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F3E3" w14:textId="77777777" w:rsidR="00CB0EAD" w:rsidRPr="0092444D" w:rsidRDefault="00CB0EAD" w:rsidP="00CB0EAD">
      <w:pPr>
        <w:ind w:left="142"/>
      </w:pPr>
      <w:bookmarkStart w:id="0" w:name="_Hlk32482290"/>
      <w:bookmarkEnd w:id="0"/>
    </w:p>
    <w:p w14:paraId="7E3010FF" w14:textId="60CE6B21" w:rsidR="00CB0EAD" w:rsidRPr="00D316F6" w:rsidRDefault="00CB0EAD" w:rsidP="00CB0EAD">
      <w:pPr>
        <w:ind w:left="142"/>
        <w:rPr>
          <w:sz w:val="28"/>
          <w:szCs w:val="28"/>
        </w:rPr>
      </w:pPr>
      <w:r w:rsidRPr="0064561C">
        <w:rPr>
          <w:sz w:val="28"/>
          <w:szCs w:val="28"/>
          <w:u w:val="single"/>
        </w:rPr>
        <w:t>№</w:t>
      </w:r>
      <w:r>
        <w:rPr>
          <w:sz w:val="28"/>
          <w:szCs w:val="28"/>
          <w:u w:val="single"/>
        </w:rPr>
        <w:t xml:space="preserve"> 0</w:t>
      </w:r>
      <w:r>
        <w:rPr>
          <w:sz w:val="28"/>
          <w:szCs w:val="28"/>
          <w:u w:val="single"/>
        </w:rPr>
        <w:t>4</w:t>
      </w:r>
      <w:r>
        <w:rPr>
          <w:sz w:val="28"/>
          <w:szCs w:val="28"/>
          <w:u w:val="single"/>
        </w:rPr>
        <w:t xml:space="preserve"> </w:t>
      </w:r>
      <w:r w:rsidRPr="0064561C">
        <w:rPr>
          <w:sz w:val="28"/>
          <w:szCs w:val="28"/>
          <w:u w:val="single"/>
        </w:rPr>
        <w:t xml:space="preserve">от </w:t>
      </w:r>
      <w:r>
        <w:rPr>
          <w:sz w:val="28"/>
          <w:szCs w:val="28"/>
          <w:u w:val="single"/>
        </w:rPr>
        <w:t xml:space="preserve">02 </w:t>
      </w:r>
      <w:r>
        <w:rPr>
          <w:sz w:val="28"/>
          <w:szCs w:val="28"/>
          <w:u w:val="single"/>
        </w:rPr>
        <w:t>марта</w:t>
      </w:r>
      <w:r>
        <w:rPr>
          <w:sz w:val="28"/>
          <w:szCs w:val="28"/>
          <w:u w:val="single"/>
        </w:rPr>
        <w:t xml:space="preserve"> </w:t>
      </w:r>
      <w:r w:rsidRPr="00CE08CA">
        <w:rPr>
          <w:sz w:val="28"/>
          <w:szCs w:val="28"/>
          <w:u w:val="single"/>
        </w:rPr>
        <w:t>20</w:t>
      </w:r>
      <w:r>
        <w:rPr>
          <w:sz w:val="28"/>
          <w:szCs w:val="28"/>
          <w:u w:val="single"/>
        </w:rPr>
        <w:t>22</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w:t>
      </w:r>
      <w:r>
        <w:rPr>
          <w:sz w:val="28"/>
          <w:szCs w:val="28"/>
        </w:rPr>
        <w:t xml:space="preserve">        </w:t>
      </w:r>
      <w:r w:rsidRPr="0064561C">
        <w:rPr>
          <w:sz w:val="28"/>
          <w:szCs w:val="28"/>
        </w:rPr>
        <w:t xml:space="preserve"> «Бесплатно»</w:t>
      </w:r>
    </w:p>
    <w:p w14:paraId="1508F60F" w14:textId="77777777" w:rsidR="00CB0EAD" w:rsidRDefault="00CB0EAD" w:rsidP="00CB0EAD">
      <w:pPr>
        <w:pStyle w:val="a3"/>
        <w:kinsoku w:val="0"/>
        <w:overflowPunct w:val="0"/>
        <w:ind w:left="142"/>
        <w:rPr>
          <w:sz w:val="20"/>
          <w:szCs w:val="20"/>
        </w:rPr>
      </w:pPr>
    </w:p>
    <w:p w14:paraId="13D454D3" w14:textId="77777777" w:rsidR="00CB0EAD" w:rsidRPr="00D316F6" w:rsidRDefault="00CB0EAD" w:rsidP="00CB0EAD">
      <w:pPr>
        <w:pStyle w:val="a3"/>
        <w:kinsoku w:val="0"/>
        <w:overflowPunct w:val="0"/>
        <w:ind w:left="142"/>
        <w:rPr>
          <w:sz w:val="20"/>
          <w:szCs w:val="20"/>
        </w:rPr>
      </w:pPr>
      <w:r>
        <w:rPr>
          <w:noProof/>
          <w:spacing w:val="-1"/>
        </w:rPr>
        <w:drawing>
          <wp:inline distT="0" distB="0" distL="0" distR="0" wp14:anchorId="7D7B3E0F" wp14:editId="7C08ADAC">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53C6DF0B" w14:textId="77777777" w:rsidR="00CB0EAD" w:rsidRDefault="00CB0EAD" w:rsidP="00CB0EAD">
      <w:pPr>
        <w:ind w:left="142" w:right="535"/>
        <w:rPr>
          <w:b/>
          <w:sz w:val="28"/>
          <w:szCs w:val="28"/>
        </w:rPr>
      </w:pPr>
    </w:p>
    <w:p w14:paraId="0F679246" w14:textId="77777777" w:rsidR="00CB0EAD" w:rsidRPr="00D316F6" w:rsidRDefault="00CB0EAD" w:rsidP="00CB0EAD">
      <w:pPr>
        <w:tabs>
          <w:tab w:val="left" w:pos="3915"/>
        </w:tabs>
        <w:ind w:left="142" w:right="535"/>
        <w:jc w:val="both"/>
        <w:rPr>
          <w:b/>
          <w:sz w:val="32"/>
          <w:szCs w:val="32"/>
        </w:rPr>
      </w:pPr>
      <w:r w:rsidRPr="00D316F6">
        <w:rPr>
          <w:b/>
          <w:sz w:val="28"/>
          <w:szCs w:val="28"/>
        </w:rPr>
        <w:t>Информационный бюллетень Администрации Муниципального Образования «Поселок Айхал» Мирнинского района Республики Саха (Якутия)</w:t>
      </w:r>
      <w:r>
        <w:rPr>
          <w:b/>
          <w:sz w:val="28"/>
          <w:szCs w:val="28"/>
        </w:rPr>
        <w:t>.</w:t>
      </w:r>
    </w:p>
    <w:p w14:paraId="136342C7" w14:textId="77777777" w:rsidR="00CB0EAD" w:rsidRPr="00D316F6" w:rsidRDefault="00CB0EAD" w:rsidP="00CB0EAD">
      <w:pPr>
        <w:ind w:left="142"/>
        <w:jc w:val="both"/>
        <w:rPr>
          <w:b/>
          <w:sz w:val="28"/>
          <w:szCs w:val="28"/>
        </w:rPr>
      </w:pPr>
      <w:r w:rsidRPr="00D316F6">
        <w:rPr>
          <w:b/>
          <w:sz w:val="28"/>
          <w:szCs w:val="28"/>
        </w:rPr>
        <w:t>Издание официальных документов</w:t>
      </w:r>
      <w:r>
        <w:rPr>
          <w:b/>
          <w:sz w:val="28"/>
          <w:szCs w:val="28"/>
        </w:rPr>
        <w:t>.</w:t>
      </w:r>
    </w:p>
    <w:p w14:paraId="62057A5F" w14:textId="77777777" w:rsidR="00CB0EAD" w:rsidRDefault="00CB0EAD" w:rsidP="00CB0EAD">
      <w:pPr>
        <w:ind w:left="142"/>
        <w:rPr>
          <w:b/>
          <w:sz w:val="28"/>
          <w:szCs w:val="28"/>
        </w:rPr>
      </w:pPr>
    </w:p>
    <w:p w14:paraId="0734838E" w14:textId="77777777" w:rsidR="00CB0EAD" w:rsidRDefault="00CB0EAD" w:rsidP="00CB0EAD">
      <w:pPr>
        <w:ind w:left="142"/>
        <w:jc w:val="both"/>
        <w:rPr>
          <w:b/>
          <w:sz w:val="28"/>
          <w:szCs w:val="28"/>
        </w:rPr>
      </w:pPr>
    </w:p>
    <w:p w14:paraId="04A7876D" w14:textId="77777777" w:rsidR="00CB0EAD" w:rsidRDefault="00CB0EAD" w:rsidP="00CB0EAD">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2A0313DA" w14:textId="77777777" w:rsidR="00CB0EAD" w:rsidRDefault="00CB0EAD" w:rsidP="00CB0EAD">
      <w:pPr>
        <w:ind w:left="142"/>
        <w:jc w:val="both"/>
        <w:rPr>
          <w:b/>
          <w:sz w:val="28"/>
          <w:szCs w:val="28"/>
        </w:rPr>
      </w:pPr>
      <w:r>
        <w:rPr>
          <w:b/>
          <w:sz w:val="28"/>
          <w:szCs w:val="28"/>
        </w:rPr>
        <w:t xml:space="preserve">Издатель: </w:t>
      </w:r>
      <w:r w:rsidRPr="00B24AFF">
        <w:rPr>
          <w:sz w:val="28"/>
          <w:szCs w:val="28"/>
        </w:rPr>
        <w:t>Администрация Муниципального Образования «Поселок Айхал».</w:t>
      </w:r>
    </w:p>
    <w:p w14:paraId="531D4EF6" w14:textId="77777777" w:rsidR="00CB0EAD" w:rsidRDefault="00CB0EAD" w:rsidP="00CB0EAD">
      <w:pPr>
        <w:ind w:left="142"/>
        <w:jc w:val="both"/>
        <w:rPr>
          <w:b/>
          <w:sz w:val="28"/>
          <w:szCs w:val="28"/>
        </w:rPr>
      </w:pPr>
    </w:p>
    <w:p w14:paraId="266B191F" w14:textId="77777777" w:rsidR="00CB0EAD" w:rsidRDefault="00CB0EAD" w:rsidP="00CB0EAD">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 xml:space="preserve">пос. Айхал ул. Юбилейная д.7 </w:t>
      </w:r>
      <w:r>
        <w:rPr>
          <w:b/>
          <w:sz w:val="28"/>
          <w:szCs w:val="28"/>
        </w:rPr>
        <w:t>«</w:t>
      </w:r>
      <w:r w:rsidRPr="00B24AFF">
        <w:rPr>
          <w:b/>
          <w:sz w:val="28"/>
          <w:szCs w:val="28"/>
        </w:rPr>
        <w:t>а</w:t>
      </w:r>
      <w:r>
        <w:rPr>
          <w:b/>
          <w:sz w:val="28"/>
          <w:szCs w:val="28"/>
        </w:rPr>
        <w:t>»</w:t>
      </w:r>
      <w:r w:rsidRPr="00B24AFF">
        <w:rPr>
          <w:b/>
          <w:sz w:val="28"/>
          <w:szCs w:val="28"/>
        </w:rPr>
        <w:t>.</w:t>
      </w:r>
    </w:p>
    <w:p w14:paraId="75AF875C" w14:textId="77777777" w:rsidR="00CB0EAD" w:rsidRDefault="00CB0EAD" w:rsidP="00CB0EAD">
      <w:pPr>
        <w:ind w:left="142"/>
        <w:jc w:val="both"/>
        <w:rPr>
          <w:b/>
          <w:sz w:val="28"/>
          <w:szCs w:val="28"/>
        </w:rPr>
      </w:pPr>
    </w:p>
    <w:p w14:paraId="69E8D11A" w14:textId="77777777" w:rsidR="00CB0EAD" w:rsidRDefault="00CB0EAD" w:rsidP="00CB0EAD">
      <w:pPr>
        <w:ind w:left="142"/>
        <w:jc w:val="both"/>
        <w:rPr>
          <w:b/>
          <w:sz w:val="28"/>
          <w:szCs w:val="28"/>
        </w:rPr>
      </w:pPr>
      <w:r>
        <w:rPr>
          <w:b/>
          <w:sz w:val="28"/>
          <w:szCs w:val="28"/>
        </w:rPr>
        <w:t xml:space="preserve">Редактор: </w:t>
      </w:r>
      <w:r>
        <w:rPr>
          <w:sz w:val="28"/>
          <w:szCs w:val="28"/>
        </w:rPr>
        <w:t xml:space="preserve">А.А. Байгаскина                                                                 </w:t>
      </w:r>
      <w:r w:rsidRPr="00B24AFF">
        <w:rPr>
          <w:sz w:val="28"/>
          <w:szCs w:val="28"/>
        </w:rPr>
        <w:t>тираж 5 экз.</w:t>
      </w:r>
      <w:r>
        <w:rPr>
          <w:b/>
          <w:sz w:val="28"/>
          <w:szCs w:val="28"/>
        </w:rPr>
        <w:t xml:space="preserve"> </w:t>
      </w:r>
    </w:p>
    <w:p w14:paraId="23AAB5E1" w14:textId="77777777" w:rsidR="00CB0EAD" w:rsidRPr="00B24AFF" w:rsidRDefault="00CB0EAD" w:rsidP="00CB0EAD">
      <w:pPr>
        <w:ind w:left="142" w:right="425"/>
        <w:jc w:val="right"/>
        <w:rPr>
          <w:b/>
          <w:sz w:val="28"/>
          <w:szCs w:val="28"/>
        </w:rPr>
      </w:pPr>
      <w:r>
        <w:rPr>
          <w:i/>
        </w:rPr>
        <w:t xml:space="preserve">                   </w:t>
      </w:r>
      <w:r w:rsidRPr="00B24AFF">
        <w:rPr>
          <w:i/>
        </w:rPr>
        <w:t>(менее 1000 шт.)</w:t>
      </w:r>
    </w:p>
    <w:p w14:paraId="67102DA3" w14:textId="77777777" w:rsidR="00CB0EAD" w:rsidRDefault="00CB0EAD" w:rsidP="00CB0EAD">
      <w:pPr>
        <w:ind w:left="1418"/>
        <w:rPr>
          <w:b/>
        </w:rPr>
      </w:pPr>
    </w:p>
    <w:p w14:paraId="72B3A931" w14:textId="77777777" w:rsidR="00CB0EAD" w:rsidRDefault="00CB0EAD" w:rsidP="00CB0EAD">
      <w:pPr>
        <w:ind w:left="1418"/>
        <w:jc w:val="center"/>
        <w:rPr>
          <w:b/>
          <w:sz w:val="18"/>
          <w:szCs w:val="18"/>
        </w:rPr>
      </w:pPr>
    </w:p>
    <w:p w14:paraId="716EBAFA" w14:textId="77777777" w:rsidR="00CB0EAD" w:rsidRDefault="00CB0EAD" w:rsidP="00CB0EAD">
      <w:pPr>
        <w:ind w:left="1418"/>
        <w:rPr>
          <w:rStyle w:val="FontStyle17"/>
          <w:sz w:val="24"/>
        </w:rPr>
      </w:pPr>
    </w:p>
    <w:p w14:paraId="40080487" w14:textId="77777777" w:rsidR="00CB0EAD" w:rsidRDefault="00CB0EAD" w:rsidP="00CB0EAD">
      <w:pPr>
        <w:ind w:left="1418"/>
        <w:rPr>
          <w:b/>
        </w:rPr>
      </w:pPr>
    </w:p>
    <w:p w14:paraId="0EA284B0" w14:textId="77777777" w:rsidR="00CB0EAD" w:rsidRDefault="00CB0EAD" w:rsidP="00CB0EAD">
      <w:pPr>
        <w:ind w:left="1418"/>
        <w:rPr>
          <w:b/>
        </w:rPr>
      </w:pPr>
    </w:p>
    <w:p w14:paraId="0BC91F05" w14:textId="77777777" w:rsidR="00CB0EAD" w:rsidRDefault="00CB0EAD" w:rsidP="00CB0EAD">
      <w:pPr>
        <w:ind w:left="1418"/>
        <w:rPr>
          <w:b/>
        </w:rPr>
      </w:pPr>
    </w:p>
    <w:p w14:paraId="3DB7B671" w14:textId="77777777" w:rsidR="00CB0EAD" w:rsidRDefault="00CB0EAD" w:rsidP="00CB0EAD">
      <w:pPr>
        <w:ind w:left="1418"/>
        <w:rPr>
          <w:b/>
        </w:rPr>
      </w:pPr>
    </w:p>
    <w:p w14:paraId="4BDEECA9" w14:textId="77777777" w:rsidR="00CB0EAD" w:rsidRDefault="00CB0EAD" w:rsidP="00CB0EAD">
      <w:pPr>
        <w:pStyle w:val="a3"/>
        <w:kinsoku w:val="0"/>
        <w:overflowPunct w:val="0"/>
        <w:ind w:left="0"/>
        <w:rPr>
          <w:b/>
          <w:bCs/>
          <w:sz w:val="44"/>
          <w:szCs w:val="44"/>
        </w:rPr>
      </w:pPr>
    </w:p>
    <w:p w14:paraId="4229E08B" w14:textId="77777777" w:rsidR="00CB0EAD" w:rsidRDefault="00CB0EAD" w:rsidP="00CB0EAD">
      <w:pPr>
        <w:pStyle w:val="a3"/>
        <w:kinsoku w:val="0"/>
        <w:overflowPunct w:val="0"/>
        <w:ind w:left="1418"/>
        <w:rPr>
          <w:b/>
          <w:bCs/>
          <w:sz w:val="44"/>
          <w:szCs w:val="44"/>
        </w:rPr>
      </w:pPr>
    </w:p>
    <w:p w14:paraId="5B980378" w14:textId="77777777" w:rsidR="00CB0EAD" w:rsidRDefault="00CB0EAD" w:rsidP="00CB0EAD">
      <w:pPr>
        <w:pStyle w:val="a3"/>
        <w:kinsoku w:val="0"/>
        <w:overflowPunct w:val="0"/>
        <w:ind w:left="1418"/>
        <w:jc w:val="center"/>
        <w:rPr>
          <w:b/>
          <w:bCs/>
          <w:sz w:val="44"/>
          <w:szCs w:val="44"/>
        </w:rPr>
      </w:pPr>
    </w:p>
    <w:p w14:paraId="71C9FDAA" w14:textId="77777777" w:rsidR="00CB0EAD" w:rsidRDefault="00CB0EAD" w:rsidP="00CB0EAD">
      <w:pPr>
        <w:pStyle w:val="a3"/>
        <w:kinsoku w:val="0"/>
        <w:overflowPunct w:val="0"/>
        <w:ind w:left="1418"/>
        <w:jc w:val="center"/>
        <w:rPr>
          <w:b/>
          <w:bCs/>
          <w:sz w:val="44"/>
          <w:szCs w:val="44"/>
        </w:rPr>
      </w:pPr>
    </w:p>
    <w:p w14:paraId="6D155240" w14:textId="77777777" w:rsidR="00CB0EAD" w:rsidRDefault="00CB0EAD" w:rsidP="00CB0EAD">
      <w:pPr>
        <w:pStyle w:val="a3"/>
        <w:kinsoku w:val="0"/>
        <w:overflowPunct w:val="0"/>
        <w:ind w:left="1418"/>
        <w:jc w:val="center"/>
        <w:rPr>
          <w:b/>
          <w:bCs/>
          <w:sz w:val="44"/>
          <w:szCs w:val="44"/>
        </w:rPr>
      </w:pPr>
    </w:p>
    <w:p w14:paraId="660145E0" w14:textId="77777777" w:rsidR="00CB0EAD" w:rsidRDefault="00CB0EAD" w:rsidP="00CB0EAD">
      <w:pPr>
        <w:pStyle w:val="a3"/>
        <w:kinsoku w:val="0"/>
        <w:overflowPunct w:val="0"/>
        <w:ind w:left="1418"/>
        <w:jc w:val="center"/>
        <w:rPr>
          <w:b/>
          <w:bCs/>
          <w:sz w:val="44"/>
          <w:szCs w:val="44"/>
        </w:rPr>
      </w:pPr>
    </w:p>
    <w:p w14:paraId="59E2A07A" w14:textId="77777777" w:rsidR="00CB0EAD" w:rsidRDefault="00CB0EAD" w:rsidP="00CB0EAD">
      <w:pPr>
        <w:pStyle w:val="a3"/>
        <w:kinsoku w:val="0"/>
        <w:overflowPunct w:val="0"/>
        <w:ind w:left="0"/>
        <w:rPr>
          <w:b/>
          <w:bCs/>
          <w:sz w:val="44"/>
          <w:szCs w:val="44"/>
        </w:rPr>
      </w:pPr>
    </w:p>
    <w:p w14:paraId="66335D0E" w14:textId="69F0B9F6" w:rsidR="00CB0EAD" w:rsidRDefault="00CB0EAD" w:rsidP="00CB0EAD">
      <w:pPr>
        <w:pStyle w:val="a3"/>
        <w:kinsoku w:val="0"/>
        <w:overflowPunct w:val="0"/>
        <w:ind w:left="0"/>
        <w:rPr>
          <w:b/>
          <w:bCs/>
          <w:sz w:val="44"/>
          <w:szCs w:val="44"/>
        </w:rPr>
      </w:pPr>
    </w:p>
    <w:p w14:paraId="531AFE90" w14:textId="77777777" w:rsidR="00CB0EAD" w:rsidRDefault="00CB0EAD" w:rsidP="00CB0EAD">
      <w:pPr>
        <w:pStyle w:val="a3"/>
        <w:kinsoku w:val="0"/>
        <w:overflowPunct w:val="0"/>
        <w:ind w:left="0"/>
        <w:rPr>
          <w:b/>
          <w:bCs/>
          <w:sz w:val="44"/>
          <w:szCs w:val="44"/>
        </w:rPr>
      </w:pPr>
    </w:p>
    <w:p w14:paraId="5B85E223" w14:textId="77777777" w:rsidR="00CB0EAD" w:rsidRDefault="00CB0EAD" w:rsidP="00CB0EAD"/>
    <w:p w14:paraId="3A4142D0" w14:textId="77777777" w:rsidR="00CB0EAD" w:rsidRDefault="00CB0EAD" w:rsidP="00CB0EAD">
      <w:pPr>
        <w:pStyle w:val="3"/>
        <w:kinsoku w:val="0"/>
        <w:overflowPunct w:val="0"/>
        <w:spacing w:before="178"/>
        <w:ind w:left="142" w:firstLine="142"/>
        <w:jc w:val="center"/>
        <w:rPr>
          <w:spacing w:val="-1"/>
        </w:rPr>
      </w:pPr>
      <w:r>
        <w:rPr>
          <w:spacing w:val="-1"/>
        </w:rPr>
        <w:t>СОДЕРЖАНИЕ</w:t>
      </w:r>
    </w:p>
    <w:p w14:paraId="74AD0731" w14:textId="77777777" w:rsidR="00CB0EAD" w:rsidRDefault="00CB0EAD" w:rsidP="00CB0EAD">
      <w:pPr>
        <w:pStyle w:val="a3"/>
        <w:kinsoku w:val="0"/>
        <w:overflowPunct w:val="0"/>
        <w:spacing w:before="10"/>
        <w:ind w:left="142" w:firstLine="142"/>
        <w:rPr>
          <w:sz w:val="44"/>
          <w:szCs w:val="44"/>
        </w:rPr>
      </w:pPr>
    </w:p>
    <w:p w14:paraId="2CF9D6A4" w14:textId="77777777" w:rsidR="00CB0EAD" w:rsidRPr="004847B8" w:rsidRDefault="00CB0EAD" w:rsidP="00CB0EAD">
      <w:pPr>
        <w:pStyle w:val="4"/>
        <w:kinsoku w:val="0"/>
        <w:overflowPunct w:val="0"/>
        <w:spacing w:line="501" w:lineRule="exact"/>
        <w:ind w:left="142" w:firstLine="142"/>
        <w:rPr>
          <w:b w:val="0"/>
          <w:bCs w:val="0"/>
          <w:sz w:val="48"/>
          <w:szCs w:val="44"/>
        </w:rPr>
      </w:pPr>
      <w:r w:rsidRPr="004847B8">
        <w:rPr>
          <w:spacing w:val="-1"/>
          <w:sz w:val="32"/>
        </w:rPr>
        <w:t>Раздел</w:t>
      </w:r>
      <w:r w:rsidRPr="004847B8">
        <w:rPr>
          <w:sz w:val="32"/>
        </w:rPr>
        <w:t xml:space="preserve"> </w:t>
      </w:r>
      <w:r w:rsidRPr="004847B8">
        <w:rPr>
          <w:spacing w:val="-1"/>
          <w:sz w:val="32"/>
        </w:rPr>
        <w:t>первый</w:t>
      </w:r>
      <w:r w:rsidRPr="004847B8">
        <w:rPr>
          <w:spacing w:val="-1"/>
          <w:szCs w:val="44"/>
        </w:rPr>
        <w:t>.</w:t>
      </w:r>
    </w:p>
    <w:p w14:paraId="07AC2487" w14:textId="77777777" w:rsidR="00CB0EAD" w:rsidRDefault="00CB0EAD" w:rsidP="00CB0EAD">
      <w:pPr>
        <w:pStyle w:val="a3"/>
        <w:kinsoku w:val="0"/>
        <w:overflowPunct w:val="0"/>
        <w:ind w:left="142" w:firstLine="142"/>
        <w:rPr>
          <w:sz w:val="32"/>
          <w:szCs w:val="32"/>
        </w:rPr>
      </w:pPr>
      <w:r>
        <w:rPr>
          <w:sz w:val="32"/>
          <w:szCs w:val="32"/>
        </w:rPr>
        <w:t>Решения ПСД</w:t>
      </w:r>
    </w:p>
    <w:p w14:paraId="72020570" w14:textId="77777777" w:rsidR="00CB0EAD" w:rsidRDefault="00CB0EAD" w:rsidP="00CB0EAD">
      <w:pPr>
        <w:pStyle w:val="a3"/>
        <w:kinsoku w:val="0"/>
        <w:overflowPunct w:val="0"/>
        <w:ind w:left="142" w:firstLine="142"/>
        <w:rPr>
          <w:sz w:val="32"/>
          <w:szCs w:val="32"/>
        </w:rPr>
      </w:pPr>
    </w:p>
    <w:p w14:paraId="529794F2" w14:textId="77777777" w:rsidR="00CB0EAD" w:rsidRDefault="00CB0EAD" w:rsidP="00CB0EAD">
      <w:pPr>
        <w:pStyle w:val="a3"/>
        <w:kinsoku w:val="0"/>
        <w:overflowPunct w:val="0"/>
        <w:ind w:left="142" w:firstLine="142"/>
        <w:rPr>
          <w:sz w:val="32"/>
          <w:szCs w:val="32"/>
        </w:rPr>
      </w:pPr>
    </w:p>
    <w:p w14:paraId="1C39DA1D" w14:textId="77777777" w:rsidR="00CB0EAD" w:rsidRDefault="00CB0EAD" w:rsidP="00CB0EAD">
      <w:pPr>
        <w:pStyle w:val="a3"/>
        <w:kinsoku w:val="0"/>
        <w:overflowPunct w:val="0"/>
        <w:ind w:left="142" w:firstLine="142"/>
        <w:rPr>
          <w:spacing w:val="-1"/>
          <w:sz w:val="32"/>
          <w:szCs w:val="32"/>
        </w:rPr>
      </w:pPr>
    </w:p>
    <w:p w14:paraId="727147F9" w14:textId="77777777" w:rsidR="00CB0EAD" w:rsidRDefault="00CB0EAD" w:rsidP="00CB0EAD">
      <w:pPr>
        <w:pStyle w:val="a3"/>
        <w:kinsoku w:val="0"/>
        <w:overflowPunct w:val="0"/>
        <w:spacing w:line="364" w:lineRule="exact"/>
        <w:ind w:left="142" w:firstLine="142"/>
        <w:rPr>
          <w:spacing w:val="-1"/>
          <w:sz w:val="32"/>
          <w:szCs w:val="32"/>
        </w:rPr>
      </w:pPr>
    </w:p>
    <w:p w14:paraId="7EE3198F" w14:textId="77777777" w:rsidR="00CB0EAD" w:rsidRDefault="00CB0EAD" w:rsidP="00CB0EAD">
      <w:pPr>
        <w:pStyle w:val="a3"/>
        <w:kinsoku w:val="0"/>
        <w:overflowPunct w:val="0"/>
        <w:spacing w:line="364" w:lineRule="exact"/>
        <w:ind w:left="1418"/>
        <w:rPr>
          <w:spacing w:val="-1"/>
          <w:sz w:val="32"/>
          <w:szCs w:val="32"/>
        </w:rPr>
      </w:pPr>
    </w:p>
    <w:p w14:paraId="695877C3" w14:textId="77777777" w:rsidR="00CB0EAD" w:rsidRDefault="00CB0EAD" w:rsidP="00CB0EAD">
      <w:pPr>
        <w:pStyle w:val="a3"/>
        <w:kinsoku w:val="0"/>
        <w:overflowPunct w:val="0"/>
        <w:spacing w:line="364" w:lineRule="exact"/>
        <w:ind w:left="1418"/>
        <w:rPr>
          <w:spacing w:val="-1"/>
          <w:sz w:val="32"/>
          <w:szCs w:val="32"/>
        </w:rPr>
      </w:pPr>
    </w:p>
    <w:p w14:paraId="01F75494" w14:textId="77777777" w:rsidR="00CB0EAD" w:rsidRDefault="00CB0EAD" w:rsidP="00CB0EAD">
      <w:pPr>
        <w:pStyle w:val="a3"/>
        <w:kinsoku w:val="0"/>
        <w:overflowPunct w:val="0"/>
        <w:spacing w:line="364" w:lineRule="exact"/>
        <w:ind w:left="1418"/>
        <w:rPr>
          <w:spacing w:val="-1"/>
          <w:sz w:val="32"/>
          <w:szCs w:val="32"/>
        </w:rPr>
      </w:pPr>
    </w:p>
    <w:p w14:paraId="087451FD" w14:textId="77777777" w:rsidR="00CB0EAD" w:rsidRDefault="00CB0EAD" w:rsidP="00CB0EAD">
      <w:pPr>
        <w:pStyle w:val="a3"/>
        <w:kinsoku w:val="0"/>
        <w:overflowPunct w:val="0"/>
        <w:spacing w:line="364" w:lineRule="exact"/>
        <w:ind w:left="1418"/>
        <w:rPr>
          <w:spacing w:val="-1"/>
          <w:sz w:val="32"/>
          <w:szCs w:val="32"/>
        </w:rPr>
      </w:pPr>
    </w:p>
    <w:p w14:paraId="717A0E6F" w14:textId="77777777" w:rsidR="00CB0EAD" w:rsidRDefault="00CB0EAD" w:rsidP="00CB0EAD">
      <w:pPr>
        <w:pStyle w:val="a3"/>
        <w:kinsoku w:val="0"/>
        <w:overflowPunct w:val="0"/>
        <w:spacing w:line="364" w:lineRule="exact"/>
        <w:ind w:left="1418"/>
        <w:rPr>
          <w:spacing w:val="-1"/>
          <w:sz w:val="32"/>
          <w:szCs w:val="32"/>
        </w:rPr>
      </w:pPr>
    </w:p>
    <w:p w14:paraId="728899A5" w14:textId="77777777" w:rsidR="00CB0EAD" w:rsidRDefault="00CB0EAD" w:rsidP="00CB0EAD">
      <w:pPr>
        <w:pStyle w:val="a3"/>
        <w:kinsoku w:val="0"/>
        <w:overflowPunct w:val="0"/>
        <w:spacing w:line="364" w:lineRule="exact"/>
        <w:ind w:left="1418"/>
        <w:rPr>
          <w:spacing w:val="-1"/>
          <w:sz w:val="32"/>
          <w:szCs w:val="32"/>
        </w:rPr>
      </w:pPr>
    </w:p>
    <w:p w14:paraId="6A795779" w14:textId="4DA4BF3E" w:rsidR="004D270E" w:rsidRDefault="004D270E" w:rsidP="00CB0EAD"/>
    <w:p w14:paraId="44497AB3" w14:textId="51F50250" w:rsidR="00CB0EAD" w:rsidRDefault="00CB0EAD" w:rsidP="00CB0EAD"/>
    <w:p w14:paraId="3F66965F" w14:textId="5DA39626" w:rsidR="00CB0EAD" w:rsidRDefault="00CB0EAD" w:rsidP="00CB0EAD"/>
    <w:p w14:paraId="67C40F43" w14:textId="678A66E9" w:rsidR="00CB0EAD" w:rsidRDefault="00CB0EAD" w:rsidP="00CB0EAD"/>
    <w:p w14:paraId="439AF639" w14:textId="2AE4D308" w:rsidR="00CB0EAD" w:rsidRDefault="00CB0EAD" w:rsidP="00CB0EAD"/>
    <w:p w14:paraId="2780AA15" w14:textId="0E09A8BF" w:rsidR="00CB0EAD" w:rsidRDefault="00CB0EAD" w:rsidP="00CB0EAD"/>
    <w:p w14:paraId="239B54F2" w14:textId="19168C2D" w:rsidR="00CB0EAD" w:rsidRDefault="00CB0EAD" w:rsidP="00CB0EAD"/>
    <w:p w14:paraId="110C6009" w14:textId="22CCE9E6" w:rsidR="00CB0EAD" w:rsidRDefault="00CB0EAD" w:rsidP="00CB0EAD"/>
    <w:p w14:paraId="2A35F1F9" w14:textId="7290B9FE" w:rsidR="00CB0EAD" w:rsidRDefault="00CB0EAD" w:rsidP="00CB0EAD"/>
    <w:p w14:paraId="353C2BA0" w14:textId="606277C2" w:rsidR="00CB0EAD" w:rsidRDefault="00CB0EAD" w:rsidP="00CB0EAD"/>
    <w:p w14:paraId="3C993720" w14:textId="5CE4A4CF" w:rsidR="00CB0EAD" w:rsidRDefault="00CB0EAD" w:rsidP="00CB0EAD"/>
    <w:p w14:paraId="4A937F67" w14:textId="178B62F8" w:rsidR="00CB0EAD" w:rsidRDefault="00CB0EAD" w:rsidP="00CB0EAD"/>
    <w:p w14:paraId="596081AF" w14:textId="665BFC40" w:rsidR="00CB0EAD" w:rsidRDefault="00CB0EAD" w:rsidP="00CB0EAD"/>
    <w:p w14:paraId="71E90FBE" w14:textId="150DECD4" w:rsidR="00CB0EAD" w:rsidRDefault="00CB0EAD" w:rsidP="00CB0EAD"/>
    <w:p w14:paraId="52433DC8" w14:textId="78A60768" w:rsidR="00CB0EAD" w:rsidRDefault="00CB0EAD" w:rsidP="00CB0EAD"/>
    <w:p w14:paraId="14771440" w14:textId="37508B48" w:rsidR="00CB0EAD" w:rsidRDefault="00CB0EAD" w:rsidP="00CB0EAD"/>
    <w:p w14:paraId="27FC0D31" w14:textId="0B92E7F2" w:rsidR="00CB0EAD" w:rsidRDefault="00CB0EAD" w:rsidP="00CB0EAD"/>
    <w:p w14:paraId="1DD8EBE8" w14:textId="25DEF794" w:rsidR="00CB0EAD" w:rsidRDefault="00CB0EAD" w:rsidP="00CB0EAD"/>
    <w:p w14:paraId="75CCA980" w14:textId="478F914E" w:rsidR="00CB0EAD" w:rsidRDefault="00CB0EAD" w:rsidP="00CB0EAD"/>
    <w:p w14:paraId="69C63646" w14:textId="741D0C92" w:rsidR="00CB0EAD" w:rsidRDefault="00CB0EAD" w:rsidP="00CB0EAD"/>
    <w:p w14:paraId="19782185" w14:textId="30AAB51F" w:rsidR="00CB0EAD" w:rsidRDefault="00CB0EAD" w:rsidP="00CB0EAD"/>
    <w:p w14:paraId="1FF33CE2" w14:textId="51735CAD" w:rsidR="00CB0EAD" w:rsidRDefault="00CB0EAD" w:rsidP="00CB0EAD"/>
    <w:p w14:paraId="51B749FD" w14:textId="7F9E5363" w:rsidR="00CB0EAD" w:rsidRDefault="00CB0EAD" w:rsidP="00CB0EAD"/>
    <w:p w14:paraId="77F1ED0E" w14:textId="1720281A" w:rsidR="00CB0EAD" w:rsidRDefault="00CB0EAD" w:rsidP="00CB0EAD"/>
    <w:p w14:paraId="47AF2438" w14:textId="250D49B8" w:rsidR="00CB0EAD" w:rsidRDefault="00CB0EAD" w:rsidP="00CB0EAD"/>
    <w:p w14:paraId="09D1D55D" w14:textId="51F30921" w:rsidR="00CB0EAD" w:rsidRDefault="00CB0EAD" w:rsidP="00CB0EAD"/>
    <w:p w14:paraId="73B2279A" w14:textId="14A63F60" w:rsidR="00CB0EAD" w:rsidRDefault="00CB0EAD" w:rsidP="00CB0EAD"/>
    <w:p w14:paraId="48DA063D" w14:textId="6F2E2D1F" w:rsidR="00CB0EAD" w:rsidRDefault="00CB0EAD" w:rsidP="00CB0EAD"/>
    <w:p w14:paraId="5985EBBB" w14:textId="01B14D50" w:rsidR="00CB0EAD" w:rsidRDefault="00CB0EAD" w:rsidP="00CB0EAD"/>
    <w:p w14:paraId="09EFAA84" w14:textId="2592108C" w:rsidR="00CB0EAD" w:rsidRDefault="00CB0EAD" w:rsidP="00CB0EAD"/>
    <w:p w14:paraId="6F91938A" w14:textId="3ED5F651" w:rsidR="00CB0EAD" w:rsidRDefault="00CB0EAD" w:rsidP="00CB0EAD"/>
    <w:p w14:paraId="09B0C766" w14:textId="77777777" w:rsidR="00CB0EAD" w:rsidRPr="0029422C" w:rsidRDefault="00CB0EAD" w:rsidP="00CB0EAD">
      <w:pPr>
        <w:keepNext/>
        <w:jc w:val="center"/>
        <w:outlineLvl w:val="1"/>
        <w:rPr>
          <w:bCs/>
        </w:rPr>
      </w:pPr>
      <w:r w:rsidRPr="0029422C">
        <w:rPr>
          <w:bCs/>
        </w:rPr>
        <w:lastRenderedPageBreak/>
        <w:t>РОССИЙСКАЯ ФЕДЕРАЦИЯ (РОССИЯ)</w:t>
      </w:r>
    </w:p>
    <w:p w14:paraId="5DDE377F" w14:textId="77777777" w:rsidR="00CB0EAD" w:rsidRPr="0029422C" w:rsidRDefault="00CB0EAD" w:rsidP="00CB0EAD">
      <w:pPr>
        <w:jc w:val="center"/>
      </w:pPr>
      <w:r w:rsidRPr="0029422C">
        <w:t>РЕСПУБЛИКА САХА (ЯКУТИЯ)</w:t>
      </w:r>
    </w:p>
    <w:p w14:paraId="3103D9C1" w14:textId="77777777" w:rsidR="00CB0EAD" w:rsidRPr="0029422C" w:rsidRDefault="00CB0EAD" w:rsidP="00CB0EAD">
      <w:pPr>
        <w:jc w:val="center"/>
      </w:pPr>
      <w:r w:rsidRPr="0029422C">
        <w:t>МИРНИНСКИЙ РАЙОН</w:t>
      </w:r>
    </w:p>
    <w:p w14:paraId="7BC59A0D" w14:textId="77777777" w:rsidR="00CB0EAD" w:rsidRPr="0029422C" w:rsidRDefault="00CB0EAD" w:rsidP="00CB0EAD">
      <w:pPr>
        <w:jc w:val="center"/>
      </w:pPr>
      <w:r w:rsidRPr="0029422C">
        <w:t>МУНИЦИПАЛЬНОЕ ОБРАЗОВАНИЕ «ПОСЕЛОК АЙХАЛ»</w:t>
      </w:r>
    </w:p>
    <w:p w14:paraId="66B3D5DD" w14:textId="77777777" w:rsidR="00CB0EAD" w:rsidRPr="0029422C" w:rsidRDefault="00CB0EAD" w:rsidP="00CB0EAD">
      <w:pPr>
        <w:jc w:val="center"/>
      </w:pPr>
    </w:p>
    <w:p w14:paraId="1C2063EB" w14:textId="77777777" w:rsidR="00CB0EAD" w:rsidRPr="0029422C" w:rsidRDefault="00CB0EAD" w:rsidP="00CB0EAD">
      <w:pPr>
        <w:jc w:val="center"/>
      </w:pPr>
      <w:r w:rsidRPr="0029422C">
        <w:t>ПОСЕЛКОВЫЙ СОВЕТ ДЕПУТАТОВ</w:t>
      </w:r>
    </w:p>
    <w:p w14:paraId="21A5DFAD" w14:textId="77777777" w:rsidR="00CB0EAD" w:rsidRPr="0029422C" w:rsidRDefault="00CB0EAD" w:rsidP="00CB0EAD"/>
    <w:p w14:paraId="7382B740" w14:textId="77777777" w:rsidR="00CB0EAD" w:rsidRPr="0029422C" w:rsidRDefault="00CB0EAD" w:rsidP="00CB0EAD">
      <w:pPr>
        <w:jc w:val="center"/>
      </w:pPr>
      <w:r w:rsidRPr="0029422C">
        <w:rPr>
          <w:lang w:val="en-US"/>
        </w:rPr>
        <w:t>LXX</w:t>
      </w:r>
      <w:r>
        <w:rPr>
          <w:lang w:val="en-US"/>
        </w:rPr>
        <w:t>I</w:t>
      </w:r>
      <w:r w:rsidRPr="0029422C">
        <w:rPr>
          <w:lang w:val="en-US"/>
        </w:rPr>
        <w:t>I</w:t>
      </w:r>
      <w:r w:rsidRPr="0029422C">
        <w:t xml:space="preserve"> СЕССИЯ</w:t>
      </w:r>
    </w:p>
    <w:p w14:paraId="78BD166C" w14:textId="77777777" w:rsidR="00CB0EAD" w:rsidRPr="0029422C" w:rsidRDefault="00CB0EAD" w:rsidP="00CB0EAD">
      <w:pPr>
        <w:jc w:val="center"/>
      </w:pPr>
    </w:p>
    <w:p w14:paraId="091216F6" w14:textId="77777777" w:rsidR="00CB0EAD" w:rsidRPr="0029422C" w:rsidRDefault="00CB0EAD" w:rsidP="00CB0EAD">
      <w:pPr>
        <w:jc w:val="center"/>
        <w:rPr>
          <w:bCs/>
        </w:rPr>
      </w:pPr>
      <w:r w:rsidRPr="0029422C">
        <w:rPr>
          <w:bCs/>
        </w:rPr>
        <w:t>РЕШЕНИЕ</w:t>
      </w:r>
    </w:p>
    <w:p w14:paraId="16079A3C" w14:textId="77777777" w:rsidR="00CB0EAD" w:rsidRPr="0029422C" w:rsidRDefault="00CB0EAD" w:rsidP="00CB0EAD">
      <w:pPr>
        <w:jc w:val="center"/>
        <w:rPr>
          <w:bCs/>
        </w:rPr>
      </w:pPr>
    </w:p>
    <w:tbl>
      <w:tblPr>
        <w:tblW w:w="0" w:type="auto"/>
        <w:tblLook w:val="04A0" w:firstRow="1" w:lastRow="0" w:firstColumn="1" w:lastColumn="0" w:noHBand="0" w:noVBand="1"/>
      </w:tblPr>
      <w:tblGrid>
        <w:gridCol w:w="4841"/>
        <w:gridCol w:w="4797"/>
      </w:tblGrid>
      <w:tr w:rsidR="00CB0EAD" w:rsidRPr="0029422C" w14:paraId="7D4364A3" w14:textId="77777777" w:rsidTr="001B11AE">
        <w:tc>
          <w:tcPr>
            <w:tcW w:w="5210" w:type="dxa"/>
          </w:tcPr>
          <w:p w14:paraId="3CB4B27C" w14:textId="77777777" w:rsidR="00CB0EAD" w:rsidRPr="0029422C" w:rsidRDefault="00CB0EAD" w:rsidP="001B11AE">
            <w:pPr>
              <w:rPr>
                <w:bCs/>
              </w:rPr>
            </w:pPr>
            <w:r>
              <w:rPr>
                <w:bCs/>
                <w:lang w:val="en-US"/>
              </w:rPr>
              <w:t>28 февраля</w:t>
            </w:r>
            <w:r>
              <w:rPr>
                <w:bCs/>
              </w:rPr>
              <w:t xml:space="preserve"> </w:t>
            </w:r>
            <w:r w:rsidRPr="0029422C">
              <w:rPr>
                <w:bCs/>
              </w:rPr>
              <w:t>2022 года</w:t>
            </w:r>
          </w:p>
        </w:tc>
        <w:tc>
          <w:tcPr>
            <w:tcW w:w="5211" w:type="dxa"/>
          </w:tcPr>
          <w:p w14:paraId="7B300BD8" w14:textId="77777777" w:rsidR="00CB0EAD" w:rsidRPr="0029422C" w:rsidRDefault="00CB0EAD" w:rsidP="001B11AE">
            <w:pPr>
              <w:jc w:val="right"/>
              <w:rPr>
                <w:bCs/>
              </w:rPr>
            </w:pPr>
            <w:r w:rsidRPr="0029422C">
              <w:rPr>
                <w:lang w:val="en-US"/>
              </w:rPr>
              <w:t>IV</w:t>
            </w:r>
            <w:r w:rsidRPr="0029422C">
              <w:t>-№ 7</w:t>
            </w:r>
            <w:r>
              <w:t>2</w:t>
            </w:r>
            <w:r w:rsidRPr="0029422C">
              <w:t>-1</w:t>
            </w:r>
          </w:p>
        </w:tc>
      </w:tr>
    </w:tbl>
    <w:p w14:paraId="1D78B522" w14:textId="77777777" w:rsidR="00CB0EAD" w:rsidRPr="0029422C" w:rsidRDefault="00CB0EAD" w:rsidP="00CB0EAD">
      <w:pPr>
        <w:pStyle w:val="afffffff"/>
        <w:rPr>
          <w:b w:val="0"/>
        </w:rPr>
      </w:pPr>
    </w:p>
    <w:p w14:paraId="3AC98CD4" w14:textId="77777777" w:rsidR="00CB0EAD" w:rsidRPr="0029422C" w:rsidRDefault="00CB0EAD" w:rsidP="00CB0EAD">
      <w:pPr>
        <w:pStyle w:val="afffffff"/>
        <w:rPr>
          <w:b w:val="0"/>
        </w:rPr>
      </w:pPr>
      <w:r w:rsidRPr="0029422C">
        <w:rPr>
          <w:b w:val="0"/>
        </w:rPr>
        <w:t xml:space="preserve">О повестке </w:t>
      </w:r>
      <w:r w:rsidRPr="0029422C">
        <w:rPr>
          <w:b w:val="0"/>
          <w:lang w:val="en-US"/>
        </w:rPr>
        <w:t>LXX</w:t>
      </w:r>
      <w:r>
        <w:rPr>
          <w:b w:val="0"/>
          <w:lang w:val="en-US"/>
        </w:rPr>
        <w:t>I</w:t>
      </w:r>
      <w:r w:rsidRPr="0029422C">
        <w:rPr>
          <w:b w:val="0"/>
          <w:lang w:val="en-US"/>
        </w:rPr>
        <w:t>I</w:t>
      </w:r>
      <w:r w:rsidRPr="0029422C">
        <w:rPr>
          <w:b w:val="0"/>
        </w:rPr>
        <w:t xml:space="preserve"> сессии поселкового Совета депутатов </w:t>
      </w:r>
      <w:r w:rsidRPr="0029422C">
        <w:rPr>
          <w:b w:val="0"/>
          <w:lang w:val="en-US"/>
        </w:rPr>
        <w:t>IV</w:t>
      </w:r>
      <w:r w:rsidRPr="0029422C">
        <w:rPr>
          <w:b w:val="0"/>
        </w:rPr>
        <w:t xml:space="preserve"> созыва</w:t>
      </w:r>
    </w:p>
    <w:p w14:paraId="612C72B0" w14:textId="77777777" w:rsidR="00CB0EAD" w:rsidRPr="0029422C" w:rsidRDefault="00CB0EAD" w:rsidP="00CB0EAD">
      <w:pPr>
        <w:ind w:firstLine="567"/>
        <w:jc w:val="both"/>
      </w:pPr>
    </w:p>
    <w:p w14:paraId="0138A355" w14:textId="77777777" w:rsidR="00CB0EAD" w:rsidRPr="0029422C" w:rsidRDefault="00CB0EAD" w:rsidP="00CB0EAD">
      <w:pPr>
        <w:ind w:firstLine="709"/>
        <w:jc w:val="both"/>
        <w:rPr>
          <w:b/>
          <w:bCs/>
        </w:rPr>
      </w:pPr>
      <w:r w:rsidRPr="0029422C">
        <w:t xml:space="preserve">Заслушав и обсудив информацию Председателя поселкового Совета депутатов </w:t>
      </w:r>
      <w:r w:rsidRPr="0029422C">
        <w:rPr>
          <w:lang w:val="en-US"/>
        </w:rPr>
        <w:t>IV</w:t>
      </w:r>
      <w:r w:rsidRPr="0029422C">
        <w:t xml:space="preserve"> созыва С.А. Домбрована, </w:t>
      </w:r>
      <w:r>
        <w:t xml:space="preserve">на сновании обращений поселковой администрации от 10 февраля 2022 года исх. № 401, от 11 февраля 2022 года исх. № 419, от 14 февраля 2022 года исх. № 425, </w:t>
      </w:r>
      <w:r w:rsidRPr="0029422C">
        <w:t>руководствуясь Регламентом поселкового Совета депутатов, утвержденного решением поселкового Совета депутатов от 18</w:t>
      </w:r>
      <w:r>
        <w:t xml:space="preserve"> декабря </w:t>
      </w:r>
      <w:r w:rsidRPr="0029422C">
        <w:t>2007</w:t>
      </w:r>
      <w:r>
        <w:t xml:space="preserve"> года</w:t>
      </w:r>
      <w:r w:rsidRPr="0029422C">
        <w:t xml:space="preserve"> № 2-5 (с последующими изменениями и дополнениями),</w:t>
      </w:r>
      <w:r w:rsidRPr="0029422C">
        <w:rPr>
          <w:b/>
        </w:rPr>
        <w:t xml:space="preserve"> </w:t>
      </w:r>
      <w:r w:rsidRPr="0029422C">
        <w:rPr>
          <w:b/>
          <w:bCs/>
        </w:rPr>
        <w:t>поселковый Совет депутатов решил:</w:t>
      </w:r>
    </w:p>
    <w:p w14:paraId="74DE9BBD" w14:textId="77777777" w:rsidR="00CB0EAD" w:rsidRPr="0029422C" w:rsidRDefault="00CB0EAD" w:rsidP="00CB0EAD">
      <w:pPr>
        <w:ind w:firstLine="709"/>
        <w:jc w:val="both"/>
      </w:pPr>
    </w:p>
    <w:p w14:paraId="1B0993C8" w14:textId="77777777" w:rsidR="00CB0EAD" w:rsidRPr="00A17CA1" w:rsidRDefault="00CB0EAD" w:rsidP="00D41043">
      <w:pPr>
        <w:widowControl/>
        <w:numPr>
          <w:ilvl w:val="0"/>
          <w:numId w:val="30"/>
        </w:numPr>
        <w:tabs>
          <w:tab w:val="left" w:pos="0"/>
        </w:tabs>
        <w:autoSpaceDE/>
        <w:autoSpaceDN/>
        <w:adjustRightInd/>
        <w:ind w:left="0" w:firstLine="709"/>
        <w:jc w:val="both"/>
        <w:rPr>
          <w:noProof/>
          <w:szCs w:val="20"/>
        </w:rPr>
      </w:pPr>
      <w:r>
        <w:rPr>
          <w:noProof/>
          <w:szCs w:val="20"/>
        </w:rPr>
        <w:t xml:space="preserve">Исключить из повестки </w:t>
      </w:r>
      <w:r w:rsidRPr="00525937">
        <w:rPr>
          <w:lang w:val="en-US"/>
        </w:rPr>
        <w:t>LXXII</w:t>
      </w:r>
      <w:r w:rsidRPr="00525937">
        <w:t xml:space="preserve"> сессии поселкового Совета депутатов </w:t>
      </w:r>
      <w:r w:rsidRPr="00525937">
        <w:rPr>
          <w:lang w:val="en-US"/>
        </w:rPr>
        <w:t>IV</w:t>
      </w:r>
      <w:r w:rsidRPr="00525937">
        <w:t xml:space="preserve"> созыва</w:t>
      </w:r>
      <w:r>
        <w:t>:</w:t>
      </w:r>
    </w:p>
    <w:p w14:paraId="597710E2" w14:textId="77777777" w:rsidR="00CB0EAD" w:rsidRDefault="00CB0EAD" w:rsidP="00D41043">
      <w:pPr>
        <w:widowControl/>
        <w:numPr>
          <w:ilvl w:val="1"/>
          <w:numId w:val="30"/>
        </w:numPr>
        <w:autoSpaceDE/>
        <w:autoSpaceDN/>
        <w:adjustRightInd/>
        <w:ind w:left="0" w:firstLine="709"/>
        <w:jc w:val="both"/>
        <w:rPr>
          <w:rFonts w:eastAsia="Calibri"/>
          <w:bCs/>
          <w:szCs w:val="20"/>
        </w:rPr>
      </w:pPr>
      <w:r w:rsidRPr="00A83330">
        <w:rPr>
          <w:szCs w:val="20"/>
        </w:rPr>
        <w:t>О внесении изменений и дополнений в Порядок ведения реестра муниципального имущества муниципального образования «Поселок Айхал», утвержденный решением поселкового Совета депутатов от 28.03.2018 №</w:t>
      </w:r>
      <w:r w:rsidRPr="00A83330">
        <w:rPr>
          <w:bCs/>
          <w:szCs w:val="20"/>
        </w:rPr>
        <w:t xml:space="preserve"> </w:t>
      </w:r>
      <w:r w:rsidRPr="00A83330">
        <w:rPr>
          <w:bCs/>
          <w:szCs w:val="20"/>
          <w:lang w:val="en-US"/>
        </w:rPr>
        <w:t>IV</w:t>
      </w:r>
      <w:r w:rsidRPr="00A83330">
        <w:rPr>
          <w:bCs/>
          <w:szCs w:val="20"/>
        </w:rPr>
        <w:t xml:space="preserve">-№ 10- 4, в редакции решения от 28.11.2018 </w:t>
      </w:r>
      <w:r w:rsidRPr="00A83330">
        <w:rPr>
          <w:rFonts w:eastAsia="Calibri"/>
          <w:bCs/>
          <w:szCs w:val="20"/>
          <w:lang w:val="en-US"/>
        </w:rPr>
        <w:t>IV</w:t>
      </w:r>
      <w:r w:rsidRPr="00A83330">
        <w:rPr>
          <w:rFonts w:eastAsia="Calibri"/>
          <w:bCs/>
          <w:szCs w:val="20"/>
        </w:rPr>
        <w:t>-№ 23-9</w:t>
      </w:r>
      <w:r>
        <w:rPr>
          <w:rFonts w:eastAsia="Calibri"/>
          <w:bCs/>
          <w:szCs w:val="20"/>
        </w:rPr>
        <w:t>;</w:t>
      </w:r>
    </w:p>
    <w:p w14:paraId="47CF94E7" w14:textId="77777777" w:rsidR="00CB0EAD" w:rsidRDefault="00CB0EAD" w:rsidP="00D41043">
      <w:pPr>
        <w:widowControl/>
        <w:numPr>
          <w:ilvl w:val="1"/>
          <w:numId w:val="30"/>
        </w:numPr>
        <w:autoSpaceDE/>
        <w:autoSpaceDN/>
        <w:adjustRightInd/>
        <w:ind w:left="0" w:firstLine="709"/>
        <w:jc w:val="both"/>
        <w:rPr>
          <w:bCs/>
          <w:szCs w:val="20"/>
        </w:rPr>
      </w:pPr>
      <w:r w:rsidRPr="00A83330">
        <w:rPr>
          <w:szCs w:val="20"/>
        </w:rPr>
        <w:t xml:space="preserve">О внесении изменений и дополнений Положение о порядке проведения капитального ремонта и реконструкции арендуемого нежилого помещения, находящегося в собственности МО «Поселок Айхал» Мирнинского района Республики Саха (Якутия), утвержденное </w:t>
      </w:r>
      <w:r w:rsidRPr="00A83330">
        <w:rPr>
          <w:bCs/>
          <w:szCs w:val="20"/>
        </w:rPr>
        <w:t>поселкового Совета депутатов от 28.02.2008 г. № 7-4, в редакции решений поселкового Совета депутатов от 09.06.2009 № 22-11, от 21.12.2010 № 40-6, от 29.12.2011 № 52-4</w:t>
      </w:r>
      <w:r>
        <w:rPr>
          <w:bCs/>
          <w:szCs w:val="20"/>
        </w:rPr>
        <w:t>;</w:t>
      </w:r>
    </w:p>
    <w:p w14:paraId="019043DA" w14:textId="77777777" w:rsidR="00CB0EAD" w:rsidRDefault="00CB0EAD" w:rsidP="00CB0EAD">
      <w:pPr>
        <w:ind w:firstLine="709"/>
        <w:jc w:val="both"/>
      </w:pPr>
      <w:r>
        <w:t>1.3.</w:t>
      </w:r>
      <w:r>
        <w:tab/>
      </w:r>
      <w:r w:rsidRPr="00A83330">
        <w:t>О внесении изменений и дополнений Положение о предоставлении муниципального имущества муниципального образования «Поселок Айхал» Мирнинского района Республики Саха (Якутия) в аренду, утвержденное решением поселкового Совета от 09.06.2009 № 22-10, в редакции решений от 25.02.2010 № 31-3, от 29.04.2010 № 34-10, от 09.06.2010 № 36-4, от 21.12.2010 № 40-2; от 29.11.2011 № 50-5, от 01.03.2012 № 53-6; от 27.11.2012 III-№ 2-6, от 06.11.2014 III-№ 28-3, от 19.10.2017 IV-№ 2-7, от 27.03.2018 IV-№ 10-3, от 11.09.2018 IV-№ 17-4, от 27.02.2019 IV-№ 27-2, от 18.12.2019 IV-№ 38-20</w:t>
      </w:r>
      <w:r>
        <w:t>;</w:t>
      </w:r>
    </w:p>
    <w:p w14:paraId="1687C52F" w14:textId="77777777" w:rsidR="00CB0EAD" w:rsidRDefault="00CB0EAD" w:rsidP="00CB0EAD">
      <w:pPr>
        <w:ind w:firstLine="709"/>
        <w:jc w:val="both"/>
        <w:rPr>
          <w:lang w:val="sah-RU"/>
        </w:rPr>
      </w:pPr>
      <w:r>
        <w:t>1.4.</w:t>
      </w:r>
      <w:r>
        <w:tab/>
      </w:r>
      <w:r w:rsidRPr="00F85FBE">
        <w:t xml:space="preserve">О внесении изменений и дополнений в Положение о заключении концессионных соглашений в отношении муниципального имущества, находящегося в собственности муниципального образования «Поселок Айхал» Мирнинского района Республики Саха (Якутия), утвержденное решением поселкового Совета депутатов от </w:t>
      </w:r>
      <w:r w:rsidRPr="00F85FBE">
        <w:rPr>
          <w:lang w:val="sah-RU"/>
        </w:rPr>
        <w:t xml:space="preserve">28 ноября 2018 года </w:t>
      </w:r>
      <w:r w:rsidRPr="00F85FBE">
        <w:rPr>
          <w:lang w:val="en-US"/>
        </w:rPr>
        <w:t>IV</w:t>
      </w:r>
      <w:r w:rsidRPr="00F85FBE">
        <w:t>-</w:t>
      </w:r>
      <w:r w:rsidRPr="00F85FBE">
        <w:rPr>
          <w:lang w:val="sah-RU"/>
        </w:rPr>
        <w:t>№ 23-7 (с последующимиизменениями и дополнениями)</w:t>
      </w:r>
      <w:r>
        <w:rPr>
          <w:lang w:val="sah-RU"/>
        </w:rPr>
        <w:t>;</w:t>
      </w:r>
    </w:p>
    <w:p w14:paraId="71A45E62" w14:textId="77777777" w:rsidR="00CB0EAD" w:rsidRPr="003745A5" w:rsidRDefault="00CB0EAD" w:rsidP="00CB0EAD">
      <w:pPr>
        <w:ind w:firstLine="709"/>
        <w:jc w:val="both"/>
        <w:rPr>
          <w:lang w:val="sah-RU"/>
        </w:rPr>
      </w:pPr>
      <w:r>
        <w:rPr>
          <w:lang w:val="sah-RU"/>
        </w:rPr>
        <w:t>1.5.</w:t>
      </w:r>
      <w:r>
        <w:rPr>
          <w:lang w:val="sah-RU"/>
        </w:rPr>
        <w:tab/>
      </w:r>
      <w:r w:rsidRPr="00F85FBE">
        <w:rPr>
          <w:shd w:val="clear" w:color="auto" w:fill="FFFFFF"/>
        </w:rPr>
        <w:t>О мерах по реализации Федерального</w:t>
      </w:r>
      <w:r>
        <w:rPr>
          <w:shd w:val="clear" w:color="auto" w:fill="FFFFFF"/>
        </w:rPr>
        <w:t xml:space="preserve"> закона от 27 декабря 2019 года № </w:t>
      </w:r>
      <w:r w:rsidRPr="00F85FBE">
        <w:rPr>
          <w:shd w:val="clear" w:color="auto" w:fill="FFFFFF"/>
        </w:rPr>
        <w:t>485-ФЗ «О внесении изменений в Федеральный закон «О государственных и муниципальных унитарных предприятиях» и Федеральный закон «О защите конкуренции»</w:t>
      </w:r>
      <w:r>
        <w:rPr>
          <w:shd w:val="clear" w:color="auto" w:fill="FFFFFF"/>
        </w:rPr>
        <w:t>;</w:t>
      </w:r>
    </w:p>
    <w:p w14:paraId="49C5D7CA" w14:textId="77777777" w:rsidR="00CB0EAD" w:rsidRDefault="00CB0EAD" w:rsidP="00CB0EAD">
      <w:pPr>
        <w:ind w:firstLine="709"/>
        <w:jc w:val="both"/>
        <w:rPr>
          <w:szCs w:val="18"/>
          <w:lang w:val="sah-RU"/>
        </w:rPr>
      </w:pPr>
      <w:r w:rsidRPr="003745A5">
        <w:rPr>
          <w:shd w:val="clear" w:color="auto" w:fill="FFFFFF"/>
        </w:rPr>
        <w:t>1.6.</w:t>
      </w:r>
      <w:r w:rsidRPr="003745A5">
        <w:rPr>
          <w:shd w:val="clear" w:color="auto" w:fill="FFFFFF"/>
        </w:rPr>
        <w:tab/>
      </w:r>
      <w:r w:rsidRPr="003745A5">
        <w:rPr>
          <w:szCs w:val="18"/>
        </w:rPr>
        <w:t xml:space="preserve">О внесении изменений и дополнений в Положение </w:t>
      </w:r>
      <w:r w:rsidRPr="003745A5">
        <w:rPr>
          <w:bCs/>
          <w:szCs w:val="18"/>
        </w:rPr>
        <w:t>о порядке создания, реорганизации</w:t>
      </w:r>
      <w:r w:rsidRPr="004B3670">
        <w:rPr>
          <w:bCs/>
          <w:szCs w:val="18"/>
        </w:rPr>
        <w:t xml:space="preserve"> и ликвидации муниципальных унитарных предприятий МО «Поселок Айхал» Мирнинского района Республики Саха (Якутия)</w:t>
      </w:r>
      <w:r w:rsidRPr="004B3670">
        <w:rPr>
          <w:szCs w:val="18"/>
        </w:rPr>
        <w:t>, утвержденное решением поселкового Совета депутатов от 19.05.2011 № 45-3</w:t>
      </w:r>
      <w:r w:rsidRPr="004B3670">
        <w:rPr>
          <w:szCs w:val="18"/>
          <w:lang w:val="sah-RU"/>
        </w:rPr>
        <w:t xml:space="preserve"> (с последующимиизменениями и дополнениями)</w:t>
      </w:r>
      <w:r>
        <w:rPr>
          <w:szCs w:val="18"/>
          <w:lang w:val="sah-RU"/>
        </w:rPr>
        <w:t>;</w:t>
      </w:r>
    </w:p>
    <w:p w14:paraId="45F43E1E" w14:textId="77777777" w:rsidR="00CB0EAD" w:rsidRDefault="00CB0EAD" w:rsidP="00D41043">
      <w:pPr>
        <w:widowControl/>
        <w:numPr>
          <w:ilvl w:val="1"/>
          <w:numId w:val="31"/>
        </w:numPr>
        <w:autoSpaceDE/>
        <w:autoSpaceDN/>
        <w:adjustRightInd/>
        <w:ind w:left="0" w:firstLine="709"/>
        <w:jc w:val="both"/>
        <w:rPr>
          <w:szCs w:val="20"/>
        </w:rPr>
      </w:pPr>
      <w:r w:rsidRPr="00A83330">
        <w:rPr>
          <w:szCs w:val="20"/>
        </w:rPr>
        <w:lastRenderedPageBreak/>
        <w:t xml:space="preserve">О внесении изменений и дополнений в </w:t>
      </w:r>
      <w:r w:rsidRPr="00A83330">
        <w:rPr>
          <w:bCs/>
          <w:szCs w:val="20"/>
        </w:rPr>
        <w:t xml:space="preserve">Положение о предоставлении муниципальных гарантий Администрацией МО «Поселок Айхал», </w:t>
      </w:r>
      <w:r w:rsidRPr="00A83330">
        <w:rPr>
          <w:szCs w:val="20"/>
        </w:rPr>
        <w:t xml:space="preserve">утвержденное </w:t>
      </w:r>
      <w:r w:rsidRPr="00A83330">
        <w:rPr>
          <w:bCs/>
          <w:szCs w:val="20"/>
        </w:rPr>
        <w:t xml:space="preserve">поселкового Совета депутатов от </w:t>
      </w:r>
      <w:r w:rsidRPr="00A83330">
        <w:rPr>
          <w:szCs w:val="20"/>
        </w:rPr>
        <w:t>30.04.2008 № 9-7</w:t>
      </w:r>
    </w:p>
    <w:p w14:paraId="45FFE7A7" w14:textId="77777777" w:rsidR="00CB0EAD" w:rsidRDefault="00CB0EAD" w:rsidP="00D41043">
      <w:pPr>
        <w:widowControl/>
        <w:numPr>
          <w:ilvl w:val="1"/>
          <w:numId w:val="31"/>
        </w:numPr>
        <w:autoSpaceDE/>
        <w:autoSpaceDN/>
        <w:adjustRightInd/>
        <w:ind w:left="0" w:firstLine="709"/>
        <w:jc w:val="both"/>
        <w:rPr>
          <w:szCs w:val="20"/>
        </w:rPr>
      </w:pPr>
      <w:r w:rsidRPr="00A83330">
        <w:rPr>
          <w:szCs w:val="20"/>
        </w:rPr>
        <w:t xml:space="preserve">О внесении изменений и дополнений в </w:t>
      </w:r>
      <w:r w:rsidRPr="00A83330">
        <w:rPr>
          <w:bCs/>
          <w:szCs w:val="20"/>
        </w:rPr>
        <w:t>Положение о бюджетном устройстве и бюджетном процессе муниципального образования «Поселок Айхал» Мирнинского района Республики Саха (Якутия), утверждённое</w:t>
      </w:r>
      <w:r w:rsidRPr="00A83330">
        <w:rPr>
          <w:szCs w:val="20"/>
        </w:rPr>
        <w:t xml:space="preserve"> решением поселкового Совета депутатов от 29.01.2010г. № 30-3, </w:t>
      </w:r>
      <w:r w:rsidRPr="00A83330">
        <w:rPr>
          <w:bCs/>
          <w:szCs w:val="20"/>
        </w:rPr>
        <w:t xml:space="preserve">в редакции решений </w:t>
      </w:r>
      <w:r w:rsidRPr="00A83330">
        <w:rPr>
          <w:szCs w:val="20"/>
        </w:rPr>
        <w:t xml:space="preserve">от 27.11.2010 г. №39-15, </w:t>
      </w:r>
      <w:r w:rsidRPr="00A83330">
        <w:rPr>
          <w:bCs/>
          <w:szCs w:val="20"/>
        </w:rPr>
        <w:t xml:space="preserve">от 16.12.2011г. № 51-7, от 18.12.2012г. </w:t>
      </w:r>
      <w:r w:rsidRPr="00A83330">
        <w:rPr>
          <w:bCs/>
          <w:szCs w:val="20"/>
          <w:lang w:val="en-US"/>
        </w:rPr>
        <w:t>III</w:t>
      </w:r>
      <w:r w:rsidRPr="00A83330">
        <w:rPr>
          <w:bCs/>
          <w:szCs w:val="20"/>
        </w:rPr>
        <w:t xml:space="preserve">- № 3-11, от 29.11.2013г. </w:t>
      </w:r>
      <w:r w:rsidRPr="00A83330">
        <w:rPr>
          <w:bCs/>
          <w:szCs w:val="20"/>
          <w:lang w:val="en-US"/>
        </w:rPr>
        <w:t>III</w:t>
      </w:r>
      <w:r w:rsidRPr="00A83330">
        <w:rPr>
          <w:bCs/>
          <w:szCs w:val="20"/>
        </w:rPr>
        <w:t xml:space="preserve">- № 13-5, от 25.12.2014 </w:t>
      </w:r>
      <w:r w:rsidRPr="00A83330">
        <w:rPr>
          <w:bCs/>
          <w:szCs w:val="20"/>
          <w:lang w:val="en-US"/>
        </w:rPr>
        <w:t>III</w:t>
      </w:r>
      <w:r w:rsidRPr="00A83330">
        <w:rPr>
          <w:bCs/>
          <w:szCs w:val="20"/>
        </w:rPr>
        <w:t xml:space="preserve">-№ 31-4, от 25.04.2017 </w:t>
      </w:r>
      <w:r w:rsidRPr="00A83330">
        <w:rPr>
          <w:bCs/>
          <w:szCs w:val="20"/>
          <w:lang w:val="en-US"/>
        </w:rPr>
        <w:t>III</w:t>
      </w:r>
      <w:r w:rsidRPr="00A83330">
        <w:rPr>
          <w:bCs/>
          <w:szCs w:val="20"/>
        </w:rPr>
        <w:t>-№ 60-5, о</w:t>
      </w:r>
      <w:r w:rsidRPr="00A83330">
        <w:rPr>
          <w:szCs w:val="20"/>
        </w:rPr>
        <w:t xml:space="preserve">т 21.12.2018 </w:t>
      </w:r>
      <w:r w:rsidRPr="00A83330">
        <w:rPr>
          <w:szCs w:val="20"/>
          <w:lang w:val="en-US"/>
        </w:rPr>
        <w:t>IV</w:t>
      </w:r>
      <w:r w:rsidRPr="00A83330">
        <w:rPr>
          <w:szCs w:val="20"/>
        </w:rPr>
        <w:t xml:space="preserve">-№ 24-4, от 18.12.2019 </w:t>
      </w:r>
      <w:r w:rsidRPr="00A83330">
        <w:rPr>
          <w:szCs w:val="20"/>
          <w:lang w:val="en-US"/>
        </w:rPr>
        <w:t>IV</w:t>
      </w:r>
      <w:r w:rsidRPr="00A83330">
        <w:rPr>
          <w:szCs w:val="20"/>
        </w:rPr>
        <w:t xml:space="preserve">-№ 38-12, от 06.05.2020 </w:t>
      </w:r>
      <w:r w:rsidRPr="00A83330">
        <w:rPr>
          <w:szCs w:val="20"/>
          <w:lang w:val="en-US"/>
        </w:rPr>
        <w:t>IV</w:t>
      </w:r>
      <w:r w:rsidRPr="00A83330">
        <w:rPr>
          <w:szCs w:val="20"/>
        </w:rPr>
        <w:t xml:space="preserve">-№ 44-4, от 17.12.2020 </w:t>
      </w:r>
      <w:r w:rsidRPr="00A83330">
        <w:rPr>
          <w:szCs w:val="20"/>
          <w:lang w:val="en-US"/>
        </w:rPr>
        <w:t>IV</w:t>
      </w:r>
      <w:r w:rsidRPr="00A83330">
        <w:rPr>
          <w:szCs w:val="20"/>
        </w:rPr>
        <w:t>-№ 55-12</w:t>
      </w:r>
      <w:r>
        <w:rPr>
          <w:szCs w:val="20"/>
        </w:rPr>
        <w:t>;</w:t>
      </w:r>
    </w:p>
    <w:p w14:paraId="0566DAF2" w14:textId="77777777" w:rsidR="00CB0EAD" w:rsidRDefault="00CB0EAD" w:rsidP="00D41043">
      <w:pPr>
        <w:pStyle w:val="afffffff"/>
        <w:numPr>
          <w:ilvl w:val="1"/>
          <w:numId w:val="31"/>
        </w:numPr>
        <w:ind w:left="0" w:firstLine="709"/>
        <w:jc w:val="both"/>
        <w:rPr>
          <w:b w:val="0"/>
          <w:szCs w:val="20"/>
          <w:lang w:val="ru-RU"/>
        </w:rPr>
      </w:pPr>
      <w:r w:rsidRPr="00A83330">
        <w:rPr>
          <w:b w:val="0"/>
          <w:szCs w:val="20"/>
        </w:rPr>
        <w:t xml:space="preserve">О внесении изменений и дополнений </w:t>
      </w:r>
      <w:r w:rsidRPr="00A83330">
        <w:rPr>
          <w:b w:val="0"/>
          <w:szCs w:val="20"/>
          <w:lang w:val="ru-RU"/>
        </w:rPr>
        <w:t xml:space="preserve">в </w:t>
      </w:r>
      <w:r w:rsidRPr="00A83330">
        <w:rPr>
          <w:b w:val="0"/>
          <w:szCs w:val="20"/>
        </w:rPr>
        <w:t>Положение о налогах и сборах муниципального образования «Поселок Айхал</w:t>
      </w:r>
      <w:r w:rsidRPr="00A83330">
        <w:rPr>
          <w:b w:val="0"/>
          <w:szCs w:val="20"/>
          <w:lang w:val="ru-RU"/>
        </w:rPr>
        <w:t xml:space="preserve">», утвержденное решением поселкового Совета депутатов </w:t>
      </w:r>
      <w:r w:rsidRPr="00A83330">
        <w:rPr>
          <w:b w:val="0"/>
          <w:szCs w:val="20"/>
        </w:rPr>
        <w:t>от 27.11.2010г. №39-10,</w:t>
      </w:r>
      <w:r w:rsidRPr="00A83330">
        <w:rPr>
          <w:b w:val="0"/>
          <w:szCs w:val="20"/>
          <w:lang w:val="ru-RU"/>
        </w:rPr>
        <w:t xml:space="preserve"> </w:t>
      </w:r>
      <w:r w:rsidRPr="00A83330">
        <w:rPr>
          <w:b w:val="0"/>
          <w:szCs w:val="20"/>
        </w:rPr>
        <w:t>в ред</w:t>
      </w:r>
      <w:r w:rsidRPr="00A83330">
        <w:rPr>
          <w:b w:val="0"/>
          <w:szCs w:val="20"/>
          <w:lang w:val="ru-RU"/>
        </w:rPr>
        <w:t xml:space="preserve">акции </w:t>
      </w:r>
      <w:r w:rsidRPr="00A83330">
        <w:rPr>
          <w:b w:val="0"/>
          <w:szCs w:val="20"/>
        </w:rPr>
        <w:t>. решений от 31.03.2011 № 43-12, от 19.05.2011 № 45-2,</w:t>
      </w:r>
      <w:r w:rsidRPr="00A83330">
        <w:rPr>
          <w:b w:val="0"/>
          <w:szCs w:val="20"/>
          <w:lang w:val="ru-RU"/>
        </w:rPr>
        <w:t xml:space="preserve"> </w:t>
      </w:r>
      <w:r w:rsidRPr="00A83330">
        <w:rPr>
          <w:b w:val="0"/>
          <w:szCs w:val="20"/>
        </w:rPr>
        <w:t>от 29.11.2011 № 50-3, от 10.04.2012 № 54-8,</w:t>
      </w:r>
      <w:r w:rsidRPr="00A83330">
        <w:rPr>
          <w:b w:val="0"/>
          <w:szCs w:val="20"/>
          <w:lang w:val="ru-RU"/>
        </w:rPr>
        <w:t xml:space="preserve"> </w:t>
      </w:r>
      <w:r w:rsidRPr="00A83330">
        <w:rPr>
          <w:b w:val="0"/>
          <w:szCs w:val="20"/>
        </w:rPr>
        <w:t xml:space="preserve">от 27.11.2012 </w:t>
      </w:r>
      <w:r w:rsidRPr="00A83330">
        <w:rPr>
          <w:b w:val="0"/>
          <w:szCs w:val="20"/>
          <w:lang w:val="en-US"/>
        </w:rPr>
        <w:t>III</w:t>
      </w:r>
      <w:r w:rsidRPr="00A83330">
        <w:rPr>
          <w:b w:val="0"/>
          <w:szCs w:val="20"/>
        </w:rPr>
        <w:t>-№ 2-8, от 29.04.2013 III- № 7-8,</w:t>
      </w:r>
      <w:r w:rsidRPr="00A83330">
        <w:rPr>
          <w:b w:val="0"/>
          <w:szCs w:val="20"/>
          <w:lang w:val="ru-RU"/>
        </w:rPr>
        <w:t xml:space="preserve"> </w:t>
      </w:r>
      <w:r w:rsidRPr="00A83330">
        <w:rPr>
          <w:b w:val="0"/>
          <w:szCs w:val="20"/>
        </w:rPr>
        <w:t xml:space="preserve">от 30.06.2014 </w:t>
      </w:r>
      <w:r w:rsidRPr="00A83330">
        <w:rPr>
          <w:b w:val="0"/>
          <w:szCs w:val="20"/>
          <w:lang w:val="en-US"/>
        </w:rPr>
        <w:t>III</w:t>
      </w:r>
      <w:r w:rsidRPr="00A83330">
        <w:rPr>
          <w:b w:val="0"/>
          <w:szCs w:val="20"/>
        </w:rPr>
        <w:t xml:space="preserve">- № 23-4, от 19.11.2014 </w:t>
      </w:r>
      <w:r w:rsidRPr="00A83330">
        <w:rPr>
          <w:b w:val="0"/>
          <w:szCs w:val="20"/>
          <w:lang w:val="en-US"/>
        </w:rPr>
        <w:t>III</w:t>
      </w:r>
      <w:r w:rsidRPr="00A83330">
        <w:rPr>
          <w:b w:val="0"/>
          <w:szCs w:val="20"/>
        </w:rPr>
        <w:t>- № 29-4,</w:t>
      </w:r>
      <w:r w:rsidRPr="00A83330">
        <w:rPr>
          <w:b w:val="0"/>
          <w:szCs w:val="20"/>
          <w:lang w:val="ru-RU"/>
        </w:rPr>
        <w:t xml:space="preserve"> </w:t>
      </w:r>
      <w:r w:rsidRPr="00A83330">
        <w:rPr>
          <w:b w:val="0"/>
          <w:szCs w:val="20"/>
        </w:rPr>
        <w:t xml:space="preserve">от 27.11.2015 </w:t>
      </w:r>
      <w:r w:rsidRPr="00A83330">
        <w:rPr>
          <w:b w:val="0"/>
          <w:szCs w:val="20"/>
          <w:lang w:val="en-US"/>
        </w:rPr>
        <w:t>III</w:t>
      </w:r>
      <w:r w:rsidRPr="00A83330">
        <w:rPr>
          <w:b w:val="0"/>
          <w:szCs w:val="20"/>
        </w:rPr>
        <w:t>-№ 43-2,</w:t>
      </w:r>
      <w:r w:rsidRPr="00A83330">
        <w:rPr>
          <w:b w:val="0"/>
          <w:szCs w:val="20"/>
          <w:lang w:val="ru-RU"/>
        </w:rPr>
        <w:t xml:space="preserve"> </w:t>
      </w:r>
      <w:r w:rsidRPr="00A83330">
        <w:rPr>
          <w:b w:val="0"/>
          <w:bCs w:val="0"/>
          <w:szCs w:val="20"/>
        </w:rPr>
        <w:t xml:space="preserve">от 22.11.2016 </w:t>
      </w:r>
      <w:r w:rsidRPr="00A83330">
        <w:rPr>
          <w:b w:val="0"/>
          <w:szCs w:val="20"/>
          <w:lang w:val="en-US"/>
        </w:rPr>
        <w:t>III</w:t>
      </w:r>
      <w:r w:rsidRPr="00A83330">
        <w:rPr>
          <w:b w:val="0"/>
          <w:szCs w:val="20"/>
        </w:rPr>
        <w:t>-№ 55-3</w:t>
      </w:r>
      <w:r w:rsidRPr="00A83330">
        <w:rPr>
          <w:b w:val="0"/>
          <w:szCs w:val="20"/>
          <w:lang w:val="ru-RU"/>
        </w:rPr>
        <w:t xml:space="preserve">. </w:t>
      </w:r>
      <w:r w:rsidRPr="00A83330">
        <w:rPr>
          <w:b w:val="0"/>
          <w:szCs w:val="20"/>
        </w:rPr>
        <w:t xml:space="preserve">от 23.05.2017 </w:t>
      </w:r>
      <w:r w:rsidRPr="00A83330">
        <w:rPr>
          <w:b w:val="0"/>
          <w:szCs w:val="20"/>
          <w:lang w:val="en-US"/>
        </w:rPr>
        <w:t>III</w:t>
      </w:r>
      <w:r w:rsidRPr="00A83330">
        <w:rPr>
          <w:b w:val="0"/>
          <w:szCs w:val="20"/>
        </w:rPr>
        <w:t>-№ 61-17,</w:t>
      </w:r>
      <w:r w:rsidRPr="00A83330">
        <w:rPr>
          <w:b w:val="0"/>
          <w:szCs w:val="20"/>
          <w:lang w:val="ru-RU"/>
        </w:rPr>
        <w:t xml:space="preserve"> </w:t>
      </w:r>
      <w:r w:rsidRPr="00A83330">
        <w:rPr>
          <w:b w:val="0"/>
          <w:szCs w:val="20"/>
        </w:rPr>
        <w:t xml:space="preserve">от 21.12.2017 </w:t>
      </w:r>
      <w:r w:rsidRPr="00A83330">
        <w:rPr>
          <w:b w:val="0"/>
          <w:szCs w:val="20"/>
          <w:lang w:val="en-US"/>
        </w:rPr>
        <w:t>IV</w:t>
      </w:r>
      <w:r w:rsidRPr="00A83330">
        <w:rPr>
          <w:b w:val="0"/>
          <w:szCs w:val="20"/>
        </w:rPr>
        <w:t>-№ 6-4,</w:t>
      </w:r>
      <w:r w:rsidRPr="00A83330">
        <w:rPr>
          <w:b w:val="0"/>
          <w:szCs w:val="20"/>
          <w:lang w:val="ru-RU"/>
        </w:rPr>
        <w:t xml:space="preserve"> </w:t>
      </w:r>
      <w:r w:rsidRPr="00A83330">
        <w:rPr>
          <w:b w:val="0"/>
          <w:szCs w:val="20"/>
        </w:rPr>
        <w:t xml:space="preserve">от 28.11.2018 </w:t>
      </w:r>
      <w:r w:rsidRPr="00A83330">
        <w:rPr>
          <w:b w:val="0"/>
          <w:szCs w:val="20"/>
          <w:lang w:val="en-US"/>
        </w:rPr>
        <w:t>IV</w:t>
      </w:r>
      <w:r w:rsidRPr="00A83330">
        <w:rPr>
          <w:b w:val="0"/>
          <w:szCs w:val="20"/>
        </w:rPr>
        <w:t>-№ 23-14,</w:t>
      </w:r>
      <w:r w:rsidRPr="00A83330">
        <w:rPr>
          <w:b w:val="0"/>
          <w:szCs w:val="20"/>
          <w:lang w:val="ru-RU"/>
        </w:rPr>
        <w:t xml:space="preserve"> </w:t>
      </w:r>
      <w:r w:rsidRPr="00A83330">
        <w:rPr>
          <w:b w:val="0"/>
          <w:szCs w:val="20"/>
        </w:rPr>
        <w:t xml:space="preserve">от </w:t>
      </w:r>
      <w:r w:rsidRPr="00A83330">
        <w:rPr>
          <w:b w:val="0"/>
          <w:szCs w:val="20"/>
          <w:lang w:val="ru-RU"/>
        </w:rPr>
        <w:t xml:space="preserve">19.11.2019 </w:t>
      </w:r>
      <w:r w:rsidRPr="00A83330">
        <w:rPr>
          <w:b w:val="0"/>
          <w:szCs w:val="20"/>
          <w:lang w:val="en-US"/>
        </w:rPr>
        <w:t>IV</w:t>
      </w:r>
      <w:r w:rsidRPr="00A83330">
        <w:rPr>
          <w:b w:val="0"/>
          <w:szCs w:val="20"/>
        </w:rPr>
        <w:t xml:space="preserve">-№ </w:t>
      </w:r>
      <w:r w:rsidRPr="00A83330">
        <w:rPr>
          <w:b w:val="0"/>
          <w:szCs w:val="20"/>
          <w:lang w:val="ru-RU"/>
        </w:rPr>
        <w:t>37-11</w:t>
      </w:r>
      <w:r>
        <w:rPr>
          <w:b w:val="0"/>
          <w:szCs w:val="20"/>
          <w:lang w:val="ru-RU"/>
        </w:rPr>
        <w:t>;</w:t>
      </w:r>
    </w:p>
    <w:p w14:paraId="55EA3142" w14:textId="77777777" w:rsidR="00CB0EAD" w:rsidRDefault="00CB0EAD" w:rsidP="00D41043">
      <w:pPr>
        <w:widowControl/>
        <w:numPr>
          <w:ilvl w:val="1"/>
          <w:numId w:val="31"/>
        </w:numPr>
        <w:autoSpaceDE/>
        <w:autoSpaceDN/>
        <w:adjustRightInd/>
        <w:ind w:left="0" w:firstLine="709"/>
        <w:jc w:val="both"/>
        <w:rPr>
          <w:szCs w:val="20"/>
        </w:rPr>
      </w:pPr>
      <w:r w:rsidRPr="00A83330">
        <w:rPr>
          <w:szCs w:val="20"/>
        </w:rPr>
        <w:t>О внесении изменений и дополнений в Правила благоустройства и санитарного содержания территории муниципального образования «Поселок Айхал» Мирнинского района Республики Саха (Якутия)</w:t>
      </w:r>
      <w:r>
        <w:rPr>
          <w:szCs w:val="20"/>
        </w:rPr>
        <w:t>;</w:t>
      </w:r>
    </w:p>
    <w:p w14:paraId="1470856C" w14:textId="77777777" w:rsidR="00CB0EAD" w:rsidRDefault="00CB0EAD" w:rsidP="00D41043">
      <w:pPr>
        <w:widowControl/>
        <w:numPr>
          <w:ilvl w:val="1"/>
          <w:numId w:val="31"/>
        </w:numPr>
        <w:autoSpaceDE/>
        <w:autoSpaceDN/>
        <w:adjustRightInd/>
        <w:ind w:left="0" w:firstLine="709"/>
        <w:jc w:val="both"/>
        <w:rPr>
          <w:szCs w:val="20"/>
        </w:rPr>
      </w:pPr>
      <w:r w:rsidRPr="00A83330">
        <w:rPr>
          <w:szCs w:val="20"/>
        </w:rPr>
        <w:t xml:space="preserve">О внесении изменений и дополнений в Положение о порядке предоставления адресной материальной помощи жителям МО «Поселок Айхал», утвержденное решением поселкового Совета депутатов от 09.06.2009 № 22-9, в редакции решений от 29.01.2010г. № 30-8, от 09.07.2011г. № 47-2, от 15.10.2014 </w:t>
      </w:r>
      <w:r w:rsidRPr="00A83330">
        <w:rPr>
          <w:szCs w:val="20"/>
          <w:lang w:val="en-US"/>
        </w:rPr>
        <w:t>III</w:t>
      </w:r>
      <w:r w:rsidRPr="00A83330">
        <w:rPr>
          <w:szCs w:val="20"/>
        </w:rPr>
        <w:t xml:space="preserve">-№ 27-5, от 19.04.2016 </w:t>
      </w:r>
      <w:r w:rsidRPr="00A83330">
        <w:rPr>
          <w:szCs w:val="20"/>
          <w:lang w:val="en-US"/>
        </w:rPr>
        <w:t>III</w:t>
      </w:r>
      <w:r w:rsidRPr="00A83330">
        <w:rPr>
          <w:szCs w:val="20"/>
        </w:rPr>
        <w:t>-№ 49-13</w:t>
      </w:r>
      <w:r>
        <w:rPr>
          <w:szCs w:val="20"/>
        </w:rPr>
        <w:t>;</w:t>
      </w:r>
    </w:p>
    <w:p w14:paraId="3BBB4EE9" w14:textId="77777777" w:rsidR="00CB0EAD" w:rsidRDefault="00CB0EAD" w:rsidP="00D41043">
      <w:pPr>
        <w:pStyle w:val="affa"/>
        <w:numPr>
          <w:ilvl w:val="1"/>
          <w:numId w:val="31"/>
        </w:numPr>
        <w:ind w:left="0" w:firstLine="709"/>
        <w:jc w:val="both"/>
        <w:rPr>
          <w:bCs/>
          <w:sz w:val="24"/>
        </w:rPr>
      </w:pPr>
      <w:r w:rsidRPr="00A83330">
        <w:rPr>
          <w:sz w:val="24"/>
        </w:rPr>
        <w:t xml:space="preserve">О внесении изменений и дополнений в Положение об организации и проведения общественных обсуждений или публичных слушаний в области градостроительной деятельности в муниципальном образовании «Поселке Айхал» Мирнинского района Республики Саха (Якутия), </w:t>
      </w:r>
      <w:r w:rsidRPr="00A83330">
        <w:rPr>
          <w:spacing w:val="2"/>
          <w:sz w:val="24"/>
        </w:rPr>
        <w:t xml:space="preserve">утвержденное решением поселкового Совета депутатов от 27.06.2019 </w:t>
      </w:r>
      <w:r w:rsidRPr="00A83330">
        <w:rPr>
          <w:bCs/>
          <w:sz w:val="24"/>
          <w:lang w:val="en-US"/>
        </w:rPr>
        <w:t>IV</w:t>
      </w:r>
      <w:r w:rsidRPr="00A83330">
        <w:rPr>
          <w:bCs/>
          <w:sz w:val="24"/>
        </w:rPr>
        <w:t>-№ 31-4</w:t>
      </w:r>
      <w:r>
        <w:rPr>
          <w:bCs/>
          <w:sz w:val="24"/>
        </w:rPr>
        <w:t>;</w:t>
      </w:r>
    </w:p>
    <w:p w14:paraId="1BCF0FD9" w14:textId="77777777" w:rsidR="00CB0EAD" w:rsidRDefault="00CB0EAD" w:rsidP="00D41043">
      <w:pPr>
        <w:widowControl/>
        <w:numPr>
          <w:ilvl w:val="1"/>
          <w:numId w:val="31"/>
        </w:numPr>
        <w:ind w:left="0" w:firstLine="709"/>
        <w:jc w:val="both"/>
        <w:rPr>
          <w:szCs w:val="20"/>
        </w:rPr>
      </w:pPr>
      <w:r w:rsidRPr="00A83330">
        <w:rPr>
          <w:szCs w:val="20"/>
        </w:rPr>
        <w:t>О внесении изменений и дополнений Положение о порядке присвоения адресов и установки указателей с названиями улиц и номерами домов на территории муниципального образования «Поселок Айхал» Мирнинского района Республики Саха (Якутия)</w:t>
      </w:r>
      <w:r>
        <w:rPr>
          <w:szCs w:val="20"/>
        </w:rPr>
        <w:t>.</w:t>
      </w:r>
    </w:p>
    <w:p w14:paraId="719FAB15" w14:textId="77777777" w:rsidR="00CB0EAD" w:rsidRPr="00525937" w:rsidRDefault="00CB0EAD" w:rsidP="00D41043">
      <w:pPr>
        <w:widowControl/>
        <w:numPr>
          <w:ilvl w:val="0"/>
          <w:numId w:val="31"/>
        </w:numPr>
        <w:tabs>
          <w:tab w:val="left" w:pos="0"/>
        </w:tabs>
        <w:autoSpaceDE/>
        <w:autoSpaceDN/>
        <w:adjustRightInd/>
        <w:ind w:left="0" w:firstLine="709"/>
        <w:jc w:val="both"/>
        <w:rPr>
          <w:noProof/>
          <w:szCs w:val="20"/>
        </w:rPr>
      </w:pPr>
      <w:r w:rsidRPr="00525937">
        <w:rPr>
          <w:noProof/>
          <w:szCs w:val="20"/>
        </w:rPr>
        <w:t xml:space="preserve">Включить в повестку </w:t>
      </w:r>
      <w:r w:rsidRPr="00525937">
        <w:rPr>
          <w:lang w:val="en-US"/>
        </w:rPr>
        <w:t>LXXII</w:t>
      </w:r>
      <w:r w:rsidRPr="00525937">
        <w:t xml:space="preserve"> сессии поселкового Совета депутатов </w:t>
      </w:r>
      <w:r w:rsidRPr="00525937">
        <w:rPr>
          <w:lang w:val="en-US"/>
        </w:rPr>
        <w:t>IV</w:t>
      </w:r>
      <w:r w:rsidRPr="00525937">
        <w:t xml:space="preserve"> созыва</w:t>
      </w:r>
      <w:r>
        <w:t>:</w:t>
      </w:r>
    </w:p>
    <w:p w14:paraId="157327C3" w14:textId="77777777" w:rsidR="00CB0EAD" w:rsidRPr="00525937" w:rsidRDefault="00CB0EAD" w:rsidP="00D41043">
      <w:pPr>
        <w:widowControl/>
        <w:numPr>
          <w:ilvl w:val="1"/>
          <w:numId w:val="31"/>
        </w:numPr>
        <w:tabs>
          <w:tab w:val="left" w:pos="0"/>
        </w:tabs>
        <w:autoSpaceDE/>
        <w:autoSpaceDN/>
        <w:adjustRightInd/>
        <w:ind w:left="0" w:firstLine="709"/>
        <w:jc w:val="both"/>
        <w:rPr>
          <w:b/>
          <w:bCs/>
        </w:rPr>
      </w:pPr>
      <w:r w:rsidRPr="00525937">
        <w:rPr>
          <w:b/>
          <w:bCs/>
        </w:rPr>
        <w:t>Об утверждении Положения о порядке размещения средств наружной рекламы и информации на территории муниципального образования «Поселок Айхал»</w:t>
      </w:r>
      <w:r w:rsidRPr="00525937">
        <w:rPr>
          <w:b/>
        </w:rPr>
        <w:t xml:space="preserve"> </w:t>
      </w:r>
      <w:r w:rsidRPr="00525937">
        <w:rPr>
          <w:b/>
          <w:bCs/>
        </w:rPr>
        <w:t>Мирнинского района Республики Саха (Якутия)</w:t>
      </w:r>
      <w:r>
        <w:rPr>
          <w:b/>
          <w:bCs/>
        </w:rPr>
        <w:t>;</w:t>
      </w:r>
    </w:p>
    <w:p w14:paraId="7DC9234D" w14:textId="77777777" w:rsidR="00CB0EAD" w:rsidRPr="00525937" w:rsidRDefault="00CB0EAD" w:rsidP="00D41043">
      <w:pPr>
        <w:widowControl/>
        <w:numPr>
          <w:ilvl w:val="1"/>
          <w:numId w:val="31"/>
        </w:numPr>
        <w:tabs>
          <w:tab w:val="left" w:pos="0"/>
        </w:tabs>
        <w:autoSpaceDE/>
        <w:autoSpaceDN/>
        <w:adjustRightInd/>
        <w:ind w:left="0" w:firstLine="709"/>
        <w:jc w:val="both"/>
      </w:pPr>
      <w:r w:rsidRPr="00525937">
        <w:rPr>
          <w:bCs/>
        </w:rPr>
        <w:t>О внесении изменений в структуру Администрации муниципального образования «Поселок Айхал» Мирнинского района Республики Саха (Якутия)</w:t>
      </w:r>
      <w:r w:rsidRPr="00525937">
        <w:t>, утвержденную решением поселкового Совета депутатов от 16</w:t>
      </w:r>
      <w:r>
        <w:t xml:space="preserve"> декабря </w:t>
      </w:r>
      <w:r w:rsidRPr="00525937">
        <w:t xml:space="preserve">2011 </w:t>
      </w:r>
      <w:r>
        <w:t xml:space="preserve">года </w:t>
      </w:r>
      <w:r w:rsidRPr="00525937">
        <w:t>№ 51-6 (с последующими изменениями и дополнениями)</w:t>
      </w:r>
      <w:r>
        <w:t>;</w:t>
      </w:r>
    </w:p>
    <w:p w14:paraId="285C3B68" w14:textId="77777777" w:rsidR="00CB0EAD" w:rsidRDefault="00CB0EAD" w:rsidP="00D41043">
      <w:pPr>
        <w:widowControl/>
        <w:numPr>
          <w:ilvl w:val="1"/>
          <w:numId w:val="31"/>
        </w:numPr>
        <w:tabs>
          <w:tab w:val="left" w:pos="0"/>
        </w:tabs>
        <w:autoSpaceDE/>
        <w:autoSpaceDN/>
        <w:adjustRightInd/>
        <w:ind w:left="0" w:firstLine="709"/>
        <w:jc w:val="both"/>
      </w:pPr>
      <w:r w:rsidRPr="00525937">
        <w:t>О внесении изменений в Перечень муниципальных должностей и должностей муниципальной службы Администрации муниципального образования «Поселок Айхал» Мирнинского района Республики Саха (Якутия), утвержденный решением поселкового Совета депутатов от 28</w:t>
      </w:r>
      <w:r>
        <w:t xml:space="preserve"> декабря 2</w:t>
      </w:r>
      <w:r w:rsidRPr="00525937">
        <w:t xml:space="preserve">010 </w:t>
      </w:r>
      <w:r>
        <w:t xml:space="preserve">года </w:t>
      </w:r>
      <w:r w:rsidRPr="00525937">
        <w:t>№</w:t>
      </w:r>
      <w:r>
        <w:t xml:space="preserve"> </w:t>
      </w:r>
      <w:r w:rsidRPr="00525937">
        <w:t>41-7» (с последующими изменениями и дополнениями)</w:t>
      </w:r>
      <w:r>
        <w:t>;</w:t>
      </w:r>
    </w:p>
    <w:p w14:paraId="755FD720" w14:textId="77777777" w:rsidR="00CB0EAD" w:rsidRDefault="00CB0EAD" w:rsidP="00D41043">
      <w:pPr>
        <w:pStyle w:val="Default"/>
        <w:numPr>
          <w:ilvl w:val="1"/>
          <w:numId w:val="31"/>
        </w:numPr>
        <w:tabs>
          <w:tab w:val="left" w:pos="0"/>
        </w:tabs>
        <w:ind w:left="0" w:firstLine="709"/>
        <w:jc w:val="both"/>
      </w:pPr>
      <w:r w:rsidRPr="00A17CA1">
        <w:rPr>
          <w:bCs/>
        </w:rPr>
        <w:t xml:space="preserve">О внесении изменений в Порядок принятия решений о предоставлении муниципальных преференции в муниципальном образовании «Поселок Айхал» Мирнинского района Республики Саха (Якутия), утвержденный решением поселкового Совета депутатов МО «Поселок Айхал», утвержденный решением поселкового Совета депутатов от 28 февраля 2018 года </w:t>
      </w:r>
      <w:r w:rsidRPr="00A17CA1">
        <w:rPr>
          <w:bCs/>
          <w:lang w:val="en-US"/>
        </w:rPr>
        <w:t>IV</w:t>
      </w:r>
      <w:r w:rsidRPr="00A17CA1">
        <w:rPr>
          <w:bCs/>
        </w:rPr>
        <w:t>-№ 9-3</w:t>
      </w:r>
      <w:r>
        <w:t>;</w:t>
      </w:r>
    </w:p>
    <w:p w14:paraId="78CCD85D" w14:textId="77777777" w:rsidR="00CB0EAD" w:rsidRPr="00B5329D" w:rsidRDefault="00CB0EAD" w:rsidP="00D41043">
      <w:pPr>
        <w:pStyle w:val="Default"/>
        <w:numPr>
          <w:ilvl w:val="1"/>
          <w:numId w:val="31"/>
        </w:numPr>
        <w:ind w:left="0" w:firstLine="709"/>
        <w:jc w:val="both"/>
        <w:rPr>
          <w:bCs/>
          <w:szCs w:val="22"/>
        </w:rPr>
      </w:pPr>
      <w:r w:rsidRPr="00A234A3">
        <w:rPr>
          <w:bCs/>
          <w:szCs w:val="22"/>
        </w:rPr>
        <w:t>О внесении изменений в Положение о порядке приватизации муниципального имущества</w:t>
      </w:r>
      <w:r>
        <w:rPr>
          <w:bCs/>
          <w:szCs w:val="22"/>
        </w:rPr>
        <w:t xml:space="preserve"> </w:t>
      </w:r>
      <w:r w:rsidRPr="00A234A3">
        <w:rPr>
          <w:bCs/>
          <w:szCs w:val="22"/>
        </w:rPr>
        <w:t>в муниципальном</w:t>
      </w:r>
      <w:r>
        <w:rPr>
          <w:bCs/>
          <w:szCs w:val="22"/>
        </w:rPr>
        <w:t xml:space="preserve"> </w:t>
      </w:r>
      <w:r w:rsidRPr="00A234A3">
        <w:rPr>
          <w:bCs/>
          <w:szCs w:val="22"/>
        </w:rPr>
        <w:t xml:space="preserve">образовании «Поселок Айхал» утвержденное решением </w:t>
      </w:r>
      <w:r w:rsidRPr="00A234A3">
        <w:rPr>
          <w:bCs/>
          <w:szCs w:val="22"/>
        </w:rPr>
        <w:lastRenderedPageBreak/>
        <w:t>поселкового Совета депутатов от 30.01.2007 г. № 16-1, в редакции решений сессий Айхальского поселкового Совета от 02.02.2009г. № 19-4, от 15.10.2009г. № 24-8, от 21.12.2010 г. № 40-4, от 26.04.2011г. № 44-17, от 19.05.2011г. № 45-4; от 10.04.2012г. № 54-13, от 29.11.2013г. III-№ 13-10, от 24.01.2017 III-№ 57-13, от 27.03.2018 IV-№ 10-9,от 11.09.2018 IV-№ 17-5, от 28.11.2018 IV-№ 23-3, от 27.09.2019 IV-№ 33-4, от 23.12.2021 IV-№ 70-8</w:t>
      </w:r>
      <w:r>
        <w:rPr>
          <w:bCs/>
          <w:szCs w:val="22"/>
        </w:rPr>
        <w:t>;</w:t>
      </w:r>
    </w:p>
    <w:p w14:paraId="65955DCC" w14:textId="77777777" w:rsidR="00CB0EAD" w:rsidRPr="002536E6" w:rsidRDefault="00CB0EAD" w:rsidP="00D41043">
      <w:pPr>
        <w:widowControl/>
        <w:numPr>
          <w:ilvl w:val="1"/>
          <w:numId w:val="31"/>
        </w:numPr>
        <w:autoSpaceDE/>
        <w:autoSpaceDN/>
        <w:adjustRightInd/>
        <w:ind w:left="0" w:firstLine="709"/>
        <w:jc w:val="both"/>
      </w:pPr>
      <w:r w:rsidRPr="00F147FC">
        <w:rPr>
          <w:bCs/>
        </w:rPr>
        <w:t xml:space="preserve">О признании утратившим силу решения поселкового Совета депутатов от 27 января 2022 года </w:t>
      </w:r>
      <w:r w:rsidRPr="00F147FC">
        <w:rPr>
          <w:lang w:val="en-US"/>
        </w:rPr>
        <w:t>IV</w:t>
      </w:r>
      <w:r w:rsidRPr="00F147FC">
        <w:t>-№ 71-2</w:t>
      </w:r>
      <w:r w:rsidRPr="00F147FC">
        <w:rPr>
          <w:bCs/>
        </w:rPr>
        <w:t xml:space="preserve"> Совета «</w:t>
      </w:r>
      <w:r w:rsidRPr="00F147FC">
        <w:t xml:space="preserve">О внесении изменений и дополнений в решение поселкового Совета депутатов от 16 декабря 2021 года </w:t>
      </w:r>
      <w:r w:rsidRPr="00F147FC">
        <w:rPr>
          <w:lang w:val="en-US"/>
        </w:rPr>
        <w:t>IV</w:t>
      </w:r>
      <w:r w:rsidRPr="00F147FC">
        <w:t>-№ 69-9 «О бюджете муниципального образования «Поселок Айхал» Мирнинского района Республики Саха (Якутия) на 2022 год и на пл</w:t>
      </w:r>
      <w:r>
        <w:t>ановый период 2023 и 2024 годов;</w:t>
      </w:r>
    </w:p>
    <w:p w14:paraId="2E3C383F" w14:textId="77777777" w:rsidR="00CB0EAD" w:rsidRPr="002536E6" w:rsidRDefault="00CB0EAD" w:rsidP="00D41043">
      <w:pPr>
        <w:widowControl/>
        <w:numPr>
          <w:ilvl w:val="1"/>
          <w:numId w:val="31"/>
        </w:numPr>
        <w:autoSpaceDE/>
        <w:autoSpaceDN/>
        <w:adjustRightInd/>
        <w:ind w:left="0" w:firstLine="709"/>
        <w:jc w:val="both"/>
      </w:pPr>
      <w:r w:rsidRPr="002536E6">
        <w:t xml:space="preserve">О внесении изменений и дополнений в решение поселкового Совета депутатов от 16 декабря 2021 года </w:t>
      </w:r>
      <w:r w:rsidRPr="002536E6">
        <w:rPr>
          <w:lang w:val="en-US"/>
        </w:rPr>
        <w:t>IV</w:t>
      </w:r>
      <w:r w:rsidRPr="002536E6">
        <w:t>-№ 69-9 «О бюджете муниципального образования «Поселок Айхал» Мирнинского района Республики Саха (Якутия) на 2022 год и на плановый период 2023 и 2024 годов» (с последую</w:t>
      </w:r>
      <w:r>
        <w:t>щими изменениями и дополнениями);</w:t>
      </w:r>
    </w:p>
    <w:p w14:paraId="57469A42" w14:textId="77777777" w:rsidR="00CB0EAD" w:rsidRPr="007E0DA5" w:rsidRDefault="00CB0EAD" w:rsidP="00D41043">
      <w:pPr>
        <w:widowControl/>
        <w:numPr>
          <w:ilvl w:val="1"/>
          <w:numId w:val="31"/>
        </w:numPr>
        <w:autoSpaceDE/>
        <w:autoSpaceDN/>
        <w:adjustRightInd/>
        <w:ind w:left="0" w:firstLine="709"/>
        <w:jc w:val="both"/>
      </w:pPr>
      <w:r w:rsidRPr="00F147FC">
        <w:t>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утвержденное решением поселкового Совета депутатов от 02.02.2009 № 19-2 (с последующими изменениями и дополнениями)</w:t>
      </w:r>
      <w:r>
        <w:t>;</w:t>
      </w:r>
    </w:p>
    <w:p w14:paraId="4A98B9DB" w14:textId="77777777" w:rsidR="00CB0EAD" w:rsidRPr="004B1D48" w:rsidRDefault="00CB0EAD" w:rsidP="00D41043">
      <w:pPr>
        <w:widowControl/>
        <w:numPr>
          <w:ilvl w:val="1"/>
          <w:numId w:val="31"/>
        </w:numPr>
        <w:autoSpaceDE/>
        <w:autoSpaceDN/>
        <w:adjustRightInd/>
        <w:ind w:left="0" w:firstLine="709"/>
        <w:jc w:val="both"/>
      </w:pPr>
      <w:r w:rsidRPr="00F147FC">
        <w:t xml:space="preserve">О внесении изменений в </w:t>
      </w:r>
      <w:r>
        <w:t>о денежном содержании работников, исполняющих обязанности по техническому обеспечению деятельности Администрации МО «Поселок Айхал» Мирнинского района РС (Я), з</w:t>
      </w:r>
      <w:r w:rsidRPr="00231430">
        <w:rPr>
          <w:bCs/>
          <w:lang w:eastAsia="en-US"/>
        </w:rPr>
        <w:t>амещающих должности, не являющиеся должностями муниципальной службы</w:t>
      </w:r>
      <w:r w:rsidRPr="00F147FC">
        <w:t xml:space="preserve"> утвержденное решением поселкового Совета депутатов от</w:t>
      </w:r>
      <w:r w:rsidRPr="00231430">
        <w:rPr>
          <w:bCs/>
          <w:lang w:eastAsia="en-US"/>
        </w:rPr>
        <w:t>28.04.2018 IV- № 12-3,</w:t>
      </w:r>
      <w:r w:rsidRPr="00F147FC">
        <w:t xml:space="preserve"> (с последующими изменениями и дополнениями)</w:t>
      </w:r>
      <w:r>
        <w:t>;</w:t>
      </w:r>
    </w:p>
    <w:p w14:paraId="601EE544" w14:textId="77777777" w:rsidR="00CB0EAD" w:rsidRPr="00B5329D" w:rsidRDefault="00CB0EAD" w:rsidP="00D41043">
      <w:pPr>
        <w:pStyle w:val="Default"/>
        <w:numPr>
          <w:ilvl w:val="1"/>
          <w:numId w:val="31"/>
        </w:numPr>
        <w:ind w:left="0" w:firstLine="709"/>
        <w:jc w:val="both"/>
        <w:rPr>
          <w:bCs/>
          <w:szCs w:val="22"/>
        </w:rPr>
      </w:pPr>
      <w:r w:rsidRPr="00B5329D">
        <w:t xml:space="preserve">О внесении изменений и дополнений в </w:t>
      </w:r>
      <w:r w:rsidRPr="00B5329D">
        <w:rPr>
          <w:bCs/>
        </w:rPr>
        <w:t xml:space="preserve">План работы поселкового Совета депутатов на 2022 год, утвержденный </w:t>
      </w:r>
      <w:r w:rsidRPr="00B5329D">
        <w:t xml:space="preserve">решением поселкового Совета депутатов от </w:t>
      </w:r>
      <w:r w:rsidRPr="00B5329D">
        <w:rPr>
          <w:bCs/>
        </w:rPr>
        <w:t>16 декабря 2021 года</w:t>
      </w:r>
      <w:r w:rsidRPr="00B5329D">
        <w:t xml:space="preserve"> </w:t>
      </w:r>
      <w:r w:rsidRPr="00B5329D">
        <w:rPr>
          <w:bCs/>
          <w:lang w:val="en-US"/>
        </w:rPr>
        <w:t>IV</w:t>
      </w:r>
      <w:r w:rsidRPr="00B5329D">
        <w:rPr>
          <w:bCs/>
        </w:rPr>
        <w:t xml:space="preserve">-№ 69-10, в редакции решения от 27 января 2022 года </w:t>
      </w:r>
      <w:r w:rsidRPr="00B5329D">
        <w:rPr>
          <w:bCs/>
          <w:lang w:val="en-US"/>
        </w:rPr>
        <w:t>IV</w:t>
      </w:r>
      <w:r w:rsidRPr="00B5329D">
        <w:rPr>
          <w:bCs/>
        </w:rPr>
        <w:t>-№ 71-13.</w:t>
      </w:r>
    </w:p>
    <w:p w14:paraId="1C4E5253" w14:textId="77777777" w:rsidR="00CB0EAD" w:rsidRPr="00AC7B02" w:rsidRDefault="00CB0EAD" w:rsidP="00CB0EAD">
      <w:pPr>
        <w:tabs>
          <w:tab w:val="left" w:pos="0"/>
        </w:tabs>
        <w:ind w:firstLine="709"/>
        <w:jc w:val="both"/>
      </w:pPr>
      <w:r>
        <w:t>3.</w:t>
      </w:r>
      <w:r>
        <w:tab/>
      </w:r>
      <w:r w:rsidRPr="0029422C">
        <w:t xml:space="preserve">Утвердить повестку </w:t>
      </w:r>
      <w:r w:rsidRPr="0029422C">
        <w:rPr>
          <w:lang w:val="en-US"/>
        </w:rPr>
        <w:t>LXX</w:t>
      </w:r>
      <w:r>
        <w:rPr>
          <w:lang w:val="en-US"/>
        </w:rPr>
        <w:t>I</w:t>
      </w:r>
      <w:r w:rsidRPr="0029422C">
        <w:rPr>
          <w:lang w:val="en-US"/>
        </w:rPr>
        <w:t>I</w:t>
      </w:r>
      <w:r w:rsidRPr="0029422C">
        <w:t xml:space="preserve"> сессии поселкового Совета депутатов </w:t>
      </w:r>
      <w:r w:rsidRPr="0029422C">
        <w:rPr>
          <w:lang w:val="en-US"/>
        </w:rPr>
        <w:t>IV</w:t>
      </w:r>
      <w:r w:rsidRPr="0029422C">
        <w:t xml:space="preserve"> созыва согласно </w:t>
      </w:r>
      <w:r w:rsidRPr="00AC7B02">
        <w:t>приложению.</w:t>
      </w:r>
    </w:p>
    <w:p w14:paraId="03B8EDDB" w14:textId="77777777" w:rsidR="00CB0EAD" w:rsidRPr="00AC7B02" w:rsidRDefault="00CB0EAD" w:rsidP="00CB0EAD">
      <w:pPr>
        <w:pStyle w:val="14"/>
        <w:tabs>
          <w:tab w:val="left" w:pos="0"/>
        </w:tabs>
        <w:spacing w:after="0" w:line="240" w:lineRule="auto"/>
        <w:ind w:left="0" w:firstLine="709"/>
        <w:jc w:val="both"/>
        <w:rPr>
          <w:rFonts w:ascii="Times New Roman" w:hAnsi="Times New Roman"/>
        </w:rPr>
      </w:pPr>
      <w:r w:rsidRPr="00AC7B02">
        <w:rPr>
          <w:rFonts w:ascii="Times New Roman" w:hAnsi="Times New Roman"/>
        </w:rPr>
        <w:t>4.</w:t>
      </w:r>
      <w:r w:rsidRPr="00AC7B02">
        <w:rPr>
          <w:rFonts w:ascii="Times New Roman" w:hAnsi="Times New Roman"/>
        </w:rPr>
        <w:tab/>
        <w:t>Комиссии по мандатам, Регламенту и депутатской этике во время проведения очередной LXXII сессии поселкового Совета депутатов осуществлять контроль за соблюдением Регламента поселкового Совета депутатов.</w:t>
      </w:r>
    </w:p>
    <w:p w14:paraId="6889AAC5" w14:textId="77777777" w:rsidR="00CB0EAD" w:rsidRPr="00AC7B02" w:rsidRDefault="00CB0EAD" w:rsidP="00CB0EAD">
      <w:pPr>
        <w:pStyle w:val="14"/>
        <w:tabs>
          <w:tab w:val="left" w:pos="0"/>
        </w:tabs>
        <w:spacing w:after="0" w:line="240" w:lineRule="auto"/>
        <w:ind w:left="0" w:firstLine="709"/>
        <w:jc w:val="both"/>
        <w:rPr>
          <w:rFonts w:ascii="Times New Roman" w:hAnsi="Times New Roman"/>
        </w:rPr>
      </w:pPr>
      <w:r w:rsidRPr="00AC7B02">
        <w:rPr>
          <w:rFonts w:ascii="Times New Roman" w:hAnsi="Times New Roman"/>
        </w:rPr>
        <w:t>5.</w:t>
      </w:r>
      <w:r w:rsidRPr="00AC7B02">
        <w:rPr>
          <w:rFonts w:ascii="Times New Roman" w:hAnsi="Times New Roman"/>
        </w:rPr>
        <w:tab/>
        <w:t xml:space="preserve">Настоящее решение вступает в силу даты принятия. </w:t>
      </w:r>
    </w:p>
    <w:p w14:paraId="04693AF6" w14:textId="77777777" w:rsidR="00CB0EAD" w:rsidRPr="00AC7B02" w:rsidRDefault="00CB0EAD" w:rsidP="00CB0EAD">
      <w:pPr>
        <w:pStyle w:val="af"/>
        <w:tabs>
          <w:tab w:val="left" w:pos="0"/>
        </w:tabs>
        <w:ind w:left="0" w:firstLine="709"/>
        <w:jc w:val="both"/>
        <w:rPr>
          <w:rFonts w:ascii="Times New Roman" w:hAnsi="Times New Roman"/>
        </w:rPr>
      </w:pPr>
      <w:r w:rsidRPr="00AC7B02">
        <w:rPr>
          <w:rFonts w:ascii="Times New Roman" w:hAnsi="Times New Roman"/>
        </w:rPr>
        <w:t>6.</w:t>
      </w:r>
      <w:r w:rsidRPr="00AC7B02">
        <w:rPr>
          <w:rFonts w:ascii="Times New Roman" w:hAnsi="Times New Roman"/>
        </w:rPr>
        <w:tab/>
        <w:t>Контроль исполнения настоящего решения возложить на Председателя поселкового Совета депутатов.</w:t>
      </w:r>
    </w:p>
    <w:p w14:paraId="5407985A" w14:textId="77777777" w:rsidR="00CB0EAD" w:rsidRDefault="00CB0EAD" w:rsidP="00CB0EAD">
      <w:pPr>
        <w:tabs>
          <w:tab w:val="left" w:pos="0"/>
        </w:tabs>
        <w:ind w:firstLine="709"/>
        <w:jc w:val="both"/>
      </w:pPr>
    </w:p>
    <w:p w14:paraId="426C9C3F" w14:textId="77777777" w:rsidR="00CB0EAD" w:rsidRDefault="00CB0EAD" w:rsidP="00CB0EAD">
      <w:pPr>
        <w:tabs>
          <w:tab w:val="left" w:pos="0"/>
        </w:tabs>
        <w:ind w:firstLine="709"/>
        <w:jc w:val="both"/>
      </w:pPr>
    </w:p>
    <w:p w14:paraId="5BB2F7C6" w14:textId="77777777" w:rsidR="00CB0EAD" w:rsidRPr="0029422C" w:rsidRDefault="00CB0EAD" w:rsidP="00CB0EAD">
      <w:pPr>
        <w:tabs>
          <w:tab w:val="left" w:pos="0"/>
        </w:tabs>
        <w:ind w:firstLine="709"/>
        <w:jc w:val="both"/>
      </w:pPr>
    </w:p>
    <w:p w14:paraId="7BD84D6E" w14:textId="77777777" w:rsidR="00CB0EAD" w:rsidRPr="0029422C" w:rsidRDefault="00CB0EAD" w:rsidP="00CB0EAD">
      <w:pPr>
        <w:tabs>
          <w:tab w:val="left" w:pos="0"/>
        </w:tabs>
        <w:jc w:val="both"/>
      </w:pPr>
    </w:p>
    <w:tbl>
      <w:tblPr>
        <w:tblW w:w="5000" w:type="pct"/>
        <w:tblLook w:val="04A0" w:firstRow="1" w:lastRow="0" w:firstColumn="1" w:lastColumn="0" w:noHBand="0" w:noVBand="1"/>
      </w:tblPr>
      <w:tblGrid>
        <w:gridCol w:w="4819"/>
        <w:gridCol w:w="4819"/>
      </w:tblGrid>
      <w:tr w:rsidR="00CB0EAD" w:rsidRPr="0029422C" w14:paraId="7F8509C7" w14:textId="77777777" w:rsidTr="001B11AE">
        <w:tc>
          <w:tcPr>
            <w:tcW w:w="2500" w:type="pct"/>
          </w:tcPr>
          <w:p w14:paraId="341F6162" w14:textId="77777777" w:rsidR="00CB0EAD" w:rsidRPr="0029422C" w:rsidRDefault="00CB0EAD" w:rsidP="001B11AE">
            <w:pPr>
              <w:tabs>
                <w:tab w:val="left" w:pos="360"/>
              </w:tabs>
              <w:rPr>
                <w:b/>
              </w:rPr>
            </w:pPr>
            <w:r w:rsidRPr="0029422C">
              <w:rPr>
                <w:b/>
              </w:rPr>
              <w:t>Председатель</w:t>
            </w:r>
          </w:p>
          <w:p w14:paraId="32E7C026" w14:textId="77777777" w:rsidR="00CB0EAD" w:rsidRPr="0029422C" w:rsidRDefault="00CB0EAD" w:rsidP="001B11AE">
            <w:pPr>
              <w:rPr>
                <w:b/>
                <w:bCs/>
              </w:rPr>
            </w:pPr>
            <w:r w:rsidRPr="0029422C">
              <w:rPr>
                <w:b/>
              </w:rPr>
              <w:t>поселкового Совета депутатов</w:t>
            </w:r>
          </w:p>
        </w:tc>
        <w:tc>
          <w:tcPr>
            <w:tcW w:w="2500" w:type="pct"/>
            <w:vAlign w:val="bottom"/>
          </w:tcPr>
          <w:p w14:paraId="7FC33995" w14:textId="77777777" w:rsidR="00CB0EAD" w:rsidRPr="0029422C" w:rsidRDefault="00CB0EAD" w:rsidP="001B11AE">
            <w:pPr>
              <w:jc w:val="right"/>
              <w:rPr>
                <w:b/>
                <w:bCs/>
              </w:rPr>
            </w:pPr>
            <w:r w:rsidRPr="0029422C">
              <w:rPr>
                <w:b/>
              </w:rPr>
              <w:t>С.А. Домброван</w:t>
            </w:r>
          </w:p>
        </w:tc>
      </w:tr>
    </w:tbl>
    <w:p w14:paraId="2DD512DA" w14:textId="77777777" w:rsidR="00CB0EAD" w:rsidRPr="0029422C" w:rsidRDefault="00CB0EAD" w:rsidP="00CB0EAD">
      <w:pPr>
        <w:jc w:val="right"/>
      </w:pPr>
      <w:r w:rsidRPr="0029422C">
        <w:rPr>
          <w:b/>
        </w:rPr>
        <w:br w:type="page"/>
      </w:r>
      <w:r w:rsidRPr="0029422C">
        <w:lastRenderedPageBreak/>
        <w:t>Приложение</w:t>
      </w:r>
    </w:p>
    <w:p w14:paraId="6240FCE6" w14:textId="77777777" w:rsidR="00CB0EAD" w:rsidRPr="0029422C" w:rsidRDefault="00CB0EAD" w:rsidP="00CB0EAD">
      <w:pPr>
        <w:jc w:val="right"/>
      </w:pPr>
      <w:r w:rsidRPr="0029422C">
        <w:t>Утверждена</w:t>
      </w:r>
    </w:p>
    <w:p w14:paraId="7232FD3C" w14:textId="77777777" w:rsidR="00CB0EAD" w:rsidRPr="0029422C" w:rsidRDefault="00CB0EAD" w:rsidP="00CB0EAD">
      <w:pPr>
        <w:jc w:val="right"/>
      </w:pPr>
      <w:r w:rsidRPr="0029422C">
        <w:t>решением поселкового Совета депутатов</w:t>
      </w:r>
    </w:p>
    <w:p w14:paraId="2929E667" w14:textId="77777777" w:rsidR="00CB0EAD" w:rsidRPr="0029422C" w:rsidRDefault="00CB0EAD" w:rsidP="00CB0EAD">
      <w:pPr>
        <w:jc w:val="right"/>
      </w:pPr>
      <w:r>
        <w:t>от 28 февраля</w:t>
      </w:r>
      <w:r w:rsidRPr="0029422C">
        <w:t xml:space="preserve"> 2022 года </w:t>
      </w:r>
      <w:r w:rsidRPr="0029422C">
        <w:rPr>
          <w:lang w:val="en-US"/>
        </w:rPr>
        <w:t>IV</w:t>
      </w:r>
      <w:r w:rsidRPr="0029422C">
        <w:t>-№ 7</w:t>
      </w:r>
      <w:r>
        <w:t>2</w:t>
      </w:r>
      <w:r w:rsidRPr="0029422C">
        <w:t>-1</w:t>
      </w:r>
    </w:p>
    <w:p w14:paraId="4778BDC8" w14:textId="77777777" w:rsidR="00CB0EAD" w:rsidRPr="0029422C" w:rsidRDefault="00CB0EAD" w:rsidP="00CB0EAD">
      <w:pPr>
        <w:jc w:val="right"/>
        <w:rPr>
          <w:b/>
        </w:rPr>
      </w:pPr>
    </w:p>
    <w:p w14:paraId="7E157C9E" w14:textId="77777777" w:rsidR="00CB0EAD" w:rsidRPr="0029422C" w:rsidRDefault="00CB0EAD" w:rsidP="00CB0EAD">
      <w:pPr>
        <w:jc w:val="center"/>
        <w:outlineLvl w:val="0"/>
        <w:rPr>
          <w:b/>
          <w:u w:val="single"/>
        </w:rPr>
      </w:pPr>
      <w:r w:rsidRPr="0029422C">
        <w:rPr>
          <w:b/>
          <w:u w:val="single"/>
        </w:rPr>
        <w:t>ПОВЕСТКА ДНЯ:</w:t>
      </w:r>
    </w:p>
    <w:p w14:paraId="195AA6DF" w14:textId="77777777" w:rsidR="00CB0EAD" w:rsidRPr="0029422C" w:rsidRDefault="00CB0EAD" w:rsidP="00CB0EAD">
      <w:pPr>
        <w:jc w:val="both"/>
      </w:pPr>
    </w:p>
    <w:p w14:paraId="45C07B06" w14:textId="77777777" w:rsidR="00CB0EAD" w:rsidRPr="0029422C" w:rsidRDefault="00CB0EAD" w:rsidP="00CB0EAD">
      <w:pPr>
        <w:jc w:val="both"/>
      </w:pPr>
      <w:r w:rsidRPr="0029422C">
        <w:t>Время и место проведения:</w:t>
      </w:r>
    </w:p>
    <w:p w14:paraId="043C6FFF" w14:textId="77777777" w:rsidR="00CB0EAD" w:rsidRPr="0029422C" w:rsidRDefault="00CB0EAD" w:rsidP="00D41043">
      <w:pPr>
        <w:widowControl/>
        <w:numPr>
          <w:ilvl w:val="0"/>
          <w:numId w:val="32"/>
        </w:numPr>
        <w:autoSpaceDE/>
        <w:autoSpaceDN/>
        <w:adjustRightInd/>
        <w:ind w:left="0" w:firstLine="0"/>
        <w:jc w:val="both"/>
      </w:pPr>
      <w:r>
        <w:t>февраля</w:t>
      </w:r>
      <w:r w:rsidRPr="0029422C">
        <w:t xml:space="preserve"> 2022 года, 10 часов 00 минут, зал заседаний Администрации поселка</w:t>
      </w:r>
    </w:p>
    <w:p w14:paraId="1DA142CF" w14:textId="77777777" w:rsidR="00CB0EAD" w:rsidRDefault="00CB0EAD" w:rsidP="00CB0EAD">
      <w:pPr>
        <w:jc w:val="both"/>
      </w:pPr>
    </w:p>
    <w:p w14:paraId="4E8CC961" w14:textId="77777777" w:rsidR="00CB0EAD" w:rsidRPr="0029422C" w:rsidRDefault="00CB0EAD" w:rsidP="00CB0EAD">
      <w:pPr>
        <w:jc w:val="both"/>
      </w:pPr>
      <w:r>
        <w:t>1..</w:t>
      </w:r>
      <w:r>
        <w:tab/>
      </w:r>
      <w:r w:rsidRPr="0029422C">
        <w:t xml:space="preserve">О повестке </w:t>
      </w:r>
      <w:r w:rsidRPr="0029422C">
        <w:rPr>
          <w:lang w:val="en-US"/>
        </w:rPr>
        <w:t>LXX</w:t>
      </w:r>
      <w:r>
        <w:rPr>
          <w:lang w:val="en-US"/>
        </w:rPr>
        <w:t>I</w:t>
      </w:r>
      <w:r w:rsidRPr="0029422C">
        <w:rPr>
          <w:lang w:val="en-US"/>
        </w:rPr>
        <w:t>I</w:t>
      </w:r>
      <w:r w:rsidRPr="0029422C">
        <w:t xml:space="preserve"> сессии поселкового Совета депутатов </w:t>
      </w:r>
      <w:r w:rsidRPr="0029422C">
        <w:rPr>
          <w:lang w:val="en-US"/>
        </w:rPr>
        <w:t>IV</w:t>
      </w:r>
      <w:r w:rsidRPr="0029422C">
        <w:t xml:space="preserve"> созыва</w:t>
      </w:r>
    </w:p>
    <w:p w14:paraId="0A166156" w14:textId="77777777" w:rsidR="00CB0EAD" w:rsidRDefault="00CB0EAD" w:rsidP="00CB0EAD">
      <w:pPr>
        <w:jc w:val="both"/>
        <w:rPr>
          <w:b/>
          <w:iCs/>
          <w:szCs w:val="20"/>
        </w:rPr>
      </w:pPr>
      <w:r w:rsidRPr="0029422C">
        <w:rPr>
          <w:b/>
          <w:iCs/>
          <w:szCs w:val="20"/>
        </w:rPr>
        <w:t>С.А. Домброван</w:t>
      </w:r>
    </w:p>
    <w:p w14:paraId="17A0E494" w14:textId="77777777" w:rsidR="00CB0EAD" w:rsidRDefault="00CB0EAD" w:rsidP="00CB0EAD">
      <w:pPr>
        <w:jc w:val="both"/>
        <w:rPr>
          <w:b/>
          <w:iCs/>
          <w:szCs w:val="20"/>
        </w:rPr>
      </w:pPr>
    </w:p>
    <w:p w14:paraId="126DCE6C" w14:textId="77777777" w:rsidR="00CB0EAD" w:rsidRDefault="00CB0EAD" w:rsidP="00D41043">
      <w:pPr>
        <w:widowControl/>
        <w:numPr>
          <w:ilvl w:val="0"/>
          <w:numId w:val="30"/>
        </w:numPr>
        <w:ind w:left="0" w:firstLine="0"/>
        <w:jc w:val="both"/>
        <w:rPr>
          <w:szCs w:val="20"/>
        </w:rPr>
      </w:pPr>
      <w:r w:rsidRPr="00A83330">
        <w:rPr>
          <w:szCs w:val="20"/>
        </w:rPr>
        <w:t>О муниципальном правовом акте поселкового Совета депутатов «О внесении изменений в Устав муниципального образования «Поселок Айхал» Мирнинского района Республики Саха (Якутия)»</w:t>
      </w:r>
    </w:p>
    <w:p w14:paraId="1994B1BF" w14:textId="77777777" w:rsidR="00CB0EAD" w:rsidRPr="00511D8A" w:rsidRDefault="00CB0EAD" w:rsidP="00CB0EAD">
      <w:pPr>
        <w:jc w:val="both"/>
        <w:rPr>
          <w:b/>
          <w:szCs w:val="20"/>
        </w:rPr>
      </w:pPr>
      <w:r w:rsidRPr="00511D8A">
        <w:rPr>
          <w:b/>
          <w:szCs w:val="20"/>
        </w:rPr>
        <w:t>С.А. Домброван</w:t>
      </w:r>
      <w:r w:rsidRPr="00511D8A">
        <w:rPr>
          <w:b/>
          <w:szCs w:val="20"/>
        </w:rPr>
        <w:tab/>
      </w:r>
      <w:r>
        <w:rPr>
          <w:b/>
          <w:szCs w:val="20"/>
        </w:rPr>
        <w:tab/>
      </w:r>
      <w:r>
        <w:rPr>
          <w:b/>
          <w:szCs w:val="20"/>
        </w:rPr>
        <w:tab/>
      </w:r>
      <w:r>
        <w:rPr>
          <w:b/>
          <w:szCs w:val="20"/>
        </w:rPr>
        <w:tab/>
      </w:r>
      <w:r>
        <w:rPr>
          <w:b/>
          <w:szCs w:val="20"/>
        </w:rPr>
        <w:tab/>
      </w:r>
      <w:r>
        <w:rPr>
          <w:b/>
          <w:szCs w:val="20"/>
        </w:rPr>
        <w:tab/>
        <w:t>А.С. Цицора</w:t>
      </w:r>
    </w:p>
    <w:p w14:paraId="78739BD0" w14:textId="77777777" w:rsidR="00CB0EAD" w:rsidRPr="00511D8A" w:rsidRDefault="00CB0EAD" w:rsidP="00CB0EAD">
      <w:pPr>
        <w:jc w:val="both"/>
        <w:rPr>
          <w:b/>
          <w:szCs w:val="20"/>
        </w:rPr>
      </w:pPr>
      <w:r>
        <w:rPr>
          <w:b/>
          <w:szCs w:val="20"/>
        </w:rPr>
        <w:t>В.И. Коренева</w:t>
      </w:r>
      <w:r w:rsidRPr="00511D8A">
        <w:rPr>
          <w:b/>
          <w:szCs w:val="20"/>
        </w:rPr>
        <w:tab/>
      </w:r>
      <w:r w:rsidRPr="00511D8A">
        <w:rPr>
          <w:b/>
          <w:szCs w:val="20"/>
        </w:rPr>
        <w:tab/>
      </w:r>
      <w:r w:rsidRPr="00511D8A">
        <w:rPr>
          <w:b/>
          <w:szCs w:val="20"/>
        </w:rPr>
        <w:tab/>
      </w:r>
      <w:r w:rsidRPr="00511D8A">
        <w:rPr>
          <w:b/>
          <w:szCs w:val="20"/>
        </w:rPr>
        <w:tab/>
      </w:r>
      <w:r w:rsidRPr="00511D8A">
        <w:rPr>
          <w:b/>
          <w:szCs w:val="20"/>
        </w:rPr>
        <w:tab/>
      </w:r>
      <w:r>
        <w:rPr>
          <w:b/>
          <w:szCs w:val="20"/>
        </w:rPr>
        <w:tab/>
        <w:t>Л.И. Шарипова</w:t>
      </w:r>
    </w:p>
    <w:p w14:paraId="062D79F2" w14:textId="77777777" w:rsidR="00CB0EAD" w:rsidRPr="00511D8A" w:rsidRDefault="00CB0EAD" w:rsidP="00CB0EAD">
      <w:pPr>
        <w:jc w:val="both"/>
        <w:rPr>
          <w:b/>
          <w:szCs w:val="20"/>
        </w:rPr>
      </w:pPr>
    </w:p>
    <w:p w14:paraId="19ABE44D" w14:textId="77777777" w:rsidR="00CB0EAD" w:rsidRPr="00A83330" w:rsidRDefault="00CB0EAD" w:rsidP="00D41043">
      <w:pPr>
        <w:widowControl/>
        <w:numPr>
          <w:ilvl w:val="0"/>
          <w:numId w:val="30"/>
        </w:numPr>
        <w:ind w:left="0" w:firstLine="0"/>
        <w:jc w:val="both"/>
        <w:rPr>
          <w:szCs w:val="20"/>
        </w:rPr>
      </w:pPr>
      <w:r w:rsidRPr="00A83330">
        <w:rPr>
          <w:szCs w:val="20"/>
        </w:rPr>
        <w:t>О внесении изменений в Устав муниципального образования «Поселок Айхал» Мирнинского района Республики Саха (Якутия)</w:t>
      </w:r>
    </w:p>
    <w:p w14:paraId="726217F7" w14:textId="77777777" w:rsidR="00CB0EAD" w:rsidRPr="00511D8A" w:rsidRDefault="00CB0EAD" w:rsidP="00CB0EAD">
      <w:pPr>
        <w:jc w:val="both"/>
        <w:rPr>
          <w:b/>
          <w:szCs w:val="20"/>
        </w:rPr>
      </w:pPr>
      <w:r w:rsidRPr="00511D8A">
        <w:rPr>
          <w:b/>
          <w:szCs w:val="20"/>
        </w:rPr>
        <w:t>С.А. Домброван</w:t>
      </w:r>
      <w:r w:rsidRPr="00511D8A">
        <w:rPr>
          <w:b/>
          <w:szCs w:val="20"/>
        </w:rPr>
        <w:tab/>
      </w:r>
      <w:r w:rsidRPr="00511D8A">
        <w:rPr>
          <w:b/>
          <w:szCs w:val="20"/>
        </w:rPr>
        <w:tab/>
      </w:r>
      <w:r w:rsidRPr="00511D8A">
        <w:rPr>
          <w:b/>
          <w:szCs w:val="20"/>
        </w:rPr>
        <w:tab/>
      </w:r>
      <w:r w:rsidRPr="00511D8A">
        <w:rPr>
          <w:b/>
          <w:szCs w:val="20"/>
        </w:rPr>
        <w:tab/>
      </w:r>
      <w:r w:rsidRPr="00511D8A">
        <w:rPr>
          <w:b/>
          <w:szCs w:val="20"/>
        </w:rPr>
        <w:tab/>
      </w:r>
      <w:r w:rsidRPr="00511D8A">
        <w:rPr>
          <w:b/>
          <w:szCs w:val="20"/>
        </w:rPr>
        <w:tab/>
      </w:r>
      <w:r>
        <w:rPr>
          <w:b/>
          <w:szCs w:val="20"/>
        </w:rPr>
        <w:t>А.С. Цицора</w:t>
      </w:r>
    </w:p>
    <w:p w14:paraId="383E4F33" w14:textId="77777777" w:rsidR="00CB0EAD" w:rsidRPr="00511D8A" w:rsidRDefault="00CB0EAD" w:rsidP="00CB0EAD">
      <w:pPr>
        <w:jc w:val="both"/>
        <w:rPr>
          <w:b/>
          <w:szCs w:val="20"/>
        </w:rPr>
      </w:pPr>
      <w:r>
        <w:rPr>
          <w:b/>
          <w:szCs w:val="20"/>
        </w:rPr>
        <w:t>В.И. Коренева</w:t>
      </w:r>
      <w:r w:rsidRPr="00511D8A">
        <w:rPr>
          <w:b/>
          <w:szCs w:val="20"/>
        </w:rPr>
        <w:tab/>
      </w:r>
      <w:r w:rsidRPr="00511D8A">
        <w:rPr>
          <w:b/>
          <w:szCs w:val="20"/>
        </w:rPr>
        <w:tab/>
      </w:r>
      <w:r w:rsidRPr="00511D8A">
        <w:rPr>
          <w:b/>
          <w:szCs w:val="20"/>
        </w:rPr>
        <w:tab/>
      </w:r>
      <w:r w:rsidRPr="00511D8A">
        <w:rPr>
          <w:b/>
          <w:szCs w:val="20"/>
        </w:rPr>
        <w:tab/>
      </w:r>
      <w:r w:rsidRPr="00511D8A">
        <w:rPr>
          <w:b/>
          <w:szCs w:val="20"/>
        </w:rPr>
        <w:tab/>
      </w:r>
      <w:r>
        <w:rPr>
          <w:b/>
          <w:szCs w:val="20"/>
        </w:rPr>
        <w:tab/>
        <w:t>Л.И. Шарипова</w:t>
      </w:r>
    </w:p>
    <w:p w14:paraId="497123BB" w14:textId="77777777" w:rsidR="00CB0EAD" w:rsidRPr="0029422C" w:rsidRDefault="00CB0EAD" w:rsidP="00CB0EAD">
      <w:pPr>
        <w:jc w:val="both"/>
        <w:rPr>
          <w:b/>
          <w:iCs/>
          <w:szCs w:val="20"/>
        </w:rPr>
      </w:pPr>
    </w:p>
    <w:p w14:paraId="14748C5C" w14:textId="77777777" w:rsidR="00CB0EAD" w:rsidRDefault="00CB0EAD" w:rsidP="00D41043">
      <w:pPr>
        <w:pStyle w:val="ConsTitle"/>
        <w:numPr>
          <w:ilvl w:val="0"/>
          <w:numId w:val="30"/>
        </w:numPr>
        <w:ind w:left="0" w:right="0" w:firstLine="0"/>
        <w:jc w:val="both"/>
        <w:rPr>
          <w:rFonts w:ascii="Times New Roman" w:hAnsi="Times New Roman" w:cs="Times New Roman"/>
          <w:b w:val="0"/>
          <w:sz w:val="24"/>
        </w:rPr>
      </w:pPr>
      <w:r w:rsidRPr="00A83330">
        <w:rPr>
          <w:rFonts w:ascii="Times New Roman" w:hAnsi="Times New Roman" w:cs="Times New Roman"/>
          <w:b w:val="0"/>
          <w:sz w:val="24"/>
        </w:rPr>
        <w:t xml:space="preserve">О внесении изменений и дополнений в </w:t>
      </w:r>
      <w:r w:rsidRPr="00A83330">
        <w:rPr>
          <w:rFonts w:ascii="Times New Roman" w:hAnsi="Times New Roman" w:cs="Times New Roman"/>
          <w:b w:val="0"/>
          <w:bCs w:val="0"/>
          <w:sz w:val="24"/>
        </w:rPr>
        <w:t xml:space="preserve">Положение </w:t>
      </w:r>
      <w:r w:rsidRPr="00A83330">
        <w:rPr>
          <w:rFonts w:ascii="Times New Roman" w:hAnsi="Times New Roman" w:cs="Times New Roman"/>
          <w:b w:val="0"/>
          <w:sz w:val="24"/>
        </w:rPr>
        <w:t xml:space="preserve">о пенсии за выслугу лет лицам, замещавшим муниципальные должности и должности муниципальной службы в муниципальном образовании «Поселок Айхал» Мирнинского района Республике Саха (Якутия), </w:t>
      </w:r>
      <w:r w:rsidRPr="00A83330">
        <w:rPr>
          <w:rFonts w:ascii="Times New Roman" w:hAnsi="Times New Roman" w:cs="Times New Roman"/>
          <w:b w:val="0"/>
          <w:bCs w:val="0"/>
          <w:sz w:val="24"/>
        </w:rPr>
        <w:t xml:space="preserve">решением Айхальского поселкового Совета от 24.05.2016 </w:t>
      </w:r>
      <w:r w:rsidRPr="00A83330">
        <w:rPr>
          <w:rFonts w:ascii="Times New Roman" w:hAnsi="Times New Roman" w:cs="Times New Roman"/>
          <w:b w:val="0"/>
          <w:bCs w:val="0"/>
          <w:sz w:val="24"/>
          <w:lang w:val="en-US"/>
        </w:rPr>
        <w:t>III</w:t>
      </w:r>
      <w:r w:rsidRPr="00A83330">
        <w:rPr>
          <w:rFonts w:ascii="Times New Roman" w:hAnsi="Times New Roman" w:cs="Times New Roman"/>
          <w:b w:val="0"/>
          <w:bCs w:val="0"/>
          <w:sz w:val="24"/>
        </w:rPr>
        <w:t xml:space="preserve">-№ 50-5, в редакции решения от 24.01.2017 </w:t>
      </w:r>
      <w:r w:rsidRPr="00A83330">
        <w:rPr>
          <w:rFonts w:ascii="Times New Roman" w:hAnsi="Times New Roman" w:cs="Times New Roman"/>
          <w:b w:val="0"/>
          <w:sz w:val="24"/>
          <w:lang w:val="en-US"/>
        </w:rPr>
        <w:t>III</w:t>
      </w:r>
      <w:r w:rsidRPr="00A83330">
        <w:rPr>
          <w:rFonts w:ascii="Times New Roman" w:hAnsi="Times New Roman" w:cs="Times New Roman"/>
          <w:b w:val="0"/>
          <w:sz w:val="24"/>
        </w:rPr>
        <w:t>-№ 57-12</w:t>
      </w:r>
    </w:p>
    <w:p w14:paraId="56396D94" w14:textId="77777777" w:rsidR="00CB0EAD" w:rsidRPr="004E5634" w:rsidRDefault="00CB0EAD" w:rsidP="00CB0EAD">
      <w:pPr>
        <w:pStyle w:val="ConsTitle"/>
        <w:ind w:right="0"/>
        <w:jc w:val="both"/>
        <w:rPr>
          <w:rFonts w:ascii="Times New Roman" w:hAnsi="Times New Roman" w:cs="Times New Roman"/>
          <w:sz w:val="24"/>
        </w:rPr>
      </w:pPr>
      <w:r w:rsidRPr="004E5634">
        <w:rPr>
          <w:rFonts w:ascii="Times New Roman" w:hAnsi="Times New Roman" w:cs="Times New Roman"/>
          <w:sz w:val="24"/>
        </w:rPr>
        <w:t>В.И. Коренева</w:t>
      </w:r>
      <w:r w:rsidRPr="004E5634">
        <w:rPr>
          <w:rFonts w:ascii="Times New Roman" w:hAnsi="Times New Roman" w:cs="Times New Roman"/>
          <w:sz w:val="24"/>
        </w:rPr>
        <w:tab/>
      </w:r>
      <w:r w:rsidRPr="004E5634">
        <w:rPr>
          <w:rFonts w:ascii="Times New Roman" w:hAnsi="Times New Roman" w:cs="Times New Roman"/>
          <w:sz w:val="24"/>
        </w:rPr>
        <w:tab/>
      </w:r>
      <w:r w:rsidRPr="004E5634">
        <w:rPr>
          <w:rFonts w:ascii="Times New Roman" w:hAnsi="Times New Roman" w:cs="Times New Roman"/>
          <w:sz w:val="24"/>
        </w:rPr>
        <w:tab/>
      </w:r>
      <w:r w:rsidRPr="004E5634">
        <w:rPr>
          <w:rFonts w:ascii="Times New Roman" w:hAnsi="Times New Roman" w:cs="Times New Roman"/>
          <w:sz w:val="24"/>
        </w:rPr>
        <w:tab/>
      </w:r>
      <w:r w:rsidRPr="004E5634">
        <w:rPr>
          <w:rFonts w:ascii="Times New Roman" w:hAnsi="Times New Roman" w:cs="Times New Roman"/>
          <w:sz w:val="24"/>
        </w:rPr>
        <w:tab/>
      </w:r>
      <w:r w:rsidRPr="004E5634">
        <w:rPr>
          <w:rFonts w:ascii="Times New Roman" w:hAnsi="Times New Roman" w:cs="Times New Roman"/>
          <w:sz w:val="24"/>
        </w:rPr>
        <w:tab/>
      </w:r>
      <w:r>
        <w:rPr>
          <w:rFonts w:ascii="Times New Roman" w:hAnsi="Times New Roman" w:cs="Times New Roman"/>
          <w:sz w:val="24"/>
        </w:rPr>
        <w:t>А.С. Цицора</w:t>
      </w:r>
    </w:p>
    <w:p w14:paraId="742D9D88" w14:textId="77777777" w:rsidR="00CB0EAD" w:rsidRDefault="00CB0EAD" w:rsidP="00CB0EAD">
      <w:pPr>
        <w:pStyle w:val="ConsTitle"/>
        <w:ind w:right="0"/>
        <w:jc w:val="both"/>
        <w:rPr>
          <w:rFonts w:ascii="Times New Roman" w:hAnsi="Times New Roman" w:cs="Times New Roman"/>
          <w:sz w:val="24"/>
        </w:rPr>
      </w:pPr>
      <w:r>
        <w:rPr>
          <w:rFonts w:ascii="Times New Roman" w:hAnsi="Times New Roman" w:cs="Times New Roman"/>
          <w:sz w:val="24"/>
        </w:rPr>
        <w:t>Н.А. Плотникова</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Л.А. Ан</w:t>
      </w:r>
    </w:p>
    <w:p w14:paraId="15015149" w14:textId="77777777" w:rsidR="00CB0EAD" w:rsidRPr="004E5634" w:rsidRDefault="00CB0EAD" w:rsidP="00CB0EAD">
      <w:pPr>
        <w:pStyle w:val="ConsTitle"/>
        <w:ind w:right="0"/>
        <w:jc w:val="both"/>
        <w:rPr>
          <w:rFonts w:ascii="Times New Roman" w:hAnsi="Times New Roman" w:cs="Times New Roman"/>
          <w:sz w:val="24"/>
        </w:rPr>
      </w:pPr>
    </w:p>
    <w:p w14:paraId="6E982021" w14:textId="77777777" w:rsidR="00CB0EAD" w:rsidRPr="005733B2" w:rsidRDefault="00CB0EAD" w:rsidP="00D41043">
      <w:pPr>
        <w:widowControl/>
        <w:numPr>
          <w:ilvl w:val="0"/>
          <w:numId w:val="30"/>
        </w:numPr>
        <w:autoSpaceDE/>
        <w:autoSpaceDN/>
        <w:adjustRightInd/>
        <w:ind w:left="0" w:firstLine="0"/>
        <w:jc w:val="both"/>
        <w:rPr>
          <w:szCs w:val="20"/>
        </w:rPr>
      </w:pPr>
      <w:r w:rsidRPr="004B3670">
        <w:rPr>
          <w:szCs w:val="20"/>
        </w:rPr>
        <w:t>О внесении изменений и дополнений в Положение</w:t>
      </w:r>
      <w:r w:rsidRPr="004B3670">
        <w:rPr>
          <w:bCs/>
          <w:szCs w:val="20"/>
          <w:lang w:eastAsia="zh-CN"/>
        </w:rPr>
        <w:t xml:space="preserve"> о порядке созыва собрания (конференции) граждан по вопросу учреждения территориального общественного самоуправления на территории МО «Поселок Айхал», утвержденное</w:t>
      </w:r>
      <w:r w:rsidRPr="004B3670">
        <w:rPr>
          <w:szCs w:val="20"/>
        </w:rPr>
        <w:t xml:space="preserve"> решением поселкового Совета депутатов </w:t>
      </w:r>
      <w:r w:rsidRPr="005733B2">
        <w:rPr>
          <w:bCs/>
          <w:lang w:eastAsia="zh-CN"/>
        </w:rPr>
        <w:t>от 05 марта 2013 года № 6-5</w:t>
      </w:r>
    </w:p>
    <w:p w14:paraId="5D157E2F" w14:textId="77777777" w:rsidR="00CB0EAD" w:rsidRDefault="00CB0EAD" w:rsidP="00CB0EAD">
      <w:pPr>
        <w:jc w:val="both"/>
        <w:rPr>
          <w:b/>
          <w:szCs w:val="20"/>
        </w:rPr>
      </w:pPr>
      <w:r w:rsidRPr="004B3670">
        <w:rPr>
          <w:b/>
          <w:szCs w:val="20"/>
        </w:rPr>
        <w:t>С.А. Домброван</w:t>
      </w:r>
      <w:r>
        <w:rPr>
          <w:b/>
          <w:szCs w:val="20"/>
        </w:rPr>
        <w:tab/>
      </w:r>
      <w:r>
        <w:rPr>
          <w:b/>
          <w:szCs w:val="20"/>
        </w:rPr>
        <w:tab/>
      </w:r>
      <w:r>
        <w:rPr>
          <w:b/>
          <w:szCs w:val="20"/>
        </w:rPr>
        <w:tab/>
      </w:r>
      <w:r>
        <w:rPr>
          <w:b/>
          <w:szCs w:val="20"/>
        </w:rPr>
        <w:tab/>
      </w:r>
      <w:r>
        <w:rPr>
          <w:b/>
          <w:szCs w:val="20"/>
        </w:rPr>
        <w:tab/>
      </w:r>
      <w:r>
        <w:rPr>
          <w:b/>
          <w:szCs w:val="20"/>
        </w:rPr>
        <w:tab/>
        <w:t>А.С. Цицора</w:t>
      </w:r>
    </w:p>
    <w:p w14:paraId="1C96B601" w14:textId="77777777" w:rsidR="00CB0EAD" w:rsidRDefault="00CB0EAD" w:rsidP="00CB0EAD">
      <w:pPr>
        <w:ind w:left="5672"/>
        <w:jc w:val="both"/>
        <w:rPr>
          <w:b/>
          <w:szCs w:val="20"/>
        </w:rPr>
      </w:pPr>
      <w:r>
        <w:rPr>
          <w:b/>
          <w:szCs w:val="20"/>
        </w:rPr>
        <w:t>С.В. Еремина</w:t>
      </w:r>
    </w:p>
    <w:p w14:paraId="5CD1118A" w14:textId="77777777" w:rsidR="00CB0EAD" w:rsidRPr="00A83330" w:rsidRDefault="00CB0EAD" w:rsidP="00CB0EAD">
      <w:pPr>
        <w:pStyle w:val="ConsTitle"/>
        <w:ind w:right="0"/>
        <w:jc w:val="both"/>
        <w:rPr>
          <w:rFonts w:ascii="Times New Roman" w:hAnsi="Times New Roman" w:cs="Times New Roman"/>
          <w:sz w:val="24"/>
        </w:rPr>
      </w:pPr>
    </w:p>
    <w:p w14:paraId="5B9AB86B" w14:textId="77777777" w:rsidR="00CB0EAD" w:rsidRDefault="00CB0EAD" w:rsidP="00D41043">
      <w:pPr>
        <w:widowControl/>
        <w:numPr>
          <w:ilvl w:val="0"/>
          <w:numId w:val="30"/>
        </w:numPr>
        <w:autoSpaceDE/>
        <w:autoSpaceDN/>
        <w:adjustRightInd/>
        <w:ind w:left="0" w:firstLine="0"/>
        <w:jc w:val="both"/>
        <w:rPr>
          <w:rStyle w:val="afa"/>
          <w:b w:val="0"/>
        </w:rPr>
      </w:pPr>
      <w:r w:rsidRPr="00A83330">
        <w:t xml:space="preserve">О внесении изменений и дополнений в </w:t>
      </w:r>
      <w:r w:rsidRPr="00A83330">
        <w:rPr>
          <w:rStyle w:val="afa"/>
          <w:b w:val="0"/>
        </w:rPr>
        <w:t xml:space="preserve">Положение об организации и проведении фейерверков на территории муниципального образования «Поселок Айхал», утверждённое решением поселкового Совета </w:t>
      </w:r>
      <w:r w:rsidRPr="004D3D6A">
        <w:rPr>
          <w:rStyle w:val="afa"/>
          <w:b w:val="0"/>
        </w:rPr>
        <w:t>депутатов</w:t>
      </w:r>
      <w:r w:rsidRPr="004D3D6A">
        <w:rPr>
          <w:rStyle w:val="afa"/>
        </w:rPr>
        <w:t xml:space="preserve"> </w:t>
      </w:r>
      <w:r w:rsidRPr="004D3D6A">
        <w:rPr>
          <w:bCs/>
          <w:lang w:eastAsia="zh-CN"/>
        </w:rPr>
        <w:t>от 18 февраля 2011 года № 42-4</w:t>
      </w:r>
    </w:p>
    <w:p w14:paraId="59A1C02E" w14:textId="77777777" w:rsidR="00CB0EAD" w:rsidRDefault="00CB0EAD" w:rsidP="00CB0EAD">
      <w:pPr>
        <w:jc w:val="both"/>
        <w:rPr>
          <w:b/>
          <w:szCs w:val="20"/>
        </w:rPr>
      </w:pPr>
      <w:r>
        <w:rPr>
          <w:b/>
          <w:szCs w:val="20"/>
        </w:rPr>
        <w:t>Е.П. Круг</w:t>
      </w:r>
      <w:r>
        <w:rPr>
          <w:b/>
          <w:szCs w:val="20"/>
        </w:rPr>
        <w:tab/>
      </w:r>
      <w:r>
        <w:rPr>
          <w:b/>
          <w:szCs w:val="20"/>
        </w:rPr>
        <w:tab/>
      </w:r>
      <w:r>
        <w:rPr>
          <w:b/>
          <w:szCs w:val="20"/>
        </w:rPr>
        <w:tab/>
      </w:r>
      <w:r>
        <w:rPr>
          <w:b/>
          <w:szCs w:val="20"/>
        </w:rPr>
        <w:tab/>
      </w:r>
      <w:r>
        <w:rPr>
          <w:b/>
          <w:szCs w:val="20"/>
        </w:rPr>
        <w:tab/>
      </w:r>
      <w:r>
        <w:rPr>
          <w:b/>
          <w:szCs w:val="20"/>
        </w:rPr>
        <w:tab/>
      </w:r>
      <w:r>
        <w:rPr>
          <w:b/>
          <w:szCs w:val="20"/>
        </w:rPr>
        <w:tab/>
        <w:t>А.С. Цицора</w:t>
      </w:r>
    </w:p>
    <w:p w14:paraId="2D56805A" w14:textId="77777777" w:rsidR="00CB0EAD" w:rsidRDefault="00CB0EAD" w:rsidP="00CB0EAD">
      <w:pPr>
        <w:jc w:val="both"/>
        <w:rPr>
          <w:b/>
          <w:szCs w:val="20"/>
        </w:rPr>
      </w:pPr>
      <w:r>
        <w:rPr>
          <w:b/>
          <w:szCs w:val="20"/>
        </w:rPr>
        <w:t>В.И. Коренева</w:t>
      </w:r>
      <w:r>
        <w:rPr>
          <w:b/>
          <w:szCs w:val="20"/>
        </w:rPr>
        <w:tab/>
      </w:r>
      <w:r>
        <w:rPr>
          <w:b/>
          <w:szCs w:val="20"/>
        </w:rPr>
        <w:tab/>
      </w:r>
      <w:r>
        <w:rPr>
          <w:b/>
          <w:szCs w:val="20"/>
        </w:rPr>
        <w:tab/>
      </w:r>
      <w:r>
        <w:rPr>
          <w:b/>
          <w:szCs w:val="20"/>
        </w:rPr>
        <w:tab/>
      </w:r>
      <w:r>
        <w:rPr>
          <w:b/>
          <w:szCs w:val="20"/>
        </w:rPr>
        <w:tab/>
      </w:r>
      <w:r>
        <w:rPr>
          <w:b/>
          <w:szCs w:val="20"/>
        </w:rPr>
        <w:tab/>
        <w:t>Б.Б. Гымпылов</w:t>
      </w:r>
    </w:p>
    <w:p w14:paraId="6A86B5CA" w14:textId="77777777" w:rsidR="00CB0EAD" w:rsidRPr="00A83330" w:rsidRDefault="00CB0EAD" w:rsidP="00CB0EAD">
      <w:pPr>
        <w:jc w:val="both"/>
        <w:rPr>
          <w:b/>
          <w:szCs w:val="20"/>
        </w:rPr>
      </w:pPr>
    </w:p>
    <w:p w14:paraId="4CF8EFF5" w14:textId="77777777" w:rsidR="00CB0EAD" w:rsidRPr="00334844" w:rsidRDefault="00CB0EAD" w:rsidP="00CB0EAD">
      <w:pPr>
        <w:jc w:val="both"/>
        <w:rPr>
          <w:bCs/>
          <w:lang w:eastAsia="zh-CN"/>
        </w:rPr>
      </w:pPr>
      <w:r>
        <w:rPr>
          <w:szCs w:val="20"/>
        </w:rPr>
        <w:t>7.</w:t>
      </w:r>
      <w:r>
        <w:rPr>
          <w:szCs w:val="20"/>
        </w:rPr>
        <w:tab/>
      </w:r>
      <w:r w:rsidRPr="004B3670">
        <w:rPr>
          <w:szCs w:val="20"/>
        </w:rPr>
        <w:t xml:space="preserve">О внесении изменений и дополнений в Положение Премиях Главы Администрации МО «Поселок Айхал» за разработку и внедрение в учебно – воспитательный процесс учительских проектов, утвержденное решением поселкового Совета депутатов </w:t>
      </w:r>
      <w:r w:rsidRPr="00334844">
        <w:rPr>
          <w:bCs/>
          <w:lang w:eastAsia="zh-CN"/>
        </w:rPr>
        <w:t>от 29 апреля 2006 года № 10-8</w:t>
      </w:r>
    </w:p>
    <w:p w14:paraId="051A6139" w14:textId="77777777" w:rsidR="00CB0EAD" w:rsidRPr="00334844" w:rsidRDefault="00CB0EAD" w:rsidP="00CB0EAD">
      <w:pPr>
        <w:jc w:val="both"/>
        <w:rPr>
          <w:b/>
          <w:szCs w:val="20"/>
          <w:lang w:val="sah-RU"/>
        </w:rPr>
      </w:pPr>
      <w:r w:rsidRPr="00334844">
        <w:rPr>
          <w:b/>
          <w:szCs w:val="20"/>
          <w:lang w:val="sah-RU"/>
        </w:rPr>
        <w:t>В.И. Коренева</w:t>
      </w:r>
      <w:r w:rsidRPr="00334844">
        <w:rPr>
          <w:b/>
          <w:szCs w:val="20"/>
          <w:lang w:val="sah-RU"/>
        </w:rPr>
        <w:tab/>
      </w:r>
      <w:r w:rsidRPr="00334844">
        <w:rPr>
          <w:b/>
          <w:szCs w:val="20"/>
          <w:lang w:val="sah-RU"/>
        </w:rPr>
        <w:tab/>
      </w:r>
      <w:r w:rsidRPr="00334844">
        <w:rPr>
          <w:b/>
          <w:szCs w:val="20"/>
          <w:lang w:val="sah-RU"/>
        </w:rPr>
        <w:tab/>
      </w:r>
      <w:r w:rsidRPr="00334844">
        <w:rPr>
          <w:b/>
          <w:szCs w:val="20"/>
          <w:lang w:val="sah-RU"/>
        </w:rPr>
        <w:tab/>
      </w:r>
      <w:r w:rsidRPr="00334844">
        <w:rPr>
          <w:b/>
          <w:szCs w:val="20"/>
          <w:lang w:val="sah-RU"/>
        </w:rPr>
        <w:tab/>
      </w:r>
      <w:r w:rsidRPr="00334844">
        <w:rPr>
          <w:b/>
          <w:szCs w:val="20"/>
          <w:lang w:val="sah-RU"/>
        </w:rPr>
        <w:tab/>
        <w:t>А.С. Цицора</w:t>
      </w:r>
    </w:p>
    <w:p w14:paraId="60108BAA" w14:textId="77777777" w:rsidR="00CB0EAD" w:rsidRPr="004B3670" w:rsidRDefault="00CB0EAD" w:rsidP="00CB0EAD">
      <w:pPr>
        <w:jc w:val="both"/>
        <w:rPr>
          <w:b/>
          <w:szCs w:val="20"/>
          <w:lang w:val="sah-RU"/>
        </w:rPr>
      </w:pPr>
      <w:r w:rsidRPr="004B3670">
        <w:rPr>
          <w:b/>
          <w:szCs w:val="20"/>
          <w:lang w:val="sah-RU"/>
        </w:rPr>
        <w:t>Н.А. Плотникова</w:t>
      </w:r>
      <w:r w:rsidRPr="004B3670">
        <w:rPr>
          <w:b/>
          <w:szCs w:val="20"/>
          <w:lang w:val="sah-RU"/>
        </w:rPr>
        <w:tab/>
      </w:r>
      <w:r>
        <w:rPr>
          <w:b/>
          <w:szCs w:val="20"/>
          <w:lang w:val="sah-RU"/>
        </w:rPr>
        <w:tab/>
      </w:r>
      <w:r>
        <w:rPr>
          <w:b/>
          <w:szCs w:val="20"/>
          <w:lang w:val="sah-RU"/>
        </w:rPr>
        <w:tab/>
      </w:r>
      <w:r>
        <w:rPr>
          <w:b/>
          <w:szCs w:val="20"/>
          <w:lang w:val="sah-RU"/>
        </w:rPr>
        <w:tab/>
      </w:r>
      <w:r>
        <w:rPr>
          <w:b/>
          <w:szCs w:val="20"/>
          <w:lang w:val="sah-RU"/>
        </w:rPr>
        <w:tab/>
      </w:r>
      <w:r>
        <w:rPr>
          <w:b/>
          <w:szCs w:val="20"/>
          <w:lang w:val="sah-RU"/>
        </w:rPr>
        <w:tab/>
        <w:t>Е.Ю. Пашина</w:t>
      </w:r>
    </w:p>
    <w:p w14:paraId="75CAEF4B" w14:textId="77777777" w:rsidR="00CB0EAD" w:rsidRPr="004B3670" w:rsidRDefault="00CB0EAD" w:rsidP="00CB0EAD">
      <w:pPr>
        <w:jc w:val="both"/>
        <w:rPr>
          <w:szCs w:val="20"/>
        </w:rPr>
      </w:pPr>
    </w:p>
    <w:p w14:paraId="054AF7BA" w14:textId="77777777" w:rsidR="00CB0EAD" w:rsidRDefault="00CB0EAD" w:rsidP="00CB0EAD">
      <w:pPr>
        <w:jc w:val="both"/>
        <w:rPr>
          <w:b/>
          <w:bCs/>
        </w:rPr>
      </w:pPr>
    </w:p>
    <w:p w14:paraId="280E4834" w14:textId="77777777" w:rsidR="00CB0EAD" w:rsidRDefault="00CB0EAD" w:rsidP="00CB0EAD">
      <w:pPr>
        <w:jc w:val="both"/>
        <w:rPr>
          <w:b/>
          <w:bCs/>
        </w:rPr>
      </w:pPr>
      <w:r>
        <w:rPr>
          <w:b/>
          <w:bCs/>
        </w:rPr>
        <w:t>8.</w:t>
      </w:r>
      <w:r>
        <w:rPr>
          <w:b/>
          <w:bCs/>
        </w:rPr>
        <w:tab/>
      </w:r>
      <w:r w:rsidRPr="009D45C6">
        <w:rPr>
          <w:b/>
          <w:bCs/>
        </w:rPr>
        <w:t>Об утверждении Положения о порядке размещения средств наружной рекламы и информации на территории муниципального образования «Поселок Айхал»</w:t>
      </w:r>
      <w:r w:rsidRPr="009D45C6">
        <w:rPr>
          <w:b/>
        </w:rPr>
        <w:t xml:space="preserve"> </w:t>
      </w:r>
      <w:r w:rsidRPr="009D45C6">
        <w:rPr>
          <w:b/>
          <w:bCs/>
        </w:rPr>
        <w:t>Мирнинского района Республики Саха (Якутия)</w:t>
      </w:r>
    </w:p>
    <w:p w14:paraId="46F4BE1E" w14:textId="77777777" w:rsidR="00CB0EAD" w:rsidRDefault="00CB0EAD" w:rsidP="00CB0EAD">
      <w:pPr>
        <w:pStyle w:val="afffffff"/>
        <w:jc w:val="left"/>
        <w:rPr>
          <w:lang w:val="ru-RU" w:eastAsia="ru-RU"/>
        </w:rPr>
      </w:pPr>
      <w:r>
        <w:rPr>
          <w:lang w:val="ru-RU" w:eastAsia="ru-RU"/>
        </w:rPr>
        <w:t>Е.П. Круг</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t>А.С. Цицора</w:t>
      </w:r>
    </w:p>
    <w:p w14:paraId="362E6CD3" w14:textId="77777777" w:rsidR="00CB0EAD" w:rsidRDefault="00CB0EAD" w:rsidP="00CB0EAD">
      <w:pPr>
        <w:pStyle w:val="afffffff"/>
        <w:jc w:val="left"/>
        <w:rPr>
          <w:lang w:val="ru-RU" w:eastAsia="ru-RU"/>
        </w:rPr>
      </w:pPr>
      <w:r>
        <w:rPr>
          <w:lang w:val="ru-RU" w:eastAsia="ru-RU"/>
        </w:rPr>
        <w:t>В.И. Коренева</w:t>
      </w:r>
      <w:r>
        <w:rPr>
          <w:lang w:val="ru-RU" w:eastAsia="ru-RU"/>
        </w:rPr>
        <w:tab/>
      </w:r>
      <w:r>
        <w:rPr>
          <w:lang w:val="ru-RU" w:eastAsia="ru-RU"/>
        </w:rPr>
        <w:tab/>
      </w:r>
      <w:r>
        <w:rPr>
          <w:lang w:val="ru-RU" w:eastAsia="ru-RU"/>
        </w:rPr>
        <w:tab/>
      </w:r>
      <w:r>
        <w:rPr>
          <w:lang w:val="ru-RU" w:eastAsia="ru-RU"/>
        </w:rPr>
        <w:tab/>
      </w:r>
      <w:r>
        <w:rPr>
          <w:lang w:val="ru-RU" w:eastAsia="ru-RU"/>
        </w:rPr>
        <w:tab/>
      </w:r>
      <w:r>
        <w:rPr>
          <w:lang w:val="ru-RU" w:eastAsia="ru-RU"/>
        </w:rPr>
        <w:tab/>
        <w:t>И.В. Ховров</w:t>
      </w:r>
    </w:p>
    <w:p w14:paraId="2E11B205" w14:textId="77777777" w:rsidR="00CB0EAD" w:rsidRPr="009D45C6" w:rsidRDefault="00CB0EAD" w:rsidP="00CB0EAD">
      <w:pPr>
        <w:pStyle w:val="afffffff"/>
        <w:ind w:left="4963" w:firstLine="709"/>
        <w:jc w:val="left"/>
        <w:rPr>
          <w:lang w:val="ru-RU" w:eastAsia="ru-RU"/>
        </w:rPr>
      </w:pPr>
    </w:p>
    <w:p w14:paraId="77E73BB6" w14:textId="77777777" w:rsidR="00CB0EAD" w:rsidRPr="008D14DE" w:rsidRDefault="00CB0EAD" w:rsidP="00D41043">
      <w:pPr>
        <w:widowControl/>
        <w:numPr>
          <w:ilvl w:val="0"/>
          <w:numId w:val="33"/>
        </w:numPr>
        <w:autoSpaceDE/>
        <w:autoSpaceDN/>
        <w:adjustRightInd/>
        <w:ind w:left="0" w:firstLine="0"/>
        <w:jc w:val="both"/>
      </w:pPr>
      <w:r w:rsidRPr="008D14DE">
        <w:rPr>
          <w:bCs/>
        </w:rPr>
        <w:t>О внесении изменений в структуру Администрации муниципального образования «Поселок Айхал» Мирнинского района Республики Саха (Якутия)</w:t>
      </w:r>
      <w:r w:rsidRPr="008D14DE">
        <w:t>, утвержденную решением поселкового Совета депутатов от 16.12.2011 № 51-6 (с последующими изменениями и дополнениями)</w:t>
      </w:r>
    </w:p>
    <w:p w14:paraId="7CEAA369" w14:textId="77777777" w:rsidR="00CB0EAD" w:rsidRPr="008D14DE" w:rsidRDefault="00CB0EAD" w:rsidP="00CB0EAD">
      <w:pPr>
        <w:rPr>
          <w:b/>
          <w:bCs/>
        </w:rPr>
      </w:pPr>
      <w:r w:rsidRPr="008D14DE">
        <w:rPr>
          <w:b/>
          <w:bCs/>
        </w:rPr>
        <w:t>С.А. Домброван</w:t>
      </w:r>
      <w:r w:rsidRPr="008D14DE">
        <w:rPr>
          <w:b/>
          <w:bCs/>
        </w:rPr>
        <w:tab/>
      </w:r>
      <w:r w:rsidRPr="008D14DE">
        <w:rPr>
          <w:b/>
          <w:bCs/>
        </w:rPr>
        <w:tab/>
      </w:r>
      <w:r w:rsidRPr="008D14DE">
        <w:rPr>
          <w:b/>
          <w:bCs/>
        </w:rPr>
        <w:tab/>
      </w:r>
      <w:r w:rsidRPr="008D14DE">
        <w:rPr>
          <w:b/>
          <w:bCs/>
        </w:rPr>
        <w:tab/>
      </w:r>
      <w:r w:rsidRPr="008D14DE">
        <w:rPr>
          <w:b/>
          <w:bCs/>
        </w:rPr>
        <w:tab/>
      </w:r>
      <w:r w:rsidRPr="008D14DE">
        <w:rPr>
          <w:b/>
          <w:bCs/>
        </w:rPr>
        <w:tab/>
      </w:r>
      <w:r>
        <w:rPr>
          <w:b/>
          <w:bCs/>
        </w:rPr>
        <w:t>А.С. Цицора</w:t>
      </w:r>
    </w:p>
    <w:p w14:paraId="508BDB5E" w14:textId="77777777" w:rsidR="00CB0EAD" w:rsidRPr="008D14DE" w:rsidRDefault="00CB0EAD" w:rsidP="00CB0EAD">
      <w:pPr>
        <w:rPr>
          <w:b/>
          <w:bCs/>
        </w:rPr>
      </w:pPr>
      <w:r w:rsidRPr="008D14DE">
        <w:rPr>
          <w:b/>
          <w:bCs/>
        </w:rPr>
        <w:t>В.И. Коренева</w:t>
      </w:r>
    </w:p>
    <w:p w14:paraId="206B9877" w14:textId="77777777" w:rsidR="00CB0EAD" w:rsidRPr="008D14DE" w:rsidRDefault="00CB0EAD" w:rsidP="00CB0EAD">
      <w:pPr>
        <w:tabs>
          <w:tab w:val="left" w:pos="0"/>
        </w:tabs>
        <w:jc w:val="both"/>
        <w:rPr>
          <w:b/>
        </w:rPr>
      </w:pPr>
    </w:p>
    <w:p w14:paraId="5AC4D59C" w14:textId="77777777" w:rsidR="00CB0EAD" w:rsidRPr="008D14DE" w:rsidRDefault="00CB0EAD" w:rsidP="00D41043">
      <w:pPr>
        <w:widowControl/>
        <w:numPr>
          <w:ilvl w:val="0"/>
          <w:numId w:val="33"/>
        </w:numPr>
        <w:autoSpaceDE/>
        <w:autoSpaceDN/>
        <w:adjustRightInd/>
        <w:ind w:left="0" w:firstLine="0"/>
        <w:jc w:val="both"/>
      </w:pPr>
      <w:r w:rsidRPr="008D14DE">
        <w:t>О внесении изменений в Перечень муниципальных должностей и должностей муниципальной службы Администрации муниципального образования «Поселок Айхал» Мирнинского района Республики Саха (Якутия), утвержденный решением поселкового Совета депутатов от 28.12.2010 №</w:t>
      </w:r>
      <w:r>
        <w:t xml:space="preserve"> </w:t>
      </w:r>
      <w:r w:rsidRPr="008D14DE">
        <w:t>41-7» (с последующими изменениями и дополнениями)</w:t>
      </w:r>
    </w:p>
    <w:p w14:paraId="4C43AD58" w14:textId="77777777" w:rsidR="00CB0EAD" w:rsidRPr="008D14DE" w:rsidRDefault="00CB0EAD" w:rsidP="00CB0EAD">
      <w:pPr>
        <w:jc w:val="both"/>
        <w:rPr>
          <w:b/>
          <w:bCs/>
        </w:rPr>
      </w:pPr>
      <w:r w:rsidRPr="008D14DE">
        <w:rPr>
          <w:b/>
          <w:bCs/>
        </w:rPr>
        <w:t>С.А. Домброван</w:t>
      </w:r>
      <w:r w:rsidRPr="008D14DE">
        <w:rPr>
          <w:b/>
          <w:bCs/>
        </w:rPr>
        <w:tab/>
      </w:r>
      <w:r w:rsidRPr="008D14DE">
        <w:rPr>
          <w:b/>
          <w:bCs/>
        </w:rPr>
        <w:tab/>
      </w:r>
      <w:r w:rsidRPr="008D14DE">
        <w:rPr>
          <w:b/>
          <w:bCs/>
        </w:rPr>
        <w:tab/>
      </w:r>
      <w:r w:rsidRPr="008D14DE">
        <w:rPr>
          <w:b/>
          <w:bCs/>
        </w:rPr>
        <w:tab/>
      </w:r>
      <w:r w:rsidRPr="008D14DE">
        <w:rPr>
          <w:b/>
          <w:bCs/>
        </w:rPr>
        <w:tab/>
      </w:r>
      <w:r w:rsidRPr="008D14DE">
        <w:rPr>
          <w:b/>
          <w:bCs/>
        </w:rPr>
        <w:tab/>
      </w:r>
      <w:r>
        <w:rPr>
          <w:b/>
          <w:bCs/>
        </w:rPr>
        <w:t>А.С. Цицора</w:t>
      </w:r>
    </w:p>
    <w:p w14:paraId="5B5DE37B" w14:textId="77777777" w:rsidR="00CB0EAD" w:rsidRPr="008D14DE" w:rsidRDefault="00CB0EAD" w:rsidP="00CB0EAD">
      <w:pPr>
        <w:jc w:val="both"/>
        <w:rPr>
          <w:b/>
          <w:bCs/>
        </w:rPr>
      </w:pPr>
      <w:r w:rsidRPr="008D14DE">
        <w:rPr>
          <w:b/>
          <w:bCs/>
        </w:rPr>
        <w:t>В.И. Коренева</w:t>
      </w:r>
    </w:p>
    <w:p w14:paraId="3BECCFB5" w14:textId="77777777" w:rsidR="00CB0EAD" w:rsidRPr="008D14DE" w:rsidRDefault="00CB0EAD" w:rsidP="00CB0EAD">
      <w:pPr>
        <w:ind w:left="360"/>
        <w:rPr>
          <w:b/>
        </w:rPr>
      </w:pPr>
    </w:p>
    <w:p w14:paraId="06E92D6C" w14:textId="77777777" w:rsidR="00CB0EAD" w:rsidRPr="00A17CA1" w:rsidRDefault="00CB0EAD" w:rsidP="00D41043">
      <w:pPr>
        <w:pStyle w:val="Default"/>
        <w:numPr>
          <w:ilvl w:val="0"/>
          <w:numId w:val="33"/>
        </w:numPr>
        <w:tabs>
          <w:tab w:val="left" w:pos="0"/>
        </w:tabs>
        <w:ind w:left="0" w:firstLine="0"/>
        <w:jc w:val="both"/>
      </w:pPr>
      <w:r w:rsidRPr="00A17CA1">
        <w:rPr>
          <w:bCs/>
        </w:rPr>
        <w:t xml:space="preserve">О внесении изменений в Порядок принятия решений о предоставлении муниципальных преференции в муниципальном образовании «Поселок Айхал» Мирнинского района Республики Саха (Якутия), утвержденный решением поселкового Совета депутатов МО «Поселок Айхал», утвержденный решением поселкового Совета депутатов от 28 февраля 2018 года </w:t>
      </w:r>
      <w:r w:rsidRPr="00A17CA1">
        <w:rPr>
          <w:bCs/>
          <w:lang w:val="en-US"/>
        </w:rPr>
        <w:t>IV</w:t>
      </w:r>
      <w:r w:rsidRPr="00A17CA1">
        <w:rPr>
          <w:bCs/>
        </w:rPr>
        <w:t>-№ 9-3</w:t>
      </w:r>
      <w:r>
        <w:t>.</w:t>
      </w:r>
    </w:p>
    <w:p w14:paraId="3A803378" w14:textId="77777777" w:rsidR="00CB0EAD" w:rsidRDefault="00CB0EAD" w:rsidP="00CB0EAD">
      <w:pPr>
        <w:tabs>
          <w:tab w:val="left" w:pos="0"/>
        </w:tabs>
        <w:jc w:val="both"/>
        <w:rPr>
          <w:b/>
        </w:rPr>
      </w:pPr>
      <w:r>
        <w:rPr>
          <w:b/>
        </w:rPr>
        <w:t>С.А. Домброван</w:t>
      </w:r>
      <w:r>
        <w:rPr>
          <w:b/>
        </w:rPr>
        <w:tab/>
      </w:r>
      <w:r>
        <w:rPr>
          <w:b/>
        </w:rPr>
        <w:tab/>
      </w:r>
      <w:r>
        <w:rPr>
          <w:b/>
        </w:rPr>
        <w:tab/>
      </w:r>
      <w:r>
        <w:rPr>
          <w:b/>
        </w:rPr>
        <w:tab/>
      </w:r>
      <w:r>
        <w:rPr>
          <w:b/>
        </w:rPr>
        <w:tab/>
      </w:r>
      <w:r>
        <w:rPr>
          <w:b/>
        </w:rPr>
        <w:tab/>
        <w:t>А.С. Цицора</w:t>
      </w:r>
    </w:p>
    <w:p w14:paraId="63435503" w14:textId="77777777" w:rsidR="00CB0EAD" w:rsidRDefault="00CB0EAD" w:rsidP="00CB0EAD">
      <w:pPr>
        <w:tabs>
          <w:tab w:val="left" w:pos="0"/>
        </w:tabs>
        <w:jc w:val="both"/>
        <w:rPr>
          <w:b/>
        </w:rPr>
      </w:pPr>
      <w:r>
        <w:rPr>
          <w:b/>
        </w:rPr>
        <w:t>В.И. Коренева</w:t>
      </w:r>
      <w:r>
        <w:rPr>
          <w:b/>
        </w:rPr>
        <w:tab/>
      </w:r>
      <w:r>
        <w:rPr>
          <w:b/>
        </w:rPr>
        <w:tab/>
      </w:r>
      <w:r>
        <w:rPr>
          <w:b/>
        </w:rPr>
        <w:tab/>
      </w:r>
      <w:r>
        <w:rPr>
          <w:b/>
        </w:rPr>
        <w:tab/>
      </w:r>
      <w:r>
        <w:rPr>
          <w:b/>
        </w:rPr>
        <w:tab/>
      </w:r>
      <w:r>
        <w:rPr>
          <w:b/>
        </w:rPr>
        <w:tab/>
        <w:t>Л.И. Шарипова</w:t>
      </w:r>
    </w:p>
    <w:p w14:paraId="29214CCD" w14:textId="77777777" w:rsidR="00CB0EAD" w:rsidRPr="00A17CA1" w:rsidRDefault="00CB0EAD" w:rsidP="00CB0EAD">
      <w:pPr>
        <w:tabs>
          <w:tab w:val="left" w:pos="0"/>
        </w:tabs>
        <w:jc w:val="both"/>
        <w:rPr>
          <w:b/>
        </w:rPr>
      </w:pPr>
    </w:p>
    <w:p w14:paraId="7D8C1FD9" w14:textId="77777777" w:rsidR="00CB0EAD" w:rsidRPr="00A234A3" w:rsidRDefault="00CB0EAD" w:rsidP="00D41043">
      <w:pPr>
        <w:pStyle w:val="Default"/>
        <w:numPr>
          <w:ilvl w:val="0"/>
          <w:numId w:val="33"/>
        </w:numPr>
        <w:ind w:left="0" w:firstLine="0"/>
        <w:jc w:val="both"/>
        <w:rPr>
          <w:bCs/>
          <w:szCs w:val="22"/>
        </w:rPr>
      </w:pPr>
      <w:r w:rsidRPr="00A234A3">
        <w:rPr>
          <w:bCs/>
          <w:szCs w:val="22"/>
        </w:rPr>
        <w:t>О внесении изменений в Положение о порядке приватизации муниципального имущества</w:t>
      </w:r>
      <w:r>
        <w:rPr>
          <w:bCs/>
          <w:szCs w:val="22"/>
        </w:rPr>
        <w:t xml:space="preserve"> </w:t>
      </w:r>
      <w:r w:rsidRPr="00A234A3">
        <w:rPr>
          <w:bCs/>
          <w:szCs w:val="22"/>
        </w:rPr>
        <w:t>в муниципальном</w:t>
      </w:r>
      <w:r>
        <w:rPr>
          <w:bCs/>
          <w:szCs w:val="22"/>
        </w:rPr>
        <w:t xml:space="preserve"> </w:t>
      </w:r>
      <w:r w:rsidRPr="00A234A3">
        <w:rPr>
          <w:bCs/>
          <w:szCs w:val="22"/>
        </w:rPr>
        <w:t>образовании «Поселок Айхал» утвержденное решением поселкового Совета депутатов от 30.01.2007 г. № 16-1, в редакции решений сессий Айхальского поселкового Совета от 02.02.2009г. № 19-4, от 15.10.2009г. № 24-8, от 21.12.2010 г. № 40-4, от 26.04.2011г. № 44-17, от 19.05.2011г. № 45-4; от 10.04.2012г. № 54-13, от 29.11.2013г. III-№ 13-10, от 24.01.2017 III-№ 57-13, от 27.03.2018 IV-№ 10-9,от 11.09.2018 IV-№ 17-5, от 28.11.2018 IV-№ 23-3, от 27.09.2019 IV-№ 33-4, от 23.12.2021 IV-№ 70-8</w:t>
      </w:r>
    </w:p>
    <w:p w14:paraId="03AEBDB3" w14:textId="77777777" w:rsidR="00CB0EAD" w:rsidRPr="008D14DE" w:rsidRDefault="00CB0EAD" w:rsidP="00CB0EAD">
      <w:pPr>
        <w:jc w:val="both"/>
        <w:rPr>
          <w:b/>
          <w:bCs/>
        </w:rPr>
      </w:pPr>
      <w:r w:rsidRPr="008D14DE">
        <w:rPr>
          <w:b/>
          <w:bCs/>
        </w:rPr>
        <w:t>С.А. Домброван</w:t>
      </w:r>
      <w:r w:rsidRPr="008D14DE">
        <w:rPr>
          <w:b/>
          <w:bCs/>
        </w:rPr>
        <w:tab/>
      </w:r>
      <w:r w:rsidRPr="008D14DE">
        <w:rPr>
          <w:b/>
          <w:bCs/>
        </w:rPr>
        <w:tab/>
      </w:r>
      <w:r w:rsidRPr="008D14DE">
        <w:rPr>
          <w:b/>
          <w:bCs/>
        </w:rPr>
        <w:tab/>
      </w:r>
      <w:r w:rsidRPr="008D14DE">
        <w:rPr>
          <w:b/>
          <w:bCs/>
        </w:rPr>
        <w:tab/>
      </w:r>
      <w:r w:rsidRPr="008D14DE">
        <w:rPr>
          <w:b/>
          <w:bCs/>
        </w:rPr>
        <w:tab/>
      </w:r>
      <w:r w:rsidRPr="008D14DE">
        <w:rPr>
          <w:b/>
          <w:bCs/>
        </w:rPr>
        <w:tab/>
      </w:r>
      <w:r>
        <w:rPr>
          <w:b/>
          <w:bCs/>
        </w:rPr>
        <w:t>А.С. Цицора</w:t>
      </w:r>
    </w:p>
    <w:p w14:paraId="61B024DD" w14:textId="77777777" w:rsidR="00CB0EAD" w:rsidRPr="00A234A3" w:rsidRDefault="00CB0EAD" w:rsidP="00CB0EAD">
      <w:pPr>
        <w:jc w:val="both"/>
        <w:rPr>
          <w:b/>
          <w:bCs/>
        </w:rPr>
      </w:pPr>
      <w:r w:rsidRPr="008D14DE">
        <w:rPr>
          <w:b/>
          <w:bCs/>
        </w:rPr>
        <w:t>В.И. Коренева</w:t>
      </w:r>
      <w:r>
        <w:rPr>
          <w:b/>
          <w:bCs/>
        </w:rPr>
        <w:tab/>
      </w:r>
      <w:r>
        <w:rPr>
          <w:b/>
          <w:bCs/>
        </w:rPr>
        <w:tab/>
      </w:r>
      <w:r>
        <w:rPr>
          <w:b/>
          <w:bCs/>
        </w:rPr>
        <w:tab/>
      </w:r>
      <w:r>
        <w:rPr>
          <w:b/>
          <w:bCs/>
        </w:rPr>
        <w:tab/>
      </w:r>
      <w:r>
        <w:rPr>
          <w:b/>
          <w:bCs/>
        </w:rPr>
        <w:tab/>
      </w:r>
      <w:r>
        <w:rPr>
          <w:b/>
          <w:bCs/>
        </w:rPr>
        <w:tab/>
        <w:t>Л.И. Шарипова</w:t>
      </w:r>
    </w:p>
    <w:p w14:paraId="3D830BE6" w14:textId="77777777" w:rsidR="00CB0EAD" w:rsidRDefault="00CB0EAD" w:rsidP="00CB0EAD">
      <w:pPr>
        <w:pStyle w:val="af"/>
        <w:ind w:left="0"/>
      </w:pPr>
    </w:p>
    <w:p w14:paraId="676C59AF" w14:textId="77777777" w:rsidR="00CB0EAD" w:rsidRDefault="00CB0EAD" w:rsidP="00D41043">
      <w:pPr>
        <w:widowControl/>
        <w:numPr>
          <w:ilvl w:val="0"/>
          <w:numId w:val="33"/>
        </w:numPr>
        <w:autoSpaceDE/>
        <w:autoSpaceDN/>
        <w:adjustRightInd/>
        <w:ind w:left="0" w:firstLine="0"/>
        <w:jc w:val="both"/>
      </w:pPr>
      <w:r w:rsidRPr="00F147FC">
        <w:rPr>
          <w:bCs/>
        </w:rPr>
        <w:t xml:space="preserve">О признании утратившим силу решения поселкового Совета депутатов от 27 января 2022 года </w:t>
      </w:r>
      <w:r w:rsidRPr="00F147FC">
        <w:rPr>
          <w:lang w:val="en-US"/>
        </w:rPr>
        <w:t>IV</w:t>
      </w:r>
      <w:r w:rsidRPr="00F147FC">
        <w:t>-№ 71-2</w:t>
      </w:r>
      <w:r w:rsidRPr="00F147FC">
        <w:rPr>
          <w:bCs/>
        </w:rPr>
        <w:t xml:space="preserve"> «</w:t>
      </w:r>
      <w:r w:rsidRPr="00F147FC">
        <w:t xml:space="preserve">О внесении изменений и дополнений в решение поселкового Совета депутатов от 16 декабря 2021 года </w:t>
      </w:r>
      <w:r w:rsidRPr="00F147FC">
        <w:rPr>
          <w:lang w:val="en-US"/>
        </w:rPr>
        <w:t>IV</w:t>
      </w:r>
      <w:r w:rsidRPr="00F147FC">
        <w:t>-№ 69-9 «О бюджете муниципального образования «Поселок Айхал» Мирнинского района Республики Саха (Якутия) на 2022 год и на пл</w:t>
      </w:r>
      <w:r>
        <w:t>ановый период 2023 и 2024 годов</w:t>
      </w:r>
    </w:p>
    <w:p w14:paraId="42B97454" w14:textId="77777777" w:rsidR="00CB0EAD" w:rsidRPr="008D14DE" w:rsidRDefault="00CB0EAD" w:rsidP="00CB0EAD">
      <w:pPr>
        <w:jc w:val="both"/>
        <w:rPr>
          <w:b/>
          <w:bCs/>
        </w:rPr>
      </w:pPr>
      <w:r w:rsidRPr="008D14DE">
        <w:rPr>
          <w:b/>
          <w:bCs/>
        </w:rPr>
        <w:t>С.А. Домброван</w:t>
      </w:r>
      <w:r w:rsidRPr="008D14DE">
        <w:rPr>
          <w:b/>
          <w:bCs/>
        </w:rPr>
        <w:tab/>
      </w:r>
      <w:r w:rsidRPr="008D14DE">
        <w:rPr>
          <w:b/>
          <w:bCs/>
        </w:rPr>
        <w:tab/>
      </w:r>
      <w:r w:rsidRPr="008D14DE">
        <w:rPr>
          <w:b/>
          <w:bCs/>
        </w:rPr>
        <w:tab/>
      </w:r>
      <w:r w:rsidRPr="008D14DE">
        <w:rPr>
          <w:b/>
          <w:bCs/>
        </w:rPr>
        <w:tab/>
      </w:r>
      <w:r w:rsidRPr="008D14DE">
        <w:rPr>
          <w:b/>
          <w:bCs/>
        </w:rPr>
        <w:tab/>
      </w:r>
      <w:r w:rsidRPr="008D14DE">
        <w:rPr>
          <w:b/>
          <w:bCs/>
        </w:rPr>
        <w:tab/>
      </w:r>
      <w:r>
        <w:rPr>
          <w:b/>
          <w:bCs/>
        </w:rPr>
        <w:t>А.С. Цицора</w:t>
      </w:r>
    </w:p>
    <w:p w14:paraId="5FB0879D" w14:textId="77777777" w:rsidR="00CB0EAD" w:rsidRDefault="00CB0EAD" w:rsidP="00CB0EAD">
      <w:pPr>
        <w:tabs>
          <w:tab w:val="left" w:pos="2836"/>
        </w:tabs>
        <w:rPr>
          <w:b/>
        </w:rPr>
      </w:pPr>
      <w:r w:rsidRPr="008D14DE">
        <w:rPr>
          <w:b/>
          <w:bCs/>
        </w:rPr>
        <w:t>В.И. Коренева</w:t>
      </w:r>
      <w:r>
        <w:rPr>
          <w:b/>
        </w:rPr>
        <w:tab/>
      </w:r>
      <w:r>
        <w:rPr>
          <w:b/>
        </w:rPr>
        <w:tab/>
      </w:r>
      <w:r>
        <w:rPr>
          <w:b/>
        </w:rPr>
        <w:tab/>
      </w:r>
      <w:r>
        <w:rPr>
          <w:b/>
        </w:rPr>
        <w:tab/>
      </w:r>
      <w:r>
        <w:rPr>
          <w:b/>
        </w:rPr>
        <w:tab/>
        <w:t>М.Е. Павлова</w:t>
      </w:r>
    </w:p>
    <w:p w14:paraId="124F8EB8" w14:textId="77777777" w:rsidR="00CB0EAD" w:rsidRDefault="00CB0EAD" w:rsidP="00CB0EAD">
      <w:pPr>
        <w:tabs>
          <w:tab w:val="left" w:pos="2836"/>
        </w:tabs>
        <w:rPr>
          <w:b/>
        </w:rPr>
      </w:pPr>
      <w:r>
        <w:rPr>
          <w:b/>
        </w:rPr>
        <w:tab/>
      </w:r>
      <w:r>
        <w:rPr>
          <w:b/>
        </w:rPr>
        <w:tab/>
      </w:r>
      <w:r>
        <w:rPr>
          <w:b/>
        </w:rPr>
        <w:tab/>
      </w:r>
      <w:r>
        <w:rPr>
          <w:b/>
        </w:rPr>
        <w:tab/>
      </w:r>
      <w:r>
        <w:rPr>
          <w:b/>
        </w:rPr>
        <w:tab/>
        <w:t>Л.И. Шарпова</w:t>
      </w:r>
    </w:p>
    <w:p w14:paraId="1122E5EA" w14:textId="77777777" w:rsidR="00CB0EAD" w:rsidRPr="007E0DA5" w:rsidRDefault="00CB0EAD" w:rsidP="00CB0EAD">
      <w:pPr>
        <w:pStyle w:val="af"/>
        <w:ind w:left="0"/>
      </w:pPr>
    </w:p>
    <w:p w14:paraId="02DAF6E9" w14:textId="77777777" w:rsidR="00CB0EAD" w:rsidRPr="000B42D3" w:rsidRDefault="00CB0EAD" w:rsidP="00D41043">
      <w:pPr>
        <w:widowControl/>
        <w:numPr>
          <w:ilvl w:val="0"/>
          <w:numId w:val="33"/>
        </w:numPr>
        <w:autoSpaceDE/>
        <w:autoSpaceDN/>
        <w:adjustRightInd/>
        <w:ind w:left="0" w:firstLine="0"/>
        <w:jc w:val="both"/>
        <w:rPr>
          <w:b/>
          <w:bCs/>
        </w:rPr>
      </w:pPr>
      <w:r w:rsidRPr="002536E6">
        <w:t xml:space="preserve">О внесении изменений и дополнений в решение поселкового Совета депутатов от 16 декабря 2021 года </w:t>
      </w:r>
      <w:r w:rsidRPr="000B42D3">
        <w:rPr>
          <w:lang w:val="en-US"/>
        </w:rPr>
        <w:t>IV</w:t>
      </w:r>
      <w:r w:rsidRPr="002536E6">
        <w:t xml:space="preserve">-№ 69-9 «О бюджете муниципального образования «Поселок Айхал» </w:t>
      </w:r>
      <w:r w:rsidRPr="002536E6">
        <w:lastRenderedPageBreak/>
        <w:t>Мирнинского района Республики Саха (Якутия) на 2022 год и на пла</w:t>
      </w:r>
      <w:r>
        <w:t>новый период 2023 и 2024 годов»</w:t>
      </w:r>
    </w:p>
    <w:p w14:paraId="253F0543" w14:textId="77777777" w:rsidR="00CB0EAD" w:rsidRPr="000B42D3" w:rsidRDefault="00CB0EAD" w:rsidP="00CB0EAD">
      <w:pPr>
        <w:jc w:val="both"/>
        <w:rPr>
          <w:b/>
          <w:bCs/>
        </w:rPr>
      </w:pPr>
      <w:r w:rsidRPr="000B42D3">
        <w:rPr>
          <w:b/>
          <w:bCs/>
        </w:rPr>
        <w:t>С.А. Домброван</w:t>
      </w:r>
      <w:r w:rsidRPr="000B42D3">
        <w:rPr>
          <w:b/>
          <w:bCs/>
        </w:rPr>
        <w:tab/>
      </w:r>
      <w:r w:rsidRPr="000B42D3">
        <w:rPr>
          <w:b/>
          <w:bCs/>
        </w:rPr>
        <w:tab/>
      </w:r>
      <w:r w:rsidRPr="000B42D3">
        <w:rPr>
          <w:b/>
          <w:bCs/>
        </w:rPr>
        <w:tab/>
      </w:r>
      <w:r w:rsidRPr="000B42D3">
        <w:rPr>
          <w:b/>
          <w:bCs/>
        </w:rPr>
        <w:tab/>
      </w:r>
      <w:r w:rsidRPr="000B42D3">
        <w:rPr>
          <w:b/>
          <w:bCs/>
        </w:rPr>
        <w:tab/>
      </w:r>
      <w:r w:rsidRPr="000B42D3">
        <w:rPr>
          <w:b/>
          <w:bCs/>
        </w:rPr>
        <w:tab/>
        <w:t>А.С. Цицора</w:t>
      </w:r>
    </w:p>
    <w:p w14:paraId="7DB9B328" w14:textId="77777777" w:rsidR="00CB0EAD" w:rsidRDefault="00CB0EAD" w:rsidP="00CB0EAD">
      <w:pPr>
        <w:ind w:left="4963" w:firstLine="709"/>
        <w:rPr>
          <w:b/>
        </w:rPr>
      </w:pPr>
      <w:r>
        <w:rPr>
          <w:b/>
        </w:rPr>
        <w:t>М.Е. Павлова</w:t>
      </w:r>
    </w:p>
    <w:p w14:paraId="581AF1E0" w14:textId="77777777" w:rsidR="00CB0EAD" w:rsidRPr="00BA1CBE" w:rsidRDefault="00CB0EAD" w:rsidP="00CB0EAD">
      <w:pPr>
        <w:ind w:left="4963" w:firstLine="709"/>
        <w:rPr>
          <w:b/>
        </w:rPr>
      </w:pPr>
    </w:p>
    <w:p w14:paraId="1CBE1164" w14:textId="77777777" w:rsidR="00CB0EAD" w:rsidRPr="00F147FC" w:rsidRDefault="00CB0EAD" w:rsidP="00D41043">
      <w:pPr>
        <w:widowControl/>
        <w:numPr>
          <w:ilvl w:val="0"/>
          <w:numId w:val="33"/>
        </w:numPr>
        <w:autoSpaceDE/>
        <w:autoSpaceDN/>
        <w:adjustRightInd/>
        <w:ind w:left="0" w:firstLine="0"/>
        <w:jc w:val="both"/>
      </w:pPr>
      <w:r w:rsidRPr="00F147FC">
        <w:t>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утвержденное решением поселкового Совета депутатов от 02.02.2009 № 19-2 (с последующими изменениями и дополнениями)</w:t>
      </w:r>
    </w:p>
    <w:p w14:paraId="42ADFC33" w14:textId="77777777" w:rsidR="00CB0EAD" w:rsidRPr="008D14DE" w:rsidRDefault="00CB0EAD" w:rsidP="00CB0EAD">
      <w:pPr>
        <w:jc w:val="both"/>
        <w:rPr>
          <w:b/>
          <w:bCs/>
        </w:rPr>
      </w:pPr>
      <w:r w:rsidRPr="008D14DE">
        <w:rPr>
          <w:b/>
          <w:bCs/>
        </w:rPr>
        <w:t>С.А. Домброван</w:t>
      </w:r>
      <w:r w:rsidRPr="008D14DE">
        <w:rPr>
          <w:b/>
          <w:bCs/>
        </w:rPr>
        <w:tab/>
      </w:r>
      <w:r w:rsidRPr="008D14DE">
        <w:rPr>
          <w:b/>
          <w:bCs/>
        </w:rPr>
        <w:tab/>
      </w:r>
      <w:r w:rsidRPr="008D14DE">
        <w:rPr>
          <w:b/>
          <w:bCs/>
        </w:rPr>
        <w:tab/>
      </w:r>
      <w:r w:rsidRPr="008D14DE">
        <w:rPr>
          <w:b/>
          <w:bCs/>
        </w:rPr>
        <w:tab/>
      </w:r>
      <w:r w:rsidRPr="008D14DE">
        <w:rPr>
          <w:b/>
          <w:bCs/>
        </w:rPr>
        <w:tab/>
      </w:r>
      <w:r w:rsidRPr="008D14DE">
        <w:rPr>
          <w:b/>
          <w:bCs/>
        </w:rPr>
        <w:tab/>
      </w:r>
      <w:r>
        <w:rPr>
          <w:b/>
          <w:bCs/>
        </w:rPr>
        <w:t>А.С. Цицора</w:t>
      </w:r>
    </w:p>
    <w:p w14:paraId="27B10652" w14:textId="77777777" w:rsidR="00CB0EAD" w:rsidRPr="001B6F19" w:rsidRDefault="00CB0EAD" w:rsidP="00CB0EAD">
      <w:pPr>
        <w:ind w:left="4963" w:firstLine="709"/>
        <w:rPr>
          <w:b/>
        </w:rPr>
      </w:pPr>
      <w:r>
        <w:rPr>
          <w:b/>
        </w:rPr>
        <w:t>М.Е. Павлова</w:t>
      </w:r>
    </w:p>
    <w:p w14:paraId="4D4C50CE" w14:textId="77777777" w:rsidR="00CB0EAD" w:rsidRPr="007E0DA5" w:rsidRDefault="00CB0EAD" w:rsidP="00CB0EAD">
      <w:pPr>
        <w:pStyle w:val="410"/>
        <w:shd w:val="clear" w:color="auto" w:fill="auto"/>
        <w:spacing w:before="0" w:after="0" w:line="240" w:lineRule="auto"/>
        <w:jc w:val="both"/>
        <w:rPr>
          <w:b/>
          <w:bCs/>
          <w:sz w:val="24"/>
          <w:szCs w:val="24"/>
        </w:rPr>
      </w:pPr>
    </w:p>
    <w:p w14:paraId="03C4C096" w14:textId="77777777" w:rsidR="00CB0EAD" w:rsidRDefault="00CB0EAD" w:rsidP="00D41043">
      <w:pPr>
        <w:widowControl/>
        <w:numPr>
          <w:ilvl w:val="0"/>
          <w:numId w:val="33"/>
        </w:numPr>
        <w:autoSpaceDE/>
        <w:autoSpaceDN/>
        <w:adjustRightInd/>
        <w:ind w:left="0" w:firstLine="0"/>
        <w:jc w:val="both"/>
      </w:pPr>
      <w:r w:rsidRPr="00F147FC">
        <w:t xml:space="preserve">О внесении изменений в </w:t>
      </w:r>
      <w:r>
        <w:t>о денежном содержании работников, исполняющих обязанности по техническому обеспечению деятельности Администрации МО «Поселок Айхал» Мирнинского района РС (Я), з</w:t>
      </w:r>
      <w:r w:rsidRPr="00231430">
        <w:rPr>
          <w:bCs/>
          <w:lang w:eastAsia="en-US"/>
        </w:rPr>
        <w:t>амещающих должности, не являющиеся должностями муниципальной службы</w:t>
      </w:r>
      <w:r>
        <w:rPr>
          <w:bCs/>
          <w:lang w:eastAsia="en-US"/>
        </w:rPr>
        <w:t>,</w:t>
      </w:r>
      <w:r w:rsidRPr="00F147FC">
        <w:t xml:space="preserve"> утвержденное решением поселкового Совета депутатов от</w:t>
      </w:r>
      <w:r>
        <w:t xml:space="preserve"> </w:t>
      </w:r>
      <w:r w:rsidRPr="00231430">
        <w:rPr>
          <w:bCs/>
          <w:lang w:eastAsia="en-US"/>
        </w:rPr>
        <w:t>28.04.2018 IV- № 12-3</w:t>
      </w:r>
      <w:r w:rsidRPr="00F147FC">
        <w:t xml:space="preserve"> (с последующими изменениями и дополнениями)</w:t>
      </w:r>
    </w:p>
    <w:p w14:paraId="2E1CF47D" w14:textId="77777777" w:rsidR="00CB0EAD" w:rsidRPr="008D14DE" w:rsidRDefault="00CB0EAD" w:rsidP="00CB0EAD">
      <w:pPr>
        <w:jc w:val="both"/>
        <w:rPr>
          <w:b/>
          <w:bCs/>
        </w:rPr>
      </w:pPr>
      <w:r w:rsidRPr="008D14DE">
        <w:rPr>
          <w:b/>
          <w:bCs/>
        </w:rPr>
        <w:t>С.А. Домброван</w:t>
      </w:r>
      <w:r w:rsidRPr="008D14DE">
        <w:rPr>
          <w:b/>
          <w:bCs/>
        </w:rPr>
        <w:tab/>
      </w:r>
      <w:r w:rsidRPr="008D14DE">
        <w:rPr>
          <w:b/>
          <w:bCs/>
        </w:rPr>
        <w:tab/>
      </w:r>
      <w:r w:rsidRPr="008D14DE">
        <w:rPr>
          <w:b/>
          <w:bCs/>
        </w:rPr>
        <w:tab/>
      </w:r>
      <w:r w:rsidRPr="008D14DE">
        <w:rPr>
          <w:b/>
          <w:bCs/>
        </w:rPr>
        <w:tab/>
      </w:r>
      <w:r w:rsidRPr="008D14DE">
        <w:rPr>
          <w:b/>
          <w:bCs/>
        </w:rPr>
        <w:tab/>
      </w:r>
      <w:r w:rsidRPr="008D14DE">
        <w:rPr>
          <w:b/>
          <w:bCs/>
        </w:rPr>
        <w:tab/>
      </w:r>
      <w:r>
        <w:rPr>
          <w:b/>
          <w:bCs/>
        </w:rPr>
        <w:t>А.С. Цицора</w:t>
      </w:r>
    </w:p>
    <w:p w14:paraId="27DC2984" w14:textId="77777777" w:rsidR="00CB0EAD" w:rsidRPr="001B6F19" w:rsidRDefault="00CB0EAD" w:rsidP="00CB0EAD">
      <w:pPr>
        <w:ind w:left="4963" w:firstLine="709"/>
        <w:rPr>
          <w:b/>
        </w:rPr>
      </w:pPr>
      <w:r>
        <w:rPr>
          <w:b/>
        </w:rPr>
        <w:t>М.Е. Павлова</w:t>
      </w:r>
    </w:p>
    <w:p w14:paraId="44317915" w14:textId="77777777" w:rsidR="00CB0EAD" w:rsidRPr="004B1D48" w:rsidRDefault="00CB0EAD" w:rsidP="00CB0EAD">
      <w:pPr>
        <w:ind w:left="360"/>
        <w:jc w:val="both"/>
      </w:pPr>
    </w:p>
    <w:p w14:paraId="38FEE316" w14:textId="77777777" w:rsidR="00CB0EAD" w:rsidRPr="006139A0" w:rsidRDefault="00CB0EAD" w:rsidP="00D41043">
      <w:pPr>
        <w:pStyle w:val="Default"/>
        <w:numPr>
          <w:ilvl w:val="0"/>
          <w:numId w:val="33"/>
        </w:numPr>
        <w:ind w:left="0" w:firstLine="0"/>
        <w:jc w:val="both"/>
        <w:rPr>
          <w:bCs/>
          <w:szCs w:val="22"/>
        </w:rPr>
      </w:pPr>
      <w:r w:rsidRPr="00B5329D">
        <w:t xml:space="preserve">О внесении изменений и дополнений в </w:t>
      </w:r>
      <w:r w:rsidRPr="006139A0">
        <w:rPr>
          <w:bCs/>
        </w:rPr>
        <w:t xml:space="preserve">План работы поселкового Совета депутатов на 2022 год, утвержденный </w:t>
      </w:r>
      <w:r w:rsidRPr="00B5329D">
        <w:t xml:space="preserve">решением поселкового Совета депутатов от </w:t>
      </w:r>
      <w:r w:rsidRPr="006139A0">
        <w:rPr>
          <w:bCs/>
        </w:rPr>
        <w:t>16 декабря 2021 года</w:t>
      </w:r>
      <w:r w:rsidRPr="00B5329D">
        <w:t xml:space="preserve"> </w:t>
      </w:r>
      <w:r w:rsidRPr="006139A0">
        <w:rPr>
          <w:bCs/>
          <w:lang w:val="en-US"/>
        </w:rPr>
        <w:t>IV</w:t>
      </w:r>
      <w:r w:rsidRPr="006139A0">
        <w:rPr>
          <w:bCs/>
        </w:rPr>
        <w:t xml:space="preserve">-№ 69-10, в редакции решения от 27 января 2022 года </w:t>
      </w:r>
      <w:r w:rsidRPr="006139A0">
        <w:rPr>
          <w:bCs/>
          <w:lang w:val="en-US"/>
        </w:rPr>
        <w:t>IV</w:t>
      </w:r>
      <w:r w:rsidRPr="006139A0">
        <w:rPr>
          <w:bCs/>
        </w:rPr>
        <w:t>-№ 71-13</w:t>
      </w:r>
    </w:p>
    <w:p w14:paraId="255A8F45" w14:textId="77777777" w:rsidR="00CB0EAD" w:rsidRPr="006139A0" w:rsidRDefault="00CB0EAD" w:rsidP="00CB0EAD">
      <w:pPr>
        <w:pStyle w:val="Default"/>
        <w:jc w:val="both"/>
        <w:rPr>
          <w:b/>
          <w:bCs/>
          <w:szCs w:val="22"/>
        </w:rPr>
      </w:pPr>
      <w:r w:rsidRPr="006139A0">
        <w:rPr>
          <w:b/>
          <w:bCs/>
          <w:szCs w:val="22"/>
        </w:rPr>
        <w:t>С.А. Домброван</w:t>
      </w:r>
      <w:r>
        <w:rPr>
          <w:b/>
          <w:bCs/>
          <w:szCs w:val="22"/>
        </w:rPr>
        <w:tab/>
      </w:r>
      <w:r>
        <w:rPr>
          <w:b/>
          <w:bCs/>
          <w:szCs w:val="22"/>
        </w:rPr>
        <w:tab/>
      </w:r>
      <w:r>
        <w:rPr>
          <w:b/>
          <w:bCs/>
          <w:szCs w:val="22"/>
        </w:rPr>
        <w:tab/>
      </w:r>
      <w:r>
        <w:rPr>
          <w:b/>
          <w:bCs/>
          <w:szCs w:val="22"/>
        </w:rPr>
        <w:tab/>
      </w:r>
      <w:r>
        <w:rPr>
          <w:b/>
          <w:bCs/>
          <w:szCs w:val="22"/>
        </w:rPr>
        <w:tab/>
      </w:r>
      <w:r>
        <w:rPr>
          <w:b/>
          <w:bCs/>
          <w:szCs w:val="22"/>
        </w:rPr>
        <w:tab/>
      </w:r>
      <w:r>
        <w:rPr>
          <w:b/>
        </w:rPr>
        <w:t>С.В. Еремина</w:t>
      </w:r>
    </w:p>
    <w:p w14:paraId="1E372076" w14:textId="77777777" w:rsidR="00CB0EAD" w:rsidRPr="006139A0" w:rsidRDefault="00CB0EAD" w:rsidP="00CB0EAD">
      <w:pPr>
        <w:pStyle w:val="Default"/>
        <w:jc w:val="both"/>
        <w:rPr>
          <w:bCs/>
          <w:szCs w:val="22"/>
        </w:rPr>
      </w:pPr>
    </w:p>
    <w:p w14:paraId="43E512E7" w14:textId="77777777" w:rsidR="00CB0EAD" w:rsidRPr="006B537D" w:rsidRDefault="00CB0EAD" w:rsidP="00D41043">
      <w:pPr>
        <w:widowControl/>
        <w:numPr>
          <w:ilvl w:val="0"/>
          <w:numId w:val="33"/>
        </w:numPr>
        <w:tabs>
          <w:tab w:val="left" w:pos="0"/>
        </w:tabs>
        <w:autoSpaceDE/>
        <w:autoSpaceDN/>
        <w:adjustRightInd/>
        <w:ind w:left="0" w:firstLine="0"/>
        <w:jc w:val="both"/>
      </w:pPr>
      <w:r w:rsidRPr="006B537D">
        <w:rPr>
          <w:bCs/>
        </w:rPr>
        <w:t xml:space="preserve">О внесении изменений и дополнений в Положение о </w:t>
      </w:r>
      <w:r w:rsidRPr="006B537D">
        <w:t>комиссии поселкового Совета депутатов муниципального образования «Поселок Айхал» Мирнинского района Республики Саха (Якутия) по мандатам, Регламенту и депутатской этике, утвержденное поселкового Совета депутатов от 21.12.2005 № 5-3 (с последующими изменениями и дополнениями)»</w:t>
      </w:r>
    </w:p>
    <w:p w14:paraId="4612FF0F" w14:textId="77777777" w:rsidR="00CB0EAD" w:rsidRDefault="00CB0EAD" w:rsidP="00CB0EAD">
      <w:pPr>
        <w:tabs>
          <w:tab w:val="left" w:pos="0"/>
        </w:tabs>
        <w:jc w:val="both"/>
        <w:rPr>
          <w:b/>
        </w:rPr>
      </w:pPr>
      <w:r>
        <w:rPr>
          <w:b/>
        </w:rPr>
        <w:t>С.А. Домброван</w:t>
      </w:r>
      <w:r>
        <w:rPr>
          <w:b/>
        </w:rPr>
        <w:tab/>
      </w:r>
      <w:r>
        <w:rPr>
          <w:b/>
        </w:rPr>
        <w:tab/>
      </w:r>
      <w:r>
        <w:rPr>
          <w:b/>
        </w:rPr>
        <w:tab/>
      </w:r>
      <w:r>
        <w:rPr>
          <w:b/>
        </w:rPr>
        <w:tab/>
      </w:r>
      <w:r>
        <w:rPr>
          <w:b/>
        </w:rPr>
        <w:tab/>
      </w:r>
      <w:r>
        <w:rPr>
          <w:b/>
        </w:rPr>
        <w:tab/>
        <w:t>С.В. Еремина</w:t>
      </w:r>
    </w:p>
    <w:p w14:paraId="61CFC5CD" w14:textId="77777777" w:rsidR="00CB0EAD" w:rsidRDefault="00CB0EAD" w:rsidP="00CB0EAD">
      <w:pPr>
        <w:tabs>
          <w:tab w:val="left" w:pos="0"/>
        </w:tabs>
        <w:jc w:val="both"/>
        <w:rPr>
          <w:b/>
        </w:rPr>
      </w:pPr>
    </w:p>
    <w:p w14:paraId="7AE44421" w14:textId="77777777" w:rsidR="00CB0EAD" w:rsidRPr="0029422C" w:rsidRDefault="00CB0EAD" w:rsidP="00D41043">
      <w:pPr>
        <w:widowControl/>
        <w:numPr>
          <w:ilvl w:val="0"/>
          <w:numId w:val="33"/>
        </w:numPr>
        <w:tabs>
          <w:tab w:val="left" w:pos="0"/>
        </w:tabs>
        <w:autoSpaceDE/>
        <w:autoSpaceDN/>
        <w:adjustRightInd/>
        <w:ind w:left="0" w:firstLine="0"/>
        <w:jc w:val="both"/>
        <w:rPr>
          <w:b/>
        </w:rPr>
      </w:pPr>
      <w:r w:rsidRPr="0029422C">
        <w:t xml:space="preserve">О проведении очередной сессии поселкового Совета депутатов </w:t>
      </w:r>
    </w:p>
    <w:p w14:paraId="22168D17" w14:textId="77777777" w:rsidR="00CB0EAD" w:rsidRPr="00511D8A" w:rsidRDefault="00CB0EAD" w:rsidP="00CB0EAD">
      <w:pPr>
        <w:tabs>
          <w:tab w:val="left" w:pos="0"/>
        </w:tabs>
        <w:jc w:val="both"/>
      </w:pPr>
      <w:r>
        <w:rPr>
          <w:b/>
        </w:rPr>
        <w:t>С.А. Домброван</w:t>
      </w:r>
    </w:p>
    <w:p w14:paraId="6DD24B8D" w14:textId="562F82CC" w:rsidR="00CB0EAD" w:rsidRDefault="00CB0EAD" w:rsidP="00CB0EAD"/>
    <w:p w14:paraId="77B9A4F9" w14:textId="27FACEA2" w:rsidR="00CB0EAD" w:rsidRDefault="00CB0EAD" w:rsidP="00CB0EAD"/>
    <w:p w14:paraId="5BD5DF29" w14:textId="36DF1E95" w:rsidR="00CB0EAD" w:rsidRDefault="00CB0EAD" w:rsidP="00CB0EAD"/>
    <w:p w14:paraId="28A5092E" w14:textId="5E5DF563" w:rsidR="00CB0EAD" w:rsidRDefault="00CB0EAD" w:rsidP="00CB0EAD"/>
    <w:p w14:paraId="559BC256" w14:textId="537B423F" w:rsidR="00CB0EAD" w:rsidRDefault="00CB0EAD" w:rsidP="00CB0EAD"/>
    <w:p w14:paraId="3AA93F08" w14:textId="09E3EF13" w:rsidR="00CB0EAD" w:rsidRDefault="00CB0EAD" w:rsidP="00CB0EAD"/>
    <w:p w14:paraId="0857653A" w14:textId="1BD313D3" w:rsidR="00CB0EAD" w:rsidRDefault="00CB0EAD" w:rsidP="00CB0EAD"/>
    <w:p w14:paraId="0BAC5082" w14:textId="6C99504F" w:rsidR="00CB0EAD" w:rsidRDefault="00CB0EAD" w:rsidP="00CB0EAD"/>
    <w:p w14:paraId="50AAD2AC" w14:textId="4460E095" w:rsidR="00CB0EAD" w:rsidRDefault="00CB0EAD" w:rsidP="00CB0EAD"/>
    <w:p w14:paraId="539494A3" w14:textId="06170942" w:rsidR="00CB0EAD" w:rsidRDefault="00CB0EAD" w:rsidP="00CB0EAD"/>
    <w:p w14:paraId="3CCAECDD" w14:textId="4FEDA37D" w:rsidR="00CB0EAD" w:rsidRDefault="00CB0EAD" w:rsidP="00CB0EAD"/>
    <w:p w14:paraId="6AA5DE01" w14:textId="7842C645" w:rsidR="00CB0EAD" w:rsidRDefault="00CB0EAD" w:rsidP="00CB0EAD"/>
    <w:p w14:paraId="34BD3336" w14:textId="5962790E" w:rsidR="00CB0EAD" w:rsidRDefault="00CB0EAD" w:rsidP="00CB0EAD"/>
    <w:p w14:paraId="31CAF124" w14:textId="5191D0DD" w:rsidR="00CB0EAD" w:rsidRDefault="00CB0EAD" w:rsidP="00CB0EAD"/>
    <w:p w14:paraId="62067F81" w14:textId="2E56742C" w:rsidR="00CB0EAD" w:rsidRDefault="00CB0EAD" w:rsidP="00CB0EAD"/>
    <w:p w14:paraId="45B37C93" w14:textId="11BEDCE9" w:rsidR="00CB0EAD" w:rsidRDefault="00CB0EAD" w:rsidP="00CB0EAD"/>
    <w:p w14:paraId="622D9163" w14:textId="092F6C65" w:rsidR="00CB0EAD" w:rsidRDefault="00CB0EAD" w:rsidP="00CB0EAD"/>
    <w:p w14:paraId="7B5E019B" w14:textId="607089DF" w:rsidR="00CB0EAD" w:rsidRDefault="00CB0EAD" w:rsidP="00CB0EAD"/>
    <w:p w14:paraId="79E6B92D" w14:textId="77777777" w:rsidR="00CB0EAD" w:rsidRPr="000A17FB" w:rsidRDefault="00CB0EAD" w:rsidP="00CB0EAD">
      <w:pPr>
        <w:keepNext/>
        <w:jc w:val="center"/>
        <w:outlineLvl w:val="1"/>
        <w:rPr>
          <w:bCs/>
        </w:rPr>
      </w:pPr>
      <w:r w:rsidRPr="000A17FB">
        <w:rPr>
          <w:bCs/>
        </w:rPr>
        <w:lastRenderedPageBreak/>
        <w:t>РОССИЙСКАЯ ФЕДЕРАЦИЯ (РОССИЯ)</w:t>
      </w:r>
    </w:p>
    <w:p w14:paraId="235AF25A" w14:textId="77777777" w:rsidR="00CB0EAD" w:rsidRPr="000A17FB" w:rsidRDefault="00CB0EAD" w:rsidP="00CB0EAD">
      <w:pPr>
        <w:jc w:val="center"/>
      </w:pPr>
      <w:r w:rsidRPr="000A17FB">
        <w:t>РЕСПУБЛИКА САХА (ЯКУТИЯ)</w:t>
      </w:r>
    </w:p>
    <w:p w14:paraId="73103C09" w14:textId="77777777" w:rsidR="00CB0EAD" w:rsidRPr="000A17FB" w:rsidRDefault="00CB0EAD" w:rsidP="00CB0EAD">
      <w:pPr>
        <w:tabs>
          <w:tab w:val="left" w:pos="1276"/>
        </w:tabs>
        <w:ind w:firstLine="567"/>
        <w:jc w:val="center"/>
      </w:pPr>
      <w:r w:rsidRPr="000A17FB">
        <w:t>МИРНИНСКИЙ РАЙОН</w:t>
      </w:r>
    </w:p>
    <w:p w14:paraId="50DC2133" w14:textId="77777777" w:rsidR="00CB0EAD" w:rsidRPr="000A17FB" w:rsidRDefault="00CB0EAD" w:rsidP="00CB0EAD">
      <w:pPr>
        <w:jc w:val="center"/>
      </w:pPr>
      <w:r w:rsidRPr="000A17FB">
        <w:t>МУНИЦИПАЛЬНОЕ ОБРАЗОВАНИЕ «ПОСЕЛОК АЙХАЛ»</w:t>
      </w:r>
    </w:p>
    <w:p w14:paraId="27F28C27" w14:textId="77777777" w:rsidR="00CB0EAD" w:rsidRPr="000A17FB" w:rsidRDefault="00CB0EAD" w:rsidP="00CB0EAD">
      <w:pPr>
        <w:jc w:val="center"/>
      </w:pPr>
    </w:p>
    <w:p w14:paraId="1EF779DB" w14:textId="77777777" w:rsidR="00CB0EAD" w:rsidRPr="000A17FB" w:rsidRDefault="00CB0EAD" w:rsidP="00CB0EAD">
      <w:pPr>
        <w:jc w:val="center"/>
      </w:pPr>
      <w:r w:rsidRPr="000A17FB">
        <w:t>ПОСЕЛКОВЫЙ СОВЕТ</w:t>
      </w:r>
      <w:r>
        <w:t xml:space="preserve"> ДЕПУТАТОВ</w:t>
      </w:r>
    </w:p>
    <w:p w14:paraId="170A7731" w14:textId="77777777" w:rsidR="00CB0EAD" w:rsidRPr="00F55892" w:rsidRDefault="00CB0EAD" w:rsidP="00CB0EAD"/>
    <w:p w14:paraId="078B41DC" w14:textId="77777777" w:rsidR="00CB0EAD" w:rsidRPr="0029422C" w:rsidRDefault="00CB0EAD" w:rsidP="00CB0EAD">
      <w:pPr>
        <w:jc w:val="center"/>
      </w:pPr>
      <w:r w:rsidRPr="0029422C">
        <w:rPr>
          <w:lang w:val="en-US"/>
        </w:rPr>
        <w:t>LXX</w:t>
      </w:r>
      <w:r>
        <w:rPr>
          <w:lang w:val="en-US"/>
        </w:rPr>
        <w:t>I</w:t>
      </w:r>
      <w:r w:rsidRPr="0029422C">
        <w:rPr>
          <w:lang w:val="en-US"/>
        </w:rPr>
        <w:t>I</w:t>
      </w:r>
      <w:r w:rsidRPr="0029422C">
        <w:t xml:space="preserve"> СЕССИЯ</w:t>
      </w:r>
    </w:p>
    <w:p w14:paraId="046A4B19" w14:textId="77777777" w:rsidR="00CB0EAD" w:rsidRPr="00F55892" w:rsidRDefault="00CB0EAD" w:rsidP="00CB0EAD">
      <w:pPr>
        <w:jc w:val="center"/>
      </w:pPr>
    </w:p>
    <w:p w14:paraId="7CCFBE11" w14:textId="77777777" w:rsidR="00CB0EAD" w:rsidRPr="00F55892" w:rsidRDefault="00CB0EAD" w:rsidP="00CB0EAD">
      <w:pPr>
        <w:jc w:val="center"/>
        <w:rPr>
          <w:bCs/>
        </w:rPr>
      </w:pPr>
      <w:r w:rsidRPr="00F55892">
        <w:rPr>
          <w:bCs/>
        </w:rPr>
        <w:t>РЕШЕНИЕ</w:t>
      </w:r>
    </w:p>
    <w:p w14:paraId="48BB9706" w14:textId="77777777" w:rsidR="00CB0EAD" w:rsidRPr="00F55892" w:rsidRDefault="00CB0EAD" w:rsidP="00CB0EAD">
      <w:pPr>
        <w:jc w:val="center"/>
        <w:rPr>
          <w:bCs/>
        </w:rPr>
      </w:pPr>
    </w:p>
    <w:tbl>
      <w:tblPr>
        <w:tblW w:w="0" w:type="auto"/>
        <w:tblLook w:val="04A0" w:firstRow="1" w:lastRow="0" w:firstColumn="1" w:lastColumn="0" w:noHBand="0" w:noVBand="1"/>
      </w:tblPr>
      <w:tblGrid>
        <w:gridCol w:w="4841"/>
        <w:gridCol w:w="4797"/>
      </w:tblGrid>
      <w:tr w:rsidR="00CB0EAD" w:rsidRPr="00F55892" w14:paraId="38E7B5F5" w14:textId="77777777" w:rsidTr="001B11AE">
        <w:tc>
          <w:tcPr>
            <w:tcW w:w="5210" w:type="dxa"/>
          </w:tcPr>
          <w:p w14:paraId="5F9D9CF7" w14:textId="77777777" w:rsidR="00CB0EAD" w:rsidRPr="00F55892" w:rsidRDefault="00CB0EAD" w:rsidP="001B11AE">
            <w:pPr>
              <w:rPr>
                <w:bCs/>
              </w:rPr>
            </w:pPr>
            <w:r>
              <w:rPr>
                <w:bCs/>
              </w:rPr>
              <w:t>28 февраля 2022 года</w:t>
            </w:r>
          </w:p>
        </w:tc>
        <w:tc>
          <w:tcPr>
            <w:tcW w:w="5211" w:type="dxa"/>
          </w:tcPr>
          <w:p w14:paraId="3C9B9D20" w14:textId="77777777" w:rsidR="00CB0EAD" w:rsidRPr="005510D3" w:rsidRDefault="00CB0EAD" w:rsidP="001B11AE">
            <w:pPr>
              <w:jc w:val="right"/>
              <w:rPr>
                <w:bCs/>
              </w:rPr>
            </w:pPr>
            <w:r>
              <w:rPr>
                <w:bCs/>
                <w:lang w:val="en-US"/>
              </w:rPr>
              <w:t>IV</w:t>
            </w:r>
            <w:r>
              <w:rPr>
                <w:bCs/>
              </w:rPr>
              <w:t>-№ 72-4</w:t>
            </w:r>
          </w:p>
        </w:tc>
      </w:tr>
    </w:tbl>
    <w:p w14:paraId="2C3C4FF9" w14:textId="77777777" w:rsidR="00CB0EAD" w:rsidRDefault="00CB0EAD" w:rsidP="00CB0EAD">
      <w:pPr>
        <w:jc w:val="both"/>
      </w:pPr>
    </w:p>
    <w:p w14:paraId="20D4C060" w14:textId="77777777" w:rsidR="00CB0EAD" w:rsidRPr="0014734A" w:rsidRDefault="00CB0EAD" w:rsidP="00CB0EAD">
      <w:pPr>
        <w:jc w:val="center"/>
        <w:rPr>
          <w:b/>
          <w:bCs/>
        </w:rPr>
      </w:pPr>
      <w:r>
        <w:rPr>
          <w:b/>
        </w:rPr>
        <w:t xml:space="preserve">О внесении изменений и дополнений </w:t>
      </w:r>
      <w:r w:rsidRPr="00C25ADA">
        <w:rPr>
          <w:b/>
          <w:bCs/>
        </w:rPr>
        <w:t xml:space="preserve">в </w:t>
      </w:r>
      <w:r>
        <w:rPr>
          <w:b/>
          <w:bCs/>
        </w:rPr>
        <w:t xml:space="preserve">Положение </w:t>
      </w:r>
      <w:r w:rsidRPr="00C943ED">
        <w:rPr>
          <w:b/>
          <w:bCs/>
        </w:rPr>
        <w:t xml:space="preserve">о пенсии за выслугу лет лицам, замещавшим муниципальные должности и должности муниципальной службы в муниципальном образовании «Поселок Айхал» Мирнинского района Республике Саха (Якутия), утвержденное решением Айхальского поселкового Совета от 24.05.2016 </w:t>
      </w:r>
      <w:r w:rsidRPr="00C943ED">
        <w:rPr>
          <w:b/>
          <w:bCs/>
          <w:lang w:val="en-US"/>
        </w:rPr>
        <w:t>III</w:t>
      </w:r>
      <w:r w:rsidRPr="00C943ED">
        <w:rPr>
          <w:b/>
          <w:bCs/>
        </w:rPr>
        <w:t xml:space="preserve">-№ 50-5, в редакции решения от 24.01.2017 </w:t>
      </w:r>
      <w:r w:rsidRPr="00C943ED">
        <w:rPr>
          <w:b/>
          <w:bCs/>
          <w:lang w:val="en-US"/>
        </w:rPr>
        <w:t>III</w:t>
      </w:r>
      <w:r w:rsidRPr="00C943ED">
        <w:rPr>
          <w:b/>
          <w:bCs/>
        </w:rPr>
        <w:t>-№ 57-12</w:t>
      </w:r>
    </w:p>
    <w:p w14:paraId="1CE4F034" w14:textId="77777777" w:rsidR="00CB0EAD" w:rsidRPr="00C25ADA" w:rsidRDefault="00CB0EAD" w:rsidP="00CB0EAD">
      <w:pPr>
        <w:jc w:val="center"/>
        <w:rPr>
          <w:b/>
          <w:bCs/>
        </w:rPr>
      </w:pPr>
    </w:p>
    <w:p w14:paraId="15DFBFC1" w14:textId="77777777" w:rsidR="00CB0EAD" w:rsidRPr="0090461F" w:rsidRDefault="00CB0EAD" w:rsidP="00CB0EAD">
      <w:pPr>
        <w:pStyle w:val="1"/>
        <w:ind w:firstLine="709"/>
        <w:jc w:val="both"/>
        <w:rPr>
          <w:b w:val="0"/>
          <w:sz w:val="24"/>
          <w:szCs w:val="24"/>
        </w:rPr>
      </w:pPr>
      <w:r w:rsidRPr="0090461F">
        <w:rPr>
          <w:b w:val="0"/>
          <w:sz w:val="24"/>
          <w:szCs w:val="24"/>
        </w:rPr>
        <w:t xml:space="preserve">Заслушав и обсудив информацию главного специалиста по кадрам и муниципальной службе </w:t>
      </w:r>
      <w:r>
        <w:rPr>
          <w:b w:val="0"/>
          <w:sz w:val="24"/>
          <w:szCs w:val="24"/>
        </w:rPr>
        <w:t>А</w:t>
      </w:r>
      <w:r w:rsidRPr="0090461F">
        <w:rPr>
          <w:b w:val="0"/>
          <w:sz w:val="24"/>
          <w:szCs w:val="24"/>
        </w:rPr>
        <w:t xml:space="preserve">дминистрации МО «Поселок Айхал» </w:t>
      </w:r>
      <w:r>
        <w:rPr>
          <w:b w:val="0"/>
          <w:sz w:val="24"/>
          <w:szCs w:val="24"/>
        </w:rPr>
        <w:t>Ан Л.А.</w:t>
      </w:r>
      <w:r w:rsidRPr="0090461F">
        <w:rPr>
          <w:b w:val="0"/>
          <w:sz w:val="24"/>
          <w:szCs w:val="24"/>
        </w:rPr>
        <w:t xml:space="preserve">, в соответствии </w:t>
      </w:r>
      <w:r>
        <w:rPr>
          <w:b w:val="0"/>
          <w:sz w:val="24"/>
          <w:szCs w:val="24"/>
        </w:rPr>
        <w:t xml:space="preserve">с </w:t>
      </w:r>
      <w:r w:rsidRPr="00C943ED">
        <w:rPr>
          <w:b w:val="0"/>
          <w:sz w:val="24"/>
          <w:szCs w:val="24"/>
        </w:rPr>
        <w:t>Законом Республики С</w:t>
      </w:r>
      <w:r>
        <w:rPr>
          <w:b w:val="0"/>
          <w:sz w:val="24"/>
          <w:szCs w:val="24"/>
        </w:rPr>
        <w:t xml:space="preserve">аха (Якутия) от 17 февраля 2021 </w:t>
      </w:r>
      <w:r w:rsidRPr="00C943ED">
        <w:rPr>
          <w:b w:val="0"/>
          <w:sz w:val="24"/>
          <w:szCs w:val="24"/>
        </w:rPr>
        <w:t>г. 2322-З № 555-VI «О внесении изменений в отдельные законодательные акты Республики Саха (Якутия) по вопросам государственной гражданской службы и муниципальной службы», Законом Республики Саха (Якутия) от 30 июня 2021 г. 2379-З № 669-VI «О внесении изменений в отдельные законодательные акты Республики Саха (Якутия)</w:t>
      </w:r>
      <w:r>
        <w:rPr>
          <w:b w:val="0"/>
          <w:sz w:val="24"/>
          <w:szCs w:val="24"/>
        </w:rPr>
        <w:t xml:space="preserve">», </w:t>
      </w:r>
      <w:r w:rsidRPr="00FC71E6">
        <w:rPr>
          <w:sz w:val="24"/>
          <w:szCs w:val="24"/>
        </w:rPr>
        <w:t>поселковый Совет депутатов решил:</w:t>
      </w:r>
    </w:p>
    <w:p w14:paraId="43CBFFD1" w14:textId="77777777" w:rsidR="00CB0EAD" w:rsidRPr="00002B54" w:rsidRDefault="00CB0EAD" w:rsidP="00CB0EAD">
      <w:pPr>
        <w:ind w:firstLine="709"/>
        <w:jc w:val="both"/>
        <w:rPr>
          <w:b/>
          <w:bCs/>
        </w:rPr>
      </w:pPr>
    </w:p>
    <w:p w14:paraId="0421D151" w14:textId="77777777" w:rsidR="00CB0EAD" w:rsidRPr="00F40618" w:rsidRDefault="00CB0EAD" w:rsidP="00D41043">
      <w:pPr>
        <w:widowControl/>
        <w:numPr>
          <w:ilvl w:val="0"/>
          <w:numId w:val="28"/>
        </w:numPr>
        <w:autoSpaceDE/>
        <w:autoSpaceDN/>
        <w:adjustRightInd/>
        <w:ind w:left="0" w:firstLine="709"/>
        <w:jc w:val="both"/>
        <w:rPr>
          <w:bCs/>
        </w:rPr>
      </w:pPr>
      <w:r w:rsidRPr="0090461F">
        <w:t xml:space="preserve">Внести следующие изменения и дополнения в Положение </w:t>
      </w:r>
      <w:r w:rsidRPr="00C00579">
        <w:t>о пенсии за выслугу лет лицам, замещавшим муниципальные должности и должности муниципальной службы в муниципальном образовании «Поселок Айхал» Мирнинского района Республике Саха (Якутия), утвержденное решением Айхальского поселкового Совета от 24.05.2016 III-№ 50-5, в редакции решения от 24.01.2017 III-№ 57-12</w:t>
      </w:r>
      <w:r>
        <w:rPr>
          <w:bCs/>
        </w:rPr>
        <w:t xml:space="preserve"> </w:t>
      </w:r>
      <w:r w:rsidRPr="00A27BB0">
        <w:t xml:space="preserve">(далее по тексту – </w:t>
      </w:r>
      <w:r>
        <w:t>Положение</w:t>
      </w:r>
      <w:r w:rsidRPr="00A27BB0">
        <w:t>):</w:t>
      </w:r>
    </w:p>
    <w:p w14:paraId="2067C27B" w14:textId="77777777" w:rsidR="00CB0EAD" w:rsidRPr="00D23F6E" w:rsidRDefault="00CB0EAD" w:rsidP="00D41043">
      <w:pPr>
        <w:pStyle w:val="af"/>
        <w:numPr>
          <w:ilvl w:val="1"/>
          <w:numId w:val="28"/>
        </w:numPr>
        <w:tabs>
          <w:tab w:val="right" w:pos="0"/>
        </w:tabs>
        <w:spacing w:after="0" w:line="240" w:lineRule="auto"/>
        <w:ind w:left="0" w:firstLine="709"/>
      </w:pPr>
      <w:r w:rsidRPr="00D23F6E">
        <w:t xml:space="preserve">Подпункт «в» пункта 3 статьи 3 </w:t>
      </w:r>
      <w:r>
        <w:t xml:space="preserve">Положения </w:t>
      </w:r>
      <w:r w:rsidRPr="00D23F6E">
        <w:t>изложить в следующей редакции:</w:t>
      </w:r>
    </w:p>
    <w:p w14:paraId="479CA90C" w14:textId="77777777" w:rsidR="00CB0EAD" w:rsidRPr="00D23F6E" w:rsidRDefault="00CB0EAD" w:rsidP="00CB0EAD">
      <w:pPr>
        <w:pStyle w:val="af"/>
        <w:tabs>
          <w:tab w:val="right" w:pos="0"/>
        </w:tabs>
        <w:ind w:left="0" w:firstLine="709"/>
        <w:jc w:val="both"/>
      </w:pPr>
      <w:r w:rsidRPr="00D23F6E">
        <w:t xml:space="preserve">«в) прекращение гражданства Российской Федерации, прекращение гражданства </w:t>
      </w:r>
      <w:r w:rsidRPr="00D23F6E">
        <w:rPr>
          <w:i/>
          <w:iCs/>
        </w:rPr>
        <w:t>(подданства)</w:t>
      </w:r>
      <w:r w:rsidRPr="00D23F6E">
        <w:t xml:space="preserve">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w:t>
      </w:r>
      <w:r w:rsidRPr="00D23F6E">
        <w:rPr>
          <w:i/>
          <w:iCs/>
        </w:rPr>
        <w:t>(подданства)</w:t>
      </w:r>
      <w:r w:rsidRPr="00D23F6E">
        <w:t xml:space="preserve">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D23F6E">
        <w:rPr>
          <w:i/>
          <w:iCs/>
        </w:rPr>
        <w:t>(подданство)</w:t>
      </w:r>
      <w:r w:rsidRPr="00D23F6E">
        <w:t xml:space="preserve"> иностранного государства, имеет право быть избранным в органы местного самоуправления;»;</w:t>
      </w:r>
    </w:p>
    <w:p w14:paraId="600E0C52" w14:textId="77777777" w:rsidR="00CB0EAD" w:rsidRPr="00D23F6E" w:rsidRDefault="00CB0EAD" w:rsidP="00D41043">
      <w:pPr>
        <w:widowControl/>
        <w:numPr>
          <w:ilvl w:val="1"/>
          <w:numId w:val="28"/>
        </w:numPr>
        <w:autoSpaceDE/>
        <w:autoSpaceDN/>
        <w:adjustRightInd/>
        <w:ind w:left="0" w:firstLine="709"/>
        <w:jc w:val="both"/>
      </w:pPr>
      <w:r w:rsidRPr="00D23F6E">
        <w:t xml:space="preserve">Пункт 4 части 1 статьи 7 </w:t>
      </w:r>
      <w:r w:rsidRPr="00407733">
        <w:t xml:space="preserve">Положения </w:t>
      </w:r>
      <w:r w:rsidRPr="00D23F6E">
        <w:t>изложить в следующей редакции:</w:t>
      </w:r>
    </w:p>
    <w:p w14:paraId="15FB9343" w14:textId="77777777" w:rsidR="00CB0EAD" w:rsidRPr="00D23F6E" w:rsidRDefault="00CB0EAD" w:rsidP="00CB0EAD">
      <w:pPr>
        <w:ind w:firstLine="709"/>
        <w:jc w:val="both"/>
      </w:pPr>
      <w:r w:rsidRPr="00D23F6E">
        <w:t>«</w:t>
      </w:r>
      <w:r w:rsidRPr="00D23F6E">
        <w:rPr>
          <w:iCs/>
        </w:rPr>
        <w:t>4) должностях государственной гражданской службы, должностях военной службы, должностях федеральной государственной службы иных видов;</w:t>
      </w:r>
      <w:r w:rsidRPr="00D23F6E">
        <w:t>»;</w:t>
      </w:r>
    </w:p>
    <w:p w14:paraId="6F4D3346" w14:textId="77777777" w:rsidR="00CB0EAD" w:rsidRPr="00D23F6E" w:rsidRDefault="00CB0EAD" w:rsidP="00D41043">
      <w:pPr>
        <w:widowControl/>
        <w:numPr>
          <w:ilvl w:val="1"/>
          <w:numId w:val="28"/>
        </w:numPr>
        <w:autoSpaceDE/>
        <w:autoSpaceDN/>
        <w:adjustRightInd/>
        <w:ind w:left="0" w:firstLine="709"/>
        <w:jc w:val="both"/>
      </w:pPr>
      <w:r w:rsidRPr="00D23F6E">
        <w:t>Пункт 3 части 1 статьи 10</w:t>
      </w:r>
      <w:r>
        <w:t xml:space="preserve"> Положения</w:t>
      </w:r>
      <w:r w:rsidRPr="00D23F6E">
        <w:t xml:space="preserve"> изложить в следующей редакции:</w:t>
      </w:r>
    </w:p>
    <w:p w14:paraId="7FB4FEA2" w14:textId="77777777" w:rsidR="00CB0EAD" w:rsidRDefault="00CB0EAD" w:rsidP="00CB0EAD">
      <w:pPr>
        <w:ind w:firstLine="709"/>
        <w:jc w:val="both"/>
      </w:pPr>
      <w:r w:rsidRPr="00D23F6E">
        <w:t xml:space="preserve">«3) </w:t>
      </w:r>
      <w:r w:rsidRPr="00D23F6E">
        <w:rPr>
          <w:iCs/>
        </w:rPr>
        <w:t>подлинник и копия</w:t>
      </w:r>
      <w:r w:rsidRPr="00D23F6E">
        <w:t xml:space="preserve"> трудовой книжки и </w:t>
      </w:r>
      <w:r w:rsidRPr="00D23F6E">
        <w:rPr>
          <w:iCs/>
        </w:rPr>
        <w:t>(или) сведения о трудовой деятельности, другие документы</w:t>
      </w:r>
      <w:r w:rsidRPr="00D23F6E">
        <w:t xml:space="preserve">, </w:t>
      </w:r>
      <w:r w:rsidRPr="00D23F6E">
        <w:rPr>
          <w:iCs/>
        </w:rPr>
        <w:t>подтверждающие</w:t>
      </w:r>
      <w:r w:rsidRPr="00D23F6E">
        <w:t xml:space="preserve"> периоды работы (службы), дающие право на установление пенсии за выслугу лет, и их копии;»;</w:t>
      </w:r>
    </w:p>
    <w:p w14:paraId="5D9996F1" w14:textId="77777777" w:rsidR="00CB0EAD" w:rsidRDefault="00CB0EAD" w:rsidP="00D41043">
      <w:pPr>
        <w:widowControl/>
        <w:numPr>
          <w:ilvl w:val="1"/>
          <w:numId w:val="28"/>
        </w:numPr>
        <w:autoSpaceDE/>
        <w:autoSpaceDN/>
        <w:adjustRightInd/>
        <w:ind w:left="0" w:firstLine="709"/>
        <w:jc w:val="both"/>
      </w:pPr>
      <w:r>
        <w:t>В статье 12 Положения</w:t>
      </w:r>
      <w:r w:rsidRPr="00FF2BE7">
        <w:t>:</w:t>
      </w:r>
    </w:p>
    <w:p w14:paraId="684092C2" w14:textId="77777777" w:rsidR="00CB0EAD" w:rsidRDefault="00CB0EAD" w:rsidP="00D41043">
      <w:pPr>
        <w:widowControl/>
        <w:numPr>
          <w:ilvl w:val="2"/>
          <w:numId w:val="28"/>
        </w:numPr>
        <w:autoSpaceDE/>
        <w:autoSpaceDN/>
        <w:adjustRightInd/>
        <w:ind w:left="0" w:firstLine="709"/>
        <w:jc w:val="both"/>
      </w:pPr>
      <w:r>
        <w:lastRenderedPageBreak/>
        <w:t>пункт 1 части 1 Положения изложить в следующей редакции:</w:t>
      </w:r>
    </w:p>
    <w:p w14:paraId="104B1C4F" w14:textId="77777777" w:rsidR="00CB0EAD" w:rsidRDefault="00CB0EAD" w:rsidP="00CB0EAD">
      <w:pPr>
        <w:ind w:firstLine="709"/>
        <w:jc w:val="both"/>
      </w:pPr>
      <w:r>
        <w:t>«</w:t>
      </w:r>
      <w:r w:rsidRPr="00F76BBB">
        <w:t>1) в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должности военной службы, должности федеральной государственной службы иных видов;</w:t>
      </w:r>
      <w:r>
        <w:t>»;</w:t>
      </w:r>
    </w:p>
    <w:p w14:paraId="2C89B188" w14:textId="77777777" w:rsidR="00CB0EAD" w:rsidRDefault="00CB0EAD" w:rsidP="00D41043">
      <w:pPr>
        <w:widowControl/>
        <w:numPr>
          <w:ilvl w:val="2"/>
          <w:numId w:val="28"/>
        </w:numPr>
        <w:autoSpaceDE/>
        <w:autoSpaceDN/>
        <w:adjustRightInd/>
        <w:ind w:left="0" w:firstLine="709"/>
        <w:jc w:val="both"/>
      </w:pPr>
      <w:r>
        <w:t>часть 6 Положения изложить в следующей редакции:</w:t>
      </w:r>
    </w:p>
    <w:p w14:paraId="396C760A" w14:textId="77777777" w:rsidR="00CB0EAD" w:rsidRPr="00435F27" w:rsidRDefault="00CB0EAD" w:rsidP="00CB0EAD">
      <w:pPr>
        <w:ind w:firstLine="709"/>
        <w:jc w:val="both"/>
      </w:pPr>
      <w:r>
        <w:t>«</w:t>
      </w:r>
      <w:r w:rsidRPr="00FC2CDE">
        <w:rPr>
          <w:iCs/>
        </w:rPr>
        <w:t xml:space="preserve">6. При последующем освобождении от должности, указанной в </w:t>
      </w:r>
      <w:hyperlink r:id="rId9" w:anchor="/document/26729060/entry/1111" w:history="1">
        <w:r w:rsidRPr="002B2F87">
          <w:rPr>
            <w:rStyle w:val="a7"/>
            <w:iCs/>
          </w:rPr>
          <w:t>пункте 1 части 1</w:t>
        </w:r>
      </w:hyperlink>
      <w:r w:rsidRPr="002B2F87">
        <w:rPr>
          <w:iCs/>
        </w:rPr>
        <w:t xml:space="preserve"> </w:t>
      </w:r>
      <w:r w:rsidRPr="00FC2CDE">
        <w:rPr>
          <w:iCs/>
        </w:rPr>
        <w:t>настоящей статьи, выплата пенсии за выслугу лет возобновляется на прежних условиях по заявлению пенсионера с приложением копии приказа (распоряжения) об освобождении от соответствующей должности</w:t>
      </w:r>
      <w:r w:rsidRPr="00FC2CDE">
        <w:rPr>
          <w:i/>
          <w:iCs/>
        </w:rPr>
        <w:t>, трудовой книжки и (</w:t>
      </w:r>
      <w:r w:rsidRPr="00FC2CDE">
        <w:rPr>
          <w:iCs/>
        </w:rPr>
        <w:t>или</w:t>
      </w:r>
      <w:r w:rsidRPr="00FC2CDE">
        <w:rPr>
          <w:i/>
          <w:iCs/>
        </w:rPr>
        <w:t>) сведений о</w:t>
      </w:r>
      <w:r w:rsidRPr="00FC2CDE">
        <w:rPr>
          <w:iCs/>
        </w:rPr>
        <w:t xml:space="preserve"> трудовой </w:t>
      </w:r>
      <w:r w:rsidRPr="00FC2CDE">
        <w:rPr>
          <w:i/>
          <w:iCs/>
        </w:rPr>
        <w:t>деятельности;</w:t>
      </w:r>
    </w:p>
    <w:p w14:paraId="10F929FD" w14:textId="77777777" w:rsidR="00CB0EAD" w:rsidRPr="00B13F43" w:rsidRDefault="00CB0EAD" w:rsidP="00D41043">
      <w:pPr>
        <w:pStyle w:val="af"/>
        <w:numPr>
          <w:ilvl w:val="0"/>
          <w:numId w:val="28"/>
        </w:numPr>
        <w:tabs>
          <w:tab w:val="right" w:pos="0"/>
        </w:tabs>
        <w:autoSpaceDE w:val="0"/>
        <w:autoSpaceDN w:val="0"/>
        <w:adjustRightInd w:val="0"/>
        <w:spacing w:after="0" w:line="240" w:lineRule="auto"/>
        <w:ind w:left="0" w:firstLine="709"/>
        <w:jc w:val="both"/>
      </w:pPr>
      <w:r w:rsidRPr="00B13F43">
        <w:t xml:space="preserve">Настоящее решение вступает в силу </w:t>
      </w:r>
      <w:r>
        <w:t xml:space="preserve">с даты его </w:t>
      </w:r>
      <w:r w:rsidRPr="00B13F43">
        <w:t>официального опубликования (обнародования)</w:t>
      </w:r>
      <w:r>
        <w:t>.</w:t>
      </w:r>
    </w:p>
    <w:p w14:paraId="41CC85E8" w14:textId="77777777" w:rsidR="00CB0EAD" w:rsidRPr="00B13F43" w:rsidRDefault="00CB0EAD" w:rsidP="00CB0EAD">
      <w:pPr>
        <w:ind w:firstLine="709"/>
        <w:jc w:val="both"/>
      </w:pPr>
      <w:r>
        <w:t>3</w:t>
      </w:r>
      <w:r w:rsidRPr="00B13F43">
        <w:t>.</w:t>
      </w:r>
      <w:r w:rsidRPr="00B13F43">
        <w:tab/>
      </w:r>
      <w:r>
        <w:t>Опубликовать (обнародовать) настоящее решение в информационном бюллетене «Вестник Айхала» и р</w:t>
      </w:r>
      <w:r w:rsidRPr="00B13F43">
        <w:t xml:space="preserve">азместить настоящее решение на официальном сайте </w:t>
      </w:r>
      <w:r>
        <w:t>Администрации МО</w:t>
      </w:r>
      <w:r w:rsidRPr="00B13F43">
        <w:t xml:space="preserve"> «Поселок Айхал» (www.мо-айхал.рф).</w:t>
      </w:r>
    </w:p>
    <w:p w14:paraId="5E39FB8F" w14:textId="77777777" w:rsidR="00CB0EAD" w:rsidRPr="00B13F43" w:rsidRDefault="00CB0EAD" w:rsidP="00CB0EAD">
      <w:pPr>
        <w:ind w:firstLine="709"/>
        <w:jc w:val="both"/>
      </w:pPr>
      <w:r>
        <w:t>4</w:t>
      </w:r>
      <w:r w:rsidRPr="00B13F43">
        <w:t>.</w:t>
      </w:r>
      <w:r w:rsidRPr="00B13F43">
        <w:tab/>
        <w:t>Контроль</w:t>
      </w:r>
      <w:r>
        <w:t xml:space="preserve"> за</w:t>
      </w:r>
      <w:r w:rsidRPr="00B13F43">
        <w:t xml:space="preserve"> исполнени</w:t>
      </w:r>
      <w:r>
        <w:t>ем</w:t>
      </w:r>
      <w:r w:rsidRPr="00B13F43">
        <w:t xml:space="preserve"> настоящего решения возложить на Главу поселка.</w:t>
      </w:r>
    </w:p>
    <w:p w14:paraId="71747476" w14:textId="77777777" w:rsidR="00CB0EAD" w:rsidRDefault="00CB0EAD" w:rsidP="00CB0EAD">
      <w:pPr>
        <w:jc w:val="both"/>
      </w:pPr>
    </w:p>
    <w:p w14:paraId="1BA4D911" w14:textId="77777777" w:rsidR="00CB0EAD" w:rsidRDefault="00CB0EAD" w:rsidP="00CB0EAD">
      <w:pPr>
        <w:jc w:val="both"/>
      </w:pPr>
    </w:p>
    <w:p w14:paraId="1E2820F1" w14:textId="77777777" w:rsidR="00CB0EAD" w:rsidRDefault="00CB0EAD" w:rsidP="00CB0EAD">
      <w:pPr>
        <w:jc w:val="both"/>
      </w:pPr>
    </w:p>
    <w:p w14:paraId="04848722" w14:textId="77777777" w:rsidR="00CB0EAD" w:rsidRDefault="00CB0EAD" w:rsidP="00CB0EAD">
      <w:pPr>
        <w:jc w:val="both"/>
      </w:pPr>
    </w:p>
    <w:p w14:paraId="6B40E510" w14:textId="77777777" w:rsidR="00CB0EAD" w:rsidRDefault="00CB0EAD" w:rsidP="00CB0EAD">
      <w:pPr>
        <w:jc w:val="both"/>
      </w:pPr>
    </w:p>
    <w:tbl>
      <w:tblPr>
        <w:tblW w:w="5077" w:type="pct"/>
        <w:tblLook w:val="04A0" w:firstRow="1" w:lastRow="0" w:firstColumn="1" w:lastColumn="0" w:noHBand="0" w:noVBand="1"/>
      </w:tblPr>
      <w:tblGrid>
        <w:gridCol w:w="4819"/>
        <w:gridCol w:w="4967"/>
      </w:tblGrid>
      <w:tr w:rsidR="00CB0EAD" w:rsidRPr="005F76EC" w14:paraId="3792DC85" w14:textId="77777777" w:rsidTr="00CB0EAD">
        <w:tc>
          <w:tcPr>
            <w:tcW w:w="2462" w:type="pct"/>
          </w:tcPr>
          <w:p w14:paraId="33A07C1E" w14:textId="77777777" w:rsidR="00CB0EAD" w:rsidRDefault="00CB0EAD" w:rsidP="001B11AE">
            <w:pPr>
              <w:tabs>
                <w:tab w:val="left" w:pos="360"/>
              </w:tabs>
              <w:jc w:val="both"/>
              <w:rPr>
                <w:b/>
              </w:rPr>
            </w:pPr>
            <w:r>
              <w:rPr>
                <w:b/>
              </w:rPr>
              <w:t>Исполняющий обязанности</w:t>
            </w:r>
          </w:p>
          <w:p w14:paraId="2EC6548E" w14:textId="77777777" w:rsidR="00CB0EAD" w:rsidRDefault="00CB0EAD" w:rsidP="001B11AE">
            <w:pPr>
              <w:tabs>
                <w:tab w:val="left" w:pos="360"/>
              </w:tabs>
              <w:jc w:val="both"/>
              <w:rPr>
                <w:b/>
              </w:rPr>
            </w:pPr>
            <w:r>
              <w:rPr>
                <w:b/>
              </w:rPr>
              <w:t>Главы поселка</w:t>
            </w:r>
          </w:p>
          <w:p w14:paraId="09A69445" w14:textId="77777777" w:rsidR="00CB0EAD" w:rsidRDefault="00CB0EAD" w:rsidP="001B11AE">
            <w:pPr>
              <w:tabs>
                <w:tab w:val="left" w:pos="360"/>
              </w:tabs>
              <w:jc w:val="both"/>
              <w:rPr>
                <w:b/>
              </w:rPr>
            </w:pPr>
          </w:p>
          <w:p w14:paraId="5692D5E2" w14:textId="231090D5" w:rsidR="00CB0EAD" w:rsidRPr="005F76EC" w:rsidRDefault="00CB0EAD" w:rsidP="001B11AE">
            <w:pPr>
              <w:tabs>
                <w:tab w:val="left" w:pos="360"/>
              </w:tabs>
              <w:jc w:val="both"/>
              <w:rPr>
                <w:b/>
              </w:rPr>
            </w:pPr>
            <w:r w:rsidRPr="005F76EC">
              <w:rPr>
                <w:b/>
              </w:rPr>
              <w:t>___________________</w:t>
            </w:r>
            <w:r>
              <w:rPr>
                <w:b/>
              </w:rPr>
              <w:t>_</w:t>
            </w:r>
            <w:r w:rsidRPr="005F76EC">
              <w:rPr>
                <w:b/>
              </w:rPr>
              <w:t xml:space="preserve">_____ </w:t>
            </w:r>
            <w:r>
              <w:rPr>
                <w:b/>
              </w:rPr>
              <w:t>А.С. Цицора</w:t>
            </w:r>
          </w:p>
        </w:tc>
        <w:tc>
          <w:tcPr>
            <w:tcW w:w="2538" w:type="pct"/>
          </w:tcPr>
          <w:p w14:paraId="5A242F7E" w14:textId="77777777" w:rsidR="00CB0EAD" w:rsidRPr="00A40D00" w:rsidRDefault="00CB0EAD" w:rsidP="001B11AE">
            <w:pPr>
              <w:tabs>
                <w:tab w:val="left" w:pos="360"/>
              </w:tabs>
              <w:rPr>
                <w:b/>
                <w:lang w:val="sah-RU"/>
              </w:rPr>
            </w:pPr>
            <w:r>
              <w:rPr>
                <w:b/>
                <w:lang w:val="sah-RU"/>
              </w:rPr>
              <w:t>Председатель</w:t>
            </w:r>
          </w:p>
          <w:p w14:paraId="393EE04C" w14:textId="77777777" w:rsidR="00CB0EAD" w:rsidRPr="005F76EC" w:rsidRDefault="00CB0EAD" w:rsidP="001B11AE">
            <w:pPr>
              <w:tabs>
                <w:tab w:val="left" w:pos="360"/>
              </w:tabs>
              <w:rPr>
                <w:b/>
              </w:rPr>
            </w:pPr>
            <w:r w:rsidRPr="005F76EC">
              <w:rPr>
                <w:b/>
              </w:rPr>
              <w:t>поселкового Совета</w:t>
            </w:r>
            <w:r>
              <w:rPr>
                <w:b/>
              </w:rPr>
              <w:t xml:space="preserve"> депутатов</w:t>
            </w:r>
          </w:p>
          <w:p w14:paraId="3C2F9030" w14:textId="77777777" w:rsidR="00CB0EAD" w:rsidRDefault="00CB0EAD" w:rsidP="001B11AE">
            <w:pPr>
              <w:tabs>
                <w:tab w:val="left" w:pos="360"/>
              </w:tabs>
              <w:rPr>
                <w:b/>
              </w:rPr>
            </w:pPr>
          </w:p>
          <w:p w14:paraId="07BB4D58" w14:textId="4AE3DFE1" w:rsidR="00CB0EAD" w:rsidRPr="00A40D00" w:rsidRDefault="00CB0EAD" w:rsidP="001B11AE">
            <w:pPr>
              <w:tabs>
                <w:tab w:val="left" w:pos="360"/>
              </w:tabs>
              <w:rPr>
                <w:b/>
                <w:lang w:val="sah-RU"/>
              </w:rPr>
            </w:pPr>
            <w:r w:rsidRPr="005F76EC">
              <w:rPr>
                <w:b/>
              </w:rPr>
              <w:t>_______________</w:t>
            </w:r>
            <w:r>
              <w:rPr>
                <w:b/>
              </w:rPr>
              <w:t>__</w:t>
            </w:r>
            <w:r w:rsidRPr="005F76EC">
              <w:rPr>
                <w:b/>
              </w:rPr>
              <w:t>______</w:t>
            </w:r>
            <w:r>
              <w:rPr>
                <w:b/>
              </w:rPr>
              <w:t xml:space="preserve"> С.А. Домброван</w:t>
            </w:r>
          </w:p>
        </w:tc>
      </w:tr>
    </w:tbl>
    <w:p w14:paraId="1822B2F6" w14:textId="77777777" w:rsidR="00CB0EAD" w:rsidRPr="004E3712" w:rsidRDefault="00CB0EAD" w:rsidP="00CB0EAD">
      <w:pPr>
        <w:rPr>
          <w:b/>
          <w:bCs/>
          <w:lang w:val="x-none"/>
        </w:rPr>
      </w:pPr>
    </w:p>
    <w:p w14:paraId="6C7BCCDA" w14:textId="4D9109E7" w:rsidR="00CB0EAD" w:rsidRDefault="00CB0EAD" w:rsidP="00CB0EAD">
      <w:pPr>
        <w:rPr>
          <w:lang w:val="x-none"/>
        </w:rPr>
      </w:pPr>
    </w:p>
    <w:p w14:paraId="5035CA8B" w14:textId="3AA8185A" w:rsidR="00CB0EAD" w:rsidRDefault="00CB0EAD" w:rsidP="00CB0EAD">
      <w:pPr>
        <w:rPr>
          <w:lang w:val="x-none"/>
        </w:rPr>
      </w:pPr>
    </w:p>
    <w:p w14:paraId="5DBB1713" w14:textId="6D7120B2" w:rsidR="00CB0EAD" w:rsidRDefault="00CB0EAD" w:rsidP="00CB0EAD">
      <w:pPr>
        <w:rPr>
          <w:lang w:val="x-none"/>
        </w:rPr>
      </w:pPr>
    </w:p>
    <w:p w14:paraId="280042FA" w14:textId="2D164378" w:rsidR="00CB0EAD" w:rsidRDefault="00CB0EAD" w:rsidP="00CB0EAD">
      <w:pPr>
        <w:rPr>
          <w:lang w:val="x-none"/>
        </w:rPr>
      </w:pPr>
    </w:p>
    <w:p w14:paraId="4A27137B" w14:textId="58233B0F" w:rsidR="00CB0EAD" w:rsidRDefault="00CB0EAD" w:rsidP="00CB0EAD">
      <w:pPr>
        <w:rPr>
          <w:lang w:val="x-none"/>
        </w:rPr>
      </w:pPr>
    </w:p>
    <w:p w14:paraId="5A9DA56F" w14:textId="6CE07E3F" w:rsidR="00CB0EAD" w:rsidRDefault="00CB0EAD" w:rsidP="00CB0EAD">
      <w:pPr>
        <w:rPr>
          <w:lang w:val="x-none"/>
        </w:rPr>
      </w:pPr>
    </w:p>
    <w:p w14:paraId="7B581871" w14:textId="7DAE9411" w:rsidR="00CB0EAD" w:rsidRDefault="00CB0EAD" w:rsidP="00CB0EAD">
      <w:pPr>
        <w:rPr>
          <w:lang w:val="x-none"/>
        </w:rPr>
      </w:pPr>
    </w:p>
    <w:p w14:paraId="2D735B78" w14:textId="3D88D7D8" w:rsidR="00CB0EAD" w:rsidRDefault="00CB0EAD" w:rsidP="00CB0EAD">
      <w:pPr>
        <w:rPr>
          <w:lang w:val="x-none"/>
        </w:rPr>
      </w:pPr>
    </w:p>
    <w:p w14:paraId="45CD5DB9" w14:textId="72915D64" w:rsidR="00CB0EAD" w:rsidRDefault="00CB0EAD" w:rsidP="00CB0EAD">
      <w:pPr>
        <w:rPr>
          <w:lang w:val="x-none"/>
        </w:rPr>
      </w:pPr>
    </w:p>
    <w:p w14:paraId="4DB8C7B4" w14:textId="44D22054" w:rsidR="00CB0EAD" w:rsidRDefault="00CB0EAD" w:rsidP="00CB0EAD">
      <w:pPr>
        <w:rPr>
          <w:lang w:val="x-none"/>
        </w:rPr>
      </w:pPr>
    </w:p>
    <w:p w14:paraId="4C2F0B7C" w14:textId="43D86D23" w:rsidR="00CB0EAD" w:rsidRDefault="00CB0EAD" w:rsidP="00CB0EAD">
      <w:pPr>
        <w:rPr>
          <w:lang w:val="x-none"/>
        </w:rPr>
      </w:pPr>
    </w:p>
    <w:p w14:paraId="60DFB06E" w14:textId="00804834" w:rsidR="00CB0EAD" w:rsidRDefault="00CB0EAD" w:rsidP="00CB0EAD">
      <w:pPr>
        <w:rPr>
          <w:lang w:val="x-none"/>
        </w:rPr>
      </w:pPr>
    </w:p>
    <w:p w14:paraId="545E9701" w14:textId="4BD3F055" w:rsidR="00CB0EAD" w:rsidRDefault="00CB0EAD" w:rsidP="00CB0EAD">
      <w:pPr>
        <w:rPr>
          <w:lang w:val="x-none"/>
        </w:rPr>
      </w:pPr>
    </w:p>
    <w:p w14:paraId="1CB7D28F" w14:textId="53157E15" w:rsidR="00CB0EAD" w:rsidRDefault="00CB0EAD" w:rsidP="00CB0EAD">
      <w:pPr>
        <w:rPr>
          <w:lang w:val="x-none"/>
        </w:rPr>
      </w:pPr>
    </w:p>
    <w:p w14:paraId="7A92C610" w14:textId="6BC55D3B" w:rsidR="00CB0EAD" w:rsidRDefault="00CB0EAD" w:rsidP="00CB0EAD">
      <w:pPr>
        <w:rPr>
          <w:lang w:val="x-none"/>
        </w:rPr>
      </w:pPr>
    </w:p>
    <w:p w14:paraId="0D967F5F" w14:textId="61A11861" w:rsidR="00CB0EAD" w:rsidRDefault="00CB0EAD" w:rsidP="00CB0EAD">
      <w:pPr>
        <w:rPr>
          <w:lang w:val="x-none"/>
        </w:rPr>
      </w:pPr>
    </w:p>
    <w:p w14:paraId="7C313C44" w14:textId="78D2898D" w:rsidR="00CB0EAD" w:rsidRDefault="00CB0EAD" w:rsidP="00CB0EAD">
      <w:pPr>
        <w:rPr>
          <w:lang w:val="x-none"/>
        </w:rPr>
      </w:pPr>
    </w:p>
    <w:p w14:paraId="3FF3D1E6" w14:textId="07C82FB6" w:rsidR="00AC7B02" w:rsidRDefault="00AC7B02" w:rsidP="00CB0EAD">
      <w:pPr>
        <w:rPr>
          <w:lang w:val="x-none"/>
        </w:rPr>
      </w:pPr>
    </w:p>
    <w:p w14:paraId="25DB13B7" w14:textId="6090089A" w:rsidR="00AC7B02" w:rsidRDefault="00AC7B02" w:rsidP="00CB0EAD">
      <w:pPr>
        <w:rPr>
          <w:lang w:val="x-none"/>
        </w:rPr>
      </w:pPr>
    </w:p>
    <w:p w14:paraId="10A6F3D5" w14:textId="6FE4FDD4" w:rsidR="00AC7B02" w:rsidRDefault="00AC7B02" w:rsidP="00CB0EAD">
      <w:pPr>
        <w:rPr>
          <w:lang w:val="x-none"/>
        </w:rPr>
      </w:pPr>
    </w:p>
    <w:p w14:paraId="3EEAAAD9" w14:textId="77777777" w:rsidR="00AC7B02" w:rsidRDefault="00AC7B02" w:rsidP="00CB0EAD">
      <w:pPr>
        <w:rPr>
          <w:lang w:val="x-none"/>
        </w:rPr>
      </w:pPr>
    </w:p>
    <w:p w14:paraId="0525D138" w14:textId="16D80CB1" w:rsidR="00CB0EAD" w:rsidRDefault="00CB0EAD" w:rsidP="00CB0EAD">
      <w:pPr>
        <w:rPr>
          <w:lang w:val="x-none"/>
        </w:rPr>
      </w:pPr>
    </w:p>
    <w:p w14:paraId="796B9061" w14:textId="2E8ECE47" w:rsidR="00CB0EAD" w:rsidRDefault="00CB0EAD" w:rsidP="00CB0EAD">
      <w:pPr>
        <w:rPr>
          <w:lang w:val="x-none"/>
        </w:rPr>
      </w:pPr>
    </w:p>
    <w:p w14:paraId="08C5A54D" w14:textId="77777777" w:rsidR="00CB0EAD" w:rsidRPr="00CB0EAD" w:rsidRDefault="00CB0EAD" w:rsidP="00CB0EAD">
      <w:pPr>
        <w:keepNext/>
        <w:widowControl/>
        <w:autoSpaceDE/>
        <w:autoSpaceDN/>
        <w:adjustRightInd/>
        <w:jc w:val="center"/>
        <w:outlineLvl w:val="1"/>
        <w:rPr>
          <w:rFonts w:eastAsia="Calibri"/>
          <w:bCs/>
          <w:lang w:eastAsia="en-US"/>
        </w:rPr>
      </w:pPr>
      <w:r w:rsidRPr="00CB0EAD">
        <w:rPr>
          <w:rFonts w:eastAsia="Calibri"/>
          <w:bCs/>
          <w:lang w:eastAsia="en-US"/>
        </w:rPr>
        <w:lastRenderedPageBreak/>
        <w:t>РОССИЙСКАЯ ФЕДЕРАЦИЯ (РОССИЯ)</w:t>
      </w:r>
    </w:p>
    <w:p w14:paraId="21633BDD"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РЕСПУБЛИКА САХА (ЯКУТИЯ)</w:t>
      </w:r>
    </w:p>
    <w:p w14:paraId="76FC4C4C"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МИРНИНСКИЙ РАЙОН</w:t>
      </w:r>
    </w:p>
    <w:p w14:paraId="4807F698"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МУНИЦИПАЛЬНОЕ ОБРАЗОВАНИЕ «ПОСЕЛОК АЙХАЛ»</w:t>
      </w:r>
    </w:p>
    <w:p w14:paraId="748C1023" w14:textId="77777777" w:rsidR="00CB0EAD" w:rsidRPr="00CB0EAD" w:rsidRDefault="00CB0EAD" w:rsidP="00CB0EAD">
      <w:pPr>
        <w:widowControl/>
        <w:autoSpaceDE/>
        <w:autoSpaceDN/>
        <w:adjustRightInd/>
        <w:jc w:val="center"/>
        <w:rPr>
          <w:rFonts w:eastAsia="Calibri"/>
          <w:lang w:eastAsia="en-US"/>
        </w:rPr>
      </w:pPr>
    </w:p>
    <w:p w14:paraId="3C5416A3"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ПОСЕЛКОВЫЙ СОВЕТ ДЕПУТАТОВ</w:t>
      </w:r>
    </w:p>
    <w:p w14:paraId="00F531E0" w14:textId="77777777" w:rsidR="00CB0EAD" w:rsidRPr="00CB0EAD" w:rsidRDefault="00CB0EAD" w:rsidP="00CB0EAD">
      <w:pPr>
        <w:widowControl/>
        <w:autoSpaceDE/>
        <w:autoSpaceDN/>
        <w:adjustRightInd/>
        <w:jc w:val="center"/>
        <w:rPr>
          <w:rFonts w:eastAsia="Calibri"/>
          <w:lang w:eastAsia="en-US"/>
        </w:rPr>
      </w:pPr>
    </w:p>
    <w:p w14:paraId="59871CDD"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val="en-US" w:eastAsia="en-US"/>
        </w:rPr>
        <w:t>LXXII</w:t>
      </w:r>
      <w:r w:rsidRPr="00CB0EAD">
        <w:rPr>
          <w:rFonts w:eastAsia="Calibri"/>
          <w:lang w:eastAsia="en-US"/>
        </w:rPr>
        <w:t xml:space="preserve"> СЕССИЯ</w:t>
      </w:r>
    </w:p>
    <w:p w14:paraId="2F6B36DC" w14:textId="77777777" w:rsidR="00CB0EAD" w:rsidRPr="00CB0EAD" w:rsidRDefault="00CB0EAD" w:rsidP="00CB0EAD">
      <w:pPr>
        <w:widowControl/>
        <w:autoSpaceDE/>
        <w:autoSpaceDN/>
        <w:adjustRightInd/>
        <w:jc w:val="center"/>
        <w:rPr>
          <w:rFonts w:eastAsia="Calibri"/>
          <w:lang w:eastAsia="en-US"/>
        </w:rPr>
      </w:pPr>
    </w:p>
    <w:p w14:paraId="3F245C6E" w14:textId="77777777" w:rsidR="00CB0EAD" w:rsidRPr="00CB0EAD" w:rsidRDefault="00CB0EAD" w:rsidP="00CB0EAD">
      <w:pPr>
        <w:widowControl/>
        <w:autoSpaceDE/>
        <w:autoSpaceDN/>
        <w:adjustRightInd/>
        <w:jc w:val="center"/>
        <w:rPr>
          <w:rFonts w:eastAsia="Calibri"/>
          <w:bCs/>
          <w:lang w:eastAsia="en-US"/>
        </w:rPr>
      </w:pPr>
      <w:r w:rsidRPr="00CB0EAD">
        <w:rPr>
          <w:rFonts w:eastAsia="Calibri"/>
          <w:bCs/>
          <w:lang w:eastAsia="en-US"/>
        </w:rPr>
        <w:t>РЕШЕНИЕ</w:t>
      </w:r>
    </w:p>
    <w:p w14:paraId="70FABEE0" w14:textId="77777777" w:rsidR="00CB0EAD" w:rsidRPr="00CB0EAD" w:rsidRDefault="00CB0EAD" w:rsidP="00CB0EAD">
      <w:pPr>
        <w:widowControl/>
        <w:autoSpaceDE/>
        <w:autoSpaceDN/>
        <w:adjustRightInd/>
        <w:jc w:val="center"/>
        <w:rPr>
          <w:rFonts w:eastAsia="Calibri"/>
          <w:bCs/>
          <w:lang w:eastAsia="en-US"/>
        </w:rPr>
      </w:pPr>
    </w:p>
    <w:tbl>
      <w:tblPr>
        <w:tblW w:w="0" w:type="auto"/>
        <w:tblLook w:val="04A0" w:firstRow="1" w:lastRow="0" w:firstColumn="1" w:lastColumn="0" w:noHBand="0" w:noVBand="1"/>
      </w:tblPr>
      <w:tblGrid>
        <w:gridCol w:w="4841"/>
        <w:gridCol w:w="4797"/>
      </w:tblGrid>
      <w:tr w:rsidR="00CB0EAD" w:rsidRPr="00CB0EAD" w14:paraId="49D4D491" w14:textId="77777777" w:rsidTr="001B11AE">
        <w:tc>
          <w:tcPr>
            <w:tcW w:w="5210" w:type="dxa"/>
          </w:tcPr>
          <w:p w14:paraId="5E798C30" w14:textId="77777777" w:rsidR="00CB0EAD" w:rsidRPr="00CB0EAD" w:rsidRDefault="00CB0EAD" w:rsidP="00CB0EAD">
            <w:pPr>
              <w:widowControl/>
              <w:autoSpaceDE/>
              <w:autoSpaceDN/>
              <w:adjustRightInd/>
              <w:rPr>
                <w:rFonts w:eastAsia="Calibri"/>
                <w:bCs/>
                <w:lang w:eastAsia="en-US"/>
              </w:rPr>
            </w:pPr>
            <w:r w:rsidRPr="00CB0EAD">
              <w:rPr>
                <w:rFonts w:eastAsia="Calibri"/>
                <w:bCs/>
                <w:lang w:eastAsia="en-US"/>
              </w:rPr>
              <w:t>28 февраля 202</w:t>
            </w:r>
            <w:r w:rsidRPr="00CB0EAD">
              <w:rPr>
                <w:rFonts w:eastAsia="Calibri"/>
                <w:bCs/>
                <w:lang w:val="en-US" w:eastAsia="en-US"/>
              </w:rPr>
              <w:t>2</w:t>
            </w:r>
            <w:r w:rsidRPr="00CB0EAD">
              <w:rPr>
                <w:rFonts w:eastAsia="Calibri"/>
                <w:bCs/>
                <w:lang w:eastAsia="en-US"/>
              </w:rPr>
              <w:t xml:space="preserve"> года</w:t>
            </w:r>
          </w:p>
        </w:tc>
        <w:tc>
          <w:tcPr>
            <w:tcW w:w="5211" w:type="dxa"/>
          </w:tcPr>
          <w:p w14:paraId="7803EE2B" w14:textId="77777777" w:rsidR="00CB0EAD" w:rsidRPr="00CB0EAD" w:rsidRDefault="00CB0EAD" w:rsidP="00CB0EAD">
            <w:pPr>
              <w:widowControl/>
              <w:autoSpaceDE/>
              <w:autoSpaceDN/>
              <w:adjustRightInd/>
              <w:jc w:val="right"/>
              <w:rPr>
                <w:rFonts w:eastAsia="Calibri"/>
                <w:bCs/>
                <w:lang w:eastAsia="en-US"/>
              </w:rPr>
            </w:pPr>
            <w:r w:rsidRPr="00CB0EAD">
              <w:rPr>
                <w:rFonts w:eastAsia="Calibri"/>
                <w:lang w:val="en-US" w:eastAsia="en-US"/>
              </w:rPr>
              <w:t>IV</w:t>
            </w:r>
            <w:r w:rsidRPr="00CB0EAD">
              <w:rPr>
                <w:rFonts w:eastAsia="Calibri"/>
                <w:lang w:eastAsia="en-US"/>
              </w:rPr>
              <w:t>-№ 72-5</w:t>
            </w:r>
          </w:p>
        </w:tc>
      </w:tr>
    </w:tbl>
    <w:p w14:paraId="04EB9CB7" w14:textId="77777777" w:rsidR="00CB0EAD" w:rsidRPr="00CB0EAD" w:rsidRDefault="00CB0EAD" w:rsidP="00CB0EAD">
      <w:pPr>
        <w:widowControl/>
        <w:autoSpaceDE/>
        <w:autoSpaceDN/>
        <w:adjustRightInd/>
        <w:jc w:val="both"/>
        <w:rPr>
          <w:rFonts w:eastAsia="Calibri"/>
          <w:bCs/>
          <w:lang w:eastAsia="en-US"/>
        </w:rPr>
      </w:pPr>
    </w:p>
    <w:p w14:paraId="5DE7CA62" w14:textId="77777777" w:rsidR="00CB0EAD" w:rsidRPr="00CB0EAD" w:rsidRDefault="00CB0EAD" w:rsidP="00CB0EAD">
      <w:pPr>
        <w:widowControl/>
        <w:autoSpaceDE/>
        <w:autoSpaceDN/>
        <w:adjustRightInd/>
        <w:jc w:val="center"/>
        <w:rPr>
          <w:rFonts w:eastAsia="Calibri"/>
          <w:b/>
          <w:bCs/>
          <w:lang w:eastAsia="zh-CN"/>
        </w:rPr>
      </w:pPr>
      <w:r w:rsidRPr="00CB0EAD">
        <w:rPr>
          <w:rFonts w:eastAsia="Calibri"/>
          <w:b/>
          <w:bCs/>
          <w:lang w:eastAsia="en-US"/>
        </w:rPr>
        <w:t xml:space="preserve">О внесении изменений и дополнений в Положение </w:t>
      </w:r>
      <w:r w:rsidRPr="00CB0EAD">
        <w:rPr>
          <w:rFonts w:eastAsia="Calibri"/>
          <w:b/>
          <w:bCs/>
          <w:lang w:eastAsia="zh-CN"/>
        </w:rPr>
        <w:t>о порядке созыва собрания (конференции) граждан по вопросу учреждения территориального общественного самоуправления на территории МО «Поселок Айхал», утвержденное решением поселкового Совета депутатов от 05 марта 2013 года № 6-5</w:t>
      </w:r>
    </w:p>
    <w:p w14:paraId="204BEA65" w14:textId="77777777" w:rsidR="00CB0EAD" w:rsidRPr="00CB0EAD" w:rsidRDefault="00CB0EAD" w:rsidP="00CB0EAD">
      <w:pPr>
        <w:widowControl/>
        <w:autoSpaceDE/>
        <w:autoSpaceDN/>
        <w:adjustRightInd/>
        <w:jc w:val="center"/>
        <w:rPr>
          <w:rFonts w:ascii="Calibri" w:eastAsia="Calibri" w:hAnsi="Calibri"/>
          <w:bCs/>
          <w:lang w:eastAsia="en-US"/>
        </w:rPr>
      </w:pPr>
    </w:p>
    <w:p w14:paraId="1B6BE189" w14:textId="77777777" w:rsidR="00CB0EAD" w:rsidRPr="00CB0EAD" w:rsidRDefault="00CB0EAD" w:rsidP="00CB0EAD">
      <w:pPr>
        <w:widowControl/>
        <w:shd w:val="clear" w:color="auto" w:fill="FFFFFF"/>
        <w:autoSpaceDE/>
        <w:autoSpaceDN/>
        <w:adjustRightInd/>
        <w:ind w:firstLine="567"/>
        <w:jc w:val="both"/>
        <w:rPr>
          <w:rFonts w:eastAsia="Calibri"/>
          <w:b/>
          <w:lang w:eastAsia="en-US"/>
        </w:rPr>
      </w:pPr>
      <w:r w:rsidRPr="00CB0EAD">
        <w:rPr>
          <w:rFonts w:eastAsia="Calibri"/>
          <w:lang w:eastAsia="en-US"/>
        </w:rPr>
        <w:t xml:space="preserve">Руководствуясь статьей 27 </w:t>
      </w:r>
      <w:r w:rsidRPr="00CB0EAD">
        <w:rPr>
          <w:rFonts w:eastAsia="Calibri"/>
          <w:color w:val="22272F"/>
          <w:shd w:val="clear" w:color="auto" w:fill="FFFFFF"/>
          <w:lang w:eastAsia="en-US"/>
        </w:rPr>
        <w:t>Федерального закона от 6 октября 2003 г. № 131-ФЗ «Об общих принципах организации местного самоуправления в Российской Федерации», Постановлением Государственного Собрания (Ил Тумэн) Республики Саха (Якутия) от 17 июня 2015 г. ГС № 631-V «Об организации и осуществлении территориального общественного самоуправления в Республике Саха (Якутия)», Распоряжением Главы Республики Саха (Якутия) от 1 февраля 2018 г. № 64-РГ «Об утверждении Концепции содействия развитию территориального общественного самоуправления в Республике Саха (Якутия)»,</w:t>
      </w:r>
      <w:r w:rsidRPr="00CB0EAD">
        <w:rPr>
          <w:rFonts w:eastAsia="Calibri"/>
          <w:lang w:eastAsia="en-US"/>
        </w:rPr>
        <w:t xml:space="preserve"> статьей 14 Устава муниципального образования «Поселок Айхал» Мирнинского района Республики Саха (Якутия), </w:t>
      </w:r>
      <w:r w:rsidRPr="00CB0EAD">
        <w:rPr>
          <w:rFonts w:eastAsia="Calibri"/>
          <w:b/>
          <w:lang w:eastAsia="en-US"/>
        </w:rPr>
        <w:t>поселковый Совет депутатов решил:</w:t>
      </w:r>
    </w:p>
    <w:p w14:paraId="14B80B21" w14:textId="77777777" w:rsidR="00CB0EAD" w:rsidRPr="00CB0EAD" w:rsidRDefault="00CB0EAD" w:rsidP="00CB0EAD">
      <w:pPr>
        <w:widowControl/>
        <w:ind w:firstLine="709"/>
        <w:jc w:val="both"/>
        <w:rPr>
          <w:rFonts w:eastAsia="Calibri"/>
          <w:lang w:eastAsia="en-US"/>
        </w:rPr>
      </w:pPr>
    </w:p>
    <w:p w14:paraId="738FB9F7" w14:textId="77777777" w:rsidR="00CB0EAD" w:rsidRPr="00CB0EAD" w:rsidRDefault="00CB0EAD" w:rsidP="00D41043">
      <w:pPr>
        <w:widowControl/>
        <w:numPr>
          <w:ilvl w:val="0"/>
          <w:numId w:val="2"/>
        </w:numPr>
        <w:autoSpaceDE/>
        <w:autoSpaceDN/>
        <w:adjustRightInd/>
        <w:spacing w:after="200" w:line="276" w:lineRule="auto"/>
        <w:ind w:left="0" w:firstLine="709"/>
        <w:jc w:val="both"/>
        <w:rPr>
          <w:rFonts w:eastAsia="Calibri"/>
          <w:lang w:eastAsia="en-US"/>
        </w:rPr>
      </w:pPr>
      <w:r w:rsidRPr="00CB0EAD">
        <w:rPr>
          <w:rFonts w:eastAsia="Calibri"/>
          <w:bCs/>
          <w:lang w:eastAsia="en-US"/>
        </w:rPr>
        <w:t xml:space="preserve">Внести следующие изменения и дополнения в Положение </w:t>
      </w:r>
      <w:r w:rsidRPr="00CB0EAD">
        <w:rPr>
          <w:rFonts w:eastAsia="Calibri"/>
          <w:bCs/>
          <w:lang w:eastAsia="zh-CN"/>
        </w:rPr>
        <w:t>о порядке созыва собрания (конференции) граждан по вопросу учреждения территориального общественного самоуправления на территории МО «Поселок Айхал», утвержденное решением поселкового Совета депутатов от 05 марта 2013 года № 6-5</w:t>
      </w:r>
      <w:r w:rsidRPr="00CB0EAD">
        <w:rPr>
          <w:rFonts w:eastAsia="Calibri"/>
          <w:lang w:eastAsia="en-US"/>
        </w:rPr>
        <w:t xml:space="preserve"> (далее – Положение):</w:t>
      </w:r>
    </w:p>
    <w:p w14:paraId="6BDE35C9"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lang w:eastAsia="en-US"/>
        </w:rPr>
        <w:t>1.1.</w:t>
      </w:r>
      <w:r w:rsidRPr="00CB0EAD">
        <w:rPr>
          <w:rFonts w:eastAsia="Calibri"/>
          <w:lang w:eastAsia="en-US"/>
        </w:rPr>
        <w:tab/>
        <w:t>пункт 1.1. Положения изложить в новой редакции:</w:t>
      </w:r>
    </w:p>
    <w:p w14:paraId="46C24001" w14:textId="77777777" w:rsidR="00CB0EAD" w:rsidRPr="00CB0EAD" w:rsidRDefault="00CB0EAD" w:rsidP="00CB0EAD">
      <w:pPr>
        <w:widowControl/>
        <w:autoSpaceDE/>
        <w:autoSpaceDN/>
        <w:adjustRightInd/>
        <w:ind w:firstLine="709"/>
        <w:jc w:val="both"/>
        <w:rPr>
          <w:rFonts w:eastAsia="Calibri"/>
          <w:lang w:eastAsia="zh-CN"/>
        </w:rPr>
      </w:pPr>
      <w:r w:rsidRPr="00CB0EAD">
        <w:rPr>
          <w:rFonts w:eastAsia="Calibri"/>
          <w:lang w:eastAsia="en-US"/>
        </w:rPr>
        <w:t>«1.</w:t>
      </w:r>
      <w:r w:rsidRPr="00CB0EAD">
        <w:rPr>
          <w:rFonts w:eastAsia="Calibri"/>
          <w:lang w:eastAsia="en-US"/>
        </w:rPr>
        <w:tab/>
      </w:r>
      <w:r w:rsidRPr="00CB0EAD">
        <w:rPr>
          <w:rFonts w:eastAsia="Calibri"/>
          <w:lang w:eastAsia="zh-CN"/>
        </w:rPr>
        <w:t xml:space="preserve">Настоящее положение разработано в соответствии с </w:t>
      </w:r>
      <w:r w:rsidRPr="00CB0EAD">
        <w:rPr>
          <w:rFonts w:eastAsia="Calibri"/>
          <w:color w:val="22272F"/>
          <w:shd w:val="clear" w:color="auto" w:fill="FFFFFF"/>
          <w:lang w:eastAsia="en-US"/>
        </w:rPr>
        <w:t>Федеральным законом от 6 октября 2003 г. № 131-ФЗ «Об общих принципах организации местного самоуправления в Российской Федерации»</w:t>
      </w:r>
      <w:r w:rsidRPr="00CB0EAD">
        <w:rPr>
          <w:rFonts w:eastAsia="Calibri"/>
          <w:lang w:eastAsia="zh-CN"/>
        </w:rPr>
        <w:t>, законодательством Республики Саха (Якутия) о территориальном общественном самоуправлении, Уставом муниципального образования «Поселок Айхал» Мирнинского района Республики Саха (Якутия) и регулирует вопросы по созыву собрания (конференции) граждан для учреждения территориального общественного самоуправления.»;</w:t>
      </w:r>
    </w:p>
    <w:p w14:paraId="251E3411"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lang w:eastAsia="zh-CN"/>
        </w:rPr>
        <w:t>1.2.</w:t>
      </w:r>
      <w:r w:rsidRPr="00CB0EAD">
        <w:rPr>
          <w:rFonts w:eastAsia="Calibri"/>
          <w:lang w:eastAsia="zh-CN"/>
        </w:rPr>
        <w:tab/>
        <w:t xml:space="preserve">Пункт 8 </w:t>
      </w:r>
      <w:r w:rsidRPr="00CB0EAD">
        <w:rPr>
          <w:rFonts w:eastAsia="Calibri"/>
          <w:lang w:eastAsia="en-US"/>
        </w:rPr>
        <w:t>Положения изложить в новой редакции:</w:t>
      </w:r>
    </w:p>
    <w:p w14:paraId="12C03184"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lang w:eastAsia="en-US"/>
        </w:rPr>
        <w:t>«8.</w:t>
      </w:r>
      <w:r w:rsidRPr="00CB0EAD">
        <w:rPr>
          <w:rFonts w:eastAsia="Calibri"/>
          <w:lang w:eastAsia="en-US"/>
        </w:rPr>
        <w:tab/>
        <w:t>К исключительным полномочиям собрания, конференции граждан, осуществляющих территориальное общественное самоуправление, относятся:</w:t>
      </w:r>
    </w:p>
    <w:p w14:paraId="72385769"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lang w:eastAsia="en-US"/>
        </w:rPr>
        <w:t>1) установление структуры органов территориального общественного самоуправления;</w:t>
      </w:r>
    </w:p>
    <w:p w14:paraId="767E5BC4"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lang w:eastAsia="en-US"/>
        </w:rPr>
        <w:t>2) принятие устава территориального общественного самоуправления, внесение в него изменений и дополнений;</w:t>
      </w:r>
    </w:p>
    <w:p w14:paraId="68935B85"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lang w:eastAsia="en-US"/>
        </w:rPr>
        <w:t>3) избрание органов территориального общественного самоуправления;</w:t>
      </w:r>
    </w:p>
    <w:p w14:paraId="782AFE1D"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lang w:eastAsia="en-US"/>
        </w:rPr>
        <w:t>4) определение основных направлений деятельности территориального общественного самоуправления;</w:t>
      </w:r>
    </w:p>
    <w:p w14:paraId="2463A7F5"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lang w:eastAsia="en-US"/>
        </w:rPr>
        <w:t>5) утверждение сметы доходов и расходов территориального общественного самоуправления и отчета о ее исполнении;</w:t>
      </w:r>
    </w:p>
    <w:p w14:paraId="1E2F1A94" w14:textId="77777777" w:rsidR="00CB0EAD" w:rsidRPr="00CB0EAD" w:rsidRDefault="00CB0EAD" w:rsidP="00CB0EAD">
      <w:pPr>
        <w:widowControl/>
        <w:autoSpaceDE/>
        <w:autoSpaceDN/>
        <w:adjustRightInd/>
        <w:ind w:firstLine="709"/>
        <w:jc w:val="both"/>
        <w:rPr>
          <w:rFonts w:eastAsia="Calibri"/>
          <w:szCs w:val="22"/>
          <w:lang w:eastAsia="en-US"/>
        </w:rPr>
      </w:pPr>
      <w:r w:rsidRPr="00CB0EAD">
        <w:rPr>
          <w:rFonts w:eastAsia="Calibri"/>
          <w:szCs w:val="22"/>
          <w:lang w:eastAsia="en-US"/>
        </w:rPr>
        <w:lastRenderedPageBreak/>
        <w:t>6) рассмотрение и утверждение отчетов о деятельности органов территориального общественного самоуправления;</w:t>
      </w:r>
    </w:p>
    <w:p w14:paraId="101B5891" w14:textId="77777777" w:rsidR="00CB0EAD" w:rsidRPr="00CB0EAD" w:rsidRDefault="00CB0EAD" w:rsidP="00CB0EAD">
      <w:pPr>
        <w:widowControl/>
        <w:autoSpaceDE/>
        <w:autoSpaceDN/>
        <w:adjustRightInd/>
        <w:ind w:firstLine="709"/>
        <w:jc w:val="both"/>
        <w:rPr>
          <w:rFonts w:eastAsia="Calibri"/>
          <w:szCs w:val="22"/>
          <w:lang w:eastAsia="en-US"/>
        </w:rPr>
      </w:pPr>
      <w:r w:rsidRPr="00CB0EAD">
        <w:rPr>
          <w:rFonts w:eastAsia="Calibri"/>
          <w:szCs w:val="22"/>
          <w:lang w:eastAsia="en-US"/>
        </w:rPr>
        <w:t>7) обсуждение инициативного проекта и принятие решения по вопросу о его одобрении.</w:t>
      </w:r>
    </w:p>
    <w:p w14:paraId="04215A04" w14:textId="77777777" w:rsidR="00CB0EAD" w:rsidRPr="00CB0EAD" w:rsidRDefault="00CB0EAD" w:rsidP="00CB0EAD">
      <w:pPr>
        <w:widowControl/>
        <w:autoSpaceDE/>
        <w:autoSpaceDN/>
        <w:adjustRightInd/>
        <w:ind w:firstLine="709"/>
        <w:jc w:val="both"/>
        <w:rPr>
          <w:rFonts w:eastAsia="Calibri"/>
          <w:szCs w:val="22"/>
          <w:lang w:eastAsia="en-US"/>
        </w:rPr>
      </w:pPr>
      <w:r w:rsidRPr="00CB0EAD">
        <w:rPr>
          <w:rFonts w:eastAsia="Calibri"/>
          <w:szCs w:val="22"/>
          <w:lang w:eastAsia="en-US"/>
        </w:rPr>
        <w:t>Первым вопросом, выносимым на решение собрания (конференции) должен быть вопрос об избрании председателя и секретаря общего собрания или конференции.»;</w:t>
      </w:r>
    </w:p>
    <w:p w14:paraId="0E870CCB"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szCs w:val="22"/>
          <w:lang w:eastAsia="en-US"/>
        </w:rPr>
        <w:t xml:space="preserve">1.3. </w:t>
      </w:r>
      <w:r w:rsidRPr="00CB0EAD">
        <w:rPr>
          <w:rFonts w:eastAsia="Calibri"/>
          <w:lang w:eastAsia="zh-CN"/>
        </w:rPr>
        <w:t xml:space="preserve">Пункт 14 </w:t>
      </w:r>
      <w:r w:rsidRPr="00CB0EAD">
        <w:rPr>
          <w:rFonts w:eastAsia="Calibri"/>
          <w:lang w:eastAsia="en-US"/>
        </w:rPr>
        <w:t>Положения изложить в новой редакции:</w:t>
      </w:r>
    </w:p>
    <w:p w14:paraId="6E028A34"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lang w:eastAsia="en-US"/>
        </w:rPr>
        <w:t>«14. В уставе территориального общественного самоуправления устанавливаются:</w:t>
      </w:r>
    </w:p>
    <w:p w14:paraId="727CF183"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lang w:eastAsia="en-US"/>
        </w:rPr>
        <w:t>1) территория, на которой оно осуществляется;</w:t>
      </w:r>
    </w:p>
    <w:p w14:paraId="3E4A1BE9"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lang w:eastAsia="en-US"/>
        </w:rPr>
        <w:t>2) цели, задачи, формы и основные направления деятельности территориального общественного самоуправления;</w:t>
      </w:r>
    </w:p>
    <w:p w14:paraId="3C1D9415"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lang w:eastAsia="en-US"/>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5C6CCAF"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lang w:eastAsia="en-US"/>
        </w:rPr>
        <w:t>4) порядок принятия решений;</w:t>
      </w:r>
    </w:p>
    <w:p w14:paraId="46A7345C"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lang w:eastAsia="en-US"/>
        </w:rPr>
        <w:t>5) порядок приобретения имущества, а также порядок пользования и распоряжения указанным имуществом и финансовыми средствами;</w:t>
      </w:r>
    </w:p>
    <w:p w14:paraId="17907EA6"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lang w:eastAsia="en-US"/>
        </w:rPr>
        <w:t>6) порядок прекращения осуществления территориального общественного самоуправления.»;</w:t>
      </w:r>
    </w:p>
    <w:p w14:paraId="1D5755E3" w14:textId="77777777" w:rsidR="00CB0EAD" w:rsidRPr="00CB0EAD" w:rsidRDefault="00CB0EAD" w:rsidP="00CB0EAD">
      <w:pPr>
        <w:widowControl/>
        <w:autoSpaceDE/>
        <w:autoSpaceDN/>
        <w:adjustRightInd/>
        <w:ind w:firstLine="709"/>
        <w:jc w:val="both"/>
        <w:rPr>
          <w:rFonts w:eastAsia="Calibri"/>
          <w:lang w:eastAsia="en-US"/>
        </w:rPr>
      </w:pPr>
      <w:r w:rsidRPr="00CB0EAD">
        <w:rPr>
          <w:rFonts w:eastAsia="Calibri"/>
          <w:lang w:eastAsia="en-US"/>
        </w:rPr>
        <w:t>1.4.</w:t>
      </w:r>
      <w:r w:rsidRPr="00CB0EAD">
        <w:rPr>
          <w:rFonts w:eastAsia="Calibri"/>
          <w:lang w:eastAsia="en-US"/>
        </w:rPr>
        <w:tab/>
        <w:t>Дополнить Положение п</w:t>
      </w:r>
      <w:r w:rsidRPr="00CB0EAD">
        <w:rPr>
          <w:rFonts w:eastAsia="Calibri"/>
          <w:lang w:eastAsia="zh-CN"/>
        </w:rPr>
        <w:t xml:space="preserve">унктами 15-16 </w:t>
      </w:r>
      <w:r w:rsidRPr="00CB0EAD">
        <w:rPr>
          <w:rFonts w:eastAsia="Calibri"/>
          <w:lang w:eastAsia="en-US"/>
        </w:rPr>
        <w:t>следующего содержания:</w:t>
      </w:r>
    </w:p>
    <w:p w14:paraId="3A86A60E" w14:textId="77777777" w:rsidR="00CB0EAD" w:rsidRPr="00CB0EAD" w:rsidRDefault="00CB0EAD" w:rsidP="00CB0EAD">
      <w:pPr>
        <w:widowControl/>
        <w:autoSpaceDE/>
        <w:autoSpaceDN/>
        <w:adjustRightInd/>
        <w:ind w:firstLine="709"/>
        <w:jc w:val="both"/>
        <w:rPr>
          <w:rFonts w:eastAsia="Calibri"/>
          <w:szCs w:val="22"/>
          <w:lang w:eastAsia="en-US"/>
        </w:rPr>
      </w:pPr>
      <w:r w:rsidRPr="00CB0EAD">
        <w:rPr>
          <w:rFonts w:eastAsia="Calibri"/>
          <w:szCs w:val="22"/>
          <w:lang w:eastAsia="en-US"/>
        </w:rPr>
        <w:t>«15. Органы территориального общественного самоуправления:</w:t>
      </w:r>
    </w:p>
    <w:p w14:paraId="5A9D3097" w14:textId="77777777" w:rsidR="00CB0EAD" w:rsidRPr="00CB0EAD" w:rsidRDefault="00CB0EAD" w:rsidP="00CB0EAD">
      <w:pPr>
        <w:widowControl/>
        <w:autoSpaceDE/>
        <w:autoSpaceDN/>
        <w:adjustRightInd/>
        <w:ind w:firstLine="709"/>
        <w:jc w:val="both"/>
        <w:rPr>
          <w:rFonts w:eastAsia="Calibri"/>
          <w:szCs w:val="22"/>
          <w:lang w:eastAsia="en-US"/>
        </w:rPr>
      </w:pPr>
      <w:r w:rsidRPr="00CB0EAD">
        <w:rPr>
          <w:rFonts w:eastAsia="Calibri"/>
          <w:szCs w:val="22"/>
          <w:lang w:eastAsia="en-US"/>
        </w:rPr>
        <w:t>1) представляют интересы населения, проживающего на соответствующей территории;</w:t>
      </w:r>
    </w:p>
    <w:p w14:paraId="5B5DF1F6" w14:textId="77777777" w:rsidR="00CB0EAD" w:rsidRPr="00CB0EAD" w:rsidRDefault="00CB0EAD" w:rsidP="00CB0EAD">
      <w:pPr>
        <w:widowControl/>
        <w:autoSpaceDE/>
        <w:autoSpaceDN/>
        <w:adjustRightInd/>
        <w:ind w:firstLine="709"/>
        <w:jc w:val="both"/>
        <w:rPr>
          <w:rFonts w:eastAsia="Calibri"/>
          <w:szCs w:val="22"/>
          <w:lang w:eastAsia="en-US"/>
        </w:rPr>
      </w:pPr>
      <w:r w:rsidRPr="00CB0EAD">
        <w:rPr>
          <w:rFonts w:eastAsia="Calibri"/>
          <w:szCs w:val="22"/>
          <w:lang w:eastAsia="en-US"/>
        </w:rPr>
        <w:t>2) обеспечивают исполнение решений, принятых на собраниях и конференциях граждан;</w:t>
      </w:r>
    </w:p>
    <w:p w14:paraId="3E1853CB" w14:textId="77777777" w:rsidR="00CB0EAD" w:rsidRPr="00CB0EAD" w:rsidRDefault="00CB0EAD" w:rsidP="00CB0EAD">
      <w:pPr>
        <w:widowControl/>
        <w:autoSpaceDE/>
        <w:autoSpaceDN/>
        <w:adjustRightInd/>
        <w:ind w:firstLine="709"/>
        <w:jc w:val="both"/>
        <w:rPr>
          <w:rFonts w:eastAsia="Calibri"/>
          <w:szCs w:val="22"/>
          <w:lang w:eastAsia="en-US"/>
        </w:rPr>
      </w:pPr>
      <w:r w:rsidRPr="00CB0EAD">
        <w:rPr>
          <w:rFonts w:eastAsia="Calibri"/>
          <w:szCs w:val="22"/>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46535C07" w14:textId="77777777" w:rsidR="00CB0EAD" w:rsidRPr="00CB0EAD" w:rsidRDefault="00CB0EAD" w:rsidP="00CB0EAD">
      <w:pPr>
        <w:widowControl/>
        <w:autoSpaceDE/>
        <w:autoSpaceDN/>
        <w:adjustRightInd/>
        <w:ind w:firstLine="709"/>
        <w:jc w:val="both"/>
        <w:rPr>
          <w:rFonts w:eastAsia="Calibri"/>
          <w:szCs w:val="22"/>
          <w:lang w:eastAsia="en-US"/>
        </w:rPr>
      </w:pPr>
      <w:r w:rsidRPr="00CB0EAD">
        <w:rPr>
          <w:rFonts w:eastAsia="Calibri"/>
          <w:szCs w:val="22"/>
          <w:lang w:eastAsia="en-U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6FE44C0" w14:textId="77777777" w:rsidR="00CB0EAD" w:rsidRPr="00CB0EAD" w:rsidRDefault="00CB0EAD" w:rsidP="00CB0EAD">
      <w:pPr>
        <w:widowControl/>
        <w:autoSpaceDE/>
        <w:autoSpaceDN/>
        <w:adjustRightInd/>
        <w:ind w:firstLine="709"/>
        <w:jc w:val="both"/>
        <w:rPr>
          <w:rFonts w:eastAsia="Calibri"/>
          <w:szCs w:val="22"/>
          <w:lang w:eastAsia="en-US"/>
        </w:rPr>
      </w:pPr>
      <w:r w:rsidRPr="00CB0EAD">
        <w:rPr>
          <w:rFonts w:eastAsia="Calibri"/>
          <w:szCs w:val="22"/>
          <w:lang w:eastAsia="en-US"/>
        </w:rPr>
        <w:t>16. Органы территориального общественного самоуправления могут выдвигать инициативный проект в качестве инициаторов проекта.».</w:t>
      </w:r>
    </w:p>
    <w:p w14:paraId="63A022CF" w14:textId="77777777" w:rsidR="00CB0EAD" w:rsidRPr="00CB0EAD" w:rsidRDefault="00CB0EAD" w:rsidP="00D41043">
      <w:pPr>
        <w:widowControl/>
        <w:numPr>
          <w:ilvl w:val="0"/>
          <w:numId w:val="2"/>
        </w:numPr>
        <w:autoSpaceDE/>
        <w:autoSpaceDN/>
        <w:adjustRightInd/>
        <w:spacing w:after="200" w:line="276" w:lineRule="auto"/>
        <w:ind w:left="0" w:firstLine="709"/>
        <w:jc w:val="both"/>
        <w:rPr>
          <w:rFonts w:eastAsia="Times New Roman"/>
          <w:bCs/>
        </w:rPr>
      </w:pPr>
      <w:r w:rsidRPr="00CB0EAD">
        <w:rPr>
          <w:rFonts w:eastAsia="Times New Roman"/>
          <w:bCs/>
        </w:rPr>
        <w:t>Опубликовать настоящее решение в информационном бюллетени «Вестник Айхала» и разместить на официальном сайте администрации муниципального образования «Посёлок Айхал» Мирнинского района Республики Саха (Якутия (</w:t>
      </w:r>
      <w:hyperlink r:id="rId10" w:history="1">
        <w:r w:rsidRPr="00CB0EAD">
          <w:rPr>
            <w:rFonts w:eastAsia="Times New Roman"/>
            <w:bCs/>
            <w:color w:val="0000FF"/>
            <w:u w:val="single"/>
            <w:lang w:val="en-US"/>
          </w:rPr>
          <w:t>www</w:t>
        </w:r>
        <w:r w:rsidRPr="00CB0EAD">
          <w:rPr>
            <w:rFonts w:eastAsia="Times New Roman"/>
            <w:bCs/>
            <w:color w:val="0000FF"/>
            <w:u w:val="single"/>
          </w:rPr>
          <w:t>.мо-айхал.рф</w:t>
        </w:r>
      </w:hyperlink>
      <w:r w:rsidRPr="00CB0EAD">
        <w:rPr>
          <w:rFonts w:eastAsia="Times New Roman"/>
          <w:bCs/>
        </w:rPr>
        <w:t>).</w:t>
      </w:r>
    </w:p>
    <w:p w14:paraId="11644DB9" w14:textId="77777777" w:rsidR="00CB0EAD" w:rsidRPr="00CB0EAD" w:rsidRDefault="00CB0EAD" w:rsidP="00D41043">
      <w:pPr>
        <w:widowControl/>
        <w:numPr>
          <w:ilvl w:val="0"/>
          <w:numId w:val="2"/>
        </w:numPr>
        <w:autoSpaceDE/>
        <w:autoSpaceDN/>
        <w:adjustRightInd/>
        <w:spacing w:after="200" w:line="276" w:lineRule="auto"/>
        <w:ind w:left="0" w:firstLine="709"/>
        <w:jc w:val="both"/>
        <w:rPr>
          <w:rFonts w:eastAsia="Times New Roman"/>
          <w:bCs/>
        </w:rPr>
      </w:pPr>
      <w:r w:rsidRPr="00CB0EAD">
        <w:rPr>
          <w:rFonts w:eastAsia="Times New Roman"/>
          <w:bCs/>
        </w:rPr>
        <w:t xml:space="preserve">Настоящее решение вступает в силу со дня его официального опубликования (обнародования); </w:t>
      </w:r>
    </w:p>
    <w:p w14:paraId="5006629C" w14:textId="77777777" w:rsidR="00CB0EAD" w:rsidRPr="00CB0EAD" w:rsidRDefault="00CB0EAD" w:rsidP="00D41043">
      <w:pPr>
        <w:widowControl/>
        <w:numPr>
          <w:ilvl w:val="0"/>
          <w:numId w:val="2"/>
        </w:numPr>
        <w:autoSpaceDE/>
        <w:autoSpaceDN/>
        <w:adjustRightInd/>
        <w:spacing w:after="200" w:line="276" w:lineRule="auto"/>
        <w:ind w:left="0" w:firstLine="709"/>
        <w:jc w:val="both"/>
        <w:rPr>
          <w:rFonts w:eastAsia="Times New Roman"/>
          <w:bCs/>
        </w:rPr>
      </w:pPr>
      <w:r w:rsidRPr="00CB0EAD">
        <w:rPr>
          <w:rFonts w:eastAsia="Times New Roman"/>
          <w:bCs/>
        </w:rPr>
        <w:t>Контроль исполнения настоящего решения возложить на Председателя поселкового Совета депутатов, Главу поселка.</w:t>
      </w:r>
    </w:p>
    <w:p w14:paraId="2001E18D" w14:textId="77777777" w:rsidR="00CB0EAD" w:rsidRPr="00CB0EAD" w:rsidRDefault="00CB0EAD" w:rsidP="00CB0EAD">
      <w:pPr>
        <w:widowControl/>
        <w:tabs>
          <w:tab w:val="left" w:pos="5655"/>
          <w:tab w:val="left" w:pos="5730"/>
          <w:tab w:val="left" w:pos="6525"/>
        </w:tabs>
        <w:autoSpaceDE/>
        <w:autoSpaceDN/>
        <w:adjustRightInd/>
        <w:jc w:val="both"/>
        <w:rPr>
          <w:rFonts w:eastAsia="Calibri"/>
          <w:b/>
          <w:lang w:eastAsia="en-US"/>
        </w:rPr>
      </w:pPr>
    </w:p>
    <w:tbl>
      <w:tblPr>
        <w:tblW w:w="5000" w:type="pct"/>
        <w:tblLook w:val="04A0" w:firstRow="1" w:lastRow="0" w:firstColumn="1" w:lastColumn="0" w:noHBand="0" w:noVBand="1"/>
      </w:tblPr>
      <w:tblGrid>
        <w:gridCol w:w="4819"/>
        <w:gridCol w:w="4819"/>
      </w:tblGrid>
      <w:tr w:rsidR="00CB0EAD" w:rsidRPr="00CB0EAD" w14:paraId="461BF783" w14:textId="77777777" w:rsidTr="001B11AE">
        <w:trPr>
          <w:trHeight w:val="718"/>
        </w:trPr>
        <w:tc>
          <w:tcPr>
            <w:tcW w:w="2500" w:type="pct"/>
          </w:tcPr>
          <w:p w14:paraId="0336A0C3" w14:textId="77777777" w:rsidR="00CB0EAD" w:rsidRPr="00CB0EAD" w:rsidRDefault="00CB0EAD" w:rsidP="00CB0EAD">
            <w:pPr>
              <w:widowControl/>
              <w:autoSpaceDE/>
              <w:autoSpaceDN/>
              <w:adjustRightInd/>
              <w:jc w:val="both"/>
              <w:rPr>
                <w:rFonts w:eastAsia="Calibri"/>
                <w:b/>
                <w:lang w:eastAsia="en-US"/>
              </w:rPr>
            </w:pPr>
            <w:r w:rsidRPr="00CB0EAD">
              <w:rPr>
                <w:rFonts w:eastAsia="Calibri"/>
                <w:b/>
                <w:lang w:eastAsia="en-US"/>
              </w:rPr>
              <w:t>Исполняющий обязанности</w:t>
            </w:r>
          </w:p>
          <w:p w14:paraId="61C217B4" w14:textId="77777777" w:rsidR="00CB0EAD" w:rsidRPr="00CB0EAD" w:rsidRDefault="00CB0EAD" w:rsidP="00CB0EAD">
            <w:pPr>
              <w:widowControl/>
              <w:autoSpaceDE/>
              <w:autoSpaceDN/>
              <w:adjustRightInd/>
              <w:jc w:val="both"/>
              <w:rPr>
                <w:rFonts w:eastAsia="Calibri"/>
                <w:b/>
                <w:lang w:eastAsia="en-US"/>
              </w:rPr>
            </w:pPr>
            <w:r w:rsidRPr="00CB0EAD">
              <w:rPr>
                <w:rFonts w:eastAsia="Calibri"/>
                <w:b/>
                <w:lang w:eastAsia="en-US"/>
              </w:rPr>
              <w:t>Главы поселка</w:t>
            </w:r>
          </w:p>
          <w:p w14:paraId="6E143D71" w14:textId="77777777" w:rsidR="00CB0EAD" w:rsidRPr="00CB0EAD" w:rsidRDefault="00CB0EAD" w:rsidP="00CB0EAD">
            <w:pPr>
              <w:widowControl/>
              <w:autoSpaceDE/>
              <w:autoSpaceDN/>
              <w:adjustRightInd/>
              <w:jc w:val="both"/>
              <w:rPr>
                <w:rFonts w:eastAsia="Calibri"/>
                <w:b/>
                <w:lang w:eastAsia="en-US"/>
              </w:rPr>
            </w:pPr>
          </w:p>
          <w:p w14:paraId="1985FBDC" w14:textId="40E227DD" w:rsidR="00CB0EAD" w:rsidRPr="00CB0EAD" w:rsidRDefault="00CB0EAD" w:rsidP="00CB0EAD">
            <w:pPr>
              <w:widowControl/>
              <w:autoSpaceDE/>
              <w:autoSpaceDN/>
              <w:adjustRightInd/>
              <w:jc w:val="both"/>
              <w:rPr>
                <w:rFonts w:eastAsia="Calibri"/>
                <w:lang w:eastAsia="en-US"/>
              </w:rPr>
            </w:pPr>
            <w:r w:rsidRPr="00CB0EAD">
              <w:rPr>
                <w:rFonts w:eastAsia="Calibri"/>
                <w:b/>
                <w:lang w:eastAsia="en-US"/>
              </w:rPr>
              <w:t>_________________________А.С. Цицора</w:t>
            </w:r>
          </w:p>
        </w:tc>
        <w:tc>
          <w:tcPr>
            <w:tcW w:w="2500" w:type="pct"/>
          </w:tcPr>
          <w:p w14:paraId="441BD84D" w14:textId="77777777" w:rsidR="00CB0EAD" w:rsidRPr="00CB0EAD" w:rsidRDefault="00CB0EAD" w:rsidP="00CB0EAD">
            <w:pPr>
              <w:widowControl/>
              <w:tabs>
                <w:tab w:val="left" w:pos="360"/>
              </w:tabs>
              <w:autoSpaceDE/>
              <w:autoSpaceDN/>
              <w:adjustRightInd/>
              <w:jc w:val="both"/>
              <w:rPr>
                <w:rFonts w:eastAsia="Calibri"/>
                <w:b/>
                <w:lang w:eastAsia="en-US"/>
              </w:rPr>
            </w:pPr>
            <w:r w:rsidRPr="00CB0EAD">
              <w:rPr>
                <w:rFonts w:eastAsia="Calibri"/>
                <w:b/>
                <w:lang w:eastAsia="en-US"/>
              </w:rPr>
              <w:t>Председатель</w:t>
            </w:r>
          </w:p>
          <w:p w14:paraId="7B45D058" w14:textId="77777777" w:rsidR="00CB0EAD" w:rsidRPr="00CB0EAD" w:rsidRDefault="00CB0EAD" w:rsidP="00CB0EAD">
            <w:pPr>
              <w:widowControl/>
              <w:tabs>
                <w:tab w:val="left" w:pos="360"/>
              </w:tabs>
              <w:autoSpaceDE/>
              <w:autoSpaceDN/>
              <w:adjustRightInd/>
              <w:jc w:val="both"/>
              <w:rPr>
                <w:rFonts w:eastAsia="Calibri"/>
                <w:b/>
                <w:lang w:eastAsia="en-US"/>
              </w:rPr>
            </w:pPr>
            <w:r w:rsidRPr="00CB0EAD">
              <w:rPr>
                <w:rFonts w:eastAsia="Calibri"/>
                <w:b/>
                <w:lang w:eastAsia="en-US"/>
              </w:rPr>
              <w:t>поселкового Совета депутатов</w:t>
            </w:r>
          </w:p>
          <w:p w14:paraId="4056C006" w14:textId="77777777" w:rsidR="00CB0EAD" w:rsidRPr="00CB0EAD" w:rsidRDefault="00CB0EAD" w:rsidP="00CB0EAD">
            <w:pPr>
              <w:widowControl/>
              <w:tabs>
                <w:tab w:val="left" w:pos="360"/>
              </w:tabs>
              <w:autoSpaceDE/>
              <w:autoSpaceDN/>
              <w:adjustRightInd/>
              <w:jc w:val="both"/>
              <w:rPr>
                <w:rFonts w:eastAsia="Calibri"/>
                <w:b/>
                <w:lang w:eastAsia="en-US"/>
              </w:rPr>
            </w:pPr>
          </w:p>
          <w:p w14:paraId="5B1169FD" w14:textId="3F202047" w:rsidR="00CB0EAD" w:rsidRPr="00CB0EAD" w:rsidRDefault="00CB0EAD" w:rsidP="00CB0EAD">
            <w:pPr>
              <w:widowControl/>
              <w:tabs>
                <w:tab w:val="left" w:pos="360"/>
              </w:tabs>
              <w:autoSpaceDE/>
              <w:autoSpaceDN/>
              <w:adjustRightInd/>
              <w:jc w:val="both"/>
              <w:rPr>
                <w:rFonts w:eastAsia="Calibri"/>
                <w:lang w:eastAsia="en-US"/>
              </w:rPr>
            </w:pPr>
            <w:r w:rsidRPr="00CB0EAD">
              <w:rPr>
                <w:rFonts w:eastAsia="Calibri"/>
                <w:b/>
                <w:lang w:eastAsia="en-US"/>
              </w:rPr>
              <w:t>______________________С.А. Домброван</w:t>
            </w:r>
          </w:p>
        </w:tc>
      </w:tr>
    </w:tbl>
    <w:p w14:paraId="39F325F2" w14:textId="77777777" w:rsidR="00CB0EAD" w:rsidRPr="00CB0EAD" w:rsidRDefault="00CB0EAD" w:rsidP="00CB0EAD">
      <w:pPr>
        <w:widowControl/>
        <w:autoSpaceDE/>
        <w:autoSpaceDN/>
        <w:adjustRightInd/>
        <w:spacing w:after="200" w:line="276" w:lineRule="auto"/>
        <w:rPr>
          <w:rFonts w:ascii="Calibri" w:eastAsia="Calibri" w:hAnsi="Calibri"/>
          <w:sz w:val="22"/>
          <w:szCs w:val="22"/>
          <w:lang w:eastAsia="en-US"/>
        </w:rPr>
      </w:pPr>
    </w:p>
    <w:p w14:paraId="5108D074" w14:textId="77777777" w:rsidR="00CB0EAD" w:rsidRPr="008962D2" w:rsidRDefault="00CB0EAD" w:rsidP="00CB0EAD">
      <w:pPr>
        <w:keepNext/>
        <w:jc w:val="center"/>
        <w:outlineLvl w:val="1"/>
        <w:rPr>
          <w:bCs/>
        </w:rPr>
      </w:pPr>
      <w:r w:rsidRPr="008962D2">
        <w:rPr>
          <w:bCs/>
        </w:rPr>
        <w:lastRenderedPageBreak/>
        <w:t>РОССИЙСКАЯ ФЕДЕРАЦИЯ (РОССИЯ)</w:t>
      </w:r>
    </w:p>
    <w:p w14:paraId="5A31D4AC" w14:textId="77777777" w:rsidR="00CB0EAD" w:rsidRPr="008962D2" w:rsidRDefault="00CB0EAD" w:rsidP="00CB0EAD">
      <w:pPr>
        <w:jc w:val="center"/>
      </w:pPr>
      <w:r w:rsidRPr="008962D2">
        <w:t>РЕСПУБЛИКА САХА (ЯКУТИЯ)</w:t>
      </w:r>
    </w:p>
    <w:p w14:paraId="44B89EDB" w14:textId="77777777" w:rsidR="00CB0EAD" w:rsidRPr="008962D2" w:rsidRDefault="00CB0EAD" w:rsidP="00CB0EAD">
      <w:pPr>
        <w:jc w:val="center"/>
      </w:pPr>
      <w:r w:rsidRPr="008962D2">
        <w:t>МИРНИНСКИЙ РАЙОН</w:t>
      </w:r>
    </w:p>
    <w:p w14:paraId="79B2FF43" w14:textId="77777777" w:rsidR="00CB0EAD" w:rsidRPr="008962D2" w:rsidRDefault="00CB0EAD" w:rsidP="00CB0EAD">
      <w:pPr>
        <w:jc w:val="center"/>
      </w:pPr>
      <w:r w:rsidRPr="008962D2">
        <w:t>МУНИЦИПАЛЬНОЕ ОБРАЗОВАНИЕ «ПОСЕЛОК АЙХАЛ»</w:t>
      </w:r>
    </w:p>
    <w:p w14:paraId="62F7A706" w14:textId="77777777" w:rsidR="00CB0EAD" w:rsidRPr="008962D2" w:rsidRDefault="00CB0EAD" w:rsidP="00CB0EAD">
      <w:pPr>
        <w:jc w:val="center"/>
      </w:pPr>
    </w:p>
    <w:p w14:paraId="51CF6A6B" w14:textId="77777777" w:rsidR="00CB0EAD" w:rsidRPr="008962D2" w:rsidRDefault="00CB0EAD" w:rsidP="00CB0EAD">
      <w:pPr>
        <w:jc w:val="center"/>
      </w:pPr>
      <w:r w:rsidRPr="008962D2">
        <w:t>ПОСЕЛКОВЫЙ СОВЕТ ДЕПУТАТОВ</w:t>
      </w:r>
    </w:p>
    <w:p w14:paraId="1D327186" w14:textId="77777777" w:rsidR="00CB0EAD" w:rsidRPr="008962D2" w:rsidRDefault="00CB0EAD" w:rsidP="00CB0EAD">
      <w:pPr>
        <w:jc w:val="center"/>
      </w:pPr>
    </w:p>
    <w:p w14:paraId="3339F5AD" w14:textId="77777777" w:rsidR="00CB0EAD" w:rsidRDefault="00CB0EAD" w:rsidP="00CB0EAD">
      <w:pPr>
        <w:jc w:val="center"/>
      </w:pPr>
      <w:r w:rsidRPr="001E7A81">
        <w:rPr>
          <w:lang w:val="en-US"/>
        </w:rPr>
        <w:t>LXXII</w:t>
      </w:r>
      <w:r>
        <w:t xml:space="preserve"> СЕССИЯ</w:t>
      </w:r>
    </w:p>
    <w:p w14:paraId="5192B913" w14:textId="77777777" w:rsidR="00CB0EAD" w:rsidRPr="00E575BB" w:rsidRDefault="00CB0EAD" w:rsidP="00CB0EAD">
      <w:pPr>
        <w:jc w:val="center"/>
      </w:pPr>
    </w:p>
    <w:p w14:paraId="04D2F5D5" w14:textId="77777777" w:rsidR="00CB0EAD" w:rsidRPr="008962D2" w:rsidRDefault="00CB0EAD" w:rsidP="00CB0EAD">
      <w:pPr>
        <w:jc w:val="center"/>
        <w:rPr>
          <w:bCs/>
        </w:rPr>
      </w:pPr>
      <w:r w:rsidRPr="008962D2">
        <w:rPr>
          <w:bCs/>
        </w:rPr>
        <w:t>РЕШЕНИЕ</w:t>
      </w:r>
    </w:p>
    <w:p w14:paraId="2C2D9D62" w14:textId="77777777" w:rsidR="00CB0EAD" w:rsidRPr="008962D2" w:rsidRDefault="00CB0EAD" w:rsidP="00CB0EAD">
      <w:pPr>
        <w:jc w:val="center"/>
        <w:rPr>
          <w:bCs/>
        </w:rPr>
      </w:pPr>
    </w:p>
    <w:tbl>
      <w:tblPr>
        <w:tblW w:w="0" w:type="auto"/>
        <w:tblLook w:val="04A0" w:firstRow="1" w:lastRow="0" w:firstColumn="1" w:lastColumn="0" w:noHBand="0" w:noVBand="1"/>
      </w:tblPr>
      <w:tblGrid>
        <w:gridCol w:w="4841"/>
        <w:gridCol w:w="4797"/>
      </w:tblGrid>
      <w:tr w:rsidR="00CB0EAD" w:rsidRPr="008962D2" w14:paraId="709F1C2F" w14:textId="77777777" w:rsidTr="001B11AE">
        <w:tc>
          <w:tcPr>
            <w:tcW w:w="5210" w:type="dxa"/>
          </w:tcPr>
          <w:p w14:paraId="6CFB8A7F" w14:textId="77777777" w:rsidR="00CB0EAD" w:rsidRPr="008962D2" w:rsidRDefault="00CB0EAD" w:rsidP="001B11AE">
            <w:pPr>
              <w:rPr>
                <w:bCs/>
              </w:rPr>
            </w:pPr>
            <w:r>
              <w:rPr>
                <w:bCs/>
              </w:rPr>
              <w:t>28 февраля</w:t>
            </w:r>
            <w:r w:rsidRPr="008962D2">
              <w:rPr>
                <w:bCs/>
              </w:rPr>
              <w:t xml:space="preserve"> 202</w:t>
            </w:r>
            <w:r>
              <w:rPr>
                <w:bCs/>
                <w:lang w:val="en-US"/>
              </w:rPr>
              <w:t>2</w:t>
            </w:r>
            <w:r w:rsidRPr="008962D2">
              <w:rPr>
                <w:bCs/>
              </w:rPr>
              <w:t xml:space="preserve"> года</w:t>
            </w:r>
          </w:p>
        </w:tc>
        <w:tc>
          <w:tcPr>
            <w:tcW w:w="5211" w:type="dxa"/>
          </w:tcPr>
          <w:p w14:paraId="08FD186F" w14:textId="77777777" w:rsidR="00CB0EAD" w:rsidRPr="008962D2" w:rsidRDefault="00CB0EAD" w:rsidP="001B11AE">
            <w:pPr>
              <w:jc w:val="right"/>
              <w:rPr>
                <w:bCs/>
              </w:rPr>
            </w:pPr>
            <w:r w:rsidRPr="008962D2">
              <w:rPr>
                <w:lang w:val="en-US"/>
              </w:rPr>
              <w:t>IV</w:t>
            </w:r>
            <w:r w:rsidRPr="008962D2">
              <w:t xml:space="preserve">-№ </w:t>
            </w:r>
            <w:r>
              <w:t>72-6</w:t>
            </w:r>
          </w:p>
        </w:tc>
      </w:tr>
    </w:tbl>
    <w:p w14:paraId="23092A51" w14:textId="77777777" w:rsidR="00CB0EAD" w:rsidRPr="007E184E" w:rsidRDefault="00CB0EAD" w:rsidP="00CB0EAD">
      <w:pPr>
        <w:jc w:val="both"/>
        <w:rPr>
          <w:bCs/>
        </w:rPr>
      </w:pPr>
    </w:p>
    <w:p w14:paraId="31A926FD" w14:textId="77777777" w:rsidR="00CB0EAD" w:rsidRPr="00A41D7F" w:rsidRDefault="00CB0EAD" w:rsidP="00CB0EAD">
      <w:pPr>
        <w:jc w:val="center"/>
        <w:rPr>
          <w:b/>
          <w:bCs/>
          <w:lang w:eastAsia="zh-CN"/>
        </w:rPr>
      </w:pPr>
      <w:r w:rsidRPr="00A41D7F">
        <w:rPr>
          <w:b/>
          <w:bCs/>
        </w:rPr>
        <w:t xml:space="preserve">О внесении изменений и дополнений в Положение </w:t>
      </w:r>
      <w:r w:rsidRPr="00A41D7F">
        <w:rPr>
          <w:b/>
          <w:bCs/>
          <w:lang w:eastAsia="zh-CN"/>
        </w:rPr>
        <w:t xml:space="preserve">о порядке </w:t>
      </w:r>
      <w:r>
        <w:rPr>
          <w:b/>
          <w:bCs/>
          <w:lang w:eastAsia="zh-CN"/>
        </w:rPr>
        <w:t>организации и проведения фейерверков на территории муниципального образования «Поселок Айхал»</w:t>
      </w:r>
      <w:r w:rsidRPr="00A41D7F">
        <w:rPr>
          <w:b/>
          <w:bCs/>
          <w:lang w:eastAsia="zh-CN"/>
        </w:rPr>
        <w:t xml:space="preserve"> утвержденное решением поселкового Совета депутатов от </w:t>
      </w:r>
      <w:r>
        <w:rPr>
          <w:b/>
          <w:bCs/>
          <w:lang w:eastAsia="zh-CN"/>
        </w:rPr>
        <w:t>18 февраля</w:t>
      </w:r>
      <w:r w:rsidRPr="00A41D7F">
        <w:rPr>
          <w:b/>
          <w:bCs/>
          <w:lang w:eastAsia="zh-CN"/>
        </w:rPr>
        <w:t xml:space="preserve"> 201</w:t>
      </w:r>
      <w:r>
        <w:rPr>
          <w:b/>
          <w:bCs/>
          <w:lang w:eastAsia="zh-CN"/>
        </w:rPr>
        <w:t>1</w:t>
      </w:r>
      <w:r w:rsidRPr="00A41D7F">
        <w:rPr>
          <w:b/>
          <w:bCs/>
          <w:lang w:eastAsia="zh-CN"/>
        </w:rPr>
        <w:t xml:space="preserve"> года № </w:t>
      </w:r>
      <w:r>
        <w:rPr>
          <w:b/>
          <w:bCs/>
          <w:lang w:eastAsia="zh-CN"/>
        </w:rPr>
        <w:t>42-4</w:t>
      </w:r>
    </w:p>
    <w:p w14:paraId="41498F47" w14:textId="77777777" w:rsidR="00CB0EAD" w:rsidRPr="00A41D7F" w:rsidRDefault="00CB0EAD" w:rsidP="00CB0EAD">
      <w:pPr>
        <w:jc w:val="center"/>
        <w:rPr>
          <w:bCs/>
        </w:rPr>
      </w:pPr>
    </w:p>
    <w:p w14:paraId="3E0A68B1" w14:textId="77777777" w:rsidR="00CB0EAD" w:rsidRPr="00A41D7F" w:rsidRDefault="00CB0EAD" w:rsidP="00CB0EAD">
      <w:pPr>
        <w:shd w:val="clear" w:color="auto" w:fill="FFFFFF"/>
        <w:ind w:firstLine="567"/>
        <w:jc w:val="both"/>
        <w:rPr>
          <w:b/>
        </w:rPr>
      </w:pPr>
      <w:r w:rsidRPr="00A41D7F">
        <w:t xml:space="preserve">Руководствуясь </w:t>
      </w:r>
      <w:r w:rsidRPr="00A41D7F">
        <w:rPr>
          <w:color w:val="22272F"/>
          <w:shd w:val="clear" w:color="auto" w:fill="FFFFFF"/>
        </w:rPr>
        <w:t>Федеральн</w:t>
      </w:r>
      <w:r>
        <w:rPr>
          <w:color w:val="22272F"/>
          <w:shd w:val="clear" w:color="auto" w:fill="FFFFFF"/>
        </w:rPr>
        <w:t>ым</w:t>
      </w:r>
      <w:r w:rsidRPr="00A41D7F">
        <w:rPr>
          <w:color w:val="22272F"/>
          <w:shd w:val="clear" w:color="auto" w:fill="FFFFFF"/>
        </w:rPr>
        <w:t xml:space="preserve"> закон</w:t>
      </w:r>
      <w:r>
        <w:rPr>
          <w:color w:val="22272F"/>
          <w:shd w:val="clear" w:color="auto" w:fill="FFFFFF"/>
        </w:rPr>
        <w:t>ом</w:t>
      </w:r>
      <w:r w:rsidRPr="00A41D7F">
        <w:rPr>
          <w:color w:val="22272F"/>
          <w:shd w:val="clear" w:color="auto" w:fill="FFFFFF"/>
        </w:rPr>
        <w:t xml:space="preserve"> от 6 октября 2003 г. № 131-ФЗ «Об общих принципах организации местного самоуправления в Российской Федерации», </w:t>
      </w:r>
      <w:r w:rsidRPr="00A41D7F">
        <w:t>Устав</w:t>
      </w:r>
      <w:r>
        <w:t>ом</w:t>
      </w:r>
      <w:r w:rsidRPr="00A41D7F">
        <w:t xml:space="preserve"> муниципального образования «Поселок Айхал» Мирнинского района Республики Саха (Якутия), </w:t>
      </w:r>
      <w:r w:rsidRPr="00A41D7F">
        <w:rPr>
          <w:b/>
        </w:rPr>
        <w:t>поселковый Совет депутатов решил:</w:t>
      </w:r>
    </w:p>
    <w:p w14:paraId="305F163C" w14:textId="77777777" w:rsidR="00CB0EAD" w:rsidRPr="008747C3" w:rsidRDefault="00CB0EAD" w:rsidP="00CB0EAD">
      <w:pPr>
        <w:pStyle w:val="ConsPlusNormal"/>
        <w:ind w:firstLine="709"/>
        <w:jc w:val="both"/>
        <w:rPr>
          <w:rFonts w:ascii="Times New Roman" w:hAnsi="Times New Roman" w:cs="Times New Roman"/>
          <w:sz w:val="24"/>
          <w:szCs w:val="24"/>
        </w:rPr>
      </w:pPr>
    </w:p>
    <w:p w14:paraId="4AE4BDA9" w14:textId="77777777" w:rsidR="00CB0EAD" w:rsidRPr="008747C3" w:rsidRDefault="00CB0EAD" w:rsidP="00D41043">
      <w:pPr>
        <w:widowControl/>
        <w:numPr>
          <w:ilvl w:val="0"/>
          <w:numId w:val="34"/>
        </w:numPr>
        <w:autoSpaceDE/>
        <w:autoSpaceDN/>
        <w:adjustRightInd/>
        <w:jc w:val="both"/>
      </w:pPr>
      <w:r w:rsidRPr="008747C3">
        <w:rPr>
          <w:bCs/>
        </w:rPr>
        <w:t>Внести следующие изменения и дополнения в Положение</w:t>
      </w:r>
      <w:r w:rsidRPr="008747C3">
        <w:rPr>
          <w:bCs/>
          <w:lang w:eastAsia="zh-CN"/>
        </w:rPr>
        <w:t xml:space="preserve"> о порядке организации и проведения фейерверков на территории муниципального образования «Поселок Айхал» утвержденное решением поселкового Совета депутатов от 18 февраля 2011 года № 42-4</w:t>
      </w:r>
      <w:r w:rsidRPr="008747C3">
        <w:t xml:space="preserve"> (далее – Положение):</w:t>
      </w:r>
    </w:p>
    <w:p w14:paraId="444CC945" w14:textId="77777777" w:rsidR="00CB0EAD" w:rsidRPr="008747C3" w:rsidRDefault="00CB0EAD" w:rsidP="00CB0EAD">
      <w:pPr>
        <w:ind w:firstLine="709"/>
        <w:jc w:val="both"/>
      </w:pPr>
      <w:r w:rsidRPr="008747C3">
        <w:t>1.1</w:t>
      </w:r>
      <w:r>
        <w:t>.</w:t>
      </w:r>
      <w:r>
        <w:tab/>
      </w:r>
      <w:r w:rsidRPr="008747C3">
        <w:t>В наименование Положения</w:t>
      </w:r>
      <w:r>
        <w:t xml:space="preserve">, в п. 1. 1 Положения </w:t>
      </w:r>
      <w:r w:rsidRPr="008747C3">
        <w:t xml:space="preserve">после слов «Поселок Айхал» </w:t>
      </w:r>
      <w:r w:rsidRPr="008747C3">
        <w:rPr>
          <w:bCs/>
          <w:lang w:eastAsia="zh-CN"/>
        </w:rPr>
        <w:t>добавить фразу «</w:t>
      </w:r>
      <w:r>
        <w:rPr>
          <w:bCs/>
          <w:lang w:eastAsia="zh-CN"/>
        </w:rPr>
        <w:t>Мирнинского</w:t>
      </w:r>
      <w:r w:rsidRPr="008747C3">
        <w:rPr>
          <w:bCs/>
          <w:lang w:eastAsia="zh-CN"/>
        </w:rPr>
        <w:t xml:space="preserve"> район</w:t>
      </w:r>
      <w:r>
        <w:rPr>
          <w:bCs/>
          <w:lang w:eastAsia="zh-CN"/>
        </w:rPr>
        <w:t>а</w:t>
      </w:r>
      <w:r w:rsidRPr="008747C3">
        <w:rPr>
          <w:bCs/>
          <w:lang w:eastAsia="zh-CN"/>
        </w:rPr>
        <w:t xml:space="preserve"> Республика Саха (Якутия)»</w:t>
      </w:r>
      <w:r>
        <w:rPr>
          <w:bCs/>
          <w:lang w:eastAsia="zh-CN"/>
        </w:rPr>
        <w:t>;</w:t>
      </w:r>
    </w:p>
    <w:p w14:paraId="50D243D7" w14:textId="77777777" w:rsidR="00CB0EAD" w:rsidRPr="008747C3" w:rsidRDefault="00CB0EAD" w:rsidP="00CB0EAD">
      <w:pPr>
        <w:ind w:firstLine="709"/>
        <w:jc w:val="both"/>
      </w:pPr>
      <w:r w:rsidRPr="008747C3">
        <w:t>1.2</w:t>
      </w:r>
      <w:r>
        <w:t>.</w:t>
      </w:r>
      <w:r>
        <w:tab/>
      </w:r>
      <w:r w:rsidRPr="008747C3">
        <w:t>В пункте 1.1</w:t>
      </w:r>
      <w:r>
        <w:t>. Положения</w:t>
      </w:r>
      <w:r w:rsidRPr="008747C3">
        <w:t xml:space="preserve"> </w:t>
      </w:r>
      <w:r>
        <w:t xml:space="preserve">после фазы </w:t>
      </w:r>
      <w:r w:rsidRPr="008747C3">
        <w:t xml:space="preserve">«Муниципальное образование «Поселок Айхал»» добавить </w:t>
      </w:r>
      <w:r>
        <w:t>фразу «</w:t>
      </w:r>
      <w:r w:rsidRPr="008747C3">
        <w:t>(далее – МО «Поселок Айхал»)»</w:t>
      </w:r>
      <w:r>
        <w:t>;</w:t>
      </w:r>
    </w:p>
    <w:p w14:paraId="2D817EE6" w14:textId="77777777" w:rsidR="00CB0EAD" w:rsidRPr="000B6089" w:rsidRDefault="00CB0EAD" w:rsidP="00CB0EAD">
      <w:pPr>
        <w:ind w:firstLine="709"/>
        <w:jc w:val="both"/>
        <w:rPr>
          <w:lang w:eastAsia="zh-CN"/>
        </w:rPr>
      </w:pPr>
      <w:r w:rsidRPr="000B6089">
        <w:t>1.3</w:t>
      </w:r>
      <w:r w:rsidRPr="000B6089">
        <w:tab/>
        <w:t>по тексту Положения</w:t>
      </w:r>
      <w:r>
        <w:t>, в приложении № 1 к Положению</w:t>
      </w:r>
      <w:r w:rsidRPr="000B6089">
        <w:t xml:space="preserve"> фразу «</w:t>
      </w:r>
      <w:r>
        <w:t>(ОГПН ГУ МЧС по РС (Я)</w:t>
      </w:r>
      <w:r w:rsidRPr="000B6089">
        <w:t>» заменить фразой «</w:t>
      </w:r>
      <w:r w:rsidRPr="000B6089">
        <w:rPr>
          <w:lang w:eastAsia="zh-CN"/>
        </w:rPr>
        <w:t>ПЧ №6 ОГПС РС</w:t>
      </w:r>
      <w:r>
        <w:rPr>
          <w:lang w:eastAsia="zh-CN"/>
        </w:rPr>
        <w:t>(Я) №21 по МО Мирнинский район</w:t>
      </w:r>
      <w:r w:rsidRPr="000B6089">
        <w:rPr>
          <w:lang w:eastAsia="zh-CN"/>
        </w:rPr>
        <w:t>»</w:t>
      </w:r>
      <w:r>
        <w:rPr>
          <w:lang w:eastAsia="zh-CN"/>
        </w:rPr>
        <w:t>;</w:t>
      </w:r>
    </w:p>
    <w:p w14:paraId="5BEE17B1" w14:textId="77777777" w:rsidR="00CB0EAD" w:rsidRPr="00F51F33" w:rsidRDefault="00CB0EAD" w:rsidP="00CB0EAD">
      <w:pPr>
        <w:ind w:firstLine="709"/>
        <w:jc w:val="both"/>
        <w:rPr>
          <w:lang w:eastAsia="zh-CN"/>
        </w:rPr>
      </w:pPr>
      <w:r>
        <w:t>1.4.</w:t>
      </w:r>
      <w:r>
        <w:tab/>
      </w:r>
      <w:r w:rsidRPr="000B6089">
        <w:t xml:space="preserve">по тексту Положения фразу </w:t>
      </w:r>
      <w:r>
        <w:t>«Айхальским ГОМ</w:t>
      </w:r>
      <w:r w:rsidRPr="000B6089">
        <w:t xml:space="preserve">» заменить фразой </w:t>
      </w:r>
      <w:r>
        <w:t>«</w:t>
      </w:r>
      <w:r w:rsidRPr="000B6089">
        <w:rPr>
          <w:lang w:eastAsia="zh-CN"/>
        </w:rPr>
        <w:t>Айхальско</w:t>
      </w:r>
      <w:r>
        <w:rPr>
          <w:lang w:eastAsia="zh-CN"/>
        </w:rPr>
        <w:t>е</w:t>
      </w:r>
      <w:r w:rsidRPr="00F51F33">
        <w:rPr>
          <w:lang w:eastAsia="zh-CN"/>
        </w:rPr>
        <w:t xml:space="preserve"> отделени</w:t>
      </w:r>
      <w:r>
        <w:rPr>
          <w:lang w:eastAsia="zh-CN"/>
        </w:rPr>
        <w:t>е</w:t>
      </w:r>
      <w:r w:rsidRPr="00F51F33">
        <w:rPr>
          <w:lang w:eastAsia="zh-CN"/>
        </w:rPr>
        <w:t xml:space="preserve"> полиции Отдела МВД России по Мирнинскому району</w:t>
      </w:r>
      <w:r>
        <w:rPr>
          <w:lang w:eastAsia="zh-CN"/>
        </w:rPr>
        <w:t>»;</w:t>
      </w:r>
    </w:p>
    <w:p w14:paraId="580FCED8" w14:textId="77777777" w:rsidR="00CB0EAD" w:rsidRPr="000E251E" w:rsidRDefault="00CB0EAD" w:rsidP="00CB0EAD">
      <w:pPr>
        <w:ind w:firstLine="709"/>
        <w:jc w:val="both"/>
      </w:pPr>
      <w:r w:rsidRPr="000E251E">
        <w:t>1.4</w:t>
      </w:r>
      <w:r w:rsidRPr="000E251E">
        <w:tab/>
      </w:r>
      <w:r w:rsidRPr="000E251E">
        <w:rPr>
          <w:lang w:eastAsia="zh-CN"/>
        </w:rPr>
        <w:t xml:space="preserve">Пункт 5.10 </w:t>
      </w:r>
      <w:r w:rsidRPr="000E251E">
        <w:t>Положения изложить в новой редакции:</w:t>
      </w:r>
    </w:p>
    <w:p w14:paraId="717F23BC" w14:textId="77777777" w:rsidR="00CB0EAD" w:rsidRDefault="00CB0EAD" w:rsidP="00CB0EAD">
      <w:pPr>
        <w:ind w:firstLine="709"/>
        <w:jc w:val="both"/>
      </w:pPr>
      <w:r>
        <w:t>«5.10.</w:t>
      </w:r>
      <w:r>
        <w:tab/>
      </w:r>
      <w:r w:rsidRPr="00E70E22">
        <w:t>Пусковые установки, пульты управления, кабели и другое оборудование, используемое при проведении показов фейерверков, должны иметь формуляры в соо</w:t>
      </w:r>
      <w:r>
        <w:t xml:space="preserve">тветствии с ГОСТ 2.610-2019. </w:t>
      </w:r>
      <w:r w:rsidRPr="00E70E22">
        <w:t>Оборудование, не имеющее надлежащим образом оформленных формуляров, к эк</w:t>
      </w:r>
      <w:r>
        <w:t>сплуатации не допускается.».</w:t>
      </w:r>
    </w:p>
    <w:p w14:paraId="358AD963" w14:textId="77777777" w:rsidR="00CB0EAD" w:rsidRDefault="00CB0EAD" w:rsidP="00D41043">
      <w:pPr>
        <w:widowControl/>
        <w:numPr>
          <w:ilvl w:val="0"/>
          <w:numId w:val="34"/>
        </w:numPr>
        <w:autoSpaceDE/>
        <w:autoSpaceDN/>
        <w:adjustRightInd/>
        <w:ind w:left="0" w:firstLine="709"/>
        <w:jc w:val="both"/>
        <w:rPr>
          <w:b/>
        </w:rPr>
      </w:pPr>
      <w:r w:rsidRPr="00F85927">
        <w:t xml:space="preserve">Опубликовать настоящее решение в информационном бюллетени «Вестник Айхала» и разместить на официальном сайте </w:t>
      </w:r>
      <w:r w:rsidRPr="00FB017F">
        <w:t>администрации муниципального образования «Посёлок Айхал» Мирнинского района Республики Саха (Якутия</w:t>
      </w:r>
      <w:r w:rsidRPr="00F85927">
        <w:t xml:space="preserve"> (</w:t>
      </w:r>
      <w:hyperlink r:id="rId11" w:history="1">
        <w:r w:rsidRPr="00D705AA">
          <w:rPr>
            <w:rStyle w:val="a7"/>
            <w:lang w:val="en-US"/>
          </w:rPr>
          <w:t>www</w:t>
        </w:r>
        <w:r w:rsidRPr="00D705AA">
          <w:rPr>
            <w:rStyle w:val="a7"/>
          </w:rPr>
          <w:t>.мо-айхал.рф</w:t>
        </w:r>
      </w:hyperlink>
      <w:r>
        <w:t>).</w:t>
      </w:r>
    </w:p>
    <w:p w14:paraId="2AC268A2" w14:textId="77777777" w:rsidR="00CB0EAD" w:rsidRPr="00F85927" w:rsidRDefault="00CB0EAD" w:rsidP="00D41043">
      <w:pPr>
        <w:widowControl/>
        <w:numPr>
          <w:ilvl w:val="0"/>
          <w:numId w:val="34"/>
        </w:numPr>
        <w:autoSpaceDE/>
        <w:autoSpaceDN/>
        <w:adjustRightInd/>
        <w:ind w:left="0" w:firstLine="709"/>
        <w:jc w:val="both"/>
        <w:rPr>
          <w:b/>
        </w:rPr>
      </w:pPr>
      <w:r w:rsidRPr="00F85927">
        <w:t xml:space="preserve">Настоящее решение вступает в силу </w:t>
      </w:r>
      <w:r>
        <w:t>после</w:t>
      </w:r>
      <w:r w:rsidRPr="00F85927">
        <w:t xml:space="preserve"> его официального опубликования (обнародования); </w:t>
      </w:r>
    </w:p>
    <w:p w14:paraId="7F34D521" w14:textId="77777777" w:rsidR="00CB0EAD" w:rsidRDefault="00CB0EAD" w:rsidP="00D41043">
      <w:pPr>
        <w:widowControl/>
        <w:numPr>
          <w:ilvl w:val="0"/>
          <w:numId w:val="34"/>
        </w:numPr>
        <w:autoSpaceDE/>
        <w:autoSpaceDN/>
        <w:adjustRightInd/>
        <w:ind w:left="0" w:firstLine="709"/>
        <w:jc w:val="both"/>
        <w:rPr>
          <w:b/>
        </w:rPr>
      </w:pPr>
      <w:r w:rsidRPr="00F85927">
        <w:t>Контроль исполнения настоящего решения возложить на Председателя поселкового Совета депутатов, Главу поселка.</w:t>
      </w:r>
    </w:p>
    <w:p w14:paraId="28E161BA" w14:textId="77777777" w:rsidR="00CB0EAD" w:rsidRPr="00F85927" w:rsidRDefault="00CB0EAD" w:rsidP="00CB0EAD">
      <w:pPr>
        <w:ind w:left="709"/>
        <w:jc w:val="both"/>
        <w:rPr>
          <w:b/>
        </w:rPr>
      </w:pPr>
    </w:p>
    <w:tbl>
      <w:tblPr>
        <w:tblW w:w="5000" w:type="pct"/>
        <w:tblLook w:val="04A0" w:firstRow="1" w:lastRow="0" w:firstColumn="1" w:lastColumn="0" w:noHBand="0" w:noVBand="1"/>
      </w:tblPr>
      <w:tblGrid>
        <w:gridCol w:w="4819"/>
        <w:gridCol w:w="4819"/>
      </w:tblGrid>
      <w:tr w:rsidR="00CB0EAD" w:rsidRPr="008962D2" w14:paraId="2093945F" w14:textId="77777777" w:rsidTr="001B11AE">
        <w:trPr>
          <w:trHeight w:val="718"/>
        </w:trPr>
        <w:tc>
          <w:tcPr>
            <w:tcW w:w="2500" w:type="pct"/>
          </w:tcPr>
          <w:p w14:paraId="696EF775" w14:textId="77777777" w:rsidR="00CB0EAD" w:rsidRPr="00E575BB" w:rsidRDefault="00CB0EAD" w:rsidP="001B11AE">
            <w:pPr>
              <w:jc w:val="both"/>
              <w:rPr>
                <w:b/>
              </w:rPr>
            </w:pPr>
            <w:r w:rsidRPr="00E575BB">
              <w:rPr>
                <w:b/>
              </w:rPr>
              <w:t>Исполняющий обязанности</w:t>
            </w:r>
          </w:p>
          <w:p w14:paraId="61182A01" w14:textId="77777777" w:rsidR="00CB0EAD" w:rsidRPr="00E575BB" w:rsidRDefault="00CB0EAD" w:rsidP="001B11AE">
            <w:pPr>
              <w:jc w:val="both"/>
              <w:rPr>
                <w:b/>
              </w:rPr>
            </w:pPr>
            <w:r w:rsidRPr="00E575BB">
              <w:rPr>
                <w:b/>
              </w:rPr>
              <w:t>Главы поселка</w:t>
            </w:r>
          </w:p>
          <w:p w14:paraId="771054C8" w14:textId="77777777" w:rsidR="00CB0EAD" w:rsidRPr="00E575BB" w:rsidRDefault="00CB0EAD" w:rsidP="001B11AE">
            <w:pPr>
              <w:jc w:val="both"/>
              <w:rPr>
                <w:b/>
              </w:rPr>
            </w:pPr>
          </w:p>
          <w:p w14:paraId="4891767D" w14:textId="2F4022A5" w:rsidR="00CB0EAD" w:rsidRPr="008962D2" w:rsidRDefault="00CB0EAD" w:rsidP="001B11AE">
            <w:pPr>
              <w:jc w:val="both"/>
            </w:pPr>
            <w:r>
              <w:rPr>
                <w:b/>
              </w:rPr>
              <w:t>______________________</w:t>
            </w:r>
            <w:r w:rsidRPr="00E575BB">
              <w:rPr>
                <w:b/>
              </w:rPr>
              <w:t>___А.С. Цицора</w:t>
            </w:r>
          </w:p>
        </w:tc>
        <w:tc>
          <w:tcPr>
            <w:tcW w:w="2500" w:type="pct"/>
          </w:tcPr>
          <w:p w14:paraId="0F7B80BD" w14:textId="77777777" w:rsidR="00CB0EAD" w:rsidRPr="008962D2" w:rsidRDefault="00CB0EAD" w:rsidP="001B11AE">
            <w:pPr>
              <w:tabs>
                <w:tab w:val="left" w:pos="360"/>
              </w:tabs>
              <w:jc w:val="both"/>
              <w:rPr>
                <w:b/>
              </w:rPr>
            </w:pPr>
            <w:r w:rsidRPr="008962D2">
              <w:rPr>
                <w:b/>
              </w:rPr>
              <w:t>Председатель</w:t>
            </w:r>
          </w:p>
          <w:p w14:paraId="100698A5" w14:textId="77777777" w:rsidR="00CB0EAD" w:rsidRDefault="00CB0EAD" w:rsidP="001B11AE">
            <w:pPr>
              <w:tabs>
                <w:tab w:val="left" w:pos="360"/>
              </w:tabs>
              <w:jc w:val="both"/>
              <w:rPr>
                <w:b/>
              </w:rPr>
            </w:pPr>
            <w:r w:rsidRPr="008962D2">
              <w:rPr>
                <w:b/>
              </w:rPr>
              <w:t>поселкового Совета депутатов</w:t>
            </w:r>
          </w:p>
          <w:p w14:paraId="681ABE71" w14:textId="77777777" w:rsidR="00CB0EAD" w:rsidRPr="008962D2" w:rsidRDefault="00CB0EAD" w:rsidP="001B11AE">
            <w:pPr>
              <w:tabs>
                <w:tab w:val="left" w:pos="360"/>
              </w:tabs>
              <w:jc w:val="both"/>
              <w:rPr>
                <w:b/>
              </w:rPr>
            </w:pPr>
          </w:p>
          <w:p w14:paraId="6508E059" w14:textId="4A7DD86D" w:rsidR="00CB0EAD" w:rsidRPr="008962D2" w:rsidRDefault="00CB0EAD" w:rsidP="001B11AE">
            <w:pPr>
              <w:tabs>
                <w:tab w:val="left" w:pos="360"/>
              </w:tabs>
              <w:jc w:val="both"/>
            </w:pPr>
            <w:r w:rsidRPr="008962D2">
              <w:rPr>
                <w:b/>
              </w:rPr>
              <w:t>______________________С.А. Домброван</w:t>
            </w:r>
          </w:p>
        </w:tc>
      </w:tr>
    </w:tbl>
    <w:p w14:paraId="58AFB26A" w14:textId="77777777" w:rsidR="00CB0EAD" w:rsidRDefault="00CB0EAD" w:rsidP="00CB0EAD"/>
    <w:p w14:paraId="0826CD90" w14:textId="77777777" w:rsidR="00CB0EAD" w:rsidRPr="008962D2" w:rsidRDefault="00CB0EAD" w:rsidP="00CB0EAD">
      <w:pPr>
        <w:keepNext/>
        <w:jc w:val="center"/>
        <w:outlineLvl w:val="1"/>
        <w:rPr>
          <w:bCs/>
        </w:rPr>
      </w:pPr>
      <w:r w:rsidRPr="008962D2">
        <w:rPr>
          <w:bCs/>
        </w:rPr>
        <w:lastRenderedPageBreak/>
        <w:t>РОССИЙСКАЯ ФЕДЕРАЦИЯ (РОССИЯ)</w:t>
      </w:r>
    </w:p>
    <w:p w14:paraId="53A8D1CC" w14:textId="77777777" w:rsidR="00CB0EAD" w:rsidRPr="008962D2" w:rsidRDefault="00CB0EAD" w:rsidP="00CB0EAD">
      <w:pPr>
        <w:jc w:val="center"/>
      </w:pPr>
      <w:r w:rsidRPr="008962D2">
        <w:t>РЕСПУБЛИКА САХА (ЯКУТИЯ)</w:t>
      </w:r>
    </w:p>
    <w:p w14:paraId="0E8559B3" w14:textId="77777777" w:rsidR="00CB0EAD" w:rsidRPr="008962D2" w:rsidRDefault="00CB0EAD" w:rsidP="00CB0EAD">
      <w:pPr>
        <w:jc w:val="center"/>
      </w:pPr>
      <w:r w:rsidRPr="008962D2">
        <w:t>МИРНИНСКИЙ РАЙОН</w:t>
      </w:r>
    </w:p>
    <w:p w14:paraId="2CCEF2A8" w14:textId="77777777" w:rsidR="00CB0EAD" w:rsidRPr="008962D2" w:rsidRDefault="00CB0EAD" w:rsidP="00CB0EAD">
      <w:pPr>
        <w:jc w:val="center"/>
      </w:pPr>
      <w:r w:rsidRPr="008962D2">
        <w:t>МУНИЦИПАЛЬНОЕ ОБРАЗОВАНИЕ «ПОСЕЛОК АЙХАЛ»</w:t>
      </w:r>
    </w:p>
    <w:p w14:paraId="1A3FED93" w14:textId="77777777" w:rsidR="00CB0EAD" w:rsidRPr="008962D2" w:rsidRDefault="00CB0EAD" w:rsidP="00CB0EAD">
      <w:pPr>
        <w:jc w:val="center"/>
      </w:pPr>
    </w:p>
    <w:p w14:paraId="2189F260" w14:textId="77777777" w:rsidR="00CB0EAD" w:rsidRPr="008962D2" w:rsidRDefault="00CB0EAD" w:rsidP="00CB0EAD">
      <w:pPr>
        <w:jc w:val="center"/>
      </w:pPr>
      <w:r w:rsidRPr="008962D2">
        <w:t>ПОСЕЛКОВЫЙ СОВЕТ ДЕПУТАТОВ</w:t>
      </w:r>
    </w:p>
    <w:p w14:paraId="44241BC6" w14:textId="77777777" w:rsidR="00CB0EAD" w:rsidRPr="00921F29" w:rsidRDefault="00CB0EAD" w:rsidP="00CB0EAD">
      <w:pPr>
        <w:jc w:val="center"/>
      </w:pPr>
    </w:p>
    <w:p w14:paraId="384A5F09" w14:textId="77777777" w:rsidR="00CB0EAD" w:rsidRPr="00921F29" w:rsidRDefault="00CB0EAD" w:rsidP="00CB0EAD">
      <w:pPr>
        <w:jc w:val="center"/>
      </w:pPr>
      <w:r w:rsidRPr="00921F29">
        <w:rPr>
          <w:lang w:val="en-US"/>
        </w:rPr>
        <w:t>LXXII</w:t>
      </w:r>
      <w:r w:rsidRPr="00921F29">
        <w:t xml:space="preserve"> СЕССИЯ</w:t>
      </w:r>
    </w:p>
    <w:p w14:paraId="182CA986" w14:textId="77777777" w:rsidR="00CB0EAD" w:rsidRPr="008962D2" w:rsidRDefault="00CB0EAD" w:rsidP="00CB0EAD">
      <w:pPr>
        <w:jc w:val="center"/>
      </w:pPr>
    </w:p>
    <w:p w14:paraId="04703793" w14:textId="77777777" w:rsidR="00CB0EAD" w:rsidRPr="008962D2" w:rsidRDefault="00CB0EAD" w:rsidP="00CB0EAD">
      <w:pPr>
        <w:jc w:val="center"/>
        <w:rPr>
          <w:bCs/>
        </w:rPr>
      </w:pPr>
      <w:r w:rsidRPr="008962D2">
        <w:rPr>
          <w:bCs/>
        </w:rPr>
        <w:t>РЕШЕНИЕ</w:t>
      </w:r>
    </w:p>
    <w:p w14:paraId="6010B73A" w14:textId="77777777" w:rsidR="00CB0EAD" w:rsidRPr="008962D2" w:rsidRDefault="00CB0EAD" w:rsidP="00CB0EAD">
      <w:pPr>
        <w:jc w:val="center"/>
        <w:rPr>
          <w:bCs/>
        </w:rPr>
      </w:pPr>
    </w:p>
    <w:tbl>
      <w:tblPr>
        <w:tblW w:w="0" w:type="auto"/>
        <w:tblLook w:val="04A0" w:firstRow="1" w:lastRow="0" w:firstColumn="1" w:lastColumn="0" w:noHBand="0" w:noVBand="1"/>
      </w:tblPr>
      <w:tblGrid>
        <w:gridCol w:w="4841"/>
        <w:gridCol w:w="4797"/>
      </w:tblGrid>
      <w:tr w:rsidR="00CB0EAD" w:rsidRPr="008962D2" w14:paraId="746934B7" w14:textId="77777777" w:rsidTr="001B11AE">
        <w:tc>
          <w:tcPr>
            <w:tcW w:w="5210" w:type="dxa"/>
          </w:tcPr>
          <w:p w14:paraId="7C520814" w14:textId="77777777" w:rsidR="00CB0EAD" w:rsidRPr="008962D2" w:rsidRDefault="00CB0EAD" w:rsidP="001B11AE">
            <w:pPr>
              <w:rPr>
                <w:bCs/>
              </w:rPr>
            </w:pPr>
            <w:r>
              <w:rPr>
                <w:bCs/>
              </w:rPr>
              <w:t>28 февраля</w:t>
            </w:r>
            <w:r w:rsidRPr="008962D2">
              <w:rPr>
                <w:bCs/>
              </w:rPr>
              <w:t xml:space="preserve"> 202</w:t>
            </w:r>
            <w:r>
              <w:rPr>
                <w:bCs/>
                <w:lang w:val="en-US"/>
              </w:rPr>
              <w:t>2</w:t>
            </w:r>
            <w:r w:rsidRPr="008962D2">
              <w:rPr>
                <w:bCs/>
              </w:rPr>
              <w:t xml:space="preserve"> года</w:t>
            </w:r>
          </w:p>
        </w:tc>
        <w:tc>
          <w:tcPr>
            <w:tcW w:w="5211" w:type="dxa"/>
          </w:tcPr>
          <w:p w14:paraId="720CE990" w14:textId="77777777" w:rsidR="00CB0EAD" w:rsidRPr="008962D2" w:rsidRDefault="00CB0EAD" w:rsidP="001B11AE">
            <w:pPr>
              <w:jc w:val="right"/>
              <w:rPr>
                <w:bCs/>
              </w:rPr>
            </w:pPr>
            <w:r w:rsidRPr="008962D2">
              <w:rPr>
                <w:lang w:val="en-US"/>
              </w:rPr>
              <w:t>IV</w:t>
            </w:r>
            <w:r w:rsidRPr="008962D2">
              <w:t xml:space="preserve">-№ </w:t>
            </w:r>
            <w:r>
              <w:t>72-7</w:t>
            </w:r>
          </w:p>
        </w:tc>
      </w:tr>
    </w:tbl>
    <w:p w14:paraId="031856FB" w14:textId="77777777" w:rsidR="00CB0EAD" w:rsidRPr="007E184E" w:rsidRDefault="00CB0EAD" w:rsidP="00CB0EAD">
      <w:pPr>
        <w:jc w:val="both"/>
        <w:rPr>
          <w:bCs/>
        </w:rPr>
      </w:pPr>
    </w:p>
    <w:p w14:paraId="57CD9075" w14:textId="77777777" w:rsidR="00CB0EAD" w:rsidRPr="00A41D7F" w:rsidRDefault="00CB0EAD" w:rsidP="00CB0EAD">
      <w:pPr>
        <w:jc w:val="center"/>
        <w:rPr>
          <w:b/>
          <w:bCs/>
          <w:lang w:eastAsia="zh-CN"/>
        </w:rPr>
      </w:pPr>
      <w:r w:rsidRPr="00A41D7F">
        <w:rPr>
          <w:b/>
          <w:bCs/>
        </w:rPr>
        <w:t xml:space="preserve">О внесении изменений и дополнений в Положение </w:t>
      </w:r>
      <w:r w:rsidRPr="00A41D7F">
        <w:rPr>
          <w:b/>
          <w:bCs/>
          <w:lang w:eastAsia="zh-CN"/>
        </w:rPr>
        <w:t>о</w:t>
      </w:r>
      <w:r w:rsidRPr="000F2D17">
        <w:rPr>
          <w:b/>
          <w:bCs/>
          <w:lang w:eastAsia="zh-CN"/>
        </w:rPr>
        <w:t xml:space="preserve"> Премиях Главы Администрации МО «Поселок Айхал» за разработку и внедрение в учебно – воспитательный процесс учительских проектов</w:t>
      </w:r>
      <w:r>
        <w:rPr>
          <w:b/>
          <w:bCs/>
          <w:lang w:eastAsia="zh-CN"/>
        </w:rPr>
        <w:t xml:space="preserve">, утвержденное решением поселкового Совета депутатов </w:t>
      </w:r>
      <w:r w:rsidRPr="00A41D7F">
        <w:rPr>
          <w:b/>
          <w:bCs/>
          <w:lang w:eastAsia="zh-CN"/>
        </w:rPr>
        <w:t xml:space="preserve">от </w:t>
      </w:r>
      <w:r>
        <w:rPr>
          <w:b/>
          <w:bCs/>
          <w:lang w:eastAsia="zh-CN"/>
        </w:rPr>
        <w:t>29 апреля</w:t>
      </w:r>
      <w:r w:rsidRPr="00A41D7F">
        <w:rPr>
          <w:b/>
          <w:bCs/>
          <w:lang w:eastAsia="zh-CN"/>
        </w:rPr>
        <w:t xml:space="preserve"> 20</w:t>
      </w:r>
      <w:r>
        <w:rPr>
          <w:b/>
          <w:bCs/>
          <w:lang w:eastAsia="zh-CN"/>
        </w:rPr>
        <w:t>06</w:t>
      </w:r>
      <w:r w:rsidRPr="00A41D7F">
        <w:rPr>
          <w:b/>
          <w:bCs/>
          <w:lang w:eastAsia="zh-CN"/>
        </w:rPr>
        <w:t xml:space="preserve"> года № </w:t>
      </w:r>
      <w:r>
        <w:rPr>
          <w:b/>
          <w:bCs/>
          <w:lang w:eastAsia="zh-CN"/>
        </w:rPr>
        <w:t>10-8</w:t>
      </w:r>
    </w:p>
    <w:p w14:paraId="042BB7F8" w14:textId="77777777" w:rsidR="00CB0EAD" w:rsidRPr="00A41D7F" w:rsidRDefault="00CB0EAD" w:rsidP="00CB0EAD">
      <w:pPr>
        <w:jc w:val="center"/>
        <w:rPr>
          <w:bCs/>
        </w:rPr>
      </w:pPr>
    </w:p>
    <w:p w14:paraId="1C3D58F2" w14:textId="77777777" w:rsidR="00CB0EAD" w:rsidRPr="00DF144E" w:rsidRDefault="00CB0EAD" w:rsidP="00CB0EAD">
      <w:pPr>
        <w:shd w:val="clear" w:color="auto" w:fill="FFFFFF"/>
        <w:ind w:firstLine="709"/>
        <w:jc w:val="both"/>
      </w:pPr>
      <w:r w:rsidRPr="00DF144E">
        <w:t xml:space="preserve">Руководствуясь </w:t>
      </w:r>
      <w:r w:rsidRPr="00DF144E">
        <w:rPr>
          <w:color w:val="22272F"/>
          <w:shd w:val="clear" w:color="auto" w:fill="FFFFFF"/>
        </w:rPr>
        <w:t xml:space="preserve">Федеральным законом от 6 октября 2003 г. № 131-ФЗ «Об общих принципах организации местного самоуправления в Российской Федерации», </w:t>
      </w:r>
      <w:r w:rsidRPr="00DF144E">
        <w:t xml:space="preserve">Уставом муниципального образования «Поселок Айхал» Мирнинского района Республики Саха (Якутия), </w:t>
      </w:r>
      <w:r w:rsidRPr="00921F29">
        <w:rPr>
          <w:b/>
        </w:rPr>
        <w:t>поселковый Совет депутатов решил:</w:t>
      </w:r>
    </w:p>
    <w:p w14:paraId="788A0A10" w14:textId="77777777" w:rsidR="00CB0EAD" w:rsidRPr="00DF144E" w:rsidRDefault="00CB0EAD" w:rsidP="00CB0EAD">
      <w:pPr>
        <w:pStyle w:val="ConsPlusNormal"/>
        <w:ind w:firstLine="709"/>
        <w:jc w:val="both"/>
        <w:rPr>
          <w:rFonts w:ascii="Times New Roman" w:hAnsi="Times New Roman" w:cs="Times New Roman"/>
          <w:sz w:val="24"/>
          <w:szCs w:val="24"/>
        </w:rPr>
      </w:pPr>
    </w:p>
    <w:p w14:paraId="62B0F2F5" w14:textId="77777777" w:rsidR="00CB0EAD" w:rsidRPr="00DF144E" w:rsidRDefault="00CB0EAD" w:rsidP="00D41043">
      <w:pPr>
        <w:widowControl/>
        <w:numPr>
          <w:ilvl w:val="0"/>
          <w:numId w:val="2"/>
        </w:numPr>
        <w:autoSpaceDE/>
        <w:autoSpaceDN/>
        <w:adjustRightInd/>
        <w:ind w:left="0" w:firstLine="709"/>
        <w:jc w:val="both"/>
        <w:rPr>
          <w:bCs/>
          <w:lang w:eastAsia="zh-CN"/>
        </w:rPr>
      </w:pPr>
      <w:r w:rsidRPr="00DF144E">
        <w:rPr>
          <w:bCs/>
        </w:rPr>
        <w:t>Внести следующие изменения и дополнения в Положение</w:t>
      </w:r>
      <w:r w:rsidRPr="00DF144E">
        <w:rPr>
          <w:bCs/>
          <w:lang w:eastAsia="zh-CN"/>
        </w:rPr>
        <w:t xml:space="preserve"> о Премиях Главы Администрации МО «Поселок Айхал» за разработку и внедрение в учебно – воспитательный процесс учительских проектов, утвержденное решением поселкового Совета депутатов от 29 апреля 2006 года № 10-8</w:t>
      </w:r>
      <w:r w:rsidRPr="00DF144E">
        <w:t xml:space="preserve"> (далее – Положение):</w:t>
      </w:r>
    </w:p>
    <w:p w14:paraId="3965979E" w14:textId="77777777" w:rsidR="00CB0EAD" w:rsidRPr="007C6B0A" w:rsidRDefault="00CB0EAD" w:rsidP="00D41043">
      <w:pPr>
        <w:pStyle w:val="af"/>
        <w:numPr>
          <w:ilvl w:val="1"/>
          <w:numId w:val="2"/>
        </w:numPr>
        <w:spacing w:after="0" w:line="240" w:lineRule="auto"/>
        <w:ind w:left="0" w:firstLine="709"/>
        <w:jc w:val="both"/>
        <w:rPr>
          <w:rFonts w:ascii="Times New Roman" w:hAnsi="Times New Roman"/>
          <w:sz w:val="24"/>
          <w:szCs w:val="24"/>
          <w:lang w:eastAsia="zh-CN"/>
        </w:rPr>
      </w:pPr>
      <w:r w:rsidRPr="007C6B0A">
        <w:rPr>
          <w:rFonts w:ascii="Times New Roman" w:hAnsi="Times New Roman"/>
          <w:sz w:val="24"/>
          <w:szCs w:val="24"/>
        </w:rPr>
        <w:t xml:space="preserve">В </w:t>
      </w:r>
      <w:r>
        <w:rPr>
          <w:rFonts w:ascii="Times New Roman" w:hAnsi="Times New Roman"/>
          <w:sz w:val="24"/>
          <w:szCs w:val="24"/>
        </w:rPr>
        <w:t>разделах</w:t>
      </w:r>
      <w:r w:rsidRPr="007C6B0A">
        <w:rPr>
          <w:rFonts w:ascii="Times New Roman" w:hAnsi="Times New Roman"/>
          <w:sz w:val="24"/>
          <w:szCs w:val="24"/>
        </w:rPr>
        <w:t xml:space="preserve"> 1, 2 Положения фразу «средних школ, ПУ – 30, ЦДОД, ДМШ» заменить на фразу «МБОУ «СОШ № 5», МАОУ «СОШ №</w:t>
      </w:r>
      <w:r>
        <w:rPr>
          <w:rFonts w:ascii="Times New Roman" w:hAnsi="Times New Roman"/>
          <w:sz w:val="24"/>
          <w:szCs w:val="24"/>
        </w:rPr>
        <w:t xml:space="preserve"> </w:t>
      </w:r>
      <w:r w:rsidRPr="007C6B0A">
        <w:rPr>
          <w:rFonts w:ascii="Times New Roman" w:hAnsi="Times New Roman"/>
          <w:sz w:val="24"/>
          <w:szCs w:val="24"/>
        </w:rPr>
        <w:t>23 им. Г.А. Кадзова»,</w:t>
      </w:r>
      <w:r w:rsidRPr="00DF144E">
        <w:t xml:space="preserve"> </w:t>
      </w:r>
      <w:r w:rsidRPr="007C6B0A">
        <w:rPr>
          <w:rFonts w:ascii="Times New Roman" w:hAnsi="Times New Roman"/>
          <w:sz w:val="24"/>
          <w:szCs w:val="24"/>
        </w:rPr>
        <w:t>«Айхальский филиал алмазодобывающей промышленности» ГАПОУ РС (Я) «МРТК», МБОУ ДО «ЦДО «Надежда»,</w:t>
      </w:r>
      <w:r w:rsidRPr="00DF144E">
        <w:t xml:space="preserve"> </w:t>
      </w:r>
      <w:r w:rsidRPr="007C6B0A">
        <w:rPr>
          <w:rFonts w:ascii="Times New Roman" w:hAnsi="Times New Roman"/>
          <w:sz w:val="24"/>
          <w:szCs w:val="24"/>
        </w:rPr>
        <w:t>МБУ ДО «Детская школа искусств».</w:t>
      </w:r>
    </w:p>
    <w:p w14:paraId="0976507C" w14:textId="77777777" w:rsidR="00CB0EAD" w:rsidRPr="00DF144E" w:rsidRDefault="00CB0EAD" w:rsidP="00D41043">
      <w:pPr>
        <w:widowControl/>
        <w:numPr>
          <w:ilvl w:val="0"/>
          <w:numId w:val="2"/>
        </w:numPr>
        <w:autoSpaceDE/>
        <w:autoSpaceDN/>
        <w:adjustRightInd/>
        <w:ind w:left="0" w:firstLine="709"/>
        <w:jc w:val="both"/>
        <w:rPr>
          <w:b/>
        </w:rPr>
      </w:pPr>
      <w:r w:rsidRPr="00DF144E">
        <w:t>Опубликовать настоящее решение в информационном бюллетени «Вестник Айхала» и разместить на официальном сайте администрации муниципального образования «Посёлок Айхал» Мирнинского района Республики Саха (Якутия (</w:t>
      </w:r>
      <w:hyperlink r:id="rId12" w:history="1">
        <w:r w:rsidRPr="00DF144E">
          <w:rPr>
            <w:rStyle w:val="a7"/>
            <w:lang w:val="en-US"/>
          </w:rPr>
          <w:t>www</w:t>
        </w:r>
        <w:r w:rsidRPr="00DF144E">
          <w:rPr>
            <w:rStyle w:val="a7"/>
          </w:rPr>
          <w:t>.мо-айхал.рф</w:t>
        </w:r>
      </w:hyperlink>
      <w:r w:rsidRPr="00DF144E">
        <w:t>).</w:t>
      </w:r>
    </w:p>
    <w:p w14:paraId="1AFA4E7C" w14:textId="77777777" w:rsidR="00CB0EAD" w:rsidRPr="00DF144E" w:rsidRDefault="00CB0EAD" w:rsidP="00D41043">
      <w:pPr>
        <w:widowControl/>
        <w:numPr>
          <w:ilvl w:val="0"/>
          <w:numId w:val="2"/>
        </w:numPr>
        <w:autoSpaceDE/>
        <w:autoSpaceDN/>
        <w:adjustRightInd/>
        <w:ind w:left="0" w:firstLine="709"/>
        <w:jc w:val="both"/>
        <w:rPr>
          <w:b/>
        </w:rPr>
      </w:pPr>
      <w:r w:rsidRPr="00DF144E">
        <w:t xml:space="preserve">Настоящее решение вступает в силу со дня его официального опубликования (обнародования); </w:t>
      </w:r>
    </w:p>
    <w:p w14:paraId="0FA1AFAF" w14:textId="77777777" w:rsidR="00CB0EAD" w:rsidRPr="00DF144E" w:rsidRDefault="00CB0EAD" w:rsidP="00D41043">
      <w:pPr>
        <w:widowControl/>
        <w:numPr>
          <w:ilvl w:val="0"/>
          <w:numId w:val="2"/>
        </w:numPr>
        <w:autoSpaceDE/>
        <w:autoSpaceDN/>
        <w:adjustRightInd/>
        <w:ind w:left="0" w:firstLine="709"/>
        <w:jc w:val="both"/>
        <w:rPr>
          <w:b/>
        </w:rPr>
      </w:pPr>
      <w:r w:rsidRPr="00DF144E">
        <w:t>Контроль исполнения настоящего решения возложить на Председателя поселкового Совета депутатов, Главу поселка.</w:t>
      </w:r>
    </w:p>
    <w:p w14:paraId="48DD8EBC" w14:textId="77777777" w:rsidR="00CB0EAD" w:rsidRPr="008962D2" w:rsidRDefault="00CB0EAD" w:rsidP="00CB0EAD">
      <w:pPr>
        <w:tabs>
          <w:tab w:val="left" w:pos="5655"/>
          <w:tab w:val="left" w:pos="5730"/>
          <w:tab w:val="left" w:pos="6525"/>
        </w:tabs>
        <w:jc w:val="both"/>
        <w:rPr>
          <w:b/>
        </w:rPr>
      </w:pPr>
    </w:p>
    <w:tbl>
      <w:tblPr>
        <w:tblW w:w="5000" w:type="pct"/>
        <w:tblLook w:val="04A0" w:firstRow="1" w:lastRow="0" w:firstColumn="1" w:lastColumn="0" w:noHBand="0" w:noVBand="1"/>
      </w:tblPr>
      <w:tblGrid>
        <w:gridCol w:w="4819"/>
        <w:gridCol w:w="4819"/>
      </w:tblGrid>
      <w:tr w:rsidR="00CB0EAD" w:rsidRPr="008962D2" w14:paraId="24F9E05C" w14:textId="77777777" w:rsidTr="001B11AE">
        <w:trPr>
          <w:trHeight w:val="718"/>
        </w:trPr>
        <w:tc>
          <w:tcPr>
            <w:tcW w:w="2500" w:type="pct"/>
          </w:tcPr>
          <w:p w14:paraId="76B9AB0B" w14:textId="77777777" w:rsidR="00CB0EAD" w:rsidRDefault="00CB0EAD" w:rsidP="001B11AE">
            <w:pPr>
              <w:jc w:val="both"/>
              <w:rPr>
                <w:b/>
              </w:rPr>
            </w:pPr>
            <w:r>
              <w:rPr>
                <w:b/>
              </w:rPr>
              <w:t>Исполняющий обязанности</w:t>
            </w:r>
          </w:p>
          <w:p w14:paraId="4BE3C2A7" w14:textId="77777777" w:rsidR="00CB0EAD" w:rsidRDefault="00CB0EAD" w:rsidP="001B11AE">
            <w:pPr>
              <w:jc w:val="both"/>
              <w:rPr>
                <w:b/>
              </w:rPr>
            </w:pPr>
            <w:r>
              <w:rPr>
                <w:b/>
              </w:rPr>
              <w:t>Главы поселка</w:t>
            </w:r>
          </w:p>
          <w:p w14:paraId="7BAF4BAB" w14:textId="77777777" w:rsidR="00CB0EAD" w:rsidRDefault="00CB0EAD" w:rsidP="001B11AE">
            <w:pPr>
              <w:jc w:val="both"/>
              <w:rPr>
                <w:b/>
              </w:rPr>
            </w:pPr>
          </w:p>
          <w:p w14:paraId="0EF6D882" w14:textId="33B84AF8" w:rsidR="00CB0EAD" w:rsidRPr="008962D2" w:rsidRDefault="00CB0EAD" w:rsidP="001B11AE">
            <w:pPr>
              <w:jc w:val="both"/>
            </w:pPr>
            <w:r>
              <w:rPr>
                <w:b/>
              </w:rPr>
              <w:t>_________________________А.С. Цицора</w:t>
            </w:r>
          </w:p>
        </w:tc>
        <w:tc>
          <w:tcPr>
            <w:tcW w:w="2500" w:type="pct"/>
          </w:tcPr>
          <w:p w14:paraId="2EDCB098" w14:textId="77777777" w:rsidR="00CB0EAD" w:rsidRPr="008962D2" w:rsidRDefault="00CB0EAD" w:rsidP="001B11AE">
            <w:pPr>
              <w:tabs>
                <w:tab w:val="left" w:pos="360"/>
              </w:tabs>
              <w:jc w:val="both"/>
              <w:rPr>
                <w:b/>
              </w:rPr>
            </w:pPr>
            <w:r w:rsidRPr="008962D2">
              <w:rPr>
                <w:b/>
              </w:rPr>
              <w:t>Председатель</w:t>
            </w:r>
          </w:p>
          <w:p w14:paraId="636F87FD" w14:textId="77777777" w:rsidR="00CB0EAD" w:rsidRDefault="00CB0EAD" w:rsidP="001B11AE">
            <w:pPr>
              <w:tabs>
                <w:tab w:val="left" w:pos="360"/>
              </w:tabs>
              <w:jc w:val="both"/>
              <w:rPr>
                <w:b/>
              </w:rPr>
            </w:pPr>
            <w:r w:rsidRPr="008962D2">
              <w:rPr>
                <w:b/>
              </w:rPr>
              <w:t>поселкового Совета депутатов</w:t>
            </w:r>
          </w:p>
          <w:p w14:paraId="48C0EDC5" w14:textId="77777777" w:rsidR="00CB0EAD" w:rsidRPr="008962D2" w:rsidRDefault="00CB0EAD" w:rsidP="001B11AE">
            <w:pPr>
              <w:tabs>
                <w:tab w:val="left" w:pos="360"/>
              </w:tabs>
              <w:jc w:val="both"/>
              <w:rPr>
                <w:b/>
              </w:rPr>
            </w:pPr>
          </w:p>
          <w:p w14:paraId="2C6E77E2" w14:textId="4020CE8E" w:rsidR="00CB0EAD" w:rsidRPr="008962D2" w:rsidRDefault="00CB0EAD" w:rsidP="001B11AE">
            <w:pPr>
              <w:tabs>
                <w:tab w:val="left" w:pos="360"/>
              </w:tabs>
              <w:jc w:val="both"/>
            </w:pPr>
            <w:r w:rsidRPr="008962D2">
              <w:rPr>
                <w:b/>
              </w:rPr>
              <w:t>______________________С.А. Домброван</w:t>
            </w:r>
          </w:p>
        </w:tc>
      </w:tr>
    </w:tbl>
    <w:p w14:paraId="2120F94C" w14:textId="77777777" w:rsidR="00CB0EAD" w:rsidRDefault="00CB0EAD" w:rsidP="00CB0EAD"/>
    <w:p w14:paraId="0748C95B" w14:textId="7D6FB200" w:rsidR="00CB0EAD" w:rsidRDefault="00CB0EAD" w:rsidP="00CB0EAD"/>
    <w:p w14:paraId="410CB4B1" w14:textId="1F7CCC89" w:rsidR="00CB0EAD" w:rsidRDefault="00CB0EAD" w:rsidP="00CB0EAD"/>
    <w:p w14:paraId="11BF5C45" w14:textId="754374E4" w:rsidR="00CB0EAD" w:rsidRDefault="00CB0EAD" w:rsidP="00CB0EAD"/>
    <w:p w14:paraId="37E84704" w14:textId="64F9256A" w:rsidR="00CB0EAD" w:rsidRDefault="00CB0EAD" w:rsidP="00CB0EAD"/>
    <w:p w14:paraId="451D3FDB" w14:textId="0E278110" w:rsidR="00CB0EAD" w:rsidRDefault="00CB0EAD" w:rsidP="00CB0EAD"/>
    <w:p w14:paraId="1C8F07C0" w14:textId="3629086C" w:rsidR="00CB0EAD" w:rsidRDefault="00CB0EAD" w:rsidP="00CB0EAD"/>
    <w:p w14:paraId="5F34EF80" w14:textId="0CD4DA4B" w:rsidR="00CB0EAD" w:rsidRDefault="00CB0EAD" w:rsidP="00CB0EAD"/>
    <w:p w14:paraId="5CC72C16" w14:textId="5FF334B6" w:rsidR="00CB0EAD" w:rsidRDefault="00CB0EAD" w:rsidP="00CB0EAD"/>
    <w:p w14:paraId="0B4650C9" w14:textId="77777777" w:rsidR="00CB0EAD" w:rsidRPr="00CB0EAD" w:rsidRDefault="00CB0EAD" w:rsidP="00CB0EAD">
      <w:pPr>
        <w:keepNext/>
        <w:widowControl/>
        <w:autoSpaceDE/>
        <w:autoSpaceDN/>
        <w:adjustRightInd/>
        <w:jc w:val="center"/>
        <w:outlineLvl w:val="1"/>
        <w:rPr>
          <w:rFonts w:eastAsia="Calibri"/>
          <w:bCs/>
          <w:lang w:eastAsia="en-US"/>
        </w:rPr>
      </w:pPr>
      <w:r w:rsidRPr="00CB0EAD">
        <w:rPr>
          <w:rFonts w:eastAsia="Calibri"/>
          <w:bCs/>
          <w:lang w:eastAsia="en-US"/>
        </w:rPr>
        <w:lastRenderedPageBreak/>
        <w:t>РОССИЙСКАЯ ФЕДЕРАЦИЯ (РОССИЯ)</w:t>
      </w:r>
    </w:p>
    <w:p w14:paraId="2395EA5D"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РЕСПУБЛИКА САХА (ЯКУТИЯ)</w:t>
      </w:r>
    </w:p>
    <w:p w14:paraId="494CC63B"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МИРНИНСКИЙ РАЙОН</w:t>
      </w:r>
    </w:p>
    <w:p w14:paraId="215D941C"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МУНИЦИПАЛЬНОЕ ОБРАЗОВАНИЕ «ПОСЕЛОК АЙХАЛ»</w:t>
      </w:r>
    </w:p>
    <w:p w14:paraId="1E07C560" w14:textId="77777777" w:rsidR="00CB0EAD" w:rsidRPr="00CB0EAD" w:rsidRDefault="00CB0EAD" w:rsidP="00CB0EAD">
      <w:pPr>
        <w:widowControl/>
        <w:autoSpaceDE/>
        <w:autoSpaceDN/>
        <w:adjustRightInd/>
        <w:jc w:val="center"/>
        <w:rPr>
          <w:rFonts w:eastAsia="Calibri"/>
          <w:lang w:eastAsia="en-US"/>
        </w:rPr>
      </w:pPr>
    </w:p>
    <w:p w14:paraId="2B2BA721"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ПОСЕЛКОВЫЙ СОВЕТ ДЕПУТАТОВ</w:t>
      </w:r>
    </w:p>
    <w:p w14:paraId="44B759C1" w14:textId="77777777" w:rsidR="00CB0EAD" w:rsidRPr="00CB0EAD" w:rsidRDefault="00CB0EAD" w:rsidP="00CB0EAD">
      <w:pPr>
        <w:widowControl/>
        <w:autoSpaceDE/>
        <w:autoSpaceDN/>
        <w:adjustRightInd/>
        <w:jc w:val="center"/>
        <w:rPr>
          <w:rFonts w:eastAsia="Calibri"/>
          <w:sz w:val="28"/>
          <w:lang w:eastAsia="en-US"/>
        </w:rPr>
      </w:pPr>
    </w:p>
    <w:p w14:paraId="48FB26DE" w14:textId="77777777" w:rsidR="00CB0EAD" w:rsidRPr="00CB0EAD" w:rsidRDefault="00CB0EAD" w:rsidP="00CB0EAD">
      <w:pPr>
        <w:widowControl/>
        <w:autoSpaceDE/>
        <w:autoSpaceDN/>
        <w:adjustRightInd/>
        <w:jc w:val="center"/>
        <w:rPr>
          <w:rFonts w:eastAsia="Calibri"/>
          <w:szCs w:val="22"/>
          <w:lang w:eastAsia="en-US"/>
        </w:rPr>
      </w:pPr>
      <w:r w:rsidRPr="00CB0EAD">
        <w:rPr>
          <w:rFonts w:eastAsia="Calibri"/>
          <w:szCs w:val="22"/>
          <w:lang w:val="en-US" w:eastAsia="en-US"/>
        </w:rPr>
        <w:t>LXXII</w:t>
      </w:r>
      <w:r w:rsidRPr="00CB0EAD">
        <w:rPr>
          <w:rFonts w:eastAsia="Calibri"/>
          <w:szCs w:val="22"/>
          <w:lang w:eastAsia="en-US"/>
        </w:rPr>
        <w:t xml:space="preserve"> СЕССИЯ</w:t>
      </w:r>
    </w:p>
    <w:p w14:paraId="660EDFBF" w14:textId="77777777" w:rsidR="00CB0EAD" w:rsidRPr="00CB0EAD" w:rsidRDefault="00CB0EAD" w:rsidP="00CB0EAD">
      <w:pPr>
        <w:widowControl/>
        <w:autoSpaceDE/>
        <w:autoSpaceDN/>
        <w:adjustRightInd/>
        <w:jc w:val="center"/>
        <w:rPr>
          <w:rFonts w:eastAsia="Calibri"/>
          <w:sz w:val="28"/>
          <w:lang w:eastAsia="en-US"/>
        </w:rPr>
      </w:pPr>
    </w:p>
    <w:p w14:paraId="63AA9F11" w14:textId="77777777" w:rsidR="00CB0EAD" w:rsidRPr="00CB0EAD" w:rsidRDefault="00CB0EAD" w:rsidP="00CB0EAD">
      <w:pPr>
        <w:widowControl/>
        <w:autoSpaceDE/>
        <w:autoSpaceDN/>
        <w:adjustRightInd/>
        <w:jc w:val="center"/>
        <w:rPr>
          <w:rFonts w:eastAsia="Calibri"/>
          <w:bCs/>
          <w:lang w:eastAsia="en-US"/>
        </w:rPr>
      </w:pPr>
      <w:r w:rsidRPr="00CB0EAD">
        <w:rPr>
          <w:rFonts w:eastAsia="Calibri"/>
          <w:bCs/>
          <w:lang w:eastAsia="en-US"/>
        </w:rPr>
        <w:t>РЕШЕНИЕ</w:t>
      </w:r>
    </w:p>
    <w:p w14:paraId="23A5329C" w14:textId="77777777" w:rsidR="00CB0EAD" w:rsidRPr="00CB0EAD" w:rsidRDefault="00CB0EAD" w:rsidP="00CB0EAD">
      <w:pPr>
        <w:widowControl/>
        <w:autoSpaceDE/>
        <w:autoSpaceDN/>
        <w:adjustRightInd/>
        <w:jc w:val="center"/>
        <w:rPr>
          <w:rFonts w:eastAsia="Calibri"/>
          <w:bCs/>
          <w:lang w:eastAsia="en-US"/>
        </w:rPr>
      </w:pPr>
    </w:p>
    <w:tbl>
      <w:tblPr>
        <w:tblW w:w="0" w:type="auto"/>
        <w:tblLook w:val="04A0" w:firstRow="1" w:lastRow="0" w:firstColumn="1" w:lastColumn="0" w:noHBand="0" w:noVBand="1"/>
      </w:tblPr>
      <w:tblGrid>
        <w:gridCol w:w="4841"/>
        <w:gridCol w:w="4797"/>
      </w:tblGrid>
      <w:tr w:rsidR="00CB0EAD" w:rsidRPr="00CB0EAD" w14:paraId="34E642A2" w14:textId="77777777" w:rsidTr="001B11AE">
        <w:tc>
          <w:tcPr>
            <w:tcW w:w="5210" w:type="dxa"/>
          </w:tcPr>
          <w:p w14:paraId="13933F93" w14:textId="77777777" w:rsidR="00CB0EAD" w:rsidRPr="00CB0EAD" w:rsidRDefault="00CB0EAD" w:rsidP="00CB0EAD">
            <w:pPr>
              <w:widowControl/>
              <w:autoSpaceDE/>
              <w:autoSpaceDN/>
              <w:adjustRightInd/>
              <w:rPr>
                <w:rFonts w:eastAsia="Calibri"/>
                <w:bCs/>
                <w:lang w:eastAsia="en-US"/>
              </w:rPr>
            </w:pPr>
            <w:r w:rsidRPr="00CB0EAD">
              <w:rPr>
                <w:rFonts w:eastAsia="Calibri"/>
                <w:bCs/>
                <w:lang w:eastAsia="en-US"/>
              </w:rPr>
              <w:t>28 февраля 202</w:t>
            </w:r>
            <w:r w:rsidRPr="00CB0EAD">
              <w:rPr>
                <w:rFonts w:eastAsia="Calibri"/>
                <w:bCs/>
                <w:lang w:val="en-US" w:eastAsia="en-US"/>
              </w:rPr>
              <w:t>2</w:t>
            </w:r>
            <w:r w:rsidRPr="00CB0EAD">
              <w:rPr>
                <w:rFonts w:eastAsia="Calibri"/>
                <w:bCs/>
                <w:lang w:eastAsia="en-US"/>
              </w:rPr>
              <w:t xml:space="preserve"> года</w:t>
            </w:r>
          </w:p>
        </w:tc>
        <w:tc>
          <w:tcPr>
            <w:tcW w:w="5211" w:type="dxa"/>
          </w:tcPr>
          <w:p w14:paraId="12FAA706" w14:textId="77777777" w:rsidR="00CB0EAD" w:rsidRPr="00CB0EAD" w:rsidRDefault="00CB0EAD" w:rsidP="00CB0EAD">
            <w:pPr>
              <w:widowControl/>
              <w:autoSpaceDE/>
              <w:autoSpaceDN/>
              <w:adjustRightInd/>
              <w:jc w:val="right"/>
              <w:rPr>
                <w:rFonts w:eastAsia="Calibri"/>
                <w:bCs/>
                <w:lang w:eastAsia="en-US"/>
              </w:rPr>
            </w:pPr>
            <w:r w:rsidRPr="00CB0EAD">
              <w:rPr>
                <w:rFonts w:eastAsia="Calibri"/>
                <w:lang w:val="en-US" w:eastAsia="en-US"/>
              </w:rPr>
              <w:t>IV</w:t>
            </w:r>
            <w:r w:rsidRPr="00CB0EAD">
              <w:rPr>
                <w:rFonts w:eastAsia="Calibri"/>
                <w:lang w:eastAsia="en-US"/>
              </w:rPr>
              <w:t>-№ 72-8</w:t>
            </w:r>
          </w:p>
        </w:tc>
      </w:tr>
    </w:tbl>
    <w:p w14:paraId="00971633" w14:textId="77777777" w:rsidR="00CB0EAD" w:rsidRPr="00CB0EAD" w:rsidRDefault="00CB0EAD" w:rsidP="00CB0EAD">
      <w:pPr>
        <w:widowControl/>
        <w:autoSpaceDE/>
        <w:autoSpaceDN/>
        <w:adjustRightInd/>
        <w:jc w:val="both"/>
        <w:rPr>
          <w:rFonts w:eastAsia="Calibri"/>
          <w:bCs/>
          <w:lang w:eastAsia="en-US"/>
        </w:rPr>
      </w:pPr>
    </w:p>
    <w:p w14:paraId="3F3B51BC" w14:textId="77777777" w:rsidR="00CB0EAD" w:rsidRPr="00CB0EAD" w:rsidRDefault="00CB0EAD" w:rsidP="00CB0EAD">
      <w:pPr>
        <w:widowControl/>
        <w:autoSpaceDE/>
        <w:autoSpaceDN/>
        <w:adjustRightInd/>
        <w:jc w:val="center"/>
        <w:rPr>
          <w:rFonts w:eastAsia="Times New Roman"/>
          <w:b/>
        </w:rPr>
      </w:pPr>
      <w:r w:rsidRPr="00CB0EAD">
        <w:rPr>
          <w:rFonts w:eastAsia="Times New Roman"/>
          <w:b/>
        </w:rPr>
        <w:t>Об утверждении Положения о порядке размещения средств наружной рекламы и информации на территории муниципального образования «Поселок Айхал»</w:t>
      </w:r>
      <w:r w:rsidRPr="00CB0EAD">
        <w:rPr>
          <w:rFonts w:eastAsia="Times New Roman"/>
          <w:b/>
          <w:bCs/>
          <w:lang w:val="x-none"/>
        </w:rPr>
        <w:t xml:space="preserve"> </w:t>
      </w:r>
      <w:r w:rsidRPr="00CB0EAD">
        <w:rPr>
          <w:rFonts w:eastAsia="Times New Roman"/>
          <w:b/>
        </w:rPr>
        <w:t>Мирнинского района Республики Саха (Якутия)</w:t>
      </w:r>
    </w:p>
    <w:p w14:paraId="61BB5D68" w14:textId="77777777" w:rsidR="00CB0EAD" w:rsidRPr="00CB0EAD" w:rsidRDefault="00CB0EAD" w:rsidP="00CB0EAD">
      <w:pPr>
        <w:widowControl/>
        <w:autoSpaceDE/>
        <w:autoSpaceDN/>
        <w:adjustRightInd/>
        <w:jc w:val="center"/>
        <w:rPr>
          <w:rFonts w:eastAsia="Times New Roman"/>
          <w:bCs/>
          <w:lang w:val="x-none"/>
        </w:rPr>
      </w:pPr>
    </w:p>
    <w:p w14:paraId="6BFB485A" w14:textId="77777777" w:rsidR="00CB0EAD" w:rsidRPr="00CB0EAD" w:rsidRDefault="00CB0EAD" w:rsidP="00CB0EAD">
      <w:pPr>
        <w:widowControl/>
        <w:ind w:firstLine="709"/>
        <w:jc w:val="both"/>
        <w:rPr>
          <w:rFonts w:eastAsia="Calibri"/>
          <w:b/>
          <w:lang w:eastAsia="en-US"/>
        </w:rPr>
      </w:pPr>
      <w:r w:rsidRPr="00CB0EAD">
        <w:rPr>
          <w:rFonts w:eastAsia="Calibri"/>
          <w:lang w:eastAsia="en-US"/>
        </w:rPr>
        <w:t xml:space="preserve">В соответствии с Федеральным законом от 06.10.2003 </w:t>
      </w:r>
      <w:r w:rsidRPr="00CB0EAD">
        <w:rPr>
          <w:rFonts w:eastAsia="Calibri"/>
          <w:sz w:val="22"/>
          <w:szCs w:val="22"/>
          <w:lang w:eastAsia="en-US"/>
        </w:rPr>
        <w:t>№</w:t>
      </w:r>
      <w:r w:rsidRPr="00CB0EAD">
        <w:rPr>
          <w:rFonts w:eastAsia="Calibri"/>
          <w:lang w:eastAsia="en-US"/>
        </w:rPr>
        <w:t xml:space="preserve"> 131-ФЗ </w:t>
      </w:r>
      <w:r w:rsidRPr="00CB0EAD">
        <w:rPr>
          <w:rFonts w:eastAsia="Calibri"/>
          <w:sz w:val="22"/>
          <w:szCs w:val="22"/>
          <w:lang w:eastAsia="en-US"/>
        </w:rPr>
        <w:t>«</w:t>
      </w:r>
      <w:r w:rsidRPr="00CB0EAD">
        <w:rPr>
          <w:rFonts w:eastAsia="Calibri"/>
          <w:lang w:eastAsia="en-US"/>
        </w:rPr>
        <w:t>Об общих принципах организации местного самоуправления в Российской Федерации</w:t>
      </w:r>
      <w:r w:rsidRPr="00CB0EAD">
        <w:rPr>
          <w:rFonts w:eastAsia="Calibri"/>
          <w:sz w:val="22"/>
          <w:szCs w:val="22"/>
          <w:lang w:eastAsia="en-US"/>
        </w:rPr>
        <w:t xml:space="preserve">», </w:t>
      </w:r>
      <w:r w:rsidRPr="00CB0EAD">
        <w:rPr>
          <w:rFonts w:eastAsia="Calibri"/>
          <w:lang w:eastAsia="en-US"/>
        </w:rPr>
        <w:t xml:space="preserve">Уставом муниципального образования «Поселок Айхал» Мирнинского района Республики Саха (Якутия), </w:t>
      </w:r>
      <w:r w:rsidRPr="00CB0EAD">
        <w:rPr>
          <w:rFonts w:eastAsia="Calibri"/>
          <w:b/>
          <w:lang w:eastAsia="en-US"/>
        </w:rPr>
        <w:t>поселковый Совет депутатов решил:</w:t>
      </w:r>
    </w:p>
    <w:p w14:paraId="2213A247" w14:textId="77777777" w:rsidR="00CB0EAD" w:rsidRPr="00CB0EAD" w:rsidRDefault="00CB0EAD" w:rsidP="00CB0EAD">
      <w:pPr>
        <w:widowControl/>
        <w:ind w:firstLine="709"/>
        <w:jc w:val="both"/>
        <w:rPr>
          <w:rFonts w:eastAsia="Calibri"/>
          <w:lang w:eastAsia="en-US"/>
        </w:rPr>
      </w:pPr>
    </w:p>
    <w:p w14:paraId="664541C0" w14:textId="77777777" w:rsidR="00CB0EAD" w:rsidRPr="00CB0EAD" w:rsidRDefault="00CB0EAD" w:rsidP="00D41043">
      <w:pPr>
        <w:widowControl/>
        <w:numPr>
          <w:ilvl w:val="0"/>
          <w:numId w:val="2"/>
        </w:numPr>
        <w:autoSpaceDE/>
        <w:autoSpaceDN/>
        <w:adjustRightInd/>
        <w:spacing w:after="200" w:line="276" w:lineRule="auto"/>
        <w:ind w:left="0" w:firstLine="709"/>
        <w:jc w:val="both"/>
        <w:rPr>
          <w:rFonts w:eastAsia="Times New Roman"/>
          <w:bCs/>
        </w:rPr>
      </w:pPr>
      <w:r w:rsidRPr="00CB0EAD">
        <w:rPr>
          <w:rFonts w:eastAsia="Times New Roman"/>
          <w:bCs/>
        </w:rPr>
        <w:t>Утвердить Положение о порядке размещения средств наружной рекламы и информации на территории муниципального образования «Поселок Айхал»</w:t>
      </w:r>
      <w:r w:rsidRPr="00CB0EAD">
        <w:rPr>
          <w:rFonts w:eastAsia="Times New Roman"/>
          <w:b/>
          <w:bCs/>
        </w:rPr>
        <w:t xml:space="preserve"> </w:t>
      </w:r>
      <w:r w:rsidRPr="00CB0EAD">
        <w:rPr>
          <w:rFonts w:eastAsia="Times New Roman"/>
          <w:bCs/>
        </w:rPr>
        <w:t>Мирнинского района Республики Саха (Якутия) согласно приложению.</w:t>
      </w:r>
    </w:p>
    <w:p w14:paraId="09F8594A" w14:textId="77777777" w:rsidR="00CB0EAD" w:rsidRPr="00CB0EAD" w:rsidRDefault="00CB0EAD" w:rsidP="00D41043">
      <w:pPr>
        <w:widowControl/>
        <w:numPr>
          <w:ilvl w:val="0"/>
          <w:numId w:val="2"/>
        </w:numPr>
        <w:autoSpaceDE/>
        <w:autoSpaceDN/>
        <w:adjustRightInd/>
        <w:spacing w:after="200" w:line="276" w:lineRule="auto"/>
        <w:ind w:left="0" w:firstLine="709"/>
        <w:jc w:val="both"/>
        <w:rPr>
          <w:rFonts w:eastAsia="Times New Roman"/>
          <w:bCs/>
        </w:rPr>
      </w:pPr>
      <w:r w:rsidRPr="00CB0EAD">
        <w:rPr>
          <w:rFonts w:eastAsia="Times New Roman"/>
          <w:bCs/>
        </w:rPr>
        <w:t xml:space="preserve">Признать утратившим силу </w:t>
      </w:r>
      <w:r w:rsidRPr="00CB0EAD">
        <w:rPr>
          <w:rFonts w:eastAsia="Times New Roman"/>
        </w:rPr>
        <w:t>Положение о порядке размещения средств наружной рекламы и информации на территории МО «Поселок Айхал»</w:t>
      </w:r>
      <w:r w:rsidRPr="00CB0EAD">
        <w:rPr>
          <w:rFonts w:eastAsia="Times New Roman"/>
          <w:b/>
          <w:bCs/>
        </w:rPr>
        <w:t xml:space="preserve"> </w:t>
      </w:r>
      <w:r w:rsidRPr="00CB0EAD">
        <w:rPr>
          <w:rFonts w:eastAsia="Times New Roman"/>
        </w:rPr>
        <w:t>Мирнинского района Республики Саха (Якутия) утвержденное решением поселкового Совета депутатов от 20.10.2006 № 12-6.</w:t>
      </w:r>
    </w:p>
    <w:p w14:paraId="17862D00" w14:textId="77777777" w:rsidR="00CB0EAD" w:rsidRPr="00CB0EAD" w:rsidRDefault="00CB0EAD" w:rsidP="00D41043">
      <w:pPr>
        <w:widowControl/>
        <w:numPr>
          <w:ilvl w:val="0"/>
          <w:numId w:val="2"/>
        </w:numPr>
        <w:autoSpaceDE/>
        <w:autoSpaceDN/>
        <w:adjustRightInd/>
        <w:spacing w:after="200" w:line="276" w:lineRule="auto"/>
        <w:ind w:left="0" w:firstLine="709"/>
        <w:jc w:val="both"/>
        <w:rPr>
          <w:rFonts w:eastAsia="Times New Roman"/>
          <w:bCs/>
        </w:rPr>
      </w:pPr>
      <w:r w:rsidRPr="00CB0EAD">
        <w:rPr>
          <w:rFonts w:eastAsia="Times New Roman"/>
          <w:bCs/>
        </w:rPr>
        <w:t>Опубликовать настоящее решение в информационном бюллетени «Вестник Айхала» и разместить на официальном сайте администрации муниципального образования «Посёлок Айхал» Мирнинского района Республики Саха (Якутия (</w:t>
      </w:r>
      <w:hyperlink r:id="rId13" w:history="1">
        <w:r w:rsidRPr="00CB0EAD">
          <w:rPr>
            <w:rFonts w:eastAsia="Times New Roman"/>
            <w:bCs/>
            <w:u w:val="single"/>
            <w:lang w:val="en-US"/>
          </w:rPr>
          <w:t>www</w:t>
        </w:r>
        <w:r w:rsidRPr="00CB0EAD">
          <w:rPr>
            <w:rFonts w:eastAsia="Times New Roman"/>
            <w:bCs/>
            <w:u w:val="single"/>
          </w:rPr>
          <w:t>.мо-айхал.рф</w:t>
        </w:r>
      </w:hyperlink>
      <w:r w:rsidRPr="00CB0EAD">
        <w:rPr>
          <w:rFonts w:eastAsia="Times New Roman"/>
          <w:bCs/>
        </w:rPr>
        <w:t xml:space="preserve">); </w:t>
      </w:r>
    </w:p>
    <w:p w14:paraId="1179068F" w14:textId="77777777" w:rsidR="00CB0EAD" w:rsidRPr="00CB0EAD" w:rsidRDefault="00CB0EAD" w:rsidP="00D41043">
      <w:pPr>
        <w:widowControl/>
        <w:numPr>
          <w:ilvl w:val="0"/>
          <w:numId w:val="2"/>
        </w:numPr>
        <w:autoSpaceDE/>
        <w:autoSpaceDN/>
        <w:adjustRightInd/>
        <w:spacing w:after="200" w:line="276" w:lineRule="auto"/>
        <w:ind w:left="0" w:firstLine="709"/>
        <w:jc w:val="both"/>
        <w:rPr>
          <w:rFonts w:eastAsia="Times New Roman"/>
          <w:bCs/>
        </w:rPr>
      </w:pPr>
      <w:r w:rsidRPr="00CB0EAD">
        <w:rPr>
          <w:rFonts w:eastAsia="Times New Roman"/>
          <w:bCs/>
        </w:rPr>
        <w:t xml:space="preserve">Настоящее решение вступает в силу со дня его официального опубликования (обнародования); </w:t>
      </w:r>
    </w:p>
    <w:p w14:paraId="6AFD6035" w14:textId="77777777" w:rsidR="00CB0EAD" w:rsidRPr="00CB0EAD" w:rsidRDefault="00CB0EAD" w:rsidP="00D41043">
      <w:pPr>
        <w:widowControl/>
        <w:numPr>
          <w:ilvl w:val="0"/>
          <w:numId w:val="2"/>
        </w:numPr>
        <w:autoSpaceDE/>
        <w:autoSpaceDN/>
        <w:adjustRightInd/>
        <w:spacing w:after="200" w:line="276" w:lineRule="auto"/>
        <w:ind w:left="0" w:firstLine="709"/>
        <w:jc w:val="both"/>
        <w:rPr>
          <w:rFonts w:eastAsia="Times New Roman"/>
          <w:bCs/>
        </w:rPr>
      </w:pPr>
      <w:r w:rsidRPr="00CB0EAD">
        <w:rPr>
          <w:rFonts w:eastAsia="Times New Roman"/>
          <w:bCs/>
        </w:rPr>
        <w:t>Контроль исполнения настоящего решения возложить на Председателя поселкового Совета депутатов, Главу поселка.</w:t>
      </w:r>
    </w:p>
    <w:p w14:paraId="1560BD4E" w14:textId="77777777" w:rsidR="00CB0EAD" w:rsidRPr="00CB0EAD" w:rsidRDefault="00CB0EAD" w:rsidP="00CB0EAD">
      <w:pPr>
        <w:widowControl/>
        <w:tabs>
          <w:tab w:val="left" w:pos="5655"/>
          <w:tab w:val="left" w:pos="5730"/>
          <w:tab w:val="left" w:pos="6525"/>
        </w:tabs>
        <w:autoSpaceDE/>
        <w:autoSpaceDN/>
        <w:adjustRightInd/>
        <w:jc w:val="both"/>
        <w:rPr>
          <w:rFonts w:eastAsia="Calibri"/>
          <w:b/>
          <w:lang w:eastAsia="en-US"/>
        </w:rPr>
      </w:pPr>
    </w:p>
    <w:tbl>
      <w:tblPr>
        <w:tblW w:w="5000" w:type="pct"/>
        <w:tblLook w:val="04A0" w:firstRow="1" w:lastRow="0" w:firstColumn="1" w:lastColumn="0" w:noHBand="0" w:noVBand="1"/>
      </w:tblPr>
      <w:tblGrid>
        <w:gridCol w:w="4819"/>
        <w:gridCol w:w="4819"/>
      </w:tblGrid>
      <w:tr w:rsidR="00CB0EAD" w:rsidRPr="00CB0EAD" w14:paraId="459952B8" w14:textId="77777777" w:rsidTr="001B11AE">
        <w:trPr>
          <w:trHeight w:val="718"/>
        </w:trPr>
        <w:tc>
          <w:tcPr>
            <w:tcW w:w="2500" w:type="pct"/>
          </w:tcPr>
          <w:p w14:paraId="3B4B0A1D" w14:textId="77777777" w:rsidR="00CB0EAD" w:rsidRPr="00CB0EAD" w:rsidRDefault="00CB0EAD" w:rsidP="00CB0EAD">
            <w:pPr>
              <w:widowControl/>
              <w:tabs>
                <w:tab w:val="left" w:pos="5655"/>
                <w:tab w:val="left" w:pos="5730"/>
                <w:tab w:val="left" w:pos="6525"/>
              </w:tabs>
              <w:autoSpaceDE/>
              <w:autoSpaceDN/>
              <w:adjustRightInd/>
              <w:jc w:val="both"/>
              <w:rPr>
                <w:rFonts w:eastAsia="Calibri"/>
                <w:b/>
                <w:lang w:eastAsia="en-US"/>
              </w:rPr>
            </w:pPr>
            <w:r w:rsidRPr="00CB0EAD">
              <w:rPr>
                <w:rFonts w:eastAsia="Calibri"/>
                <w:b/>
                <w:lang w:eastAsia="en-US"/>
              </w:rPr>
              <w:t>Исполняющий обязанности</w:t>
            </w:r>
          </w:p>
          <w:p w14:paraId="48CFDDE4" w14:textId="77777777" w:rsidR="00CB0EAD" w:rsidRPr="00CB0EAD" w:rsidRDefault="00CB0EAD" w:rsidP="00CB0EAD">
            <w:pPr>
              <w:widowControl/>
              <w:autoSpaceDE/>
              <w:autoSpaceDN/>
              <w:adjustRightInd/>
              <w:jc w:val="both"/>
              <w:rPr>
                <w:rFonts w:eastAsia="Calibri"/>
                <w:b/>
                <w:lang w:eastAsia="en-US"/>
              </w:rPr>
            </w:pPr>
            <w:r w:rsidRPr="00CB0EAD">
              <w:rPr>
                <w:rFonts w:eastAsia="Calibri"/>
                <w:b/>
                <w:lang w:eastAsia="en-US"/>
              </w:rPr>
              <w:t>Глава поселка</w:t>
            </w:r>
          </w:p>
          <w:p w14:paraId="795BB45C" w14:textId="77777777" w:rsidR="00CB0EAD" w:rsidRPr="00CB0EAD" w:rsidRDefault="00CB0EAD" w:rsidP="00CB0EAD">
            <w:pPr>
              <w:widowControl/>
              <w:autoSpaceDE/>
              <w:autoSpaceDN/>
              <w:adjustRightInd/>
              <w:jc w:val="both"/>
              <w:rPr>
                <w:rFonts w:eastAsia="Calibri"/>
                <w:lang w:eastAsia="en-US"/>
              </w:rPr>
            </w:pPr>
            <w:r w:rsidRPr="00CB0EAD">
              <w:rPr>
                <w:rFonts w:eastAsia="Calibri"/>
                <w:b/>
                <w:lang w:eastAsia="en-US"/>
              </w:rPr>
              <w:t>___________________________А.С. Цицора</w:t>
            </w:r>
          </w:p>
        </w:tc>
        <w:tc>
          <w:tcPr>
            <w:tcW w:w="2500" w:type="pct"/>
          </w:tcPr>
          <w:p w14:paraId="4E232B3A" w14:textId="77777777" w:rsidR="00CB0EAD" w:rsidRPr="00CB0EAD" w:rsidRDefault="00CB0EAD" w:rsidP="00CB0EAD">
            <w:pPr>
              <w:widowControl/>
              <w:tabs>
                <w:tab w:val="left" w:pos="360"/>
              </w:tabs>
              <w:autoSpaceDE/>
              <w:autoSpaceDN/>
              <w:adjustRightInd/>
              <w:jc w:val="both"/>
              <w:rPr>
                <w:rFonts w:eastAsia="Calibri"/>
                <w:b/>
                <w:lang w:eastAsia="en-US"/>
              </w:rPr>
            </w:pPr>
            <w:r w:rsidRPr="00CB0EAD">
              <w:rPr>
                <w:rFonts w:eastAsia="Calibri"/>
                <w:b/>
                <w:lang w:eastAsia="en-US"/>
              </w:rPr>
              <w:t>Председатель</w:t>
            </w:r>
          </w:p>
          <w:p w14:paraId="363E2903" w14:textId="77777777" w:rsidR="00CB0EAD" w:rsidRPr="00CB0EAD" w:rsidRDefault="00CB0EAD" w:rsidP="00CB0EAD">
            <w:pPr>
              <w:widowControl/>
              <w:tabs>
                <w:tab w:val="left" w:pos="360"/>
              </w:tabs>
              <w:autoSpaceDE/>
              <w:autoSpaceDN/>
              <w:adjustRightInd/>
              <w:jc w:val="both"/>
              <w:rPr>
                <w:rFonts w:eastAsia="Calibri"/>
                <w:b/>
                <w:lang w:eastAsia="en-US"/>
              </w:rPr>
            </w:pPr>
            <w:r w:rsidRPr="00CB0EAD">
              <w:rPr>
                <w:rFonts w:eastAsia="Calibri"/>
                <w:b/>
                <w:lang w:eastAsia="en-US"/>
              </w:rPr>
              <w:t>поселкового Совета депутатов</w:t>
            </w:r>
          </w:p>
          <w:p w14:paraId="781E8320" w14:textId="77777777" w:rsidR="00CB0EAD" w:rsidRPr="00CB0EAD" w:rsidRDefault="00CB0EAD" w:rsidP="00CB0EAD">
            <w:pPr>
              <w:widowControl/>
              <w:tabs>
                <w:tab w:val="left" w:pos="360"/>
              </w:tabs>
              <w:autoSpaceDE/>
              <w:autoSpaceDN/>
              <w:adjustRightInd/>
              <w:jc w:val="both"/>
              <w:rPr>
                <w:rFonts w:eastAsia="Calibri"/>
                <w:lang w:eastAsia="en-US"/>
              </w:rPr>
            </w:pPr>
            <w:r w:rsidRPr="00CB0EAD">
              <w:rPr>
                <w:rFonts w:eastAsia="Calibri"/>
                <w:b/>
                <w:lang w:eastAsia="en-US"/>
              </w:rPr>
              <w:t>_______________________С.А. Домброван</w:t>
            </w:r>
          </w:p>
        </w:tc>
      </w:tr>
    </w:tbl>
    <w:p w14:paraId="26072C7F" w14:textId="77777777" w:rsidR="00CB0EAD" w:rsidRPr="00CB0EAD" w:rsidRDefault="00CB0EAD" w:rsidP="00CB0EAD">
      <w:pPr>
        <w:widowControl/>
        <w:autoSpaceDE/>
        <w:autoSpaceDN/>
        <w:adjustRightInd/>
        <w:contextualSpacing/>
        <w:rPr>
          <w:rFonts w:ascii="Calibri" w:eastAsia="Calibri" w:hAnsi="Calibri"/>
          <w:sz w:val="22"/>
          <w:szCs w:val="22"/>
          <w:lang w:eastAsia="en-US"/>
        </w:rPr>
        <w:sectPr w:rsidR="00CB0EAD" w:rsidRPr="00CB0EAD" w:rsidSect="00392E91">
          <w:headerReference w:type="default" r:id="rId14"/>
          <w:footerReference w:type="even" r:id="rId15"/>
          <w:footerReference w:type="default" r:id="rId16"/>
          <w:pgSz w:w="11906" w:h="16838"/>
          <w:pgMar w:top="1134" w:right="567" w:bottom="1134" w:left="1701" w:header="567" w:footer="567" w:gutter="0"/>
          <w:cols w:space="708"/>
          <w:titlePg/>
          <w:docGrid w:linePitch="360"/>
        </w:sectPr>
      </w:pPr>
    </w:p>
    <w:p w14:paraId="7C42BAD5" w14:textId="77777777" w:rsidR="00CB0EAD" w:rsidRPr="00CB0EAD" w:rsidRDefault="00CB0EAD" w:rsidP="00CB0EAD">
      <w:pPr>
        <w:widowControl/>
        <w:shd w:val="clear" w:color="auto" w:fill="FFFFFF"/>
        <w:autoSpaceDE/>
        <w:autoSpaceDN/>
        <w:adjustRightInd/>
        <w:jc w:val="right"/>
        <w:rPr>
          <w:rFonts w:eastAsia="Calibri"/>
          <w:strike/>
          <w:lang w:eastAsia="en-US"/>
        </w:rPr>
      </w:pPr>
      <w:r w:rsidRPr="00CB0EAD">
        <w:rPr>
          <w:rFonts w:eastAsia="Calibri"/>
          <w:lang w:eastAsia="en-US"/>
        </w:rPr>
        <w:lastRenderedPageBreak/>
        <w:t>Утверждено</w:t>
      </w:r>
      <w:r w:rsidRPr="00CB0EAD">
        <w:rPr>
          <w:rFonts w:eastAsia="Calibri"/>
          <w:lang w:eastAsia="en-US"/>
        </w:rPr>
        <w:br/>
        <w:t xml:space="preserve">решением </w:t>
      </w:r>
    </w:p>
    <w:p w14:paraId="27066E26" w14:textId="77777777" w:rsidR="00CB0EAD" w:rsidRPr="00CB0EAD" w:rsidRDefault="00CB0EAD" w:rsidP="00CB0EAD">
      <w:pPr>
        <w:widowControl/>
        <w:shd w:val="clear" w:color="auto" w:fill="FFFFFF"/>
        <w:autoSpaceDE/>
        <w:autoSpaceDN/>
        <w:adjustRightInd/>
        <w:jc w:val="right"/>
        <w:rPr>
          <w:rFonts w:eastAsia="Calibri"/>
          <w:lang w:eastAsia="en-US"/>
        </w:rPr>
      </w:pPr>
      <w:r w:rsidRPr="00CB0EAD">
        <w:rPr>
          <w:rFonts w:eastAsia="Calibri"/>
          <w:lang w:eastAsia="en-US"/>
        </w:rPr>
        <w:t>поселкового Совета депутатов</w:t>
      </w:r>
      <w:r w:rsidRPr="00CB0EAD">
        <w:rPr>
          <w:rFonts w:eastAsia="Calibri"/>
          <w:lang w:eastAsia="en-US"/>
        </w:rPr>
        <w:br/>
        <w:t xml:space="preserve">от 28 февраля 2022 года </w:t>
      </w:r>
      <w:r w:rsidRPr="00CB0EAD">
        <w:rPr>
          <w:rFonts w:eastAsia="Calibri"/>
          <w:lang w:val="en-US" w:eastAsia="en-US"/>
        </w:rPr>
        <w:t>IV</w:t>
      </w:r>
      <w:r w:rsidRPr="00CB0EAD">
        <w:rPr>
          <w:rFonts w:eastAsia="Calibri"/>
          <w:lang w:eastAsia="en-US"/>
        </w:rPr>
        <w:t>-№ 72-8</w:t>
      </w:r>
    </w:p>
    <w:p w14:paraId="3CBC6984" w14:textId="77777777" w:rsidR="00CB0EAD" w:rsidRPr="00CB0EAD" w:rsidRDefault="00CB0EAD" w:rsidP="00CB0EAD">
      <w:pPr>
        <w:widowControl/>
        <w:shd w:val="clear" w:color="auto" w:fill="FFFFFF"/>
        <w:autoSpaceDE/>
        <w:autoSpaceDN/>
        <w:adjustRightInd/>
        <w:jc w:val="right"/>
        <w:rPr>
          <w:rFonts w:eastAsia="Calibri"/>
          <w:lang w:eastAsia="en-US"/>
        </w:rPr>
      </w:pPr>
    </w:p>
    <w:p w14:paraId="2328D242" w14:textId="77777777" w:rsidR="00CB0EAD" w:rsidRPr="00CB0EAD" w:rsidRDefault="00CB0EAD" w:rsidP="00CB0EAD">
      <w:pPr>
        <w:widowControl/>
        <w:shd w:val="clear" w:color="auto" w:fill="FFFFFF"/>
        <w:autoSpaceDE/>
        <w:autoSpaceDN/>
        <w:adjustRightInd/>
        <w:jc w:val="center"/>
        <w:rPr>
          <w:rFonts w:eastAsia="Calibri"/>
          <w:b/>
          <w:lang w:eastAsia="en-US"/>
        </w:rPr>
      </w:pPr>
      <w:r w:rsidRPr="00CB0EAD">
        <w:rPr>
          <w:rFonts w:eastAsia="Calibri"/>
          <w:b/>
          <w:lang w:eastAsia="en-US"/>
        </w:rPr>
        <w:t xml:space="preserve">ПОЛОЖЕНИЕ </w:t>
      </w:r>
    </w:p>
    <w:p w14:paraId="7016F7A1" w14:textId="77777777" w:rsidR="00CB0EAD" w:rsidRPr="00CB0EAD" w:rsidRDefault="00CB0EAD" w:rsidP="00CB0EAD">
      <w:pPr>
        <w:widowControl/>
        <w:autoSpaceDE/>
        <w:autoSpaceDN/>
        <w:adjustRightInd/>
        <w:jc w:val="center"/>
        <w:rPr>
          <w:rFonts w:eastAsia="Calibri"/>
          <w:b/>
          <w:szCs w:val="28"/>
          <w:lang w:eastAsia="en-US"/>
        </w:rPr>
      </w:pPr>
      <w:r w:rsidRPr="00CB0EAD">
        <w:rPr>
          <w:rFonts w:eastAsia="Calibri"/>
          <w:b/>
          <w:lang w:eastAsia="en-US"/>
        </w:rPr>
        <w:t>о порядке размещения средств наружной рекламы и информации на территории муниципального образования «</w:t>
      </w:r>
      <w:r w:rsidRPr="00CB0EAD">
        <w:rPr>
          <w:rFonts w:eastAsia="Calibri"/>
          <w:b/>
          <w:spacing w:val="1"/>
          <w:lang w:eastAsia="en-US"/>
        </w:rPr>
        <w:t>Поселок Айхал</w:t>
      </w:r>
      <w:r w:rsidRPr="00CB0EAD">
        <w:rPr>
          <w:rFonts w:eastAsia="Calibri"/>
          <w:b/>
          <w:lang w:eastAsia="en-US"/>
        </w:rPr>
        <w:t>»</w:t>
      </w:r>
      <w:r w:rsidRPr="00CB0EAD">
        <w:rPr>
          <w:rFonts w:eastAsia="Calibri"/>
          <w:b/>
          <w:szCs w:val="28"/>
          <w:lang w:eastAsia="en-US"/>
        </w:rPr>
        <w:t xml:space="preserve"> Мирнинского района Республики Саха (Якутия).</w:t>
      </w:r>
    </w:p>
    <w:p w14:paraId="3C26CA88" w14:textId="77777777" w:rsidR="00CB0EAD" w:rsidRPr="00CB0EAD" w:rsidRDefault="00CB0EAD" w:rsidP="00CB0EAD">
      <w:pPr>
        <w:widowControl/>
        <w:shd w:val="clear" w:color="auto" w:fill="FFFFFF"/>
        <w:autoSpaceDE/>
        <w:autoSpaceDN/>
        <w:adjustRightInd/>
        <w:jc w:val="center"/>
        <w:rPr>
          <w:rFonts w:eastAsia="Calibri"/>
          <w:lang w:eastAsia="en-US"/>
        </w:rPr>
      </w:pPr>
    </w:p>
    <w:p w14:paraId="3734A4BD" w14:textId="77777777" w:rsidR="00CB0EAD" w:rsidRPr="00CB0EAD" w:rsidRDefault="00CB0EAD" w:rsidP="00CB0EAD">
      <w:pPr>
        <w:widowControl/>
        <w:shd w:val="clear" w:color="auto" w:fill="FFFFFF"/>
        <w:autoSpaceDE/>
        <w:autoSpaceDN/>
        <w:adjustRightInd/>
        <w:jc w:val="center"/>
        <w:outlineLvl w:val="3"/>
        <w:rPr>
          <w:rFonts w:eastAsia="Calibri"/>
          <w:b/>
          <w:lang w:eastAsia="en-US"/>
        </w:rPr>
      </w:pPr>
      <w:r w:rsidRPr="00CB0EAD">
        <w:rPr>
          <w:rFonts w:eastAsia="Calibri"/>
          <w:b/>
          <w:lang w:eastAsia="en-US"/>
        </w:rPr>
        <w:t>1. Общие положения</w:t>
      </w:r>
    </w:p>
    <w:p w14:paraId="79A0BE9F"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1.1. Положение о порядке установки и эксплуатации рекламных конструкций и средств размещения информации (объекты наружной рекламы и информации) на территории муниципального образования «</w:t>
      </w:r>
      <w:r w:rsidRPr="00CB0EAD">
        <w:rPr>
          <w:rFonts w:eastAsia="Calibri"/>
          <w:spacing w:val="1"/>
          <w:lang w:eastAsia="en-US"/>
        </w:rPr>
        <w:t>Поселок Айхал</w:t>
      </w:r>
      <w:r w:rsidRPr="00CB0EAD">
        <w:rPr>
          <w:rFonts w:eastAsia="Calibri"/>
          <w:lang w:eastAsia="en-US"/>
        </w:rPr>
        <w:t>» Мирнинского района Республики Саха (Якутия) (далее - Положение) принято в целях усиления муниципального контроля за процессом формирования благоприятной архитектурной и информационной среды, эксплуатацией рекламных конструкций и средств размещения информации, использованием в целях распространения наружной рекламы и информации на имуществе, находящемся в собственности муниципального образования «Поселок Айхал» Мирнинского района Республики Саха (Якутия) (далее – МО «Поселок Айхал»), а также земельных участках государственная собственность на которые не разграничена и распоряжение которыми осуществляется органом местного самоуправления.</w:t>
      </w:r>
    </w:p>
    <w:p w14:paraId="26BDE368"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1.2. Настоящее Положение устанавливает требования к территориальной установке и эксплуатации рекламных конструкций и средств размещения информации, условия использования имущества, находящегося в собственности МО «Поселок Айхал», а также земельных участков, государственная собственность на которые не разграничена и распоряжение которыми осуществляется Администрацией муниципального образования «Поселок Айхал» Мирнинского района Республики Саха (Якутия) (далее – поселковой администрацией), для установки и эксплуатации рекламных конструкций, порядок выдачи разрешений на установку и эксплуатацию рекламных конструкций и разрешений на установку и эксплуатацию средств размещения информации, а также порядок осуществления контроля за соблюдением этих требований.</w:t>
      </w:r>
    </w:p>
    <w:p w14:paraId="5DC9DA2E"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1.3. Функции и полномочия, связанные с осуществлением указанной деятельности, реализуются поселковой администрацией в порядке, предусмотренным указанным Положением.</w:t>
      </w:r>
    </w:p>
    <w:p w14:paraId="23C408E7"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xml:space="preserve">1.4. Положение разработано на основании Федерального закона от 13.03.2006 № 38-ФЗ «О рекламе», Федерального закона от 06.10.2003 № 131-ФЗ «Об общих принципах организации местного самоуправления в Российской Федерации», Федерального закона от 01.06.2005 № 53-ФЗ «О государственном языке Российской Федерации», Закона Республики Саха (Якутия) от 16.10.1992 г. № 1170-XII «О языках в Республике Саха (Якутия)», </w:t>
      </w:r>
      <w:hyperlink r:id="rId17" w:history="1">
        <w:r w:rsidRPr="00CB0EAD">
          <w:rPr>
            <w:rFonts w:eastAsia="Calibri"/>
            <w:lang w:eastAsia="en-US"/>
          </w:rPr>
          <w:t>Устава</w:t>
        </w:r>
      </w:hyperlink>
      <w:r w:rsidRPr="00CB0EAD">
        <w:rPr>
          <w:rFonts w:ascii="Calibri" w:eastAsia="Calibri" w:hAnsi="Calibri"/>
          <w:sz w:val="22"/>
          <w:szCs w:val="22"/>
          <w:lang w:eastAsia="en-US"/>
        </w:rPr>
        <w:t xml:space="preserve"> </w:t>
      </w:r>
      <w:r w:rsidRPr="00CB0EAD">
        <w:rPr>
          <w:rFonts w:eastAsia="Calibri"/>
          <w:lang w:eastAsia="en-US"/>
        </w:rPr>
        <w:t>МО «Поселок Айхал», Правил благоустройства и санитарного содержания территории муниципального образования «</w:t>
      </w:r>
      <w:r w:rsidRPr="00CB0EAD">
        <w:rPr>
          <w:rFonts w:eastAsia="Calibri"/>
          <w:spacing w:val="1"/>
          <w:lang w:eastAsia="en-US"/>
        </w:rPr>
        <w:t>Поселок Айхал</w:t>
      </w:r>
      <w:r w:rsidRPr="00CB0EAD">
        <w:rPr>
          <w:rFonts w:eastAsia="Calibri"/>
          <w:lang w:eastAsia="en-US"/>
        </w:rPr>
        <w:t>» Мирнинского района, Республики Саха (Якутия).</w:t>
      </w:r>
    </w:p>
    <w:p w14:paraId="329658DD"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1.5. Соблюдение настоящего Положение обязательно для всех юридических лиц независимо от формы собственности и ведомственной принадлежности, а также для индивидуальных предпринимателей и физических лиц, применяющих специальный налоговый режим – налог на профессиональный доход (самозанятые) при осуществлении деятельности по распространению и (или) размещению наружной рекламы, а также установке, эксплуатации и демонтажу рекламных конструкций и средств размещения информации на территории МО «</w:t>
      </w:r>
      <w:r w:rsidRPr="00CB0EAD">
        <w:rPr>
          <w:rFonts w:eastAsia="Calibri"/>
          <w:spacing w:val="1"/>
          <w:lang w:eastAsia="en-US"/>
        </w:rPr>
        <w:t>Поселок Айхал</w:t>
      </w:r>
      <w:r w:rsidRPr="00CB0EAD">
        <w:rPr>
          <w:rFonts w:eastAsia="Calibri"/>
          <w:lang w:eastAsia="en-US"/>
        </w:rPr>
        <w:t>».</w:t>
      </w:r>
    </w:p>
    <w:p w14:paraId="4CDBF30C" w14:textId="77777777" w:rsidR="00CB0EAD" w:rsidRPr="00CB0EAD" w:rsidRDefault="00CB0EAD" w:rsidP="00CB0EAD">
      <w:pPr>
        <w:widowControl/>
        <w:shd w:val="clear" w:color="auto" w:fill="FFFFFF"/>
        <w:tabs>
          <w:tab w:val="left" w:pos="426"/>
        </w:tabs>
        <w:autoSpaceDE/>
        <w:autoSpaceDN/>
        <w:adjustRightInd/>
        <w:ind w:firstLine="567"/>
        <w:jc w:val="both"/>
        <w:rPr>
          <w:rFonts w:eastAsia="Calibri"/>
          <w:lang w:eastAsia="en-US"/>
        </w:rPr>
      </w:pPr>
      <w:r w:rsidRPr="00CB0EAD">
        <w:rPr>
          <w:rFonts w:eastAsia="Calibri"/>
          <w:lang w:eastAsia="en-US"/>
        </w:rPr>
        <w:t>1.6. Установка и эксплуатация рекламных конструкций на имуществе, принадлежащем МО «</w:t>
      </w:r>
      <w:r w:rsidRPr="00CB0EAD">
        <w:rPr>
          <w:rFonts w:eastAsia="Calibri"/>
          <w:spacing w:val="1"/>
          <w:lang w:eastAsia="en-US"/>
        </w:rPr>
        <w:t>Поселок Айхал</w:t>
      </w:r>
      <w:r w:rsidRPr="00CB0EAD">
        <w:rPr>
          <w:rFonts w:eastAsia="Calibri"/>
          <w:lang w:eastAsia="en-US"/>
        </w:rPr>
        <w:t xml:space="preserve">», распространение социальной рекламы и рекламы, представляющей особую общественную значимость, осуществляется на основании </w:t>
      </w:r>
      <w:r w:rsidRPr="00CB0EAD">
        <w:rPr>
          <w:rFonts w:eastAsia="Calibri"/>
          <w:lang w:eastAsia="en-US"/>
        </w:rPr>
        <w:lastRenderedPageBreak/>
        <w:t>договоров на установку и эксплуатацию рекламных конструкций, заключенных с поселковой администрацией, в порядке, предусмотренном настоящим Положением и при наличии разрешений на установку и эксплуатацию рекламных конструкций.</w:t>
      </w:r>
    </w:p>
    <w:p w14:paraId="2D07E841" w14:textId="77777777" w:rsidR="00CB0EAD" w:rsidRPr="00CB0EAD" w:rsidRDefault="00CB0EAD" w:rsidP="00CB0EAD">
      <w:pPr>
        <w:widowControl/>
        <w:shd w:val="clear" w:color="auto" w:fill="FFFFFF"/>
        <w:tabs>
          <w:tab w:val="left" w:pos="426"/>
        </w:tabs>
        <w:autoSpaceDE/>
        <w:autoSpaceDN/>
        <w:adjustRightInd/>
        <w:ind w:firstLine="567"/>
        <w:jc w:val="both"/>
        <w:rPr>
          <w:rFonts w:eastAsia="Calibri"/>
          <w:lang w:eastAsia="en-US"/>
        </w:rPr>
      </w:pPr>
      <w:r w:rsidRPr="00CB0EAD">
        <w:rPr>
          <w:rFonts w:eastAsia="Calibri"/>
          <w:lang w:eastAsia="en-US"/>
        </w:rPr>
        <w:t>1.7. Порядок демонтажа рекламных конструкций и средств размещения информации осуществляется в соответствии с действующим законодательством и в порядке, предусмотренном настоящим Положением.</w:t>
      </w:r>
    </w:p>
    <w:p w14:paraId="2365D7BD" w14:textId="77777777" w:rsidR="00CB0EAD" w:rsidRPr="00CB0EAD" w:rsidRDefault="00CB0EAD" w:rsidP="00CB0EAD">
      <w:pPr>
        <w:widowControl/>
        <w:shd w:val="clear" w:color="auto" w:fill="FFFFFF"/>
        <w:autoSpaceDE/>
        <w:autoSpaceDN/>
        <w:adjustRightInd/>
        <w:outlineLvl w:val="3"/>
        <w:rPr>
          <w:rFonts w:eastAsia="Calibri"/>
          <w:lang w:eastAsia="en-US"/>
        </w:rPr>
      </w:pPr>
    </w:p>
    <w:p w14:paraId="15122423" w14:textId="77777777" w:rsidR="00CB0EAD" w:rsidRPr="00CB0EAD" w:rsidRDefault="00CB0EAD" w:rsidP="00CB0EAD">
      <w:pPr>
        <w:widowControl/>
        <w:shd w:val="clear" w:color="auto" w:fill="FFFFFF"/>
        <w:autoSpaceDE/>
        <w:autoSpaceDN/>
        <w:adjustRightInd/>
        <w:jc w:val="center"/>
        <w:outlineLvl w:val="3"/>
        <w:rPr>
          <w:rFonts w:eastAsia="Calibri"/>
          <w:b/>
          <w:lang w:eastAsia="en-US"/>
        </w:rPr>
      </w:pPr>
      <w:r w:rsidRPr="00CB0EAD">
        <w:rPr>
          <w:rFonts w:eastAsia="Calibri"/>
          <w:b/>
          <w:lang w:eastAsia="en-US"/>
        </w:rPr>
        <w:t>2. Понятия и определения, используемые в настоящем Положении</w:t>
      </w:r>
    </w:p>
    <w:p w14:paraId="74010836" w14:textId="77777777" w:rsidR="00CB0EAD" w:rsidRPr="00CB0EAD" w:rsidRDefault="00CB0EAD" w:rsidP="00CB0EAD">
      <w:pPr>
        <w:widowControl/>
        <w:shd w:val="clear" w:color="auto" w:fill="FFFFFF"/>
        <w:tabs>
          <w:tab w:val="left" w:pos="567"/>
        </w:tabs>
        <w:autoSpaceDE/>
        <w:autoSpaceDN/>
        <w:adjustRightInd/>
        <w:ind w:firstLine="567"/>
        <w:jc w:val="both"/>
        <w:rPr>
          <w:rFonts w:eastAsia="Calibri"/>
          <w:lang w:eastAsia="en-US"/>
        </w:rPr>
      </w:pPr>
      <w:r w:rsidRPr="00CB0EAD">
        <w:rPr>
          <w:rFonts w:eastAsia="Calibri"/>
          <w:lang w:eastAsia="en-US"/>
        </w:rPr>
        <w:t>В настоящем Положении понятия и определения используются в следующих значениях:</w:t>
      </w:r>
    </w:p>
    <w:p w14:paraId="66A4F3FB" w14:textId="77777777" w:rsidR="00CB0EAD" w:rsidRPr="00CB0EAD" w:rsidRDefault="00CB0EAD" w:rsidP="00CB0EAD">
      <w:pPr>
        <w:widowControl/>
        <w:shd w:val="clear" w:color="auto" w:fill="FFFFFF"/>
        <w:tabs>
          <w:tab w:val="left" w:pos="567"/>
        </w:tabs>
        <w:autoSpaceDE/>
        <w:autoSpaceDN/>
        <w:adjustRightInd/>
        <w:ind w:firstLine="567"/>
        <w:jc w:val="both"/>
        <w:rPr>
          <w:rFonts w:eastAsia="Calibri"/>
          <w:lang w:eastAsia="en-US"/>
        </w:rPr>
      </w:pPr>
      <w:r w:rsidRPr="00CB0EAD">
        <w:rPr>
          <w:rFonts w:eastAsia="Calibri"/>
          <w:lang w:eastAsia="en-US"/>
        </w:rPr>
        <w:t>2.1.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14:paraId="6130C178" w14:textId="77777777" w:rsidR="00CB0EAD" w:rsidRPr="00CB0EAD" w:rsidRDefault="00CB0EAD" w:rsidP="00CB0EAD">
      <w:pPr>
        <w:widowControl/>
        <w:shd w:val="clear" w:color="auto" w:fill="FFFFFF"/>
        <w:tabs>
          <w:tab w:val="left" w:pos="567"/>
        </w:tabs>
        <w:autoSpaceDE/>
        <w:autoSpaceDN/>
        <w:adjustRightInd/>
        <w:ind w:firstLine="567"/>
        <w:jc w:val="both"/>
        <w:rPr>
          <w:rFonts w:eastAsia="Calibri"/>
          <w:lang w:eastAsia="en-US"/>
        </w:rPr>
      </w:pPr>
      <w:r w:rsidRPr="00CB0EAD">
        <w:rPr>
          <w:rFonts w:eastAsia="Calibri"/>
          <w:lang w:eastAsia="en-US"/>
        </w:rPr>
        <w:t>2.2. Ненадлежащая реклама - реклама, не соответствующая требованиям законодательства Российской Федерации.</w:t>
      </w:r>
    </w:p>
    <w:p w14:paraId="267AF7E8" w14:textId="77777777" w:rsidR="00CB0EAD" w:rsidRPr="00CB0EAD" w:rsidRDefault="00CB0EAD" w:rsidP="00CB0EAD">
      <w:pPr>
        <w:widowControl/>
        <w:shd w:val="clear" w:color="auto" w:fill="FFFFFF"/>
        <w:tabs>
          <w:tab w:val="left" w:pos="567"/>
        </w:tabs>
        <w:autoSpaceDE/>
        <w:autoSpaceDN/>
        <w:adjustRightInd/>
        <w:ind w:firstLine="567"/>
        <w:jc w:val="both"/>
        <w:rPr>
          <w:rFonts w:eastAsia="Calibri"/>
          <w:lang w:eastAsia="en-US"/>
        </w:rPr>
      </w:pPr>
      <w:r w:rsidRPr="00CB0EAD">
        <w:rPr>
          <w:rFonts w:eastAsia="Calibri"/>
          <w:lang w:eastAsia="en-US"/>
        </w:rPr>
        <w:t>2.3. Рекламодатель - изготовитель или продавец товара либо иное определившее объект рекламирования и (или) содержание рекламы лицо.</w:t>
      </w:r>
    </w:p>
    <w:p w14:paraId="5685348E" w14:textId="77777777" w:rsidR="00CB0EAD" w:rsidRPr="00CB0EAD" w:rsidRDefault="00CB0EAD" w:rsidP="00CB0EAD">
      <w:pPr>
        <w:widowControl/>
        <w:shd w:val="clear" w:color="auto" w:fill="FFFFFF"/>
        <w:tabs>
          <w:tab w:val="left" w:pos="567"/>
        </w:tabs>
        <w:autoSpaceDE/>
        <w:autoSpaceDN/>
        <w:adjustRightInd/>
        <w:ind w:firstLine="567"/>
        <w:jc w:val="both"/>
        <w:rPr>
          <w:rFonts w:eastAsia="Calibri"/>
          <w:lang w:eastAsia="en-US"/>
        </w:rPr>
      </w:pPr>
      <w:r w:rsidRPr="00CB0EAD">
        <w:rPr>
          <w:rFonts w:eastAsia="Calibri"/>
          <w:lang w:eastAsia="en-US"/>
        </w:rPr>
        <w:t>2.4. Рекламопроизводитель - лицо, осуществляющее полностью или частично приведение информации в готовую для распространения в виде рекламы форму.</w:t>
      </w:r>
    </w:p>
    <w:p w14:paraId="4F3E0B0B" w14:textId="77777777" w:rsidR="00CB0EAD" w:rsidRPr="00CB0EAD" w:rsidRDefault="00CB0EAD" w:rsidP="00CB0EAD">
      <w:pPr>
        <w:widowControl/>
        <w:shd w:val="clear" w:color="auto" w:fill="FFFFFF"/>
        <w:tabs>
          <w:tab w:val="left" w:pos="567"/>
        </w:tabs>
        <w:autoSpaceDE/>
        <w:autoSpaceDN/>
        <w:adjustRightInd/>
        <w:ind w:firstLine="567"/>
        <w:jc w:val="both"/>
        <w:rPr>
          <w:rFonts w:eastAsia="Calibri"/>
          <w:lang w:eastAsia="en-US"/>
        </w:rPr>
      </w:pPr>
      <w:r w:rsidRPr="00CB0EAD">
        <w:rPr>
          <w:rFonts w:eastAsia="Calibri"/>
          <w:lang w:eastAsia="en-US"/>
        </w:rPr>
        <w:t>2.5. Рекламораспространитель - лицо, осуществляющее распространение рекламы любым способом, в любой форме и с использованием любых средств.</w:t>
      </w:r>
    </w:p>
    <w:p w14:paraId="1A3A8E93" w14:textId="77777777" w:rsidR="00CB0EAD" w:rsidRPr="00CB0EAD" w:rsidRDefault="00CB0EAD" w:rsidP="00CB0EAD">
      <w:pPr>
        <w:widowControl/>
        <w:shd w:val="clear" w:color="auto" w:fill="FFFFFF"/>
        <w:tabs>
          <w:tab w:val="left" w:pos="567"/>
        </w:tabs>
        <w:autoSpaceDE/>
        <w:autoSpaceDN/>
        <w:adjustRightInd/>
        <w:ind w:firstLine="567"/>
        <w:jc w:val="both"/>
        <w:rPr>
          <w:rFonts w:eastAsia="Calibri"/>
          <w:lang w:eastAsia="en-US"/>
        </w:rPr>
      </w:pPr>
      <w:r w:rsidRPr="00CB0EAD">
        <w:rPr>
          <w:rFonts w:eastAsia="Calibri"/>
          <w:lang w:eastAsia="en-US"/>
        </w:rPr>
        <w:t>2.4.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14:paraId="537C4E41" w14:textId="77777777" w:rsidR="00CB0EAD" w:rsidRPr="00CB0EAD" w:rsidRDefault="00CB0EAD" w:rsidP="00CB0EAD">
      <w:pPr>
        <w:widowControl/>
        <w:shd w:val="clear" w:color="auto" w:fill="FFFFFF"/>
        <w:tabs>
          <w:tab w:val="left" w:pos="567"/>
        </w:tabs>
        <w:autoSpaceDE/>
        <w:autoSpaceDN/>
        <w:adjustRightInd/>
        <w:ind w:firstLine="567"/>
        <w:jc w:val="both"/>
        <w:rPr>
          <w:rFonts w:eastAsia="Calibri"/>
          <w:lang w:eastAsia="en-US"/>
        </w:rPr>
      </w:pPr>
      <w:r w:rsidRPr="00CB0EAD">
        <w:rPr>
          <w:rFonts w:eastAsia="Calibri"/>
          <w:lang w:eastAsia="en-US"/>
        </w:rPr>
        <w:t>2.6. Заявитель - физическое или юридическое лицо, обратившееся в поселковую администрацию с целью заключения договоров установки и эксплуатации рекламных конструкций на имуществе, принадлежащем МО «</w:t>
      </w:r>
      <w:r w:rsidRPr="00CB0EAD">
        <w:rPr>
          <w:rFonts w:eastAsia="Calibri"/>
          <w:spacing w:val="1"/>
          <w:lang w:eastAsia="en-US"/>
        </w:rPr>
        <w:t>Поселок Айхал</w:t>
      </w:r>
      <w:r w:rsidRPr="00CB0EAD">
        <w:rPr>
          <w:rFonts w:eastAsia="Calibri"/>
          <w:lang w:eastAsia="en-US"/>
        </w:rPr>
        <w:t>», распространением социальной рекламы и рекламы, представляющей особую общественную значимость, при наличии разрешений на установку и эксплуатацию рекламных конструкций, полученных в установленном законом порядке.</w:t>
      </w:r>
    </w:p>
    <w:p w14:paraId="62D2FDEF" w14:textId="77777777" w:rsidR="00CB0EAD" w:rsidRPr="00CB0EAD" w:rsidRDefault="00CB0EAD" w:rsidP="00CB0EAD">
      <w:pPr>
        <w:widowControl/>
        <w:shd w:val="clear" w:color="auto" w:fill="FFFFFF"/>
        <w:tabs>
          <w:tab w:val="left" w:pos="567"/>
        </w:tabs>
        <w:autoSpaceDE/>
        <w:autoSpaceDN/>
        <w:adjustRightInd/>
        <w:ind w:firstLine="567"/>
        <w:jc w:val="both"/>
        <w:rPr>
          <w:rFonts w:eastAsia="Calibri"/>
          <w:lang w:eastAsia="en-US"/>
        </w:rPr>
      </w:pPr>
      <w:r w:rsidRPr="00CB0EAD">
        <w:rPr>
          <w:rFonts w:eastAsia="Calibri"/>
          <w:lang w:eastAsia="en-US"/>
        </w:rPr>
        <w:t>2.7. Разрешение на установку и эксплуатацию рекламной конструкции (далее - Разрешение) - документ установленной формы, удостоверяющий права на установку рекламной конструкции и ее эксплуатацию в соответствии с Федеральным </w:t>
      </w:r>
      <w:hyperlink r:id="rId18" w:history="1">
        <w:r w:rsidRPr="00CB0EAD">
          <w:rPr>
            <w:rFonts w:eastAsia="Calibri"/>
            <w:lang w:eastAsia="en-US"/>
          </w:rPr>
          <w:t>законом</w:t>
        </w:r>
      </w:hyperlink>
      <w:r w:rsidRPr="00CB0EAD">
        <w:rPr>
          <w:rFonts w:eastAsia="Calibri"/>
          <w:lang w:eastAsia="en-US"/>
        </w:rPr>
        <w:t> от 13.03.2006 г. № 38-ФЗ «О рекламе» и настоящим Положением.</w:t>
      </w:r>
    </w:p>
    <w:p w14:paraId="5364B05C" w14:textId="77777777" w:rsidR="00CB0EAD" w:rsidRPr="00CB0EAD" w:rsidRDefault="00CB0EAD" w:rsidP="00CB0EAD">
      <w:pPr>
        <w:widowControl/>
        <w:shd w:val="clear" w:color="auto" w:fill="FFFFFF"/>
        <w:tabs>
          <w:tab w:val="left" w:pos="567"/>
        </w:tabs>
        <w:autoSpaceDE/>
        <w:autoSpaceDN/>
        <w:adjustRightInd/>
        <w:ind w:firstLine="567"/>
        <w:jc w:val="both"/>
        <w:rPr>
          <w:rFonts w:eastAsia="Calibri"/>
          <w:lang w:eastAsia="en-US"/>
        </w:rPr>
      </w:pPr>
      <w:r w:rsidRPr="00CB0EAD">
        <w:rPr>
          <w:rFonts w:eastAsia="Calibri"/>
          <w:lang w:eastAsia="en-US"/>
        </w:rPr>
        <w:t>2.8. Технический паспорт на установку и эксплуатацию объекта наружной рекламы и информации - документ, содержащий фотомонтаж места установки и эксплуатации рекламной конструкции или средства размещения информации с размещенным на нем дизайн-макетом конструкции, карту (схему) размещения рекламной конструкции или средства размещения информации, фотографию</w:t>
      </w:r>
      <w:r w:rsidRPr="00CB0EAD">
        <w:rPr>
          <w:rFonts w:ascii="Arial" w:eastAsia="Calibri" w:hAnsi="Arial" w:cs="Arial"/>
          <w:sz w:val="20"/>
          <w:szCs w:val="20"/>
          <w:lang w:eastAsia="en-US"/>
        </w:rPr>
        <w:t xml:space="preserve"> </w:t>
      </w:r>
      <w:r w:rsidRPr="00CB0EAD">
        <w:rPr>
          <w:rFonts w:eastAsia="Calibri" w:cs="Arial"/>
          <w:szCs w:val="20"/>
          <w:lang w:eastAsia="en-US"/>
        </w:rPr>
        <w:t>места установки и эксплуатации рекламной конструкции или средства размещения информации.</w:t>
      </w:r>
    </w:p>
    <w:p w14:paraId="58CEA0E6" w14:textId="77777777" w:rsidR="00CB0EAD" w:rsidRPr="00CB0EAD" w:rsidRDefault="00CB0EAD" w:rsidP="00CB0EAD">
      <w:pPr>
        <w:widowControl/>
        <w:shd w:val="clear" w:color="auto" w:fill="FFFFFF"/>
        <w:tabs>
          <w:tab w:val="left" w:pos="567"/>
        </w:tabs>
        <w:autoSpaceDE/>
        <w:autoSpaceDN/>
        <w:adjustRightInd/>
        <w:ind w:firstLine="567"/>
        <w:jc w:val="both"/>
        <w:rPr>
          <w:rFonts w:eastAsia="Calibri" w:cs="Arial"/>
          <w:szCs w:val="20"/>
          <w:lang w:eastAsia="en-US"/>
        </w:rPr>
      </w:pPr>
      <w:r w:rsidRPr="00CB0EAD">
        <w:rPr>
          <w:rFonts w:eastAsia="Calibri" w:cs="Arial"/>
          <w:szCs w:val="20"/>
          <w:lang w:eastAsia="en-US"/>
        </w:rPr>
        <w:t>2.9. Социальная реклама - информация, распространяемая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14:paraId="09FF6B7A" w14:textId="77777777" w:rsidR="00CB0EAD" w:rsidRPr="00CB0EAD" w:rsidRDefault="00CB0EAD" w:rsidP="00CB0EAD">
      <w:pPr>
        <w:widowControl/>
        <w:shd w:val="clear" w:color="auto" w:fill="FFFFFF"/>
        <w:tabs>
          <w:tab w:val="left" w:pos="567"/>
        </w:tabs>
        <w:autoSpaceDE/>
        <w:autoSpaceDN/>
        <w:adjustRightInd/>
        <w:ind w:firstLine="567"/>
        <w:jc w:val="both"/>
        <w:rPr>
          <w:rFonts w:eastAsia="Calibri" w:cs="Arial"/>
          <w:szCs w:val="20"/>
          <w:lang w:eastAsia="en-US"/>
        </w:rPr>
      </w:pPr>
      <w:r w:rsidRPr="00CB0EAD">
        <w:rPr>
          <w:rFonts w:eastAsia="Calibri" w:cs="Arial"/>
          <w:szCs w:val="20"/>
          <w:lang w:eastAsia="en-US"/>
        </w:rPr>
        <w:t>2.10 Индивидуальный дизайн-проект средства размещения информации - дизайн-проект, предусматривающий предложения по размещению и художественно-композиционному решению в текстовой и графической формах средства размещения информации, устанавливаемых на внешних стенах, крышах и иных конструктивных элементах зданий, строений, сооружений, и разрабатываемый для конструкций:</w:t>
      </w:r>
    </w:p>
    <w:p w14:paraId="26CAEB95" w14:textId="77777777" w:rsidR="00CB0EAD" w:rsidRPr="00CB0EAD" w:rsidRDefault="00CB0EAD" w:rsidP="00CB0EAD">
      <w:pPr>
        <w:widowControl/>
        <w:shd w:val="clear" w:color="auto" w:fill="FFFFFF"/>
        <w:tabs>
          <w:tab w:val="left" w:pos="567"/>
        </w:tabs>
        <w:autoSpaceDE/>
        <w:autoSpaceDN/>
        <w:adjustRightInd/>
        <w:ind w:firstLine="567"/>
        <w:jc w:val="both"/>
        <w:rPr>
          <w:rFonts w:eastAsia="Calibri" w:cs="Arial"/>
          <w:szCs w:val="20"/>
          <w:lang w:eastAsia="en-US"/>
        </w:rPr>
      </w:pPr>
      <w:r w:rsidRPr="00CB0EAD">
        <w:rPr>
          <w:rFonts w:eastAsia="Calibri" w:cs="Arial"/>
          <w:szCs w:val="20"/>
          <w:lang w:eastAsia="en-US"/>
        </w:rPr>
        <w:t>- не соотносящихся с художественно-композиционными требованиями Архитектурно-художественного регламента;</w:t>
      </w:r>
    </w:p>
    <w:p w14:paraId="51BC78D0" w14:textId="77777777" w:rsidR="00CB0EAD" w:rsidRPr="00CB0EAD" w:rsidRDefault="00CB0EAD" w:rsidP="00CB0EAD">
      <w:pPr>
        <w:widowControl/>
        <w:shd w:val="clear" w:color="auto" w:fill="FFFFFF"/>
        <w:tabs>
          <w:tab w:val="left" w:pos="567"/>
        </w:tabs>
        <w:autoSpaceDE/>
        <w:autoSpaceDN/>
        <w:adjustRightInd/>
        <w:ind w:firstLine="567"/>
        <w:jc w:val="both"/>
        <w:rPr>
          <w:rFonts w:eastAsia="Calibri" w:cs="Arial"/>
          <w:szCs w:val="20"/>
          <w:lang w:eastAsia="en-US"/>
        </w:rPr>
      </w:pPr>
      <w:r w:rsidRPr="00CB0EAD">
        <w:rPr>
          <w:rFonts w:eastAsia="Calibri" w:cs="Arial"/>
          <w:szCs w:val="20"/>
          <w:lang w:eastAsia="en-US"/>
        </w:rPr>
        <w:lastRenderedPageBreak/>
        <w:t>- не предусмотренных утвержденной администрацией схемой информационного или информационно-рекламного оформления здания, строения, сооружения либо в ее отсутствие.</w:t>
      </w:r>
    </w:p>
    <w:p w14:paraId="46739A8E"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2.11. Рекламные конструкции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14:paraId="5BFD0F01"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2.12. Информационное поле рекламной конструкции - часть рекламной конструкции, предназначенная для непосредственного распространения рекламы.</w:t>
      </w:r>
    </w:p>
    <w:p w14:paraId="163575E7"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2.13.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1BF8DEE9"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К средствам размещения информации относятся:</w:t>
      </w:r>
    </w:p>
    <w:p w14:paraId="358C48C4"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 объекты информационного оформления предприятий и организаций по обслуживанию населения (вывески, настенные панно, кронштейны и другие объекты, установленные на внешних стенах зданий и сооружений, на территории и в местах их нахождения в целях информирования потребителя о товарах и услугах);</w:t>
      </w:r>
    </w:p>
    <w:p w14:paraId="61D062EA"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 муниципальная информация МО «</w:t>
      </w:r>
      <w:r w:rsidRPr="00CB0EAD">
        <w:rPr>
          <w:rFonts w:eastAsia="Calibri"/>
          <w:spacing w:val="1"/>
          <w:lang w:eastAsia="en-US"/>
        </w:rPr>
        <w:t>Поселок Айхал</w:t>
      </w:r>
      <w:r w:rsidRPr="00CB0EAD">
        <w:rPr>
          <w:rFonts w:eastAsia="Calibri" w:cs="Arial"/>
          <w:szCs w:val="20"/>
          <w:lang w:eastAsia="en-US"/>
        </w:rPr>
        <w:t>» - информационные указатели, справочные электронные терминалы, вывески органов государственной и муниципальной власти, вывески и информационные указатели государственных и муниципальных, лечебных, культурных, спортивных и образовательных учреждений, стенды (информационные конструкции) с информацией о проведении строительных, дорожных, аварийных и других видов работ, распространяемых в целях безопасности и информирования населения;</w:t>
      </w:r>
    </w:p>
    <w:p w14:paraId="126F9170"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 праздничное оформление территории, размещаемое по тематическим планам в соответствии с постановлениями и распоряжениями Администрации. Средства размещения информации ориентированы на визуальное восприятие потребителями рекламы и информации.</w:t>
      </w:r>
    </w:p>
    <w:p w14:paraId="5D2B34C7" w14:textId="77777777" w:rsidR="00CB0EAD" w:rsidRPr="00CB0EAD" w:rsidRDefault="00CB0EAD" w:rsidP="00CB0EAD">
      <w:pPr>
        <w:widowControl/>
        <w:autoSpaceDE/>
        <w:autoSpaceDN/>
        <w:adjustRightInd/>
        <w:rPr>
          <w:rFonts w:eastAsia="Calibri"/>
          <w:lang w:eastAsia="en-US"/>
        </w:rPr>
      </w:pPr>
    </w:p>
    <w:p w14:paraId="5D948DE2" w14:textId="77777777" w:rsidR="00CB0EAD" w:rsidRPr="00CB0EAD" w:rsidRDefault="00CB0EAD" w:rsidP="00CB0EAD">
      <w:pPr>
        <w:widowControl/>
        <w:shd w:val="clear" w:color="auto" w:fill="FFFFFF"/>
        <w:autoSpaceDE/>
        <w:autoSpaceDN/>
        <w:adjustRightInd/>
        <w:jc w:val="center"/>
        <w:outlineLvl w:val="3"/>
        <w:rPr>
          <w:rFonts w:eastAsia="Calibri" w:cs="Arial"/>
          <w:b/>
          <w:lang w:eastAsia="en-US"/>
        </w:rPr>
      </w:pPr>
      <w:r w:rsidRPr="00CB0EAD">
        <w:rPr>
          <w:rFonts w:eastAsia="Calibri" w:cs="Arial"/>
          <w:b/>
          <w:lang w:eastAsia="en-US"/>
        </w:rPr>
        <w:t>3. Наружная реклама и информация</w:t>
      </w:r>
    </w:p>
    <w:p w14:paraId="2713FDE8" w14:textId="77777777" w:rsidR="00CB0EAD" w:rsidRPr="00CB0EAD" w:rsidRDefault="00CB0EAD" w:rsidP="00CB0EAD">
      <w:pPr>
        <w:widowControl/>
        <w:shd w:val="clear" w:color="auto" w:fill="FFFFFF"/>
        <w:tabs>
          <w:tab w:val="left" w:pos="567"/>
        </w:tabs>
        <w:autoSpaceDE/>
        <w:autoSpaceDN/>
        <w:adjustRightInd/>
        <w:ind w:firstLine="709"/>
        <w:jc w:val="both"/>
        <w:rPr>
          <w:rFonts w:eastAsia="Calibri" w:cs="Arial"/>
          <w:szCs w:val="20"/>
          <w:lang w:eastAsia="en-US"/>
        </w:rPr>
      </w:pPr>
      <w:r w:rsidRPr="00CB0EAD">
        <w:rPr>
          <w:rFonts w:eastAsia="Calibri" w:cs="Arial"/>
          <w:szCs w:val="20"/>
          <w:lang w:eastAsia="en-US"/>
        </w:rPr>
        <w:t>Реклама и информация, размещаемые на территории МО «</w:t>
      </w:r>
      <w:r w:rsidRPr="00CB0EAD">
        <w:rPr>
          <w:rFonts w:eastAsia="Calibri"/>
          <w:spacing w:val="1"/>
          <w:lang w:eastAsia="en-US"/>
        </w:rPr>
        <w:t>Поселок Айхал</w:t>
      </w:r>
      <w:r w:rsidRPr="00CB0EAD">
        <w:rPr>
          <w:rFonts w:eastAsia="Calibri" w:cs="Arial"/>
          <w:szCs w:val="20"/>
          <w:lang w:eastAsia="en-US"/>
        </w:rPr>
        <w:t>» на рекламных конструкциях и средствах размещения информации, подразделяется на следующие виды:</w:t>
      </w:r>
    </w:p>
    <w:p w14:paraId="450068D9" w14:textId="77777777" w:rsidR="00CB0EAD" w:rsidRPr="00CB0EAD" w:rsidRDefault="00CB0EAD" w:rsidP="00CB0EAD">
      <w:pPr>
        <w:widowControl/>
        <w:shd w:val="clear" w:color="auto" w:fill="FFFFFF"/>
        <w:tabs>
          <w:tab w:val="left" w:pos="567"/>
        </w:tabs>
        <w:autoSpaceDE/>
        <w:autoSpaceDN/>
        <w:adjustRightInd/>
        <w:ind w:firstLine="709"/>
        <w:jc w:val="both"/>
        <w:rPr>
          <w:rFonts w:eastAsia="Calibri" w:cs="Arial"/>
          <w:szCs w:val="20"/>
          <w:lang w:eastAsia="en-US"/>
        </w:rPr>
      </w:pPr>
      <w:r w:rsidRPr="00CB0EAD">
        <w:rPr>
          <w:rFonts w:eastAsia="Calibri" w:cs="Arial"/>
          <w:szCs w:val="20"/>
          <w:lang w:eastAsia="en-US"/>
        </w:rPr>
        <w:t>- муниципальная информация;</w:t>
      </w:r>
    </w:p>
    <w:p w14:paraId="3BC3362F" w14:textId="77777777" w:rsidR="00CB0EAD" w:rsidRPr="00CB0EAD" w:rsidRDefault="00CB0EAD" w:rsidP="00CB0EAD">
      <w:pPr>
        <w:widowControl/>
        <w:shd w:val="clear" w:color="auto" w:fill="FFFFFF"/>
        <w:tabs>
          <w:tab w:val="left" w:pos="567"/>
        </w:tabs>
        <w:autoSpaceDE/>
        <w:autoSpaceDN/>
        <w:adjustRightInd/>
        <w:ind w:firstLine="709"/>
        <w:jc w:val="both"/>
        <w:rPr>
          <w:rFonts w:eastAsia="Calibri" w:cs="Arial"/>
          <w:szCs w:val="20"/>
          <w:lang w:eastAsia="en-US"/>
        </w:rPr>
      </w:pPr>
      <w:r w:rsidRPr="00CB0EAD">
        <w:rPr>
          <w:rFonts w:eastAsia="Calibri" w:cs="Arial"/>
          <w:szCs w:val="20"/>
          <w:lang w:eastAsia="en-US"/>
        </w:rPr>
        <w:t>- информационно-рекламное оформление предприятий и организаций по обслуживанию населения;</w:t>
      </w:r>
    </w:p>
    <w:p w14:paraId="4B026B63" w14:textId="77777777" w:rsidR="00CB0EAD" w:rsidRPr="00CB0EAD" w:rsidRDefault="00CB0EAD" w:rsidP="00CB0EAD">
      <w:pPr>
        <w:widowControl/>
        <w:shd w:val="clear" w:color="auto" w:fill="FFFFFF"/>
        <w:tabs>
          <w:tab w:val="left" w:pos="567"/>
        </w:tabs>
        <w:autoSpaceDE/>
        <w:autoSpaceDN/>
        <w:adjustRightInd/>
        <w:ind w:firstLine="709"/>
        <w:jc w:val="both"/>
        <w:rPr>
          <w:rFonts w:eastAsia="Calibri" w:cs="Arial"/>
          <w:szCs w:val="20"/>
          <w:lang w:eastAsia="en-US"/>
        </w:rPr>
      </w:pPr>
      <w:r w:rsidRPr="00CB0EAD">
        <w:rPr>
          <w:rFonts w:eastAsia="Calibri" w:cs="Arial"/>
          <w:szCs w:val="20"/>
          <w:lang w:eastAsia="en-US"/>
        </w:rPr>
        <w:t>- наружная реклама, распространяемая с использованием рекламных конструкций, в том числе социальная реклама и реклама, представляющая особую общественную значимость.</w:t>
      </w:r>
    </w:p>
    <w:p w14:paraId="36DE854A" w14:textId="77777777" w:rsidR="00CB0EAD" w:rsidRPr="00CB0EAD" w:rsidRDefault="00CB0EAD" w:rsidP="00CB0EAD">
      <w:pPr>
        <w:widowControl/>
        <w:shd w:val="clear" w:color="auto" w:fill="FFFFFF"/>
        <w:tabs>
          <w:tab w:val="left" w:pos="567"/>
        </w:tabs>
        <w:autoSpaceDE/>
        <w:autoSpaceDN/>
        <w:adjustRightInd/>
        <w:ind w:firstLine="709"/>
        <w:jc w:val="both"/>
        <w:rPr>
          <w:rFonts w:eastAsia="Calibri" w:cs="Arial"/>
          <w:szCs w:val="20"/>
          <w:lang w:eastAsia="en-US"/>
        </w:rPr>
      </w:pPr>
      <w:r w:rsidRPr="00CB0EAD">
        <w:rPr>
          <w:rFonts w:eastAsia="Calibri" w:cs="Arial"/>
          <w:szCs w:val="20"/>
          <w:lang w:eastAsia="en-US"/>
        </w:rPr>
        <w:t>Под рекламными конструкциями и средствами размещения информации (объектами наружной рекламы и информации) (далее - ОНРИ) понимаются различные типы рекламных конструкций и средств размещения информации, предназначенные для распространения рекламных и других информационных сообщений, установленные на территории МО «</w:t>
      </w:r>
      <w:r w:rsidRPr="00CB0EAD">
        <w:rPr>
          <w:rFonts w:eastAsia="Calibri"/>
          <w:spacing w:val="1"/>
          <w:lang w:eastAsia="en-US"/>
        </w:rPr>
        <w:t>Поселок Айхал</w:t>
      </w:r>
      <w:r w:rsidRPr="00CB0EAD">
        <w:rPr>
          <w:rFonts w:eastAsia="Calibri" w:cs="Arial"/>
          <w:szCs w:val="20"/>
          <w:lang w:eastAsia="en-US"/>
        </w:rPr>
        <w:t>» на землях общего пользования, других земельных участках, зданиях, сооружениях и ориентированные на визуальное восприятие потребителями.</w:t>
      </w:r>
    </w:p>
    <w:p w14:paraId="11AC36EF" w14:textId="77777777" w:rsidR="00CB0EAD" w:rsidRPr="00CB0EAD" w:rsidRDefault="00CB0EAD" w:rsidP="00CB0EAD">
      <w:pPr>
        <w:widowControl/>
        <w:autoSpaceDE/>
        <w:autoSpaceDN/>
        <w:adjustRightInd/>
        <w:jc w:val="center"/>
        <w:rPr>
          <w:rFonts w:eastAsia="Calibri" w:cs="Arial"/>
          <w:b/>
          <w:lang w:eastAsia="en-US"/>
        </w:rPr>
      </w:pPr>
      <w:r w:rsidRPr="00CB0EAD">
        <w:rPr>
          <w:rFonts w:ascii="Arial" w:eastAsia="Calibri" w:hAnsi="Arial" w:cs="Arial"/>
          <w:sz w:val="20"/>
          <w:szCs w:val="20"/>
          <w:lang w:eastAsia="en-US"/>
        </w:rPr>
        <w:br/>
      </w:r>
      <w:r w:rsidRPr="00CB0EAD">
        <w:rPr>
          <w:rFonts w:eastAsia="Calibri" w:cs="Arial"/>
          <w:b/>
          <w:lang w:eastAsia="en-US"/>
        </w:rPr>
        <w:t>3.1. Муниципальная информация</w:t>
      </w:r>
    </w:p>
    <w:p w14:paraId="16C43A81"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К муниципальной информации, размещаемой на территории МО «</w:t>
      </w:r>
      <w:r w:rsidRPr="00CB0EAD">
        <w:rPr>
          <w:rFonts w:eastAsia="Calibri"/>
          <w:spacing w:val="1"/>
          <w:lang w:eastAsia="en-US"/>
        </w:rPr>
        <w:t>Поселок Айхал</w:t>
      </w:r>
      <w:r w:rsidRPr="00CB0EAD">
        <w:rPr>
          <w:rFonts w:eastAsia="Calibri" w:cs="Arial"/>
          <w:szCs w:val="20"/>
          <w:lang w:eastAsia="en-US"/>
        </w:rPr>
        <w:t>» на средствах размещения информации, относятся следующие виды:</w:t>
      </w:r>
    </w:p>
    <w:p w14:paraId="01052BE0"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3.1.1. Информация технических средств организации дорожного движения.</w:t>
      </w:r>
    </w:p>
    <w:p w14:paraId="3E70EF04"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lastRenderedPageBreak/>
        <w:t>3.1.2. Информация указателей ориентирования в МО «</w:t>
      </w:r>
      <w:r w:rsidRPr="00CB0EAD">
        <w:rPr>
          <w:rFonts w:eastAsia="Calibri"/>
          <w:spacing w:val="1"/>
          <w:lang w:eastAsia="en-US"/>
        </w:rPr>
        <w:t>Поселок Айхал</w:t>
      </w:r>
      <w:r w:rsidRPr="00CB0EAD">
        <w:rPr>
          <w:rFonts w:eastAsia="Calibri" w:cs="Arial"/>
          <w:szCs w:val="20"/>
          <w:lang w:eastAsia="en-US"/>
        </w:rPr>
        <w:t>»: названия улиц, номера зданий, вывески органов государственной и муниципальной власти, вывески и информационные указатели государственных и муниципальных лечебных, культурных, спортивных и образовательных учреждений.</w:t>
      </w:r>
    </w:p>
    <w:p w14:paraId="0D8E409A"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3.1.3. Информация о проведении строительных, дорожных, аварийных и других видов работ, распространяемая в целях безопасности и информирования населения.</w:t>
      </w:r>
    </w:p>
    <w:p w14:paraId="25511236"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3.1.4. Праздничное оформление территории (различного рода декоративные элементы - мягкое стяговое оформление, флаги, световые установки, перетяжки, настенные панно, гирлянды и др.), размещаемое по тематическим планам в соответствии с постановлениями и распоряжениями поселковой администрации.</w:t>
      </w:r>
    </w:p>
    <w:p w14:paraId="32347949"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3.1.5.  Информация МО «</w:t>
      </w:r>
      <w:r w:rsidRPr="00CB0EAD">
        <w:rPr>
          <w:rFonts w:eastAsia="Calibri"/>
          <w:spacing w:val="1"/>
          <w:lang w:eastAsia="en-US"/>
        </w:rPr>
        <w:t>Поселок Айхал</w:t>
      </w:r>
      <w:r w:rsidRPr="00CB0EAD">
        <w:rPr>
          <w:rFonts w:eastAsia="Calibri" w:cs="Arial"/>
          <w:szCs w:val="20"/>
          <w:lang w:eastAsia="en-US"/>
        </w:rPr>
        <w:t>» распространяется на различных средствах размещения информации (конструкциях), которые должны отвечать требованиям раздела 7 настоящего Положения. Информация должна быть ориентирована на визуальное восприятие потребителями.</w:t>
      </w:r>
    </w:p>
    <w:p w14:paraId="221DACEE"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Разрешение на установку и эксплуатацию средств размещения поселковой информации не требуется.</w:t>
      </w:r>
    </w:p>
    <w:p w14:paraId="677FDDE8" w14:textId="77777777" w:rsidR="00CB0EAD" w:rsidRPr="00CB0EAD" w:rsidRDefault="00CB0EAD" w:rsidP="00CB0EAD">
      <w:pPr>
        <w:widowControl/>
        <w:autoSpaceDE/>
        <w:autoSpaceDN/>
        <w:adjustRightInd/>
        <w:rPr>
          <w:rFonts w:eastAsia="Calibri"/>
          <w:lang w:eastAsia="en-US"/>
        </w:rPr>
      </w:pPr>
    </w:p>
    <w:p w14:paraId="2F70F702" w14:textId="77777777" w:rsidR="00CB0EAD" w:rsidRPr="00CB0EAD" w:rsidRDefault="00CB0EAD" w:rsidP="00CB0EAD">
      <w:pPr>
        <w:widowControl/>
        <w:shd w:val="clear" w:color="auto" w:fill="FFFFFF"/>
        <w:autoSpaceDE/>
        <w:autoSpaceDN/>
        <w:adjustRightInd/>
        <w:jc w:val="center"/>
        <w:outlineLvl w:val="3"/>
        <w:rPr>
          <w:rFonts w:eastAsia="Calibri" w:cs="Arial"/>
          <w:b/>
          <w:lang w:eastAsia="en-US"/>
        </w:rPr>
      </w:pPr>
      <w:r w:rsidRPr="00CB0EAD">
        <w:rPr>
          <w:rFonts w:eastAsia="Calibri" w:cs="Arial"/>
          <w:b/>
          <w:lang w:eastAsia="en-US"/>
        </w:rPr>
        <w:t xml:space="preserve">3.2. Информационно-рекламное оформление предприятий и </w:t>
      </w:r>
    </w:p>
    <w:p w14:paraId="1BC0C685" w14:textId="77777777" w:rsidR="00CB0EAD" w:rsidRPr="00CB0EAD" w:rsidRDefault="00CB0EAD" w:rsidP="00CB0EAD">
      <w:pPr>
        <w:widowControl/>
        <w:shd w:val="clear" w:color="auto" w:fill="FFFFFF"/>
        <w:autoSpaceDE/>
        <w:autoSpaceDN/>
        <w:adjustRightInd/>
        <w:jc w:val="center"/>
        <w:outlineLvl w:val="3"/>
        <w:rPr>
          <w:rFonts w:eastAsia="Calibri" w:cs="Arial"/>
          <w:b/>
          <w:lang w:eastAsia="en-US"/>
        </w:rPr>
      </w:pPr>
      <w:r w:rsidRPr="00CB0EAD">
        <w:rPr>
          <w:rFonts w:eastAsia="Calibri" w:cs="Arial"/>
          <w:b/>
          <w:lang w:eastAsia="en-US"/>
        </w:rPr>
        <w:t>организаций по обслуживанию населения</w:t>
      </w:r>
    </w:p>
    <w:p w14:paraId="4D8C9809"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3.2.1. Информационно-рекламным оформлением предприятий и организаций,</w:t>
      </w:r>
      <w:r w:rsidRPr="00CB0EAD">
        <w:rPr>
          <w:rFonts w:ascii="Calibri" w:eastAsia="Calibri" w:hAnsi="Calibri"/>
          <w:sz w:val="22"/>
          <w:szCs w:val="22"/>
          <w:lang w:eastAsia="en-US"/>
        </w:rPr>
        <w:t xml:space="preserve"> </w:t>
      </w:r>
      <w:r w:rsidRPr="00CB0EAD">
        <w:rPr>
          <w:rFonts w:eastAsia="Calibri" w:cs="Arial"/>
          <w:szCs w:val="20"/>
          <w:lang w:eastAsia="en-US"/>
        </w:rPr>
        <w:t>а также для индивидуальных предпринимателей и физических лиц, применяющих специальный налоговый режим – налог на профессиональный доход (самозанятые) по обслуживанию населения являются вывески, настенные панно, кронштейны и другие объекты, установленные на внешних стенах зданий и сооружений, на территории в местах их нахождения в целях информирования потребителя о товарах и услугах.</w:t>
      </w:r>
    </w:p>
    <w:p w14:paraId="25B16232"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Информационно-рекламное оформление предприятий и организаций по обслуживанию населения подразделяются на следующие виды:</w:t>
      </w:r>
    </w:p>
    <w:p w14:paraId="2110D23C"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 вывески;</w:t>
      </w:r>
    </w:p>
    <w:p w14:paraId="1D5E18DF"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 информационное оформление (средства размещения информации);</w:t>
      </w:r>
    </w:p>
    <w:p w14:paraId="3DECEB05"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 рекламное оформление.</w:t>
      </w:r>
    </w:p>
    <w:p w14:paraId="4500E7A6"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3.2.2. Вывеска предназначена для доведения до сведения потребителей информации на языке саха и русском языке о наименовании изготовителя (исполнителя, продавца), месте его нахождения (адрес) и режиме его работы в целях защиты прав потребителей (</w:t>
      </w:r>
      <w:hyperlink r:id="rId19" w:history="1">
        <w:r w:rsidRPr="00CB0EAD">
          <w:rPr>
            <w:rFonts w:eastAsia="Calibri" w:cs="Arial"/>
            <w:szCs w:val="20"/>
            <w:lang w:eastAsia="en-US"/>
          </w:rPr>
          <w:t>ст. 9</w:t>
        </w:r>
      </w:hyperlink>
      <w:r w:rsidRPr="00CB0EAD">
        <w:rPr>
          <w:rFonts w:eastAsia="Calibri" w:cs="Arial"/>
          <w:szCs w:val="20"/>
          <w:lang w:eastAsia="en-US"/>
        </w:rPr>
        <w:t> Закона Российской Федерации от 07.02.1992 г.  № 2300-1 «О защите прав потребителей»).</w:t>
      </w:r>
    </w:p>
    <w:p w14:paraId="4EC3940F"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Вывеска устанавливается изготовителем (исполнителем, продавцом) на видном месте на здании справа или слева у главного входа в занимаемое им здание или помещение, а также на ярмарках, лотках и в других местах осуществления им торговли, бытового и иного вида обслуживания вне постоянного места нахождения.</w:t>
      </w:r>
    </w:p>
    <w:p w14:paraId="4013EB9A"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Допускается размер вывески не более 0,60 м по горизонтали и 0,40 м по вертикали; высота букв и цифр надписей - не более 0,10 м.</w:t>
      </w:r>
    </w:p>
    <w:p w14:paraId="574238DA"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Оформление разрешения поселковой администрации на установку и эксплуатацию вывески не требуется.</w:t>
      </w:r>
    </w:p>
    <w:p w14:paraId="228BEF18"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3.2.3. Предприятия и организации по обслуживанию населения устанавливают на фасадах зданий средства размещения информации, предназначенные для размещения информации на саха и русском языках и о типе или профиле предприятия для ориентирования потребителей о местах осуществления розничной торговли или обслуживания населения.</w:t>
      </w:r>
    </w:p>
    <w:p w14:paraId="6D6034C5"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Средство размещения информации предприятия и организации по обслуживанию населения может быть установлено на фасаде здания, в котором расположено предприятие, в пределах занимаемого помещения или над входом в него с согласия собственника здания или уполномоченного им лица.</w:t>
      </w:r>
    </w:p>
    <w:p w14:paraId="1ED56D98"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Высота букв средства размещения информации должна быть не менее 0,15 м.</w:t>
      </w:r>
    </w:p>
    <w:p w14:paraId="7CDA15CA"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lastRenderedPageBreak/>
        <w:t>3.2.4. Надписи на средствах размещения информации предприятий и организаций по обслуживанию населения выполняются на языке саха и русском языках. Допускается установка на средствах размещения информации декоративных элементов, а также словесных, графических обозначений или их комбинаций, зарегистрированных в установленном порядке в качестве товарных знаков или знаков обслуживания. При этом владелец средства размещения информации должен обладать правом на использование товарного знака или знака обслуживания, зарегистрированным в установленном законом порядке. Изображение таких декоративных элементов, товарных знаков и (или) знаков обслуживания не должно доминировать над информацией, размещенной в целях ориентирования потребителей.</w:t>
      </w:r>
    </w:p>
    <w:p w14:paraId="5582E1B7"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3.2.5. Недопустимо использование в текстах средств размещения информации предприятий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владелец средства размещения информации), а при обозначении типа или профиля деятельности предприятия - сокращений и аббревиатур.</w:t>
      </w:r>
    </w:p>
    <w:p w14:paraId="191A02B9"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3.2.6. Предприятия и организации по обслуживанию населения вправе устанавливать дополнительную к установленным средствам размещения информации рекламную информацию (рекламное оформление).</w:t>
      </w:r>
    </w:p>
    <w:p w14:paraId="15E73380"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Установка рекламного оформления предприятий и организаций по обслуживанию населения осуществляется на основании Разрешения, оформленного в порядке, предусмотренным действующим законодательством в отношении размещения рекламных конструкций.</w:t>
      </w:r>
    </w:p>
    <w:p w14:paraId="61AF6321"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p>
    <w:p w14:paraId="207ADA95" w14:textId="77777777" w:rsidR="00CB0EAD" w:rsidRPr="00CB0EAD" w:rsidRDefault="00CB0EAD" w:rsidP="00CB0EAD">
      <w:pPr>
        <w:widowControl/>
        <w:shd w:val="clear" w:color="auto" w:fill="FFFFFF"/>
        <w:autoSpaceDE/>
        <w:autoSpaceDN/>
        <w:adjustRightInd/>
        <w:jc w:val="center"/>
        <w:outlineLvl w:val="3"/>
        <w:rPr>
          <w:rFonts w:eastAsia="Calibri" w:cs="Arial"/>
          <w:b/>
          <w:lang w:eastAsia="en-US"/>
        </w:rPr>
      </w:pPr>
      <w:r w:rsidRPr="00CB0EAD">
        <w:rPr>
          <w:rFonts w:eastAsia="Calibri" w:cs="Arial"/>
          <w:b/>
          <w:lang w:eastAsia="en-US"/>
        </w:rPr>
        <w:t>4. Социальная реклама и реклама, представляющая особую общественную значимость</w:t>
      </w:r>
    </w:p>
    <w:p w14:paraId="242047B1"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14:paraId="056B28AC"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(общей рекламной площади объектов наружной рекламы и информации). Заключение договора осуществляется в порядке установленным Гражданским кодеком Российской Федерации.</w:t>
      </w:r>
    </w:p>
    <w:p w14:paraId="7B03FA04"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Реклама, представляющая особую общественную значимость, - информация, адресованная неопределенному кругу лиц и направленная на достижение общественно полезных целей и обеспечение интересов МО «</w:t>
      </w:r>
      <w:r w:rsidRPr="00CB0EAD">
        <w:rPr>
          <w:rFonts w:eastAsia="Calibri"/>
          <w:spacing w:val="1"/>
          <w:lang w:eastAsia="en-US"/>
        </w:rPr>
        <w:t>Поселок Айхал</w:t>
      </w:r>
      <w:r w:rsidRPr="00CB0EAD">
        <w:rPr>
          <w:rFonts w:eastAsia="Calibri" w:cs="Arial"/>
          <w:szCs w:val="20"/>
          <w:lang w:eastAsia="en-US"/>
        </w:rPr>
        <w:t>» в области культуры, образования, безопасности, спорта, экологии, нравственного воспитания и пр., размещаемая на ОНРИ на территории МО «</w:t>
      </w:r>
      <w:r w:rsidRPr="00CB0EAD">
        <w:rPr>
          <w:rFonts w:eastAsia="Calibri"/>
          <w:spacing w:val="1"/>
          <w:lang w:eastAsia="en-US"/>
        </w:rPr>
        <w:t>Поселок Айхал</w:t>
      </w:r>
      <w:r w:rsidRPr="00CB0EAD">
        <w:rPr>
          <w:rFonts w:eastAsia="Calibri" w:cs="Arial"/>
          <w:szCs w:val="20"/>
          <w:lang w:eastAsia="en-US"/>
        </w:rPr>
        <w:t>» в соответствии с постановлениями и распоряжениями Администрации. При распространении социальной рекламы и рекламы, представляющей особую общественную значимость, на рекламных конструкциях, установленных на земельных участках или иной недвижимости, находящейся в муниципальной или государственной собственности (а равно государственная собственность на которые не разграничена), оплата, предусмотренная договором на установку и эксплуатацию рекламной конструкции, не взимается за фактический срок распространения социальной и социально значимой рекламы.</w:t>
      </w:r>
    </w:p>
    <w:p w14:paraId="629B59BF"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При этом периоды распространения социальной рекламы и рекламы, представляющей особую общественную значимость, в целях расчета оплаты по договору и контроля сроков распространения исчисляются в днях.</w:t>
      </w:r>
    </w:p>
    <w:p w14:paraId="7CCEDC9C" w14:textId="77777777" w:rsidR="00CB0EAD" w:rsidRPr="00CB0EAD" w:rsidRDefault="00CB0EAD" w:rsidP="00CB0EAD">
      <w:pPr>
        <w:widowControl/>
        <w:autoSpaceDE/>
        <w:autoSpaceDN/>
        <w:adjustRightInd/>
        <w:rPr>
          <w:rFonts w:eastAsia="Calibri"/>
          <w:lang w:eastAsia="en-US"/>
        </w:rPr>
      </w:pPr>
    </w:p>
    <w:p w14:paraId="26F23FEA" w14:textId="77777777" w:rsidR="00CB0EAD" w:rsidRPr="00CB0EAD" w:rsidRDefault="00CB0EAD" w:rsidP="00CB0EAD">
      <w:pPr>
        <w:widowControl/>
        <w:shd w:val="clear" w:color="auto" w:fill="FFFFFF"/>
        <w:autoSpaceDE/>
        <w:autoSpaceDN/>
        <w:adjustRightInd/>
        <w:jc w:val="center"/>
        <w:outlineLvl w:val="3"/>
        <w:rPr>
          <w:rFonts w:eastAsia="Calibri" w:cs="Arial"/>
          <w:b/>
          <w:lang w:eastAsia="en-US"/>
        </w:rPr>
      </w:pPr>
      <w:r w:rsidRPr="00CB0EAD">
        <w:rPr>
          <w:rFonts w:eastAsia="Calibri" w:cs="Arial"/>
          <w:b/>
          <w:lang w:eastAsia="en-US"/>
        </w:rPr>
        <w:t>5. Типы объектов наружной рекламы и информации</w:t>
      </w:r>
    </w:p>
    <w:p w14:paraId="368AB592" w14:textId="77777777" w:rsidR="00CB0EAD" w:rsidRPr="00CB0EAD" w:rsidRDefault="00CB0EAD" w:rsidP="00CB0EAD">
      <w:pPr>
        <w:widowControl/>
        <w:shd w:val="clear" w:color="auto" w:fill="FFFFFF"/>
        <w:autoSpaceDE/>
        <w:autoSpaceDN/>
        <w:adjustRightInd/>
        <w:ind w:firstLine="709"/>
        <w:jc w:val="both"/>
        <w:rPr>
          <w:rFonts w:eastAsia="Calibri" w:cs="Arial"/>
          <w:szCs w:val="20"/>
          <w:lang w:eastAsia="en-US"/>
        </w:rPr>
      </w:pPr>
      <w:r w:rsidRPr="00CB0EAD">
        <w:rPr>
          <w:rFonts w:eastAsia="Calibri" w:cs="Arial"/>
          <w:szCs w:val="20"/>
          <w:lang w:eastAsia="en-US"/>
        </w:rPr>
        <w:t>ОНРИ подразделяются на:</w:t>
      </w:r>
    </w:p>
    <w:p w14:paraId="02647969" w14:textId="77777777" w:rsidR="00CB0EAD" w:rsidRPr="00CB0EAD" w:rsidRDefault="00CB0EAD" w:rsidP="00CB0EAD">
      <w:pPr>
        <w:widowControl/>
        <w:shd w:val="clear" w:color="auto" w:fill="FFFFFF"/>
        <w:autoSpaceDE/>
        <w:autoSpaceDN/>
        <w:adjustRightInd/>
        <w:ind w:firstLine="709"/>
        <w:jc w:val="both"/>
        <w:rPr>
          <w:rFonts w:eastAsia="Calibri" w:cs="Arial"/>
          <w:szCs w:val="20"/>
          <w:lang w:eastAsia="en-US"/>
        </w:rPr>
      </w:pPr>
      <w:r w:rsidRPr="00CB0EAD">
        <w:rPr>
          <w:rFonts w:eastAsia="Calibri" w:cs="Arial"/>
          <w:szCs w:val="20"/>
          <w:lang w:eastAsia="en-US"/>
        </w:rPr>
        <w:lastRenderedPageBreak/>
        <w:t>- стационарные объекты наружной рекламы и информации, которые характеризуются неизменным местом размещения и конструкцией в типовом или индивидуальном исполнении;</w:t>
      </w:r>
    </w:p>
    <w:p w14:paraId="63925CAD" w14:textId="77777777" w:rsidR="00CB0EAD" w:rsidRPr="00CB0EAD" w:rsidRDefault="00CB0EAD" w:rsidP="00CB0EAD">
      <w:pPr>
        <w:widowControl/>
        <w:shd w:val="clear" w:color="auto" w:fill="FFFFFF"/>
        <w:autoSpaceDE/>
        <w:autoSpaceDN/>
        <w:adjustRightInd/>
        <w:ind w:firstLine="709"/>
        <w:jc w:val="both"/>
        <w:rPr>
          <w:rFonts w:eastAsia="Calibri" w:cs="Arial"/>
          <w:szCs w:val="20"/>
          <w:lang w:eastAsia="en-US"/>
        </w:rPr>
      </w:pPr>
      <w:r w:rsidRPr="00CB0EAD">
        <w:rPr>
          <w:rFonts w:eastAsia="Calibri" w:cs="Arial"/>
          <w:szCs w:val="20"/>
          <w:lang w:eastAsia="en-US"/>
        </w:rPr>
        <w:t>- временные объекты наружной рекламы и информации, которые характеризуются периодом размещения и определенной зоной или участком поселковой территории, на котором они могут быть размещены на заявленный период.</w:t>
      </w:r>
    </w:p>
    <w:p w14:paraId="00FA4726" w14:textId="77777777" w:rsidR="00CB0EAD" w:rsidRPr="00CB0EAD" w:rsidRDefault="00CB0EAD" w:rsidP="00CB0EAD">
      <w:pPr>
        <w:widowControl/>
        <w:shd w:val="clear" w:color="auto" w:fill="FFFFFF"/>
        <w:autoSpaceDE/>
        <w:autoSpaceDN/>
        <w:adjustRightInd/>
        <w:ind w:firstLine="709"/>
        <w:jc w:val="both"/>
        <w:rPr>
          <w:rFonts w:eastAsia="Calibri" w:cs="Arial"/>
          <w:szCs w:val="20"/>
          <w:lang w:eastAsia="en-US"/>
        </w:rPr>
      </w:pPr>
      <w:r w:rsidRPr="00CB0EAD">
        <w:rPr>
          <w:rFonts w:eastAsia="Calibri" w:cs="Arial"/>
          <w:szCs w:val="20"/>
          <w:lang w:eastAsia="en-US"/>
        </w:rPr>
        <w:t>5.1. Стационарные конструкции:</w:t>
      </w:r>
    </w:p>
    <w:p w14:paraId="1C882F4F" w14:textId="77777777" w:rsidR="00CB0EAD" w:rsidRPr="00CB0EAD" w:rsidRDefault="00CB0EAD" w:rsidP="00CB0EAD">
      <w:pPr>
        <w:widowControl/>
        <w:shd w:val="clear" w:color="auto" w:fill="FFFFFF"/>
        <w:autoSpaceDE/>
        <w:autoSpaceDN/>
        <w:adjustRightInd/>
        <w:ind w:firstLine="709"/>
        <w:jc w:val="both"/>
        <w:rPr>
          <w:rFonts w:eastAsia="Calibri" w:cs="Arial"/>
          <w:szCs w:val="20"/>
          <w:lang w:eastAsia="en-US"/>
        </w:rPr>
      </w:pPr>
      <w:r w:rsidRPr="00CB0EAD">
        <w:rPr>
          <w:rFonts w:eastAsia="Calibri" w:cs="Arial"/>
          <w:szCs w:val="20"/>
          <w:lang w:eastAsia="en-US"/>
        </w:rPr>
        <w:t>5.1.1. Щитовые установки - отдельно стоящие на земле объекты наружной рекламы и информации, имеющие внешние поверхности для размещения информации и состоящие из фундамента, стойки, каркаса и информационного поля. Щитовые установки подразделяются по площади информационного поля одной стороны на следующие виды:</w:t>
      </w:r>
    </w:p>
    <w:p w14:paraId="2F8BAD83" w14:textId="77777777" w:rsidR="00CB0EAD" w:rsidRPr="00CB0EAD" w:rsidRDefault="00CB0EAD" w:rsidP="00CB0EAD">
      <w:pPr>
        <w:widowControl/>
        <w:shd w:val="clear" w:color="auto" w:fill="FFFFFF"/>
        <w:autoSpaceDE/>
        <w:autoSpaceDN/>
        <w:adjustRightInd/>
        <w:ind w:firstLine="709"/>
        <w:jc w:val="both"/>
        <w:rPr>
          <w:rFonts w:eastAsia="Calibri" w:cs="Arial"/>
          <w:szCs w:val="20"/>
          <w:lang w:eastAsia="en-US"/>
        </w:rPr>
      </w:pPr>
      <w:r w:rsidRPr="00CB0EAD">
        <w:rPr>
          <w:rFonts w:eastAsia="Calibri" w:cs="Arial"/>
          <w:szCs w:val="20"/>
          <w:lang w:eastAsia="en-US"/>
        </w:rPr>
        <w:t>- малого формата (до 4,5 кв. м включительно);</w:t>
      </w:r>
    </w:p>
    <w:p w14:paraId="1C8C4855" w14:textId="77777777" w:rsidR="00CB0EAD" w:rsidRPr="00CB0EAD" w:rsidRDefault="00CB0EAD" w:rsidP="00CB0EAD">
      <w:pPr>
        <w:widowControl/>
        <w:shd w:val="clear" w:color="auto" w:fill="FFFFFF"/>
        <w:autoSpaceDE/>
        <w:autoSpaceDN/>
        <w:adjustRightInd/>
        <w:ind w:firstLine="709"/>
        <w:jc w:val="both"/>
        <w:rPr>
          <w:rFonts w:eastAsia="Calibri" w:cs="Arial"/>
          <w:szCs w:val="20"/>
          <w:lang w:eastAsia="en-US"/>
        </w:rPr>
      </w:pPr>
      <w:r w:rsidRPr="00CB0EAD">
        <w:rPr>
          <w:rFonts w:eastAsia="Calibri" w:cs="Arial"/>
          <w:szCs w:val="20"/>
          <w:lang w:eastAsia="en-US"/>
        </w:rPr>
        <w:t>- среднего формата (от 4,5 до 10 кв. м включительно);</w:t>
      </w:r>
    </w:p>
    <w:p w14:paraId="4CBF9685" w14:textId="77777777" w:rsidR="00CB0EAD" w:rsidRPr="00CB0EAD" w:rsidRDefault="00CB0EAD" w:rsidP="00CB0EAD">
      <w:pPr>
        <w:widowControl/>
        <w:shd w:val="clear" w:color="auto" w:fill="FFFFFF"/>
        <w:autoSpaceDE/>
        <w:autoSpaceDN/>
        <w:adjustRightInd/>
        <w:ind w:firstLine="709"/>
        <w:jc w:val="both"/>
        <w:rPr>
          <w:rFonts w:eastAsia="Calibri" w:cs="Arial"/>
          <w:szCs w:val="20"/>
          <w:lang w:eastAsia="en-US"/>
        </w:rPr>
      </w:pPr>
      <w:r w:rsidRPr="00CB0EAD">
        <w:rPr>
          <w:rFonts w:eastAsia="Calibri" w:cs="Arial"/>
          <w:szCs w:val="20"/>
          <w:lang w:eastAsia="en-US"/>
        </w:rPr>
        <w:t>- большого формата (более 10 и до 18 кв. м включительно);</w:t>
      </w:r>
    </w:p>
    <w:p w14:paraId="6CFE3FE6" w14:textId="77777777" w:rsidR="00CB0EAD" w:rsidRPr="00CB0EAD" w:rsidRDefault="00CB0EAD" w:rsidP="00CB0EAD">
      <w:pPr>
        <w:widowControl/>
        <w:shd w:val="clear" w:color="auto" w:fill="FFFFFF"/>
        <w:autoSpaceDE/>
        <w:autoSpaceDN/>
        <w:adjustRightInd/>
        <w:ind w:firstLine="709"/>
        <w:jc w:val="both"/>
        <w:rPr>
          <w:rFonts w:eastAsia="Calibri" w:cs="Arial"/>
          <w:szCs w:val="20"/>
          <w:lang w:eastAsia="en-US"/>
        </w:rPr>
      </w:pPr>
      <w:r w:rsidRPr="00CB0EAD">
        <w:rPr>
          <w:rFonts w:eastAsia="Calibri" w:cs="Arial"/>
          <w:szCs w:val="20"/>
          <w:lang w:eastAsia="en-US"/>
        </w:rPr>
        <w:t>- сверхбольшого формата (более 18 кв. м).</w:t>
      </w:r>
    </w:p>
    <w:p w14:paraId="70E638F6" w14:textId="77777777" w:rsidR="00CB0EAD" w:rsidRPr="00CB0EAD" w:rsidRDefault="00CB0EAD" w:rsidP="00CB0EAD">
      <w:pPr>
        <w:widowControl/>
        <w:shd w:val="clear" w:color="auto" w:fill="FFFFFF"/>
        <w:autoSpaceDE/>
        <w:autoSpaceDN/>
        <w:adjustRightInd/>
        <w:ind w:firstLine="709"/>
        <w:jc w:val="both"/>
        <w:rPr>
          <w:rFonts w:eastAsia="Calibri" w:cs="Arial"/>
          <w:szCs w:val="20"/>
          <w:lang w:eastAsia="en-US"/>
        </w:rPr>
      </w:pPr>
      <w:r w:rsidRPr="00CB0EAD">
        <w:rPr>
          <w:rFonts w:eastAsia="Calibri" w:cs="Arial"/>
          <w:szCs w:val="20"/>
          <w:lang w:eastAsia="en-US"/>
        </w:rPr>
        <w:t>В отдельных случаях могут применяться:</w:t>
      </w:r>
    </w:p>
    <w:p w14:paraId="4B243079" w14:textId="77777777" w:rsidR="00CB0EAD" w:rsidRPr="00CB0EAD" w:rsidRDefault="00CB0EAD" w:rsidP="00CB0EAD">
      <w:pPr>
        <w:widowControl/>
        <w:shd w:val="clear" w:color="auto" w:fill="FFFFFF"/>
        <w:autoSpaceDE/>
        <w:autoSpaceDN/>
        <w:adjustRightInd/>
        <w:ind w:firstLine="709"/>
        <w:jc w:val="both"/>
        <w:rPr>
          <w:rFonts w:eastAsia="Calibri" w:cs="Arial"/>
          <w:szCs w:val="20"/>
          <w:lang w:eastAsia="en-US"/>
        </w:rPr>
      </w:pPr>
      <w:r w:rsidRPr="00CB0EAD">
        <w:rPr>
          <w:rFonts w:eastAsia="Calibri" w:cs="Arial"/>
          <w:szCs w:val="20"/>
          <w:lang w:eastAsia="en-US"/>
        </w:rPr>
        <w:t>- конструкции, размещаемые в соответствии с разработанными концепциями наружного оформления площадей, трасс, территориальных зон;</w:t>
      </w:r>
    </w:p>
    <w:p w14:paraId="46647C94" w14:textId="77777777" w:rsidR="00CB0EAD" w:rsidRPr="00CB0EAD" w:rsidRDefault="00CB0EAD" w:rsidP="00CB0EAD">
      <w:pPr>
        <w:widowControl/>
        <w:shd w:val="clear" w:color="auto" w:fill="FFFFFF"/>
        <w:autoSpaceDE/>
        <w:autoSpaceDN/>
        <w:adjustRightInd/>
        <w:ind w:firstLine="709"/>
        <w:jc w:val="both"/>
        <w:rPr>
          <w:rFonts w:eastAsia="Calibri" w:cs="Arial"/>
          <w:szCs w:val="20"/>
          <w:lang w:eastAsia="en-US"/>
        </w:rPr>
      </w:pPr>
      <w:r w:rsidRPr="00CB0EAD">
        <w:rPr>
          <w:rFonts w:eastAsia="Calibri" w:cs="Arial"/>
          <w:szCs w:val="20"/>
          <w:lang w:eastAsia="en-US"/>
        </w:rPr>
        <w:t>- конструкции, размещаемые с учетом конкретных градостроительных условий.</w:t>
      </w:r>
    </w:p>
    <w:p w14:paraId="180C25D1" w14:textId="77777777" w:rsidR="00CB0EAD" w:rsidRPr="00CB0EAD" w:rsidRDefault="00CB0EAD" w:rsidP="00CB0EAD">
      <w:pPr>
        <w:widowControl/>
        <w:shd w:val="clear" w:color="auto" w:fill="FFFFFF"/>
        <w:autoSpaceDE/>
        <w:autoSpaceDN/>
        <w:adjustRightInd/>
        <w:ind w:firstLine="709"/>
        <w:jc w:val="both"/>
        <w:rPr>
          <w:rFonts w:eastAsia="Calibri" w:cs="Arial"/>
          <w:szCs w:val="20"/>
          <w:lang w:eastAsia="en-US"/>
        </w:rPr>
      </w:pPr>
      <w:r w:rsidRPr="00CB0EAD">
        <w:rPr>
          <w:rFonts w:eastAsia="Calibri" w:cs="Arial"/>
          <w:szCs w:val="20"/>
          <w:lang w:eastAsia="en-US"/>
        </w:rPr>
        <w:t>Требования к щитовым установкам:</w:t>
      </w:r>
    </w:p>
    <w:p w14:paraId="2513738E" w14:textId="77777777" w:rsidR="00CB0EAD" w:rsidRPr="00CB0EAD" w:rsidRDefault="00CB0EAD" w:rsidP="00CB0EAD">
      <w:pPr>
        <w:widowControl/>
        <w:shd w:val="clear" w:color="auto" w:fill="FFFFFF"/>
        <w:autoSpaceDE/>
        <w:autoSpaceDN/>
        <w:adjustRightInd/>
        <w:ind w:firstLine="709"/>
        <w:jc w:val="both"/>
        <w:rPr>
          <w:rFonts w:eastAsia="Calibri" w:cs="Arial"/>
          <w:szCs w:val="20"/>
          <w:lang w:eastAsia="en-US"/>
        </w:rPr>
      </w:pPr>
      <w:r w:rsidRPr="00CB0EAD">
        <w:rPr>
          <w:rFonts w:eastAsia="Calibri" w:cs="Arial"/>
          <w:szCs w:val="20"/>
          <w:lang w:eastAsia="en-US"/>
        </w:rPr>
        <w:t>- щитовые установки выполняются, как правило, в двустороннем варианте;</w:t>
      </w:r>
    </w:p>
    <w:p w14:paraId="7644E400" w14:textId="77777777" w:rsidR="00CB0EAD" w:rsidRPr="00CB0EAD" w:rsidRDefault="00CB0EAD" w:rsidP="00CB0EAD">
      <w:pPr>
        <w:widowControl/>
        <w:shd w:val="clear" w:color="auto" w:fill="FFFFFF"/>
        <w:autoSpaceDE/>
        <w:autoSpaceDN/>
        <w:adjustRightInd/>
        <w:ind w:firstLine="709"/>
        <w:jc w:val="both"/>
        <w:rPr>
          <w:rFonts w:eastAsia="Calibri" w:cs="Arial"/>
          <w:szCs w:val="20"/>
          <w:lang w:eastAsia="en-US"/>
        </w:rPr>
      </w:pPr>
      <w:r w:rsidRPr="00CB0EAD">
        <w:rPr>
          <w:rFonts w:eastAsia="Calibri" w:cs="Arial"/>
          <w:szCs w:val="20"/>
          <w:lang w:eastAsia="en-US"/>
        </w:rPr>
        <w:t>- щитовые установки, выполненные в одностороннем варианте, должны иметь декоративно оформленную обратную сторону;</w:t>
      </w:r>
    </w:p>
    <w:p w14:paraId="4BEBD6E6"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14:paraId="31A01BFC"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 щитовые установки не должны иметь видимых элементов соединения различных частей конструкций (торцевые поверхности конструкций, крепления осветительной арматуры, соединения с основанием).</w:t>
      </w:r>
    </w:p>
    <w:p w14:paraId="665E51A2"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Рекомендуемое расстояние между соседними конструкциями не менее 50 м.</w:t>
      </w:r>
    </w:p>
    <w:p w14:paraId="4B6EB1CE"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5.1.2. Перетяжки - конструкции, устанавливаемые над проезжей частью. Перетяжки подразделяются на световые (в том числе гирлянды) и неосвещенные, изготовленные из жестких материалов и из материалов на мягкой основе.</w:t>
      </w:r>
    </w:p>
    <w:p w14:paraId="70A812A3" w14:textId="77777777" w:rsidR="00CB0EAD" w:rsidRPr="00CB0EAD" w:rsidRDefault="00CB0EAD" w:rsidP="00CB0EAD">
      <w:pPr>
        <w:widowControl/>
        <w:shd w:val="clear" w:color="auto" w:fill="FFFFFF"/>
        <w:autoSpaceDE/>
        <w:autoSpaceDN/>
        <w:adjustRightInd/>
        <w:ind w:firstLine="567"/>
        <w:jc w:val="both"/>
        <w:rPr>
          <w:rFonts w:eastAsia="Calibri" w:cs="Arial"/>
          <w:szCs w:val="20"/>
          <w:lang w:eastAsia="en-US"/>
        </w:rPr>
      </w:pPr>
      <w:r w:rsidRPr="00CB0EAD">
        <w:rPr>
          <w:rFonts w:eastAsia="Calibri" w:cs="Arial"/>
          <w:szCs w:val="20"/>
          <w:lang w:eastAsia="en-US"/>
        </w:rPr>
        <w:t>Конструкция световых перетяжек должна иметь устройство аварийного отключения от сетей электропитания.</w:t>
      </w:r>
    </w:p>
    <w:p w14:paraId="7ADFD925"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cs="Arial"/>
          <w:szCs w:val="20"/>
          <w:lang w:eastAsia="en-US"/>
        </w:rPr>
        <w:t>Информационная табличка о владельце перетяжки</w:t>
      </w:r>
      <w:r w:rsidRPr="00CB0EAD">
        <w:rPr>
          <w:rFonts w:ascii="Arial" w:eastAsia="Calibri" w:hAnsi="Arial" w:cs="Arial"/>
          <w:sz w:val="20"/>
          <w:szCs w:val="20"/>
          <w:lang w:eastAsia="en-US"/>
        </w:rPr>
        <w:t xml:space="preserve"> </w:t>
      </w:r>
      <w:r w:rsidRPr="00CB0EAD">
        <w:rPr>
          <w:rFonts w:eastAsia="Calibri"/>
          <w:lang w:eastAsia="en-US"/>
        </w:rPr>
        <w:t>должна быть расположена на устройстве натяжения в непосредственной близости от места крепления к фасаду здания или к отдельно стоящей опоре, размер текста должен обеспечивать его прочтение с крайней правой полосы движения. Площадь информационного поля перетяжки определяется площадью двух ее сторон.</w:t>
      </w:r>
    </w:p>
    <w:p w14:paraId="789A49DD"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Рекомендуемое расстояние между соседними транспарантами-перетяжками не менее 100 м. Транспаранты-перетяжки над проезжей частью улиц не должны располагаться ниже 5 м.</w:t>
      </w:r>
    </w:p>
    <w:p w14:paraId="52109301"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5.1.3. Уличные информационно-коммуникационные указатели расположения объектов - двусторонние и/или односторонние плоскостные модульные конструкции с внутренним подсветом,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культурно-исторических памятников, предприятий и организаций потребительского рынка, прочих объектов инфраструктуры.</w:t>
      </w:r>
    </w:p>
    <w:p w14:paraId="60E4609B"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5.1.4. Рекламно-информационные знаки </w:t>
      </w:r>
      <w:hyperlink r:id="rId20" w:history="1">
        <w:r w:rsidRPr="00CB0EAD">
          <w:rPr>
            <w:rFonts w:eastAsia="Calibri"/>
            <w:lang w:eastAsia="en-US"/>
          </w:rPr>
          <w:t>(ГОСТ Р 52044-2003)</w:t>
        </w:r>
      </w:hyperlink>
      <w:r w:rsidRPr="00CB0EAD">
        <w:rPr>
          <w:rFonts w:eastAsia="Calibri"/>
          <w:lang w:eastAsia="en-US"/>
        </w:rPr>
        <w:t xml:space="preserve"> устанавливаются в целях информационного обеспечения объектов узкого профиля вблизи дорог (закусочные, предприятия по ремонту шин, карбюраторов, амортизаторов, магазины запасных частей). Рекламно-информационные знаки и средства информационного обеспечения участников </w:t>
      </w:r>
      <w:r w:rsidRPr="00CB0EAD">
        <w:rPr>
          <w:rFonts w:eastAsia="Calibri"/>
          <w:lang w:eastAsia="en-US"/>
        </w:rPr>
        <w:lastRenderedPageBreak/>
        <w:t>дорожного движения вносят в проекты организации дорожного движения с согласованием изменений в установленном порядке и размещают в соответствии с требованиями </w:t>
      </w:r>
      <w:hyperlink r:id="rId21" w:history="1">
        <w:r w:rsidRPr="00CB0EAD">
          <w:rPr>
            <w:rFonts w:eastAsia="Calibri"/>
            <w:lang w:eastAsia="en-US"/>
          </w:rPr>
          <w:t>ГОСТа Р 52289-2004</w:t>
        </w:r>
      </w:hyperlink>
      <w:r w:rsidRPr="00CB0EAD">
        <w:rPr>
          <w:rFonts w:eastAsia="Calibri"/>
          <w:lang w:eastAsia="en-US"/>
        </w:rPr>
        <w:t>.</w:t>
      </w:r>
    </w:p>
    <w:p w14:paraId="345B12F2"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Площадь информационного поля рекламно-информационного знака определяется по его внешним габаритным размерам.</w:t>
      </w:r>
    </w:p>
    <w:p w14:paraId="24F29253"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5.1.5. Объемно-пространственные объекты - ОНРИ, на которых для распространения рекламной информации используется как объем объекта, так и его поверхность. Данные объекты выполняются по индивидуальным проектам.</w:t>
      </w:r>
    </w:p>
    <w:p w14:paraId="08E44DC7"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Модель и проект объекта рассматриваются и утверждаются в каждом конкретном случае Администрацией.</w:t>
      </w:r>
    </w:p>
    <w:p w14:paraId="398873AE"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Площадь информационного поля объемно-пространственных объектов определяется расчетным путем.</w:t>
      </w:r>
    </w:p>
    <w:p w14:paraId="42CAB061"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На объекты данного типа и правила их установки распространяются требования, предъявляемые к отдельно стоящим щитовым объектам, в части, их касающейся.</w:t>
      </w:r>
    </w:p>
    <w:p w14:paraId="74DD4EBB"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5.1.6. Флаговые композиции и навесы - ОНРИ, состоящие из основания, одного или нескольких флагштоков (стоек) и мягких полотнищ.</w:t>
      </w:r>
    </w:p>
    <w:p w14:paraId="69223F70"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Флаги могут устанавливаться на опоре освещения, на зданиях и сооружениях, на земле. На объекты данного типа, установленные на земле, и на правила их установки распространяются требования, предъявляемые к отдельно стоящим щитовым объектам, в части, их касающейся.</w:t>
      </w:r>
    </w:p>
    <w:p w14:paraId="61E88DEB"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Площадь информационного поля флага определяется площадью двух сторон его полотнища.</w:t>
      </w:r>
    </w:p>
    <w:p w14:paraId="31994F3B"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Площадь информационного поля навеса определяется размером одной из его сторон.</w:t>
      </w:r>
    </w:p>
    <w:p w14:paraId="6181629F"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5.1.7. Крышные ОНРИ - объекты (объемные или плоскостные), устанавливаемые полностью или частично выше уровня карниза здания или на крыше.</w:t>
      </w:r>
    </w:p>
    <w:p w14:paraId="3BB165F3"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Крышные ОНРИ состоят из элементов крепления, несущей части конструкции и информационной установки.</w:t>
      </w:r>
    </w:p>
    <w:p w14:paraId="1FA0DC3E"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Рекомендуется изготовление информационных частей крышных ОНРИ с применением газосветных и волокно-оптических элементов, с внутренним подсветом, электронных табло.</w:t>
      </w:r>
    </w:p>
    <w:p w14:paraId="792DFC81"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Элементы крепления, а также элементы несущей части крышных ОНРИ должны иметь с оборотной стороны декоративные панели.</w:t>
      </w:r>
    </w:p>
    <w:p w14:paraId="743CD3BA"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Крышные ОНРИ должны быть оборудованы системой аварийного отключения от сети электропитания и соответствовать требованиям пожарной безопасности.</w:t>
      </w:r>
    </w:p>
    <w:p w14:paraId="5C9371F1"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Площадь информационного поля крышных ОНРИ, установленных на зданиях, при расчете суммы оплаты определяется по внешним габаритным размерам информационного поля крышных ОНРИ в целом.</w:t>
      </w:r>
    </w:p>
    <w:p w14:paraId="1F870FA2"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5.1.8. Настенные панно (брандмауэры) - ОНРИ, устанавливаемые на плоскости стен зданий в виде объектов, состоящих из элементов крепления к стене, каркаса и информационного поля.</w:t>
      </w:r>
    </w:p>
    <w:p w14:paraId="1B6F6E9B"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Настенные панно выполняются по типовым или индивидуальным проектам.</w:t>
      </w:r>
    </w:p>
    <w:p w14:paraId="1CF2DEFE"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14:paraId="2C616FF8"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Площадь информационного поля настенного панно определяется габаритами каркаса информационного поля.</w:t>
      </w:r>
    </w:p>
    <w:p w14:paraId="311151B0"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Не допускается установка и эксплуатация на главных фасадах зданий крупноразмерных щитовых и баннерных ОНРИ, закрывающих значительную часть фасада здания, остекление витрин и окон, архитектурные детали и декоративное оформление и искажающих тем самым целостность восприятия архитектуры.</w:t>
      </w:r>
    </w:p>
    <w:p w14:paraId="0077A98E"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5.1.9. Панели-кронштейны - двусторонние консольные плоскостные ОНРИ, устанавливаемые на опорах (собственных опорах, мачтах-опорах уличного освещения, опорах контактной сети) или на зданиях.</w:t>
      </w:r>
    </w:p>
    <w:p w14:paraId="09B04D2F"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lastRenderedPageBreak/>
        <w:t>Панели-кронштейны должны выполняться в двустороннем варианте с внутренней подсветкой.</w:t>
      </w:r>
    </w:p>
    <w:p w14:paraId="4B8DB813"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Типовой размер панелей-кронштейнов, размещаемых на опорах (в вертикальном исполнении), составляет 1,2 x 1,8 м, 1,5 x 1,5 м.</w:t>
      </w:r>
    </w:p>
    <w:p w14:paraId="16DB987E"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Размеры панелей-кронштейнов, размещаемых на фасадах зданий, определяются архитектурными особенностями здания.</w:t>
      </w:r>
    </w:p>
    <w:p w14:paraId="0175E501"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В целях безопасности в эксплуатации панели-кронштейны должны быть установлены на высоте не менее 4,5 м.</w:t>
      </w:r>
    </w:p>
    <w:p w14:paraId="22DF18ED"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На зданиях панели-кронштейны размещаются, как правило, на уровне между первым и вторым этажом.</w:t>
      </w:r>
    </w:p>
    <w:p w14:paraId="63CC1377"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При размещении на опоре панели-кронштейны должны быть ориентированы в сторону, противоположную проезжей части, и иметь маркировку с идентификацией владельца и номером его телефона. Размещение на опоре более одного ОНРИ не допускается.</w:t>
      </w:r>
    </w:p>
    <w:p w14:paraId="271399A1"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Панели-кронштейны, прикрепляемые к зданию, не должны выступать более чем на 1,5 м от точки крепления.</w:t>
      </w:r>
    </w:p>
    <w:p w14:paraId="35F98C1B"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Площадь информационного поля панели-кронштейна определяется общей площадью двух его сторон.</w:t>
      </w:r>
    </w:p>
    <w:p w14:paraId="4180C0C0"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5.1.10. Проекционные установки - ОНРИ,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14:paraId="036F5088"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5.1.11. Электронные экраны (электронные табло) - ОНРИ,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Площадь информационного поля определяется габаритами светоизлучающей поверхности.</w:t>
      </w:r>
    </w:p>
    <w:p w14:paraId="60712F85"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Отдельно стоящие электронные экраны должны иметь декоративно оформленную обратную сторону, фундаменты отдельно стоящих электронных экранов не должны выступать над уровнем земли. В исключительных случаях, когда заглубление фундамента невозможно, допускается размещение фундаментов без заглубления при наличии бортового камня или дорожных ограждений (по </w:t>
      </w:r>
      <w:r w:rsidRPr="00CB0EAD">
        <w:rPr>
          <w:rFonts w:eastAsia="Calibri"/>
          <w:shd w:val="clear" w:color="auto" w:fill="FFFFFF"/>
          <w:lang w:eastAsia="en-US"/>
        </w:rPr>
        <w:t>ГОСТ Р 52289-2019</w:t>
      </w:r>
      <w:r w:rsidRPr="00CB0EAD">
        <w:rPr>
          <w:rFonts w:eastAsia="Calibri"/>
          <w:lang w:eastAsia="en-US"/>
        </w:rPr>
        <w:t>). При этом они должны быть декоративно-художественно оформлены по согласованию с Администрацией.</w:t>
      </w:r>
    </w:p>
    <w:p w14:paraId="7138F168"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Конструктивные элементы и элементы крепления (болтовые соединения, элементы опор и т.п.) должны быть закрыты декоративными элементами.</w:t>
      </w:r>
    </w:p>
    <w:p w14:paraId="309218CB"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Электронные экраны должны быть оборудованы системой аварийного отключения от сети электропитания и соответствовать требованиям пожарной безопасности.</w:t>
      </w:r>
    </w:p>
    <w:p w14:paraId="6FCE00E1"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5.1.12. Маркизы - ОНРИ,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 Маркизы состоят из элементов крепления к зданию, каркаса и информационного поля, выполненного на мягкой или жесткой основе. Площадь информационного поля маркизы определяется габаритами нанесенного изображения.</w:t>
      </w:r>
    </w:p>
    <w:p w14:paraId="4D04AF79"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5.1.13. ОНРИ на пешеходных ограждениях - реклама, устанавливаемая на застекленной или иной плоскости пешеходных ограждений.</w:t>
      </w:r>
    </w:p>
    <w:p w14:paraId="47CC98FC"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Площадь информационного поля конструкции пешеходного ограждения определяется общей площадью двух его сторон.</w:t>
      </w:r>
    </w:p>
    <w:p w14:paraId="0F15E832"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На конструкции данного типа и правила их установки распространяются требования, предъявляемые к отдельно стоящим щитовым установкам, в части, их касающейся.</w:t>
      </w:r>
    </w:p>
    <w:p w14:paraId="5679882D"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5.1.14. Рекламные объекты, совмещенные с элементами уличной мебели - реклама на остановках общественного транспорта, парковых скамейках, уличных терминалах оплаты, мусорных контейнерах и т.д. - реклама, устанавливаемая на застекленной части или иной плоскостных частях уличной мебели.</w:t>
      </w:r>
    </w:p>
    <w:p w14:paraId="0F6A012A"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lastRenderedPageBreak/>
        <w:t>Площадь информационного поля рекламной конструкции, совмещенной с уличной мебелью, определяется габаритными размерами информационного поля.</w:t>
      </w:r>
    </w:p>
    <w:p w14:paraId="70BB616D" w14:textId="77777777" w:rsidR="00CB0EAD" w:rsidRPr="00CB0EAD" w:rsidRDefault="00CB0EAD" w:rsidP="00CB0EAD">
      <w:pPr>
        <w:widowControl/>
        <w:shd w:val="clear" w:color="auto" w:fill="FFFFFF"/>
        <w:autoSpaceDE/>
        <w:autoSpaceDN/>
        <w:adjustRightInd/>
        <w:jc w:val="center"/>
        <w:rPr>
          <w:rFonts w:eastAsia="Calibri"/>
          <w:lang w:eastAsia="en-US"/>
        </w:rPr>
      </w:pPr>
    </w:p>
    <w:p w14:paraId="5F958323" w14:textId="77777777" w:rsidR="00CB0EAD" w:rsidRPr="00CB0EAD" w:rsidRDefault="00CB0EAD" w:rsidP="00CB0EAD">
      <w:pPr>
        <w:widowControl/>
        <w:autoSpaceDE/>
        <w:autoSpaceDN/>
        <w:adjustRightInd/>
        <w:jc w:val="center"/>
        <w:rPr>
          <w:rFonts w:eastAsia="Times New Roman"/>
          <w:b/>
          <w:bCs/>
          <w:lang w:val="x-none"/>
        </w:rPr>
      </w:pPr>
      <w:r w:rsidRPr="00CB0EAD">
        <w:rPr>
          <w:rFonts w:eastAsia="Times New Roman"/>
          <w:b/>
          <w:bCs/>
          <w:lang w:val="x-none"/>
        </w:rPr>
        <w:t>5.2. Временные объекты наружной рекламы и информации.</w:t>
      </w:r>
    </w:p>
    <w:p w14:paraId="05D4CF54"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К временным объектам наружной рекламы и информации относятся носители рекламных и информационных сообщений, размещаемые на определенном участке территории с условием ограничений по времени размещения.</w:t>
      </w:r>
    </w:p>
    <w:p w14:paraId="5022756C"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5.2.1. Выносные щитовые конструкции (штендеры) - временные ОНРИ, устанавливаемые предприятиями в часы их работы.</w:t>
      </w:r>
    </w:p>
    <w:p w14:paraId="54FF9B02"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Штендеры не должны иметь собственного подсвета, площадь одной стороны не должна превышать 1,5 кв. м. Штендеры устанавливаются в пешеходных зонах и на тротуарах в пределах 5 м от входа в предприятие.</w:t>
      </w:r>
    </w:p>
    <w:p w14:paraId="6CEA6F58"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Запрещается установка и эксплуатация штендеров, мешающих проходу пешеходов, при ширине тротуара менее 3 м, а также ориентированных на восприятие с проезжей части.</w:t>
      </w:r>
    </w:p>
    <w:p w14:paraId="78BE7814"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Не допускается установка и эксплуатация более двух штендеров у входа в предприятие, а также использование штендеров в качестве дополнительного объекта наружной рекламы при наличии хорошо просматриваемых с тротуара вывески и витрин (за исключением предприятий общественного питания).</w:t>
      </w:r>
    </w:p>
    <w:p w14:paraId="3E1193DF"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5.2.2. Носимые ОНРИ - временные ОНРИ, перемещаемые физическими лицами без использования технических средств.</w:t>
      </w:r>
    </w:p>
    <w:p w14:paraId="4362AE8C"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Эксплуатация носимых ОНРИ допускается в пешеходных зонах и на тротуарах. Запрещается использование носимых ОНРИ, мешающих проходу пешеходов, а также ориентированных на восприятие с проезжей части.</w:t>
      </w:r>
    </w:p>
    <w:p w14:paraId="3BCF1736"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5.2.3. ОНРИ на временных ограждениях территорий строительных площадок и розничной (уличной) торговли (летние кафе, выставки, ярмарки), а также других временных ограждениях должны обеспечивать художественное оформление данных объектов.</w:t>
      </w:r>
    </w:p>
    <w:p w14:paraId="12BA511B"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Рекомендуется оформлять данные объекты отдельными щитами, мягким оформлением или сплошной лентой. В случаях применения щитовых конструкций высота щитов не должна превышать размеров несущих элементов ограждений более чем на 1/2 их высоты.</w:t>
      </w:r>
    </w:p>
    <w:p w14:paraId="10C62E29"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В случаях, когда на строительной площадке имеются сооружения (строительные леса при реконструкции здания, бытовые помещения, мачты для прожекторов, краны и т.д.), а также ограждающая сетка, возможна установка других ОНРИ, предусмотренных настоящими Правилами.</w:t>
      </w:r>
    </w:p>
    <w:p w14:paraId="1DE59AF6"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При установке ОНРИ на ограждениях строительных площадок высотой более 10 метров указанное ограждение должно быть внесено в проект организации строительства (ПОС).</w:t>
      </w:r>
    </w:p>
    <w:p w14:paraId="0C768E76"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5.2.4. ОНРИ на строительных сетках - временные объекты наружной рекламы в виде изображений на сетках, ограждающих объекты строительства. Установка и эксплуатация наружной рекламы на строительных сетках производится при проведении строительных или реставрационных работ на внешней стороне (фасаде) здания, на строительных ограждающих конструкциях (лесах) при наличии и на срок действия строительного ордера на проведение ремонтно-реставрационных работ.</w:t>
      </w:r>
    </w:p>
    <w:p w14:paraId="3B43F618"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Площадь информационного поля объекта наружной рекламы на строительной сетке определяется габаритами нанесенного изображения.</w:t>
      </w:r>
    </w:p>
    <w:p w14:paraId="3944DD85"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5.2.5. Временные ОНРИ на подъемных воздушных шарах, аэростатах, дирижаблях, размещаемые в воздушном пространстве, представляют собой временное рекламное оформление на период проведения праздничных, тематических мероприятий.</w:t>
      </w:r>
    </w:p>
    <w:p w14:paraId="21F31940" w14:textId="77777777" w:rsidR="00CB0EAD" w:rsidRPr="00CB0EAD" w:rsidRDefault="00CB0EAD" w:rsidP="00CB0EAD">
      <w:pPr>
        <w:widowControl/>
        <w:shd w:val="clear" w:color="auto" w:fill="FFFFFF"/>
        <w:autoSpaceDE/>
        <w:autoSpaceDN/>
        <w:adjustRightInd/>
        <w:ind w:firstLine="567"/>
        <w:outlineLvl w:val="3"/>
        <w:rPr>
          <w:rFonts w:eastAsia="Calibri"/>
          <w:lang w:eastAsia="en-US"/>
        </w:rPr>
      </w:pPr>
    </w:p>
    <w:p w14:paraId="061C6F3D" w14:textId="77777777" w:rsidR="00CB0EAD" w:rsidRPr="00CB0EAD" w:rsidRDefault="00CB0EAD" w:rsidP="00CB0EAD">
      <w:pPr>
        <w:widowControl/>
        <w:shd w:val="clear" w:color="auto" w:fill="FFFFFF"/>
        <w:autoSpaceDE/>
        <w:autoSpaceDN/>
        <w:adjustRightInd/>
        <w:jc w:val="center"/>
        <w:outlineLvl w:val="3"/>
        <w:rPr>
          <w:rFonts w:eastAsia="Calibri"/>
          <w:b/>
          <w:lang w:eastAsia="en-US"/>
        </w:rPr>
      </w:pPr>
      <w:r w:rsidRPr="00CB0EAD">
        <w:rPr>
          <w:rFonts w:eastAsia="Calibri"/>
          <w:b/>
          <w:lang w:eastAsia="en-US"/>
        </w:rPr>
        <w:t>6. Общие требования к размещению объектов наружной рекламы и информации</w:t>
      </w:r>
    </w:p>
    <w:p w14:paraId="0BE4397A"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lastRenderedPageBreak/>
        <w:t>6.1. Рекламные конструкции и средства размещения информации, установленные на территории МО «</w:t>
      </w:r>
      <w:r w:rsidRPr="00CB0EAD">
        <w:rPr>
          <w:rFonts w:eastAsia="Calibri"/>
          <w:spacing w:val="1"/>
          <w:lang w:eastAsia="en-US"/>
        </w:rPr>
        <w:t>Поселок Айхал</w:t>
      </w:r>
      <w:r w:rsidRPr="00CB0EAD">
        <w:rPr>
          <w:rFonts w:eastAsia="Calibri"/>
          <w:lang w:eastAsia="en-US"/>
        </w:rPr>
        <w:t>», не должны ухудшать визуальный, архитектурный, ландшафтный облик территории.</w:t>
      </w:r>
    </w:p>
    <w:p w14:paraId="4D7DA748"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6.2. Рекламные конструкции и средства размещения информации и их территориальное размещение должны соответствовать требованиям технического регламента.</w:t>
      </w:r>
    </w:p>
    <w:p w14:paraId="68874434"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Проектная документация должна быть выполнена в соответствии с действующими государственными стандартами и другими нормативными актами.</w:t>
      </w:r>
    </w:p>
    <w:p w14:paraId="285070EF"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6.3. Рекламные конструкции и средства размещения информации, не являются объектами капитального строительства. На правоотношения, возникающие в связи с установкой рекламных конструкций и средств размещения информации не распространяются правила, предусмотренные Федеральным </w:t>
      </w:r>
      <w:hyperlink r:id="rId22" w:history="1">
        <w:r w:rsidRPr="00CB0EAD">
          <w:rPr>
            <w:rFonts w:eastAsia="Calibri"/>
            <w:lang w:eastAsia="en-US"/>
          </w:rPr>
          <w:t>законом</w:t>
        </w:r>
      </w:hyperlink>
      <w:r w:rsidRPr="00CB0EAD">
        <w:rPr>
          <w:rFonts w:eastAsia="Calibri"/>
          <w:lang w:eastAsia="en-US"/>
        </w:rPr>
        <w:t> от 13.07.2015 N 218-ФЗ «О государственной регистрации недвижимости».</w:t>
      </w:r>
    </w:p>
    <w:p w14:paraId="310945D6"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6.4. Типовые и индивидуальные проекты рекламных конструкций и средств размещения информации должны пройти техническую экспертизу (на устойчивость, ветровую нагрузку, прочность фундамента и т.д.) в специализированных организациях, имеющих соответствующее разрешение в порядке, определенном настоящим Положением. Владелец рекламной конструкции или средства размещения информации не имеет права вносить дополнения и изменения в утвержденную проектную документацию без согласования с органами, согласовавшими эту документацию.</w:t>
      </w:r>
    </w:p>
    <w:p w14:paraId="4BC8E162"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6.5. Материалы, используемые при изготовлении всех типов рекламных конструкций и средств размещения информации, должны отвечать требованиям, установленным законодательством Российской Федерации. Устройство рекламной конструкции или средства размещения информации должно соответствовать техническим нормам и требованиям к устройствам соответствующего типа, должно быть безопасно спроектировано, изготовлено и установлено в соответствии с действующим законодательством.</w:t>
      </w:r>
    </w:p>
    <w:p w14:paraId="747B40BE"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6.6. Монтажно-строительные и электромонтажные работы по установке и эксплуатации рекламных конструкций и средств размещения информации выполняются в соответствии с проектной документацией организациями, имеющими соответствующие разрешения на проведение этих работ.</w:t>
      </w:r>
    </w:p>
    <w:p w14:paraId="376FB88D"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6.7. Не допускается снижение прочности, устойчивости и надежности зданий и сооружений, на которых размещаются рекламные конструкции и средства размещения информации, или их повреждение.</w:t>
      </w:r>
    </w:p>
    <w:p w14:paraId="5407D90E"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6.8. Рекламные конструкции и средства размещения информации не должны создавать помех для выполнения работ по эксплуатации и ремонту зданий и сооружений.</w:t>
      </w:r>
    </w:p>
    <w:p w14:paraId="4C1ED423"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6.9. Установка и эксплуатация рекламных конструкций и средств размещения информации на знаке дорожного движения, его опоре или любом ином приспособлении, предназначенном для регулирования дорожного движения, не допускается.</w:t>
      </w:r>
    </w:p>
    <w:p w14:paraId="55BD2BB0"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6.10. Установка и эксплуатация рекламных конструкций и средств размещения информации над проезжей частью дорог и улиц (за исключением транспарантов-перетяжек и конструкций на путепроводах) не допускается.</w:t>
      </w:r>
    </w:p>
    <w:p w14:paraId="5541EB22"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6.11. Установка и эксплуатация рекламных конструкций и средств размещения информации допускается исключительно в соответствии с утвержденными схемами размещения рекламных конструкций и средств размещения информации на земельных участках независимо от форм собственности, а также на зданиях или ином недвижимом имуществе, находящемся в муниципальной собственности на территории МО «</w:t>
      </w:r>
      <w:r w:rsidRPr="00CB0EAD">
        <w:rPr>
          <w:rFonts w:eastAsia="Calibri"/>
          <w:spacing w:val="1"/>
          <w:lang w:eastAsia="en-US"/>
        </w:rPr>
        <w:t>Поселок Айхал</w:t>
      </w:r>
      <w:r w:rsidRPr="00CB0EAD">
        <w:rPr>
          <w:rFonts w:eastAsia="Calibri"/>
          <w:lang w:eastAsia="en-US"/>
        </w:rPr>
        <w:t>» в порядке, определенном действующим законодательством.</w:t>
      </w:r>
    </w:p>
    <w:p w14:paraId="5CE65C47"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6.12. Установка и эксплуатация рекламных конструкций и средств размещения информации не должны нарушать требования соответствующих санитарных норм и правил (в том числе требований к освещенности, электромагнитному излучению и пр.).</w:t>
      </w:r>
    </w:p>
    <w:p w14:paraId="0C6F0356"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lastRenderedPageBreak/>
        <w:t>6.13. Рекламные конструкции и средства размещения информации не должны находиться без информационных сообщений. В случае отсутствия изображения рекламное поле должно быть декоративно оформлено.</w:t>
      </w:r>
    </w:p>
    <w:p w14:paraId="19DFB12B"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6.14. Рекламные конструкции и средства размещения информации должны соответствовать требованиям нормативных актов по безопасности дорожного движения.</w:t>
      </w:r>
    </w:p>
    <w:p w14:paraId="359C7791"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6.15. Установка и эксплуатация рекламных конструкций и средств размещения информации на землях общего пользования не должны создавать помех для пешеходов, уборки улиц и тротуаров; не допускается установка и эксплуатация рекламных конструкций и средств размещения информации, являющихся источниками шума, вибрации, мощных световых, электромагнитных и иных излучений и полей, вблизи жилых помещений. Запрещается установка рекламных конструкций и средств размещения информации на цветниках и тротуарах, если после их установки ширина прохода для пешеходов составит менее 2 метров.</w:t>
      </w:r>
    </w:p>
    <w:p w14:paraId="4EA3D150"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6.16. При двустороннем размещении рекламно-информационных конструкций вдоль улиц и дорог рекомендуется соблюдение симметрии относительно осевых линий.</w:t>
      </w:r>
    </w:p>
    <w:p w14:paraId="7DA1C985"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6.17. В случаях использования источников света, установленных отдельно от рекламной конструкции или от средства размещения информации, крепления светильников должны быть закрыты декоративными элементами.</w:t>
      </w:r>
    </w:p>
    <w:p w14:paraId="42BCDCE4"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6.18. На рекламных конструкциях и средствах размещения информации не допускается размещение информации, не предназначенной для неопределенного круга лиц (частные объявления, личные поздравления и т.п.).</w:t>
      </w:r>
    </w:p>
    <w:p w14:paraId="6272EE1E"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6.19. Рекламная конструкция должна иметь маркировку с указанием владельца, номера его телефона и инвентарным номером конструкции. Требования к маркировке определяются поселковой администрацией.</w:t>
      </w:r>
    </w:p>
    <w:p w14:paraId="6E25E630"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6.20. Фундаменты отдельно стоящих рекламных конструкций должны быть заглублены, а в случае невозможности их заглубления - декоративно оформлены. При использовании незаглубленного фундамента необходимо предусмотреть декоративную отделку с соответствующими требованиями к качеству материалов и работ.</w:t>
      </w:r>
    </w:p>
    <w:p w14:paraId="3EFCB1DA"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6.21. Работы по установке (монтажу), эксплуатации и демонтажу рекламной конструкции осуществляются ее владельцем по договору с собственником земельного участка, здания или иного недвижимого имущества, на котором устанавливается рекламная конструкция, либо с лицом, управомоченным собственником такого имущества, в том числе с арендатором, если такое право предоставлено собственником.</w:t>
      </w:r>
    </w:p>
    <w:p w14:paraId="7F3FE01E"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6.22. Требования по безопасности дорожного движения:</w:t>
      </w:r>
    </w:p>
    <w:p w14:paraId="5085DCA1"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6.22.1. Рекламные конструкции и средства размещения информации устанавливают с учетом проектов организации дорожного движения и расположения технических средств организации дорожного движения.</w:t>
      </w:r>
    </w:p>
    <w:p w14:paraId="3A6DDE89"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6.22.2. При установке рекламных конструкций и средств размещения информации должны выполняться требования действующих нормативных актов по безопасности дорожного движения.</w:t>
      </w:r>
    </w:p>
    <w:p w14:paraId="23FF03A4"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6.21.3. При выполнении работ по монтажу и обслуживанию рекламных конструкций и средств размещения информации должны быть соблюдены требования по обеспечению безопасности дорожного движения в местах производства работ.</w:t>
      </w:r>
    </w:p>
    <w:p w14:paraId="093B6434"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6.22. Рекламные конструкции не должны:</w:t>
      </w:r>
    </w:p>
    <w:p w14:paraId="467FC627"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иметь сходство с дорожными знаками;</w:t>
      </w:r>
    </w:p>
    <w:p w14:paraId="2EE1A6E7"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вызывать ослепление участников движения светом, в том числе отраженным;</w:t>
      </w:r>
    </w:p>
    <w:p w14:paraId="21CCB281"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загораживать дорожные знаки и светофоры, мешать восприятию водителем дорожной обстановки или эксплуатации транспортного средства;</w:t>
      </w:r>
    </w:p>
    <w:p w14:paraId="44E8B663"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издавать звуки, которые могут быть услышаны в пределах дороги лицами с нормальным слухом;</w:t>
      </w:r>
    </w:p>
    <w:p w14:paraId="2EA9BE4C"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устанавливаться и эксплуатироваться на знаке дорожного движения, его опоре или любом ином приспособлении, предназначенном для регулирования дорожного движения;</w:t>
      </w:r>
    </w:p>
    <w:p w14:paraId="40F62447"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lastRenderedPageBreak/>
        <w:t>- устанавливаться над проезжей частью дорог и улиц (за исключением транспарантов-перетяжек, конструкций на путепроводах и надземных переходах).</w:t>
      </w:r>
    </w:p>
    <w:p w14:paraId="3DDA9A40"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6.23. Рекламные конструкции должны иметь подсветку информационного поля, включение которой осуществляется в соответствии с графиком режима работы уличного освещения. Исключения могут составлять рекламные конструкции, подсветка которых технически затруднена или нецелесообразна (транспаранты-перетяжки, флаговые композиции, навесы, наземные панно, маркизы и др.)</w:t>
      </w:r>
    </w:p>
    <w:p w14:paraId="065C56A8"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6.24. Рекламные конструкции и средства размещения информации, устанавливаемые на зданиях и сооружениях, не должны ухудшать их архитектуру.</w:t>
      </w:r>
    </w:p>
    <w:p w14:paraId="1F75107F"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6.25. Ограничение площади поверхности фасада, используемой для размещения рекламы, определяется исходя из ограничения линейных размеров и составляет около 60%. Площадь занимаемой текстовой информации должна занимать не более 60% от общей площади рекламной конструкции.</w:t>
      </w:r>
    </w:p>
    <w:p w14:paraId="6906AB15"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6.26. Не допускается установка настенных рекламных конструкций и средств размещения информации между оконными проемами выше второго этажа.</w:t>
      </w:r>
    </w:p>
    <w:p w14:paraId="3FDE2164"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6.27. Отступ информационного поля от поверхности стен ограничивается технологическими условиями изготовления и монтажа и не должен превышать 200 мм.</w:t>
      </w:r>
    </w:p>
    <w:p w14:paraId="47B3CE39"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6.28. При использовании оконных проемов не допускается использовать площадь заполнений без учета импостов и других членений. Использование оконных проемов для размещения декоративных панно возможно с максимальным сохранением глубины откосов.</w:t>
      </w:r>
    </w:p>
    <w:p w14:paraId="57FB32D4"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6.29. Рекламные конструкции и средства размещения информации разных типов, размещаемых для предприятий обслуживания на первых этажах жилых домов, должны располагаться на одной горизонтальной оси с соблюдением единого модуля в пределах выделенного фрагмента фасада.</w:t>
      </w:r>
    </w:p>
    <w:p w14:paraId="5AD9CBDA"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6.30. Использование декоративных панно, не несущих информации в текстовом виде: должны быть использованы в высокохудожественном и качественном исполнении с использованием современных технологий.</w:t>
      </w:r>
    </w:p>
    <w:p w14:paraId="706E460E"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6.31. Недопустимо размещение рекламных конструкций и средств размещения информации на декоративных ограждениях.</w:t>
      </w:r>
    </w:p>
    <w:p w14:paraId="51827B73"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6.32. Исключается возможность устройства каких-либо выносных конструкций на павильонах и киосках.</w:t>
      </w:r>
    </w:p>
    <w:p w14:paraId="15C6C811"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6.33. Не допускается наклеивать пленочные аппликации на рельефных поверхностях и поверхностях с выраженными технологическими стыками.</w:t>
      </w:r>
    </w:p>
    <w:p w14:paraId="05F5ED20"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6.34. Установка крышных конструкций ограничивается в размерах требованиями сомасштабности со зданием и собственным композиционным решением.</w:t>
      </w:r>
    </w:p>
    <w:p w14:paraId="469699E6"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6.35. На фасадах зданий, помещения в которых принадлежат разным собственникам, а также на торговых и офисных зданиях размещение рекламных конструкций и средств размещения информации осуществляется на основе общего проекта.</w:t>
      </w:r>
    </w:p>
    <w:p w14:paraId="1A9AEC04"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6.36. Размещение крупноформатных, технически сложных, эксклюзивных конструкций и сооружений рассматривается Комиссией по совершенствованию архитектурно-художественного облика и формированию единого стиля оформления (на высотных зданиях, инженерно-технических объектах, на опорах транспортных сооружений) с учетом их содержания и социальной значимости.</w:t>
      </w:r>
    </w:p>
    <w:p w14:paraId="445D18AA" w14:textId="77777777" w:rsidR="00CB0EAD" w:rsidRPr="00CB0EAD" w:rsidRDefault="00CB0EAD" w:rsidP="00CB0EAD">
      <w:pPr>
        <w:widowControl/>
        <w:shd w:val="clear" w:color="auto" w:fill="FFFFFF"/>
        <w:autoSpaceDE/>
        <w:autoSpaceDN/>
        <w:adjustRightInd/>
        <w:jc w:val="center"/>
        <w:outlineLvl w:val="3"/>
        <w:rPr>
          <w:rFonts w:eastAsia="Calibri"/>
          <w:lang w:eastAsia="en-US"/>
        </w:rPr>
      </w:pPr>
    </w:p>
    <w:p w14:paraId="428808F9" w14:textId="77777777" w:rsidR="00CB0EAD" w:rsidRPr="00CB0EAD" w:rsidRDefault="00CB0EAD" w:rsidP="00CB0EAD">
      <w:pPr>
        <w:widowControl/>
        <w:shd w:val="clear" w:color="auto" w:fill="FFFFFF"/>
        <w:autoSpaceDE/>
        <w:autoSpaceDN/>
        <w:adjustRightInd/>
        <w:jc w:val="center"/>
        <w:outlineLvl w:val="3"/>
        <w:rPr>
          <w:rFonts w:eastAsia="Calibri"/>
          <w:b/>
          <w:lang w:eastAsia="en-US"/>
        </w:rPr>
      </w:pPr>
      <w:r w:rsidRPr="00CB0EAD">
        <w:rPr>
          <w:rFonts w:eastAsia="Calibri"/>
          <w:b/>
          <w:lang w:eastAsia="en-US"/>
        </w:rPr>
        <w:t>7. Технические требования к рекламным конструкциям и средствам размещения информации</w:t>
      </w:r>
    </w:p>
    <w:p w14:paraId="77CD22C7"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7.1. Проектирование, изготовление, монтаж, эксплуатация и утилизация рекламных конструкций и средств размещения информации и их частей должны соответствовать установленным в Российской Федерации требованиям качества и безопасности, предъявляемым к продукции, производственным процессам, эксплуатации и услугам согласно действующему законодательству.</w:t>
      </w:r>
    </w:p>
    <w:p w14:paraId="13BC22D5"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lastRenderedPageBreak/>
        <w:t>7.2. С целью проверки соответствия рекламных конструкций и средств размещения информации требованиям безопасности проводится техническая экспертиза в порядке, установленном настоящим Положением.</w:t>
      </w:r>
    </w:p>
    <w:p w14:paraId="339106A4"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7.3. Техническую экспертизу выполняют независимые экспертные организации.</w:t>
      </w:r>
    </w:p>
    <w:p w14:paraId="5DB8A36F"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Независимая экспертная организация должна отвечать следующим критериям:</w:t>
      </w:r>
    </w:p>
    <w:p w14:paraId="0F62BBB5"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наличие свидетельства о допуске на выполнение проектных работ и работ по техническому обследованию зданий и сооружений, выданного саморегулируемой организацией в установленном порядке;</w:t>
      </w:r>
    </w:p>
    <w:p w14:paraId="59C7D52F"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наличие свидетельства органа по сертификации в области проектирования и экспертизы объектов наружной рекламы и информации, зарегистрированного в установленном порядке;</w:t>
      </w:r>
    </w:p>
    <w:p w14:paraId="624A6262"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наличие свидетельства о регистрации в установленном порядке электролаборатории в территориальном управлении по технологическому и экологическому надзору.</w:t>
      </w:r>
    </w:p>
    <w:p w14:paraId="5AAD4289"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7.4. Технической экспертизе подлежат все отдельно стоящие ОНРИ, уличные информационно-коммуникационные указатели расположения объектов, объекты праздничного оформления, панели-кронштейны на опорах и объекты наружной рекламы и информации, размещаемые на зданиях, сооружениях и строительных ограждениях, площадь информационного поля которых более 2,0 кв. м.</w:t>
      </w:r>
    </w:p>
    <w:p w14:paraId="43DE620D"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7.5. Технической экспертизе подлежат электроустановки всех ОНРИ независимо от их размеров и типов.</w:t>
      </w:r>
    </w:p>
    <w:p w14:paraId="45647639"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7.6. Заключение независимой экспертной организации по проектной документации рекламных конструкций и средств размещения информации должно содержать следующие сведения:</w:t>
      </w:r>
    </w:p>
    <w:p w14:paraId="3A1838F5"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подтверждение полноты и информативности рабочего проекта;</w:t>
      </w:r>
    </w:p>
    <w:p w14:paraId="4E4DD716"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подтверждение правильности выбора конструкторских решений и используемых материалов;</w:t>
      </w:r>
    </w:p>
    <w:p w14:paraId="1B4136CB"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подтверждение правильности выполненных расчетов;</w:t>
      </w:r>
    </w:p>
    <w:p w14:paraId="2FDFCE62"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подтверждение соблюдения в рабочем проекте требований технических регламентов, национальных стандартов, сводов правил и других нормативных документов;</w:t>
      </w:r>
    </w:p>
    <w:p w14:paraId="37FD47C4"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подтверждение наличия у проектной организации свидетельства о допуске, выданного саморегулируемой организацией, на право проведения проектных работ;</w:t>
      </w:r>
    </w:p>
    <w:p w14:paraId="0AB6EC98"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заверенную нотариально либо оригинальной печатью экспертной организации, выдавшей экспертное заключение, копию свидетельства о допуске, выданного саморегулируемой организацией экспертной организации на право проведения проектных работ.</w:t>
      </w:r>
    </w:p>
    <w:p w14:paraId="269F3426"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7.7. Техническая экспертиза ОНРИ включает в себя следующие работы:</w:t>
      </w:r>
    </w:p>
    <w:p w14:paraId="44A060BC"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экспертизу проектной документации ОНРИ в период до установки конструкции;</w:t>
      </w:r>
    </w:p>
    <w:p w14:paraId="57ABD859"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проверку соответствия вновь установленного ОНРИ проектной документации после ввода в эксплуатацию (со сроком подачи рекламораспространителем заявки на обследование в течение 10 дней с момента установки объекта);</w:t>
      </w:r>
    </w:p>
    <w:p w14:paraId="7697B62E"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информацию о плановых и контрольных обследованиях текущего состояния ОНРИ, находящихся в эксплуатации.</w:t>
      </w:r>
    </w:p>
    <w:p w14:paraId="3534F979"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7.8. Расходы экспертных организаций, связанные с технической экспертизой проектной документации на рекламные конструкции и средства размещения информации, проверкой установленных рекламных конструкций и средств размещения информации, несет владелец рекламной конструкции или средства размещения информации.</w:t>
      </w:r>
    </w:p>
    <w:p w14:paraId="4C536D0D"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7.9. По результатам экспертизы составляется экспертное заключение, которое выдается владельцу рекламной конструкции или средства размещения информации.</w:t>
      </w:r>
    </w:p>
    <w:p w14:paraId="378B5A40"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7.10. При несоответствии проекта требованиям технических регламентов в отрицательном экспертном заключении дается краткое описание имеющихся отклонений. Работы по повторной экспертизе проводятся только после доработки проекта.</w:t>
      </w:r>
    </w:p>
    <w:p w14:paraId="78120A82"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lastRenderedPageBreak/>
        <w:t>7.11. Владелец рекламной конструкции или средства размещения информации не вправе вносить изменения в утвержденную проектную документацию без согласования с организацией, проводившей ее экспертизу.</w:t>
      </w:r>
    </w:p>
    <w:p w14:paraId="672A2572"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7.12. Сроки проведения экспертизы проектной документации на рекламные конструкции и средства размещения информации уполномоченными экспертными организациями не должны превышать 14 рабочих дней.</w:t>
      </w:r>
    </w:p>
    <w:p w14:paraId="56EB68F2"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7.13. Проверка соответствия вновь установленных рекламных конструкций и средств размещения информации проектной документации и требованиям технических регламентов проводится экспертными организациями. Заявка на проверку вновь установленного объекта подается владельцем рекламной конструкции или средства размещения информации не позднее 10 суток после ввода в эксплуатацию. Экспертные организации проводят обследование указанного объекта в течение 14 рабочих дней после получения заявки с составлением соответствующего протокола.</w:t>
      </w:r>
    </w:p>
    <w:p w14:paraId="2025E049"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7.14. По результатам проверки введенного в эксплуатацию объекта составляется экспертное заключение, в котором делается вывод о соответствии рекламной конструкции или средства размещения информации проектной документации. При несоответствии проекту или несоответствии требованиям безопасности оформляется отрицательное заключение с перечнем недостатков, требующих устранения.</w:t>
      </w:r>
    </w:p>
    <w:p w14:paraId="681A1839"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7.15. Информация о несоответствии введенных в эксплуатацию рекламных конструкций или средств размещения информации требованиям безопасности передается уполномоченными экспертными организациями ежемесячно (а при аварийной ситуации - немедленно) в поселковую администрацию.</w:t>
      </w:r>
    </w:p>
    <w:p w14:paraId="4C203C64"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7.16. Плановое обследование рекламных конструкций и средств размещения информации, находящихся в эксплуатации, производится владельцем рекламной конструкции или средства размещения информации с периодичностью, установленной поселковой администрацией в зависимости от типа рекламной конструкции или средства размещения информации.</w:t>
      </w:r>
    </w:p>
    <w:p w14:paraId="0BB9A192"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7.17. Плановое обследование включает:</w:t>
      </w:r>
    </w:p>
    <w:p w14:paraId="6B781E53"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проверку состояния и степень повреждения рекламной конструкции или средства размещения информации вследствие механических, температурных, коррозионных и иных воздействий;</w:t>
      </w:r>
    </w:p>
    <w:p w14:paraId="7A305082"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проверку состояния электроустановки рекламной конструкции или средства размещения информации и соответствия ее нормативным документам;</w:t>
      </w:r>
    </w:p>
    <w:p w14:paraId="2A8D7CE5"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контрольный расчет несущей способности объекта проводится в случае его повреждения либо при отсутствии (утере) проектно-конструкторской документации. Контрольный расчет проводится по фактическим размерам и параметрам из предположения, что объект изготовлен из материалов минимальной прочности и с учетом обнаруженных повреждений;</w:t>
      </w:r>
    </w:p>
    <w:p w14:paraId="10FD25CD"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контрольный расчет параметров электроустановки проводится при отсутствии (утере) электротехнической документации с учетом установленного электрооборудования.</w:t>
      </w:r>
    </w:p>
    <w:p w14:paraId="5A9FDD52"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7.18. По результатам обследования составляется экспертное заключение, содержащее краткое описание имеющихся отклонений и выводы о возможности дальнейшей эксплуатации объекта. Информация о несоответствии требованиям безопасности передается ежемесячно (а при аварийной ситуации - немедленно) в поселковую администрацию.</w:t>
      </w:r>
    </w:p>
    <w:p w14:paraId="41FA874E"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7.19. Возмещение вреда, причиненного вследствие недостатков работ по инженерным изысканиям, обследованию зданий и сооружений и по подготовке проектной документации, осуществляется организацией, выполнившей данные работы. Экспертная организация, выдавшая экспертное заключение, несет солидарную ответственность за причинение вреда третьим лицам вследствие несоответствия проектной документации требованиям действующих нормативных документов.</w:t>
      </w:r>
    </w:p>
    <w:p w14:paraId="4325801F" w14:textId="77777777" w:rsidR="00CB0EAD" w:rsidRPr="00CB0EAD" w:rsidRDefault="00CB0EAD" w:rsidP="00CB0EAD">
      <w:pPr>
        <w:widowControl/>
        <w:shd w:val="clear" w:color="auto" w:fill="FFFFFF"/>
        <w:autoSpaceDE/>
        <w:autoSpaceDN/>
        <w:adjustRightInd/>
        <w:jc w:val="center"/>
        <w:outlineLvl w:val="3"/>
        <w:rPr>
          <w:rFonts w:eastAsia="Calibri"/>
          <w:lang w:eastAsia="en-US"/>
        </w:rPr>
      </w:pPr>
    </w:p>
    <w:p w14:paraId="10B0F55D" w14:textId="77777777" w:rsidR="00CB0EAD" w:rsidRPr="00CB0EAD" w:rsidRDefault="00CB0EAD" w:rsidP="00CB0EAD">
      <w:pPr>
        <w:widowControl/>
        <w:shd w:val="clear" w:color="auto" w:fill="FFFFFF"/>
        <w:autoSpaceDE/>
        <w:autoSpaceDN/>
        <w:adjustRightInd/>
        <w:jc w:val="center"/>
        <w:outlineLvl w:val="3"/>
        <w:rPr>
          <w:rFonts w:eastAsia="Calibri"/>
          <w:b/>
          <w:lang w:eastAsia="en-US"/>
        </w:rPr>
      </w:pPr>
      <w:r w:rsidRPr="00CB0EAD">
        <w:rPr>
          <w:rFonts w:eastAsia="Calibri"/>
          <w:b/>
          <w:lang w:eastAsia="en-US"/>
        </w:rPr>
        <w:t>8. Порядок установки объекта рекламы и информации</w:t>
      </w:r>
    </w:p>
    <w:p w14:paraId="6FC1AAED"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lastRenderedPageBreak/>
        <w:t>8.1. Установка и эксплуатация рекламной конструкции осуществляется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при наличии разрешения на установку и эксплуатацию рекламной конструкции (далее - разрешение), выдаваемого в установленном законодательством порядке.</w:t>
      </w:r>
    </w:p>
    <w:p w14:paraId="73C74480"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8.1.1. Установка и эксплуатация средства размещения информации осуществляется его владельцем по правоустанавливающим документам на земельный участок, занимаемое помещение (здание) или иное недвижимое имущество, на который указывает средство размещения информации или на котором она предполагается к размещению на основании разрешения на установку и эксплуатацию средства размещения информации, выдаваемого выдаваемого в установленном законодательством порядке.</w:t>
      </w:r>
    </w:p>
    <w:p w14:paraId="3E9BCCD3"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8.2. Договор на установку и эксплуатацию рекламной конструкции заключается на срок не менее пяти лет и не более десяти лет, за исключением договора на установку и эксплуатацию временного объекта наружной рекламы, который может быть заключен на срок не более чем двенадцать месяцев.</w:t>
      </w:r>
    </w:p>
    <w:p w14:paraId="7A0D8AE6"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По окончании срока действия договора на установку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14:paraId="749687FF"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8.2.1. 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на здании или ином недвижимом имуществе, находящемся в муниципальной собственности, осуществляется на основе торгов в форме конкурса/аукциона, проводимых поселковой администрацией.</w:t>
      </w:r>
    </w:p>
    <w:p w14:paraId="4DEC37F3"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8.2.2. Порядок проведения торгов (конкурсов, аукционов) на право заключения договора на установку и эксплуатацию рекламной конструкции, размещаемой на земельном участке, здании или ином недвижимом имуществе, находящемся в собственности МО «</w:t>
      </w:r>
      <w:r w:rsidRPr="00CB0EAD">
        <w:rPr>
          <w:rFonts w:eastAsia="Calibri"/>
          <w:spacing w:val="1"/>
          <w:lang w:eastAsia="en-US"/>
        </w:rPr>
        <w:t>Поселок Айхал</w:t>
      </w:r>
      <w:r w:rsidRPr="00CB0EAD">
        <w:rPr>
          <w:rFonts w:eastAsia="Calibri"/>
          <w:lang w:eastAsia="en-US"/>
        </w:rPr>
        <w:t>», а также земельном участке, государственная собственность на который не разграничена, устанавливается нормативным правовым актом МО «</w:t>
      </w:r>
      <w:r w:rsidRPr="00CB0EAD">
        <w:rPr>
          <w:rFonts w:eastAsia="Calibri"/>
          <w:spacing w:val="1"/>
          <w:lang w:eastAsia="en-US"/>
        </w:rPr>
        <w:t>Поселок Айхал</w:t>
      </w:r>
      <w:r w:rsidRPr="00CB0EAD">
        <w:rPr>
          <w:rFonts w:eastAsia="Calibri"/>
          <w:lang w:eastAsia="en-US"/>
        </w:rPr>
        <w:t>».</w:t>
      </w:r>
    </w:p>
    <w:p w14:paraId="7A2B37EC"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8.2.3. Порядок определения годового размера платы за установку и эксплуатацию рекламной конструкции, размещаемой на земельном участке, здании или ином недвижимом имуществе, находящемся в собственности МО «</w:t>
      </w:r>
      <w:r w:rsidRPr="00CB0EAD">
        <w:rPr>
          <w:rFonts w:eastAsia="Calibri"/>
          <w:spacing w:val="1"/>
          <w:lang w:eastAsia="en-US"/>
        </w:rPr>
        <w:t>Поселок Айхал</w:t>
      </w:r>
      <w:r w:rsidRPr="00CB0EAD">
        <w:rPr>
          <w:rFonts w:eastAsia="Calibri"/>
          <w:lang w:eastAsia="en-US"/>
        </w:rPr>
        <w:t>», а также земельном участке, государственная собственность на который не разграничена, устанавливается нормативным правовым актом МО «</w:t>
      </w:r>
      <w:r w:rsidRPr="00CB0EAD">
        <w:rPr>
          <w:rFonts w:eastAsia="Calibri"/>
          <w:spacing w:val="1"/>
          <w:lang w:eastAsia="en-US"/>
        </w:rPr>
        <w:t>Поселок Айхал</w:t>
      </w:r>
      <w:r w:rsidRPr="00CB0EAD">
        <w:rPr>
          <w:rFonts w:eastAsia="Calibri"/>
          <w:lang w:eastAsia="en-US"/>
        </w:rPr>
        <w:t>».</w:t>
      </w:r>
    </w:p>
    <w:p w14:paraId="670D3FFC"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8.3.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соблюдением требования законодательства Российской Федерации о рекламе.</w:t>
      </w:r>
    </w:p>
    <w:p w14:paraId="025C8C14" w14:textId="77777777" w:rsidR="00CB0EAD" w:rsidRPr="00CB0EAD" w:rsidRDefault="00CB0EAD" w:rsidP="00CB0EAD">
      <w:pPr>
        <w:widowControl/>
        <w:autoSpaceDE/>
        <w:autoSpaceDN/>
        <w:adjustRightInd/>
        <w:jc w:val="center"/>
        <w:rPr>
          <w:rFonts w:eastAsia="Times New Roman"/>
          <w:b/>
          <w:bCs/>
          <w:lang w:val="x-none"/>
        </w:rPr>
      </w:pPr>
      <w:r w:rsidRPr="00CB0EAD">
        <w:rPr>
          <w:rFonts w:eastAsia="Times New Roman"/>
          <w:b/>
          <w:bCs/>
          <w:lang w:val="x-none"/>
        </w:rPr>
        <w:br/>
        <w:t>9. Порядок монтажа и эксплуатации объектов наружной рекламы и информации</w:t>
      </w:r>
    </w:p>
    <w:p w14:paraId="33769377"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9.1. Монтаж рекламных конструкций и средств размещения информации на зданиях и сооружениях проводится после технической экспертизы их несущей способности при дополнительной нагрузке от размещаемых на них объектов наружной рекламы и информации.</w:t>
      </w:r>
    </w:p>
    <w:p w14:paraId="6703F88C"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При наличии соответствующих требований к проектной документации и (или) в договоре на установку и эксплуатацию рекламной конструкции монтаж на зданиях и сооружениях производится в присутствии представителей владельца имущества.</w:t>
      </w:r>
    </w:p>
    <w:p w14:paraId="1E630C2C"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xml:space="preserve">9.2. Закладка фундаментов рекламных конструкций и средств размещения информации и проведение других земляных работ при их установке должны </w:t>
      </w:r>
      <w:r w:rsidRPr="00CB0EAD">
        <w:rPr>
          <w:rFonts w:eastAsia="Calibri"/>
          <w:lang w:eastAsia="en-US"/>
        </w:rPr>
        <w:lastRenderedPageBreak/>
        <w:t>осуществляться в соответствии с требованиями действующего законодательства Российской Федерации, регулирующего проведение этих видов работ.</w:t>
      </w:r>
    </w:p>
    <w:p w14:paraId="58D6AA62"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9.3. Заявитель обязан в течение года с даты выдачи разрешения на установку и эксплуатацию рекламной конструкции установить конструкцию в соответствии с договором на установку и эксплуатацию рекламной конструкции и техническим паспортом объекта наружной рекламы и информации.</w:t>
      </w:r>
    </w:p>
    <w:p w14:paraId="3E53467F"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9.4. При производстве работ на месте установки рекламной конструкции или средства размещения информации непосредственный исполнитель при себе должен иметь технический паспорт на установку и эксплуатацию объекта ОНРИ, разрешение на установку и эксплуатацию рекламной конструкции и другие документы, необходимые для производства работ по установке ОНРИ.</w:t>
      </w:r>
    </w:p>
    <w:p w14:paraId="1BC44843"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9.5. При производстве работ по установке рекламной конструкции и средства размещения информации владелец ОНРИ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эксплуатации ОНРИ.</w:t>
      </w:r>
    </w:p>
    <w:p w14:paraId="5414E8D0"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9.6. Распространение наружной рекламы с использованием рекламных конструкций осуществляется их владельцем, являющимся рекламораспространителем, с соблюдением требований действующего федерального законодательства.</w:t>
      </w:r>
    </w:p>
    <w:p w14:paraId="41344F6D"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Владелец ОНРИ (физическое или юридическое лицо) - собственник ОНРИ либо иное лицо, обладающее вещным правом на ОНРИ или правом владения и пользования ОНРИ на основании договора с ее собственником.</w:t>
      </w:r>
    </w:p>
    <w:p w14:paraId="0ED7D69A"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9.7. Владелец ОНРИ при его эксплуатации обязан обеспечить безопасность этого объекта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необеспечения безопасной эксплуатации.</w:t>
      </w:r>
    </w:p>
    <w:p w14:paraId="095088CC"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9.8. Владелец ОНРИ обязан его содержать в надлежащем состоянии, а также обеспечивать уборку прилегающей территории за свой счет и своими силами или заключить договор об обслуживании ОНРИ и прилегающей территории с соответствующими организациями.</w:t>
      </w:r>
    </w:p>
    <w:p w14:paraId="719CAC15"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9.9. Узлы крепления ОНРИ 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демонтажа ОНРИ.</w:t>
      </w:r>
    </w:p>
    <w:p w14:paraId="2282A7C1" w14:textId="77777777" w:rsidR="00CB0EAD" w:rsidRPr="00CB0EAD" w:rsidRDefault="00CB0EAD" w:rsidP="00CB0EAD">
      <w:pPr>
        <w:widowControl/>
        <w:autoSpaceDE/>
        <w:autoSpaceDN/>
        <w:adjustRightInd/>
        <w:jc w:val="center"/>
        <w:rPr>
          <w:rFonts w:eastAsia="Calibri"/>
          <w:b/>
          <w:lang w:eastAsia="en-US"/>
        </w:rPr>
      </w:pPr>
      <w:r w:rsidRPr="00CB0EAD">
        <w:rPr>
          <w:rFonts w:eastAsia="Calibri"/>
          <w:lang w:eastAsia="en-US"/>
        </w:rPr>
        <w:br/>
      </w:r>
      <w:r w:rsidRPr="00CB0EAD">
        <w:rPr>
          <w:rFonts w:eastAsia="Calibri"/>
          <w:b/>
          <w:lang w:eastAsia="en-US"/>
        </w:rPr>
        <w:t>10. Порядок демонтажа объектов наружной рекламы и информации</w:t>
      </w:r>
    </w:p>
    <w:p w14:paraId="096A4FFD"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10.1. Настоящий Порядок демонтажа ОНРИ, установленных без разрешения, срок действия которого не истек, либо договора на установку и эксплуатацию на территории МО «</w:t>
      </w:r>
      <w:r w:rsidRPr="00CB0EAD">
        <w:rPr>
          <w:rFonts w:eastAsia="Calibri"/>
          <w:spacing w:val="1"/>
          <w:lang w:eastAsia="en-US"/>
        </w:rPr>
        <w:t>Поселок Айхал</w:t>
      </w:r>
      <w:r w:rsidRPr="00CB0EAD">
        <w:rPr>
          <w:rFonts w:eastAsia="Calibri"/>
          <w:lang w:eastAsia="en-US"/>
        </w:rPr>
        <w:t>» (далее - Порядок), определяет действия по организации демонтажа ОНРИ на территории МО «</w:t>
      </w:r>
      <w:r w:rsidRPr="00CB0EAD">
        <w:rPr>
          <w:rFonts w:eastAsia="Calibri"/>
          <w:spacing w:val="1"/>
          <w:lang w:eastAsia="en-US"/>
        </w:rPr>
        <w:t>Поселок Айхал</w:t>
      </w:r>
      <w:r w:rsidRPr="00CB0EAD">
        <w:rPr>
          <w:rFonts w:eastAsia="Calibri"/>
          <w:lang w:eastAsia="en-US"/>
        </w:rPr>
        <w:t>».</w:t>
      </w:r>
    </w:p>
    <w:p w14:paraId="4E8B4B37"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10.2. Настоящий Порядок принят в соответствии со </w:t>
      </w:r>
      <w:hyperlink r:id="rId23" w:history="1">
        <w:r w:rsidRPr="00CB0EAD">
          <w:rPr>
            <w:rFonts w:eastAsia="Calibri"/>
            <w:lang w:eastAsia="en-US"/>
          </w:rPr>
          <w:t>статьей 19</w:t>
        </w:r>
      </w:hyperlink>
      <w:r w:rsidRPr="00CB0EAD">
        <w:rPr>
          <w:rFonts w:eastAsia="Calibri"/>
          <w:lang w:eastAsia="en-US"/>
        </w:rPr>
        <w:t> Федерального закона от 13.03.2006 № 38-ФЗ «О рекламе» и иными федеральными законами и нормативными правовыми актами.</w:t>
      </w:r>
    </w:p>
    <w:p w14:paraId="50D1608F"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10.3. Настоящий Порядок является обязательным для исполнения всеми физическими и юридическими лицами - владельцами ОНРИ независимо от их организационно-правовой формы.</w:t>
      </w:r>
    </w:p>
    <w:p w14:paraId="0B723727"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10.4. Установка и эксплуатация рекламных конструкций и средств размещения информации на территории МО «</w:t>
      </w:r>
      <w:r w:rsidRPr="00CB0EAD">
        <w:rPr>
          <w:rFonts w:eastAsia="Calibri"/>
          <w:spacing w:val="1"/>
          <w:lang w:eastAsia="en-US"/>
        </w:rPr>
        <w:t>Поселок Айхал</w:t>
      </w:r>
      <w:r w:rsidRPr="00CB0EAD">
        <w:rPr>
          <w:rFonts w:eastAsia="Calibri"/>
          <w:lang w:eastAsia="en-US"/>
        </w:rPr>
        <w:t>» без разрешений, срок действия которых не истек, либо договора на установку и эксплуатацию, выдаваемого в соответствии с действующим законодательством Российской Федерации, не допускается.</w:t>
      </w:r>
    </w:p>
    <w:p w14:paraId="37BA878B"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xml:space="preserve">10.5. Подготовка информации об установленных и эксплуатируемых без разрешения, срок действия которого не истек, либо договора на установку и эксплуатацию (далее - с </w:t>
      </w:r>
      <w:r w:rsidRPr="00CB0EAD">
        <w:rPr>
          <w:rFonts w:eastAsia="Calibri"/>
          <w:lang w:eastAsia="en-US"/>
        </w:rPr>
        <w:lastRenderedPageBreak/>
        <w:t>нарушением действующего порядка) на территории МО «</w:t>
      </w:r>
      <w:r w:rsidRPr="00CB0EAD">
        <w:rPr>
          <w:rFonts w:eastAsia="Calibri"/>
          <w:spacing w:val="1"/>
          <w:lang w:eastAsia="en-US"/>
        </w:rPr>
        <w:t>Поселок Айхал</w:t>
      </w:r>
      <w:r w:rsidRPr="00CB0EAD">
        <w:rPr>
          <w:rFonts w:eastAsia="Calibri"/>
          <w:lang w:eastAsia="en-US"/>
        </w:rPr>
        <w:t>» ОНРИ осуществляется на основании проводимых уполномоченными сотрудниками поселковой администрации объездов территории, обращений граждан и организаций.</w:t>
      </w:r>
    </w:p>
    <w:p w14:paraId="09EEB811"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10.6. Информация об эксплуатируемых с нарушением действующего порядка на территории МО «</w:t>
      </w:r>
      <w:r w:rsidRPr="00CB0EAD">
        <w:rPr>
          <w:rFonts w:eastAsia="Calibri"/>
          <w:spacing w:val="1"/>
          <w:lang w:eastAsia="en-US"/>
        </w:rPr>
        <w:t>Поселок Айхал</w:t>
      </w:r>
      <w:r w:rsidRPr="00CB0EAD">
        <w:rPr>
          <w:rFonts w:eastAsia="Calibri"/>
          <w:lang w:eastAsia="en-US"/>
        </w:rPr>
        <w:t>» ОНРИ направляется в поселковую администрацию для пресечения незаконной установки и эксплуатации ОНРИ на территории МО «</w:t>
      </w:r>
      <w:r w:rsidRPr="00CB0EAD">
        <w:rPr>
          <w:rFonts w:eastAsia="Calibri"/>
          <w:spacing w:val="1"/>
          <w:lang w:eastAsia="en-US"/>
        </w:rPr>
        <w:t>Поселок Айхал</w:t>
      </w:r>
      <w:r w:rsidRPr="00CB0EAD">
        <w:rPr>
          <w:rFonts w:eastAsia="Calibri"/>
          <w:lang w:eastAsia="en-US"/>
        </w:rPr>
        <w:t>».</w:t>
      </w:r>
    </w:p>
    <w:p w14:paraId="26180C1D"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10.7. По результатам деятельности рабочей группы Межведомственной комиссии, а также актов о выявлении ОНРИ с нарушением действующего порядка на территории МО «</w:t>
      </w:r>
      <w:r w:rsidRPr="00CB0EAD">
        <w:rPr>
          <w:rFonts w:eastAsia="Calibri"/>
          <w:spacing w:val="1"/>
          <w:lang w:eastAsia="en-US"/>
        </w:rPr>
        <w:t>Поселок Айхал</w:t>
      </w:r>
      <w:r w:rsidRPr="00CB0EAD">
        <w:rPr>
          <w:rFonts w:eastAsia="Calibri"/>
          <w:lang w:eastAsia="en-US"/>
        </w:rPr>
        <w:t>» и при необходимости представления информации от приглашенного на Межведомственную комиссию собственника ОНРИ (или его доверенного лица) Межведомственная комиссия поселковой администрации выносит предписание органа местного самоуправления по утвержденной форме согласно приложению № 3 к настоящему Положению. Предписание о демонтаже незаконно установленного и эксплуатируемого объекта наружной рекламы и информации вручается собственнику объекта (или его доверенному лицу) под роспись или направляется по почте заказным письмом с уведомлением о вручении.</w:t>
      </w:r>
    </w:p>
    <w:p w14:paraId="03958743"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10.8. В случае неисполнения собственником ОНРИ предписания о демонтаже незаконно установленного и эксплуатируемого объекта наружной рекламы и информации в срок, указанный в предписании, Межведомственная комиссия поселковой администрации выносит решение о выдаче предписания в адрес указанного владельца недвижимого имущества, к которому присоединяется ОНРИ, по форме, утвержденной настоящим Положением, за исключением случаев присоединения рекламной конструкции или отдельно стоящего средства размещения информации к объекту муниципального имущества или рекламной конструкции к общему имуществу собственников помещений в многоквартирном доме при отсутствии согласия таких собственников.</w:t>
      </w:r>
    </w:p>
    <w:p w14:paraId="1A72B6D6"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10.9. В случае неисполнения законным владельцем имущества предписания о демонтаже незаконно установленного и эксплуатируемого объекта наружной рекламы и информации в срок, указанный в предписании, Межведомственная комиссия выносит решение об осуществлении принудительного демонтажа, которое заносится в протокол заседания Межведомственной комиссии. Предписание о принудительном демонтаже незаконно установленного и эксплуатируемого ОНРИ выдается уполномоченной организации, с которой заключен соответствующий договор, по форме, установленной поселковой администрацией в соответствии с действующим законодательством.</w:t>
      </w:r>
    </w:p>
    <w:p w14:paraId="3DDCEAA3"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10.9.1. В случае присоединения рекламной конструкции или отдельно стоящего средства размещения информации к объекту муниципального имущества или рекламной конструкции к общему имуществу собственников помещений многоквартирного дома при отсутствии согласия таких собственников на установку и эксплуатацию рекламной конструкции Межведомственная комиссия поселковой администрации выносит решение об осуществлении принудительного демонтажа, которое заносится в протокол заседания Межведомственной комиссии. Предписание о принудительном демонтаже незаконно установленного и эксплуатируемого объекта наружной рекламы и информации выдается уполномоченной организации, с которой заключен соответствующий договор, по форме, установленной поселковой администрацией в соответствии с действующим законодательством.</w:t>
      </w:r>
    </w:p>
    <w:p w14:paraId="5F224036"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10.10. Демонтаж, доставка к месту хранения демонтированных ОНРИ производятся силами владельца объекта.</w:t>
      </w:r>
    </w:p>
    <w:p w14:paraId="40063F05"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10.11. Межведомственная Комиссия поселковой администрации вправе обратиться в правоохранительные органы для обеспечения правопорядка при проведении работ по демонтажу ОНРИ.</w:t>
      </w:r>
    </w:p>
    <w:p w14:paraId="4AAC6FC4"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 xml:space="preserve">10.12. О произведенном демонтаже составляется акт по установленной форме, в котором указываются место, время, основание проведения демонтажа незаконно </w:t>
      </w:r>
      <w:r w:rsidRPr="00CB0EAD">
        <w:rPr>
          <w:rFonts w:eastAsia="Calibri"/>
          <w:lang w:eastAsia="en-US"/>
        </w:rPr>
        <w:lastRenderedPageBreak/>
        <w:t>установленного и эксплуатируемого объекта наружной рекламы и информации, место его хранения, а также указывается организация, производящая демонтаж.</w:t>
      </w:r>
    </w:p>
    <w:p w14:paraId="5448A0F2"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10.13. Форма акта о выявлении объекта наружной рекламы и информации без разрешения, срок действия которого не истек, либо договора на установку и эксплуатацию рекламной конструкции на территории МО «</w:t>
      </w:r>
      <w:r w:rsidRPr="00CB0EAD">
        <w:rPr>
          <w:rFonts w:eastAsia="Calibri"/>
          <w:spacing w:val="1"/>
          <w:lang w:eastAsia="en-US"/>
        </w:rPr>
        <w:t>Поселок Айхал</w:t>
      </w:r>
      <w:r w:rsidRPr="00CB0EAD">
        <w:rPr>
          <w:rFonts w:eastAsia="Calibri"/>
          <w:lang w:eastAsia="en-US"/>
        </w:rPr>
        <w:t>» (приложение № 2 к настоящему Положению), форма предписания о демонтаже незаконно установленного и эксплуатируемого объекта наружной рекламы и информации (приложение № 3 к настоящему Положению), форма предписания о принудительном демонтаже объекта наружной рекламы и информации (приложение № 4 к настоящему Положению), форма акта о демонтаже объекта наружной рекламы и информации (приложение № 5 к настоящему Положению), утверждаются настоящим Положением.</w:t>
      </w:r>
    </w:p>
    <w:p w14:paraId="01534F97"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p>
    <w:p w14:paraId="74210801" w14:textId="77777777" w:rsidR="00CB0EAD" w:rsidRPr="00CB0EAD" w:rsidRDefault="00CB0EAD" w:rsidP="00CB0EAD">
      <w:pPr>
        <w:widowControl/>
        <w:shd w:val="clear" w:color="auto" w:fill="FFFFFF"/>
        <w:autoSpaceDE/>
        <w:autoSpaceDN/>
        <w:adjustRightInd/>
        <w:jc w:val="center"/>
        <w:outlineLvl w:val="3"/>
        <w:rPr>
          <w:rFonts w:eastAsia="Calibri"/>
          <w:b/>
          <w:lang w:eastAsia="en-US"/>
        </w:rPr>
      </w:pPr>
      <w:r w:rsidRPr="00CB0EAD">
        <w:rPr>
          <w:rFonts w:eastAsia="Calibri"/>
          <w:b/>
          <w:lang w:eastAsia="en-US"/>
        </w:rPr>
        <w:t>11. Контроль за соблюдением настоящего Положения</w:t>
      </w:r>
    </w:p>
    <w:p w14:paraId="323CF864" w14:textId="77777777" w:rsidR="00CB0EAD" w:rsidRPr="00CB0EAD" w:rsidRDefault="00CB0EAD" w:rsidP="00CB0EAD">
      <w:pPr>
        <w:widowControl/>
        <w:shd w:val="clear" w:color="auto" w:fill="FFFFFF"/>
        <w:autoSpaceDE/>
        <w:autoSpaceDN/>
        <w:adjustRightInd/>
        <w:ind w:firstLine="567"/>
        <w:jc w:val="both"/>
        <w:rPr>
          <w:rFonts w:eastAsia="Calibri"/>
          <w:lang w:eastAsia="en-US"/>
        </w:rPr>
      </w:pPr>
      <w:r w:rsidRPr="00CB0EAD">
        <w:rPr>
          <w:rFonts w:eastAsia="Calibri"/>
          <w:lang w:eastAsia="en-US"/>
        </w:rPr>
        <w:t>Контроль за соблюдением настоящего Положения осуществляется поселковой администрацией МО «</w:t>
      </w:r>
      <w:r w:rsidRPr="00CB0EAD">
        <w:rPr>
          <w:rFonts w:eastAsia="Calibri"/>
          <w:spacing w:val="1"/>
          <w:lang w:eastAsia="en-US"/>
        </w:rPr>
        <w:t>Поселок Айхал</w:t>
      </w:r>
      <w:r w:rsidRPr="00CB0EAD">
        <w:rPr>
          <w:rFonts w:eastAsia="Calibri"/>
          <w:lang w:eastAsia="en-US"/>
        </w:rPr>
        <w:t>», иными органами и должностными лицами, уполномоченными на его осуществление в соответствии с действующим законодательством.</w:t>
      </w:r>
    </w:p>
    <w:p w14:paraId="6811D43D" w14:textId="77777777" w:rsidR="00CB0EAD" w:rsidRPr="00CB0EAD" w:rsidRDefault="00CB0EAD" w:rsidP="00CB0EAD">
      <w:pPr>
        <w:widowControl/>
        <w:shd w:val="clear" w:color="auto" w:fill="FFFFFF"/>
        <w:autoSpaceDE/>
        <w:autoSpaceDN/>
        <w:adjustRightInd/>
        <w:ind w:firstLine="567"/>
        <w:jc w:val="right"/>
        <w:rPr>
          <w:rFonts w:eastAsia="Calibri"/>
          <w:lang w:eastAsia="en-US"/>
        </w:rPr>
      </w:pPr>
      <w:r w:rsidRPr="00CB0EAD">
        <w:rPr>
          <w:rFonts w:eastAsia="Calibri"/>
          <w:lang w:eastAsia="en-US"/>
        </w:rPr>
        <w:br w:type="page"/>
      </w:r>
      <w:r w:rsidRPr="00CB0EAD">
        <w:rPr>
          <w:rFonts w:eastAsia="Calibri"/>
          <w:lang w:eastAsia="en-US"/>
        </w:rPr>
        <w:lastRenderedPageBreak/>
        <w:t>Приложение № 1</w:t>
      </w:r>
    </w:p>
    <w:p w14:paraId="0F08260B" w14:textId="77777777" w:rsidR="00CB0EAD" w:rsidRPr="00CB0EAD" w:rsidRDefault="00CB0EAD" w:rsidP="00CB0EAD">
      <w:pPr>
        <w:widowControl/>
        <w:shd w:val="clear" w:color="auto" w:fill="FFFFFF"/>
        <w:autoSpaceDE/>
        <w:autoSpaceDN/>
        <w:adjustRightInd/>
        <w:jc w:val="right"/>
        <w:rPr>
          <w:rFonts w:eastAsia="Calibri"/>
          <w:lang w:eastAsia="en-US"/>
        </w:rPr>
      </w:pPr>
      <w:r w:rsidRPr="00CB0EAD">
        <w:rPr>
          <w:rFonts w:eastAsia="Calibri"/>
          <w:lang w:eastAsia="en-US"/>
        </w:rPr>
        <w:t>к Положению о порядке установки</w:t>
      </w:r>
    </w:p>
    <w:p w14:paraId="46A82D77" w14:textId="77777777" w:rsidR="00CB0EAD" w:rsidRPr="00CB0EAD" w:rsidRDefault="00CB0EAD" w:rsidP="00CB0EAD">
      <w:pPr>
        <w:widowControl/>
        <w:shd w:val="clear" w:color="auto" w:fill="FFFFFF"/>
        <w:autoSpaceDE/>
        <w:autoSpaceDN/>
        <w:adjustRightInd/>
        <w:jc w:val="right"/>
        <w:rPr>
          <w:rFonts w:eastAsia="Calibri"/>
          <w:lang w:eastAsia="en-US"/>
        </w:rPr>
      </w:pPr>
      <w:r w:rsidRPr="00CB0EAD">
        <w:rPr>
          <w:rFonts w:eastAsia="Calibri"/>
          <w:lang w:eastAsia="en-US"/>
        </w:rPr>
        <w:t>и эксплуатации рекламных конструкций </w:t>
      </w:r>
      <w:r w:rsidRPr="00CB0EAD">
        <w:rPr>
          <w:rFonts w:eastAsia="Calibri"/>
          <w:lang w:eastAsia="en-US"/>
        </w:rPr>
        <w:br/>
        <w:t>и средств размещения информации </w:t>
      </w:r>
      <w:r w:rsidRPr="00CB0EAD">
        <w:rPr>
          <w:rFonts w:eastAsia="Calibri"/>
          <w:lang w:eastAsia="en-US"/>
        </w:rPr>
        <w:br/>
        <w:t>на территории муниципального образования </w:t>
      </w:r>
      <w:r w:rsidRPr="00CB0EAD">
        <w:rPr>
          <w:rFonts w:eastAsia="Calibri"/>
          <w:lang w:eastAsia="en-US"/>
        </w:rPr>
        <w:br/>
        <w:t>«</w:t>
      </w:r>
      <w:r w:rsidRPr="00CB0EAD">
        <w:rPr>
          <w:rFonts w:eastAsia="Calibri"/>
          <w:spacing w:val="1"/>
          <w:lang w:eastAsia="en-US"/>
        </w:rPr>
        <w:t>Поселок Айхал</w:t>
      </w:r>
      <w:r w:rsidRPr="00CB0EAD">
        <w:rPr>
          <w:rFonts w:eastAsia="Calibri"/>
          <w:lang w:eastAsia="en-US"/>
        </w:rPr>
        <w:t>»</w:t>
      </w:r>
    </w:p>
    <w:p w14:paraId="3CE51449" w14:textId="77777777" w:rsidR="00CB0EAD" w:rsidRPr="00CB0EAD" w:rsidRDefault="00CB0EAD" w:rsidP="00CB0EAD">
      <w:pPr>
        <w:widowControl/>
        <w:autoSpaceDE/>
        <w:autoSpaceDN/>
        <w:adjustRightInd/>
        <w:rPr>
          <w:rFonts w:ascii="Arial" w:eastAsia="Calibri" w:hAnsi="Arial" w:cs="Arial"/>
          <w:sz w:val="20"/>
          <w:szCs w:val="20"/>
          <w:lang w:eastAsia="en-US"/>
        </w:rPr>
      </w:pPr>
    </w:p>
    <w:p w14:paraId="3B47F722"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Технический паспорт № ______ к заявлению № _________ от _______________</w:t>
      </w:r>
    </w:p>
    <w:p w14:paraId="52E0992F" w14:textId="77777777" w:rsidR="00CB0EAD" w:rsidRPr="00CB0EAD" w:rsidRDefault="00CB0EAD" w:rsidP="00CB0EAD">
      <w:pPr>
        <w:widowControl/>
        <w:autoSpaceDE/>
        <w:autoSpaceDN/>
        <w:adjustRightInd/>
        <w:jc w:val="center"/>
        <w:rPr>
          <w:rFonts w:eastAsia="Calibri"/>
          <w:lang w:eastAsia="en-US"/>
        </w:rPr>
      </w:pPr>
    </w:p>
    <w:p w14:paraId="0D618502"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Выдан _______________________________________________________________________</w:t>
      </w:r>
    </w:p>
    <w:p w14:paraId="71384489"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на установку и эксплуатацию по адресу:</w:t>
      </w:r>
    </w:p>
    <w:p w14:paraId="16AA3F6C"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Тип рекламоносителя - _________________________________________________________</w:t>
      </w:r>
    </w:p>
    <w:p w14:paraId="1C4FCB42"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Количество сторон _______ Количество элементов __________ Размер ________________</w:t>
      </w:r>
    </w:p>
    <w:p w14:paraId="3C355F38"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Технологическая характеристика _________________________________________________</w:t>
      </w:r>
    </w:p>
    <w:p w14:paraId="6692C2AE"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_____________________________________________________________________________</w:t>
      </w:r>
    </w:p>
    <w:p w14:paraId="27437729"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_____________________________________________________________________________</w:t>
      </w:r>
    </w:p>
    <w:p w14:paraId="623F3396" w14:textId="77777777" w:rsidR="00CB0EAD" w:rsidRPr="00CB0EAD" w:rsidRDefault="00CB0EAD" w:rsidP="00CB0EAD">
      <w:pPr>
        <w:widowControl/>
        <w:autoSpaceDE/>
        <w:autoSpaceDN/>
        <w:adjustRightInd/>
        <w:rPr>
          <w:rFonts w:ascii="Arial" w:eastAsia="Calibri" w:hAnsi="Arial" w:cs="Arial"/>
          <w:sz w:val="20"/>
          <w:szCs w:val="20"/>
          <w:lang w:eastAsia="en-US"/>
        </w:rPr>
      </w:pPr>
      <w:r w:rsidRPr="00CB0EAD">
        <w:rPr>
          <w:rFonts w:eastAsia="Calibri"/>
          <w:lang w:eastAsia="en-US"/>
        </w:rPr>
        <w:t>Текст ________________________________________________________________________</w:t>
      </w:r>
    </w:p>
    <w:p w14:paraId="2DAAFD93" w14:textId="77777777" w:rsidR="00CB0EAD" w:rsidRPr="00CB0EAD" w:rsidRDefault="00CB0EAD" w:rsidP="00CB0EAD">
      <w:pPr>
        <w:widowControl/>
        <w:autoSpaceDE/>
        <w:autoSpaceDN/>
        <w:adjustRightInd/>
        <w:rPr>
          <w:rFonts w:eastAsia="Calibri"/>
          <w:lang w:eastAsia="en-US"/>
        </w:rPr>
      </w:pPr>
      <w:r w:rsidRPr="00CB0EAD">
        <w:rPr>
          <w:rFonts w:ascii="Arial" w:eastAsia="Calibri" w:hAnsi="Arial" w:cs="Arial"/>
          <w:sz w:val="20"/>
          <w:szCs w:val="20"/>
          <w:lang w:eastAsia="en-US"/>
        </w:rPr>
        <w:t xml:space="preserve">___________________________________________________________________________________ </w:t>
      </w:r>
      <w:r w:rsidRPr="00CB0EAD">
        <w:rPr>
          <w:rFonts w:ascii="Arial" w:eastAsia="Calibri" w:hAnsi="Arial" w:cs="Arial"/>
          <w:sz w:val="20"/>
          <w:szCs w:val="20"/>
          <w:lang w:eastAsia="en-US"/>
        </w:rPr>
        <w:br/>
      </w:r>
      <w:r w:rsidRPr="00CB0EAD">
        <w:rPr>
          <w:rFonts w:eastAsia="Calibri"/>
          <w:lang w:eastAsia="en-US"/>
        </w:rPr>
        <w:t>Срок действия до «____» _______________________ 20___ г.</w:t>
      </w:r>
    </w:p>
    <w:p w14:paraId="13CEC274"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________________________   ________________________</w:t>
      </w:r>
    </w:p>
    <w:p w14:paraId="7E068BA4" w14:textId="77777777" w:rsidR="00CB0EAD" w:rsidRPr="00CB0EAD" w:rsidRDefault="00CB0EAD" w:rsidP="00CB0EAD">
      <w:pPr>
        <w:widowControl/>
        <w:autoSpaceDE/>
        <w:autoSpaceDN/>
        <w:adjustRightInd/>
        <w:rPr>
          <w:rFonts w:eastAsia="Calibri"/>
          <w:sz w:val="16"/>
          <w:szCs w:val="16"/>
          <w:lang w:eastAsia="en-US"/>
        </w:rPr>
      </w:pPr>
      <w:r w:rsidRPr="00CB0EAD">
        <w:rPr>
          <w:rFonts w:eastAsia="Calibri"/>
          <w:sz w:val="16"/>
          <w:szCs w:val="16"/>
          <w:lang w:eastAsia="en-US"/>
        </w:rPr>
        <w:t xml:space="preserve">                    (должность)                                                          (ФИО)</w:t>
      </w:r>
    </w:p>
    <w:p w14:paraId="5C2818EC" w14:textId="77777777" w:rsidR="00CB0EAD" w:rsidRPr="00CB0EAD" w:rsidRDefault="00CB0EAD" w:rsidP="00CB0EAD">
      <w:pPr>
        <w:widowControl/>
        <w:autoSpaceDE/>
        <w:autoSpaceDN/>
        <w:adjustRightInd/>
        <w:rPr>
          <w:rFonts w:eastAsia="Calibri"/>
          <w:sz w:val="16"/>
          <w:szCs w:val="16"/>
          <w:lang w:eastAsia="en-US"/>
        </w:rPr>
      </w:pPr>
    </w:p>
    <w:p w14:paraId="095109CD"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Технический паспорт № _____</w:t>
      </w:r>
    </w:p>
    <w:p w14:paraId="04F1BED0"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Наименование организации _____________________________________________________</w:t>
      </w:r>
    </w:p>
    <w:p w14:paraId="4931F406"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Адрес юридический ____________________________________________________________</w:t>
      </w:r>
    </w:p>
    <w:p w14:paraId="1C6B6871"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Руководитель (должность) ______________________________________________________</w:t>
      </w:r>
    </w:p>
    <w:p w14:paraId="5F927DDB"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Руководитель (ФИО) ___________________________________________________________</w:t>
      </w:r>
    </w:p>
    <w:p w14:paraId="11F32D5A"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Конт. тел _____________________ ИНН ____________________ КПП _________________</w:t>
      </w:r>
    </w:p>
    <w:p w14:paraId="391F93A9"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ОГРН (ОГРНИП) ______________________________________________________________</w:t>
      </w:r>
    </w:p>
    <w:p w14:paraId="0B709C8E"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Наименование банка ___________________________________________________________</w:t>
      </w:r>
    </w:p>
    <w:p w14:paraId="7A32A51C"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Р/с ______________________________ К/с_________________________</w:t>
      </w:r>
    </w:p>
    <w:p w14:paraId="03F525DA"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БИК ____________________________</w:t>
      </w:r>
    </w:p>
    <w:p w14:paraId="6EB9C747" w14:textId="77777777" w:rsidR="00CB0EAD" w:rsidRPr="00CB0EAD" w:rsidRDefault="00CB0EAD" w:rsidP="00CB0EAD">
      <w:pPr>
        <w:widowControl/>
        <w:shd w:val="clear" w:color="auto" w:fill="FFFFFF"/>
        <w:autoSpaceDE/>
        <w:autoSpaceDN/>
        <w:adjustRightInd/>
        <w:jc w:val="right"/>
        <w:rPr>
          <w:rFonts w:eastAsia="Calibri"/>
          <w:lang w:eastAsia="en-US"/>
        </w:rPr>
      </w:pPr>
    </w:p>
    <w:p w14:paraId="681ED9A3" w14:textId="77777777" w:rsidR="00CB0EAD" w:rsidRPr="00CB0EAD" w:rsidRDefault="00CB0EAD" w:rsidP="00CB0EAD">
      <w:pPr>
        <w:widowControl/>
        <w:shd w:val="clear" w:color="auto" w:fill="FFFFFF"/>
        <w:autoSpaceDE/>
        <w:autoSpaceDN/>
        <w:adjustRightInd/>
        <w:jc w:val="right"/>
        <w:rPr>
          <w:rFonts w:eastAsia="Calibri"/>
          <w:lang w:eastAsia="en-US"/>
        </w:rPr>
        <w:sectPr w:rsidR="00CB0EAD" w:rsidRPr="00CB0EAD" w:rsidSect="007A0442">
          <w:pgSz w:w="11906" w:h="16838"/>
          <w:pgMar w:top="1134" w:right="849" w:bottom="851" w:left="1701" w:header="567" w:footer="567" w:gutter="0"/>
          <w:cols w:space="708"/>
          <w:titlePg/>
          <w:docGrid w:linePitch="360"/>
        </w:sectPr>
      </w:pPr>
    </w:p>
    <w:p w14:paraId="02904352" w14:textId="77777777" w:rsidR="00CB0EAD" w:rsidRPr="00CB0EAD" w:rsidRDefault="00CB0EAD" w:rsidP="00CB0EAD">
      <w:pPr>
        <w:widowControl/>
        <w:shd w:val="clear" w:color="auto" w:fill="FFFFFF"/>
        <w:autoSpaceDE/>
        <w:autoSpaceDN/>
        <w:adjustRightInd/>
        <w:jc w:val="right"/>
        <w:rPr>
          <w:rFonts w:eastAsia="Calibri"/>
          <w:lang w:eastAsia="en-US"/>
        </w:rPr>
      </w:pPr>
      <w:r w:rsidRPr="00CB0EAD">
        <w:rPr>
          <w:rFonts w:eastAsia="Calibri"/>
          <w:lang w:eastAsia="en-US"/>
        </w:rPr>
        <w:lastRenderedPageBreak/>
        <w:t>Приложение № 2 </w:t>
      </w:r>
      <w:r w:rsidRPr="00CB0EAD">
        <w:rPr>
          <w:rFonts w:eastAsia="Calibri"/>
          <w:lang w:eastAsia="en-US"/>
        </w:rPr>
        <w:br/>
        <w:t>к Положению о порядке установки </w:t>
      </w:r>
      <w:r w:rsidRPr="00CB0EAD">
        <w:rPr>
          <w:rFonts w:eastAsia="Calibri"/>
          <w:lang w:eastAsia="en-US"/>
        </w:rPr>
        <w:br/>
        <w:t>и эксплуатации рекламных конструкций </w:t>
      </w:r>
      <w:r w:rsidRPr="00CB0EAD">
        <w:rPr>
          <w:rFonts w:eastAsia="Calibri"/>
          <w:lang w:eastAsia="en-US"/>
        </w:rPr>
        <w:br/>
        <w:t>и средств размещения информации </w:t>
      </w:r>
      <w:r w:rsidRPr="00CB0EAD">
        <w:rPr>
          <w:rFonts w:eastAsia="Calibri"/>
          <w:lang w:eastAsia="en-US"/>
        </w:rPr>
        <w:br/>
        <w:t>на территории муниципального образования </w:t>
      </w:r>
      <w:r w:rsidRPr="00CB0EAD">
        <w:rPr>
          <w:rFonts w:eastAsia="Calibri"/>
          <w:lang w:eastAsia="en-US"/>
        </w:rPr>
        <w:br/>
        <w:t>«</w:t>
      </w:r>
      <w:r w:rsidRPr="00CB0EAD">
        <w:rPr>
          <w:rFonts w:eastAsia="Calibri"/>
          <w:spacing w:val="1"/>
          <w:lang w:eastAsia="en-US"/>
        </w:rPr>
        <w:t>Поселок Айхал</w:t>
      </w:r>
      <w:r w:rsidRPr="00CB0EAD">
        <w:rPr>
          <w:rFonts w:eastAsia="Calibri"/>
          <w:lang w:eastAsia="en-US"/>
        </w:rPr>
        <w:t>»</w:t>
      </w:r>
    </w:p>
    <w:p w14:paraId="737352FD"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Акт ____________</w:t>
      </w:r>
    </w:p>
    <w:p w14:paraId="2A43A894"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о выявлении объекта наружной рекламы и информации без разрешения, срок действия которого не истек, либо договора на установку и эксплуатацию на территории муниципального образования «</w:t>
      </w:r>
      <w:r w:rsidRPr="00CB0EAD">
        <w:rPr>
          <w:rFonts w:eastAsia="Calibri"/>
          <w:spacing w:val="1"/>
          <w:lang w:eastAsia="en-US"/>
        </w:rPr>
        <w:t>Поселок Айхал</w:t>
      </w:r>
      <w:r w:rsidRPr="00CB0EAD">
        <w:rPr>
          <w:rFonts w:eastAsia="Calibri"/>
          <w:lang w:eastAsia="en-US"/>
        </w:rPr>
        <w:t>»</w:t>
      </w:r>
    </w:p>
    <w:p w14:paraId="00A6F921" w14:textId="77777777" w:rsidR="00CB0EAD" w:rsidRPr="00CB0EAD" w:rsidRDefault="00CB0EAD" w:rsidP="00CB0EAD">
      <w:pPr>
        <w:widowControl/>
        <w:autoSpaceDE/>
        <w:autoSpaceDN/>
        <w:adjustRightInd/>
        <w:jc w:val="center"/>
        <w:rPr>
          <w:rFonts w:eastAsia="Calibri"/>
          <w:lang w:eastAsia="en-US"/>
        </w:rPr>
      </w:pPr>
    </w:p>
    <w:p w14:paraId="20B025C8" w14:textId="77777777" w:rsidR="00CB0EAD" w:rsidRPr="00CB0EAD" w:rsidRDefault="00CB0EAD" w:rsidP="00CB0EAD">
      <w:pPr>
        <w:widowControl/>
        <w:autoSpaceDE/>
        <w:autoSpaceDN/>
        <w:adjustRightInd/>
        <w:ind w:firstLine="567"/>
        <w:jc w:val="both"/>
        <w:rPr>
          <w:rFonts w:eastAsia="Calibri"/>
          <w:lang w:eastAsia="en-US"/>
        </w:rPr>
      </w:pPr>
      <w:r w:rsidRPr="00CB0EAD">
        <w:rPr>
          <w:rFonts w:eastAsia="Calibri"/>
          <w:lang w:eastAsia="en-US"/>
        </w:rPr>
        <w:t>«___»__________________ 20___ года проведена визуальная проверка наружной рекламы и информации по адресу:________________________________________________ _____________________________________________________________________________.</w:t>
      </w:r>
    </w:p>
    <w:p w14:paraId="20A62561"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Владелец ОНРИ (организационно-правовая форма организации, ФИО, должность руководителя, почтовый адрес, телефон) __________________________________________</w:t>
      </w:r>
    </w:p>
    <w:p w14:paraId="20F4B04D"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_____________________________________________________________________________</w:t>
      </w:r>
    </w:p>
    <w:p w14:paraId="661C42B0"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w:t>
      </w:r>
    </w:p>
    <w:p w14:paraId="653751C9"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Законный  владелец  недвижимого  имущества,  к  которому  присоединен  ОНРИ (организационно-правовая  форма  организации,  ФИО, должность руководителя, почтовый адрес, телефон) _______________________________________________________</w:t>
      </w:r>
    </w:p>
    <w:p w14:paraId="16496723"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__________________________________________________________________________________________________________________________________________________________</w:t>
      </w:r>
    </w:p>
    <w:p w14:paraId="19065866"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Информация по визуальному обследованию ОНРИ: _________________________________</w:t>
      </w:r>
    </w:p>
    <w:p w14:paraId="2379FAC0"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956C59"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К Акту прилагаются:</w:t>
      </w:r>
    </w:p>
    <w:p w14:paraId="146A4895"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1. фото объекта наружной рекламы и информации;</w:t>
      </w:r>
    </w:p>
    <w:p w14:paraId="4C6F4316"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2. карта с отметкой места размещения объекта наружной рекламы и информации.</w:t>
      </w:r>
    </w:p>
    <w:p w14:paraId="636D7D5B" w14:textId="77777777" w:rsidR="00CB0EAD" w:rsidRPr="00CB0EAD" w:rsidRDefault="00CB0EAD" w:rsidP="00CB0EAD">
      <w:pPr>
        <w:widowControl/>
        <w:autoSpaceDE/>
        <w:autoSpaceDN/>
        <w:adjustRightInd/>
        <w:jc w:val="both"/>
        <w:rPr>
          <w:rFonts w:eastAsia="Calibri"/>
          <w:lang w:eastAsia="en-US"/>
        </w:rPr>
      </w:pPr>
    </w:p>
    <w:p w14:paraId="7A6EE824" w14:textId="77777777" w:rsidR="00CB0EAD" w:rsidRPr="00CB0EAD" w:rsidRDefault="00CB0EAD" w:rsidP="00CB0EAD">
      <w:pPr>
        <w:widowControl/>
        <w:autoSpaceDE/>
        <w:autoSpaceDN/>
        <w:adjustRightInd/>
        <w:jc w:val="both"/>
        <w:rPr>
          <w:rFonts w:eastAsia="Calibri"/>
          <w:lang w:eastAsia="en-US"/>
        </w:rPr>
      </w:pPr>
    </w:p>
    <w:p w14:paraId="0BCCB65A"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Проверку провели:</w:t>
      </w:r>
    </w:p>
    <w:p w14:paraId="477C452E"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_____________________________________________________________________________</w:t>
      </w:r>
    </w:p>
    <w:p w14:paraId="0576CF2E"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(должность, ФИО, подпись)</w:t>
      </w:r>
    </w:p>
    <w:p w14:paraId="39F6C68B"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_____________________________________________________________________________</w:t>
      </w:r>
    </w:p>
    <w:p w14:paraId="4B2B8A21"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(должность, ФИО, подпись)</w:t>
      </w:r>
    </w:p>
    <w:p w14:paraId="605EE057"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_____________________________________________________________________________</w:t>
      </w:r>
    </w:p>
    <w:p w14:paraId="32D146F8"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(должность, ФИО, подпись)</w:t>
      </w:r>
    </w:p>
    <w:p w14:paraId="219C5803" w14:textId="77777777" w:rsidR="00CB0EAD" w:rsidRPr="00CB0EAD" w:rsidRDefault="00CB0EAD" w:rsidP="00CB0EAD">
      <w:pPr>
        <w:widowControl/>
        <w:autoSpaceDE/>
        <w:autoSpaceDN/>
        <w:adjustRightInd/>
        <w:jc w:val="both"/>
        <w:rPr>
          <w:rFonts w:eastAsia="Calibri"/>
          <w:lang w:eastAsia="en-US"/>
        </w:rPr>
        <w:sectPr w:rsidR="00CB0EAD" w:rsidRPr="00CB0EAD" w:rsidSect="007506A3">
          <w:pgSz w:w="11906" w:h="16838"/>
          <w:pgMar w:top="1134" w:right="849" w:bottom="851" w:left="1701" w:header="708" w:footer="708" w:gutter="0"/>
          <w:cols w:space="708"/>
          <w:docGrid w:linePitch="360"/>
        </w:sectPr>
      </w:pPr>
      <w:r w:rsidRPr="00CB0EAD">
        <w:rPr>
          <w:rFonts w:eastAsia="Calibri"/>
          <w:lang w:eastAsia="en-US"/>
        </w:rPr>
        <w:br/>
      </w:r>
    </w:p>
    <w:p w14:paraId="05E91C3F" w14:textId="77777777" w:rsidR="00CB0EAD" w:rsidRPr="00CB0EAD" w:rsidRDefault="00CB0EAD" w:rsidP="00CB0EAD">
      <w:pPr>
        <w:widowControl/>
        <w:shd w:val="clear" w:color="auto" w:fill="FFFFFF"/>
        <w:autoSpaceDE/>
        <w:autoSpaceDN/>
        <w:adjustRightInd/>
        <w:jc w:val="right"/>
        <w:rPr>
          <w:rFonts w:eastAsia="Calibri"/>
          <w:lang w:eastAsia="en-US"/>
        </w:rPr>
      </w:pPr>
      <w:r w:rsidRPr="00CB0EAD">
        <w:rPr>
          <w:rFonts w:eastAsia="Calibri"/>
          <w:lang w:eastAsia="en-US"/>
        </w:rPr>
        <w:lastRenderedPageBreak/>
        <w:t>Приложение № 3</w:t>
      </w:r>
      <w:r w:rsidRPr="00CB0EAD">
        <w:rPr>
          <w:rFonts w:eastAsia="Calibri"/>
          <w:lang w:eastAsia="en-US"/>
        </w:rPr>
        <w:br/>
        <w:t>к Положению о порядке установки </w:t>
      </w:r>
      <w:r w:rsidRPr="00CB0EAD">
        <w:rPr>
          <w:rFonts w:eastAsia="Calibri"/>
          <w:lang w:eastAsia="en-US"/>
        </w:rPr>
        <w:br/>
        <w:t>и эксплуатации рекламных конструкций </w:t>
      </w:r>
      <w:r w:rsidRPr="00CB0EAD">
        <w:rPr>
          <w:rFonts w:eastAsia="Calibri"/>
          <w:lang w:eastAsia="en-US"/>
        </w:rPr>
        <w:br/>
        <w:t>и средств размещения информации </w:t>
      </w:r>
      <w:r w:rsidRPr="00CB0EAD">
        <w:rPr>
          <w:rFonts w:eastAsia="Calibri"/>
          <w:lang w:eastAsia="en-US"/>
        </w:rPr>
        <w:br/>
        <w:t>на территории муниципального образования </w:t>
      </w:r>
      <w:r w:rsidRPr="00CB0EAD">
        <w:rPr>
          <w:rFonts w:eastAsia="Calibri"/>
          <w:lang w:eastAsia="en-US"/>
        </w:rPr>
        <w:br/>
        <w:t>«</w:t>
      </w:r>
      <w:r w:rsidRPr="00CB0EAD">
        <w:rPr>
          <w:rFonts w:eastAsia="Calibri"/>
          <w:spacing w:val="1"/>
          <w:lang w:eastAsia="en-US"/>
        </w:rPr>
        <w:t>Поселок Айхал</w:t>
      </w:r>
      <w:r w:rsidRPr="00CB0EAD">
        <w:rPr>
          <w:rFonts w:eastAsia="Calibri"/>
          <w:lang w:eastAsia="en-US"/>
        </w:rPr>
        <w:t>»</w:t>
      </w:r>
    </w:p>
    <w:p w14:paraId="5AED565B" w14:textId="77777777" w:rsidR="00CB0EAD" w:rsidRPr="00CB0EAD" w:rsidRDefault="00CB0EAD" w:rsidP="00CB0EAD">
      <w:pPr>
        <w:widowControl/>
        <w:autoSpaceDE/>
        <w:autoSpaceDN/>
        <w:adjustRightInd/>
        <w:jc w:val="center"/>
        <w:rPr>
          <w:rFonts w:eastAsia="Calibri"/>
          <w:lang w:eastAsia="en-US"/>
        </w:rPr>
      </w:pPr>
      <w:r w:rsidRPr="00CB0EAD">
        <w:rPr>
          <w:rFonts w:ascii="Arial" w:eastAsia="Calibri" w:hAnsi="Arial" w:cs="Arial"/>
          <w:sz w:val="20"/>
          <w:szCs w:val="20"/>
          <w:lang w:eastAsia="en-US"/>
        </w:rPr>
        <w:br/>
      </w:r>
      <w:r w:rsidRPr="00CB0EAD">
        <w:rPr>
          <w:rFonts w:eastAsia="Calibri"/>
          <w:lang w:eastAsia="en-US"/>
        </w:rPr>
        <w:t>Предписание № _________________</w:t>
      </w:r>
    </w:p>
    <w:p w14:paraId="5E16C71C"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 xml:space="preserve">о демонтаже незаконно установленного и эксплуатируемого </w:t>
      </w:r>
    </w:p>
    <w:p w14:paraId="2AE16626"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объекта наружной рекламы и информации</w:t>
      </w:r>
    </w:p>
    <w:p w14:paraId="241885A4" w14:textId="77777777" w:rsidR="00CB0EAD" w:rsidRPr="00CB0EAD" w:rsidRDefault="00CB0EAD" w:rsidP="00CB0EAD">
      <w:pPr>
        <w:widowControl/>
        <w:autoSpaceDE/>
        <w:autoSpaceDN/>
        <w:adjustRightInd/>
        <w:jc w:val="center"/>
        <w:rPr>
          <w:rFonts w:eastAsia="Calibri"/>
          <w:lang w:eastAsia="en-US"/>
        </w:rPr>
      </w:pPr>
    </w:p>
    <w:p w14:paraId="5BCBA324"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п. Айхал                                                                                      «___» ______________ 20___ г.</w:t>
      </w:r>
    </w:p>
    <w:p w14:paraId="2E3E8F9E" w14:textId="77777777" w:rsidR="00CB0EAD" w:rsidRPr="00CB0EAD" w:rsidRDefault="00CB0EAD" w:rsidP="00CB0EAD">
      <w:pPr>
        <w:widowControl/>
        <w:autoSpaceDE/>
        <w:autoSpaceDN/>
        <w:adjustRightInd/>
        <w:jc w:val="both"/>
        <w:rPr>
          <w:rFonts w:eastAsia="Calibri"/>
          <w:lang w:eastAsia="en-US"/>
        </w:rPr>
      </w:pPr>
    </w:p>
    <w:p w14:paraId="31187DAF"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Администрацией МО «</w:t>
      </w:r>
      <w:r w:rsidRPr="00CB0EAD">
        <w:rPr>
          <w:rFonts w:eastAsia="Calibri"/>
          <w:spacing w:val="1"/>
          <w:lang w:eastAsia="en-US"/>
        </w:rPr>
        <w:t>Поселок Айхал</w:t>
      </w:r>
      <w:r w:rsidRPr="00CB0EAD">
        <w:rPr>
          <w:rFonts w:eastAsia="Calibri"/>
          <w:lang w:eastAsia="en-US"/>
        </w:rPr>
        <w:t xml:space="preserve">» на территории </w:t>
      </w:r>
      <w:r w:rsidRPr="00CB0EAD">
        <w:rPr>
          <w:rFonts w:eastAsia="Calibri"/>
          <w:spacing w:val="1"/>
          <w:lang w:eastAsia="en-US"/>
        </w:rPr>
        <w:t xml:space="preserve">Поселок Айхал </w:t>
      </w:r>
      <w:r w:rsidRPr="00CB0EAD">
        <w:rPr>
          <w:rFonts w:eastAsia="Calibri"/>
          <w:lang w:eastAsia="en-US"/>
        </w:rPr>
        <w:t xml:space="preserve">выявлено нарушение порядка установки ОНРИ, предусмотренного Федеральным законом от 13.03.2006 г. № 38-ФЗ «О рекламе», Правилами благоустройства территории </w:t>
      </w:r>
      <w:r w:rsidRPr="00CB0EAD">
        <w:rPr>
          <w:rFonts w:eastAsia="Calibri"/>
          <w:spacing w:val="1"/>
          <w:lang w:eastAsia="en-US"/>
        </w:rPr>
        <w:t>Поселок Айхал</w:t>
      </w:r>
      <w:r w:rsidRPr="00CB0EAD">
        <w:rPr>
          <w:rFonts w:eastAsia="Calibri"/>
          <w:lang w:eastAsia="en-US"/>
        </w:rPr>
        <w:t>, утвержденного поселковым Советом депутатов МО «</w:t>
      </w:r>
      <w:r w:rsidRPr="00CB0EAD">
        <w:rPr>
          <w:rFonts w:eastAsia="Calibri"/>
          <w:spacing w:val="1"/>
          <w:lang w:eastAsia="en-US"/>
        </w:rPr>
        <w:t>Поселок Айхал</w:t>
      </w:r>
      <w:r w:rsidRPr="00CB0EAD">
        <w:rPr>
          <w:rFonts w:eastAsia="Calibri"/>
          <w:lang w:eastAsia="en-US"/>
        </w:rPr>
        <w:t>» от _____г. № _____, а именно: ____________________________________________________________</w:t>
      </w:r>
    </w:p>
    <w:p w14:paraId="139A81E3"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297596BE"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(в чем заключается нарушение)</w:t>
      </w:r>
    </w:p>
    <w:p w14:paraId="1F24B01F"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вид (тип) ОНРИ _______________________________________________________________</w:t>
      </w:r>
    </w:p>
    <w:p w14:paraId="5D855879"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(тип объекта наружной рекламы и информации)</w:t>
      </w:r>
    </w:p>
    <w:p w14:paraId="5F9FF12C"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принадлежащая: _______________________________________________________________</w:t>
      </w:r>
    </w:p>
    <w:p w14:paraId="15F40F4F"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(наименование организации, ФИО индивидуального предпринимателя)</w:t>
      </w:r>
    </w:p>
    <w:p w14:paraId="4EFC19DF"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установленная: ________________________________________________________________</w:t>
      </w:r>
    </w:p>
    <w:p w14:paraId="3879677D"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(местонахождение объекта наружной рекламы и информации)</w:t>
      </w:r>
    </w:p>
    <w:p w14:paraId="2483FA55"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В  соответствии с частью 10 статьи 19 Федерального закона от 13.03.2006 г. № 38-ФЗ «О рекламе», предписываем владельцу объекта наружной рекламы и информации __________</w:t>
      </w:r>
    </w:p>
    <w:p w14:paraId="76275323"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_____________________________________________________________________________</w:t>
      </w:r>
    </w:p>
    <w:p w14:paraId="5DAD51C3"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(наименование организации, Ф.И.О. индивидуального предпринимателя)</w:t>
      </w:r>
    </w:p>
    <w:p w14:paraId="5D267CFB"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в срок до «____» ______________ 20___ г. демонтировать незаконно установленный и эксплуатируемый   объект   наружной  рекламы  и  информации  с  приведением территории в первоначальное состояние и восстановлением благоустройства.</w:t>
      </w:r>
    </w:p>
    <w:p w14:paraId="28958C8A" w14:textId="77777777" w:rsidR="00CB0EAD" w:rsidRPr="00CB0EAD" w:rsidRDefault="00CB0EAD" w:rsidP="00CB0EAD">
      <w:pPr>
        <w:widowControl/>
        <w:autoSpaceDE/>
        <w:autoSpaceDN/>
        <w:adjustRightInd/>
        <w:jc w:val="both"/>
        <w:rPr>
          <w:rFonts w:eastAsia="Calibri"/>
          <w:lang w:eastAsia="en-US"/>
        </w:rPr>
      </w:pPr>
    </w:p>
    <w:p w14:paraId="0C3D5E6E"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Уполномоченный представитель администрации ________________/__________________/</w:t>
      </w:r>
    </w:p>
    <w:p w14:paraId="295C62B3" w14:textId="77777777" w:rsidR="00CB0EAD" w:rsidRPr="00CB0EAD" w:rsidRDefault="00CB0EAD" w:rsidP="00CB0EAD">
      <w:pPr>
        <w:widowControl/>
        <w:autoSpaceDE/>
        <w:autoSpaceDN/>
        <w:adjustRightInd/>
        <w:jc w:val="both"/>
        <w:rPr>
          <w:rFonts w:eastAsia="Calibri"/>
          <w:sz w:val="16"/>
          <w:szCs w:val="16"/>
          <w:lang w:eastAsia="en-US"/>
        </w:rPr>
      </w:pPr>
      <w:r w:rsidRPr="00CB0EAD">
        <w:rPr>
          <w:rFonts w:eastAsia="Calibri"/>
          <w:sz w:val="16"/>
          <w:szCs w:val="16"/>
          <w:lang w:eastAsia="en-US"/>
        </w:rPr>
        <w:t xml:space="preserve">                                                                                                                                                   (подпись)</w:t>
      </w:r>
    </w:p>
    <w:p w14:paraId="58434478"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Предписание получил</w:t>
      </w:r>
    </w:p>
    <w:p w14:paraId="27A68876"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w:t>
      </w:r>
    </w:p>
    <w:p w14:paraId="3ACDDAAE"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(дата, Ф.И.О., подпись либо штамп организации - владельца объекта наружной рекламы и информации)</w:t>
      </w:r>
    </w:p>
    <w:p w14:paraId="064B0774" w14:textId="77777777" w:rsidR="00CB0EAD" w:rsidRPr="00CB0EAD" w:rsidRDefault="00CB0EAD" w:rsidP="00CB0EAD">
      <w:pPr>
        <w:widowControl/>
        <w:autoSpaceDE/>
        <w:autoSpaceDN/>
        <w:adjustRightInd/>
        <w:rPr>
          <w:rFonts w:eastAsia="Calibri"/>
          <w:lang w:eastAsia="en-US"/>
        </w:rPr>
        <w:sectPr w:rsidR="00CB0EAD" w:rsidRPr="00CB0EAD" w:rsidSect="007506A3">
          <w:pgSz w:w="11906" w:h="16838"/>
          <w:pgMar w:top="1134" w:right="849" w:bottom="851" w:left="1701" w:header="708" w:footer="708" w:gutter="0"/>
          <w:cols w:space="708"/>
          <w:docGrid w:linePitch="360"/>
        </w:sectPr>
      </w:pPr>
      <w:r w:rsidRPr="00CB0EAD">
        <w:rPr>
          <w:rFonts w:ascii="Arial" w:eastAsia="Calibri" w:hAnsi="Arial" w:cs="Arial"/>
          <w:sz w:val="16"/>
          <w:szCs w:val="16"/>
          <w:lang w:eastAsia="en-US"/>
        </w:rPr>
        <w:br/>
      </w:r>
    </w:p>
    <w:p w14:paraId="07699023" w14:textId="77777777" w:rsidR="00CB0EAD" w:rsidRPr="00CB0EAD" w:rsidRDefault="00CB0EAD" w:rsidP="00CB0EAD">
      <w:pPr>
        <w:widowControl/>
        <w:shd w:val="clear" w:color="auto" w:fill="FFFFFF"/>
        <w:autoSpaceDE/>
        <w:autoSpaceDN/>
        <w:adjustRightInd/>
        <w:jc w:val="right"/>
        <w:rPr>
          <w:rFonts w:eastAsia="Calibri"/>
          <w:lang w:eastAsia="en-US"/>
        </w:rPr>
      </w:pPr>
      <w:r w:rsidRPr="00CB0EAD">
        <w:rPr>
          <w:rFonts w:eastAsia="Calibri"/>
          <w:lang w:eastAsia="en-US"/>
        </w:rPr>
        <w:lastRenderedPageBreak/>
        <w:t>Приложение № 4 </w:t>
      </w:r>
      <w:r w:rsidRPr="00CB0EAD">
        <w:rPr>
          <w:rFonts w:eastAsia="Calibri"/>
          <w:lang w:eastAsia="en-US"/>
        </w:rPr>
        <w:br/>
        <w:t>к Положению о порядке установки </w:t>
      </w:r>
      <w:r w:rsidRPr="00CB0EAD">
        <w:rPr>
          <w:rFonts w:eastAsia="Calibri"/>
          <w:lang w:eastAsia="en-US"/>
        </w:rPr>
        <w:br/>
        <w:t>и эксплуатации рекламных конструкций </w:t>
      </w:r>
      <w:r w:rsidRPr="00CB0EAD">
        <w:rPr>
          <w:rFonts w:eastAsia="Calibri"/>
          <w:lang w:eastAsia="en-US"/>
        </w:rPr>
        <w:br/>
        <w:t>и средств размещения информации </w:t>
      </w:r>
      <w:r w:rsidRPr="00CB0EAD">
        <w:rPr>
          <w:rFonts w:eastAsia="Calibri"/>
          <w:lang w:eastAsia="en-US"/>
        </w:rPr>
        <w:br/>
        <w:t>на территории муниципального образования </w:t>
      </w:r>
      <w:r w:rsidRPr="00CB0EAD">
        <w:rPr>
          <w:rFonts w:eastAsia="Calibri"/>
          <w:lang w:eastAsia="en-US"/>
        </w:rPr>
        <w:br/>
        <w:t>«</w:t>
      </w:r>
      <w:r w:rsidRPr="00CB0EAD">
        <w:rPr>
          <w:rFonts w:eastAsia="Calibri"/>
          <w:spacing w:val="1"/>
          <w:lang w:eastAsia="en-US"/>
        </w:rPr>
        <w:t>Поселок Айхал</w:t>
      </w:r>
      <w:r w:rsidRPr="00CB0EAD">
        <w:rPr>
          <w:rFonts w:eastAsia="Calibri"/>
          <w:lang w:eastAsia="en-US"/>
        </w:rPr>
        <w:t>»</w:t>
      </w:r>
    </w:p>
    <w:p w14:paraId="77CB3B85" w14:textId="77777777" w:rsidR="00CB0EAD" w:rsidRPr="00CB0EAD" w:rsidRDefault="00CB0EAD" w:rsidP="00CB0EAD">
      <w:pPr>
        <w:widowControl/>
        <w:autoSpaceDE/>
        <w:autoSpaceDN/>
        <w:adjustRightInd/>
        <w:rPr>
          <w:rFonts w:ascii="Arial" w:eastAsia="Calibri" w:hAnsi="Arial" w:cs="Arial"/>
          <w:sz w:val="20"/>
          <w:szCs w:val="20"/>
          <w:lang w:eastAsia="en-US"/>
        </w:rPr>
      </w:pPr>
    </w:p>
    <w:p w14:paraId="4AB74EFB"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Предписание N ____</w:t>
      </w:r>
    </w:p>
    <w:p w14:paraId="755DE226"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о принудительном демонтаже объекта наружной рекламы и информации</w:t>
      </w:r>
    </w:p>
    <w:p w14:paraId="2DB9CC62" w14:textId="77777777" w:rsidR="00CB0EAD" w:rsidRPr="00CB0EAD" w:rsidRDefault="00CB0EAD" w:rsidP="00CB0EAD">
      <w:pPr>
        <w:widowControl/>
        <w:autoSpaceDE/>
        <w:autoSpaceDN/>
        <w:adjustRightInd/>
        <w:jc w:val="center"/>
        <w:rPr>
          <w:rFonts w:eastAsia="Calibri"/>
          <w:lang w:eastAsia="en-US"/>
        </w:rPr>
      </w:pPr>
    </w:p>
    <w:p w14:paraId="4BE299C0"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п. Айхал                                                                                    «____» ______________ 20___ г.</w:t>
      </w:r>
    </w:p>
    <w:p w14:paraId="4F3145E6" w14:textId="77777777" w:rsidR="00CB0EAD" w:rsidRPr="00CB0EAD" w:rsidRDefault="00CB0EAD" w:rsidP="00CB0EAD">
      <w:pPr>
        <w:widowControl/>
        <w:autoSpaceDE/>
        <w:autoSpaceDN/>
        <w:adjustRightInd/>
        <w:jc w:val="both"/>
        <w:rPr>
          <w:rFonts w:eastAsia="Calibri"/>
          <w:lang w:eastAsia="en-US"/>
        </w:rPr>
      </w:pPr>
    </w:p>
    <w:p w14:paraId="305358A8" w14:textId="77777777" w:rsidR="00CB0EAD" w:rsidRPr="00CB0EAD" w:rsidRDefault="00CB0EAD" w:rsidP="00CB0EAD">
      <w:pPr>
        <w:widowControl/>
        <w:autoSpaceDE/>
        <w:autoSpaceDN/>
        <w:adjustRightInd/>
        <w:ind w:firstLine="567"/>
        <w:jc w:val="both"/>
        <w:rPr>
          <w:rFonts w:eastAsia="Calibri"/>
          <w:lang w:eastAsia="en-US"/>
        </w:rPr>
      </w:pPr>
      <w:r w:rsidRPr="00CB0EAD">
        <w:rPr>
          <w:rFonts w:eastAsia="Calibri"/>
          <w:lang w:eastAsia="en-US"/>
        </w:rPr>
        <w:t>Администрацией МО «</w:t>
      </w:r>
      <w:r w:rsidRPr="00CB0EAD">
        <w:rPr>
          <w:rFonts w:eastAsia="Calibri"/>
          <w:spacing w:val="1"/>
          <w:lang w:eastAsia="en-US"/>
        </w:rPr>
        <w:t>Поселок Айхал</w:t>
      </w:r>
      <w:r w:rsidRPr="00CB0EAD">
        <w:rPr>
          <w:rFonts w:eastAsia="Calibri"/>
          <w:lang w:eastAsia="en-US"/>
        </w:rPr>
        <w:t xml:space="preserve">» на территории </w:t>
      </w:r>
      <w:r w:rsidRPr="00CB0EAD">
        <w:rPr>
          <w:rFonts w:eastAsia="Calibri"/>
          <w:spacing w:val="1"/>
          <w:lang w:eastAsia="en-US"/>
        </w:rPr>
        <w:t>посёлка Айхал</w:t>
      </w:r>
      <w:r w:rsidRPr="00CB0EAD">
        <w:rPr>
          <w:rFonts w:eastAsia="Calibri"/>
          <w:lang w:eastAsia="en-US"/>
        </w:rPr>
        <w:t xml:space="preserve"> установлено нарушение порядка установки ОНРИ, предусмотренного  Федеральным  законом  от  13.03.2006  № 38-ФЗ «О рекламе» и/или действующего Положения, а именно: __________</w:t>
      </w:r>
    </w:p>
    <w:p w14:paraId="087CDF2E"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_____________________________________________________________________________</w:t>
      </w:r>
    </w:p>
    <w:p w14:paraId="398A9964"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_____________________________________________________________________________</w:t>
      </w:r>
    </w:p>
    <w:p w14:paraId="152B5537"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(в чем заключается нарушение)</w:t>
      </w:r>
    </w:p>
    <w:p w14:paraId="3A70E830" w14:textId="77777777" w:rsidR="00CB0EAD" w:rsidRPr="00CB0EAD" w:rsidRDefault="00CB0EAD" w:rsidP="00CB0EAD">
      <w:pPr>
        <w:widowControl/>
        <w:autoSpaceDE/>
        <w:autoSpaceDN/>
        <w:adjustRightInd/>
        <w:jc w:val="both"/>
        <w:rPr>
          <w:rFonts w:eastAsia="Calibri"/>
          <w:sz w:val="16"/>
          <w:szCs w:val="16"/>
          <w:lang w:eastAsia="en-US"/>
        </w:rPr>
      </w:pPr>
      <w:r w:rsidRPr="00CB0EAD">
        <w:rPr>
          <w:rFonts w:eastAsia="Calibri"/>
          <w:lang w:eastAsia="en-US"/>
        </w:rPr>
        <w:t xml:space="preserve">рекламная конструкция/средство размещение информации </w:t>
      </w:r>
      <w:r w:rsidRPr="00CB0EAD">
        <w:rPr>
          <w:rFonts w:eastAsia="Calibri"/>
          <w:sz w:val="16"/>
          <w:szCs w:val="16"/>
          <w:lang w:eastAsia="en-US"/>
        </w:rPr>
        <w:t>(нужное подчеркнуть)</w:t>
      </w:r>
    </w:p>
    <w:p w14:paraId="18883EAD"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вид (тип) ОНРИ ______________________________________________________________,</w:t>
      </w:r>
    </w:p>
    <w:p w14:paraId="3DD92008"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 xml:space="preserve">                                    </w:t>
      </w:r>
    </w:p>
    <w:p w14:paraId="4DAE9AB0"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принадлежащий: _____________________________________________________________,</w:t>
      </w:r>
    </w:p>
    <w:p w14:paraId="3E712C3A"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(наименование организации, Ф.И.О. индивидуального предпринимателя)</w:t>
      </w:r>
    </w:p>
    <w:p w14:paraId="16BA8231"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установленный: ______________________________________________________________</w:t>
      </w:r>
    </w:p>
    <w:p w14:paraId="0C215278"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(местонахождение ОНРИ)</w:t>
      </w:r>
    </w:p>
    <w:p w14:paraId="75656FB3" w14:textId="77777777" w:rsidR="00CB0EAD" w:rsidRPr="00CB0EAD" w:rsidRDefault="00CB0EAD" w:rsidP="00CB0EAD">
      <w:pPr>
        <w:widowControl/>
        <w:autoSpaceDE/>
        <w:autoSpaceDN/>
        <w:adjustRightInd/>
        <w:ind w:firstLine="567"/>
        <w:jc w:val="both"/>
        <w:rPr>
          <w:rFonts w:eastAsia="Calibri"/>
          <w:lang w:eastAsia="en-US"/>
        </w:rPr>
      </w:pPr>
      <w:r w:rsidRPr="00CB0EAD">
        <w:rPr>
          <w:rFonts w:eastAsia="Calibri"/>
          <w:lang w:eastAsia="en-US"/>
        </w:rPr>
        <w:t>В связи с неисполнением собственником ОНРИ предписания № _____ от «___» ____________________ 20___ г. о демонтаже ОНРИ в срок до «___» ____________________ 20___ г. и законным владельцем недвижимого имущества, к которому присоединяется ОНРИ, предписания № ______ от «___» ____________________ 20___ г. о демонтаже ОНРИ в срок до «____» ____________________ 20___ г.</w:t>
      </w:r>
    </w:p>
    <w:p w14:paraId="4F7B2960" w14:textId="77777777" w:rsidR="00CB0EAD" w:rsidRPr="00CB0EAD" w:rsidRDefault="00CB0EAD" w:rsidP="00CB0EAD">
      <w:pPr>
        <w:widowControl/>
        <w:autoSpaceDE/>
        <w:autoSpaceDN/>
        <w:adjustRightInd/>
        <w:jc w:val="both"/>
        <w:rPr>
          <w:rFonts w:eastAsia="Calibri"/>
          <w:sz w:val="16"/>
          <w:szCs w:val="16"/>
          <w:lang w:eastAsia="en-US"/>
        </w:rPr>
      </w:pPr>
      <w:r w:rsidRPr="00CB0EAD">
        <w:rPr>
          <w:rFonts w:eastAsia="Calibri"/>
          <w:sz w:val="16"/>
          <w:szCs w:val="16"/>
          <w:lang w:eastAsia="en-US"/>
        </w:rPr>
        <w:t xml:space="preserve">                                                                                                        (заполняется в случае необходимости)</w:t>
      </w:r>
    </w:p>
    <w:p w14:paraId="42EF31C0"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предписываю: _________________________________________________________________</w:t>
      </w:r>
    </w:p>
    <w:p w14:paraId="6D545F79"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(наименование уполномоченной организации)</w:t>
      </w:r>
    </w:p>
    <w:p w14:paraId="58DFA528"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в срок до «___» __________________ 20___ г. демонтировать ОНРИ с приведением территории в первоначальное состояние и восстановлением благоустройства.</w:t>
      </w:r>
    </w:p>
    <w:p w14:paraId="16CFE7A5" w14:textId="77777777" w:rsidR="00CB0EAD" w:rsidRPr="00CB0EAD" w:rsidRDefault="00CB0EAD" w:rsidP="00CB0EAD">
      <w:pPr>
        <w:widowControl/>
        <w:autoSpaceDE/>
        <w:autoSpaceDN/>
        <w:adjustRightInd/>
        <w:jc w:val="both"/>
        <w:rPr>
          <w:rFonts w:eastAsia="Calibri"/>
          <w:lang w:eastAsia="en-US"/>
        </w:rPr>
      </w:pPr>
    </w:p>
    <w:p w14:paraId="40F65EF0"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Уполномоченный представитель администрации  _____________/___________________/</w:t>
      </w:r>
    </w:p>
    <w:p w14:paraId="46A4E74B" w14:textId="77777777" w:rsidR="00CB0EAD" w:rsidRPr="00CB0EAD" w:rsidRDefault="00CB0EAD" w:rsidP="00CB0EAD">
      <w:pPr>
        <w:widowControl/>
        <w:autoSpaceDE/>
        <w:autoSpaceDN/>
        <w:adjustRightInd/>
        <w:jc w:val="both"/>
        <w:rPr>
          <w:rFonts w:eastAsia="Calibri"/>
          <w:sz w:val="16"/>
          <w:szCs w:val="16"/>
          <w:lang w:eastAsia="en-US"/>
        </w:rPr>
      </w:pPr>
      <w:r w:rsidRPr="00CB0EAD">
        <w:rPr>
          <w:rFonts w:eastAsia="Calibri"/>
          <w:sz w:val="16"/>
          <w:szCs w:val="16"/>
          <w:lang w:eastAsia="en-US"/>
        </w:rPr>
        <w:t xml:space="preserve">                                                                                                                                           (подпись)</w:t>
      </w:r>
    </w:p>
    <w:p w14:paraId="3F49F460"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Предписание получил</w:t>
      </w:r>
    </w:p>
    <w:p w14:paraId="1330CF55"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_____________________________________________________________________________</w:t>
      </w:r>
    </w:p>
    <w:p w14:paraId="528EBC28"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(дата, Ф.И.О., подпись представителя уполномоченной организации)</w:t>
      </w:r>
    </w:p>
    <w:p w14:paraId="48D520EC" w14:textId="77777777" w:rsidR="00CB0EAD" w:rsidRPr="00CB0EAD" w:rsidRDefault="00CB0EAD" w:rsidP="00CB0EAD">
      <w:pPr>
        <w:widowControl/>
        <w:autoSpaceDE/>
        <w:autoSpaceDN/>
        <w:adjustRightInd/>
        <w:jc w:val="both"/>
        <w:rPr>
          <w:rFonts w:eastAsia="Calibri"/>
          <w:lang w:eastAsia="en-US"/>
        </w:rPr>
      </w:pPr>
    </w:p>
    <w:p w14:paraId="335CE822"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Приложение: фотофиксация объекта наружной рекламы и информации, установленного с нарушением законодательства о рекламе и/или действующего Положения, расположенного по указанному адресу.</w:t>
      </w:r>
    </w:p>
    <w:p w14:paraId="0E42377F" w14:textId="77777777" w:rsidR="00CB0EAD" w:rsidRPr="00CB0EAD" w:rsidRDefault="00CB0EAD" w:rsidP="00CB0EAD">
      <w:pPr>
        <w:widowControl/>
        <w:autoSpaceDE/>
        <w:autoSpaceDN/>
        <w:adjustRightInd/>
        <w:jc w:val="both"/>
        <w:rPr>
          <w:rFonts w:eastAsia="Calibri"/>
          <w:lang w:eastAsia="en-US"/>
        </w:rPr>
        <w:sectPr w:rsidR="00CB0EAD" w:rsidRPr="00CB0EAD" w:rsidSect="007506A3">
          <w:pgSz w:w="11906" w:h="16838"/>
          <w:pgMar w:top="1134" w:right="849" w:bottom="851" w:left="1701" w:header="708" w:footer="708" w:gutter="0"/>
          <w:cols w:space="708"/>
          <w:docGrid w:linePitch="360"/>
        </w:sectPr>
      </w:pPr>
      <w:r w:rsidRPr="00CB0EAD">
        <w:rPr>
          <w:rFonts w:eastAsia="Calibri"/>
          <w:lang w:eastAsia="en-US"/>
        </w:rPr>
        <w:br/>
      </w:r>
    </w:p>
    <w:p w14:paraId="1D57C021" w14:textId="77777777" w:rsidR="00CB0EAD" w:rsidRPr="00CB0EAD" w:rsidRDefault="00CB0EAD" w:rsidP="00CB0EAD">
      <w:pPr>
        <w:widowControl/>
        <w:autoSpaceDE/>
        <w:autoSpaceDN/>
        <w:adjustRightInd/>
        <w:jc w:val="right"/>
        <w:rPr>
          <w:rFonts w:eastAsia="Calibri"/>
          <w:lang w:eastAsia="en-US"/>
        </w:rPr>
      </w:pPr>
      <w:r w:rsidRPr="00CB0EAD">
        <w:rPr>
          <w:rFonts w:eastAsia="Calibri"/>
          <w:lang w:eastAsia="en-US"/>
        </w:rPr>
        <w:lastRenderedPageBreak/>
        <w:t>Приложение № 5</w:t>
      </w:r>
      <w:r w:rsidRPr="00CB0EAD">
        <w:rPr>
          <w:rFonts w:eastAsia="Calibri"/>
          <w:lang w:eastAsia="en-US"/>
        </w:rPr>
        <w:br/>
        <w:t>к Положению о порядке установки </w:t>
      </w:r>
      <w:r w:rsidRPr="00CB0EAD">
        <w:rPr>
          <w:rFonts w:eastAsia="Calibri"/>
          <w:lang w:eastAsia="en-US"/>
        </w:rPr>
        <w:br/>
        <w:t>и эксплуатации рекламных конструкций </w:t>
      </w:r>
      <w:r w:rsidRPr="00CB0EAD">
        <w:rPr>
          <w:rFonts w:eastAsia="Calibri"/>
          <w:lang w:eastAsia="en-US"/>
        </w:rPr>
        <w:br/>
        <w:t>и средств размещения информации </w:t>
      </w:r>
      <w:r w:rsidRPr="00CB0EAD">
        <w:rPr>
          <w:rFonts w:eastAsia="Calibri"/>
          <w:lang w:eastAsia="en-US"/>
        </w:rPr>
        <w:br/>
        <w:t>на территории муниципального образования </w:t>
      </w:r>
      <w:r w:rsidRPr="00CB0EAD">
        <w:rPr>
          <w:rFonts w:eastAsia="Calibri"/>
          <w:lang w:eastAsia="en-US"/>
        </w:rPr>
        <w:br/>
        <w:t>«</w:t>
      </w:r>
      <w:r w:rsidRPr="00CB0EAD">
        <w:rPr>
          <w:rFonts w:eastAsia="Calibri"/>
          <w:spacing w:val="1"/>
          <w:lang w:eastAsia="en-US"/>
        </w:rPr>
        <w:t>Поселок Айхал</w:t>
      </w:r>
      <w:r w:rsidRPr="00CB0EAD">
        <w:rPr>
          <w:rFonts w:eastAsia="Calibri"/>
          <w:lang w:eastAsia="en-US"/>
        </w:rPr>
        <w:t>»</w:t>
      </w:r>
    </w:p>
    <w:p w14:paraId="4A728648" w14:textId="77777777" w:rsidR="00CB0EAD" w:rsidRPr="00CB0EAD" w:rsidRDefault="00CB0EAD" w:rsidP="00CB0EAD">
      <w:pPr>
        <w:widowControl/>
        <w:autoSpaceDE/>
        <w:autoSpaceDN/>
        <w:adjustRightInd/>
        <w:rPr>
          <w:rFonts w:eastAsia="Calibri"/>
          <w:sz w:val="20"/>
          <w:szCs w:val="20"/>
          <w:lang w:eastAsia="en-US"/>
        </w:rPr>
      </w:pPr>
    </w:p>
    <w:p w14:paraId="26965F42"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Акт ______</w:t>
      </w:r>
    </w:p>
    <w:p w14:paraId="71D13E6A"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о демонтаже объекта наружной рекламы и информации</w:t>
      </w:r>
    </w:p>
    <w:p w14:paraId="035467BD"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на территории МО «</w:t>
      </w:r>
      <w:r w:rsidRPr="00CB0EAD">
        <w:rPr>
          <w:rFonts w:eastAsia="Calibri"/>
          <w:spacing w:val="1"/>
          <w:lang w:eastAsia="en-US"/>
        </w:rPr>
        <w:t>Поселок Айхал</w:t>
      </w:r>
      <w:r w:rsidRPr="00CB0EAD">
        <w:rPr>
          <w:rFonts w:eastAsia="Calibri"/>
          <w:lang w:eastAsia="en-US"/>
        </w:rPr>
        <w:t>»</w:t>
      </w:r>
    </w:p>
    <w:p w14:paraId="581C819E" w14:textId="77777777" w:rsidR="00CB0EAD" w:rsidRPr="00CB0EAD" w:rsidRDefault="00CB0EAD" w:rsidP="00CB0EAD">
      <w:pPr>
        <w:widowControl/>
        <w:autoSpaceDE/>
        <w:autoSpaceDN/>
        <w:adjustRightInd/>
        <w:rPr>
          <w:rFonts w:eastAsia="Calibri"/>
          <w:lang w:eastAsia="en-US"/>
        </w:rPr>
      </w:pPr>
    </w:p>
    <w:p w14:paraId="58A580F0" w14:textId="77777777" w:rsidR="00CB0EAD" w:rsidRPr="00CB0EAD" w:rsidRDefault="00CB0EAD" w:rsidP="00CB0EAD">
      <w:pPr>
        <w:widowControl/>
        <w:autoSpaceDE/>
        <w:autoSpaceDN/>
        <w:adjustRightInd/>
        <w:ind w:firstLine="567"/>
        <w:jc w:val="both"/>
        <w:rPr>
          <w:rFonts w:eastAsia="Calibri"/>
          <w:lang w:eastAsia="en-US"/>
        </w:rPr>
      </w:pPr>
      <w:r w:rsidRPr="00CB0EAD">
        <w:rPr>
          <w:rFonts w:eastAsia="Calibri"/>
          <w:lang w:eastAsia="en-US"/>
        </w:rPr>
        <w:t>В результате проведенной визуальной проверки установлено, что объект наружной рекламы и информации, расположенный по адресу: ________________________________</w:t>
      </w:r>
    </w:p>
    <w:p w14:paraId="60504F4D"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_____________________________________________________________________________</w:t>
      </w:r>
    </w:p>
    <w:p w14:paraId="03FF2E31"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демонтирован «___» ________________ 20___ г. в _______ час. на основании предписания № ________ от «___» _______________20____ г.</w:t>
      </w:r>
    </w:p>
    <w:p w14:paraId="6F9BD2E2" w14:textId="77777777" w:rsidR="00CB0EAD" w:rsidRPr="00CB0EAD" w:rsidRDefault="00CB0EAD" w:rsidP="00CB0EAD">
      <w:pPr>
        <w:widowControl/>
        <w:autoSpaceDE/>
        <w:autoSpaceDN/>
        <w:adjustRightInd/>
        <w:jc w:val="both"/>
        <w:rPr>
          <w:rFonts w:eastAsia="Calibri"/>
          <w:lang w:eastAsia="en-US"/>
        </w:rPr>
      </w:pPr>
    </w:p>
    <w:p w14:paraId="47F61413" w14:textId="77777777" w:rsidR="00CB0EAD" w:rsidRPr="00CB0EAD" w:rsidRDefault="00CB0EAD" w:rsidP="00CB0EAD">
      <w:pPr>
        <w:widowControl/>
        <w:autoSpaceDE/>
        <w:autoSpaceDN/>
        <w:adjustRightInd/>
        <w:ind w:firstLine="567"/>
        <w:jc w:val="both"/>
        <w:rPr>
          <w:rFonts w:eastAsia="Calibri"/>
          <w:lang w:eastAsia="en-US"/>
        </w:rPr>
      </w:pPr>
      <w:r w:rsidRPr="00CB0EAD">
        <w:rPr>
          <w:rFonts w:eastAsia="Calibri"/>
          <w:lang w:eastAsia="en-US"/>
        </w:rPr>
        <w:t>Собственник объекта наружной рекламы и информации (юридическое лицо, индивидуальный предприниматель), адрес: ________________________________________</w:t>
      </w:r>
    </w:p>
    <w:p w14:paraId="466CED00"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_____________________________________________________________________________</w:t>
      </w:r>
    </w:p>
    <w:p w14:paraId="5BCCF982"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Место хранения объекта наружной рекламы и информации, адрес: ____________________</w:t>
      </w:r>
    </w:p>
    <w:p w14:paraId="618CC844"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_____________________________________________________________________________</w:t>
      </w:r>
    </w:p>
    <w:p w14:paraId="70EBC2F3"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Организация, осуществившая демонтаж: __________________________________________</w:t>
      </w:r>
    </w:p>
    <w:p w14:paraId="1FA2D3D9"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_____________________________________________________________________________</w:t>
      </w:r>
    </w:p>
    <w:p w14:paraId="44A5F124" w14:textId="77777777" w:rsidR="00CB0EAD" w:rsidRPr="00CB0EAD" w:rsidRDefault="00CB0EAD" w:rsidP="00CB0EAD">
      <w:pPr>
        <w:widowControl/>
        <w:autoSpaceDE/>
        <w:autoSpaceDN/>
        <w:adjustRightInd/>
        <w:jc w:val="both"/>
        <w:rPr>
          <w:rFonts w:eastAsia="Calibri"/>
          <w:lang w:eastAsia="en-US"/>
        </w:rPr>
      </w:pPr>
    </w:p>
    <w:p w14:paraId="2D20CC98"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К Акту прилагаются:</w:t>
      </w:r>
    </w:p>
    <w:p w14:paraId="5E55A6E1"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1. Фото объекта наружной рекламы и информации;</w:t>
      </w:r>
    </w:p>
    <w:p w14:paraId="16EFE068"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2. Карта с отметкой места размещения объекта наружной рекламы и информации.</w:t>
      </w:r>
    </w:p>
    <w:p w14:paraId="0B80A105" w14:textId="77777777" w:rsidR="00CB0EAD" w:rsidRPr="00CB0EAD" w:rsidRDefault="00CB0EAD" w:rsidP="00CB0EAD">
      <w:pPr>
        <w:widowControl/>
        <w:autoSpaceDE/>
        <w:autoSpaceDN/>
        <w:adjustRightInd/>
        <w:jc w:val="both"/>
        <w:rPr>
          <w:rFonts w:eastAsia="Calibri"/>
          <w:lang w:eastAsia="en-US"/>
        </w:rPr>
      </w:pPr>
    </w:p>
    <w:p w14:paraId="60ADE8DF" w14:textId="77777777" w:rsidR="00CB0EAD" w:rsidRPr="00CB0EAD" w:rsidRDefault="00CB0EAD" w:rsidP="00CB0EAD">
      <w:pPr>
        <w:widowControl/>
        <w:autoSpaceDE/>
        <w:autoSpaceDN/>
        <w:adjustRightInd/>
        <w:jc w:val="both"/>
        <w:rPr>
          <w:rFonts w:eastAsia="Calibri"/>
          <w:lang w:eastAsia="en-US"/>
        </w:rPr>
      </w:pPr>
    </w:p>
    <w:p w14:paraId="0ACBABBA" w14:textId="77777777" w:rsidR="00CB0EAD" w:rsidRPr="00CB0EAD" w:rsidRDefault="00CB0EAD" w:rsidP="00CB0EAD">
      <w:pPr>
        <w:widowControl/>
        <w:autoSpaceDE/>
        <w:autoSpaceDN/>
        <w:adjustRightInd/>
        <w:ind w:firstLine="567"/>
        <w:jc w:val="both"/>
        <w:rPr>
          <w:rFonts w:eastAsia="Calibri"/>
          <w:lang w:eastAsia="en-US"/>
        </w:rPr>
      </w:pPr>
      <w:r w:rsidRPr="00CB0EAD">
        <w:rPr>
          <w:rFonts w:eastAsia="Calibri"/>
          <w:lang w:eastAsia="en-US"/>
        </w:rPr>
        <w:t>Проверку провели:</w:t>
      </w:r>
    </w:p>
    <w:p w14:paraId="4287A396"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w:t>
      </w:r>
    </w:p>
    <w:p w14:paraId="689B80FD"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(должность, ФИО, подпись)</w:t>
      </w:r>
    </w:p>
    <w:p w14:paraId="30B05F66"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w:t>
      </w:r>
    </w:p>
    <w:p w14:paraId="79489EB3"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(должность, ФИО, подпись)</w:t>
      </w:r>
    </w:p>
    <w:p w14:paraId="71FD2047"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w:t>
      </w:r>
    </w:p>
    <w:p w14:paraId="16CC2953"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(должность, ФИО, подпись)</w:t>
      </w:r>
      <w:r w:rsidRPr="00CB0EAD">
        <w:rPr>
          <w:rFonts w:eastAsia="Calibri"/>
          <w:sz w:val="16"/>
          <w:szCs w:val="16"/>
          <w:lang w:eastAsia="en-US"/>
        </w:rPr>
        <w:br/>
      </w:r>
    </w:p>
    <w:p w14:paraId="315A0D6D" w14:textId="77777777" w:rsidR="00CB0EAD" w:rsidRPr="00CB0EAD" w:rsidRDefault="00CB0EAD" w:rsidP="00CB0EAD">
      <w:pPr>
        <w:widowControl/>
        <w:shd w:val="clear" w:color="auto" w:fill="FFFFFF"/>
        <w:autoSpaceDE/>
        <w:autoSpaceDN/>
        <w:adjustRightInd/>
        <w:jc w:val="right"/>
        <w:rPr>
          <w:rFonts w:eastAsia="Calibri"/>
          <w:lang w:eastAsia="en-US"/>
        </w:rPr>
        <w:sectPr w:rsidR="00CB0EAD" w:rsidRPr="00CB0EAD" w:rsidSect="007506A3">
          <w:pgSz w:w="11906" w:h="16838"/>
          <w:pgMar w:top="1134" w:right="849" w:bottom="851" w:left="1701" w:header="708" w:footer="708" w:gutter="0"/>
          <w:cols w:space="708"/>
          <w:docGrid w:linePitch="360"/>
        </w:sectPr>
      </w:pPr>
    </w:p>
    <w:p w14:paraId="66C1D1E2" w14:textId="77777777" w:rsidR="00CB0EAD" w:rsidRPr="00CB0EAD" w:rsidRDefault="00CB0EAD" w:rsidP="00CB0EAD">
      <w:pPr>
        <w:widowControl/>
        <w:shd w:val="clear" w:color="auto" w:fill="FFFFFF"/>
        <w:autoSpaceDE/>
        <w:autoSpaceDN/>
        <w:adjustRightInd/>
        <w:jc w:val="right"/>
        <w:rPr>
          <w:rFonts w:eastAsia="Calibri"/>
          <w:lang w:eastAsia="en-US"/>
        </w:rPr>
      </w:pPr>
      <w:r w:rsidRPr="00CB0EAD">
        <w:rPr>
          <w:rFonts w:eastAsia="Calibri"/>
          <w:lang w:eastAsia="en-US"/>
        </w:rPr>
        <w:lastRenderedPageBreak/>
        <w:t>Приложение № 6</w:t>
      </w:r>
      <w:r w:rsidRPr="00CB0EAD">
        <w:rPr>
          <w:rFonts w:eastAsia="Calibri"/>
          <w:lang w:eastAsia="en-US"/>
        </w:rPr>
        <w:br/>
        <w:t>к Положению о порядке установки </w:t>
      </w:r>
      <w:r w:rsidRPr="00CB0EAD">
        <w:rPr>
          <w:rFonts w:eastAsia="Calibri"/>
          <w:lang w:eastAsia="en-US"/>
        </w:rPr>
        <w:br/>
        <w:t>и эксплуатации рекламных конструкций </w:t>
      </w:r>
      <w:r w:rsidRPr="00CB0EAD">
        <w:rPr>
          <w:rFonts w:eastAsia="Calibri"/>
          <w:lang w:eastAsia="en-US"/>
        </w:rPr>
        <w:br/>
        <w:t>и средств размещения информации </w:t>
      </w:r>
      <w:r w:rsidRPr="00CB0EAD">
        <w:rPr>
          <w:rFonts w:eastAsia="Calibri"/>
          <w:lang w:eastAsia="en-US"/>
        </w:rPr>
        <w:br/>
        <w:t>на территории муниципального образования </w:t>
      </w:r>
      <w:r w:rsidRPr="00CB0EAD">
        <w:rPr>
          <w:rFonts w:eastAsia="Calibri"/>
          <w:lang w:eastAsia="en-US"/>
        </w:rPr>
        <w:br/>
        <w:t>«</w:t>
      </w:r>
      <w:r w:rsidRPr="00CB0EAD">
        <w:rPr>
          <w:rFonts w:eastAsia="Calibri"/>
          <w:spacing w:val="1"/>
          <w:lang w:eastAsia="en-US"/>
        </w:rPr>
        <w:t>Поселок Айхал</w:t>
      </w:r>
      <w:r w:rsidRPr="00CB0EAD">
        <w:rPr>
          <w:rFonts w:eastAsia="Calibri"/>
          <w:lang w:eastAsia="en-US"/>
        </w:rPr>
        <w:t>»</w:t>
      </w:r>
    </w:p>
    <w:p w14:paraId="349DA94A"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Уведомление № _____</w:t>
      </w:r>
    </w:p>
    <w:p w14:paraId="1F743BB9"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о произведенном демонтаже объекта наружной рекламы и информации</w:t>
      </w:r>
    </w:p>
    <w:p w14:paraId="4923F8C1" w14:textId="77777777" w:rsidR="00CB0EAD" w:rsidRPr="00CB0EAD" w:rsidRDefault="00CB0EAD" w:rsidP="00CB0EAD">
      <w:pPr>
        <w:widowControl/>
        <w:autoSpaceDE/>
        <w:autoSpaceDN/>
        <w:adjustRightInd/>
        <w:rPr>
          <w:rFonts w:eastAsia="Calibri"/>
          <w:lang w:eastAsia="en-US"/>
        </w:rPr>
      </w:pPr>
    </w:p>
    <w:p w14:paraId="040AE812"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п. Айхал                                                                                           «___»  ____________ 20__ г.</w:t>
      </w:r>
    </w:p>
    <w:p w14:paraId="3175B9DB"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 xml:space="preserve"> </w:t>
      </w:r>
    </w:p>
    <w:p w14:paraId="0C67CCB2" w14:textId="77777777" w:rsidR="00CB0EAD" w:rsidRPr="00CB0EAD" w:rsidRDefault="00CB0EAD" w:rsidP="00CB0EAD">
      <w:pPr>
        <w:widowControl/>
        <w:autoSpaceDE/>
        <w:autoSpaceDN/>
        <w:adjustRightInd/>
        <w:ind w:firstLine="567"/>
        <w:jc w:val="both"/>
        <w:rPr>
          <w:rFonts w:eastAsia="Calibri"/>
          <w:lang w:eastAsia="en-US"/>
        </w:rPr>
      </w:pPr>
      <w:r w:rsidRPr="00CB0EAD">
        <w:rPr>
          <w:rFonts w:eastAsia="Calibri"/>
          <w:lang w:eastAsia="en-US"/>
        </w:rPr>
        <w:t>Настоящим уведомляется собственник ОНРИ о том, что объект наружной рекламы и информации ________________________________________________________,</w:t>
      </w:r>
    </w:p>
    <w:p w14:paraId="05247CBE"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 xml:space="preserve">установленный на территории </w:t>
      </w:r>
      <w:r w:rsidRPr="00CB0EAD">
        <w:rPr>
          <w:rFonts w:eastAsia="Calibri"/>
          <w:spacing w:val="1"/>
          <w:lang w:eastAsia="en-US"/>
        </w:rPr>
        <w:t>поселка Айхал</w:t>
      </w:r>
      <w:r w:rsidRPr="00CB0EAD">
        <w:rPr>
          <w:rFonts w:eastAsia="Calibri"/>
          <w:lang w:eastAsia="en-US"/>
        </w:rPr>
        <w:t xml:space="preserve"> без разрешения, срок действия которого не истек, либо без договора на установку и эксплуатацию или с нарушением требований, содержащихся в разрешении на установку и эксплуатацию ОНРИ, по адресу: ___________</w:t>
      </w:r>
    </w:p>
    <w:p w14:paraId="63D241B7"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_____________________________________________________________________________,</w:t>
      </w:r>
    </w:p>
    <w:p w14:paraId="142FE845"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демонтирован в соответствии с установленным порядком демонтажа ОНРИ, установленных   без   разрешения, срок действия которого не истек, на территории МО «</w:t>
      </w:r>
      <w:r w:rsidRPr="00CB0EAD">
        <w:rPr>
          <w:rFonts w:eastAsia="Calibri"/>
          <w:spacing w:val="1"/>
          <w:lang w:eastAsia="en-US"/>
        </w:rPr>
        <w:t>Поселок Айхал</w:t>
      </w:r>
      <w:r w:rsidRPr="00CB0EAD">
        <w:rPr>
          <w:rFonts w:eastAsia="Calibri"/>
          <w:lang w:eastAsia="en-US"/>
        </w:rPr>
        <w:t>» и передан на хранение.</w:t>
      </w:r>
    </w:p>
    <w:p w14:paraId="0CEE49EE"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 xml:space="preserve">    Для получения объекта наружной рекламы и информации необходимо:</w:t>
      </w:r>
    </w:p>
    <w:p w14:paraId="2C96DF0B"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1.  Обратиться с письменным заявлением о получении демонтированного ОНРИ в администрацию МО «</w:t>
      </w:r>
      <w:r w:rsidRPr="00CB0EAD">
        <w:rPr>
          <w:rFonts w:eastAsia="Calibri"/>
          <w:spacing w:val="1"/>
          <w:lang w:eastAsia="en-US"/>
        </w:rPr>
        <w:t>Поселок Айхал</w:t>
      </w:r>
      <w:r w:rsidRPr="00CB0EAD">
        <w:rPr>
          <w:rFonts w:eastAsia="Calibri"/>
          <w:lang w:eastAsia="en-US"/>
        </w:rPr>
        <w:t>» по адресу: __________________________________.</w:t>
      </w:r>
    </w:p>
    <w:p w14:paraId="32F76996"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2.  Предоставить документы, подтверждающие право собственности или иное вещное право на демонтированный ОНРИ либо право владения и пользования демонтированным ОНРИ.</w:t>
      </w:r>
    </w:p>
    <w:p w14:paraId="589A68FF"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3.  Возместить понесенные расходы в связи с демонтажем, транспортировкой и хранением ОНРИ.</w:t>
      </w:r>
    </w:p>
    <w:p w14:paraId="36BADFBF"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4. В случае не востребованности ОНРИ в срок до «___» ________________ 20___ г. документы для принятия решения по утилизации конструкции будут направлены администрацией МО «</w:t>
      </w:r>
      <w:r w:rsidRPr="00CB0EAD">
        <w:rPr>
          <w:rFonts w:eastAsia="Calibri"/>
          <w:spacing w:val="1"/>
          <w:lang w:eastAsia="en-US"/>
        </w:rPr>
        <w:t>Поселок Айхал</w:t>
      </w:r>
      <w:r w:rsidRPr="00CB0EAD">
        <w:rPr>
          <w:rFonts w:eastAsia="Calibri"/>
          <w:lang w:eastAsia="en-US"/>
        </w:rPr>
        <w:t>» в суд. Расходы по демонтажу, транспортировке будут представлены Вашей организации. Расходы по утилизации будут представлены Вашей организации после решения суда о возможности утилизации конструкции.</w:t>
      </w:r>
    </w:p>
    <w:p w14:paraId="3A266573" w14:textId="77777777" w:rsidR="00CB0EAD" w:rsidRPr="00CB0EAD" w:rsidRDefault="00CB0EAD" w:rsidP="00CB0EAD">
      <w:pPr>
        <w:widowControl/>
        <w:autoSpaceDE/>
        <w:autoSpaceDN/>
        <w:adjustRightInd/>
        <w:jc w:val="both"/>
        <w:rPr>
          <w:rFonts w:eastAsia="Calibri"/>
          <w:lang w:eastAsia="en-US"/>
        </w:rPr>
      </w:pPr>
    </w:p>
    <w:p w14:paraId="6E0EB60E" w14:textId="77777777" w:rsidR="00CB0EAD" w:rsidRPr="00CB0EAD" w:rsidRDefault="00CB0EAD" w:rsidP="00CB0EAD">
      <w:pPr>
        <w:widowControl/>
        <w:autoSpaceDE/>
        <w:autoSpaceDN/>
        <w:adjustRightInd/>
        <w:jc w:val="both"/>
        <w:rPr>
          <w:rFonts w:eastAsia="Calibri"/>
          <w:lang w:eastAsia="en-US"/>
        </w:rPr>
      </w:pPr>
      <w:r w:rsidRPr="00CB0EAD">
        <w:rPr>
          <w:rFonts w:eastAsia="Calibri"/>
          <w:lang w:eastAsia="en-US"/>
        </w:rPr>
        <w:t>Уполномоченный представитель администрации _________________/_________________/</w:t>
      </w:r>
    </w:p>
    <w:p w14:paraId="456B29A7" w14:textId="77777777" w:rsidR="00CB0EAD" w:rsidRPr="00CB0EAD" w:rsidRDefault="00CB0EAD" w:rsidP="00CB0EAD">
      <w:pPr>
        <w:widowControl/>
        <w:autoSpaceDE/>
        <w:autoSpaceDN/>
        <w:adjustRightInd/>
        <w:jc w:val="both"/>
        <w:rPr>
          <w:rFonts w:eastAsia="Calibri"/>
          <w:lang w:eastAsia="en-US"/>
        </w:rPr>
        <w:sectPr w:rsidR="00CB0EAD" w:rsidRPr="00CB0EAD" w:rsidSect="007506A3">
          <w:pgSz w:w="11906" w:h="16838"/>
          <w:pgMar w:top="1134" w:right="849" w:bottom="851" w:left="1701" w:header="708" w:footer="708" w:gutter="0"/>
          <w:cols w:space="708"/>
          <w:docGrid w:linePitch="360"/>
        </w:sectPr>
      </w:pPr>
      <w:r w:rsidRPr="00CB0EAD">
        <w:rPr>
          <w:rFonts w:eastAsia="Calibri"/>
          <w:lang w:eastAsia="en-US"/>
        </w:rPr>
        <w:br/>
      </w:r>
    </w:p>
    <w:p w14:paraId="3B29BB2B" w14:textId="77777777" w:rsidR="00CB0EAD" w:rsidRPr="00CB0EAD" w:rsidRDefault="00CB0EAD" w:rsidP="00CB0EAD">
      <w:pPr>
        <w:widowControl/>
        <w:autoSpaceDE/>
        <w:autoSpaceDN/>
        <w:adjustRightInd/>
        <w:jc w:val="right"/>
        <w:rPr>
          <w:rFonts w:eastAsia="Times New Roman"/>
          <w:bCs/>
          <w:lang w:val="x-none"/>
        </w:rPr>
      </w:pPr>
      <w:r w:rsidRPr="00CB0EAD">
        <w:rPr>
          <w:rFonts w:eastAsia="Times New Roman"/>
          <w:bCs/>
          <w:lang w:val="x-none"/>
        </w:rPr>
        <w:lastRenderedPageBreak/>
        <w:t>Приложение № 7</w:t>
      </w:r>
    </w:p>
    <w:p w14:paraId="4AFE2FBF" w14:textId="77777777" w:rsidR="00CB0EAD" w:rsidRPr="00CB0EAD" w:rsidRDefault="00CB0EAD" w:rsidP="00CB0EAD">
      <w:pPr>
        <w:widowControl/>
        <w:shd w:val="clear" w:color="auto" w:fill="FFFFFF"/>
        <w:autoSpaceDE/>
        <w:autoSpaceDN/>
        <w:adjustRightInd/>
        <w:ind w:left="4678"/>
        <w:jc w:val="right"/>
        <w:rPr>
          <w:rFonts w:eastAsia="Calibri"/>
          <w:lang w:eastAsia="en-US"/>
        </w:rPr>
      </w:pPr>
      <w:r w:rsidRPr="00CB0EAD">
        <w:rPr>
          <w:rFonts w:eastAsia="Calibri"/>
          <w:lang w:eastAsia="en-US"/>
        </w:rPr>
        <w:t>к Положению о порядке установки </w:t>
      </w:r>
      <w:r w:rsidRPr="00CB0EAD">
        <w:rPr>
          <w:rFonts w:eastAsia="Calibri"/>
          <w:lang w:eastAsia="en-US"/>
        </w:rPr>
        <w:br/>
        <w:t>и эксплуатации рекламных конструкций </w:t>
      </w:r>
      <w:r w:rsidRPr="00CB0EAD">
        <w:rPr>
          <w:rFonts w:eastAsia="Calibri"/>
          <w:lang w:eastAsia="en-US"/>
        </w:rPr>
        <w:br/>
        <w:t>и средств размещения информации </w:t>
      </w:r>
      <w:r w:rsidRPr="00CB0EAD">
        <w:rPr>
          <w:rFonts w:eastAsia="Calibri"/>
          <w:lang w:eastAsia="en-US"/>
        </w:rPr>
        <w:br/>
        <w:t>на территории муниципального образования </w:t>
      </w:r>
      <w:r w:rsidRPr="00CB0EAD">
        <w:rPr>
          <w:rFonts w:eastAsia="Calibri"/>
          <w:lang w:eastAsia="en-US"/>
        </w:rPr>
        <w:br/>
        <w:t>«</w:t>
      </w:r>
      <w:r w:rsidRPr="00CB0EAD">
        <w:rPr>
          <w:rFonts w:eastAsia="Calibri"/>
          <w:spacing w:val="1"/>
          <w:lang w:eastAsia="en-US"/>
        </w:rPr>
        <w:t>Поселок Айхал</w:t>
      </w:r>
      <w:r w:rsidRPr="00CB0EAD">
        <w:rPr>
          <w:rFonts w:eastAsia="Calibri"/>
          <w:lang w:eastAsia="en-US"/>
        </w:rPr>
        <w:t>»</w:t>
      </w:r>
    </w:p>
    <w:p w14:paraId="147A8509"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Акт № _____</w:t>
      </w:r>
    </w:p>
    <w:p w14:paraId="3B4E6B28" w14:textId="77777777" w:rsidR="00CB0EAD" w:rsidRPr="00CB0EAD" w:rsidRDefault="00CB0EAD" w:rsidP="00CB0EAD">
      <w:pPr>
        <w:widowControl/>
        <w:autoSpaceDE/>
        <w:autoSpaceDN/>
        <w:adjustRightInd/>
        <w:jc w:val="center"/>
        <w:rPr>
          <w:rFonts w:eastAsia="Calibri"/>
          <w:lang w:eastAsia="en-US"/>
        </w:rPr>
      </w:pPr>
      <w:r w:rsidRPr="00CB0EAD">
        <w:rPr>
          <w:rFonts w:eastAsia="Calibri"/>
          <w:lang w:eastAsia="en-US"/>
        </w:rPr>
        <w:t>утилизации демонтированного объекта наружной рекламы и информации</w:t>
      </w:r>
    </w:p>
    <w:p w14:paraId="4A71C2E9" w14:textId="77777777" w:rsidR="00CB0EAD" w:rsidRPr="00CB0EAD" w:rsidRDefault="00CB0EAD" w:rsidP="00CB0EAD">
      <w:pPr>
        <w:widowControl/>
        <w:autoSpaceDE/>
        <w:autoSpaceDN/>
        <w:adjustRightInd/>
        <w:rPr>
          <w:rFonts w:eastAsia="Calibri"/>
          <w:lang w:eastAsia="en-US"/>
        </w:rPr>
      </w:pPr>
    </w:p>
    <w:p w14:paraId="094F3545"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п. Айхал                                                                                   «___» ________________ 20__ г.</w:t>
      </w:r>
    </w:p>
    <w:p w14:paraId="3EBB5CA0" w14:textId="77777777" w:rsidR="00CB0EAD" w:rsidRPr="00CB0EAD" w:rsidRDefault="00CB0EAD" w:rsidP="00CB0EAD">
      <w:pPr>
        <w:widowControl/>
        <w:autoSpaceDE/>
        <w:autoSpaceDN/>
        <w:adjustRightInd/>
        <w:rPr>
          <w:rFonts w:eastAsia="Calibri"/>
          <w:lang w:eastAsia="en-US"/>
        </w:rPr>
      </w:pPr>
    </w:p>
    <w:p w14:paraId="34DD47AF" w14:textId="77777777" w:rsidR="00CB0EAD" w:rsidRPr="00CB0EAD" w:rsidRDefault="00CB0EAD" w:rsidP="00CB0EAD">
      <w:pPr>
        <w:widowControl/>
        <w:autoSpaceDE/>
        <w:autoSpaceDN/>
        <w:adjustRightInd/>
        <w:ind w:firstLine="567"/>
        <w:rPr>
          <w:rFonts w:eastAsia="Calibri"/>
          <w:lang w:eastAsia="en-US"/>
        </w:rPr>
      </w:pPr>
      <w:r w:rsidRPr="00CB0EAD">
        <w:rPr>
          <w:rFonts w:eastAsia="Calibri"/>
          <w:lang w:eastAsia="en-US"/>
        </w:rPr>
        <w:t>Настоящий акт составлен о нижеследующем:</w:t>
      </w:r>
    </w:p>
    <w:p w14:paraId="2813CB15"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Объект наружной рекламы и информации, принадлежащий __________________________</w:t>
      </w:r>
    </w:p>
    <w:p w14:paraId="1A62BB8C"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_____________________________________________________________________________,</w:t>
      </w:r>
    </w:p>
    <w:p w14:paraId="58C1B84F"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_____________________________________________________________________________,</w:t>
      </w:r>
    </w:p>
    <w:p w14:paraId="1AC88F5C" w14:textId="77777777" w:rsidR="00CB0EAD" w:rsidRPr="00CB0EAD" w:rsidRDefault="00CB0EAD" w:rsidP="00CB0EAD">
      <w:pPr>
        <w:widowControl/>
        <w:autoSpaceDE/>
        <w:autoSpaceDN/>
        <w:adjustRightInd/>
        <w:jc w:val="center"/>
        <w:rPr>
          <w:rFonts w:eastAsia="Calibri"/>
          <w:sz w:val="16"/>
          <w:szCs w:val="16"/>
          <w:lang w:eastAsia="en-US"/>
        </w:rPr>
      </w:pPr>
      <w:r w:rsidRPr="00CB0EAD">
        <w:rPr>
          <w:rFonts w:eastAsia="Calibri"/>
          <w:sz w:val="16"/>
          <w:szCs w:val="16"/>
          <w:lang w:eastAsia="en-US"/>
        </w:rPr>
        <w:t>(тип конструкции)</w:t>
      </w:r>
    </w:p>
    <w:p w14:paraId="1B307C0A"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демонтированный на основании предписания № ____ от «___» ______________ 20__ года,</w:t>
      </w:r>
    </w:p>
    <w:p w14:paraId="2E134747"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утилизирован по истечении срока хранения демонтированного ОНРИ на основании _____</w:t>
      </w:r>
    </w:p>
    <w:p w14:paraId="34A238C0"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_____________________________________________________________________________.</w:t>
      </w:r>
    </w:p>
    <w:p w14:paraId="4E67DBF1" w14:textId="77777777" w:rsidR="00CB0EAD" w:rsidRPr="00CB0EAD" w:rsidRDefault="00CB0EAD" w:rsidP="00CB0EAD">
      <w:pPr>
        <w:widowControl/>
        <w:autoSpaceDE/>
        <w:autoSpaceDN/>
        <w:adjustRightInd/>
        <w:rPr>
          <w:rFonts w:eastAsia="Calibri"/>
          <w:lang w:eastAsia="en-US"/>
        </w:rPr>
      </w:pPr>
    </w:p>
    <w:p w14:paraId="016D7D41" w14:textId="77777777" w:rsidR="00CB0EAD" w:rsidRPr="00CB0EAD" w:rsidRDefault="00CB0EAD" w:rsidP="00CB0EAD">
      <w:pPr>
        <w:widowControl/>
        <w:autoSpaceDE/>
        <w:autoSpaceDN/>
        <w:adjustRightInd/>
        <w:rPr>
          <w:rFonts w:eastAsia="Calibri"/>
          <w:lang w:eastAsia="en-US"/>
        </w:rPr>
      </w:pPr>
      <w:r w:rsidRPr="00CB0EAD">
        <w:rPr>
          <w:rFonts w:eastAsia="Calibri"/>
          <w:lang w:eastAsia="en-US"/>
        </w:rPr>
        <w:t>Представитель администрации __________________________________</w:t>
      </w:r>
    </w:p>
    <w:p w14:paraId="606ACBC7" w14:textId="77777777" w:rsidR="00CB0EAD" w:rsidRPr="00CB0EAD" w:rsidRDefault="00CB0EAD" w:rsidP="00CB0EAD">
      <w:pPr>
        <w:widowControl/>
        <w:autoSpaceDE/>
        <w:autoSpaceDN/>
        <w:adjustRightInd/>
        <w:rPr>
          <w:rFonts w:eastAsia="Calibri"/>
          <w:sz w:val="16"/>
          <w:szCs w:val="16"/>
          <w:lang w:eastAsia="en-US"/>
        </w:rPr>
      </w:pPr>
      <w:r w:rsidRPr="00CB0EAD">
        <w:rPr>
          <w:rFonts w:eastAsia="Calibri"/>
          <w:sz w:val="16"/>
          <w:szCs w:val="16"/>
          <w:lang w:eastAsia="en-US"/>
        </w:rPr>
        <w:t xml:space="preserve">                                                                                                        (должность, ФИО, подпись)</w:t>
      </w:r>
    </w:p>
    <w:p w14:paraId="7C186EBA" w14:textId="77777777" w:rsidR="00CB0EAD" w:rsidRPr="00CB0EAD" w:rsidRDefault="00CB0EAD" w:rsidP="00CB0EAD">
      <w:pPr>
        <w:widowControl/>
        <w:autoSpaceDE/>
        <w:autoSpaceDN/>
        <w:adjustRightInd/>
        <w:rPr>
          <w:rFonts w:eastAsia="Calibri"/>
          <w:lang w:eastAsia="en-US"/>
        </w:rPr>
      </w:pPr>
    </w:p>
    <w:p w14:paraId="505CCE47" w14:textId="77777777" w:rsidR="00CB0EAD" w:rsidRPr="00CB0EAD" w:rsidRDefault="00CB0EAD" w:rsidP="00CB0EAD">
      <w:pPr>
        <w:widowControl/>
        <w:autoSpaceDE/>
        <w:autoSpaceDN/>
        <w:adjustRightInd/>
        <w:rPr>
          <w:rFonts w:eastAsia="Calibri"/>
          <w:sz w:val="16"/>
          <w:szCs w:val="16"/>
          <w:lang w:eastAsia="en-US"/>
        </w:rPr>
      </w:pPr>
      <w:r w:rsidRPr="00CB0EAD">
        <w:rPr>
          <w:rFonts w:eastAsia="Calibri"/>
          <w:lang w:eastAsia="en-US"/>
        </w:rPr>
        <w:t>Представитель уполномоченной организации __________________________________</w:t>
      </w:r>
      <w:r w:rsidRPr="00CB0EAD">
        <w:rPr>
          <w:rFonts w:eastAsia="Calibri"/>
          <w:sz w:val="16"/>
          <w:szCs w:val="16"/>
          <w:lang w:eastAsia="en-US"/>
        </w:rPr>
        <w:t xml:space="preserve">                                                                                                                                      (должность, ФИО, подпись)</w:t>
      </w:r>
    </w:p>
    <w:p w14:paraId="13626B9D" w14:textId="77777777" w:rsidR="00CB0EAD" w:rsidRPr="00CB0EAD" w:rsidRDefault="00CB0EAD" w:rsidP="00CB0EAD">
      <w:pPr>
        <w:widowControl/>
        <w:shd w:val="clear" w:color="auto" w:fill="FFFFFF"/>
        <w:autoSpaceDE/>
        <w:autoSpaceDN/>
        <w:adjustRightInd/>
        <w:jc w:val="both"/>
        <w:rPr>
          <w:rFonts w:eastAsia="Calibri"/>
          <w:lang w:eastAsia="en-US"/>
        </w:rPr>
      </w:pPr>
    </w:p>
    <w:p w14:paraId="41C71624" w14:textId="77777777" w:rsidR="00CB0EAD" w:rsidRPr="00CB0EAD" w:rsidRDefault="00CB0EAD" w:rsidP="00CB0EAD">
      <w:pPr>
        <w:widowControl/>
        <w:autoSpaceDE/>
        <w:autoSpaceDN/>
        <w:adjustRightInd/>
        <w:rPr>
          <w:rFonts w:ascii="Calibri" w:eastAsia="Calibri" w:hAnsi="Calibri"/>
          <w:sz w:val="22"/>
          <w:szCs w:val="22"/>
          <w:lang w:eastAsia="en-US"/>
        </w:rPr>
      </w:pPr>
    </w:p>
    <w:p w14:paraId="0DA92E16" w14:textId="77777777" w:rsidR="00CB0EAD" w:rsidRPr="00CB0EAD" w:rsidRDefault="00CB0EAD" w:rsidP="00CB0EAD">
      <w:pPr>
        <w:widowControl/>
        <w:autoSpaceDE/>
        <w:autoSpaceDN/>
        <w:adjustRightInd/>
        <w:rPr>
          <w:rFonts w:ascii="Calibri" w:eastAsia="Calibri" w:hAnsi="Calibri"/>
          <w:sz w:val="22"/>
          <w:szCs w:val="22"/>
          <w:lang w:eastAsia="en-US"/>
        </w:rPr>
      </w:pPr>
    </w:p>
    <w:p w14:paraId="2B46A73E" w14:textId="508ACC37" w:rsidR="00CB0EAD" w:rsidRDefault="00CB0EAD" w:rsidP="00CB0EAD"/>
    <w:p w14:paraId="77C939E3" w14:textId="7DBEA67B" w:rsidR="00CB0EAD" w:rsidRDefault="00CB0EAD" w:rsidP="00CB0EAD"/>
    <w:p w14:paraId="1605C7FA" w14:textId="7D8FD5F9" w:rsidR="00CB0EAD" w:rsidRDefault="00CB0EAD" w:rsidP="00CB0EAD"/>
    <w:p w14:paraId="1210B6FB" w14:textId="26488909" w:rsidR="00CB0EAD" w:rsidRDefault="00CB0EAD" w:rsidP="00CB0EAD"/>
    <w:p w14:paraId="47BDED8B" w14:textId="5C4ECE14" w:rsidR="00CB0EAD" w:rsidRDefault="00CB0EAD" w:rsidP="00CB0EAD"/>
    <w:p w14:paraId="5644B446" w14:textId="24C4C78F" w:rsidR="00CB0EAD" w:rsidRDefault="00CB0EAD" w:rsidP="00CB0EAD"/>
    <w:p w14:paraId="2C288288" w14:textId="29245D1F" w:rsidR="00CB0EAD" w:rsidRDefault="00CB0EAD" w:rsidP="00CB0EAD"/>
    <w:p w14:paraId="73152D33" w14:textId="0E73ED8C" w:rsidR="00CB0EAD" w:rsidRDefault="00CB0EAD" w:rsidP="00CB0EAD"/>
    <w:p w14:paraId="106CDC9E" w14:textId="3B585B30" w:rsidR="00CB0EAD" w:rsidRDefault="00CB0EAD" w:rsidP="00CB0EAD"/>
    <w:p w14:paraId="47AF0658" w14:textId="209349DE" w:rsidR="00CB0EAD" w:rsidRDefault="00CB0EAD" w:rsidP="00CB0EAD"/>
    <w:p w14:paraId="4D8592B4" w14:textId="1859E10E" w:rsidR="00CB0EAD" w:rsidRDefault="00CB0EAD" w:rsidP="00CB0EAD"/>
    <w:p w14:paraId="4B1B8B82" w14:textId="7AC3E79E" w:rsidR="00CB0EAD" w:rsidRDefault="00CB0EAD" w:rsidP="00CB0EAD"/>
    <w:p w14:paraId="4899A018" w14:textId="489F90C2" w:rsidR="00CB0EAD" w:rsidRDefault="00CB0EAD" w:rsidP="00CB0EAD"/>
    <w:p w14:paraId="2C814CBA" w14:textId="776944C6" w:rsidR="00CB0EAD" w:rsidRDefault="00CB0EAD" w:rsidP="00CB0EAD"/>
    <w:p w14:paraId="1C804B87" w14:textId="00DE4D98" w:rsidR="00CB0EAD" w:rsidRDefault="00CB0EAD" w:rsidP="00CB0EAD"/>
    <w:p w14:paraId="6B5361A2" w14:textId="78D58480" w:rsidR="00CB0EAD" w:rsidRDefault="00CB0EAD" w:rsidP="00CB0EAD"/>
    <w:p w14:paraId="32492999" w14:textId="3BCD993D" w:rsidR="00CB0EAD" w:rsidRDefault="00CB0EAD" w:rsidP="00CB0EAD"/>
    <w:p w14:paraId="597C9E03" w14:textId="1CC6C5AA" w:rsidR="00CB0EAD" w:rsidRDefault="00CB0EAD" w:rsidP="00CB0EAD"/>
    <w:p w14:paraId="1099C5CE" w14:textId="76462867" w:rsidR="00CB0EAD" w:rsidRDefault="00CB0EAD" w:rsidP="00CB0EAD"/>
    <w:p w14:paraId="7C88FCF0" w14:textId="2E5C7767" w:rsidR="00CB0EAD" w:rsidRDefault="00CB0EAD" w:rsidP="00CB0EAD"/>
    <w:p w14:paraId="2C5D79C5" w14:textId="19153BC2" w:rsidR="00CB0EAD" w:rsidRDefault="00CB0EAD" w:rsidP="00CB0EAD"/>
    <w:p w14:paraId="5EA23600" w14:textId="7C174156" w:rsidR="00CB0EAD" w:rsidRDefault="00CB0EAD" w:rsidP="00CB0EAD"/>
    <w:p w14:paraId="2332779B" w14:textId="77777777" w:rsidR="00F92DC0" w:rsidRDefault="00F92DC0" w:rsidP="00CB0EAD"/>
    <w:p w14:paraId="322E0EEC" w14:textId="2BFF4735" w:rsidR="00CB0EAD" w:rsidRDefault="00CB0EAD" w:rsidP="00CB0EAD"/>
    <w:p w14:paraId="7B5B7D10" w14:textId="7FD9D395" w:rsidR="00CB0EAD" w:rsidRDefault="00CB0EAD" w:rsidP="00CB0EAD"/>
    <w:p w14:paraId="6296F63C" w14:textId="5471466B" w:rsidR="00CB0EAD" w:rsidRDefault="00CB0EAD" w:rsidP="00CB0EAD"/>
    <w:p w14:paraId="5ED2DBF3" w14:textId="77777777" w:rsidR="00CB0EAD" w:rsidRPr="00253CA1" w:rsidRDefault="00CB0EAD" w:rsidP="00CB0EAD">
      <w:pPr>
        <w:keepNext/>
        <w:jc w:val="center"/>
        <w:outlineLvl w:val="1"/>
        <w:rPr>
          <w:bCs/>
          <w:sz w:val="26"/>
          <w:szCs w:val="26"/>
        </w:rPr>
      </w:pPr>
      <w:r w:rsidRPr="00253CA1">
        <w:rPr>
          <w:bCs/>
          <w:sz w:val="26"/>
          <w:szCs w:val="26"/>
        </w:rPr>
        <w:lastRenderedPageBreak/>
        <w:t>РОССИЙСКАЯ ФЕДЕРАЦИЯ (РОССИЯ)</w:t>
      </w:r>
    </w:p>
    <w:p w14:paraId="5A4CD7C3" w14:textId="77777777" w:rsidR="00CB0EAD" w:rsidRPr="00253CA1" w:rsidRDefault="00CB0EAD" w:rsidP="00CB0EAD">
      <w:pPr>
        <w:jc w:val="center"/>
        <w:rPr>
          <w:sz w:val="26"/>
          <w:szCs w:val="26"/>
        </w:rPr>
      </w:pPr>
      <w:r w:rsidRPr="00253CA1">
        <w:rPr>
          <w:sz w:val="26"/>
          <w:szCs w:val="26"/>
        </w:rPr>
        <w:t>РЕСПУБЛИКА САХА (ЯКУТИЯ)</w:t>
      </w:r>
    </w:p>
    <w:p w14:paraId="50FE2F8D" w14:textId="77777777" w:rsidR="00CB0EAD" w:rsidRPr="00253CA1" w:rsidRDefault="00CB0EAD" w:rsidP="00CB0EAD">
      <w:pPr>
        <w:jc w:val="center"/>
        <w:rPr>
          <w:sz w:val="26"/>
          <w:szCs w:val="26"/>
        </w:rPr>
      </w:pPr>
      <w:r w:rsidRPr="00253CA1">
        <w:rPr>
          <w:sz w:val="26"/>
          <w:szCs w:val="26"/>
        </w:rPr>
        <w:t>МИРНИНСКИЙ РАЙОН</w:t>
      </w:r>
    </w:p>
    <w:p w14:paraId="42731AA6" w14:textId="77777777" w:rsidR="00CB0EAD" w:rsidRPr="00253CA1" w:rsidRDefault="00CB0EAD" w:rsidP="00CB0EAD">
      <w:pPr>
        <w:jc w:val="center"/>
        <w:rPr>
          <w:sz w:val="26"/>
          <w:szCs w:val="26"/>
        </w:rPr>
      </w:pPr>
      <w:r w:rsidRPr="00253CA1">
        <w:rPr>
          <w:sz w:val="26"/>
          <w:szCs w:val="26"/>
        </w:rPr>
        <w:t>МУНИЦИПАЛЬНОЕ ОБРАЗОВАНИЕ «ПОСЕЛОК АЙХАЛ»</w:t>
      </w:r>
    </w:p>
    <w:p w14:paraId="54D237C2" w14:textId="77777777" w:rsidR="00CB0EAD" w:rsidRPr="00253CA1" w:rsidRDefault="00CB0EAD" w:rsidP="00CB0EAD">
      <w:pPr>
        <w:jc w:val="center"/>
        <w:rPr>
          <w:sz w:val="26"/>
          <w:szCs w:val="26"/>
        </w:rPr>
      </w:pPr>
    </w:p>
    <w:p w14:paraId="1FB1E512" w14:textId="77777777" w:rsidR="00CB0EAD" w:rsidRPr="00253CA1" w:rsidRDefault="00CB0EAD" w:rsidP="00CB0EAD">
      <w:pPr>
        <w:jc w:val="center"/>
        <w:rPr>
          <w:sz w:val="26"/>
          <w:szCs w:val="26"/>
        </w:rPr>
      </w:pPr>
      <w:r w:rsidRPr="00253CA1">
        <w:rPr>
          <w:sz w:val="26"/>
          <w:szCs w:val="26"/>
        </w:rPr>
        <w:t>ПОСЕЛКОВЫЙ СОВЕТ ДЕПУТАТОВ</w:t>
      </w:r>
    </w:p>
    <w:p w14:paraId="06ADA3FB" w14:textId="77777777" w:rsidR="00CB0EAD" w:rsidRPr="00253CA1" w:rsidRDefault="00CB0EAD" w:rsidP="00CB0EAD">
      <w:pPr>
        <w:jc w:val="center"/>
        <w:rPr>
          <w:sz w:val="26"/>
          <w:szCs w:val="26"/>
        </w:rPr>
      </w:pPr>
    </w:p>
    <w:p w14:paraId="4E788FC0" w14:textId="77777777" w:rsidR="00CB0EAD" w:rsidRPr="00253CA1" w:rsidRDefault="00CB0EAD" w:rsidP="00CB0EAD">
      <w:pPr>
        <w:jc w:val="center"/>
        <w:rPr>
          <w:sz w:val="26"/>
          <w:szCs w:val="26"/>
        </w:rPr>
      </w:pPr>
      <w:r w:rsidRPr="00253CA1">
        <w:rPr>
          <w:sz w:val="26"/>
          <w:szCs w:val="26"/>
          <w:lang w:val="en-US"/>
        </w:rPr>
        <w:t>LXXII</w:t>
      </w:r>
      <w:r w:rsidRPr="00253CA1">
        <w:rPr>
          <w:sz w:val="26"/>
          <w:szCs w:val="26"/>
        </w:rPr>
        <w:t xml:space="preserve"> СЕССИЯ</w:t>
      </w:r>
    </w:p>
    <w:p w14:paraId="022FA21A" w14:textId="77777777" w:rsidR="00CB0EAD" w:rsidRPr="00253CA1" w:rsidRDefault="00CB0EAD" w:rsidP="00CB0EAD">
      <w:pPr>
        <w:jc w:val="center"/>
        <w:rPr>
          <w:bCs/>
          <w:sz w:val="26"/>
          <w:szCs w:val="26"/>
        </w:rPr>
      </w:pPr>
    </w:p>
    <w:p w14:paraId="786A81C1" w14:textId="77777777" w:rsidR="00CB0EAD" w:rsidRPr="00253CA1" w:rsidRDefault="00CB0EAD" w:rsidP="00CB0EAD">
      <w:pPr>
        <w:jc w:val="center"/>
        <w:rPr>
          <w:bCs/>
          <w:sz w:val="26"/>
          <w:szCs w:val="26"/>
        </w:rPr>
      </w:pPr>
      <w:r w:rsidRPr="00253CA1">
        <w:rPr>
          <w:bCs/>
          <w:sz w:val="26"/>
          <w:szCs w:val="26"/>
        </w:rPr>
        <w:t>РЕШЕНИЕ</w:t>
      </w:r>
    </w:p>
    <w:p w14:paraId="2900BFCE" w14:textId="77777777" w:rsidR="00CB0EAD" w:rsidRPr="00253CA1" w:rsidRDefault="00CB0EAD" w:rsidP="00CB0EAD">
      <w:pPr>
        <w:jc w:val="center"/>
        <w:rPr>
          <w:bCs/>
          <w:sz w:val="26"/>
          <w:szCs w:val="26"/>
        </w:rPr>
      </w:pPr>
    </w:p>
    <w:tbl>
      <w:tblPr>
        <w:tblW w:w="0" w:type="auto"/>
        <w:tblLook w:val="04A0" w:firstRow="1" w:lastRow="0" w:firstColumn="1" w:lastColumn="0" w:noHBand="0" w:noVBand="1"/>
      </w:tblPr>
      <w:tblGrid>
        <w:gridCol w:w="4774"/>
        <w:gridCol w:w="4723"/>
      </w:tblGrid>
      <w:tr w:rsidR="00CB0EAD" w:rsidRPr="00253CA1" w14:paraId="04170EC2" w14:textId="77777777" w:rsidTr="001B11AE">
        <w:tc>
          <w:tcPr>
            <w:tcW w:w="5106" w:type="dxa"/>
          </w:tcPr>
          <w:p w14:paraId="1CCB019A" w14:textId="77777777" w:rsidR="00CB0EAD" w:rsidRPr="00253CA1" w:rsidRDefault="00CB0EAD" w:rsidP="001B11AE">
            <w:pPr>
              <w:rPr>
                <w:bCs/>
                <w:sz w:val="26"/>
                <w:szCs w:val="26"/>
              </w:rPr>
            </w:pPr>
            <w:r w:rsidRPr="00253CA1">
              <w:rPr>
                <w:bCs/>
                <w:sz w:val="26"/>
                <w:szCs w:val="26"/>
              </w:rPr>
              <w:t>28 февраля 2022 года</w:t>
            </w:r>
          </w:p>
        </w:tc>
        <w:tc>
          <w:tcPr>
            <w:tcW w:w="5099" w:type="dxa"/>
          </w:tcPr>
          <w:p w14:paraId="33093A87" w14:textId="77777777" w:rsidR="00CB0EAD" w:rsidRPr="00253CA1" w:rsidRDefault="00CB0EAD" w:rsidP="001B11AE">
            <w:pPr>
              <w:jc w:val="right"/>
              <w:rPr>
                <w:bCs/>
                <w:sz w:val="26"/>
                <w:szCs w:val="26"/>
              </w:rPr>
            </w:pPr>
            <w:r w:rsidRPr="00253CA1">
              <w:rPr>
                <w:bCs/>
                <w:sz w:val="26"/>
                <w:szCs w:val="26"/>
                <w:lang w:val="en-US"/>
              </w:rPr>
              <w:t>IV</w:t>
            </w:r>
            <w:r w:rsidRPr="00253CA1">
              <w:rPr>
                <w:bCs/>
                <w:sz w:val="26"/>
                <w:szCs w:val="26"/>
              </w:rPr>
              <w:t>-№ 72-9</w:t>
            </w:r>
          </w:p>
        </w:tc>
      </w:tr>
    </w:tbl>
    <w:p w14:paraId="039DE76C" w14:textId="77777777" w:rsidR="00CB0EAD" w:rsidRPr="00253CA1" w:rsidRDefault="00CB0EAD" w:rsidP="00CB0EAD">
      <w:pPr>
        <w:pStyle w:val="a5"/>
        <w:spacing w:before="0" w:beforeAutospacing="0" w:after="0" w:afterAutospacing="0"/>
        <w:rPr>
          <w:b/>
          <w:sz w:val="26"/>
          <w:szCs w:val="26"/>
        </w:rPr>
      </w:pPr>
    </w:p>
    <w:p w14:paraId="5BC3BD86" w14:textId="77777777" w:rsidR="00CB0EAD" w:rsidRPr="00253CA1" w:rsidRDefault="00CB0EAD" w:rsidP="00CB0EAD">
      <w:pPr>
        <w:jc w:val="center"/>
        <w:rPr>
          <w:b/>
          <w:sz w:val="26"/>
          <w:szCs w:val="26"/>
        </w:rPr>
      </w:pPr>
      <w:r w:rsidRPr="00253CA1">
        <w:rPr>
          <w:b/>
          <w:bCs/>
          <w:sz w:val="26"/>
          <w:szCs w:val="26"/>
        </w:rPr>
        <w:t>О внесении изменений в структуру Администрации муниципального образования «Поселок Айхал» Мирнинского района Республики Саха (Якутия)</w:t>
      </w:r>
      <w:r w:rsidRPr="00253CA1">
        <w:rPr>
          <w:b/>
          <w:sz w:val="26"/>
          <w:szCs w:val="26"/>
        </w:rPr>
        <w:t>, утвержденную решением поселкового Совета депутатов от 16.12.2011 № 51-6 (с последующими изменениями и дополнениями)</w:t>
      </w:r>
    </w:p>
    <w:p w14:paraId="7F4AACB8" w14:textId="77777777" w:rsidR="00CB0EAD" w:rsidRPr="00253CA1" w:rsidRDefault="00CB0EAD" w:rsidP="00CB0EAD">
      <w:pPr>
        <w:jc w:val="center"/>
        <w:rPr>
          <w:b/>
          <w:bCs/>
          <w:sz w:val="26"/>
          <w:szCs w:val="26"/>
        </w:rPr>
      </w:pPr>
    </w:p>
    <w:p w14:paraId="6ED11663" w14:textId="77777777" w:rsidR="00CB0EAD" w:rsidRPr="00253CA1" w:rsidRDefault="00CB0EAD" w:rsidP="00CB0EAD">
      <w:pPr>
        <w:tabs>
          <w:tab w:val="left" w:pos="0"/>
        </w:tabs>
        <w:ind w:firstLine="709"/>
        <w:jc w:val="both"/>
        <w:rPr>
          <w:b/>
          <w:bCs/>
          <w:sz w:val="26"/>
          <w:szCs w:val="26"/>
        </w:rPr>
      </w:pPr>
      <w:r w:rsidRPr="00253CA1">
        <w:rPr>
          <w:sz w:val="26"/>
          <w:szCs w:val="26"/>
        </w:rPr>
        <w:t>Заслушав и обсудив информацию главного специалиста Администрации МО «Поселок Айхал» по кадрам и муниципальной службе Ан Л.А., руководствуясь Федеральным законом Российской Федерации от 06.10.2003 №131-ФЗ «Об общих принципах организации местного самоуправления в Российской Федерации», статьей 24 Устава муниципального образования «Поселок Айхал» Мирнинского района Республики Саха (Якутия)</w:t>
      </w:r>
      <w:r w:rsidRPr="00253CA1">
        <w:rPr>
          <w:bCs/>
          <w:sz w:val="26"/>
          <w:szCs w:val="26"/>
        </w:rPr>
        <w:t xml:space="preserve">, </w:t>
      </w:r>
      <w:r w:rsidRPr="00253CA1">
        <w:rPr>
          <w:b/>
          <w:bCs/>
          <w:sz w:val="26"/>
          <w:szCs w:val="26"/>
        </w:rPr>
        <w:t>поселковый Совет депутатов решил:</w:t>
      </w:r>
    </w:p>
    <w:p w14:paraId="6654C46E" w14:textId="77777777" w:rsidR="00CB0EAD" w:rsidRPr="00253CA1" w:rsidRDefault="00CB0EAD" w:rsidP="00CB0EAD">
      <w:pPr>
        <w:tabs>
          <w:tab w:val="left" w:pos="0"/>
        </w:tabs>
        <w:ind w:firstLine="709"/>
        <w:jc w:val="both"/>
        <w:rPr>
          <w:sz w:val="26"/>
          <w:szCs w:val="26"/>
        </w:rPr>
      </w:pPr>
    </w:p>
    <w:p w14:paraId="5D00A286" w14:textId="77777777" w:rsidR="00CB0EAD" w:rsidRPr="00253CA1" w:rsidRDefault="00CB0EAD" w:rsidP="00D41043">
      <w:pPr>
        <w:widowControl/>
        <w:numPr>
          <w:ilvl w:val="0"/>
          <w:numId w:val="35"/>
        </w:numPr>
        <w:tabs>
          <w:tab w:val="left" w:pos="0"/>
          <w:tab w:val="left" w:pos="142"/>
        </w:tabs>
        <w:autoSpaceDE/>
        <w:autoSpaceDN/>
        <w:adjustRightInd/>
        <w:ind w:left="0" w:firstLine="709"/>
        <w:jc w:val="both"/>
        <w:rPr>
          <w:sz w:val="26"/>
          <w:szCs w:val="26"/>
        </w:rPr>
      </w:pPr>
      <w:r w:rsidRPr="00253CA1">
        <w:rPr>
          <w:sz w:val="26"/>
          <w:szCs w:val="26"/>
        </w:rPr>
        <w:t xml:space="preserve">Внести следующие изменения </w:t>
      </w:r>
      <w:r w:rsidRPr="00253CA1">
        <w:rPr>
          <w:bCs/>
          <w:sz w:val="26"/>
          <w:szCs w:val="26"/>
        </w:rPr>
        <w:t>в структуру Администрации муниципального образования «Поселок Айхал» Мирнинского района Республики Саха (Якутия)</w:t>
      </w:r>
      <w:r w:rsidRPr="00253CA1">
        <w:rPr>
          <w:sz w:val="26"/>
          <w:szCs w:val="26"/>
        </w:rPr>
        <w:t>, утвержденную решением поселкового Совета депутатов от 16.12.2011 № 51-6 (с последующими изменениями</w:t>
      </w:r>
      <w:r w:rsidRPr="00253CA1">
        <w:rPr>
          <w:b/>
          <w:sz w:val="26"/>
          <w:szCs w:val="26"/>
        </w:rPr>
        <w:t xml:space="preserve"> </w:t>
      </w:r>
      <w:r w:rsidRPr="00253CA1">
        <w:rPr>
          <w:sz w:val="26"/>
          <w:szCs w:val="26"/>
        </w:rPr>
        <w:t>и дополнениями):</w:t>
      </w:r>
    </w:p>
    <w:p w14:paraId="7C67E477" w14:textId="77777777" w:rsidR="00CB0EAD" w:rsidRPr="00253CA1" w:rsidRDefault="00CB0EAD" w:rsidP="00D41043">
      <w:pPr>
        <w:widowControl/>
        <w:numPr>
          <w:ilvl w:val="1"/>
          <w:numId w:val="36"/>
        </w:numPr>
        <w:tabs>
          <w:tab w:val="left" w:pos="0"/>
          <w:tab w:val="left" w:pos="1276"/>
        </w:tabs>
        <w:autoSpaceDE/>
        <w:autoSpaceDN/>
        <w:adjustRightInd/>
        <w:ind w:left="0" w:firstLine="709"/>
        <w:jc w:val="both"/>
        <w:rPr>
          <w:sz w:val="26"/>
          <w:szCs w:val="26"/>
        </w:rPr>
      </w:pPr>
      <w:r w:rsidRPr="00253CA1">
        <w:rPr>
          <w:sz w:val="26"/>
          <w:szCs w:val="26"/>
        </w:rPr>
        <w:t>в группе старших должностей муниципальной службы:</w:t>
      </w:r>
    </w:p>
    <w:p w14:paraId="38B497C0" w14:textId="77777777" w:rsidR="00CB0EAD" w:rsidRPr="00253CA1" w:rsidRDefault="00CB0EAD" w:rsidP="00D41043">
      <w:pPr>
        <w:widowControl/>
        <w:numPr>
          <w:ilvl w:val="2"/>
          <w:numId w:val="36"/>
        </w:numPr>
        <w:tabs>
          <w:tab w:val="left" w:pos="0"/>
        </w:tabs>
        <w:autoSpaceDE/>
        <w:autoSpaceDN/>
        <w:adjustRightInd/>
        <w:ind w:left="0" w:firstLine="709"/>
        <w:jc w:val="both"/>
        <w:rPr>
          <w:sz w:val="26"/>
          <w:szCs w:val="26"/>
        </w:rPr>
      </w:pPr>
      <w:r w:rsidRPr="00253CA1">
        <w:rPr>
          <w:sz w:val="26"/>
          <w:szCs w:val="26"/>
        </w:rPr>
        <w:t>сократить штатную должность главного специалиста по социальным вопросам 01.06.2022;</w:t>
      </w:r>
    </w:p>
    <w:p w14:paraId="032E7799" w14:textId="77777777" w:rsidR="00CB0EAD" w:rsidRPr="00253CA1" w:rsidRDefault="00CB0EAD" w:rsidP="00D41043">
      <w:pPr>
        <w:widowControl/>
        <w:numPr>
          <w:ilvl w:val="2"/>
          <w:numId w:val="36"/>
        </w:numPr>
        <w:tabs>
          <w:tab w:val="left" w:pos="0"/>
        </w:tabs>
        <w:autoSpaceDE/>
        <w:autoSpaceDN/>
        <w:adjustRightInd/>
        <w:ind w:left="0" w:firstLine="709"/>
        <w:jc w:val="both"/>
        <w:rPr>
          <w:sz w:val="26"/>
          <w:szCs w:val="26"/>
        </w:rPr>
      </w:pPr>
      <w:r w:rsidRPr="00253CA1">
        <w:rPr>
          <w:sz w:val="26"/>
          <w:szCs w:val="26"/>
        </w:rPr>
        <w:t>ввести штатную должность ведущего специалиста по социальным вопросам с 01.06.2022;</w:t>
      </w:r>
    </w:p>
    <w:p w14:paraId="28AEC9B4" w14:textId="77777777" w:rsidR="00CB0EAD" w:rsidRPr="00253CA1" w:rsidRDefault="00CB0EAD" w:rsidP="00D41043">
      <w:pPr>
        <w:widowControl/>
        <w:numPr>
          <w:ilvl w:val="0"/>
          <w:numId w:val="36"/>
        </w:numPr>
        <w:tabs>
          <w:tab w:val="left" w:pos="0"/>
        </w:tabs>
        <w:autoSpaceDE/>
        <w:autoSpaceDN/>
        <w:adjustRightInd/>
        <w:ind w:left="0" w:firstLine="709"/>
        <w:jc w:val="both"/>
        <w:rPr>
          <w:sz w:val="26"/>
          <w:szCs w:val="26"/>
        </w:rPr>
      </w:pPr>
      <w:r w:rsidRPr="00253CA1">
        <w:rPr>
          <w:sz w:val="26"/>
          <w:szCs w:val="26"/>
        </w:rPr>
        <w:t>Поселковой администрации в порядке, установленном действующим законодательством:</w:t>
      </w:r>
    </w:p>
    <w:p w14:paraId="547CBCCF" w14:textId="77777777" w:rsidR="00CB0EAD" w:rsidRPr="00253CA1" w:rsidRDefault="00CB0EAD" w:rsidP="00CB0EAD">
      <w:pPr>
        <w:tabs>
          <w:tab w:val="left" w:pos="0"/>
        </w:tabs>
        <w:ind w:firstLine="709"/>
        <w:jc w:val="both"/>
        <w:rPr>
          <w:sz w:val="26"/>
          <w:szCs w:val="26"/>
        </w:rPr>
      </w:pPr>
      <w:r w:rsidRPr="00253CA1">
        <w:rPr>
          <w:sz w:val="26"/>
          <w:szCs w:val="26"/>
        </w:rPr>
        <w:t>2.1.</w:t>
      </w:r>
      <w:r w:rsidRPr="00253CA1">
        <w:rPr>
          <w:sz w:val="26"/>
          <w:szCs w:val="26"/>
        </w:rPr>
        <w:tab/>
        <w:t>своевременно уведомить сотрудников не менее, чем за два месяца о предстоящем увольнении в связи с сокращением численности или штата работников организации;</w:t>
      </w:r>
    </w:p>
    <w:p w14:paraId="50642771" w14:textId="77777777" w:rsidR="00CB0EAD" w:rsidRPr="00253CA1" w:rsidRDefault="00CB0EAD" w:rsidP="00CB0EAD">
      <w:pPr>
        <w:tabs>
          <w:tab w:val="left" w:pos="0"/>
        </w:tabs>
        <w:ind w:firstLine="709"/>
        <w:jc w:val="both"/>
        <w:rPr>
          <w:sz w:val="26"/>
          <w:szCs w:val="26"/>
        </w:rPr>
      </w:pPr>
      <w:r w:rsidRPr="00253CA1">
        <w:rPr>
          <w:sz w:val="26"/>
          <w:szCs w:val="26"/>
        </w:rPr>
        <w:t>2.2.</w:t>
      </w:r>
      <w:r w:rsidRPr="00253CA1">
        <w:rPr>
          <w:sz w:val="26"/>
          <w:szCs w:val="26"/>
        </w:rPr>
        <w:tab/>
        <w:t>направить уведомление о предстоящем увольнении в связи с сокращением численности или штата работников организации в органы занятости населения, в Совет трудового коллектива.</w:t>
      </w:r>
    </w:p>
    <w:p w14:paraId="2D49F684" w14:textId="77777777" w:rsidR="00CB0EAD" w:rsidRPr="00253CA1" w:rsidRDefault="00CB0EAD" w:rsidP="00D41043">
      <w:pPr>
        <w:widowControl/>
        <w:numPr>
          <w:ilvl w:val="0"/>
          <w:numId w:val="36"/>
        </w:numPr>
        <w:tabs>
          <w:tab w:val="left" w:pos="0"/>
        </w:tabs>
        <w:autoSpaceDE/>
        <w:autoSpaceDN/>
        <w:adjustRightInd/>
        <w:ind w:left="0" w:firstLine="709"/>
        <w:jc w:val="both"/>
        <w:rPr>
          <w:sz w:val="26"/>
          <w:szCs w:val="26"/>
        </w:rPr>
      </w:pPr>
      <w:r w:rsidRPr="00253CA1">
        <w:rPr>
          <w:sz w:val="26"/>
          <w:szCs w:val="26"/>
        </w:rPr>
        <w:t>Опубликовать (обнародовать) настоящее решение в информационном бюллетене «Вестник Айхала и разместить с приложением на официальном сайте Администрации МО «Посёлок Айхал» (</w:t>
      </w:r>
      <w:hyperlink r:id="rId24" w:history="1">
        <w:r w:rsidRPr="00253CA1">
          <w:rPr>
            <w:rStyle w:val="a7"/>
            <w:sz w:val="26"/>
            <w:szCs w:val="26"/>
          </w:rPr>
          <w:t>www.мо-айхал.рф</w:t>
        </w:r>
      </w:hyperlink>
      <w:r w:rsidRPr="00253CA1">
        <w:rPr>
          <w:sz w:val="26"/>
          <w:szCs w:val="26"/>
        </w:rPr>
        <w:t>).</w:t>
      </w:r>
    </w:p>
    <w:p w14:paraId="0982DEFA" w14:textId="77777777" w:rsidR="00CB0EAD" w:rsidRPr="00253CA1" w:rsidRDefault="00CB0EAD" w:rsidP="00D41043">
      <w:pPr>
        <w:widowControl/>
        <w:numPr>
          <w:ilvl w:val="0"/>
          <w:numId w:val="36"/>
        </w:numPr>
        <w:tabs>
          <w:tab w:val="left" w:pos="0"/>
        </w:tabs>
        <w:autoSpaceDE/>
        <w:autoSpaceDN/>
        <w:adjustRightInd/>
        <w:ind w:left="0" w:firstLine="709"/>
        <w:jc w:val="both"/>
        <w:rPr>
          <w:sz w:val="26"/>
          <w:szCs w:val="26"/>
        </w:rPr>
      </w:pPr>
      <w:r w:rsidRPr="00253CA1">
        <w:rPr>
          <w:sz w:val="26"/>
          <w:szCs w:val="26"/>
        </w:rPr>
        <w:t>Настоящее решение вступает в силу с даты его официального обнародования (опубликования).</w:t>
      </w:r>
    </w:p>
    <w:p w14:paraId="7CB0D90F" w14:textId="77777777" w:rsidR="00CB0EAD" w:rsidRPr="00253CA1" w:rsidRDefault="00CB0EAD" w:rsidP="00D41043">
      <w:pPr>
        <w:widowControl/>
        <w:numPr>
          <w:ilvl w:val="0"/>
          <w:numId w:val="36"/>
        </w:numPr>
        <w:tabs>
          <w:tab w:val="left" w:pos="0"/>
        </w:tabs>
        <w:autoSpaceDE/>
        <w:autoSpaceDN/>
        <w:adjustRightInd/>
        <w:ind w:left="0" w:firstLine="709"/>
        <w:jc w:val="both"/>
        <w:rPr>
          <w:sz w:val="26"/>
          <w:szCs w:val="26"/>
        </w:rPr>
      </w:pPr>
      <w:r w:rsidRPr="00253CA1">
        <w:rPr>
          <w:sz w:val="26"/>
          <w:szCs w:val="26"/>
        </w:rPr>
        <w:t>Контроль исполнения данного решения возложить на Главу поселка.</w:t>
      </w:r>
    </w:p>
    <w:p w14:paraId="27841627" w14:textId="77777777" w:rsidR="00CB0EAD" w:rsidRDefault="00CB0EAD" w:rsidP="00CB0EAD">
      <w:pPr>
        <w:tabs>
          <w:tab w:val="left" w:pos="0"/>
        </w:tabs>
        <w:ind w:left="567"/>
        <w:jc w:val="both"/>
        <w:rPr>
          <w:sz w:val="26"/>
          <w:szCs w:val="26"/>
        </w:rPr>
      </w:pPr>
    </w:p>
    <w:p w14:paraId="115299D5" w14:textId="77777777" w:rsidR="00CB0EAD" w:rsidRDefault="00CB0EAD" w:rsidP="00CB0EAD">
      <w:pPr>
        <w:tabs>
          <w:tab w:val="left" w:pos="0"/>
        </w:tabs>
        <w:ind w:left="567"/>
        <w:jc w:val="both"/>
        <w:rPr>
          <w:sz w:val="26"/>
          <w:szCs w:val="26"/>
        </w:rPr>
      </w:pPr>
    </w:p>
    <w:p w14:paraId="28E434AE" w14:textId="77777777" w:rsidR="00CB0EAD" w:rsidRDefault="00CB0EAD" w:rsidP="00CB0EAD">
      <w:pPr>
        <w:tabs>
          <w:tab w:val="left" w:pos="0"/>
        </w:tabs>
        <w:ind w:left="567"/>
        <w:jc w:val="both"/>
        <w:rPr>
          <w:sz w:val="26"/>
          <w:szCs w:val="26"/>
        </w:rPr>
      </w:pPr>
    </w:p>
    <w:p w14:paraId="55C5C8CF" w14:textId="77777777" w:rsidR="00CB0EAD" w:rsidRPr="00253CA1" w:rsidRDefault="00CB0EAD" w:rsidP="00CB0EAD">
      <w:pPr>
        <w:tabs>
          <w:tab w:val="left" w:pos="0"/>
        </w:tabs>
        <w:ind w:left="567"/>
        <w:jc w:val="both"/>
        <w:rPr>
          <w:sz w:val="26"/>
          <w:szCs w:val="26"/>
        </w:rPr>
      </w:pPr>
    </w:p>
    <w:p w14:paraId="1FB57F9F" w14:textId="77777777" w:rsidR="00CB0EAD" w:rsidRPr="00253CA1" w:rsidRDefault="00CB0EAD" w:rsidP="00CB0EAD">
      <w:pPr>
        <w:tabs>
          <w:tab w:val="left" w:pos="5111"/>
        </w:tabs>
        <w:rPr>
          <w:sz w:val="26"/>
          <w:szCs w:val="26"/>
        </w:rPr>
      </w:pPr>
    </w:p>
    <w:tbl>
      <w:tblPr>
        <w:tblW w:w="5000" w:type="pct"/>
        <w:tblLook w:val="04A0" w:firstRow="1" w:lastRow="0" w:firstColumn="1" w:lastColumn="0" w:noHBand="0" w:noVBand="1"/>
      </w:tblPr>
      <w:tblGrid>
        <w:gridCol w:w="4748"/>
        <w:gridCol w:w="4749"/>
      </w:tblGrid>
      <w:tr w:rsidR="00CB0EAD" w:rsidRPr="00253CA1" w14:paraId="62DD217E" w14:textId="77777777" w:rsidTr="001B11AE">
        <w:tc>
          <w:tcPr>
            <w:tcW w:w="2500" w:type="pct"/>
          </w:tcPr>
          <w:p w14:paraId="10EDC91C" w14:textId="77777777" w:rsidR="00CB0EAD" w:rsidRPr="00253CA1" w:rsidRDefault="00CB0EAD" w:rsidP="001B11AE">
            <w:pPr>
              <w:tabs>
                <w:tab w:val="left" w:pos="360"/>
              </w:tabs>
              <w:jc w:val="both"/>
              <w:rPr>
                <w:b/>
                <w:sz w:val="26"/>
                <w:szCs w:val="26"/>
              </w:rPr>
            </w:pPr>
            <w:r w:rsidRPr="00253CA1">
              <w:rPr>
                <w:b/>
                <w:sz w:val="26"/>
                <w:szCs w:val="26"/>
              </w:rPr>
              <w:t>Исполняющий обязанности</w:t>
            </w:r>
          </w:p>
          <w:p w14:paraId="0D49028E" w14:textId="77777777" w:rsidR="00CB0EAD" w:rsidRPr="00253CA1" w:rsidRDefault="00CB0EAD" w:rsidP="001B11AE">
            <w:pPr>
              <w:tabs>
                <w:tab w:val="left" w:pos="360"/>
              </w:tabs>
              <w:jc w:val="both"/>
              <w:rPr>
                <w:b/>
                <w:sz w:val="26"/>
                <w:szCs w:val="26"/>
              </w:rPr>
            </w:pPr>
            <w:r w:rsidRPr="00253CA1">
              <w:rPr>
                <w:b/>
                <w:sz w:val="26"/>
                <w:szCs w:val="26"/>
              </w:rPr>
              <w:t>Главы поселка</w:t>
            </w:r>
          </w:p>
          <w:p w14:paraId="44F3AAB9" w14:textId="77777777" w:rsidR="00CB0EAD" w:rsidRPr="00253CA1" w:rsidRDefault="00CB0EAD" w:rsidP="001B11AE">
            <w:pPr>
              <w:tabs>
                <w:tab w:val="left" w:pos="360"/>
              </w:tabs>
              <w:jc w:val="both"/>
              <w:rPr>
                <w:b/>
                <w:sz w:val="26"/>
                <w:szCs w:val="26"/>
              </w:rPr>
            </w:pPr>
          </w:p>
          <w:p w14:paraId="52E94A55" w14:textId="4F34DB92" w:rsidR="00CB0EAD" w:rsidRPr="00253CA1" w:rsidRDefault="00CB0EAD" w:rsidP="001B11AE">
            <w:pPr>
              <w:tabs>
                <w:tab w:val="left" w:pos="360"/>
              </w:tabs>
              <w:jc w:val="both"/>
              <w:rPr>
                <w:b/>
                <w:sz w:val="26"/>
                <w:szCs w:val="26"/>
              </w:rPr>
            </w:pPr>
            <w:r>
              <w:rPr>
                <w:b/>
                <w:sz w:val="26"/>
                <w:szCs w:val="26"/>
              </w:rPr>
              <w:t>____________</w:t>
            </w:r>
            <w:r w:rsidRPr="00253CA1">
              <w:rPr>
                <w:b/>
                <w:sz w:val="26"/>
                <w:szCs w:val="26"/>
              </w:rPr>
              <w:t>__________ А.С. Цицора</w:t>
            </w:r>
          </w:p>
        </w:tc>
        <w:tc>
          <w:tcPr>
            <w:tcW w:w="2500" w:type="pct"/>
          </w:tcPr>
          <w:p w14:paraId="5AD57186" w14:textId="77777777" w:rsidR="00CB0EAD" w:rsidRPr="00253CA1" w:rsidRDefault="00CB0EAD" w:rsidP="001B11AE">
            <w:pPr>
              <w:tabs>
                <w:tab w:val="left" w:pos="360"/>
              </w:tabs>
              <w:rPr>
                <w:b/>
                <w:sz w:val="26"/>
                <w:szCs w:val="26"/>
                <w:lang w:val="sah-RU"/>
              </w:rPr>
            </w:pPr>
            <w:r w:rsidRPr="00253CA1">
              <w:rPr>
                <w:b/>
                <w:sz w:val="26"/>
                <w:szCs w:val="26"/>
                <w:lang w:val="sah-RU"/>
              </w:rPr>
              <w:t>Председатель</w:t>
            </w:r>
          </w:p>
          <w:p w14:paraId="497108EE" w14:textId="77777777" w:rsidR="00CB0EAD" w:rsidRPr="00253CA1" w:rsidRDefault="00CB0EAD" w:rsidP="001B11AE">
            <w:pPr>
              <w:tabs>
                <w:tab w:val="left" w:pos="360"/>
              </w:tabs>
              <w:rPr>
                <w:b/>
                <w:sz w:val="26"/>
                <w:szCs w:val="26"/>
              </w:rPr>
            </w:pPr>
            <w:r w:rsidRPr="00253CA1">
              <w:rPr>
                <w:b/>
                <w:sz w:val="26"/>
                <w:szCs w:val="26"/>
              </w:rPr>
              <w:t>поселкового Совета депутатов</w:t>
            </w:r>
          </w:p>
          <w:p w14:paraId="107077D8" w14:textId="77777777" w:rsidR="00CB0EAD" w:rsidRPr="00253CA1" w:rsidRDefault="00CB0EAD" w:rsidP="001B11AE">
            <w:pPr>
              <w:tabs>
                <w:tab w:val="left" w:pos="360"/>
              </w:tabs>
              <w:rPr>
                <w:b/>
                <w:sz w:val="26"/>
                <w:szCs w:val="26"/>
              </w:rPr>
            </w:pPr>
          </w:p>
          <w:p w14:paraId="45B243BA" w14:textId="77777777" w:rsidR="00CB0EAD" w:rsidRPr="00253CA1" w:rsidRDefault="00CB0EAD" w:rsidP="001B11AE">
            <w:pPr>
              <w:tabs>
                <w:tab w:val="left" w:pos="360"/>
              </w:tabs>
              <w:rPr>
                <w:b/>
                <w:sz w:val="26"/>
                <w:szCs w:val="26"/>
                <w:lang w:val="sah-RU"/>
              </w:rPr>
            </w:pPr>
            <w:r>
              <w:rPr>
                <w:b/>
                <w:sz w:val="26"/>
                <w:szCs w:val="26"/>
              </w:rPr>
              <w:t>_________</w:t>
            </w:r>
            <w:r w:rsidRPr="00253CA1">
              <w:rPr>
                <w:b/>
                <w:sz w:val="26"/>
                <w:szCs w:val="26"/>
              </w:rPr>
              <w:t>__________ С.А. Домброван</w:t>
            </w:r>
          </w:p>
        </w:tc>
      </w:tr>
    </w:tbl>
    <w:p w14:paraId="585AC054" w14:textId="77777777" w:rsidR="00CB0EAD" w:rsidRDefault="00CB0EAD" w:rsidP="00CB0EAD">
      <w:pPr>
        <w:tabs>
          <w:tab w:val="left" w:pos="5111"/>
        </w:tabs>
      </w:pPr>
      <w:r>
        <w:br w:type="page"/>
      </w:r>
    </w:p>
    <w:p w14:paraId="2C914363" w14:textId="77777777" w:rsidR="00CB0EAD" w:rsidRDefault="00CB0EAD" w:rsidP="00CB0EAD">
      <w:pPr>
        <w:tabs>
          <w:tab w:val="left" w:pos="5111"/>
        </w:tabs>
        <w:jc w:val="right"/>
        <w:rPr>
          <w:szCs w:val="18"/>
        </w:rPr>
      </w:pPr>
      <w:r w:rsidRPr="00253CA1">
        <w:rPr>
          <w:szCs w:val="18"/>
        </w:rPr>
        <w:lastRenderedPageBreak/>
        <w:t>Приложение</w:t>
      </w:r>
    </w:p>
    <w:p w14:paraId="5BD303E1" w14:textId="77777777" w:rsidR="00CB0EAD" w:rsidRPr="00253CA1" w:rsidRDefault="00CB0EAD" w:rsidP="00CB0EAD">
      <w:pPr>
        <w:tabs>
          <w:tab w:val="left" w:pos="5111"/>
        </w:tabs>
        <w:jc w:val="right"/>
        <w:rPr>
          <w:szCs w:val="18"/>
        </w:rPr>
      </w:pPr>
      <w:r w:rsidRPr="00253CA1">
        <w:rPr>
          <w:szCs w:val="18"/>
        </w:rPr>
        <w:t>к решению поселкового Совета депутатов</w:t>
      </w:r>
    </w:p>
    <w:p w14:paraId="4948C38D" w14:textId="77777777" w:rsidR="00CB0EAD" w:rsidRDefault="00CB0EAD" w:rsidP="00CB0EAD">
      <w:pPr>
        <w:jc w:val="right"/>
        <w:rPr>
          <w:bCs/>
          <w:szCs w:val="18"/>
        </w:rPr>
      </w:pPr>
      <w:r w:rsidRPr="00253CA1">
        <w:rPr>
          <w:bCs/>
          <w:szCs w:val="18"/>
        </w:rPr>
        <w:t>от</w:t>
      </w:r>
      <w:r>
        <w:rPr>
          <w:bCs/>
          <w:szCs w:val="18"/>
        </w:rPr>
        <w:t xml:space="preserve"> 28</w:t>
      </w:r>
      <w:r w:rsidRPr="00253CA1">
        <w:rPr>
          <w:bCs/>
          <w:szCs w:val="18"/>
        </w:rPr>
        <w:t xml:space="preserve"> февраля 2022 года </w:t>
      </w:r>
      <w:r>
        <w:rPr>
          <w:bCs/>
          <w:szCs w:val="18"/>
          <w:lang w:val="en-US"/>
        </w:rPr>
        <w:t>IV</w:t>
      </w:r>
      <w:r>
        <w:rPr>
          <w:bCs/>
          <w:szCs w:val="18"/>
        </w:rPr>
        <w:t>-</w:t>
      </w:r>
      <w:r w:rsidRPr="00253CA1">
        <w:rPr>
          <w:bCs/>
          <w:szCs w:val="18"/>
        </w:rPr>
        <w:t xml:space="preserve">№ </w:t>
      </w:r>
      <w:r>
        <w:rPr>
          <w:bCs/>
          <w:szCs w:val="18"/>
        </w:rPr>
        <w:t>72-9</w:t>
      </w:r>
    </w:p>
    <w:p w14:paraId="0782D8E2" w14:textId="77777777" w:rsidR="00CB0EAD" w:rsidRPr="00253CA1" w:rsidRDefault="00CB0EAD" w:rsidP="00CB0EAD">
      <w:pPr>
        <w:jc w:val="right"/>
        <w:rPr>
          <w:szCs w:val="18"/>
        </w:rPr>
      </w:pPr>
    </w:p>
    <w:p w14:paraId="41C715B7" w14:textId="77777777" w:rsidR="00CB0EAD" w:rsidRPr="00253CA1" w:rsidRDefault="00CB0EAD" w:rsidP="00CB0EAD">
      <w:pPr>
        <w:tabs>
          <w:tab w:val="left" w:pos="0"/>
          <w:tab w:val="left" w:pos="8916"/>
        </w:tabs>
        <w:jc w:val="center"/>
        <w:rPr>
          <w:b/>
          <w:color w:val="000000"/>
        </w:rPr>
      </w:pPr>
      <w:r w:rsidRPr="00253CA1">
        <w:rPr>
          <w:b/>
          <w:bCs/>
          <w:color w:val="000000"/>
        </w:rPr>
        <w:t>ШТАТНАЯ РАССТАНОВКА</w:t>
      </w:r>
    </w:p>
    <w:p w14:paraId="0D98EF7D" w14:textId="77777777" w:rsidR="00CB0EAD" w:rsidRPr="00253CA1" w:rsidRDefault="00CB0EAD" w:rsidP="00CB0EAD">
      <w:pPr>
        <w:tabs>
          <w:tab w:val="left" w:pos="0"/>
          <w:tab w:val="left" w:pos="8916"/>
        </w:tabs>
        <w:jc w:val="center"/>
        <w:rPr>
          <w:b/>
          <w:bCs/>
          <w:color w:val="000000"/>
        </w:rPr>
      </w:pPr>
      <w:r w:rsidRPr="00253CA1">
        <w:rPr>
          <w:b/>
          <w:bCs/>
          <w:color w:val="000000"/>
        </w:rPr>
        <w:t>Администрации муниципального образования «Поселок Айхал»</w:t>
      </w:r>
    </w:p>
    <w:p w14:paraId="3F28585D" w14:textId="77777777" w:rsidR="00CB0EAD" w:rsidRPr="00253CA1" w:rsidRDefault="00CB0EAD" w:rsidP="00CB0EAD">
      <w:pPr>
        <w:tabs>
          <w:tab w:val="left" w:pos="0"/>
          <w:tab w:val="left" w:pos="8916"/>
        </w:tabs>
        <w:jc w:val="center"/>
        <w:rPr>
          <w:b/>
          <w:bCs/>
          <w:color w:val="000000"/>
        </w:rPr>
      </w:pPr>
      <w:r w:rsidRPr="00253CA1">
        <w:rPr>
          <w:b/>
          <w:bCs/>
          <w:color w:val="000000"/>
        </w:rPr>
        <w:t>Мирнинского района Республики Саха (Якутия)</w:t>
      </w:r>
    </w:p>
    <w:tbl>
      <w:tblPr>
        <w:tblW w:w="5000" w:type="pct"/>
        <w:tblLook w:val="04A0" w:firstRow="1" w:lastRow="0" w:firstColumn="1" w:lastColumn="0" w:noHBand="0" w:noVBand="1"/>
      </w:tblPr>
      <w:tblGrid>
        <w:gridCol w:w="560"/>
        <w:gridCol w:w="7428"/>
        <w:gridCol w:w="1499"/>
      </w:tblGrid>
      <w:tr w:rsidR="00CB0EAD" w:rsidRPr="00253CA1" w14:paraId="1D10D0B9" w14:textId="77777777" w:rsidTr="001B11AE">
        <w:trPr>
          <w:trHeight w:val="482"/>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2CC58" w14:textId="77777777" w:rsidR="00CB0EAD" w:rsidRPr="00253CA1" w:rsidRDefault="00CB0EAD" w:rsidP="001B11AE">
            <w:pPr>
              <w:jc w:val="center"/>
              <w:rPr>
                <w:b/>
                <w:bCs/>
                <w:color w:val="000000"/>
              </w:rPr>
            </w:pPr>
            <w:r w:rsidRPr="00253CA1">
              <w:rPr>
                <w:b/>
                <w:bCs/>
                <w:color w:val="000000"/>
              </w:rPr>
              <w:t>№ п/п</w:t>
            </w:r>
          </w:p>
        </w:tc>
        <w:tc>
          <w:tcPr>
            <w:tcW w:w="4115" w:type="pct"/>
            <w:tcBorders>
              <w:top w:val="single" w:sz="4" w:space="0" w:color="auto"/>
              <w:left w:val="nil"/>
              <w:bottom w:val="single" w:sz="4" w:space="0" w:color="auto"/>
              <w:right w:val="single" w:sz="4" w:space="0" w:color="auto"/>
            </w:tcBorders>
            <w:shd w:val="clear" w:color="auto" w:fill="auto"/>
            <w:vAlign w:val="center"/>
            <w:hideMark/>
          </w:tcPr>
          <w:p w14:paraId="76F5F64D" w14:textId="77777777" w:rsidR="00CB0EAD" w:rsidRPr="00253CA1" w:rsidRDefault="00CB0EAD" w:rsidP="001B11AE">
            <w:pPr>
              <w:jc w:val="center"/>
              <w:rPr>
                <w:b/>
                <w:bCs/>
                <w:color w:val="000000"/>
              </w:rPr>
            </w:pPr>
            <w:r w:rsidRPr="00253CA1">
              <w:rPr>
                <w:b/>
                <w:bCs/>
                <w:color w:val="000000"/>
              </w:rPr>
              <w:t>Наименование должности</w:t>
            </w:r>
          </w:p>
        </w:tc>
        <w:tc>
          <w:tcPr>
            <w:tcW w:w="631" w:type="pct"/>
            <w:tcBorders>
              <w:top w:val="single" w:sz="4" w:space="0" w:color="auto"/>
              <w:left w:val="nil"/>
              <w:bottom w:val="single" w:sz="4" w:space="0" w:color="auto"/>
              <w:right w:val="single" w:sz="4" w:space="0" w:color="auto"/>
            </w:tcBorders>
            <w:shd w:val="clear" w:color="auto" w:fill="auto"/>
            <w:vAlign w:val="center"/>
            <w:hideMark/>
          </w:tcPr>
          <w:p w14:paraId="54F6D9DD" w14:textId="77777777" w:rsidR="00CB0EAD" w:rsidRPr="00253CA1" w:rsidRDefault="00CB0EAD" w:rsidP="001B11AE">
            <w:pPr>
              <w:jc w:val="center"/>
              <w:rPr>
                <w:b/>
                <w:bCs/>
                <w:color w:val="000000"/>
              </w:rPr>
            </w:pPr>
            <w:r w:rsidRPr="00253CA1">
              <w:rPr>
                <w:b/>
                <w:bCs/>
                <w:color w:val="000000"/>
              </w:rPr>
              <w:t>Количество единиц</w:t>
            </w:r>
          </w:p>
        </w:tc>
      </w:tr>
      <w:tr w:rsidR="00CB0EAD" w:rsidRPr="00253CA1" w14:paraId="0FBC078A"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29241017" w14:textId="77777777" w:rsidR="00CB0EAD" w:rsidRPr="00253CA1" w:rsidRDefault="00CB0EAD" w:rsidP="001B11AE">
            <w:pPr>
              <w:rPr>
                <w:color w:val="000000"/>
              </w:rPr>
            </w:pPr>
            <w:r w:rsidRPr="00253CA1">
              <w:rPr>
                <w:color w:val="000000"/>
              </w:rPr>
              <w:t> </w:t>
            </w:r>
          </w:p>
        </w:tc>
        <w:tc>
          <w:tcPr>
            <w:tcW w:w="4115" w:type="pct"/>
            <w:tcBorders>
              <w:top w:val="nil"/>
              <w:left w:val="nil"/>
              <w:bottom w:val="single" w:sz="4" w:space="0" w:color="auto"/>
              <w:right w:val="single" w:sz="4" w:space="0" w:color="auto"/>
            </w:tcBorders>
            <w:shd w:val="clear" w:color="auto" w:fill="auto"/>
            <w:hideMark/>
          </w:tcPr>
          <w:p w14:paraId="678A15C0" w14:textId="77777777" w:rsidR="00CB0EAD" w:rsidRPr="00253CA1" w:rsidRDefault="00CB0EAD" w:rsidP="001B11AE">
            <w:pPr>
              <w:jc w:val="center"/>
              <w:rPr>
                <w:b/>
                <w:bCs/>
                <w:i/>
                <w:iCs/>
                <w:color w:val="000000"/>
              </w:rPr>
            </w:pPr>
            <w:r w:rsidRPr="00253CA1">
              <w:rPr>
                <w:b/>
                <w:bCs/>
                <w:i/>
                <w:iCs/>
                <w:color w:val="000000"/>
              </w:rPr>
              <w:t>Муниципальная должность</w:t>
            </w:r>
          </w:p>
        </w:tc>
        <w:tc>
          <w:tcPr>
            <w:tcW w:w="631" w:type="pct"/>
            <w:tcBorders>
              <w:top w:val="nil"/>
              <w:left w:val="nil"/>
              <w:bottom w:val="single" w:sz="4" w:space="0" w:color="auto"/>
              <w:right w:val="single" w:sz="4" w:space="0" w:color="auto"/>
            </w:tcBorders>
            <w:shd w:val="clear" w:color="auto" w:fill="auto"/>
            <w:hideMark/>
          </w:tcPr>
          <w:p w14:paraId="377146F5" w14:textId="77777777" w:rsidR="00CB0EAD" w:rsidRPr="00253CA1" w:rsidRDefault="00CB0EAD" w:rsidP="001B11AE">
            <w:pPr>
              <w:rPr>
                <w:color w:val="000000"/>
              </w:rPr>
            </w:pPr>
            <w:r w:rsidRPr="00253CA1">
              <w:rPr>
                <w:color w:val="000000"/>
              </w:rPr>
              <w:t> </w:t>
            </w:r>
          </w:p>
        </w:tc>
      </w:tr>
      <w:tr w:rsidR="00CB0EAD" w:rsidRPr="00253CA1" w14:paraId="2439DBD9"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3B79E724" w14:textId="77777777" w:rsidR="00CB0EAD" w:rsidRPr="00253CA1" w:rsidRDefault="00CB0EAD" w:rsidP="001B11AE">
            <w:pPr>
              <w:jc w:val="right"/>
              <w:rPr>
                <w:color w:val="000000"/>
              </w:rPr>
            </w:pPr>
            <w:r w:rsidRPr="00253CA1">
              <w:rPr>
                <w:color w:val="000000"/>
              </w:rPr>
              <w:t>1</w:t>
            </w:r>
          </w:p>
        </w:tc>
        <w:tc>
          <w:tcPr>
            <w:tcW w:w="4115" w:type="pct"/>
            <w:tcBorders>
              <w:top w:val="nil"/>
              <w:left w:val="nil"/>
              <w:bottom w:val="single" w:sz="4" w:space="0" w:color="auto"/>
              <w:right w:val="single" w:sz="4" w:space="0" w:color="auto"/>
            </w:tcBorders>
            <w:shd w:val="clear" w:color="auto" w:fill="auto"/>
            <w:hideMark/>
          </w:tcPr>
          <w:p w14:paraId="4EA517C9" w14:textId="77777777" w:rsidR="00CB0EAD" w:rsidRPr="00253CA1" w:rsidRDefault="00CB0EAD" w:rsidP="001B11AE">
            <w:pPr>
              <w:rPr>
                <w:color w:val="000000"/>
              </w:rPr>
            </w:pPr>
            <w:r w:rsidRPr="00253CA1">
              <w:rPr>
                <w:color w:val="000000"/>
              </w:rPr>
              <w:t>Глава поселка</w:t>
            </w:r>
          </w:p>
        </w:tc>
        <w:tc>
          <w:tcPr>
            <w:tcW w:w="631" w:type="pct"/>
            <w:tcBorders>
              <w:top w:val="nil"/>
              <w:left w:val="nil"/>
              <w:bottom w:val="single" w:sz="4" w:space="0" w:color="auto"/>
              <w:right w:val="single" w:sz="4" w:space="0" w:color="auto"/>
            </w:tcBorders>
            <w:shd w:val="clear" w:color="auto" w:fill="auto"/>
            <w:hideMark/>
          </w:tcPr>
          <w:p w14:paraId="2E8E4D57" w14:textId="77777777" w:rsidR="00CB0EAD" w:rsidRPr="00253CA1" w:rsidRDefault="00CB0EAD" w:rsidP="001B11AE">
            <w:pPr>
              <w:jc w:val="right"/>
              <w:rPr>
                <w:color w:val="000000"/>
              </w:rPr>
            </w:pPr>
            <w:r w:rsidRPr="00253CA1">
              <w:rPr>
                <w:color w:val="000000"/>
              </w:rPr>
              <w:t>1</w:t>
            </w:r>
          </w:p>
        </w:tc>
      </w:tr>
      <w:tr w:rsidR="00CB0EAD" w:rsidRPr="00253CA1" w14:paraId="3D7C6AD1"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5AB3D41F" w14:textId="77777777" w:rsidR="00CB0EAD" w:rsidRPr="00253CA1" w:rsidRDefault="00CB0EAD" w:rsidP="001B11AE">
            <w:pPr>
              <w:rPr>
                <w:color w:val="000000"/>
              </w:rPr>
            </w:pPr>
            <w:r w:rsidRPr="00253CA1">
              <w:rPr>
                <w:color w:val="000000"/>
              </w:rPr>
              <w:t> </w:t>
            </w:r>
          </w:p>
        </w:tc>
        <w:tc>
          <w:tcPr>
            <w:tcW w:w="4115" w:type="pct"/>
            <w:tcBorders>
              <w:top w:val="nil"/>
              <w:left w:val="nil"/>
              <w:bottom w:val="single" w:sz="4" w:space="0" w:color="auto"/>
              <w:right w:val="single" w:sz="4" w:space="0" w:color="auto"/>
            </w:tcBorders>
            <w:shd w:val="clear" w:color="auto" w:fill="auto"/>
            <w:hideMark/>
          </w:tcPr>
          <w:p w14:paraId="3FDD7D42" w14:textId="77777777" w:rsidR="00CB0EAD" w:rsidRPr="00253CA1" w:rsidRDefault="00CB0EAD" w:rsidP="001B11AE">
            <w:pPr>
              <w:jc w:val="right"/>
              <w:rPr>
                <w:b/>
                <w:bCs/>
                <w:i/>
                <w:iCs/>
                <w:color w:val="000000"/>
              </w:rPr>
            </w:pPr>
            <w:r w:rsidRPr="00253CA1">
              <w:rPr>
                <w:b/>
                <w:bCs/>
                <w:i/>
                <w:iCs/>
                <w:color w:val="000000"/>
              </w:rPr>
              <w:t>Итого:</w:t>
            </w:r>
          </w:p>
        </w:tc>
        <w:tc>
          <w:tcPr>
            <w:tcW w:w="631" w:type="pct"/>
            <w:tcBorders>
              <w:top w:val="nil"/>
              <w:left w:val="nil"/>
              <w:bottom w:val="single" w:sz="4" w:space="0" w:color="auto"/>
              <w:right w:val="single" w:sz="4" w:space="0" w:color="auto"/>
            </w:tcBorders>
            <w:shd w:val="clear" w:color="auto" w:fill="auto"/>
            <w:hideMark/>
          </w:tcPr>
          <w:p w14:paraId="2F1B1835" w14:textId="77777777" w:rsidR="00CB0EAD" w:rsidRPr="00253CA1" w:rsidRDefault="00CB0EAD" w:rsidP="001B11AE">
            <w:pPr>
              <w:jc w:val="right"/>
              <w:rPr>
                <w:b/>
                <w:bCs/>
                <w:i/>
                <w:iCs/>
                <w:color w:val="000000"/>
              </w:rPr>
            </w:pPr>
            <w:r w:rsidRPr="00253CA1">
              <w:rPr>
                <w:b/>
                <w:bCs/>
                <w:i/>
                <w:iCs/>
                <w:color w:val="000000"/>
              </w:rPr>
              <w:t>1</w:t>
            </w:r>
          </w:p>
        </w:tc>
      </w:tr>
      <w:tr w:rsidR="00CB0EAD" w:rsidRPr="00253CA1" w14:paraId="372969BD"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691AAB4A" w14:textId="77777777" w:rsidR="00CB0EAD" w:rsidRPr="00253CA1" w:rsidRDefault="00CB0EAD" w:rsidP="001B11AE">
            <w:pPr>
              <w:rPr>
                <w:color w:val="000000"/>
              </w:rPr>
            </w:pPr>
            <w:r w:rsidRPr="00253CA1">
              <w:rPr>
                <w:color w:val="000000"/>
              </w:rPr>
              <w:t> </w:t>
            </w:r>
          </w:p>
        </w:tc>
        <w:tc>
          <w:tcPr>
            <w:tcW w:w="4115" w:type="pct"/>
            <w:tcBorders>
              <w:top w:val="nil"/>
              <w:left w:val="nil"/>
              <w:bottom w:val="single" w:sz="4" w:space="0" w:color="auto"/>
              <w:right w:val="single" w:sz="4" w:space="0" w:color="auto"/>
            </w:tcBorders>
            <w:shd w:val="clear" w:color="auto" w:fill="auto"/>
            <w:hideMark/>
          </w:tcPr>
          <w:p w14:paraId="3F2A2E25" w14:textId="77777777" w:rsidR="00CB0EAD" w:rsidRPr="00253CA1" w:rsidRDefault="00CB0EAD" w:rsidP="001B11AE">
            <w:pPr>
              <w:jc w:val="center"/>
              <w:rPr>
                <w:b/>
                <w:bCs/>
                <w:i/>
                <w:iCs/>
                <w:color w:val="000000"/>
              </w:rPr>
            </w:pPr>
            <w:r w:rsidRPr="00253CA1">
              <w:rPr>
                <w:b/>
                <w:bCs/>
                <w:i/>
                <w:iCs/>
                <w:color w:val="000000"/>
              </w:rPr>
              <w:t>Должности муниципальной службы</w:t>
            </w:r>
          </w:p>
        </w:tc>
        <w:tc>
          <w:tcPr>
            <w:tcW w:w="631" w:type="pct"/>
            <w:tcBorders>
              <w:top w:val="nil"/>
              <w:left w:val="nil"/>
              <w:bottom w:val="single" w:sz="4" w:space="0" w:color="auto"/>
              <w:right w:val="single" w:sz="4" w:space="0" w:color="auto"/>
            </w:tcBorders>
            <w:shd w:val="clear" w:color="auto" w:fill="auto"/>
            <w:hideMark/>
          </w:tcPr>
          <w:p w14:paraId="5039095F" w14:textId="77777777" w:rsidR="00CB0EAD" w:rsidRPr="00253CA1" w:rsidRDefault="00CB0EAD" w:rsidP="001B11AE">
            <w:pPr>
              <w:rPr>
                <w:color w:val="000000"/>
              </w:rPr>
            </w:pPr>
            <w:r w:rsidRPr="00253CA1">
              <w:rPr>
                <w:color w:val="000000"/>
              </w:rPr>
              <w:t> </w:t>
            </w:r>
          </w:p>
        </w:tc>
      </w:tr>
      <w:tr w:rsidR="00CB0EAD" w:rsidRPr="00253CA1" w14:paraId="4DBAA005"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4ACA4489" w14:textId="77777777" w:rsidR="00CB0EAD" w:rsidRPr="00253CA1" w:rsidRDefault="00CB0EAD" w:rsidP="001B11AE">
            <w:pPr>
              <w:rPr>
                <w:color w:val="000000"/>
              </w:rPr>
            </w:pPr>
            <w:r w:rsidRPr="00253CA1">
              <w:rPr>
                <w:color w:val="000000"/>
              </w:rPr>
              <w:t> </w:t>
            </w:r>
          </w:p>
        </w:tc>
        <w:tc>
          <w:tcPr>
            <w:tcW w:w="4115" w:type="pct"/>
            <w:tcBorders>
              <w:top w:val="nil"/>
              <w:left w:val="nil"/>
              <w:bottom w:val="single" w:sz="4" w:space="0" w:color="auto"/>
              <w:right w:val="single" w:sz="4" w:space="0" w:color="auto"/>
            </w:tcBorders>
            <w:shd w:val="clear" w:color="auto" w:fill="auto"/>
            <w:hideMark/>
          </w:tcPr>
          <w:p w14:paraId="4CB4238B" w14:textId="77777777" w:rsidR="00CB0EAD" w:rsidRPr="00253CA1" w:rsidRDefault="00CB0EAD" w:rsidP="001B11AE">
            <w:pPr>
              <w:jc w:val="center"/>
              <w:rPr>
                <w:i/>
                <w:iCs/>
                <w:color w:val="000000"/>
              </w:rPr>
            </w:pPr>
            <w:r w:rsidRPr="00253CA1">
              <w:rPr>
                <w:i/>
                <w:iCs/>
                <w:color w:val="000000"/>
              </w:rPr>
              <w:t>Главные должности муниципальной службы</w:t>
            </w:r>
          </w:p>
        </w:tc>
        <w:tc>
          <w:tcPr>
            <w:tcW w:w="631" w:type="pct"/>
            <w:tcBorders>
              <w:top w:val="nil"/>
              <w:left w:val="nil"/>
              <w:bottom w:val="single" w:sz="4" w:space="0" w:color="auto"/>
              <w:right w:val="single" w:sz="4" w:space="0" w:color="auto"/>
            </w:tcBorders>
            <w:shd w:val="clear" w:color="auto" w:fill="auto"/>
            <w:hideMark/>
          </w:tcPr>
          <w:p w14:paraId="35C47B4A" w14:textId="77777777" w:rsidR="00CB0EAD" w:rsidRPr="00253CA1" w:rsidRDefault="00CB0EAD" w:rsidP="001B11AE">
            <w:pPr>
              <w:rPr>
                <w:color w:val="000000"/>
              </w:rPr>
            </w:pPr>
            <w:r w:rsidRPr="00253CA1">
              <w:rPr>
                <w:color w:val="000000"/>
              </w:rPr>
              <w:t> </w:t>
            </w:r>
          </w:p>
        </w:tc>
      </w:tr>
      <w:tr w:rsidR="00CB0EAD" w:rsidRPr="00253CA1" w14:paraId="72178135"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0B99CD5D" w14:textId="77777777" w:rsidR="00CB0EAD" w:rsidRPr="00253CA1" w:rsidRDefault="00CB0EAD" w:rsidP="001B11AE">
            <w:pPr>
              <w:jc w:val="right"/>
              <w:rPr>
                <w:color w:val="000000"/>
              </w:rPr>
            </w:pPr>
            <w:r w:rsidRPr="00253CA1">
              <w:rPr>
                <w:color w:val="000000"/>
              </w:rPr>
              <w:t>1</w:t>
            </w:r>
          </w:p>
        </w:tc>
        <w:tc>
          <w:tcPr>
            <w:tcW w:w="4115" w:type="pct"/>
            <w:tcBorders>
              <w:top w:val="nil"/>
              <w:left w:val="nil"/>
              <w:bottom w:val="single" w:sz="4" w:space="0" w:color="auto"/>
              <w:right w:val="single" w:sz="4" w:space="0" w:color="auto"/>
            </w:tcBorders>
            <w:shd w:val="clear" w:color="auto" w:fill="auto"/>
            <w:hideMark/>
          </w:tcPr>
          <w:p w14:paraId="266831B1" w14:textId="77777777" w:rsidR="00CB0EAD" w:rsidRPr="00253CA1" w:rsidRDefault="00CB0EAD" w:rsidP="001B11AE">
            <w:pPr>
              <w:rPr>
                <w:color w:val="000000"/>
              </w:rPr>
            </w:pPr>
            <w:r w:rsidRPr="00253CA1">
              <w:rPr>
                <w:color w:val="000000"/>
              </w:rPr>
              <w:t>Заместитель Главы Администрации</w:t>
            </w:r>
          </w:p>
        </w:tc>
        <w:tc>
          <w:tcPr>
            <w:tcW w:w="631" w:type="pct"/>
            <w:tcBorders>
              <w:top w:val="nil"/>
              <w:left w:val="nil"/>
              <w:bottom w:val="single" w:sz="4" w:space="0" w:color="auto"/>
              <w:right w:val="single" w:sz="4" w:space="0" w:color="auto"/>
            </w:tcBorders>
            <w:shd w:val="clear" w:color="auto" w:fill="auto"/>
            <w:hideMark/>
          </w:tcPr>
          <w:p w14:paraId="06472307" w14:textId="77777777" w:rsidR="00CB0EAD" w:rsidRPr="00253CA1" w:rsidRDefault="00CB0EAD" w:rsidP="001B11AE">
            <w:pPr>
              <w:jc w:val="right"/>
              <w:rPr>
                <w:color w:val="000000"/>
              </w:rPr>
            </w:pPr>
            <w:r w:rsidRPr="00253CA1">
              <w:rPr>
                <w:color w:val="000000"/>
              </w:rPr>
              <w:t>1</w:t>
            </w:r>
          </w:p>
        </w:tc>
      </w:tr>
      <w:tr w:rsidR="00CB0EAD" w:rsidRPr="00253CA1" w14:paraId="737EBABE"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0AC4BAE7" w14:textId="77777777" w:rsidR="00CB0EAD" w:rsidRPr="00253CA1" w:rsidRDefault="00CB0EAD" w:rsidP="001B11AE">
            <w:pPr>
              <w:jc w:val="right"/>
              <w:rPr>
                <w:color w:val="000000"/>
              </w:rPr>
            </w:pPr>
            <w:r w:rsidRPr="00253CA1">
              <w:rPr>
                <w:color w:val="000000"/>
              </w:rPr>
              <w:t>2</w:t>
            </w:r>
          </w:p>
        </w:tc>
        <w:tc>
          <w:tcPr>
            <w:tcW w:w="4115" w:type="pct"/>
            <w:tcBorders>
              <w:top w:val="nil"/>
              <w:left w:val="nil"/>
              <w:bottom w:val="single" w:sz="4" w:space="0" w:color="auto"/>
              <w:right w:val="single" w:sz="4" w:space="0" w:color="auto"/>
            </w:tcBorders>
            <w:shd w:val="clear" w:color="auto" w:fill="auto"/>
            <w:hideMark/>
          </w:tcPr>
          <w:p w14:paraId="3842F215" w14:textId="77777777" w:rsidR="00CB0EAD" w:rsidRPr="00253CA1" w:rsidRDefault="00CB0EAD" w:rsidP="001B11AE">
            <w:pPr>
              <w:rPr>
                <w:color w:val="000000"/>
              </w:rPr>
            </w:pPr>
            <w:r w:rsidRPr="00253CA1">
              <w:rPr>
                <w:color w:val="000000"/>
              </w:rPr>
              <w:t>Заместитель Главы Администрации по жилищно - коммунальному хозяйству</w:t>
            </w:r>
          </w:p>
        </w:tc>
        <w:tc>
          <w:tcPr>
            <w:tcW w:w="631" w:type="pct"/>
            <w:tcBorders>
              <w:top w:val="nil"/>
              <w:left w:val="nil"/>
              <w:bottom w:val="single" w:sz="4" w:space="0" w:color="auto"/>
              <w:right w:val="single" w:sz="4" w:space="0" w:color="auto"/>
            </w:tcBorders>
            <w:shd w:val="clear" w:color="auto" w:fill="auto"/>
            <w:hideMark/>
          </w:tcPr>
          <w:p w14:paraId="7B4DD203" w14:textId="77777777" w:rsidR="00CB0EAD" w:rsidRPr="00253CA1" w:rsidRDefault="00CB0EAD" w:rsidP="001B11AE">
            <w:pPr>
              <w:jc w:val="right"/>
              <w:rPr>
                <w:color w:val="000000"/>
              </w:rPr>
            </w:pPr>
            <w:r w:rsidRPr="00253CA1">
              <w:rPr>
                <w:color w:val="000000"/>
              </w:rPr>
              <w:t>1</w:t>
            </w:r>
          </w:p>
        </w:tc>
      </w:tr>
      <w:tr w:rsidR="00CB0EAD" w:rsidRPr="00253CA1" w14:paraId="500C257A"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5FCEFC63" w14:textId="77777777" w:rsidR="00CB0EAD" w:rsidRPr="00253CA1" w:rsidRDefault="00CB0EAD" w:rsidP="001B11AE">
            <w:pPr>
              <w:rPr>
                <w:color w:val="000000"/>
              </w:rPr>
            </w:pPr>
            <w:r w:rsidRPr="00253CA1">
              <w:rPr>
                <w:color w:val="000000"/>
              </w:rPr>
              <w:t> </w:t>
            </w:r>
          </w:p>
        </w:tc>
        <w:tc>
          <w:tcPr>
            <w:tcW w:w="4115" w:type="pct"/>
            <w:tcBorders>
              <w:top w:val="nil"/>
              <w:left w:val="nil"/>
              <w:bottom w:val="single" w:sz="4" w:space="0" w:color="auto"/>
              <w:right w:val="single" w:sz="4" w:space="0" w:color="auto"/>
            </w:tcBorders>
            <w:shd w:val="clear" w:color="auto" w:fill="auto"/>
            <w:hideMark/>
          </w:tcPr>
          <w:p w14:paraId="22B55B6D" w14:textId="77777777" w:rsidR="00CB0EAD" w:rsidRPr="00253CA1" w:rsidRDefault="00CB0EAD" w:rsidP="001B11AE">
            <w:pPr>
              <w:jc w:val="center"/>
              <w:rPr>
                <w:i/>
                <w:iCs/>
                <w:color w:val="000000"/>
              </w:rPr>
            </w:pPr>
            <w:r w:rsidRPr="00253CA1">
              <w:rPr>
                <w:i/>
                <w:iCs/>
                <w:color w:val="000000"/>
              </w:rPr>
              <w:t>Старшие должности муниципальной службы</w:t>
            </w:r>
          </w:p>
        </w:tc>
        <w:tc>
          <w:tcPr>
            <w:tcW w:w="631" w:type="pct"/>
            <w:tcBorders>
              <w:top w:val="nil"/>
              <w:left w:val="nil"/>
              <w:bottom w:val="single" w:sz="4" w:space="0" w:color="auto"/>
              <w:right w:val="single" w:sz="4" w:space="0" w:color="auto"/>
            </w:tcBorders>
            <w:shd w:val="clear" w:color="auto" w:fill="auto"/>
            <w:hideMark/>
          </w:tcPr>
          <w:p w14:paraId="228128EF" w14:textId="77777777" w:rsidR="00CB0EAD" w:rsidRPr="00253CA1" w:rsidRDefault="00CB0EAD" w:rsidP="001B11AE">
            <w:pPr>
              <w:rPr>
                <w:color w:val="000000"/>
              </w:rPr>
            </w:pPr>
            <w:r w:rsidRPr="00253CA1">
              <w:rPr>
                <w:color w:val="000000"/>
              </w:rPr>
              <w:t> </w:t>
            </w:r>
          </w:p>
        </w:tc>
      </w:tr>
      <w:tr w:rsidR="00CB0EAD" w:rsidRPr="00253CA1" w14:paraId="6E5AE07D" w14:textId="77777777" w:rsidTr="001B11AE">
        <w:trPr>
          <w:trHeight w:val="338"/>
        </w:trPr>
        <w:tc>
          <w:tcPr>
            <w:tcW w:w="254" w:type="pct"/>
            <w:tcBorders>
              <w:top w:val="nil"/>
              <w:left w:val="single" w:sz="4" w:space="0" w:color="auto"/>
              <w:bottom w:val="single" w:sz="4" w:space="0" w:color="auto"/>
              <w:right w:val="single" w:sz="4" w:space="0" w:color="auto"/>
            </w:tcBorders>
            <w:shd w:val="clear" w:color="auto" w:fill="auto"/>
            <w:hideMark/>
          </w:tcPr>
          <w:p w14:paraId="7D068C30" w14:textId="77777777" w:rsidR="00CB0EAD" w:rsidRPr="00253CA1" w:rsidRDefault="00CB0EAD" w:rsidP="001B11AE">
            <w:pPr>
              <w:jc w:val="right"/>
              <w:rPr>
                <w:color w:val="000000"/>
              </w:rPr>
            </w:pPr>
            <w:r w:rsidRPr="00253CA1">
              <w:rPr>
                <w:color w:val="000000"/>
              </w:rPr>
              <w:t>3</w:t>
            </w:r>
          </w:p>
        </w:tc>
        <w:tc>
          <w:tcPr>
            <w:tcW w:w="4115" w:type="pct"/>
            <w:tcBorders>
              <w:top w:val="nil"/>
              <w:left w:val="nil"/>
              <w:bottom w:val="single" w:sz="4" w:space="0" w:color="auto"/>
              <w:right w:val="single" w:sz="4" w:space="0" w:color="auto"/>
            </w:tcBorders>
            <w:shd w:val="clear" w:color="auto" w:fill="auto"/>
            <w:hideMark/>
          </w:tcPr>
          <w:p w14:paraId="7F3D0997" w14:textId="77777777" w:rsidR="00CB0EAD" w:rsidRPr="00253CA1" w:rsidRDefault="00CB0EAD" w:rsidP="001B11AE">
            <w:pPr>
              <w:jc w:val="both"/>
              <w:rPr>
                <w:color w:val="000000"/>
              </w:rPr>
            </w:pPr>
            <w:r w:rsidRPr="00253CA1">
              <w:rPr>
                <w:color w:val="000000"/>
              </w:rPr>
              <w:t>Главный специалист по бухгалтерскому учету и контролю – главный бухгалтер</w:t>
            </w:r>
          </w:p>
        </w:tc>
        <w:tc>
          <w:tcPr>
            <w:tcW w:w="631" w:type="pct"/>
            <w:tcBorders>
              <w:top w:val="nil"/>
              <w:left w:val="nil"/>
              <w:bottom w:val="single" w:sz="4" w:space="0" w:color="auto"/>
              <w:right w:val="single" w:sz="4" w:space="0" w:color="auto"/>
            </w:tcBorders>
            <w:shd w:val="clear" w:color="auto" w:fill="auto"/>
            <w:hideMark/>
          </w:tcPr>
          <w:p w14:paraId="63A5E54F" w14:textId="77777777" w:rsidR="00CB0EAD" w:rsidRPr="00253CA1" w:rsidRDefault="00CB0EAD" w:rsidP="001B11AE">
            <w:pPr>
              <w:jc w:val="right"/>
              <w:rPr>
                <w:color w:val="000000"/>
              </w:rPr>
            </w:pPr>
            <w:r w:rsidRPr="00253CA1">
              <w:rPr>
                <w:color w:val="000000"/>
              </w:rPr>
              <w:t>1</w:t>
            </w:r>
          </w:p>
        </w:tc>
      </w:tr>
      <w:tr w:rsidR="00CB0EAD" w:rsidRPr="00253CA1" w14:paraId="52B92F32"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2F62FE9E" w14:textId="77777777" w:rsidR="00CB0EAD" w:rsidRPr="00253CA1" w:rsidRDefault="00CB0EAD" w:rsidP="001B11AE">
            <w:pPr>
              <w:jc w:val="right"/>
              <w:rPr>
                <w:color w:val="000000"/>
              </w:rPr>
            </w:pPr>
            <w:r w:rsidRPr="00253CA1">
              <w:rPr>
                <w:color w:val="000000"/>
              </w:rPr>
              <w:t>4</w:t>
            </w:r>
          </w:p>
        </w:tc>
        <w:tc>
          <w:tcPr>
            <w:tcW w:w="4115" w:type="pct"/>
            <w:tcBorders>
              <w:top w:val="nil"/>
              <w:left w:val="nil"/>
              <w:bottom w:val="single" w:sz="4" w:space="0" w:color="auto"/>
              <w:right w:val="single" w:sz="4" w:space="0" w:color="auto"/>
            </w:tcBorders>
            <w:shd w:val="clear" w:color="auto" w:fill="auto"/>
            <w:hideMark/>
          </w:tcPr>
          <w:p w14:paraId="03CEB9C3" w14:textId="77777777" w:rsidR="00CB0EAD" w:rsidRPr="00253CA1" w:rsidRDefault="00CB0EAD" w:rsidP="001B11AE">
            <w:pPr>
              <w:jc w:val="both"/>
              <w:rPr>
                <w:color w:val="000000"/>
              </w:rPr>
            </w:pPr>
            <w:r w:rsidRPr="00253CA1">
              <w:rPr>
                <w:color w:val="000000"/>
              </w:rPr>
              <w:t>Главный специалист по кадрам и муниципальной службе</w:t>
            </w:r>
          </w:p>
        </w:tc>
        <w:tc>
          <w:tcPr>
            <w:tcW w:w="631" w:type="pct"/>
            <w:tcBorders>
              <w:top w:val="nil"/>
              <w:left w:val="nil"/>
              <w:bottom w:val="single" w:sz="4" w:space="0" w:color="auto"/>
              <w:right w:val="single" w:sz="4" w:space="0" w:color="auto"/>
            </w:tcBorders>
            <w:shd w:val="clear" w:color="auto" w:fill="auto"/>
            <w:hideMark/>
          </w:tcPr>
          <w:p w14:paraId="2CB91075" w14:textId="77777777" w:rsidR="00CB0EAD" w:rsidRPr="00253CA1" w:rsidRDefault="00CB0EAD" w:rsidP="001B11AE">
            <w:pPr>
              <w:jc w:val="right"/>
              <w:rPr>
                <w:color w:val="000000"/>
              </w:rPr>
            </w:pPr>
            <w:r w:rsidRPr="00253CA1">
              <w:rPr>
                <w:color w:val="000000"/>
              </w:rPr>
              <w:t>1</w:t>
            </w:r>
          </w:p>
        </w:tc>
      </w:tr>
      <w:tr w:rsidR="00CB0EAD" w:rsidRPr="00253CA1" w14:paraId="4D647B0B"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25547113" w14:textId="77777777" w:rsidR="00CB0EAD" w:rsidRPr="00253CA1" w:rsidRDefault="00CB0EAD" w:rsidP="001B11AE">
            <w:pPr>
              <w:jc w:val="right"/>
              <w:rPr>
                <w:color w:val="000000"/>
              </w:rPr>
            </w:pPr>
            <w:r w:rsidRPr="00253CA1">
              <w:rPr>
                <w:color w:val="000000"/>
              </w:rPr>
              <w:t>5</w:t>
            </w:r>
          </w:p>
        </w:tc>
        <w:tc>
          <w:tcPr>
            <w:tcW w:w="4115" w:type="pct"/>
            <w:tcBorders>
              <w:top w:val="nil"/>
              <w:left w:val="nil"/>
              <w:bottom w:val="single" w:sz="4" w:space="0" w:color="auto"/>
              <w:right w:val="single" w:sz="4" w:space="0" w:color="auto"/>
            </w:tcBorders>
            <w:shd w:val="clear" w:color="auto" w:fill="auto"/>
            <w:hideMark/>
          </w:tcPr>
          <w:p w14:paraId="3382AC90" w14:textId="77777777" w:rsidR="00CB0EAD" w:rsidRPr="00253CA1" w:rsidRDefault="00CB0EAD" w:rsidP="001B11AE">
            <w:pPr>
              <w:jc w:val="both"/>
              <w:rPr>
                <w:color w:val="000000"/>
              </w:rPr>
            </w:pPr>
            <w:r w:rsidRPr="00253CA1">
              <w:rPr>
                <w:color w:val="000000"/>
              </w:rPr>
              <w:t>Главный специалист по местному самоуправлению и организационной работе</w:t>
            </w:r>
          </w:p>
        </w:tc>
        <w:tc>
          <w:tcPr>
            <w:tcW w:w="631" w:type="pct"/>
            <w:tcBorders>
              <w:top w:val="nil"/>
              <w:left w:val="nil"/>
              <w:bottom w:val="single" w:sz="4" w:space="0" w:color="auto"/>
              <w:right w:val="single" w:sz="4" w:space="0" w:color="auto"/>
            </w:tcBorders>
            <w:shd w:val="clear" w:color="auto" w:fill="auto"/>
            <w:hideMark/>
          </w:tcPr>
          <w:p w14:paraId="3722CECE" w14:textId="77777777" w:rsidR="00CB0EAD" w:rsidRPr="00253CA1" w:rsidRDefault="00CB0EAD" w:rsidP="001B11AE">
            <w:pPr>
              <w:jc w:val="right"/>
              <w:rPr>
                <w:color w:val="000000"/>
              </w:rPr>
            </w:pPr>
            <w:r w:rsidRPr="00253CA1">
              <w:rPr>
                <w:color w:val="000000"/>
              </w:rPr>
              <w:t>1</w:t>
            </w:r>
          </w:p>
        </w:tc>
      </w:tr>
      <w:tr w:rsidR="00CB0EAD" w:rsidRPr="00253CA1" w14:paraId="6057FA42"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22D13668" w14:textId="77777777" w:rsidR="00CB0EAD" w:rsidRPr="00253CA1" w:rsidRDefault="00CB0EAD" w:rsidP="001B11AE">
            <w:pPr>
              <w:jc w:val="right"/>
              <w:rPr>
                <w:color w:val="000000"/>
              </w:rPr>
            </w:pPr>
            <w:r w:rsidRPr="00253CA1">
              <w:rPr>
                <w:color w:val="000000"/>
              </w:rPr>
              <w:t>6</w:t>
            </w:r>
          </w:p>
        </w:tc>
        <w:tc>
          <w:tcPr>
            <w:tcW w:w="4115" w:type="pct"/>
            <w:tcBorders>
              <w:top w:val="nil"/>
              <w:left w:val="nil"/>
              <w:bottom w:val="single" w:sz="4" w:space="0" w:color="auto"/>
              <w:right w:val="single" w:sz="4" w:space="0" w:color="auto"/>
            </w:tcBorders>
            <w:shd w:val="clear" w:color="auto" w:fill="auto"/>
            <w:hideMark/>
          </w:tcPr>
          <w:p w14:paraId="4F20EC5A" w14:textId="77777777" w:rsidR="00CB0EAD" w:rsidRPr="00253CA1" w:rsidRDefault="00CB0EAD" w:rsidP="001B11AE">
            <w:pPr>
              <w:jc w:val="both"/>
              <w:rPr>
                <w:color w:val="000000"/>
              </w:rPr>
            </w:pPr>
            <w:r w:rsidRPr="00253CA1">
              <w:rPr>
                <w:color w:val="000000"/>
              </w:rPr>
              <w:t>Главный специалист по управлению имуществом</w:t>
            </w:r>
          </w:p>
        </w:tc>
        <w:tc>
          <w:tcPr>
            <w:tcW w:w="631" w:type="pct"/>
            <w:tcBorders>
              <w:top w:val="nil"/>
              <w:left w:val="nil"/>
              <w:bottom w:val="single" w:sz="4" w:space="0" w:color="auto"/>
              <w:right w:val="single" w:sz="4" w:space="0" w:color="auto"/>
            </w:tcBorders>
            <w:shd w:val="clear" w:color="auto" w:fill="auto"/>
            <w:hideMark/>
          </w:tcPr>
          <w:p w14:paraId="3D1817DB" w14:textId="77777777" w:rsidR="00CB0EAD" w:rsidRPr="00253CA1" w:rsidRDefault="00CB0EAD" w:rsidP="001B11AE">
            <w:pPr>
              <w:jc w:val="right"/>
              <w:rPr>
                <w:color w:val="000000"/>
              </w:rPr>
            </w:pPr>
            <w:r w:rsidRPr="00253CA1">
              <w:rPr>
                <w:color w:val="000000"/>
              </w:rPr>
              <w:t>1</w:t>
            </w:r>
          </w:p>
        </w:tc>
      </w:tr>
      <w:tr w:rsidR="00CB0EAD" w:rsidRPr="00253CA1" w14:paraId="10BC4859"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2A289DAE" w14:textId="77777777" w:rsidR="00CB0EAD" w:rsidRPr="00253CA1" w:rsidRDefault="00CB0EAD" w:rsidP="001B11AE">
            <w:pPr>
              <w:jc w:val="right"/>
              <w:rPr>
                <w:color w:val="000000"/>
              </w:rPr>
            </w:pPr>
            <w:r w:rsidRPr="00253CA1">
              <w:rPr>
                <w:color w:val="000000"/>
              </w:rPr>
              <w:t>7</w:t>
            </w:r>
          </w:p>
        </w:tc>
        <w:tc>
          <w:tcPr>
            <w:tcW w:w="4115" w:type="pct"/>
            <w:tcBorders>
              <w:top w:val="nil"/>
              <w:left w:val="nil"/>
              <w:bottom w:val="single" w:sz="4" w:space="0" w:color="auto"/>
              <w:right w:val="single" w:sz="4" w:space="0" w:color="auto"/>
            </w:tcBorders>
            <w:shd w:val="clear" w:color="auto" w:fill="auto"/>
            <w:hideMark/>
          </w:tcPr>
          <w:p w14:paraId="7335DEAB" w14:textId="77777777" w:rsidR="00CB0EAD" w:rsidRPr="00253CA1" w:rsidRDefault="00CB0EAD" w:rsidP="001B11AE">
            <w:pPr>
              <w:jc w:val="both"/>
              <w:rPr>
                <w:color w:val="000000"/>
              </w:rPr>
            </w:pPr>
            <w:r w:rsidRPr="00253CA1">
              <w:rPr>
                <w:color w:val="000000"/>
              </w:rPr>
              <w:t>Главный специалист – юрист</w:t>
            </w:r>
          </w:p>
        </w:tc>
        <w:tc>
          <w:tcPr>
            <w:tcW w:w="631" w:type="pct"/>
            <w:tcBorders>
              <w:top w:val="nil"/>
              <w:left w:val="nil"/>
              <w:bottom w:val="single" w:sz="4" w:space="0" w:color="auto"/>
              <w:right w:val="single" w:sz="4" w:space="0" w:color="auto"/>
            </w:tcBorders>
            <w:shd w:val="clear" w:color="auto" w:fill="auto"/>
            <w:hideMark/>
          </w:tcPr>
          <w:p w14:paraId="74AC4ABE" w14:textId="77777777" w:rsidR="00CB0EAD" w:rsidRPr="00253CA1" w:rsidRDefault="00CB0EAD" w:rsidP="001B11AE">
            <w:pPr>
              <w:jc w:val="right"/>
              <w:rPr>
                <w:color w:val="000000"/>
              </w:rPr>
            </w:pPr>
            <w:r w:rsidRPr="00253CA1">
              <w:rPr>
                <w:color w:val="000000"/>
              </w:rPr>
              <w:t>1</w:t>
            </w:r>
          </w:p>
        </w:tc>
      </w:tr>
      <w:tr w:rsidR="00CB0EAD" w:rsidRPr="00253CA1" w14:paraId="04076E45"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22303269" w14:textId="77777777" w:rsidR="00CB0EAD" w:rsidRPr="00253CA1" w:rsidRDefault="00CB0EAD" w:rsidP="001B11AE">
            <w:pPr>
              <w:jc w:val="right"/>
              <w:rPr>
                <w:color w:val="000000"/>
              </w:rPr>
            </w:pPr>
            <w:r w:rsidRPr="00253CA1">
              <w:rPr>
                <w:color w:val="000000"/>
              </w:rPr>
              <w:t>8</w:t>
            </w:r>
          </w:p>
        </w:tc>
        <w:tc>
          <w:tcPr>
            <w:tcW w:w="4115" w:type="pct"/>
            <w:tcBorders>
              <w:top w:val="nil"/>
              <w:left w:val="nil"/>
              <w:bottom w:val="single" w:sz="4" w:space="0" w:color="auto"/>
              <w:right w:val="single" w:sz="4" w:space="0" w:color="auto"/>
            </w:tcBorders>
            <w:shd w:val="clear" w:color="auto" w:fill="auto"/>
            <w:hideMark/>
          </w:tcPr>
          <w:p w14:paraId="2E0AA2D6" w14:textId="77777777" w:rsidR="00CB0EAD" w:rsidRPr="00253CA1" w:rsidRDefault="00CB0EAD" w:rsidP="001B11AE">
            <w:pPr>
              <w:jc w:val="both"/>
              <w:rPr>
                <w:color w:val="000000"/>
              </w:rPr>
            </w:pPr>
            <w:r w:rsidRPr="00253CA1">
              <w:rPr>
                <w:color w:val="000000"/>
              </w:rPr>
              <w:t>Главный специалист – экономист</w:t>
            </w:r>
          </w:p>
        </w:tc>
        <w:tc>
          <w:tcPr>
            <w:tcW w:w="631" w:type="pct"/>
            <w:tcBorders>
              <w:top w:val="nil"/>
              <w:left w:val="nil"/>
              <w:bottom w:val="single" w:sz="4" w:space="0" w:color="auto"/>
              <w:right w:val="single" w:sz="4" w:space="0" w:color="auto"/>
            </w:tcBorders>
            <w:shd w:val="clear" w:color="auto" w:fill="auto"/>
            <w:hideMark/>
          </w:tcPr>
          <w:p w14:paraId="6915CA86" w14:textId="77777777" w:rsidR="00CB0EAD" w:rsidRPr="00253CA1" w:rsidRDefault="00CB0EAD" w:rsidP="001B11AE">
            <w:pPr>
              <w:jc w:val="right"/>
              <w:rPr>
                <w:color w:val="000000"/>
              </w:rPr>
            </w:pPr>
            <w:r w:rsidRPr="00253CA1">
              <w:rPr>
                <w:color w:val="000000"/>
              </w:rPr>
              <w:t>1</w:t>
            </w:r>
          </w:p>
        </w:tc>
      </w:tr>
      <w:tr w:rsidR="00CB0EAD" w:rsidRPr="00253CA1" w14:paraId="6E408BC5"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2C1DFCA6" w14:textId="77777777" w:rsidR="00CB0EAD" w:rsidRPr="00253CA1" w:rsidRDefault="00CB0EAD" w:rsidP="001B11AE">
            <w:pPr>
              <w:jc w:val="right"/>
              <w:rPr>
                <w:color w:val="000000"/>
              </w:rPr>
            </w:pPr>
            <w:r w:rsidRPr="00253CA1">
              <w:rPr>
                <w:color w:val="000000"/>
              </w:rPr>
              <w:t>9</w:t>
            </w:r>
          </w:p>
        </w:tc>
        <w:tc>
          <w:tcPr>
            <w:tcW w:w="4115" w:type="pct"/>
            <w:tcBorders>
              <w:top w:val="nil"/>
              <w:left w:val="nil"/>
              <w:bottom w:val="single" w:sz="4" w:space="0" w:color="auto"/>
              <w:right w:val="single" w:sz="4" w:space="0" w:color="auto"/>
            </w:tcBorders>
            <w:shd w:val="clear" w:color="auto" w:fill="auto"/>
            <w:hideMark/>
          </w:tcPr>
          <w:p w14:paraId="15722CE5" w14:textId="77777777" w:rsidR="00CB0EAD" w:rsidRPr="00253CA1" w:rsidRDefault="00CB0EAD" w:rsidP="001B11AE">
            <w:pPr>
              <w:jc w:val="both"/>
              <w:rPr>
                <w:color w:val="000000"/>
              </w:rPr>
            </w:pPr>
            <w:r w:rsidRPr="00253CA1">
              <w:rPr>
                <w:color w:val="000000"/>
              </w:rPr>
              <w:t>Главный специалист по жилищным вопросам</w:t>
            </w:r>
          </w:p>
        </w:tc>
        <w:tc>
          <w:tcPr>
            <w:tcW w:w="631" w:type="pct"/>
            <w:tcBorders>
              <w:top w:val="nil"/>
              <w:left w:val="nil"/>
              <w:bottom w:val="single" w:sz="4" w:space="0" w:color="auto"/>
              <w:right w:val="single" w:sz="4" w:space="0" w:color="auto"/>
            </w:tcBorders>
            <w:shd w:val="clear" w:color="auto" w:fill="auto"/>
            <w:hideMark/>
          </w:tcPr>
          <w:p w14:paraId="583116B2" w14:textId="77777777" w:rsidR="00CB0EAD" w:rsidRPr="00253CA1" w:rsidRDefault="00CB0EAD" w:rsidP="001B11AE">
            <w:pPr>
              <w:jc w:val="right"/>
              <w:rPr>
                <w:color w:val="000000"/>
              </w:rPr>
            </w:pPr>
            <w:r w:rsidRPr="00253CA1">
              <w:rPr>
                <w:color w:val="000000"/>
              </w:rPr>
              <w:t>1</w:t>
            </w:r>
          </w:p>
        </w:tc>
      </w:tr>
      <w:tr w:rsidR="00CB0EAD" w:rsidRPr="00253CA1" w14:paraId="722867B2"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3D3EEDFE" w14:textId="77777777" w:rsidR="00CB0EAD" w:rsidRPr="00253CA1" w:rsidRDefault="00CB0EAD" w:rsidP="001B11AE">
            <w:pPr>
              <w:jc w:val="right"/>
              <w:rPr>
                <w:color w:val="000000"/>
              </w:rPr>
            </w:pPr>
            <w:r w:rsidRPr="00253CA1">
              <w:rPr>
                <w:color w:val="000000"/>
              </w:rPr>
              <w:t>10</w:t>
            </w:r>
          </w:p>
        </w:tc>
        <w:tc>
          <w:tcPr>
            <w:tcW w:w="4115" w:type="pct"/>
            <w:tcBorders>
              <w:top w:val="nil"/>
              <w:left w:val="nil"/>
              <w:bottom w:val="single" w:sz="4" w:space="0" w:color="auto"/>
              <w:right w:val="single" w:sz="4" w:space="0" w:color="auto"/>
            </w:tcBorders>
            <w:shd w:val="clear" w:color="auto" w:fill="auto"/>
          </w:tcPr>
          <w:p w14:paraId="323CF2A1" w14:textId="77777777" w:rsidR="00CB0EAD" w:rsidRPr="00253CA1" w:rsidRDefault="00CB0EAD" w:rsidP="001B11AE">
            <w:pPr>
              <w:jc w:val="both"/>
              <w:rPr>
                <w:color w:val="000000"/>
              </w:rPr>
            </w:pPr>
            <w:r w:rsidRPr="00253CA1">
              <w:rPr>
                <w:color w:val="000000"/>
              </w:rPr>
              <w:t>Главный специалист по земельным отношениям</w:t>
            </w:r>
          </w:p>
        </w:tc>
        <w:tc>
          <w:tcPr>
            <w:tcW w:w="631" w:type="pct"/>
            <w:tcBorders>
              <w:top w:val="nil"/>
              <w:left w:val="nil"/>
              <w:bottom w:val="single" w:sz="4" w:space="0" w:color="auto"/>
              <w:right w:val="single" w:sz="4" w:space="0" w:color="auto"/>
            </w:tcBorders>
            <w:shd w:val="clear" w:color="auto" w:fill="auto"/>
          </w:tcPr>
          <w:p w14:paraId="6734DDA8" w14:textId="77777777" w:rsidR="00CB0EAD" w:rsidRPr="00253CA1" w:rsidRDefault="00CB0EAD" w:rsidP="001B11AE">
            <w:pPr>
              <w:jc w:val="right"/>
              <w:rPr>
                <w:color w:val="000000"/>
              </w:rPr>
            </w:pPr>
            <w:r w:rsidRPr="00253CA1">
              <w:rPr>
                <w:color w:val="000000"/>
              </w:rPr>
              <w:t>1</w:t>
            </w:r>
          </w:p>
        </w:tc>
      </w:tr>
      <w:tr w:rsidR="00CB0EAD" w:rsidRPr="00253CA1" w14:paraId="1A8BC41A"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131F0690" w14:textId="77777777" w:rsidR="00CB0EAD" w:rsidRPr="00253CA1" w:rsidRDefault="00CB0EAD" w:rsidP="001B11AE">
            <w:pPr>
              <w:jc w:val="right"/>
              <w:rPr>
                <w:color w:val="000000"/>
              </w:rPr>
            </w:pPr>
            <w:r w:rsidRPr="00253CA1">
              <w:rPr>
                <w:color w:val="000000"/>
              </w:rPr>
              <w:t>11</w:t>
            </w:r>
          </w:p>
        </w:tc>
        <w:tc>
          <w:tcPr>
            <w:tcW w:w="4115" w:type="pct"/>
            <w:tcBorders>
              <w:top w:val="nil"/>
              <w:left w:val="nil"/>
              <w:bottom w:val="single" w:sz="4" w:space="0" w:color="auto"/>
              <w:right w:val="single" w:sz="4" w:space="0" w:color="auto"/>
            </w:tcBorders>
            <w:shd w:val="clear" w:color="auto" w:fill="auto"/>
          </w:tcPr>
          <w:p w14:paraId="284B6F32" w14:textId="77777777" w:rsidR="00CB0EAD" w:rsidRPr="00253CA1" w:rsidRDefault="00CB0EAD" w:rsidP="001B11AE">
            <w:pPr>
              <w:jc w:val="both"/>
              <w:rPr>
                <w:color w:val="000000"/>
              </w:rPr>
            </w:pPr>
            <w:r w:rsidRPr="00253CA1">
              <w:rPr>
                <w:color w:val="000000"/>
              </w:rPr>
              <w:t>Главный специалист по сносу аварийного жилья и благоустройству</w:t>
            </w:r>
          </w:p>
        </w:tc>
        <w:tc>
          <w:tcPr>
            <w:tcW w:w="631" w:type="pct"/>
            <w:tcBorders>
              <w:top w:val="nil"/>
              <w:left w:val="nil"/>
              <w:bottom w:val="single" w:sz="4" w:space="0" w:color="auto"/>
              <w:right w:val="single" w:sz="4" w:space="0" w:color="auto"/>
            </w:tcBorders>
            <w:shd w:val="clear" w:color="auto" w:fill="auto"/>
          </w:tcPr>
          <w:p w14:paraId="70F5A36F" w14:textId="77777777" w:rsidR="00CB0EAD" w:rsidRPr="00253CA1" w:rsidRDefault="00CB0EAD" w:rsidP="001B11AE">
            <w:pPr>
              <w:jc w:val="right"/>
              <w:rPr>
                <w:color w:val="000000"/>
              </w:rPr>
            </w:pPr>
            <w:r w:rsidRPr="00253CA1">
              <w:rPr>
                <w:color w:val="000000"/>
              </w:rPr>
              <w:t>1</w:t>
            </w:r>
          </w:p>
        </w:tc>
      </w:tr>
      <w:tr w:rsidR="00CB0EAD" w:rsidRPr="00253CA1" w14:paraId="4901EB95"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7EEEC6C6" w14:textId="77777777" w:rsidR="00CB0EAD" w:rsidRPr="00253CA1" w:rsidRDefault="00CB0EAD" w:rsidP="001B11AE">
            <w:pPr>
              <w:jc w:val="right"/>
              <w:rPr>
                <w:color w:val="000000"/>
              </w:rPr>
            </w:pPr>
            <w:r w:rsidRPr="00253CA1">
              <w:rPr>
                <w:color w:val="000000"/>
              </w:rPr>
              <w:t>12</w:t>
            </w:r>
          </w:p>
        </w:tc>
        <w:tc>
          <w:tcPr>
            <w:tcW w:w="4115" w:type="pct"/>
            <w:tcBorders>
              <w:top w:val="nil"/>
              <w:left w:val="nil"/>
              <w:bottom w:val="single" w:sz="4" w:space="0" w:color="auto"/>
              <w:right w:val="single" w:sz="4" w:space="0" w:color="auto"/>
            </w:tcBorders>
            <w:shd w:val="clear" w:color="auto" w:fill="auto"/>
            <w:hideMark/>
          </w:tcPr>
          <w:p w14:paraId="294C9603" w14:textId="77777777" w:rsidR="00CB0EAD" w:rsidRPr="00253CA1" w:rsidRDefault="00CB0EAD" w:rsidP="001B11AE">
            <w:pPr>
              <w:jc w:val="both"/>
              <w:rPr>
                <w:color w:val="000000"/>
              </w:rPr>
            </w:pPr>
            <w:r w:rsidRPr="00253CA1">
              <w:rPr>
                <w:color w:val="000000"/>
              </w:rPr>
              <w:t>Главный специалист по культуре, спорту и молодежной политике</w:t>
            </w:r>
          </w:p>
        </w:tc>
        <w:tc>
          <w:tcPr>
            <w:tcW w:w="631" w:type="pct"/>
            <w:tcBorders>
              <w:top w:val="nil"/>
              <w:left w:val="nil"/>
              <w:bottom w:val="single" w:sz="4" w:space="0" w:color="auto"/>
              <w:right w:val="single" w:sz="4" w:space="0" w:color="auto"/>
            </w:tcBorders>
            <w:shd w:val="clear" w:color="auto" w:fill="auto"/>
            <w:hideMark/>
          </w:tcPr>
          <w:p w14:paraId="7A23C322" w14:textId="77777777" w:rsidR="00CB0EAD" w:rsidRPr="00253CA1" w:rsidRDefault="00CB0EAD" w:rsidP="001B11AE">
            <w:pPr>
              <w:jc w:val="right"/>
              <w:rPr>
                <w:color w:val="000000"/>
              </w:rPr>
            </w:pPr>
            <w:r w:rsidRPr="00253CA1">
              <w:rPr>
                <w:color w:val="000000"/>
              </w:rPr>
              <w:t>1</w:t>
            </w:r>
          </w:p>
        </w:tc>
      </w:tr>
      <w:tr w:rsidR="00CB0EAD" w:rsidRPr="00253CA1" w14:paraId="32570D7A"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69B79342" w14:textId="77777777" w:rsidR="00CB0EAD" w:rsidRPr="00253CA1" w:rsidRDefault="00CB0EAD" w:rsidP="001B11AE">
            <w:pPr>
              <w:jc w:val="right"/>
              <w:rPr>
                <w:color w:val="000000"/>
              </w:rPr>
            </w:pPr>
            <w:r w:rsidRPr="00253CA1">
              <w:rPr>
                <w:color w:val="000000"/>
              </w:rPr>
              <w:t>13</w:t>
            </w:r>
          </w:p>
        </w:tc>
        <w:tc>
          <w:tcPr>
            <w:tcW w:w="4115" w:type="pct"/>
            <w:tcBorders>
              <w:top w:val="nil"/>
              <w:left w:val="nil"/>
              <w:bottom w:val="single" w:sz="4" w:space="0" w:color="auto"/>
              <w:right w:val="single" w:sz="4" w:space="0" w:color="auto"/>
            </w:tcBorders>
            <w:shd w:val="clear" w:color="auto" w:fill="auto"/>
          </w:tcPr>
          <w:p w14:paraId="42994CE7" w14:textId="77777777" w:rsidR="00CB0EAD" w:rsidRPr="00253CA1" w:rsidRDefault="00CB0EAD" w:rsidP="001B11AE">
            <w:pPr>
              <w:jc w:val="both"/>
              <w:rPr>
                <w:color w:val="000000"/>
              </w:rPr>
            </w:pPr>
            <w:r w:rsidRPr="00253CA1">
              <w:rPr>
                <w:color w:val="000000"/>
              </w:rPr>
              <w:t>Главный специалист по градостроительной деятельности</w:t>
            </w:r>
          </w:p>
        </w:tc>
        <w:tc>
          <w:tcPr>
            <w:tcW w:w="631" w:type="pct"/>
            <w:tcBorders>
              <w:top w:val="nil"/>
              <w:left w:val="nil"/>
              <w:bottom w:val="single" w:sz="4" w:space="0" w:color="auto"/>
              <w:right w:val="single" w:sz="4" w:space="0" w:color="auto"/>
            </w:tcBorders>
            <w:shd w:val="clear" w:color="auto" w:fill="auto"/>
          </w:tcPr>
          <w:p w14:paraId="0E281269" w14:textId="77777777" w:rsidR="00CB0EAD" w:rsidRPr="00253CA1" w:rsidRDefault="00CB0EAD" w:rsidP="001B11AE">
            <w:pPr>
              <w:jc w:val="right"/>
              <w:rPr>
                <w:color w:val="000000"/>
              </w:rPr>
            </w:pPr>
            <w:r w:rsidRPr="00253CA1">
              <w:rPr>
                <w:color w:val="000000"/>
              </w:rPr>
              <w:t>1</w:t>
            </w:r>
          </w:p>
        </w:tc>
      </w:tr>
      <w:tr w:rsidR="00CB0EAD" w:rsidRPr="00253CA1" w14:paraId="7FA40349"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50ACD829" w14:textId="77777777" w:rsidR="00CB0EAD" w:rsidRPr="00253CA1" w:rsidRDefault="00CB0EAD" w:rsidP="001B11AE">
            <w:pPr>
              <w:jc w:val="right"/>
              <w:rPr>
                <w:color w:val="000000"/>
              </w:rPr>
            </w:pPr>
            <w:r w:rsidRPr="00253CA1">
              <w:rPr>
                <w:color w:val="000000"/>
              </w:rPr>
              <w:t>14</w:t>
            </w:r>
          </w:p>
        </w:tc>
        <w:tc>
          <w:tcPr>
            <w:tcW w:w="4115" w:type="pct"/>
            <w:tcBorders>
              <w:top w:val="nil"/>
              <w:left w:val="nil"/>
              <w:bottom w:val="single" w:sz="4" w:space="0" w:color="auto"/>
              <w:right w:val="single" w:sz="4" w:space="0" w:color="auto"/>
            </w:tcBorders>
            <w:shd w:val="clear" w:color="auto" w:fill="auto"/>
          </w:tcPr>
          <w:p w14:paraId="11ED8ABE" w14:textId="77777777" w:rsidR="00CB0EAD" w:rsidRPr="00253CA1" w:rsidRDefault="00CB0EAD" w:rsidP="001B11AE">
            <w:pPr>
              <w:jc w:val="both"/>
              <w:rPr>
                <w:color w:val="000000"/>
              </w:rPr>
            </w:pPr>
            <w:r w:rsidRPr="00253CA1">
              <w:rPr>
                <w:color w:val="000000"/>
              </w:rPr>
              <w:t>Главный специалист по информатизации и защите информации</w:t>
            </w:r>
          </w:p>
        </w:tc>
        <w:tc>
          <w:tcPr>
            <w:tcW w:w="631" w:type="pct"/>
            <w:tcBorders>
              <w:top w:val="nil"/>
              <w:left w:val="nil"/>
              <w:bottom w:val="single" w:sz="4" w:space="0" w:color="auto"/>
              <w:right w:val="single" w:sz="4" w:space="0" w:color="auto"/>
            </w:tcBorders>
            <w:shd w:val="clear" w:color="auto" w:fill="auto"/>
          </w:tcPr>
          <w:p w14:paraId="60F05970" w14:textId="77777777" w:rsidR="00CB0EAD" w:rsidRPr="00253CA1" w:rsidRDefault="00CB0EAD" w:rsidP="001B11AE">
            <w:pPr>
              <w:jc w:val="right"/>
              <w:rPr>
                <w:color w:val="000000"/>
              </w:rPr>
            </w:pPr>
            <w:r w:rsidRPr="00253CA1">
              <w:rPr>
                <w:color w:val="000000"/>
              </w:rPr>
              <w:t>1</w:t>
            </w:r>
          </w:p>
        </w:tc>
      </w:tr>
      <w:tr w:rsidR="00CB0EAD" w:rsidRPr="00253CA1" w14:paraId="291333BD"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521F1369" w14:textId="77777777" w:rsidR="00CB0EAD" w:rsidRPr="00253CA1" w:rsidRDefault="00CB0EAD" w:rsidP="001B11AE">
            <w:pPr>
              <w:jc w:val="right"/>
              <w:rPr>
                <w:color w:val="000000"/>
              </w:rPr>
            </w:pPr>
            <w:r w:rsidRPr="00253CA1">
              <w:rPr>
                <w:color w:val="000000"/>
              </w:rPr>
              <w:t>15</w:t>
            </w:r>
          </w:p>
        </w:tc>
        <w:tc>
          <w:tcPr>
            <w:tcW w:w="4115" w:type="pct"/>
            <w:tcBorders>
              <w:top w:val="nil"/>
              <w:left w:val="nil"/>
              <w:bottom w:val="single" w:sz="4" w:space="0" w:color="auto"/>
              <w:right w:val="single" w:sz="4" w:space="0" w:color="auto"/>
            </w:tcBorders>
            <w:shd w:val="clear" w:color="auto" w:fill="auto"/>
          </w:tcPr>
          <w:p w14:paraId="0D3881C8" w14:textId="77777777" w:rsidR="00CB0EAD" w:rsidRPr="00253CA1" w:rsidRDefault="00CB0EAD" w:rsidP="001B11AE">
            <w:pPr>
              <w:jc w:val="both"/>
              <w:rPr>
                <w:color w:val="000000"/>
              </w:rPr>
            </w:pPr>
            <w:r w:rsidRPr="00253CA1">
              <w:rPr>
                <w:color w:val="000000"/>
              </w:rPr>
              <w:t>Главный специалист по жилищно-коммунальному хозяйству</w:t>
            </w:r>
          </w:p>
        </w:tc>
        <w:tc>
          <w:tcPr>
            <w:tcW w:w="631" w:type="pct"/>
            <w:tcBorders>
              <w:top w:val="nil"/>
              <w:left w:val="nil"/>
              <w:bottom w:val="single" w:sz="4" w:space="0" w:color="auto"/>
              <w:right w:val="single" w:sz="4" w:space="0" w:color="auto"/>
            </w:tcBorders>
            <w:shd w:val="clear" w:color="auto" w:fill="auto"/>
          </w:tcPr>
          <w:p w14:paraId="4BD798F1" w14:textId="77777777" w:rsidR="00CB0EAD" w:rsidRPr="00253CA1" w:rsidRDefault="00CB0EAD" w:rsidP="001B11AE">
            <w:pPr>
              <w:jc w:val="right"/>
              <w:rPr>
                <w:color w:val="000000"/>
              </w:rPr>
            </w:pPr>
            <w:r w:rsidRPr="00253CA1">
              <w:rPr>
                <w:color w:val="000000"/>
              </w:rPr>
              <w:t>1</w:t>
            </w:r>
          </w:p>
        </w:tc>
      </w:tr>
      <w:tr w:rsidR="00CB0EAD" w:rsidRPr="00253CA1" w14:paraId="600006BD"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60B4997F" w14:textId="77777777" w:rsidR="00CB0EAD" w:rsidRPr="00253CA1" w:rsidRDefault="00CB0EAD" w:rsidP="001B11AE">
            <w:pPr>
              <w:jc w:val="right"/>
              <w:rPr>
                <w:color w:val="000000"/>
              </w:rPr>
            </w:pPr>
            <w:r w:rsidRPr="00253CA1">
              <w:rPr>
                <w:color w:val="000000"/>
              </w:rPr>
              <w:t>16</w:t>
            </w:r>
          </w:p>
        </w:tc>
        <w:tc>
          <w:tcPr>
            <w:tcW w:w="4115" w:type="pct"/>
            <w:tcBorders>
              <w:top w:val="nil"/>
              <w:left w:val="nil"/>
              <w:bottom w:val="single" w:sz="4" w:space="0" w:color="auto"/>
              <w:right w:val="single" w:sz="4" w:space="0" w:color="auto"/>
            </w:tcBorders>
            <w:shd w:val="clear" w:color="auto" w:fill="auto"/>
          </w:tcPr>
          <w:p w14:paraId="0B71940D" w14:textId="77777777" w:rsidR="00CB0EAD" w:rsidRPr="00253CA1" w:rsidRDefault="00CB0EAD" w:rsidP="001B11AE">
            <w:pPr>
              <w:jc w:val="both"/>
              <w:rPr>
                <w:color w:val="000000"/>
              </w:rPr>
            </w:pPr>
            <w:r w:rsidRPr="00253CA1">
              <w:rPr>
                <w:color w:val="000000"/>
              </w:rPr>
              <w:t>Главный специалист по закупкам</w:t>
            </w:r>
          </w:p>
        </w:tc>
        <w:tc>
          <w:tcPr>
            <w:tcW w:w="631" w:type="pct"/>
            <w:tcBorders>
              <w:top w:val="nil"/>
              <w:left w:val="nil"/>
              <w:bottom w:val="single" w:sz="4" w:space="0" w:color="auto"/>
              <w:right w:val="single" w:sz="4" w:space="0" w:color="auto"/>
            </w:tcBorders>
            <w:shd w:val="clear" w:color="auto" w:fill="auto"/>
          </w:tcPr>
          <w:p w14:paraId="1F497451" w14:textId="77777777" w:rsidR="00CB0EAD" w:rsidRPr="00253CA1" w:rsidRDefault="00CB0EAD" w:rsidP="001B11AE">
            <w:pPr>
              <w:jc w:val="right"/>
              <w:rPr>
                <w:color w:val="000000"/>
              </w:rPr>
            </w:pPr>
            <w:r w:rsidRPr="00253CA1">
              <w:rPr>
                <w:color w:val="000000"/>
              </w:rPr>
              <w:t>1</w:t>
            </w:r>
          </w:p>
        </w:tc>
      </w:tr>
      <w:tr w:rsidR="00CB0EAD" w:rsidRPr="00253CA1" w14:paraId="0DEAE28A"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7C0F6D27" w14:textId="77777777" w:rsidR="00CB0EAD" w:rsidRPr="00253CA1" w:rsidRDefault="00CB0EAD" w:rsidP="001B11AE">
            <w:pPr>
              <w:jc w:val="right"/>
              <w:rPr>
                <w:color w:val="000000"/>
              </w:rPr>
            </w:pPr>
            <w:r w:rsidRPr="00253CA1">
              <w:rPr>
                <w:color w:val="000000"/>
              </w:rPr>
              <w:t>17</w:t>
            </w:r>
          </w:p>
        </w:tc>
        <w:tc>
          <w:tcPr>
            <w:tcW w:w="4115" w:type="pct"/>
            <w:tcBorders>
              <w:top w:val="nil"/>
              <w:left w:val="nil"/>
              <w:bottom w:val="single" w:sz="4" w:space="0" w:color="auto"/>
              <w:right w:val="single" w:sz="4" w:space="0" w:color="auto"/>
            </w:tcBorders>
            <w:shd w:val="clear" w:color="auto" w:fill="auto"/>
          </w:tcPr>
          <w:p w14:paraId="76DB71F7" w14:textId="77777777" w:rsidR="00CB0EAD" w:rsidRPr="00253CA1" w:rsidRDefault="00CB0EAD" w:rsidP="001B11AE">
            <w:pPr>
              <w:jc w:val="both"/>
              <w:rPr>
                <w:color w:val="000000"/>
              </w:rPr>
            </w:pPr>
            <w:r w:rsidRPr="00253CA1">
              <w:rPr>
                <w:color w:val="000000"/>
              </w:rPr>
              <w:t>Главный специалист – энергетик</w:t>
            </w:r>
          </w:p>
        </w:tc>
        <w:tc>
          <w:tcPr>
            <w:tcW w:w="631" w:type="pct"/>
            <w:tcBorders>
              <w:top w:val="nil"/>
              <w:left w:val="nil"/>
              <w:bottom w:val="single" w:sz="4" w:space="0" w:color="auto"/>
              <w:right w:val="single" w:sz="4" w:space="0" w:color="auto"/>
            </w:tcBorders>
            <w:shd w:val="clear" w:color="auto" w:fill="auto"/>
          </w:tcPr>
          <w:p w14:paraId="5BB01A39" w14:textId="77777777" w:rsidR="00CB0EAD" w:rsidRPr="00253CA1" w:rsidRDefault="00CB0EAD" w:rsidP="001B11AE">
            <w:pPr>
              <w:jc w:val="right"/>
              <w:rPr>
                <w:color w:val="000000"/>
              </w:rPr>
            </w:pPr>
            <w:r w:rsidRPr="00253CA1">
              <w:rPr>
                <w:color w:val="000000"/>
              </w:rPr>
              <w:t>1</w:t>
            </w:r>
          </w:p>
        </w:tc>
      </w:tr>
      <w:tr w:rsidR="00CB0EAD" w:rsidRPr="00253CA1" w14:paraId="55666608"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070175D8" w14:textId="77777777" w:rsidR="00CB0EAD" w:rsidRPr="00253CA1" w:rsidRDefault="00CB0EAD" w:rsidP="001B11AE">
            <w:pPr>
              <w:jc w:val="right"/>
              <w:rPr>
                <w:color w:val="000000"/>
              </w:rPr>
            </w:pPr>
            <w:r w:rsidRPr="00253CA1">
              <w:rPr>
                <w:color w:val="000000"/>
              </w:rPr>
              <w:t>18</w:t>
            </w:r>
          </w:p>
        </w:tc>
        <w:tc>
          <w:tcPr>
            <w:tcW w:w="4115" w:type="pct"/>
            <w:tcBorders>
              <w:top w:val="nil"/>
              <w:left w:val="nil"/>
              <w:bottom w:val="single" w:sz="4" w:space="0" w:color="auto"/>
              <w:right w:val="single" w:sz="4" w:space="0" w:color="auto"/>
            </w:tcBorders>
            <w:shd w:val="clear" w:color="auto" w:fill="auto"/>
          </w:tcPr>
          <w:p w14:paraId="5E128B4D" w14:textId="77777777" w:rsidR="00CB0EAD" w:rsidRPr="00253CA1" w:rsidRDefault="00CB0EAD" w:rsidP="001B11AE">
            <w:pPr>
              <w:jc w:val="both"/>
              <w:rPr>
                <w:color w:val="000000"/>
              </w:rPr>
            </w:pPr>
            <w:r w:rsidRPr="00253CA1">
              <w:rPr>
                <w:color w:val="000000"/>
              </w:rPr>
              <w:t>Главный специалист – юрист по обеспечению деятельности представительного органа</w:t>
            </w:r>
          </w:p>
        </w:tc>
        <w:tc>
          <w:tcPr>
            <w:tcW w:w="631" w:type="pct"/>
            <w:tcBorders>
              <w:top w:val="nil"/>
              <w:left w:val="nil"/>
              <w:bottom w:val="single" w:sz="4" w:space="0" w:color="auto"/>
              <w:right w:val="single" w:sz="4" w:space="0" w:color="auto"/>
            </w:tcBorders>
            <w:shd w:val="clear" w:color="auto" w:fill="auto"/>
          </w:tcPr>
          <w:p w14:paraId="0876ECC8" w14:textId="77777777" w:rsidR="00CB0EAD" w:rsidRPr="00253CA1" w:rsidRDefault="00CB0EAD" w:rsidP="001B11AE">
            <w:pPr>
              <w:jc w:val="right"/>
              <w:rPr>
                <w:color w:val="000000"/>
              </w:rPr>
            </w:pPr>
            <w:r w:rsidRPr="00253CA1">
              <w:rPr>
                <w:color w:val="000000"/>
              </w:rPr>
              <w:t>1</w:t>
            </w:r>
          </w:p>
        </w:tc>
      </w:tr>
      <w:tr w:rsidR="00CB0EAD" w:rsidRPr="00253CA1" w14:paraId="187D7220"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546535A5" w14:textId="77777777" w:rsidR="00CB0EAD" w:rsidRPr="00253CA1" w:rsidRDefault="00CB0EAD" w:rsidP="001B11AE">
            <w:pPr>
              <w:jc w:val="right"/>
              <w:rPr>
                <w:color w:val="000000"/>
              </w:rPr>
            </w:pPr>
            <w:r w:rsidRPr="00253CA1">
              <w:rPr>
                <w:color w:val="000000"/>
              </w:rPr>
              <w:t>19</w:t>
            </w:r>
          </w:p>
        </w:tc>
        <w:tc>
          <w:tcPr>
            <w:tcW w:w="4115" w:type="pct"/>
            <w:tcBorders>
              <w:top w:val="nil"/>
              <w:left w:val="nil"/>
              <w:bottom w:val="single" w:sz="4" w:space="0" w:color="auto"/>
              <w:right w:val="single" w:sz="4" w:space="0" w:color="auto"/>
            </w:tcBorders>
            <w:shd w:val="clear" w:color="auto" w:fill="auto"/>
          </w:tcPr>
          <w:p w14:paraId="49C7D4A1" w14:textId="77777777" w:rsidR="00CB0EAD" w:rsidRPr="00253CA1" w:rsidRDefault="00CB0EAD" w:rsidP="001B11AE">
            <w:pPr>
              <w:jc w:val="both"/>
              <w:rPr>
                <w:color w:val="000000"/>
              </w:rPr>
            </w:pPr>
            <w:r w:rsidRPr="00253CA1">
              <w:rPr>
                <w:color w:val="000000"/>
              </w:rPr>
              <w:t>Ведущий специалист по гражданской обороне, чрезвычайным ситуациям и пожарной безопасности</w:t>
            </w:r>
          </w:p>
        </w:tc>
        <w:tc>
          <w:tcPr>
            <w:tcW w:w="631" w:type="pct"/>
            <w:tcBorders>
              <w:top w:val="nil"/>
              <w:left w:val="nil"/>
              <w:bottom w:val="single" w:sz="4" w:space="0" w:color="auto"/>
              <w:right w:val="single" w:sz="4" w:space="0" w:color="auto"/>
            </w:tcBorders>
            <w:shd w:val="clear" w:color="auto" w:fill="auto"/>
          </w:tcPr>
          <w:p w14:paraId="12350E97" w14:textId="77777777" w:rsidR="00CB0EAD" w:rsidRPr="00253CA1" w:rsidRDefault="00CB0EAD" w:rsidP="001B11AE">
            <w:pPr>
              <w:jc w:val="right"/>
              <w:rPr>
                <w:color w:val="000000"/>
              </w:rPr>
            </w:pPr>
            <w:r w:rsidRPr="00253CA1">
              <w:rPr>
                <w:color w:val="000000"/>
              </w:rPr>
              <w:t>1</w:t>
            </w:r>
          </w:p>
        </w:tc>
      </w:tr>
      <w:tr w:rsidR="00CB0EAD" w:rsidRPr="00253CA1" w14:paraId="32F7CF78"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1F90031A" w14:textId="77777777" w:rsidR="00CB0EAD" w:rsidRPr="00253CA1" w:rsidRDefault="00CB0EAD" w:rsidP="001B11AE">
            <w:pPr>
              <w:jc w:val="right"/>
              <w:rPr>
                <w:color w:val="000000"/>
              </w:rPr>
            </w:pPr>
            <w:r w:rsidRPr="00253CA1">
              <w:rPr>
                <w:color w:val="000000"/>
              </w:rPr>
              <w:t>20</w:t>
            </w:r>
          </w:p>
        </w:tc>
        <w:tc>
          <w:tcPr>
            <w:tcW w:w="4115" w:type="pct"/>
            <w:tcBorders>
              <w:top w:val="nil"/>
              <w:left w:val="nil"/>
              <w:bottom w:val="single" w:sz="4" w:space="0" w:color="auto"/>
              <w:right w:val="single" w:sz="4" w:space="0" w:color="auto"/>
            </w:tcBorders>
            <w:shd w:val="clear" w:color="auto" w:fill="auto"/>
            <w:hideMark/>
          </w:tcPr>
          <w:p w14:paraId="72D3CF3D" w14:textId="77777777" w:rsidR="00CB0EAD" w:rsidRPr="00253CA1" w:rsidRDefault="00CB0EAD" w:rsidP="001B11AE">
            <w:pPr>
              <w:jc w:val="both"/>
              <w:rPr>
                <w:color w:val="000000"/>
              </w:rPr>
            </w:pPr>
            <w:r w:rsidRPr="00253CA1">
              <w:rPr>
                <w:color w:val="000000"/>
              </w:rPr>
              <w:t>Ведущий специалист по бухгалтерскому учету и контролю</w:t>
            </w:r>
          </w:p>
        </w:tc>
        <w:tc>
          <w:tcPr>
            <w:tcW w:w="631" w:type="pct"/>
            <w:tcBorders>
              <w:top w:val="nil"/>
              <w:left w:val="nil"/>
              <w:bottom w:val="single" w:sz="4" w:space="0" w:color="auto"/>
              <w:right w:val="single" w:sz="4" w:space="0" w:color="auto"/>
            </w:tcBorders>
            <w:shd w:val="clear" w:color="auto" w:fill="auto"/>
            <w:hideMark/>
          </w:tcPr>
          <w:p w14:paraId="42C24C59" w14:textId="77777777" w:rsidR="00CB0EAD" w:rsidRPr="00253CA1" w:rsidRDefault="00CB0EAD" w:rsidP="001B11AE">
            <w:pPr>
              <w:jc w:val="right"/>
              <w:rPr>
                <w:color w:val="000000"/>
              </w:rPr>
            </w:pPr>
            <w:r w:rsidRPr="00253CA1">
              <w:rPr>
                <w:color w:val="000000"/>
              </w:rPr>
              <w:t>2</w:t>
            </w:r>
          </w:p>
        </w:tc>
      </w:tr>
      <w:tr w:rsidR="00CB0EAD" w:rsidRPr="00253CA1" w14:paraId="4EECB6DB"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67DEFFF7" w14:textId="77777777" w:rsidR="00CB0EAD" w:rsidRPr="00253CA1" w:rsidRDefault="00CB0EAD" w:rsidP="001B11AE">
            <w:pPr>
              <w:jc w:val="right"/>
              <w:rPr>
                <w:color w:val="000000"/>
              </w:rPr>
            </w:pPr>
            <w:r w:rsidRPr="00253CA1">
              <w:rPr>
                <w:color w:val="000000"/>
              </w:rPr>
              <w:t>21</w:t>
            </w:r>
          </w:p>
        </w:tc>
        <w:tc>
          <w:tcPr>
            <w:tcW w:w="4115" w:type="pct"/>
            <w:tcBorders>
              <w:top w:val="nil"/>
              <w:left w:val="nil"/>
              <w:bottom w:val="single" w:sz="4" w:space="0" w:color="auto"/>
              <w:right w:val="single" w:sz="4" w:space="0" w:color="auto"/>
            </w:tcBorders>
            <w:shd w:val="clear" w:color="auto" w:fill="auto"/>
          </w:tcPr>
          <w:p w14:paraId="710E8A9B" w14:textId="77777777" w:rsidR="00CB0EAD" w:rsidRPr="00253CA1" w:rsidRDefault="00CB0EAD" w:rsidP="001B11AE">
            <w:pPr>
              <w:jc w:val="both"/>
              <w:rPr>
                <w:color w:val="000000"/>
              </w:rPr>
            </w:pPr>
            <w:r w:rsidRPr="00253CA1">
              <w:rPr>
                <w:color w:val="000000"/>
              </w:rPr>
              <w:t>Ведущий специалист по социальным вопросам</w:t>
            </w:r>
          </w:p>
        </w:tc>
        <w:tc>
          <w:tcPr>
            <w:tcW w:w="631" w:type="pct"/>
            <w:tcBorders>
              <w:top w:val="nil"/>
              <w:left w:val="nil"/>
              <w:bottom w:val="single" w:sz="4" w:space="0" w:color="auto"/>
              <w:right w:val="single" w:sz="4" w:space="0" w:color="auto"/>
            </w:tcBorders>
            <w:shd w:val="clear" w:color="auto" w:fill="auto"/>
          </w:tcPr>
          <w:p w14:paraId="55E86161" w14:textId="77777777" w:rsidR="00CB0EAD" w:rsidRPr="00253CA1" w:rsidRDefault="00CB0EAD" w:rsidP="001B11AE">
            <w:pPr>
              <w:jc w:val="right"/>
              <w:rPr>
                <w:color w:val="000000"/>
              </w:rPr>
            </w:pPr>
            <w:r w:rsidRPr="00253CA1">
              <w:rPr>
                <w:color w:val="000000"/>
              </w:rPr>
              <w:t>1</w:t>
            </w:r>
          </w:p>
        </w:tc>
      </w:tr>
      <w:tr w:rsidR="00CB0EAD" w:rsidRPr="00253CA1" w14:paraId="0F6ACB34"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6A2FC99F" w14:textId="77777777" w:rsidR="00CB0EAD" w:rsidRPr="00253CA1" w:rsidRDefault="00CB0EAD" w:rsidP="001B11AE">
            <w:pPr>
              <w:jc w:val="right"/>
              <w:rPr>
                <w:color w:val="000000"/>
              </w:rPr>
            </w:pPr>
            <w:r w:rsidRPr="00253CA1">
              <w:rPr>
                <w:color w:val="000000"/>
              </w:rPr>
              <w:t>22</w:t>
            </w:r>
          </w:p>
        </w:tc>
        <w:tc>
          <w:tcPr>
            <w:tcW w:w="4115" w:type="pct"/>
            <w:tcBorders>
              <w:top w:val="nil"/>
              <w:left w:val="nil"/>
              <w:bottom w:val="single" w:sz="4" w:space="0" w:color="auto"/>
              <w:right w:val="single" w:sz="4" w:space="0" w:color="auto"/>
            </w:tcBorders>
            <w:shd w:val="clear" w:color="auto" w:fill="auto"/>
            <w:hideMark/>
          </w:tcPr>
          <w:p w14:paraId="4656BF57" w14:textId="77777777" w:rsidR="00CB0EAD" w:rsidRPr="00253CA1" w:rsidRDefault="00CB0EAD" w:rsidP="001B11AE">
            <w:pPr>
              <w:jc w:val="both"/>
              <w:rPr>
                <w:color w:val="000000"/>
              </w:rPr>
            </w:pPr>
            <w:r w:rsidRPr="00253CA1">
              <w:rPr>
                <w:color w:val="000000"/>
              </w:rPr>
              <w:t xml:space="preserve">Ведущий специалист – юрист </w:t>
            </w:r>
            <w:r w:rsidRPr="00253CA1">
              <w:rPr>
                <w:i/>
                <w:iCs/>
                <w:color w:val="000000"/>
              </w:rPr>
              <w:t>(ЖКХ)</w:t>
            </w:r>
          </w:p>
        </w:tc>
        <w:tc>
          <w:tcPr>
            <w:tcW w:w="631" w:type="pct"/>
            <w:tcBorders>
              <w:top w:val="nil"/>
              <w:left w:val="nil"/>
              <w:bottom w:val="single" w:sz="4" w:space="0" w:color="auto"/>
              <w:right w:val="single" w:sz="4" w:space="0" w:color="auto"/>
            </w:tcBorders>
            <w:shd w:val="clear" w:color="auto" w:fill="auto"/>
            <w:hideMark/>
          </w:tcPr>
          <w:p w14:paraId="08F739A3" w14:textId="77777777" w:rsidR="00CB0EAD" w:rsidRPr="00253CA1" w:rsidRDefault="00CB0EAD" w:rsidP="001B11AE">
            <w:pPr>
              <w:jc w:val="right"/>
              <w:rPr>
                <w:color w:val="000000"/>
              </w:rPr>
            </w:pPr>
            <w:r w:rsidRPr="00253CA1">
              <w:rPr>
                <w:color w:val="000000"/>
              </w:rPr>
              <w:t>1</w:t>
            </w:r>
          </w:p>
        </w:tc>
      </w:tr>
      <w:tr w:rsidR="00CB0EAD" w:rsidRPr="00253CA1" w14:paraId="3931338B"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0F024B15" w14:textId="77777777" w:rsidR="00CB0EAD" w:rsidRPr="00253CA1" w:rsidRDefault="00CB0EAD" w:rsidP="001B11AE">
            <w:pPr>
              <w:jc w:val="right"/>
              <w:rPr>
                <w:color w:val="000000"/>
              </w:rPr>
            </w:pPr>
            <w:r w:rsidRPr="00253CA1">
              <w:rPr>
                <w:color w:val="000000"/>
              </w:rPr>
              <w:t>23</w:t>
            </w:r>
          </w:p>
        </w:tc>
        <w:tc>
          <w:tcPr>
            <w:tcW w:w="4115" w:type="pct"/>
            <w:tcBorders>
              <w:top w:val="nil"/>
              <w:left w:val="nil"/>
              <w:bottom w:val="single" w:sz="4" w:space="0" w:color="auto"/>
              <w:right w:val="single" w:sz="4" w:space="0" w:color="auto"/>
            </w:tcBorders>
            <w:shd w:val="clear" w:color="auto" w:fill="auto"/>
            <w:hideMark/>
          </w:tcPr>
          <w:p w14:paraId="66071927" w14:textId="77777777" w:rsidR="00CB0EAD" w:rsidRPr="00253CA1" w:rsidRDefault="00CB0EAD" w:rsidP="001B11AE">
            <w:pPr>
              <w:jc w:val="both"/>
              <w:rPr>
                <w:color w:val="000000"/>
              </w:rPr>
            </w:pPr>
            <w:r w:rsidRPr="00253CA1">
              <w:rPr>
                <w:color w:val="000000"/>
              </w:rPr>
              <w:t>Ведущий специалист по жилищно – коммунальному хозяйству</w:t>
            </w:r>
          </w:p>
        </w:tc>
        <w:tc>
          <w:tcPr>
            <w:tcW w:w="631" w:type="pct"/>
            <w:tcBorders>
              <w:top w:val="nil"/>
              <w:left w:val="nil"/>
              <w:bottom w:val="single" w:sz="4" w:space="0" w:color="auto"/>
              <w:right w:val="single" w:sz="4" w:space="0" w:color="auto"/>
            </w:tcBorders>
            <w:shd w:val="clear" w:color="auto" w:fill="auto"/>
            <w:hideMark/>
          </w:tcPr>
          <w:p w14:paraId="395CD3AC" w14:textId="77777777" w:rsidR="00CB0EAD" w:rsidRPr="00253CA1" w:rsidRDefault="00CB0EAD" w:rsidP="001B11AE">
            <w:pPr>
              <w:jc w:val="right"/>
              <w:rPr>
                <w:color w:val="000000"/>
              </w:rPr>
            </w:pPr>
            <w:r w:rsidRPr="00253CA1">
              <w:rPr>
                <w:color w:val="000000"/>
              </w:rPr>
              <w:t>3</w:t>
            </w:r>
          </w:p>
        </w:tc>
      </w:tr>
      <w:tr w:rsidR="00CB0EAD" w:rsidRPr="00253CA1" w14:paraId="2B43D50C"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2F932EF8" w14:textId="77777777" w:rsidR="00CB0EAD" w:rsidRPr="00253CA1" w:rsidRDefault="00CB0EAD" w:rsidP="001B11AE">
            <w:pPr>
              <w:jc w:val="right"/>
              <w:rPr>
                <w:color w:val="000000"/>
              </w:rPr>
            </w:pPr>
            <w:r w:rsidRPr="00253CA1">
              <w:rPr>
                <w:color w:val="000000"/>
              </w:rPr>
              <w:t>24</w:t>
            </w:r>
          </w:p>
        </w:tc>
        <w:tc>
          <w:tcPr>
            <w:tcW w:w="4115" w:type="pct"/>
            <w:tcBorders>
              <w:top w:val="nil"/>
              <w:left w:val="nil"/>
              <w:bottom w:val="single" w:sz="4" w:space="0" w:color="auto"/>
              <w:right w:val="single" w:sz="4" w:space="0" w:color="auto"/>
            </w:tcBorders>
            <w:shd w:val="clear" w:color="auto" w:fill="auto"/>
            <w:hideMark/>
          </w:tcPr>
          <w:p w14:paraId="3C7DA0E8" w14:textId="77777777" w:rsidR="00CB0EAD" w:rsidRPr="00253CA1" w:rsidRDefault="00CB0EAD" w:rsidP="001B11AE">
            <w:pPr>
              <w:jc w:val="both"/>
              <w:rPr>
                <w:color w:val="000000"/>
              </w:rPr>
            </w:pPr>
            <w:r w:rsidRPr="00253CA1">
              <w:rPr>
                <w:color w:val="000000"/>
              </w:rPr>
              <w:t xml:space="preserve">Ведущий специалист – экономист </w:t>
            </w:r>
            <w:r w:rsidRPr="00253CA1">
              <w:rPr>
                <w:i/>
                <w:color w:val="000000"/>
              </w:rPr>
              <w:t>(ЖКХ)</w:t>
            </w:r>
          </w:p>
        </w:tc>
        <w:tc>
          <w:tcPr>
            <w:tcW w:w="631" w:type="pct"/>
            <w:tcBorders>
              <w:top w:val="nil"/>
              <w:left w:val="nil"/>
              <w:bottom w:val="single" w:sz="4" w:space="0" w:color="auto"/>
              <w:right w:val="single" w:sz="4" w:space="0" w:color="auto"/>
            </w:tcBorders>
            <w:shd w:val="clear" w:color="auto" w:fill="auto"/>
            <w:hideMark/>
          </w:tcPr>
          <w:p w14:paraId="3A92C2B1" w14:textId="77777777" w:rsidR="00CB0EAD" w:rsidRPr="00253CA1" w:rsidRDefault="00CB0EAD" w:rsidP="001B11AE">
            <w:pPr>
              <w:jc w:val="right"/>
              <w:rPr>
                <w:color w:val="000000"/>
              </w:rPr>
            </w:pPr>
            <w:r w:rsidRPr="00253CA1">
              <w:rPr>
                <w:color w:val="000000"/>
              </w:rPr>
              <w:t>1</w:t>
            </w:r>
          </w:p>
        </w:tc>
      </w:tr>
      <w:tr w:rsidR="00CB0EAD" w:rsidRPr="00253CA1" w14:paraId="3344ACFF"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6450F18B" w14:textId="77777777" w:rsidR="00CB0EAD" w:rsidRPr="00253CA1" w:rsidRDefault="00CB0EAD" w:rsidP="001B11AE">
            <w:pPr>
              <w:jc w:val="right"/>
              <w:rPr>
                <w:color w:val="000000"/>
              </w:rPr>
            </w:pPr>
            <w:r w:rsidRPr="00253CA1">
              <w:rPr>
                <w:color w:val="000000"/>
              </w:rPr>
              <w:t>25</w:t>
            </w:r>
          </w:p>
        </w:tc>
        <w:tc>
          <w:tcPr>
            <w:tcW w:w="4115" w:type="pct"/>
            <w:tcBorders>
              <w:top w:val="nil"/>
              <w:left w:val="nil"/>
              <w:bottom w:val="single" w:sz="4" w:space="0" w:color="auto"/>
              <w:right w:val="single" w:sz="4" w:space="0" w:color="auto"/>
            </w:tcBorders>
            <w:shd w:val="clear" w:color="auto" w:fill="auto"/>
            <w:hideMark/>
          </w:tcPr>
          <w:p w14:paraId="104F4694" w14:textId="77777777" w:rsidR="00CB0EAD" w:rsidRPr="00253CA1" w:rsidRDefault="00CB0EAD" w:rsidP="001B11AE">
            <w:pPr>
              <w:jc w:val="both"/>
              <w:rPr>
                <w:color w:val="000000"/>
              </w:rPr>
            </w:pPr>
            <w:r w:rsidRPr="00253CA1">
              <w:rPr>
                <w:color w:val="000000"/>
              </w:rPr>
              <w:t>Ведущий специалист – экономист</w:t>
            </w:r>
          </w:p>
        </w:tc>
        <w:tc>
          <w:tcPr>
            <w:tcW w:w="631" w:type="pct"/>
            <w:tcBorders>
              <w:top w:val="nil"/>
              <w:left w:val="nil"/>
              <w:bottom w:val="single" w:sz="4" w:space="0" w:color="auto"/>
              <w:right w:val="single" w:sz="4" w:space="0" w:color="auto"/>
            </w:tcBorders>
            <w:shd w:val="clear" w:color="auto" w:fill="auto"/>
            <w:hideMark/>
          </w:tcPr>
          <w:p w14:paraId="4C535084" w14:textId="77777777" w:rsidR="00CB0EAD" w:rsidRPr="00253CA1" w:rsidRDefault="00CB0EAD" w:rsidP="001B11AE">
            <w:pPr>
              <w:jc w:val="right"/>
              <w:rPr>
                <w:color w:val="000000"/>
              </w:rPr>
            </w:pPr>
            <w:r w:rsidRPr="00253CA1">
              <w:rPr>
                <w:color w:val="000000"/>
              </w:rPr>
              <w:t>1</w:t>
            </w:r>
          </w:p>
        </w:tc>
      </w:tr>
      <w:tr w:rsidR="00CB0EAD" w:rsidRPr="00253CA1" w14:paraId="1D9F2AB0"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6CAD92B1" w14:textId="77777777" w:rsidR="00CB0EAD" w:rsidRPr="00253CA1" w:rsidRDefault="00CB0EAD" w:rsidP="001B11AE">
            <w:pPr>
              <w:jc w:val="right"/>
              <w:rPr>
                <w:color w:val="000000"/>
              </w:rPr>
            </w:pPr>
            <w:r w:rsidRPr="00253CA1">
              <w:rPr>
                <w:color w:val="000000"/>
              </w:rPr>
              <w:t>26</w:t>
            </w:r>
          </w:p>
        </w:tc>
        <w:tc>
          <w:tcPr>
            <w:tcW w:w="4115" w:type="pct"/>
            <w:tcBorders>
              <w:top w:val="nil"/>
              <w:left w:val="nil"/>
              <w:bottom w:val="single" w:sz="4" w:space="0" w:color="auto"/>
              <w:right w:val="single" w:sz="4" w:space="0" w:color="auto"/>
            </w:tcBorders>
            <w:shd w:val="clear" w:color="auto" w:fill="auto"/>
          </w:tcPr>
          <w:p w14:paraId="59E18B42" w14:textId="77777777" w:rsidR="00CB0EAD" w:rsidRPr="00253CA1" w:rsidRDefault="00CB0EAD" w:rsidP="001B11AE">
            <w:pPr>
              <w:jc w:val="both"/>
              <w:rPr>
                <w:color w:val="000000"/>
              </w:rPr>
            </w:pPr>
            <w:r w:rsidRPr="00253CA1">
              <w:rPr>
                <w:color w:val="000000"/>
              </w:rPr>
              <w:t>Ведущий специалист по потребительскому рынку и развитию предпринимательства</w:t>
            </w:r>
          </w:p>
        </w:tc>
        <w:tc>
          <w:tcPr>
            <w:tcW w:w="631" w:type="pct"/>
            <w:tcBorders>
              <w:top w:val="nil"/>
              <w:left w:val="nil"/>
              <w:bottom w:val="single" w:sz="4" w:space="0" w:color="auto"/>
              <w:right w:val="single" w:sz="4" w:space="0" w:color="auto"/>
            </w:tcBorders>
            <w:shd w:val="clear" w:color="auto" w:fill="auto"/>
          </w:tcPr>
          <w:p w14:paraId="3CA83FAA" w14:textId="77777777" w:rsidR="00CB0EAD" w:rsidRPr="00253CA1" w:rsidRDefault="00CB0EAD" w:rsidP="001B11AE">
            <w:pPr>
              <w:jc w:val="right"/>
              <w:rPr>
                <w:color w:val="000000"/>
              </w:rPr>
            </w:pPr>
            <w:r w:rsidRPr="00253CA1">
              <w:rPr>
                <w:color w:val="000000"/>
              </w:rPr>
              <w:t>1</w:t>
            </w:r>
          </w:p>
        </w:tc>
      </w:tr>
      <w:tr w:rsidR="00CB0EAD" w:rsidRPr="00253CA1" w14:paraId="38076CAE"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7E3551D0" w14:textId="77777777" w:rsidR="00CB0EAD" w:rsidRPr="00253CA1" w:rsidRDefault="00CB0EAD" w:rsidP="001B11AE">
            <w:pPr>
              <w:jc w:val="right"/>
              <w:rPr>
                <w:color w:val="000000"/>
              </w:rPr>
            </w:pPr>
            <w:r w:rsidRPr="00253CA1">
              <w:rPr>
                <w:color w:val="000000"/>
              </w:rPr>
              <w:t>27</w:t>
            </w:r>
          </w:p>
        </w:tc>
        <w:tc>
          <w:tcPr>
            <w:tcW w:w="4115" w:type="pct"/>
            <w:tcBorders>
              <w:top w:val="nil"/>
              <w:left w:val="nil"/>
              <w:bottom w:val="single" w:sz="4" w:space="0" w:color="auto"/>
              <w:right w:val="single" w:sz="4" w:space="0" w:color="auto"/>
            </w:tcBorders>
            <w:shd w:val="clear" w:color="auto" w:fill="auto"/>
          </w:tcPr>
          <w:p w14:paraId="5E909B63" w14:textId="77777777" w:rsidR="00CB0EAD" w:rsidRPr="00253CA1" w:rsidRDefault="00CB0EAD" w:rsidP="001B11AE">
            <w:pPr>
              <w:jc w:val="both"/>
              <w:rPr>
                <w:color w:val="000000"/>
              </w:rPr>
            </w:pPr>
            <w:r w:rsidRPr="00253CA1">
              <w:rPr>
                <w:color w:val="000000"/>
              </w:rPr>
              <w:t>Ведущий специалист по земельным отношениям</w:t>
            </w:r>
          </w:p>
        </w:tc>
        <w:tc>
          <w:tcPr>
            <w:tcW w:w="631" w:type="pct"/>
            <w:tcBorders>
              <w:top w:val="nil"/>
              <w:left w:val="nil"/>
              <w:bottom w:val="single" w:sz="4" w:space="0" w:color="auto"/>
              <w:right w:val="single" w:sz="4" w:space="0" w:color="auto"/>
            </w:tcBorders>
            <w:shd w:val="clear" w:color="auto" w:fill="auto"/>
          </w:tcPr>
          <w:p w14:paraId="6CA6047F" w14:textId="77777777" w:rsidR="00CB0EAD" w:rsidRPr="00253CA1" w:rsidRDefault="00CB0EAD" w:rsidP="001B11AE">
            <w:pPr>
              <w:jc w:val="right"/>
              <w:rPr>
                <w:color w:val="000000"/>
              </w:rPr>
            </w:pPr>
            <w:r w:rsidRPr="00253CA1">
              <w:rPr>
                <w:color w:val="000000"/>
              </w:rPr>
              <w:t>1</w:t>
            </w:r>
          </w:p>
        </w:tc>
      </w:tr>
      <w:tr w:rsidR="00CB0EAD" w:rsidRPr="00253CA1" w14:paraId="5D209F02"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0FE12276" w14:textId="77777777" w:rsidR="00CB0EAD" w:rsidRPr="00253CA1" w:rsidRDefault="00CB0EAD" w:rsidP="001B11AE">
            <w:pPr>
              <w:jc w:val="right"/>
              <w:rPr>
                <w:color w:val="000000"/>
              </w:rPr>
            </w:pPr>
            <w:r w:rsidRPr="00253CA1">
              <w:rPr>
                <w:color w:val="000000"/>
              </w:rPr>
              <w:t>28</w:t>
            </w:r>
          </w:p>
        </w:tc>
        <w:tc>
          <w:tcPr>
            <w:tcW w:w="4115" w:type="pct"/>
            <w:tcBorders>
              <w:top w:val="nil"/>
              <w:left w:val="nil"/>
              <w:bottom w:val="single" w:sz="4" w:space="0" w:color="auto"/>
              <w:right w:val="single" w:sz="4" w:space="0" w:color="auto"/>
            </w:tcBorders>
            <w:shd w:val="clear" w:color="auto" w:fill="auto"/>
          </w:tcPr>
          <w:p w14:paraId="4AF3B4C6" w14:textId="77777777" w:rsidR="00CB0EAD" w:rsidRPr="00253CA1" w:rsidRDefault="00CB0EAD" w:rsidP="001B11AE">
            <w:pPr>
              <w:jc w:val="both"/>
              <w:rPr>
                <w:color w:val="000000"/>
              </w:rPr>
            </w:pPr>
            <w:r w:rsidRPr="00253CA1">
              <w:rPr>
                <w:color w:val="000000"/>
              </w:rPr>
              <w:t>Ведущий специалист по делопроизводству</w:t>
            </w:r>
          </w:p>
        </w:tc>
        <w:tc>
          <w:tcPr>
            <w:tcW w:w="631" w:type="pct"/>
            <w:tcBorders>
              <w:top w:val="nil"/>
              <w:left w:val="nil"/>
              <w:bottom w:val="single" w:sz="4" w:space="0" w:color="auto"/>
              <w:right w:val="single" w:sz="4" w:space="0" w:color="auto"/>
            </w:tcBorders>
            <w:shd w:val="clear" w:color="auto" w:fill="auto"/>
          </w:tcPr>
          <w:p w14:paraId="026AFAB5" w14:textId="77777777" w:rsidR="00CB0EAD" w:rsidRPr="00253CA1" w:rsidRDefault="00CB0EAD" w:rsidP="001B11AE">
            <w:pPr>
              <w:jc w:val="right"/>
              <w:rPr>
                <w:color w:val="000000"/>
              </w:rPr>
            </w:pPr>
            <w:r w:rsidRPr="00253CA1">
              <w:rPr>
                <w:color w:val="000000"/>
              </w:rPr>
              <w:t>1</w:t>
            </w:r>
          </w:p>
        </w:tc>
      </w:tr>
      <w:tr w:rsidR="00CB0EAD" w:rsidRPr="00253CA1" w14:paraId="2FA119AD"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478104D7" w14:textId="77777777" w:rsidR="00CB0EAD" w:rsidRPr="00253CA1" w:rsidRDefault="00CB0EAD" w:rsidP="001B11AE">
            <w:pPr>
              <w:jc w:val="right"/>
              <w:rPr>
                <w:color w:val="000000"/>
              </w:rPr>
            </w:pPr>
          </w:p>
        </w:tc>
        <w:tc>
          <w:tcPr>
            <w:tcW w:w="4115" w:type="pct"/>
            <w:tcBorders>
              <w:top w:val="nil"/>
              <w:left w:val="nil"/>
              <w:bottom w:val="single" w:sz="4" w:space="0" w:color="auto"/>
              <w:right w:val="single" w:sz="4" w:space="0" w:color="auto"/>
            </w:tcBorders>
            <w:shd w:val="clear" w:color="auto" w:fill="auto"/>
          </w:tcPr>
          <w:p w14:paraId="3BA39947" w14:textId="77777777" w:rsidR="00CB0EAD" w:rsidRPr="00253CA1" w:rsidRDefault="00CB0EAD" w:rsidP="001B11AE">
            <w:pPr>
              <w:jc w:val="center"/>
              <w:rPr>
                <w:color w:val="000000"/>
              </w:rPr>
            </w:pPr>
            <w:r w:rsidRPr="00253CA1">
              <w:rPr>
                <w:i/>
                <w:iCs/>
                <w:color w:val="000000"/>
              </w:rPr>
              <w:t>Младшие должности муниципальной службы</w:t>
            </w:r>
          </w:p>
        </w:tc>
        <w:tc>
          <w:tcPr>
            <w:tcW w:w="631" w:type="pct"/>
            <w:tcBorders>
              <w:top w:val="nil"/>
              <w:left w:val="nil"/>
              <w:bottom w:val="single" w:sz="4" w:space="0" w:color="auto"/>
              <w:right w:val="single" w:sz="4" w:space="0" w:color="auto"/>
            </w:tcBorders>
            <w:shd w:val="clear" w:color="auto" w:fill="auto"/>
          </w:tcPr>
          <w:p w14:paraId="0E3C0539" w14:textId="77777777" w:rsidR="00CB0EAD" w:rsidRPr="00253CA1" w:rsidRDefault="00CB0EAD" w:rsidP="001B11AE">
            <w:pPr>
              <w:jc w:val="right"/>
              <w:rPr>
                <w:color w:val="000000"/>
              </w:rPr>
            </w:pPr>
          </w:p>
        </w:tc>
      </w:tr>
      <w:tr w:rsidR="00CB0EAD" w:rsidRPr="00253CA1" w14:paraId="554364BA"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5262BDA4" w14:textId="77777777" w:rsidR="00CB0EAD" w:rsidRPr="00253CA1" w:rsidRDefault="00CB0EAD" w:rsidP="001B11AE">
            <w:pPr>
              <w:jc w:val="right"/>
              <w:rPr>
                <w:color w:val="000000"/>
              </w:rPr>
            </w:pPr>
            <w:r w:rsidRPr="00253CA1">
              <w:rPr>
                <w:color w:val="000000"/>
              </w:rPr>
              <w:t>29</w:t>
            </w:r>
          </w:p>
        </w:tc>
        <w:tc>
          <w:tcPr>
            <w:tcW w:w="4115" w:type="pct"/>
            <w:tcBorders>
              <w:top w:val="nil"/>
              <w:left w:val="nil"/>
              <w:bottom w:val="single" w:sz="4" w:space="0" w:color="auto"/>
              <w:right w:val="single" w:sz="4" w:space="0" w:color="auto"/>
            </w:tcBorders>
            <w:shd w:val="clear" w:color="auto" w:fill="auto"/>
          </w:tcPr>
          <w:p w14:paraId="31121478" w14:textId="77777777" w:rsidR="00CB0EAD" w:rsidRPr="00253CA1" w:rsidRDefault="00CB0EAD" w:rsidP="001B11AE">
            <w:pPr>
              <w:rPr>
                <w:iCs/>
                <w:color w:val="000000"/>
              </w:rPr>
            </w:pPr>
            <w:r w:rsidRPr="00253CA1">
              <w:rPr>
                <w:iCs/>
                <w:color w:val="000000"/>
              </w:rPr>
              <w:t xml:space="preserve">Специалист 1 разряда - секретарь по обеспечению деятельности представительного органа </w:t>
            </w:r>
          </w:p>
        </w:tc>
        <w:tc>
          <w:tcPr>
            <w:tcW w:w="631" w:type="pct"/>
            <w:tcBorders>
              <w:top w:val="nil"/>
              <w:left w:val="nil"/>
              <w:bottom w:val="single" w:sz="4" w:space="0" w:color="auto"/>
              <w:right w:val="single" w:sz="4" w:space="0" w:color="auto"/>
            </w:tcBorders>
            <w:shd w:val="clear" w:color="auto" w:fill="auto"/>
          </w:tcPr>
          <w:p w14:paraId="1DA81BE8" w14:textId="77777777" w:rsidR="00CB0EAD" w:rsidRPr="00253CA1" w:rsidRDefault="00CB0EAD" w:rsidP="001B11AE">
            <w:pPr>
              <w:jc w:val="right"/>
              <w:rPr>
                <w:color w:val="000000"/>
              </w:rPr>
            </w:pPr>
            <w:r w:rsidRPr="00253CA1">
              <w:rPr>
                <w:color w:val="000000"/>
              </w:rPr>
              <w:t>1</w:t>
            </w:r>
          </w:p>
        </w:tc>
      </w:tr>
      <w:tr w:rsidR="00CB0EAD" w:rsidRPr="00253CA1" w14:paraId="1249A4AF"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157C1E6C" w14:textId="77777777" w:rsidR="00CB0EAD" w:rsidRPr="00253CA1" w:rsidRDefault="00CB0EAD" w:rsidP="001B11AE">
            <w:pPr>
              <w:jc w:val="right"/>
              <w:rPr>
                <w:color w:val="000000"/>
              </w:rPr>
            </w:pPr>
            <w:r w:rsidRPr="00253CA1">
              <w:rPr>
                <w:color w:val="000000"/>
              </w:rPr>
              <w:lastRenderedPageBreak/>
              <w:t>30</w:t>
            </w:r>
          </w:p>
        </w:tc>
        <w:tc>
          <w:tcPr>
            <w:tcW w:w="4115" w:type="pct"/>
            <w:tcBorders>
              <w:top w:val="nil"/>
              <w:left w:val="nil"/>
              <w:bottom w:val="single" w:sz="4" w:space="0" w:color="auto"/>
              <w:right w:val="single" w:sz="4" w:space="0" w:color="auto"/>
            </w:tcBorders>
            <w:shd w:val="clear" w:color="auto" w:fill="auto"/>
          </w:tcPr>
          <w:p w14:paraId="55A7C975" w14:textId="77777777" w:rsidR="00CB0EAD" w:rsidRPr="00253CA1" w:rsidRDefault="00CB0EAD" w:rsidP="001B11AE">
            <w:pPr>
              <w:rPr>
                <w:iCs/>
                <w:color w:val="000000"/>
              </w:rPr>
            </w:pPr>
            <w:r w:rsidRPr="00253CA1">
              <w:rPr>
                <w:iCs/>
                <w:color w:val="000000"/>
              </w:rPr>
              <w:t>Специалист 1 разряда по ведению архива</w:t>
            </w:r>
          </w:p>
        </w:tc>
        <w:tc>
          <w:tcPr>
            <w:tcW w:w="631" w:type="pct"/>
            <w:tcBorders>
              <w:top w:val="nil"/>
              <w:left w:val="nil"/>
              <w:bottom w:val="single" w:sz="4" w:space="0" w:color="auto"/>
              <w:right w:val="single" w:sz="4" w:space="0" w:color="auto"/>
            </w:tcBorders>
            <w:shd w:val="clear" w:color="auto" w:fill="auto"/>
          </w:tcPr>
          <w:p w14:paraId="20E87E7F" w14:textId="77777777" w:rsidR="00CB0EAD" w:rsidRPr="00253CA1" w:rsidRDefault="00CB0EAD" w:rsidP="001B11AE">
            <w:pPr>
              <w:jc w:val="right"/>
              <w:rPr>
                <w:color w:val="000000"/>
              </w:rPr>
            </w:pPr>
            <w:r w:rsidRPr="00253CA1">
              <w:rPr>
                <w:color w:val="000000"/>
              </w:rPr>
              <w:t>1</w:t>
            </w:r>
          </w:p>
        </w:tc>
      </w:tr>
      <w:tr w:rsidR="00CB0EAD" w:rsidRPr="00253CA1" w14:paraId="79A7038F"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tcPr>
          <w:p w14:paraId="2E3F792F" w14:textId="77777777" w:rsidR="00CB0EAD" w:rsidRPr="00253CA1" w:rsidRDefault="00CB0EAD" w:rsidP="001B11AE">
            <w:pPr>
              <w:jc w:val="right"/>
              <w:rPr>
                <w:color w:val="000000"/>
              </w:rPr>
            </w:pPr>
            <w:r w:rsidRPr="00253CA1">
              <w:rPr>
                <w:color w:val="000000"/>
              </w:rPr>
              <w:t>31</w:t>
            </w:r>
          </w:p>
        </w:tc>
        <w:tc>
          <w:tcPr>
            <w:tcW w:w="4115" w:type="pct"/>
            <w:tcBorders>
              <w:top w:val="nil"/>
              <w:left w:val="nil"/>
              <w:bottom w:val="single" w:sz="4" w:space="0" w:color="auto"/>
              <w:right w:val="single" w:sz="4" w:space="0" w:color="auto"/>
            </w:tcBorders>
            <w:shd w:val="clear" w:color="auto" w:fill="auto"/>
          </w:tcPr>
          <w:p w14:paraId="5418CEF9" w14:textId="77777777" w:rsidR="00CB0EAD" w:rsidRPr="00253CA1" w:rsidRDefault="00CB0EAD" w:rsidP="001B11AE">
            <w:pPr>
              <w:rPr>
                <w:iCs/>
                <w:color w:val="000000"/>
              </w:rPr>
            </w:pPr>
            <w:r w:rsidRPr="00253CA1">
              <w:rPr>
                <w:iCs/>
                <w:color w:val="000000"/>
              </w:rPr>
              <w:t>Специалист 1 разряда пресс-секретарь</w:t>
            </w:r>
          </w:p>
        </w:tc>
        <w:tc>
          <w:tcPr>
            <w:tcW w:w="631" w:type="pct"/>
            <w:tcBorders>
              <w:top w:val="nil"/>
              <w:left w:val="nil"/>
              <w:bottom w:val="single" w:sz="4" w:space="0" w:color="auto"/>
              <w:right w:val="single" w:sz="4" w:space="0" w:color="auto"/>
            </w:tcBorders>
            <w:shd w:val="clear" w:color="auto" w:fill="auto"/>
          </w:tcPr>
          <w:p w14:paraId="56C90A8F" w14:textId="77777777" w:rsidR="00CB0EAD" w:rsidRPr="00253CA1" w:rsidRDefault="00CB0EAD" w:rsidP="001B11AE">
            <w:pPr>
              <w:jc w:val="right"/>
              <w:rPr>
                <w:color w:val="000000"/>
              </w:rPr>
            </w:pPr>
            <w:r w:rsidRPr="00253CA1">
              <w:rPr>
                <w:color w:val="000000"/>
              </w:rPr>
              <w:t>1</w:t>
            </w:r>
          </w:p>
        </w:tc>
      </w:tr>
      <w:tr w:rsidR="00CB0EAD" w:rsidRPr="00253CA1" w14:paraId="6C97AD53"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17408F92" w14:textId="77777777" w:rsidR="00CB0EAD" w:rsidRPr="00253CA1" w:rsidRDefault="00CB0EAD" w:rsidP="001B11AE">
            <w:pPr>
              <w:rPr>
                <w:color w:val="000000"/>
              </w:rPr>
            </w:pPr>
            <w:r w:rsidRPr="00253CA1">
              <w:rPr>
                <w:color w:val="000000"/>
              </w:rPr>
              <w:t> </w:t>
            </w:r>
          </w:p>
        </w:tc>
        <w:tc>
          <w:tcPr>
            <w:tcW w:w="4115" w:type="pct"/>
            <w:tcBorders>
              <w:top w:val="nil"/>
              <w:left w:val="nil"/>
              <w:bottom w:val="single" w:sz="4" w:space="0" w:color="auto"/>
              <w:right w:val="single" w:sz="4" w:space="0" w:color="auto"/>
            </w:tcBorders>
            <w:shd w:val="clear" w:color="auto" w:fill="auto"/>
            <w:hideMark/>
          </w:tcPr>
          <w:p w14:paraId="22D08904" w14:textId="77777777" w:rsidR="00CB0EAD" w:rsidRPr="00253CA1" w:rsidRDefault="00CB0EAD" w:rsidP="001B11AE">
            <w:pPr>
              <w:jc w:val="right"/>
              <w:rPr>
                <w:b/>
                <w:bCs/>
                <w:i/>
                <w:iCs/>
                <w:color w:val="000000"/>
              </w:rPr>
            </w:pPr>
            <w:r w:rsidRPr="00253CA1">
              <w:rPr>
                <w:b/>
                <w:bCs/>
                <w:i/>
                <w:iCs/>
                <w:color w:val="000000"/>
              </w:rPr>
              <w:t>Итого:</w:t>
            </w:r>
          </w:p>
        </w:tc>
        <w:tc>
          <w:tcPr>
            <w:tcW w:w="631" w:type="pct"/>
            <w:tcBorders>
              <w:top w:val="nil"/>
              <w:left w:val="nil"/>
              <w:bottom w:val="single" w:sz="4" w:space="0" w:color="auto"/>
              <w:right w:val="single" w:sz="4" w:space="0" w:color="auto"/>
            </w:tcBorders>
            <w:shd w:val="clear" w:color="auto" w:fill="auto"/>
            <w:hideMark/>
          </w:tcPr>
          <w:p w14:paraId="3525220A" w14:textId="77777777" w:rsidR="00CB0EAD" w:rsidRPr="00253CA1" w:rsidRDefault="00CB0EAD" w:rsidP="001B11AE">
            <w:pPr>
              <w:jc w:val="right"/>
              <w:rPr>
                <w:b/>
                <w:bCs/>
                <w:i/>
                <w:iCs/>
                <w:color w:val="000000"/>
              </w:rPr>
            </w:pPr>
            <w:r w:rsidRPr="00253CA1">
              <w:rPr>
                <w:b/>
                <w:bCs/>
                <w:i/>
                <w:iCs/>
                <w:color w:val="000000"/>
              </w:rPr>
              <w:t>34</w:t>
            </w:r>
          </w:p>
        </w:tc>
      </w:tr>
      <w:tr w:rsidR="00CB0EAD" w:rsidRPr="00253CA1" w14:paraId="357E873A"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11E1453D" w14:textId="77777777" w:rsidR="00CB0EAD" w:rsidRPr="00253CA1" w:rsidRDefault="00CB0EAD" w:rsidP="001B11AE">
            <w:pPr>
              <w:rPr>
                <w:color w:val="000000"/>
              </w:rPr>
            </w:pPr>
            <w:r w:rsidRPr="00253CA1">
              <w:rPr>
                <w:color w:val="000000"/>
              </w:rPr>
              <w:t> </w:t>
            </w:r>
          </w:p>
        </w:tc>
        <w:tc>
          <w:tcPr>
            <w:tcW w:w="4115" w:type="pct"/>
            <w:tcBorders>
              <w:top w:val="nil"/>
              <w:left w:val="nil"/>
              <w:bottom w:val="single" w:sz="4" w:space="0" w:color="auto"/>
              <w:right w:val="single" w:sz="4" w:space="0" w:color="auto"/>
            </w:tcBorders>
            <w:shd w:val="clear" w:color="auto" w:fill="auto"/>
            <w:hideMark/>
          </w:tcPr>
          <w:p w14:paraId="0A29E0D9" w14:textId="77777777" w:rsidR="00CB0EAD" w:rsidRPr="00253CA1" w:rsidRDefault="00CB0EAD" w:rsidP="001B11AE">
            <w:pPr>
              <w:jc w:val="center"/>
              <w:rPr>
                <w:b/>
                <w:bCs/>
                <w:i/>
                <w:iCs/>
                <w:color w:val="000000"/>
              </w:rPr>
            </w:pPr>
            <w:r w:rsidRPr="00253CA1">
              <w:rPr>
                <w:b/>
                <w:bCs/>
                <w:i/>
                <w:iCs/>
                <w:color w:val="000000"/>
              </w:rPr>
              <w:t>Технический персонал</w:t>
            </w:r>
          </w:p>
        </w:tc>
        <w:tc>
          <w:tcPr>
            <w:tcW w:w="631" w:type="pct"/>
            <w:tcBorders>
              <w:top w:val="nil"/>
              <w:left w:val="nil"/>
              <w:bottom w:val="single" w:sz="4" w:space="0" w:color="auto"/>
              <w:right w:val="single" w:sz="4" w:space="0" w:color="auto"/>
            </w:tcBorders>
            <w:shd w:val="clear" w:color="auto" w:fill="auto"/>
            <w:hideMark/>
          </w:tcPr>
          <w:p w14:paraId="03A39457" w14:textId="77777777" w:rsidR="00CB0EAD" w:rsidRPr="00253CA1" w:rsidRDefault="00CB0EAD" w:rsidP="001B11AE">
            <w:pPr>
              <w:rPr>
                <w:b/>
                <w:bCs/>
                <w:color w:val="000000"/>
              </w:rPr>
            </w:pPr>
            <w:r w:rsidRPr="00253CA1">
              <w:rPr>
                <w:b/>
                <w:bCs/>
                <w:color w:val="000000"/>
              </w:rPr>
              <w:t> </w:t>
            </w:r>
          </w:p>
        </w:tc>
      </w:tr>
      <w:tr w:rsidR="00CB0EAD" w:rsidRPr="00253CA1" w14:paraId="77302019"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521689B2" w14:textId="77777777" w:rsidR="00CB0EAD" w:rsidRPr="00253CA1" w:rsidRDefault="00CB0EAD" w:rsidP="001B11AE">
            <w:pPr>
              <w:jc w:val="right"/>
              <w:rPr>
                <w:color w:val="000000"/>
              </w:rPr>
            </w:pPr>
            <w:r w:rsidRPr="00253CA1">
              <w:rPr>
                <w:color w:val="000000"/>
              </w:rPr>
              <w:t>1</w:t>
            </w:r>
          </w:p>
        </w:tc>
        <w:tc>
          <w:tcPr>
            <w:tcW w:w="4115" w:type="pct"/>
            <w:tcBorders>
              <w:top w:val="nil"/>
              <w:left w:val="nil"/>
              <w:bottom w:val="single" w:sz="4" w:space="0" w:color="auto"/>
              <w:right w:val="single" w:sz="4" w:space="0" w:color="auto"/>
            </w:tcBorders>
            <w:shd w:val="clear" w:color="auto" w:fill="auto"/>
            <w:hideMark/>
          </w:tcPr>
          <w:p w14:paraId="45AD5265" w14:textId="77777777" w:rsidR="00CB0EAD" w:rsidRPr="00253CA1" w:rsidRDefault="00CB0EAD" w:rsidP="001B11AE">
            <w:pPr>
              <w:rPr>
                <w:color w:val="000000"/>
              </w:rPr>
            </w:pPr>
            <w:r w:rsidRPr="00253CA1">
              <w:rPr>
                <w:color w:val="000000"/>
              </w:rPr>
              <w:t>Водитель</w:t>
            </w:r>
          </w:p>
        </w:tc>
        <w:tc>
          <w:tcPr>
            <w:tcW w:w="631" w:type="pct"/>
            <w:tcBorders>
              <w:top w:val="nil"/>
              <w:left w:val="nil"/>
              <w:bottom w:val="single" w:sz="4" w:space="0" w:color="auto"/>
              <w:right w:val="single" w:sz="4" w:space="0" w:color="auto"/>
            </w:tcBorders>
            <w:shd w:val="clear" w:color="auto" w:fill="auto"/>
            <w:hideMark/>
          </w:tcPr>
          <w:p w14:paraId="253ED9A4" w14:textId="77777777" w:rsidR="00CB0EAD" w:rsidRPr="00253CA1" w:rsidRDefault="00CB0EAD" w:rsidP="001B11AE">
            <w:pPr>
              <w:jc w:val="right"/>
              <w:rPr>
                <w:color w:val="000000"/>
              </w:rPr>
            </w:pPr>
            <w:r w:rsidRPr="00253CA1">
              <w:rPr>
                <w:color w:val="000000"/>
              </w:rPr>
              <w:t>1</w:t>
            </w:r>
          </w:p>
        </w:tc>
      </w:tr>
      <w:tr w:rsidR="00CB0EAD" w:rsidRPr="00253CA1" w14:paraId="0892460F"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0C4C4FC7" w14:textId="77777777" w:rsidR="00CB0EAD" w:rsidRPr="00253CA1" w:rsidRDefault="00CB0EAD" w:rsidP="001B11AE">
            <w:pPr>
              <w:rPr>
                <w:color w:val="000000"/>
              </w:rPr>
            </w:pPr>
            <w:r w:rsidRPr="00253CA1">
              <w:rPr>
                <w:color w:val="000000"/>
              </w:rPr>
              <w:t> </w:t>
            </w:r>
          </w:p>
        </w:tc>
        <w:tc>
          <w:tcPr>
            <w:tcW w:w="4115" w:type="pct"/>
            <w:tcBorders>
              <w:top w:val="nil"/>
              <w:left w:val="nil"/>
              <w:bottom w:val="single" w:sz="4" w:space="0" w:color="auto"/>
              <w:right w:val="single" w:sz="4" w:space="0" w:color="auto"/>
            </w:tcBorders>
            <w:shd w:val="clear" w:color="auto" w:fill="auto"/>
            <w:hideMark/>
          </w:tcPr>
          <w:p w14:paraId="669D3FF6" w14:textId="77777777" w:rsidR="00CB0EAD" w:rsidRPr="00253CA1" w:rsidRDefault="00CB0EAD" w:rsidP="001B11AE">
            <w:pPr>
              <w:jc w:val="right"/>
              <w:rPr>
                <w:b/>
                <w:bCs/>
                <w:i/>
                <w:iCs/>
                <w:color w:val="000000"/>
              </w:rPr>
            </w:pPr>
            <w:r w:rsidRPr="00253CA1">
              <w:rPr>
                <w:b/>
                <w:bCs/>
                <w:i/>
                <w:iCs/>
                <w:color w:val="000000"/>
              </w:rPr>
              <w:t>Итого:</w:t>
            </w:r>
          </w:p>
        </w:tc>
        <w:tc>
          <w:tcPr>
            <w:tcW w:w="631" w:type="pct"/>
            <w:tcBorders>
              <w:top w:val="nil"/>
              <w:left w:val="nil"/>
              <w:bottom w:val="single" w:sz="4" w:space="0" w:color="auto"/>
              <w:right w:val="single" w:sz="4" w:space="0" w:color="auto"/>
            </w:tcBorders>
            <w:shd w:val="clear" w:color="auto" w:fill="auto"/>
            <w:hideMark/>
          </w:tcPr>
          <w:p w14:paraId="39ABA2D3" w14:textId="77777777" w:rsidR="00CB0EAD" w:rsidRPr="00253CA1" w:rsidRDefault="00CB0EAD" w:rsidP="001B11AE">
            <w:pPr>
              <w:jc w:val="right"/>
              <w:rPr>
                <w:b/>
                <w:bCs/>
                <w:i/>
                <w:iCs/>
                <w:color w:val="000000"/>
              </w:rPr>
            </w:pPr>
            <w:r w:rsidRPr="00253CA1">
              <w:rPr>
                <w:b/>
                <w:bCs/>
                <w:i/>
                <w:iCs/>
                <w:color w:val="000000"/>
              </w:rPr>
              <w:t>1</w:t>
            </w:r>
          </w:p>
        </w:tc>
      </w:tr>
      <w:tr w:rsidR="00CB0EAD" w:rsidRPr="00253CA1" w14:paraId="11719230"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6E9652E9" w14:textId="77777777" w:rsidR="00CB0EAD" w:rsidRPr="00253CA1" w:rsidRDefault="00CB0EAD" w:rsidP="001B11AE">
            <w:pPr>
              <w:jc w:val="right"/>
              <w:rPr>
                <w:color w:val="000000"/>
              </w:rPr>
            </w:pPr>
            <w:r w:rsidRPr="00253CA1">
              <w:rPr>
                <w:color w:val="000000"/>
              </w:rPr>
              <w:t>1</w:t>
            </w:r>
          </w:p>
        </w:tc>
        <w:tc>
          <w:tcPr>
            <w:tcW w:w="4115" w:type="pct"/>
            <w:tcBorders>
              <w:top w:val="nil"/>
              <w:left w:val="nil"/>
              <w:bottom w:val="single" w:sz="4" w:space="0" w:color="auto"/>
              <w:right w:val="single" w:sz="4" w:space="0" w:color="auto"/>
            </w:tcBorders>
            <w:shd w:val="clear" w:color="auto" w:fill="auto"/>
            <w:hideMark/>
          </w:tcPr>
          <w:p w14:paraId="17F7ADF5" w14:textId="77777777" w:rsidR="00CB0EAD" w:rsidRPr="00253CA1" w:rsidRDefault="00CB0EAD" w:rsidP="001B11AE">
            <w:pPr>
              <w:rPr>
                <w:color w:val="000000"/>
              </w:rPr>
            </w:pPr>
            <w:r w:rsidRPr="00253CA1">
              <w:rPr>
                <w:color w:val="000000"/>
              </w:rPr>
              <w:t>Начальник отдела (гос. полномочия - за счет средств субвенций)</w:t>
            </w:r>
          </w:p>
        </w:tc>
        <w:tc>
          <w:tcPr>
            <w:tcW w:w="631" w:type="pct"/>
            <w:tcBorders>
              <w:top w:val="nil"/>
              <w:left w:val="nil"/>
              <w:bottom w:val="single" w:sz="4" w:space="0" w:color="auto"/>
              <w:right w:val="single" w:sz="4" w:space="0" w:color="auto"/>
            </w:tcBorders>
            <w:shd w:val="clear" w:color="auto" w:fill="auto"/>
            <w:hideMark/>
          </w:tcPr>
          <w:p w14:paraId="13D9467B" w14:textId="77777777" w:rsidR="00CB0EAD" w:rsidRPr="00253CA1" w:rsidRDefault="00CB0EAD" w:rsidP="001B11AE">
            <w:pPr>
              <w:jc w:val="right"/>
              <w:rPr>
                <w:color w:val="000000"/>
              </w:rPr>
            </w:pPr>
            <w:r w:rsidRPr="00253CA1">
              <w:rPr>
                <w:color w:val="000000"/>
              </w:rPr>
              <w:t> 1</w:t>
            </w:r>
          </w:p>
        </w:tc>
      </w:tr>
      <w:tr w:rsidR="00CB0EAD" w:rsidRPr="00253CA1" w14:paraId="33A23622"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4D01E313" w14:textId="77777777" w:rsidR="00CB0EAD" w:rsidRPr="00253CA1" w:rsidRDefault="00CB0EAD" w:rsidP="001B11AE">
            <w:pPr>
              <w:jc w:val="right"/>
              <w:rPr>
                <w:color w:val="000000"/>
              </w:rPr>
            </w:pPr>
            <w:r w:rsidRPr="00253CA1">
              <w:rPr>
                <w:color w:val="000000"/>
              </w:rPr>
              <w:t>2</w:t>
            </w:r>
          </w:p>
        </w:tc>
        <w:tc>
          <w:tcPr>
            <w:tcW w:w="4115" w:type="pct"/>
            <w:tcBorders>
              <w:top w:val="nil"/>
              <w:left w:val="nil"/>
              <w:bottom w:val="single" w:sz="4" w:space="0" w:color="auto"/>
              <w:right w:val="single" w:sz="4" w:space="0" w:color="auto"/>
            </w:tcBorders>
            <w:shd w:val="clear" w:color="auto" w:fill="auto"/>
            <w:hideMark/>
          </w:tcPr>
          <w:p w14:paraId="5C712D1D" w14:textId="77777777" w:rsidR="00CB0EAD" w:rsidRPr="00253CA1" w:rsidRDefault="00CB0EAD" w:rsidP="001B11AE">
            <w:pPr>
              <w:rPr>
                <w:color w:val="000000"/>
              </w:rPr>
            </w:pPr>
            <w:r w:rsidRPr="00253CA1">
              <w:rPr>
                <w:color w:val="000000"/>
              </w:rPr>
              <w:t>Главный специалист (гос. полномочия - за счет средств субвенций)</w:t>
            </w:r>
          </w:p>
        </w:tc>
        <w:tc>
          <w:tcPr>
            <w:tcW w:w="631" w:type="pct"/>
            <w:tcBorders>
              <w:top w:val="nil"/>
              <w:left w:val="nil"/>
              <w:bottom w:val="single" w:sz="4" w:space="0" w:color="auto"/>
              <w:right w:val="single" w:sz="4" w:space="0" w:color="auto"/>
            </w:tcBorders>
            <w:shd w:val="clear" w:color="auto" w:fill="auto"/>
            <w:hideMark/>
          </w:tcPr>
          <w:p w14:paraId="7CDC89DF" w14:textId="77777777" w:rsidR="00CB0EAD" w:rsidRPr="00253CA1" w:rsidRDefault="00CB0EAD" w:rsidP="001B11AE">
            <w:pPr>
              <w:jc w:val="right"/>
              <w:rPr>
                <w:color w:val="000000"/>
              </w:rPr>
            </w:pPr>
            <w:r w:rsidRPr="00253CA1">
              <w:rPr>
                <w:color w:val="000000"/>
              </w:rPr>
              <w:t> 1</w:t>
            </w:r>
          </w:p>
        </w:tc>
      </w:tr>
      <w:tr w:rsidR="00CB0EAD" w:rsidRPr="00253CA1" w14:paraId="65C4A2E5"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71039595" w14:textId="77777777" w:rsidR="00CB0EAD" w:rsidRPr="00253CA1" w:rsidRDefault="00CB0EAD" w:rsidP="001B11AE">
            <w:pPr>
              <w:jc w:val="right"/>
              <w:rPr>
                <w:color w:val="000000"/>
              </w:rPr>
            </w:pPr>
            <w:r w:rsidRPr="00253CA1">
              <w:rPr>
                <w:color w:val="000000"/>
              </w:rPr>
              <w:t>3</w:t>
            </w:r>
          </w:p>
        </w:tc>
        <w:tc>
          <w:tcPr>
            <w:tcW w:w="4115" w:type="pct"/>
            <w:tcBorders>
              <w:top w:val="nil"/>
              <w:left w:val="nil"/>
              <w:bottom w:val="single" w:sz="4" w:space="0" w:color="auto"/>
              <w:right w:val="single" w:sz="4" w:space="0" w:color="auto"/>
            </w:tcBorders>
            <w:shd w:val="clear" w:color="auto" w:fill="auto"/>
            <w:hideMark/>
          </w:tcPr>
          <w:p w14:paraId="318E702A" w14:textId="77777777" w:rsidR="00CB0EAD" w:rsidRPr="00253CA1" w:rsidRDefault="00CB0EAD" w:rsidP="001B11AE">
            <w:pPr>
              <w:rPr>
                <w:color w:val="000000"/>
              </w:rPr>
            </w:pPr>
            <w:r w:rsidRPr="00253CA1">
              <w:rPr>
                <w:color w:val="000000"/>
              </w:rPr>
              <w:t>Специалист 2 категории (гос. полномочия - за счет средств субвенций)</w:t>
            </w:r>
          </w:p>
        </w:tc>
        <w:tc>
          <w:tcPr>
            <w:tcW w:w="631" w:type="pct"/>
            <w:tcBorders>
              <w:top w:val="nil"/>
              <w:left w:val="nil"/>
              <w:bottom w:val="single" w:sz="4" w:space="0" w:color="auto"/>
              <w:right w:val="single" w:sz="4" w:space="0" w:color="auto"/>
            </w:tcBorders>
            <w:shd w:val="clear" w:color="auto" w:fill="auto"/>
            <w:hideMark/>
          </w:tcPr>
          <w:p w14:paraId="4071B8A0" w14:textId="77777777" w:rsidR="00CB0EAD" w:rsidRPr="00253CA1" w:rsidRDefault="00CB0EAD" w:rsidP="001B11AE">
            <w:pPr>
              <w:jc w:val="right"/>
              <w:rPr>
                <w:color w:val="000000"/>
              </w:rPr>
            </w:pPr>
            <w:r w:rsidRPr="00253CA1">
              <w:rPr>
                <w:color w:val="000000"/>
              </w:rPr>
              <w:t>2</w:t>
            </w:r>
          </w:p>
        </w:tc>
      </w:tr>
      <w:tr w:rsidR="00CB0EAD" w:rsidRPr="00253CA1" w14:paraId="576F48C7"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43AA240D" w14:textId="77777777" w:rsidR="00CB0EAD" w:rsidRPr="00253CA1" w:rsidRDefault="00CB0EAD" w:rsidP="001B11AE">
            <w:pPr>
              <w:rPr>
                <w:color w:val="000000"/>
              </w:rPr>
            </w:pPr>
            <w:r w:rsidRPr="00253CA1">
              <w:rPr>
                <w:color w:val="000000"/>
              </w:rPr>
              <w:t> </w:t>
            </w:r>
          </w:p>
        </w:tc>
        <w:tc>
          <w:tcPr>
            <w:tcW w:w="4115" w:type="pct"/>
            <w:tcBorders>
              <w:top w:val="nil"/>
              <w:left w:val="nil"/>
              <w:bottom w:val="single" w:sz="4" w:space="0" w:color="auto"/>
              <w:right w:val="single" w:sz="4" w:space="0" w:color="auto"/>
            </w:tcBorders>
            <w:shd w:val="clear" w:color="auto" w:fill="auto"/>
            <w:hideMark/>
          </w:tcPr>
          <w:p w14:paraId="7135E009" w14:textId="77777777" w:rsidR="00CB0EAD" w:rsidRPr="00253CA1" w:rsidRDefault="00CB0EAD" w:rsidP="001B11AE">
            <w:pPr>
              <w:jc w:val="right"/>
              <w:rPr>
                <w:b/>
                <w:bCs/>
                <w:i/>
                <w:iCs/>
                <w:color w:val="000000"/>
              </w:rPr>
            </w:pPr>
            <w:r w:rsidRPr="00253CA1">
              <w:rPr>
                <w:b/>
                <w:bCs/>
                <w:i/>
                <w:iCs/>
                <w:color w:val="000000"/>
              </w:rPr>
              <w:t>Итого:</w:t>
            </w:r>
          </w:p>
        </w:tc>
        <w:tc>
          <w:tcPr>
            <w:tcW w:w="631" w:type="pct"/>
            <w:tcBorders>
              <w:top w:val="nil"/>
              <w:left w:val="nil"/>
              <w:bottom w:val="single" w:sz="4" w:space="0" w:color="auto"/>
              <w:right w:val="single" w:sz="4" w:space="0" w:color="auto"/>
            </w:tcBorders>
            <w:shd w:val="clear" w:color="auto" w:fill="auto"/>
            <w:hideMark/>
          </w:tcPr>
          <w:p w14:paraId="3AE0A6E4" w14:textId="77777777" w:rsidR="00CB0EAD" w:rsidRPr="00253CA1" w:rsidRDefault="00CB0EAD" w:rsidP="001B11AE">
            <w:pPr>
              <w:jc w:val="right"/>
              <w:rPr>
                <w:b/>
                <w:bCs/>
                <w:i/>
                <w:iCs/>
                <w:color w:val="000000"/>
              </w:rPr>
            </w:pPr>
            <w:r w:rsidRPr="00253CA1">
              <w:rPr>
                <w:b/>
                <w:bCs/>
                <w:i/>
                <w:iCs/>
                <w:color w:val="000000"/>
              </w:rPr>
              <w:t>4</w:t>
            </w:r>
          </w:p>
        </w:tc>
      </w:tr>
      <w:tr w:rsidR="00CB0EAD" w:rsidRPr="00253CA1" w14:paraId="146A8C99" w14:textId="77777777" w:rsidTr="001B11AE">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6347CCDD" w14:textId="77777777" w:rsidR="00CB0EAD" w:rsidRPr="00253CA1" w:rsidRDefault="00CB0EAD" w:rsidP="001B11AE">
            <w:pPr>
              <w:rPr>
                <w:color w:val="000000"/>
              </w:rPr>
            </w:pPr>
            <w:r w:rsidRPr="00253CA1">
              <w:rPr>
                <w:color w:val="000000"/>
              </w:rPr>
              <w:t> </w:t>
            </w:r>
          </w:p>
        </w:tc>
        <w:tc>
          <w:tcPr>
            <w:tcW w:w="4115" w:type="pct"/>
            <w:tcBorders>
              <w:top w:val="nil"/>
              <w:left w:val="nil"/>
              <w:bottom w:val="single" w:sz="4" w:space="0" w:color="auto"/>
              <w:right w:val="single" w:sz="4" w:space="0" w:color="auto"/>
            </w:tcBorders>
            <w:shd w:val="clear" w:color="auto" w:fill="auto"/>
            <w:hideMark/>
          </w:tcPr>
          <w:p w14:paraId="548B1A91" w14:textId="77777777" w:rsidR="00CB0EAD" w:rsidRPr="00253CA1" w:rsidRDefault="00CB0EAD" w:rsidP="001B11AE">
            <w:pPr>
              <w:jc w:val="right"/>
              <w:rPr>
                <w:b/>
                <w:bCs/>
                <w:i/>
                <w:iCs/>
                <w:color w:val="000000"/>
              </w:rPr>
            </w:pPr>
            <w:r w:rsidRPr="00253CA1">
              <w:rPr>
                <w:b/>
                <w:bCs/>
                <w:i/>
                <w:iCs/>
                <w:color w:val="000000"/>
              </w:rPr>
              <w:t>Итого:</w:t>
            </w:r>
          </w:p>
        </w:tc>
        <w:tc>
          <w:tcPr>
            <w:tcW w:w="631" w:type="pct"/>
            <w:tcBorders>
              <w:top w:val="nil"/>
              <w:left w:val="nil"/>
              <w:bottom w:val="single" w:sz="4" w:space="0" w:color="auto"/>
              <w:right w:val="single" w:sz="4" w:space="0" w:color="auto"/>
            </w:tcBorders>
            <w:shd w:val="clear" w:color="auto" w:fill="auto"/>
            <w:hideMark/>
          </w:tcPr>
          <w:p w14:paraId="7787162C" w14:textId="77777777" w:rsidR="00CB0EAD" w:rsidRPr="00253CA1" w:rsidRDefault="00CB0EAD" w:rsidP="001B11AE">
            <w:pPr>
              <w:jc w:val="right"/>
              <w:rPr>
                <w:b/>
                <w:bCs/>
                <w:i/>
                <w:iCs/>
                <w:color w:val="000000"/>
              </w:rPr>
            </w:pPr>
            <w:r w:rsidRPr="00253CA1">
              <w:rPr>
                <w:b/>
                <w:bCs/>
                <w:i/>
                <w:iCs/>
                <w:color w:val="000000"/>
              </w:rPr>
              <w:t>40</w:t>
            </w:r>
          </w:p>
        </w:tc>
      </w:tr>
    </w:tbl>
    <w:p w14:paraId="1B61082A" w14:textId="77777777" w:rsidR="00CB0EAD" w:rsidRDefault="00CB0EAD" w:rsidP="00CB0EAD">
      <w:pPr>
        <w:tabs>
          <w:tab w:val="left" w:pos="0"/>
          <w:tab w:val="left" w:pos="8916"/>
        </w:tabs>
        <w:jc w:val="center"/>
        <w:rPr>
          <w:bCs/>
          <w:color w:val="000000"/>
        </w:rPr>
      </w:pPr>
    </w:p>
    <w:p w14:paraId="5FE2A90D" w14:textId="77777777" w:rsidR="001922BD" w:rsidRDefault="001922BD" w:rsidP="001922BD">
      <w:pPr>
        <w:jc w:val="center"/>
        <w:rPr>
          <w:bCs/>
          <w:color w:val="000000"/>
        </w:rPr>
      </w:pPr>
    </w:p>
    <w:p w14:paraId="09332840" w14:textId="77777777" w:rsidR="001922BD" w:rsidRDefault="001922BD" w:rsidP="001922BD">
      <w:pPr>
        <w:tabs>
          <w:tab w:val="center" w:pos="4819"/>
        </w:tabs>
      </w:pPr>
      <w:r>
        <w:tab/>
      </w:r>
    </w:p>
    <w:p w14:paraId="187CA966" w14:textId="77777777" w:rsidR="0044240F" w:rsidRDefault="0044240F" w:rsidP="001922BD">
      <w:pPr>
        <w:tabs>
          <w:tab w:val="center" w:pos="4819"/>
        </w:tabs>
      </w:pPr>
    </w:p>
    <w:p w14:paraId="764AE536" w14:textId="77777777" w:rsidR="0044240F" w:rsidRDefault="0044240F" w:rsidP="001922BD">
      <w:pPr>
        <w:tabs>
          <w:tab w:val="center" w:pos="4819"/>
        </w:tabs>
      </w:pPr>
    </w:p>
    <w:p w14:paraId="19EABFE8" w14:textId="77777777" w:rsidR="0044240F" w:rsidRDefault="0044240F" w:rsidP="001922BD">
      <w:pPr>
        <w:tabs>
          <w:tab w:val="center" w:pos="4819"/>
        </w:tabs>
      </w:pPr>
    </w:p>
    <w:p w14:paraId="30D5311B" w14:textId="77777777" w:rsidR="0044240F" w:rsidRDefault="0044240F" w:rsidP="001922BD">
      <w:pPr>
        <w:tabs>
          <w:tab w:val="center" w:pos="4819"/>
        </w:tabs>
      </w:pPr>
    </w:p>
    <w:p w14:paraId="3CAF494C" w14:textId="77777777" w:rsidR="0044240F" w:rsidRDefault="0044240F" w:rsidP="001922BD">
      <w:pPr>
        <w:tabs>
          <w:tab w:val="center" w:pos="4819"/>
        </w:tabs>
      </w:pPr>
    </w:p>
    <w:p w14:paraId="11D003D5" w14:textId="77777777" w:rsidR="0044240F" w:rsidRDefault="0044240F" w:rsidP="001922BD">
      <w:pPr>
        <w:tabs>
          <w:tab w:val="center" w:pos="4819"/>
        </w:tabs>
      </w:pPr>
    </w:p>
    <w:p w14:paraId="6543A586" w14:textId="77777777" w:rsidR="0044240F" w:rsidRDefault="0044240F" w:rsidP="001922BD">
      <w:pPr>
        <w:tabs>
          <w:tab w:val="center" w:pos="4819"/>
        </w:tabs>
      </w:pPr>
    </w:p>
    <w:p w14:paraId="67B4BED9" w14:textId="77777777" w:rsidR="0044240F" w:rsidRDefault="0044240F" w:rsidP="001922BD">
      <w:pPr>
        <w:tabs>
          <w:tab w:val="center" w:pos="4819"/>
        </w:tabs>
      </w:pPr>
    </w:p>
    <w:p w14:paraId="58F5476D" w14:textId="77777777" w:rsidR="0044240F" w:rsidRDefault="0044240F" w:rsidP="001922BD">
      <w:pPr>
        <w:tabs>
          <w:tab w:val="center" w:pos="4819"/>
        </w:tabs>
      </w:pPr>
    </w:p>
    <w:p w14:paraId="33748C8C" w14:textId="77777777" w:rsidR="0044240F" w:rsidRDefault="0044240F" w:rsidP="001922BD">
      <w:pPr>
        <w:tabs>
          <w:tab w:val="center" w:pos="4819"/>
        </w:tabs>
      </w:pPr>
    </w:p>
    <w:p w14:paraId="5F43B1AB" w14:textId="77777777" w:rsidR="0044240F" w:rsidRDefault="0044240F" w:rsidP="001922BD">
      <w:pPr>
        <w:tabs>
          <w:tab w:val="center" w:pos="4819"/>
        </w:tabs>
      </w:pPr>
    </w:p>
    <w:p w14:paraId="033F59AE" w14:textId="77777777" w:rsidR="0044240F" w:rsidRDefault="0044240F" w:rsidP="001922BD">
      <w:pPr>
        <w:tabs>
          <w:tab w:val="center" w:pos="4819"/>
        </w:tabs>
      </w:pPr>
    </w:p>
    <w:p w14:paraId="733273AD" w14:textId="77777777" w:rsidR="0044240F" w:rsidRDefault="0044240F" w:rsidP="001922BD">
      <w:pPr>
        <w:tabs>
          <w:tab w:val="center" w:pos="4819"/>
        </w:tabs>
      </w:pPr>
    </w:p>
    <w:p w14:paraId="3D01129D" w14:textId="77777777" w:rsidR="0044240F" w:rsidRDefault="0044240F" w:rsidP="001922BD">
      <w:pPr>
        <w:tabs>
          <w:tab w:val="center" w:pos="4819"/>
        </w:tabs>
      </w:pPr>
    </w:p>
    <w:p w14:paraId="78C407B4" w14:textId="77777777" w:rsidR="0044240F" w:rsidRDefault="0044240F" w:rsidP="001922BD">
      <w:pPr>
        <w:tabs>
          <w:tab w:val="center" w:pos="4819"/>
        </w:tabs>
      </w:pPr>
    </w:p>
    <w:p w14:paraId="2A719B74" w14:textId="77777777" w:rsidR="0044240F" w:rsidRDefault="0044240F" w:rsidP="001922BD">
      <w:pPr>
        <w:tabs>
          <w:tab w:val="center" w:pos="4819"/>
        </w:tabs>
      </w:pPr>
    </w:p>
    <w:p w14:paraId="44F9E5C0" w14:textId="77777777" w:rsidR="0044240F" w:rsidRDefault="0044240F" w:rsidP="001922BD">
      <w:pPr>
        <w:tabs>
          <w:tab w:val="center" w:pos="4819"/>
        </w:tabs>
      </w:pPr>
    </w:p>
    <w:p w14:paraId="27B1E793" w14:textId="77777777" w:rsidR="0044240F" w:rsidRDefault="0044240F" w:rsidP="001922BD">
      <w:pPr>
        <w:tabs>
          <w:tab w:val="center" w:pos="4819"/>
        </w:tabs>
      </w:pPr>
    </w:p>
    <w:p w14:paraId="7AA70EA3" w14:textId="77777777" w:rsidR="0044240F" w:rsidRDefault="0044240F" w:rsidP="001922BD">
      <w:pPr>
        <w:tabs>
          <w:tab w:val="center" w:pos="4819"/>
        </w:tabs>
      </w:pPr>
    </w:p>
    <w:p w14:paraId="1B9FA365" w14:textId="77777777" w:rsidR="0044240F" w:rsidRDefault="0044240F" w:rsidP="001922BD">
      <w:pPr>
        <w:tabs>
          <w:tab w:val="center" w:pos="4819"/>
        </w:tabs>
      </w:pPr>
    </w:p>
    <w:p w14:paraId="40AD24C2" w14:textId="77777777" w:rsidR="0044240F" w:rsidRDefault="0044240F" w:rsidP="001922BD">
      <w:pPr>
        <w:tabs>
          <w:tab w:val="center" w:pos="4819"/>
        </w:tabs>
      </w:pPr>
    </w:p>
    <w:p w14:paraId="26A51A58" w14:textId="77777777" w:rsidR="0044240F" w:rsidRDefault="0044240F" w:rsidP="001922BD">
      <w:pPr>
        <w:tabs>
          <w:tab w:val="center" w:pos="4819"/>
        </w:tabs>
      </w:pPr>
    </w:p>
    <w:p w14:paraId="725D4AC8" w14:textId="77777777" w:rsidR="0044240F" w:rsidRDefault="0044240F" w:rsidP="001922BD">
      <w:pPr>
        <w:tabs>
          <w:tab w:val="center" w:pos="4819"/>
        </w:tabs>
      </w:pPr>
    </w:p>
    <w:p w14:paraId="3BE27703" w14:textId="77777777" w:rsidR="0044240F" w:rsidRDefault="0044240F" w:rsidP="001922BD">
      <w:pPr>
        <w:tabs>
          <w:tab w:val="center" w:pos="4819"/>
        </w:tabs>
      </w:pPr>
    </w:p>
    <w:p w14:paraId="69B520B9" w14:textId="77777777" w:rsidR="0044240F" w:rsidRDefault="0044240F" w:rsidP="001922BD">
      <w:pPr>
        <w:tabs>
          <w:tab w:val="center" w:pos="4819"/>
        </w:tabs>
      </w:pPr>
    </w:p>
    <w:p w14:paraId="18BE8AA7" w14:textId="77777777" w:rsidR="0044240F" w:rsidRDefault="0044240F" w:rsidP="001922BD">
      <w:pPr>
        <w:tabs>
          <w:tab w:val="center" w:pos="4819"/>
        </w:tabs>
      </w:pPr>
    </w:p>
    <w:p w14:paraId="214C8433" w14:textId="77777777" w:rsidR="0044240F" w:rsidRDefault="0044240F" w:rsidP="001922BD">
      <w:pPr>
        <w:tabs>
          <w:tab w:val="center" w:pos="4819"/>
        </w:tabs>
      </w:pPr>
    </w:p>
    <w:p w14:paraId="1A3E5808" w14:textId="77777777" w:rsidR="0044240F" w:rsidRDefault="0044240F" w:rsidP="001922BD">
      <w:pPr>
        <w:tabs>
          <w:tab w:val="center" w:pos="4819"/>
        </w:tabs>
      </w:pPr>
    </w:p>
    <w:p w14:paraId="4A0BDDB4" w14:textId="77777777" w:rsidR="0044240F" w:rsidRDefault="0044240F" w:rsidP="001922BD">
      <w:pPr>
        <w:tabs>
          <w:tab w:val="center" w:pos="4819"/>
        </w:tabs>
      </w:pPr>
    </w:p>
    <w:p w14:paraId="2A925285" w14:textId="77777777" w:rsidR="0044240F" w:rsidRDefault="0044240F" w:rsidP="001922BD">
      <w:pPr>
        <w:tabs>
          <w:tab w:val="center" w:pos="4819"/>
        </w:tabs>
      </w:pPr>
    </w:p>
    <w:p w14:paraId="742C24CE" w14:textId="77777777" w:rsidR="0044240F" w:rsidRDefault="0044240F" w:rsidP="001922BD">
      <w:pPr>
        <w:tabs>
          <w:tab w:val="center" w:pos="4819"/>
        </w:tabs>
      </w:pPr>
    </w:p>
    <w:p w14:paraId="2529A5D5" w14:textId="77777777" w:rsidR="0044240F" w:rsidRDefault="0044240F" w:rsidP="001922BD">
      <w:pPr>
        <w:tabs>
          <w:tab w:val="center" w:pos="4819"/>
        </w:tabs>
      </w:pPr>
    </w:p>
    <w:p w14:paraId="23519F9A" w14:textId="77777777" w:rsidR="0044240F" w:rsidRDefault="0044240F" w:rsidP="001922BD">
      <w:pPr>
        <w:tabs>
          <w:tab w:val="center" w:pos="4819"/>
        </w:tabs>
      </w:pPr>
    </w:p>
    <w:p w14:paraId="6635F65C" w14:textId="77777777" w:rsidR="0044240F" w:rsidRDefault="0044240F" w:rsidP="001922BD">
      <w:pPr>
        <w:tabs>
          <w:tab w:val="center" w:pos="4819"/>
        </w:tabs>
      </w:pPr>
    </w:p>
    <w:p w14:paraId="0C36B362" w14:textId="77777777" w:rsidR="0044240F" w:rsidRDefault="0044240F" w:rsidP="001922BD">
      <w:pPr>
        <w:tabs>
          <w:tab w:val="center" w:pos="4819"/>
        </w:tabs>
      </w:pPr>
    </w:p>
    <w:p w14:paraId="093EC4EB" w14:textId="77777777" w:rsidR="0044240F" w:rsidRDefault="0044240F" w:rsidP="001922BD">
      <w:pPr>
        <w:tabs>
          <w:tab w:val="center" w:pos="4819"/>
        </w:tabs>
      </w:pPr>
    </w:p>
    <w:p w14:paraId="6CD761CE" w14:textId="77777777" w:rsidR="0044240F" w:rsidRDefault="0044240F" w:rsidP="001922BD">
      <w:pPr>
        <w:tabs>
          <w:tab w:val="center" w:pos="4819"/>
        </w:tabs>
      </w:pPr>
    </w:p>
    <w:p w14:paraId="50528586" w14:textId="77777777" w:rsidR="0044240F" w:rsidRDefault="0044240F" w:rsidP="001922BD">
      <w:pPr>
        <w:tabs>
          <w:tab w:val="center" w:pos="4819"/>
        </w:tabs>
      </w:pPr>
    </w:p>
    <w:p w14:paraId="54C9882D" w14:textId="77777777" w:rsidR="0044240F" w:rsidRDefault="0044240F" w:rsidP="001922BD">
      <w:pPr>
        <w:tabs>
          <w:tab w:val="center" w:pos="4819"/>
        </w:tabs>
        <w:sectPr w:rsidR="0044240F" w:rsidSect="00F92DC0">
          <w:headerReference w:type="default" r:id="rId25"/>
          <w:pgSz w:w="11906" w:h="16838"/>
          <w:pgMar w:top="709" w:right="1133" w:bottom="992" w:left="1276" w:header="142" w:footer="709" w:gutter="0"/>
          <w:cols w:space="708"/>
          <w:docGrid w:linePitch="360"/>
        </w:sectPr>
      </w:pPr>
    </w:p>
    <w:p w14:paraId="5812633A" w14:textId="77777777" w:rsidR="00D74796" w:rsidRDefault="00CB0EAD" w:rsidP="001922BD">
      <w:pPr>
        <w:tabs>
          <w:tab w:val="center" w:pos="4819"/>
        </w:tabs>
        <w:sectPr w:rsidR="00D74796" w:rsidSect="0044240F">
          <w:pgSz w:w="16838" w:h="11906" w:orient="landscape"/>
          <w:pgMar w:top="851" w:right="709" w:bottom="1701" w:left="992" w:header="142" w:footer="709" w:gutter="0"/>
          <w:cols w:space="708"/>
          <w:docGrid w:linePitch="360"/>
        </w:sectPr>
      </w:pPr>
      <w:r>
        <w:object w:dxaOrig="16995" w:dyaOrig="11070" w14:anchorId="37F22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29pt;height:475.5pt" o:ole="">
            <v:imagedata r:id="rId26" o:title=""/>
          </v:shape>
          <o:OLEObject Type="Embed" ProgID="Visio.Drawing.15" ShapeID="_x0000_i1045" DrawAspect="Content" ObjectID="_1707741492" r:id="rId27"/>
        </w:object>
      </w:r>
    </w:p>
    <w:p w14:paraId="5CB1FCE2" w14:textId="77777777" w:rsidR="00F92DC0" w:rsidRPr="00F92DC0" w:rsidRDefault="00F92DC0" w:rsidP="00F92DC0">
      <w:pPr>
        <w:keepNext/>
        <w:widowControl/>
        <w:autoSpaceDE/>
        <w:autoSpaceDN/>
        <w:adjustRightInd/>
        <w:jc w:val="center"/>
        <w:outlineLvl w:val="1"/>
        <w:rPr>
          <w:rFonts w:eastAsia="Times New Roman"/>
          <w:bCs/>
          <w:sz w:val="26"/>
          <w:szCs w:val="26"/>
        </w:rPr>
      </w:pPr>
      <w:r w:rsidRPr="00F92DC0">
        <w:rPr>
          <w:rFonts w:eastAsia="Times New Roman"/>
          <w:bCs/>
          <w:sz w:val="26"/>
          <w:szCs w:val="26"/>
        </w:rPr>
        <w:lastRenderedPageBreak/>
        <w:t>РОССИЙСКАЯ ФЕДЕРАЦИЯ (РОССИЯ)</w:t>
      </w:r>
    </w:p>
    <w:p w14:paraId="333F6117" w14:textId="77777777" w:rsidR="00F92DC0" w:rsidRPr="00F92DC0" w:rsidRDefault="00F92DC0" w:rsidP="00F92DC0">
      <w:pPr>
        <w:widowControl/>
        <w:autoSpaceDE/>
        <w:autoSpaceDN/>
        <w:adjustRightInd/>
        <w:jc w:val="center"/>
        <w:rPr>
          <w:rFonts w:eastAsia="Times New Roman"/>
          <w:sz w:val="26"/>
          <w:szCs w:val="26"/>
        </w:rPr>
      </w:pPr>
      <w:r w:rsidRPr="00F92DC0">
        <w:rPr>
          <w:rFonts w:eastAsia="Times New Roman"/>
          <w:sz w:val="26"/>
          <w:szCs w:val="26"/>
        </w:rPr>
        <w:t>РЕСПУБЛИКА САХА (ЯКУТИЯ)</w:t>
      </w:r>
    </w:p>
    <w:p w14:paraId="217C73EB" w14:textId="77777777" w:rsidR="00F92DC0" w:rsidRPr="00F92DC0" w:rsidRDefault="00F92DC0" w:rsidP="00F92DC0">
      <w:pPr>
        <w:widowControl/>
        <w:autoSpaceDE/>
        <w:autoSpaceDN/>
        <w:adjustRightInd/>
        <w:jc w:val="center"/>
        <w:rPr>
          <w:rFonts w:eastAsia="Times New Roman"/>
          <w:sz w:val="26"/>
          <w:szCs w:val="26"/>
        </w:rPr>
      </w:pPr>
      <w:r w:rsidRPr="00F92DC0">
        <w:rPr>
          <w:rFonts w:eastAsia="Times New Roman"/>
          <w:sz w:val="26"/>
          <w:szCs w:val="26"/>
        </w:rPr>
        <w:t>МИРНИНСКИЙ РАЙОН</w:t>
      </w:r>
    </w:p>
    <w:p w14:paraId="3E77B991" w14:textId="77777777" w:rsidR="00F92DC0" w:rsidRPr="00F92DC0" w:rsidRDefault="00F92DC0" w:rsidP="00F92DC0">
      <w:pPr>
        <w:widowControl/>
        <w:autoSpaceDE/>
        <w:autoSpaceDN/>
        <w:adjustRightInd/>
        <w:jc w:val="center"/>
        <w:rPr>
          <w:rFonts w:eastAsia="Times New Roman"/>
          <w:sz w:val="26"/>
          <w:szCs w:val="26"/>
        </w:rPr>
      </w:pPr>
      <w:r w:rsidRPr="00F92DC0">
        <w:rPr>
          <w:rFonts w:eastAsia="Times New Roman"/>
          <w:sz w:val="26"/>
          <w:szCs w:val="26"/>
        </w:rPr>
        <w:t>МУНИЦИПАЛЬНОЕ ОБРАЗОВАНИЕ «ПОСЕЛОК АЙХАЛ»</w:t>
      </w:r>
    </w:p>
    <w:p w14:paraId="1216B630" w14:textId="77777777" w:rsidR="00F92DC0" w:rsidRPr="00F92DC0" w:rsidRDefault="00F92DC0" w:rsidP="00F92DC0">
      <w:pPr>
        <w:widowControl/>
        <w:autoSpaceDE/>
        <w:autoSpaceDN/>
        <w:adjustRightInd/>
        <w:jc w:val="center"/>
        <w:rPr>
          <w:rFonts w:eastAsia="Times New Roman"/>
          <w:sz w:val="26"/>
          <w:szCs w:val="26"/>
        </w:rPr>
      </w:pPr>
    </w:p>
    <w:p w14:paraId="0C57FFFF" w14:textId="77777777" w:rsidR="00F92DC0" w:rsidRPr="00F92DC0" w:rsidRDefault="00F92DC0" w:rsidP="00F92DC0">
      <w:pPr>
        <w:widowControl/>
        <w:autoSpaceDE/>
        <w:autoSpaceDN/>
        <w:adjustRightInd/>
        <w:jc w:val="center"/>
        <w:rPr>
          <w:rFonts w:eastAsia="Times New Roman"/>
          <w:sz w:val="26"/>
          <w:szCs w:val="26"/>
        </w:rPr>
      </w:pPr>
      <w:r w:rsidRPr="00F92DC0">
        <w:rPr>
          <w:rFonts w:eastAsia="Times New Roman"/>
          <w:sz w:val="26"/>
          <w:szCs w:val="26"/>
        </w:rPr>
        <w:t>ПОСЕЛКОВЫЙ СОВЕТ ДЕПУТАТОВ</w:t>
      </w:r>
    </w:p>
    <w:p w14:paraId="270481BA" w14:textId="77777777" w:rsidR="00F92DC0" w:rsidRPr="00F92DC0" w:rsidRDefault="00F92DC0" w:rsidP="00F92DC0">
      <w:pPr>
        <w:widowControl/>
        <w:autoSpaceDE/>
        <w:autoSpaceDN/>
        <w:adjustRightInd/>
        <w:jc w:val="center"/>
        <w:rPr>
          <w:rFonts w:eastAsia="Times New Roman"/>
          <w:sz w:val="26"/>
          <w:szCs w:val="26"/>
        </w:rPr>
      </w:pPr>
    </w:p>
    <w:p w14:paraId="72F176DD" w14:textId="77777777" w:rsidR="00F92DC0" w:rsidRPr="00F92DC0" w:rsidRDefault="00F92DC0" w:rsidP="00F92DC0">
      <w:pPr>
        <w:widowControl/>
        <w:autoSpaceDE/>
        <w:autoSpaceDN/>
        <w:adjustRightInd/>
        <w:jc w:val="center"/>
        <w:rPr>
          <w:rFonts w:eastAsia="Times New Roman"/>
          <w:sz w:val="26"/>
          <w:szCs w:val="26"/>
        </w:rPr>
      </w:pPr>
      <w:r w:rsidRPr="00F92DC0">
        <w:rPr>
          <w:rFonts w:eastAsia="Times New Roman"/>
          <w:sz w:val="26"/>
          <w:szCs w:val="26"/>
          <w:lang w:val="en-US"/>
        </w:rPr>
        <w:t>LXXII</w:t>
      </w:r>
      <w:r w:rsidRPr="00F92DC0">
        <w:rPr>
          <w:rFonts w:eastAsia="Times New Roman"/>
          <w:sz w:val="26"/>
          <w:szCs w:val="26"/>
        </w:rPr>
        <w:t xml:space="preserve"> СЕССИЯ</w:t>
      </w:r>
    </w:p>
    <w:p w14:paraId="3469E243" w14:textId="77777777" w:rsidR="00F92DC0" w:rsidRPr="00F92DC0" w:rsidRDefault="00F92DC0" w:rsidP="00F92DC0">
      <w:pPr>
        <w:widowControl/>
        <w:autoSpaceDE/>
        <w:autoSpaceDN/>
        <w:adjustRightInd/>
        <w:jc w:val="center"/>
        <w:rPr>
          <w:rFonts w:eastAsia="Times New Roman"/>
          <w:sz w:val="26"/>
          <w:szCs w:val="26"/>
        </w:rPr>
      </w:pPr>
    </w:p>
    <w:p w14:paraId="5D1A066B" w14:textId="77777777" w:rsidR="00F92DC0" w:rsidRPr="00F92DC0" w:rsidRDefault="00F92DC0" w:rsidP="00F92DC0">
      <w:pPr>
        <w:widowControl/>
        <w:autoSpaceDE/>
        <w:autoSpaceDN/>
        <w:adjustRightInd/>
        <w:jc w:val="center"/>
        <w:rPr>
          <w:rFonts w:eastAsia="Times New Roman"/>
          <w:bCs/>
          <w:sz w:val="26"/>
          <w:szCs w:val="26"/>
        </w:rPr>
      </w:pPr>
      <w:r w:rsidRPr="00F92DC0">
        <w:rPr>
          <w:rFonts w:eastAsia="Times New Roman"/>
          <w:bCs/>
          <w:sz w:val="26"/>
          <w:szCs w:val="26"/>
        </w:rPr>
        <w:t>РЕШЕНИЕ</w:t>
      </w:r>
    </w:p>
    <w:p w14:paraId="4A752E28" w14:textId="77777777" w:rsidR="00F92DC0" w:rsidRPr="00F92DC0" w:rsidRDefault="00F92DC0" w:rsidP="00F92DC0">
      <w:pPr>
        <w:widowControl/>
        <w:autoSpaceDE/>
        <w:autoSpaceDN/>
        <w:adjustRightInd/>
        <w:jc w:val="center"/>
        <w:rPr>
          <w:rFonts w:eastAsia="Times New Roman"/>
          <w:bCs/>
          <w:sz w:val="26"/>
          <w:szCs w:val="26"/>
        </w:rPr>
      </w:pPr>
    </w:p>
    <w:tbl>
      <w:tblPr>
        <w:tblW w:w="0" w:type="auto"/>
        <w:tblLook w:val="04A0" w:firstRow="1" w:lastRow="0" w:firstColumn="1" w:lastColumn="0" w:noHBand="0" w:noVBand="1"/>
      </w:tblPr>
      <w:tblGrid>
        <w:gridCol w:w="4837"/>
        <w:gridCol w:w="4801"/>
      </w:tblGrid>
      <w:tr w:rsidR="00F92DC0" w:rsidRPr="00F92DC0" w14:paraId="1DADDED8" w14:textId="77777777" w:rsidTr="001B11AE">
        <w:tc>
          <w:tcPr>
            <w:tcW w:w="4938" w:type="dxa"/>
          </w:tcPr>
          <w:p w14:paraId="0C7894F8" w14:textId="77777777" w:rsidR="00F92DC0" w:rsidRPr="00F92DC0" w:rsidRDefault="00F92DC0" w:rsidP="00F92DC0">
            <w:pPr>
              <w:widowControl/>
              <w:autoSpaceDE/>
              <w:autoSpaceDN/>
              <w:adjustRightInd/>
              <w:rPr>
                <w:rFonts w:eastAsia="Times New Roman"/>
                <w:bCs/>
                <w:sz w:val="26"/>
                <w:szCs w:val="26"/>
              </w:rPr>
            </w:pPr>
            <w:r w:rsidRPr="00F92DC0">
              <w:rPr>
                <w:rFonts w:eastAsia="Times New Roman"/>
                <w:bCs/>
                <w:sz w:val="26"/>
                <w:szCs w:val="26"/>
              </w:rPr>
              <w:t>28 февраля 2022 года</w:t>
            </w:r>
          </w:p>
        </w:tc>
        <w:tc>
          <w:tcPr>
            <w:tcW w:w="4916" w:type="dxa"/>
          </w:tcPr>
          <w:p w14:paraId="08F798CE" w14:textId="77777777" w:rsidR="00F92DC0" w:rsidRPr="00F92DC0" w:rsidRDefault="00F92DC0" w:rsidP="00F92DC0">
            <w:pPr>
              <w:widowControl/>
              <w:autoSpaceDE/>
              <w:autoSpaceDN/>
              <w:adjustRightInd/>
              <w:jc w:val="right"/>
              <w:rPr>
                <w:rFonts w:eastAsia="Times New Roman"/>
                <w:bCs/>
                <w:sz w:val="26"/>
                <w:szCs w:val="26"/>
              </w:rPr>
            </w:pPr>
            <w:r w:rsidRPr="00F92DC0">
              <w:rPr>
                <w:rFonts w:eastAsia="Times New Roman"/>
                <w:bCs/>
                <w:sz w:val="26"/>
                <w:szCs w:val="26"/>
                <w:lang w:val="en-US"/>
              </w:rPr>
              <w:t>IV</w:t>
            </w:r>
            <w:r w:rsidRPr="00F92DC0">
              <w:rPr>
                <w:rFonts w:eastAsia="Times New Roman"/>
                <w:bCs/>
                <w:sz w:val="26"/>
                <w:szCs w:val="26"/>
              </w:rPr>
              <w:t xml:space="preserve">-№ 72-10           </w:t>
            </w:r>
          </w:p>
        </w:tc>
      </w:tr>
    </w:tbl>
    <w:p w14:paraId="324ACD4D" w14:textId="77777777" w:rsidR="00F92DC0" w:rsidRPr="00F92DC0" w:rsidRDefault="00F92DC0" w:rsidP="00F92DC0">
      <w:pPr>
        <w:widowControl/>
        <w:autoSpaceDE/>
        <w:autoSpaceDN/>
        <w:adjustRightInd/>
        <w:jc w:val="center"/>
        <w:rPr>
          <w:rFonts w:eastAsia="Times New Roman"/>
          <w:b/>
          <w:bCs/>
          <w:sz w:val="26"/>
          <w:szCs w:val="26"/>
        </w:rPr>
      </w:pPr>
    </w:p>
    <w:p w14:paraId="7AB2CBBA" w14:textId="77777777" w:rsidR="00F92DC0" w:rsidRPr="00F92DC0" w:rsidRDefault="00F92DC0" w:rsidP="00F92DC0">
      <w:pPr>
        <w:widowControl/>
        <w:autoSpaceDE/>
        <w:autoSpaceDN/>
        <w:adjustRightInd/>
        <w:jc w:val="center"/>
        <w:rPr>
          <w:rFonts w:eastAsia="Times New Roman"/>
          <w:b/>
          <w:sz w:val="26"/>
          <w:szCs w:val="26"/>
        </w:rPr>
      </w:pPr>
      <w:r w:rsidRPr="00F92DC0">
        <w:rPr>
          <w:rFonts w:eastAsia="Times New Roman"/>
          <w:b/>
          <w:sz w:val="26"/>
          <w:szCs w:val="26"/>
        </w:rPr>
        <w:t>О внесении изменений в Перечень муниципальных должностей и должностей</w:t>
      </w:r>
    </w:p>
    <w:p w14:paraId="383E86B9" w14:textId="77777777" w:rsidR="00F92DC0" w:rsidRPr="00F92DC0" w:rsidRDefault="00F92DC0" w:rsidP="00F92DC0">
      <w:pPr>
        <w:widowControl/>
        <w:autoSpaceDE/>
        <w:autoSpaceDN/>
        <w:adjustRightInd/>
        <w:jc w:val="center"/>
        <w:rPr>
          <w:rFonts w:eastAsia="Times New Roman"/>
          <w:b/>
          <w:sz w:val="26"/>
          <w:szCs w:val="26"/>
        </w:rPr>
      </w:pPr>
      <w:r w:rsidRPr="00F92DC0">
        <w:rPr>
          <w:rFonts w:eastAsia="Times New Roman"/>
          <w:b/>
          <w:sz w:val="26"/>
          <w:szCs w:val="26"/>
        </w:rPr>
        <w:t>муниципальной службы Администрации муниципального образования «Поселок Айхал» Мирнинского района Республики Саха (Якутия), утвержденный решением поселкового Совета депутатов от 28.12.2010 №41-7» (с последующими изменениями и дополнениями)</w:t>
      </w:r>
    </w:p>
    <w:p w14:paraId="51C32D44" w14:textId="77777777" w:rsidR="00F92DC0" w:rsidRPr="00F92DC0" w:rsidRDefault="00F92DC0" w:rsidP="00F92DC0">
      <w:pPr>
        <w:widowControl/>
        <w:autoSpaceDE/>
        <w:autoSpaceDN/>
        <w:adjustRightInd/>
        <w:jc w:val="center"/>
        <w:rPr>
          <w:rFonts w:eastAsia="Times New Roman"/>
          <w:b/>
          <w:sz w:val="26"/>
          <w:szCs w:val="26"/>
        </w:rPr>
      </w:pPr>
    </w:p>
    <w:p w14:paraId="47AC5D2C" w14:textId="77777777" w:rsidR="00F92DC0" w:rsidRPr="00F92DC0" w:rsidRDefault="00F92DC0" w:rsidP="00F92DC0">
      <w:pPr>
        <w:widowControl/>
        <w:ind w:firstLine="709"/>
        <w:jc w:val="both"/>
        <w:rPr>
          <w:rFonts w:eastAsia="Times New Roman"/>
          <w:sz w:val="26"/>
          <w:szCs w:val="26"/>
        </w:rPr>
      </w:pPr>
      <w:r w:rsidRPr="00F92DC0">
        <w:rPr>
          <w:rFonts w:eastAsia="Times New Roman"/>
          <w:sz w:val="26"/>
          <w:szCs w:val="26"/>
        </w:rPr>
        <w:t>Заслушав и обсудив информацию главного специалиста Администрации МО «Поселок Айхал» по кадрам и муниципальной службе Ан Л.А., руководствуясь Федеральным законом от 02.03.2007г. N 25-ФЗ «О муниципальной службе в Российской Федерации», Законами Республики Саха (Якутия) от 11.07.2007 480-З № 975-III «О муниципальной службе в Республике Саха (Якутия)», от 26.12.2007 535-З № 1073-III «О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w:t>
      </w:r>
      <w:r w:rsidRPr="00F92DC0">
        <w:rPr>
          <w:rFonts w:eastAsia="Times New Roman"/>
          <w:b/>
          <w:bCs/>
          <w:sz w:val="26"/>
          <w:szCs w:val="26"/>
        </w:rPr>
        <w:t xml:space="preserve"> поселковый Совет депутатов решил</w:t>
      </w:r>
      <w:r w:rsidRPr="00F92DC0">
        <w:rPr>
          <w:rFonts w:eastAsia="Times New Roman"/>
          <w:sz w:val="26"/>
          <w:szCs w:val="26"/>
        </w:rPr>
        <w:t>:</w:t>
      </w:r>
    </w:p>
    <w:p w14:paraId="3A7F4829" w14:textId="77777777" w:rsidR="00F92DC0" w:rsidRPr="00F92DC0" w:rsidRDefault="00F92DC0" w:rsidP="00F92DC0">
      <w:pPr>
        <w:widowControl/>
        <w:ind w:firstLine="709"/>
        <w:jc w:val="both"/>
        <w:rPr>
          <w:rFonts w:eastAsia="Times New Roman"/>
          <w:sz w:val="26"/>
          <w:szCs w:val="26"/>
        </w:rPr>
      </w:pPr>
    </w:p>
    <w:p w14:paraId="40002B4E" w14:textId="77777777" w:rsidR="00F92DC0" w:rsidRPr="00F92DC0" w:rsidRDefault="00F92DC0" w:rsidP="00D41043">
      <w:pPr>
        <w:widowControl/>
        <w:numPr>
          <w:ilvl w:val="0"/>
          <w:numId w:val="37"/>
        </w:numPr>
        <w:tabs>
          <w:tab w:val="num" w:pos="0"/>
          <w:tab w:val="left" w:pos="993"/>
        </w:tabs>
        <w:autoSpaceDE/>
        <w:autoSpaceDN/>
        <w:adjustRightInd/>
        <w:ind w:left="0" w:firstLine="709"/>
        <w:jc w:val="both"/>
        <w:rPr>
          <w:rFonts w:eastAsia="Times New Roman"/>
          <w:sz w:val="26"/>
          <w:szCs w:val="26"/>
        </w:rPr>
      </w:pPr>
      <w:r w:rsidRPr="00F92DC0">
        <w:rPr>
          <w:rFonts w:eastAsia="Times New Roman"/>
          <w:sz w:val="26"/>
          <w:szCs w:val="26"/>
        </w:rPr>
        <w:t>Внести следующее изменение в Перечень муниципальных должностей и должностей муниципальной службы Администрации муниципального образования «Поселок Айхал»</w:t>
      </w:r>
      <w:r w:rsidRPr="00F92DC0">
        <w:rPr>
          <w:rFonts w:eastAsia="Times New Roman"/>
          <w:b/>
          <w:sz w:val="26"/>
          <w:szCs w:val="26"/>
        </w:rPr>
        <w:t xml:space="preserve"> </w:t>
      </w:r>
      <w:r w:rsidRPr="00F92DC0">
        <w:rPr>
          <w:rFonts w:eastAsia="Times New Roman"/>
          <w:sz w:val="26"/>
          <w:szCs w:val="26"/>
        </w:rPr>
        <w:t>Мирнинского района Республики Саха (Якутия), утвержденный решением поселкового Совета депутатов от 28.12.2010 №41-7» (с последующими изменениями и дополнениями) (далее по тексту – Перечень):</w:t>
      </w:r>
    </w:p>
    <w:p w14:paraId="618A2414" w14:textId="77777777" w:rsidR="00F92DC0" w:rsidRPr="00F92DC0" w:rsidRDefault="00F92DC0" w:rsidP="00D41043">
      <w:pPr>
        <w:widowControl/>
        <w:numPr>
          <w:ilvl w:val="1"/>
          <w:numId w:val="38"/>
        </w:numPr>
        <w:tabs>
          <w:tab w:val="left" w:pos="567"/>
        </w:tabs>
        <w:autoSpaceDE/>
        <w:autoSpaceDN/>
        <w:adjustRightInd/>
        <w:ind w:left="0" w:firstLine="709"/>
        <w:jc w:val="both"/>
        <w:rPr>
          <w:rFonts w:eastAsia="Times New Roman"/>
          <w:sz w:val="26"/>
          <w:szCs w:val="26"/>
        </w:rPr>
      </w:pPr>
      <w:r w:rsidRPr="00F92DC0">
        <w:rPr>
          <w:rFonts w:eastAsia="Times New Roman"/>
          <w:sz w:val="26"/>
          <w:szCs w:val="26"/>
        </w:rPr>
        <w:t>в группе старших должностей муниципальной службы:</w:t>
      </w:r>
    </w:p>
    <w:p w14:paraId="0B96FDD1" w14:textId="77777777" w:rsidR="00F92DC0" w:rsidRPr="00F92DC0" w:rsidRDefault="00F92DC0" w:rsidP="00D41043">
      <w:pPr>
        <w:widowControl/>
        <w:numPr>
          <w:ilvl w:val="2"/>
          <w:numId w:val="36"/>
        </w:numPr>
        <w:tabs>
          <w:tab w:val="left" w:pos="0"/>
        </w:tabs>
        <w:autoSpaceDE/>
        <w:autoSpaceDN/>
        <w:adjustRightInd/>
        <w:ind w:left="0" w:firstLine="709"/>
        <w:jc w:val="both"/>
        <w:rPr>
          <w:rFonts w:eastAsia="Times New Roman"/>
          <w:sz w:val="26"/>
          <w:szCs w:val="26"/>
        </w:rPr>
      </w:pPr>
      <w:r w:rsidRPr="00F92DC0">
        <w:rPr>
          <w:rFonts w:eastAsia="Times New Roman"/>
          <w:sz w:val="26"/>
          <w:szCs w:val="26"/>
        </w:rPr>
        <w:t>исключить штатную должность главного специалиста по социальным вопросам 01.06.2022;</w:t>
      </w:r>
    </w:p>
    <w:p w14:paraId="3A93F9A4" w14:textId="77777777" w:rsidR="00F92DC0" w:rsidRPr="00F92DC0" w:rsidRDefault="00F92DC0" w:rsidP="00D41043">
      <w:pPr>
        <w:widowControl/>
        <w:numPr>
          <w:ilvl w:val="2"/>
          <w:numId w:val="36"/>
        </w:numPr>
        <w:tabs>
          <w:tab w:val="left" w:pos="0"/>
        </w:tabs>
        <w:autoSpaceDE/>
        <w:autoSpaceDN/>
        <w:adjustRightInd/>
        <w:ind w:left="0" w:firstLine="709"/>
        <w:jc w:val="both"/>
        <w:rPr>
          <w:rFonts w:eastAsia="Times New Roman"/>
          <w:sz w:val="26"/>
          <w:szCs w:val="26"/>
        </w:rPr>
      </w:pPr>
      <w:r w:rsidRPr="00F92DC0">
        <w:rPr>
          <w:rFonts w:eastAsia="Times New Roman"/>
          <w:sz w:val="26"/>
          <w:szCs w:val="26"/>
        </w:rPr>
        <w:t>ввести штатную должность ведущего специалиста по социальным вопросам с 01.06.2022;</w:t>
      </w:r>
    </w:p>
    <w:p w14:paraId="59DCE3B1" w14:textId="77777777" w:rsidR="00F92DC0" w:rsidRPr="00F92DC0" w:rsidRDefault="00F92DC0" w:rsidP="00D41043">
      <w:pPr>
        <w:widowControl/>
        <w:numPr>
          <w:ilvl w:val="0"/>
          <w:numId w:val="38"/>
        </w:numPr>
        <w:tabs>
          <w:tab w:val="left" w:pos="993"/>
        </w:tabs>
        <w:autoSpaceDE/>
        <w:autoSpaceDN/>
        <w:adjustRightInd/>
        <w:ind w:left="0" w:firstLine="709"/>
        <w:jc w:val="both"/>
        <w:rPr>
          <w:rFonts w:eastAsia="Times New Roman"/>
          <w:sz w:val="26"/>
          <w:szCs w:val="26"/>
        </w:rPr>
      </w:pPr>
      <w:r w:rsidRPr="00F92DC0">
        <w:rPr>
          <w:rFonts w:eastAsia="Times New Roman"/>
          <w:bCs/>
          <w:sz w:val="26"/>
          <w:szCs w:val="26"/>
        </w:rPr>
        <w:t>Настоящее решение вступает в силу с даты официального опубликования (обнародования).</w:t>
      </w:r>
    </w:p>
    <w:p w14:paraId="0A17D259" w14:textId="77777777" w:rsidR="00F92DC0" w:rsidRPr="00F92DC0" w:rsidRDefault="00F92DC0" w:rsidP="00D41043">
      <w:pPr>
        <w:widowControl/>
        <w:numPr>
          <w:ilvl w:val="0"/>
          <w:numId w:val="38"/>
        </w:numPr>
        <w:tabs>
          <w:tab w:val="left" w:pos="993"/>
        </w:tabs>
        <w:autoSpaceDE/>
        <w:autoSpaceDN/>
        <w:adjustRightInd/>
        <w:ind w:left="0" w:firstLine="709"/>
        <w:jc w:val="both"/>
        <w:rPr>
          <w:rFonts w:eastAsia="Times New Roman"/>
          <w:sz w:val="26"/>
          <w:szCs w:val="26"/>
        </w:rPr>
      </w:pPr>
      <w:r w:rsidRPr="00F92DC0">
        <w:rPr>
          <w:rFonts w:eastAsia="Times New Roman"/>
          <w:bCs/>
          <w:sz w:val="26"/>
          <w:szCs w:val="26"/>
        </w:rPr>
        <w:t xml:space="preserve">Опубликовать (обнародовать) настоящее решение в </w:t>
      </w:r>
      <w:r w:rsidRPr="00F92DC0">
        <w:rPr>
          <w:rFonts w:eastAsia="Times New Roman"/>
          <w:sz w:val="26"/>
          <w:szCs w:val="26"/>
          <w:lang w:val="x-none"/>
        </w:rPr>
        <w:t>информационном бюллетен</w:t>
      </w:r>
      <w:r w:rsidRPr="00F92DC0">
        <w:rPr>
          <w:rFonts w:eastAsia="Times New Roman"/>
          <w:sz w:val="26"/>
          <w:szCs w:val="26"/>
        </w:rPr>
        <w:t>е</w:t>
      </w:r>
      <w:r w:rsidRPr="00F92DC0">
        <w:rPr>
          <w:rFonts w:eastAsia="Times New Roman"/>
          <w:sz w:val="26"/>
          <w:szCs w:val="26"/>
          <w:lang w:val="x-none"/>
        </w:rPr>
        <w:t xml:space="preserve"> «Вестник Айхала</w:t>
      </w:r>
      <w:r w:rsidRPr="00F92DC0">
        <w:rPr>
          <w:rFonts w:eastAsia="Times New Roman"/>
          <w:sz w:val="26"/>
          <w:szCs w:val="26"/>
        </w:rPr>
        <w:t xml:space="preserve"> </w:t>
      </w:r>
      <w:r w:rsidRPr="00F92DC0">
        <w:rPr>
          <w:rFonts w:eastAsia="Times New Roman"/>
          <w:bCs/>
          <w:sz w:val="26"/>
          <w:szCs w:val="26"/>
        </w:rPr>
        <w:t>и р</w:t>
      </w:r>
      <w:r w:rsidRPr="00F92DC0">
        <w:rPr>
          <w:rFonts w:eastAsia="Times New Roman"/>
          <w:sz w:val="26"/>
          <w:szCs w:val="26"/>
        </w:rPr>
        <w:t>азместить с приложением на официальном сайте Администрации МО «Посёлок Айхал» (</w:t>
      </w:r>
      <w:hyperlink r:id="rId28" w:history="1">
        <w:r w:rsidRPr="00F92DC0">
          <w:rPr>
            <w:rFonts w:eastAsia="Times New Roman"/>
            <w:color w:val="0000FF"/>
            <w:sz w:val="26"/>
            <w:szCs w:val="26"/>
            <w:u w:val="single"/>
            <w:lang w:val="en-US"/>
          </w:rPr>
          <w:t>www</w:t>
        </w:r>
        <w:r w:rsidRPr="00F92DC0">
          <w:rPr>
            <w:rFonts w:eastAsia="Times New Roman"/>
            <w:color w:val="0000FF"/>
            <w:sz w:val="26"/>
            <w:szCs w:val="26"/>
            <w:u w:val="single"/>
          </w:rPr>
          <w:t>.мо-айхал.рф</w:t>
        </w:r>
      </w:hyperlink>
      <w:r w:rsidRPr="00F92DC0">
        <w:rPr>
          <w:rFonts w:eastAsia="Times New Roman"/>
          <w:sz w:val="26"/>
          <w:szCs w:val="26"/>
        </w:rPr>
        <w:t>).</w:t>
      </w:r>
    </w:p>
    <w:p w14:paraId="4EED5A07" w14:textId="77777777" w:rsidR="00F92DC0" w:rsidRPr="00F92DC0" w:rsidRDefault="00F92DC0" w:rsidP="00D41043">
      <w:pPr>
        <w:widowControl/>
        <w:numPr>
          <w:ilvl w:val="0"/>
          <w:numId w:val="38"/>
        </w:numPr>
        <w:tabs>
          <w:tab w:val="left" w:pos="993"/>
        </w:tabs>
        <w:autoSpaceDE/>
        <w:autoSpaceDN/>
        <w:adjustRightInd/>
        <w:ind w:left="0" w:firstLine="709"/>
        <w:jc w:val="both"/>
        <w:rPr>
          <w:rFonts w:eastAsia="Times New Roman"/>
          <w:sz w:val="26"/>
          <w:szCs w:val="26"/>
        </w:rPr>
      </w:pPr>
      <w:r w:rsidRPr="00F92DC0">
        <w:rPr>
          <w:rFonts w:eastAsia="Times New Roman"/>
          <w:sz w:val="26"/>
          <w:szCs w:val="26"/>
        </w:rPr>
        <w:t>Контроль исполнения данного решения возложить на Главу поселка.</w:t>
      </w:r>
    </w:p>
    <w:tbl>
      <w:tblPr>
        <w:tblW w:w="5000" w:type="pct"/>
        <w:tblLook w:val="04A0" w:firstRow="1" w:lastRow="0" w:firstColumn="1" w:lastColumn="0" w:noHBand="0" w:noVBand="1"/>
      </w:tblPr>
      <w:tblGrid>
        <w:gridCol w:w="4819"/>
        <w:gridCol w:w="4819"/>
      </w:tblGrid>
      <w:tr w:rsidR="00F92DC0" w:rsidRPr="00F92DC0" w14:paraId="0DF872AC" w14:textId="77777777" w:rsidTr="001B11AE">
        <w:tc>
          <w:tcPr>
            <w:tcW w:w="2500" w:type="pct"/>
          </w:tcPr>
          <w:p w14:paraId="58508253" w14:textId="77777777" w:rsidR="00F92DC0" w:rsidRPr="00F92DC0" w:rsidRDefault="00F92DC0" w:rsidP="00F92DC0">
            <w:pPr>
              <w:widowControl/>
              <w:tabs>
                <w:tab w:val="left" w:pos="360"/>
              </w:tabs>
              <w:autoSpaceDE/>
              <w:autoSpaceDN/>
              <w:adjustRightInd/>
              <w:jc w:val="both"/>
              <w:rPr>
                <w:rFonts w:eastAsia="Times New Roman"/>
                <w:b/>
                <w:sz w:val="26"/>
                <w:szCs w:val="26"/>
              </w:rPr>
            </w:pPr>
            <w:r w:rsidRPr="00F92DC0">
              <w:rPr>
                <w:rFonts w:eastAsia="Times New Roman"/>
                <w:b/>
                <w:sz w:val="26"/>
                <w:szCs w:val="26"/>
              </w:rPr>
              <w:t>Исполняющий обязанности</w:t>
            </w:r>
          </w:p>
          <w:p w14:paraId="23A4977A" w14:textId="77777777" w:rsidR="00F92DC0" w:rsidRPr="00F92DC0" w:rsidRDefault="00F92DC0" w:rsidP="00F92DC0">
            <w:pPr>
              <w:widowControl/>
              <w:tabs>
                <w:tab w:val="left" w:pos="360"/>
              </w:tabs>
              <w:autoSpaceDE/>
              <w:autoSpaceDN/>
              <w:adjustRightInd/>
              <w:jc w:val="both"/>
              <w:rPr>
                <w:rFonts w:eastAsia="Times New Roman"/>
                <w:b/>
                <w:sz w:val="26"/>
                <w:szCs w:val="26"/>
              </w:rPr>
            </w:pPr>
            <w:r w:rsidRPr="00F92DC0">
              <w:rPr>
                <w:rFonts w:eastAsia="Times New Roman"/>
                <w:b/>
                <w:sz w:val="26"/>
                <w:szCs w:val="26"/>
              </w:rPr>
              <w:t>Главы поселка</w:t>
            </w:r>
          </w:p>
          <w:p w14:paraId="3AEAB92C" w14:textId="3998011D" w:rsidR="00F92DC0" w:rsidRPr="00F92DC0" w:rsidRDefault="00F92DC0" w:rsidP="00F92DC0">
            <w:pPr>
              <w:widowControl/>
              <w:tabs>
                <w:tab w:val="left" w:pos="360"/>
              </w:tabs>
              <w:autoSpaceDE/>
              <w:autoSpaceDN/>
              <w:adjustRightInd/>
              <w:jc w:val="both"/>
              <w:rPr>
                <w:rFonts w:eastAsia="Times New Roman"/>
                <w:b/>
                <w:sz w:val="26"/>
                <w:szCs w:val="26"/>
              </w:rPr>
            </w:pPr>
            <w:r w:rsidRPr="00F92DC0">
              <w:rPr>
                <w:rFonts w:eastAsia="Times New Roman"/>
                <w:b/>
                <w:sz w:val="26"/>
                <w:szCs w:val="26"/>
              </w:rPr>
              <w:t>_____________________ А.С. Цицора</w:t>
            </w:r>
          </w:p>
        </w:tc>
        <w:tc>
          <w:tcPr>
            <w:tcW w:w="2500" w:type="pct"/>
          </w:tcPr>
          <w:p w14:paraId="59CEB0B6" w14:textId="77777777" w:rsidR="00F92DC0" w:rsidRPr="00F92DC0" w:rsidRDefault="00F92DC0" w:rsidP="00F92DC0">
            <w:pPr>
              <w:widowControl/>
              <w:tabs>
                <w:tab w:val="left" w:pos="360"/>
              </w:tabs>
              <w:autoSpaceDE/>
              <w:autoSpaceDN/>
              <w:adjustRightInd/>
              <w:rPr>
                <w:rFonts w:eastAsia="Times New Roman"/>
                <w:b/>
                <w:sz w:val="26"/>
                <w:szCs w:val="26"/>
                <w:lang w:val="sah-RU"/>
              </w:rPr>
            </w:pPr>
            <w:r w:rsidRPr="00F92DC0">
              <w:rPr>
                <w:rFonts w:eastAsia="Times New Roman"/>
                <w:b/>
                <w:sz w:val="26"/>
                <w:szCs w:val="26"/>
                <w:lang w:val="sah-RU"/>
              </w:rPr>
              <w:t>Председатель</w:t>
            </w:r>
          </w:p>
          <w:p w14:paraId="695E2D40" w14:textId="77777777" w:rsidR="00F92DC0" w:rsidRPr="00F92DC0" w:rsidRDefault="00F92DC0" w:rsidP="00F92DC0">
            <w:pPr>
              <w:widowControl/>
              <w:tabs>
                <w:tab w:val="left" w:pos="360"/>
              </w:tabs>
              <w:autoSpaceDE/>
              <w:autoSpaceDN/>
              <w:adjustRightInd/>
              <w:rPr>
                <w:rFonts w:eastAsia="Times New Roman"/>
                <w:b/>
                <w:sz w:val="26"/>
                <w:szCs w:val="26"/>
              </w:rPr>
            </w:pPr>
            <w:r w:rsidRPr="00F92DC0">
              <w:rPr>
                <w:rFonts w:eastAsia="Times New Roman"/>
                <w:b/>
                <w:sz w:val="26"/>
                <w:szCs w:val="26"/>
              </w:rPr>
              <w:t>поселкового Совета депутатов</w:t>
            </w:r>
          </w:p>
          <w:p w14:paraId="20CDB07D" w14:textId="77777777" w:rsidR="00F92DC0" w:rsidRPr="00F92DC0" w:rsidRDefault="00F92DC0" w:rsidP="00F92DC0">
            <w:pPr>
              <w:widowControl/>
              <w:tabs>
                <w:tab w:val="left" w:pos="360"/>
              </w:tabs>
              <w:autoSpaceDE/>
              <w:autoSpaceDN/>
              <w:adjustRightInd/>
              <w:rPr>
                <w:rFonts w:eastAsia="Times New Roman"/>
                <w:b/>
                <w:sz w:val="26"/>
                <w:szCs w:val="26"/>
                <w:lang w:val="sah-RU"/>
              </w:rPr>
            </w:pPr>
            <w:r w:rsidRPr="00F92DC0">
              <w:rPr>
                <w:rFonts w:eastAsia="Times New Roman"/>
                <w:b/>
                <w:sz w:val="26"/>
                <w:szCs w:val="26"/>
              </w:rPr>
              <w:t>___________________ С.А. Домброван</w:t>
            </w:r>
          </w:p>
        </w:tc>
      </w:tr>
    </w:tbl>
    <w:p w14:paraId="0F53D9FF" w14:textId="77777777" w:rsidR="00F92DC0" w:rsidRPr="00F92DC0" w:rsidRDefault="00F92DC0" w:rsidP="00F92DC0">
      <w:pPr>
        <w:widowControl/>
        <w:tabs>
          <w:tab w:val="left" w:pos="5111"/>
        </w:tabs>
        <w:autoSpaceDE/>
        <w:autoSpaceDN/>
        <w:adjustRightInd/>
        <w:jc w:val="right"/>
        <w:rPr>
          <w:rFonts w:eastAsia="Times New Roman"/>
        </w:rPr>
      </w:pPr>
      <w:r w:rsidRPr="00F92DC0">
        <w:rPr>
          <w:rFonts w:eastAsia="Times New Roman"/>
        </w:rPr>
        <w:br w:type="page"/>
      </w:r>
      <w:r w:rsidRPr="00F92DC0">
        <w:rPr>
          <w:rFonts w:eastAsia="Times New Roman"/>
        </w:rPr>
        <w:lastRenderedPageBreak/>
        <w:t>Приложение</w:t>
      </w:r>
    </w:p>
    <w:p w14:paraId="1EDED73E" w14:textId="77777777" w:rsidR="00F92DC0" w:rsidRPr="00F92DC0" w:rsidRDefault="00F92DC0" w:rsidP="00F92DC0">
      <w:pPr>
        <w:widowControl/>
        <w:tabs>
          <w:tab w:val="left" w:pos="5111"/>
        </w:tabs>
        <w:autoSpaceDE/>
        <w:autoSpaceDN/>
        <w:adjustRightInd/>
        <w:jc w:val="right"/>
        <w:rPr>
          <w:rFonts w:eastAsia="Times New Roman"/>
        </w:rPr>
      </w:pPr>
      <w:r w:rsidRPr="00F92DC0">
        <w:rPr>
          <w:rFonts w:eastAsia="Times New Roman"/>
        </w:rPr>
        <w:t>к решению поселкового Совета депутатов</w:t>
      </w:r>
    </w:p>
    <w:p w14:paraId="65F42390" w14:textId="77777777" w:rsidR="00F92DC0" w:rsidRPr="00F92DC0" w:rsidRDefault="00F92DC0" w:rsidP="00F92DC0">
      <w:pPr>
        <w:widowControl/>
        <w:autoSpaceDE/>
        <w:autoSpaceDN/>
        <w:adjustRightInd/>
        <w:jc w:val="right"/>
        <w:rPr>
          <w:rFonts w:eastAsia="Times New Roman"/>
          <w:bCs/>
        </w:rPr>
      </w:pPr>
      <w:r w:rsidRPr="00F92DC0">
        <w:rPr>
          <w:rFonts w:eastAsia="Times New Roman"/>
          <w:bCs/>
        </w:rPr>
        <w:t xml:space="preserve">от 28 февраля 2022 года </w:t>
      </w:r>
      <w:r w:rsidRPr="00F92DC0">
        <w:rPr>
          <w:rFonts w:eastAsia="Times New Roman"/>
          <w:bCs/>
          <w:lang w:val="en-US"/>
        </w:rPr>
        <w:t>IV</w:t>
      </w:r>
      <w:r w:rsidRPr="00F92DC0">
        <w:rPr>
          <w:rFonts w:eastAsia="Times New Roman"/>
          <w:bCs/>
        </w:rPr>
        <w:t>-№ 72-10</w:t>
      </w:r>
    </w:p>
    <w:p w14:paraId="6205346F" w14:textId="77777777" w:rsidR="00F92DC0" w:rsidRPr="00F92DC0" w:rsidRDefault="00F92DC0" w:rsidP="00F92DC0">
      <w:pPr>
        <w:widowControl/>
        <w:autoSpaceDE/>
        <w:autoSpaceDN/>
        <w:adjustRightInd/>
        <w:jc w:val="center"/>
        <w:rPr>
          <w:rFonts w:eastAsia="Times New Roman"/>
        </w:rPr>
      </w:pPr>
    </w:p>
    <w:p w14:paraId="7CB98074" w14:textId="77777777" w:rsidR="00F92DC0" w:rsidRPr="00F92DC0" w:rsidRDefault="00F92DC0" w:rsidP="00F92DC0">
      <w:pPr>
        <w:widowControl/>
        <w:autoSpaceDE/>
        <w:autoSpaceDN/>
        <w:adjustRightInd/>
        <w:jc w:val="center"/>
        <w:rPr>
          <w:rFonts w:eastAsia="Times New Roman"/>
          <w:b/>
        </w:rPr>
      </w:pPr>
      <w:r w:rsidRPr="00F92DC0">
        <w:rPr>
          <w:rFonts w:eastAsia="Times New Roman"/>
          <w:b/>
        </w:rPr>
        <w:t>ПЕРЕЧЕНЬ</w:t>
      </w:r>
      <w:r w:rsidRPr="00F92DC0">
        <w:rPr>
          <w:rFonts w:eastAsia="Times New Roman"/>
          <w:b/>
        </w:rPr>
        <w:br/>
        <w:t xml:space="preserve">муниципальных должностей и должностей муниципальной службы Администрации муниципального образования «Поселок Айхал» </w:t>
      </w:r>
    </w:p>
    <w:p w14:paraId="7381E530" w14:textId="77777777" w:rsidR="00F92DC0" w:rsidRPr="00F92DC0" w:rsidRDefault="00F92DC0" w:rsidP="00F92DC0">
      <w:pPr>
        <w:widowControl/>
        <w:autoSpaceDE/>
        <w:autoSpaceDN/>
        <w:adjustRightInd/>
        <w:jc w:val="center"/>
        <w:rPr>
          <w:rFonts w:eastAsia="Times New Roman"/>
          <w:b/>
        </w:rPr>
      </w:pPr>
    </w:p>
    <w:p w14:paraId="594256CD" w14:textId="77777777" w:rsidR="00F92DC0" w:rsidRPr="00F92DC0" w:rsidRDefault="00F92DC0" w:rsidP="00F92DC0">
      <w:pPr>
        <w:widowControl/>
        <w:autoSpaceDE/>
        <w:autoSpaceDN/>
        <w:adjustRightInd/>
        <w:jc w:val="center"/>
        <w:rPr>
          <w:rFonts w:eastAsia="Times New Roman"/>
          <w:b/>
        </w:rPr>
      </w:pPr>
      <w:r w:rsidRPr="00F92DC0">
        <w:rPr>
          <w:rFonts w:eastAsia="Times New Roman"/>
          <w:b/>
          <w:lang w:val="en-US"/>
        </w:rPr>
        <w:t>I</w:t>
      </w:r>
      <w:r w:rsidRPr="00F92DC0">
        <w:rPr>
          <w:rFonts w:eastAsia="Times New Roman"/>
          <w:b/>
        </w:rPr>
        <w:t>. МУНИЦИПАЛЬНЫЕ ДОЛЖНОСТИ</w:t>
      </w:r>
    </w:p>
    <w:p w14:paraId="6108D3C2" w14:textId="77777777" w:rsidR="00F92DC0" w:rsidRPr="00F92DC0" w:rsidRDefault="00F92DC0" w:rsidP="00F92DC0">
      <w:pPr>
        <w:widowControl/>
        <w:autoSpaceDE/>
        <w:autoSpaceDN/>
        <w:adjustRightInd/>
        <w:rPr>
          <w:rFonts w:eastAsia="Times New Roman"/>
        </w:rPr>
      </w:pPr>
    </w:p>
    <w:p w14:paraId="2AB098C9" w14:textId="77777777" w:rsidR="00F92DC0" w:rsidRPr="00F92DC0" w:rsidRDefault="00F92DC0" w:rsidP="00F92DC0">
      <w:pPr>
        <w:widowControl/>
        <w:autoSpaceDE/>
        <w:autoSpaceDN/>
        <w:adjustRightInd/>
        <w:ind w:left="708"/>
        <w:rPr>
          <w:rFonts w:eastAsia="Times New Roman"/>
        </w:rPr>
      </w:pPr>
      <w:r w:rsidRPr="00F92DC0">
        <w:rPr>
          <w:rFonts w:eastAsia="Times New Roman"/>
        </w:rPr>
        <w:t>Глава поселка</w:t>
      </w:r>
    </w:p>
    <w:p w14:paraId="53E232A8" w14:textId="77777777" w:rsidR="00F92DC0" w:rsidRPr="00F92DC0" w:rsidRDefault="00F92DC0" w:rsidP="00F92DC0">
      <w:pPr>
        <w:widowControl/>
        <w:autoSpaceDE/>
        <w:autoSpaceDN/>
        <w:adjustRightInd/>
        <w:rPr>
          <w:rFonts w:eastAsia="Times New Roman"/>
        </w:rPr>
      </w:pPr>
    </w:p>
    <w:p w14:paraId="27BE367E" w14:textId="77777777" w:rsidR="00F92DC0" w:rsidRPr="00F92DC0" w:rsidRDefault="00F92DC0" w:rsidP="00F92DC0">
      <w:pPr>
        <w:widowControl/>
        <w:autoSpaceDE/>
        <w:autoSpaceDN/>
        <w:adjustRightInd/>
        <w:jc w:val="center"/>
        <w:rPr>
          <w:rFonts w:eastAsia="Times New Roman"/>
          <w:b/>
        </w:rPr>
      </w:pPr>
      <w:r w:rsidRPr="00F92DC0">
        <w:rPr>
          <w:rFonts w:eastAsia="Times New Roman"/>
          <w:b/>
          <w:lang w:val="en-US"/>
        </w:rPr>
        <w:t>II</w:t>
      </w:r>
      <w:r w:rsidRPr="00F92DC0">
        <w:rPr>
          <w:rFonts w:eastAsia="Times New Roman"/>
          <w:b/>
        </w:rPr>
        <w:t>. ДОЛЖНОСТИ МУНИЦИПАЛЬНОЙ СЛУЖБЫ</w:t>
      </w:r>
    </w:p>
    <w:p w14:paraId="473D42FC" w14:textId="77777777" w:rsidR="00F92DC0" w:rsidRPr="00F92DC0" w:rsidRDefault="00F92DC0" w:rsidP="00F92DC0">
      <w:pPr>
        <w:widowControl/>
        <w:autoSpaceDE/>
        <w:autoSpaceDN/>
        <w:adjustRightInd/>
        <w:rPr>
          <w:rFonts w:eastAsia="Times New Roman"/>
          <w:b/>
        </w:rPr>
      </w:pPr>
    </w:p>
    <w:p w14:paraId="143F94C4" w14:textId="77777777" w:rsidR="00F92DC0" w:rsidRPr="00F92DC0" w:rsidRDefault="00F92DC0" w:rsidP="00F92DC0">
      <w:pPr>
        <w:widowControl/>
        <w:autoSpaceDE/>
        <w:autoSpaceDN/>
        <w:adjustRightInd/>
        <w:rPr>
          <w:rFonts w:eastAsia="Times New Roman"/>
          <w:b/>
        </w:rPr>
      </w:pPr>
      <w:r w:rsidRPr="00F92DC0">
        <w:rPr>
          <w:rFonts w:eastAsia="Times New Roman"/>
          <w:b/>
        </w:rPr>
        <w:t>Главная должность</w:t>
      </w:r>
    </w:p>
    <w:p w14:paraId="663AE729" w14:textId="77777777" w:rsidR="00F92DC0" w:rsidRPr="00F92DC0" w:rsidRDefault="00F92DC0" w:rsidP="00F92DC0">
      <w:pPr>
        <w:widowControl/>
        <w:autoSpaceDE/>
        <w:autoSpaceDN/>
        <w:adjustRightInd/>
        <w:ind w:left="708"/>
        <w:rPr>
          <w:rFonts w:eastAsia="Times New Roman"/>
        </w:rPr>
      </w:pPr>
      <w:r w:rsidRPr="00F92DC0">
        <w:rPr>
          <w:rFonts w:eastAsia="Times New Roman"/>
        </w:rPr>
        <w:t>Заместитель Главы Администрации</w:t>
      </w:r>
    </w:p>
    <w:p w14:paraId="7CC3066D" w14:textId="77777777" w:rsidR="00F92DC0" w:rsidRPr="00F92DC0" w:rsidRDefault="00F92DC0" w:rsidP="00F92DC0">
      <w:pPr>
        <w:widowControl/>
        <w:autoSpaceDE/>
        <w:autoSpaceDN/>
        <w:adjustRightInd/>
        <w:ind w:left="708"/>
        <w:rPr>
          <w:rFonts w:eastAsia="Times New Roman"/>
        </w:rPr>
      </w:pPr>
      <w:r w:rsidRPr="00F92DC0">
        <w:rPr>
          <w:rFonts w:eastAsia="Times New Roman"/>
        </w:rPr>
        <w:t>Заместитель Главы Администрации по жилищно-коммунальному хозяйству</w:t>
      </w:r>
    </w:p>
    <w:p w14:paraId="60DA916F" w14:textId="77777777" w:rsidR="00F92DC0" w:rsidRPr="00F92DC0" w:rsidRDefault="00F92DC0" w:rsidP="00F92DC0">
      <w:pPr>
        <w:widowControl/>
        <w:autoSpaceDE/>
        <w:autoSpaceDN/>
        <w:adjustRightInd/>
        <w:rPr>
          <w:rFonts w:eastAsia="Times New Roman"/>
          <w:b/>
        </w:rPr>
      </w:pPr>
      <w:r w:rsidRPr="00F92DC0">
        <w:rPr>
          <w:rFonts w:eastAsia="Times New Roman"/>
          <w:b/>
        </w:rPr>
        <w:t>Старшая должность</w:t>
      </w:r>
    </w:p>
    <w:p w14:paraId="3C0A49AF" w14:textId="77777777" w:rsidR="00F92DC0" w:rsidRPr="00F92DC0" w:rsidRDefault="00F92DC0" w:rsidP="00F92DC0">
      <w:pPr>
        <w:widowControl/>
        <w:autoSpaceDE/>
        <w:autoSpaceDN/>
        <w:adjustRightInd/>
        <w:ind w:left="708"/>
        <w:rPr>
          <w:rFonts w:eastAsia="Times New Roman"/>
        </w:rPr>
      </w:pPr>
      <w:r w:rsidRPr="00F92DC0">
        <w:rPr>
          <w:rFonts w:eastAsia="Times New Roman"/>
        </w:rPr>
        <w:t xml:space="preserve">Главный специалист по жилищно-коммунальному хозяйству </w:t>
      </w:r>
    </w:p>
    <w:p w14:paraId="71B989CD" w14:textId="77777777" w:rsidR="00F92DC0" w:rsidRPr="00F92DC0" w:rsidRDefault="00F92DC0" w:rsidP="00F92DC0">
      <w:pPr>
        <w:widowControl/>
        <w:autoSpaceDE/>
        <w:autoSpaceDN/>
        <w:adjustRightInd/>
        <w:ind w:left="708"/>
        <w:rPr>
          <w:rFonts w:eastAsia="Times New Roman"/>
        </w:rPr>
      </w:pPr>
      <w:r w:rsidRPr="00F92DC0">
        <w:rPr>
          <w:rFonts w:eastAsia="Times New Roman"/>
        </w:rPr>
        <w:t>Главный специалист по сносу аварийного жилья и благоустройству</w:t>
      </w:r>
    </w:p>
    <w:p w14:paraId="75E86565" w14:textId="77777777" w:rsidR="00F92DC0" w:rsidRPr="00F92DC0" w:rsidRDefault="00F92DC0" w:rsidP="00F92DC0">
      <w:pPr>
        <w:widowControl/>
        <w:autoSpaceDE/>
        <w:autoSpaceDN/>
        <w:adjustRightInd/>
        <w:ind w:left="720"/>
        <w:rPr>
          <w:rFonts w:eastAsia="Times New Roman"/>
        </w:rPr>
      </w:pPr>
      <w:r w:rsidRPr="00F92DC0">
        <w:rPr>
          <w:rFonts w:eastAsia="Times New Roman"/>
        </w:rPr>
        <w:t>Главный специалист по бухгалтерскому учету и контролю – главный бухгалтер</w:t>
      </w:r>
    </w:p>
    <w:p w14:paraId="6F86D17E" w14:textId="77777777" w:rsidR="00F92DC0" w:rsidRPr="00F92DC0" w:rsidRDefault="00F92DC0" w:rsidP="00F92DC0">
      <w:pPr>
        <w:widowControl/>
        <w:autoSpaceDE/>
        <w:autoSpaceDN/>
        <w:adjustRightInd/>
        <w:ind w:left="720"/>
        <w:rPr>
          <w:rFonts w:eastAsia="Times New Roman"/>
        </w:rPr>
      </w:pPr>
      <w:r w:rsidRPr="00F92DC0">
        <w:rPr>
          <w:rFonts w:eastAsia="Times New Roman"/>
        </w:rPr>
        <w:t>Главный специалист по кадрам и муниципальной службе</w:t>
      </w:r>
    </w:p>
    <w:p w14:paraId="221FCE14" w14:textId="77777777" w:rsidR="00F92DC0" w:rsidRPr="00F92DC0" w:rsidRDefault="00F92DC0" w:rsidP="00F92DC0">
      <w:pPr>
        <w:widowControl/>
        <w:autoSpaceDE/>
        <w:autoSpaceDN/>
        <w:adjustRightInd/>
        <w:ind w:left="720"/>
        <w:rPr>
          <w:rFonts w:eastAsia="Times New Roman"/>
        </w:rPr>
      </w:pPr>
      <w:r w:rsidRPr="00F92DC0">
        <w:rPr>
          <w:rFonts w:eastAsia="Times New Roman"/>
        </w:rPr>
        <w:t>Главный специалист по местному самоуправлению и организационной работе</w:t>
      </w:r>
    </w:p>
    <w:p w14:paraId="3931A01F" w14:textId="77777777" w:rsidR="00F92DC0" w:rsidRPr="00F92DC0" w:rsidRDefault="00F92DC0" w:rsidP="00F92DC0">
      <w:pPr>
        <w:widowControl/>
        <w:autoSpaceDE/>
        <w:autoSpaceDN/>
        <w:adjustRightInd/>
        <w:ind w:left="720"/>
        <w:rPr>
          <w:rFonts w:eastAsia="Times New Roman"/>
        </w:rPr>
      </w:pPr>
      <w:r w:rsidRPr="00F92DC0">
        <w:rPr>
          <w:rFonts w:eastAsia="Times New Roman"/>
        </w:rPr>
        <w:t>Главный специалист по управлению имуществом</w:t>
      </w:r>
    </w:p>
    <w:p w14:paraId="3FD88A59" w14:textId="77777777" w:rsidR="00F92DC0" w:rsidRPr="00F92DC0" w:rsidRDefault="00F92DC0" w:rsidP="00F92DC0">
      <w:pPr>
        <w:widowControl/>
        <w:autoSpaceDE/>
        <w:autoSpaceDN/>
        <w:adjustRightInd/>
        <w:ind w:left="720"/>
        <w:rPr>
          <w:rFonts w:eastAsia="Times New Roman"/>
        </w:rPr>
      </w:pPr>
      <w:r w:rsidRPr="00F92DC0">
        <w:rPr>
          <w:rFonts w:eastAsia="Times New Roman"/>
        </w:rPr>
        <w:t>Главный специалист по земельным отношениям</w:t>
      </w:r>
    </w:p>
    <w:p w14:paraId="71403DF0" w14:textId="77777777" w:rsidR="00F92DC0" w:rsidRPr="00F92DC0" w:rsidRDefault="00F92DC0" w:rsidP="00F92DC0">
      <w:pPr>
        <w:widowControl/>
        <w:autoSpaceDE/>
        <w:autoSpaceDN/>
        <w:adjustRightInd/>
        <w:ind w:left="720"/>
        <w:rPr>
          <w:rFonts w:eastAsia="Times New Roman"/>
        </w:rPr>
      </w:pPr>
      <w:r w:rsidRPr="00F92DC0">
        <w:rPr>
          <w:rFonts w:eastAsia="Times New Roman"/>
        </w:rPr>
        <w:t>Главный специалист – юрист</w:t>
      </w:r>
    </w:p>
    <w:p w14:paraId="48951693" w14:textId="77777777" w:rsidR="00F92DC0" w:rsidRPr="00F92DC0" w:rsidRDefault="00F92DC0" w:rsidP="00F92DC0">
      <w:pPr>
        <w:widowControl/>
        <w:autoSpaceDE/>
        <w:autoSpaceDN/>
        <w:adjustRightInd/>
        <w:ind w:left="720"/>
        <w:rPr>
          <w:rFonts w:eastAsia="Times New Roman"/>
        </w:rPr>
      </w:pPr>
      <w:r w:rsidRPr="00F92DC0">
        <w:rPr>
          <w:rFonts w:eastAsia="Times New Roman"/>
        </w:rPr>
        <w:t>Главный специалист – экономист</w:t>
      </w:r>
      <w:r w:rsidRPr="00F92DC0">
        <w:rPr>
          <w:rFonts w:eastAsia="Times New Roman"/>
        </w:rPr>
        <w:tab/>
      </w:r>
    </w:p>
    <w:p w14:paraId="1A8FDEF2" w14:textId="77777777" w:rsidR="00F92DC0" w:rsidRPr="00F92DC0" w:rsidRDefault="00F92DC0" w:rsidP="00F92DC0">
      <w:pPr>
        <w:widowControl/>
        <w:autoSpaceDE/>
        <w:autoSpaceDN/>
        <w:adjustRightInd/>
        <w:ind w:left="720"/>
        <w:rPr>
          <w:rFonts w:eastAsia="Times New Roman"/>
        </w:rPr>
      </w:pPr>
      <w:r w:rsidRPr="00F92DC0">
        <w:rPr>
          <w:rFonts w:eastAsia="Times New Roman"/>
        </w:rPr>
        <w:t>Главный специалист по жилищным вопросам</w:t>
      </w:r>
    </w:p>
    <w:p w14:paraId="1C689FB7" w14:textId="77777777" w:rsidR="00F92DC0" w:rsidRPr="00F92DC0" w:rsidRDefault="00F92DC0" w:rsidP="00F92DC0">
      <w:pPr>
        <w:widowControl/>
        <w:autoSpaceDE/>
        <w:autoSpaceDN/>
        <w:adjustRightInd/>
        <w:ind w:left="720"/>
        <w:rPr>
          <w:rFonts w:eastAsia="Times New Roman"/>
        </w:rPr>
      </w:pPr>
      <w:r w:rsidRPr="00F92DC0">
        <w:rPr>
          <w:rFonts w:eastAsia="Times New Roman"/>
        </w:rPr>
        <w:t>Главный специалист по культуре, спорту и молодежной политике</w:t>
      </w:r>
    </w:p>
    <w:p w14:paraId="74C3F2FD" w14:textId="77777777" w:rsidR="00F92DC0" w:rsidRPr="00F92DC0" w:rsidRDefault="00F92DC0" w:rsidP="00F92DC0">
      <w:pPr>
        <w:widowControl/>
        <w:autoSpaceDE/>
        <w:autoSpaceDN/>
        <w:adjustRightInd/>
        <w:ind w:left="720"/>
        <w:rPr>
          <w:rFonts w:eastAsia="Times New Roman"/>
        </w:rPr>
      </w:pPr>
      <w:r w:rsidRPr="00F92DC0">
        <w:rPr>
          <w:rFonts w:eastAsia="Times New Roman"/>
        </w:rPr>
        <w:t>Главный специалист - юрист по обеспечению деятельности представительного органа</w:t>
      </w:r>
    </w:p>
    <w:p w14:paraId="1C4DC701" w14:textId="77777777" w:rsidR="00F92DC0" w:rsidRPr="00F92DC0" w:rsidRDefault="00F92DC0" w:rsidP="00F92DC0">
      <w:pPr>
        <w:widowControl/>
        <w:autoSpaceDE/>
        <w:autoSpaceDN/>
        <w:adjustRightInd/>
        <w:ind w:left="720"/>
        <w:rPr>
          <w:rFonts w:eastAsia="Times New Roman"/>
        </w:rPr>
      </w:pPr>
      <w:r w:rsidRPr="00F92DC0">
        <w:rPr>
          <w:rFonts w:eastAsia="Times New Roman"/>
        </w:rPr>
        <w:t>Главный специалист по градостроительной деятельности</w:t>
      </w:r>
    </w:p>
    <w:p w14:paraId="6ED824D6" w14:textId="77777777" w:rsidR="00F92DC0" w:rsidRPr="00F92DC0" w:rsidRDefault="00F92DC0" w:rsidP="00F92DC0">
      <w:pPr>
        <w:widowControl/>
        <w:autoSpaceDE/>
        <w:autoSpaceDN/>
        <w:adjustRightInd/>
        <w:ind w:left="720"/>
        <w:rPr>
          <w:rFonts w:eastAsia="Times New Roman"/>
        </w:rPr>
      </w:pPr>
      <w:r w:rsidRPr="00F92DC0">
        <w:rPr>
          <w:rFonts w:eastAsia="Times New Roman"/>
        </w:rPr>
        <w:t>Главный специалист по информатизации и защите информации</w:t>
      </w:r>
    </w:p>
    <w:p w14:paraId="750A1DC6" w14:textId="77777777" w:rsidR="00F92DC0" w:rsidRPr="00F92DC0" w:rsidRDefault="00F92DC0" w:rsidP="00F92DC0">
      <w:pPr>
        <w:widowControl/>
        <w:autoSpaceDE/>
        <w:autoSpaceDN/>
        <w:adjustRightInd/>
        <w:ind w:left="720"/>
        <w:rPr>
          <w:rFonts w:eastAsia="Times New Roman"/>
        </w:rPr>
      </w:pPr>
      <w:r w:rsidRPr="00F92DC0">
        <w:rPr>
          <w:rFonts w:eastAsia="Times New Roman"/>
        </w:rPr>
        <w:t>Главный специалист по закупкам</w:t>
      </w:r>
    </w:p>
    <w:p w14:paraId="202534D6" w14:textId="77777777" w:rsidR="00F92DC0" w:rsidRPr="00F92DC0" w:rsidRDefault="00F92DC0" w:rsidP="00F92DC0">
      <w:pPr>
        <w:widowControl/>
        <w:autoSpaceDE/>
        <w:autoSpaceDN/>
        <w:adjustRightInd/>
        <w:ind w:left="720"/>
        <w:rPr>
          <w:rFonts w:eastAsia="Times New Roman"/>
        </w:rPr>
      </w:pPr>
      <w:r w:rsidRPr="00F92DC0">
        <w:rPr>
          <w:rFonts w:eastAsia="Times New Roman"/>
        </w:rPr>
        <w:t>Главный специалист - энергетик</w:t>
      </w:r>
    </w:p>
    <w:p w14:paraId="4E68AB9D" w14:textId="77777777" w:rsidR="00F92DC0" w:rsidRPr="00F92DC0" w:rsidRDefault="00F92DC0" w:rsidP="00F92DC0">
      <w:pPr>
        <w:widowControl/>
        <w:autoSpaceDE/>
        <w:autoSpaceDN/>
        <w:adjustRightInd/>
        <w:ind w:left="720"/>
        <w:rPr>
          <w:rFonts w:eastAsia="Times New Roman"/>
        </w:rPr>
      </w:pPr>
      <w:r w:rsidRPr="00F92DC0">
        <w:rPr>
          <w:rFonts w:eastAsia="Times New Roman"/>
        </w:rPr>
        <w:t>Ведущий специалист по гражданской обороне, чрезвычайным ситуациям и пожарной безопасности</w:t>
      </w:r>
    </w:p>
    <w:p w14:paraId="208C96E1" w14:textId="77777777" w:rsidR="00F92DC0" w:rsidRPr="00F92DC0" w:rsidRDefault="00F92DC0" w:rsidP="00F92DC0">
      <w:pPr>
        <w:widowControl/>
        <w:autoSpaceDE/>
        <w:autoSpaceDN/>
        <w:adjustRightInd/>
        <w:ind w:left="720"/>
        <w:rPr>
          <w:rFonts w:eastAsia="Times New Roman"/>
        </w:rPr>
      </w:pPr>
      <w:r w:rsidRPr="00F92DC0">
        <w:rPr>
          <w:rFonts w:eastAsia="Times New Roman"/>
        </w:rPr>
        <w:t>Ведущий специалист по бухгалтерскому учету и контролю</w:t>
      </w:r>
    </w:p>
    <w:p w14:paraId="4C84FE58" w14:textId="77777777" w:rsidR="00F92DC0" w:rsidRPr="00F92DC0" w:rsidRDefault="00F92DC0" w:rsidP="00F92DC0">
      <w:pPr>
        <w:widowControl/>
        <w:autoSpaceDE/>
        <w:autoSpaceDN/>
        <w:adjustRightInd/>
        <w:ind w:left="720"/>
        <w:rPr>
          <w:rFonts w:eastAsia="Times New Roman"/>
        </w:rPr>
      </w:pPr>
      <w:r w:rsidRPr="00F92DC0">
        <w:rPr>
          <w:rFonts w:eastAsia="Times New Roman"/>
        </w:rPr>
        <w:t>Ведущий специалист по социальным вопросам</w:t>
      </w:r>
    </w:p>
    <w:p w14:paraId="251E502F" w14:textId="77777777" w:rsidR="00F92DC0" w:rsidRPr="00F92DC0" w:rsidRDefault="00F92DC0" w:rsidP="00F92DC0">
      <w:pPr>
        <w:widowControl/>
        <w:autoSpaceDE/>
        <w:autoSpaceDN/>
        <w:adjustRightInd/>
        <w:ind w:left="720"/>
        <w:rPr>
          <w:rFonts w:eastAsia="Times New Roman"/>
        </w:rPr>
      </w:pPr>
      <w:r w:rsidRPr="00F92DC0">
        <w:rPr>
          <w:rFonts w:eastAsia="Times New Roman"/>
        </w:rPr>
        <w:t>Ведущий специалист – экономист</w:t>
      </w:r>
      <w:r w:rsidRPr="00F92DC0">
        <w:rPr>
          <w:rFonts w:eastAsia="Times New Roman"/>
        </w:rPr>
        <w:tab/>
        <w:t>(ЖКХ)</w:t>
      </w:r>
    </w:p>
    <w:p w14:paraId="16F6E93A" w14:textId="77777777" w:rsidR="00F92DC0" w:rsidRPr="00F92DC0" w:rsidRDefault="00F92DC0" w:rsidP="00F92DC0">
      <w:pPr>
        <w:widowControl/>
        <w:autoSpaceDE/>
        <w:autoSpaceDN/>
        <w:adjustRightInd/>
        <w:ind w:left="720"/>
        <w:rPr>
          <w:rFonts w:eastAsia="Times New Roman"/>
        </w:rPr>
      </w:pPr>
      <w:r w:rsidRPr="00F92DC0">
        <w:rPr>
          <w:rFonts w:eastAsia="Times New Roman"/>
        </w:rPr>
        <w:t>Ведущий специалист – экономист</w:t>
      </w:r>
      <w:r w:rsidRPr="00F92DC0">
        <w:rPr>
          <w:rFonts w:eastAsia="Times New Roman"/>
        </w:rPr>
        <w:tab/>
      </w:r>
    </w:p>
    <w:p w14:paraId="195E1ADB" w14:textId="77777777" w:rsidR="00F92DC0" w:rsidRPr="00F92DC0" w:rsidRDefault="00F92DC0" w:rsidP="00F92DC0">
      <w:pPr>
        <w:widowControl/>
        <w:autoSpaceDE/>
        <w:autoSpaceDN/>
        <w:adjustRightInd/>
        <w:ind w:left="720"/>
        <w:rPr>
          <w:rFonts w:eastAsia="Times New Roman"/>
        </w:rPr>
      </w:pPr>
      <w:r w:rsidRPr="00F92DC0">
        <w:rPr>
          <w:rFonts w:eastAsia="Times New Roman"/>
        </w:rPr>
        <w:t>Ведущий специалист по жилищно-коммунальному хозяйству</w:t>
      </w:r>
      <w:r w:rsidRPr="00F92DC0">
        <w:rPr>
          <w:rFonts w:eastAsia="Times New Roman"/>
        </w:rPr>
        <w:tab/>
      </w:r>
    </w:p>
    <w:p w14:paraId="4A3913A8" w14:textId="77777777" w:rsidR="00F92DC0" w:rsidRPr="00F92DC0" w:rsidRDefault="00F92DC0" w:rsidP="00F92DC0">
      <w:pPr>
        <w:widowControl/>
        <w:autoSpaceDE/>
        <w:autoSpaceDN/>
        <w:adjustRightInd/>
        <w:ind w:left="720"/>
        <w:rPr>
          <w:rFonts w:eastAsia="Times New Roman"/>
        </w:rPr>
      </w:pPr>
      <w:bookmarkStart w:id="1" w:name="_GoBack"/>
      <w:bookmarkEnd w:id="1"/>
      <w:r w:rsidRPr="00F92DC0">
        <w:rPr>
          <w:rFonts w:eastAsia="Times New Roman"/>
        </w:rPr>
        <w:t>Ведущий специалист по потребительскому рынку и развитию предпринимательства</w:t>
      </w:r>
    </w:p>
    <w:p w14:paraId="0AB3F48B" w14:textId="77777777" w:rsidR="00F92DC0" w:rsidRPr="00F92DC0" w:rsidRDefault="00F92DC0" w:rsidP="00F92DC0">
      <w:pPr>
        <w:widowControl/>
        <w:autoSpaceDE/>
        <w:autoSpaceDN/>
        <w:adjustRightInd/>
        <w:ind w:left="720"/>
        <w:rPr>
          <w:rFonts w:eastAsia="Times New Roman"/>
        </w:rPr>
      </w:pPr>
      <w:r w:rsidRPr="00F92DC0">
        <w:rPr>
          <w:rFonts w:eastAsia="Times New Roman"/>
        </w:rPr>
        <w:t>Ведущий специалист – юрист (ЖКХ)</w:t>
      </w:r>
    </w:p>
    <w:p w14:paraId="34B92A2D" w14:textId="77777777" w:rsidR="00F92DC0" w:rsidRPr="00F92DC0" w:rsidRDefault="00F92DC0" w:rsidP="00F92DC0">
      <w:pPr>
        <w:widowControl/>
        <w:autoSpaceDE/>
        <w:autoSpaceDN/>
        <w:adjustRightInd/>
        <w:ind w:left="720"/>
        <w:rPr>
          <w:rFonts w:eastAsia="Times New Roman"/>
        </w:rPr>
      </w:pPr>
      <w:r w:rsidRPr="00F92DC0">
        <w:rPr>
          <w:rFonts w:eastAsia="Times New Roman"/>
        </w:rPr>
        <w:t>Ведущий специалист по земельным отношениям</w:t>
      </w:r>
    </w:p>
    <w:p w14:paraId="3E93C43C" w14:textId="77777777" w:rsidR="00F92DC0" w:rsidRPr="00F92DC0" w:rsidRDefault="00F92DC0" w:rsidP="00F92DC0">
      <w:pPr>
        <w:widowControl/>
        <w:autoSpaceDE/>
        <w:autoSpaceDN/>
        <w:adjustRightInd/>
        <w:ind w:left="720"/>
        <w:rPr>
          <w:rFonts w:eastAsia="Times New Roman"/>
        </w:rPr>
      </w:pPr>
      <w:r w:rsidRPr="00F92DC0">
        <w:rPr>
          <w:rFonts w:eastAsia="Times New Roman"/>
        </w:rPr>
        <w:t>Ведущий специалист по делопроизводству</w:t>
      </w:r>
    </w:p>
    <w:p w14:paraId="45DBFB00" w14:textId="77777777" w:rsidR="00F92DC0" w:rsidRPr="00F92DC0" w:rsidRDefault="00F92DC0" w:rsidP="00F92DC0">
      <w:pPr>
        <w:widowControl/>
        <w:autoSpaceDE/>
        <w:autoSpaceDN/>
        <w:adjustRightInd/>
        <w:rPr>
          <w:rFonts w:eastAsia="Times New Roman"/>
          <w:b/>
        </w:rPr>
      </w:pPr>
      <w:r w:rsidRPr="00F92DC0">
        <w:rPr>
          <w:rFonts w:eastAsia="Times New Roman"/>
          <w:b/>
        </w:rPr>
        <w:t>Младшая должность</w:t>
      </w:r>
    </w:p>
    <w:p w14:paraId="23391A99" w14:textId="77777777" w:rsidR="00F92DC0" w:rsidRPr="00F92DC0" w:rsidRDefault="00F92DC0" w:rsidP="00F92DC0">
      <w:pPr>
        <w:widowControl/>
        <w:autoSpaceDE/>
        <w:autoSpaceDN/>
        <w:adjustRightInd/>
        <w:rPr>
          <w:rFonts w:eastAsia="Times New Roman"/>
        </w:rPr>
      </w:pPr>
      <w:r w:rsidRPr="00F92DC0">
        <w:rPr>
          <w:rFonts w:eastAsia="Times New Roman"/>
          <w:b/>
        </w:rPr>
        <w:tab/>
      </w:r>
      <w:r w:rsidRPr="00F92DC0">
        <w:rPr>
          <w:rFonts w:eastAsia="Times New Roman"/>
          <w:iCs/>
        </w:rPr>
        <w:t xml:space="preserve">Специалист 1 разряда - секретарь по обеспечению деятельности представительного </w:t>
      </w:r>
      <w:r w:rsidRPr="00F92DC0">
        <w:rPr>
          <w:rFonts w:eastAsia="Times New Roman"/>
          <w:iCs/>
        </w:rPr>
        <w:tab/>
        <w:t>органа</w:t>
      </w:r>
    </w:p>
    <w:p w14:paraId="60BE3320" w14:textId="77777777" w:rsidR="00F92DC0" w:rsidRPr="00F92DC0" w:rsidRDefault="00F92DC0" w:rsidP="00F92DC0">
      <w:pPr>
        <w:widowControl/>
        <w:autoSpaceDE/>
        <w:autoSpaceDN/>
        <w:adjustRightInd/>
        <w:ind w:left="720"/>
        <w:rPr>
          <w:rFonts w:eastAsia="Times New Roman"/>
          <w:iCs/>
        </w:rPr>
      </w:pPr>
      <w:r w:rsidRPr="00F92DC0">
        <w:rPr>
          <w:rFonts w:eastAsia="Times New Roman"/>
          <w:iCs/>
        </w:rPr>
        <w:t>Специалист 1 разряда пресс-секретарь</w:t>
      </w:r>
    </w:p>
    <w:p w14:paraId="7BBC40C4" w14:textId="77777777" w:rsidR="00F92DC0" w:rsidRPr="00F92DC0" w:rsidRDefault="00F92DC0" w:rsidP="00F92DC0">
      <w:pPr>
        <w:widowControl/>
        <w:autoSpaceDE/>
        <w:autoSpaceDN/>
        <w:adjustRightInd/>
        <w:ind w:left="720"/>
        <w:rPr>
          <w:rFonts w:eastAsia="Times New Roman"/>
          <w:iCs/>
        </w:rPr>
      </w:pPr>
      <w:r w:rsidRPr="00F92DC0">
        <w:rPr>
          <w:rFonts w:eastAsia="Times New Roman"/>
          <w:iCs/>
        </w:rPr>
        <w:t>Специалист 1 разряда по ведению архива</w:t>
      </w:r>
    </w:p>
    <w:p w14:paraId="1F06001D" w14:textId="278CB96B" w:rsidR="0044240F" w:rsidRDefault="0044240F" w:rsidP="001922BD">
      <w:pPr>
        <w:tabs>
          <w:tab w:val="center" w:pos="4819"/>
        </w:tabs>
      </w:pPr>
    </w:p>
    <w:p w14:paraId="1B118053" w14:textId="77777777" w:rsidR="00F92DC0" w:rsidRPr="00F92DC0" w:rsidRDefault="0044240F" w:rsidP="00F92DC0">
      <w:pPr>
        <w:keepNext/>
        <w:jc w:val="center"/>
        <w:outlineLvl w:val="1"/>
        <w:rPr>
          <w:rFonts w:eastAsia="Times New Roman"/>
          <w:bCs/>
        </w:rPr>
      </w:pPr>
      <w:r>
        <w:br w:type="page"/>
      </w:r>
      <w:r w:rsidR="00F92DC0" w:rsidRPr="00F92DC0">
        <w:rPr>
          <w:rFonts w:eastAsia="Times New Roman"/>
          <w:bCs/>
        </w:rPr>
        <w:lastRenderedPageBreak/>
        <w:t>РОССИЙСКАЯ ФЕДЕРАЦИЯ (РОССИЯ)</w:t>
      </w:r>
    </w:p>
    <w:p w14:paraId="0974B3E5" w14:textId="77777777" w:rsidR="00F92DC0" w:rsidRPr="00F92DC0" w:rsidRDefault="00F92DC0" w:rsidP="00F92DC0">
      <w:pPr>
        <w:widowControl/>
        <w:autoSpaceDE/>
        <w:autoSpaceDN/>
        <w:adjustRightInd/>
        <w:jc w:val="center"/>
        <w:rPr>
          <w:rFonts w:eastAsia="Times New Roman"/>
        </w:rPr>
      </w:pPr>
      <w:r w:rsidRPr="00F92DC0">
        <w:rPr>
          <w:rFonts w:eastAsia="Times New Roman"/>
        </w:rPr>
        <w:t>РЕСПУБЛИКА САХА (ЯКУТИЯ)</w:t>
      </w:r>
    </w:p>
    <w:p w14:paraId="5D260419" w14:textId="77777777" w:rsidR="00F92DC0" w:rsidRPr="00F92DC0" w:rsidRDefault="00F92DC0" w:rsidP="00F92DC0">
      <w:pPr>
        <w:widowControl/>
        <w:autoSpaceDE/>
        <w:autoSpaceDN/>
        <w:adjustRightInd/>
        <w:jc w:val="center"/>
        <w:rPr>
          <w:rFonts w:eastAsia="Times New Roman"/>
        </w:rPr>
      </w:pPr>
      <w:r w:rsidRPr="00F92DC0">
        <w:rPr>
          <w:rFonts w:eastAsia="Times New Roman"/>
        </w:rPr>
        <w:t>МИРНИНСКИЙ РАЙОН</w:t>
      </w:r>
    </w:p>
    <w:p w14:paraId="16781DDC" w14:textId="77777777" w:rsidR="00F92DC0" w:rsidRPr="00F92DC0" w:rsidRDefault="00F92DC0" w:rsidP="00F92DC0">
      <w:pPr>
        <w:widowControl/>
        <w:autoSpaceDE/>
        <w:autoSpaceDN/>
        <w:adjustRightInd/>
        <w:jc w:val="center"/>
        <w:rPr>
          <w:rFonts w:eastAsia="Times New Roman"/>
        </w:rPr>
      </w:pPr>
      <w:r w:rsidRPr="00F92DC0">
        <w:rPr>
          <w:rFonts w:eastAsia="Times New Roman"/>
        </w:rPr>
        <w:t>МУНИЦИПАЛЬНОЕ ОБРАЗОВАНИЕ «ПОСЕЛОК АЙХАЛ»</w:t>
      </w:r>
    </w:p>
    <w:p w14:paraId="191E2E2E" w14:textId="77777777" w:rsidR="00F92DC0" w:rsidRPr="00F92DC0" w:rsidRDefault="00F92DC0" w:rsidP="00F92DC0">
      <w:pPr>
        <w:widowControl/>
        <w:autoSpaceDE/>
        <w:autoSpaceDN/>
        <w:adjustRightInd/>
        <w:jc w:val="center"/>
        <w:rPr>
          <w:rFonts w:eastAsia="Times New Roman"/>
        </w:rPr>
      </w:pPr>
    </w:p>
    <w:p w14:paraId="35DE6976" w14:textId="77777777" w:rsidR="00F92DC0" w:rsidRPr="00F92DC0" w:rsidRDefault="00F92DC0" w:rsidP="00F92DC0">
      <w:pPr>
        <w:widowControl/>
        <w:autoSpaceDE/>
        <w:autoSpaceDN/>
        <w:adjustRightInd/>
        <w:jc w:val="center"/>
        <w:rPr>
          <w:rFonts w:eastAsia="Times New Roman"/>
        </w:rPr>
      </w:pPr>
      <w:r w:rsidRPr="00F92DC0">
        <w:rPr>
          <w:rFonts w:eastAsia="Times New Roman"/>
        </w:rPr>
        <w:t>ПОСЕЛКОВЫЙ СОВЕТ ДЕПУТАТОВ</w:t>
      </w:r>
    </w:p>
    <w:p w14:paraId="3080AA09" w14:textId="77777777" w:rsidR="00F92DC0" w:rsidRPr="00F92DC0" w:rsidRDefault="00F92DC0" w:rsidP="00F92DC0">
      <w:pPr>
        <w:widowControl/>
        <w:autoSpaceDE/>
        <w:autoSpaceDN/>
        <w:adjustRightInd/>
        <w:rPr>
          <w:rFonts w:eastAsia="Times New Roman"/>
        </w:rPr>
      </w:pPr>
    </w:p>
    <w:p w14:paraId="5307F0C3" w14:textId="77777777" w:rsidR="00F92DC0" w:rsidRPr="00F92DC0" w:rsidRDefault="00F92DC0" w:rsidP="00F92DC0">
      <w:pPr>
        <w:widowControl/>
        <w:autoSpaceDE/>
        <w:autoSpaceDN/>
        <w:adjustRightInd/>
        <w:jc w:val="center"/>
        <w:rPr>
          <w:rFonts w:eastAsia="Times New Roman"/>
        </w:rPr>
      </w:pPr>
      <w:r w:rsidRPr="00F92DC0">
        <w:rPr>
          <w:rFonts w:eastAsia="Times New Roman"/>
          <w:lang w:val="en-US"/>
        </w:rPr>
        <w:t>LXXII</w:t>
      </w:r>
      <w:r w:rsidRPr="00F92DC0">
        <w:rPr>
          <w:rFonts w:eastAsia="Times New Roman"/>
        </w:rPr>
        <w:t xml:space="preserve"> СЕССИЯ</w:t>
      </w:r>
    </w:p>
    <w:p w14:paraId="72AC4C58" w14:textId="77777777" w:rsidR="00F92DC0" w:rsidRPr="00F92DC0" w:rsidRDefault="00F92DC0" w:rsidP="00F92DC0">
      <w:pPr>
        <w:widowControl/>
        <w:autoSpaceDE/>
        <w:autoSpaceDN/>
        <w:adjustRightInd/>
        <w:jc w:val="center"/>
        <w:rPr>
          <w:rFonts w:eastAsia="Times New Roman"/>
        </w:rPr>
      </w:pPr>
    </w:p>
    <w:p w14:paraId="56F9AE33" w14:textId="77777777" w:rsidR="00F92DC0" w:rsidRPr="00F92DC0" w:rsidRDefault="00F92DC0" w:rsidP="00F92DC0">
      <w:pPr>
        <w:widowControl/>
        <w:autoSpaceDE/>
        <w:autoSpaceDN/>
        <w:adjustRightInd/>
        <w:jc w:val="center"/>
        <w:rPr>
          <w:rFonts w:eastAsia="Times New Roman"/>
          <w:bCs/>
        </w:rPr>
      </w:pPr>
      <w:r w:rsidRPr="00F92DC0">
        <w:rPr>
          <w:rFonts w:eastAsia="Times New Roman"/>
          <w:bCs/>
        </w:rPr>
        <w:t>РЕШЕНИЕ</w:t>
      </w:r>
    </w:p>
    <w:p w14:paraId="439CB976" w14:textId="77777777" w:rsidR="00F92DC0" w:rsidRPr="00F92DC0" w:rsidRDefault="00F92DC0" w:rsidP="00F92DC0">
      <w:pPr>
        <w:widowControl/>
        <w:autoSpaceDE/>
        <w:autoSpaceDN/>
        <w:adjustRightInd/>
        <w:jc w:val="center"/>
        <w:rPr>
          <w:rFonts w:eastAsia="Times New Roman"/>
          <w:bCs/>
        </w:rPr>
      </w:pPr>
    </w:p>
    <w:tbl>
      <w:tblPr>
        <w:tblW w:w="0" w:type="auto"/>
        <w:tblLook w:val="04A0" w:firstRow="1" w:lastRow="0" w:firstColumn="1" w:lastColumn="0" w:noHBand="0" w:noVBand="1"/>
      </w:tblPr>
      <w:tblGrid>
        <w:gridCol w:w="4836"/>
        <w:gridCol w:w="4802"/>
      </w:tblGrid>
      <w:tr w:rsidR="00F92DC0" w:rsidRPr="00F92DC0" w14:paraId="06E57F4E" w14:textId="77777777" w:rsidTr="001B11AE">
        <w:tc>
          <w:tcPr>
            <w:tcW w:w="4938" w:type="dxa"/>
          </w:tcPr>
          <w:p w14:paraId="6E83C306" w14:textId="77777777" w:rsidR="00F92DC0" w:rsidRPr="00F92DC0" w:rsidRDefault="00F92DC0" w:rsidP="00F92DC0">
            <w:pPr>
              <w:widowControl/>
              <w:autoSpaceDE/>
              <w:autoSpaceDN/>
              <w:adjustRightInd/>
              <w:rPr>
                <w:rFonts w:eastAsia="Times New Roman"/>
                <w:bCs/>
              </w:rPr>
            </w:pPr>
            <w:r w:rsidRPr="00F92DC0">
              <w:rPr>
                <w:rFonts w:eastAsia="Times New Roman"/>
                <w:bCs/>
              </w:rPr>
              <w:t>28 февраля 2022 года</w:t>
            </w:r>
          </w:p>
        </w:tc>
        <w:tc>
          <w:tcPr>
            <w:tcW w:w="4916" w:type="dxa"/>
          </w:tcPr>
          <w:p w14:paraId="4FDDB13E" w14:textId="77777777" w:rsidR="00F92DC0" w:rsidRPr="00F92DC0" w:rsidRDefault="00F92DC0" w:rsidP="00F92DC0">
            <w:pPr>
              <w:widowControl/>
              <w:autoSpaceDE/>
              <w:autoSpaceDN/>
              <w:adjustRightInd/>
              <w:jc w:val="right"/>
              <w:rPr>
                <w:rFonts w:eastAsia="Times New Roman"/>
                <w:bCs/>
              </w:rPr>
            </w:pPr>
            <w:r w:rsidRPr="00F92DC0">
              <w:rPr>
                <w:rFonts w:eastAsia="Times New Roman"/>
                <w:bCs/>
                <w:lang w:val="en-US"/>
              </w:rPr>
              <w:t>IV</w:t>
            </w:r>
            <w:r w:rsidRPr="00F92DC0">
              <w:rPr>
                <w:rFonts w:eastAsia="Times New Roman"/>
                <w:bCs/>
              </w:rPr>
              <w:t xml:space="preserve">-№ 72-11         </w:t>
            </w:r>
          </w:p>
        </w:tc>
      </w:tr>
    </w:tbl>
    <w:p w14:paraId="2D517667" w14:textId="77777777" w:rsidR="00F92DC0" w:rsidRPr="00F92DC0" w:rsidRDefault="00F92DC0" w:rsidP="00F92DC0">
      <w:pPr>
        <w:widowControl/>
        <w:autoSpaceDE/>
        <w:autoSpaceDN/>
        <w:adjustRightInd/>
        <w:jc w:val="center"/>
        <w:rPr>
          <w:rFonts w:eastAsia="Times New Roman"/>
          <w:b/>
        </w:rPr>
      </w:pPr>
    </w:p>
    <w:p w14:paraId="2938278F" w14:textId="77777777" w:rsidR="00F92DC0" w:rsidRPr="00F92DC0" w:rsidRDefault="00F92DC0" w:rsidP="00F92DC0">
      <w:pPr>
        <w:widowControl/>
        <w:jc w:val="center"/>
        <w:rPr>
          <w:rFonts w:eastAsia="Times New Roman"/>
          <w:color w:val="000000"/>
        </w:rPr>
      </w:pPr>
      <w:r w:rsidRPr="00F92DC0">
        <w:rPr>
          <w:rFonts w:eastAsia="Times New Roman"/>
          <w:b/>
          <w:bCs/>
          <w:color w:val="000000"/>
        </w:rPr>
        <w:t xml:space="preserve">О внесении изменений в Порядок принятия решений о предоставлении муниципальных преференции в муниципальном образовании «Поселок Айхал» Мирнинского района Республики Саха (Якутия), утвержденный решением поселкового Совета депутатов МО «Поселок Айхал», утвержденный решением поселкового Совета депутатов от 28 февраля 2018 года </w:t>
      </w:r>
      <w:r w:rsidRPr="00F92DC0">
        <w:rPr>
          <w:rFonts w:eastAsia="Times New Roman"/>
          <w:b/>
          <w:bCs/>
          <w:color w:val="000000"/>
          <w:lang w:val="en-US"/>
        </w:rPr>
        <w:t>IV</w:t>
      </w:r>
      <w:r w:rsidRPr="00F92DC0">
        <w:rPr>
          <w:rFonts w:eastAsia="Times New Roman"/>
          <w:b/>
          <w:bCs/>
          <w:color w:val="000000"/>
        </w:rPr>
        <w:t>-№ 9-3</w:t>
      </w:r>
    </w:p>
    <w:p w14:paraId="6A526021" w14:textId="77777777" w:rsidR="00F92DC0" w:rsidRPr="00F92DC0" w:rsidRDefault="00F92DC0" w:rsidP="00F92DC0">
      <w:pPr>
        <w:widowControl/>
        <w:autoSpaceDE/>
        <w:autoSpaceDN/>
        <w:adjustRightInd/>
        <w:ind w:firstLine="567"/>
        <w:jc w:val="both"/>
        <w:rPr>
          <w:rFonts w:eastAsia="Times New Roman"/>
        </w:rPr>
      </w:pPr>
    </w:p>
    <w:p w14:paraId="753EC141" w14:textId="77777777" w:rsidR="00F92DC0" w:rsidRPr="00F92DC0" w:rsidRDefault="00F92DC0" w:rsidP="00F92DC0">
      <w:pPr>
        <w:widowControl/>
        <w:autoSpaceDE/>
        <w:autoSpaceDN/>
        <w:adjustRightInd/>
        <w:ind w:firstLine="567"/>
        <w:jc w:val="both"/>
        <w:rPr>
          <w:rFonts w:eastAsia="Times New Roman"/>
          <w:b/>
          <w:bCs/>
        </w:rPr>
      </w:pPr>
      <w:r w:rsidRPr="00F92DC0">
        <w:rPr>
          <w:rFonts w:eastAsia="Times New Roman"/>
          <w:bCs/>
        </w:rPr>
        <w:t>В соответствии с Федеральным законом от 26.07.2006 № 135-ФЗ «О защите конкуренции», Федеральным законом от 24.07.2007 № 209-ФЗ «О развитии малого и среднего предпринимательства в Российской Федерации, письмом ФАС России от 14.08.2009 № ПС/27405 «Разъяснения по вопросам изменений, внесенных в Федеральный закон от 26.07.2006 № 135-ФЗ «О защите конкуренции», в части контроля предоставления и использования государственных и муниципальных преференций»</w:t>
      </w:r>
      <w:r w:rsidRPr="00F92DC0">
        <w:rPr>
          <w:rFonts w:eastAsia="Times New Roman"/>
        </w:rPr>
        <w:t>,</w:t>
      </w:r>
      <w:r w:rsidRPr="00F92DC0">
        <w:rPr>
          <w:rFonts w:eastAsia="Times New Roman"/>
          <w:b/>
        </w:rPr>
        <w:t xml:space="preserve"> </w:t>
      </w:r>
      <w:r w:rsidRPr="00F92DC0">
        <w:rPr>
          <w:rFonts w:eastAsia="Times New Roman"/>
          <w:b/>
          <w:bCs/>
        </w:rPr>
        <w:t>поселковый Совет депутатов решил:</w:t>
      </w:r>
    </w:p>
    <w:p w14:paraId="0388D0B4" w14:textId="77777777" w:rsidR="00F92DC0" w:rsidRPr="00F92DC0" w:rsidRDefault="00F92DC0" w:rsidP="00F92DC0">
      <w:pPr>
        <w:widowControl/>
        <w:autoSpaceDE/>
        <w:autoSpaceDN/>
        <w:adjustRightInd/>
        <w:ind w:firstLine="709"/>
        <w:jc w:val="both"/>
        <w:rPr>
          <w:rFonts w:eastAsia="Times New Roman"/>
        </w:rPr>
      </w:pPr>
    </w:p>
    <w:p w14:paraId="32BB470F" w14:textId="77777777" w:rsidR="00F92DC0" w:rsidRPr="00F92DC0" w:rsidRDefault="00F92DC0" w:rsidP="00F92DC0">
      <w:pPr>
        <w:widowControl/>
        <w:ind w:firstLine="709"/>
        <w:jc w:val="both"/>
        <w:rPr>
          <w:rFonts w:eastAsia="Times New Roman"/>
          <w:color w:val="000000"/>
        </w:rPr>
      </w:pPr>
      <w:r w:rsidRPr="00F92DC0">
        <w:rPr>
          <w:rFonts w:eastAsia="Times New Roman"/>
          <w:color w:val="000000"/>
        </w:rPr>
        <w:t>1.</w:t>
      </w:r>
      <w:r w:rsidRPr="00F92DC0">
        <w:rPr>
          <w:rFonts w:eastAsia="Times New Roman"/>
          <w:color w:val="000000"/>
        </w:rPr>
        <w:tab/>
        <w:t xml:space="preserve">Внести следующие изменения в </w:t>
      </w:r>
      <w:r w:rsidRPr="00F92DC0">
        <w:rPr>
          <w:rFonts w:eastAsia="Times New Roman"/>
          <w:bCs/>
          <w:color w:val="000000"/>
        </w:rPr>
        <w:t xml:space="preserve">«Порядок принятия решений о предоставлении муниципальных преференции в муниципальном образовании «Поселок Айхал» Мирнинского района Республики Саха (Якутия), утвержденный решением поселкового Совета депутатов МО «Поселок Айхал», утвержденный решением поселкового Совета депутатов от 28 февраля 2018 года </w:t>
      </w:r>
      <w:r w:rsidRPr="00F92DC0">
        <w:rPr>
          <w:rFonts w:eastAsia="Times New Roman"/>
          <w:bCs/>
          <w:color w:val="000000"/>
          <w:lang w:val="en-US"/>
        </w:rPr>
        <w:t>IV</w:t>
      </w:r>
      <w:r w:rsidRPr="00F92DC0">
        <w:rPr>
          <w:rFonts w:eastAsia="Times New Roman"/>
          <w:bCs/>
          <w:color w:val="000000"/>
        </w:rPr>
        <w:t>-№ 9-3 (далее – Порядок)</w:t>
      </w:r>
    </w:p>
    <w:p w14:paraId="55A1D0BB" w14:textId="77777777" w:rsidR="00F92DC0" w:rsidRPr="00F92DC0" w:rsidRDefault="00F92DC0" w:rsidP="00F92DC0">
      <w:pPr>
        <w:widowControl/>
        <w:tabs>
          <w:tab w:val="left" w:pos="0"/>
        </w:tabs>
        <w:autoSpaceDE/>
        <w:autoSpaceDN/>
        <w:adjustRightInd/>
        <w:ind w:firstLine="709"/>
        <w:jc w:val="both"/>
        <w:rPr>
          <w:rFonts w:eastAsia="Times New Roman"/>
        </w:rPr>
      </w:pPr>
      <w:r w:rsidRPr="00F92DC0">
        <w:rPr>
          <w:rFonts w:eastAsia="Times New Roman"/>
        </w:rPr>
        <w:t>1.1.</w:t>
      </w:r>
      <w:r w:rsidRPr="00F92DC0">
        <w:rPr>
          <w:rFonts w:eastAsia="Times New Roman"/>
        </w:rPr>
        <w:tab/>
        <w:t>пункт 5 части 2.2 статьи 2 Порядка изложить в новой редакции:</w:t>
      </w:r>
    </w:p>
    <w:p w14:paraId="3BD17E4F" w14:textId="77777777" w:rsidR="00F92DC0" w:rsidRPr="00F92DC0" w:rsidRDefault="00F92DC0" w:rsidP="00F92DC0">
      <w:pPr>
        <w:widowControl/>
        <w:autoSpaceDE/>
        <w:autoSpaceDN/>
        <w:adjustRightInd/>
        <w:ind w:firstLine="709"/>
        <w:jc w:val="both"/>
        <w:rPr>
          <w:rFonts w:eastAsia="Times New Roman"/>
        </w:rPr>
      </w:pPr>
      <w:r w:rsidRPr="00F92DC0">
        <w:rPr>
          <w:rFonts w:eastAsia="Times New Roman"/>
        </w:rPr>
        <w:t>«5)</w:t>
      </w:r>
      <w:r w:rsidRPr="00F92DC0">
        <w:rPr>
          <w:rFonts w:eastAsia="Times New Roman"/>
        </w:rPr>
        <w:tab/>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статьей 18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14:paraId="6EE77783" w14:textId="77777777" w:rsidR="00F92DC0" w:rsidRPr="00F92DC0" w:rsidRDefault="00F92DC0" w:rsidP="00F92DC0">
      <w:pPr>
        <w:widowControl/>
        <w:autoSpaceDE/>
        <w:autoSpaceDN/>
        <w:adjustRightInd/>
        <w:ind w:firstLine="709"/>
        <w:jc w:val="both"/>
        <w:rPr>
          <w:rFonts w:eastAsia="Times New Roman"/>
        </w:rPr>
      </w:pPr>
      <w:r w:rsidRPr="00F92DC0">
        <w:rPr>
          <w:rFonts w:eastAsia="Times New Roman"/>
        </w:rPr>
        <w:t>2.</w:t>
      </w:r>
      <w:r w:rsidRPr="00F92DC0">
        <w:rPr>
          <w:rFonts w:eastAsia="Times New Roman"/>
        </w:rPr>
        <w:tab/>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t>
      </w:r>
      <w:hyperlink r:id="rId29" w:history="1">
        <w:r w:rsidRPr="00F92DC0">
          <w:rPr>
            <w:rFonts w:eastAsia="Times New Roman"/>
            <w:color w:val="0000FF"/>
            <w:u w:val="single"/>
          </w:rPr>
          <w:t>www.мо-айхал.рф</w:t>
        </w:r>
      </w:hyperlink>
      <w:r w:rsidRPr="00F92DC0">
        <w:rPr>
          <w:rFonts w:eastAsia="Times New Roman"/>
        </w:rPr>
        <w:t>).</w:t>
      </w:r>
    </w:p>
    <w:p w14:paraId="40E0BC20" w14:textId="77777777" w:rsidR="00F92DC0" w:rsidRPr="00F92DC0" w:rsidRDefault="00F92DC0" w:rsidP="00D41043">
      <w:pPr>
        <w:widowControl/>
        <w:numPr>
          <w:ilvl w:val="0"/>
          <w:numId w:val="39"/>
        </w:numPr>
        <w:autoSpaceDE/>
        <w:autoSpaceDN/>
        <w:adjustRightInd/>
        <w:ind w:left="0" w:firstLine="709"/>
        <w:jc w:val="both"/>
        <w:rPr>
          <w:rFonts w:eastAsia="Times New Roman"/>
        </w:rPr>
      </w:pPr>
      <w:r w:rsidRPr="00F92DC0">
        <w:rPr>
          <w:rFonts w:eastAsia="Times New Roman"/>
        </w:rPr>
        <w:t>Настоящее решение вступает в силу после его официального опубликования (обнародования).</w:t>
      </w:r>
    </w:p>
    <w:p w14:paraId="089DE1E2" w14:textId="77777777" w:rsidR="00F92DC0" w:rsidRPr="00F92DC0" w:rsidRDefault="00F92DC0" w:rsidP="00D41043">
      <w:pPr>
        <w:widowControl/>
        <w:numPr>
          <w:ilvl w:val="0"/>
          <w:numId w:val="39"/>
        </w:numPr>
        <w:tabs>
          <w:tab w:val="left" w:pos="0"/>
        </w:tabs>
        <w:autoSpaceDE/>
        <w:autoSpaceDN/>
        <w:adjustRightInd/>
        <w:ind w:left="0" w:firstLine="709"/>
        <w:jc w:val="both"/>
        <w:rPr>
          <w:rFonts w:eastAsia="Times New Roman"/>
          <w:lang w:val="x-none" w:eastAsia="x-none"/>
        </w:rPr>
      </w:pPr>
      <w:r w:rsidRPr="00F92DC0">
        <w:rPr>
          <w:rFonts w:eastAsia="Times New Roman"/>
          <w:lang w:val="x-none" w:eastAsia="x-none"/>
        </w:rPr>
        <w:lastRenderedPageBreak/>
        <w:t xml:space="preserve">Контроль исполнения настоящего решения возложить на </w:t>
      </w:r>
      <w:r w:rsidRPr="00F92DC0">
        <w:rPr>
          <w:rFonts w:eastAsia="Times New Roman"/>
          <w:lang w:eastAsia="x-none"/>
        </w:rPr>
        <w:t>Главу поселка.</w:t>
      </w:r>
    </w:p>
    <w:p w14:paraId="2BEF4ECE" w14:textId="77777777" w:rsidR="00F92DC0" w:rsidRPr="00F92DC0" w:rsidRDefault="00F92DC0" w:rsidP="00F92DC0">
      <w:pPr>
        <w:widowControl/>
        <w:tabs>
          <w:tab w:val="left" w:pos="0"/>
        </w:tabs>
        <w:autoSpaceDE/>
        <w:autoSpaceDN/>
        <w:adjustRightInd/>
        <w:ind w:firstLine="567"/>
        <w:jc w:val="both"/>
        <w:rPr>
          <w:rFonts w:eastAsia="Times New Roman"/>
          <w:sz w:val="22"/>
        </w:rPr>
      </w:pPr>
    </w:p>
    <w:tbl>
      <w:tblPr>
        <w:tblW w:w="5000" w:type="pct"/>
        <w:tblLook w:val="04A0" w:firstRow="1" w:lastRow="0" w:firstColumn="1" w:lastColumn="0" w:noHBand="0" w:noVBand="1"/>
      </w:tblPr>
      <w:tblGrid>
        <w:gridCol w:w="4819"/>
        <w:gridCol w:w="4819"/>
      </w:tblGrid>
      <w:tr w:rsidR="00F92DC0" w:rsidRPr="00F92DC0" w14:paraId="678EF85E" w14:textId="77777777" w:rsidTr="001B11AE">
        <w:tc>
          <w:tcPr>
            <w:tcW w:w="2500" w:type="pct"/>
          </w:tcPr>
          <w:p w14:paraId="16AEF50D" w14:textId="77777777" w:rsidR="00F92DC0" w:rsidRPr="00F92DC0" w:rsidRDefault="00F92DC0" w:rsidP="00F92DC0">
            <w:pPr>
              <w:widowControl/>
              <w:tabs>
                <w:tab w:val="left" w:pos="360"/>
              </w:tabs>
              <w:autoSpaceDE/>
              <w:autoSpaceDN/>
              <w:adjustRightInd/>
              <w:jc w:val="both"/>
              <w:rPr>
                <w:rFonts w:eastAsia="Times New Roman"/>
                <w:b/>
                <w:szCs w:val="26"/>
              </w:rPr>
            </w:pPr>
            <w:r w:rsidRPr="00F92DC0">
              <w:rPr>
                <w:rFonts w:eastAsia="Times New Roman"/>
                <w:b/>
                <w:szCs w:val="26"/>
              </w:rPr>
              <w:t>Исполняющий обязанности</w:t>
            </w:r>
          </w:p>
          <w:p w14:paraId="50FBC0C0" w14:textId="77777777" w:rsidR="00F92DC0" w:rsidRPr="00F92DC0" w:rsidRDefault="00F92DC0" w:rsidP="00F92DC0">
            <w:pPr>
              <w:widowControl/>
              <w:tabs>
                <w:tab w:val="left" w:pos="360"/>
              </w:tabs>
              <w:autoSpaceDE/>
              <w:autoSpaceDN/>
              <w:adjustRightInd/>
              <w:jc w:val="both"/>
              <w:rPr>
                <w:rFonts w:eastAsia="Times New Roman"/>
                <w:b/>
                <w:szCs w:val="26"/>
              </w:rPr>
            </w:pPr>
            <w:r w:rsidRPr="00F92DC0">
              <w:rPr>
                <w:rFonts w:eastAsia="Times New Roman"/>
                <w:b/>
                <w:szCs w:val="26"/>
              </w:rPr>
              <w:t>Главы поселка</w:t>
            </w:r>
          </w:p>
          <w:p w14:paraId="57B387A2" w14:textId="7341EE91" w:rsidR="00F92DC0" w:rsidRPr="00F92DC0" w:rsidRDefault="00F92DC0" w:rsidP="00F92DC0">
            <w:pPr>
              <w:widowControl/>
              <w:tabs>
                <w:tab w:val="left" w:pos="360"/>
              </w:tabs>
              <w:autoSpaceDE/>
              <w:autoSpaceDN/>
              <w:adjustRightInd/>
              <w:jc w:val="both"/>
              <w:rPr>
                <w:rFonts w:eastAsia="Times New Roman"/>
                <w:b/>
                <w:szCs w:val="26"/>
              </w:rPr>
            </w:pPr>
            <w:r w:rsidRPr="00F92DC0">
              <w:rPr>
                <w:rFonts w:eastAsia="Times New Roman"/>
                <w:b/>
                <w:szCs w:val="26"/>
              </w:rPr>
              <w:t>________________________ А.С. Цицора</w:t>
            </w:r>
          </w:p>
        </w:tc>
        <w:tc>
          <w:tcPr>
            <w:tcW w:w="2500" w:type="pct"/>
          </w:tcPr>
          <w:p w14:paraId="1D672CBE" w14:textId="77777777" w:rsidR="00F92DC0" w:rsidRPr="00F92DC0" w:rsidRDefault="00F92DC0" w:rsidP="00F92DC0">
            <w:pPr>
              <w:widowControl/>
              <w:tabs>
                <w:tab w:val="left" w:pos="360"/>
              </w:tabs>
              <w:autoSpaceDE/>
              <w:autoSpaceDN/>
              <w:adjustRightInd/>
              <w:rPr>
                <w:rFonts w:eastAsia="Times New Roman"/>
                <w:b/>
                <w:szCs w:val="26"/>
                <w:lang w:val="sah-RU"/>
              </w:rPr>
            </w:pPr>
            <w:r w:rsidRPr="00F92DC0">
              <w:rPr>
                <w:rFonts w:eastAsia="Times New Roman"/>
                <w:b/>
                <w:szCs w:val="26"/>
                <w:lang w:val="sah-RU"/>
              </w:rPr>
              <w:t>Председатель</w:t>
            </w:r>
          </w:p>
          <w:p w14:paraId="1A2C352A" w14:textId="77777777" w:rsidR="00F92DC0" w:rsidRPr="00F92DC0" w:rsidRDefault="00F92DC0" w:rsidP="00F92DC0">
            <w:pPr>
              <w:widowControl/>
              <w:tabs>
                <w:tab w:val="left" w:pos="360"/>
              </w:tabs>
              <w:autoSpaceDE/>
              <w:autoSpaceDN/>
              <w:adjustRightInd/>
              <w:rPr>
                <w:rFonts w:eastAsia="Times New Roman"/>
                <w:b/>
                <w:szCs w:val="26"/>
              </w:rPr>
            </w:pPr>
            <w:r w:rsidRPr="00F92DC0">
              <w:rPr>
                <w:rFonts w:eastAsia="Times New Roman"/>
                <w:b/>
                <w:szCs w:val="26"/>
              </w:rPr>
              <w:t>поселкового Совета депутатов</w:t>
            </w:r>
          </w:p>
          <w:p w14:paraId="0062C0E6" w14:textId="436A2EC8" w:rsidR="00F92DC0" w:rsidRPr="00F92DC0" w:rsidRDefault="00F92DC0" w:rsidP="00F92DC0">
            <w:pPr>
              <w:widowControl/>
              <w:tabs>
                <w:tab w:val="left" w:pos="360"/>
              </w:tabs>
              <w:autoSpaceDE/>
              <w:autoSpaceDN/>
              <w:adjustRightInd/>
              <w:rPr>
                <w:rFonts w:eastAsia="Times New Roman"/>
                <w:b/>
                <w:szCs w:val="26"/>
                <w:lang w:val="sah-RU"/>
              </w:rPr>
            </w:pPr>
            <w:r w:rsidRPr="00F92DC0">
              <w:rPr>
                <w:rFonts w:eastAsia="Times New Roman"/>
                <w:b/>
                <w:szCs w:val="26"/>
              </w:rPr>
              <w:t>_____________________ С.А. Домброван</w:t>
            </w:r>
          </w:p>
        </w:tc>
      </w:tr>
    </w:tbl>
    <w:p w14:paraId="72DB0C8F" w14:textId="77777777" w:rsidR="00F92DC0" w:rsidRPr="00F92DC0" w:rsidRDefault="00F92DC0" w:rsidP="00F92DC0">
      <w:pPr>
        <w:widowControl/>
        <w:tabs>
          <w:tab w:val="left" w:pos="0"/>
        </w:tabs>
        <w:autoSpaceDE/>
        <w:autoSpaceDN/>
        <w:adjustRightInd/>
        <w:ind w:firstLine="567"/>
        <w:jc w:val="both"/>
        <w:rPr>
          <w:rFonts w:eastAsia="Times New Roman"/>
        </w:rPr>
      </w:pPr>
    </w:p>
    <w:p w14:paraId="41FBDDEB" w14:textId="587DAD14" w:rsidR="0044240F" w:rsidRDefault="0044240F">
      <w:pPr>
        <w:widowControl/>
        <w:autoSpaceDE/>
        <w:autoSpaceDN/>
        <w:adjustRightInd/>
        <w:spacing w:after="160" w:line="259" w:lineRule="auto"/>
      </w:pPr>
    </w:p>
    <w:p w14:paraId="6903D66D" w14:textId="443F0DA9" w:rsidR="001922BD" w:rsidRDefault="001922BD" w:rsidP="001922BD">
      <w:pPr>
        <w:tabs>
          <w:tab w:val="center" w:pos="4819"/>
        </w:tabs>
      </w:pPr>
      <w:r>
        <w:br w:type="page"/>
      </w:r>
    </w:p>
    <w:p w14:paraId="24C6F2E2" w14:textId="77777777" w:rsidR="00F92DC0" w:rsidRPr="00F92DC0" w:rsidRDefault="00F92DC0" w:rsidP="00F92DC0">
      <w:pPr>
        <w:keepNext/>
        <w:widowControl/>
        <w:autoSpaceDE/>
        <w:autoSpaceDN/>
        <w:adjustRightInd/>
        <w:jc w:val="center"/>
        <w:outlineLvl w:val="1"/>
        <w:rPr>
          <w:rFonts w:eastAsia="Times New Roman"/>
          <w:bCs/>
        </w:rPr>
      </w:pPr>
      <w:r w:rsidRPr="00F92DC0">
        <w:rPr>
          <w:rFonts w:eastAsia="Times New Roman"/>
          <w:bCs/>
        </w:rPr>
        <w:lastRenderedPageBreak/>
        <w:t>РОССИЙСКАЯ ФЕДЕРАЦИЯ (РОССИЯ)</w:t>
      </w:r>
    </w:p>
    <w:p w14:paraId="7F608550" w14:textId="77777777" w:rsidR="00F92DC0" w:rsidRPr="00F92DC0" w:rsidRDefault="00F92DC0" w:rsidP="00F92DC0">
      <w:pPr>
        <w:widowControl/>
        <w:autoSpaceDE/>
        <w:autoSpaceDN/>
        <w:adjustRightInd/>
        <w:jc w:val="center"/>
        <w:rPr>
          <w:rFonts w:eastAsia="Times New Roman"/>
        </w:rPr>
      </w:pPr>
      <w:r w:rsidRPr="00F92DC0">
        <w:rPr>
          <w:rFonts w:eastAsia="Times New Roman"/>
        </w:rPr>
        <w:t>РЕСПУБЛИКА САХА (ЯКУТИЯ)</w:t>
      </w:r>
    </w:p>
    <w:p w14:paraId="34E75DA0" w14:textId="77777777" w:rsidR="00F92DC0" w:rsidRPr="00F92DC0" w:rsidRDefault="00F92DC0" w:rsidP="00F92DC0">
      <w:pPr>
        <w:widowControl/>
        <w:autoSpaceDE/>
        <w:autoSpaceDN/>
        <w:adjustRightInd/>
        <w:jc w:val="center"/>
        <w:rPr>
          <w:rFonts w:eastAsia="Times New Roman"/>
        </w:rPr>
      </w:pPr>
      <w:r w:rsidRPr="00F92DC0">
        <w:rPr>
          <w:rFonts w:eastAsia="Times New Roman"/>
        </w:rPr>
        <w:t>МИРНИНСКИЙ РАЙОН</w:t>
      </w:r>
    </w:p>
    <w:p w14:paraId="2AFF9DDD" w14:textId="77777777" w:rsidR="00F92DC0" w:rsidRPr="00F92DC0" w:rsidRDefault="00F92DC0" w:rsidP="00F92DC0">
      <w:pPr>
        <w:widowControl/>
        <w:autoSpaceDE/>
        <w:autoSpaceDN/>
        <w:adjustRightInd/>
        <w:jc w:val="center"/>
        <w:rPr>
          <w:rFonts w:eastAsia="Times New Roman"/>
        </w:rPr>
      </w:pPr>
      <w:r w:rsidRPr="00F92DC0">
        <w:rPr>
          <w:rFonts w:eastAsia="Times New Roman"/>
        </w:rPr>
        <w:t>МУНИЦИПАЛЬНОЕ ОБРАЗОВАНИЕ «ПОСЕЛОК АЙХАЛ»</w:t>
      </w:r>
    </w:p>
    <w:p w14:paraId="2B57FFDA" w14:textId="77777777" w:rsidR="00F92DC0" w:rsidRPr="00F92DC0" w:rsidRDefault="00F92DC0" w:rsidP="00F92DC0">
      <w:pPr>
        <w:widowControl/>
        <w:autoSpaceDE/>
        <w:autoSpaceDN/>
        <w:adjustRightInd/>
        <w:jc w:val="center"/>
        <w:rPr>
          <w:rFonts w:eastAsia="Times New Roman"/>
        </w:rPr>
      </w:pPr>
    </w:p>
    <w:p w14:paraId="69FF1C7E" w14:textId="77777777" w:rsidR="00F92DC0" w:rsidRPr="00F92DC0" w:rsidRDefault="00F92DC0" w:rsidP="00F92DC0">
      <w:pPr>
        <w:widowControl/>
        <w:autoSpaceDE/>
        <w:autoSpaceDN/>
        <w:adjustRightInd/>
        <w:jc w:val="center"/>
        <w:rPr>
          <w:rFonts w:eastAsia="Times New Roman"/>
        </w:rPr>
      </w:pPr>
      <w:r w:rsidRPr="00F92DC0">
        <w:rPr>
          <w:rFonts w:eastAsia="Times New Roman"/>
        </w:rPr>
        <w:t>ПОСЕЛКОВЫЙ СОВЕТ ДЕПУТАТОВ</w:t>
      </w:r>
    </w:p>
    <w:p w14:paraId="7AF506DB" w14:textId="77777777" w:rsidR="00F92DC0" w:rsidRPr="00F92DC0" w:rsidRDefault="00F92DC0" w:rsidP="00F92DC0">
      <w:pPr>
        <w:widowControl/>
        <w:autoSpaceDE/>
        <w:autoSpaceDN/>
        <w:adjustRightInd/>
        <w:rPr>
          <w:rFonts w:eastAsia="Times New Roman"/>
        </w:rPr>
      </w:pPr>
    </w:p>
    <w:p w14:paraId="2514EDC8" w14:textId="77777777" w:rsidR="00F92DC0" w:rsidRPr="00F92DC0" w:rsidRDefault="00F92DC0" w:rsidP="00F92DC0">
      <w:pPr>
        <w:widowControl/>
        <w:autoSpaceDE/>
        <w:autoSpaceDN/>
        <w:adjustRightInd/>
        <w:jc w:val="center"/>
        <w:rPr>
          <w:rFonts w:eastAsia="Times New Roman"/>
        </w:rPr>
      </w:pPr>
      <w:r w:rsidRPr="00F92DC0">
        <w:rPr>
          <w:rFonts w:eastAsia="Times New Roman"/>
          <w:lang w:val="en-US"/>
        </w:rPr>
        <w:t>LXXII</w:t>
      </w:r>
      <w:r w:rsidRPr="00F92DC0">
        <w:rPr>
          <w:rFonts w:eastAsia="Times New Roman"/>
        </w:rPr>
        <w:t xml:space="preserve"> СЕССИЯ</w:t>
      </w:r>
    </w:p>
    <w:p w14:paraId="2EF2CCA0" w14:textId="77777777" w:rsidR="00F92DC0" w:rsidRPr="00F92DC0" w:rsidRDefault="00F92DC0" w:rsidP="00F92DC0">
      <w:pPr>
        <w:widowControl/>
        <w:autoSpaceDE/>
        <w:autoSpaceDN/>
        <w:adjustRightInd/>
        <w:jc w:val="center"/>
        <w:rPr>
          <w:rFonts w:eastAsia="Times New Roman"/>
        </w:rPr>
      </w:pPr>
    </w:p>
    <w:p w14:paraId="33A0EE18" w14:textId="77777777" w:rsidR="00F92DC0" w:rsidRPr="00F92DC0" w:rsidRDefault="00F92DC0" w:rsidP="00F92DC0">
      <w:pPr>
        <w:widowControl/>
        <w:autoSpaceDE/>
        <w:autoSpaceDN/>
        <w:adjustRightInd/>
        <w:jc w:val="center"/>
        <w:rPr>
          <w:rFonts w:eastAsia="Times New Roman"/>
          <w:bCs/>
        </w:rPr>
      </w:pPr>
      <w:r w:rsidRPr="00F92DC0">
        <w:rPr>
          <w:rFonts w:eastAsia="Times New Roman"/>
          <w:bCs/>
        </w:rPr>
        <w:t>РЕШЕНИЕ</w:t>
      </w:r>
    </w:p>
    <w:p w14:paraId="3FDACBA3" w14:textId="77777777" w:rsidR="00F92DC0" w:rsidRPr="00F92DC0" w:rsidRDefault="00F92DC0" w:rsidP="00F92DC0">
      <w:pPr>
        <w:widowControl/>
        <w:autoSpaceDE/>
        <w:autoSpaceDN/>
        <w:adjustRightInd/>
        <w:jc w:val="center"/>
        <w:rPr>
          <w:rFonts w:eastAsia="Times New Roman"/>
          <w:bCs/>
        </w:rPr>
      </w:pPr>
    </w:p>
    <w:tbl>
      <w:tblPr>
        <w:tblW w:w="0" w:type="auto"/>
        <w:tblLook w:val="04A0" w:firstRow="1" w:lastRow="0" w:firstColumn="1" w:lastColumn="0" w:noHBand="0" w:noVBand="1"/>
      </w:tblPr>
      <w:tblGrid>
        <w:gridCol w:w="4836"/>
        <w:gridCol w:w="4802"/>
      </w:tblGrid>
      <w:tr w:rsidR="00F92DC0" w:rsidRPr="00F92DC0" w14:paraId="03EF9021" w14:textId="77777777" w:rsidTr="001B11AE">
        <w:tc>
          <w:tcPr>
            <w:tcW w:w="4938" w:type="dxa"/>
          </w:tcPr>
          <w:p w14:paraId="47C2F98A" w14:textId="77777777" w:rsidR="00F92DC0" w:rsidRPr="00F92DC0" w:rsidRDefault="00F92DC0" w:rsidP="00F92DC0">
            <w:pPr>
              <w:widowControl/>
              <w:autoSpaceDE/>
              <w:autoSpaceDN/>
              <w:adjustRightInd/>
              <w:rPr>
                <w:rFonts w:eastAsia="Times New Roman"/>
                <w:bCs/>
              </w:rPr>
            </w:pPr>
            <w:r w:rsidRPr="00F92DC0">
              <w:rPr>
                <w:rFonts w:eastAsia="Times New Roman"/>
                <w:bCs/>
              </w:rPr>
              <w:t>28 февраля 2022 года</w:t>
            </w:r>
          </w:p>
        </w:tc>
        <w:tc>
          <w:tcPr>
            <w:tcW w:w="4916" w:type="dxa"/>
          </w:tcPr>
          <w:p w14:paraId="1DEC0E5C" w14:textId="77777777" w:rsidR="00F92DC0" w:rsidRPr="00F92DC0" w:rsidRDefault="00F92DC0" w:rsidP="00F92DC0">
            <w:pPr>
              <w:widowControl/>
              <w:autoSpaceDE/>
              <w:autoSpaceDN/>
              <w:adjustRightInd/>
              <w:jc w:val="right"/>
              <w:rPr>
                <w:rFonts w:eastAsia="Times New Roman"/>
                <w:bCs/>
              </w:rPr>
            </w:pPr>
            <w:r w:rsidRPr="00F92DC0">
              <w:rPr>
                <w:rFonts w:eastAsia="Times New Roman"/>
                <w:bCs/>
                <w:lang w:val="en-US"/>
              </w:rPr>
              <w:t>IV</w:t>
            </w:r>
            <w:r w:rsidRPr="00F92DC0">
              <w:rPr>
                <w:rFonts w:eastAsia="Times New Roman"/>
                <w:bCs/>
              </w:rPr>
              <w:t xml:space="preserve">-№ 72-12       </w:t>
            </w:r>
          </w:p>
        </w:tc>
      </w:tr>
    </w:tbl>
    <w:p w14:paraId="1878F804" w14:textId="77777777" w:rsidR="00F92DC0" w:rsidRPr="00F92DC0" w:rsidRDefault="00F92DC0" w:rsidP="00F92DC0">
      <w:pPr>
        <w:widowControl/>
        <w:autoSpaceDE/>
        <w:autoSpaceDN/>
        <w:adjustRightInd/>
        <w:jc w:val="center"/>
        <w:rPr>
          <w:rFonts w:eastAsia="Times New Roman"/>
          <w:b/>
          <w:sz w:val="22"/>
          <w:szCs w:val="22"/>
        </w:rPr>
      </w:pPr>
    </w:p>
    <w:p w14:paraId="73CF6381" w14:textId="77777777" w:rsidR="00F92DC0" w:rsidRPr="00F92DC0" w:rsidRDefault="00F92DC0" w:rsidP="00F92DC0">
      <w:pPr>
        <w:widowControl/>
        <w:autoSpaceDE/>
        <w:autoSpaceDN/>
        <w:adjustRightInd/>
        <w:ind w:firstLine="567"/>
        <w:jc w:val="center"/>
        <w:rPr>
          <w:rFonts w:eastAsia="Times New Roman"/>
          <w:b/>
          <w:bCs/>
        </w:rPr>
      </w:pPr>
      <w:r w:rsidRPr="00F92DC0">
        <w:rPr>
          <w:rFonts w:eastAsia="Times New Roman"/>
          <w:b/>
          <w:bCs/>
        </w:rPr>
        <w:t>О внесении изменений в Положение о порядке п</w:t>
      </w:r>
      <w:r w:rsidRPr="00F92DC0">
        <w:rPr>
          <w:rFonts w:eastAsia="Times New Roman"/>
          <w:b/>
          <w:bCs/>
          <w:color w:val="000000"/>
        </w:rPr>
        <w:t>риватизации муниципального</w:t>
      </w:r>
      <w:r w:rsidRPr="00F92DC0">
        <w:rPr>
          <w:rFonts w:eastAsia="Times New Roman"/>
          <w:b/>
          <w:bCs/>
        </w:rPr>
        <w:t xml:space="preserve"> имущества в муниципальном </w:t>
      </w:r>
      <w:r w:rsidRPr="00F92DC0">
        <w:rPr>
          <w:rFonts w:eastAsia="Times New Roman"/>
          <w:b/>
          <w:bCs/>
          <w:color w:val="000000"/>
        </w:rPr>
        <w:t>образовании «Поселок Айхал»</w:t>
      </w:r>
      <w:r w:rsidRPr="00F92DC0">
        <w:rPr>
          <w:rFonts w:eastAsia="Times New Roman"/>
          <w:b/>
          <w:bCs/>
        </w:rPr>
        <w:t>, утвержденное р</w:t>
      </w:r>
      <w:r w:rsidRPr="00F92DC0">
        <w:rPr>
          <w:rFonts w:eastAsia="Times New Roman"/>
          <w:b/>
          <w:bCs/>
          <w:color w:val="000000"/>
        </w:rPr>
        <w:t xml:space="preserve">ешением поселкового Совета </w:t>
      </w:r>
      <w:r w:rsidRPr="00F92DC0">
        <w:rPr>
          <w:rFonts w:eastAsia="Times New Roman"/>
          <w:b/>
          <w:bCs/>
        </w:rPr>
        <w:t xml:space="preserve">депутатов </w:t>
      </w:r>
      <w:r w:rsidRPr="00F92DC0">
        <w:rPr>
          <w:rFonts w:eastAsia="Times New Roman"/>
          <w:b/>
          <w:bCs/>
          <w:color w:val="000000"/>
        </w:rPr>
        <w:t xml:space="preserve">от 30.01.2007 № 16-1, в редакции решений поселкового Совета </w:t>
      </w:r>
      <w:r w:rsidRPr="00F92DC0">
        <w:rPr>
          <w:rFonts w:eastAsia="Times New Roman"/>
          <w:b/>
          <w:bCs/>
        </w:rPr>
        <w:t xml:space="preserve"> депутатов </w:t>
      </w:r>
      <w:r w:rsidRPr="00F92DC0">
        <w:rPr>
          <w:rFonts w:eastAsia="Times New Roman"/>
          <w:b/>
          <w:bCs/>
          <w:color w:val="000000"/>
        </w:rPr>
        <w:t>от 02.02.2009 № 19-4, от 15.10.2009 № 24-8, от 21.12.2010  № 40-4, от 26.04.2011 № 44-17, от 19.05.2011 № 45-4; от 10.04.2012</w:t>
      </w:r>
      <w:r w:rsidRPr="00F92DC0">
        <w:rPr>
          <w:rFonts w:eastAsia="Times New Roman"/>
          <w:b/>
          <w:bCs/>
        </w:rPr>
        <w:t xml:space="preserve"> № 54-13, от 29.11.2013</w:t>
      </w:r>
      <w:r w:rsidRPr="00F92DC0">
        <w:rPr>
          <w:rFonts w:eastAsia="Times New Roman"/>
          <w:b/>
          <w:bCs/>
          <w:color w:val="000000"/>
        </w:rPr>
        <w:t xml:space="preserve"> III-№ 13-10, от 24.01.2017 III-№ 57-13, от 27.03.2018 IV-№ 10-9,от 11.09.2018 IV-№ 17-5, от 28.11.2018 IV-№ 23-3, от 27.09.2019 IV-№ 33-4, от 23.12.2021 IV-№ 70-8</w:t>
      </w:r>
    </w:p>
    <w:p w14:paraId="76293296" w14:textId="77777777" w:rsidR="00F92DC0" w:rsidRPr="00F92DC0" w:rsidRDefault="00F92DC0" w:rsidP="00F92DC0">
      <w:pPr>
        <w:widowControl/>
        <w:autoSpaceDE/>
        <w:autoSpaceDN/>
        <w:adjustRightInd/>
        <w:ind w:firstLine="567"/>
        <w:jc w:val="center"/>
        <w:rPr>
          <w:rFonts w:eastAsia="Times New Roman"/>
          <w:b/>
        </w:rPr>
      </w:pPr>
    </w:p>
    <w:p w14:paraId="2586A5E5" w14:textId="77777777" w:rsidR="00F92DC0" w:rsidRPr="00F92DC0" w:rsidRDefault="00F92DC0" w:rsidP="00F92DC0">
      <w:pPr>
        <w:widowControl/>
        <w:autoSpaceDE/>
        <w:autoSpaceDN/>
        <w:adjustRightInd/>
        <w:ind w:firstLine="567"/>
        <w:jc w:val="both"/>
        <w:rPr>
          <w:rFonts w:eastAsia="Times New Roman"/>
          <w:b/>
          <w:bCs/>
          <w:sz w:val="22"/>
          <w:szCs w:val="22"/>
        </w:rPr>
      </w:pPr>
      <w:r w:rsidRPr="00F92DC0">
        <w:rPr>
          <w:rFonts w:eastAsia="Times New Roman"/>
          <w:bCs/>
          <w:sz w:val="22"/>
          <w:szCs w:val="22"/>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и Уставом муниципального образования «Поселок Айхал», Федеральным законом от 31 мая 2010 года № 106-ФЗ «О внесении изменений в Федеральный закон «О приватизации государственного и муниципального имущества», Федеральным законом от 06 декабря 2011 года № 401-ФЗ «О внесении изменений в Федеральный закон «О защите конкуренции» и отдельные законодательные акты Российской Федерации», Федеральным законом от 23.07.2013 года № 244-ФЗ «О внесении изменений в Федеральный закон «О приватизации государственного и муниципального имущества» и отдельные законодательные акты Российской Федерации»,</w:t>
      </w:r>
      <w:r w:rsidRPr="00F92DC0">
        <w:rPr>
          <w:rFonts w:eastAsia="Times New Roman"/>
          <w:bCs/>
          <w:i/>
          <w:sz w:val="22"/>
          <w:szCs w:val="22"/>
        </w:rPr>
        <w:t xml:space="preserve"> </w:t>
      </w:r>
      <w:r w:rsidRPr="00F92DC0">
        <w:rPr>
          <w:rFonts w:eastAsia="Times New Roman"/>
          <w:b/>
          <w:bCs/>
          <w:sz w:val="22"/>
          <w:szCs w:val="22"/>
        </w:rPr>
        <w:t>поселковый Совет депутатов решил:</w:t>
      </w:r>
    </w:p>
    <w:p w14:paraId="39971058" w14:textId="77777777" w:rsidR="00F92DC0" w:rsidRPr="00F92DC0" w:rsidRDefault="00F92DC0" w:rsidP="00F92DC0">
      <w:pPr>
        <w:widowControl/>
        <w:autoSpaceDE/>
        <w:autoSpaceDN/>
        <w:adjustRightInd/>
        <w:ind w:firstLine="709"/>
        <w:jc w:val="both"/>
        <w:rPr>
          <w:rFonts w:eastAsia="Times New Roman"/>
        </w:rPr>
      </w:pPr>
    </w:p>
    <w:p w14:paraId="735AC4C0" w14:textId="77777777" w:rsidR="00F92DC0" w:rsidRPr="00F92DC0" w:rsidRDefault="00F92DC0" w:rsidP="00D41043">
      <w:pPr>
        <w:widowControl/>
        <w:numPr>
          <w:ilvl w:val="0"/>
          <w:numId w:val="41"/>
        </w:numPr>
        <w:autoSpaceDE/>
        <w:autoSpaceDN/>
        <w:adjustRightInd/>
        <w:ind w:left="0" w:firstLine="709"/>
        <w:jc w:val="both"/>
        <w:rPr>
          <w:rFonts w:eastAsia="Times New Roman"/>
          <w:bCs/>
          <w:color w:val="000000"/>
        </w:rPr>
      </w:pPr>
      <w:r w:rsidRPr="00F92DC0">
        <w:rPr>
          <w:rFonts w:eastAsia="Times New Roman"/>
          <w:color w:val="000000"/>
        </w:rPr>
        <w:t xml:space="preserve">Внести следующие изменения в </w:t>
      </w:r>
      <w:r w:rsidRPr="00F92DC0">
        <w:rPr>
          <w:rFonts w:eastAsia="Times New Roman"/>
          <w:bCs/>
          <w:color w:val="000000"/>
        </w:rPr>
        <w:t>Положение о порядке приватизации муниципального имущества в муниципальном образовании «Поселок Айхал», утвержденное решением поселкового Совета депутатов от 30.01.2007 № 16-1, в редакции решений поселкового Совета депутатов от 02.02.2009 № 19-4, от 15.10.2009 № 24-8, от 21.12.2010  № 40-4, от 26.04.2011 № 44-17, от 19.05.2011 № 45-4; от 10.04.2012 № 54-13, от 29.11.2013 III-№ 13-10, от 24.01.2017 III-№ 57-13, от 27.03.2018 IV-№ 10-9,от 11.09.2018 IV-№ 17-5, от 28.11.2018 IV-№ 23-3, от 27.09.2019 IV-№ 33-4, от 23.12.2021 IV-№ 70-8» (далее – Положение):</w:t>
      </w:r>
    </w:p>
    <w:p w14:paraId="7C3AF035" w14:textId="77777777" w:rsidR="00F92DC0" w:rsidRPr="00F92DC0" w:rsidRDefault="00F92DC0" w:rsidP="00F92DC0">
      <w:pPr>
        <w:widowControl/>
        <w:tabs>
          <w:tab w:val="left" w:pos="0"/>
        </w:tabs>
        <w:autoSpaceDE/>
        <w:autoSpaceDN/>
        <w:adjustRightInd/>
        <w:ind w:firstLine="709"/>
        <w:jc w:val="both"/>
        <w:rPr>
          <w:rFonts w:eastAsia="Times New Roman"/>
        </w:rPr>
      </w:pPr>
      <w:r w:rsidRPr="00F92DC0">
        <w:rPr>
          <w:rFonts w:eastAsia="Times New Roman"/>
        </w:rPr>
        <w:t>1.1.</w:t>
      </w:r>
      <w:r w:rsidRPr="00F92DC0">
        <w:rPr>
          <w:rFonts w:eastAsia="Times New Roman"/>
        </w:rPr>
        <w:tab/>
        <w:t>Главу 8 дополнить пунктом 8.16:</w:t>
      </w:r>
    </w:p>
    <w:p w14:paraId="7C1E2832" w14:textId="77777777" w:rsidR="00F92DC0" w:rsidRPr="00F92DC0" w:rsidRDefault="00F92DC0" w:rsidP="00F92DC0">
      <w:pPr>
        <w:widowControl/>
        <w:autoSpaceDE/>
        <w:autoSpaceDN/>
        <w:adjustRightInd/>
        <w:ind w:firstLine="709"/>
        <w:jc w:val="both"/>
        <w:rPr>
          <w:rFonts w:eastAsia="Times New Roman"/>
        </w:rPr>
      </w:pPr>
      <w:r w:rsidRPr="00F92DC0">
        <w:rPr>
          <w:rFonts w:eastAsia="Times New Roman"/>
        </w:rPr>
        <w:t>«8.16 Цена муниципального имущества, установленная по результатам проведения аукциона, не может быть оспорена отдельно от результатов аукциона».</w:t>
      </w:r>
    </w:p>
    <w:p w14:paraId="2BF90B9D" w14:textId="77777777" w:rsidR="00F92DC0" w:rsidRPr="00F92DC0" w:rsidRDefault="00F92DC0" w:rsidP="00D41043">
      <w:pPr>
        <w:widowControl/>
        <w:numPr>
          <w:ilvl w:val="1"/>
          <w:numId w:val="41"/>
        </w:numPr>
        <w:autoSpaceDE/>
        <w:autoSpaceDN/>
        <w:adjustRightInd/>
        <w:ind w:left="0" w:firstLine="709"/>
        <w:jc w:val="both"/>
        <w:rPr>
          <w:rFonts w:eastAsia="Calibri"/>
          <w:lang w:eastAsia="en-US"/>
        </w:rPr>
      </w:pPr>
      <w:r w:rsidRPr="00F92DC0">
        <w:rPr>
          <w:rFonts w:eastAsia="Calibri"/>
          <w:lang w:eastAsia="en-US"/>
        </w:rPr>
        <w:t>Дополнить Положение главой 20 следующего содержания:</w:t>
      </w:r>
    </w:p>
    <w:p w14:paraId="0C3F4CD9" w14:textId="77777777" w:rsidR="00F92DC0" w:rsidRPr="00F92DC0" w:rsidRDefault="00F92DC0" w:rsidP="00F92DC0">
      <w:pPr>
        <w:widowControl/>
        <w:autoSpaceDE/>
        <w:autoSpaceDN/>
        <w:adjustRightInd/>
        <w:ind w:firstLine="709"/>
        <w:rPr>
          <w:rFonts w:eastAsia="Times New Roman"/>
        </w:rPr>
      </w:pPr>
      <w:r w:rsidRPr="00F92DC0">
        <w:rPr>
          <w:rFonts w:eastAsia="Times New Roman"/>
        </w:rPr>
        <w:t>«20. ПРЕДОСТАВЛЕНИЕ БУХГАЛТЕРСКОЙ (ФИНАНСОВОЙ) ОТЧЕТНОСТИ.</w:t>
      </w:r>
    </w:p>
    <w:p w14:paraId="7373C6E5" w14:textId="77777777" w:rsidR="00F92DC0" w:rsidRPr="00F92DC0" w:rsidRDefault="00F92DC0" w:rsidP="00F92DC0">
      <w:pPr>
        <w:widowControl/>
        <w:autoSpaceDE/>
        <w:autoSpaceDN/>
        <w:adjustRightInd/>
        <w:ind w:firstLine="709"/>
        <w:jc w:val="center"/>
        <w:rPr>
          <w:rFonts w:eastAsia="Times New Roman"/>
        </w:rPr>
      </w:pPr>
    </w:p>
    <w:p w14:paraId="3BA22385" w14:textId="77777777" w:rsidR="00F92DC0" w:rsidRPr="00F92DC0" w:rsidRDefault="00F92DC0" w:rsidP="00F92DC0">
      <w:pPr>
        <w:widowControl/>
        <w:autoSpaceDE/>
        <w:autoSpaceDN/>
        <w:adjustRightInd/>
        <w:ind w:firstLine="709"/>
        <w:jc w:val="both"/>
        <w:rPr>
          <w:rFonts w:eastAsia="Times New Roman"/>
        </w:rPr>
      </w:pPr>
      <w:r w:rsidRPr="00F92DC0">
        <w:rPr>
          <w:rFonts w:eastAsia="Times New Roman"/>
        </w:rPr>
        <w:t xml:space="preserve">20.1. Унитарные предприятия, включенные в прогнозные планы (программы) приватизации муниципального имущества, представляют в Администрацию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в случае,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статьей 18 Федерального закона от 6 декабря 2011 года № 402-ФЗ «О бухгалтерском учете» (далее - государственный </w:t>
      </w:r>
      <w:r w:rsidRPr="00F92DC0">
        <w:rPr>
          <w:rFonts w:eastAsia="Times New Roman"/>
        </w:rPr>
        <w:lastRenderedPageBreak/>
        <w:t>информационный ресурс бухгалтерской (финансовой) отчетности), а также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Администрацией для размещения информации о приватизации (далее - сайты в сети «Интернет»). В случае, если указанные предприятия и общества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Администрация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14:paraId="5639878C" w14:textId="77777777" w:rsidR="00F92DC0" w:rsidRPr="00F92DC0" w:rsidRDefault="00F92DC0" w:rsidP="00F92DC0">
      <w:pPr>
        <w:widowControl/>
        <w:autoSpaceDE/>
        <w:autoSpaceDN/>
        <w:adjustRightInd/>
        <w:ind w:firstLine="709"/>
        <w:jc w:val="both"/>
        <w:rPr>
          <w:rFonts w:eastAsia="Times New Roman"/>
        </w:rPr>
      </w:pPr>
      <w:r w:rsidRPr="00F92DC0">
        <w:rPr>
          <w:rFonts w:eastAsia="Times New Roman"/>
        </w:rPr>
        <w:t>3.</w:t>
      </w:r>
      <w:r w:rsidRPr="00F92DC0">
        <w:rPr>
          <w:rFonts w:eastAsia="Times New Roman"/>
        </w:rPr>
        <w:tab/>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t>
      </w:r>
      <w:hyperlink r:id="rId30" w:history="1">
        <w:r w:rsidRPr="00F92DC0">
          <w:rPr>
            <w:rFonts w:eastAsia="Times New Roman"/>
            <w:color w:val="0000FF"/>
            <w:u w:val="single"/>
          </w:rPr>
          <w:t>www.мо-айхал.рф</w:t>
        </w:r>
      </w:hyperlink>
      <w:r w:rsidRPr="00F92DC0">
        <w:rPr>
          <w:rFonts w:eastAsia="Times New Roman"/>
        </w:rPr>
        <w:t>).</w:t>
      </w:r>
    </w:p>
    <w:p w14:paraId="7811E4B7" w14:textId="77777777" w:rsidR="00F92DC0" w:rsidRPr="00F92DC0" w:rsidRDefault="00F92DC0" w:rsidP="00F92DC0">
      <w:pPr>
        <w:widowControl/>
        <w:autoSpaceDE/>
        <w:autoSpaceDN/>
        <w:adjustRightInd/>
        <w:ind w:firstLine="709"/>
        <w:jc w:val="both"/>
        <w:rPr>
          <w:rFonts w:eastAsia="Times New Roman"/>
        </w:rPr>
      </w:pPr>
      <w:r w:rsidRPr="00F92DC0">
        <w:rPr>
          <w:rFonts w:eastAsia="Times New Roman"/>
        </w:rPr>
        <w:t>4.</w:t>
      </w:r>
      <w:r w:rsidRPr="00F92DC0">
        <w:rPr>
          <w:rFonts w:eastAsia="Times New Roman"/>
        </w:rPr>
        <w:tab/>
        <w:t>Настоящее решение вступает в силу после его официального опубликования (обнародования).</w:t>
      </w:r>
    </w:p>
    <w:p w14:paraId="61803F08" w14:textId="77777777" w:rsidR="00F92DC0" w:rsidRPr="00F92DC0" w:rsidRDefault="00F92DC0" w:rsidP="00D41043">
      <w:pPr>
        <w:widowControl/>
        <w:numPr>
          <w:ilvl w:val="0"/>
          <w:numId w:val="40"/>
        </w:numPr>
        <w:tabs>
          <w:tab w:val="left" w:pos="0"/>
        </w:tabs>
        <w:autoSpaceDE/>
        <w:autoSpaceDN/>
        <w:adjustRightInd/>
        <w:ind w:left="0" w:firstLine="709"/>
        <w:jc w:val="both"/>
        <w:rPr>
          <w:rFonts w:eastAsia="Times New Roman"/>
          <w:lang w:val="x-none" w:eastAsia="x-none"/>
        </w:rPr>
      </w:pPr>
      <w:r w:rsidRPr="00F92DC0">
        <w:rPr>
          <w:rFonts w:eastAsia="Times New Roman"/>
          <w:lang w:val="x-none" w:eastAsia="x-none"/>
        </w:rPr>
        <w:t xml:space="preserve">Контроль исполнения настоящего решения возложить на </w:t>
      </w:r>
      <w:r w:rsidRPr="00F92DC0">
        <w:rPr>
          <w:rFonts w:eastAsia="Times New Roman"/>
          <w:lang w:eastAsia="x-none"/>
        </w:rPr>
        <w:t>Главу поселка.</w:t>
      </w:r>
    </w:p>
    <w:p w14:paraId="0FFF0E2B" w14:textId="77777777" w:rsidR="00F92DC0" w:rsidRPr="00F92DC0" w:rsidRDefault="00F92DC0" w:rsidP="00F92DC0">
      <w:pPr>
        <w:widowControl/>
        <w:tabs>
          <w:tab w:val="left" w:pos="0"/>
        </w:tabs>
        <w:autoSpaceDE/>
        <w:autoSpaceDN/>
        <w:adjustRightInd/>
        <w:ind w:firstLine="567"/>
        <w:jc w:val="both"/>
        <w:rPr>
          <w:rFonts w:eastAsia="Times New Roman"/>
        </w:rPr>
      </w:pPr>
    </w:p>
    <w:tbl>
      <w:tblPr>
        <w:tblW w:w="5000" w:type="pct"/>
        <w:tblLook w:val="04A0" w:firstRow="1" w:lastRow="0" w:firstColumn="1" w:lastColumn="0" w:noHBand="0" w:noVBand="1"/>
      </w:tblPr>
      <w:tblGrid>
        <w:gridCol w:w="4819"/>
        <w:gridCol w:w="4819"/>
      </w:tblGrid>
      <w:tr w:rsidR="00F92DC0" w:rsidRPr="00F92DC0" w14:paraId="5DFE15F4" w14:textId="77777777" w:rsidTr="001B11AE">
        <w:tc>
          <w:tcPr>
            <w:tcW w:w="2500" w:type="pct"/>
          </w:tcPr>
          <w:p w14:paraId="46CF4F8D" w14:textId="77777777" w:rsidR="00F92DC0" w:rsidRPr="00F92DC0" w:rsidRDefault="00F92DC0" w:rsidP="00F92DC0">
            <w:pPr>
              <w:widowControl/>
              <w:tabs>
                <w:tab w:val="left" w:pos="360"/>
              </w:tabs>
              <w:autoSpaceDE/>
              <w:autoSpaceDN/>
              <w:adjustRightInd/>
              <w:jc w:val="both"/>
              <w:rPr>
                <w:rFonts w:eastAsia="Times New Roman"/>
                <w:b/>
              </w:rPr>
            </w:pPr>
            <w:r w:rsidRPr="00F92DC0">
              <w:rPr>
                <w:rFonts w:eastAsia="Times New Roman"/>
                <w:b/>
              </w:rPr>
              <w:t>Исполняющий обязанности</w:t>
            </w:r>
          </w:p>
          <w:p w14:paraId="1A2BBC73" w14:textId="77777777" w:rsidR="00F92DC0" w:rsidRPr="00F92DC0" w:rsidRDefault="00F92DC0" w:rsidP="00F92DC0">
            <w:pPr>
              <w:widowControl/>
              <w:tabs>
                <w:tab w:val="left" w:pos="360"/>
              </w:tabs>
              <w:autoSpaceDE/>
              <w:autoSpaceDN/>
              <w:adjustRightInd/>
              <w:jc w:val="both"/>
              <w:rPr>
                <w:rFonts w:eastAsia="Times New Roman"/>
                <w:b/>
              </w:rPr>
            </w:pPr>
            <w:r w:rsidRPr="00F92DC0">
              <w:rPr>
                <w:rFonts w:eastAsia="Times New Roman"/>
                <w:b/>
              </w:rPr>
              <w:t>Главы поселка</w:t>
            </w:r>
          </w:p>
          <w:p w14:paraId="1AE954A8" w14:textId="77777777" w:rsidR="00F92DC0" w:rsidRPr="00F92DC0" w:rsidRDefault="00F92DC0" w:rsidP="00F92DC0">
            <w:pPr>
              <w:widowControl/>
              <w:tabs>
                <w:tab w:val="left" w:pos="360"/>
              </w:tabs>
              <w:autoSpaceDE/>
              <w:autoSpaceDN/>
              <w:adjustRightInd/>
              <w:jc w:val="both"/>
              <w:rPr>
                <w:rFonts w:eastAsia="Times New Roman"/>
                <w:b/>
              </w:rPr>
            </w:pPr>
          </w:p>
          <w:p w14:paraId="04617273" w14:textId="5827E852" w:rsidR="00F92DC0" w:rsidRPr="00F92DC0" w:rsidRDefault="00F92DC0" w:rsidP="00F92DC0">
            <w:pPr>
              <w:widowControl/>
              <w:tabs>
                <w:tab w:val="left" w:pos="360"/>
              </w:tabs>
              <w:autoSpaceDE/>
              <w:autoSpaceDN/>
              <w:adjustRightInd/>
              <w:jc w:val="both"/>
              <w:rPr>
                <w:rFonts w:eastAsia="Times New Roman"/>
                <w:b/>
              </w:rPr>
            </w:pPr>
            <w:r w:rsidRPr="00F92DC0">
              <w:rPr>
                <w:rFonts w:eastAsia="Times New Roman"/>
                <w:b/>
              </w:rPr>
              <w:t>_________________________ А.С. Цицора</w:t>
            </w:r>
          </w:p>
        </w:tc>
        <w:tc>
          <w:tcPr>
            <w:tcW w:w="2500" w:type="pct"/>
          </w:tcPr>
          <w:p w14:paraId="297048D8" w14:textId="77777777" w:rsidR="00F92DC0" w:rsidRPr="00F92DC0" w:rsidRDefault="00F92DC0" w:rsidP="00F92DC0">
            <w:pPr>
              <w:widowControl/>
              <w:tabs>
                <w:tab w:val="left" w:pos="360"/>
              </w:tabs>
              <w:autoSpaceDE/>
              <w:autoSpaceDN/>
              <w:adjustRightInd/>
              <w:rPr>
                <w:rFonts w:eastAsia="Times New Roman"/>
                <w:b/>
                <w:lang w:val="sah-RU"/>
              </w:rPr>
            </w:pPr>
            <w:r w:rsidRPr="00F92DC0">
              <w:rPr>
                <w:rFonts w:eastAsia="Times New Roman"/>
                <w:b/>
                <w:lang w:val="sah-RU"/>
              </w:rPr>
              <w:t>Председатель</w:t>
            </w:r>
          </w:p>
          <w:p w14:paraId="53A7609B" w14:textId="77777777" w:rsidR="00F92DC0" w:rsidRPr="00F92DC0" w:rsidRDefault="00F92DC0" w:rsidP="00F92DC0">
            <w:pPr>
              <w:widowControl/>
              <w:tabs>
                <w:tab w:val="left" w:pos="360"/>
              </w:tabs>
              <w:autoSpaceDE/>
              <w:autoSpaceDN/>
              <w:adjustRightInd/>
              <w:rPr>
                <w:rFonts w:eastAsia="Times New Roman"/>
                <w:b/>
              </w:rPr>
            </w:pPr>
            <w:r w:rsidRPr="00F92DC0">
              <w:rPr>
                <w:rFonts w:eastAsia="Times New Roman"/>
                <w:b/>
              </w:rPr>
              <w:t>поселкового Совета депутатов</w:t>
            </w:r>
          </w:p>
          <w:p w14:paraId="573207DA" w14:textId="77777777" w:rsidR="00F92DC0" w:rsidRPr="00F92DC0" w:rsidRDefault="00F92DC0" w:rsidP="00F92DC0">
            <w:pPr>
              <w:widowControl/>
              <w:tabs>
                <w:tab w:val="left" w:pos="360"/>
              </w:tabs>
              <w:autoSpaceDE/>
              <w:autoSpaceDN/>
              <w:adjustRightInd/>
              <w:rPr>
                <w:rFonts w:eastAsia="Times New Roman"/>
                <w:b/>
              </w:rPr>
            </w:pPr>
          </w:p>
          <w:p w14:paraId="35642577" w14:textId="77777777" w:rsidR="00F92DC0" w:rsidRPr="00F92DC0" w:rsidRDefault="00F92DC0" w:rsidP="00F92DC0">
            <w:pPr>
              <w:widowControl/>
              <w:tabs>
                <w:tab w:val="left" w:pos="360"/>
              </w:tabs>
              <w:autoSpaceDE/>
              <w:autoSpaceDN/>
              <w:adjustRightInd/>
              <w:rPr>
                <w:rFonts w:eastAsia="Times New Roman"/>
                <w:b/>
                <w:lang w:val="sah-RU"/>
              </w:rPr>
            </w:pPr>
            <w:r w:rsidRPr="00F92DC0">
              <w:rPr>
                <w:rFonts w:eastAsia="Times New Roman"/>
                <w:b/>
              </w:rPr>
              <w:t>______________________ С.А. Домброван</w:t>
            </w:r>
          </w:p>
        </w:tc>
      </w:tr>
    </w:tbl>
    <w:p w14:paraId="779D15AB" w14:textId="77777777" w:rsidR="00F92DC0" w:rsidRPr="00F92DC0" w:rsidRDefault="00F92DC0" w:rsidP="00F92DC0">
      <w:pPr>
        <w:widowControl/>
        <w:tabs>
          <w:tab w:val="left" w:pos="0"/>
        </w:tabs>
        <w:autoSpaceDE/>
        <w:autoSpaceDN/>
        <w:adjustRightInd/>
        <w:ind w:firstLine="567"/>
        <w:jc w:val="both"/>
        <w:rPr>
          <w:rFonts w:eastAsia="Times New Roman"/>
          <w:b/>
        </w:rPr>
      </w:pPr>
    </w:p>
    <w:p w14:paraId="2A69CD34" w14:textId="0E086915" w:rsidR="00CB0EAD" w:rsidRDefault="00CB0EAD" w:rsidP="00CB0EAD"/>
    <w:p w14:paraId="73B4158E" w14:textId="5EABDB00" w:rsidR="00F92DC0" w:rsidRDefault="00F92DC0" w:rsidP="00CB0EAD"/>
    <w:p w14:paraId="01FD76EE" w14:textId="73C83976" w:rsidR="00F92DC0" w:rsidRDefault="00F92DC0" w:rsidP="00CB0EAD"/>
    <w:p w14:paraId="63515C21" w14:textId="43483CEC" w:rsidR="00F92DC0" w:rsidRDefault="00F92DC0" w:rsidP="00CB0EAD"/>
    <w:p w14:paraId="455608E5" w14:textId="10A006E5" w:rsidR="00F92DC0" w:rsidRDefault="00F92DC0" w:rsidP="00CB0EAD"/>
    <w:p w14:paraId="66354087" w14:textId="23F963DF" w:rsidR="00F92DC0" w:rsidRDefault="00F92DC0" w:rsidP="00CB0EAD"/>
    <w:p w14:paraId="317919E9" w14:textId="0DE3C675" w:rsidR="00F92DC0" w:rsidRDefault="00F92DC0" w:rsidP="00CB0EAD"/>
    <w:p w14:paraId="76411C91" w14:textId="3AF1CB01" w:rsidR="00F92DC0" w:rsidRDefault="00F92DC0" w:rsidP="00CB0EAD"/>
    <w:p w14:paraId="6905C798" w14:textId="1DC6F115" w:rsidR="00F92DC0" w:rsidRDefault="00F92DC0" w:rsidP="00CB0EAD"/>
    <w:p w14:paraId="741B6474" w14:textId="59E9AE53" w:rsidR="00F92DC0" w:rsidRDefault="00F92DC0" w:rsidP="00CB0EAD"/>
    <w:p w14:paraId="74D18D7A" w14:textId="262D6DAB" w:rsidR="00F92DC0" w:rsidRDefault="00F92DC0" w:rsidP="00CB0EAD"/>
    <w:p w14:paraId="37D505C6" w14:textId="024B4FCE" w:rsidR="00F92DC0" w:rsidRDefault="00F92DC0" w:rsidP="00CB0EAD"/>
    <w:p w14:paraId="1E414145" w14:textId="4871A6B8" w:rsidR="00F92DC0" w:rsidRDefault="00F92DC0" w:rsidP="00CB0EAD"/>
    <w:p w14:paraId="4B15C998" w14:textId="1DE3A383" w:rsidR="00F92DC0" w:rsidRDefault="00F92DC0" w:rsidP="00CB0EAD"/>
    <w:p w14:paraId="4104A385" w14:textId="6A01F15E" w:rsidR="00F92DC0" w:rsidRDefault="00F92DC0" w:rsidP="00CB0EAD"/>
    <w:p w14:paraId="67958AFF" w14:textId="6F024F65" w:rsidR="00F92DC0" w:rsidRDefault="00F92DC0" w:rsidP="00CB0EAD"/>
    <w:p w14:paraId="46ACD213" w14:textId="6F03EA75" w:rsidR="00F92DC0" w:rsidRDefault="00F92DC0" w:rsidP="00CB0EAD"/>
    <w:p w14:paraId="04467641" w14:textId="1E3356E2" w:rsidR="00F92DC0" w:rsidRDefault="00F92DC0" w:rsidP="00CB0EAD"/>
    <w:p w14:paraId="3298E994" w14:textId="2F45A590" w:rsidR="00F92DC0" w:rsidRDefault="00F92DC0" w:rsidP="00CB0EAD"/>
    <w:p w14:paraId="1DED5424" w14:textId="34C19FDA" w:rsidR="00F92DC0" w:rsidRDefault="00F92DC0" w:rsidP="00CB0EAD"/>
    <w:p w14:paraId="031E3F92" w14:textId="3A79818E" w:rsidR="00F92DC0" w:rsidRDefault="00F92DC0" w:rsidP="00CB0EAD"/>
    <w:p w14:paraId="626C034C" w14:textId="64C75BDD" w:rsidR="00F92DC0" w:rsidRDefault="00F92DC0" w:rsidP="00CB0EAD"/>
    <w:p w14:paraId="4F1C24A5" w14:textId="05B6B559" w:rsidR="00F92DC0" w:rsidRDefault="00F92DC0" w:rsidP="00CB0EAD"/>
    <w:p w14:paraId="4D57BDEB" w14:textId="3A1DCF1E" w:rsidR="00F92DC0" w:rsidRDefault="00F92DC0" w:rsidP="00CB0EAD"/>
    <w:p w14:paraId="249F7736" w14:textId="14AD06C5" w:rsidR="00F92DC0" w:rsidRDefault="00F92DC0" w:rsidP="00CB0EAD"/>
    <w:p w14:paraId="4CE9773A" w14:textId="338FC6BC" w:rsidR="00F92DC0" w:rsidRDefault="00F92DC0" w:rsidP="00CB0EAD"/>
    <w:p w14:paraId="2DC7EBE5" w14:textId="69B1829C" w:rsidR="00F92DC0" w:rsidRDefault="00F92DC0" w:rsidP="00CB0EAD"/>
    <w:p w14:paraId="59EC9361" w14:textId="58BBD382" w:rsidR="00F92DC0" w:rsidRDefault="00F92DC0" w:rsidP="00CB0EAD"/>
    <w:p w14:paraId="38ADF686" w14:textId="77777777" w:rsidR="00F92DC0" w:rsidRDefault="00F92DC0" w:rsidP="00CB0EAD"/>
    <w:p w14:paraId="36E66E6F" w14:textId="77777777" w:rsidR="00F92DC0" w:rsidRPr="00F92DC0" w:rsidRDefault="00F92DC0" w:rsidP="00F92DC0">
      <w:pPr>
        <w:keepNext/>
        <w:widowControl/>
        <w:autoSpaceDE/>
        <w:autoSpaceDN/>
        <w:adjustRightInd/>
        <w:jc w:val="center"/>
        <w:outlineLvl w:val="1"/>
        <w:rPr>
          <w:rFonts w:eastAsia="Calibri"/>
          <w:bCs/>
          <w:lang w:eastAsia="en-US"/>
        </w:rPr>
      </w:pPr>
      <w:r w:rsidRPr="00F92DC0">
        <w:rPr>
          <w:rFonts w:eastAsia="Calibri"/>
          <w:bCs/>
          <w:lang w:eastAsia="en-US"/>
        </w:rPr>
        <w:lastRenderedPageBreak/>
        <w:t>РОССИЙСКАЯ ФЕДЕРАЦИЯ (РОССИЯ)</w:t>
      </w:r>
    </w:p>
    <w:p w14:paraId="41276833" w14:textId="77777777" w:rsidR="00F92DC0" w:rsidRPr="00F92DC0" w:rsidRDefault="00F92DC0" w:rsidP="00F92DC0">
      <w:pPr>
        <w:widowControl/>
        <w:autoSpaceDE/>
        <w:autoSpaceDN/>
        <w:adjustRightInd/>
        <w:jc w:val="center"/>
        <w:rPr>
          <w:rFonts w:eastAsia="Calibri"/>
          <w:lang w:eastAsia="en-US"/>
        </w:rPr>
      </w:pPr>
      <w:r w:rsidRPr="00F92DC0">
        <w:rPr>
          <w:rFonts w:eastAsia="Calibri"/>
          <w:lang w:eastAsia="en-US"/>
        </w:rPr>
        <w:t>РЕСПУБЛИКА САХА (ЯКУТИЯ)</w:t>
      </w:r>
    </w:p>
    <w:p w14:paraId="1FD53822" w14:textId="77777777" w:rsidR="00F92DC0" w:rsidRPr="00F92DC0" w:rsidRDefault="00F92DC0" w:rsidP="00F92DC0">
      <w:pPr>
        <w:widowControl/>
        <w:autoSpaceDE/>
        <w:autoSpaceDN/>
        <w:adjustRightInd/>
        <w:jc w:val="center"/>
        <w:rPr>
          <w:rFonts w:eastAsia="Calibri"/>
          <w:lang w:eastAsia="en-US"/>
        </w:rPr>
      </w:pPr>
      <w:r w:rsidRPr="00F92DC0">
        <w:rPr>
          <w:rFonts w:eastAsia="Calibri"/>
          <w:lang w:eastAsia="en-US"/>
        </w:rPr>
        <w:t>МИРНИНСКИЙ РАЙОН</w:t>
      </w:r>
    </w:p>
    <w:p w14:paraId="51D72E64" w14:textId="77777777" w:rsidR="00F92DC0" w:rsidRPr="00F92DC0" w:rsidRDefault="00F92DC0" w:rsidP="00F92DC0">
      <w:pPr>
        <w:widowControl/>
        <w:autoSpaceDE/>
        <w:autoSpaceDN/>
        <w:adjustRightInd/>
        <w:jc w:val="center"/>
        <w:rPr>
          <w:rFonts w:eastAsia="Calibri"/>
          <w:lang w:eastAsia="en-US"/>
        </w:rPr>
      </w:pPr>
      <w:r w:rsidRPr="00F92DC0">
        <w:rPr>
          <w:rFonts w:eastAsia="Calibri"/>
          <w:lang w:eastAsia="en-US"/>
        </w:rPr>
        <w:t>МУНИЦИПАЛЬНОЕ ОБРАЗОВАНИЕ «ПОСЕЛОК АЙХАЛ»</w:t>
      </w:r>
    </w:p>
    <w:p w14:paraId="471B9B74" w14:textId="77777777" w:rsidR="00F92DC0" w:rsidRPr="00F92DC0" w:rsidRDefault="00F92DC0" w:rsidP="00F92DC0">
      <w:pPr>
        <w:widowControl/>
        <w:autoSpaceDE/>
        <w:autoSpaceDN/>
        <w:adjustRightInd/>
        <w:jc w:val="center"/>
        <w:rPr>
          <w:rFonts w:eastAsia="Calibri"/>
          <w:lang w:eastAsia="en-US"/>
        </w:rPr>
      </w:pPr>
    </w:p>
    <w:p w14:paraId="092784EA" w14:textId="77777777" w:rsidR="00F92DC0" w:rsidRPr="00F92DC0" w:rsidRDefault="00F92DC0" w:rsidP="00F92DC0">
      <w:pPr>
        <w:widowControl/>
        <w:autoSpaceDE/>
        <w:autoSpaceDN/>
        <w:adjustRightInd/>
        <w:jc w:val="center"/>
        <w:rPr>
          <w:rFonts w:eastAsia="Calibri"/>
          <w:lang w:eastAsia="en-US"/>
        </w:rPr>
      </w:pPr>
      <w:r w:rsidRPr="00F92DC0">
        <w:rPr>
          <w:rFonts w:eastAsia="Calibri"/>
          <w:lang w:eastAsia="en-US"/>
        </w:rPr>
        <w:t>ПОСЕЛКОВЫЙ СОВЕТ ДЕПУТАТОВ</w:t>
      </w:r>
    </w:p>
    <w:p w14:paraId="4C22BB55" w14:textId="77777777" w:rsidR="00F92DC0" w:rsidRPr="00F92DC0" w:rsidRDefault="00F92DC0" w:rsidP="00F92DC0">
      <w:pPr>
        <w:widowControl/>
        <w:autoSpaceDE/>
        <w:autoSpaceDN/>
        <w:adjustRightInd/>
        <w:jc w:val="center"/>
        <w:rPr>
          <w:rFonts w:eastAsia="Calibri"/>
          <w:lang w:eastAsia="en-US"/>
        </w:rPr>
      </w:pPr>
    </w:p>
    <w:p w14:paraId="6B7979CD" w14:textId="77777777" w:rsidR="00F92DC0" w:rsidRPr="00F92DC0" w:rsidRDefault="00F92DC0" w:rsidP="00F92DC0">
      <w:pPr>
        <w:widowControl/>
        <w:autoSpaceDE/>
        <w:autoSpaceDN/>
        <w:adjustRightInd/>
        <w:jc w:val="center"/>
        <w:rPr>
          <w:rFonts w:eastAsia="Calibri"/>
          <w:lang w:eastAsia="en-US"/>
        </w:rPr>
      </w:pPr>
      <w:r w:rsidRPr="00F92DC0">
        <w:rPr>
          <w:rFonts w:eastAsia="Calibri"/>
          <w:lang w:val="en-US" w:eastAsia="en-US"/>
        </w:rPr>
        <w:t>LXXII</w:t>
      </w:r>
      <w:r w:rsidRPr="00F92DC0">
        <w:rPr>
          <w:rFonts w:eastAsia="Calibri"/>
          <w:lang w:eastAsia="en-US"/>
        </w:rPr>
        <w:t xml:space="preserve"> СЕССИЯ</w:t>
      </w:r>
    </w:p>
    <w:p w14:paraId="2E42AA14" w14:textId="77777777" w:rsidR="00F92DC0" w:rsidRPr="00F92DC0" w:rsidRDefault="00F92DC0" w:rsidP="00F92DC0">
      <w:pPr>
        <w:widowControl/>
        <w:autoSpaceDE/>
        <w:autoSpaceDN/>
        <w:adjustRightInd/>
        <w:jc w:val="center"/>
        <w:rPr>
          <w:rFonts w:eastAsia="Calibri"/>
          <w:lang w:eastAsia="en-US"/>
        </w:rPr>
      </w:pPr>
    </w:p>
    <w:p w14:paraId="4E839DCD" w14:textId="77777777" w:rsidR="00F92DC0" w:rsidRPr="00F92DC0" w:rsidRDefault="00F92DC0" w:rsidP="00F92DC0">
      <w:pPr>
        <w:widowControl/>
        <w:autoSpaceDE/>
        <w:autoSpaceDN/>
        <w:adjustRightInd/>
        <w:jc w:val="center"/>
        <w:rPr>
          <w:rFonts w:eastAsia="Calibri"/>
          <w:bCs/>
          <w:lang w:eastAsia="en-US"/>
        </w:rPr>
      </w:pPr>
      <w:r w:rsidRPr="00F92DC0">
        <w:rPr>
          <w:rFonts w:eastAsia="Calibri"/>
          <w:bCs/>
          <w:lang w:eastAsia="en-US"/>
        </w:rPr>
        <w:t>РЕШЕНИЕ</w:t>
      </w:r>
    </w:p>
    <w:p w14:paraId="2A49A7D4" w14:textId="77777777" w:rsidR="00F92DC0" w:rsidRPr="00F92DC0" w:rsidRDefault="00F92DC0" w:rsidP="00F92DC0">
      <w:pPr>
        <w:widowControl/>
        <w:autoSpaceDE/>
        <w:autoSpaceDN/>
        <w:adjustRightInd/>
        <w:jc w:val="center"/>
        <w:rPr>
          <w:rFonts w:eastAsia="Calibri"/>
          <w:bCs/>
          <w:lang w:eastAsia="en-US"/>
        </w:rPr>
      </w:pPr>
    </w:p>
    <w:tbl>
      <w:tblPr>
        <w:tblW w:w="0" w:type="auto"/>
        <w:tblLook w:val="04A0" w:firstRow="1" w:lastRow="0" w:firstColumn="1" w:lastColumn="0" w:noHBand="0" w:noVBand="1"/>
      </w:tblPr>
      <w:tblGrid>
        <w:gridCol w:w="4841"/>
        <w:gridCol w:w="4797"/>
      </w:tblGrid>
      <w:tr w:rsidR="00F92DC0" w:rsidRPr="00F92DC0" w14:paraId="14AC1607" w14:textId="77777777" w:rsidTr="001B11AE">
        <w:tc>
          <w:tcPr>
            <w:tcW w:w="5210" w:type="dxa"/>
          </w:tcPr>
          <w:p w14:paraId="66B82823" w14:textId="77777777" w:rsidR="00F92DC0" w:rsidRPr="00F92DC0" w:rsidRDefault="00F92DC0" w:rsidP="00F92DC0">
            <w:pPr>
              <w:widowControl/>
              <w:autoSpaceDE/>
              <w:autoSpaceDN/>
              <w:adjustRightInd/>
              <w:rPr>
                <w:rFonts w:eastAsia="Calibri"/>
                <w:bCs/>
                <w:lang w:eastAsia="en-US"/>
              </w:rPr>
            </w:pPr>
            <w:r w:rsidRPr="00F92DC0">
              <w:rPr>
                <w:rFonts w:eastAsia="Calibri"/>
                <w:bCs/>
                <w:lang w:val="en-US" w:eastAsia="en-US"/>
              </w:rPr>
              <w:t xml:space="preserve">28 </w:t>
            </w:r>
            <w:r w:rsidRPr="00F92DC0">
              <w:rPr>
                <w:rFonts w:eastAsia="Calibri"/>
                <w:bCs/>
                <w:lang w:eastAsia="en-US"/>
              </w:rPr>
              <w:t>февраля 2022 года</w:t>
            </w:r>
          </w:p>
        </w:tc>
        <w:tc>
          <w:tcPr>
            <w:tcW w:w="5211" w:type="dxa"/>
          </w:tcPr>
          <w:p w14:paraId="41E8A26D" w14:textId="77777777" w:rsidR="00F92DC0" w:rsidRPr="00F92DC0" w:rsidRDefault="00F92DC0" w:rsidP="00F92DC0">
            <w:pPr>
              <w:widowControl/>
              <w:autoSpaceDE/>
              <w:autoSpaceDN/>
              <w:adjustRightInd/>
              <w:jc w:val="right"/>
              <w:rPr>
                <w:rFonts w:eastAsia="Calibri"/>
                <w:bCs/>
                <w:lang w:eastAsia="en-US"/>
              </w:rPr>
            </w:pPr>
            <w:r w:rsidRPr="00F92DC0">
              <w:rPr>
                <w:rFonts w:eastAsia="Calibri"/>
                <w:lang w:val="en-US" w:eastAsia="en-US"/>
              </w:rPr>
              <w:t>IV</w:t>
            </w:r>
            <w:r w:rsidRPr="00F92DC0">
              <w:rPr>
                <w:rFonts w:eastAsia="Calibri"/>
                <w:lang w:eastAsia="en-US"/>
              </w:rPr>
              <w:t>-№ 72-13</w:t>
            </w:r>
          </w:p>
        </w:tc>
      </w:tr>
    </w:tbl>
    <w:p w14:paraId="28D5C9A2" w14:textId="77777777" w:rsidR="00F92DC0" w:rsidRPr="00F92DC0" w:rsidRDefault="00F92DC0" w:rsidP="00F92DC0">
      <w:pPr>
        <w:widowControl/>
        <w:autoSpaceDE/>
        <w:autoSpaceDN/>
        <w:adjustRightInd/>
        <w:jc w:val="both"/>
        <w:rPr>
          <w:rFonts w:eastAsia="Calibri"/>
          <w:bCs/>
          <w:lang w:eastAsia="en-US"/>
        </w:rPr>
      </w:pPr>
    </w:p>
    <w:p w14:paraId="2CA52372" w14:textId="77777777" w:rsidR="00F92DC0" w:rsidRPr="00F92DC0" w:rsidRDefault="00F92DC0" w:rsidP="00F92DC0">
      <w:pPr>
        <w:widowControl/>
        <w:autoSpaceDE/>
        <w:autoSpaceDN/>
        <w:adjustRightInd/>
        <w:jc w:val="center"/>
        <w:rPr>
          <w:rFonts w:eastAsia="Times New Roman"/>
          <w:b/>
        </w:rPr>
      </w:pPr>
      <w:r w:rsidRPr="00F92DC0">
        <w:rPr>
          <w:rFonts w:eastAsia="Times New Roman"/>
          <w:b/>
          <w:lang w:val="x-none"/>
        </w:rPr>
        <w:t>О</w:t>
      </w:r>
      <w:r w:rsidRPr="00F92DC0">
        <w:rPr>
          <w:rFonts w:eastAsia="Times New Roman"/>
          <w:b/>
        </w:rPr>
        <w:t xml:space="preserve">б отмене </w:t>
      </w:r>
      <w:r w:rsidRPr="00F92DC0">
        <w:rPr>
          <w:rFonts w:eastAsia="Times New Roman"/>
          <w:b/>
          <w:lang w:val="x-none"/>
        </w:rPr>
        <w:t xml:space="preserve">решения поселкового Совета депутатов от 27 января 2022 года </w:t>
      </w:r>
      <w:r w:rsidRPr="00F92DC0">
        <w:rPr>
          <w:rFonts w:eastAsia="Times New Roman"/>
          <w:b/>
          <w:bCs/>
          <w:lang w:val="en-US"/>
        </w:rPr>
        <w:t>IV</w:t>
      </w:r>
      <w:r w:rsidRPr="00F92DC0">
        <w:rPr>
          <w:rFonts w:eastAsia="Times New Roman"/>
          <w:b/>
          <w:bCs/>
          <w:lang w:val="x-none"/>
        </w:rPr>
        <w:t>-№ 71-2</w:t>
      </w:r>
      <w:r w:rsidRPr="00F92DC0">
        <w:rPr>
          <w:rFonts w:eastAsia="Times New Roman"/>
          <w:b/>
        </w:rPr>
        <w:t xml:space="preserve"> «О внесении изменений и дополнений в решение поселкового Совета депутатов от 16 декабря 2021 года </w:t>
      </w:r>
      <w:r w:rsidRPr="00F92DC0">
        <w:rPr>
          <w:rFonts w:eastAsia="Times New Roman"/>
          <w:b/>
          <w:lang w:val="en-US"/>
        </w:rPr>
        <w:t>IV</w:t>
      </w:r>
      <w:r w:rsidRPr="00F92DC0">
        <w:rPr>
          <w:rFonts w:eastAsia="Times New Roman"/>
          <w:b/>
        </w:rPr>
        <w:t>-№ 69-9 «О бюджете муниципального образования «Поселок Айхал» Мирнинского района Республики Саха (Якутия) на 2022 год и на плановый период 2023 и 2024 годов»</w:t>
      </w:r>
    </w:p>
    <w:p w14:paraId="564D8CDA" w14:textId="77777777" w:rsidR="00F92DC0" w:rsidRPr="00F92DC0" w:rsidRDefault="00F92DC0" w:rsidP="00F92DC0">
      <w:pPr>
        <w:widowControl/>
        <w:autoSpaceDE/>
        <w:autoSpaceDN/>
        <w:adjustRightInd/>
        <w:jc w:val="center"/>
        <w:rPr>
          <w:rFonts w:eastAsia="Times New Roman"/>
          <w:bCs/>
        </w:rPr>
      </w:pPr>
    </w:p>
    <w:p w14:paraId="78216920" w14:textId="77777777" w:rsidR="00F92DC0" w:rsidRPr="00F92DC0" w:rsidRDefault="00F92DC0" w:rsidP="00F92DC0">
      <w:pPr>
        <w:widowControl/>
        <w:ind w:firstLine="709"/>
        <w:jc w:val="both"/>
        <w:rPr>
          <w:rFonts w:eastAsia="Calibri"/>
          <w:b/>
          <w:lang w:eastAsia="en-US"/>
        </w:rPr>
      </w:pPr>
      <w:r w:rsidRPr="00F92DC0">
        <w:rPr>
          <w:rFonts w:eastAsia="Calibri"/>
          <w:lang w:eastAsia="en-US"/>
        </w:rPr>
        <w:t xml:space="preserve">В соответствии с Бюджетным кодексом Российской Федерации, Уставом муниципального образования «Поселок Айхал» Мирнинского района Республики Саха (Якутия), </w:t>
      </w:r>
      <w:r w:rsidRPr="00F92DC0">
        <w:rPr>
          <w:rFonts w:eastAsia="Calibri"/>
          <w:b/>
          <w:lang w:eastAsia="en-US"/>
        </w:rPr>
        <w:t>поселковый Совет депутатов решил:</w:t>
      </w:r>
    </w:p>
    <w:p w14:paraId="34CAD9FA" w14:textId="77777777" w:rsidR="00F92DC0" w:rsidRPr="00F92DC0" w:rsidRDefault="00F92DC0" w:rsidP="00F92DC0">
      <w:pPr>
        <w:widowControl/>
        <w:ind w:firstLine="709"/>
        <w:jc w:val="both"/>
        <w:rPr>
          <w:rFonts w:eastAsia="Calibri"/>
          <w:lang w:eastAsia="en-US"/>
        </w:rPr>
      </w:pPr>
    </w:p>
    <w:p w14:paraId="65190E48" w14:textId="77777777" w:rsidR="00F92DC0" w:rsidRPr="00F92DC0" w:rsidRDefault="00F92DC0" w:rsidP="00D41043">
      <w:pPr>
        <w:widowControl/>
        <w:numPr>
          <w:ilvl w:val="0"/>
          <w:numId w:val="2"/>
        </w:numPr>
        <w:autoSpaceDE/>
        <w:autoSpaceDN/>
        <w:adjustRightInd/>
        <w:spacing w:after="200" w:line="276" w:lineRule="auto"/>
        <w:ind w:left="0" w:firstLine="709"/>
        <w:jc w:val="both"/>
        <w:rPr>
          <w:rFonts w:eastAsia="Times New Roman"/>
          <w:bCs/>
          <w:lang w:val="x-none"/>
        </w:rPr>
      </w:pPr>
      <w:r w:rsidRPr="00F92DC0">
        <w:rPr>
          <w:rFonts w:eastAsia="Times New Roman"/>
          <w:bCs/>
        </w:rPr>
        <w:t>Отменить</w:t>
      </w:r>
      <w:r w:rsidRPr="00F92DC0">
        <w:rPr>
          <w:rFonts w:eastAsia="Times New Roman"/>
          <w:bCs/>
          <w:lang w:val="x-none"/>
        </w:rPr>
        <w:t xml:space="preserve"> </w:t>
      </w:r>
      <w:r w:rsidRPr="00F92DC0">
        <w:rPr>
          <w:rFonts w:eastAsia="Times New Roman"/>
          <w:bCs/>
        </w:rPr>
        <w:t xml:space="preserve">решение поселкового Совета депутатов </w:t>
      </w:r>
      <w:r w:rsidRPr="00F92DC0">
        <w:rPr>
          <w:rFonts w:eastAsia="Times New Roman"/>
          <w:lang w:val="x-none"/>
        </w:rPr>
        <w:t xml:space="preserve">от 27 января 2022 года </w:t>
      </w:r>
      <w:r w:rsidRPr="00F92DC0">
        <w:rPr>
          <w:rFonts w:eastAsia="Times New Roman"/>
          <w:bCs/>
          <w:lang w:val="en-US"/>
        </w:rPr>
        <w:t>IV</w:t>
      </w:r>
      <w:r w:rsidRPr="00F92DC0">
        <w:rPr>
          <w:rFonts w:eastAsia="Times New Roman"/>
          <w:bCs/>
          <w:lang w:val="x-none"/>
        </w:rPr>
        <w:t>-№ 71-2</w:t>
      </w:r>
      <w:r w:rsidRPr="00F92DC0">
        <w:rPr>
          <w:rFonts w:eastAsia="Times New Roman"/>
          <w:bCs/>
        </w:rPr>
        <w:t xml:space="preserve"> «О внесении изменений и дополнений в решение поселкового Совета депутатов от 16 декабря 2021 года </w:t>
      </w:r>
      <w:r w:rsidRPr="00F92DC0">
        <w:rPr>
          <w:rFonts w:eastAsia="Times New Roman"/>
          <w:bCs/>
          <w:lang w:val="en-US"/>
        </w:rPr>
        <w:t>IV</w:t>
      </w:r>
      <w:r w:rsidRPr="00F92DC0">
        <w:rPr>
          <w:rFonts w:eastAsia="Times New Roman"/>
          <w:bCs/>
        </w:rPr>
        <w:t>-№ 69-9 «О бюджете муниципального образования «Поселок Айхал» Мирнинского района Республики Саха (Якутия) на 2022 год и плановый период 2023 и 2024 годов».</w:t>
      </w:r>
    </w:p>
    <w:p w14:paraId="0D45BE6B" w14:textId="77777777" w:rsidR="00F92DC0" w:rsidRPr="00F92DC0" w:rsidRDefault="00F92DC0" w:rsidP="00F92DC0">
      <w:pPr>
        <w:widowControl/>
        <w:autoSpaceDE/>
        <w:autoSpaceDN/>
        <w:adjustRightInd/>
        <w:ind w:firstLine="709"/>
        <w:jc w:val="both"/>
        <w:rPr>
          <w:rFonts w:eastAsia="Calibri"/>
          <w:lang w:eastAsia="en-US"/>
        </w:rPr>
      </w:pPr>
      <w:r w:rsidRPr="00F92DC0">
        <w:rPr>
          <w:rFonts w:eastAsia="Calibri"/>
          <w:lang w:eastAsia="en-US"/>
        </w:rPr>
        <w:t>2.</w:t>
      </w:r>
      <w:r w:rsidRPr="00F92DC0">
        <w:rPr>
          <w:rFonts w:eastAsia="Calibri"/>
          <w:lang w:eastAsia="en-US"/>
        </w:rPr>
        <w:tab/>
        <w:t>Опубликовать настоящее решение в информационном бюллетене «Вестник Айхала» и разместить на официальном сайте Администрации МО «Поселок Айхал» (</w:t>
      </w:r>
      <w:hyperlink r:id="rId31" w:history="1">
        <w:r w:rsidRPr="00F92DC0">
          <w:rPr>
            <w:rFonts w:eastAsia="Calibri"/>
            <w:u w:val="single"/>
            <w:lang w:val="en-US" w:eastAsia="en-US"/>
          </w:rPr>
          <w:t>www</w:t>
        </w:r>
        <w:r w:rsidRPr="00F92DC0">
          <w:rPr>
            <w:rFonts w:eastAsia="Calibri"/>
            <w:u w:val="single"/>
            <w:lang w:eastAsia="en-US"/>
          </w:rPr>
          <w:t>.мо-айхал.</w:t>
        </w:r>
      </w:hyperlink>
      <w:r w:rsidRPr="00F92DC0">
        <w:rPr>
          <w:rFonts w:eastAsia="Calibri"/>
          <w:u w:val="single"/>
          <w:lang w:eastAsia="en-US"/>
        </w:rPr>
        <w:t>рф</w:t>
      </w:r>
      <w:r w:rsidRPr="00F92DC0">
        <w:rPr>
          <w:rFonts w:eastAsia="Calibri"/>
          <w:lang w:eastAsia="en-US"/>
        </w:rPr>
        <w:t>).</w:t>
      </w:r>
    </w:p>
    <w:p w14:paraId="47A6D5AE" w14:textId="77777777" w:rsidR="00F92DC0" w:rsidRPr="00F92DC0" w:rsidRDefault="00F92DC0" w:rsidP="00F92DC0">
      <w:pPr>
        <w:widowControl/>
        <w:autoSpaceDE/>
        <w:autoSpaceDN/>
        <w:adjustRightInd/>
        <w:ind w:firstLine="709"/>
        <w:jc w:val="both"/>
        <w:rPr>
          <w:rFonts w:eastAsia="Calibri"/>
          <w:lang w:eastAsia="en-US"/>
        </w:rPr>
      </w:pPr>
      <w:r w:rsidRPr="00F92DC0">
        <w:rPr>
          <w:rFonts w:eastAsia="Calibri"/>
          <w:lang w:eastAsia="en-US"/>
        </w:rPr>
        <w:t>3.</w:t>
      </w:r>
      <w:r w:rsidRPr="00F92DC0">
        <w:rPr>
          <w:rFonts w:eastAsia="Calibri"/>
          <w:lang w:eastAsia="en-US"/>
        </w:rPr>
        <w:tab/>
        <w:t xml:space="preserve">Настоящее решение вступает в силу со дня его официального опубликования (обнародования). </w:t>
      </w:r>
    </w:p>
    <w:p w14:paraId="666040A3" w14:textId="77777777" w:rsidR="00F92DC0" w:rsidRPr="00F92DC0" w:rsidRDefault="00F92DC0" w:rsidP="00F92DC0">
      <w:pPr>
        <w:widowControl/>
        <w:autoSpaceDE/>
        <w:autoSpaceDN/>
        <w:adjustRightInd/>
        <w:ind w:firstLine="709"/>
        <w:jc w:val="both"/>
        <w:rPr>
          <w:rFonts w:eastAsia="Calibri"/>
          <w:lang w:eastAsia="en-US"/>
        </w:rPr>
      </w:pPr>
      <w:r w:rsidRPr="00F92DC0">
        <w:rPr>
          <w:rFonts w:eastAsia="Calibri"/>
          <w:lang w:eastAsia="en-US"/>
        </w:rPr>
        <w:t>4.</w:t>
      </w:r>
      <w:r w:rsidRPr="00F92DC0">
        <w:rPr>
          <w:rFonts w:eastAsia="Calibri"/>
          <w:lang w:eastAsia="en-US"/>
        </w:rPr>
        <w:tab/>
        <w:t>Контроль исполнения настоящего решения возложить на Председателя поселкового Совета депутатов, Главу поселка.</w:t>
      </w:r>
    </w:p>
    <w:p w14:paraId="159C918C" w14:textId="77777777" w:rsidR="00F92DC0" w:rsidRPr="00F92DC0" w:rsidRDefault="00F92DC0" w:rsidP="00F92DC0">
      <w:pPr>
        <w:widowControl/>
        <w:tabs>
          <w:tab w:val="left" w:pos="5655"/>
          <w:tab w:val="left" w:pos="5730"/>
          <w:tab w:val="left" w:pos="6525"/>
        </w:tabs>
        <w:autoSpaceDE/>
        <w:autoSpaceDN/>
        <w:adjustRightInd/>
        <w:jc w:val="both"/>
        <w:rPr>
          <w:rFonts w:eastAsia="Calibri"/>
          <w:b/>
          <w:lang w:eastAsia="en-US"/>
        </w:rPr>
      </w:pPr>
    </w:p>
    <w:tbl>
      <w:tblPr>
        <w:tblW w:w="5000" w:type="pct"/>
        <w:tblLook w:val="04A0" w:firstRow="1" w:lastRow="0" w:firstColumn="1" w:lastColumn="0" w:noHBand="0" w:noVBand="1"/>
      </w:tblPr>
      <w:tblGrid>
        <w:gridCol w:w="4819"/>
        <w:gridCol w:w="4819"/>
      </w:tblGrid>
      <w:tr w:rsidR="00F92DC0" w:rsidRPr="00F92DC0" w14:paraId="7E0A6911" w14:textId="77777777" w:rsidTr="001B11AE">
        <w:tc>
          <w:tcPr>
            <w:tcW w:w="2500" w:type="pct"/>
          </w:tcPr>
          <w:p w14:paraId="328863A7" w14:textId="77777777" w:rsidR="00F92DC0" w:rsidRPr="00F92DC0" w:rsidRDefault="00F92DC0" w:rsidP="00F92DC0">
            <w:pPr>
              <w:widowControl/>
              <w:tabs>
                <w:tab w:val="left" w:pos="360"/>
              </w:tabs>
              <w:autoSpaceDE/>
              <w:autoSpaceDN/>
              <w:adjustRightInd/>
              <w:jc w:val="both"/>
              <w:rPr>
                <w:rFonts w:eastAsia="Calibri"/>
                <w:b/>
                <w:szCs w:val="22"/>
                <w:lang w:eastAsia="en-US"/>
              </w:rPr>
            </w:pPr>
            <w:r w:rsidRPr="00F92DC0">
              <w:rPr>
                <w:rFonts w:eastAsia="Calibri"/>
                <w:b/>
                <w:szCs w:val="22"/>
                <w:lang w:eastAsia="en-US"/>
              </w:rPr>
              <w:t>Исполняющий обязанности</w:t>
            </w:r>
          </w:p>
          <w:p w14:paraId="3563D58F" w14:textId="77777777" w:rsidR="00F92DC0" w:rsidRPr="00F92DC0" w:rsidRDefault="00F92DC0" w:rsidP="00F92DC0">
            <w:pPr>
              <w:widowControl/>
              <w:tabs>
                <w:tab w:val="left" w:pos="360"/>
              </w:tabs>
              <w:autoSpaceDE/>
              <w:autoSpaceDN/>
              <w:adjustRightInd/>
              <w:jc w:val="both"/>
              <w:rPr>
                <w:rFonts w:eastAsia="Calibri"/>
                <w:b/>
                <w:szCs w:val="22"/>
                <w:lang w:eastAsia="en-US"/>
              </w:rPr>
            </w:pPr>
            <w:r w:rsidRPr="00F92DC0">
              <w:rPr>
                <w:rFonts w:eastAsia="Calibri"/>
                <w:b/>
                <w:szCs w:val="22"/>
                <w:lang w:eastAsia="en-US"/>
              </w:rPr>
              <w:t>Главы поселка</w:t>
            </w:r>
          </w:p>
          <w:p w14:paraId="182AFACA" w14:textId="069C06A8" w:rsidR="00F92DC0" w:rsidRPr="00F92DC0" w:rsidRDefault="00F92DC0" w:rsidP="00F92DC0">
            <w:pPr>
              <w:widowControl/>
              <w:tabs>
                <w:tab w:val="left" w:pos="360"/>
              </w:tabs>
              <w:autoSpaceDE/>
              <w:autoSpaceDN/>
              <w:adjustRightInd/>
              <w:jc w:val="both"/>
              <w:rPr>
                <w:rFonts w:eastAsia="Calibri"/>
                <w:b/>
                <w:szCs w:val="22"/>
                <w:lang w:eastAsia="en-US"/>
              </w:rPr>
            </w:pPr>
            <w:r w:rsidRPr="00F92DC0">
              <w:rPr>
                <w:rFonts w:eastAsia="Calibri"/>
                <w:b/>
                <w:szCs w:val="22"/>
                <w:lang w:eastAsia="en-US"/>
              </w:rPr>
              <w:t>_________________________ А.С. Цицора</w:t>
            </w:r>
          </w:p>
        </w:tc>
        <w:tc>
          <w:tcPr>
            <w:tcW w:w="2500" w:type="pct"/>
          </w:tcPr>
          <w:p w14:paraId="43E3DBDE" w14:textId="77777777" w:rsidR="00F92DC0" w:rsidRPr="00F92DC0" w:rsidRDefault="00F92DC0" w:rsidP="00F92DC0">
            <w:pPr>
              <w:widowControl/>
              <w:tabs>
                <w:tab w:val="left" w:pos="360"/>
              </w:tabs>
              <w:autoSpaceDE/>
              <w:autoSpaceDN/>
              <w:adjustRightInd/>
              <w:rPr>
                <w:rFonts w:eastAsia="Calibri"/>
                <w:b/>
                <w:szCs w:val="22"/>
                <w:lang w:val="sah-RU" w:eastAsia="en-US"/>
              </w:rPr>
            </w:pPr>
            <w:r w:rsidRPr="00F92DC0">
              <w:rPr>
                <w:rFonts w:eastAsia="Calibri"/>
                <w:b/>
                <w:szCs w:val="22"/>
                <w:lang w:val="sah-RU" w:eastAsia="en-US"/>
              </w:rPr>
              <w:t>Председатель</w:t>
            </w:r>
          </w:p>
          <w:p w14:paraId="1776AE3D" w14:textId="77777777" w:rsidR="00F92DC0" w:rsidRPr="00F92DC0" w:rsidRDefault="00F92DC0" w:rsidP="00F92DC0">
            <w:pPr>
              <w:widowControl/>
              <w:tabs>
                <w:tab w:val="left" w:pos="360"/>
              </w:tabs>
              <w:autoSpaceDE/>
              <w:autoSpaceDN/>
              <w:adjustRightInd/>
              <w:rPr>
                <w:rFonts w:eastAsia="Calibri"/>
                <w:b/>
                <w:szCs w:val="22"/>
                <w:lang w:eastAsia="en-US"/>
              </w:rPr>
            </w:pPr>
            <w:r w:rsidRPr="00F92DC0">
              <w:rPr>
                <w:rFonts w:eastAsia="Calibri"/>
                <w:b/>
                <w:szCs w:val="22"/>
                <w:lang w:eastAsia="en-US"/>
              </w:rPr>
              <w:t>поселкового Совета депутатов</w:t>
            </w:r>
          </w:p>
          <w:p w14:paraId="101B2FEE" w14:textId="2AB80C1C" w:rsidR="00F92DC0" w:rsidRPr="00F92DC0" w:rsidRDefault="00F92DC0" w:rsidP="00F92DC0">
            <w:pPr>
              <w:widowControl/>
              <w:tabs>
                <w:tab w:val="left" w:pos="360"/>
              </w:tabs>
              <w:autoSpaceDE/>
              <w:autoSpaceDN/>
              <w:adjustRightInd/>
              <w:rPr>
                <w:rFonts w:eastAsia="Calibri"/>
                <w:b/>
                <w:szCs w:val="22"/>
                <w:lang w:val="sah-RU" w:eastAsia="en-US"/>
              </w:rPr>
            </w:pPr>
            <w:r w:rsidRPr="00F92DC0">
              <w:rPr>
                <w:rFonts w:eastAsia="Calibri"/>
                <w:b/>
                <w:szCs w:val="22"/>
                <w:lang w:eastAsia="en-US"/>
              </w:rPr>
              <w:t>_____________________ С.А. Домброван</w:t>
            </w:r>
          </w:p>
        </w:tc>
      </w:tr>
    </w:tbl>
    <w:p w14:paraId="706DA670" w14:textId="77777777" w:rsidR="00F92DC0" w:rsidRPr="00F92DC0" w:rsidRDefault="00F92DC0" w:rsidP="00F92DC0">
      <w:pPr>
        <w:widowControl/>
        <w:tabs>
          <w:tab w:val="left" w:pos="5655"/>
          <w:tab w:val="left" w:pos="5730"/>
          <w:tab w:val="left" w:pos="6525"/>
        </w:tabs>
        <w:autoSpaceDE/>
        <w:autoSpaceDN/>
        <w:adjustRightInd/>
        <w:jc w:val="both"/>
        <w:rPr>
          <w:rFonts w:eastAsia="Calibri"/>
          <w:lang w:eastAsia="en-US"/>
        </w:rPr>
      </w:pPr>
    </w:p>
    <w:p w14:paraId="789029AE" w14:textId="4D9BEDB3" w:rsidR="00F92DC0" w:rsidRDefault="00F92DC0" w:rsidP="00CB0EAD"/>
    <w:p w14:paraId="71FABEAC" w14:textId="71B56709" w:rsidR="00F92DC0" w:rsidRDefault="00F92DC0" w:rsidP="00CB0EAD"/>
    <w:p w14:paraId="573EAE71" w14:textId="1AB70DBA" w:rsidR="00F92DC0" w:rsidRDefault="00F92DC0" w:rsidP="00CB0EAD"/>
    <w:p w14:paraId="7B9668E4" w14:textId="5442E83D" w:rsidR="00F92DC0" w:rsidRDefault="00F92DC0" w:rsidP="00CB0EAD"/>
    <w:p w14:paraId="25D45E47" w14:textId="5F3195C5" w:rsidR="00F92DC0" w:rsidRDefault="00F92DC0" w:rsidP="00CB0EAD"/>
    <w:p w14:paraId="0C4B8774" w14:textId="48981B4C" w:rsidR="00F92DC0" w:rsidRDefault="00F92DC0" w:rsidP="00CB0EAD"/>
    <w:p w14:paraId="0E5C0841" w14:textId="7BB570B0" w:rsidR="00F92DC0" w:rsidRDefault="00F92DC0" w:rsidP="00CB0EAD"/>
    <w:p w14:paraId="7AB11049" w14:textId="75CAC690" w:rsidR="00F92DC0" w:rsidRDefault="00F92DC0" w:rsidP="00CB0EAD"/>
    <w:p w14:paraId="7F3080DD" w14:textId="02CC968D" w:rsidR="00F92DC0" w:rsidRDefault="00F92DC0" w:rsidP="00CB0EAD"/>
    <w:p w14:paraId="7DB840DD" w14:textId="209D4D7C" w:rsidR="00F92DC0" w:rsidRDefault="00F92DC0" w:rsidP="00CB0EAD"/>
    <w:p w14:paraId="4DB24784" w14:textId="4B6E7901" w:rsidR="00F92DC0" w:rsidRDefault="00F92DC0" w:rsidP="00CB0EAD"/>
    <w:p w14:paraId="01C69E69" w14:textId="77777777" w:rsidR="00F92DC0" w:rsidRPr="00D765BF" w:rsidRDefault="00F92DC0" w:rsidP="00F92DC0">
      <w:pPr>
        <w:keepNext/>
        <w:jc w:val="center"/>
        <w:outlineLvl w:val="1"/>
        <w:rPr>
          <w:bCs/>
        </w:rPr>
      </w:pPr>
      <w:r w:rsidRPr="00D765BF">
        <w:rPr>
          <w:bCs/>
        </w:rPr>
        <w:lastRenderedPageBreak/>
        <w:t>РОССИЙСКАЯ ФЕДЕРАЦИЯ (РОССИЯ)</w:t>
      </w:r>
    </w:p>
    <w:p w14:paraId="3BB7CA9B" w14:textId="77777777" w:rsidR="00F92DC0" w:rsidRPr="00D765BF" w:rsidRDefault="00F92DC0" w:rsidP="00F92DC0">
      <w:pPr>
        <w:jc w:val="center"/>
      </w:pPr>
      <w:r w:rsidRPr="00D765BF">
        <w:t>РЕСПУБЛИКА САХА (ЯКУТИЯ)</w:t>
      </w:r>
    </w:p>
    <w:p w14:paraId="14E47973" w14:textId="77777777" w:rsidR="00F92DC0" w:rsidRPr="00D765BF" w:rsidRDefault="00F92DC0" w:rsidP="00F92DC0">
      <w:pPr>
        <w:jc w:val="center"/>
      </w:pPr>
      <w:r w:rsidRPr="00D765BF">
        <w:t>МИРНИНСКИЙ РАЙОН</w:t>
      </w:r>
    </w:p>
    <w:p w14:paraId="1C13F2CB" w14:textId="77777777" w:rsidR="00F92DC0" w:rsidRPr="00D765BF" w:rsidRDefault="00F92DC0" w:rsidP="00F92DC0">
      <w:pPr>
        <w:jc w:val="center"/>
      </w:pPr>
      <w:r w:rsidRPr="00D765BF">
        <w:t>МУНИЦИПАЛЬНОЕ ОБРАЗОВАНИЕ «ПОСЕЛОК АЙХАЛ»</w:t>
      </w:r>
    </w:p>
    <w:p w14:paraId="44560A32" w14:textId="77777777" w:rsidR="00F92DC0" w:rsidRPr="00D765BF" w:rsidRDefault="00F92DC0" w:rsidP="00F92DC0">
      <w:pPr>
        <w:jc w:val="center"/>
      </w:pPr>
    </w:p>
    <w:p w14:paraId="33D1FFB3" w14:textId="77777777" w:rsidR="00F92DC0" w:rsidRPr="00D765BF" w:rsidRDefault="00F92DC0" w:rsidP="00F92DC0">
      <w:pPr>
        <w:jc w:val="center"/>
      </w:pPr>
      <w:r w:rsidRPr="00D765BF">
        <w:t>ПОСЕЛКОВЫЙ СОВЕТ ДЕПУТАТОВ</w:t>
      </w:r>
    </w:p>
    <w:p w14:paraId="1A4B4035" w14:textId="77777777" w:rsidR="00F92DC0" w:rsidRPr="00D765BF" w:rsidRDefault="00F92DC0" w:rsidP="00F92DC0">
      <w:pPr>
        <w:jc w:val="center"/>
      </w:pPr>
    </w:p>
    <w:p w14:paraId="53EB0459" w14:textId="77777777" w:rsidR="00F92DC0" w:rsidRPr="00D765BF" w:rsidRDefault="00F92DC0" w:rsidP="00F92DC0">
      <w:pPr>
        <w:jc w:val="center"/>
      </w:pPr>
      <w:r w:rsidRPr="00D765BF">
        <w:rPr>
          <w:lang w:val="en-US"/>
        </w:rPr>
        <w:t>LXXII</w:t>
      </w:r>
      <w:r w:rsidRPr="00D765BF">
        <w:t xml:space="preserve"> СЕССИЯ</w:t>
      </w:r>
    </w:p>
    <w:p w14:paraId="7A12B507" w14:textId="77777777" w:rsidR="00F92DC0" w:rsidRPr="00D765BF" w:rsidRDefault="00F92DC0" w:rsidP="00F92DC0">
      <w:pPr>
        <w:jc w:val="center"/>
      </w:pPr>
    </w:p>
    <w:p w14:paraId="3AB7C08F" w14:textId="77777777" w:rsidR="00F92DC0" w:rsidRPr="00D765BF" w:rsidRDefault="00F92DC0" w:rsidP="00F92DC0">
      <w:pPr>
        <w:jc w:val="center"/>
        <w:rPr>
          <w:bCs/>
        </w:rPr>
      </w:pPr>
      <w:r w:rsidRPr="00D765BF">
        <w:rPr>
          <w:bCs/>
        </w:rPr>
        <w:t>РЕШЕНИЕ</w:t>
      </w:r>
    </w:p>
    <w:p w14:paraId="366300E5" w14:textId="77777777" w:rsidR="00F92DC0" w:rsidRPr="00D765BF" w:rsidRDefault="00F92DC0" w:rsidP="00F92DC0">
      <w:pPr>
        <w:jc w:val="center"/>
        <w:rPr>
          <w:bCs/>
        </w:rPr>
      </w:pPr>
    </w:p>
    <w:tbl>
      <w:tblPr>
        <w:tblW w:w="0" w:type="auto"/>
        <w:tblLook w:val="04A0" w:firstRow="1" w:lastRow="0" w:firstColumn="1" w:lastColumn="0" w:noHBand="0" w:noVBand="1"/>
      </w:tblPr>
      <w:tblGrid>
        <w:gridCol w:w="4841"/>
        <w:gridCol w:w="4797"/>
      </w:tblGrid>
      <w:tr w:rsidR="00F92DC0" w:rsidRPr="00D765BF" w14:paraId="78435FE3" w14:textId="77777777" w:rsidTr="001B11AE">
        <w:tc>
          <w:tcPr>
            <w:tcW w:w="5210" w:type="dxa"/>
          </w:tcPr>
          <w:p w14:paraId="0F262DF5" w14:textId="77777777" w:rsidR="00F92DC0" w:rsidRPr="00D765BF" w:rsidRDefault="00F92DC0" w:rsidP="001B11AE">
            <w:pPr>
              <w:rPr>
                <w:bCs/>
              </w:rPr>
            </w:pPr>
            <w:r w:rsidRPr="00D765BF">
              <w:rPr>
                <w:bCs/>
                <w:lang w:val="en-US"/>
              </w:rPr>
              <w:t xml:space="preserve">28 </w:t>
            </w:r>
            <w:r w:rsidRPr="00D765BF">
              <w:rPr>
                <w:bCs/>
              </w:rPr>
              <w:t>февраля 2022 года</w:t>
            </w:r>
          </w:p>
        </w:tc>
        <w:tc>
          <w:tcPr>
            <w:tcW w:w="5211" w:type="dxa"/>
          </w:tcPr>
          <w:p w14:paraId="46BDBE89" w14:textId="77777777" w:rsidR="00F92DC0" w:rsidRPr="00D765BF" w:rsidRDefault="00F92DC0" w:rsidP="001B11AE">
            <w:pPr>
              <w:jc w:val="right"/>
              <w:rPr>
                <w:bCs/>
              </w:rPr>
            </w:pPr>
            <w:r w:rsidRPr="00D765BF">
              <w:rPr>
                <w:lang w:val="en-US"/>
              </w:rPr>
              <w:t>IV</w:t>
            </w:r>
            <w:r w:rsidRPr="00D765BF">
              <w:t>-№ 72-14</w:t>
            </w:r>
          </w:p>
        </w:tc>
      </w:tr>
    </w:tbl>
    <w:p w14:paraId="4BC28AAA" w14:textId="77777777" w:rsidR="00F92DC0" w:rsidRPr="00D765BF" w:rsidRDefault="00F92DC0" w:rsidP="00F92DC0">
      <w:pPr>
        <w:jc w:val="both"/>
        <w:rPr>
          <w:bCs/>
        </w:rPr>
      </w:pPr>
    </w:p>
    <w:p w14:paraId="014E77B3" w14:textId="77777777" w:rsidR="00F92DC0" w:rsidRPr="00D765BF" w:rsidRDefault="00F92DC0" w:rsidP="00F92DC0">
      <w:pPr>
        <w:jc w:val="center"/>
        <w:rPr>
          <w:b/>
          <w:bCs/>
        </w:rPr>
      </w:pPr>
      <w:r w:rsidRPr="00D765BF">
        <w:rPr>
          <w:b/>
        </w:rPr>
        <w:t xml:space="preserve">О внесении изменений и дополнений в решение поселкового Совета депутатов от 16 декабря 2021 года </w:t>
      </w:r>
      <w:r w:rsidRPr="00D765BF">
        <w:rPr>
          <w:b/>
          <w:lang w:val="en-US"/>
        </w:rPr>
        <w:t>IV</w:t>
      </w:r>
      <w:r w:rsidRPr="00D765BF">
        <w:rPr>
          <w:b/>
        </w:rPr>
        <w:t>-№ 69-9 «О бюджете муниципального образования «Поселок Айхал» Мирнинского района Республики Саха (Якутия) на 2022 год и на плановый период 2023 и 2024 годов»</w:t>
      </w:r>
    </w:p>
    <w:p w14:paraId="3A52BCA2" w14:textId="77777777" w:rsidR="00F92DC0" w:rsidRPr="00D765BF" w:rsidRDefault="00F92DC0" w:rsidP="00F92DC0">
      <w:pPr>
        <w:jc w:val="center"/>
      </w:pPr>
    </w:p>
    <w:p w14:paraId="131B6BF2" w14:textId="77777777" w:rsidR="00F92DC0" w:rsidRPr="00D765BF" w:rsidRDefault="00F92DC0" w:rsidP="00F92DC0">
      <w:pPr>
        <w:tabs>
          <w:tab w:val="left" w:pos="851"/>
          <w:tab w:val="left" w:pos="1134"/>
        </w:tabs>
        <w:ind w:firstLine="709"/>
        <w:jc w:val="both"/>
        <w:rPr>
          <w:b/>
        </w:rPr>
      </w:pPr>
      <w:r w:rsidRPr="00D765BF">
        <w:t xml:space="preserve">Руководствуясь Бюджетным кодексом Российской Федерации, </w:t>
      </w:r>
      <w:r w:rsidRPr="00D765BF">
        <w:rPr>
          <w:b/>
        </w:rPr>
        <w:t>сессия Поселкового Совета депутатов решила:</w:t>
      </w:r>
    </w:p>
    <w:p w14:paraId="1E08E0BB" w14:textId="77777777" w:rsidR="00F92DC0" w:rsidRPr="00D765BF" w:rsidRDefault="00F92DC0" w:rsidP="00F92DC0">
      <w:pPr>
        <w:ind w:firstLine="709"/>
        <w:jc w:val="both"/>
        <w:rPr>
          <w:b/>
        </w:rPr>
      </w:pPr>
      <w:r w:rsidRPr="00D765BF">
        <w:rPr>
          <w:b/>
        </w:rPr>
        <w:t>Статья 1.</w:t>
      </w:r>
    </w:p>
    <w:p w14:paraId="55A23A27" w14:textId="77777777" w:rsidR="00F92DC0" w:rsidRPr="00D765BF" w:rsidRDefault="00F92DC0" w:rsidP="00F92DC0">
      <w:pPr>
        <w:ind w:firstLine="709"/>
        <w:jc w:val="both"/>
      </w:pPr>
      <w:r w:rsidRPr="00D765BF">
        <w:t xml:space="preserve">Внести в решение сессии поселкового Совета депутатов от 16 декабря 2021 года </w:t>
      </w:r>
      <w:r w:rsidRPr="00D765BF">
        <w:rPr>
          <w:lang w:val="en-US"/>
        </w:rPr>
        <w:t>IV</w:t>
      </w:r>
      <w:r w:rsidRPr="00D765BF">
        <w:t>-№69-9 «О бюджете муниципального образования «Поселок Айхал» Мирнинского района Республики Саха (Якутия) на 2022 год и на плановый период 2023 и 2024 годов» следующие изменения и дополнения:</w:t>
      </w:r>
    </w:p>
    <w:p w14:paraId="4B9DCA4D" w14:textId="77777777" w:rsidR="00F92DC0" w:rsidRPr="00D765BF" w:rsidRDefault="00F92DC0" w:rsidP="00D41043">
      <w:pPr>
        <w:pStyle w:val="af"/>
        <w:numPr>
          <w:ilvl w:val="0"/>
          <w:numId w:val="42"/>
        </w:numPr>
        <w:tabs>
          <w:tab w:val="left" w:pos="851"/>
          <w:tab w:val="left" w:pos="900"/>
          <w:tab w:val="left" w:pos="1134"/>
        </w:tabs>
        <w:spacing w:after="0" w:line="240" w:lineRule="auto"/>
        <w:jc w:val="both"/>
        <w:rPr>
          <w:rFonts w:ascii="Times New Roman" w:hAnsi="Times New Roman"/>
          <w:b/>
        </w:rPr>
      </w:pPr>
      <w:r w:rsidRPr="00D765BF">
        <w:rPr>
          <w:rFonts w:ascii="Times New Roman" w:hAnsi="Times New Roman"/>
          <w:b/>
        </w:rPr>
        <w:t>В статье 1:</w:t>
      </w:r>
    </w:p>
    <w:p w14:paraId="7F66C788" w14:textId="77777777" w:rsidR="00F92DC0" w:rsidRPr="00D765BF" w:rsidRDefault="00F92DC0" w:rsidP="00F92DC0">
      <w:pPr>
        <w:tabs>
          <w:tab w:val="left" w:pos="851"/>
          <w:tab w:val="left" w:pos="900"/>
          <w:tab w:val="left" w:pos="1134"/>
        </w:tabs>
        <w:ind w:firstLine="709"/>
        <w:jc w:val="both"/>
      </w:pPr>
      <w:r w:rsidRPr="00D765BF">
        <w:t>а) в подпункте 1.1. общий объем доходов на 2022 год цифры «218 500 884,19» заменить цифрами «326 189 896,73»;</w:t>
      </w:r>
    </w:p>
    <w:p w14:paraId="2501AB43" w14:textId="77777777" w:rsidR="00F92DC0" w:rsidRPr="00D765BF" w:rsidRDefault="00F92DC0" w:rsidP="00F92DC0">
      <w:pPr>
        <w:tabs>
          <w:tab w:val="left" w:pos="851"/>
          <w:tab w:val="left" w:pos="900"/>
          <w:tab w:val="left" w:pos="1134"/>
        </w:tabs>
        <w:ind w:firstLine="709"/>
        <w:jc w:val="both"/>
      </w:pPr>
      <w:r w:rsidRPr="00D765BF">
        <w:t>б) в подпункте 1.2. общий объем расходов на 2022 год цифры «229 311 157,54» заменить цифрами «396 269 683,35»;</w:t>
      </w:r>
    </w:p>
    <w:p w14:paraId="4C13F0BF" w14:textId="77777777" w:rsidR="00F92DC0" w:rsidRPr="00D765BF" w:rsidRDefault="00F92DC0" w:rsidP="00F92DC0">
      <w:pPr>
        <w:tabs>
          <w:tab w:val="left" w:pos="851"/>
          <w:tab w:val="left" w:pos="900"/>
          <w:tab w:val="left" w:pos="1134"/>
        </w:tabs>
        <w:ind w:firstLine="709"/>
        <w:jc w:val="both"/>
      </w:pPr>
      <w:r w:rsidRPr="00D765BF">
        <w:t>в) в подпункте 1.3. дефицит бюджета цифры «10 810 273,35» заменить цифрами «70 079 786,62»</w:t>
      </w:r>
    </w:p>
    <w:p w14:paraId="3407AD33" w14:textId="77777777" w:rsidR="00F92DC0" w:rsidRPr="00D765BF" w:rsidRDefault="00F92DC0" w:rsidP="00F92DC0">
      <w:pPr>
        <w:tabs>
          <w:tab w:val="left" w:pos="851"/>
          <w:tab w:val="left" w:pos="900"/>
          <w:tab w:val="left" w:pos="1134"/>
        </w:tabs>
        <w:ind w:firstLine="709"/>
        <w:jc w:val="both"/>
        <w:rPr>
          <w:bCs/>
        </w:rPr>
      </w:pPr>
      <w:r w:rsidRPr="00D765BF">
        <w:rPr>
          <w:bCs/>
        </w:rPr>
        <w:t>г) в подпункте 2.1. прогнозируемый объем доходов на 2024 год цифры «151 940 932,24» заменить цифрами «156 506 342,24»;</w:t>
      </w:r>
    </w:p>
    <w:p w14:paraId="258C40E4" w14:textId="77777777" w:rsidR="00F92DC0" w:rsidRPr="00D765BF" w:rsidRDefault="00F92DC0" w:rsidP="00F92DC0">
      <w:pPr>
        <w:tabs>
          <w:tab w:val="left" w:pos="851"/>
          <w:tab w:val="left" w:pos="900"/>
          <w:tab w:val="left" w:pos="1134"/>
        </w:tabs>
        <w:ind w:firstLine="709"/>
        <w:jc w:val="both"/>
        <w:rPr>
          <w:bCs/>
        </w:rPr>
      </w:pPr>
      <w:r w:rsidRPr="00D765BF">
        <w:rPr>
          <w:bCs/>
        </w:rPr>
        <w:t>д) в подпункте 2.2. общий объем расходов на 2024 год цифры «151 940 932,24» заменить цифрами «156 506 342,24».</w:t>
      </w:r>
    </w:p>
    <w:p w14:paraId="10A2299F" w14:textId="77777777" w:rsidR="00F92DC0" w:rsidRPr="00D765BF" w:rsidRDefault="00F92DC0" w:rsidP="00F92DC0">
      <w:pPr>
        <w:tabs>
          <w:tab w:val="left" w:pos="851"/>
          <w:tab w:val="left" w:pos="900"/>
          <w:tab w:val="left" w:pos="1134"/>
        </w:tabs>
        <w:ind w:firstLine="709"/>
        <w:jc w:val="both"/>
        <w:rPr>
          <w:b/>
          <w:bCs/>
        </w:rPr>
      </w:pPr>
      <w:r w:rsidRPr="00D765BF">
        <w:rPr>
          <w:b/>
          <w:bCs/>
        </w:rPr>
        <w:t>2. В статье 2:</w:t>
      </w:r>
    </w:p>
    <w:p w14:paraId="3823747B" w14:textId="77777777" w:rsidR="00F92DC0" w:rsidRPr="00D765BF" w:rsidRDefault="00F92DC0" w:rsidP="00F92DC0">
      <w:pPr>
        <w:tabs>
          <w:tab w:val="left" w:pos="851"/>
          <w:tab w:val="left" w:pos="900"/>
          <w:tab w:val="left" w:pos="1134"/>
        </w:tabs>
        <w:ind w:firstLine="709"/>
        <w:jc w:val="both"/>
        <w:rPr>
          <w:bCs/>
        </w:rPr>
      </w:pPr>
      <w:r w:rsidRPr="00D765BF">
        <w:rPr>
          <w:bCs/>
        </w:rPr>
        <w:t>а) в подпункте 2.1. Приложение №</w:t>
      </w:r>
      <w:r>
        <w:rPr>
          <w:bCs/>
        </w:rPr>
        <w:t xml:space="preserve"> </w:t>
      </w:r>
      <w:r w:rsidRPr="00D765BF">
        <w:rPr>
          <w:bCs/>
        </w:rPr>
        <w:t xml:space="preserve">1 (таблица 1.1.) «Прогнозируемый объем поступления доходов в бюджет </w:t>
      </w:r>
      <w:r w:rsidRPr="00D765BF">
        <w:t xml:space="preserve">муниципального образования «Поселок Айхал» Мирнинского района Республики Саха (Якутия) </w:t>
      </w:r>
      <w:r w:rsidRPr="00D765BF">
        <w:rPr>
          <w:bCs/>
        </w:rPr>
        <w:t>на 2022 год» заменить Приложением №</w:t>
      </w:r>
      <w:r>
        <w:rPr>
          <w:bCs/>
        </w:rPr>
        <w:t xml:space="preserve"> </w:t>
      </w:r>
      <w:r w:rsidRPr="00D765BF">
        <w:rPr>
          <w:bCs/>
        </w:rPr>
        <w:t>1 (таблица 1.1.) к настоящему решению;</w:t>
      </w:r>
    </w:p>
    <w:p w14:paraId="4338639B" w14:textId="77777777" w:rsidR="00F92DC0" w:rsidRPr="00D765BF" w:rsidRDefault="00F92DC0" w:rsidP="00F92DC0">
      <w:pPr>
        <w:tabs>
          <w:tab w:val="left" w:pos="851"/>
          <w:tab w:val="left" w:pos="900"/>
          <w:tab w:val="left" w:pos="1134"/>
        </w:tabs>
        <w:ind w:firstLine="709"/>
        <w:jc w:val="both"/>
        <w:rPr>
          <w:bCs/>
        </w:rPr>
      </w:pPr>
      <w:r w:rsidRPr="00D765BF">
        <w:rPr>
          <w:bCs/>
        </w:rPr>
        <w:t>б) в подпункте 2.2. Приложение №</w:t>
      </w:r>
      <w:r>
        <w:rPr>
          <w:bCs/>
        </w:rPr>
        <w:t xml:space="preserve"> </w:t>
      </w:r>
      <w:r w:rsidRPr="00D765BF">
        <w:rPr>
          <w:bCs/>
        </w:rPr>
        <w:t xml:space="preserve">1 (таблица 1.2.) «Прогнозируемый объем поступления доходов в бюджет </w:t>
      </w:r>
      <w:r w:rsidRPr="00D765BF">
        <w:t xml:space="preserve">муниципального образования «Поселок Айхал» Мирнинского района Республики Саха (Якутия) </w:t>
      </w:r>
      <w:r w:rsidRPr="00D765BF">
        <w:rPr>
          <w:bCs/>
        </w:rPr>
        <w:t>на плановый период 2023 и 2024 годов» заменить Приложением №</w:t>
      </w:r>
      <w:r>
        <w:rPr>
          <w:bCs/>
        </w:rPr>
        <w:t xml:space="preserve"> </w:t>
      </w:r>
      <w:r w:rsidRPr="00D765BF">
        <w:rPr>
          <w:bCs/>
        </w:rPr>
        <w:t>1 (таблица 1.2.) к настоящему решению.</w:t>
      </w:r>
    </w:p>
    <w:p w14:paraId="655211BD" w14:textId="77777777" w:rsidR="00F92DC0" w:rsidRPr="00D765BF" w:rsidRDefault="00F92DC0" w:rsidP="00F92DC0">
      <w:pPr>
        <w:tabs>
          <w:tab w:val="left" w:pos="851"/>
          <w:tab w:val="left" w:pos="900"/>
          <w:tab w:val="left" w:pos="1134"/>
        </w:tabs>
        <w:ind w:firstLine="709"/>
        <w:jc w:val="both"/>
        <w:rPr>
          <w:b/>
        </w:rPr>
      </w:pPr>
      <w:r w:rsidRPr="00D765BF">
        <w:rPr>
          <w:b/>
        </w:rPr>
        <w:t>3. В статье 3:</w:t>
      </w:r>
    </w:p>
    <w:p w14:paraId="187F7719" w14:textId="77777777" w:rsidR="00F92DC0" w:rsidRPr="00D765BF" w:rsidRDefault="00F92DC0" w:rsidP="00F92DC0">
      <w:pPr>
        <w:tabs>
          <w:tab w:val="left" w:pos="851"/>
          <w:tab w:val="left" w:pos="900"/>
          <w:tab w:val="left" w:pos="1134"/>
        </w:tabs>
        <w:ind w:firstLine="709"/>
        <w:jc w:val="both"/>
      </w:pPr>
      <w:r w:rsidRPr="00D765BF">
        <w:t>а) в подпункте 1.1. Приложение №</w:t>
      </w:r>
      <w:r>
        <w:t xml:space="preserve"> </w:t>
      </w:r>
      <w:r w:rsidRPr="00D765BF">
        <w:t>2 (таблица 2.1.) «Объем расходов по целевым статьям на реализацию муниципальных программ муниципального образования «Поселок Айхал» Мирнинского района Республики Саха (Якутия) на 2022 год» заменить Приложением №</w:t>
      </w:r>
      <w:r>
        <w:t xml:space="preserve"> </w:t>
      </w:r>
      <w:r w:rsidRPr="00D765BF">
        <w:t>2 (таблица 2.1.) к настоящему решению;</w:t>
      </w:r>
    </w:p>
    <w:p w14:paraId="6D08C216" w14:textId="77777777" w:rsidR="00F92DC0" w:rsidRPr="00D765BF" w:rsidRDefault="00F92DC0" w:rsidP="00F92DC0">
      <w:pPr>
        <w:tabs>
          <w:tab w:val="left" w:pos="851"/>
          <w:tab w:val="left" w:pos="900"/>
          <w:tab w:val="left" w:pos="1134"/>
        </w:tabs>
        <w:ind w:firstLine="709"/>
        <w:jc w:val="both"/>
      </w:pPr>
      <w:r w:rsidRPr="00D765BF">
        <w:t>б) в подпункте 2.1. Приложение №3 (таблица 3.1.) «Объем расходов на реализацию непрограммных средств на 2022 год» заменить Приложением №</w:t>
      </w:r>
      <w:r>
        <w:t xml:space="preserve"> </w:t>
      </w:r>
      <w:r w:rsidRPr="00D765BF">
        <w:t xml:space="preserve">3 (таблица 3.1.) к настоящему </w:t>
      </w:r>
      <w:r w:rsidRPr="00D765BF">
        <w:lastRenderedPageBreak/>
        <w:t>решению;</w:t>
      </w:r>
    </w:p>
    <w:p w14:paraId="040AB531" w14:textId="77777777" w:rsidR="00F92DC0" w:rsidRPr="00D765BF" w:rsidRDefault="00F92DC0" w:rsidP="00F92DC0">
      <w:pPr>
        <w:tabs>
          <w:tab w:val="left" w:pos="851"/>
          <w:tab w:val="left" w:pos="900"/>
          <w:tab w:val="left" w:pos="1134"/>
        </w:tabs>
        <w:ind w:firstLine="709"/>
        <w:jc w:val="both"/>
      </w:pPr>
      <w:r w:rsidRPr="00D765BF">
        <w:t>в) в подпункте 2.2. Приложение №</w:t>
      </w:r>
      <w:r>
        <w:t xml:space="preserve"> </w:t>
      </w:r>
      <w:r w:rsidRPr="00D765BF">
        <w:t>3 (таблица 3.2.) «Объем расходов на реализацию непрограммных средств на плановый период 2023 и 2024 годов» заменить Приложением №</w:t>
      </w:r>
      <w:r>
        <w:t xml:space="preserve"> </w:t>
      </w:r>
      <w:r w:rsidRPr="00D765BF">
        <w:t>3 (таблица 3.2.) к настоящему решению;</w:t>
      </w:r>
    </w:p>
    <w:p w14:paraId="29D5BB32" w14:textId="77777777" w:rsidR="00F92DC0" w:rsidRPr="00D765BF" w:rsidRDefault="00F92DC0" w:rsidP="00F92DC0">
      <w:pPr>
        <w:tabs>
          <w:tab w:val="left" w:pos="851"/>
          <w:tab w:val="left" w:pos="900"/>
          <w:tab w:val="left" w:pos="1134"/>
        </w:tabs>
        <w:ind w:firstLine="709"/>
        <w:jc w:val="both"/>
      </w:pPr>
      <w:bookmarkStart w:id="2" w:name="_Hlk36053962"/>
      <w:r w:rsidRPr="00D765BF">
        <w:t>г) в подпункте 3.1. Приложение №</w:t>
      </w:r>
      <w:r>
        <w:t xml:space="preserve"> </w:t>
      </w:r>
      <w:r w:rsidRPr="00D765BF">
        <w:t>4 (таблица 4.1.) «Распределение бюджетных ассигнований по разделам, подразделам, целевым статьям, группам (группам, подгруппам) видов расходов бюджета муниципального образования «Поселок Айхал» Мирнинского района Республики Саха (Якутия) на 2022 год» заменить Приложением №</w:t>
      </w:r>
      <w:r>
        <w:t xml:space="preserve"> </w:t>
      </w:r>
      <w:r w:rsidRPr="00D765BF">
        <w:t>4 (таблица 4.1.) к настоящему решению;</w:t>
      </w:r>
    </w:p>
    <w:p w14:paraId="077B2EF4" w14:textId="77777777" w:rsidR="00F92DC0" w:rsidRPr="00D765BF" w:rsidRDefault="00F92DC0" w:rsidP="00F92DC0">
      <w:pPr>
        <w:tabs>
          <w:tab w:val="left" w:pos="851"/>
          <w:tab w:val="left" w:pos="900"/>
          <w:tab w:val="left" w:pos="1134"/>
        </w:tabs>
        <w:ind w:firstLine="709"/>
        <w:jc w:val="both"/>
      </w:pPr>
      <w:r w:rsidRPr="00D765BF">
        <w:t>д) в подпункте 3.2. Приложение №</w:t>
      </w:r>
      <w:r>
        <w:t xml:space="preserve"> </w:t>
      </w:r>
      <w:r w:rsidRPr="00D765BF">
        <w:t>4 (таблица 4.2.) «Распределение бюджетных ассигнований по разделам, подразделам, целевым статьям, группам (группам, подгруппам) видов</w:t>
      </w:r>
      <w:r>
        <w:t xml:space="preserve"> расходов бюджета </w:t>
      </w:r>
      <w:r w:rsidRPr="00D765BF">
        <w:t>муниципального образования «Поселок Айхал» Мирнинского района Республики Саха (Якутия) на плановый период 2023 и 2024 годов» заменить Приложением 4 (таблица 4.2.)</w:t>
      </w:r>
      <w:r>
        <w:t xml:space="preserve"> </w:t>
      </w:r>
      <w:r w:rsidRPr="00D765BF">
        <w:t>к настоящему решению;</w:t>
      </w:r>
    </w:p>
    <w:bookmarkEnd w:id="2"/>
    <w:p w14:paraId="1BC50C8D" w14:textId="77777777" w:rsidR="00F92DC0" w:rsidRPr="00D765BF" w:rsidRDefault="00F92DC0" w:rsidP="00F92DC0">
      <w:pPr>
        <w:tabs>
          <w:tab w:val="left" w:pos="851"/>
          <w:tab w:val="left" w:pos="900"/>
          <w:tab w:val="left" w:pos="1134"/>
        </w:tabs>
        <w:ind w:firstLine="709"/>
        <w:jc w:val="both"/>
      </w:pPr>
      <w:r w:rsidRPr="00D765BF">
        <w:t>е) подпункте 4.1. Приложение №</w:t>
      </w:r>
      <w:r>
        <w:t xml:space="preserve"> </w:t>
      </w:r>
      <w:r w:rsidRPr="00D765BF">
        <w:t>5 (таблица 5.1.) «Распределение бюджетных ассигнований по разделам, подразделам, целевым статьям и вида расходов классификации расходов ведомственной структуре расходов бюджета муниципального образования «Поселок Айхал» Мирнинского района Республики Саха (Якутия) на 2022 год» заменить Приложением №5 (таблица 5.1.) к настоящему решению;</w:t>
      </w:r>
    </w:p>
    <w:p w14:paraId="717F42C1" w14:textId="77777777" w:rsidR="00F92DC0" w:rsidRPr="00D765BF" w:rsidRDefault="00F92DC0" w:rsidP="00F92DC0">
      <w:pPr>
        <w:tabs>
          <w:tab w:val="left" w:pos="851"/>
          <w:tab w:val="left" w:pos="900"/>
          <w:tab w:val="left" w:pos="1134"/>
        </w:tabs>
        <w:ind w:firstLine="709"/>
        <w:jc w:val="both"/>
      </w:pPr>
      <w:r w:rsidRPr="00D765BF">
        <w:t>ж) в подпункте 4.2. Приложение №</w:t>
      </w:r>
      <w:r>
        <w:t xml:space="preserve"> </w:t>
      </w:r>
      <w:r w:rsidRPr="00D765BF">
        <w:t>5 (таблица 5.2.) «Распределение бюджетных ассигнований по разделам, подразделам, целевым статьям и вида расходов классификации расходов ведомственной структуре расходов бюджета муниципального образования «Поселок Айхал» Мирнинского района Республики Саха (Якутия) на плановый период 2023 и 2024 годов» заменить Приложением №</w:t>
      </w:r>
      <w:r>
        <w:t xml:space="preserve"> </w:t>
      </w:r>
      <w:r w:rsidRPr="00D765BF">
        <w:t>5 (таблица 5.2.) к настоящему решению;</w:t>
      </w:r>
    </w:p>
    <w:p w14:paraId="3A30D588" w14:textId="77777777" w:rsidR="00F92DC0" w:rsidRPr="00D765BF" w:rsidRDefault="00F92DC0" w:rsidP="00F92DC0">
      <w:pPr>
        <w:tabs>
          <w:tab w:val="left" w:pos="851"/>
          <w:tab w:val="left" w:pos="900"/>
          <w:tab w:val="left" w:pos="1134"/>
        </w:tabs>
        <w:ind w:firstLine="709"/>
        <w:jc w:val="both"/>
      </w:pPr>
      <w:r w:rsidRPr="00D765BF">
        <w:t>з) в подпункте 5.2. Приложение №</w:t>
      </w:r>
      <w:r>
        <w:t xml:space="preserve"> </w:t>
      </w:r>
      <w:r w:rsidRPr="00D765BF">
        <w:t xml:space="preserve">6 (таблица 6.2.) «Объем межбюджетных трансфертов, передаваемых </w:t>
      </w:r>
      <w:r>
        <w:t>муниципальному образованию</w:t>
      </w:r>
      <w:r w:rsidRPr="00D765BF">
        <w:t xml:space="preserve"> «Мирнинский район» Республики Саха (Якутия) из бюджета муниципального образования «Поселок Айхал» Мирнинского района Республики Саха (Якутия), согласно заключенным соглашениям о передаче осуществления части своих полномочий по вопросам местного значения» заменить Приложением №</w:t>
      </w:r>
      <w:r>
        <w:t xml:space="preserve"> </w:t>
      </w:r>
      <w:r w:rsidRPr="00D765BF">
        <w:t>6 (таблица 6.2.) к настоящему решению;</w:t>
      </w:r>
    </w:p>
    <w:p w14:paraId="7E7CA023" w14:textId="77777777" w:rsidR="00F92DC0" w:rsidRPr="00D765BF" w:rsidRDefault="00F92DC0" w:rsidP="00F92DC0">
      <w:pPr>
        <w:tabs>
          <w:tab w:val="left" w:pos="851"/>
          <w:tab w:val="left" w:pos="900"/>
          <w:tab w:val="left" w:pos="1134"/>
        </w:tabs>
        <w:ind w:firstLine="709"/>
        <w:jc w:val="both"/>
      </w:pPr>
      <w:r w:rsidRPr="00D765BF">
        <w:t>и) в подпункте 6.1. Приложение №</w:t>
      </w:r>
      <w:r>
        <w:t xml:space="preserve"> </w:t>
      </w:r>
      <w:r w:rsidRPr="00D765BF">
        <w:t xml:space="preserve">7 (таблица 7.1.) «Объем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w:t>
      </w:r>
      <w:r>
        <w:t xml:space="preserve">муниципального образования «Поселок Айхал» Мирнинского района Республики Саха (Якутия) на 2022 год» </w:t>
      </w:r>
      <w:r w:rsidRPr="00D765BF">
        <w:t>заменить Приложением №</w:t>
      </w:r>
      <w:r>
        <w:t xml:space="preserve"> </w:t>
      </w:r>
      <w:r w:rsidRPr="00D765BF">
        <w:t>7 (таблица 7.1.) к настоящему решению;</w:t>
      </w:r>
    </w:p>
    <w:p w14:paraId="0E1867D6" w14:textId="77777777" w:rsidR="00F92DC0" w:rsidRPr="00D765BF" w:rsidRDefault="00F92DC0" w:rsidP="00F92DC0">
      <w:pPr>
        <w:tabs>
          <w:tab w:val="left" w:pos="851"/>
          <w:tab w:val="left" w:pos="900"/>
          <w:tab w:val="left" w:pos="1134"/>
        </w:tabs>
        <w:ind w:firstLine="709"/>
        <w:jc w:val="both"/>
      </w:pPr>
      <w:r w:rsidRPr="00D765BF">
        <w:t>к) в подпункте 6.2. Приложение №</w:t>
      </w:r>
      <w:r>
        <w:t xml:space="preserve"> </w:t>
      </w:r>
      <w:r w:rsidRPr="00D765BF">
        <w:t xml:space="preserve">7 (таблица 7.2.) «Объем межбюджетных трансфертов, передаваемых из федерального бюджета и государственного бюджета Республики Саха (Якутия), из бюджета </w:t>
      </w:r>
      <w:r>
        <w:t>муниципального образования</w:t>
      </w:r>
      <w:r w:rsidRPr="00D765BF">
        <w:t xml:space="preserve"> «Мирнинский район» РС (Я) бюджету МО «Поселок Айхал» на плановый период 2023 и 2024 годов» заменить Приложением №</w:t>
      </w:r>
      <w:r>
        <w:t xml:space="preserve"> </w:t>
      </w:r>
      <w:r w:rsidRPr="00D765BF">
        <w:t>7 (таблица 7.2.) к настоящему решению;</w:t>
      </w:r>
    </w:p>
    <w:p w14:paraId="59543FCD" w14:textId="77777777" w:rsidR="00F92DC0" w:rsidRPr="00D765BF" w:rsidRDefault="00F92DC0" w:rsidP="00F92DC0">
      <w:pPr>
        <w:tabs>
          <w:tab w:val="left" w:pos="851"/>
          <w:tab w:val="left" w:pos="900"/>
          <w:tab w:val="left" w:pos="1134"/>
        </w:tabs>
        <w:ind w:firstLine="709"/>
        <w:jc w:val="both"/>
      </w:pPr>
      <w:r w:rsidRPr="00D765BF">
        <w:t>л) в подпункте 8.1. Приложение №</w:t>
      </w:r>
      <w:r>
        <w:t xml:space="preserve"> </w:t>
      </w:r>
      <w:r w:rsidRPr="00D765BF">
        <w:t xml:space="preserve">9 (таблица 9.1.) «Объем бюджетных ассигнований Дорожного фонда </w:t>
      </w:r>
      <w:r>
        <w:t xml:space="preserve">муниципального образования «Поселок Айхал» Мирнинского района Республики Саха (Якутия) </w:t>
      </w:r>
      <w:r w:rsidRPr="00D765BF">
        <w:t>на 2022 год» заменить Приложением 8 (таблица 8.1.) к настоящему решению.</w:t>
      </w:r>
    </w:p>
    <w:p w14:paraId="10208B1E" w14:textId="77777777" w:rsidR="00F92DC0" w:rsidRPr="00D765BF" w:rsidRDefault="00F92DC0" w:rsidP="00F92DC0">
      <w:pPr>
        <w:tabs>
          <w:tab w:val="left" w:pos="851"/>
          <w:tab w:val="left" w:pos="900"/>
          <w:tab w:val="left" w:pos="1134"/>
        </w:tabs>
        <w:ind w:firstLine="709"/>
        <w:jc w:val="both"/>
      </w:pPr>
      <w:r w:rsidRPr="00D765BF">
        <w:t>4. В статье 12:</w:t>
      </w:r>
    </w:p>
    <w:p w14:paraId="4B85CA1A" w14:textId="77777777" w:rsidR="00F92DC0" w:rsidRPr="00D765BF" w:rsidRDefault="00F92DC0" w:rsidP="00F92DC0">
      <w:pPr>
        <w:tabs>
          <w:tab w:val="left" w:pos="851"/>
          <w:tab w:val="left" w:pos="900"/>
          <w:tab w:val="left" w:pos="1134"/>
        </w:tabs>
        <w:ind w:firstLine="709"/>
        <w:jc w:val="both"/>
      </w:pPr>
      <w:r w:rsidRPr="00D765BF">
        <w:t>а) в подпункте 1.1. Приложение №13 (таблица 13.1.) «И</w:t>
      </w:r>
      <w:r w:rsidRPr="00D765BF">
        <w:rPr>
          <w:bCs/>
        </w:rPr>
        <w:t>сточники финансирования дефицита бюджета</w:t>
      </w:r>
      <w:r w:rsidRPr="00D765BF">
        <w:rPr>
          <w:b/>
          <w:bCs/>
        </w:rPr>
        <w:t xml:space="preserve"> </w:t>
      </w:r>
      <w:r w:rsidRPr="00D765BF">
        <w:t>муниципального образования «Поселок Айхал» Республики Саха (Якутия) на 2022 год» заменить Приложением №9 (таблица 9.1.) к настоящему решению.</w:t>
      </w:r>
    </w:p>
    <w:p w14:paraId="66A716DE" w14:textId="77777777" w:rsidR="00F92DC0" w:rsidRPr="00D765BF" w:rsidRDefault="00F92DC0" w:rsidP="00F92DC0">
      <w:pPr>
        <w:tabs>
          <w:tab w:val="left" w:pos="851"/>
          <w:tab w:val="left" w:pos="900"/>
          <w:tab w:val="left" w:pos="1134"/>
        </w:tabs>
        <w:ind w:firstLine="709"/>
        <w:jc w:val="both"/>
      </w:pPr>
    </w:p>
    <w:p w14:paraId="3325312B" w14:textId="77777777" w:rsidR="00F92DC0" w:rsidRPr="00D765BF" w:rsidRDefault="00F92DC0" w:rsidP="00F92DC0">
      <w:pPr>
        <w:tabs>
          <w:tab w:val="left" w:pos="851"/>
          <w:tab w:val="left" w:pos="900"/>
          <w:tab w:val="left" w:pos="1134"/>
        </w:tabs>
        <w:ind w:firstLine="709"/>
        <w:rPr>
          <w:b/>
        </w:rPr>
      </w:pPr>
      <w:r w:rsidRPr="00D765BF">
        <w:rPr>
          <w:b/>
        </w:rPr>
        <w:t>Статья 2.</w:t>
      </w:r>
    </w:p>
    <w:p w14:paraId="34DC1564" w14:textId="77777777" w:rsidR="00F92DC0" w:rsidRPr="00D765BF" w:rsidRDefault="00F92DC0" w:rsidP="00D41043">
      <w:pPr>
        <w:pStyle w:val="af"/>
        <w:numPr>
          <w:ilvl w:val="0"/>
          <w:numId w:val="1"/>
        </w:numPr>
        <w:spacing w:after="0" w:line="240" w:lineRule="auto"/>
        <w:ind w:left="0" w:firstLine="709"/>
        <w:jc w:val="both"/>
        <w:rPr>
          <w:rFonts w:ascii="Times New Roman" w:hAnsi="Times New Roman"/>
          <w:sz w:val="24"/>
          <w:szCs w:val="24"/>
          <w:u w:val="single"/>
        </w:rPr>
      </w:pPr>
      <w:r w:rsidRPr="00D765BF">
        <w:rPr>
          <w:rFonts w:ascii="Times New Roman" w:hAnsi="Times New Roman"/>
          <w:sz w:val="24"/>
          <w:szCs w:val="24"/>
        </w:rPr>
        <w:lastRenderedPageBreak/>
        <w:t>Разместить настоящее решение с приложениями на официальном сайте Администрации МО «Поселок Айхал» (</w:t>
      </w:r>
      <w:r w:rsidRPr="00D765BF">
        <w:rPr>
          <w:rFonts w:ascii="Times New Roman" w:hAnsi="Times New Roman"/>
          <w:sz w:val="24"/>
          <w:szCs w:val="24"/>
          <w:u w:val="single"/>
        </w:rPr>
        <w:t>мо-айхал.рф)</w:t>
      </w:r>
    </w:p>
    <w:p w14:paraId="7A2D5DD7" w14:textId="77777777" w:rsidR="00F92DC0" w:rsidRPr="00D765BF" w:rsidRDefault="00F92DC0" w:rsidP="00D41043">
      <w:pPr>
        <w:widowControl/>
        <w:numPr>
          <w:ilvl w:val="0"/>
          <w:numId w:val="1"/>
        </w:numPr>
        <w:autoSpaceDE/>
        <w:autoSpaceDN/>
        <w:adjustRightInd/>
        <w:ind w:left="0" w:firstLine="709"/>
        <w:jc w:val="both"/>
      </w:pPr>
      <w:r w:rsidRPr="00D765BF">
        <w:t>Настоящее решение вступает в силу с момента опубликования.</w:t>
      </w:r>
    </w:p>
    <w:p w14:paraId="3975EA01" w14:textId="77777777" w:rsidR="00F92DC0" w:rsidRPr="00D765BF" w:rsidRDefault="00F92DC0" w:rsidP="00D41043">
      <w:pPr>
        <w:widowControl/>
        <w:numPr>
          <w:ilvl w:val="0"/>
          <w:numId w:val="1"/>
        </w:numPr>
        <w:autoSpaceDE/>
        <w:autoSpaceDN/>
        <w:adjustRightInd/>
        <w:ind w:left="0" w:firstLine="709"/>
        <w:jc w:val="both"/>
      </w:pPr>
      <w:r w:rsidRPr="00D765BF">
        <w:t>Контроль исполнения настоящего решения возложить на комиссию по бюджету, налоговой политике, землепользов</w:t>
      </w:r>
      <w:r>
        <w:t>анию, собственности .</w:t>
      </w:r>
    </w:p>
    <w:p w14:paraId="7B9F0D97" w14:textId="77777777" w:rsidR="00F92DC0" w:rsidRPr="00D765BF" w:rsidRDefault="00F92DC0" w:rsidP="00F92DC0">
      <w:pPr>
        <w:tabs>
          <w:tab w:val="left" w:pos="5655"/>
          <w:tab w:val="left" w:pos="5730"/>
          <w:tab w:val="left" w:pos="6525"/>
        </w:tabs>
        <w:jc w:val="both"/>
      </w:pPr>
    </w:p>
    <w:tbl>
      <w:tblPr>
        <w:tblW w:w="5000" w:type="pct"/>
        <w:tblLook w:val="04A0" w:firstRow="1" w:lastRow="0" w:firstColumn="1" w:lastColumn="0" w:noHBand="0" w:noVBand="1"/>
      </w:tblPr>
      <w:tblGrid>
        <w:gridCol w:w="4819"/>
        <w:gridCol w:w="4819"/>
      </w:tblGrid>
      <w:tr w:rsidR="00F92DC0" w:rsidRPr="00D765BF" w14:paraId="38BAA6FE" w14:textId="77777777" w:rsidTr="001B11AE">
        <w:tc>
          <w:tcPr>
            <w:tcW w:w="2500" w:type="pct"/>
          </w:tcPr>
          <w:p w14:paraId="1FD942E8" w14:textId="77777777" w:rsidR="00F92DC0" w:rsidRPr="00D765BF" w:rsidRDefault="00F92DC0" w:rsidP="001B11AE">
            <w:pPr>
              <w:tabs>
                <w:tab w:val="left" w:pos="360"/>
              </w:tabs>
              <w:jc w:val="both"/>
              <w:rPr>
                <w:b/>
              </w:rPr>
            </w:pPr>
            <w:r w:rsidRPr="00D765BF">
              <w:rPr>
                <w:b/>
              </w:rPr>
              <w:t>Исполняющий обязанности</w:t>
            </w:r>
          </w:p>
          <w:p w14:paraId="6CE88B3B" w14:textId="77777777" w:rsidR="00F92DC0" w:rsidRPr="00D765BF" w:rsidRDefault="00F92DC0" w:rsidP="001B11AE">
            <w:pPr>
              <w:tabs>
                <w:tab w:val="left" w:pos="360"/>
              </w:tabs>
              <w:jc w:val="both"/>
              <w:rPr>
                <w:b/>
              </w:rPr>
            </w:pPr>
            <w:r w:rsidRPr="00D765BF">
              <w:rPr>
                <w:b/>
              </w:rPr>
              <w:t>Главы поселка</w:t>
            </w:r>
          </w:p>
          <w:p w14:paraId="3032452E" w14:textId="77777777" w:rsidR="00F92DC0" w:rsidRPr="00D765BF" w:rsidRDefault="00F92DC0" w:rsidP="001B11AE">
            <w:pPr>
              <w:tabs>
                <w:tab w:val="left" w:pos="360"/>
              </w:tabs>
              <w:jc w:val="both"/>
              <w:rPr>
                <w:b/>
              </w:rPr>
            </w:pPr>
          </w:p>
          <w:p w14:paraId="1394BB2C" w14:textId="04D7336C" w:rsidR="00F92DC0" w:rsidRPr="00D765BF" w:rsidRDefault="00F92DC0" w:rsidP="001B11AE">
            <w:pPr>
              <w:tabs>
                <w:tab w:val="left" w:pos="360"/>
              </w:tabs>
              <w:jc w:val="both"/>
              <w:rPr>
                <w:b/>
              </w:rPr>
            </w:pPr>
            <w:r w:rsidRPr="00D765BF">
              <w:rPr>
                <w:b/>
              </w:rPr>
              <w:t>_____________________</w:t>
            </w:r>
            <w:r>
              <w:rPr>
                <w:b/>
              </w:rPr>
              <w:t>_</w:t>
            </w:r>
            <w:r w:rsidRPr="00D765BF">
              <w:rPr>
                <w:b/>
              </w:rPr>
              <w:t>____ А.С. Цицора</w:t>
            </w:r>
          </w:p>
        </w:tc>
        <w:tc>
          <w:tcPr>
            <w:tcW w:w="2500" w:type="pct"/>
          </w:tcPr>
          <w:p w14:paraId="4BDD4912" w14:textId="77777777" w:rsidR="00F92DC0" w:rsidRPr="00D765BF" w:rsidRDefault="00F92DC0" w:rsidP="001B11AE">
            <w:pPr>
              <w:tabs>
                <w:tab w:val="left" w:pos="360"/>
              </w:tabs>
              <w:rPr>
                <w:b/>
                <w:lang w:val="sah-RU"/>
              </w:rPr>
            </w:pPr>
            <w:r w:rsidRPr="00D765BF">
              <w:rPr>
                <w:b/>
                <w:lang w:val="sah-RU"/>
              </w:rPr>
              <w:t>Председатель</w:t>
            </w:r>
          </w:p>
          <w:p w14:paraId="03491953" w14:textId="77777777" w:rsidR="00F92DC0" w:rsidRPr="00D765BF" w:rsidRDefault="00F92DC0" w:rsidP="001B11AE">
            <w:pPr>
              <w:tabs>
                <w:tab w:val="left" w:pos="360"/>
              </w:tabs>
              <w:rPr>
                <w:b/>
              </w:rPr>
            </w:pPr>
            <w:r w:rsidRPr="00D765BF">
              <w:rPr>
                <w:b/>
              </w:rPr>
              <w:t>поселкового Совета депутатов</w:t>
            </w:r>
          </w:p>
          <w:p w14:paraId="265D3A34" w14:textId="77777777" w:rsidR="00F92DC0" w:rsidRPr="00D765BF" w:rsidRDefault="00F92DC0" w:rsidP="001B11AE">
            <w:pPr>
              <w:tabs>
                <w:tab w:val="left" w:pos="360"/>
              </w:tabs>
              <w:rPr>
                <w:b/>
              </w:rPr>
            </w:pPr>
          </w:p>
          <w:p w14:paraId="618EA772" w14:textId="4EDC6750" w:rsidR="00F92DC0" w:rsidRPr="00D765BF" w:rsidRDefault="00F92DC0" w:rsidP="001B11AE">
            <w:pPr>
              <w:tabs>
                <w:tab w:val="left" w:pos="360"/>
              </w:tabs>
              <w:rPr>
                <w:b/>
                <w:lang w:val="sah-RU"/>
              </w:rPr>
            </w:pPr>
            <w:r w:rsidRPr="00D765BF">
              <w:rPr>
                <w:b/>
              </w:rPr>
              <w:t>____________________</w:t>
            </w:r>
            <w:r>
              <w:rPr>
                <w:b/>
              </w:rPr>
              <w:t>__</w:t>
            </w:r>
            <w:r w:rsidRPr="00D765BF">
              <w:rPr>
                <w:b/>
              </w:rPr>
              <w:t>_ С.А. Домброван</w:t>
            </w:r>
          </w:p>
        </w:tc>
      </w:tr>
    </w:tbl>
    <w:p w14:paraId="6BA52B4C" w14:textId="77777777" w:rsidR="00F92DC0" w:rsidRDefault="00F92DC0" w:rsidP="00F92DC0">
      <w:pPr>
        <w:tabs>
          <w:tab w:val="left" w:pos="1134"/>
        </w:tabs>
        <w:jc w:val="both"/>
        <w:rPr>
          <w:b/>
          <w:bCs/>
        </w:rPr>
        <w:sectPr w:rsidR="00F92DC0" w:rsidSect="005B7CEE">
          <w:headerReference w:type="default" r:id="rId32"/>
          <w:pgSz w:w="11906" w:h="16838"/>
          <w:pgMar w:top="1134" w:right="567" w:bottom="1134" w:left="1701" w:header="567" w:footer="567" w:gutter="0"/>
          <w:cols w:space="720"/>
          <w:titlePg/>
          <w:docGrid w:linePitch="326"/>
        </w:sectPr>
      </w:pPr>
    </w:p>
    <w:p w14:paraId="3A7AF853"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lastRenderedPageBreak/>
        <w:t>Приложение № 1</w:t>
      </w:r>
    </w:p>
    <w:p w14:paraId="1A95496B"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к решению поселкового Совета депутатов</w:t>
      </w:r>
    </w:p>
    <w:p w14:paraId="6C2E495D"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от 28 февраля 2022 года IV-№</w:t>
      </w:r>
      <w:r>
        <w:rPr>
          <w:color w:val="000000"/>
          <w:szCs w:val="20"/>
        </w:rPr>
        <w:t xml:space="preserve"> </w:t>
      </w:r>
      <w:r w:rsidRPr="00D765BF">
        <w:rPr>
          <w:color w:val="000000"/>
          <w:szCs w:val="20"/>
        </w:rPr>
        <w:t>72-14</w:t>
      </w:r>
    </w:p>
    <w:p w14:paraId="46C1572A"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p>
    <w:p w14:paraId="0239D322"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таблица 1.1</w:t>
      </w:r>
    </w:p>
    <w:p w14:paraId="7F656FE7" w14:textId="77777777" w:rsidR="00F92DC0" w:rsidRPr="00D765BF" w:rsidRDefault="00F92DC0" w:rsidP="00F92DC0">
      <w:pPr>
        <w:tabs>
          <w:tab w:val="left" w:pos="12428"/>
          <w:tab w:val="left" w:pos="19588"/>
          <w:tab w:val="left" w:pos="21488"/>
          <w:tab w:val="left" w:pos="23388"/>
          <w:tab w:val="left" w:pos="25288"/>
          <w:tab w:val="left" w:pos="26408"/>
          <w:tab w:val="left" w:pos="27368"/>
        </w:tabs>
        <w:rPr>
          <w:szCs w:val="20"/>
        </w:rPr>
      </w:pPr>
    </w:p>
    <w:p w14:paraId="7182E5BB" w14:textId="77777777" w:rsidR="00F92DC0" w:rsidRPr="00EB2E64" w:rsidRDefault="00F92DC0" w:rsidP="00F92DC0">
      <w:pPr>
        <w:tabs>
          <w:tab w:val="left" w:pos="21488"/>
          <w:tab w:val="left" w:pos="23388"/>
          <w:tab w:val="left" w:pos="25288"/>
          <w:tab w:val="left" w:pos="26408"/>
          <w:tab w:val="left" w:pos="27368"/>
        </w:tabs>
        <w:jc w:val="center"/>
        <w:rPr>
          <w:b/>
          <w:sz w:val="20"/>
          <w:szCs w:val="20"/>
        </w:rPr>
      </w:pPr>
      <w:r w:rsidRPr="00EB2E64">
        <w:rPr>
          <w:b/>
          <w:bCs/>
        </w:rPr>
        <w:t xml:space="preserve">Прогнозируемый объем поступления доходов в бюджет </w:t>
      </w:r>
      <w:r w:rsidRPr="00EB2E64">
        <w:rPr>
          <w:b/>
        </w:rPr>
        <w:t xml:space="preserve">муниципального образования «Поселок Айхал» Мирнинского района Республики Саха (Якутия) </w:t>
      </w:r>
      <w:r w:rsidRPr="00EB2E64">
        <w:rPr>
          <w:b/>
          <w:bCs/>
        </w:rPr>
        <w:t>на 2022 год</w:t>
      </w:r>
    </w:p>
    <w:p w14:paraId="45B42E98" w14:textId="77777777" w:rsidR="00F92DC0" w:rsidRPr="00D765BF" w:rsidRDefault="00F92DC0" w:rsidP="00F92DC0">
      <w:pPr>
        <w:tabs>
          <w:tab w:val="left" w:pos="12428"/>
          <w:tab w:val="left" w:pos="19588"/>
          <w:tab w:val="left" w:pos="21488"/>
          <w:tab w:val="left" w:pos="23388"/>
          <w:tab w:val="left" w:pos="25288"/>
          <w:tab w:val="left" w:pos="26408"/>
          <w:tab w:val="left" w:pos="27368"/>
        </w:tabs>
        <w:ind w:left="108"/>
        <w:rPr>
          <w:sz w:val="20"/>
          <w:szCs w:val="20"/>
        </w:rPr>
      </w:pPr>
      <w:r w:rsidRPr="00D765BF">
        <w:rPr>
          <w:sz w:val="20"/>
          <w:szCs w:val="20"/>
        </w:rPr>
        <w:tab/>
      </w:r>
      <w:r w:rsidRPr="00D765BF">
        <w:rPr>
          <w:sz w:val="20"/>
          <w:szCs w:val="20"/>
        </w:rPr>
        <w:tab/>
      </w:r>
      <w:r w:rsidRPr="00D765BF">
        <w:rPr>
          <w:color w:val="000000"/>
          <w:sz w:val="20"/>
          <w:szCs w:val="20"/>
        </w:rPr>
        <w:t>Рубли</w:t>
      </w:r>
      <w:r w:rsidRPr="00D765BF">
        <w:rPr>
          <w:color w:val="000000"/>
          <w:sz w:val="20"/>
          <w:szCs w:val="20"/>
        </w:rPr>
        <w:tab/>
      </w:r>
      <w:r w:rsidRPr="00D765BF">
        <w:rPr>
          <w:color w:val="000000"/>
          <w:sz w:val="20"/>
          <w:szCs w:val="20"/>
        </w:rPr>
        <w:tab/>
      </w:r>
      <w:r w:rsidRPr="00D765BF">
        <w:rPr>
          <w:sz w:val="20"/>
          <w:szCs w:val="20"/>
        </w:rPr>
        <w:tab/>
      </w:r>
      <w:r w:rsidRPr="00D765BF">
        <w:rPr>
          <w:sz w:val="20"/>
          <w:szCs w:val="20"/>
        </w:rPr>
        <w:tab/>
      </w:r>
      <w:r w:rsidRPr="00D765BF">
        <w:rPr>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4968"/>
        <w:gridCol w:w="2271"/>
        <w:gridCol w:w="2277"/>
        <w:gridCol w:w="2455"/>
      </w:tblGrid>
      <w:tr w:rsidR="00F92DC0" w:rsidRPr="00D765BF" w14:paraId="69908BF6" w14:textId="77777777" w:rsidTr="001B11AE">
        <w:trPr>
          <w:trHeight w:val="20"/>
        </w:trPr>
        <w:tc>
          <w:tcPr>
            <w:tcW w:w="889" w:type="pct"/>
            <w:shd w:val="clear" w:color="auto" w:fill="auto"/>
            <w:vAlign w:val="center"/>
            <w:hideMark/>
          </w:tcPr>
          <w:p w14:paraId="2C6C5A35" w14:textId="77777777" w:rsidR="00F92DC0" w:rsidRPr="00D765BF" w:rsidRDefault="00F92DC0" w:rsidP="001B11AE">
            <w:pPr>
              <w:jc w:val="center"/>
              <w:rPr>
                <w:b/>
                <w:bCs/>
                <w:color w:val="000000"/>
                <w:sz w:val="18"/>
                <w:szCs w:val="18"/>
              </w:rPr>
            </w:pPr>
            <w:r w:rsidRPr="00D765BF">
              <w:rPr>
                <w:b/>
                <w:bCs/>
                <w:color w:val="000000"/>
                <w:sz w:val="18"/>
                <w:szCs w:val="18"/>
              </w:rPr>
              <w:t>КБК</w:t>
            </w:r>
          </w:p>
        </w:tc>
        <w:tc>
          <w:tcPr>
            <w:tcW w:w="1706" w:type="pct"/>
            <w:shd w:val="clear" w:color="auto" w:fill="auto"/>
            <w:vAlign w:val="center"/>
            <w:hideMark/>
          </w:tcPr>
          <w:p w14:paraId="53CD66B0" w14:textId="77777777" w:rsidR="00F92DC0" w:rsidRPr="00D765BF" w:rsidRDefault="00F92DC0" w:rsidP="001B11AE">
            <w:pPr>
              <w:jc w:val="center"/>
              <w:rPr>
                <w:b/>
                <w:bCs/>
                <w:color w:val="000000"/>
                <w:sz w:val="18"/>
                <w:szCs w:val="18"/>
              </w:rPr>
            </w:pPr>
            <w:r w:rsidRPr="00D765BF">
              <w:rPr>
                <w:b/>
                <w:bCs/>
                <w:color w:val="000000"/>
                <w:sz w:val="18"/>
                <w:szCs w:val="18"/>
              </w:rPr>
              <w:t>Наименование</w:t>
            </w:r>
          </w:p>
        </w:tc>
        <w:tc>
          <w:tcPr>
            <w:tcW w:w="780" w:type="pct"/>
            <w:shd w:val="clear" w:color="auto" w:fill="auto"/>
            <w:vAlign w:val="center"/>
            <w:hideMark/>
          </w:tcPr>
          <w:p w14:paraId="09E95A10" w14:textId="77777777" w:rsidR="00F92DC0" w:rsidRPr="00D765BF" w:rsidRDefault="00F92DC0" w:rsidP="001B11AE">
            <w:pPr>
              <w:jc w:val="center"/>
              <w:rPr>
                <w:b/>
                <w:bCs/>
                <w:color w:val="000000"/>
                <w:sz w:val="18"/>
                <w:szCs w:val="18"/>
              </w:rPr>
            </w:pPr>
            <w:r w:rsidRPr="00D765BF">
              <w:rPr>
                <w:b/>
                <w:bCs/>
                <w:color w:val="000000"/>
                <w:sz w:val="18"/>
                <w:szCs w:val="18"/>
              </w:rPr>
              <w:t>Сумма на 2022 год</w:t>
            </w:r>
          </w:p>
        </w:tc>
        <w:tc>
          <w:tcPr>
            <w:tcW w:w="782" w:type="pct"/>
            <w:shd w:val="clear" w:color="auto" w:fill="auto"/>
            <w:vAlign w:val="center"/>
            <w:hideMark/>
          </w:tcPr>
          <w:p w14:paraId="5830CF68" w14:textId="77777777" w:rsidR="00F92DC0" w:rsidRPr="00D765BF" w:rsidRDefault="00F92DC0" w:rsidP="001B11AE">
            <w:pPr>
              <w:jc w:val="center"/>
              <w:rPr>
                <w:b/>
                <w:bCs/>
                <w:color w:val="000000"/>
                <w:sz w:val="18"/>
                <w:szCs w:val="18"/>
              </w:rPr>
            </w:pPr>
            <w:r w:rsidRPr="00D765BF">
              <w:rPr>
                <w:b/>
                <w:bCs/>
                <w:color w:val="000000"/>
                <w:sz w:val="18"/>
                <w:szCs w:val="18"/>
              </w:rPr>
              <w:t>уточнение (+,-)</w:t>
            </w:r>
          </w:p>
        </w:tc>
        <w:tc>
          <w:tcPr>
            <w:tcW w:w="843" w:type="pct"/>
            <w:shd w:val="clear" w:color="auto" w:fill="auto"/>
            <w:vAlign w:val="center"/>
            <w:hideMark/>
          </w:tcPr>
          <w:p w14:paraId="6391C071" w14:textId="77777777" w:rsidR="00F92DC0" w:rsidRPr="00D765BF" w:rsidRDefault="00F92DC0" w:rsidP="001B11AE">
            <w:pPr>
              <w:jc w:val="center"/>
              <w:rPr>
                <w:b/>
                <w:bCs/>
                <w:color w:val="000000"/>
                <w:sz w:val="18"/>
                <w:szCs w:val="18"/>
              </w:rPr>
            </w:pPr>
            <w:r w:rsidRPr="00D765BF">
              <w:rPr>
                <w:b/>
                <w:bCs/>
                <w:color w:val="000000"/>
                <w:sz w:val="18"/>
                <w:szCs w:val="18"/>
              </w:rPr>
              <w:t>уточненный бюджет 72</w:t>
            </w:r>
          </w:p>
        </w:tc>
      </w:tr>
      <w:tr w:rsidR="00F92DC0" w:rsidRPr="00D765BF" w14:paraId="6EF06CEB" w14:textId="77777777" w:rsidTr="001B11AE">
        <w:trPr>
          <w:trHeight w:val="20"/>
        </w:trPr>
        <w:tc>
          <w:tcPr>
            <w:tcW w:w="889" w:type="pct"/>
            <w:shd w:val="clear" w:color="auto" w:fill="auto"/>
            <w:hideMark/>
          </w:tcPr>
          <w:p w14:paraId="69563F32" w14:textId="77777777" w:rsidR="00F92DC0" w:rsidRPr="00D765BF" w:rsidRDefault="00F92DC0" w:rsidP="001B11AE">
            <w:pPr>
              <w:jc w:val="center"/>
              <w:rPr>
                <w:b/>
                <w:bCs/>
                <w:color w:val="000000"/>
                <w:sz w:val="18"/>
                <w:szCs w:val="18"/>
              </w:rPr>
            </w:pPr>
            <w:r w:rsidRPr="00D765BF">
              <w:rPr>
                <w:b/>
                <w:bCs/>
                <w:color w:val="000000"/>
                <w:sz w:val="18"/>
                <w:szCs w:val="18"/>
              </w:rPr>
              <w:t> </w:t>
            </w:r>
          </w:p>
        </w:tc>
        <w:tc>
          <w:tcPr>
            <w:tcW w:w="1706" w:type="pct"/>
            <w:shd w:val="clear" w:color="auto" w:fill="auto"/>
            <w:hideMark/>
          </w:tcPr>
          <w:p w14:paraId="2CC35168" w14:textId="77777777" w:rsidR="00F92DC0" w:rsidRPr="00D765BF" w:rsidRDefault="00F92DC0" w:rsidP="001B11AE">
            <w:pPr>
              <w:jc w:val="both"/>
              <w:rPr>
                <w:b/>
                <w:bCs/>
                <w:color w:val="000000"/>
                <w:sz w:val="18"/>
                <w:szCs w:val="18"/>
              </w:rPr>
            </w:pPr>
            <w:r w:rsidRPr="00D765BF">
              <w:rPr>
                <w:b/>
                <w:bCs/>
                <w:color w:val="000000"/>
                <w:sz w:val="18"/>
                <w:szCs w:val="18"/>
              </w:rPr>
              <w:t>НАЛОГОВЫЕ И НЕНАЛОГОВЫЕ ДОХОДЫ</w:t>
            </w:r>
          </w:p>
        </w:tc>
        <w:tc>
          <w:tcPr>
            <w:tcW w:w="780" w:type="pct"/>
            <w:shd w:val="clear" w:color="auto" w:fill="auto"/>
            <w:hideMark/>
          </w:tcPr>
          <w:p w14:paraId="5C16E05E" w14:textId="77777777" w:rsidR="00F92DC0" w:rsidRPr="00D765BF" w:rsidRDefault="00F92DC0" w:rsidP="001B11AE">
            <w:pPr>
              <w:jc w:val="right"/>
              <w:rPr>
                <w:b/>
                <w:bCs/>
                <w:color w:val="000000"/>
                <w:sz w:val="18"/>
                <w:szCs w:val="18"/>
              </w:rPr>
            </w:pPr>
            <w:r w:rsidRPr="00D765BF">
              <w:rPr>
                <w:b/>
                <w:bCs/>
                <w:color w:val="000000"/>
                <w:sz w:val="18"/>
                <w:szCs w:val="18"/>
              </w:rPr>
              <w:t>142 135 643,78</w:t>
            </w:r>
          </w:p>
        </w:tc>
        <w:tc>
          <w:tcPr>
            <w:tcW w:w="782" w:type="pct"/>
            <w:shd w:val="clear" w:color="auto" w:fill="auto"/>
            <w:hideMark/>
          </w:tcPr>
          <w:p w14:paraId="74AA4AF7"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843" w:type="pct"/>
            <w:shd w:val="clear" w:color="auto" w:fill="auto"/>
            <w:hideMark/>
          </w:tcPr>
          <w:p w14:paraId="440AD73F" w14:textId="77777777" w:rsidR="00F92DC0" w:rsidRPr="00D765BF" w:rsidRDefault="00F92DC0" w:rsidP="001B11AE">
            <w:pPr>
              <w:jc w:val="right"/>
              <w:rPr>
                <w:b/>
                <w:bCs/>
                <w:color w:val="000000"/>
                <w:sz w:val="18"/>
                <w:szCs w:val="18"/>
              </w:rPr>
            </w:pPr>
            <w:r w:rsidRPr="00D765BF">
              <w:rPr>
                <w:b/>
                <w:bCs/>
                <w:color w:val="000000"/>
                <w:sz w:val="18"/>
                <w:szCs w:val="18"/>
              </w:rPr>
              <w:t>142 135 643,78</w:t>
            </w:r>
          </w:p>
        </w:tc>
      </w:tr>
      <w:tr w:rsidR="00F92DC0" w:rsidRPr="00D765BF" w14:paraId="1A9FD4FA" w14:textId="77777777" w:rsidTr="001B11AE">
        <w:trPr>
          <w:trHeight w:val="20"/>
        </w:trPr>
        <w:tc>
          <w:tcPr>
            <w:tcW w:w="889" w:type="pct"/>
            <w:shd w:val="clear" w:color="auto" w:fill="auto"/>
            <w:hideMark/>
          </w:tcPr>
          <w:p w14:paraId="188F55D4" w14:textId="77777777" w:rsidR="00F92DC0" w:rsidRPr="00D765BF" w:rsidRDefault="00F92DC0" w:rsidP="001B11AE">
            <w:pPr>
              <w:rPr>
                <w:b/>
                <w:bCs/>
                <w:color w:val="000000"/>
                <w:sz w:val="18"/>
                <w:szCs w:val="18"/>
              </w:rPr>
            </w:pPr>
            <w:r w:rsidRPr="00D765BF">
              <w:rPr>
                <w:b/>
                <w:bCs/>
                <w:color w:val="000000"/>
                <w:sz w:val="18"/>
                <w:szCs w:val="18"/>
              </w:rPr>
              <w:t> </w:t>
            </w:r>
          </w:p>
        </w:tc>
        <w:tc>
          <w:tcPr>
            <w:tcW w:w="1706" w:type="pct"/>
            <w:shd w:val="clear" w:color="auto" w:fill="auto"/>
            <w:hideMark/>
          </w:tcPr>
          <w:p w14:paraId="4DDC7391" w14:textId="77777777" w:rsidR="00F92DC0" w:rsidRPr="00D765BF" w:rsidRDefault="00F92DC0" w:rsidP="001B11AE">
            <w:pPr>
              <w:jc w:val="both"/>
              <w:rPr>
                <w:b/>
                <w:bCs/>
                <w:color w:val="000000"/>
                <w:sz w:val="18"/>
                <w:szCs w:val="18"/>
              </w:rPr>
            </w:pPr>
            <w:r w:rsidRPr="00D765BF">
              <w:rPr>
                <w:b/>
                <w:bCs/>
                <w:color w:val="000000"/>
                <w:sz w:val="18"/>
                <w:szCs w:val="18"/>
              </w:rPr>
              <w:t>Налоговые</w:t>
            </w:r>
          </w:p>
        </w:tc>
        <w:tc>
          <w:tcPr>
            <w:tcW w:w="780" w:type="pct"/>
            <w:shd w:val="clear" w:color="auto" w:fill="auto"/>
            <w:hideMark/>
          </w:tcPr>
          <w:p w14:paraId="1D4A5B71" w14:textId="77777777" w:rsidR="00F92DC0" w:rsidRPr="00D765BF" w:rsidRDefault="00F92DC0" w:rsidP="001B11AE">
            <w:pPr>
              <w:jc w:val="right"/>
              <w:rPr>
                <w:b/>
                <w:bCs/>
                <w:color w:val="000000"/>
                <w:sz w:val="18"/>
                <w:szCs w:val="18"/>
              </w:rPr>
            </w:pPr>
            <w:r w:rsidRPr="00D765BF">
              <w:rPr>
                <w:b/>
                <w:bCs/>
                <w:color w:val="000000"/>
                <w:sz w:val="18"/>
                <w:szCs w:val="18"/>
              </w:rPr>
              <w:t>122 165 180,00</w:t>
            </w:r>
          </w:p>
        </w:tc>
        <w:tc>
          <w:tcPr>
            <w:tcW w:w="782" w:type="pct"/>
            <w:shd w:val="clear" w:color="auto" w:fill="auto"/>
            <w:hideMark/>
          </w:tcPr>
          <w:p w14:paraId="48A2C8C1"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843" w:type="pct"/>
            <w:shd w:val="clear" w:color="auto" w:fill="auto"/>
            <w:hideMark/>
          </w:tcPr>
          <w:p w14:paraId="27FC71A0" w14:textId="77777777" w:rsidR="00F92DC0" w:rsidRPr="00D765BF" w:rsidRDefault="00F92DC0" w:rsidP="001B11AE">
            <w:pPr>
              <w:jc w:val="right"/>
              <w:rPr>
                <w:b/>
                <w:bCs/>
                <w:color w:val="000000"/>
                <w:sz w:val="18"/>
                <w:szCs w:val="18"/>
              </w:rPr>
            </w:pPr>
            <w:r w:rsidRPr="00D765BF">
              <w:rPr>
                <w:b/>
                <w:bCs/>
                <w:color w:val="000000"/>
                <w:sz w:val="18"/>
                <w:szCs w:val="18"/>
              </w:rPr>
              <w:t>122 165 180,00</w:t>
            </w:r>
          </w:p>
        </w:tc>
      </w:tr>
      <w:tr w:rsidR="00F92DC0" w:rsidRPr="00D765BF" w14:paraId="0BE7253E" w14:textId="77777777" w:rsidTr="001B11AE">
        <w:trPr>
          <w:trHeight w:val="20"/>
        </w:trPr>
        <w:tc>
          <w:tcPr>
            <w:tcW w:w="889" w:type="pct"/>
            <w:shd w:val="clear" w:color="auto" w:fill="auto"/>
            <w:hideMark/>
          </w:tcPr>
          <w:p w14:paraId="00BA4A19" w14:textId="77777777" w:rsidR="00F92DC0" w:rsidRPr="00D765BF" w:rsidRDefault="00F92DC0" w:rsidP="001B11AE">
            <w:pPr>
              <w:jc w:val="center"/>
              <w:rPr>
                <w:b/>
                <w:bCs/>
                <w:color w:val="000000"/>
                <w:sz w:val="18"/>
                <w:szCs w:val="18"/>
              </w:rPr>
            </w:pPr>
            <w:r w:rsidRPr="00D765BF">
              <w:rPr>
                <w:b/>
                <w:bCs/>
                <w:color w:val="000000"/>
                <w:sz w:val="18"/>
                <w:szCs w:val="18"/>
              </w:rPr>
              <w:t>000 1 01 00000 00 0000 000</w:t>
            </w:r>
          </w:p>
        </w:tc>
        <w:tc>
          <w:tcPr>
            <w:tcW w:w="1706" w:type="pct"/>
            <w:shd w:val="clear" w:color="auto" w:fill="auto"/>
            <w:hideMark/>
          </w:tcPr>
          <w:p w14:paraId="05B95B4E" w14:textId="77777777" w:rsidR="00F92DC0" w:rsidRPr="00D765BF" w:rsidRDefault="00F92DC0" w:rsidP="001B11AE">
            <w:pPr>
              <w:jc w:val="both"/>
              <w:rPr>
                <w:b/>
                <w:bCs/>
                <w:color w:val="000000"/>
                <w:sz w:val="18"/>
                <w:szCs w:val="18"/>
              </w:rPr>
            </w:pPr>
            <w:r w:rsidRPr="00D765BF">
              <w:rPr>
                <w:b/>
                <w:bCs/>
                <w:color w:val="000000"/>
                <w:sz w:val="18"/>
                <w:szCs w:val="18"/>
              </w:rPr>
              <w:t>НАЛОГИ НА ПРИБЫЛЬ, ДОХОДЫ</w:t>
            </w:r>
          </w:p>
        </w:tc>
        <w:tc>
          <w:tcPr>
            <w:tcW w:w="780" w:type="pct"/>
            <w:shd w:val="clear" w:color="auto" w:fill="auto"/>
            <w:hideMark/>
          </w:tcPr>
          <w:p w14:paraId="32F077FC" w14:textId="77777777" w:rsidR="00F92DC0" w:rsidRPr="00D765BF" w:rsidRDefault="00F92DC0" w:rsidP="001B11AE">
            <w:pPr>
              <w:jc w:val="right"/>
              <w:rPr>
                <w:b/>
                <w:bCs/>
                <w:color w:val="000000"/>
                <w:sz w:val="18"/>
                <w:szCs w:val="18"/>
              </w:rPr>
            </w:pPr>
            <w:r w:rsidRPr="00D765BF">
              <w:rPr>
                <w:b/>
                <w:bCs/>
                <w:color w:val="000000"/>
                <w:sz w:val="18"/>
                <w:szCs w:val="18"/>
              </w:rPr>
              <w:t>102 007 560,00</w:t>
            </w:r>
          </w:p>
        </w:tc>
        <w:tc>
          <w:tcPr>
            <w:tcW w:w="782" w:type="pct"/>
            <w:shd w:val="clear" w:color="auto" w:fill="auto"/>
            <w:hideMark/>
          </w:tcPr>
          <w:p w14:paraId="4E37C9CF"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843" w:type="pct"/>
            <w:shd w:val="clear" w:color="auto" w:fill="auto"/>
            <w:hideMark/>
          </w:tcPr>
          <w:p w14:paraId="4D45DAC9" w14:textId="77777777" w:rsidR="00F92DC0" w:rsidRPr="00D765BF" w:rsidRDefault="00F92DC0" w:rsidP="001B11AE">
            <w:pPr>
              <w:jc w:val="right"/>
              <w:rPr>
                <w:b/>
                <w:bCs/>
                <w:color w:val="000000"/>
                <w:sz w:val="18"/>
                <w:szCs w:val="18"/>
              </w:rPr>
            </w:pPr>
            <w:r w:rsidRPr="00D765BF">
              <w:rPr>
                <w:b/>
                <w:bCs/>
                <w:color w:val="000000"/>
                <w:sz w:val="18"/>
                <w:szCs w:val="18"/>
              </w:rPr>
              <w:t>102 007 560,00</w:t>
            </w:r>
          </w:p>
        </w:tc>
      </w:tr>
      <w:tr w:rsidR="00F92DC0" w:rsidRPr="00D765BF" w14:paraId="2D70AC26" w14:textId="77777777" w:rsidTr="001B11AE">
        <w:trPr>
          <w:trHeight w:val="20"/>
        </w:trPr>
        <w:tc>
          <w:tcPr>
            <w:tcW w:w="889" w:type="pct"/>
            <w:shd w:val="clear" w:color="auto" w:fill="auto"/>
            <w:hideMark/>
          </w:tcPr>
          <w:p w14:paraId="3D8C754B" w14:textId="77777777" w:rsidR="00F92DC0" w:rsidRPr="00D765BF" w:rsidRDefault="00F92DC0" w:rsidP="001B11AE">
            <w:pPr>
              <w:jc w:val="center"/>
              <w:rPr>
                <w:b/>
                <w:bCs/>
                <w:color w:val="000000"/>
                <w:sz w:val="18"/>
                <w:szCs w:val="18"/>
              </w:rPr>
            </w:pPr>
            <w:r w:rsidRPr="00D765BF">
              <w:rPr>
                <w:b/>
                <w:bCs/>
                <w:color w:val="000000"/>
                <w:sz w:val="18"/>
                <w:szCs w:val="18"/>
              </w:rPr>
              <w:t>000 1 01 02000 01 0000 110</w:t>
            </w:r>
          </w:p>
        </w:tc>
        <w:tc>
          <w:tcPr>
            <w:tcW w:w="1706" w:type="pct"/>
            <w:shd w:val="clear" w:color="auto" w:fill="auto"/>
            <w:hideMark/>
          </w:tcPr>
          <w:p w14:paraId="507C99CF" w14:textId="77777777" w:rsidR="00F92DC0" w:rsidRPr="00D765BF" w:rsidRDefault="00F92DC0" w:rsidP="001B11AE">
            <w:pPr>
              <w:jc w:val="both"/>
              <w:rPr>
                <w:b/>
                <w:bCs/>
                <w:color w:val="000000"/>
                <w:sz w:val="18"/>
                <w:szCs w:val="18"/>
              </w:rPr>
            </w:pPr>
            <w:r w:rsidRPr="00D765BF">
              <w:rPr>
                <w:b/>
                <w:bCs/>
                <w:color w:val="000000"/>
                <w:sz w:val="18"/>
                <w:szCs w:val="18"/>
              </w:rPr>
              <w:t>Налог на доходы физических лиц взимаемый на межселенной территории</w:t>
            </w:r>
          </w:p>
        </w:tc>
        <w:tc>
          <w:tcPr>
            <w:tcW w:w="780" w:type="pct"/>
            <w:shd w:val="clear" w:color="auto" w:fill="auto"/>
            <w:hideMark/>
          </w:tcPr>
          <w:p w14:paraId="572572B0" w14:textId="77777777" w:rsidR="00F92DC0" w:rsidRPr="00D765BF" w:rsidRDefault="00F92DC0" w:rsidP="001B11AE">
            <w:pPr>
              <w:jc w:val="right"/>
              <w:rPr>
                <w:b/>
                <w:bCs/>
                <w:color w:val="000000"/>
                <w:sz w:val="18"/>
                <w:szCs w:val="18"/>
              </w:rPr>
            </w:pPr>
            <w:r w:rsidRPr="00D765BF">
              <w:rPr>
                <w:b/>
                <w:bCs/>
                <w:color w:val="000000"/>
                <w:sz w:val="18"/>
                <w:szCs w:val="18"/>
              </w:rPr>
              <w:t>102 007 560,00</w:t>
            </w:r>
          </w:p>
        </w:tc>
        <w:tc>
          <w:tcPr>
            <w:tcW w:w="782" w:type="pct"/>
            <w:shd w:val="clear" w:color="auto" w:fill="auto"/>
            <w:hideMark/>
          </w:tcPr>
          <w:p w14:paraId="52ADB7A2"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843" w:type="pct"/>
            <w:shd w:val="clear" w:color="auto" w:fill="auto"/>
            <w:hideMark/>
          </w:tcPr>
          <w:p w14:paraId="6D6A98B1" w14:textId="77777777" w:rsidR="00F92DC0" w:rsidRPr="00D765BF" w:rsidRDefault="00F92DC0" w:rsidP="001B11AE">
            <w:pPr>
              <w:jc w:val="right"/>
              <w:rPr>
                <w:b/>
                <w:bCs/>
                <w:color w:val="000000"/>
                <w:sz w:val="18"/>
                <w:szCs w:val="18"/>
              </w:rPr>
            </w:pPr>
            <w:r w:rsidRPr="00D765BF">
              <w:rPr>
                <w:b/>
                <w:bCs/>
                <w:color w:val="000000"/>
                <w:sz w:val="18"/>
                <w:szCs w:val="18"/>
              </w:rPr>
              <w:t>102 007 560,00</w:t>
            </w:r>
          </w:p>
        </w:tc>
      </w:tr>
      <w:tr w:rsidR="00F92DC0" w:rsidRPr="00D765BF" w14:paraId="419412E4" w14:textId="77777777" w:rsidTr="001B11AE">
        <w:trPr>
          <w:trHeight w:val="20"/>
        </w:trPr>
        <w:tc>
          <w:tcPr>
            <w:tcW w:w="889" w:type="pct"/>
            <w:shd w:val="clear" w:color="auto" w:fill="auto"/>
            <w:hideMark/>
          </w:tcPr>
          <w:p w14:paraId="5688EC5E" w14:textId="77777777" w:rsidR="00F92DC0" w:rsidRPr="00D765BF" w:rsidRDefault="00F92DC0" w:rsidP="001B11AE">
            <w:pPr>
              <w:jc w:val="center"/>
              <w:rPr>
                <w:color w:val="000000"/>
                <w:sz w:val="18"/>
                <w:szCs w:val="18"/>
              </w:rPr>
            </w:pPr>
            <w:r w:rsidRPr="00D765BF">
              <w:rPr>
                <w:color w:val="000000"/>
                <w:sz w:val="18"/>
                <w:szCs w:val="18"/>
              </w:rPr>
              <w:t>182 1 01 02010 01 0000 110</w:t>
            </w:r>
          </w:p>
        </w:tc>
        <w:tc>
          <w:tcPr>
            <w:tcW w:w="1706" w:type="pct"/>
            <w:shd w:val="clear" w:color="auto" w:fill="auto"/>
            <w:hideMark/>
          </w:tcPr>
          <w:p w14:paraId="5DE0C5B0" w14:textId="77777777" w:rsidR="00F92DC0" w:rsidRPr="00D765BF" w:rsidRDefault="00F92DC0" w:rsidP="001B11AE">
            <w:pPr>
              <w:jc w:val="both"/>
              <w:rPr>
                <w:color w:val="000000"/>
                <w:sz w:val="18"/>
                <w:szCs w:val="18"/>
              </w:rPr>
            </w:pPr>
            <w:r w:rsidRPr="00D765BF">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80" w:type="pct"/>
            <w:shd w:val="clear" w:color="auto" w:fill="auto"/>
            <w:hideMark/>
          </w:tcPr>
          <w:p w14:paraId="130CCE3A" w14:textId="77777777" w:rsidR="00F92DC0" w:rsidRPr="00D765BF" w:rsidRDefault="00F92DC0" w:rsidP="001B11AE">
            <w:pPr>
              <w:jc w:val="right"/>
              <w:rPr>
                <w:color w:val="000000"/>
                <w:sz w:val="18"/>
                <w:szCs w:val="18"/>
              </w:rPr>
            </w:pPr>
            <w:r w:rsidRPr="00D765BF">
              <w:rPr>
                <w:color w:val="000000"/>
                <w:sz w:val="18"/>
                <w:szCs w:val="18"/>
              </w:rPr>
              <w:t>101 373 160,00</w:t>
            </w:r>
          </w:p>
        </w:tc>
        <w:tc>
          <w:tcPr>
            <w:tcW w:w="782" w:type="pct"/>
            <w:shd w:val="clear" w:color="auto" w:fill="auto"/>
            <w:hideMark/>
          </w:tcPr>
          <w:p w14:paraId="6D504003"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3AB4B517" w14:textId="77777777" w:rsidR="00F92DC0" w:rsidRPr="00D765BF" w:rsidRDefault="00F92DC0" w:rsidP="001B11AE">
            <w:pPr>
              <w:jc w:val="right"/>
              <w:rPr>
                <w:color w:val="000000"/>
                <w:sz w:val="18"/>
                <w:szCs w:val="18"/>
              </w:rPr>
            </w:pPr>
            <w:r w:rsidRPr="00D765BF">
              <w:rPr>
                <w:color w:val="000000"/>
                <w:sz w:val="18"/>
                <w:szCs w:val="18"/>
              </w:rPr>
              <w:t>101 373 160,00</w:t>
            </w:r>
          </w:p>
        </w:tc>
      </w:tr>
      <w:tr w:rsidR="00F92DC0" w:rsidRPr="00D765BF" w14:paraId="1B26DDBE" w14:textId="77777777" w:rsidTr="001B11AE">
        <w:trPr>
          <w:trHeight w:val="20"/>
        </w:trPr>
        <w:tc>
          <w:tcPr>
            <w:tcW w:w="889" w:type="pct"/>
            <w:shd w:val="clear" w:color="auto" w:fill="auto"/>
            <w:hideMark/>
          </w:tcPr>
          <w:p w14:paraId="68A57F01" w14:textId="77777777" w:rsidR="00F92DC0" w:rsidRPr="00D765BF" w:rsidRDefault="00F92DC0" w:rsidP="001B11AE">
            <w:pPr>
              <w:jc w:val="center"/>
              <w:rPr>
                <w:color w:val="000000"/>
                <w:sz w:val="18"/>
                <w:szCs w:val="18"/>
              </w:rPr>
            </w:pPr>
            <w:r w:rsidRPr="00D765BF">
              <w:rPr>
                <w:color w:val="000000"/>
                <w:sz w:val="18"/>
                <w:szCs w:val="18"/>
              </w:rPr>
              <w:t>182 1 01 02020 01 0000 110</w:t>
            </w:r>
          </w:p>
        </w:tc>
        <w:tc>
          <w:tcPr>
            <w:tcW w:w="1706" w:type="pct"/>
            <w:shd w:val="clear" w:color="auto" w:fill="auto"/>
            <w:hideMark/>
          </w:tcPr>
          <w:p w14:paraId="300642D3" w14:textId="77777777" w:rsidR="00F92DC0" w:rsidRPr="00D765BF" w:rsidRDefault="00F92DC0" w:rsidP="001B11AE">
            <w:pPr>
              <w:jc w:val="both"/>
              <w:rPr>
                <w:color w:val="000000"/>
                <w:sz w:val="18"/>
                <w:szCs w:val="18"/>
              </w:rPr>
            </w:pPr>
            <w:r w:rsidRPr="00D765BF">
              <w:rPr>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80" w:type="pct"/>
            <w:shd w:val="clear" w:color="auto" w:fill="auto"/>
            <w:hideMark/>
          </w:tcPr>
          <w:p w14:paraId="7B3E5CFC" w14:textId="77777777" w:rsidR="00F92DC0" w:rsidRPr="00D765BF" w:rsidRDefault="00F92DC0" w:rsidP="001B11AE">
            <w:pPr>
              <w:jc w:val="right"/>
              <w:rPr>
                <w:color w:val="000000"/>
                <w:sz w:val="18"/>
                <w:szCs w:val="18"/>
              </w:rPr>
            </w:pPr>
            <w:r w:rsidRPr="00D765BF">
              <w:rPr>
                <w:color w:val="000000"/>
                <w:sz w:val="18"/>
                <w:szCs w:val="18"/>
              </w:rPr>
              <w:t>6 000,00</w:t>
            </w:r>
          </w:p>
        </w:tc>
        <w:tc>
          <w:tcPr>
            <w:tcW w:w="782" w:type="pct"/>
            <w:shd w:val="clear" w:color="auto" w:fill="auto"/>
            <w:hideMark/>
          </w:tcPr>
          <w:p w14:paraId="22822290"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7574C141" w14:textId="77777777" w:rsidR="00F92DC0" w:rsidRPr="00D765BF" w:rsidRDefault="00F92DC0" w:rsidP="001B11AE">
            <w:pPr>
              <w:jc w:val="right"/>
              <w:rPr>
                <w:color w:val="000000"/>
                <w:sz w:val="18"/>
                <w:szCs w:val="18"/>
              </w:rPr>
            </w:pPr>
            <w:r w:rsidRPr="00D765BF">
              <w:rPr>
                <w:color w:val="000000"/>
                <w:sz w:val="18"/>
                <w:szCs w:val="18"/>
              </w:rPr>
              <w:t>6 000,00</w:t>
            </w:r>
          </w:p>
        </w:tc>
      </w:tr>
      <w:tr w:rsidR="00F92DC0" w:rsidRPr="00D765BF" w14:paraId="5E396C62" w14:textId="77777777" w:rsidTr="001B11AE">
        <w:trPr>
          <w:trHeight w:val="20"/>
        </w:trPr>
        <w:tc>
          <w:tcPr>
            <w:tcW w:w="889" w:type="pct"/>
            <w:shd w:val="clear" w:color="auto" w:fill="auto"/>
            <w:hideMark/>
          </w:tcPr>
          <w:p w14:paraId="3D1570B4" w14:textId="77777777" w:rsidR="00F92DC0" w:rsidRPr="00D765BF" w:rsidRDefault="00F92DC0" w:rsidP="001B11AE">
            <w:pPr>
              <w:jc w:val="center"/>
              <w:rPr>
                <w:color w:val="000000"/>
                <w:sz w:val="18"/>
                <w:szCs w:val="18"/>
              </w:rPr>
            </w:pPr>
            <w:r w:rsidRPr="00D765BF">
              <w:rPr>
                <w:color w:val="000000"/>
                <w:sz w:val="18"/>
                <w:szCs w:val="18"/>
              </w:rPr>
              <w:t>182 1 01 02030 01 0000 110</w:t>
            </w:r>
          </w:p>
        </w:tc>
        <w:tc>
          <w:tcPr>
            <w:tcW w:w="1706" w:type="pct"/>
            <w:shd w:val="clear" w:color="auto" w:fill="auto"/>
            <w:hideMark/>
          </w:tcPr>
          <w:p w14:paraId="7A918972" w14:textId="77777777" w:rsidR="00F92DC0" w:rsidRPr="00D765BF" w:rsidRDefault="00F92DC0" w:rsidP="001B11AE">
            <w:pPr>
              <w:jc w:val="both"/>
              <w:rPr>
                <w:color w:val="000000"/>
                <w:sz w:val="18"/>
                <w:szCs w:val="18"/>
              </w:rPr>
            </w:pPr>
            <w:r w:rsidRPr="00D765BF">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80" w:type="pct"/>
            <w:shd w:val="clear" w:color="auto" w:fill="auto"/>
            <w:hideMark/>
          </w:tcPr>
          <w:p w14:paraId="3C52D55F" w14:textId="77777777" w:rsidR="00F92DC0" w:rsidRPr="00D765BF" w:rsidRDefault="00F92DC0" w:rsidP="001B11AE">
            <w:pPr>
              <w:jc w:val="right"/>
              <w:rPr>
                <w:color w:val="000000"/>
                <w:sz w:val="18"/>
                <w:szCs w:val="18"/>
              </w:rPr>
            </w:pPr>
            <w:r w:rsidRPr="00D765BF">
              <w:rPr>
                <w:color w:val="000000"/>
                <w:sz w:val="18"/>
                <w:szCs w:val="18"/>
              </w:rPr>
              <w:t>99 300,00</w:t>
            </w:r>
          </w:p>
        </w:tc>
        <w:tc>
          <w:tcPr>
            <w:tcW w:w="782" w:type="pct"/>
            <w:shd w:val="clear" w:color="auto" w:fill="auto"/>
            <w:hideMark/>
          </w:tcPr>
          <w:p w14:paraId="50D07A33"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68ECC473" w14:textId="77777777" w:rsidR="00F92DC0" w:rsidRPr="00D765BF" w:rsidRDefault="00F92DC0" w:rsidP="001B11AE">
            <w:pPr>
              <w:jc w:val="right"/>
              <w:rPr>
                <w:color w:val="000000"/>
                <w:sz w:val="18"/>
                <w:szCs w:val="18"/>
              </w:rPr>
            </w:pPr>
            <w:r w:rsidRPr="00D765BF">
              <w:rPr>
                <w:color w:val="000000"/>
                <w:sz w:val="18"/>
                <w:szCs w:val="18"/>
              </w:rPr>
              <w:t>99 300,00</w:t>
            </w:r>
          </w:p>
        </w:tc>
      </w:tr>
      <w:tr w:rsidR="00F92DC0" w:rsidRPr="00D765BF" w14:paraId="27F0C04A" w14:textId="77777777" w:rsidTr="001B11AE">
        <w:trPr>
          <w:trHeight w:val="20"/>
        </w:trPr>
        <w:tc>
          <w:tcPr>
            <w:tcW w:w="889" w:type="pct"/>
            <w:shd w:val="clear" w:color="auto" w:fill="auto"/>
            <w:hideMark/>
          </w:tcPr>
          <w:p w14:paraId="5BFFC810" w14:textId="77777777" w:rsidR="00F92DC0" w:rsidRPr="00D765BF" w:rsidRDefault="00F92DC0" w:rsidP="001B11AE">
            <w:pPr>
              <w:jc w:val="center"/>
              <w:rPr>
                <w:color w:val="000000"/>
                <w:sz w:val="18"/>
                <w:szCs w:val="18"/>
              </w:rPr>
            </w:pPr>
            <w:r w:rsidRPr="00D765BF">
              <w:rPr>
                <w:color w:val="000000"/>
                <w:sz w:val="18"/>
                <w:szCs w:val="18"/>
              </w:rPr>
              <w:t>182 1 01 02080 01 0000 110</w:t>
            </w:r>
          </w:p>
        </w:tc>
        <w:tc>
          <w:tcPr>
            <w:tcW w:w="1706" w:type="pct"/>
            <w:shd w:val="clear" w:color="auto" w:fill="auto"/>
            <w:hideMark/>
          </w:tcPr>
          <w:p w14:paraId="7EAAED31" w14:textId="77777777" w:rsidR="00F92DC0" w:rsidRPr="00D765BF" w:rsidRDefault="00F92DC0" w:rsidP="001B11AE">
            <w:pPr>
              <w:jc w:val="both"/>
              <w:rPr>
                <w:color w:val="000000"/>
                <w:sz w:val="18"/>
                <w:szCs w:val="18"/>
              </w:rPr>
            </w:pPr>
            <w:r w:rsidRPr="00D765BF">
              <w:rPr>
                <w:color w:val="000000"/>
                <w:sz w:val="18"/>
                <w:szCs w:val="18"/>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w:t>
            </w:r>
            <w:r w:rsidRPr="00D765BF">
              <w:rPr>
                <w:color w:val="000000"/>
                <w:sz w:val="18"/>
                <w:szCs w:val="18"/>
              </w:rPr>
              <w:lastRenderedPageBreak/>
              <w:t>компании)</w:t>
            </w:r>
          </w:p>
        </w:tc>
        <w:tc>
          <w:tcPr>
            <w:tcW w:w="780" w:type="pct"/>
            <w:shd w:val="clear" w:color="auto" w:fill="auto"/>
            <w:hideMark/>
          </w:tcPr>
          <w:p w14:paraId="7E5A79C4" w14:textId="77777777" w:rsidR="00F92DC0" w:rsidRPr="00D765BF" w:rsidRDefault="00F92DC0" w:rsidP="001B11AE">
            <w:pPr>
              <w:jc w:val="right"/>
              <w:rPr>
                <w:color w:val="000000"/>
                <w:sz w:val="18"/>
                <w:szCs w:val="18"/>
              </w:rPr>
            </w:pPr>
            <w:r w:rsidRPr="00D765BF">
              <w:rPr>
                <w:color w:val="000000"/>
                <w:sz w:val="18"/>
                <w:szCs w:val="18"/>
              </w:rPr>
              <w:lastRenderedPageBreak/>
              <w:t>529 100,00</w:t>
            </w:r>
          </w:p>
        </w:tc>
        <w:tc>
          <w:tcPr>
            <w:tcW w:w="782" w:type="pct"/>
            <w:shd w:val="clear" w:color="auto" w:fill="auto"/>
            <w:hideMark/>
          </w:tcPr>
          <w:p w14:paraId="6FFE55E7"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0B3268F2" w14:textId="77777777" w:rsidR="00F92DC0" w:rsidRPr="00D765BF" w:rsidRDefault="00F92DC0" w:rsidP="001B11AE">
            <w:pPr>
              <w:jc w:val="right"/>
              <w:rPr>
                <w:color w:val="000000"/>
                <w:sz w:val="18"/>
                <w:szCs w:val="18"/>
              </w:rPr>
            </w:pPr>
            <w:r w:rsidRPr="00D765BF">
              <w:rPr>
                <w:color w:val="000000"/>
                <w:sz w:val="18"/>
                <w:szCs w:val="18"/>
              </w:rPr>
              <w:t>529 100,00</w:t>
            </w:r>
          </w:p>
        </w:tc>
      </w:tr>
      <w:tr w:rsidR="00F92DC0" w:rsidRPr="00D765BF" w14:paraId="11C3FADE" w14:textId="77777777" w:rsidTr="001B11AE">
        <w:trPr>
          <w:trHeight w:val="20"/>
        </w:trPr>
        <w:tc>
          <w:tcPr>
            <w:tcW w:w="889" w:type="pct"/>
            <w:shd w:val="clear" w:color="auto" w:fill="auto"/>
            <w:hideMark/>
          </w:tcPr>
          <w:p w14:paraId="5A0DAF72" w14:textId="77777777" w:rsidR="00F92DC0" w:rsidRPr="00D765BF" w:rsidRDefault="00F92DC0" w:rsidP="001B11AE">
            <w:pPr>
              <w:jc w:val="center"/>
              <w:rPr>
                <w:b/>
                <w:bCs/>
                <w:color w:val="000000"/>
                <w:sz w:val="18"/>
                <w:szCs w:val="18"/>
              </w:rPr>
            </w:pPr>
            <w:r w:rsidRPr="00D765BF">
              <w:rPr>
                <w:b/>
                <w:bCs/>
                <w:color w:val="000000"/>
                <w:sz w:val="18"/>
                <w:szCs w:val="18"/>
              </w:rPr>
              <w:t>000 1 03 00000 00 0000 000</w:t>
            </w:r>
          </w:p>
        </w:tc>
        <w:tc>
          <w:tcPr>
            <w:tcW w:w="1706" w:type="pct"/>
            <w:shd w:val="clear" w:color="auto" w:fill="auto"/>
            <w:hideMark/>
          </w:tcPr>
          <w:p w14:paraId="5A109D13" w14:textId="77777777" w:rsidR="00F92DC0" w:rsidRPr="00D765BF" w:rsidRDefault="00F92DC0" w:rsidP="001B11AE">
            <w:pPr>
              <w:jc w:val="both"/>
              <w:rPr>
                <w:b/>
                <w:bCs/>
                <w:color w:val="000000"/>
                <w:sz w:val="18"/>
                <w:szCs w:val="18"/>
              </w:rPr>
            </w:pPr>
            <w:r w:rsidRPr="00D765BF">
              <w:rPr>
                <w:b/>
                <w:bCs/>
                <w:color w:val="000000"/>
                <w:sz w:val="18"/>
                <w:szCs w:val="18"/>
              </w:rPr>
              <w:t>НАЛОГИ НА ТОВАРЫ (РАБОТЫ, УСЛУГИ), РЕАЛИЗУЕМЫЕ НА ТЕРРИТОРИИ РОССИЙСКОЙ ФЕДЕРАЦИИ</w:t>
            </w:r>
          </w:p>
        </w:tc>
        <w:tc>
          <w:tcPr>
            <w:tcW w:w="780" w:type="pct"/>
            <w:shd w:val="clear" w:color="auto" w:fill="auto"/>
            <w:hideMark/>
          </w:tcPr>
          <w:p w14:paraId="4A66DAFC" w14:textId="77777777" w:rsidR="00F92DC0" w:rsidRPr="00D765BF" w:rsidRDefault="00F92DC0" w:rsidP="001B11AE">
            <w:pPr>
              <w:jc w:val="right"/>
              <w:rPr>
                <w:b/>
                <w:bCs/>
                <w:color w:val="000000"/>
                <w:sz w:val="18"/>
                <w:szCs w:val="18"/>
              </w:rPr>
            </w:pPr>
            <w:r w:rsidRPr="00D765BF">
              <w:rPr>
                <w:b/>
                <w:bCs/>
                <w:color w:val="000000"/>
                <w:sz w:val="18"/>
                <w:szCs w:val="18"/>
              </w:rPr>
              <w:t>327 620,00</w:t>
            </w:r>
          </w:p>
        </w:tc>
        <w:tc>
          <w:tcPr>
            <w:tcW w:w="782" w:type="pct"/>
            <w:shd w:val="clear" w:color="auto" w:fill="auto"/>
            <w:hideMark/>
          </w:tcPr>
          <w:p w14:paraId="66EBE3C4"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843" w:type="pct"/>
            <w:shd w:val="clear" w:color="auto" w:fill="auto"/>
            <w:hideMark/>
          </w:tcPr>
          <w:p w14:paraId="028DB777" w14:textId="77777777" w:rsidR="00F92DC0" w:rsidRPr="00D765BF" w:rsidRDefault="00F92DC0" w:rsidP="001B11AE">
            <w:pPr>
              <w:jc w:val="right"/>
              <w:rPr>
                <w:b/>
                <w:bCs/>
                <w:color w:val="000000"/>
                <w:sz w:val="18"/>
                <w:szCs w:val="18"/>
              </w:rPr>
            </w:pPr>
            <w:r w:rsidRPr="00D765BF">
              <w:rPr>
                <w:b/>
                <w:bCs/>
                <w:color w:val="000000"/>
                <w:sz w:val="18"/>
                <w:szCs w:val="18"/>
              </w:rPr>
              <w:t>327 620,00</w:t>
            </w:r>
          </w:p>
        </w:tc>
      </w:tr>
      <w:tr w:rsidR="00F92DC0" w:rsidRPr="00D765BF" w14:paraId="799B92DD" w14:textId="77777777" w:rsidTr="001B11AE">
        <w:trPr>
          <w:trHeight w:val="20"/>
        </w:trPr>
        <w:tc>
          <w:tcPr>
            <w:tcW w:w="889" w:type="pct"/>
            <w:shd w:val="clear" w:color="auto" w:fill="auto"/>
            <w:hideMark/>
          </w:tcPr>
          <w:p w14:paraId="267BD7B1" w14:textId="77777777" w:rsidR="00F92DC0" w:rsidRPr="00D765BF" w:rsidRDefault="00F92DC0" w:rsidP="001B11AE">
            <w:pPr>
              <w:jc w:val="center"/>
              <w:rPr>
                <w:b/>
                <w:bCs/>
                <w:color w:val="000000"/>
                <w:sz w:val="18"/>
                <w:szCs w:val="18"/>
              </w:rPr>
            </w:pPr>
            <w:r w:rsidRPr="00D765BF">
              <w:rPr>
                <w:b/>
                <w:bCs/>
                <w:color w:val="000000"/>
                <w:sz w:val="18"/>
                <w:szCs w:val="18"/>
              </w:rPr>
              <w:t>000 1 03 02000 01 0000 110</w:t>
            </w:r>
          </w:p>
        </w:tc>
        <w:tc>
          <w:tcPr>
            <w:tcW w:w="1706" w:type="pct"/>
            <w:shd w:val="clear" w:color="auto" w:fill="auto"/>
            <w:hideMark/>
          </w:tcPr>
          <w:p w14:paraId="780E5EE4" w14:textId="77777777" w:rsidR="00F92DC0" w:rsidRPr="00D765BF" w:rsidRDefault="00F92DC0" w:rsidP="001B11AE">
            <w:pPr>
              <w:jc w:val="both"/>
              <w:rPr>
                <w:b/>
                <w:bCs/>
                <w:color w:val="000000"/>
                <w:sz w:val="18"/>
                <w:szCs w:val="18"/>
              </w:rPr>
            </w:pPr>
            <w:r w:rsidRPr="00D765BF">
              <w:rPr>
                <w:b/>
                <w:bCs/>
                <w:color w:val="000000"/>
                <w:sz w:val="18"/>
                <w:szCs w:val="18"/>
              </w:rPr>
              <w:t>Акцизы по подакцизным товарам (продукции), производимым на территории Российской Федерации</w:t>
            </w:r>
          </w:p>
        </w:tc>
        <w:tc>
          <w:tcPr>
            <w:tcW w:w="780" w:type="pct"/>
            <w:shd w:val="clear" w:color="auto" w:fill="auto"/>
            <w:hideMark/>
          </w:tcPr>
          <w:p w14:paraId="5A5B3681" w14:textId="77777777" w:rsidR="00F92DC0" w:rsidRPr="00D765BF" w:rsidRDefault="00F92DC0" w:rsidP="001B11AE">
            <w:pPr>
              <w:jc w:val="right"/>
              <w:rPr>
                <w:b/>
                <w:bCs/>
                <w:color w:val="000000"/>
                <w:sz w:val="18"/>
                <w:szCs w:val="18"/>
              </w:rPr>
            </w:pPr>
            <w:r w:rsidRPr="00D765BF">
              <w:rPr>
                <w:b/>
                <w:bCs/>
                <w:color w:val="000000"/>
                <w:sz w:val="18"/>
                <w:szCs w:val="18"/>
              </w:rPr>
              <w:t>327 620,00</w:t>
            </w:r>
          </w:p>
        </w:tc>
        <w:tc>
          <w:tcPr>
            <w:tcW w:w="782" w:type="pct"/>
            <w:shd w:val="clear" w:color="auto" w:fill="auto"/>
            <w:hideMark/>
          </w:tcPr>
          <w:p w14:paraId="7846DF6E"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843" w:type="pct"/>
            <w:shd w:val="clear" w:color="auto" w:fill="auto"/>
            <w:hideMark/>
          </w:tcPr>
          <w:p w14:paraId="51F686BB" w14:textId="77777777" w:rsidR="00F92DC0" w:rsidRPr="00D765BF" w:rsidRDefault="00F92DC0" w:rsidP="001B11AE">
            <w:pPr>
              <w:jc w:val="right"/>
              <w:rPr>
                <w:b/>
                <w:bCs/>
                <w:color w:val="000000"/>
                <w:sz w:val="18"/>
                <w:szCs w:val="18"/>
              </w:rPr>
            </w:pPr>
            <w:r w:rsidRPr="00D765BF">
              <w:rPr>
                <w:b/>
                <w:bCs/>
                <w:color w:val="000000"/>
                <w:sz w:val="18"/>
                <w:szCs w:val="18"/>
              </w:rPr>
              <w:t>327 620,00</w:t>
            </w:r>
          </w:p>
        </w:tc>
      </w:tr>
      <w:tr w:rsidR="00F92DC0" w:rsidRPr="00D765BF" w14:paraId="1DD779D3" w14:textId="77777777" w:rsidTr="001B11AE">
        <w:trPr>
          <w:trHeight w:val="20"/>
        </w:trPr>
        <w:tc>
          <w:tcPr>
            <w:tcW w:w="889" w:type="pct"/>
            <w:shd w:val="clear" w:color="auto" w:fill="auto"/>
            <w:hideMark/>
          </w:tcPr>
          <w:p w14:paraId="605E2DCE" w14:textId="77777777" w:rsidR="00F92DC0" w:rsidRPr="00D765BF" w:rsidRDefault="00F92DC0" w:rsidP="001B11AE">
            <w:pPr>
              <w:jc w:val="center"/>
              <w:rPr>
                <w:color w:val="000000"/>
                <w:sz w:val="18"/>
                <w:szCs w:val="18"/>
              </w:rPr>
            </w:pPr>
            <w:r w:rsidRPr="00D765BF">
              <w:rPr>
                <w:color w:val="000000"/>
                <w:sz w:val="18"/>
                <w:szCs w:val="18"/>
              </w:rPr>
              <w:t>100 1 03 02230 01 0000 110</w:t>
            </w:r>
          </w:p>
        </w:tc>
        <w:tc>
          <w:tcPr>
            <w:tcW w:w="1706" w:type="pct"/>
            <w:shd w:val="clear" w:color="auto" w:fill="auto"/>
            <w:hideMark/>
          </w:tcPr>
          <w:p w14:paraId="18102C0D" w14:textId="77777777" w:rsidR="00F92DC0" w:rsidRPr="00D765BF" w:rsidRDefault="00F92DC0" w:rsidP="001B11AE">
            <w:pPr>
              <w:jc w:val="both"/>
              <w:rPr>
                <w:color w:val="000000"/>
                <w:sz w:val="18"/>
                <w:szCs w:val="18"/>
              </w:rPr>
            </w:pPr>
            <w:r w:rsidRPr="00D765BF">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0" w:type="pct"/>
            <w:shd w:val="clear" w:color="auto" w:fill="auto"/>
            <w:hideMark/>
          </w:tcPr>
          <w:p w14:paraId="3F76BDFF" w14:textId="77777777" w:rsidR="00F92DC0" w:rsidRPr="00D765BF" w:rsidRDefault="00F92DC0" w:rsidP="001B11AE">
            <w:pPr>
              <w:jc w:val="right"/>
              <w:rPr>
                <w:color w:val="000000"/>
                <w:sz w:val="18"/>
                <w:szCs w:val="18"/>
              </w:rPr>
            </w:pPr>
            <w:r w:rsidRPr="00D765BF">
              <w:rPr>
                <w:color w:val="000000"/>
                <w:sz w:val="18"/>
                <w:szCs w:val="18"/>
              </w:rPr>
              <w:t>148 120,00</w:t>
            </w:r>
          </w:p>
        </w:tc>
        <w:tc>
          <w:tcPr>
            <w:tcW w:w="782" w:type="pct"/>
            <w:shd w:val="clear" w:color="auto" w:fill="auto"/>
            <w:hideMark/>
          </w:tcPr>
          <w:p w14:paraId="4963C038"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12D2035B" w14:textId="77777777" w:rsidR="00F92DC0" w:rsidRPr="00D765BF" w:rsidRDefault="00F92DC0" w:rsidP="001B11AE">
            <w:pPr>
              <w:jc w:val="right"/>
              <w:rPr>
                <w:color w:val="000000"/>
                <w:sz w:val="18"/>
                <w:szCs w:val="18"/>
              </w:rPr>
            </w:pPr>
            <w:r w:rsidRPr="00D765BF">
              <w:rPr>
                <w:color w:val="000000"/>
                <w:sz w:val="18"/>
                <w:szCs w:val="18"/>
              </w:rPr>
              <w:t>148 120,00</w:t>
            </w:r>
          </w:p>
        </w:tc>
      </w:tr>
      <w:tr w:rsidR="00F92DC0" w:rsidRPr="00D765BF" w14:paraId="0FA07429" w14:textId="77777777" w:rsidTr="001B11AE">
        <w:trPr>
          <w:trHeight w:val="20"/>
        </w:trPr>
        <w:tc>
          <w:tcPr>
            <w:tcW w:w="889" w:type="pct"/>
            <w:shd w:val="clear" w:color="auto" w:fill="auto"/>
            <w:hideMark/>
          </w:tcPr>
          <w:p w14:paraId="6E695D3B" w14:textId="77777777" w:rsidR="00F92DC0" w:rsidRPr="00D765BF" w:rsidRDefault="00F92DC0" w:rsidP="001B11AE">
            <w:pPr>
              <w:jc w:val="center"/>
              <w:rPr>
                <w:color w:val="000000"/>
                <w:sz w:val="18"/>
                <w:szCs w:val="18"/>
              </w:rPr>
            </w:pPr>
            <w:r w:rsidRPr="00D765BF">
              <w:rPr>
                <w:color w:val="000000"/>
                <w:sz w:val="18"/>
                <w:szCs w:val="18"/>
              </w:rPr>
              <w:t>100 1 03 02240 01 0000 110</w:t>
            </w:r>
          </w:p>
        </w:tc>
        <w:tc>
          <w:tcPr>
            <w:tcW w:w="1706" w:type="pct"/>
            <w:shd w:val="clear" w:color="auto" w:fill="auto"/>
            <w:hideMark/>
          </w:tcPr>
          <w:p w14:paraId="5B2A8882" w14:textId="77777777" w:rsidR="00F92DC0" w:rsidRPr="00D765BF" w:rsidRDefault="00F92DC0" w:rsidP="001B11AE">
            <w:pPr>
              <w:jc w:val="both"/>
              <w:rPr>
                <w:color w:val="000000"/>
                <w:sz w:val="18"/>
                <w:szCs w:val="18"/>
              </w:rPr>
            </w:pPr>
            <w:r w:rsidRPr="00D765BF">
              <w:rPr>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0" w:type="pct"/>
            <w:shd w:val="clear" w:color="auto" w:fill="auto"/>
            <w:hideMark/>
          </w:tcPr>
          <w:p w14:paraId="09C3C89C" w14:textId="77777777" w:rsidR="00F92DC0" w:rsidRPr="00D765BF" w:rsidRDefault="00F92DC0" w:rsidP="001B11AE">
            <w:pPr>
              <w:jc w:val="right"/>
              <w:rPr>
                <w:color w:val="000000"/>
                <w:sz w:val="18"/>
                <w:szCs w:val="18"/>
              </w:rPr>
            </w:pPr>
            <w:r w:rsidRPr="00D765BF">
              <w:rPr>
                <w:color w:val="000000"/>
                <w:sz w:val="18"/>
                <w:szCs w:val="18"/>
              </w:rPr>
              <w:t>820,00</w:t>
            </w:r>
          </w:p>
        </w:tc>
        <w:tc>
          <w:tcPr>
            <w:tcW w:w="782" w:type="pct"/>
            <w:shd w:val="clear" w:color="auto" w:fill="auto"/>
            <w:hideMark/>
          </w:tcPr>
          <w:p w14:paraId="36F3B2EF"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3E243F62" w14:textId="77777777" w:rsidR="00F92DC0" w:rsidRPr="00D765BF" w:rsidRDefault="00F92DC0" w:rsidP="001B11AE">
            <w:pPr>
              <w:jc w:val="right"/>
              <w:rPr>
                <w:color w:val="000000"/>
                <w:sz w:val="18"/>
                <w:szCs w:val="18"/>
              </w:rPr>
            </w:pPr>
            <w:r w:rsidRPr="00D765BF">
              <w:rPr>
                <w:color w:val="000000"/>
                <w:sz w:val="18"/>
                <w:szCs w:val="18"/>
              </w:rPr>
              <w:t>820,00</w:t>
            </w:r>
          </w:p>
        </w:tc>
      </w:tr>
      <w:tr w:rsidR="00F92DC0" w:rsidRPr="00D765BF" w14:paraId="72AD7F01" w14:textId="77777777" w:rsidTr="001B11AE">
        <w:trPr>
          <w:trHeight w:val="20"/>
        </w:trPr>
        <w:tc>
          <w:tcPr>
            <w:tcW w:w="889" w:type="pct"/>
            <w:shd w:val="clear" w:color="auto" w:fill="auto"/>
            <w:hideMark/>
          </w:tcPr>
          <w:p w14:paraId="19950F68" w14:textId="77777777" w:rsidR="00F92DC0" w:rsidRPr="00D765BF" w:rsidRDefault="00F92DC0" w:rsidP="001B11AE">
            <w:pPr>
              <w:jc w:val="center"/>
              <w:rPr>
                <w:color w:val="000000"/>
                <w:sz w:val="18"/>
                <w:szCs w:val="18"/>
              </w:rPr>
            </w:pPr>
            <w:r w:rsidRPr="00D765BF">
              <w:rPr>
                <w:color w:val="000000"/>
                <w:sz w:val="18"/>
                <w:szCs w:val="18"/>
              </w:rPr>
              <w:t>100 1 03 02250 01 0000 110</w:t>
            </w:r>
          </w:p>
        </w:tc>
        <w:tc>
          <w:tcPr>
            <w:tcW w:w="1706" w:type="pct"/>
            <w:shd w:val="clear" w:color="auto" w:fill="auto"/>
            <w:hideMark/>
          </w:tcPr>
          <w:p w14:paraId="067CB957" w14:textId="77777777" w:rsidR="00F92DC0" w:rsidRPr="00D765BF" w:rsidRDefault="00F92DC0" w:rsidP="001B11AE">
            <w:pPr>
              <w:jc w:val="both"/>
              <w:rPr>
                <w:color w:val="000000"/>
                <w:sz w:val="18"/>
                <w:szCs w:val="18"/>
              </w:rPr>
            </w:pPr>
            <w:r w:rsidRPr="00D765BF">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0" w:type="pct"/>
            <w:shd w:val="clear" w:color="auto" w:fill="auto"/>
            <w:hideMark/>
          </w:tcPr>
          <w:p w14:paraId="79DEE6B0" w14:textId="77777777" w:rsidR="00F92DC0" w:rsidRPr="00D765BF" w:rsidRDefault="00F92DC0" w:rsidP="001B11AE">
            <w:pPr>
              <w:jc w:val="right"/>
              <w:rPr>
                <w:color w:val="000000"/>
                <w:sz w:val="18"/>
                <w:szCs w:val="18"/>
              </w:rPr>
            </w:pPr>
            <w:r w:rsidRPr="00D765BF">
              <w:rPr>
                <w:color w:val="000000"/>
                <w:sz w:val="18"/>
                <w:szCs w:val="18"/>
              </w:rPr>
              <w:t>197 250,00</w:t>
            </w:r>
          </w:p>
        </w:tc>
        <w:tc>
          <w:tcPr>
            <w:tcW w:w="782" w:type="pct"/>
            <w:shd w:val="clear" w:color="auto" w:fill="auto"/>
            <w:hideMark/>
          </w:tcPr>
          <w:p w14:paraId="7744F4F5"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2B764122" w14:textId="77777777" w:rsidR="00F92DC0" w:rsidRPr="00D765BF" w:rsidRDefault="00F92DC0" w:rsidP="001B11AE">
            <w:pPr>
              <w:jc w:val="right"/>
              <w:rPr>
                <w:color w:val="000000"/>
                <w:sz w:val="18"/>
                <w:szCs w:val="18"/>
              </w:rPr>
            </w:pPr>
            <w:r w:rsidRPr="00D765BF">
              <w:rPr>
                <w:color w:val="000000"/>
                <w:sz w:val="18"/>
                <w:szCs w:val="18"/>
              </w:rPr>
              <w:t>197 250,00</w:t>
            </w:r>
          </w:p>
        </w:tc>
      </w:tr>
      <w:tr w:rsidR="00F92DC0" w:rsidRPr="00D765BF" w14:paraId="07526169" w14:textId="77777777" w:rsidTr="001B11AE">
        <w:trPr>
          <w:trHeight w:val="20"/>
        </w:trPr>
        <w:tc>
          <w:tcPr>
            <w:tcW w:w="889" w:type="pct"/>
            <w:shd w:val="clear" w:color="auto" w:fill="auto"/>
            <w:hideMark/>
          </w:tcPr>
          <w:p w14:paraId="04EE3869" w14:textId="77777777" w:rsidR="00F92DC0" w:rsidRPr="00D765BF" w:rsidRDefault="00F92DC0" w:rsidP="001B11AE">
            <w:pPr>
              <w:jc w:val="center"/>
              <w:rPr>
                <w:color w:val="000000"/>
                <w:sz w:val="18"/>
                <w:szCs w:val="18"/>
              </w:rPr>
            </w:pPr>
            <w:r w:rsidRPr="00D765BF">
              <w:rPr>
                <w:color w:val="000000"/>
                <w:sz w:val="18"/>
                <w:szCs w:val="18"/>
              </w:rPr>
              <w:t>100 1 03 02260 01 0000 110</w:t>
            </w:r>
          </w:p>
        </w:tc>
        <w:tc>
          <w:tcPr>
            <w:tcW w:w="1706" w:type="pct"/>
            <w:shd w:val="clear" w:color="auto" w:fill="auto"/>
            <w:hideMark/>
          </w:tcPr>
          <w:p w14:paraId="41F6CF1D" w14:textId="77777777" w:rsidR="00F92DC0" w:rsidRPr="00D765BF" w:rsidRDefault="00F92DC0" w:rsidP="001B11AE">
            <w:pPr>
              <w:jc w:val="both"/>
              <w:rPr>
                <w:color w:val="000000"/>
                <w:sz w:val="18"/>
                <w:szCs w:val="18"/>
              </w:rPr>
            </w:pPr>
            <w:r w:rsidRPr="00D765BF">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0" w:type="pct"/>
            <w:shd w:val="clear" w:color="auto" w:fill="auto"/>
            <w:hideMark/>
          </w:tcPr>
          <w:p w14:paraId="34746381" w14:textId="77777777" w:rsidR="00F92DC0" w:rsidRPr="00D765BF" w:rsidRDefault="00F92DC0" w:rsidP="001B11AE">
            <w:pPr>
              <w:jc w:val="right"/>
              <w:rPr>
                <w:color w:val="000000"/>
                <w:sz w:val="18"/>
                <w:szCs w:val="18"/>
              </w:rPr>
            </w:pPr>
            <w:r w:rsidRPr="00D765BF">
              <w:rPr>
                <w:color w:val="000000"/>
                <w:sz w:val="18"/>
                <w:szCs w:val="18"/>
              </w:rPr>
              <w:t>-18 570,00</w:t>
            </w:r>
          </w:p>
        </w:tc>
        <w:tc>
          <w:tcPr>
            <w:tcW w:w="782" w:type="pct"/>
            <w:shd w:val="clear" w:color="auto" w:fill="auto"/>
            <w:hideMark/>
          </w:tcPr>
          <w:p w14:paraId="701A08C7"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31CFADFC" w14:textId="77777777" w:rsidR="00F92DC0" w:rsidRPr="00D765BF" w:rsidRDefault="00F92DC0" w:rsidP="001B11AE">
            <w:pPr>
              <w:jc w:val="right"/>
              <w:rPr>
                <w:color w:val="000000"/>
                <w:sz w:val="18"/>
                <w:szCs w:val="18"/>
              </w:rPr>
            </w:pPr>
            <w:r w:rsidRPr="00D765BF">
              <w:rPr>
                <w:color w:val="000000"/>
                <w:sz w:val="18"/>
                <w:szCs w:val="18"/>
              </w:rPr>
              <w:t>-18 570,00</w:t>
            </w:r>
          </w:p>
        </w:tc>
      </w:tr>
      <w:tr w:rsidR="00F92DC0" w:rsidRPr="00D765BF" w14:paraId="2D1A2CDF" w14:textId="77777777" w:rsidTr="001B11AE">
        <w:trPr>
          <w:trHeight w:val="20"/>
        </w:trPr>
        <w:tc>
          <w:tcPr>
            <w:tcW w:w="889" w:type="pct"/>
            <w:shd w:val="clear" w:color="auto" w:fill="auto"/>
            <w:hideMark/>
          </w:tcPr>
          <w:p w14:paraId="7E6FA9D8" w14:textId="77777777" w:rsidR="00F92DC0" w:rsidRPr="00D765BF" w:rsidRDefault="00F92DC0" w:rsidP="001B11AE">
            <w:pPr>
              <w:jc w:val="center"/>
              <w:rPr>
                <w:b/>
                <w:bCs/>
                <w:color w:val="000000"/>
                <w:sz w:val="18"/>
                <w:szCs w:val="18"/>
              </w:rPr>
            </w:pPr>
            <w:r w:rsidRPr="00D765BF">
              <w:rPr>
                <w:b/>
                <w:bCs/>
                <w:color w:val="000000"/>
                <w:sz w:val="18"/>
                <w:szCs w:val="18"/>
              </w:rPr>
              <w:t>000 1 06 00000 00 0000 000</w:t>
            </w:r>
          </w:p>
        </w:tc>
        <w:tc>
          <w:tcPr>
            <w:tcW w:w="1706" w:type="pct"/>
            <w:shd w:val="clear" w:color="auto" w:fill="auto"/>
            <w:hideMark/>
          </w:tcPr>
          <w:p w14:paraId="1CD3C639" w14:textId="77777777" w:rsidR="00F92DC0" w:rsidRPr="00D765BF" w:rsidRDefault="00F92DC0" w:rsidP="001B11AE">
            <w:pPr>
              <w:jc w:val="both"/>
              <w:rPr>
                <w:b/>
                <w:bCs/>
                <w:color w:val="000000"/>
                <w:sz w:val="18"/>
                <w:szCs w:val="18"/>
              </w:rPr>
            </w:pPr>
            <w:r w:rsidRPr="00D765BF">
              <w:rPr>
                <w:b/>
                <w:bCs/>
                <w:color w:val="000000"/>
                <w:sz w:val="18"/>
                <w:szCs w:val="18"/>
              </w:rPr>
              <w:t>НАЛОГИ НА ИМУЩЕСТВО</w:t>
            </w:r>
          </w:p>
        </w:tc>
        <w:tc>
          <w:tcPr>
            <w:tcW w:w="780" w:type="pct"/>
            <w:shd w:val="clear" w:color="auto" w:fill="auto"/>
            <w:hideMark/>
          </w:tcPr>
          <w:p w14:paraId="03682AD7" w14:textId="77777777" w:rsidR="00F92DC0" w:rsidRPr="00D765BF" w:rsidRDefault="00F92DC0" w:rsidP="001B11AE">
            <w:pPr>
              <w:jc w:val="right"/>
              <w:rPr>
                <w:b/>
                <w:bCs/>
                <w:color w:val="000000"/>
                <w:sz w:val="18"/>
                <w:szCs w:val="18"/>
              </w:rPr>
            </w:pPr>
            <w:r w:rsidRPr="00D765BF">
              <w:rPr>
                <w:b/>
                <w:bCs/>
                <w:color w:val="000000"/>
                <w:sz w:val="18"/>
                <w:szCs w:val="18"/>
              </w:rPr>
              <w:t>19 830 000,00</w:t>
            </w:r>
          </w:p>
        </w:tc>
        <w:tc>
          <w:tcPr>
            <w:tcW w:w="782" w:type="pct"/>
            <w:shd w:val="clear" w:color="auto" w:fill="auto"/>
            <w:hideMark/>
          </w:tcPr>
          <w:p w14:paraId="4E401B13"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843" w:type="pct"/>
            <w:shd w:val="clear" w:color="auto" w:fill="auto"/>
            <w:hideMark/>
          </w:tcPr>
          <w:p w14:paraId="0C5B7EBF" w14:textId="77777777" w:rsidR="00F92DC0" w:rsidRPr="00D765BF" w:rsidRDefault="00F92DC0" w:rsidP="001B11AE">
            <w:pPr>
              <w:jc w:val="right"/>
              <w:rPr>
                <w:b/>
                <w:bCs/>
                <w:color w:val="000000"/>
                <w:sz w:val="18"/>
                <w:szCs w:val="18"/>
              </w:rPr>
            </w:pPr>
            <w:r w:rsidRPr="00D765BF">
              <w:rPr>
                <w:b/>
                <w:bCs/>
                <w:color w:val="000000"/>
                <w:sz w:val="18"/>
                <w:szCs w:val="18"/>
              </w:rPr>
              <w:t>19 830 000,00</w:t>
            </w:r>
          </w:p>
        </w:tc>
      </w:tr>
      <w:tr w:rsidR="00F92DC0" w:rsidRPr="00D765BF" w14:paraId="2D086F12" w14:textId="77777777" w:rsidTr="001B11AE">
        <w:trPr>
          <w:trHeight w:val="20"/>
        </w:trPr>
        <w:tc>
          <w:tcPr>
            <w:tcW w:w="889" w:type="pct"/>
            <w:shd w:val="clear" w:color="auto" w:fill="auto"/>
            <w:hideMark/>
          </w:tcPr>
          <w:p w14:paraId="6038256D" w14:textId="77777777" w:rsidR="00F92DC0" w:rsidRPr="00D765BF" w:rsidRDefault="00F92DC0" w:rsidP="001B11AE">
            <w:pPr>
              <w:jc w:val="center"/>
              <w:rPr>
                <w:b/>
                <w:bCs/>
                <w:color w:val="000000"/>
                <w:sz w:val="18"/>
                <w:szCs w:val="18"/>
              </w:rPr>
            </w:pPr>
            <w:r w:rsidRPr="00D765BF">
              <w:rPr>
                <w:b/>
                <w:bCs/>
                <w:color w:val="000000"/>
                <w:sz w:val="18"/>
                <w:szCs w:val="18"/>
              </w:rPr>
              <w:t>000 1 06 01000 00 0000 110</w:t>
            </w:r>
          </w:p>
        </w:tc>
        <w:tc>
          <w:tcPr>
            <w:tcW w:w="1706" w:type="pct"/>
            <w:shd w:val="clear" w:color="auto" w:fill="auto"/>
            <w:hideMark/>
          </w:tcPr>
          <w:p w14:paraId="6500AC33" w14:textId="77777777" w:rsidR="00F92DC0" w:rsidRPr="00D765BF" w:rsidRDefault="00F92DC0" w:rsidP="001B11AE">
            <w:pPr>
              <w:jc w:val="both"/>
              <w:rPr>
                <w:b/>
                <w:bCs/>
                <w:color w:val="000000"/>
                <w:sz w:val="18"/>
                <w:szCs w:val="18"/>
              </w:rPr>
            </w:pPr>
            <w:r w:rsidRPr="00D765BF">
              <w:rPr>
                <w:b/>
                <w:bCs/>
                <w:color w:val="000000"/>
                <w:sz w:val="18"/>
                <w:szCs w:val="18"/>
              </w:rPr>
              <w:t>Налог на имущество физических лиц</w:t>
            </w:r>
          </w:p>
        </w:tc>
        <w:tc>
          <w:tcPr>
            <w:tcW w:w="780" w:type="pct"/>
            <w:shd w:val="clear" w:color="auto" w:fill="auto"/>
            <w:hideMark/>
          </w:tcPr>
          <w:p w14:paraId="65DB060E" w14:textId="77777777" w:rsidR="00F92DC0" w:rsidRPr="00D765BF" w:rsidRDefault="00F92DC0" w:rsidP="001B11AE">
            <w:pPr>
              <w:jc w:val="right"/>
              <w:rPr>
                <w:b/>
                <w:bCs/>
                <w:color w:val="000000"/>
                <w:sz w:val="18"/>
                <w:szCs w:val="18"/>
              </w:rPr>
            </w:pPr>
            <w:r w:rsidRPr="00D765BF">
              <w:rPr>
                <w:b/>
                <w:bCs/>
                <w:color w:val="000000"/>
                <w:sz w:val="18"/>
                <w:szCs w:val="18"/>
              </w:rPr>
              <w:t>1 730 000,00</w:t>
            </w:r>
          </w:p>
        </w:tc>
        <w:tc>
          <w:tcPr>
            <w:tcW w:w="782" w:type="pct"/>
            <w:shd w:val="clear" w:color="auto" w:fill="auto"/>
            <w:hideMark/>
          </w:tcPr>
          <w:p w14:paraId="1E8425A6"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843" w:type="pct"/>
            <w:shd w:val="clear" w:color="auto" w:fill="auto"/>
            <w:hideMark/>
          </w:tcPr>
          <w:p w14:paraId="4EA50D9F" w14:textId="77777777" w:rsidR="00F92DC0" w:rsidRPr="00D765BF" w:rsidRDefault="00F92DC0" w:rsidP="001B11AE">
            <w:pPr>
              <w:jc w:val="right"/>
              <w:rPr>
                <w:b/>
                <w:bCs/>
                <w:color w:val="000000"/>
                <w:sz w:val="18"/>
                <w:szCs w:val="18"/>
              </w:rPr>
            </w:pPr>
            <w:r w:rsidRPr="00D765BF">
              <w:rPr>
                <w:b/>
                <w:bCs/>
                <w:color w:val="000000"/>
                <w:sz w:val="18"/>
                <w:szCs w:val="18"/>
              </w:rPr>
              <w:t>1 730 000,00</w:t>
            </w:r>
          </w:p>
        </w:tc>
      </w:tr>
      <w:tr w:rsidR="00F92DC0" w:rsidRPr="00D765BF" w14:paraId="3F2CFEBD" w14:textId="77777777" w:rsidTr="001B11AE">
        <w:trPr>
          <w:trHeight w:val="20"/>
        </w:trPr>
        <w:tc>
          <w:tcPr>
            <w:tcW w:w="889" w:type="pct"/>
            <w:shd w:val="clear" w:color="auto" w:fill="auto"/>
            <w:hideMark/>
          </w:tcPr>
          <w:p w14:paraId="3799C501" w14:textId="77777777" w:rsidR="00F92DC0" w:rsidRPr="00D765BF" w:rsidRDefault="00F92DC0" w:rsidP="001B11AE">
            <w:pPr>
              <w:jc w:val="center"/>
              <w:rPr>
                <w:color w:val="000000"/>
                <w:sz w:val="18"/>
                <w:szCs w:val="18"/>
              </w:rPr>
            </w:pPr>
            <w:r w:rsidRPr="00D765BF">
              <w:rPr>
                <w:color w:val="000000"/>
                <w:sz w:val="18"/>
                <w:szCs w:val="18"/>
              </w:rPr>
              <w:t>182 1 06 01030 13 0000 110</w:t>
            </w:r>
          </w:p>
        </w:tc>
        <w:tc>
          <w:tcPr>
            <w:tcW w:w="1706" w:type="pct"/>
            <w:shd w:val="clear" w:color="auto" w:fill="auto"/>
            <w:hideMark/>
          </w:tcPr>
          <w:p w14:paraId="21278B6F" w14:textId="77777777" w:rsidR="00F92DC0" w:rsidRPr="00D765BF" w:rsidRDefault="00F92DC0" w:rsidP="001B11AE">
            <w:pPr>
              <w:jc w:val="both"/>
              <w:rPr>
                <w:color w:val="000000"/>
                <w:sz w:val="18"/>
                <w:szCs w:val="18"/>
              </w:rPr>
            </w:pPr>
            <w:r w:rsidRPr="00D765BF">
              <w:rPr>
                <w:color w:val="000000"/>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80" w:type="pct"/>
            <w:shd w:val="clear" w:color="auto" w:fill="auto"/>
            <w:hideMark/>
          </w:tcPr>
          <w:p w14:paraId="051CF386" w14:textId="77777777" w:rsidR="00F92DC0" w:rsidRPr="00D765BF" w:rsidRDefault="00F92DC0" w:rsidP="001B11AE">
            <w:pPr>
              <w:jc w:val="right"/>
              <w:rPr>
                <w:color w:val="000000"/>
                <w:sz w:val="18"/>
                <w:szCs w:val="18"/>
              </w:rPr>
            </w:pPr>
            <w:r w:rsidRPr="00D765BF">
              <w:rPr>
                <w:color w:val="000000"/>
                <w:sz w:val="18"/>
                <w:szCs w:val="18"/>
              </w:rPr>
              <w:t>1 730 000,00</w:t>
            </w:r>
          </w:p>
        </w:tc>
        <w:tc>
          <w:tcPr>
            <w:tcW w:w="782" w:type="pct"/>
            <w:shd w:val="clear" w:color="auto" w:fill="auto"/>
            <w:hideMark/>
          </w:tcPr>
          <w:p w14:paraId="42B7191F"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054B9202" w14:textId="77777777" w:rsidR="00F92DC0" w:rsidRPr="00D765BF" w:rsidRDefault="00F92DC0" w:rsidP="001B11AE">
            <w:pPr>
              <w:jc w:val="right"/>
              <w:rPr>
                <w:color w:val="000000"/>
                <w:sz w:val="18"/>
                <w:szCs w:val="18"/>
              </w:rPr>
            </w:pPr>
            <w:r w:rsidRPr="00D765BF">
              <w:rPr>
                <w:color w:val="000000"/>
                <w:sz w:val="18"/>
                <w:szCs w:val="18"/>
              </w:rPr>
              <w:t>1 730 000,00</w:t>
            </w:r>
          </w:p>
        </w:tc>
      </w:tr>
      <w:tr w:rsidR="00F92DC0" w:rsidRPr="00D765BF" w14:paraId="1D206FB2" w14:textId="77777777" w:rsidTr="001B11AE">
        <w:trPr>
          <w:trHeight w:val="20"/>
        </w:trPr>
        <w:tc>
          <w:tcPr>
            <w:tcW w:w="889" w:type="pct"/>
            <w:shd w:val="clear" w:color="auto" w:fill="auto"/>
            <w:hideMark/>
          </w:tcPr>
          <w:p w14:paraId="3C35725A" w14:textId="77777777" w:rsidR="00F92DC0" w:rsidRPr="00D765BF" w:rsidRDefault="00F92DC0" w:rsidP="001B11AE">
            <w:pPr>
              <w:jc w:val="center"/>
              <w:rPr>
                <w:b/>
                <w:bCs/>
                <w:color w:val="000000"/>
                <w:sz w:val="18"/>
                <w:szCs w:val="18"/>
              </w:rPr>
            </w:pPr>
            <w:r w:rsidRPr="00D765BF">
              <w:rPr>
                <w:b/>
                <w:bCs/>
                <w:color w:val="000000"/>
                <w:sz w:val="18"/>
                <w:szCs w:val="18"/>
              </w:rPr>
              <w:t>000 1 06 06000 00 0000 110</w:t>
            </w:r>
          </w:p>
        </w:tc>
        <w:tc>
          <w:tcPr>
            <w:tcW w:w="1706" w:type="pct"/>
            <w:shd w:val="clear" w:color="auto" w:fill="auto"/>
            <w:hideMark/>
          </w:tcPr>
          <w:p w14:paraId="6970AA6E" w14:textId="77777777" w:rsidR="00F92DC0" w:rsidRPr="00D765BF" w:rsidRDefault="00F92DC0" w:rsidP="001B11AE">
            <w:pPr>
              <w:jc w:val="both"/>
              <w:rPr>
                <w:b/>
                <w:bCs/>
                <w:color w:val="000000"/>
                <w:sz w:val="18"/>
                <w:szCs w:val="18"/>
              </w:rPr>
            </w:pPr>
            <w:r w:rsidRPr="00D765BF">
              <w:rPr>
                <w:b/>
                <w:bCs/>
                <w:color w:val="000000"/>
                <w:sz w:val="18"/>
                <w:szCs w:val="18"/>
              </w:rPr>
              <w:t>Земельный налог</w:t>
            </w:r>
          </w:p>
        </w:tc>
        <w:tc>
          <w:tcPr>
            <w:tcW w:w="780" w:type="pct"/>
            <w:shd w:val="clear" w:color="auto" w:fill="auto"/>
            <w:hideMark/>
          </w:tcPr>
          <w:p w14:paraId="22471F98" w14:textId="77777777" w:rsidR="00F92DC0" w:rsidRPr="00D765BF" w:rsidRDefault="00F92DC0" w:rsidP="001B11AE">
            <w:pPr>
              <w:jc w:val="right"/>
              <w:rPr>
                <w:b/>
                <w:bCs/>
                <w:color w:val="000000"/>
                <w:sz w:val="18"/>
                <w:szCs w:val="18"/>
              </w:rPr>
            </w:pPr>
            <w:r w:rsidRPr="00D765BF">
              <w:rPr>
                <w:b/>
                <w:bCs/>
                <w:color w:val="000000"/>
                <w:sz w:val="18"/>
                <w:szCs w:val="18"/>
              </w:rPr>
              <w:t>18 100 000,00</w:t>
            </w:r>
          </w:p>
        </w:tc>
        <w:tc>
          <w:tcPr>
            <w:tcW w:w="782" w:type="pct"/>
            <w:shd w:val="clear" w:color="auto" w:fill="auto"/>
            <w:hideMark/>
          </w:tcPr>
          <w:p w14:paraId="1D93D7B2"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843" w:type="pct"/>
            <w:shd w:val="clear" w:color="auto" w:fill="auto"/>
            <w:hideMark/>
          </w:tcPr>
          <w:p w14:paraId="4BC69A76" w14:textId="77777777" w:rsidR="00F92DC0" w:rsidRPr="00D765BF" w:rsidRDefault="00F92DC0" w:rsidP="001B11AE">
            <w:pPr>
              <w:jc w:val="right"/>
              <w:rPr>
                <w:b/>
                <w:bCs/>
                <w:color w:val="000000"/>
                <w:sz w:val="18"/>
                <w:szCs w:val="18"/>
              </w:rPr>
            </w:pPr>
            <w:r w:rsidRPr="00D765BF">
              <w:rPr>
                <w:b/>
                <w:bCs/>
                <w:color w:val="000000"/>
                <w:sz w:val="18"/>
                <w:szCs w:val="18"/>
              </w:rPr>
              <w:t>18 100 000,00</w:t>
            </w:r>
          </w:p>
        </w:tc>
      </w:tr>
      <w:tr w:rsidR="00F92DC0" w:rsidRPr="00D765BF" w14:paraId="59E6A91E" w14:textId="77777777" w:rsidTr="001B11AE">
        <w:trPr>
          <w:trHeight w:val="20"/>
        </w:trPr>
        <w:tc>
          <w:tcPr>
            <w:tcW w:w="889" w:type="pct"/>
            <w:shd w:val="clear" w:color="auto" w:fill="auto"/>
            <w:hideMark/>
          </w:tcPr>
          <w:p w14:paraId="0069B671" w14:textId="77777777" w:rsidR="00F92DC0" w:rsidRPr="00D765BF" w:rsidRDefault="00F92DC0" w:rsidP="001B11AE">
            <w:pPr>
              <w:jc w:val="center"/>
              <w:rPr>
                <w:color w:val="000000"/>
                <w:sz w:val="18"/>
                <w:szCs w:val="18"/>
              </w:rPr>
            </w:pPr>
            <w:r w:rsidRPr="00D765BF">
              <w:rPr>
                <w:color w:val="000000"/>
                <w:sz w:val="18"/>
                <w:szCs w:val="18"/>
              </w:rPr>
              <w:t>182 1 06 06033 13 0000 110</w:t>
            </w:r>
          </w:p>
        </w:tc>
        <w:tc>
          <w:tcPr>
            <w:tcW w:w="1706" w:type="pct"/>
            <w:shd w:val="clear" w:color="auto" w:fill="auto"/>
            <w:hideMark/>
          </w:tcPr>
          <w:p w14:paraId="7288B80F" w14:textId="77777777" w:rsidR="00F92DC0" w:rsidRPr="00D765BF" w:rsidRDefault="00F92DC0" w:rsidP="001B11AE">
            <w:pPr>
              <w:jc w:val="both"/>
              <w:rPr>
                <w:color w:val="000000"/>
                <w:sz w:val="18"/>
                <w:szCs w:val="18"/>
              </w:rPr>
            </w:pPr>
            <w:r w:rsidRPr="00D765BF">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780" w:type="pct"/>
            <w:shd w:val="clear" w:color="auto" w:fill="auto"/>
            <w:hideMark/>
          </w:tcPr>
          <w:p w14:paraId="0209FB56" w14:textId="77777777" w:rsidR="00F92DC0" w:rsidRPr="00D765BF" w:rsidRDefault="00F92DC0" w:rsidP="001B11AE">
            <w:pPr>
              <w:jc w:val="right"/>
              <w:rPr>
                <w:color w:val="000000"/>
                <w:sz w:val="18"/>
                <w:szCs w:val="18"/>
              </w:rPr>
            </w:pPr>
            <w:r w:rsidRPr="00D765BF">
              <w:rPr>
                <w:color w:val="000000"/>
                <w:sz w:val="18"/>
                <w:szCs w:val="18"/>
              </w:rPr>
              <w:t>17 738 000,00</w:t>
            </w:r>
          </w:p>
        </w:tc>
        <w:tc>
          <w:tcPr>
            <w:tcW w:w="782" w:type="pct"/>
            <w:shd w:val="clear" w:color="auto" w:fill="auto"/>
            <w:hideMark/>
          </w:tcPr>
          <w:p w14:paraId="53FBB2AF"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7A02D65D" w14:textId="77777777" w:rsidR="00F92DC0" w:rsidRPr="00D765BF" w:rsidRDefault="00F92DC0" w:rsidP="001B11AE">
            <w:pPr>
              <w:jc w:val="right"/>
              <w:rPr>
                <w:color w:val="000000"/>
                <w:sz w:val="18"/>
                <w:szCs w:val="18"/>
              </w:rPr>
            </w:pPr>
            <w:r w:rsidRPr="00D765BF">
              <w:rPr>
                <w:color w:val="000000"/>
                <w:sz w:val="18"/>
                <w:szCs w:val="18"/>
              </w:rPr>
              <w:t>17 738 000,00</w:t>
            </w:r>
          </w:p>
        </w:tc>
      </w:tr>
      <w:tr w:rsidR="00F92DC0" w:rsidRPr="00D765BF" w14:paraId="76526EC7" w14:textId="77777777" w:rsidTr="001B11AE">
        <w:trPr>
          <w:trHeight w:val="20"/>
        </w:trPr>
        <w:tc>
          <w:tcPr>
            <w:tcW w:w="889" w:type="pct"/>
            <w:shd w:val="clear" w:color="auto" w:fill="auto"/>
            <w:hideMark/>
          </w:tcPr>
          <w:p w14:paraId="00F2BD24" w14:textId="77777777" w:rsidR="00F92DC0" w:rsidRPr="00D765BF" w:rsidRDefault="00F92DC0" w:rsidP="001B11AE">
            <w:pPr>
              <w:jc w:val="center"/>
              <w:rPr>
                <w:color w:val="000000"/>
                <w:sz w:val="18"/>
                <w:szCs w:val="18"/>
              </w:rPr>
            </w:pPr>
            <w:r w:rsidRPr="00D765BF">
              <w:rPr>
                <w:color w:val="000000"/>
                <w:sz w:val="18"/>
                <w:szCs w:val="18"/>
              </w:rPr>
              <w:t>182 1 06 06043 13 0000 110</w:t>
            </w:r>
          </w:p>
        </w:tc>
        <w:tc>
          <w:tcPr>
            <w:tcW w:w="1706" w:type="pct"/>
            <w:shd w:val="clear" w:color="auto" w:fill="auto"/>
            <w:hideMark/>
          </w:tcPr>
          <w:p w14:paraId="7B4ECE5D" w14:textId="77777777" w:rsidR="00F92DC0" w:rsidRPr="00D765BF" w:rsidRDefault="00F92DC0" w:rsidP="001B11AE">
            <w:pPr>
              <w:jc w:val="both"/>
              <w:rPr>
                <w:color w:val="000000"/>
                <w:sz w:val="18"/>
                <w:szCs w:val="18"/>
              </w:rPr>
            </w:pPr>
            <w:r w:rsidRPr="00D765BF">
              <w:rPr>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780" w:type="pct"/>
            <w:shd w:val="clear" w:color="auto" w:fill="auto"/>
            <w:hideMark/>
          </w:tcPr>
          <w:p w14:paraId="194FC026" w14:textId="77777777" w:rsidR="00F92DC0" w:rsidRPr="00D765BF" w:rsidRDefault="00F92DC0" w:rsidP="001B11AE">
            <w:pPr>
              <w:jc w:val="right"/>
              <w:rPr>
                <w:color w:val="000000"/>
                <w:sz w:val="18"/>
                <w:szCs w:val="18"/>
              </w:rPr>
            </w:pPr>
            <w:r w:rsidRPr="00D765BF">
              <w:rPr>
                <w:color w:val="000000"/>
                <w:sz w:val="18"/>
                <w:szCs w:val="18"/>
              </w:rPr>
              <w:t>362 000,00</w:t>
            </w:r>
          </w:p>
        </w:tc>
        <w:tc>
          <w:tcPr>
            <w:tcW w:w="782" w:type="pct"/>
            <w:shd w:val="clear" w:color="auto" w:fill="auto"/>
            <w:hideMark/>
          </w:tcPr>
          <w:p w14:paraId="238B2249"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2BAF1201" w14:textId="77777777" w:rsidR="00F92DC0" w:rsidRPr="00D765BF" w:rsidRDefault="00F92DC0" w:rsidP="001B11AE">
            <w:pPr>
              <w:jc w:val="right"/>
              <w:rPr>
                <w:color w:val="000000"/>
                <w:sz w:val="18"/>
                <w:szCs w:val="18"/>
              </w:rPr>
            </w:pPr>
            <w:r w:rsidRPr="00D765BF">
              <w:rPr>
                <w:color w:val="000000"/>
                <w:sz w:val="18"/>
                <w:szCs w:val="18"/>
              </w:rPr>
              <w:t>362 000,00</w:t>
            </w:r>
          </w:p>
        </w:tc>
      </w:tr>
      <w:tr w:rsidR="00F92DC0" w:rsidRPr="00D765BF" w14:paraId="0F860ECC" w14:textId="77777777" w:rsidTr="001B11AE">
        <w:trPr>
          <w:trHeight w:val="20"/>
        </w:trPr>
        <w:tc>
          <w:tcPr>
            <w:tcW w:w="889" w:type="pct"/>
            <w:shd w:val="clear" w:color="auto" w:fill="auto"/>
            <w:hideMark/>
          </w:tcPr>
          <w:p w14:paraId="5370ADE5" w14:textId="77777777" w:rsidR="00F92DC0" w:rsidRPr="00D765BF" w:rsidRDefault="00F92DC0" w:rsidP="001B11AE">
            <w:pPr>
              <w:rPr>
                <w:b/>
                <w:bCs/>
                <w:color w:val="000000"/>
                <w:sz w:val="18"/>
                <w:szCs w:val="18"/>
              </w:rPr>
            </w:pPr>
            <w:r w:rsidRPr="00D765BF">
              <w:rPr>
                <w:b/>
                <w:bCs/>
                <w:color w:val="000000"/>
                <w:sz w:val="18"/>
                <w:szCs w:val="18"/>
              </w:rPr>
              <w:t> </w:t>
            </w:r>
          </w:p>
        </w:tc>
        <w:tc>
          <w:tcPr>
            <w:tcW w:w="1706" w:type="pct"/>
            <w:shd w:val="clear" w:color="auto" w:fill="auto"/>
            <w:hideMark/>
          </w:tcPr>
          <w:p w14:paraId="24CC0FB9" w14:textId="77777777" w:rsidR="00F92DC0" w:rsidRPr="00D765BF" w:rsidRDefault="00F92DC0" w:rsidP="001B11AE">
            <w:pPr>
              <w:jc w:val="both"/>
              <w:rPr>
                <w:b/>
                <w:bCs/>
                <w:color w:val="000000"/>
                <w:sz w:val="18"/>
                <w:szCs w:val="18"/>
              </w:rPr>
            </w:pPr>
            <w:r w:rsidRPr="00D765BF">
              <w:rPr>
                <w:b/>
                <w:bCs/>
                <w:color w:val="000000"/>
                <w:sz w:val="18"/>
                <w:szCs w:val="18"/>
              </w:rPr>
              <w:t>Неналоговые</w:t>
            </w:r>
          </w:p>
        </w:tc>
        <w:tc>
          <w:tcPr>
            <w:tcW w:w="780" w:type="pct"/>
            <w:shd w:val="clear" w:color="auto" w:fill="auto"/>
            <w:hideMark/>
          </w:tcPr>
          <w:p w14:paraId="4383E467" w14:textId="77777777" w:rsidR="00F92DC0" w:rsidRPr="00D765BF" w:rsidRDefault="00F92DC0" w:rsidP="001B11AE">
            <w:pPr>
              <w:jc w:val="right"/>
              <w:rPr>
                <w:b/>
                <w:bCs/>
                <w:color w:val="000000"/>
                <w:sz w:val="18"/>
                <w:szCs w:val="18"/>
              </w:rPr>
            </w:pPr>
            <w:r w:rsidRPr="00D765BF">
              <w:rPr>
                <w:b/>
                <w:bCs/>
                <w:color w:val="000000"/>
                <w:sz w:val="18"/>
                <w:szCs w:val="18"/>
              </w:rPr>
              <w:t>19 970 463,78</w:t>
            </w:r>
          </w:p>
        </w:tc>
        <w:tc>
          <w:tcPr>
            <w:tcW w:w="782" w:type="pct"/>
            <w:shd w:val="clear" w:color="auto" w:fill="auto"/>
            <w:hideMark/>
          </w:tcPr>
          <w:p w14:paraId="35DE2619"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843" w:type="pct"/>
            <w:shd w:val="clear" w:color="auto" w:fill="auto"/>
            <w:hideMark/>
          </w:tcPr>
          <w:p w14:paraId="26686F64" w14:textId="77777777" w:rsidR="00F92DC0" w:rsidRPr="00D765BF" w:rsidRDefault="00F92DC0" w:rsidP="001B11AE">
            <w:pPr>
              <w:jc w:val="right"/>
              <w:rPr>
                <w:b/>
                <w:bCs/>
                <w:color w:val="000000"/>
                <w:sz w:val="18"/>
                <w:szCs w:val="18"/>
              </w:rPr>
            </w:pPr>
            <w:r w:rsidRPr="00D765BF">
              <w:rPr>
                <w:b/>
                <w:bCs/>
                <w:color w:val="000000"/>
                <w:sz w:val="18"/>
                <w:szCs w:val="18"/>
              </w:rPr>
              <w:t>19 970 463,78</w:t>
            </w:r>
          </w:p>
        </w:tc>
      </w:tr>
      <w:tr w:rsidR="00F92DC0" w:rsidRPr="00D765BF" w14:paraId="1C2EC73A" w14:textId="77777777" w:rsidTr="001B11AE">
        <w:trPr>
          <w:trHeight w:val="20"/>
        </w:trPr>
        <w:tc>
          <w:tcPr>
            <w:tcW w:w="889" w:type="pct"/>
            <w:shd w:val="clear" w:color="auto" w:fill="auto"/>
            <w:hideMark/>
          </w:tcPr>
          <w:p w14:paraId="24F255D1" w14:textId="77777777" w:rsidR="00F92DC0" w:rsidRPr="00D765BF" w:rsidRDefault="00F92DC0" w:rsidP="001B11AE">
            <w:pPr>
              <w:jc w:val="center"/>
              <w:rPr>
                <w:b/>
                <w:bCs/>
                <w:color w:val="000000"/>
                <w:sz w:val="18"/>
                <w:szCs w:val="18"/>
              </w:rPr>
            </w:pPr>
            <w:r w:rsidRPr="00D765BF">
              <w:rPr>
                <w:b/>
                <w:bCs/>
                <w:color w:val="000000"/>
                <w:sz w:val="18"/>
                <w:szCs w:val="18"/>
              </w:rPr>
              <w:t>000 1 11 00000 00 0000 000</w:t>
            </w:r>
          </w:p>
        </w:tc>
        <w:tc>
          <w:tcPr>
            <w:tcW w:w="1706" w:type="pct"/>
            <w:shd w:val="clear" w:color="auto" w:fill="auto"/>
            <w:hideMark/>
          </w:tcPr>
          <w:p w14:paraId="7FD3051E" w14:textId="77777777" w:rsidR="00F92DC0" w:rsidRPr="00D765BF" w:rsidRDefault="00F92DC0" w:rsidP="001B11AE">
            <w:pPr>
              <w:jc w:val="both"/>
              <w:rPr>
                <w:b/>
                <w:bCs/>
                <w:color w:val="000000"/>
                <w:sz w:val="18"/>
                <w:szCs w:val="18"/>
              </w:rPr>
            </w:pPr>
            <w:r w:rsidRPr="00D765BF">
              <w:rPr>
                <w:b/>
                <w:bCs/>
                <w:color w:val="000000"/>
                <w:sz w:val="18"/>
                <w:szCs w:val="18"/>
              </w:rPr>
              <w:t>ДОХОДЫ ОТ ИСПОЛЬЗОВАНИЯ ИМУЩЕСТВА, НАХОДЯЩЕГОСЯ В ГОСУДАРСТВЕННОЙ И МУНИЦИПАЛЬНОЙ СОБСТВЕННОСТИ</w:t>
            </w:r>
          </w:p>
        </w:tc>
        <w:tc>
          <w:tcPr>
            <w:tcW w:w="780" w:type="pct"/>
            <w:shd w:val="clear" w:color="auto" w:fill="auto"/>
            <w:hideMark/>
          </w:tcPr>
          <w:p w14:paraId="5D785A11" w14:textId="77777777" w:rsidR="00F92DC0" w:rsidRPr="00D765BF" w:rsidRDefault="00F92DC0" w:rsidP="001B11AE">
            <w:pPr>
              <w:jc w:val="right"/>
              <w:rPr>
                <w:b/>
                <w:bCs/>
                <w:color w:val="000000"/>
                <w:sz w:val="18"/>
                <w:szCs w:val="18"/>
              </w:rPr>
            </w:pPr>
            <w:r w:rsidRPr="00D765BF">
              <w:rPr>
                <w:b/>
                <w:bCs/>
                <w:color w:val="000000"/>
                <w:sz w:val="18"/>
                <w:szCs w:val="18"/>
              </w:rPr>
              <w:t>16 738 122,35</w:t>
            </w:r>
          </w:p>
        </w:tc>
        <w:tc>
          <w:tcPr>
            <w:tcW w:w="782" w:type="pct"/>
            <w:shd w:val="clear" w:color="auto" w:fill="auto"/>
            <w:hideMark/>
          </w:tcPr>
          <w:p w14:paraId="6D2415EA"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843" w:type="pct"/>
            <w:shd w:val="clear" w:color="auto" w:fill="auto"/>
            <w:hideMark/>
          </w:tcPr>
          <w:p w14:paraId="1C69A6C0" w14:textId="77777777" w:rsidR="00F92DC0" w:rsidRPr="00D765BF" w:rsidRDefault="00F92DC0" w:rsidP="001B11AE">
            <w:pPr>
              <w:jc w:val="right"/>
              <w:rPr>
                <w:b/>
                <w:bCs/>
                <w:color w:val="000000"/>
                <w:sz w:val="18"/>
                <w:szCs w:val="18"/>
              </w:rPr>
            </w:pPr>
            <w:r w:rsidRPr="00D765BF">
              <w:rPr>
                <w:b/>
                <w:bCs/>
                <w:color w:val="000000"/>
                <w:sz w:val="18"/>
                <w:szCs w:val="18"/>
              </w:rPr>
              <w:t>16 738 122,35</w:t>
            </w:r>
          </w:p>
        </w:tc>
      </w:tr>
      <w:tr w:rsidR="00F92DC0" w:rsidRPr="00D765BF" w14:paraId="00416B3E" w14:textId="77777777" w:rsidTr="001B11AE">
        <w:trPr>
          <w:trHeight w:val="20"/>
        </w:trPr>
        <w:tc>
          <w:tcPr>
            <w:tcW w:w="889" w:type="pct"/>
            <w:shd w:val="clear" w:color="auto" w:fill="auto"/>
            <w:hideMark/>
          </w:tcPr>
          <w:p w14:paraId="499DCDBE" w14:textId="77777777" w:rsidR="00F92DC0" w:rsidRPr="00D765BF" w:rsidRDefault="00F92DC0" w:rsidP="001B11AE">
            <w:pPr>
              <w:jc w:val="center"/>
              <w:rPr>
                <w:b/>
                <w:bCs/>
                <w:color w:val="000000"/>
                <w:sz w:val="18"/>
                <w:szCs w:val="18"/>
              </w:rPr>
            </w:pPr>
            <w:r w:rsidRPr="00D765BF">
              <w:rPr>
                <w:b/>
                <w:bCs/>
                <w:color w:val="000000"/>
                <w:sz w:val="18"/>
                <w:szCs w:val="18"/>
              </w:rPr>
              <w:t>000 1 11 05000 00 0000 120</w:t>
            </w:r>
          </w:p>
        </w:tc>
        <w:tc>
          <w:tcPr>
            <w:tcW w:w="1706" w:type="pct"/>
            <w:shd w:val="clear" w:color="auto" w:fill="auto"/>
            <w:hideMark/>
          </w:tcPr>
          <w:p w14:paraId="45EACB6A" w14:textId="77777777" w:rsidR="00F92DC0" w:rsidRPr="00D765BF" w:rsidRDefault="00F92DC0" w:rsidP="001B11AE">
            <w:pPr>
              <w:jc w:val="both"/>
              <w:rPr>
                <w:b/>
                <w:bCs/>
                <w:color w:val="000000"/>
                <w:sz w:val="18"/>
                <w:szCs w:val="18"/>
              </w:rPr>
            </w:pPr>
            <w:r w:rsidRPr="00D765BF">
              <w:rPr>
                <w:b/>
                <w:bCs/>
                <w:color w:val="000000"/>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sidRPr="00D765BF">
              <w:rPr>
                <w:b/>
                <w:bCs/>
                <w:color w:val="000000"/>
                <w:sz w:val="18"/>
                <w:szCs w:val="18"/>
              </w:rPr>
              <w:lastRenderedPageBreak/>
              <w:t>бюджетных и автономных учреждений, а также имущества государственных и муниципальных унитарных пр</w:t>
            </w:r>
          </w:p>
        </w:tc>
        <w:tc>
          <w:tcPr>
            <w:tcW w:w="780" w:type="pct"/>
            <w:shd w:val="clear" w:color="auto" w:fill="auto"/>
            <w:hideMark/>
          </w:tcPr>
          <w:p w14:paraId="5B8A6FBB" w14:textId="77777777" w:rsidR="00F92DC0" w:rsidRPr="00D765BF" w:rsidRDefault="00F92DC0" w:rsidP="001B11AE">
            <w:pPr>
              <w:jc w:val="right"/>
              <w:rPr>
                <w:b/>
                <w:bCs/>
                <w:color w:val="000000"/>
                <w:sz w:val="18"/>
                <w:szCs w:val="18"/>
              </w:rPr>
            </w:pPr>
            <w:r w:rsidRPr="00D765BF">
              <w:rPr>
                <w:b/>
                <w:bCs/>
                <w:color w:val="000000"/>
                <w:sz w:val="18"/>
                <w:szCs w:val="18"/>
              </w:rPr>
              <w:lastRenderedPageBreak/>
              <w:t>16 061 122,35</w:t>
            </w:r>
          </w:p>
        </w:tc>
        <w:tc>
          <w:tcPr>
            <w:tcW w:w="782" w:type="pct"/>
            <w:shd w:val="clear" w:color="auto" w:fill="auto"/>
            <w:hideMark/>
          </w:tcPr>
          <w:p w14:paraId="68ED4B0C"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843" w:type="pct"/>
            <w:shd w:val="clear" w:color="auto" w:fill="auto"/>
            <w:hideMark/>
          </w:tcPr>
          <w:p w14:paraId="7264FDB2" w14:textId="77777777" w:rsidR="00F92DC0" w:rsidRPr="00D765BF" w:rsidRDefault="00F92DC0" w:rsidP="001B11AE">
            <w:pPr>
              <w:jc w:val="right"/>
              <w:rPr>
                <w:b/>
                <w:bCs/>
                <w:color w:val="000000"/>
                <w:sz w:val="18"/>
                <w:szCs w:val="18"/>
              </w:rPr>
            </w:pPr>
            <w:r w:rsidRPr="00D765BF">
              <w:rPr>
                <w:b/>
                <w:bCs/>
                <w:color w:val="000000"/>
                <w:sz w:val="18"/>
                <w:szCs w:val="18"/>
              </w:rPr>
              <w:t>16 061 122,35</w:t>
            </w:r>
          </w:p>
        </w:tc>
      </w:tr>
      <w:tr w:rsidR="00F92DC0" w:rsidRPr="00D765BF" w14:paraId="6F976079" w14:textId="77777777" w:rsidTr="001B11AE">
        <w:trPr>
          <w:trHeight w:val="20"/>
        </w:trPr>
        <w:tc>
          <w:tcPr>
            <w:tcW w:w="889" w:type="pct"/>
            <w:shd w:val="clear" w:color="auto" w:fill="auto"/>
            <w:hideMark/>
          </w:tcPr>
          <w:p w14:paraId="68BBDFC5" w14:textId="77777777" w:rsidR="00F92DC0" w:rsidRPr="00D765BF" w:rsidRDefault="00F92DC0" w:rsidP="001B11AE">
            <w:pPr>
              <w:jc w:val="center"/>
              <w:rPr>
                <w:color w:val="000000"/>
                <w:sz w:val="18"/>
                <w:szCs w:val="18"/>
              </w:rPr>
            </w:pPr>
            <w:r w:rsidRPr="00D765BF">
              <w:rPr>
                <w:color w:val="000000"/>
                <w:sz w:val="18"/>
                <w:szCs w:val="18"/>
              </w:rPr>
              <w:t>803 1 11 05013 13 0000 120</w:t>
            </w:r>
          </w:p>
        </w:tc>
        <w:tc>
          <w:tcPr>
            <w:tcW w:w="1706" w:type="pct"/>
            <w:shd w:val="clear" w:color="auto" w:fill="auto"/>
            <w:hideMark/>
          </w:tcPr>
          <w:p w14:paraId="0A8475E4" w14:textId="77777777" w:rsidR="00F92DC0" w:rsidRPr="00D765BF" w:rsidRDefault="00F92DC0" w:rsidP="001B11AE">
            <w:pPr>
              <w:jc w:val="both"/>
              <w:rPr>
                <w:color w:val="000000"/>
                <w:sz w:val="18"/>
                <w:szCs w:val="18"/>
              </w:rPr>
            </w:pPr>
            <w:r w:rsidRPr="00D765BF">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80" w:type="pct"/>
            <w:shd w:val="clear" w:color="auto" w:fill="auto"/>
            <w:hideMark/>
          </w:tcPr>
          <w:p w14:paraId="16AB6E38" w14:textId="77777777" w:rsidR="00F92DC0" w:rsidRPr="00D765BF" w:rsidRDefault="00F92DC0" w:rsidP="001B11AE">
            <w:pPr>
              <w:jc w:val="right"/>
              <w:rPr>
                <w:color w:val="000000"/>
                <w:sz w:val="18"/>
                <w:szCs w:val="18"/>
              </w:rPr>
            </w:pPr>
            <w:r w:rsidRPr="00D765BF">
              <w:rPr>
                <w:color w:val="000000"/>
                <w:sz w:val="18"/>
                <w:szCs w:val="18"/>
              </w:rPr>
              <w:t>7 100 000,00</w:t>
            </w:r>
          </w:p>
        </w:tc>
        <w:tc>
          <w:tcPr>
            <w:tcW w:w="782" w:type="pct"/>
            <w:shd w:val="clear" w:color="auto" w:fill="auto"/>
            <w:hideMark/>
          </w:tcPr>
          <w:p w14:paraId="49B00B46"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01AD475D" w14:textId="77777777" w:rsidR="00F92DC0" w:rsidRPr="00D765BF" w:rsidRDefault="00F92DC0" w:rsidP="001B11AE">
            <w:pPr>
              <w:jc w:val="right"/>
              <w:rPr>
                <w:color w:val="000000"/>
                <w:sz w:val="18"/>
                <w:szCs w:val="18"/>
              </w:rPr>
            </w:pPr>
            <w:r w:rsidRPr="00D765BF">
              <w:rPr>
                <w:color w:val="000000"/>
                <w:sz w:val="18"/>
                <w:szCs w:val="18"/>
              </w:rPr>
              <w:t>7 100 000,00</w:t>
            </w:r>
          </w:p>
        </w:tc>
      </w:tr>
      <w:tr w:rsidR="00F92DC0" w:rsidRPr="00D765BF" w14:paraId="4A9E1DE4" w14:textId="77777777" w:rsidTr="001B11AE">
        <w:trPr>
          <w:trHeight w:val="20"/>
        </w:trPr>
        <w:tc>
          <w:tcPr>
            <w:tcW w:w="889" w:type="pct"/>
            <w:shd w:val="clear" w:color="auto" w:fill="auto"/>
            <w:hideMark/>
          </w:tcPr>
          <w:p w14:paraId="1D5CE9D0" w14:textId="77777777" w:rsidR="00F92DC0" w:rsidRPr="00D765BF" w:rsidRDefault="00F92DC0" w:rsidP="001B11AE">
            <w:pPr>
              <w:jc w:val="center"/>
              <w:rPr>
                <w:color w:val="000000"/>
                <w:sz w:val="18"/>
                <w:szCs w:val="18"/>
              </w:rPr>
            </w:pPr>
            <w:r w:rsidRPr="00D765BF">
              <w:rPr>
                <w:color w:val="000000"/>
                <w:sz w:val="18"/>
                <w:szCs w:val="18"/>
              </w:rPr>
              <w:t>803 1 11 05025 13 0000 120</w:t>
            </w:r>
          </w:p>
        </w:tc>
        <w:tc>
          <w:tcPr>
            <w:tcW w:w="1706" w:type="pct"/>
            <w:shd w:val="clear" w:color="auto" w:fill="auto"/>
            <w:hideMark/>
          </w:tcPr>
          <w:p w14:paraId="108291AE" w14:textId="77777777" w:rsidR="00F92DC0" w:rsidRPr="00D765BF" w:rsidRDefault="00F92DC0" w:rsidP="001B11AE">
            <w:pPr>
              <w:jc w:val="both"/>
              <w:rPr>
                <w:color w:val="000000"/>
                <w:sz w:val="18"/>
                <w:szCs w:val="18"/>
              </w:rPr>
            </w:pPr>
            <w:r w:rsidRPr="00D765BF">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780" w:type="pct"/>
            <w:shd w:val="clear" w:color="auto" w:fill="auto"/>
            <w:hideMark/>
          </w:tcPr>
          <w:p w14:paraId="7C1B6DC4" w14:textId="77777777" w:rsidR="00F92DC0" w:rsidRPr="00D765BF" w:rsidRDefault="00F92DC0" w:rsidP="001B11AE">
            <w:pPr>
              <w:jc w:val="right"/>
              <w:rPr>
                <w:color w:val="000000"/>
                <w:sz w:val="18"/>
                <w:szCs w:val="18"/>
              </w:rPr>
            </w:pPr>
            <w:r w:rsidRPr="00D765BF">
              <w:rPr>
                <w:color w:val="000000"/>
                <w:sz w:val="18"/>
                <w:szCs w:val="18"/>
              </w:rPr>
              <w:t>353 000,00</w:t>
            </w:r>
          </w:p>
        </w:tc>
        <w:tc>
          <w:tcPr>
            <w:tcW w:w="782" w:type="pct"/>
            <w:shd w:val="clear" w:color="auto" w:fill="auto"/>
            <w:hideMark/>
          </w:tcPr>
          <w:p w14:paraId="434EE2D4"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4460A4C6" w14:textId="77777777" w:rsidR="00F92DC0" w:rsidRPr="00D765BF" w:rsidRDefault="00F92DC0" w:rsidP="001B11AE">
            <w:pPr>
              <w:jc w:val="right"/>
              <w:rPr>
                <w:color w:val="000000"/>
                <w:sz w:val="18"/>
                <w:szCs w:val="18"/>
              </w:rPr>
            </w:pPr>
            <w:r w:rsidRPr="00D765BF">
              <w:rPr>
                <w:color w:val="000000"/>
                <w:sz w:val="18"/>
                <w:szCs w:val="18"/>
              </w:rPr>
              <w:t>353 000,00</w:t>
            </w:r>
          </w:p>
        </w:tc>
      </w:tr>
      <w:tr w:rsidR="00F92DC0" w:rsidRPr="00D765BF" w14:paraId="3B07A4B9" w14:textId="77777777" w:rsidTr="001B11AE">
        <w:trPr>
          <w:trHeight w:val="20"/>
        </w:trPr>
        <w:tc>
          <w:tcPr>
            <w:tcW w:w="889" w:type="pct"/>
            <w:shd w:val="clear" w:color="auto" w:fill="auto"/>
            <w:hideMark/>
          </w:tcPr>
          <w:p w14:paraId="2EED8520" w14:textId="77777777" w:rsidR="00F92DC0" w:rsidRPr="00D765BF" w:rsidRDefault="00F92DC0" w:rsidP="001B11AE">
            <w:pPr>
              <w:jc w:val="center"/>
              <w:rPr>
                <w:color w:val="000000"/>
                <w:sz w:val="18"/>
                <w:szCs w:val="18"/>
              </w:rPr>
            </w:pPr>
            <w:r w:rsidRPr="00D765BF">
              <w:rPr>
                <w:color w:val="000000"/>
                <w:sz w:val="18"/>
                <w:szCs w:val="18"/>
              </w:rPr>
              <w:t>803 1 11 05075 13 0000 120</w:t>
            </w:r>
          </w:p>
        </w:tc>
        <w:tc>
          <w:tcPr>
            <w:tcW w:w="1706" w:type="pct"/>
            <w:shd w:val="clear" w:color="auto" w:fill="auto"/>
            <w:hideMark/>
          </w:tcPr>
          <w:p w14:paraId="6918F989" w14:textId="77777777" w:rsidR="00F92DC0" w:rsidRPr="00D765BF" w:rsidRDefault="00F92DC0" w:rsidP="001B11AE">
            <w:pPr>
              <w:jc w:val="both"/>
              <w:rPr>
                <w:color w:val="000000"/>
                <w:sz w:val="18"/>
                <w:szCs w:val="18"/>
              </w:rPr>
            </w:pPr>
            <w:r w:rsidRPr="00D765BF">
              <w:rPr>
                <w:color w:val="000000"/>
                <w:sz w:val="18"/>
                <w:szCs w:val="18"/>
              </w:rPr>
              <w:t>Доходы от сдачи в аренду имущества, составляющего казну городских поселений (за исключением земельных участков)</w:t>
            </w:r>
          </w:p>
        </w:tc>
        <w:tc>
          <w:tcPr>
            <w:tcW w:w="780" w:type="pct"/>
            <w:shd w:val="clear" w:color="auto" w:fill="auto"/>
            <w:hideMark/>
          </w:tcPr>
          <w:p w14:paraId="7E29DF99" w14:textId="77777777" w:rsidR="00F92DC0" w:rsidRPr="00D765BF" w:rsidRDefault="00F92DC0" w:rsidP="001B11AE">
            <w:pPr>
              <w:jc w:val="right"/>
              <w:rPr>
                <w:color w:val="000000"/>
                <w:sz w:val="18"/>
                <w:szCs w:val="18"/>
              </w:rPr>
            </w:pPr>
            <w:r w:rsidRPr="00D765BF">
              <w:rPr>
                <w:color w:val="000000"/>
                <w:sz w:val="18"/>
                <w:szCs w:val="18"/>
              </w:rPr>
              <w:t>8 608 122,35</w:t>
            </w:r>
          </w:p>
        </w:tc>
        <w:tc>
          <w:tcPr>
            <w:tcW w:w="782" w:type="pct"/>
            <w:shd w:val="clear" w:color="auto" w:fill="auto"/>
            <w:hideMark/>
          </w:tcPr>
          <w:p w14:paraId="2773E0D4"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2384DC64" w14:textId="77777777" w:rsidR="00F92DC0" w:rsidRPr="00D765BF" w:rsidRDefault="00F92DC0" w:rsidP="001B11AE">
            <w:pPr>
              <w:jc w:val="right"/>
              <w:rPr>
                <w:color w:val="000000"/>
                <w:sz w:val="18"/>
                <w:szCs w:val="18"/>
              </w:rPr>
            </w:pPr>
            <w:r w:rsidRPr="00D765BF">
              <w:rPr>
                <w:color w:val="000000"/>
                <w:sz w:val="18"/>
                <w:szCs w:val="18"/>
              </w:rPr>
              <w:t>8 608 122,35</w:t>
            </w:r>
          </w:p>
        </w:tc>
      </w:tr>
      <w:tr w:rsidR="00F92DC0" w:rsidRPr="00D765BF" w14:paraId="6ED3F1BE" w14:textId="77777777" w:rsidTr="001B11AE">
        <w:trPr>
          <w:trHeight w:val="20"/>
        </w:trPr>
        <w:tc>
          <w:tcPr>
            <w:tcW w:w="889" w:type="pct"/>
            <w:shd w:val="clear" w:color="auto" w:fill="auto"/>
            <w:hideMark/>
          </w:tcPr>
          <w:p w14:paraId="2F47101F" w14:textId="77777777" w:rsidR="00F92DC0" w:rsidRPr="00D765BF" w:rsidRDefault="00F92DC0" w:rsidP="001B11AE">
            <w:pPr>
              <w:jc w:val="center"/>
              <w:rPr>
                <w:b/>
                <w:bCs/>
                <w:color w:val="000000"/>
                <w:sz w:val="18"/>
                <w:szCs w:val="18"/>
              </w:rPr>
            </w:pPr>
            <w:r w:rsidRPr="00D765BF">
              <w:rPr>
                <w:b/>
                <w:bCs/>
                <w:color w:val="000000"/>
                <w:sz w:val="18"/>
                <w:szCs w:val="18"/>
              </w:rPr>
              <w:t>000 1 11 09000 00 0000 120</w:t>
            </w:r>
          </w:p>
        </w:tc>
        <w:tc>
          <w:tcPr>
            <w:tcW w:w="1706" w:type="pct"/>
            <w:shd w:val="clear" w:color="auto" w:fill="auto"/>
            <w:hideMark/>
          </w:tcPr>
          <w:p w14:paraId="5442309B" w14:textId="77777777" w:rsidR="00F92DC0" w:rsidRPr="00D765BF" w:rsidRDefault="00F92DC0" w:rsidP="001B11AE">
            <w:pPr>
              <w:jc w:val="both"/>
              <w:rPr>
                <w:b/>
                <w:bCs/>
                <w:color w:val="000000"/>
                <w:sz w:val="18"/>
                <w:szCs w:val="18"/>
              </w:rPr>
            </w:pPr>
            <w:r w:rsidRPr="00D765BF">
              <w:rPr>
                <w:b/>
                <w:b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780" w:type="pct"/>
            <w:shd w:val="clear" w:color="auto" w:fill="auto"/>
            <w:hideMark/>
          </w:tcPr>
          <w:p w14:paraId="0A4F7EC2" w14:textId="77777777" w:rsidR="00F92DC0" w:rsidRPr="00D765BF" w:rsidRDefault="00F92DC0" w:rsidP="001B11AE">
            <w:pPr>
              <w:jc w:val="right"/>
              <w:rPr>
                <w:b/>
                <w:bCs/>
                <w:color w:val="000000"/>
                <w:sz w:val="18"/>
                <w:szCs w:val="18"/>
              </w:rPr>
            </w:pPr>
            <w:r w:rsidRPr="00D765BF">
              <w:rPr>
                <w:b/>
                <w:bCs/>
                <w:color w:val="000000"/>
                <w:sz w:val="18"/>
                <w:szCs w:val="18"/>
              </w:rPr>
              <w:t>677 000,00</w:t>
            </w:r>
          </w:p>
        </w:tc>
        <w:tc>
          <w:tcPr>
            <w:tcW w:w="782" w:type="pct"/>
            <w:shd w:val="clear" w:color="auto" w:fill="auto"/>
            <w:hideMark/>
          </w:tcPr>
          <w:p w14:paraId="26BE80CA"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843" w:type="pct"/>
            <w:shd w:val="clear" w:color="auto" w:fill="auto"/>
            <w:hideMark/>
          </w:tcPr>
          <w:p w14:paraId="755F9494" w14:textId="77777777" w:rsidR="00F92DC0" w:rsidRPr="00D765BF" w:rsidRDefault="00F92DC0" w:rsidP="001B11AE">
            <w:pPr>
              <w:jc w:val="right"/>
              <w:rPr>
                <w:b/>
                <w:bCs/>
                <w:color w:val="000000"/>
                <w:sz w:val="18"/>
                <w:szCs w:val="18"/>
              </w:rPr>
            </w:pPr>
            <w:r w:rsidRPr="00D765BF">
              <w:rPr>
                <w:b/>
                <w:bCs/>
                <w:color w:val="000000"/>
                <w:sz w:val="18"/>
                <w:szCs w:val="18"/>
              </w:rPr>
              <w:t>677 000,00</w:t>
            </w:r>
          </w:p>
        </w:tc>
      </w:tr>
      <w:tr w:rsidR="00F92DC0" w:rsidRPr="00D765BF" w14:paraId="1E59C05F" w14:textId="77777777" w:rsidTr="001B11AE">
        <w:trPr>
          <w:trHeight w:val="20"/>
        </w:trPr>
        <w:tc>
          <w:tcPr>
            <w:tcW w:w="889" w:type="pct"/>
            <w:shd w:val="clear" w:color="auto" w:fill="auto"/>
            <w:hideMark/>
          </w:tcPr>
          <w:p w14:paraId="53EDE927" w14:textId="77777777" w:rsidR="00F92DC0" w:rsidRPr="00D765BF" w:rsidRDefault="00F92DC0" w:rsidP="001B11AE">
            <w:pPr>
              <w:jc w:val="center"/>
              <w:rPr>
                <w:color w:val="000000"/>
                <w:sz w:val="18"/>
                <w:szCs w:val="18"/>
              </w:rPr>
            </w:pPr>
            <w:r w:rsidRPr="00D765BF">
              <w:rPr>
                <w:color w:val="000000"/>
                <w:sz w:val="18"/>
                <w:szCs w:val="18"/>
              </w:rPr>
              <w:t>803 1 11 09045 13 0000 120</w:t>
            </w:r>
          </w:p>
        </w:tc>
        <w:tc>
          <w:tcPr>
            <w:tcW w:w="1706" w:type="pct"/>
            <w:shd w:val="clear" w:color="auto" w:fill="auto"/>
            <w:hideMark/>
          </w:tcPr>
          <w:p w14:paraId="691662FE" w14:textId="77777777" w:rsidR="00F92DC0" w:rsidRPr="00D765BF" w:rsidRDefault="00F92DC0" w:rsidP="001B11AE">
            <w:pPr>
              <w:jc w:val="both"/>
              <w:rPr>
                <w:color w:val="000000"/>
                <w:sz w:val="18"/>
                <w:szCs w:val="18"/>
              </w:rPr>
            </w:pPr>
            <w:r w:rsidRPr="00D765BF">
              <w:rPr>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80" w:type="pct"/>
            <w:shd w:val="clear" w:color="auto" w:fill="auto"/>
            <w:hideMark/>
          </w:tcPr>
          <w:p w14:paraId="1AE0A4B5" w14:textId="77777777" w:rsidR="00F92DC0" w:rsidRPr="00D765BF" w:rsidRDefault="00F92DC0" w:rsidP="001B11AE">
            <w:pPr>
              <w:jc w:val="right"/>
              <w:rPr>
                <w:color w:val="000000"/>
                <w:sz w:val="18"/>
                <w:szCs w:val="18"/>
              </w:rPr>
            </w:pPr>
            <w:r w:rsidRPr="00D765BF">
              <w:rPr>
                <w:color w:val="000000"/>
                <w:sz w:val="18"/>
                <w:szCs w:val="18"/>
              </w:rPr>
              <w:t>677 000,00</w:t>
            </w:r>
          </w:p>
        </w:tc>
        <w:tc>
          <w:tcPr>
            <w:tcW w:w="782" w:type="pct"/>
            <w:shd w:val="clear" w:color="auto" w:fill="auto"/>
            <w:hideMark/>
          </w:tcPr>
          <w:p w14:paraId="371B85F3"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35EE9F15" w14:textId="77777777" w:rsidR="00F92DC0" w:rsidRPr="00D765BF" w:rsidRDefault="00F92DC0" w:rsidP="001B11AE">
            <w:pPr>
              <w:jc w:val="right"/>
              <w:rPr>
                <w:color w:val="000000"/>
                <w:sz w:val="18"/>
                <w:szCs w:val="18"/>
              </w:rPr>
            </w:pPr>
            <w:r w:rsidRPr="00D765BF">
              <w:rPr>
                <w:color w:val="000000"/>
                <w:sz w:val="18"/>
                <w:szCs w:val="18"/>
              </w:rPr>
              <w:t>677 000,00</w:t>
            </w:r>
          </w:p>
        </w:tc>
      </w:tr>
      <w:tr w:rsidR="00F92DC0" w:rsidRPr="00D765BF" w14:paraId="45F7D1D8" w14:textId="77777777" w:rsidTr="001B11AE">
        <w:trPr>
          <w:trHeight w:val="20"/>
        </w:trPr>
        <w:tc>
          <w:tcPr>
            <w:tcW w:w="889" w:type="pct"/>
            <w:shd w:val="clear" w:color="auto" w:fill="auto"/>
            <w:hideMark/>
          </w:tcPr>
          <w:p w14:paraId="7435CAE2" w14:textId="77777777" w:rsidR="00F92DC0" w:rsidRPr="00D765BF" w:rsidRDefault="00F92DC0" w:rsidP="001B11AE">
            <w:pPr>
              <w:jc w:val="center"/>
              <w:rPr>
                <w:b/>
                <w:bCs/>
                <w:color w:val="000000"/>
                <w:sz w:val="18"/>
                <w:szCs w:val="18"/>
              </w:rPr>
            </w:pPr>
            <w:r w:rsidRPr="00D765BF">
              <w:rPr>
                <w:b/>
                <w:bCs/>
                <w:color w:val="000000"/>
                <w:sz w:val="18"/>
                <w:szCs w:val="18"/>
              </w:rPr>
              <w:t>000 1 13 00000 00 0000 000</w:t>
            </w:r>
          </w:p>
        </w:tc>
        <w:tc>
          <w:tcPr>
            <w:tcW w:w="1706" w:type="pct"/>
            <w:shd w:val="clear" w:color="auto" w:fill="auto"/>
            <w:hideMark/>
          </w:tcPr>
          <w:p w14:paraId="4EB54027" w14:textId="77777777" w:rsidR="00F92DC0" w:rsidRPr="00D765BF" w:rsidRDefault="00F92DC0" w:rsidP="001B11AE">
            <w:pPr>
              <w:jc w:val="both"/>
              <w:rPr>
                <w:b/>
                <w:bCs/>
                <w:color w:val="000000"/>
                <w:sz w:val="18"/>
                <w:szCs w:val="18"/>
              </w:rPr>
            </w:pPr>
            <w:r w:rsidRPr="00D765BF">
              <w:rPr>
                <w:b/>
                <w:bCs/>
                <w:color w:val="000000"/>
                <w:sz w:val="18"/>
                <w:szCs w:val="18"/>
              </w:rPr>
              <w:t>ДОХОДЫ ОТ ОКАЗАНИЯ ПЛАТНЫХ УСЛУГ (РАБОТ) И КОМПЕНСАЦИИ ЗАТРАТ ГОСУДАРСТВА</w:t>
            </w:r>
          </w:p>
        </w:tc>
        <w:tc>
          <w:tcPr>
            <w:tcW w:w="780" w:type="pct"/>
            <w:shd w:val="clear" w:color="auto" w:fill="auto"/>
            <w:hideMark/>
          </w:tcPr>
          <w:p w14:paraId="1A6B0258" w14:textId="77777777" w:rsidR="00F92DC0" w:rsidRPr="00D765BF" w:rsidRDefault="00F92DC0" w:rsidP="001B11AE">
            <w:pPr>
              <w:jc w:val="right"/>
              <w:rPr>
                <w:b/>
                <w:bCs/>
                <w:color w:val="000000"/>
                <w:sz w:val="18"/>
                <w:szCs w:val="18"/>
              </w:rPr>
            </w:pPr>
            <w:r w:rsidRPr="00D765BF">
              <w:rPr>
                <w:b/>
                <w:bCs/>
                <w:color w:val="000000"/>
                <w:sz w:val="18"/>
                <w:szCs w:val="18"/>
              </w:rPr>
              <w:t>2 700 000,00</w:t>
            </w:r>
          </w:p>
        </w:tc>
        <w:tc>
          <w:tcPr>
            <w:tcW w:w="782" w:type="pct"/>
            <w:shd w:val="clear" w:color="auto" w:fill="auto"/>
            <w:hideMark/>
          </w:tcPr>
          <w:p w14:paraId="1645AC35"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843" w:type="pct"/>
            <w:shd w:val="clear" w:color="auto" w:fill="auto"/>
            <w:hideMark/>
          </w:tcPr>
          <w:p w14:paraId="09EC369D" w14:textId="77777777" w:rsidR="00F92DC0" w:rsidRPr="00D765BF" w:rsidRDefault="00F92DC0" w:rsidP="001B11AE">
            <w:pPr>
              <w:jc w:val="right"/>
              <w:rPr>
                <w:b/>
                <w:bCs/>
                <w:color w:val="000000"/>
                <w:sz w:val="18"/>
                <w:szCs w:val="18"/>
              </w:rPr>
            </w:pPr>
            <w:r w:rsidRPr="00D765BF">
              <w:rPr>
                <w:b/>
                <w:bCs/>
                <w:color w:val="000000"/>
                <w:sz w:val="18"/>
                <w:szCs w:val="18"/>
              </w:rPr>
              <w:t>2 700 000,00</w:t>
            </w:r>
          </w:p>
        </w:tc>
      </w:tr>
      <w:tr w:rsidR="00F92DC0" w:rsidRPr="00D765BF" w14:paraId="7A3C4796" w14:textId="77777777" w:rsidTr="001B11AE">
        <w:trPr>
          <w:trHeight w:val="20"/>
        </w:trPr>
        <w:tc>
          <w:tcPr>
            <w:tcW w:w="889" w:type="pct"/>
            <w:shd w:val="clear" w:color="auto" w:fill="auto"/>
            <w:hideMark/>
          </w:tcPr>
          <w:p w14:paraId="4F3A16C5" w14:textId="77777777" w:rsidR="00F92DC0" w:rsidRPr="00D765BF" w:rsidRDefault="00F92DC0" w:rsidP="001B11AE">
            <w:pPr>
              <w:jc w:val="center"/>
              <w:rPr>
                <w:b/>
                <w:bCs/>
                <w:color w:val="000000"/>
                <w:sz w:val="18"/>
                <w:szCs w:val="18"/>
              </w:rPr>
            </w:pPr>
            <w:r w:rsidRPr="00D765BF">
              <w:rPr>
                <w:b/>
                <w:bCs/>
                <w:color w:val="000000"/>
                <w:sz w:val="18"/>
                <w:szCs w:val="18"/>
              </w:rPr>
              <w:t>000 1 13 02000 00 0000 130</w:t>
            </w:r>
          </w:p>
        </w:tc>
        <w:tc>
          <w:tcPr>
            <w:tcW w:w="1706" w:type="pct"/>
            <w:shd w:val="clear" w:color="auto" w:fill="auto"/>
            <w:hideMark/>
          </w:tcPr>
          <w:p w14:paraId="02887277" w14:textId="77777777" w:rsidR="00F92DC0" w:rsidRPr="00D765BF" w:rsidRDefault="00F92DC0" w:rsidP="001B11AE">
            <w:pPr>
              <w:jc w:val="both"/>
              <w:rPr>
                <w:b/>
                <w:bCs/>
                <w:color w:val="000000"/>
                <w:sz w:val="18"/>
                <w:szCs w:val="18"/>
              </w:rPr>
            </w:pPr>
            <w:r w:rsidRPr="00D765BF">
              <w:rPr>
                <w:b/>
                <w:bCs/>
                <w:color w:val="000000"/>
                <w:sz w:val="18"/>
                <w:szCs w:val="18"/>
              </w:rPr>
              <w:t>Доходы от компенсации затрат государства</w:t>
            </w:r>
          </w:p>
        </w:tc>
        <w:tc>
          <w:tcPr>
            <w:tcW w:w="780" w:type="pct"/>
            <w:shd w:val="clear" w:color="auto" w:fill="auto"/>
            <w:hideMark/>
          </w:tcPr>
          <w:p w14:paraId="479BEC1D" w14:textId="77777777" w:rsidR="00F92DC0" w:rsidRPr="00D765BF" w:rsidRDefault="00F92DC0" w:rsidP="001B11AE">
            <w:pPr>
              <w:jc w:val="right"/>
              <w:rPr>
                <w:b/>
                <w:bCs/>
                <w:color w:val="000000"/>
                <w:sz w:val="18"/>
                <w:szCs w:val="18"/>
              </w:rPr>
            </w:pPr>
            <w:r w:rsidRPr="00D765BF">
              <w:rPr>
                <w:b/>
                <w:bCs/>
                <w:color w:val="000000"/>
                <w:sz w:val="18"/>
                <w:szCs w:val="18"/>
              </w:rPr>
              <w:t>2 700 000,00</w:t>
            </w:r>
          </w:p>
        </w:tc>
        <w:tc>
          <w:tcPr>
            <w:tcW w:w="782" w:type="pct"/>
            <w:shd w:val="clear" w:color="auto" w:fill="auto"/>
            <w:hideMark/>
          </w:tcPr>
          <w:p w14:paraId="43BDE6CF"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843" w:type="pct"/>
            <w:shd w:val="clear" w:color="auto" w:fill="auto"/>
            <w:hideMark/>
          </w:tcPr>
          <w:p w14:paraId="674C6E9C" w14:textId="77777777" w:rsidR="00F92DC0" w:rsidRPr="00D765BF" w:rsidRDefault="00F92DC0" w:rsidP="001B11AE">
            <w:pPr>
              <w:jc w:val="right"/>
              <w:rPr>
                <w:b/>
                <w:bCs/>
                <w:color w:val="000000"/>
                <w:sz w:val="18"/>
                <w:szCs w:val="18"/>
              </w:rPr>
            </w:pPr>
            <w:r w:rsidRPr="00D765BF">
              <w:rPr>
                <w:b/>
                <w:bCs/>
                <w:color w:val="000000"/>
                <w:sz w:val="18"/>
                <w:szCs w:val="18"/>
              </w:rPr>
              <w:t>2 700 000,00</w:t>
            </w:r>
          </w:p>
        </w:tc>
      </w:tr>
      <w:tr w:rsidR="00F92DC0" w:rsidRPr="00D765BF" w14:paraId="40B2638D" w14:textId="77777777" w:rsidTr="001B11AE">
        <w:trPr>
          <w:trHeight w:val="20"/>
        </w:trPr>
        <w:tc>
          <w:tcPr>
            <w:tcW w:w="889" w:type="pct"/>
            <w:shd w:val="clear" w:color="auto" w:fill="auto"/>
            <w:hideMark/>
          </w:tcPr>
          <w:p w14:paraId="75933B6D" w14:textId="77777777" w:rsidR="00F92DC0" w:rsidRPr="00D765BF" w:rsidRDefault="00F92DC0" w:rsidP="001B11AE">
            <w:pPr>
              <w:jc w:val="center"/>
              <w:rPr>
                <w:color w:val="000000"/>
                <w:sz w:val="18"/>
                <w:szCs w:val="18"/>
              </w:rPr>
            </w:pPr>
            <w:r w:rsidRPr="00D765BF">
              <w:rPr>
                <w:color w:val="000000"/>
                <w:sz w:val="18"/>
                <w:szCs w:val="18"/>
              </w:rPr>
              <w:t>803 1 13 02995 13 0000 130</w:t>
            </w:r>
          </w:p>
        </w:tc>
        <w:tc>
          <w:tcPr>
            <w:tcW w:w="1706" w:type="pct"/>
            <w:shd w:val="clear" w:color="auto" w:fill="auto"/>
            <w:hideMark/>
          </w:tcPr>
          <w:p w14:paraId="2C5BC134" w14:textId="77777777" w:rsidR="00F92DC0" w:rsidRPr="00D765BF" w:rsidRDefault="00F92DC0" w:rsidP="001B11AE">
            <w:pPr>
              <w:jc w:val="both"/>
              <w:rPr>
                <w:color w:val="000000"/>
                <w:sz w:val="18"/>
                <w:szCs w:val="18"/>
              </w:rPr>
            </w:pPr>
            <w:r w:rsidRPr="00D765BF">
              <w:rPr>
                <w:color w:val="000000"/>
                <w:sz w:val="18"/>
                <w:szCs w:val="18"/>
              </w:rPr>
              <w:t>Прочие доходы от компенсации затрат</w:t>
            </w:r>
            <w:r>
              <w:rPr>
                <w:color w:val="000000"/>
                <w:sz w:val="18"/>
                <w:szCs w:val="18"/>
              </w:rPr>
              <w:t xml:space="preserve"> </w:t>
            </w:r>
            <w:r w:rsidRPr="00D765BF">
              <w:rPr>
                <w:color w:val="000000"/>
                <w:sz w:val="18"/>
                <w:szCs w:val="18"/>
              </w:rPr>
              <w:t>бюджетов городских поселений</w:t>
            </w:r>
          </w:p>
        </w:tc>
        <w:tc>
          <w:tcPr>
            <w:tcW w:w="780" w:type="pct"/>
            <w:shd w:val="clear" w:color="auto" w:fill="auto"/>
            <w:hideMark/>
          </w:tcPr>
          <w:p w14:paraId="570FC46D" w14:textId="77777777" w:rsidR="00F92DC0" w:rsidRPr="00D765BF" w:rsidRDefault="00F92DC0" w:rsidP="001B11AE">
            <w:pPr>
              <w:jc w:val="right"/>
              <w:rPr>
                <w:color w:val="000000"/>
                <w:sz w:val="18"/>
                <w:szCs w:val="18"/>
              </w:rPr>
            </w:pPr>
            <w:r w:rsidRPr="00D765BF">
              <w:rPr>
                <w:color w:val="000000"/>
                <w:sz w:val="18"/>
                <w:szCs w:val="18"/>
              </w:rPr>
              <w:t>2 700 000,00</w:t>
            </w:r>
          </w:p>
        </w:tc>
        <w:tc>
          <w:tcPr>
            <w:tcW w:w="782" w:type="pct"/>
            <w:shd w:val="clear" w:color="auto" w:fill="auto"/>
            <w:hideMark/>
          </w:tcPr>
          <w:p w14:paraId="12EF6FF4"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06A69BC4" w14:textId="77777777" w:rsidR="00F92DC0" w:rsidRPr="00D765BF" w:rsidRDefault="00F92DC0" w:rsidP="001B11AE">
            <w:pPr>
              <w:jc w:val="right"/>
              <w:rPr>
                <w:color w:val="000000"/>
                <w:sz w:val="18"/>
                <w:szCs w:val="18"/>
              </w:rPr>
            </w:pPr>
            <w:r w:rsidRPr="00D765BF">
              <w:rPr>
                <w:color w:val="000000"/>
                <w:sz w:val="18"/>
                <w:szCs w:val="18"/>
              </w:rPr>
              <w:t>2 700 000,00</w:t>
            </w:r>
          </w:p>
        </w:tc>
      </w:tr>
      <w:tr w:rsidR="00F92DC0" w:rsidRPr="00D765BF" w14:paraId="5908B619" w14:textId="77777777" w:rsidTr="001B11AE">
        <w:trPr>
          <w:trHeight w:val="20"/>
        </w:trPr>
        <w:tc>
          <w:tcPr>
            <w:tcW w:w="889" w:type="pct"/>
            <w:shd w:val="clear" w:color="auto" w:fill="auto"/>
            <w:hideMark/>
          </w:tcPr>
          <w:p w14:paraId="16A1FEA7" w14:textId="77777777" w:rsidR="00F92DC0" w:rsidRPr="00D765BF" w:rsidRDefault="00F92DC0" w:rsidP="001B11AE">
            <w:pPr>
              <w:jc w:val="center"/>
              <w:rPr>
                <w:b/>
                <w:bCs/>
                <w:color w:val="000000"/>
                <w:sz w:val="18"/>
                <w:szCs w:val="18"/>
              </w:rPr>
            </w:pPr>
            <w:r w:rsidRPr="00D765BF">
              <w:rPr>
                <w:b/>
                <w:bCs/>
                <w:color w:val="000000"/>
                <w:sz w:val="18"/>
                <w:szCs w:val="18"/>
              </w:rPr>
              <w:t>000 1 14 00000 00 0000 000</w:t>
            </w:r>
          </w:p>
        </w:tc>
        <w:tc>
          <w:tcPr>
            <w:tcW w:w="1706" w:type="pct"/>
            <w:shd w:val="clear" w:color="auto" w:fill="auto"/>
            <w:hideMark/>
          </w:tcPr>
          <w:p w14:paraId="5FB30BC2" w14:textId="77777777" w:rsidR="00F92DC0" w:rsidRPr="00D765BF" w:rsidRDefault="00F92DC0" w:rsidP="001B11AE">
            <w:pPr>
              <w:jc w:val="both"/>
              <w:rPr>
                <w:b/>
                <w:bCs/>
                <w:color w:val="000000"/>
                <w:sz w:val="18"/>
                <w:szCs w:val="18"/>
              </w:rPr>
            </w:pPr>
            <w:r w:rsidRPr="00D765BF">
              <w:rPr>
                <w:b/>
                <w:bCs/>
                <w:color w:val="000000"/>
                <w:sz w:val="18"/>
                <w:szCs w:val="18"/>
              </w:rPr>
              <w:t>ДОХОДЫ ОТ ПРОДАЖИ МАТЕРИАЛЬНЫХ И НЕМАТЕРИАЛЬНЫХ АКТИВОВ</w:t>
            </w:r>
          </w:p>
        </w:tc>
        <w:tc>
          <w:tcPr>
            <w:tcW w:w="780" w:type="pct"/>
            <w:shd w:val="clear" w:color="auto" w:fill="auto"/>
            <w:hideMark/>
          </w:tcPr>
          <w:p w14:paraId="72D6E911" w14:textId="77777777" w:rsidR="00F92DC0" w:rsidRPr="00D765BF" w:rsidRDefault="00F92DC0" w:rsidP="001B11AE">
            <w:pPr>
              <w:jc w:val="right"/>
              <w:rPr>
                <w:b/>
                <w:bCs/>
                <w:color w:val="000000"/>
                <w:sz w:val="18"/>
                <w:szCs w:val="18"/>
              </w:rPr>
            </w:pPr>
            <w:r w:rsidRPr="00D765BF">
              <w:rPr>
                <w:b/>
                <w:bCs/>
                <w:color w:val="000000"/>
                <w:sz w:val="18"/>
                <w:szCs w:val="18"/>
              </w:rPr>
              <w:t>532 341,43</w:t>
            </w:r>
          </w:p>
        </w:tc>
        <w:tc>
          <w:tcPr>
            <w:tcW w:w="782" w:type="pct"/>
            <w:shd w:val="clear" w:color="auto" w:fill="auto"/>
            <w:hideMark/>
          </w:tcPr>
          <w:p w14:paraId="39B817FA"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843" w:type="pct"/>
            <w:shd w:val="clear" w:color="auto" w:fill="auto"/>
            <w:hideMark/>
          </w:tcPr>
          <w:p w14:paraId="667CB3C0" w14:textId="77777777" w:rsidR="00F92DC0" w:rsidRPr="00D765BF" w:rsidRDefault="00F92DC0" w:rsidP="001B11AE">
            <w:pPr>
              <w:jc w:val="right"/>
              <w:rPr>
                <w:b/>
                <w:bCs/>
                <w:color w:val="000000"/>
                <w:sz w:val="18"/>
                <w:szCs w:val="18"/>
              </w:rPr>
            </w:pPr>
            <w:r w:rsidRPr="00D765BF">
              <w:rPr>
                <w:b/>
                <w:bCs/>
                <w:color w:val="000000"/>
                <w:sz w:val="18"/>
                <w:szCs w:val="18"/>
              </w:rPr>
              <w:t>532 341,43</w:t>
            </w:r>
          </w:p>
        </w:tc>
      </w:tr>
      <w:tr w:rsidR="00F92DC0" w:rsidRPr="00D765BF" w14:paraId="4B405D0A" w14:textId="77777777" w:rsidTr="001B11AE">
        <w:trPr>
          <w:trHeight w:val="20"/>
        </w:trPr>
        <w:tc>
          <w:tcPr>
            <w:tcW w:w="889" w:type="pct"/>
            <w:shd w:val="clear" w:color="auto" w:fill="auto"/>
            <w:hideMark/>
          </w:tcPr>
          <w:p w14:paraId="3E3EC5C2" w14:textId="77777777" w:rsidR="00F92DC0" w:rsidRPr="00D765BF" w:rsidRDefault="00F92DC0" w:rsidP="001B11AE">
            <w:pPr>
              <w:jc w:val="center"/>
              <w:rPr>
                <w:color w:val="000000"/>
                <w:sz w:val="18"/>
                <w:szCs w:val="18"/>
              </w:rPr>
            </w:pPr>
            <w:r w:rsidRPr="00D765BF">
              <w:rPr>
                <w:color w:val="000000"/>
                <w:sz w:val="18"/>
                <w:szCs w:val="18"/>
              </w:rPr>
              <w:t>803 1 14 02053 13 0000 440</w:t>
            </w:r>
          </w:p>
        </w:tc>
        <w:tc>
          <w:tcPr>
            <w:tcW w:w="1706" w:type="pct"/>
            <w:shd w:val="clear" w:color="auto" w:fill="auto"/>
            <w:hideMark/>
          </w:tcPr>
          <w:p w14:paraId="093573CE" w14:textId="77777777" w:rsidR="00F92DC0" w:rsidRPr="00D765BF" w:rsidRDefault="00F92DC0" w:rsidP="001B11AE">
            <w:pPr>
              <w:jc w:val="both"/>
              <w:rPr>
                <w:color w:val="000000"/>
                <w:sz w:val="18"/>
                <w:szCs w:val="18"/>
              </w:rPr>
            </w:pPr>
            <w:r w:rsidRPr="00D765BF">
              <w:rPr>
                <w:color w:val="000000"/>
                <w:sz w:val="18"/>
                <w:szCs w:val="18"/>
              </w:rPr>
              <w:t>Доходы от реализации иного имущества, находящегося в собственности</w:t>
            </w:r>
            <w:r>
              <w:rPr>
                <w:color w:val="000000"/>
                <w:sz w:val="18"/>
                <w:szCs w:val="18"/>
              </w:rPr>
              <w:t xml:space="preserve"> </w:t>
            </w:r>
            <w:r w:rsidRPr="00D765BF">
              <w:rPr>
                <w:color w:val="000000"/>
                <w:sz w:val="18"/>
                <w:szCs w:val="18"/>
              </w:rPr>
              <w:t>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w:t>
            </w:r>
          </w:p>
        </w:tc>
        <w:tc>
          <w:tcPr>
            <w:tcW w:w="780" w:type="pct"/>
            <w:shd w:val="clear" w:color="auto" w:fill="auto"/>
            <w:hideMark/>
          </w:tcPr>
          <w:p w14:paraId="62A84E85" w14:textId="77777777" w:rsidR="00F92DC0" w:rsidRPr="00D765BF" w:rsidRDefault="00F92DC0" w:rsidP="001B11AE">
            <w:pPr>
              <w:jc w:val="right"/>
              <w:rPr>
                <w:color w:val="000000"/>
                <w:sz w:val="18"/>
                <w:szCs w:val="18"/>
              </w:rPr>
            </w:pPr>
            <w:r w:rsidRPr="00D765BF">
              <w:rPr>
                <w:color w:val="000000"/>
                <w:sz w:val="18"/>
                <w:szCs w:val="18"/>
              </w:rPr>
              <w:t>532 341,43</w:t>
            </w:r>
          </w:p>
        </w:tc>
        <w:tc>
          <w:tcPr>
            <w:tcW w:w="782" w:type="pct"/>
            <w:shd w:val="clear" w:color="auto" w:fill="auto"/>
            <w:hideMark/>
          </w:tcPr>
          <w:p w14:paraId="6DD9365B"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41072C6E" w14:textId="77777777" w:rsidR="00F92DC0" w:rsidRPr="00D765BF" w:rsidRDefault="00F92DC0" w:rsidP="001B11AE">
            <w:pPr>
              <w:jc w:val="right"/>
              <w:rPr>
                <w:color w:val="000000"/>
                <w:sz w:val="18"/>
                <w:szCs w:val="18"/>
              </w:rPr>
            </w:pPr>
            <w:r w:rsidRPr="00D765BF">
              <w:rPr>
                <w:color w:val="000000"/>
                <w:sz w:val="18"/>
                <w:szCs w:val="18"/>
              </w:rPr>
              <w:t>532 341,43</w:t>
            </w:r>
          </w:p>
        </w:tc>
      </w:tr>
      <w:tr w:rsidR="00F92DC0" w:rsidRPr="00D765BF" w14:paraId="44877CA3" w14:textId="77777777" w:rsidTr="001B11AE">
        <w:trPr>
          <w:trHeight w:val="20"/>
        </w:trPr>
        <w:tc>
          <w:tcPr>
            <w:tcW w:w="889" w:type="pct"/>
            <w:shd w:val="clear" w:color="auto" w:fill="auto"/>
            <w:hideMark/>
          </w:tcPr>
          <w:p w14:paraId="7F3E23BE" w14:textId="77777777" w:rsidR="00F92DC0" w:rsidRPr="00D765BF" w:rsidRDefault="00F92DC0" w:rsidP="001B11AE">
            <w:pPr>
              <w:jc w:val="center"/>
              <w:rPr>
                <w:b/>
                <w:bCs/>
                <w:color w:val="000000"/>
                <w:sz w:val="18"/>
                <w:szCs w:val="18"/>
              </w:rPr>
            </w:pPr>
            <w:r w:rsidRPr="00D765BF">
              <w:rPr>
                <w:b/>
                <w:bCs/>
                <w:color w:val="000000"/>
                <w:sz w:val="18"/>
                <w:szCs w:val="18"/>
              </w:rPr>
              <w:t> </w:t>
            </w:r>
          </w:p>
        </w:tc>
        <w:tc>
          <w:tcPr>
            <w:tcW w:w="1706" w:type="pct"/>
            <w:shd w:val="clear" w:color="auto" w:fill="auto"/>
            <w:hideMark/>
          </w:tcPr>
          <w:p w14:paraId="0DEE2B6F" w14:textId="77777777" w:rsidR="00F92DC0" w:rsidRPr="00D765BF" w:rsidRDefault="00F92DC0" w:rsidP="001B11AE">
            <w:pPr>
              <w:jc w:val="both"/>
              <w:rPr>
                <w:b/>
                <w:bCs/>
                <w:color w:val="000000"/>
                <w:sz w:val="18"/>
                <w:szCs w:val="18"/>
              </w:rPr>
            </w:pPr>
            <w:r w:rsidRPr="00D765BF">
              <w:rPr>
                <w:b/>
                <w:bCs/>
                <w:color w:val="000000"/>
                <w:sz w:val="18"/>
                <w:szCs w:val="18"/>
              </w:rPr>
              <w:t>БЕЗВОЗМЕЗДНЫЕ ПОСТУПЛЕНИЯ</w:t>
            </w:r>
          </w:p>
        </w:tc>
        <w:tc>
          <w:tcPr>
            <w:tcW w:w="780" w:type="pct"/>
            <w:shd w:val="clear" w:color="auto" w:fill="auto"/>
            <w:hideMark/>
          </w:tcPr>
          <w:p w14:paraId="0504FB19" w14:textId="77777777" w:rsidR="00F92DC0" w:rsidRPr="00D765BF" w:rsidRDefault="00F92DC0" w:rsidP="001B11AE">
            <w:pPr>
              <w:jc w:val="right"/>
              <w:rPr>
                <w:b/>
                <w:bCs/>
                <w:color w:val="000000"/>
                <w:sz w:val="18"/>
                <w:szCs w:val="18"/>
              </w:rPr>
            </w:pPr>
            <w:r w:rsidRPr="00D765BF">
              <w:rPr>
                <w:b/>
                <w:bCs/>
                <w:color w:val="000000"/>
                <w:sz w:val="18"/>
                <w:szCs w:val="18"/>
              </w:rPr>
              <w:t>76 365 240,41</w:t>
            </w:r>
          </w:p>
        </w:tc>
        <w:tc>
          <w:tcPr>
            <w:tcW w:w="782" w:type="pct"/>
            <w:shd w:val="clear" w:color="auto" w:fill="auto"/>
            <w:hideMark/>
          </w:tcPr>
          <w:p w14:paraId="2B21A348" w14:textId="77777777" w:rsidR="00F92DC0" w:rsidRPr="00D765BF" w:rsidRDefault="00F92DC0" w:rsidP="001B11AE">
            <w:pPr>
              <w:jc w:val="right"/>
              <w:rPr>
                <w:b/>
                <w:bCs/>
                <w:color w:val="000000"/>
                <w:sz w:val="18"/>
                <w:szCs w:val="18"/>
              </w:rPr>
            </w:pPr>
            <w:r w:rsidRPr="00D765BF">
              <w:rPr>
                <w:b/>
                <w:bCs/>
                <w:color w:val="000000"/>
                <w:sz w:val="18"/>
                <w:szCs w:val="18"/>
              </w:rPr>
              <w:t>116 112 500,00</w:t>
            </w:r>
          </w:p>
        </w:tc>
        <w:tc>
          <w:tcPr>
            <w:tcW w:w="843" w:type="pct"/>
            <w:shd w:val="clear" w:color="auto" w:fill="auto"/>
            <w:hideMark/>
          </w:tcPr>
          <w:p w14:paraId="4481D9A6" w14:textId="77777777" w:rsidR="00F92DC0" w:rsidRPr="00D765BF" w:rsidRDefault="00F92DC0" w:rsidP="001B11AE">
            <w:pPr>
              <w:jc w:val="right"/>
              <w:rPr>
                <w:b/>
                <w:bCs/>
                <w:color w:val="000000"/>
                <w:sz w:val="18"/>
                <w:szCs w:val="18"/>
              </w:rPr>
            </w:pPr>
            <w:r w:rsidRPr="00D765BF">
              <w:rPr>
                <w:b/>
                <w:bCs/>
                <w:color w:val="000000"/>
                <w:sz w:val="18"/>
                <w:szCs w:val="18"/>
              </w:rPr>
              <w:t>192 477 740,41</w:t>
            </w:r>
          </w:p>
        </w:tc>
      </w:tr>
      <w:tr w:rsidR="00F92DC0" w:rsidRPr="00D765BF" w14:paraId="1A91ACB6" w14:textId="77777777" w:rsidTr="001B11AE">
        <w:trPr>
          <w:trHeight w:val="20"/>
        </w:trPr>
        <w:tc>
          <w:tcPr>
            <w:tcW w:w="889" w:type="pct"/>
            <w:shd w:val="clear" w:color="auto" w:fill="auto"/>
            <w:hideMark/>
          </w:tcPr>
          <w:p w14:paraId="1CC5500F" w14:textId="77777777" w:rsidR="00F92DC0" w:rsidRPr="00D765BF" w:rsidRDefault="00F92DC0" w:rsidP="001B11AE">
            <w:pPr>
              <w:jc w:val="center"/>
              <w:rPr>
                <w:b/>
                <w:bCs/>
                <w:color w:val="000000"/>
                <w:sz w:val="18"/>
                <w:szCs w:val="18"/>
              </w:rPr>
            </w:pPr>
            <w:r w:rsidRPr="00D765BF">
              <w:rPr>
                <w:b/>
                <w:bCs/>
                <w:color w:val="000000"/>
                <w:sz w:val="18"/>
                <w:szCs w:val="18"/>
              </w:rPr>
              <w:t>000 2 02 00000 00 0000 000</w:t>
            </w:r>
          </w:p>
        </w:tc>
        <w:tc>
          <w:tcPr>
            <w:tcW w:w="1706" w:type="pct"/>
            <w:shd w:val="clear" w:color="auto" w:fill="auto"/>
            <w:hideMark/>
          </w:tcPr>
          <w:p w14:paraId="589D16EE" w14:textId="77777777" w:rsidR="00F92DC0" w:rsidRPr="00D765BF" w:rsidRDefault="00F92DC0" w:rsidP="001B11AE">
            <w:pPr>
              <w:jc w:val="both"/>
              <w:rPr>
                <w:b/>
                <w:bCs/>
                <w:color w:val="000000"/>
                <w:sz w:val="18"/>
                <w:szCs w:val="18"/>
              </w:rPr>
            </w:pPr>
            <w:r w:rsidRPr="00D765BF">
              <w:rPr>
                <w:b/>
                <w:bCs/>
                <w:color w:val="000000"/>
                <w:sz w:val="18"/>
                <w:szCs w:val="18"/>
              </w:rPr>
              <w:t>БЕЗВОЗМЕЗДНЫЕ ПОСТУПЛЕНИЯ ОТ ДРУГИХ БЮДЖЕТОВ БЮДЖЕТНОЙ СИСТЕМЫ РОССИЙСКОЙ ФЕДЕРАЦИИ</w:t>
            </w:r>
          </w:p>
        </w:tc>
        <w:tc>
          <w:tcPr>
            <w:tcW w:w="780" w:type="pct"/>
            <w:shd w:val="clear" w:color="auto" w:fill="auto"/>
            <w:hideMark/>
          </w:tcPr>
          <w:p w14:paraId="1D858D3E" w14:textId="77777777" w:rsidR="00F92DC0" w:rsidRPr="00D765BF" w:rsidRDefault="00F92DC0" w:rsidP="001B11AE">
            <w:pPr>
              <w:jc w:val="right"/>
              <w:rPr>
                <w:b/>
                <w:bCs/>
                <w:color w:val="000000"/>
                <w:sz w:val="18"/>
                <w:szCs w:val="18"/>
              </w:rPr>
            </w:pPr>
            <w:r w:rsidRPr="00D765BF">
              <w:rPr>
                <w:b/>
                <w:bCs/>
                <w:color w:val="000000"/>
                <w:sz w:val="18"/>
                <w:szCs w:val="18"/>
              </w:rPr>
              <w:t>76 365 240,41</w:t>
            </w:r>
          </w:p>
        </w:tc>
        <w:tc>
          <w:tcPr>
            <w:tcW w:w="782" w:type="pct"/>
            <w:shd w:val="clear" w:color="auto" w:fill="auto"/>
            <w:hideMark/>
          </w:tcPr>
          <w:p w14:paraId="278842C4" w14:textId="77777777" w:rsidR="00F92DC0" w:rsidRPr="00D765BF" w:rsidRDefault="00F92DC0" w:rsidP="001B11AE">
            <w:pPr>
              <w:jc w:val="right"/>
              <w:rPr>
                <w:b/>
                <w:bCs/>
                <w:color w:val="000000"/>
                <w:sz w:val="18"/>
                <w:szCs w:val="18"/>
              </w:rPr>
            </w:pPr>
            <w:r w:rsidRPr="00D765BF">
              <w:rPr>
                <w:b/>
                <w:bCs/>
                <w:color w:val="000000"/>
                <w:sz w:val="18"/>
                <w:szCs w:val="18"/>
              </w:rPr>
              <w:t>116 112 500,00</w:t>
            </w:r>
          </w:p>
        </w:tc>
        <w:tc>
          <w:tcPr>
            <w:tcW w:w="843" w:type="pct"/>
            <w:shd w:val="clear" w:color="auto" w:fill="auto"/>
            <w:hideMark/>
          </w:tcPr>
          <w:p w14:paraId="3176185E" w14:textId="77777777" w:rsidR="00F92DC0" w:rsidRPr="00D765BF" w:rsidRDefault="00F92DC0" w:rsidP="001B11AE">
            <w:pPr>
              <w:jc w:val="right"/>
              <w:rPr>
                <w:b/>
                <w:bCs/>
                <w:color w:val="000000"/>
                <w:sz w:val="18"/>
                <w:szCs w:val="18"/>
              </w:rPr>
            </w:pPr>
            <w:r w:rsidRPr="00D765BF">
              <w:rPr>
                <w:b/>
                <w:bCs/>
                <w:color w:val="000000"/>
                <w:sz w:val="18"/>
                <w:szCs w:val="18"/>
              </w:rPr>
              <w:t>192 477 740,41</w:t>
            </w:r>
          </w:p>
        </w:tc>
      </w:tr>
      <w:tr w:rsidR="00F92DC0" w:rsidRPr="00D765BF" w14:paraId="491649AF" w14:textId="77777777" w:rsidTr="001B11AE">
        <w:trPr>
          <w:trHeight w:val="20"/>
        </w:trPr>
        <w:tc>
          <w:tcPr>
            <w:tcW w:w="889" w:type="pct"/>
            <w:shd w:val="clear" w:color="auto" w:fill="auto"/>
            <w:hideMark/>
          </w:tcPr>
          <w:p w14:paraId="619B7E6F" w14:textId="77777777" w:rsidR="00F92DC0" w:rsidRPr="00D765BF" w:rsidRDefault="00F92DC0" w:rsidP="001B11AE">
            <w:pPr>
              <w:jc w:val="center"/>
              <w:rPr>
                <w:color w:val="000000"/>
                <w:sz w:val="18"/>
                <w:szCs w:val="18"/>
              </w:rPr>
            </w:pPr>
            <w:r w:rsidRPr="00D765BF">
              <w:rPr>
                <w:color w:val="000000"/>
                <w:sz w:val="18"/>
                <w:szCs w:val="18"/>
              </w:rPr>
              <w:t>803 2 02 25555 13 0000 150</w:t>
            </w:r>
          </w:p>
        </w:tc>
        <w:tc>
          <w:tcPr>
            <w:tcW w:w="1706" w:type="pct"/>
            <w:shd w:val="clear" w:color="auto" w:fill="auto"/>
            <w:hideMark/>
          </w:tcPr>
          <w:p w14:paraId="254E4AA2" w14:textId="77777777" w:rsidR="00F92DC0" w:rsidRPr="00D765BF" w:rsidRDefault="00F92DC0" w:rsidP="001B11AE">
            <w:pPr>
              <w:jc w:val="both"/>
              <w:rPr>
                <w:color w:val="000000"/>
                <w:sz w:val="18"/>
                <w:szCs w:val="18"/>
              </w:rPr>
            </w:pPr>
            <w:r w:rsidRPr="00D765BF">
              <w:rPr>
                <w:color w:val="000000"/>
                <w:sz w:val="18"/>
                <w:szCs w:val="18"/>
              </w:rPr>
              <w:t xml:space="preserve">Субсидии бюджетам городских поселений на поддержку </w:t>
            </w:r>
            <w:r w:rsidRPr="00D765BF">
              <w:rPr>
                <w:color w:val="000000"/>
                <w:sz w:val="18"/>
                <w:szCs w:val="18"/>
              </w:rPr>
              <w:lastRenderedPageBreak/>
              <w:t>государственных программ субъектов Российской Федерации и муниципальных программ формирования современной городской среды</w:t>
            </w:r>
          </w:p>
        </w:tc>
        <w:tc>
          <w:tcPr>
            <w:tcW w:w="780" w:type="pct"/>
            <w:shd w:val="clear" w:color="auto" w:fill="auto"/>
            <w:hideMark/>
          </w:tcPr>
          <w:p w14:paraId="4791E851" w14:textId="77777777" w:rsidR="00F92DC0" w:rsidRPr="00D765BF" w:rsidRDefault="00F92DC0" w:rsidP="001B11AE">
            <w:pPr>
              <w:jc w:val="right"/>
              <w:rPr>
                <w:color w:val="000000"/>
                <w:sz w:val="18"/>
                <w:szCs w:val="18"/>
              </w:rPr>
            </w:pPr>
            <w:r w:rsidRPr="00D765BF">
              <w:rPr>
                <w:color w:val="000000"/>
                <w:sz w:val="18"/>
                <w:szCs w:val="18"/>
              </w:rPr>
              <w:lastRenderedPageBreak/>
              <w:t>24 500 000,00</w:t>
            </w:r>
          </w:p>
        </w:tc>
        <w:tc>
          <w:tcPr>
            <w:tcW w:w="782" w:type="pct"/>
            <w:shd w:val="clear" w:color="auto" w:fill="auto"/>
            <w:hideMark/>
          </w:tcPr>
          <w:p w14:paraId="438A3F7F"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29B2BD56" w14:textId="77777777" w:rsidR="00F92DC0" w:rsidRPr="00D765BF" w:rsidRDefault="00F92DC0" w:rsidP="001B11AE">
            <w:pPr>
              <w:jc w:val="right"/>
              <w:rPr>
                <w:color w:val="000000"/>
                <w:sz w:val="18"/>
                <w:szCs w:val="18"/>
              </w:rPr>
            </w:pPr>
            <w:r w:rsidRPr="00D765BF">
              <w:rPr>
                <w:color w:val="000000"/>
                <w:sz w:val="18"/>
                <w:szCs w:val="18"/>
              </w:rPr>
              <w:t>24 500 000,00</w:t>
            </w:r>
          </w:p>
        </w:tc>
      </w:tr>
      <w:tr w:rsidR="00F92DC0" w:rsidRPr="00D765BF" w14:paraId="15BD41A1" w14:textId="77777777" w:rsidTr="001B11AE">
        <w:trPr>
          <w:trHeight w:val="20"/>
        </w:trPr>
        <w:tc>
          <w:tcPr>
            <w:tcW w:w="889" w:type="pct"/>
            <w:shd w:val="clear" w:color="auto" w:fill="auto"/>
            <w:hideMark/>
          </w:tcPr>
          <w:p w14:paraId="77159650" w14:textId="77777777" w:rsidR="00F92DC0" w:rsidRPr="00D765BF" w:rsidRDefault="00F92DC0" w:rsidP="001B11AE">
            <w:pPr>
              <w:jc w:val="center"/>
              <w:rPr>
                <w:color w:val="000000"/>
                <w:sz w:val="18"/>
                <w:szCs w:val="18"/>
              </w:rPr>
            </w:pPr>
            <w:r w:rsidRPr="00D765BF">
              <w:rPr>
                <w:color w:val="000000"/>
                <w:sz w:val="18"/>
                <w:szCs w:val="18"/>
              </w:rPr>
              <w:t>803 2 02 35118 13 0000 150</w:t>
            </w:r>
          </w:p>
        </w:tc>
        <w:tc>
          <w:tcPr>
            <w:tcW w:w="1706" w:type="pct"/>
            <w:shd w:val="clear" w:color="auto" w:fill="auto"/>
            <w:hideMark/>
          </w:tcPr>
          <w:p w14:paraId="12346FCE" w14:textId="77777777" w:rsidR="00F92DC0" w:rsidRPr="00D765BF" w:rsidRDefault="00F92DC0" w:rsidP="001B11AE">
            <w:pPr>
              <w:jc w:val="both"/>
              <w:rPr>
                <w:color w:val="000000"/>
                <w:sz w:val="18"/>
                <w:szCs w:val="18"/>
              </w:rPr>
            </w:pPr>
            <w:r w:rsidRPr="00D765BF">
              <w:rPr>
                <w:color w:val="000000"/>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80" w:type="pct"/>
            <w:shd w:val="clear" w:color="auto" w:fill="auto"/>
            <w:hideMark/>
          </w:tcPr>
          <w:p w14:paraId="00B1E551" w14:textId="77777777" w:rsidR="00F92DC0" w:rsidRPr="00D765BF" w:rsidRDefault="00F92DC0" w:rsidP="001B11AE">
            <w:pPr>
              <w:jc w:val="right"/>
              <w:rPr>
                <w:color w:val="000000"/>
                <w:sz w:val="18"/>
                <w:szCs w:val="18"/>
              </w:rPr>
            </w:pPr>
            <w:r w:rsidRPr="00D765BF">
              <w:rPr>
                <w:color w:val="000000"/>
                <w:sz w:val="18"/>
                <w:szCs w:val="18"/>
              </w:rPr>
              <w:t>3 738 100,00</w:t>
            </w:r>
          </w:p>
        </w:tc>
        <w:tc>
          <w:tcPr>
            <w:tcW w:w="782" w:type="pct"/>
            <w:shd w:val="clear" w:color="auto" w:fill="auto"/>
            <w:hideMark/>
          </w:tcPr>
          <w:p w14:paraId="43B6FFBC"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5E7DA8B0" w14:textId="77777777" w:rsidR="00F92DC0" w:rsidRPr="00D765BF" w:rsidRDefault="00F92DC0" w:rsidP="001B11AE">
            <w:pPr>
              <w:jc w:val="right"/>
              <w:rPr>
                <w:color w:val="000000"/>
                <w:sz w:val="18"/>
                <w:szCs w:val="18"/>
              </w:rPr>
            </w:pPr>
            <w:r w:rsidRPr="00D765BF">
              <w:rPr>
                <w:color w:val="000000"/>
                <w:sz w:val="18"/>
                <w:szCs w:val="18"/>
              </w:rPr>
              <w:t>3 738 100,00</w:t>
            </w:r>
          </w:p>
        </w:tc>
      </w:tr>
      <w:tr w:rsidR="00F92DC0" w:rsidRPr="00D765BF" w14:paraId="5AF9A45E" w14:textId="77777777" w:rsidTr="001B11AE">
        <w:trPr>
          <w:trHeight w:val="20"/>
        </w:trPr>
        <w:tc>
          <w:tcPr>
            <w:tcW w:w="889" w:type="pct"/>
            <w:shd w:val="clear" w:color="auto" w:fill="auto"/>
            <w:hideMark/>
          </w:tcPr>
          <w:p w14:paraId="188B813A" w14:textId="77777777" w:rsidR="00F92DC0" w:rsidRPr="00D765BF" w:rsidRDefault="00F92DC0" w:rsidP="001B11AE">
            <w:pPr>
              <w:jc w:val="center"/>
              <w:rPr>
                <w:color w:val="000000"/>
                <w:sz w:val="18"/>
                <w:szCs w:val="18"/>
              </w:rPr>
            </w:pPr>
            <w:r w:rsidRPr="00D765BF">
              <w:rPr>
                <w:color w:val="000000"/>
                <w:sz w:val="18"/>
                <w:szCs w:val="18"/>
              </w:rPr>
              <w:t xml:space="preserve">803 2 02 35930 13 0000 150 </w:t>
            </w:r>
          </w:p>
        </w:tc>
        <w:tc>
          <w:tcPr>
            <w:tcW w:w="1706" w:type="pct"/>
            <w:shd w:val="clear" w:color="auto" w:fill="auto"/>
            <w:hideMark/>
          </w:tcPr>
          <w:p w14:paraId="3AE94957" w14:textId="77777777" w:rsidR="00F92DC0" w:rsidRPr="00D765BF" w:rsidRDefault="00F92DC0" w:rsidP="001B11AE">
            <w:pPr>
              <w:jc w:val="both"/>
              <w:rPr>
                <w:color w:val="000000"/>
                <w:sz w:val="18"/>
                <w:szCs w:val="18"/>
              </w:rPr>
            </w:pPr>
            <w:r w:rsidRPr="00D765BF">
              <w:rPr>
                <w:color w:val="000000"/>
                <w:sz w:val="18"/>
                <w:szCs w:val="18"/>
              </w:rPr>
              <w:t>Субвенции бюджета городских послений на государственную регистрацию актов гражданского состояния</w:t>
            </w:r>
          </w:p>
        </w:tc>
        <w:tc>
          <w:tcPr>
            <w:tcW w:w="780" w:type="pct"/>
            <w:shd w:val="clear" w:color="auto" w:fill="auto"/>
            <w:hideMark/>
          </w:tcPr>
          <w:p w14:paraId="22AF5C15" w14:textId="77777777" w:rsidR="00F92DC0" w:rsidRPr="00D765BF" w:rsidRDefault="00F92DC0" w:rsidP="001B11AE">
            <w:pPr>
              <w:jc w:val="right"/>
              <w:rPr>
                <w:color w:val="000000"/>
                <w:sz w:val="18"/>
                <w:szCs w:val="18"/>
              </w:rPr>
            </w:pPr>
            <w:r w:rsidRPr="00D765BF">
              <w:rPr>
                <w:color w:val="000000"/>
                <w:sz w:val="18"/>
                <w:szCs w:val="18"/>
              </w:rPr>
              <w:t>132 000,00</w:t>
            </w:r>
          </w:p>
        </w:tc>
        <w:tc>
          <w:tcPr>
            <w:tcW w:w="782" w:type="pct"/>
            <w:shd w:val="clear" w:color="auto" w:fill="auto"/>
            <w:hideMark/>
          </w:tcPr>
          <w:p w14:paraId="3C6C646D"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2555786D" w14:textId="77777777" w:rsidR="00F92DC0" w:rsidRPr="00D765BF" w:rsidRDefault="00F92DC0" w:rsidP="001B11AE">
            <w:pPr>
              <w:jc w:val="right"/>
              <w:rPr>
                <w:color w:val="000000"/>
                <w:sz w:val="18"/>
                <w:szCs w:val="18"/>
              </w:rPr>
            </w:pPr>
            <w:r w:rsidRPr="00D765BF">
              <w:rPr>
                <w:color w:val="000000"/>
                <w:sz w:val="18"/>
                <w:szCs w:val="18"/>
              </w:rPr>
              <w:t>132 000,00</w:t>
            </w:r>
          </w:p>
        </w:tc>
      </w:tr>
      <w:tr w:rsidR="00F92DC0" w:rsidRPr="00D765BF" w14:paraId="5B833A0C" w14:textId="77777777" w:rsidTr="001B11AE">
        <w:trPr>
          <w:trHeight w:val="20"/>
        </w:trPr>
        <w:tc>
          <w:tcPr>
            <w:tcW w:w="889" w:type="pct"/>
            <w:shd w:val="clear" w:color="auto" w:fill="auto"/>
            <w:hideMark/>
          </w:tcPr>
          <w:p w14:paraId="3623A1E3" w14:textId="77777777" w:rsidR="00F92DC0" w:rsidRPr="00D765BF" w:rsidRDefault="00F92DC0" w:rsidP="001B11AE">
            <w:pPr>
              <w:jc w:val="center"/>
              <w:rPr>
                <w:color w:val="000000"/>
                <w:sz w:val="18"/>
                <w:szCs w:val="18"/>
              </w:rPr>
            </w:pPr>
            <w:r w:rsidRPr="00D765BF">
              <w:rPr>
                <w:color w:val="000000"/>
                <w:sz w:val="18"/>
                <w:szCs w:val="18"/>
              </w:rPr>
              <w:t>803 2 02 30024 13 6336 150</w:t>
            </w:r>
          </w:p>
        </w:tc>
        <w:tc>
          <w:tcPr>
            <w:tcW w:w="1706" w:type="pct"/>
            <w:shd w:val="clear" w:color="auto" w:fill="auto"/>
            <w:hideMark/>
          </w:tcPr>
          <w:p w14:paraId="10063EFC" w14:textId="77777777" w:rsidR="00F92DC0" w:rsidRPr="00D765BF" w:rsidRDefault="00F92DC0" w:rsidP="001B11AE">
            <w:pPr>
              <w:jc w:val="both"/>
              <w:rPr>
                <w:color w:val="000000"/>
                <w:sz w:val="18"/>
                <w:szCs w:val="18"/>
              </w:rPr>
            </w:pPr>
            <w:r w:rsidRPr="00D765BF">
              <w:rPr>
                <w:color w:val="000000"/>
                <w:sz w:val="18"/>
                <w:szCs w:val="18"/>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780" w:type="pct"/>
            <w:shd w:val="clear" w:color="auto" w:fill="auto"/>
            <w:hideMark/>
          </w:tcPr>
          <w:p w14:paraId="5AAB01E4" w14:textId="77777777" w:rsidR="00F92DC0" w:rsidRPr="00D765BF" w:rsidRDefault="00F92DC0" w:rsidP="001B11AE">
            <w:pPr>
              <w:jc w:val="right"/>
              <w:rPr>
                <w:color w:val="000000"/>
                <w:sz w:val="18"/>
                <w:szCs w:val="18"/>
              </w:rPr>
            </w:pPr>
            <w:r w:rsidRPr="00D765BF">
              <w:rPr>
                <w:color w:val="000000"/>
                <w:sz w:val="18"/>
                <w:szCs w:val="18"/>
              </w:rPr>
              <w:t>256 345,58</w:t>
            </w:r>
          </w:p>
        </w:tc>
        <w:tc>
          <w:tcPr>
            <w:tcW w:w="782" w:type="pct"/>
            <w:shd w:val="clear" w:color="auto" w:fill="auto"/>
            <w:hideMark/>
          </w:tcPr>
          <w:p w14:paraId="6D747871"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283D877B" w14:textId="77777777" w:rsidR="00F92DC0" w:rsidRPr="00D765BF" w:rsidRDefault="00F92DC0" w:rsidP="001B11AE">
            <w:pPr>
              <w:jc w:val="right"/>
              <w:rPr>
                <w:color w:val="000000"/>
                <w:sz w:val="18"/>
                <w:szCs w:val="18"/>
              </w:rPr>
            </w:pPr>
            <w:r w:rsidRPr="00D765BF">
              <w:rPr>
                <w:color w:val="000000"/>
                <w:sz w:val="18"/>
                <w:szCs w:val="18"/>
              </w:rPr>
              <w:t>256 345,58</w:t>
            </w:r>
          </w:p>
        </w:tc>
      </w:tr>
      <w:tr w:rsidR="00F92DC0" w:rsidRPr="00D765BF" w14:paraId="0494BBB1" w14:textId="77777777" w:rsidTr="001B11AE">
        <w:trPr>
          <w:trHeight w:val="20"/>
        </w:trPr>
        <w:tc>
          <w:tcPr>
            <w:tcW w:w="889" w:type="pct"/>
            <w:shd w:val="clear" w:color="auto" w:fill="auto"/>
            <w:hideMark/>
          </w:tcPr>
          <w:p w14:paraId="5456B952" w14:textId="77777777" w:rsidR="00F92DC0" w:rsidRPr="00D765BF" w:rsidRDefault="00F92DC0" w:rsidP="001B11AE">
            <w:pPr>
              <w:jc w:val="center"/>
              <w:rPr>
                <w:color w:val="000000"/>
                <w:sz w:val="18"/>
                <w:szCs w:val="18"/>
              </w:rPr>
            </w:pPr>
            <w:r w:rsidRPr="00D765BF">
              <w:rPr>
                <w:color w:val="000000"/>
                <w:sz w:val="18"/>
                <w:szCs w:val="18"/>
              </w:rPr>
              <w:t>803 2 02 45160 13 0000 150</w:t>
            </w:r>
          </w:p>
        </w:tc>
        <w:tc>
          <w:tcPr>
            <w:tcW w:w="1706" w:type="pct"/>
            <w:shd w:val="clear" w:color="auto" w:fill="auto"/>
            <w:hideMark/>
          </w:tcPr>
          <w:p w14:paraId="1E106C43" w14:textId="77777777" w:rsidR="00F92DC0" w:rsidRPr="00D765BF" w:rsidRDefault="00F92DC0" w:rsidP="001B11AE">
            <w:pPr>
              <w:jc w:val="both"/>
              <w:rPr>
                <w:color w:val="000000"/>
                <w:sz w:val="18"/>
                <w:szCs w:val="18"/>
              </w:rPr>
            </w:pPr>
            <w:r w:rsidRPr="00D765BF">
              <w:rPr>
                <w:color w:val="000000"/>
                <w:sz w:val="18"/>
                <w:szCs w:val="1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80" w:type="pct"/>
            <w:shd w:val="clear" w:color="auto" w:fill="auto"/>
            <w:hideMark/>
          </w:tcPr>
          <w:p w14:paraId="77160846" w14:textId="77777777" w:rsidR="00F92DC0" w:rsidRPr="00D765BF" w:rsidRDefault="00F92DC0" w:rsidP="001B11AE">
            <w:pPr>
              <w:jc w:val="right"/>
              <w:rPr>
                <w:color w:val="000000"/>
                <w:sz w:val="18"/>
                <w:szCs w:val="18"/>
              </w:rPr>
            </w:pPr>
            <w:r w:rsidRPr="00D765BF">
              <w:rPr>
                <w:color w:val="000000"/>
                <w:sz w:val="18"/>
                <w:szCs w:val="18"/>
              </w:rPr>
              <w:t>47 738 794,83</w:t>
            </w:r>
          </w:p>
        </w:tc>
        <w:tc>
          <w:tcPr>
            <w:tcW w:w="782" w:type="pct"/>
            <w:shd w:val="clear" w:color="auto" w:fill="auto"/>
            <w:hideMark/>
          </w:tcPr>
          <w:p w14:paraId="23485FA4" w14:textId="77777777" w:rsidR="00F92DC0" w:rsidRPr="00D765BF" w:rsidRDefault="00F92DC0" w:rsidP="001B11AE">
            <w:pPr>
              <w:jc w:val="right"/>
              <w:rPr>
                <w:color w:val="000000"/>
                <w:sz w:val="18"/>
                <w:szCs w:val="18"/>
              </w:rPr>
            </w:pPr>
            <w:r w:rsidRPr="00D765BF">
              <w:rPr>
                <w:color w:val="000000"/>
                <w:sz w:val="18"/>
                <w:szCs w:val="18"/>
              </w:rPr>
              <w:t> </w:t>
            </w:r>
          </w:p>
        </w:tc>
        <w:tc>
          <w:tcPr>
            <w:tcW w:w="843" w:type="pct"/>
            <w:shd w:val="clear" w:color="auto" w:fill="auto"/>
            <w:hideMark/>
          </w:tcPr>
          <w:p w14:paraId="2A89D3F2" w14:textId="77777777" w:rsidR="00F92DC0" w:rsidRPr="00D765BF" w:rsidRDefault="00F92DC0" w:rsidP="001B11AE">
            <w:pPr>
              <w:jc w:val="right"/>
              <w:rPr>
                <w:color w:val="000000"/>
                <w:sz w:val="18"/>
                <w:szCs w:val="18"/>
              </w:rPr>
            </w:pPr>
            <w:r w:rsidRPr="00D765BF">
              <w:rPr>
                <w:color w:val="000000"/>
                <w:sz w:val="18"/>
                <w:szCs w:val="18"/>
              </w:rPr>
              <w:t>47 738 794,83</w:t>
            </w:r>
          </w:p>
        </w:tc>
      </w:tr>
      <w:tr w:rsidR="00F92DC0" w:rsidRPr="00D765BF" w14:paraId="55AD3C67" w14:textId="77777777" w:rsidTr="001B11AE">
        <w:trPr>
          <w:trHeight w:val="20"/>
        </w:trPr>
        <w:tc>
          <w:tcPr>
            <w:tcW w:w="889" w:type="pct"/>
            <w:shd w:val="clear" w:color="auto" w:fill="auto"/>
            <w:hideMark/>
          </w:tcPr>
          <w:p w14:paraId="58F1216F" w14:textId="77777777" w:rsidR="00F92DC0" w:rsidRPr="00D765BF" w:rsidRDefault="00F92DC0" w:rsidP="001B11AE">
            <w:pPr>
              <w:jc w:val="center"/>
              <w:rPr>
                <w:i/>
                <w:iCs/>
                <w:color w:val="000000"/>
                <w:sz w:val="18"/>
                <w:szCs w:val="18"/>
              </w:rPr>
            </w:pPr>
            <w:r w:rsidRPr="00D765BF">
              <w:rPr>
                <w:i/>
                <w:iCs/>
                <w:color w:val="000000"/>
                <w:sz w:val="18"/>
                <w:szCs w:val="18"/>
              </w:rPr>
              <w:t> </w:t>
            </w:r>
          </w:p>
        </w:tc>
        <w:tc>
          <w:tcPr>
            <w:tcW w:w="1706" w:type="pct"/>
            <w:shd w:val="clear" w:color="auto" w:fill="auto"/>
            <w:hideMark/>
          </w:tcPr>
          <w:p w14:paraId="359C78A4" w14:textId="77777777" w:rsidR="00F92DC0" w:rsidRPr="00D765BF" w:rsidRDefault="00F92DC0" w:rsidP="001B11AE">
            <w:pPr>
              <w:jc w:val="both"/>
              <w:rPr>
                <w:i/>
                <w:iCs/>
                <w:color w:val="000000"/>
                <w:sz w:val="18"/>
                <w:szCs w:val="18"/>
              </w:rPr>
            </w:pPr>
            <w:r w:rsidRPr="00D765BF">
              <w:rPr>
                <w:i/>
                <w:iCs/>
                <w:color w:val="000000"/>
                <w:sz w:val="18"/>
                <w:szCs w:val="18"/>
              </w:rPr>
              <w:t xml:space="preserve">выполнение работ по сносу аварийных домов, вывозу строительного мусора и планировке площадей п. Дорожный и ул. Октябрьская партия </w:t>
            </w:r>
          </w:p>
        </w:tc>
        <w:tc>
          <w:tcPr>
            <w:tcW w:w="780" w:type="pct"/>
            <w:shd w:val="clear" w:color="auto" w:fill="auto"/>
            <w:hideMark/>
          </w:tcPr>
          <w:p w14:paraId="4ECCF2D6" w14:textId="77777777" w:rsidR="00F92DC0" w:rsidRPr="00D765BF" w:rsidRDefault="00F92DC0" w:rsidP="001B11AE">
            <w:pPr>
              <w:jc w:val="right"/>
              <w:rPr>
                <w:i/>
                <w:iCs/>
                <w:color w:val="000000"/>
                <w:sz w:val="18"/>
                <w:szCs w:val="18"/>
              </w:rPr>
            </w:pPr>
            <w:r w:rsidRPr="00D765BF">
              <w:rPr>
                <w:i/>
                <w:iCs/>
                <w:color w:val="000000"/>
                <w:sz w:val="18"/>
                <w:szCs w:val="18"/>
              </w:rPr>
              <w:t>43 939 159,00</w:t>
            </w:r>
          </w:p>
        </w:tc>
        <w:tc>
          <w:tcPr>
            <w:tcW w:w="782" w:type="pct"/>
            <w:shd w:val="clear" w:color="auto" w:fill="auto"/>
            <w:hideMark/>
          </w:tcPr>
          <w:p w14:paraId="278CCB9E" w14:textId="77777777" w:rsidR="00F92DC0" w:rsidRPr="00D765BF" w:rsidRDefault="00F92DC0" w:rsidP="001B11AE">
            <w:pPr>
              <w:jc w:val="right"/>
              <w:rPr>
                <w:i/>
                <w:iCs/>
                <w:color w:val="000000"/>
                <w:sz w:val="18"/>
                <w:szCs w:val="18"/>
              </w:rPr>
            </w:pPr>
            <w:r w:rsidRPr="00D765BF">
              <w:rPr>
                <w:i/>
                <w:iCs/>
                <w:color w:val="000000"/>
                <w:sz w:val="18"/>
                <w:szCs w:val="18"/>
              </w:rPr>
              <w:t> </w:t>
            </w:r>
          </w:p>
        </w:tc>
        <w:tc>
          <w:tcPr>
            <w:tcW w:w="843" w:type="pct"/>
            <w:shd w:val="clear" w:color="auto" w:fill="auto"/>
            <w:hideMark/>
          </w:tcPr>
          <w:p w14:paraId="5F6C3800" w14:textId="77777777" w:rsidR="00F92DC0" w:rsidRPr="00D765BF" w:rsidRDefault="00F92DC0" w:rsidP="001B11AE">
            <w:pPr>
              <w:jc w:val="right"/>
              <w:rPr>
                <w:i/>
                <w:iCs/>
                <w:color w:val="000000"/>
                <w:sz w:val="18"/>
                <w:szCs w:val="18"/>
              </w:rPr>
            </w:pPr>
            <w:r w:rsidRPr="00D765BF">
              <w:rPr>
                <w:i/>
                <w:iCs/>
                <w:color w:val="000000"/>
                <w:sz w:val="18"/>
                <w:szCs w:val="18"/>
              </w:rPr>
              <w:t>43 939 159,00</w:t>
            </w:r>
          </w:p>
        </w:tc>
      </w:tr>
      <w:tr w:rsidR="00F92DC0" w:rsidRPr="00D765BF" w14:paraId="4BF50C6D" w14:textId="77777777" w:rsidTr="001B11AE">
        <w:trPr>
          <w:trHeight w:val="20"/>
        </w:trPr>
        <w:tc>
          <w:tcPr>
            <w:tcW w:w="889" w:type="pct"/>
            <w:shd w:val="clear" w:color="auto" w:fill="auto"/>
            <w:hideMark/>
          </w:tcPr>
          <w:p w14:paraId="71F3248A" w14:textId="77777777" w:rsidR="00F92DC0" w:rsidRPr="00D765BF" w:rsidRDefault="00F92DC0" w:rsidP="001B11AE">
            <w:pPr>
              <w:jc w:val="center"/>
              <w:rPr>
                <w:i/>
                <w:iCs/>
                <w:color w:val="000000"/>
                <w:sz w:val="18"/>
                <w:szCs w:val="18"/>
              </w:rPr>
            </w:pPr>
            <w:r w:rsidRPr="00D765BF">
              <w:rPr>
                <w:i/>
                <w:iCs/>
                <w:color w:val="000000"/>
                <w:sz w:val="18"/>
                <w:szCs w:val="18"/>
              </w:rPr>
              <w:t> </w:t>
            </w:r>
          </w:p>
        </w:tc>
        <w:tc>
          <w:tcPr>
            <w:tcW w:w="1706" w:type="pct"/>
            <w:shd w:val="clear" w:color="auto" w:fill="auto"/>
            <w:hideMark/>
          </w:tcPr>
          <w:p w14:paraId="17CDBC45" w14:textId="77777777" w:rsidR="00F92DC0" w:rsidRPr="00D765BF" w:rsidRDefault="00F92DC0" w:rsidP="001B11AE">
            <w:pPr>
              <w:jc w:val="both"/>
              <w:rPr>
                <w:i/>
                <w:iCs/>
                <w:color w:val="000000"/>
                <w:sz w:val="18"/>
                <w:szCs w:val="18"/>
              </w:rPr>
            </w:pPr>
            <w:r w:rsidRPr="00D765BF">
              <w:rPr>
                <w:i/>
                <w:iCs/>
                <w:color w:val="000000"/>
                <w:sz w:val="18"/>
                <w:szCs w:val="18"/>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780" w:type="pct"/>
            <w:shd w:val="clear" w:color="auto" w:fill="auto"/>
            <w:hideMark/>
          </w:tcPr>
          <w:p w14:paraId="4ABC598A" w14:textId="77777777" w:rsidR="00F92DC0" w:rsidRPr="00D765BF" w:rsidRDefault="00F92DC0" w:rsidP="001B11AE">
            <w:pPr>
              <w:jc w:val="right"/>
              <w:rPr>
                <w:i/>
                <w:iCs/>
                <w:color w:val="000000"/>
                <w:sz w:val="18"/>
                <w:szCs w:val="18"/>
              </w:rPr>
            </w:pPr>
            <w:r w:rsidRPr="00D765BF">
              <w:rPr>
                <w:i/>
                <w:iCs/>
                <w:color w:val="000000"/>
                <w:sz w:val="18"/>
                <w:szCs w:val="18"/>
              </w:rPr>
              <w:t>100 000,00</w:t>
            </w:r>
          </w:p>
        </w:tc>
        <w:tc>
          <w:tcPr>
            <w:tcW w:w="782" w:type="pct"/>
            <w:shd w:val="clear" w:color="auto" w:fill="auto"/>
            <w:hideMark/>
          </w:tcPr>
          <w:p w14:paraId="36C3DEFF" w14:textId="77777777" w:rsidR="00F92DC0" w:rsidRPr="00D765BF" w:rsidRDefault="00F92DC0" w:rsidP="001B11AE">
            <w:pPr>
              <w:jc w:val="right"/>
              <w:rPr>
                <w:i/>
                <w:iCs/>
                <w:color w:val="000000"/>
                <w:sz w:val="18"/>
                <w:szCs w:val="18"/>
              </w:rPr>
            </w:pPr>
            <w:r w:rsidRPr="00D765BF">
              <w:rPr>
                <w:i/>
                <w:iCs/>
                <w:color w:val="000000"/>
                <w:sz w:val="18"/>
                <w:szCs w:val="18"/>
              </w:rPr>
              <w:t> </w:t>
            </w:r>
          </w:p>
        </w:tc>
        <w:tc>
          <w:tcPr>
            <w:tcW w:w="843" w:type="pct"/>
            <w:shd w:val="clear" w:color="auto" w:fill="auto"/>
            <w:hideMark/>
          </w:tcPr>
          <w:p w14:paraId="134EAAA4" w14:textId="77777777" w:rsidR="00F92DC0" w:rsidRPr="00D765BF" w:rsidRDefault="00F92DC0" w:rsidP="001B11AE">
            <w:pPr>
              <w:jc w:val="right"/>
              <w:rPr>
                <w:i/>
                <w:iCs/>
                <w:color w:val="000000"/>
                <w:sz w:val="18"/>
                <w:szCs w:val="18"/>
              </w:rPr>
            </w:pPr>
            <w:r w:rsidRPr="00D765BF">
              <w:rPr>
                <w:i/>
                <w:iCs/>
                <w:color w:val="000000"/>
                <w:sz w:val="18"/>
                <w:szCs w:val="18"/>
              </w:rPr>
              <w:t>100 000,00</w:t>
            </w:r>
          </w:p>
        </w:tc>
      </w:tr>
      <w:tr w:rsidR="00F92DC0" w:rsidRPr="00D765BF" w14:paraId="2D081191" w14:textId="77777777" w:rsidTr="001B11AE">
        <w:trPr>
          <w:trHeight w:val="20"/>
        </w:trPr>
        <w:tc>
          <w:tcPr>
            <w:tcW w:w="889" w:type="pct"/>
            <w:shd w:val="clear" w:color="auto" w:fill="auto"/>
            <w:hideMark/>
          </w:tcPr>
          <w:p w14:paraId="12EA89F1" w14:textId="77777777" w:rsidR="00F92DC0" w:rsidRPr="00D765BF" w:rsidRDefault="00F92DC0" w:rsidP="001B11AE">
            <w:pPr>
              <w:jc w:val="center"/>
              <w:rPr>
                <w:i/>
                <w:iCs/>
                <w:color w:val="000000"/>
                <w:sz w:val="18"/>
                <w:szCs w:val="18"/>
              </w:rPr>
            </w:pPr>
            <w:r w:rsidRPr="00D765BF">
              <w:rPr>
                <w:i/>
                <w:iCs/>
                <w:color w:val="000000"/>
                <w:sz w:val="18"/>
                <w:szCs w:val="18"/>
              </w:rPr>
              <w:t> </w:t>
            </w:r>
          </w:p>
        </w:tc>
        <w:tc>
          <w:tcPr>
            <w:tcW w:w="1706" w:type="pct"/>
            <w:shd w:val="clear" w:color="auto" w:fill="auto"/>
            <w:hideMark/>
          </w:tcPr>
          <w:p w14:paraId="4ABA9BF2" w14:textId="77777777" w:rsidR="00F92DC0" w:rsidRPr="00D765BF" w:rsidRDefault="00F92DC0" w:rsidP="001B11AE">
            <w:pPr>
              <w:jc w:val="both"/>
              <w:rPr>
                <w:i/>
                <w:iCs/>
                <w:color w:val="000000"/>
                <w:sz w:val="18"/>
                <w:szCs w:val="18"/>
              </w:rPr>
            </w:pPr>
            <w:r w:rsidRPr="00D765BF">
              <w:rPr>
                <w:i/>
                <w:iCs/>
                <w:color w:val="000000"/>
                <w:sz w:val="18"/>
                <w:szCs w:val="18"/>
              </w:rPr>
              <w:t>приобретение уличных светильников</w:t>
            </w:r>
          </w:p>
        </w:tc>
        <w:tc>
          <w:tcPr>
            <w:tcW w:w="780" w:type="pct"/>
            <w:shd w:val="clear" w:color="auto" w:fill="auto"/>
            <w:hideMark/>
          </w:tcPr>
          <w:p w14:paraId="73FD71FF" w14:textId="77777777" w:rsidR="00F92DC0" w:rsidRPr="00D765BF" w:rsidRDefault="00F92DC0" w:rsidP="001B11AE">
            <w:pPr>
              <w:jc w:val="right"/>
              <w:rPr>
                <w:i/>
                <w:iCs/>
                <w:color w:val="000000"/>
                <w:sz w:val="18"/>
                <w:szCs w:val="18"/>
              </w:rPr>
            </w:pPr>
            <w:r w:rsidRPr="00D765BF">
              <w:rPr>
                <w:i/>
                <w:iCs/>
                <w:color w:val="000000"/>
                <w:sz w:val="18"/>
                <w:szCs w:val="18"/>
              </w:rPr>
              <w:t>1 140 000,00</w:t>
            </w:r>
          </w:p>
        </w:tc>
        <w:tc>
          <w:tcPr>
            <w:tcW w:w="782" w:type="pct"/>
            <w:shd w:val="clear" w:color="auto" w:fill="auto"/>
            <w:hideMark/>
          </w:tcPr>
          <w:p w14:paraId="5D0B30BB" w14:textId="77777777" w:rsidR="00F92DC0" w:rsidRPr="00D765BF" w:rsidRDefault="00F92DC0" w:rsidP="001B11AE">
            <w:pPr>
              <w:jc w:val="right"/>
              <w:rPr>
                <w:i/>
                <w:iCs/>
                <w:color w:val="000000"/>
                <w:sz w:val="18"/>
                <w:szCs w:val="18"/>
              </w:rPr>
            </w:pPr>
            <w:r w:rsidRPr="00D765BF">
              <w:rPr>
                <w:i/>
                <w:iCs/>
                <w:color w:val="000000"/>
                <w:sz w:val="18"/>
                <w:szCs w:val="18"/>
              </w:rPr>
              <w:t> </w:t>
            </w:r>
          </w:p>
        </w:tc>
        <w:tc>
          <w:tcPr>
            <w:tcW w:w="843" w:type="pct"/>
            <w:shd w:val="clear" w:color="auto" w:fill="auto"/>
            <w:hideMark/>
          </w:tcPr>
          <w:p w14:paraId="115961C2" w14:textId="77777777" w:rsidR="00F92DC0" w:rsidRPr="00D765BF" w:rsidRDefault="00F92DC0" w:rsidP="001B11AE">
            <w:pPr>
              <w:jc w:val="right"/>
              <w:rPr>
                <w:i/>
                <w:iCs/>
                <w:color w:val="000000"/>
                <w:sz w:val="18"/>
                <w:szCs w:val="18"/>
              </w:rPr>
            </w:pPr>
            <w:r w:rsidRPr="00D765BF">
              <w:rPr>
                <w:i/>
                <w:iCs/>
                <w:color w:val="000000"/>
                <w:sz w:val="18"/>
                <w:szCs w:val="18"/>
              </w:rPr>
              <w:t>1 140 000,00</w:t>
            </w:r>
          </w:p>
        </w:tc>
      </w:tr>
      <w:tr w:rsidR="00F92DC0" w:rsidRPr="00D765BF" w14:paraId="4D93F031" w14:textId="77777777" w:rsidTr="001B11AE">
        <w:trPr>
          <w:trHeight w:val="20"/>
        </w:trPr>
        <w:tc>
          <w:tcPr>
            <w:tcW w:w="889" w:type="pct"/>
            <w:shd w:val="clear" w:color="auto" w:fill="auto"/>
            <w:hideMark/>
          </w:tcPr>
          <w:p w14:paraId="2996A318" w14:textId="77777777" w:rsidR="00F92DC0" w:rsidRPr="00D765BF" w:rsidRDefault="00F92DC0" w:rsidP="001B11AE">
            <w:pPr>
              <w:jc w:val="center"/>
              <w:rPr>
                <w:i/>
                <w:iCs/>
                <w:color w:val="000000"/>
                <w:sz w:val="18"/>
                <w:szCs w:val="18"/>
              </w:rPr>
            </w:pPr>
            <w:r w:rsidRPr="00D765BF">
              <w:rPr>
                <w:i/>
                <w:iCs/>
                <w:color w:val="000000"/>
                <w:sz w:val="18"/>
                <w:szCs w:val="18"/>
              </w:rPr>
              <w:t> </w:t>
            </w:r>
          </w:p>
        </w:tc>
        <w:tc>
          <w:tcPr>
            <w:tcW w:w="1706" w:type="pct"/>
            <w:shd w:val="clear" w:color="auto" w:fill="auto"/>
            <w:hideMark/>
          </w:tcPr>
          <w:p w14:paraId="12FBAB22" w14:textId="77777777" w:rsidR="00F92DC0" w:rsidRPr="00D765BF" w:rsidRDefault="00F92DC0" w:rsidP="001B11AE">
            <w:pPr>
              <w:jc w:val="both"/>
              <w:rPr>
                <w:i/>
                <w:iCs/>
                <w:color w:val="000000"/>
                <w:sz w:val="18"/>
                <w:szCs w:val="18"/>
              </w:rPr>
            </w:pPr>
            <w:r w:rsidRPr="00D765BF">
              <w:rPr>
                <w:i/>
                <w:iCs/>
                <w:color w:val="000000"/>
                <w:sz w:val="18"/>
                <w:szCs w:val="18"/>
              </w:rPr>
              <w:t>разработка проекта площадь "Фонтанная"</w:t>
            </w:r>
          </w:p>
        </w:tc>
        <w:tc>
          <w:tcPr>
            <w:tcW w:w="780" w:type="pct"/>
            <w:shd w:val="clear" w:color="auto" w:fill="auto"/>
            <w:hideMark/>
          </w:tcPr>
          <w:p w14:paraId="5BE101E7" w14:textId="77777777" w:rsidR="00F92DC0" w:rsidRPr="00D765BF" w:rsidRDefault="00F92DC0" w:rsidP="001B11AE">
            <w:pPr>
              <w:jc w:val="right"/>
              <w:rPr>
                <w:i/>
                <w:iCs/>
                <w:color w:val="000000"/>
                <w:sz w:val="18"/>
                <w:szCs w:val="18"/>
              </w:rPr>
            </w:pPr>
            <w:r w:rsidRPr="00D765BF">
              <w:rPr>
                <w:i/>
                <w:iCs/>
                <w:color w:val="000000"/>
                <w:sz w:val="18"/>
                <w:szCs w:val="18"/>
              </w:rPr>
              <w:t>2 559 635,83</w:t>
            </w:r>
          </w:p>
        </w:tc>
        <w:tc>
          <w:tcPr>
            <w:tcW w:w="782" w:type="pct"/>
            <w:shd w:val="clear" w:color="auto" w:fill="auto"/>
            <w:hideMark/>
          </w:tcPr>
          <w:p w14:paraId="6212F0DA" w14:textId="77777777" w:rsidR="00F92DC0" w:rsidRPr="00D765BF" w:rsidRDefault="00F92DC0" w:rsidP="001B11AE">
            <w:pPr>
              <w:jc w:val="right"/>
              <w:rPr>
                <w:i/>
                <w:iCs/>
                <w:color w:val="000000"/>
                <w:sz w:val="18"/>
                <w:szCs w:val="18"/>
              </w:rPr>
            </w:pPr>
            <w:r w:rsidRPr="00D765BF">
              <w:rPr>
                <w:i/>
                <w:iCs/>
                <w:color w:val="000000"/>
                <w:sz w:val="18"/>
                <w:szCs w:val="18"/>
              </w:rPr>
              <w:t> </w:t>
            </w:r>
          </w:p>
        </w:tc>
        <w:tc>
          <w:tcPr>
            <w:tcW w:w="843" w:type="pct"/>
            <w:shd w:val="clear" w:color="auto" w:fill="auto"/>
            <w:hideMark/>
          </w:tcPr>
          <w:p w14:paraId="0BAED7A8" w14:textId="77777777" w:rsidR="00F92DC0" w:rsidRPr="00D765BF" w:rsidRDefault="00F92DC0" w:rsidP="001B11AE">
            <w:pPr>
              <w:jc w:val="right"/>
              <w:rPr>
                <w:i/>
                <w:iCs/>
                <w:color w:val="000000"/>
                <w:sz w:val="18"/>
                <w:szCs w:val="18"/>
              </w:rPr>
            </w:pPr>
            <w:r w:rsidRPr="00D765BF">
              <w:rPr>
                <w:i/>
                <w:iCs/>
                <w:color w:val="000000"/>
                <w:sz w:val="18"/>
                <w:szCs w:val="18"/>
              </w:rPr>
              <w:t>2 559 635,83</w:t>
            </w:r>
          </w:p>
        </w:tc>
      </w:tr>
      <w:tr w:rsidR="00F92DC0" w:rsidRPr="00D765BF" w14:paraId="24ECE0B2" w14:textId="77777777" w:rsidTr="001B11AE">
        <w:trPr>
          <w:trHeight w:val="20"/>
        </w:trPr>
        <w:tc>
          <w:tcPr>
            <w:tcW w:w="889" w:type="pct"/>
            <w:shd w:val="clear" w:color="auto" w:fill="auto"/>
            <w:hideMark/>
          </w:tcPr>
          <w:p w14:paraId="3F726F6D" w14:textId="77777777" w:rsidR="00F92DC0" w:rsidRPr="00D765BF" w:rsidRDefault="00F92DC0" w:rsidP="001B11AE">
            <w:pPr>
              <w:jc w:val="center"/>
              <w:rPr>
                <w:color w:val="000000"/>
                <w:sz w:val="18"/>
                <w:szCs w:val="18"/>
              </w:rPr>
            </w:pPr>
            <w:r w:rsidRPr="00D765BF">
              <w:rPr>
                <w:color w:val="000000"/>
                <w:sz w:val="18"/>
                <w:szCs w:val="18"/>
              </w:rPr>
              <w:t>803 2 02 49999 13 6599 150</w:t>
            </w:r>
          </w:p>
        </w:tc>
        <w:tc>
          <w:tcPr>
            <w:tcW w:w="1706" w:type="pct"/>
            <w:shd w:val="clear" w:color="auto" w:fill="auto"/>
            <w:hideMark/>
          </w:tcPr>
          <w:p w14:paraId="24298A75" w14:textId="77777777" w:rsidR="00F92DC0" w:rsidRPr="00D765BF" w:rsidRDefault="00F92DC0" w:rsidP="001B11AE">
            <w:pPr>
              <w:jc w:val="both"/>
              <w:rPr>
                <w:color w:val="000000"/>
                <w:sz w:val="18"/>
                <w:szCs w:val="18"/>
              </w:rPr>
            </w:pPr>
            <w:r w:rsidRPr="00D765BF">
              <w:rPr>
                <w:color w:val="000000"/>
                <w:sz w:val="18"/>
                <w:szCs w:val="18"/>
              </w:rPr>
              <w:t>Иные межбюджетные трансферты на 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780" w:type="pct"/>
            <w:shd w:val="clear" w:color="auto" w:fill="auto"/>
            <w:hideMark/>
          </w:tcPr>
          <w:p w14:paraId="68B16685" w14:textId="77777777" w:rsidR="00F92DC0" w:rsidRPr="00D765BF" w:rsidRDefault="00F92DC0" w:rsidP="001B11AE">
            <w:pPr>
              <w:jc w:val="right"/>
              <w:rPr>
                <w:color w:val="000000"/>
                <w:sz w:val="18"/>
                <w:szCs w:val="18"/>
              </w:rPr>
            </w:pPr>
            <w:r w:rsidRPr="00D765BF">
              <w:rPr>
                <w:color w:val="000000"/>
                <w:sz w:val="18"/>
                <w:szCs w:val="18"/>
              </w:rPr>
              <w:t> </w:t>
            </w:r>
          </w:p>
        </w:tc>
        <w:tc>
          <w:tcPr>
            <w:tcW w:w="782" w:type="pct"/>
            <w:shd w:val="clear" w:color="auto" w:fill="auto"/>
            <w:hideMark/>
          </w:tcPr>
          <w:p w14:paraId="78B6E91C" w14:textId="77777777" w:rsidR="00F92DC0" w:rsidRPr="00D765BF" w:rsidRDefault="00F92DC0" w:rsidP="001B11AE">
            <w:pPr>
              <w:jc w:val="right"/>
              <w:rPr>
                <w:color w:val="000000"/>
                <w:sz w:val="18"/>
                <w:szCs w:val="18"/>
              </w:rPr>
            </w:pPr>
            <w:r w:rsidRPr="00D765BF">
              <w:rPr>
                <w:color w:val="000000"/>
                <w:sz w:val="18"/>
                <w:szCs w:val="18"/>
              </w:rPr>
              <w:t>116 112 500,00</w:t>
            </w:r>
          </w:p>
        </w:tc>
        <w:tc>
          <w:tcPr>
            <w:tcW w:w="843" w:type="pct"/>
            <w:shd w:val="clear" w:color="auto" w:fill="auto"/>
            <w:hideMark/>
          </w:tcPr>
          <w:p w14:paraId="1C19CD7C" w14:textId="77777777" w:rsidR="00F92DC0" w:rsidRPr="00D765BF" w:rsidRDefault="00F92DC0" w:rsidP="001B11AE">
            <w:pPr>
              <w:jc w:val="right"/>
              <w:rPr>
                <w:color w:val="000000"/>
                <w:sz w:val="18"/>
                <w:szCs w:val="18"/>
              </w:rPr>
            </w:pPr>
            <w:r w:rsidRPr="00D765BF">
              <w:rPr>
                <w:color w:val="000000"/>
                <w:sz w:val="18"/>
                <w:szCs w:val="18"/>
              </w:rPr>
              <w:t>116 112 500,00</w:t>
            </w:r>
          </w:p>
        </w:tc>
      </w:tr>
      <w:tr w:rsidR="00F92DC0" w:rsidRPr="00D765BF" w14:paraId="78850E95" w14:textId="77777777" w:rsidTr="001B11AE">
        <w:trPr>
          <w:trHeight w:val="20"/>
        </w:trPr>
        <w:tc>
          <w:tcPr>
            <w:tcW w:w="889" w:type="pct"/>
            <w:shd w:val="clear" w:color="auto" w:fill="auto"/>
            <w:hideMark/>
          </w:tcPr>
          <w:p w14:paraId="2E74CD8E" w14:textId="77777777" w:rsidR="00F92DC0" w:rsidRPr="00D765BF" w:rsidRDefault="00F92DC0" w:rsidP="001B11AE">
            <w:pPr>
              <w:jc w:val="center"/>
              <w:rPr>
                <w:b/>
                <w:bCs/>
                <w:color w:val="000000"/>
                <w:sz w:val="18"/>
                <w:szCs w:val="18"/>
              </w:rPr>
            </w:pPr>
            <w:r w:rsidRPr="00D765BF">
              <w:rPr>
                <w:b/>
                <w:bCs/>
                <w:color w:val="000000"/>
                <w:sz w:val="18"/>
                <w:szCs w:val="18"/>
              </w:rPr>
              <w:t>000 2 19 00000 00 0000 000</w:t>
            </w:r>
          </w:p>
        </w:tc>
        <w:tc>
          <w:tcPr>
            <w:tcW w:w="1706" w:type="pct"/>
            <w:shd w:val="clear" w:color="auto" w:fill="auto"/>
            <w:hideMark/>
          </w:tcPr>
          <w:p w14:paraId="51FE7F9A" w14:textId="77777777" w:rsidR="00F92DC0" w:rsidRPr="00D765BF" w:rsidRDefault="00F92DC0" w:rsidP="001B11AE">
            <w:pPr>
              <w:jc w:val="both"/>
              <w:rPr>
                <w:b/>
                <w:bCs/>
                <w:color w:val="000000"/>
                <w:sz w:val="18"/>
                <w:szCs w:val="18"/>
              </w:rPr>
            </w:pPr>
            <w:r w:rsidRPr="00D765BF">
              <w:rPr>
                <w:b/>
                <w:bCs/>
                <w:color w:val="000000"/>
                <w:sz w:val="18"/>
                <w:szCs w:val="18"/>
              </w:rPr>
              <w:t>ВОЗВРАТ ОСТАТКОВ СУБСИДИЙ, СУБВЕНЦИЙ И ИНЫХ МЕЖБЮДЖЕТНЫХ ТРАНСФЕРТОВ</w:t>
            </w:r>
          </w:p>
        </w:tc>
        <w:tc>
          <w:tcPr>
            <w:tcW w:w="780" w:type="pct"/>
            <w:shd w:val="clear" w:color="auto" w:fill="auto"/>
            <w:hideMark/>
          </w:tcPr>
          <w:p w14:paraId="2B720792" w14:textId="77777777" w:rsidR="00F92DC0" w:rsidRPr="00D765BF" w:rsidRDefault="00F92DC0" w:rsidP="001B11AE">
            <w:pPr>
              <w:jc w:val="right"/>
              <w:rPr>
                <w:b/>
                <w:bCs/>
                <w:color w:val="000000"/>
                <w:sz w:val="18"/>
                <w:szCs w:val="18"/>
              </w:rPr>
            </w:pPr>
            <w:r w:rsidRPr="00D765BF">
              <w:rPr>
                <w:b/>
                <w:bCs/>
                <w:color w:val="000000"/>
                <w:sz w:val="18"/>
                <w:szCs w:val="18"/>
              </w:rPr>
              <w:t>0,00</w:t>
            </w:r>
          </w:p>
        </w:tc>
        <w:tc>
          <w:tcPr>
            <w:tcW w:w="782" w:type="pct"/>
            <w:shd w:val="clear" w:color="auto" w:fill="auto"/>
            <w:hideMark/>
          </w:tcPr>
          <w:p w14:paraId="50993099" w14:textId="77777777" w:rsidR="00F92DC0" w:rsidRPr="00D765BF" w:rsidRDefault="00F92DC0" w:rsidP="001B11AE">
            <w:pPr>
              <w:jc w:val="right"/>
              <w:rPr>
                <w:b/>
                <w:bCs/>
                <w:color w:val="000000"/>
                <w:sz w:val="18"/>
                <w:szCs w:val="18"/>
              </w:rPr>
            </w:pPr>
            <w:r w:rsidRPr="00D765BF">
              <w:rPr>
                <w:b/>
                <w:bCs/>
                <w:color w:val="000000"/>
                <w:sz w:val="18"/>
                <w:szCs w:val="18"/>
              </w:rPr>
              <w:t>-8 423 487,46</w:t>
            </w:r>
          </w:p>
        </w:tc>
        <w:tc>
          <w:tcPr>
            <w:tcW w:w="843" w:type="pct"/>
            <w:shd w:val="clear" w:color="auto" w:fill="auto"/>
            <w:hideMark/>
          </w:tcPr>
          <w:p w14:paraId="1FEA3F24" w14:textId="77777777" w:rsidR="00F92DC0" w:rsidRPr="00D765BF" w:rsidRDefault="00F92DC0" w:rsidP="001B11AE">
            <w:pPr>
              <w:jc w:val="right"/>
              <w:rPr>
                <w:b/>
                <w:bCs/>
                <w:color w:val="000000"/>
                <w:sz w:val="18"/>
                <w:szCs w:val="18"/>
              </w:rPr>
            </w:pPr>
            <w:r w:rsidRPr="00D765BF">
              <w:rPr>
                <w:b/>
                <w:bCs/>
                <w:color w:val="000000"/>
                <w:sz w:val="18"/>
                <w:szCs w:val="18"/>
              </w:rPr>
              <w:t>-8 423 487,46</w:t>
            </w:r>
          </w:p>
        </w:tc>
      </w:tr>
      <w:tr w:rsidR="00F92DC0" w:rsidRPr="00D765BF" w14:paraId="780218A4" w14:textId="77777777" w:rsidTr="001B11AE">
        <w:trPr>
          <w:trHeight w:val="20"/>
        </w:trPr>
        <w:tc>
          <w:tcPr>
            <w:tcW w:w="889" w:type="pct"/>
            <w:shd w:val="clear" w:color="auto" w:fill="auto"/>
            <w:hideMark/>
          </w:tcPr>
          <w:p w14:paraId="238D6769" w14:textId="77777777" w:rsidR="00F92DC0" w:rsidRPr="00D765BF" w:rsidRDefault="00F92DC0" w:rsidP="001B11AE">
            <w:pPr>
              <w:jc w:val="center"/>
              <w:rPr>
                <w:color w:val="000000"/>
                <w:sz w:val="18"/>
                <w:szCs w:val="18"/>
              </w:rPr>
            </w:pPr>
            <w:r w:rsidRPr="00D765BF">
              <w:rPr>
                <w:color w:val="000000"/>
                <w:sz w:val="18"/>
                <w:szCs w:val="18"/>
              </w:rPr>
              <w:t>803 2 19 60010 13 0000 150</w:t>
            </w:r>
          </w:p>
        </w:tc>
        <w:tc>
          <w:tcPr>
            <w:tcW w:w="1706" w:type="pct"/>
            <w:shd w:val="clear" w:color="auto" w:fill="auto"/>
            <w:hideMark/>
          </w:tcPr>
          <w:p w14:paraId="02C4F599" w14:textId="77777777" w:rsidR="00F92DC0" w:rsidRPr="00D765BF" w:rsidRDefault="00F92DC0" w:rsidP="001B11AE">
            <w:pPr>
              <w:jc w:val="both"/>
              <w:rPr>
                <w:color w:val="000000"/>
                <w:sz w:val="18"/>
                <w:szCs w:val="18"/>
              </w:rPr>
            </w:pPr>
            <w:r w:rsidRPr="00D765BF">
              <w:rPr>
                <w:color w:val="000000"/>
                <w:sz w:val="18"/>
                <w:szCs w:val="1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780" w:type="pct"/>
            <w:shd w:val="clear" w:color="auto" w:fill="auto"/>
            <w:hideMark/>
          </w:tcPr>
          <w:p w14:paraId="590EA8E0" w14:textId="77777777" w:rsidR="00F92DC0" w:rsidRPr="00D765BF" w:rsidRDefault="00F92DC0" w:rsidP="001B11AE">
            <w:pPr>
              <w:jc w:val="right"/>
              <w:rPr>
                <w:color w:val="000000"/>
                <w:sz w:val="18"/>
                <w:szCs w:val="18"/>
              </w:rPr>
            </w:pPr>
            <w:r w:rsidRPr="00D765BF">
              <w:rPr>
                <w:color w:val="000000"/>
                <w:sz w:val="18"/>
                <w:szCs w:val="18"/>
              </w:rPr>
              <w:t> </w:t>
            </w:r>
          </w:p>
        </w:tc>
        <w:tc>
          <w:tcPr>
            <w:tcW w:w="782" w:type="pct"/>
            <w:shd w:val="clear" w:color="auto" w:fill="auto"/>
            <w:hideMark/>
          </w:tcPr>
          <w:p w14:paraId="22717F5B" w14:textId="77777777" w:rsidR="00F92DC0" w:rsidRPr="00D765BF" w:rsidRDefault="00F92DC0" w:rsidP="001B11AE">
            <w:pPr>
              <w:jc w:val="right"/>
              <w:rPr>
                <w:color w:val="000000"/>
                <w:sz w:val="18"/>
                <w:szCs w:val="18"/>
              </w:rPr>
            </w:pPr>
            <w:r w:rsidRPr="00D765BF">
              <w:rPr>
                <w:color w:val="000000"/>
                <w:sz w:val="18"/>
                <w:szCs w:val="18"/>
              </w:rPr>
              <w:t>-8 163 275,14</w:t>
            </w:r>
          </w:p>
        </w:tc>
        <w:tc>
          <w:tcPr>
            <w:tcW w:w="843" w:type="pct"/>
            <w:shd w:val="clear" w:color="auto" w:fill="auto"/>
            <w:hideMark/>
          </w:tcPr>
          <w:p w14:paraId="772F98B4" w14:textId="77777777" w:rsidR="00F92DC0" w:rsidRPr="00D765BF" w:rsidRDefault="00F92DC0" w:rsidP="001B11AE">
            <w:pPr>
              <w:jc w:val="right"/>
              <w:rPr>
                <w:color w:val="000000"/>
                <w:sz w:val="18"/>
                <w:szCs w:val="18"/>
              </w:rPr>
            </w:pPr>
            <w:r w:rsidRPr="00D765BF">
              <w:rPr>
                <w:color w:val="000000"/>
                <w:sz w:val="18"/>
                <w:szCs w:val="18"/>
              </w:rPr>
              <w:t>-8 163 275,14</w:t>
            </w:r>
          </w:p>
        </w:tc>
      </w:tr>
      <w:tr w:rsidR="00F92DC0" w:rsidRPr="00D765BF" w14:paraId="0DBFA9B6" w14:textId="77777777" w:rsidTr="001B11AE">
        <w:trPr>
          <w:trHeight w:val="20"/>
        </w:trPr>
        <w:tc>
          <w:tcPr>
            <w:tcW w:w="889" w:type="pct"/>
            <w:shd w:val="clear" w:color="auto" w:fill="auto"/>
            <w:hideMark/>
          </w:tcPr>
          <w:p w14:paraId="0378311C" w14:textId="77777777" w:rsidR="00F92DC0" w:rsidRPr="00D765BF" w:rsidRDefault="00F92DC0" w:rsidP="001B11AE">
            <w:pPr>
              <w:jc w:val="center"/>
              <w:rPr>
                <w:color w:val="000000"/>
                <w:sz w:val="18"/>
                <w:szCs w:val="18"/>
              </w:rPr>
            </w:pPr>
            <w:r w:rsidRPr="00D765BF">
              <w:rPr>
                <w:color w:val="000000"/>
                <w:sz w:val="18"/>
                <w:szCs w:val="18"/>
              </w:rPr>
              <w:t>803 2 19 60010 13 6336 150</w:t>
            </w:r>
          </w:p>
        </w:tc>
        <w:tc>
          <w:tcPr>
            <w:tcW w:w="1706" w:type="pct"/>
            <w:shd w:val="clear" w:color="auto" w:fill="auto"/>
            <w:hideMark/>
          </w:tcPr>
          <w:p w14:paraId="3500B772" w14:textId="77777777" w:rsidR="00F92DC0" w:rsidRPr="00D765BF" w:rsidRDefault="00F92DC0" w:rsidP="001B11AE">
            <w:pPr>
              <w:jc w:val="both"/>
              <w:rPr>
                <w:color w:val="000000"/>
                <w:sz w:val="18"/>
                <w:szCs w:val="18"/>
              </w:rPr>
            </w:pPr>
            <w:r w:rsidRPr="00D765BF">
              <w:rPr>
                <w:color w:val="000000"/>
                <w:sz w:val="18"/>
                <w:szCs w:val="18"/>
              </w:rPr>
              <w:t>Возврат субвенции на выполнение отдельных гос.полномочий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780" w:type="pct"/>
            <w:shd w:val="clear" w:color="auto" w:fill="auto"/>
            <w:hideMark/>
          </w:tcPr>
          <w:p w14:paraId="778A53B2" w14:textId="77777777" w:rsidR="00F92DC0" w:rsidRPr="00D765BF" w:rsidRDefault="00F92DC0" w:rsidP="001B11AE">
            <w:pPr>
              <w:jc w:val="right"/>
              <w:rPr>
                <w:color w:val="000000"/>
                <w:sz w:val="18"/>
                <w:szCs w:val="18"/>
              </w:rPr>
            </w:pPr>
            <w:r w:rsidRPr="00D765BF">
              <w:rPr>
                <w:color w:val="000000"/>
                <w:sz w:val="18"/>
                <w:szCs w:val="18"/>
              </w:rPr>
              <w:t> </w:t>
            </w:r>
          </w:p>
        </w:tc>
        <w:tc>
          <w:tcPr>
            <w:tcW w:w="782" w:type="pct"/>
            <w:shd w:val="clear" w:color="auto" w:fill="auto"/>
            <w:hideMark/>
          </w:tcPr>
          <w:p w14:paraId="10B9D837" w14:textId="77777777" w:rsidR="00F92DC0" w:rsidRPr="00D765BF" w:rsidRDefault="00F92DC0" w:rsidP="001B11AE">
            <w:pPr>
              <w:jc w:val="right"/>
              <w:rPr>
                <w:color w:val="000000"/>
                <w:sz w:val="18"/>
                <w:szCs w:val="18"/>
              </w:rPr>
            </w:pPr>
            <w:r w:rsidRPr="00D765BF">
              <w:rPr>
                <w:color w:val="000000"/>
                <w:sz w:val="18"/>
                <w:szCs w:val="18"/>
              </w:rPr>
              <w:t>-260 212,32</w:t>
            </w:r>
          </w:p>
        </w:tc>
        <w:tc>
          <w:tcPr>
            <w:tcW w:w="843" w:type="pct"/>
            <w:shd w:val="clear" w:color="auto" w:fill="auto"/>
            <w:hideMark/>
          </w:tcPr>
          <w:p w14:paraId="44A875E5" w14:textId="77777777" w:rsidR="00F92DC0" w:rsidRPr="00D765BF" w:rsidRDefault="00F92DC0" w:rsidP="001B11AE">
            <w:pPr>
              <w:jc w:val="right"/>
              <w:rPr>
                <w:color w:val="000000"/>
                <w:sz w:val="18"/>
                <w:szCs w:val="18"/>
              </w:rPr>
            </w:pPr>
            <w:r w:rsidRPr="00D765BF">
              <w:rPr>
                <w:color w:val="000000"/>
                <w:sz w:val="18"/>
                <w:szCs w:val="18"/>
              </w:rPr>
              <w:t>-260 212,32</w:t>
            </w:r>
          </w:p>
        </w:tc>
      </w:tr>
      <w:tr w:rsidR="00F92DC0" w:rsidRPr="00D765BF" w14:paraId="0B31FE51" w14:textId="77777777" w:rsidTr="001B11AE">
        <w:trPr>
          <w:trHeight w:val="20"/>
        </w:trPr>
        <w:tc>
          <w:tcPr>
            <w:tcW w:w="2595" w:type="pct"/>
            <w:gridSpan w:val="2"/>
            <w:shd w:val="clear" w:color="auto" w:fill="auto"/>
            <w:hideMark/>
          </w:tcPr>
          <w:p w14:paraId="0CDE6497" w14:textId="77777777" w:rsidR="00F92DC0" w:rsidRPr="00D765BF" w:rsidRDefault="00F92DC0" w:rsidP="001B11AE">
            <w:pPr>
              <w:jc w:val="both"/>
              <w:rPr>
                <w:b/>
                <w:bCs/>
                <w:color w:val="000000"/>
                <w:sz w:val="18"/>
                <w:szCs w:val="18"/>
              </w:rPr>
            </w:pPr>
            <w:r w:rsidRPr="00D765BF">
              <w:rPr>
                <w:b/>
                <w:bCs/>
                <w:color w:val="000000"/>
                <w:sz w:val="18"/>
                <w:szCs w:val="18"/>
              </w:rPr>
              <w:t>ВСЕГО ДОХОДОВ</w:t>
            </w:r>
          </w:p>
        </w:tc>
        <w:tc>
          <w:tcPr>
            <w:tcW w:w="780" w:type="pct"/>
            <w:shd w:val="clear" w:color="auto" w:fill="auto"/>
            <w:hideMark/>
          </w:tcPr>
          <w:p w14:paraId="4AC5B48B" w14:textId="77777777" w:rsidR="00F92DC0" w:rsidRPr="00D765BF" w:rsidRDefault="00F92DC0" w:rsidP="001B11AE">
            <w:pPr>
              <w:jc w:val="right"/>
              <w:rPr>
                <w:b/>
                <w:bCs/>
                <w:color w:val="000000"/>
                <w:sz w:val="18"/>
                <w:szCs w:val="18"/>
              </w:rPr>
            </w:pPr>
            <w:r w:rsidRPr="00D765BF">
              <w:rPr>
                <w:b/>
                <w:bCs/>
                <w:color w:val="000000"/>
                <w:sz w:val="18"/>
                <w:szCs w:val="18"/>
              </w:rPr>
              <w:t>218 500 884,19</w:t>
            </w:r>
          </w:p>
        </w:tc>
        <w:tc>
          <w:tcPr>
            <w:tcW w:w="782" w:type="pct"/>
            <w:shd w:val="clear" w:color="auto" w:fill="auto"/>
            <w:hideMark/>
          </w:tcPr>
          <w:p w14:paraId="1DAC2179" w14:textId="77777777" w:rsidR="00F92DC0" w:rsidRPr="00D765BF" w:rsidRDefault="00F92DC0" w:rsidP="001B11AE">
            <w:pPr>
              <w:jc w:val="right"/>
              <w:rPr>
                <w:b/>
                <w:bCs/>
                <w:color w:val="000000"/>
                <w:sz w:val="18"/>
                <w:szCs w:val="18"/>
              </w:rPr>
            </w:pPr>
            <w:r w:rsidRPr="00D765BF">
              <w:rPr>
                <w:b/>
                <w:bCs/>
                <w:color w:val="000000"/>
                <w:sz w:val="18"/>
                <w:szCs w:val="18"/>
              </w:rPr>
              <w:t>107 689 012,54</w:t>
            </w:r>
          </w:p>
        </w:tc>
        <w:tc>
          <w:tcPr>
            <w:tcW w:w="843" w:type="pct"/>
            <w:shd w:val="clear" w:color="auto" w:fill="auto"/>
            <w:hideMark/>
          </w:tcPr>
          <w:p w14:paraId="6F8CE4CA" w14:textId="77777777" w:rsidR="00F92DC0" w:rsidRPr="00D765BF" w:rsidRDefault="00F92DC0" w:rsidP="001B11AE">
            <w:pPr>
              <w:jc w:val="right"/>
              <w:rPr>
                <w:b/>
                <w:bCs/>
                <w:color w:val="000000"/>
                <w:sz w:val="18"/>
                <w:szCs w:val="18"/>
              </w:rPr>
            </w:pPr>
            <w:r w:rsidRPr="00D765BF">
              <w:rPr>
                <w:b/>
                <w:bCs/>
                <w:color w:val="000000"/>
                <w:sz w:val="18"/>
                <w:szCs w:val="18"/>
              </w:rPr>
              <w:t>326 189 896,73</w:t>
            </w:r>
          </w:p>
        </w:tc>
      </w:tr>
    </w:tbl>
    <w:p w14:paraId="17F61051" w14:textId="77777777" w:rsidR="00F92DC0" w:rsidRPr="00D765BF" w:rsidRDefault="00F92DC0" w:rsidP="00F92DC0">
      <w:pPr>
        <w:tabs>
          <w:tab w:val="left" w:pos="1134"/>
        </w:tabs>
        <w:jc w:val="both"/>
        <w:rPr>
          <w:b/>
          <w:bCs/>
        </w:rPr>
      </w:pPr>
      <w:r w:rsidRPr="00D765BF">
        <w:rPr>
          <w:b/>
          <w:bCs/>
        </w:rPr>
        <w:br w:type="page"/>
      </w:r>
    </w:p>
    <w:p w14:paraId="55DCB151"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lastRenderedPageBreak/>
        <w:t>Приложение № 1</w:t>
      </w:r>
    </w:p>
    <w:p w14:paraId="0E8B4B9E"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к решению поселкового Совета депутатов</w:t>
      </w:r>
    </w:p>
    <w:p w14:paraId="10E0A20D"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от 28 февраля 2022 года IV-№72-14</w:t>
      </w:r>
    </w:p>
    <w:p w14:paraId="14B5824D"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p>
    <w:p w14:paraId="12547295"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таблица 1.2</w:t>
      </w:r>
    </w:p>
    <w:p w14:paraId="4CBC70DB" w14:textId="77777777" w:rsidR="00F92DC0" w:rsidRPr="00D765BF" w:rsidRDefault="00F92DC0" w:rsidP="00F92DC0">
      <w:pPr>
        <w:tabs>
          <w:tab w:val="left" w:pos="16208"/>
          <w:tab w:val="left" w:pos="21448"/>
          <w:tab w:val="left" w:pos="23348"/>
          <w:tab w:val="left" w:pos="25248"/>
          <w:tab w:val="left" w:pos="27148"/>
          <w:tab w:val="left" w:pos="29048"/>
        </w:tabs>
        <w:ind w:left="108"/>
        <w:rPr>
          <w:sz w:val="20"/>
          <w:szCs w:val="20"/>
        </w:rPr>
      </w:pPr>
      <w:bookmarkStart w:id="3" w:name="RANGE!A1:F47"/>
      <w:bookmarkEnd w:id="3"/>
      <w:r w:rsidRPr="00D765BF">
        <w:rPr>
          <w:sz w:val="20"/>
          <w:szCs w:val="20"/>
        </w:rPr>
        <w:tab/>
      </w:r>
      <w:r w:rsidRPr="00D765BF">
        <w:rPr>
          <w:sz w:val="20"/>
          <w:szCs w:val="20"/>
        </w:rPr>
        <w:tab/>
      </w:r>
      <w:r w:rsidRPr="00D765BF">
        <w:rPr>
          <w:sz w:val="20"/>
          <w:szCs w:val="20"/>
        </w:rPr>
        <w:tab/>
      </w:r>
      <w:r w:rsidRPr="00D765BF">
        <w:rPr>
          <w:sz w:val="20"/>
          <w:szCs w:val="20"/>
        </w:rPr>
        <w:tab/>
      </w:r>
      <w:r w:rsidRPr="00D765BF">
        <w:rPr>
          <w:sz w:val="20"/>
          <w:szCs w:val="20"/>
        </w:rPr>
        <w:tab/>
      </w:r>
    </w:p>
    <w:p w14:paraId="74425A45" w14:textId="77777777" w:rsidR="00F92DC0" w:rsidRDefault="00F92DC0" w:rsidP="00F92DC0">
      <w:pPr>
        <w:tabs>
          <w:tab w:val="left" w:pos="16208"/>
          <w:tab w:val="left" w:pos="21448"/>
          <w:tab w:val="left" w:pos="23348"/>
          <w:tab w:val="left" w:pos="25248"/>
          <w:tab w:val="left" w:pos="27148"/>
          <w:tab w:val="left" w:pos="29048"/>
        </w:tabs>
        <w:ind w:left="108"/>
        <w:jc w:val="center"/>
        <w:rPr>
          <w:sz w:val="20"/>
          <w:szCs w:val="20"/>
        </w:rPr>
      </w:pPr>
      <w:r w:rsidRPr="00FD4222">
        <w:rPr>
          <w:b/>
          <w:bCs/>
        </w:rPr>
        <w:t xml:space="preserve">Прогнозируемый объем поступления доходов в бюджет </w:t>
      </w:r>
      <w:r w:rsidRPr="00FD4222">
        <w:rPr>
          <w:b/>
        </w:rPr>
        <w:t xml:space="preserve">муниципального образования «Поселок Айхал» Мирнинского района Республики Саха (Якутия) </w:t>
      </w:r>
      <w:r w:rsidRPr="00FD4222">
        <w:rPr>
          <w:b/>
          <w:bCs/>
        </w:rPr>
        <w:t>на плановый период 2023 и 2024 годов</w:t>
      </w:r>
    </w:p>
    <w:p w14:paraId="308E0BAB" w14:textId="77777777" w:rsidR="00F92DC0" w:rsidRPr="00D765BF" w:rsidRDefault="00F92DC0" w:rsidP="00F92DC0">
      <w:pPr>
        <w:tabs>
          <w:tab w:val="left" w:pos="16208"/>
          <w:tab w:val="left" w:pos="21448"/>
          <w:tab w:val="left" w:pos="23348"/>
          <w:tab w:val="left" w:pos="25248"/>
          <w:tab w:val="left" w:pos="27148"/>
          <w:tab w:val="left" w:pos="29048"/>
        </w:tabs>
        <w:ind w:left="108"/>
        <w:jc w:val="center"/>
        <w:rPr>
          <w:sz w:val="20"/>
          <w:szCs w:val="20"/>
        </w:rPr>
      </w:pPr>
      <w:r w:rsidRPr="00D765BF">
        <w:rPr>
          <w:sz w:val="20"/>
          <w:szCs w:val="20"/>
        </w:rPr>
        <w:tab/>
      </w:r>
      <w:r w:rsidRPr="00D765BF">
        <w:rPr>
          <w:color w:val="000000"/>
          <w:sz w:val="20"/>
          <w:szCs w:val="20"/>
        </w:rPr>
        <w:t>Рубли</w:t>
      </w:r>
    </w:p>
    <w:tbl>
      <w:tblPr>
        <w:tblW w:w="5000" w:type="pct"/>
        <w:jc w:val="center"/>
        <w:tblLook w:val="04A0" w:firstRow="1" w:lastRow="0" w:firstColumn="1" w:lastColumn="0" w:noHBand="0" w:noVBand="1"/>
      </w:tblPr>
      <w:tblGrid>
        <w:gridCol w:w="2741"/>
        <w:gridCol w:w="4988"/>
        <w:gridCol w:w="1575"/>
        <w:gridCol w:w="1657"/>
        <w:gridCol w:w="1805"/>
        <w:gridCol w:w="1794"/>
      </w:tblGrid>
      <w:tr w:rsidR="00F92DC0" w:rsidRPr="00D765BF" w14:paraId="36FD98C3" w14:textId="77777777" w:rsidTr="001B11AE">
        <w:trPr>
          <w:trHeight w:val="20"/>
          <w:jc w:val="center"/>
        </w:trPr>
        <w:tc>
          <w:tcPr>
            <w:tcW w:w="9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269AC" w14:textId="77777777" w:rsidR="00F92DC0" w:rsidRPr="00D765BF" w:rsidRDefault="00F92DC0" w:rsidP="001B11AE">
            <w:pPr>
              <w:jc w:val="center"/>
              <w:rPr>
                <w:b/>
                <w:bCs/>
                <w:color w:val="000000"/>
                <w:sz w:val="20"/>
                <w:szCs w:val="20"/>
              </w:rPr>
            </w:pPr>
            <w:r w:rsidRPr="00D765BF">
              <w:rPr>
                <w:b/>
                <w:bCs/>
                <w:color w:val="000000"/>
                <w:sz w:val="20"/>
                <w:szCs w:val="20"/>
              </w:rPr>
              <w:t>КБК</w:t>
            </w:r>
          </w:p>
        </w:tc>
        <w:tc>
          <w:tcPr>
            <w:tcW w:w="1713" w:type="pct"/>
            <w:tcBorders>
              <w:top w:val="single" w:sz="4" w:space="0" w:color="000000"/>
              <w:left w:val="nil"/>
              <w:bottom w:val="single" w:sz="4" w:space="0" w:color="000000"/>
              <w:right w:val="single" w:sz="4" w:space="0" w:color="000000"/>
            </w:tcBorders>
            <w:shd w:val="clear" w:color="auto" w:fill="auto"/>
            <w:vAlign w:val="center"/>
            <w:hideMark/>
          </w:tcPr>
          <w:p w14:paraId="5E7CE16C" w14:textId="77777777" w:rsidR="00F92DC0" w:rsidRPr="00D765BF" w:rsidRDefault="00F92DC0" w:rsidP="001B11AE">
            <w:pPr>
              <w:jc w:val="center"/>
              <w:rPr>
                <w:b/>
                <w:bCs/>
                <w:color w:val="000000"/>
                <w:sz w:val="20"/>
                <w:szCs w:val="20"/>
              </w:rPr>
            </w:pPr>
            <w:r w:rsidRPr="00D765BF">
              <w:rPr>
                <w:b/>
                <w:bCs/>
                <w:color w:val="000000"/>
                <w:sz w:val="20"/>
                <w:szCs w:val="20"/>
              </w:rPr>
              <w:t>Наименование</w:t>
            </w:r>
          </w:p>
        </w:tc>
        <w:tc>
          <w:tcPr>
            <w:tcW w:w="541" w:type="pct"/>
            <w:tcBorders>
              <w:top w:val="single" w:sz="4" w:space="0" w:color="000000"/>
              <w:left w:val="nil"/>
              <w:bottom w:val="single" w:sz="4" w:space="0" w:color="000000"/>
              <w:right w:val="single" w:sz="4" w:space="0" w:color="000000"/>
            </w:tcBorders>
            <w:shd w:val="clear" w:color="auto" w:fill="auto"/>
            <w:vAlign w:val="center"/>
            <w:hideMark/>
          </w:tcPr>
          <w:p w14:paraId="77E0C253" w14:textId="77777777" w:rsidR="00F92DC0" w:rsidRPr="00D765BF" w:rsidRDefault="00F92DC0" w:rsidP="001B11AE">
            <w:pPr>
              <w:jc w:val="center"/>
              <w:rPr>
                <w:b/>
                <w:bCs/>
                <w:color w:val="000000"/>
                <w:sz w:val="20"/>
                <w:szCs w:val="20"/>
              </w:rPr>
            </w:pPr>
            <w:r w:rsidRPr="00D765BF">
              <w:rPr>
                <w:b/>
                <w:bCs/>
                <w:color w:val="000000"/>
                <w:sz w:val="20"/>
                <w:szCs w:val="20"/>
              </w:rPr>
              <w:t>Сумма на 2023 год</w:t>
            </w:r>
          </w:p>
        </w:tc>
        <w:tc>
          <w:tcPr>
            <w:tcW w:w="569" w:type="pct"/>
            <w:tcBorders>
              <w:top w:val="single" w:sz="4" w:space="0" w:color="000000"/>
              <w:left w:val="nil"/>
              <w:bottom w:val="single" w:sz="4" w:space="0" w:color="000000"/>
              <w:right w:val="single" w:sz="4" w:space="0" w:color="000000"/>
            </w:tcBorders>
            <w:shd w:val="clear" w:color="auto" w:fill="auto"/>
            <w:vAlign w:val="center"/>
            <w:hideMark/>
          </w:tcPr>
          <w:p w14:paraId="048BDF0B" w14:textId="77777777" w:rsidR="00F92DC0" w:rsidRPr="00D765BF" w:rsidRDefault="00F92DC0" w:rsidP="001B11AE">
            <w:pPr>
              <w:jc w:val="center"/>
              <w:rPr>
                <w:b/>
                <w:bCs/>
                <w:color w:val="000000"/>
                <w:sz w:val="20"/>
                <w:szCs w:val="20"/>
              </w:rPr>
            </w:pPr>
            <w:r w:rsidRPr="00D765BF">
              <w:rPr>
                <w:b/>
                <w:bCs/>
                <w:color w:val="000000"/>
                <w:sz w:val="20"/>
                <w:szCs w:val="20"/>
              </w:rPr>
              <w:t>Сумма на 2024 год</w:t>
            </w:r>
          </w:p>
        </w:tc>
        <w:tc>
          <w:tcPr>
            <w:tcW w:w="620" w:type="pct"/>
            <w:tcBorders>
              <w:top w:val="single" w:sz="4" w:space="0" w:color="000000"/>
              <w:left w:val="nil"/>
              <w:bottom w:val="single" w:sz="4" w:space="0" w:color="000000"/>
              <w:right w:val="single" w:sz="4" w:space="0" w:color="000000"/>
            </w:tcBorders>
            <w:shd w:val="clear" w:color="auto" w:fill="auto"/>
            <w:vAlign w:val="center"/>
            <w:hideMark/>
          </w:tcPr>
          <w:p w14:paraId="04F86A43" w14:textId="77777777" w:rsidR="00F92DC0" w:rsidRPr="00D765BF" w:rsidRDefault="00F92DC0" w:rsidP="001B11AE">
            <w:pPr>
              <w:jc w:val="center"/>
              <w:rPr>
                <w:b/>
                <w:bCs/>
                <w:color w:val="000000"/>
                <w:sz w:val="20"/>
                <w:szCs w:val="20"/>
              </w:rPr>
            </w:pPr>
            <w:r w:rsidRPr="00D765BF">
              <w:rPr>
                <w:b/>
                <w:bCs/>
                <w:color w:val="000000"/>
                <w:sz w:val="20"/>
                <w:szCs w:val="20"/>
              </w:rPr>
              <w:t>уточнение (+,-)</w:t>
            </w:r>
          </w:p>
        </w:tc>
        <w:tc>
          <w:tcPr>
            <w:tcW w:w="617" w:type="pct"/>
            <w:tcBorders>
              <w:top w:val="single" w:sz="4" w:space="0" w:color="000000"/>
              <w:left w:val="nil"/>
              <w:bottom w:val="single" w:sz="4" w:space="0" w:color="000000"/>
              <w:right w:val="single" w:sz="4" w:space="0" w:color="000000"/>
            </w:tcBorders>
            <w:shd w:val="clear" w:color="auto" w:fill="auto"/>
            <w:vAlign w:val="center"/>
            <w:hideMark/>
          </w:tcPr>
          <w:p w14:paraId="491147D5" w14:textId="77777777" w:rsidR="00F92DC0" w:rsidRPr="00D765BF" w:rsidRDefault="00F92DC0" w:rsidP="001B11AE">
            <w:pPr>
              <w:jc w:val="center"/>
              <w:rPr>
                <w:b/>
                <w:bCs/>
                <w:color w:val="000000"/>
                <w:sz w:val="20"/>
                <w:szCs w:val="20"/>
              </w:rPr>
            </w:pPr>
            <w:r w:rsidRPr="00D765BF">
              <w:rPr>
                <w:b/>
                <w:bCs/>
                <w:color w:val="000000"/>
                <w:sz w:val="20"/>
                <w:szCs w:val="20"/>
              </w:rPr>
              <w:t>Сумма на 2024 год</w:t>
            </w:r>
          </w:p>
        </w:tc>
      </w:tr>
      <w:tr w:rsidR="00F92DC0" w:rsidRPr="00D765BF" w14:paraId="0B7FB521"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39DA3746" w14:textId="77777777" w:rsidR="00F92DC0" w:rsidRPr="00D765BF" w:rsidRDefault="00F92DC0" w:rsidP="001B11AE">
            <w:pPr>
              <w:jc w:val="center"/>
              <w:rPr>
                <w:b/>
                <w:bCs/>
                <w:color w:val="000000"/>
                <w:sz w:val="20"/>
                <w:szCs w:val="20"/>
              </w:rPr>
            </w:pPr>
          </w:p>
        </w:tc>
        <w:tc>
          <w:tcPr>
            <w:tcW w:w="1713" w:type="pct"/>
            <w:tcBorders>
              <w:top w:val="nil"/>
              <w:left w:val="nil"/>
              <w:bottom w:val="single" w:sz="4" w:space="0" w:color="000000"/>
              <w:right w:val="single" w:sz="4" w:space="0" w:color="000000"/>
            </w:tcBorders>
            <w:shd w:val="clear" w:color="auto" w:fill="auto"/>
            <w:hideMark/>
          </w:tcPr>
          <w:p w14:paraId="03874862" w14:textId="77777777" w:rsidR="00F92DC0" w:rsidRPr="00D765BF" w:rsidRDefault="00F92DC0" w:rsidP="001B11AE">
            <w:pPr>
              <w:jc w:val="center"/>
              <w:rPr>
                <w:b/>
                <w:bCs/>
                <w:color w:val="000000"/>
                <w:sz w:val="20"/>
                <w:szCs w:val="20"/>
              </w:rPr>
            </w:pPr>
            <w:r w:rsidRPr="00D765BF">
              <w:rPr>
                <w:b/>
                <w:bCs/>
                <w:color w:val="000000"/>
                <w:sz w:val="20"/>
                <w:szCs w:val="20"/>
              </w:rPr>
              <w:t>НАЛОГОВЫЕ И НЕНАЛОГОВЫЕ ДОХОДЫ</w:t>
            </w:r>
          </w:p>
        </w:tc>
        <w:tc>
          <w:tcPr>
            <w:tcW w:w="541" w:type="pct"/>
            <w:tcBorders>
              <w:top w:val="nil"/>
              <w:left w:val="nil"/>
              <w:bottom w:val="single" w:sz="4" w:space="0" w:color="000000"/>
              <w:right w:val="single" w:sz="4" w:space="0" w:color="000000"/>
            </w:tcBorders>
            <w:shd w:val="clear" w:color="auto" w:fill="auto"/>
            <w:hideMark/>
          </w:tcPr>
          <w:p w14:paraId="77F083CE" w14:textId="77777777" w:rsidR="00F92DC0" w:rsidRPr="00D765BF" w:rsidRDefault="00F92DC0" w:rsidP="001B11AE">
            <w:pPr>
              <w:jc w:val="center"/>
              <w:rPr>
                <w:b/>
                <w:bCs/>
                <w:color w:val="000000"/>
                <w:sz w:val="20"/>
                <w:szCs w:val="20"/>
              </w:rPr>
            </w:pPr>
            <w:r w:rsidRPr="00D765BF">
              <w:rPr>
                <w:b/>
                <w:bCs/>
                <w:color w:val="000000"/>
                <w:sz w:val="20"/>
                <w:szCs w:val="20"/>
              </w:rPr>
              <w:t>146 430 922,24</w:t>
            </w:r>
          </w:p>
        </w:tc>
        <w:tc>
          <w:tcPr>
            <w:tcW w:w="569" w:type="pct"/>
            <w:tcBorders>
              <w:top w:val="nil"/>
              <w:left w:val="nil"/>
              <w:bottom w:val="single" w:sz="4" w:space="0" w:color="000000"/>
              <w:right w:val="single" w:sz="4" w:space="0" w:color="000000"/>
            </w:tcBorders>
            <w:shd w:val="clear" w:color="auto" w:fill="auto"/>
            <w:hideMark/>
          </w:tcPr>
          <w:p w14:paraId="60FD7C7B" w14:textId="77777777" w:rsidR="00F92DC0" w:rsidRPr="00D765BF" w:rsidRDefault="00F92DC0" w:rsidP="001B11AE">
            <w:pPr>
              <w:jc w:val="center"/>
              <w:rPr>
                <w:b/>
                <w:bCs/>
                <w:color w:val="000000"/>
                <w:sz w:val="20"/>
                <w:szCs w:val="20"/>
              </w:rPr>
            </w:pPr>
            <w:r w:rsidRPr="00D765BF">
              <w:rPr>
                <w:b/>
                <w:bCs/>
                <w:color w:val="000000"/>
                <w:sz w:val="20"/>
                <w:szCs w:val="20"/>
              </w:rPr>
              <w:t>151 840 932,24</w:t>
            </w:r>
          </w:p>
        </w:tc>
        <w:tc>
          <w:tcPr>
            <w:tcW w:w="620" w:type="pct"/>
            <w:tcBorders>
              <w:top w:val="nil"/>
              <w:left w:val="nil"/>
              <w:bottom w:val="single" w:sz="4" w:space="0" w:color="000000"/>
              <w:right w:val="single" w:sz="4" w:space="0" w:color="000000"/>
            </w:tcBorders>
            <w:shd w:val="clear" w:color="auto" w:fill="auto"/>
            <w:hideMark/>
          </w:tcPr>
          <w:p w14:paraId="779D6441" w14:textId="77777777" w:rsidR="00F92DC0" w:rsidRPr="00D765BF" w:rsidRDefault="00F92DC0" w:rsidP="001B11AE">
            <w:pPr>
              <w:jc w:val="center"/>
              <w:rPr>
                <w:b/>
                <w:bCs/>
                <w:color w:val="000000"/>
                <w:sz w:val="20"/>
                <w:szCs w:val="20"/>
              </w:rPr>
            </w:pPr>
            <w:r w:rsidRPr="00D765BF">
              <w:rPr>
                <w:b/>
                <w:bCs/>
                <w:color w:val="000000"/>
                <w:sz w:val="20"/>
                <w:szCs w:val="20"/>
              </w:rPr>
              <w:t>347 610,00</w:t>
            </w:r>
          </w:p>
        </w:tc>
        <w:tc>
          <w:tcPr>
            <w:tcW w:w="617" w:type="pct"/>
            <w:tcBorders>
              <w:top w:val="nil"/>
              <w:left w:val="nil"/>
              <w:bottom w:val="single" w:sz="4" w:space="0" w:color="000000"/>
              <w:right w:val="single" w:sz="4" w:space="0" w:color="000000"/>
            </w:tcBorders>
            <w:shd w:val="clear" w:color="auto" w:fill="auto"/>
            <w:hideMark/>
          </w:tcPr>
          <w:p w14:paraId="6C1C0F31" w14:textId="77777777" w:rsidR="00F92DC0" w:rsidRPr="00D765BF" w:rsidRDefault="00F92DC0" w:rsidP="001B11AE">
            <w:pPr>
              <w:jc w:val="center"/>
              <w:rPr>
                <w:b/>
                <w:bCs/>
                <w:color w:val="000000"/>
                <w:sz w:val="20"/>
                <w:szCs w:val="20"/>
              </w:rPr>
            </w:pPr>
            <w:r w:rsidRPr="00D765BF">
              <w:rPr>
                <w:b/>
                <w:bCs/>
                <w:color w:val="000000"/>
                <w:sz w:val="20"/>
                <w:szCs w:val="20"/>
              </w:rPr>
              <w:t>152 188 542,24</w:t>
            </w:r>
          </w:p>
        </w:tc>
      </w:tr>
      <w:tr w:rsidR="00F92DC0" w:rsidRPr="00D765BF" w14:paraId="41C4A619"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3D545CE0" w14:textId="77777777" w:rsidR="00F92DC0" w:rsidRPr="00D765BF" w:rsidRDefault="00F92DC0" w:rsidP="001B11AE">
            <w:pPr>
              <w:jc w:val="center"/>
              <w:rPr>
                <w:b/>
                <w:bCs/>
                <w:color w:val="000000"/>
                <w:sz w:val="20"/>
                <w:szCs w:val="20"/>
              </w:rPr>
            </w:pPr>
          </w:p>
        </w:tc>
        <w:tc>
          <w:tcPr>
            <w:tcW w:w="1713" w:type="pct"/>
            <w:tcBorders>
              <w:top w:val="nil"/>
              <w:left w:val="nil"/>
              <w:bottom w:val="single" w:sz="4" w:space="0" w:color="000000"/>
              <w:right w:val="single" w:sz="4" w:space="0" w:color="000000"/>
            </w:tcBorders>
            <w:shd w:val="clear" w:color="auto" w:fill="auto"/>
            <w:hideMark/>
          </w:tcPr>
          <w:p w14:paraId="687BC574" w14:textId="77777777" w:rsidR="00F92DC0" w:rsidRPr="00D765BF" w:rsidRDefault="00F92DC0" w:rsidP="001B11AE">
            <w:pPr>
              <w:jc w:val="center"/>
              <w:rPr>
                <w:b/>
                <w:bCs/>
                <w:color w:val="000000"/>
                <w:sz w:val="20"/>
                <w:szCs w:val="20"/>
              </w:rPr>
            </w:pPr>
            <w:r w:rsidRPr="00D765BF">
              <w:rPr>
                <w:b/>
                <w:bCs/>
                <w:color w:val="000000"/>
                <w:sz w:val="20"/>
                <w:szCs w:val="20"/>
              </w:rPr>
              <w:t>Налоговые</w:t>
            </w:r>
          </w:p>
        </w:tc>
        <w:tc>
          <w:tcPr>
            <w:tcW w:w="541" w:type="pct"/>
            <w:tcBorders>
              <w:top w:val="nil"/>
              <w:left w:val="nil"/>
              <w:bottom w:val="single" w:sz="4" w:space="0" w:color="000000"/>
              <w:right w:val="single" w:sz="4" w:space="0" w:color="000000"/>
            </w:tcBorders>
            <w:shd w:val="clear" w:color="auto" w:fill="auto"/>
            <w:hideMark/>
          </w:tcPr>
          <w:p w14:paraId="6F52E94D" w14:textId="77777777" w:rsidR="00F92DC0" w:rsidRPr="00D765BF" w:rsidRDefault="00F92DC0" w:rsidP="001B11AE">
            <w:pPr>
              <w:jc w:val="center"/>
              <w:rPr>
                <w:b/>
                <w:bCs/>
                <w:color w:val="000000"/>
                <w:sz w:val="20"/>
                <w:szCs w:val="20"/>
              </w:rPr>
            </w:pPr>
            <w:r w:rsidRPr="00D765BF">
              <w:rPr>
                <w:b/>
                <w:bCs/>
                <w:color w:val="000000"/>
                <w:sz w:val="20"/>
                <w:szCs w:val="20"/>
              </w:rPr>
              <w:t>126 666 630,00</w:t>
            </w:r>
          </w:p>
        </w:tc>
        <w:tc>
          <w:tcPr>
            <w:tcW w:w="569" w:type="pct"/>
            <w:tcBorders>
              <w:top w:val="nil"/>
              <w:left w:val="nil"/>
              <w:bottom w:val="single" w:sz="4" w:space="0" w:color="000000"/>
              <w:right w:val="single" w:sz="4" w:space="0" w:color="000000"/>
            </w:tcBorders>
            <w:shd w:val="clear" w:color="auto" w:fill="auto"/>
            <w:hideMark/>
          </w:tcPr>
          <w:p w14:paraId="5ACD19F8" w14:textId="77777777" w:rsidR="00F92DC0" w:rsidRPr="00D765BF" w:rsidRDefault="00F92DC0" w:rsidP="001B11AE">
            <w:pPr>
              <w:jc w:val="center"/>
              <w:rPr>
                <w:b/>
                <w:bCs/>
                <w:color w:val="000000"/>
                <w:sz w:val="20"/>
                <w:szCs w:val="20"/>
              </w:rPr>
            </w:pPr>
            <w:r w:rsidRPr="00D765BF">
              <w:rPr>
                <w:b/>
                <w:bCs/>
                <w:color w:val="000000"/>
                <w:sz w:val="20"/>
                <w:szCs w:val="20"/>
              </w:rPr>
              <w:t>132 076 640,00</w:t>
            </w:r>
          </w:p>
        </w:tc>
        <w:tc>
          <w:tcPr>
            <w:tcW w:w="620" w:type="pct"/>
            <w:tcBorders>
              <w:top w:val="nil"/>
              <w:left w:val="nil"/>
              <w:bottom w:val="single" w:sz="4" w:space="0" w:color="000000"/>
              <w:right w:val="single" w:sz="4" w:space="0" w:color="000000"/>
            </w:tcBorders>
            <w:shd w:val="clear" w:color="auto" w:fill="auto"/>
            <w:hideMark/>
          </w:tcPr>
          <w:p w14:paraId="096A279F" w14:textId="77777777" w:rsidR="00F92DC0" w:rsidRPr="00D765BF" w:rsidRDefault="00F92DC0" w:rsidP="001B11AE">
            <w:pPr>
              <w:jc w:val="center"/>
              <w:rPr>
                <w:b/>
                <w:bCs/>
                <w:color w:val="000000"/>
                <w:sz w:val="20"/>
                <w:szCs w:val="20"/>
              </w:rPr>
            </w:pPr>
            <w:r w:rsidRPr="00D765BF">
              <w:rPr>
                <w:b/>
                <w:bCs/>
                <w:color w:val="000000"/>
                <w:sz w:val="20"/>
                <w:szCs w:val="20"/>
              </w:rPr>
              <w:t>347 610,00</w:t>
            </w:r>
          </w:p>
        </w:tc>
        <w:tc>
          <w:tcPr>
            <w:tcW w:w="617" w:type="pct"/>
            <w:tcBorders>
              <w:top w:val="nil"/>
              <w:left w:val="nil"/>
              <w:bottom w:val="single" w:sz="4" w:space="0" w:color="000000"/>
              <w:right w:val="single" w:sz="4" w:space="0" w:color="000000"/>
            </w:tcBorders>
            <w:shd w:val="clear" w:color="auto" w:fill="auto"/>
            <w:hideMark/>
          </w:tcPr>
          <w:p w14:paraId="487EC126" w14:textId="77777777" w:rsidR="00F92DC0" w:rsidRPr="00D765BF" w:rsidRDefault="00F92DC0" w:rsidP="001B11AE">
            <w:pPr>
              <w:jc w:val="center"/>
              <w:rPr>
                <w:b/>
                <w:bCs/>
                <w:color w:val="000000"/>
                <w:sz w:val="20"/>
                <w:szCs w:val="20"/>
              </w:rPr>
            </w:pPr>
            <w:r w:rsidRPr="00D765BF">
              <w:rPr>
                <w:b/>
                <w:bCs/>
                <w:color w:val="000000"/>
                <w:sz w:val="20"/>
                <w:szCs w:val="20"/>
              </w:rPr>
              <w:t>132 424 250,00</w:t>
            </w:r>
          </w:p>
        </w:tc>
      </w:tr>
      <w:tr w:rsidR="00F92DC0" w:rsidRPr="00D765BF" w14:paraId="3687F68E"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3024D803" w14:textId="77777777" w:rsidR="00F92DC0" w:rsidRPr="00D765BF" w:rsidRDefault="00F92DC0" w:rsidP="001B11AE">
            <w:pPr>
              <w:jc w:val="center"/>
              <w:rPr>
                <w:b/>
                <w:bCs/>
                <w:color w:val="000000"/>
                <w:sz w:val="20"/>
                <w:szCs w:val="20"/>
              </w:rPr>
            </w:pPr>
            <w:r w:rsidRPr="00D765BF">
              <w:rPr>
                <w:b/>
                <w:bCs/>
                <w:color w:val="000000"/>
                <w:sz w:val="20"/>
                <w:szCs w:val="20"/>
              </w:rPr>
              <w:t>000 1 01 00000 00 0000 000</w:t>
            </w:r>
          </w:p>
        </w:tc>
        <w:tc>
          <w:tcPr>
            <w:tcW w:w="1713" w:type="pct"/>
            <w:tcBorders>
              <w:top w:val="nil"/>
              <w:left w:val="nil"/>
              <w:bottom w:val="single" w:sz="4" w:space="0" w:color="000000"/>
              <w:right w:val="single" w:sz="4" w:space="0" w:color="000000"/>
            </w:tcBorders>
            <w:shd w:val="clear" w:color="auto" w:fill="auto"/>
            <w:hideMark/>
          </w:tcPr>
          <w:p w14:paraId="107FB725" w14:textId="77777777" w:rsidR="00F92DC0" w:rsidRPr="00D765BF" w:rsidRDefault="00F92DC0" w:rsidP="001B11AE">
            <w:pPr>
              <w:jc w:val="both"/>
              <w:rPr>
                <w:b/>
                <w:bCs/>
                <w:color w:val="000000"/>
                <w:sz w:val="20"/>
                <w:szCs w:val="20"/>
              </w:rPr>
            </w:pPr>
            <w:r w:rsidRPr="00D765BF">
              <w:rPr>
                <w:b/>
                <w:bCs/>
                <w:color w:val="000000"/>
                <w:sz w:val="20"/>
                <w:szCs w:val="20"/>
              </w:rPr>
              <w:t>НАЛОГИ НА ПРИБЫЛЬ, ДОХОДЫ</w:t>
            </w:r>
          </w:p>
        </w:tc>
        <w:tc>
          <w:tcPr>
            <w:tcW w:w="541" w:type="pct"/>
            <w:tcBorders>
              <w:top w:val="nil"/>
              <w:left w:val="nil"/>
              <w:bottom w:val="single" w:sz="4" w:space="0" w:color="000000"/>
              <w:right w:val="single" w:sz="4" w:space="0" w:color="000000"/>
            </w:tcBorders>
            <w:shd w:val="clear" w:color="auto" w:fill="auto"/>
            <w:hideMark/>
          </w:tcPr>
          <w:p w14:paraId="0EA1C7EF" w14:textId="77777777" w:rsidR="00F92DC0" w:rsidRPr="00D765BF" w:rsidRDefault="00F92DC0" w:rsidP="001B11AE">
            <w:pPr>
              <w:jc w:val="right"/>
              <w:rPr>
                <w:b/>
                <w:bCs/>
                <w:color w:val="000000"/>
                <w:sz w:val="20"/>
                <w:szCs w:val="20"/>
              </w:rPr>
            </w:pPr>
            <w:r w:rsidRPr="00D765BF">
              <w:rPr>
                <w:b/>
                <w:bCs/>
                <w:color w:val="000000"/>
                <w:sz w:val="20"/>
                <w:szCs w:val="20"/>
              </w:rPr>
              <w:t>106 495 880,00</w:t>
            </w:r>
          </w:p>
        </w:tc>
        <w:tc>
          <w:tcPr>
            <w:tcW w:w="569" w:type="pct"/>
            <w:tcBorders>
              <w:top w:val="nil"/>
              <w:left w:val="nil"/>
              <w:bottom w:val="single" w:sz="4" w:space="0" w:color="000000"/>
              <w:right w:val="single" w:sz="4" w:space="0" w:color="000000"/>
            </w:tcBorders>
            <w:shd w:val="clear" w:color="auto" w:fill="auto"/>
            <w:hideMark/>
          </w:tcPr>
          <w:p w14:paraId="6F7FC5DB" w14:textId="77777777" w:rsidR="00F92DC0" w:rsidRPr="00D765BF" w:rsidRDefault="00F92DC0" w:rsidP="001B11AE">
            <w:pPr>
              <w:jc w:val="right"/>
              <w:rPr>
                <w:b/>
                <w:bCs/>
                <w:color w:val="000000"/>
                <w:sz w:val="20"/>
                <w:szCs w:val="20"/>
              </w:rPr>
            </w:pPr>
            <w:r w:rsidRPr="00D765BF">
              <w:rPr>
                <w:b/>
                <w:bCs/>
                <w:color w:val="000000"/>
                <w:sz w:val="20"/>
                <w:szCs w:val="20"/>
              </w:rPr>
              <w:t>112 246 640,00</w:t>
            </w:r>
          </w:p>
        </w:tc>
        <w:tc>
          <w:tcPr>
            <w:tcW w:w="620" w:type="pct"/>
            <w:tcBorders>
              <w:top w:val="nil"/>
              <w:left w:val="nil"/>
              <w:bottom w:val="single" w:sz="4" w:space="0" w:color="000000"/>
              <w:right w:val="single" w:sz="4" w:space="0" w:color="000000"/>
            </w:tcBorders>
            <w:shd w:val="clear" w:color="auto" w:fill="auto"/>
            <w:hideMark/>
          </w:tcPr>
          <w:p w14:paraId="13D65EF1" w14:textId="77777777" w:rsidR="00F92DC0" w:rsidRPr="00D765BF" w:rsidRDefault="00F92DC0" w:rsidP="001B11AE">
            <w:pPr>
              <w:jc w:val="right"/>
              <w:rPr>
                <w:b/>
                <w:bCs/>
                <w:color w:val="000000"/>
                <w:sz w:val="20"/>
                <w:szCs w:val="20"/>
              </w:rPr>
            </w:pPr>
            <w:r w:rsidRPr="00D765BF">
              <w:rPr>
                <w:b/>
                <w:bCs/>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22050B1C" w14:textId="77777777" w:rsidR="00F92DC0" w:rsidRPr="00D765BF" w:rsidRDefault="00F92DC0" w:rsidP="001B11AE">
            <w:pPr>
              <w:jc w:val="right"/>
              <w:rPr>
                <w:b/>
                <w:bCs/>
                <w:color w:val="000000"/>
                <w:sz w:val="20"/>
                <w:szCs w:val="20"/>
              </w:rPr>
            </w:pPr>
            <w:r w:rsidRPr="00D765BF">
              <w:rPr>
                <w:b/>
                <w:bCs/>
                <w:color w:val="000000"/>
                <w:sz w:val="20"/>
                <w:szCs w:val="20"/>
              </w:rPr>
              <w:t>112 246 640,00</w:t>
            </w:r>
          </w:p>
        </w:tc>
      </w:tr>
      <w:tr w:rsidR="00F92DC0" w:rsidRPr="00D765BF" w14:paraId="3F4A7984"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190A8712" w14:textId="77777777" w:rsidR="00F92DC0" w:rsidRPr="00D765BF" w:rsidRDefault="00F92DC0" w:rsidP="001B11AE">
            <w:pPr>
              <w:jc w:val="center"/>
              <w:rPr>
                <w:b/>
                <w:bCs/>
                <w:color w:val="000000"/>
                <w:sz w:val="20"/>
                <w:szCs w:val="20"/>
              </w:rPr>
            </w:pPr>
            <w:r w:rsidRPr="00D765BF">
              <w:rPr>
                <w:b/>
                <w:bCs/>
                <w:color w:val="000000"/>
                <w:sz w:val="20"/>
                <w:szCs w:val="20"/>
              </w:rPr>
              <w:t>000 1 01 02000 01 0000 110</w:t>
            </w:r>
          </w:p>
        </w:tc>
        <w:tc>
          <w:tcPr>
            <w:tcW w:w="1713" w:type="pct"/>
            <w:tcBorders>
              <w:top w:val="nil"/>
              <w:left w:val="nil"/>
              <w:bottom w:val="single" w:sz="4" w:space="0" w:color="000000"/>
              <w:right w:val="single" w:sz="4" w:space="0" w:color="000000"/>
            </w:tcBorders>
            <w:shd w:val="clear" w:color="auto" w:fill="auto"/>
            <w:hideMark/>
          </w:tcPr>
          <w:p w14:paraId="43EC7D14" w14:textId="77777777" w:rsidR="00F92DC0" w:rsidRPr="00D765BF" w:rsidRDefault="00F92DC0" w:rsidP="001B11AE">
            <w:pPr>
              <w:jc w:val="both"/>
              <w:rPr>
                <w:b/>
                <w:bCs/>
                <w:color w:val="000000"/>
                <w:sz w:val="20"/>
                <w:szCs w:val="20"/>
              </w:rPr>
            </w:pPr>
            <w:r w:rsidRPr="00D765BF">
              <w:rPr>
                <w:b/>
                <w:bCs/>
                <w:color w:val="000000"/>
                <w:sz w:val="20"/>
                <w:szCs w:val="20"/>
              </w:rPr>
              <w:t>Налог на доходы физических лиц взимаемый на межселенной территории</w:t>
            </w:r>
          </w:p>
        </w:tc>
        <w:tc>
          <w:tcPr>
            <w:tcW w:w="541" w:type="pct"/>
            <w:tcBorders>
              <w:top w:val="nil"/>
              <w:left w:val="nil"/>
              <w:bottom w:val="single" w:sz="4" w:space="0" w:color="000000"/>
              <w:right w:val="single" w:sz="4" w:space="0" w:color="000000"/>
            </w:tcBorders>
            <w:shd w:val="clear" w:color="auto" w:fill="auto"/>
            <w:hideMark/>
          </w:tcPr>
          <w:p w14:paraId="6287434D" w14:textId="77777777" w:rsidR="00F92DC0" w:rsidRPr="00D765BF" w:rsidRDefault="00F92DC0" w:rsidP="001B11AE">
            <w:pPr>
              <w:jc w:val="right"/>
              <w:rPr>
                <w:b/>
                <w:bCs/>
                <w:color w:val="000000"/>
                <w:sz w:val="20"/>
                <w:szCs w:val="20"/>
              </w:rPr>
            </w:pPr>
            <w:r w:rsidRPr="00D765BF">
              <w:rPr>
                <w:b/>
                <w:bCs/>
                <w:color w:val="000000"/>
                <w:sz w:val="20"/>
                <w:szCs w:val="20"/>
              </w:rPr>
              <w:t>106 495 880,00</w:t>
            </w:r>
          </w:p>
        </w:tc>
        <w:tc>
          <w:tcPr>
            <w:tcW w:w="569" w:type="pct"/>
            <w:tcBorders>
              <w:top w:val="nil"/>
              <w:left w:val="nil"/>
              <w:bottom w:val="single" w:sz="4" w:space="0" w:color="000000"/>
              <w:right w:val="single" w:sz="4" w:space="0" w:color="000000"/>
            </w:tcBorders>
            <w:shd w:val="clear" w:color="auto" w:fill="auto"/>
            <w:hideMark/>
          </w:tcPr>
          <w:p w14:paraId="7A2DD568" w14:textId="77777777" w:rsidR="00F92DC0" w:rsidRPr="00D765BF" w:rsidRDefault="00F92DC0" w:rsidP="001B11AE">
            <w:pPr>
              <w:jc w:val="right"/>
              <w:rPr>
                <w:b/>
                <w:bCs/>
                <w:color w:val="000000"/>
                <w:sz w:val="20"/>
                <w:szCs w:val="20"/>
              </w:rPr>
            </w:pPr>
            <w:r w:rsidRPr="00D765BF">
              <w:rPr>
                <w:b/>
                <w:bCs/>
                <w:color w:val="000000"/>
                <w:sz w:val="20"/>
                <w:szCs w:val="20"/>
              </w:rPr>
              <w:t>112 246 640,00</w:t>
            </w:r>
          </w:p>
        </w:tc>
        <w:tc>
          <w:tcPr>
            <w:tcW w:w="620" w:type="pct"/>
            <w:tcBorders>
              <w:top w:val="nil"/>
              <w:left w:val="nil"/>
              <w:bottom w:val="single" w:sz="4" w:space="0" w:color="000000"/>
              <w:right w:val="single" w:sz="4" w:space="0" w:color="000000"/>
            </w:tcBorders>
            <w:shd w:val="clear" w:color="auto" w:fill="auto"/>
            <w:hideMark/>
          </w:tcPr>
          <w:p w14:paraId="4B610153" w14:textId="77777777" w:rsidR="00F92DC0" w:rsidRPr="00D765BF" w:rsidRDefault="00F92DC0" w:rsidP="001B11AE">
            <w:pPr>
              <w:jc w:val="right"/>
              <w:rPr>
                <w:b/>
                <w:bCs/>
                <w:color w:val="000000"/>
                <w:sz w:val="20"/>
                <w:szCs w:val="20"/>
              </w:rPr>
            </w:pPr>
            <w:r w:rsidRPr="00D765BF">
              <w:rPr>
                <w:b/>
                <w:bCs/>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637CA172" w14:textId="77777777" w:rsidR="00F92DC0" w:rsidRPr="00D765BF" w:rsidRDefault="00F92DC0" w:rsidP="001B11AE">
            <w:pPr>
              <w:jc w:val="right"/>
              <w:rPr>
                <w:b/>
                <w:bCs/>
                <w:color w:val="000000"/>
                <w:sz w:val="20"/>
                <w:szCs w:val="20"/>
              </w:rPr>
            </w:pPr>
            <w:r w:rsidRPr="00D765BF">
              <w:rPr>
                <w:b/>
                <w:bCs/>
                <w:color w:val="000000"/>
                <w:sz w:val="20"/>
                <w:szCs w:val="20"/>
              </w:rPr>
              <w:t>112 246 640,00</w:t>
            </w:r>
          </w:p>
        </w:tc>
      </w:tr>
      <w:tr w:rsidR="00F92DC0" w:rsidRPr="00D765BF" w14:paraId="71C9AD20"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27249465" w14:textId="77777777" w:rsidR="00F92DC0" w:rsidRPr="00D765BF" w:rsidRDefault="00F92DC0" w:rsidP="001B11AE">
            <w:pPr>
              <w:jc w:val="center"/>
              <w:rPr>
                <w:color w:val="000000"/>
                <w:sz w:val="20"/>
                <w:szCs w:val="20"/>
              </w:rPr>
            </w:pPr>
            <w:r w:rsidRPr="00D765BF">
              <w:rPr>
                <w:color w:val="000000"/>
                <w:sz w:val="20"/>
                <w:szCs w:val="20"/>
              </w:rPr>
              <w:t>182 1 01 02010 01 0000 110</w:t>
            </w:r>
          </w:p>
        </w:tc>
        <w:tc>
          <w:tcPr>
            <w:tcW w:w="1713" w:type="pct"/>
            <w:tcBorders>
              <w:top w:val="nil"/>
              <w:left w:val="nil"/>
              <w:bottom w:val="single" w:sz="4" w:space="0" w:color="000000"/>
              <w:right w:val="single" w:sz="4" w:space="0" w:color="000000"/>
            </w:tcBorders>
            <w:shd w:val="clear" w:color="auto" w:fill="auto"/>
            <w:hideMark/>
          </w:tcPr>
          <w:p w14:paraId="415DBF8E" w14:textId="77777777" w:rsidR="00F92DC0" w:rsidRPr="00D765BF" w:rsidRDefault="00F92DC0" w:rsidP="001B11AE">
            <w:pPr>
              <w:jc w:val="both"/>
              <w:rPr>
                <w:color w:val="000000"/>
                <w:sz w:val="20"/>
                <w:szCs w:val="20"/>
              </w:rPr>
            </w:pPr>
            <w:r w:rsidRPr="00D765BF">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1" w:type="pct"/>
            <w:tcBorders>
              <w:top w:val="nil"/>
              <w:left w:val="nil"/>
              <w:bottom w:val="single" w:sz="4" w:space="0" w:color="000000"/>
              <w:right w:val="single" w:sz="4" w:space="0" w:color="000000"/>
            </w:tcBorders>
            <w:shd w:val="clear" w:color="auto" w:fill="auto"/>
            <w:hideMark/>
          </w:tcPr>
          <w:p w14:paraId="448A94C2" w14:textId="77777777" w:rsidR="00F92DC0" w:rsidRPr="00D765BF" w:rsidRDefault="00F92DC0" w:rsidP="001B11AE">
            <w:pPr>
              <w:jc w:val="right"/>
              <w:rPr>
                <w:color w:val="000000"/>
                <w:sz w:val="20"/>
                <w:szCs w:val="20"/>
              </w:rPr>
            </w:pPr>
            <w:r w:rsidRPr="00D765BF">
              <w:rPr>
                <w:color w:val="000000"/>
                <w:sz w:val="20"/>
                <w:szCs w:val="20"/>
              </w:rPr>
              <w:t>105 846 680,00</w:t>
            </w:r>
          </w:p>
        </w:tc>
        <w:tc>
          <w:tcPr>
            <w:tcW w:w="569" w:type="pct"/>
            <w:tcBorders>
              <w:top w:val="nil"/>
              <w:left w:val="nil"/>
              <w:bottom w:val="single" w:sz="4" w:space="0" w:color="000000"/>
              <w:right w:val="single" w:sz="4" w:space="0" w:color="000000"/>
            </w:tcBorders>
            <w:shd w:val="clear" w:color="auto" w:fill="auto"/>
            <w:hideMark/>
          </w:tcPr>
          <w:p w14:paraId="1379BF14" w14:textId="77777777" w:rsidR="00F92DC0" w:rsidRPr="00D765BF" w:rsidRDefault="00F92DC0" w:rsidP="001B11AE">
            <w:pPr>
              <w:jc w:val="right"/>
              <w:rPr>
                <w:color w:val="000000"/>
                <w:sz w:val="20"/>
                <w:szCs w:val="20"/>
              </w:rPr>
            </w:pPr>
            <w:r w:rsidRPr="00D765BF">
              <w:rPr>
                <w:color w:val="000000"/>
                <w:sz w:val="20"/>
                <w:szCs w:val="20"/>
              </w:rPr>
              <w:t>111 571 940,00</w:t>
            </w:r>
          </w:p>
        </w:tc>
        <w:tc>
          <w:tcPr>
            <w:tcW w:w="620" w:type="pct"/>
            <w:tcBorders>
              <w:top w:val="nil"/>
              <w:left w:val="nil"/>
              <w:bottom w:val="single" w:sz="4" w:space="0" w:color="000000"/>
              <w:right w:val="single" w:sz="4" w:space="0" w:color="000000"/>
            </w:tcBorders>
            <w:shd w:val="clear" w:color="auto" w:fill="auto"/>
            <w:hideMark/>
          </w:tcPr>
          <w:p w14:paraId="40A42B9F" w14:textId="77777777" w:rsidR="00F92DC0" w:rsidRPr="00D765BF" w:rsidRDefault="00F92DC0" w:rsidP="001B11AE">
            <w:pPr>
              <w:jc w:val="right"/>
              <w:rPr>
                <w:color w:val="000000"/>
                <w:sz w:val="20"/>
                <w:szCs w:val="20"/>
              </w:rPr>
            </w:pPr>
            <w:r w:rsidRPr="00D765BF">
              <w:rPr>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752A45EE" w14:textId="77777777" w:rsidR="00F92DC0" w:rsidRPr="00D765BF" w:rsidRDefault="00F92DC0" w:rsidP="001B11AE">
            <w:pPr>
              <w:jc w:val="right"/>
              <w:rPr>
                <w:color w:val="000000"/>
                <w:sz w:val="20"/>
                <w:szCs w:val="20"/>
              </w:rPr>
            </w:pPr>
            <w:r w:rsidRPr="00D765BF">
              <w:rPr>
                <w:color w:val="000000"/>
                <w:sz w:val="20"/>
                <w:szCs w:val="20"/>
              </w:rPr>
              <w:t>111 571 940,00</w:t>
            </w:r>
          </w:p>
        </w:tc>
      </w:tr>
      <w:tr w:rsidR="00F92DC0" w:rsidRPr="00D765BF" w14:paraId="61000054"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61039398" w14:textId="77777777" w:rsidR="00F92DC0" w:rsidRPr="00D765BF" w:rsidRDefault="00F92DC0" w:rsidP="001B11AE">
            <w:pPr>
              <w:jc w:val="center"/>
              <w:rPr>
                <w:color w:val="000000"/>
                <w:sz w:val="20"/>
                <w:szCs w:val="20"/>
              </w:rPr>
            </w:pPr>
            <w:r w:rsidRPr="00D765BF">
              <w:rPr>
                <w:color w:val="000000"/>
                <w:sz w:val="20"/>
                <w:szCs w:val="20"/>
              </w:rPr>
              <w:t>182 1 01 02020 01 0000 110</w:t>
            </w:r>
          </w:p>
        </w:tc>
        <w:tc>
          <w:tcPr>
            <w:tcW w:w="1713" w:type="pct"/>
            <w:tcBorders>
              <w:top w:val="nil"/>
              <w:left w:val="nil"/>
              <w:bottom w:val="single" w:sz="4" w:space="0" w:color="000000"/>
              <w:right w:val="single" w:sz="4" w:space="0" w:color="000000"/>
            </w:tcBorders>
            <w:shd w:val="clear" w:color="auto" w:fill="auto"/>
            <w:hideMark/>
          </w:tcPr>
          <w:p w14:paraId="61420881" w14:textId="77777777" w:rsidR="00F92DC0" w:rsidRPr="00D765BF" w:rsidRDefault="00F92DC0" w:rsidP="001B11AE">
            <w:pPr>
              <w:jc w:val="both"/>
              <w:rPr>
                <w:color w:val="000000"/>
                <w:sz w:val="20"/>
                <w:szCs w:val="20"/>
              </w:rPr>
            </w:pPr>
            <w:r w:rsidRPr="00D765BF">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41" w:type="pct"/>
            <w:tcBorders>
              <w:top w:val="nil"/>
              <w:left w:val="nil"/>
              <w:bottom w:val="single" w:sz="4" w:space="0" w:color="000000"/>
              <w:right w:val="single" w:sz="4" w:space="0" w:color="000000"/>
            </w:tcBorders>
            <w:shd w:val="clear" w:color="auto" w:fill="auto"/>
            <w:hideMark/>
          </w:tcPr>
          <w:p w14:paraId="3D4D3858" w14:textId="77777777" w:rsidR="00F92DC0" w:rsidRPr="00D765BF" w:rsidRDefault="00F92DC0" w:rsidP="001B11AE">
            <w:pPr>
              <w:jc w:val="right"/>
              <w:rPr>
                <w:color w:val="000000"/>
                <w:sz w:val="20"/>
                <w:szCs w:val="20"/>
              </w:rPr>
            </w:pPr>
            <w:r w:rsidRPr="00D765BF">
              <w:rPr>
                <w:color w:val="000000"/>
                <w:sz w:val="20"/>
                <w:szCs w:val="20"/>
              </w:rPr>
              <w:t>6 000,00</w:t>
            </w:r>
          </w:p>
        </w:tc>
        <w:tc>
          <w:tcPr>
            <w:tcW w:w="569" w:type="pct"/>
            <w:tcBorders>
              <w:top w:val="nil"/>
              <w:left w:val="nil"/>
              <w:bottom w:val="single" w:sz="4" w:space="0" w:color="000000"/>
              <w:right w:val="single" w:sz="4" w:space="0" w:color="000000"/>
            </w:tcBorders>
            <w:shd w:val="clear" w:color="auto" w:fill="auto"/>
            <w:hideMark/>
          </w:tcPr>
          <w:p w14:paraId="56776EFE" w14:textId="77777777" w:rsidR="00F92DC0" w:rsidRPr="00D765BF" w:rsidRDefault="00F92DC0" w:rsidP="001B11AE">
            <w:pPr>
              <w:jc w:val="right"/>
              <w:rPr>
                <w:color w:val="000000"/>
                <w:sz w:val="20"/>
                <w:szCs w:val="20"/>
              </w:rPr>
            </w:pPr>
            <w:r w:rsidRPr="00D765BF">
              <w:rPr>
                <w:color w:val="000000"/>
                <w:sz w:val="20"/>
                <w:szCs w:val="20"/>
              </w:rPr>
              <w:t>6 000,00</w:t>
            </w:r>
          </w:p>
        </w:tc>
        <w:tc>
          <w:tcPr>
            <w:tcW w:w="620" w:type="pct"/>
            <w:tcBorders>
              <w:top w:val="nil"/>
              <w:left w:val="nil"/>
              <w:bottom w:val="single" w:sz="4" w:space="0" w:color="000000"/>
              <w:right w:val="single" w:sz="4" w:space="0" w:color="000000"/>
            </w:tcBorders>
            <w:shd w:val="clear" w:color="auto" w:fill="auto"/>
            <w:hideMark/>
          </w:tcPr>
          <w:p w14:paraId="3EE9FD1C" w14:textId="77777777" w:rsidR="00F92DC0" w:rsidRPr="00D765BF" w:rsidRDefault="00F92DC0" w:rsidP="001B11AE">
            <w:pPr>
              <w:jc w:val="right"/>
              <w:rPr>
                <w:color w:val="000000"/>
                <w:sz w:val="20"/>
                <w:szCs w:val="20"/>
              </w:rPr>
            </w:pPr>
            <w:r w:rsidRPr="00D765BF">
              <w:rPr>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319FF829" w14:textId="77777777" w:rsidR="00F92DC0" w:rsidRPr="00D765BF" w:rsidRDefault="00F92DC0" w:rsidP="001B11AE">
            <w:pPr>
              <w:jc w:val="right"/>
              <w:rPr>
                <w:color w:val="000000"/>
                <w:sz w:val="20"/>
                <w:szCs w:val="20"/>
              </w:rPr>
            </w:pPr>
            <w:r w:rsidRPr="00D765BF">
              <w:rPr>
                <w:color w:val="000000"/>
                <w:sz w:val="20"/>
                <w:szCs w:val="20"/>
              </w:rPr>
              <w:t>6 000,00</w:t>
            </w:r>
          </w:p>
        </w:tc>
      </w:tr>
      <w:tr w:rsidR="00F92DC0" w:rsidRPr="00D765BF" w14:paraId="24A9F6B1"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581982A3" w14:textId="77777777" w:rsidR="00F92DC0" w:rsidRPr="00D765BF" w:rsidRDefault="00F92DC0" w:rsidP="001B11AE">
            <w:pPr>
              <w:jc w:val="center"/>
              <w:rPr>
                <w:color w:val="000000"/>
                <w:sz w:val="20"/>
                <w:szCs w:val="20"/>
              </w:rPr>
            </w:pPr>
            <w:r w:rsidRPr="00D765BF">
              <w:rPr>
                <w:color w:val="000000"/>
                <w:sz w:val="20"/>
                <w:szCs w:val="20"/>
              </w:rPr>
              <w:t>182 1 01 02030 01 0000 110</w:t>
            </w:r>
          </w:p>
        </w:tc>
        <w:tc>
          <w:tcPr>
            <w:tcW w:w="1713" w:type="pct"/>
            <w:tcBorders>
              <w:top w:val="nil"/>
              <w:left w:val="nil"/>
              <w:bottom w:val="single" w:sz="4" w:space="0" w:color="000000"/>
              <w:right w:val="single" w:sz="4" w:space="0" w:color="000000"/>
            </w:tcBorders>
            <w:shd w:val="clear" w:color="auto" w:fill="auto"/>
            <w:hideMark/>
          </w:tcPr>
          <w:p w14:paraId="65B5852C" w14:textId="77777777" w:rsidR="00F92DC0" w:rsidRPr="00D765BF" w:rsidRDefault="00F92DC0" w:rsidP="001B11AE">
            <w:pPr>
              <w:jc w:val="both"/>
              <w:rPr>
                <w:color w:val="000000"/>
                <w:sz w:val="20"/>
                <w:szCs w:val="20"/>
              </w:rPr>
            </w:pPr>
            <w:r w:rsidRPr="00D765BF">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41" w:type="pct"/>
            <w:tcBorders>
              <w:top w:val="nil"/>
              <w:left w:val="nil"/>
              <w:bottom w:val="single" w:sz="4" w:space="0" w:color="000000"/>
              <w:right w:val="single" w:sz="4" w:space="0" w:color="000000"/>
            </w:tcBorders>
            <w:shd w:val="clear" w:color="auto" w:fill="auto"/>
            <w:hideMark/>
          </w:tcPr>
          <w:p w14:paraId="7FC2E0A4" w14:textId="77777777" w:rsidR="00F92DC0" w:rsidRPr="00D765BF" w:rsidRDefault="00F92DC0" w:rsidP="001B11AE">
            <w:pPr>
              <w:jc w:val="right"/>
              <w:rPr>
                <w:color w:val="000000"/>
                <w:sz w:val="20"/>
                <w:szCs w:val="20"/>
              </w:rPr>
            </w:pPr>
            <w:r w:rsidRPr="00D765BF">
              <w:rPr>
                <w:color w:val="000000"/>
                <w:sz w:val="20"/>
                <w:szCs w:val="20"/>
              </w:rPr>
              <w:t>99 300,00</w:t>
            </w:r>
          </w:p>
        </w:tc>
        <w:tc>
          <w:tcPr>
            <w:tcW w:w="569" w:type="pct"/>
            <w:tcBorders>
              <w:top w:val="nil"/>
              <w:left w:val="nil"/>
              <w:bottom w:val="single" w:sz="4" w:space="0" w:color="000000"/>
              <w:right w:val="single" w:sz="4" w:space="0" w:color="000000"/>
            </w:tcBorders>
            <w:shd w:val="clear" w:color="auto" w:fill="auto"/>
            <w:hideMark/>
          </w:tcPr>
          <w:p w14:paraId="7230F6DA" w14:textId="77777777" w:rsidR="00F92DC0" w:rsidRPr="00D765BF" w:rsidRDefault="00F92DC0" w:rsidP="001B11AE">
            <w:pPr>
              <w:jc w:val="right"/>
              <w:rPr>
                <w:color w:val="000000"/>
                <w:sz w:val="20"/>
                <w:szCs w:val="20"/>
              </w:rPr>
            </w:pPr>
            <w:r w:rsidRPr="00D765BF">
              <w:rPr>
                <w:color w:val="000000"/>
                <w:sz w:val="20"/>
                <w:szCs w:val="20"/>
              </w:rPr>
              <w:t>99 300,00</w:t>
            </w:r>
          </w:p>
        </w:tc>
        <w:tc>
          <w:tcPr>
            <w:tcW w:w="620" w:type="pct"/>
            <w:tcBorders>
              <w:top w:val="nil"/>
              <w:left w:val="nil"/>
              <w:bottom w:val="single" w:sz="4" w:space="0" w:color="000000"/>
              <w:right w:val="single" w:sz="4" w:space="0" w:color="000000"/>
            </w:tcBorders>
            <w:shd w:val="clear" w:color="auto" w:fill="auto"/>
            <w:hideMark/>
          </w:tcPr>
          <w:p w14:paraId="5B7AEC06" w14:textId="77777777" w:rsidR="00F92DC0" w:rsidRPr="00D765BF" w:rsidRDefault="00F92DC0" w:rsidP="001B11AE">
            <w:pPr>
              <w:jc w:val="right"/>
              <w:rPr>
                <w:color w:val="000000"/>
                <w:sz w:val="20"/>
                <w:szCs w:val="20"/>
              </w:rPr>
            </w:pPr>
            <w:r w:rsidRPr="00D765BF">
              <w:rPr>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15BD9280" w14:textId="77777777" w:rsidR="00F92DC0" w:rsidRPr="00D765BF" w:rsidRDefault="00F92DC0" w:rsidP="001B11AE">
            <w:pPr>
              <w:jc w:val="right"/>
              <w:rPr>
                <w:color w:val="000000"/>
                <w:sz w:val="20"/>
                <w:szCs w:val="20"/>
              </w:rPr>
            </w:pPr>
            <w:r w:rsidRPr="00D765BF">
              <w:rPr>
                <w:color w:val="000000"/>
                <w:sz w:val="20"/>
                <w:szCs w:val="20"/>
              </w:rPr>
              <w:t>99 300,00</w:t>
            </w:r>
          </w:p>
        </w:tc>
      </w:tr>
      <w:tr w:rsidR="00F92DC0" w:rsidRPr="00D765BF" w14:paraId="407446EB"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2769B500" w14:textId="77777777" w:rsidR="00F92DC0" w:rsidRPr="00D765BF" w:rsidRDefault="00F92DC0" w:rsidP="001B11AE">
            <w:pPr>
              <w:jc w:val="center"/>
              <w:rPr>
                <w:color w:val="000000"/>
                <w:sz w:val="20"/>
                <w:szCs w:val="20"/>
              </w:rPr>
            </w:pPr>
            <w:r w:rsidRPr="00D765BF">
              <w:rPr>
                <w:color w:val="000000"/>
                <w:sz w:val="20"/>
                <w:szCs w:val="20"/>
              </w:rPr>
              <w:lastRenderedPageBreak/>
              <w:t>182 1 01 02080 01 0000 110</w:t>
            </w:r>
          </w:p>
        </w:tc>
        <w:tc>
          <w:tcPr>
            <w:tcW w:w="1713" w:type="pct"/>
            <w:tcBorders>
              <w:top w:val="nil"/>
              <w:left w:val="nil"/>
              <w:bottom w:val="single" w:sz="4" w:space="0" w:color="000000"/>
              <w:right w:val="single" w:sz="4" w:space="0" w:color="000000"/>
            </w:tcBorders>
            <w:shd w:val="clear" w:color="auto" w:fill="auto"/>
            <w:hideMark/>
          </w:tcPr>
          <w:p w14:paraId="1D518C88" w14:textId="77777777" w:rsidR="00F92DC0" w:rsidRPr="00D765BF" w:rsidRDefault="00F92DC0" w:rsidP="001B11AE">
            <w:pPr>
              <w:jc w:val="both"/>
              <w:rPr>
                <w:color w:val="000000"/>
                <w:sz w:val="20"/>
                <w:szCs w:val="20"/>
              </w:rPr>
            </w:pPr>
            <w:r w:rsidRPr="00D765BF">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41" w:type="pct"/>
            <w:tcBorders>
              <w:top w:val="nil"/>
              <w:left w:val="nil"/>
              <w:bottom w:val="single" w:sz="4" w:space="0" w:color="000000"/>
              <w:right w:val="single" w:sz="4" w:space="0" w:color="000000"/>
            </w:tcBorders>
            <w:shd w:val="clear" w:color="auto" w:fill="auto"/>
            <w:hideMark/>
          </w:tcPr>
          <w:p w14:paraId="5C88F47A" w14:textId="77777777" w:rsidR="00F92DC0" w:rsidRPr="00D765BF" w:rsidRDefault="00F92DC0" w:rsidP="001B11AE">
            <w:pPr>
              <w:jc w:val="right"/>
              <w:rPr>
                <w:color w:val="000000"/>
                <w:sz w:val="20"/>
                <w:szCs w:val="20"/>
              </w:rPr>
            </w:pPr>
            <w:r w:rsidRPr="00D765BF">
              <w:rPr>
                <w:color w:val="000000"/>
                <w:sz w:val="20"/>
                <w:szCs w:val="20"/>
              </w:rPr>
              <w:t>543 900,00</w:t>
            </w:r>
          </w:p>
        </w:tc>
        <w:tc>
          <w:tcPr>
            <w:tcW w:w="569" w:type="pct"/>
            <w:tcBorders>
              <w:top w:val="nil"/>
              <w:left w:val="nil"/>
              <w:bottom w:val="single" w:sz="4" w:space="0" w:color="000000"/>
              <w:right w:val="single" w:sz="4" w:space="0" w:color="000000"/>
            </w:tcBorders>
            <w:shd w:val="clear" w:color="auto" w:fill="auto"/>
            <w:hideMark/>
          </w:tcPr>
          <w:p w14:paraId="0D17D992" w14:textId="77777777" w:rsidR="00F92DC0" w:rsidRPr="00D765BF" w:rsidRDefault="00F92DC0" w:rsidP="001B11AE">
            <w:pPr>
              <w:jc w:val="right"/>
              <w:rPr>
                <w:color w:val="000000"/>
                <w:sz w:val="20"/>
                <w:szCs w:val="20"/>
              </w:rPr>
            </w:pPr>
            <w:r w:rsidRPr="00D765BF">
              <w:rPr>
                <w:color w:val="000000"/>
                <w:sz w:val="20"/>
                <w:szCs w:val="20"/>
              </w:rPr>
              <w:t>569 400,00</w:t>
            </w:r>
          </w:p>
        </w:tc>
        <w:tc>
          <w:tcPr>
            <w:tcW w:w="620" w:type="pct"/>
            <w:tcBorders>
              <w:top w:val="nil"/>
              <w:left w:val="nil"/>
              <w:bottom w:val="single" w:sz="4" w:space="0" w:color="000000"/>
              <w:right w:val="single" w:sz="4" w:space="0" w:color="000000"/>
            </w:tcBorders>
            <w:shd w:val="clear" w:color="auto" w:fill="auto"/>
            <w:hideMark/>
          </w:tcPr>
          <w:p w14:paraId="67026312" w14:textId="77777777" w:rsidR="00F92DC0" w:rsidRPr="00D765BF" w:rsidRDefault="00F92DC0" w:rsidP="001B11AE">
            <w:pPr>
              <w:jc w:val="right"/>
              <w:rPr>
                <w:color w:val="000000"/>
                <w:sz w:val="20"/>
                <w:szCs w:val="20"/>
              </w:rPr>
            </w:pPr>
            <w:r w:rsidRPr="00D765BF">
              <w:rPr>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619F89BF" w14:textId="77777777" w:rsidR="00F92DC0" w:rsidRPr="00D765BF" w:rsidRDefault="00F92DC0" w:rsidP="001B11AE">
            <w:pPr>
              <w:jc w:val="right"/>
              <w:rPr>
                <w:color w:val="000000"/>
                <w:sz w:val="20"/>
                <w:szCs w:val="20"/>
              </w:rPr>
            </w:pPr>
            <w:r w:rsidRPr="00D765BF">
              <w:rPr>
                <w:color w:val="000000"/>
                <w:sz w:val="20"/>
                <w:szCs w:val="20"/>
              </w:rPr>
              <w:t>569 400,00</w:t>
            </w:r>
          </w:p>
        </w:tc>
      </w:tr>
      <w:tr w:rsidR="00F92DC0" w:rsidRPr="00D765BF" w14:paraId="6CC7893E"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47D179BD" w14:textId="77777777" w:rsidR="00F92DC0" w:rsidRPr="00D765BF" w:rsidRDefault="00F92DC0" w:rsidP="001B11AE">
            <w:pPr>
              <w:jc w:val="center"/>
              <w:rPr>
                <w:b/>
                <w:bCs/>
                <w:color w:val="000000"/>
                <w:sz w:val="20"/>
                <w:szCs w:val="20"/>
              </w:rPr>
            </w:pPr>
            <w:r w:rsidRPr="00D765BF">
              <w:rPr>
                <w:b/>
                <w:bCs/>
                <w:color w:val="000000"/>
                <w:sz w:val="20"/>
                <w:szCs w:val="20"/>
              </w:rPr>
              <w:t>000 1 03 00000 00 0000 000</w:t>
            </w:r>
          </w:p>
        </w:tc>
        <w:tc>
          <w:tcPr>
            <w:tcW w:w="1713" w:type="pct"/>
            <w:tcBorders>
              <w:top w:val="nil"/>
              <w:left w:val="nil"/>
              <w:bottom w:val="single" w:sz="4" w:space="0" w:color="000000"/>
              <w:right w:val="single" w:sz="4" w:space="0" w:color="000000"/>
            </w:tcBorders>
            <w:shd w:val="clear" w:color="auto" w:fill="auto"/>
            <w:hideMark/>
          </w:tcPr>
          <w:p w14:paraId="4A3835BB" w14:textId="77777777" w:rsidR="00F92DC0" w:rsidRPr="00D765BF" w:rsidRDefault="00F92DC0" w:rsidP="001B11AE">
            <w:pPr>
              <w:jc w:val="both"/>
              <w:rPr>
                <w:b/>
                <w:bCs/>
                <w:color w:val="000000"/>
                <w:sz w:val="20"/>
                <w:szCs w:val="20"/>
              </w:rPr>
            </w:pPr>
            <w:r w:rsidRPr="00D765BF">
              <w:rPr>
                <w:b/>
                <w:bCs/>
                <w:color w:val="000000"/>
                <w:sz w:val="20"/>
                <w:szCs w:val="20"/>
              </w:rPr>
              <w:t>НАЛОГИ НА ТОВАРЫ (РАБОТЫ, УСЛУГИ), РЕАЛИЗУЕМЫЕ НА ТЕРРИТОРИИ РОССИЙСКОЙ ФЕДЕРАЦИИ</w:t>
            </w:r>
          </w:p>
        </w:tc>
        <w:tc>
          <w:tcPr>
            <w:tcW w:w="541" w:type="pct"/>
            <w:tcBorders>
              <w:top w:val="nil"/>
              <w:left w:val="nil"/>
              <w:bottom w:val="single" w:sz="4" w:space="0" w:color="000000"/>
              <w:right w:val="single" w:sz="4" w:space="0" w:color="000000"/>
            </w:tcBorders>
            <w:shd w:val="clear" w:color="auto" w:fill="auto"/>
            <w:hideMark/>
          </w:tcPr>
          <w:p w14:paraId="69721A40" w14:textId="77777777" w:rsidR="00F92DC0" w:rsidRPr="00D765BF" w:rsidRDefault="00F92DC0" w:rsidP="001B11AE">
            <w:pPr>
              <w:jc w:val="right"/>
              <w:rPr>
                <w:b/>
                <w:bCs/>
                <w:color w:val="000000"/>
                <w:sz w:val="20"/>
                <w:szCs w:val="20"/>
              </w:rPr>
            </w:pPr>
            <w:r w:rsidRPr="00D765BF">
              <w:rPr>
                <w:b/>
                <w:bCs/>
                <w:color w:val="000000"/>
                <w:sz w:val="20"/>
                <w:szCs w:val="20"/>
              </w:rPr>
              <w:t>340 750,00</w:t>
            </w:r>
          </w:p>
        </w:tc>
        <w:tc>
          <w:tcPr>
            <w:tcW w:w="569" w:type="pct"/>
            <w:tcBorders>
              <w:top w:val="nil"/>
              <w:left w:val="nil"/>
              <w:bottom w:val="single" w:sz="4" w:space="0" w:color="000000"/>
              <w:right w:val="single" w:sz="4" w:space="0" w:color="000000"/>
            </w:tcBorders>
            <w:shd w:val="clear" w:color="auto" w:fill="auto"/>
            <w:hideMark/>
          </w:tcPr>
          <w:p w14:paraId="596608DA" w14:textId="77777777" w:rsidR="00F92DC0" w:rsidRPr="00D765BF" w:rsidRDefault="00F92DC0" w:rsidP="001B11AE">
            <w:pPr>
              <w:jc w:val="right"/>
              <w:rPr>
                <w:b/>
                <w:bCs/>
                <w:color w:val="000000"/>
                <w:sz w:val="20"/>
                <w:szCs w:val="20"/>
              </w:rPr>
            </w:pPr>
            <w:r w:rsidRPr="00D765BF">
              <w:rPr>
                <w:b/>
                <w:bCs/>
                <w:color w:val="000000"/>
                <w:sz w:val="20"/>
                <w:szCs w:val="20"/>
              </w:rPr>
              <w:t>0,00</w:t>
            </w:r>
          </w:p>
        </w:tc>
        <w:tc>
          <w:tcPr>
            <w:tcW w:w="620" w:type="pct"/>
            <w:tcBorders>
              <w:top w:val="nil"/>
              <w:left w:val="nil"/>
              <w:bottom w:val="single" w:sz="4" w:space="0" w:color="000000"/>
              <w:right w:val="single" w:sz="4" w:space="0" w:color="000000"/>
            </w:tcBorders>
            <w:shd w:val="clear" w:color="auto" w:fill="auto"/>
            <w:hideMark/>
          </w:tcPr>
          <w:p w14:paraId="3A6E79D9" w14:textId="77777777" w:rsidR="00F92DC0" w:rsidRPr="00D765BF" w:rsidRDefault="00F92DC0" w:rsidP="001B11AE">
            <w:pPr>
              <w:jc w:val="right"/>
              <w:rPr>
                <w:b/>
                <w:bCs/>
                <w:color w:val="000000"/>
                <w:sz w:val="20"/>
                <w:szCs w:val="20"/>
              </w:rPr>
            </w:pPr>
            <w:r w:rsidRPr="00D765BF">
              <w:rPr>
                <w:b/>
                <w:bCs/>
                <w:color w:val="000000"/>
                <w:sz w:val="20"/>
                <w:szCs w:val="20"/>
              </w:rPr>
              <w:t>347 610,00</w:t>
            </w:r>
          </w:p>
        </w:tc>
        <w:tc>
          <w:tcPr>
            <w:tcW w:w="617" w:type="pct"/>
            <w:tcBorders>
              <w:top w:val="nil"/>
              <w:left w:val="nil"/>
              <w:bottom w:val="single" w:sz="4" w:space="0" w:color="000000"/>
              <w:right w:val="single" w:sz="4" w:space="0" w:color="000000"/>
            </w:tcBorders>
            <w:shd w:val="clear" w:color="auto" w:fill="auto"/>
            <w:hideMark/>
          </w:tcPr>
          <w:p w14:paraId="3B454DD4" w14:textId="77777777" w:rsidR="00F92DC0" w:rsidRPr="00D765BF" w:rsidRDefault="00F92DC0" w:rsidP="001B11AE">
            <w:pPr>
              <w:jc w:val="right"/>
              <w:rPr>
                <w:b/>
                <w:bCs/>
                <w:color w:val="000000"/>
                <w:sz w:val="20"/>
                <w:szCs w:val="20"/>
              </w:rPr>
            </w:pPr>
            <w:r w:rsidRPr="00D765BF">
              <w:rPr>
                <w:b/>
                <w:bCs/>
                <w:color w:val="000000"/>
                <w:sz w:val="20"/>
                <w:szCs w:val="20"/>
              </w:rPr>
              <w:t>347 610,00</w:t>
            </w:r>
          </w:p>
        </w:tc>
      </w:tr>
      <w:tr w:rsidR="00F92DC0" w:rsidRPr="00D765BF" w14:paraId="7A21C245"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3DE8F773" w14:textId="77777777" w:rsidR="00F92DC0" w:rsidRPr="00D765BF" w:rsidRDefault="00F92DC0" w:rsidP="001B11AE">
            <w:pPr>
              <w:jc w:val="center"/>
              <w:rPr>
                <w:b/>
                <w:bCs/>
                <w:color w:val="000000"/>
                <w:sz w:val="20"/>
                <w:szCs w:val="20"/>
              </w:rPr>
            </w:pPr>
            <w:r w:rsidRPr="00D765BF">
              <w:rPr>
                <w:b/>
                <w:bCs/>
                <w:color w:val="000000"/>
                <w:sz w:val="20"/>
                <w:szCs w:val="20"/>
              </w:rPr>
              <w:t>000 1 03 02000 01 0000 110</w:t>
            </w:r>
          </w:p>
        </w:tc>
        <w:tc>
          <w:tcPr>
            <w:tcW w:w="1713" w:type="pct"/>
            <w:tcBorders>
              <w:top w:val="nil"/>
              <w:left w:val="nil"/>
              <w:bottom w:val="single" w:sz="4" w:space="0" w:color="000000"/>
              <w:right w:val="single" w:sz="4" w:space="0" w:color="000000"/>
            </w:tcBorders>
            <w:shd w:val="clear" w:color="auto" w:fill="auto"/>
            <w:hideMark/>
          </w:tcPr>
          <w:p w14:paraId="2D69CE38" w14:textId="77777777" w:rsidR="00F92DC0" w:rsidRPr="00D765BF" w:rsidRDefault="00F92DC0" w:rsidP="001B11AE">
            <w:pPr>
              <w:jc w:val="both"/>
              <w:rPr>
                <w:b/>
                <w:bCs/>
                <w:color w:val="000000"/>
                <w:sz w:val="20"/>
                <w:szCs w:val="20"/>
              </w:rPr>
            </w:pPr>
            <w:r w:rsidRPr="00D765BF">
              <w:rPr>
                <w:b/>
                <w:bCs/>
                <w:color w:val="000000"/>
                <w:sz w:val="20"/>
                <w:szCs w:val="20"/>
              </w:rPr>
              <w:t>Акцизы по подакцизным товарам (продукции), производимым на территории Российской Федерации</w:t>
            </w:r>
          </w:p>
        </w:tc>
        <w:tc>
          <w:tcPr>
            <w:tcW w:w="541" w:type="pct"/>
            <w:tcBorders>
              <w:top w:val="nil"/>
              <w:left w:val="nil"/>
              <w:bottom w:val="single" w:sz="4" w:space="0" w:color="000000"/>
              <w:right w:val="single" w:sz="4" w:space="0" w:color="000000"/>
            </w:tcBorders>
            <w:shd w:val="clear" w:color="auto" w:fill="auto"/>
            <w:hideMark/>
          </w:tcPr>
          <w:p w14:paraId="4F191335" w14:textId="77777777" w:rsidR="00F92DC0" w:rsidRPr="00D765BF" w:rsidRDefault="00F92DC0" w:rsidP="001B11AE">
            <w:pPr>
              <w:jc w:val="right"/>
              <w:rPr>
                <w:b/>
                <w:bCs/>
                <w:color w:val="000000"/>
                <w:sz w:val="20"/>
                <w:szCs w:val="20"/>
              </w:rPr>
            </w:pPr>
            <w:r w:rsidRPr="00D765BF">
              <w:rPr>
                <w:b/>
                <w:bCs/>
                <w:color w:val="000000"/>
                <w:sz w:val="20"/>
                <w:szCs w:val="20"/>
              </w:rPr>
              <w:t>340 750,00</w:t>
            </w:r>
          </w:p>
        </w:tc>
        <w:tc>
          <w:tcPr>
            <w:tcW w:w="569" w:type="pct"/>
            <w:tcBorders>
              <w:top w:val="nil"/>
              <w:left w:val="nil"/>
              <w:bottom w:val="single" w:sz="4" w:space="0" w:color="000000"/>
              <w:right w:val="single" w:sz="4" w:space="0" w:color="000000"/>
            </w:tcBorders>
            <w:shd w:val="clear" w:color="auto" w:fill="auto"/>
            <w:hideMark/>
          </w:tcPr>
          <w:p w14:paraId="1002C26E" w14:textId="77777777" w:rsidR="00F92DC0" w:rsidRPr="00D765BF" w:rsidRDefault="00F92DC0" w:rsidP="001B11AE">
            <w:pPr>
              <w:jc w:val="right"/>
              <w:rPr>
                <w:b/>
                <w:bCs/>
                <w:color w:val="000000"/>
                <w:sz w:val="20"/>
                <w:szCs w:val="20"/>
              </w:rPr>
            </w:pPr>
            <w:r w:rsidRPr="00D765BF">
              <w:rPr>
                <w:b/>
                <w:bCs/>
                <w:color w:val="000000"/>
                <w:sz w:val="20"/>
                <w:szCs w:val="20"/>
              </w:rPr>
              <w:t>0,00</w:t>
            </w:r>
          </w:p>
        </w:tc>
        <w:tc>
          <w:tcPr>
            <w:tcW w:w="620" w:type="pct"/>
            <w:tcBorders>
              <w:top w:val="nil"/>
              <w:left w:val="nil"/>
              <w:bottom w:val="single" w:sz="4" w:space="0" w:color="000000"/>
              <w:right w:val="single" w:sz="4" w:space="0" w:color="000000"/>
            </w:tcBorders>
            <w:shd w:val="clear" w:color="auto" w:fill="auto"/>
            <w:hideMark/>
          </w:tcPr>
          <w:p w14:paraId="54E9B832" w14:textId="77777777" w:rsidR="00F92DC0" w:rsidRPr="00D765BF" w:rsidRDefault="00F92DC0" w:rsidP="001B11AE">
            <w:pPr>
              <w:jc w:val="right"/>
              <w:rPr>
                <w:b/>
                <w:bCs/>
                <w:color w:val="000000"/>
                <w:sz w:val="20"/>
                <w:szCs w:val="20"/>
              </w:rPr>
            </w:pPr>
            <w:r w:rsidRPr="00D765BF">
              <w:rPr>
                <w:b/>
                <w:bCs/>
                <w:color w:val="000000"/>
                <w:sz w:val="20"/>
                <w:szCs w:val="20"/>
              </w:rPr>
              <w:t>347 610,00</w:t>
            </w:r>
          </w:p>
        </w:tc>
        <w:tc>
          <w:tcPr>
            <w:tcW w:w="617" w:type="pct"/>
            <w:tcBorders>
              <w:top w:val="nil"/>
              <w:left w:val="nil"/>
              <w:bottom w:val="single" w:sz="4" w:space="0" w:color="000000"/>
              <w:right w:val="single" w:sz="4" w:space="0" w:color="000000"/>
            </w:tcBorders>
            <w:shd w:val="clear" w:color="auto" w:fill="auto"/>
            <w:hideMark/>
          </w:tcPr>
          <w:p w14:paraId="254C45E2" w14:textId="77777777" w:rsidR="00F92DC0" w:rsidRPr="00D765BF" w:rsidRDefault="00F92DC0" w:rsidP="001B11AE">
            <w:pPr>
              <w:jc w:val="right"/>
              <w:rPr>
                <w:b/>
                <w:bCs/>
                <w:color w:val="000000"/>
                <w:sz w:val="20"/>
                <w:szCs w:val="20"/>
              </w:rPr>
            </w:pPr>
            <w:r w:rsidRPr="00D765BF">
              <w:rPr>
                <w:b/>
                <w:bCs/>
                <w:color w:val="000000"/>
                <w:sz w:val="20"/>
                <w:szCs w:val="20"/>
              </w:rPr>
              <w:t>347 610,00</w:t>
            </w:r>
          </w:p>
        </w:tc>
      </w:tr>
      <w:tr w:rsidR="00F92DC0" w:rsidRPr="00D765BF" w14:paraId="17185480"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7C26C2BB" w14:textId="77777777" w:rsidR="00F92DC0" w:rsidRPr="00D765BF" w:rsidRDefault="00F92DC0" w:rsidP="001B11AE">
            <w:pPr>
              <w:jc w:val="center"/>
              <w:rPr>
                <w:color w:val="000000"/>
                <w:sz w:val="20"/>
                <w:szCs w:val="20"/>
              </w:rPr>
            </w:pPr>
            <w:r w:rsidRPr="00D765BF">
              <w:rPr>
                <w:color w:val="000000"/>
                <w:sz w:val="20"/>
                <w:szCs w:val="20"/>
              </w:rPr>
              <w:t>100 1 03 02230 01 0000 110</w:t>
            </w:r>
          </w:p>
        </w:tc>
        <w:tc>
          <w:tcPr>
            <w:tcW w:w="1713" w:type="pct"/>
            <w:tcBorders>
              <w:top w:val="nil"/>
              <w:left w:val="nil"/>
              <w:bottom w:val="single" w:sz="4" w:space="0" w:color="000000"/>
              <w:right w:val="single" w:sz="4" w:space="0" w:color="000000"/>
            </w:tcBorders>
            <w:shd w:val="clear" w:color="auto" w:fill="auto"/>
            <w:hideMark/>
          </w:tcPr>
          <w:p w14:paraId="76096EE6" w14:textId="77777777" w:rsidR="00F92DC0" w:rsidRPr="00D765BF" w:rsidRDefault="00F92DC0" w:rsidP="001B11AE">
            <w:pPr>
              <w:jc w:val="both"/>
              <w:rPr>
                <w:color w:val="000000"/>
                <w:sz w:val="20"/>
                <w:szCs w:val="20"/>
              </w:rPr>
            </w:pPr>
            <w:r w:rsidRPr="00D765BF">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1" w:type="pct"/>
            <w:tcBorders>
              <w:top w:val="nil"/>
              <w:left w:val="nil"/>
              <w:bottom w:val="single" w:sz="4" w:space="0" w:color="000000"/>
              <w:right w:val="single" w:sz="4" w:space="0" w:color="000000"/>
            </w:tcBorders>
            <w:shd w:val="clear" w:color="auto" w:fill="auto"/>
            <w:hideMark/>
          </w:tcPr>
          <w:p w14:paraId="62F06E34" w14:textId="77777777" w:rsidR="00F92DC0" w:rsidRPr="00D765BF" w:rsidRDefault="00F92DC0" w:rsidP="001B11AE">
            <w:pPr>
              <w:jc w:val="right"/>
              <w:rPr>
                <w:color w:val="000000"/>
                <w:sz w:val="20"/>
                <w:szCs w:val="20"/>
              </w:rPr>
            </w:pPr>
            <w:r w:rsidRPr="00D765BF">
              <w:rPr>
                <w:color w:val="000000"/>
                <w:sz w:val="20"/>
                <w:szCs w:val="20"/>
              </w:rPr>
              <w:t>152 450,00</w:t>
            </w:r>
          </w:p>
        </w:tc>
        <w:tc>
          <w:tcPr>
            <w:tcW w:w="569" w:type="pct"/>
            <w:tcBorders>
              <w:top w:val="nil"/>
              <w:left w:val="nil"/>
              <w:bottom w:val="single" w:sz="4" w:space="0" w:color="000000"/>
              <w:right w:val="single" w:sz="4" w:space="0" w:color="000000"/>
            </w:tcBorders>
            <w:shd w:val="clear" w:color="auto" w:fill="auto"/>
            <w:hideMark/>
          </w:tcPr>
          <w:p w14:paraId="3CC0BC73" w14:textId="77777777" w:rsidR="00F92DC0" w:rsidRPr="00D765BF" w:rsidRDefault="00F92DC0" w:rsidP="001B11AE">
            <w:pPr>
              <w:jc w:val="right"/>
              <w:rPr>
                <w:color w:val="000000"/>
                <w:sz w:val="20"/>
                <w:szCs w:val="20"/>
              </w:rPr>
            </w:pPr>
            <w:r w:rsidRPr="00D765BF">
              <w:rPr>
                <w:color w:val="000000"/>
                <w:sz w:val="20"/>
                <w:szCs w:val="20"/>
              </w:rPr>
              <w:t> </w:t>
            </w:r>
          </w:p>
        </w:tc>
        <w:tc>
          <w:tcPr>
            <w:tcW w:w="620" w:type="pct"/>
            <w:tcBorders>
              <w:top w:val="nil"/>
              <w:left w:val="nil"/>
              <w:bottom w:val="single" w:sz="4" w:space="0" w:color="000000"/>
              <w:right w:val="single" w:sz="4" w:space="0" w:color="000000"/>
            </w:tcBorders>
            <w:shd w:val="clear" w:color="auto" w:fill="auto"/>
            <w:hideMark/>
          </w:tcPr>
          <w:p w14:paraId="490A4F69" w14:textId="77777777" w:rsidR="00F92DC0" w:rsidRPr="00D765BF" w:rsidRDefault="00F92DC0" w:rsidP="001B11AE">
            <w:pPr>
              <w:jc w:val="right"/>
              <w:rPr>
                <w:color w:val="000000"/>
                <w:sz w:val="20"/>
                <w:szCs w:val="20"/>
              </w:rPr>
            </w:pPr>
            <w:r w:rsidRPr="00D765BF">
              <w:rPr>
                <w:color w:val="000000"/>
                <w:sz w:val="20"/>
                <w:szCs w:val="20"/>
              </w:rPr>
              <w:t>153 050,00</w:t>
            </w:r>
          </w:p>
        </w:tc>
        <w:tc>
          <w:tcPr>
            <w:tcW w:w="617" w:type="pct"/>
            <w:tcBorders>
              <w:top w:val="nil"/>
              <w:left w:val="nil"/>
              <w:bottom w:val="single" w:sz="4" w:space="0" w:color="000000"/>
              <w:right w:val="single" w:sz="4" w:space="0" w:color="000000"/>
            </w:tcBorders>
            <w:shd w:val="clear" w:color="auto" w:fill="auto"/>
            <w:hideMark/>
          </w:tcPr>
          <w:p w14:paraId="2B953B7F" w14:textId="77777777" w:rsidR="00F92DC0" w:rsidRPr="00D765BF" w:rsidRDefault="00F92DC0" w:rsidP="001B11AE">
            <w:pPr>
              <w:jc w:val="right"/>
              <w:rPr>
                <w:color w:val="000000"/>
                <w:sz w:val="20"/>
                <w:szCs w:val="20"/>
              </w:rPr>
            </w:pPr>
            <w:r w:rsidRPr="00D765BF">
              <w:rPr>
                <w:color w:val="000000"/>
                <w:sz w:val="20"/>
                <w:szCs w:val="20"/>
              </w:rPr>
              <w:t>153 050,00</w:t>
            </w:r>
          </w:p>
        </w:tc>
      </w:tr>
      <w:tr w:rsidR="00F92DC0" w:rsidRPr="00D765BF" w14:paraId="12190781"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1B6E726B" w14:textId="77777777" w:rsidR="00F92DC0" w:rsidRPr="00D765BF" w:rsidRDefault="00F92DC0" w:rsidP="001B11AE">
            <w:pPr>
              <w:jc w:val="center"/>
              <w:rPr>
                <w:color w:val="000000"/>
                <w:sz w:val="20"/>
                <w:szCs w:val="20"/>
              </w:rPr>
            </w:pPr>
            <w:r w:rsidRPr="00D765BF">
              <w:rPr>
                <w:color w:val="000000"/>
                <w:sz w:val="20"/>
                <w:szCs w:val="20"/>
              </w:rPr>
              <w:t>100 1 03 02240 01 0000 110</w:t>
            </w:r>
          </w:p>
        </w:tc>
        <w:tc>
          <w:tcPr>
            <w:tcW w:w="1713" w:type="pct"/>
            <w:tcBorders>
              <w:top w:val="nil"/>
              <w:left w:val="nil"/>
              <w:bottom w:val="single" w:sz="4" w:space="0" w:color="000000"/>
              <w:right w:val="single" w:sz="4" w:space="0" w:color="000000"/>
            </w:tcBorders>
            <w:shd w:val="clear" w:color="auto" w:fill="auto"/>
            <w:hideMark/>
          </w:tcPr>
          <w:p w14:paraId="77282405" w14:textId="77777777" w:rsidR="00F92DC0" w:rsidRPr="00D765BF" w:rsidRDefault="00F92DC0" w:rsidP="001B11AE">
            <w:pPr>
              <w:jc w:val="both"/>
              <w:rPr>
                <w:color w:val="000000"/>
                <w:sz w:val="20"/>
                <w:szCs w:val="20"/>
              </w:rPr>
            </w:pPr>
            <w:r w:rsidRPr="00D765BF">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1" w:type="pct"/>
            <w:tcBorders>
              <w:top w:val="nil"/>
              <w:left w:val="nil"/>
              <w:bottom w:val="single" w:sz="4" w:space="0" w:color="000000"/>
              <w:right w:val="single" w:sz="4" w:space="0" w:color="000000"/>
            </w:tcBorders>
            <w:shd w:val="clear" w:color="auto" w:fill="auto"/>
            <w:hideMark/>
          </w:tcPr>
          <w:p w14:paraId="59FADA03" w14:textId="77777777" w:rsidR="00F92DC0" w:rsidRPr="00D765BF" w:rsidRDefault="00F92DC0" w:rsidP="001B11AE">
            <w:pPr>
              <w:jc w:val="right"/>
              <w:rPr>
                <w:color w:val="000000"/>
                <w:sz w:val="20"/>
                <w:szCs w:val="20"/>
              </w:rPr>
            </w:pPr>
            <w:r w:rsidRPr="00D765BF">
              <w:rPr>
                <w:color w:val="000000"/>
                <w:sz w:val="20"/>
                <w:szCs w:val="20"/>
              </w:rPr>
              <w:t>850,00</w:t>
            </w:r>
          </w:p>
        </w:tc>
        <w:tc>
          <w:tcPr>
            <w:tcW w:w="569" w:type="pct"/>
            <w:tcBorders>
              <w:top w:val="nil"/>
              <w:left w:val="nil"/>
              <w:bottom w:val="single" w:sz="4" w:space="0" w:color="000000"/>
              <w:right w:val="single" w:sz="4" w:space="0" w:color="000000"/>
            </w:tcBorders>
            <w:shd w:val="clear" w:color="auto" w:fill="auto"/>
            <w:hideMark/>
          </w:tcPr>
          <w:p w14:paraId="078A8B39" w14:textId="77777777" w:rsidR="00F92DC0" w:rsidRPr="00D765BF" w:rsidRDefault="00F92DC0" w:rsidP="001B11AE">
            <w:pPr>
              <w:jc w:val="right"/>
              <w:rPr>
                <w:color w:val="000000"/>
                <w:sz w:val="20"/>
                <w:szCs w:val="20"/>
              </w:rPr>
            </w:pPr>
            <w:r w:rsidRPr="00D765BF">
              <w:rPr>
                <w:color w:val="000000"/>
                <w:sz w:val="20"/>
                <w:szCs w:val="20"/>
              </w:rPr>
              <w:t> </w:t>
            </w:r>
          </w:p>
        </w:tc>
        <w:tc>
          <w:tcPr>
            <w:tcW w:w="620" w:type="pct"/>
            <w:tcBorders>
              <w:top w:val="nil"/>
              <w:left w:val="nil"/>
              <w:bottom w:val="single" w:sz="4" w:space="0" w:color="000000"/>
              <w:right w:val="single" w:sz="4" w:space="0" w:color="000000"/>
            </w:tcBorders>
            <w:shd w:val="clear" w:color="auto" w:fill="auto"/>
            <w:hideMark/>
          </w:tcPr>
          <w:p w14:paraId="690BACEC" w14:textId="77777777" w:rsidR="00F92DC0" w:rsidRPr="00D765BF" w:rsidRDefault="00F92DC0" w:rsidP="001B11AE">
            <w:pPr>
              <w:jc w:val="right"/>
              <w:rPr>
                <w:color w:val="000000"/>
                <w:sz w:val="20"/>
                <w:szCs w:val="20"/>
              </w:rPr>
            </w:pPr>
            <w:r w:rsidRPr="00D765BF">
              <w:rPr>
                <w:color w:val="000000"/>
                <w:sz w:val="20"/>
                <w:szCs w:val="20"/>
              </w:rPr>
              <w:t>880,00</w:t>
            </w:r>
          </w:p>
        </w:tc>
        <w:tc>
          <w:tcPr>
            <w:tcW w:w="617" w:type="pct"/>
            <w:tcBorders>
              <w:top w:val="nil"/>
              <w:left w:val="nil"/>
              <w:bottom w:val="single" w:sz="4" w:space="0" w:color="000000"/>
              <w:right w:val="single" w:sz="4" w:space="0" w:color="000000"/>
            </w:tcBorders>
            <w:shd w:val="clear" w:color="auto" w:fill="auto"/>
            <w:hideMark/>
          </w:tcPr>
          <w:p w14:paraId="7FF5C1CE" w14:textId="77777777" w:rsidR="00F92DC0" w:rsidRPr="00D765BF" w:rsidRDefault="00F92DC0" w:rsidP="001B11AE">
            <w:pPr>
              <w:jc w:val="right"/>
              <w:rPr>
                <w:color w:val="000000"/>
                <w:sz w:val="20"/>
                <w:szCs w:val="20"/>
              </w:rPr>
            </w:pPr>
            <w:r w:rsidRPr="00D765BF">
              <w:rPr>
                <w:color w:val="000000"/>
                <w:sz w:val="20"/>
                <w:szCs w:val="20"/>
              </w:rPr>
              <w:t>880,00</w:t>
            </w:r>
          </w:p>
        </w:tc>
      </w:tr>
      <w:tr w:rsidR="00F92DC0" w:rsidRPr="00D765BF" w14:paraId="07224977"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6541A984" w14:textId="77777777" w:rsidR="00F92DC0" w:rsidRPr="00D765BF" w:rsidRDefault="00F92DC0" w:rsidP="001B11AE">
            <w:pPr>
              <w:jc w:val="center"/>
              <w:rPr>
                <w:color w:val="000000"/>
                <w:sz w:val="20"/>
                <w:szCs w:val="20"/>
              </w:rPr>
            </w:pPr>
            <w:r w:rsidRPr="00D765BF">
              <w:rPr>
                <w:color w:val="000000"/>
                <w:sz w:val="20"/>
                <w:szCs w:val="20"/>
              </w:rPr>
              <w:t>100 1 03 02250 01 0000 110</w:t>
            </w:r>
          </w:p>
        </w:tc>
        <w:tc>
          <w:tcPr>
            <w:tcW w:w="1713" w:type="pct"/>
            <w:tcBorders>
              <w:top w:val="nil"/>
              <w:left w:val="nil"/>
              <w:bottom w:val="single" w:sz="4" w:space="0" w:color="000000"/>
              <w:right w:val="single" w:sz="4" w:space="0" w:color="000000"/>
            </w:tcBorders>
            <w:shd w:val="clear" w:color="auto" w:fill="auto"/>
            <w:hideMark/>
          </w:tcPr>
          <w:p w14:paraId="23111C00" w14:textId="77777777" w:rsidR="00F92DC0" w:rsidRPr="00D765BF" w:rsidRDefault="00F92DC0" w:rsidP="001B11AE">
            <w:pPr>
              <w:jc w:val="both"/>
              <w:rPr>
                <w:color w:val="000000"/>
                <w:sz w:val="20"/>
                <w:szCs w:val="20"/>
              </w:rPr>
            </w:pPr>
            <w:r w:rsidRPr="00D765BF">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1" w:type="pct"/>
            <w:tcBorders>
              <w:top w:val="nil"/>
              <w:left w:val="nil"/>
              <w:bottom w:val="single" w:sz="4" w:space="0" w:color="000000"/>
              <w:right w:val="single" w:sz="4" w:space="0" w:color="000000"/>
            </w:tcBorders>
            <w:shd w:val="clear" w:color="auto" w:fill="auto"/>
            <w:hideMark/>
          </w:tcPr>
          <w:p w14:paraId="626BE6D1" w14:textId="77777777" w:rsidR="00F92DC0" w:rsidRPr="00D765BF" w:rsidRDefault="00F92DC0" w:rsidP="001B11AE">
            <w:pPr>
              <w:jc w:val="right"/>
              <w:rPr>
                <w:color w:val="000000"/>
                <w:sz w:val="20"/>
                <w:szCs w:val="20"/>
              </w:rPr>
            </w:pPr>
            <w:r w:rsidRPr="00D765BF">
              <w:rPr>
                <w:color w:val="000000"/>
                <w:sz w:val="20"/>
                <w:szCs w:val="20"/>
              </w:rPr>
              <w:t>206 340,00</w:t>
            </w:r>
          </w:p>
        </w:tc>
        <w:tc>
          <w:tcPr>
            <w:tcW w:w="569" w:type="pct"/>
            <w:tcBorders>
              <w:top w:val="nil"/>
              <w:left w:val="nil"/>
              <w:bottom w:val="single" w:sz="4" w:space="0" w:color="000000"/>
              <w:right w:val="single" w:sz="4" w:space="0" w:color="000000"/>
            </w:tcBorders>
            <w:shd w:val="clear" w:color="auto" w:fill="auto"/>
            <w:hideMark/>
          </w:tcPr>
          <w:p w14:paraId="6082D051" w14:textId="77777777" w:rsidR="00F92DC0" w:rsidRPr="00D765BF" w:rsidRDefault="00F92DC0" w:rsidP="001B11AE">
            <w:pPr>
              <w:jc w:val="right"/>
              <w:rPr>
                <w:color w:val="000000"/>
                <w:sz w:val="20"/>
                <w:szCs w:val="20"/>
              </w:rPr>
            </w:pPr>
            <w:r w:rsidRPr="00D765BF">
              <w:rPr>
                <w:color w:val="000000"/>
                <w:sz w:val="20"/>
                <w:szCs w:val="20"/>
              </w:rPr>
              <w:t> </w:t>
            </w:r>
          </w:p>
        </w:tc>
        <w:tc>
          <w:tcPr>
            <w:tcW w:w="620" w:type="pct"/>
            <w:tcBorders>
              <w:top w:val="nil"/>
              <w:left w:val="nil"/>
              <w:bottom w:val="single" w:sz="4" w:space="0" w:color="000000"/>
              <w:right w:val="single" w:sz="4" w:space="0" w:color="000000"/>
            </w:tcBorders>
            <w:shd w:val="clear" w:color="auto" w:fill="auto"/>
            <w:hideMark/>
          </w:tcPr>
          <w:p w14:paraId="157E9EF3" w14:textId="77777777" w:rsidR="00F92DC0" w:rsidRPr="00D765BF" w:rsidRDefault="00F92DC0" w:rsidP="001B11AE">
            <w:pPr>
              <w:jc w:val="right"/>
              <w:rPr>
                <w:color w:val="000000"/>
                <w:sz w:val="20"/>
                <w:szCs w:val="20"/>
              </w:rPr>
            </w:pPr>
            <w:r w:rsidRPr="00D765BF">
              <w:rPr>
                <w:color w:val="000000"/>
                <w:sz w:val="20"/>
                <w:szCs w:val="20"/>
              </w:rPr>
              <w:t>213 320,00</w:t>
            </w:r>
          </w:p>
        </w:tc>
        <w:tc>
          <w:tcPr>
            <w:tcW w:w="617" w:type="pct"/>
            <w:tcBorders>
              <w:top w:val="nil"/>
              <w:left w:val="nil"/>
              <w:bottom w:val="single" w:sz="4" w:space="0" w:color="000000"/>
              <w:right w:val="single" w:sz="4" w:space="0" w:color="000000"/>
            </w:tcBorders>
            <w:shd w:val="clear" w:color="auto" w:fill="auto"/>
            <w:hideMark/>
          </w:tcPr>
          <w:p w14:paraId="35A49CDB" w14:textId="77777777" w:rsidR="00F92DC0" w:rsidRPr="00D765BF" w:rsidRDefault="00F92DC0" w:rsidP="001B11AE">
            <w:pPr>
              <w:jc w:val="right"/>
              <w:rPr>
                <w:color w:val="000000"/>
                <w:sz w:val="20"/>
                <w:szCs w:val="20"/>
              </w:rPr>
            </w:pPr>
            <w:r w:rsidRPr="00D765BF">
              <w:rPr>
                <w:color w:val="000000"/>
                <w:sz w:val="20"/>
                <w:szCs w:val="20"/>
              </w:rPr>
              <w:t>213 320,00</w:t>
            </w:r>
          </w:p>
        </w:tc>
      </w:tr>
      <w:tr w:rsidR="00F92DC0" w:rsidRPr="00D765BF" w14:paraId="08562F14"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49690DC8" w14:textId="77777777" w:rsidR="00F92DC0" w:rsidRPr="00D765BF" w:rsidRDefault="00F92DC0" w:rsidP="001B11AE">
            <w:pPr>
              <w:jc w:val="center"/>
              <w:rPr>
                <w:color w:val="000000"/>
                <w:sz w:val="20"/>
                <w:szCs w:val="20"/>
              </w:rPr>
            </w:pPr>
            <w:r w:rsidRPr="00D765BF">
              <w:rPr>
                <w:color w:val="000000"/>
                <w:sz w:val="20"/>
                <w:szCs w:val="20"/>
              </w:rPr>
              <w:t>100 1 03 02260 01 0000 110</w:t>
            </w:r>
          </w:p>
        </w:tc>
        <w:tc>
          <w:tcPr>
            <w:tcW w:w="1713" w:type="pct"/>
            <w:tcBorders>
              <w:top w:val="nil"/>
              <w:left w:val="nil"/>
              <w:bottom w:val="single" w:sz="4" w:space="0" w:color="000000"/>
              <w:right w:val="single" w:sz="4" w:space="0" w:color="000000"/>
            </w:tcBorders>
            <w:shd w:val="clear" w:color="auto" w:fill="auto"/>
            <w:hideMark/>
          </w:tcPr>
          <w:p w14:paraId="5E428A4B" w14:textId="77777777" w:rsidR="00F92DC0" w:rsidRPr="00D765BF" w:rsidRDefault="00F92DC0" w:rsidP="001B11AE">
            <w:pPr>
              <w:jc w:val="both"/>
              <w:rPr>
                <w:color w:val="000000"/>
                <w:sz w:val="20"/>
                <w:szCs w:val="20"/>
              </w:rPr>
            </w:pPr>
            <w:r w:rsidRPr="00D765BF">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1" w:type="pct"/>
            <w:tcBorders>
              <w:top w:val="nil"/>
              <w:left w:val="nil"/>
              <w:bottom w:val="single" w:sz="4" w:space="0" w:color="000000"/>
              <w:right w:val="single" w:sz="4" w:space="0" w:color="000000"/>
            </w:tcBorders>
            <w:shd w:val="clear" w:color="auto" w:fill="auto"/>
            <w:hideMark/>
          </w:tcPr>
          <w:p w14:paraId="39C05AE1" w14:textId="77777777" w:rsidR="00F92DC0" w:rsidRPr="00D765BF" w:rsidRDefault="00F92DC0" w:rsidP="001B11AE">
            <w:pPr>
              <w:jc w:val="right"/>
              <w:rPr>
                <w:color w:val="000000"/>
                <w:sz w:val="20"/>
                <w:szCs w:val="20"/>
              </w:rPr>
            </w:pPr>
            <w:r w:rsidRPr="00D765BF">
              <w:rPr>
                <w:color w:val="000000"/>
                <w:sz w:val="20"/>
                <w:szCs w:val="20"/>
              </w:rPr>
              <w:t>-18 890,00</w:t>
            </w:r>
          </w:p>
        </w:tc>
        <w:tc>
          <w:tcPr>
            <w:tcW w:w="569" w:type="pct"/>
            <w:tcBorders>
              <w:top w:val="nil"/>
              <w:left w:val="nil"/>
              <w:bottom w:val="single" w:sz="4" w:space="0" w:color="000000"/>
              <w:right w:val="single" w:sz="4" w:space="0" w:color="000000"/>
            </w:tcBorders>
            <w:shd w:val="clear" w:color="auto" w:fill="auto"/>
            <w:hideMark/>
          </w:tcPr>
          <w:p w14:paraId="236B3857" w14:textId="77777777" w:rsidR="00F92DC0" w:rsidRPr="00D765BF" w:rsidRDefault="00F92DC0" w:rsidP="001B11AE">
            <w:pPr>
              <w:jc w:val="right"/>
              <w:rPr>
                <w:color w:val="000000"/>
                <w:sz w:val="20"/>
                <w:szCs w:val="20"/>
              </w:rPr>
            </w:pPr>
            <w:r w:rsidRPr="00D765BF">
              <w:rPr>
                <w:color w:val="000000"/>
                <w:sz w:val="20"/>
                <w:szCs w:val="20"/>
              </w:rPr>
              <w:t> </w:t>
            </w:r>
          </w:p>
        </w:tc>
        <w:tc>
          <w:tcPr>
            <w:tcW w:w="620" w:type="pct"/>
            <w:tcBorders>
              <w:top w:val="nil"/>
              <w:left w:val="nil"/>
              <w:bottom w:val="single" w:sz="4" w:space="0" w:color="000000"/>
              <w:right w:val="single" w:sz="4" w:space="0" w:color="000000"/>
            </w:tcBorders>
            <w:shd w:val="clear" w:color="auto" w:fill="auto"/>
            <w:hideMark/>
          </w:tcPr>
          <w:p w14:paraId="635D29D6" w14:textId="77777777" w:rsidR="00F92DC0" w:rsidRPr="00D765BF" w:rsidRDefault="00F92DC0" w:rsidP="001B11AE">
            <w:pPr>
              <w:jc w:val="right"/>
              <w:rPr>
                <w:color w:val="000000"/>
                <w:sz w:val="20"/>
                <w:szCs w:val="20"/>
              </w:rPr>
            </w:pPr>
            <w:r w:rsidRPr="00D765BF">
              <w:rPr>
                <w:color w:val="000000"/>
                <w:sz w:val="20"/>
                <w:szCs w:val="20"/>
              </w:rPr>
              <w:t>-19 640,00</w:t>
            </w:r>
          </w:p>
        </w:tc>
        <w:tc>
          <w:tcPr>
            <w:tcW w:w="617" w:type="pct"/>
            <w:tcBorders>
              <w:top w:val="nil"/>
              <w:left w:val="nil"/>
              <w:bottom w:val="single" w:sz="4" w:space="0" w:color="000000"/>
              <w:right w:val="single" w:sz="4" w:space="0" w:color="000000"/>
            </w:tcBorders>
            <w:shd w:val="clear" w:color="auto" w:fill="auto"/>
            <w:hideMark/>
          </w:tcPr>
          <w:p w14:paraId="081AD47B" w14:textId="77777777" w:rsidR="00F92DC0" w:rsidRPr="00D765BF" w:rsidRDefault="00F92DC0" w:rsidP="001B11AE">
            <w:pPr>
              <w:jc w:val="right"/>
              <w:rPr>
                <w:color w:val="000000"/>
                <w:sz w:val="20"/>
                <w:szCs w:val="20"/>
              </w:rPr>
            </w:pPr>
            <w:r w:rsidRPr="00D765BF">
              <w:rPr>
                <w:color w:val="000000"/>
                <w:sz w:val="20"/>
                <w:szCs w:val="20"/>
              </w:rPr>
              <w:t>-19 640,00</w:t>
            </w:r>
          </w:p>
        </w:tc>
      </w:tr>
      <w:tr w:rsidR="00F92DC0" w:rsidRPr="00D765BF" w14:paraId="2891579F"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6D58D52D" w14:textId="77777777" w:rsidR="00F92DC0" w:rsidRPr="00D765BF" w:rsidRDefault="00F92DC0" w:rsidP="001B11AE">
            <w:pPr>
              <w:jc w:val="center"/>
              <w:rPr>
                <w:b/>
                <w:bCs/>
                <w:color w:val="000000"/>
                <w:sz w:val="20"/>
                <w:szCs w:val="20"/>
              </w:rPr>
            </w:pPr>
            <w:r w:rsidRPr="00D765BF">
              <w:rPr>
                <w:b/>
                <w:bCs/>
                <w:color w:val="000000"/>
                <w:sz w:val="20"/>
                <w:szCs w:val="20"/>
              </w:rPr>
              <w:t>000 1 06 00000 00 0000 000</w:t>
            </w:r>
          </w:p>
        </w:tc>
        <w:tc>
          <w:tcPr>
            <w:tcW w:w="1713" w:type="pct"/>
            <w:tcBorders>
              <w:top w:val="nil"/>
              <w:left w:val="nil"/>
              <w:bottom w:val="single" w:sz="4" w:space="0" w:color="000000"/>
              <w:right w:val="single" w:sz="4" w:space="0" w:color="000000"/>
            </w:tcBorders>
            <w:shd w:val="clear" w:color="auto" w:fill="auto"/>
            <w:hideMark/>
          </w:tcPr>
          <w:p w14:paraId="03F7010F" w14:textId="77777777" w:rsidR="00F92DC0" w:rsidRPr="00D765BF" w:rsidRDefault="00F92DC0" w:rsidP="001B11AE">
            <w:pPr>
              <w:jc w:val="both"/>
              <w:rPr>
                <w:b/>
                <w:bCs/>
                <w:color w:val="000000"/>
                <w:sz w:val="20"/>
                <w:szCs w:val="20"/>
              </w:rPr>
            </w:pPr>
            <w:r w:rsidRPr="00D765BF">
              <w:rPr>
                <w:b/>
                <w:bCs/>
                <w:color w:val="000000"/>
                <w:sz w:val="20"/>
                <w:szCs w:val="20"/>
              </w:rPr>
              <w:t>НАЛОГИ НА ИМУЩЕСТВО</w:t>
            </w:r>
          </w:p>
        </w:tc>
        <w:tc>
          <w:tcPr>
            <w:tcW w:w="541" w:type="pct"/>
            <w:tcBorders>
              <w:top w:val="nil"/>
              <w:left w:val="nil"/>
              <w:bottom w:val="single" w:sz="4" w:space="0" w:color="000000"/>
              <w:right w:val="single" w:sz="4" w:space="0" w:color="000000"/>
            </w:tcBorders>
            <w:shd w:val="clear" w:color="auto" w:fill="auto"/>
            <w:hideMark/>
          </w:tcPr>
          <w:p w14:paraId="35F04A88" w14:textId="77777777" w:rsidR="00F92DC0" w:rsidRPr="00D765BF" w:rsidRDefault="00F92DC0" w:rsidP="001B11AE">
            <w:pPr>
              <w:jc w:val="right"/>
              <w:rPr>
                <w:b/>
                <w:bCs/>
                <w:color w:val="000000"/>
                <w:sz w:val="20"/>
                <w:szCs w:val="20"/>
              </w:rPr>
            </w:pPr>
            <w:r w:rsidRPr="00D765BF">
              <w:rPr>
                <w:b/>
                <w:bCs/>
                <w:color w:val="000000"/>
                <w:sz w:val="20"/>
                <w:szCs w:val="20"/>
              </w:rPr>
              <w:t>19 830 000,00</w:t>
            </w:r>
          </w:p>
        </w:tc>
        <w:tc>
          <w:tcPr>
            <w:tcW w:w="569" w:type="pct"/>
            <w:tcBorders>
              <w:top w:val="nil"/>
              <w:left w:val="nil"/>
              <w:bottom w:val="single" w:sz="4" w:space="0" w:color="000000"/>
              <w:right w:val="single" w:sz="4" w:space="0" w:color="000000"/>
            </w:tcBorders>
            <w:shd w:val="clear" w:color="auto" w:fill="auto"/>
            <w:hideMark/>
          </w:tcPr>
          <w:p w14:paraId="5E681214" w14:textId="77777777" w:rsidR="00F92DC0" w:rsidRPr="00D765BF" w:rsidRDefault="00F92DC0" w:rsidP="001B11AE">
            <w:pPr>
              <w:jc w:val="right"/>
              <w:rPr>
                <w:b/>
                <w:bCs/>
                <w:color w:val="000000"/>
                <w:sz w:val="20"/>
                <w:szCs w:val="20"/>
              </w:rPr>
            </w:pPr>
            <w:r w:rsidRPr="00D765BF">
              <w:rPr>
                <w:b/>
                <w:bCs/>
                <w:color w:val="000000"/>
                <w:sz w:val="20"/>
                <w:szCs w:val="20"/>
              </w:rPr>
              <w:t>19 830 000,00</w:t>
            </w:r>
          </w:p>
        </w:tc>
        <w:tc>
          <w:tcPr>
            <w:tcW w:w="620" w:type="pct"/>
            <w:tcBorders>
              <w:top w:val="nil"/>
              <w:left w:val="nil"/>
              <w:bottom w:val="single" w:sz="4" w:space="0" w:color="000000"/>
              <w:right w:val="single" w:sz="4" w:space="0" w:color="000000"/>
            </w:tcBorders>
            <w:shd w:val="clear" w:color="auto" w:fill="auto"/>
            <w:hideMark/>
          </w:tcPr>
          <w:p w14:paraId="598A7ED4" w14:textId="77777777" w:rsidR="00F92DC0" w:rsidRPr="00D765BF" w:rsidRDefault="00F92DC0" w:rsidP="001B11AE">
            <w:pPr>
              <w:jc w:val="right"/>
              <w:rPr>
                <w:b/>
                <w:bCs/>
                <w:color w:val="000000"/>
                <w:sz w:val="20"/>
                <w:szCs w:val="20"/>
              </w:rPr>
            </w:pPr>
            <w:r w:rsidRPr="00D765BF">
              <w:rPr>
                <w:b/>
                <w:bCs/>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313064A2" w14:textId="77777777" w:rsidR="00F92DC0" w:rsidRPr="00D765BF" w:rsidRDefault="00F92DC0" w:rsidP="001B11AE">
            <w:pPr>
              <w:jc w:val="right"/>
              <w:rPr>
                <w:b/>
                <w:bCs/>
                <w:color w:val="000000"/>
                <w:sz w:val="20"/>
                <w:szCs w:val="20"/>
              </w:rPr>
            </w:pPr>
            <w:r w:rsidRPr="00D765BF">
              <w:rPr>
                <w:b/>
                <w:bCs/>
                <w:color w:val="000000"/>
                <w:sz w:val="20"/>
                <w:szCs w:val="20"/>
              </w:rPr>
              <w:t>19 830 000,00</w:t>
            </w:r>
          </w:p>
        </w:tc>
      </w:tr>
      <w:tr w:rsidR="00F92DC0" w:rsidRPr="00D765BF" w14:paraId="088C7056"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6ADB2E26" w14:textId="77777777" w:rsidR="00F92DC0" w:rsidRPr="00D765BF" w:rsidRDefault="00F92DC0" w:rsidP="001B11AE">
            <w:pPr>
              <w:jc w:val="center"/>
              <w:rPr>
                <w:b/>
                <w:bCs/>
                <w:color w:val="000000"/>
                <w:sz w:val="20"/>
                <w:szCs w:val="20"/>
              </w:rPr>
            </w:pPr>
            <w:r w:rsidRPr="00D765BF">
              <w:rPr>
                <w:b/>
                <w:bCs/>
                <w:color w:val="000000"/>
                <w:sz w:val="20"/>
                <w:szCs w:val="20"/>
              </w:rPr>
              <w:t>000 1 06 01000 00 0000 110</w:t>
            </w:r>
          </w:p>
        </w:tc>
        <w:tc>
          <w:tcPr>
            <w:tcW w:w="1713" w:type="pct"/>
            <w:tcBorders>
              <w:top w:val="nil"/>
              <w:left w:val="nil"/>
              <w:bottom w:val="single" w:sz="4" w:space="0" w:color="000000"/>
              <w:right w:val="single" w:sz="4" w:space="0" w:color="000000"/>
            </w:tcBorders>
            <w:shd w:val="clear" w:color="auto" w:fill="auto"/>
            <w:hideMark/>
          </w:tcPr>
          <w:p w14:paraId="75865B44" w14:textId="77777777" w:rsidR="00F92DC0" w:rsidRPr="00D765BF" w:rsidRDefault="00F92DC0" w:rsidP="001B11AE">
            <w:pPr>
              <w:jc w:val="both"/>
              <w:rPr>
                <w:b/>
                <w:bCs/>
                <w:color w:val="000000"/>
                <w:sz w:val="20"/>
                <w:szCs w:val="20"/>
              </w:rPr>
            </w:pPr>
            <w:r w:rsidRPr="00D765BF">
              <w:rPr>
                <w:b/>
                <w:bCs/>
                <w:color w:val="000000"/>
                <w:sz w:val="20"/>
                <w:szCs w:val="20"/>
              </w:rPr>
              <w:t>Налог на имущество физических лиц</w:t>
            </w:r>
          </w:p>
        </w:tc>
        <w:tc>
          <w:tcPr>
            <w:tcW w:w="541" w:type="pct"/>
            <w:tcBorders>
              <w:top w:val="nil"/>
              <w:left w:val="nil"/>
              <w:bottom w:val="single" w:sz="4" w:space="0" w:color="000000"/>
              <w:right w:val="single" w:sz="4" w:space="0" w:color="000000"/>
            </w:tcBorders>
            <w:shd w:val="clear" w:color="auto" w:fill="auto"/>
            <w:hideMark/>
          </w:tcPr>
          <w:p w14:paraId="3E683C76" w14:textId="77777777" w:rsidR="00F92DC0" w:rsidRPr="00D765BF" w:rsidRDefault="00F92DC0" w:rsidP="001B11AE">
            <w:pPr>
              <w:jc w:val="right"/>
              <w:rPr>
                <w:b/>
                <w:bCs/>
                <w:color w:val="000000"/>
                <w:sz w:val="20"/>
                <w:szCs w:val="20"/>
              </w:rPr>
            </w:pPr>
            <w:r w:rsidRPr="00D765BF">
              <w:rPr>
                <w:b/>
                <w:bCs/>
                <w:color w:val="000000"/>
                <w:sz w:val="20"/>
                <w:szCs w:val="20"/>
              </w:rPr>
              <w:t>1 730 000,00</w:t>
            </w:r>
          </w:p>
        </w:tc>
        <w:tc>
          <w:tcPr>
            <w:tcW w:w="569" w:type="pct"/>
            <w:tcBorders>
              <w:top w:val="nil"/>
              <w:left w:val="nil"/>
              <w:bottom w:val="single" w:sz="4" w:space="0" w:color="000000"/>
              <w:right w:val="single" w:sz="4" w:space="0" w:color="000000"/>
            </w:tcBorders>
            <w:shd w:val="clear" w:color="auto" w:fill="auto"/>
            <w:hideMark/>
          </w:tcPr>
          <w:p w14:paraId="3FE43EFA" w14:textId="77777777" w:rsidR="00F92DC0" w:rsidRPr="00D765BF" w:rsidRDefault="00F92DC0" w:rsidP="001B11AE">
            <w:pPr>
              <w:jc w:val="right"/>
              <w:rPr>
                <w:b/>
                <w:bCs/>
                <w:color w:val="000000"/>
                <w:sz w:val="20"/>
                <w:szCs w:val="20"/>
              </w:rPr>
            </w:pPr>
            <w:r w:rsidRPr="00D765BF">
              <w:rPr>
                <w:b/>
                <w:bCs/>
                <w:color w:val="000000"/>
                <w:sz w:val="20"/>
                <w:szCs w:val="20"/>
              </w:rPr>
              <w:t>1 730 000,00</w:t>
            </w:r>
          </w:p>
        </w:tc>
        <w:tc>
          <w:tcPr>
            <w:tcW w:w="620" w:type="pct"/>
            <w:tcBorders>
              <w:top w:val="nil"/>
              <w:left w:val="nil"/>
              <w:bottom w:val="single" w:sz="4" w:space="0" w:color="000000"/>
              <w:right w:val="single" w:sz="4" w:space="0" w:color="000000"/>
            </w:tcBorders>
            <w:shd w:val="clear" w:color="auto" w:fill="auto"/>
            <w:hideMark/>
          </w:tcPr>
          <w:p w14:paraId="3250DAEE" w14:textId="77777777" w:rsidR="00F92DC0" w:rsidRPr="00D765BF" w:rsidRDefault="00F92DC0" w:rsidP="001B11AE">
            <w:pPr>
              <w:jc w:val="right"/>
              <w:rPr>
                <w:b/>
                <w:bCs/>
                <w:color w:val="000000"/>
                <w:sz w:val="20"/>
                <w:szCs w:val="20"/>
              </w:rPr>
            </w:pPr>
            <w:r w:rsidRPr="00D765BF">
              <w:rPr>
                <w:b/>
                <w:bCs/>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62EBBBB1" w14:textId="77777777" w:rsidR="00F92DC0" w:rsidRPr="00D765BF" w:rsidRDefault="00F92DC0" w:rsidP="001B11AE">
            <w:pPr>
              <w:jc w:val="right"/>
              <w:rPr>
                <w:b/>
                <w:bCs/>
                <w:color w:val="000000"/>
                <w:sz w:val="20"/>
                <w:szCs w:val="20"/>
              </w:rPr>
            </w:pPr>
            <w:r w:rsidRPr="00D765BF">
              <w:rPr>
                <w:b/>
                <w:bCs/>
                <w:color w:val="000000"/>
                <w:sz w:val="20"/>
                <w:szCs w:val="20"/>
              </w:rPr>
              <w:t>1 730 000,00</w:t>
            </w:r>
          </w:p>
        </w:tc>
      </w:tr>
      <w:tr w:rsidR="00F92DC0" w:rsidRPr="00D765BF" w14:paraId="13FF044C"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0EBE5076" w14:textId="77777777" w:rsidR="00F92DC0" w:rsidRPr="00D765BF" w:rsidRDefault="00F92DC0" w:rsidP="001B11AE">
            <w:pPr>
              <w:jc w:val="center"/>
              <w:rPr>
                <w:color w:val="000000"/>
                <w:sz w:val="20"/>
                <w:szCs w:val="20"/>
              </w:rPr>
            </w:pPr>
            <w:r w:rsidRPr="00D765BF">
              <w:rPr>
                <w:color w:val="000000"/>
                <w:sz w:val="20"/>
                <w:szCs w:val="20"/>
              </w:rPr>
              <w:lastRenderedPageBreak/>
              <w:t>182 1 06 01030 13 0000 110</w:t>
            </w:r>
          </w:p>
        </w:tc>
        <w:tc>
          <w:tcPr>
            <w:tcW w:w="1713" w:type="pct"/>
            <w:tcBorders>
              <w:top w:val="nil"/>
              <w:left w:val="nil"/>
              <w:bottom w:val="single" w:sz="4" w:space="0" w:color="000000"/>
              <w:right w:val="single" w:sz="4" w:space="0" w:color="000000"/>
            </w:tcBorders>
            <w:shd w:val="clear" w:color="auto" w:fill="auto"/>
            <w:hideMark/>
          </w:tcPr>
          <w:p w14:paraId="362181B4" w14:textId="77777777" w:rsidR="00F92DC0" w:rsidRPr="00D765BF" w:rsidRDefault="00F92DC0" w:rsidP="001B11AE">
            <w:pPr>
              <w:jc w:val="both"/>
              <w:rPr>
                <w:color w:val="000000"/>
                <w:sz w:val="20"/>
                <w:szCs w:val="20"/>
              </w:rPr>
            </w:pPr>
            <w:r w:rsidRPr="00D765BF">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41" w:type="pct"/>
            <w:tcBorders>
              <w:top w:val="nil"/>
              <w:left w:val="nil"/>
              <w:bottom w:val="single" w:sz="4" w:space="0" w:color="000000"/>
              <w:right w:val="single" w:sz="4" w:space="0" w:color="000000"/>
            </w:tcBorders>
            <w:shd w:val="clear" w:color="auto" w:fill="auto"/>
            <w:hideMark/>
          </w:tcPr>
          <w:p w14:paraId="3E79B121" w14:textId="77777777" w:rsidR="00F92DC0" w:rsidRPr="00D765BF" w:rsidRDefault="00F92DC0" w:rsidP="001B11AE">
            <w:pPr>
              <w:jc w:val="right"/>
              <w:rPr>
                <w:color w:val="000000"/>
                <w:sz w:val="20"/>
                <w:szCs w:val="20"/>
              </w:rPr>
            </w:pPr>
            <w:r w:rsidRPr="00D765BF">
              <w:rPr>
                <w:color w:val="000000"/>
                <w:sz w:val="20"/>
                <w:szCs w:val="20"/>
              </w:rPr>
              <w:t>1 730 000,00</w:t>
            </w:r>
          </w:p>
        </w:tc>
        <w:tc>
          <w:tcPr>
            <w:tcW w:w="569" w:type="pct"/>
            <w:tcBorders>
              <w:top w:val="nil"/>
              <w:left w:val="nil"/>
              <w:bottom w:val="single" w:sz="4" w:space="0" w:color="000000"/>
              <w:right w:val="single" w:sz="4" w:space="0" w:color="000000"/>
            </w:tcBorders>
            <w:shd w:val="clear" w:color="auto" w:fill="auto"/>
            <w:hideMark/>
          </w:tcPr>
          <w:p w14:paraId="5D8D178D" w14:textId="77777777" w:rsidR="00F92DC0" w:rsidRPr="00D765BF" w:rsidRDefault="00F92DC0" w:rsidP="001B11AE">
            <w:pPr>
              <w:jc w:val="right"/>
              <w:rPr>
                <w:color w:val="000000"/>
                <w:sz w:val="20"/>
                <w:szCs w:val="20"/>
              </w:rPr>
            </w:pPr>
            <w:r w:rsidRPr="00D765BF">
              <w:rPr>
                <w:color w:val="000000"/>
                <w:sz w:val="20"/>
                <w:szCs w:val="20"/>
              </w:rPr>
              <w:t>1 730 000,00</w:t>
            </w:r>
          </w:p>
        </w:tc>
        <w:tc>
          <w:tcPr>
            <w:tcW w:w="620" w:type="pct"/>
            <w:tcBorders>
              <w:top w:val="nil"/>
              <w:left w:val="nil"/>
              <w:bottom w:val="single" w:sz="4" w:space="0" w:color="000000"/>
              <w:right w:val="single" w:sz="4" w:space="0" w:color="000000"/>
            </w:tcBorders>
            <w:shd w:val="clear" w:color="auto" w:fill="auto"/>
            <w:hideMark/>
          </w:tcPr>
          <w:p w14:paraId="08CD70E4" w14:textId="77777777" w:rsidR="00F92DC0" w:rsidRPr="00D765BF" w:rsidRDefault="00F92DC0" w:rsidP="001B11AE">
            <w:pPr>
              <w:jc w:val="right"/>
              <w:rPr>
                <w:color w:val="000000"/>
                <w:sz w:val="20"/>
                <w:szCs w:val="20"/>
              </w:rPr>
            </w:pPr>
            <w:r w:rsidRPr="00D765BF">
              <w:rPr>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4C70872F" w14:textId="77777777" w:rsidR="00F92DC0" w:rsidRPr="00D765BF" w:rsidRDefault="00F92DC0" w:rsidP="001B11AE">
            <w:pPr>
              <w:jc w:val="right"/>
              <w:rPr>
                <w:color w:val="000000"/>
                <w:sz w:val="20"/>
                <w:szCs w:val="20"/>
              </w:rPr>
            </w:pPr>
            <w:r w:rsidRPr="00D765BF">
              <w:rPr>
                <w:color w:val="000000"/>
                <w:sz w:val="20"/>
                <w:szCs w:val="20"/>
              </w:rPr>
              <w:t>1 730 000,00</w:t>
            </w:r>
          </w:p>
        </w:tc>
      </w:tr>
      <w:tr w:rsidR="00F92DC0" w:rsidRPr="00D765BF" w14:paraId="59908C6D"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39549281" w14:textId="77777777" w:rsidR="00F92DC0" w:rsidRPr="00D765BF" w:rsidRDefault="00F92DC0" w:rsidP="001B11AE">
            <w:pPr>
              <w:jc w:val="center"/>
              <w:rPr>
                <w:b/>
                <w:bCs/>
                <w:color w:val="000000"/>
                <w:sz w:val="20"/>
                <w:szCs w:val="20"/>
              </w:rPr>
            </w:pPr>
            <w:r w:rsidRPr="00D765BF">
              <w:rPr>
                <w:b/>
                <w:bCs/>
                <w:color w:val="000000"/>
                <w:sz w:val="20"/>
                <w:szCs w:val="20"/>
              </w:rPr>
              <w:t>000 1 06 06000 00 0000 110</w:t>
            </w:r>
          </w:p>
        </w:tc>
        <w:tc>
          <w:tcPr>
            <w:tcW w:w="1713" w:type="pct"/>
            <w:tcBorders>
              <w:top w:val="nil"/>
              <w:left w:val="nil"/>
              <w:bottom w:val="single" w:sz="4" w:space="0" w:color="000000"/>
              <w:right w:val="single" w:sz="4" w:space="0" w:color="000000"/>
            </w:tcBorders>
            <w:shd w:val="clear" w:color="auto" w:fill="auto"/>
            <w:hideMark/>
          </w:tcPr>
          <w:p w14:paraId="7C852FDB" w14:textId="77777777" w:rsidR="00F92DC0" w:rsidRPr="00D765BF" w:rsidRDefault="00F92DC0" w:rsidP="001B11AE">
            <w:pPr>
              <w:jc w:val="both"/>
              <w:rPr>
                <w:b/>
                <w:bCs/>
                <w:color w:val="000000"/>
                <w:sz w:val="20"/>
                <w:szCs w:val="20"/>
              </w:rPr>
            </w:pPr>
            <w:r w:rsidRPr="00D765BF">
              <w:rPr>
                <w:b/>
                <w:bCs/>
                <w:color w:val="000000"/>
                <w:sz w:val="20"/>
                <w:szCs w:val="20"/>
              </w:rPr>
              <w:t>Земельный налог</w:t>
            </w:r>
          </w:p>
        </w:tc>
        <w:tc>
          <w:tcPr>
            <w:tcW w:w="541" w:type="pct"/>
            <w:tcBorders>
              <w:top w:val="nil"/>
              <w:left w:val="nil"/>
              <w:bottom w:val="single" w:sz="4" w:space="0" w:color="000000"/>
              <w:right w:val="single" w:sz="4" w:space="0" w:color="000000"/>
            </w:tcBorders>
            <w:shd w:val="clear" w:color="auto" w:fill="auto"/>
            <w:hideMark/>
          </w:tcPr>
          <w:p w14:paraId="1C89F253" w14:textId="77777777" w:rsidR="00F92DC0" w:rsidRPr="00D765BF" w:rsidRDefault="00F92DC0" w:rsidP="001B11AE">
            <w:pPr>
              <w:jc w:val="right"/>
              <w:rPr>
                <w:b/>
                <w:bCs/>
                <w:color w:val="000000"/>
                <w:sz w:val="20"/>
                <w:szCs w:val="20"/>
              </w:rPr>
            </w:pPr>
            <w:r w:rsidRPr="00D765BF">
              <w:rPr>
                <w:b/>
                <w:bCs/>
                <w:color w:val="000000"/>
                <w:sz w:val="20"/>
                <w:szCs w:val="20"/>
              </w:rPr>
              <w:t>18 100 000,00</w:t>
            </w:r>
          </w:p>
        </w:tc>
        <w:tc>
          <w:tcPr>
            <w:tcW w:w="569" w:type="pct"/>
            <w:tcBorders>
              <w:top w:val="nil"/>
              <w:left w:val="nil"/>
              <w:bottom w:val="single" w:sz="4" w:space="0" w:color="000000"/>
              <w:right w:val="single" w:sz="4" w:space="0" w:color="000000"/>
            </w:tcBorders>
            <w:shd w:val="clear" w:color="auto" w:fill="auto"/>
            <w:hideMark/>
          </w:tcPr>
          <w:p w14:paraId="7322271A" w14:textId="77777777" w:rsidR="00F92DC0" w:rsidRPr="00D765BF" w:rsidRDefault="00F92DC0" w:rsidP="001B11AE">
            <w:pPr>
              <w:jc w:val="right"/>
              <w:rPr>
                <w:b/>
                <w:bCs/>
                <w:color w:val="000000"/>
                <w:sz w:val="20"/>
                <w:szCs w:val="20"/>
              </w:rPr>
            </w:pPr>
            <w:r w:rsidRPr="00D765BF">
              <w:rPr>
                <w:b/>
                <w:bCs/>
                <w:color w:val="000000"/>
                <w:sz w:val="20"/>
                <w:szCs w:val="20"/>
              </w:rPr>
              <w:t>18 100 000,00</w:t>
            </w:r>
          </w:p>
        </w:tc>
        <w:tc>
          <w:tcPr>
            <w:tcW w:w="620" w:type="pct"/>
            <w:tcBorders>
              <w:top w:val="nil"/>
              <w:left w:val="nil"/>
              <w:bottom w:val="single" w:sz="4" w:space="0" w:color="000000"/>
              <w:right w:val="single" w:sz="4" w:space="0" w:color="000000"/>
            </w:tcBorders>
            <w:shd w:val="clear" w:color="auto" w:fill="auto"/>
            <w:hideMark/>
          </w:tcPr>
          <w:p w14:paraId="0042FF32" w14:textId="77777777" w:rsidR="00F92DC0" w:rsidRPr="00D765BF" w:rsidRDefault="00F92DC0" w:rsidP="001B11AE">
            <w:pPr>
              <w:jc w:val="right"/>
              <w:rPr>
                <w:b/>
                <w:bCs/>
                <w:color w:val="000000"/>
                <w:sz w:val="20"/>
                <w:szCs w:val="20"/>
              </w:rPr>
            </w:pPr>
            <w:r w:rsidRPr="00D765BF">
              <w:rPr>
                <w:b/>
                <w:bCs/>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2544C043" w14:textId="77777777" w:rsidR="00F92DC0" w:rsidRPr="00D765BF" w:rsidRDefault="00F92DC0" w:rsidP="001B11AE">
            <w:pPr>
              <w:jc w:val="right"/>
              <w:rPr>
                <w:b/>
                <w:bCs/>
                <w:color w:val="000000"/>
                <w:sz w:val="20"/>
                <w:szCs w:val="20"/>
              </w:rPr>
            </w:pPr>
            <w:r w:rsidRPr="00D765BF">
              <w:rPr>
                <w:b/>
                <w:bCs/>
                <w:color w:val="000000"/>
                <w:sz w:val="20"/>
                <w:szCs w:val="20"/>
              </w:rPr>
              <w:t>18 100 000,00</w:t>
            </w:r>
          </w:p>
        </w:tc>
      </w:tr>
      <w:tr w:rsidR="00F92DC0" w:rsidRPr="00D765BF" w14:paraId="279ED437"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196821C5" w14:textId="77777777" w:rsidR="00F92DC0" w:rsidRPr="00D765BF" w:rsidRDefault="00F92DC0" w:rsidP="001B11AE">
            <w:pPr>
              <w:jc w:val="center"/>
              <w:rPr>
                <w:color w:val="000000"/>
                <w:sz w:val="20"/>
                <w:szCs w:val="20"/>
              </w:rPr>
            </w:pPr>
            <w:r w:rsidRPr="00D765BF">
              <w:rPr>
                <w:color w:val="000000"/>
                <w:sz w:val="20"/>
                <w:szCs w:val="20"/>
              </w:rPr>
              <w:t>182 1 06 06033 13 0000 110</w:t>
            </w:r>
          </w:p>
        </w:tc>
        <w:tc>
          <w:tcPr>
            <w:tcW w:w="1713" w:type="pct"/>
            <w:tcBorders>
              <w:top w:val="nil"/>
              <w:left w:val="nil"/>
              <w:bottom w:val="single" w:sz="4" w:space="0" w:color="000000"/>
              <w:right w:val="single" w:sz="4" w:space="0" w:color="000000"/>
            </w:tcBorders>
            <w:shd w:val="clear" w:color="auto" w:fill="auto"/>
            <w:hideMark/>
          </w:tcPr>
          <w:p w14:paraId="4AE432D2" w14:textId="77777777" w:rsidR="00F92DC0" w:rsidRPr="00D765BF" w:rsidRDefault="00F92DC0" w:rsidP="001B11AE">
            <w:pPr>
              <w:jc w:val="both"/>
              <w:rPr>
                <w:color w:val="000000"/>
                <w:sz w:val="20"/>
                <w:szCs w:val="20"/>
              </w:rPr>
            </w:pPr>
            <w:r w:rsidRPr="00D765BF">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541" w:type="pct"/>
            <w:tcBorders>
              <w:top w:val="nil"/>
              <w:left w:val="nil"/>
              <w:bottom w:val="single" w:sz="4" w:space="0" w:color="000000"/>
              <w:right w:val="single" w:sz="4" w:space="0" w:color="000000"/>
            </w:tcBorders>
            <w:shd w:val="clear" w:color="auto" w:fill="auto"/>
            <w:hideMark/>
          </w:tcPr>
          <w:p w14:paraId="2F7E7B3B" w14:textId="77777777" w:rsidR="00F92DC0" w:rsidRPr="00D765BF" w:rsidRDefault="00F92DC0" w:rsidP="001B11AE">
            <w:pPr>
              <w:jc w:val="right"/>
              <w:rPr>
                <w:color w:val="000000"/>
                <w:sz w:val="20"/>
                <w:szCs w:val="20"/>
              </w:rPr>
            </w:pPr>
            <w:r w:rsidRPr="00D765BF">
              <w:rPr>
                <w:color w:val="000000"/>
                <w:sz w:val="20"/>
                <w:szCs w:val="20"/>
              </w:rPr>
              <w:t>17 738 000,00</w:t>
            </w:r>
          </w:p>
        </w:tc>
        <w:tc>
          <w:tcPr>
            <w:tcW w:w="569" w:type="pct"/>
            <w:tcBorders>
              <w:top w:val="nil"/>
              <w:left w:val="nil"/>
              <w:bottom w:val="single" w:sz="4" w:space="0" w:color="000000"/>
              <w:right w:val="single" w:sz="4" w:space="0" w:color="000000"/>
            </w:tcBorders>
            <w:shd w:val="clear" w:color="auto" w:fill="auto"/>
            <w:hideMark/>
          </w:tcPr>
          <w:p w14:paraId="224A5137" w14:textId="77777777" w:rsidR="00F92DC0" w:rsidRPr="00D765BF" w:rsidRDefault="00F92DC0" w:rsidP="001B11AE">
            <w:pPr>
              <w:jc w:val="right"/>
              <w:rPr>
                <w:color w:val="000000"/>
                <w:sz w:val="20"/>
                <w:szCs w:val="20"/>
              </w:rPr>
            </w:pPr>
            <w:r w:rsidRPr="00D765BF">
              <w:rPr>
                <w:color w:val="000000"/>
                <w:sz w:val="20"/>
                <w:szCs w:val="20"/>
              </w:rPr>
              <w:t>17 738 000,00</w:t>
            </w:r>
          </w:p>
        </w:tc>
        <w:tc>
          <w:tcPr>
            <w:tcW w:w="620" w:type="pct"/>
            <w:tcBorders>
              <w:top w:val="nil"/>
              <w:left w:val="nil"/>
              <w:bottom w:val="single" w:sz="4" w:space="0" w:color="000000"/>
              <w:right w:val="single" w:sz="4" w:space="0" w:color="000000"/>
            </w:tcBorders>
            <w:shd w:val="clear" w:color="auto" w:fill="auto"/>
            <w:hideMark/>
          </w:tcPr>
          <w:p w14:paraId="181A6919" w14:textId="77777777" w:rsidR="00F92DC0" w:rsidRPr="00D765BF" w:rsidRDefault="00F92DC0" w:rsidP="001B11AE">
            <w:pPr>
              <w:jc w:val="right"/>
              <w:rPr>
                <w:color w:val="000000"/>
                <w:sz w:val="20"/>
                <w:szCs w:val="20"/>
              </w:rPr>
            </w:pPr>
            <w:r w:rsidRPr="00D765BF">
              <w:rPr>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483EADD0" w14:textId="77777777" w:rsidR="00F92DC0" w:rsidRPr="00D765BF" w:rsidRDefault="00F92DC0" w:rsidP="001B11AE">
            <w:pPr>
              <w:jc w:val="right"/>
              <w:rPr>
                <w:color w:val="000000"/>
                <w:sz w:val="20"/>
                <w:szCs w:val="20"/>
              </w:rPr>
            </w:pPr>
            <w:r w:rsidRPr="00D765BF">
              <w:rPr>
                <w:color w:val="000000"/>
                <w:sz w:val="20"/>
                <w:szCs w:val="20"/>
              </w:rPr>
              <w:t>17 738 000,00</w:t>
            </w:r>
          </w:p>
        </w:tc>
      </w:tr>
      <w:tr w:rsidR="00F92DC0" w:rsidRPr="00D765BF" w14:paraId="72C6574F"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133FF8AE" w14:textId="77777777" w:rsidR="00F92DC0" w:rsidRPr="00D765BF" w:rsidRDefault="00F92DC0" w:rsidP="001B11AE">
            <w:pPr>
              <w:jc w:val="center"/>
              <w:rPr>
                <w:color w:val="000000"/>
                <w:sz w:val="20"/>
                <w:szCs w:val="20"/>
              </w:rPr>
            </w:pPr>
            <w:r w:rsidRPr="00D765BF">
              <w:rPr>
                <w:color w:val="000000"/>
                <w:sz w:val="20"/>
                <w:szCs w:val="20"/>
              </w:rPr>
              <w:t>182 1 06 06043 13 0000 110</w:t>
            </w:r>
          </w:p>
        </w:tc>
        <w:tc>
          <w:tcPr>
            <w:tcW w:w="1713" w:type="pct"/>
            <w:tcBorders>
              <w:top w:val="nil"/>
              <w:left w:val="nil"/>
              <w:bottom w:val="single" w:sz="4" w:space="0" w:color="000000"/>
              <w:right w:val="single" w:sz="4" w:space="0" w:color="000000"/>
            </w:tcBorders>
            <w:shd w:val="clear" w:color="auto" w:fill="auto"/>
            <w:hideMark/>
          </w:tcPr>
          <w:p w14:paraId="1833F59E" w14:textId="77777777" w:rsidR="00F92DC0" w:rsidRPr="00D765BF" w:rsidRDefault="00F92DC0" w:rsidP="001B11AE">
            <w:pPr>
              <w:jc w:val="both"/>
              <w:rPr>
                <w:color w:val="000000"/>
                <w:sz w:val="20"/>
                <w:szCs w:val="20"/>
              </w:rPr>
            </w:pPr>
            <w:r w:rsidRPr="00D765BF">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541" w:type="pct"/>
            <w:tcBorders>
              <w:top w:val="nil"/>
              <w:left w:val="nil"/>
              <w:bottom w:val="single" w:sz="4" w:space="0" w:color="000000"/>
              <w:right w:val="single" w:sz="4" w:space="0" w:color="000000"/>
            </w:tcBorders>
            <w:shd w:val="clear" w:color="auto" w:fill="auto"/>
            <w:hideMark/>
          </w:tcPr>
          <w:p w14:paraId="1C62700A" w14:textId="77777777" w:rsidR="00F92DC0" w:rsidRPr="00D765BF" w:rsidRDefault="00F92DC0" w:rsidP="001B11AE">
            <w:pPr>
              <w:jc w:val="right"/>
              <w:rPr>
                <w:color w:val="000000"/>
                <w:sz w:val="20"/>
                <w:szCs w:val="20"/>
              </w:rPr>
            </w:pPr>
            <w:r w:rsidRPr="00D765BF">
              <w:rPr>
                <w:color w:val="000000"/>
                <w:sz w:val="20"/>
                <w:szCs w:val="20"/>
              </w:rPr>
              <w:t>362 000,00</w:t>
            </w:r>
          </w:p>
        </w:tc>
        <w:tc>
          <w:tcPr>
            <w:tcW w:w="569" w:type="pct"/>
            <w:tcBorders>
              <w:top w:val="nil"/>
              <w:left w:val="nil"/>
              <w:bottom w:val="single" w:sz="4" w:space="0" w:color="000000"/>
              <w:right w:val="single" w:sz="4" w:space="0" w:color="000000"/>
            </w:tcBorders>
            <w:shd w:val="clear" w:color="auto" w:fill="auto"/>
            <w:hideMark/>
          </w:tcPr>
          <w:p w14:paraId="0770E79C" w14:textId="77777777" w:rsidR="00F92DC0" w:rsidRPr="00D765BF" w:rsidRDefault="00F92DC0" w:rsidP="001B11AE">
            <w:pPr>
              <w:jc w:val="right"/>
              <w:rPr>
                <w:color w:val="000000"/>
                <w:sz w:val="20"/>
                <w:szCs w:val="20"/>
              </w:rPr>
            </w:pPr>
            <w:r w:rsidRPr="00D765BF">
              <w:rPr>
                <w:color w:val="000000"/>
                <w:sz w:val="20"/>
                <w:szCs w:val="20"/>
              </w:rPr>
              <w:t>362 000,00</w:t>
            </w:r>
          </w:p>
        </w:tc>
        <w:tc>
          <w:tcPr>
            <w:tcW w:w="620" w:type="pct"/>
            <w:tcBorders>
              <w:top w:val="nil"/>
              <w:left w:val="nil"/>
              <w:bottom w:val="single" w:sz="4" w:space="0" w:color="000000"/>
              <w:right w:val="single" w:sz="4" w:space="0" w:color="000000"/>
            </w:tcBorders>
            <w:shd w:val="clear" w:color="auto" w:fill="auto"/>
            <w:hideMark/>
          </w:tcPr>
          <w:p w14:paraId="1171F316" w14:textId="77777777" w:rsidR="00F92DC0" w:rsidRPr="00D765BF" w:rsidRDefault="00F92DC0" w:rsidP="001B11AE">
            <w:pPr>
              <w:jc w:val="right"/>
              <w:rPr>
                <w:color w:val="000000"/>
                <w:sz w:val="20"/>
                <w:szCs w:val="20"/>
              </w:rPr>
            </w:pPr>
            <w:r w:rsidRPr="00D765BF">
              <w:rPr>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5B875B4C" w14:textId="77777777" w:rsidR="00F92DC0" w:rsidRPr="00D765BF" w:rsidRDefault="00F92DC0" w:rsidP="001B11AE">
            <w:pPr>
              <w:jc w:val="right"/>
              <w:rPr>
                <w:color w:val="000000"/>
                <w:sz w:val="20"/>
                <w:szCs w:val="20"/>
              </w:rPr>
            </w:pPr>
            <w:r w:rsidRPr="00D765BF">
              <w:rPr>
                <w:color w:val="000000"/>
                <w:sz w:val="20"/>
                <w:szCs w:val="20"/>
              </w:rPr>
              <w:t>362 000,00</w:t>
            </w:r>
          </w:p>
        </w:tc>
      </w:tr>
      <w:tr w:rsidR="00F92DC0" w:rsidRPr="00D765BF" w14:paraId="669324AB"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3E1076B3" w14:textId="77777777" w:rsidR="00F92DC0" w:rsidRPr="00D765BF" w:rsidRDefault="00F92DC0" w:rsidP="001B11AE">
            <w:pPr>
              <w:rPr>
                <w:b/>
                <w:bCs/>
                <w:color w:val="000000"/>
                <w:sz w:val="20"/>
                <w:szCs w:val="20"/>
              </w:rPr>
            </w:pPr>
            <w:r w:rsidRPr="00D765BF">
              <w:rPr>
                <w:b/>
                <w:bCs/>
                <w:color w:val="000000"/>
                <w:sz w:val="20"/>
                <w:szCs w:val="20"/>
              </w:rPr>
              <w:t> </w:t>
            </w:r>
          </w:p>
        </w:tc>
        <w:tc>
          <w:tcPr>
            <w:tcW w:w="1713" w:type="pct"/>
            <w:tcBorders>
              <w:top w:val="nil"/>
              <w:left w:val="nil"/>
              <w:bottom w:val="single" w:sz="4" w:space="0" w:color="000000"/>
              <w:right w:val="single" w:sz="4" w:space="0" w:color="000000"/>
            </w:tcBorders>
            <w:shd w:val="clear" w:color="auto" w:fill="auto"/>
            <w:hideMark/>
          </w:tcPr>
          <w:p w14:paraId="18A67464" w14:textId="77777777" w:rsidR="00F92DC0" w:rsidRPr="00D765BF" w:rsidRDefault="00F92DC0" w:rsidP="001B11AE">
            <w:pPr>
              <w:jc w:val="both"/>
              <w:rPr>
                <w:b/>
                <w:bCs/>
                <w:color w:val="000000"/>
                <w:sz w:val="20"/>
                <w:szCs w:val="20"/>
              </w:rPr>
            </w:pPr>
            <w:r w:rsidRPr="00D765BF">
              <w:rPr>
                <w:b/>
                <w:bCs/>
                <w:color w:val="000000"/>
                <w:sz w:val="20"/>
                <w:szCs w:val="20"/>
              </w:rPr>
              <w:t>Неналоговые</w:t>
            </w:r>
          </w:p>
        </w:tc>
        <w:tc>
          <w:tcPr>
            <w:tcW w:w="541" w:type="pct"/>
            <w:tcBorders>
              <w:top w:val="nil"/>
              <w:left w:val="nil"/>
              <w:bottom w:val="single" w:sz="4" w:space="0" w:color="000000"/>
              <w:right w:val="single" w:sz="4" w:space="0" w:color="000000"/>
            </w:tcBorders>
            <w:shd w:val="clear" w:color="auto" w:fill="auto"/>
            <w:hideMark/>
          </w:tcPr>
          <w:p w14:paraId="44CBDF1E" w14:textId="77777777" w:rsidR="00F92DC0" w:rsidRPr="00D765BF" w:rsidRDefault="00F92DC0" w:rsidP="001B11AE">
            <w:pPr>
              <w:jc w:val="right"/>
              <w:rPr>
                <w:b/>
                <w:bCs/>
                <w:color w:val="000000"/>
                <w:sz w:val="20"/>
                <w:szCs w:val="20"/>
              </w:rPr>
            </w:pPr>
            <w:r w:rsidRPr="00D765BF">
              <w:rPr>
                <w:b/>
                <w:bCs/>
                <w:color w:val="000000"/>
                <w:sz w:val="20"/>
                <w:szCs w:val="20"/>
              </w:rPr>
              <w:t>19 764 292,24</w:t>
            </w:r>
          </w:p>
        </w:tc>
        <w:tc>
          <w:tcPr>
            <w:tcW w:w="569" w:type="pct"/>
            <w:tcBorders>
              <w:top w:val="nil"/>
              <w:left w:val="nil"/>
              <w:bottom w:val="single" w:sz="4" w:space="0" w:color="000000"/>
              <w:right w:val="single" w:sz="4" w:space="0" w:color="000000"/>
            </w:tcBorders>
            <w:shd w:val="clear" w:color="auto" w:fill="auto"/>
            <w:hideMark/>
          </w:tcPr>
          <w:p w14:paraId="5C3B63FA" w14:textId="77777777" w:rsidR="00F92DC0" w:rsidRPr="00D765BF" w:rsidRDefault="00F92DC0" w:rsidP="001B11AE">
            <w:pPr>
              <w:jc w:val="right"/>
              <w:rPr>
                <w:b/>
                <w:bCs/>
                <w:color w:val="000000"/>
                <w:sz w:val="20"/>
                <w:szCs w:val="20"/>
              </w:rPr>
            </w:pPr>
            <w:r w:rsidRPr="00D765BF">
              <w:rPr>
                <w:b/>
                <w:bCs/>
                <w:color w:val="000000"/>
                <w:sz w:val="20"/>
                <w:szCs w:val="20"/>
              </w:rPr>
              <w:t>19 764 292,24</w:t>
            </w:r>
          </w:p>
        </w:tc>
        <w:tc>
          <w:tcPr>
            <w:tcW w:w="620" w:type="pct"/>
            <w:tcBorders>
              <w:top w:val="nil"/>
              <w:left w:val="nil"/>
              <w:bottom w:val="single" w:sz="4" w:space="0" w:color="000000"/>
              <w:right w:val="single" w:sz="4" w:space="0" w:color="000000"/>
            </w:tcBorders>
            <w:shd w:val="clear" w:color="auto" w:fill="auto"/>
            <w:hideMark/>
          </w:tcPr>
          <w:p w14:paraId="6D77651B" w14:textId="77777777" w:rsidR="00F92DC0" w:rsidRPr="00D765BF" w:rsidRDefault="00F92DC0" w:rsidP="001B11AE">
            <w:pPr>
              <w:jc w:val="right"/>
              <w:rPr>
                <w:b/>
                <w:bCs/>
                <w:color w:val="000000"/>
                <w:sz w:val="20"/>
                <w:szCs w:val="20"/>
              </w:rPr>
            </w:pPr>
            <w:r w:rsidRPr="00D765BF">
              <w:rPr>
                <w:b/>
                <w:bCs/>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186E9D3E" w14:textId="77777777" w:rsidR="00F92DC0" w:rsidRPr="00D765BF" w:rsidRDefault="00F92DC0" w:rsidP="001B11AE">
            <w:pPr>
              <w:jc w:val="right"/>
              <w:rPr>
                <w:b/>
                <w:bCs/>
                <w:color w:val="000000"/>
                <w:sz w:val="20"/>
                <w:szCs w:val="20"/>
              </w:rPr>
            </w:pPr>
            <w:r w:rsidRPr="00D765BF">
              <w:rPr>
                <w:b/>
                <w:bCs/>
                <w:color w:val="000000"/>
                <w:sz w:val="20"/>
                <w:szCs w:val="20"/>
              </w:rPr>
              <w:t>19 764 292,24</w:t>
            </w:r>
          </w:p>
        </w:tc>
      </w:tr>
      <w:tr w:rsidR="00F92DC0" w:rsidRPr="00D765BF" w14:paraId="3F683DF5"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35F2A976" w14:textId="77777777" w:rsidR="00F92DC0" w:rsidRPr="00D765BF" w:rsidRDefault="00F92DC0" w:rsidP="001B11AE">
            <w:pPr>
              <w:jc w:val="center"/>
              <w:rPr>
                <w:b/>
                <w:bCs/>
                <w:color w:val="000000"/>
                <w:sz w:val="20"/>
                <w:szCs w:val="20"/>
              </w:rPr>
            </w:pPr>
            <w:r w:rsidRPr="00D765BF">
              <w:rPr>
                <w:b/>
                <w:bCs/>
                <w:color w:val="000000"/>
                <w:sz w:val="20"/>
                <w:szCs w:val="20"/>
              </w:rPr>
              <w:t>000 1 11 00000 00 0000 000</w:t>
            </w:r>
          </w:p>
        </w:tc>
        <w:tc>
          <w:tcPr>
            <w:tcW w:w="1713" w:type="pct"/>
            <w:tcBorders>
              <w:top w:val="nil"/>
              <w:left w:val="nil"/>
              <w:bottom w:val="single" w:sz="4" w:space="0" w:color="000000"/>
              <w:right w:val="single" w:sz="4" w:space="0" w:color="000000"/>
            </w:tcBorders>
            <w:shd w:val="clear" w:color="auto" w:fill="auto"/>
            <w:hideMark/>
          </w:tcPr>
          <w:p w14:paraId="395BD894" w14:textId="77777777" w:rsidR="00F92DC0" w:rsidRPr="00D765BF" w:rsidRDefault="00F92DC0" w:rsidP="001B11AE">
            <w:pPr>
              <w:jc w:val="both"/>
              <w:rPr>
                <w:b/>
                <w:bCs/>
                <w:color w:val="000000"/>
                <w:sz w:val="20"/>
                <w:szCs w:val="20"/>
              </w:rPr>
            </w:pPr>
            <w:r w:rsidRPr="00D765BF">
              <w:rPr>
                <w:b/>
                <w:bCs/>
                <w:color w:val="000000"/>
                <w:sz w:val="20"/>
                <w:szCs w:val="20"/>
              </w:rPr>
              <w:t>ДОХОДЫ ОТ ИСПОЛЬЗОВАНИЯ ИМУЩЕСТВА, НАХОДЯЩЕГОСЯ В ГОСУДАРСТВЕННОЙ И МУНИЦИПАЛЬНОЙ СОБСТВЕННОСТИ</w:t>
            </w:r>
          </w:p>
        </w:tc>
        <w:tc>
          <w:tcPr>
            <w:tcW w:w="541" w:type="pct"/>
            <w:tcBorders>
              <w:top w:val="nil"/>
              <w:left w:val="nil"/>
              <w:bottom w:val="single" w:sz="4" w:space="0" w:color="000000"/>
              <w:right w:val="single" w:sz="4" w:space="0" w:color="000000"/>
            </w:tcBorders>
            <w:shd w:val="clear" w:color="auto" w:fill="auto"/>
            <w:hideMark/>
          </w:tcPr>
          <w:p w14:paraId="13906EE6" w14:textId="77777777" w:rsidR="00F92DC0" w:rsidRPr="00D765BF" w:rsidRDefault="00F92DC0" w:rsidP="001B11AE">
            <w:pPr>
              <w:jc w:val="right"/>
              <w:rPr>
                <w:b/>
                <w:bCs/>
                <w:color w:val="000000"/>
                <w:sz w:val="20"/>
                <w:szCs w:val="20"/>
              </w:rPr>
            </w:pPr>
            <w:r w:rsidRPr="00D765BF">
              <w:rPr>
                <w:b/>
                <w:bCs/>
                <w:color w:val="000000"/>
                <w:sz w:val="20"/>
                <w:szCs w:val="20"/>
              </w:rPr>
              <w:t>17 064 292,24</w:t>
            </w:r>
          </w:p>
        </w:tc>
        <w:tc>
          <w:tcPr>
            <w:tcW w:w="569" w:type="pct"/>
            <w:tcBorders>
              <w:top w:val="nil"/>
              <w:left w:val="nil"/>
              <w:bottom w:val="single" w:sz="4" w:space="0" w:color="000000"/>
              <w:right w:val="single" w:sz="4" w:space="0" w:color="000000"/>
            </w:tcBorders>
            <w:shd w:val="clear" w:color="auto" w:fill="auto"/>
            <w:hideMark/>
          </w:tcPr>
          <w:p w14:paraId="26FB2BD2" w14:textId="77777777" w:rsidR="00F92DC0" w:rsidRPr="00D765BF" w:rsidRDefault="00F92DC0" w:rsidP="001B11AE">
            <w:pPr>
              <w:jc w:val="right"/>
              <w:rPr>
                <w:b/>
                <w:bCs/>
                <w:color w:val="000000"/>
                <w:sz w:val="20"/>
                <w:szCs w:val="20"/>
              </w:rPr>
            </w:pPr>
            <w:r w:rsidRPr="00D765BF">
              <w:rPr>
                <w:b/>
                <w:bCs/>
                <w:color w:val="000000"/>
                <w:sz w:val="20"/>
                <w:szCs w:val="20"/>
              </w:rPr>
              <w:t>17 064 292,24</w:t>
            </w:r>
          </w:p>
        </w:tc>
        <w:tc>
          <w:tcPr>
            <w:tcW w:w="620" w:type="pct"/>
            <w:tcBorders>
              <w:top w:val="nil"/>
              <w:left w:val="nil"/>
              <w:bottom w:val="single" w:sz="4" w:space="0" w:color="000000"/>
              <w:right w:val="single" w:sz="4" w:space="0" w:color="000000"/>
            </w:tcBorders>
            <w:shd w:val="clear" w:color="auto" w:fill="auto"/>
            <w:hideMark/>
          </w:tcPr>
          <w:p w14:paraId="0CCCEEF5" w14:textId="77777777" w:rsidR="00F92DC0" w:rsidRPr="00D765BF" w:rsidRDefault="00F92DC0" w:rsidP="001B11AE">
            <w:pPr>
              <w:jc w:val="right"/>
              <w:rPr>
                <w:b/>
                <w:bCs/>
                <w:color w:val="000000"/>
                <w:sz w:val="20"/>
                <w:szCs w:val="20"/>
              </w:rPr>
            </w:pPr>
            <w:r w:rsidRPr="00D765BF">
              <w:rPr>
                <w:b/>
                <w:bCs/>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2CF7F469" w14:textId="77777777" w:rsidR="00F92DC0" w:rsidRPr="00D765BF" w:rsidRDefault="00F92DC0" w:rsidP="001B11AE">
            <w:pPr>
              <w:jc w:val="right"/>
              <w:rPr>
                <w:b/>
                <w:bCs/>
                <w:color w:val="000000"/>
                <w:sz w:val="20"/>
                <w:szCs w:val="20"/>
              </w:rPr>
            </w:pPr>
            <w:r w:rsidRPr="00D765BF">
              <w:rPr>
                <w:b/>
                <w:bCs/>
                <w:color w:val="000000"/>
                <w:sz w:val="20"/>
                <w:szCs w:val="20"/>
              </w:rPr>
              <w:t>17 064 292,24</w:t>
            </w:r>
          </w:p>
        </w:tc>
      </w:tr>
      <w:tr w:rsidR="00F92DC0" w:rsidRPr="00D765BF" w14:paraId="1BA08028"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1D1DA35E" w14:textId="77777777" w:rsidR="00F92DC0" w:rsidRPr="00D765BF" w:rsidRDefault="00F92DC0" w:rsidP="001B11AE">
            <w:pPr>
              <w:jc w:val="center"/>
              <w:rPr>
                <w:b/>
                <w:bCs/>
                <w:color w:val="000000"/>
                <w:sz w:val="20"/>
                <w:szCs w:val="20"/>
              </w:rPr>
            </w:pPr>
            <w:r w:rsidRPr="00D765BF">
              <w:rPr>
                <w:b/>
                <w:bCs/>
                <w:color w:val="000000"/>
                <w:sz w:val="20"/>
                <w:szCs w:val="20"/>
              </w:rPr>
              <w:t>000 1 11 05000 00 0000 120</w:t>
            </w:r>
          </w:p>
        </w:tc>
        <w:tc>
          <w:tcPr>
            <w:tcW w:w="1713" w:type="pct"/>
            <w:tcBorders>
              <w:top w:val="nil"/>
              <w:left w:val="nil"/>
              <w:bottom w:val="single" w:sz="4" w:space="0" w:color="000000"/>
              <w:right w:val="single" w:sz="4" w:space="0" w:color="000000"/>
            </w:tcBorders>
            <w:shd w:val="clear" w:color="auto" w:fill="auto"/>
            <w:hideMark/>
          </w:tcPr>
          <w:p w14:paraId="15110BF1" w14:textId="77777777" w:rsidR="00F92DC0" w:rsidRPr="00D765BF" w:rsidRDefault="00F92DC0" w:rsidP="001B11AE">
            <w:pPr>
              <w:jc w:val="both"/>
              <w:rPr>
                <w:b/>
                <w:bCs/>
                <w:color w:val="000000"/>
                <w:sz w:val="20"/>
                <w:szCs w:val="20"/>
              </w:rPr>
            </w:pPr>
            <w:r w:rsidRPr="00D765BF">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541" w:type="pct"/>
            <w:tcBorders>
              <w:top w:val="nil"/>
              <w:left w:val="nil"/>
              <w:bottom w:val="single" w:sz="4" w:space="0" w:color="000000"/>
              <w:right w:val="single" w:sz="4" w:space="0" w:color="000000"/>
            </w:tcBorders>
            <w:shd w:val="clear" w:color="auto" w:fill="auto"/>
            <w:hideMark/>
          </w:tcPr>
          <w:p w14:paraId="4A03D845" w14:textId="77777777" w:rsidR="00F92DC0" w:rsidRPr="00D765BF" w:rsidRDefault="00F92DC0" w:rsidP="001B11AE">
            <w:pPr>
              <w:jc w:val="right"/>
              <w:rPr>
                <w:b/>
                <w:bCs/>
                <w:color w:val="000000"/>
                <w:sz w:val="20"/>
                <w:szCs w:val="20"/>
              </w:rPr>
            </w:pPr>
            <w:r w:rsidRPr="00D765BF">
              <w:rPr>
                <w:b/>
                <w:bCs/>
                <w:color w:val="000000"/>
                <w:sz w:val="20"/>
                <w:szCs w:val="20"/>
              </w:rPr>
              <w:t>16 387 292,24</w:t>
            </w:r>
          </w:p>
        </w:tc>
        <w:tc>
          <w:tcPr>
            <w:tcW w:w="569" w:type="pct"/>
            <w:tcBorders>
              <w:top w:val="nil"/>
              <w:left w:val="nil"/>
              <w:bottom w:val="single" w:sz="4" w:space="0" w:color="000000"/>
              <w:right w:val="single" w:sz="4" w:space="0" w:color="000000"/>
            </w:tcBorders>
            <w:shd w:val="clear" w:color="auto" w:fill="auto"/>
            <w:hideMark/>
          </w:tcPr>
          <w:p w14:paraId="108C9FFE" w14:textId="77777777" w:rsidR="00F92DC0" w:rsidRPr="00D765BF" w:rsidRDefault="00F92DC0" w:rsidP="001B11AE">
            <w:pPr>
              <w:jc w:val="right"/>
              <w:rPr>
                <w:b/>
                <w:bCs/>
                <w:color w:val="000000"/>
                <w:sz w:val="20"/>
                <w:szCs w:val="20"/>
              </w:rPr>
            </w:pPr>
            <w:r w:rsidRPr="00D765BF">
              <w:rPr>
                <w:b/>
                <w:bCs/>
                <w:color w:val="000000"/>
                <w:sz w:val="20"/>
                <w:szCs w:val="20"/>
              </w:rPr>
              <w:t>16 387 292,24</w:t>
            </w:r>
          </w:p>
        </w:tc>
        <w:tc>
          <w:tcPr>
            <w:tcW w:w="620" w:type="pct"/>
            <w:tcBorders>
              <w:top w:val="nil"/>
              <w:left w:val="nil"/>
              <w:bottom w:val="single" w:sz="4" w:space="0" w:color="000000"/>
              <w:right w:val="single" w:sz="4" w:space="0" w:color="000000"/>
            </w:tcBorders>
            <w:shd w:val="clear" w:color="auto" w:fill="auto"/>
            <w:hideMark/>
          </w:tcPr>
          <w:p w14:paraId="7DE28D57" w14:textId="77777777" w:rsidR="00F92DC0" w:rsidRPr="00D765BF" w:rsidRDefault="00F92DC0" w:rsidP="001B11AE">
            <w:pPr>
              <w:jc w:val="right"/>
              <w:rPr>
                <w:b/>
                <w:bCs/>
                <w:color w:val="000000"/>
                <w:sz w:val="20"/>
                <w:szCs w:val="20"/>
              </w:rPr>
            </w:pPr>
            <w:r w:rsidRPr="00D765BF">
              <w:rPr>
                <w:b/>
                <w:bCs/>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77553A0A" w14:textId="77777777" w:rsidR="00F92DC0" w:rsidRPr="00D765BF" w:rsidRDefault="00F92DC0" w:rsidP="001B11AE">
            <w:pPr>
              <w:jc w:val="right"/>
              <w:rPr>
                <w:b/>
                <w:bCs/>
                <w:color w:val="000000"/>
                <w:sz w:val="20"/>
                <w:szCs w:val="20"/>
              </w:rPr>
            </w:pPr>
            <w:r w:rsidRPr="00D765BF">
              <w:rPr>
                <w:b/>
                <w:bCs/>
                <w:color w:val="000000"/>
                <w:sz w:val="20"/>
                <w:szCs w:val="20"/>
              </w:rPr>
              <w:t>16 387 292,24</w:t>
            </w:r>
          </w:p>
        </w:tc>
      </w:tr>
      <w:tr w:rsidR="00F92DC0" w:rsidRPr="00D765BF" w14:paraId="0E8D06EF"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77612F02" w14:textId="77777777" w:rsidR="00F92DC0" w:rsidRPr="00D765BF" w:rsidRDefault="00F92DC0" w:rsidP="001B11AE">
            <w:pPr>
              <w:jc w:val="center"/>
              <w:rPr>
                <w:color w:val="000000"/>
                <w:sz w:val="20"/>
                <w:szCs w:val="20"/>
              </w:rPr>
            </w:pPr>
            <w:r w:rsidRPr="00D765BF">
              <w:rPr>
                <w:color w:val="000000"/>
                <w:sz w:val="20"/>
                <w:szCs w:val="20"/>
              </w:rPr>
              <w:t>803 1 11 05013 13 0000 120</w:t>
            </w:r>
          </w:p>
        </w:tc>
        <w:tc>
          <w:tcPr>
            <w:tcW w:w="1713" w:type="pct"/>
            <w:tcBorders>
              <w:top w:val="nil"/>
              <w:left w:val="nil"/>
              <w:bottom w:val="single" w:sz="4" w:space="0" w:color="000000"/>
              <w:right w:val="single" w:sz="4" w:space="0" w:color="000000"/>
            </w:tcBorders>
            <w:shd w:val="clear" w:color="auto" w:fill="auto"/>
            <w:hideMark/>
          </w:tcPr>
          <w:p w14:paraId="66554D92" w14:textId="77777777" w:rsidR="00F92DC0" w:rsidRPr="00D765BF" w:rsidRDefault="00F92DC0" w:rsidP="001B11AE">
            <w:pPr>
              <w:jc w:val="both"/>
              <w:rPr>
                <w:color w:val="000000"/>
                <w:sz w:val="20"/>
                <w:szCs w:val="20"/>
              </w:rPr>
            </w:pPr>
            <w:r w:rsidRPr="00D765BF">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541" w:type="pct"/>
            <w:tcBorders>
              <w:top w:val="nil"/>
              <w:left w:val="nil"/>
              <w:bottom w:val="single" w:sz="4" w:space="0" w:color="000000"/>
              <w:right w:val="single" w:sz="4" w:space="0" w:color="000000"/>
            </w:tcBorders>
            <w:shd w:val="clear" w:color="auto" w:fill="auto"/>
            <w:hideMark/>
          </w:tcPr>
          <w:p w14:paraId="718DBEF7" w14:textId="77777777" w:rsidR="00F92DC0" w:rsidRPr="00D765BF" w:rsidRDefault="00F92DC0" w:rsidP="001B11AE">
            <w:pPr>
              <w:jc w:val="right"/>
              <w:rPr>
                <w:color w:val="000000"/>
                <w:sz w:val="20"/>
                <w:szCs w:val="20"/>
              </w:rPr>
            </w:pPr>
            <w:r w:rsidRPr="00D765BF">
              <w:rPr>
                <w:color w:val="000000"/>
                <w:sz w:val="20"/>
                <w:szCs w:val="20"/>
              </w:rPr>
              <w:t>7 100 000,00</w:t>
            </w:r>
          </w:p>
        </w:tc>
        <w:tc>
          <w:tcPr>
            <w:tcW w:w="569" w:type="pct"/>
            <w:tcBorders>
              <w:top w:val="nil"/>
              <w:left w:val="nil"/>
              <w:bottom w:val="single" w:sz="4" w:space="0" w:color="000000"/>
              <w:right w:val="single" w:sz="4" w:space="0" w:color="000000"/>
            </w:tcBorders>
            <w:shd w:val="clear" w:color="auto" w:fill="auto"/>
            <w:hideMark/>
          </w:tcPr>
          <w:p w14:paraId="65E3FD45" w14:textId="77777777" w:rsidR="00F92DC0" w:rsidRPr="00D765BF" w:rsidRDefault="00F92DC0" w:rsidP="001B11AE">
            <w:pPr>
              <w:jc w:val="right"/>
              <w:rPr>
                <w:color w:val="000000"/>
                <w:sz w:val="20"/>
                <w:szCs w:val="20"/>
              </w:rPr>
            </w:pPr>
            <w:r w:rsidRPr="00D765BF">
              <w:rPr>
                <w:color w:val="000000"/>
                <w:sz w:val="20"/>
                <w:szCs w:val="20"/>
              </w:rPr>
              <w:t>7 100 000,00</w:t>
            </w:r>
          </w:p>
        </w:tc>
        <w:tc>
          <w:tcPr>
            <w:tcW w:w="620" w:type="pct"/>
            <w:tcBorders>
              <w:top w:val="nil"/>
              <w:left w:val="nil"/>
              <w:bottom w:val="single" w:sz="4" w:space="0" w:color="000000"/>
              <w:right w:val="single" w:sz="4" w:space="0" w:color="000000"/>
            </w:tcBorders>
            <w:shd w:val="clear" w:color="auto" w:fill="auto"/>
            <w:hideMark/>
          </w:tcPr>
          <w:p w14:paraId="76781D80" w14:textId="77777777" w:rsidR="00F92DC0" w:rsidRPr="00D765BF" w:rsidRDefault="00F92DC0" w:rsidP="001B11AE">
            <w:pPr>
              <w:jc w:val="right"/>
              <w:rPr>
                <w:color w:val="000000"/>
                <w:sz w:val="20"/>
                <w:szCs w:val="20"/>
              </w:rPr>
            </w:pPr>
            <w:r w:rsidRPr="00D765BF">
              <w:rPr>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7910A4BE" w14:textId="77777777" w:rsidR="00F92DC0" w:rsidRPr="00D765BF" w:rsidRDefault="00F92DC0" w:rsidP="001B11AE">
            <w:pPr>
              <w:jc w:val="right"/>
              <w:rPr>
                <w:color w:val="000000"/>
                <w:sz w:val="20"/>
                <w:szCs w:val="20"/>
              </w:rPr>
            </w:pPr>
            <w:r w:rsidRPr="00D765BF">
              <w:rPr>
                <w:color w:val="000000"/>
                <w:sz w:val="20"/>
                <w:szCs w:val="20"/>
              </w:rPr>
              <w:t>7 100 000,00</w:t>
            </w:r>
          </w:p>
        </w:tc>
      </w:tr>
      <w:tr w:rsidR="00F92DC0" w:rsidRPr="00D765BF" w14:paraId="53872BC7"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534FC6AE" w14:textId="77777777" w:rsidR="00F92DC0" w:rsidRPr="00D765BF" w:rsidRDefault="00F92DC0" w:rsidP="001B11AE">
            <w:pPr>
              <w:jc w:val="center"/>
              <w:rPr>
                <w:color w:val="000000"/>
                <w:sz w:val="20"/>
                <w:szCs w:val="20"/>
              </w:rPr>
            </w:pPr>
            <w:r w:rsidRPr="00D765BF">
              <w:rPr>
                <w:color w:val="000000"/>
                <w:sz w:val="20"/>
                <w:szCs w:val="20"/>
              </w:rPr>
              <w:t>803 1 11 05025 13 0000 120</w:t>
            </w:r>
          </w:p>
        </w:tc>
        <w:tc>
          <w:tcPr>
            <w:tcW w:w="1713" w:type="pct"/>
            <w:tcBorders>
              <w:top w:val="nil"/>
              <w:left w:val="nil"/>
              <w:bottom w:val="single" w:sz="4" w:space="0" w:color="000000"/>
              <w:right w:val="single" w:sz="4" w:space="0" w:color="000000"/>
            </w:tcBorders>
            <w:shd w:val="clear" w:color="auto" w:fill="auto"/>
            <w:hideMark/>
          </w:tcPr>
          <w:p w14:paraId="3685E278" w14:textId="77777777" w:rsidR="00F92DC0" w:rsidRPr="00D765BF" w:rsidRDefault="00F92DC0" w:rsidP="001B11AE">
            <w:pPr>
              <w:jc w:val="both"/>
              <w:rPr>
                <w:color w:val="000000"/>
                <w:sz w:val="20"/>
                <w:szCs w:val="20"/>
              </w:rPr>
            </w:pPr>
            <w:r w:rsidRPr="00D765BF">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41" w:type="pct"/>
            <w:tcBorders>
              <w:top w:val="nil"/>
              <w:left w:val="nil"/>
              <w:bottom w:val="single" w:sz="4" w:space="0" w:color="000000"/>
              <w:right w:val="single" w:sz="4" w:space="0" w:color="000000"/>
            </w:tcBorders>
            <w:shd w:val="clear" w:color="auto" w:fill="auto"/>
            <w:hideMark/>
          </w:tcPr>
          <w:p w14:paraId="494DE697" w14:textId="77777777" w:rsidR="00F92DC0" w:rsidRPr="00D765BF" w:rsidRDefault="00F92DC0" w:rsidP="001B11AE">
            <w:pPr>
              <w:jc w:val="right"/>
              <w:rPr>
                <w:color w:val="000000"/>
                <w:sz w:val="20"/>
                <w:szCs w:val="20"/>
              </w:rPr>
            </w:pPr>
            <w:r w:rsidRPr="00D765BF">
              <w:rPr>
                <w:color w:val="000000"/>
                <w:sz w:val="20"/>
                <w:szCs w:val="20"/>
              </w:rPr>
              <w:t>353 000,00</w:t>
            </w:r>
          </w:p>
        </w:tc>
        <w:tc>
          <w:tcPr>
            <w:tcW w:w="569" w:type="pct"/>
            <w:tcBorders>
              <w:top w:val="nil"/>
              <w:left w:val="nil"/>
              <w:bottom w:val="single" w:sz="4" w:space="0" w:color="000000"/>
              <w:right w:val="single" w:sz="4" w:space="0" w:color="000000"/>
            </w:tcBorders>
            <w:shd w:val="clear" w:color="auto" w:fill="auto"/>
            <w:hideMark/>
          </w:tcPr>
          <w:p w14:paraId="4C941642" w14:textId="77777777" w:rsidR="00F92DC0" w:rsidRPr="00D765BF" w:rsidRDefault="00F92DC0" w:rsidP="001B11AE">
            <w:pPr>
              <w:jc w:val="right"/>
              <w:rPr>
                <w:color w:val="000000"/>
                <w:sz w:val="20"/>
                <w:szCs w:val="20"/>
              </w:rPr>
            </w:pPr>
            <w:r w:rsidRPr="00D765BF">
              <w:rPr>
                <w:color w:val="000000"/>
                <w:sz w:val="20"/>
                <w:szCs w:val="20"/>
              </w:rPr>
              <w:t>353 000,00</w:t>
            </w:r>
          </w:p>
        </w:tc>
        <w:tc>
          <w:tcPr>
            <w:tcW w:w="620" w:type="pct"/>
            <w:tcBorders>
              <w:top w:val="nil"/>
              <w:left w:val="nil"/>
              <w:bottom w:val="single" w:sz="4" w:space="0" w:color="000000"/>
              <w:right w:val="single" w:sz="4" w:space="0" w:color="000000"/>
            </w:tcBorders>
            <w:shd w:val="clear" w:color="auto" w:fill="auto"/>
            <w:hideMark/>
          </w:tcPr>
          <w:p w14:paraId="6826AEED" w14:textId="77777777" w:rsidR="00F92DC0" w:rsidRPr="00D765BF" w:rsidRDefault="00F92DC0" w:rsidP="001B11AE">
            <w:pPr>
              <w:jc w:val="right"/>
              <w:rPr>
                <w:color w:val="000000"/>
                <w:sz w:val="20"/>
                <w:szCs w:val="20"/>
              </w:rPr>
            </w:pPr>
            <w:r w:rsidRPr="00D765BF">
              <w:rPr>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2F11A8D8" w14:textId="77777777" w:rsidR="00F92DC0" w:rsidRPr="00D765BF" w:rsidRDefault="00F92DC0" w:rsidP="001B11AE">
            <w:pPr>
              <w:jc w:val="right"/>
              <w:rPr>
                <w:color w:val="000000"/>
                <w:sz w:val="20"/>
                <w:szCs w:val="20"/>
              </w:rPr>
            </w:pPr>
            <w:r w:rsidRPr="00D765BF">
              <w:rPr>
                <w:color w:val="000000"/>
                <w:sz w:val="20"/>
                <w:szCs w:val="20"/>
              </w:rPr>
              <w:t>353 000,00</w:t>
            </w:r>
          </w:p>
        </w:tc>
      </w:tr>
      <w:tr w:rsidR="00F92DC0" w:rsidRPr="00D765BF" w14:paraId="6899BFF4"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03A74BCF" w14:textId="77777777" w:rsidR="00F92DC0" w:rsidRPr="00D765BF" w:rsidRDefault="00F92DC0" w:rsidP="001B11AE">
            <w:pPr>
              <w:jc w:val="center"/>
              <w:rPr>
                <w:color w:val="000000"/>
                <w:sz w:val="20"/>
                <w:szCs w:val="20"/>
              </w:rPr>
            </w:pPr>
            <w:r w:rsidRPr="00D765BF">
              <w:rPr>
                <w:color w:val="000000"/>
                <w:sz w:val="20"/>
                <w:szCs w:val="20"/>
              </w:rPr>
              <w:t>803 1 11 05075 13 0000 120</w:t>
            </w:r>
          </w:p>
        </w:tc>
        <w:tc>
          <w:tcPr>
            <w:tcW w:w="1713" w:type="pct"/>
            <w:tcBorders>
              <w:top w:val="nil"/>
              <w:left w:val="nil"/>
              <w:bottom w:val="single" w:sz="4" w:space="0" w:color="000000"/>
              <w:right w:val="single" w:sz="4" w:space="0" w:color="000000"/>
            </w:tcBorders>
            <w:shd w:val="clear" w:color="auto" w:fill="auto"/>
            <w:hideMark/>
          </w:tcPr>
          <w:p w14:paraId="441407DC" w14:textId="77777777" w:rsidR="00F92DC0" w:rsidRPr="00D765BF" w:rsidRDefault="00F92DC0" w:rsidP="001B11AE">
            <w:pPr>
              <w:jc w:val="both"/>
              <w:rPr>
                <w:color w:val="000000"/>
                <w:sz w:val="20"/>
                <w:szCs w:val="20"/>
              </w:rPr>
            </w:pPr>
            <w:r w:rsidRPr="00D765BF">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41" w:type="pct"/>
            <w:tcBorders>
              <w:top w:val="nil"/>
              <w:left w:val="nil"/>
              <w:bottom w:val="single" w:sz="4" w:space="0" w:color="000000"/>
              <w:right w:val="single" w:sz="4" w:space="0" w:color="000000"/>
            </w:tcBorders>
            <w:shd w:val="clear" w:color="auto" w:fill="auto"/>
            <w:hideMark/>
          </w:tcPr>
          <w:p w14:paraId="4F7E5D96" w14:textId="77777777" w:rsidR="00F92DC0" w:rsidRPr="00D765BF" w:rsidRDefault="00F92DC0" w:rsidP="001B11AE">
            <w:pPr>
              <w:jc w:val="right"/>
              <w:rPr>
                <w:color w:val="000000"/>
                <w:sz w:val="20"/>
                <w:szCs w:val="20"/>
              </w:rPr>
            </w:pPr>
            <w:r w:rsidRPr="00D765BF">
              <w:rPr>
                <w:color w:val="000000"/>
                <w:sz w:val="20"/>
                <w:szCs w:val="20"/>
              </w:rPr>
              <w:t>8 934 292,24</w:t>
            </w:r>
          </w:p>
        </w:tc>
        <w:tc>
          <w:tcPr>
            <w:tcW w:w="569" w:type="pct"/>
            <w:tcBorders>
              <w:top w:val="nil"/>
              <w:left w:val="nil"/>
              <w:bottom w:val="single" w:sz="4" w:space="0" w:color="000000"/>
              <w:right w:val="single" w:sz="4" w:space="0" w:color="000000"/>
            </w:tcBorders>
            <w:shd w:val="clear" w:color="auto" w:fill="auto"/>
            <w:hideMark/>
          </w:tcPr>
          <w:p w14:paraId="3DD91517" w14:textId="77777777" w:rsidR="00F92DC0" w:rsidRPr="00D765BF" w:rsidRDefault="00F92DC0" w:rsidP="001B11AE">
            <w:pPr>
              <w:jc w:val="right"/>
              <w:rPr>
                <w:color w:val="000000"/>
                <w:sz w:val="20"/>
                <w:szCs w:val="20"/>
              </w:rPr>
            </w:pPr>
            <w:r w:rsidRPr="00D765BF">
              <w:rPr>
                <w:color w:val="000000"/>
                <w:sz w:val="20"/>
                <w:szCs w:val="20"/>
              </w:rPr>
              <w:t>8 934 292,24</w:t>
            </w:r>
          </w:p>
        </w:tc>
        <w:tc>
          <w:tcPr>
            <w:tcW w:w="620" w:type="pct"/>
            <w:tcBorders>
              <w:top w:val="nil"/>
              <w:left w:val="nil"/>
              <w:bottom w:val="single" w:sz="4" w:space="0" w:color="000000"/>
              <w:right w:val="single" w:sz="4" w:space="0" w:color="000000"/>
            </w:tcBorders>
            <w:shd w:val="clear" w:color="auto" w:fill="auto"/>
            <w:hideMark/>
          </w:tcPr>
          <w:p w14:paraId="4C0AE5C7" w14:textId="77777777" w:rsidR="00F92DC0" w:rsidRPr="00D765BF" w:rsidRDefault="00F92DC0" w:rsidP="001B11AE">
            <w:pPr>
              <w:jc w:val="right"/>
              <w:rPr>
                <w:color w:val="000000"/>
                <w:sz w:val="20"/>
                <w:szCs w:val="20"/>
              </w:rPr>
            </w:pPr>
            <w:r w:rsidRPr="00D765BF">
              <w:rPr>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591DD5A3" w14:textId="77777777" w:rsidR="00F92DC0" w:rsidRPr="00D765BF" w:rsidRDefault="00F92DC0" w:rsidP="001B11AE">
            <w:pPr>
              <w:jc w:val="right"/>
              <w:rPr>
                <w:color w:val="000000"/>
                <w:sz w:val="20"/>
                <w:szCs w:val="20"/>
              </w:rPr>
            </w:pPr>
            <w:r w:rsidRPr="00D765BF">
              <w:rPr>
                <w:color w:val="000000"/>
                <w:sz w:val="20"/>
                <w:szCs w:val="20"/>
              </w:rPr>
              <w:t>8 934 292,24</w:t>
            </w:r>
          </w:p>
        </w:tc>
      </w:tr>
      <w:tr w:rsidR="00F92DC0" w:rsidRPr="00D765BF" w14:paraId="2A41D2F8"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6D65E980" w14:textId="77777777" w:rsidR="00F92DC0" w:rsidRPr="00D765BF" w:rsidRDefault="00F92DC0" w:rsidP="001B11AE">
            <w:pPr>
              <w:jc w:val="center"/>
              <w:rPr>
                <w:b/>
                <w:bCs/>
                <w:color w:val="000000"/>
                <w:sz w:val="20"/>
                <w:szCs w:val="20"/>
              </w:rPr>
            </w:pPr>
            <w:r w:rsidRPr="00D765BF">
              <w:rPr>
                <w:b/>
                <w:bCs/>
                <w:color w:val="000000"/>
                <w:sz w:val="20"/>
                <w:szCs w:val="20"/>
              </w:rPr>
              <w:t>000 1 11 09000 00 0000 120</w:t>
            </w:r>
          </w:p>
        </w:tc>
        <w:tc>
          <w:tcPr>
            <w:tcW w:w="1713" w:type="pct"/>
            <w:tcBorders>
              <w:top w:val="nil"/>
              <w:left w:val="nil"/>
              <w:bottom w:val="single" w:sz="4" w:space="0" w:color="000000"/>
              <w:right w:val="single" w:sz="4" w:space="0" w:color="000000"/>
            </w:tcBorders>
            <w:shd w:val="clear" w:color="auto" w:fill="auto"/>
            <w:hideMark/>
          </w:tcPr>
          <w:p w14:paraId="79BBC8FC" w14:textId="77777777" w:rsidR="00F92DC0" w:rsidRPr="00D765BF" w:rsidRDefault="00F92DC0" w:rsidP="001B11AE">
            <w:pPr>
              <w:jc w:val="both"/>
              <w:rPr>
                <w:b/>
                <w:bCs/>
                <w:color w:val="000000"/>
                <w:sz w:val="20"/>
                <w:szCs w:val="20"/>
              </w:rPr>
            </w:pPr>
            <w:r w:rsidRPr="00D765BF">
              <w:rPr>
                <w:b/>
                <w:bCs/>
                <w:color w:val="000000"/>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w:t>
            </w:r>
            <w:r w:rsidRPr="00D765BF">
              <w:rPr>
                <w:b/>
                <w:bCs/>
                <w:color w:val="000000"/>
                <w:sz w:val="20"/>
                <w:szCs w:val="20"/>
              </w:rPr>
              <w:lastRenderedPageBreak/>
              <w:t>бюджетных и автономных учреждений, а также имущества государственных и муниципальных унитарных предприятий, в том числе</w:t>
            </w:r>
          </w:p>
        </w:tc>
        <w:tc>
          <w:tcPr>
            <w:tcW w:w="541" w:type="pct"/>
            <w:tcBorders>
              <w:top w:val="nil"/>
              <w:left w:val="nil"/>
              <w:bottom w:val="single" w:sz="4" w:space="0" w:color="000000"/>
              <w:right w:val="single" w:sz="4" w:space="0" w:color="000000"/>
            </w:tcBorders>
            <w:shd w:val="clear" w:color="auto" w:fill="auto"/>
            <w:hideMark/>
          </w:tcPr>
          <w:p w14:paraId="341A648F" w14:textId="77777777" w:rsidR="00F92DC0" w:rsidRPr="00D765BF" w:rsidRDefault="00F92DC0" w:rsidP="001B11AE">
            <w:pPr>
              <w:jc w:val="right"/>
              <w:rPr>
                <w:b/>
                <w:bCs/>
                <w:color w:val="000000"/>
                <w:sz w:val="20"/>
                <w:szCs w:val="20"/>
              </w:rPr>
            </w:pPr>
            <w:r w:rsidRPr="00D765BF">
              <w:rPr>
                <w:b/>
                <w:bCs/>
                <w:color w:val="000000"/>
                <w:sz w:val="20"/>
                <w:szCs w:val="20"/>
              </w:rPr>
              <w:lastRenderedPageBreak/>
              <w:t>677 000,00</w:t>
            </w:r>
          </w:p>
        </w:tc>
        <w:tc>
          <w:tcPr>
            <w:tcW w:w="569" w:type="pct"/>
            <w:tcBorders>
              <w:top w:val="nil"/>
              <w:left w:val="nil"/>
              <w:bottom w:val="single" w:sz="4" w:space="0" w:color="000000"/>
              <w:right w:val="single" w:sz="4" w:space="0" w:color="000000"/>
            </w:tcBorders>
            <w:shd w:val="clear" w:color="auto" w:fill="auto"/>
            <w:hideMark/>
          </w:tcPr>
          <w:p w14:paraId="739082E9" w14:textId="77777777" w:rsidR="00F92DC0" w:rsidRPr="00D765BF" w:rsidRDefault="00F92DC0" w:rsidP="001B11AE">
            <w:pPr>
              <w:jc w:val="right"/>
              <w:rPr>
                <w:b/>
                <w:bCs/>
                <w:color w:val="000000"/>
                <w:sz w:val="20"/>
                <w:szCs w:val="20"/>
              </w:rPr>
            </w:pPr>
            <w:r w:rsidRPr="00D765BF">
              <w:rPr>
                <w:b/>
                <w:bCs/>
                <w:color w:val="000000"/>
                <w:sz w:val="20"/>
                <w:szCs w:val="20"/>
              </w:rPr>
              <w:t>677 000,00</w:t>
            </w:r>
          </w:p>
        </w:tc>
        <w:tc>
          <w:tcPr>
            <w:tcW w:w="620" w:type="pct"/>
            <w:tcBorders>
              <w:top w:val="nil"/>
              <w:left w:val="nil"/>
              <w:bottom w:val="single" w:sz="4" w:space="0" w:color="000000"/>
              <w:right w:val="single" w:sz="4" w:space="0" w:color="000000"/>
            </w:tcBorders>
            <w:shd w:val="clear" w:color="auto" w:fill="auto"/>
            <w:hideMark/>
          </w:tcPr>
          <w:p w14:paraId="09FB10FF" w14:textId="77777777" w:rsidR="00F92DC0" w:rsidRPr="00D765BF" w:rsidRDefault="00F92DC0" w:rsidP="001B11AE">
            <w:pPr>
              <w:jc w:val="right"/>
              <w:rPr>
                <w:b/>
                <w:bCs/>
                <w:color w:val="000000"/>
                <w:sz w:val="20"/>
                <w:szCs w:val="20"/>
              </w:rPr>
            </w:pPr>
            <w:r w:rsidRPr="00D765BF">
              <w:rPr>
                <w:b/>
                <w:bCs/>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7FC7ACEC" w14:textId="77777777" w:rsidR="00F92DC0" w:rsidRPr="00D765BF" w:rsidRDefault="00F92DC0" w:rsidP="001B11AE">
            <w:pPr>
              <w:jc w:val="right"/>
              <w:rPr>
                <w:b/>
                <w:bCs/>
                <w:color w:val="000000"/>
                <w:sz w:val="20"/>
                <w:szCs w:val="20"/>
              </w:rPr>
            </w:pPr>
            <w:r w:rsidRPr="00D765BF">
              <w:rPr>
                <w:b/>
                <w:bCs/>
                <w:color w:val="000000"/>
                <w:sz w:val="20"/>
                <w:szCs w:val="20"/>
              </w:rPr>
              <w:t>677 000,00</w:t>
            </w:r>
          </w:p>
        </w:tc>
      </w:tr>
      <w:tr w:rsidR="00F92DC0" w:rsidRPr="00D765BF" w14:paraId="3D12AC6D"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3A474A0A" w14:textId="77777777" w:rsidR="00F92DC0" w:rsidRPr="00D765BF" w:rsidRDefault="00F92DC0" w:rsidP="001B11AE">
            <w:pPr>
              <w:jc w:val="center"/>
              <w:rPr>
                <w:color w:val="000000"/>
                <w:sz w:val="20"/>
                <w:szCs w:val="20"/>
              </w:rPr>
            </w:pPr>
            <w:r w:rsidRPr="00D765BF">
              <w:rPr>
                <w:color w:val="000000"/>
                <w:sz w:val="20"/>
                <w:szCs w:val="20"/>
              </w:rPr>
              <w:t>803 1 11 09045 13 0000 120</w:t>
            </w:r>
          </w:p>
        </w:tc>
        <w:tc>
          <w:tcPr>
            <w:tcW w:w="1713" w:type="pct"/>
            <w:tcBorders>
              <w:top w:val="nil"/>
              <w:left w:val="nil"/>
              <w:bottom w:val="single" w:sz="4" w:space="0" w:color="000000"/>
              <w:right w:val="single" w:sz="4" w:space="0" w:color="000000"/>
            </w:tcBorders>
            <w:shd w:val="clear" w:color="auto" w:fill="auto"/>
            <w:hideMark/>
          </w:tcPr>
          <w:p w14:paraId="5BF02238" w14:textId="77777777" w:rsidR="00F92DC0" w:rsidRPr="00D765BF" w:rsidRDefault="00F92DC0" w:rsidP="001B11AE">
            <w:pPr>
              <w:jc w:val="both"/>
              <w:rPr>
                <w:color w:val="000000"/>
                <w:sz w:val="20"/>
                <w:szCs w:val="20"/>
              </w:rPr>
            </w:pPr>
            <w:r w:rsidRPr="00D765BF">
              <w:rPr>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41" w:type="pct"/>
            <w:tcBorders>
              <w:top w:val="nil"/>
              <w:left w:val="nil"/>
              <w:bottom w:val="single" w:sz="4" w:space="0" w:color="000000"/>
              <w:right w:val="single" w:sz="4" w:space="0" w:color="000000"/>
            </w:tcBorders>
            <w:shd w:val="clear" w:color="auto" w:fill="auto"/>
            <w:hideMark/>
          </w:tcPr>
          <w:p w14:paraId="265DAE37" w14:textId="77777777" w:rsidR="00F92DC0" w:rsidRPr="00D765BF" w:rsidRDefault="00F92DC0" w:rsidP="001B11AE">
            <w:pPr>
              <w:jc w:val="right"/>
              <w:rPr>
                <w:color w:val="000000"/>
                <w:sz w:val="20"/>
                <w:szCs w:val="20"/>
              </w:rPr>
            </w:pPr>
            <w:r w:rsidRPr="00D765BF">
              <w:rPr>
                <w:color w:val="000000"/>
                <w:sz w:val="20"/>
                <w:szCs w:val="20"/>
              </w:rPr>
              <w:t>677 000,00</w:t>
            </w:r>
          </w:p>
        </w:tc>
        <w:tc>
          <w:tcPr>
            <w:tcW w:w="569" w:type="pct"/>
            <w:tcBorders>
              <w:top w:val="nil"/>
              <w:left w:val="nil"/>
              <w:bottom w:val="single" w:sz="4" w:space="0" w:color="000000"/>
              <w:right w:val="single" w:sz="4" w:space="0" w:color="000000"/>
            </w:tcBorders>
            <w:shd w:val="clear" w:color="auto" w:fill="auto"/>
            <w:hideMark/>
          </w:tcPr>
          <w:p w14:paraId="72F12EB9" w14:textId="77777777" w:rsidR="00F92DC0" w:rsidRPr="00D765BF" w:rsidRDefault="00F92DC0" w:rsidP="001B11AE">
            <w:pPr>
              <w:jc w:val="right"/>
              <w:rPr>
                <w:color w:val="000000"/>
                <w:sz w:val="20"/>
                <w:szCs w:val="20"/>
              </w:rPr>
            </w:pPr>
            <w:r w:rsidRPr="00D765BF">
              <w:rPr>
                <w:color w:val="000000"/>
                <w:sz w:val="20"/>
                <w:szCs w:val="20"/>
              </w:rPr>
              <w:t>677 000,00</w:t>
            </w:r>
          </w:p>
        </w:tc>
        <w:tc>
          <w:tcPr>
            <w:tcW w:w="620" w:type="pct"/>
            <w:tcBorders>
              <w:top w:val="nil"/>
              <w:left w:val="nil"/>
              <w:bottom w:val="single" w:sz="4" w:space="0" w:color="000000"/>
              <w:right w:val="single" w:sz="4" w:space="0" w:color="000000"/>
            </w:tcBorders>
            <w:shd w:val="clear" w:color="auto" w:fill="auto"/>
            <w:hideMark/>
          </w:tcPr>
          <w:p w14:paraId="299A58A2" w14:textId="77777777" w:rsidR="00F92DC0" w:rsidRPr="00D765BF" w:rsidRDefault="00F92DC0" w:rsidP="001B11AE">
            <w:pPr>
              <w:jc w:val="right"/>
              <w:rPr>
                <w:color w:val="000000"/>
                <w:sz w:val="20"/>
                <w:szCs w:val="20"/>
              </w:rPr>
            </w:pPr>
            <w:r w:rsidRPr="00D765BF">
              <w:rPr>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21470835" w14:textId="77777777" w:rsidR="00F92DC0" w:rsidRPr="00D765BF" w:rsidRDefault="00F92DC0" w:rsidP="001B11AE">
            <w:pPr>
              <w:jc w:val="right"/>
              <w:rPr>
                <w:color w:val="000000"/>
                <w:sz w:val="20"/>
                <w:szCs w:val="20"/>
              </w:rPr>
            </w:pPr>
            <w:r w:rsidRPr="00D765BF">
              <w:rPr>
                <w:color w:val="000000"/>
                <w:sz w:val="20"/>
                <w:szCs w:val="20"/>
              </w:rPr>
              <w:t>677 000,00</w:t>
            </w:r>
          </w:p>
        </w:tc>
      </w:tr>
      <w:tr w:rsidR="00F92DC0" w:rsidRPr="00D765BF" w14:paraId="6D4A2837"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106D9CE7" w14:textId="77777777" w:rsidR="00F92DC0" w:rsidRPr="00D765BF" w:rsidRDefault="00F92DC0" w:rsidP="001B11AE">
            <w:pPr>
              <w:jc w:val="center"/>
              <w:rPr>
                <w:b/>
                <w:bCs/>
                <w:color w:val="000000"/>
                <w:sz w:val="20"/>
                <w:szCs w:val="20"/>
              </w:rPr>
            </w:pPr>
            <w:r w:rsidRPr="00D765BF">
              <w:rPr>
                <w:b/>
                <w:bCs/>
                <w:color w:val="000000"/>
                <w:sz w:val="20"/>
                <w:szCs w:val="20"/>
              </w:rPr>
              <w:t>000 1 13 00000 00 0000 000</w:t>
            </w:r>
          </w:p>
        </w:tc>
        <w:tc>
          <w:tcPr>
            <w:tcW w:w="1713" w:type="pct"/>
            <w:tcBorders>
              <w:top w:val="nil"/>
              <w:left w:val="nil"/>
              <w:bottom w:val="single" w:sz="4" w:space="0" w:color="000000"/>
              <w:right w:val="single" w:sz="4" w:space="0" w:color="000000"/>
            </w:tcBorders>
            <w:shd w:val="clear" w:color="auto" w:fill="auto"/>
            <w:hideMark/>
          </w:tcPr>
          <w:p w14:paraId="58291273" w14:textId="77777777" w:rsidR="00F92DC0" w:rsidRPr="00D765BF" w:rsidRDefault="00F92DC0" w:rsidP="001B11AE">
            <w:pPr>
              <w:jc w:val="both"/>
              <w:rPr>
                <w:b/>
                <w:bCs/>
                <w:color w:val="000000"/>
                <w:sz w:val="20"/>
                <w:szCs w:val="20"/>
              </w:rPr>
            </w:pPr>
            <w:r w:rsidRPr="00D765BF">
              <w:rPr>
                <w:b/>
                <w:bCs/>
                <w:color w:val="000000"/>
                <w:sz w:val="20"/>
                <w:szCs w:val="20"/>
              </w:rPr>
              <w:t>ДОХОДЫ ОТ ОКАЗАНИЯ ПЛАТНЫХ УСЛУГ (РАБОТ) И КОМПЕНСАЦИИ ЗАТРАТ ГОСУДАРСТВА</w:t>
            </w:r>
          </w:p>
        </w:tc>
        <w:tc>
          <w:tcPr>
            <w:tcW w:w="541" w:type="pct"/>
            <w:tcBorders>
              <w:top w:val="nil"/>
              <w:left w:val="nil"/>
              <w:bottom w:val="single" w:sz="4" w:space="0" w:color="000000"/>
              <w:right w:val="single" w:sz="4" w:space="0" w:color="000000"/>
            </w:tcBorders>
            <w:shd w:val="clear" w:color="auto" w:fill="auto"/>
            <w:hideMark/>
          </w:tcPr>
          <w:p w14:paraId="3AB59906" w14:textId="77777777" w:rsidR="00F92DC0" w:rsidRPr="00D765BF" w:rsidRDefault="00F92DC0" w:rsidP="001B11AE">
            <w:pPr>
              <w:jc w:val="right"/>
              <w:rPr>
                <w:b/>
                <w:bCs/>
                <w:color w:val="000000"/>
                <w:sz w:val="20"/>
                <w:szCs w:val="20"/>
              </w:rPr>
            </w:pPr>
            <w:r w:rsidRPr="00D765BF">
              <w:rPr>
                <w:b/>
                <w:bCs/>
                <w:color w:val="000000"/>
                <w:sz w:val="20"/>
                <w:szCs w:val="20"/>
              </w:rPr>
              <w:t>2 700 000,00</w:t>
            </w:r>
          </w:p>
        </w:tc>
        <w:tc>
          <w:tcPr>
            <w:tcW w:w="569" w:type="pct"/>
            <w:tcBorders>
              <w:top w:val="nil"/>
              <w:left w:val="nil"/>
              <w:bottom w:val="single" w:sz="4" w:space="0" w:color="000000"/>
              <w:right w:val="single" w:sz="4" w:space="0" w:color="000000"/>
            </w:tcBorders>
            <w:shd w:val="clear" w:color="auto" w:fill="auto"/>
            <w:hideMark/>
          </w:tcPr>
          <w:p w14:paraId="63BC4D73" w14:textId="77777777" w:rsidR="00F92DC0" w:rsidRPr="00D765BF" w:rsidRDefault="00F92DC0" w:rsidP="001B11AE">
            <w:pPr>
              <w:jc w:val="right"/>
              <w:rPr>
                <w:b/>
                <w:bCs/>
                <w:color w:val="000000"/>
                <w:sz w:val="20"/>
                <w:szCs w:val="20"/>
              </w:rPr>
            </w:pPr>
            <w:r w:rsidRPr="00D765BF">
              <w:rPr>
                <w:b/>
                <w:bCs/>
                <w:color w:val="000000"/>
                <w:sz w:val="20"/>
                <w:szCs w:val="20"/>
              </w:rPr>
              <w:t>2 700 000,00</w:t>
            </w:r>
          </w:p>
        </w:tc>
        <w:tc>
          <w:tcPr>
            <w:tcW w:w="620" w:type="pct"/>
            <w:tcBorders>
              <w:top w:val="nil"/>
              <w:left w:val="nil"/>
              <w:bottom w:val="single" w:sz="4" w:space="0" w:color="000000"/>
              <w:right w:val="single" w:sz="4" w:space="0" w:color="000000"/>
            </w:tcBorders>
            <w:shd w:val="clear" w:color="auto" w:fill="auto"/>
            <w:hideMark/>
          </w:tcPr>
          <w:p w14:paraId="49F41F8D" w14:textId="77777777" w:rsidR="00F92DC0" w:rsidRPr="00D765BF" w:rsidRDefault="00F92DC0" w:rsidP="001B11AE">
            <w:pPr>
              <w:jc w:val="right"/>
              <w:rPr>
                <w:b/>
                <w:bCs/>
                <w:color w:val="000000"/>
                <w:sz w:val="20"/>
                <w:szCs w:val="20"/>
              </w:rPr>
            </w:pPr>
            <w:r w:rsidRPr="00D765BF">
              <w:rPr>
                <w:b/>
                <w:bCs/>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356B37D8" w14:textId="77777777" w:rsidR="00F92DC0" w:rsidRPr="00D765BF" w:rsidRDefault="00F92DC0" w:rsidP="001B11AE">
            <w:pPr>
              <w:jc w:val="right"/>
              <w:rPr>
                <w:b/>
                <w:bCs/>
                <w:color w:val="000000"/>
                <w:sz w:val="20"/>
                <w:szCs w:val="20"/>
              </w:rPr>
            </w:pPr>
            <w:r w:rsidRPr="00D765BF">
              <w:rPr>
                <w:b/>
                <w:bCs/>
                <w:color w:val="000000"/>
                <w:sz w:val="20"/>
                <w:szCs w:val="20"/>
              </w:rPr>
              <w:t>2 700 000,00</w:t>
            </w:r>
          </w:p>
        </w:tc>
      </w:tr>
      <w:tr w:rsidR="00F92DC0" w:rsidRPr="00D765BF" w14:paraId="37B0F17C"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50F5C283" w14:textId="77777777" w:rsidR="00F92DC0" w:rsidRPr="00D765BF" w:rsidRDefault="00F92DC0" w:rsidP="001B11AE">
            <w:pPr>
              <w:jc w:val="center"/>
              <w:rPr>
                <w:b/>
                <w:bCs/>
                <w:color w:val="000000"/>
                <w:sz w:val="20"/>
                <w:szCs w:val="20"/>
              </w:rPr>
            </w:pPr>
            <w:r w:rsidRPr="00D765BF">
              <w:rPr>
                <w:b/>
                <w:bCs/>
                <w:color w:val="000000"/>
                <w:sz w:val="20"/>
                <w:szCs w:val="20"/>
              </w:rPr>
              <w:t>000 1 13 02000 00 0000 130</w:t>
            </w:r>
          </w:p>
        </w:tc>
        <w:tc>
          <w:tcPr>
            <w:tcW w:w="1713" w:type="pct"/>
            <w:tcBorders>
              <w:top w:val="nil"/>
              <w:left w:val="nil"/>
              <w:bottom w:val="single" w:sz="4" w:space="0" w:color="000000"/>
              <w:right w:val="single" w:sz="4" w:space="0" w:color="000000"/>
            </w:tcBorders>
            <w:shd w:val="clear" w:color="auto" w:fill="auto"/>
            <w:hideMark/>
          </w:tcPr>
          <w:p w14:paraId="7F33F13B" w14:textId="77777777" w:rsidR="00F92DC0" w:rsidRPr="00D765BF" w:rsidRDefault="00F92DC0" w:rsidP="001B11AE">
            <w:pPr>
              <w:jc w:val="both"/>
              <w:rPr>
                <w:b/>
                <w:bCs/>
                <w:color w:val="000000"/>
                <w:sz w:val="20"/>
                <w:szCs w:val="20"/>
              </w:rPr>
            </w:pPr>
            <w:r w:rsidRPr="00D765BF">
              <w:rPr>
                <w:b/>
                <w:bCs/>
                <w:color w:val="000000"/>
                <w:sz w:val="20"/>
                <w:szCs w:val="20"/>
              </w:rPr>
              <w:t>Доходы от компенсации затрат государства</w:t>
            </w:r>
          </w:p>
        </w:tc>
        <w:tc>
          <w:tcPr>
            <w:tcW w:w="541" w:type="pct"/>
            <w:tcBorders>
              <w:top w:val="nil"/>
              <w:left w:val="nil"/>
              <w:bottom w:val="single" w:sz="4" w:space="0" w:color="000000"/>
              <w:right w:val="single" w:sz="4" w:space="0" w:color="000000"/>
            </w:tcBorders>
            <w:shd w:val="clear" w:color="auto" w:fill="auto"/>
            <w:hideMark/>
          </w:tcPr>
          <w:p w14:paraId="06BA55E1" w14:textId="77777777" w:rsidR="00F92DC0" w:rsidRPr="00D765BF" w:rsidRDefault="00F92DC0" w:rsidP="001B11AE">
            <w:pPr>
              <w:jc w:val="right"/>
              <w:rPr>
                <w:b/>
                <w:bCs/>
                <w:color w:val="000000"/>
                <w:sz w:val="20"/>
                <w:szCs w:val="20"/>
              </w:rPr>
            </w:pPr>
            <w:r w:rsidRPr="00D765BF">
              <w:rPr>
                <w:b/>
                <w:bCs/>
                <w:color w:val="000000"/>
                <w:sz w:val="20"/>
                <w:szCs w:val="20"/>
              </w:rPr>
              <w:t>2 700 000,00</w:t>
            </w:r>
          </w:p>
        </w:tc>
        <w:tc>
          <w:tcPr>
            <w:tcW w:w="569" w:type="pct"/>
            <w:tcBorders>
              <w:top w:val="nil"/>
              <w:left w:val="nil"/>
              <w:bottom w:val="single" w:sz="4" w:space="0" w:color="000000"/>
              <w:right w:val="single" w:sz="4" w:space="0" w:color="000000"/>
            </w:tcBorders>
            <w:shd w:val="clear" w:color="auto" w:fill="auto"/>
            <w:hideMark/>
          </w:tcPr>
          <w:p w14:paraId="357D4C84" w14:textId="77777777" w:rsidR="00F92DC0" w:rsidRPr="00D765BF" w:rsidRDefault="00F92DC0" w:rsidP="001B11AE">
            <w:pPr>
              <w:jc w:val="right"/>
              <w:rPr>
                <w:b/>
                <w:bCs/>
                <w:color w:val="000000"/>
                <w:sz w:val="20"/>
                <w:szCs w:val="20"/>
              </w:rPr>
            </w:pPr>
            <w:r w:rsidRPr="00D765BF">
              <w:rPr>
                <w:b/>
                <w:bCs/>
                <w:color w:val="000000"/>
                <w:sz w:val="20"/>
                <w:szCs w:val="20"/>
              </w:rPr>
              <w:t>2 700 000,00</w:t>
            </w:r>
          </w:p>
        </w:tc>
        <w:tc>
          <w:tcPr>
            <w:tcW w:w="620" w:type="pct"/>
            <w:tcBorders>
              <w:top w:val="nil"/>
              <w:left w:val="nil"/>
              <w:bottom w:val="single" w:sz="4" w:space="0" w:color="000000"/>
              <w:right w:val="single" w:sz="4" w:space="0" w:color="000000"/>
            </w:tcBorders>
            <w:shd w:val="clear" w:color="auto" w:fill="auto"/>
            <w:hideMark/>
          </w:tcPr>
          <w:p w14:paraId="22ED2B23" w14:textId="77777777" w:rsidR="00F92DC0" w:rsidRPr="00D765BF" w:rsidRDefault="00F92DC0" w:rsidP="001B11AE">
            <w:pPr>
              <w:jc w:val="right"/>
              <w:rPr>
                <w:b/>
                <w:bCs/>
                <w:color w:val="000000"/>
                <w:sz w:val="20"/>
                <w:szCs w:val="20"/>
              </w:rPr>
            </w:pPr>
            <w:r w:rsidRPr="00D765BF">
              <w:rPr>
                <w:b/>
                <w:bCs/>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7F9CA69E" w14:textId="77777777" w:rsidR="00F92DC0" w:rsidRPr="00D765BF" w:rsidRDefault="00F92DC0" w:rsidP="001B11AE">
            <w:pPr>
              <w:jc w:val="right"/>
              <w:rPr>
                <w:b/>
                <w:bCs/>
                <w:color w:val="000000"/>
                <w:sz w:val="20"/>
                <w:szCs w:val="20"/>
              </w:rPr>
            </w:pPr>
            <w:r w:rsidRPr="00D765BF">
              <w:rPr>
                <w:b/>
                <w:bCs/>
                <w:color w:val="000000"/>
                <w:sz w:val="20"/>
                <w:szCs w:val="20"/>
              </w:rPr>
              <w:t>2 700 000,00</w:t>
            </w:r>
          </w:p>
        </w:tc>
      </w:tr>
      <w:tr w:rsidR="00F92DC0" w:rsidRPr="00D765BF" w14:paraId="6AD8064A"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1A2D0614" w14:textId="77777777" w:rsidR="00F92DC0" w:rsidRPr="00D765BF" w:rsidRDefault="00F92DC0" w:rsidP="001B11AE">
            <w:pPr>
              <w:jc w:val="center"/>
              <w:rPr>
                <w:color w:val="000000"/>
                <w:sz w:val="20"/>
                <w:szCs w:val="20"/>
              </w:rPr>
            </w:pPr>
            <w:r w:rsidRPr="00D765BF">
              <w:rPr>
                <w:color w:val="000000"/>
                <w:sz w:val="20"/>
                <w:szCs w:val="20"/>
              </w:rPr>
              <w:t>803 1 13 02995 13 0000 130</w:t>
            </w:r>
          </w:p>
        </w:tc>
        <w:tc>
          <w:tcPr>
            <w:tcW w:w="1713" w:type="pct"/>
            <w:tcBorders>
              <w:top w:val="nil"/>
              <w:left w:val="nil"/>
              <w:bottom w:val="single" w:sz="4" w:space="0" w:color="000000"/>
              <w:right w:val="single" w:sz="4" w:space="0" w:color="000000"/>
            </w:tcBorders>
            <w:shd w:val="clear" w:color="auto" w:fill="auto"/>
            <w:hideMark/>
          </w:tcPr>
          <w:p w14:paraId="4C4EF38C" w14:textId="77777777" w:rsidR="00F92DC0" w:rsidRPr="00D765BF" w:rsidRDefault="00F92DC0" w:rsidP="001B11AE">
            <w:pPr>
              <w:jc w:val="both"/>
              <w:rPr>
                <w:color w:val="000000"/>
                <w:sz w:val="20"/>
                <w:szCs w:val="20"/>
              </w:rPr>
            </w:pPr>
            <w:r w:rsidRPr="00D765BF">
              <w:rPr>
                <w:color w:val="000000"/>
                <w:sz w:val="20"/>
                <w:szCs w:val="20"/>
              </w:rPr>
              <w:t>Прочие доходы от компенсации затрат</w:t>
            </w:r>
            <w:r>
              <w:rPr>
                <w:color w:val="000000"/>
                <w:sz w:val="20"/>
                <w:szCs w:val="20"/>
              </w:rPr>
              <w:t xml:space="preserve"> </w:t>
            </w:r>
            <w:r w:rsidRPr="00D765BF">
              <w:rPr>
                <w:color w:val="000000"/>
                <w:sz w:val="20"/>
                <w:szCs w:val="20"/>
              </w:rPr>
              <w:t>бюджетов городских поселений</w:t>
            </w:r>
          </w:p>
        </w:tc>
        <w:tc>
          <w:tcPr>
            <w:tcW w:w="541" w:type="pct"/>
            <w:tcBorders>
              <w:top w:val="nil"/>
              <w:left w:val="nil"/>
              <w:bottom w:val="single" w:sz="4" w:space="0" w:color="000000"/>
              <w:right w:val="single" w:sz="4" w:space="0" w:color="000000"/>
            </w:tcBorders>
            <w:shd w:val="clear" w:color="auto" w:fill="auto"/>
            <w:hideMark/>
          </w:tcPr>
          <w:p w14:paraId="0BE22A3D" w14:textId="77777777" w:rsidR="00F92DC0" w:rsidRPr="00D765BF" w:rsidRDefault="00F92DC0" w:rsidP="001B11AE">
            <w:pPr>
              <w:jc w:val="right"/>
              <w:rPr>
                <w:color w:val="000000"/>
                <w:sz w:val="20"/>
                <w:szCs w:val="20"/>
              </w:rPr>
            </w:pPr>
            <w:r w:rsidRPr="00D765BF">
              <w:rPr>
                <w:color w:val="000000"/>
                <w:sz w:val="20"/>
                <w:szCs w:val="20"/>
              </w:rPr>
              <w:t>2 700 000,00</w:t>
            </w:r>
          </w:p>
        </w:tc>
        <w:tc>
          <w:tcPr>
            <w:tcW w:w="569" w:type="pct"/>
            <w:tcBorders>
              <w:top w:val="nil"/>
              <w:left w:val="nil"/>
              <w:bottom w:val="single" w:sz="4" w:space="0" w:color="000000"/>
              <w:right w:val="single" w:sz="4" w:space="0" w:color="000000"/>
            </w:tcBorders>
            <w:shd w:val="clear" w:color="auto" w:fill="auto"/>
            <w:hideMark/>
          </w:tcPr>
          <w:p w14:paraId="7E7B1A9B" w14:textId="77777777" w:rsidR="00F92DC0" w:rsidRPr="00D765BF" w:rsidRDefault="00F92DC0" w:rsidP="001B11AE">
            <w:pPr>
              <w:jc w:val="right"/>
              <w:rPr>
                <w:color w:val="000000"/>
                <w:sz w:val="20"/>
                <w:szCs w:val="20"/>
              </w:rPr>
            </w:pPr>
            <w:r w:rsidRPr="00D765BF">
              <w:rPr>
                <w:color w:val="000000"/>
                <w:sz w:val="20"/>
                <w:szCs w:val="20"/>
              </w:rPr>
              <w:t>2 700 000,00</w:t>
            </w:r>
          </w:p>
        </w:tc>
        <w:tc>
          <w:tcPr>
            <w:tcW w:w="620" w:type="pct"/>
            <w:tcBorders>
              <w:top w:val="nil"/>
              <w:left w:val="nil"/>
              <w:bottom w:val="single" w:sz="4" w:space="0" w:color="000000"/>
              <w:right w:val="single" w:sz="4" w:space="0" w:color="000000"/>
            </w:tcBorders>
            <w:shd w:val="clear" w:color="auto" w:fill="auto"/>
            <w:hideMark/>
          </w:tcPr>
          <w:p w14:paraId="53B8B234" w14:textId="77777777" w:rsidR="00F92DC0" w:rsidRPr="00D765BF" w:rsidRDefault="00F92DC0" w:rsidP="001B11AE">
            <w:pPr>
              <w:jc w:val="right"/>
              <w:rPr>
                <w:color w:val="000000"/>
                <w:sz w:val="20"/>
                <w:szCs w:val="20"/>
              </w:rPr>
            </w:pPr>
            <w:r w:rsidRPr="00D765BF">
              <w:rPr>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6F996581" w14:textId="77777777" w:rsidR="00F92DC0" w:rsidRPr="00D765BF" w:rsidRDefault="00F92DC0" w:rsidP="001B11AE">
            <w:pPr>
              <w:jc w:val="right"/>
              <w:rPr>
                <w:color w:val="000000"/>
                <w:sz w:val="20"/>
                <w:szCs w:val="20"/>
              </w:rPr>
            </w:pPr>
            <w:r w:rsidRPr="00D765BF">
              <w:rPr>
                <w:color w:val="000000"/>
                <w:sz w:val="20"/>
                <w:szCs w:val="20"/>
              </w:rPr>
              <w:t>2 700 000,00</w:t>
            </w:r>
          </w:p>
        </w:tc>
      </w:tr>
      <w:tr w:rsidR="00F92DC0" w:rsidRPr="00D765BF" w14:paraId="2F678D28"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7C762B9B"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1713" w:type="pct"/>
            <w:tcBorders>
              <w:top w:val="nil"/>
              <w:left w:val="nil"/>
              <w:bottom w:val="single" w:sz="4" w:space="0" w:color="000000"/>
              <w:right w:val="single" w:sz="4" w:space="0" w:color="000000"/>
            </w:tcBorders>
            <w:shd w:val="clear" w:color="auto" w:fill="auto"/>
            <w:hideMark/>
          </w:tcPr>
          <w:p w14:paraId="5C73DAB5" w14:textId="77777777" w:rsidR="00F92DC0" w:rsidRPr="00D765BF" w:rsidRDefault="00F92DC0" w:rsidP="001B11AE">
            <w:pPr>
              <w:jc w:val="both"/>
              <w:rPr>
                <w:b/>
                <w:bCs/>
                <w:color w:val="000000"/>
                <w:sz w:val="20"/>
                <w:szCs w:val="20"/>
              </w:rPr>
            </w:pPr>
            <w:r w:rsidRPr="00D765BF">
              <w:rPr>
                <w:b/>
                <w:bCs/>
                <w:color w:val="000000"/>
                <w:sz w:val="20"/>
                <w:szCs w:val="20"/>
              </w:rPr>
              <w:t>БЕЗВОЗМЕЗДНЫЕ ПОСТУПЛЕНИЯ</w:t>
            </w:r>
          </w:p>
        </w:tc>
        <w:tc>
          <w:tcPr>
            <w:tcW w:w="541" w:type="pct"/>
            <w:tcBorders>
              <w:top w:val="nil"/>
              <w:left w:val="nil"/>
              <w:bottom w:val="single" w:sz="4" w:space="0" w:color="000000"/>
              <w:right w:val="single" w:sz="4" w:space="0" w:color="000000"/>
            </w:tcBorders>
            <w:shd w:val="clear" w:color="auto" w:fill="auto"/>
            <w:hideMark/>
          </w:tcPr>
          <w:p w14:paraId="639A4644" w14:textId="77777777" w:rsidR="00F92DC0" w:rsidRPr="00D765BF" w:rsidRDefault="00F92DC0" w:rsidP="001B11AE">
            <w:pPr>
              <w:jc w:val="right"/>
              <w:rPr>
                <w:b/>
                <w:bCs/>
                <w:color w:val="000000"/>
                <w:sz w:val="20"/>
                <w:szCs w:val="20"/>
              </w:rPr>
            </w:pPr>
            <w:r w:rsidRPr="00D765BF">
              <w:rPr>
                <w:b/>
                <w:bCs/>
                <w:color w:val="000000"/>
                <w:sz w:val="20"/>
                <w:szCs w:val="20"/>
              </w:rPr>
              <w:t>4 193 400,00</w:t>
            </w:r>
          </w:p>
        </w:tc>
        <w:tc>
          <w:tcPr>
            <w:tcW w:w="569" w:type="pct"/>
            <w:tcBorders>
              <w:top w:val="nil"/>
              <w:left w:val="nil"/>
              <w:bottom w:val="single" w:sz="4" w:space="0" w:color="000000"/>
              <w:right w:val="single" w:sz="4" w:space="0" w:color="000000"/>
            </w:tcBorders>
            <w:shd w:val="clear" w:color="auto" w:fill="auto"/>
            <w:hideMark/>
          </w:tcPr>
          <w:p w14:paraId="308689DA" w14:textId="77777777" w:rsidR="00F92DC0" w:rsidRPr="00D765BF" w:rsidRDefault="00F92DC0" w:rsidP="001B11AE">
            <w:pPr>
              <w:jc w:val="right"/>
              <w:rPr>
                <w:b/>
                <w:bCs/>
                <w:color w:val="000000"/>
                <w:sz w:val="20"/>
                <w:szCs w:val="20"/>
              </w:rPr>
            </w:pPr>
            <w:r w:rsidRPr="00D765BF">
              <w:rPr>
                <w:b/>
                <w:bCs/>
                <w:color w:val="000000"/>
                <w:sz w:val="20"/>
                <w:szCs w:val="20"/>
              </w:rPr>
              <w:t>100 000,00</w:t>
            </w:r>
          </w:p>
        </w:tc>
        <w:tc>
          <w:tcPr>
            <w:tcW w:w="620" w:type="pct"/>
            <w:tcBorders>
              <w:top w:val="nil"/>
              <w:left w:val="nil"/>
              <w:bottom w:val="single" w:sz="4" w:space="0" w:color="000000"/>
              <w:right w:val="single" w:sz="4" w:space="0" w:color="000000"/>
            </w:tcBorders>
            <w:shd w:val="clear" w:color="auto" w:fill="auto"/>
            <w:hideMark/>
          </w:tcPr>
          <w:p w14:paraId="3463404B" w14:textId="77777777" w:rsidR="00F92DC0" w:rsidRPr="00D765BF" w:rsidRDefault="00F92DC0" w:rsidP="001B11AE">
            <w:pPr>
              <w:jc w:val="right"/>
              <w:rPr>
                <w:b/>
                <w:bCs/>
                <w:color w:val="000000"/>
                <w:sz w:val="20"/>
                <w:szCs w:val="20"/>
              </w:rPr>
            </w:pPr>
            <w:r w:rsidRPr="00D765BF">
              <w:rPr>
                <w:b/>
                <w:bCs/>
                <w:color w:val="000000"/>
                <w:sz w:val="20"/>
                <w:szCs w:val="20"/>
              </w:rPr>
              <w:t>4 217 800,00</w:t>
            </w:r>
          </w:p>
        </w:tc>
        <w:tc>
          <w:tcPr>
            <w:tcW w:w="617" w:type="pct"/>
            <w:tcBorders>
              <w:top w:val="nil"/>
              <w:left w:val="nil"/>
              <w:bottom w:val="single" w:sz="4" w:space="0" w:color="000000"/>
              <w:right w:val="single" w:sz="4" w:space="0" w:color="000000"/>
            </w:tcBorders>
            <w:shd w:val="clear" w:color="auto" w:fill="auto"/>
            <w:hideMark/>
          </w:tcPr>
          <w:p w14:paraId="5EA65DC1" w14:textId="77777777" w:rsidR="00F92DC0" w:rsidRPr="00D765BF" w:rsidRDefault="00F92DC0" w:rsidP="001B11AE">
            <w:pPr>
              <w:jc w:val="right"/>
              <w:rPr>
                <w:b/>
                <w:bCs/>
                <w:color w:val="000000"/>
                <w:sz w:val="20"/>
                <w:szCs w:val="20"/>
              </w:rPr>
            </w:pPr>
            <w:r w:rsidRPr="00D765BF">
              <w:rPr>
                <w:b/>
                <w:bCs/>
                <w:color w:val="000000"/>
                <w:sz w:val="20"/>
                <w:szCs w:val="20"/>
              </w:rPr>
              <w:t>4 317 800,00</w:t>
            </w:r>
          </w:p>
        </w:tc>
      </w:tr>
      <w:tr w:rsidR="00F92DC0" w:rsidRPr="00D765BF" w14:paraId="3713FD45"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329EFB6B" w14:textId="77777777" w:rsidR="00F92DC0" w:rsidRPr="00D765BF" w:rsidRDefault="00F92DC0" w:rsidP="001B11AE">
            <w:pPr>
              <w:jc w:val="center"/>
              <w:rPr>
                <w:b/>
                <w:bCs/>
                <w:color w:val="000000"/>
                <w:sz w:val="20"/>
                <w:szCs w:val="20"/>
              </w:rPr>
            </w:pPr>
            <w:r w:rsidRPr="00D765BF">
              <w:rPr>
                <w:b/>
                <w:bCs/>
                <w:color w:val="000000"/>
                <w:sz w:val="20"/>
                <w:szCs w:val="20"/>
              </w:rPr>
              <w:t>000 2 02 00000 00 0000 000</w:t>
            </w:r>
          </w:p>
        </w:tc>
        <w:tc>
          <w:tcPr>
            <w:tcW w:w="1713" w:type="pct"/>
            <w:tcBorders>
              <w:top w:val="nil"/>
              <w:left w:val="nil"/>
              <w:bottom w:val="single" w:sz="4" w:space="0" w:color="000000"/>
              <w:right w:val="single" w:sz="4" w:space="0" w:color="000000"/>
            </w:tcBorders>
            <w:shd w:val="clear" w:color="auto" w:fill="auto"/>
            <w:hideMark/>
          </w:tcPr>
          <w:p w14:paraId="18200114" w14:textId="77777777" w:rsidR="00F92DC0" w:rsidRPr="00D765BF" w:rsidRDefault="00F92DC0" w:rsidP="001B11AE">
            <w:pPr>
              <w:jc w:val="both"/>
              <w:rPr>
                <w:b/>
                <w:bCs/>
                <w:color w:val="000000"/>
                <w:sz w:val="20"/>
                <w:szCs w:val="20"/>
              </w:rPr>
            </w:pPr>
            <w:r w:rsidRPr="00D765BF">
              <w:rPr>
                <w:b/>
                <w:bCs/>
                <w:color w:val="000000"/>
                <w:sz w:val="20"/>
                <w:szCs w:val="20"/>
              </w:rPr>
              <w:t>БЕЗВОЗМЕЗДНЫЕ ПОСТУПЛЕНИЯ ОТ ДРУГИХ БЮДЖЕТОВ БЮДЖЕТНОЙ СИСТЕМЫ РОССИЙСКОЙ ФЕДЕРАЦИИ</w:t>
            </w:r>
          </w:p>
        </w:tc>
        <w:tc>
          <w:tcPr>
            <w:tcW w:w="541" w:type="pct"/>
            <w:tcBorders>
              <w:top w:val="nil"/>
              <w:left w:val="nil"/>
              <w:bottom w:val="single" w:sz="4" w:space="0" w:color="000000"/>
              <w:right w:val="single" w:sz="4" w:space="0" w:color="000000"/>
            </w:tcBorders>
            <w:shd w:val="clear" w:color="auto" w:fill="auto"/>
            <w:hideMark/>
          </w:tcPr>
          <w:p w14:paraId="1ED62180" w14:textId="77777777" w:rsidR="00F92DC0" w:rsidRPr="00D765BF" w:rsidRDefault="00F92DC0" w:rsidP="001B11AE">
            <w:pPr>
              <w:jc w:val="right"/>
              <w:rPr>
                <w:b/>
                <w:bCs/>
                <w:color w:val="000000"/>
                <w:sz w:val="20"/>
                <w:szCs w:val="20"/>
              </w:rPr>
            </w:pPr>
            <w:r w:rsidRPr="00D765BF">
              <w:rPr>
                <w:b/>
                <w:bCs/>
                <w:color w:val="000000"/>
                <w:sz w:val="20"/>
                <w:szCs w:val="20"/>
              </w:rPr>
              <w:t>4 193 400,00</w:t>
            </w:r>
          </w:p>
        </w:tc>
        <w:tc>
          <w:tcPr>
            <w:tcW w:w="569" w:type="pct"/>
            <w:tcBorders>
              <w:top w:val="nil"/>
              <w:left w:val="nil"/>
              <w:bottom w:val="single" w:sz="4" w:space="0" w:color="000000"/>
              <w:right w:val="single" w:sz="4" w:space="0" w:color="000000"/>
            </w:tcBorders>
            <w:shd w:val="clear" w:color="auto" w:fill="auto"/>
            <w:hideMark/>
          </w:tcPr>
          <w:p w14:paraId="17CFFF0C" w14:textId="77777777" w:rsidR="00F92DC0" w:rsidRPr="00D765BF" w:rsidRDefault="00F92DC0" w:rsidP="001B11AE">
            <w:pPr>
              <w:jc w:val="right"/>
              <w:rPr>
                <w:b/>
                <w:bCs/>
                <w:color w:val="000000"/>
                <w:sz w:val="20"/>
                <w:szCs w:val="20"/>
              </w:rPr>
            </w:pPr>
            <w:r w:rsidRPr="00D765BF">
              <w:rPr>
                <w:b/>
                <w:bCs/>
                <w:color w:val="000000"/>
                <w:sz w:val="20"/>
                <w:szCs w:val="20"/>
              </w:rPr>
              <w:t>100 000,00</w:t>
            </w:r>
          </w:p>
        </w:tc>
        <w:tc>
          <w:tcPr>
            <w:tcW w:w="620" w:type="pct"/>
            <w:tcBorders>
              <w:top w:val="nil"/>
              <w:left w:val="nil"/>
              <w:bottom w:val="single" w:sz="4" w:space="0" w:color="000000"/>
              <w:right w:val="single" w:sz="4" w:space="0" w:color="000000"/>
            </w:tcBorders>
            <w:shd w:val="clear" w:color="auto" w:fill="auto"/>
            <w:hideMark/>
          </w:tcPr>
          <w:p w14:paraId="21783725" w14:textId="77777777" w:rsidR="00F92DC0" w:rsidRPr="00D765BF" w:rsidRDefault="00F92DC0" w:rsidP="001B11AE">
            <w:pPr>
              <w:jc w:val="right"/>
              <w:rPr>
                <w:b/>
                <w:bCs/>
                <w:color w:val="000000"/>
                <w:sz w:val="20"/>
                <w:szCs w:val="20"/>
              </w:rPr>
            </w:pPr>
            <w:r w:rsidRPr="00D765BF">
              <w:rPr>
                <w:b/>
                <w:bCs/>
                <w:color w:val="000000"/>
                <w:sz w:val="20"/>
                <w:szCs w:val="20"/>
              </w:rPr>
              <w:t>4 217 800,00</w:t>
            </w:r>
          </w:p>
        </w:tc>
        <w:tc>
          <w:tcPr>
            <w:tcW w:w="617" w:type="pct"/>
            <w:tcBorders>
              <w:top w:val="nil"/>
              <w:left w:val="nil"/>
              <w:bottom w:val="single" w:sz="4" w:space="0" w:color="000000"/>
              <w:right w:val="single" w:sz="4" w:space="0" w:color="000000"/>
            </w:tcBorders>
            <w:shd w:val="clear" w:color="auto" w:fill="auto"/>
            <w:hideMark/>
          </w:tcPr>
          <w:p w14:paraId="1BE83A5F" w14:textId="77777777" w:rsidR="00F92DC0" w:rsidRPr="00D765BF" w:rsidRDefault="00F92DC0" w:rsidP="001B11AE">
            <w:pPr>
              <w:jc w:val="right"/>
              <w:rPr>
                <w:b/>
                <w:bCs/>
                <w:color w:val="000000"/>
                <w:sz w:val="20"/>
                <w:szCs w:val="20"/>
              </w:rPr>
            </w:pPr>
            <w:r w:rsidRPr="00D765BF">
              <w:rPr>
                <w:b/>
                <w:bCs/>
                <w:color w:val="000000"/>
                <w:sz w:val="20"/>
                <w:szCs w:val="20"/>
              </w:rPr>
              <w:t>4 317 800,00</w:t>
            </w:r>
          </w:p>
        </w:tc>
      </w:tr>
      <w:tr w:rsidR="00F92DC0" w:rsidRPr="00D765BF" w14:paraId="15D8BBE1" w14:textId="77777777" w:rsidTr="001B11AE">
        <w:trPr>
          <w:trHeight w:val="20"/>
          <w:jc w:val="center"/>
        </w:trPr>
        <w:tc>
          <w:tcPr>
            <w:tcW w:w="941" w:type="pct"/>
            <w:tcBorders>
              <w:top w:val="nil"/>
              <w:left w:val="single" w:sz="4" w:space="0" w:color="000000"/>
              <w:bottom w:val="single" w:sz="4" w:space="0" w:color="000000"/>
              <w:right w:val="single" w:sz="4" w:space="0" w:color="000000"/>
            </w:tcBorders>
            <w:shd w:val="clear" w:color="auto" w:fill="auto"/>
            <w:hideMark/>
          </w:tcPr>
          <w:p w14:paraId="14E800BC" w14:textId="77777777" w:rsidR="00F92DC0" w:rsidRPr="00D765BF" w:rsidRDefault="00F92DC0" w:rsidP="001B11AE">
            <w:pPr>
              <w:jc w:val="center"/>
              <w:rPr>
                <w:color w:val="000000"/>
                <w:sz w:val="20"/>
                <w:szCs w:val="20"/>
              </w:rPr>
            </w:pPr>
            <w:r w:rsidRPr="00D765BF">
              <w:rPr>
                <w:color w:val="000000"/>
                <w:sz w:val="20"/>
                <w:szCs w:val="20"/>
              </w:rPr>
              <w:t>803 2 02 35118 13 0000 150</w:t>
            </w:r>
          </w:p>
        </w:tc>
        <w:tc>
          <w:tcPr>
            <w:tcW w:w="1713" w:type="pct"/>
            <w:tcBorders>
              <w:top w:val="nil"/>
              <w:left w:val="nil"/>
              <w:bottom w:val="single" w:sz="4" w:space="0" w:color="000000"/>
              <w:right w:val="single" w:sz="4" w:space="0" w:color="000000"/>
            </w:tcBorders>
            <w:shd w:val="clear" w:color="auto" w:fill="auto"/>
            <w:hideMark/>
          </w:tcPr>
          <w:p w14:paraId="2370D669" w14:textId="77777777" w:rsidR="00F92DC0" w:rsidRPr="00D765BF" w:rsidRDefault="00F92DC0" w:rsidP="001B11AE">
            <w:pPr>
              <w:jc w:val="both"/>
              <w:rPr>
                <w:color w:val="000000"/>
                <w:sz w:val="20"/>
                <w:szCs w:val="20"/>
              </w:rPr>
            </w:pPr>
            <w:r w:rsidRPr="00D765BF">
              <w:rPr>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541" w:type="pct"/>
            <w:tcBorders>
              <w:top w:val="nil"/>
              <w:left w:val="nil"/>
              <w:bottom w:val="single" w:sz="4" w:space="0" w:color="000000"/>
              <w:right w:val="single" w:sz="4" w:space="0" w:color="000000"/>
            </w:tcBorders>
            <w:shd w:val="clear" w:color="auto" w:fill="auto"/>
            <w:hideMark/>
          </w:tcPr>
          <w:p w14:paraId="3ADE30C5" w14:textId="77777777" w:rsidR="00F92DC0" w:rsidRPr="00D765BF" w:rsidRDefault="00F92DC0" w:rsidP="001B11AE">
            <w:pPr>
              <w:jc w:val="right"/>
              <w:rPr>
                <w:color w:val="000000"/>
                <w:sz w:val="20"/>
                <w:szCs w:val="20"/>
              </w:rPr>
            </w:pPr>
            <w:r w:rsidRPr="00D765BF">
              <w:rPr>
                <w:color w:val="000000"/>
                <w:sz w:val="20"/>
                <w:szCs w:val="20"/>
              </w:rPr>
              <w:t>3 951 600,00</w:t>
            </w:r>
          </w:p>
        </w:tc>
        <w:tc>
          <w:tcPr>
            <w:tcW w:w="569" w:type="pct"/>
            <w:tcBorders>
              <w:top w:val="nil"/>
              <w:left w:val="nil"/>
              <w:bottom w:val="single" w:sz="4" w:space="0" w:color="000000"/>
              <w:right w:val="single" w:sz="4" w:space="0" w:color="000000"/>
            </w:tcBorders>
            <w:shd w:val="clear" w:color="auto" w:fill="auto"/>
            <w:hideMark/>
          </w:tcPr>
          <w:p w14:paraId="7901B900" w14:textId="77777777" w:rsidR="00F92DC0" w:rsidRPr="00D765BF" w:rsidRDefault="00F92DC0" w:rsidP="001B11AE">
            <w:pPr>
              <w:jc w:val="right"/>
              <w:rPr>
                <w:color w:val="000000"/>
                <w:sz w:val="20"/>
                <w:szCs w:val="20"/>
              </w:rPr>
            </w:pPr>
            <w:r w:rsidRPr="00D765BF">
              <w:rPr>
                <w:color w:val="000000"/>
                <w:sz w:val="20"/>
                <w:szCs w:val="20"/>
              </w:rPr>
              <w:t> </w:t>
            </w:r>
          </w:p>
        </w:tc>
        <w:tc>
          <w:tcPr>
            <w:tcW w:w="620" w:type="pct"/>
            <w:tcBorders>
              <w:top w:val="nil"/>
              <w:left w:val="nil"/>
              <w:bottom w:val="single" w:sz="4" w:space="0" w:color="000000"/>
              <w:right w:val="single" w:sz="4" w:space="0" w:color="000000"/>
            </w:tcBorders>
            <w:shd w:val="clear" w:color="auto" w:fill="auto"/>
            <w:hideMark/>
          </w:tcPr>
          <w:p w14:paraId="5223211F" w14:textId="77777777" w:rsidR="00F92DC0" w:rsidRPr="00D765BF" w:rsidRDefault="00F92DC0" w:rsidP="001B11AE">
            <w:pPr>
              <w:jc w:val="right"/>
              <w:rPr>
                <w:color w:val="000000"/>
                <w:sz w:val="20"/>
                <w:szCs w:val="20"/>
              </w:rPr>
            </w:pPr>
            <w:r w:rsidRPr="00D765BF">
              <w:rPr>
                <w:color w:val="000000"/>
                <w:sz w:val="20"/>
                <w:szCs w:val="20"/>
              </w:rPr>
              <w:t>4 066 200,00</w:t>
            </w:r>
          </w:p>
        </w:tc>
        <w:tc>
          <w:tcPr>
            <w:tcW w:w="617" w:type="pct"/>
            <w:tcBorders>
              <w:top w:val="nil"/>
              <w:left w:val="nil"/>
              <w:bottom w:val="single" w:sz="4" w:space="0" w:color="000000"/>
              <w:right w:val="single" w:sz="4" w:space="0" w:color="000000"/>
            </w:tcBorders>
            <w:shd w:val="clear" w:color="auto" w:fill="auto"/>
            <w:hideMark/>
          </w:tcPr>
          <w:p w14:paraId="28BA804C" w14:textId="77777777" w:rsidR="00F92DC0" w:rsidRPr="00D765BF" w:rsidRDefault="00F92DC0" w:rsidP="001B11AE">
            <w:pPr>
              <w:jc w:val="right"/>
              <w:rPr>
                <w:color w:val="000000"/>
                <w:sz w:val="20"/>
                <w:szCs w:val="20"/>
              </w:rPr>
            </w:pPr>
            <w:r w:rsidRPr="00D765BF">
              <w:rPr>
                <w:color w:val="000000"/>
                <w:sz w:val="20"/>
                <w:szCs w:val="20"/>
              </w:rPr>
              <w:t>4 066 200,00</w:t>
            </w:r>
          </w:p>
        </w:tc>
      </w:tr>
      <w:tr w:rsidR="00F92DC0" w:rsidRPr="00D765BF" w14:paraId="03650575" w14:textId="77777777" w:rsidTr="001B11AE">
        <w:trPr>
          <w:trHeight w:val="20"/>
          <w:jc w:val="center"/>
        </w:trPr>
        <w:tc>
          <w:tcPr>
            <w:tcW w:w="941" w:type="pct"/>
            <w:tcBorders>
              <w:top w:val="nil"/>
              <w:left w:val="single" w:sz="4" w:space="0" w:color="000000"/>
              <w:bottom w:val="nil"/>
              <w:right w:val="single" w:sz="4" w:space="0" w:color="000000"/>
            </w:tcBorders>
            <w:shd w:val="clear" w:color="auto" w:fill="auto"/>
            <w:hideMark/>
          </w:tcPr>
          <w:p w14:paraId="36AC592A" w14:textId="77777777" w:rsidR="00F92DC0" w:rsidRPr="00D765BF" w:rsidRDefault="00F92DC0" w:rsidP="001B11AE">
            <w:pPr>
              <w:jc w:val="center"/>
              <w:rPr>
                <w:color w:val="000000"/>
                <w:sz w:val="20"/>
                <w:szCs w:val="20"/>
              </w:rPr>
            </w:pPr>
            <w:r w:rsidRPr="00D765BF">
              <w:rPr>
                <w:color w:val="000000"/>
                <w:sz w:val="20"/>
                <w:szCs w:val="20"/>
              </w:rPr>
              <w:t>803 2 02 35930 13 0000 150</w:t>
            </w:r>
          </w:p>
        </w:tc>
        <w:tc>
          <w:tcPr>
            <w:tcW w:w="1713" w:type="pct"/>
            <w:tcBorders>
              <w:top w:val="nil"/>
              <w:left w:val="nil"/>
              <w:bottom w:val="nil"/>
              <w:right w:val="single" w:sz="4" w:space="0" w:color="000000"/>
            </w:tcBorders>
            <w:shd w:val="clear" w:color="auto" w:fill="auto"/>
            <w:hideMark/>
          </w:tcPr>
          <w:p w14:paraId="0CE58377" w14:textId="77777777" w:rsidR="00F92DC0" w:rsidRPr="00D765BF" w:rsidRDefault="00F92DC0" w:rsidP="001B11AE">
            <w:pPr>
              <w:jc w:val="both"/>
              <w:rPr>
                <w:color w:val="000000"/>
                <w:sz w:val="20"/>
                <w:szCs w:val="20"/>
              </w:rPr>
            </w:pPr>
            <w:r w:rsidRPr="00D765BF">
              <w:rPr>
                <w:color w:val="000000"/>
                <w:sz w:val="20"/>
                <w:szCs w:val="20"/>
              </w:rPr>
              <w:t>Субвенции бюджетам городских поселений на государственную регистрацию актов гражданского состояния</w:t>
            </w:r>
          </w:p>
        </w:tc>
        <w:tc>
          <w:tcPr>
            <w:tcW w:w="541" w:type="pct"/>
            <w:tcBorders>
              <w:top w:val="nil"/>
              <w:left w:val="nil"/>
              <w:bottom w:val="single" w:sz="4" w:space="0" w:color="000000"/>
              <w:right w:val="single" w:sz="4" w:space="0" w:color="000000"/>
            </w:tcBorders>
            <w:shd w:val="clear" w:color="auto" w:fill="auto"/>
            <w:hideMark/>
          </w:tcPr>
          <w:p w14:paraId="5BF13296" w14:textId="77777777" w:rsidR="00F92DC0" w:rsidRPr="00D765BF" w:rsidRDefault="00F92DC0" w:rsidP="001B11AE">
            <w:pPr>
              <w:jc w:val="right"/>
              <w:rPr>
                <w:color w:val="000000"/>
                <w:sz w:val="20"/>
                <w:szCs w:val="20"/>
              </w:rPr>
            </w:pPr>
            <w:r w:rsidRPr="00D765BF">
              <w:rPr>
                <w:color w:val="000000"/>
                <w:sz w:val="20"/>
                <w:szCs w:val="20"/>
              </w:rPr>
              <w:t>141 800,00</w:t>
            </w:r>
          </w:p>
        </w:tc>
        <w:tc>
          <w:tcPr>
            <w:tcW w:w="569" w:type="pct"/>
            <w:tcBorders>
              <w:top w:val="nil"/>
              <w:left w:val="nil"/>
              <w:bottom w:val="single" w:sz="4" w:space="0" w:color="000000"/>
              <w:right w:val="single" w:sz="4" w:space="0" w:color="000000"/>
            </w:tcBorders>
            <w:shd w:val="clear" w:color="auto" w:fill="auto"/>
            <w:hideMark/>
          </w:tcPr>
          <w:p w14:paraId="4F2E93D6" w14:textId="77777777" w:rsidR="00F92DC0" w:rsidRPr="00D765BF" w:rsidRDefault="00F92DC0" w:rsidP="001B11AE">
            <w:pPr>
              <w:jc w:val="right"/>
              <w:rPr>
                <w:color w:val="000000"/>
                <w:sz w:val="20"/>
                <w:szCs w:val="20"/>
              </w:rPr>
            </w:pPr>
            <w:r w:rsidRPr="00D765BF">
              <w:rPr>
                <w:color w:val="000000"/>
                <w:sz w:val="20"/>
                <w:szCs w:val="20"/>
              </w:rPr>
              <w:t> </w:t>
            </w:r>
          </w:p>
        </w:tc>
        <w:tc>
          <w:tcPr>
            <w:tcW w:w="620" w:type="pct"/>
            <w:tcBorders>
              <w:top w:val="nil"/>
              <w:left w:val="nil"/>
              <w:bottom w:val="single" w:sz="4" w:space="0" w:color="000000"/>
              <w:right w:val="single" w:sz="4" w:space="0" w:color="000000"/>
            </w:tcBorders>
            <w:shd w:val="clear" w:color="auto" w:fill="auto"/>
            <w:hideMark/>
          </w:tcPr>
          <w:p w14:paraId="48EA4F6F" w14:textId="77777777" w:rsidR="00F92DC0" w:rsidRPr="00D765BF" w:rsidRDefault="00F92DC0" w:rsidP="001B11AE">
            <w:pPr>
              <w:jc w:val="right"/>
              <w:rPr>
                <w:color w:val="000000"/>
                <w:sz w:val="20"/>
                <w:szCs w:val="20"/>
              </w:rPr>
            </w:pPr>
            <w:r w:rsidRPr="00D765BF">
              <w:rPr>
                <w:color w:val="000000"/>
                <w:sz w:val="20"/>
                <w:szCs w:val="20"/>
              </w:rPr>
              <w:t>151 600,00</w:t>
            </w:r>
          </w:p>
        </w:tc>
        <w:tc>
          <w:tcPr>
            <w:tcW w:w="617" w:type="pct"/>
            <w:tcBorders>
              <w:top w:val="nil"/>
              <w:left w:val="nil"/>
              <w:bottom w:val="single" w:sz="4" w:space="0" w:color="000000"/>
              <w:right w:val="single" w:sz="4" w:space="0" w:color="000000"/>
            </w:tcBorders>
            <w:shd w:val="clear" w:color="auto" w:fill="auto"/>
            <w:hideMark/>
          </w:tcPr>
          <w:p w14:paraId="5FF6353B" w14:textId="77777777" w:rsidR="00F92DC0" w:rsidRPr="00D765BF" w:rsidRDefault="00F92DC0" w:rsidP="001B11AE">
            <w:pPr>
              <w:jc w:val="right"/>
              <w:rPr>
                <w:color w:val="000000"/>
                <w:sz w:val="20"/>
                <w:szCs w:val="20"/>
              </w:rPr>
            </w:pPr>
            <w:r w:rsidRPr="00D765BF">
              <w:rPr>
                <w:color w:val="000000"/>
                <w:sz w:val="20"/>
                <w:szCs w:val="20"/>
              </w:rPr>
              <w:t>151 600,00</w:t>
            </w:r>
          </w:p>
        </w:tc>
      </w:tr>
      <w:tr w:rsidR="00F92DC0" w:rsidRPr="00D765BF" w14:paraId="30A8938A" w14:textId="77777777" w:rsidTr="001B11AE">
        <w:trPr>
          <w:trHeight w:val="20"/>
          <w:jc w:val="center"/>
        </w:trPr>
        <w:tc>
          <w:tcPr>
            <w:tcW w:w="941" w:type="pct"/>
            <w:tcBorders>
              <w:top w:val="single" w:sz="4" w:space="0" w:color="auto"/>
              <w:left w:val="single" w:sz="4" w:space="0" w:color="auto"/>
              <w:bottom w:val="single" w:sz="4" w:space="0" w:color="auto"/>
              <w:right w:val="single" w:sz="4" w:space="0" w:color="auto"/>
            </w:tcBorders>
            <w:shd w:val="clear" w:color="auto" w:fill="auto"/>
            <w:hideMark/>
          </w:tcPr>
          <w:p w14:paraId="558F17FE" w14:textId="77777777" w:rsidR="00F92DC0" w:rsidRPr="00D765BF" w:rsidRDefault="00F92DC0" w:rsidP="001B11AE">
            <w:pPr>
              <w:jc w:val="center"/>
              <w:rPr>
                <w:color w:val="000000"/>
                <w:sz w:val="20"/>
                <w:szCs w:val="20"/>
              </w:rPr>
            </w:pPr>
            <w:r w:rsidRPr="00D765BF">
              <w:rPr>
                <w:color w:val="000000"/>
                <w:sz w:val="20"/>
                <w:szCs w:val="20"/>
              </w:rPr>
              <w:t>803 2 02 45160 13 0000 150</w:t>
            </w:r>
          </w:p>
        </w:tc>
        <w:tc>
          <w:tcPr>
            <w:tcW w:w="1713" w:type="pct"/>
            <w:tcBorders>
              <w:top w:val="single" w:sz="4" w:space="0" w:color="auto"/>
              <w:left w:val="nil"/>
              <w:bottom w:val="single" w:sz="4" w:space="0" w:color="auto"/>
              <w:right w:val="single" w:sz="4" w:space="0" w:color="auto"/>
            </w:tcBorders>
            <w:shd w:val="clear" w:color="auto" w:fill="auto"/>
            <w:hideMark/>
          </w:tcPr>
          <w:p w14:paraId="6D9857D8" w14:textId="77777777" w:rsidR="00F92DC0" w:rsidRPr="00D765BF" w:rsidRDefault="00F92DC0" w:rsidP="001B11AE">
            <w:pPr>
              <w:jc w:val="both"/>
              <w:rPr>
                <w:color w:val="000000"/>
                <w:sz w:val="20"/>
                <w:szCs w:val="20"/>
              </w:rPr>
            </w:pPr>
            <w:r w:rsidRPr="00D765BF">
              <w:rPr>
                <w:color w:val="000000"/>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41" w:type="pct"/>
            <w:tcBorders>
              <w:top w:val="nil"/>
              <w:left w:val="nil"/>
              <w:bottom w:val="single" w:sz="4" w:space="0" w:color="000000"/>
              <w:right w:val="single" w:sz="4" w:space="0" w:color="000000"/>
            </w:tcBorders>
            <w:shd w:val="clear" w:color="auto" w:fill="auto"/>
            <w:hideMark/>
          </w:tcPr>
          <w:p w14:paraId="086EDAE1" w14:textId="77777777" w:rsidR="00F92DC0" w:rsidRPr="00D765BF" w:rsidRDefault="00F92DC0" w:rsidP="001B11AE">
            <w:pPr>
              <w:jc w:val="right"/>
              <w:rPr>
                <w:color w:val="000000"/>
                <w:sz w:val="20"/>
                <w:szCs w:val="20"/>
              </w:rPr>
            </w:pPr>
            <w:r w:rsidRPr="00D765BF">
              <w:rPr>
                <w:color w:val="000000"/>
                <w:sz w:val="20"/>
                <w:szCs w:val="20"/>
              </w:rPr>
              <w:t>100 000,00</w:t>
            </w:r>
          </w:p>
        </w:tc>
        <w:tc>
          <w:tcPr>
            <w:tcW w:w="569" w:type="pct"/>
            <w:tcBorders>
              <w:top w:val="nil"/>
              <w:left w:val="nil"/>
              <w:bottom w:val="single" w:sz="4" w:space="0" w:color="000000"/>
              <w:right w:val="single" w:sz="4" w:space="0" w:color="000000"/>
            </w:tcBorders>
            <w:shd w:val="clear" w:color="auto" w:fill="auto"/>
            <w:hideMark/>
          </w:tcPr>
          <w:p w14:paraId="1FCFA250" w14:textId="77777777" w:rsidR="00F92DC0" w:rsidRPr="00D765BF" w:rsidRDefault="00F92DC0" w:rsidP="001B11AE">
            <w:pPr>
              <w:jc w:val="right"/>
              <w:rPr>
                <w:color w:val="000000"/>
                <w:sz w:val="20"/>
                <w:szCs w:val="20"/>
              </w:rPr>
            </w:pPr>
            <w:r w:rsidRPr="00D765BF">
              <w:rPr>
                <w:color w:val="000000"/>
                <w:sz w:val="20"/>
                <w:szCs w:val="20"/>
              </w:rPr>
              <w:t>100 000,00</w:t>
            </w:r>
          </w:p>
        </w:tc>
        <w:tc>
          <w:tcPr>
            <w:tcW w:w="620" w:type="pct"/>
            <w:tcBorders>
              <w:top w:val="nil"/>
              <w:left w:val="nil"/>
              <w:bottom w:val="single" w:sz="4" w:space="0" w:color="000000"/>
              <w:right w:val="single" w:sz="4" w:space="0" w:color="000000"/>
            </w:tcBorders>
            <w:shd w:val="clear" w:color="auto" w:fill="auto"/>
            <w:hideMark/>
          </w:tcPr>
          <w:p w14:paraId="7B928FDB" w14:textId="77777777" w:rsidR="00F92DC0" w:rsidRPr="00D765BF" w:rsidRDefault="00F92DC0" w:rsidP="001B11AE">
            <w:pPr>
              <w:jc w:val="right"/>
              <w:rPr>
                <w:color w:val="000000"/>
                <w:sz w:val="20"/>
                <w:szCs w:val="20"/>
              </w:rPr>
            </w:pPr>
            <w:r w:rsidRPr="00D765BF">
              <w:rPr>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40A5B89F" w14:textId="77777777" w:rsidR="00F92DC0" w:rsidRPr="00D765BF" w:rsidRDefault="00F92DC0" w:rsidP="001B11AE">
            <w:pPr>
              <w:jc w:val="right"/>
              <w:rPr>
                <w:color w:val="000000"/>
                <w:sz w:val="20"/>
                <w:szCs w:val="20"/>
              </w:rPr>
            </w:pPr>
            <w:r w:rsidRPr="00D765BF">
              <w:rPr>
                <w:color w:val="000000"/>
                <w:sz w:val="20"/>
                <w:szCs w:val="20"/>
              </w:rPr>
              <w:t>100 000,00</w:t>
            </w:r>
          </w:p>
        </w:tc>
      </w:tr>
      <w:tr w:rsidR="00F92DC0" w:rsidRPr="00D765BF" w14:paraId="59614CBC" w14:textId="77777777" w:rsidTr="001B11AE">
        <w:trPr>
          <w:trHeight w:val="20"/>
          <w:jc w:val="center"/>
        </w:trPr>
        <w:tc>
          <w:tcPr>
            <w:tcW w:w="941" w:type="pct"/>
            <w:tcBorders>
              <w:top w:val="nil"/>
              <w:left w:val="single" w:sz="4" w:space="0" w:color="auto"/>
              <w:bottom w:val="single" w:sz="4" w:space="0" w:color="auto"/>
              <w:right w:val="single" w:sz="4" w:space="0" w:color="auto"/>
            </w:tcBorders>
            <w:shd w:val="clear" w:color="auto" w:fill="auto"/>
            <w:hideMark/>
          </w:tcPr>
          <w:p w14:paraId="4E30DE90" w14:textId="77777777" w:rsidR="00F92DC0" w:rsidRPr="00D765BF" w:rsidRDefault="00F92DC0" w:rsidP="001B11AE">
            <w:pPr>
              <w:jc w:val="center"/>
              <w:rPr>
                <w:color w:val="000000"/>
                <w:sz w:val="20"/>
                <w:szCs w:val="20"/>
              </w:rPr>
            </w:pPr>
            <w:r w:rsidRPr="00D765BF">
              <w:rPr>
                <w:color w:val="000000"/>
                <w:sz w:val="20"/>
                <w:szCs w:val="20"/>
              </w:rPr>
              <w:t> </w:t>
            </w:r>
          </w:p>
        </w:tc>
        <w:tc>
          <w:tcPr>
            <w:tcW w:w="1713" w:type="pct"/>
            <w:tcBorders>
              <w:top w:val="nil"/>
              <w:left w:val="nil"/>
              <w:bottom w:val="single" w:sz="4" w:space="0" w:color="auto"/>
              <w:right w:val="single" w:sz="4" w:space="0" w:color="auto"/>
            </w:tcBorders>
            <w:shd w:val="clear" w:color="auto" w:fill="auto"/>
            <w:hideMark/>
          </w:tcPr>
          <w:p w14:paraId="43D71474" w14:textId="77777777" w:rsidR="00F92DC0" w:rsidRPr="00D765BF" w:rsidRDefault="00F92DC0" w:rsidP="001B11AE">
            <w:pPr>
              <w:jc w:val="both"/>
              <w:rPr>
                <w:i/>
                <w:iCs/>
                <w:color w:val="000000"/>
                <w:sz w:val="20"/>
                <w:szCs w:val="20"/>
              </w:rPr>
            </w:pPr>
            <w:r w:rsidRPr="00D765BF">
              <w:rPr>
                <w:i/>
                <w:iCs/>
                <w:color w:val="000000"/>
                <w:sz w:val="20"/>
                <w:szCs w:val="20"/>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541" w:type="pct"/>
            <w:tcBorders>
              <w:top w:val="nil"/>
              <w:left w:val="nil"/>
              <w:bottom w:val="single" w:sz="4" w:space="0" w:color="000000"/>
              <w:right w:val="single" w:sz="4" w:space="0" w:color="000000"/>
            </w:tcBorders>
            <w:shd w:val="clear" w:color="auto" w:fill="auto"/>
            <w:hideMark/>
          </w:tcPr>
          <w:p w14:paraId="2D386D53" w14:textId="77777777" w:rsidR="00F92DC0" w:rsidRPr="00D765BF" w:rsidRDefault="00F92DC0" w:rsidP="001B11AE">
            <w:pPr>
              <w:jc w:val="right"/>
              <w:rPr>
                <w:i/>
                <w:iCs/>
                <w:color w:val="000000"/>
                <w:sz w:val="20"/>
                <w:szCs w:val="20"/>
              </w:rPr>
            </w:pPr>
            <w:r w:rsidRPr="00D765BF">
              <w:rPr>
                <w:i/>
                <w:iCs/>
                <w:color w:val="000000"/>
                <w:sz w:val="20"/>
                <w:szCs w:val="20"/>
              </w:rPr>
              <w:t>100 000,00</w:t>
            </w:r>
          </w:p>
        </w:tc>
        <w:tc>
          <w:tcPr>
            <w:tcW w:w="569" w:type="pct"/>
            <w:tcBorders>
              <w:top w:val="nil"/>
              <w:left w:val="nil"/>
              <w:bottom w:val="single" w:sz="4" w:space="0" w:color="000000"/>
              <w:right w:val="single" w:sz="4" w:space="0" w:color="000000"/>
            </w:tcBorders>
            <w:shd w:val="clear" w:color="auto" w:fill="auto"/>
            <w:hideMark/>
          </w:tcPr>
          <w:p w14:paraId="68C6D20E" w14:textId="77777777" w:rsidR="00F92DC0" w:rsidRPr="00D765BF" w:rsidRDefault="00F92DC0" w:rsidP="001B11AE">
            <w:pPr>
              <w:jc w:val="right"/>
              <w:rPr>
                <w:i/>
                <w:iCs/>
                <w:color w:val="000000"/>
                <w:sz w:val="20"/>
                <w:szCs w:val="20"/>
              </w:rPr>
            </w:pPr>
            <w:r w:rsidRPr="00D765BF">
              <w:rPr>
                <w:i/>
                <w:iCs/>
                <w:color w:val="000000"/>
                <w:sz w:val="20"/>
                <w:szCs w:val="20"/>
              </w:rPr>
              <w:t>100 000,00</w:t>
            </w:r>
          </w:p>
        </w:tc>
        <w:tc>
          <w:tcPr>
            <w:tcW w:w="620" w:type="pct"/>
            <w:tcBorders>
              <w:top w:val="nil"/>
              <w:left w:val="nil"/>
              <w:bottom w:val="single" w:sz="4" w:space="0" w:color="000000"/>
              <w:right w:val="single" w:sz="4" w:space="0" w:color="000000"/>
            </w:tcBorders>
            <w:shd w:val="clear" w:color="auto" w:fill="auto"/>
            <w:hideMark/>
          </w:tcPr>
          <w:p w14:paraId="2E75592D" w14:textId="77777777" w:rsidR="00F92DC0" w:rsidRPr="00D765BF" w:rsidRDefault="00F92DC0" w:rsidP="001B11AE">
            <w:pPr>
              <w:jc w:val="right"/>
              <w:rPr>
                <w:i/>
                <w:iCs/>
                <w:color w:val="000000"/>
                <w:sz w:val="20"/>
                <w:szCs w:val="20"/>
              </w:rPr>
            </w:pPr>
            <w:r w:rsidRPr="00D765BF">
              <w:rPr>
                <w:i/>
                <w:iCs/>
                <w:color w:val="000000"/>
                <w:sz w:val="20"/>
                <w:szCs w:val="20"/>
              </w:rPr>
              <w:t> </w:t>
            </w:r>
          </w:p>
        </w:tc>
        <w:tc>
          <w:tcPr>
            <w:tcW w:w="617" w:type="pct"/>
            <w:tcBorders>
              <w:top w:val="nil"/>
              <w:left w:val="nil"/>
              <w:bottom w:val="single" w:sz="4" w:space="0" w:color="000000"/>
              <w:right w:val="single" w:sz="4" w:space="0" w:color="000000"/>
            </w:tcBorders>
            <w:shd w:val="clear" w:color="auto" w:fill="auto"/>
            <w:hideMark/>
          </w:tcPr>
          <w:p w14:paraId="66EAD103" w14:textId="77777777" w:rsidR="00F92DC0" w:rsidRPr="00D765BF" w:rsidRDefault="00F92DC0" w:rsidP="001B11AE">
            <w:pPr>
              <w:jc w:val="right"/>
              <w:rPr>
                <w:i/>
                <w:iCs/>
                <w:color w:val="000000"/>
                <w:sz w:val="20"/>
                <w:szCs w:val="20"/>
              </w:rPr>
            </w:pPr>
            <w:r w:rsidRPr="00D765BF">
              <w:rPr>
                <w:i/>
                <w:iCs/>
                <w:color w:val="000000"/>
                <w:sz w:val="20"/>
                <w:szCs w:val="20"/>
              </w:rPr>
              <w:t>100 000,00</w:t>
            </w:r>
          </w:p>
        </w:tc>
      </w:tr>
      <w:tr w:rsidR="00F92DC0" w:rsidRPr="00D765BF" w14:paraId="53617741" w14:textId="77777777" w:rsidTr="001B11AE">
        <w:trPr>
          <w:trHeight w:val="20"/>
          <w:jc w:val="center"/>
        </w:trPr>
        <w:tc>
          <w:tcPr>
            <w:tcW w:w="2654" w:type="pct"/>
            <w:gridSpan w:val="2"/>
            <w:tcBorders>
              <w:top w:val="nil"/>
              <w:left w:val="single" w:sz="4" w:space="0" w:color="000000"/>
              <w:bottom w:val="single" w:sz="4" w:space="0" w:color="000000"/>
              <w:right w:val="single" w:sz="4" w:space="0" w:color="000000"/>
            </w:tcBorders>
            <w:shd w:val="clear" w:color="auto" w:fill="auto"/>
            <w:hideMark/>
          </w:tcPr>
          <w:p w14:paraId="04C9B0AD" w14:textId="77777777" w:rsidR="00F92DC0" w:rsidRPr="00D765BF" w:rsidRDefault="00F92DC0" w:rsidP="001B11AE">
            <w:pPr>
              <w:jc w:val="both"/>
              <w:rPr>
                <w:b/>
                <w:bCs/>
                <w:color w:val="000000"/>
                <w:sz w:val="20"/>
                <w:szCs w:val="20"/>
              </w:rPr>
            </w:pPr>
            <w:r w:rsidRPr="00D765BF">
              <w:rPr>
                <w:b/>
                <w:bCs/>
                <w:color w:val="000000"/>
                <w:sz w:val="20"/>
                <w:szCs w:val="20"/>
              </w:rPr>
              <w:t>ВСЕГО ДОХОДОВ</w:t>
            </w:r>
          </w:p>
        </w:tc>
        <w:tc>
          <w:tcPr>
            <w:tcW w:w="541" w:type="pct"/>
            <w:tcBorders>
              <w:top w:val="nil"/>
              <w:left w:val="nil"/>
              <w:bottom w:val="single" w:sz="4" w:space="0" w:color="000000"/>
              <w:right w:val="single" w:sz="4" w:space="0" w:color="000000"/>
            </w:tcBorders>
            <w:shd w:val="clear" w:color="auto" w:fill="auto"/>
            <w:hideMark/>
          </w:tcPr>
          <w:p w14:paraId="488B914C" w14:textId="77777777" w:rsidR="00F92DC0" w:rsidRPr="00D765BF" w:rsidRDefault="00F92DC0" w:rsidP="001B11AE">
            <w:pPr>
              <w:jc w:val="right"/>
              <w:rPr>
                <w:b/>
                <w:bCs/>
                <w:color w:val="000000"/>
                <w:sz w:val="20"/>
                <w:szCs w:val="20"/>
              </w:rPr>
            </w:pPr>
            <w:r w:rsidRPr="00D765BF">
              <w:rPr>
                <w:b/>
                <w:bCs/>
                <w:color w:val="000000"/>
                <w:sz w:val="20"/>
                <w:szCs w:val="20"/>
              </w:rPr>
              <w:t>150 624 322,24</w:t>
            </w:r>
          </w:p>
        </w:tc>
        <w:tc>
          <w:tcPr>
            <w:tcW w:w="569" w:type="pct"/>
            <w:tcBorders>
              <w:top w:val="nil"/>
              <w:left w:val="nil"/>
              <w:bottom w:val="single" w:sz="4" w:space="0" w:color="000000"/>
              <w:right w:val="single" w:sz="4" w:space="0" w:color="000000"/>
            </w:tcBorders>
            <w:shd w:val="clear" w:color="auto" w:fill="auto"/>
            <w:hideMark/>
          </w:tcPr>
          <w:p w14:paraId="2D51F025" w14:textId="77777777" w:rsidR="00F92DC0" w:rsidRPr="00D765BF" w:rsidRDefault="00F92DC0" w:rsidP="001B11AE">
            <w:pPr>
              <w:jc w:val="right"/>
              <w:rPr>
                <w:b/>
                <w:bCs/>
                <w:color w:val="000000"/>
                <w:sz w:val="20"/>
                <w:szCs w:val="20"/>
              </w:rPr>
            </w:pPr>
            <w:r w:rsidRPr="00D765BF">
              <w:rPr>
                <w:b/>
                <w:bCs/>
                <w:color w:val="000000"/>
                <w:sz w:val="20"/>
                <w:szCs w:val="20"/>
              </w:rPr>
              <w:t>151 940 932,24</w:t>
            </w:r>
          </w:p>
        </w:tc>
        <w:tc>
          <w:tcPr>
            <w:tcW w:w="620" w:type="pct"/>
            <w:tcBorders>
              <w:top w:val="nil"/>
              <w:left w:val="nil"/>
              <w:bottom w:val="single" w:sz="4" w:space="0" w:color="000000"/>
              <w:right w:val="single" w:sz="4" w:space="0" w:color="000000"/>
            </w:tcBorders>
            <w:shd w:val="clear" w:color="auto" w:fill="auto"/>
            <w:hideMark/>
          </w:tcPr>
          <w:p w14:paraId="3B76859F" w14:textId="77777777" w:rsidR="00F92DC0" w:rsidRPr="00D765BF" w:rsidRDefault="00F92DC0" w:rsidP="001B11AE">
            <w:pPr>
              <w:jc w:val="right"/>
              <w:rPr>
                <w:b/>
                <w:bCs/>
                <w:color w:val="000000"/>
                <w:sz w:val="20"/>
                <w:szCs w:val="20"/>
              </w:rPr>
            </w:pPr>
            <w:r w:rsidRPr="00D765BF">
              <w:rPr>
                <w:b/>
                <w:bCs/>
                <w:color w:val="000000"/>
                <w:sz w:val="20"/>
                <w:szCs w:val="20"/>
              </w:rPr>
              <w:t>4 565 410,00</w:t>
            </w:r>
          </w:p>
        </w:tc>
        <w:tc>
          <w:tcPr>
            <w:tcW w:w="617" w:type="pct"/>
            <w:tcBorders>
              <w:top w:val="nil"/>
              <w:left w:val="nil"/>
              <w:bottom w:val="single" w:sz="4" w:space="0" w:color="000000"/>
              <w:right w:val="single" w:sz="4" w:space="0" w:color="000000"/>
            </w:tcBorders>
            <w:shd w:val="clear" w:color="auto" w:fill="auto"/>
            <w:hideMark/>
          </w:tcPr>
          <w:p w14:paraId="4CF0F7DB" w14:textId="77777777" w:rsidR="00F92DC0" w:rsidRPr="00D765BF" w:rsidRDefault="00F92DC0" w:rsidP="001B11AE">
            <w:pPr>
              <w:jc w:val="right"/>
              <w:rPr>
                <w:b/>
                <w:bCs/>
                <w:color w:val="000000"/>
                <w:sz w:val="20"/>
                <w:szCs w:val="20"/>
              </w:rPr>
            </w:pPr>
            <w:r w:rsidRPr="00D765BF">
              <w:rPr>
                <w:b/>
                <w:bCs/>
                <w:color w:val="000000"/>
                <w:sz w:val="20"/>
                <w:szCs w:val="20"/>
              </w:rPr>
              <w:t>156 506 342,24</w:t>
            </w:r>
          </w:p>
        </w:tc>
      </w:tr>
    </w:tbl>
    <w:p w14:paraId="5D28EBA0" w14:textId="77777777" w:rsidR="00F92DC0" w:rsidRDefault="00F92DC0" w:rsidP="00F92DC0">
      <w:pPr>
        <w:tabs>
          <w:tab w:val="left" w:pos="1134"/>
        </w:tabs>
        <w:jc w:val="both"/>
        <w:rPr>
          <w:b/>
          <w:bCs/>
        </w:rPr>
        <w:sectPr w:rsidR="00F92DC0" w:rsidSect="00EB2E64">
          <w:pgSz w:w="16838" w:h="11906" w:orient="landscape"/>
          <w:pgMar w:top="1701" w:right="1134" w:bottom="567" w:left="1134" w:header="567" w:footer="567" w:gutter="0"/>
          <w:cols w:space="720"/>
          <w:titlePg/>
          <w:docGrid w:linePitch="326"/>
        </w:sectPr>
      </w:pPr>
    </w:p>
    <w:p w14:paraId="05E4525D"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lastRenderedPageBreak/>
        <w:t>Приложение № 2</w:t>
      </w:r>
    </w:p>
    <w:p w14:paraId="23386938"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к решению поселкового Совета депутатов</w:t>
      </w:r>
    </w:p>
    <w:p w14:paraId="46293BFF"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от 28 февраля 2022 года IV-№</w:t>
      </w:r>
      <w:r>
        <w:rPr>
          <w:color w:val="000000"/>
          <w:szCs w:val="20"/>
        </w:rPr>
        <w:t xml:space="preserve"> </w:t>
      </w:r>
      <w:r w:rsidRPr="00D765BF">
        <w:rPr>
          <w:color w:val="000000"/>
          <w:szCs w:val="20"/>
        </w:rPr>
        <w:t>72-14</w:t>
      </w:r>
    </w:p>
    <w:p w14:paraId="36EF7762" w14:textId="77777777" w:rsidR="00F92DC0" w:rsidRDefault="00F92DC0" w:rsidP="00F92DC0">
      <w:pPr>
        <w:tabs>
          <w:tab w:val="left" w:pos="21488"/>
          <w:tab w:val="left" w:pos="23388"/>
          <w:tab w:val="left" w:pos="25288"/>
          <w:tab w:val="left" w:pos="26408"/>
          <w:tab w:val="left" w:pos="27368"/>
        </w:tabs>
        <w:jc w:val="right"/>
        <w:rPr>
          <w:color w:val="000000"/>
          <w:szCs w:val="20"/>
        </w:rPr>
      </w:pPr>
    </w:p>
    <w:p w14:paraId="1BC3CAF6" w14:textId="77777777" w:rsidR="00F92DC0" w:rsidRDefault="00F92DC0" w:rsidP="00F92DC0">
      <w:pPr>
        <w:tabs>
          <w:tab w:val="left" w:pos="21488"/>
          <w:tab w:val="left" w:pos="23388"/>
          <w:tab w:val="left" w:pos="25288"/>
          <w:tab w:val="left" w:pos="26408"/>
          <w:tab w:val="left" w:pos="27368"/>
        </w:tabs>
        <w:jc w:val="right"/>
        <w:rPr>
          <w:color w:val="000000"/>
          <w:szCs w:val="20"/>
        </w:rPr>
      </w:pPr>
      <w:r>
        <w:rPr>
          <w:color w:val="000000"/>
          <w:szCs w:val="20"/>
        </w:rPr>
        <w:t>таблица 2.1</w:t>
      </w:r>
    </w:p>
    <w:p w14:paraId="414E0979"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p>
    <w:p w14:paraId="69CE3315" w14:textId="77777777" w:rsidR="00F92DC0" w:rsidRPr="00DD3854" w:rsidRDefault="00F92DC0" w:rsidP="00F92DC0">
      <w:pPr>
        <w:ind w:left="108"/>
        <w:jc w:val="center"/>
        <w:rPr>
          <w:b/>
          <w:color w:val="000000"/>
        </w:rPr>
      </w:pPr>
      <w:r w:rsidRPr="00DD3854">
        <w:rPr>
          <w:b/>
          <w:color w:val="000000"/>
        </w:rPr>
        <w:t>Распределение бюджетных ассигнований по целевым статьям и группам видов расход</w:t>
      </w:r>
      <w:r>
        <w:rPr>
          <w:b/>
          <w:color w:val="000000"/>
        </w:rPr>
        <w:t xml:space="preserve">ов на реализацию муниципальных </w:t>
      </w:r>
      <w:r w:rsidRPr="00DD3854">
        <w:rPr>
          <w:b/>
          <w:color w:val="000000"/>
        </w:rPr>
        <w:t>программ на 2022 год</w:t>
      </w:r>
    </w:p>
    <w:p w14:paraId="268A9B73" w14:textId="77777777" w:rsidR="00F92DC0" w:rsidRPr="00DD3854" w:rsidRDefault="00F92DC0" w:rsidP="00F92DC0">
      <w:pPr>
        <w:ind w:left="108"/>
        <w:jc w:val="right"/>
        <w:rPr>
          <w:color w:val="000000"/>
        </w:rPr>
      </w:pPr>
      <w:r w:rsidRPr="00DD3854">
        <w:rPr>
          <w:color w:val="000000"/>
        </w:rPr>
        <w:t>рубли</w:t>
      </w:r>
    </w:p>
    <w:tbl>
      <w:tblPr>
        <w:tblW w:w="4946" w:type="pct"/>
        <w:tblLook w:val="04A0" w:firstRow="1" w:lastRow="0" w:firstColumn="1" w:lastColumn="0" w:noHBand="0" w:noVBand="1"/>
      </w:tblPr>
      <w:tblGrid>
        <w:gridCol w:w="5510"/>
        <w:gridCol w:w="1524"/>
        <w:gridCol w:w="970"/>
        <w:gridCol w:w="1520"/>
      </w:tblGrid>
      <w:tr w:rsidR="00F92DC0" w:rsidRPr="00D765BF" w14:paraId="53C3BFE7" w14:textId="77777777" w:rsidTr="001B11AE">
        <w:trPr>
          <w:trHeight w:val="20"/>
        </w:trPr>
        <w:tc>
          <w:tcPr>
            <w:tcW w:w="28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A570E" w14:textId="77777777" w:rsidR="00F92DC0" w:rsidRPr="00D765BF" w:rsidRDefault="00F92DC0" w:rsidP="001B11AE">
            <w:pPr>
              <w:jc w:val="center"/>
              <w:rPr>
                <w:b/>
                <w:bCs/>
                <w:color w:val="000000"/>
                <w:sz w:val="20"/>
                <w:szCs w:val="20"/>
              </w:rPr>
            </w:pPr>
            <w:r w:rsidRPr="00D765BF">
              <w:rPr>
                <w:b/>
                <w:bCs/>
                <w:color w:val="000000"/>
                <w:sz w:val="20"/>
                <w:szCs w:val="20"/>
              </w:rPr>
              <w:t>Наименование</w:t>
            </w:r>
          </w:p>
        </w:tc>
        <w:tc>
          <w:tcPr>
            <w:tcW w:w="800" w:type="pct"/>
            <w:tcBorders>
              <w:top w:val="single" w:sz="4" w:space="0" w:color="000000"/>
              <w:left w:val="nil"/>
              <w:bottom w:val="single" w:sz="4" w:space="0" w:color="000000"/>
              <w:right w:val="single" w:sz="4" w:space="0" w:color="000000"/>
            </w:tcBorders>
            <w:shd w:val="clear" w:color="auto" w:fill="auto"/>
            <w:vAlign w:val="center"/>
            <w:hideMark/>
          </w:tcPr>
          <w:p w14:paraId="266A8A7B" w14:textId="77777777" w:rsidR="00F92DC0" w:rsidRPr="00D765BF" w:rsidRDefault="00F92DC0" w:rsidP="001B11AE">
            <w:pPr>
              <w:jc w:val="center"/>
              <w:rPr>
                <w:b/>
                <w:bCs/>
                <w:color w:val="000000"/>
                <w:sz w:val="20"/>
                <w:szCs w:val="20"/>
              </w:rPr>
            </w:pPr>
            <w:r w:rsidRPr="00D765BF">
              <w:rPr>
                <w:b/>
                <w:bCs/>
                <w:color w:val="000000"/>
                <w:sz w:val="20"/>
                <w:szCs w:val="20"/>
              </w:rPr>
              <w:t>ЦСР</w:t>
            </w:r>
          </w:p>
        </w:tc>
        <w:tc>
          <w:tcPr>
            <w:tcW w:w="509" w:type="pct"/>
            <w:tcBorders>
              <w:top w:val="single" w:sz="4" w:space="0" w:color="000000"/>
              <w:left w:val="nil"/>
              <w:bottom w:val="single" w:sz="4" w:space="0" w:color="000000"/>
              <w:right w:val="single" w:sz="4" w:space="0" w:color="000000"/>
            </w:tcBorders>
            <w:shd w:val="clear" w:color="auto" w:fill="auto"/>
            <w:vAlign w:val="center"/>
            <w:hideMark/>
          </w:tcPr>
          <w:p w14:paraId="604F54B8" w14:textId="77777777" w:rsidR="00F92DC0" w:rsidRPr="00D765BF" w:rsidRDefault="00F92DC0" w:rsidP="001B11AE">
            <w:pPr>
              <w:jc w:val="center"/>
              <w:rPr>
                <w:b/>
                <w:bCs/>
                <w:color w:val="000000"/>
                <w:sz w:val="20"/>
                <w:szCs w:val="20"/>
              </w:rPr>
            </w:pPr>
            <w:r w:rsidRPr="00D765BF">
              <w:rPr>
                <w:b/>
                <w:bCs/>
                <w:color w:val="000000"/>
                <w:sz w:val="20"/>
                <w:szCs w:val="20"/>
              </w:rPr>
              <w:t>ВР</w:t>
            </w:r>
          </w:p>
        </w:tc>
        <w:tc>
          <w:tcPr>
            <w:tcW w:w="798" w:type="pct"/>
            <w:tcBorders>
              <w:top w:val="single" w:sz="4" w:space="0" w:color="000000"/>
              <w:left w:val="nil"/>
              <w:bottom w:val="single" w:sz="4" w:space="0" w:color="000000"/>
              <w:right w:val="single" w:sz="4" w:space="0" w:color="000000"/>
            </w:tcBorders>
            <w:shd w:val="clear" w:color="auto" w:fill="auto"/>
            <w:vAlign w:val="center"/>
            <w:hideMark/>
          </w:tcPr>
          <w:p w14:paraId="5E71EDFC" w14:textId="77777777" w:rsidR="00F92DC0" w:rsidRPr="00D765BF" w:rsidRDefault="00F92DC0" w:rsidP="001B11AE">
            <w:pPr>
              <w:jc w:val="center"/>
              <w:rPr>
                <w:b/>
                <w:bCs/>
                <w:color w:val="000000"/>
                <w:sz w:val="20"/>
                <w:szCs w:val="20"/>
              </w:rPr>
            </w:pPr>
            <w:r w:rsidRPr="00D765BF">
              <w:rPr>
                <w:b/>
                <w:bCs/>
                <w:color w:val="000000"/>
                <w:sz w:val="20"/>
                <w:szCs w:val="20"/>
              </w:rPr>
              <w:t>Сумма на 2022 год</w:t>
            </w:r>
          </w:p>
        </w:tc>
      </w:tr>
      <w:tr w:rsidR="00F92DC0" w:rsidRPr="00D765BF" w14:paraId="2881B3ED"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vAlign w:val="center"/>
            <w:hideMark/>
          </w:tcPr>
          <w:p w14:paraId="17A5D537" w14:textId="77777777" w:rsidR="00F92DC0" w:rsidRPr="00D765BF" w:rsidRDefault="00F92DC0" w:rsidP="001B11AE">
            <w:pPr>
              <w:rPr>
                <w:b/>
                <w:bCs/>
                <w:color w:val="000000"/>
                <w:sz w:val="20"/>
                <w:szCs w:val="20"/>
              </w:rPr>
            </w:pPr>
            <w:r w:rsidRPr="00D765BF">
              <w:rPr>
                <w:b/>
                <w:bCs/>
                <w:color w:val="000000"/>
                <w:sz w:val="20"/>
                <w:szCs w:val="20"/>
              </w:rPr>
              <w:t>ВСЕГО</w:t>
            </w:r>
          </w:p>
        </w:tc>
        <w:tc>
          <w:tcPr>
            <w:tcW w:w="800" w:type="pct"/>
            <w:tcBorders>
              <w:top w:val="nil"/>
              <w:left w:val="nil"/>
              <w:bottom w:val="single" w:sz="4" w:space="0" w:color="000000"/>
              <w:right w:val="single" w:sz="4" w:space="0" w:color="000000"/>
            </w:tcBorders>
            <w:shd w:val="clear" w:color="auto" w:fill="auto"/>
            <w:vAlign w:val="center"/>
            <w:hideMark/>
          </w:tcPr>
          <w:p w14:paraId="4FF15FB8"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509" w:type="pct"/>
            <w:tcBorders>
              <w:top w:val="nil"/>
              <w:left w:val="nil"/>
              <w:bottom w:val="single" w:sz="4" w:space="0" w:color="000000"/>
              <w:right w:val="single" w:sz="4" w:space="0" w:color="000000"/>
            </w:tcBorders>
            <w:shd w:val="clear" w:color="auto" w:fill="auto"/>
            <w:vAlign w:val="center"/>
            <w:hideMark/>
          </w:tcPr>
          <w:p w14:paraId="79F1ED48"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vAlign w:val="center"/>
            <w:hideMark/>
          </w:tcPr>
          <w:p w14:paraId="5128E262" w14:textId="77777777" w:rsidR="00F92DC0" w:rsidRPr="00D765BF" w:rsidRDefault="00F92DC0" w:rsidP="001B11AE">
            <w:pPr>
              <w:jc w:val="right"/>
              <w:rPr>
                <w:b/>
                <w:bCs/>
                <w:color w:val="000000"/>
                <w:sz w:val="20"/>
                <w:szCs w:val="20"/>
              </w:rPr>
            </w:pPr>
            <w:r w:rsidRPr="00D765BF">
              <w:rPr>
                <w:b/>
                <w:bCs/>
                <w:color w:val="000000"/>
                <w:sz w:val="20"/>
                <w:szCs w:val="20"/>
              </w:rPr>
              <w:t>269 255 100,26</w:t>
            </w:r>
          </w:p>
        </w:tc>
      </w:tr>
      <w:tr w:rsidR="00F92DC0" w:rsidRPr="00D765BF" w14:paraId="1116C00A"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12E05B46" w14:textId="77777777" w:rsidR="00F92DC0" w:rsidRPr="00D765BF" w:rsidRDefault="00F92DC0" w:rsidP="001B11AE">
            <w:pPr>
              <w:rPr>
                <w:b/>
                <w:bCs/>
                <w:color w:val="000000"/>
                <w:sz w:val="20"/>
                <w:szCs w:val="20"/>
              </w:rPr>
            </w:pPr>
            <w:r w:rsidRPr="00D765BF">
              <w:rPr>
                <w:b/>
                <w:bCs/>
                <w:color w:val="000000"/>
                <w:sz w:val="20"/>
                <w:szCs w:val="20"/>
              </w:rPr>
              <w:t>МП "Развитие культуры и социокультурного пространства"</w:t>
            </w:r>
          </w:p>
        </w:tc>
        <w:tc>
          <w:tcPr>
            <w:tcW w:w="800" w:type="pct"/>
            <w:tcBorders>
              <w:top w:val="nil"/>
              <w:left w:val="nil"/>
              <w:bottom w:val="single" w:sz="4" w:space="0" w:color="000000"/>
              <w:right w:val="single" w:sz="4" w:space="0" w:color="000000"/>
            </w:tcBorders>
            <w:shd w:val="clear" w:color="auto" w:fill="auto"/>
            <w:hideMark/>
          </w:tcPr>
          <w:p w14:paraId="441A4D8B" w14:textId="77777777" w:rsidR="00F92DC0" w:rsidRPr="00D765BF" w:rsidRDefault="00F92DC0" w:rsidP="001B11AE">
            <w:pPr>
              <w:jc w:val="center"/>
              <w:rPr>
                <w:b/>
                <w:bCs/>
                <w:color w:val="000000"/>
                <w:sz w:val="20"/>
                <w:szCs w:val="20"/>
              </w:rPr>
            </w:pPr>
            <w:r w:rsidRPr="00D765BF">
              <w:rPr>
                <w:b/>
                <w:bCs/>
                <w:color w:val="000000"/>
                <w:sz w:val="20"/>
                <w:szCs w:val="20"/>
              </w:rPr>
              <w:t>10 0 00 00000</w:t>
            </w:r>
          </w:p>
        </w:tc>
        <w:tc>
          <w:tcPr>
            <w:tcW w:w="509" w:type="pct"/>
            <w:tcBorders>
              <w:top w:val="nil"/>
              <w:left w:val="nil"/>
              <w:bottom w:val="single" w:sz="4" w:space="0" w:color="000000"/>
              <w:right w:val="single" w:sz="4" w:space="0" w:color="000000"/>
            </w:tcBorders>
            <w:shd w:val="clear" w:color="auto" w:fill="auto"/>
            <w:hideMark/>
          </w:tcPr>
          <w:p w14:paraId="401DA16B"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4BC64A21" w14:textId="77777777" w:rsidR="00F92DC0" w:rsidRPr="00D765BF" w:rsidRDefault="00F92DC0" w:rsidP="001B11AE">
            <w:pPr>
              <w:jc w:val="right"/>
              <w:rPr>
                <w:b/>
                <w:bCs/>
                <w:color w:val="000000"/>
                <w:sz w:val="20"/>
                <w:szCs w:val="20"/>
              </w:rPr>
            </w:pPr>
            <w:r w:rsidRPr="00D765BF">
              <w:rPr>
                <w:b/>
                <w:bCs/>
                <w:color w:val="000000"/>
                <w:sz w:val="20"/>
                <w:szCs w:val="20"/>
              </w:rPr>
              <w:t>6 786 178,80</w:t>
            </w:r>
          </w:p>
        </w:tc>
      </w:tr>
      <w:tr w:rsidR="00F92DC0" w:rsidRPr="00D765BF" w14:paraId="0A2C2001"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30D1F043" w14:textId="77777777" w:rsidR="00F92DC0" w:rsidRPr="00D765BF" w:rsidRDefault="00F92DC0" w:rsidP="001B11AE">
            <w:pPr>
              <w:rPr>
                <w:b/>
                <w:bCs/>
                <w:color w:val="000000"/>
                <w:sz w:val="20"/>
                <w:szCs w:val="20"/>
              </w:rPr>
            </w:pPr>
            <w:r w:rsidRPr="00D765BF">
              <w:rPr>
                <w:b/>
                <w:bCs/>
                <w:color w:val="000000"/>
                <w:sz w:val="20"/>
                <w:szCs w:val="20"/>
              </w:rPr>
              <w:t>Обеспечение прав граждан на участие в культурной жизни</w:t>
            </w:r>
          </w:p>
        </w:tc>
        <w:tc>
          <w:tcPr>
            <w:tcW w:w="800" w:type="pct"/>
            <w:tcBorders>
              <w:top w:val="nil"/>
              <w:left w:val="nil"/>
              <w:bottom w:val="single" w:sz="4" w:space="0" w:color="000000"/>
              <w:right w:val="single" w:sz="4" w:space="0" w:color="000000"/>
            </w:tcBorders>
            <w:shd w:val="clear" w:color="auto" w:fill="auto"/>
            <w:hideMark/>
          </w:tcPr>
          <w:p w14:paraId="00FB0FC3" w14:textId="77777777" w:rsidR="00F92DC0" w:rsidRPr="00D765BF" w:rsidRDefault="00F92DC0" w:rsidP="001B11AE">
            <w:pPr>
              <w:jc w:val="center"/>
              <w:rPr>
                <w:b/>
                <w:bCs/>
                <w:color w:val="000000"/>
                <w:sz w:val="20"/>
                <w:szCs w:val="20"/>
              </w:rPr>
            </w:pPr>
            <w:r w:rsidRPr="00D765BF">
              <w:rPr>
                <w:b/>
                <w:bCs/>
                <w:color w:val="000000"/>
                <w:sz w:val="20"/>
                <w:szCs w:val="20"/>
              </w:rPr>
              <w:t>10 2 00 00000</w:t>
            </w:r>
          </w:p>
        </w:tc>
        <w:tc>
          <w:tcPr>
            <w:tcW w:w="509" w:type="pct"/>
            <w:tcBorders>
              <w:top w:val="nil"/>
              <w:left w:val="nil"/>
              <w:bottom w:val="single" w:sz="4" w:space="0" w:color="000000"/>
              <w:right w:val="single" w:sz="4" w:space="0" w:color="000000"/>
            </w:tcBorders>
            <w:shd w:val="clear" w:color="auto" w:fill="auto"/>
            <w:hideMark/>
          </w:tcPr>
          <w:p w14:paraId="3A986203"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02F4F372" w14:textId="77777777" w:rsidR="00F92DC0" w:rsidRPr="00D765BF" w:rsidRDefault="00F92DC0" w:rsidP="001B11AE">
            <w:pPr>
              <w:jc w:val="right"/>
              <w:rPr>
                <w:b/>
                <w:bCs/>
                <w:color w:val="000000"/>
                <w:sz w:val="20"/>
                <w:szCs w:val="20"/>
              </w:rPr>
            </w:pPr>
            <w:r w:rsidRPr="00D765BF">
              <w:rPr>
                <w:b/>
                <w:bCs/>
                <w:color w:val="000000"/>
                <w:sz w:val="20"/>
                <w:szCs w:val="20"/>
              </w:rPr>
              <w:t>6 786 178,80</w:t>
            </w:r>
          </w:p>
        </w:tc>
      </w:tr>
      <w:tr w:rsidR="00F92DC0" w:rsidRPr="00D765BF" w14:paraId="1D6C887C"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59D473B2" w14:textId="77777777" w:rsidR="00F92DC0" w:rsidRPr="00D765BF" w:rsidRDefault="00F92DC0" w:rsidP="001B11AE">
            <w:pPr>
              <w:rPr>
                <w:b/>
                <w:bCs/>
                <w:i/>
                <w:iCs/>
                <w:color w:val="000000"/>
                <w:sz w:val="20"/>
                <w:szCs w:val="20"/>
              </w:rPr>
            </w:pPr>
            <w:r w:rsidRPr="00D765BF">
              <w:rPr>
                <w:b/>
                <w:bCs/>
                <w:i/>
                <w:iCs/>
                <w:color w:val="000000"/>
                <w:sz w:val="20"/>
                <w:szCs w:val="20"/>
              </w:rPr>
              <w:t>Культурно-массовые и информационно-просветительские мероприятия</w:t>
            </w:r>
          </w:p>
        </w:tc>
        <w:tc>
          <w:tcPr>
            <w:tcW w:w="800" w:type="pct"/>
            <w:tcBorders>
              <w:top w:val="nil"/>
              <w:left w:val="nil"/>
              <w:bottom w:val="single" w:sz="4" w:space="0" w:color="000000"/>
              <w:right w:val="single" w:sz="4" w:space="0" w:color="000000"/>
            </w:tcBorders>
            <w:shd w:val="clear" w:color="auto" w:fill="auto"/>
            <w:hideMark/>
          </w:tcPr>
          <w:p w14:paraId="46676060" w14:textId="77777777" w:rsidR="00F92DC0" w:rsidRPr="00D765BF" w:rsidRDefault="00F92DC0" w:rsidP="001B11AE">
            <w:pPr>
              <w:jc w:val="center"/>
              <w:rPr>
                <w:b/>
                <w:bCs/>
                <w:i/>
                <w:iCs/>
                <w:color w:val="000000"/>
                <w:sz w:val="20"/>
                <w:szCs w:val="20"/>
              </w:rPr>
            </w:pPr>
            <w:r w:rsidRPr="00D765BF">
              <w:rPr>
                <w:b/>
                <w:bCs/>
                <w:i/>
                <w:iCs/>
                <w:color w:val="000000"/>
                <w:sz w:val="20"/>
                <w:szCs w:val="20"/>
              </w:rPr>
              <w:t>10 2 00 10002</w:t>
            </w:r>
          </w:p>
        </w:tc>
        <w:tc>
          <w:tcPr>
            <w:tcW w:w="509" w:type="pct"/>
            <w:tcBorders>
              <w:top w:val="nil"/>
              <w:left w:val="nil"/>
              <w:bottom w:val="single" w:sz="4" w:space="0" w:color="000000"/>
              <w:right w:val="single" w:sz="4" w:space="0" w:color="000000"/>
            </w:tcBorders>
            <w:shd w:val="clear" w:color="auto" w:fill="auto"/>
            <w:hideMark/>
          </w:tcPr>
          <w:p w14:paraId="06E922F0"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38EDFF6B" w14:textId="77777777" w:rsidR="00F92DC0" w:rsidRPr="00D765BF" w:rsidRDefault="00F92DC0" w:rsidP="001B11AE">
            <w:pPr>
              <w:jc w:val="right"/>
              <w:rPr>
                <w:b/>
                <w:bCs/>
                <w:i/>
                <w:iCs/>
                <w:color w:val="000000"/>
                <w:sz w:val="20"/>
                <w:szCs w:val="20"/>
              </w:rPr>
            </w:pPr>
            <w:r w:rsidRPr="00D765BF">
              <w:rPr>
                <w:b/>
                <w:bCs/>
                <w:i/>
                <w:iCs/>
                <w:color w:val="000000"/>
                <w:sz w:val="20"/>
                <w:szCs w:val="20"/>
              </w:rPr>
              <w:t>6 786 178,80</w:t>
            </w:r>
          </w:p>
        </w:tc>
      </w:tr>
      <w:tr w:rsidR="00F92DC0" w:rsidRPr="00D765BF" w14:paraId="5B811209"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67BCC400" w14:textId="77777777" w:rsidR="00F92DC0" w:rsidRPr="00D765BF" w:rsidRDefault="00F92DC0" w:rsidP="001B11AE">
            <w:pPr>
              <w:rPr>
                <w:color w:val="000000"/>
                <w:sz w:val="20"/>
                <w:szCs w:val="20"/>
              </w:rPr>
            </w:pPr>
            <w:r w:rsidRPr="00D765BF">
              <w:rPr>
                <w:color w:val="000000"/>
                <w:sz w:val="20"/>
                <w:szCs w:val="20"/>
              </w:rPr>
              <w:t>Расходы на выплаты персоналу</w:t>
            </w:r>
          </w:p>
        </w:tc>
        <w:tc>
          <w:tcPr>
            <w:tcW w:w="800" w:type="pct"/>
            <w:tcBorders>
              <w:top w:val="nil"/>
              <w:left w:val="nil"/>
              <w:bottom w:val="single" w:sz="4" w:space="0" w:color="000000"/>
              <w:right w:val="single" w:sz="4" w:space="0" w:color="000000"/>
            </w:tcBorders>
            <w:shd w:val="clear" w:color="auto" w:fill="auto"/>
            <w:hideMark/>
          </w:tcPr>
          <w:p w14:paraId="4FB834BA" w14:textId="77777777" w:rsidR="00F92DC0" w:rsidRPr="00D765BF" w:rsidRDefault="00F92DC0" w:rsidP="001B11AE">
            <w:pPr>
              <w:jc w:val="center"/>
              <w:rPr>
                <w:color w:val="000000"/>
                <w:sz w:val="20"/>
                <w:szCs w:val="20"/>
              </w:rPr>
            </w:pPr>
            <w:r w:rsidRPr="00D765BF">
              <w:rPr>
                <w:color w:val="000000"/>
                <w:sz w:val="20"/>
                <w:szCs w:val="20"/>
              </w:rPr>
              <w:t>10 2 00 10002</w:t>
            </w:r>
          </w:p>
        </w:tc>
        <w:tc>
          <w:tcPr>
            <w:tcW w:w="509" w:type="pct"/>
            <w:tcBorders>
              <w:top w:val="nil"/>
              <w:left w:val="nil"/>
              <w:bottom w:val="single" w:sz="4" w:space="0" w:color="000000"/>
              <w:right w:val="single" w:sz="4" w:space="0" w:color="000000"/>
            </w:tcBorders>
            <w:shd w:val="clear" w:color="auto" w:fill="auto"/>
            <w:hideMark/>
          </w:tcPr>
          <w:p w14:paraId="68CB9FA8" w14:textId="77777777" w:rsidR="00F92DC0" w:rsidRPr="00D765BF" w:rsidRDefault="00F92DC0" w:rsidP="001B11AE">
            <w:pPr>
              <w:jc w:val="center"/>
              <w:rPr>
                <w:color w:val="000000"/>
                <w:sz w:val="20"/>
                <w:szCs w:val="20"/>
              </w:rPr>
            </w:pPr>
            <w:r w:rsidRPr="00D765BF">
              <w:rPr>
                <w:color w:val="000000"/>
                <w:sz w:val="20"/>
                <w:szCs w:val="20"/>
              </w:rPr>
              <w:t>100</w:t>
            </w:r>
          </w:p>
        </w:tc>
        <w:tc>
          <w:tcPr>
            <w:tcW w:w="798" w:type="pct"/>
            <w:tcBorders>
              <w:top w:val="nil"/>
              <w:left w:val="nil"/>
              <w:bottom w:val="single" w:sz="4" w:space="0" w:color="000000"/>
              <w:right w:val="single" w:sz="4" w:space="0" w:color="000000"/>
            </w:tcBorders>
            <w:shd w:val="clear" w:color="auto" w:fill="auto"/>
            <w:hideMark/>
          </w:tcPr>
          <w:p w14:paraId="66B8D2EF" w14:textId="77777777" w:rsidR="00F92DC0" w:rsidRPr="00D765BF" w:rsidRDefault="00F92DC0" w:rsidP="001B11AE">
            <w:pPr>
              <w:jc w:val="right"/>
              <w:rPr>
                <w:color w:val="000000"/>
                <w:sz w:val="20"/>
                <w:szCs w:val="20"/>
              </w:rPr>
            </w:pPr>
            <w:r w:rsidRPr="00D765BF">
              <w:rPr>
                <w:color w:val="000000"/>
                <w:sz w:val="20"/>
                <w:szCs w:val="20"/>
              </w:rPr>
              <w:t>147 319,70</w:t>
            </w:r>
          </w:p>
        </w:tc>
      </w:tr>
      <w:tr w:rsidR="00F92DC0" w:rsidRPr="00D765BF" w14:paraId="1B46FDDD"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019DBCBD"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800" w:type="pct"/>
            <w:tcBorders>
              <w:top w:val="nil"/>
              <w:left w:val="nil"/>
              <w:bottom w:val="single" w:sz="4" w:space="0" w:color="000000"/>
              <w:right w:val="single" w:sz="4" w:space="0" w:color="000000"/>
            </w:tcBorders>
            <w:shd w:val="clear" w:color="auto" w:fill="auto"/>
            <w:hideMark/>
          </w:tcPr>
          <w:p w14:paraId="1B5E4D7E" w14:textId="77777777" w:rsidR="00F92DC0" w:rsidRPr="00D765BF" w:rsidRDefault="00F92DC0" w:rsidP="001B11AE">
            <w:pPr>
              <w:jc w:val="center"/>
              <w:rPr>
                <w:color w:val="000000"/>
                <w:sz w:val="20"/>
                <w:szCs w:val="20"/>
              </w:rPr>
            </w:pPr>
            <w:r w:rsidRPr="00D765BF">
              <w:rPr>
                <w:color w:val="000000"/>
                <w:sz w:val="20"/>
                <w:szCs w:val="20"/>
              </w:rPr>
              <w:t>10 2 00 10002</w:t>
            </w:r>
          </w:p>
        </w:tc>
        <w:tc>
          <w:tcPr>
            <w:tcW w:w="509" w:type="pct"/>
            <w:tcBorders>
              <w:top w:val="nil"/>
              <w:left w:val="nil"/>
              <w:bottom w:val="single" w:sz="4" w:space="0" w:color="000000"/>
              <w:right w:val="single" w:sz="4" w:space="0" w:color="000000"/>
            </w:tcBorders>
            <w:shd w:val="clear" w:color="auto" w:fill="auto"/>
            <w:hideMark/>
          </w:tcPr>
          <w:p w14:paraId="0BCFA269" w14:textId="77777777" w:rsidR="00F92DC0" w:rsidRPr="00D765BF" w:rsidRDefault="00F92DC0" w:rsidP="001B11AE">
            <w:pPr>
              <w:jc w:val="center"/>
              <w:rPr>
                <w:color w:val="000000"/>
                <w:sz w:val="20"/>
                <w:szCs w:val="20"/>
              </w:rPr>
            </w:pPr>
            <w:r w:rsidRPr="00D765BF">
              <w:rPr>
                <w:color w:val="000000"/>
                <w:sz w:val="20"/>
                <w:szCs w:val="20"/>
              </w:rPr>
              <w:t>200</w:t>
            </w:r>
          </w:p>
        </w:tc>
        <w:tc>
          <w:tcPr>
            <w:tcW w:w="798" w:type="pct"/>
            <w:tcBorders>
              <w:top w:val="nil"/>
              <w:left w:val="nil"/>
              <w:bottom w:val="single" w:sz="4" w:space="0" w:color="000000"/>
              <w:right w:val="single" w:sz="4" w:space="0" w:color="000000"/>
            </w:tcBorders>
            <w:shd w:val="clear" w:color="auto" w:fill="auto"/>
            <w:hideMark/>
          </w:tcPr>
          <w:p w14:paraId="379647A3" w14:textId="77777777" w:rsidR="00F92DC0" w:rsidRPr="00D765BF" w:rsidRDefault="00F92DC0" w:rsidP="001B11AE">
            <w:pPr>
              <w:jc w:val="right"/>
              <w:rPr>
                <w:color w:val="000000"/>
                <w:sz w:val="20"/>
                <w:szCs w:val="20"/>
              </w:rPr>
            </w:pPr>
            <w:r w:rsidRPr="00D765BF">
              <w:rPr>
                <w:color w:val="000000"/>
                <w:sz w:val="20"/>
                <w:szCs w:val="20"/>
              </w:rPr>
              <w:t>6 638 859,10</w:t>
            </w:r>
          </w:p>
        </w:tc>
      </w:tr>
      <w:tr w:rsidR="00F92DC0" w:rsidRPr="00D765BF" w14:paraId="67F61911"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0D85C794" w14:textId="77777777" w:rsidR="00F92DC0" w:rsidRPr="00D765BF" w:rsidRDefault="00F92DC0" w:rsidP="001B11AE">
            <w:pPr>
              <w:rPr>
                <w:b/>
                <w:bCs/>
                <w:color w:val="000000"/>
                <w:sz w:val="20"/>
                <w:szCs w:val="20"/>
              </w:rPr>
            </w:pPr>
            <w:r w:rsidRPr="00D765BF">
              <w:rPr>
                <w:b/>
                <w:bCs/>
                <w:color w:val="000000"/>
                <w:sz w:val="20"/>
                <w:szCs w:val="20"/>
              </w:rPr>
              <w:t>МП "Приоритетные направления реализации молодежной политики"</w:t>
            </w:r>
          </w:p>
        </w:tc>
        <w:tc>
          <w:tcPr>
            <w:tcW w:w="800" w:type="pct"/>
            <w:tcBorders>
              <w:top w:val="nil"/>
              <w:left w:val="nil"/>
              <w:bottom w:val="single" w:sz="4" w:space="0" w:color="000000"/>
              <w:right w:val="single" w:sz="4" w:space="0" w:color="000000"/>
            </w:tcBorders>
            <w:shd w:val="clear" w:color="auto" w:fill="auto"/>
            <w:hideMark/>
          </w:tcPr>
          <w:p w14:paraId="60462665" w14:textId="77777777" w:rsidR="00F92DC0" w:rsidRPr="00D765BF" w:rsidRDefault="00F92DC0" w:rsidP="001B11AE">
            <w:pPr>
              <w:jc w:val="center"/>
              <w:rPr>
                <w:b/>
                <w:bCs/>
                <w:color w:val="000000"/>
                <w:sz w:val="20"/>
                <w:szCs w:val="20"/>
              </w:rPr>
            </w:pPr>
            <w:r w:rsidRPr="00D765BF">
              <w:rPr>
                <w:b/>
                <w:bCs/>
                <w:color w:val="000000"/>
                <w:sz w:val="20"/>
                <w:szCs w:val="20"/>
              </w:rPr>
              <w:t>11 0 00 00000</w:t>
            </w:r>
          </w:p>
        </w:tc>
        <w:tc>
          <w:tcPr>
            <w:tcW w:w="509" w:type="pct"/>
            <w:tcBorders>
              <w:top w:val="nil"/>
              <w:left w:val="nil"/>
              <w:bottom w:val="single" w:sz="4" w:space="0" w:color="000000"/>
              <w:right w:val="single" w:sz="4" w:space="0" w:color="000000"/>
            </w:tcBorders>
            <w:shd w:val="clear" w:color="auto" w:fill="auto"/>
            <w:hideMark/>
          </w:tcPr>
          <w:p w14:paraId="7E3BE247"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5A64CC15" w14:textId="77777777" w:rsidR="00F92DC0" w:rsidRPr="00D765BF" w:rsidRDefault="00F92DC0" w:rsidP="001B11AE">
            <w:pPr>
              <w:jc w:val="right"/>
              <w:rPr>
                <w:b/>
                <w:bCs/>
                <w:color w:val="000000"/>
                <w:sz w:val="20"/>
                <w:szCs w:val="20"/>
              </w:rPr>
            </w:pPr>
            <w:r w:rsidRPr="00D765BF">
              <w:rPr>
                <w:b/>
                <w:bCs/>
                <w:color w:val="000000"/>
                <w:sz w:val="20"/>
                <w:szCs w:val="20"/>
              </w:rPr>
              <w:t>288 500,00</w:t>
            </w:r>
          </w:p>
        </w:tc>
      </w:tr>
      <w:tr w:rsidR="00F92DC0" w:rsidRPr="00D765BF" w14:paraId="6F27262A"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672CA067" w14:textId="77777777" w:rsidR="00F92DC0" w:rsidRPr="00D765BF" w:rsidRDefault="00F92DC0" w:rsidP="001B11AE">
            <w:pPr>
              <w:rPr>
                <w:b/>
                <w:bCs/>
                <w:color w:val="000000"/>
                <w:sz w:val="20"/>
                <w:szCs w:val="20"/>
              </w:rPr>
            </w:pPr>
            <w:r w:rsidRPr="00D765BF">
              <w:rPr>
                <w:b/>
                <w:bCs/>
                <w:color w:val="000000"/>
                <w:sz w:val="20"/>
                <w:szCs w:val="20"/>
              </w:rPr>
              <w:t>Создание условий для развития потенциала подрастающего поколения, молодежи</w:t>
            </w:r>
          </w:p>
        </w:tc>
        <w:tc>
          <w:tcPr>
            <w:tcW w:w="800" w:type="pct"/>
            <w:tcBorders>
              <w:top w:val="nil"/>
              <w:left w:val="nil"/>
              <w:bottom w:val="single" w:sz="4" w:space="0" w:color="000000"/>
              <w:right w:val="single" w:sz="4" w:space="0" w:color="000000"/>
            </w:tcBorders>
            <w:shd w:val="clear" w:color="auto" w:fill="auto"/>
            <w:hideMark/>
          </w:tcPr>
          <w:p w14:paraId="36127998" w14:textId="77777777" w:rsidR="00F92DC0" w:rsidRPr="00D765BF" w:rsidRDefault="00F92DC0" w:rsidP="001B11AE">
            <w:pPr>
              <w:jc w:val="center"/>
              <w:rPr>
                <w:b/>
                <w:bCs/>
                <w:color w:val="000000"/>
                <w:sz w:val="20"/>
                <w:szCs w:val="20"/>
              </w:rPr>
            </w:pPr>
            <w:r w:rsidRPr="00D765BF">
              <w:rPr>
                <w:b/>
                <w:bCs/>
                <w:color w:val="000000"/>
                <w:sz w:val="20"/>
                <w:szCs w:val="20"/>
              </w:rPr>
              <w:t>11 2 00 00000</w:t>
            </w:r>
          </w:p>
        </w:tc>
        <w:tc>
          <w:tcPr>
            <w:tcW w:w="509" w:type="pct"/>
            <w:tcBorders>
              <w:top w:val="nil"/>
              <w:left w:val="nil"/>
              <w:bottom w:val="single" w:sz="4" w:space="0" w:color="000000"/>
              <w:right w:val="single" w:sz="4" w:space="0" w:color="000000"/>
            </w:tcBorders>
            <w:shd w:val="clear" w:color="auto" w:fill="auto"/>
            <w:hideMark/>
          </w:tcPr>
          <w:p w14:paraId="7DCF7E74"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1C3317DC" w14:textId="77777777" w:rsidR="00F92DC0" w:rsidRPr="00D765BF" w:rsidRDefault="00F92DC0" w:rsidP="001B11AE">
            <w:pPr>
              <w:jc w:val="right"/>
              <w:rPr>
                <w:b/>
                <w:bCs/>
                <w:color w:val="000000"/>
                <w:sz w:val="20"/>
                <w:szCs w:val="20"/>
              </w:rPr>
            </w:pPr>
            <w:r w:rsidRPr="00D765BF">
              <w:rPr>
                <w:b/>
                <w:bCs/>
                <w:color w:val="000000"/>
                <w:sz w:val="20"/>
                <w:szCs w:val="20"/>
              </w:rPr>
              <w:t>288 500,00</w:t>
            </w:r>
          </w:p>
        </w:tc>
      </w:tr>
      <w:tr w:rsidR="00F92DC0" w:rsidRPr="00D765BF" w14:paraId="1C7B3A2C"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4BF011E4" w14:textId="77777777" w:rsidR="00F92DC0" w:rsidRPr="00D765BF" w:rsidRDefault="00F92DC0" w:rsidP="001B11AE">
            <w:pPr>
              <w:rPr>
                <w:b/>
                <w:bCs/>
                <w:i/>
                <w:iCs/>
                <w:color w:val="000000"/>
                <w:sz w:val="20"/>
                <w:szCs w:val="20"/>
              </w:rPr>
            </w:pPr>
            <w:r w:rsidRPr="00D765BF">
              <w:rPr>
                <w:b/>
                <w:bCs/>
                <w:i/>
                <w:iCs/>
                <w:color w:val="000000"/>
                <w:sz w:val="20"/>
                <w:szCs w:val="20"/>
              </w:rPr>
              <w:t>Организация и проведение мероприятий в области муниципальной молодежной политики</w:t>
            </w:r>
          </w:p>
        </w:tc>
        <w:tc>
          <w:tcPr>
            <w:tcW w:w="800" w:type="pct"/>
            <w:tcBorders>
              <w:top w:val="nil"/>
              <w:left w:val="nil"/>
              <w:bottom w:val="single" w:sz="4" w:space="0" w:color="000000"/>
              <w:right w:val="single" w:sz="4" w:space="0" w:color="000000"/>
            </w:tcBorders>
            <w:shd w:val="clear" w:color="auto" w:fill="auto"/>
            <w:hideMark/>
          </w:tcPr>
          <w:p w14:paraId="53EB42C0" w14:textId="77777777" w:rsidR="00F92DC0" w:rsidRPr="00D765BF" w:rsidRDefault="00F92DC0" w:rsidP="001B11AE">
            <w:pPr>
              <w:jc w:val="center"/>
              <w:rPr>
                <w:b/>
                <w:bCs/>
                <w:i/>
                <w:iCs/>
                <w:color w:val="000000"/>
                <w:sz w:val="20"/>
                <w:szCs w:val="20"/>
              </w:rPr>
            </w:pPr>
            <w:r w:rsidRPr="00D765BF">
              <w:rPr>
                <w:b/>
                <w:bCs/>
                <w:i/>
                <w:iCs/>
                <w:color w:val="000000"/>
                <w:sz w:val="20"/>
                <w:szCs w:val="20"/>
              </w:rPr>
              <w:t>11 2 00 11020</w:t>
            </w:r>
          </w:p>
        </w:tc>
        <w:tc>
          <w:tcPr>
            <w:tcW w:w="509" w:type="pct"/>
            <w:tcBorders>
              <w:top w:val="nil"/>
              <w:left w:val="nil"/>
              <w:bottom w:val="single" w:sz="4" w:space="0" w:color="000000"/>
              <w:right w:val="single" w:sz="4" w:space="0" w:color="000000"/>
            </w:tcBorders>
            <w:shd w:val="clear" w:color="auto" w:fill="auto"/>
            <w:hideMark/>
          </w:tcPr>
          <w:p w14:paraId="036CA150"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79751A34" w14:textId="77777777" w:rsidR="00F92DC0" w:rsidRPr="00D765BF" w:rsidRDefault="00F92DC0" w:rsidP="001B11AE">
            <w:pPr>
              <w:jc w:val="right"/>
              <w:rPr>
                <w:b/>
                <w:bCs/>
                <w:i/>
                <w:iCs/>
                <w:color w:val="000000"/>
                <w:sz w:val="20"/>
                <w:szCs w:val="20"/>
              </w:rPr>
            </w:pPr>
            <w:r w:rsidRPr="00D765BF">
              <w:rPr>
                <w:b/>
                <w:bCs/>
                <w:i/>
                <w:iCs/>
                <w:color w:val="000000"/>
                <w:sz w:val="20"/>
                <w:szCs w:val="20"/>
              </w:rPr>
              <w:t>288 500,00</w:t>
            </w:r>
          </w:p>
        </w:tc>
      </w:tr>
      <w:tr w:rsidR="00F92DC0" w:rsidRPr="00D765BF" w14:paraId="530FD2BE"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3E73786F" w14:textId="77777777" w:rsidR="00F92DC0" w:rsidRPr="00D765BF" w:rsidRDefault="00F92DC0" w:rsidP="001B11AE">
            <w:pPr>
              <w:rPr>
                <w:color w:val="000000"/>
                <w:sz w:val="20"/>
                <w:szCs w:val="20"/>
              </w:rPr>
            </w:pPr>
            <w:r w:rsidRPr="00D765BF">
              <w:rPr>
                <w:color w:val="000000"/>
                <w:sz w:val="20"/>
                <w:szCs w:val="20"/>
              </w:rPr>
              <w:t>Расходы на выплаты персоналу</w:t>
            </w:r>
          </w:p>
        </w:tc>
        <w:tc>
          <w:tcPr>
            <w:tcW w:w="800" w:type="pct"/>
            <w:tcBorders>
              <w:top w:val="nil"/>
              <w:left w:val="nil"/>
              <w:bottom w:val="single" w:sz="4" w:space="0" w:color="000000"/>
              <w:right w:val="single" w:sz="4" w:space="0" w:color="000000"/>
            </w:tcBorders>
            <w:shd w:val="clear" w:color="auto" w:fill="auto"/>
            <w:hideMark/>
          </w:tcPr>
          <w:p w14:paraId="6EE01AFB" w14:textId="77777777" w:rsidR="00F92DC0" w:rsidRPr="00D765BF" w:rsidRDefault="00F92DC0" w:rsidP="001B11AE">
            <w:pPr>
              <w:jc w:val="center"/>
              <w:rPr>
                <w:color w:val="000000"/>
                <w:sz w:val="20"/>
                <w:szCs w:val="20"/>
              </w:rPr>
            </w:pPr>
            <w:r w:rsidRPr="00D765BF">
              <w:rPr>
                <w:color w:val="000000"/>
                <w:sz w:val="20"/>
                <w:szCs w:val="20"/>
              </w:rPr>
              <w:t>11 2 00 11020</w:t>
            </w:r>
          </w:p>
        </w:tc>
        <w:tc>
          <w:tcPr>
            <w:tcW w:w="509" w:type="pct"/>
            <w:tcBorders>
              <w:top w:val="nil"/>
              <w:left w:val="nil"/>
              <w:bottom w:val="single" w:sz="4" w:space="0" w:color="000000"/>
              <w:right w:val="single" w:sz="4" w:space="0" w:color="000000"/>
            </w:tcBorders>
            <w:shd w:val="clear" w:color="auto" w:fill="auto"/>
            <w:hideMark/>
          </w:tcPr>
          <w:p w14:paraId="2677F52A" w14:textId="77777777" w:rsidR="00F92DC0" w:rsidRPr="00D765BF" w:rsidRDefault="00F92DC0" w:rsidP="001B11AE">
            <w:pPr>
              <w:jc w:val="center"/>
              <w:rPr>
                <w:color w:val="000000"/>
                <w:sz w:val="20"/>
                <w:szCs w:val="20"/>
              </w:rPr>
            </w:pPr>
            <w:r w:rsidRPr="00D765BF">
              <w:rPr>
                <w:color w:val="000000"/>
                <w:sz w:val="20"/>
                <w:szCs w:val="20"/>
              </w:rPr>
              <w:t>100</w:t>
            </w:r>
          </w:p>
        </w:tc>
        <w:tc>
          <w:tcPr>
            <w:tcW w:w="798" w:type="pct"/>
            <w:tcBorders>
              <w:top w:val="nil"/>
              <w:left w:val="nil"/>
              <w:bottom w:val="single" w:sz="4" w:space="0" w:color="000000"/>
              <w:right w:val="single" w:sz="4" w:space="0" w:color="000000"/>
            </w:tcBorders>
            <w:shd w:val="clear" w:color="auto" w:fill="auto"/>
            <w:hideMark/>
          </w:tcPr>
          <w:p w14:paraId="630507F9" w14:textId="77777777" w:rsidR="00F92DC0" w:rsidRPr="00D765BF" w:rsidRDefault="00F92DC0" w:rsidP="001B11AE">
            <w:pPr>
              <w:jc w:val="right"/>
              <w:rPr>
                <w:color w:val="000000"/>
                <w:sz w:val="20"/>
                <w:szCs w:val="20"/>
              </w:rPr>
            </w:pPr>
            <w:r w:rsidRPr="00D765BF">
              <w:rPr>
                <w:color w:val="000000"/>
                <w:sz w:val="20"/>
                <w:szCs w:val="20"/>
              </w:rPr>
              <w:t>50 000,00</w:t>
            </w:r>
          </w:p>
        </w:tc>
      </w:tr>
      <w:tr w:rsidR="00F92DC0" w:rsidRPr="00D765BF" w14:paraId="76AF5298"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2114A375"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800" w:type="pct"/>
            <w:tcBorders>
              <w:top w:val="nil"/>
              <w:left w:val="nil"/>
              <w:bottom w:val="single" w:sz="4" w:space="0" w:color="000000"/>
              <w:right w:val="single" w:sz="4" w:space="0" w:color="000000"/>
            </w:tcBorders>
            <w:shd w:val="clear" w:color="auto" w:fill="auto"/>
            <w:hideMark/>
          </w:tcPr>
          <w:p w14:paraId="2FCF9094" w14:textId="77777777" w:rsidR="00F92DC0" w:rsidRPr="00D765BF" w:rsidRDefault="00F92DC0" w:rsidP="001B11AE">
            <w:pPr>
              <w:jc w:val="center"/>
              <w:rPr>
                <w:color w:val="000000"/>
                <w:sz w:val="20"/>
                <w:szCs w:val="20"/>
              </w:rPr>
            </w:pPr>
            <w:r w:rsidRPr="00D765BF">
              <w:rPr>
                <w:color w:val="000000"/>
                <w:sz w:val="20"/>
                <w:szCs w:val="20"/>
              </w:rPr>
              <w:t>11 2 00 11020</w:t>
            </w:r>
          </w:p>
        </w:tc>
        <w:tc>
          <w:tcPr>
            <w:tcW w:w="509" w:type="pct"/>
            <w:tcBorders>
              <w:top w:val="nil"/>
              <w:left w:val="nil"/>
              <w:bottom w:val="single" w:sz="4" w:space="0" w:color="000000"/>
              <w:right w:val="single" w:sz="4" w:space="0" w:color="000000"/>
            </w:tcBorders>
            <w:shd w:val="clear" w:color="auto" w:fill="auto"/>
            <w:hideMark/>
          </w:tcPr>
          <w:p w14:paraId="48EA45C6" w14:textId="77777777" w:rsidR="00F92DC0" w:rsidRPr="00D765BF" w:rsidRDefault="00F92DC0" w:rsidP="001B11AE">
            <w:pPr>
              <w:jc w:val="center"/>
              <w:rPr>
                <w:color w:val="000000"/>
                <w:sz w:val="20"/>
                <w:szCs w:val="20"/>
              </w:rPr>
            </w:pPr>
            <w:r w:rsidRPr="00D765BF">
              <w:rPr>
                <w:color w:val="000000"/>
                <w:sz w:val="20"/>
                <w:szCs w:val="20"/>
              </w:rPr>
              <w:t>200</w:t>
            </w:r>
          </w:p>
        </w:tc>
        <w:tc>
          <w:tcPr>
            <w:tcW w:w="798" w:type="pct"/>
            <w:tcBorders>
              <w:top w:val="nil"/>
              <w:left w:val="nil"/>
              <w:bottom w:val="single" w:sz="4" w:space="0" w:color="000000"/>
              <w:right w:val="single" w:sz="4" w:space="0" w:color="000000"/>
            </w:tcBorders>
            <w:shd w:val="clear" w:color="auto" w:fill="auto"/>
            <w:hideMark/>
          </w:tcPr>
          <w:p w14:paraId="5E8385C2" w14:textId="77777777" w:rsidR="00F92DC0" w:rsidRPr="00D765BF" w:rsidRDefault="00F92DC0" w:rsidP="001B11AE">
            <w:pPr>
              <w:jc w:val="right"/>
              <w:rPr>
                <w:color w:val="000000"/>
                <w:sz w:val="20"/>
                <w:szCs w:val="20"/>
              </w:rPr>
            </w:pPr>
            <w:r w:rsidRPr="00D765BF">
              <w:rPr>
                <w:color w:val="000000"/>
                <w:sz w:val="20"/>
                <w:szCs w:val="20"/>
              </w:rPr>
              <w:t>143 691,13</w:t>
            </w:r>
          </w:p>
        </w:tc>
      </w:tr>
      <w:tr w:rsidR="00F92DC0" w:rsidRPr="00D765BF" w14:paraId="04B80ED5"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3F00795F" w14:textId="77777777" w:rsidR="00F92DC0" w:rsidRPr="00D765BF" w:rsidRDefault="00F92DC0" w:rsidP="001B11AE">
            <w:pPr>
              <w:rPr>
                <w:color w:val="000000"/>
                <w:sz w:val="20"/>
                <w:szCs w:val="20"/>
              </w:rPr>
            </w:pPr>
            <w:r w:rsidRPr="00D765BF">
              <w:rPr>
                <w:color w:val="000000"/>
                <w:sz w:val="20"/>
                <w:szCs w:val="20"/>
              </w:rPr>
              <w:t>Социальное обеспечение и иные выплаты населению</w:t>
            </w:r>
          </w:p>
        </w:tc>
        <w:tc>
          <w:tcPr>
            <w:tcW w:w="800" w:type="pct"/>
            <w:tcBorders>
              <w:top w:val="nil"/>
              <w:left w:val="nil"/>
              <w:bottom w:val="single" w:sz="4" w:space="0" w:color="000000"/>
              <w:right w:val="single" w:sz="4" w:space="0" w:color="000000"/>
            </w:tcBorders>
            <w:shd w:val="clear" w:color="auto" w:fill="auto"/>
            <w:hideMark/>
          </w:tcPr>
          <w:p w14:paraId="103CF793" w14:textId="77777777" w:rsidR="00F92DC0" w:rsidRPr="00D765BF" w:rsidRDefault="00F92DC0" w:rsidP="001B11AE">
            <w:pPr>
              <w:jc w:val="center"/>
              <w:rPr>
                <w:color w:val="000000"/>
                <w:sz w:val="20"/>
                <w:szCs w:val="20"/>
              </w:rPr>
            </w:pPr>
            <w:r w:rsidRPr="00D765BF">
              <w:rPr>
                <w:color w:val="000000"/>
                <w:sz w:val="20"/>
                <w:szCs w:val="20"/>
              </w:rPr>
              <w:t>11 2 00 11020</w:t>
            </w:r>
          </w:p>
        </w:tc>
        <w:tc>
          <w:tcPr>
            <w:tcW w:w="509" w:type="pct"/>
            <w:tcBorders>
              <w:top w:val="nil"/>
              <w:left w:val="nil"/>
              <w:bottom w:val="single" w:sz="4" w:space="0" w:color="000000"/>
              <w:right w:val="single" w:sz="4" w:space="0" w:color="000000"/>
            </w:tcBorders>
            <w:shd w:val="clear" w:color="auto" w:fill="auto"/>
            <w:hideMark/>
          </w:tcPr>
          <w:p w14:paraId="0DF26F83" w14:textId="77777777" w:rsidR="00F92DC0" w:rsidRPr="00D765BF" w:rsidRDefault="00F92DC0" w:rsidP="001B11AE">
            <w:pPr>
              <w:jc w:val="center"/>
              <w:rPr>
                <w:color w:val="000000"/>
                <w:sz w:val="20"/>
                <w:szCs w:val="20"/>
              </w:rPr>
            </w:pPr>
            <w:r w:rsidRPr="00D765BF">
              <w:rPr>
                <w:color w:val="000000"/>
                <w:sz w:val="20"/>
                <w:szCs w:val="20"/>
              </w:rPr>
              <w:t>300</w:t>
            </w:r>
          </w:p>
        </w:tc>
        <w:tc>
          <w:tcPr>
            <w:tcW w:w="798" w:type="pct"/>
            <w:tcBorders>
              <w:top w:val="nil"/>
              <w:left w:val="nil"/>
              <w:bottom w:val="single" w:sz="4" w:space="0" w:color="000000"/>
              <w:right w:val="single" w:sz="4" w:space="0" w:color="000000"/>
            </w:tcBorders>
            <w:shd w:val="clear" w:color="auto" w:fill="auto"/>
            <w:hideMark/>
          </w:tcPr>
          <w:p w14:paraId="28ACB568" w14:textId="77777777" w:rsidR="00F92DC0" w:rsidRPr="00D765BF" w:rsidRDefault="00F92DC0" w:rsidP="001B11AE">
            <w:pPr>
              <w:jc w:val="right"/>
              <w:rPr>
                <w:color w:val="000000"/>
                <w:sz w:val="20"/>
                <w:szCs w:val="20"/>
              </w:rPr>
            </w:pPr>
            <w:r w:rsidRPr="00D765BF">
              <w:rPr>
                <w:color w:val="000000"/>
                <w:sz w:val="20"/>
                <w:szCs w:val="20"/>
              </w:rPr>
              <w:t>94 808,87</w:t>
            </w:r>
          </w:p>
        </w:tc>
      </w:tr>
      <w:tr w:rsidR="00F92DC0" w:rsidRPr="00D765BF" w14:paraId="5E7FDD66"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241DAFC3" w14:textId="77777777" w:rsidR="00F92DC0" w:rsidRPr="00D765BF" w:rsidRDefault="00F92DC0" w:rsidP="001B11AE">
            <w:pPr>
              <w:rPr>
                <w:b/>
                <w:bCs/>
                <w:color w:val="000000"/>
                <w:sz w:val="20"/>
                <w:szCs w:val="20"/>
              </w:rPr>
            </w:pPr>
            <w:r w:rsidRPr="00D765BF">
              <w:rPr>
                <w:b/>
                <w:bCs/>
                <w:color w:val="000000"/>
                <w:sz w:val="20"/>
                <w:szCs w:val="20"/>
              </w:rPr>
              <w:t>МП "Развитие физической культуры и спорта"</w:t>
            </w:r>
          </w:p>
        </w:tc>
        <w:tc>
          <w:tcPr>
            <w:tcW w:w="800" w:type="pct"/>
            <w:tcBorders>
              <w:top w:val="nil"/>
              <w:left w:val="nil"/>
              <w:bottom w:val="single" w:sz="4" w:space="0" w:color="000000"/>
              <w:right w:val="single" w:sz="4" w:space="0" w:color="000000"/>
            </w:tcBorders>
            <w:shd w:val="clear" w:color="auto" w:fill="auto"/>
            <w:hideMark/>
          </w:tcPr>
          <w:p w14:paraId="21EC9007" w14:textId="77777777" w:rsidR="00F92DC0" w:rsidRPr="00D765BF" w:rsidRDefault="00F92DC0" w:rsidP="001B11AE">
            <w:pPr>
              <w:jc w:val="center"/>
              <w:rPr>
                <w:b/>
                <w:bCs/>
                <w:color w:val="000000"/>
                <w:sz w:val="20"/>
                <w:szCs w:val="20"/>
              </w:rPr>
            </w:pPr>
            <w:r w:rsidRPr="00D765BF">
              <w:rPr>
                <w:b/>
                <w:bCs/>
                <w:color w:val="000000"/>
                <w:sz w:val="20"/>
                <w:szCs w:val="20"/>
              </w:rPr>
              <w:t>14 0 00 00000</w:t>
            </w:r>
          </w:p>
        </w:tc>
        <w:tc>
          <w:tcPr>
            <w:tcW w:w="509" w:type="pct"/>
            <w:tcBorders>
              <w:top w:val="nil"/>
              <w:left w:val="nil"/>
              <w:bottom w:val="single" w:sz="4" w:space="0" w:color="000000"/>
              <w:right w:val="single" w:sz="4" w:space="0" w:color="000000"/>
            </w:tcBorders>
            <w:shd w:val="clear" w:color="auto" w:fill="auto"/>
            <w:hideMark/>
          </w:tcPr>
          <w:p w14:paraId="0B5E1B43"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34488E17" w14:textId="77777777" w:rsidR="00F92DC0" w:rsidRPr="00D765BF" w:rsidRDefault="00F92DC0" w:rsidP="001B11AE">
            <w:pPr>
              <w:jc w:val="right"/>
              <w:rPr>
                <w:b/>
                <w:bCs/>
                <w:color w:val="000000"/>
                <w:sz w:val="20"/>
                <w:szCs w:val="20"/>
              </w:rPr>
            </w:pPr>
            <w:r w:rsidRPr="00D765BF">
              <w:rPr>
                <w:b/>
                <w:bCs/>
                <w:color w:val="000000"/>
                <w:sz w:val="20"/>
                <w:szCs w:val="20"/>
              </w:rPr>
              <w:t>375 000,00</w:t>
            </w:r>
          </w:p>
        </w:tc>
      </w:tr>
      <w:tr w:rsidR="00F92DC0" w:rsidRPr="00D765BF" w14:paraId="1A485B49"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6A5D721C" w14:textId="77777777" w:rsidR="00F92DC0" w:rsidRPr="00D765BF" w:rsidRDefault="00F92DC0" w:rsidP="001B11AE">
            <w:pPr>
              <w:rPr>
                <w:b/>
                <w:bCs/>
                <w:color w:val="000000"/>
                <w:sz w:val="20"/>
                <w:szCs w:val="20"/>
              </w:rPr>
            </w:pPr>
            <w:r w:rsidRPr="00D765BF">
              <w:rPr>
                <w:b/>
                <w:bCs/>
                <w:color w:val="000000"/>
                <w:sz w:val="20"/>
                <w:szCs w:val="20"/>
              </w:rPr>
              <w:t>Развитие массового спорта</w:t>
            </w:r>
          </w:p>
        </w:tc>
        <w:tc>
          <w:tcPr>
            <w:tcW w:w="800" w:type="pct"/>
            <w:tcBorders>
              <w:top w:val="nil"/>
              <w:left w:val="nil"/>
              <w:bottom w:val="single" w:sz="4" w:space="0" w:color="000000"/>
              <w:right w:val="single" w:sz="4" w:space="0" w:color="000000"/>
            </w:tcBorders>
            <w:shd w:val="clear" w:color="auto" w:fill="auto"/>
            <w:hideMark/>
          </w:tcPr>
          <w:p w14:paraId="1DEF9722" w14:textId="77777777" w:rsidR="00F92DC0" w:rsidRPr="00D765BF" w:rsidRDefault="00F92DC0" w:rsidP="001B11AE">
            <w:pPr>
              <w:jc w:val="center"/>
              <w:rPr>
                <w:b/>
                <w:bCs/>
                <w:color w:val="000000"/>
                <w:sz w:val="20"/>
                <w:szCs w:val="20"/>
              </w:rPr>
            </w:pPr>
            <w:r w:rsidRPr="00D765BF">
              <w:rPr>
                <w:b/>
                <w:bCs/>
                <w:color w:val="000000"/>
                <w:sz w:val="20"/>
                <w:szCs w:val="20"/>
              </w:rPr>
              <w:t>14 2 00 00000</w:t>
            </w:r>
          </w:p>
        </w:tc>
        <w:tc>
          <w:tcPr>
            <w:tcW w:w="509" w:type="pct"/>
            <w:tcBorders>
              <w:top w:val="nil"/>
              <w:left w:val="nil"/>
              <w:bottom w:val="single" w:sz="4" w:space="0" w:color="000000"/>
              <w:right w:val="single" w:sz="4" w:space="0" w:color="000000"/>
            </w:tcBorders>
            <w:shd w:val="clear" w:color="auto" w:fill="auto"/>
            <w:hideMark/>
          </w:tcPr>
          <w:p w14:paraId="0B85A99A"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21C83FE8" w14:textId="77777777" w:rsidR="00F92DC0" w:rsidRPr="00D765BF" w:rsidRDefault="00F92DC0" w:rsidP="001B11AE">
            <w:pPr>
              <w:jc w:val="right"/>
              <w:rPr>
                <w:b/>
                <w:bCs/>
                <w:color w:val="000000"/>
                <w:sz w:val="20"/>
                <w:szCs w:val="20"/>
              </w:rPr>
            </w:pPr>
            <w:r w:rsidRPr="00D765BF">
              <w:rPr>
                <w:b/>
                <w:bCs/>
                <w:color w:val="000000"/>
                <w:sz w:val="20"/>
                <w:szCs w:val="20"/>
              </w:rPr>
              <w:t>375 000,00</w:t>
            </w:r>
          </w:p>
        </w:tc>
      </w:tr>
      <w:tr w:rsidR="00F92DC0" w:rsidRPr="00D765BF" w14:paraId="41A646F4"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64E2B53E" w14:textId="77777777" w:rsidR="00F92DC0" w:rsidRPr="00D765BF" w:rsidRDefault="00F92DC0" w:rsidP="001B11AE">
            <w:pPr>
              <w:rPr>
                <w:b/>
                <w:bCs/>
                <w:i/>
                <w:iCs/>
                <w:color w:val="000000"/>
                <w:sz w:val="20"/>
                <w:szCs w:val="20"/>
              </w:rPr>
            </w:pPr>
            <w:r w:rsidRPr="00D765BF">
              <w:rPr>
                <w:b/>
                <w:bCs/>
                <w:i/>
                <w:iCs/>
                <w:color w:val="000000"/>
                <w:sz w:val="20"/>
                <w:szCs w:val="20"/>
              </w:rPr>
              <w:t>Организация и проведение физкультурно-оздоровительных и спортивно-массовых мероприятий</w:t>
            </w:r>
          </w:p>
        </w:tc>
        <w:tc>
          <w:tcPr>
            <w:tcW w:w="800" w:type="pct"/>
            <w:tcBorders>
              <w:top w:val="nil"/>
              <w:left w:val="nil"/>
              <w:bottom w:val="single" w:sz="4" w:space="0" w:color="000000"/>
              <w:right w:val="single" w:sz="4" w:space="0" w:color="000000"/>
            </w:tcBorders>
            <w:shd w:val="clear" w:color="auto" w:fill="auto"/>
            <w:hideMark/>
          </w:tcPr>
          <w:p w14:paraId="684FEE6D" w14:textId="77777777" w:rsidR="00F92DC0" w:rsidRPr="00D765BF" w:rsidRDefault="00F92DC0" w:rsidP="001B11AE">
            <w:pPr>
              <w:jc w:val="center"/>
              <w:rPr>
                <w:b/>
                <w:bCs/>
                <w:i/>
                <w:iCs/>
                <w:color w:val="000000"/>
                <w:sz w:val="20"/>
                <w:szCs w:val="20"/>
              </w:rPr>
            </w:pPr>
            <w:r w:rsidRPr="00D765BF">
              <w:rPr>
                <w:b/>
                <w:bCs/>
                <w:i/>
                <w:iCs/>
                <w:color w:val="000000"/>
                <w:sz w:val="20"/>
                <w:szCs w:val="20"/>
              </w:rPr>
              <w:t>14 2 00 10010</w:t>
            </w:r>
          </w:p>
        </w:tc>
        <w:tc>
          <w:tcPr>
            <w:tcW w:w="509" w:type="pct"/>
            <w:tcBorders>
              <w:top w:val="nil"/>
              <w:left w:val="nil"/>
              <w:bottom w:val="single" w:sz="4" w:space="0" w:color="000000"/>
              <w:right w:val="single" w:sz="4" w:space="0" w:color="000000"/>
            </w:tcBorders>
            <w:shd w:val="clear" w:color="auto" w:fill="auto"/>
            <w:hideMark/>
          </w:tcPr>
          <w:p w14:paraId="5D7AC2CF"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499058AA" w14:textId="77777777" w:rsidR="00F92DC0" w:rsidRPr="00D765BF" w:rsidRDefault="00F92DC0" w:rsidP="001B11AE">
            <w:pPr>
              <w:jc w:val="right"/>
              <w:rPr>
                <w:b/>
                <w:bCs/>
                <w:i/>
                <w:iCs/>
                <w:color w:val="000000"/>
                <w:sz w:val="20"/>
                <w:szCs w:val="20"/>
              </w:rPr>
            </w:pPr>
            <w:r w:rsidRPr="00D765BF">
              <w:rPr>
                <w:b/>
                <w:bCs/>
                <w:i/>
                <w:iCs/>
                <w:color w:val="000000"/>
                <w:sz w:val="20"/>
                <w:szCs w:val="20"/>
              </w:rPr>
              <w:t>375 000,00</w:t>
            </w:r>
          </w:p>
        </w:tc>
      </w:tr>
      <w:tr w:rsidR="00F92DC0" w:rsidRPr="00D765BF" w14:paraId="760E1972"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22FCC646" w14:textId="77777777" w:rsidR="00F92DC0" w:rsidRPr="00D765BF" w:rsidRDefault="00F92DC0" w:rsidP="001B11AE">
            <w:pPr>
              <w:rPr>
                <w:color w:val="000000"/>
                <w:sz w:val="20"/>
                <w:szCs w:val="20"/>
              </w:rPr>
            </w:pPr>
            <w:r w:rsidRPr="00D765BF">
              <w:rPr>
                <w:color w:val="000000"/>
                <w:sz w:val="20"/>
                <w:szCs w:val="20"/>
              </w:rPr>
              <w:t>Расходы на выплаты персоналу</w:t>
            </w:r>
          </w:p>
        </w:tc>
        <w:tc>
          <w:tcPr>
            <w:tcW w:w="800" w:type="pct"/>
            <w:tcBorders>
              <w:top w:val="nil"/>
              <w:left w:val="nil"/>
              <w:bottom w:val="single" w:sz="4" w:space="0" w:color="000000"/>
              <w:right w:val="single" w:sz="4" w:space="0" w:color="000000"/>
            </w:tcBorders>
            <w:shd w:val="clear" w:color="auto" w:fill="auto"/>
            <w:hideMark/>
          </w:tcPr>
          <w:p w14:paraId="564F37C8" w14:textId="77777777" w:rsidR="00F92DC0" w:rsidRPr="00D765BF" w:rsidRDefault="00F92DC0" w:rsidP="001B11AE">
            <w:pPr>
              <w:jc w:val="center"/>
              <w:rPr>
                <w:color w:val="000000"/>
                <w:sz w:val="20"/>
                <w:szCs w:val="20"/>
              </w:rPr>
            </w:pPr>
            <w:r w:rsidRPr="00D765BF">
              <w:rPr>
                <w:color w:val="000000"/>
                <w:sz w:val="20"/>
                <w:szCs w:val="20"/>
              </w:rPr>
              <w:t>14 2 00 10010</w:t>
            </w:r>
          </w:p>
        </w:tc>
        <w:tc>
          <w:tcPr>
            <w:tcW w:w="509" w:type="pct"/>
            <w:tcBorders>
              <w:top w:val="nil"/>
              <w:left w:val="nil"/>
              <w:bottom w:val="single" w:sz="4" w:space="0" w:color="000000"/>
              <w:right w:val="single" w:sz="4" w:space="0" w:color="000000"/>
            </w:tcBorders>
            <w:shd w:val="clear" w:color="auto" w:fill="auto"/>
            <w:hideMark/>
          </w:tcPr>
          <w:p w14:paraId="381BD105" w14:textId="77777777" w:rsidR="00F92DC0" w:rsidRPr="00D765BF" w:rsidRDefault="00F92DC0" w:rsidP="001B11AE">
            <w:pPr>
              <w:jc w:val="center"/>
              <w:rPr>
                <w:color w:val="000000"/>
                <w:sz w:val="20"/>
                <w:szCs w:val="20"/>
              </w:rPr>
            </w:pPr>
            <w:r w:rsidRPr="00D765BF">
              <w:rPr>
                <w:color w:val="000000"/>
                <w:sz w:val="20"/>
                <w:szCs w:val="20"/>
              </w:rPr>
              <w:t>100</w:t>
            </w:r>
          </w:p>
        </w:tc>
        <w:tc>
          <w:tcPr>
            <w:tcW w:w="798" w:type="pct"/>
            <w:tcBorders>
              <w:top w:val="nil"/>
              <w:left w:val="nil"/>
              <w:bottom w:val="single" w:sz="4" w:space="0" w:color="000000"/>
              <w:right w:val="single" w:sz="4" w:space="0" w:color="000000"/>
            </w:tcBorders>
            <w:shd w:val="clear" w:color="auto" w:fill="auto"/>
            <w:hideMark/>
          </w:tcPr>
          <w:p w14:paraId="1E2E6CBC" w14:textId="77777777" w:rsidR="00F92DC0" w:rsidRPr="00D765BF" w:rsidRDefault="00F92DC0" w:rsidP="001B11AE">
            <w:pPr>
              <w:jc w:val="right"/>
              <w:rPr>
                <w:color w:val="000000"/>
                <w:sz w:val="20"/>
                <w:szCs w:val="20"/>
              </w:rPr>
            </w:pPr>
            <w:r w:rsidRPr="00D765BF">
              <w:rPr>
                <w:color w:val="000000"/>
                <w:sz w:val="20"/>
                <w:szCs w:val="20"/>
              </w:rPr>
              <w:t>260 265,60</w:t>
            </w:r>
          </w:p>
        </w:tc>
      </w:tr>
      <w:tr w:rsidR="00F92DC0" w:rsidRPr="00D765BF" w14:paraId="6A4F497C"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15F3309D"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800" w:type="pct"/>
            <w:tcBorders>
              <w:top w:val="nil"/>
              <w:left w:val="nil"/>
              <w:bottom w:val="single" w:sz="4" w:space="0" w:color="000000"/>
              <w:right w:val="single" w:sz="4" w:space="0" w:color="000000"/>
            </w:tcBorders>
            <w:shd w:val="clear" w:color="auto" w:fill="auto"/>
            <w:hideMark/>
          </w:tcPr>
          <w:p w14:paraId="2D9CB6CD" w14:textId="77777777" w:rsidR="00F92DC0" w:rsidRPr="00D765BF" w:rsidRDefault="00F92DC0" w:rsidP="001B11AE">
            <w:pPr>
              <w:jc w:val="center"/>
              <w:rPr>
                <w:color w:val="000000"/>
                <w:sz w:val="20"/>
                <w:szCs w:val="20"/>
              </w:rPr>
            </w:pPr>
            <w:r w:rsidRPr="00D765BF">
              <w:rPr>
                <w:color w:val="000000"/>
                <w:sz w:val="20"/>
                <w:szCs w:val="20"/>
              </w:rPr>
              <w:t>14 2 00 10010</w:t>
            </w:r>
          </w:p>
        </w:tc>
        <w:tc>
          <w:tcPr>
            <w:tcW w:w="509" w:type="pct"/>
            <w:tcBorders>
              <w:top w:val="nil"/>
              <w:left w:val="nil"/>
              <w:bottom w:val="single" w:sz="4" w:space="0" w:color="000000"/>
              <w:right w:val="single" w:sz="4" w:space="0" w:color="000000"/>
            </w:tcBorders>
            <w:shd w:val="clear" w:color="auto" w:fill="auto"/>
            <w:hideMark/>
          </w:tcPr>
          <w:p w14:paraId="701DA00D" w14:textId="77777777" w:rsidR="00F92DC0" w:rsidRPr="00D765BF" w:rsidRDefault="00F92DC0" w:rsidP="001B11AE">
            <w:pPr>
              <w:jc w:val="center"/>
              <w:rPr>
                <w:color w:val="000000"/>
                <w:sz w:val="20"/>
                <w:szCs w:val="20"/>
              </w:rPr>
            </w:pPr>
            <w:r w:rsidRPr="00D765BF">
              <w:rPr>
                <w:color w:val="000000"/>
                <w:sz w:val="20"/>
                <w:szCs w:val="20"/>
              </w:rPr>
              <w:t>200</w:t>
            </w:r>
          </w:p>
        </w:tc>
        <w:tc>
          <w:tcPr>
            <w:tcW w:w="798" w:type="pct"/>
            <w:tcBorders>
              <w:top w:val="nil"/>
              <w:left w:val="nil"/>
              <w:bottom w:val="single" w:sz="4" w:space="0" w:color="000000"/>
              <w:right w:val="single" w:sz="4" w:space="0" w:color="000000"/>
            </w:tcBorders>
            <w:shd w:val="clear" w:color="auto" w:fill="auto"/>
            <w:hideMark/>
          </w:tcPr>
          <w:p w14:paraId="3B91FACC" w14:textId="77777777" w:rsidR="00F92DC0" w:rsidRPr="00D765BF" w:rsidRDefault="00F92DC0" w:rsidP="001B11AE">
            <w:pPr>
              <w:jc w:val="right"/>
              <w:rPr>
                <w:color w:val="000000"/>
                <w:sz w:val="20"/>
                <w:szCs w:val="20"/>
              </w:rPr>
            </w:pPr>
            <w:r w:rsidRPr="00D765BF">
              <w:rPr>
                <w:color w:val="000000"/>
                <w:sz w:val="20"/>
                <w:szCs w:val="20"/>
              </w:rPr>
              <w:t>114 734,40</w:t>
            </w:r>
          </w:p>
        </w:tc>
      </w:tr>
      <w:tr w:rsidR="00F92DC0" w:rsidRPr="00D765BF" w14:paraId="442B6C74"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7EC31108" w14:textId="77777777" w:rsidR="00F92DC0" w:rsidRPr="00D765BF" w:rsidRDefault="00F92DC0" w:rsidP="001B11AE">
            <w:pPr>
              <w:rPr>
                <w:b/>
                <w:bCs/>
                <w:color w:val="000000"/>
                <w:sz w:val="20"/>
                <w:szCs w:val="20"/>
              </w:rPr>
            </w:pPr>
            <w:r w:rsidRPr="00D765BF">
              <w:rPr>
                <w:b/>
                <w:bCs/>
                <w:color w:val="000000"/>
                <w:sz w:val="20"/>
                <w:szCs w:val="20"/>
              </w:rPr>
              <w:t>Социальная поддержка граждан</w:t>
            </w:r>
          </w:p>
        </w:tc>
        <w:tc>
          <w:tcPr>
            <w:tcW w:w="800" w:type="pct"/>
            <w:tcBorders>
              <w:top w:val="nil"/>
              <w:left w:val="nil"/>
              <w:bottom w:val="single" w:sz="4" w:space="0" w:color="000000"/>
              <w:right w:val="single" w:sz="4" w:space="0" w:color="000000"/>
            </w:tcBorders>
            <w:shd w:val="clear" w:color="auto" w:fill="auto"/>
            <w:hideMark/>
          </w:tcPr>
          <w:p w14:paraId="1C714AD5" w14:textId="77777777" w:rsidR="00F92DC0" w:rsidRPr="00D765BF" w:rsidRDefault="00F92DC0" w:rsidP="001B11AE">
            <w:pPr>
              <w:jc w:val="center"/>
              <w:rPr>
                <w:b/>
                <w:bCs/>
                <w:color w:val="000000"/>
                <w:sz w:val="20"/>
                <w:szCs w:val="20"/>
              </w:rPr>
            </w:pPr>
            <w:r w:rsidRPr="00D765BF">
              <w:rPr>
                <w:b/>
                <w:bCs/>
                <w:color w:val="000000"/>
                <w:sz w:val="20"/>
                <w:szCs w:val="20"/>
              </w:rPr>
              <w:t>15 0 00 00000</w:t>
            </w:r>
          </w:p>
        </w:tc>
        <w:tc>
          <w:tcPr>
            <w:tcW w:w="509" w:type="pct"/>
            <w:tcBorders>
              <w:top w:val="nil"/>
              <w:left w:val="nil"/>
              <w:bottom w:val="single" w:sz="4" w:space="0" w:color="000000"/>
              <w:right w:val="single" w:sz="4" w:space="0" w:color="000000"/>
            </w:tcBorders>
            <w:shd w:val="clear" w:color="auto" w:fill="auto"/>
            <w:hideMark/>
          </w:tcPr>
          <w:p w14:paraId="415088A6"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499715C8" w14:textId="77777777" w:rsidR="00F92DC0" w:rsidRPr="00D765BF" w:rsidRDefault="00F92DC0" w:rsidP="001B11AE">
            <w:pPr>
              <w:jc w:val="right"/>
              <w:rPr>
                <w:b/>
                <w:bCs/>
                <w:color w:val="000000"/>
                <w:sz w:val="20"/>
                <w:szCs w:val="20"/>
              </w:rPr>
            </w:pPr>
            <w:r w:rsidRPr="00D765BF">
              <w:rPr>
                <w:b/>
                <w:bCs/>
                <w:color w:val="000000"/>
                <w:sz w:val="20"/>
                <w:szCs w:val="20"/>
              </w:rPr>
              <w:t>1 755 000,00</w:t>
            </w:r>
          </w:p>
        </w:tc>
      </w:tr>
      <w:tr w:rsidR="00F92DC0" w:rsidRPr="00D765BF" w14:paraId="0C2C9460"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50EC6CF7" w14:textId="77777777" w:rsidR="00F92DC0" w:rsidRPr="00D765BF" w:rsidRDefault="00F92DC0" w:rsidP="001B11AE">
            <w:pPr>
              <w:rPr>
                <w:b/>
                <w:bCs/>
                <w:color w:val="000000"/>
                <w:sz w:val="20"/>
                <w:szCs w:val="20"/>
              </w:rPr>
            </w:pPr>
            <w:r w:rsidRPr="00D765BF">
              <w:rPr>
                <w:b/>
                <w:bCs/>
                <w:color w:val="000000"/>
                <w:sz w:val="20"/>
                <w:szCs w:val="20"/>
              </w:rPr>
              <w:t>МП "Поддержка социально ориентированных некоммерческих организаций"</w:t>
            </w:r>
          </w:p>
        </w:tc>
        <w:tc>
          <w:tcPr>
            <w:tcW w:w="800" w:type="pct"/>
            <w:tcBorders>
              <w:top w:val="nil"/>
              <w:left w:val="nil"/>
              <w:bottom w:val="single" w:sz="4" w:space="0" w:color="000000"/>
              <w:right w:val="single" w:sz="4" w:space="0" w:color="000000"/>
            </w:tcBorders>
            <w:shd w:val="clear" w:color="auto" w:fill="auto"/>
            <w:hideMark/>
          </w:tcPr>
          <w:p w14:paraId="191D1CDE" w14:textId="77777777" w:rsidR="00F92DC0" w:rsidRPr="00D765BF" w:rsidRDefault="00F92DC0" w:rsidP="001B11AE">
            <w:pPr>
              <w:jc w:val="center"/>
              <w:rPr>
                <w:b/>
                <w:bCs/>
                <w:color w:val="000000"/>
                <w:sz w:val="20"/>
                <w:szCs w:val="20"/>
              </w:rPr>
            </w:pPr>
            <w:r w:rsidRPr="00D765BF">
              <w:rPr>
                <w:b/>
                <w:bCs/>
                <w:color w:val="000000"/>
                <w:sz w:val="20"/>
                <w:szCs w:val="20"/>
              </w:rPr>
              <w:t>15 2 00 00000</w:t>
            </w:r>
          </w:p>
        </w:tc>
        <w:tc>
          <w:tcPr>
            <w:tcW w:w="509" w:type="pct"/>
            <w:tcBorders>
              <w:top w:val="nil"/>
              <w:left w:val="nil"/>
              <w:bottom w:val="single" w:sz="4" w:space="0" w:color="000000"/>
              <w:right w:val="single" w:sz="4" w:space="0" w:color="000000"/>
            </w:tcBorders>
            <w:shd w:val="clear" w:color="auto" w:fill="auto"/>
            <w:hideMark/>
          </w:tcPr>
          <w:p w14:paraId="0CE94206"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6B969DB2" w14:textId="77777777" w:rsidR="00F92DC0" w:rsidRPr="00D765BF" w:rsidRDefault="00F92DC0" w:rsidP="001B11AE">
            <w:pPr>
              <w:jc w:val="right"/>
              <w:rPr>
                <w:b/>
                <w:bCs/>
                <w:color w:val="000000"/>
                <w:sz w:val="20"/>
                <w:szCs w:val="20"/>
              </w:rPr>
            </w:pPr>
            <w:r w:rsidRPr="00D765BF">
              <w:rPr>
                <w:b/>
                <w:bCs/>
                <w:color w:val="000000"/>
                <w:sz w:val="20"/>
                <w:szCs w:val="20"/>
              </w:rPr>
              <w:t>500 000,00</w:t>
            </w:r>
          </w:p>
        </w:tc>
      </w:tr>
      <w:tr w:rsidR="00F92DC0" w:rsidRPr="00D765BF" w14:paraId="08A4885A"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2544F122" w14:textId="77777777" w:rsidR="00F92DC0" w:rsidRPr="00D765BF" w:rsidRDefault="00F92DC0" w:rsidP="001B11AE">
            <w:pPr>
              <w:rPr>
                <w:b/>
                <w:bCs/>
                <w:i/>
                <w:iCs/>
                <w:color w:val="000000"/>
                <w:sz w:val="20"/>
                <w:szCs w:val="20"/>
              </w:rPr>
            </w:pPr>
            <w:r w:rsidRPr="00D765BF">
              <w:rPr>
                <w:b/>
                <w:bCs/>
                <w:i/>
                <w:iCs/>
                <w:color w:val="000000"/>
                <w:sz w:val="20"/>
                <w:szCs w:val="20"/>
              </w:rPr>
              <w:t>Поддержка социально ориентированных некоммерческих организаций</w:t>
            </w:r>
          </w:p>
        </w:tc>
        <w:tc>
          <w:tcPr>
            <w:tcW w:w="800" w:type="pct"/>
            <w:tcBorders>
              <w:top w:val="nil"/>
              <w:left w:val="nil"/>
              <w:bottom w:val="single" w:sz="4" w:space="0" w:color="000000"/>
              <w:right w:val="single" w:sz="4" w:space="0" w:color="000000"/>
            </w:tcBorders>
            <w:shd w:val="clear" w:color="auto" w:fill="auto"/>
            <w:hideMark/>
          </w:tcPr>
          <w:p w14:paraId="60E3590D" w14:textId="77777777" w:rsidR="00F92DC0" w:rsidRPr="00D765BF" w:rsidRDefault="00F92DC0" w:rsidP="001B11AE">
            <w:pPr>
              <w:jc w:val="center"/>
              <w:rPr>
                <w:b/>
                <w:bCs/>
                <w:i/>
                <w:iCs/>
                <w:color w:val="000000"/>
                <w:sz w:val="20"/>
                <w:szCs w:val="20"/>
              </w:rPr>
            </w:pPr>
            <w:r w:rsidRPr="00D765BF">
              <w:rPr>
                <w:b/>
                <w:bCs/>
                <w:i/>
                <w:iCs/>
                <w:color w:val="000000"/>
                <w:sz w:val="20"/>
                <w:szCs w:val="20"/>
              </w:rPr>
              <w:t>15 2 00 10010</w:t>
            </w:r>
          </w:p>
        </w:tc>
        <w:tc>
          <w:tcPr>
            <w:tcW w:w="509" w:type="pct"/>
            <w:tcBorders>
              <w:top w:val="nil"/>
              <w:left w:val="nil"/>
              <w:bottom w:val="single" w:sz="4" w:space="0" w:color="000000"/>
              <w:right w:val="single" w:sz="4" w:space="0" w:color="000000"/>
            </w:tcBorders>
            <w:shd w:val="clear" w:color="auto" w:fill="auto"/>
            <w:hideMark/>
          </w:tcPr>
          <w:p w14:paraId="0CDC2E4E"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75E90CFF" w14:textId="77777777" w:rsidR="00F92DC0" w:rsidRPr="00D765BF" w:rsidRDefault="00F92DC0" w:rsidP="001B11AE">
            <w:pPr>
              <w:jc w:val="right"/>
              <w:rPr>
                <w:b/>
                <w:bCs/>
                <w:i/>
                <w:iCs/>
                <w:color w:val="000000"/>
                <w:sz w:val="20"/>
                <w:szCs w:val="20"/>
              </w:rPr>
            </w:pPr>
            <w:r w:rsidRPr="00D765BF">
              <w:rPr>
                <w:b/>
                <w:bCs/>
                <w:i/>
                <w:iCs/>
                <w:color w:val="000000"/>
                <w:sz w:val="20"/>
                <w:szCs w:val="20"/>
              </w:rPr>
              <w:t>500 000,00</w:t>
            </w:r>
          </w:p>
        </w:tc>
      </w:tr>
      <w:tr w:rsidR="00F92DC0" w:rsidRPr="00D765BF" w14:paraId="0D640A85"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2B0FA5F6" w14:textId="77777777" w:rsidR="00F92DC0" w:rsidRPr="00D765BF" w:rsidRDefault="00F92DC0" w:rsidP="001B11AE">
            <w:pPr>
              <w:rPr>
                <w:color w:val="000000"/>
                <w:sz w:val="20"/>
                <w:szCs w:val="20"/>
              </w:rPr>
            </w:pPr>
            <w:r w:rsidRPr="00D765BF">
              <w:rPr>
                <w:color w:val="000000"/>
                <w:sz w:val="20"/>
                <w:szCs w:val="20"/>
              </w:rPr>
              <w:t>Предоставление субсидий бюджетным, автономным учреждениям и иным некоммерческим организациям</w:t>
            </w:r>
          </w:p>
        </w:tc>
        <w:tc>
          <w:tcPr>
            <w:tcW w:w="800" w:type="pct"/>
            <w:tcBorders>
              <w:top w:val="nil"/>
              <w:left w:val="nil"/>
              <w:bottom w:val="single" w:sz="4" w:space="0" w:color="000000"/>
              <w:right w:val="single" w:sz="4" w:space="0" w:color="000000"/>
            </w:tcBorders>
            <w:shd w:val="clear" w:color="auto" w:fill="auto"/>
            <w:hideMark/>
          </w:tcPr>
          <w:p w14:paraId="125E89DD" w14:textId="77777777" w:rsidR="00F92DC0" w:rsidRPr="00D765BF" w:rsidRDefault="00F92DC0" w:rsidP="001B11AE">
            <w:pPr>
              <w:jc w:val="center"/>
              <w:rPr>
                <w:color w:val="000000"/>
                <w:sz w:val="20"/>
                <w:szCs w:val="20"/>
              </w:rPr>
            </w:pPr>
            <w:r w:rsidRPr="00D765BF">
              <w:rPr>
                <w:color w:val="000000"/>
                <w:sz w:val="20"/>
                <w:szCs w:val="20"/>
              </w:rPr>
              <w:t>15 2 00 10010</w:t>
            </w:r>
          </w:p>
        </w:tc>
        <w:tc>
          <w:tcPr>
            <w:tcW w:w="509" w:type="pct"/>
            <w:tcBorders>
              <w:top w:val="nil"/>
              <w:left w:val="nil"/>
              <w:bottom w:val="single" w:sz="4" w:space="0" w:color="000000"/>
              <w:right w:val="single" w:sz="4" w:space="0" w:color="000000"/>
            </w:tcBorders>
            <w:shd w:val="clear" w:color="auto" w:fill="auto"/>
            <w:hideMark/>
          </w:tcPr>
          <w:p w14:paraId="4FDB9F4D" w14:textId="77777777" w:rsidR="00F92DC0" w:rsidRPr="00D765BF" w:rsidRDefault="00F92DC0" w:rsidP="001B11AE">
            <w:pPr>
              <w:jc w:val="center"/>
              <w:rPr>
                <w:color w:val="000000"/>
                <w:sz w:val="20"/>
                <w:szCs w:val="20"/>
              </w:rPr>
            </w:pPr>
            <w:r w:rsidRPr="00D765BF">
              <w:rPr>
                <w:color w:val="000000"/>
                <w:sz w:val="20"/>
                <w:szCs w:val="20"/>
              </w:rPr>
              <w:t>600</w:t>
            </w:r>
          </w:p>
        </w:tc>
        <w:tc>
          <w:tcPr>
            <w:tcW w:w="798" w:type="pct"/>
            <w:tcBorders>
              <w:top w:val="nil"/>
              <w:left w:val="nil"/>
              <w:bottom w:val="single" w:sz="4" w:space="0" w:color="000000"/>
              <w:right w:val="single" w:sz="4" w:space="0" w:color="000000"/>
            </w:tcBorders>
            <w:shd w:val="clear" w:color="auto" w:fill="auto"/>
            <w:hideMark/>
          </w:tcPr>
          <w:p w14:paraId="377B39C5" w14:textId="77777777" w:rsidR="00F92DC0" w:rsidRPr="00D765BF" w:rsidRDefault="00F92DC0" w:rsidP="001B11AE">
            <w:pPr>
              <w:jc w:val="right"/>
              <w:rPr>
                <w:color w:val="000000"/>
                <w:sz w:val="20"/>
                <w:szCs w:val="20"/>
              </w:rPr>
            </w:pPr>
            <w:r w:rsidRPr="00D765BF">
              <w:rPr>
                <w:color w:val="000000"/>
                <w:sz w:val="20"/>
                <w:szCs w:val="20"/>
              </w:rPr>
              <w:t>500 000,00</w:t>
            </w:r>
          </w:p>
        </w:tc>
      </w:tr>
      <w:tr w:rsidR="00F92DC0" w:rsidRPr="00D765BF" w14:paraId="33F4B9A3"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51F43C86" w14:textId="77777777" w:rsidR="00F92DC0" w:rsidRPr="00D765BF" w:rsidRDefault="00F92DC0" w:rsidP="001B11AE">
            <w:pPr>
              <w:rPr>
                <w:b/>
                <w:bCs/>
                <w:color w:val="000000"/>
                <w:sz w:val="20"/>
                <w:szCs w:val="20"/>
              </w:rPr>
            </w:pPr>
            <w:r w:rsidRPr="00D765BF">
              <w:rPr>
                <w:b/>
                <w:bCs/>
                <w:color w:val="000000"/>
                <w:sz w:val="20"/>
                <w:szCs w:val="20"/>
              </w:rPr>
              <w:t>Меры социальной поддержки отдельных категорий граждан</w:t>
            </w:r>
          </w:p>
        </w:tc>
        <w:tc>
          <w:tcPr>
            <w:tcW w:w="800" w:type="pct"/>
            <w:tcBorders>
              <w:top w:val="nil"/>
              <w:left w:val="nil"/>
              <w:bottom w:val="single" w:sz="4" w:space="0" w:color="000000"/>
              <w:right w:val="single" w:sz="4" w:space="0" w:color="000000"/>
            </w:tcBorders>
            <w:shd w:val="clear" w:color="auto" w:fill="auto"/>
            <w:hideMark/>
          </w:tcPr>
          <w:p w14:paraId="21C2C0F7" w14:textId="77777777" w:rsidR="00F92DC0" w:rsidRPr="00D765BF" w:rsidRDefault="00F92DC0" w:rsidP="001B11AE">
            <w:pPr>
              <w:jc w:val="center"/>
              <w:rPr>
                <w:b/>
                <w:bCs/>
                <w:color w:val="000000"/>
                <w:sz w:val="20"/>
                <w:szCs w:val="20"/>
              </w:rPr>
            </w:pPr>
            <w:r w:rsidRPr="00D765BF">
              <w:rPr>
                <w:b/>
                <w:bCs/>
                <w:color w:val="000000"/>
                <w:sz w:val="20"/>
                <w:szCs w:val="20"/>
              </w:rPr>
              <w:t>15 3 00 00000</w:t>
            </w:r>
          </w:p>
        </w:tc>
        <w:tc>
          <w:tcPr>
            <w:tcW w:w="509" w:type="pct"/>
            <w:tcBorders>
              <w:top w:val="nil"/>
              <w:left w:val="nil"/>
              <w:bottom w:val="single" w:sz="4" w:space="0" w:color="000000"/>
              <w:right w:val="single" w:sz="4" w:space="0" w:color="000000"/>
            </w:tcBorders>
            <w:shd w:val="clear" w:color="auto" w:fill="auto"/>
            <w:hideMark/>
          </w:tcPr>
          <w:p w14:paraId="477186DE"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694FC2E5" w14:textId="77777777" w:rsidR="00F92DC0" w:rsidRPr="00D765BF" w:rsidRDefault="00F92DC0" w:rsidP="001B11AE">
            <w:pPr>
              <w:jc w:val="right"/>
              <w:rPr>
                <w:b/>
                <w:bCs/>
                <w:color w:val="000000"/>
                <w:sz w:val="20"/>
                <w:szCs w:val="20"/>
              </w:rPr>
            </w:pPr>
            <w:r w:rsidRPr="00D765BF">
              <w:rPr>
                <w:b/>
                <w:bCs/>
                <w:color w:val="000000"/>
                <w:sz w:val="20"/>
                <w:szCs w:val="20"/>
              </w:rPr>
              <w:t>1 255 000,00</w:t>
            </w:r>
          </w:p>
        </w:tc>
      </w:tr>
      <w:tr w:rsidR="00F92DC0" w:rsidRPr="00D765BF" w14:paraId="19575CA1"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4E827203" w14:textId="77777777" w:rsidR="00F92DC0" w:rsidRPr="00D765BF" w:rsidRDefault="00F92DC0" w:rsidP="001B11AE">
            <w:pPr>
              <w:rPr>
                <w:b/>
                <w:bCs/>
                <w:color w:val="000000"/>
                <w:sz w:val="20"/>
                <w:szCs w:val="20"/>
              </w:rPr>
            </w:pPr>
            <w:r w:rsidRPr="00D765BF">
              <w:rPr>
                <w:b/>
                <w:bCs/>
                <w:color w:val="000000"/>
                <w:sz w:val="20"/>
                <w:szCs w:val="20"/>
              </w:rPr>
              <w:t>МП "Социальная поддержка населения"</w:t>
            </w:r>
          </w:p>
        </w:tc>
        <w:tc>
          <w:tcPr>
            <w:tcW w:w="800" w:type="pct"/>
            <w:tcBorders>
              <w:top w:val="nil"/>
              <w:left w:val="nil"/>
              <w:bottom w:val="single" w:sz="4" w:space="0" w:color="000000"/>
              <w:right w:val="single" w:sz="4" w:space="0" w:color="000000"/>
            </w:tcBorders>
            <w:shd w:val="clear" w:color="auto" w:fill="auto"/>
            <w:hideMark/>
          </w:tcPr>
          <w:p w14:paraId="7D5CC816" w14:textId="77777777" w:rsidR="00F92DC0" w:rsidRPr="00D765BF" w:rsidRDefault="00F92DC0" w:rsidP="001B11AE">
            <w:pPr>
              <w:jc w:val="center"/>
              <w:rPr>
                <w:b/>
                <w:bCs/>
                <w:color w:val="000000"/>
                <w:sz w:val="20"/>
                <w:szCs w:val="20"/>
              </w:rPr>
            </w:pPr>
            <w:r w:rsidRPr="00D765BF">
              <w:rPr>
                <w:b/>
                <w:bCs/>
                <w:color w:val="000000"/>
                <w:sz w:val="20"/>
                <w:szCs w:val="20"/>
              </w:rPr>
              <w:t>15 3 00 00000</w:t>
            </w:r>
          </w:p>
        </w:tc>
        <w:tc>
          <w:tcPr>
            <w:tcW w:w="509" w:type="pct"/>
            <w:tcBorders>
              <w:top w:val="nil"/>
              <w:left w:val="nil"/>
              <w:bottom w:val="single" w:sz="4" w:space="0" w:color="000000"/>
              <w:right w:val="single" w:sz="4" w:space="0" w:color="000000"/>
            </w:tcBorders>
            <w:shd w:val="clear" w:color="auto" w:fill="auto"/>
            <w:hideMark/>
          </w:tcPr>
          <w:p w14:paraId="6B74DC84"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7D3C9CC6" w14:textId="77777777" w:rsidR="00F92DC0" w:rsidRPr="00D765BF" w:rsidRDefault="00F92DC0" w:rsidP="001B11AE">
            <w:pPr>
              <w:jc w:val="right"/>
              <w:rPr>
                <w:b/>
                <w:bCs/>
                <w:color w:val="000000"/>
                <w:sz w:val="20"/>
                <w:szCs w:val="20"/>
              </w:rPr>
            </w:pPr>
            <w:r w:rsidRPr="00D765BF">
              <w:rPr>
                <w:b/>
                <w:bCs/>
                <w:color w:val="000000"/>
                <w:sz w:val="20"/>
                <w:szCs w:val="20"/>
              </w:rPr>
              <w:t>1 155 000,00</w:t>
            </w:r>
          </w:p>
        </w:tc>
      </w:tr>
      <w:tr w:rsidR="00F92DC0" w:rsidRPr="00D765BF" w14:paraId="7FA8EA1B"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47895A57" w14:textId="77777777" w:rsidR="00F92DC0" w:rsidRPr="00D765BF" w:rsidRDefault="00F92DC0" w:rsidP="001B11AE">
            <w:pPr>
              <w:rPr>
                <w:b/>
                <w:bCs/>
                <w:i/>
                <w:iCs/>
                <w:color w:val="000000"/>
                <w:sz w:val="20"/>
                <w:szCs w:val="20"/>
              </w:rPr>
            </w:pPr>
            <w:r w:rsidRPr="00D765BF">
              <w:rPr>
                <w:b/>
                <w:bCs/>
                <w:i/>
                <w:iCs/>
                <w:color w:val="000000"/>
                <w:sz w:val="20"/>
                <w:szCs w:val="20"/>
              </w:rPr>
              <w:t>Меры социальной поддержки для семьи и детей из малообеспеченных и многодетных семей</w:t>
            </w:r>
          </w:p>
        </w:tc>
        <w:tc>
          <w:tcPr>
            <w:tcW w:w="800" w:type="pct"/>
            <w:tcBorders>
              <w:top w:val="nil"/>
              <w:left w:val="nil"/>
              <w:bottom w:val="single" w:sz="4" w:space="0" w:color="000000"/>
              <w:right w:val="single" w:sz="4" w:space="0" w:color="000000"/>
            </w:tcBorders>
            <w:shd w:val="clear" w:color="auto" w:fill="auto"/>
            <w:hideMark/>
          </w:tcPr>
          <w:p w14:paraId="7B5B8AE0" w14:textId="77777777" w:rsidR="00F92DC0" w:rsidRPr="00D765BF" w:rsidRDefault="00F92DC0" w:rsidP="001B11AE">
            <w:pPr>
              <w:jc w:val="center"/>
              <w:rPr>
                <w:b/>
                <w:bCs/>
                <w:i/>
                <w:iCs/>
                <w:color w:val="000000"/>
                <w:sz w:val="20"/>
                <w:szCs w:val="20"/>
              </w:rPr>
            </w:pPr>
            <w:r w:rsidRPr="00D765BF">
              <w:rPr>
                <w:b/>
                <w:bCs/>
                <w:i/>
                <w:iCs/>
                <w:color w:val="000000"/>
                <w:sz w:val="20"/>
                <w:szCs w:val="20"/>
              </w:rPr>
              <w:t>15 3 00 10010</w:t>
            </w:r>
          </w:p>
        </w:tc>
        <w:tc>
          <w:tcPr>
            <w:tcW w:w="509" w:type="pct"/>
            <w:tcBorders>
              <w:top w:val="nil"/>
              <w:left w:val="nil"/>
              <w:bottom w:val="single" w:sz="4" w:space="0" w:color="000000"/>
              <w:right w:val="single" w:sz="4" w:space="0" w:color="000000"/>
            </w:tcBorders>
            <w:shd w:val="clear" w:color="auto" w:fill="auto"/>
            <w:hideMark/>
          </w:tcPr>
          <w:p w14:paraId="01EBBA53"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4B57BADF" w14:textId="77777777" w:rsidR="00F92DC0" w:rsidRPr="00D765BF" w:rsidRDefault="00F92DC0" w:rsidP="001B11AE">
            <w:pPr>
              <w:jc w:val="right"/>
              <w:rPr>
                <w:b/>
                <w:bCs/>
                <w:i/>
                <w:iCs/>
                <w:color w:val="000000"/>
                <w:sz w:val="20"/>
                <w:szCs w:val="20"/>
              </w:rPr>
            </w:pPr>
            <w:r w:rsidRPr="00D765BF">
              <w:rPr>
                <w:b/>
                <w:bCs/>
                <w:i/>
                <w:iCs/>
                <w:color w:val="000000"/>
                <w:sz w:val="20"/>
                <w:szCs w:val="20"/>
              </w:rPr>
              <w:t>1 155 000,00</w:t>
            </w:r>
          </w:p>
        </w:tc>
      </w:tr>
      <w:tr w:rsidR="00F92DC0" w:rsidRPr="00D765BF" w14:paraId="14C8C636"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0E2A10A3"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800" w:type="pct"/>
            <w:tcBorders>
              <w:top w:val="nil"/>
              <w:left w:val="nil"/>
              <w:bottom w:val="single" w:sz="4" w:space="0" w:color="000000"/>
              <w:right w:val="single" w:sz="4" w:space="0" w:color="000000"/>
            </w:tcBorders>
            <w:shd w:val="clear" w:color="auto" w:fill="auto"/>
            <w:hideMark/>
          </w:tcPr>
          <w:p w14:paraId="7ECCF662" w14:textId="77777777" w:rsidR="00F92DC0" w:rsidRPr="00D765BF" w:rsidRDefault="00F92DC0" w:rsidP="001B11AE">
            <w:pPr>
              <w:jc w:val="center"/>
              <w:rPr>
                <w:color w:val="000000"/>
                <w:sz w:val="20"/>
                <w:szCs w:val="20"/>
              </w:rPr>
            </w:pPr>
            <w:r w:rsidRPr="00D765BF">
              <w:rPr>
                <w:color w:val="000000"/>
                <w:sz w:val="20"/>
                <w:szCs w:val="20"/>
              </w:rPr>
              <w:t>15 3 00 10010</w:t>
            </w:r>
          </w:p>
        </w:tc>
        <w:tc>
          <w:tcPr>
            <w:tcW w:w="509" w:type="pct"/>
            <w:tcBorders>
              <w:top w:val="nil"/>
              <w:left w:val="nil"/>
              <w:bottom w:val="single" w:sz="4" w:space="0" w:color="000000"/>
              <w:right w:val="single" w:sz="4" w:space="0" w:color="000000"/>
            </w:tcBorders>
            <w:shd w:val="clear" w:color="auto" w:fill="auto"/>
            <w:hideMark/>
          </w:tcPr>
          <w:p w14:paraId="1814FE26" w14:textId="77777777" w:rsidR="00F92DC0" w:rsidRPr="00D765BF" w:rsidRDefault="00F92DC0" w:rsidP="001B11AE">
            <w:pPr>
              <w:jc w:val="center"/>
              <w:rPr>
                <w:color w:val="000000"/>
                <w:sz w:val="20"/>
                <w:szCs w:val="20"/>
              </w:rPr>
            </w:pPr>
            <w:r w:rsidRPr="00D765BF">
              <w:rPr>
                <w:color w:val="000000"/>
                <w:sz w:val="20"/>
                <w:szCs w:val="20"/>
              </w:rPr>
              <w:t>200</w:t>
            </w:r>
          </w:p>
        </w:tc>
        <w:tc>
          <w:tcPr>
            <w:tcW w:w="798" w:type="pct"/>
            <w:tcBorders>
              <w:top w:val="nil"/>
              <w:left w:val="nil"/>
              <w:bottom w:val="single" w:sz="4" w:space="0" w:color="000000"/>
              <w:right w:val="single" w:sz="4" w:space="0" w:color="000000"/>
            </w:tcBorders>
            <w:shd w:val="clear" w:color="auto" w:fill="auto"/>
            <w:hideMark/>
          </w:tcPr>
          <w:p w14:paraId="7866A4AF" w14:textId="77777777" w:rsidR="00F92DC0" w:rsidRPr="00D765BF" w:rsidRDefault="00F92DC0" w:rsidP="001B11AE">
            <w:pPr>
              <w:jc w:val="right"/>
              <w:rPr>
                <w:color w:val="000000"/>
                <w:sz w:val="20"/>
                <w:szCs w:val="20"/>
              </w:rPr>
            </w:pPr>
            <w:r w:rsidRPr="00D765BF">
              <w:rPr>
                <w:color w:val="000000"/>
                <w:sz w:val="20"/>
                <w:szCs w:val="20"/>
              </w:rPr>
              <w:t>30 000,00</w:t>
            </w:r>
          </w:p>
        </w:tc>
      </w:tr>
      <w:tr w:rsidR="00F92DC0" w:rsidRPr="00D765BF" w14:paraId="5018B734"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7568CA2C" w14:textId="77777777" w:rsidR="00F92DC0" w:rsidRPr="00D765BF" w:rsidRDefault="00F92DC0" w:rsidP="001B11AE">
            <w:pPr>
              <w:rPr>
                <w:color w:val="000000"/>
                <w:sz w:val="20"/>
                <w:szCs w:val="20"/>
              </w:rPr>
            </w:pPr>
            <w:r w:rsidRPr="00D765BF">
              <w:rPr>
                <w:color w:val="000000"/>
                <w:sz w:val="20"/>
                <w:szCs w:val="20"/>
              </w:rPr>
              <w:t>Социальное обеспечение и иные выплаты населению</w:t>
            </w:r>
          </w:p>
        </w:tc>
        <w:tc>
          <w:tcPr>
            <w:tcW w:w="800" w:type="pct"/>
            <w:tcBorders>
              <w:top w:val="nil"/>
              <w:left w:val="nil"/>
              <w:bottom w:val="single" w:sz="4" w:space="0" w:color="000000"/>
              <w:right w:val="single" w:sz="4" w:space="0" w:color="000000"/>
            </w:tcBorders>
            <w:shd w:val="clear" w:color="auto" w:fill="auto"/>
            <w:hideMark/>
          </w:tcPr>
          <w:p w14:paraId="502101E7" w14:textId="77777777" w:rsidR="00F92DC0" w:rsidRPr="00D765BF" w:rsidRDefault="00F92DC0" w:rsidP="001B11AE">
            <w:pPr>
              <w:jc w:val="center"/>
              <w:rPr>
                <w:color w:val="000000"/>
                <w:sz w:val="20"/>
                <w:szCs w:val="20"/>
              </w:rPr>
            </w:pPr>
            <w:r w:rsidRPr="00D765BF">
              <w:rPr>
                <w:color w:val="000000"/>
                <w:sz w:val="20"/>
                <w:szCs w:val="20"/>
              </w:rPr>
              <w:t>15 3 00 10010</w:t>
            </w:r>
          </w:p>
        </w:tc>
        <w:tc>
          <w:tcPr>
            <w:tcW w:w="509" w:type="pct"/>
            <w:tcBorders>
              <w:top w:val="nil"/>
              <w:left w:val="nil"/>
              <w:bottom w:val="single" w:sz="4" w:space="0" w:color="000000"/>
              <w:right w:val="single" w:sz="4" w:space="0" w:color="000000"/>
            </w:tcBorders>
            <w:shd w:val="clear" w:color="auto" w:fill="auto"/>
            <w:hideMark/>
          </w:tcPr>
          <w:p w14:paraId="1D52E7F1" w14:textId="77777777" w:rsidR="00F92DC0" w:rsidRPr="00D765BF" w:rsidRDefault="00F92DC0" w:rsidP="001B11AE">
            <w:pPr>
              <w:jc w:val="center"/>
              <w:rPr>
                <w:color w:val="000000"/>
                <w:sz w:val="20"/>
                <w:szCs w:val="20"/>
              </w:rPr>
            </w:pPr>
            <w:r w:rsidRPr="00D765BF">
              <w:rPr>
                <w:color w:val="000000"/>
                <w:sz w:val="20"/>
                <w:szCs w:val="20"/>
              </w:rPr>
              <w:t>300</w:t>
            </w:r>
          </w:p>
        </w:tc>
        <w:tc>
          <w:tcPr>
            <w:tcW w:w="798" w:type="pct"/>
            <w:tcBorders>
              <w:top w:val="nil"/>
              <w:left w:val="nil"/>
              <w:bottom w:val="single" w:sz="4" w:space="0" w:color="000000"/>
              <w:right w:val="single" w:sz="4" w:space="0" w:color="000000"/>
            </w:tcBorders>
            <w:shd w:val="clear" w:color="auto" w:fill="auto"/>
            <w:hideMark/>
          </w:tcPr>
          <w:p w14:paraId="1098C70B" w14:textId="77777777" w:rsidR="00F92DC0" w:rsidRPr="00D765BF" w:rsidRDefault="00F92DC0" w:rsidP="001B11AE">
            <w:pPr>
              <w:jc w:val="right"/>
              <w:rPr>
                <w:color w:val="000000"/>
                <w:sz w:val="20"/>
                <w:szCs w:val="20"/>
              </w:rPr>
            </w:pPr>
            <w:r w:rsidRPr="00D765BF">
              <w:rPr>
                <w:color w:val="000000"/>
                <w:sz w:val="20"/>
                <w:szCs w:val="20"/>
              </w:rPr>
              <w:t>1 125 000,00</w:t>
            </w:r>
          </w:p>
        </w:tc>
      </w:tr>
      <w:tr w:rsidR="00F92DC0" w:rsidRPr="00D765BF" w14:paraId="54106BA2"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5F39274C" w14:textId="77777777" w:rsidR="00F92DC0" w:rsidRPr="00D765BF" w:rsidRDefault="00F92DC0" w:rsidP="001B11AE">
            <w:pPr>
              <w:rPr>
                <w:b/>
                <w:bCs/>
                <w:color w:val="000000"/>
                <w:sz w:val="20"/>
                <w:szCs w:val="20"/>
              </w:rPr>
            </w:pPr>
            <w:r w:rsidRPr="00D765BF">
              <w:rPr>
                <w:b/>
                <w:bCs/>
                <w:color w:val="000000"/>
                <w:sz w:val="20"/>
                <w:szCs w:val="20"/>
              </w:rPr>
              <w:t>МП "Обеспечение общественного порядка и профилактики правонарушений"</w:t>
            </w:r>
          </w:p>
        </w:tc>
        <w:tc>
          <w:tcPr>
            <w:tcW w:w="800" w:type="pct"/>
            <w:tcBorders>
              <w:top w:val="nil"/>
              <w:left w:val="nil"/>
              <w:bottom w:val="single" w:sz="4" w:space="0" w:color="000000"/>
              <w:right w:val="single" w:sz="4" w:space="0" w:color="000000"/>
            </w:tcBorders>
            <w:shd w:val="clear" w:color="auto" w:fill="auto"/>
            <w:hideMark/>
          </w:tcPr>
          <w:p w14:paraId="2EA56D8B" w14:textId="77777777" w:rsidR="00F92DC0" w:rsidRPr="00D765BF" w:rsidRDefault="00F92DC0" w:rsidP="001B11AE">
            <w:pPr>
              <w:jc w:val="center"/>
              <w:rPr>
                <w:b/>
                <w:bCs/>
                <w:color w:val="000000"/>
                <w:sz w:val="20"/>
                <w:szCs w:val="20"/>
              </w:rPr>
            </w:pPr>
            <w:r w:rsidRPr="00D765BF">
              <w:rPr>
                <w:b/>
                <w:bCs/>
                <w:color w:val="000000"/>
                <w:sz w:val="20"/>
                <w:szCs w:val="20"/>
              </w:rPr>
              <w:t>15 3 00 00000</w:t>
            </w:r>
          </w:p>
        </w:tc>
        <w:tc>
          <w:tcPr>
            <w:tcW w:w="509" w:type="pct"/>
            <w:tcBorders>
              <w:top w:val="nil"/>
              <w:left w:val="nil"/>
              <w:bottom w:val="single" w:sz="4" w:space="0" w:color="000000"/>
              <w:right w:val="single" w:sz="4" w:space="0" w:color="000000"/>
            </w:tcBorders>
            <w:shd w:val="clear" w:color="auto" w:fill="auto"/>
            <w:hideMark/>
          </w:tcPr>
          <w:p w14:paraId="1B684CA8"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0B5196BC" w14:textId="77777777" w:rsidR="00F92DC0" w:rsidRPr="00D765BF" w:rsidRDefault="00F92DC0" w:rsidP="001B11AE">
            <w:pPr>
              <w:jc w:val="right"/>
              <w:rPr>
                <w:b/>
                <w:bCs/>
                <w:color w:val="000000"/>
                <w:sz w:val="20"/>
                <w:szCs w:val="20"/>
              </w:rPr>
            </w:pPr>
            <w:r w:rsidRPr="00D765BF">
              <w:rPr>
                <w:b/>
                <w:bCs/>
                <w:color w:val="000000"/>
                <w:sz w:val="20"/>
                <w:szCs w:val="20"/>
              </w:rPr>
              <w:t>100 000,00</w:t>
            </w:r>
          </w:p>
        </w:tc>
      </w:tr>
      <w:tr w:rsidR="00F92DC0" w:rsidRPr="00D765BF" w14:paraId="09DD66E0"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14FE0EAE" w14:textId="77777777" w:rsidR="00F92DC0" w:rsidRPr="00D765BF" w:rsidRDefault="00F92DC0" w:rsidP="001B11AE">
            <w:pPr>
              <w:rPr>
                <w:color w:val="000000"/>
                <w:sz w:val="20"/>
                <w:szCs w:val="20"/>
              </w:rPr>
            </w:pPr>
            <w:r w:rsidRPr="00D765BF">
              <w:rPr>
                <w:color w:val="000000"/>
                <w:sz w:val="20"/>
                <w:szCs w:val="20"/>
              </w:rPr>
              <w:t>Социальное обеспечение и иные выплаты населению</w:t>
            </w:r>
          </w:p>
        </w:tc>
        <w:tc>
          <w:tcPr>
            <w:tcW w:w="800" w:type="pct"/>
            <w:tcBorders>
              <w:top w:val="nil"/>
              <w:left w:val="nil"/>
              <w:bottom w:val="single" w:sz="4" w:space="0" w:color="000000"/>
              <w:right w:val="single" w:sz="4" w:space="0" w:color="000000"/>
            </w:tcBorders>
            <w:shd w:val="clear" w:color="auto" w:fill="auto"/>
            <w:hideMark/>
          </w:tcPr>
          <w:p w14:paraId="7185E11B" w14:textId="77777777" w:rsidR="00F92DC0" w:rsidRPr="00D765BF" w:rsidRDefault="00F92DC0" w:rsidP="001B11AE">
            <w:pPr>
              <w:jc w:val="center"/>
              <w:rPr>
                <w:color w:val="000000"/>
                <w:sz w:val="20"/>
                <w:szCs w:val="20"/>
              </w:rPr>
            </w:pPr>
            <w:r w:rsidRPr="00D765BF">
              <w:rPr>
                <w:color w:val="000000"/>
                <w:sz w:val="20"/>
                <w:szCs w:val="20"/>
              </w:rPr>
              <w:t>15 3 00 10010</w:t>
            </w:r>
          </w:p>
        </w:tc>
        <w:tc>
          <w:tcPr>
            <w:tcW w:w="509" w:type="pct"/>
            <w:tcBorders>
              <w:top w:val="nil"/>
              <w:left w:val="nil"/>
              <w:bottom w:val="single" w:sz="4" w:space="0" w:color="000000"/>
              <w:right w:val="single" w:sz="4" w:space="0" w:color="000000"/>
            </w:tcBorders>
            <w:shd w:val="clear" w:color="auto" w:fill="auto"/>
            <w:hideMark/>
          </w:tcPr>
          <w:p w14:paraId="3819B5FB" w14:textId="77777777" w:rsidR="00F92DC0" w:rsidRPr="00D765BF" w:rsidRDefault="00F92DC0" w:rsidP="001B11AE">
            <w:pPr>
              <w:jc w:val="center"/>
              <w:rPr>
                <w:color w:val="000000"/>
                <w:sz w:val="20"/>
                <w:szCs w:val="20"/>
              </w:rPr>
            </w:pPr>
            <w:r w:rsidRPr="00D765BF">
              <w:rPr>
                <w:color w:val="000000"/>
                <w:sz w:val="20"/>
                <w:szCs w:val="20"/>
              </w:rPr>
              <w:t>300</w:t>
            </w:r>
          </w:p>
        </w:tc>
        <w:tc>
          <w:tcPr>
            <w:tcW w:w="798" w:type="pct"/>
            <w:tcBorders>
              <w:top w:val="nil"/>
              <w:left w:val="nil"/>
              <w:bottom w:val="single" w:sz="4" w:space="0" w:color="000000"/>
              <w:right w:val="single" w:sz="4" w:space="0" w:color="000000"/>
            </w:tcBorders>
            <w:shd w:val="clear" w:color="auto" w:fill="auto"/>
            <w:hideMark/>
          </w:tcPr>
          <w:p w14:paraId="4D672AAF" w14:textId="77777777" w:rsidR="00F92DC0" w:rsidRPr="00D765BF" w:rsidRDefault="00F92DC0" w:rsidP="001B11AE">
            <w:pPr>
              <w:jc w:val="right"/>
              <w:rPr>
                <w:color w:val="000000"/>
                <w:sz w:val="20"/>
                <w:szCs w:val="20"/>
              </w:rPr>
            </w:pPr>
            <w:r w:rsidRPr="00D765BF">
              <w:rPr>
                <w:color w:val="000000"/>
                <w:sz w:val="20"/>
                <w:szCs w:val="20"/>
              </w:rPr>
              <w:t>100 000,00</w:t>
            </w:r>
          </w:p>
        </w:tc>
      </w:tr>
      <w:tr w:rsidR="00F92DC0" w:rsidRPr="00D765BF" w14:paraId="671CC556"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0DC0570D" w14:textId="77777777" w:rsidR="00F92DC0" w:rsidRPr="00D765BF" w:rsidRDefault="00F92DC0" w:rsidP="001B11AE">
            <w:pPr>
              <w:rPr>
                <w:b/>
                <w:bCs/>
                <w:color w:val="000000"/>
                <w:sz w:val="20"/>
                <w:szCs w:val="20"/>
              </w:rPr>
            </w:pPr>
            <w:r w:rsidRPr="00D765BF">
              <w:rPr>
                <w:b/>
                <w:bCs/>
                <w:color w:val="000000"/>
                <w:sz w:val="20"/>
                <w:szCs w:val="20"/>
              </w:rPr>
              <w:t>МП "Комплексное развитие транспортной инфраструктуры"</w:t>
            </w:r>
          </w:p>
        </w:tc>
        <w:tc>
          <w:tcPr>
            <w:tcW w:w="800" w:type="pct"/>
            <w:tcBorders>
              <w:top w:val="nil"/>
              <w:left w:val="nil"/>
              <w:bottom w:val="single" w:sz="4" w:space="0" w:color="000000"/>
              <w:right w:val="single" w:sz="4" w:space="0" w:color="000000"/>
            </w:tcBorders>
            <w:shd w:val="clear" w:color="auto" w:fill="auto"/>
            <w:hideMark/>
          </w:tcPr>
          <w:p w14:paraId="26D83FA0" w14:textId="77777777" w:rsidR="00F92DC0" w:rsidRPr="00D765BF" w:rsidRDefault="00F92DC0" w:rsidP="001B11AE">
            <w:pPr>
              <w:jc w:val="center"/>
              <w:rPr>
                <w:b/>
                <w:bCs/>
                <w:color w:val="000000"/>
                <w:sz w:val="20"/>
                <w:szCs w:val="20"/>
              </w:rPr>
            </w:pPr>
            <w:r w:rsidRPr="00D765BF">
              <w:rPr>
                <w:b/>
                <w:bCs/>
                <w:color w:val="000000"/>
                <w:sz w:val="20"/>
                <w:szCs w:val="20"/>
              </w:rPr>
              <w:t>18 0 00 00000</w:t>
            </w:r>
          </w:p>
        </w:tc>
        <w:tc>
          <w:tcPr>
            <w:tcW w:w="509" w:type="pct"/>
            <w:tcBorders>
              <w:top w:val="nil"/>
              <w:left w:val="nil"/>
              <w:bottom w:val="single" w:sz="4" w:space="0" w:color="000000"/>
              <w:right w:val="single" w:sz="4" w:space="0" w:color="000000"/>
            </w:tcBorders>
            <w:shd w:val="clear" w:color="auto" w:fill="auto"/>
            <w:hideMark/>
          </w:tcPr>
          <w:p w14:paraId="510DB5EA"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1608B537" w14:textId="77777777" w:rsidR="00F92DC0" w:rsidRPr="00D765BF" w:rsidRDefault="00F92DC0" w:rsidP="001B11AE">
            <w:pPr>
              <w:jc w:val="right"/>
              <w:rPr>
                <w:b/>
                <w:bCs/>
                <w:color w:val="000000"/>
                <w:sz w:val="20"/>
                <w:szCs w:val="20"/>
              </w:rPr>
            </w:pPr>
            <w:r w:rsidRPr="00D765BF">
              <w:rPr>
                <w:b/>
                <w:bCs/>
                <w:color w:val="000000"/>
                <w:sz w:val="20"/>
                <w:szCs w:val="20"/>
              </w:rPr>
              <w:t>17 316 871,98</w:t>
            </w:r>
          </w:p>
        </w:tc>
      </w:tr>
      <w:tr w:rsidR="00F92DC0" w:rsidRPr="00D765BF" w14:paraId="2B2AF3BF"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55CB6396" w14:textId="77777777" w:rsidR="00F92DC0" w:rsidRPr="00D765BF" w:rsidRDefault="00F92DC0" w:rsidP="001B11AE">
            <w:pPr>
              <w:rPr>
                <w:b/>
                <w:bCs/>
                <w:color w:val="000000"/>
                <w:sz w:val="20"/>
                <w:szCs w:val="20"/>
              </w:rPr>
            </w:pPr>
            <w:r w:rsidRPr="00D765BF">
              <w:rPr>
                <w:b/>
                <w:bCs/>
                <w:color w:val="000000"/>
                <w:sz w:val="20"/>
                <w:szCs w:val="20"/>
              </w:rPr>
              <w:t>Дорожное хозяйство</w:t>
            </w:r>
          </w:p>
        </w:tc>
        <w:tc>
          <w:tcPr>
            <w:tcW w:w="800" w:type="pct"/>
            <w:tcBorders>
              <w:top w:val="nil"/>
              <w:left w:val="nil"/>
              <w:bottom w:val="single" w:sz="4" w:space="0" w:color="000000"/>
              <w:right w:val="single" w:sz="4" w:space="0" w:color="000000"/>
            </w:tcBorders>
            <w:shd w:val="clear" w:color="auto" w:fill="auto"/>
            <w:hideMark/>
          </w:tcPr>
          <w:p w14:paraId="76B8482E" w14:textId="77777777" w:rsidR="00F92DC0" w:rsidRPr="00D765BF" w:rsidRDefault="00F92DC0" w:rsidP="001B11AE">
            <w:pPr>
              <w:jc w:val="center"/>
              <w:rPr>
                <w:b/>
                <w:bCs/>
                <w:color w:val="000000"/>
                <w:sz w:val="20"/>
                <w:szCs w:val="20"/>
              </w:rPr>
            </w:pPr>
            <w:r w:rsidRPr="00D765BF">
              <w:rPr>
                <w:b/>
                <w:bCs/>
                <w:color w:val="000000"/>
                <w:sz w:val="20"/>
                <w:szCs w:val="20"/>
              </w:rPr>
              <w:t>18 5 00 00000</w:t>
            </w:r>
          </w:p>
        </w:tc>
        <w:tc>
          <w:tcPr>
            <w:tcW w:w="509" w:type="pct"/>
            <w:tcBorders>
              <w:top w:val="nil"/>
              <w:left w:val="nil"/>
              <w:bottom w:val="single" w:sz="4" w:space="0" w:color="000000"/>
              <w:right w:val="single" w:sz="4" w:space="0" w:color="000000"/>
            </w:tcBorders>
            <w:shd w:val="clear" w:color="auto" w:fill="auto"/>
            <w:hideMark/>
          </w:tcPr>
          <w:p w14:paraId="16B612FC"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62031434" w14:textId="77777777" w:rsidR="00F92DC0" w:rsidRPr="00D765BF" w:rsidRDefault="00F92DC0" w:rsidP="001B11AE">
            <w:pPr>
              <w:jc w:val="right"/>
              <w:rPr>
                <w:b/>
                <w:bCs/>
                <w:color w:val="000000"/>
                <w:sz w:val="20"/>
                <w:szCs w:val="20"/>
              </w:rPr>
            </w:pPr>
            <w:r w:rsidRPr="00D765BF">
              <w:rPr>
                <w:b/>
                <w:bCs/>
                <w:color w:val="000000"/>
                <w:sz w:val="20"/>
                <w:szCs w:val="20"/>
              </w:rPr>
              <w:t>17 316 871,98</w:t>
            </w:r>
          </w:p>
        </w:tc>
      </w:tr>
      <w:tr w:rsidR="00F92DC0" w:rsidRPr="00D765BF" w14:paraId="13D12960"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29D5AC99" w14:textId="77777777" w:rsidR="00F92DC0" w:rsidRPr="00D765BF" w:rsidRDefault="00F92DC0" w:rsidP="001B11AE">
            <w:pPr>
              <w:rPr>
                <w:b/>
                <w:bCs/>
                <w:i/>
                <w:iCs/>
                <w:color w:val="000000"/>
                <w:sz w:val="20"/>
                <w:szCs w:val="20"/>
              </w:rPr>
            </w:pPr>
            <w:r w:rsidRPr="00D765BF">
              <w:rPr>
                <w:b/>
                <w:bCs/>
                <w:i/>
                <w:iCs/>
                <w:color w:val="000000"/>
                <w:sz w:val="20"/>
                <w:szCs w:val="20"/>
              </w:rPr>
              <w:t xml:space="preserve">Содержание, текущий и капитальный ремонт </w:t>
            </w:r>
            <w:r w:rsidRPr="00D765BF">
              <w:rPr>
                <w:b/>
                <w:bCs/>
                <w:i/>
                <w:iCs/>
                <w:color w:val="000000"/>
                <w:sz w:val="20"/>
                <w:szCs w:val="20"/>
              </w:rPr>
              <w:lastRenderedPageBreak/>
              <w:t>автомобильных дорог общего пользования местного значения</w:t>
            </w:r>
          </w:p>
        </w:tc>
        <w:tc>
          <w:tcPr>
            <w:tcW w:w="800" w:type="pct"/>
            <w:tcBorders>
              <w:top w:val="nil"/>
              <w:left w:val="nil"/>
              <w:bottom w:val="single" w:sz="4" w:space="0" w:color="000000"/>
              <w:right w:val="single" w:sz="4" w:space="0" w:color="000000"/>
            </w:tcBorders>
            <w:shd w:val="clear" w:color="auto" w:fill="auto"/>
            <w:hideMark/>
          </w:tcPr>
          <w:p w14:paraId="054B24A1" w14:textId="77777777" w:rsidR="00F92DC0" w:rsidRPr="00D765BF" w:rsidRDefault="00F92DC0" w:rsidP="001B11AE">
            <w:pPr>
              <w:jc w:val="center"/>
              <w:rPr>
                <w:b/>
                <w:bCs/>
                <w:i/>
                <w:iCs/>
                <w:color w:val="000000"/>
                <w:sz w:val="20"/>
                <w:szCs w:val="20"/>
              </w:rPr>
            </w:pPr>
            <w:r w:rsidRPr="00D765BF">
              <w:rPr>
                <w:b/>
                <w:bCs/>
                <w:i/>
                <w:iCs/>
                <w:color w:val="000000"/>
                <w:sz w:val="20"/>
                <w:szCs w:val="20"/>
              </w:rPr>
              <w:lastRenderedPageBreak/>
              <w:t>18 5 00 10010</w:t>
            </w:r>
          </w:p>
        </w:tc>
        <w:tc>
          <w:tcPr>
            <w:tcW w:w="509" w:type="pct"/>
            <w:tcBorders>
              <w:top w:val="nil"/>
              <w:left w:val="nil"/>
              <w:bottom w:val="single" w:sz="4" w:space="0" w:color="000000"/>
              <w:right w:val="single" w:sz="4" w:space="0" w:color="000000"/>
            </w:tcBorders>
            <w:shd w:val="clear" w:color="auto" w:fill="auto"/>
            <w:hideMark/>
          </w:tcPr>
          <w:p w14:paraId="2EC8ED0F"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6D3B379B" w14:textId="77777777" w:rsidR="00F92DC0" w:rsidRPr="00D765BF" w:rsidRDefault="00F92DC0" w:rsidP="001B11AE">
            <w:pPr>
              <w:jc w:val="right"/>
              <w:rPr>
                <w:b/>
                <w:bCs/>
                <w:i/>
                <w:iCs/>
                <w:color w:val="000000"/>
                <w:sz w:val="20"/>
                <w:szCs w:val="20"/>
              </w:rPr>
            </w:pPr>
            <w:r w:rsidRPr="00D765BF">
              <w:rPr>
                <w:b/>
                <w:bCs/>
                <w:i/>
                <w:iCs/>
                <w:color w:val="000000"/>
                <w:sz w:val="20"/>
                <w:szCs w:val="20"/>
              </w:rPr>
              <w:t>17 316 871,98</w:t>
            </w:r>
          </w:p>
        </w:tc>
      </w:tr>
      <w:tr w:rsidR="00F92DC0" w:rsidRPr="00D765BF" w14:paraId="314B33CF"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5A2D0949"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800" w:type="pct"/>
            <w:tcBorders>
              <w:top w:val="nil"/>
              <w:left w:val="nil"/>
              <w:bottom w:val="single" w:sz="4" w:space="0" w:color="000000"/>
              <w:right w:val="single" w:sz="4" w:space="0" w:color="000000"/>
            </w:tcBorders>
            <w:shd w:val="clear" w:color="auto" w:fill="auto"/>
            <w:hideMark/>
          </w:tcPr>
          <w:p w14:paraId="0CCA2551" w14:textId="77777777" w:rsidR="00F92DC0" w:rsidRPr="00D765BF" w:rsidRDefault="00F92DC0" w:rsidP="001B11AE">
            <w:pPr>
              <w:jc w:val="center"/>
              <w:rPr>
                <w:color w:val="000000"/>
                <w:sz w:val="20"/>
                <w:szCs w:val="20"/>
              </w:rPr>
            </w:pPr>
            <w:r w:rsidRPr="00D765BF">
              <w:rPr>
                <w:color w:val="000000"/>
                <w:sz w:val="20"/>
                <w:szCs w:val="20"/>
              </w:rPr>
              <w:t>18 5 00 10010</w:t>
            </w:r>
          </w:p>
        </w:tc>
        <w:tc>
          <w:tcPr>
            <w:tcW w:w="509" w:type="pct"/>
            <w:tcBorders>
              <w:top w:val="nil"/>
              <w:left w:val="nil"/>
              <w:bottom w:val="single" w:sz="4" w:space="0" w:color="000000"/>
              <w:right w:val="single" w:sz="4" w:space="0" w:color="000000"/>
            </w:tcBorders>
            <w:shd w:val="clear" w:color="auto" w:fill="auto"/>
            <w:hideMark/>
          </w:tcPr>
          <w:p w14:paraId="42064834" w14:textId="77777777" w:rsidR="00F92DC0" w:rsidRPr="00D765BF" w:rsidRDefault="00F92DC0" w:rsidP="001B11AE">
            <w:pPr>
              <w:jc w:val="center"/>
              <w:rPr>
                <w:color w:val="000000"/>
                <w:sz w:val="20"/>
                <w:szCs w:val="20"/>
              </w:rPr>
            </w:pPr>
            <w:r w:rsidRPr="00D765BF">
              <w:rPr>
                <w:color w:val="000000"/>
                <w:sz w:val="20"/>
                <w:szCs w:val="20"/>
              </w:rPr>
              <w:t>200</w:t>
            </w:r>
          </w:p>
        </w:tc>
        <w:tc>
          <w:tcPr>
            <w:tcW w:w="798" w:type="pct"/>
            <w:tcBorders>
              <w:top w:val="nil"/>
              <w:left w:val="nil"/>
              <w:bottom w:val="single" w:sz="4" w:space="0" w:color="000000"/>
              <w:right w:val="single" w:sz="4" w:space="0" w:color="000000"/>
            </w:tcBorders>
            <w:shd w:val="clear" w:color="auto" w:fill="auto"/>
            <w:hideMark/>
          </w:tcPr>
          <w:p w14:paraId="060CBA14" w14:textId="77777777" w:rsidR="00F92DC0" w:rsidRPr="00D765BF" w:rsidRDefault="00F92DC0" w:rsidP="001B11AE">
            <w:pPr>
              <w:jc w:val="right"/>
              <w:rPr>
                <w:color w:val="000000"/>
                <w:sz w:val="20"/>
                <w:szCs w:val="20"/>
              </w:rPr>
            </w:pPr>
            <w:r w:rsidRPr="00D765BF">
              <w:rPr>
                <w:color w:val="000000"/>
                <w:sz w:val="20"/>
                <w:szCs w:val="20"/>
              </w:rPr>
              <w:t>17 316 871,98</w:t>
            </w:r>
          </w:p>
        </w:tc>
      </w:tr>
      <w:tr w:rsidR="00F92DC0" w:rsidRPr="00D765BF" w14:paraId="5363100C"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2D0F5BED" w14:textId="77777777" w:rsidR="00F92DC0" w:rsidRPr="00D765BF" w:rsidRDefault="00F92DC0" w:rsidP="001B11AE">
            <w:pPr>
              <w:rPr>
                <w:b/>
                <w:bCs/>
                <w:color w:val="000000"/>
                <w:sz w:val="20"/>
                <w:szCs w:val="20"/>
              </w:rPr>
            </w:pPr>
            <w:r w:rsidRPr="00D765BF">
              <w:rPr>
                <w:b/>
                <w:bCs/>
                <w:color w:val="000000"/>
                <w:sz w:val="20"/>
                <w:szCs w:val="20"/>
              </w:rPr>
              <w:t>Обеспечение качественным жильем и повышение качества жилищно-коммунальных услуг</w:t>
            </w:r>
          </w:p>
        </w:tc>
        <w:tc>
          <w:tcPr>
            <w:tcW w:w="800" w:type="pct"/>
            <w:tcBorders>
              <w:top w:val="nil"/>
              <w:left w:val="nil"/>
              <w:bottom w:val="single" w:sz="4" w:space="0" w:color="000000"/>
              <w:right w:val="single" w:sz="4" w:space="0" w:color="000000"/>
            </w:tcBorders>
            <w:shd w:val="clear" w:color="auto" w:fill="auto"/>
            <w:hideMark/>
          </w:tcPr>
          <w:p w14:paraId="414650C4" w14:textId="77777777" w:rsidR="00F92DC0" w:rsidRPr="00D765BF" w:rsidRDefault="00F92DC0" w:rsidP="001B11AE">
            <w:pPr>
              <w:jc w:val="center"/>
              <w:rPr>
                <w:b/>
                <w:bCs/>
                <w:color w:val="000000"/>
                <w:sz w:val="20"/>
                <w:szCs w:val="20"/>
              </w:rPr>
            </w:pPr>
            <w:r w:rsidRPr="00D765BF">
              <w:rPr>
                <w:b/>
                <w:bCs/>
                <w:color w:val="000000"/>
                <w:sz w:val="20"/>
                <w:szCs w:val="20"/>
              </w:rPr>
              <w:t>20 0 00 00000</w:t>
            </w:r>
          </w:p>
        </w:tc>
        <w:tc>
          <w:tcPr>
            <w:tcW w:w="509" w:type="pct"/>
            <w:tcBorders>
              <w:top w:val="nil"/>
              <w:left w:val="nil"/>
              <w:bottom w:val="single" w:sz="4" w:space="0" w:color="000000"/>
              <w:right w:val="single" w:sz="4" w:space="0" w:color="000000"/>
            </w:tcBorders>
            <w:shd w:val="clear" w:color="auto" w:fill="auto"/>
            <w:hideMark/>
          </w:tcPr>
          <w:p w14:paraId="4195357C"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1431BE6D" w14:textId="77777777" w:rsidR="00F92DC0" w:rsidRPr="00D765BF" w:rsidRDefault="00F92DC0" w:rsidP="001B11AE">
            <w:pPr>
              <w:jc w:val="right"/>
              <w:rPr>
                <w:b/>
                <w:bCs/>
                <w:color w:val="000000"/>
                <w:sz w:val="20"/>
                <w:szCs w:val="20"/>
              </w:rPr>
            </w:pPr>
            <w:r w:rsidRPr="00D765BF">
              <w:rPr>
                <w:b/>
                <w:bCs/>
                <w:color w:val="000000"/>
                <w:sz w:val="20"/>
                <w:szCs w:val="20"/>
              </w:rPr>
              <w:t>184 051 216,72</w:t>
            </w:r>
          </w:p>
        </w:tc>
      </w:tr>
      <w:tr w:rsidR="00F92DC0" w:rsidRPr="00D765BF" w14:paraId="0E3E4362"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1A6B7BE5" w14:textId="77777777" w:rsidR="00F92DC0" w:rsidRPr="00D765BF" w:rsidRDefault="00F92DC0" w:rsidP="001B11AE">
            <w:pPr>
              <w:rPr>
                <w:b/>
                <w:bCs/>
                <w:color w:val="000000"/>
                <w:sz w:val="20"/>
                <w:szCs w:val="20"/>
              </w:rPr>
            </w:pPr>
            <w:r w:rsidRPr="00D765BF">
              <w:rPr>
                <w:b/>
                <w:bCs/>
                <w:color w:val="000000"/>
                <w:sz w:val="20"/>
                <w:szCs w:val="20"/>
              </w:rPr>
              <w:t>Подпрограмма «Обеспечение граждан доступным и комфортным жильем»</w:t>
            </w:r>
          </w:p>
        </w:tc>
        <w:tc>
          <w:tcPr>
            <w:tcW w:w="800" w:type="pct"/>
            <w:tcBorders>
              <w:top w:val="nil"/>
              <w:left w:val="nil"/>
              <w:bottom w:val="single" w:sz="4" w:space="0" w:color="000000"/>
              <w:right w:val="single" w:sz="4" w:space="0" w:color="000000"/>
            </w:tcBorders>
            <w:shd w:val="clear" w:color="auto" w:fill="auto"/>
            <w:hideMark/>
          </w:tcPr>
          <w:p w14:paraId="287CCA5F" w14:textId="77777777" w:rsidR="00F92DC0" w:rsidRPr="00D765BF" w:rsidRDefault="00F92DC0" w:rsidP="001B11AE">
            <w:pPr>
              <w:jc w:val="center"/>
              <w:rPr>
                <w:b/>
                <w:bCs/>
                <w:color w:val="000000"/>
                <w:sz w:val="20"/>
                <w:szCs w:val="20"/>
              </w:rPr>
            </w:pPr>
            <w:r w:rsidRPr="00D765BF">
              <w:rPr>
                <w:b/>
                <w:bCs/>
                <w:color w:val="000000"/>
                <w:sz w:val="20"/>
                <w:szCs w:val="20"/>
              </w:rPr>
              <w:t>20 3 00 00000</w:t>
            </w:r>
          </w:p>
        </w:tc>
        <w:tc>
          <w:tcPr>
            <w:tcW w:w="509" w:type="pct"/>
            <w:tcBorders>
              <w:top w:val="nil"/>
              <w:left w:val="nil"/>
              <w:bottom w:val="single" w:sz="4" w:space="0" w:color="000000"/>
              <w:right w:val="single" w:sz="4" w:space="0" w:color="000000"/>
            </w:tcBorders>
            <w:shd w:val="clear" w:color="auto" w:fill="auto"/>
            <w:hideMark/>
          </w:tcPr>
          <w:p w14:paraId="566C719B"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194F3202" w14:textId="77777777" w:rsidR="00F92DC0" w:rsidRPr="00D765BF" w:rsidRDefault="00F92DC0" w:rsidP="001B11AE">
            <w:pPr>
              <w:jc w:val="right"/>
              <w:rPr>
                <w:b/>
                <w:bCs/>
                <w:color w:val="000000"/>
                <w:sz w:val="20"/>
                <w:szCs w:val="20"/>
              </w:rPr>
            </w:pPr>
            <w:r w:rsidRPr="00D765BF">
              <w:rPr>
                <w:b/>
                <w:bCs/>
                <w:color w:val="000000"/>
                <w:sz w:val="20"/>
                <w:szCs w:val="20"/>
              </w:rPr>
              <w:t>183 771 746,32</w:t>
            </w:r>
          </w:p>
        </w:tc>
      </w:tr>
      <w:tr w:rsidR="00F92DC0" w:rsidRPr="00D765BF" w14:paraId="1D7707B6"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05ABB31D" w14:textId="77777777" w:rsidR="00F92DC0" w:rsidRPr="00D765BF" w:rsidRDefault="00F92DC0" w:rsidP="001B11AE">
            <w:pPr>
              <w:rPr>
                <w:b/>
                <w:bCs/>
                <w:i/>
                <w:iCs/>
                <w:color w:val="000000"/>
                <w:sz w:val="20"/>
                <w:szCs w:val="20"/>
              </w:rPr>
            </w:pPr>
            <w:r w:rsidRPr="00D765BF">
              <w:rPr>
                <w:b/>
                <w:bCs/>
                <w:i/>
                <w:iCs/>
                <w:color w:val="000000"/>
                <w:sz w:val="20"/>
                <w:szCs w:val="20"/>
              </w:rPr>
              <w:t>МП "Обеспечение жильем молодых семей"</w:t>
            </w:r>
          </w:p>
        </w:tc>
        <w:tc>
          <w:tcPr>
            <w:tcW w:w="800" w:type="pct"/>
            <w:tcBorders>
              <w:top w:val="nil"/>
              <w:left w:val="nil"/>
              <w:bottom w:val="single" w:sz="4" w:space="0" w:color="000000"/>
              <w:right w:val="single" w:sz="4" w:space="0" w:color="000000"/>
            </w:tcBorders>
            <w:shd w:val="clear" w:color="auto" w:fill="auto"/>
            <w:hideMark/>
          </w:tcPr>
          <w:p w14:paraId="27030EF7" w14:textId="77777777" w:rsidR="00F92DC0" w:rsidRPr="00D765BF" w:rsidRDefault="00F92DC0" w:rsidP="001B11AE">
            <w:pPr>
              <w:jc w:val="center"/>
              <w:rPr>
                <w:b/>
                <w:bCs/>
                <w:i/>
                <w:iCs/>
                <w:color w:val="000000"/>
                <w:sz w:val="20"/>
                <w:szCs w:val="20"/>
              </w:rPr>
            </w:pPr>
            <w:r w:rsidRPr="00D765BF">
              <w:rPr>
                <w:b/>
                <w:bCs/>
                <w:i/>
                <w:iCs/>
                <w:color w:val="000000"/>
                <w:sz w:val="20"/>
                <w:szCs w:val="20"/>
              </w:rPr>
              <w:t>20 3 00 L4970</w:t>
            </w:r>
          </w:p>
        </w:tc>
        <w:tc>
          <w:tcPr>
            <w:tcW w:w="509" w:type="pct"/>
            <w:tcBorders>
              <w:top w:val="nil"/>
              <w:left w:val="nil"/>
              <w:bottom w:val="single" w:sz="4" w:space="0" w:color="000000"/>
              <w:right w:val="single" w:sz="4" w:space="0" w:color="000000"/>
            </w:tcBorders>
            <w:shd w:val="clear" w:color="auto" w:fill="auto"/>
            <w:hideMark/>
          </w:tcPr>
          <w:p w14:paraId="3B61F2BF"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37AA5B22" w14:textId="77777777" w:rsidR="00F92DC0" w:rsidRPr="00D765BF" w:rsidRDefault="00F92DC0" w:rsidP="001B11AE">
            <w:pPr>
              <w:jc w:val="right"/>
              <w:rPr>
                <w:b/>
                <w:bCs/>
                <w:i/>
                <w:iCs/>
                <w:color w:val="000000"/>
                <w:sz w:val="20"/>
                <w:szCs w:val="20"/>
              </w:rPr>
            </w:pPr>
            <w:r w:rsidRPr="00D765BF">
              <w:rPr>
                <w:b/>
                <w:bCs/>
                <w:i/>
                <w:iCs/>
                <w:color w:val="000000"/>
                <w:sz w:val="20"/>
                <w:szCs w:val="20"/>
              </w:rPr>
              <w:t>2 550 000,00</w:t>
            </w:r>
          </w:p>
        </w:tc>
      </w:tr>
      <w:tr w:rsidR="00F92DC0" w:rsidRPr="00D765BF" w14:paraId="6476C83A" w14:textId="77777777" w:rsidTr="001B11AE">
        <w:trPr>
          <w:trHeight w:val="20"/>
        </w:trPr>
        <w:tc>
          <w:tcPr>
            <w:tcW w:w="2892" w:type="pct"/>
            <w:tcBorders>
              <w:top w:val="nil"/>
              <w:left w:val="single" w:sz="4" w:space="0" w:color="000000"/>
              <w:bottom w:val="nil"/>
              <w:right w:val="single" w:sz="4" w:space="0" w:color="000000"/>
            </w:tcBorders>
            <w:shd w:val="clear" w:color="auto" w:fill="auto"/>
            <w:hideMark/>
          </w:tcPr>
          <w:p w14:paraId="7A6F9B38" w14:textId="77777777" w:rsidR="00F92DC0" w:rsidRPr="00D765BF" w:rsidRDefault="00F92DC0" w:rsidP="001B11AE">
            <w:pPr>
              <w:rPr>
                <w:color w:val="000000"/>
                <w:sz w:val="20"/>
                <w:szCs w:val="20"/>
              </w:rPr>
            </w:pPr>
            <w:r w:rsidRPr="00D765BF">
              <w:rPr>
                <w:color w:val="000000"/>
                <w:sz w:val="20"/>
                <w:szCs w:val="20"/>
              </w:rPr>
              <w:t>Межбюджетные трансферты</w:t>
            </w:r>
          </w:p>
        </w:tc>
        <w:tc>
          <w:tcPr>
            <w:tcW w:w="800" w:type="pct"/>
            <w:tcBorders>
              <w:top w:val="nil"/>
              <w:left w:val="nil"/>
              <w:bottom w:val="nil"/>
              <w:right w:val="single" w:sz="4" w:space="0" w:color="000000"/>
            </w:tcBorders>
            <w:shd w:val="clear" w:color="auto" w:fill="auto"/>
            <w:hideMark/>
          </w:tcPr>
          <w:p w14:paraId="26A2A5D6" w14:textId="77777777" w:rsidR="00F92DC0" w:rsidRPr="00D765BF" w:rsidRDefault="00F92DC0" w:rsidP="001B11AE">
            <w:pPr>
              <w:jc w:val="center"/>
              <w:rPr>
                <w:color w:val="000000"/>
                <w:sz w:val="20"/>
                <w:szCs w:val="20"/>
              </w:rPr>
            </w:pPr>
            <w:r w:rsidRPr="00D765BF">
              <w:rPr>
                <w:color w:val="000000"/>
                <w:sz w:val="20"/>
                <w:szCs w:val="20"/>
              </w:rPr>
              <w:t>20 3 00 L4970</w:t>
            </w:r>
          </w:p>
        </w:tc>
        <w:tc>
          <w:tcPr>
            <w:tcW w:w="509" w:type="pct"/>
            <w:tcBorders>
              <w:top w:val="nil"/>
              <w:left w:val="nil"/>
              <w:bottom w:val="single" w:sz="4" w:space="0" w:color="000000"/>
              <w:right w:val="single" w:sz="4" w:space="0" w:color="000000"/>
            </w:tcBorders>
            <w:shd w:val="clear" w:color="auto" w:fill="auto"/>
            <w:hideMark/>
          </w:tcPr>
          <w:p w14:paraId="48C0CB33" w14:textId="77777777" w:rsidR="00F92DC0" w:rsidRPr="00D765BF" w:rsidRDefault="00F92DC0" w:rsidP="001B11AE">
            <w:pPr>
              <w:jc w:val="center"/>
              <w:rPr>
                <w:color w:val="000000"/>
                <w:sz w:val="20"/>
                <w:szCs w:val="20"/>
              </w:rPr>
            </w:pPr>
            <w:r w:rsidRPr="00D765BF">
              <w:rPr>
                <w:color w:val="000000"/>
                <w:sz w:val="20"/>
                <w:szCs w:val="20"/>
              </w:rPr>
              <w:t>500</w:t>
            </w:r>
          </w:p>
        </w:tc>
        <w:tc>
          <w:tcPr>
            <w:tcW w:w="798" w:type="pct"/>
            <w:tcBorders>
              <w:top w:val="nil"/>
              <w:left w:val="nil"/>
              <w:bottom w:val="single" w:sz="4" w:space="0" w:color="000000"/>
              <w:right w:val="single" w:sz="4" w:space="0" w:color="000000"/>
            </w:tcBorders>
            <w:shd w:val="clear" w:color="auto" w:fill="auto"/>
            <w:hideMark/>
          </w:tcPr>
          <w:p w14:paraId="27402FCE" w14:textId="77777777" w:rsidR="00F92DC0" w:rsidRPr="00D765BF" w:rsidRDefault="00F92DC0" w:rsidP="001B11AE">
            <w:pPr>
              <w:jc w:val="right"/>
              <w:rPr>
                <w:color w:val="000000"/>
                <w:sz w:val="20"/>
                <w:szCs w:val="20"/>
              </w:rPr>
            </w:pPr>
            <w:r w:rsidRPr="00D765BF">
              <w:rPr>
                <w:color w:val="000000"/>
                <w:sz w:val="20"/>
                <w:szCs w:val="20"/>
              </w:rPr>
              <w:t>2 550 000,00</w:t>
            </w:r>
          </w:p>
        </w:tc>
      </w:tr>
      <w:tr w:rsidR="00F92DC0" w:rsidRPr="00D765BF" w14:paraId="77254A48" w14:textId="77777777" w:rsidTr="001B11AE">
        <w:trPr>
          <w:trHeight w:val="20"/>
        </w:trPr>
        <w:tc>
          <w:tcPr>
            <w:tcW w:w="2892" w:type="pct"/>
            <w:tcBorders>
              <w:top w:val="single" w:sz="4" w:space="0" w:color="auto"/>
              <w:left w:val="single" w:sz="4" w:space="0" w:color="auto"/>
              <w:bottom w:val="nil"/>
              <w:right w:val="single" w:sz="4" w:space="0" w:color="auto"/>
            </w:tcBorders>
            <w:shd w:val="clear" w:color="auto" w:fill="auto"/>
            <w:hideMark/>
          </w:tcPr>
          <w:p w14:paraId="3BEC4378" w14:textId="77777777" w:rsidR="00F92DC0" w:rsidRPr="00D765BF" w:rsidRDefault="00F92DC0" w:rsidP="001B11AE">
            <w:pPr>
              <w:rPr>
                <w:b/>
                <w:bCs/>
                <w:i/>
                <w:iCs/>
                <w:color w:val="000000"/>
                <w:sz w:val="20"/>
                <w:szCs w:val="20"/>
              </w:rPr>
            </w:pPr>
            <w:r w:rsidRPr="00D765BF">
              <w:rPr>
                <w:b/>
                <w:bCs/>
                <w:i/>
                <w:iCs/>
                <w:color w:val="000000"/>
                <w:sz w:val="20"/>
                <w:szCs w:val="20"/>
              </w:rPr>
              <w:t>Подпрограмма "Переселение граждан из аварийного жилищного фонда п. Дорожный и ул. Октябрьская партия"</w:t>
            </w:r>
          </w:p>
        </w:tc>
        <w:tc>
          <w:tcPr>
            <w:tcW w:w="800" w:type="pct"/>
            <w:tcBorders>
              <w:top w:val="single" w:sz="4" w:space="0" w:color="auto"/>
              <w:left w:val="nil"/>
              <w:bottom w:val="nil"/>
              <w:right w:val="single" w:sz="4" w:space="0" w:color="auto"/>
            </w:tcBorders>
            <w:shd w:val="clear" w:color="auto" w:fill="auto"/>
            <w:hideMark/>
          </w:tcPr>
          <w:p w14:paraId="71E529BC" w14:textId="77777777" w:rsidR="00F92DC0" w:rsidRPr="00D765BF" w:rsidRDefault="00F92DC0" w:rsidP="001B11AE">
            <w:pPr>
              <w:jc w:val="center"/>
              <w:rPr>
                <w:b/>
                <w:bCs/>
                <w:i/>
                <w:iCs/>
                <w:color w:val="000000"/>
                <w:sz w:val="20"/>
                <w:szCs w:val="20"/>
              </w:rPr>
            </w:pPr>
            <w:r w:rsidRPr="00D765BF">
              <w:rPr>
                <w:b/>
                <w:bCs/>
                <w:i/>
                <w:iCs/>
                <w:color w:val="000000"/>
                <w:sz w:val="20"/>
                <w:szCs w:val="20"/>
              </w:rPr>
              <w:t>20 3 00 10030</w:t>
            </w:r>
          </w:p>
        </w:tc>
        <w:tc>
          <w:tcPr>
            <w:tcW w:w="509" w:type="pct"/>
            <w:tcBorders>
              <w:top w:val="nil"/>
              <w:left w:val="nil"/>
              <w:bottom w:val="nil"/>
              <w:right w:val="single" w:sz="4" w:space="0" w:color="000000"/>
            </w:tcBorders>
            <w:shd w:val="clear" w:color="auto" w:fill="auto"/>
            <w:hideMark/>
          </w:tcPr>
          <w:p w14:paraId="7F7EF4A6"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nil"/>
              <w:right w:val="single" w:sz="4" w:space="0" w:color="000000"/>
            </w:tcBorders>
            <w:shd w:val="clear" w:color="auto" w:fill="auto"/>
            <w:hideMark/>
          </w:tcPr>
          <w:p w14:paraId="447C7F1D" w14:textId="77777777" w:rsidR="00F92DC0" w:rsidRPr="00D765BF" w:rsidRDefault="00F92DC0" w:rsidP="001B11AE">
            <w:pPr>
              <w:jc w:val="right"/>
              <w:rPr>
                <w:b/>
                <w:bCs/>
                <w:i/>
                <w:iCs/>
                <w:color w:val="000000"/>
                <w:sz w:val="20"/>
                <w:szCs w:val="20"/>
              </w:rPr>
            </w:pPr>
            <w:r w:rsidRPr="00D765BF">
              <w:rPr>
                <w:b/>
                <w:bCs/>
                <w:i/>
                <w:iCs/>
                <w:color w:val="000000"/>
                <w:sz w:val="20"/>
                <w:szCs w:val="20"/>
              </w:rPr>
              <w:t>65 109 246,32</w:t>
            </w:r>
          </w:p>
        </w:tc>
      </w:tr>
      <w:tr w:rsidR="00F92DC0" w:rsidRPr="00D765BF" w14:paraId="169EDB07" w14:textId="77777777" w:rsidTr="001B11AE">
        <w:trPr>
          <w:trHeight w:val="20"/>
        </w:trPr>
        <w:tc>
          <w:tcPr>
            <w:tcW w:w="2892" w:type="pct"/>
            <w:tcBorders>
              <w:top w:val="single" w:sz="4" w:space="0" w:color="auto"/>
              <w:left w:val="single" w:sz="4" w:space="0" w:color="auto"/>
              <w:bottom w:val="single" w:sz="4" w:space="0" w:color="auto"/>
              <w:right w:val="single" w:sz="4" w:space="0" w:color="auto"/>
            </w:tcBorders>
            <w:shd w:val="clear" w:color="auto" w:fill="auto"/>
            <w:hideMark/>
          </w:tcPr>
          <w:p w14:paraId="6C9FA8AF"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800" w:type="pct"/>
            <w:tcBorders>
              <w:top w:val="single" w:sz="4" w:space="0" w:color="auto"/>
              <w:left w:val="nil"/>
              <w:bottom w:val="single" w:sz="4" w:space="0" w:color="auto"/>
              <w:right w:val="single" w:sz="4" w:space="0" w:color="auto"/>
            </w:tcBorders>
            <w:shd w:val="clear" w:color="auto" w:fill="auto"/>
            <w:hideMark/>
          </w:tcPr>
          <w:p w14:paraId="44173D95" w14:textId="77777777" w:rsidR="00F92DC0" w:rsidRPr="00D765BF" w:rsidRDefault="00F92DC0" w:rsidP="001B11AE">
            <w:pPr>
              <w:jc w:val="center"/>
              <w:rPr>
                <w:color w:val="000000"/>
                <w:sz w:val="20"/>
                <w:szCs w:val="20"/>
              </w:rPr>
            </w:pPr>
            <w:r w:rsidRPr="00D765BF">
              <w:rPr>
                <w:color w:val="000000"/>
                <w:sz w:val="20"/>
                <w:szCs w:val="20"/>
              </w:rPr>
              <w:t>20 3 00 10030</w:t>
            </w:r>
          </w:p>
        </w:tc>
        <w:tc>
          <w:tcPr>
            <w:tcW w:w="509" w:type="pct"/>
            <w:tcBorders>
              <w:top w:val="single" w:sz="4" w:space="0" w:color="auto"/>
              <w:left w:val="nil"/>
              <w:bottom w:val="single" w:sz="4" w:space="0" w:color="auto"/>
              <w:right w:val="single" w:sz="4" w:space="0" w:color="auto"/>
            </w:tcBorders>
            <w:shd w:val="clear" w:color="auto" w:fill="auto"/>
            <w:hideMark/>
          </w:tcPr>
          <w:p w14:paraId="4AA24848" w14:textId="77777777" w:rsidR="00F92DC0" w:rsidRPr="00D765BF" w:rsidRDefault="00F92DC0" w:rsidP="001B11AE">
            <w:pPr>
              <w:jc w:val="center"/>
              <w:rPr>
                <w:color w:val="000000"/>
                <w:sz w:val="20"/>
                <w:szCs w:val="20"/>
              </w:rPr>
            </w:pPr>
            <w:r w:rsidRPr="00D765BF">
              <w:rPr>
                <w:color w:val="000000"/>
                <w:sz w:val="20"/>
                <w:szCs w:val="20"/>
              </w:rPr>
              <w:t>200</w:t>
            </w:r>
          </w:p>
        </w:tc>
        <w:tc>
          <w:tcPr>
            <w:tcW w:w="798" w:type="pct"/>
            <w:tcBorders>
              <w:top w:val="single" w:sz="4" w:space="0" w:color="auto"/>
              <w:left w:val="nil"/>
              <w:bottom w:val="single" w:sz="4" w:space="0" w:color="auto"/>
              <w:right w:val="single" w:sz="4" w:space="0" w:color="auto"/>
            </w:tcBorders>
            <w:shd w:val="clear" w:color="auto" w:fill="auto"/>
            <w:hideMark/>
          </w:tcPr>
          <w:p w14:paraId="4EBBD31D" w14:textId="77777777" w:rsidR="00F92DC0" w:rsidRPr="00D765BF" w:rsidRDefault="00F92DC0" w:rsidP="001B11AE">
            <w:pPr>
              <w:jc w:val="right"/>
              <w:rPr>
                <w:color w:val="000000"/>
                <w:sz w:val="20"/>
                <w:szCs w:val="20"/>
              </w:rPr>
            </w:pPr>
            <w:r w:rsidRPr="00D765BF">
              <w:rPr>
                <w:color w:val="000000"/>
                <w:sz w:val="20"/>
                <w:szCs w:val="20"/>
              </w:rPr>
              <w:t>46 251 746,32</w:t>
            </w:r>
          </w:p>
        </w:tc>
      </w:tr>
      <w:tr w:rsidR="00F92DC0" w:rsidRPr="00D765BF" w14:paraId="4E1772D2" w14:textId="77777777" w:rsidTr="001B11AE">
        <w:trPr>
          <w:trHeight w:val="20"/>
        </w:trPr>
        <w:tc>
          <w:tcPr>
            <w:tcW w:w="2892" w:type="pct"/>
            <w:tcBorders>
              <w:top w:val="nil"/>
              <w:left w:val="single" w:sz="4" w:space="0" w:color="auto"/>
              <w:bottom w:val="single" w:sz="4" w:space="0" w:color="auto"/>
              <w:right w:val="single" w:sz="4" w:space="0" w:color="auto"/>
            </w:tcBorders>
            <w:shd w:val="clear" w:color="auto" w:fill="auto"/>
            <w:hideMark/>
          </w:tcPr>
          <w:p w14:paraId="674546B3" w14:textId="77777777" w:rsidR="00F92DC0" w:rsidRPr="00D765BF" w:rsidRDefault="00F92DC0" w:rsidP="001B11AE">
            <w:pPr>
              <w:rPr>
                <w:color w:val="000000"/>
                <w:sz w:val="20"/>
                <w:szCs w:val="20"/>
              </w:rPr>
            </w:pPr>
            <w:r w:rsidRPr="00D765BF">
              <w:rPr>
                <w:color w:val="000000"/>
                <w:sz w:val="20"/>
                <w:szCs w:val="20"/>
              </w:rPr>
              <w:t>Капитальные вложения в объекты государственной (муниципальной) собственности</w:t>
            </w:r>
          </w:p>
        </w:tc>
        <w:tc>
          <w:tcPr>
            <w:tcW w:w="800" w:type="pct"/>
            <w:tcBorders>
              <w:top w:val="nil"/>
              <w:left w:val="nil"/>
              <w:bottom w:val="single" w:sz="4" w:space="0" w:color="auto"/>
              <w:right w:val="single" w:sz="4" w:space="0" w:color="auto"/>
            </w:tcBorders>
            <w:shd w:val="clear" w:color="auto" w:fill="auto"/>
            <w:hideMark/>
          </w:tcPr>
          <w:p w14:paraId="67B632D7" w14:textId="77777777" w:rsidR="00F92DC0" w:rsidRPr="00D765BF" w:rsidRDefault="00F92DC0" w:rsidP="001B11AE">
            <w:pPr>
              <w:jc w:val="center"/>
              <w:rPr>
                <w:color w:val="000000"/>
                <w:sz w:val="20"/>
                <w:szCs w:val="20"/>
              </w:rPr>
            </w:pPr>
            <w:r w:rsidRPr="00D765BF">
              <w:rPr>
                <w:color w:val="000000"/>
                <w:sz w:val="20"/>
                <w:szCs w:val="20"/>
              </w:rPr>
              <w:t>20 3 00 10030</w:t>
            </w:r>
          </w:p>
        </w:tc>
        <w:tc>
          <w:tcPr>
            <w:tcW w:w="509" w:type="pct"/>
            <w:tcBorders>
              <w:top w:val="nil"/>
              <w:left w:val="nil"/>
              <w:bottom w:val="single" w:sz="4" w:space="0" w:color="auto"/>
              <w:right w:val="single" w:sz="4" w:space="0" w:color="auto"/>
            </w:tcBorders>
            <w:shd w:val="clear" w:color="auto" w:fill="auto"/>
            <w:hideMark/>
          </w:tcPr>
          <w:p w14:paraId="53C95EEF" w14:textId="77777777" w:rsidR="00F92DC0" w:rsidRPr="00D765BF" w:rsidRDefault="00F92DC0" w:rsidP="001B11AE">
            <w:pPr>
              <w:jc w:val="center"/>
              <w:rPr>
                <w:color w:val="000000"/>
                <w:sz w:val="20"/>
                <w:szCs w:val="20"/>
              </w:rPr>
            </w:pPr>
            <w:r w:rsidRPr="00D765BF">
              <w:rPr>
                <w:color w:val="000000"/>
                <w:sz w:val="20"/>
                <w:szCs w:val="20"/>
              </w:rPr>
              <w:t>400</w:t>
            </w:r>
          </w:p>
        </w:tc>
        <w:tc>
          <w:tcPr>
            <w:tcW w:w="798" w:type="pct"/>
            <w:tcBorders>
              <w:top w:val="nil"/>
              <w:left w:val="nil"/>
              <w:bottom w:val="single" w:sz="4" w:space="0" w:color="auto"/>
              <w:right w:val="single" w:sz="4" w:space="0" w:color="auto"/>
            </w:tcBorders>
            <w:shd w:val="clear" w:color="auto" w:fill="auto"/>
            <w:hideMark/>
          </w:tcPr>
          <w:p w14:paraId="6F4BE830" w14:textId="77777777" w:rsidR="00F92DC0" w:rsidRPr="00D765BF" w:rsidRDefault="00F92DC0" w:rsidP="001B11AE">
            <w:pPr>
              <w:jc w:val="right"/>
              <w:rPr>
                <w:color w:val="000000"/>
                <w:sz w:val="20"/>
                <w:szCs w:val="20"/>
              </w:rPr>
            </w:pPr>
            <w:r w:rsidRPr="00D765BF">
              <w:rPr>
                <w:color w:val="000000"/>
                <w:sz w:val="20"/>
                <w:szCs w:val="20"/>
              </w:rPr>
              <w:t>3 394 659,30</w:t>
            </w:r>
          </w:p>
        </w:tc>
      </w:tr>
      <w:tr w:rsidR="00F92DC0" w:rsidRPr="00D765BF" w14:paraId="58170D47" w14:textId="77777777" w:rsidTr="001B11AE">
        <w:trPr>
          <w:trHeight w:val="20"/>
        </w:trPr>
        <w:tc>
          <w:tcPr>
            <w:tcW w:w="2892" w:type="pct"/>
            <w:tcBorders>
              <w:top w:val="nil"/>
              <w:left w:val="single" w:sz="4" w:space="0" w:color="auto"/>
              <w:bottom w:val="single" w:sz="4" w:space="0" w:color="auto"/>
              <w:right w:val="single" w:sz="4" w:space="0" w:color="auto"/>
            </w:tcBorders>
            <w:shd w:val="clear" w:color="auto" w:fill="auto"/>
            <w:hideMark/>
          </w:tcPr>
          <w:p w14:paraId="749CC604" w14:textId="77777777" w:rsidR="00F92DC0" w:rsidRPr="00D765BF" w:rsidRDefault="00F92DC0" w:rsidP="001B11AE">
            <w:pPr>
              <w:rPr>
                <w:color w:val="000000"/>
                <w:sz w:val="20"/>
                <w:szCs w:val="20"/>
              </w:rPr>
            </w:pPr>
            <w:r w:rsidRPr="00D765BF">
              <w:rPr>
                <w:color w:val="000000"/>
                <w:sz w:val="20"/>
                <w:szCs w:val="20"/>
              </w:rPr>
              <w:t>Иные бюджетные ассигнования</w:t>
            </w:r>
          </w:p>
        </w:tc>
        <w:tc>
          <w:tcPr>
            <w:tcW w:w="800" w:type="pct"/>
            <w:tcBorders>
              <w:top w:val="nil"/>
              <w:left w:val="nil"/>
              <w:bottom w:val="single" w:sz="4" w:space="0" w:color="auto"/>
              <w:right w:val="single" w:sz="4" w:space="0" w:color="auto"/>
            </w:tcBorders>
            <w:shd w:val="clear" w:color="auto" w:fill="auto"/>
            <w:hideMark/>
          </w:tcPr>
          <w:p w14:paraId="3D657E97" w14:textId="77777777" w:rsidR="00F92DC0" w:rsidRPr="00D765BF" w:rsidRDefault="00F92DC0" w:rsidP="001B11AE">
            <w:pPr>
              <w:jc w:val="center"/>
              <w:rPr>
                <w:color w:val="000000"/>
                <w:sz w:val="20"/>
                <w:szCs w:val="20"/>
              </w:rPr>
            </w:pPr>
            <w:r w:rsidRPr="00D765BF">
              <w:rPr>
                <w:color w:val="000000"/>
                <w:sz w:val="20"/>
                <w:szCs w:val="20"/>
              </w:rPr>
              <w:t>20 3 00 10030</w:t>
            </w:r>
          </w:p>
        </w:tc>
        <w:tc>
          <w:tcPr>
            <w:tcW w:w="509" w:type="pct"/>
            <w:tcBorders>
              <w:top w:val="nil"/>
              <w:left w:val="nil"/>
              <w:bottom w:val="single" w:sz="4" w:space="0" w:color="auto"/>
              <w:right w:val="single" w:sz="4" w:space="0" w:color="auto"/>
            </w:tcBorders>
            <w:shd w:val="clear" w:color="auto" w:fill="auto"/>
            <w:hideMark/>
          </w:tcPr>
          <w:p w14:paraId="79B63980" w14:textId="77777777" w:rsidR="00F92DC0" w:rsidRPr="00D765BF" w:rsidRDefault="00F92DC0" w:rsidP="001B11AE">
            <w:pPr>
              <w:jc w:val="center"/>
              <w:rPr>
                <w:color w:val="000000"/>
                <w:sz w:val="20"/>
                <w:szCs w:val="20"/>
              </w:rPr>
            </w:pPr>
            <w:r w:rsidRPr="00D765BF">
              <w:rPr>
                <w:color w:val="000000"/>
                <w:sz w:val="20"/>
                <w:szCs w:val="20"/>
              </w:rPr>
              <w:t>800</w:t>
            </w:r>
          </w:p>
        </w:tc>
        <w:tc>
          <w:tcPr>
            <w:tcW w:w="798" w:type="pct"/>
            <w:tcBorders>
              <w:top w:val="nil"/>
              <w:left w:val="nil"/>
              <w:bottom w:val="single" w:sz="4" w:space="0" w:color="auto"/>
              <w:right w:val="single" w:sz="4" w:space="0" w:color="auto"/>
            </w:tcBorders>
            <w:shd w:val="clear" w:color="auto" w:fill="auto"/>
            <w:hideMark/>
          </w:tcPr>
          <w:p w14:paraId="5EC8CAC0" w14:textId="77777777" w:rsidR="00F92DC0" w:rsidRPr="00D765BF" w:rsidRDefault="00F92DC0" w:rsidP="001B11AE">
            <w:pPr>
              <w:jc w:val="right"/>
              <w:rPr>
                <w:color w:val="000000"/>
                <w:sz w:val="20"/>
                <w:szCs w:val="20"/>
              </w:rPr>
            </w:pPr>
            <w:r w:rsidRPr="00D765BF">
              <w:rPr>
                <w:color w:val="000000"/>
                <w:sz w:val="20"/>
                <w:szCs w:val="20"/>
              </w:rPr>
              <w:t>15 462 840,70</w:t>
            </w:r>
          </w:p>
        </w:tc>
      </w:tr>
      <w:tr w:rsidR="00F92DC0" w:rsidRPr="00D765BF" w14:paraId="59C61747" w14:textId="77777777" w:rsidTr="001B11AE">
        <w:trPr>
          <w:trHeight w:val="20"/>
        </w:trPr>
        <w:tc>
          <w:tcPr>
            <w:tcW w:w="2892" w:type="pct"/>
            <w:tcBorders>
              <w:top w:val="nil"/>
              <w:left w:val="single" w:sz="4" w:space="0" w:color="auto"/>
              <w:bottom w:val="single" w:sz="4" w:space="0" w:color="auto"/>
              <w:right w:val="single" w:sz="4" w:space="0" w:color="auto"/>
            </w:tcBorders>
            <w:shd w:val="clear" w:color="auto" w:fill="auto"/>
            <w:hideMark/>
          </w:tcPr>
          <w:p w14:paraId="07653B5B" w14:textId="77777777" w:rsidR="00F92DC0" w:rsidRPr="00D765BF" w:rsidRDefault="00F92DC0" w:rsidP="001B11AE">
            <w:pPr>
              <w:rPr>
                <w:b/>
                <w:bCs/>
                <w:i/>
                <w:iCs/>
                <w:color w:val="000000"/>
                <w:sz w:val="20"/>
                <w:szCs w:val="20"/>
              </w:rPr>
            </w:pPr>
            <w:r w:rsidRPr="00D765BF">
              <w:rPr>
                <w:b/>
                <w:bCs/>
                <w:i/>
                <w:iCs/>
                <w:color w:val="000000"/>
                <w:sz w:val="20"/>
                <w:szCs w:val="20"/>
              </w:rPr>
              <w:t>Капитальные вложения в объекты Инвестиционной программы РС (Я) и (или) приобретение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800" w:type="pct"/>
            <w:tcBorders>
              <w:top w:val="nil"/>
              <w:left w:val="nil"/>
              <w:bottom w:val="single" w:sz="4" w:space="0" w:color="auto"/>
              <w:right w:val="single" w:sz="4" w:space="0" w:color="auto"/>
            </w:tcBorders>
            <w:shd w:val="clear" w:color="auto" w:fill="auto"/>
            <w:hideMark/>
          </w:tcPr>
          <w:p w14:paraId="51A2CE60" w14:textId="77777777" w:rsidR="00F92DC0" w:rsidRPr="00D765BF" w:rsidRDefault="00F92DC0" w:rsidP="001B11AE">
            <w:pPr>
              <w:jc w:val="center"/>
              <w:rPr>
                <w:b/>
                <w:bCs/>
                <w:i/>
                <w:iCs/>
                <w:color w:val="000000"/>
                <w:sz w:val="20"/>
                <w:szCs w:val="20"/>
              </w:rPr>
            </w:pPr>
            <w:r w:rsidRPr="00D765BF">
              <w:rPr>
                <w:b/>
                <w:bCs/>
                <w:i/>
                <w:iCs/>
                <w:color w:val="000000"/>
                <w:sz w:val="20"/>
                <w:szCs w:val="20"/>
              </w:rPr>
              <w:t>20 3 И6 65990</w:t>
            </w:r>
          </w:p>
        </w:tc>
        <w:tc>
          <w:tcPr>
            <w:tcW w:w="509" w:type="pct"/>
            <w:tcBorders>
              <w:top w:val="nil"/>
              <w:left w:val="nil"/>
              <w:bottom w:val="single" w:sz="4" w:space="0" w:color="auto"/>
              <w:right w:val="single" w:sz="4" w:space="0" w:color="auto"/>
            </w:tcBorders>
            <w:shd w:val="clear" w:color="auto" w:fill="auto"/>
            <w:hideMark/>
          </w:tcPr>
          <w:p w14:paraId="6DD41B2E"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single" w:sz="4" w:space="0" w:color="auto"/>
              <w:right w:val="single" w:sz="4" w:space="0" w:color="auto"/>
            </w:tcBorders>
            <w:shd w:val="clear" w:color="auto" w:fill="auto"/>
            <w:hideMark/>
          </w:tcPr>
          <w:p w14:paraId="7D239989" w14:textId="77777777" w:rsidR="00F92DC0" w:rsidRPr="00D765BF" w:rsidRDefault="00F92DC0" w:rsidP="001B11AE">
            <w:pPr>
              <w:jc w:val="right"/>
              <w:rPr>
                <w:b/>
                <w:bCs/>
                <w:i/>
                <w:iCs/>
                <w:color w:val="000000"/>
                <w:sz w:val="20"/>
                <w:szCs w:val="20"/>
              </w:rPr>
            </w:pPr>
            <w:r w:rsidRPr="00D765BF">
              <w:rPr>
                <w:b/>
                <w:bCs/>
                <w:i/>
                <w:iCs/>
                <w:color w:val="000000"/>
                <w:sz w:val="20"/>
                <w:szCs w:val="20"/>
              </w:rPr>
              <w:t>116 112 500,00</w:t>
            </w:r>
          </w:p>
        </w:tc>
      </w:tr>
      <w:tr w:rsidR="00F92DC0" w:rsidRPr="00D765BF" w14:paraId="698E9E00" w14:textId="77777777" w:rsidTr="001B11AE">
        <w:trPr>
          <w:trHeight w:val="20"/>
        </w:trPr>
        <w:tc>
          <w:tcPr>
            <w:tcW w:w="2892" w:type="pct"/>
            <w:tcBorders>
              <w:top w:val="nil"/>
              <w:left w:val="single" w:sz="4" w:space="0" w:color="auto"/>
              <w:bottom w:val="single" w:sz="4" w:space="0" w:color="auto"/>
              <w:right w:val="single" w:sz="4" w:space="0" w:color="auto"/>
            </w:tcBorders>
            <w:shd w:val="clear" w:color="auto" w:fill="auto"/>
            <w:hideMark/>
          </w:tcPr>
          <w:p w14:paraId="1F77D809" w14:textId="77777777" w:rsidR="00F92DC0" w:rsidRPr="00D765BF" w:rsidRDefault="00F92DC0" w:rsidP="001B11AE">
            <w:pPr>
              <w:rPr>
                <w:color w:val="000000"/>
                <w:sz w:val="20"/>
                <w:szCs w:val="20"/>
              </w:rPr>
            </w:pPr>
            <w:r w:rsidRPr="00D765BF">
              <w:rPr>
                <w:color w:val="000000"/>
                <w:sz w:val="20"/>
                <w:szCs w:val="20"/>
              </w:rPr>
              <w:t>Капитальные вложения в объекты государственной (муниципальной) собственности</w:t>
            </w:r>
          </w:p>
        </w:tc>
        <w:tc>
          <w:tcPr>
            <w:tcW w:w="800" w:type="pct"/>
            <w:tcBorders>
              <w:top w:val="nil"/>
              <w:left w:val="nil"/>
              <w:bottom w:val="single" w:sz="4" w:space="0" w:color="auto"/>
              <w:right w:val="single" w:sz="4" w:space="0" w:color="auto"/>
            </w:tcBorders>
            <w:shd w:val="clear" w:color="auto" w:fill="auto"/>
            <w:hideMark/>
          </w:tcPr>
          <w:p w14:paraId="53A7918F" w14:textId="77777777" w:rsidR="00F92DC0" w:rsidRPr="00D765BF" w:rsidRDefault="00F92DC0" w:rsidP="001B11AE">
            <w:pPr>
              <w:jc w:val="center"/>
              <w:rPr>
                <w:color w:val="000000"/>
                <w:sz w:val="20"/>
                <w:szCs w:val="20"/>
              </w:rPr>
            </w:pPr>
            <w:r w:rsidRPr="00D765BF">
              <w:rPr>
                <w:color w:val="000000"/>
                <w:sz w:val="20"/>
                <w:szCs w:val="20"/>
              </w:rPr>
              <w:t>20 3 И6 65990</w:t>
            </w:r>
          </w:p>
        </w:tc>
        <w:tc>
          <w:tcPr>
            <w:tcW w:w="509" w:type="pct"/>
            <w:tcBorders>
              <w:top w:val="nil"/>
              <w:left w:val="nil"/>
              <w:bottom w:val="single" w:sz="4" w:space="0" w:color="auto"/>
              <w:right w:val="single" w:sz="4" w:space="0" w:color="auto"/>
            </w:tcBorders>
            <w:shd w:val="clear" w:color="auto" w:fill="auto"/>
            <w:hideMark/>
          </w:tcPr>
          <w:p w14:paraId="5E87EEF1" w14:textId="77777777" w:rsidR="00F92DC0" w:rsidRPr="00D765BF" w:rsidRDefault="00F92DC0" w:rsidP="001B11AE">
            <w:pPr>
              <w:jc w:val="center"/>
              <w:rPr>
                <w:color w:val="000000"/>
                <w:sz w:val="20"/>
                <w:szCs w:val="20"/>
              </w:rPr>
            </w:pPr>
            <w:r w:rsidRPr="00D765BF">
              <w:rPr>
                <w:color w:val="000000"/>
                <w:sz w:val="20"/>
                <w:szCs w:val="20"/>
              </w:rPr>
              <w:t>400</w:t>
            </w:r>
          </w:p>
        </w:tc>
        <w:tc>
          <w:tcPr>
            <w:tcW w:w="798" w:type="pct"/>
            <w:tcBorders>
              <w:top w:val="nil"/>
              <w:left w:val="nil"/>
              <w:bottom w:val="single" w:sz="4" w:space="0" w:color="auto"/>
              <w:right w:val="single" w:sz="4" w:space="0" w:color="auto"/>
            </w:tcBorders>
            <w:shd w:val="clear" w:color="auto" w:fill="auto"/>
            <w:hideMark/>
          </w:tcPr>
          <w:p w14:paraId="1FE68525" w14:textId="77777777" w:rsidR="00F92DC0" w:rsidRPr="00D765BF" w:rsidRDefault="00F92DC0" w:rsidP="001B11AE">
            <w:pPr>
              <w:jc w:val="right"/>
              <w:rPr>
                <w:color w:val="000000"/>
                <w:sz w:val="20"/>
                <w:szCs w:val="20"/>
              </w:rPr>
            </w:pPr>
            <w:r w:rsidRPr="00D765BF">
              <w:rPr>
                <w:color w:val="000000"/>
                <w:sz w:val="20"/>
                <w:szCs w:val="20"/>
              </w:rPr>
              <w:t>19 500 000,00</w:t>
            </w:r>
          </w:p>
        </w:tc>
      </w:tr>
      <w:tr w:rsidR="00F92DC0" w:rsidRPr="00D765BF" w14:paraId="6FDAE7F9" w14:textId="77777777" w:rsidTr="001B11AE">
        <w:trPr>
          <w:trHeight w:val="20"/>
        </w:trPr>
        <w:tc>
          <w:tcPr>
            <w:tcW w:w="2892" w:type="pct"/>
            <w:tcBorders>
              <w:top w:val="nil"/>
              <w:left w:val="single" w:sz="4" w:space="0" w:color="auto"/>
              <w:bottom w:val="single" w:sz="4" w:space="0" w:color="auto"/>
              <w:right w:val="single" w:sz="4" w:space="0" w:color="auto"/>
            </w:tcBorders>
            <w:shd w:val="clear" w:color="auto" w:fill="auto"/>
            <w:hideMark/>
          </w:tcPr>
          <w:p w14:paraId="1F5063BB" w14:textId="77777777" w:rsidR="00F92DC0" w:rsidRPr="00D765BF" w:rsidRDefault="00F92DC0" w:rsidP="001B11AE">
            <w:pPr>
              <w:rPr>
                <w:color w:val="000000"/>
                <w:sz w:val="20"/>
                <w:szCs w:val="20"/>
              </w:rPr>
            </w:pPr>
            <w:r w:rsidRPr="00D765BF">
              <w:rPr>
                <w:color w:val="000000"/>
                <w:sz w:val="20"/>
                <w:szCs w:val="20"/>
              </w:rPr>
              <w:t>Иные бюджетные ассигнования</w:t>
            </w:r>
          </w:p>
        </w:tc>
        <w:tc>
          <w:tcPr>
            <w:tcW w:w="800" w:type="pct"/>
            <w:tcBorders>
              <w:top w:val="nil"/>
              <w:left w:val="nil"/>
              <w:bottom w:val="single" w:sz="4" w:space="0" w:color="auto"/>
              <w:right w:val="single" w:sz="4" w:space="0" w:color="auto"/>
            </w:tcBorders>
            <w:shd w:val="clear" w:color="auto" w:fill="auto"/>
            <w:hideMark/>
          </w:tcPr>
          <w:p w14:paraId="6A0ECED4" w14:textId="77777777" w:rsidR="00F92DC0" w:rsidRPr="00D765BF" w:rsidRDefault="00F92DC0" w:rsidP="001B11AE">
            <w:pPr>
              <w:jc w:val="center"/>
              <w:rPr>
                <w:color w:val="000000"/>
                <w:sz w:val="20"/>
                <w:szCs w:val="20"/>
              </w:rPr>
            </w:pPr>
            <w:r w:rsidRPr="00D765BF">
              <w:rPr>
                <w:color w:val="000000"/>
                <w:sz w:val="20"/>
                <w:szCs w:val="20"/>
              </w:rPr>
              <w:t>20 3 И6 65990</w:t>
            </w:r>
          </w:p>
        </w:tc>
        <w:tc>
          <w:tcPr>
            <w:tcW w:w="509" w:type="pct"/>
            <w:tcBorders>
              <w:top w:val="nil"/>
              <w:left w:val="nil"/>
              <w:bottom w:val="single" w:sz="4" w:space="0" w:color="auto"/>
              <w:right w:val="single" w:sz="4" w:space="0" w:color="auto"/>
            </w:tcBorders>
            <w:shd w:val="clear" w:color="auto" w:fill="auto"/>
            <w:hideMark/>
          </w:tcPr>
          <w:p w14:paraId="5521894F" w14:textId="77777777" w:rsidR="00F92DC0" w:rsidRPr="00D765BF" w:rsidRDefault="00F92DC0" w:rsidP="001B11AE">
            <w:pPr>
              <w:jc w:val="center"/>
              <w:rPr>
                <w:color w:val="000000"/>
                <w:sz w:val="20"/>
                <w:szCs w:val="20"/>
              </w:rPr>
            </w:pPr>
            <w:r w:rsidRPr="00D765BF">
              <w:rPr>
                <w:color w:val="000000"/>
                <w:sz w:val="20"/>
                <w:szCs w:val="20"/>
              </w:rPr>
              <w:t>800</w:t>
            </w:r>
          </w:p>
        </w:tc>
        <w:tc>
          <w:tcPr>
            <w:tcW w:w="798" w:type="pct"/>
            <w:tcBorders>
              <w:top w:val="nil"/>
              <w:left w:val="nil"/>
              <w:bottom w:val="single" w:sz="4" w:space="0" w:color="auto"/>
              <w:right w:val="single" w:sz="4" w:space="0" w:color="auto"/>
            </w:tcBorders>
            <w:shd w:val="clear" w:color="auto" w:fill="auto"/>
            <w:hideMark/>
          </w:tcPr>
          <w:p w14:paraId="029D83EE" w14:textId="77777777" w:rsidR="00F92DC0" w:rsidRPr="00D765BF" w:rsidRDefault="00F92DC0" w:rsidP="001B11AE">
            <w:pPr>
              <w:jc w:val="right"/>
              <w:rPr>
                <w:color w:val="000000"/>
                <w:sz w:val="20"/>
                <w:szCs w:val="20"/>
              </w:rPr>
            </w:pPr>
            <w:r w:rsidRPr="00D765BF">
              <w:rPr>
                <w:color w:val="000000"/>
                <w:sz w:val="20"/>
                <w:szCs w:val="20"/>
              </w:rPr>
              <w:t>96 612 500,00</w:t>
            </w:r>
          </w:p>
        </w:tc>
      </w:tr>
      <w:tr w:rsidR="00F92DC0" w:rsidRPr="00D765BF" w14:paraId="2979EEB4" w14:textId="77777777" w:rsidTr="001B11AE">
        <w:trPr>
          <w:trHeight w:val="20"/>
        </w:trPr>
        <w:tc>
          <w:tcPr>
            <w:tcW w:w="2892" w:type="pct"/>
            <w:tcBorders>
              <w:top w:val="nil"/>
              <w:left w:val="single" w:sz="4" w:space="0" w:color="auto"/>
              <w:bottom w:val="single" w:sz="4" w:space="0" w:color="auto"/>
              <w:right w:val="single" w:sz="4" w:space="0" w:color="auto"/>
            </w:tcBorders>
            <w:shd w:val="clear" w:color="auto" w:fill="auto"/>
            <w:hideMark/>
          </w:tcPr>
          <w:p w14:paraId="3C02233C" w14:textId="77777777" w:rsidR="00F92DC0" w:rsidRPr="00D765BF" w:rsidRDefault="00F92DC0" w:rsidP="001B11AE">
            <w:pPr>
              <w:rPr>
                <w:b/>
                <w:bCs/>
                <w:sz w:val="20"/>
                <w:szCs w:val="20"/>
              </w:rPr>
            </w:pPr>
            <w:r w:rsidRPr="00D765BF">
              <w:rPr>
                <w:b/>
                <w:bCs/>
                <w:sz w:val="20"/>
                <w:szCs w:val="20"/>
              </w:rPr>
              <w:t>Капитальный ремонт общего имущества многоквартирных домов</w:t>
            </w:r>
          </w:p>
        </w:tc>
        <w:tc>
          <w:tcPr>
            <w:tcW w:w="800" w:type="pct"/>
            <w:tcBorders>
              <w:top w:val="nil"/>
              <w:left w:val="nil"/>
              <w:bottom w:val="single" w:sz="4" w:space="0" w:color="auto"/>
              <w:right w:val="single" w:sz="4" w:space="0" w:color="auto"/>
            </w:tcBorders>
            <w:shd w:val="clear" w:color="auto" w:fill="auto"/>
            <w:hideMark/>
          </w:tcPr>
          <w:p w14:paraId="390E953B" w14:textId="77777777" w:rsidR="00F92DC0" w:rsidRPr="00D765BF" w:rsidRDefault="00F92DC0" w:rsidP="001B11AE">
            <w:pPr>
              <w:jc w:val="center"/>
              <w:rPr>
                <w:b/>
                <w:bCs/>
                <w:color w:val="000000"/>
                <w:sz w:val="20"/>
                <w:szCs w:val="20"/>
              </w:rPr>
            </w:pPr>
            <w:r w:rsidRPr="00D765BF">
              <w:rPr>
                <w:b/>
                <w:bCs/>
                <w:color w:val="000000"/>
                <w:sz w:val="20"/>
                <w:szCs w:val="20"/>
              </w:rPr>
              <w:t>20 4 00 00000</w:t>
            </w:r>
          </w:p>
        </w:tc>
        <w:tc>
          <w:tcPr>
            <w:tcW w:w="509" w:type="pct"/>
            <w:tcBorders>
              <w:top w:val="nil"/>
              <w:left w:val="nil"/>
              <w:bottom w:val="single" w:sz="4" w:space="0" w:color="auto"/>
              <w:right w:val="single" w:sz="4" w:space="0" w:color="auto"/>
            </w:tcBorders>
            <w:shd w:val="clear" w:color="auto" w:fill="auto"/>
            <w:hideMark/>
          </w:tcPr>
          <w:p w14:paraId="7F7FC981"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auto"/>
              <w:right w:val="single" w:sz="4" w:space="0" w:color="auto"/>
            </w:tcBorders>
            <w:shd w:val="clear" w:color="auto" w:fill="auto"/>
            <w:hideMark/>
          </w:tcPr>
          <w:p w14:paraId="6462483B" w14:textId="77777777" w:rsidR="00F92DC0" w:rsidRPr="00D765BF" w:rsidRDefault="00F92DC0" w:rsidP="001B11AE">
            <w:pPr>
              <w:jc w:val="right"/>
              <w:rPr>
                <w:b/>
                <w:bCs/>
                <w:color w:val="000000"/>
                <w:sz w:val="20"/>
                <w:szCs w:val="20"/>
              </w:rPr>
            </w:pPr>
            <w:r w:rsidRPr="00D765BF">
              <w:rPr>
                <w:b/>
                <w:bCs/>
                <w:color w:val="000000"/>
                <w:sz w:val="20"/>
                <w:szCs w:val="20"/>
              </w:rPr>
              <w:t>279 470,40</w:t>
            </w:r>
          </w:p>
        </w:tc>
      </w:tr>
      <w:tr w:rsidR="00F92DC0" w:rsidRPr="00D765BF" w14:paraId="148C420E" w14:textId="77777777" w:rsidTr="001B11AE">
        <w:trPr>
          <w:trHeight w:val="20"/>
        </w:trPr>
        <w:tc>
          <w:tcPr>
            <w:tcW w:w="2892" w:type="pct"/>
            <w:tcBorders>
              <w:top w:val="nil"/>
              <w:left w:val="single" w:sz="4" w:space="0" w:color="auto"/>
              <w:bottom w:val="single" w:sz="4" w:space="0" w:color="auto"/>
              <w:right w:val="single" w:sz="4" w:space="0" w:color="auto"/>
            </w:tcBorders>
            <w:shd w:val="clear" w:color="auto" w:fill="auto"/>
            <w:hideMark/>
          </w:tcPr>
          <w:p w14:paraId="45C73F1D" w14:textId="77777777" w:rsidR="00F92DC0" w:rsidRPr="00D765BF" w:rsidRDefault="00F92DC0" w:rsidP="001B11AE">
            <w:pPr>
              <w:rPr>
                <w:color w:val="000000"/>
                <w:sz w:val="20"/>
                <w:szCs w:val="20"/>
              </w:rPr>
            </w:pPr>
            <w:r w:rsidRPr="00D765BF">
              <w:rPr>
                <w:color w:val="000000"/>
                <w:sz w:val="20"/>
                <w:szCs w:val="20"/>
              </w:rPr>
              <w:t>МП "Муниципальная адресная программа текущего и капитального ремонта МКД и жилых помещений, принадлежащих МО "Поселок Айхал"</w:t>
            </w:r>
          </w:p>
        </w:tc>
        <w:tc>
          <w:tcPr>
            <w:tcW w:w="800" w:type="pct"/>
            <w:tcBorders>
              <w:top w:val="nil"/>
              <w:left w:val="nil"/>
              <w:bottom w:val="single" w:sz="4" w:space="0" w:color="auto"/>
              <w:right w:val="single" w:sz="4" w:space="0" w:color="auto"/>
            </w:tcBorders>
            <w:shd w:val="clear" w:color="auto" w:fill="auto"/>
            <w:hideMark/>
          </w:tcPr>
          <w:p w14:paraId="07CD1F91" w14:textId="77777777" w:rsidR="00F92DC0" w:rsidRPr="00D765BF" w:rsidRDefault="00F92DC0" w:rsidP="001B11AE">
            <w:pPr>
              <w:jc w:val="center"/>
              <w:rPr>
                <w:color w:val="000000"/>
                <w:sz w:val="20"/>
                <w:szCs w:val="20"/>
              </w:rPr>
            </w:pPr>
            <w:r w:rsidRPr="00D765BF">
              <w:rPr>
                <w:color w:val="000000"/>
                <w:sz w:val="20"/>
                <w:szCs w:val="20"/>
              </w:rPr>
              <w:t>20 4 00 10030</w:t>
            </w:r>
          </w:p>
        </w:tc>
        <w:tc>
          <w:tcPr>
            <w:tcW w:w="509" w:type="pct"/>
            <w:tcBorders>
              <w:top w:val="nil"/>
              <w:left w:val="nil"/>
              <w:bottom w:val="single" w:sz="4" w:space="0" w:color="auto"/>
              <w:right w:val="single" w:sz="4" w:space="0" w:color="auto"/>
            </w:tcBorders>
            <w:shd w:val="clear" w:color="auto" w:fill="auto"/>
            <w:hideMark/>
          </w:tcPr>
          <w:p w14:paraId="6340C3F5" w14:textId="77777777" w:rsidR="00F92DC0" w:rsidRPr="00D765BF" w:rsidRDefault="00F92DC0" w:rsidP="001B11AE">
            <w:pPr>
              <w:jc w:val="center"/>
              <w:rPr>
                <w:color w:val="000000"/>
                <w:sz w:val="20"/>
                <w:szCs w:val="20"/>
              </w:rPr>
            </w:pPr>
            <w:r w:rsidRPr="00D765BF">
              <w:rPr>
                <w:color w:val="000000"/>
                <w:sz w:val="20"/>
                <w:szCs w:val="20"/>
              </w:rPr>
              <w:t> </w:t>
            </w:r>
          </w:p>
        </w:tc>
        <w:tc>
          <w:tcPr>
            <w:tcW w:w="798" w:type="pct"/>
            <w:tcBorders>
              <w:top w:val="nil"/>
              <w:left w:val="nil"/>
              <w:bottom w:val="single" w:sz="4" w:space="0" w:color="auto"/>
              <w:right w:val="single" w:sz="4" w:space="0" w:color="auto"/>
            </w:tcBorders>
            <w:shd w:val="clear" w:color="auto" w:fill="auto"/>
            <w:hideMark/>
          </w:tcPr>
          <w:p w14:paraId="46AA7661" w14:textId="77777777" w:rsidR="00F92DC0" w:rsidRPr="00D765BF" w:rsidRDefault="00F92DC0" w:rsidP="001B11AE">
            <w:pPr>
              <w:jc w:val="right"/>
              <w:rPr>
                <w:color w:val="000000"/>
                <w:sz w:val="20"/>
                <w:szCs w:val="20"/>
              </w:rPr>
            </w:pPr>
            <w:r w:rsidRPr="00D765BF">
              <w:rPr>
                <w:color w:val="000000"/>
                <w:sz w:val="20"/>
                <w:szCs w:val="20"/>
              </w:rPr>
              <w:t>279 470,40</w:t>
            </w:r>
          </w:p>
        </w:tc>
      </w:tr>
      <w:tr w:rsidR="00F92DC0" w:rsidRPr="00D765BF" w14:paraId="5FC84A4D" w14:textId="77777777" w:rsidTr="001B11AE">
        <w:trPr>
          <w:trHeight w:val="20"/>
        </w:trPr>
        <w:tc>
          <w:tcPr>
            <w:tcW w:w="2892" w:type="pct"/>
            <w:tcBorders>
              <w:top w:val="nil"/>
              <w:left w:val="single" w:sz="4" w:space="0" w:color="auto"/>
              <w:bottom w:val="single" w:sz="4" w:space="0" w:color="auto"/>
              <w:right w:val="single" w:sz="4" w:space="0" w:color="auto"/>
            </w:tcBorders>
            <w:shd w:val="clear" w:color="auto" w:fill="auto"/>
            <w:hideMark/>
          </w:tcPr>
          <w:p w14:paraId="63CECC41"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800" w:type="pct"/>
            <w:tcBorders>
              <w:top w:val="nil"/>
              <w:left w:val="nil"/>
              <w:bottom w:val="single" w:sz="4" w:space="0" w:color="auto"/>
              <w:right w:val="single" w:sz="4" w:space="0" w:color="auto"/>
            </w:tcBorders>
            <w:shd w:val="clear" w:color="auto" w:fill="auto"/>
            <w:hideMark/>
          </w:tcPr>
          <w:p w14:paraId="0F7ECA29" w14:textId="77777777" w:rsidR="00F92DC0" w:rsidRPr="00D765BF" w:rsidRDefault="00F92DC0" w:rsidP="001B11AE">
            <w:pPr>
              <w:jc w:val="center"/>
              <w:rPr>
                <w:color w:val="000000"/>
                <w:sz w:val="20"/>
                <w:szCs w:val="20"/>
              </w:rPr>
            </w:pPr>
            <w:r w:rsidRPr="00D765BF">
              <w:rPr>
                <w:color w:val="000000"/>
                <w:sz w:val="20"/>
                <w:szCs w:val="20"/>
              </w:rPr>
              <w:t>20 4 00 10030</w:t>
            </w:r>
          </w:p>
        </w:tc>
        <w:tc>
          <w:tcPr>
            <w:tcW w:w="509" w:type="pct"/>
            <w:tcBorders>
              <w:top w:val="nil"/>
              <w:left w:val="nil"/>
              <w:bottom w:val="single" w:sz="4" w:space="0" w:color="auto"/>
              <w:right w:val="single" w:sz="4" w:space="0" w:color="auto"/>
            </w:tcBorders>
            <w:shd w:val="clear" w:color="auto" w:fill="auto"/>
            <w:hideMark/>
          </w:tcPr>
          <w:p w14:paraId="0E1E33A1" w14:textId="77777777" w:rsidR="00F92DC0" w:rsidRPr="00D765BF" w:rsidRDefault="00F92DC0" w:rsidP="001B11AE">
            <w:pPr>
              <w:jc w:val="center"/>
              <w:rPr>
                <w:color w:val="000000"/>
                <w:sz w:val="20"/>
                <w:szCs w:val="20"/>
              </w:rPr>
            </w:pPr>
            <w:r w:rsidRPr="00D765BF">
              <w:rPr>
                <w:color w:val="000000"/>
                <w:sz w:val="20"/>
                <w:szCs w:val="20"/>
              </w:rPr>
              <w:t>200</w:t>
            </w:r>
          </w:p>
        </w:tc>
        <w:tc>
          <w:tcPr>
            <w:tcW w:w="798" w:type="pct"/>
            <w:tcBorders>
              <w:top w:val="nil"/>
              <w:left w:val="nil"/>
              <w:bottom w:val="single" w:sz="4" w:space="0" w:color="auto"/>
              <w:right w:val="single" w:sz="4" w:space="0" w:color="auto"/>
            </w:tcBorders>
            <w:shd w:val="clear" w:color="auto" w:fill="auto"/>
            <w:hideMark/>
          </w:tcPr>
          <w:p w14:paraId="37AF6BD3" w14:textId="77777777" w:rsidR="00F92DC0" w:rsidRPr="00D765BF" w:rsidRDefault="00F92DC0" w:rsidP="001B11AE">
            <w:pPr>
              <w:jc w:val="right"/>
              <w:rPr>
                <w:color w:val="000000"/>
                <w:sz w:val="20"/>
                <w:szCs w:val="20"/>
              </w:rPr>
            </w:pPr>
            <w:r w:rsidRPr="00D765BF">
              <w:rPr>
                <w:color w:val="000000"/>
                <w:sz w:val="20"/>
                <w:szCs w:val="20"/>
              </w:rPr>
              <w:t>279 470,40</w:t>
            </w:r>
          </w:p>
        </w:tc>
      </w:tr>
      <w:tr w:rsidR="00F92DC0" w:rsidRPr="00D765BF" w14:paraId="596B7D31" w14:textId="77777777" w:rsidTr="001B11AE">
        <w:trPr>
          <w:trHeight w:val="20"/>
        </w:trPr>
        <w:tc>
          <w:tcPr>
            <w:tcW w:w="2892" w:type="pct"/>
            <w:tcBorders>
              <w:top w:val="nil"/>
              <w:left w:val="single" w:sz="4" w:space="0" w:color="auto"/>
              <w:bottom w:val="single" w:sz="4" w:space="0" w:color="auto"/>
              <w:right w:val="single" w:sz="4" w:space="0" w:color="auto"/>
            </w:tcBorders>
            <w:shd w:val="clear" w:color="auto" w:fill="auto"/>
            <w:hideMark/>
          </w:tcPr>
          <w:p w14:paraId="21D76535" w14:textId="77777777" w:rsidR="00F92DC0" w:rsidRPr="00D765BF" w:rsidRDefault="00F92DC0" w:rsidP="001B11AE">
            <w:pPr>
              <w:rPr>
                <w:b/>
                <w:bCs/>
                <w:color w:val="000000"/>
                <w:sz w:val="20"/>
                <w:szCs w:val="20"/>
              </w:rPr>
            </w:pPr>
            <w:r w:rsidRPr="00D765BF">
              <w:rPr>
                <w:b/>
                <w:bCs/>
                <w:color w:val="000000"/>
                <w:sz w:val="20"/>
                <w:szCs w:val="20"/>
              </w:rPr>
              <w:t xml:space="preserve">Обеспечение безопасности жизнедеятельности населения Республики Саха (Якутия) </w:t>
            </w:r>
          </w:p>
        </w:tc>
        <w:tc>
          <w:tcPr>
            <w:tcW w:w="800" w:type="pct"/>
            <w:tcBorders>
              <w:top w:val="nil"/>
              <w:left w:val="nil"/>
              <w:bottom w:val="single" w:sz="4" w:space="0" w:color="auto"/>
              <w:right w:val="single" w:sz="4" w:space="0" w:color="auto"/>
            </w:tcBorders>
            <w:shd w:val="clear" w:color="auto" w:fill="auto"/>
            <w:hideMark/>
          </w:tcPr>
          <w:p w14:paraId="5F52780C" w14:textId="77777777" w:rsidR="00F92DC0" w:rsidRPr="00D765BF" w:rsidRDefault="00F92DC0" w:rsidP="001B11AE">
            <w:pPr>
              <w:jc w:val="center"/>
              <w:rPr>
                <w:b/>
                <w:bCs/>
                <w:color w:val="000000"/>
                <w:sz w:val="20"/>
                <w:szCs w:val="20"/>
              </w:rPr>
            </w:pPr>
            <w:r w:rsidRPr="00D765BF">
              <w:rPr>
                <w:b/>
                <w:bCs/>
                <w:color w:val="000000"/>
                <w:sz w:val="20"/>
                <w:szCs w:val="20"/>
              </w:rPr>
              <w:t>22 0 00 00000</w:t>
            </w:r>
          </w:p>
        </w:tc>
        <w:tc>
          <w:tcPr>
            <w:tcW w:w="509" w:type="pct"/>
            <w:tcBorders>
              <w:top w:val="nil"/>
              <w:left w:val="nil"/>
              <w:bottom w:val="single" w:sz="4" w:space="0" w:color="auto"/>
              <w:right w:val="single" w:sz="4" w:space="0" w:color="auto"/>
            </w:tcBorders>
            <w:shd w:val="clear" w:color="auto" w:fill="auto"/>
            <w:hideMark/>
          </w:tcPr>
          <w:p w14:paraId="79D43D5F"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auto"/>
              <w:right w:val="single" w:sz="4" w:space="0" w:color="auto"/>
            </w:tcBorders>
            <w:shd w:val="clear" w:color="auto" w:fill="auto"/>
            <w:hideMark/>
          </w:tcPr>
          <w:p w14:paraId="5E435D9F" w14:textId="77777777" w:rsidR="00F92DC0" w:rsidRPr="00D765BF" w:rsidRDefault="00F92DC0" w:rsidP="001B11AE">
            <w:pPr>
              <w:jc w:val="right"/>
              <w:rPr>
                <w:b/>
                <w:bCs/>
                <w:color w:val="000000"/>
                <w:sz w:val="20"/>
                <w:szCs w:val="20"/>
              </w:rPr>
            </w:pPr>
            <w:r w:rsidRPr="00D765BF">
              <w:rPr>
                <w:b/>
                <w:bCs/>
                <w:color w:val="000000"/>
                <w:sz w:val="20"/>
                <w:szCs w:val="20"/>
              </w:rPr>
              <w:t>95 045,25</w:t>
            </w:r>
          </w:p>
        </w:tc>
      </w:tr>
      <w:tr w:rsidR="00F92DC0" w:rsidRPr="00D765BF" w14:paraId="2AC4D958"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0BAEB83D" w14:textId="77777777" w:rsidR="00F92DC0" w:rsidRPr="00D765BF" w:rsidRDefault="00F92DC0" w:rsidP="001B11AE">
            <w:pPr>
              <w:rPr>
                <w:b/>
                <w:bCs/>
                <w:i/>
                <w:iCs/>
                <w:color w:val="000000"/>
                <w:sz w:val="20"/>
                <w:szCs w:val="20"/>
              </w:rPr>
            </w:pPr>
            <w:r w:rsidRPr="00D765BF">
              <w:rPr>
                <w:b/>
                <w:bCs/>
                <w:i/>
                <w:iCs/>
                <w:color w:val="000000"/>
                <w:sz w:val="20"/>
                <w:szCs w:val="20"/>
              </w:rPr>
              <w:t>МП "Предупреждение и ликвидация последствий чрезвычайных ситуаций"</w:t>
            </w:r>
          </w:p>
        </w:tc>
        <w:tc>
          <w:tcPr>
            <w:tcW w:w="800" w:type="pct"/>
            <w:tcBorders>
              <w:top w:val="nil"/>
              <w:left w:val="nil"/>
              <w:bottom w:val="single" w:sz="4" w:space="0" w:color="000000"/>
              <w:right w:val="single" w:sz="4" w:space="0" w:color="000000"/>
            </w:tcBorders>
            <w:shd w:val="clear" w:color="auto" w:fill="auto"/>
            <w:hideMark/>
          </w:tcPr>
          <w:p w14:paraId="48DEC42B" w14:textId="77777777" w:rsidR="00F92DC0" w:rsidRPr="00D765BF" w:rsidRDefault="00F92DC0" w:rsidP="001B11AE">
            <w:pPr>
              <w:jc w:val="center"/>
              <w:rPr>
                <w:b/>
                <w:bCs/>
                <w:i/>
                <w:iCs/>
                <w:color w:val="000000"/>
                <w:sz w:val="20"/>
                <w:szCs w:val="20"/>
              </w:rPr>
            </w:pPr>
            <w:r w:rsidRPr="00D765BF">
              <w:rPr>
                <w:b/>
                <w:bCs/>
                <w:i/>
                <w:iCs/>
                <w:color w:val="000000"/>
                <w:sz w:val="20"/>
                <w:szCs w:val="20"/>
              </w:rPr>
              <w:t>22 2 00 10000</w:t>
            </w:r>
          </w:p>
        </w:tc>
        <w:tc>
          <w:tcPr>
            <w:tcW w:w="509" w:type="pct"/>
            <w:tcBorders>
              <w:top w:val="nil"/>
              <w:left w:val="nil"/>
              <w:bottom w:val="single" w:sz="4" w:space="0" w:color="000000"/>
              <w:right w:val="single" w:sz="4" w:space="0" w:color="000000"/>
            </w:tcBorders>
            <w:shd w:val="clear" w:color="auto" w:fill="auto"/>
            <w:hideMark/>
          </w:tcPr>
          <w:p w14:paraId="25186E74"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355220E6" w14:textId="77777777" w:rsidR="00F92DC0" w:rsidRPr="00D765BF" w:rsidRDefault="00F92DC0" w:rsidP="001B11AE">
            <w:pPr>
              <w:jc w:val="right"/>
              <w:rPr>
                <w:b/>
                <w:bCs/>
                <w:i/>
                <w:iCs/>
                <w:color w:val="000000"/>
                <w:sz w:val="20"/>
                <w:szCs w:val="20"/>
              </w:rPr>
            </w:pPr>
            <w:r w:rsidRPr="00D765BF">
              <w:rPr>
                <w:b/>
                <w:bCs/>
                <w:i/>
                <w:iCs/>
                <w:color w:val="000000"/>
                <w:sz w:val="20"/>
                <w:szCs w:val="20"/>
              </w:rPr>
              <w:t>95 045,25</w:t>
            </w:r>
          </w:p>
        </w:tc>
      </w:tr>
      <w:tr w:rsidR="00F92DC0" w:rsidRPr="00D765BF" w14:paraId="0661B68B"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5CD2CAE0"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800" w:type="pct"/>
            <w:tcBorders>
              <w:top w:val="nil"/>
              <w:left w:val="nil"/>
              <w:bottom w:val="single" w:sz="4" w:space="0" w:color="000000"/>
              <w:right w:val="single" w:sz="4" w:space="0" w:color="000000"/>
            </w:tcBorders>
            <w:shd w:val="clear" w:color="auto" w:fill="auto"/>
            <w:hideMark/>
          </w:tcPr>
          <w:p w14:paraId="1DBDDF46" w14:textId="77777777" w:rsidR="00F92DC0" w:rsidRPr="00D765BF" w:rsidRDefault="00F92DC0" w:rsidP="001B11AE">
            <w:pPr>
              <w:jc w:val="center"/>
              <w:rPr>
                <w:color w:val="000000"/>
                <w:sz w:val="20"/>
                <w:szCs w:val="20"/>
              </w:rPr>
            </w:pPr>
            <w:r w:rsidRPr="00D765BF">
              <w:rPr>
                <w:color w:val="000000"/>
                <w:sz w:val="20"/>
                <w:szCs w:val="20"/>
              </w:rPr>
              <w:t>22 2 00 10050</w:t>
            </w:r>
          </w:p>
        </w:tc>
        <w:tc>
          <w:tcPr>
            <w:tcW w:w="509" w:type="pct"/>
            <w:tcBorders>
              <w:top w:val="nil"/>
              <w:left w:val="nil"/>
              <w:bottom w:val="single" w:sz="4" w:space="0" w:color="000000"/>
              <w:right w:val="single" w:sz="4" w:space="0" w:color="000000"/>
            </w:tcBorders>
            <w:shd w:val="clear" w:color="auto" w:fill="auto"/>
            <w:hideMark/>
          </w:tcPr>
          <w:p w14:paraId="182B497D" w14:textId="77777777" w:rsidR="00F92DC0" w:rsidRPr="00D765BF" w:rsidRDefault="00F92DC0" w:rsidP="001B11AE">
            <w:pPr>
              <w:jc w:val="center"/>
              <w:rPr>
                <w:color w:val="000000"/>
                <w:sz w:val="20"/>
                <w:szCs w:val="20"/>
              </w:rPr>
            </w:pPr>
            <w:r w:rsidRPr="00D765BF">
              <w:rPr>
                <w:color w:val="000000"/>
                <w:sz w:val="20"/>
                <w:szCs w:val="20"/>
              </w:rPr>
              <w:t>200</w:t>
            </w:r>
          </w:p>
        </w:tc>
        <w:tc>
          <w:tcPr>
            <w:tcW w:w="798" w:type="pct"/>
            <w:tcBorders>
              <w:top w:val="nil"/>
              <w:left w:val="nil"/>
              <w:bottom w:val="single" w:sz="4" w:space="0" w:color="000000"/>
              <w:right w:val="single" w:sz="4" w:space="0" w:color="000000"/>
            </w:tcBorders>
            <w:shd w:val="clear" w:color="auto" w:fill="auto"/>
            <w:hideMark/>
          </w:tcPr>
          <w:p w14:paraId="4FAEF7B5" w14:textId="77777777" w:rsidR="00F92DC0" w:rsidRPr="00D765BF" w:rsidRDefault="00F92DC0" w:rsidP="001B11AE">
            <w:pPr>
              <w:jc w:val="right"/>
              <w:rPr>
                <w:color w:val="000000"/>
                <w:sz w:val="20"/>
                <w:szCs w:val="20"/>
              </w:rPr>
            </w:pPr>
            <w:r w:rsidRPr="00D765BF">
              <w:rPr>
                <w:color w:val="000000"/>
                <w:sz w:val="20"/>
                <w:szCs w:val="20"/>
              </w:rPr>
              <w:t>95 045,25</w:t>
            </w:r>
          </w:p>
        </w:tc>
      </w:tr>
      <w:tr w:rsidR="00F92DC0" w:rsidRPr="00D765BF" w14:paraId="2668FB2F"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6DA4B987" w14:textId="77777777" w:rsidR="00F92DC0" w:rsidRPr="00D765BF" w:rsidRDefault="00F92DC0" w:rsidP="001B11AE">
            <w:pPr>
              <w:rPr>
                <w:b/>
                <w:bCs/>
                <w:color w:val="000000"/>
                <w:sz w:val="20"/>
                <w:szCs w:val="20"/>
              </w:rPr>
            </w:pPr>
            <w:r w:rsidRPr="00D765BF">
              <w:rPr>
                <w:b/>
                <w:bCs/>
                <w:color w:val="000000"/>
                <w:sz w:val="20"/>
                <w:szCs w:val="20"/>
              </w:rPr>
              <w:t>Формирование современной городской среды на территории Республики Саха (Якутия)</w:t>
            </w:r>
          </w:p>
        </w:tc>
        <w:tc>
          <w:tcPr>
            <w:tcW w:w="800" w:type="pct"/>
            <w:tcBorders>
              <w:top w:val="nil"/>
              <w:left w:val="nil"/>
              <w:bottom w:val="single" w:sz="4" w:space="0" w:color="000000"/>
              <w:right w:val="single" w:sz="4" w:space="0" w:color="000000"/>
            </w:tcBorders>
            <w:shd w:val="clear" w:color="auto" w:fill="auto"/>
            <w:hideMark/>
          </w:tcPr>
          <w:p w14:paraId="636E515F" w14:textId="77777777" w:rsidR="00F92DC0" w:rsidRPr="00D765BF" w:rsidRDefault="00F92DC0" w:rsidP="001B11AE">
            <w:pPr>
              <w:jc w:val="center"/>
              <w:rPr>
                <w:b/>
                <w:bCs/>
                <w:color w:val="000000"/>
                <w:sz w:val="20"/>
                <w:szCs w:val="20"/>
              </w:rPr>
            </w:pPr>
            <w:r w:rsidRPr="00D765BF">
              <w:rPr>
                <w:b/>
                <w:bCs/>
                <w:color w:val="000000"/>
                <w:sz w:val="20"/>
                <w:szCs w:val="20"/>
              </w:rPr>
              <w:t>23 0 00 00000</w:t>
            </w:r>
          </w:p>
        </w:tc>
        <w:tc>
          <w:tcPr>
            <w:tcW w:w="509" w:type="pct"/>
            <w:tcBorders>
              <w:top w:val="nil"/>
              <w:left w:val="nil"/>
              <w:bottom w:val="single" w:sz="4" w:space="0" w:color="000000"/>
              <w:right w:val="single" w:sz="4" w:space="0" w:color="000000"/>
            </w:tcBorders>
            <w:shd w:val="clear" w:color="auto" w:fill="auto"/>
            <w:hideMark/>
          </w:tcPr>
          <w:p w14:paraId="1A34A7EB"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711AA641" w14:textId="77777777" w:rsidR="00F92DC0" w:rsidRPr="00D765BF" w:rsidRDefault="00F92DC0" w:rsidP="001B11AE">
            <w:pPr>
              <w:jc w:val="right"/>
              <w:rPr>
                <w:b/>
                <w:bCs/>
                <w:color w:val="000000"/>
                <w:sz w:val="20"/>
                <w:szCs w:val="20"/>
              </w:rPr>
            </w:pPr>
            <w:r w:rsidRPr="00D765BF">
              <w:rPr>
                <w:b/>
                <w:bCs/>
                <w:color w:val="000000"/>
                <w:sz w:val="20"/>
                <w:szCs w:val="20"/>
              </w:rPr>
              <w:t>58 587 287,51</w:t>
            </w:r>
          </w:p>
        </w:tc>
      </w:tr>
      <w:tr w:rsidR="00F92DC0" w:rsidRPr="00D765BF" w14:paraId="684A33A1"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2478FF63" w14:textId="77777777" w:rsidR="00F92DC0" w:rsidRPr="00D765BF" w:rsidRDefault="00F92DC0" w:rsidP="001B11AE">
            <w:pPr>
              <w:rPr>
                <w:b/>
                <w:bCs/>
                <w:color w:val="000000"/>
                <w:sz w:val="20"/>
                <w:szCs w:val="20"/>
              </w:rPr>
            </w:pPr>
            <w:r w:rsidRPr="00D765BF">
              <w:rPr>
                <w:b/>
                <w:bCs/>
                <w:color w:val="000000"/>
                <w:sz w:val="20"/>
                <w:szCs w:val="20"/>
              </w:rPr>
              <w:t>МП "Благоустройство территорий"</w:t>
            </w:r>
          </w:p>
        </w:tc>
        <w:tc>
          <w:tcPr>
            <w:tcW w:w="800" w:type="pct"/>
            <w:tcBorders>
              <w:top w:val="nil"/>
              <w:left w:val="nil"/>
              <w:bottom w:val="single" w:sz="4" w:space="0" w:color="000000"/>
              <w:right w:val="single" w:sz="4" w:space="0" w:color="000000"/>
            </w:tcBorders>
            <w:shd w:val="clear" w:color="auto" w:fill="auto"/>
            <w:hideMark/>
          </w:tcPr>
          <w:p w14:paraId="50EA2D1D" w14:textId="77777777" w:rsidR="00F92DC0" w:rsidRPr="00D765BF" w:rsidRDefault="00F92DC0" w:rsidP="001B11AE">
            <w:pPr>
              <w:jc w:val="center"/>
              <w:rPr>
                <w:b/>
                <w:bCs/>
                <w:color w:val="000000"/>
                <w:sz w:val="20"/>
                <w:szCs w:val="20"/>
              </w:rPr>
            </w:pPr>
            <w:r w:rsidRPr="00D765BF">
              <w:rPr>
                <w:b/>
                <w:bCs/>
                <w:color w:val="000000"/>
                <w:sz w:val="20"/>
                <w:szCs w:val="20"/>
              </w:rPr>
              <w:t>23 2 00 00000</w:t>
            </w:r>
          </w:p>
        </w:tc>
        <w:tc>
          <w:tcPr>
            <w:tcW w:w="509" w:type="pct"/>
            <w:tcBorders>
              <w:top w:val="nil"/>
              <w:left w:val="nil"/>
              <w:bottom w:val="single" w:sz="4" w:space="0" w:color="000000"/>
              <w:right w:val="single" w:sz="4" w:space="0" w:color="000000"/>
            </w:tcBorders>
            <w:shd w:val="clear" w:color="auto" w:fill="auto"/>
            <w:hideMark/>
          </w:tcPr>
          <w:p w14:paraId="42D19B8F"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7E49979C" w14:textId="77777777" w:rsidR="00F92DC0" w:rsidRPr="00D765BF" w:rsidRDefault="00F92DC0" w:rsidP="001B11AE">
            <w:pPr>
              <w:jc w:val="right"/>
              <w:rPr>
                <w:b/>
                <w:bCs/>
                <w:color w:val="000000"/>
                <w:sz w:val="20"/>
                <w:szCs w:val="20"/>
              </w:rPr>
            </w:pPr>
            <w:r w:rsidRPr="00D765BF">
              <w:rPr>
                <w:b/>
                <w:bCs/>
                <w:color w:val="000000"/>
                <w:sz w:val="20"/>
                <w:szCs w:val="20"/>
              </w:rPr>
              <w:t>24 923 338,22</w:t>
            </w:r>
          </w:p>
        </w:tc>
      </w:tr>
      <w:tr w:rsidR="00F92DC0" w:rsidRPr="00D765BF" w14:paraId="6E707356"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01ABA05A" w14:textId="77777777" w:rsidR="00F92DC0" w:rsidRPr="00D765BF" w:rsidRDefault="00F92DC0" w:rsidP="001B11AE">
            <w:pPr>
              <w:rPr>
                <w:b/>
                <w:bCs/>
                <w:i/>
                <w:iCs/>
                <w:color w:val="000000"/>
                <w:sz w:val="20"/>
                <w:szCs w:val="20"/>
              </w:rPr>
            </w:pPr>
            <w:r w:rsidRPr="00D765BF">
              <w:rPr>
                <w:b/>
                <w:bCs/>
                <w:i/>
                <w:iCs/>
                <w:color w:val="000000"/>
                <w:sz w:val="20"/>
                <w:szCs w:val="20"/>
              </w:rPr>
              <w:t>Содержание и ремонт объектов уличного освещения</w:t>
            </w:r>
          </w:p>
        </w:tc>
        <w:tc>
          <w:tcPr>
            <w:tcW w:w="800" w:type="pct"/>
            <w:tcBorders>
              <w:top w:val="nil"/>
              <w:left w:val="nil"/>
              <w:bottom w:val="single" w:sz="4" w:space="0" w:color="000000"/>
              <w:right w:val="single" w:sz="4" w:space="0" w:color="000000"/>
            </w:tcBorders>
            <w:shd w:val="clear" w:color="auto" w:fill="auto"/>
            <w:hideMark/>
          </w:tcPr>
          <w:p w14:paraId="30334FA6" w14:textId="77777777" w:rsidR="00F92DC0" w:rsidRPr="00D765BF" w:rsidRDefault="00F92DC0" w:rsidP="001B11AE">
            <w:pPr>
              <w:jc w:val="center"/>
              <w:rPr>
                <w:b/>
                <w:bCs/>
                <w:i/>
                <w:iCs/>
                <w:color w:val="000000"/>
                <w:sz w:val="20"/>
                <w:szCs w:val="20"/>
              </w:rPr>
            </w:pPr>
            <w:r w:rsidRPr="00D765BF">
              <w:rPr>
                <w:b/>
                <w:bCs/>
                <w:i/>
                <w:iCs/>
                <w:color w:val="000000"/>
                <w:sz w:val="20"/>
                <w:szCs w:val="20"/>
              </w:rPr>
              <w:t>23 2 00 10010</w:t>
            </w:r>
          </w:p>
        </w:tc>
        <w:tc>
          <w:tcPr>
            <w:tcW w:w="509" w:type="pct"/>
            <w:tcBorders>
              <w:top w:val="nil"/>
              <w:left w:val="nil"/>
              <w:bottom w:val="single" w:sz="4" w:space="0" w:color="000000"/>
              <w:right w:val="single" w:sz="4" w:space="0" w:color="000000"/>
            </w:tcBorders>
            <w:shd w:val="clear" w:color="auto" w:fill="auto"/>
            <w:hideMark/>
          </w:tcPr>
          <w:p w14:paraId="3B835A90"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39362D31" w14:textId="77777777" w:rsidR="00F92DC0" w:rsidRPr="00D765BF" w:rsidRDefault="00F92DC0" w:rsidP="001B11AE">
            <w:pPr>
              <w:jc w:val="right"/>
              <w:rPr>
                <w:b/>
                <w:bCs/>
                <w:i/>
                <w:iCs/>
                <w:color w:val="000000"/>
                <w:sz w:val="20"/>
                <w:szCs w:val="20"/>
              </w:rPr>
            </w:pPr>
            <w:r w:rsidRPr="00D765BF">
              <w:rPr>
                <w:b/>
                <w:bCs/>
                <w:i/>
                <w:iCs/>
                <w:color w:val="000000"/>
                <w:sz w:val="20"/>
                <w:szCs w:val="20"/>
              </w:rPr>
              <w:t>4 253 291,47</w:t>
            </w:r>
          </w:p>
        </w:tc>
      </w:tr>
      <w:tr w:rsidR="00F92DC0" w:rsidRPr="00D765BF" w14:paraId="1E2C3107"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6B058F78"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800" w:type="pct"/>
            <w:tcBorders>
              <w:top w:val="nil"/>
              <w:left w:val="nil"/>
              <w:bottom w:val="single" w:sz="4" w:space="0" w:color="000000"/>
              <w:right w:val="single" w:sz="4" w:space="0" w:color="000000"/>
            </w:tcBorders>
            <w:shd w:val="clear" w:color="auto" w:fill="auto"/>
            <w:hideMark/>
          </w:tcPr>
          <w:p w14:paraId="4F5DD7B8" w14:textId="77777777" w:rsidR="00F92DC0" w:rsidRPr="00D765BF" w:rsidRDefault="00F92DC0" w:rsidP="001B11AE">
            <w:pPr>
              <w:jc w:val="center"/>
              <w:rPr>
                <w:color w:val="000000"/>
                <w:sz w:val="20"/>
                <w:szCs w:val="20"/>
              </w:rPr>
            </w:pPr>
            <w:r w:rsidRPr="00D765BF">
              <w:rPr>
                <w:color w:val="000000"/>
                <w:sz w:val="20"/>
                <w:szCs w:val="20"/>
              </w:rPr>
              <w:t>23 2 00 10010</w:t>
            </w:r>
          </w:p>
        </w:tc>
        <w:tc>
          <w:tcPr>
            <w:tcW w:w="509" w:type="pct"/>
            <w:tcBorders>
              <w:top w:val="nil"/>
              <w:left w:val="nil"/>
              <w:bottom w:val="single" w:sz="4" w:space="0" w:color="000000"/>
              <w:right w:val="single" w:sz="4" w:space="0" w:color="000000"/>
            </w:tcBorders>
            <w:shd w:val="clear" w:color="auto" w:fill="auto"/>
            <w:hideMark/>
          </w:tcPr>
          <w:p w14:paraId="5E2981B0" w14:textId="77777777" w:rsidR="00F92DC0" w:rsidRPr="00D765BF" w:rsidRDefault="00F92DC0" w:rsidP="001B11AE">
            <w:pPr>
              <w:jc w:val="center"/>
              <w:rPr>
                <w:color w:val="000000"/>
                <w:sz w:val="20"/>
                <w:szCs w:val="20"/>
              </w:rPr>
            </w:pPr>
            <w:r w:rsidRPr="00D765BF">
              <w:rPr>
                <w:color w:val="000000"/>
                <w:sz w:val="20"/>
                <w:szCs w:val="20"/>
              </w:rPr>
              <w:t>200</w:t>
            </w:r>
          </w:p>
        </w:tc>
        <w:tc>
          <w:tcPr>
            <w:tcW w:w="798" w:type="pct"/>
            <w:tcBorders>
              <w:top w:val="nil"/>
              <w:left w:val="nil"/>
              <w:bottom w:val="single" w:sz="4" w:space="0" w:color="000000"/>
              <w:right w:val="single" w:sz="4" w:space="0" w:color="000000"/>
            </w:tcBorders>
            <w:shd w:val="clear" w:color="auto" w:fill="auto"/>
            <w:hideMark/>
          </w:tcPr>
          <w:p w14:paraId="79612097" w14:textId="77777777" w:rsidR="00F92DC0" w:rsidRPr="00D765BF" w:rsidRDefault="00F92DC0" w:rsidP="001B11AE">
            <w:pPr>
              <w:jc w:val="right"/>
              <w:rPr>
                <w:color w:val="000000"/>
                <w:sz w:val="20"/>
                <w:szCs w:val="20"/>
              </w:rPr>
            </w:pPr>
            <w:r w:rsidRPr="00D765BF">
              <w:rPr>
                <w:color w:val="000000"/>
                <w:sz w:val="20"/>
                <w:szCs w:val="20"/>
              </w:rPr>
              <w:t>4 253 291,47</w:t>
            </w:r>
          </w:p>
        </w:tc>
      </w:tr>
      <w:tr w:rsidR="00F92DC0" w:rsidRPr="00D765BF" w14:paraId="54721D6E"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206189E0" w14:textId="77777777" w:rsidR="00F92DC0" w:rsidRPr="00D765BF" w:rsidRDefault="00F92DC0" w:rsidP="001B11AE">
            <w:pPr>
              <w:rPr>
                <w:b/>
                <w:bCs/>
                <w:i/>
                <w:iCs/>
                <w:color w:val="000000"/>
                <w:sz w:val="20"/>
                <w:szCs w:val="20"/>
              </w:rPr>
            </w:pPr>
            <w:r w:rsidRPr="00D765BF">
              <w:rPr>
                <w:b/>
                <w:bCs/>
                <w:i/>
                <w:iCs/>
                <w:color w:val="000000"/>
                <w:sz w:val="20"/>
                <w:szCs w:val="20"/>
              </w:rPr>
              <w:t>Очистка и посадка зеленой зоны</w:t>
            </w:r>
          </w:p>
        </w:tc>
        <w:tc>
          <w:tcPr>
            <w:tcW w:w="800" w:type="pct"/>
            <w:tcBorders>
              <w:top w:val="nil"/>
              <w:left w:val="nil"/>
              <w:bottom w:val="single" w:sz="4" w:space="0" w:color="000000"/>
              <w:right w:val="single" w:sz="4" w:space="0" w:color="000000"/>
            </w:tcBorders>
            <w:shd w:val="clear" w:color="auto" w:fill="auto"/>
            <w:hideMark/>
          </w:tcPr>
          <w:p w14:paraId="58F30FEB" w14:textId="77777777" w:rsidR="00F92DC0" w:rsidRPr="00D765BF" w:rsidRDefault="00F92DC0" w:rsidP="001B11AE">
            <w:pPr>
              <w:jc w:val="center"/>
              <w:rPr>
                <w:b/>
                <w:bCs/>
                <w:i/>
                <w:iCs/>
                <w:color w:val="000000"/>
                <w:sz w:val="20"/>
                <w:szCs w:val="20"/>
              </w:rPr>
            </w:pPr>
            <w:r w:rsidRPr="00D765BF">
              <w:rPr>
                <w:b/>
                <w:bCs/>
                <w:i/>
                <w:iCs/>
                <w:color w:val="000000"/>
                <w:sz w:val="20"/>
                <w:szCs w:val="20"/>
              </w:rPr>
              <w:t>23 2 00 10020</w:t>
            </w:r>
          </w:p>
        </w:tc>
        <w:tc>
          <w:tcPr>
            <w:tcW w:w="509" w:type="pct"/>
            <w:tcBorders>
              <w:top w:val="nil"/>
              <w:left w:val="nil"/>
              <w:bottom w:val="single" w:sz="4" w:space="0" w:color="000000"/>
              <w:right w:val="single" w:sz="4" w:space="0" w:color="000000"/>
            </w:tcBorders>
            <w:shd w:val="clear" w:color="auto" w:fill="auto"/>
            <w:hideMark/>
          </w:tcPr>
          <w:p w14:paraId="7FB69763"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1ADABC2F" w14:textId="77777777" w:rsidR="00F92DC0" w:rsidRPr="00D765BF" w:rsidRDefault="00F92DC0" w:rsidP="001B11AE">
            <w:pPr>
              <w:jc w:val="right"/>
              <w:rPr>
                <w:b/>
                <w:bCs/>
                <w:i/>
                <w:iCs/>
                <w:color w:val="000000"/>
                <w:sz w:val="20"/>
                <w:szCs w:val="20"/>
              </w:rPr>
            </w:pPr>
            <w:r w:rsidRPr="00D765BF">
              <w:rPr>
                <w:b/>
                <w:bCs/>
                <w:i/>
                <w:iCs/>
                <w:color w:val="000000"/>
                <w:sz w:val="20"/>
                <w:szCs w:val="20"/>
              </w:rPr>
              <w:t>338 826,67</w:t>
            </w:r>
          </w:p>
        </w:tc>
      </w:tr>
      <w:tr w:rsidR="00F92DC0" w:rsidRPr="00D765BF" w14:paraId="082F38F8"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38DFF44E"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800" w:type="pct"/>
            <w:tcBorders>
              <w:top w:val="nil"/>
              <w:left w:val="nil"/>
              <w:bottom w:val="single" w:sz="4" w:space="0" w:color="000000"/>
              <w:right w:val="single" w:sz="4" w:space="0" w:color="000000"/>
            </w:tcBorders>
            <w:shd w:val="clear" w:color="auto" w:fill="auto"/>
            <w:hideMark/>
          </w:tcPr>
          <w:p w14:paraId="02AC2B08" w14:textId="77777777" w:rsidR="00F92DC0" w:rsidRPr="00D765BF" w:rsidRDefault="00F92DC0" w:rsidP="001B11AE">
            <w:pPr>
              <w:jc w:val="center"/>
              <w:rPr>
                <w:color w:val="000000"/>
                <w:sz w:val="20"/>
                <w:szCs w:val="20"/>
              </w:rPr>
            </w:pPr>
            <w:r w:rsidRPr="00D765BF">
              <w:rPr>
                <w:color w:val="000000"/>
                <w:sz w:val="20"/>
                <w:szCs w:val="20"/>
              </w:rPr>
              <w:t>23 2 00 10020</w:t>
            </w:r>
          </w:p>
        </w:tc>
        <w:tc>
          <w:tcPr>
            <w:tcW w:w="509" w:type="pct"/>
            <w:tcBorders>
              <w:top w:val="nil"/>
              <w:left w:val="nil"/>
              <w:bottom w:val="single" w:sz="4" w:space="0" w:color="000000"/>
              <w:right w:val="single" w:sz="4" w:space="0" w:color="000000"/>
            </w:tcBorders>
            <w:shd w:val="clear" w:color="auto" w:fill="auto"/>
            <w:hideMark/>
          </w:tcPr>
          <w:p w14:paraId="21FB8B74" w14:textId="77777777" w:rsidR="00F92DC0" w:rsidRPr="00D765BF" w:rsidRDefault="00F92DC0" w:rsidP="001B11AE">
            <w:pPr>
              <w:jc w:val="center"/>
              <w:rPr>
                <w:color w:val="000000"/>
                <w:sz w:val="20"/>
                <w:szCs w:val="20"/>
              </w:rPr>
            </w:pPr>
            <w:r w:rsidRPr="00D765BF">
              <w:rPr>
                <w:color w:val="000000"/>
                <w:sz w:val="20"/>
                <w:szCs w:val="20"/>
              </w:rPr>
              <w:t>200</w:t>
            </w:r>
          </w:p>
        </w:tc>
        <w:tc>
          <w:tcPr>
            <w:tcW w:w="798" w:type="pct"/>
            <w:tcBorders>
              <w:top w:val="nil"/>
              <w:left w:val="nil"/>
              <w:bottom w:val="single" w:sz="4" w:space="0" w:color="000000"/>
              <w:right w:val="single" w:sz="4" w:space="0" w:color="000000"/>
            </w:tcBorders>
            <w:shd w:val="clear" w:color="auto" w:fill="auto"/>
            <w:hideMark/>
          </w:tcPr>
          <w:p w14:paraId="4A21A7CD" w14:textId="77777777" w:rsidR="00F92DC0" w:rsidRPr="00D765BF" w:rsidRDefault="00F92DC0" w:rsidP="001B11AE">
            <w:pPr>
              <w:jc w:val="right"/>
              <w:rPr>
                <w:color w:val="000000"/>
                <w:sz w:val="20"/>
                <w:szCs w:val="20"/>
              </w:rPr>
            </w:pPr>
            <w:r w:rsidRPr="00D765BF">
              <w:rPr>
                <w:color w:val="000000"/>
                <w:sz w:val="20"/>
                <w:szCs w:val="20"/>
              </w:rPr>
              <w:t>338 826,67</w:t>
            </w:r>
          </w:p>
        </w:tc>
      </w:tr>
      <w:tr w:rsidR="00F92DC0" w:rsidRPr="00D765BF" w14:paraId="37590F50"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16A93F3D" w14:textId="77777777" w:rsidR="00F92DC0" w:rsidRPr="00D765BF" w:rsidRDefault="00F92DC0" w:rsidP="001B11AE">
            <w:pPr>
              <w:rPr>
                <w:b/>
                <w:bCs/>
                <w:i/>
                <w:iCs/>
                <w:color w:val="000000"/>
                <w:sz w:val="20"/>
                <w:szCs w:val="20"/>
              </w:rPr>
            </w:pPr>
            <w:r w:rsidRPr="00D765BF">
              <w:rPr>
                <w:b/>
                <w:bCs/>
                <w:i/>
                <w:iCs/>
                <w:color w:val="000000"/>
                <w:sz w:val="20"/>
                <w:szCs w:val="20"/>
              </w:rPr>
              <w:t>Организация ритуальных услуг и содержание мест захоронения</w:t>
            </w:r>
          </w:p>
        </w:tc>
        <w:tc>
          <w:tcPr>
            <w:tcW w:w="800" w:type="pct"/>
            <w:tcBorders>
              <w:top w:val="nil"/>
              <w:left w:val="nil"/>
              <w:bottom w:val="single" w:sz="4" w:space="0" w:color="000000"/>
              <w:right w:val="single" w:sz="4" w:space="0" w:color="000000"/>
            </w:tcBorders>
            <w:shd w:val="clear" w:color="auto" w:fill="auto"/>
            <w:hideMark/>
          </w:tcPr>
          <w:p w14:paraId="75EBC306" w14:textId="77777777" w:rsidR="00F92DC0" w:rsidRPr="00D765BF" w:rsidRDefault="00F92DC0" w:rsidP="001B11AE">
            <w:pPr>
              <w:jc w:val="center"/>
              <w:rPr>
                <w:b/>
                <w:bCs/>
                <w:i/>
                <w:iCs/>
                <w:color w:val="000000"/>
                <w:sz w:val="20"/>
                <w:szCs w:val="20"/>
              </w:rPr>
            </w:pPr>
            <w:r w:rsidRPr="00D765BF">
              <w:rPr>
                <w:b/>
                <w:bCs/>
                <w:i/>
                <w:iCs/>
                <w:color w:val="000000"/>
                <w:sz w:val="20"/>
                <w:szCs w:val="20"/>
              </w:rPr>
              <w:t>23 2 00 10030</w:t>
            </w:r>
          </w:p>
        </w:tc>
        <w:tc>
          <w:tcPr>
            <w:tcW w:w="509" w:type="pct"/>
            <w:tcBorders>
              <w:top w:val="nil"/>
              <w:left w:val="nil"/>
              <w:bottom w:val="single" w:sz="4" w:space="0" w:color="000000"/>
              <w:right w:val="single" w:sz="4" w:space="0" w:color="000000"/>
            </w:tcBorders>
            <w:shd w:val="clear" w:color="auto" w:fill="auto"/>
            <w:hideMark/>
          </w:tcPr>
          <w:p w14:paraId="70A5C266"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221FC1C3" w14:textId="77777777" w:rsidR="00F92DC0" w:rsidRPr="00D765BF" w:rsidRDefault="00F92DC0" w:rsidP="001B11AE">
            <w:pPr>
              <w:jc w:val="right"/>
              <w:rPr>
                <w:b/>
                <w:bCs/>
                <w:i/>
                <w:iCs/>
                <w:color w:val="000000"/>
                <w:sz w:val="20"/>
                <w:szCs w:val="20"/>
              </w:rPr>
            </w:pPr>
            <w:r w:rsidRPr="00D765BF">
              <w:rPr>
                <w:b/>
                <w:bCs/>
                <w:i/>
                <w:iCs/>
                <w:color w:val="000000"/>
                <w:sz w:val="20"/>
                <w:szCs w:val="20"/>
              </w:rPr>
              <w:t>550 864,11</w:t>
            </w:r>
          </w:p>
        </w:tc>
      </w:tr>
      <w:tr w:rsidR="00F92DC0" w:rsidRPr="00D765BF" w14:paraId="71EA6365"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6EAD2FC0"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800" w:type="pct"/>
            <w:tcBorders>
              <w:top w:val="nil"/>
              <w:left w:val="nil"/>
              <w:bottom w:val="single" w:sz="4" w:space="0" w:color="000000"/>
              <w:right w:val="single" w:sz="4" w:space="0" w:color="000000"/>
            </w:tcBorders>
            <w:shd w:val="clear" w:color="auto" w:fill="auto"/>
            <w:hideMark/>
          </w:tcPr>
          <w:p w14:paraId="050DC1BA" w14:textId="77777777" w:rsidR="00F92DC0" w:rsidRPr="00D765BF" w:rsidRDefault="00F92DC0" w:rsidP="001B11AE">
            <w:pPr>
              <w:jc w:val="center"/>
              <w:rPr>
                <w:color w:val="000000"/>
                <w:sz w:val="20"/>
                <w:szCs w:val="20"/>
              </w:rPr>
            </w:pPr>
            <w:r w:rsidRPr="00D765BF">
              <w:rPr>
                <w:color w:val="000000"/>
                <w:sz w:val="20"/>
                <w:szCs w:val="20"/>
              </w:rPr>
              <w:t>23 2 00 10030</w:t>
            </w:r>
          </w:p>
        </w:tc>
        <w:tc>
          <w:tcPr>
            <w:tcW w:w="509" w:type="pct"/>
            <w:tcBorders>
              <w:top w:val="nil"/>
              <w:left w:val="nil"/>
              <w:bottom w:val="single" w:sz="4" w:space="0" w:color="000000"/>
              <w:right w:val="single" w:sz="4" w:space="0" w:color="000000"/>
            </w:tcBorders>
            <w:shd w:val="clear" w:color="auto" w:fill="auto"/>
            <w:hideMark/>
          </w:tcPr>
          <w:p w14:paraId="7BCDC27A" w14:textId="77777777" w:rsidR="00F92DC0" w:rsidRPr="00D765BF" w:rsidRDefault="00F92DC0" w:rsidP="001B11AE">
            <w:pPr>
              <w:jc w:val="center"/>
              <w:rPr>
                <w:color w:val="000000"/>
                <w:sz w:val="20"/>
                <w:szCs w:val="20"/>
              </w:rPr>
            </w:pPr>
            <w:r w:rsidRPr="00D765BF">
              <w:rPr>
                <w:color w:val="000000"/>
                <w:sz w:val="20"/>
                <w:szCs w:val="20"/>
              </w:rPr>
              <w:t>200</w:t>
            </w:r>
          </w:p>
        </w:tc>
        <w:tc>
          <w:tcPr>
            <w:tcW w:w="798" w:type="pct"/>
            <w:tcBorders>
              <w:top w:val="nil"/>
              <w:left w:val="nil"/>
              <w:bottom w:val="single" w:sz="4" w:space="0" w:color="000000"/>
              <w:right w:val="single" w:sz="4" w:space="0" w:color="000000"/>
            </w:tcBorders>
            <w:shd w:val="clear" w:color="auto" w:fill="auto"/>
            <w:hideMark/>
          </w:tcPr>
          <w:p w14:paraId="1FAAAE38" w14:textId="77777777" w:rsidR="00F92DC0" w:rsidRPr="00D765BF" w:rsidRDefault="00F92DC0" w:rsidP="001B11AE">
            <w:pPr>
              <w:jc w:val="right"/>
              <w:rPr>
                <w:color w:val="000000"/>
                <w:sz w:val="20"/>
                <w:szCs w:val="20"/>
              </w:rPr>
            </w:pPr>
            <w:r w:rsidRPr="00D765BF">
              <w:rPr>
                <w:color w:val="000000"/>
                <w:sz w:val="20"/>
                <w:szCs w:val="20"/>
              </w:rPr>
              <w:t>550 864,11</w:t>
            </w:r>
          </w:p>
        </w:tc>
      </w:tr>
      <w:tr w:rsidR="00F92DC0" w:rsidRPr="00D765BF" w14:paraId="14D1DDA0"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47F41DB7" w14:textId="77777777" w:rsidR="00F92DC0" w:rsidRPr="00D765BF" w:rsidRDefault="00F92DC0" w:rsidP="001B11AE">
            <w:pPr>
              <w:rPr>
                <w:b/>
                <w:bCs/>
                <w:i/>
                <w:iCs/>
                <w:color w:val="000000"/>
                <w:sz w:val="20"/>
                <w:szCs w:val="20"/>
              </w:rPr>
            </w:pPr>
            <w:r w:rsidRPr="00D765BF">
              <w:rPr>
                <w:b/>
                <w:bCs/>
                <w:i/>
                <w:iCs/>
                <w:color w:val="000000"/>
                <w:sz w:val="20"/>
                <w:szCs w:val="20"/>
              </w:rPr>
              <w:t>Содержание скверов и площадей</w:t>
            </w:r>
          </w:p>
        </w:tc>
        <w:tc>
          <w:tcPr>
            <w:tcW w:w="800" w:type="pct"/>
            <w:tcBorders>
              <w:top w:val="nil"/>
              <w:left w:val="nil"/>
              <w:bottom w:val="single" w:sz="4" w:space="0" w:color="000000"/>
              <w:right w:val="single" w:sz="4" w:space="0" w:color="000000"/>
            </w:tcBorders>
            <w:shd w:val="clear" w:color="auto" w:fill="auto"/>
            <w:hideMark/>
          </w:tcPr>
          <w:p w14:paraId="7B24D16A" w14:textId="77777777" w:rsidR="00F92DC0" w:rsidRPr="00D765BF" w:rsidRDefault="00F92DC0" w:rsidP="001B11AE">
            <w:pPr>
              <w:jc w:val="center"/>
              <w:rPr>
                <w:b/>
                <w:bCs/>
                <w:i/>
                <w:iCs/>
                <w:color w:val="000000"/>
                <w:sz w:val="20"/>
                <w:szCs w:val="20"/>
              </w:rPr>
            </w:pPr>
            <w:r w:rsidRPr="00D765BF">
              <w:rPr>
                <w:b/>
                <w:bCs/>
                <w:i/>
                <w:iCs/>
                <w:color w:val="000000"/>
                <w:sz w:val="20"/>
                <w:szCs w:val="20"/>
              </w:rPr>
              <w:t>23 2 00 10040</w:t>
            </w:r>
          </w:p>
        </w:tc>
        <w:tc>
          <w:tcPr>
            <w:tcW w:w="509" w:type="pct"/>
            <w:tcBorders>
              <w:top w:val="nil"/>
              <w:left w:val="nil"/>
              <w:bottom w:val="single" w:sz="4" w:space="0" w:color="000000"/>
              <w:right w:val="single" w:sz="4" w:space="0" w:color="000000"/>
            </w:tcBorders>
            <w:shd w:val="clear" w:color="auto" w:fill="auto"/>
            <w:hideMark/>
          </w:tcPr>
          <w:p w14:paraId="4E82CAD7"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0AAC7359" w14:textId="77777777" w:rsidR="00F92DC0" w:rsidRPr="00D765BF" w:rsidRDefault="00F92DC0" w:rsidP="001B11AE">
            <w:pPr>
              <w:jc w:val="right"/>
              <w:rPr>
                <w:b/>
                <w:bCs/>
                <w:i/>
                <w:iCs/>
                <w:color w:val="000000"/>
                <w:sz w:val="20"/>
                <w:szCs w:val="20"/>
              </w:rPr>
            </w:pPr>
            <w:r w:rsidRPr="00D765BF">
              <w:rPr>
                <w:b/>
                <w:bCs/>
                <w:i/>
                <w:iCs/>
                <w:color w:val="000000"/>
                <w:sz w:val="20"/>
                <w:szCs w:val="20"/>
              </w:rPr>
              <w:t>6 769 545,90</w:t>
            </w:r>
          </w:p>
        </w:tc>
      </w:tr>
      <w:tr w:rsidR="00F92DC0" w:rsidRPr="00D765BF" w14:paraId="10F2F9A5"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522FF0C1"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800" w:type="pct"/>
            <w:tcBorders>
              <w:top w:val="nil"/>
              <w:left w:val="nil"/>
              <w:bottom w:val="single" w:sz="4" w:space="0" w:color="000000"/>
              <w:right w:val="single" w:sz="4" w:space="0" w:color="000000"/>
            </w:tcBorders>
            <w:shd w:val="clear" w:color="auto" w:fill="auto"/>
            <w:hideMark/>
          </w:tcPr>
          <w:p w14:paraId="14340DB5" w14:textId="77777777" w:rsidR="00F92DC0" w:rsidRPr="00D765BF" w:rsidRDefault="00F92DC0" w:rsidP="001B11AE">
            <w:pPr>
              <w:jc w:val="center"/>
              <w:rPr>
                <w:color w:val="000000"/>
                <w:sz w:val="20"/>
                <w:szCs w:val="20"/>
              </w:rPr>
            </w:pPr>
            <w:r w:rsidRPr="00D765BF">
              <w:rPr>
                <w:color w:val="000000"/>
                <w:sz w:val="20"/>
                <w:szCs w:val="20"/>
              </w:rPr>
              <w:t>23 2 00 10040</w:t>
            </w:r>
          </w:p>
        </w:tc>
        <w:tc>
          <w:tcPr>
            <w:tcW w:w="509" w:type="pct"/>
            <w:tcBorders>
              <w:top w:val="nil"/>
              <w:left w:val="nil"/>
              <w:bottom w:val="single" w:sz="4" w:space="0" w:color="000000"/>
              <w:right w:val="single" w:sz="4" w:space="0" w:color="000000"/>
            </w:tcBorders>
            <w:shd w:val="clear" w:color="auto" w:fill="auto"/>
            <w:hideMark/>
          </w:tcPr>
          <w:p w14:paraId="2BFE9A51" w14:textId="77777777" w:rsidR="00F92DC0" w:rsidRPr="00D765BF" w:rsidRDefault="00F92DC0" w:rsidP="001B11AE">
            <w:pPr>
              <w:jc w:val="center"/>
              <w:rPr>
                <w:color w:val="000000"/>
                <w:sz w:val="20"/>
                <w:szCs w:val="20"/>
              </w:rPr>
            </w:pPr>
            <w:r w:rsidRPr="00D765BF">
              <w:rPr>
                <w:color w:val="000000"/>
                <w:sz w:val="20"/>
                <w:szCs w:val="20"/>
              </w:rPr>
              <w:t>200</w:t>
            </w:r>
          </w:p>
        </w:tc>
        <w:tc>
          <w:tcPr>
            <w:tcW w:w="798" w:type="pct"/>
            <w:tcBorders>
              <w:top w:val="nil"/>
              <w:left w:val="nil"/>
              <w:bottom w:val="single" w:sz="4" w:space="0" w:color="000000"/>
              <w:right w:val="single" w:sz="4" w:space="0" w:color="000000"/>
            </w:tcBorders>
            <w:shd w:val="clear" w:color="auto" w:fill="auto"/>
            <w:hideMark/>
          </w:tcPr>
          <w:p w14:paraId="6172ECCA" w14:textId="77777777" w:rsidR="00F92DC0" w:rsidRPr="00D765BF" w:rsidRDefault="00F92DC0" w:rsidP="001B11AE">
            <w:pPr>
              <w:jc w:val="right"/>
              <w:rPr>
                <w:color w:val="000000"/>
                <w:sz w:val="20"/>
                <w:szCs w:val="20"/>
              </w:rPr>
            </w:pPr>
            <w:r w:rsidRPr="00D765BF">
              <w:rPr>
                <w:color w:val="000000"/>
                <w:sz w:val="20"/>
                <w:szCs w:val="20"/>
              </w:rPr>
              <w:t>6 769 545,90</w:t>
            </w:r>
          </w:p>
        </w:tc>
      </w:tr>
      <w:tr w:rsidR="00F92DC0" w:rsidRPr="00D765BF" w14:paraId="331AEC67"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545FF6DF" w14:textId="77777777" w:rsidR="00F92DC0" w:rsidRPr="00D765BF" w:rsidRDefault="00F92DC0" w:rsidP="001B11AE">
            <w:pPr>
              <w:rPr>
                <w:b/>
                <w:bCs/>
                <w:i/>
                <w:iCs/>
                <w:color w:val="000000"/>
                <w:sz w:val="20"/>
                <w:szCs w:val="20"/>
              </w:rPr>
            </w:pPr>
            <w:r w:rsidRPr="00D765BF">
              <w:rPr>
                <w:b/>
                <w:bCs/>
                <w:i/>
                <w:iCs/>
                <w:color w:val="000000"/>
                <w:sz w:val="20"/>
                <w:szCs w:val="20"/>
              </w:rPr>
              <w:t>Организация и утилизация бытовых и промышленных отходов, проведение рекультивации</w:t>
            </w:r>
          </w:p>
        </w:tc>
        <w:tc>
          <w:tcPr>
            <w:tcW w:w="800" w:type="pct"/>
            <w:tcBorders>
              <w:top w:val="nil"/>
              <w:left w:val="nil"/>
              <w:bottom w:val="single" w:sz="4" w:space="0" w:color="000000"/>
              <w:right w:val="single" w:sz="4" w:space="0" w:color="000000"/>
            </w:tcBorders>
            <w:shd w:val="clear" w:color="auto" w:fill="auto"/>
            <w:hideMark/>
          </w:tcPr>
          <w:p w14:paraId="008EB13E" w14:textId="77777777" w:rsidR="00F92DC0" w:rsidRPr="00D765BF" w:rsidRDefault="00F92DC0" w:rsidP="001B11AE">
            <w:pPr>
              <w:jc w:val="center"/>
              <w:rPr>
                <w:b/>
                <w:bCs/>
                <w:i/>
                <w:iCs/>
                <w:color w:val="000000"/>
                <w:sz w:val="20"/>
                <w:szCs w:val="20"/>
              </w:rPr>
            </w:pPr>
            <w:r w:rsidRPr="00D765BF">
              <w:rPr>
                <w:b/>
                <w:bCs/>
                <w:i/>
                <w:iCs/>
                <w:color w:val="000000"/>
                <w:sz w:val="20"/>
                <w:szCs w:val="20"/>
              </w:rPr>
              <w:t>23 2 00 10060</w:t>
            </w:r>
          </w:p>
        </w:tc>
        <w:tc>
          <w:tcPr>
            <w:tcW w:w="509" w:type="pct"/>
            <w:tcBorders>
              <w:top w:val="nil"/>
              <w:left w:val="nil"/>
              <w:bottom w:val="single" w:sz="4" w:space="0" w:color="000000"/>
              <w:right w:val="single" w:sz="4" w:space="0" w:color="000000"/>
            </w:tcBorders>
            <w:shd w:val="clear" w:color="auto" w:fill="auto"/>
            <w:hideMark/>
          </w:tcPr>
          <w:p w14:paraId="7D323E08"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0B82C70D" w14:textId="77777777" w:rsidR="00F92DC0" w:rsidRPr="00D765BF" w:rsidRDefault="00F92DC0" w:rsidP="001B11AE">
            <w:pPr>
              <w:jc w:val="right"/>
              <w:rPr>
                <w:b/>
                <w:bCs/>
                <w:i/>
                <w:iCs/>
                <w:color w:val="000000"/>
                <w:sz w:val="20"/>
                <w:szCs w:val="20"/>
              </w:rPr>
            </w:pPr>
            <w:r w:rsidRPr="00D765BF">
              <w:rPr>
                <w:b/>
                <w:bCs/>
                <w:i/>
                <w:iCs/>
                <w:color w:val="000000"/>
                <w:sz w:val="20"/>
                <w:szCs w:val="20"/>
              </w:rPr>
              <w:t>1 130 733,01</w:t>
            </w:r>
          </w:p>
        </w:tc>
      </w:tr>
      <w:tr w:rsidR="00F92DC0" w:rsidRPr="00D765BF" w14:paraId="4087FB35"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2AEC0B7A"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800" w:type="pct"/>
            <w:tcBorders>
              <w:top w:val="nil"/>
              <w:left w:val="nil"/>
              <w:bottom w:val="single" w:sz="4" w:space="0" w:color="000000"/>
              <w:right w:val="single" w:sz="4" w:space="0" w:color="000000"/>
            </w:tcBorders>
            <w:shd w:val="clear" w:color="auto" w:fill="auto"/>
            <w:hideMark/>
          </w:tcPr>
          <w:p w14:paraId="3C811BEA" w14:textId="77777777" w:rsidR="00F92DC0" w:rsidRPr="00D765BF" w:rsidRDefault="00F92DC0" w:rsidP="001B11AE">
            <w:pPr>
              <w:jc w:val="center"/>
              <w:rPr>
                <w:color w:val="000000"/>
                <w:sz w:val="20"/>
                <w:szCs w:val="20"/>
              </w:rPr>
            </w:pPr>
            <w:r w:rsidRPr="00D765BF">
              <w:rPr>
                <w:color w:val="000000"/>
                <w:sz w:val="20"/>
                <w:szCs w:val="20"/>
              </w:rPr>
              <w:t>23 2 00 10060</w:t>
            </w:r>
          </w:p>
        </w:tc>
        <w:tc>
          <w:tcPr>
            <w:tcW w:w="509" w:type="pct"/>
            <w:tcBorders>
              <w:top w:val="nil"/>
              <w:left w:val="nil"/>
              <w:bottom w:val="single" w:sz="4" w:space="0" w:color="000000"/>
              <w:right w:val="single" w:sz="4" w:space="0" w:color="000000"/>
            </w:tcBorders>
            <w:shd w:val="clear" w:color="auto" w:fill="auto"/>
            <w:hideMark/>
          </w:tcPr>
          <w:p w14:paraId="4018BC9F" w14:textId="77777777" w:rsidR="00F92DC0" w:rsidRPr="00D765BF" w:rsidRDefault="00F92DC0" w:rsidP="001B11AE">
            <w:pPr>
              <w:jc w:val="center"/>
              <w:rPr>
                <w:color w:val="000000"/>
                <w:sz w:val="20"/>
                <w:szCs w:val="20"/>
              </w:rPr>
            </w:pPr>
            <w:r w:rsidRPr="00D765BF">
              <w:rPr>
                <w:color w:val="000000"/>
                <w:sz w:val="20"/>
                <w:szCs w:val="20"/>
              </w:rPr>
              <w:t>200</w:t>
            </w:r>
          </w:p>
        </w:tc>
        <w:tc>
          <w:tcPr>
            <w:tcW w:w="798" w:type="pct"/>
            <w:tcBorders>
              <w:top w:val="nil"/>
              <w:left w:val="nil"/>
              <w:bottom w:val="single" w:sz="4" w:space="0" w:color="000000"/>
              <w:right w:val="single" w:sz="4" w:space="0" w:color="000000"/>
            </w:tcBorders>
            <w:shd w:val="clear" w:color="auto" w:fill="auto"/>
            <w:hideMark/>
          </w:tcPr>
          <w:p w14:paraId="1008E6B9" w14:textId="77777777" w:rsidR="00F92DC0" w:rsidRPr="00D765BF" w:rsidRDefault="00F92DC0" w:rsidP="001B11AE">
            <w:pPr>
              <w:jc w:val="right"/>
              <w:rPr>
                <w:color w:val="000000"/>
                <w:sz w:val="20"/>
                <w:szCs w:val="20"/>
              </w:rPr>
            </w:pPr>
            <w:r w:rsidRPr="00D765BF">
              <w:rPr>
                <w:color w:val="000000"/>
                <w:sz w:val="20"/>
                <w:szCs w:val="20"/>
              </w:rPr>
              <w:t>1 130 733,01</w:t>
            </w:r>
          </w:p>
        </w:tc>
      </w:tr>
      <w:tr w:rsidR="00F92DC0" w:rsidRPr="00D765BF" w14:paraId="4415615D"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3BBCFC57" w14:textId="77777777" w:rsidR="00F92DC0" w:rsidRPr="00D765BF" w:rsidRDefault="00F92DC0" w:rsidP="001B11AE">
            <w:pPr>
              <w:rPr>
                <w:b/>
                <w:bCs/>
                <w:i/>
                <w:iCs/>
                <w:color w:val="000000"/>
                <w:sz w:val="20"/>
                <w:szCs w:val="20"/>
              </w:rPr>
            </w:pPr>
            <w:r w:rsidRPr="00D765BF">
              <w:rPr>
                <w:b/>
                <w:bCs/>
                <w:i/>
                <w:iCs/>
                <w:color w:val="000000"/>
                <w:sz w:val="20"/>
                <w:szCs w:val="20"/>
              </w:rPr>
              <w:t>Прочие мероприятия по благоустройству</w:t>
            </w:r>
          </w:p>
        </w:tc>
        <w:tc>
          <w:tcPr>
            <w:tcW w:w="800" w:type="pct"/>
            <w:tcBorders>
              <w:top w:val="nil"/>
              <w:left w:val="nil"/>
              <w:bottom w:val="single" w:sz="4" w:space="0" w:color="000000"/>
              <w:right w:val="single" w:sz="4" w:space="0" w:color="000000"/>
            </w:tcBorders>
            <w:shd w:val="clear" w:color="auto" w:fill="auto"/>
            <w:hideMark/>
          </w:tcPr>
          <w:p w14:paraId="5C297882" w14:textId="77777777" w:rsidR="00F92DC0" w:rsidRPr="00D765BF" w:rsidRDefault="00F92DC0" w:rsidP="001B11AE">
            <w:pPr>
              <w:jc w:val="center"/>
              <w:rPr>
                <w:b/>
                <w:bCs/>
                <w:i/>
                <w:iCs/>
                <w:color w:val="000000"/>
                <w:sz w:val="20"/>
                <w:szCs w:val="20"/>
              </w:rPr>
            </w:pPr>
            <w:r w:rsidRPr="00D765BF">
              <w:rPr>
                <w:b/>
                <w:bCs/>
                <w:i/>
                <w:iCs/>
                <w:color w:val="000000"/>
                <w:sz w:val="20"/>
                <w:szCs w:val="20"/>
              </w:rPr>
              <w:t>23 2 00 10090</w:t>
            </w:r>
          </w:p>
        </w:tc>
        <w:tc>
          <w:tcPr>
            <w:tcW w:w="509" w:type="pct"/>
            <w:tcBorders>
              <w:top w:val="nil"/>
              <w:left w:val="nil"/>
              <w:bottom w:val="single" w:sz="4" w:space="0" w:color="000000"/>
              <w:right w:val="single" w:sz="4" w:space="0" w:color="000000"/>
            </w:tcBorders>
            <w:shd w:val="clear" w:color="auto" w:fill="auto"/>
            <w:hideMark/>
          </w:tcPr>
          <w:p w14:paraId="3E010A70"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48FA4427" w14:textId="77777777" w:rsidR="00F92DC0" w:rsidRPr="00D765BF" w:rsidRDefault="00F92DC0" w:rsidP="001B11AE">
            <w:pPr>
              <w:jc w:val="right"/>
              <w:rPr>
                <w:b/>
                <w:bCs/>
                <w:i/>
                <w:iCs/>
                <w:color w:val="000000"/>
                <w:sz w:val="20"/>
                <w:szCs w:val="20"/>
              </w:rPr>
            </w:pPr>
            <w:r w:rsidRPr="00D765BF">
              <w:rPr>
                <w:b/>
                <w:bCs/>
                <w:i/>
                <w:iCs/>
                <w:color w:val="000000"/>
                <w:sz w:val="20"/>
                <w:szCs w:val="20"/>
              </w:rPr>
              <w:t>11 880 077,06</w:t>
            </w:r>
          </w:p>
        </w:tc>
      </w:tr>
      <w:tr w:rsidR="00F92DC0" w:rsidRPr="00D765BF" w14:paraId="6E1EC4F0"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0344F46C" w14:textId="77777777" w:rsidR="00F92DC0" w:rsidRPr="00D765BF" w:rsidRDefault="00F92DC0" w:rsidP="001B11AE">
            <w:pPr>
              <w:rPr>
                <w:color w:val="000000"/>
                <w:sz w:val="20"/>
                <w:szCs w:val="20"/>
              </w:rPr>
            </w:pPr>
            <w:r w:rsidRPr="00D765BF">
              <w:rPr>
                <w:color w:val="000000"/>
                <w:sz w:val="20"/>
                <w:szCs w:val="20"/>
              </w:rPr>
              <w:lastRenderedPageBreak/>
              <w:t>Закупка товаров, работ и услуг для обеспечения государственных (муниципальных) нужд</w:t>
            </w:r>
          </w:p>
        </w:tc>
        <w:tc>
          <w:tcPr>
            <w:tcW w:w="800" w:type="pct"/>
            <w:tcBorders>
              <w:top w:val="nil"/>
              <w:left w:val="nil"/>
              <w:bottom w:val="single" w:sz="4" w:space="0" w:color="000000"/>
              <w:right w:val="single" w:sz="4" w:space="0" w:color="000000"/>
            </w:tcBorders>
            <w:shd w:val="clear" w:color="auto" w:fill="auto"/>
            <w:hideMark/>
          </w:tcPr>
          <w:p w14:paraId="0761793A" w14:textId="77777777" w:rsidR="00F92DC0" w:rsidRPr="00D765BF" w:rsidRDefault="00F92DC0" w:rsidP="001B11AE">
            <w:pPr>
              <w:jc w:val="center"/>
              <w:rPr>
                <w:color w:val="000000"/>
                <w:sz w:val="20"/>
                <w:szCs w:val="20"/>
              </w:rPr>
            </w:pPr>
            <w:r w:rsidRPr="00D765BF">
              <w:rPr>
                <w:color w:val="000000"/>
                <w:sz w:val="20"/>
                <w:szCs w:val="20"/>
              </w:rPr>
              <w:t>23 2 00 10090</w:t>
            </w:r>
          </w:p>
        </w:tc>
        <w:tc>
          <w:tcPr>
            <w:tcW w:w="509" w:type="pct"/>
            <w:tcBorders>
              <w:top w:val="nil"/>
              <w:left w:val="nil"/>
              <w:bottom w:val="single" w:sz="4" w:space="0" w:color="000000"/>
              <w:right w:val="single" w:sz="4" w:space="0" w:color="000000"/>
            </w:tcBorders>
            <w:shd w:val="clear" w:color="auto" w:fill="auto"/>
            <w:hideMark/>
          </w:tcPr>
          <w:p w14:paraId="41745D12" w14:textId="77777777" w:rsidR="00F92DC0" w:rsidRPr="00D765BF" w:rsidRDefault="00F92DC0" w:rsidP="001B11AE">
            <w:pPr>
              <w:jc w:val="center"/>
              <w:rPr>
                <w:color w:val="000000"/>
                <w:sz w:val="20"/>
                <w:szCs w:val="20"/>
              </w:rPr>
            </w:pPr>
            <w:r w:rsidRPr="00D765BF">
              <w:rPr>
                <w:color w:val="000000"/>
                <w:sz w:val="20"/>
                <w:szCs w:val="20"/>
              </w:rPr>
              <w:t>200</w:t>
            </w:r>
          </w:p>
        </w:tc>
        <w:tc>
          <w:tcPr>
            <w:tcW w:w="798" w:type="pct"/>
            <w:tcBorders>
              <w:top w:val="nil"/>
              <w:left w:val="nil"/>
              <w:bottom w:val="single" w:sz="4" w:space="0" w:color="000000"/>
              <w:right w:val="single" w:sz="4" w:space="0" w:color="000000"/>
            </w:tcBorders>
            <w:shd w:val="clear" w:color="auto" w:fill="auto"/>
            <w:hideMark/>
          </w:tcPr>
          <w:p w14:paraId="28235273" w14:textId="77777777" w:rsidR="00F92DC0" w:rsidRPr="00D765BF" w:rsidRDefault="00F92DC0" w:rsidP="001B11AE">
            <w:pPr>
              <w:jc w:val="right"/>
              <w:rPr>
                <w:color w:val="000000"/>
                <w:sz w:val="20"/>
                <w:szCs w:val="20"/>
              </w:rPr>
            </w:pPr>
            <w:r w:rsidRPr="00D765BF">
              <w:rPr>
                <w:color w:val="000000"/>
                <w:sz w:val="20"/>
                <w:szCs w:val="20"/>
              </w:rPr>
              <w:t>11 880 077,06</w:t>
            </w:r>
          </w:p>
        </w:tc>
      </w:tr>
      <w:tr w:rsidR="00F92DC0" w:rsidRPr="00D765BF" w14:paraId="6FF097FD"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2D76301D" w14:textId="77777777" w:rsidR="00F92DC0" w:rsidRPr="00D765BF" w:rsidRDefault="00F92DC0" w:rsidP="001B11AE">
            <w:pPr>
              <w:rPr>
                <w:b/>
                <w:bCs/>
                <w:color w:val="000000"/>
                <w:sz w:val="20"/>
                <w:szCs w:val="20"/>
              </w:rPr>
            </w:pPr>
            <w:r w:rsidRPr="00D765BF">
              <w:rPr>
                <w:b/>
                <w:bCs/>
                <w:color w:val="000000"/>
                <w:sz w:val="20"/>
                <w:szCs w:val="20"/>
              </w:rPr>
              <w:t>МП "Формирование комфортной городской среды"</w:t>
            </w:r>
          </w:p>
        </w:tc>
        <w:tc>
          <w:tcPr>
            <w:tcW w:w="800" w:type="pct"/>
            <w:tcBorders>
              <w:top w:val="nil"/>
              <w:left w:val="nil"/>
              <w:bottom w:val="single" w:sz="4" w:space="0" w:color="000000"/>
              <w:right w:val="single" w:sz="4" w:space="0" w:color="000000"/>
            </w:tcBorders>
            <w:shd w:val="clear" w:color="auto" w:fill="auto"/>
            <w:hideMark/>
          </w:tcPr>
          <w:p w14:paraId="2A208501" w14:textId="77777777" w:rsidR="00F92DC0" w:rsidRPr="00D765BF" w:rsidRDefault="00F92DC0" w:rsidP="001B11AE">
            <w:pPr>
              <w:jc w:val="center"/>
              <w:rPr>
                <w:b/>
                <w:bCs/>
                <w:color w:val="000000"/>
                <w:sz w:val="20"/>
                <w:szCs w:val="20"/>
              </w:rPr>
            </w:pPr>
            <w:r w:rsidRPr="00D765BF">
              <w:rPr>
                <w:b/>
                <w:bCs/>
                <w:color w:val="000000"/>
                <w:sz w:val="20"/>
                <w:szCs w:val="20"/>
              </w:rPr>
              <w:t>23 2 F2 55550</w:t>
            </w:r>
          </w:p>
        </w:tc>
        <w:tc>
          <w:tcPr>
            <w:tcW w:w="509" w:type="pct"/>
            <w:tcBorders>
              <w:top w:val="nil"/>
              <w:left w:val="nil"/>
              <w:bottom w:val="single" w:sz="4" w:space="0" w:color="000000"/>
              <w:right w:val="single" w:sz="4" w:space="0" w:color="000000"/>
            </w:tcBorders>
            <w:shd w:val="clear" w:color="auto" w:fill="auto"/>
            <w:hideMark/>
          </w:tcPr>
          <w:p w14:paraId="3C9B413E"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2B22C51C" w14:textId="77777777" w:rsidR="00F92DC0" w:rsidRPr="00D765BF" w:rsidRDefault="00F92DC0" w:rsidP="001B11AE">
            <w:pPr>
              <w:jc w:val="right"/>
              <w:rPr>
                <w:b/>
                <w:bCs/>
                <w:color w:val="000000"/>
                <w:sz w:val="20"/>
                <w:szCs w:val="20"/>
              </w:rPr>
            </w:pPr>
            <w:r w:rsidRPr="00D765BF">
              <w:rPr>
                <w:b/>
                <w:bCs/>
                <w:color w:val="000000"/>
                <w:sz w:val="20"/>
                <w:szCs w:val="20"/>
              </w:rPr>
              <w:t>33 663 949,29</w:t>
            </w:r>
          </w:p>
        </w:tc>
      </w:tr>
      <w:tr w:rsidR="00F92DC0" w:rsidRPr="00D765BF" w14:paraId="2C44BC25"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7C03B66C" w14:textId="77777777" w:rsidR="00F92DC0" w:rsidRPr="00D765BF" w:rsidRDefault="00F92DC0" w:rsidP="001B11AE">
            <w:pPr>
              <w:rPr>
                <w:b/>
                <w:bCs/>
                <w:i/>
                <w:iCs/>
                <w:color w:val="000000"/>
                <w:sz w:val="20"/>
                <w:szCs w:val="20"/>
              </w:rPr>
            </w:pPr>
            <w:r w:rsidRPr="00D765BF">
              <w:rPr>
                <w:b/>
                <w:bCs/>
                <w:i/>
                <w:iCs/>
                <w:color w:val="000000"/>
                <w:sz w:val="20"/>
                <w:szCs w:val="20"/>
              </w:rPr>
              <w:t>Реализация программ формирования современной городской среды</w:t>
            </w:r>
          </w:p>
        </w:tc>
        <w:tc>
          <w:tcPr>
            <w:tcW w:w="800" w:type="pct"/>
            <w:tcBorders>
              <w:top w:val="nil"/>
              <w:left w:val="nil"/>
              <w:bottom w:val="single" w:sz="4" w:space="0" w:color="000000"/>
              <w:right w:val="single" w:sz="4" w:space="0" w:color="000000"/>
            </w:tcBorders>
            <w:shd w:val="clear" w:color="auto" w:fill="auto"/>
            <w:hideMark/>
          </w:tcPr>
          <w:p w14:paraId="357A54A1" w14:textId="77777777" w:rsidR="00F92DC0" w:rsidRPr="00D765BF" w:rsidRDefault="00F92DC0" w:rsidP="001B11AE">
            <w:pPr>
              <w:jc w:val="center"/>
              <w:rPr>
                <w:b/>
                <w:bCs/>
                <w:i/>
                <w:iCs/>
                <w:color w:val="000000"/>
                <w:sz w:val="20"/>
                <w:szCs w:val="20"/>
              </w:rPr>
            </w:pPr>
            <w:r w:rsidRPr="00D765BF">
              <w:rPr>
                <w:b/>
                <w:bCs/>
                <w:i/>
                <w:iCs/>
                <w:color w:val="000000"/>
                <w:sz w:val="20"/>
                <w:szCs w:val="20"/>
              </w:rPr>
              <w:t>23 2 F2 55550</w:t>
            </w:r>
          </w:p>
        </w:tc>
        <w:tc>
          <w:tcPr>
            <w:tcW w:w="509" w:type="pct"/>
            <w:tcBorders>
              <w:top w:val="nil"/>
              <w:left w:val="nil"/>
              <w:bottom w:val="single" w:sz="4" w:space="0" w:color="000000"/>
              <w:right w:val="single" w:sz="4" w:space="0" w:color="000000"/>
            </w:tcBorders>
            <w:shd w:val="clear" w:color="auto" w:fill="auto"/>
            <w:hideMark/>
          </w:tcPr>
          <w:p w14:paraId="310D8705"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98" w:type="pct"/>
            <w:tcBorders>
              <w:top w:val="nil"/>
              <w:left w:val="nil"/>
              <w:bottom w:val="single" w:sz="4" w:space="0" w:color="000000"/>
              <w:right w:val="single" w:sz="4" w:space="0" w:color="000000"/>
            </w:tcBorders>
            <w:shd w:val="clear" w:color="auto" w:fill="auto"/>
            <w:hideMark/>
          </w:tcPr>
          <w:p w14:paraId="6F019F2F" w14:textId="77777777" w:rsidR="00F92DC0" w:rsidRPr="00D765BF" w:rsidRDefault="00F92DC0" w:rsidP="001B11AE">
            <w:pPr>
              <w:jc w:val="right"/>
              <w:rPr>
                <w:b/>
                <w:bCs/>
                <w:i/>
                <w:iCs/>
                <w:color w:val="000000"/>
                <w:sz w:val="20"/>
                <w:szCs w:val="20"/>
              </w:rPr>
            </w:pPr>
            <w:r w:rsidRPr="00D765BF">
              <w:rPr>
                <w:b/>
                <w:bCs/>
                <w:i/>
                <w:iCs/>
                <w:color w:val="000000"/>
                <w:sz w:val="20"/>
                <w:szCs w:val="20"/>
              </w:rPr>
              <w:t>33 663 949,29</w:t>
            </w:r>
          </w:p>
        </w:tc>
      </w:tr>
      <w:tr w:rsidR="00F92DC0" w:rsidRPr="00D765BF" w14:paraId="31C5889E" w14:textId="77777777" w:rsidTr="001B11AE">
        <w:trPr>
          <w:trHeight w:val="20"/>
        </w:trPr>
        <w:tc>
          <w:tcPr>
            <w:tcW w:w="2892" w:type="pct"/>
            <w:tcBorders>
              <w:top w:val="nil"/>
              <w:left w:val="single" w:sz="4" w:space="0" w:color="000000"/>
              <w:bottom w:val="single" w:sz="4" w:space="0" w:color="000000"/>
              <w:right w:val="single" w:sz="4" w:space="0" w:color="000000"/>
            </w:tcBorders>
            <w:shd w:val="clear" w:color="auto" w:fill="auto"/>
            <w:hideMark/>
          </w:tcPr>
          <w:p w14:paraId="63F2AAD6"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800" w:type="pct"/>
            <w:tcBorders>
              <w:top w:val="nil"/>
              <w:left w:val="nil"/>
              <w:bottom w:val="single" w:sz="4" w:space="0" w:color="000000"/>
              <w:right w:val="single" w:sz="4" w:space="0" w:color="000000"/>
            </w:tcBorders>
            <w:shd w:val="clear" w:color="auto" w:fill="auto"/>
            <w:hideMark/>
          </w:tcPr>
          <w:p w14:paraId="6F90B3F3" w14:textId="77777777" w:rsidR="00F92DC0" w:rsidRPr="00D765BF" w:rsidRDefault="00F92DC0" w:rsidP="001B11AE">
            <w:pPr>
              <w:jc w:val="center"/>
              <w:rPr>
                <w:color w:val="000000"/>
                <w:sz w:val="20"/>
                <w:szCs w:val="20"/>
              </w:rPr>
            </w:pPr>
            <w:r w:rsidRPr="00D765BF">
              <w:rPr>
                <w:color w:val="000000"/>
                <w:sz w:val="20"/>
                <w:szCs w:val="20"/>
              </w:rPr>
              <w:t>23 2 F2 55550</w:t>
            </w:r>
          </w:p>
        </w:tc>
        <w:tc>
          <w:tcPr>
            <w:tcW w:w="509" w:type="pct"/>
            <w:tcBorders>
              <w:top w:val="nil"/>
              <w:left w:val="nil"/>
              <w:bottom w:val="single" w:sz="4" w:space="0" w:color="000000"/>
              <w:right w:val="single" w:sz="4" w:space="0" w:color="000000"/>
            </w:tcBorders>
            <w:shd w:val="clear" w:color="auto" w:fill="auto"/>
            <w:hideMark/>
          </w:tcPr>
          <w:p w14:paraId="1D5453CF" w14:textId="77777777" w:rsidR="00F92DC0" w:rsidRPr="00D765BF" w:rsidRDefault="00F92DC0" w:rsidP="001B11AE">
            <w:pPr>
              <w:jc w:val="center"/>
              <w:rPr>
                <w:color w:val="000000"/>
                <w:sz w:val="20"/>
                <w:szCs w:val="20"/>
              </w:rPr>
            </w:pPr>
            <w:r w:rsidRPr="00D765BF">
              <w:rPr>
                <w:color w:val="000000"/>
                <w:sz w:val="20"/>
                <w:szCs w:val="20"/>
              </w:rPr>
              <w:t>200</w:t>
            </w:r>
          </w:p>
        </w:tc>
        <w:tc>
          <w:tcPr>
            <w:tcW w:w="798" w:type="pct"/>
            <w:tcBorders>
              <w:top w:val="nil"/>
              <w:left w:val="nil"/>
              <w:bottom w:val="single" w:sz="4" w:space="0" w:color="000000"/>
              <w:right w:val="single" w:sz="4" w:space="0" w:color="000000"/>
            </w:tcBorders>
            <w:shd w:val="clear" w:color="auto" w:fill="auto"/>
            <w:hideMark/>
          </w:tcPr>
          <w:p w14:paraId="472000A5" w14:textId="77777777" w:rsidR="00F92DC0" w:rsidRPr="00D765BF" w:rsidRDefault="00F92DC0" w:rsidP="001B11AE">
            <w:pPr>
              <w:jc w:val="right"/>
              <w:rPr>
                <w:color w:val="000000"/>
                <w:sz w:val="20"/>
                <w:szCs w:val="20"/>
              </w:rPr>
            </w:pPr>
            <w:r w:rsidRPr="00D765BF">
              <w:rPr>
                <w:color w:val="000000"/>
                <w:sz w:val="20"/>
                <w:szCs w:val="20"/>
              </w:rPr>
              <w:t>33 663 949,29</w:t>
            </w:r>
          </w:p>
        </w:tc>
      </w:tr>
    </w:tbl>
    <w:p w14:paraId="0216E49A" w14:textId="77777777" w:rsidR="00F92DC0" w:rsidRDefault="00F92DC0" w:rsidP="00F92DC0">
      <w:pPr>
        <w:tabs>
          <w:tab w:val="left" w:pos="21488"/>
          <w:tab w:val="left" w:pos="23388"/>
          <w:tab w:val="left" w:pos="25288"/>
          <w:tab w:val="left" w:pos="26408"/>
          <w:tab w:val="left" w:pos="27368"/>
        </w:tabs>
        <w:jc w:val="right"/>
        <w:rPr>
          <w:color w:val="000000"/>
          <w:szCs w:val="20"/>
        </w:rPr>
      </w:pPr>
      <w:r>
        <w:rPr>
          <w:color w:val="000000"/>
          <w:szCs w:val="20"/>
        </w:rPr>
        <w:br w:type="page"/>
      </w:r>
    </w:p>
    <w:p w14:paraId="434C9B32"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lastRenderedPageBreak/>
        <w:t>Приложение № 3</w:t>
      </w:r>
    </w:p>
    <w:p w14:paraId="6CEAB04B"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к решению поселкового Совета депутатов</w:t>
      </w:r>
    </w:p>
    <w:p w14:paraId="027A2A01"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от 28 февраля 2022 года IV-№72-14</w:t>
      </w:r>
    </w:p>
    <w:p w14:paraId="23AA2C7A"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p>
    <w:p w14:paraId="5278FC12"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таблица 3.1</w:t>
      </w:r>
    </w:p>
    <w:p w14:paraId="066B0E6B" w14:textId="77777777" w:rsidR="00F92DC0" w:rsidRDefault="00F92DC0" w:rsidP="00F92DC0">
      <w:pPr>
        <w:tabs>
          <w:tab w:val="left" w:pos="19168"/>
          <w:tab w:val="left" w:pos="20128"/>
          <w:tab w:val="left" w:pos="21088"/>
          <w:tab w:val="left" w:pos="22048"/>
          <w:tab w:val="left" w:pos="23008"/>
        </w:tabs>
        <w:ind w:left="108"/>
        <w:rPr>
          <w:color w:val="000000"/>
        </w:rPr>
      </w:pPr>
    </w:p>
    <w:p w14:paraId="5414C41C" w14:textId="77777777" w:rsidR="00F92DC0" w:rsidRPr="0042507D" w:rsidRDefault="00F92DC0" w:rsidP="00F92DC0">
      <w:pPr>
        <w:tabs>
          <w:tab w:val="left" w:pos="19168"/>
          <w:tab w:val="left" w:pos="20128"/>
          <w:tab w:val="left" w:pos="21088"/>
          <w:tab w:val="left" w:pos="22048"/>
          <w:tab w:val="left" w:pos="23008"/>
        </w:tabs>
        <w:ind w:left="108"/>
        <w:jc w:val="center"/>
        <w:rPr>
          <w:b/>
          <w:sz w:val="20"/>
          <w:szCs w:val="20"/>
        </w:rPr>
      </w:pPr>
      <w:r w:rsidRPr="0042507D">
        <w:rPr>
          <w:b/>
          <w:color w:val="000000"/>
        </w:rPr>
        <w:t>Распределение бюджетных ассигнований по непрограммным направлениям деятельности на 2022 год</w:t>
      </w:r>
    </w:p>
    <w:p w14:paraId="3BB44A94" w14:textId="77777777" w:rsidR="00F92DC0" w:rsidRDefault="00F92DC0" w:rsidP="00F92DC0">
      <w:pPr>
        <w:tabs>
          <w:tab w:val="left" w:pos="19168"/>
          <w:tab w:val="left" w:pos="20128"/>
          <w:tab w:val="left" w:pos="21088"/>
          <w:tab w:val="left" w:pos="22048"/>
          <w:tab w:val="left" w:pos="23008"/>
        </w:tabs>
        <w:ind w:left="108"/>
        <w:jc w:val="right"/>
        <w:rPr>
          <w:color w:val="000000"/>
          <w:szCs w:val="20"/>
        </w:rPr>
      </w:pPr>
      <w:r w:rsidRPr="0042507D">
        <w:rPr>
          <w:color w:val="000000"/>
          <w:szCs w:val="20"/>
        </w:rPr>
        <w:t>Рубли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2076"/>
        <w:gridCol w:w="774"/>
        <w:gridCol w:w="1558"/>
      </w:tblGrid>
      <w:tr w:rsidR="00F92DC0" w:rsidRPr="00D765BF" w14:paraId="279A4598" w14:textId="77777777" w:rsidTr="001B11AE">
        <w:trPr>
          <w:trHeight w:val="20"/>
        </w:trPr>
        <w:tc>
          <w:tcPr>
            <w:tcW w:w="2711" w:type="pct"/>
            <w:shd w:val="clear" w:color="auto" w:fill="auto"/>
            <w:vAlign w:val="center"/>
            <w:hideMark/>
          </w:tcPr>
          <w:p w14:paraId="0E9DD288" w14:textId="77777777" w:rsidR="00F92DC0" w:rsidRPr="00D765BF" w:rsidRDefault="00F92DC0" w:rsidP="001B11AE">
            <w:pPr>
              <w:jc w:val="center"/>
              <w:rPr>
                <w:b/>
                <w:bCs/>
                <w:color w:val="000000"/>
                <w:sz w:val="20"/>
                <w:szCs w:val="20"/>
              </w:rPr>
            </w:pPr>
            <w:r w:rsidRPr="00D765BF">
              <w:rPr>
                <w:b/>
                <w:bCs/>
                <w:color w:val="000000"/>
                <w:sz w:val="20"/>
                <w:szCs w:val="20"/>
              </w:rPr>
              <w:t>Наименование</w:t>
            </w:r>
          </w:p>
        </w:tc>
        <w:tc>
          <w:tcPr>
            <w:tcW w:w="1078" w:type="pct"/>
            <w:shd w:val="clear" w:color="auto" w:fill="auto"/>
            <w:vAlign w:val="center"/>
            <w:hideMark/>
          </w:tcPr>
          <w:p w14:paraId="57A258D0" w14:textId="77777777" w:rsidR="00F92DC0" w:rsidRPr="00D765BF" w:rsidRDefault="00F92DC0" w:rsidP="001B11AE">
            <w:pPr>
              <w:jc w:val="center"/>
              <w:rPr>
                <w:b/>
                <w:bCs/>
                <w:color w:val="000000"/>
                <w:sz w:val="20"/>
                <w:szCs w:val="20"/>
              </w:rPr>
            </w:pPr>
            <w:r w:rsidRPr="00D765BF">
              <w:rPr>
                <w:b/>
                <w:bCs/>
                <w:color w:val="000000"/>
                <w:sz w:val="20"/>
                <w:szCs w:val="20"/>
              </w:rPr>
              <w:t>ЦСР</w:t>
            </w:r>
          </w:p>
        </w:tc>
        <w:tc>
          <w:tcPr>
            <w:tcW w:w="402" w:type="pct"/>
            <w:shd w:val="clear" w:color="auto" w:fill="auto"/>
            <w:vAlign w:val="center"/>
            <w:hideMark/>
          </w:tcPr>
          <w:p w14:paraId="0A360041" w14:textId="77777777" w:rsidR="00F92DC0" w:rsidRPr="00D765BF" w:rsidRDefault="00F92DC0" w:rsidP="001B11AE">
            <w:pPr>
              <w:jc w:val="center"/>
              <w:rPr>
                <w:b/>
                <w:bCs/>
                <w:color w:val="000000"/>
                <w:sz w:val="20"/>
                <w:szCs w:val="20"/>
              </w:rPr>
            </w:pPr>
            <w:r w:rsidRPr="00D765BF">
              <w:rPr>
                <w:b/>
                <w:bCs/>
                <w:color w:val="000000"/>
                <w:sz w:val="20"/>
                <w:szCs w:val="20"/>
              </w:rPr>
              <w:t>ВР</w:t>
            </w:r>
          </w:p>
        </w:tc>
        <w:tc>
          <w:tcPr>
            <w:tcW w:w="809" w:type="pct"/>
            <w:shd w:val="clear" w:color="auto" w:fill="auto"/>
            <w:vAlign w:val="center"/>
            <w:hideMark/>
          </w:tcPr>
          <w:p w14:paraId="54B4652D" w14:textId="77777777" w:rsidR="00F92DC0" w:rsidRPr="00D765BF" w:rsidRDefault="00F92DC0" w:rsidP="001B11AE">
            <w:pPr>
              <w:jc w:val="center"/>
              <w:rPr>
                <w:b/>
                <w:bCs/>
                <w:color w:val="000000"/>
                <w:sz w:val="20"/>
                <w:szCs w:val="20"/>
              </w:rPr>
            </w:pPr>
            <w:r w:rsidRPr="00D765BF">
              <w:rPr>
                <w:b/>
                <w:bCs/>
                <w:color w:val="000000"/>
                <w:sz w:val="20"/>
                <w:szCs w:val="20"/>
              </w:rPr>
              <w:t>Сумма на 2022 год</w:t>
            </w:r>
          </w:p>
        </w:tc>
      </w:tr>
      <w:tr w:rsidR="00F92DC0" w:rsidRPr="00D765BF" w14:paraId="30646AEF" w14:textId="77777777" w:rsidTr="001B11AE">
        <w:trPr>
          <w:trHeight w:val="20"/>
        </w:trPr>
        <w:tc>
          <w:tcPr>
            <w:tcW w:w="2711" w:type="pct"/>
            <w:shd w:val="clear" w:color="auto" w:fill="auto"/>
            <w:hideMark/>
          </w:tcPr>
          <w:p w14:paraId="646C8E51" w14:textId="77777777" w:rsidR="00F92DC0" w:rsidRPr="00D765BF" w:rsidRDefault="00F92DC0" w:rsidP="001B11AE">
            <w:pPr>
              <w:rPr>
                <w:b/>
                <w:bCs/>
                <w:color w:val="000000"/>
                <w:sz w:val="20"/>
                <w:szCs w:val="20"/>
              </w:rPr>
            </w:pPr>
            <w:r w:rsidRPr="00D765BF">
              <w:rPr>
                <w:b/>
                <w:bCs/>
                <w:color w:val="000000"/>
                <w:sz w:val="20"/>
                <w:szCs w:val="20"/>
              </w:rPr>
              <w:t>ВСЕГО</w:t>
            </w:r>
          </w:p>
        </w:tc>
        <w:tc>
          <w:tcPr>
            <w:tcW w:w="1078" w:type="pct"/>
            <w:shd w:val="clear" w:color="auto" w:fill="auto"/>
            <w:hideMark/>
          </w:tcPr>
          <w:p w14:paraId="339C98D0" w14:textId="77777777" w:rsidR="00F92DC0" w:rsidRPr="00D765BF" w:rsidRDefault="00F92DC0" w:rsidP="001B11AE">
            <w:pPr>
              <w:jc w:val="center"/>
              <w:rPr>
                <w:b/>
                <w:bCs/>
                <w:color w:val="000000"/>
                <w:sz w:val="20"/>
                <w:szCs w:val="20"/>
              </w:rPr>
            </w:pPr>
            <w:r w:rsidRPr="00D765BF">
              <w:rPr>
                <w:b/>
                <w:bCs/>
                <w:color w:val="000000"/>
                <w:sz w:val="20"/>
                <w:szCs w:val="20"/>
              </w:rPr>
              <w:t>99 0 00 00000</w:t>
            </w:r>
          </w:p>
        </w:tc>
        <w:tc>
          <w:tcPr>
            <w:tcW w:w="402" w:type="pct"/>
            <w:shd w:val="clear" w:color="auto" w:fill="auto"/>
            <w:hideMark/>
          </w:tcPr>
          <w:p w14:paraId="199F1FCF"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809" w:type="pct"/>
            <w:shd w:val="clear" w:color="auto" w:fill="auto"/>
            <w:hideMark/>
          </w:tcPr>
          <w:p w14:paraId="0893FD2D" w14:textId="77777777" w:rsidR="00F92DC0" w:rsidRPr="00D765BF" w:rsidRDefault="00F92DC0" w:rsidP="001B11AE">
            <w:pPr>
              <w:jc w:val="right"/>
              <w:rPr>
                <w:b/>
                <w:bCs/>
                <w:color w:val="000000"/>
                <w:sz w:val="20"/>
                <w:szCs w:val="20"/>
              </w:rPr>
            </w:pPr>
            <w:r w:rsidRPr="00D765BF">
              <w:rPr>
                <w:b/>
                <w:bCs/>
                <w:color w:val="000000"/>
                <w:sz w:val="20"/>
                <w:szCs w:val="20"/>
              </w:rPr>
              <w:t>127 014 583,09</w:t>
            </w:r>
          </w:p>
        </w:tc>
      </w:tr>
      <w:tr w:rsidR="00F92DC0" w:rsidRPr="00D765BF" w14:paraId="79460F19" w14:textId="77777777" w:rsidTr="001B11AE">
        <w:trPr>
          <w:trHeight w:val="20"/>
        </w:trPr>
        <w:tc>
          <w:tcPr>
            <w:tcW w:w="2711" w:type="pct"/>
            <w:shd w:val="clear" w:color="auto" w:fill="auto"/>
            <w:hideMark/>
          </w:tcPr>
          <w:p w14:paraId="17672686" w14:textId="77777777" w:rsidR="00F92DC0" w:rsidRPr="00D765BF" w:rsidRDefault="00F92DC0" w:rsidP="001B11AE">
            <w:pPr>
              <w:rPr>
                <w:b/>
                <w:bCs/>
                <w:color w:val="000000"/>
                <w:sz w:val="20"/>
                <w:szCs w:val="20"/>
              </w:rPr>
            </w:pPr>
            <w:r w:rsidRPr="00D765BF">
              <w:rPr>
                <w:b/>
                <w:bCs/>
                <w:color w:val="000000"/>
                <w:sz w:val="20"/>
                <w:szCs w:val="20"/>
              </w:rPr>
              <w:t>Руководство и управление в сфере установленных функций органов местного самоуправления</w:t>
            </w:r>
          </w:p>
        </w:tc>
        <w:tc>
          <w:tcPr>
            <w:tcW w:w="1078" w:type="pct"/>
            <w:shd w:val="clear" w:color="auto" w:fill="auto"/>
            <w:hideMark/>
          </w:tcPr>
          <w:p w14:paraId="6B3D9208" w14:textId="77777777" w:rsidR="00F92DC0" w:rsidRPr="00D765BF" w:rsidRDefault="00F92DC0" w:rsidP="001B11AE">
            <w:pPr>
              <w:jc w:val="center"/>
              <w:rPr>
                <w:b/>
                <w:bCs/>
                <w:color w:val="000000"/>
                <w:sz w:val="20"/>
                <w:szCs w:val="20"/>
              </w:rPr>
            </w:pPr>
            <w:r w:rsidRPr="00D765BF">
              <w:rPr>
                <w:b/>
                <w:bCs/>
                <w:color w:val="000000"/>
                <w:sz w:val="20"/>
                <w:szCs w:val="20"/>
              </w:rPr>
              <w:t>99 1 00 00000</w:t>
            </w:r>
          </w:p>
        </w:tc>
        <w:tc>
          <w:tcPr>
            <w:tcW w:w="402" w:type="pct"/>
            <w:shd w:val="clear" w:color="auto" w:fill="auto"/>
            <w:hideMark/>
          </w:tcPr>
          <w:p w14:paraId="34183551"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809" w:type="pct"/>
            <w:shd w:val="clear" w:color="auto" w:fill="auto"/>
            <w:hideMark/>
          </w:tcPr>
          <w:p w14:paraId="1FC23A5F" w14:textId="77777777" w:rsidR="00F92DC0" w:rsidRPr="00D765BF" w:rsidRDefault="00F92DC0" w:rsidP="001B11AE">
            <w:pPr>
              <w:jc w:val="right"/>
              <w:rPr>
                <w:b/>
                <w:bCs/>
                <w:color w:val="000000"/>
                <w:sz w:val="20"/>
                <w:szCs w:val="20"/>
              </w:rPr>
            </w:pPr>
            <w:r w:rsidRPr="00D765BF">
              <w:rPr>
                <w:b/>
                <w:bCs/>
                <w:color w:val="000000"/>
                <w:sz w:val="20"/>
                <w:szCs w:val="20"/>
              </w:rPr>
              <w:t>86 186 515,91</w:t>
            </w:r>
          </w:p>
        </w:tc>
      </w:tr>
      <w:tr w:rsidR="00F92DC0" w:rsidRPr="00D765BF" w14:paraId="24CBA50F" w14:textId="77777777" w:rsidTr="001B11AE">
        <w:trPr>
          <w:trHeight w:val="20"/>
        </w:trPr>
        <w:tc>
          <w:tcPr>
            <w:tcW w:w="2711" w:type="pct"/>
            <w:shd w:val="clear" w:color="auto" w:fill="auto"/>
            <w:hideMark/>
          </w:tcPr>
          <w:p w14:paraId="0FBE21F4" w14:textId="77777777" w:rsidR="00F92DC0" w:rsidRPr="00D765BF" w:rsidRDefault="00F92DC0" w:rsidP="001B11AE">
            <w:pPr>
              <w:rPr>
                <w:b/>
                <w:bCs/>
                <w:i/>
                <w:iCs/>
                <w:color w:val="000000"/>
                <w:sz w:val="20"/>
                <w:szCs w:val="20"/>
              </w:rPr>
            </w:pPr>
            <w:r w:rsidRPr="00D765BF">
              <w:rPr>
                <w:b/>
                <w:bCs/>
                <w:i/>
                <w:iCs/>
                <w:color w:val="000000"/>
                <w:sz w:val="20"/>
                <w:szCs w:val="20"/>
              </w:rPr>
              <w:t>Глава муниципального образования</w:t>
            </w:r>
          </w:p>
        </w:tc>
        <w:tc>
          <w:tcPr>
            <w:tcW w:w="1078" w:type="pct"/>
            <w:shd w:val="clear" w:color="auto" w:fill="auto"/>
            <w:hideMark/>
          </w:tcPr>
          <w:p w14:paraId="0C294876" w14:textId="77777777" w:rsidR="00F92DC0" w:rsidRPr="00D765BF" w:rsidRDefault="00F92DC0" w:rsidP="001B11AE">
            <w:pPr>
              <w:jc w:val="center"/>
              <w:rPr>
                <w:b/>
                <w:bCs/>
                <w:i/>
                <w:iCs/>
                <w:color w:val="000000"/>
                <w:sz w:val="20"/>
                <w:szCs w:val="20"/>
              </w:rPr>
            </w:pPr>
            <w:r w:rsidRPr="00D765BF">
              <w:rPr>
                <w:b/>
                <w:bCs/>
                <w:i/>
                <w:iCs/>
                <w:color w:val="000000"/>
                <w:sz w:val="20"/>
                <w:szCs w:val="20"/>
              </w:rPr>
              <w:t>99 1 00 11600</w:t>
            </w:r>
          </w:p>
        </w:tc>
        <w:tc>
          <w:tcPr>
            <w:tcW w:w="402" w:type="pct"/>
            <w:shd w:val="clear" w:color="auto" w:fill="auto"/>
            <w:hideMark/>
          </w:tcPr>
          <w:p w14:paraId="26CDA0E6" w14:textId="77777777" w:rsidR="00F92DC0" w:rsidRPr="00D765BF" w:rsidRDefault="00F92DC0" w:rsidP="001B11AE">
            <w:pPr>
              <w:rPr>
                <w:b/>
                <w:bCs/>
                <w:i/>
                <w:iCs/>
                <w:color w:val="000000"/>
                <w:sz w:val="20"/>
                <w:szCs w:val="20"/>
              </w:rPr>
            </w:pPr>
            <w:r w:rsidRPr="00D765BF">
              <w:rPr>
                <w:b/>
                <w:bCs/>
                <w:i/>
                <w:iCs/>
                <w:color w:val="000000"/>
                <w:sz w:val="20"/>
                <w:szCs w:val="20"/>
              </w:rPr>
              <w:t> </w:t>
            </w:r>
          </w:p>
        </w:tc>
        <w:tc>
          <w:tcPr>
            <w:tcW w:w="809" w:type="pct"/>
            <w:shd w:val="clear" w:color="auto" w:fill="auto"/>
            <w:hideMark/>
          </w:tcPr>
          <w:p w14:paraId="39A25CB7" w14:textId="77777777" w:rsidR="00F92DC0" w:rsidRPr="00D765BF" w:rsidRDefault="00F92DC0" w:rsidP="001B11AE">
            <w:pPr>
              <w:jc w:val="right"/>
              <w:rPr>
                <w:b/>
                <w:bCs/>
                <w:i/>
                <w:iCs/>
                <w:color w:val="000000"/>
                <w:sz w:val="20"/>
                <w:szCs w:val="20"/>
              </w:rPr>
            </w:pPr>
            <w:r w:rsidRPr="00D765BF">
              <w:rPr>
                <w:b/>
                <w:bCs/>
                <w:i/>
                <w:iCs/>
                <w:color w:val="000000"/>
                <w:sz w:val="20"/>
                <w:szCs w:val="20"/>
              </w:rPr>
              <w:t>5 015 878,40</w:t>
            </w:r>
          </w:p>
        </w:tc>
      </w:tr>
      <w:tr w:rsidR="00F92DC0" w:rsidRPr="00D765BF" w14:paraId="7BEC177A" w14:textId="77777777" w:rsidTr="001B11AE">
        <w:trPr>
          <w:trHeight w:val="20"/>
        </w:trPr>
        <w:tc>
          <w:tcPr>
            <w:tcW w:w="2711" w:type="pct"/>
            <w:shd w:val="clear" w:color="auto" w:fill="auto"/>
            <w:hideMark/>
          </w:tcPr>
          <w:p w14:paraId="3387FC5A" w14:textId="77777777" w:rsidR="00F92DC0" w:rsidRPr="00D765BF" w:rsidRDefault="00F92DC0" w:rsidP="001B11AE">
            <w:pPr>
              <w:rPr>
                <w:color w:val="000000"/>
                <w:sz w:val="20"/>
                <w:szCs w:val="20"/>
              </w:rPr>
            </w:pPr>
            <w:r w:rsidRPr="00D765BF">
              <w:rPr>
                <w:color w:val="000000"/>
                <w:sz w:val="20"/>
                <w:szCs w:val="20"/>
              </w:rPr>
              <w:t>Расходы на выплаты персоналу</w:t>
            </w:r>
          </w:p>
        </w:tc>
        <w:tc>
          <w:tcPr>
            <w:tcW w:w="1078" w:type="pct"/>
            <w:shd w:val="clear" w:color="auto" w:fill="auto"/>
            <w:hideMark/>
          </w:tcPr>
          <w:p w14:paraId="02E8E29D" w14:textId="77777777" w:rsidR="00F92DC0" w:rsidRPr="00D765BF" w:rsidRDefault="00F92DC0" w:rsidP="001B11AE">
            <w:pPr>
              <w:jc w:val="center"/>
              <w:rPr>
                <w:color w:val="000000"/>
                <w:sz w:val="20"/>
                <w:szCs w:val="20"/>
              </w:rPr>
            </w:pPr>
            <w:r w:rsidRPr="00D765BF">
              <w:rPr>
                <w:color w:val="000000"/>
                <w:sz w:val="20"/>
                <w:szCs w:val="20"/>
              </w:rPr>
              <w:t>99 1 00 11600</w:t>
            </w:r>
          </w:p>
        </w:tc>
        <w:tc>
          <w:tcPr>
            <w:tcW w:w="402" w:type="pct"/>
            <w:shd w:val="clear" w:color="auto" w:fill="auto"/>
            <w:hideMark/>
          </w:tcPr>
          <w:p w14:paraId="3B4A5350" w14:textId="77777777" w:rsidR="00F92DC0" w:rsidRPr="00D765BF" w:rsidRDefault="00F92DC0" w:rsidP="001B11AE">
            <w:pPr>
              <w:jc w:val="center"/>
              <w:rPr>
                <w:color w:val="000000"/>
                <w:sz w:val="20"/>
                <w:szCs w:val="20"/>
              </w:rPr>
            </w:pPr>
            <w:r w:rsidRPr="00D765BF">
              <w:rPr>
                <w:color w:val="000000"/>
                <w:sz w:val="20"/>
                <w:szCs w:val="20"/>
              </w:rPr>
              <w:t>100</w:t>
            </w:r>
          </w:p>
        </w:tc>
        <w:tc>
          <w:tcPr>
            <w:tcW w:w="809" w:type="pct"/>
            <w:shd w:val="clear" w:color="auto" w:fill="auto"/>
            <w:hideMark/>
          </w:tcPr>
          <w:p w14:paraId="2D6AF956" w14:textId="77777777" w:rsidR="00F92DC0" w:rsidRPr="00D765BF" w:rsidRDefault="00F92DC0" w:rsidP="001B11AE">
            <w:pPr>
              <w:jc w:val="right"/>
              <w:rPr>
                <w:color w:val="000000"/>
                <w:sz w:val="20"/>
                <w:szCs w:val="20"/>
              </w:rPr>
            </w:pPr>
            <w:r w:rsidRPr="00D765BF">
              <w:rPr>
                <w:color w:val="000000"/>
                <w:sz w:val="20"/>
                <w:szCs w:val="20"/>
              </w:rPr>
              <w:t>5 015 878,40</w:t>
            </w:r>
          </w:p>
        </w:tc>
      </w:tr>
      <w:tr w:rsidR="00F92DC0" w:rsidRPr="00D765BF" w14:paraId="089146F1" w14:textId="77777777" w:rsidTr="001B11AE">
        <w:trPr>
          <w:trHeight w:val="20"/>
        </w:trPr>
        <w:tc>
          <w:tcPr>
            <w:tcW w:w="2711" w:type="pct"/>
            <w:shd w:val="clear" w:color="auto" w:fill="auto"/>
            <w:hideMark/>
          </w:tcPr>
          <w:p w14:paraId="2B4DAF37" w14:textId="77777777" w:rsidR="00F92DC0" w:rsidRPr="00D765BF" w:rsidRDefault="00F92DC0" w:rsidP="001B11AE">
            <w:pPr>
              <w:rPr>
                <w:b/>
                <w:bCs/>
                <w:i/>
                <w:iCs/>
                <w:color w:val="000000"/>
                <w:sz w:val="20"/>
                <w:szCs w:val="20"/>
              </w:rPr>
            </w:pPr>
            <w:r w:rsidRPr="00D765BF">
              <w:rPr>
                <w:b/>
                <w:bCs/>
                <w:i/>
                <w:iCs/>
                <w:color w:val="000000"/>
                <w:sz w:val="20"/>
                <w:szCs w:val="20"/>
              </w:rPr>
              <w:t>Функц-ние законодат.и представ.органов гос.власти</w:t>
            </w:r>
          </w:p>
        </w:tc>
        <w:tc>
          <w:tcPr>
            <w:tcW w:w="1078" w:type="pct"/>
            <w:shd w:val="clear" w:color="auto" w:fill="auto"/>
            <w:hideMark/>
          </w:tcPr>
          <w:p w14:paraId="5E478940" w14:textId="77777777" w:rsidR="00F92DC0" w:rsidRPr="00D765BF" w:rsidRDefault="00F92DC0" w:rsidP="001B11AE">
            <w:pPr>
              <w:jc w:val="center"/>
              <w:rPr>
                <w:b/>
                <w:bCs/>
                <w:i/>
                <w:iCs/>
                <w:color w:val="000000"/>
                <w:sz w:val="20"/>
                <w:szCs w:val="20"/>
              </w:rPr>
            </w:pPr>
            <w:r w:rsidRPr="00D765BF">
              <w:rPr>
                <w:b/>
                <w:bCs/>
                <w:i/>
                <w:iCs/>
                <w:color w:val="000000"/>
                <w:sz w:val="20"/>
                <w:szCs w:val="20"/>
              </w:rPr>
              <w:t>99 1 00 11410</w:t>
            </w:r>
          </w:p>
        </w:tc>
        <w:tc>
          <w:tcPr>
            <w:tcW w:w="402" w:type="pct"/>
            <w:shd w:val="clear" w:color="auto" w:fill="auto"/>
            <w:hideMark/>
          </w:tcPr>
          <w:p w14:paraId="796945E5"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809" w:type="pct"/>
            <w:shd w:val="clear" w:color="auto" w:fill="auto"/>
            <w:hideMark/>
          </w:tcPr>
          <w:p w14:paraId="56AB66BD" w14:textId="77777777" w:rsidR="00F92DC0" w:rsidRPr="00D765BF" w:rsidRDefault="00F92DC0" w:rsidP="001B11AE">
            <w:pPr>
              <w:jc w:val="right"/>
              <w:rPr>
                <w:b/>
                <w:bCs/>
                <w:i/>
                <w:iCs/>
                <w:color w:val="000000"/>
                <w:sz w:val="20"/>
                <w:szCs w:val="20"/>
              </w:rPr>
            </w:pPr>
            <w:r w:rsidRPr="00D765BF">
              <w:rPr>
                <w:b/>
                <w:bCs/>
                <w:i/>
                <w:iCs/>
                <w:color w:val="000000"/>
                <w:sz w:val="20"/>
                <w:szCs w:val="20"/>
              </w:rPr>
              <w:t>658 945,48</w:t>
            </w:r>
          </w:p>
        </w:tc>
      </w:tr>
      <w:tr w:rsidR="00F92DC0" w:rsidRPr="00D765BF" w14:paraId="281A3FB8" w14:textId="77777777" w:rsidTr="001B11AE">
        <w:trPr>
          <w:trHeight w:val="20"/>
        </w:trPr>
        <w:tc>
          <w:tcPr>
            <w:tcW w:w="2711" w:type="pct"/>
            <w:shd w:val="clear" w:color="auto" w:fill="auto"/>
            <w:hideMark/>
          </w:tcPr>
          <w:p w14:paraId="485B3CB4" w14:textId="77777777" w:rsidR="00F92DC0" w:rsidRPr="00D765BF" w:rsidRDefault="00F92DC0" w:rsidP="001B11AE">
            <w:pPr>
              <w:rPr>
                <w:color w:val="000000"/>
                <w:sz w:val="20"/>
                <w:szCs w:val="20"/>
              </w:rPr>
            </w:pPr>
            <w:r w:rsidRPr="00D765BF">
              <w:rPr>
                <w:color w:val="000000"/>
                <w:sz w:val="20"/>
                <w:szCs w:val="20"/>
              </w:rPr>
              <w:t>Расходы на выплаты персоналу</w:t>
            </w:r>
          </w:p>
        </w:tc>
        <w:tc>
          <w:tcPr>
            <w:tcW w:w="1078" w:type="pct"/>
            <w:shd w:val="clear" w:color="auto" w:fill="auto"/>
            <w:hideMark/>
          </w:tcPr>
          <w:p w14:paraId="6F34A539" w14:textId="77777777" w:rsidR="00F92DC0" w:rsidRPr="00D765BF" w:rsidRDefault="00F92DC0" w:rsidP="001B11AE">
            <w:pPr>
              <w:jc w:val="center"/>
              <w:rPr>
                <w:color w:val="000000"/>
                <w:sz w:val="20"/>
                <w:szCs w:val="20"/>
              </w:rPr>
            </w:pPr>
            <w:r w:rsidRPr="00D765BF">
              <w:rPr>
                <w:color w:val="000000"/>
                <w:sz w:val="20"/>
                <w:szCs w:val="20"/>
              </w:rPr>
              <w:t>99 1 00 11410</w:t>
            </w:r>
          </w:p>
        </w:tc>
        <w:tc>
          <w:tcPr>
            <w:tcW w:w="402" w:type="pct"/>
            <w:shd w:val="clear" w:color="auto" w:fill="auto"/>
            <w:hideMark/>
          </w:tcPr>
          <w:p w14:paraId="51B361C2" w14:textId="77777777" w:rsidR="00F92DC0" w:rsidRPr="00D765BF" w:rsidRDefault="00F92DC0" w:rsidP="001B11AE">
            <w:pPr>
              <w:jc w:val="center"/>
              <w:rPr>
                <w:color w:val="000000"/>
                <w:sz w:val="20"/>
                <w:szCs w:val="20"/>
              </w:rPr>
            </w:pPr>
            <w:r w:rsidRPr="00D765BF">
              <w:rPr>
                <w:color w:val="000000"/>
                <w:sz w:val="20"/>
                <w:szCs w:val="20"/>
              </w:rPr>
              <w:t>100</w:t>
            </w:r>
          </w:p>
        </w:tc>
        <w:tc>
          <w:tcPr>
            <w:tcW w:w="809" w:type="pct"/>
            <w:shd w:val="clear" w:color="auto" w:fill="auto"/>
            <w:hideMark/>
          </w:tcPr>
          <w:p w14:paraId="69BA3899" w14:textId="77777777" w:rsidR="00F92DC0" w:rsidRPr="00D765BF" w:rsidRDefault="00F92DC0" w:rsidP="001B11AE">
            <w:pPr>
              <w:jc w:val="right"/>
              <w:rPr>
                <w:color w:val="000000"/>
                <w:sz w:val="20"/>
                <w:szCs w:val="20"/>
              </w:rPr>
            </w:pPr>
            <w:r w:rsidRPr="00D765BF">
              <w:rPr>
                <w:color w:val="000000"/>
                <w:sz w:val="20"/>
                <w:szCs w:val="20"/>
              </w:rPr>
              <w:t>149 422,00</w:t>
            </w:r>
          </w:p>
        </w:tc>
      </w:tr>
      <w:tr w:rsidR="00F92DC0" w:rsidRPr="00D765BF" w14:paraId="583100AA" w14:textId="77777777" w:rsidTr="001B11AE">
        <w:trPr>
          <w:trHeight w:val="20"/>
        </w:trPr>
        <w:tc>
          <w:tcPr>
            <w:tcW w:w="2711" w:type="pct"/>
            <w:shd w:val="clear" w:color="auto" w:fill="auto"/>
            <w:hideMark/>
          </w:tcPr>
          <w:p w14:paraId="120B2C2B"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1078" w:type="pct"/>
            <w:shd w:val="clear" w:color="auto" w:fill="auto"/>
            <w:hideMark/>
          </w:tcPr>
          <w:p w14:paraId="51AA3B8C" w14:textId="77777777" w:rsidR="00F92DC0" w:rsidRPr="00D765BF" w:rsidRDefault="00F92DC0" w:rsidP="001B11AE">
            <w:pPr>
              <w:jc w:val="center"/>
              <w:rPr>
                <w:color w:val="000000"/>
                <w:sz w:val="20"/>
                <w:szCs w:val="20"/>
              </w:rPr>
            </w:pPr>
            <w:r w:rsidRPr="00D765BF">
              <w:rPr>
                <w:color w:val="000000"/>
                <w:sz w:val="20"/>
                <w:szCs w:val="20"/>
              </w:rPr>
              <w:t>99 1 00 11410</w:t>
            </w:r>
          </w:p>
        </w:tc>
        <w:tc>
          <w:tcPr>
            <w:tcW w:w="402" w:type="pct"/>
            <w:shd w:val="clear" w:color="auto" w:fill="auto"/>
            <w:hideMark/>
          </w:tcPr>
          <w:p w14:paraId="0ABB401B" w14:textId="77777777" w:rsidR="00F92DC0" w:rsidRPr="00D765BF" w:rsidRDefault="00F92DC0" w:rsidP="001B11AE">
            <w:pPr>
              <w:jc w:val="center"/>
              <w:rPr>
                <w:color w:val="000000"/>
                <w:sz w:val="20"/>
                <w:szCs w:val="20"/>
              </w:rPr>
            </w:pPr>
            <w:r w:rsidRPr="00D765BF">
              <w:rPr>
                <w:color w:val="000000"/>
                <w:sz w:val="20"/>
                <w:szCs w:val="20"/>
              </w:rPr>
              <w:t>200</w:t>
            </w:r>
          </w:p>
        </w:tc>
        <w:tc>
          <w:tcPr>
            <w:tcW w:w="809" w:type="pct"/>
            <w:shd w:val="clear" w:color="auto" w:fill="auto"/>
            <w:hideMark/>
          </w:tcPr>
          <w:p w14:paraId="4C9701E8" w14:textId="77777777" w:rsidR="00F92DC0" w:rsidRPr="00D765BF" w:rsidRDefault="00F92DC0" w:rsidP="001B11AE">
            <w:pPr>
              <w:jc w:val="right"/>
              <w:rPr>
                <w:color w:val="000000"/>
                <w:sz w:val="20"/>
                <w:szCs w:val="20"/>
              </w:rPr>
            </w:pPr>
            <w:r w:rsidRPr="00D765BF">
              <w:rPr>
                <w:color w:val="000000"/>
                <w:sz w:val="20"/>
                <w:szCs w:val="20"/>
              </w:rPr>
              <w:t>337 113,48</w:t>
            </w:r>
          </w:p>
        </w:tc>
      </w:tr>
      <w:tr w:rsidR="00F92DC0" w:rsidRPr="00D765BF" w14:paraId="6506F5AB" w14:textId="77777777" w:rsidTr="001B11AE">
        <w:trPr>
          <w:trHeight w:val="20"/>
        </w:trPr>
        <w:tc>
          <w:tcPr>
            <w:tcW w:w="2711" w:type="pct"/>
            <w:shd w:val="clear" w:color="auto" w:fill="auto"/>
            <w:hideMark/>
          </w:tcPr>
          <w:p w14:paraId="6AF35C5C" w14:textId="77777777" w:rsidR="00F92DC0" w:rsidRPr="00D765BF" w:rsidRDefault="00F92DC0" w:rsidP="001B11AE">
            <w:pPr>
              <w:rPr>
                <w:color w:val="000000"/>
                <w:sz w:val="20"/>
                <w:szCs w:val="20"/>
              </w:rPr>
            </w:pPr>
            <w:r w:rsidRPr="00D765BF">
              <w:rPr>
                <w:color w:val="000000"/>
                <w:sz w:val="20"/>
                <w:szCs w:val="20"/>
              </w:rPr>
              <w:t>Социальное обеспечение и иные выплаты населению</w:t>
            </w:r>
          </w:p>
        </w:tc>
        <w:tc>
          <w:tcPr>
            <w:tcW w:w="1078" w:type="pct"/>
            <w:shd w:val="clear" w:color="auto" w:fill="auto"/>
            <w:hideMark/>
          </w:tcPr>
          <w:p w14:paraId="152B3720" w14:textId="77777777" w:rsidR="00F92DC0" w:rsidRPr="00D765BF" w:rsidRDefault="00F92DC0" w:rsidP="001B11AE">
            <w:pPr>
              <w:jc w:val="center"/>
              <w:rPr>
                <w:color w:val="000000"/>
                <w:sz w:val="20"/>
                <w:szCs w:val="20"/>
              </w:rPr>
            </w:pPr>
            <w:r w:rsidRPr="00D765BF">
              <w:rPr>
                <w:color w:val="000000"/>
                <w:sz w:val="20"/>
                <w:szCs w:val="20"/>
              </w:rPr>
              <w:t>99 1 00 11410</w:t>
            </w:r>
          </w:p>
        </w:tc>
        <w:tc>
          <w:tcPr>
            <w:tcW w:w="402" w:type="pct"/>
            <w:shd w:val="clear" w:color="auto" w:fill="auto"/>
            <w:hideMark/>
          </w:tcPr>
          <w:p w14:paraId="35EE8A49" w14:textId="77777777" w:rsidR="00F92DC0" w:rsidRPr="00D765BF" w:rsidRDefault="00F92DC0" w:rsidP="001B11AE">
            <w:pPr>
              <w:jc w:val="center"/>
              <w:rPr>
                <w:color w:val="000000"/>
                <w:sz w:val="20"/>
                <w:szCs w:val="20"/>
              </w:rPr>
            </w:pPr>
            <w:r w:rsidRPr="00D765BF">
              <w:rPr>
                <w:color w:val="000000"/>
                <w:sz w:val="20"/>
                <w:szCs w:val="20"/>
              </w:rPr>
              <w:t>300</w:t>
            </w:r>
          </w:p>
        </w:tc>
        <w:tc>
          <w:tcPr>
            <w:tcW w:w="809" w:type="pct"/>
            <w:shd w:val="clear" w:color="auto" w:fill="auto"/>
            <w:hideMark/>
          </w:tcPr>
          <w:p w14:paraId="1B3BED2F" w14:textId="77777777" w:rsidR="00F92DC0" w:rsidRPr="00D765BF" w:rsidRDefault="00F92DC0" w:rsidP="001B11AE">
            <w:pPr>
              <w:jc w:val="right"/>
              <w:rPr>
                <w:color w:val="000000"/>
                <w:sz w:val="20"/>
                <w:szCs w:val="20"/>
              </w:rPr>
            </w:pPr>
            <w:r w:rsidRPr="00D765BF">
              <w:rPr>
                <w:color w:val="000000"/>
                <w:sz w:val="20"/>
                <w:szCs w:val="20"/>
              </w:rPr>
              <w:t>172 410,00</w:t>
            </w:r>
          </w:p>
        </w:tc>
      </w:tr>
      <w:tr w:rsidR="00F92DC0" w:rsidRPr="00D765BF" w14:paraId="6A6DDEAB" w14:textId="77777777" w:rsidTr="001B11AE">
        <w:trPr>
          <w:trHeight w:val="20"/>
        </w:trPr>
        <w:tc>
          <w:tcPr>
            <w:tcW w:w="2711" w:type="pct"/>
            <w:shd w:val="clear" w:color="auto" w:fill="auto"/>
            <w:hideMark/>
          </w:tcPr>
          <w:p w14:paraId="570B99E8" w14:textId="77777777" w:rsidR="00F92DC0" w:rsidRPr="00D765BF" w:rsidRDefault="00F92DC0" w:rsidP="001B11AE">
            <w:pPr>
              <w:rPr>
                <w:b/>
                <w:bCs/>
                <w:i/>
                <w:iCs/>
                <w:color w:val="000000"/>
                <w:sz w:val="20"/>
                <w:szCs w:val="20"/>
              </w:rPr>
            </w:pPr>
            <w:r w:rsidRPr="00D765BF">
              <w:rPr>
                <w:b/>
                <w:bCs/>
                <w:i/>
                <w:iCs/>
                <w:color w:val="000000"/>
                <w:sz w:val="20"/>
                <w:szCs w:val="20"/>
              </w:rPr>
              <w:t>Функц-ние Прав-ва РФ, высш.исп.органов гос.власти</w:t>
            </w:r>
          </w:p>
        </w:tc>
        <w:tc>
          <w:tcPr>
            <w:tcW w:w="1078" w:type="pct"/>
            <w:shd w:val="clear" w:color="auto" w:fill="auto"/>
            <w:hideMark/>
          </w:tcPr>
          <w:p w14:paraId="731C2BA0" w14:textId="77777777" w:rsidR="00F92DC0" w:rsidRPr="00D765BF" w:rsidRDefault="00F92DC0" w:rsidP="001B11AE">
            <w:pPr>
              <w:jc w:val="center"/>
              <w:rPr>
                <w:b/>
                <w:bCs/>
                <w:i/>
                <w:iCs/>
                <w:color w:val="000000"/>
                <w:sz w:val="20"/>
                <w:szCs w:val="20"/>
              </w:rPr>
            </w:pPr>
            <w:r w:rsidRPr="00D765BF">
              <w:rPr>
                <w:b/>
                <w:bCs/>
                <w:i/>
                <w:iCs/>
                <w:color w:val="000000"/>
                <w:sz w:val="20"/>
                <w:szCs w:val="20"/>
              </w:rPr>
              <w:t>99 1 00 11410</w:t>
            </w:r>
          </w:p>
        </w:tc>
        <w:tc>
          <w:tcPr>
            <w:tcW w:w="402" w:type="pct"/>
            <w:shd w:val="clear" w:color="auto" w:fill="auto"/>
            <w:hideMark/>
          </w:tcPr>
          <w:p w14:paraId="1AC28ADE"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809" w:type="pct"/>
            <w:shd w:val="clear" w:color="auto" w:fill="auto"/>
            <w:hideMark/>
          </w:tcPr>
          <w:p w14:paraId="3456364C" w14:textId="77777777" w:rsidR="00F92DC0" w:rsidRPr="00D765BF" w:rsidRDefault="00F92DC0" w:rsidP="001B11AE">
            <w:pPr>
              <w:jc w:val="right"/>
              <w:rPr>
                <w:b/>
                <w:bCs/>
                <w:i/>
                <w:iCs/>
                <w:color w:val="000000"/>
                <w:sz w:val="20"/>
                <w:szCs w:val="20"/>
              </w:rPr>
            </w:pPr>
            <w:r w:rsidRPr="00D765BF">
              <w:rPr>
                <w:b/>
                <w:bCs/>
                <w:i/>
                <w:iCs/>
                <w:color w:val="000000"/>
                <w:sz w:val="20"/>
                <w:szCs w:val="20"/>
              </w:rPr>
              <w:t>80 511 692,03</w:t>
            </w:r>
          </w:p>
        </w:tc>
      </w:tr>
      <w:tr w:rsidR="00F92DC0" w:rsidRPr="00D765BF" w14:paraId="168FDAF3" w14:textId="77777777" w:rsidTr="001B11AE">
        <w:trPr>
          <w:trHeight w:val="20"/>
        </w:trPr>
        <w:tc>
          <w:tcPr>
            <w:tcW w:w="2711" w:type="pct"/>
            <w:shd w:val="clear" w:color="auto" w:fill="auto"/>
            <w:hideMark/>
          </w:tcPr>
          <w:p w14:paraId="140436E4" w14:textId="77777777" w:rsidR="00F92DC0" w:rsidRPr="00D765BF" w:rsidRDefault="00F92DC0" w:rsidP="001B11AE">
            <w:pPr>
              <w:rPr>
                <w:color w:val="000000"/>
                <w:sz w:val="20"/>
                <w:szCs w:val="20"/>
              </w:rPr>
            </w:pPr>
            <w:r w:rsidRPr="00D765BF">
              <w:rPr>
                <w:color w:val="000000"/>
                <w:sz w:val="20"/>
                <w:szCs w:val="20"/>
              </w:rPr>
              <w:t>Расходы на выплаты персоналу</w:t>
            </w:r>
          </w:p>
        </w:tc>
        <w:tc>
          <w:tcPr>
            <w:tcW w:w="1078" w:type="pct"/>
            <w:shd w:val="clear" w:color="auto" w:fill="auto"/>
            <w:hideMark/>
          </w:tcPr>
          <w:p w14:paraId="00BA8A78" w14:textId="77777777" w:rsidR="00F92DC0" w:rsidRPr="00D765BF" w:rsidRDefault="00F92DC0" w:rsidP="001B11AE">
            <w:pPr>
              <w:jc w:val="center"/>
              <w:rPr>
                <w:color w:val="000000"/>
                <w:sz w:val="20"/>
                <w:szCs w:val="20"/>
              </w:rPr>
            </w:pPr>
            <w:r w:rsidRPr="00D765BF">
              <w:rPr>
                <w:color w:val="000000"/>
                <w:sz w:val="20"/>
                <w:szCs w:val="20"/>
              </w:rPr>
              <w:t>99 1 00 11410</w:t>
            </w:r>
          </w:p>
        </w:tc>
        <w:tc>
          <w:tcPr>
            <w:tcW w:w="402" w:type="pct"/>
            <w:shd w:val="clear" w:color="auto" w:fill="auto"/>
            <w:hideMark/>
          </w:tcPr>
          <w:p w14:paraId="0F5ED592" w14:textId="77777777" w:rsidR="00F92DC0" w:rsidRPr="00D765BF" w:rsidRDefault="00F92DC0" w:rsidP="001B11AE">
            <w:pPr>
              <w:jc w:val="center"/>
              <w:rPr>
                <w:color w:val="000000"/>
                <w:sz w:val="20"/>
                <w:szCs w:val="20"/>
              </w:rPr>
            </w:pPr>
            <w:r w:rsidRPr="00D765BF">
              <w:rPr>
                <w:color w:val="000000"/>
                <w:sz w:val="20"/>
                <w:szCs w:val="20"/>
              </w:rPr>
              <w:t>100</w:t>
            </w:r>
          </w:p>
        </w:tc>
        <w:tc>
          <w:tcPr>
            <w:tcW w:w="809" w:type="pct"/>
            <w:shd w:val="clear" w:color="auto" w:fill="auto"/>
            <w:hideMark/>
          </w:tcPr>
          <w:p w14:paraId="4433E974" w14:textId="77777777" w:rsidR="00F92DC0" w:rsidRPr="00D765BF" w:rsidRDefault="00F92DC0" w:rsidP="001B11AE">
            <w:pPr>
              <w:jc w:val="right"/>
              <w:rPr>
                <w:color w:val="000000"/>
                <w:sz w:val="20"/>
                <w:szCs w:val="20"/>
              </w:rPr>
            </w:pPr>
            <w:r w:rsidRPr="00D765BF">
              <w:rPr>
                <w:color w:val="000000"/>
                <w:sz w:val="20"/>
                <w:szCs w:val="20"/>
              </w:rPr>
              <w:t>73 461 084,88</w:t>
            </w:r>
          </w:p>
        </w:tc>
      </w:tr>
      <w:tr w:rsidR="00F92DC0" w:rsidRPr="00D765BF" w14:paraId="4E89F317" w14:textId="77777777" w:rsidTr="001B11AE">
        <w:trPr>
          <w:trHeight w:val="20"/>
        </w:trPr>
        <w:tc>
          <w:tcPr>
            <w:tcW w:w="2711" w:type="pct"/>
            <w:shd w:val="clear" w:color="auto" w:fill="auto"/>
            <w:hideMark/>
          </w:tcPr>
          <w:p w14:paraId="27CF694E"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1078" w:type="pct"/>
            <w:shd w:val="clear" w:color="auto" w:fill="auto"/>
            <w:hideMark/>
          </w:tcPr>
          <w:p w14:paraId="5B07A4AF" w14:textId="77777777" w:rsidR="00F92DC0" w:rsidRPr="00D765BF" w:rsidRDefault="00F92DC0" w:rsidP="001B11AE">
            <w:pPr>
              <w:jc w:val="center"/>
              <w:rPr>
                <w:color w:val="000000"/>
                <w:sz w:val="20"/>
                <w:szCs w:val="20"/>
              </w:rPr>
            </w:pPr>
            <w:r w:rsidRPr="00D765BF">
              <w:rPr>
                <w:color w:val="000000"/>
                <w:sz w:val="20"/>
                <w:szCs w:val="20"/>
              </w:rPr>
              <w:t>99 1 00 11410</w:t>
            </w:r>
          </w:p>
        </w:tc>
        <w:tc>
          <w:tcPr>
            <w:tcW w:w="402" w:type="pct"/>
            <w:shd w:val="clear" w:color="auto" w:fill="auto"/>
            <w:hideMark/>
          </w:tcPr>
          <w:p w14:paraId="4F45B520" w14:textId="77777777" w:rsidR="00F92DC0" w:rsidRPr="00D765BF" w:rsidRDefault="00F92DC0" w:rsidP="001B11AE">
            <w:pPr>
              <w:jc w:val="center"/>
              <w:rPr>
                <w:color w:val="000000"/>
                <w:sz w:val="20"/>
                <w:szCs w:val="20"/>
              </w:rPr>
            </w:pPr>
            <w:r w:rsidRPr="00D765BF">
              <w:rPr>
                <w:color w:val="000000"/>
                <w:sz w:val="20"/>
                <w:szCs w:val="20"/>
              </w:rPr>
              <w:t>200</w:t>
            </w:r>
          </w:p>
        </w:tc>
        <w:tc>
          <w:tcPr>
            <w:tcW w:w="809" w:type="pct"/>
            <w:shd w:val="clear" w:color="auto" w:fill="auto"/>
            <w:hideMark/>
          </w:tcPr>
          <w:p w14:paraId="40426783" w14:textId="77777777" w:rsidR="00F92DC0" w:rsidRPr="00D765BF" w:rsidRDefault="00F92DC0" w:rsidP="001B11AE">
            <w:pPr>
              <w:jc w:val="right"/>
              <w:rPr>
                <w:color w:val="000000"/>
                <w:sz w:val="20"/>
                <w:szCs w:val="20"/>
              </w:rPr>
            </w:pPr>
            <w:r w:rsidRPr="00D765BF">
              <w:rPr>
                <w:color w:val="000000"/>
                <w:sz w:val="20"/>
                <w:szCs w:val="20"/>
              </w:rPr>
              <w:t>6 497 408,95</w:t>
            </w:r>
          </w:p>
        </w:tc>
      </w:tr>
      <w:tr w:rsidR="00F92DC0" w:rsidRPr="00D765BF" w14:paraId="30853C08" w14:textId="77777777" w:rsidTr="001B11AE">
        <w:trPr>
          <w:trHeight w:val="20"/>
        </w:trPr>
        <w:tc>
          <w:tcPr>
            <w:tcW w:w="2711" w:type="pct"/>
            <w:shd w:val="clear" w:color="auto" w:fill="auto"/>
            <w:hideMark/>
          </w:tcPr>
          <w:p w14:paraId="1D3FA5C7" w14:textId="77777777" w:rsidR="00F92DC0" w:rsidRPr="00D765BF" w:rsidRDefault="00F92DC0" w:rsidP="001B11AE">
            <w:pPr>
              <w:rPr>
                <w:color w:val="000000"/>
                <w:sz w:val="20"/>
                <w:szCs w:val="20"/>
              </w:rPr>
            </w:pPr>
            <w:r w:rsidRPr="00D765BF">
              <w:rPr>
                <w:color w:val="000000"/>
                <w:sz w:val="20"/>
                <w:szCs w:val="20"/>
              </w:rPr>
              <w:t>Социальное обеспечение и иные выплаты населению</w:t>
            </w:r>
          </w:p>
        </w:tc>
        <w:tc>
          <w:tcPr>
            <w:tcW w:w="1078" w:type="pct"/>
            <w:shd w:val="clear" w:color="auto" w:fill="auto"/>
            <w:hideMark/>
          </w:tcPr>
          <w:p w14:paraId="2DC796C4" w14:textId="77777777" w:rsidR="00F92DC0" w:rsidRPr="00D765BF" w:rsidRDefault="00F92DC0" w:rsidP="001B11AE">
            <w:pPr>
              <w:jc w:val="center"/>
              <w:rPr>
                <w:color w:val="000000"/>
                <w:sz w:val="20"/>
                <w:szCs w:val="20"/>
              </w:rPr>
            </w:pPr>
            <w:r w:rsidRPr="00D765BF">
              <w:rPr>
                <w:color w:val="000000"/>
                <w:sz w:val="20"/>
                <w:szCs w:val="20"/>
              </w:rPr>
              <w:t>99 1 00 11410</w:t>
            </w:r>
          </w:p>
        </w:tc>
        <w:tc>
          <w:tcPr>
            <w:tcW w:w="402" w:type="pct"/>
            <w:shd w:val="clear" w:color="auto" w:fill="auto"/>
            <w:hideMark/>
          </w:tcPr>
          <w:p w14:paraId="5CEF9E04" w14:textId="77777777" w:rsidR="00F92DC0" w:rsidRPr="00D765BF" w:rsidRDefault="00F92DC0" w:rsidP="001B11AE">
            <w:pPr>
              <w:jc w:val="center"/>
              <w:rPr>
                <w:color w:val="000000"/>
                <w:sz w:val="20"/>
                <w:szCs w:val="20"/>
              </w:rPr>
            </w:pPr>
            <w:r w:rsidRPr="00D765BF">
              <w:rPr>
                <w:color w:val="000000"/>
                <w:sz w:val="20"/>
                <w:szCs w:val="20"/>
              </w:rPr>
              <w:t>300</w:t>
            </w:r>
          </w:p>
        </w:tc>
        <w:tc>
          <w:tcPr>
            <w:tcW w:w="809" w:type="pct"/>
            <w:shd w:val="clear" w:color="auto" w:fill="auto"/>
            <w:hideMark/>
          </w:tcPr>
          <w:p w14:paraId="6F8DDDDC" w14:textId="77777777" w:rsidR="00F92DC0" w:rsidRPr="00D765BF" w:rsidRDefault="00F92DC0" w:rsidP="001B11AE">
            <w:pPr>
              <w:jc w:val="right"/>
              <w:rPr>
                <w:color w:val="000000"/>
                <w:sz w:val="20"/>
                <w:szCs w:val="20"/>
              </w:rPr>
            </w:pPr>
            <w:r w:rsidRPr="00D765BF">
              <w:rPr>
                <w:color w:val="000000"/>
                <w:sz w:val="20"/>
                <w:szCs w:val="20"/>
              </w:rPr>
              <w:t>380 198,20</w:t>
            </w:r>
          </w:p>
        </w:tc>
      </w:tr>
      <w:tr w:rsidR="00F92DC0" w:rsidRPr="00D765BF" w14:paraId="573649A8" w14:textId="77777777" w:rsidTr="001B11AE">
        <w:trPr>
          <w:trHeight w:val="20"/>
        </w:trPr>
        <w:tc>
          <w:tcPr>
            <w:tcW w:w="2711" w:type="pct"/>
            <w:shd w:val="clear" w:color="auto" w:fill="auto"/>
            <w:hideMark/>
          </w:tcPr>
          <w:p w14:paraId="025CC32C" w14:textId="77777777" w:rsidR="00F92DC0" w:rsidRPr="00D765BF" w:rsidRDefault="00F92DC0" w:rsidP="001B11AE">
            <w:pPr>
              <w:rPr>
                <w:color w:val="000000"/>
                <w:sz w:val="20"/>
                <w:szCs w:val="20"/>
              </w:rPr>
            </w:pPr>
            <w:r w:rsidRPr="00D765BF">
              <w:rPr>
                <w:color w:val="000000"/>
                <w:sz w:val="20"/>
                <w:szCs w:val="20"/>
              </w:rPr>
              <w:t>Иные бюджетные ассигнования</w:t>
            </w:r>
          </w:p>
        </w:tc>
        <w:tc>
          <w:tcPr>
            <w:tcW w:w="1078" w:type="pct"/>
            <w:shd w:val="clear" w:color="auto" w:fill="auto"/>
            <w:hideMark/>
          </w:tcPr>
          <w:p w14:paraId="3BB80E4E" w14:textId="77777777" w:rsidR="00F92DC0" w:rsidRPr="00D765BF" w:rsidRDefault="00F92DC0" w:rsidP="001B11AE">
            <w:pPr>
              <w:jc w:val="center"/>
              <w:rPr>
                <w:color w:val="000000"/>
                <w:sz w:val="20"/>
                <w:szCs w:val="20"/>
              </w:rPr>
            </w:pPr>
            <w:r w:rsidRPr="00D765BF">
              <w:rPr>
                <w:color w:val="000000"/>
                <w:sz w:val="20"/>
                <w:szCs w:val="20"/>
              </w:rPr>
              <w:t>99 1 00 11410</w:t>
            </w:r>
          </w:p>
        </w:tc>
        <w:tc>
          <w:tcPr>
            <w:tcW w:w="402" w:type="pct"/>
            <w:shd w:val="clear" w:color="auto" w:fill="auto"/>
            <w:hideMark/>
          </w:tcPr>
          <w:p w14:paraId="1F099D55" w14:textId="77777777" w:rsidR="00F92DC0" w:rsidRPr="00D765BF" w:rsidRDefault="00F92DC0" w:rsidP="001B11AE">
            <w:pPr>
              <w:jc w:val="center"/>
              <w:rPr>
                <w:color w:val="000000"/>
                <w:sz w:val="20"/>
                <w:szCs w:val="20"/>
              </w:rPr>
            </w:pPr>
            <w:r w:rsidRPr="00D765BF">
              <w:rPr>
                <w:color w:val="000000"/>
                <w:sz w:val="20"/>
                <w:szCs w:val="20"/>
              </w:rPr>
              <w:t>800</w:t>
            </w:r>
          </w:p>
        </w:tc>
        <w:tc>
          <w:tcPr>
            <w:tcW w:w="809" w:type="pct"/>
            <w:shd w:val="clear" w:color="auto" w:fill="auto"/>
            <w:hideMark/>
          </w:tcPr>
          <w:p w14:paraId="4EE58BF0" w14:textId="77777777" w:rsidR="00F92DC0" w:rsidRPr="00D765BF" w:rsidRDefault="00F92DC0" w:rsidP="001B11AE">
            <w:pPr>
              <w:jc w:val="right"/>
              <w:rPr>
                <w:color w:val="000000"/>
                <w:sz w:val="20"/>
                <w:szCs w:val="20"/>
              </w:rPr>
            </w:pPr>
            <w:r w:rsidRPr="00D765BF">
              <w:rPr>
                <w:color w:val="000000"/>
                <w:sz w:val="20"/>
                <w:szCs w:val="20"/>
              </w:rPr>
              <w:t>173 000,00</w:t>
            </w:r>
          </w:p>
        </w:tc>
      </w:tr>
      <w:tr w:rsidR="00F92DC0" w:rsidRPr="00D765BF" w14:paraId="1F36F871" w14:textId="77777777" w:rsidTr="001B11AE">
        <w:trPr>
          <w:trHeight w:val="20"/>
        </w:trPr>
        <w:tc>
          <w:tcPr>
            <w:tcW w:w="2711" w:type="pct"/>
            <w:shd w:val="clear" w:color="auto" w:fill="auto"/>
            <w:hideMark/>
          </w:tcPr>
          <w:p w14:paraId="58B49935" w14:textId="77777777" w:rsidR="00F92DC0" w:rsidRPr="00D765BF" w:rsidRDefault="00F92DC0" w:rsidP="001B11AE">
            <w:pPr>
              <w:rPr>
                <w:b/>
                <w:bCs/>
                <w:color w:val="000000"/>
                <w:sz w:val="20"/>
                <w:szCs w:val="20"/>
              </w:rPr>
            </w:pPr>
            <w:r w:rsidRPr="00D765BF">
              <w:rPr>
                <w:b/>
                <w:bCs/>
                <w:color w:val="000000"/>
                <w:sz w:val="20"/>
                <w:szCs w:val="20"/>
              </w:rPr>
              <w:t>Проведение выборов и референдумов</w:t>
            </w:r>
          </w:p>
        </w:tc>
        <w:tc>
          <w:tcPr>
            <w:tcW w:w="1078" w:type="pct"/>
            <w:shd w:val="clear" w:color="auto" w:fill="auto"/>
            <w:hideMark/>
          </w:tcPr>
          <w:p w14:paraId="236664AA" w14:textId="77777777" w:rsidR="00F92DC0" w:rsidRPr="00D765BF" w:rsidRDefault="00F92DC0" w:rsidP="001B11AE">
            <w:pPr>
              <w:jc w:val="center"/>
              <w:rPr>
                <w:b/>
                <w:bCs/>
                <w:color w:val="000000"/>
                <w:sz w:val="20"/>
                <w:szCs w:val="20"/>
              </w:rPr>
            </w:pPr>
            <w:r w:rsidRPr="00D765BF">
              <w:rPr>
                <w:b/>
                <w:bCs/>
                <w:color w:val="000000"/>
                <w:sz w:val="20"/>
                <w:szCs w:val="20"/>
              </w:rPr>
              <w:t>99 3 00 00000</w:t>
            </w:r>
          </w:p>
        </w:tc>
        <w:tc>
          <w:tcPr>
            <w:tcW w:w="402" w:type="pct"/>
            <w:shd w:val="clear" w:color="auto" w:fill="auto"/>
            <w:hideMark/>
          </w:tcPr>
          <w:p w14:paraId="2A30A281"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809" w:type="pct"/>
            <w:shd w:val="clear" w:color="auto" w:fill="auto"/>
            <w:hideMark/>
          </w:tcPr>
          <w:p w14:paraId="26D6F30D" w14:textId="77777777" w:rsidR="00F92DC0" w:rsidRPr="00D765BF" w:rsidRDefault="00F92DC0" w:rsidP="001B11AE">
            <w:pPr>
              <w:jc w:val="right"/>
              <w:rPr>
                <w:b/>
                <w:bCs/>
                <w:color w:val="000000"/>
                <w:sz w:val="20"/>
                <w:szCs w:val="20"/>
              </w:rPr>
            </w:pPr>
            <w:r w:rsidRPr="00D765BF">
              <w:rPr>
                <w:b/>
                <w:bCs/>
                <w:color w:val="000000"/>
                <w:sz w:val="20"/>
                <w:szCs w:val="20"/>
              </w:rPr>
              <w:t>900 000,00</w:t>
            </w:r>
          </w:p>
        </w:tc>
      </w:tr>
      <w:tr w:rsidR="00F92DC0" w:rsidRPr="00D765BF" w14:paraId="3101F4EE" w14:textId="77777777" w:rsidTr="001B11AE">
        <w:trPr>
          <w:trHeight w:val="20"/>
        </w:trPr>
        <w:tc>
          <w:tcPr>
            <w:tcW w:w="2711" w:type="pct"/>
            <w:shd w:val="clear" w:color="auto" w:fill="auto"/>
            <w:hideMark/>
          </w:tcPr>
          <w:p w14:paraId="1AE5BBCE" w14:textId="77777777" w:rsidR="00F92DC0" w:rsidRPr="00D765BF" w:rsidRDefault="00F92DC0" w:rsidP="001B11AE">
            <w:pPr>
              <w:rPr>
                <w:b/>
                <w:bCs/>
                <w:i/>
                <w:iCs/>
                <w:color w:val="000000"/>
                <w:sz w:val="20"/>
                <w:szCs w:val="20"/>
              </w:rPr>
            </w:pPr>
            <w:r w:rsidRPr="00D765BF">
              <w:rPr>
                <w:b/>
                <w:bCs/>
                <w:i/>
                <w:iCs/>
                <w:color w:val="000000"/>
                <w:sz w:val="20"/>
                <w:szCs w:val="20"/>
              </w:rPr>
              <w:t>Проведение выборов и референдумов депутатов</w:t>
            </w:r>
          </w:p>
        </w:tc>
        <w:tc>
          <w:tcPr>
            <w:tcW w:w="1078" w:type="pct"/>
            <w:shd w:val="clear" w:color="auto" w:fill="auto"/>
            <w:hideMark/>
          </w:tcPr>
          <w:p w14:paraId="7A627C83" w14:textId="77777777" w:rsidR="00F92DC0" w:rsidRPr="00D765BF" w:rsidRDefault="00F92DC0" w:rsidP="001B11AE">
            <w:pPr>
              <w:jc w:val="center"/>
              <w:rPr>
                <w:b/>
                <w:bCs/>
                <w:i/>
                <w:iCs/>
                <w:color w:val="000000"/>
                <w:sz w:val="20"/>
                <w:szCs w:val="20"/>
              </w:rPr>
            </w:pPr>
            <w:r w:rsidRPr="00D765BF">
              <w:rPr>
                <w:b/>
                <w:bCs/>
                <w:i/>
                <w:iCs/>
                <w:color w:val="000000"/>
                <w:sz w:val="20"/>
                <w:szCs w:val="20"/>
              </w:rPr>
              <w:t>99 3 00 10030</w:t>
            </w:r>
          </w:p>
        </w:tc>
        <w:tc>
          <w:tcPr>
            <w:tcW w:w="402" w:type="pct"/>
            <w:shd w:val="clear" w:color="auto" w:fill="auto"/>
            <w:hideMark/>
          </w:tcPr>
          <w:p w14:paraId="2F4FB403"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809" w:type="pct"/>
            <w:shd w:val="clear" w:color="auto" w:fill="auto"/>
            <w:hideMark/>
          </w:tcPr>
          <w:p w14:paraId="1FB9ABD6" w14:textId="77777777" w:rsidR="00F92DC0" w:rsidRPr="00D765BF" w:rsidRDefault="00F92DC0" w:rsidP="001B11AE">
            <w:pPr>
              <w:jc w:val="right"/>
              <w:rPr>
                <w:b/>
                <w:bCs/>
                <w:i/>
                <w:iCs/>
                <w:color w:val="000000"/>
                <w:sz w:val="20"/>
                <w:szCs w:val="20"/>
              </w:rPr>
            </w:pPr>
            <w:r w:rsidRPr="00D765BF">
              <w:rPr>
                <w:b/>
                <w:bCs/>
                <w:i/>
                <w:iCs/>
                <w:color w:val="000000"/>
                <w:sz w:val="20"/>
                <w:szCs w:val="20"/>
              </w:rPr>
              <w:t>900 000,00</w:t>
            </w:r>
          </w:p>
        </w:tc>
      </w:tr>
      <w:tr w:rsidR="00F92DC0" w:rsidRPr="00D765BF" w14:paraId="06D9A4FD" w14:textId="77777777" w:rsidTr="001B11AE">
        <w:trPr>
          <w:trHeight w:val="20"/>
        </w:trPr>
        <w:tc>
          <w:tcPr>
            <w:tcW w:w="2711" w:type="pct"/>
            <w:shd w:val="clear" w:color="auto" w:fill="auto"/>
            <w:hideMark/>
          </w:tcPr>
          <w:p w14:paraId="331E0D2D" w14:textId="77777777" w:rsidR="00F92DC0" w:rsidRPr="00D765BF" w:rsidRDefault="00F92DC0" w:rsidP="001B11AE">
            <w:pPr>
              <w:rPr>
                <w:color w:val="000000"/>
                <w:sz w:val="20"/>
                <w:szCs w:val="20"/>
              </w:rPr>
            </w:pPr>
            <w:r w:rsidRPr="00D765BF">
              <w:rPr>
                <w:color w:val="000000"/>
                <w:sz w:val="20"/>
                <w:szCs w:val="20"/>
              </w:rPr>
              <w:t>Иные бюджетные ассигнования</w:t>
            </w:r>
          </w:p>
        </w:tc>
        <w:tc>
          <w:tcPr>
            <w:tcW w:w="1078" w:type="pct"/>
            <w:shd w:val="clear" w:color="auto" w:fill="auto"/>
            <w:hideMark/>
          </w:tcPr>
          <w:p w14:paraId="22EC5276" w14:textId="77777777" w:rsidR="00F92DC0" w:rsidRPr="00D765BF" w:rsidRDefault="00F92DC0" w:rsidP="001B11AE">
            <w:pPr>
              <w:jc w:val="center"/>
              <w:rPr>
                <w:color w:val="000000"/>
                <w:sz w:val="20"/>
                <w:szCs w:val="20"/>
              </w:rPr>
            </w:pPr>
            <w:r w:rsidRPr="00D765BF">
              <w:rPr>
                <w:color w:val="000000"/>
                <w:sz w:val="20"/>
                <w:szCs w:val="20"/>
              </w:rPr>
              <w:t>99 3 00 10030</w:t>
            </w:r>
          </w:p>
        </w:tc>
        <w:tc>
          <w:tcPr>
            <w:tcW w:w="402" w:type="pct"/>
            <w:shd w:val="clear" w:color="auto" w:fill="auto"/>
            <w:hideMark/>
          </w:tcPr>
          <w:p w14:paraId="5F244DE9" w14:textId="77777777" w:rsidR="00F92DC0" w:rsidRPr="00D765BF" w:rsidRDefault="00F92DC0" w:rsidP="001B11AE">
            <w:pPr>
              <w:jc w:val="center"/>
              <w:rPr>
                <w:color w:val="000000"/>
                <w:sz w:val="20"/>
                <w:szCs w:val="20"/>
              </w:rPr>
            </w:pPr>
            <w:r w:rsidRPr="00D765BF">
              <w:rPr>
                <w:color w:val="000000"/>
                <w:sz w:val="20"/>
                <w:szCs w:val="20"/>
              </w:rPr>
              <w:t>800</w:t>
            </w:r>
          </w:p>
        </w:tc>
        <w:tc>
          <w:tcPr>
            <w:tcW w:w="809" w:type="pct"/>
            <w:shd w:val="clear" w:color="auto" w:fill="auto"/>
            <w:hideMark/>
          </w:tcPr>
          <w:p w14:paraId="0ECDC3B5" w14:textId="77777777" w:rsidR="00F92DC0" w:rsidRPr="00D765BF" w:rsidRDefault="00F92DC0" w:rsidP="001B11AE">
            <w:pPr>
              <w:jc w:val="right"/>
              <w:rPr>
                <w:color w:val="000000"/>
                <w:sz w:val="20"/>
                <w:szCs w:val="20"/>
              </w:rPr>
            </w:pPr>
            <w:r w:rsidRPr="00D765BF">
              <w:rPr>
                <w:color w:val="000000"/>
                <w:sz w:val="20"/>
                <w:szCs w:val="20"/>
              </w:rPr>
              <w:t>900 000,00</w:t>
            </w:r>
          </w:p>
        </w:tc>
      </w:tr>
      <w:tr w:rsidR="00F92DC0" w:rsidRPr="00D765BF" w14:paraId="710B55EA" w14:textId="77777777" w:rsidTr="001B11AE">
        <w:trPr>
          <w:trHeight w:val="20"/>
        </w:trPr>
        <w:tc>
          <w:tcPr>
            <w:tcW w:w="2711" w:type="pct"/>
            <w:shd w:val="clear" w:color="auto" w:fill="auto"/>
            <w:hideMark/>
          </w:tcPr>
          <w:p w14:paraId="669B3428" w14:textId="77777777" w:rsidR="00F92DC0" w:rsidRPr="00D765BF" w:rsidRDefault="00F92DC0" w:rsidP="001B11AE">
            <w:pPr>
              <w:rPr>
                <w:b/>
                <w:bCs/>
                <w:color w:val="000000"/>
                <w:sz w:val="20"/>
                <w:szCs w:val="20"/>
              </w:rPr>
            </w:pPr>
            <w:r w:rsidRPr="00D765BF">
              <w:rPr>
                <w:b/>
                <w:bCs/>
                <w:color w:val="000000"/>
                <w:sz w:val="20"/>
                <w:szCs w:val="20"/>
              </w:rPr>
              <w:t>Прочие непрограммные расходы</w:t>
            </w:r>
          </w:p>
        </w:tc>
        <w:tc>
          <w:tcPr>
            <w:tcW w:w="1078" w:type="pct"/>
            <w:shd w:val="clear" w:color="auto" w:fill="auto"/>
            <w:hideMark/>
          </w:tcPr>
          <w:p w14:paraId="6B2CCFD9" w14:textId="77777777" w:rsidR="00F92DC0" w:rsidRPr="00D765BF" w:rsidRDefault="00F92DC0" w:rsidP="001B11AE">
            <w:pPr>
              <w:jc w:val="center"/>
              <w:rPr>
                <w:b/>
                <w:bCs/>
                <w:color w:val="000000"/>
                <w:sz w:val="20"/>
                <w:szCs w:val="20"/>
              </w:rPr>
            </w:pPr>
            <w:r w:rsidRPr="00D765BF">
              <w:rPr>
                <w:b/>
                <w:bCs/>
                <w:color w:val="000000"/>
                <w:sz w:val="20"/>
                <w:szCs w:val="20"/>
              </w:rPr>
              <w:t>99 5 00 00000</w:t>
            </w:r>
          </w:p>
        </w:tc>
        <w:tc>
          <w:tcPr>
            <w:tcW w:w="402" w:type="pct"/>
            <w:shd w:val="clear" w:color="auto" w:fill="auto"/>
            <w:hideMark/>
          </w:tcPr>
          <w:p w14:paraId="312EB88F"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809" w:type="pct"/>
            <w:shd w:val="clear" w:color="auto" w:fill="auto"/>
            <w:hideMark/>
          </w:tcPr>
          <w:p w14:paraId="686B222F" w14:textId="77777777" w:rsidR="00F92DC0" w:rsidRPr="00D765BF" w:rsidRDefault="00F92DC0" w:rsidP="001B11AE">
            <w:pPr>
              <w:jc w:val="right"/>
              <w:rPr>
                <w:b/>
                <w:bCs/>
                <w:color w:val="000000"/>
                <w:sz w:val="20"/>
                <w:szCs w:val="20"/>
              </w:rPr>
            </w:pPr>
            <w:r w:rsidRPr="00D765BF">
              <w:rPr>
                <w:b/>
                <w:bCs/>
                <w:color w:val="000000"/>
                <w:sz w:val="20"/>
                <w:szCs w:val="20"/>
              </w:rPr>
              <w:t>38 720 539,96</w:t>
            </w:r>
          </w:p>
        </w:tc>
      </w:tr>
      <w:tr w:rsidR="00F92DC0" w:rsidRPr="00D765BF" w14:paraId="49F3981E" w14:textId="77777777" w:rsidTr="001B11AE">
        <w:trPr>
          <w:trHeight w:val="20"/>
        </w:trPr>
        <w:tc>
          <w:tcPr>
            <w:tcW w:w="2711" w:type="pct"/>
            <w:shd w:val="clear" w:color="auto" w:fill="auto"/>
            <w:hideMark/>
          </w:tcPr>
          <w:p w14:paraId="5AEBE0FA" w14:textId="77777777" w:rsidR="00F92DC0" w:rsidRPr="00D765BF" w:rsidRDefault="00F92DC0" w:rsidP="001B11AE">
            <w:pPr>
              <w:rPr>
                <w:b/>
                <w:bCs/>
                <w:i/>
                <w:iCs/>
                <w:color w:val="000000"/>
                <w:sz w:val="20"/>
                <w:szCs w:val="20"/>
              </w:rPr>
            </w:pPr>
            <w:r w:rsidRPr="00D765BF">
              <w:rPr>
                <w:b/>
                <w:bCs/>
                <w:i/>
                <w:iCs/>
                <w:color w:val="000000"/>
                <w:sz w:val="20"/>
                <w:szCs w:val="20"/>
              </w:rPr>
              <w:t>Имущественный взнос в некоммерческую организацию "Фонд кап.ремонта многоквартирных домов РС (Я)"</w:t>
            </w:r>
          </w:p>
        </w:tc>
        <w:tc>
          <w:tcPr>
            <w:tcW w:w="1078" w:type="pct"/>
            <w:shd w:val="clear" w:color="auto" w:fill="auto"/>
            <w:hideMark/>
          </w:tcPr>
          <w:p w14:paraId="2622B11C" w14:textId="77777777" w:rsidR="00F92DC0" w:rsidRPr="00D765BF" w:rsidRDefault="00F92DC0" w:rsidP="001B11AE">
            <w:pPr>
              <w:jc w:val="center"/>
              <w:rPr>
                <w:b/>
                <w:bCs/>
                <w:i/>
                <w:iCs/>
                <w:color w:val="000000"/>
                <w:sz w:val="20"/>
                <w:szCs w:val="20"/>
              </w:rPr>
            </w:pPr>
            <w:r w:rsidRPr="00D765BF">
              <w:rPr>
                <w:b/>
                <w:bCs/>
                <w:i/>
                <w:iCs/>
                <w:color w:val="000000"/>
                <w:sz w:val="20"/>
                <w:szCs w:val="20"/>
              </w:rPr>
              <w:t>99 5 00 11020</w:t>
            </w:r>
          </w:p>
        </w:tc>
        <w:tc>
          <w:tcPr>
            <w:tcW w:w="402" w:type="pct"/>
            <w:shd w:val="clear" w:color="auto" w:fill="auto"/>
            <w:hideMark/>
          </w:tcPr>
          <w:p w14:paraId="1BF1544B"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809" w:type="pct"/>
            <w:shd w:val="clear" w:color="auto" w:fill="auto"/>
            <w:hideMark/>
          </w:tcPr>
          <w:p w14:paraId="143B81EA" w14:textId="77777777" w:rsidR="00F92DC0" w:rsidRPr="00D765BF" w:rsidRDefault="00F92DC0" w:rsidP="001B11AE">
            <w:pPr>
              <w:jc w:val="right"/>
              <w:rPr>
                <w:b/>
                <w:bCs/>
                <w:i/>
                <w:iCs/>
                <w:color w:val="000000"/>
                <w:sz w:val="20"/>
                <w:szCs w:val="20"/>
              </w:rPr>
            </w:pPr>
            <w:r w:rsidRPr="00D765BF">
              <w:rPr>
                <w:b/>
                <w:bCs/>
                <w:i/>
                <w:iCs/>
                <w:color w:val="000000"/>
                <w:sz w:val="20"/>
                <w:szCs w:val="20"/>
              </w:rPr>
              <w:t>734 369,38</w:t>
            </w:r>
          </w:p>
        </w:tc>
      </w:tr>
      <w:tr w:rsidR="00F92DC0" w:rsidRPr="00D765BF" w14:paraId="22D8D9A6" w14:textId="77777777" w:rsidTr="001B11AE">
        <w:trPr>
          <w:trHeight w:val="20"/>
        </w:trPr>
        <w:tc>
          <w:tcPr>
            <w:tcW w:w="2711" w:type="pct"/>
            <w:shd w:val="clear" w:color="auto" w:fill="auto"/>
            <w:hideMark/>
          </w:tcPr>
          <w:p w14:paraId="211F93E3" w14:textId="77777777" w:rsidR="00F92DC0" w:rsidRPr="00D765BF" w:rsidRDefault="00F92DC0" w:rsidP="001B11AE">
            <w:pPr>
              <w:rPr>
                <w:color w:val="000000"/>
                <w:sz w:val="20"/>
                <w:szCs w:val="20"/>
              </w:rPr>
            </w:pPr>
            <w:r w:rsidRPr="00D765BF">
              <w:rPr>
                <w:color w:val="000000"/>
                <w:sz w:val="20"/>
                <w:szCs w:val="20"/>
              </w:rPr>
              <w:t>Иные бюджетные ассигнования</w:t>
            </w:r>
          </w:p>
        </w:tc>
        <w:tc>
          <w:tcPr>
            <w:tcW w:w="1078" w:type="pct"/>
            <w:shd w:val="clear" w:color="auto" w:fill="auto"/>
            <w:hideMark/>
          </w:tcPr>
          <w:p w14:paraId="53792EE6" w14:textId="77777777" w:rsidR="00F92DC0" w:rsidRPr="00D765BF" w:rsidRDefault="00F92DC0" w:rsidP="001B11AE">
            <w:pPr>
              <w:jc w:val="center"/>
              <w:rPr>
                <w:color w:val="000000"/>
                <w:sz w:val="20"/>
                <w:szCs w:val="20"/>
              </w:rPr>
            </w:pPr>
            <w:r w:rsidRPr="00D765BF">
              <w:rPr>
                <w:color w:val="000000"/>
                <w:sz w:val="20"/>
                <w:szCs w:val="20"/>
              </w:rPr>
              <w:t>99 5 00 11020</w:t>
            </w:r>
          </w:p>
        </w:tc>
        <w:tc>
          <w:tcPr>
            <w:tcW w:w="402" w:type="pct"/>
            <w:shd w:val="clear" w:color="auto" w:fill="auto"/>
            <w:hideMark/>
          </w:tcPr>
          <w:p w14:paraId="6B0919AD"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809" w:type="pct"/>
            <w:shd w:val="clear" w:color="auto" w:fill="auto"/>
            <w:hideMark/>
          </w:tcPr>
          <w:p w14:paraId="572ADFCF" w14:textId="77777777" w:rsidR="00F92DC0" w:rsidRPr="00D765BF" w:rsidRDefault="00F92DC0" w:rsidP="001B11AE">
            <w:pPr>
              <w:jc w:val="right"/>
              <w:rPr>
                <w:color w:val="000000"/>
                <w:sz w:val="20"/>
                <w:szCs w:val="20"/>
              </w:rPr>
            </w:pPr>
            <w:r w:rsidRPr="00D765BF">
              <w:rPr>
                <w:color w:val="000000"/>
                <w:sz w:val="20"/>
                <w:szCs w:val="20"/>
              </w:rPr>
              <w:t>734 369,38</w:t>
            </w:r>
          </w:p>
        </w:tc>
      </w:tr>
      <w:tr w:rsidR="00F92DC0" w:rsidRPr="00D765BF" w14:paraId="5479B4A1" w14:textId="77777777" w:rsidTr="001B11AE">
        <w:trPr>
          <w:trHeight w:val="20"/>
        </w:trPr>
        <w:tc>
          <w:tcPr>
            <w:tcW w:w="2711" w:type="pct"/>
            <w:shd w:val="clear" w:color="auto" w:fill="auto"/>
            <w:hideMark/>
          </w:tcPr>
          <w:p w14:paraId="742279C9" w14:textId="77777777" w:rsidR="00F92DC0" w:rsidRPr="00D765BF" w:rsidRDefault="00F92DC0" w:rsidP="001B11AE">
            <w:pPr>
              <w:rPr>
                <w:b/>
                <w:bCs/>
                <w:i/>
                <w:iCs/>
                <w:color w:val="000000"/>
                <w:sz w:val="20"/>
                <w:szCs w:val="20"/>
              </w:rPr>
            </w:pPr>
            <w:r w:rsidRPr="00D765BF">
              <w:rPr>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078" w:type="pct"/>
            <w:shd w:val="clear" w:color="auto" w:fill="auto"/>
            <w:hideMark/>
          </w:tcPr>
          <w:p w14:paraId="69A714F8" w14:textId="77777777" w:rsidR="00F92DC0" w:rsidRPr="00D765BF" w:rsidRDefault="00F92DC0" w:rsidP="001B11AE">
            <w:pPr>
              <w:jc w:val="center"/>
              <w:rPr>
                <w:b/>
                <w:bCs/>
                <w:i/>
                <w:iCs/>
                <w:color w:val="000000"/>
                <w:sz w:val="20"/>
                <w:szCs w:val="20"/>
              </w:rPr>
            </w:pPr>
            <w:r w:rsidRPr="00D765BF">
              <w:rPr>
                <w:b/>
                <w:bCs/>
                <w:i/>
                <w:iCs/>
                <w:color w:val="000000"/>
                <w:sz w:val="20"/>
                <w:szCs w:val="20"/>
              </w:rPr>
              <w:t>99 5 00 51180</w:t>
            </w:r>
          </w:p>
        </w:tc>
        <w:tc>
          <w:tcPr>
            <w:tcW w:w="402" w:type="pct"/>
            <w:shd w:val="clear" w:color="auto" w:fill="auto"/>
            <w:hideMark/>
          </w:tcPr>
          <w:p w14:paraId="49DC5F29"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809" w:type="pct"/>
            <w:shd w:val="clear" w:color="auto" w:fill="auto"/>
            <w:hideMark/>
          </w:tcPr>
          <w:p w14:paraId="263B8568" w14:textId="77777777" w:rsidR="00F92DC0" w:rsidRPr="00D765BF" w:rsidRDefault="00F92DC0" w:rsidP="001B11AE">
            <w:pPr>
              <w:jc w:val="right"/>
              <w:rPr>
                <w:b/>
                <w:bCs/>
                <w:i/>
                <w:iCs/>
                <w:color w:val="000000"/>
                <w:sz w:val="20"/>
                <w:szCs w:val="20"/>
              </w:rPr>
            </w:pPr>
            <w:r w:rsidRPr="00D765BF">
              <w:rPr>
                <w:b/>
                <w:bCs/>
                <w:i/>
                <w:iCs/>
                <w:color w:val="000000"/>
                <w:sz w:val="20"/>
                <w:szCs w:val="20"/>
              </w:rPr>
              <w:t>3 738 100,00</w:t>
            </w:r>
          </w:p>
        </w:tc>
      </w:tr>
      <w:tr w:rsidR="00F92DC0" w:rsidRPr="00D765BF" w14:paraId="06B03B2D" w14:textId="77777777" w:rsidTr="001B11AE">
        <w:trPr>
          <w:trHeight w:val="20"/>
        </w:trPr>
        <w:tc>
          <w:tcPr>
            <w:tcW w:w="2711" w:type="pct"/>
            <w:shd w:val="clear" w:color="auto" w:fill="auto"/>
            <w:hideMark/>
          </w:tcPr>
          <w:p w14:paraId="5C137A20" w14:textId="77777777" w:rsidR="00F92DC0" w:rsidRPr="00D765BF" w:rsidRDefault="00F92DC0" w:rsidP="001B11AE">
            <w:pPr>
              <w:rPr>
                <w:color w:val="000000"/>
                <w:sz w:val="20"/>
                <w:szCs w:val="20"/>
              </w:rPr>
            </w:pPr>
            <w:r w:rsidRPr="00D765BF">
              <w:rPr>
                <w:color w:val="000000"/>
                <w:sz w:val="20"/>
                <w:szCs w:val="20"/>
              </w:rPr>
              <w:t>Расходы на выплаты персоналу</w:t>
            </w:r>
          </w:p>
        </w:tc>
        <w:tc>
          <w:tcPr>
            <w:tcW w:w="1078" w:type="pct"/>
            <w:shd w:val="clear" w:color="auto" w:fill="auto"/>
            <w:hideMark/>
          </w:tcPr>
          <w:p w14:paraId="7240FE34" w14:textId="77777777" w:rsidR="00F92DC0" w:rsidRPr="00D765BF" w:rsidRDefault="00F92DC0" w:rsidP="001B11AE">
            <w:pPr>
              <w:jc w:val="center"/>
              <w:rPr>
                <w:color w:val="000000"/>
                <w:sz w:val="20"/>
                <w:szCs w:val="20"/>
              </w:rPr>
            </w:pPr>
            <w:r w:rsidRPr="00D765BF">
              <w:rPr>
                <w:color w:val="000000"/>
                <w:sz w:val="20"/>
                <w:szCs w:val="20"/>
              </w:rPr>
              <w:t>99 5 00 51180</w:t>
            </w:r>
          </w:p>
        </w:tc>
        <w:tc>
          <w:tcPr>
            <w:tcW w:w="402" w:type="pct"/>
            <w:shd w:val="clear" w:color="auto" w:fill="auto"/>
            <w:hideMark/>
          </w:tcPr>
          <w:p w14:paraId="42651643" w14:textId="77777777" w:rsidR="00F92DC0" w:rsidRPr="00D765BF" w:rsidRDefault="00F92DC0" w:rsidP="001B11AE">
            <w:pPr>
              <w:jc w:val="center"/>
              <w:rPr>
                <w:color w:val="000000"/>
                <w:sz w:val="20"/>
                <w:szCs w:val="20"/>
              </w:rPr>
            </w:pPr>
            <w:r w:rsidRPr="00D765BF">
              <w:rPr>
                <w:color w:val="000000"/>
                <w:sz w:val="20"/>
                <w:szCs w:val="20"/>
              </w:rPr>
              <w:t>100</w:t>
            </w:r>
          </w:p>
        </w:tc>
        <w:tc>
          <w:tcPr>
            <w:tcW w:w="809" w:type="pct"/>
            <w:shd w:val="clear" w:color="auto" w:fill="auto"/>
            <w:hideMark/>
          </w:tcPr>
          <w:p w14:paraId="3B13EE78" w14:textId="77777777" w:rsidR="00F92DC0" w:rsidRPr="00D765BF" w:rsidRDefault="00F92DC0" w:rsidP="001B11AE">
            <w:pPr>
              <w:jc w:val="right"/>
              <w:rPr>
                <w:color w:val="000000"/>
                <w:sz w:val="20"/>
                <w:szCs w:val="20"/>
              </w:rPr>
            </w:pPr>
            <w:r w:rsidRPr="00D765BF">
              <w:rPr>
                <w:color w:val="000000"/>
                <w:sz w:val="20"/>
                <w:szCs w:val="20"/>
              </w:rPr>
              <w:t>3 738 100,00</w:t>
            </w:r>
          </w:p>
        </w:tc>
      </w:tr>
      <w:tr w:rsidR="00F92DC0" w:rsidRPr="00D765BF" w14:paraId="1BBA9812" w14:textId="77777777" w:rsidTr="001B11AE">
        <w:trPr>
          <w:trHeight w:val="20"/>
        </w:trPr>
        <w:tc>
          <w:tcPr>
            <w:tcW w:w="2711" w:type="pct"/>
            <w:shd w:val="clear" w:color="auto" w:fill="auto"/>
            <w:hideMark/>
          </w:tcPr>
          <w:p w14:paraId="31DAEF10" w14:textId="77777777" w:rsidR="00F92DC0" w:rsidRPr="00D765BF" w:rsidRDefault="00F92DC0" w:rsidP="001B11AE">
            <w:pPr>
              <w:rPr>
                <w:b/>
                <w:bCs/>
                <w:i/>
                <w:iCs/>
                <w:color w:val="000000"/>
                <w:sz w:val="20"/>
                <w:szCs w:val="20"/>
              </w:rPr>
            </w:pPr>
            <w:r w:rsidRPr="00D765BF">
              <w:rPr>
                <w:b/>
                <w:bCs/>
                <w:i/>
                <w:iCs/>
                <w:color w:val="000000"/>
                <w:sz w:val="20"/>
                <w:szCs w:val="20"/>
              </w:rPr>
              <w:t>Выполнение отдельных гос.полномочий по гос.регистрации актов гражданского состояния</w:t>
            </w:r>
          </w:p>
        </w:tc>
        <w:tc>
          <w:tcPr>
            <w:tcW w:w="1078" w:type="pct"/>
            <w:shd w:val="clear" w:color="auto" w:fill="auto"/>
            <w:hideMark/>
          </w:tcPr>
          <w:p w14:paraId="3711F7C1" w14:textId="77777777" w:rsidR="00F92DC0" w:rsidRPr="00D765BF" w:rsidRDefault="00F92DC0" w:rsidP="001B11AE">
            <w:pPr>
              <w:jc w:val="center"/>
              <w:rPr>
                <w:b/>
                <w:bCs/>
                <w:i/>
                <w:iCs/>
                <w:color w:val="000000"/>
                <w:sz w:val="20"/>
                <w:szCs w:val="20"/>
              </w:rPr>
            </w:pPr>
            <w:r w:rsidRPr="00D765BF">
              <w:rPr>
                <w:b/>
                <w:bCs/>
                <w:i/>
                <w:iCs/>
                <w:color w:val="000000"/>
                <w:sz w:val="20"/>
                <w:szCs w:val="20"/>
              </w:rPr>
              <w:t>99 5 00 59300</w:t>
            </w:r>
          </w:p>
        </w:tc>
        <w:tc>
          <w:tcPr>
            <w:tcW w:w="402" w:type="pct"/>
            <w:shd w:val="clear" w:color="auto" w:fill="auto"/>
            <w:hideMark/>
          </w:tcPr>
          <w:p w14:paraId="475A70C5"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809" w:type="pct"/>
            <w:shd w:val="clear" w:color="auto" w:fill="auto"/>
            <w:hideMark/>
          </w:tcPr>
          <w:p w14:paraId="73A4FE3E" w14:textId="77777777" w:rsidR="00F92DC0" w:rsidRPr="00D765BF" w:rsidRDefault="00F92DC0" w:rsidP="001B11AE">
            <w:pPr>
              <w:jc w:val="right"/>
              <w:rPr>
                <w:b/>
                <w:bCs/>
                <w:i/>
                <w:iCs/>
                <w:color w:val="000000"/>
                <w:sz w:val="20"/>
                <w:szCs w:val="20"/>
              </w:rPr>
            </w:pPr>
            <w:r w:rsidRPr="00D765BF">
              <w:rPr>
                <w:b/>
                <w:bCs/>
                <w:i/>
                <w:iCs/>
                <w:color w:val="000000"/>
                <w:sz w:val="20"/>
                <w:szCs w:val="20"/>
              </w:rPr>
              <w:t>132 000,00</w:t>
            </w:r>
          </w:p>
        </w:tc>
      </w:tr>
      <w:tr w:rsidR="00F92DC0" w:rsidRPr="00D765BF" w14:paraId="618EFD66" w14:textId="77777777" w:rsidTr="001B11AE">
        <w:trPr>
          <w:trHeight w:val="20"/>
        </w:trPr>
        <w:tc>
          <w:tcPr>
            <w:tcW w:w="2711" w:type="pct"/>
            <w:shd w:val="clear" w:color="auto" w:fill="auto"/>
            <w:hideMark/>
          </w:tcPr>
          <w:p w14:paraId="6068B4A4"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1078" w:type="pct"/>
            <w:shd w:val="clear" w:color="auto" w:fill="auto"/>
            <w:hideMark/>
          </w:tcPr>
          <w:p w14:paraId="2BE6EA12" w14:textId="77777777" w:rsidR="00F92DC0" w:rsidRPr="00D765BF" w:rsidRDefault="00F92DC0" w:rsidP="001B11AE">
            <w:pPr>
              <w:jc w:val="center"/>
              <w:rPr>
                <w:color w:val="000000"/>
                <w:sz w:val="20"/>
                <w:szCs w:val="20"/>
              </w:rPr>
            </w:pPr>
            <w:r w:rsidRPr="00D765BF">
              <w:rPr>
                <w:color w:val="000000"/>
                <w:sz w:val="20"/>
                <w:szCs w:val="20"/>
              </w:rPr>
              <w:t>99 5 00 59300</w:t>
            </w:r>
          </w:p>
        </w:tc>
        <w:tc>
          <w:tcPr>
            <w:tcW w:w="402" w:type="pct"/>
            <w:shd w:val="clear" w:color="auto" w:fill="auto"/>
            <w:hideMark/>
          </w:tcPr>
          <w:p w14:paraId="54AE7CFE" w14:textId="77777777" w:rsidR="00F92DC0" w:rsidRPr="00D765BF" w:rsidRDefault="00F92DC0" w:rsidP="001B11AE">
            <w:pPr>
              <w:jc w:val="center"/>
              <w:rPr>
                <w:color w:val="000000"/>
                <w:sz w:val="20"/>
                <w:szCs w:val="20"/>
              </w:rPr>
            </w:pPr>
            <w:r w:rsidRPr="00D765BF">
              <w:rPr>
                <w:color w:val="000000"/>
                <w:sz w:val="20"/>
                <w:szCs w:val="20"/>
              </w:rPr>
              <w:t>200</w:t>
            </w:r>
          </w:p>
        </w:tc>
        <w:tc>
          <w:tcPr>
            <w:tcW w:w="809" w:type="pct"/>
            <w:shd w:val="clear" w:color="auto" w:fill="auto"/>
            <w:hideMark/>
          </w:tcPr>
          <w:p w14:paraId="44FE0EEA" w14:textId="77777777" w:rsidR="00F92DC0" w:rsidRPr="00D765BF" w:rsidRDefault="00F92DC0" w:rsidP="001B11AE">
            <w:pPr>
              <w:jc w:val="right"/>
              <w:rPr>
                <w:color w:val="000000"/>
                <w:sz w:val="20"/>
                <w:szCs w:val="20"/>
              </w:rPr>
            </w:pPr>
            <w:r w:rsidRPr="00D765BF">
              <w:rPr>
                <w:color w:val="000000"/>
                <w:sz w:val="20"/>
                <w:szCs w:val="20"/>
              </w:rPr>
              <w:t>132 000,00</w:t>
            </w:r>
          </w:p>
        </w:tc>
      </w:tr>
      <w:tr w:rsidR="00F92DC0" w:rsidRPr="00D765BF" w14:paraId="5D7D1434" w14:textId="77777777" w:rsidTr="001B11AE">
        <w:trPr>
          <w:trHeight w:val="20"/>
        </w:trPr>
        <w:tc>
          <w:tcPr>
            <w:tcW w:w="2711" w:type="pct"/>
            <w:shd w:val="clear" w:color="auto" w:fill="auto"/>
            <w:hideMark/>
          </w:tcPr>
          <w:p w14:paraId="459C1C74" w14:textId="77777777" w:rsidR="00F92DC0" w:rsidRPr="00D765BF" w:rsidRDefault="00F92DC0" w:rsidP="001B11AE">
            <w:pPr>
              <w:rPr>
                <w:b/>
                <w:bCs/>
                <w:i/>
                <w:iCs/>
                <w:color w:val="000000"/>
                <w:sz w:val="20"/>
                <w:szCs w:val="20"/>
              </w:rPr>
            </w:pPr>
            <w:r w:rsidRPr="00D765BF">
              <w:rPr>
                <w:b/>
                <w:bCs/>
                <w:i/>
                <w:iCs/>
                <w:color w:val="000000"/>
                <w:sz w:val="20"/>
                <w:szCs w:val="20"/>
              </w:rPr>
              <w:t>Выполнение отдельных гос.полномочий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078" w:type="pct"/>
            <w:shd w:val="clear" w:color="auto" w:fill="auto"/>
            <w:hideMark/>
          </w:tcPr>
          <w:p w14:paraId="10FC6549" w14:textId="77777777" w:rsidR="00F92DC0" w:rsidRPr="00D765BF" w:rsidRDefault="00F92DC0" w:rsidP="001B11AE">
            <w:pPr>
              <w:jc w:val="center"/>
              <w:rPr>
                <w:b/>
                <w:bCs/>
                <w:i/>
                <w:iCs/>
                <w:color w:val="000000"/>
                <w:sz w:val="20"/>
                <w:szCs w:val="20"/>
              </w:rPr>
            </w:pPr>
            <w:r w:rsidRPr="00D765BF">
              <w:rPr>
                <w:b/>
                <w:bCs/>
                <w:i/>
                <w:iCs/>
                <w:color w:val="000000"/>
                <w:sz w:val="20"/>
                <w:szCs w:val="20"/>
              </w:rPr>
              <w:t>99 5 00 63360</w:t>
            </w:r>
          </w:p>
        </w:tc>
        <w:tc>
          <w:tcPr>
            <w:tcW w:w="402" w:type="pct"/>
            <w:shd w:val="clear" w:color="auto" w:fill="auto"/>
            <w:hideMark/>
          </w:tcPr>
          <w:p w14:paraId="3DC65E83"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809" w:type="pct"/>
            <w:shd w:val="clear" w:color="auto" w:fill="auto"/>
            <w:hideMark/>
          </w:tcPr>
          <w:p w14:paraId="7E249BE1" w14:textId="77777777" w:rsidR="00F92DC0" w:rsidRPr="00D765BF" w:rsidRDefault="00F92DC0" w:rsidP="001B11AE">
            <w:pPr>
              <w:jc w:val="right"/>
              <w:rPr>
                <w:b/>
                <w:bCs/>
                <w:i/>
                <w:iCs/>
                <w:color w:val="000000"/>
                <w:sz w:val="20"/>
                <w:szCs w:val="20"/>
              </w:rPr>
            </w:pPr>
            <w:r w:rsidRPr="00D765BF">
              <w:rPr>
                <w:b/>
                <w:bCs/>
                <w:i/>
                <w:iCs/>
                <w:color w:val="000000"/>
                <w:sz w:val="20"/>
                <w:szCs w:val="20"/>
              </w:rPr>
              <w:t>256 345,58</w:t>
            </w:r>
          </w:p>
        </w:tc>
      </w:tr>
      <w:tr w:rsidR="00F92DC0" w:rsidRPr="00D765BF" w14:paraId="32B6A08F" w14:textId="77777777" w:rsidTr="001B11AE">
        <w:trPr>
          <w:trHeight w:val="20"/>
        </w:trPr>
        <w:tc>
          <w:tcPr>
            <w:tcW w:w="2711" w:type="pct"/>
            <w:shd w:val="clear" w:color="auto" w:fill="auto"/>
            <w:hideMark/>
          </w:tcPr>
          <w:p w14:paraId="227CE656"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1078" w:type="pct"/>
            <w:shd w:val="clear" w:color="auto" w:fill="auto"/>
            <w:hideMark/>
          </w:tcPr>
          <w:p w14:paraId="2C9D23BF" w14:textId="77777777" w:rsidR="00F92DC0" w:rsidRPr="00D765BF" w:rsidRDefault="00F92DC0" w:rsidP="001B11AE">
            <w:pPr>
              <w:jc w:val="center"/>
              <w:rPr>
                <w:color w:val="000000"/>
                <w:sz w:val="20"/>
                <w:szCs w:val="20"/>
              </w:rPr>
            </w:pPr>
            <w:r w:rsidRPr="00D765BF">
              <w:rPr>
                <w:color w:val="000000"/>
                <w:sz w:val="20"/>
                <w:szCs w:val="20"/>
              </w:rPr>
              <w:t>99 5 00 63360</w:t>
            </w:r>
          </w:p>
        </w:tc>
        <w:tc>
          <w:tcPr>
            <w:tcW w:w="402" w:type="pct"/>
            <w:shd w:val="clear" w:color="auto" w:fill="auto"/>
            <w:hideMark/>
          </w:tcPr>
          <w:p w14:paraId="23711A33" w14:textId="77777777" w:rsidR="00F92DC0" w:rsidRPr="00D765BF" w:rsidRDefault="00F92DC0" w:rsidP="001B11AE">
            <w:pPr>
              <w:jc w:val="center"/>
              <w:rPr>
                <w:color w:val="000000"/>
                <w:sz w:val="20"/>
                <w:szCs w:val="20"/>
              </w:rPr>
            </w:pPr>
            <w:r w:rsidRPr="00D765BF">
              <w:rPr>
                <w:color w:val="000000"/>
                <w:sz w:val="20"/>
                <w:szCs w:val="20"/>
              </w:rPr>
              <w:t>200</w:t>
            </w:r>
          </w:p>
        </w:tc>
        <w:tc>
          <w:tcPr>
            <w:tcW w:w="809" w:type="pct"/>
            <w:shd w:val="clear" w:color="auto" w:fill="auto"/>
            <w:hideMark/>
          </w:tcPr>
          <w:p w14:paraId="4506D8C4" w14:textId="77777777" w:rsidR="00F92DC0" w:rsidRPr="00D765BF" w:rsidRDefault="00F92DC0" w:rsidP="001B11AE">
            <w:pPr>
              <w:jc w:val="right"/>
              <w:rPr>
                <w:color w:val="000000"/>
                <w:sz w:val="20"/>
                <w:szCs w:val="20"/>
              </w:rPr>
            </w:pPr>
            <w:r w:rsidRPr="00D765BF">
              <w:rPr>
                <w:color w:val="000000"/>
                <w:sz w:val="20"/>
                <w:szCs w:val="20"/>
              </w:rPr>
              <w:t>256 345,58</w:t>
            </w:r>
          </w:p>
        </w:tc>
      </w:tr>
      <w:tr w:rsidR="00F92DC0" w:rsidRPr="00D765BF" w14:paraId="631A70C5" w14:textId="77777777" w:rsidTr="001B11AE">
        <w:trPr>
          <w:trHeight w:val="20"/>
        </w:trPr>
        <w:tc>
          <w:tcPr>
            <w:tcW w:w="2711" w:type="pct"/>
            <w:shd w:val="clear" w:color="auto" w:fill="auto"/>
            <w:hideMark/>
          </w:tcPr>
          <w:p w14:paraId="233A611F" w14:textId="77777777" w:rsidR="00F92DC0" w:rsidRPr="00D765BF" w:rsidRDefault="00F92DC0" w:rsidP="001B11AE">
            <w:pPr>
              <w:rPr>
                <w:b/>
                <w:bCs/>
                <w:i/>
                <w:iCs/>
                <w:color w:val="000000"/>
                <w:sz w:val="20"/>
                <w:szCs w:val="20"/>
              </w:rPr>
            </w:pPr>
            <w:r w:rsidRPr="00D765BF">
              <w:rPr>
                <w:b/>
                <w:bCs/>
                <w:i/>
                <w:iCs/>
                <w:color w:val="000000"/>
                <w:sz w:val="20"/>
                <w:szCs w:val="20"/>
              </w:rPr>
              <w:t>Резервный фонд местной администрации</w:t>
            </w:r>
          </w:p>
        </w:tc>
        <w:tc>
          <w:tcPr>
            <w:tcW w:w="1078" w:type="pct"/>
            <w:shd w:val="clear" w:color="auto" w:fill="auto"/>
            <w:hideMark/>
          </w:tcPr>
          <w:p w14:paraId="11ACAD91" w14:textId="77777777" w:rsidR="00F92DC0" w:rsidRPr="00D765BF" w:rsidRDefault="00F92DC0" w:rsidP="001B11AE">
            <w:pPr>
              <w:jc w:val="center"/>
              <w:rPr>
                <w:b/>
                <w:bCs/>
                <w:i/>
                <w:iCs/>
                <w:color w:val="000000"/>
                <w:sz w:val="20"/>
                <w:szCs w:val="20"/>
              </w:rPr>
            </w:pPr>
            <w:r w:rsidRPr="00D765BF">
              <w:rPr>
                <w:b/>
                <w:bCs/>
                <w:i/>
                <w:iCs/>
                <w:color w:val="000000"/>
                <w:sz w:val="20"/>
                <w:szCs w:val="20"/>
              </w:rPr>
              <w:t>99 5 00 71100</w:t>
            </w:r>
          </w:p>
        </w:tc>
        <w:tc>
          <w:tcPr>
            <w:tcW w:w="402" w:type="pct"/>
            <w:shd w:val="clear" w:color="auto" w:fill="auto"/>
            <w:hideMark/>
          </w:tcPr>
          <w:p w14:paraId="288B5C35"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809" w:type="pct"/>
            <w:shd w:val="clear" w:color="auto" w:fill="auto"/>
            <w:hideMark/>
          </w:tcPr>
          <w:p w14:paraId="055D3081" w14:textId="77777777" w:rsidR="00F92DC0" w:rsidRPr="00D765BF" w:rsidRDefault="00F92DC0" w:rsidP="001B11AE">
            <w:pPr>
              <w:jc w:val="right"/>
              <w:rPr>
                <w:b/>
                <w:bCs/>
                <w:i/>
                <w:iCs/>
                <w:color w:val="000000"/>
                <w:sz w:val="20"/>
                <w:szCs w:val="20"/>
              </w:rPr>
            </w:pPr>
            <w:r w:rsidRPr="00D765BF">
              <w:rPr>
                <w:b/>
                <w:bCs/>
                <w:i/>
                <w:iCs/>
                <w:color w:val="000000"/>
                <w:sz w:val="20"/>
                <w:szCs w:val="20"/>
              </w:rPr>
              <w:t>1 254 882,76</w:t>
            </w:r>
          </w:p>
        </w:tc>
      </w:tr>
      <w:tr w:rsidR="00F92DC0" w:rsidRPr="00D765BF" w14:paraId="5F06DBFF" w14:textId="77777777" w:rsidTr="001B11AE">
        <w:trPr>
          <w:trHeight w:val="20"/>
        </w:trPr>
        <w:tc>
          <w:tcPr>
            <w:tcW w:w="2711" w:type="pct"/>
            <w:shd w:val="clear" w:color="auto" w:fill="auto"/>
            <w:hideMark/>
          </w:tcPr>
          <w:p w14:paraId="08652058" w14:textId="77777777" w:rsidR="00F92DC0" w:rsidRPr="00D765BF" w:rsidRDefault="00F92DC0" w:rsidP="001B11AE">
            <w:pPr>
              <w:rPr>
                <w:color w:val="000000"/>
                <w:sz w:val="20"/>
                <w:szCs w:val="20"/>
              </w:rPr>
            </w:pPr>
            <w:r w:rsidRPr="00D765BF">
              <w:rPr>
                <w:color w:val="000000"/>
                <w:sz w:val="20"/>
                <w:szCs w:val="20"/>
              </w:rPr>
              <w:t>Иные бюджетные ассигнования</w:t>
            </w:r>
          </w:p>
        </w:tc>
        <w:tc>
          <w:tcPr>
            <w:tcW w:w="1078" w:type="pct"/>
            <w:shd w:val="clear" w:color="auto" w:fill="auto"/>
            <w:hideMark/>
          </w:tcPr>
          <w:p w14:paraId="2A967D3A" w14:textId="77777777" w:rsidR="00F92DC0" w:rsidRPr="00D765BF" w:rsidRDefault="00F92DC0" w:rsidP="001B11AE">
            <w:pPr>
              <w:jc w:val="center"/>
              <w:rPr>
                <w:color w:val="000000"/>
                <w:sz w:val="20"/>
                <w:szCs w:val="20"/>
              </w:rPr>
            </w:pPr>
            <w:r w:rsidRPr="00D765BF">
              <w:rPr>
                <w:color w:val="000000"/>
                <w:sz w:val="20"/>
                <w:szCs w:val="20"/>
              </w:rPr>
              <w:t>99 5 00 71100</w:t>
            </w:r>
          </w:p>
        </w:tc>
        <w:tc>
          <w:tcPr>
            <w:tcW w:w="402" w:type="pct"/>
            <w:shd w:val="clear" w:color="auto" w:fill="auto"/>
            <w:hideMark/>
          </w:tcPr>
          <w:p w14:paraId="6A4EE8D1" w14:textId="77777777" w:rsidR="00F92DC0" w:rsidRPr="00D765BF" w:rsidRDefault="00F92DC0" w:rsidP="001B11AE">
            <w:pPr>
              <w:jc w:val="center"/>
              <w:rPr>
                <w:color w:val="000000"/>
                <w:sz w:val="20"/>
                <w:szCs w:val="20"/>
              </w:rPr>
            </w:pPr>
            <w:r w:rsidRPr="00D765BF">
              <w:rPr>
                <w:color w:val="000000"/>
                <w:sz w:val="20"/>
                <w:szCs w:val="20"/>
              </w:rPr>
              <w:t>800</w:t>
            </w:r>
          </w:p>
        </w:tc>
        <w:tc>
          <w:tcPr>
            <w:tcW w:w="809" w:type="pct"/>
            <w:shd w:val="clear" w:color="auto" w:fill="auto"/>
            <w:hideMark/>
          </w:tcPr>
          <w:p w14:paraId="70469674" w14:textId="77777777" w:rsidR="00F92DC0" w:rsidRPr="00D765BF" w:rsidRDefault="00F92DC0" w:rsidP="001B11AE">
            <w:pPr>
              <w:jc w:val="right"/>
              <w:rPr>
                <w:color w:val="000000"/>
                <w:sz w:val="20"/>
                <w:szCs w:val="20"/>
              </w:rPr>
            </w:pPr>
            <w:r w:rsidRPr="00D765BF">
              <w:rPr>
                <w:color w:val="000000"/>
                <w:sz w:val="20"/>
                <w:szCs w:val="20"/>
              </w:rPr>
              <w:t>1 254 882,76</w:t>
            </w:r>
          </w:p>
        </w:tc>
      </w:tr>
      <w:tr w:rsidR="00F92DC0" w:rsidRPr="00D765BF" w14:paraId="56BFF545" w14:textId="77777777" w:rsidTr="001B11AE">
        <w:trPr>
          <w:trHeight w:val="20"/>
        </w:trPr>
        <w:tc>
          <w:tcPr>
            <w:tcW w:w="2711" w:type="pct"/>
            <w:shd w:val="clear" w:color="auto" w:fill="auto"/>
            <w:hideMark/>
          </w:tcPr>
          <w:p w14:paraId="2532A938" w14:textId="77777777" w:rsidR="00F92DC0" w:rsidRPr="00D765BF" w:rsidRDefault="00F92DC0" w:rsidP="001B11AE">
            <w:pPr>
              <w:rPr>
                <w:b/>
                <w:bCs/>
                <w:i/>
                <w:iCs/>
                <w:color w:val="000000"/>
                <w:sz w:val="20"/>
                <w:szCs w:val="20"/>
              </w:rPr>
            </w:pPr>
            <w:r w:rsidRPr="00D765BF">
              <w:rPr>
                <w:b/>
                <w:bCs/>
                <w:i/>
                <w:iCs/>
                <w:color w:val="000000"/>
                <w:sz w:val="20"/>
                <w:szCs w:val="20"/>
              </w:rPr>
              <w:t>Расходы по управлению муниципальным имуществом и земельными ресурсами</w:t>
            </w:r>
          </w:p>
        </w:tc>
        <w:tc>
          <w:tcPr>
            <w:tcW w:w="1078" w:type="pct"/>
            <w:shd w:val="clear" w:color="auto" w:fill="auto"/>
            <w:hideMark/>
          </w:tcPr>
          <w:p w14:paraId="23928C2F" w14:textId="77777777" w:rsidR="00F92DC0" w:rsidRPr="00D765BF" w:rsidRDefault="00F92DC0" w:rsidP="001B11AE">
            <w:pPr>
              <w:jc w:val="center"/>
              <w:rPr>
                <w:b/>
                <w:bCs/>
                <w:i/>
                <w:iCs/>
                <w:color w:val="000000"/>
                <w:sz w:val="20"/>
                <w:szCs w:val="20"/>
              </w:rPr>
            </w:pPr>
            <w:r w:rsidRPr="00D765BF">
              <w:rPr>
                <w:b/>
                <w:bCs/>
                <w:i/>
                <w:iCs/>
                <w:color w:val="000000"/>
                <w:sz w:val="20"/>
                <w:szCs w:val="20"/>
              </w:rPr>
              <w:t>99 5 00 91002</w:t>
            </w:r>
          </w:p>
        </w:tc>
        <w:tc>
          <w:tcPr>
            <w:tcW w:w="402" w:type="pct"/>
            <w:shd w:val="clear" w:color="auto" w:fill="auto"/>
            <w:hideMark/>
          </w:tcPr>
          <w:p w14:paraId="48189B73"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809" w:type="pct"/>
            <w:shd w:val="clear" w:color="auto" w:fill="auto"/>
            <w:hideMark/>
          </w:tcPr>
          <w:p w14:paraId="73106357" w14:textId="77777777" w:rsidR="00F92DC0" w:rsidRPr="00D765BF" w:rsidRDefault="00F92DC0" w:rsidP="001B11AE">
            <w:pPr>
              <w:jc w:val="right"/>
              <w:rPr>
                <w:b/>
                <w:bCs/>
                <w:i/>
                <w:iCs/>
                <w:color w:val="000000"/>
                <w:sz w:val="20"/>
                <w:szCs w:val="20"/>
              </w:rPr>
            </w:pPr>
            <w:r w:rsidRPr="00D765BF">
              <w:rPr>
                <w:b/>
                <w:bCs/>
                <w:i/>
                <w:iCs/>
                <w:color w:val="000000"/>
                <w:sz w:val="20"/>
                <w:szCs w:val="20"/>
              </w:rPr>
              <w:t>16 385 731,94</w:t>
            </w:r>
          </w:p>
        </w:tc>
      </w:tr>
      <w:tr w:rsidR="00F92DC0" w:rsidRPr="00D765BF" w14:paraId="4283676C" w14:textId="77777777" w:rsidTr="001B11AE">
        <w:trPr>
          <w:trHeight w:val="20"/>
        </w:trPr>
        <w:tc>
          <w:tcPr>
            <w:tcW w:w="2711" w:type="pct"/>
            <w:shd w:val="clear" w:color="auto" w:fill="auto"/>
            <w:hideMark/>
          </w:tcPr>
          <w:p w14:paraId="1D312ADD"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1078" w:type="pct"/>
            <w:shd w:val="clear" w:color="auto" w:fill="auto"/>
            <w:hideMark/>
          </w:tcPr>
          <w:p w14:paraId="02462F1D" w14:textId="77777777" w:rsidR="00F92DC0" w:rsidRPr="00D765BF" w:rsidRDefault="00F92DC0" w:rsidP="001B11AE">
            <w:pPr>
              <w:jc w:val="center"/>
              <w:rPr>
                <w:color w:val="000000"/>
                <w:sz w:val="20"/>
                <w:szCs w:val="20"/>
              </w:rPr>
            </w:pPr>
            <w:r w:rsidRPr="00D765BF">
              <w:rPr>
                <w:color w:val="000000"/>
                <w:sz w:val="20"/>
                <w:szCs w:val="20"/>
              </w:rPr>
              <w:t>99 5 00 91002</w:t>
            </w:r>
          </w:p>
        </w:tc>
        <w:tc>
          <w:tcPr>
            <w:tcW w:w="402" w:type="pct"/>
            <w:shd w:val="clear" w:color="auto" w:fill="auto"/>
            <w:hideMark/>
          </w:tcPr>
          <w:p w14:paraId="598A224E" w14:textId="77777777" w:rsidR="00F92DC0" w:rsidRPr="00D765BF" w:rsidRDefault="00F92DC0" w:rsidP="001B11AE">
            <w:pPr>
              <w:jc w:val="center"/>
              <w:rPr>
                <w:color w:val="000000"/>
                <w:sz w:val="20"/>
                <w:szCs w:val="20"/>
              </w:rPr>
            </w:pPr>
            <w:r w:rsidRPr="00D765BF">
              <w:rPr>
                <w:color w:val="000000"/>
                <w:sz w:val="20"/>
                <w:szCs w:val="20"/>
              </w:rPr>
              <w:t>200</w:t>
            </w:r>
          </w:p>
        </w:tc>
        <w:tc>
          <w:tcPr>
            <w:tcW w:w="809" w:type="pct"/>
            <w:shd w:val="clear" w:color="auto" w:fill="auto"/>
            <w:hideMark/>
          </w:tcPr>
          <w:p w14:paraId="23530213" w14:textId="77777777" w:rsidR="00F92DC0" w:rsidRPr="00D765BF" w:rsidRDefault="00F92DC0" w:rsidP="001B11AE">
            <w:pPr>
              <w:jc w:val="right"/>
              <w:rPr>
                <w:color w:val="000000"/>
                <w:sz w:val="20"/>
                <w:szCs w:val="20"/>
              </w:rPr>
            </w:pPr>
            <w:r w:rsidRPr="00D765BF">
              <w:rPr>
                <w:color w:val="000000"/>
                <w:sz w:val="20"/>
                <w:szCs w:val="20"/>
              </w:rPr>
              <w:t>16 300 131,94</w:t>
            </w:r>
          </w:p>
        </w:tc>
      </w:tr>
      <w:tr w:rsidR="00F92DC0" w:rsidRPr="00D765BF" w14:paraId="07AA9A8D" w14:textId="77777777" w:rsidTr="001B11AE">
        <w:trPr>
          <w:trHeight w:val="20"/>
        </w:trPr>
        <w:tc>
          <w:tcPr>
            <w:tcW w:w="2711" w:type="pct"/>
            <w:shd w:val="clear" w:color="auto" w:fill="auto"/>
            <w:hideMark/>
          </w:tcPr>
          <w:p w14:paraId="46236FE1" w14:textId="77777777" w:rsidR="00F92DC0" w:rsidRPr="00D765BF" w:rsidRDefault="00F92DC0" w:rsidP="001B11AE">
            <w:pPr>
              <w:rPr>
                <w:color w:val="000000"/>
                <w:sz w:val="20"/>
                <w:szCs w:val="20"/>
              </w:rPr>
            </w:pPr>
            <w:r w:rsidRPr="00D765BF">
              <w:rPr>
                <w:color w:val="000000"/>
                <w:sz w:val="20"/>
                <w:szCs w:val="20"/>
              </w:rPr>
              <w:t>Иные бюджетные ассигнования</w:t>
            </w:r>
          </w:p>
        </w:tc>
        <w:tc>
          <w:tcPr>
            <w:tcW w:w="1078" w:type="pct"/>
            <w:shd w:val="clear" w:color="auto" w:fill="auto"/>
            <w:hideMark/>
          </w:tcPr>
          <w:p w14:paraId="5887D5D1" w14:textId="77777777" w:rsidR="00F92DC0" w:rsidRPr="00D765BF" w:rsidRDefault="00F92DC0" w:rsidP="001B11AE">
            <w:pPr>
              <w:jc w:val="center"/>
              <w:rPr>
                <w:color w:val="000000"/>
                <w:sz w:val="20"/>
                <w:szCs w:val="20"/>
              </w:rPr>
            </w:pPr>
            <w:r w:rsidRPr="00D765BF">
              <w:rPr>
                <w:color w:val="000000"/>
                <w:sz w:val="20"/>
                <w:szCs w:val="20"/>
              </w:rPr>
              <w:t>99 5 00 91002</w:t>
            </w:r>
          </w:p>
        </w:tc>
        <w:tc>
          <w:tcPr>
            <w:tcW w:w="402" w:type="pct"/>
            <w:shd w:val="clear" w:color="auto" w:fill="auto"/>
            <w:hideMark/>
          </w:tcPr>
          <w:p w14:paraId="6E228CEA" w14:textId="77777777" w:rsidR="00F92DC0" w:rsidRPr="00D765BF" w:rsidRDefault="00F92DC0" w:rsidP="001B11AE">
            <w:pPr>
              <w:jc w:val="center"/>
              <w:rPr>
                <w:color w:val="000000"/>
                <w:sz w:val="20"/>
                <w:szCs w:val="20"/>
              </w:rPr>
            </w:pPr>
            <w:r w:rsidRPr="00D765BF">
              <w:rPr>
                <w:color w:val="000000"/>
                <w:sz w:val="20"/>
                <w:szCs w:val="20"/>
              </w:rPr>
              <w:t>800</w:t>
            </w:r>
          </w:p>
        </w:tc>
        <w:tc>
          <w:tcPr>
            <w:tcW w:w="809" w:type="pct"/>
            <w:shd w:val="clear" w:color="auto" w:fill="auto"/>
            <w:hideMark/>
          </w:tcPr>
          <w:p w14:paraId="3E84CC9E" w14:textId="77777777" w:rsidR="00F92DC0" w:rsidRPr="00D765BF" w:rsidRDefault="00F92DC0" w:rsidP="001B11AE">
            <w:pPr>
              <w:jc w:val="right"/>
              <w:rPr>
                <w:color w:val="000000"/>
                <w:sz w:val="20"/>
                <w:szCs w:val="20"/>
              </w:rPr>
            </w:pPr>
            <w:r w:rsidRPr="00D765BF">
              <w:rPr>
                <w:color w:val="000000"/>
                <w:sz w:val="20"/>
                <w:szCs w:val="20"/>
              </w:rPr>
              <w:t>85 600,00</w:t>
            </w:r>
          </w:p>
        </w:tc>
      </w:tr>
      <w:tr w:rsidR="00F92DC0" w:rsidRPr="00D765BF" w14:paraId="68558F54" w14:textId="77777777" w:rsidTr="001B11AE">
        <w:trPr>
          <w:trHeight w:val="20"/>
        </w:trPr>
        <w:tc>
          <w:tcPr>
            <w:tcW w:w="2711" w:type="pct"/>
            <w:shd w:val="clear" w:color="auto" w:fill="auto"/>
            <w:hideMark/>
          </w:tcPr>
          <w:p w14:paraId="36F7BBD6" w14:textId="77777777" w:rsidR="00F92DC0" w:rsidRPr="00D765BF" w:rsidRDefault="00F92DC0" w:rsidP="001B11AE">
            <w:pPr>
              <w:rPr>
                <w:b/>
                <w:bCs/>
                <w:i/>
                <w:iCs/>
                <w:color w:val="000000"/>
                <w:sz w:val="20"/>
                <w:szCs w:val="20"/>
              </w:rPr>
            </w:pPr>
            <w:r w:rsidRPr="00D765BF">
              <w:rPr>
                <w:b/>
                <w:bCs/>
                <w:i/>
                <w:iCs/>
                <w:color w:val="000000"/>
                <w:sz w:val="20"/>
                <w:szCs w:val="20"/>
              </w:rPr>
              <w:t>Расходы в области дорожно-транспортного комплекса</w:t>
            </w:r>
          </w:p>
        </w:tc>
        <w:tc>
          <w:tcPr>
            <w:tcW w:w="1078" w:type="pct"/>
            <w:shd w:val="clear" w:color="auto" w:fill="auto"/>
            <w:hideMark/>
          </w:tcPr>
          <w:p w14:paraId="58EDC573" w14:textId="77777777" w:rsidR="00F92DC0" w:rsidRPr="00D765BF" w:rsidRDefault="00F92DC0" w:rsidP="001B11AE">
            <w:pPr>
              <w:jc w:val="center"/>
              <w:rPr>
                <w:b/>
                <w:bCs/>
                <w:i/>
                <w:iCs/>
                <w:color w:val="000000"/>
                <w:sz w:val="20"/>
                <w:szCs w:val="20"/>
              </w:rPr>
            </w:pPr>
            <w:r w:rsidRPr="00D765BF">
              <w:rPr>
                <w:b/>
                <w:bCs/>
                <w:i/>
                <w:iCs/>
                <w:color w:val="000000"/>
                <w:sz w:val="20"/>
                <w:szCs w:val="20"/>
              </w:rPr>
              <w:t>99 5 00 91008</w:t>
            </w:r>
          </w:p>
        </w:tc>
        <w:tc>
          <w:tcPr>
            <w:tcW w:w="402" w:type="pct"/>
            <w:shd w:val="clear" w:color="auto" w:fill="auto"/>
            <w:hideMark/>
          </w:tcPr>
          <w:p w14:paraId="34BCBC46"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809" w:type="pct"/>
            <w:shd w:val="clear" w:color="auto" w:fill="auto"/>
            <w:hideMark/>
          </w:tcPr>
          <w:p w14:paraId="478F87B2" w14:textId="77777777" w:rsidR="00F92DC0" w:rsidRPr="00D765BF" w:rsidRDefault="00F92DC0" w:rsidP="001B11AE">
            <w:pPr>
              <w:jc w:val="right"/>
              <w:rPr>
                <w:b/>
                <w:bCs/>
                <w:i/>
                <w:iCs/>
                <w:color w:val="000000"/>
                <w:sz w:val="20"/>
                <w:szCs w:val="20"/>
              </w:rPr>
            </w:pPr>
            <w:r w:rsidRPr="00D765BF">
              <w:rPr>
                <w:b/>
                <w:bCs/>
                <w:i/>
                <w:iCs/>
                <w:color w:val="000000"/>
                <w:sz w:val="20"/>
                <w:szCs w:val="20"/>
              </w:rPr>
              <w:t>12 573 005,49</w:t>
            </w:r>
          </w:p>
        </w:tc>
      </w:tr>
      <w:tr w:rsidR="00F92DC0" w:rsidRPr="00D765BF" w14:paraId="3E86D125" w14:textId="77777777" w:rsidTr="001B11AE">
        <w:trPr>
          <w:trHeight w:val="20"/>
        </w:trPr>
        <w:tc>
          <w:tcPr>
            <w:tcW w:w="2711" w:type="pct"/>
            <w:shd w:val="clear" w:color="auto" w:fill="auto"/>
            <w:hideMark/>
          </w:tcPr>
          <w:p w14:paraId="35687749"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1078" w:type="pct"/>
            <w:shd w:val="clear" w:color="auto" w:fill="auto"/>
            <w:hideMark/>
          </w:tcPr>
          <w:p w14:paraId="03B50955" w14:textId="77777777" w:rsidR="00F92DC0" w:rsidRPr="00D765BF" w:rsidRDefault="00F92DC0" w:rsidP="001B11AE">
            <w:pPr>
              <w:jc w:val="center"/>
              <w:rPr>
                <w:color w:val="000000"/>
                <w:sz w:val="20"/>
                <w:szCs w:val="20"/>
              </w:rPr>
            </w:pPr>
            <w:r w:rsidRPr="00D765BF">
              <w:rPr>
                <w:color w:val="000000"/>
                <w:sz w:val="20"/>
                <w:szCs w:val="20"/>
              </w:rPr>
              <w:t>99 5 00 91008</w:t>
            </w:r>
          </w:p>
        </w:tc>
        <w:tc>
          <w:tcPr>
            <w:tcW w:w="402" w:type="pct"/>
            <w:shd w:val="clear" w:color="auto" w:fill="auto"/>
            <w:hideMark/>
          </w:tcPr>
          <w:p w14:paraId="5333C53D" w14:textId="77777777" w:rsidR="00F92DC0" w:rsidRPr="00D765BF" w:rsidRDefault="00F92DC0" w:rsidP="001B11AE">
            <w:pPr>
              <w:jc w:val="center"/>
              <w:rPr>
                <w:color w:val="000000"/>
                <w:sz w:val="20"/>
                <w:szCs w:val="20"/>
              </w:rPr>
            </w:pPr>
            <w:r w:rsidRPr="00D765BF">
              <w:rPr>
                <w:color w:val="000000"/>
                <w:sz w:val="20"/>
                <w:szCs w:val="20"/>
              </w:rPr>
              <w:t>200</w:t>
            </w:r>
          </w:p>
        </w:tc>
        <w:tc>
          <w:tcPr>
            <w:tcW w:w="809" w:type="pct"/>
            <w:shd w:val="clear" w:color="auto" w:fill="auto"/>
            <w:hideMark/>
          </w:tcPr>
          <w:p w14:paraId="04229A51" w14:textId="77777777" w:rsidR="00F92DC0" w:rsidRPr="00D765BF" w:rsidRDefault="00F92DC0" w:rsidP="001B11AE">
            <w:pPr>
              <w:jc w:val="right"/>
              <w:rPr>
                <w:color w:val="000000"/>
                <w:sz w:val="20"/>
                <w:szCs w:val="20"/>
              </w:rPr>
            </w:pPr>
            <w:r w:rsidRPr="00D765BF">
              <w:rPr>
                <w:color w:val="000000"/>
                <w:sz w:val="20"/>
                <w:szCs w:val="20"/>
              </w:rPr>
              <w:t>11 632 538,34</w:t>
            </w:r>
          </w:p>
        </w:tc>
      </w:tr>
      <w:tr w:rsidR="00F92DC0" w:rsidRPr="00D765BF" w14:paraId="0BA05692" w14:textId="77777777" w:rsidTr="001B11AE">
        <w:trPr>
          <w:trHeight w:val="20"/>
        </w:trPr>
        <w:tc>
          <w:tcPr>
            <w:tcW w:w="2711" w:type="pct"/>
            <w:shd w:val="clear" w:color="auto" w:fill="auto"/>
            <w:hideMark/>
          </w:tcPr>
          <w:p w14:paraId="5512495D" w14:textId="77777777" w:rsidR="00F92DC0" w:rsidRPr="00D765BF" w:rsidRDefault="00F92DC0" w:rsidP="001B11AE">
            <w:pPr>
              <w:rPr>
                <w:color w:val="000000"/>
                <w:sz w:val="20"/>
                <w:szCs w:val="20"/>
              </w:rPr>
            </w:pPr>
            <w:r w:rsidRPr="00D765BF">
              <w:rPr>
                <w:color w:val="000000"/>
                <w:sz w:val="20"/>
                <w:szCs w:val="20"/>
              </w:rPr>
              <w:t>Иные бюджетные ассигнования</w:t>
            </w:r>
          </w:p>
        </w:tc>
        <w:tc>
          <w:tcPr>
            <w:tcW w:w="1078" w:type="pct"/>
            <w:shd w:val="clear" w:color="auto" w:fill="auto"/>
            <w:hideMark/>
          </w:tcPr>
          <w:p w14:paraId="39955538" w14:textId="77777777" w:rsidR="00F92DC0" w:rsidRPr="00D765BF" w:rsidRDefault="00F92DC0" w:rsidP="001B11AE">
            <w:pPr>
              <w:jc w:val="center"/>
              <w:rPr>
                <w:color w:val="000000"/>
                <w:sz w:val="20"/>
                <w:szCs w:val="20"/>
              </w:rPr>
            </w:pPr>
            <w:r w:rsidRPr="00D765BF">
              <w:rPr>
                <w:color w:val="000000"/>
                <w:sz w:val="20"/>
                <w:szCs w:val="20"/>
              </w:rPr>
              <w:t>99 5 00 91008</w:t>
            </w:r>
          </w:p>
        </w:tc>
        <w:tc>
          <w:tcPr>
            <w:tcW w:w="402" w:type="pct"/>
            <w:shd w:val="clear" w:color="auto" w:fill="auto"/>
            <w:hideMark/>
          </w:tcPr>
          <w:p w14:paraId="30F3166B" w14:textId="77777777" w:rsidR="00F92DC0" w:rsidRPr="00D765BF" w:rsidRDefault="00F92DC0" w:rsidP="001B11AE">
            <w:pPr>
              <w:jc w:val="center"/>
              <w:rPr>
                <w:color w:val="000000"/>
                <w:sz w:val="20"/>
                <w:szCs w:val="20"/>
              </w:rPr>
            </w:pPr>
            <w:r w:rsidRPr="00D765BF">
              <w:rPr>
                <w:color w:val="000000"/>
                <w:sz w:val="20"/>
                <w:szCs w:val="20"/>
              </w:rPr>
              <w:t>800</w:t>
            </w:r>
          </w:p>
        </w:tc>
        <w:tc>
          <w:tcPr>
            <w:tcW w:w="809" w:type="pct"/>
            <w:shd w:val="clear" w:color="auto" w:fill="auto"/>
            <w:hideMark/>
          </w:tcPr>
          <w:p w14:paraId="78AFCEE0" w14:textId="77777777" w:rsidR="00F92DC0" w:rsidRPr="00D765BF" w:rsidRDefault="00F92DC0" w:rsidP="001B11AE">
            <w:pPr>
              <w:jc w:val="right"/>
              <w:rPr>
                <w:color w:val="000000"/>
                <w:sz w:val="20"/>
                <w:szCs w:val="20"/>
              </w:rPr>
            </w:pPr>
            <w:r w:rsidRPr="00D765BF">
              <w:rPr>
                <w:color w:val="000000"/>
                <w:sz w:val="20"/>
                <w:szCs w:val="20"/>
              </w:rPr>
              <w:t>940 467,15</w:t>
            </w:r>
          </w:p>
        </w:tc>
      </w:tr>
      <w:tr w:rsidR="00F92DC0" w:rsidRPr="00D765BF" w14:paraId="34D73542" w14:textId="77777777" w:rsidTr="001B11AE">
        <w:trPr>
          <w:trHeight w:val="20"/>
        </w:trPr>
        <w:tc>
          <w:tcPr>
            <w:tcW w:w="2711" w:type="pct"/>
            <w:shd w:val="clear" w:color="auto" w:fill="auto"/>
            <w:hideMark/>
          </w:tcPr>
          <w:p w14:paraId="2125E7CC" w14:textId="77777777" w:rsidR="00F92DC0" w:rsidRPr="00D765BF" w:rsidRDefault="00F92DC0" w:rsidP="001B11AE">
            <w:pPr>
              <w:rPr>
                <w:b/>
                <w:bCs/>
                <w:i/>
                <w:iCs/>
                <w:color w:val="000000"/>
                <w:sz w:val="20"/>
                <w:szCs w:val="20"/>
              </w:rPr>
            </w:pPr>
            <w:r w:rsidRPr="00D765BF">
              <w:rPr>
                <w:b/>
                <w:bCs/>
                <w:i/>
                <w:iCs/>
                <w:color w:val="000000"/>
                <w:sz w:val="20"/>
                <w:szCs w:val="20"/>
              </w:rPr>
              <w:lastRenderedPageBreak/>
              <w:t>Выполнение других обязательств муниципальных образований</w:t>
            </w:r>
          </w:p>
        </w:tc>
        <w:tc>
          <w:tcPr>
            <w:tcW w:w="1078" w:type="pct"/>
            <w:shd w:val="clear" w:color="auto" w:fill="auto"/>
            <w:hideMark/>
          </w:tcPr>
          <w:p w14:paraId="463A3EE5" w14:textId="77777777" w:rsidR="00F92DC0" w:rsidRPr="00D765BF" w:rsidRDefault="00F92DC0" w:rsidP="001B11AE">
            <w:pPr>
              <w:jc w:val="center"/>
              <w:rPr>
                <w:b/>
                <w:bCs/>
                <w:i/>
                <w:iCs/>
                <w:color w:val="000000"/>
                <w:sz w:val="20"/>
                <w:szCs w:val="20"/>
              </w:rPr>
            </w:pPr>
            <w:r w:rsidRPr="00D765BF">
              <w:rPr>
                <w:b/>
                <w:bCs/>
                <w:i/>
                <w:iCs/>
                <w:color w:val="000000"/>
                <w:sz w:val="20"/>
                <w:szCs w:val="20"/>
              </w:rPr>
              <w:t>99 5 00 91019</w:t>
            </w:r>
          </w:p>
        </w:tc>
        <w:tc>
          <w:tcPr>
            <w:tcW w:w="402" w:type="pct"/>
            <w:shd w:val="clear" w:color="auto" w:fill="auto"/>
            <w:hideMark/>
          </w:tcPr>
          <w:p w14:paraId="438BC377"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809" w:type="pct"/>
            <w:shd w:val="clear" w:color="auto" w:fill="auto"/>
            <w:hideMark/>
          </w:tcPr>
          <w:p w14:paraId="63D671C3" w14:textId="77777777" w:rsidR="00F92DC0" w:rsidRPr="00D765BF" w:rsidRDefault="00F92DC0" w:rsidP="001B11AE">
            <w:pPr>
              <w:jc w:val="right"/>
              <w:rPr>
                <w:b/>
                <w:bCs/>
                <w:i/>
                <w:iCs/>
                <w:color w:val="000000"/>
                <w:sz w:val="20"/>
                <w:szCs w:val="20"/>
              </w:rPr>
            </w:pPr>
            <w:r w:rsidRPr="00D765BF">
              <w:rPr>
                <w:b/>
                <w:bCs/>
                <w:i/>
                <w:iCs/>
                <w:color w:val="000000"/>
                <w:sz w:val="20"/>
                <w:szCs w:val="20"/>
              </w:rPr>
              <w:t>3 646 104,81</w:t>
            </w:r>
          </w:p>
        </w:tc>
      </w:tr>
      <w:tr w:rsidR="00F92DC0" w:rsidRPr="00D765BF" w14:paraId="6D175625" w14:textId="77777777" w:rsidTr="001B11AE">
        <w:trPr>
          <w:trHeight w:val="20"/>
        </w:trPr>
        <w:tc>
          <w:tcPr>
            <w:tcW w:w="2711" w:type="pct"/>
            <w:shd w:val="clear" w:color="auto" w:fill="auto"/>
            <w:hideMark/>
          </w:tcPr>
          <w:p w14:paraId="3F2302A3" w14:textId="77777777" w:rsidR="00F92DC0" w:rsidRPr="00D765BF" w:rsidRDefault="00F92DC0" w:rsidP="001B11AE">
            <w:pPr>
              <w:rPr>
                <w:color w:val="000000"/>
                <w:sz w:val="20"/>
                <w:szCs w:val="20"/>
              </w:rPr>
            </w:pPr>
            <w:r w:rsidRPr="00D765BF">
              <w:rPr>
                <w:color w:val="000000"/>
                <w:sz w:val="20"/>
                <w:szCs w:val="20"/>
              </w:rPr>
              <w:t>Расходы на выплаты персоналу</w:t>
            </w:r>
          </w:p>
        </w:tc>
        <w:tc>
          <w:tcPr>
            <w:tcW w:w="1078" w:type="pct"/>
            <w:shd w:val="clear" w:color="auto" w:fill="auto"/>
            <w:hideMark/>
          </w:tcPr>
          <w:p w14:paraId="3D290301" w14:textId="77777777" w:rsidR="00F92DC0" w:rsidRPr="00D765BF" w:rsidRDefault="00F92DC0" w:rsidP="001B11AE">
            <w:pPr>
              <w:jc w:val="center"/>
              <w:rPr>
                <w:color w:val="000000"/>
                <w:sz w:val="20"/>
                <w:szCs w:val="20"/>
              </w:rPr>
            </w:pPr>
            <w:r w:rsidRPr="00D765BF">
              <w:rPr>
                <w:color w:val="000000"/>
                <w:sz w:val="20"/>
                <w:szCs w:val="20"/>
              </w:rPr>
              <w:t>99 5 00 91019</w:t>
            </w:r>
          </w:p>
        </w:tc>
        <w:tc>
          <w:tcPr>
            <w:tcW w:w="402" w:type="pct"/>
            <w:shd w:val="clear" w:color="auto" w:fill="auto"/>
            <w:hideMark/>
          </w:tcPr>
          <w:p w14:paraId="69650465" w14:textId="77777777" w:rsidR="00F92DC0" w:rsidRPr="00D765BF" w:rsidRDefault="00F92DC0" w:rsidP="001B11AE">
            <w:pPr>
              <w:jc w:val="center"/>
              <w:rPr>
                <w:color w:val="000000"/>
                <w:sz w:val="20"/>
                <w:szCs w:val="20"/>
              </w:rPr>
            </w:pPr>
            <w:r w:rsidRPr="00D765BF">
              <w:rPr>
                <w:color w:val="000000"/>
                <w:sz w:val="20"/>
                <w:szCs w:val="20"/>
              </w:rPr>
              <w:t>100</w:t>
            </w:r>
          </w:p>
        </w:tc>
        <w:tc>
          <w:tcPr>
            <w:tcW w:w="809" w:type="pct"/>
            <w:shd w:val="clear" w:color="auto" w:fill="auto"/>
            <w:hideMark/>
          </w:tcPr>
          <w:p w14:paraId="63667805" w14:textId="77777777" w:rsidR="00F92DC0" w:rsidRPr="00D765BF" w:rsidRDefault="00F92DC0" w:rsidP="001B11AE">
            <w:pPr>
              <w:jc w:val="right"/>
              <w:rPr>
                <w:color w:val="000000"/>
                <w:sz w:val="20"/>
                <w:szCs w:val="20"/>
              </w:rPr>
            </w:pPr>
            <w:r w:rsidRPr="00D765BF">
              <w:rPr>
                <w:color w:val="000000"/>
                <w:sz w:val="20"/>
                <w:szCs w:val="20"/>
              </w:rPr>
              <w:t>1 300 000,00</w:t>
            </w:r>
          </w:p>
        </w:tc>
      </w:tr>
      <w:tr w:rsidR="00F92DC0" w:rsidRPr="00D765BF" w14:paraId="0A51E52E" w14:textId="77777777" w:rsidTr="001B11AE">
        <w:trPr>
          <w:trHeight w:val="20"/>
        </w:trPr>
        <w:tc>
          <w:tcPr>
            <w:tcW w:w="2711" w:type="pct"/>
            <w:shd w:val="clear" w:color="auto" w:fill="auto"/>
            <w:hideMark/>
          </w:tcPr>
          <w:p w14:paraId="3350ACB9"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1078" w:type="pct"/>
            <w:shd w:val="clear" w:color="auto" w:fill="auto"/>
            <w:hideMark/>
          </w:tcPr>
          <w:p w14:paraId="38FF029C" w14:textId="77777777" w:rsidR="00F92DC0" w:rsidRPr="00D765BF" w:rsidRDefault="00F92DC0" w:rsidP="001B11AE">
            <w:pPr>
              <w:jc w:val="center"/>
              <w:rPr>
                <w:color w:val="000000"/>
                <w:sz w:val="20"/>
                <w:szCs w:val="20"/>
              </w:rPr>
            </w:pPr>
            <w:r w:rsidRPr="00D765BF">
              <w:rPr>
                <w:color w:val="000000"/>
                <w:sz w:val="20"/>
                <w:szCs w:val="20"/>
              </w:rPr>
              <w:t>99 5 00 91019</w:t>
            </w:r>
          </w:p>
        </w:tc>
        <w:tc>
          <w:tcPr>
            <w:tcW w:w="402" w:type="pct"/>
            <w:shd w:val="clear" w:color="auto" w:fill="auto"/>
            <w:hideMark/>
          </w:tcPr>
          <w:p w14:paraId="2A13E680" w14:textId="77777777" w:rsidR="00F92DC0" w:rsidRPr="00D765BF" w:rsidRDefault="00F92DC0" w:rsidP="001B11AE">
            <w:pPr>
              <w:jc w:val="center"/>
              <w:rPr>
                <w:color w:val="000000"/>
                <w:sz w:val="20"/>
                <w:szCs w:val="20"/>
              </w:rPr>
            </w:pPr>
            <w:r w:rsidRPr="00D765BF">
              <w:rPr>
                <w:color w:val="000000"/>
                <w:sz w:val="20"/>
                <w:szCs w:val="20"/>
              </w:rPr>
              <w:t>200</w:t>
            </w:r>
          </w:p>
        </w:tc>
        <w:tc>
          <w:tcPr>
            <w:tcW w:w="809" w:type="pct"/>
            <w:shd w:val="clear" w:color="auto" w:fill="auto"/>
            <w:hideMark/>
          </w:tcPr>
          <w:p w14:paraId="587E8F72" w14:textId="77777777" w:rsidR="00F92DC0" w:rsidRPr="00D765BF" w:rsidRDefault="00F92DC0" w:rsidP="001B11AE">
            <w:pPr>
              <w:jc w:val="right"/>
              <w:rPr>
                <w:color w:val="000000"/>
                <w:sz w:val="20"/>
                <w:szCs w:val="20"/>
              </w:rPr>
            </w:pPr>
            <w:r w:rsidRPr="00D765BF">
              <w:rPr>
                <w:color w:val="000000"/>
                <w:sz w:val="20"/>
                <w:szCs w:val="20"/>
              </w:rPr>
              <w:t>503 282,85</w:t>
            </w:r>
          </w:p>
        </w:tc>
      </w:tr>
      <w:tr w:rsidR="00F92DC0" w:rsidRPr="00D765BF" w14:paraId="6186D0D4" w14:textId="77777777" w:rsidTr="001B11AE">
        <w:trPr>
          <w:trHeight w:val="20"/>
        </w:trPr>
        <w:tc>
          <w:tcPr>
            <w:tcW w:w="2711" w:type="pct"/>
            <w:shd w:val="clear" w:color="auto" w:fill="auto"/>
            <w:hideMark/>
          </w:tcPr>
          <w:p w14:paraId="02D1C43F" w14:textId="77777777" w:rsidR="00F92DC0" w:rsidRPr="00D765BF" w:rsidRDefault="00F92DC0" w:rsidP="001B11AE">
            <w:pPr>
              <w:rPr>
                <w:color w:val="000000"/>
                <w:sz w:val="20"/>
                <w:szCs w:val="20"/>
              </w:rPr>
            </w:pPr>
            <w:r w:rsidRPr="00D765BF">
              <w:rPr>
                <w:color w:val="000000"/>
                <w:sz w:val="20"/>
                <w:szCs w:val="20"/>
              </w:rPr>
              <w:t>Социальное обеспечение и иные выплаты населению</w:t>
            </w:r>
          </w:p>
        </w:tc>
        <w:tc>
          <w:tcPr>
            <w:tcW w:w="1078" w:type="pct"/>
            <w:shd w:val="clear" w:color="auto" w:fill="auto"/>
            <w:hideMark/>
          </w:tcPr>
          <w:p w14:paraId="446250A5" w14:textId="77777777" w:rsidR="00F92DC0" w:rsidRPr="00D765BF" w:rsidRDefault="00F92DC0" w:rsidP="001B11AE">
            <w:pPr>
              <w:jc w:val="center"/>
              <w:rPr>
                <w:color w:val="000000"/>
                <w:sz w:val="20"/>
                <w:szCs w:val="20"/>
              </w:rPr>
            </w:pPr>
            <w:r w:rsidRPr="00D765BF">
              <w:rPr>
                <w:color w:val="000000"/>
                <w:sz w:val="20"/>
                <w:szCs w:val="20"/>
              </w:rPr>
              <w:t>99 5 00 91019</w:t>
            </w:r>
          </w:p>
        </w:tc>
        <w:tc>
          <w:tcPr>
            <w:tcW w:w="402" w:type="pct"/>
            <w:shd w:val="clear" w:color="auto" w:fill="auto"/>
            <w:hideMark/>
          </w:tcPr>
          <w:p w14:paraId="0ABCA6C9" w14:textId="77777777" w:rsidR="00F92DC0" w:rsidRPr="00D765BF" w:rsidRDefault="00F92DC0" w:rsidP="001B11AE">
            <w:pPr>
              <w:jc w:val="center"/>
              <w:rPr>
                <w:color w:val="000000"/>
                <w:sz w:val="20"/>
                <w:szCs w:val="20"/>
              </w:rPr>
            </w:pPr>
            <w:r w:rsidRPr="00D765BF">
              <w:rPr>
                <w:color w:val="000000"/>
                <w:sz w:val="20"/>
                <w:szCs w:val="20"/>
              </w:rPr>
              <w:t>300</w:t>
            </w:r>
          </w:p>
        </w:tc>
        <w:tc>
          <w:tcPr>
            <w:tcW w:w="809" w:type="pct"/>
            <w:shd w:val="clear" w:color="auto" w:fill="auto"/>
            <w:hideMark/>
          </w:tcPr>
          <w:p w14:paraId="0257132A" w14:textId="77777777" w:rsidR="00F92DC0" w:rsidRPr="00D765BF" w:rsidRDefault="00F92DC0" w:rsidP="001B11AE">
            <w:pPr>
              <w:jc w:val="right"/>
              <w:rPr>
                <w:color w:val="000000"/>
                <w:sz w:val="20"/>
                <w:szCs w:val="20"/>
              </w:rPr>
            </w:pPr>
            <w:r w:rsidRPr="00D765BF">
              <w:rPr>
                <w:color w:val="000000"/>
                <w:sz w:val="20"/>
                <w:szCs w:val="20"/>
              </w:rPr>
              <w:t>1 842 821,96</w:t>
            </w:r>
          </w:p>
        </w:tc>
      </w:tr>
      <w:tr w:rsidR="00F92DC0" w:rsidRPr="00D765BF" w14:paraId="26CDF768" w14:textId="77777777" w:rsidTr="001B11AE">
        <w:trPr>
          <w:trHeight w:val="20"/>
        </w:trPr>
        <w:tc>
          <w:tcPr>
            <w:tcW w:w="2711" w:type="pct"/>
            <w:shd w:val="clear" w:color="auto" w:fill="auto"/>
            <w:hideMark/>
          </w:tcPr>
          <w:p w14:paraId="0C06330E" w14:textId="77777777" w:rsidR="00F92DC0" w:rsidRPr="00D765BF" w:rsidRDefault="00F92DC0" w:rsidP="001B11AE">
            <w:pPr>
              <w:rPr>
                <w:color w:val="000000"/>
                <w:sz w:val="20"/>
                <w:szCs w:val="20"/>
              </w:rPr>
            </w:pPr>
            <w:r w:rsidRPr="00D765BF">
              <w:rPr>
                <w:color w:val="000000"/>
                <w:sz w:val="20"/>
                <w:szCs w:val="20"/>
              </w:rPr>
              <w:t>Иные бюджетные ассигнования</w:t>
            </w:r>
          </w:p>
        </w:tc>
        <w:tc>
          <w:tcPr>
            <w:tcW w:w="1078" w:type="pct"/>
            <w:shd w:val="clear" w:color="auto" w:fill="auto"/>
            <w:hideMark/>
          </w:tcPr>
          <w:p w14:paraId="64E168FD" w14:textId="77777777" w:rsidR="00F92DC0" w:rsidRPr="00D765BF" w:rsidRDefault="00F92DC0" w:rsidP="001B11AE">
            <w:pPr>
              <w:jc w:val="center"/>
              <w:rPr>
                <w:color w:val="000000"/>
                <w:sz w:val="20"/>
                <w:szCs w:val="20"/>
              </w:rPr>
            </w:pPr>
            <w:r w:rsidRPr="00D765BF">
              <w:rPr>
                <w:color w:val="000000"/>
                <w:sz w:val="20"/>
                <w:szCs w:val="20"/>
              </w:rPr>
              <w:t>99 5 00 91019</w:t>
            </w:r>
          </w:p>
        </w:tc>
        <w:tc>
          <w:tcPr>
            <w:tcW w:w="402" w:type="pct"/>
            <w:shd w:val="clear" w:color="auto" w:fill="auto"/>
            <w:hideMark/>
          </w:tcPr>
          <w:p w14:paraId="3685A7FF" w14:textId="77777777" w:rsidR="00F92DC0" w:rsidRPr="00D765BF" w:rsidRDefault="00F92DC0" w:rsidP="001B11AE">
            <w:pPr>
              <w:jc w:val="center"/>
              <w:rPr>
                <w:color w:val="000000"/>
                <w:sz w:val="20"/>
                <w:szCs w:val="20"/>
              </w:rPr>
            </w:pPr>
            <w:r w:rsidRPr="00D765BF">
              <w:rPr>
                <w:color w:val="000000"/>
                <w:sz w:val="20"/>
                <w:szCs w:val="20"/>
              </w:rPr>
              <w:t>800</w:t>
            </w:r>
          </w:p>
        </w:tc>
        <w:tc>
          <w:tcPr>
            <w:tcW w:w="809" w:type="pct"/>
            <w:shd w:val="clear" w:color="auto" w:fill="auto"/>
            <w:hideMark/>
          </w:tcPr>
          <w:p w14:paraId="408AC5AB" w14:textId="77777777" w:rsidR="00F92DC0" w:rsidRPr="00D765BF" w:rsidRDefault="00F92DC0" w:rsidP="001B11AE">
            <w:pPr>
              <w:jc w:val="right"/>
              <w:rPr>
                <w:color w:val="000000"/>
                <w:sz w:val="20"/>
                <w:szCs w:val="20"/>
              </w:rPr>
            </w:pPr>
            <w:r w:rsidRPr="00D765BF">
              <w:rPr>
                <w:color w:val="000000"/>
                <w:sz w:val="20"/>
                <w:szCs w:val="20"/>
              </w:rPr>
              <w:t>0,00</w:t>
            </w:r>
          </w:p>
        </w:tc>
      </w:tr>
      <w:tr w:rsidR="00F92DC0" w:rsidRPr="00D765BF" w14:paraId="331D6C0A" w14:textId="77777777" w:rsidTr="001B11AE">
        <w:trPr>
          <w:trHeight w:val="20"/>
        </w:trPr>
        <w:tc>
          <w:tcPr>
            <w:tcW w:w="2711" w:type="pct"/>
            <w:shd w:val="clear" w:color="auto" w:fill="auto"/>
            <w:hideMark/>
          </w:tcPr>
          <w:p w14:paraId="469912CB" w14:textId="77777777" w:rsidR="00F92DC0" w:rsidRPr="00D765BF" w:rsidRDefault="00F92DC0" w:rsidP="001B11AE">
            <w:pPr>
              <w:rPr>
                <w:b/>
                <w:bCs/>
                <w:color w:val="000000"/>
                <w:sz w:val="20"/>
                <w:szCs w:val="20"/>
              </w:rPr>
            </w:pPr>
            <w:r w:rsidRPr="00D765BF">
              <w:rPr>
                <w:b/>
                <w:bCs/>
                <w:color w:val="000000"/>
                <w:sz w:val="20"/>
                <w:szCs w:val="20"/>
              </w:rPr>
              <w:t>Межбюджетные трансферты</w:t>
            </w:r>
          </w:p>
        </w:tc>
        <w:tc>
          <w:tcPr>
            <w:tcW w:w="1078" w:type="pct"/>
            <w:shd w:val="clear" w:color="auto" w:fill="auto"/>
            <w:hideMark/>
          </w:tcPr>
          <w:p w14:paraId="7972D08E" w14:textId="77777777" w:rsidR="00F92DC0" w:rsidRPr="00D765BF" w:rsidRDefault="00F92DC0" w:rsidP="001B11AE">
            <w:pPr>
              <w:jc w:val="center"/>
              <w:rPr>
                <w:b/>
                <w:bCs/>
                <w:color w:val="000000"/>
                <w:sz w:val="20"/>
                <w:szCs w:val="20"/>
              </w:rPr>
            </w:pPr>
            <w:r w:rsidRPr="00D765BF">
              <w:rPr>
                <w:b/>
                <w:bCs/>
                <w:color w:val="000000"/>
                <w:sz w:val="20"/>
                <w:szCs w:val="20"/>
              </w:rPr>
              <w:t>99 6 00 00000</w:t>
            </w:r>
          </w:p>
        </w:tc>
        <w:tc>
          <w:tcPr>
            <w:tcW w:w="402" w:type="pct"/>
            <w:shd w:val="clear" w:color="auto" w:fill="auto"/>
            <w:hideMark/>
          </w:tcPr>
          <w:p w14:paraId="44B7DD7C"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809" w:type="pct"/>
            <w:shd w:val="clear" w:color="auto" w:fill="auto"/>
            <w:hideMark/>
          </w:tcPr>
          <w:p w14:paraId="5CB8A84D" w14:textId="77777777" w:rsidR="00F92DC0" w:rsidRPr="00D765BF" w:rsidRDefault="00F92DC0" w:rsidP="001B11AE">
            <w:pPr>
              <w:jc w:val="right"/>
              <w:rPr>
                <w:b/>
                <w:bCs/>
                <w:color w:val="000000"/>
                <w:sz w:val="20"/>
                <w:szCs w:val="20"/>
              </w:rPr>
            </w:pPr>
            <w:r w:rsidRPr="00D765BF">
              <w:rPr>
                <w:b/>
                <w:bCs/>
                <w:color w:val="000000"/>
                <w:sz w:val="20"/>
                <w:szCs w:val="20"/>
              </w:rPr>
              <w:t>1 207 527,22</w:t>
            </w:r>
          </w:p>
        </w:tc>
      </w:tr>
      <w:tr w:rsidR="00F92DC0" w:rsidRPr="00D765BF" w14:paraId="3B5B2D3C" w14:textId="77777777" w:rsidTr="001B11AE">
        <w:trPr>
          <w:trHeight w:val="20"/>
        </w:trPr>
        <w:tc>
          <w:tcPr>
            <w:tcW w:w="2711" w:type="pct"/>
            <w:shd w:val="clear" w:color="auto" w:fill="auto"/>
            <w:hideMark/>
          </w:tcPr>
          <w:p w14:paraId="0AC67BDA" w14:textId="77777777" w:rsidR="00F92DC0" w:rsidRPr="00D765BF" w:rsidRDefault="00F92DC0" w:rsidP="001B11AE">
            <w:pPr>
              <w:rPr>
                <w:b/>
                <w:bCs/>
                <w:i/>
                <w:iCs/>
                <w:color w:val="000000"/>
                <w:sz w:val="20"/>
                <w:szCs w:val="20"/>
              </w:rPr>
            </w:pPr>
            <w:r w:rsidRPr="00D765BF">
              <w:rPr>
                <w:b/>
                <w:bCs/>
                <w:i/>
                <w:iCs/>
                <w:color w:val="000000"/>
                <w:sz w:val="20"/>
                <w:szCs w:val="20"/>
              </w:rPr>
              <w:t>Субсидии, передаваемые в государственный бюджет</w:t>
            </w:r>
            <w:r>
              <w:rPr>
                <w:b/>
                <w:bCs/>
                <w:i/>
                <w:iCs/>
                <w:color w:val="000000"/>
                <w:sz w:val="20"/>
                <w:szCs w:val="20"/>
              </w:rPr>
              <w:t xml:space="preserve"> </w:t>
            </w:r>
            <w:r w:rsidRPr="00D765BF">
              <w:rPr>
                <w:b/>
                <w:bCs/>
                <w:i/>
                <w:iCs/>
                <w:color w:val="000000"/>
                <w:sz w:val="20"/>
                <w:szCs w:val="20"/>
              </w:rPr>
              <w:t>(отрицательный трансферт)</w:t>
            </w:r>
          </w:p>
        </w:tc>
        <w:tc>
          <w:tcPr>
            <w:tcW w:w="1078" w:type="pct"/>
            <w:shd w:val="clear" w:color="auto" w:fill="auto"/>
            <w:hideMark/>
          </w:tcPr>
          <w:p w14:paraId="7B8A00DB" w14:textId="77777777" w:rsidR="00F92DC0" w:rsidRPr="00D765BF" w:rsidRDefault="00F92DC0" w:rsidP="001B11AE">
            <w:pPr>
              <w:jc w:val="center"/>
              <w:rPr>
                <w:b/>
                <w:bCs/>
                <w:i/>
                <w:iCs/>
                <w:color w:val="000000"/>
                <w:sz w:val="20"/>
                <w:szCs w:val="20"/>
              </w:rPr>
            </w:pPr>
            <w:r w:rsidRPr="00D765BF">
              <w:rPr>
                <w:b/>
                <w:bCs/>
                <w:i/>
                <w:iCs/>
                <w:color w:val="000000"/>
                <w:sz w:val="20"/>
                <w:szCs w:val="20"/>
              </w:rPr>
              <w:t>99 6 00 88300</w:t>
            </w:r>
          </w:p>
        </w:tc>
        <w:tc>
          <w:tcPr>
            <w:tcW w:w="402" w:type="pct"/>
            <w:shd w:val="clear" w:color="auto" w:fill="auto"/>
            <w:hideMark/>
          </w:tcPr>
          <w:p w14:paraId="784FC745"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809" w:type="pct"/>
            <w:shd w:val="clear" w:color="auto" w:fill="auto"/>
            <w:hideMark/>
          </w:tcPr>
          <w:p w14:paraId="279C89B2" w14:textId="77777777" w:rsidR="00F92DC0" w:rsidRPr="00D765BF" w:rsidRDefault="00F92DC0" w:rsidP="001B11AE">
            <w:pPr>
              <w:jc w:val="right"/>
              <w:rPr>
                <w:b/>
                <w:bCs/>
                <w:i/>
                <w:iCs/>
                <w:color w:val="000000"/>
                <w:sz w:val="20"/>
                <w:szCs w:val="20"/>
              </w:rPr>
            </w:pPr>
            <w:r w:rsidRPr="00D765BF">
              <w:rPr>
                <w:b/>
                <w:bCs/>
                <w:i/>
                <w:iCs/>
                <w:color w:val="000000"/>
                <w:sz w:val="20"/>
                <w:szCs w:val="20"/>
              </w:rPr>
              <w:t> </w:t>
            </w:r>
          </w:p>
        </w:tc>
      </w:tr>
      <w:tr w:rsidR="00F92DC0" w:rsidRPr="00D765BF" w14:paraId="2DA0013B" w14:textId="77777777" w:rsidTr="001B11AE">
        <w:trPr>
          <w:trHeight w:val="20"/>
        </w:trPr>
        <w:tc>
          <w:tcPr>
            <w:tcW w:w="2711" w:type="pct"/>
            <w:shd w:val="clear" w:color="auto" w:fill="auto"/>
            <w:hideMark/>
          </w:tcPr>
          <w:p w14:paraId="33E319C9" w14:textId="77777777" w:rsidR="00F92DC0" w:rsidRPr="00D765BF" w:rsidRDefault="00F92DC0" w:rsidP="001B11AE">
            <w:pPr>
              <w:rPr>
                <w:color w:val="000000"/>
                <w:sz w:val="20"/>
                <w:szCs w:val="20"/>
              </w:rPr>
            </w:pPr>
            <w:r w:rsidRPr="00D765BF">
              <w:rPr>
                <w:color w:val="000000"/>
                <w:sz w:val="20"/>
                <w:szCs w:val="20"/>
              </w:rPr>
              <w:t>Межбюджетные трансферты</w:t>
            </w:r>
          </w:p>
        </w:tc>
        <w:tc>
          <w:tcPr>
            <w:tcW w:w="1078" w:type="pct"/>
            <w:shd w:val="clear" w:color="auto" w:fill="auto"/>
            <w:hideMark/>
          </w:tcPr>
          <w:p w14:paraId="2A60F655" w14:textId="77777777" w:rsidR="00F92DC0" w:rsidRPr="00D765BF" w:rsidRDefault="00F92DC0" w:rsidP="001B11AE">
            <w:pPr>
              <w:jc w:val="center"/>
              <w:rPr>
                <w:color w:val="000000"/>
                <w:sz w:val="20"/>
                <w:szCs w:val="20"/>
              </w:rPr>
            </w:pPr>
            <w:r w:rsidRPr="00D765BF">
              <w:rPr>
                <w:color w:val="000000"/>
                <w:sz w:val="20"/>
                <w:szCs w:val="20"/>
              </w:rPr>
              <w:t>99 6 00 88300</w:t>
            </w:r>
          </w:p>
        </w:tc>
        <w:tc>
          <w:tcPr>
            <w:tcW w:w="402" w:type="pct"/>
            <w:shd w:val="clear" w:color="auto" w:fill="auto"/>
            <w:hideMark/>
          </w:tcPr>
          <w:p w14:paraId="64D6EB33" w14:textId="77777777" w:rsidR="00F92DC0" w:rsidRPr="00D765BF" w:rsidRDefault="00F92DC0" w:rsidP="001B11AE">
            <w:pPr>
              <w:jc w:val="center"/>
              <w:rPr>
                <w:color w:val="000000"/>
                <w:sz w:val="20"/>
                <w:szCs w:val="20"/>
              </w:rPr>
            </w:pPr>
            <w:r w:rsidRPr="00D765BF">
              <w:rPr>
                <w:color w:val="000000"/>
                <w:sz w:val="20"/>
                <w:szCs w:val="20"/>
              </w:rPr>
              <w:t>500</w:t>
            </w:r>
          </w:p>
        </w:tc>
        <w:tc>
          <w:tcPr>
            <w:tcW w:w="809" w:type="pct"/>
            <w:shd w:val="clear" w:color="auto" w:fill="auto"/>
            <w:hideMark/>
          </w:tcPr>
          <w:p w14:paraId="2409F8F1" w14:textId="77777777" w:rsidR="00F92DC0" w:rsidRPr="00D765BF" w:rsidRDefault="00F92DC0" w:rsidP="001B11AE">
            <w:pPr>
              <w:jc w:val="right"/>
              <w:rPr>
                <w:color w:val="000000"/>
                <w:sz w:val="20"/>
                <w:szCs w:val="20"/>
              </w:rPr>
            </w:pPr>
            <w:r w:rsidRPr="00D765BF">
              <w:rPr>
                <w:color w:val="000000"/>
                <w:sz w:val="20"/>
                <w:szCs w:val="20"/>
              </w:rPr>
              <w:t> </w:t>
            </w:r>
          </w:p>
        </w:tc>
      </w:tr>
      <w:tr w:rsidR="00F92DC0" w:rsidRPr="00D765BF" w14:paraId="0C503F45" w14:textId="77777777" w:rsidTr="001B11AE">
        <w:trPr>
          <w:trHeight w:val="20"/>
        </w:trPr>
        <w:tc>
          <w:tcPr>
            <w:tcW w:w="2711" w:type="pct"/>
            <w:shd w:val="clear" w:color="auto" w:fill="auto"/>
            <w:hideMark/>
          </w:tcPr>
          <w:p w14:paraId="6E5BF971" w14:textId="77777777" w:rsidR="00F92DC0" w:rsidRPr="00D765BF" w:rsidRDefault="00F92DC0" w:rsidP="001B11AE">
            <w:pPr>
              <w:rPr>
                <w:b/>
                <w:bCs/>
                <w:i/>
                <w:iCs/>
                <w:color w:val="000000"/>
                <w:sz w:val="20"/>
                <w:szCs w:val="20"/>
              </w:rPr>
            </w:pPr>
            <w:r w:rsidRPr="00D765BF">
              <w:rPr>
                <w:b/>
                <w:bCs/>
                <w:i/>
                <w:iCs/>
                <w:color w:val="000000"/>
                <w:sz w:val="20"/>
                <w:szCs w:val="20"/>
              </w:rPr>
              <w:t>Осуществление расходных обязательств ОМСУ в части полномочий по решению вопросов местного значения, переданных</w:t>
            </w:r>
            <w:r>
              <w:rPr>
                <w:b/>
                <w:bCs/>
                <w:i/>
                <w:iCs/>
                <w:color w:val="000000"/>
                <w:sz w:val="20"/>
                <w:szCs w:val="20"/>
              </w:rPr>
              <w:t xml:space="preserve"> </w:t>
            </w:r>
            <w:r w:rsidRPr="00D765BF">
              <w:rPr>
                <w:b/>
                <w:bCs/>
                <w:i/>
                <w:iCs/>
                <w:color w:val="000000"/>
                <w:sz w:val="20"/>
                <w:szCs w:val="20"/>
              </w:rPr>
              <w:t>в соответствии с заключенным между органом местного самоуправления муниципального района и поселения соглашением</w:t>
            </w:r>
          </w:p>
        </w:tc>
        <w:tc>
          <w:tcPr>
            <w:tcW w:w="1078" w:type="pct"/>
            <w:shd w:val="clear" w:color="auto" w:fill="auto"/>
            <w:hideMark/>
          </w:tcPr>
          <w:p w14:paraId="597D490E" w14:textId="77777777" w:rsidR="00F92DC0" w:rsidRPr="00D765BF" w:rsidRDefault="00F92DC0" w:rsidP="001B11AE">
            <w:pPr>
              <w:jc w:val="center"/>
              <w:rPr>
                <w:b/>
                <w:bCs/>
                <w:i/>
                <w:iCs/>
                <w:color w:val="000000"/>
                <w:sz w:val="20"/>
                <w:szCs w:val="20"/>
              </w:rPr>
            </w:pPr>
            <w:r w:rsidRPr="00D765BF">
              <w:rPr>
                <w:b/>
                <w:bCs/>
                <w:i/>
                <w:iCs/>
                <w:color w:val="000000"/>
                <w:sz w:val="20"/>
                <w:szCs w:val="20"/>
              </w:rPr>
              <w:t>99 6 00 88510</w:t>
            </w:r>
          </w:p>
        </w:tc>
        <w:tc>
          <w:tcPr>
            <w:tcW w:w="402" w:type="pct"/>
            <w:shd w:val="clear" w:color="auto" w:fill="auto"/>
            <w:hideMark/>
          </w:tcPr>
          <w:p w14:paraId="3668723B"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809" w:type="pct"/>
            <w:shd w:val="clear" w:color="auto" w:fill="auto"/>
            <w:hideMark/>
          </w:tcPr>
          <w:p w14:paraId="5FF31A99" w14:textId="77777777" w:rsidR="00F92DC0" w:rsidRPr="00D765BF" w:rsidRDefault="00F92DC0" w:rsidP="001B11AE">
            <w:pPr>
              <w:jc w:val="right"/>
              <w:rPr>
                <w:b/>
                <w:bCs/>
                <w:i/>
                <w:iCs/>
                <w:color w:val="000000"/>
                <w:sz w:val="20"/>
                <w:szCs w:val="20"/>
              </w:rPr>
            </w:pPr>
            <w:r w:rsidRPr="00D765BF">
              <w:rPr>
                <w:b/>
                <w:bCs/>
                <w:i/>
                <w:iCs/>
                <w:color w:val="000000"/>
                <w:sz w:val="20"/>
                <w:szCs w:val="20"/>
              </w:rPr>
              <w:t>1 207 527,22</w:t>
            </w:r>
          </w:p>
        </w:tc>
      </w:tr>
      <w:tr w:rsidR="00F92DC0" w:rsidRPr="00D765BF" w14:paraId="1EA33A96" w14:textId="77777777" w:rsidTr="001B11AE">
        <w:trPr>
          <w:trHeight w:val="20"/>
        </w:trPr>
        <w:tc>
          <w:tcPr>
            <w:tcW w:w="2711" w:type="pct"/>
            <w:shd w:val="clear" w:color="auto" w:fill="auto"/>
            <w:hideMark/>
          </w:tcPr>
          <w:p w14:paraId="7D97EBD1" w14:textId="77777777" w:rsidR="00F92DC0" w:rsidRPr="00D765BF" w:rsidRDefault="00F92DC0" w:rsidP="001B11AE">
            <w:pPr>
              <w:rPr>
                <w:color w:val="000000"/>
                <w:sz w:val="20"/>
                <w:szCs w:val="20"/>
              </w:rPr>
            </w:pPr>
            <w:r w:rsidRPr="00D765BF">
              <w:rPr>
                <w:color w:val="000000"/>
                <w:sz w:val="20"/>
                <w:szCs w:val="20"/>
              </w:rPr>
              <w:t>Межбюджетные трансферты</w:t>
            </w:r>
          </w:p>
        </w:tc>
        <w:tc>
          <w:tcPr>
            <w:tcW w:w="1078" w:type="pct"/>
            <w:shd w:val="clear" w:color="auto" w:fill="auto"/>
            <w:hideMark/>
          </w:tcPr>
          <w:p w14:paraId="483EA224" w14:textId="77777777" w:rsidR="00F92DC0" w:rsidRPr="00D765BF" w:rsidRDefault="00F92DC0" w:rsidP="001B11AE">
            <w:pPr>
              <w:jc w:val="center"/>
              <w:rPr>
                <w:color w:val="000000"/>
                <w:sz w:val="20"/>
                <w:szCs w:val="20"/>
              </w:rPr>
            </w:pPr>
            <w:r w:rsidRPr="00D765BF">
              <w:rPr>
                <w:color w:val="000000"/>
                <w:sz w:val="20"/>
                <w:szCs w:val="20"/>
              </w:rPr>
              <w:t>99 6 00 88510</w:t>
            </w:r>
          </w:p>
        </w:tc>
        <w:tc>
          <w:tcPr>
            <w:tcW w:w="402" w:type="pct"/>
            <w:shd w:val="clear" w:color="auto" w:fill="auto"/>
            <w:hideMark/>
          </w:tcPr>
          <w:p w14:paraId="25DF2A9A" w14:textId="77777777" w:rsidR="00F92DC0" w:rsidRPr="00D765BF" w:rsidRDefault="00F92DC0" w:rsidP="001B11AE">
            <w:pPr>
              <w:jc w:val="center"/>
              <w:rPr>
                <w:color w:val="000000"/>
                <w:sz w:val="20"/>
                <w:szCs w:val="20"/>
              </w:rPr>
            </w:pPr>
            <w:r w:rsidRPr="00D765BF">
              <w:rPr>
                <w:color w:val="000000"/>
                <w:sz w:val="20"/>
                <w:szCs w:val="20"/>
              </w:rPr>
              <w:t>500</w:t>
            </w:r>
          </w:p>
        </w:tc>
        <w:tc>
          <w:tcPr>
            <w:tcW w:w="809" w:type="pct"/>
            <w:shd w:val="clear" w:color="auto" w:fill="auto"/>
            <w:hideMark/>
          </w:tcPr>
          <w:p w14:paraId="7D722285" w14:textId="77777777" w:rsidR="00F92DC0" w:rsidRPr="00D765BF" w:rsidRDefault="00F92DC0" w:rsidP="001B11AE">
            <w:pPr>
              <w:jc w:val="right"/>
              <w:rPr>
                <w:color w:val="000000"/>
                <w:sz w:val="20"/>
                <w:szCs w:val="20"/>
              </w:rPr>
            </w:pPr>
            <w:r w:rsidRPr="00D765BF">
              <w:rPr>
                <w:color w:val="000000"/>
                <w:sz w:val="20"/>
                <w:szCs w:val="20"/>
              </w:rPr>
              <w:t>1 207 527,22</w:t>
            </w:r>
          </w:p>
        </w:tc>
      </w:tr>
    </w:tbl>
    <w:p w14:paraId="770B401D" w14:textId="77777777" w:rsidR="00F92DC0" w:rsidRDefault="00F92DC0" w:rsidP="00F92DC0">
      <w:pPr>
        <w:tabs>
          <w:tab w:val="left" w:pos="21488"/>
          <w:tab w:val="left" w:pos="23388"/>
          <w:tab w:val="left" w:pos="25288"/>
          <w:tab w:val="left" w:pos="26408"/>
          <w:tab w:val="left" w:pos="27368"/>
        </w:tabs>
        <w:jc w:val="right"/>
        <w:rPr>
          <w:color w:val="000000"/>
          <w:szCs w:val="20"/>
        </w:rPr>
        <w:sectPr w:rsidR="00F92DC0" w:rsidSect="0042507D">
          <w:pgSz w:w="11906" w:h="16838"/>
          <w:pgMar w:top="1134" w:right="567" w:bottom="1134" w:left="1701" w:header="567" w:footer="567" w:gutter="0"/>
          <w:cols w:space="720"/>
          <w:titlePg/>
          <w:docGrid w:linePitch="326"/>
        </w:sectPr>
      </w:pPr>
    </w:p>
    <w:p w14:paraId="05A79E83"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lastRenderedPageBreak/>
        <w:t>Приложение №3</w:t>
      </w:r>
    </w:p>
    <w:p w14:paraId="0A78B261"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к решению поселкового Совета депутатов</w:t>
      </w:r>
    </w:p>
    <w:p w14:paraId="535FDBD9"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от 28 февраля 2022 года IV-№72-14</w:t>
      </w:r>
    </w:p>
    <w:p w14:paraId="1F81FEE8"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p>
    <w:p w14:paraId="591CD369"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таблица 3.2</w:t>
      </w:r>
    </w:p>
    <w:p w14:paraId="41E747C6" w14:textId="77777777" w:rsidR="00F92DC0" w:rsidRDefault="00F92DC0" w:rsidP="00F92DC0">
      <w:pPr>
        <w:tabs>
          <w:tab w:val="left" w:pos="21468"/>
        </w:tabs>
        <w:ind w:left="108"/>
        <w:rPr>
          <w:color w:val="000000"/>
        </w:rPr>
      </w:pPr>
    </w:p>
    <w:p w14:paraId="60B94E98" w14:textId="77777777" w:rsidR="00F92DC0" w:rsidRPr="0022428B" w:rsidRDefault="00F92DC0" w:rsidP="00F92DC0">
      <w:pPr>
        <w:tabs>
          <w:tab w:val="left" w:pos="21468"/>
        </w:tabs>
        <w:jc w:val="center"/>
        <w:rPr>
          <w:b/>
          <w:color w:val="000000"/>
        </w:rPr>
      </w:pPr>
      <w:r w:rsidRPr="0022428B">
        <w:rPr>
          <w:b/>
        </w:rPr>
        <w:t>Объем расходов на реализацию непрограммных средств на плановый период 2023 и 2024 годов</w:t>
      </w:r>
    </w:p>
    <w:p w14:paraId="40090AFD" w14:textId="77777777" w:rsidR="00F92DC0" w:rsidRDefault="00F92DC0" w:rsidP="00F92DC0">
      <w:pPr>
        <w:tabs>
          <w:tab w:val="left" w:pos="21468"/>
        </w:tabs>
        <w:ind w:left="108"/>
        <w:jc w:val="right"/>
        <w:rPr>
          <w:color w:val="000000"/>
        </w:rPr>
      </w:pPr>
    </w:p>
    <w:p w14:paraId="35F769B9" w14:textId="77777777" w:rsidR="00F92DC0" w:rsidRPr="00D765BF" w:rsidRDefault="00F92DC0" w:rsidP="00F92DC0">
      <w:pPr>
        <w:tabs>
          <w:tab w:val="left" w:pos="21468"/>
        </w:tabs>
        <w:ind w:left="108"/>
        <w:jc w:val="right"/>
        <w:rPr>
          <w:color w:val="000000"/>
          <w:sz w:val="20"/>
          <w:szCs w:val="20"/>
        </w:rPr>
      </w:pPr>
      <w:r>
        <w:rPr>
          <w:color w:val="000000"/>
        </w:rPr>
        <w:t>р</w:t>
      </w:r>
      <w:r w:rsidRPr="0042507D">
        <w:rPr>
          <w:color w:val="000000"/>
        </w:rPr>
        <w:t>убли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2"/>
        <w:gridCol w:w="2232"/>
        <w:gridCol w:w="1563"/>
        <w:gridCol w:w="2439"/>
        <w:gridCol w:w="2558"/>
      </w:tblGrid>
      <w:tr w:rsidR="00F92DC0" w:rsidRPr="00D765BF" w14:paraId="524C6096" w14:textId="77777777" w:rsidTr="001B11AE">
        <w:trPr>
          <w:trHeight w:val="20"/>
        </w:trPr>
        <w:tc>
          <w:tcPr>
            <w:tcW w:w="2199" w:type="pct"/>
            <w:shd w:val="clear" w:color="auto" w:fill="auto"/>
            <w:vAlign w:val="center"/>
            <w:hideMark/>
          </w:tcPr>
          <w:p w14:paraId="6F9FA191" w14:textId="77777777" w:rsidR="00F92DC0" w:rsidRPr="00D765BF" w:rsidRDefault="00F92DC0" w:rsidP="001B11AE">
            <w:pPr>
              <w:jc w:val="center"/>
              <w:rPr>
                <w:b/>
                <w:bCs/>
                <w:color w:val="000000"/>
                <w:sz w:val="20"/>
                <w:szCs w:val="20"/>
              </w:rPr>
            </w:pPr>
            <w:r w:rsidRPr="00D765BF">
              <w:rPr>
                <w:b/>
                <w:bCs/>
                <w:color w:val="000000"/>
                <w:sz w:val="20"/>
                <w:szCs w:val="20"/>
              </w:rPr>
              <w:t>Наименование</w:t>
            </w:r>
          </w:p>
        </w:tc>
        <w:tc>
          <w:tcPr>
            <w:tcW w:w="711" w:type="pct"/>
            <w:shd w:val="clear" w:color="auto" w:fill="auto"/>
            <w:vAlign w:val="center"/>
            <w:hideMark/>
          </w:tcPr>
          <w:p w14:paraId="5A061CD4" w14:textId="77777777" w:rsidR="00F92DC0" w:rsidRPr="00D765BF" w:rsidRDefault="00F92DC0" w:rsidP="001B11AE">
            <w:pPr>
              <w:jc w:val="center"/>
              <w:rPr>
                <w:b/>
                <w:bCs/>
                <w:color w:val="000000"/>
                <w:sz w:val="20"/>
                <w:szCs w:val="20"/>
              </w:rPr>
            </w:pPr>
            <w:r w:rsidRPr="00D765BF">
              <w:rPr>
                <w:b/>
                <w:bCs/>
                <w:color w:val="000000"/>
                <w:sz w:val="20"/>
                <w:szCs w:val="20"/>
              </w:rPr>
              <w:t>ЦСР</w:t>
            </w:r>
          </w:p>
        </w:tc>
        <w:tc>
          <w:tcPr>
            <w:tcW w:w="498" w:type="pct"/>
            <w:shd w:val="clear" w:color="auto" w:fill="auto"/>
            <w:vAlign w:val="center"/>
            <w:hideMark/>
          </w:tcPr>
          <w:p w14:paraId="378CD33F" w14:textId="77777777" w:rsidR="00F92DC0" w:rsidRPr="00D765BF" w:rsidRDefault="00F92DC0" w:rsidP="001B11AE">
            <w:pPr>
              <w:jc w:val="center"/>
              <w:rPr>
                <w:b/>
                <w:bCs/>
                <w:color w:val="000000"/>
                <w:sz w:val="20"/>
                <w:szCs w:val="20"/>
              </w:rPr>
            </w:pPr>
            <w:r w:rsidRPr="00D765BF">
              <w:rPr>
                <w:b/>
                <w:bCs/>
                <w:color w:val="000000"/>
                <w:sz w:val="20"/>
                <w:szCs w:val="20"/>
              </w:rPr>
              <w:t>ВР</w:t>
            </w:r>
          </w:p>
        </w:tc>
        <w:tc>
          <w:tcPr>
            <w:tcW w:w="777" w:type="pct"/>
            <w:shd w:val="clear" w:color="auto" w:fill="auto"/>
            <w:vAlign w:val="center"/>
            <w:hideMark/>
          </w:tcPr>
          <w:p w14:paraId="3090F6BF" w14:textId="77777777" w:rsidR="00F92DC0" w:rsidRPr="00D765BF" w:rsidRDefault="00F92DC0" w:rsidP="001B11AE">
            <w:pPr>
              <w:jc w:val="center"/>
              <w:rPr>
                <w:b/>
                <w:bCs/>
                <w:color w:val="000000"/>
                <w:sz w:val="20"/>
                <w:szCs w:val="20"/>
              </w:rPr>
            </w:pPr>
            <w:r w:rsidRPr="00D765BF">
              <w:rPr>
                <w:b/>
                <w:bCs/>
                <w:color w:val="000000"/>
                <w:sz w:val="20"/>
                <w:szCs w:val="20"/>
              </w:rPr>
              <w:t>Сумма на 2023 год</w:t>
            </w:r>
          </w:p>
        </w:tc>
        <w:tc>
          <w:tcPr>
            <w:tcW w:w="815" w:type="pct"/>
            <w:shd w:val="clear" w:color="auto" w:fill="auto"/>
            <w:vAlign w:val="center"/>
            <w:hideMark/>
          </w:tcPr>
          <w:p w14:paraId="4456D594" w14:textId="77777777" w:rsidR="00F92DC0" w:rsidRPr="00D765BF" w:rsidRDefault="00F92DC0" w:rsidP="001B11AE">
            <w:pPr>
              <w:jc w:val="center"/>
              <w:rPr>
                <w:b/>
                <w:bCs/>
                <w:color w:val="000000"/>
                <w:sz w:val="20"/>
                <w:szCs w:val="20"/>
              </w:rPr>
            </w:pPr>
            <w:r w:rsidRPr="00D765BF">
              <w:rPr>
                <w:b/>
                <w:bCs/>
                <w:color w:val="000000"/>
                <w:sz w:val="20"/>
                <w:szCs w:val="20"/>
              </w:rPr>
              <w:t>Сумма на 2024 год</w:t>
            </w:r>
          </w:p>
        </w:tc>
      </w:tr>
      <w:tr w:rsidR="00F92DC0" w:rsidRPr="00D765BF" w14:paraId="3521DEDB" w14:textId="77777777" w:rsidTr="001B11AE">
        <w:trPr>
          <w:trHeight w:val="20"/>
        </w:trPr>
        <w:tc>
          <w:tcPr>
            <w:tcW w:w="2199" w:type="pct"/>
            <w:shd w:val="clear" w:color="auto" w:fill="auto"/>
            <w:vAlign w:val="center"/>
            <w:hideMark/>
          </w:tcPr>
          <w:p w14:paraId="572241D1" w14:textId="77777777" w:rsidR="00F92DC0" w:rsidRPr="00D765BF" w:rsidRDefault="00F92DC0" w:rsidP="001B11AE">
            <w:pPr>
              <w:rPr>
                <w:b/>
                <w:bCs/>
                <w:color w:val="000000"/>
                <w:sz w:val="20"/>
                <w:szCs w:val="20"/>
              </w:rPr>
            </w:pPr>
            <w:r w:rsidRPr="00D765BF">
              <w:rPr>
                <w:b/>
                <w:bCs/>
                <w:color w:val="000000"/>
                <w:sz w:val="20"/>
                <w:szCs w:val="20"/>
              </w:rPr>
              <w:t>ВСЕГО</w:t>
            </w:r>
          </w:p>
        </w:tc>
        <w:tc>
          <w:tcPr>
            <w:tcW w:w="711" w:type="pct"/>
            <w:shd w:val="clear" w:color="auto" w:fill="auto"/>
            <w:vAlign w:val="center"/>
            <w:hideMark/>
          </w:tcPr>
          <w:p w14:paraId="5843DB45"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498" w:type="pct"/>
            <w:shd w:val="clear" w:color="auto" w:fill="auto"/>
            <w:vAlign w:val="center"/>
            <w:hideMark/>
          </w:tcPr>
          <w:p w14:paraId="3E3FD8EF"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77" w:type="pct"/>
            <w:shd w:val="clear" w:color="auto" w:fill="auto"/>
            <w:vAlign w:val="center"/>
            <w:hideMark/>
          </w:tcPr>
          <w:p w14:paraId="32720DC2" w14:textId="77777777" w:rsidR="00F92DC0" w:rsidRPr="00D765BF" w:rsidRDefault="00F92DC0" w:rsidP="001B11AE">
            <w:pPr>
              <w:jc w:val="right"/>
              <w:rPr>
                <w:b/>
                <w:bCs/>
                <w:color w:val="000000"/>
                <w:sz w:val="20"/>
                <w:szCs w:val="20"/>
              </w:rPr>
            </w:pPr>
            <w:r w:rsidRPr="00D765BF">
              <w:rPr>
                <w:b/>
                <w:bCs/>
                <w:color w:val="000000"/>
                <w:sz w:val="20"/>
                <w:szCs w:val="20"/>
              </w:rPr>
              <w:t>116 790 221,73</w:t>
            </w:r>
          </w:p>
        </w:tc>
        <w:tc>
          <w:tcPr>
            <w:tcW w:w="815" w:type="pct"/>
            <w:shd w:val="clear" w:color="auto" w:fill="auto"/>
            <w:vAlign w:val="center"/>
            <w:hideMark/>
          </w:tcPr>
          <w:p w14:paraId="5C86A983" w14:textId="77777777" w:rsidR="00F92DC0" w:rsidRPr="00D765BF" w:rsidRDefault="00F92DC0" w:rsidP="001B11AE">
            <w:pPr>
              <w:jc w:val="right"/>
              <w:rPr>
                <w:b/>
                <w:bCs/>
                <w:color w:val="000000"/>
                <w:sz w:val="20"/>
                <w:szCs w:val="20"/>
              </w:rPr>
            </w:pPr>
            <w:r w:rsidRPr="00D765BF">
              <w:rPr>
                <w:b/>
                <w:bCs/>
                <w:color w:val="000000"/>
                <w:sz w:val="20"/>
                <w:szCs w:val="20"/>
              </w:rPr>
              <w:t>121 705 802,53</w:t>
            </w:r>
          </w:p>
        </w:tc>
      </w:tr>
      <w:tr w:rsidR="00F92DC0" w:rsidRPr="00D765BF" w14:paraId="0AED8FBF" w14:textId="77777777" w:rsidTr="001B11AE">
        <w:trPr>
          <w:trHeight w:val="20"/>
        </w:trPr>
        <w:tc>
          <w:tcPr>
            <w:tcW w:w="2199" w:type="pct"/>
            <w:shd w:val="clear" w:color="auto" w:fill="auto"/>
            <w:hideMark/>
          </w:tcPr>
          <w:p w14:paraId="6F6F5059" w14:textId="77777777" w:rsidR="00F92DC0" w:rsidRPr="00D765BF" w:rsidRDefault="00F92DC0" w:rsidP="001B11AE">
            <w:pPr>
              <w:rPr>
                <w:b/>
                <w:bCs/>
                <w:color w:val="000000"/>
                <w:sz w:val="20"/>
                <w:szCs w:val="20"/>
              </w:rPr>
            </w:pPr>
            <w:r w:rsidRPr="00D765BF">
              <w:rPr>
                <w:b/>
                <w:bCs/>
                <w:color w:val="000000"/>
                <w:sz w:val="20"/>
                <w:szCs w:val="20"/>
              </w:rPr>
              <w:t>Непрограммные расходы</w:t>
            </w:r>
          </w:p>
        </w:tc>
        <w:tc>
          <w:tcPr>
            <w:tcW w:w="711" w:type="pct"/>
            <w:shd w:val="clear" w:color="auto" w:fill="auto"/>
            <w:hideMark/>
          </w:tcPr>
          <w:p w14:paraId="1C6A498A" w14:textId="77777777" w:rsidR="00F92DC0" w:rsidRPr="00D765BF" w:rsidRDefault="00F92DC0" w:rsidP="001B11AE">
            <w:pPr>
              <w:jc w:val="center"/>
              <w:rPr>
                <w:b/>
                <w:bCs/>
                <w:color w:val="000000"/>
                <w:sz w:val="20"/>
                <w:szCs w:val="20"/>
              </w:rPr>
            </w:pPr>
            <w:r w:rsidRPr="00D765BF">
              <w:rPr>
                <w:b/>
                <w:bCs/>
                <w:color w:val="000000"/>
                <w:sz w:val="20"/>
                <w:szCs w:val="20"/>
              </w:rPr>
              <w:t>99 0 00 00000</w:t>
            </w:r>
          </w:p>
        </w:tc>
        <w:tc>
          <w:tcPr>
            <w:tcW w:w="498" w:type="pct"/>
            <w:shd w:val="clear" w:color="auto" w:fill="auto"/>
            <w:hideMark/>
          </w:tcPr>
          <w:p w14:paraId="3493F97E"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77" w:type="pct"/>
            <w:shd w:val="clear" w:color="auto" w:fill="auto"/>
            <w:hideMark/>
          </w:tcPr>
          <w:p w14:paraId="2BD71FC1" w14:textId="77777777" w:rsidR="00F92DC0" w:rsidRPr="00D765BF" w:rsidRDefault="00F92DC0" w:rsidP="001B11AE">
            <w:pPr>
              <w:jc w:val="right"/>
              <w:rPr>
                <w:b/>
                <w:bCs/>
                <w:color w:val="000000"/>
                <w:sz w:val="20"/>
                <w:szCs w:val="20"/>
              </w:rPr>
            </w:pPr>
            <w:r w:rsidRPr="00D765BF">
              <w:rPr>
                <w:b/>
                <w:bCs/>
                <w:color w:val="000000"/>
                <w:sz w:val="20"/>
                <w:szCs w:val="20"/>
              </w:rPr>
              <w:t>113 090 221,73</w:t>
            </w:r>
          </w:p>
        </w:tc>
        <w:tc>
          <w:tcPr>
            <w:tcW w:w="815" w:type="pct"/>
            <w:shd w:val="clear" w:color="auto" w:fill="auto"/>
            <w:hideMark/>
          </w:tcPr>
          <w:p w14:paraId="76EA05CD" w14:textId="77777777" w:rsidR="00F92DC0" w:rsidRPr="00D765BF" w:rsidRDefault="00F92DC0" w:rsidP="001B11AE">
            <w:pPr>
              <w:jc w:val="right"/>
              <w:rPr>
                <w:b/>
                <w:bCs/>
                <w:color w:val="000000"/>
                <w:sz w:val="20"/>
                <w:szCs w:val="20"/>
              </w:rPr>
            </w:pPr>
            <w:r w:rsidRPr="00D765BF">
              <w:rPr>
                <w:b/>
                <w:bCs/>
                <w:color w:val="000000"/>
                <w:sz w:val="20"/>
                <w:szCs w:val="20"/>
              </w:rPr>
              <w:t>114 105 802,53</w:t>
            </w:r>
          </w:p>
        </w:tc>
      </w:tr>
      <w:tr w:rsidR="00F92DC0" w:rsidRPr="00D765BF" w14:paraId="1153D6BB" w14:textId="77777777" w:rsidTr="001B11AE">
        <w:trPr>
          <w:trHeight w:val="20"/>
        </w:trPr>
        <w:tc>
          <w:tcPr>
            <w:tcW w:w="2199" w:type="pct"/>
            <w:shd w:val="clear" w:color="auto" w:fill="auto"/>
            <w:hideMark/>
          </w:tcPr>
          <w:p w14:paraId="56B0590B" w14:textId="77777777" w:rsidR="00F92DC0" w:rsidRPr="00D765BF" w:rsidRDefault="00F92DC0" w:rsidP="001B11AE">
            <w:pPr>
              <w:rPr>
                <w:b/>
                <w:bCs/>
                <w:color w:val="000000"/>
                <w:sz w:val="20"/>
                <w:szCs w:val="20"/>
              </w:rPr>
            </w:pPr>
            <w:r w:rsidRPr="00D765BF">
              <w:rPr>
                <w:b/>
                <w:bCs/>
                <w:color w:val="000000"/>
                <w:sz w:val="20"/>
                <w:szCs w:val="20"/>
              </w:rPr>
              <w:t>Руководство и управление в сфере установленных функций органов местного самоуправления</w:t>
            </w:r>
          </w:p>
        </w:tc>
        <w:tc>
          <w:tcPr>
            <w:tcW w:w="711" w:type="pct"/>
            <w:shd w:val="clear" w:color="auto" w:fill="auto"/>
            <w:hideMark/>
          </w:tcPr>
          <w:p w14:paraId="4654DFD9" w14:textId="77777777" w:rsidR="00F92DC0" w:rsidRPr="00D765BF" w:rsidRDefault="00F92DC0" w:rsidP="001B11AE">
            <w:pPr>
              <w:jc w:val="center"/>
              <w:rPr>
                <w:b/>
                <w:bCs/>
                <w:color w:val="000000"/>
                <w:sz w:val="20"/>
                <w:szCs w:val="20"/>
              </w:rPr>
            </w:pPr>
            <w:r w:rsidRPr="00D765BF">
              <w:rPr>
                <w:b/>
                <w:bCs/>
                <w:color w:val="000000"/>
                <w:sz w:val="20"/>
                <w:szCs w:val="20"/>
              </w:rPr>
              <w:t>99 1 00 00000</w:t>
            </w:r>
          </w:p>
        </w:tc>
        <w:tc>
          <w:tcPr>
            <w:tcW w:w="498" w:type="pct"/>
            <w:shd w:val="clear" w:color="auto" w:fill="auto"/>
            <w:hideMark/>
          </w:tcPr>
          <w:p w14:paraId="411C7467" w14:textId="77777777" w:rsidR="00F92DC0" w:rsidRPr="00D765BF" w:rsidRDefault="00F92DC0" w:rsidP="001B11AE">
            <w:pPr>
              <w:jc w:val="center"/>
              <w:rPr>
                <w:b/>
                <w:bCs/>
                <w:color w:val="000000"/>
                <w:sz w:val="20"/>
                <w:szCs w:val="20"/>
              </w:rPr>
            </w:pPr>
          </w:p>
        </w:tc>
        <w:tc>
          <w:tcPr>
            <w:tcW w:w="777" w:type="pct"/>
            <w:shd w:val="clear" w:color="auto" w:fill="auto"/>
            <w:hideMark/>
          </w:tcPr>
          <w:p w14:paraId="7BAA74D2" w14:textId="77777777" w:rsidR="00F92DC0" w:rsidRPr="00D765BF" w:rsidRDefault="00F92DC0" w:rsidP="001B11AE">
            <w:pPr>
              <w:jc w:val="right"/>
              <w:rPr>
                <w:b/>
                <w:bCs/>
                <w:color w:val="000000"/>
                <w:sz w:val="20"/>
                <w:szCs w:val="20"/>
              </w:rPr>
            </w:pPr>
            <w:r w:rsidRPr="00D765BF">
              <w:rPr>
                <w:b/>
                <w:bCs/>
                <w:color w:val="000000"/>
                <w:sz w:val="20"/>
                <w:szCs w:val="20"/>
              </w:rPr>
              <w:t>83 044 197,13</w:t>
            </w:r>
          </w:p>
        </w:tc>
        <w:tc>
          <w:tcPr>
            <w:tcW w:w="815" w:type="pct"/>
            <w:shd w:val="clear" w:color="auto" w:fill="auto"/>
            <w:hideMark/>
          </w:tcPr>
          <w:p w14:paraId="5550A196" w14:textId="77777777" w:rsidR="00F92DC0" w:rsidRPr="00D765BF" w:rsidRDefault="00F92DC0" w:rsidP="001B11AE">
            <w:pPr>
              <w:jc w:val="right"/>
              <w:rPr>
                <w:b/>
                <w:bCs/>
                <w:color w:val="000000"/>
                <w:sz w:val="20"/>
                <w:szCs w:val="20"/>
              </w:rPr>
            </w:pPr>
            <w:r w:rsidRPr="00D765BF">
              <w:rPr>
                <w:b/>
                <w:bCs/>
                <w:color w:val="000000"/>
                <w:sz w:val="20"/>
                <w:szCs w:val="20"/>
              </w:rPr>
              <w:t>83 200 478,84</w:t>
            </w:r>
          </w:p>
        </w:tc>
      </w:tr>
      <w:tr w:rsidR="00F92DC0" w:rsidRPr="00D765BF" w14:paraId="121694AC" w14:textId="77777777" w:rsidTr="001B11AE">
        <w:trPr>
          <w:trHeight w:val="20"/>
        </w:trPr>
        <w:tc>
          <w:tcPr>
            <w:tcW w:w="2199" w:type="pct"/>
            <w:shd w:val="clear" w:color="auto" w:fill="auto"/>
            <w:hideMark/>
          </w:tcPr>
          <w:p w14:paraId="5861723D" w14:textId="77777777" w:rsidR="00F92DC0" w:rsidRPr="00D765BF" w:rsidRDefault="00F92DC0" w:rsidP="001B11AE">
            <w:pPr>
              <w:rPr>
                <w:b/>
                <w:bCs/>
                <w:i/>
                <w:iCs/>
                <w:color w:val="000000"/>
                <w:sz w:val="20"/>
                <w:szCs w:val="20"/>
              </w:rPr>
            </w:pPr>
            <w:r w:rsidRPr="00D765BF">
              <w:rPr>
                <w:b/>
                <w:bCs/>
                <w:i/>
                <w:iCs/>
                <w:color w:val="000000"/>
                <w:sz w:val="20"/>
                <w:szCs w:val="20"/>
              </w:rPr>
              <w:t>Глава муниципального образования</w:t>
            </w:r>
          </w:p>
        </w:tc>
        <w:tc>
          <w:tcPr>
            <w:tcW w:w="711" w:type="pct"/>
            <w:shd w:val="clear" w:color="auto" w:fill="auto"/>
            <w:hideMark/>
          </w:tcPr>
          <w:p w14:paraId="2D6871BE" w14:textId="77777777" w:rsidR="00F92DC0" w:rsidRPr="00D765BF" w:rsidRDefault="00F92DC0" w:rsidP="001B11AE">
            <w:pPr>
              <w:jc w:val="center"/>
              <w:rPr>
                <w:b/>
                <w:bCs/>
                <w:i/>
                <w:iCs/>
                <w:color w:val="000000"/>
                <w:sz w:val="20"/>
                <w:szCs w:val="20"/>
              </w:rPr>
            </w:pPr>
            <w:r w:rsidRPr="00D765BF">
              <w:rPr>
                <w:b/>
                <w:bCs/>
                <w:i/>
                <w:iCs/>
                <w:color w:val="000000"/>
                <w:sz w:val="20"/>
                <w:szCs w:val="20"/>
              </w:rPr>
              <w:t>99 1 00 11600</w:t>
            </w:r>
          </w:p>
        </w:tc>
        <w:tc>
          <w:tcPr>
            <w:tcW w:w="498" w:type="pct"/>
            <w:shd w:val="clear" w:color="auto" w:fill="auto"/>
            <w:hideMark/>
          </w:tcPr>
          <w:p w14:paraId="1AE048DD" w14:textId="77777777" w:rsidR="00F92DC0" w:rsidRPr="00D765BF" w:rsidRDefault="00F92DC0" w:rsidP="001B11AE">
            <w:pPr>
              <w:rPr>
                <w:b/>
                <w:bCs/>
                <w:i/>
                <w:iCs/>
                <w:color w:val="000000"/>
                <w:sz w:val="20"/>
                <w:szCs w:val="20"/>
              </w:rPr>
            </w:pPr>
            <w:r w:rsidRPr="00D765BF">
              <w:rPr>
                <w:b/>
                <w:bCs/>
                <w:i/>
                <w:iCs/>
                <w:color w:val="000000"/>
                <w:sz w:val="20"/>
                <w:szCs w:val="20"/>
              </w:rPr>
              <w:t> </w:t>
            </w:r>
          </w:p>
        </w:tc>
        <w:tc>
          <w:tcPr>
            <w:tcW w:w="777" w:type="pct"/>
            <w:shd w:val="clear" w:color="auto" w:fill="auto"/>
            <w:hideMark/>
          </w:tcPr>
          <w:p w14:paraId="2957FAA9" w14:textId="77777777" w:rsidR="00F92DC0" w:rsidRPr="00D765BF" w:rsidRDefault="00F92DC0" w:rsidP="001B11AE">
            <w:pPr>
              <w:jc w:val="right"/>
              <w:rPr>
                <w:b/>
                <w:bCs/>
                <w:color w:val="000000"/>
                <w:sz w:val="20"/>
                <w:szCs w:val="20"/>
              </w:rPr>
            </w:pPr>
            <w:r w:rsidRPr="00D765BF">
              <w:rPr>
                <w:b/>
                <w:bCs/>
                <w:color w:val="000000"/>
                <w:sz w:val="20"/>
                <w:szCs w:val="20"/>
              </w:rPr>
              <w:t>4 866 374,63</w:t>
            </w:r>
          </w:p>
        </w:tc>
        <w:tc>
          <w:tcPr>
            <w:tcW w:w="815" w:type="pct"/>
            <w:shd w:val="clear" w:color="auto" w:fill="auto"/>
            <w:hideMark/>
          </w:tcPr>
          <w:p w14:paraId="2F37FDF6" w14:textId="77777777" w:rsidR="00F92DC0" w:rsidRPr="00D765BF" w:rsidRDefault="00F92DC0" w:rsidP="001B11AE">
            <w:pPr>
              <w:jc w:val="right"/>
              <w:rPr>
                <w:b/>
                <w:bCs/>
                <w:color w:val="000000"/>
                <w:sz w:val="20"/>
                <w:szCs w:val="20"/>
              </w:rPr>
            </w:pPr>
            <w:r w:rsidRPr="00D765BF">
              <w:rPr>
                <w:b/>
                <w:bCs/>
                <w:color w:val="000000"/>
                <w:sz w:val="20"/>
                <w:szCs w:val="20"/>
              </w:rPr>
              <w:t>4 866 374,63</w:t>
            </w:r>
          </w:p>
        </w:tc>
      </w:tr>
      <w:tr w:rsidR="00F92DC0" w:rsidRPr="00D765BF" w14:paraId="1BCDF96B" w14:textId="77777777" w:rsidTr="001B11AE">
        <w:trPr>
          <w:trHeight w:val="20"/>
        </w:trPr>
        <w:tc>
          <w:tcPr>
            <w:tcW w:w="2199" w:type="pct"/>
            <w:shd w:val="clear" w:color="auto" w:fill="auto"/>
            <w:hideMark/>
          </w:tcPr>
          <w:p w14:paraId="075236D9" w14:textId="77777777" w:rsidR="00F92DC0" w:rsidRPr="00D765BF" w:rsidRDefault="00F92DC0" w:rsidP="001B11AE">
            <w:pPr>
              <w:rPr>
                <w:color w:val="000000"/>
                <w:sz w:val="20"/>
                <w:szCs w:val="20"/>
              </w:rPr>
            </w:pPr>
            <w:r w:rsidRPr="00D765BF">
              <w:rPr>
                <w:color w:val="000000"/>
                <w:sz w:val="20"/>
                <w:szCs w:val="20"/>
              </w:rPr>
              <w:t>Расходы на выплаты персоналу</w:t>
            </w:r>
          </w:p>
        </w:tc>
        <w:tc>
          <w:tcPr>
            <w:tcW w:w="711" w:type="pct"/>
            <w:shd w:val="clear" w:color="auto" w:fill="auto"/>
            <w:hideMark/>
          </w:tcPr>
          <w:p w14:paraId="780EC452" w14:textId="77777777" w:rsidR="00F92DC0" w:rsidRPr="00D765BF" w:rsidRDefault="00F92DC0" w:rsidP="001B11AE">
            <w:pPr>
              <w:jc w:val="center"/>
              <w:rPr>
                <w:color w:val="000000"/>
                <w:sz w:val="20"/>
                <w:szCs w:val="20"/>
              </w:rPr>
            </w:pPr>
            <w:r w:rsidRPr="00D765BF">
              <w:rPr>
                <w:color w:val="000000"/>
                <w:sz w:val="20"/>
                <w:szCs w:val="20"/>
              </w:rPr>
              <w:t>99 1 00 11600</w:t>
            </w:r>
          </w:p>
        </w:tc>
        <w:tc>
          <w:tcPr>
            <w:tcW w:w="498" w:type="pct"/>
            <w:shd w:val="clear" w:color="auto" w:fill="auto"/>
            <w:hideMark/>
          </w:tcPr>
          <w:p w14:paraId="698E8568" w14:textId="77777777" w:rsidR="00F92DC0" w:rsidRPr="00D765BF" w:rsidRDefault="00F92DC0" w:rsidP="001B11AE">
            <w:pPr>
              <w:jc w:val="center"/>
              <w:rPr>
                <w:color w:val="000000"/>
                <w:sz w:val="20"/>
                <w:szCs w:val="20"/>
              </w:rPr>
            </w:pPr>
            <w:r w:rsidRPr="00D765BF">
              <w:rPr>
                <w:color w:val="000000"/>
                <w:sz w:val="20"/>
                <w:szCs w:val="20"/>
              </w:rPr>
              <w:t>100</w:t>
            </w:r>
          </w:p>
        </w:tc>
        <w:tc>
          <w:tcPr>
            <w:tcW w:w="777" w:type="pct"/>
            <w:shd w:val="clear" w:color="auto" w:fill="auto"/>
            <w:hideMark/>
          </w:tcPr>
          <w:p w14:paraId="1BA0DE4B" w14:textId="77777777" w:rsidR="00F92DC0" w:rsidRPr="00D765BF" w:rsidRDefault="00F92DC0" w:rsidP="001B11AE">
            <w:pPr>
              <w:jc w:val="right"/>
              <w:rPr>
                <w:color w:val="000000"/>
                <w:sz w:val="20"/>
                <w:szCs w:val="20"/>
              </w:rPr>
            </w:pPr>
            <w:r w:rsidRPr="00D765BF">
              <w:rPr>
                <w:color w:val="000000"/>
                <w:sz w:val="20"/>
                <w:szCs w:val="20"/>
              </w:rPr>
              <w:t>4 866 374,63</w:t>
            </w:r>
          </w:p>
        </w:tc>
        <w:tc>
          <w:tcPr>
            <w:tcW w:w="815" w:type="pct"/>
            <w:shd w:val="clear" w:color="auto" w:fill="auto"/>
            <w:hideMark/>
          </w:tcPr>
          <w:p w14:paraId="057CB239" w14:textId="77777777" w:rsidR="00F92DC0" w:rsidRPr="00D765BF" w:rsidRDefault="00F92DC0" w:rsidP="001B11AE">
            <w:pPr>
              <w:jc w:val="right"/>
              <w:rPr>
                <w:color w:val="000000"/>
                <w:sz w:val="20"/>
                <w:szCs w:val="20"/>
              </w:rPr>
            </w:pPr>
            <w:r w:rsidRPr="00D765BF">
              <w:rPr>
                <w:color w:val="000000"/>
                <w:sz w:val="20"/>
                <w:szCs w:val="20"/>
              </w:rPr>
              <w:t>4 866 374,63</w:t>
            </w:r>
          </w:p>
        </w:tc>
      </w:tr>
      <w:tr w:rsidR="00F92DC0" w:rsidRPr="00D765BF" w14:paraId="58A4885C" w14:textId="77777777" w:rsidTr="001B11AE">
        <w:trPr>
          <w:trHeight w:val="20"/>
        </w:trPr>
        <w:tc>
          <w:tcPr>
            <w:tcW w:w="2199" w:type="pct"/>
            <w:shd w:val="clear" w:color="auto" w:fill="auto"/>
            <w:hideMark/>
          </w:tcPr>
          <w:p w14:paraId="47E64700" w14:textId="77777777" w:rsidR="00F92DC0" w:rsidRPr="00D765BF" w:rsidRDefault="00F92DC0" w:rsidP="001B11AE">
            <w:pPr>
              <w:rPr>
                <w:b/>
                <w:bCs/>
                <w:i/>
                <w:iCs/>
                <w:color w:val="000000"/>
                <w:sz w:val="20"/>
                <w:szCs w:val="20"/>
              </w:rPr>
            </w:pPr>
            <w:r w:rsidRPr="00D765BF">
              <w:rPr>
                <w:b/>
                <w:bCs/>
                <w:i/>
                <w:iCs/>
                <w:color w:val="000000"/>
                <w:sz w:val="20"/>
                <w:szCs w:val="20"/>
              </w:rPr>
              <w:t>Функц-ние законодат.и представ.органов гос.власти</w:t>
            </w:r>
          </w:p>
        </w:tc>
        <w:tc>
          <w:tcPr>
            <w:tcW w:w="711" w:type="pct"/>
            <w:shd w:val="clear" w:color="auto" w:fill="auto"/>
            <w:hideMark/>
          </w:tcPr>
          <w:p w14:paraId="683EAFA0" w14:textId="77777777" w:rsidR="00F92DC0" w:rsidRPr="00D765BF" w:rsidRDefault="00F92DC0" w:rsidP="001B11AE">
            <w:pPr>
              <w:jc w:val="center"/>
              <w:rPr>
                <w:b/>
                <w:bCs/>
                <w:i/>
                <w:iCs/>
                <w:color w:val="000000"/>
                <w:sz w:val="20"/>
                <w:szCs w:val="20"/>
              </w:rPr>
            </w:pPr>
            <w:r w:rsidRPr="00D765BF">
              <w:rPr>
                <w:b/>
                <w:bCs/>
                <w:i/>
                <w:iCs/>
                <w:color w:val="000000"/>
                <w:sz w:val="20"/>
                <w:szCs w:val="20"/>
              </w:rPr>
              <w:t>99 1 00 11410</w:t>
            </w:r>
          </w:p>
        </w:tc>
        <w:tc>
          <w:tcPr>
            <w:tcW w:w="498" w:type="pct"/>
            <w:shd w:val="clear" w:color="auto" w:fill="auto"/>
            <w:hideMark/>
          </w:tcPr>
          <w:p w14:paraId="47E48B27"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77" w:type="pct"/>
            <w:shd w:val="clear" w:color="auto" w:fill="auto"/>
            <w:hideMark/>
          </w:tcPr>
          <w:p w14:paraId="25BB44F1" w14:textId="77777777" w:rsidR="00F92DC0" w:rsidRPr="00D765BF" w:rsidRDefault="00F92DC0" w:rsidP="001B11AE">
            <w:pPr>
              <w:jc w:val="right"/>
              <w:rPr>
                <w:b/>
                <w:bCs/>
                <w:color w:val="000000"/>
                <w:sz w:val="20"/>
                <w:szCs w:val="20"/>
              </w:rPr>
            </w:pPr>
            <w:r w:rsidRPr="00D765BF">
              <w:rPr>
                <w:b/>
                <w:bCs/>
                <w:color w:val="000000"/>
                <w:sz w:val="20"/>
                <w:szCs w:val="20"/>
              </w:rPr>
              <w:t>532 846,71</w:t>
            </w:r>
          </w:p>
        </w:tc>
        <w:tc>
          <w:tcPr>
            <w:tcW w:w="815" w:type="pct"/>
            <w:shd w:val="clear" w:color="auto" w:fill="auto"/>
            <w:hideMark/>
          </w:tcPr>
          <w:p w14:paraId="1C508900" w14:textId="77777777" w:rsidR="00F92DC0" w:rsidRPr="00D765BF" w:rsidRDefault="00F92DC0" w:rsidP="001B11AE">
            <w:pPr>
              <w:jc w:val="right"/>
              <w:rPr>
                <w:b/>
                <w:bCs/>
                <w:color w:val="000000"/>
                <w:sz w:val="20"/>
                <w:szCs w:val="20"/>
              </w:rPr>
            </w:pPr>
            <w:r w:rsidRPr="00D765BF">
              <w:rPr>
                <w:b/>
                <w:bCs/>
                <w:color w:val="000000"/>
                <w:sz w:val="20"/>
                <w:szCs w:val="20"/>
              </w:rPr>
              <w:t>595 923,33</w:t>
            </w:r>
          </w:p>
        </w:tc>
      </w:tr>
      <w:tr w:rsidR="00F92DC0" w:rsidRPr="00D765BF" w14:paraId="32570CE8" w14:textId="77777777" w:rsidTr="001B11AE">
        <w:trPr>
          <w:trHeight w:val="20"/>
        </w:trPr>
        <w:tc>
          <w:tcPr>
            <w:tcW w:w="2199" w:type="pct"/>
            <w:shd w:val="clear" w:color="auto" w:fill="auto"/>
            <w:hideMark/>
          </w:tcPr>
          <w:p w14:paraId="3B101693" w14:textId="77777777" w:rsidR="00F92DC0" w:rsidRPr="00D765BF" w:rsidRDefault="00F92DC0" w:rsidP="001B11AE">
            <w:pPr>
              <w:rPr>
                <w:color w:val="000000"/>
                <w:sz w:val="20"/>
                <w:szCs w:val="20"/>
              </w:rPr>
            </w:pPr>
            <w:r w:rsidRPr="00D765BF">
              <w:rPr>
                <w:color w:val="000000"/>
                <w:sz w:val="20"/>
                <w:szCs w:val="20"/>
              </w:rPr>
              <w:t>Расходы на выплаты персоналу</w:t>
            </w:r>
          </w:p>
        </w:tc>
        <w:tc>
          <w:tcPr>
            <w:tcW w:w="711" w:type="pct"/>
            <w:shd w:val="clear" w:color="auto" w:fill="auto"/>
            <w:hideMark/>
          </w:tcPr>
          <w:p w14:paraId="733EE77B" w14:textId="77777777" w:rsidR="00F92DC0" w:rsidRPr="00D765BF" w:rsidRDefault="00F92DC0" w:rsidP="001B11AE">
            <w:pPr>
              <w:jc w:val="center"/>
              <w:rPr>
                <w:color w:val="000000"/>
                <w:sz w:val="20"/>
                <w:szCs w:val="20"/>
              </w:rPr>
            </w:pPr>
            <w:r w:rsidRPr="00D765BF">
              <w:rPr>
                <w:color w:val="000000"/>
                <w:sz w:val="20"/>
                <w:szCs w:val="20"/>
              </w:rPr>
              <w:t>99 1 00 11410</w:t>
            </w:r>
          </w:p>
        </w:tc>
        <w:tc>
          <w:tcPr>
            <w:tcW w:w="498" w:type="pct"/>
            <w:shd w:val="clear" w:color="auto" w:fill="auto"/>
            <w:hideMark/>
          </w:tcPr>
          <w:p w14:paraId="4F4350F8" w14:textId="77777777" w:rsidR="00F92DC0" w:rsidRPr="00D765BF" w:rsidRDefault="00F92DC0" w:rsidP="001B11AE">
            <w:pPr>
              <w:jc w:val="center"/>
              <w:rPr>
                <w:color w:val="000000"/>
                <w:sz w:val="20"/>
                <w:szCs w:val="20"/>
              </w:rPr>
            </w:pPr>
            <w:r w:rsidRPr="00D765BF">
              <w:rPr>
                <w:color w:val="000000"/>
                <w:sz w:val="20"/>
                <w:szCs w:val="20"/>
              </w:rPr>
              <w:t>100</w:t>
            </w:r>
          </w:p>
        </w:tc>
        <w:tc>
          <w:tcPr>
            <w:tcW w:w="777" w:type="pct"/>
            <w:shd w:val="clear" w:color="auto" w:fill="auto"/>
            <w:hideMark/>
          </w:tcPr>
          <w:p w14:paraId="64861A86" w14:textId="77777777" w:rsidR="00F92DC0" w:rsidRPr="00D765BF" w:rsidRDefault="00F92DC0" w:rsidP="001B11AE">
            <w:pPr>
              <w:jc w:val="right"/>
              <w:rPr>
                <w:color w:val="000000"/>
                <w:sz w:val="20"/>
                <w:szCs w:val="20"/>
              </w:rPr>
            </w:pPr>
            <w:r w:rsidRPr="00D765BF">
              <w:rPr>
                <w:color w:val="000000"/>
                <w:sz w:val="20"/>
                <w:szCs w:val="20"/>
              </w:rPr>
              <w:t>172 410,00</w:t>
            </w:r>
          </w:p>
        </w:tc>
        <w:tc>
          <w:tcPr>
            <w:tcW w:w="815" w:type="pct"/>
            <w:shd w:val="clear" w:color="auto" w:fill="auto"/>
            <w:hideMark/>
          </w:tcPr>
          <w:p w14:paraId="07B47E1F" w14:textId="77777777" w:rsidR="00F92DC0" w:rsidRPr="00D765BF" w:rsidRDefault="00F92DC0" w:rsidP="001B11AE">
            <w:pPr>
              <w:jc w:val="right"/>
              <w:rPr>
                <w:color w:val="000000"/>
                <w:sz w:val="20"/>
                <w:szCs w:val="20"/>
              </w:rPr>
            </w:pPr>
            <w:r w:rsidRPr="00D765BF">
              <w:rPr>
                <w:color w:val="000000"/>
                <w:sz w:val="20"/>
                <w:szCs w:val="20"/>
              </w:rPr>
              <w:t>172 410,00</w:t>
            </w:r>
          </w:p>
        </w:tc>
      </w:tr>
      <w:tr w:rsidR="00F92DC0" w:rsidRPr="00D765BF" w14:paraId="06350AF0" w14:textId="77777777" w:rsidTr="001B11AE">
        <w:trPr>
          <w:trHeight w:val="20"/>
        </w:trPr>
        <w:tc>
          <w:tcPr>
            <w:tcW w:w="2199" w:type="pct"/>
            <w:shd w:val="clear" w:color="auto" w:fill="auto"/>
            <w:hideMark/>
          </w:tcPr>
          <w:p w14:paraId="5096E91C"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711" w:type="pct"/>
            <w:shd w:val="clear" w:color="auto" w:fill="auto"/>
            <w:hideMark/>
          </w:tcPr>
          <w:p w14:paraId="4879C64A" w14:textId="77777777" w:rsidR="00F92DC0" w:rsidRPr="00D765BF" w:rsidRDefault="00F92DC0" w:rsidP="001B11AE">
            <w:pPr>
              <w:jc w:val="center"/>
              <w:rPr>
                <w:color w:val="000000"/>
                <w:sz w:val="20"/>
                <w:szCs w:val="20"/>
              </w:rPr>
            </w:pPr>
            <w:r w:rsidRPr="00D765BF">
              <w:rPr>
                <w:color w:val="000000"/>
                <w:sz w:val="20"/>
                <w:szCs w:val="20"/>
              </w:rPr>
              <w:t>99 1 00 11410</w:t>
            </w:r>
          </w:p>
        </w:tc>
        <w:tc>
          <w:tcPr>
            <w:tcW w:w="498" w:type="pct"/>
            <w:shd w:val="clear" w:color="auto" w:fill="auto"/>
            <w:hideMark/>
          </w:tcPr>
          <w:p w14:paraId="02B8ED0A" w14:textId="77777777" w:rsidR="00F92DC0" w:rsidRPr="00D765BF" w:rsidRDefault="00F92DC0" w:rsidP="001B11AE">
            <w:pPr>
              <w:jc w:val="center"/>
              <w:rPr>
                <w:color w:val="000000"/>
                <w:sz w:val="20"/>
                <w:szCs w:val="20"/>
              </w:rPr>
            </w:pPr>
            <w:r w:rsidRPr="00D765BF">
              <w:rPr>
                <w:color w:val="000000"/>
                <w:sz w:val="20"/>
                <w:szCs w:val="20"/>
              </w:rPr>
              <w:t>200</w:t>
            </w:r>
          </w:p>
        </w:tc>
        <w:tc>
          <w:tcPr>
            <w:tcW w:w="777" w:type="pct"/>
            <w:shd w:val="clear" w:color="auto" w:fill="auto"/>
            <w:hideMark/>
          </w:tcPr>
          <w:p w14:paraId="0B6A382E" w14:textId="77777777" w:rsidR="00F92DC0" w:rsidRPr="00D765BF" w:rsidRDefault="00F92DC0" w:rsidP="001B11AE">
            <w:pPr>
              <w:jc w:val="right"/>
              <w:rPr>
                <w:color w:val="000000"/>
                <w:sz w:val="20"/>
                <w:szCs w:val="20"/>
              </w:rPr>
            </w:pPr>
            <w:r w:rsidRPr="00D765BF">
              <w:rPr>
                <w:color w:val="000000"/>
                <w:sz w:val="20"/>
                <w:szCs w:val="20"/>
              </w:rPr>
              <w:t>73 086,71</w:t>
            </w:r>
          </w:p>
        </w:tc>
        <w:tc>
          <w:tcPr>
            <w:tcW w:w="815" w:type="pct"/>
            <w:shd w:val="clear" w:color="auto" w:fill="auto"/>
            <w:hideMark/>
          </w:tcPr>
          <w:p w14:paraId="04FA0240" w14:textId="77777777" w:rsidR="00F92DC0" w:rsidRPr="00D765BF" w:rsidRDefault="00F92DC0" w:rsidP="001B11AE">
            <w:pPr>
              <w:jc w:val="right"/>
              <w:rPr>
                <w:color w:val="000000"/>
                <w:sz w:val="20"/>
                <w:szCs w:val="20"/>
              </w:rPr>
            </w:pPr>
            <w:r w:rsidRPr="00D765BF">
              <w:rPr>
                <w:color w:val="000000"/>
                <w:sz w:val="20"/>
                <w:szCs w:val="20"/>
              </w:rPr>
              <w:t>136 163,33</w:t>
            </w:r>
          </w:p>
        </w:tc>
      </w:tr>
      <w:tr w:rsidR="00F92DC0" w:rsidRPr="00D765BF" w14:paraId="2E94B523" w14:textId="77777777" w:rsidTr="001B11AE">
        <w:trPr>
          <w:trHeight w:val="20"/>
        </w:trPr>
        <w:tc>
          <w:tcPr>
            <w:tcW w:w="2199" w:type="pct"/>
            <w:shd w:val="clear" w:color="auto" w:fill="auto"/>
            <w:hideMark/>
          </w:tcPr>
          <w:p w14:paraId="3BF15E86" w14:textId="77777777" w:rsidR="00F92DC0" w:rsidRPr="00D765BF" w:rsidRDefault="00F92DC0" w:rsidP="001B11AE">
            <w:pPr>
              <w:rPr>
                <w:color w:val="000000"/>
                <w:sz w:val="20"/>
                <w:szCs w:val="20"/>
              </w:rPr>
            </w:pPr>
            <w:r w:rsidRPr="00D765BF">
              <w:rPr>
                <w:color w:val="000000"/>
                <w:sz w:val="20"/>
                <w:szCs w:val="20"/>
              </w:rPr>
              <w:t>Социальное обеспечение и иные выплаты населению</w:t>
            </w:r>
          </w:p>
        </w:tc>
        <w:tc>
          <w:tcPr>
            <w:tcW w:w="711" w:type="pct"/>
            <w:shd w:val="clear" w:color="auto" w:fill="auto"/>
            <w:hideMark/>
          </w:tcPr>
          <w:p w14:paraId="35C41C9A" w14:textId="77777777" w:rsidR="00F92DC0" w:rsidRPr="00D765BF" w:rsidRDefault="00F92DC0" w:rsidP="001B11AE">
            <w:pPr>
              <w:jc w:val="center"/>
              <w:rPr>
                <w:color w:val="000000"/>
                <w:sz w:val="20"/>
                <w:szCs w:val="20"/>
              </w:rPr>
            </w:pPr>
            <w:r w:rsidRPr="00D765BF">
              <w:rPr>
                <w:color w:val="000000"/>
                <w:sz w:val="20"/>
                <w:szCs w:val="20"/>
              </w:rPr>
              <w:t>99 1 00 11410</w:t>
            </w:r>
          </w:p>
        </w:tc>
        <w:tc>
          <w:tcPr>
            <w:tcW w:w="498" w:type="pct"/>
            <w:shd w:val="clear" w:color="auto" w:fill="auto"/>
            <w:hideMark/>
          </w:tcPr>
          <w:p w14:paraId="3F8A1A02" w14:textId="77777777" w:rsidR="00F92DC0" w:rsidRPr="00D765BF" w:rsidRDefault="00F92DC0" w:rsidP="001B11AE">
            <w:pPr>
              <w:jc w:val="center"/>
              <w:rPr>
                <w:color w:val="000000"/>
                <w:sz w:val="20"/>
                <w:szCs w:val="20"/>
              </w:rPr>
            </w:pPr>
            <w:r w:rsidRPr="00D765BF">
              <w:rPr>
                <w:color w:val="000000"/>
                <w:sz w:val="20"/>
                <w:szCs w:val="20"/>
              </w:rPr>
              <w:t>300</w:t>
            </w:r>
          </w:p>
        </w:tc>
        <w:tc>
          <w:tcPr>
            <w:tcW w:w="777" w:type="pct"/>
            <w:shd w:val="clear" w:color="auto" w:fill="auto"/>
            <w:hideMark/>
          </w:tcPr>
          <w:p w14:paraId="3014A54E" w14:textId="77777777" w:rsidR="00F92DC0" w:rsidRPr="00D765BF" w:rsidRDefault="00F92DC0" w:rsidP="001B11AE">
            <w:pPr>
              <w:jc w:val="right"/>
              <w:rPr>
                <w:color w:val="000000"/>
                <w:sz w:val="20"/>
                <w:szCs w:val="20"/>
              </w:rPr>
            </w:pPr>
            <w:r w:rsidRPr="00D765BF">
              <w:rPr>
                <w:color w:val="000000"/>
                <w:sz w:val="20"/>
                <w:szCs w:val="20"/>
              </w:rPr>
              <w:t>287 350,00</w:t>
            </w:r>
          </w:p>
        </w:tc>
        <w:tc>
          <w:tcPr>
            <w:tcW w:w="815" w:type="pct"/>
            <w:shd w:val="clear" w:color="auto" w:fill="auto"/>
            <w:hideMark/>
          </w:tcPr>
          <w:p w14:paraId="23166E5D" w14:textId="77777777" w:rsidR="00F92DC0" w:rsidRPr="00D765BF" w:rsidRDefault="00F92DC0" w:rsidP="001B11AE">
            <w:pPr>
              <w:jc w:val="right"/>
              <w:rPr>
                <w:color w:val="000000"/>
                <w:sz w:val="20"/>
                <w:szCs w:val="20"/>
              </w:rPr>
            </w:pPr>
            <w:r w:rsidRPr="00D765BF">
              <w:rPr>
                <w:color w:val="000000"/>
                <w:sz w:val="20"/>
                <w:szCs w:val="20"/>
              </w:rPr>
              <w:t>287 350,00</w:t>
            </w:r>
          </w:p>
        </w:tc>
      </w:tr>
      <w:tr w:rsidR="00F92DC0" w:rsidRPr="00D765BF" w14:paraId="52D2A93F" w14:textId="77777777" w:rsidTr="001B11AE">
        <w:trPr>
          <w:trHeight w:val="20"/>
        </w:trPr>
        <w:tc>
          <w:tcPr>
            <w:tcW w:w="2199" w:type="pct"/>
            <w:shd w:val="clear" w:color="auto" w:fill="auto"/>
            <w:hideMark/>
          </w:tcPr>
          <w:p w14:paraId="19F5C0E8" w14:textId="77777777" w:rsidR="00F92DC0" w:rsidRPr="00D765BF" w:rsidRDefault="00F92DC0" w:rsidP="001B11AE">
            <w:pPr>
              <w:rPr>
                <w:b/>
                <w:bCs/>
                <w:i/>
                <w:iCs/>
                <w:color w:val="000000"/>
                <w:sz w:val="20"/>
                <w:szCs w:val="20"/>
              </w:rPr>
            </w:pPr>
            <w:r w:rsidRPr="00D765BF">
              <w:rPr>
                <w:b/>
                <w:bCs/>
                <w:i/>
                <w:iCs/>
                <w:color w:val="000000"/>
                <w:sz w:val="20"/>
                <w:szCs w:val="20"/>
              </w:rPr>
              <w:t>Функц-ние Прав-ва РФ, высш.исп.органов гос.власти</w:t>
            </w:r>
          </w:p>
        </w:tc>
        <w:tc>
          <w:tcPr>
            <w:tcW w:w="711" w:type="pct"/>
            <w:shd w:val="clear" w:color="auto" w:fill="auto"/>
            <w:hideMark/>
          </w:tcPr>
          <w:p w14:paraId="03F638CF" w14:textId="77777777" w:rsidR="00F92DC0" w:rsidRPr="00D765BF" w:rsidRDefault="00F92DC0" w:rsidP="001B11AE">
            <w:pPr>
              <w:jc w:val="center"/>
              <w:rPr>
                <w:b/>
                <w:bCs/>
                <w:i/>
                <w:iCs/>
                <w:color w:val="000000"/>
                <w:sz w:val="20"/>
                <w:szCs w:val="20"/>
              </w:rPr>
            </w:pPr>
            <w:r w:rsidRPr="00D765BF">
              <w:rPr>
                <w:b/>
                <w:bCs/>
                <w:i/>
                <w:iCs/>
                <w:color w:val="000000"/>
                <w:sz w:val="20"/>
                <w:szCs w:val="20"/>
              </w:rPr>
              <w:t>99 1 00 11410</w:t>
            </w:r>
          </w:p>
        </w:tc>
        <w:tc>
          <w:tcPr>
            <w:tcW w:w="498" w:type="pct"/>
            <w:shd w:val="clear" w:color="auto" w:fill="auto"/>
            <w:hideMark/>
          </w:tcPr>
          <w:p w14:paraId="17EE1D57"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77" w:type="pct"/>
            <w:shd w:val="clear" w:color="auto" w:fill="auto"/>
            <w:hideMark/>
          </w:tcPr>
          <w:p w14:paraId="24E858AA" w14:textId="77777777" w:rsidR="00F92DC0" w:rsidRPr="00D765BF" w:rsidRDefault="00F92DC0" w:rsidP="001B11AE">
            <w:pPr>
              <w:jc w:val="right"/>
              <w:rPr>
                <w:b/>
                <w:bCs/>
                <w:color w:val="000000"/>
                <w:sz w:val="20"/>
                <w:szCs w:val="20"/>
              </w:rPr>
            </w:pPr>
            <w:r w:rsidRPr="00D765BF">
              <w:rPr>
                <w:b/>
                <w:bCs/>
                <w:color w:val="000000"/>
                <w:sz w:val="20"/>
                <w:szCs w:val="20"/>
              </w:rPr>
              <w:t>77 644 975,79</w:t>
            </w:r>
          </w:p>
        </w:tc>
        <w:tc>
          <w:tcPr>
            <w:tcW w:w="815" w:type="pct"/>
            <w:shd w:val="clear" w:color="auto" w:fill="auto"/>
            <w:hideMark/>
          </w:tcPr>
          <w:p w14:paraId="009E453B" w14:textId="77777777" w:rsidR="00F92DC0" w:rsidRPr="00D765BF" w:rsidRDefault="00F92DC0" w:rsidP="001B11AE">
            <w:pPr>
              <w:jc w:val="right"/>
              <w:rPr>
                <w:b/>
                <w:bCs/>
                <w:color w:val="000000"/>
                <w:sz w:val="20"/>
                <w:szCs w:val="20"/>
              </w:rPr>
            </w:pPr>
            <w:r w:rsidRPr="00D765BF">
              <w:rPr>
                <w:b/>
                <w:bCs/>
                <w:color w:val="000000"/>
                <w:sz w:val="20"/>
                <w:szCs w:val="20"/>
              </w:rPr>
              <w:t>77 738 180,88</w:t>
            </w:r>
          </w:p>
        </w:tc>
      </w:tr>
      <w:tr w:rsidR="00F92DC0" w:rsidRPr="00D765BF" w14:paraId="17ACE4F4" w14:textId="77777777" w:rsidTr="001B11AE">
        <w:trPr>
          <w:trHeight w:val="20"/>
        </w:trPr>
        <w:tc>
          <w:tcPr>
            <w:tcW w:w="2199" w:type="pct"/>
            <w:shd w:val="clear" w:color="auto" w:fill="auto"/>
            <w:hideMark/>
          </w:tcPr>
          <w:p w14:paraId="76B3B44B" w14:textId="77777777" w:rsidR="00F92DC0" w:rsidRPr="00D765BF" w:rsidRDefault="00F92DC0" w:rsidP="001B11AE">
            <w:pPr>
              <w:rPr>
                <w:color w:val="000000"/>
                <w:sz w:val="20"/>
                <w:szCs w:val="20"/>
              </w:rPr>
            </w:pPr>
            <w:r w:rsidRPr="00D765BF">
              <w:rPr>
                <w:color w:val="000000"/>
                <w:sz w:val="20"/>
                <w:szCs w:val="20"/>
              </w:rPr>
              <w:t>Расходы на выплаты персоналу</w:t>
            </w:r>
          </w:p>
        </w:tc>
        <w:tc>
          <w:tcPr>
            <w:tcW w:w="711" w:type="pct"/>
            <w:shd w:val="clear" w:color="auto" w:fill="auto"/>
            <w:hideMark/>
          </w:tcPr>
          <w:p w14:paraId="6718A7D1" w14:textId="77777777" w:rsidR="00F92DC0" w:rsidRPr="00D765BF" w:rsidRDefault="00F92DC0" w:rsidP="001B11AE">
            <w:pPr>
              <w:jc w:val="center"/>
              <w:rPr>
                <w:color w:val="000000"/>
                <w:sz w:val="20"/>
                <w:szCs w:val="20"/>
              </w:rPr>
            </w:pPr>
            <w:r w:rsidRPr="00D765BF">
              <w:rPr>
                <w:color w:val="000000"/>
                <w:sz w:val="20"/>
                <w:szCs w:val="20"/>
              </w:rPr>
              <w:t>99 1 00 11410</w:t>
            </w:r>
          </w:p>
        </w:tc>
        <w:tc>
          <w:tcPr>
            <w:tcW w:w="498" w:type="pct"/>
            <w:shd w:val="clear" w:color="auto" w:fill="auto"/>
            <w:hideMark/>
          </w:tcPr>
          <w:p w14:paraId="37EADF75" w14:textId="77777777" w:rsidR="00F92DC0" w:rsidRPr="00D765BF" w:rsidRDefault="00F92DC0" w:rsidP="001B11AE">
            <w:pPr>
              <w:jc w:val="center"/>
              <w:rPr>
                <w:color w:val="000000"/>
                <w:sz w:val="20"/>
                <w:szCs w:val="20"/>
              </w:rPr>
            </w:pPr>
            <w:r w:rsidRPr="00D765BF">
              <w:rPr>
                <w:color w:val="000000"/>
                <w:sz w:val="20"/>
                <w:szCs w:val="20"/>
              </w:rPr>
              <w:t>100</w:t>
            </w:r>
          </w:p>
        </w:tc>
        <w:tc>
          <w:tcPr>
            <w:tcW w:w="777" w:type="pct"/>
            <w:shd w:val="clear" w:color="auto" w:fill="auto"/>
            <w:hideMark/>
          </w:tcPr>
          <w:p w14:paraId="488B5FDF" w14:textId="77777777" w:rsidR="00F92DC0" w:rsidRPr="00D765BF" w:rsidRDefault="00F92DC0" w:rsidP="001B11AE">
            <w:pPr>
              <w:jc w:val="right"/>
              <w:rPr>
                <w:color w:val="000000"/>
                <w:sz w:val="20"/>
                <w:szCs w:val="20"/>
              </w:rPr>
            </w:pPr>
            <w:r w:rsidRPr="00D765BF">
              <w:rPr>
                <w:color w:val="000000"/>
                <w:sz w:val="20"/>
                <w:szCs w:val="20"/>
              </w:rPr>
              <w:t>71 501 543,19</w:t>
            </w:r>
          </w:p>
        </w:tc>
        <w:tc>
          <w:tcPr>
            <w:tcW w:w="815" w:type="pct"/>
            <w:shd w:val="clear" w:color="auto" w:fill="auto"/>
            <w:hideMark/>
          </w:tcPr>
          <w:p w14:paraId="25E9DC15" w14:textId="77777777" w:rsidR="00F92DC0" w:rsidRPr="00D765BF" w:rsidRDefault="00F92DC0" w:rsidP="001B11AE">
            <w:pPr>
              <w:jc w:val="right"/>
              <w:rPr>
                <w:color w:val="000000"/>
                <w:sz w:val="20"/>
                <w:szCs w:val="20"/>
              </w:rPr>
            </w:pPr>
            <w:r w:rsidRPr="00D765BF">
              <w:rPr>
                <w:color w:val="000000"/>
                <w:sz w:val="20"/>
                <w:szCs w:val="20"/>
              </w:rPr>
              <w:t>71 501 543,19</w:t>
            </w:r>
          </w:p>
        </w:tc>
      </w:tr>
      <w:tr w:rsidR="00F92DC0" w:rsidRPr="00D765BF" w14:paraId="1C523987" w14:textId="77777777" w:rsidTr="001B11AE">
        <w:trPr>
          <w:trHeight w:val="20"/>
        </w:trPr>
        <w:tc>
          <w:tcPr>
            <w:tcW w:w="2199" w:type="pct"/>
            <w:shd w:val="clear" w:color="auto" w:fill="auto"/>
            <w:hideMark/>
          </w:tcPr>
          <w:p w14:paraId="5ED81784"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711" w:type="pct"/>
            <w:shd w:val="clear" w:color="auto" w:fill="auto"/>
            <w:hideMark/>
          </w:tcPr>
          <w:p w14:paraId="230B099B" w14:textId="77777777" w:rsidR="00F92DC0" w:rsidRPr="00D765BF" w:rsidRDefault="00F92DC0" w:rsidP="001B11AE">
            <w:pPr>
              <w:jc w:val="center"/>
              <w:rPr>
                <w:color w:val="000000"/>
                <w:sz w:val="20"/>
                <w:szCs w:val="20"/>
              </w:rPr>
            </w:pPr>
            <w:r w:rsidRPr="00D765BF">
              <w:rPr>
                <w:color w:val="000000"/>
                <w:sz w:val="20"/>
                <w:szCs w:val="20"/>
              </w:rPr>
              <w:t>99 1 00 11410</w:t>
            </w:r>
          </w:p>
        </w:tc>
        <w:tc>
          <w:tcPr>
            <w:tcW w:w="498" w:type="pct"/>
            <w:shd w:val="clear" w:color="auto" w:fill="auto"/>
            <w:hideMark/>
          </w:tcPr>
          <w:p w14:paraId="797C534D" w14:textId="77777777" w:rsidR="00F92DC0" w:rsidRPr="00D765BF" w:rsidRDefault="00F92DC0" w:rsidP="001B11AE">
            <w:pPr>
              <w:jc w:val="center"/>
              <w:rPr>
                <w:color w:val="000000"/>
                <w:sz w:val="20"/>
                <w:szCs w:val="20"/>
              </w:rPr>
            </w:pPr>
            <w:r w:rsidRPr="00D765BF">
              <w:rPr>
                <w:color w:val="000000"/>
                <w:sz w:val="20"/>
                <w:szCs w:val="20"/>
              </w:rPr>
              <w:t>200</w:t>
            </w:r>
          </w:p>
        </w:tc>
        <w:tc>
          <w:tcPr>
            <w:tcW w:w="777" w:type="pct"/>
            <w:shd w:val="clear" w:color="auto" w:fill="auto"/>
            <w:hideMark/>
          </w:tcPr>
          <w:p w14:paraId="3194A291" w14:textId="77777777" w:rsidR="00F92DC0" w:rsidRPr="00D765BF" w:rsidRDefault="00F92DC0" w:rsidP="001B11AE">
            <w:pPr>
              <w:jc w:val="right"/>
              <w:rPr>
                <w:color w:val="000000"/>
                <w:sz w:val="20"/>
                <w:szCs w:val="20"/>
              </w:rPr>
            </w:pPr>
            <w:r w:rsidRPr="00D765BF">
              <w:rPr>
                <w:color w:val="000000"/>
                <w:sz w:val="20"/>
                <w:szCs w:val="20"/>
              </w:rPr>
              <w:t>5 968 732,60</w:t>
            </w:r>
          </w:p>
        </w:tc>
        <w:tc>
          <w:tcPr>
            <w:tcW w:w="815" w:type="pct"/>
            <w:shd w:val="clear" w:color="auto" w:fill="auto"/>
            <w:hideMark/>
          </w:tcPr>
          <w:p w14:paraId="2E2D563D" w14:textId="77777777" w:rsidR="00F92DC0" w:rsidRPr="00D765BF" w:rsidRDefault="00F92DC0" w:rsidP="001B11AE">
            <w:pPr>
              <w:jc w:val="right"/>
              <w:rPr>
                <w:color w:val="000000"/>
                <w:sz w:val="20"/>
                <w:szCs w:val="20"/>
              </w:rPr>
            </w:pPr>
            <w:r w:rsidRPr="00D765BF">
              <w:rPr>
                <w:color w:val="000000"/>
                <w:sz w:val="20"/>
                <w:szCs w:val="20"/>
              </w:rPr>
              <w:t>6 061 937,69</w:t>
            </w:r>
          </w:p>
        </w:tc>
      </w:tr>
      <w:tr w:rsidR="00F92DC0" w:rsidRPr="00D765BF" w14:paraId="0EEE1F3A" w14:textId="77777777" w:rsidTr="001B11AE">
        <w:trPr>
          <w:trHeight w:val="20"/>
        </w:trPr>
        <w:tc>
          <w:tcPr>
            <w:tcW w:w="2199" w:type="pct"/>
            <w:shd w:val="clear" w:color="auto" w:fill="auto"/>
            <w:hideMark/>
          </w:tcPr>
          <w:p w14:paraId="1975C1F1" w14:textId="77777777" w:rsidR="00F92DC0" w:rsidRPr="00D765BF" w:rsidRDefault="00F92DC0" w:rsidP="001B11AE">
            <w:pPr>
              <w:rPr>
                <w:color w:val="000000"/>
                <w:sz w:val="20"/>
                <w:szCs w:val="20"/>
              </w:rPr>
            </w:pPr>
            <w:r w:rsidRPr="00D765BF">
              <w:rPr>
                <w:color w:val="000000"/>
                <w:sz w:val="20"/>
                <w:szCs w:val="20"/>
              </w:rPr>
              <w:t>Иные бюджетные ассигнования</w:t>
            </w:r>
          </w:p>
        </w:tc>
        <w:tc>
          <w:tcPr>
            <w:tcW w:w="711" w:type="pct"/>
            <w:shd w:val="clear" w:color="auto" w:fill="auto"/>
            <w:hideMark/>
          </w:tcPr>
          <w:p w14:paraId="559E027B" w14:textId="77777777" w:rsidR="00F92DC0" w:rsidRPr="00D765BF" w:rsidRDefault="00F92DC0" w:rsidP="001B11AE">
            <w:pPr>
              <w:jc w:val="center"/>
              <w:rPr>
                <w:color w:val="000000"/>
                <w:sz w:val="20"/>
                <w:szCs w:val="20"/>
              </w:rPr>
            </w:pPr>
            <w:r w:rsidRPr="00D765BF">
              <w:rPr>
                <w:color w:val="000000"/>
                <w:sz w:val="20"/>
                <w:szCs w:val="20"/>
              </w:rPr>
              <w:t>99 1 00 11410</w:t>
            </w:r>
          </w:p>
        </w:tc>
        <w:tc>
          <w:tcPr>
            <w:tcW w:w="498" w:type="pct"/>
            <w:shd w:val="clear" w:color="auto" w:fill="auto"/>
            <w:hideMark/>
          </w:tcPr>
          <w:p w14:paraId="29D210E9" w14:textId="77777777" w:rsidR="00F92DC0" w:rsidRPr="00D765BF" w:rsidRDefault="00F92DC0" w:rsidP="001B11AE">
            <w:pPr>
              <w:jc w:val="center"/>
              <w:rPr>
                <w:color w:val="000000"/>
                <w:sz w:val="20"/>
                <w:szCs w:val="20"/>
              </w:rPr>
            </w:pPr>
            <w:r w:rsidRPr="00D765BF">
              <w:rPr>
                <w:color w:val="000000"/>
                <w:sz w:val="20"/>
                <w:szCs w:val="20"/>
              </w:rPr>
              <w:t>800</w:t>
            </w:r>
          </w:p>
        </w:tc>
        <w:tc>
          <w:tcPr>
            <w:tcW w:w="777" w:type="pct"/>
            <w:shd w:val="clear" w:color="auto" w:fill="auto"/>
            <w:hideMark/>
          </w:tcPr>
          <w:p w14:paraId="7ADF8785" w14:textId="77777777" w:rsidR="00F92DC0" w:rsidRPr="00D765BF" w:rsidRDefault="00F92DC0" w:rsidP="001B11AE">
            <w:pPr>
              <w:jc w:val="right"/>
              <w:rPr>
                <w:color w:val="000000"/>
                <w:sz w:val="20"/>
                <w:szCs w:val="20"/>
              </w:rPr>
            </w:pPr>
            <w:r w:rsidRPr="00D765BF">
              <w:rPr>
                <w:color w:val="000000"/>
                <w:sz w:val="20"/>
                <w:szCs w:val="20"/>
              </w:rPr>
              <w:t>174 700,00</w:t>
            </w:r>
          </w:p>
        </w:tc>
        <w:tc>
          <w:tcPr>
            <w:tcW w:w="815" w:type="pct"/>
            <w:shd w:val="clear" w:color="auto" w:fill="auto"/>
            <w:hideMark/>
          </w:tcPr>
          <w:p w14:paraId="6C5EE117" w14:textId="77777777" w:rsidR="00F92DC0" w:rsidRPr="00D765BF" w:rsidRDefault="00F92DC0" w:rsidP="001B11AE">
            <w:pPr>
              <w:jc w:val="right"/>
              <w:rPr>
                <w:color w:val="000000"/>
                <w:sz w:val="20"/>
                <w:szCs w:val="20"/>
              </w:rPr>
            </w:pPr>
            <w:r w:rsidRPr="00D765BF">
              <w:rPr>
                <w:color w:val="000000"/>
                <w:sz w:val="20"/>
                <w:szCs w:val="20"/>
              </w:rPr>
              <w:t>174 700,00</w:t>
            </w:r>
          </w:p>
        </w:tc>
      </w:tr>
      <w:tr w:rsidR="00F92DC0" w:rsidRPr="00D765BF" w14:paraId="49BF7E72" w14:textId="77777777" w:rsidTr="001B11AE">
        <w:trPr>
          <w:trHeight w:val="20"/>
        </w:trPr>
        <w:tc>
          <w:tcPr>
            <w:tcW w:w="2199" w:type="pct"/>
            <w:shd w:val="clear" w:color="auto" w:fill="auto"/>
            <w:hideMark/>
          </w:tcPr>
          <w:p w14:paraId="6030AEE3" w14:textId="77777777" w:rsidR="00F92DC0" w:rsidRPr="00D765BF" w:rsidRDefault="00F92DC0" w:rsidP="001B11AE">
            <w:pPr>
              <w:rPr>
                <w:b/>
                <w:bCs/>
                <w:color w:val="000000"/>
                <w:sz w:val="20"/>
                <w:szCs w:val="20"/>
              </w:rPr>
            </w:pPr>
            <w:r w:rsidRPr="00D765BF">
              <w:rPr>
                <w:b/>
                <w:bCs/>
                <w:color w:val="000000"/>
                <w:sz w:val="20"/>
                <w:szCs w:val="20"/>
              </w:rPr>
              <w:t>Прочие непрограммные расходы</w:t>
            </w:r>
          </w:p>
        </w:tc>
        <w:tc>
          <w:tcPr>
            <w:tcW w:w="711" w:type="pct"/>
            <w:shd w:val="clear" w:color="auto" w:fill="auto"/>
            <w:hideMark/>
          </w:tcPr>
          <w:p w14:paraId="46B22ADB" w14:textId="77777777" w:rsidR="00F92DC0" w:rsidRPr="00D765BF" w:rsidRDefault="00F92DC0" w:rsidP="001B11AE">
            <w:pPr>
              <w:jc w:val="center"/>
              <w:rPr>
                <w:b/>
                <w:bCs/>
                <w:color w:val="000000"/>
                <w:sz w:val="20"/>
                <w:szCs w:val="20"/>
              </w:rPr>
            </w:pPr>
            <w:r w:rsidRPr="00D765BF">
              <w:rPr>
                <w:b/>
                <w:bCs/>
                <w:color w:val="000000"/>
                <w:sz w:val="20"/>
                <w:szCs w:val="20"/>
              </w:rPr>
              <w:t>99 5 00 00000</w:t>
            </w:r>
          </w:p>
        </w:tc>
        <w:tc>
          <w:tcPr>
            <w:tcW w:w="498" w:type="pct"/>
            <w:shd w:val="clear" w:color="auto" w:fill="auto"/>
            <w:hideMark/>
          </w:tcPr>
          <w:p w14:paraId="3C22FF15" w14:textId="77777777" w:rsidR="00F92DC0" w:rsidRPr="00D765BF" w:rsidRDefault="00F92DC0" w:rsidP="001B11AE">
            <w:pPr>
              <w:jc w:val="center"/>
              <w:rPr>
                <w:color w:val="000000"/>
                <w:sz w:val="20"/>
                <w:szCs w:val="20"/>
              </w:rPr>
            </w:pPr>
            <w:r w:rsidRPr="00D765BF">
              <w:rPr>
                <w:color w:val="000000"/>
                <w:sz w:val="20"/>
                <w:szCs w:val="20"/>
              </w:rPr>
              <w:t> </w:t>
            </w:r>
          </w:p>
        </w:tc>
        <w:tc>
          <w:tcPr>
            <w:tcW w:w="777" w:type="pct"/>
            <w:shd w:val="clear" w:color="auto" w:fill="auto"/>
            <w:hideMark/>
          </w:tcPr>
          <w:p w14:paraId="25A09535" w14:textId="77777777" w:rsidR="00F92DC0" w:rsidRPr="00D765BF" w:rsidRDefault="00F92DC0" w:rsidP="001B11AE">
            <w:pPr>
              <w:jc w:val="right"/>
              <w:rPr>
                <w:b/>
                <w:bCs/>
                <w:color w:val="000000"/>
                <w:sz w:val="20"/>
                <w:szCs w:val="20"/>
              </w:rPr>
            </w:pPr>
            <w:r w:rsidRPr="00D765BF">
              <w:rPr>
                <w:b/>
                <w:bCs/>
                <w:color w:val="000000"/>
                <w:sz w:val="20"/>
                <w:szCs w:val="20"/>
              </w:rPr>
              <w:t>28 862 939,66</w:t>
            </w:r>
          </w:p>
        </w:tc>
        <w:tc>
          <w:tcPr>
            <w:tcW w:w="815" w:type="pct"/>
            <w:shd w:val="clear" w:color="auto" w:fill="auto"/>
            <w:hideMark/>
          </w:tcPr>
          <w:p w14:paraId="1C88DE29" w14:textId="77777777" w:rsidR="00F92DC0" w:rsidRPr="00D765BF" w:rsidRDefault="00F92DC0" w:rsidP="001B11AE">
            <w:pPr>
              <w:jc w:val="right"/>
              <w:rPr>
                <w:b/>
                <w:bCs/>
                <w:color w:val="000000"/>
                <w:sz w:val="20"/>
                <w:szCs w:val="20"/>
              </w:rPr>
            </w:pPr>
            <w:r w:rsidRPr="00D765BF">
              <w:rPr>
                <w:b/>
                <w:bCs/>
                <w:color w:val="000000"/>
                <w:sz w:val="20"/>
                <w:szCs w:val="20"/>
              </w:rPr>
              <w:t>29 722 238,75</w:t>
            </w:r>
          </w:p>
        </w:tc>
      </w:tr>
      <w:tr w:rsidR="00F92DC0" w:rsidRPr="00D765BF" w14:paraId="4CA35B24" w14:textId="77777777" w:rsidTr="001B11AE">
        <w:trPr>
          <w:trHeight w:val="20"/>
        </w:trPr>
        <w:tc>
          <w:tcPr>
            <w:tcW w:w="2199" w:type="pct"/>
            <w:shd w:val="clear" w:color="auto" w:fill="auto"/>
            <w:hideMark/>
          </w:tcPr>
          <w:p w14:paraId="5262B40E" w14:textId="77777777" w:rsidR="00F92DC0" w:rsidRPr="00D765BF" w:rsidRDefault="00F92DC0" w:rsidP="001B11AE">
            <w:pPr>
              <w:rPr>
                <w:b/>
                <w:bCs/>
                <w:i/>
                <w:iCs/>
                <w:color w:val="000000"/>
                <w:sz w:val="20"/>
                <w:szCs w:val="20"/>
              </w:rPr>
            </w:pPr>
            <w:r w:rsidRPr="00D765BF">
              <w:rPr>
                <w:b/>
                <w:bCs/>
                <w:i/>
                <w:iCs/>
                <w:color w:val="000000"/>
                <w:sz w:val="20"/>
                <w:szCs w:val="20"/>
              </w:rPr>
              <w:t>Имущественный взнос в некоммерческую организацию "ФКР РС (Я)"</w:t>
            </w:r>
          </w:p>
        </w:tc>
        <w:tc>
          <w:tcPr>
            <w:tcW w:w="711" w:type="pct"/>
            <w:shd w:val="clear" w:color="auto" w:fill="auto"/>
            <w:hideMark/>
          </w:tcPr>
          <w:p w14:paraId="2FA2525B" w14:textId="77777777" w:rsidR="00F92DC0" w:rsidRPr="00D765BF" w:rsidRDefault="00F92DC0" w:rsidP="001B11AE">
            <w:pPr>
              <w:jc w:val="center"/>
              <w:rPr>
                <w:b/>
                <w:bCs/>
                <w:i/>
                <w:iCs/>
                <w:color w:val="000000"/>
                <w:sz w:val="20"/>
                <w:szCs w:val="20"/>
              </w:rPr>
            </w:pPr>
            <w:r w:rsidRPr="00D765BF">
              <w:rPr>
                <w:b/>
                <w:bCs/>
                <w:i/>
                <w:iCs/>
                <w:color w:val="000000"/>
                <w:sz w:val="20"/>
                <w:szCs w:val="20"/>
              </w:rPr>
              <w:t>99 5 00 11020</w:t>
            </w:r>
          </w:p>
        </w:tc>
        <w:tc>
          <w:tcPr>
            <w:tcW w:w="498" w:type="pct"/>
            <w:shd w:val="clear" w:color="auto" w:fill="auto"/>
            <w:hideMark/>
          </w:tcPr>
          <w:p w14:paraId="013E3BAA"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77" w:type="pct"/>
            <w:shd w:val="clear" w:color="auto" w:fill="auto"/>
            <w:hideMark/>
          </w:tcPr>
          <w:p w14:paraId="4B838AA0" w14:textId="77777777" w:rsidR="00F92DC0" w:rsidRPr="00D765BF" w:rsidRDefault="00F92DC0" w:rsidP="001B11AE">
            <w:pPr>
              <w:jc w:val="right"/>
              <w:rPr>
                <w:b/>
                <w:bCs/>
                <w:i/>
                <w:iCs/>
                <w:color w:val="000000"/>
                <w:sz w:val="20"/>
                <w:szCs w:val="20"/>
              </w:rPr>
            </w:pPr>
            <w:r w:rsidRPr="00D765BF">
              <w:rPr>
                <w:b/>
                <w:bCs/>
                <w:i/>
                <w:iCs/>
                <w:color w:val="000000"/>
                <w:sz w:val="20"/>
                <w:szCs w:val="20"/>
              </w:rPr>
              <w:t>1 506 418,52</w:t>
            </w:r>
          </w:p>
        </w:tc>
        <w:tc>
          <w:tcPr>
            <w:tcW w:w="815" w:type="pct"/>
            <w:shd w:val="clear" w:color="auto" w:fill="auto"/>
            <w:hideMark/>
          </w:tcPr>
          <w:p w14:paraId="1069F9DD" w14:textId="77777777" w:rsidR="00F92DC0" w:rsidRPr="00D765BF" w:rsidRDefault="00F92DC0" w:rsidP="001B11AE">
            <w:pPr>
              <w:jc w:val="right"/>
              <w:rPr>
                <w:b/>
                <w:bCs/>
                <w:i/>
                <w:iCs/>
                <w:color w:val="000000"/>
                <w:sz w:val="20"/>
                <w:szCs w:val="20"/>
              </w:rPr>
            </w:pPr>
            <w:r w:rsidRPr="00D765BF">
              <w:rPr>
                <w:b/>
                <w:bCs/>
                <w:i/>
                <w:iCs/>
                <w:color w:val="000000"/>
                <w:sz w:val="20"/>
                <w:szCs w:val="20"/>
              </w:rPr>
              <w:t>1 506 418,52</w:t>
            </w:r>
          </w:p>
        </w:tc>
      </w:tr>
      <w:tr w:rsidR="00F92DC0" w:rsidRPr="00D765BF" w14:paraId="3E9E8B73" w14:textId="77777777" w:rsidTr="001B11AE">
        <w:trPr>
          <w:trHeight w:val="20"/>
        </w:trPr>
        <w:tc>
          <w:tcPr>
            <w:tcW w:w="2199" w:type="pct"/>
            <w:shd w:val="clear" w:color="auto" w:fill="auto"/>
            <w:hideMark/>
          </w:tcPr>
          <w:p w14:paraId="31EC5556"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711" w:type="pct"/>
            <w:shd w:val="clear" w:color="auto" w:fill="auto"/>
            <w:hideMark/>
          </w:tcPr>
          <w:p w14:paraId="5292953D" w14:textId="77777777" w:rsidR="00F92DC0" w:rsidRPr="00D765BF" w:rsidRDefault="00F92DC0" w:rsidP="001B11AE">
            <w:pPr>
              <w:jc w:val="center"/>
              <w:rPr>
                <w:color w:val="000000"/>
                <w:sz w:val="20"/>
                <w:szCs w:val="20"/>
              </w:rPr>
            </w:pPr>
            <w:r w:rsidRPr="00D765BF">
              <w:rPr>
                <w:color w:val="000000"/>
                <w:sz w:val="20"/>
                <w:szCs w:val="20"/>
              </w:rPr>
              <w:t>99 5 00 11020</w:t>
            </w:r>
          </w:p>
        </w:tc>
        <w:tc>
          <w:tcPr>
            <w:tcW w:w="498" w:type="pct"/>
            <w:shd w:val="clear" w:color="auto" w:fill="auto"/>
            <w:hideMark/>
          </w:tcPr>
          <w:p w14:paraId="5C742C8F" w14:textId="77777777" w:rsidR="00F92DC0" w:rsidRPr="00D765BF" w:rsidRDefault="00F92DC0" w:rsidP="001B11AE">
            <w:pPr>
              <w:jc w:val="center"/>
              <w:rPr>
                <w:color w:val="000000"/>
                <w:sz w:val="20"/>
                <w:szCs w:val="20"/>
              </w:rPr>
            </w:pPr>
            <w:r w:rsidRPr="00D765BF">
              <w:rPr>
                <w:color w:val="000000"/>
                <w:sz w:val="20"/>
                <w:szCs w:val="20"/>
              </w:rPr>
              <w:t>200</w:t>
            </w:r>
          </w:p>
        </w:tc>
        <w:tc>
          <w:tcPr>
            <w:tcW w:w="777" w:type="pct"/>
            <w:shd w:val="clear" w:color="auto" w:fill="auto"/>
            <w:hideMark/>
          </w:tcPr>
          <w:p w14:paraId="6FDE5D43" w14:textId="77777777" w:rsidR="00F92DC0" w:rsidRPr="00D765BF" w:rsidRDefault="00F92DC0" w:rsidP="001B11AE">
            <w:pPr>
              <w:jc w:val="right"/>
              <w:rPr>
                <w:color w:val="000000"/>
                <w:sz w:val="20"/>
                <w:szCs w:val="20"/>
              </w:rPr>
            </w:pPr>
            <w:r w:rsidRPr="00D765BF">
              <w:rPr>
                <w:color w:val="000000"/>
                <w:sz w:val="20"/>
                <w:szCs w:val="20"/>
              </w:rPr>
              <w:t>1 506 418,52</w:t>
            </w:r>
          </w:p>
        </w:tc>
        <w:tc>
          <w:tcPr>
            <w:tcW w:w="815" w:type="pct"/>
            <w:shd w:val="clear" w:color="auto" w:fill="auto"/>
            <w:hideMark/>
          </w:tcPr>
          <w:p w14:paraId="40ACC216" w14:textId="77777777" w:rsidR="00F92DC0" w:rsidRPr="00D765BF" w:rsidRDefault="00F92DC0" w:rsidP="001B11AE">
            <w:pPr>
              <w:jc w:val="right"/>
              <w:rPr>
                <w:color w:val="000000"/>
                <w:sz w:val="20"/>
                <w:szCs w:val="20"/>
              </w:rPr>
            </w:pPr>
            <w:r w:rsidRPr="00D765BF">
              <w:rPr>
                <w:color w:val="000000"/>
                <w:sz w:val="20"/>
                <w:szCs w:val="20"/>
              </w:rPr>
              <w:t>1 506 418,52</w:t>
            </w:r>
          </w:p>
        </w:tc>
      </w:tr>
      <w:tr w:rsidR="00F92DC0" w:rsidRPr="00D765BF" w14:paraId="2ACA8A09" w14:textId="77777777" w:rsidTr="001B11AE">
        <w:trPr>
          <w:trHeight w:val="20"/>
        </w:trPr>
        <w:tc>
          <w:tcPr>
            <w:tcW w:w="2199" w:type="pct"/>
            <w:shd w:val="clear" w:color="auto" w:fill="auto"/>
            <w:hideMark/>
          </w:tcPr>
          <w:p w14:paraId="6358A33A" w14:textId="77777777" w:rsidR="00F92DC0" w:rsidRPr="00D765BF" w:rsidRDefault="00F92DC0" w:rsidP="001B11AE">
            <w:pPr>
              <w:rPr>
                <w:b/>
                <w:bCs/>
                <w:i/>
                <w:iCs/>
                <w:color w:val="000000"/>
                <w:sz w:val="20"/>
                <w:szCs w:val="20"/>
              </w:rPr>
            </w:pPr>
            <w:r w:rsidRPr="00D765BF">
              <w:rPr>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711" w:type="pct"/>
            <w:shd w:val="clear" w:color="auto" w:fill="auto"/>
            <w:hideMark/>
          </w:tcPr>
          <w:p w14:paraId="5A7AC9DA" w14:textId="77777777" w:rsidR="00F92DC0" w:rsidRPr="00D765BF" w:rsidRDefault="00F92DC0" w:rsidP="001B11AE">
            <w:pPr>
              <w:jc w:val="center"/>
              <w:rPr>
                <w:b/>
                <w:bCs/>
                <w:i/>
                <w:iCs/>
                <w:color w:val="000000"/>
                <w:sz w:val="20"/>
                <w:szCs w:val="20"/>
              </w:rPr>
            </w:pPr>
            <w:r w:rsidRPr="00D765BF">
              <w:rPr>
                <w:b/>
                <w:bCs/>
                <w:i/>
                <w:iCs/>
                <w:color w:val="000000"/>
                <w:sz w:val="20"/>
                <w:szCs w:val="20"/>
              </w:rPr>
              <w:t>99 5 00 51180</w:t>
            </w:r>
          </w:p>
        </w:tc>
        <w:tc>
          <w:tcPr>
            <w:tcW w:w="498" w:type="pct"/>
            <w:shd w:val="clear" w:color="auto" w:fill="auto"/>
            <w:hideMark/>
          </w:tcPr>
          <w:p w14:paraId="339E8B9C"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77" w:type="pct"/>
            <w:shd w:val="clear" w:color="auto" w:fill="auto"/>
            <w:hideMark/>
          </w:tcPr>
          <w:p w14:paraId="645EAA39" w14:textId="77777777" w:rsidR="00F92DC0" w:rsidRPr="00D765BF" w:rsidRDefault="00F92DC0" w:rsidP="001B11AE">
            <w:pPr>
              <w:jc w:val="right"/>
              <w:rPr>
                <w:b/>
                <w:bCs/>
                <w:i/>
                <w:iCs/>
                <w:color w:val="000000"/>
                <w:sz w:val="20"/>
                <w:szCs w:val="20"/>
              </w:rPr>
            </w:pPr>
            <w:r w:rsidRPr="00D765BF">
              <w:rPr>
                <w:b/>
                <w:bCs/>
                <w:i/>
                <w:iCs/>
                <w:color w:val="000000"/>
                <w:sz w:val="20"/>
                <w:szCs w:val="20"/>
              </w:rPr>
              <w:t>3 951 600,00</w:t>
            </w:r>
          </w:p>
        </w:tc>
        <w:tc>
          <w:tcPr>
            <w:tcW w:w="815" w:type="pct"/>
            <w:shd w:val="clear" w:color="auto" w:fill="auto"/>
            <w:hideMark/>
          </w:tcPr>
          <w:p w14:paraId="1EB542A6" w14:textId="77777777" w:rsidR="00F92DC0" w:rsidRPr="00D765BF" w:rsidRDefault="00F92DC0" w:rsidP="001B11AE">
            <w:pPr>
              <w:jc w:val="right"/>
              <w:rPr>
                <w:b/>
                <w:bCs/>
                <w:i/>
                <w:iCs/>
                <w:color w:val="000000"/>
                <w:sz w:val="20"/>
                <w:szCs w:val="20"/>
              </w:rPr>
            </w:pPr>
            <w:r w:rsidRPr="00D765BF">
              <w:rPr>
                <w:b/>
                <w:bCs/>
                <w:i/>
                <w:iCs/>
                <w:color w:val="000000"/>
                <w:sz w:val="20"/>
                <w:szCs w:val="20"/>
              </w:rPr>
              <w:t>4 066 200,00</w:t>
            </w:r>
          </w:p>
        </w:tc>
      </w:tr>
      <w:tr w:rsidR="00F92DC0" w:rsidRPr="00D765BF" w14:paraId="6BA7F00E" w14:textId="77777777" w:rsidTr="001B11AE">
        <w:trPr>
          <w:trHeight w:val="20"/>
        </w:trPr>
        <w:tc>
          <w:tcPr>
            <w:tcW w:w="2199" w:type="pct"/>
            <w:shd w:val="clear" w:color="auto" w:fill="auto"/>
            <w:hideMark/>
          </w:tcPr>
          <w:p w14:paraId="371E49CC" w14:textId="77777777" w:rsidR="00F92DC0" w:rsidRPr="00D765BF" w:rsidRDefault="00F92DC0" w:rsidP="001B11AE">
            <w:pPr>
              <w:rPr>
                <w:color w:val="000000"/>
                <w:sz w:val="20"/>
                <w:szCs w:val="20"/>
              </w:rPr>
            </w:pPr>
            <w:r w:rsidRPr="00D765BF">
              <w:rPr>
                <w:color w:val="000000"/>
                <w:sz w:val="20"/>
                <w:szCs w:val="20"/>
              </w:rPr>
              <w:t>Расходы на выплаты персоналу</w:t>
            </w:r>
          </w:p>
        </w:tc>
        <w:tc>
          <w:tcPr>
            <w:tcW w:w="711" w:type="pct"/>
            <w:shd w:val="clear" w:color="auto" w:fill="auto"/>
            <w:hideMark/>
          </w:tcPr>
          <w:p w14:paraId="2001D860" w14:textId="77777777" w:rsidR="00F92DC0" w:rsidRPr="00D765BF" w:rsidRDefault="00F92DC0" w:rsidP="001B11AE">
            <w:pPr>
              <w:jc w:val="center"/>
              <w:rPr>
                <w:color w:val="000000"/>
                <w:sz w:val="20"/>
                <w:szCs w:val="20"/>
              </w:rPr>
            </w:pPr>
            <w:r w:rsidRPr="00D765BF">
              <w:rPr>
                <w:color w:val="000000"/>
                <w:sz w:val="20"/>
                <w:szCs w:val="20"/>
              </w:rPr>
              <w:t>99 5 00 51180</w:t>
            </w:r>
          </w:p>
        </w:tc>
        <w:tc>
          <w:tcPr>
            <w:tcW w:w="498" w:type="pct"/>
            <w:shd w:val="clear" w:color="auto" w:fill="auto"/>
            <w:hideMark/>
          </w:tcPr>
          <w:p w14:paraId="01D6965F" w14:textId="77777777" w:rsidR="00F92DC0" w:rsidRPr="00D765BF" w:rsidRDefault="00F92DC0" w:rsidP="001B11AE">
            <w:pPr>
              <w:jc w:val="center"/>
              <w:rPr>
                <w:color w:val="000000"/>
                <w:sz w:val="20"/>
                <w:szCs w:val="20"/>
              </w:rPr>
            </w:pPr>
            <w:r w:rsidRPr="00D765BF">
              <w:rPr>
                <w:color w:val="000000"/>
                <w:sz w:val="20"/>
                <w:szCs w:val="20"/>
              </w:rPr>
              <w:t>100</w:t>
            </w:r>
          </w:p>
        </w:tc>
        <w:tc>
          <w:tcPr>
            <w:tcW w:w="777" w:type="pct"/>
            <w:shd w:val="clear" w:color="auto" w:fill="auto"/>
            <w:hideMark/>
          </w:tcPr>
          <w:p w14:paraId="20537688" w14:textId="77777777" w:rsidR="00F92DC0" w:rsidRPr="00D765BF" w:rsidRDefault="00F92DC0" w:rsidP="001B11AE">
            <w:pPr>
              <w:jc w:val="right"/>
              <w:rPr>
                <w:color w:val="000000"/>
                <w:sz w:val="20"/>
                <w:szCs w:val="20"/>
              </w:rPr>
            </w:pPr>
            <w:r w:rsidRPr="00D765BF">
              <w:rPr>
                <w:color w:val="000000"/>
                <w:sz w:val="20"/>
                <w:szCs w:val="20"/>
              </w:rPr>
              <w:t>3 951 600,00</w:t>
            </w:r>
          </w:p>
        </w:tc>
        <w:tc>
          <w:tcPr>
            <w:tcW w:w="815" w:type="pct"/>
            <w:shd w:val="clear" w:color="auto" w:fill="auto"/>
            <w:hideMark/>
          </w:tcPr>
          <w:p w14:paraId="3CF705D7" w14:textId="77777777" w:rsidR="00F92DC0" w:rsidRPr="00D765BF" w:rsidRDefault="00F92DC0" w:rsidP="001B11AE">
            <w:pPr>
              <w:jc w:val="right"/>
              <w:rPr>
                <w:color w:val="000000"/>
                <w:sz w:val="20"/>
                <w:szCs w:val="20"/>
              </w:rPr>
            </w:pPr>
            <w:r w:rsidRPr="00D765BF">
              <w:rPr>
                <w:color w:val="000000"/>
                <w:sz w:val="20"/>
                <w:szCs w:val="20"/>
              </w:rPr>
              <w:t>4 066 200,00</w:t>
            </w:r>
          </w:p>
        </w:tc>
      </w:tr>
      <w:tr w:rsidR="00F92DC0" w:rsidRPr="00D765BF" w14:paraId="01270448" w14:textId="77777777" w:rsidTr="001B11AE">
        <w:trPr>
          <w:trHeight w:val="20"/>
        </w:trPr>
        <w:tc>
          <w:tcPr>
            <w:tcW w:w="2199" w:type="pct"/>
            <w:shd w:val="clear" w:color="auto" w:fill="auto"/>
            <w:hideMark/>
          </w:tcPr>
          <w:p w14:paraId="24B138F5" w14:textId="77777777" w:rsidR="00F92DC0" w:rsidRPr="00D765BF" w:rsidRDefault="00F92DC0" w:rsidP="001B11AE">
            <w:pPr>
              <w:rPr>
                <w:b/>
                <w:bCs/>
                <w:i/>
                <w:iCs/>
                <w:color w:val="000000"/>
                <w:sz w:val="20"/>
                <w:szCs w:val="20"/>
              </w:rPr>
            </w:pPr>
            <w:r w:rsidRPr="00D765BF">
              <w:rPr>
                <w:b/>
                <w:bCs/>
                <w:i/>
                <w:iCs/>
                <w:color w:val="000000"/>
                <w:sz w:val="20"/>
                <w:szCs w:val="20"/>
              </w:rPr>
              <w:t>Выполнение отдельных гос.полномочий по гос.регистрации актов гражданского состояния</w:t>
            </w:r>
          </w:p>
        </w:tc>
        <w:tc>
          <w:tcPr>
            <w:tcW w:w="711" w:type="pct"/>
            <w:shd w:val="clear" w:color="auto" w:fill="auto"/>
            <w:hideMark/>
          </w:tcPr>
          <w:p w14:paraId="3DE2C9D3" w14:textId="77777777" w:rsidR="00F92DC0" w:rsidRPr="00D765BF" w:rsidRDefault="00F92DC0" w:rsidP="001B11AE">
            <w:pPr>
              <w:jc w:val="center"/>
              <w:rPr>
                <w:b/>
                <w:bCs/>
                <w:i/>
                <w:iCs/>
                <w:color w:val="000000"/>
                <w:sz w:val="20"/>
                <w:szCs w:val="20"/>
              </w:rPr>
            </w:pPr>
            <w:r w:rsidRPr="00D765BF">
              <w:rPr>
                <w:b/>
                <w:bCs/>
                <w:i/>
                <w:iCs/>
                <w:color w:val="000000"/>
                <w:sz w:val="20"/>
                <w:szCs w:val="20"/>
              </w:rPr>
              <w:t>99 5 00 59300</w:t>
            </w:r>
          </w:p>
        </w:tc>
        <w:tc>
          <w:tcPr>
            <w:tcW w:w="498" w:type="pct"/>
            <w:shd w:val="clear" w:color="auto" w:fill="auto"/>
            <w:hideMark/>
          </w:tcPr>
          <w:p w14:paraId="40656DAF"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77" w:type="pct"/>
            <w:shd w:val="clear" w:color="auto" w:fill="auto"/>
            <w:hideMark/>
          </w:tcPr>
          <w:p w14:paraId="0E2D97BD" w14:textId="77777777" w:rsidR="00F92DC0" w:rsidRPr="00D765BF" w:rsidRDefault="00F92DC0" w:rsidP="001B11AE">
            <w:pPr>
              <w:jc w:val="right"/>
              <w:rPr>
                <w:b/>
                <w:bCs/>
                <w:i/>
                <w:iCs/>
                <w:color w:val="000000"/>
                <w:sz w:val="20"/>
                <w:szCs w:val="20"/>
              </w:rPr>
            </w:pPr>
            <w:r w:rsidRPr="00D765BF">
              <w:rPr>
                <w:b/>
                <w:bCs/>
                <w:i/>
                <w:iCs/>
                <w:color w:val="000000"/>
                <w:sz w:val="20"/>
                <w:szCs w:val="20"/>
              </w:rPr>
              <w:t>141 800,00</w:t>
            </w:r>
          </w:p>
        </w:tc>
        <w:tc>
          <w:tcPr>
            <w:tcW w:w="815" w:type="pct"/>
            <w:shd w:val="clear" w:color="auto" w:fill="auto"/>
            <w:hideMark/>
          </w:tcPr>
          <w:p w14:paraId="0622D3E1" w14:textId="77777777" w:rsidR="00F92DC0" w:rsidRPr="00D765BF" w:rsidRDefault="00F92DC0" w:rsidP="001B11AE">
            <w:pPr>
              <w:jc w:val="right"/>
              <w:rPr>
                <w:b/>
                <w:bCs/>
                <w:i/>
                <w:iCs/>
                <w:color w:val="000000"/>
                <w:sz w:val="20"/>
                <w:szCs w:val="20"/>
              </w:rPr>
            </w:pPr>
            <w:r w:rsidRPr="00D765BF">
              <w:rPr>
                <w:b/>
                <w:bCs/>
                <w:i/>
                <w:iCs/>
                <w:color w:val="000000"/>
                <w:sz w:val="20"/>
                <w:szCs w:val="20"/>
              </w:rPr>
              <w:t>151 600,00</w:t>
            </w:r>
          </w:p>
        </w:tc>
      </w:tr>
      <w:tr w:rsidR="00F92DC0" w:rsidRPr="00D765BF" w14:paraId="5D8BD1E9" w14:textId="77777777" w:rsidTr="001B11AE">
        <w:trPr>
          <w:trHeight w:val="20"/>
        </w:trPr>
        <w:tc>
          <w:tcPr>
            <w:tcW w:w="2199" w:type="pct"/>
            <w:shd w:val="clear" w:color="auto" w:fill="auto"/>
            <w:hideMark/>
          </w:tcPr>
          <w:p w14:paraId="50DBF1B5"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711" w:type="pct"/>
            <w:shd w:val="clear" w:color="auto" w:fill="auto"/>
            <w:hideMark/>
          </w:tcPr>
          <w:p w14:paraId="20D48566" w14:textId="77777777" w:rsidR="00F92DC0" w:rsidRPr="00D765BF" w:rsidRDefault="00F92DC0" w:rsidP="001B11AE">
            <w:pPr>
              <w:jc w:val="center"/>
              <w:rPr>
                <w:color w:val="000000"/>
                <w:sz w:val="20"/>
                <w:szCs w:val="20"/>
              </w:rPr>
            </w:pPr>
            <w:r w:rsidRPr="00D765BF">
              <w:rPr>
                <w:color w:val="000000"/>
                <w:sz w:val="20"/>
                <w:szCs w:val="20"/>
              </w:rPr>
              <w:t>99 5 00 59300</w:t>
            </w:r>
          </w:p>
        </w:tc>
        <w:tc>
          <w:tcPr>
            <w:tcW w:w="498" w:type="pct"/>
            <w:shd w:val="clear" w:color="auto" w:fill="auto"/>
            <w:hideMark/>
          </w:tcPr>
          <w:p w14:paraId="140E546D" w14:textId="77777777" w:rsidR="00F92DC0" w:rsidRPr="00D765BF" w:rsidRDefault="00F92DC0" w:rsidP="001B11AE">
            <w:pPr>
              <w:jc w:val="center"/>
              <w:rPr>
                <w:color w:val="000000"/>
                <w:sz w:val="20"/>
                <w:szCs w:val="20"/>
              </w:rPr>
            </w:pPr>
            <w:r w:rsidRPr="00D765BF">
              <w:rPr>
                <w:color w:val="000000"/>
                <w:sz w:val="20"/>
                <w:szCs w:val="20"/>
              </w:rPr>
              <w:t>200</w:t>
            </w:r>
          </w:p>
        </w:tc>
        <w:tc>
          <w:tcPr>
            <w:tcW w:w="777" w:type="pct"/>
            <w:shd w:val="clear" w:color="auto" w:fill="auto"/>
            <w:hideMark/>
          </w:tcPr>
          <w:p w14:paraId="04C9A02F" w14:textId="77777777" w:rsidR="00F92DC0" w:rsidRPr="00D765BF" w:rsidRDefault="00F92DC0" w:rsidP="001B11AE">
            <w:pPr>
              <w:jc w:val="right"/>
              <w:rPr>
                <w:color w:val="000000"/>
                <w:sz w:val="20"/>
                <w:szCs w:val="20"/>
              </w:rPr>
            </w:pPr>
            <w:r w:rsidRPr="00D765BF">
              <w:rPr>
                <w:color w:val="000000"/>
                <w:sz w:val="20"/>
                <w:szCs w:val="20"/>
              </w:rPr>
              <w:t>141 800,00</w:t>
            </w:r>
          </w:p>
        </w:tc>
        <w:tc>
          <w:tcPr>
            <w:tcW w:w="815" w:type="pct"/>
            <w:shd w:val="clear" w:color="auto" w:fill="auto"/>
            <w:hideMark/>
          </w:tcPr>
          <w:p w14:paraId="4612E299" w14:textId="77777777" w:rsidR="00F92DC0" w:rsidRPr="00D765BF" w:rsidRDefault="00F92DC0" w:rsidP="001B11AE">
            <w:pPr>
              <w:jc w:val="right"/>
              <w:rPr>
                <w:color w:val="000000"/>
                <w:sz w:val="20"/>
                <w:szCs w:val="20"/>
              </w:rPr>
            </w:pPr>
            <w:r w:rsidRPr="00D765BF">
              <w:rPr>
                <w:color w:val="000000"/>
                <w:sz w:val="20"/>
                <w:szCs w:val="20"/>
              </w:rPr>
              <w:t>151 600,00</w:t>
            </w:r>
          </w:p>
        </w:tc>
      </w:tr>
      <w:tr w:rsidR="00F92DC0" w:rsidRPr="00D765BF" w14:paraId="1CF86BE6" w14:textId="77777777" w:rsidTr="001B11AE">
        <w:trPr>
          <w:trHeight w:val="20"/>
        </w:trPr>
        <w:tc>
          <w:tcPr>
            <w:tcW w:w="2199" w:type="pct"/>
            <w:shd w:val="clear" w:color="auto" w:fill="auto"/>
            <w:hideMark/>
          </w:tcPr>
          <w:p w14:paraId="5800B8AD" w14:textId="77777777" w:rsidR="00F92DC0" w:rsidRPr="00D765BF" w:rsidRDefault="00F92DC0" w:rsidP="001B11AE">
            <w:pPr>
              <w:rPr>
                <w:b/>
                <w:bCs/>
                <w:i/>
                <w:iCs/>
                <w:color w:val="000000"/>
                <w:sz w:val="20"/>
                <w:szCs w:val="20"/>
              </w:rPr>
            </w:pPr>
            <w:r w:rsidRPr="00D765BF">
              <w:rPr>
                <w:b/>
                <w:bCs/>
                <w:i/>
                <w:iCs/>
                <w:color w:val="000000"/>
                <w:sz w:val="20"/>
                <w:szCs w:val="20"/>
              </w:rPr>
              <w:t xml:space="preserve">Выполнение отдельных гос.полномочий по организации мероприятий по предупреждению и ликвидации болезней животных, их лечению, защите </w:t>
            </w:r>
            <w:r w:rsidRPr="00D765BF">
              <w:rPr>
                <w:b/>
                <w:bCs/>
                <w:i/>
                <w:iCs/>
                <w:color w:val="000000"/>
                <w:sz w:val="20"/>
                <w:szCs w:val="20"/>
              </w:rPr>
              <w:lastRenderedPageBreak/>
              <w:t>населения от болезней, общих для человека и животных</w:t>
            </w:r>
          </w:p>
        </w:tc>
        <w:tc>
          <w:tcPr>
            <w:tcW w:w="711" w:type="pct"/>
            <w:shd w:val="clear" w:color="auto" w:fill="auto"/>
            <w:hideMark/>
          </w:tcPr>
          <w:p w14:paraId="2EB9A74E" w14:textId="77777777" w:rsidR="00F92DC0" w:rsidRPr="00D765BF" w:rsidRDefault="00F92DC0" w:rsidP="001B11AE">
            <w:pPr>
              <w:jc w:val="center"/>
              <w:rPr>
                <w:b/>
                <w:bCs/>
                <w:i/>
                <w:iCs/>
                <w:color w:val="000000"/>
                <w:sz w:val="20"/>
                <w:szCs w:val="20"/>
              </w:rPr>
            </w:pPr>
            <w:r w:rsidRPr="00D765BF">
              <w:rPr>
                <w:b/>
                <w:bCs/>
                <w:i/>
                <w:iCs/>
                <w:color w:val="000000"/>
                <w:sz w:val="20"/>
                <w:szCs w:val="20"/>
              </w:rPr>
              <w:lastRenderedPageBreak/>
              <w:t>99 5 00 63360</w:t>
            </w:r>
          </w:p>
        </w:tc>
        <w:tc>
          <w:tcPr>
            <w:tcW w:w="498" w:type="pct"/>
            <w:shd w:val="clear" w:color="auto" w:fill="auto"/>
            <w:hideMark/>
          </w:tcPr>
          <w:p w14:paraId="235428BD"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77" w:type="pct"/>
            <w:shd w:val="clear" w:color="auto" w:fill="auto"/>
            <w:hideMark/>
          </w:tcPr>
          <w:p w14:paraId="6EABA67C" w14:textId="77777777" w:rsidR="00F92DC0" w:rsidRPr="00D765BF" w:rsidRDefault="00F92DC0" w:rsidP="001B11AE">
            <w:pPr>
              <w:jc w:val="right"/>
              <w:rPr>
                <w:b/>
                <w:bCs/>
                <w:i/>
                <w:iCs/>
                <w:color w:val="000000"/>
                <w:sz w:val="20"/>
                <w:szCs w:val="20"/>
              </w:rPr>
            </w:pPr>
            <w:r w:rsidRPr="00D765BF">
              <w:rPr>
                <w:b/>
                <w:bCs/>
                <w:i/>
                <w:iCs/>
                <w:color w:val="000000"/>
                <w:sz w:val="20"/>
                <w:szCs w:val="20"/>
              </w:rPr>
              <w:t>0,00</w:t>
            </w:r>
          </w:p>
        </w:tc>
        <w:tc>
          <w:tcPr>
            <w:tcW w:w="815" w:type="pct"/>
            <w:shd w:val="clear" w:color="auto" w:fill="auto"/>
            <w:hideMark/>
          </w:tcPr>
          <w:p w14:paraId="4A1EDC5B" w14:textId="77777777" w:rsidR="00F92DC0" w:rsidRPr="00D765BF" w:rsidRDefault="00F92DC0" w:rsidP="001B11AE">
            <w:pPr>
              <w:jc w:val="right"/>
              <w:rPr>
                <w:b/>
                <w:bCs/>
                <w:i/>
                <w:iCs/>
                <w:color w:val="000000"/>
                <w:sz w:val="20"/>
                <w:szCs w:val="20"/>
              </w:rPr>
            </w:pPr>
            <w:r w:rsidRPr="00D765BF">
              <w:rPr>
                <w:b/>
                <w:bCs/>
                <w:i/>
                <w:iCs/>
                <w:color w:val="000000"/>
                <w:sz w:val="20"/>
                <w:szCs w:val="20"/>
              </w:rPr>
              <w:t>0,00</w:t>
            </w:r>
          </w:p>
        </w:tc>
      </w:tr>
      <w:tr w:rsidR="00F92DC0" w:rsidRPr="00D765BF" w14:paraId="2E67E00C" w14:textId="77777777" w:rsidTr="001B11AE">
        <w:trPr>
          <w:trHeight w:val="20"/>
        </w:trPr>
        <w:tc>
          <w:tcPr>
            <w:tcW w:w="2199" w:type="pct"/>
            <w:shd w:val="clear" w:color="auto" w:fill="auto"/>
            <w:hideMark/>
          </w:tcPr>
          <w:p w14:paraId="01500C0F"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обеспечения государственных (муниципальных) нужд</w:t>
            </w:r>
          </w:p>
        </w:tc>
        <w:tc>
          <w:tcPr>
            <w:tcW w:w="711" w:type="pct"/>
            <w:shd w:val="clear" w:color="auto" w:fill="auto"/>
            <w:hideMark/>
          </w:tcPr>
          <w:p w14:paraId="76EB4315" w14:textId="77777777" w:rsidR="00F92DC0" w:rsidRPr="00D765BF" w:rsidRDefault="00F92DC0" w:rsidP="001B11AE">
            <w:pPr>
              <w:jc w:val="center"/>
              <w:rPr>
                <w:color w:val="000000"/>
                <w:sz w:val="20"/>
                <w:szCs w:val="20"/>
              </w:rPr>
            </w:pPr>
            <w:r w:rsidRPr="00D765BF">
              <w:rPr>
                <w:color w:val="000000"/>
                <w:sz w:val="20"/>
                <w:szCs w:val="20"/>
              </w:rPr>
              <w:t>99 5 00 63360</w:t>
            </w:r>
          </w:p>
        </w:tc>
        <w:tc>
          <w:tcPr>
            <w:tcW w:w="498" w:type="pct"/>
            <w:shd w:val="clear" w:color="auto" w:fill="auto"/>
            <w:hideMark/>
          </w:tcPr>
          <w:p w14:paraId="3A798034" w14:textId="77777777" w:rsidR="00F92DC0" w:rsidRPr="00D765BF" w:rsidRDefault="00F92DC0" w:rsidP="001B11AE">
            <w:pPr>
              <w:jc w:val="center"/>
              <w:rPr>
                <w:color w:val="000000"/>
                <w:sz w:val="20"/>
                <w:szCs w:val="20"/>
              </w:rPr>
            </w:pPr>
            <w:r w:rsidRPr="00D765BF">
              <w:rPr>
                <w:color w:val="000000"/>
                <w:sz w:val="20"/>
                <w:szCs w:val="20"/>
              </w:rPr>
              <w:t>200</w:t>
            </w:r>
          </w:p>
        </w:tc>
        <w:tc>
          <w:tcPr>
            <w:tcW w:w="777" w:type="pct"/>
            <w:shd w:val="clear" w:color="auto" w:fill="auto"/>
            <w:hideMark/>
          </w:tcPr>
          <w:p w14:paraId="62382EC5" w14:textId="77777777" w:rsidR="00F92DC0" w:rsidRPr="00D765BF" w:rsidRDefault="00F92DC0" w:rsidP="001B11AE">
            <w:pPr>
              <w:jc w:val="right"/>
              <w:rPr>
                <w:color w:val="000000"/>
                <w:sz w:val="20"/>
                <w:szCs w:val="20"/>
              </w:rPr>
            </w:pPr>
            <w:r w:rsidRPr="00D765BF">
              <w:rPr>
                <w:color w:val="000000"/>
                <w:sz w:val="20"/>
                <w:szCs w:val="20"/>
              </w:rPr>
              <w:t> </w:t>
            </w:r>
          </w:p>
        </w:tc>
        <w:tc>
          <w:tcPr>
            <w:tcW w:w="815" w:type="pct"/>
            <w:shd w:val="clear" w:color="auto" w:fill="auto"/>
            <w:hideMark/>
          </w:tcPr>
          <w:p w14:paraId="20671A47" w14:textId="77777777" w:rsidR="00F92DC0" w:rsidRPr="00D765BF" w:rsidRDefault="00F92DC0" w:rsidP="001B11AE">
            <w:pPr>
              <w:jc w:val="right"/>
              <w:rPr>
                <w:color w:val="000000"/>
                <w:sz w:val="20"/>
                <w:szCs w:val="20"/>
              </w:rPr>
            </w:pPr>
            <w:r w:rsidRPr="00D765BF">
              <w:rPr>
                <w:color w:val="000000"/>
                <w:sz w:val="20"/>
                <w:szCs w:val="20"/>
              </w:rPr>
              <w:t> </w:t>
            </w:r>
          </w:p>
        </w:tc>
      </w:tr>
      <w:tr w:rsidR="00F92DC0" w:rsidRPr="00D765BF" w14:paraId="3CFAEEF0" w14:textId="77777777" w:rsidTr="001B11AE">
        <w:trPr>
          <w:trHeight w:val="20"/>
        </w:trPr>
        <w:tc>
          <w:tcPr>
            <w:tcW w:w="2199" w:type="pct"/>
            <w:shd w:val="clear" w:color="auto" w:fill="auto"/>
            <w:hideMark/>
          </w:tcPr>
          <w:p w14:paraId="620B066C" w14:textId="77777777" w:rsidR="00F92DC0" w:rsidRPr="00D765BF" w:rsidRDefault="00F92DC0" w:rsidP="001B11AE">
            <w:pPr>
              <w:rPr>
                <w:b/>
                <w:bCs/>
                <w:i/>
                <w:iCs/>
                <w:color w:val="000000"/>
                <w:sz w:val="20"/>
                <w:szCs w:val="20"/>
              </w:rPr>
            </w:pPr>
            <w:r w:rsidRPr="00D765BF">
              <w:rPr>
                <w:b/>
                <w:bCs/>
                <w:i/>
                <w:iCs/>
                <w:color w:val="000000"/>
                <w:sz w:val="20"/>
                <w:szCs w:val="20"/>
              </w:rPr>
              <w:t>Резервный фонд местной администрации</w:t>
            </w:r>
          </w:p>
        </w:tc>
        <w:tc>
          <w:tcPr>
            <w:tcW w:w="711" w:type="pct"/>
            <w:shd w:val="clear" w:color="auto" w:fill="auto"/>
            <w:hideMark/>
          </w:tcPr>
          <w:p w14:paraId="5C0243CF" w14:textId="77777777" w:rsidR="00F92DC0" w:rsidRPr="00D765BF" w:rsidRDefault="00F92DC0" w:rsidP="001B11AE">
            <w:pPr>
              <w:jc w:val="center"/>
              <w:rPr>
                <w:b/>
                <w:bCs/>
                <w:i/>
                <w:iCs/>
                <w:color w:val="000000"/>
                <w:sz w:val="20"/>
                <w:szCs w:val="20"/>
              </w:rPr>
            </w:pPr>
            <w:r w:rsidRPr="00D765BF">
              <w:rPr>
                <w:b/>
                <w:bCs/>
                <w:i/>
                <w:iCs/>
                <w:color w:val="000000"/>
                <w:sz w:val="20"/>
                <w:szCs w:val="20"/>
              </w:rPr>
              <w:t>99 5 00 71100</w:t>
            </w:r>
          </w:p>
        </w:tc>
        <w:tc>
          <w:tcPr>
            <w:tcW w:w="498" w:type="pct"/>
            <w:shd w:val="clear" w:color="auto" w:fill="auto"/>
            <w:hideMark/>
          </w:tcPr>
          <w:p w14:paraId="5DF04F96"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77" w:type="pct"/>
            <w:shd w:val="clear" w:color="auto" w:fill="auto"/>
            <w:hideMark/>
          </w:tcPr>
          <w:p w14:paraId="672A2334" w14:textId="77777777" w:rsidR="00F92DC0" w:rsidRPr="00D765BF" w:rsidRDefault="00F92DC0" w:rsidP="001B11AE">
            <w:pPr>
              <w:jc w:val="right"/>
              <w:rPr>
                <w:b/>
                <w:bCs/>
                <w:i/>
                <w:iCs/>
                <w:color w:val="000000"/>
                <w:sz w:val="20"/>
                <w:szCs w:val="20"/>
              </w:rPr>
            </w:pPr>
            <w:r w:rsidRPr="00D765BF">
              <w:rPr>
                <w:b/>
                <w:bCs/>
                <w:i/>
                <w:iCs/>
                <w:color w:val="000000"/>
                <w:sz w:val="20"/>
                <w:szCs w:val="20"/>
              </w:rPr>
              <w:t>350 000,00</w:t>
            </w:r>
          </w:p>
        </w:tc>
        <w:tc>
          <w:tcPr>
            <w:tcW w:w="815" w:type="pct"/>
            <w:shd w:val="clear" w:color="auto" w:fill="auto"/>
            <w:hideMark/>
          </w:tcPr>
          <w:p w14:paraId="56956971" w14:textId="77777777" w:rsidR="00F92DC0" w:rsidRPr="00D765BF" w:rsidRDefault="00F92DC0" w:rsidP="001B11AE">
            <w:pPr>
              <w:jc w:val="right"/>
              <w:rPr>
                <w:b/>
                <w:bCs/>
                <w:i/>
                <w:iCs/>
                <w:color w:val="000000"/>
                <w:sz w:val="20"/>
                <w:szCs w:val="20"/>
              </w:rPr>
            </w:pPr>
            <w:r w:rsidRPr="00D765BF">
              <w:rPr>
                <w:b/>
                <w:bCs/>
                <w:i/>
                <w:iCs/>
                <w:color w:val="000000"/>
                <w:sz w:val="20"/>
                <w:szCs w:val="20"/>
              </w:rPr>
              <w:t>697 610,00</w:t>
            </w:r>
          </w:p>
        </w:tc>
      </w:tr>
      <w:tr w:rsidR="00F92DC0" w:rsidRPr="00D765BF" w14:paraId="30EB8301" w14:textId="77777777" w:rsidTr="001B11AE">
        <w:trPr>
          <w:trHeight w:val="20"/>
        </w:trPr>
        <w:tc>
          <w:tcPr>
            <w:tcW w:w="2199" w:type="pct"/>
            <w:shd w:val="clear" w:color="auto" w:fill="auto"/>
            <w:hideMark/>
          </w:tcPr>
          <w:p w14:paraId="01AD53B2" w14:textId="77777777" w:rsidR="00F92DC0" w:rsidRPr="00D765BF" w:rsidRDefault="00F92DC0" w:rsidP="001B11AE">
            <w:pPr>
              <w:rPr>
                <w:color w:val="000000"/>
                <w:sz w:val="20"/>
                <w:szCs w:val="20"/>
              </w:rPr>
            </w:pPr>
            <w:r w:rsidRPr="00D765BF">
              <w:rPr>
                <w:color w:val="000000"/>
                <w:sz w:val="20"/>
                <w:szCs w:val="20"/>
              </w:rPr>
              <w:t>Иные бюджетные ассигнования</w:t>
            </w:r>
          </w:p>
        </w:tc>
        <w:tc>
          <w:tcPr>
            <w:tcW w:w="711" w:type="pct"/>
            <w:shd w:val="clear" w:color="auto" w:fill="auto"/>
            <w:hideMark/>
          </w:tcPr>
          <w:p w14:paraId="7170735B" w14:textId="77777777" w:rsidR="00F92DC0" w:rsidRPr="00D765BF" w:rsidRDefault="00F92DC0" w:rsidP="001B11AE">
            <w:pPr>
              <w:jc w:val="center"/>
              <w:rPr>
                <w:color w:val="000000"/>
                <w:sz w:val="20"/>
                <w:szCs w:val="20"/>
              </w:rPr>
            </w:pPr>
            <w:r w:rsidRPr="00D765BF">
              <w:rPr>
                <w:color w:val="000000"/>
                <w:sz w:val="20"/>
                <w:szCs w:val="20"/>
              </w:rPr>
              <w:t>99 5 00 71100</w:t>
            </w:r>
          </w:p>
        </w:tc>
        <w:tc>
          <w:tcPr>
            <w:tcW w:w="498" w:type="pct"/>
            <w:shd w:val="clear" w:color="auto" w:fill="auto"/>
            <w:hideMark/>
          </w:tcPr>
          <w:p w14:paraId="020663E6" w14:textId="77777777" w:rsidR="00F92DC0" w:rsidRPr="00D765BF" w:rsidRDefault="00F92DC0" w:rsidP="001B11AE">
            <w:pPr>
              <w:jc w:val="center"/>
              <w:rPr>
                <w:color w:val="000000"/>
                <w:sz w:val="20"/>
                <w:szCs w:val="20"/>
              </w:rPr>
            </w:pPr>
            <w:r w:rsidRPr="00D765BF">
              <w:rPr>
                <w:color w:val="000000"/>
                <w:sz w:val="20"/>
                <w:szCs w:val="20"/>
              </w:rPr>
              <w:t>800</w:t>
            </w:r>
          </w:p>
        </w:tc>
        <w:tc>
          <w:tcPr>
            <w:tcW w:w="777" w:type="pct"/>
            <w:shd w:val="clear" w:color="auto" w:fill="auto"/>
            <w:hideMark/>
          </w:tcPr>
          <w:p w14:paraId="4A332015" w14:textId="77777777" w:rsidR="00F92DC0" w:rsidRPr="00D765BF" w:rsidRDefault="00F92DC0" w:rsidP="001B11AE">
            <w:pPr>
              <w:jc w:val="right"/>
              <w:rPr>
                <w:color w:val="000000"/>
                <w:sz w:val="20"/>
                <w:szCs w:val="20"/>
              </w:rPr>
            </w:pPr>
            <w:r w:rsidRPr="00D765BF">
              <w:rPr>
                <w:color w:val="000000"/>
                <w:sz w:val="20"/>
                <w:szCs w:val="20"/>
              </w:rPr>
              <w:t>350 000,00</w:t>
            </w:r>
          </w:p>
        </w:tc>
        <w:tc>
          <w:tcPr>
            <w:tcW w:w="815" w:type="pct"/>
            <w:shd w:val="clear" w:color="auto" w:fill="auto"/>
            <w:hideMark/>
          </w:tcPr>
          <w:p w14:paraId="2662A1F2" w14:textId="77777777" w:rsidR="00F92DC0" w:rsidRPr="00D765BF" w:rsidRDefault="00F92DC0" w:rsidP="001B11AE">
            <w:pPr>
              <w:jc w:val="right"/>
              <w:rPr>
                <w:color w:val="000000"/>
                <w:sz w:val="20"/>
                <w:szCs w:val="20"/>
              </w:rPr>
            </w:pPr>
            <w:r w:rsidRPr="00D765BF">
              <w:rPr>
                <w:color w:val="000000"/>
                <w:sz w:val="20"/>
                <w:szCs w:val="20"/>
              </w:rPr>
              <w:t>697 610,00</w:t>
            </w:r>
          </w:p>
        </w:tc>
      </w:tr>
      <w:tr w:rsidR="00F92DC0" w:rsidRPr="00D765BF" w14:paraId="2A250435" w14:textId="77777777" w:rsidTr="001B11AE">
        <w:trPr>
          <w:trHeight w:val="20"/>
        </w:trPr>
        <w:tc>
          <w:tcPr>
            <w:tcW w:w="2199" w:type="pct"/>
            <w:shd w:val="clear" w:color="auto" w:fill="auto"/>
            <w:hideMark/>
          </w:tcPr>
          <w:p w14:paraId="560D78C8" w14:textId="77777777" w:rsidR="00F92DC0" w:rsidRPr="00D765BF" w:rsidRDefault="00F92DC0" w:rsidP="001B11AE">
            <w:pPr>
              <w:rPr>
                <w:b/>
                <w:bCs/>
                <w:i/>
                <w:iCs/>
                <w:color w:val="000000"/>
                <w:sz w:val="20"/>
                <w:szCs w:val="20"/>
              </w:rPr>
            </w:pPr>
            <w:r w:rsidRPr="00D765BF">
              <w:rPr>
                <w:b/>
                <w:bCs/>
                <w:i/>
                <w:iCs/>
                <w:color w:val="000000"/>
                <w:sz w:val="20"/>
                <w:szCs w:val="20"/>
              </w:rPr>
              <w:t>Расходы по управлению муниципальным имуществом и земельными ресурсами</w:t>
            </w:r>
          </w:p>
        </w:tc>
        <w:tc>
          <w:tcPr>
            <w:tcW w:w="711" w:type="pct"/>
            <w:shd w:val="clear" w:color="auto" w:fill="auto"/>
            <w:hideMark/>
          </w:tcPr>
          <w:p w14:paraId="5DDF6C11" w14:textId="77777777" w:rsidR="00F92DC0" w:rsidRPr="00D765BF" w:rsidRDefault="00F92DC0" w:rsidP="001B11AE">
            <w:pPr>
              <w:jc w:val="center"/>
              <w:rPr>
                <w:b/>
                <w:bCs/>
                <w:i/>
                <w:iCs/>
                <w:color w:val="000000"/>
                <w:sz w:val="20"/>
                <w:szCs w:val="20"/>
              </w:rPr>
            </w:pPr>
            <w:r w:rsidRPr="00D765BF">
              <w:rPr>
                <w:b/>
                <w:bCs/>
                <w:i/>
                <w:iCs/>
                <w:color w:val="000000"/>
                <w:sz w:val="20"/>
                <w:szCs w:val="20"/>
              </w:rPr>
              <w:t>99 5 00 91002</w:t>
            </w:r>
          </w:p>
        </w:tc>
        <w:tc>
          <w:tcPr>
            <w:tcW w:w="498" w:type="pct"/>
            <w:shd w:val="clear" w:color="auto" w:fill="auto"/>
            <w:hideMark/>
          </w:tcPr>
          <w:p w14:paraId="5F41B917"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77" w:type="pct"/>
            <w:shd w:val="clear" w:color="auto" w:fill="auto"/>
            <w:hideMark/>
          </w:tcPr>
          <w:p w14:paraId="77669D4A" w14:textId="77777777" w:rsidR="00F92DC0" w:rsidRPr="00D765BF" w:rsidRDefault="00F92DC0" w:rsidP="001B11AE">
            <w:pPr>
              <w:jc w:val="right"/>
              <w:rPr>
                <w:b/>
                <w:bCs/>
                <w:i/>
                <w:iCs/>
                <w:color w:val="000000"/>
                <w:sz w:val="20"/>
                <w:szCs w:val="20"/>
              </w:rPr>
            </w:pPr>
            <w:r w:rsidRPr="00D765BF">
              <w:rPr>
                <w:b/>
                <w:bCs/>
                <w:i/>
                <w:iCs/>
                <w:color w:val="000000"/>
                <w:sz w:val="20"/>
                <w:szCs w:val="20"/>
              </w:rPr>
              <w:t>16 505 521,70</w:t>
            </w:r>
          </w:p>
        </w:tc>
        <w:tc>
          <w:tcPr>
            <w:tcW w:w="815" w:type="pct"/>
            <w:shd w:val="clear" w:color="auto" w:fill="auto"/>
            <w:hideMark/>
          </w:tcPr>
          <w:p w14:paraId="36AD1C57" w14:textId="77777777" w:rsidR="00F92DC0" w:rsidRPr="00D765BF" w:rsidRDefault="00F92DC0" w:rsidP="001B11AE">
            <w:pPr>
              <w:jc w:val="right"/>
              <w:rPr>
                <w:b/>
                <w:bCs/>
                <w:i/>
                <w:iCs/>
                <w:color w:val="000000"/>
                <w:sz w:val="20"/>
                <w:szCs w:val="20"/>
              </w:rPr>
            </w:pPr>
            <w:r w:rsidRPr="00D765BF">
              <w:rPr>
                <w:b/>
                <w:bCs/>
                <w:i/>
                <w:iCs/>
                <w:color w:val="000000"/>
                <w:sz w:val="20"/>
                <w:szCs w:val="20"/>
              </w:rPr>
              <w:t>16 875 571,33</w:t>
            </w:r>
          </w:p>
        </w:tc>
      </w:tr>
      <w:tr w:rsidR="00F92DC0" w:rsidRPr="00D765BF" w14:paraId="029C66FF" w14:textId="77777777" w:rsidTr="001B11AE">
        <w:trPr>
          <w:trHeight w:val="20"/>
        </w:trPr>
        <w:tc>
          <w:tcPr>
            <w:tcW w:w="2199" w:type="pct"/>
            <w:shd w:val="clear" w:color="auto" w:fill="auto"/>
            <w:hideMark/>
          </w:tcPr>
          <w:p w14:paraId="691F2D7C"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гос.нужд</w:t>
            </w:r>
          </w:p>
        </w:tc>
        <w:tc>
          <w:tcPr>
            <w:tcW w:w="711" w:type="pct"/>
            <w:shd w:val="clear" w:color="auto" w:fill="auto"/>
            <w:hideMark/>
          </w:tcPr>
          <w:p w14:paraId="6C20CBC8" w14:textId="77777777" w:rsidR="00F92DC0" w:rsidRPr="00D765BF" w:rsidRDefault="00F92DC0" w:rsidP="001B11AE">
            <w:pPr>
              <w:jc w:val="center"/>
              <w:rPr>
                <w:color w:val="000000"/>
                <w:sz w:val="20"/>
                <w:szCs w:val="20"/>
              </w:rPr>
            </w:pPr>
            <w:r w:rsidRPr="00D765BF">
              <w:rPr>
                <w:color w:val="000000"/>
                <w:sz w:val="20"/>
                <w:szCs w:val="20"/>
              </w:rPr>
              <w:t>99 5 00 91002</w:t>
            </w:r>
          </w:p>
        </w:tc>
        <w:tc>
          <w:tcPr>
            <w:tcW w:w="498" w:type="pct"/>
            <w:shd w:val="clear" w:color="auto" w:fill="auto"/>
            <w:hideMark/>
          </w:tcPr>
          <w:p w14:paraId="41369A69" w14:textId="77777777" w:rsidR="00F92DC0" w:rsidRPr="00D765BF" w:rsidRDefault="00F92DC0" w:rsidP="001B11AE">
            <w:pPr>
              <w:jc w:val="center"/>
              <w:rPr>
                <w:color w:val="000000"/>
                <w:sz w:val="20"/>
                <w:szCs w:val="20"/>
              </w:rPr>
            </w:pPr>
            <w:r w:rsidRPr="00D765BF">
              <w:rPr>
                <w:color w:val="000000"/>
                <w:sz w:val="20"/>
                <w:szCs w:val="20"/>
              </w:rPr>
              <w:t>200</w:t>
            </w:r>
          </w:p>
        </w:tc>
        <w:tc>
          <w:tcPr>
            <w:tcW w:w="777" w:type="pct"/>
            <w:shd w:val="clear" w:color="auto" w:fill="auto"/>
            <w:hideMark/>
          </w:tcPr>
          <w:p w14:paraId="66CE9791" w14:textId="77777777" w:rsidR="00F92DC0" w:rsidRPr="00D765BF" w:rsidRDefault="00F92DC0" w:rsidP="001B11AE">
            <w:pPr>
              <w:jc w:val="right"/>
              <w:rPr>
                <w:color w:val="000000"/>
                <w:sz w:val="20"/>
                <w:szCs w:val="20"/>
              </w:rPr>
            </w:pPr>
            <w:r w:rsidRPr="00D765BF">
              <w:rPr>
                <w:color w:val="000000"/>
                <w:sz w:val="20"/>
                <w:szCs w:val="20"/>
              </w:rPr>
              <w:t>16 419 921,70</w:t>
            </w:r>
          </w:p>
        </w:tc>
        <w:tc>
          <w:tcPr>
            <w:tcW w:w="815" w:type="pct"/>
            <w:shd w:val="clear" w:color="auto" w:fill="auto"/>
            <w:hideMark/>
          </w:tcPr>
          <w:p w14:paraId="1E998552" w14:textId="77777777" w:rsidR="00F92DC0" w:rsidRPr="00D765BF" w:rsidRDefault="00F92DC0" w:rsidP="001B11AE">
            <w:pPr>
              <w:jc w:val="right"/>
              <w:rPr>
                <w:color w:val="000000"/>
                <w:sz w:val="20"/>
                <w:szCs w:val="20"/>
              </w:rPr>
            </w:pPr>
            <w:r w:rsidRPr="00D765BF">
              <w:rPr>
                <w:color w:val="000000"/>
                <w:sz w:val="20"/>
                <w:szCs w:val="20"/>
              </w:rPr>
              <w:t>16 789 971,33</w:t>
            </w:r>
          </w:p>
        </w:tc>
      </w:tr>
      <w:tr w:rsidR="00F92DC0" w:rsidRPr="00D765BF" w14:paraId="6345CE2E" w14:textId="77777777" w:rsidTr="001B11AE">
        <w:trPr>
          <w:trHeight w:val="20"/>
        </w:trPr>
        <w:tc>
          <w:tcPr>
            <w:tcW w:w="2199" w:type="pct"/>
            <w:shd w:val="clear" w:color="auto" w:fill="auto"/>
            <w:hideMark/>
          </w:tcPr>
          <w:p w14:paraId="4527EDB3" w14:textId="77777777" w:rsidR="00F92DC0" w:rsidRPr="00D765BF" w:rsidRDefault="00F92DC0" w:rsidP="001B11AE">
            <w:pPr>
              <w:rPr>
                <w:color w:val="000000"/>
                <w:sz w:val="20"/>
                <w:szCs w:val="20"/>
              </w:rPr>
            </w:pPr>
            <w:r w:rsidRPr="00D765BF">
              <w:rPr>
                <w:color w:val="000000"/>
                <w:sz w:val="20"/>
                <w:szCs w:val="20"/>
              </w:rPr>
              <w:t>Социальное обеспечение и иные выплаты населению</w:t>
            </w:r>
          </w:p>
        </w:tc>
        <w:tc>
          <w:tcPr>
            <w:tcW w:w="711" w:type="pct"/>
            <w:shd w:val="clear" w:color="auto" w:fill="auto"/>
            <w:hideMark/>
          </w:tcPr>
          <w:p w14:paraId="27D6B430" w14:textId="77777777" w:rsidR="00F92DC0" w:rsidRPr="00D765BF" w:rsidRDefault="00F92DC0" w:rsidP="001B11AE">
            <w:pPr>
              <w:jc w:val="center"/>
              <w:rPr>
                <w:color w:val="000000"/>
                <w:sz w:val="20"/>
                <w:szCs w:val="20"/>
              </w:rPr>
            </w:pPr>
            <w:r w:rsidRPr="00D765BF">
              <w:rPr>
                <w:color w:val="000000"/>
                <w:sz w:val="20"/>
                <w:szCs w:val="20"/>
              </w:rPr>
              <w:t>99 5 00 91002</w:t>
            </w:r>
          </w:p>
        </w:tc>
        <w:tc>
          <w:tcPr>
            <w:tcW w:w="498" w:type="pct"/>
            <w:shd w:val="clear" w:color="auto" w:fill="auto"/>
            <w:hideMark/>
          </w:tcPr>
          <w:p w14:paraId="72CB5CD7" w14:textId="77777777" w:rsidR="00F92DC0" w:rsidRPr="00D765BF" w:rsidRDefault="00F92DC0" w:rsidP="001B11AE">
            <w:pPr>
              <w:jc w:val="center"/>
              <w:rPr>
                <w:color w:val="000000"/>
                <w:sz w:val="20"/>
                <w:szCs w:val="20"/>
              </w:rPr>
            </w:pPr>
            <w:r w:rsidRPr="00D765BF">
              <w:rPr>
                <w:color w:val="000000"/>
                <w:sz w:val="20"/>
                <w:szCs w:val="20"/>
              </w:rPr>
              <w:t>300</w:t>
            </w:r>
          </w:p>
        </w:tc>
        <w:tc>
          <w:tcPr>
            <w:tcW w:w="777" w:type="pct"/>
            <w:shd w:val="clear" w:color="auto" w:fill="auto"/>
            <w:hideMark/>
          </w:tcPr>
          <w:p w14:paraId="7EB5A847" w14:textId="77777777" w:rsidR="00F92DC0" w:rsidRPr="00D765BF" w:rsidRDefault="00F92DC0" w:rsidP="001B11AE">
            <w:pPr>
              <w:jc w:val="right"/>
              <w:rPr>
                <w:color w:val="000000"/>
                <w:sz w:val="20"/>
                <w:szCs w:val="20"/>
              </w:rPr>
            </w:pPr>
            <w:r w:rsidRPr="00D765BF">
              <w:rPr>
                <w:color w:val="000000"/>
                <w:sz w:val="20"/>
                <w:szCs w:val="20"/>
              </w:rPr>
              <w:t> </w:t>
            </w:r>
          </w:p>
        </w:tc>
        <w:tc>
          <w:tcPr>
            <w:tcW w:w="815" w:type="pct"/>
            <w:shd w:val="clear" w:color="auto" w:fill="auto"/>
            <w:hideMark/>
          </w:tcPr>
          <w:p w14:paraId="1A059585" w14:textId="77777777" w:rsidR="00F92DC0" w:rsidRPr="00D765BF" w:rsidRDefault="00F92DC0" w:rsidP="001B11AE">
            <w:pPr>
              <w:jc w:val="right"/>
              <w:rPr>
                <w:color w:val="000000"/>
                <w:sz w:val="20"/>
                <w:szCs w:val="20"/>
              </w:rPr>
            </w:pPr>
            <w:r w:rsidRPr="00D765BF">
              <w:rPr>
                <w:color w:val="000000"/>
                <w:sz w:val="20"/>
                <w:szCs w:val="20"/>
              </w:rPr>
              <w:t> </w:t>
            </w:r>
          </w:p>
        </w:tc>
      </w:tr>
      <w:tr w:rsidR="00F92DC0" w:rsidRPr="00D765BF" w14:paraId="17B115B3" w14:textId="77777777" w:rsidTr="001B11AE">
        <w:trPr>
          <w:trHeight w:val="20"/>
        </w:trPr>
        <w:tc>
          <w:tcPr>
            <w:tcW w:w="2199" w:type="pct"/>
            <w:shd w:val="clear" w:color="auto" w:fill="auto"/>
            <w:hideMark/>
          </w:tcPr>
          <w:p w14:paraId="0803A3C4" w14:textId="77777777" w:rsidR="00F92DC0" w:rsidRPr="00D765BF" w:rsidRDefault="00F92DC0" w:rsidP="001B11AE">
            <w:pPr>
              <w:rPr>
                <w:color w:val="000000"/>
                <w:sz w:val="20"/>
                <w:szCs w:val="20"/>
              </w:rPr>
            </w:pPr>
            <w:r w:rsidRPr="00D765BF">
              <w:rPr>
                <w:color w:val="000000"/>
                <w:sz w:val="20"/>
                <w:szCs w:val="20"/>
              </w:rPr>
              <w:t>Иные бюджетные ассигнования</w:t>
            </w:r>
          </w:p>
        </w:tc>
        <w:tc>
          <w:tcPr>
            <w:tcW w:w="711" w:type="pct"/>
            <w:shd w:val="clear" w:color="auto" w:fill="auto"/>
            <w:hideMark/>
          </w:tcPr>
          <w:p w14:paraId="0EAE3CA5" w14:textId="77777777" w:rsidR="00F92DC0" w:rsidRPr="00D765BF" w:rsidRDefault="00F92DC0" w:rsidP="001B11AE">
            <w:pPr>
              <w:jc w:val="center"/>
              <w:rPr>
                <w:color w:val="000000"/>
                <w:sz w:val="20"/>
                <w:szCs w:val="20"/>
              </w:rPr>
            </w:pPr>
            <w:r w:rsidRPr="00D765BF">
              <w:rPr>
                <w:color w:val="000000"/>
                <w:sz w:val="20"/>
                <w:szCs w:val="20"/>
              </w:rPr>
              <w:t>99 5 00 91002</w:t>
            </w:r>
          </w:p>
        </w:tc>
        <w:tc>
          <w:tcPr>
            <w:tcW w:w="498" w:type="pct"/>
            <w:shd w:val="clear" w:color="auto" w:fill="auto"/>
            <w:hideMark/>
          </w:tcPr>
          <w:p w14:paraId="4D594063" w14:textId="77777777" w:rsidR="00F92DC0" w:rsidRPr="00D765BF" w:rsidRDefault="00F92DC0" w:rsidP="001B11AE">
            <w:pPr>
              <w:jc w:val="center"/>
              <w:rPr>
                <w:color w:val="000000"/>
                <w:sz w:val="20"/>
                <w:szCs w:val="20"/>
              </w:rPr>
            </w:pPr>
            <w:r w:rsidRPr="00D765BF">
              <w:rPr>
                <w:color w:val="000000"/>
                <w:sz w:val="20"/>
                <w:szCs w:val="20"/>
              </w:rPr>
              <w:t>800</w:t>
            </w:r>
          </w:p>
        </w:tc>
        <w:tc>
          <w:tcPr>
            <w:tcW w:w="777" w:type="pct"/>
            <w:shd w:val="clear" w:color="auto" w:fill="auto"/>
            <w:hideMark/>
          </w:tcPr>
          <w:p w14:paraId="7407E383" w14:textId="77777777" w:rsidR="00F92DC0" w:rsidRPr="00D765BF" w:rsidRDefault="00F92DC0" w:rsidP="001B11AE">
            <w:pPr>
              <w:jc w:val="right"/>
              <w:rPr>
                <w:color w:val="000000"/>
                <w:sz w:val="20"/>
                <w:szCs w:val="20"/>
              </w:rPr>
            </w:pPr>
            <w:r w:rsidRPr="00D765BF">
              <w:rPr>
                <w:color w:val="000000"/>
                <w:sz w:val="20"/>
                <w:szCs w:val="20"/>
              </w:rPr>
              <w:t>85 600,00</w:t>
            </w:r>
          </w:p>
        </w:tc>
        <w:tc>
          <w:tcPr>
            <w:tcW w:w="815" w:type="pct"/>
            <w:shd w:val="clear" w:color="auto" w:fill="auto"/>
            <w:hideMark/>
          </w:tcPr>
          <w:p w14:paraId="6DB018B7" w14:textId="77777777" w:rsidR="00F92DC0" w:rsidRPr="00D765BF" w:rsidRDefault="00F92DC0" w:rsidP="001B11AE">
            <w:pPr>
              <w:jc w:val="right"/>
              <w:rPr>
                <w:color w:val="000000"/>
                <w:sz w:val="20"/>
                <w:szCs w:val="20"/>
              </w:rPr>
            </w:pPr>
            <w:r w:rsidRPr="00D765BF">
              <w:rPr>
                <w:color w:val="000000"/>
                <w:sz w:val="20"/>
                <w:szCs w:val="20"/>
              </w:rPr>
              <w:t>85 600,00</w:t>
            </w:r>
          </w:p>
        </w:tc>
      </w:tr>
      <w:tr w:rsidR="00F92DC0" w:rsidRPr="00D765BF" w14:paraId="13A75180" w14:textId="77777777" w:rsidTr="001B11AE">
        <w:trPr>
          <w:trHeight w:val="20"/>
        </w:trPr>
        <w:tc>
          <w:tcPr>
            <w:tcW w:w="2199" w:type="pct"/>
            <w:shd w:val="clear" w:color="auto" w:fill="auto"/>
            <w:hideMark/>
          </w:tcPr>
          <w:p w14:paraId="7F9A392F" w14:textId="77777777" w:rsidR="00F92DC0" w:rsidRPr="00D765BF" w:rsidRDefault="00F92DC0" w:rsidP="001B11AE">
            <w:pPr>
              <w:rPr>
                <w:b/>
                <w:bCs/>
                <w:i/>
                <w:iCs/>
                <w:color w:val="000000"/>
                <w:sz w:val="20"/>
                <w:szCs w:val="20"/>
              </w:rPr>
            </w:pPr>
            <w:r w:rsidRPr="00D765BF">
              <w:rPr>
                <w:b/>
                <w:bCs/>
                <w:i/>
                <w:iCs/>
                <w:color w:val="000000"/>
                <w:sz w:val="20"/>
                <w:szCs w:val="20"/>
              </w:rPr>
              <w:t>Расходы в области сельского хозяйства</w:t>
            </w:r>
          </w:p>
        </w:tc>
        <w:tc>
          <w:tcPr>
            <w:tcW w:w="711" w:type="pct"/>
            <w:shd w:val="clear" w:color="auto" w:fill="auto"/>
            <w:hideMark/>
          </w:tcPr>
          <w:p w14:paraId="5A90B303" w14:textId="77777777" w:rsidR="00F92DC0" w:rsidRPr="00D765BF" w:rsidRDefault="00F92DC0" w:rsidP="001B11AE">
            <w:pPr>
              <w:jc w:val="center"/>
              <w:rPr>
                <w:b/>
                <w:bCs/>
                <w:i/>
                <w:iCs/>
                <w:color w:val="000000"/>
                <w:sz w:val="20"/>
                <w:szCs w:val="20"/>
              </w:rPr>
            </w:pPr>
            <w:r w:rsidRPr="00D765BF">
              <w:rPr>
                <w:b/>
                <w:bCs/>
                <w:i/>
                <w:iCs/>
                <w:color w:val="000000"/>
                <w:sz w:val="20"/>
                <w:szCs w:val="20"/>
              </w:rPr>
              <w:t>99 5 00 91005</w:t>
            </w:r>
          </w:p>
        </w:tc>
        <w:tc>
          <w:tcPr>
            <w:tcW w:w="498" w:type="pct"/>
            <w:shd w:val="clear" w:color="auto" w:fill="auto"/>
            <w:hideMark/>
          </w:tcPr>
          <w:p w14:paraId="7C306C81"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77" w:type="pct"/>
            <w:shd w:val="clear" w:color="auto" w:fill="auto"/>
            <w:hideMark/>
          </w:tcPr>
          <w:p w14:paraId="68BF78B6" w14:textId="77777777" w:rsidR="00F92DC0" w:rsidRPr="00D765BF" w:rsidRDefault="00F92DC0" w:rsidP="001B11AE">
            <w:pPr>
              <w:jc w:val="right"/>
              <w:rPr>
                <w:b/>
                <w:bCs/>
                <w:i/>
                <w:iCs/>
                <w:color w:val="000000"/>
                <w:sz w:val="20"/>
                <w:szCs w:val="20"/>
              </w:rPr>
            </w:pPr>
            <w:r w:rsidRPr="00D765BF">
              <w:rPr>
                <w:b/>
                <w:bCs/>
                <w:i/>
                <w:iCs/>
                <w:color w:val="000000"/>
                <w:sz w:val="20"/>
                <w:szCs w:val="20"/>
              </w:rPr>
              <w:t>0,00</w:t>
            </w:r>
          </w:p>
        </w:tc>
        <w:tc>
          <w:tcPr>
            <w:tcW w:w="815" w:type="pct"/>
            <w:shd w:val="clear" w:color="auto" w:fill="auto"/>
            <w:hideMark/>
          </w:tcPr>
          <w:p w14:paraId="1486D508" w14:textId="77777777" w:rsidR="00F92DC0" w:rsidRPr="00D765BF" w:rsidRDefault="00F92DC0" w:rsidP="001B11AE">
            <w:pPr>
              <w:jc w:val="right"/>
              <w:rPr>
                <w:b/>
                <w:bCs/>
                <w:i/>
                <w:iCs/>
                <w:color w:val="000000"/>
                <w:sz w:val="20"/>
                <w:szCs w:val="20"/>
              </w:rPr>
            </w:pPr>
            <w:r w:rsidRPr="00D765BF">
              <w:rPr>
                <w:b/>
                <w:bCs/>
                <w:i/>
                <w:iCs/>
                <w:color w:val="000000"/>
                <w:sz w:val="20"/>
                <w:szCs w:val="20"/>
              </w:rPr>
              <w:t>0,00</w:t>
            </w:r>
          </w:p>
        </w:tc>
      </w:tr>
      <w:tr w:rsidR="00F92DC0" w:rsidRPr="00D765BF" w14:paraId="1703F5AC" w14:textId="77777777" w:rsidTr="001B11AE">
        <w:trPr>
          <w:trHeight w:val="20"/>
        </w:trPr>
        <w:tc>
          <w:tcPr>
            <w:tcW w:w="2199" w:type="pct"/>
            <w:shd w:val="clear" w:color="auto" w:fill="auto"/>
            <w:hideMark/>
          </w:tcPr>
          <w:p w14:paraId="14EE5AD1"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гос.нужд</w:t>
            </w:r>
          </w:p>
        </w:tc>
        <w:tc>
          <w:tcPr>
            <w:tcW w:w="711" w:type="pct"/>
            <w:shd w:val="clear" w:color="auto" w:fill="auto"/>
            <w:hideMark/>
          </w:tcPr>
          <w:p w14:paraId="171ECA10" w14:textId="77777777" w:rsidR="00F92DC0" w:rsidRPr="00D765BF" w:rsidRDefault="00F92DC0" w:rsidP="001B11AE">
            <w:pPr>
              <w:jc w:val="center"/>
              <w:rPr>
                <w:color w:val="000000"/>
                <w:sz w:val="20"/>
                <w:szCs w:val="20"/>
              </w:rPr>
            </w:pPr>
            <w:r w:rsidRPr="00D765BF">
              <w:rPr>
                <w:color w:val="000000"/>
                <w:sz w:val="20"/>
                <w:szCs w:val="20"/>
              </w:rPr>
              <w:t>99 5 00 91005</w:t>
            </w:r>
          </w:p>
        </w:tc>
        <w:tc>
          <w:tcPr>
            <w:tcW w:w="498" w:type="pct"/>
            <w:shd w:val="clear" w:color="auto" w:fill="auto"/>
            <w:hideMark/>
          </w:tcPr>
          <w:p w14:paraId="133A7BE4" w14:textId="77777777" w:rsidR="00F92DC0" w:rsidRPr="00D765BF" w:rsidRDefault="00F92DC0" w:rsidP="001B11AE">
            <w:pPr>
              <w:jc w:val="center"/>
              <w:rPr>
                <w:color w:val="000000"/>
                <w:sz w:val="20"/>
                <w:szCs w:val="20"/>
              </w:rPr>
            </w:pPr>
            <w:r w:rsidRPr="00D765BF">
              <w:rPr>
                <w:color w:val="000000"/>
                <w:sz w:val="20"/>
                <w:szCs w:val="20"/>
              </w:rPr>
              <w:t>200</w:t>
            </w:r>
          </w:p>
        </w:tc>
        <w:tc>
          <w:tcPr>
            <w:tcW w:w="777" w:type="pct"/>
            <w:shd w:val="clear" w:color="auto" w:fill="auto"/>
            <w:hideMark/>
          </w:tcPr>
          <w:p w14:paraId="45AF9685" w14:textId="77777777" w:rsidR="00F92DC0" w:rsidRPr="00D765BF" w:rsidRDefault="00F92DC0" w:rsidP="001B11AE">
            <w:pPr>
              <w:jc w:val="right"/>
              <w:rPr>
                <w:color w:val="000000"/>
                <w:sz w:val="20"/>
                <w:szCs w:val="20"/>
              </w:rPr>
            </w:pPr>
            <w:r w:rsidRPr="00D765BF">
              <w:rPr>
                <w:color w:val="000000"/>
                <w:sz w:val="20"/>
                <w:szCs w:val="20"/>
              </w:rPr>
              <w:t> </w:t>
            </w:r>
          </w:p>
        </w:tc>
        <w:tc>
          <w:tcPr>
            <w:tcW w:w="815" w:type="pct"/>
            <w:shd w:val="clear" w:color="auto" w:fill="auto"/>
            <w:hideMark/>
          </w:tcPr>
          <w:p w14:paraId="7C2E4B19" w14:textId="77777777" w:rsidR="00F92DC0" w:rsidRPr="00D765BF" w:rsidRDefault="00F92DC0" w:rsidP="001B11AE">
            <w:pPr>
              <w:jc w:val="right"/>
              <w:rPr>
                <w:color w:val="000000"/>
                <w:sz w:val="20"/>
                <w:szCs w:val="20"/>
              </w:rPr>
            </w:pPr>
            <w:r w:rsidRPr="00D765BF">
              <w:rPr>
                <w:color w:val="000000"/>
                <w:sz w:val="20"/>
                <w:szCs w:val="20"/>
              </w:rPr>
              <w:t> </w:t>
            </w:r>
          </w:p>
        </w:tc>
      </w:tr>
      <w:tr w:rsidR="00F92DC0" w:rsidRPr="00D765BF" w14:paraId="15B62560" w14:textId="77777777" w:rsidTr="001B11AE">
        <w:trPr>
          <w:trHeight w:val="20"/>
        </w:trPr>
        <w:tc>
          <w:tcPr>
            <w:tcW w:w="2199" w:type="pct"/>
            <w:shd w:val="clear" w:color="auto" w:fill="auto"/>
            <w:hideMark/>
          </w:tcPr>
          <w:p w14:paraId="0DF47711" w14:textId="77777777" w:rsidR="00F92DC0" w:rsidRPr="00D765BF" w:rsidRDefault="00F92DC0" w:rsidP="001B11AE">
            <w:pPr>
              <w:rPr>
                <w:b/>
                <w:bCs/>
                <w:i/>
                <w:iCs/>
                <w:color w:val="000000"/>
                <w:sz w:val="20"/>
                <w:szCs w:val="20"/>
              </w:rPr>
            </w:pPr>
            <w:r w:rsidRPr="00D765BF">
              <w:rPr>
                <w:b/>
                <w:bCs/>
                <w:i/>
                <w:iCs/>
                <w:color w:val="000000"/>
                <w:sz w:val="20"/>
                <w:szCs w:val="20"/>
              </w:rPr>
              <w:t>Расходы в области дорожно-транспортного комплекса</w:t>
            </w:r>
          </w:p>
        </w:tc>
        <w:tc>
          <w:tcPr>
            <w:tcW w:w="711" w:type="pct"/>
            <w:shd w:val="clear" w:color="auto" w:fill="auto"/>
            <w:hideMark/>
          </w:tcPr>
          <w:p w14:paraId="768887C3" w14:textId="77777777" w:rsidR="00F92DC0" w:rsidRPr="00D765BF" w:rsidRDefault="00F92DC0" w:rsidP="001B11AE">
            <w:pPr>
              <w:jc w:val="center"/>
              <w:rPr>
                <w:b/>
                <w:bCs/>
                <w:i/>
                <w:iCs/>
                <w:color w:val="000000"/>
                <w:sz w:val="20"/>
                <w:szCs w:val="20"/>
              </w:rPr>
            </w:pPr>
            <w:r w:rsidRPr="00D765BF">
              <w:rPr>
                <w:b/>
                <w:bCs/>
                <w:i/>
                <w:iCs/>
                <w:color w:val="000000"/>
                <w:sz w:val="20"/>
                <w:szCs w:val="20"/>
              </w:rPr>
              <w:t>99 5 00 91008</w:t>
            </w:r>
          </w:p>
        </w:tc>
        <w:tc>
          <w:tcPr>
            <w:tcW w:w="498" w:type="pct"/>
            <w:shd w:val="clear" w:color="auto" w:fill="auto"/>
            <w:hideMark/>
          </w:tcPr>
          <w:p w14:paraId="6ECD33B5"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77" w:type="pct"/>
            <w:shd w:val="clear" w:color="auto" w:fill="auto"/>
            <w:hideMark/>
          </w:tcPr>
          <w:p w14:paraId="514587EF" w14:textId="77777777" w:rsidR="00F92DC0" w:rsidRPr="00D765BF" w:rsidRDefault="00F92DC0" w:rsidP="001B11AE">
            <w:pPr>
              <w:jc w:val="right"/>
              <w:rPr>
                <w:b/>
                <w:bCs/>
                <w:i/>
                <w:iCs/>
                <w:color w:val="000000"/>
                <w:sz w:val="20"/>
                <w:szCs w:val="20"/>
              </w:rPr>
            </w:pPr>
            <w:r w:rsidRPr="00D765BF">
              <w:rPr>
                <w:b/>
                <w:bCs/>
                <w:i/>
                <w:iCs/>
                <w:color w:val="000000"/>
                <w:sz w:val="20"/>
                <w:szCs w:val="20"/>
              </w:rPr>
              <w:t>2 777 041,00</w:t>
            </w:r>
          </w:p>
        </w:tc>
        <w:tc>
          <w:tcPr>
            <w:tcW w:w="815" w:type="pct"/>
            <w:shd w:val="clear" w:color="auto" w:fill="auto"/>
            <w:hideMark/>
          </w:tcPr>
          <w:p w14:paraId="737CCC4A" w14:textId="77777777" w:rsidR="00F92DC0" w:rsidRPr="00D765BF" w:rsidRDefault="00F92DC0" w:rsidP="001B11AE">
            <w:pPr>
              <w:jc w:val="right"/>
              <w:rPr>
                <w:b/>
                <w:bCs/>
                <w:i/>
                <w:iCs/>
                <w:color w:val="000000"/>
                <w:sz w:val="20"/>
                <w:szCs w:val="20"/>
              </w:rPr>
            </w:pPr>
            <w:r w:rsidRPr="00D765BF">
              <w:rPr>
                <w:b/>
                <w:bCs/>
                <w:i/>
                <w:iCs/>
                <w:color w:val="000000"/>
                <w:sz w:val="20"/>
                <w:szCs w:val="20"/>
              </w:rPr>
              <w:t>2 777 041,00</w:t>
            </w:r>
          </w:p>
        </w:tc>
      </w:tr>
      <w:tr w:rsidR="00F92DC0" w:rsidRPr="00D765BF" w14:paraId="6AB88920" w14:textId="77777777" w:rsidTr="001B11AE">
        <w:trPr>
          <w:trHeight w:val="20"/>
        </w:trPr>
        <w:tc>
          <w:tcPr>
            <w:tcW w:w="2199" w:type="pct"/>
            <w:shd w:val="clear" w:color="auto" w:fill="auto"/>
            <w:hideMark/>
          </w:tcPr>
          <w:p w14:paraId="07C49C56"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гос.нужд</w:t>
            </w:r>
          </w:p>
        </w:tc>
        <w:tc>
          <w:tcPr>
            <w:tcW w:w="711" w:type="pct"/>
            <w:shd w:val="clear" w:color="auto" w:fill="auto"/>
            <w:hideMark/>
          </w:tcPr>
          <w:p w14:paraId="1CAE3529" w14:textId="77777777" w:rsidR="00F92DC0" w:rsidRPr="00D765BF" w:rsidRDefault="00F92DC0" w:rsidP="001B11AE">
            <w:pPr>
              <w:jc w:val="center"/>
              <w:rPr>
                <w:color w:val="000000"/>
                <w:sz w:val="20"/>
                <w:szCs w:val="20"/>
              </w:rPr>
            </w:pPr>
            <w:r w:rsidRPr="00D765BF">
              <w:rPr>
                <w:color w:val="000000"/>
                <w:sz w:val="20"/>
                <w:szCs w:val="20"/>
              </w:rPr>
              <w:t>99 5 00 91008</w:t>
            </w:r>
          </w:p>
        </w:tc>
        <w:tc>
          <w:tcPr>
            <w:tcW w:w="498" w:type="pct"/>
            <w:shd w:val="clear" w:color="auto" w:fill="auto"/>
            <w:hideMark/>
          </w:tcPr>
          <w:p w14:paraId="623A15EC" w14:textId="77777777" w:rsidR="00F92DC0" w:rsidRPr="00D765BF" w:rsidRDefault="00F92DC0" w:rsidP="001B11AE">
            <w:pPr>
              <w:jc w:val="center"/>
              <w:rPr>
                <w:color w:val="000000"/>
                <w:sz w:val="20"/>
                <w:szCs w:val="20"/>
              </w:rPr>
            </w:pPr>
            <w:r w:rsidRPr="00D765BF">
              <w:rPr>
                <w:color w:val="000000"/>
                <w:sz w:val="20"/>
                <w:szCs w:val="20"/>
              </w:rPr>
              <w:t>200</w:t>
            </w:r>
          </w:p>
        </w:tc>
        <w:tc>
          <w:tcPr>
            <w:tcW w:w="777" w:type="pct"/>
            <w:shd w:val="clear" w:color="auto" w:fill="auto"/>
            <w:hideMark/>
          </w:tcPr>
          <w:p w14:paraId="6967E921" w14:textId="77777777" w:rsidR="00F92DC0" w:rsidRPr="00D765BF" w:rsidRDefault="00F92DC0" w:rsidP="001B11AE">
            <w:pPr>
              <w:jc w:val="right"/>
              <w:rPr>
                <w:color w:val="000000"/>
                <w:sz w:val="20"/>
                <w:szCs w:val="20"/>
              </w:rPr>
            </w:pPr>
            <w:r w:rsidRPr="00D765BF">
              <w:rPr>
                <w:color w:val="000000"/>
                <w:sz w:val="20"/>
                <w:szCs w:val="20"/>
              </w:rPr>
              <w:t>1,00</w:t>
            </w:r>
          </w:p>
        </w:tc>
        <w:tc>
          <w:tcPr>
            <w:tcW w:w="815" w:type="pct"/>
            <w:shd w:val="clear" w:color="auto" w:fill="auto"/>
            <w:hideMark/>
          </w:tcPr>
          <w:p w14:paraId="5267947E" w14:textId="77777777" w:rsidR="00F92DC0" w:rsidRPr="00D765BF" w:rsidRDefault="00F92DC0" w:rsidP="001B11AE">
            <w:pPr>
              <w:jc w:val="right"/>
              <w:rPr>
                <w:color w:val="000000"/>
                <w:sz w:val="20"/>
                <w:szCs w:val="20"/>
              </w:rPr>
            </w:pPr>
            <w:r w:rsidRPr="00D765BF">
              <w:rPr>
                <w:color w:val="000000"/>
                <w:sz w:val="20"/>
                <w:szCs w:val="20"/>
              </w:rPr>
              <w:t>1,00</w:t>
            </w:r>
          </w:p>
        </w:tc>
      </w:tr>
      <w:tr w:rsidR="00F92DC0" w:rsidRPr="00D765BF" w14:paraId="77636231" w14:textId="77777777" w:rsidTr="001B11AE">
        <w:trPr>
          <w:trHeight w:val="20"/>
        </w:trPr>
        <w:tc>
          <w:tcPr>
            <w:tcW w:w="2199" w:type="pct"/>
            <w:shd w:val="clear" w:color="auto" w:fill="auto"/>
            <w:hideMark/>
          </w:tcPr>
          <w:p w14:paraId="44718B48" w14:textId="77777777" w:rsidR="00F92DC0" w:rsidRPr="00D765BF" w:rsidRDefault="00F92DC0" w:rsidP="001B11AE">
            <w:pPr>
              <w:rPr>
                <w:color w:val="000000"/>
                <w:sz w:val="20"/>
                <w:szCs w:val="20"/>
              </w:rPr>
            </w:pPr>
            <w:r w:rsidRPr="00D765BF">
              <w:rPr>
                <w:color w:val="000000"/>
                <w:sz w:val="20"/>
                <w:szCs w:val="20"/>
              </w:rPr>
              <w:t>Иные бюджетные ассигнования</w:t>
            </w:r>
          </w:p>
        </w:tc>
        <w:tc>
          <w:tcPr>
            <w:tcW w:w="711" w:type="pct"/>
            <w:shd w:val="clear" w:color="auto" w:fill="auto"/>
            <w:hideMark/>
          </w:tcPr>
          <w:p w14:paraId="52F93042" w14:textId="77777777" w:rsidR="00F92DC0" w:rsidRPr="00D765BF" w:rsidRDefault="00F92DC0" w:rsidP="001B11AE">
            <w:pPr>
              <w:jc w:val="center"/>
              <w:rPr>
                <w:color w:val="000000"/>
                <w:sz w:val="20"/>
                <w:szCs w:val="20"/>
              </w:rPr>
            </w:pPr>
            <w:r w:rsidRPr="00D765BF">
              <w:rPr>
                <w:color w:val="000000"/>
                <w:sz w:val="20"/>
                <w:szCs w:val="20"/>
              </w:rPr>
              <w:t>99 5 00 91008</w:t>
            </w:r>
          </w:p>
        </w:tc>
        <w:tc>
          <w:tcPr>
            <w:tcW w:w="498" w:type="pct"/>
            <w:shd w:val="clear" w:color="auto" w:fill="auto"/>
            <w:hideMark/>
          </w:tcPr>
          <w:p w14:paraId="3CBD2B6B" w14:textId="77777777" w:rsidR="00F92DC0" w:rsidRPr="00D765BF" w:rsidRDefault="00F92DC0" w:rsidP="001B11AE">
            <w:pPr>
              <w:jc w:val="center"/>
              <w:rPr>
                <w:color w:val="000000"/>
                <w:sz w:val="20"/>
                <w:szCs w:val="20"/>
              </w:rPr>
            </w:pPr>
            <w:r w:rsidRPr="00D765BF">
              <w:rPr>
                <w:color w:val="000000"/>
                <w:sz w:val="20"/>
                <w:szCs w:val="20"/>
              </w:rPr>
              <w:t>800</w:t>
            </w:r>
          </w:p>
        </w:tc>
        <w:tc>
          <w:tcPr>
            <w:tcW w:w="777" w:type="pct"/>
            <w:shd w:val="clear" w:color="auto" w:fill="auto"/>
            <w:hideMark/>
          </w:tcPr>
          <w:p w14:paraId="403780BD" w14:textId="77777777" w:rsidR="00F92DC0" w:rsidRPr="00D765BF" w:rsidRDefault="00F92DC0" w:rsidP="001B11AE">
            <w:pPr>
              <w:jc w:val="right"/>
              <w:rPr>
                <w:color w:val="000000"/>
                <w:sz w:val="20"/>
                <w:szCs w:val="20"/>
              </w:rPr>
            </w:pPr>
            <w:r w:rsidRPr="00D765BF">
              <w:rPr>
                <w:color w:val="000000"/>
                <w:sz w:val="20"/>
                <w:szCs w:val="20"/>
              </w:rPr>
              <w:t>2 777 040,00</w:t>
            </w:r>
          </w:p>
        </w:tc>
        <w:tc>
          <w:tcPr>
            <w:tcW w:w="815" w:type="pct"/>
            <w:shd w:val="clear" w:color="auto" w:fill="auto"/>
            <w:hideMark/>
          </w:tcPr>
          <w:p w14:paraId="2C529679" w14:textId="77777777" w:rsidR="00F92DC0" w:rsidRPr="00D765BF" w:rsidRDefault="00F92DC0" w:rsidP="001B11AE">
            <w:pPr>
              <w:jc w:val="right"/>
              <w:rPr>
                <w:color w:val="000000"/>
                <w:sz w:val="20"/>
                <w:szCs w:val="20"/>
              </w:rPr>
            </w:pPr>
            <w:r w:rsidRPr="00D765BF">
              <w:rPr>
                <w:color w:val="000000"/>
                <w:sz w:val="20"/>
                <w:szCs w:val="20"/>
              </w:rPr>
              <w:t>2 777 040,00</w:t>
            </w:r>
          </w:p>
        </w:tc>
      </w:tr>
      <w:tr w:rsidR="00F92DC0" w:rsidRPr="00D765BF" w14:paraId="129413E3" w14:textId="77777777" w:rsidTr="001B11AE">
        <w:trPr>
          <w:trHeight w:val="20"/>
        </w:trPr>
        <w:tc>
          <w:tcPr>
            <w:tcW w:w="2199" w:type="pct"/>
            <w:shd w:val="clear" w:color="auto" w:fill="auto"/>
            <w:hideMark/>
          </w:tcPr>
          <w:p w14:paraId="3ABAE185" w14:textId="77777777" w:rsidR="00F92DC0" w:rsidRPr="00D765BF" w:rsidRDefault="00F92DC0" w:rsidP="001B11AE">
            <w:pPr>
              <w:rPr>
                <w:b/>
                <w:bCs/>
                <w:i/>
                <w:iCs/>
                <w:color w:val="000000"/>
                <w:sz w:val="20"/>
                <w:szCs w:val="20"/>
              </w:rPr>
            </w:pPr>
            <w:r w:rsidRPr="00D765BF">
              <w:rPr>
                <w:b/>
                <w:bCs/>
                <w:i/>
                <w:iCs/>
                <w:color w:val="000000"/>
                <w:sz w:val="20"/>
                <w:szCs w:val="20"/>
              </w:rPr>
              <w:t>Выполнение других обязательств муниципальных образований</w:t>
            </w:r>
          </w:p>
        </w:tc>
        <w:tc>
          <w:tcPr>
            <w:tcW w:w="711" w:type="pct"/>
            <w:shd w:val="clear" w:color="auto" w:fill="auto"/>
            <w:hideMark/>
          </w:tcPr>
          <w:p w14:paraId="2E6A7E90" w14:textId="77777777" w:rsidR="00F92DC0" w:rsidRPr="00D765BF" w:rsidRDefault="00F92DC0" w:rsidP="001B11AE">
            <w:pPr>
              <w:jc w:val="center"/>
              <w:rPr>
                <w:b/>
                <w:bCs/>
                <w:i/>
                <w:iCs/>
                <w:color w:val="000000"/>
                <w:sz w:val="20"/>
                <w:szCs w:val="20"/>
              </w:rPr>
            </w:pPr>
            <w:r w:rsidRPr="00D765BF">
              <w:rPr>
                <w:b/>
                <w:bCs/>
                <w:i/>
                <w:iCs/>
                <w:color w:val="000000"/>
                <w:sz w:val="20"/>
                <w:szCs w:val="20"/>
              </w:rPr>
              <w:t>99 5 00 91019</w:t>
            </w:r>
          </w:p>
        </w:tc>
        <w:tc>
          <w:tcPr>
            <w:tcW w:w="498" w:type="pct"/>
            <w:shd w:val="clear" w:color="auto" w:fill="auto"/>
            <w:hideMark/>
          </w:tcPr>
          <w:p w14:paraId="46862C95"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77" w:type="pct"/>
            <w:shd w:val="clear" w:color="auto" w:fill="auto"/>
            <w:hideMark/>
          </w:tcPr>
          <w:p w14:paraId="24693AE7" w14:textId="77777777" w:rsidR="00F92DC0" w:rsidRPr="00D765BF" w:rsidRDefault="00F92DC0" w:rsidP="001B11AE">
            <w:pPr>
              <w:jc w:val="right"/>
              <w:rPr>
                <w:b/>
                <w:bCs/>
                <w:i/>
                <w:iCs/>
                <w:color w:val="000000"/>
                <w:sz w:val="20"/>
                <w:szCs w:val="20"/>
              </w:rPr>
            </w:pPr>
            <w:r w:rsidRPr="00D765BF">
              <w:rPr>
                <w:b/>
                <w:bCs/>
                <w:i/>
                <w:iCs/>
                <w:color w:val="000000"/>
                <w:sz w:val="20"/>
                <w:szCs w:val="20"/>
              </w:rPr>
              <w:t>3 630 558,44</w:t>
            </w:r>
          </w:p>
        </w:tc>
        <w:tc>
          <w:tcPr>
            <w:tcW w:w="815" w:type="pct"/>
            <w:shd w:val="clear" w:color="auto" w:fill="auto"/>
            <w:hideMark/>
          </w:tcPr>
          <w:p w14:paraId="74058389" w14:textId="77777777" w:rsidR="00F92DC0" w:rsidRPr="00D765BF" w:rsidRDefault="00F92DC0" w:rsidP="001B11AE">
            <w:pPr>
              <w:jc w:val="right"/>
              <w:rPr>
                <w:b/>
                <w:bCs/>
                <w:i/>
                <w:iCs/>
                <w:color w:val="000000"/>
                <w:sz w:val="20"/>
                <w:szCs w:val="20"/>
              </w:rPr>
            </w:pPr>
            <w:r w:rsidRPr="00D765BF">
              <w:rPr>
                <w:b/>
                <w:bCs/>
                <w:i/>
                <w:iCs/>
                <w:color w:val="000000"/>
                <w:sz w:val="20"/>
                <w:szCs w:val="20"/>
              </w:rPr>
              <w:t>3 647 797,90</w:t>
            </w:r>
          </w:p>
        </w:tc>
      </w:tr>
      <w:tr w:rsidR="00F92DC0" w:rsidRPr="00D765BF" w14:paraId="677EF47F" w14:textId="77777777" w:rsidTr="001B11AE">
        <w:trPr>
          <w:trHeight w:val="20"/>
        </w:trPr>
        <w:tc>
          <w:tcPr>
            <w:tcW w:w="2199" w:type="pct"/>
            <w:shd w:val="clear" w:color="auto" w:fill="auto"/>
            <w:hideMark/>
          </w:tcPr>
          <w:p w14:paraId="55CB9B58" w14:textId="77777777" w:rsidR="00F92DC0" w:rsidRPr="00D765BF" w:rsidRDefault="00F92DC0" w:rsidP="001B11AE">
            <w:pPr>
              <w:rPr>
                <w:color w:val="000000"/>
                <w:sz w:val="20"/>
                <w:szCs w:val="20"/>
              </w:rPr>
            </w:pPr>
            <w:r w:rsidRPr="00D765BF">
              <w:rPr>
                <w:color w:val="000000"/>
                <w:sz w:val="20"/>
                <w:szCs w:val="20"/>
              </w:rPr>
              <w:t>Расходы на выплаты персоналу</w:t>
            </w:r>
          </w:p>
        </w:tc>
        <w:tc>
          <w:tcPr>
            <w:tcW w:w="711" w:type="pct"/>
            <w:shd w:val="clear" w:color="auto" w:fill="auto"/>
            <w:hideMark/>
          </w:tcPr>
          <w:p w14:paraId="7F135B6D" w14:textId="77777777" w:rsidR="00F92DC0" w:rsidRPr="00D765BF" w:rsidRDefault="00F92DC0" w:rsidP="001B11AE">
            <w:pPr>
              <w:jc w:val="center"/>
              <w:rPr>
                <w:color w:val="000000"/>
                <w:sz w:val="20"/>
                <w:szCs w:val="20"/>
              </w:rPr>
            </w:pPr>
            <w:r w:rsidRPr="00D765BF">
              <w:rPr>
                <w:color w:val="000000"/>
                <w:sz w:val="20"/>
                <w:szCs w:val="20"/>
              </w:rPr>
              <w:t>99 5 00 91019</w:t>
            </w:r>
          </w:p>
        </w:tc>
        <w:tc>
          <w:tcPr>
            <w:tcW w:w="498" w:type="pct"/>
            <w:shd w:val="clear" w:color="auto" w:fill="auto"/>
            <w:hideMark/>
          </w:tcPr>
          <w:p w14:paraId="24A76A59" w14:textId="77777777" w:rsidR="00F92DC0" w:rsidRPr="00D765BF" w:rsidRDefault="00F92DC0" w:rsidP="001B11AE">
            <w:pPr>
              <w:jc w:val="center"/>
              <w:rPr>
                <w:color w:val="000000"/>
                <w:sz w:val="20"/>
                <w:szCs w:val="20"/>
              </w:rPr>
            </w:pPr>
            <w:r w:rsidRPr="00D765BF">
              <w:rPr>
                <w:color w:val="000000"/>
                <w:sz w:val="20"/>
                <w:szCs w:val="20"/>
              </w:rPr>
              <w:t>100</w:t>
            </w:r>
          </w:p>
        </w:tc>
        <w:tc>
          <w:tcPr>
            <w:tcW w:w="777" w:type="pct"/>
            <w:shd w:val="clear" w:color="auto" w:fill="auto"/>
            <w:hideMark/>
          </w:tcPr>
          <w:p w14:paraId="45A794A6" w14:textId="77777777" w:rsidR="00F92DC0" w:rsidRPr="00D765BF" w:rsidRDefault="00F92DC0" w:rsidP="001B11AE">
            <w:pPr>
              <w:jc w:val="right"/>
              <w:rPr>
                <w:color w:val="000000"/>
                <w:sz w:val="20"/>
                <w:szCs w:val="20"/>
              </w:rPr>
            </w:pPr>
            <w:r w:rsidRPr="00D765BF">
              <w:rPr>
                <w:color w:val="000000"/>
                <w:sz w:val="20"/>
                <w:szCs w:val="20"/>
              </w:rPr>
              <w:t>1 300 000,00</w:t>
            </w:r>
          </w:p>
        </w:tc>
        <w:tc>
          <w:tcPr>
            <w:tcW w:w="815" w:type="pct"/>
            <w:shd w:val="clear" w:color="auto" w:fill="auto"/>
            <w:hideMark/>
          </w:tcPr>
          <w:p w14:paraId="48FE869C" w14:textId="77777777" w:rsidR="00F92DC0" w:rsidRPr="00D765BF" w:rsidRDefault="00F92DC0" w:rsidP="001B11AE">
            <w:pPr>
              <w:jc w:val="right"/>
              <w:rPr>
                <w:color w:val="000000"/>
                <w:sz w:val="20"/>
                <w:szCs w:val="20"/>
              </w:rPr>
            </w:pPr>
            <w:r w:rsidRPr="00D765BF">
              <w:rPr>
                <w:color w:val="000000"/>
                <w:sz w:val="20"/>
                <w:szCs w:val="20"/>
              </w:rPr>
              <w:t>1 300 000,00</w:t>
            </w:r>
          </w:p>
        </w:tc>
      </w:tr>
      <w:tr w:rsidR="00F92DC0" w:rsidRPr="00D765BF" w14:paraId="012945E8" w14:textId="77777777" w:rsidTr="001B11AE">
        <w:trPr>
          <w:trHeight w:val="20"/>
        </w:trPr>
        <w:tc>
          <w:tcPr>
            <w:tcW w:w="2199" w:type="pct"/>
            <w:shd w:val="clear" w:color="auto" w:fill="auto"/>
            <w:hideMark/>
          </w:tcPr>
          <w:p w14:paraId="0C76A693" w14:textId="77777777" w:rsidR="00F92DC0" w:rsidRPr="00D765BF" w:rsidRDefault="00F92DC0" w:rsidP="001B11AE">
            <w:pPr>
              <w:rPr>
                <w:color w:val="000000"/>
                <w:sz w:val="20"/>
                <w:szCs w:val="20"/>
              </w:rPr>
            </w:pPr>
            <w:r w:rsidRPr="00D765BF">
              <w:rPr>
                <w:color w:val="000000"/>
                <w:sz w:val="20"/>
                <w:szCs w:val="20"/>
              </w:rPr>
              <w:t>Закупка товаров, работ и услуг для гос.нужд</w:t>
            </w:r>
          </w:p>
        </w:tc>
        <w:tc>
          <w:tcPr>
            <w:tcW w:w="711" w:type="pct"/>
            <w:shd w:val="clear" w:color="auto" w:fill="auto"/>
            <w:hideMark/>
          </w:tcPr>
          <w:p w14:paraId="3EE1013C" w14:textId="77777777" w:rsidR="00F92DC0" w:rsidRPr="00D765BF" w:rsidRDefault="00F92DC0" w:rsidP="001B11AE">
            <w:pPr>
              <w:jc w:val="center"/>
              <w:rPr>
                <w:color w:val="000000"/>
                <w:sz w:val="20"/>
                <w:szCs w:val="20"/>
              </w:rPr>
            </w:pPr>
            <w:r w:rsidRPr="00D765BF">
              <w:rPr>
                <w:color w:val="000000"/>
                <w:sz w:val="20"/>
                <w:szCs w:val="20"/>
              </w:rPr>
              <w:t>99 5 00 91019</w:t>
            </w:r>
          </w:p>
        </w:tc>
        <w:tc>
          <w:tcPr>
            <w:tcW w:w="498" w:type="pct"/>
            <w:shd w:val="clear" w:color="auto" w:fill="auto"/>
            <w:hideMark/>
          </w:tcPr>
          <w:p w14:paraId="58F93E9A" w14:textId="77777777" w:rsidR="00F92DC0" w:rsidRPr="00D765BF" w:rsidRDefault="00F92DC0" w:rsidP="001B11AE">
            <w:pPr>
              <w:jc w:val="center"/>
              <w:rPr>
                <w:color w:val="000000"/>
                <w:sz w:val="20"/>
                <w:szCs w:val="20"/>
              </w:rPr>
            </w:pPr>
            <w:r w:rsidRPr="00D765BF">
              <w:rPr>
                <w:color w:val="000000"/>
                <w:sz w:val="20"/>
                <w:szCs w:val="20"/>
              </w:rPr>
              <w:t>200</w:t>
            </w:r>
          </w:p>
        </w:tc>
        <w:tc>
          <w:tcPr>
            <w:tcW w:w="777" w:type="pct"/>
            <w:shd w:val="clear" w:color="auto" w:fill="auto"/>
            <w:hideMark/>
          </w:tcPr>
          <w:p w14:paraId="6CE371AF" w14:textId="77777777" w:rsidR="00F92DC0" w:rsidRPr="00D765BF" w:rsidRDefault="00F92DC0" w:rsidP="001B11AE">
            <w:pPr>
              <w:jc w:val="right"/>
              <w:rPr>
                <w:color w:val="000000"/>
                <w:sz w:val="20"/>
                <w:szCs w:val="20"/>
              </w:rPr>
            </w:pPr>
            <w:r w:rsidRPr="00D765BF">
              <w:rPr>
                <w:color w:val="000000"/>
                <w:sz w:val="20"/>
                <w:szCs w:val="20"/>
              </w:rPr>
              <w:t>580 986,40</w:t>
            </w:r>
          </w:p>
        </w:tc>
        <w:tc>
          <w:tcPr>
            <w:tcW w:w="815" w:type="pct"/>
            <w:shd w:val="clear" w:color="auto" w:fill="auto"/>
            <w:hideMark/>
          </w:tcPr>
          <w:p w14:paraId="6C8D3B4F" w14:textId="77777777" w:rsidR="00F92DC0" w:rsidRPr="00D765BF" w:rsidRDefault="00F92DC0" w:rsidP="001B11AE">
            <w:pPr>
              <w:jc w:val="right"/>
              <w:rPr>
                <w:color w:val="000000"/>
                <w:sz w:val="20"/>
                <w:szCs w:val="20"/>
              </w:rPr>
            </w:pPr>
            <w:r w:rsidRPr="00D765BF">
              <w:rPr>
                <w:color w:val="000000"/>
                <w:sz w:val="20"/>
                <w:szCs w:val="20"/>
              </w:rPr>
              <w:t>598 225,86</w:t>
            </w:r>
          </w:p>
        </w:tc>
      </w:tr>
      <w:tr w:rsidR="00F92DC0" w:rsidRPr="00D765BF" w14:paraId="70751AC7" w14:textId="77777777" w:rsidTr="001B11AE">
        <w:trPr>
          <w:trHeight w:val="20"/>
        </w:trPr>
        <w:tc>
          <w:tcPr>
            <w:tcW w:w="2199" w:type="pct"/>
            <w:shd w:val="clear" w:color="auto" w:fill="auto"/>
            <w:hideMark/>
          </w:tcPr>
          <w:p w14:paraId="276B80AB" w14:textId="77777777" w:rsidR="00F92DC0" w:rsidRPr="00D765BF" w:rsidRDefault="00F92DC0" w:rsidP="001B11AE">
            <w:pPr>
              <w:rPr>
                <w:color w:val="000000"/>
                <w:sz w:val="20"/>
                <w:szCs w:val="20"/>
              </w:rPr>
            </w:pPr>
            <w:r w:rsidRPr="00D765BF">
              <w:rPr>
                <w:color w:val="000000"/>
                <w:sz w:val="20"/>
                <w:szCs w:val="20"/>
              </w:rPr>
              <w:t>Социальное обеспечение и иные выплаты населению</w:t>
            </w:r>
          </w:p>
        </w:tc>
        <w:tc>
          <w:tcPr>
            <w:tcW w:w="711" w:type="pct"/>
            <w:shd w:val="clear" w:color="auto" w:fill="auto"/>
            <w:hideMark/>
          </w:tcPr>
          <w:p w14:paraId="6233DA1D" w14:textId="77777777" w:rsidR="00F92DC0" w:rsidRPr="00D765BF" w:rsidRDefault="00F92DC0" w:rsidP="001B11AE">
            <w:pPr>
              <w:jc w:val="center"/>
              <w:rPr>
                <w:color w:val="000000"/>
                <w:sz w:val="20"/>
                <w:szCs w:val="20"/>
              </w:rPr>
            </w:pPr>
            <w:r w:rsidRPr="00D765BF">
              <w:rPr>
                <w:color w:val="000000"/>
                <w:sz w:val="20"/>
                <w:szCs w:val="20"/>
              </w:rPr>
              <w:t>99 5 00 91019</w:t>
            </w:r>
          </w:p>
        </w:tc>
        <w:tc>
          <w:tcPr>
            <w:tcW w:w="498" w:type="pct"/>
            <w:shd w:val="clear" w:color="auto" w:fill="auto"/>
            <w:hideMark/>
          </w:tcPr>
          <w:p w14:paraId="7A438680" w14:textId="77777777" w:rsidR="00F92DC0" w:rsidRPr="00D765BF" w:rsidRDefault="00F92DC0" w:rsidP="001B11AE">
            <w:pPr>
              <w:jc w:val="center"/>
              <w:rPr>
                <w:color w:val="000000"/>
                <w:sz w:val="20"/>
                <w:szCs w:val="20"/>
              </w:rPr>
            </w:pPr>
            <w:r w:rsidRPr="00D765BF">
              <w:rPr>
                <w:color w:val="000000"/>
                <w:sz w:val="20"/>
                <w:szCs w:val="20"/>
              </w:rPr>
              <w:t>300</w:t>
            </w:r>
          </w:p>
        </w:tc>
        <w:tc>
          <w:tcPr>
            <w:tcW w:w="777" w:type="pct"/>
            <w:shd w:val="clear" w:color="auto" w:fill="auto"/>
            <w:hideMark/>
          </w:tcPr>
          <w:p w14:paraId="0B8BDDAE" w14:textId="77777777" w:rsidR="00F92DC0" w:rsidRPr="00D765BF" w:rsidRDefault="00F92DC0" w:rsidP="001B11AE">
            <w:pPr>
              <w:jc w:val="right"/>
              <w:rPr>
                <w:color w:val="000000"/>
                <w:sz w:val="20"/>
                <w:szCs w:val="20"/>
              </w:rPr>
            </w:pPr>
            <w:r w:rsidRPr="00D765BF">
              <w:rPr>
                <w:color w:val="000000"/>
                <w:sz w:val="20"/>
                <w:szCs w:val="20"/>
              </w:rPr>
              <w:t>1 749 572,04</w:t>
            </w:r>
          </w:p>
        </w:tc>
        <w:tc>
          <w:tcPr>
            <w:tcW w:w="815" w:type="pct"/>
            <w:shd w:val="clear" w:color="auto" w:fill="auto"/>
            <w:hideMark/>
          </w:tcPr>
          <w:p w14:paraId="0FC41562" w14:textId="77777777" w:rsidR="00F92DC0" w:rsidRPr="00D765BF" w:rsidRDefault="00F92DC0" w:rsidP="001B11AE">
            <w:pPr>
              <w:jc w:val="right"/>
              <w:rPr>
                <w:color w:val="000000"/>
                <w:sz w:val="20"/>
                <w:szCs w:val="20"/>
              </w:rPr>
            </w:pPr>
            <w:r w:rsidRPr="00D765BF">
              <w:rPr>
                <w:color w:val="000000"/>
                <w:sz w:val="20"/>
                <w:szCs w:val="20"/>
              </w:rPr>
              <w:t>1 749 572,04</w:t>
            </w:r>
          </w:p>
        </w:tc>
      </w:tr>
      <w:tr w:rsidR="00F92DC0" w:rsidRPr="00D765BF" w14:paraId="7D24F45D" w14:textId="77777777" w:rsidTr="001B11AE">
        <w:trPr>
          <w:trHeight w:val="20"/>
        </w:trPr>
        <w:tc>
          <w:tcPr>
            <w:tcW w:w="2199" w:type="pct"/>
            <w:shd w:val="clear" w:color="auto" w:fill="auto"/>
            <w:hideMark/>
          </w:tcPr>
          <w:p w14:paraId="57913DC0" w14:textId="77777777" w:rsidR="00F92DC0" w:rsidRPr="00D765BF" w:rsidRDefault="00F92DC0" w:rsidP="001B11AE">
            <w:pPr>
              <w:rPr>
                <w:color w:val="000000"/>
                <w:sz w:val="20"/>
                <w:szCs w:val="20"/>
              </w:rPr>
            </w:pPr>
            <w:r w:rsidRPr="00D765BF">
              <w:rPr>
                <w:color w:val="000000"/>
                <w:sz w:val="20"/>
                <w:szCs w:val="20"/>
              </w:rPr>
              <w:t>Иные бюджетные ассигнования</w:t>
            </w:r>
          </w:p>
        </w:tc>
        <w:tc>
          <w:tcPr>
            <w:tcW w:w="711" w:type="pct"/>
            <w:shd w:val="clear" w:color="auto" w:fill="auto"/>
            <w:hideMark/>
          </w:tcPr>
          <w:p w14:paraId="79FAD985" w14:textId="77777777" w:rsidR="00F92DC0" w:rsidRPr="00D765BF" w:rsidRDefault="00F92DC0" w:rsidP="001B11AE">
            <w:pPr>
              <w:jc w:val="center"/>
              <w:rPr>
                <w:color w:val="000000"/>
                <w:sz w:val="20"/>
                <w:szCs w:val="20"/>
              </w:rPr>
            </w:pPr>
            <w:r w:rsidRPr="00D765BF">
              <w:rPr>
                <w:color w:val="000000"/>
                <w:sz w:val="20"/>
                <w:szCs w:val="20"/>
              </w:rPr>
              <w:t>99 5 00 91019</w:t>
            </w:r>
          </w:p>
        </w:tc>
        <w:tc>
          <w:tcPr>
            <w:tcW w:w="498" w:type="pct"/>
            <w:shd w:val="clear" w:color="auto" w:fill="auto"/>
            <w:hideMark/>
          </w:tcPr>
          <w:p w14:paraId="2777BD4D" w14:textId="77777777" w:rsidR="00F92DC0" w:rsidRPr="00D765BF" w:rsidRDefault="00F92DC0" w:rsidP="001B11AE">
            <w:pPr>
              <w:jc w:val="center"/>
              <w:rPr>
                <w:color w:val="000000"/>
                <w:sz w:val="20"/>
                <w:szCs w:val="20"/>
              </w:rPr>
            </w:pPr>
            <w:r w:rsidRPr="00D765BF">
              <w:rPr>
                <w:color w:val="000000"/>
                <w:sz w:val="20"/>
                <w:szCs w:val="20"/>
              </w:rPr>
              <w:t>800</w:t>
            </w:r>
          </w:p>
        </w:tc>
        <w:tc>
          <w:tcPr>
            <w:tcW w:w="777" w:type="pct"/>
            <w:shd w:val="clear" w:color="auto" w:fill="auto"/>
            <w:hideMark/>
          </w:tcPr>
          <w:p w14:paraId="37A601B9" w14:textId="77777777" w:rsidR="00F92DC0" w:rsidRPr="00D765BF" w:rsidRDefault="00F92DC0" w:rsidP="001B11AE">
            <w:pPr>
              <w:jc w:val="right"/>
              <w:rPr>
                <w:color w:val="000000"/>
                <w:sz w:val="20"/>
                <w:szCs w:val="20"/>
              </w:rPr>
            </w:pPr>
            <w:r w:rsidRPr="00D765BF">
              <w:rPr>
                <w:color w:val="000000"/>
                <w:sz w:val="20"/>
                <w:szCs w:val="20"/>
              </w:rPr>
              <w:t> </w:t>
            </w:r>
          </w:p>
        </w:tc>
        <w:tc>
          <w:tcPr>
            <w:tcW w:w="815" w:type="pct"/>
            <w:shd w:val="clear" w:color="auto" w:fill="auto"/>
            <w:hideMark/>
          </w:tcPr>
          <w:p w14:paraId="769CEC5F" w14:textId="77777777" w:rsidR="00F92DC0" w:rsidRPr="00D765BF" w:rsidRDefault="00F92DC0" w:rsidP="001B11AE">
            <w:pPr>
              <w:jc w:val="right"/>
              <w:rPr>
                <w:color w:val="000000"/>
                <w:sz w:val="20"/>
                <w:szCs w:val="20"/>
              </w:rPr>
            </w:pPr>
            <w:r w:rsidRPr="00D765BF">
              <w:rPr>
                <w:color w:val="000000"/>
                <w:sz w:val="20"/>
                <w:szCs w:val="20"/>
              </w:rPr>
              <w:t> </w:t>
            </w:r>
          </w:p>
        </w:tc>
      </w:tr>
      <w:tr w:rsidR="00F92DC0" w:rsidRPr="00D765BF" w14:paraId="65ED734D" w14:textId="77777777" w:rsidTr="001B11AE">
        <w:trPr>
          <w:trHeight w:val="20"/>
        </w:trPr>
        <w:tc>
          <w:tcPr>
            <w:tcW w:w="2199" w:type="pct"/>
            <w:shd w:val="clear" w:color="auto" w:fill="auto"/>
            <w:hideMark/>
          </w:tcPr>
          <w:p w14:paraId="0DBF9DBB" w14:textId="77777777" w:rsidR="00F92DC0" w:rsidRPr="00D765BF" w:rsidRDefault="00F92DC0" w:rsidP="001B11AE">
            <w:pPr>
              <w:rPr>
                <w:b/>
                <w:bCs/>
                <w:color w:val="000000"/>
                <w:sz w:val="20"/>
                <w:szCs w:val="20"/>
              </w:rPr>
            </w:pPr>
            <w:r w:rsidRPr="00D765BF">
              <w:rPr>
                <w:b/>
                <w:bCs/>
                <w:color w:val="000000"/>
                <w:sz w:val="20"/>
                <w:szCs w:val="20"/>
              </w:rPr>
              <w:t>Межбюджетные трансферты</w:t>
            </w:r>
          </w:p>
        </w:tc>
        <w:tc>
          <w:tcPr>
            <w:tcW w:w="711" w:type="pct"/>
            <w:shd w:val="clear" w:color="auto" w:fill="auto"/>
            <w:hideMark/>
          </w:tcPr>
          <w:p w14:paraId="0B12D1D9" w14:textId="77777777" w:rsidR="00F92DC0" w:rsidRPr="00D765BF" w:rsidRDefault="00F92DC0" w:rsidP="001B11AE">
            <w:pPr>
              <w:jc w:val="center"/>
              <w:rPr>
                <w:b/>
                <w:bCs/>
                <w:color w:val="000000"/>
                <w:sz w:val="20"/>
                <w:szCs w:val="20"/>
              </w:rPr>
            </w:pPr>
            <w:r w:rsidRPr="00D765BF">
              <w:rPr>
                <w:b/>
                <w:bCs/>
                <w:color w:val="000000"/>
                <w:sz w:val="20"/>
                <w:szCs w:val="20"/>
              </w:rPr>
              <w:t>99 6 00 00000</w:t>
            </w:r>
          </w:p>
        </w:tc>
        <w:tc>
          <w:tcPr>
            <w:tcW w:w="498" w:type="pct"/>
            <w:shd w:val="clear" w:color="auto" w:fill="auto"/>
            <w:hideMark/>
          </w:tcPr>
          <w:p w14:paraId="6C092D2C"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77" w:type="pct"/>
            <w:shd w:val="clear" w:color="auto" w:fill="auto"/>
            <w:hideMark/>
          </w:tcPr>
          <w:p w14:paraId="3716EBCB" w14:textId="77777777" w:rsidR="00F92DC0" w:rsidRPr="00D765BF" w:rsidRDefault="00F92DC0" w:rsidP="001B11AE">
            <w:pPr>
              <w:jc w:val="right"/>
              <w:rPr>
                <w:b/>
                <w:bCs/>
                <w:color w:val="000000"/>
                <w:sz w:val="20"/>
                <w:szCs w:val="20"/>
              </w:rPr>
            </w:pPr>
            <w:r w:rsidRPr="00D765BF">
              <w:rPr>
                <w:b/>
                <w:bCs/>
                <w:color w:val="000000"/>
                <w:sz w:val="20"/>
                <w:szCs w:val="20"/>
              </w:rPr>
              <w:t>1 183 084,94</w:t>
            </w:r>
          </w:p>
        </w:tc>
        <w:tc>
          <w:tcPr>
            <w:tcW w:w="815" w:type="pct"/>
            <w:shd w:val="clear" w:color="auto" w:fill="auto"/>
            <w:hideMark/>
          </w:tcPr>
          <w:p w14:paraId="05609980" w14:textId="77777777" w:rsidR="00F92DC0" w:rsidRPr="00D765BF" w:rsidRDefault="00F92DC0" w:rsidP="001B11AE">
            <w:pPr>
              <w:jc w:val="right"/>
              <w:rPr>
                <w:b/>
                <w:bCs/>
                <w:color w:val="000000"/>
                <w:sz w:val="20"/>
                <w:szCs w:val="20"/>
              </w:rPr>
            </w:pPr>
            <w:r w:rsidRPr="00D765BF">
              <w:rPr>
                <w:b/>
                <w:bCs/>
                <w:color w:val="000000"/>
                <w:sz w:val="20"/>
                <w:szCs w:val="20"/>
              </w:rPr>
              <w:t>1 183 084,94</w:t>
            </w:r>
          </w:p>
        </w:tc>
      </w:tr>
      <w:tr w:rsidR="00F92DC0" w:rsidRPr="00D765BF" w14:paraId="099DBED6" w14:textId="77777777" w:rsidTr="001B11AE">
        <w:trPr>
          <w:trHeight w:val="20"/>
        </w:trPr>
        <w:tc>
          <w:tcPr>
            <w:tcW w:w="2199" w:type="pct"/>
            <w:shd w:val="clear" w:color="auto" w:fill="auto"/>
            <w:hideMark/>
          </w:tcPr>
          <w:p w14:paraId="616D4CD4" w14:textId="77777777" w:rsidR="00F92DC0" w:rsidRPr="00D765BF" w:rsidRDefault="00F92DC0" w:rsidP="001B11AE">
            <w:pPr>
              <w:rPr>
                <w:b/>
                <w:bCs/>
                <w:i/>
                <w:iCs/>
                <w:color w:val="000000"/>
                <w:sz w:val="20"/>
                <w:szCs w:val="20"/>
              </w:rPr>
            </w:pPr>
            <w:r w:rsidRPr="00D765BF">
              <w:rPr>
                <w:b/>
                <w:bCs/>
                <w:i/>
                <w:iCs/>
                <w:color w:val="000000"/>
                <w:sz w:val="20"/>
                <w:szCs w:val="20"/>
              </w:rPr>
              <w:t>Субсидии, передаваемые в государственный бюджет</w:t>
            </w:r>
            <w:r>
              <w:rPr>
                <w:b/>
                <w:bCs/>
                <w:i/>
                <w:iCs/>
                <w:color w:val="000000"/>
                <w:sz w:val="20"/>
                <w:szCs w:val="20"/>
              </w:rPr>
              <w:t xml:space="preserve"> </w:t>
            </w:r>
            <w:r w:rsidRPr="00D765BF">
              <w:rPr>
                <w:b/>
                <w:bCs/>
                <w:i/>
                <w:iCs/>
                <w:color w:val="000000"/>
                <w:sz w:val="20"/>
                <w:szCs w:val="20"/>
              </w:rPr>
              <w:t>(отрицательный трансферт)</w:t>
            </w:r>
          </w:p>
        </w:tc>
        <w:tc>
          <w:tcPr>
            <w:tcW w:w="711" w:type="pct"/>
            <w:shd w:val="clear" w:color="auto" w:fill="auto"/>
            <w:hideMark/>
          </w:tcPr>
          <w:p w14:paraId="39294485" w14:textId="77777777" w:rsidR="00F92DC0" w:rsidRPr="00D765BF" w:rsidRDefault="00F92DC0" w:rsidP="001B11AE">
            <w:pPr>
              <w:jc w:val="center"/>
              <w:rPr>
                <w:b/>
                <w:bCs/>
                <w:i/>
                <w:iCs/>
                <w:color w:val="000000"/>
                <w:sz w:val="20"/>
                <w:szCs w:val="20"/>
              </w:rPr>
            </w:pPr>
            <w:r w:rsidRPr="00D765BF">
              <w:rPr>
                <w:b/>
                <w:bCs/>
                <w:i/>
                <w:iCs/>
                <w:color w:val="000000"/>
                <w:sz w:val="20"/>
                <w:szCs w:val="20"/>
              </w:rPr>
              <w:t>99 6 00 88300</w:t>
            </w:r>
          </w:p>
        </w:tc>
        <w:tc>
          <w:tcPr>
            <w:tcW w:w="498" w:type="pct"/>
            <w:shd w:val="clear" w:color="auto" w:fill="auto"/>
            <w:hideMark/>
          </w:tcPr>
          <w:p w14:paraId="7F36848B"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77" w:type="pct"/>
            <w:shd w:val="clear" w:color="auto" w:fill="auto"/>
            <w:hideMark/>
          </w:tcPr>
          <w:p w14:paraId="6987CDB7" w14:textId="77777777" w:rsidR="00F92DC0" w:rsidRPr="00D765BF" w:rsidRDefault="00F92DC0" w:rsidP="001B11AE">
            <w:pPr>
              <w:jc w:val="right"/>
              <w:rPr>
                <w:b/>
                <w:bCs/>
                <w:i/>
                <w:iCs/>
                <w:color w:val="000000"/>
                <w:sz w:val="20"/>
                <w:szCs w:val="20"/>
              </w:rPr>
            </w:pPr>
            <w:r w:rsidRPr="00D765BF">
              <w:rPr>
                <w:b/>
                <w:bCs/>
                <w:i/>
                <w:iCs/>
                <w:color w:val="000000"/>
                <w:sz w:val="20"/>
                <w:szCs w:val="20"/>
              </w:rPr>
              <w:t>0,00</w:t>
            </w:r>
          </w:p>
        </w:tc>
        <w:tc>
          <w:tcPr>
            <w:tcW w:w="815" w:type="pct"/>
            <w:shd w:val="clear" w:color="auto" w:fill="auto"/>
            <w:hideMark/>
          </w:tcPr>
          <w:p w14:paraId="19EBE430" w14:textId="77777777" w:rsidR="00F92DC0" w:rsidRPr="00D765BF" w:rsidRDefault="00F92DC0" w:rsidP="001B11AE">
            <w:pPr>
              <w:jc w:val="right"/>
              <w:rPr>
                <w:b/>
                <w:bCs/>
                <w:i/>
                <w:iCs/>
                <w:color w:val="000000"/>
                <w:sz w:val="20"/>
                <w:szCs w:val="20"/>
              </w:rPr>
            </w:pPr>
            <w:r w:rsidRPr="00D765BF">
              <w:rPr>
                <w:b/>
                <w:bCs/>
                <w:i/>
                <w:iCs/>
                <w:color w:val="000000"/>
                <w:sz w:val="20"/>
                <w:szCs w:val="20"/>
              </w:rPr>
              <w:t>0,00</w:t>
            </w:r>
          </w:p>
        </w:tc>
      </w:tr>
      <w:tr w:rsidR="00F92DC0" w:rsidRPr="00D765BF" w14:paraId="47718360" w14:textId="77777777" w:rsidTr="001B11AE">
        <w:trPr>
          <w:trHeight w:val="20"/>
        </w:trPr>
        <w:tc>
          <w:tcPr>
            <w:tcW w:w="2199" w:type="pct"/>
            <w:shd w:val="clear" w:color="auto" w:fill="auto"/>
            <w:hideMark/>
          </w:tcPr>
          <w:p w14:paraId="03AED078" w14:textId="77777777" w:rsidR="00F92DC0" w:rsidRPr="00D765BF" w:rsidRDefault="00F92DC0" w:rsidP="001B11AE">
            <w:pPr>
              <w:rPr>
                <w:color w:val="000000"/>
                <w:sz w:val="20"/>
                <w:szCs w:val="20"/>
              </w:rPr>
            </w:pPr>
            <w:r w:rsidRPr="00D765BF">
              <w:rPr>
                <w:color w:val="000000"/>
                <w:sz w:val="20"/>
                <w:szCs w:val="20"/>
              </w:rPr>
              <w:t>Межбюджетные трансферты</w:t>
            </w:r>
          </w:p>
        </w:tc>
        <w:tc>
          <w:tcPr>
            <w:tcW w:w="711" w:type="pct"/>
            <w:shd w:val="clear" w:color="auto" w:fill="auto"/>
            <w:hideMark/>
          </w:tcPr>
          <w:p w14:paraId="64802BF6" w14:textId="77777777" w:rsidR="00F92DC0" w:rsidRPr="00D765BF" w:rsidRDefault="00F92DC0" w:rsidP="001B11AE">
            <w:pPr>
              <w:jc w:val="center"/>
              <w:rPr>
                <w:color w:val="000000"/>
                <w:sz w:val="20"/>
                <w:szCs w:val="20"/>
              </w:rPr>
            </w:pPr>
            <w:r w:rsidRPr="00D765BF">
              <w:rPr>
                <w:color w:val="000000"/>
                <w:sz w:val="20"/>
                <w:szCs w:val="20"/>
              </w:rPr>
              <w:t>99 6 00 88300</w:t>
            </w:r>
          </w:p>
        </w:tc>
        <w:tc>
          <w:tcPr>
            <w:tcW w:w="498" w:type="pct"/>
            <w:shd w:val="clear" w:color="auto" w:fill="auto"/>
            <w:hideMark/>
          </w:tcPr>
          <w:p w14:paraId="24236831" w14:textId="77777777" w:rsidR="00F92DC0" w:rsidRPr="00D765BF" w:rsidRDefault="00F92DC0" w:rsidP="001B11AE">
            <w:pPr>
              <w:jc w:val="center"/>
              <w:rPr>
                <w:color w:val="000000"/>
                <w:sz w:val="20"/>
                <w:szCs w:val="20"/>
              </w:rPr>
            </w:pPr>
            <w:r w:rsidRPr="00D765BF">
              <w:rPr>
                <w:color w:val="000000"/>
                <w:sz w:val="20"/>
                <w:szCs w:val="20"/>
              </w:rPr>
              <w:t>500</w:t>
            </w:r>
          </w:p>
        </w:tc>
        <w:tc>
          <w:tcPr>
            <w:tcW w:w="777" w:type="pct"/>
            <w:shd w:val="clear" w:color="auto" w:fill="auto"/>
            <w:hideMark/>
          </w:tcPr>
          <w:p w14:paraId="7D60E1E2" w14:textId="77777777" w:rsidR="00F92DC0" w:rsidRPr="00D765BF" w:rsidRDefault="00F92DC0" w:rsidP="001B11AE">
            <w:pPr>
              <w:jc w:val="right"/>
              <w:rPr>
                <w:color w:val="000000"/>
                <w:sz w:val="20"/>
                <w:szCs w:val="20"/>
              </w:rPr>
            </w:pPr>
            <w:r w:rsidRPr="00D765BF">
              <w:rPr>
                <w:color w:val="000000"/>
                <w:sz w:val="20"/>
                <w:szCs w:val="20"/>
              </w:rPr>
              <w:t> </w:t>
            </w:r>
          </w:p>
        </w:tc>
        <w:tc>
          <w:tcPr>
            <w:tcW w:w="815" w:type="pct"/>
            <w:shd w:val="clear" w:color="auto" w:fill="auto"/>
            <w:hideMark/>
          </w:tcPr>
          <w:p w14:paraId="08C6A340" w14:textId="77777777" w:rsidR="00F92DC0" w:rsidRPr="00D765BF" w:rsidRDefault="00F92DC0" w:rsidP="001B11AE">
            <w:pPr>
              <w:jc w:val="right"/>
              <w:rPr>
                <w:color w:val="000000"/>
                <w:sz w:val="20"/>
                <w:szCs w:val="20"/>
              </w:rPr>
            </w:pPr>
            <w:r w:rsidRPr="00D765BF">
              <w:rPr>
                <w:color w:val="000000"/>
                <w:sz w:val="20"/>
                <w:szCs w:val="20"/>
              </w:rPr>
              <w:t> </w:t>
            </w:r>
          </w:p>
        </w:tc>
      </w:tr>
      <w:tr w:rsidR="00F92DC0" w:rsidRPr="00D765BF" w14:paraId="10BA56D0" w14:textId="77777777" w:rsidTr="001B11AE">
        <w:trPr>
          <w:trHeight w:val="20"/>
        </w:trPr>
        <w:tc>
          <w:tcPr>
            <w:tcW w:w="2199" w:type="pct"/>
            <w:shd w:val="clear" w:color="auto" w:fill="auto"/>
            <w:hideMark/>
          </w:tcPr>
          <w:p w14:paraId="68C9CB65" w14:textId="77777777" w:rsidR="00F92DC0" w:rsidRPr="00D765BF" w:rsidRDefault="00F92DC0" w:rsidP="001B11AE">
            <w:pPr>
              <w:rPr>
                <w:b/>
                <w:bCs/>
                <w:i/>
                <w:iCs/>
                <w:color w:val="000000"/>
                <w:sz w:val="20"/>
                <w:szCs w:val="20"/>
              </w:rPr>
            </w:pPr>
            <w:r w:rsidRPr="00D765BF">
              <w:rPr>
                <w:b/>
                <w:bCs/>
                <w:i/>
                <w:iCs/>
                <w:color w:val="000000"/>
                <w:sz w:val="20"/>
                <w:szCs w:val="20"/>
              </w:rPr>
              <w:t>Осуществление расходных обязательств ОМСУ в части полномочий по решению вопросов местного значения, переданных</w:t>
            </w:r>
            <w:r>
              <w:rPr>
                <w:b/>
                <w:bCs/>
                <w:i/>
                <w:iCs/>
                <w:color w:val="000000"/>
                <w:sz w:val="20"/>
                <w:szCs w:val="20"/>
              </w:rPr>
              <w:t xml:space="preserve"> </w:t>
            </w:r>
            <w:r w:rsidRPr="00D765BF">
              <w:rPr>
                <w:b/>
                <w:bCs/>
                <w:i/>
                <w:iCs/>
                <w:color w:val="000000"/>
                <w:sz w:val="20"/>
                <w:szCs w:val="20"/>
              </w:rPr>
              <w:t>в соответствии с заключенным между органом местного самоуправления муниципального района и поселения соглашением</w:t>
            </w:r>
          </w:p>
        </w:tc>
        <w:tc>
          <w:tcPr>
            <w:tcW w:w="711" w:type="pct"/>
            <w:shd w:val="clear" w:color="auto" w:fill="auto"/>
            <w:hideMark/>
          </w:tcPr>
          <w:p w14:paraId="208CD382" w14:textId="77777777" w:rsidR="00F92DC0" w:rsidRPr="00D765BF" w:rsidRDefault="00F92DC0" w:rsidP="001B11AE">
            <w:pPr>
              <w:jc w:val="center"/>
              <w:rPr>
                <w:b/>
                <w:bCs/>
                <w:i/>
                <w:iCs/>
                <w:color w:val="000000"/>
                <w:sz w:val="20"/>
                <w:szCs w:val="20"/>
              </w:rPr>
            </w:pPr>
            <w:r w:rsidRPr="00D765BF">
              <w:rPr>
                <w:b/>
                <w:bCs/>
                <w:i/>
                <w:iCs/>
                <w:color w:val="000000"/>
                <w:sz w:val="20"/>
                <w:szCs w:val="20"/>
              </w:rPr>
              <w:t>99 6 00 88510</w:t>
            </w:r>
          </w:p>
        </w:tc>
        <w:tc>
          <w:tcPr>
            <w:tcW w:w="498" w:type="pct"/>
            <w:shd w:val="clear" w:color="auto" w:fill="auto"/>
            <w:hideMark/>
          </w:tcPr>
          <w:p w14:paraId="559AF8B1" w14:textId="77777777" w:rsidR="00F92DC0" w:rsidRPr="00D765BF" w:rsidRDefault="00F92DC0" w:rsidP="001B11AE">
            <w:pPr>
              <w:jc w:val="center"/>
              <w:rPr>
                <w:b/>
                <w:bCs/>
                <w:i/>
                <w:iCs/>
                <w:color w:val="000000"/>
                <w:sz w:val="20"/>
                <w:szCs w:val="20"/>
              </w:rPr>
            </w:pPr>
            <w:r w:rsidRPr="00D765BF">
              <w:rPr>
                <w:b/>
                <w:bCs/>
                <w:i/>
                <w:iCs/>
                <w:color w:val="000000"/>
                <w:sz w:val="20"/>
                <w:szCs w:val="20"/>
              </w:rPr>
              <w:t> </w:t>
            </w:r>
          </w:p>
        </w:tc>
        <w:tc>
          <w:tcPr>
            <w:tcW w:w="777" w:type="pct"/>
            <w:shd w:val="clear" w:color="auto" w:fill="auto"/>
            <w:hideMark/>
          </w:tcPr>
          <w:p w14:paraId="35438FAB" w14:textId="77777777" w:rsidR="00F92DC0" w:rsidRPr="00D765BF" w:rsidRDefault="00F92DC0" w:rsidP="001B11AE">
            <w:pPr>
              <w:jc w:val="right"/>
              <w:rPr>
                <w:b/>
                <w:bCs/>
                <w:i/>
                <w:iCs/>
                <w:color w:val="000000"/>
                <w:sz w:val="20"/>
                <w:szCs w:val="20"/>
              </w:rPr>
            </w:pPr>
            <w:r w:rsidRPr="00D765BF">
              <w:rPr>
                <w:b/>
                <w:bCs/>
                <w:i/>
                <w:iCs/>
                <w:color w:val="000000"/>
                <w:sz w:val="20"/>
                <w:szCs w:val="20"/>
              </w:rPr>
              <w:t>1 183 084,94</w:t>
            </w:r>
          </w:p>
        </w:tc>
        <w:tc>
          <w:tcPr>
            <w:tcW w:w="815" w:type="pct"/>
            <w:shd w:val="clear" w:color="auto" w:fill="auto"/>
            <w:hideMark/>
          </w:tcPr>
          <w:p w14:paraId="7BEB6623" w14:textId="77777777" w:rsidR="00F92DC0" w:rsidRPr="00D765BF" w:rsidRDefault="00F92DC0" w:rsidP="001B11AE">
            <w:pPr>
              <w:jc w:val="right"/>
              <w:rPr>
                <w:b/>
                <w:bCs/>
                <w:i/>
                <w:iCs/>
                <w:color w:val="000000"/>
                <w:sz w:val="20"/>
                <w:szCs w:val="20"/>
              </w:rPr>
            </w:pPr>
            <w:r w:rsidRPr="00D765BF">
              <w:rPr>
                <w:b/>
                <w:bCs/>
                <w:i/>
                <w:iCs/>
                <w:color w:val="000000"/>
                <w:sz w:val="20"/>
                <w:szCs w:val="20"/>
              </w:rPr>
              <w:t>1 183 084,94</w:t>
            </w:r>
          </w:p>
        </w:tc>
      </w:tr>
      <w:tr w:rsidR="00F92DC0" w:rsidRPr="00D765BF" w14:paraId="25B3D27E" w14:textId="77777777" w:rsidTr="001B11AE">
        <w:trPr>
          <w:trHeight w:val="20"/>
        </w:trPr>
        <w:tc>
          <w:tcPr>
            <w:tcW w:w="2199" w:type="pct"/>
            <w:shd w:val="clear" w:color="auto" w:fill="auto"/>
            <w:hideMark/>
          </w:tcPr>
          <w:p w14:paraId="57A1140C" w14:textId="77777777" w:rsidR="00F92DC0" w:rsidRPr="00D765BF" w:rsidRDefault="00F92DC0" w:rsidP="001B11AE">
            <w:pPr>
              <w:rPr>
                <w:color w:val="000000"/>
                <w:sz w:val="20"/>
                <w:szCs w:val="20"/>
              </w:rPr>
            </w:pPr>
            <w:r w:rsidRPr="00D765BF">
              <w:rPr>
                <w:color w:val="000000"/>
                <w:sz w:val="20"/>
                <w:szCs w:val="20"/>
              </w:rPr>
              <w:t>Межбюджетные трансферты</w:t>
            </w:r>
          </w:p>
        </w:tc>
        <w:tc>
          <w:tcPr>
            <w:tcW w:w="711" w:type="pct"/>
            <w:shd w:val="clear" w:color="auto" w:fill="auto"/>
            <w:hideMark/>
          </w:tcPr>
          <w:p w14:paraId="598AE9D3" w14:textId="77777777" w:rsidR="00F92DC0" w:rsidRPr="00D765BF" w:rsidRDefault="00F92DC0" w:rsidP="001B11AE">
            <w:pPr>
              <w:jc w:val="center"/>
              <w:rPr>
                <w:color w:val="000000"/>
                <w:sz w:val="20"/>
                <w:szCs w:val="20"/>
              </w:rPr>
            </w:pPr>
            <w:r w:rsidRPr="00D765BF">
              <w:rPr>
                <w:color w:val="000000"/>
                <w:sz w:val="20"/>
                <w:szCs w:val="20"/>
              </w:rPr>
              <w:t>99 6 00 88510</w:t>
            </w:r>
          </w:p>
        </w:tc>
        <w:tc>
          <w:tcPr>
            <w:tcW w:w="498" w:type="pct"/>
            <w:shd w:val="clear" w:color="auto" w:fill="auto"/>
            <w:hideMark/>
          </w:tcPr>
          <w:p w14:paraId="413918D9" w14:textId="77777777" w:rsidR="00F92DC0" w:rsidRPr="00D765BF" w:rsidRDefault="00F92DC0" w:rsidP="001B11AE">
            <w:pPr>
              <w:jc w:val="center"/>
              <w:rPr>
                <w:color w:val="000000"/>
                <w:sz w:val="20"/>
                <w:szCs w:val="20"/>
              </w:rPr>
            </w:pPr>
            <w:r w:rsidRPr="00D765BF">
              <w:rPr>
                <w:color w:val="000000"/>
                <w:sz w:val="20"/>
                <w:szCs w:val="20"/>
              </w:rPr>
              <w:t>500</w:t>
            </w:r>
          </w:p>
        </w:tc>
        <w:tc>
          <w:tcPr>
            <w:tcW w:w="777" w:type="pct"/>
            <w:shd w:val="clear" w:color="auto" w:fill="auto"/>
            <w:hideMark/>
          </w:tcPr>
          <w:p w14:paraId="467B0477" w14:textId="77777777" w:rsidR="00F92DC0" w:rsidRPr="00D765BF" w:rsidRDefault="00F92DC0" w:rsidP="001B11AE">
            <w:pPr>
              <w:jc w:val="right"/>
              <w:rPr>
                <w:color w:val="000000"/>
                <w:sz w:val="20"/>
                <w:szCs w:val="20"/>
              </w:rPr>
            </w:pPr>
            <w:r w:rsidRPr="00D765BF">
              <w:rPr>
                <w:color w:val="000000"/>
                <w:sz w:val="20"/>
                <w:szCs w:val="20"/>
              </w:rPr>
              <w:t>1 183 084,94</w:t>
            </w:r>
          </w:p>
        </w:tc>
        <w:tc>
          <w:tcPr>
            <w:tcW w:w="815" w:type="pct"/>
            <w:shd w:val="clear" w:color="auto" w:fill="auto"/>
            <w:hideMark/>
          </w:tcPr>
          <w:p w14:paraId="78671594" w14:textId="77777777" w:rsidR="00F92DC0" w:rsidRPr="00D765BF" w:rsidRDefault="00F92DC0" w:rsidP="001B11AE">
            <w:pPr>
              <w:jc w:val="right"/>
              <w:rPr>
                <w:color w:val="000000"/>
                <w:sz w:val="20"/>
                <w:szCs w:val="20"/>
              </w:rPr>
            </w:pPr>
            <w:r w:rsidRPr="00D765BF">
              <w:rPr>
                <w:color w:val="000000"/>
                <w:sz w:val="20"/>
                <w:szCs w:val="20"/>
              </w:rPr>
              <w:t>1 183 084,94</w:t>
            </w:r>
          </w:p>
        </w:tc>
      </w:tr>
      <w:tr w:rsidR="00F92DC0" w:rsidRPr="00D765BF" w14:paraId="49982BF1" w14:textId="77777777" w:rsidTr="001B11AE">
        <w:trPr>
          <w:trHeight w:val="20"/>
        </w:trPr>
        <w:tc>
          <w:tcPr>
            <w:tcW w:w="2199" w:type="pct"/>
            <w:shd w:val="clear" w:color="auto" w:fill="auto"/>
            <w:hideMark/>
          </w:tcPr>
          <w:p w14:paraId="7E9EEBD5" w14:textId="77777777" w:rsidR="00F92DC0" w:rsidRPr="00D765BF" w:rsidRDefault="00F92DC0" w:rsidP="001B11AE">
            <w:pPr>
              <w:rPr>
                <w:b/>
                <w:bCs/>
                <w:color w:val="000000"/>
                <w:sz w:val="20"/>
                <w:szCs w:val="20"/>
              </w:rPr>
            </w:pPr>
            <w:r w:rsidRPr="00D765BF">
              <w:rPr>
                <w:b/>
                <w:bCs/>
                <w:color w:val="000000"/>
                <w:sz w:val="20"/>
                <w:szCs w:val="20"/>
              </w:rPr>
              <w:t>Условно утвержденные расходы</w:t>
            </w:r>
          </w:p>
        </w:tc>
        <w:tc>
          <w:tcPr>
            <w:tcW w:w="711" w:type="pct"/>
            <w:shd w:val="clear" w:color="auto" w:fill="auto"/>
            <w:hideMark/>
          </w:tcPr>
          <w:p w14:paraId="31CA5632" w14:textId="77777777" w:rsidR="00F92DC0" w:rsidRPr="00D765BF" w:rsidRDefault="00F92DC0" w:rsidP="001B11AE">
            <w:pPr>
              <w:jc w:val="center"/>
              <w:rPr>
                <w:b/>
                <w:bCs/>
                <w:color w:val="000000"/>
                <w:sz w:val="20"/>
                <w:szCs w:val="20"/>
              </w:rPr>
            </w:pPr>
            <w:r w:rsidRPr="00D765BF">
              <w:rPr>
                <w:b/>
                <w:bCs/>
                <w:color w:val="000000"/>
                <w:sz w:val="20"/>
                <w:szCs w:val="20"/>
              </w:rPr>
              <w:t>00 0 00 00000</w:t>
            </w:r>
          </w:p>
        </w:tc>
        <w:tc>
          <w:tcPr>
            <w:tcW w:w="498" w:type="pct"/>
            <w:shd w:val="clear" w:color="auto" w:fill="auto"/>
            <w:hideMark/>
          </w:tcPr>
          <w:p w14:paraId="3A5993E8" w14:textId="77777777" w:rsidR="00F92DC0" w:rsidRPr="00D765BF" w:rsidRDefault="00F92DC0" w:rsidP="001B11AE">
            <w:pPr>
              <w:jc w:val="center"/>
              <w:rPr>
                <w:b/>
                <w:bCs/>
                <w:color w:val="000000"/>
                <w:sz w:val="20"/>
                <w:szCs w:val="20"/>
              </w:rPr>
            </w:pPr>
            <w:r w:rsidRPr="00D765BF">
              <w:rPr>
                <w:b/>
                <w:bCs/>
                <w:color w:val="000000"/>
                <w:sz w:val="20"/>
                <w:szCs w:val="20"/>
              </w:rPr>
              <w:t> </w:t>
            </w:r>
          </w:p>
        </w:tc>
        <w:tc>
          <w:tcPr>
            <w:tcW w:w="777" w:type="pct"/>
            <w:shd w:val="clear" w:color="auto" w:fill="auto"/>
            <w:hideMark/>
          </w:tcPr>
          <w:p w14:paraId="198BF9A9" w14:textId="77777777" w:rsidR="00F92DC0" w:rsidRPr="00D765BF" w:rsidRDefault="00F92DC0" w:rsidP="001B11AE">
            <w:pPr>
              <w:jc w:val="right"/>
              <w:rPr>
                <w:b/>
                <w:bCs/>
                <w:color w:val="000000"/>
                <w:sz w:val="20"/>
                <w:szCs w:val="20"/>
              </w:rPr>
            </w:pPr>
            <w:r w:rsidRPr="00D765BF">
              <w:rPr>
                <w:b/>
                <w:bCs/>
                <w:color w:val="000000"/>
                <w:sz w:val="20"/>
                <w:szCs w:val="20"/>
              </w:rPr>
              <w:t>3 700 000,00</w:t>
            </w:r>
          </w:p>
        </w:tc>
        <w:tc>
          <w:tcPr>
            <w:tcW w:w="815" w:type="pct"/>
            <w:shd w:val="clear" w:color="auto" w:fill="auto"/>
            <w:hideMark/>
          </w:tcPr>
          <w:p w14:paraId="29F57BB9" w14:textId="77777777" w:rsidR="00F92DC0" w:rsidRPr="00D765BF" w:rsidRDefault="00F92DC0" w:rsidP="001B11AE">
            <w:pPr>
              <w:jc w:val="right"/>
              <w:rPr>
                <w:b/>
                <w:bCs/>
                <w:color w:val="000000"/>
                <w:sz w:val="20"/>
                <w:szCs w:val="20"/>
              </w:rPr>
            </w:pPr>
            <w:r w:rsidRPr="00D765BF">
              <w:rPr>
                <w:b/>
                <w:bCs/>
                <w:color w:val="000000"/>
                <w:sz w:val="20"/>
                <w:szCs w:val="20"/>
              </w:rPr>
              <w:t>7 600 000,00</w:t>
            </w:r>
          </w:p>
        </w:tc>
      </w:tr>
    </w:tbl>
    <w:p w14:paraId="6DDA9E2E" w14:textId="77777777" w:rsidR="00F92DC0" w:rsidRDefault="00F92DC0" w:rsidP="00F92DC0">
      <w:pPr>
        <w:tabs>
          <w:tab w:val="left" w:pos="1134"/>
        </w:tabs>
        <w:jc w:val="both"/>
        <w:rPr>
          <w:b/>
          <w:bCs/>
        </w:rPr>
      </w:pPr>
      <w:r>
        <w:rPr>
          <w:b/>
          <w:bCs/>
        </w:rPr>
        <w:br w:type="page"/>
      </w:r>
    </w:p>
    <w:p w14:paraId="76F33E8C" w14:textId="77777777" w:rsidR="00F92DC0" w:rsidRPr="00D765BF" w:rsidRDefault="00F92DC0" w:rsidP="00F92DC0">
      <w:pPr>
        <w:tabs>
          <w:tab w:val="left" w:pos="1134"/>
        </w:tabs>
        <w:jc w:val="both"/>
        <w:rPr>
          <w:b/>
          <w:bCs/>
        </w:rPr>
      </w:pPr>
    </w:p>
    <w:p w14:paraId="6CB37A2A"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Приложение № 4</w:t>
      </w:r>
    </w:p>
    <w:p w14:paraId="3C62A075"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к решению поселкового Совета депутатов</w:t>
      </w:r>
    </w:p>
    <w:p w14:paraId="2EB28471"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от 28 февраля 2022 года IV-№72-14</w:t>
      </w:r>
    </w:p>
    <w:p w14:paraId="118FB806"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p>
    <w:p w14:paraId="519370E8"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таблица 4.1</w:t>
      </w:r>
    </w:p>
    <w:p w14:paraId="205F4D00" w14:textId="77777777" w:rsidR="00F92DC0" w:rsidRDefault="00F92DC0" w:rsidP="00F92DC0">
      <w:pPr>
        <w:tabs>
          <w:tab w:val="left" w:pos="24189"/>
          <w:tab w:val="left" w:pos="24411"/>
          <w:tab w:val="left" w:pos="24633"/>
          <w:tab w:val="left" w:pos="24855"/>
          <w:tab w:val="left" w:pos="25077"/>
          <w:tab w:val="left" w:pos="25299"/>
          <w:tab w:val="left" w:pos="25521"/>
          <w:tab w:val="left" w:pos="25743"/>
          <w:tab w:val="left" w:pos="25965"/>
          <w:tab w:val="left" w:pos="26187"/>
          <w:tab w:val="left" w:pos="26409"/>
          <w:tab w:val="left" w:pos="26631"/>
          <w:tab w:val="left" w:pos="26853"/>
          <w:tab w:val="left" w:pos="27075"/>
          <w:tab w:val="left" w:pos="27297"/>
          <w:tab w:val="left" w:pos="27519"/>
        </w:tabs>
        <w:ind w:left="108"/>
        <w:rPr>
          <w:color w:val="000000"/>
          <w:szCs w:val="20"/>
        </w:rPr>
      </w:pPr>
    </w:p>
    <w:p w14:paraId="0319AEE1" w14:textId="77777777" w:rsidR="00F92DC0" w:rsidRPr="008B4EEE" w:rsidRDefault="00F92DC0" w:rsidP="00F92DC0">
      <w:pPr>
        <w:tabs>
          <w:tab w:val="left" w:pos="24189"/>
          <w:tab w:val="left" w:pos="24411"/>
          <w:tab w:val="left" w:pos="24633"/>
          <w:tab w:val="left" w:pos="24855"/>
          <w:tab w:val="left" w:pos="25077"/>
          <w:tab w:val="left" w:pos="25299"/>
          <w:tab w:val="left" w:pos="25521"/>
          <w:tab w:val="left" w:pos="25743"/>
          <w:tab w:val="left" w:pos="25965"/>
          <w:tab w:val="left" w:pos="26187"/>
          <w:tab w:val="left" w:pos="26409"/>
          <w:tab w:val="left" w:pos="26631"/>
          <w:tab w:val="left" w:pos="26853"/>
          <w:tab w:val="left" w:pos="27075"/>
          <w:tab w:val="left" w:pos="27297"/>
          <w:tab w:val="left" w:pos="27519"/>
        </w:tabs>
        <w:ind w:left="108"/>
        <w:jc w:val="center"/>
        <w:rPr>
          <w:b/>
          <w:color w:val="000000"/>
          <w:szCs w:val="20"/>
        </w:rPr>
      </w:pPr>
      <w:r w:rsidRPr="008B4EEE">
        <w:rPr>
          <w:b/>
          <w:color w:val="000000"/>
          <w:szCs w:val="20"/>
        </w:rPr>
        <w:t>Распределение бюджетных ассигнований по разделам, подразделам, целевым статьям, группам (группам и подгруппам) видов расходов</w:t>
      </w:r>
      <w:r>
        <w:rPr>
          <w:b/>
          <w:color w:val="000000"/>
          <w:szCs w:val="20"/>
        </w:rPr>
        <w:t xml:space="preserve"> </w:t>
      </w:r>
      <w:r w:rsidRPr="008B4EEE">
        <w:rPr>
          <w:b/>
          <w:color w:val="000000"/>
          <w:szCs w:val="20"/>
        </w:rPr>
        <w:t>МО "Поселок Айхал" на 2022 год</w:t>
      </w:r>
    </w:p>
    <w:p w14:paraId="0B5691DB" w14:textId="77777777" w:rsidR="00F92DC0" w:rsidRPr="00D765BF" w:rsidRDefault="00F92DC0" w:rsidP="00F92DC0">
      <w:pPr>
        <w:tabs>
          <w:tab w:val="left" w:pos="24189"/>
          <w:tab w:val="left" w:pos="24411"/>
          <w:tab w:val="left" w:pos="24633"/>
          <w:tab w:val="left" w:pos="24855"/>
          <w:tab w:val="left" w:pos="25077"/>
          <w:tab w:val="left" w:pos="25299"/>
          <w:tab w:val="left" w:pos="25521"/>
          <w:tab w:val="left" w:pos="25743"/>
          <w:tab w:val="left" w:pos="25965"/>
          <w:tab w:val="left" w:pos="26187"/>
          <w:tab w:val="left" w:pos="26409"/>
          <w:tab w:val="left" w:pos="26631"/>
          <w:tab w:val="left" w:pos="26853"/>
          <w:tab w:val="left" w:pos="27075"/>
          <w:tab w:val="left" w:pos="27297"/>
          <w:tab w:val="left" w:pos="27519"/>
        </w:tabs>
        <w:ind w:left="108"/>
        <w:rPr>
          <w:sz w:val="20"/>
          <w:szCs w:val="20"/>
        </w:rPr>
      </w:pPr>
      <w:r w:rsidRPr="00D765BF">
        <w:rPr>
          <w:color w:val="000000"/>
          <w:sz w:val="20"/>
          <w:szCs w:val="20"/>
        </w:rPr>
        <w:tab/>
      </w:r>
      <w:r w:rsidRPr="00D765BF">
        <w:rPr>
          <w:sz w:val="20"/>
          <w:szCs w:val="20"/>
        </w:rPr>
        <w:tab/>
      </w:r>
      <w:r w:rsidRPr="00D765BF">
        <w:rPr>
          <w:sz w:val="20"/>
          <w:szCs w:val="20"/>
        </w:rPr>
        <w:tab/>
      </w:r>
      <w:r w:rsidRPr="00D765BF">
        <w:rPr>
          <w:sz w:val="20"/>
          <w:szCs w:val="20"/>
        </w:rPr>
        <w:tab/>
      </w:r>
      <w:r w:rsidRPr="00D765BF">
        <w:rPr>
          <w:sz w:val="20"/>
          <w:szCs w:val="20"/>
        </w:rPr>
        <w:tab/>
      </w:r>
      <w:r w:rsidRPr="00D765BF">
        <w:rPr>
          <w:sz w:val="20"/>
          <w:szCs w:val="20"/>
        </w:rPr>
        <w:tab/>
      </w:r>
      <w:r w:rsidRPr="00D765BF">
        <w:rPr>
          <w:sz w:val="20"/>
          <w:szCs w:val="20"/>
        </w:rPr>
        <w:tab/>
      </w:r>
      <w:r w:rsidRPr="00D765BF">
        <w:rPr>
          <w:sz w:val="20"/>
          <w:szCs w:val="20"/>
        </w:rPr>
        <w:tab/>
      </w:r>
      <w:r w:rsidRPr="00D765BF">
        <w:rPr>
          <w:sz w:val="20"/>
          <w:szCs w:val="20"/>
        </w:rPr>
        <w:tab/>
      </w:r>
      <w:r w:rsidRPr="00D765BF">
        <w:rPr>
          <w:sz w:val="20"/>
          <w:szCs w:val="20"/>
        </w:rPr>
        <w:tab/>
      </w:r>
      <w:r w:rsidRPr="00D765BF">
        <w:rPr>
          <w:sz w:val="20"/>
          <w:szCs w:val="20"/>
        </w:rPr>
        <w:tab/>
      </w:r>
      <w:r w:rsidRPr="00D765BF">
        <w:rPr>
          <w:sz w:val="20"/>
          <w:szCs w:val="20"/>
        </w:rPr>
        <w:tab/>
      </w:r>
      <w:r w:rsidRPr="00D765BF">
        <w:rPr>
          <w:sz w:val="20"/>
          <w:szCs w:val="20"/>
        </w:rPr>
        <w:tab/>
      </w:r>
      <w:r w:rsidRPr="00D765BF">
        <w:rPr>
          <w:sz w:val="20"/>
          <w:szCs w:val="20"/>
        </w:rPr>
        <w:tab/>
      </w:r>
      <w:r w:rsidRPr="00D765BF">
        <w:rPr>
          <w:sz w:val="20"/>
          <w:szCs w:val="20"/>
        </w:rPr>
        <w:tab/>
      </w:r>
    </w:p>
    <w:tbl>
      <w:tblPr>
        <w:tblW w:w="15735" w:type="dxa"/>
        <w:tblInd w:w="108" w:type="dxa"/>
        <w:tblLayout w:type="fixed"/>
        <w:tblLook w:val="04A0" w:firstRow="1" w:lastRow="0" w:firstColumn="1" w:lastColumn="0" w:noHBand="0" w:noVBand="1"/>
      </w:tblPr>
      <w:tblGrid>
        <w:gridCol w:w="1276"/>
        <w:gridCol w:w="617"/>
        <w:gridCol w:w="441"/>
        <w:gridCol w:w="490"/>
        <w:gridCol w:w="789"/>
        <w:gridCol w:w="512"/>
        <w:gridCol w:w="776"/>
        <w:gridCol w:w="628"/>
        <w:gridCol w:w="709"/>
        <w:gridCol w:w="759"/>
        <w:gridCol w:w="672"/>
        <w:gridCol w:w="794"/>
        <w:gridCol w:w="737"/>
        <w:gridCol w:w="992"/>
        <w:gridCol w:w="855"/>
        <w:gridCol w:w="794"/>
        <w:gridCol w:w="903"/>
        <w:gridCol w:w="837"/>
        <w:gridCol w:w="878"/>
        <w:gridCol w:w="1276"/>
      </w:tblGrid>
      <w:tr w:rsidR="00F92DC0" w:rsidRPr="00611BE8" w14:paraId="56EF7AE2" w14:textId="77777777" w:rsidTr="001B11AE">
        <w:trPr>
          <w:trHeight w:val="792"/>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6472B" w14:textId="77777777" w:rsidR="00F92DC0" w:rsidRPr="00611BE8" w:rsidRDefault="00F92DC0" w:rsidP="001B11AE">
            <w:pPr>
              <w:jc w:val="center"/>
              <w:rPr>
                <w:b/>
                <w:bCs/>
                <w:color w:val="000000"/>
                <w:sz w:val="12"/>
                <w:szCs w:val="12"/>
              </w:rPr>
            </w:pPr>
            <w:r w:rsidRPr="00611BE8">
              <w:rPr>
                <w:b/>
                <w:bCs/>
                <w:color w:val="000000"/>
                <w:sz w:val="12"/>
                <w:szCs w:val="12"/>
              </w:rPr>
              <w:t>Наименование</w:t>
            </w:r>
          </w:p>
        </w:tc>
        <w:tc>
          <w:tcPr>
            <w:tcW w:w="617" w:type="dxa"/>
            <w:tcBorders>
              <w:top w:val="single" w:sz="4" w:space="0" w:color="000000"/>
              <w:left w:val="nil"/>
              <w:bottom w:val="single" w:sz="4" w:space="0" w:color="000000"/>
              <w:right w:val="single" w:sz="4" w:space="0" w:color="000000"/>
            </w:tcBorders>
            <w:shd w:val="clear" w:color="auto" w:fill="auto"/>
            <w:vAlign w:val="center"/>
            <w:hideMark/>
          </w:tcPr>
          <w:p w14:paraId="3E850777" w14:textId="77777777" w:rsidR="00F92DC0" w:rsidRPr="00611BE8" w:rsidRDefault="00F92DC0" w:rsidP="001B11AE">
            <w:pPr>
              <w:jc w:val="center"/>
              <w:rPr>
                <w:b/>
                <w:bCs/>
                <w:color w:val="000000"/>
                <w:sz w:val="12"/>
                <w:szCs w:val="12"/>
              </w:rPr>
            </w:pPr>
            <w:r w:rsidRPr="00611BE8">
              <w:rPr>
                <w:b/>
                <w:bCs/>
                <w:color w:val="000000"/>
                <w:sz w:val="12"/>
                <w:szCs w:val="12"/>
              </w:rPr>
              <w:t>ВЕД</w:t>
            </w:r>
          </w:p>
        </w:tc>
        <w:tc>
          <w:tcPr>
            <w:tcW w:w="441" w:type="dxa"/>
            <w:tcBorders>
              <w:top w:val="single" w:sz="4" w:space="0" w:color="000000"/>
              <w:left w:val="nil"/>
              <w:bottom w:val="single" w:sz="4" w:space="0" w:color="000000"/>
              <w:right w:val="single" w:sz="4" w:space="0" w:color="000000"/>
            </w:tcBorders>
            <w:shd w:val="clear" w:color="auto" w:fill="auto"/>
            <w:vAlign w:val="center"/>
            <w:hideMark/>
          </w:tcPr>
          <w:p w14:paraId="107C3C6F" w14:textId="77777777" w:rsidR="00F92DC0" w:rsidRPr="00611BE8" w:rsidRDefault="00F92DC0" w:rsidP="001B11AE">
            <w:pPr>
              <w:jc w:val="center"/>
              <w:rPr>
                <w:b/>
                <w:bCs/>
                <w:color w:val="000000"/>
                <w:sz w:val="12"/>
                <w:szCs w:val="12"/>
              </w:rPr>
            </w:pPr>
            <w:r w:rsidRPr="00611BE8">
              <w:rPr>
                <w:b/>
                <w:bCs/>
                <w:color w:val="000000"/>
                <w:sz w:val="12"/>
                <w:szCs w:val="12"/>
              </w:rPr>
              <w:t>РЗ</w:t>
            </w:r>
          </w:p>
        </w:tc>
        <w:tc>
          <w:tcPr>
            <w:tcW w:w="490" w:type="dxa"/>
            <w:tcBorders>
              <w:top w:val="single" w:sz="4" w:space="0" w:color="000000"/>
              <w:left w:val="nil"/>
              <w:bottom w:val="single" w:sz="4" w:space="0" w:color="000000"/>
              <w:right w:val="single" w:sz="4" w:space="0" w:color="000000"/>
            </w:tcBorders>
            <w:shd w:val="clear" w:color="auto" w:fill="auto"/>
            <w:vAlign w:val="center"/>
            <w:hideMark/>
          </w:tcPr>
          <w:p w14:paraId="0927222E" w14:textId="77777777" w:rsidR="00F92DC0" w:rsidRPr="00611BE8" w:rsidRDefault="00F92DC0" w:rsidP="001B11AE">
            <w:pPr>
              <w:jc w:val="center"/>
              <w:rPr>
                <w:b/>
                <w:bCs/>
                <w:color w:val="000000"/>
                <w:sz w:val="12"/>
                <w:szCs w:val="12"/>
              </w:rPr>
            </w:pPr>
            <w:r w:rsidRPr="00611BE8">
              <w:rPr>
                <w:b/>
                <w:bCs/>
                <w:color w:val="000000"/>
                <w:sz w:val="12"/>
                <w:szCs w:val="12"/>
              </w:rPr>
              <w:t>ПР</w:t>
            </w:r>
          </w:p>
        </w:tc>
        <w:tc>
          <w:tcPr>
            <w:tcW w:w="789" w:type="dxa"/>
            <w:tcBorders>
              <w:top w:val="single" w:sz="4" w:space="0" w:color="000000"/>
              <w:left w:val="nil"/>
              <w:bottom w:val="single" w:sz="4" w:space="0" w:color="000000"/>
              <w:right w:val="single" w:sz="4" w:space="0" w:color="000000"/>
            </w:tcBorders>
            <w:shd w:val="clear" w:color="auto" w:fill="auto"/>
            <w:vAlign w:val="center"/>
            <w:hideMark/>
          </w:tcPr>
          <w:p w14:paraId="3D56E680" w14:textId="77777777" w:rsidR="00F92DC0" w:rsidRPr="00611BE8" w:rsidRDefault="00F92DC0" w:rsidP="001B11AE">
            <w:pPr>
              <w:jc w:val="center"/>
              <w:rPr>
                <w:b/>
                <w:bCs/>
                <w:color w:val="000000"/>
                <w:sz w:val="12"/>
                <w:szCs w:val="12"/>
              </w:rPr>
            </w:pPr>
            <w:r w:rsidRPr="00611BE8">
              <w:rPr>
                <w:b/>
                <w:bCs/>
                <w:color w:val="000000"/>
                <w:sz w:val="12"/>
                <w:szCs w:val="12"/>
              </w:rPr>
              <w:t>ЦСР</w:t>
            </w:r>
          </w:p>
        </w:tc>
        <w:tc>
          <w:tcPr>
            <w:tcW w:w="512" w:type="dxa"/>
            <w:tcBorders>
              <w:top w:val="single" w:sz="4" w:space="0" w:color="000000"/>
              <w:left w:val="nil"/>
              <w:bottom w:val="single" w:sz="4" w:space="0" w:color="000000"/>
              <w:right w:val="single" w:sz="4" w:space="0" w:color="000000"/>
            </w:tcBorders>
            <w:shd w:val="clear" w:color="auto" w:fill="auto"/>
            <w:vAlign w:val="center"/>
            <w:hideMark/>
          </w:tcPr>
          <w:p w14:paraId="49D58149" w14:textId="77777777" w:rsidR="00F92DC0" w:rsidRPr="00611BE8" w:rsidRDefault="00F92DC0" w:rsidP="001B11AE">
            <w:pPr>
              <w:jc w:val="center"/>
              <w:rPr>
                <w:b/>
                <w:bCs/>
                <w:color w:val="000000"/>
                <w:sz w:val="12"/>
                <w:szCs w:val="12"/>
              </w:rPr>
            </w:pPr>
            <w:r w:rsidRPr="00611BE8">
              <w:rPr>
                <w:b/>
                <w:bCs/>
                <w:color w:val="000000"/>
                <w:sz w:val="12"/>
                <w:szCs w:val="12"/>
              </w:rPr>
              <w:t>ВР</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14:paraId="1ECD9D9F" w14:textId="77777777" w:rsidR="00F92DC0" w:rsidRPr="00611BE8" w:rsidRDefault="00F92DC0" w:rsidP="001B11AE">
            <w:pPr>
              <w:jc w:val="center"/>
              <w:rPr>
                <w:b/>
                <w:bCs/>
                <w:color w:val="000000"/>
                <w:sz w:val="12"/>
                <w:szCs w:val="12"/>
              </w:rPr>
            </w:pPr>
            <w:r w:rsidRPr="00611BE8">
              <w:rPr>
                <w:b/>
                <w:bCs/>
                <w:color w:val="000000"/>
                <w:sz w:val="12"/>
                <w:szCs w:val="12"/>
              </w:rPr>
              <w:t>ДОП</w:t>
            </w:r>
          </w:p>
        </w:tc>
        <w:tc>
          <w:tcPr>
            <w:tcW w:w="628" w:type="dxa"/>
            <w:tcBorders>
              <w:top w:val="single" w:sz="4" w:space="0" w:color="000000"/>
              <w:left w:val="nil"/>
              <w:bottom w:val="single" w:sz="4" w:space="0" w:color="000000"/>
              <w:right w:val="single" w:sz="4" w:space="0" w:color="000000"/>
            </w:tcBorders>
            <w:shd w:val="clear" w:color="auto" w:fill="auto"/>
            <w:vAlign w:val="center"/>
            <w:hideMark/>
          </w:tcPr>
          <w:p w14:paraId="512496E8" w14:textId="77777777" w:rsidR="00F92DC0" w:rsidRPr="00611BE8" w:rsidRDefault="00F92DC0" w:rsidP="001B11AE">
            <w:pPr>
              <w:jc w:val="center"/>
              <w:rPr>
                <w:b/>
                <w:bCs/>
                <w:color w:val="000000"/>
                <w:sz w:val="12"/>
                <w:szCs w:val="12"/>
              </w:rPr>
            </w:pPr>
            <w:r w:rsidRPr="00611BE8">
              <w:rPr>
                <w:b/>
                <w:bCs/>
                <w:color w:val="000000"/>
                <w:sz w:val="12"/>
                <w:szCs w:val="12"/>
              </w:rPr>
              <w:t>КОСГУ</w:t>
            </w:r>
          </w:p>
        </w:tc>
        <w:tc>
          <w:tcPr>
            <w:tcW w:w="709" w:type="dxa"/>
            <w:tcBorders>
              <w:top w:val="single" w:sz="4" w:space="0" w:color="000000"/>
              <w:left w:val="nil"/>
              <w:bottom w:val="single" w:sz="4" w:space="0" w:color="000000"/>
              <w:right w:val="nil"/>
            </w:tcBorders>
            <w:shd w:val="clear" w:color="auto" w:fill="auto"/>
            <w:vAlign w:val="center"/>
            <w:hideMark/>
          </w:tcPr>
          <w:p w14:paraId="03BE1A53" w14:textId="77777777" w:rsidR="00F92DC0" w:rsidRPr="00611BE8" w:rsidRDefault="00F92DC0" w:rsidP="001B11AE">
            <w:pPr>
              <w:jc w:val="center"/>
              <w:rPr>
                <w:b/>
                <w:bCs/>
                <w:color w:val="000000"/>
                <w:sz w:val="12"/>
                <w:szCs w:val="12"/>
              </w:rPr>
            </w:pPr>
            <w:r w:rsidRPr="00611BE8">
              <w:rPr>
                <w:b/>
                <w:bCs/>
                <w:color w:val="000000"/>
                <w:sz w:val="12"/>
                <w:szCs w:val="12"/>
              </w:rPr>
              <w:t>РЕГ</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4A60A" w14:textId="77777777" w:rsidR="00F92DC0" w:rsidRPr="00611BE8" w:rsidRDefault="00F92DC0" w:rsidP="001B11AE">
            <w:pPr>
              <w:jc w:val="center"/>
              <w:rPr>
                <w:b/>
                <w:bCs/>
                <w:color w:val="000000"/>
                <w:sz w:val="12"/>
                <w:szCs w:val="12"/>
              </w:rPr>
            </w:pPr>
            <w:r w:rsidRPr="00611BE8">
              <w:rPr>
                <w:b/>
                <w:bCs/>
                <w:color w:val="000000"/>
                <w:sz w:val="12"/>
                <w:szCs w:val="12"/>
              </w:rPr>
              <w:t>2022 год</w:t>
            </w:r>
          </w:p>
        </w:tc>
        <w:tc>
          <w:tcPr>
            <w:tcW w:w="672" w:type="dxa"/>
            <w:tcBorders>
              <w:top w:val="single" w:sz="4" w:space="0" w:color="auto"/>
              <w:left w:val="nil"/>
              <w:bottom w:val="single" w:sz="4" w:space="0" w:color="auto"/>
              <w:right w:val="single" w:sz="4" w:space="0" w:color="auto"/>
            </w:tcBorders>
            <w:shd w:val="clear" w:color="auto" w:fill="auto"/>
            <w:vAlign w:val="center"/>
            <w:hideMark/>
          </w:tcPr>
          <w:p w14:paraId="606296D6" w14:textId="77777777" w:rsidR="00F92DC0" w:rsidRPr="00611BE8" w:rsidRDefault="00F92DC0" w:rsidP="001B11AE">
            <w:pPr>
              <w:jc w:val="center"/>
              <w:rPr>
                <w:b/>
                <w:bCs/>
                <w:color w:val="000000"/>
                <w:sz w:val="12"/>
                <w:szCs w:val="12"/>
              </w:rPr>
            </w:pPr>
            <w:r w:rsidRPr="00611BE8">
              <w:rPr>
                <w:b/>
                <w:bCs/>
                <w:color w:val="000000"/>
                <w:sz w:val="12"/>
                <w:szCs w:val="12"/>
              </w:rPr>
              <w:t>Постановление №04 от 12.01.2022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1417B57" w14:textId="77777777" w:rsidR="00F92DC0" w:rsidRPr="00611BE8" w:rsidRDefault="00F92DC0" w:rsidP="001B11AE">
            <w:pPr>
              <w:jc w:val="center"/>
              <w:rPr>
                <w:b/>
                <w:bCs/>
                <w:color w:val="000000"/>
                <w:sz w:val="12"/>
                <w:szCs w:val="12"/>
              </w:rPr>
            </w:pPr>
            <w:r w:rsidRPr="00611BE8">
              <w:rPr>
                <w:b/>
                <w:bCs/>
                <w:color w:val="000000"/>
                <w:sz w:val="12"/>
                <w:szCs w:val="12"/>
              </w:rPr>
              <w:t>Постановление №12 от 17.01.2022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08258C27" w14:textId="77777777" w:rsidR="00F92DC0" w:rsidRPr="00611BE8" w:rsidRDefault="00F92DC0" w:rsidP="001B11AE">
            <w:pPr>
              <w:jc w:val="center"/>
              <w:rPr>
                <w:b/>
                <w:bCs/>
                <w:color w:val="000000"/>
                <w:sz w:val="12"/>
                <w:szCs w:val="12"/>
              </w:rPr>
            </w:pPr>
            <w:r w:rsidRPr="00611BE8">
              <w:rPr>
                <w:b/>
                <w:bCs/>
                <w:color w:val="000000"/>
                <w:sz w:val="12"/>
                <w:szCs w:val="12"/>
              </w:rPr>
              <w:t>Постановление №15 от 19.01.2022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7E7BF4" w14:textId="77777777" w:rsidR="00F92DC0" w:rsidRPr="00611BE8" w:rsidRDefault="00F92DC0" w:rsidP="001B11AE">
            <w:pPr>
              <w:jc w:val="center"/>
              <w:rPr>
                <w:b/>
                <w:bCs/>
                <w:color w:val="000000"/>
                <w:sz w:val="12"/>
                <w:szCs w:val="12"/>
              </w:rPr>
            </w:pPr>
            <w:r w:rsidRPr="00611BE8">
              <w:rPr>
                <w:b/>
                <w:bCs/>
                <w:color w:val="000000"/>
                <w:sz w:val="12"/>
                <w:szCs w:val="12"/>
              </w:rPr>
              <w:t>Постановление №18 от 21.01.2022</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4665F391" w14:textId="77777777" w:rsidR="00F92DC0" w:rsidRPr="00611BE8" w:rsidRDefault="00F92DC0" w:rsidP="001B11AE">
            <w:pPr>
              <w:jc w:val="center"/>
              <w:rPr>
                <w:b/>
                <w:bCs/>
                <w:color w:val="000000"/>
                <w:sz w:val="12"/>
                <w:szCs w:val="12"/>
              </w:rPr>
            </w:pPr>
            <w:r w:rsidRPr="00611BE8">
              <w:rPr>
                <w:b/>
                <w:bCs/>
                <w:color w:val="000000"/>
                <w:sz w:val="12"/>
                <w:szCs w:val="12"/>
              </w:rPr>
              <w:t>Постановление №60 от 08.02.2022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03DD6CB" w14:textId="77777777" w:rsidR="00F92DC0" w:rsidRPr="00611BE8" w:rsidRDefault="00F92DC0" w:rsidP="001B11AE">
            <w:pPr>
              <w:jc w:val="center"/>
              <w:rPr>
                <w:b/>
                <w:bCs/>
                <w:color w:val="000000"/>
                <w:sz w:val="12"/>
                <w:szCs w:val="12"/>
              </w:rPr>
            </w:pPr>
            <w:r w:rsidRPr="00611BE8">
              <w:rPr>
                <w:b/>
                <w:bCs/>
                <w:color w:val="000000"/>
                <w:sz w:val="12"/>
                <w:szCs w:val="12"/>
              </w:rPr>
              <w:t>Постановление №68 от 17.02.2022</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6F6610C5" w14:textId="77777777" w:rsidR="00F92DC0" w:rsidRPr="00611BE8" w:rsidRDefault="00F92DC0" w:rsidP="001B11AE">
            <w:pPr>
              <w:jc w:val="center"/>
              <w:rPr>
                <w:b/>
                <w:bCs/>
                <w:color w:val="000000"/>
                <w:sz w:val="12"/>
                <w:szCs w:val="12"/>
              </w:rPr>
            </w:pPr>
            <w:r w:rsidRPr="00611BE8">
              <w:rPr>
                <w:b/>
                <w:bCs/>
                <w:color w:val="000000"/>
                <w:sz w:val="12"/>
                <w:szCs w:val="12"/>
              </w:rPr>
              <w:t>Постановление №78 от 22.02.2022</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399E4C67" w14:textId="77777777" w:rsidR="00F92DC0" w:rsidRPr="00611BE8" w:rsidRDefault="00F92DC0" w:rsidP="001B11AE">
            <w:pPr>
              <w:jc w:val="center"/>
              <w:rPr>
                <w:b/>
                <w:bCs/>
                <w:color w:val="000000"/>
                <w:sz w:val="12"/>
                <w:szCs w:val="12"/>
              </w:rPr>
            </w:pPr>
            <w:r w:rsidRPr="00611BE8">
              <w:rPr>
                <w:b/>
                <w:bCs/>
                <w:color w:val="000000"/>
                <w:sz w:val="12"/>
                <w:szCs w:val="12"/>
              </w:rPr>
              <w:t>Бюджет на 22.02.2022 г.</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08E5E88F" w14:textId="77777777" w:rsidR="00F92DC0" w:rsidRPr="00611BE8" w:rsidRDefault="00F92DC0" w:rsidP="001B11AE">
            <w:pPr>
              <w:jc w:val="center"/>
              <w:rPr>
                <w:b/>
                <w:bCs/>
                <w:color w:val="000000"/>
                <w:sz w:val="12"/>
                <w:szCs w:val="12"/>
              </w:rPr>
            </w:pPr>
            <w:r w:rsidRPr="00611BE8">
              <w:rPr>
                <w:b/>
                <w:bCs/>
                <w:color w:val="000000"/>
                <w:sz w:val="12"/>
                <w:szCs w:val="12"/>
              </w:rPr>
              <w:t>уточнение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1760F4" w14:textId="77777777" w:rsidR="00F92DC0" w:rsidRPr="00611BE8" w:rsidRDefault="00F92DC0" w:rsidP="001B11AE">
            <w:pPr>
              <w:ind w:firstLine="34"/>
              <w:jc w:val="center"/>
              <w:rPr>
                <w:b/>
                <w:bCs/>
                <w:color w:val="000000"/>
                <w:sz w:val="12"/>
                <w:szCs w:val="12"/>
              </w:rPr>
            </w:pPr>
            <w:r w:rsidRPr="00611BE8">
              <w:rPr>
                <w:b/>
                <w:bCs/>
                <w:color w:val="000000"/>
                <w:sz w:val="12"/>
                <w:szCs w:val="12"/>
              </w:rPr>
              <w:t>Уточненный бюджет 72</w:t>
            </w:r>
          </w:p>
        </w:tc>
      </w:tr>
      <w:tr w:rsidR="00F92DC0" w:rsidRPr="00611BE8" w14:paraId="72C6FCA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14:paraId="3C4A0EE3" w14:textId="77777777" w:rsidR="00F92DC0" w:rsidRPr="00611BE8" w:rsidRDefault="00F92DC0" w:rsidP="001B11AE">
            <w:pPr>
              <w:rPr>
                <w:b/>
                <w:bCs/>
                <w:color w:val="000000"/>
                <w:sz w:val="12"/>
                <w:szCs w:val="12"/>
              </w:rPr>
            </w:pPr>
            <w:r w:rsidRPr="00611BE8">
              <w:rPr>
                <w:b/>
                <w:bCs/>
                <w:color w:val="000000"/>
                <w:sz w:val="12"/>
                <w:szCs w:val="12"/>
              </w:rPr>
              <w:t>ВСЕГО</w:t>
            </w:r>
          </w:p>
        </w:tc>
        <w:tc>
          <w:tcPr>
            <w:tcW w:w="617" w:type="dxa"/>
            <w:tcBorders>
              <w:top w:val="nil"/>
              <w:left w:val="nil"/>
              <w:bottom w:val="single" w:sz="4" w:space="0" w:color="000000"/>
              <w:right w:val="single" w:sz="4" w:space="0" w:color="000000"/>
            </w:tcBorders>
            <w:shd w:val="clear" w:color="auto" w:fill="auto"/>
            <w:vAlign w:val="center"/>
            <w:hideMark/>
          </w:tcPr>
          <w:p w14:paraId="0029EBB1"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vAlign w:val="center"/>
            <w:hideMark/>
          </w:tcPr>
          <w:p w14:paraId="634394E1" w14:textId="77777777" w:rsidR="00F92DC0" w:rsidRPr="00611BE8" w:rsidRDefault="00F92DC0" w:rsidP="001B11AE">
            <w:pPr>
              <w:jc w:val="center"/>
              <w:rPr>
                <w:color w:val="000000"/>
                <w:sz w:val="12"/>
                <w:szCs w:val="12"/>
              </w:rPr>
            </w:pPr>
            <w:r w:rsidRPr="00611BE8">
              <w:rPr>
                <w:color w:val="000000"/>
                <w:sz w:val="12"/>
                <w:szCs w:val="12"/>
              </w:rPr>
              <w:t> </w:t>
            </w:r>
          </w:p>
        </w:tc>
        <w:tc>
          <w:tcPr>
            <w:tcW w:w="490" w:type="dxa"/>
            <w:tcBorders>
              <w:top w:val="nil"/>
              <w:left w:val="nil"/>
              <w:bottom w:val="single" w:sz="4" w:space="0" w:color="000000"/>
              <w:right w:val="single" w:sz="4" w:space="0" w:color="000000"/>
            </w:tcBorders>
            <w:shd w:val="clear" w:color="auto" w:fill="auto"/>
            <w:vAlign w:val="center"/>
            <w:hideMark/>
          </w:tcPr>
          <w:p w14:paraId="32B362B1" w14:textId="77777777" w:rsidR="00F92DC0" w:rsidRPr="00611BE8" w:rsidRDefault="00F92DC0" w:rsidP="001B11AE">
            <w:pPr>
              <w:jc w:val="center"/>
              <w:rPr>
                <w:color w:val="000000"/>
                <w:sz w:val="12"/>
                <w:szCs w:val="12"/>
              </w:rPr>
            </w:pPr>
            <w:r w:rsidRPr="00611BE8">
              <w:rPr>
                <w:color w:val="000000"/>
                <w:sz w:val="12"/>
                <w:szCs w:val="12"/>
              </w:rPr>
              <w:t> </w:t>
            </w:r>
          </w:p>
        </w:tc>
        <w:tc>
          <w:tcPr>
            <w:tcW w:w="789" w:type="dxa"/>
            <w:tcBorders>
              <w:top w:val="nil"/>
              <w:left w:val="nil"/>
              <w:bottom w:val="single" w:sz="4" w:space="0" w:color="000000"/>
              <w:right w:val="single" w:sz="4" w:space="0" w:color="000000"/>
            </w:tcBorders>
            <w:shd w:val="clear" w:color="auto" w:fill="auto"/>
            <w:vAlign w:val="center"/>
            <w:hideMark/>
          </w:tcPr>
          <w:p w14:paraId="26DDF832" w14:textId="77777777" w:rsidR="00F92DC0" w:rsidRPr="00611BE8" w:rsidRDefault="00F92DC0" w:rsidP="001B11AE">
            <w:pPr>
              <w:jc w:val="center"/>
              <w:rPr>
                <w:color w:val="000000"/>
                <w:sz w:val="12"/>
                <w:szCs w:val="12"/>
              </w:rPr>
            </w:pPr>
            <w:r w:rsidRPr="00611BE8">
              <w:rPr>
                <w:color w:val="000000"/>
                <w:sz w:val="12"/>
                <w:szCs w:val="12"/>
              </w:rPr>
              <w:t> </w:t>
            </w:r>
          </w:p>
        </w:tc>
        <w:tc>
          <w:tcPr>
            <w:tcW w:w="512" w:type="dxa"/>
            <w:tcBorders>
              <w:top w:val="nil"/>
              <w:left w:val="nil"/>
              <w:bottom w:val="single" w:sz="4" w:space="0" w:color="000000"/>
              <w:right w:val="single" w:sz="4" w:space="0" w:color="000000"/>
            </w:tcBorders>
            <w:shd w:val="clear" w:color="auto" w:fill="auto"/>
            <w:vAlign w:val="center"/>
            <w:hideMark/>
          </w:tcPr>
          <w:p w14:paraId="2C874C1D" w14:textId="77777777" w:rsidR="00F92DC0" w:rsidRPr="00611BE8" w:rsidRDefault="00F92DC0" w:rsidP="001B11AE">
            <w:pPr>
              <w:jc w:val="center"/>
              <w:rPr>
                <w:color w:val="000000"/>
                <w:sz w:val="12"/>
                <w:szCs w:val="12"/>
              </w:rPr>
            </w:pPr>
            <w:r w:rsidRPr="00611BE8">
              <w:rPr>
                <w:color w:val="000000"/>
                <w:sz w:val="12"/>
                <w:szCs w:val="12"/>
              </w:rPr>
              <w:t> </w:t>
            </w:r>
          </w:p>
        </w:tc>
        <w:tc>
          <w:tcPr>
            <w:tcW w:w="776" w:type="dxa"/>
            <w:tcBorders>
              <w:top w:val="nil"/>
              <w:left w:val="nil"/>
              <w:bottom w:val="single" w:sz="4" w:space="0" w:color="000000"/>
              <w:right w:val="single" w:sz="4" w:space="0" w:color="000000"/>
            </w:tcBorders>
            <w:shd w:val="clear" w:color="auto" w:fill="auto"/>
            <w:vAlign w:val="center"/>
            <w:hideMark/>
          </w:tcPr>
          <w:p w14:paraId="5D7FC5FB"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vAlign w:val="center"/>
            <w:hideMark/>
          </w:tcPr>
          <w:p w14:paraId="09DB1909" w14:textId="77777777" w:rsidR="00F92DC0" w:rsidRPr="00611BE8" w:rsidRDefault="00F92DC0" w:rsidP="001B11AE">
            <w:pPr>
              <w:jc w:val="center"/>
              <w:rPr>
                <w:color w:val="000000"/>
                <w:sz w:val="12"/>
                <w:szCs w:val="12"/>
              </w:rPr>
            </w:pPr>
            <w:r w:rsidRPr="00611BE8">
              <w:rPr>
                <w:color w:val="000000"/>
                <w:sz w:val="12"/>
                <w:szCs w:val="12"/>
              </w:rPr>
              <w:t> </w:t>
            </w:r>
          </w:p>
        </w:tc>
        <w:tc>
          <w:tcPr>
            <w:tcW w:w="709" w:type="dxa"/>
            <w:tcBorders>
              <w:top w:val="nil"/>
              <w:left w:val="nil"/>
              <w:bottom w:val="single" w:sz="4" w:space="0" w:color="000000"/>
              <w:right w:val="nil"/>
            </w:tcBorders>
            <w:shd w:val="clear" w:color="auto" w:fill="auto"/>
            <w:vAlign w:val="center"/>
            <w:hideMark/>
          </w:tcPr>
          <w:p w14:paraId="355C227F"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2AA42CC4" w14:textId="77777777" w:rsidR="00F92DC0" w:rsidRPr="00611BE8" w:rsidRDefault="00F92DC0" w:rsidP="001B11AE">
            <w:pPr>
              <w:jc w:val="right"/>
              <w:rPr>
                <w:b/>
                <w:bCs/>
                <w:color w:val="000000"/>
                <w:sz w:val="12"/>
                <w:szCs w:val="12"/>
              </w:rPr>
            </w:pPr>
            <w:r w:rsidRPr="00611BE8">
              <w:rPr>
                <w:b/>
                <w:bCs/>
                <w:color w:val="000000"/>
                <w:sz w:val="12"/>
                <w:szCs w:val="12"/>
              </w:rPr>
              <w:t>229 311 157,54</w:t>
            </w:r>
          </w:p>
        </w:tc>
        <w:tc>
          <w:tcPr>
            <w:tcW w:w="672" w:type="dxa"/>
            <w:tcBorders>
              <w:top w:val="nil"/>
              <w:left w:val="nil"/>
              <w:bottom w:val="single" w:sz="4" w:space="0" w:color="auto"/>
              <w:right w:val="single" w:sz="4" w:space="0" w:color="auto"/>
            </w:tcBorders>
            <w:shd w:val="clear" w:color="auto" w:fill="auto"/>
            <w:vAlign w:val="center"/>
            <w:hideMark/>
          </w:tcPr>
          <w:p w14:paraId="775631BE"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vAlign w:val="center"/>
            <w:hideMark/>
          </w:tcPr>
          <w:p w14:paraId="40BF3E5C"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vAlign w:val="center"/>
            <w:hideMark/>
          </w:tcPr>
          <w:p w14:paraId="03C81E7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14:paraId="2F45D3A3"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vAlign w:val="center"/>
            <w:hideMark/>
          </w:tcPr>
          <w:p w14:paraId="24D4D93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vAlign w:val="center"/>
            <w:hideMark/>
          </w:tcPr>
          <w:p w14:paraId="149E44B7"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03" w:type="dxa"/>
            <w:tcBorders>
              <w:top w:val="nil"/>
              <w:left w:val="nil"/>
              <w:bottom w:val="single" w:sz="4" w:space="0" w:color="auto"/>
              <w:right w:val="single" w:sz="4" w:space="0" w:color="auto"/>
            </w:tcBorders>
            <w:shd w:val="clear" w:color="auto" w:fill="auto"/>
            <w:vAlign w:val="center"/>
            <w:hideMark/>
          </w:tcPr>
          <w:p w14:paraId="16BECE44"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37" w:type="dxa"/>
            <w:tcBorders>
              <w:top w:val="nil"/>
              <w:left w:val="nil"/>
              <w:bottom w:val="single" w:sz="4" w:space="0" w:color="auto"/>
              <w:right w:val="single" w:sz="4" w:space="0" w:color="auto"/>
            </w:tcBorders>
            <w:shd w:val="clear" w:color="auto" w:fill="auto"/>
            <w:vAlign w:val="center"/>
            <w:hideMark/>
          </w:tcPr>
          <w:p w14:paraId="30FBB981" w14:textId="77777777" w:rsidR="00F92DC0" w:rsidRPr="00611BE8" w:rsidRDefault="00F92DC0" w:rsidP="001B11AE">
            <w:pPr>
              <w:jc w:val="right"/>
              <w:rPr>
                <w:b/>
                <w:bCs/>
                <w:color w:val="000000"/>
                <w:sz w:val="12"/>
                <w:szCs w:val="12"/>
              </w:rPr>
            </w:pPr>
            <w:r w:rsidRPr="00611BE8">
              <w:rPr>
                <w:b/>
                <w:bCs/>
                <w:color w:val="000000"/>
                <w:sz w:val="12"/>
                <w:szCs w:val="12"/>
              </w:rPr>
              <w:t>229 311 157,54</w:t>
            </w:r>
          </w:p>
        </w:tc>
        <w:tc>
          <w:tcPr>
            <w:tcW w:w="878" w:type="dxa"/>
            <w:tcBorders>
              <w:top w:val="nil"/>
              <w:left w:val="nil"/>
              <w:bottom w:val="single" w:sz="4" w:space="0" w:color="auto"/>
              <w:right w:val="single" w:sz="4" w:space="0" w:color="auto"/>
            </w:tcBorders>
            <w:shd w:val="clear" w:color="auto" w:fill="auto"/>
            <w:vAlign w:val="center"/>
            <w:hideMark/>
          </w:tcPr>
          <w:p w14:paraId="4408698C" w14:textId="77777777" w:rsidR="00F92DC0" w:rsidRPr="00611BE8" w:rsidRDefault="00F92DC0" w:rsidP="001B11AE">
            <w:pPr>
              <w:jc w:val="right"/>
              <w:rPr>
                <w:b/>
                <w:bCs/>
                <w:color w:val="000000"/>
                <w:sz w:val="12"/>
                <w:szCs w:val="12"/>
              </w:rPr>
            </w:pPr>
            <w:r w:rsidRPr="00611BE8">
              <w:rPr>
                <w:b/>
                <w:bCs/>
                <w:color w:val="000000"/>
                <w:sz w:val="12"/>
                <w:szCs w:val="12"/>
              </w:rPr>
              <w:t>166 958 525,81</w:t>
            </w:r>
          </w:p>
        </w:tc>
        <w:tc>
          <w:tcPr>
            <w:tcW w:w="1276" w:type="dxa"/>
            <w:tcBorders>
              <w:top w:val="nil"/>
              <w:left w:val="nil"/>
              <w:bottom w:val="single" w:sz="4" w:space="0" w:color="auto"/>
              <w:right w:val="single" w:sz="4" w:space="0" w:color="auto"/>
            </w:tcBorders>
            <w:shd w:val="clear" w:color="auto" w:fill="auto"/>
            <w:vAlign w:val="center"/>
            <w:hideMark/>
          </w:tcPr>
          <w:p w14:paraId="11C5F7FA" w14:textId="77777777" w:rsidR="00F92DC0" w:rsidRPr="00611BE8" w:rsidRDefault="00F92DC0" w:rsidP="001B11AE">
            <w:pPr>
              <w:jc w:val="right"/>
              <w:rPr>
                <w:b/>
                <w:bCs/>
                <w:color w:val="000000"/>
                <w:sz w:val="12"/>
                <w:szCs w:val="12"/>
              </w:rPr>
            </w:pPr>
            <w:r w:rsidRPr="00611BE8">
              <w:rPr>
                <w:b/>
                <w:bCs/>
                <w:color w:val="000000"/>
                <w:sz w:val="12"/>
                <w:szCs w:val="12"/>
              </w:rPr>
              <w:t>396 269 683,35</w:t>
            </w:r>
          </w:p>
        </w:tc>
      </w:tr>
      <w:tr w:rsidR="00F92DC0" w:rsidRPr="00611BE8" w14:paraId="4F16BB84"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6D83DEE" w14:textId="77777777" w:rsidR="00F92DC0" w:rsidRPr="00611BE8" w:rsidRDefault="00F92DC0" w:rsidP="001B11AE">
            <w:pPr>
              <w:rPr>
                <w:b/>
                <w:bCs/>
                <w:color w:val="000000"/>
                <w:sz w:val="12"/>
                <w:szCs w:val="12"/>
              </w:rPr>
            </w:pPr>
            <w:r w:rsidRPr="00611BE8">
              <w:rPr>
                <w:b/>
                <w:bCs/>
                <w:color w:val="000000"/>
                <w:sz w:val="12"/>
                <w:szCs w:val="12"/>
              </w:rPr>
              <w:t>Администрация Муниципального Образования "Поселок Айхал" Мирнинского района Республики Саха (Якутия)</w:t>
            </w:r>
          </w:p>
        </w:tc>
        <w:tc>
          <w:tcPr>
            <w:tcW w:w="617" w:type="dxa"/>
            <w:tcBorders>
              <w:top w:val="nil"/>
              <w:left w:val="nil"/>
              <w:bottom w:val="single" w:sz="4" w:space="0" w:color="000000"/>
              <w:right w:val="single" w:sz="4" w:space="0" w:color="000000"/>
            </w:tcBorders>
            <w:shd w:val="clear" w:color="auto" w:fill="auto"/>
            <w:hideMark/>
          </w:tcPr>
          <w:p w14:paraId="40CCBF9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9DE9518" w14:textId="77777777" w:rsidR="00F92DC0" w:rsidRPr="00611BE8" w:rsidRDefault="00F92DC0" w:rsidP="001B11AE">
            <w:pPr>
              <w:rPr>
                <w:color w:val="000000"/>
                <w:sz w:val="12"/>
                <w:szCs w:val="12"/>
              </w:rPr>
            </w:pPr>
            <w:r w:rsidRPr="00611BE8">
              <w:rPr>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B0A64A7" w14:textId="77777777" w:rsidR="00F92DC0" w:rsidRPr="00611BE8" w:rsidRDefault="00F92DC0" w:rsidP="001B11AE">
            <w:pPr>
              <w:rPr>
                <w:color w:val="000000"/>
                <w:sz w:val="12"/>
                <w:szCs w:val="12"/>
              </w:rPr>
            </w:pPr>
            <w:r w:rsidRPr="00611BE8">
              <w:rPr>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8C43795" w14:textId="77777777" w:rsidR="00F92DC0" w:rsidRPr="00611BE8" w:rsidRDefault="00F92DC0" w:rsidP="001B11AE">
            <w:pPr>
              <w:rPr>
                <w:color w:val="000000"/>
                <w:sz w:val="12"/>
                <w:szCs w:val="12"/>
              </w:rPr>
            </w:pPr>
            <w:r w:rsidRPr="00611BE8">
              <w:rPr>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A950B99" w14:textId="77777777" w:rsidR="00F92DC0" w:rsidRPr="00611BE8" w:rsidRDefault="00F92DC0" w:rsidP="001B11AE">
            <w:pPr>
              <w:rPr>
                <w:color w:val="000000"/>
                <w:sz w:val="12"/>
                <w:szCs w:val="12"/>
              </w:rPr>
            </w:pPr>
            <w:r w:rsidRPr="00611BE8">
              <w:rPr>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2EAB677" w14:textId="77777777" w:rsidR="00F92DC0" w:rsidRPr="00611BE8" w:rsidRDefault="00F92DC0" w:rsidP="001B11AE">
            <w:pP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166AA75" w14:textId="77777777" w:rsidR="00F92DC0" w:rsidRPr="00611BE8" w:rsidRDefault="00F92DC0" w:rsidP="001B11AE">
            <w:pPr>
              <w:jc w:val="center"/>
              <w:rPr>
                <w:color w:val="000000"/>
                <w:sz w:val="12"/>
                <w:szCs w:val="12"/>
              </w:rPr>
            </w:pPr>
            <w:r w:rsidRPr="00611BE8">
              <w:rPr>
                <w:color w:val="000000"/>
                <w:sz w:val="12"/>
                <w:szCs w:val="12"/>
              </w:rPr>
              <w:t> </w:t>
            </w:r>
          </w:p>
        </w:tc>
        <w:tc>
          <w:tcPr>
            <w:tcW w:w="709" w:type="dxa"/>
            <w:tcBorders>
              <w:top w:val="nil"/>
              <w:left w:val="nil"/>
              <w:bottom w:val="single" w:sz="4" w:space="0" w:color="000000"/>
              <w:right w:val="nil"/>
            </w:tcBorders>
            <w:shd w:val="clear" w:color="auto" w:fill="auto"/>
            <w:hideMark/>
          </w:tcPr>
          <w:p w14:paraId="5AA5F8F6"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vAlign w:val="center"/>
            <w:hideMark/>
          </w:tcPr>
          <w:p w14:paraId="2C4CD785" w14:textId="77777777" w:rsidR="00F92DC0" w:rsidRPr="00611BE8" w:rsidRDefault="00F92DC0" w:rsidP="001B11AE">
            <w:pPr>
              <w:jc w:val="right"/>
              <w:rPr>
                <w:b/>
                <w:bCs/>
                <w:color w:val="000000"/>
                <w:sz w:val="12"/>
                <w:szCs w:val="12"/>
              </w:rPr>
            </w:pPr>
            <w:r w:rsidRPr="00611BE8">
              <w:rPr>
                <w:b/>
                <w:bCs/>
                <w:color w:val="000000"/>
                <w:sz w:val="12"/>
                <w:szCs w:val="12"/>
              </w:rPr>
              <w:t>229 311 157,54</w:t>
            </w:r>
          </w:p>
        </w:tc>
        <w:tc>
          <w:tcPr>
            <w:tcW w:w="672" w:type="dxa"/>
            <w:tcBorders>
              <w:top w:val="nil"/>
              <w:left w:val="nil"/>
              <w:bottom w:val="single" w:sz="4" w:space="0" w:color="auto"/>
              <w:right w:val="single" w:sz="4" w:space="0" w:color="auto"/>
            </w:tcBorders>
            <w:shd w:val="clear" w:color="auto" w:fill="auto"/>
            <w:vAlign w:val="center"/>
            <w:hideMark/>
          </w:tcPr>
          <w:p w14:paraId="1AF4CE1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vAlign w:val="center"/>
            <w:hideMark/>
          </w:tcPr>
          <w:p w14:paraId="3C938B8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vAlign w:val="center"/>
            <w:hideMark/>
          </w:tcPr>
          <w:p w14:paraId="035D3402"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14:paraId="29A0E268"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vAlign w:val="center"/>
            <w:hideMark/>
          </w:tcPr>
          <w:p w14:paraId="1C1A73A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vAlign w:val="center"/>
            <w:hideMark/>
          </w:tcPr>
          <w:p w14:paraId="3DD43054"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03" w:type="dxa"/>
            <w:tcBorders>
              <w:top w:val="nil"/>
              <w:left w:val="nil"/>
              <w:bottom w:val="single" w:sz="4" w:space="0" w:color="auto"/>
              <w:right w:val="single" w:sz="4" w:space="0" w:color="auto"/>
            </w:tcBorders>
            <w:shd w:val="clear" w:color="auto" w:fill="auto"/>
            <w:vAlign w:val="center"/>
            <w:hideMark/>
          </w:tcPr>
          <w:p w14:paraId="104ECBC1"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37" w:type="dxa"/>
            <w:tcBorders>
              <w:top w:val="nil"/>
              <w:left w:val="nil"/>
              <w:bottom w:val="single" w:sz="4" w:space="0" w:color="auto"/>
              <w:right w:val="single" w:sz="4" w:space="0" w:color="auto"/>
            </w:tcBorders>
            <w:shd w:val="clear" w:color="auto" w:fill="auto"/>
            <w:vAlign w:val="center"/>
            <w:hideMark/>
          </w:tcPr>
          <w:p w14:paraId="39EB584C" w14:textId="77777777" w:rsidR="00F92DC0" w:rsidRPr="00611BE8" w:rsidRDefault="00F92DC0" w:rsidP="001B11AE">
            <w:pPr>
              <w:jc w:val="right"/>
              <w:rPr>
                <w:b/>
                <w:bCs/>
                <w:color w:val="000000"/>
                <w:sz w:val="12"/>
                <w:szCs w:val="12"/>
              </w:rPr>
            </w:pPr>
            <w:r w:rsidRPr="00611BE8">
              <w:rPr>
                <w:b/>
                <w:bCs/>
                <w:color w:val="000000"/>
                <w:sz w:val="12"/>
                <w:szCs w:val="12"/>
              </w:rPr>
              <w:t>229 311 157,54</w:t>
            </w:r>
          </w:p>
        </w:tc>
        <w:tc>
          <w:tcPr>
            <w:tcW w:w="878" w:type="dxa"/>
            <w:tcBorders>
              <w:top w:val="nil"/>
              <w:left w:val="nil"/>
              <w:bottom w:val="single" w:sz="4" w:space="0" w:color="auto"/>
              <w:right w:val="single" w:sz="4" w:space="0" w:color="auto"/>
            </w:tcBorders>
            <w:shd w:val="clear" w:color="auto" w:fill="auto"/>
            <w:vAlign w:val="center"/>
            <w:hideMark/>
          </w:tcPr>
          <w:p w14:paraId="14A72365" w14:textId="77777777" w:rsidR="00F92DC0" w:rsidRPr="00611BE8" w:rsidRDefault="00F92DC0" w:rsidP="001B11AE">
            <w:pPr>
              <w:jc w:val="right"/>
              <w:rPr>
                <w:b/>
                <w:bCs/>
                <w:color w:val="000000"/>
                <w:sz w:val="12"/>
                <w:szCs w:val="12"/>
              </w:rPr>
            </w:pPr>
            <w:r w:rsidRPr="00611BE8">
              <w:rPr>
                <w:b/>
                <w:bCs/>
                <w:color w:val="000000"/>
                <w:sz w:val="12"/>
                <w:szCs w:val="12"/>
              </w:rPr>
              <w:t>166 958 525,81</w:t>
            </w:r>
          </w:p>
        </w:tc>
        <w:tc>
          <w:tcPr>
            <w:tcW w:w="1276" w:type="dxa"/>
            <w:tcBorders>
              <w:top w:val="nil"/>
              <w:left w:val="nil"/>
              <w:bottom w:val="single" w:sz="4" w:space="0" w:color="auto"/>
              <w:right w:val="single" w:sz="4" w:space="0" w:color="auto"/>
            </w:tcBorders>
            <w:shd w:val="clear" w:color="auto" w:fill="auto"/>
            <w:vAlign w:val="center"/>
            <w:hideMark/>
          </w:tcPr>
          <w:p w14:paraId="6B058D9D" w14:textId="77777777" w:rsidR="00F92DC0" w:rsidRPr="00611BE8" w:rsidRDefault="00F92DC0" w:rsidP="001B11AE">
            <w:pPr>
              <w:jc w:val="right"/>
              <w:rPr>
                <w:b/>
                <w:bCs/>
                <w:color w:val="000000"/>
                <w:sz w:val="12"/>
                <w:szCs w:val="12"/>
              </w:rPr>
            </w:pPr>
            <w:r w:rsidRPr="00611BE8">
              <w:rPr>
                <w:b/>
                <w:bCs/>
                <w:color w:val="000000"/>
                <w:sz w:val="12"/>
                <w:szCs w:val="12"/>
              </w:rPr>
              <w:t>396 269 683,35</w:t>
            </w:r>
          </w:p>
        </w:tc>
      </w:tr>
      <w:tr w:rsidR="00F92DC0" w:rsidRPr="00611BE8" w14:paraId="7956715B"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36249DFB" w14:textId="77777777" w:rsidR="00F92DC0" w:rsidRPr="00611BE8" w:rsidRDefault="00F92DC0" w:rsidP="001B11AE">
            <w:pPr>
              <w:rPr>
                <w:b/>
                <w:bCs/>
                <w:color w:val="000000"/>
                <w:sz w:val="12"/>
                <w:szCs w:val="12"/>
              </w:rPr>
            </w:pPr>
            <w:r w:rsidRPr="00611BE8">
              <w:rPr>
                <w:b/>
                <w:bCs/>
                <w:color w:val="000000"/>
                <w:sz w:val="12"/>
                <w:szCs w:val="12"/>
              </w:rPr>
              <w:t>ОБЩЕГОСУДАРСТВЕННЫЕ ВОПРОСЫ</w:t>
            </w:r>
          </w:p>
        </w:tc>
        <w:tc>
          <w:tcPr>
            <w:tcW w:w="617" w:type="dxa"/>
            <w:tcBorders>
              <w:top w:val="nil"/>
              <w:left w:val="nil"/>
              <w:bottom w:val="single" w:sz="4" w:space="0" w:color="000000"/>
              <w:right w:val="single" w:sz="4" w:space="0" w:color="000000"/>
            </w:tcBorders>
            <w:shd w:val="clear" w:color="FFFFFF" w:fill="FFFFFF"/>
            <w:hideMark/>
          </w:tcPr>
          <w:p w14:paraId="35CD76A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64DE805"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5CACB4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FE4426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2D3147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6C5374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6E5958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0A6188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F072377" w14:textId="77777777" w:rsidR="00F92DC0" w:rsidRPr="00611BE8" w:rsidRDefault="00F92DC0" w:rsidP="001B11AE">
            <w:pPr>
              <w:jc w:val="right"/>
              <w:rPr>
                <w:b/>
                <w:bCs/>
                <w:color w:val="000000"/>
                <w:sz w:val="12"/>
                <w:szCs w:val="12"/>
              </w:rPr>
            </w:pPr>
            <w:r w:rsidRPr="00611BE8">
              <w:rPr>
                <w:b/>
                <w:bCs/>
                <w:color w:val="000000"/>
                <w:sz w:val="12"/>
                <w:szCs w:val="12"/>
              </w:rPr>
              <w:t>96 601 565,76</w:t>
            </w:r>
          </w:p>
        </w:tc>
        <w:tc>
          <w:tcPr>
            <w:tcW w:w="672" w:type="dxa"/>
            <w:tcBorders>
              <w:top w:val="nil"/>
              <w:left w:val="nil"/>
              <w:bottom w:val="single" w:sz="4" w:space="0" w:color="auto"/>
              <w:right w:val="single" w:sz="4" w:space="0" w:color="auto"/>
            </w:tcBorders>
            <w:shd w:val="clear" w:color="auto" w:fill="auto"/>
            <w:hideMark/>
          </w:tcPr>
          <w:p w14:paraId="4FE8902E"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27F01525" w14:textId="77777777" w:rsidR="00F92DC0" w:rsidRPr="00611BE8" w:rsidRDefault="00F92DC0" w:rsidP="001B11AE">
            <w:pPr>
              <w:jc w:val="right"/>
              <w:rPr>
                <w:b/>
                <w:bCs/>
                <w:color w:val="000000"/>
                <w:sz w:val="12"/>
                <w:szCs w:val="12"/>
              </w:rPr>
            </w:pPr>
            <w:r w:rsidRPr="00611BE8">
              <w:rPr>
                <w:b/>
                <w:bCs/>
                <w:color w:val="000000"/>
                <w:sz w:val="12"/>
                <w:szCs w:val="12"/>
              </w:rPr>
              <w:t>5 099 056,82</w:t>
            </w:r>
          </w:p>
        </w:tc>
        <w:tc>
          <w:tcPr>
            <w:tcW w:w="737" w:type="dxa"/>
            <w:tcBorders>
              <w:top w:val="nil"/>
              <w:left w:val="nil"/>
              <w:bottom w:val="single" w:sz="4" w:space="0" w:color="auto"/>
              <w:right w:val="single" w:sz="4" w:space="0" w:color="auto"/>
            </w:tcBorders>
            <w:shd w:val="clear" w:color="auto" w:fill="auto"/>
            <w:hideMark/>
          </w:tcPr>
          <w:p w14:paraId="4067FD84"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707578F5"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65AE3E32" w14:textId="77777777" w:rsidR="00F92DC0" w:rsidRPr="00611BE8" w:rsidRDefault="00F92DC0" w:rsidP="001B11AE">
            <w:pPr>
              <w:jc w:val="right"/>
              <w:rPr>
                <w:b/>
                <w:bCs/>
                <w:color w:val="000000"/>
                <w:sz w:val="12"/>
                <w:szCs w:val="12"/>
              </w:rPr>
            </w:pPr>
            <w:r w:rsidRPr="00611BE8">
              <w:rPr>
                <w:b/>
                <w:bCs/>
                <w:color w:val="000000"/>
                <w:sz w:val="12"/>
                <w:szCs w:val="12"/>
              </w:rPr>
              <w:t>-9 608,19</w:t>
            </w:r>
          </w:p>
        </w:tc>
        <w:tc>
          <w:tcPr>
            <w:tcW w:w="794" w:type="dxa"/>
            <w:tcBorders>
              <w:top w:val="nil"/>
              <w:left w:val="nil"/>
              <w:bottom w:val="single" w:sz="4" w:space="0" w:color="auto"/>
              <w:right w:val="single" w:sz="4" w:space="0" w:color="auto"/>
            </w:tcBorders>
            <w:shd w:val="clear" w:color="auto" w:fill="auto"/>
            <w:hideMark/>
          </w:tcPr>
          <w:p w14:paraId="6894F34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545F94F" w14:textId="77777777" w:rsidR="00F92DC0" w:rsidRPr="00611BE8" w:rsidRDefault="00F92DC0" w:rsidP="001B11AE">
            <w:pPr>
              <w:jc w:val="right"/>
              <w:rPr>
                <w:b/>
                <w:bCs/>
                <w:color w:val="000000"/>
                <w:sz w:val="12"/>
                <w:szCs w:val="12"/>
              </w:rPr>
            </w:pPr>
            <w:r w:rsidRPr="00611BE8">
              <w:rPr>
                <w:b/>
                <w:bCs/>
                <w:color w:val="000000"/>
                <w:sz w:val="12"/>
                <w:szCs w:val="12"/>
              </w:rPr>
              <w:t>-946 333,51</w:t>
            </w:r>
          </w:p>
        </w:tc>
        <w:tc>
          <w:tcPr>
            <w:tcW w:w="837" w:type="dxa"/>
            <w:tcBorders>
              <w:top w:val="nil"/>
              <w:left w:val="nil"/>
              <w:bottom w:val="single" w:sz="4" w:space="0" w:color="auto"/>
              <w:right w:val="single" w:sz="4" w:space="0" w:color="auto"/>
            </w:tcBorders>
            <w:shd w:val="clear" w:color="auto" w:fill="auto"/>
            <w:hideMark/>
          </w:tcPr>
          <w:p w14:paraId="587A119B" w14:textId="77777777" w:rsidR="00F92DC0" w:rsidRPr="00611BE8" w:rsidRDefault="00F92DC0" w:rsidP="001B11AE">
            <w:pPr>
              <w:jc w:val="right"/>
              <w:rPr>
                <w:b/>
                <w:bCs/>
                <w:color w:val="000000"/>
                <w:sz w:val="12"/>
                <w:szCs w:val="12"/>
              </w:rPr>
            </w:pPr>
            <w:r w:rsidRPr="00611BE8">
              <w:rPr>
                <w:b/>
                <w:bCs/>
                <w:color w:val="000000"/>
                <w:sz w:val="12"/>
                <w:szCs w:val="12"/>
              </w:rPr>
              <w:t>100 744 680,88</w:t>
            </w:r>
          </w:p>
        </w:tc>
        <w:tc>
          <w:tcPr>
            <w:tcW w:w="878" w:type="dxa"/>
            <w:tcBorders>
              <w:top w:val="nil"/>
              <w:left w:val="nil"/>
              <w:bottom w:val="single" w:sz="4" w:space="0" w:color="auto"/>
              <w:right w:val="single" w:sz="4" w:space="0" w:color="auto"/>
            </w:tcBorders>
            <w:shd w:val="clear" w:color="auto" w:fill="auto"/>
            <w:hideMark/>
          </w:tcPr>
          <w:p w14:paraId="5E025334" w14:textId="77777777" w:rsidR="00F92DC0" w:rsidRPr="00611BE8" w:rsidRDefault="00F92DC0" w:rsidP="001B11AE">
            <w:pPr>
              <w:jc w:val="right"/>
              <w:rPr>
                <w:b/>
                <w:bCs/>
                <w:color w:val="000000"/>
                <w:sz w:val="12"/>
                <w:szCs w:val="12"/>
              </w:rPr>
            </w:pPr>
            <w:r w:rsidRPr="00611BE8">
              <w:rPr>
                <w:b/>
                <w:bCs/>
                <w:color w:val="000000"/>
                <w:sz w:val="12"/>
                <w:szCs w:val="12"/>
              </w:rPr>
              <w:t>444 714,62</w:t>
            </w:r>
          </w:p>
        </w:tc>
        <w:tc>
          <w:tcPr>
            <w:tcW w:w="1276" w:type="dxa"/>
            <w:tcBorders>
              <w:top w:val="nil"/>
              <w:left w:val="nil"/>
              <w:bottom w:val="single" w:sz="4" w:space="0" w:color="auto"/>
              <w:right w:val="single" w:sz="4" w:space="0" w:color="auto"/>
            </w:tcBorders>
            <w:shd w:val="clear" w:color="auto" w:fill="auto"/>
            <w:hideMark/>
          </w:tcPr>
          <w:p w14:paraId="1A3EE150" w14:textId="77777777" w:rsidR="00F92DC0" w:rsidRPr="00611BE8" w:rsidRDefault="00F92DC0" w:rsidP="001B11AE">
            <w:pPr>
              <w:jc w:val="right"/>
              <w:rPr>
                <w:b/>
                <w:bCs/>
                <w:color w:val="000000"/>
                <w:sz w:val="12"/>
                <w:szCs w:val="12"/>
              </w:rPr>
            </w:pPr>
            <w:r w:rsidRPr="00611BE8">
              <w:rPr>
                <w:b/>
                <w:bCs/>
                <w:color w:val="000000"/>
                <w:sz w:val="12"/>
                <w:szCs w:val="12"/>
              </w:rPr>
              <w:t>101 189 395,50</w:t>
            </w:r>
          </w:p>
        </w:tc>
      </w:tr>
      <w:tr w:rsidR="00F92DC0" w:rsidRPr="00611BE8" w14:paraId="39BAC714"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FFFFFF" w:fill="FFFFFF"/>
            <w:hideMark/>
          </w:tcPr>
          <w:p w14:paraId="0447B237" w14:textId="77777777" w:rsidR="00F92DC0" w:rsidRPr="00611BE8" w:rsidRDefault="00F92DC0" w:rsidP="001B11AE">
            <w:pPr>
              <w:rPr>
                <w:b/>
                <w:bCs/>
                <w:color w:val="000000"/>
                <w:sz w:val="12"/>
                <w:szCs w:val="12"/>
              </w:rPr>
            </w:pPr>
            <w:r w:rsidRPr="00611BE8">
              <w:rPr>
                <w:b/>
                <w:bCs/>
                <w:color w:val="000000"/>
                <w:sz w:val="12"/>
                <w:szCs w:val="12"/>
              </w:rPr>
              <w:t xml:space="preserve">Функционирование высшего должностного лица субъекта Российской Федерации и </w:t>
            </w:r>
            <w:r w:rsidRPr="00611BE8">
              <w:rPr>
                <w:b/>
                <w:bCs/>
                <w:color w:val="000000"/>
                <w:sz w:val="12"/>
                <w:szCs w:val="12"/>
              </w:rPr>
              <w:lastRenderedPageBreak/>
              <w:t>муниципального образования</w:t>
            </w:r>
          </w:p>
        </w:tc>
        <w:tc>
          <w:tcPr>
            <w:tcW w:w="617" w:type="dxa"/>
            <w:tcBorders>
              <w:top w:val="nil"/>
              <w:left w:val="nil"/>
              <w:bottom w:val="single" w:sz="4" w:space="0" w:color="000000"/>
              <w:right w:val="single" w:sz="4" w:space="0" w:color="000000"/>
            </w:tcBorders>
            <w:shd w:val="clear" w:color="FFFFFF" w:fill="FFFFFF"/>
            <w:hideMark/>
          </w:tcPr>
          <w:p w14:paraId="4D8C88B9" w14:textId="77777777" w:rsidR="00F92DC0" w:rsidRPr="00611BE8" w:rsidRDefault="00F92DC0" w:rsidP="001B11AE">
            <w:pPr>
              <w:jc w:val="center"/>
              <w:rPr>
                <w:b/>
                <w:bCs/>
                <w:color w:val="000000"/>
                <w:sz w:val="12"/>
                <w:szCs w:val="12"/>
              </w:rPr>
            </w:pPr>
            <w:r w:rsidRPr="00611BE8">
              <w:rPr>
                <w:b/>
                <w:bCs/>
                <w:color w:val="000000"/>
                <w:sz w:val="12"/>
                <w:szCs w:val="12"/>
              </w:rPr>
              <w:lastRenderedPageBreak/>
              <w:t>803</w:t>
            </w:r>
          </w:p>
        </w:tc>
        <w:tc>
          <w:tcPr>
            <w:tcW w:w="441" w:type="dxa"/>
            <w:tcBorders>
              <w:top w:val="nil"/>
              <w:left w:val="nil"/>
              <w:bottom w:val="single" w:sz="4" w:space="0" w:color="000000"/>
              <w:right w:val="single" w:sz="4" w:space="0" w:color="000000"/>
            </w:tcBorders>
            <w:shd w:val="clear" w:color="auto" w:fill="auto"/>
            <w:hideMark/>
          </w:tcPr>
          <w:p w14:paraId="23660982"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C879413"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789" w:type="dxa"/>
            <w:tcBorders>
              <w:top w:val="nil"/>
              <w:left w:val="nil"/>
              <w:bottom w:val="single" w:sz="4" w:space="0" w:color="000000"/>
              <w:right w:val="single" w:sz="4" w:space="0" w:color="000000"/>
            </w:tcBorders>
            <w:shd w:val="clear" w:color="auto" w:fill="auto"/>
            <w:hideMark/>
          </w:tcPr>
          <w:p w14:paraId="18485A3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AB8F9F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55A75B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A62A00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4A32A3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297D78D" w14:textId="77777777" w:rsidR="00F92DC0" w:rsidRPr="00611BE8" w:rsidRDefault="00F92DC0" w:rsidP="001B11AE">
            <w:pPr>
              <w:jc w:val="right"/>
              <w:rPr>
                <w:b/>
                <w:bCs/>
                <w:color w:val="000000"/>
                <w:sz w:val="12"/>
                <w:szCs w:val="12"/>
              </w:rPr>
            </w:pPr>
            <w:r w:rsidRPr="00611BE8">
              <w:rPr>
                <w:b/>
                <w:bCs/>
                <w:color w:val="000000"/>
                <w:sz w:val="12"/>
                <w:szCs w:val="12"/>
              </w:rPr>
              <w:t>4 866 374,63</w:t>
            </w:r>
          </w:p>
        </w:tc>
        <w:tc>
          <w:tcPr>
            <w:tcW w:w="672" w:type="dxa"/>
            <w:tcBorders>
              <w:top w:val="nil"/>
              <w:left w:val="nil"/>
              <w:bottom w:val="single" w:sz="4" w:space="0" w:color="auto"/>
              <w:right w:val="single" w:sz="4" w:space="0" w:color="auto"/>
            </w:tcBorders>
            <w:shd w:val="clear" w:color="auto" w:fill="auto"/>
            <w:hideMark/>
          </w:tcPr>
          <w:p w14:paraId="563505F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B32314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F99C0F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88BCE5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676E16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9B2F0E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0D1CE9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BEFB240" w14:textId="77777777" w:rsidR="00F92DC0" w:rsidRPr="00611BE8" w:rsidRDefault="00F92DC0" w:rsidP="001B11AE">
            <w:pPr>
              <w:jc w:val="right"/>
              <w:rPr>
                <w:b/>
                <w:bCs/>
                <w:color w:val="000000"/>
                <w:sz w:val="12"/>
                <w:szCs w:val="12"/>
              </w:rPr>
            </w:pPr>
            <w:r w:rsidRPr="00611BE8">
              <w:rPr>
                <w:b/>
                <w:bCs/>
                <w:color w:val="000000"/>
                <w:sz w:val="12"/>
                <w:szCs w:val="12"/>
              </w:rPr>
              <w:t>4 866 374,63</w:t>
            </w:r>
          </w:p>
        </w:tc>
        <w:tc>
          <w:tcPr>
            <w:tcW w:w="878" w:type="dxa"/>
            <w:tcBorders>
              <w:top w:val="nil"/>
              <w:left w:val="nil"/>
              <w:bottom w:val="single" w:sz="4" w:space="0" w:color="auto"/>
              <w:right w:val="single" w:sz="4" w:space="0" w:color="auto"/>
            </w:tcBorders>
            <w:shd w:val="clear" w:color="auto" w:fill="auto"/>
            <w:hideMark/>
          </w:tcPr>
          <w:p w14:paraId="159625F5" w14:textId="77777777" w:rsidR="00F92DC0" w:rsidRPr="00611BE8" w:rsidRDefault="00F92DC0" w:rsidP="001B11AE">
            <w:pPr>
              <w:jc w:val="right"/>
              <w:rPr>
                <w:b/>
                <w:bCs/>
                <w:color w:val="000000"/>
                <w:sz w:val="12"/>
                <w:szCs w:val="12"/>
              </w:rPr>
            </w:pPr>
            <w:r w:rsidRPr="00611BE8">
              <w:rPr>
                <w:b/>
                <w:bCs/>
                <w:color w:val="000000"/>
                <w:sz w:val="12"/>
                <w:szCs w:val="12"/>
              </w:rPr>
              <w:t>149 503,77</w:t>
            </w:r>
          </w:p>
        </w:tc>
        <w:tc>
          <w:tcPr>
            <w:tcW w:w="1276" w:type="dxa"/>
            <w:tcBorders>
              <w:top w:val="nil"/>
              <w:left w:val="nil"/>
              <w:bottom w:val="single" w:sz="4" w:space="0" w:color="auto"/>
              <w:right w:val="single" w:sz="4" w:space="0" w:color="auto"/>
            </w:tcBorders>
            <w:shd w:val="clear" w:color="auto" w:fill="auto"/>
            <w:hideMark/>
          </w:tcPr>
          <w:p w14:paraId="3C3AE047" w14:textId="77777777" w:rsidR="00F92DC0" w:rsidRPr="00611BE8" w:rsidRDefault="00F92DC0" w:rsidP="001B11AE">
            <w:pPr>
              <w:jc w:val="right"/>
              <w:rPr>
                <w:b/>
                <w:bCs/>
                <w:color w:val="000000"/>
                <w:sz w:val="12"/>
                <w:szCs w:val="12"/>
              </w:rPr>
            </w:pPr>
            <w:r w:rsidRPr="00611BE8">
              <w:rPr>
                <w:b/>
                <w:bCs/>
                <w:color w:val="000000"/>
                <w:sz w:val="12"/>
                <w:szCs w:val="12"/>
              </w:rPr>
              <w:t>5 015 878,40</w:t>
            </w:r>
          </w:p>
        </w:tc>
      </w:tr>
      <w:tr w:rsidR="00F92DC0" w:rsidRPr="00611BE8" w14:paraId="0D83CC9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D742873" w14:textId="77777777" w:rsidR="00F92DC0" w:rsidRPr="00611BE8" w:rsidRDefault="00F92DC0" w:rsidP="001B11AE">
            <w:pPr>
              <w:rPr>
                <w:b/>
                <w:bCs/>
                <w:color w:val="000000"/>
                <w:sz w:val="12"/>
                <w:szCs w:val="12"/>
              </w:rPr>
            </w:pPr>
            <w:r w:rsidRPr="00611BE8">
              <w:rPr>
                <w:b/>
                <w:bCs/>
                <w:color w:val="000000"/>
                <w:sz w:val="12"/>
                <w:szCs w:val="12"/>
              </w:rPr>
              <w:t>Непрограммные расходы</w:t>
            </w:r>
          </w:p>
        </w:tc>
        <w:tc>
          <w:tcPr>
            <w:tcW w:w="617" w:type="dxa"/>
            <w:tcBorders>
              <w:top w:val="nil"/>
              <w:left w:val="nil"/>
              <w:bottom w:val="single" w:sz="4" w:space="0" w:color="000000"/>
              <w:right w:val="single" w:sz="4" w:space="0" w:color="000000"/>
            </w:tcBorders>
            <w:shd w:val="clear" w:color="auto" w:fill="auto"/>
            <w:hideMark/>
          </w:tcPr>
          <w:p w14:paraId="7C40A9FA"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7C5D2BB"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B3233F6"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789" w:type="dxa"/>
            <w:tcBorders>
              <w:top w:val="nil"/>
              <w:left w:val="nil"/>
              <w:bottom w:val="single" w:sz="4" w:space="0" w:color="000000"/>
              <w:right w:val="single" w:sz="4" w:space="0" w:color="000000"/>
            </w:tcBorders>
            <w:shd w:val="clear" w:color="auto" w:fill="auto"/>
            <w:hideMark/>
          </w:tcPr>
          <w:p w14:paraId="30005104" w14:textId="77777777" w:rsidR="00F92DC0" w:rsidRPr="00611BE8" w:rsidRDefault="00F92DC0" w:rsidP="001B11AE">
            <w:pPr>
              <w:jc w:val="center"/>
              <w:rPr>
                <w:b/>
                <w:bCs/>
                <w:color w:val="000000"/>
                <w:sz w:val="12"/>
                <w:szCs w:val="12"/>
              </w:rPr>
            </w:pPr>
            <w:r w:rsidRPr="00611BE8">
              <w:rPr>
                <w:b/>
                <w:bCs/>
                <w:color w:val="000000"/>
                <w:sz w:val="12"/>
                <w:szCs w:val="12"/>
              </w:rPr>
              <w:t>99 0 00 00000</w:t>
            </w:r>
          </w:p>
        </w:tc>
        <w:tc>
          <w:tcPr>
            <w:tcW w:w="512" w:type="dxa"/>
            <w:tcBorders>
              <w:top w:val="nil"/>
              <w:left w:val="nil"/>
              <w:bottom w:val="single" w:sz="4" w:space="0" w:color="000000"/>
              <w:right w:val="single" w:sz="4" w:space="0" w:color="000000"/>
            </w:tcBorders>
            <w:shd w:val="clear" w:color="auto" w:fill="auto"/>
            <w:hideMark/>
          </w:tcPr>
          <w:p w14:paraId="1730C87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587580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4497D8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261949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48E11BD" w14:textId="77777777" w:rsidR="00F92DC0" w:rsidRPr="00611BE8" w:rsidRDefault="00F92DC0" w:rsidP="001B11AE">
            <w:pPr>
              <w:jc w:val="right"/>
              <w:rPr>
                <w:b/>
                <w:bCs/>
                <w:color w:val="000000"/>
                <w:sz w:val="12"/>
                <w:szCs w:val="12"/>
              </w:rPr>
            </w:pPr>
            <w:r w:rsidRPr="00611BE8">
              <w:rPr>
                <w:b/>
                <w:bCs/>
                <w:color w:val="000000"/>
                <w:sz w:val="12"/>
                <w:szCs w:val="12"/>
              </w:rPr>
              <w:t>4 866 374,63</w:t>
            </w:r>
          </w:p>
        </w:tc>
        <w:tc>
          <w:tcPr>
            <w:tcW w:w="672" w:type="dxa"/>
            <w:tcBorders>
              <w:top w:val="nil"/>
              <w:left w:val="nil"/>
              <w:bottom w:val="single" w:sz="4" w:space="0" w:color="auto"/>
              <w:right w:val="single" w:sz="4" w:space="0" w:color="auto"/>
            </w:tcBorders>
            <w:shd w:val="clear" w:color="auto" w:fill="auto"/>
            <w:hideMark/>
          </w:tcPr>
          <w:p w14:paraId="494B51E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993023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7C98B6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9F656A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A65E7E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27F6AF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D36F62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08DCBAC" w14:textId="77777777" w:rsidR="00F92DC0" w:rsidRPr="00611BE8" w:rsidRDefault="00F92DC0" w:rsidP="001B11AE">
            <w:pPr>
              <w:jc w:val="right"/>
              <w:rPr>
                <w:b/>
                <w:bCs/>
                <w:color w:val="000000"/>
                <w:sz w:val="12"/>
                <w:szCs w:val="12"/>
              </w:rPr>
            </w:pPr>
            <w:r w:rsidRPr="00611BE8">
              <w:rPr>
                <w:b/>
                <w:bCs/>
                <w:color w:val="000000"/>
                <w:sz w:val="12"/>
                <w:szCs w:val="12"/>
              </w:rPr>
              <w:t>4 866 374,63</w:t>
            </w:r>
          </w:p>
        </w:tc>
        <w:tc>
          <w:tcPr>
            <w:tcW w:w="878" w:type="dxa"/>
            <w:tcBorders>
              <w:top w:val="nil"/>
              <w:left w:val="nil"/>
              <w:bottom w:val="single" w:sz="4" w:space="0" w:color="auto"/>
              <w:right w:val="single" w:sz="4" w:space="0" w:color="auto"/>
            </w:tcBorders>
            <w:shd w:val="clear" w:color="auto" w:fill="auto"/>
            <w:hideMark/>
          </w:tcPr>
          <w:p w14:paraId="1ACB646C" w14:textId="77777777" w:rsidR="00F92DC0" w:rsidRPr="00611BE8" w:rsidRDefault="00F92DC0" w:rsidP="001B11AE">
            <w:pPr>
              <w:jc w:val="right"/>
              <w:rPr>
                <w:b/>
                <w:bCs/>
                <w:color w:val="000000"/>
                <w:sz w:val="12"/>
                <w:szCs w:val="12"/>
              </w:rPr>
            </w:pPr>
            <w:r w:rsidRPr="00611BE8">
              <w:rPr>
                <w:b/>
                <w:bCs/>
                <w:color w:val="000000"/>
                <w:sz w:val="12"/>
                <w:szCs w:val="12"/>
              </w:rPr>
              <w:t>149 503,77</w:t>
            </w:r>
          </w:p>
        </w:tc>
        <w:tc>
          <w:tcPr>
            <w:tcW w:w="1276" w:type="dxa"/>
            <w:tcBorders>
              <w:top w:val="nil"/>
              <w:left w:val="nil"/>
              <w:bottom w:val="single" w:sz="4" w:space="0" w:color="auto"/>
              <w:right w:val="single" w:sz="4" w:space="0" w:color="auto"/>
            </w:tcBorders>
            <w:shd w:val="clear" w:color="auto" w:fill="auto"/>
            <w:hideMark/>
          </w:tcPr>
          <w:p w14:paraId="07D83C09" w14:textId="77777777" w:rsidR="00F92DC0" w:rsidRPr="00611BE8" w:rsidRDefault="00F92DC0" w:rsidP="001B11AE">
            <w:pPr>
              <w:jc w:val="right"/>
              <w:rPr>
                <w:b/>
                <w:bCs/>
                <w:color w:val="000000"/>
                <w:sz w:val="12"/>
                <w:szCs w:val="12"/>
              </w:rPr>
            </w:pPr>
            <w:r w:rsidRPr="00611BE8">
              <w:rPr>
                <w:b/>
                <w:bCs/>
                <w:color w:val="000000"/>
                <w:sz w:val="12"/>
                <w:szCs w:val="12"/>
              </w:rPr>
              <w:t>5 015 878,40</w:t>
            </w:r>
          </w:p>
        </w:tc>
      </w:tr>
      <w:tr w:rsidR="00F92DC0" w:rsidRPr="00611BE8" w14:paraId="3BB38A2F"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144D3E03" w14:textId="77777777" w:rsidR="00F92DC0" w:rsidRPr="00611BE8" w:rsidRDefault="00F92DC0" w:rsidP="001B11AE">
            <w:pPr>
              <w:rPr>
                <w:b/>
                <w:bCs/>
                <w:color w:val="000000"/>
                <w:sz w:val="12"/>
                <w:szCs w:val="12"/>
              </w:rPr>
            </w:pPr>
            <w:r w:rsidRPr="00611BE8">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17" w:type="dxa"/>
            <w:tcBorders>
              <w:top w:val="nil"/>
              <w:left w:val="nil"/>
              <w:bottom w:val="single" w:sz="4" w:space="0" w:color="000000"/>
              <w:right w:val="single" w:sz="4" w:space="0" w:color="000000"/>
            </w:tcBorders>
            <w:shd w:val="clear" w:color="auto" w:fill="auto"/>
            <w:hideMark/>
          </w:tcPr>
          <w:p w14:paraId="7250BB8C"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E37EE7C"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2C4D201"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789" w:type="dxa"/>
            <w:tcBorders>
              <w:top w:val="nil"/>
              <w:left w:val="nil"/>
              <w:bottom w:val="single" w:sz="4" w:space="0" w:color="000000"/>
              <w:right w:val="single" w:sz="4" w:space="0" w:color="000000"/>
            </w:tcBorders>
            <w:shd w:val="clear" w:color="auto" w:fill="auto"/>
            <w:hideMark/>
          </w:tcPr>
          <w:p w14:paraId="33B94ABA" w14:textId="77777777" w:rsidR="00F92DC0" w:rsidRPr="00611BE8" w:rsidRDefault="00F92DC0" w:rsidP="001B11AE">
            <w:pPr>
              <w:jc w:val="center"/>
              <w:rPr>
                <w:b/>
                <w:bCs/>
                <w:color w:val="000000"/>
                <w:sz w:val="12"/>
                <w:szCs w:val="12"/>
              </w:rPr>
            </w:pPr>
            <w:r w:rsidRPr="00611BE8">
              <w:rPr>
                <w:b/>
                <w:bCs/>
                <w:color w:val="000000"/>
                <w:sz w:val="12"/>
                <w:szCs w:val="12"/>
              </w:rPr>
              <w:t>99 1 00 00000</w:t>
            </w:r>
          </w:p>
        </w:tc>
        <w:tc>
          <w:tcPr>
            <w:tcW w:w="512" w:type="dxa"/>
            <w:tcBorders>
              <w:top w:val="nil"/>
              <w:left w:val="nil"/>
              <w:bottom w:val="single" w:sz="4" w:space="0" w:color="000000"/>
              <w:right w:val="single" w:sz="4" w:space="0" w:color="000000"/>
            </w:tcBorders>
            <w:shd w:val="clear" w:color="auto" w:fill="auto"/>
            <w:hideMark/>
          </w:tcPr>
          <w:p w14:paraId="66749DA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2D118F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AB6800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65AB2B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087AB7D" w14:textId="77777777" w:rsidR="00F92DC0" w:rsidRPr="00611BE8" w:rsidRDefault="00F92DC0" w:rsidP="001B11AE">
            <w:pPr>
              <w:jc w:val="right"/>
              <w:rPr>
                <w:b/>
                <w:bCs/>
                <w:color w:val="000000"/>
                <w:sz w:val="12"/>
                <w:szCs w:val="12"/>
              </w:rPr>
            </w:pPr>
            <w:r w:rsidRPr="00611BE8">
              <w:rPr>
                <w:b/>
                <w:bCs/>
                <w:color w:val="000000"/>
                <w:sz w:val="12"/>
                <w:szCs w:val="12"/>
              </w:rPr>
              <w:t>4 866 374,63</w:t>
            </w:r>
          </w:p>
        </w:tc>
        <w:tc>
          <w:tcPr>
            <w:tcW w:w="672" w:type="dxa"/>
            <w:tcBorders>
              <w:top w:val="nil"/>
              <w:left w:val="nil"/>
              <w:bottom w:val="single" w:sz="4" w:space="0" w:color="auto"/>
              <w:right w:val="single" w:sz="4" w:space="0" w:color="auto"/>
            </w:tcBorders>
            <w:shd w:val="clear" w:color="auto" w:fill="auto"/>
            <w:hideMark/>
          </w:tcPr>
          <w:p w14:paraId="1FCAC86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1770A2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ECC97B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9E5076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259853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F58221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3208C0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2A96B1F" w14:textId="77777777" w:rsidR="00F92DC0" w:rsidRPr="00611BE8" w:rsidRDefault="00F92DC0" w:rsidP="001B11AE">
            <w:pPr>
              <w:jc w:val="right"/>
              <w:rPr>
                <w:b/>
                <w:bCs/>
                <w:color w:val="000000"/>
                <w:sz w:val="12"/>
                <w:szCs w:val="12"/>
              </w:rPr>
            </w:pPr>
            <w:r w:rsidRPr="00611BE8">
              <w:rPr>
                <w:b/>
                <w:bCs/>
                <w:color w:val="000000"/>
                <w:sz w:val="12"/>
                <w:szCs w:val="12"/>
              </w:rPr>
              <w:t>4 866 374,63</w:t>
            </w:r>
          </w:p>
        </w:tc>
        <w:tc>
          <w:tcPr>
            <w:tcW w:w="878" w:type="dxa"/>
            <w:tcBorders>
              <w:top w:val="nil"/>
              <w:left w:val="nil"/>
              <w:bottom w:val="single" w:sz="4" w:space="0" w:color="auto"/>
              <w:right w:val="single" w:sz="4" w:space="0" w:color="auto"/>
            </w:tcBorders>
            <w:shd w:val="clear" w:color="auto" w:fill="auto"/>
            <w:hideMark/>
          </w:tcPr>
          <w:p w14:paraId="787F581A" w14:textId="77777777" w:rsidR="00F92DC0" w:rsidRPr="00611BE8" w:rsidRDefault="00F92DC0" w:rsidP="001B11AE">
            <w:pPr>
              <w:jc w:val="right"/>
              <w:rPr>
                <w:b/>
                <w:bCs/>
                <w:color w:val="000000"/>
                <w:sz w:val="12"/>
                <w:szCs w:val="12"/>
              </w:rPr>
            </w:pPr>
            <w:r w:rsidRPr="00611BE8">
              <w:rPr>
                <w:b/>
                <w:bCs/>
                <w:color w:val="000000"/>
                <w:sz w:val="12"/>
                <w:szCs w:val="12"/>
              </w:rPr>
              <w:t>149 503,77</w:t>
            </w:r>
          </w:p>
        </w:tc>
        <w:tc>
          <w:tcPr>
            <w:tcW w:w="1276" w:type="dxa"/>
            <w:tcBorders>
              <w:top w:val="nil"/>
              <w:left w:val="nil"/>
              <w:bottom w:val="single" w:sz="4" w:space="0" w:color="auto"/>
              <w:right w:val="single" w:sz="4" w:space="0" w:color="auto"/>
            </w:tcBorders>
            <w:shd w:val="clear" w:color="auto" w:fill="auto"/>
            <w:hideMark/>
          </w:tcPr>
          <w:p w14:paraId="4863E777" w14:textId="77777777" w:rsidR="00F92DC0" w:rsidRPr="00611BE8" w:rsidRDefault="00F92DC0" w:rsidP="001B11AE">
            <w:pPr>
              <w:jc w:val="right"/>
              <w:rPr>
                <w:b/>
                <w:bCs/>
                <w:color w:val="000000"/>
                <w:sz w:val="12"/>
                <w:szCs w:val="12"/>
              </w:rPr>
            </w:pPr>
            <w:r w:rsidRPr="00611BE8">
              <w:rPr>
                <w:b/>
                <w:bCs/>
                <w:color w:val="000000"/>
                <w:sz w:val="12"/>
                <w:szCs w:val="12"/>
              </w:rPr>
              <w:t>5 015 878,40</w:t>
            </w:r>
          </w:p>
        </w:tc>
      </w:tr>
      <w:tr w:rsidR="00F92DC0" w:rsidRPr="00611BE8" w14:paraId="253DA2CB" w14:textId="77777777" w:rsidTr="001B11AE">
        <w:trPr>
          <w:trHeight w:val="276"/>
        </w:trPr>
        <w:tc>
          <w:tcPr>
            <w:tcW w:w="1276" w:type="dxa"/>
            <w:tcBorders>
              <w:top w:val="nil"/>
              <w:left w:val="single" w:sz="4" w:space="0" w:color="000000"/>
              <w:bottom w:val="single" w:sz="4" w:space="0" w:color="000000"/>
              <w:right w:val="single" w:sz="4" w:space="0" w:color="000000"/>
            </w:tcBorders>
            <w:shd w:val="clear" w:color="auto" w:fill="auto"/>
            <w:hideMark/>
          </w:tcPr>
          <w:p w14:paraId="71C911A0" w14:textId="77777777" w:rsidR="00F92DC0" w:rsidRPr="00611BE8" w:rsidRDefault="00F92DC0" w:rsidP="001B11AE">
            <w:pPr>
              <w:rPr>
                <w:b/>
                <w:bCs/>
                <w:i/>
                <w:iCs/>
                <w:color w:val="000000"/>
                <w:sz w:val="12"/>
                <w:szCs w:val="12"/>
              </w:rPr>
            </w:pPr>
            <w:r w:rsidRPr="00611BE8">
              <w:rPr>
                <w:b/>
                <w:bCs/>
                <w:i/>
                <w:iCs/>
                <w:color w:val="000000"/>
                <w:sz w:val="12"/>
                <w:szCs w:val="12"/>
              </w:rPr>
              <w:t>Глава муниципального образования</w:t>
            </w:r>
          </w:p>
        </w:tc>
        <w:tc>
          <w:tcPr>
            <w:tcW w:w="617" w:type="dxa"/>
            <w:tcBorders>
              <w:top w:val="nil"/>
              <w:left w:val="nil"/>
              <w:bottom w:val="single" w:sz="4" w:space="0" w:color="000000"/>
              <w:right w:val="single" w:sz="4" w:space="0" w:color="000000"/>
            </w:tcBorders>
            <w:shd w:val="clear" w:color="auto" w:fill="auto"/>
            <w:hideMark/>
          </w:tcPr>
          <w:p w14:paraId="49B61E30"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AB0E30A" w14:textId="77777777" w:rsidR="00F92DC0" w:rsidRPr="00611BE8" w:rsidRDefault="00F92DC0" w:rsidP="001B11AE">
            <w:pPr>
              <w:jc w:val="center"/>
              <w:rPr>
                <w:b/>
                <w:bCs/>
                <w:i/>
                <w:iCs/>
                <w:color w:val="000000"/>
                <w:sz w:val="12"/>
                <w:szCs w:val="12"/>
              </w:rPr>
            </w:pPr>
            <w:r w:rsidRPr="00611BE8">
              <w:rPr>
                <w:b/>
                <w:bCs/>
                <w:i/>
                <w:i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F02DB0A" w14:textId="77777777" w:rsidR="00F92DC0" w:rsidRPr="00611BE8" w:rsidRDefault="00F92DC0" w:rsidP="001B11AE">
            <w:pPr>
              <w:jc w:val="center"/>
              <w:rPr>
                <w:b/>
                <w:bCs/>
                <w:i/>
                <w:iCs/>
                <w:color w:val="000000"/>
                <w:sz w:val="12"/>
                <w:szCs w:val="12"/>
              </w:rPr>
            </w:pPr>
            <w:r w:rsidRPr="00611BE8">
              <w:rPr>
                <w:b/>
                <w:bCs/>
                <w:i/>
                <w:iCs/>
                <w:color w:val="000000"/>
                <w:sz w:val="12"/>
                <w:szCs w:val="12"/>
              </w:rPr>
              <w:t>02</w:t>
            </w:r>
          </w:p>
        </w:tc>
        <w:tc>
          <w:tcPr>
            <w:tcW w:w="789" w:type="dxa"/>
            <w:tcBorders>
              <w:top w:val="nil"/>
              <w:left w:val="nil"/>
              <w:bottom w:val="single" w:sz="4" w:space="0" w:color="000000"/>
              <w:right w:val="single" w:sz="4" w:space="0" w:color="000000"/>
            </w:tcBorders>
            <w:shd w:val="clear" w:color="auto" w:fill="auto"/>
            <w:hideMark/>
          </w:tcPr>
          <w:p w14:paraId="4B99D165" w14:textId="77777777" w:rsidR="00F92DC0" w:rsidRPr="00611BE8" w:rsidRDefault="00F92DC0" w:rsidP="001B11AE">
            <w:pPr>
              <w:jc w:val="center"/>
              <w:rPr>
                <w:b/>
                <w:bCs/>
                <w:i/>
                <w:iCs/>
                <w:color w:val="000000"/>
                <w:sz w:val="12"/>
                <w:szCs w:val="12"/>
              </w:rPr>
            </w:pPr>
            <w:r w:rsidRPr="00611BE8">
              <w:rPr>
                <w:b/>
                <w:bCs/>
                <w:i/>
                <w:iCs/>
                <w:color w:val="000000"/>
                <w:sz w:val="12"/>
                <w:szCs w:val="12"/>
              </w:rPr>
              <w:t>99 1 00 11600</w:t>
            </w:r>
          </w:p>
        </w:tc>
        <w:tc>
          <w:tcPr>
            <w:tcW w:w="512" w:type="dxa"/>
            <w:tcBorders>
              <w:top w:val="nil"/>
              <w:left w:val="nil"/>
              <w:bottom w:val="single" w:sz="4" w:space="0" w:color="000000"/>
              <w:right w:val="single" w:sz="4" w:space="0" w:color="000000"/>
            </w:tcBorders>
            <w:shd w:val="clear" w:color="auto" w:fill="auto"/>
            <w:hideMark/>
          </w:tcPr>
          <w:p w14:paraId="6702E376"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4DD028D"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DB7CF83"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6FA0AAD4"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1C689D8" w14:textId="77777777" w:rsidR="00F92DC0" w:rsidRPr="00611BE8" w:rsidRDefault="00F92DC0" w:rsidP="001B11AE">
            <w:pPr>
              <w:jc w:val="right"/>
              <w:rPr>
                <w:b/>
                <w:bCs/>
                <w:i/>
                <w:iCs/>
                <w:color w:val="000000"/>
                <w:sz w:val="12"/>
                <w:szCs w:val="12"/>
              </w:rPr>
            </w:pPr>
            <w:r w:rsidRPr="00611BE8">
              <w:rPr>
                <w:b/>
                <w:bCs/>
                <w:i/>
                <w:iCs/>
                <w:color w:val="000000"/>
                <w:sz w:val="12"/>
                <w:szCs w:val="12"/>
              </w:rPr>
              <w:t>4 866 374,63</w:t>
            </w:r>
          </w:p>
        </w:tc>
        <w:tc>
          <w:tcPr>
            <w:tcW w:w="672" w:type="dxa"/>
            <w:tcBorders>
              <w:top w:val="nil"/>
              <w:left w:val="nil"/>
              <w:bottom w:val="single" w:sz="4" w:space="0" w:color="auto"/>
              <w:right w:val="single" w:sz="4" w:space="0" w:color="auto"/>
            </w:tcBorders>
            <w:shd w:val="clear" w:color="auto" w:fill="auto"/>
            <w:hideMark/>
          </w:tcPr>
          <w:p w14:paraId="38A2DCA4"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AF749C2"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BD58193"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8D8C60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F3214BF"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F52B62E"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323F7E7"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5EA0FB2" w14:textId="77777777" w:rsidR="00F92DC0" w:rsidRPr="00611BE8" w:rsidRDefault="00F92DC0" w:rsidP="001B11AE">
            <w:pPr>
              <w:jc w:val="right"/>
              <w:rPr>
                <w:b/>
                <w:bCs/>
                <w:i/>
                <w:iCs/>
                <w:color w:val="000000"/>
                <w:sz w:val="12"/>
                <w:szCs w:val="12"/>
              </w:rPr>
            </w:pPr>
            <w:r w:rsidRPr="00611BE8">
              <w:rPr>
                <w:b/>
                <w:bCs/>
                <w:i/>
                <w:iCs/>
                <w:color w:val="000000"/>
                <w:sz w:val="12"/>
                <w:szCs w:val="12"/>
              </w:rPr>
              <w:t>4 866 374,63</w:t>
            </w:r>
          </w:p>
        </w:tc>
        <w:tc>
          <w:tcPr>
            <w:tcW w:w="878" w:type="dxa"/>
            <w:tcBorders>
              <w:top w:val="nil"/>
              <w:left w:val="nil"/>
              <w:bottom w:val="single" w:sz="4" w:space="0" w:color="auto"/>
              <w:right w:val="single" w:sz="4" w:space="0" w:color="auto"/>
            </w:tcBorders>
            <w:shd w:val="clear" w:color="auto" w:fill="auto"/>
            <w:hideMark/>
          </w:tcPr>
          <w:p w14:paraId="4F68CAAD" w14:textId="77777777" w:rsidR="00F92DC0" w:rsidRPr="00611BE8" w:rsidRDefault="00F92DC0" w:rsidP="001B11AE">
            <w:pPr>
              <w:jc w:val="right"/>
              <w:rPr>
                <w:b/>
                <w:bCs/>
                <w:i/>
                <w:iCs/>
                <w:color w:val="000000"/>
                <w:sz w:val="12"/>
                <w:szCs w:val="12"/>
              </w:rPr>
            </w:pPr>
            <w:r w:rsidRPr="00611BE8">
              <w:rPr>
                <w:b/>
                <w:bCs/>
                <w:i/>
                <w:iCs/>
                <w:color w:val="000000"/>
                <w:sz w:val="12"/>
                <w:szCs w:val="12"/>
              </w:rPr>
              <w:t>149 503,77</w:t>
            </w:r>
          </w:p>
        </w:tc>
        <w:tc>
          <w:tcPr>
            <w:tcW w:w="1276" w:type="dxa"/>
            <w:tcBorders>
              <w:top w:val="nil"/>
              <w:left w:val="nil"/>
              <w:bottom w:val="single" w:sz="4" w:space="0" w:color="auto"/>
              <w:right w:val="single" w:sz="4" w:space="0" w:color="auto"/>
            </w:tcBorders>
            <w:shd w:val="clear" w:color="auto" w:fill="auto"/>
            <w:hideMark/>
          </w:tcPr>
          <w:p w14:paraId="0234235F" w14:textId="77777777" w:rsidR="00F92DC0" w:rsidRPr="00611BE8" w:rsidRDefault="00F92DC0" w:rsidP="001B11AE">
            <w:pPr>
              <w:jc w:val="right"/>
              <w:rPr>
                <w:b/>
                <w:bCs/>
                <w:i/>
                <w:iCs/>
                <w:color w:val="000000"/>
                <w:sz w:val="12"/>
                <w:szCs w:val="12"/>
              </w:rPr>
            </w:pPr>
            <w:r w:rsidRPr="00611BE8">
              <w:rPr>
                <w:b/>
                <w:bCs/>
                <w:i/>
                <w:iCs/>
                <w:color w:val="000000"/>
                <w:sz w:val="12"/>
                <w:szCs w:val="12"/>
              </w:rPr>
              <w:t>5 015 878,40</w:t>
            </w:r>
          </w:p>
        </w:tc>
      </w:tr>
      <w:tr w:rsidR="00F92DC0" w:rsidRPr="00611BE8" w14:paraId="24CD28DC"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489B10D4" w14:textId="77777777" w:rsidR="00F92DC0" w:rsidRPr="00611BE8" w:rsidRDefault="00F92DC0" w:rsidP="001B11AE">
            <w:pPr>
              <w:rPr>
                <w:b/>
                <w:bCs/>
                <w:color w:val="000000"/>
                <w:sz w:val="12"/>
                <w:szCs w:val="12"/>
              </w:rPr>
            </w:pPr>
            <w:r w:rsidRPr="00611BE8">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nil"/>
              <w:bottom w:val="single" w:sz="4" w:space="0" w:color="000000"/>
              <w:right w:val="single" w:sz="4" w:space="0" w:color="000000"/>
            </w:tcBorders>
            <w:shd w:val="clear" w:color="auto" w:fill="auto"/>
            <w:hideMark/>
          </w:tcPr>
          <w:p w14:paraId="7FE15FA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41F137D"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73B4E18"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789" w:type="dxa"/>
            <w:tcBorders>
              <w:top w:val="nil"/>
              <w:left w:val="nil"/>
              <w:bottom w:val="single" w:sz="4" w:space="0" w:color="000000"/>
              <w:right w:val="single" w:sz="4" w:space="0" w:color="000000"/>
            </w:tcBorders>
            <w:shd w:val="clear" w:color="auto" w:fill="auto"/>
            <w:hideMark/>
          </w:tcPr>
          <w:p w14:paraId="792FC495" w14:textId="77777777" w:rsidR="00F92DC0" w:rsidRPr="00611BE8" w:rsidRDefault="00F92DC0" w:rsidP="001B11AE">
            <w:pPr>
              <w:jc w:val="center"/>
              <w:rPr>
                <w:b/>
                <w:bCs/>
                <w:color w:val="000000"/>
                <w:sz w:val="12"/>
                <w:szCs w:val="12"/>
              </w:rPr>
            </w:pPr>
            <w:r w:rsidRPr="00611BE8">
              <w:rPr>
                <w:b/>
                <w:bCs/>
                <w:color w:val="000000"/>
                <w:sz w:val="12"/>
                <w:szCs w:val="12"/>
              </w:rPr>
              <w:t>99 1 00 11600</w:t>
            </w:r>
          </w:p>
        </w:tc>
        <w:tc>
          <w:tcPr>
            <w:tcW w:w="512" w:type="dxa"/>
            <w:tcBorders>
              <w:top w:val="nil"/>
              <w:left w:val="nil"/>
              <w:bottom w:val="single" w:sz="4" w:space="0" w:color="000000"/>
              <w:right w:val="single" w:sz="4" w:space="0" w:color="000000"/>
            </w:tcBorders>
            <w:shd w:val="clear" w:color="auto" w:fill="auto"/>
            <w:hideMark/>
          </w:tcPr>
          <w:p w14:paraId="38958E7A" w14:textId="77777777" w:rsidR="00F92DC0" w:rsidRPr="00611BE8" w:rsidRDefault="00F92DC0" w:rsidP="001B11AE">
            <w:pPr>
              <w:jc w:val="center"/>
              <w:rPr>
                <w:b/>
                <w:bCs/>
                <w:color w:val="000000"/>
                <w:sz w:val="12"/>
                <w:szCs w:val="12"/>
              </w:rPr>
            </w:pPr>
            <w:r w:rsidRPr="00611BE8">
              <w:rPr>
                <w:b/>
                <w:bCs/>
                <w:color w:val="000000"/>
                <w:sz w:val="12"/>
                <w:szCs w:val="12"/>
              </w:rPr>
              <w:t>100</w:t>
            </w:r>
          </w:p>
        </w:tc>
        <w:tc>
          <w:tcPr>
            <w:tcW w:w="776" w:type="dxa"/>
            <w:tcBorders>
              <w:top w:val="nil"/>
              <w:left w:val="nil"/>
              <w:bottom w:val="single" w:sz="4" w:space="0" w:color="000000"/>
              <w:right w:val="single" w:sz="4" w:space="0" w:color="000000"/>
            </w:tcBorders>
            <w:shd w:val="clear" w:color="auto" w:fill="auto"/>
            <w:hideMark/>
          </w:tcPr>
          <w:p w14:paraId="5C87AC0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BDF238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1A6267C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C341B8D" w14:textId="77777777" w:rsidR="00F92DC0" w:rsidRPr="00611BE8" w:rsidRDefault="00F92DC0" w:rsidP="001B11AE">
            <w:pPr>
              <w:jc w:val="right"/>
              <w:rPr>
                <w:b/>
                <w:bCs/>
                <w:color w:val="000000"/>
                <w:sz w:val="12"/>
                <w:szCs w:val="12"/>
              </w:rPr>
            </w:pPr>
            <w:r w:rsidRPr="00611BE8">
              <w:rPr>
                <w:b/>
                <w:bCs/>
                <w:color w:val="000000"/>
                <w:sz w:val="12"/>
                <w:szCs w:val="12"/>
              </w:rPr>
              <w:t>4 866 374,63</w:t>
            </w:r>
          </w:p>
        </w:tc>
        <w:tc>
          <w:tcPr>
            <w:tcW w:w="672" w:type="dxa"/>
            <w:tcBorders>
              <w:top w:val="nil"/>
              <w:left w:val="nil"/>
              <w:bottom w:val="single" w:sz="4" w:space="0" w:color="auto"/>
              <w:right w:val="single" w:sz="4" w:space="0" w:color="auto"/>
            </w:tcBorders>
            <w:shd w:val="clear" w:color="auto" w:fill="auto"/>
            <w:hideMark/>
          </w:tcPr>
          <w:p w14:paraId="0611DD6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667381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0E0BB3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87B824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542A2E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8707D8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E8C059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CC08858" w14:textId="77777777" w:rsidR="00F92DC0" w:rsidRPr="00611BE8" w:rsidRDefault="00F92DC0" w:rsidP="001B11AE">
            <w:pPr>
              <w:jc w:val="right"/>
              <w:rPr>
                <w:b/>
                <w:bCs/>
                <w:color w:val="000000"/>
                <w:sz w:val="12"/>
                <w:szCs w:val="12"/>
              </w:rPr>
            </w:pPr>
            <w:r w:rsidRPr="00611BE8">
              <w:rPr>
                <w:b/>
                <w:bCs/>
                <w:color w:val="000000"/>
                <w:sz w:val="12"/>
                <w:szCs w:val="12"/>
              </w:rPr>
              <w:t>4 866 374,63</w:t>
            </w:r>
          </w:p>
        </w:tc>
        <w:tc>
          <w:tcPr>
            <w:tcW w:w="878" w:type="dxa"/>
            <w:tcBorders>
              <w:top w:val="nil"/>
              <w:left w:val="nil"/>
              <w:bottom w:val="single" w:sz="4" w:space="0" w:color="auto"/>
              <w:right w:val="single" w:sz="4" w:space="0" w:color="auto"/>
            </w:tcBorders>
            <w:shd w:val="clear" w:color="auto" w:fill="auto"/>
            <w:hideMark/>
          </w:tcPr>
          <w:p w14:paraId="513B5AE1" w14:textId="77777777" w:rsidR="00F92DC0" w:rsidRPr="00611BE8" w:rsidRDefault="00F92DC0" w:rsidP="001B11AE">
            <w:pPr>
              <w:jc w:val="right"/>
              <w:rPr>
                <w:b/>
                <w:bCs/>
                <w:color w:val="000000"/>
                <w:sz w:val="12"/>
                <w:szCs w:val="12"/>
              </w:rPr>
            </w:pPr>
            <w:r w:rsidRPr="00611BE8">
              <w:rPr>
                <w:b/>
                <w:bCs/>
                <w:color w:val="000000"/>
                <w:sz w:val="12"/>
                <w:szCs w:val="12"/>
              </w:rPr>
              <w:t>149 503,77</w:t>
            </w:r>
          </w:p>
        </w:tc>
        <w:tc>
          <w:tcPr>
            <w:tcW w:w="1276" w:type="dxa"/>
            <w:tcBorders>
              <w:top w:val="nil"/>
              <w:left w:val="nil"/>
              <w:bottom w:val="single" w:sz="4" w:space="0" w:color="auto"/>
              <w:right w:val="single" w:sz="4" w:space="0" w:color="auto"/>
            </w:tcBorders>
            <w:shd w:val="clear" w:color="auto" w:fill="auto"/>
            <w:hideMark/>
          </w:tcPr>
          <w:p w14:paraId="6D1A4B71" w14:textId="77777777" w:rsidR="00F92DC0" w:rsidRPr="00611BE8" w:rsidRDefault="00F92DC0" w:rsidP="001B11AE">
            <w:pPr>
              <w:jc w:val="right"/>
              <w:rPr>
                <w:b/>
                <w:bCs/>
                <w:color w:val="000000"/>
                <w:sz w:val="12"/>
                <w:szCs w:val="12"/>
              </w:rPr>
            </w:pPr>
            <w:r w:rsidRPr="00611BE8">
              <w:rPr>
                <w:b/>
                <w:bCs/>
                <w:color w:val="000000"/>
                <w:sz w:val="12"/>
                <w:szCs w:val="12"/>
              </w:rPr>
              <w:t>5 015 878,40</w:t>
            </w:r>
          </w:p>
        </w:tc>
      </w:tr>
      <w:tr w:rsidR="00F92DC0" w:rsidRPr="00611BE8" w14:paraId="11052546"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DA54EAB" w14:textId="77777777" w:rsidR="00F92DC0" w:rsidRPr="00611BE8" w:rsidRDefault="00F92DC0" w:rsidP="001B11AE">
            <w:pPr>
              <w:rPr>
                <w:b/>
                <w:bCs/>
                <w:color w:val="000000"/>
                <w:sz w:val="12"/>
                <w:szCs w:val="12"/>
              </w:rPr>
            </w:pPr>
            <w:r w:rsidRPr="00611BE8">
              <w:rPr>
                <w:b/>
                <w:bCs/>
                <w:color w:val="000000"/>
                <w:sz w:val="12"/>
                <w:szCs w:val="12"/>
              </w:rPr>
              <w:t>Расходы на выплаты персоналу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hideMark/>
          </w:tcPr>
          <w:p w14:paraId="79C7F2A6"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6B4C651"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028B637"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789" w:type="dxa"/>
            <w:tcBorders>
              <w:top w:val="nil"/>
              <w:left w:val="nil"/>
              <w:bottom w:val="single" w:sz="4" w:space="0" w:color="000000"/>
              <w:right w:val="single" w:sz="4" w:space="0" w:color="000000"/>
            </w:tcBorders>
            <w:shd w:val="clear" w:color="auto" w:fill="auto"/>
            <w:hideMark/>
          </w:tcPr>
          <w:p w14:paraId="14E33CF1" w14:textId="77777777" w:rsidR="00F92DC0" w:rsidRPr="00611BE8" w:rsidRDefault="00F92DC0" w:rsidP="001B11AE">
            <w:pPr>
              <w:jc w:val="center"/>
              <w:rPr>
                <w:b/>
                <w:bCs/>
                <w:color w:val="000000"/>
                <w:sz w:val="12"/>
                <w:szCs w:val="12"/>
              </w:rPr>
            </w:pPr>
            <w:r w:rsidRPr="00611BE8">
              <w:rPr>
                <w:b/>
                <w:bCs/>
                <w:color w:val="000000"/>
                <w:sz w:val="12"/>
                <w:szCs w:val="12"/>
              </w:rPr>
              <w:t>99 1 00 11600</w:t>
            </w:r>
          </w:p>
        </w:tc>
        <w:tc>
          <w:tcPr>
            <w:tcW w:w="512" w:type="dxa"/>
            <w:tcBorders>
              <w:top w:val="nil"/>
              <w:left w:val="nil"/>
              <w:bottom w:val="single" w:sz="4" w:space="0" w:color="000000"/>
              <w:right w:val="single" w:sz="4" w:space="0" w:color="000000"/>
            </w:tcBorders>
            <w:shd w:val="clear" w:color="auto" w:fill="auto"/>
            <w:hideMark/>
          </w:tcPr>
          <w:p w14:paraId="6CA59EAC" w14:textId="77777777" w:rsidR="00F92DC0" w:rsidRPr="00611BE8" w:rsidRDefault="00F92DC0" w:rsidP="001B11AE">
            <w:pPr>
              <w:jc w:val="center"/>
              <w:rPr>
                <w:b/>
                <w:bCs/>
                <w:color w:val="000000"/>
                <w:sz w:val="12"/>
                <w:szCs w:val="12"/>
              </w:rPr>
            </w:pPr>
            <w:r w:rsidRPr="00611BE8">
              <w:rPr>
                <w:b/>
                <w:bCs/>
                <w:color w:val="000000"/>
                <w:sz w:val="12"/>
                <w:szCs w:val="12"/>
              </w:rPr>
              <w:t>120</w:t>
            </w:r>
          </w:p>
        </w:tc>
        <w:tc>
          <w:tcPr>
            <w:tcW w:w="776" w:type="dxa"/>
            <w:tcBorders>
              <w:top w:val="nil"/>
              <w:left w:val="nil"/>
              <w:bottom w:val="single" w:sz="4" w:space="0" w:color="000000"/>
              <w:right w:val="single" w:sz="4" w:space="0" w:color="000000"/>
            </w:tcBorders>
            <w:shd w:val="clear" w:color="auto" w:fill="auto"/>
            <w:hideMark/>
          </w:tcPr>
          <w:p w14:paraId="28C5245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E111BF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16AA93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3E9D488" w14:textId="77777777" w:rsidR="00F92DC0" w:rsidRPr="00611BE8" w:rsidRDefault="00F92DC0" w:rsidP="001B11AE">
            <w:pPr>
              <w:jc w:val="right"/>
              <w:rPr>
                <w:b/>
                <w:bCs/>
                <w:color w:val="000000"/>
                <w:sz w:val="12"/>
                <w:szCs w:val="12"/>
              </w:rPr>
            </w:pPr>
            <w:r w:rsidRPr="00611BE8">
              <w:rPr>
                <w:b/>
                <w:bCs/>
                <w:color w:val="000000"/>
                <w:sz w:val="12"/>
                <w:szCs w:val="12"/>
              </w:rPr>
              <w:t>4 866 374,63</w:t>
            </w:r>
          </w:p>
        </w:tc>
        <w:tc>
          <w:tcPr>
            <w:tcW w:w="672" w:type="dxa"/>
            <w:tcBorders>
              <w:top w:val="nil"/>
              <w:left w:val="nil"/>
              <w:bottom w:val="single" w:sz="4" w:space="0" w:color="auto"/>
              <w:right w:val="single" w:sz="4" w:space="0" w:color="auto"/>
            </w:tcBorders>
            <w:shd w:val="clear" w:color="auto" w:fill="auto"/>
            <w:hideMark/>
          </w:tcPr>
          <w:p w14:paraId="4C8B386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400915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4D4144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71B2D6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8A8BBA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C32DDB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670813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51AA6C7" w14:textId="77777777" w:rsidR="00F92DC0" w:rsidRPr="00611BE8" w:rsidRDefault="00F92DC0" w:rsidP="001B11AE">
            <w:pPr>
              <w:jc w:val="right"/>
              <w:rPr>
                <w:b/>
                <w:bCs/>
                <w:color w:val="000000"/>
                <w:sz w:val="12"/>
                <w:szCs w:val="12"/>
              </w:rPr>
            </w:pPr>
            <w:r w:rsidRPr="00611BE8">
              <w:rPr>
                <w:b/>
                <w:bCs/>
                <w:color w:val="000000"/>
                <w:sz w:val="12"/>
                <w:szCs w:val="12"/>
              </w:rPr>
              <w:t>4 866 374,63</w:t>
            </w:r>
          </w:p>
        </w:tc>
        <w:tc>
          <w:tcPr>
            <w:tcW w:w="878" w:type="dxa"/>
            <w:tcBorders>
              <w:top w:val="nil"/>
              <w:left w:val="nil"/>
              <w:bottom w:val="single" w:sz="4" w:space="0" w:color="auto"/>
              <w:right w:val="single" w:sz="4" w:space="0" w:color="auto"/>
            </w:tcBorders>
            <w:shd w:val="clear" w:color="auto" w:fill="auto"/>
            <w:hideMark/>
          </w:tcPr>
          <w:p w14:paraId="0A7CDAD1" w14:textId="77777777" w:rsidR="00F92DC0" w:rsidRPr="00611BE8" w:rsidRDefault="00F92DC0" w:rsidP="001B11AE">
            <w:pPr>
              <w:jc w:val="right"/>
              <w:rPr>
                <w:b/>
                <w:bCs/>
                <w:color w:val="000000"/>
                <w:sz w:val="12"/>
                <w:szCs w:val="12"/>
              </w:rPr>
            </w:pPr>
            <w:r w:rsidRPr="00611BE8">
              <w:rPr>
                <w:b/>
                <w:bCs/>
                <w:color w:val="000000"/>
                <w:sz w:val="12"/>
                <w:szCs w:val="12"/>
              </w:rPr>
              <w:t>149 503,77</w:t>
            </w:r>
          </w:p>
        </w:tc>
        <w:tc>
          <w:tcPr>
            <w:tcW w:w="1276" w:type="dxa"/>
            <w:tcBorders>
              <w:top w:val="nil"/>
              <w:left w:val="nil"/>
              <w:bottom w:val="single" w:sz="4" w:space="0" w:color="auto"/>
              <w:right w:val="single" w:sz="4" w:space="0" w:color="auto"/>
            </w:tcBorders>
            <w:shd w:val="clear" w:color="auto" w:fill="auto"/>
            <w:hideMark/>
          </w:tcPr>
          <w:p w14:paraId="72E33214" w14:textId="77777777" w:rsidR="00F92DC0" w:rsidRPr="00611BE8" w:rsidRDefault="00F92DC0" w:rsidP="001B11AE">
            <w:pPr>
              <w:jc w:val="right"/>
              <w:rPr>
                <w:b/>
                <w:bCs/>
                <w:color w:val="000000"/>
                <w:sz w:val="12"/>
                <w:szCs w:val="12"/>
              </w:rPr>
            </w:pPr>
            <w:r w:rsidRPr="00611BE8">
              <w:rPr>
                <w:b/>
                <w:bCs/>
                <w:color w:val="000000"/>
                <w:sz w:val="12"/>
                <w:szCs w:val="12"/>
              </w:rPr>
              <w:t>5 015 878,40</w:t>
            </w:r>
          </w:p>
        </w:tc>
      </w:tr>
      <w:tr w:rsidR="00F92DC0" w:rsidRPr="00611BE8" w14:paraId="09A7FD28"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D73B996" w14:textId="77777777" w:rsidR="00F92DC0" w:rsidRPr="00611BE8" w:rsidRDefault="00F92DC0" w:rsidP="001B11AE">
            <w:pPr>
              <w:rPr>
                <w:b/>
                <w:bCs/>
                <w:color w:val="000000"/>
                <w:sz w:val="12"/>
                <w:szCs w:val="12"/>
              </w:rPr>
            </w:pPr>
            <w:r w:rsidRPr="00611BE8">
              <w:rPr>
                <w:b/>
                <w:bCs/>
                <w:color w:val="000000"/>
                <w:sz w:val="12"/>
                <w:szCs w:val="12"/>
              </w:rPr>
              <w:t>Фонд оплаты труда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hideMark/>
          </w:tcPr>
          <w:p w14:paraId="2BA36A16"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729A97B"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457A534"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789" w:type="dxa"/>
            <w:tcBorders>
              <w:top w:val="nil"/>
              <w:left w:val="nil"/>
              <w:bottom w:val="single" w:sz="4" w:space="0" w:color="000000"/>
              <w:right w:val="single" w:sz="4" w:space="0" w:color="000000"/>
            </w:tcBorders>
            <w:shd w:val="clear" w:color="auto" w:fill="auto"/>
            <w:hideMark/>
          </w:tcPr>
          <w:p w14:paraId="4169ADB5" w14:textId="77777777" w:rsidR="00F92DC0" w:rsidRPr="00611BE8" w:rsidRDefault="00F92DC0" w:rsidP="001B11AE">
            <w:pPr>
              <w:jc w:val="center"/>
              <w:rPr>
                <w:b/>
                <w:bCs/>
                <w:color w:val="000000"/>
                <w:sz w:val="12"/>
                <w:szCs w:val="12"/>
              </w:rPr>
            </w:pPr>
            <w:r w:rsidRPr="00611BE8">
              <w:rPr>
                <w:b/>
                <w:bCs/>
                <w:color w:val="000000"/>
                <w:sz w:val="12"/>
                <w:szCs w:val="12"/>
              </w:rPr>
              <w:t>99 1 00 11600</w:t>
            </w:r>
          </w:p>
        </w:tc>
        <w:tc>
          <w:tcPr>
            <w:tcW w:w="512" w:type="dxa"/>
            <w:tcBorders>
              <w:top w:val="nil"/>
              <w:left w:val="nil"/>
              <w:bottom w:val="single" w:sz="4" w:space="0" w:color="000000"/>
              <w:right w:val="single" w:sz="4" w:space="0" w:color="000000"/>
            </w:tcBorders>
            <w:shd w:val="clear" w:color="auto" w:fill="auto"/>
            <w:hideMark/>
          </w:tcPr>
          <w:p w14:paraId="0E39CF39" w14:textId="77777777" w:rsidR="00F92DC0" w:rsidRPr="00611BE8" w:rsidRDefault="00F92DC0" w:rsidP="001B11AE">
            <w:pPr>
              <w:jc w:val="center"/>
              <w:rPr>
                <w:b/>
                <w:bCs/>
                <w:color w:val="000000"/>
                <w:sz w:val="12"/>
                <w:szCs w:val="12"/>
              </w:rPr>
            </w:pPr>
            <w:r w:rsidRPr="00611BE8">
              <w:rPr>
                <w:b/>
                <w:bCs/>
                <w:color w:val="000000"/>
                <w:sz w:val="12"/>
                <w:szCs w:val="12"/>
              </w:rPr>
              <w:t>121</w:t>
            </w:r>
          </w:p>
        </w:tc>
        <w:tc>
          <w:tcPr>
            <w:tcW w:w="776" w:type="dxa"/>
            <w:tcBorders>
              <w:top w:val="nil"/>
              <w:left w:val="nil"/>
              <w:bottom w:val="single" w:sz="4" w:space="0" w:color="000000"/>
              <w:right w:val="single" w:sz="4" w:space="0" w:color="000000"/>
            </w:tcBorders>
            <w:shd w:val="clear" w:color="auto" w:fill="auto"/>
            <w:hideMark/>
          </w:tcPr>
          <w:p w14:paraId="5ACF88B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6BC812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8B2FF7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5FE8930" w14:textId="77777777" w:rsidR="00F92DC0" w:rsidRPr="00611BE8" w:rsidRDefault="00F92DC0" w:rsidP="001B11AE">
            <w:pPr>
              <w:jc w:val="right"/>
              <w:rPr>
                <w:b/>
                <w:bCs/>
                <w:color w:val="000000"/>
                <w:sz w:val="12"/>
                <w:szCs w:val="12"/>
              </w:rPr>
            </w:pPr>
            <w:r w:rsidRPr="00611BE8">
              <w:rPr>
                <w:b/>
                <w:bCs/>
                <w:color w:val="000000"/>
                <w:sz w:val="12"/>
                <w:szCs w:val="12"/>
              </w:rPr>
              <w:t>3 737 614,92</w:t>
            </w:r>
          </w:p>
        </w:tc>
        <w:tc>
          <w:tcPr>
            <w:tcW w:w="672" w:type="dxa"/>
            <w:tcBorders>
              <w:top w:val="nil"/>
              <w:left w:val="nil"/>
              <w:bottom w:val="single" w:sz="4" w:space="0" w:color="auto"/>
              <w:right w:val="single" w:sz="4" w:space="0" w:color="auto"/>
            </w:tcBorders>
            <w:shd w:val="clear" w:color="auto" w:fill="auto"/>
            <w:hideMark/>
          </w:tcPr>
          <w:p w14:paraId="00E1C8F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0E6522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EE9F65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09C1CB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007037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81C6AF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5401AF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7578747" w14:textId="77777777" w:rsidR="00F92DC0" w:rsidRPr="00611BE8" w:rsidRDefault="00F92DC0" w:rsidP="001B11AE">
            <w:pPr>
              <w:jc w:val="right"/>
              <w:rPr>
                <w:b/>
                <w:bCs/>
                <w:color w:val="000000"/>
                <w:sz w:val="12"/>
                <w:szCs w:val="12"/>
              </w:rPr>
            </w:pPr>
            <w:r w:rsidRPr="00611BE8">
              <w:rPr>
                <w:b/>
                <w:bCs/>
                <w:color w:val="000000"/>
                <w:sz w:val="12"/>
                <w:szCs w:val="12"/>
              </w:rPr>
              <w:t>3 737 614,92</w:t>
            </w:r>
          </w:p>
        </w:tc>
        <w:tc>
          <w:tcPr>
            <w:tcW w:w="878" w:type="dxa"/>
            <w:tcBorders>
              <w:top w:val="nil"/>
              <w:left w:val="nil"/>
              <w:bottom w:val="single" w:sz="4" w:space="0" w:color="auto"/>
              <w:right w:val="single" w:sz="4" w:space="0" w:color="auto"/>
            </w:tcBorders>
            <w:shd w:val="clear" w:color="auto" w:fill="auto"/>
            <w:hideMark/>
          </w:tcPr>
          <w:p w14:paraId="23ED9599" w14:textId="77777777" w:rsidR="00F92DC0" w:rsidRPr="00611BE8" w:rsidRDefault="00F92DC0" w:rsidP="001B11AE">
            <w:pPr>
              <w:jc w:val="right"/>
              <w:rPr>
                <w:b/>
                <w:bCs/>
                <w:color w:val="000000"/>
                <w:sz w:val="12"/>
                <w:szCs w:val="12"/>
              </w:rPr>
            </w:pPr>
            <w:r w:rsidRPr="00611BE8">
              <w:rPr>
                <w:b/>
                <w:bCs/>
                <w:color w:val="000000"/>
                <w:sz w:val="12"/>
                <w:szCs w:val="12"/>
              </w:rPr>
              <w:t>149 503,77</w:t>
            </w:r>
          </w:p>
        </w:tc>
        <w:tc>
          <w:tcPr>
            <w:tcW w:w="1276" w:type="dxa"/>
            <w:tcBorders>
              <w:top w:val="nil"/>
              <w:left w:val="nil"/>
              <w:bottom w:val="single" w:sz="4" w:space="0" w:color="auto"/>
              <w:right w:val="single" w:sz="4" w:space="0" w:color="auto"/>
            </w:tcBorders>
            <w:shd w:val="clear" w:color="auto" w:fill="auto"/>
            <w:hideMark/>
          </w:tcPr>
          <w:p w14:paraId="6C90CA26" w14:textId="77777777" w:rsidR="00F92DC0" w:rsidRPr="00611BE8" w:rsidRDefault="00F92DC0" w:rsidP="001B11AE">
            <w:pPr>
              <w:jc w:val="right"/>
              <w:rPr>
                <w:b/>
                <w:bCs/>
                <w:color w:val="000000"/>
                <w:sz w:val="12"/>
                <w:szCs w:val="12"/>
              </w:rPr>
            </w:pPr>
            <w:r w:rsidRPr="00611BE8">
              <w:rPr>
                <w:b/>
                <w:bCs/>
                <w:color w:val="000000"/>
                <w:sz w:val="12"/>
                <w:szCs w:val="12"/>
              </w:rPr>
              <w:t>3 887 118,69</w:t>
            </w:r>
          </w:p>
        </w:tc>
      </w:tr>
      <w:tr w:rsidR="00F92DC0" w:rsidRPr="00611BE8" w14:paraId="164E967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CA7A9FF" w14:textId="77777777" w:rsidR="00F92DC0" w:rsidRPr="00611BE8" w:rsidRDefault="00F92DC0" w:rsidP="001B11AE">
            <w:pPr>
              <w:rPr>
                <w:color w:val="000000"/>
                <w:sz w:val="12"/>
                <w:szCs w:val="12"/>
              </w:rPr>
            </w:pPr>
            <w:r w:rsidRPr="00611BE8">
              <w:rPr>
                <w:color w:val="000000"/>
                <w:sz w:val="12"/>
                <w:szCs w:val="12"/>
              </w:rPr>
              <w:t>Заработная плата</w:t>
            </w:r>
          </w:p>
        </w:tc>
        <w:tc>
          <w:tcPr>
            <w:tcW w:w="617" w:type="dxa"/>
            <w:tcBorders>
              <w:top w:val="nil"/>
              <w:left w:val="nil"/>
              <w:bottom w:val="single" w:sz="4" w:space="0" w:color="000000"/>
              <w:right w:val="single" w:sz="4" w:space="0" w:color="000000"/>
            </w:tcBorders>
            <w:shd w:val="clear" w:color="auto" w:fill="auto"/>
            <w:hideMark/>
          </w:tcPr>
          <w:p w14:paraId="17315389"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A5E7593"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4D17B31" w14:textId="77777777" w:rsidR="00F92DC0" w:rsidRPr="00611BE8" w:rsidRDefault="00F92DC0" w:rsidP="001B11AE">
            <w:pPr>
              <w:jc w:val="center"/>
              <w:rPr>
                <w:color w:val="000000"/>
                <w:sz w:val="12"/>
                <w:szCs w:val="12"/>
              </w:rPr>
            </w:pPr>
            <w:r w:rsidRPr="00611BE8">
              <w:rPr>
                <w:color w:val="000000"/>
                <w:sz w:val="12"/>
                <w:szCs w:val="12"/>
              </w:rPr>
              <w:t>02</w:t>
            </w:r>
          </w:p>
        </w:tc>
        <w:tc>
          <w:tcPr>
            <w:tcW w:w="789" w:type="dxa"/>
            <w:tcBorders>
              <w:top w:val="nil"/>
              <w:left w:val="nil"/>
              <w:bottom w:val="single" w:sz="4" w:space="0" w:color="000000"/>
              <w:right w:val="single" w:sz="4" w:space="0" w:color="000000"/>
            </w:tcBorders>
            <w:shd w:val="clear" w:color="auto" w:fill="auto"/>
            <w:hideMark/>
          </w:tcPr>
          <w:p w14:paraId="236FEB22" w14:textId="77777777" w:rsidR="00F92DC0" w:rsidRPr="00611BE8" w:rsidRDefault="00F92DC0" w:rsidP="001B11AE">
            <w:pPr>
              <w:jc w:val="center"/>
              <w:rPr>
                <w:color w:val="000000"/>
                <w:sz w:val="12"/>
                <w:szCs w:val="12"/>
              </w:rPr>
            </w:pPr>
            <w:r w:rsidRPr="00611BE8">
              <w:rPr>
                <w:color w:val="000000"/>
                <w:sz w:val="12"/>
                <w:szCs w:val="12"/>
              </w:rPr>
              <w:t>99 1 00 11600</w:t>
            </w:r>
          </w:p>
        </w:tc>
        <w:tc>
          <w:tcPr>
            <w:tcW w:w="512" w:type="dxa"/>
            <w:tcBorders>
              <w:top w:val="nil"/>
              <w:left w:val="nil"/>
              <w:bottom w:val="single" w:sz="4" w:space="0" w:color="000000"/>
              <w:right w:val="single" w:sz="4" w:space="0" w:color="000000"/>
            </w:tcBorders>
            <w:shd w:val="clear" w:color="auto" w:fill="auto"/>
            <w:hideMark/>
          </w:tcPr>
          <w:p w14:paraId="179C3339" w14:textId="77777777" w:rsidR="00F92DC0" w:rsidRPr="00611BE8" w:rsidRDefault="00F92DC0" w:rsidP="001B11AE">
            <w:pPr>
              <w:jc w:val="center"/>
              <w:rPr>
                <w:color w:val="000000"/>
                <w:sz w:val="12"/>
                <w:szCs w:val="12"/>
              </w:rPr>
            </w:pPr>
            <w:r w:rsidRPr="00611BE8">
              <w:rPr>
                <w:color w:val="000000"/>
                <w:sz w:val="12"/>
                <w:szCs w:val="12"/>
              </w:rPr>
              <w:t>121</w:t>
            </w:r>
          </w:p>
        </w:tc>
        <w:tc>
          <w:tcPr>
            <w:tcW w:w="776" w:type="dxa"/>
            <w:tcBorders>
              <w:top w:val="nil"/>
              <w:left w:val="nil"/>
              <w:bottom w:val="single" w:sz="4" w:space="0" w:color="000000"/>
              <w:right w:val="single" w:sz="4" w:space="0" w:color="000000"/>
            </w:tcBorders>
            <w:shd w:val="clear" w:color="auto" w:fill="auto"/>
            <w:hideMark/>
          </w:tcPr>
          <w:p w14:paraId="5E65CA34"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20B0516" w14:textId="77777777" w:rsidR="00F92DC0" w:rsidRPr="00611BE8" w:rsidRDefault="00F92DC0" w:rsidP="001B11AE">
            <w:pPr>
              <w:jc w:val="center"/>
              <w:rPr>
                <w:color w:val="000000"/>
                <w:sz w:val="12"/>
                <w:szCs w:val="12"/>
              </w:rPr>
            </w:pPr>
            <w:r w:rsidRPr="00611BE8">
              <w:rPr>
                <w:color w:val="000000"/>
                <w:sz w:val="12"/>
                <w:szCs w:val="12"/>
              </w:rPr>
              <w:t>211</w:t>
            </w:r>
          </w:p>
        </w:tc>
        <w:tc>
          <w:tcPr>
            <w:tcW w:w="709" w:type="dxa"/>
            <w:tcBorders>
              <w:top w:val="nil"/>
              <w:left w:val="nil"/>
              <w:bottom w:val="single" w:sz="4" w:space="0" w:color="000000"/>
              <w:right w:val="nil"/>
            </w:tcBorders>
            <w:shd w:val="clear" w:color="auto" w:fill="auto"/>
            <w:hideMark/>
          </w:tcPr>
          <w:p w14:paraId="7BCEC873"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6ECCB1B" w14:textId="77777777" w:rsidR="00F92DC0" w:rsidRPr="00611BE8" w:rsidRDefault="00F92DC0" w:rsidP="001B11AE">
            <w:pPr>
              <w:jc w:val="right"/>
              <w:rPr>
                <w:color w:val="000000"/>
                <w:sz w:val="12"/>
                <w:szCs w:val="12"/>
              </w:rPr>
            </w:pPr>
            <w:r w:rsidRPr="00611BE8">
              <w:rPr>
                <w:color w:val="000000"/>
                <w:sz w:val="12"/>
                <w:szCs w:val="12"/>
              </w:rPr>
              <w:t>3 737 614,92</w:t>
            </w:r>
          </w:p>
        </w:tc>
        <w:tc>
          <w:tcPr>
            <w:tcW w:w="672" w:type="dxa"/>
            <w:tcBorders>
              <w:top w:val="nil"/>
              <w:left w:val="nil"/>
              <w:bottom w:val="single" w:sz="4" w:space="0" w:color="auto"/>
              <w:right w:val="single" w:sz="4" w:space="0" w:color="auto"/>
            </w:tcBorders>
            <w:shd w:val="clear" w:color="auto" w:fill="auto"/>
            <w:hideMark/>
          </w:tcPr>
          <w:p w14:paraId="0538A7C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98A008B"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E43C09D"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8414B5C"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BF4D9D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B57047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45456B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28FE834" w14:textId="77777777" w:rsidR="00F92DC0" w:rsidRPr="00611BE8" w:rsidRDefault="00F92DC0" w:rsidP="001B11AE">
            <w:pPr>
              <w:jc w:val="right"/>
              <w:rPr>
                <w:color w:val="000000"/>
                <w:sz w:val="12"/>
                <w:szCs w:val="12"/>
              </w:rPr>
            </w:pPr>
            <w:r w:rsidRPr="00611BE8">
              <w:rPr>
                <w:color w:val="000000"/>
                <w:sz w:val="12"/>
                <w:szCs w:val="12"/>
              </w:rPr>
              <w:t>3 737 614,92</w:t>
            </w:r>
          </w:p>
        </w:tc>
        <w:tc>
          <w:tcPr>
            <w:tcW w:w="878" w:type="dxa"/>
            <w:tcBorders>
              <w:top w:val="nil"/>
              <w:left w:val="nil"/>
              <w:bottom w:val="single" w:sz="4" w:space="0" w:color="auto"/>
              <w:right w:val="single" w:sz="4" w:space="0" w:color="auto"/>
            </w:tcBorders>
            <w:shd w:val="clear" w:color="auto" w:fill="auto"/>
            <w:hideMark/>
          </w:tcPr>
          <w:p w14:paraId="65CBC311" w14:textId="77777777" w:rsidR="00F92DC0" w:rsidRPr="00611BE8" w:rsidRDefault="00F92DC0" w:rsidP="001B11AE">
            <w:pPr>
              <w:jc w:val="right"/>
              <w:rPr>
                <w:color w:val="000000"/>
                <w:sz w:val="12"/>
                <w:szCs w:val="12"/>
              </w:rPr>
            </w:pPr>
            <w:r w:rsidRPr="00611BE8">
              <w:rPr>
                <w:color w:val="000000"/>
                <w:sz w:val="12"/>
                <w:szCs w:val="12"/>
              </w:rPr>
              <w:t>149 503,77</w:t>
            </w:r>
          </w:p>
        </w:tc>
        <w:tc>
          <w:tcPr>
            <w:tcW w:w="1276" w:type="dxa"/>
            <w:tcBorders>
              <w:top w:val="nil"/>
              <w:left w:val="nil"/>
              <w:bottom w:val="single" w:sz="4" w:space="0" w:color="auto"/>
              <w:right w:val="single" w:sz="4" w:space="0" w:color="auto"/>
            </w:tcBorders>
            <w:shd w:val="clear" w:color="auto" w:fill="auto"/>
            <w:hideMark/>
          </w:tcPr>
          <w:p w14:paraId="55075B83" w14:textId="77777777" w:rsidR="00F92DC0" w:rsidRPr="00611BE8" w:rsidRDefault="00F92DC0" w:rsidP="001B11AE">
            <w:pPr>
              <w:jc w:val="right"/>
              <w:rPr>
                <w:color w:val="000000"/>
                <w:sz w:val="12"/>
                <w:szCs w:val="12"/>
              </w:rPr>
            </w:pPr>
            <w:r w:rsidRPr="00611BE8">
              <w:rPr>
                <w:color w:val="000000"/>
                <w:sz w:val="12"/>
                <w:szCs w:val="12"/>
              </w:rPr>
              <w:t>3 887 118,69</w:t>
            </w:r>
          </w:p>
        </w:tc>
      </w:tr>
      <w:tr w:rsidR="00F92DC0" w:rsidRPr="00611BE8" w14:paraId="10853D5F"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5FF03ACF" w14:textId="77777777" w:rsidR="00F92DC0" w:rsidRPr="00611BE8" w:rsidRDefault="00F92DC0" w:rsidP="001B11AE">
            <w:pPr>
              <w:rPr>
                <w:b/>
                <w:bCs/>
                <w:color w:val="000000"/>
                <w:sz w:val="12"/>
                <w:szCs w:val="12"/>
              </w:rPr>
            </w:pPr>
            <w:r w:rsidRPr="00611BE8">
              <w:rPr>
                <w:b/>
                <w:bCs/>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hideMark/>
          </w:tcPr>
          <w:p w14:paraId="1E0D0BA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5845064"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00D06E8"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789" w:type="dxa"/>
            <w:tcBorders>
              <w:top w:val="nil"/>
              <w:left w:val="nil"/>
              <w:bottom w:val="single" w:sz="4" w:space="0" w:color="000000"/>
              <w:right w:val="single" w:sz="4" w:space="0" w:color="000000"/>
            </w:tcBorders>
            <w:shd w:val="clear" w:color="auto" w:fill="auto"/>
            <w:hideMark/>
          </w:tcPr>
          <w:p w14:paraId="3ECEF8C7" w14:textId="77777777" w:rsidR="00F92DC0" w:rsidRPr="00611BE8" w:rsidRDefault="00F92DC0" w:rsidP="001B11AE">
            <w:pPr>
              <w:jc w:val="center"/>
              <w:rPr>
                <w:b/>
                <w:bCs/>
                <w:color w:val="000000"/>
                <w:sz w:val="12"/>
                <w:szCs w:val="12"/>
              </w:rPr>
            </w:pPr>
            <w:r w:rsidRPr="00611BE8">
              <w:rPr>
                <w:b/>
                <w:bCs/>
                <w:color w:val="000000"/>
                <w:sz w:val="12"/>
                <w:szCs w:val="12"/>
              </w:rPr>
              <w:t>99 1 00 11600</w:t>
            </w:r>
          </w:p>
        </w:tc>
        <w:tc>
          <w:tcPr>
            <w:tcW w:w="512" w:type="dxa"/>
            <w:tcBorders>
              <w:top w:val="nil"/>
              <w:left w:val="nil"/>
              <w:bottom w:val="single" w:sz="4" w:space="0" w:color="000000"/>
              <w:right w:val="single" w:sz="4" w:space="0" w:color="000000"/>
            </w:tcBorders>
            <w:shd w:val="clear" w:color="auto" w:fill="auto"/>
            <w:hideMark/>
          </w:tcPr>
          <w:p w14:paraId="252AC5EF" w14:textId="77777777" w:rsidR="00F92DC0" w:rsidRPr="00611BE8" w:rsidRDefault="00F92DC0" w:rsidP="001B11AE">
            <w:pPr>
              <w:jc w:val="center"/>
              <w:rPr>
                <w:b/>
                <w:bCs/>
                <w:color w:val="000000"/>
                <w:sz w:val="12"/>
                <w:szCs w:val="12"/>
              </w:rPr>
            </w:pPr>
            <w:r w:rsidRPr="00611BE8">
              <w:rPr>
                <w:b/>
                <w:bCs/>
                <w:color w:val="000000"/>
                <w:sz w:val="12"/>
                <w:szCs w:val="12"/>
              </w:rPr>
              <w:t>129</w:t>
            </w:r>
          </w:p>
        </w:tc>
        <w:tc>
          <w:tcPr>
            <w:tcW w:w="776" w:type="dxa"/>
            <w:tcBorders>
              <w:top w:val="nil"/>
              <w:left w:val="nil"/>
              <w:bottom w:val="single" w:sz="4" w:space="0" w:color="000000"/>
              <w:right w:val="single" w:sz="4" w:space="0" w:color="000000"/>
            </w:tcBorders>
            <w:shd w:val="clear" w:color="auto" w:fill="auto"/>
            <w:hideMark/>
          </w:tcPr>
          <w:p w14:paraId="74F81AE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D2D92F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86B253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17F2D43" w14:textId="77777777" w:rsidR="00F92DC0" w:rsidRPr="00611BE8" w:rsidRDefault="00F92DC0" w:rsidP="001B11AE">
            <w:pPr>
              <w:jc w:val="right"/>
              <w:rPr>
                <w:b/>
                <w:bCs/>
                <w:color w:val="000000"/>
                <w:sz w:val="12"/>
                <w:szCs w:val="12"/>
              </w:rPr>
            </w:pPr>
            <w:r w:rsidRPr="00611BE8">
              <w:rPr>
                <w:b/>
                <w:bCs/>
                <w:color w:val="000000"/>
                <w:sz w:val="12"/>
                <w:szCs w:val="12"/>
              </w:rPr>
              <w:t>1 128 759,71</w:t>
            </w:r>
          </w:p>
        </w:tc>
        <w:tc>
          <w:tcPr>
            <w:tcW w:w="672" w:type="dxa"/>
            <w:tcBorders>
              <w:top w:val="nil"/>
              <w:left w:val="nil"/>
              <w:bottom w:val="single" w:sz="4" w:space="0" w:color="auto"/>
              <w:right w:val="single" w:sz="4" w:space="0" w:color="auto"/>
            </w:tcBorders>
            <w:shd w:val="clear" w:color="auto" w:fill="auto"/>
            <w:hideMark/>
          </w:tcPr>
          <w:p w14:paraId="56F80FF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58A8D5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F5E1FE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8FB733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18077B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87EC80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2CBC4A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E44F36B" w14:textId="77777777" w:rsidR="00F92DC0" w:rsidRPr="00611BE8" w:rsidRDefault="00F92DC0" w:rsidP="001B11AE">
            <w:pPr>
              <w:jc w:val="right"/>
              <w:rPr>
                <w:b/>
                <w:bCs/>
                <w:color w:val="000000"/>
                <w:sz w:val="12"/>
                <w:szCs w:val="12"/>
              </w:rPr>
            </w:pPr>
            <w:r w:rsidRPr="00611BE8">
              <w:rPr>
                <w:b/>
                <w:bCs/>
                <w:color w:val="000000"/>
                <w:sz w:val="12"/>
                <w:szCs w:val="12"/>
              </w:rPr>
              <w:t>1 128 759,71</w:t>
            </w:r>
          </w:p>
        </w:tc>
        <w:tc>
          <w:tcPr>
            <w:tcW w:w="878" w:type="dxa"/>
            <w:tcBorders>
              <w:top w:val="nil"/>
              <w:left w:val="nil"/>
              <w:bottom w:val="single" w:sz="4" w:space="0" w:color="auto"/>
              <w:right w:val="single" w:sz="4" w:space="0" w:color="auto"/>
            </w:tcBorders>
            <w:shd w:val="clear" w:color="auto" w:fill="auto"/>
            <w:hideMark/>
          </w:tcPr>
          <w:p w14:paraId="763B302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7B331AA" w14:textId="77777777" w:rsidR="00F92DC0" w:rsidRPr="00611BE8" w:rsidRDefault="00F92DC0" w:rsidP="001B11AE">
            <w:pPr>
              <w:jc w:val="right"/>
              <w:rPr>
                <w:b/>
                <w:bCs/>
                <w:color w:val="000000"/>
                <w:sz w:val="12"/>
                <w:szCs w:val="12"/>
              </w:rPr>
            </w:pPr>
            <w:r w:rsidRPr="00611BE8">
              <w:rPr>
                <w:b/>
                <w:bCs/>
                <w:color w:val="000000"/>
                <w:sz w:val="12"/>
                <w:szCs w:val="12"/>
              </w:rPr>
              <w:t>1 128 759,71</w:t>
            </w:r>
          </w:p>
        </w:tc>
      </w:tr>
      <w:tr w:rsidR="00F92DC0" w:rsidRPr="00611BE8" w14:paraId="3E48F0B5"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62902D97" w14:textId="77777777" w:rsidR="00F92DC0" w:rsidRPr="00611BE8" w:rsidRDefault="00F92DC0" w:rsidP="001B11AE">
            <w:pPr>
              <w:rPr>
                <w:b/>
                <w:bCs/>
                <w:color w:val="000000"/>
                <w:sz w:val="12"/>
                <w:szCs w:val="12"/>
              </w:rPr>
            </w:pPr>
            <w:r w:rsidRPr="00611BE8">
              <w:rPr>
                <w:b/>
                <w:bCs/>
                <w:color w:val="000000"/>
                <w:sz w:val="12"/>
                <w:szCs w:val="1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hideMark/>
          </w:tcPr>
          <w:p w14:paraId="5031F00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6D1B474"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604884D"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789" w:type="dxa"/>
            <w:tcBorders>
              <w:top w:val="nil"/>
              <w:left w:val="nil"/>
              <w:bottom w:val="single" w:sz="4" w:space="0" w:color="000000"/>
              <w:right w:val="single" w:sz="4" w:space="0" w:color="000000"/>
            </w:tcBorders>
            <w:shd w:val="clear" w:color="auto" w:fill="auto"/>
            <w:hideMark/>
          </w:tcPr>
          <w:p w14:paraId="06EDDABA" w14:textId="77777777" w:rsidR="00F92DC0" w:rsidRPr="00611BE8" w:rsidRDefault="00F92DC0" w:rsidP="001B11AE">
            <w:pPr>
              <w:jc w:val="center"/>
              <w:rPr>
                <w:b/>
                <w:bCs/>
                <w:color w:val="000000"/>
                <w:sz w:val="12"/>
                <w:szCs w:val="12"/>
              </w:rPr>
            </w:pPr>
            <w:r w:rsidRPr="00611BE8">
              <w:rPr>
                <w:b/>
                <w:bCs/>
                <w:color w:val="000000"/>
                <w:sz w:val="12"/>
                <w:szCs w:val="12"/>
              </w:rPr>
              <w:t>99 1 00 11600</w:t>
            </w:r>
          </w:p>
        </w:tc>
        <w:tc>
          <w:tcPr>
            <w:tcW w:w="512" w:type="dxa"/>
            <w:tcBorders>
              <w:top w:val="nil"/>
              <w:left w:val="nil"/>
              <w:bottom w:val="single" w:sz="4" w:space="0" w:color="000000"/>
              <w:right w:val="single" w:sz="4" w:space="0" w:color="000000"/>
            </w:tcBorders>
            <w:shd w:val="clear" w:color="auto" w:fill="auto"/>
            <w:hideMark/>
          </w:tcPr>
          <w:p w14:paraId="6DECC27F" w14:textId="77777777" w:rsidR="00F92DC0" w:rsidRPr="00611BE8" w:rsidRDefault="00F92DC0" w:rsidP="001B11AE">
            <w:pPr>
              <w:jc w:val="center"/>
              <w:rPr>
                <w:b/>
                <w:bCs/>
                <w:color w:val="000000"/>
                <w:sz w:val="12"/>
                <w:szCs w:val="12"/>
              </w:rPr>
            </w:pPr>
            <w:r w:rsidRPr="00611BE8">
              <w:rPr>
                <w:b/>
                <w:bCs/>
                <w:color w:val="000000"/>
                <w:sz w:val="12"/>
                <w:szCs w:val="12"/>
              </w:rPr>
              <w:t>129</w:t>
            </w:r>
          </w:p>
        </w:tc>
        <w:tc>
          <w:tcPr>
            <w:tcW w:w="776" w:type="dxa"/>
            <w:tcBorders>
              <w:top w:val="nil"/>
              <w:left w:val="nil"/>
              <w:bottom w:val="single" w:sz="4" w:space="0" w:color="000000"/>
              <w:right w:val="single" w:sz="4" w:space="0" w:color="000000"/>
            </w:tcBorders>
            <w:shd w:val="clear" w:color="auto" w:fill="auto"/>
            <w:hideMark/>
          </w:tcPr>
          <w:p w14:paraId="2EEE736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CCF0F0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E7FCDF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80C66F4" w14:textId="77777777" w:rsidR="00F92DC0" w:rsidRPr="00611BE8" w:rsidRDefault="00F92DC0" w:rsidP="001B11AE">
            <w:pPr>
              <w:jc w:val="right"/>
              <w:rPr>
                <w:b/>
                <w:bCs/>
                <w:color w:val="000000"/>
                <w:sz w:val="12"/>
                <w:szCs w:val="12"/>
              </w:rPr>
            </w:pPr>
            <w:r w:rsidRPr="00611BE8">
              <w:rPr>
                <w:b/>
                <w:bCs/>
                <w:color w:val="000000"/>
                <w:sz w:val="12"/>
                <w:szCs w:val="12"/>
              </w:rPr>
              <w:t>1 128 759,71</w:t>
            </w:r>
          </w:p>
        </w:tc>
        <w:tc>
          <w:tcPr>
            <w:tcW w:w="672" w:type="dxa"/>
            <w:tcBorders>
              <w:top w:val="nil"/>
              <w:left w:val="nil"/>
              <w:bottom w:val="single" w:sz="4" w:space="0" w:color="auto"/>
              <w:right w:val="single" w:sz="4" w:space="0" w:color="auto"/>
            </w:tcBorders>
            <w:shd w:val="clear" w:color="auto" w:fill="auto"/>
            <w:hideMark/>
          </w:tcPr>
          <w:p w14:paraId="5ED64E5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E89610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75C7DE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2569C0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FAD5AB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87EF17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901E57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8CC65B5" w14:textId="77777777" w:rsidR="00F92DC0" w:rsidRPr="00611BE8" w:rsidRDefault="00F92DC0" w:rsidP="001B11AE">
            <w:pPr>
              <w:jc w:val="right"/>
              <w:rPr>
                <w:b/>
                <w:bCs/>
                <w:color w:val="000000"/>
                <w:sz w:val="12"/>
                <w:szCs w:val="12"/>
              </w:rPr>
            </w:pPr>
            <w:r w:rsidRPr="00611BE8">
              <w:rPr>
                <w:b/>
                <w:bCs/>
                <w:color w:val="000000"/>
                <w:sz w:val="12"/>
                <w:szCs w:val="12"/>
              </w:rPr>
              <w:t>1 128 759,71</w:t>
            </w:r>
          </w:p>
        </w:tc>
        <w:tc>
          <w:tcPr>
            <w:tcW w:w="878" w:type="dxa"/>
            <w:tcBorders>
              <w:top w:val="nil"/>
              <w:left w:val="nil"/>
              <w:bottom w:val="single" w:sz="4" w:space="0" w:color="auto"/>
              <w:right w:val="single" w:sz="4" w:space="0" w:color="auto"/>
            </w:tcBorders>
            <w:shd w:val="clear" w:color="auto" w:fill="auto"/>
            <w:hideMark/>
          </w:tcPr>
          <w:p w14:paraId="5466D76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8624DA2" w14:textId="77777777" w:rsidR="00F92DC0" w:rsidRPr="00611BE8" w:rsidRDefault="00F92DC0" w:rsidP="001B11AE">
            <w:pPr>
              <w:jc w:val="right"/>
              <w:rPr>
                <w:b/>
                <w:bCs/>
                <w:color w:val="000000"/>
                <w:sz w:val="12"/>
                <w:szCs w:val="12"/>
              </w:rPr>
            </w:pPr>
            <w:r w:rsidRPr="00611BE8">
              <w:rPr>
                <w:b/>
                <w:bCs/>
                <w:color w:val="000000"/>
                <w:sz w:val="12"/>
                <w:szCs w:val="12"/>
              </w:rPr>
              <w:t>1 128 759,71</w:t>
            </w:r>
          </w:p>
        </w:tc>
      </w:tr>
      <w:tr w:rsidR="00F92DC0" w:rsidRPr="00611BE8" w14:paraId="03A14A0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F4713B8" w14:textId="77777777" w:rsidR="00F92DC0" w:rsidRPr="00611BE8" w:rsidRDefault="00F92DC0" w:rsidP="001B11AE">
            <w:pPr>
              <w:rPr>
                <w:color w:val="000000"/>
                <w:sz w:val="12"/>
                <w:szCs w:val="12"/>
              </w:rPr>
            </w:pPr>
            <w:r w:rsidRPr="00611BE8">
              <w:rPr>
                <w:color w:val="000000"/>
                <w:sz w:val="12"/>
                <w:szCs w:val="12"/>
              </w:rPr>
              <w:t>Начисления на выплаты по оплате труда</w:t>
            </w:r>
          </w:p>
        </w:tc>
        <w:tc>
          <w:tcPr>
            <w:tcW w:w="617" w:type="dxa"/>
            <w:tcBorders>
              <w:top w:val="nil"/>
              <w:left w:val="nil"/>
              <w:bottom w:val="single" w:sz="4" w:space="0" w:color="000000"/>
              <w:right w:val="single" w:sz="4" w:space="0" w:color="000000"/>
            </w:tcBorders>
            <w:shd w:val="clear" w:color="auto" w:fill="auto"/>
            <w:hideMark/>
          </w:tcPr>
          <w:p w14:paraId="34CC23A8"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680A526"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04C505C" w14:textId="77777777" w:rsidR="00F92DC0" w:rsidRPr="00611BE8" w:rsidRDefault="00F92DC0" w:rsidP="001B11AE">
            <w:pPr>
              <w:jc w:val="center"/>
              <w:rPr>
                <w:color w:val="000000"/>
                <w:sz w:val="12"/>
                <w:szCs w:val="12"/>
              </w:rPr>
            </w:pPr>
            <w:r w:rsidRPr="00611BE8">
              <w:rPr>
                <w:color w:val="000000"/>
                <w:sz w:val="12"/>
                <w:szCs w:val="12"/>
              </w:rPr>
              <w:t>02</w:t>
            </w:r>
          </w:p>
        </w:tc>
        <w:tc>
          <w:tcPr>
            <w:tcW w:w="789" w:type="dxa"/>
            <w:tcBorders>
              <w:top w:val="nil"/>
              <w:left w:val="nil"/>
              <w:bottom w:val="single" w:sz="4" w:space="0" w:color="000000"/>
              <w:right w:val="single" w:sz="4" w:space="0" w:color="000000"/>
            </w:tcBorders>
            <w:shd w:val="clear" w:color="auto" w:fill="auto"/>
            <w:hideMark/>
          </w:tcPr>
          <w:p w14:paraId="6AB3C40B" w14:textId="77777777" w:rsidR="00F92DC0" w:rsidRPr="00611BE8" w:rsidRDefault="00F92DC0" w:rsidP="001B11AE">
            <w:pPr>
              <w:jc w:val="center"/>
              <w:rPr>
                <w:color w:val="000000"/>
                <w:sz w:val="12"/>
                <w:szCs w:val="12"/>
              </w:rPr>
            </w:pPr>
            <w:r w:rsidRPr="00611BE8">
              <w:rPr>
                <w:color w:val="000000"/>
                <w:sz w:val="12"/>
                <w:szCs w:val="12"/>
              </w:rPr>
              <w:t>99 1 00 11600</w:t>
            </w:r>
          </w:p>
        </w:tc>
        <w:tc>
          <w:tcPr>
            <w:tcW w:w="512" w:type="dxa"/>
            <w:tcBorders>
              <w:top w:val="nil"/>
              <w:left w:val="nil"/>
              <w:bottom w:val="single" w:sz="4" w:space="0" w:color="000000"/>
              <w:right w:val="single" w:sz="4" w:space="0" w:color="000000"/>
            </w:tcBorders>
            <w:shd w:val="clear" w:color="auto" w:fill="auto"/>
            <w:hideMark/>
          </w:tcPr>
          <w:p w14:paraId="0D74C60C" w14:textId="77777777" w:rsidR="00F92DC0" w:rsidRPr="00611BE8" w:rsidRDefault="00F92DC0" w:rsidP="001B11AE">
            <w:pPr>
              <w:jc w:val="center"/>
              <w:rPr>
                <w:color w:val="000000"/>
                <w:sz w:val="12"/>
                <w:szCs w:val="12"/>
              </w:rPr>
            </w:pPr>
            <w:r w:rsidRPr="00611BE8">
              <w:rPr>
                <w:color w:val="000000"/>
                <w:sz w:val="12"/>
                <w:szCs w:val="12"/>
              </w:rPr>
              <w:t>129</w:t>
            </w:r>
          </w:p>
        </w:tc>
        <w:tc>
          <w:tcPr>
            <w:tcW w:w="776" w:type="dxa"/>
            <w:tcBorders>
              <w:top w:val="nil"/>
              <w:left w:val="nil"/>
              <w:bottom w:val="single" w:sz="4" w:space="0" w:color="000000"/>
              <w:right w:val="single" w:sz="4" w:space="0" w:color="000000"/>
            </w:tcBorders>
            <w:shd w:val="clear" w:color="auto" w:fill="auto"/>
            <w:hideMark/>
          </w:tcPr>
          <w:p w14:paraId="53DE6AFD"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6BB4155" w14:textId="77777777" w:rsidR="00F92DC0" w:rsidRPr="00611BE8" w:rsidRDefault="00F92DC0" w:rsidP="001B11AE">
            <w:pPr>
              <w:jc w:val="center"/>
              <w:rPr>
                <w:color w:val="000000"/>
                <w:sz w:val="12"/>
                <w:szCs w:val="12"/>
              </w:rPr>
            </w:pPr>
            <w:r w:rsidRPr="00611BE8">
              <w:rPr>
                <w:color w:val="000000"/>
                <w:sz w:val="12"/>
                <w:szCs w:val="12"/>
              </w:rPr>
              <w:t>213</w:t>
            </w:r>
          </w:p>
        </w:tc>
        <w:tc>
          <w:tcPr>
            <w:tcW w:w="709" w:type="dxa"/>
            <w:tcBorders>
              <w:top w:val="nil"/>
              <w:left w:val="nil"/>
              <w:bottom w:val="single" w:sz="4" w:space="0" w:color="000000"/>
              <w:right w:val="nil"/>
            </w:tcBorders>
            <w:shd w:val="clear" w:color="auto" w:fill="auto"/>
            <w:hideMark/>
          </w:tcPr>
          <w:p w14:paraId="28C6100E"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162A913" w14:textId="77777777" w:rsidR="00F92DC0" w:rsidRPr="00611BE8" w:rsidRDefault="00F92DC0" w:rsidP="001B11AE">
            <w:pPr>
              <w:jc w:val="right"/>
              <w:rPr>
                <w:color w:val="000000"/>
                <w:sz w:val="12"/>
                <w:szCs w:val="12"/>
              </w:rPr>
            </w:pPr>
            <w:r w:rsidRPr="00611BE8">
              <w:rPr>
                <w:color w:val="000000"/>
                <w:sz w:val="12"/>
                <w:szCs w:val="12"/>
              </w:rPr>
              <w:t>1 128 759,71</w:t>
            </w:r>
          </w:p>
        </w:tc>
        <w:tc>
          <w:tcPr>
            <w:tcW w:w="672" w:type="dxa"/>
            <w:tcBorders>
              <w:top w:val="nil"/>
              <w:left w:val="nil"/>
              <w:bottom w:val="single" w:sz="4" w:space="0" w:color="auto"/>
              <w:right w:val="single" w:sz="4" w:space="0" w:color="auto"/>
            </w:tcBorders>
            <w:shd w:val="clear" w:color="auto" w:fill="auto"/>
            <w:hideMark/>
          </w:tcPr>
          <w:p w14:paraId="50FD1C6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936DDAE"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8E31C46"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BC08EE1"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5364BB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F02AC2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494233F"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2190D1E" w14:textId="77777777" w:rsidR="00F92DC0" w:rsidRPr="00611BE8" w:rsidRDefault="00F92DC0" w:rsidP="001B11AE">
            <w:pPr>
              <w:jc w:val="right"/>
              <w:rPr>
                <w:color w:val="000000"/>
                <w:sz w:val="12"/>
                <w:szCs w:val="12"/>
              </w:rPr>
            </w:pPr>
            <w:r w:rsidRPr="00611BE8">
              <w:rPr>
                <w:color w:val="000000"/>
                <w:sz w:val="12"/>
                <w:szCs w:val="12"/>
              </w:rPr>
              <w:t>1 128 759,71</w:t>
            </w:r>
          </w:p>
        </w:tc>
        <w:tc>
          <w:tcPr>
            <w:tcW w:w="878" w:type="dxa"/>
            <w:tcBorders>
              <w:top w:val="nil"/>
              <w:left w:val="nil"/>
              <w:bottom w:val="single" w:sz="4" w:space="0" w:color="auto"/>
              <w:right w:val="single" w:sz="4" w:space="0" w:color="auto"/>
            </w:tcBorders>
            <w:shd w:val="clear" w:color="auto" w:fill="auto"/>
            <w:hideMark/>
          </w:tcPr>
          <w:p w14:paraId="1618FA96"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752194C" w14:textId="77777777" w:rsidR="00F92DC0" w:rsidRPr="00611BE8" w:rsidRDefault="00F92DC0" w:rsidP="001B11AE">
            <w:pPr>
              <w:jc w:val="right"/>
              <w:rPr>
                <w:color w:val="000000"/>
                <w:sz w:val="12"/>
                <w:szCs w:val="12"/>
              </w:rPr>
            </w:pPr>
            <w:r w:rsidRPr="00611BE8">
              <w:rPr>
                <w:color w:val="000000"/>
                <w:sz w:val="12"/>
                <w:szCs w:val="12"/>
              </w:rPr>
              <w:t>1 128 759,71</w:t>
            </w:r>
          </w:p>
        </w:tc>
      </w:tr>
      <w:tr w:rsidR="00F92DC0" w:rsidRPr="00611BE8" w14:paraId="788DB692"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FFFFFF" w:fill="FFFFFF"/>
            <w:hideMark/>
          </w:tcPr>
          <w:p w14:paraId="5DA2E5EF" w14:textId="77777777" w:rsidR="00F92DC0" w:rsidRPr="00611BE8" w:rsidRDefault="00F92DC0" w:rsidP="001B11AE">
            <w:pPr>
              <w:rPr>
                <w:b/>
                <w:bCs/>
                <w:color w:val="000000"/>
                <w:sz w:val="12"/>
                <w:szCs w:val="12"/>
              </w:rPr>
            </w:pPr>
            <w:r w:rsidRPr="00611BE8">
              <w:rPr>
                <w:b/>
                <w:bCs/>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7" w:type="dxa"/>
            <w:tcBorders>
              <w:top w:val="nil"/>
              <w:left w:val="nil"/>
              <w:bottom w:val="single" w:sz="4" w:space="0" w:color="000000"/>
              <w:right w:val="single" w:sz="4" w:space="0" w:color="000000"/>
            </w:tcBorders>
            <w:shd w:val="clear" w:color="FFFFFF" w:fill="FFFFFF"/>
            <w:hideMark/>
          </w:tcPr>
          <w:p w14:paraId="4D5BDC69"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8239923"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8B6AA41"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2AE77F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A3C742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C41C67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2671D6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8DF699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DE25450" w14:textId="77777777" w:rsidR="00F92DC0" w:rsidRPr="00611BE8" w:rsidRDefault="00F92DC0" w:rsidP="001B11AE">
            <w:pPr>
              <w:jc w:val="right"/>
              <w:rPr>
                <w:b/>
                <w:bCs/>
                <w:color w:val="000000"/>
                <w:sz w:val="12"/>
                <w:szCs w:val="12"/>
              </w:rPr>
            </w:pPr>
            <w:r w:rsidRPr="00611BE8">
              <w:rPr>
                <w:b/>
                <w:bCs/>
                <w:color w:val="000000"/>
                <w:sz w:val="12"/>
                <w:szCs w:val="12"/>
              </w:rPr>
              <w:t>509 523,48</w:t>
            </w:r>
          </w:p>
        </w:tc>
        <w:tc>
          <w:tcPr>
            <w:tcW w:w="672" w:type="dxa"/>
            <w:tcBorders>
              <w:top w:val="nil"/>
              <w:left w:val="nil"/>
              <w:bottom w:val="single" w:sz="4" w:space="0" w:color="auto"/>
              <w:right w:val="single" w:sz="4" w:space="0" w:color="auto"/>
            </w:tcBorders>
            <w:shd w:val="clear" w:color="auto" w:fill="auto"/>
            <w:hideMark/>
          </w:tcPr>
          <w:p w14:paraId="6EC9836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3C43BA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A303E2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7CDD7A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ED802C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FF0757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6D683B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E889DA8" w14:textId="77777777" w:rsidR="00F92DC0" w:rsidRPr="00611BE8" w:rsidRDefault="00F92DC0" w:rsidP="001B11AE">
            <w:pPr>
              <w:jc w:val="right"/>
              <w:rPr>
                <w:b/>
                <w:bCs/>
                <w:color w:val="000000"/>
                <w:sz w:val="12"/>
                <w:szCs w:val="12"/>
              </w:rPr>
            </w:pPr>
            <w:r w:rsidRPr="00611BE8">
              <w:rPr>
                <w:b/>
                <w:bCs/>
                <w:color w:val="000000"/>
                <w:sz w:val="12"/>
                <w:szCs w:val="12"/>
              </w:rPr>
              <w:t>509 523,48</w:t>
            </w:r>
          </w:p>
        </w:tc>
        <w:tc>
          <w:tcPr>
            <w:tcW w:w="878" w:type="dxa"/>
            <w:tcBorders>
              <w:top w:val="nil"/>
              <w:left w:val="nil"/>
              <w:bottom w:val="single" w:sz="4" w:space="0" w:color="auto"/>
              <w:right w:val="single" w:sz="4" w:space="0" w:color="auto"/>
            </w:tcBorders>
            <w:shd w:val="clear" w:color="auto" w:fill="auto"/>
            <w:hideMark/>
          </w:tcPr>
          <w:p w14:paraId="0A15387C" w14:textId="77777777" w:rsidR="00F92DC0" w:rsidRPr="00611BE8" w:rsidRDefault="00F92DC0" w:rsidP="001B11AE">
            <w:pPr>
              <w:jc w:val="right"/>
              <w:rPr>
                <w:b/>
                <w:bCs/>
                <w:color w:val="000000"/>
                <w:sz w:val="12"/>
                <w:szCs w:val="12"/>
              </w:rPr>
            </w:pPr>
            <w:r w:rsidRPr="00611BE8">
              <w:rPr>
                <w:b/>
                <w:bCs/>
                <w:color w:val="000000"/>
                <w:sz w:val="12"/>
                <w:szCs w:val="12"/>
              </w:rPr>
              <w:t>149 422,00</w:t>
            </w:r>
          </w:p>
        </w:tc>
        <w:tc>
          <w:tcPr>
            <w:tcW w:w="1276" w:type="dxa"/>
            <w:tcBorders>
              <w:top w:val="nil"/>
              <w:left w:val="nil"/>
              <w:bottom w:val="single" w:sz="4" w:space="0" w:color="auto"/>
              <w:right w:val="single" w:sz="4" w:space="0" w:color="auto"/>
            </w:tcBorders>
            <w:shd w:val="clear" w:color="auto" w:fill="auto"/>
            <w:hideMark/>
          </w:tcPr>
          <w:p w14:paraId="6B24A9A9" w14:textId="77777777" w:rsidR="00F92DC0" w:rsidRPr="00611BE8" w:rsidRDefault="00F92DC0" w:rsidP="001B11AE">
            <w:pPr>
              <w:jc w:val="right"/>
              <w:rPr>
                <w:b/>
                <w:bCs/>
                <w:color w:val="000000"/>
                <w:sz w:val="12"/>
                <w:szCs w:val="12"/>
              </w:rPr>
            </w:pPr>
            <w:r w:rsidRPr="00611BE8">
              <w:rPr>
                <w:b/>
                <w:bCs/>
                <w:color w:val="000000"/>
                <w:sz w:val="12"/>
                <w:szCs w:val="12"/>
              </w:rPr>
              <w:t>658 945,48</w:t>
            </w:r>
          </w:p>
        </w:tc>
      </w:tr>
      <w:tr w:rsidR="00F92DC0" w:rsidRPr="00611BE8" w14:paraId="26E6652A"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FA1FABE" w14:textId="77777777" w:rsidR="00F92DC0" w:rsidRPr="00611BE8" w:rsidRDefault="00F92DC0" w:rsidP="001B11AE">
            <w:pPr>
              <w:rPr>
                <w:b/>
                <w:bCs/>
                <w:color w:val="000000"/>
                <w:sz w:val="12"/>
                <w:szCs w:val="12"/>
              </w:rPr>
            </w:pPr>
            <w:r w:rsidRPr="00611BE8">
              <w:rPr>
                <w:b/>
                <w:bCs/>
                <w:color w:val="000000"/>
                <w:sz w:val="12"/>
                <w:szCs w:val="12"/>
              </w:rPr>
              <w:t>Непрограммные расходы</w:t>
            </w:r>
          </w:p>
        </w:tc>
        <w:tc>
          <w:tcPr>
            <w:tcW w:w="617" w:type="dxa"/>
            <w:tcBorders>
              <w:top w:val="nil"/>
              <w:left w:val="nil"/>
              <w:bottom w:val="single" w:sz="4" w:space="0" w:color="000000"/>
              <w:right w:val="single" w:sz="4" w:space="0" w:color="000000"/>
            </w:tcBorders>
            <w:shd w:val="clear" w:color="auto" w:fill="auto"/>
            <w:hideMark/>
          </w:tcPr>
          <w:p w14:paraId="341D470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23AC90F"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4402569"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BE7E245" w14:textId="77777777" w:rsidR="00F92DC0" w:rsidRPr="00611BE8" w:rsidRDefault="00F92DC0" w:rsidP="001B11AE">
            <w:pPr>
              <w:jc w:val="center"/>
              <w:rPr>
                <w:b/>
                <w:bCs/>
                <w:color w:val="000000"/>
                <w:sz w:val="12"/>
                <w:szCs w:val="12"/>
              </w:rPr>
            </w:pPr>
            <w:r w:rsidRPr="00611BE8">
              <w:rPr>
                <w:b/>
                <w:bCs/>
                <w:color w:val="000000"/>
                <w:sz w:val="12"/>
                <w:szCs w:val="12"/>
              </w:rPr>
              <w:t>99 0 00 00000</w:t>
            </w:r>
          </w:p>
        </w:tc>
        <w:tc>
          <w:tcPr>
            <w:tcW w:w="512" w:type="dxa"/>
            <w:tcBorders>
              <w:top w:val="nil"/>
              <w:left w:val="nil"/>
              <w:bottom w:val="single" w:sz="4" w:space="0" w:color="000000"/>
              <w:right w:val="single" w:sz="4" w:space="0" w:color="000000"/>
            </w:tcBorders>
            <w:shd w:val="clear" w:color="auto" w:fill="auto"/>
            <w:hideMark/>
          </w:tcPr>
          <w:p w14:paraId="79E0429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B67664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8CCBB3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1380B7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E1DD608" w14:textId="77777777" w:rsidR="00F92DC0" w:rsidRPr="00611BE8" w:rsidRDefault="00F92DC0" w:rsidP="001B11AE">
            <w:pPr>
              <w:jc w:val="right"/>
              <w:rPr>
                <w:b/>
                <w:bCs/>
                <w:color w:val="000000"/>
                <w:sz w:val="12"/>
                <w:szCs w:val="12"/>
              </w:rPr>
            </w:pPr>
            <w:r w:rsidRPr="00611BE8">
              <w:rPr>
                <w:b/>
                <w:bCs/>
                <w:color w:val="000000"/>
                <w:sz w:val="12"/>
                <w:szCs w:val="12"/>
              </w:rPr>
              <w:t>509 523,48</w:t>
            </w:r>
          </w:p>
        </w:tc>
        <w:tc>
          <w:tcPr>
            <w:tcW w:w="672" w:type="dxa"/>
            <w:tcBorders>
              <w:top w:val="nil"/>
              <w:left w:val="nil"/>
              <w:bottom w:val="single" w:sz="4" w:space="0" w:color="auto"/>
              <w:right w:val="single" w:sz="4" w:space="0" w:color="auto"/>
            </w:tcBorders>
            <w:shd w:val="clear" w:color="auto" w:fill="auto"/>
            <w:hideMark/>
          </w:tcPr>
          <w:p w14:paraId="59A8FB5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C05F2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90E32E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0C2BCE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9D6AC1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B958A1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2E0292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C97232C" w14:textId="77777777" w:rsidR="00F92DC0" w:rsidRPr="00611BE8" w:rsidRDefault="00F92DC0" w:rsidP="001B11AE">
            <w:pPr>
              <w:jc w:val="right"/>
              <w:rPr>
                <w:b/>
                <w:bCs/>
                <w:color w:val="000000"/>
                <w:sz w:val="12"/>
                <w:szCs w:val="12"/>
              </w:rPr>
            </w:pPr>
            <w:r w:rsidRPr="00611BE8">
              <w:rPr>
                <w:b/>
                <w:bCs/>
                <w:color w:val="000000"/>
                <w:sz w:val="12"/>
                <w:szCs w:val="12"/>
              </w:rPr>
              <w:t>509 523,48</w:t>
            </w:r>
          </w:p>
        </w:tc>
        <w:tc>
          <w:tcPr>
            <w:tcW w:w="878" w:type="dxa"/>
            <w:tcBorders>
              <w:top w:val="nil"/>
              <w:left w:val="nil"/>
              <w:bottom w:val="single" w:sz="4" w:space="0" w:color="auto"/>
              <w:right w:val="single" w:sz="4" w:space="0" w:color="auto"/>
            </w:tcBorders>
            <w:shd w:val="clear" w:color="auto" w:fill="auto"/>
            <w:hideMark/>
          </w:tcPr>
          <w:p w14:paraId="1D2D0157" w14:textId="77777777" w:rsidR="00F92DC0" w:rsidRPr="00611BE8" w:rsidRDefault="00F92DC0" w:rsidP="001B11AE">
            <w:pPr>
              <w:jc w:val="right"/>
              <w:rPr>
                <w:b/>
                <w:bCs/>
                <w:color w:val="000000"/>
                <w:sz w:val="12"/>
                <w:szCs w:val="12"/>
              </w:rPr>
            </w:pPr>
            <w:r w:rsidRPr="00611BE8">
              <w:rPr>
                <w:b/>
                <w:bCs/>
                <w:color w:val="000000"/>
                <w:sz w:val="12"/>
                <w:szCs w:val="12"/>
              </w:rPr>
              <w:t>149 422,00</w:t>
            </w:r>
          </w:p>
        </w:tc>
        <w:tc>
          <w:tcPr>
            <w:tcW w:w="1276" w:type="dxa"/>
            <w:tcBorders>
              <w:top w:val="nil"/>
              <w:left w:val="nil"/>
              <w:bottom w:val="single" w:sz="4" w:space="0" w:color="auto"/>
              <w:right w:val="single" w:sz="4" w:space="0" w:color="auto"/>
            </w:tcBorders>
            <w:shd w:val="clear" w:color="auto" w:fill="auto"/>
            <w:hideMark/>
          </w:tcPr>
          <w:p w14:paraId="62991C7A" w14:textId="77777777" w:rsidR="00F92DC0" w:rsidRPr="00611BE8" w:rsidRDefault="00F92DC0" w:rsidP="001B11AE">
            <w:pPr>
              <w:jc w:val="right"/>
              <w:rPr>
                <w:b/>
                <w:bCs/>
                <w:color w:val="000000"/>
                <w:sz w:val="12"/>
                <w:szCs w:val="12"/>
              </w:rPr>
            </w:pPr>
            <w:r w:rsidRPr="00611BE8">
              <w:rPr>
                <w:b/>
                <w:bCs/>
                <w:color w:val="000000"/>
                <w:sz w:val="12"/>
                <w:szCs w:val="12"/>
              </w:rPr>
              <w:t>658 945,48</w:t>
            </w:r>
          </w:p>
        </w:tc>
      </w:tr>
      <w:tr w:rsidR="00F92DC0" w:rsidRPr="00611BE8" w14:paraId="2E39126F"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6FC3C4DC" w14:textId="77777777" w:rsidR="00F92DC0" w:rsidRPr="00611BE8" w:rsidRDefault="00F92DC0" w:rsidP="001B11AE">
            <w:pPr>
              <w:rPr>
                <w:b/>
                <w:bCs/>
                <w:color w:val="000000"/>
                <w:sz w:val="12"/>
                <w:szCs w:val="12"/>
              </w:rPr>
            </w:pPr>
            <w:r w:rsidRPr="00611BE8">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17" w:type="dxa"/>
            <w:tcBorders>
              <w:top w:val="nil"/>
              <w:left w:val="nil"/>
              <w:bottom w:val="single" w:sz="4" w:space="0" w:color="000000"/>
              <w:right w:val="single" w:sz="4" w:space="0" w:color="000000"/>
            </w:tcBorders>
            <w:shd w:val="clear" w:color="auto" w:fill="auto"/>
            <w:hideMark/>
          </w:tcPr>
          <w:p w14:paraId="44642C80"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20BF8A6"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04EE374"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D78A93D" w14:textId="77777777" w:rsidR="00F92DC0" w:rsidRPr="00611BE8" w:rsidRDefault="00F92DC0" w:rsidP="001B11AE">
            <w:pPr>
              <w:jc w:val="center"/>
              <w:rPr>
                <w:b/>
                <w:bCs/>
                <w:color w:val="000000"/>
                <w:sz w:val="12"/>
                <w:szCs w:val="12"/>
              </w:rPr>
            </w:pPr>
            <w:r w:rsidRPr="00611BE8">
              <w:rPr>
                <w:b/>
                <w:bCs/>
                <w:color w:val="000000"/>
                <w:sz w:val="12"/>
                <w:szCs w:val="12"/>
              </w:rPr>
              <w:t>99 1 00 00000</w:t>
            </w:r>
          </w:p>
        </w:tc>
        <w:tc>
          <w:tcPr>
            <w:tcW w:w="512" w:type="dxa"/>
            <w:tcBorders>
              <w:top w:val="nil"/>
              <w:left w:val="nil"/>
              <w:bottom w:val="single" w:sz="4" w:space="0" w:color="000000"/>
              <w:right w:val="single" w:sz="4" w:space="0" w:color="000000"/>
            </w:tcBorders>
            <w:shd w:val="clear" w:color="auto" w:fill="auto"/>
            <w:hideMark/>
          </w:tcPr>
          <w:p w14:paraId="790169A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63F9D2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17D183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716EC8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57C6B6F" w14:textId="77777777" w:rsidR="00F92DC0" w:rsidRPr="00611BE8" w:rsidRDefault="00F92DC0" w:rsidP="001B11AE">
            <w:pPr>
              <w:jc w:val="right"/>
              <w:rPr>
                <w:b/>
                <w:bCs/>
                <w:color w:val="000000"/>
                <w:sz w:val="12"/>
                <w:szCs w:val="12"/>
              </w:rPr>
            </w:pPr>
            <w:r w:rsidRPr="00611BE8">
              <w:rPr>
                <w:b/>
                <w:bCs/>
                <w:color w:val="000000"/>
                <w:sz w:val="12"/>
                <w:szCs w:val="12"/>
              </w:rPr>
              <w:t>509 523,48</w:t>
            </w:r>
          </w:p>
        </w:tc>
        <w:tc>
          <w:tcPr>
            <w:tcW w:w="672" w:type="dxa"/>
            <w:tcBorders>
              <w:top w:val="nil"/>
              <w:left w:val="nil"/>
              <w:bottom w:val="single" w:sz="4" w:space="0" w:color="auto"/>
              <w:right w:val="single" w:sz="4" w:space="0" w:color="auto"/>
            </w:tcBorders>
            <w:shd w:val="clear" w:color="auto" w:fill="auto"/>
            <w:hideMark/>
          </w:tcPr>
          <w:p w14:paraId="61322EE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D3D585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573AD7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1D2AB9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A0D6EE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064BD2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3BA741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303684C" w14:textId="77777777" w:rsidR="00F92DC0" w:rsidRPr="00611BE8" w:rsidRDefault="00F92DC0" w:rsidP="001B11AE">
            <w:pPr>
              <w:jc w:val="right"/>
              <w:rPr>
                <w:b/>
                <w:bCs/>
                <w:color w:val="000000"/>
                <w:sz w:val="12"/>
                <w:szCs w:val="12"/>
              </w:rPr>
            </w:pPr>
            <w:r w:rsidRPr="00611BE8">
              <w:rPr>
                <w:b/>
                <w:bCs/>
                <w:color w:val="000000"/>
                <w:sz w:val="12"/>
                <w:szCs w:val="12"/>
              </w:rPr>
              <w:t>509 523,48</w:t>
            </w:r>
          </w:p>
        </w:tc>
        <w:tc>
          <w:tcPr>
            <w:tcW w:w="878" w:type="dxa"/>
            <w:tcBorders>
              <w:top w:val="nil"/>
              <w:left w:val="nil"/>
              <w:bottom w:val="single" w:sz="4" w:space="0" w:color="auto"/>
              <w:right w:val="single" w:sz="4" w:space="0" w:color="auto"/>
            </w:tcBorders>
            <w:shd w:val="clear" w:color="auto" w:fill="auto"/>
            <w:hideMark/>
          </w:tcPr>
          <w:p w14:paraId="14C50753" w14:textId="77777777" w:rsidR="00F92DC0" w:rsidRPr="00611BE8" w:rsidRDefault="00F92DC0" w:rsidP="001B11AE">
            <w:pPr>
              <w:jc w:val="right"/>
              <w:rPr>
                <w:b/>
                <w:bCs/>
                <w:color w:val="000000"/>
                <w:sz w:val="12"/>
                <w:szCs w:val="12"/>
              </w:rPr>
            </w:pPr>
            <w:r w:rsidRPr="00611BE8">
              <w:rPr>
                <w:b/>
                <w:bCs/>
                <w:color w:val="000000"/>
                <w:sz w:val="12"/>
                <w:szCs w:val="12"/>
              </w:rPr>
              <w:t>149 422,00</w:t>
            </w:r>
          </w:p>
        </w:tc>
        <w:tc>
          <w:tcPr>
            <w:tcW w:w="1276" w:type="dxa"/>
            <w:tcBorders>
              <w:top w:val="nil"/>
              <w:left w:val="nil"/>
              <w:bottom w:val="single" w:sz="4" w:space="0" w:color="auto"/>
              <w:right w:val="single" w:sz="4" w:space="0" w:color="auto"/>
            </w:tcBorders>
            <w:shd w:val="clear" w:color="auto" w:fill="auto"/>
            <w:hideMark/>
          </w:tcPr>
          <w:p w14:paraId="65B6BB37" w14:textId="77777777" w:rsidR="00F92DC0" w:rsidRPr="00611BE8" w:rsidRDefault="00F92DC0" w:rsidP="001B11AE">
            <w:pPr>
              <w:jc w:val="right"/>
              <w:rPr>
                <w:b/>
                <w:bCs/>
                <w:color w:val="000000"/>
                <w:sz w:val="12"/>
                <w:szCs w:val="12"/>
              </w:rPr>
            </w:pPr>
            <w:r w:rsidRPr="00611BE8">
              <w:rPr>
                <w:b/>
                <w:bCs/>
                <w:color w:val="000000"/>
                <w:sz w:val="12"/>
                <w:szCs w:val="12"/>
              </w:rPr>
              <w:t>658 945,48</w:t>
            </w:r>
          </w:p>
        </w:tc>
      </w:tr>
      <w:tr w:rsidR="00F92DC0" w:rsidRPr="00611BE8" w14:paraId="0C8FC7CF" w14:textId="77777777" w:rsidTr="001B11AE">
        <w:trPr>
          <w:trHeight w:val="276"/>
        </w:trPr>
        <w:tc>
          <w:tcPr>
            <w:tcW w:w="1276" w:type="dxa"/>
            <w:tcBorders>
              <w:top w:val="nil"/>
              <w:left w:val="single" w:sz="4" w:space="0" w:color="000000"/>
              <w:bottom w:val="single" w:sz="4" w:space="0" w:color="000000"/>
              <w:right w:val="single" w:sz="4" w:space="0" w:color="000000"/>
            </w:tcBorders>
            <w:shd w:val="clear" w:color="auto" w:fill="auto"/>
            <w:hideMark/>
          </w:tcPr>
          <w:p w14:paraId="5E8503EA" w14:textId="77777777" w:rsidR="00F92DC0" w:rsidRPr="00611BE8" w:rsidRDefault="00F92DC0" w:rsidP="001B11AE">
            <w:pPr>
              <w:rPr>
                <w:b/>
                <w:bCs/>
                <w:i/>
                <w:iCs/>
                <w:color w:val="000000"/>
                <w:sz w:val="12"/>
                <w:szCs w:val="12"/>
              </w:rPr>
            </w:pPr>
            <w:r w:rsidRPr="00611BE8">
              <w:rPr>
                <w:b/>
                <w:bCs/>
                <w:i/>
                <w:iCs/>
                <w:color w:val="000000"/>
                <w:sz w:val="12"/>
                <w:szCs w:val="12"/>
              </w:rPr>
              <w:t>Расходы на содержание органов местного самоуправления</w:t>
            </w:r>
          </w:p>
        </w:tc>
        <w:tc>
          <w:tcPr>
            <w:tcW w:w="617" w:type="dxa"/>
            <w:tcBorders>
              <w:top w:val="nil"/>
              <w:left w:val="nil"/>
              <w:bottom w:val="single" w:sz="4" w:space="0" w:color="000000"/>
              <w:right w:val="single" w:sz="4" w:space="0" w:color="000000"/>
            </w:tcBorders>
            <w:shd w:val="clear" w:color="auto" w:fill="auto"/>
            <w:hideMark/>
          </w:tcPr>
          <w:p w14:paraId="2FF40ED0"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0E8FD21" w14:textId="77777777" w:rsidR="00F92DC0" w:rsidRPr="00611BE8" w:rsidRDefault="00F92DC0" w:rsidP="001B11AE">
            <w:pPr>
              <w:jc w:val="center"/>
              <w:rPr>
                <w:b/>
                <w:bCs/>
                <w:i/>
                <w:iCs/>
                <w:color w:val="000000"/>
                <w:sz w:val="12"/>
                <w:szCs w:val="12"/>
              </w:rPr>
            </w:pPr>
            <w:r w:rsidRPr="00611BE8">
              <w:rPr>
                <w:b/>
                <w:bCs/>
                <w:i/>
                <w:i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543C456" w14:textId="77777777" w:rsidR="00F92DC0" w:rsidRPr="00611BE8" w:rsidRDefault="00F92DC0" w:rsidP="001B11AE">
            <w:pPr>
              <w:jc w:val="center"/>
              <w:rPr>
                <w:b/>
                <w:bCs/>
                <w:i/>
                <w:iCs/>
                <w:color w:val="000000"/>
                <w:sz w:val="12"/>
                <w:szCs w:val="12"/>
              </w:rPr>
            </w:pPr>
            <w:r w:rsidRPr="00611BE8">
              <w:rPr>
                <w:b/>
                <w:bCs/>
                <w:i/>
                <w:i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3CFFFEB" w14:textId="77777777" w:rsidR="00F92DC0" w:rsidRPr="00611BE8" w:rsidRDefault="00F92DC0" w:rsidP="001B11AE">
            <w:pPr>
              <w:jc w:val="center"/>
              <w:rPr>
                <w:b/>
                <w:bCs/>
                <w:i/>
                <w:iCs/>
                <w:color w:val="000000"/>
                <w:sz w:val="12"/>
                <w:szCs w:val="12"/>
              </w:rPr>
            </w:pPr>
            <w:r w:rsidRPr="00611BE8">
              <w:rPr>
                <w:b/>
                <w:bCs/>
                <w:i/>
                <w:i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6D99AAB1"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B363DB7"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AEA613C"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7CA106C5"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88DBAD0" w14:textId="77777777" w:rsidR="00F92DC0" w:rsidRPr="00611BE8" w:rsidRDefault="00F92DC0" w:rsidP="001B11AE">
            <w:pPr>
              <w:jc w:val="right"/>
              <w:rPr>
                <w:b/>
                <w:bCs/>
                <w:i/>
                <w:iCs/>
                <w:color w:val="000000"/>
                <w:sz w:val="12"/>
                <w:szCs w:val="12"/>
              </w:rPr>
            </w:pPr>
            <w:r w:rsidRPr="00611BE8">
              <w:rPr>
                <w:b/>
                <w:bCs/>
                <w:i/>
                <w:iCs/>
                <w:color w:val="000000"/>
                <w:sz w:val="12"/>
                <w:szCs w:val="12"/>
              </w:rPr>
              <w:t>509 523,48</w:t>
            </w:r>
          </w:p>
        </w:tc>
        <w:tc>
          <w:tcPr>
            <w:tcW w:w="672" w:type="dxa"/>
            <w:tcBorders>
              <w:top w:val="nil"/>
              <w:left w:val="nil"/>
              <w:bottom w:val="single" w:sz="4" w:space="0" w:color="auto"/>
              <w:right w:val="single" w:sz="4" w:space="0" w:color="auto"/>
            </w:tcBorders>
            <w:shd w:val="clear" w:color="auto" w:fill="auto"/>
            <w:hideMark/>
          </w:tcPr>
          <w:p w14:paraId="0044922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1A7E524"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10E8367"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4D3C8CE"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BCB5E20"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3E6EE6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D55599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E5B8E50" w14:textId="77777777" w:rsidR="00F92DC0" w:rsidRPr="00611BE8" w:rsidRDefault="00F92DC0" w:rsidP="001B11AE">
            <w:pPr>
              <w:jc w:val="right"/>
              <w:rPr>
                <w:b/>
                <w:bCs/>
                <w:i/>
                <w:iCs/>
                <w:color w:val="000000"/>
                <w:sz w:val="12"/>
                <w:szCs w:val="12"/>
              </w:rPr>
            </w:pPr>
            <w:r w:rsidRPr="00611BE8">
              <w:rPr>
                <w:b/>
                <w:bCs/>
                <w:i/>
                <w:iCs/>
                <w:color w:val="000000"/>
                <w:sz w:val="12"/>
                <w:szCs w:val="12"/>
              </w:rPr>
              <w:t>509 523,48</w:t>
            </w:r>
          </w:p>
        </w:tc>
        <w:tc>
          <w:tcPr>
            <w:tcW w:w="878" w:type="dxa"/>
            <w:tcBorders>
              <w:top w:val="nil"/>
              <w:left w:val="nil"/>
              <w:bottom w:val="single" w:sz="4" w:space="0" w:color="auto"/>
              <w:right w:val="single" w:sz="4" w:space="0" w:color="auto"/>
            </w:tcBorders>
            <w:shd w:val="clear" w:color="auto" w:fill="auto"/>
            <w:hideMark/>
          </w:tcPr>
          <w:p w14:paraId="296F6868" w14:textId="77777777" w:rsidR="00F92DC0" w:rsidRPr="00611BE8" w:rsidRDefault="00F92DC0" w:rsidP="001B11AE">
            <w:pPr>
              <w:jc w:val="right"/>
              <w:rPr>
                <w:b/>
                <w:bCs/>
                <w:i/>
                <w:iCs/>
                <w:color w:val="000000"/>
                <w:sz w:val="12"/>
                <w:szCs w:val="12"/>
              </w:rPr>
            </w:pPr>
            <w:r w:rsidRPr="00611BE8">
              <w:rPr>
                <w:b/>
                <w:bCs/>
                <w:i/>
                <w:iCs/>
                <w:color w:val="000000"/>
                <w:sz w:val="12"/>
                <w:szCs w:val="12"/>
              </w:rPr>
              <w:t>149 422,00</w:t>
            </w:r>
          </w:p>
        </w:tc>
        <w:tc>
          <w:tcPr>
            <w:tcW w:w="1276" w:type="dxa"/>
            <w:tcBorders>
              <w:top w:val="nil"/>
              <w:left w:val="nil"/>
              <w:bottom w:val="single" w:sz="4" w:space="0" w:color="auto"/>
              <w:right w:val="single" w:sz="4" w:space="0" w:color="auto"/>
            </w:tcBorders>
            <w:shd w:val="clear" w:color="auto" w:fill="auto"/>
            <w:hideMark/>
          </w:tcPr>
          <w:p w14:paraId="3205335A" w14:textId="77777777" w:rsidR="00F92DC0" w:rsidRPr="00611BE8" w:rsidRDefault="00F92DC0" w:rsidP="001B11AE">
            <w:pPr>
              <w:jc w:val="right"/>
              <w:rPr>
                <w:b/>
                <w:bCs/>
                <w:i/>
                <w:iCs/>
                <w:color w:val="000000"/>
                <w:sz w:val="12"/>
                <w:szCs w:val="12"/>
              </w:rPr>
            </w:pPr>
            <w:r w:rsidRPr="00611BE8">
              <w:rPr>
                <w:b/>
                <w:bCs/>
                <w:i/>
                <w:iCs/>
                <w:color w:val="000000"/>
                <w:sz w:val="12"/>
                <w:szCs w:val="12"/>
              </w:rPr>
              <w:t>658 945,48</w:t>
            </w:r>
          </w:p>
        </w:tc>
      </w:tr>
      <w:tr w:rsidR="00F92DC0" w:rsidRPr="00611BE8" w14:paraId="0ACE7073"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02F107F3" w14:textId="77777777" w:rsidR="00F92DC0" w:rsidRPr="00611BE8" w:rsidRDefault="00F92DC0" w:rsidP="001B11AE">
            <w:pPr>
              <w:rPr>
                <w:b/>
                <w:bCs/>
                <w:color w:val="000000"/>
                <w:sz w:val="12"/>
                <w:szCs w:val="12"/>
              </w:rPr>
            </w:pPr>
            <w:r w:rsidRPr="00611BE8">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nil"/>
              <w:bottom w:val="single" w:sz="4" w:space="0" w:color="000000"/>
              <w:right w:val="single" w:sz="4" w:space="0" w:color="000000"/>
            </w:tcBorders>
            <w:shd w:val="clear" w:color="auto" w:fill="auto"/>
            <w:hideMark/>
          </w:tcPr>
          <w:p w14:paraId="73CAAE2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187BC7A"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F56689E"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0F83624"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4D41B428" w14:textId="77777777" w:rsidR="00F92DC0" w:rsidRPr="00611BE8" w:rsidRDefault="00F92DC0" w:rsidP="001B11AE">
            <w:pPr>
              <w:jc w:val="center"/>
              <w:rPr>
                <w:b/>
                <w:bCs/>
                <w:color w:val="000000"/>
                <w:sz w:val="12"/>
                <w:szCs w:val="12"/>
              </w:rPr>
            </w:pPr>
            <w:r w:rsidRPr="00611BE8">
              <w:rPr>
                <w:b/>
                <w:bCs/>
                <w:color w:val="000000"/>
                <w:sz w:val="12"/>
                <w:szCs w:val="12"/>
              </w:rPr>
              <w:t>100</w:t>
            </w:r>
          </w:p>
        </w:tc>
        <w:tc>
          <w:tcPr>
            <w:tcW w:w="776" w:type="dxa"/>
            <w:tcBorders>
              <w:top w:val="nil"/>
              <w:left w:val="nil"/>
              <w:bottom w:val="single" w:sz="4" w:space="0" w:color="000000"/>
              <w:right w:val="single" w:sz="4" w:space="0" w:color="000000"/>
            </w:tcBorders>
            <w:shd w:val="clear" w:color="auto" w:fill="auto"/>
            <w:hideMark/>
          </w:tcPr>
          <w:p w14:paraId="6CA93B6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358875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64C823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02D97D6"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1026A44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5788F0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D1406F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45B07A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341127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26F458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1CB89D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873B442"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59D6EF76" w14:textId="77777777" w:rsidR="00F92DC0" w:rsidRPr="00611BE8" w:rsidRDefault="00F92DC0" w:rsidP="001B11AE">
            <w:pPr>
              <w:jc w:val="right"/>
              <w:rPr>
                <w:b/>
                <w:bCs/>
                <w:color w:val="000000"/>
                <w:sz w:val="12"/>
                <w:szCs w:val="12"/>
              </w:rPr>
            </w:pPr>
            <w:r w:rsidRPr="00611BE8">
              <w:rPr>
                <w:b/>
                <w:bCs/>
                <w:color w:val="000000"/>
                <w:sz w:val="12"/>
                <w:szCs w:val="12"/>
              </w:rPr>
              <w:t>149 422,00</w:t>
            </w:r>
          </w:p>
        </w:tc>
        <w:tc>
          <w:tcPr>
            <w:tcW w:w="1276" w:type="dxa"/>
            <w:tcBorders>
              <w:top w:val="nil"/>
              <w:left w:val="nil"/>
              <w:bottom w:val="single" w:sz="4" w:space="0" w:color="auto"/>
              <w:right w:val="single" w:sz="4" w:space="0" w:color="auto"/>
            </w:tcBorders>
            <w:shd w:val="clear" w:color="auto" w:fill="auto"/>
            <w:hideMark/>
          </w:tcPr>
          <w:p w14:paraId="25AD7782" w14:textId="77777777" w:rsidR="00F92DC0" w:rsidRPr="00611BE8" w:rsidRDefault="00F92DC0" w:rsidP="001B11AE">
            <w:pPr>
              <w:jc w:val="right"/>
              <w:rPr>
                <w:b/>
                <w:bCs/>
                <w:color w:val="000000"/>
                <w:sz w:val="12"/>
                <w:szCs w:val="12"/>
              </w:rPr>
            </w:pPr>
            <w:r w:rsidRPr="00611BE8">
              <w:rPr>
                <w:b/>
                <w:bCs/>
                <w:color w:val="000000"/>
                <w:sz w:val="12"/>
                <w:szCs w:val="12"/>
              </w:rPr>
              <w:t>149 422,00</w:t>
            </w:r>
          </w:p>
        </w:tc>
      </w:tr>
      <w:tr w:rsidR="00F92DC0" w:rsidRPr="00611BE8" w14:paraId="053E6946"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CBCA46D" w14:textId="77777777" w:rsidR="00F92DC0" w:rsidRPr="00611BE8" w:rsidRDefault="00F92DC0" w:rsidP="001B11AE">
            <w:pPr>
              <w:rPr>
                <w:b/>
                <w:bCs/>
                <w:color w:val="000000"/>
                <w:sz w:val="12"/>
                <w:szCs w:val="12"/>
              </w:rPr>
            </w:pPr>
            <w:r w:rsidRPr="00611BE8">
              <w:rPr>
                <w:b/>
                <w:bCs/>
                <w:color w:val="000000"/>
                <w:sz w:val="12"/>
                <w:szCs w:val="12"/>
              </w:rPr>
              <w:t>Расходы на выплаты персоналу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hideMark/>
          </w:tcPr>
          <w:p w14:paraId="5BFCA95C"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6FA1E5E"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46BBDDC"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745F8639"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0FAD28BA" w14:textId="77777777" w:rsidR="00F92DC0" w:rsidRPr="00611BE8" w:rsidRDefault="00F92DC0" w:rsidP="001B11AE">
            <w:pPr>
              <w:jc w:val="center"/>
              <w:rPr>
                <w:b/>
                <w:bCs/>
                <w:color w:val="000000"/>
                <w:sz w:val="12"/>
                <w:szCs w:val="12"/>
              </w:rPr>
            </w:pPr>
            <w:r w:rsidRPr="00611BE8">
              <w:rPr>
                <w:b/>
                <w:bCs/>
                <w:color w:val="000000"/>
                <w:sz w:val="12"/>
                <w:szCs w:val="12"/>
              </w:rPr>
              <w:t>120</w:t>
            </w:r>
          </w:p>
        </w:tc>
        <w:tc>
          <w:tcPr>
            <w:tcW w:w="776" w:type="dxa"/>
            <w:tcBorders>
              <w:top w:val="nil"/>
              <w:left w:val="nil"/>
              <w:bottom w:val="single" w:sz="4" w:space="0" w:color="000000"/>
              <w:right w:val="single" w:sz="4" w:space="0" w:color="000000"/>
            </w:tcBorders>
            <w:shd w:val="clear" w:color="auto" w:fill="auto"/>
            <w:hideMark/>
          </w:tcPr>
          <w:p w14:paraId="0100305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F4AC84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2F31E3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3DC2808"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5FF8B05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291058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08E717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3A40FD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8007FB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62FD2A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3B0A48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AA4F635"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3586324F" w14:textId="77777777" w:rsidR="00F92DC0" w:rsidRPr="00611BE8" w:rsidRDefault="00F92DC0" w:rsidP="001B11AE">
            <w:pPr>
              <w:jc w:val="right"/>
              <w:rPr>
                <w:b/>
                <w:bCs/>
                <w:color w:val="000000"/>
                <w:sz w:val="12"/>
                <w:szCs w:val="12"/>
              </w:rPr>
            </w:pPr>
            <w:r w:rsidRPr="00611BE8">
              <w:rPr>
                <w:b/>
                <w:bCs/>
                <w:color w:val="000000"/>
                <w:sz w:val="12"/>
                <w:szCs w:val="12"/>
              </w:rPr>
              <w:t>149 422,00</w:t>
            </w:r>
          </w:p>
        </w:tc>
        <w:tc>
          <w:tcPr>
            <w:tcW w:w="1276" w:type="dxa"/>
            <w:tcBorders>
              <w:top w:val="nil"/>
              <w:left w:val="nil"/>
              <w:bottom w:val="single" w:sz="4" w:space="0" w:color="auto"/>
              <w:right w:val="single" w:sz="4" w:space="0" w:color="auto"/>
            </w:tcBorders>
            <w:shd w:val="clear" w:color="auto" w:fill="auto"/>
            <w:hideMark/>
          </w:tcPr>
          <w:p w14:paraId="7844DF7B" w14:textId="77777777" w:rsidR="00F92DC0" w:rsidRPr="00611BE8" w:rsidRDefault="00F92DC0" w:rsidP="001B11AE">
            <w:pPr>
              <w:jc w:val="right"/>
              <w:rPr>
                <w:b/>
                <w:bCs/>
                <w:color w:val="000000"/>
                <w:sz w:val="12"/>
                <w:szCs w:val="12"/>
              </w:rPr>
            </w:pPr>
            <w:r w:rsidRPr="00611BE8">
              <w:rPr>
                <w:b/>
                <w:bCs/>
                <w:color w:val="000000"/>
                <w:sz w:val="12"/>
                <w:szCs w:val="12"/>
              </w:rPr>
              <w:t>149 422,00</w:t>
            </w:r>
          </w:p>
        </w:tc>
      </w:tr>
      <w:tr w:rsidR="00F92DC0" w:rsidRPr="00611BE8" w14:paraId="45F8A3CD"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46595202" w14:textId="77777777" w:rsidR="00F92DC0" w:rsidRPr="00611BE8" w:rsidRDefault="00F92DC0" w:rsidP="001B11AE">
            <w:pPr>
              <w:rPr>
                <w:b/>
                <w:bCs/>
                <w:color w:val="000000"/>
                <w:sz w:val="12"/>
                <w:szCs w:val="12"/>
              </w:rPr>
            </w:pPr>
            <w:r w:rsidRPr="00611BE8">
              <w:rPr>
                <w:b/>
                <w:bCs/>
                <w:color w:val="000000"/>
                <w:sz w:val="12"/>
                <w:szCs w:val="12"/>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17" w:type="dxa"/>
            <w:tcBorders>
              <w:top w:val="nil"/>
              <w:left w:val="nil"/>
              <w:bottom w:val="single" w:sz="4" w:space="0" w:color="000000"/>
              <w:right w:val="single" w:sz="4" w:space="0" w:color="000000"/>
            </w:tcBorders>
            <w:shd w:val="clear" w:color="auto" w:fill="auto"/>
            <w:hideMark/>
          </w:tcPr>
          <w:p w14:paraId="6BABFDAD"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02FC5B7"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3C0DEAB"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92AE9CA"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1E57AF8B" w14:textId="77777777" w:rsidR="00F92DC0" w:rsidRPr="00611BE8" w:rsidRDefault="00F92DC0" w:rsidP="001B11AE">
            <w:pPr>
              <w:jc w:val="center"/>
              <w:rPr>
                <w:b/>
                <w:bCs/>
                <w:color w:val="000000"/>
                <w:sz w:val="12"/>
                <w:szCs w:val="12"/>
              </w:rPr>
            </w:pPr>
            <w:r w:rsidRPr="00611BE8">
              <w:rPr>
                <w:b/>
                <w:bCs/>
                <w:color w:val="000000"/>
                <w:sz w:val="12"/>
                <w:szCs w:val="12"/>
              </w:rPr>
              <w:t>123</w:t>
            </w:r>
          </w:p>
        </w:tc>
        <w:tc>
          <w:tcPr>
            <w:tcW w:w="776" w:type="dxa"/>
            <w:tcBorders>
              <w:top w:val="nil"/>
              <w:left w:val="nil"/>
              <w:bottom w:val="single" w:sz="4" w:space="0" w:color="000000"/>
              <w:right w:val="single" w:sz="4" w:space="0" w:color="000000"/>
            </w:tcBorders>
            <w:shd w:val="clear" w:color="auto" w:fill="auto"/>
            <w:hideMark/>
          </w:tcPr>
          <w:p w14:paraId="24F6341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43888C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7E520C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C263E65"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3234579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D11572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D4A6E4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B76841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CB5894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B60EBA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03DEEC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2FDA16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2725E248" w14:textId="77777777" w:rsidR="00F92DC0" w:rsidRPr="00611BE8" w:rsidRDefault="00F92DC0" w:rsidP="001B11AE">
            <w:pPr>
              <w:jc w:val="right"/>
              <w:rPr>
                <w:b/>
                <w:bCs/>
                <w:color w:val="000000"/>
                <w:sz w:val="12"/>
                <w:szCs w:val="12"/>
              </w:rPr>
            </w:pPr>
            <w:r w:rsidRPr="00611BE8">
              <w:rPr>
                <w:b/>
                <w:bCs/>
                <w:color w:val="000000"/>
                <w:sz w:val="12"/>
                <w:szCs w:val="12"/>
              </w:rPr>
              <w:t>149 422,00</w:t>
            </w:r>
          </w:p>
        </w:tc>
        <w:tc>
          <w:tcPr>
            <w:tcW w:w="1276" w:type="dxa"/>
            <w:tcBorders>
              <w:top w:val="nil"/>
              <w:left w:val="nil"/>
              <w:bottom w:val="single" w:sz="4" w:space="0" w:color="auto"/>
              <w:right w:val="single" w:sz="4" w:space="0" w:color="auto"/>
            </w:tcBorders>
            <w:shd w:val="clear" w:color="auto" w:fill="auto"/>
            <w:hideMark/>
          </w:tcPr>
          <w:p w14:paraId="7366B347" w14:textId="77777777" w:rsidR="00F92DC0" w:rsidRPr="00611BE8" w:rsidRDefault="00F92DC0" w:rsidP="001B11AE">
            <w:pPr>
              <w:jc w:val="right"/>
              <w:rPr>
                <w:b/>
                <w:bCs/>
                <w:color w:val="000000"/>
                <w:sz w:val="12"/>
                <w:szCs w:val="12"/>
              </w:rPr>
            </w:pPr>
            <w:r w:rsidRPr="00611BE8">
              <w:rPr>
                <w:b/>
                <w:bCs/>
                <w:color w:val="000000"/>
                <w:sz w:val="12"/>
                <w:szCs w:val="12"/>
              </w:rPr>
              <w:t>149 422,00</w:t>
            </w:r>
          </w:p>
        </w:tc>
      </w:tr>
      <w:tr w:rsidR="00F92DC0" w:rsidRPr="00611BE8" w14:paraId="7F3A1D0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EB0D6CC" w14:textId="77777777" w:rsidR="00F92DC0" w:rsidRPr="00611BE8" w:rsidRDefault="00F92DC0" w:rsidP="001B11AE">
            <w:pPr>
              <w:rPr>
                <w:color w:val="000000"/>
                <w:sz w:val="12"/>
                <w:szCs w:val="12"/>
              </w:rPr>
            </w:pPr>
            <w:r w:rsidRPr="00611BE8">
              <w:rPr>
                <w:color w:val="000000"/>
                <w:sz w:val="12"/>
                <w:szCs w:val="12"/>
              </w:rPr>
              <w:t>Прочие работы, услуги</w:t>
            </w:r>
          </w:p>
        </w:tc>
        <w:tc>
          <w:tcPr>
            <w:tcW w:w="617" w:type="dxa"/>
            <w:tcBorders>
              <w:top w:val="nil"/>
              <w:left w:val="nil"/>
              <w:bottom w:val="single" w:sz="4" w:space="0" w:color="000000"/>
              <w:right w:val="single" w:sz="4" w:space="0" w:color="000000"/>
            </w:tcBorders>
            <w:shd w:val="clear" w:color="auto" w:fill="auto"/>
            <w:hideMark/>
          </w:tcPr>
          <w:p w14:paraId="112D3C75"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F752129"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B85CE68"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774C1B35"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DBCBFA2" w14:textId="77777777" w:rsidR="00F92DC0" w:rsidRPr="00611BE8" w:rsidRDefault="00F92DC0" w:rsidP="001B11AE">
            <w:pPr>
              <w:jc w:val="center"/>
              <w:rPr>
                <w:color w:val="000000"/>
                <w:sz w:val="12"/>
                <w:szCs w:val="12"/>
              </w:rPr>
            </w:pPr>
            <w:r w:rsidRPr="00611BE8">
              <w:rPr>
                <w:color w:val="000000"/>
                <w:sz w:val="12"/>
                <w:szCs w:val="12"/>
              </w:rPr>
              <w:t>123</w:t>
            </w:r>
          </w:p>
        </w:tc>
        <w:tc>
          <w:tcPr>
            <w:tcW w:w="776" w:type="dxa"/>
            <w:tcBorders>
              <w:top w:val="nil"/>
              <w:left w:val="nil"/>
              <w:bottom w:val="single" w:sz="4" w:space="0" w:color="000000"/>
              <w:right w:val="single" w:sz="4" w:space="0" w:color="000000"/>
            </w:tcBorders>
            <w:shd w:val="clear" w:color="auto" w:fill="auto"/>
            <w:hideMark/>
          </w:tcPr>
          <w:p w14:paraId="0D107B9A"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C627CF0"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795FF3A7"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1134028"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0A912D5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E85A20B"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7A683B8"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A181044"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8350C8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62E220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2DD67D3"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2E4E37D"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01F82A73" w14:textId="77777777" w:rsidR="00F92DC0" w:rsidRPr="00611BE8" w:rsidRDefault="00F92DC0" w:rsidP="001B11AE">
            <w:pPr>
              <w:jc w:val="right"/>
              <w:rPr>
                <w:color w:val="000000"/>
                <w:sz w:val="12"/>
                <w:szCs w:val="12"/>
              </w:rPr>
            </w:pPr>
            <w:r w:rsidRPr="00611BE8">
              <w:rPr>
                <w:color w:val="000000"/>
                <w:sz w:val="12"/>
                <w:szCs w:val="12"/>
              </w:rPr>
              <w:t>149 422,00</w:t>
            </w:r>
          </w:p>
        </w:tc>
        <w:tc>
          <w:tcPr>
            <w:tcW w:w="1276" w:type="dxa"/>
            <w:tcBorders>
              <w:top w:val="nil"/>
              <w:left w:val="nil"/>
              <w:bottom w:val="single" w:sz="4" w:space="0" w:color="auto"/>
              <w:right w:val="single" w:sz="4" w:space="0" w:color="auto"/>
            </w:tcBorders>
            <w:shd w:val="clear" w:color="auto" w:fill="auto"/>
            <w:hideMark/>
          </w:tcPr>
          <w:p w14:paraId="288130CE" w14:textId="77777777" w:rsidR="00F92DC0" w:rsidRPr="00611BE8" w:rsidRDefault="00F92DC0" w:rsidP="001B11AE">
            <w:pPr>
              <w:jc w:val="right"/>
              <w:rPr>
                <w:color w:val="000000"/>
                <w:sz w:val="12"/>
                <w:szCs w:val="12"/>
              </w:rPr>
            </w:pPr>
            <w:r w:rsidRPr="00611BE8">
              <w:rPr>
                <w:color w:val="000000"/>
                <w:sz w:val="12"/>
                <w:szCs w:val="12"/>
              </w:rPr>
              <w:t>149 422,00</w:t>
            </w:r>
          </w:p>
        </w:tc>
      </w:tr>
      <w:tr w:rsidR="00F92DC0" w:rsidRPr="00611BE8" w14:paraId="418C7168"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379D191" w14:textId="77777777" w:rsidR="00F92DC0" w:rsidRPr="00611BE8" w:rsidRDefault="00F92DC0" w:rsidP="001B11AE">
            <w:pPr>
              <w:rPr>
                <w:color w:val="000000"/>
                <w:sz w:val="12"/>
                <w:szCs w:val="12"/>
              </w:rPr>
            </w:pPr>
            <w:r w:rsidRPr="00611BE8">
              <w:rPr>
                <w:color w:val="000000"/>
                <w:sz w:val="12"/>
                <w:szCs w:val="12"/>
              </w:rPr>
              <w:t>Прочие работы, услуги</w:t>
            </w:r>
          </w:p>
        </w:tc>
        <w:tc>
          <w:tcPr>
            <w:tcW w:w="617" w:type="dxa"/>
            <w:tcBorders>
              <w:top w:val="nil"/>
              <w:left w:val="nil"/>
              <w:bottom w:val="single" w:sz="4" w:space="0" w:color="000000"/>
              <w:right w:val="single" w:sz="4" w:space="0" w:color="000000"/>
            </w:tcBorders>
            <w:shd w:val="clear" w:color="auto" w:fill="auto"/>
            <w:hideMark/>
          </w:tcPr>
          <w:p w14:paraId="2369911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3F05BCD"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6FE9AA4"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07F7740"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50E746B" w14:textId="77777777" w:rsidR="00F92DC0" w:rsidRPr="00611BE8" w:rsidRDefault="00F92DC0" w:rsidP="001B11AE">
            <w:pPr>
              <w:jc w:val="center"/>
              <w:rPr>
                <w:color w:val="000000"/>
                <w:sz w:val="12"/>
                <w:szCs w:val="12"/>
              </w:rPr>
            </w:pPr>
            <w:r w:rsidRPr="00611BE8">
              <w:rPr>
                <w:color w:val="000000"/>
                <w:sz w:val="12"/>
                <w:szCs w:val="12"/>
              </w:rPr>
              <w:t>123</w:t>
            </w:r>
          </w:p>
        </w:tc>
        <w:tc>
          <w:tcPr>
            <w:tcW w:w="776" w:type="dxa"/>
            <w:tcBorders>
              <w:top w:val="nil"/>
              <w:left w:val="nil"/>
              <w:bottom w:val="single" w:sz="4" w:space="0" w:color="000000"/>
              <w:right w:val="single" w:sz="4" w:space="0" w:color="000000"/>
            </w:tcBorders>
            <w:shd w:val="clear" w:color="auto" w:fill="auto"/>
            <w:hideMark/>
          </w:tcPr>
          <w:p w14:paraId="0695001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D325CAC"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301A058B"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71537987"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2A6A11F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3EF6FC"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495F06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73349A7"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59D36A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B476EB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E6FB447"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E63F869"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4C3DAE35" w14:textId="77777777" w:rsidR="00F92DC0" w:rsidRPr="00611BE8" w:rsidRDefault="00F92DC0" w:rsidP="001B11AE">
            <w:pPr>
              <w:jc w:val="right"/>
              <w:rPr>
                <w:color w:val="000000"/>
                <w:sz w:val="12"/>
                <w:szCs w:val="12"/>
              </w:rPr>
            </w:pPr>
            <w:r w:rsidRPr="00611BE8">
              <w:rPr>
                <w:color w:val="000000"/>
                <w:sz w:val="12"/>
                <w:szCs w:val="12"/>
              </w:rPr>
              <w:t>149 422,00</w:t>
            </w:r>
          </w:p>
        </w:tc>
        <w:tc>
          <w:tcPr>
            <w:tcW w:w="1276" w:type="dxa"/>
            <w:tcBorders>
              <w:top w:val="nil"/>
              <w:left w:val="nil"/>
              <w:bottom w:val="single" w:sz="4" w:space="0" w:color="auto"/>
              <w:right w:val="single" w:sz="4" w:space="0" w:color="auto"/>
            </w:tcBorders>
            <w:shd w:val="clear" w:color="auto" w:fill="auto"/>
            <w:hideMark/>
          </w:tcPr>
          <w:p w14:paraId="75510DD4" w14:textId="77777777" w:rsidR="00F92DC0" w:rsidRPr="00611BE8" w:rsidRDefault="00F92DC0" w:rsidP="001B11AE">
            <w:pPr>
              <w:jc w:val="right"/>
              <w:rPr>
                <w:color w:val="000000"/>
                <w:sz w:val="12"/>
                <w:szCs w:val="12"/>
              </w:rPr>
            </w:pPr>
            <w:r w:rsidRPr="00611BE8">
              <w:rPr>
                <w:color w:val="000000"/>
                <w:sz w:val="12"/>
                <w:szCs w:val="12"/>
              </w:rPr>
              <w:t>149 422,00</w:t>
            </w:r>
          </w:p>
        </w:tc>
      </w:tr>
      <w:tr w:rsidR="00F92DC0" w:rsidRPr="00611BE8" w14:paraId="590CBE0A"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3E77221" w14:textId="77777777" w:rsidR="00F92DC0" w:rsidRPr="00611BE8" w:rsidRDefault="00F92DC0" w:rsidP="001B11AE">
            <w:pPr>
              <w:rPr>
                <w:i/>
                <w:iCs/>
                <w:color w:val="000000"/>
                <w:sz w:val="12"/>
                <w:szCs w:val="12"/>
              </w:rPr>
            </w:pPr>
            <w:r w:rsidRPr="00611BE8">
              <w:rPr>
                <w:i/>
                <w:iCs/>
                <w:color w:val="000000"/>
                <w:sz w:val="12"/>
                <w:szCs w:val="12"/>
              </w:rPr>
              <w:t>премирование депутатов</w:t>
            </w:r>
          </w:p>
        </w:tc>
        <w:tc>
          <w:tcPr>
            <w:tcW w:w="617" w:type="dxa"/>
            <w:tcBorders>
              <w:top w:val="nil"/>
              <w:left w:val="nil"/>
              <w:bottom w:val="single" w:sz="4" w:space="0" w:color="000000"/>
              <w:right w:val="single" w:sz="4" w:space="0" w:color="000000"/>
            </w:tcBorders>
            <w:shd w:val="clear" w:color="auto" w:fill="auto"/>
            <w:hideMark/>
          </w:tcPr>
          <w:p w14:paraId="2112438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4B5E00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060065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EDF3DD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554814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5F14E2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54FE63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53FA0B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505C3C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2933A83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DC83AE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588F80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2A0EAC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25BCF4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72AA6D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A50333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1CAABF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4733DF6C" w14:textId="77777777" w:rsidR="00F92DC0" w:rsidRPr="00611BE8" w:rsidRDefault="00F92DC0" w:rsidP="001B11AE">
            <w:pPr>
              <w:jc w:val="right"/>
              <w:rPr>
                <w:i/>
                <w:iCs/>
                <w:color w:val="000000"/>
                <w:sz w:val="12"/>
                <w:szCs w:val="12"/>
              </w:rPr>
            </w:pPr>
            <w:r w:rsidRPr="00611BE8">
              <w:rPr>
                <w:i/>
                <w:iCs/>
                <w:color w:val="000000"/>
                <w:sz w:val="12"/>
                <w:szCs w:val="12"/>
              </w:rPr>
              <w:t>149 422,00</w:t>
            </w:r>
          </w:p>
        </w:tc>
        <w:tc>
          <w:tcPr>
            <w:tcW w:w="1276" w:type="dxa"/>
            <w:tcBorders>
              <w:top w:val="nil"/>
              <w:left w:val="nil"/>
              <w:bottom w:val="single" w:sz="4" w:space="0" w:color="auto"/>
              <w:right w:val="single" w:sz="4" w:space="0" w:color="auto"/>
            </w:tcBorders>
            <w:shd w:val="clear" w:color="auto" w:fill="auto"/>
            <w:hideMark/>
          </w:tcPr>
          <w:p w14:paraId="2C0F1105" w14:textId="77777777" w:rsidR="00F92DC0" w:rsidRPr="00611BE8" w:rsidRDefault="00F92DC0" w:rsidP="001B11AE">
            <w:pPr>
              <w:jc w:val="right"/>
              <w:rPr>
                <w:i/>
                <w:iCs/>
                <w:color w:val="000000"/>
                <w:sz w:val="12"/>
                <w:szCs w:val="12"/>
              </w:rPr>
            </w:pPr>
            <w:r w:rsidRPr="00611BE8">
              <w:rPr>
                <w:i/>
                <w:iCs/>
                <w:color w:val="000000"/>
                <w:sz w:val="12"/>
                <w:szCs w:val="12"/>
              </w:rPr>
              <w:t>149 422,00</w:t>
            </w:r>
          </w:p>
        </w:tc>
      </w:tr>
      <w:tr w:rsidR="00F92DC0" w:rsidRPr="00611BE8" w14:paraId="00F0AADF"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8E35B93"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253CFD5B"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FD05591"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66F566B"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853304B"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0A709CE5"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1D3FA30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D5E395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2CA3A0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3214209" w14:textId="77777777" w:rsidR="00F92DC0" w:rsidRPr="00611BE8" w:rsidRDefault="00F92DC0" w:rsidP="001B11AE">
            <w:pPr>
              <w:jc w:val="right"/>
              <w:rPr>
                <w:b/>
                <w:bCs/>
                <w:color w:val="000000"/>
                <w:sz w:val="12"/>
                <w:szCs w:val="12"/>
              </w:rPr>
            </w:pPr>
            <w:r w:rsidRPr="00611BE8">
              <w:rPr>
                <w:b/>
                <w:bCs/>
                <w:color w:val="000000"/>
                <w:sz w:val="12"/>
                <w:szCs w:val="12"/>
              </w:rPr>
              <w:t>337 113,48</w:t>
            </w:r>
          </w:p>
        </w:tc>
        <w:tc>
          <w:tcPr>
            <w:tcW w:w="672" w:type="dxa"/>
            <w:tcBorders>
              <w:top w:val="nil"/>
              <w:left w:val="nil"/>
              <w:bottom w:val="single" w:sz="4" w:space="0" w:color="auto"/>
              <w:right w:val="single" w:sz="4" w:space="0" w:color="auto"/>
            </w:tcBorders>
            <w:shd w:val="clear" w:color="auto" w:fill="auto"/>
            <w:hideMark/>
          </w:tcPr>
          <w:p w14:paraId="5DEF3A2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D96866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2AF7CB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14FEA5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1DD18F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A13990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CE20DC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736CD7A" w14:textId="77777777" w:rsidR="00F92DC0" w:rsidRPr="00611BE8" w:rsidRDefault="00F92DC0" w:rsidP="001B11AE">
            <w:pPr>
              <w:jc w:val="right"/>
              <w:rPr>
                <w:b/>
                <w:bCs/>
                <w:color w:val="000000"/>
                <w:sz w:val="12"/>
                <w:szCs w:val="12"/>
              </w:rPr>
            </w:pPr>
            <w:r w:rsidRPr="00611BE8">
              <w:rPr>
                <w:b/>
                <w:bCs/>
                <w:color w:val="000000"/>
                <w:sz w:val="12"/>
                <w:szCs w:val="12"/>
              </w:rPr>
              <w:t>337 113,48</w:t>
            </w:r>
          </w:p>
        </w:tc>
        <w:tc>
          <w:tcPr>
            <w:tcW w:w="878" w:type="dxa"/>
            <w:tcBorders>
              <w:top w:val="nil"/>
              <w:left w:val="nil"/>
              <w:bottom w:val="single" w:sz="4" w:space="0" w:color="auto"/>
              <w:right w:val="single" w:sz="4" w:space="0" w:color="auto"/>
            </w:tcBorders>
            <w:shd w:val="clear" w:color="auto" w:fill="auto"/>
            <w:hideMark/>
          </w:tcPr>
          <w:p w14:paraId="3C75A0C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7A5DBDF" w14:textId="77777777" w:rsidR="00F92DC0" w:rsidRPr="00611BE8" w:rsidRDefault="00F92DC0" w:rsidP="001B11AE">
            <w:pPr>
              <w:jc w:val="right"/>
              <w:rPr>
                <w:b/>
                <w:bCs/>
                <w:color w:val="000000"/>
                <w:sz w:val="12"/>
                <w:szCs w:val="12"/>
              </w:rPr>
            </w:pPr>
            <w:r w:rsidRPr="00611BE8">
              <w:rPr>
                <w:b/>
                <w:bCs/>
                <w:color w:val="000000"/>
                <w:sz w:val="12"/>
                <w:szCs w:val="12"/>
              </w:rPr>
              <w:t>337 113,48</w:t>
            </w:r>
          </w:p>
        </w:tc>
      </w:tr>
      <w:tr w:rsidR="00F92DC0" w:rsidRPr="00611BE8" w14:paraId="4A1E5025"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BD7CA9C"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108492D9"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9025B72"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A7B06FB"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CC7B62E"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74A4EB3C"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75E1458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E35E34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45DD9E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F7DB0CA" w14:textId="77777777" w:rsidR="00F92DC0" w:rsidRPr="00611BE8" w:rsidRDefault="00F92DC0" w:rsidP="001B11AE">
            <w:pPr>
              <w:jc w:val="right"/>
              <w:rPr>
                <w:b/>
                <w:bCs/>
                <w:color w:val="000000"/>
                <w:sz w:val="12"/>
                <w:szCs w:val="12"/>
              </w:rPr>
            </w:pPr>
            <w:r w:rsidRPr="00611BE8">
              <w:rPr>
                <w:b/>
                <w:bCs/>
                <w:color w:val="000000"/>
                <w:sz w:val="12"/>
                <w:szCs w:val="12"/>
              </w:rPr>
              <w:t>337 113,48</w:t>
            </w:r>
          </w:p>
        </w:tc>
        <w:tc>
          <w:tcPr>
            <w:tcW w:w="672" w:type="dxa"/>
            <w:tcBorders>
              <w:top w:val="nil"/>
              <w:left w:val="nil"/>
              <w:bottom w:val="single" w:sz="4" w:space="0" w:color="auto"/>
              <w:right w:val="single" w:sz="4" w:space="0" w:color="auto"/>
            </w:tcBorders>
            <w:shd w:val="clear" w:color="auto" w:fill="auto"/>
            <w:hideMark/>
          </w:tcPr>
          <w:p w14:paraId="03F3F38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0D13F3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6738A1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98524B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3DD64B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F6D356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BA61BA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E80169C" w14:textId="77777777" w:rsidR="00F92DC0" w:rsidRPr="00611BE8" w:rsidRDefault="00F92DC0" w:rsidP="001B11AE">
            <w:pPr>
              <w:jc w:val="right"/>
              <w:rPr>
                <w:b/>
                <w:bCs/>
                <w:color w:val="000000"/>
                <w:sz w:val="12"/>
                <w:szCs w:val="12"/>
              </w:rPr>
            </w:pPr>
            <w:r w:rsidRPr="00611BE8">
              <w:rPr>
                <w:b/>
                <w:bCs/>
                <w:color w:val="000000"/>
                <w:sz w:val="12"/>
                <w:szCs w:val="12"/>
              </w:rPr>
              <w:t>337 113,48</w:t>
            </w:r>
          </w:p>
        </w:tc>
        <w:tc>
          <w:tcPr>
            <w:tcW w:w="878" w:type="dxa"/>
            <w:tcBorders>
              <w:top w:val="nil"/>
              <w:left w:val="nil"/>
              <w:bottom w:val="single" w:sz="4" w:space="0" w:color="auto"/>
              <w:right w:val="single" w:sz="4" w:space="0" w:color="auto"/>
            </w:tcBorders>
            <w:shd w:val="clear" w:color="auto" w:fill="auto"/>
            <w:hideMark/>
          </w:tcPr>
          <w:p w14:paraId="52F02DF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31F7D7F" w14:textId="77777777" w:rsidR="00F92DC0" w:rsidRPr="00611BE8" w:rsidRDefault="00F92DC0" w:rsidP="001B11AE">
            <w:pPr>
              <w:jc w:val="right"/>
              <w:rPr>
                <w:b/>
                <w:bCs/>
                <w:color w:val="000000"/>
                <w:sz w:val="12"/>
                <w:szCs w:val="12"/>
              </w:rPr>
            </w:pPr>
            <w:r w:rsidRPr="00611BE8">
              <w:rPr>
                <w:b/>
                <w:bCs/>
                <w:color w:val="000000"/>
                <w:sz w:val="12"/>
                <w:szCs w:val="12"/>
              </w:rPr>
              <w:t>337 113,48</w:t>
            </w:r>
          </w:p>
        </w:tc>
      </w:tr>
      <w:tr w:rsidR="00F92DC0" w:rsidRPr="00611BE8" w14:paraId="04DB3322"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7F58193"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7078879E"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AF7A079"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8D42755"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DF5DEDE"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4C73AF35"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D1565D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8EFA31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C4FC07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A9716F4" w14:textId="77777777" w:rsidR="00F92DC0" w:rsidRPr="00611BE8" w:rsidRDefault="00F92DC0" w:rsidP="001B11AE">
            <w:pPr>
              <w:jc w:val="right"/>
              <w:rPr>
                <w:b/>
                <w:bCs/>
                <w:color w:val="000000"/>
                <w:sz w:val="12"/>
                <w:szCs w:val="12"/>
              </w:rPr>
            </w:pPr>
            <w:r w:rsidRPr="00611BE8">
              <w:rPr>
                <w:b/>
                <w:bCs/>
                <w:color w:val="000000"/>
                <w:sz w:val="12"/>
                <w:szCs w:val="12"/>
              </w:rPr>
              <w:t>337 113,48</w:t>
            </w:r>
          </w:p>
        </w:tc>
        <w:tc>
          <w:tcPr>
            <w:tcW w:w="672" w:type="dxa"/>
            <w:tcBorders>
              <w:top w:val="nil"/>
              <w:left w:val="nil"/>
              <w:bottom w:val="single" w:sz="4" w:space="0" w:color="auto"/>
              <w:right w:val="single" w:sz="4" w:space="0" w:color="auto"/>
            </w:tcBorders>
            <w:shd w:val="clear" w:color="auto" w:fill="auto"/>
            <w:hideMark/>
          </w:tcPr>
          <w:p w14:paraId="21586F6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8B57C7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574726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F5530A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2387E1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C490E4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9B53A7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890D97F" w14:textId="77777777" w:rsidR="00F92DC0" w:rsidRPr="00611BE8" w:rsidRDefault="00F92DC0" w:rsidP="001B11AE">
            <w:pPr>
              <w:jc w:val="right"/>
              <w:rPr>
                <w:b/>
                <w:bCs/>
                <w:color w:val="000000"/>
                <w:sz w:val="12"/>
                <w:szCs w:val="12"/>
              </w:rPr>
            </w:pPr>
            <w:r w:rsidRPr="00611BE8">
              <w:rPr>
                <w:b/>
                <w:bCs/>
                <w:color w:val="000000"/>
                <w:sz w:val="12"/>
                <w:szCs w:val="12"/>
              </w:rPr>
              <w:t>337 113,48</w:t>
            </w:r>
          </w:p>
        </w:tc>
        <w:tc>
          <w:tcPr>
            <w:tcW w:w="878" w:type="dxa"/>
            <w:tcBorders>
              <w:top w:val="nil"/>
              <w:left w:val="nil"/>
              <w:bottom w:val="single" w:sz="4" w:space="0" w:color="auto"/>
              <w:right w:val="single" w:sz="4" w:space="0" w:color="auto"/>
            </w:tcBorders>
            <w:shd w:val="clear" w:color="auto" w:fill="auto"/>
            <w:hideMark/>
          </w:tcPr>
          <w:p w14:paraId="77F4B70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21F465E" w14:textId="77777777" w:rsidR="00F92DC0" w:rsidRPr="00611BE8" w:rsidRDefault="00F92DC0" w:rsidP="001B11AE">
            <w:pPr>
              <w:jc w:val="right"/>
              <w:rPr>
                <w:b/>
                <w:bCs/>
                <w:color w:val="000000"/>
                <w:sz w:val="12"/>
                <w:szCs w:val="12"/>
              </w:rPr>
            </w:pPr>
            <w:r w:rsidRPr="00611BE8">
              <w:rPr>
                <w:b/>
                <w:bCs/>
                <w:color w:val="000000"/>
                <w:sz w:val="12"/>
                <w:szCs w:val="12"/>
              </w:rPr>
              <w:t>337 113,48</w:t>
            </w:r>
          </w:p>
        </w:tc>
      </w:tr>
      <w:tr w:rsidR="00F92DC0" w:rsidRPr="00611BE8" w14:paraId="0A8063B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8454E8E" w14:textId="77777777" w:rsidR="00F92DC0" w:rsidRPr="00611BE8" w:rsidRDefault="00F92DC0" w:rsidP="001B11AE">
            <w:pPr>
              <w:rPr>
                <w:color w:val="000000"/>
                <w:sz w:val="12"/>
                <w:szCs w:val="12"/>
              </w:rPr>
            </w:pPr>
            <w:r w:rsidRPr="00611BE8">
              <w:rPr>
                <w:color w:val="000000"/>
                <w:sz w:val="12"/>
                <w:szCs w:val="12"/>
              </w:rPr>
              <w:t>Прочие работы, услуги</w:t>
            </w:r>
          </w:p>
        </w:tc>
        <w:tc>
          <w:tcPr>
            <w:tcW w:w="617" w:type="dxa"/>
            <w:tcBorders>
              <w:top w:val="nil"/>
              <w:left w:val="nil"/>
              <w:bottom w:val="single" w:sz="4" w:space="0" w:color="000000"/>
              <w:right w:val="single" w:sz="4" w:space="0" w:color="000000"/>
            </w:tcBorders>
            <w:shd w:val="clear" w:color="auto" w:fill="auto"/>
            <w:hideMark/>
          </w:tcPr>
          <w:p w14:paraId="45E39F0D"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859A1D8"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1A2B96E"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AB08242"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7081FAE3"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582B94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30B6290"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26D112DE"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DCD9F59"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1466E4D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66A95B"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F7BF54D"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17E84BB"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DB6DA2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DB799C"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0D52A0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CBAAFB3"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50F35FB6"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3ABA25C"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110BA636"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A7E111C" w14:textId="77777777" w:rsidR="00F92DC0" w:rsidRPr="00611BE8" w:rsidRDefault="00F92DC0" w:rsidP="001B11AE">
            <w:pPr>
              <w:rPr>
                <w:color w:val="000000"/>
                <w:sz w:val="12"/>
                <w:szCs w:val="12"/>
              </w:rPr>
            </w:pPr>
            <w:r w:rsidRPr="00611BE8">
              <w:rPr>
                <w:color w:val="000000"/>
                <w:sz w:val="12"/>
                <w:szCs w:val="12"/>
              </w:rPr>
              <w:t>Плата за обучение на курсах повышения квалификации, подготовки и переподготовки специалистов</w:t>
            </w:r>
          </w:p>
        </w:tc>
        <w:tc>
          <w:tcPr>
            <w:tcW w:w="617" w:type="dxa"/>
            <w:tcBorders>
              <w:top w:val="nil"/>
              <w:left w:val="nil"/>
              <w:bottom w:val="single" w:sz="4" w:space="0" w:color="000000"/>
              <w:right w:val="single" w:sz="4" w:space="0" w:color="000000"/>
            </w:tcBorders>
            <w:shd w:val="clear" w:color="auto" w:fill="auto"/>
            <w:hideMark/>
          </w:tcPr>
          <w:p w14:paraId="516350C3"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A1E30C3"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2341A692"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8A000F0"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1D50BF1F"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3DC0CA20"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816FA81"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1494E847" w14:textId="77777777" w:rsidR="00F92DC0" w:rsidRPr="00611BE8" w:rsidRDefault="00F92DC0" w:rsidP="001B11AE">
            <w:pPr>
              <w:jc w:val="center"/>
              <w:rPr>
                <w:color w:val="000000"/>
                <w:sz w:val="12"/>
                <w:szCs w:val="12"/>
              </w:rPr>
            </w:pPr>
            <w:r w:rsidRPr="00611BE8">
              <w:rPr>
                <w:color w:val="000000"/>
                <w:sz w:val="12"/>
                <w:szCs w:val="12"/>
              </w:rPr>
              <w:t>1139</w:t>
            </w:r>
          </w:p>
        </w:tc>
        <w:tc>
          <w:tcPr>
            <w:tcW w:w="759" w:type="dxa"/>
            <w:tcBorders>
              <w:top w:val="nil"/>
              <w:left w:val="single" w:sz="4" w:space="0" w:color="auto"/>
              <w:bottom w:val="single" w:sz="4" w:space="0" w:color="auto"/>
              <w:right w:val="single" w:sz="4" w:space="0" w:color="auto"/>
            </w:tcBorders>
            <w:shd w:val="clear" w:color="auto" w:fill="auto"/>
            <w:hideMark/>
          </w:tcPr>
          <w:p w14:paraId="2F9FB539"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CF825D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6D0BD0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0F00B5C"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3F09838"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00C875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BB0FD22"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FEBC3B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2C100F4"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314E5B9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61BBC18" w14:textId="77777777" w:rsidR="00F92DC0" w:rsidRPr="00611BE8" w:rsidRDefault="00F92DC0" w:rsidP="001B11AE">
            <w:pPr>
              <w:jc w:val="right"/>
              <w:rPr>
                <w:color w:val="000000"/>
                <w:sz w:val="12"/>
                <w:szCs w:val="12"/>
              </w:rPr>
            </w:pPr>
            <w:r w:rsidRPr="00611BE8">
              <w:rPr>
                <w:color w:val="000000"/>
                <w:sz w:val="12"/>
                <w:szCs w:val="12"/>
              </w:rPr>
              <w:t> </w:t>
            </w:r>
          </w:p>
        </w:tc>
      </w:tr>
      <w:tr w:rsidR="00F92DC0" w:rsidRPr="00611BE8" w14:paraId="4DA04A00"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6F40FA8" w14:textId="77777777" w:rsidR="00F92DC0" w:rsidRPr="00611BE8" w:rsidRDefault="00F92DC0" w:rsidP="001B11AE">
            <w:pPr>
              <w:rPr>
                <w:color w:val="000000"/>
                <w:sz w:val="12"/>
                <w:szCs w:val="12"/>
              </w:rPr>
            </w:pPr>
            <w:r w:rsidRPr="00611BE8">
              <w:rPr>
                <w:color w:val="000000"/>
                <w:sz w:val="12"/>
                <w:szCs w:val="12"/>
              </w:rPr>
              <w:t>Прочие работы, услуги</w:t>
            </w:r>
          </w:p>
        </w:tc>
        <w:tc>
          <w:tcPr>
            <w:tcW w:w="617" w:type="dxa"/>
            <w:tcBorders>
              <w:top w:val="nil"/>
              <w:left w:val="nil"/>
              <w:bottom w:val="single" w:sz="4" w:space="0" w:color="000000"/>
              <w:right w:val="single" w:sz="4" w:space="0" w:color="000000"/>
            </w:tcBorders>
            <w:shd w:val="clear" w:color="auto" w:fill="auto"/>
            <w:hideMark/>
          </w:tcPr>
          <w:p w14:paraId="5C094FAF"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C42DA7E"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BC4FF85"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F8B72F3"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13C5A1C2"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FDB3BE9"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8962878"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739B60BA"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2ADAB74F"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23B70F5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0D54F6E"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2551756"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56D190F"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5670D9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D8256F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C4E2EA5"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E605AA3"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0182123C"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6023460" w14:textId="77777777" w:rsidR="00F92DC0" w:rsidRPr="00611BE8" w:rsidRDefault="00F92DC0" w:rsidP="001B11AE">
            <w:pPr>
              <w:jc w:val="right"/>
              <w:rPr>
                <w:color w:val="000000"/>
                <w:sz w:val="12"/>
                <w:szCs w:val="12"/>
              </w:rPr>
            </w:pPr>
            <w:r w:rsidRPr="00611BE8">
              <w:rPr>
                <w:color w:val="000000"/>
                <w:sz w:val="12"/>
                <w:szCs w:val="12"/>
              </w:rPr>
              <w:t> </w:t>
            </w:r>
          </w:p>
        </w:tc>
      </w:tr>
      <w:tr w:rsidR="00F92DC0" w:rsidRPr="00611BE8" w14:paraId="1C6A866A"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943C26F" w14:textId="77777777" w:rsidR="00F92DC0" w:rsidRPr="00611BE8" w:rsidRDefault="00F92DC0" w:rsidP="001B11AE">
            <w:pPr>
              <w:rPr>
                <w:color w:val="000000"/>
                <w:sz w:val="12"/>
                <w:szCs w:val="12"/>
              </w:rPr>
            </w:pPr>
            <w:r w:rsidRPr="00611BE8">
              <w:rPr>
                <w:color w:val="000000"/>
                <w:sz w:val="12"/>
                <w:szCs w:val="12"/>
              </w:rPr>
              <w:t>Увеличение стоимости материальных запасов</w:t>
            </w:r>
          </w:p>
        </w:tc>
        <w:tc>
          <w:tcPr>
            <w:tcW w:w="617" w:type="dxa"/>
            <w:tcBorders>
              <w:top w:val="nil"/>
              <w:left w:val="nil"/>
              <w:bottom w:val="single" w:sz="4" w:space="0" w:color="000000"/>
              <w:right w:val="single" w:sz="4" w:space="0" w:color="000000"/>
            </w:tcBorders>
            <w:shd w:val="clear" w:color="auto" w:fill="auto"/>
            <w:hideMark/>
          </w:tcPr>
          <w:p w14:paraId="5786ED65"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E4E2A0F"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7B070A5"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6DE32B2"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254BBED1"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5E41DD5"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B596046" w14:textId="77777777" w:rsidR="00F92DC0" w:rsidRPr="00611BE8" w:rsidRDefault="00F92DC0" w:rsidP="001B11AE">
            <w:pPr>
              <w:jc w:val="center"/>
              <w:rPr>
                <w:color w:val="000000"/>
                <w:sz w:val="12"/>
                <w:szCs w:val="12"/>
              </w:rPr>
            </w:pPr>
            <w:r w:rsidRPr="00611BE8">
              <w:rPr>
                <w:color w:val="000000"/>
                <w:sz w:val="12"/>
                <w:szCs w:val="12"/>
              </w:rPr>
              <w:t>340</w:t>
            </w:r>
          </w:p>
        </w:tc>
        <w:tc>
          <w:tcPr>
            <w:tcW w:w="709" w:type="dxa"/>
            <w:tcBorders>
              <w:top w:val="nil"/>
              <w:left w:val="nil"/>
              <w:bottom w:val="single" w:sz="4" w:space="0" w:color="000000"/>
              <w:right w:val="nil"/>
            </w:tcBorders>
            <w:shd w:val="clear" w:color="auto" w:fill="auto"/>
            <w:hideMark/>
          </w:tcPr>
          <w:p w14:paraId="2ECF4CD9"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1C3FE91" w14:textId="77777777" w:rsidR="00F92DC0" w:rsidRPr="00611BE8" w:rsidRDefault="00F92DC0" w:rsidP="001B11AE">
            <w:pPr>
              <w:jc w:val="right"/>
              <w:rPr>
                <w:color w:val="000000"/>
                <w:sz w:val="12"/>
                <w:szCs w:val="12"/>
              </w:rPr>
            </w:pPr>
            <w:r w:rsidRPr="00611BE8">
              <w:rPr>
                <w:color w:val="000000"/>
                <w:sz w:val="12"/>
                <w:szCs w:val="12"/>
              </w:rPr>
              <w:t>337 113,48</w:t>
            </w:r>
          </w:p>
        </w:tc>
        <w:tc>
          <w:tcPr>
            <w:tcW w:w="672" w:type="dxa"/>
            <w:tcBorders>
              <w:top w:val="nil"/>
              <w:left w:val="nil"/>
              <w:bottom w:val="single" w:sz="4" w:space="0" w:color="auto"/>
              <w:right w:val="single" w:sz="4" w:space="0" w:color="auto"/>
            </w:tcBorders>
            <w:shd w:val="clear" w:color="auto" w:fill="auto"/>
            <w:hideMark/>
          </w:tcPr>
          <w:p w14:paraId="3709E36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166DC3D"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21BCB81"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F5AE84E"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D8EED6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F354B39"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A93B14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F040BDE" w14:textId="77777777" w:rsidR="00F92DC0" w:rsidRPr="00611BE8" w:rsidRDefault="00F92DC0" w:rsidP="001B11AE">
            <w:pPr>
              <w:jc w:val="right"/>
              <w:rPr>
                <w:color w:val="000000"/>
                <w:sz w:val="12"/>
                <w:szCs w:val="12"/>
              </w:rPr>
            </w:pPr>
            <w:r w:rsidRPr="00611BE8">
              <w:rPr>
                <w:color w:val="000000"/>
                <w:sz w:val="12"/>
                <w:szCs w:val="12"/>
              </w:rPr>
              <w:t>337 113,48</w:t>
            </w:r>
          </w:p>
        </w:tc>
        <w:tc>
          <w:tcPr>
            <w:tcW w:w="878" w:type="dxa"/>
            <w:tcBorders>
              <w:top w:val="nil"/>
              <w:left w:val="nil"/>
              <w:bottom w:val="single" w:sz="4" w:space="0" w:color="auto"/>
              <w:right w:val="single" w:sz="4" w:space="0" w:color="auto"/>
            </w:tcBorders>
            <w:shd w:val="clear" w:color="auto" w:fill="auto"/>
            <w:hideMark/>
          </w:tcPr>
          <w:p w14:paraId="294803DD" w14:textId="77777777" w:rsidR="00F92DC0" w:rsidRPr="00611BE8" w:rsidRDefault="00F92DC0" w:rsidP="001B11AE">
            <w:pPr>
              <w:jc w:val="right"/>
              <w:rPr>
                <w:color w:val="000000"/>
                <w:sz w:val="12"/>
                <w:szCs w:val="12"/>
              </w:rPr>
            </w:pPr>
            <w:r w:rsidRPr="00611BE8">
              <w:rPr>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4AC90250" w14:textId="77777777" w:rsidR="00F92DC0" w:rsidRPr="00611BE8" w:rsidRDefault="00F92DC0" w:rsidP="001B11AE">
            <w:pPr>
              <w:jc w:val="right"/>
              <w:rPr>
                <w:color w:val="000000"/>
                <w:sz w:val="12"/>
                <w:szCs w:val="12"/>
              </w:rPr>
            </w:pPr>
            <w:r w:rsidRPr="00611BE8">
              <w:rPr>
                <w:color w:val="000000"/>
                <w:sz w:val="12"/>
                <w:szCs w:val="12"/>
              </w:rPr>
              <w:t>337 113,48</w:t>
            </w:r>
          </w:p>
        </w:tc>
      </w:tr>
      <w:tr w:rsidR="00F92DC0" w:rsidRPr="00611BE8" w14:paraId="6D330AF8"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3DB351B2" w14:textId="77777777" w:rsidR="00F92DC0" w:rsidRPr="00611BE8" w:rsidRDefault="00F92DC0" w:rsidP="001B11AE">
            <w:pPr>
              <w:rPr>
                <w:color w:val="000000"/>
                <w:sz w:val="12"/>
                <w:szCs w:val="12"/>
              </w:rPr>
            </w:pPr>
            <w:r w:rsidRPr="00611BE8">
              <w:rPr>
                <w:color w:val="000000"/>
                <w:sz w:val="12"/>
                <w:szCs w:val="12"/>
              </w:rPr>
              <w:t>Увеличение стоимости прочих материальных запасов однократного применения</w:t>
            </w:r>
          </w:p>
        </w:tc>
        <w:tc>
          <w:tcPr>
            <w:tcW w:w="617" w:type="dxa"/>
            <w:tcBorders>
              <w:top w:val="nil"/>
              <w:left w:val="nil"/>
              <w:bottom w:val="single" w:sz="4" w:space="0" w:color="000000"/>
              <w:right w:val="single" w:sz="4" w:space="0" w:color="000000"/>
            </w:tcBorders>
            <w:shd w:val="clear" w:color="auto" w:fill="auto"/>
            <w:hideMark/>
          </w:tcPr>
          <w:p w14:paraId="2351F48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A1FABBA"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C0BC4A1"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7A8327F5"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14A0C92F"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7752C83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DD701E0" w14:textId="77777777" w:rsidR="00F92DC0" w:rsidRPr="00611BE8" w:rsidRDefault="00F92DC0" w:rsidP="001B11AE">
            <w:pPr>
              <w:jc w:val="center"/>
              <w:rPr>
                <w:color w:val="000000"/>
                <w:sz w:val="12"/>
                <w:szCs w:val="12"/>
              </w:rPr>
            </w:pPr>
            <w:r w:rsidRPr="00611BE8">
              <w:rPr>
                <w:color w:val="000000"/>
                <w:sz w:val="12"/>
                <w:szCs w:val="12"/>
              </w:rPr>
              <w:t>349</w:t>
            </w:r>
          </w:p>
        </w:tc>
        <w:tc>
          <w:tcPr>
            <w:tcW w:w="709" w:type="dxa"/>
            <w:tcBorders>
              <w:top w:val="nil"/>
              <w:left w:val="nil"/>
              <w:bottom w:val="single" w:sz="4" w:space="0" w:color="000000"/>
              <w:right w:val="nil"/>
            </w:tcBorders>
            <w:shd w:val="clear" w:color="auto" w:fill="auto"/>
            <w:hideMark/>
          </w:tcPr>
          <w:p w14:paraId="7C6FD4CC" w14:textId="77777777" w:rsidR="00F92DC0" w:rsidRPr="00611BE8" w:rsidRDefault="00F92DC0" w:rsidP="001B11AE">
            <w:pPr>
              <w:jc w:val="center"/>
              <w:rPr>
                <w:color w:val="000000"/>
                <w:sz w:val="12"/>
                <w:szCs w:val="12"/>
              </w:rPr>
            </w:pPr>
            <w:r w:rsidRPr="00611BE8">
              <w:rPr>
                <w:color w:val="000000"/>
                <w:sz w:val="12"/>
                <w:szCs w:val="12"/>
              </w:rPr>
              <w:t>1148</w:t>
            </w:r>
          </w:p>
        </w:tc>
        <w:tc>
          <w:tcPr>
            <w:tcW w:w="759" w:type="dxa"/>
            <w:tcBorders>
              <w:top w:val="nil"/>
              <w:left w:val="single" w:sz="4" w:space="0" w:color="auto"/>
              <w:bottom w:val="single" w:sz="4" w:space="0" w:color="auto"/>
              <w:right w:val="single" w:sz="4" w:space="0" w:color="auto"/>
            </w:tcBorders>
            <w:shd w:val="clear" w:color="auto" w:fill="auto"/>
            <w:hideMark/>
          </w:tcPr>
          <w:p w14:paraId="6943A1EC" w14:textId="77777777" w:rsidR="00F92DC0" w:rsidRPr="00611BE8" w:rsidRDefault="00F92DC0" w:rsidP="001B11AE">
            <w:pPr>
              <w:jc w:val="right"/>
              <w:rPr>
                <w:color w:val="000000"/>
                <w:sz w:val="12"/>
                <w:szCs w:val="12"/>
              </w:rPr>
            </w:pPr>
            <w:r w:rsidRPr="00611BE8">
              <w:rPr>
                <w:color w:val="000000"/>
                <w:sz w:val="12"/>
                <w:szCs w:val="12"/>
              </w:rPr>
              <w:t>337 113,48</w:t>
            </w:r>
          </w:p>
        </w:tc>
        <w:tc>
          <w:tcPr>
            <w:tcW w:w="672" w:type="dxa"/>
            <w:tcBorders>
              <w:top w:val="nil"/>
              <w:left w:val="nil"/>
              <w:bottom w:val="single" w:sz="4" w:space="0" w:color="auto"/>
              <w:right w:val="single" w:sz="4" w:space="0" w:color="auto"/>
            </w:tcBorders>
            <w:shd w:val="clear" w:color="auto" w:fill="auto"/>
            <w:hideMark/>
          </w:tcPr>
          <w:p w14:paraId="62A7D8D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C367E7B"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19F0E6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DF73C9C"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0DD0E4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B7A93D0"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885655C"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08E493E" w14:textId="77777777" w:rsidR="00F92DC0" w:rsidRPr="00611BE8" w:rsidRDefault="00F92DC0" w:rsidP="001B11AE">
            <w:pPr>
              <w:jc w:val="right"/>
              <w:rPr>
                <w:color w:val="000000"/>
                <w:sz w:val="12"/>
                <w:szCs w:val="12"/>
              </w:rPr>
            </w:pPr>
            <w:r w:rsidRPr="00611BE8">
              <w:rPr>
                <w:color w:val="000000"/>
                <w:sz w:val="12"/>
                <w:szCs w:val="12"/>
              </w:rPr>
              <w:t>337 113,48</w:t>
            </w:r>
          </w:p>
        </w:tc>
        <w:tc>
          <w:tcPr>
            <w:tcW w:w="878" w:type="dxa"/>
            <w:tcBorders>
              <w:top w:val="nil"/>
              <w:left w:val="nil"/>
              <w:bottom w:val="single" w:sz="4" w:space="0" w:color="auto"/>
              <w:right w:val="single" w:sz="4" w:space="0" w:color="auto"/>
            </w:tcBorders>
            <w:shd w:val="clear" w:color="auto" w:fill="auto"/>
            <w:hideMark/>
          </w:tcPr>
          <w:p w14:paraId="1D9CD306" w14:textId="77777777" w:rsidR="00F92DC0" w:rsidRPr="00611BE8" w:rsidRDefault="00F92DC0" w:rsidP="001B11AE">
            <w:pPr>
              <w:jc w:val="right"/>
              <w:rPr>
                <w:color w:val="000000"/>
                <w:sz w:val="12"/>
                <w:szCs w:val="12"/>
              </w:rPr>
            </w:pPr>
            <w:r w:rsidRPr="00611BE8">
              <w:rPr>
                <w:color w:val="000000"/>
                <w:sz w:val="12"/>
                <w:szCs w:val="12"/>
              </w:rPr>
              <w:t>-26 935,00</w:t>
            </w:r>
          </w:p>
        </w:tc>
        <w:tc>
          <w:tcPr>
            <w:tcW w:w="1276" w:type="dxa"/>
            <w:tcBorders>
              <w:top w:val="nil"/>
              <w:left w:val="nil"/>
              <w:bottom w:val="single" w:sz="4" w:space="0" w:color="auto"/>
              <w:right w:val="single" w:sz="4" w:space="0" w:color="auto"/>
            </w:tcBorders>
            <w:shd w:val="clear" w:color="auto" w:fill="auto"/>
            <w:hideMark/>
          </w:tcPr>
          <w:p w14:paraId="24585EA1" w14:textId="77777777" w:rsidR="00F92DC0" w:rsidRPr="00611BE8" w:rsidRDefault="00F92DC0" w:rsidP="001B11AE">
            <w:pPr>
              <w:jc w:val="right"/>
              <w:rPr>
                <w:color w:val="000000"/>
                <w:sz w:val="12"/>
                <w:szCs w:val="12"/>
              </w:rPr>
            </w:pPr>
            <w:r w:rsidRPr="00611BE8">
              <w:rPr>
                <w:color w:val="000000"/>
                <w:sz w:val="12"/>
                <w:szCs w:val="12"/>
              </w:rPr>
              <w:t>310 178,48</w:t>
            </w:r>
          </w:p>
        </w:tc>
      </w:tr>
      <w:tr w:rsidR="00F92DC0" w:rsidRPr="00611BE8" w14:paraId="4B95B910"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A38CD0B" w14:textId="77777777" w:rsidR="00F92DC0" w:rsidRPr="00611BE8" w:rsidRDefault="00F92DC0" w:rsidP="001B11AE">
            <w:pPr>
              <w:rPr>
                <w:i/>
                <w:iCs/>
                <w:color w:val="000000"/>
                <w:sz w:val="12"/>
                <w:szCs w:val="12"/>
              </w:rPr>
            </w:pPr>
            <w:r w:rsidRPr="00611BE8">
              <w:rPr>
                <w:i/>
                <w:iCs/>
                <w:color w:val="000000"/>
                <w:sz w:val="12"/>
                <w:szCs w:val="12"/>
              </w:rPr>
              <w:t>наградная папка к Почетной грамоте ПСД</w:t>
            </w:r>
          </w:p>
        </w:tc>
        <w:tc>
          <w:tcPr>
            <w:tcW w:w="617" w:type="dxa"/>
            <w:tcBorders>
              <w:top w:val="nil"/>
              <w:left w:val="nil"/>
              <w:bottom w:val="single" w:sz="4" w:space="0" w:color="000000"/>
              <w:right w:val="single" w:sz="4" w:space="0" w:color="000000"/>
            </w:tcBorders>
            <w:shd w:val="clear" w:color="auto" w:fill="auto"/>
            <w:hideMark/>
          </w:tcPr>
          <w:p w14:paraId="501F101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2B8135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ACA250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7FA66A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C405BF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C143FD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FE2B8C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7D8A79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DA2A6F1" w14:textId="77777777" w:rsidR="00F92DC0" w:rsidRPr="00611BE8" w:rsidRDefault="00F92DC0" w:rsidP="001B11AE">
            <w:pPr>
              <w:jc w:val="right"/>
              <w:rPr>
                <w:i/>
                <w:iCs/>
                <w:color w:val="000000"/>
                <w:sz w:val="12"/>
                <w:szCs w:val="12"/>
              </w:rPr>
            </w:pPr>
            <w:r w:rsidRPr="00611BE8">
              <w:rPr>
                <w:i/>
                <w:iCs/>
                <w:color w:val="000000"/>
                <w:sz w:val="12"/>
                <w:szCs w:val="12"/>
              </w:rPr>
              <w:t>40 000,00</w:t>
            </w:r>
          </w:p>
        </w:tc>
        <w:tc>
          <w:tcPr>
            <w:tcW w:w="672" w:type="dxa"/>
            <w:tcBorders>
              <w:top w:val="nil"/>
              <w:left w:val="nil"/>
              <w:bottom w:val="single" w:sz="4" w:space="0" w:color="auto"/>
              <w:right w:val="single" w:sz="4" w:space="0" w:color="auto"/>
            </w:tcBorders>
            <w:shd w:val="clear" w:color="auto" w:fill="auto"/>
            <w:hideMark/>
          </w:tcPr>
          <w:p w14:paraId="13EB704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3E151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ABC55B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631546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D80B89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E36F86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DE5AA4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EC1DAED" w14:textId="77777777" w:rsidR="00F92DC0" w:rsidRPr="00611BE8" w:rsidRDefault="00F92DC0" w:rsidP="001B11AE">
            <w:pPr>
              <w:jc w:val="right"/>
              <w:rPr>
                <w:i/>
                <w:iCs/>
                <w:color w:val="000000"/>
                <w:sz w:val="12"/>
                <w:szCs w:val="12"/>
              </w:rPr>
            </w:pPr>
            <w:r w:rsidRPr="00611BE8">
              <w:rPr>
                <w:i/>
                <w:iCs/>
                <w:color w:val="000000"/>
                <w:sz w:val="12"/>
                <w:szCs w:val="12"/>
              </w:rPr>
              <w:t>40 000,00</w:t>
            </w:r>
          </w:p>
        </w:tc>
        <w:tc>
          <w:tcPr>
            <w:tcW w:w="878" w:type="dxa"/>
            <w:tcBorders>
              <w:top w:val="nil"/>
              <w:left w:val="nil"/>
              <w:bottom w:val="single" w:sz="4" w:space="0" w:color="auto"/>
              <w:right w:val="single" w:sz="4" w:space="0" w:color="auto"/>
            </w:tcBorders>
            <w:shd w:val="clear" w:color="auto" w:fill="auto"/>
            <w:hideMark/>
          </w:tcPr>
          <w:p w14:paraId="6DF8A95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785302A" w14:textId="77777777" w:rsidR="00F92DC0" w:rsidRPr="00611BE8" w:rsidRDefault="00F92DC0" w:rsidP="001B11AE">
            <w:pPr>
              <w:jc w:val="right"/>
              <w:rPr>
                <w:i/>
                <w:iCs/>
                <w:color w:val="000000"/>
                <w:sz w:val="12"/>
                <w:szCs w:val="12"/>
              </w:rPr>
            </w:pPr>
            <w:r w:rsidRPr="00611BE8">
              <w:rPr>
                <w:i/>
                <w:iCs/>
                <w:color w:val="000000"/>
                <w:sz w:val="12"/>
                <w:szCs w:val="12"/>
              </w:rPr>
              <w:t>40 000,00</w:t>
            </w:r>
          </w:p>
        </w:tc>
      </w:tr>
      <w:tr w:rsidR="00F92DC0" w:rsidRPr="00611BE8" w14:paraId="77B3D3E9"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9E973C1" w14:textId="77777777" w:rsidR="00F92DC0" w:rsidRPr="00611BE8" w:rsidRDefault="00F92DC0" w:rsidP="001B11AE">
            <w:pPr>
              <w:rPr>
                <w:i/>
                <w:iCs/>
                <w:color w:val="000000"/>
                <w:sz w:val="12"/>
                <w:szCs w:val="12"/>
              </w:rPr>
            </w:pPr>
            <w:r w:rsidRPr="00611BE8">
              <w:rPr>
                <w:i/>
                <w:iCs/>
                <w:color w:val="000000"/>
                <w:sz w:val="12"/>
                <w:szCs w:val="12"/>
              </w:rPr>
              <w:t>полиграфия</w:t>
            </w:r>
          </w:p>
        </w:tc>
        <w:tc>
          <w:tcPr>
            <w:tcW w:w="617" w:type="dxa"/>
            <w:tcBorders>
              <w:top w:val="nil"/>
              <w:left w:val="nil"/>
              <w:bottom w:val="single" w:sz="4" w:space="0" w:color="000000"/>
              <w:right w:val="single" w:sz="4" w:space="0" w:color="000000"/>
            </w:tcBorders>
            <w:shd w:val="clear" w:color="auto" w:fill="auto"/>
            <w:hideMark/>
          </w:tcPr>
          <w:p w14:paraId="1C0A7DE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98C784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CF0386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6B1A39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7DE74D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C33FA9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12096E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A4A942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A2293D4" w14:textId="77777777" w:rsidR="00F92DC0" w:rsidRPr="00611BE8" w:rsidRDefault="00F92DC0" w:rsidP="001B11AE">
            <w:pPr>
              <w:jc w:val="right"/>
              <w:rPr>
                <w:i/>
                <w:iCs/>
                <w:color w:val="000000"/>
                <w:sz w:val="12"/>
                <w:szCs w:val="12"/>
              </w:rPr>
            </w:pPr>
            <w:r w:rsidRPr="00611BE8">
              <w:rPr>
                <w:i/>
                <w:iCs/>
                <w:color w:val="000000"/>
                <w:sz w:val="12"/>
                <w:szCs w:val="12"/>
              </w:rPr>
              <w:t>12 250,00</w:t>
            </w:r>
          </w:p>
        </w:tc>
        <w:tc>
          <w:tcPr>
            <w:tcW w:w="672" w:type="dxa"/>
            <w:tcBorders>
              <w:top w:val="nil"/>
              <w:left w:val="nil"/>
              <w:bottom w:val="single" w:sz="4" w:space="0" w:color="auto"/>
              <w:right w:val="single" w:sz="4" w:space="0" w:color="auto"/>
            </w:tcBorders>
            <w:shd w:val="clear" w:color="auto" w:fill="auto"/>
            <w:hideMark/>
          </w:tcPr>
          <w:p w14:paraId="4B8E08E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2F94EE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155CA5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340493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444B19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5EEBE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68D50F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667EF37" w14:textId="77777777" w:rsidR="00F92DC0" w:rsidRPr="00611BE8" w:rsidRDefault="00F92DC0" w:rsidP="001B11AE">
            <w:pPr>
              <w:jc w:val="right"/>
              <w:rPr>
                <w:i/>
                <w:iCs/>
                <w:color w:val="000000"/>
                <w:sz w:val="12"/>
                <w:szCs w:val="12"/>
              </w:rPr>
            </w:pPr>
            <w:r w:rsidRPr="00611BE8">
              <w:rPr>
                <w:i/>
                <w:iCs/>
                <w:color w:val="000000"/>
                <w:sz w:val="12"/>
                <w:szCs w:val="12"/>
              </w:rPr>
              <w:t>12 250,00</w:t>
            </w:r>
          </w:p>
        </w:tc>
        <w:tc>
          <w:tcPr>
            <w:tcW w:w="878" w:type="dxa"/>
            <w:tcBorders>
              <w:top w:val="nil"/>
              <w:left w:val="nil"/>
              <w:bottom w:val="single" w:sz="4" w:space="0" w:color="auto"/>
              <w:right w:val="single" w:sz="4" w:space="0" w:color="auto"/>
            </w:tcBorders>
            <w:shd w:val="clear" w:color="auto" w:fill="auto"/>
            <w:hideMark/>
          </w:tcPr>
          <w:p w14:paraId="3C5108D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BCDF81B" w14:textId="77777777" w:rsidR="00F92DC0" w:rsidRPr="00611BE8" w:rsidRDefault="00F92DC0" w:rsidP="001B11AE">
            <w:pPr>
              <w:jc w:val="right"/>
              <w:rPr>
                <w:i/>
                <w:iCs/>
                <w:color w:val="000000"/>
                <w:sz w:val="12"/>
                <w:szCs w:val="12"/>
              </w:rPr>
            </w:pPr>
            <w:r w:rsidRPr="00611BE8">
              <w:rPr>
                <w:i/>
                <w:iCs/>
                <w:color w:val="000000"/>
                <w:sz w:val="12"/>
                <w:szCs w:val="12"/>
              </w:rPr>
              <w:t>12 250,00</w:t>
            </w:r>
          </w:p>
        </w:tc>
      </w:tr>
      <w:tr w:rsidR="00F92DC0" w:rsidRPr="00611BE8" w14:paraId="3CF65DC2"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8D58303" w14:textId="77777777" w:rsidR="00F92DC0" w:rsidRPr="00611BE8" w:rsidRDefault="00F92DC0" w:rsidP="001B11AE">
            <w:pPr>
              <w:rPr>
                <w:i/>
                <w:iCs/>
                <w:color w:val="000000"/>
                <w:sz w:val="12"/>
                <w:szCs w:val="12"/>
              </w:rPr>
            </w:pPr>
            <w:r w:rsidRPr="00611BE8">
              <w:rPr>
                <w:i/>
                <w:iCs/>
                <w:color w:val="000000"/>
                <w:sz w:val="12"/>
                <w:szCs w:val="12"/>
              </w:rPr>
              <w:t>цветы</w:t>
            </w:r>
          </w:p>
        </w:tc>
        <w:tc>
          <w:tcPr>
            <w:tcW w:w="617" w:type="dxa"/>
            <w:tcBorders>
              <w:top w:val="nil"/>
              <w:left w:val="nil"/>
              <w:bottom w:val="single" w:sz="4" w:space="0" w:color="000000"/>
              <w:right w:val="single" w:sz="4" w:space="0" w:color="000000"/>
            </w:tcBorders>
            <w:shd w:val="clear" w:color="auto" w:fill="auto"/>
            <w:hideMark/>
          </w:tcPr>
          <w:p w14:paraId="420FDD2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5A53EC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F65FE9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6E46D1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4394EA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58BA4A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9386CC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4B25E3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9D56635" w14:textId="77777777" w:rsidR="00F92DC0" w:rsidRPr="00611BE8" w:rsidRDefault="00F92DC0" w:rsidP="001B11AE">
            <w:pPr>
              <w:jc w:val="right"/>
              <w:rPr>
                <w:i/>
                <w:iCs/>
                <w:color w:val="000000"/>
                <w:sz w:val="12"/>
                <w:szCs w:val="12"/>
              </w:rPr>
            </w:pPr>
            <w:r w:rsidRPr="00611BE8">
              <w:rPr>
                <w:i/>
                <w:iCs/>
                <w:color w:val="000000"/>
                <w:sz w:val="12"/>
                <w:szCs w:val="12"/>
              </w:rPr>
              <w:t>53 863,48</w:t>
            </w:r>
          </w:p>
        </w:tc>
        <w:tc>
          <w:tcPr>
            <w:tcW w:w="672" w:type="dxa"/>
            <w:tcBorders>
              <w:top w:val="nil"/>
              <w:left w:val="nil"/>
              <w:bottom w:val="single" w:sz="4" w:space="0" w:color="auto"/>
              <w:right w:val="single" w:sz="4" w:space="0" w:color="auto"/>
            </w:tcBorders>
            <w:shd w:val="clear" w:color="auto" w:fill="auto"/>
            <w:hideMark/>
          </w:tcPr>
          <w:p w14:paraId="7ABECD4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4D513D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D665DF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B30B90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737472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EB104C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80FF71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7880AAB" w14:textId="77777777" w:rsidR="00F92DC0" w:rsidRPr="00611BE8" w:rsidRDefault="00F92DC0" w:rsidP="001B11AE">
            <w:pPr>
              <w:jc w:val="right"/>
              <w:rPr>
                <w:i/>
                <w:iCs/>
                <w:color w:val="000000"/>
                <w:sz w:val="12"/>
                <w:szCs w:val="12"/>
              </w:rPr>
            </w:pPr>
            <w:r w:rsidRPr="00611BE8">
              <w:rPr>
                <w:i/>
                <w:iCs/>
                <w:color w:val="000000"/>
                <w:sz w:val="12"/>
                <w:szCs w:val="12"/>
              </w:rPr>
              <w:t>53 863,48</w:t>
            </w:r>
          </w:p>
        </w:tc>
        <w:tc>
          <w:tcPr>
            <w:tcW w:w="878" w:type="dxa"/>
            <w:tcBorders>
              <w:top w:val="nil"/>
              <w:left w:val="nil"/>
              <w:bottom w:val="single" w:sz="4" w:space="0" w:color="auto"/>
              <w:right w:val="single" w:sz="4" w:space="0" w:color="auto"/>
            </w:tcBorders>
            <w:shd w:val="clear" w:color="auto" w:fill="auto"/>
            <w:hideMark/>
          </w:tcPr>
          <w:p w14:paraId="690E3AF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1F9887F" w14:textId="77777777" w:rsidR="00F92DC0" w:rsidRPr="00611BE8" w:rsidRDefault="00F92DC0" w:rsidP="001B11AE">
            <w:pPr>
              <w:jc w:val="right"/>
              <w:rPr>
                <w:i/>
                <w:iCs/>
                <w:color w:val="000000"/>
                <w:sz w:val="12"/>
                <w:szCs w:val="12"/>
              </w:rPr>
            </w:pPr>
            <w:r w:rsidRPr="00611BE8">
              <w:rPr>
                <w:i/>
                <w:iCs/>
                <w:color w:val="000000"/>
                <w:sz w:val="12"/>
                <w:szCs w:val="12"/>
              </w:rPr>
              <w:t>53 863,48</w:t>
            </w:r>
          </w:p>
        </w:tc>
      </w:tr>
      <w:tr w:rsidR="00F92DC0" w:rsidRPr="00611BE8" w14:paraId="282A3DF0"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277AB59" w14:textId="77777777" w:rsidR="00F92DC0" w:rsidRPr="00611BE8" w:rsidRDefault="00F92DC0" w:rsidP="001B11AE">
            <w:pPr>
              <w:rPr>
                <w:i/>
                <w:iCs/>
                <w:color w:val="000000"/>
                <w:sz w:val="12"/>
                <w:szCs w:val="12"/>
              </w:rPr>
            </w:pPr>
            <w:r w:rsidRPr="00611BE8">
              <w:rPr>
                <w:i/>
                <w:iCs/>
                <w:color w:val="000000"/>
                <w:sz w:val="12"/>
                <w:szCs w:val="12"/>
              </w:rPr>
              <w:lastRenderedPageBreak/>
              <w:t>подарочная продукция (уходящим депутатам)</w:t>
            </w:r>
          </w:p>
        </w:tc>
        <w:tc>
          <w:tcPr>
            <w:tcW w:w="617" w:type="dxa"/>
            <w:tcBorders>
              <w:top w:val="nil"/>
              <w:left w:val="nil"/>
              <w:bottom w:val="single" w:sz="4" w:space="0" w:color="000000"/>
              <w:right w:val="single" w:sz="4" w:space="0" w:color="000000"/>
            </w:tcBorders>
            <w:shd w:val="clear" w:color="auto" w:fill="auto"/>
            <w:hideMark/>
          </w:tcPr>
          <w:p w14:paraId="53F5674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888B30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F48633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71308C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0438A9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A28785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D9E091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2CE61A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28568BC" w14:textId="77777777" w:rsidR="00F92DC0" w:rsidRPr="00611BE8" w:rsidRDefault="00F92DC0" w:rsidP="001B11AE">
            <w:pPr>
              <w:jc w:val="right"/>
              <w:rPr>
                <w:i/>
                <w:iCs/>
                <w:color w:val="000000"/>
                <w:sz w:val="12"/>
                <w:szCs w:val="12"/>
              </w:rPr>
            </w:pPr>
            <w:r w:rsidRPr="00611BE8">
              <w:rPr>
                <w:i/>
                <w:iCs/>
                <w:color w:val="000000"/>
                <w:sz w:val="12"/>
                <w:szCs w:val="12"/>
              </w:rPr>
              <w:t>45 000,00</w:t>
            </w:r>
          </w:p>
        </w:tc>
        <w:tc>
          <w:tcPr>
            <w:tcW w:w="672" w:type="dxa"/>
            <w:tcBorders>
              <w:top w:val="nil"/>
              <w:left w:val="nil"/>
              <w:bottom w:val="single" w:sz="4" w:space="0" w:color="auto"/>
              <w:right w:val="single" w:sz="4" w:space="0" w:color="auto"/>
            </w:tcBorders>
            <w:shd w:val="clear" w:color="auto" w:fill="auto"/>
            <w:hideMark/>
          </w:tcPr>
          <w:p w14:paraId="130FD41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147132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EB7630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C5E56B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A3252D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7A02B0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69FF5E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1AA5007" w14:textId="77777777" w:rsidR="00F92DC0" w:rsidRPr="00611BE8" w:rsidRDefault="00F92DC0" w:rsidP="001B11AE">
            <w:pPr>
              <w:jc w:val="right"/>
              <w:rPr>
                <w:i/>
                <w:iCs/>
                <w:color w:val="000000"/>
                <w:sz w:val="12"/>
                <w:szCs w:val="12"/>
              </w:rPr>
            </w:pPr>
            <w:r w:rsidRPr="00611BE8">
              <w:rPr>
                <w:i/>
                <w:iCs/>
                <w:color w:val="000000"/>
                <w:sz w:val="12"/>
                <w:szCs w:val="12"/>
              </w:rPr>
              <w:t>45 000,00</w:t>
            </w:r>
          </w:p>
        </w:tc>
        <w:tc>
          <w:tcPr>
            <w:tcW w:w="878" w:type="dxa"/>
            <w:tcBorders>
              <w:top w:val="nil"/>
              <w:left w:val="nil"/>
              <w:bottom w:val="single" w:sz="4" w:space="0" w:color="auto"/>
              <w:right w:val="single" w:sz="4" w:space="0" w:color="auto"/>
            </w:tcBorders>
            <w:shd w:val="clear" w:color="auto" w:fill="auto"/>
            <w:hideMark/>
          </w:tcPr>
          <w:p w14:paraId="3DCCE898" w14:textId="77777777" w:rsidR="00F92DC0" w:rsidRPr="00611BE8" w:rsidRDefault="00F92DC0" w:rsidP="001B11AE">
            <w:pPr>
              <w:jc w:val="right"/>
              <w:rPr>
                <w:i/>
                <w:iCs/>
                <w:color w:val="000000"/>
                <w:sz w:val="12"/>
                <w:szCs w:val="12"/>
              </w:rPr>
            </w:pPr>
            <w:r w:rsidRPr="00611BE8">
              <w:rPr>
                <w:i/>
                <w:iCs/>
                <w:color w:val="000000"/>
                <w:sz w:val="12"/>
                <w:szCs w:val="12"/>
              </w:rPr>
              <w:t>-435,00</w:t>
            </w:r>
          </w:p>
        </w:tc>
        <w:tc>
          <w:tcPr>
            <w:tcW w:w="1276" w:type="dxa"/>
            <w:tcBorders>
              <w:top w:val="nil"/>
              <w:left w:val="nil"/>
              <w:bottom w:val="single" w:sz="4" w:space="0" w:color="auto"/>
              <w:right w:val="single" w:sz="4" w:space="0" w:color="auto"/>
            </w:tcBorders>
            <w:shd w:val="clear" w:color="auto" w:fill="auto"/>
            <w:hideMark/>
          </w:tcPr>
          <w:p w14:paraId="7903F711" w14:textId="77777777" w:rsidR="00F92DC0" w:rsidRPr="00611BE8" w:rsidRDefault="00F92DC0" w:rsidP="001B11AE">
            <w:pPr>
              <w:jc w:val="right"/>
              <w:rPr>
                <w:i/>
                <w:iCs/>
                <w:color w:val="000000"/>
                <w:sz w:val="12"/>
                <w:szCs w:val="12"/>
              </w:rPr>
            </w:pPr>
            <w:r w:rsidRPr="00611BE8">
              <w:rPr>
                <w:i/>
                <w:iCs/>
                <w:color w:val="000000"/>
                <w:sz w:val="12"/>
                <w:szCs w:val="12"/>
              </w:rPr>
              <w:t>44 565,00</w:t>
            </w:r>
          </w:p>
        </w:tc>
      </w:tr>
      <w:tr w:rsidR="00F92DC0" w:rsidRPr="00611BE8" w14:paraId="450A0976"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796F647" w14:textId="77777777" w:rsidR="00F92DC0" w:rsidRPr="00611BE8" w:rsidRDefault="00F92DC0" w:rsidP="001B11AE">
            <w:pPr>
              <w:rPr>
                <w:i/>
                <w:iCs/>
                <w:color w:val="000000"/>
                <w:sz w:val="12"/>
                <w:szCs w:val="12"/>
              </w:rPr>
            </w:pPr>
            <w:r w:rsidRPr="00611BE8">
              <w:rPr>
                <w:i/>
                <w:iCs/>
                <w:color w:val="000000"/>
                <w:sz w:val="12"/>
                <w:szCs w:val="12"/>
              </w:rPr>
              <w:t>нагрудный знак</w:t>
            </w:r>
          </w:p>
        </w:tc>
        <w:tc>
          <w:tcPr>
            <w:tcW w:w="617" w:type="dxa"/>
            <w:tcBorders>
              <w:top w:val="nil"/>
              <w:left w:val="nil"/>
              <w:bottom w:val="single" w:sz="4" w:space="0" w:color="000000"/>
              <w:right w:val="single" w:sz="4" w:space="0" w:color="000000"/>
            </w:tcBorders>
            <w:shd w:val="clear" w:color="auto" w:fill="auto"/>
            <w:hideMark/>
          </w:tcPr>
          <w:p w14:paraId="7572F6A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66E58D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252EBA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2280ED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5CDEA0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798EB6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08BEA3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2A44BE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401425A" w14:textId="77777777" w:rsidR="00F92DC0" w:rsidRPr="00611BE8" w:rsidRDefault="00F92DC0" w:rsidP="001B11AE">
            <w:pPr>
              <w:jc w:val="right"/>
              <w:rPr>
                <w:i/>
                <w:iCs/>
                <w:color w:val="000000"/>
                <w:sz w:val="12"/>
                <w:szCs w:val="12"/>
              </w:rPr>
            </w:pPr>
            <w:r w:rsidRPr="00611BE8">
              <w:rPr>
                <w:i/>
                <w:iCs/>
                <w:color w:val="000000"/>
                <w:sz w:val="12"/>
                <w:szCs w:val="12"/>
              </w:rPr>
              <w:t>22 500,00</w:t>
            </w:r>
          </w:p>
        </w:tc>
        <w:tc>
          <w:tcPr>
            <w:tcW w:w="672" w:type="dxa"/>
            <w:tcBorders>
              <w:top w:val="nil"/>
              <w:left w:val="nil"/>
              <w:bottom w:val="single" w:sz="4" w:space="0" w:color="auto"/>
              <w:right w:val="single" w:sz="4" w:space="0" w:color="auto"/>
            </w:tcBorders>
            <w:shd w:val="clear" w:color="auto" w:fill="auto"/>
            <w:hideMark/>
          </w:tcPr>
          <w:p w14:paraId="3F5B313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87BDF8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33A072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430E18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248854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32EE0F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878751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02FB5C9" w14:textId="77777777" w:rsidR="00F92DC0" w:rsidRPr="00611BE8" w:rsidRDefault="00F92DC0" w:rsidP="001B11AE">
            <w:pPr>
              <w:jc w:val="right"/>
              <w:rPr>
                <w:i/>
                <w:iCs/>
                <w:color w:val="000000"/>
                <w:sz w:val="12"/>
                <w:szCs w:val="12"/>
              </w:rPr>
            </w:pPr>
            <w:r w:rsidRPr="00611BE8">
              <w:rPr>
                <w:i/>
                <w:iCs/>
                <w:color w:val="000000"/>
                <w:sz w:val="12"/>
                <w:szCs w:val="12"/>
              </w:rPr>
              <w:t>22 500,00</w:t>
            </w:r>
          </w:p>
        </w:tc>
        <w:tc>
          <w:tcPr>
            <w:tcW w:w="878" w:type="dxa"/>
            <w:tcBorders>
              <w:top w:val="nil"/>
              <w:left w:val="nil"/>
              <w:bottom w:val="single" w:sz="4" w:space="0" w:color="auto"/>
              <w:right w:val="single" w:sz="4" w:space="0" w:color="auto"/>
            </w:tcBorders>
            <w:shd w:val="clear" w:color="auto" w:fill="auto"/>
            <w:hideMark/>
          </w:tcPr>
          <w:p w14:paraId="215DCB18" w14:textId="77777777" w:rsidR="00F92DC0" w:rsidRPr="00611BE8" w:rsidRDefault="00F92DC0" w:rsidP="001B11AE">
            <w:pPr>
              <w:jc w:val="right"/>
              <w:rPr>
                <w:i/>
                <w:iCs/>
                <w:color w:val="000000"/>
                <w:sz w:val="12"/>
                <w:szCs w:val="12"/>
              </w:rPr>
            </w:pPr>
            <w:r w:rsidRPr="00611BE8">
              <w:rPr>
                <w:i/>
                <w:iCs/>
                <w:color w:val="000000"/>
                <w:sz w:val="12"/>
                <w:szCs w:val="12"/>
              </w:rPr>
              <w:t>-22 500,00</w:t>
            </w:r>
          </w:p>
        </w:tc>
        <w:tc>
          <w:tcPr>
            <w:tcW w:w="1276" w:type="dxa"/>
            <w:tcBorders>
              <w:top w:val="nil"/>
              <w:left w:val="nil"/>
              <w:bottom w:val="single" w:sz="4" w:space="0" w:color="auto"/>
              <w:right w:val="single" w:sz="4" w:space="0" w:color="auto"/>
            </w:tcBorders>
            <w:shd w:val="clear" w:color="auto" w:fill="auto"/>
            <w:hideMark/>
          </w:tcPr>
          <w:p w14:paraId="264520DA"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72621C64"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D19CB89" w14:textId="77777777" w:rsidR="00F92DC0" w:rsidRPr="00611BE8" w:rsidRDefault="00F92DC0" w:rsidP="001B11AE">
            <w:pPr>
              <w:rPr>
                <w:i/>
                <w:iCs/>
                <w:color w:val="000000"/>
                <w:sz w:val="12"/>
                <w:szCs w:val="12"/>
              </w:rPr>
            </w:pPr>
            <w:r w:rsidRPr="00611BE8">
              <w:rPr>
                <w:i/>
                <w:iCs/>
                <w:color w:val="000000"/>
                <w:sz w:val="12"/>
                <w:szCs w:val="12"/>
              </w:rPr>
              <w:t>подарочная продукция (новым депутатам)</w:t>
            </w:r>
          </w:p>
        </w:tc>
        <w:tc>
          <w:tcPr>
            <w:tcW w:w="617" w:type="dxa"/>
            <w:tcBorders>
              <w:top w:val="nil"/>
              <w:left w:val="nil"/>
              <w:bottom w:val="single" w:sz="4" w:space="0" w:color="000000"/>
              <w:right w:val="single" w:sz="4" w:space="0" w:color="000000"/>
            </w:tcBorders>
            <w:shd w:val="clear" w:color="auto" w:fill="auto"/>
            <w:hideMark/>
          </w:tcPr>
          <w:p w14:paraId="51A20E2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106B22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8ED924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D10ACC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3C0BD4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42A6A7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A42517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D3CD31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17C1444" w14:textId="77777777" w:rsidR="00F92DC0" w:rsidRPr="00611BE8" w:rsidRDefault="00F92DC0" w:rsidP="001B11AE">
            <w:pPr>
              <w:jc w:val="right"/>
              <w:rPr>
                <w:i/>
                <w:iCs/>
                <w:color w:val="000000"/>
                <w:sz w:val="12"/>
                <w:szCs w:val="12"/>
              </w:rPr>
            </w:pPr>
            <w:r w:rsidRPr="00611BE8">
              <w:rPr>
                <w:i/>
                <w:iCs/>
                <w:color w:val="000000"/>
                <w:sz w:val="12"/>
                <w:szCs w:val="12"/>
              </w:rPr>
              <w:t>50 000,00</w:t>
            </w:r>
          </w:p>
        </w:tc>
        <w:tc>
          <w:tcPr>
            <w:tcW w:w="672" w:type="dxa"/>
            <w:tcBorders>
              <w:top w:val="nil"/>
              <w:left w:val="nil"/>
              <w:bottom w:val="single" w:sz="4" w:space="0" w:color="auto"/>
              <w:right w:val="single" w:sz="4" w:space="0" w:color="auto"/>
            </w:tcBorders>
            <w:shd w:val="clear" w:color="auto" w:fill="auto"/>
            <w:hideMark/>
          </w:tcPr>
          <w:p w14:paraId="702263E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25F374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9D9B9E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0BE860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829691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7B1F61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13BB76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AF8212C" w14:textId="77777777" w:rsidR="00F92DC0" w:rsidRPr="00611BE8" w:rsidRDefault="00F92DC0" w:rsidP="001B11AE">
            <w:pPr>
              <w:jc w:val="right"/>
              <w:rPr>
                <w:i/>
                <w:iCs/>
                <w:color w:val="000000"/>
                <w:sz w:val="12"/>
                <w:szCs w:val="12"/>
              </w:rPr>
            </w:pPr>
            <w:r w:rsidRPr="00611BE8">
              <w:rPr>
                <w:i/>
                <w:iCs/>
                <w:color w:val="000000"/>
                <w:sz w:val="12"/>
                <w:szCs w:val="12"/>
              </w:rPr>
              <w:t>50 000,00</w:t>
            </w:r>
          </w:p>
        </w:tc>
        <w:tc>
          <w:tcPr>
            <w:tcW w:w="878" w:type="dxa"/>
            <w:tcBorders>
              <w:top w:val="nil"/>
              <w:left w:val="nil"/>
              <w:bottom w:val="single" w:sz="4" w:space="0" w:color="auto"/>
              <w:right w:val="single" w:sz="4" w:space="0" w:color="auto"/>
            </w:tcBorders>
            <w:shd w:val="clear" w:color="auto" w:fill="auto"/>
            <w:hideMark/>
          </w:tcPr>
          <w:p w14:paraId="6C1D494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A91471E" w14:textId="77777777" w:rsidR="00F92DC0" w:rsidRPr="00611BE8" w:rsidRDefault="00F92DC0" w:rsidP="001B11AE">
            <w:pPr>
              <w:jc w:val="right"/>
              <w:rPr>
                <w:i/>
                <w:iCs/>
                <w:color w:val="000000"/>
                <w:sz w:val="12"/>
                <w:szCs w:val="12"/>
              </w:rPr>
            </w:pPr>
            <w:r w:rsidRPr="00611BE8">
              <w:rPr>
                <w:i/>
                <w:iCs/>
                <w:color w:val="000000"/>
                <w:sz w:val="12"/>
                <w:szCs w:val="12"/>
              </w:rPr>
              <w:t>50 000,00</w:t>
            </w:r>
          </w:p>
        </w:tc>
      </w:tr>
      <w:tr w:rsidR="00F92DC0" w:rsidRPr="00611BE8" w14:paraId="1C0D0BD2"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38E82802" w14:textId="77777777" w:rsidR="00F92DC0" w:rsidRPr="00611BE8" w:rsidRDefault="00F92DC0" w:rsidP="001B11AE">
            <w:pPr>
              <w:rPr>
                <w:i/>
                <w:iCs/>
                <w:color w:val="000000"/>
                <w:sz w:val="12"/>
                <w:szCs w:val="12"/>
              </w:rPr>
            </w:pPr>
            <w:r w:rsidRPr="00611BE8">
              <w:rPr>
                <w:i/>
                <w:iCs/>
                <w:color w:val="000000"/>
                <w:sz w:val="12"/>
                <w:szCs w:val="12"/>
              </w:rPr>
              <w:t>пакеты с логотипом</w:t>
            </w:r>
          </w:p>
        </w:tc>
        <w:tc>
          <w:tcPr>
            <w:tcW w:w="617" w:type="dxa"/>
            <w:tcBorders>
              <w:top w:val="nil"/>
              <w:left w:val="nil"/>
              <w:bottom w:val="single" w:sz="4" w:space="0" w:color="000000"/>
              <w:right w:val="single" w:sz="4" w:space="0" w:color="000000"/>
            </w:tcBorders>
            <w:shd w:val="clear" w:color="auto" w:fill="auto"/>
            <w:hideMark/>
          </w:tcPr>
          <w:p w14:paraId="3D539BF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B93E26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36214D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4C63A2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3B1869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C843C7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80FBE1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EFCB97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06327A0" w14:textId="77777777" w:rsidR="00F92DC0" w:rsidRPr="00611BE8" w:rsidRDefault="00F92DC0" w:rsidP="001B11AE">
            <w:pPr>
              <w:jc w:val="right"/>
              <w:rPr>
                <w:i/>
                <w:iCs/>
                <w:color w:val="000000"/>
                <w:sz w:val="12"/>
                <w:szCs w:val="12"/>
              </w:rPr>
            </w:pPr>
            <w:r w:rsidRPr="00611BE8">
              <w:rPr>
                <w:i/>
                <w:iCs/>
                <w:color w:val="000000"/>
                <w:sz w:val="12"/>
                <w:szCs w:val="12"/>
              </w:rPr>
              <w:t>55 500,00</w:t>
            </w:r>
          </w:p>
        </w:tc>
        <w:tc>
          <w:tcPr>
            <w:tcW w:w="672" w:type="dxa"/>
            <w:tcBorders>
              <w:top w:val="nil"/>
              <w:left w:val="nil"/>
              <w:bottom w:val="single" w:sz="4" w:space="0" w:color="auto"/>
              <w:right w:val="single" w:sz="4" w:space="0" w:color="auto"/>
            </w:tcBorders>
            <w:shd w:val="clear" w:color="auto" w:fill="auto"/>
            <w:hideMark/>
          </w:tcPr>
          <w:p w14:paraId="36F3FD7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94F9DF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E6CD1F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FC0EA5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6EC03F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761299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5867B2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32F3819" w14:textId="77777777" w:rsidR="00F92DC0" w:rsidRPr="00611BE8" w:rsidRDefault="00F92DC0" w:rsidP="001B11AE">
            <w:pPr>
              <w:jc w:val="right"/>
              <w:rPr>
                <w:i/>
                <w:iCs/>
                <w:color w:val="000000"/>
                <w:sz w:val="12"/>
                <w:szCs w:val="12"/>
              </w:rPr>
            </w:pPr>
            <w:r w:rsidRPr="00611BE8">
              <w:rPr>
                <w:i/>
                <w:iCs/>
                <w:color w:val="000000"/>
                <w:sz w:val="12"/>
                <w:szCs w:val="12"/>
              </w:rPr>
              <w:t>55 500,00</w:t>
            </w:r>
          </w:p>
        </w:tc>
        <w:tc>
          <w:tcPr>
            <w:tcW w:w="878" w:type="dxa"/>
            <w:tcBorders>
              <w:top w:val="nil"/>
              <w:left w:val="nil"/>
              <w:bottom w:val="single" w:sz="4" w:space="0" w:color="auto"/>
              <w:right w:val="single" w:sz="4" w:space="0" w:color="auto"/>
            </w:tcBorders>
            <w:shd w:val="clear" w:color="auto" w:fill="auto"/>
            <w:hideMark/>
          </w:tcPr>
          <w:p w14:paraId="0587E21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8F93903" w14:textId="77777777" w:rsidR="00F92DC0" w:rsidRPr="00611BE8" w:rsidRDefault="00F92DC0" w:rsidP="001B11AE">
            <w:pPr>
              <w:jc w:val="right"/>
              <w:rPr>
                <w:i/>
                <w:iCs/>
                <w:color w:val="000000"/>
                <w:sz w:val="12"/>
                <w:szCs w:val="12"/>
              </w:rPr>
            </w:pPr>
            <w:r w:rsidRPr="00611BE8">
              <w:rPr>
                <w:i/>
                <w:iCs/>
                <w:color w:val="000000"/>
                <w:sz w:val="12"/>
                <w:szCs w:val="12"/>
              </w:rPr>
              <w:t>55 500,00</w:t>
            </w:r>
          </w:p>
        </w:tc>
      </w:tr>
      <w:tr w:rsidR="00F92DC0" w:rsidRPr="00611BE8" w14:paraId="0F4223E5"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3B8B4810" w14:textId="77777777" w:rsidR="00F92DC0" w:rsidRPr="00611BE8" w:rsidRDefault="00F92DC0" w:rsidP="001B11AE">
            <w:pPr>
              <w:rPr>
                <w:i/>
                <w:iCs/>
                <w:color w:val="000000"/>
                <w:sz w:val="12"/>
                <w:szCs w:val="12"/>
              </w:rPr>
            </w:pPr>
            <w:r w:rsidRPr="00611BE8">
              <w:rPr>
                <w:i/>
                <w:iCs/>
                <w:color w:val="000000"/>
                <w:sz w:val="12"/>
                <w:szCs w:val="12"/>
              </w:rPr>
              <w:t>удостоверение депутатов</w:t>
            </w:r>
          </w:p>
        </w:tc>
        <w:tc>
          <w:tcPr>
            <w:tcW w:w="617" w:type="dxa"/>
            <w:tcBorders>
              <w:top w:val="nil"/>
              <w:left w:val="nil"/>
              <w:bottom w:val="single" w:sz="4" w:space="0" w:color="000000"/>
              <w:right w:val="single" w:sz="4" w:space="0" w:color="000000"/>
            </w:tcBorders>
            <w:shd w:val="clear" w:color="auto" w:fill="auto"/>
            <w:hideMark/>
          </w:tcPr>
          <w:p w14:paraId="6958604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E73900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268B0B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550061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A058CC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1F55BD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CD0585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FDAAFC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396C795" w14:textId="77777777" w:rsidR="00F92DC0" w:rsidRPr="00611BE8" w:rsidRDefault="00F92DC0" w:rsidP="001B11AE">
            <w:pPr>
              <w:jc w:val="right"/>
              <w:rPr>
                <w:i/>
                <w:iCs/>
                <w:color w:val="000000"/>
                <w:sz w:val="12"/>
                <w:szCs w:val="12"/>
              </w:rPr>
            </w:pPr>
            <w:r w:rsidRPr="00611BE8">
              <w:rPr>
                <w:i/>
                <w:iCs/>
                <w:color w:val="000000"/>
                <w:sz w:val="12"/>
                <w:szCs w:val="12"/>
              </w:rPr>
              <w:t>4 000,00</w:t>
            </w:r>
          </w:p>
        </w:tc>
        <w:tc>
          <w:tcPr>
            <w:tcW w:w="672" w:type="dxa"/>
            <w:tcBorders>
              <w:top w:val="nil"/>
              <w:left w:val="nil"/>
              <w:bottom w:val="single" w:sz="4" w:space="0" w:color="auto"/>
              <w:right w:val="single" w:sz="4" w:space="0" w:color="auto"/>
            </w:tcBorders>
            <w:shd w:val="clear" w:color="auto" w:fill="auto"/>
            <w:hideMark/>
          </w:tcPr>
          <w:p w14:paraId="4A73418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A5737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04B888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CC0826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0574C1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00FABD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43FE62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26DC6A7" w14:textId="77777777" w:rsidR="00F92DC0" w:rsidRPr="00611BE8" w:rsidRDefault="00F92DC0" w:rsidP="001B11AE">
            <w:pPr>
              <w:jc w:val="right"/>
              <w:rPr>
                <w:i/>
                <w:iCs/>
                <w:color w:val="000000"/>
                <w:sz w:val="12"/>
                <w:szCs w:val="12"/>
              </w:rPr>
            </w:pPr>
            <w:r w:rsidRPr="00611BE8">
              <w:rPr>
                <w:i/>
                <w:iCs/>
                <w:color w:val="000000"/>
                <w:sz w:val="12"/>
                <w:szCs w:val="12"/>
              </w:rPr>
              <w:t>4 000,00</w:t>
            </w:r>
          </w:p>
        </w:tc>
        <w:tc>
          <w:tcPr>
            <w:tcW w:w="878" w:type="dxa"/>
            <w:tcBorders>
              <w:top w:val="nil"/>
              <w:left w:val="nil"/>
              <w:bottom w:val="single" w:sz="4" w:space="0" w:color="auto"/>
              <w:right w:val="single" w:sz="4" w:space="0" w:color="auto"/>
            </w:tcBorders>
            <w:shd w:val="clear" w:color="auto" w:fill="auto"/>
            <w:hideMark/>
          </w:tcPr>
          <w:p w14:paraId="586AE3C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7B17E2C" w14:textId="77777777" w:rsidR="00F92DC0" w:rsidRPr="00611BE8" w:rsidRDefault="00F92DC0" w:rsidP="001B11AE">
            <w:pPr>
              <w:jc w:val="right"/>
              <w:rPr>
                <w:i/>
                <w:iCs/>
                <w:color w:val="000000"/>
                <w:sz w:val="12"/>
                <w:szCs w:val="12"/>
              </w:rPr>
            </w:pPr>
            <w:r w:rsidRPr="00611BE8">
              <w:rPr>
                <w:i/>
                <w:iCs/>
                <w:color w:val="000000"/>
                <w:sz w:val="12"/>
                <w:szCs w:val="12"/>
              </w:rPr>
              <w:t>4 000,00</w:t>
            </w:r>
          </w:p>
        </w:tc>
      </w:tr>
      <w:tr w:rsidR="00F92DC0" w:rsidRPr="00611BE8" w14:paraId="0CC96558"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767CDB9" w14:textId="77777777" w:rsidR="00F92DC0" w:rsidRPr="00611BE8" w:rsidRDefault="00F92DC0" w:rsidP="001B11AE">
            <w:pPr>
              <w:rPr>
                <w:i/>
                <w:iCs/>
                <w:color w:val="000000"/>
                <w:sz w:val="12"/>
                <w:szCs w:val="12"/>
              </w:rPr>
            </w:pPr>
            <w:r w:rsidRPr="00611BE8">
              <w:rPr>
                <w:i/>
                <w:iCs/>
                <w:color w:val="000000"/>
                <w:sz w:val="12"/>
                <w:szCs w:val="12"/>
              </w:rPr>
              <w:t>подарочные сертификаты</w:t>
            </w:r>
          </w:p>
        </w:tc>
        <w:tc>
          <w:tcPr>
            <w:tcW w:w="617" w:type="dxa"/>
            <w:tcBorders>
              <w:top w:val="nil"/>
              <w:left w:val="nil"/>
              <w:bottom w:val="single" w:sz="4" w:space="0" w:color="000000"/>
              <w:right w:val="single" w:sz="4" w:space="0" w:color="000000"/>
            </w:tcBorders>
            <w:shd w:val="clear" w:color="auto" w:fill="auto"/>
            <w:hideMark/>
          </w:tcPr>
          <w:p w14:paraId="644C21A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7B2D4D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29CDEA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7177C1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B0192F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6701F8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676DD1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90D24D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84AD8EA" w14:textId="77777777" w:rsidR="00F92DC0" w:rsidRPr="00611BE8" w:rsidRDefault="00F92DC0" w:rsidP="001B11AE">
            <w:pPr>
              <w:jc w:val="right"/>
              <w:rPr>
                <w:i/>
                <w:iCs/>
                <w:color w:val="000000"/>
                <w:sz w:val="12"/>
                <w:szCs w:val="12"/>
              </w:rPr>
            </w:pPr>
            <w:r w:rsidRPr="00611BE8">
              <w:rPr>
                <w:i/>
                <w:iCs/>
                <w:color w:val="000000"/>
                <w:sz w:val="12"/>
                <w:szCs w:val="12"/>
              </w:rPr>
              <w:t>50 000,00</w:t>
            </w:r>
          </w:p>
        </w:tc>
        <w:tc>
          <w:tcPr>
            <w:tcW w:w="672" w:type="dxa"/>
            <w:tcBorders>
              <w:top w:val="nil"/>
              <w:left w:val="nil"/>
              <w:bottom w:val="single" w:sz="4" w:space="0" w:color="auto"/>
              <w:right w:val="single" w:sz="4" w:space="0" w:color="auto"/>
            </w:tcBorders>
            <w:shd w:val="clear" w:color="auto" w:fill="auto"/>
            <w:hideMark/>
          </w:tcPr>
          <w:p w14:paraId="6A708B8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AA5CA6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553B8A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7DEA3D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341825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333409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042B99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AD7185F" w14:textId="77777777" w:rsidR="00F92DC0" w:rsidRPr="00611BE8" w:rsidRDefault="00F92DC0" w:rsidP="001B11AE">
            <w:pPr>
              <w:jc w:val="right"/>
              <w:rPr>
                <w:i/>
                <w:iCs/>
                <w:color w:val="000000"/>
                <w:sz w:val="12"/>
                <w:szCs w:val="12"/>
              </w:rPr>
            </w:pPr>
            <w:r w:rsidRPr="00611BE8">
              <w:rPr>
                <w:i/>
                <w:iCs/>
                <w:color w:val="000000"/>
                <w:sz w:val="12"/>
                <w:szCs w:val="12"/>
              </w:rPr>
              <w:t>50 000,00</w:t>
            </w:r>
          </w:p>
        </w:tc>
        <w:tc>
          <w:tcPr>
            <w:tcW w:w="878" w:type="dxa"/>
            <w:tcBorders>
              <w:top w:val="nil"/>
              <w:left w:val="nil"/>
              <w:bottom w:val="single" w:sz="4" w:space="0" w:color="auto"/>
              <w:right w:val="single" w:sz="4" w:space="0" w:color="auto"/>
            </w:tcBorders>
            <w:shd w:val="clear" w:color="auto" w:fill="auto"/>
            <w:hideMark/>
          </w:tcPr>
          <w:p w14:paraId="18CEBCA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E28C2E3" w14:textId="77777777" w:rsidR="00F92DC0" w:rsidRPr="00611BE8" w:rsidRDefault="00F92DC0" w:rsidP="001B11AE">
            <w:pPr>
              <w:jc w:val="right"/>
              <w:rPr>
                <w:i/>
                <w:iCs/>
                <w:color w:val="000000"/>
                <w:sz w:val="12"/>
                <w:szCs w:val="12"/>
              </w:rPr>
            </w:pPr>
            <w:r w:rsidRPr="00611BE8">
              <w:rPr>
                <w:i/>
                <w:iCs/>
                <w:color w:val="000000"/>
                <w:sz w:val="12"/>
                <w:szCs w:val="12"/>
              </w:rPr>
              <w:t>50 000,00</w:t>
            </w:r>
          </w:p>
        </w:tc>
      </w:tr>
      <w:tr w:rsidR="00F92DC0" w:rsidRPr="00611BE8" w14:paraId="7A863465"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541A382" w14:textId="77777777" w:rsidR="00F92DC0" w:rsidRPr="00611BE8" w:rsidRDefault="00F92DC0" w:rsidP="001B11AE">
            <w:pPr>
              <w:rPr>
                <w:i/>
                <w:iCs/>
                <w:color w:val="000000"/>
                <w:sz w:val="12"/>
                <w:szCs w:val="12"/>
              </w:rPr>
            </w:pPr>
            <w:r w:rsidRPr="00611BE8">
              <w:rPr>
                <w:i/>
                <w:iCs/>
                <w:color w:val="000000"/>
                <w:sz w:val="12"/>
                <w:szCs w:val="12"/>
              </w:rPr>
              <w:t>пакет ПВД</w:t>
            </w:r>
          </w:p>
        </w:tc>
        <w:tc>
          <w:tcPr>
            <w:tcW w:w="617" w:type="dxa"/>
            <w:tcBorders>
              <w:top w:val="nil"/>
              <w:left w:val="nil"/>
              <w:bottom w:val="single" w:sz="4" w:space="0" w:color="000000"/>
              <w:right w:val="single" w:sz="4" w:space="0" w:color="000000"/>
            </w:tcBorders>
            <w:shd w:val="clear" w:color="auto" w:fill="auto"/>
            <w:hideMark/>
          </w:tcPr>
          <w:p w14:paraId="622A711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141686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54F2A9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92176F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3DCA2B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25C066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F6F4E4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C1BBD7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F410BE7" w14:textId="77777777" w:rsidR="00F92DC0" w:rsidRPr="00611BE8" w:rsidRDefault="00F92DC0" w:rsidP="001B11AE">
            <w:pPr>
              <w:jc w:val="right"/>
              <w:rPr>
                <w:i/>
                <w:iCs/>
                <w:color w:val="000000"/>
                <w:sz w:val="12"/>
                <w:szCs w:val="12"/>
              </w:rPr>
            </w:pPr>
            <w:r w:rsidRPr="00611BE8">
              <w:rPr>
                <w:i/>
                <w:iCs/>
                <w:color w:val="000000"/>
                <w:sz w:val="12"/>
                <w:szCs w:val="12"/>
              </w:rPr>
              <w:t>4 000,00</w:t>
            </w:r>
          </w:p>
        </w:tc>
        <w:tc>
          <w:tcPr>
            <w:tcW w:w="672" w:type="dxa"/>
            <w:tcBorders>
              <w:top w:val="nil"/>
              <w:left w:val="nil"/>
              <w:bottom w:val="single" w:sz="4" w:space="0" w:color="auto"/>
              <w:right w:val="single" w:sz="4" w:space="0" w:color="auto"/>
            </w:tcBorders>
            <w:shd w:val="clear" w:color="auto" w:fill="auto"/>
            <w:hideMark/>
          </w:tcPr>
          <w:p w14:paraId="4D7245D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3EDB69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182EA9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66E88F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989F52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C8DB4B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35A1C5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2FDB28A" w14:textId="77777777" w:rsidR="00F92DC0" w:rsidRPr="00611BE8" w:rsidRDefault="00F92DC0" w:rsidP="001B11AE">
            <w:pPr>
              <w:jc w:val="right"/>
              <w:rPr>
                <w:i/>
                <w:iCs/>
                <w:color w:val="000000"/>
                <w:sz w:val="12"/>
                <w:szCs w:val="12"/>
              </w:rPr>
            </w:pPr>
            <w:r w:rsidRPr="00611BE8">
              <w:rPr>
                <w:i/>
                <w:iCs/>
                <w:color w:val="000000"/>
                <w:sz w:val="12"/>
                <w:szCs w:val="12"/>
              </w:rPr>
              <w:t>4 000,00</w:t>
            </w:r>
          </w:p>
        </w:tc>
        <w:tc>
          <w:tcPr>
            <w:tcW w:w="878" w:type="dxa"/>
            <w:tcBorders>
              <w:top w:val="nil"/>
              <w:left w:val="nil"/>
              <w:bottom w:val="single" w:sz="4" w:space="0" w:color="auto"/>
              <w:right w:val="single" w:sz="4" w:space="0" w:color="auto"/>
            </w:tcBorders>
            <w:shd w:val="clear" w:color="auto" w:fill="auto"/>
            <w:hideMark/>
          </w:tcPr>
          <w:p w14:paraId="59B6FA73" w14:textId="77777777" w:rsidR="00F92DC0" w:rsidRPr="00611BE8" w:rsidRDefault="00F92DC0" w:rsidP="001B11AE">
            <w:pPr>
              <w:jc w:val="right"/>
              <w:rPr>
                <w:i/>
                <w:iCs/>
                <w:color w:val="000000"/>
                <w:sz w:val="12"/>
                <w:szCs w:val="12"/>
              </w:rPr>
            </w:pPr>
            <w:r w:rsidRPr="00611BE8">
              <w:rPr>
                <w:i/>
                <w:iCs/>
                <w:color w:val="000000"/>
                <w:sz w:val="12"/>
                <w:szCs w:val="12"/>
              </w:rPr>
              <w:t>-4 000,00</w:t>
            </w:r>
          </w:p>
        </w:tc>
        <w:tc>
          <w:tcPr>
            <w:tcW w:w="1276" w:type="dxa"/>
            <w:tcBorders>
              <w:top w:val="nil"/>
              <w:left w:val="nil"/>
              <w:bottom w:val="single" w:sz="4" w:space="0" w:color="auto"/>
              <w:right w:val="single" w:sz="4" w:space="0" w:color="auto"/>
            </w:tcBorders>
            <w:shd w:val="clear" w:color="auto" w:fill="auto"/>
            <w:hideMark/>
          </w:tcPr>
          <w:p w14:paraId="5BB2EEF6"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64081E6D"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9950F84" w14:textId="77777777" w:rsidR="00F92DC0" w:rsidRPr="00611BE8" w:rsidRDefault="00F92DC0" w:rsidP="001B11AE">
            <w:pPr>
              <w:rPr>
                <w:color w:val="000000"/>
                <w:sz w:val="12"/>
                <w:szCs w:val="12"/>
              </w:rPr>
            </w:pPr>
            <w:r w:rsidRPr="00611BE8">
              <w:rPr>
                <w:color w:val="000000"/>
                <w:sz w:val="12"/>
                <w:szCs w:val="12"/>
              </w:rPr>
              <w:t>Увеличение стоимости прочих материальных запасов однократного применения</w:t>
            </w:r>
          </w:p>
        </w:tc>
        <w:tc>
          <w:tcPr>
            <w:tcW w:w="617" w:type="dxa"/>
            <w:tcBorders>
              <w:top w:val="nil"/>
              <w:left w:val="nil"/>
              <w:bottom w:val="single" w:sz="4" w:space="0" w:color="000000"/>
              <w:right w:val="single" w:sz="4" w:space="0" w:color="000000"/>
            </w:tcBorders>
            <w:shd w:val="clear" w:color="auto" w:fill="auto"/>
            <w:hideMark/>
          </w:tcPr>
          <w:p w14:paraId="3680E224"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97058D9"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60D212C"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0BE727F"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153B3FFD"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D129C30"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DFE97A8" w14:textId="77777777" w:rsidR="00F92DC0" w:rsidRPr="00611BE8" w:rsidRDefault="00F92DC0" w:rsidP="001B11AE">
            <w:pPr>
              <w:jc w:val="center"/>
              <w:rPr>
                <w:color w:val="000000"/>
                <w:sz w:val="12"/>
                <w:szCs w:val="12"/>
              </w:rPr>
            </w:pPr>
            <w:r w:rsidRPr="00611BE8">
              <w:rPr>
                <w:color w:val="000000"/>
                <w:sz w:val="12"/>
                <w:szCs w:val="12"/>
              </w:rPr>
              <w:t>349</w:t>
            </w:r>
          </w:p>
        </w:tc>
        <w:tc>
          <w:tcPr>
            <w:tcW w:w="709" w:type="dxa"/>
            <w:tcBorders>
              <w:top w:val="nil"/>
              <w:left w:val="nil"/>
              <w:bottom w:val="single" w:sz="4" w:space="0" w:color="000000"/>
              <w:right w:val="nil"/>
            </w:tcBorders>
            <w:shd w:val="clear" w:color="auto" w:fill="auto"/>
            <w:hideMark/>
          </w:tcPr>
          <w:p w14:paraId="5B0CE70A" w14:textId="77777777" w:rsidR="00F92DC0" w:rsidRPr="00611BE8" w:rsidRDefault="00F92DC0" w:rsidP="001B11AE">
            <w:pPr>
              <w:jc w:val="center"/>
              <w:rPr>
                <w:color w:val="000000"/>
                <w:sz w:val="12"/>
                <w:szCs w:val="12"/>
              </w:rPr>
            </w:pPr>
            <w:r w:rsidRPr="00611BE8">
              <w:rPr>
                <w:color w:val="000000"/>
                <w:sz w:val="12"/>
                <w:szCs w:val="12"/>
              </w:rPr>
              <w:t>1150</w:t>
            </w:r>
          </w:p>
        </w:tc>
        <w:tc>
          <w:tcPr>
            <w:tcW w:w="759" w:type="dxa"/>
            <w:tcBorders>
              <w:top w:val="nil"/>
              <w:left w:val="single" w:sz="4" w:space="0" w:color="auto"/>
              <w:bottom w:val="single" w:sz="4" w:space="0" w:color="auto"/>
              <w:right w:val="single" w:sz="4" w:space="0" w:color="auto"/>
            </w:tcBorders>
            <w:shd w:val="clear" w:color="auto" w:fill="auto"/>
            <w:hideMark/>
          </w:tcPr>
          <w:p w14:paraId="190850C3"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F0F126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0427AF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1737B4C"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64DBCDE"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F537B9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0B87D10"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0A28D4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713AF8B"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794248E6" w14:textId="77777777" w:rsidR="00F92DC0" w:rsidRPr="00611BE8" w:rsidRDefault="00F92DC0" w:rsidP="001B11AE">
            <w:pPr>
              <w:jc w:val="right"/>
              <w:rPr>
                <w:color w:val="000000"/>
                <w:sz w:val="12"/>
                <w:szCs w:val="12"/>
              </w:rPr>
            </w:pPr>
            <w:r w:rsidRPr="00611BE8">
              <w:rPr>
                <w:color w:val="000000"/>
                <w:sz w:val="12"/>
                <w:szCs w:val="12"/>
              </w:rPr>
              <w:t>26 935,00</w:t>
            </w:r>
          </w:p>
        </w:tc>
        <w:tc>
          <w:tcPr>
            <w:tcW w:w="1276" w:type="dxa"/>
            <w:tcBorders>
              <w:top w:val="nil"/>
              <w:left w:val="nil"/>
              <w:bottom w:val="single" w:sz="4" w:space="0" w:color="auto"/>
              <w:right w:val="single" w:sz="4" w:space="0" w:color="auto"/>
            </w:tcBorders>
            <w:shd w:val="clear" w:color="auto" w:fill="auto"/>
            <w:hideMark/>
          </w:tcPr>
          <w:p w14:paraId="7EF3A4D9" w14:textId="77777777" w:rsidR="00F92DC0" w:rsidRPr="00611BE8" w:rsidRDefault="00F92DC0" w:rsidP="001B11AE">
            <w:pPr>
              <w:jc w:val="right"/>
              <w:rPr>
                <w:color w:val="000000"/>
                <w:sz w:val="12"/>
                <w:szCs w:val="12"/>
              </w:rPr>
            </w:pPr>
            <w:r w:rsidRPr="00611BE8">
              <w:rPr>
                <w:color w:val="000000"/>
                <w:sz w:val="12"/>
                <w:szCs w:val="12"/>
              </w:rPr>
              <w:t>26 935,00</w:t>
            </w:r>
          </w:p>
        </w:tc>
      </w:tr>
      <w:tr w:rsidR="00F92DC0" w:rsidRPr="00611BE8" w14:paraId="20ACB9CD"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68436B5" w14:textId="77777777" w:rsidR="00F92DC0" w:rsidRPr="00611BE8" w:rsidRDefault="00F92DC0" w:rsidP="001B11AE">
            <w:pPr>
              <w:rPr>
                <w:i/>
                <w:iCs/>
                <w:color w:val="000000"/>
                <w:sz w:val="12"/>
                <w:szCs w:val="12"/>
              </w:rPr>
            </w:pPr>
            <w:r w:rsidRPr="00611BE8">
              <w:rPr>
                <w:i/>
                <w:iCs/>
                <w:color w:val="000000"/>
                <w:sz w:val="12"/>
                <w:szCs w:val="12"/>
              </w:rPr>
              <w:t>удостоверения и значки депутатам</w:t>
            </w:r>
          </w:p>
        </w:tc>
        <w:tc>
          <w:tcPr>
            <w:tcW w:w="617" w:type="dxa"/>
            <w:tcBorders>
              <w:top w:val="nil"/>
              <w:left w:val="nil"/>
              <w:bottom w:val="single" w:sz="4" w:space="0" w:color="000000"/>
              <w:right w:val="single" w:sz="4" w:space="0" w:color="000000"/>
            </w:tcBorders>
            <w:shd w:val="clear" w:color="auto" w:fill="auto"/>
            <w:hideMark/>
          </w:tcPr>
          <w:p w14:paraId="393381F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80CB94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B2C40D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BBF66F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8DE183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B5444A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AD9D35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18D9E4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0FEC6D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91E076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00F059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B55248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C681AC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0D7164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67FB76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CAAE68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35B485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7FF26C38" w14:textId="77777777" w:rsidR="00F92DC0" w:rsidRPr="00611BE8" w:rsidRDefault="00F92DC0" w:rsidP="001B11AE">
            <w:pPr>
              <w:jc w:val="right"/>
              <w:rPr>
                <w:i/>
                <w:iCs/>
                <w:color w:val="000000"/>
                <w:sz w:val="12"/>
                <w:szCs w:val="12"/>
              </w:rPr>
            </w:pPr>
            <w:r w:rsidRPr="00611BE8">
              <w:rPr>
                <w:i/>
                <w:iCs/>
                <w:color w:val="000000"/>
                <w:sz w:val="12"/>
                <w:szCs w:val="12"/>
              </w:rPr>
              <w:t>26 935,00</w:t>
            </w:r>
          </w:p>
        </w:tc>
        <w:tc>
          <w:tcPr>
            <w:tcW w:w="1276" w:type="dxa"/>
            <w:tcBorders>
              <w:top w:val="nil"/>
              <w:left w:val="nil"/>
              <w:bottom w:val="single" w:sz="4" w:space="0" w:color="auto"/>
              <w:right w:val="single" w:sz="4" w:space="0" w:color="auto"/>
            </w:tcBorders>
            <w:shd w:val="clear" w:color="auto" w:fill="auto"/>
            <w:hideMark/>
          </w:tcPr>
          <w:p w14:paraId="122E98E8" w14:textId="77777777" w:rsidR="00F92DC0" w:rsidRPr="00611BE8" w:rsidRDefault="00F92DC0" w:rsidP="001B11AE">
            <w:pPr>
              <w:jc w:val="right"/>
              <w:rPr>
                <w:i/>
                <w:iCs/>
                <w:color w:val="000000"/>
                <w:sz w:val="12"/>
                <w:szCs w:val="12"/>
              </w:rPr>
            </w:pPr>
            <w:r w:rsidRPr="00611BE8">
              <w:rPr>
                <w:i/>
                <w:iCs/>
                <w:color w:val="000000"/>
                <w:sz w:val="12"/>
                <w:szCs w:val="12"/>
              </w:rPr>
              <w:t>26 935,00</w:t>
            </w:r>
          </w:p>
        </w:tc>
      </w:tr>
      <w:tr w:rsidR="00F92DC0" w:rsidRPr="00611BE8" w14:paraId="5B443330"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D60A5D2" w14:textId="77777777" w:rsidR="00F92DC0" w:rsidRPr="00611BE8" w:rsidRDefault="00F92DC0" w:rsidP="001B11AE">
            <w:pPr>
              <w:rPr>
                <w:b/>
                <w:bCs/>
                <w:color w:val="000000"/>
                <w:sz w:val="12"/>
                <w:szCs w:val="12"/>
              </w:rPr>
            </w:pPr>
            <w:r w:rsidRPr="00611BE8">
              <w:rPr>
                <w:b/>
                <w:bCs/>
                <w:color w:val="000000"/>
                <w:sz w:val="12"/>
                <w:szCs w:val="12"/>
              </w:rPr>
              <w:t>Социальное обеспечение и иные выплаты населению</w:t>
            </w:r>
          </w:p>
        </w:tc>
        <w:tc>
          <w:tcPr>
            <w:tcW w:w="617" w:type="dxa"/>
            <w:tcBorders>
              <w:top w:val="nil"/>
              <w:left w:val="nil"/>
              <w:bottom w:val="single" w:sz="4" w:space="0" w:color="000000"/>
              <w:right w:val="single" w:sz="4" w:space="0" w:color="000000"/>
            </w:tcBorders>
            <w:shd w:val="clear" w:color="auto" w:fill="auto"/>
            <w:hideMark/>
          </w:tcPr>
          <w:p w14:paraId="1FC6338C"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1B43590"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9779587"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BB02913"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002466E4" w14:textId="77777777" w:rsidR="00F92DC0" w:rsidRPr="00611BE8" w:rsidRDefault="00F92DC0" w:rsidP="001B11AE">
            <w:pPr>
              <w:jc w:val="center"/>
              <w:rPr>
                <w:b/>
                <w:bCs/>
                <w:color w:val="000000"/>
                <w:sz w:val="12"/>
                <w:szCs w:val="12"/>
              </w:rPr>
            </w:pPr>
            <w:r w:rsidRPr="00611BE8">
              <w:rPr>
                <w:b/>
                <w:bCs/>
                <w:color w:val="000000"/>
                <w:sz w:val="12"/>
                <w:szCs w:val="12"/>
              </w:rPr>
              <w:t>300</w:t>
            </w:r>
          </w:p>
        </w:tc>
        <w:tc>
          <w:tcPr>
            <w:tcW w:w="776" w:type="dxa"/>
            <w:tcBorders>
              <w:top w:val="nil"/>
              <w:left w:val="nil"/>
              <w:bottom w:val="single" w:sz="4" w:space="0" w:color="000000"/>
              <w:right w:val="single" w:sz="4" w:space="0" w:color="000000"/>
            </w:tcBorders>
            <w:shd w:val="clear" w:color="auto" w:fill="auto"/>
            <w:hideMark/>
          </w:tcPr>
          <w:p w14:paraId="0F8BFA0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803465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0AE6C7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E844D6F" w14:textId="77777777" w:rsidR="00F92DC0" w:rsidRPr="00611BE8" w:rsidRDefault="00F92DC0" w:rsidP="001B11AE">
            <w:pPr>
              <w:jc w:val="right"/>
              <w:rPr>
                <w:b/>
                <w:bCs/>
                <w:color w:val="000000"/>
                <w:sz w:val="12"/>
                <w:szCs w:val="12"/>
              </w:rPr>
            </w:pPr>
            <w:r w:rsidRPr="00611BE8">
              <w:rPr>
                <w:b/>
                <w:bCs/>
                <w:color w:val="000000"/>
                <w:sz w:val="12"/>
                <w:szCs w:val="12"/>
              </w:rPr>
              <w:t>172 410,00</w:t>
            </w:r>
          </w:p>
        </w:tc>
        <w:tc>
          <w:tcPr>
            <w:tcW w:w="672" w:type="dxa"/>
            <w:tcBorders>
              <w:top w:val="nil"/>
              <w:left w:val="nil"/>
              <w:bottom w:val="single" w:sz="4" w:space="0" w:color="auto"/>
              <w:right w:val="single" w:sz="4" w:space="0" w:color="auto"/>
            </w:tcBorders>
            <w:shd w:val="clear" w:color="auto" w:fill="auto"/>
            <w:hideMark/>
          </w:tcPr>
          <w:p w14:paraId="749B617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7F5F37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189AD6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9CD9FA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072D11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FCB40C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380A19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8C50224" w14:textId="77777777" w:rsidR="00F92DC0" w:rsidRPr="00611BE8" w:rsidRDefault="00F92DC0" w:rsidP="001B11AE">
            <w:pPr>
              <w:jc w:val="right"/>
              <w:rPr>
                <w:b/>
                <w:bCs/>
                <w:color w:val="000000"/>
                <w:sz w:val="12"/>
                <w:szCs w:val="12"/>
              </w:rPr>
            </w:pPr>
            <w:r w:rsidRPr="00611BE8">
              <w:rPr>
                <w:b/>
                <w:bCs/>
                <w:color w:val="000000"/>
                <w:sz w:val="12"/>
                <w:szCs w:val="12"/>
              </w:rPr>
              <w:t>172 410,00</w:t>
            </w:r>
          </w:p>
        </w:tc>
        <w:tc>
          <w:tcPr>
            <w:tcW w:w="878" w:type="dxa"/>
            <w:tcBorders>
              <w:top w:val="nil"/>
              <w:left w:val="nil"/>
              <w:bottom w:val="single" w:sz="4" w:space="0" w:color="auto"/>
              <w:right w:val="single" w:sz="4" w:space="0" w:color="auto"/>
            </w:tcBorders>
            <w:shd w:val="clear" w:color="auto" w:fill="auto"/>
            <w:hideMark/>
          </w:tcPr>
          <w:p w14:paraId="78EFED7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77554D5" w14:textId="77777777" w:rsidR="00F92DC0" w:rsidRPr="00611BE8" w:rsidRDefault="00F92DC0" w:rsidP="001B11AE">
            <w:pPr>
              <w:jc w:val="right"/>
              <w:rPr>
                <w:b/>
                <w:bCs/>
                <w:color w:val="000000"/>
                <w:sz w:val="12"/>
                <w:szCs w:val="12"/>
              </w:rPr>
            </w:pPr>
            <w:r w:rsidRPr="00611BE8">
              <w:rPr>
                <w:b/>
                <w:bCs/>
                <w:color w:val="000000"/>
                <w:sz w:val="12"/>
                <w:szCs w:val="12"/>
              </w:rPr>
              <w:t>172 410,00</w:t>
            </w:r>
          </w:p>
        </w:tc>
      </w:tr>
      <w:tr w:rsidR="00F92DC0" w:rsidRPr="00611BE8" w14:paraId="03803800"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26CA109" w14:textId="77777777" w:rsidR="00F92DC0" w:rsidRPr="00611BE8" w:rsidRDefault="00F92DC0" w:rsidP="001B11AE">
            <w:pPr>
              <w:rPr>
                <w:b/>
                <w:bCs/>
                <w:color w:val="000000"/>
                <w:sz w:val="12"/>
                <w:szCs w:val="12"/>
              </w:rPr>
            </w:pPr>
            <w:r w:rsidRPr="00611BE8">
              <w:rPr>
                <w:b/>
                <w:bCs/>
                <w:color w:val="000000"/>
                <w:sz w:val="12"/>
                <w:szCs w:val="12"/>
              </w:rPr>
              <w:t>Премии и гранты</w:t>
            </w:r>
          </w:p>
        </w:tc>
        <w:tc>
          <w:tcPr>
            <w:tcW w:w="617" w:type="dxa"/>
            <w:tcBorders>
              <w:top w:val="nil"/>
              <w:left w:val="nil"/>
              <w:bottom w:val="single" w:sz="4" w:space="0" w:color="000000"/>
              <w:right w:val="single" w:sz="4" w:space="0" w:color="000000"/>
            </w:tcBorders>
            <w:shd w:val="clear" w:color="auto" w:fill="auto"/>
            <w:hideMark/>
          </w:tcPr>
          <w:p w14:paraId="7C6AC5FC"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73A4E15"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2D24716"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7FDC718"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DCBD517" w14:textId="77777777" w:rsidR="00F92DC0" w:rsidRPr="00611BE8" w:rsidRDefault="00F92DC0" w:rsidP="001B11AE">
            <w:pPr>
              <w:jc w:val="center"/>
              <w:rPr>
                <w:b/>
                <w:bCs/>
                <w:color w:val="000000"/>
                <w:sz w:val="12"/>
                <w:szCs w:val="12"/>
              </w:rPr>
            </w:pPr>
            <w:r w:rsidRPr="00611BE8">
              <w:rPr>
                <w:b/>
                <w:bCs/>
                <w:color w:val="000000"/>
                <w:sz w:val="12"/>
                <w:szCs w:val="12"/>
              </w:rPr>
              <w:t>350</w:t>
            </w:r>
          </w:p>
        </w:tc>
        <w:tc>
          <w:tcPr>
            <w:tcW w:w="776" w:type="dxa"/>
            <w:tcBorders>
              <w:top w:val="nil"/>
              <w:left w:val="nil"/>
              <w:bottom w:val="single" w:sz="4" w:space="0" w:color="000000"/>
              <w:right w:val="single" w:sz="4" w:space="0" w:color="000000"/>
            </w:tcBorders>
            <w:shd w:val="clear" w:color="auto" w:fill="auto"/>
            <w:hideMark/>
          </w:tcPr>
          <w:p w14:paraId="4FBA970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4404F1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228037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41AF190" w14:textId="77777777" w:rsidR="00F92DC0" w:rsidRPr="00611BE8" w:rsidRDefault="00F92DC0" w:rsidP="001B11AE">
            <w:pPr>
              <w:jc w:val="right"/>
              <w:rPr>
                <w:b/>
                <w:bCs/>
                <w:color w:val="000000"/>
                <w:sz w:val="12"/>
                <w:szCs w:val="12"/>
              </w:rPr>
            </w:pPr>
            <w:r w:rsidRPr="00611BE8">
              <w:rPr>
                <w:b/>
                <w:bCs/>
                <w:color w:val="000000"/>
                <w:sz w:val="12"/>
                <w:szCs w:val="12"/>
              </w:rPr>
              <w:t>172 410,00</w:t>
            </w:r>
          </w:p>
        </w:tc>
        <w:tc>
          <w:tcPr>
            <w:tcW w:w="672" w:type="dxa"/>
            <w:tcBorders>
              <w:top w:val="nil"/>
              <w:left w:val="nil"/>
              <w:bottom w:val="single" w:sz="4" w:space="0" w:color="auto"/>
              <w:right w:val="single" w:sz="4" w:space="0" w:color="auto"/>
            </w:tcBorders>
            <w:shd w:val="clear" w:color="auto" w:fill="auto"/>
            <w:hideMark/>
          </w:tcPr>
          <w:p w14:paraId="18B1CD4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81DA7F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4C2646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092DF5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D8F0C9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3E2934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63830B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4B24309" w14:textId="77777777" w:rsidR="00F92DC0" w:rsidRPr="00611BE8" w:rsidRDefault="00F92DC0" w:rsidP="001B11AE">
            <w:pPr>
              <w:jc w:val="right"/>
              <w:rPr>
                <w:b/>
                <w:bCs/>
                <w:color w:val="000000"/>
                <w:sz w:val="12"/>
                <w:szCs w:val="12"/>
              </w:rPr>
            </w:pPr>
            <w:r w:rsidRPr="00611BE8">
              <w:rPr>
                <w:b/>
                <w:bCs/>
                <w:color w:val="000000"/>
                <w:sz w:val="12"/>
                <w:szCs w:val="12"/>
              </w:rPr>
              <w:t>172 410,00</w:t>
            </w:r>
          </w:p>
        </w:tc>
        <w:tc>
          <w:tcPr>
            <w:tcW w:w="878" w:type="dxa"/>
            <w:tcBorders>
              <w:top w:val="nil"/>
              <w:left w:val="nil"/>
              <w:bottom w:val="single" w:sz="4" w:space="0" w:color="auto"/>
              <w:right w:val="single" w:sz="4" w:space="0" w:color="auto"/>
            </w:tcBorders>
            <w:shd w:val="clear" w:color="auto" w:fill="auto"/>
            <w:hideMark/>
          </w:tcPr>
          <w:p w14:paraId="35C2869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2B20BED" w14:textId="77777777" w:rsidR="00F92DC0" w:rsidRPr="00611BE8" w:rsidRDefault="00F92DC0" w:rsidP="001B11AE">
            <w:pPr>
              <w:jc w:val="right"/>
              <w:rPr>
                <w:b/>
                <w:bCs/>
                <w:color w:val="000000"/>
                <w:sz w:val="12"/>
                <w:szCs w:val="12"/>
              </w:rPr>
            </w:pPr>
            <w:r w:rsidRPr="00611BE8">
              <w:rPr>
                <w:b/>
                <w:bCs/>
                <w:color w:val="000000"/>
                <w:sz w:val="12"/>
                <w:szCs w:val="12"/>
              </w:rPr>
              <w:t>172 410,00</w:t>
            </w:r>
          </w:p>
        </w:tc>
      </w:tr>
      <w:tr w:rsidR="00F92DC0" w:rsidRPr="00611BE8" w14:paraId="3472236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8F1149E" w14:textId="77777777" w:rsidR="00F92DC0" w:rsidRPr="00611BE8" w:rsidRDefault="00F92DC0" w:rsidP="001B11AE">
            <w:pPr>
              <w:rPr>
                <w:color w:val="000000"/>
                <w:sz w:val="12"/>
                <w:szCs w:val="12"/>
              </w:rPr>
            </w:pPr>
            <w:r w:rsidRPr="00611BE8">
              <w:rPr>
                <w:color w:val="000000"/>
                <w:sz w:val="12"/>
                <w:szCs w:val="12"/>
              </w:rPr>
              <w:t>Прочие расходы</w:t>
            </w:r>
          </w:p>
        </w:tc>
        <w:tc>
          <w:tcPr>
            <w:tcW w:w="617" w:type="dxa"/>
            <w:tcBorders>
              <w:top w:val="nil"/>
              <w:left w:val="nil"/>
              <w:bottom w:val="single" w:sz="4" w:space="0" w:color="000000"/>
              <w:right w:val="single" w:sz="4" w:space="0" w:color="000000"/>
            </w:tcBorders>
            <w:shd w:val="clear" w:color="auto" w:fill="auto"/>
            <w:hideMark/>
          </w:tcPr>
          <w:p w14:paraId="03B0E036"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396349C"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246D18F8"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863A2D6"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716A9CD1" w14:textId="77777777" w:rsidR="00F92DC0" w:rsidRPr="00611BE8" w:rsidRDefault="00F92DC0" w:rsidP="001B11AE">
            <w:pPr>
              <w:jc w:val="center"/>
              <w:rPr>
                <w:color w:val="000000"/>
                <w:sz w:val="12"/>
                <w:szCs w:val="12"/>
              </w:rPr>
            </w:pPr>
            <w:r w:rsidRPr="00611BE8">
              <w:rPr>
                <w:color w:val="000000"/>
                <w:sz w:val="12"/>
                <w:szCs w:val="12"/>
              </w:rPr>
              <w:t>350</w:t>
            </w:r>
          </w:p>
        </w:tc>
        <w:tc>
          <w:tcPr>
            <w:tcW w:w="776" w:type="dxa"/>
            <w:tcBorders>
              <w:top w:val="nil"/>
              <w:left w:val="nil"/>
              <w:bottom w:val="single" w:sz="4" w:space="0" w:color="000000"/>
              <w:right w:val="single" w:sz="4" w:space="0" w:color="000000"/>
            </w:tcBorders>
            <w:shd w:val="clear" w:color="auto" w:fill="auto"/>
            <w:hideMark/>
          </w:tcPr>
          <w:p w14:paraId="220EFD28"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412AB7E" w14:textId="77777777" w:rsidR="00F92DC0" w:rsidRPr="00611BE8" w:rsidRDefault="00F92DC0" w:rsidP="001B11AE">
            <w:pPr>
              <w:jc w:val="center"/>
              <w:rPr>
                <w:color w:val="000000"/>
                <w:sz w:val="12"/>
                <w:szCs w:val="12"/>
              </w:rPr>
            </w:pPr>
            <w:r w:rsidRPr="00611BE8">
              <w:rPr>
                <w:color w:val="000000"/>
                <w:sz w:val="12"/>
                <w:szCs w:val="12"/>
              </w:rPr>
              <w:t>290</w:t>
            </w:r>
          </w:p>
        </w:tc>
        <w:tc>
          <w:tcPr>
            <w:tcW w:w="709" w:type="dxa"/>
            <w:tcBorders>
              <w:top w:val="nil"/>
              <w:left w:val="nil"/>
              <w:bottom w:val="single" w:sz="4" w:space="0" w:color="000000"/>
              <w:right w:val="nil"/>
            </w:tcBorders>
            <w:shd w:val="clear" w:color="auto" w:fill="auto"/>
            <w:hideMark/>
          </w:tcPr>
          <w:p w14:paraId="4B49D0F2"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9E1BB63" w14:textId="77777777" w:rsidR="00F92DC0" w:rsidRPr="00611BE8" w:rsidRDefault="00F92DC0" w:rsidP="001B11AE">
            <w:pPr>
              <w:jc w:val="right"/>
              <w:rPr>
                <w:color w:val="000000"/>
                <w:sz w:val="12"/>
                <w:szCs w:val="12"/>
              </w:rPr>
            </w:pPr>
            <w:r w:rsidRPr="00611BE8">
              <w:rPr>
                <w:color w:val="000000"/>
                <w:sz w:val="12"/>
                <w:szCs w:val="12"/>
              </w:rPr>
              <w:t>172 410,00</w:t>
            </w:r>
          </w:p>
        </w:tc>
        <w:tc>
          <w:tcPr>
            <w:tcW w:w="672" w:type="dxa"/>
            <w:tcBorders>
              <w:top w:val="nil"/>
              <w:left w:val="nil"/>
              <w:bottom w:val="single" w:sz="4" w:space="0" w:color="auto"/>
              <w:right w:val="single" w:sz="4" w:space="0" w:color="auto"/>
            </w:tcBorders>
            <w:shd w:val="clear" w:color="auto" w:fill="auto"/>
            <w:hideMark/>
          </w:tcPr>
          <w:p w14:paraId="13DEBF4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35BBE82"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1A86D46"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574ED6C"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1C51DA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20F6C3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4B6ED3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8B84229" w14:textId="77777777" w:rsidR="00F92DC0" w:rsidRPr="00611BE8" w:rsidRDefault="00F92DC0" w:rsidP="001B11AE">
            <w:pPr>
              <w:jc w:val="right"/>
              <w:rPr>
                <w:color w:val="000000"/>
                <w:sz w:val="12"/>
                <w:szCs w:val="12"/>
              </w:rPr>
            </w:pPr>
            <w:r w:rsidRPr="00611BE8">
              <w:rPr>
                <w:color w:val="000000"/>
                <w:sz w:val="12"/>
                <w:szCs w:val="12"/>
              </w:rPr>
              <w:t>172 410,00</w:t>
            </w:r>
          </w:p>
        </w:tc>
        <w:tc>
          <w:tcPr>
            <w:tcW w:w="878" w:type="dxa"/>
            <w:tcBorders>
              <w:top w:val="nil"/>
              <w:left w:val="nil"/>
              <w:bottom w:val="single" w:sz="4" w:space="0" w:color="auto"/>
              <w:right w:val="single" w:sz="4" w:space="0" w:color="auto"/>
            </w:tcBorders>
            <w:shd w:val="clear" w:color="auto" w:fill="auto"/>
            <w:hideMark/>
          </w:tcPr>
          <w:p w14:paraId="1FCEE22F"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EC7DCE5" w14:textId="77777777" w:rsidR="00F92DC0" w:rsidRPr="00611BE8" w:rsidRDefault="00F92DC0" w:rsidP="001B11AE">
            <w:pPr>
              <w:jc w:val="right"/>
              <w:rPr>
                <w:color w:val="000000"/>
                <w:sz w:val="12"/>
                <w:szCs w:val="12"/>
              </w:rPr>
            </w:pPr>
            <w:r w:rsidRPr="00611BE8">
              <w:rPr>
                <w:color w:val="000000"/>
                <w:sz w:val="12"/>
                <w:szCs w:val="12"/>
              </w:rPr>
              <w:t>172 410,00</w:t>
            </w:r>
          </w:p>
        </w:tc>
      </w:tr>
      <w:tr w:rsidR="00F92DC0" w:rsidRPr="00611BE8" w14:paraId="44EA7A80"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9C4AA3E" w14:textId="77777777" w:rsidR="00F92DC0" w:rsidRPr="00611BE8" w:rsidRDefault="00F92DC0" w:rsidP="001B11AE">
            <w:pPr>
              <w:rPr>
                <w:color w:val="000000"/>
                <w:sz w:val="12"/>
                <w:szCs w:val="12"/>
              </w:rPr>
            </w:pPr>
            <w:r w:rsidRPr="00611BE8">
              <w:rPr>
                <w:color w:val="000000"/>
                <w:sz w:val="12"/>
                <w:szCs w:val="12"/>
              </w:rPr>
              <w:t>Иные выплаты текущего характера физическим лицам</w:t>
            </w:r>
          </w:p>
        </w:tc>
        <w:tc>
          <w:tcPr>
            <w:tcW w:w="617" w:type="dxa"/>
            <w:tcBorders>
              <w:top w:val="nil"/>
              <w:left w:val="nil"/>
              <w:bottom w:val="single" w:sz="4" w:space="0" w:color="000000"/>
              <w:right w:val="single" w:sz="4" w:space="0" w:color="000000"/>
            </w:tcBorders>
            <w:shd w:val="clear" w:color="auto" w:fill="auto"/>
            <w:hideMark/>
          </w:tcPr>
          <w:p w14:paraId="28C3CA1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A2DA036"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368241D"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D3E46FA"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2935A184" w14:textId="77777777" w:rsidR="00F92DC0" w:rsidRPr="00611BE8" w:rsidRDefault="00F92DC0" w:rsidP="001B11AE">
            <w:pPr>
              <w:jc w:val="center"/>
              <w:rPr>
                <w:color w:val="000000"/>
                <w:sz w:val="12"/>
                <w:szCs w:val="12"/>
              </w:rPr>
            </w:pPr>
            <w:r w:rsidRPr="00611BE8">
              <w:rPr>
                <w:color w:val="000000"/>
                <w:sz w:val="12"/>
                <w:szCs w:val="12"/>
              </w:rPr>
              <w:t>350</w:t>
            </w:r>
          </w:p>
        </w:tc>
        <w:tc>
          <w:tcPr>
            <w:tcW w:w="776" w:type="dxa"/>
            <w:tcBorders>
              <w:top w:val="nil"/>
              <w:left w:val="nil"/>
              <w:bottom w:val="single" w:sz="4" w:space="0" w:color="000000"/>
              <w:right w:val="single" w:sz="4" w:space="0" w:color="000000"/>
            </w:tcBorders>
            <w:shd w:val="clear" w:color="auto" w:fill="auto"/>
            <w:hideMark/>
          </w:tcPr>
          <w:p w14:paraId="0981FD6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AE21D19" w14:textId="77777777" w:rsidR="00F92DC0" w:rsidRPr="00611BE8" w:rsidRDefault="00F92DC0" w:rsidP="001B11AE">
            <w:pPr>
              <w:jc w:val="center"/>
              <w:rPr>
                <w:color w:val="000000"/>
                <w:sz w:val="12"/>
                <w:szCs w:val="12"/>
              </w:rPr>
            </w:pPr>
            <w:r w:rsidRPr="00611BE8">
              <w:rPr>
                <w:color w:val="000000"/>
                <w:sz w:val="12"/>
                <w:szCs w:val="12"/>
              </w:rPr>
              <w:t>296</w:t>
            </w:r>
          </w:p>
        </w:tc>
        <w:tc>
          <w:tcPr>
            <w:tcW w:w="709" w:type="dxa"/>
            <w:tcBorders>
              <w:top w:val="nil"/>
              <w:left w:val="nil"/>
              <w:bottom w:val="single" w:sz="4" w:space="0" w:color="000000"/>
              <w:right w:val="nil"/>
            </w:tcBorders>
            <w:shd w:val="clear" w:color="auto" w:fill="auto"/>
            <w:hideMark/>
          </w:tcPr>
          <w:p w14:paraId="2F831E07" w14:textId="77777777" w:rsidR="00F92DC0" w:rsidRPr="00611BE8" w:rsidRDefault="00F92DC0" w:rsidP="001B11AE">
            <w:pPr>
              <w:jc w:val="center"/>
              <w:rPr>
                <w:color w:val="000000"/>
                <w:sz w:val="12"/>
                <w:szCs w:val="12"/>
              </w:rPr>
            </w:pPr>
            <w:r w:rsidRPr="00611BE8">
              <w:rPr>
                <w:color w:val="000000"/>
                <w:sz w:val="12"/>
                <w:szCs w:val="12"/>
              </w:rPr>
              <w:t>1146</w:t>
            </w:r>
          </w:p>
        </w:tc>
        <w:tc>
          <w:tcPr>
            <w:tcW w:w="759" w:type="dxa"/>
            <w:tcBorders>
              <w:top w:val="nil"/>
              <w:left w:val="single" w:sz="4" w:space="0" w:color="auto"/>
              <w:bottom w:val="single" w:sz="4" w:space="0" w:color="auto"/>
              <w:right w:val="single" w:sz="4" w:space="0" w:color="auto"/>
            </w:tcBorders>
            <w:shd w:val="clear" w:color="auto" w:fill="auto"/>
            <w:hideMark/>
          </w:tcPr>
          <w:p w14:paraId="5423B321" w14:textId="77777777" w:rsidR="00F92DC0" w:rsidRPr="00611BE8" w:rsidRDefault="00F92DC0" w:rsidP="001B11AE">
            <w:pPr>
              <w:jc w:val="right"/>
              <w:rPr>
                <w:color w:val="000000"/>
                <w:sz w:val="12"/>
                <w:szCs w:val="12"/>
              </w:rPr>
            </w:pPr>
            <w:r w:rsidRPr="00611BE8">
              <w:rPr>
                <w:color w:val="000000"/>
                <w:sz w:val="12"/>
                <w:szCs w:val="12"/>
              </w:rPr>
              <w:t>172 410,00</w:t>
            </w:r>
          </w:p>
        </w:tc>
        <w:tc>
          <w:tcPr>
            <w:tcW w:w="672" w:type="dxa"/>
            <w:tcBorders>
              <w:top w:val="nil"/>
              <w:left w:val="nil"/>
              <w:bottom w:val="single" w:sz="4" w:space="0" w:color="auto"/>
              <w:right w:val="single" w:sz="4" w:space="0" w:color="auto"/>
            </w:tcBorders>
            <w:shd w:val="clear" w:color="auto" w:fill="auto"/>
            <w:hideMark/>
          </w:tcPr>
          <w:p w14:paraId="789BE8D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040FAAB"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7DD352F"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C4E155A"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A96104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9FAA9D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0526C3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50EE614" w14:textId="77777777" w:rsidR="00F92DC0" w:rsidRPr="00611BE8" w:rsidRDefault="00F92DC0" w:rsidP="001B11AE">
            <w:pPr>
              <w:jc w:val="right"/>
              <w:rPr>
                <w:color w:val="000000"/>
                <w:sz w:val="12"/>
                <w:szCs w:val="12"/>
              </w:rPr>
            </w:pPr>
            <w:r w:rsidRPr="00611BE8">
              <w:rPr>
                <w:color w:val="000000"/>
                <w:sz w:val="12"/>
                <w:szCs w:val="12"/>
              </w:rPr>
              <w:t>172 410,00</w:t>
            </w:r>
          </w:p>
        </w:tc>
        <w:tc>
          <w:tcPr>
            <w:tcW w:w="878" w:type="dxa"/>
            <w:tcBorders>
              <w:top w:val="nil"/>
              <w:left w:val="nil"/>
              <w:bottom w:val="single" w:sz="4" w:space="0" w:color="auto"/>
              <w:right w:val="single" w:sz="4" w:space="0" w:color="auto"/>
            </w:tcBorders>
            <w:shd w:val="clear" w:color="auto" w:fill="auto"/>
            <w:hideMark/>
          </w:tcPr>
          <w:p w14:paraId="379D7485"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E8BD155" w14:textId="77777777" w:rsidR="00F92DC0" w:rsidRPr="00611BE8" w:rsidRDefault="00F92DC0" w:rsidP="001B11AE">
            <w:pPr>
              <w:jc w:val="right"/>
              <w:rPr>
                <w:color w:val="000000"/>
                <w:sz w:val="12"/>
                <w:szCs w:val="12"/>
              </w:rPr>
            </w:pPr>
            <w:r w:rsidRPr="00611BE8">
              <w:rPr>
                <w:color w:val="000000"/>
                <w:sz w:val="12"/>
                <w:szCs w:val="12"/>
              </w:rPr>
              <w:t>172 410,00</w:t>
            </w:r>
          </w:p>
        </w:tc>
      </w:tr>
      <w:tr w:rsidR="00F92DC0" w:rsidRPr="00611BE8" w14:paraId="103297CF"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26A6B6B" w14:textId="77777777" w:rsidR="00F92DC0" w:rsidRPr="00611BE8" w:rsidRDefault="00F92DC0" w:rsidP="001B11AE">
            <w:pPr>
              <w:rPr>
                <w:i/>
                <w:iCs/>
                <w:color w:val="000000"/>
                <w:sz w:val="12"/>
                <w:szCs w:val="12"/>
              </w:rPr>
            </w:pPr>
            <w:r w:rsidRPr="00611BE8">
              <w:rPr>
                <w:i/>
                <w:iCs/>
                <w:color w:val="000000"/>
                <w:sz w:val="12"/>
                <w:szCs w:val="12"/>
              </w:rPr>
              <w:t>премии к грамоте ПСД</w:t>
            </w:r>
          </w:p>
        </w:tc>
        <w:tc>
          <w:tcPr>
            <w:tcW w:w="617" w:type="dxa"/>
            <w:tcBorders>
              <w:top w:val="nil"/>
              <w:left w:val="nil"/>
              <w:bottom w:val="single" w:sz="4" w:space="0" w:color="000000"/>
              <w:right w:val="single" w:sz="4" w:space="0" w:color="000000"/>
            </w:tcBorders>
            <w:shd w:val="clear" w:color="auto" w:fill="auto"/>
            <w:hideMark/>
          </w:tcPr>
          <w:p w14:paraId="77A7EFC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0A7056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287255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5B0948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23E280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591E91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9A7BD5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317B65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FBA9ACA" w14:textId="77777777" w:rsidR="00F92DC0" w:rsidRPr="00611BE8" w:rsidRDefault="00F92DC0" w:rsidP="001B11AE">
            <w:pPr>
              <w:jc w:val="right"/>
              <w:rPr>
                <w:i/>
                <w:iCs/>
                <w:color w:val="000000"/>
                <w:sz w:val="12"/>
                <w:szCs w:val="12"/>
              </w:rPr>
            </w:pPr>
            <w:r w:rsidRPr="00611BE8">
              <w:rPr>
                <w:i/>
                <w:iCs/>
                <w:color w:val="000000"/>
                <w:sz w:val="12"/>
                <w:szCs w:val="12"/>
              </w:rPr>
              <w:t>172 410,00</w:t>
            </w:r>
          </w:p>
        </w:tc>
        <w:tc>
          <w:tcPr>
            <w:tcW w:w="672" w:type="dxa"/>
            <w:tcBorders>
              <w:top w:val="nil"/>
              <w:left w:val="nil"/>
              <w:bottom w:val="single" w:sz="4" w:space="0" w:color="auto"/>
              <w:right w:val="single" w:sz="4" w:space="0" w:color="auto"/>
            </w:tcBorders>
            <w:shd w:val="clear" w:color="auto" w:fill="auto"/>
            <w:hideMark/>
          </w:tcPr>
          <w:p w14:paraId="64D1355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8F80B1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ECF66C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5A7855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6B31D5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07A72E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4977E0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2CBD360" w14:textId="77777777" w:rsidR="00F92DC0" w:rsidRPr="00611BE8" w:rsidRDefault="00F92DC0" w:rsidP="001B11AE">
            <w:pPr>
              <w:jc w:val="right"/>
              <w:rPr>
                <w:i/>
                <w:iCs/>
                <w:color w:val="000000"/>
                <w:sz w:val="12"/>
                <w:szCs w:val="12"/>
              </w:rPr>
            </w:pPr>
            <w:r w:rsidRPr="00611BE8">
              <w:rPr>
                <w:i/>
                <w:iCs/>
                <w:color w:val="000000"/>
                <w:sz w:val="12"/>
                <w:szCs w:val="12"/>
              </w:rPr>
              <w:t>172 410,00</w:t>
            </w:r>
          </w:p>
        </w:tc>
        <w:tc>
          <w:tcPr>
            <w:tcW w:w="878" w:type="dxa"/>
            <w:tcBorders>
              <w:top w:val="nil"/>
              <w:left w:val="nil"/>
              <w:bottom w:val="single" w:sz="4" w:space="0" w:color="auto"/>
              <w:right w:val="single" w:sz="4" w:space="0" w:color="auto"/>
            </w:tcBorders>
            <w:shd w:val="clear" w:color="auto" w:fill="auto"/>
            <w:hideMark/>
          </w:tcPr>
          <w:p w14:paraId="5078E01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83ABB5C" w14:textId="77777777" w:rsidR="00F92DC0" w:rsidRPr="00611BE8" w:rsidRDefault="00F92DC0" w:rsidP="001B11AE">
            <w:pPr>
              <w:jc w:val="right"/>
              <w:rPr>
                <w:i/>
                <w:iCs/>
                <w:color w:val="000000"/>
                <w:sz w:val="12"/>
                <w:szCs w:val="12"/>
              </w:rPr>
            </w:pPr>
            <w:r w:rsidRPr="00611BE8">
              <w:rPr>
                <w:i/>
                <w:iCs/>
                <w:color w:val="000000"/>
                <w:sz w:val="12"/>
                <w:szCs w:val="12"/>
              </w:rPr>
              <w:t>172 410,00</w:t>
            </w:r>
          </w:p>
        </w:tc>
      </w:tr>
      <w:tr w:rsidR="00F92DC0" w:rsidRPr="00611BE8" w14:paraId="5EFCF028"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FFFFFF" w:fill="FFFFFF"/>
            <w:hideMark/>
          </w:tcPr>
          <w:p w14:paraId="7FF69C70" w14:textId="77777777" w:rsidR="00F92DC0" w:rsidRPr="00611BE8" w:rsidRDefault="00F92DC0" w:rsidP="001B11AE">
            <w:pPr>
              <w:rPr>
                <w:b/>
                <w:bCs/>
                <w:color w:val="000000"/>
                <w:sz w:val="12"/>
                <w:szCs w:val="12"/>
              </w:rPr>
            </w:pPr>
            <w:r w:rsidRPr="00611BE8">
              <w:rPr>
                <w:b/>
                <w:b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dxa"/>
            <w:tcBorders>
              <w:top w:val="nil"/>
              <w:left w:val="nil"/>
              <w:bottom w:val="single" w:sz="4" w:space="0" w:color="000000"/>
              <w:right w:val="single" w:sz="4" w:space="0" w:color="000000"/>
            </w:tcBorders>
            <w:shd w:val="clear" w:color="FFFFFF" w:fill="FFFFFF"/>
            <w:hideMark/>
          </w:tcPr>
          <w:p w14:paraId="32DC766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EB69DFD"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ED7CD93"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7F6520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FB49C6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EE1AD9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2CCF88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C6662B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EE648B1" w14:textId="77777777" w:rsidR="00F92DC0" w:rsidRPr="00611BE8" w:rsidRDefault="00F92DC0" w:rsidP="001B11AE">
            <w:pPr>
              <w:jc w:val="right"/>
              <w:rPr>
                <w:b/>
                <w:bCs/>
                <w:color w:val="000000"/>
                <w:sz w:val="12"/>
                <w:szCs w:val="12"/>
              </w:rPr>
            </w:pPr>
            <w:r w:rsidRPr="00611BE8">
              <w:rPr>
                <w:b/>
                <w:bCs/>
                <w:color w:val="000000"/>
                <w:sz w:val="12"/>
                <w:szCs w:val="12"/>
              </w:rPr>
              <w:t>77 513 199,09</w:t>
            </w:r>
          </w:p>
        </w:tc>
        <w:tc>
          <w:tcPr>
            <w:tcW w:w="672" w:type="dxa"/>
            <w:tcBorders>
              <w:top w:val="nil"/>
              <w:left w:val="nil"/>
              <w:bottom w:val="single" w:sz="4" w:space="0" w:color="auto"/>
              <w:right w:val="single" w:sz="4" w:space="0" w:color="auto"/>
            </w:tcBorders>
            <w:shd w:val="clear" w:color="auto" w:fill="auto"/>
            <w:hideMark/>
          </w:tcPr>
          <w:p w14:paraId="437FA74F"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134268F4" w14:textId="77777777" w:rsidR="00F92DC0" w:rsidRPr="00611BE8" w:rsidRDefault="00F92DC0" w:rsidP="001B11AE">
            <w:pPr>
              <w:jc w:val="right"/>
              <w:rPr>
                <w:b/>
                <w:bCs/>
                <w:color w:val="000000"/>
                <w:sz w:val="12"/>
                <w:szCs w:val="12"/>
              </w:rPr>
            </w:pPr>
            <w:r w:rsidRPr="00611BE8">
              <w:rPr>
                <w:b/>
                <w:bCs/>
                <w:color w:val="000000"/>
                <w:sz w:val="12"/>
                <w:szCs w:val="12"/>
              </w:rPr>
              <w:t>1 451 092,18</w:t>
            </w:r>
          </w:p>
        </w:tc>
        <w:tc>
          <w:tcPr>
            <w:tcW w:w="737" w:type="dxa"/>
            <w:tcBorders>
              <w:top w:val="nil"/>
              <w:left w:val="nil"/>
              <w:bottom w:val="single" w:sz="4" w:space="0" w:color="auto"/>
              <w:right w:val="single" w:sz="4" w:space="0" w:color="auto"/>
            </w:tcBorders>
            <w:shd w:val="clear" w:color="auto" w:fill="auto"/>
            <w:hideMark/>
          </w:tcPr>
          <w:p w14:paraId="75C117A7"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0BB558A8" w14:textId="77777777" w:rsidR="00F92DC0" w:rsidRPr="00611BE8" w:rsidRDefault="00F92DC0" w:rsidP="001B11AE">
            <w:pPr>
              <w:jc w:val="right"/>
              <w:rPr>
                <w:b/>
                <w:bCs/>
                <w:color w:val="000000"/>
                <w:sz w:val="12"/>
                <w:szCs w:val="12"/>
              </w:rPr>
            </w:pPr>
            <w:r w:rsidRPr="00611BE8">
              <w:rPr>
                <w:b/>
                <w:bCs/>
                <w:color w:val="000000"/>
                <w:sz w:val="12"/>
                <w:szCs w:val="12"/>
              </w:rPr>
              <w:t>8 513,14</w:t>
            </w:r>
          </w:p>
        </w:tc>
        <w:tc>
          <w:tcPr>
            <w:tcW w:w="855" w:type="dxa"/>
            <w:tcBorders>
              <w:top w:val="nil"/>
              <w:left w:val="nil"/>
              <w:bottom w:val="single" w:sz="4" w:space="0" w:color="auto"/>
              <w:right w:val="single" w:sz="4" w:space="0" w:color="auto"/>
            </w:tcBorders>
            <w:shd w:val="clear" w:color="auto" w:fill="auto"/>
            <w:hideMark/>
          </w:tcPr>
          <w:p w14:paraId="4716E997" w14:textId="77777777" w:rsidR="00F92DC0" w:rsidRPr="00611BE8" w:rsidRDefault="00F92DC0" w:rsidP="001B11AE">
            <w:pPr>
              <w:jc w:val="right"/>
              <w:rPr>
                <w:b/>
                <w:bCs/>
                <w:color w:val="000000"/>
                <w:sz w:val="12"/>
                <w:szCs w:val="12"/>
              </w:rPr>
            </w:pPr>
            <w:r w:rsidRPr="00611BE8">
              <w:rPr>
                <w:b/>
                <w:bCs/>
                <w:color w:val="000000"/>
                <w:sz w:val="12"/>
                <w:szCs w:val="12"/>
              </w:rPr>
              <w:t>-29 608,19</w:t>
            </w:r>
          </w:p>
        </w:tc>
        <w:tc>
          <w:tcPr>
            <w:tcW w:w="794" w:type="dxa"/>
            <w:tcBorders>
              <w:top w:val="nil"/>
              <w:left w:val="nil"/>
              <w:bottom w:val="single" w:sz="4" w:space="0" w:color="auto"/>
              <w:right w:val="single" w:sz="4" w:space="0" w:color="auto"/>
            </w:tcBorders>
            <w:shd w:val="clear" w:color="auto" w:fill="auto"/>
            <w:hideMark/>
          </w:tcPr>
          <w:p w14:paraId="550C276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E50D40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DE27460" w14:textId="77777777" w:rsidR="00F92DC0" w:rsidRPr="00611BE8" w:rsidRDefault="00F92DC0" w:rsidP="001B11AE">
            <w:pPr>
              <w:jc w:val="right"/>
              <w:rPr>
                <w:b/>
                <w:bCs/>
                <w:color w:val="000000"/>
                <w:sz w:val="12"/>
                <w:szCs w:val="12"/>
              </w:rPr>
            </w:pPr>
            <w:r w:rsidRPr="00611BE8">
              <w:rPr>
                <w:b/>
                <w:bCs/>
                <w:color w:val="000000"/>
                <w:sz w:val="12"/>
                <w:szCs w:val="12"/>
              </w:rPr>
              <w:t>78 943 196,22</w:t>
            </w:r>
          </w:p>
        </w:tc>
        <w:tc>
          <w:tcPr>
            <w:tcW w:w="878" w:type="dxa"/>
            <w:tcBorders>
              <w:top w:val="nil"/>
              <w:left w:val="nil"/>
              <w:bottom w:val="single" w:sz="4" w:space="0" w:color="auto"/>
              <w:right w:val="single" w:sz="4" w:space="0" w:color="auto"/>
            </w:tcBorders>
            <w:shd w:val="clear" w:color="auto" w:fill="auto"/>
            <w:hideMark/>
          </w:tcPr>
          <w:p w14:paraId="43972EF6" w14:textId="77777777" w:rsidR="00F92DC0" w:rsidRPr="00611BE8" w:rsidRDefault="00F92DC0" w:rsidP="001B11AE">
            <w:pPr>
              <w:jc w:val="right"/>
              <w:rPr>
                <w:b/>
                <w:bCs/>
                <w:color w:val="000000"/>
                <w:sz w:val="12"/>
                <w:szCs w:val="12"/>
              </w:rPr>
            </w:pPr>
            <w:r w:rsidRPr="00611BE8">
              <w:rPr>
                <w:b/>
                <w:bCs/>
                <w:color w:val="000000"/>
                <w:sz w:val="12"/>
                <w:szCs w:val="12"/>
              </w:rPr>
              <w:t>1 378 938,49</w:t>
            </w:r>
          </w:p>
        </w:tc>
        <w:tc>
          <w:tcPr>
            <w:tcW w:w="1276" w:type="dxa"/>
            <w:tcBorders>
              <w:top w:val="nil"/>
              <w:left w:val="nil"/>
              <w:bottom w:val="single" w:sz="4" w:space="0" w:color="auto"/>
              <w:right w:val="single" w:sz="4" w:space="0" w:color="auto"/>
            </w:tcBorders>
            <w:shd w:val="clear" w:color="auto" w:fill="auto"/>
            <w:hideMark/>
          </w:tcPr>
          <w:p w14:paraId="19F17407" w14:textId="77777777" w:rsidR="00F92DC0" w:rsidRPr="00611BE8" w:rsidRDefault="00F92DC0" w:rsidP="001B11AE">
            <w:pPr>
              <w:jc w:val="right"/>
              <w:rPr>
                <w:b/>
                <w:bCs/>
                <w:color w:val="000000"/>
                <w:sz w:val="12"/>
                <w:szCs w:val="12"/>
              </w:rPr>
            </w:pPr>
            <w:r w:rsidRPr="00611BE8">
              <w:rPr>
                <w:b/>
                <w:bCs/>
                <w:color w:val="000000"/>
                <w:sz w:val="12"/>
                <w:szCs w:val="12"/>
              </w:rPr>
              <w:t>80 322 134,71</w:t>
            </w:r>
          </w:p>
        </w:tc>
      </w:tr>
      <w:tr w:rsidR="00F92DC0" w:rsidRPr="00611BE8" w14:paraId="4D7FAFB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896108A" w14:textId="77777777" w:rsidR="00F92DC0" w:rsidRPr="00611BE8" w:rsidRDefault="00F92DC0" w:rsidP="001B11AE">
            <w:pPr>
              <w:rPr>
                <w:b/>
                <w:bCs/>
                <w:color w:val="000000"/>
                <w:sz w:val="12"/>
                <w:szCs w:val="12"/>
              </w:rPr>
            </w:pPr>
            <w:r w:rsidRPr="00611BE8">
              <w:rPr>
                <w:b/>
                <w:bCs/>
                <w:color w:val="000000"/>
                <w:sz w:val="12"/>
                <w:szCs w:val="12"/>
              </w:rPr>
              <w:t>Непрограммные расходы</w:t>
            </w:r>
          </w:p>
        </w:tc>
        <w:tc>
          <w:tcPr>
            <w:tcW w:w="617" w:type="dxa"/>
            <w:tcBorders>
              <w:top w:val="nil"/>
              <w:left w:val="nil"/>
              <w:bottom w:val="single" w:sz="4" w:space="0" w:color="000000"/>
              <w:right w:val="single" w:sz="4" w:space="0" w:color="000000"/>
            </w:tcBorders>
            <w:shd w:val="clear" w:color="auto" w:fill="auto"/>
            <w:hideMark/>
          </w:tcPr>
          <w:p w14:paraId="20054817"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5AB588D"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970C38F"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160B107B" w14:textId="77777777" w:rsidR="00F92DC0" w:rsidRPr="00611BE8" w:rsidRDefault="00F92DC0" w:rsidP="001B11AE">
            <w:pPr>
              <w:jc w:val="center"/>
              <w:rPr>
                <w:b/>
                <w:bCs/>
                <w:color w:val="000000"/>
                <w:sz w:val="12"/>
                <w:szCs w:val="12"/>
              </w:rPr>
            </w:pPr>
            <w:r w:rsidRPr="00611BE8">
              <w:rPr>
                <w:b/>
                <w:bCs/>
                <w:color w:val="000000"/>
                <w:sz w:val="12"/>
                <w:szCs w:val="12"/>
              </w:rPr>
              <w:t>99 0 00 00000</w:t>
            </w:r>
          </w:p>
        </w:tc>
        <w:tc>
          <w:tcPr>
            <w:tcW w:w="512" w:type="dxa"/>
            <w:tcBorders>
              <w:top w:val="nil"/>
              <w:left w:val="nil"/>
              <w:bottom w:val="single" w:sz="4" w:space="0" w:color="000000"/>
              <w:right w:val="single" w:sz="4" w:space="0" w:color="000000"/>
            </w:tcBorders>
            <w:shd w:val="clear" w:color="auto" w:fill="auto"/>
            <w:hideMark/>
          </w:tcPr>
          <w:p w14:paraId="4183F5C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E77DA5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700CED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50B083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346C2C1" w14:textId="77777777" w:rsidR="00F92DC0" w:rsidRPr="00611BE8" w:rsidRDefault="00F92DC0" w:rsidP="001B11AE">
            <w:pPr>
              <w:jc w:val="right"/>
              <w:rPr>
                <w:b/>
                <w:bCs/>
                <w:color w:val="000000"/>
                <w:sz w:val="12"/>
                <w:szCs w:val="12"/>
              </w:rPr>
            </w:pPr>
            <w:r w:rsidRPr="00611BE8">
              <w:rPr>
                <w:b/>
                <w:bCs/>
                <w:color w:val="000000"/>
                <w:sz w:val="12"/>
                <w:szCs w:val="12"/>
              </w:rPr>
              <w:t>77 513 199,09</w:t>
            </w:r>
          </w:p>
        </w:tc>
        <w:tc>
          <w:tcPr>
            <w:tcW w:w="672" w:type="dxa"/>
            <w:tcBorders>
              <w:top w:val="nil"/>
              <w:left w:val="nil"/>
              <w:bottom w:val="single" w:sz="4" w:space="0" w:color="auto"/>
              <w:right w:val="single" w:sz="4" w:space="0" w:color="auto"/>
            </w:tcBorders>
            <w:shd w:val="clear" w:color="auto" w:fill="auto"/>
            <w:hideMark/>
          </w:tcPr>
          <w:p w14:paraId="6CAA365C"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58F455DD" w14:textId="77777777" w:rsidR="00F92DC0" w:rsidRPr="00611BE8" w:rsidRDefault="00F92DC0" w:rsidP="001B11AE">
            <w:pPr>
              <w:jc w:val="right"/>
              <w:rPr>
                <w:b/>
                <w:bCs/>
                <w:color w:val="000000"/>
                <w:sz w:val="12"/>
                <w:szCs w:val="12"/>
              </w:rPr>
            </w:pPr>
            <w:r w:rsidRPr="00611BE8">
              <w:rPr>
                <w:b/>
                <w:bCs/>
                <w:color w:val="000000"/>
                <w:sz w:val="12"/>
                <w:szCs w:val="12"/>
              </w:rPr>
              <w:t>1 451 092,18</w:t>
            </w:r>
          </w:p>
        </w:tc>
        <w:tc>
          <w:tcPr>
            <w:tcW w:w="737" w:type="dxa"/>
            <w:tcBorders>
              <w:top w:val="nil"/>
              <w:left w:val="nil"/>
              <w:bottom w:val="single" w:sz="4" w:space="0" w:color="auto"/>
              <w:right w:val="single" w:sz="4" w:space="0" w:color="auto"/>
            </w:tcBorders>
            <w:shd w:val="clear" w:color="auto" w:fill="auto"/>
            <w:hideMark/>
          </w:tcPr>
          <w:p w14:paraId="308EF59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7770C126" w14:textId="77777777" w:rsidR="00F92DC0" w:rsidRPr="00611BE8" w:rsidRDefault="00F92DC0" w:rsidP="001B11AE">
            <w:pPr>
              <w:jc w:val="right"/>
              <w:rPr>
                <w:b/>
                <w:bCs/>
                <w:color w:val="000000"/>
                <w:sz w:val="12"/>
                <w:szCs w:val="12"/>
              </w:rPr>
            </w:pPr>
            <w:r w:rsidRPr="00611BE8">
              <w:rPr>
                <w:b/>
                <w:bCs/>
                <w:color w:val="000000"/>
                <w:sz w:val="12"/>
                <w:szCs w:val="12"/>
              </w:rPr>
              <w:t>8 513,14</w:t>
            </w:r>
          </w:p>
        </w:tc>
        <w:tc>
          <w:tcPr>
            <w:tcW w:w="855" w:type="dxa"/>
            <w:tcBorders>
              <w:top w:val="nil"/>
              <w:left w:val="nil"/>
              <w:bottom w:val="single" w:sz="4" w:space="0" w:color="auto"/>
              <w:right w:val="single" w:sz="4" w:space="0" w:color="auto"/>
            </w:tcBorders>
            <w:shd w:val="clear" w:color="auto" w:fill="auto"/>
            <w:hideMark/>
          </w:tcPr>
          <w:p w14:paraId="3BAED574" w14:textId="77777777" w:rsidR="00F92DC0" w:rsidRPr="00611BE8" w:rsidRDefault="00F92DC0" w:rsidP="001B11AE">
            <w:pPr>
              <w:jc w:val="right"/>
              <w:rPr>
                <w:b/>
                <w:bCs/>
                <w:color w:val="000000"/>
                <w:sz w:val="12"/>
                <w:szCs w:val="12"/>
              </w:rPr>
            </w:pPr>
            <w:r w:rsidRPr="00611BE8">
              <w:rPr>
                <w:b/>
                <w:bCs/>
                <w:color w:val="000000"/>
                <w:sz w:val="12"/>
                <w:szCs w:val="12"/>
              </w:rPr>
              <w:t>-29 608,19</w:t>
            </w:r>
          </w:p>
        </w:tc>
        <w:tc>
          <w:tcPr>
            <w:tcW w:w="794" w:type="dxa"/>
            <w:tcBorders>
              <w:top w:val="nil"/>
              <w:left w:val="nil"/>
              <w:bottom w:val="single" w:sz="4" w:space="0" w:color="auto"/>
              <w:right w:val="single" w:sz="4" w:space="0" w:color="auto"/>
            </w:tcBorders>
            <w:shd w:val="clear" w:color="auto" w:fill="auto"/>
            <w:hideMark/>
          </w:tcPr>
          <w:p w14:paraId="3D3F865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91201E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2E031F8" w14:textId="77777777" w:rsidR="00F92DC0" w:rsidRPr="00611BE8" w:rsidRDefault="00F92DC0" w:rsidP="001B11AE">
            <w:pPr>
              <w:jc w:val="right"/>
              <w:rPr>
                <w:b/>
                <w:bCs/>
                <w:color w:val="000000"/>
                <w:sz w:val="12"/>
                <w:szCs w:val="12"/>
              </w:rPr>
            </w:pPr>
            <w:r w:rsidRPr="00611BE8">
              <w:rPr>
                <w:b/>
                <w:bCs/>
                <w:color w:val="000000"/>
                <w:sz w:val="12"/>
                <w:szCs w:val="12"/>
              </w:rPr>
              <w:t>78 943 196,22</w:t>
            </w:r>
          </w:p>
        </w:tc>
        <w:tc>
          <w:tcPr>
            <w:tcW w:w="878" w:type="dxa"/>
            <w:tcBorders>
              <w:top w:val="nil"/>
              <w:left w:val="nil"/>
              <w:bottom w:val="single" w:sz="4" w:space="0" w:color="auto"/>
              <w:right w:val="single" w:sz="4" w:space="0" w:color="auto"/>
            </w:tcBorders>
            <w:shd w:val="clear" w:color="auto" w:fill="auto"/>
            <w:hideMark/>
          </w:tcPr>
          <w:p w14:paraId="7DE9C743" w14:textId="77777777" w:rsidR="00F92DC0" w:rsidRPr="00611BE8" w:rsidRDefault="00F92DC0" w:rsidP="001B11AE">
            <w:pPr>
              <w:jc w:val="right"/>
              <w:rPr>
                <w:b/>
                <w:bCs/>
                <w:color w:val="000000"/>
                <w:sz w:val="12"/>
                <w:szCs w:val="12"/>
              </w:rPr>
            </w:pPr>
            <w:r w:rsidRPr="00611BE8">
              <w:rPr>
                <w:b/>
                <w:bCs/>
                <w:color w:val="000000"/>
                <w:sz w:val="12"/>
                <w:szCs w:val="12"/>
              </w:rPr>
              <w:t>1 378 938,49</w:t>
            </w:r>
          </w:p>
        </w:tc>
        <w:tc>
          <w:tcPr>
            <w:tcW w:w="1276" w:type="dxa"/>
            <w:tcBorders>
              <w:top w:val="nil"/>
              <w:left w:val="nil"/>
              <w:bottom w:val="single" w:sz="4" w:space="0" w:color="auto"/>
              <w:right w:val="single" w:sz="4" w:space="0" w:color="auto"/>
            </w:tcBorders>
            <w:shd w:val="clear" w:color="auto" w:fill="auto"/>
            <w:hideMark/>
          </w:tcPr>
          <w:p w14:paraId="0C8E632F" w14:textId="77777777" w:rsidR="00F92DC0" w:rsidRPr="00611BE8" w:rsidRDefault="00F92DC0" w:rsidP="001B11AE">
            <w:pPr>
              <w:jc w:val="right"/>
              <w:rPr>
                <w:b/>
                <w:bCs/>
                <w:color w:val="000000"/>
                <w:sz w:val="12"/>
                <w:szCs w:val="12"/>
              </w:rPr>
            </w:pPr>
            <w:r w:rsidRPr="00611BE8">
              <w:rPr>
                <w:b/>
                <w:bCs/>
                <w:color w:val="000000"/>
                <w:sz w:val="12"/>
                <w:szCs w:val="12"/>
              </w:rPr>
              <w:t>80 322 134,71</w:t>
            </w:r>
          </w:p>
        </w:tc>
      </w:tr>
      <w:tr w:rsidR="00F92DC0" w:rsidRPr="00611BE8" w14:paraId="0E76D1FF"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36847DFC" w14:textId="77777777" w:rsidR="00F92DC0" w:rsidRPr="00611BE8" w:rsidRDefault="00F92DC0" w:rsidP="001B11AE">
            <w:pPr>
              <w:rPr>
                <w:b/>
                <w:bCs/>
                <w:color w:val="000000"/>
                <w:sz w:val="12"/>
                <w:szCs w:val="12"/>
              </w:rPr>
            </w:pPr>
            <w:r w:rsidRPr="00611BE8">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17" w:type="dxa"/>
            <w:tcBorders>
              <w:top w:val="nil"/>
              <w:left w:val="nil"/>
              <w:bottom w:val="single" w:sz="4" w:space="0" w:color="000000"/>
              <w:right w:val="single" w:sz="4" w:space="0" w:color="000000"/>
            </w:tcBorders>
            <w:shd w:val="clear" w:color="auto" w:fill="auto"/>
            <w:hideMark/>
          </w:tcPr>
          <w:p w14:paraId="13E1EE1D"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D787F89"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2C1A307"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099831D7" w14:textId="77777777" w:rsidR="00F92DC0" w:rsidRPr="00611BE8" w:rsidRDefault="00F92DC0" w:rsidP="001B11AE">
            <w:pPr>
              <w:jc w:val="center"/>
              <w:rPr>
                <w:b/>
                <w:bCs/>
                <w:color w:val="000000"/>
                <w:sz w:val="12"/>
                <w:szCs w:val="12"/>
              </w:rPr>
            </w:pPr>
            <w:r w:rsidRPr="00611BE8">
              <w:rPr>
                <w:b/>
                <w:bCs/>
                <w:color w:val="000000"/>
                <w:sz w:val="12"/>
                <w:szCs w:val="12"/>
              </w:rPr>
              <w:t>99 1 00 00000</w:t>
            </w:r>
          </w:p>
        </w:tc>
        <w:tc>
          <w:tcPr>
            <w:tcW w:w="512" w:type="dxa"/>
            <w:tcBorders>
              <w:top w:val="nil"/>
              <w:left w:val="nil"/>
              <w:bottom w:val="single" w:sz="4" w:space="0" w:color="000000"/>
              <w:right w:val="single" w:sz="4" w:space="0" w:color="000000"/>
            </w:tcBorders>
            <w:shd w:val="clear" w:color="auto" w:fill="auto"/>
            <w:hideMark/>
          </w:tcPr>
          <w:p w14:paraId="2EBCC6F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B29E4F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141E5D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81C657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46C7A32" w14:textId="77777777" w:rsidR="00F92DC0" w:rsidRPr="00611BE8" w:rsidRDefault="00F92DC0" w:rsidP="001B11AE">
            <w:pPr>
              <w:jc w:val="right"/>
              <w:rPr>
                <w:b/>
                <w:bCs/>
                <w:color w:val="000000"/>
                <w:sz w:val="12"/>
                <w:szCs w:val="12"/>
              </w:rPr>
            </w:pPr>
            <w:r w:rsidRPr="00611BE8">
              <w:rPr>
                <w:b/>
                <w:bCs/>
                <w:color w:val="000000"/>
                <w:sz w:val="12"/>
                <w:szCs w:val="12"/>
              </w:rPr>
              <w:t>77 513 199,09</w:t>
            </w:r>
          </w:p>
        </w:tc>
        <w:tc>
          <w:tcPr>
            <w:tcW w:w="672" w:type="dxa"/>
            <w:tcBorders>
              <w:top w:val="nil"/>
              <w:left w:val="nil"/>
              <w:bottom w:val="single" w:sz="4" w:space="0" w:color="auto"/>
              <w:right w:val="single" w:sz="4" w:space="0" w:color="auto"/>
            </w:tcBorders>
            <w:shd w:val="clear" w:color="auto" w:fill="auto"/>
            <w:hideMark/>
          </w:tcPr>
          <w:p w14:paraId="509870F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03333C75" w14:textId="77777777" w:rsidR="00F92DC0" w:rsidRPr="00611BE8" w:rsidRDefault="00F92DC0" w:rsidP="001B11AE">
            <w:pPr>
              <w:jc w:val="right"/>
              <w:rPr>
                <w:b/>
                <w:bCs/>
                <w:color w:val="000000"/>
                <w:sz w:val="12"/>
                <w:szCs w:val="12"/>
              </w:rPr>
            </w:pPr>
            <w:r w:rsidRPr="00611BE8">
              <w:rPr>
                <w:b/>
                <w:bCs/>
                <w:color w:val="000000"/>
                <w:sz w:val="12"/>
                <w:szCs w:val="12"/>
              </w:rPr>
              <w:t>1 451 092,18</w:t>
            </w:r>
          </w:p>
        </w:tc>
        <w:tc>
          <w:tcPr>
            <w:tcW w:w="737" w:type="dxa"/>
            <w:tcBorders>
              <w:top w:val="nil"/>
              <w:left w:val="nil"/>
              <w:bottom w:val="single" w:sz="4" w:space="0" w:color="auto"/>
              <w:right w:val="single" w:sz="4" w:space="0" w:color="auto"/>
            </w:tcBorders>
            <w:shd w:val="clear" w:color="auto" w:fill="auto"/>
            <w:hideMark/>
          </w:tcPr>
          <w:p w14:paraId="5FA2FDDD"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0AF1EB52" w14:textId="77777777" w:rsidR="00F92DC0" w:rsidRPr="00611BE8" w:rsidRDefault="00F92DC0" w:rsidP="001B11AE">
            <w:pPr>
              <w:jc w:val="right"/>
              <w:rPr>
                <w:b/>
                <w:bCs/>
                <w:color w:val="000000"/>
                <w:sz w:val="12"/>
                <w:szCs w:val="12"/>
              </w:rPr>
            </w:pPr>
            <w:r w:rsidRPr="00611BE8">
              <w:rPr>
                <w:b/>
                <w:bCs/>
                <w:color w:val="000000"/>
                <w:sz w:val="12"/>
                <w:szCs w:val="12"/>
              </w:rPr>
              <w:t>8 513,14</w:t>
            </w:r>
          </w:p>
        </w:tc>
        <w:tc>
          <w:tcPr>
            <w:tcW w:w="855" w:type="dxa"/>
            <w:tcBorders>
              <w:top w:val="nil"/>
              <w:left w:val="nil"/>
              <w:bottom w:val="single" w:sz="4" w:space="0" w:color="auto"/>
              <w:right w:val="single" w:sz="4" w:space="0" w:color="auto"/>
            </w:tcBorders>
            <w:shd w:val="clear" w:color="auto" w:fill="auto"/>
            <w:hideMark/>
          </w:tcPr>
          <w:p w14:paraId="7DDD5FB5" w14:textId="77777777" w:rsidR="00F92DC0" w:rsidRPr="00611BE8" w:rsidRDefault="00F92DC0" w:rsidP="001B11AE">
            <w:pPr>
              <w:jc w:val="right"/>
              <w:rPr>
                <w:b/>
                <w:bCs/>
                <w:color w:val="000000"/>
                <w:sz w:val="12"/>
                <w:szCs w:val="12"/>
              </w:rPr>
            </w:pPr>
            <w:r w:rsidRPr="00611BE8">
              <w:rPr>
                <w:b/>
                <w:bCs/>
                <w:color w:val="000000"/>
                <w:sz w:val="12"/>
                <w:szCs w:val="12"/>
              </w:rPr>
              <w:t>-29 608,19</w:t>
            </w:r>
          </w:p>
        </w:tc>
        <w:tc>
          <w:tcPr>
            <w:tcW w:w="794" w:type="dxa"/>
            <w:tcBorders>
              <w:top w:val="nil"/>
              <w:left w:val="nil"/>
              <w:bottom w:val="single" w:sz="4" w:space="0" w:color="auto"/>
              <w:right w:val="single" w:sz="4" w:space="0" w:color="auto"/>
            </w:tcBorders>
            <w:shd w:val="clear" w:color="auto" w:fill="auto"/>
            <w:hideMark/>
          </w:tcPr>
          <w:p w14:paraId="30ADA86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123393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F579242" w14:textId="77777777" w:rsidR="00F92DC0" w:rsidRPr="00611BE8" w:rsidRDefault="00F92DC0" w:rsidP="001B11AE">
            <w:pPr>
              <w:jc w:val="right"/>
              <w:rPr>
                <w:b/>
                <w:bCs/>
                <w:color w:val="000000"/>
                <w:sz w:val="12"/>
                <w:szCs w:val="12"/>
              </w:rPr>
            </w:pPr>
            <w:r w:rsidRPr="00611BE8">
              <w:rPr>
                <w:b/>
                <w:bCs/>
                <w:color w:val="000000"/>
                <w:sz w:val="12"/>
                <w:szCs w:val="12"/>
              </w:rPr>
              <w:t>78 943 196,22</w:t>
            </w:r>
          </w:p>
        </w:tc>
        <w:tc>
          <w:tcPr>
            <w:tcW w:w="878" w:type="dxa"/>
            <w:tcBorders>
              <w:top w:val="nil"/>
              <w:left w:val="nil"/>
              <w:bottom w:val="single" w:sz="4" w:space="0" w:color="auto"/>
              <w:right w:val="single" w:sz="4" w:space="0" w:color="auto"/>
            </w:tcBorders>
            <w:shd w:val="clear" w:color="auto" w:fill="auto"/>
            <w:hideMark/>
          </w:tcPr>
          <w:p w14:paraId="2D92B130" w14:textId="77777777" w:rsidR="00F92DC0" w:rsidRPr="00611BE8" w:rsidRDefault="00F92DC0" w:rsidP="001B11AE">
            <w:pPr>
              <w:jc w:val="right"/>
              <w:rPr>
                <w:b/>
                <w:bCs/>
                <w:color w:val="000000"/>
                <w:sz w:val="12"/>
                <w:szCs w:val="12"/>
              </w:rPr>
            </w:pPr>
            <w:r w:rsidRPr="00611BE8">
              <w:rPr>
                <w:b/>
                <w:bCs/>
                <w:color w:val="000000"/>
                <w:sz w:val="12"/>
                <w:szCs w:val="12"/>
              </w:rPr>
              <w:t>1 378 938,49</w:t>
            </w:r>
          </w:p>
        </w:tc>
        <w:tc>
          <w:tcPr>
            <w:tcW w:w="1276" w:type="dxa"/>
            <w:tcBorders>
              <w:top w:val="nil"/>
              <w:left w:val="nil"/>
              <w:bottom w:val="single" w:sz="4" w:space="0" w:color="auto"/>
              <w:right w:val="single" w:sz="4" w:space="0" w:color="auto"/>
            </w:tcBorders>
            <w:shd w:val="clear" w:color="auto" w:fill="auto"/>
            <w:hideMark/>
          </w:tcPr>
          <w:p w14:paraId="6FA455A7" w14:textId="77777777" w:rsidR="00F92DC0" w:rsidRPr="00611BE8" w:rsidRDefault="00F92DC0" w:rsidP="001B11AE">
            <w:pPr>
              <w:jc w:val="right"/>
              <w:rPr>
                <w:b/>
                <w:bCs/>
                <w:color w:val="000000"/>
                <w:sz w:val="12"/>
                <w:szCs w:val="12"/>
              </w:rPr>
            </w:pPr>
            <w:r w:rsidRPr="00611BE8">
              <w:rPr>
                <w:b/>
                <w:bCs/>
                <w:color w:val="000000"/>
                <w:sz w:val="12"/>
                <w:szCs w:val="12"/>
              </w:rPr>
              <w:t>80 322 134,71</w:t>
            </w:r>
          </w:p>
        </w:tc>
      </w:tr>
      <w:tr w:rsidR="00F92DC0" w:rsidRPr="00611BE8" w14:paraId="3B4BCEF9" w14:textId="77777777" w:rsidTr="001B11AE">
        <w:trPr>
          <w:trHeight w:val="276"/>
        </w:trPr>
        <w:tc>
          <w:tcPr>
            <w:tcW w:w="1276" w:type="dxa"/>
            <w:tcBorders>
              <w:top w:val="nil"/>
              <w:left w:val="single" w:sz="4" w:space="0" w:color="000000"/>
              <w:bottom w:val="single" w:sz="4" w:space="0" w:color="000000"/>
              <w:right w:val="single" w:sz="4" w:space="0" w:color="000000"/>
            </w:tcBorders>
            <w:shd w:val="clear" w:color="auto" w:fill="auto"/>
            <w:hideMark/>
          </w:tcPr>
          <w:p w14:paraId="7F62CD85" w14:textId="77777777" w:rsidR="00F92DC0" w:rsidRPr="00611BE8" w:rsidRDefault="00F92DC0" w:rsidP="001B11AE">
            <w:pPr>
              <w:rPr>
                <w:b/>
                <w:bCs/>
                <w:i/>
                <w:iCs/>
                <w:color w:val="000000"/>
                <w:sz w:val="12"/>
                <w:szCs w:val="12"/>
              </w:rPr>
            </w:pPr>
            <w:r w:rsidRPr="00611BE8">
              <w:rPr>
                <w:b/>
                <w:bCs/>
                <w:i/>
                <w:iCs/>
                <w:color w:val="000000"/>
                <w:sz w:val="12"/>
                <w:szCs w:val="12"/>
              </w:rPr>
              <w:lastRenderedPageBreak/>
              <w:t>Расходы на содержание органов местного самоуправления</w:t>
            </w:r>
          </w:p>
        </w:tc>
        <w:tc>
          <w:tcPr>
            <w:tcW w:w="617" w:type="dxa"/>
            <w:tcBorders>
              <w:top w:val="nil"/>
              <w:left w:val="nil"/>
              <w:bottom w:val="single" w:sz="4" w:space="0" w:color="000000"/>
              <w:right w:val="single" w:sz="4" w:space="0" w:color="000000"/>
            </w:tcBorders>
            <w:shd w:val="clear" w:color="auto" w:fill="auto"/>
            <w:hideMark/>
          </w:tcPr>
          <w:p w14:paraId="0C7355C4"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FADE9CA" w14:textId="77777777" w:rsidR="00F92DC0" w:rsidRPr="00611BE8" w:rsidRDefault="00F92DC0" w:rsidP="001B11AE">
            <w:pPr>
              <w:jc w:val="center"/>
              <w:rPr>
                <w:b/>
                <w:bCs/>
                <w:i/>
                <w:iCs/>
                <w:color w:val="000000"/>
                <w:sz w:val="12"/>
                <w:szCs w:val="12"/>
              </w:rPr>
            </w:pPr>
            <w:r w:rsidRPr="00611BE8">
              <w:rPr>
                <w:b/>
                <w:bCs/>
                <w:i/>
                <w:i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DEEBCF5" w14:textId="77777777" w:rsidR="00F92DC0" w:rsidRPr="00611BE8" w:rsidRDefault="00F92DC0" w:rsidP="001B11AE">
            <w:pPr>
              <w:jc w:val="center"/>
              <w:rPr>
                <w:b/>
                <w:bCs/>
                <w:i/>
                <w:iCs/>
                <w:color w:val="000000"/>
                <w:sz w:val="12"/>
                <w:szCs w:val="12"/>
              </w:rPr>
            </w:pPr>
            <w:r w:rsidRPr="00611BE8">
              <w:rPr>
                <w:b/>
                <w:bCs/>
                <w:i/>
                <w:i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1AD3BCED" w14:textId="77777777" w:rsidR="00F92DC0" w:rsidRPr="00611BE8" w:rsidRDefault="00F92DC0" w:rsidP="001B11AE">
            <w:pPr>
              <w:jc w:val="center"/>
              <w:rPr>
                <w:b/>
                <w:bCs/>
                <w:i/>
                <w:iCs/>
                <w:color w:val="000000"/>
                <w:sz w:val="12"/>
                <w:szCs w:val="12"/>
              </w:rPr>
            </w:pPr>
            <w:r w:rsidRPr="00611BE8">
              <w:rPr>
                <w:b/>
                <w:bCs/>
                <w:i/>
                <w:i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4803933C"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C34350B"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9E3D572"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04801FD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252B2D4" w14:textId="77777777" w:rsidR="00F92DC0" w:rsidRPr="00611BE8" w:rsidRDefault="00F92DC0" w:rsidP="001B11AE">
            <w:pPr>
              <w:jc w:val="right"/>
              <w:rPr>
                <w:b/>
                <w:bCs/>
                <w:i/>
                <w:iCs/>
                <w:color w:val="000000"/>
                <w:sz w:val="12"/>
                <w:szCs w:val="12"/>
              </w:rPr>
            </w:pPr>
            <w:r w:rsidRPr="00611BE8">
              <w:rPr>
                <w:b/>
                <w:bCs/>
                <w:i/>
                <w:iCs/>
                <w:color w:val="000000"/>
                <w:sz w:val="12"/>
                <w:szCs w:val="12"/>
              </w:rPr>
              <w:t>77 513 199,09</w:t>
            </w:r>
          </w:p>
        </w:tc>
        <w:tc>
          <w:tcPr>
            <w:tcW w:w="672" w:type="dxa"/>
            <w:tcBorders>
              <w:top w:val="nil"/>
              <w:left w:val="nil"/>
              <w:bottom w:val="single" w:sz="4" w:space="0" w:color="auto"/>
              <w:right w:val="single" w:sz="4" w:space="0" w:color="auto"/>
            </w:tcBorders>
            <w:shd w:val="clear" w:color="auto" w:fill="auto"/>
            <w:hideMark/>
          </w:tcPr>
          <w:p w14:paraId="79A3578A"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0A6231E3" w14:textId="77777777" w:rsidR="00F92DC0" w:rsidRPr="00611BE8" w:rsidRDefault="00F92DC0" w:rsidP="001B11AE">
            <w:pPr>
              <w:jc w:val="right"/>
              <w:rPr>
                <w:b/>
                <w:bCs/>
                <w:i/>
                <w:iCs/>
                <w:color w:val="000000"/>
                <w:sz w:val="12"/>
                <w:szCs w:val="12"/>
              </w:rPr>
            </w:pPr>
            <w:r w:rsidRPr="00611BE8">
              <w:rPr>
                <w:b/>
                <w:bCs/>
                <w:i/>
                <w:iCs/>
                <w:color w:val="000000"/>
                <w:sz w:val="12"/>
                <w:szCs w:val="12"/>
              </w:rPr>
              <w:t>1 451 092,18</w:t>
            </w:r>
          </w:p>
        </w:tc>
        <w:tc>
          <w:tcPr>
            <w:tcW w:w="737" w:type="dxa"/>
            <w:tcBorders>
              <w:top w:val="nil"/>
              <w:left w:val="nil"/>
              <w:bottom w:val="single" w:sz="4" w:space="0" w:color="auto"/>
              <w:right w:val="single" w:sz="4" w:space="0" w:color="auto"/>
            </w:tcBorders>
            <w:shd w:val="clear" w:color="auto" w:fill="auto"/>
            <w:hideMark/>
          </w:tcPr>
          <w:p w14:paraId="7420828A"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1E3CE75D" w14:textId="77777777" w:rsidR="00F92DC0" w:rsidRPr="00611BE8" w:rsidRDefault="00F92DC0" w:rsidP="001B11AE">
            <w:pPr>
              <w:jc w:val="right"/>
              <w:rPr>
                <w:b/>
                <w:bCs/>
                <w:i/>
                <w:iCs/>
                <w:color w:val="000000"/>
                <w:sz w:val="12"/>
                <w:szCs w:val="12"/>
              </w:rPr>
            </w:pPr>
            <w:r w:rsidRPr="00611BE8">
              <w:rPr>
                <w:b/>
                <w:bCs/>
                <w:i/>
                <w:iCs/>
                <w:color w:val="000000"/>
                <w:sz w:val="12"/>
                <w:szCs w:val="12"/>
              </w:rPr>
              <w:t>8 513,14</w:t>
            </w:r>
          </w:p>
        </w:tc>
        <w:tc>
          <w:tcPr>
            <w:tcW w:w="855" w:type="dxa"/>
            <w:tcBorders>
              <w:top w:val="nil"/>
              <w:left w:val="nil"/>
              <w:bottom w:val="single" w:sz="4" w:space="0" w:color="auto"/>
              <w:right w:val="single" w:sz="4" w:space="0" w:color="auto"/>
            </w:tcBorders>
            <w:shd w:val="clear" w:color="auto" w:fill="auto"/>
            <w:hideMark/>
          </w:tcPr>
          <w:p w14:paraId="21849EBF" w14:textId="77777777" w:rsidR="00F92DC0" w:rsidRPr="00611BE8" w:rsidRDefault="00F92DC0" w:rsidP="001B11AE">
            <w:pPr>
              <w:jc w:val="right"/>
              <w:rPr>
                <w:b/>
                <w:bCs/>
                <w:i/>
                <w:iCs/>
                <w:color w:val="000000"/>
                <w:sz w:val="12"/>
                <w:szCs w:val="12"/>
              </w:rPr>
            </w:pPr>
            <w:r w:rsidRPr="00611BE8">
              <w:rPr>
                <w:b/>
                <w:bCs/>
                <w:i/>
                <w:iCs/>
                <w:color w:val="000000"/>
                <w:sz w:val="12"/>
                <w:szCs w:val="12"/>
              </w:rPr>
              <w:t>-29 608,19</w:t>
            </w:r>
          </w:p>
        </w:tc>
        <w:tc>
          <w:tcPr>
            <w:tcW w:w="794" w:type="dxa"/>
            <w:tcBorders>
              <w:top w:val="nil"/>
              <w:left w:val="nil"/>
              <w:bottom w:val="single" w:sz="4" w:space="0" w:color="auto"/>
              <w:right w:val="single" w:sz="4" w:space="0" w:color="auto"/>
            </w:tcBorders>
            <w:shd w:val="clear" w:color="auto" w:fill="auto"/>
            <w:hideMark/>
          </w:tcPr>
          <w:p w14:paraId="77CAD58F"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B6FB66D"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7B64798" w14:textId="77777777" w:rsidR="00F92DC0" w:rsidRPr="00611BE8" w:rsidRDefault="00F92DC0" w:rsidP="001B11AE">
            <w:pPr>
              <w:jc w:val="right"/>
              <w:rPr>
                <w:b/>
                <w:bCs/>
                <w:i/>
                <w:iCs/>
                <w:color w:val="000000"/>
                <w:sz w:val="12"/>
                <w:szCs w:val="12"/>
              </w:rPr>
            </w:pPr>
            <w:r w:rsidRPr="00611BE8">
              <w:rPr>
                <w:b/>
                <w:bCs/>
                <w:i/>
                <w:iCs/>
                <w:color w:val="000000"/>
                <w:sz w:val="12"/>
                <w:szCs w:val="12"/>
              </w:rPr>
              <w:t>78 943 196,22</w:t>
            </w:r>
          </w:p>
        </w:tc>
        <w:tc>
          <w:tcPr>
            <w:tcW w:w="878" w:type="dxa"/>
            <w:tcBorders>
              <w:top w:val="nil"/>
              <w:left w:val="nil"/>
              <w:bottom w:val="single" w:sz="4" w:space="0" w:color="auto"/>
              <w:right w:val="single" w:sz="4" w:space="0" w:color="auto"/>
            </w:tcBorders>
            <w:shd w:val="clear" w:color="auto" w:fill="auto"/>
            <w:hideMark/>
          </w:tcPr>
          <w:p w14:paraId="36E55D73" w14:textId="77777777" w:rsidR="00F92DC0" w:rsidRPr="00611BE8" w:rsidRDefault="00F92DC0" w:rsidP="001B11AE">
            <w:pPr>
              <w:jc w:val="right"/>
              <w:rPr>
                <w:b/>
                <w:bCs/>
                <w:i/>
                <w:iCs/>
                <w:color w:val="000000"/>
                <w:sz w:val="12"/>
                <w:szCs w:val="12"/>
              </w:rPr>
            </w:pPr>
            <w:r w:rsidRPr="00611BE8">
              <w:rPr>
                <w:b/>
                <w:bCs/>
                <w:i/>
                <w:iCs/>
                <w:color w:val="000000"/>
                <w:sz w:val="12"/>
                <w:szCs w:val="12"/>
              </w:rPr>
              <w:t>1 378 938,49</w:t>
            </w:r>
          </w:p>
        </w:tc>
        <w:tc>
          <w:tcPr>
            <w:tcW w:w="1276" w:type="dxa"/>
            <w:tcBorders>
              <w:top w:val="nil"/>
              <w:left w:val="nil"/>
              <w:bottom w:val="single" w:sz="4" w:space="0" w:color="auto"/>
              <w:right w:val="single" w:sz="4" w:space="0" w:color="auto"/>
            </w:tcBorders>
            <w:shd w:val="clear" w:color="auto" w:fill="auto"/>
            <w:hideMark/>
          </w:tcPr>
          <w:p w14:paraId="183EC658" w14:textId="77777777" w:rsidR="00F92DC0" w:rsidRPr="00611BE8" w:rsidRDefault="00F92DC0" w:rsidP="001B11AE">
            <w:pPr>
              <w:jc w:val="right"/>
              <w:rPr>
                <w:b/>
                <w:bCs/>
                <w:i/>
                <w:iCs/>
                <w:color w:val="000000"/>
                <w:sz w:val="12"/>
                <w:szCs w:val="12"/>
              </w:rPr>
            </w:pPr>
            <w:r w:rsidRPr="00611BE8">
              <w:rPr>
                <w:b/>
                <w:bCs/>
                <w:i/>
                <w:iCs/>
                <w:color w:val="000000"/>
                <w:sz w:val="12"/>
                <w:szCs w:val="12"/>
              </w:rPr>
              <w:t>80 322 134,71</w:t>
            </w:r>
          </w:p>
        </w:tc>
      </w:tr>
      <w:tr w:rsidR="00F92DC0" w:rsidRPr="00611BE8" w14:paraId="5BEB1DBC"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664FF85A" w14:textId="77777777" w:rsidR="00F92DC0" w:rsidRPr="00611BE8" w:rsidRDefault="00F92DC0" w:rsidP="001B11AE">
            <w:pPr>
              <w:rPr>
                <w:b/>
                <w:bCs/>
                <w:color w:val="000000"/>
                <w:sz w:val="12"/>
                <w:szCs w:val="12"/>
              </w:rPr>
            </w:pPr>
            <w:r w:rsidRPr="00611BE8">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nil"/>
              <w:bottom w:val="single" w:sz="4" w:space="0" w:color="000000"/>
              <w:right w:val="single" w:sz="4" w:space="0" w:color="000000"/>
            </w:tcBorders>
            <w:shd w:val="clear" w:color="auto" w:fill="auto"/>
            <w:hideMark/>
          </w:tcPr>
          <w:p w14:paraId="24F782FE"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6690C23"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7036797"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68A9F3A1"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5AF45748" w14:textId="77777777" w:rsidR="00F92DC0" w:rsidRPr="00611BE8" w:rsidRDefault="00F92DC0" w:rsidP="001B11AE">
            <w:pPr>
              <w:jc w:val="center"/>
              <w:rPr>
                <w:b/>
                <w:bCs/>
                <w:color w:val="000000"/>
                <w:sz w:val="12"/>
                <w:szCs w:val="12"/>
              </w:rPr>
            </w:pPr>
            <w:r w:rsidRPr="00611BE8">
              <w:rPr>
                <w:b/>
                <w:bCs/>
                <w:color w:val="000000"/>
                <w:sz w:val="12"/>
                <w:szCs w:val="12"/>
              </w:rPr>
              <w:t>100</w:t>
            </w:r>
          </w:p>
        </w:tc>
        <w:tc>
          <w:tcPr>
            <w:tcW w:w="776" w:type="dxa"/>
            <w:tcBorders>
              <w:top w:val="nil"/>
              <w:left w:val="nil"/>
              <w:bottom w:val="single" w:sz="4" w:space="0" w:color="000000"/>
              <w:right w:val="single" w:sz="4" w:space="0" w:color="000000"/>
            </w:tcBorders>
            <w:shd w:val="clear" w:color="auto" w:fill="auto"/>
            <w:hideMark/>
          </w:tcPr>
          <w:p w14:paraId="6AC53F4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C1A0DC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E8FEDC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2A2AF21" w14:textId="77777777" w:rsidR="00F92DC0" w:rsidRPr="00611BE8" w:rsidRDefault="00F92DC0" w:rsidP="001B11AE">
            <w:pPr>
              <w:jc w:val="right"/>
              <w:rPr>
                <w:b/>
                <w:bCs/>
                <w:color w:val="000000"/>
                <w:sz w:val="12"/>
                <w:szCs w:val="12"/>
              </w:rPr>
            </w:pPr>
            <w:r w:rsidRPr="00611BE8">
              <w:rPr>
                <w:b/>
                <w:bCs/>
                <w:color w:val="000000"/>
                <w:sz w:val="12"/>
                <w:szCs w:val="12"/>
              </w:rPr>
              <w:t>71 326 162,87</w:t>
            </w:r>
          </w:p>
        </w:tc>
        <w:tc>
          <w:tcPr>
            <w:tcW w:w="672" w:type="dxa"/>
            <w:tcBorders>
              <w:top w:val="nil"/>
              <w:left w:val="nil"/>
              <w:bottom w:val="single" w:sz="4" w:space="0" w:color="auto"/>
              <w:right w:val="single" w:sz="4" w:space="0" w:color="auto"/>
            </w:tcBorders>
            <w:shd w:val="clear" w:color="auto" w:fill="auto"/>
            <w:hideMark/>
          </w:tcPr>
          <w:p w14:paraId="66258749" w14:textId="77777777" w:rsidR="00F92DC0" w:rsidRPr="00611BE8" w:rsidRDefault="00F92DC0" w:rsidP="001B11AE">
            <w:pPr>
              <w:jc w:val="right"/>
              <w:rPr>
                <w:b/>
                <w:bCs/>
                <w:color w:val="000000"/>
                <w:sz w:val="12"/>
                <w:szCs w:val="12"/>
              </w:rPr>
            </w:pPr>
            <w:r w:rsidRPr="00611BE8">
              <w:rPr>
                <w:b/>
                <w:bCs/>
                <w:color w:val="000000"/>
                <w:sz w:val="12"/>
                <w:szCs w:val="12"/>
              </w:rPr>
              <w:t>-380 198,20</w:t>
            </w:r>
          </w:p>
        </w:tc>
        <w:tc>
          <w:tcPr>
            <w:tcW w:w="794" w:type="dxa"/>
            <w:tcBorders>
              <w:top w:val="nil"/>
              <w:left w:val="nil"/>
              <w:bottom w:val="single" w:sz="4" w:space="0" w:color="auto"/>
              <w:right w:val="single" w:sz="4" w:space="0" w:color="auto"/>
            </w:tcBorders>
            <w:shd w:val="clear" w:color="auto" w:fill="auto"/>
            <w:hideMark/>
          </w:tcPr>
          <w:p w14:paraId="48C3F6ED"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20E4C228"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02F94D21"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3110A13D" w14:textId="77777777" w:rsidR="00F92DC0" w:rsidRPr="00611BE8" w:rsidRDefault="00F92DC0" w:rsidP="001B11AE">
            <w:pPr>
              <w:jc w:val="right"/>
              <w:rPr>
                <w:b/>
                <w:bCs/>
                <w:color w:val="000000"/>
                <w:sz w:val="12"/>
                <w:szCs w:val="12"/>
              </w:rPr>
            </w:pPr>
            <w:r w:rsidRPr="00611BE8">
              <w:rPr>
                <w:b/>
                <w:bCs/>
                <w:color w:val="000000"/>
                <w:sz w:val="12"/>
                <w:szCs w:val="12"/>
              </w:rPr>
              <w:t>-59 908,19</w:t>
            </w:r>
          </w:p>
        </w:tc>
        <w:tc>
          <w:tcPr>
            <w:tcW w:w="794" w:type="dxa"/>
            <w:tcBorders>
              <w:top w:val="nil"/>
              <w:left w:val="nil"/>
              <w:bottom w:val="single" w:sz="4" w:space="0" w:color="auto"/>
              <w:right w:val="single" w:sz="4" w:space="0" w:color="auto"/>
            </w:tcBorders>
            <w:shd w:val="clear" w:color="auto" w:fill="auto"/>
            <w:hideMark/>
          </w:tcPr>
          <w:p w14:paraId="6606681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ED5384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4DC5BB9" w14:textId="77777777" w:rsidR="00F92DC0" w:rsidRPr="00611BE8" w:rsidRDefault="00F92DC0" w:rsidP="001B11AE">
            <w:pPr>
              <w:jc w:val="right"/>
              <w:rPr>
                <w:b/>
                <w:bCs/>
                <w:color w:val="000000"/>
                <w:sz w:val="12"/>
                <w:szCs w:val="12"/>
              </w:rPr>
            </w:pPr>
            <w:r w:rsidRPr="00611BE8">
              <w:rPr>
                <w:b/>
                <w:bCs/>
                <w:color w:val="000000"/>
                <w:sz w:val="12"/>
                <w:szCs w:val="12"/>
              </w:rPr>
              <w:t>70 886 056,48</w:t>
            </w:r>
          </w:p>
        </w:tc>
        <w:tc>
          <w:tcPr>
            <w:tcW w:w="878" w:type="dxa"/>
            <w:tcBorders>
              <w:top w:val="nil"/>
              <w:left w:val="nil"/>
              <w:bottom w:val="single" w:sz="4" w:space="0" w:color="auto"/>
              <w:right w:val="single" w:sz="4" w:space="0" w:color="auto"/>
            </w:tcBorders>
            <w:shd w:val="clear" w:color="auto" w:fill="auto"/>
            <w:hideMark/>
          </w:tcPr>
          <w:p w14:paraId="44B7ABF0" w14:textId="77777777" w:rsidR="00F92DC0" w:rsidRPr="00611BE8" w:rsidRDefault="00F92DC0" w:rsidP="001B11AE">
            <w:pPr>
              <w:jc w:val="right"/>
              <w:rPr>
                <w:b/>
                <w:bCs/>
                <w:color w:val="000000"/>
                <w:sz w:val="12"/>
                <w:szCs w:val="12"/>
              </w:rPr>
            </w:pPr>
            <w:r w:rsidRPr="00611BE8">
              <w:rPr>
                <w:b/>
                <w:bCs/>
                <w:color w:val="000000"/>
                <w:sz w:val="12"/>
                <w:szCs w:val="12"/>
              </w:rPr>
              <w:t>2 385 471,08</w:t>
            </w:r>
          </w:p>
        </w:tc>
        <w:tc>
          <w:tcPr>
            <w:tcW w:w="1276" w:type="dxa"/>
            <w:tcBorders>
              <w:top w:val="nil"/>
              <w:left w:val="nil"/>
              <w:bottom w:val="single" w:sz="4" w:space="0" w:color="auto"/>
              <w:right w:val="single" w:sz="4" w:space="0" w:color="auto"/>
            </w:tcBorders>
            <w:shd w:val="clear" w:color="auto" w:fill="auto"/>
            <w:hideMark/>
          </w:tcPr>
          <w:p w14:paraId="554BE709" w14:textId="77777777" w:rsidR="00F92DC0" w:rsidRPr="00611BE8" w:rsidRDefault="00F92DC0" w:rsidP="001B11AE">
            <w:pPr>
              <w:jc w:val="right"/>
              <w:rPr>
                <w:b/>
                <w:bCs/>
                <w:color w:val="000000"/>
                <w:sz w:val="12"/>
                <w:szCs w:val="12"/>
              </w:rPr>
            </w:pPr>
            <w:r w:rsidRPr="00611BE8">
              <w:rPr>
                <w:b/>
                <w:bCs/>
                <w:color w:val="000000"/>
                <w:sz w:val="12"/>
                <w:szCs w:val="12"/>
              </w:rPr>
              <w:t>73 271 527,56</w:t>
            </w:r>
          </w:p>
        </w:tc>
      </w:tr>
      <w:tr w:rsidR="00F92DC0" w:rsidRPr="00611BE8" w14:paraId="023AC2D8"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5E08A7D" w14:textId="77777777" w:rsidR="00F92DC0" w:rsidRPr="00611BE8" w:rsidRDefault="00F92DC0" w:rsidP="001B11AE">
            <w:pPr>
              <w:rPr>
                <w:b/>
                <w:bCs/>
                <w:color w:val="000000"/>
                <w:sz w:val="12"/>
                <w:szCs w:val="12"/>
              </w:rPr>
            </w:pPr>
            <w:r w:rsidRPr="00611BE8">
              <w:rPr>
                <w:b/>
                <w:bCs/>
                <w:color w:val="000000"/>
                <w:sz w:val="12"/>
                <w:szCs w:val="12"/>
              </w:rPr>
              <w:t>Расходы на выплаты персоналу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hideMark/>
          </w:tcPr>
          <w:p w14:paraId="722DCB67"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1E12122"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4C0F2CA"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92EF644"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29AA621A" w14:textId="77777777" w:rsidR="00F92DC0" w:rsidRPr="00611BE8" w:rsidRDefault="00F92DC0" w:rsidP="001B11AE">
            <w:pPr>
              <w:jc w:val="center"/>
              <w:rPr>
                <w:b/>
                <w:bCs/>
                <w:color w:val="000000"/>
                <w:sz w:val="12"/>
                <w:szCs w:val="12"/>
              </w:rPr>
            </w:pPr>
            <w:r w:rsidRPr="00611BE8">
              <w:rPr>
                <w:b/>
                <w:bCs/>
                <w:color w:val="000000"/>
                <w:sz w:val="12"/>
                <w:szCs w:val="12"/>
              </w:rPr>
              <w:t>120</w:t>
            </w:r>
          </w:p>
        </w:tc>
        <w:tc>
          <w:tcPr>
            <w:tcW w:w="776" w:type="dxa"/>
            <w:tcBorders>
              <w:top w:val="nil"/>
              <w:left w:val="nil"/>
              <w:bottom w:val="single" w:sz="4" w:space="0" w:color="000000"/>
              <w:right w:val="single" w:sz="4" w:space="0" w:color="000000"/>
            </w:tcBorders>
            <w:shd w:val="clear" w:color="auto" w:fill="auto"/>
            <w:hideMark/>
          </w:tcPr>
          <w:p w14:paraId="0882394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6DCAE6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B1BECE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95B3B72" w14:textId="77777777" w:rsidR="00F92DC0" w:rsidRPr="00611BE8" w:rsidRDefault="00F92DC0" w:rsidP="001B11AE">
            <w:pPr>
              <w:jc w:val="right"/>
              <w:rPr>
                <w:b/>
                <w:bCs/>
                <w:color w:val="000000"/>
                <w:sz w:val="12"/>
                <w:szCs w:val="12"/>
              </w:rPr>
            </w:pPr>
            <w:r w:rsidRPr="00611BE8">
              <w:rPr>
                <w:b/>
                <w:bCs/>
                <w:color w:val="000000"/>
                <w:sz w:val="12"/>
                <w:szCs w:val="12"/>
              </w:rPr>
              <w:t>71 326 162,87</w:t>
            </w:r>
          </w:p>
        </w:tc>
        <w:tc>
          <w:tcPr>
            <w:tcW w:w="672" w:type="dxa"/>
            <w:tcBorders>
              <w:top w:val="nil"/>
              <w:left w:val="nil"/>
              <w:bottom w:val="single" w:sz="4" w:space="0" w:color="auto"/>
              <w:right w:val="single" w:sz="4" w:space="0" w:color="auto"/>
            </w:tcBorders>
            <w:shd w:val="clear" w:color="auto" w:fill="auto"/>
            <w:hideMark/>
          </w:tcPr>
          <w:p w14:paraId="1C0457BD" w14:textId="77777777" w:rsidR="00F92DC0" w:rsidRPr="00611BE8" w:rsidRDefault="00F92DC0" w:rsidP="001B11AE">
            <w:pPr>
              <w:jc w:val="right"/>
              <w:rPr>
                <w:b/>
                <w:bCs/>
                <w:color w:val="000000"/>
                <w:sz w:val="12"/>
                <w:szCs w:val="12"/>
              </w:rPr>
            </w:pPr>
            <w:r w:rsidRPr="00611BE8">
              <w:rPr>
                <w:b/>
                <w:bCs/>
                <w:color w:val="000000"/>
                <w:sz w:val="12"/>
                <w:szCs w:val="12"/>
              </w:rPr>
              <w:t>-380 198,20</w:t>
            </w:r>
          </w:p>
        </w:tc>
        <w:tc>
          <w:tcPr>
            <w:tcW w:w="794" w:type="dxa"/>
            <w:tcBorders>
              <w:top w:val="nil"/>
              <w:left w:val="nil"/>
              <w:bottom w:val="single" w:sz="4" w:space="0" w:color="auto"/>
              <w:right w:val="single" w:sz="4" w:space="0" w:color="auto"/>
            </w:tcBorders>
            <w:shd w:val="clear" w:color="auto" w:fill="auto"/>
            <w:hideMark/>
          </w:tcPr>
          <w:p w14:paraId="6DA6A08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2C698E6C"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68899960"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01CDF768" w14:textId="77777777" w:rsidR="00F92DC0" w:rsidRPr="00611BE8" w:rsidRDefault="00F92DC0" w:rsidP="001B11AE">
            <w:pPr>
              <w:jc w:val="right"/>
              <w:rPr>
                <w:b/>
                <w:bCs/>
                <w:color w:val="000000"/>
                <w:sz w:val="12"/>
                <w:szCs w:val="12"/>
              </w:rPr>
            </w:pPr>
            <w:r w:rsidRPr="00611BE8">
              <w:rPr>
                <w:b/>
                <w:bCs/>
                <w:color w:val="000000"/>
                <w:sz w:val="12"/>
                <w:szCs w:val="12"/>
              </w:rPr>
              <w:t>-59 908,19</w:t>
            </w:r>
          </w:p>
        </w:tc>
        <w:tc>
          <w:tcPr>
            <w:tcW w:w="794" w:type="dxa"/>
            <w:tcBorders>
              <w:top w:val="nil"/>
              <w:left w:val="nil"/>
              <w:bottom w:val="single" w:sz="4" w:space="0" w:color="auto"/>
              <w:right w:val="single" w:sz="4" w:space="0" w:color="auto"/>
            </w:tcBorders>
            <w:shd w:val="clear" w:color="auto" w:fill="auto"/>
            <w:hideMark/>
          </w:tcPr>
          <w:p w14:paraId="55990A1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B255F9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3CFF92C" w14:textId="77777777" w:rsidR="00F92DC0" w:rsidRPr="00611BE8" w:rsidRDefault="00F92DC0" w:rsidP="001B11AE">
            <w:pPr>
              <w:jc w:val="right"/>
              <w:rPr>
                <w:b/>
                <w:bCs/>
                <w:color w:val="000000"/>
                <w:sz w:val="12"/>
                <w:szCs w:val="12"/>
              </w:rPr>
            </w:pPr>
            <w:r w:rsidRPr="00611BE8">
              <w:rPr>
                <w:b/>
                <w:bCs/>
                <w:color w:val="000000"/>
                <w:sz w:val="12"/>
                <w:szCs w:val="12"/>
              </w:rPr>
              <w:t>70 886 056,48</w:t>
            </w:r>
          </w:p>
        </w:tc>
        <w:tc>
          <w:tcPr>
            <w:tcW w:w="878" w:type="dxa"/>
            <w:tcBorders>
              <w:top w:val="nil"/>
              <w:left w:val="nil"/>
              <w:bottom w:val="single" w:sz="4" w:space="0" w:color="auto"/>
              <w:right w:val="single" w:sz="4" w:space="0" w:color="auto"/>
            </w:tcBorders>
            <w:shd w:val="clear" w:color="auto" w:fill="auto"/>
            <w:hideMark/>
          </w:tcPr>
          <w:p w14:paraId="2C96C927" w14:textId="77777777" w:rsidR="00F92DC0" w:rsidRPr="00611BE8" w:rsidRDefault="00F92DC0" w:rsidP="001B11AE">
            <w:pPr>
              <w:jc w:val="right"/>
              <w:rPr>
                <w:b/>
                <w:bCs/>
                <w:color w:val="000000"/>
                <w:sz w:val="12"/>
                <w:szCs w:val="12"/>
              </w:rPr>
            </w:pPr>
            <w:r w:rsidRPr="00611BE8">
              <w:rPr>
                <w:b/>
                <w:bCs/>
                <w:color w:val="000000"/>
                <w:sz w:val="12"/>
                <w:szCs w:val="12"/>
              </w:rPr>
              <w:t>2 385 471,08</w:t>
            </w:r>
          </w:p>
        </w:tc>
        <w:tc>
          <w:tcPr>
            <w:tcW w:w="1276" w:type="dxa"/>
            <w:tcBorders>
              <w:top w:val="nil"/>
              <w:left w:val="nil"/>
              <w:bottom w:val="single" w:sz="4" w:space="0" w:color="auto"/>
              <w:right w:val="single" w:sz="4" w:space="0" w:color="auto"/>
            </w:tcBorders>
            <w:shd w:val="clear" w:color="auto" w:fill="auto"/>
            <w:hideMark/>
          </w:tcPr>
          <w:p w14:paraId="2FAFB18A" w14:textId="77777777" w:rsidR="00F92DC0" w:rsidRPr="00611BE8" w:rsidRDefault="00F92DC0" w:rsidP="001B11AE">
            <w:pPr>
              <w:jc w:val="right"/>
              <w:rPr>
                <w:b/>
                <w:bCs/>
                <w:color w:val="000000"/>
                <w:sz w:val="12"/>
                <w:szCs w:val="12"/>
              </w:rPr>
            </w:pPr>
            <w:r w:rsidRPr="00611BE8">
              <w:rPr>
                <w:b/>
                <w:bCs/>
                <w:color w:val="000000"/>
                <w:sz w:val="12"/>
                <w:szCs w:val="12"/>
              </w:rPr>
              <w:t>73 271 527,56</w:t>
            </w:r>
          </w:p>
        </w:tc>
      </w:tr>
      <w:tr w:rsidR="00F92DC0" w:rsidRPr="00611BE8" w14:paraId="40780532"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351856E" w14:textId="77777777" w:rsidR="00F92DC0" w:rsidRPr="00611BE8" w:rsidRDefault="00F92DC0" w:rsidP="001B11AE">
            <w:pPr>
              <w:rPr>
                <w:b/>
                <w:bCs/>
                <w:color w:val="000000"/>
                <w:sz w:val="12"/>
                <w:szCs w:val="12"/>
              </w:rPr>
            </w:pPr>
            <w:r w:rsidRPr="00611BE8">
              <w:rPr>
                <w:b/>
                <w:bCs/>
                <w:color w:val="000000"/>
                <w:sz w:val="12"/>
                <w:szCs w:val="12"/>
              </w:rPr>
              <w:t>Фонд оплаты труда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hideMark/>
          </w:tcPr>
          <w:p w14:paraId="09787FD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ECD3265"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1133DFB"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6A3DB899"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5CDFAD6E" w14:textId="77777777" w:rsidR="00F92DC0" w:rsidRPr="00611BE8" w:rsidRDefault="00F92DC0" w:rsidP="001B11AE">
            <w:pPr>
              <w:jc w:val="center"/>
              <w:rPr>
                <w:b/>
                <w:bCs/>
                <w:color w:val="000000"/>
                <w:sz w:val="12"/>
                <w:szCs w:val="12"/>
              </w:rPr>
            </w:pPr>
            <w:r w:rsidRPr="00611BE8">
              <w:rPr>
                <w:b/>
                <w:bCs/>
                <w:color w:val="000000"/>
                <w:sz w:val="12"/>
                <w:szCs w:val="12"/>
              </w:rPr>
              <w:t>121</w:t>
            </w:r>
          </w:p>
        </w:tc>
        <w:tc>
          <w:tcPr>
            <w:tcW w:w="776" w:type="dxa"/>
            <w:tcBorders>
              <w:top w:val="nil"/>
              <w:left w:val="nil"/>
              <w:bottom w:val="single" w:sz="4" w:space="0" w:color="000000"/>
              <w:right w:val="single" w:sz="4" w:space="0" w:color="000000"/>
            </w:tcBorders>
            <w:shd w:val="clear" w:color="auto" w:fill="auto"/>
            <w:hideMark/>
          </w:tcPr>
          <w:p w14:paraId="0C0D4BB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51ECE3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39DA4EA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7073BF3" w14:textId="77777777" w:rsidR="00F92DC0" w:rsidRPr="00611BE8" w:rsidRDefault="00F92DC0" w:rsidP="001B11AE">
            <w:pPr>
              <w:jc w:val="right"/>
              <w:rPr>
                <w:b/>
                <w:bCs/>
                <w:color w:val="000000"/>
                <w:sz w:val="12"/>
                <w:szCs w:val="12"/>
              </w:rPr>
            </w:pPr>
            <w:r w:rsidRPr="00611BE8">
              <w:rPr>
                <w:b/>
                <w:bCs/>
                <w:color w:val="000000"/>
                <w:sz w:val="12"/>
                <w:szCs w:val="12"/>
              </w:rPr>
              <w:t>53 106 238,76</w:t>
            </w:r>
          </w:p>
        </w:tc>
        <w:tc>
          <w:tcPr>
            <w:tcW w:w="672" w:type="dxa"/>
            <w:tcBorders>
              <w:top w:val="nil"/>
              <w:left w:val="nil"/>
              <w:bottom w:val="single" w:sz="4" w:space="0" w:color="auto"/>
              <w:right w:val="single" w:sz="4" w:space="0" w:color="auto"/>
            </w:tcBorders>
            <w:shd w:val="clear" w:color="auto" w:fill="auto"/>
            <w:hideMark/>
          </w:tcPr>
          <w:p w14:paraId="3B939B5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8BC209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43A361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839DAE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E8FEC3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265F67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CABF53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BEB003E" w14:textId="77777777" w:rsidR="00F92DC0" w:rsidRPr="00611BE8" w:rsidRDefault="00F92DC0" w:rsidP="001B11AE">
            <w:pPr>
              <w:jc w:val="right"/>
              <w:rPr>
                <w:b/>
                <w:bCs/>
                <w:color w:val="000000"/>
                <w:sz w:val="12"/>
                <w:szCs w:val="12"/>
              </w:rPr>
            </w:pPr>
            <w:r w:rsidRPr="00611BE8">
              <w:rPr>
                <w:b/>
                <w:bCs/>
                <w:color w:val="000000"/>
                <w:sz w:val="12"/>
                <w:szCs w:val="12"/>
              </w:rPr>
              <w:t>53 106 238,76</w:t>
            </w:r>
          </w:p>
        </w:tc>
        <w:tc>
          <w:tcPr>
            <w:tcW w:w="878" w:type="dxa"/>
            <w:tcBorders>
              <w:top w:val="nil"/>
              <w:left w:val="nil"/>
              <w:bottom w:val="single" w:sz="4" w:space="0" w:color="auto"/>
              <w:right w:val="single" w:sz="4" w:space="0" w:color="auto"/>
            </w:tcBorders>
            <w:shd w:val="clear" w:color="auto" w:fill="auto"/>
            <w:hideMark/>
          </w:tcPr>
          <w:p w14:paraId="41752C61" w14:textId="77777777" w:rsidR="00F92DC0" w:rsidRPr="00611BE8" w:rsidRDefault="00F92DC0" w:rsidP="001B11AE">
            <w:pPr>
              <w:jc w:val="right"/>
              <w:rPr>
                <w:b/>
                <w:bCs/>
                <w:color w:val="000000"/>
                <w:sz w:val="12"/>
                <w:szCs w:val="12"/>
              </w:rPr>
            </w:pPr>
            <w:r w:rsidRPr="00611BE8">
              <w:rPr>
                <w:b/>
                <w:bCs/>
                <w:color w:val="000000"/>
                <w:sz w:val="12"/>
                <w:szCs w:val="12"/>
              </w:rPr>
              <w:t>1 971 331,25</w:t>
            </w:r>
          </w:p>
        </w:tc>
        <w:tc>
          <w:tcPr>
            <w:tcW w:w="1276" w:type="dxa"/>
            <w:tcBorders>
              <w:top w:val="nil"/>
              <w:left w:val="nil"/>
              <w:bottom w:val="single" w:sz="4" w:space="0" w:color="auto"/>
              <w:right w:val="single" w:sz="4" w:space="0" w:color="auto"/>
            </w:tcBorders>
            <w:shd w:val="clear" w:color="auto" w:fill="auto"/>
            <w:hideMark/>
          </w:tcPr>
          <w:p w14:paraId="4734679E" w14:textId="77777777" w:rsidR="00F92DC0" w:rsidRPr="00611BE8" w:rsidRDefault="00F92DC0" w:rsidP="001B11AE">
            <w:pPr>
              <w:jc w:val="right"/>
              <w:rPr>
                <w:b/>
                <w:bCs/>
                <w:color w:val="000000"/>
                <w:sz w:val="12"/>
                <w:szCs w:val="12"/>
              </w:rPr>
            </w:pPr>
            <w:r w:rsidRPr="00611BE8">
              <w:rPr>
                <w:b/>
                <w:bCs/>
                <w:color w:val="000000"/>
                <w:sz w:val="12"/>
                <w:szCs w:val="12"/>
              </w:rPr>
              <w:t>55 077 570,01</w:t>
            </w:r>
          </w:p>
        </w:tc>
      </w:tr>
      <w:tr w:rsidR="00F92DC0" w:rsidRPr="00611BE8" w14:paraId="63C77EE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76C1F1D" w14:textId="77777777" w:rsidR="00F92DC0" w:rsidRPr="00611BE8" w:rsidRDefault="00F92DC0" w:rsidP="001B11AE">
            <w:pPr>
              <w:rPr>
                <w:color w:val="000000"/>
                <w:sz w:val="12"/>
                <w:szCs w:val="12"/>
              </w:rPr>
            </w:pPr>
            <w:r w:rsidRPr="00611BE8">
              <w:rPr>
                <w:color w:val="000000"/>
                <w:sz w:val="12"/>
                <w:szCs w:val="12"/>
              </w:rPr>
              <w:t>Заработная плата</w:t>
            </w:r>
          </w:p>
        </w:tc>
        <w:tc>
          <w:tcPr>
            <w:tcW w:w="617" w:type="dxa"/>
            <w:tcBorders>
              <w:top w:val="nil"/>
              <w:left w:val="nil"/>
              <w:bottom w:val="single" w:sz="4" w:space="0" w:color="000000"/>
              <w:right w:val="single" w:sz="4" w:space="0" w:color="000000"/>
            </w:tcBorders>
            <w:shd w:val="clear" w:color="auto" w:fill="auto"/>
            <w:hideMark/>
          </w:tcPr>
          <w:p w14:paraId="69F26E1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476E218"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2FCC75DB"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51D222CE"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058E2749" w14:textId="77777777" w:rsidR="00F92DC0" w:rsidRPr="00611BE8" w:rsidRDefault="00F92DC0" w:rsidP="001B11AE">
            <w:pPr>
              <w:jc w:val="center"/>
              <w:rPr>
                <w:color w:val="000000"/>
                <w:sz w:val="12"/>
                <w:szCs w:val="12"/>
              </w:rPr>
            </w:pPr>
            <w:r w:rsidRPr="00611BE8">
              <w:rPr>
                <w:color w:val="000000"/>
                <w:sz w:val="12"/>
                <w:szCs w:val="12"/>
              </w:rPr>
              <w:t>121</w:t>
            </w:r>
          </w:p>
        </w:tc>
        <w:tc>
          <w:tcPr>
            <w:tcW w:w="776" w:type="dxa"/>
            <w:tcBorders>
              <w:top w:val="nil"/>
              <w:left w:val="nil"/>
              <w:bottom w:val="single" w:sz="4" w:space="0" w:color="000000"/>
              <w:right w:val="single" w:sz="4" w:space="0" w:color="000000"/>
            </w:tcBorders>
            <w:shd w:val="clear" w:color="auto" w:fill="auto"/>
            <w:hideMark/>
          </w:tcPr>
          <w:p w14:paraId="3985C4F5"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BE1AFA3" w14:textId="77777777" w:rsidR="00F92DC0" w:rsidRPr="00611BE8" w:rsidRDefault="00F92DC0" w:rsidP="001B11AE">
            <w:pPr>
              <w:jc w:val="center"/>
              <w:rPr>
                <w:color w:val="000000"/>
                <w:sz w:val="12"/>
                <w:szCs w:val="12"/>
              </w:rPr>
            </w:pPr>
            <w:r w:rsidRPr="00611BE8">
              <w:rPr>
                <w:color w:val="000000"/>
                <w:sz w:val="12"/>
                <w:szCs w:val="12"/>
              </w:rPr>
              <w:t>211</w:t>
            </w:r>
          </w:p>
        </w:tc>
        <w:tc>
          <w:tcPr>
            <w:tcW w:w="709" w:type="dxa"/>
            <w:tcBorders>
              <w:top w:val="nil"/>
              <w:left w:val="nil"/>
              <w:bottom w:val="single" w:sz="4" w:space="0" w:color="000000"/>
              <w:right w:val="nil"/>
            </w:tcBorders>
            <w:shd w:val="clear" w:color="auto" w:fill="auto"/>
            <w:hideMark/>
          </w:tcPr>
          <w:p w14:paraId="7C1BE8BD"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5BC8369" w14:textId="77777777" w:rsidR="00F92DC0" w:rsidRPr="00611BE8" w:rsidRDefault="00F92DC0" w:rsidP="001B11AE">
            <w:pPr>
              <w:jc w:val="right"/>
              <w:rPr>
                <w:color w:val="000000"/>
                <w:sz w:val="12"/>
                <w:szCs w:val="12"/>
              </w:rPr>
            </w:pPr>
            <w:r w:rsidRPr="00611BE8">
              <w:rPr>
                <w:color w:val="000000"/>
                <w:sz w:val="12"/>
                <w:szCs w:val="12"/>
              </w:rPr>
              <w:t>52 926 238,76</w:t>
            </w:r>
          </w:p>
        </w:tc>
        <w:tc>
          <w:tcPr>
            <w:tcW w:w="672" w:type="dxa"/>
            <w:tcBorders>
              <w:top w:val="nil"/>
              <w:left w:val="nil"/>
              <w:bottom w:val="single" w:sz="4" w:space="0" w:color="auto"/>
              <w:right w:val="single" w:sz="4" w:space="0" w:color="auto"/>
            </w:tcBorders>
            <w:shd w:val="clear" w:color="auto" w:fill="auto"/>
            <w:hideMark/>
          </w:tcPr>
          <w:p w14:paraId="3C0A2A9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D10955B"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03EAE3C"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FAEF61B"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624607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C96B72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CFE781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952DBE8" w14:textId="77777777" w:rsidR="00F92DC0" w:rsidRPr="00611BE8" w:rsidRDefault="00F92DC0" w:rsidP="001B11AE">
            <w:pPr>
              <w:jc w:val="right"/>
              <w:rPr>
                <w:color w:val="000000"/>
                <w:sz w:val="12"/>
                <w:szCs w:val="12"/>
              </w:rPr>
            </w:pPr>
            <w:r w:rsidRPr="00611BE8">
              <w:rPr>
                <w:color w:val="000000"/>
                <w:sz w:val="12"/>
                <w:szCs w:val="12"/>
              </w:rPr>
              <w:t>52 926 238,76</w:t>
            </w:r>
          </w:p>
        </w:tc>
        <w:tc>
          <w:tcPr>
            <w:tcW w:w="878" w:type="dxa"/>
            <w:tcBorders>
              <w:top w:val="nil"/>
              <w:left w:val="nil"/>
              <w:bottom w:val="single" w:sz="4" w:space="0" w:color="auto"/>
              <w:right w:val="single" w:sz="4" w:space="0" w:color="auto"/>
            </w:tcBorders>
            <w:shd w:val="clear" w:color="auto" w:fill="auto"/>
            <w:hideMark/>
          </w:tcPr>
          <w:p w14:paraId="2ACB3849" w14:textId="77777777" w:rsidR="00F92DC0" w:rsidRPr="00611BE8" w:rsidRDefault="00F92DC0" w:rsidP="001B11AE">
            <w:pPr>
              <w:jc w:val="right"/>
              <w:rPr>
                <w:color w:val="000000"/>
                <w:sz w:val="12"/>
                <w:szCs w:val="12"/>
              </w:rPr>
            </w:pPr>
            <w:r w:rsidRPr="00611BE8">
              <w:rPr>
                <w:color w:val="000000"/>
                <w:sz w:val="12"/>
                <w:szCs w:val="12"/>
              </w:rPr>
              <w:t>1 971 331,25</w:t>
            </w:r>
          </w:p>
        </w:tc>
        <w:tc>
          <w:tcPr>
            <w:tcW w:w="1276" w:type="dxa"/>
            <w:tcBorders>
              <w:top w:val="nil"/>
              <w:left w:val="nil"/>
              <w:bottom w:val="single" w:sz="4" w:space="0" w:color="auto"/>
              <w:right w:val="single" w:sz="4" w:space="0" w:color="auto"/>
            </w:tcBorders>
            <w:shd w:val="clear" w:color="auto" w:fill="auto"/>
            <w:hideMark/>
          </w:tcPr>
          <w:p w14:paraId="513B1CAA" w14:textId="77777777" w:rsidR="00F92DC0" w:rsidRPr="00611BE8" w:rsidRDefault="00F92DC0" w:rsidP="001B11AE">
            <w:pPr>
              <w:jc w:val="right"/>
              <w:rPr>
                <w:color w:val="000000"/>
                <w:sz w:val="12"/>
                <w:szCs w:val="12"/>
              </w:rPr>
            </w:pPr>
            <w:r w:rsidRPr="00611BE8">
              <w:rPr>
                <w:color w:val="000000"/>
                <w:sz w:val="12"/>
                <w:szCs w:val="12"/>
              </w:rPr>
              <w:t>54 897 570,01</w:t>
            </w:r>
          </w:p>
        </w:tc>
      </w:tr>
      <w:tr w:rsidR="00F92DC0" w:rsidRPr="00611BE8" w14:paraId="475C8619"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75D036A" w14:textId="77777777" w:rsidR="00F92DC0" w:rsidRPr="00611BE8" w:rsidRDefault="00F92DC0" w:rsidP="001B11AE">
            <w:pPr>
              <w:rPr>
                <w:color w:val="000000"/>
                <w:sz w:val="12"/>
                <w:szCs w:val="12"/>
              </w:rPr>
            </w:pPr>
            <w:r w:rsidRPr="00611BE8">
              <w:rPr>
                <w:color w:val="000000"/>
                <w:sz w:val="12"/>
                <w:szCs w:val="12"/>
              </w:rPr>
              <w:t>Социальные пособия и компенсации персоналу в денежной форме</w:t>
            </w:r>
          </w:p>
        </w:tc>
        <w:tc>
          <w:tcPr>
            <w:tcW w:w="617" w:type="dxa"/>
            <w:tcBorders>
              <w:top w:val="nil"/>
              <w:left w:val="nil"/>
              <w:bottom w:val="single" w:sz="4" w:space="0" w:color="000000"/>
              <w:right w:val="single" w:sz="4" w:space="0" w:color="000000"/>
            </w:tcBorders>
            <w:shd w:val="clear" w:color="auto" w:fill="auto"/>
            <w:hideMark/>
          </w:tcPr>
          <w:p w14:paraId="4658F7FD"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E2E6FC3"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682774A"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627177E"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64BD0CCC" w14:textId="77777777" w:rsidR="00F92DC0" w:rsidRPr="00611BE8" w:rsidRDefault="00F92DC0" w:rsidP="001B11AE">
            <w:pPr>
              <w:jc w:val="center"/>
              <w:rPr>
                <w:color w:val="000000"/>
                <w:sz w:val="12"/>
                <w:szCs w:val="12"/>
              </w:rPr>
            </w:pPr>
            <w:r w:rsidRPr="00611BE8">
              <w:rPr>
                <w:color w:val="000000"/>
                <w:sz w:val="12"/>
                <w:szCs w:val="12"/>
              </w:rPr>
              <w:t>121</w:t>
            </w:r>
          </w:p>
        </w:tc>
        <w:tc>
          <w:tcPr>
            <w:tcW w:w="776" w:type="dxa"/>
            <w:tcBorders>
              <w:top w:val="nil"/>
              <w:left w:val="nil"/>
              <w:bottom w:val="single" w:sz="4" w:space="0" w:color="000000"/>
              <w:right w:val="single" w:sz="4" w:space="0" w:color="000000"/>
            </w:tcBorders>
            <w:shd w:val="clear" w:color="auto" w:fill="auto"/>
            <w:hideMark/>
          </w:tcPr>
          <w:p w14:paraId="43A0C7A6"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A180778" w14:textId="77777777" w:rsidR="00F92DC0" w:rsidRPr="00611BE8" w:rsidRDefault="00F92DC0" w:rsidP="001B11AE">
            <w:pPr>
              <w:jc w:val="center"/>
              <w:rPr>
                <w:color w:val="000000"/>
                <w:sz w:val="12"/>
                <w:szCs w:val="12"/>
              </w:rPr>
            </w:pPr>
            <w:r w:rsidRPr="00611BE8">
              <w:rPr>
                <w:color w:val="000000"/>
                <w:sz w:val="12"/>
                <w:szCs w:val="12"/>
              </w:rPr>
              <w:t>266</w:t>
            </w:r>
          </w:p>
        </w:tc>
        <w:tc>
          <w:tcPr>
            <w:tcW w:w="709" w:type="dxa"/>
            <w:tcBorders>
              <w:top w:val="nil"/>
              <w:left w:val="nil"/>
              <w:bottom w:val="single" w:sz="4" w:space="0" w:color="000000"/>
              <w:right w:val="nil"/>
            </w:tcBorders>
            <w:shd w:val="clear" w:color="auto" w:fill="auto"/>
            <w:hideMark/>
          </w:tcPr>
          <w:p w14:paraId="56E34A1A"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89EBA88" w14:textId="77777777" w:rsidR="00F92DC0" w:rsidRPr="00611BE8" w:rsidRDefault="00F92DC0" w:rsidP="001B11AE">
            <w:pPr>
              <w:jc w:val="right"/>
              <w:rPr>
                <w:color w:val="000000"/>
                <w:sz w:val="12"/>
                <w:szCs w:val="12"/>
              </w:rPr>
            </w:pPr>
            <w:r w:rsidRPr="00611BE8">
              <w:rPr>
                <w:color w:val="000000"/>
                <w:sz w:val="12"/>
                <w:szCs w:val="12"/>
              </w:rPr>
              <w:t>180 000,00</w:t>
            </w:r>
          </w:p>
        </w:tc>
        <w:tc>
          <w:tcPr>
            <w:tcW w:w="672" w:type="dxa"/>
            <w:tcBorders>
              <w:top w:val="nil"/>
              <w:left w:val="nil"/>
              <w:bottom w:val="single" w:sz="4" w:space="0" w:color="auto"/>
              <w:right w:val="single" w:sz="4" w:space="0" w:color="auto"/>
            </w:tcBorders>
            <w:shd w:val="clear" w:color="auto" w:fill="auto"/>
            <w:hideMark/>
          </w:tcPr>
          <w:p w14:paraId="2C66F39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49C7959"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1E7FE5D"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C15DDA6"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DE4F51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39A236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B4E0AC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C0049A3" w14:textId="77777777" w:rsidR="00F92DC0" w:rsidRPr="00611BE8" w:rsidRDefault="00F92DC0" w:rsidP="001B11AE">
            <w:pPr>
              <w:jc w:val="right"/>
              <w:rPr>
                <w:color w:val="000000"/>
                <w:sz w:val="12"/>
                <w:szCs w:val="12"/>
              </w:rPr>
            </w:pPr>
            <w:r w:rsidRPr="00611BE8">
              <w:rPr>
                <w:color w:val="000000"/>
                <w:sz w:val="12"/>
                <w:szCs w:val="12"/>
              </w:rPr>
              <w:t>180 000,00</w:t>
            </w:r>
          </w:p>
        </w:tc>
        <w:tc>
          <w:tcPr>
            <w:tcW w:w="878" w:type="dxa"/>
            <w:tcBorders>
              <w:top w:val="nil"/>
              <w:left w:val="nil"/>
              <w:bottom w:val="single" w:sz="4" w:space="0" w:color="auto"/>
              <w:right w:val="single" w:sz="4" w:space="0" w:color="auto"/>
            </w:tcBorders>
            <w:shd w:val="clear" w:color="auto" w:fill="auto"/>
            <w:hideMark/>
          </w:tcPr>
          <w:p w14:paraId="4215C7C8"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89E2E21" w14:textId="77777777" w:rsidR="00F92DC0" w:rsidRPr="00611BE8" w:rsidRDefault="00F92DC0" w:rsidP="001B11AE">
            <w:pPr>
              <w:jc w:val="right"/>
              <w:rPr>
                <w:color w:val="000000"/>
                <w:sz w:val="12"/>
                <w:szCs w:val="12"/>
              </w:rPr>
            </w:pPr>
            <w:r w:rsidRPr="00611BE8">
              <w:rPr>
                <w:color w:val="000000"/>
                <w:sz w:val="12"/>
                <w:szCs w:val="12"/>
              </w:rPr>
              <w:t>180 000,00</w:t>
            </w:r>
          </w:p>
        </w:tc>
      </w:tr>
      <w:tr w:rsidR="00F92DC0" w:rsidRPr="00611BE8" w14:paraId="7D64324F"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43914C51" w14:textId="77777777" w:rsidR="00F92DC0" w:rsidRPr="00611BE8" w:rsidRDefault="00F92DC0" w:rsidP="001B11AE">
            <w:pPr>
              <w:rPr>
                <w:b/>
                <w:bCs/>
                <w:color w:val="000000"/>
                <w:sz w:val="12"/>
                <w:szCs w:val="12"/>
              </w:rPr>
            </w:pPr>
            <w:r w:rsidRPr="00611BE8">
              <w:rPr>
                <w:b/>
                <w:bCs/>
                <w:color w:val="000000"/>
                <w:sz w:val="12"/>
                <w:szCs w:val="12"/>
              </w:rPr>
              <w:t>Иные выплаты персоналу государственных (муниципальных) органов, за исключением фонда оплаты труда</w:t>
            </w:r>
          </w:p>
        </w:tc>
        <w:tc>
          <w:tcPr>
            <w:tcW w:w="617" w:type="dxa"/>
            <w:tcBorders>
              <w:top w:val="nil"/>
              <w:left w:val="nil"/>
              <w:bottom w:val="single" w:sz="4" w:space="0" w:color="000000"/>
              <w:right w:val="single" w:sz="4" w:space="0" w:color="000000"/>
            </w:tcBorders>
            <w:shd w:val="clear" w:color="auto" w:fill="auto"/>
            <w:hideMark/>
          </w:tcPr>
          <w:p w14:paraId="3829941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E23404D"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9668CD0"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0E34BBF1"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181ABEC1" w14:textId="77777777" w:rsidR="00F92DC0" w:rsidRPr="00611BE8" w:rsidRDefault="00F92DC0" w:rsidP="001B11AE">
            <w:pPr>
              <w:jc w:val="center"/>
              <w:rPr>
                <w:b/>
                <w:bCs/>
                <w:color w:val="000000"/>
                <w:sz w:val="12"/>
                <w:szCs w:val="12"/>
              </w:rPr>
            </w:pPr>
            <w:r w:rsidRPr="00611BE8">
              <w:rPr>
                <w:b/>
                <w:bCs/>
                <w:color w:val="000000"/>
                <w:sz w:val="12"/>
                <w:szCs w:val="12"/>
              </w:rPr>
              <w:t>122</w:t>
            </w:r>
          </w:p>
        </w:tc>
        <w:tc>
          <w:tcPr>
            <w:tcW w:w="776" w:type="dxa"/>
            <w:tcBorders>
              <w:top w:val="nil"/>
              <w:left w:val="nil"/>
              <w:bottom w:val="single" w:sz="4" w:space="0" w:color="000000"/>
              <w:right w:val="single" w:sz="4" w:space="0" w:color="000000"/>
            </w:tcBorders>
            <w:shd w:val="clear" w:color="auto" w:fill="auto"/>
            <w:hideMark/>
          </w:tcPr>
          <w:p w14:paraId="5514C06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826753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166C204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D1F9824" w14:textId="77777777" w:rsidR="00F92DC0" w:rsidRPr="00611BE8" w:rsidRDefault="00F92DC0" w:rsidP="001B11AE">
            <w:pPr>
              <w:jc w:val="right"/>
              <w:rPr>
                <w:b/>
                <w:bCs/>
                <w:color w:val="000000"/>
                <w:sz w:val="12"/>
                <w:szCs w:val="12"/>
              </w:rPr>
            </w:pPr>
            <w:r w:rsidRPr="00611BE8">
              <w:rPr>
                <w:b/>
                <w:bCs/>
                <w:color w:val="000000"/>
                <w:sz w:val="12"/>
                <w:szCs w:val="12"/>
              </w:rPr>
              <w:t>2 416 200,00</w:t>
            </w:r>
          </w:p>
        </w:tc>
        <w:tc>
          <w:tcPr>
            <w:tcW w:w="672" w:type="dxa"/>
            <w:tcBorders>
              <w:top w:val="nil"/>
              <w:left w:val="nil"/>
              <w:bottom w:val="single" w:sz="4" w:space="0" w:color="auto"/>
              <w:right w:val="single" w:sz="4" w:space="0" w:color="auto"/>
            </w:tcBorders>
            <w:shd w:val="clear" w:color="auto" w:fill="auto"/>
            <w:hideMark/>
          </w:tcPr>
          <w:p w14:paraId="501C6E13" w14:textId="77777777" w:rsidR="00F92DC0" w:rsidRPr="00611BE8" w:rsidRDefault="00F92DC0" w:rsidP="001B11AE">
            <w:pPr>
              <w:jc w:val="right"/>
              <w:rPr>
                <w:b/>
                <w:bCs/>
                <w:color w:val="000000"/>
                <w:sz w:val="12"/>
                <w:szCs w:val="12"/>
              </w:rPr>
            </w:pPr>
            <w:r w:rsidRPr="00611BE8">
              <w:rPr>
                <w:b/>
                <w:bCs/>
                <w:color w:val="000000"/>
                <w:sz w:val="12"/>
                <w:szCs w:val="12"/>
              </w:rPr>
              <w:t>-380 198,20</w:t>
            </w:r>
          </w:p>
        </w:tc>
        <w:tc>
          <w:tcPr>
            <w:tcW w:w="794" w:type="dxa"/>
            <w:tcBorders>
              <w:top w:val="nil"/>
              <w:left w:val="nil"/>
              <w:bottom w:val="single" w:sz="4" w:space="0" w:color="auto"/>
              <w:right w:val="single" w:sz="4" w:space="0" w:color="auto"/>
            </w:tcBorders>
            <w:shd w:val="clear" w:color="auto" w:fill="auto"/>
            <w:hideMark/>
          </w:tcPr>
          <w:p w14:paraId="6DB7B64D"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3BD99B4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26272E57"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48298BE2" w14:textId="77777777" w:rsidR="00F92DC0" w:rsidRPr="00611BE8" w:rsidRDefault="00F92DC0" w:rsidP="001B11AE">
            <w:pPr>
              <w:jc w:val="right"/>
              <w:rPr>
                <w:b/>
                <w:bCs/>
                <w:color w:val="000000"/>
                <w:sz w:val="12"/>
                <w:szCs w:val="12"/>
              </w:rPr>
            </w:pPr>
            <w:r w:rsidRPr="00611BE8">
              <w:rPr>
                <w:b/>
                <w:bCs/>
                <w:color w:val="000000"/>
                <w:sz w:val="12"/>
                <w:szCs w:val="12"/>
              </w:rPr>
              <w:t>-59 908,19</w:t>
            </w:r>
          </w:p>
        </w:tc>
        <w:tc>
          <w:tcPr>
            <w:tcW w:w="794" w:type="dxa"/>
            <w:tcBorders>
              <w:top w:val="nil"/>
              <w:left w:val="nil"/>
              <w:bottom w:val="single" w:sz="4" w:space="0" w:color="auto"/>
              <w:right w:val="single" w:sz="4" w:space="0" w:color="auto"/>
            </w:tcBorders>
            <w:shd w:val="clear" w:color="auto" w:fill="auto"/>
            <w:hideMark/>
          </w:tcPr>
          <w:p w14:paraId="7CE8337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30C532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ADF9620" w14:textId="77777777" w:rsidR="00F92DC0" w:rsidRPr="00611BE8" w:rsidRDefault="00F92DC0" w:rsidP="001B11AE">
            <w:pPr>
              <w:jc w:val="right"/>
              <w:rPr>
                <w:b/>
                <w:bCs/>
                <w:color w:val="000000"/>
                <w:sz w:val="12"/>
                <w:szCs w:val="12"/>
              </w:rPr>
            </w:pPr>
            <w:r w:rsidRPr="00611BE8">
              <w:rPr>
                <w:b/>
                <w:bCs/>
                <w:color w:val="000000"/>
                <w:sz w:val="12"/>
                <w:szCs w:val="12"/>
              </w:rPr>
              <w:t>1 976 093,61</w:t>
            </w:r>
          </w:p>
        </w:tc>
        <w:tc>
          <w:tcPr>
            <w:tcW w:w="878" w:type="dxa"/>
            <w:tcBorders>
              <w:top w:val="nil"/>
              <w:left w:val="nil"/>
              <w:bottom w:val="single" w:sz="4" w:space="0" w:color="auto"/>
              <w:right w:val="single" w:sz="4" w:space="0" w:color="auto"/>
            </w:tcBorders>
            <w:shd w:val="clear" w:color="auto" w:fill="auto"/>
            <w:hideMark/>
          </w:tcPr>
          <w:p w14:paraId="2E8F2D0E" w14:textId="77777777" w:rsidR="00F92DC0" w:rsidRPr="00611BE8" w:rsidRDefault="00F92DC0" w:rsidP="001B11AE">
            <w:pPr>
              <w:jc w:val="right"/>
              <w:rPr>
                <w:b/>
                <w:bCs/>
                <w:color w:val="000000"/>
                <w:sz w:val="12"/>
                <w:szCs w:val="12"/>
              </w:rPr>
            </w:pPr>
            <w:r w:rsidRPr="00611BE8">
              <w:rPr>
                <w:b/>
                <w:bCs/>
                <w:color w:val="000000"/>
                <w:sz w:val="12"/>
                <w:szCs w:val="12"/>
              </w:rPr>
              <w:t>458 107,81</w:t>
            </w:r>
          </w:p>
        </w:tc>
        <w:tc>
          <w:tcPr>
            <w:tcW w:w="1276" w:type="dxa"/>
            <w:tcBorders>
              <w:top w:val="nil"/>
              <w:left w:val="nil"/>
              <w:bottom w:val="single" w:sz="4" w:space="0" w:color="auto"/>
              <w:right w:val="single" w:sz="4" w:space="0" w:color="auto"/>
            </w:tcBorders>
            <w:shd w:val="clear" w:color="auto" w:fill="auto"/>
            <w:hideMark/>
          </w:tcPr>
          <w:p w14:paraId="45C04D59" w14:textId="77777777" w:rsidR="00F92DC0" w:rsidRPr="00611BE8" w:rsidRDefault="00F92DC0" w:rsidP="001B11AE">
            <w:pPr>
              <w:jc w:val="right"/>
              <w:rPr>
                <w:b/>
                <w:bCs/>
                <w:color w:val="000000"/>
                <w:sz w:val="12"/>
                <w:szCs w:val="12"/>
              </w:rPr>
            </w:pPr>
            <w:r w:rsidRPr="00611BE8">
              <w:rPr>
                <w:b/>
                <w:bCs/>
                <w:color w:val="000000"/>
                <w:sz w:val="12"/>
                <w:szCs w:val="12"/>
              </w:rPr>
              <w:t>2 434 201,42</w:t>
            </w:r>
          </w:p>
        </w:tc>
      </w:tr>
      <w:tr w:rsidR="00F92DC0" w:rsidRPr="00611BE8" w14:paraId="073ABEC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7EAFEE2" w14:textId="77777777" w:rsidR="00F92DC0" w:rsidRPr="00611BE8" w:rsidRDefault="00F92DC0" w:rsidP="001B11AE">
            <w:pPr>
              <w:rPr>
                <w:color w:val="000000"/>
                <w:sz w:val="12"/>
                <w:szCs w:val="12"/>
              </w:rPr>
            </w:pPr>
            <w:r w:rsidRPr="00611BE8">
              <w:rPr>
                <w:color w:val="000000"/>
                <w:sz w:val="12"/>
                <w:szCs w:val="12"/>
              </w:rPr>
              <w:t>Прочие несоциальные выплаты персоналу в денежной форме</w:t>
            </w:r>
          </w:p>
        </w:tc>
        <w:tc>
          <w:tcPr>
            <w:tcW w:w="617" w:type="dxa"/>
            <w:tcBorders>
              <w:top w:val="nil"/>
              <w:left w:val="nil"/>
              <w:bottom w:val="single" w:sz="4" w:space="0" w:color="000000"/>
              <w:right w:val="single" w:sz="4" w:space="0" w:color="000000"/>
            </w:tcBorders>
            <w:shd w:val="clear" w:color="auto" w:fill="auto"/>
            <w:hideMark/>
          </w:tcPr>
          <w:p w14:paraId="5D40D315"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AEEA233"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FD142A3"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29F64554"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67CE6062" w14:textId="77777777" w:rsidR="00F92DC0" w:rsidRPr="00611BE8" w:rsidRDefault="00F92DC0" w:rsidP="001B11AE">
            <w:pPr>
              <w:jc w:val="center"/>
              <w:rPr>
                <w:color w:val="000000"/>
                <w:sz w:val="12"/>
                <w:szCs w:val="12"/>
              </w:rPr>
            </w:pPr>
            <w:r w:rsidRPr="00611BE8">
              <w:rPr>
                <w:color w:val="000000"/>
                <w:sz w:val="12"/>
                <w:szCs w:val="12"/>
              </w:rPr>
              <w:t>122</w:t>
            </w:r>
          </w:p>
        </w:tc>
        <w:tc>
          <w:tcPr>
            <w:tcW w:w="776" w:type="dxa"/>
            <w:tcBorders>
              <w:top w:val="nil"/>
              <w:left w:val="nil"/>
              <w:bottom w:val="single" w:sz="4" w:space="0" w:color="000000"/>
              <w:right w:val="single" w:sz="4" w:space="0" w:color="000000"/>
            </w:tcBorders>
            <w:shd w:val="clear" w:color="auto" w:fill="auto"/>
            <w:hideMark/>
          </w:tcPr>
          <w:p w14:paraId="73548AA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D574C6F" w14:textId="77777777" w:rsidR="00F92DC0" w:rsidRPr="00611BE8" w:rsidRDefault="00F92DC0" w:rsidP="001B11AE">
            <w:pPr>
              <w:jc w:val="center"/>
              <w:rPr>
                <w:color w:val="000000"/>
                <w:sz w:val="12"/>
                <w:szCs w:val="12"/>
              </w:rPr>
            </w:pPr>
            <w:r w:rsidRPr="00611BE8">
              <w:rPr>
                <w:color w:val="000000"/>
                <w:sz w:val="12"/>
                <w:szCs w:val="12"/>
              </w:rPr>
              <w:t>212</w:t>
            </w:r>
          </w:p>
        </w:tc>
        <w:tc>
          <w:tcPr>
            <w:tcW w:w="709" w:type="dxa"/>
            <w:tcBorders>
              <w:top w:val="nil"/>
              <w:left w:val="nil"/>
              <w:bottom w:val="single" w:sz="4" w:space="0" w:color="000000"/>
              <w:right w:val="nil"/>
            </w:tcBorders>
            <w:shd w:val="clear" w:color="auto" w:fill="auto"/>
            <w:hideMark/>
          </w:tcPr>
          <w:p w14:paraId="691C013C"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2683C80" w14:textId="77777777" w:rsidR="00F92DC0" w:rsidRPr="00611BE8" w:rsidRDefault="00F92DC0" w:rsidP="001B11AE">
            <w:pPr>
              <w:jc w:val="right"/>
              <w:rPr>
                <w:color w:val="000000"/>
                <w:sz w:val="12"/>
                <w:szCs w:val="12"/>
              </w:rPr>
            </w:pPr>
            <w:r w:rsidRPr="00611BE8">
              <w:rPr>
                <w:color w:val="000000"/>
                <w:sz w:val="12"/>
                <w:szCs w:val="12"/>
              </w:rPr>
              <w:t>16 450,00</w:t>
            </w:r>
          </w:p>
        </w:tc>
        <w:tc>
          <w:tcPr>
            <w:tcW w:w="672" w:type="dxa"/>
            <w:tcBorders>
              <w:top w:val="nil"/>
              <w:left w:val="nil"/>
              <w:bottom w:val="single" w:sz="4" w:space="0" w:color="auto"/>
              <w:right w:val="single" w:sz="4" w:space="0" w:color="auto"/>
            </w:tcBorders>
            <w:shd w:val="clear" w:color="auto" w:fill="auto"/>
            <w:hideMark/>
          </w:tcPr>
          <w:p w14:paraId="23E5F54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800A67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BFE5FF2"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8B39C68"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D84254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19743C0"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30EFB9B"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0D767DD" w14:textId="77777777" w:rsidR="00F92DC0" w:rsidRPr="00611BE8" w:rsidRDefault="00F92DC0" w:rsidP="001B11AE">
            <w:pPr>
              <w:jc w:val="right"/>
              <w:rPr>
                <w:color w:val="000000"/>
                <w:sz w:val="12"/>
                <w:szCs w:val="12"/>
              </w:rPr>
            </w:pPr>
            <w:r w:rsidRPr="00611BE8">
              <w:rPr>
                <w:color w:val="000000"/>
                <w:sz w:val="12"/>
                <w:szCs w:val="12"/>
              </w:rPr>
              <w:t>16 450,00</w:t>
            </w:r>
          </w:p>
        </w:tc>
        <w:tc>
          <w:tcPr>
            <w:tcW w:w="878" w:type="dxa"/>
            <w:tcBorders>
              <w:top w:val="nil"/>
              <w:left w:val="nil"/>
              <w:bottom w:val="single" w:sz="4" w:space="0" w:color="auto"/>
              <w:right w:val="single" w:sz="4" w:space="0" w:color="auto"/>
            </w:tcBorders>
            <w:shd w:val="clear" w:color="auto" w:fill="auto"/>
            <w:hideMark/>
          </w:tcPr>
          <w:p w14:paraId="72B85B1B"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58C0223" w14:textId="77777777" w:rsidR="00F92DC0" w:rsidRPr="00611BE8" w:rsidRDefault="00F92DC0" w:rsidP="001B11AE">
            <w:pPr>
              <w:jc w:val="right"/>
              <w:rPr>
                <w:color w:val="000000"/>
                <w:sz w:val="12"/>
                <w:szCs w:val="12"/>
              </w:rPr>
            </w:pPr>
            <w:r w:rsidRPr="00611BE8">
              <w:rPr>
                <w:color w:val="000000"/>
                <w:sz w:val="12"/>
                <w:szCs w:val="12"/>
              </w:rPr>
              <w:t>16 450,00</w:t>
            </w:r>
          </w:p>
        </w:tc>
      </w:tr>
      <w:tr w:rsidR="00F92DC0" w:rsidRPr="00611BE8" w14:paraId="0045E54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3B58566" w14:textId="77777777" w:rsidR="00F92DC0" w:rsidRPr="00611BE8" w:rsidRDefault="00F92DC0" w:rsidP="001B11AE">
            <w:pPr>
              <w:rPr>
                <w:color w:val="000000"/>
                <w:sz w:val="12"/>
                <w:szCs w:val="12"/>
              </w:rPr>
            </w:pPr>
            <w:r w:rsidRPr="00611BE8">
              <w:rPr>
                <w:color w:val="000000"/>
                <w:sz w:val="12"/>
                <w:szCs w:val="12"/>
              </w:rPr>
              <w:t>Суточные при служебных командировках</w:t>
            </w:r>
          </w:p>
        </w:tc>
        <w:tc>
          <w:tcPr>
            <w:tcW w:w="617" w:type="dxa"/>
            <w:tcBorders>
              <w:top w:val="nil"/>
              <w:left w:val="nil"/>
              <w:bottom w:val="single" w:sz="4" w:space="0" w:color="000000"/>
              <w:right w:val="single" w:sz="4" w:space="0" w:color="000000"/>
            </w:tcBorders>
            <w:shd w:val="clear" w:color="auto" w:fill="auto"/>
            <w:hideMark/>
          </w:tcPr>
          <w:p w14:paraId="15CB813C"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B2992EB"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4F61D15"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30C6950F"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4D511F8A" w14:textId="77777777" w:rsidR="00F92DC0" w:rsidRPr="00611BE8" w:rsidRDefault="00F92DC0" w:rsidP="001B11AE">
            <w:pPr>
              <w:jc w:val="center"/>
              <w:rPr>
                <w:color w:val="000000"/>
                <w:sz w:val="12"/>
                <w:szCs w:val="12"/>
              </w:rPr>
            </w:pPr>
            <w:r w:rsidRPr="00611BE8">
              <w:rPr>
                <w:color w:val="000000"/>
                <w:sz w:val="12"/>
                <w:szCs w:val="12"/>
              </w:rPr>
              <w:t>122</w:t>
            </w:r>
          </w:p>
        </w:tc>
        <w:tc>
          <w:tcPr>
            <w:tcW w:w="776" w:type="dxa"/>
            <w:tcBorders>
              <w:top w:val="nil"/>
              <w:left w:val="nil"/>
              <w:bottom w:val="single" w:sz="4" w:space="0" w:color="000000"/>
              <w:right w:val="single" w:sz="4" w:space="0" w:color="000000"/>
            </w:tcBorders>
            <w:shd w:val="clear" w:color="auto" w:fill="auto"/>
            <w:hideMark/>
          </w:tcPr>
          <w:p w14:paraId="3C33C8B9"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9A84803" w14:textId="77777777" w:rsidR="00F92DC0" w:rsidRPr="00611BE8" w:rsidRDefault="00F92DC0" w:rsidP="001B11AE">
            <w:pPr>
              <w:jc w:val="center"/>
              <w:rPr>
                <w:color w:val="000000"/>
                <w:sz w:val="12"/>
                <w:szCs w:val="12"/>
              </w:rPr>
            </w:pPr>
            <w:r w:rsidRPr="00611BE8">
              <w:rPr>
                <w:color w:val="000000"/>
                <w:sz w:val="12"/>
                <w:szCs w:val="12"/>
              </w:rPr>
              <w:t>212</w:t>
            </w:r>
          </w:p>
        </w:tc>
        <w:tc>
          <w:tcPr>
            <w:tcW w:w="709" w:type="dxa"/>
            <w:tcBorders>
              <w:top w:val="nil"/>
              <w:left w:val="nil"/>
              <w:bottom w:val="single" w:sz="4" w:space="0" w:color="000000"/>
              <w:right w:val="nil"/>
            </w:tcBorders>
            <w:shd w:val="clear" w:color="auto" w:fill="auto"/>
            <w:hideMark/>
          </w:tcPr>
          <w:p w14:paraId="37DF56A9" w14:textId="77777777" w:rsidR="00F92DC0" w:rsidRPr="00611BE8" w:rsidRDefault="00F92DC0" w:rsidP="001B11AE">
            <w:pPr>
              <w:jc w:val="center"/>
              <w:rPr>
                <w:color w:val="000000"/>
                <w:sz w:val="12"/>
                <w:szCs w:val="12"/>
              </w:rPr>
            </w:pPr>
            <w:r w:rsidRPr="00611BE8">
              <w:rPr>
                <w:color w:val="000000"/>
                <w:sz w:val="12"/>
                <w:szCs w:val="12"/>
              </w:rPr>
              <w:t>1104</w:t>
            </w:r>
          </w:p>
        </w:tc>
        <w:tc>
          <w:tcPr>
            <w:tcW w:w="759" w:type="dxa"/>
            <w:tcBorders>
              <w:top w:val="nil"/>
              <w:left w:val="single" w:sz="4" w:space="0" w:color="auto"/>
              <w:bottom w:val="single" w:sz="4" w:space="0" w:color="auto"/>
              <w:right w:val="single" w:sz="4" w:space="0" w:color="auto"/>
            </w:tcBorders>
            <w:shd w:val="clear" w:color="auto" w:fill="auto"/>
            <w:hideMark/>
          </w:tcPr>
          <w:p w14:paraId="0E0C5462" w14:textId="77777777" w:rsidR="00F92DC0" w:rsidRPr="00611BE8" w:rsidRDefault="00F92DC0" w:rsidP="001B11AE">
            <w:pPr>
              <w:jc w:val="right"/>
              <w:rPr>
                <w:color w:val="000000"/>
                <w:sz w:val="12"/>
                <w:szCs w:val="12"/>
              </w:rPr>
            </w:pPr>
            <w:r w:rsidRPr="00611BE8">
              <w:rPr>
                <w:color w:val="000000"/>
                <w:sz w:val="12"/>
                <w:szCs w:val="12"/>
              </w:rPr>
              <w:t>16 450,00</w:t>
            </w:r>
          </w:p>
        </w:tc>
        <w:tc>
          <w:tcPr>
            <w:tcW w:w="672" w:type="dxa"/>
            <w:tcBorders>
              <w:top w:val="nil"/>
              <w:left w:val="nil"/>
              <w:bottom w:val="single" w:sz="4" w:space="0" w:color="auto"/>
              <w:right w:val="single" w:sz="4" w:space="0" w:color="auto"/>
            </w:tcBorders>
            <w:shd w:val="clear" w:color="auto" w:fill="auto"/>
            <w:hideMark/>
          </w:tcPr>
          <w:p w14:paraId="0A0DF5E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49FE254"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4BAA5EE"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77C672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A8D951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49D5200"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25F77C9"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3830CD2" w14:textId="77777777" w:rsidR="00F92DC0" w:rsidRPr="00611BE8" w:rsidRDefault="00F92DC0" w:rsidP="001B11AE">
            <w:pPr>
              <w:jc w:val="right"/>
              <w:rPr>
                <w:color w:val="000000"/>
                <w:sz w:val="12"/>
                <w:szCs w:val="12"/>
              </w:rPr>
            </w:pPr>
            <w:r w:rsidRPr="00611BE8">
              <w:rPr>
                <w:color w:val="000000"/>
                <w:sz w:val="12"/>
                <w:szCs w:val="12"/>
              </w:rPr>
              <w:t>16 450,00</w:t>
            </w:r>
          </w:p>
        </w:tc>
        <w:tc>
          <w:tcPr>
            <w:tcW w:w="878" w:type="dxa"/>
            <w:tcBorders>
              <w:top w:val="nil"/>
              <w:left w:val="nil"/>
              <w:bottom w:val="single" w:sz="4" w:space="0" w:color="auto"/>
              <w:right w:val="single" w:sz="4" w:space="0" w:color="auto"/>
            </w:tcBorders>
            <w:shd w:val="clear" w:color="auto" w:fill="auto"/>
            <w:hideMark/>
          </w:tcPr>
          <w:p w14:paraId="158FB3FA"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4F82F93" w14:textId="77777777" w:rsidR="00F92DC0" w:rsidRPr="00611BE8" w:rsidRDefault="00F92DC0" w:rsidP="001B11AE">
            <w:pPr>
              <w:jc w:val="right"/>
              <w:rPr>
                <w:color w:val="000000"/>
                <w:sz w:val="12"/>
                <w:szCs w:val="12"/>
              </w:rPr>
            </w:pPr>
            <w:r w:rsidRPr="00611BE8">
              <w:rPr>
                <w:color w:val="000000"/>
                <w:sz w:val="12"/>
                <w:szCs w:val="12"/>
              </w:rPr>
              <w:t>16 450,00</w:t>
            </w:r>
          </w:p>
        </w:tc>
      </w:tr>
      <w:tr w:rsidR="00F92DC0" w:rsidRPr="00611BE8" w14:paraId="03E8910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478DA10" w14:textId="77777777" w:rsidR="00F92DC0" w:rsidRPr="00611BE8" w:rsidRDefault="00F92DC0" w:rsidP="001B11AE">
            <w:pPr>
              <w:rPr>
                <w:color w:val="000000"/>
                <w:sz w:val="12"/>
                <w:szCs w:val="12"/>
              </w:rPr>
            </w:pPr>
            <w:r w:rsidRPr="00611BE8">
              <w:rPr>
                <w:color w:val="000000"/>
                <w:sz w:val="12"/>
                <w:szCs w:val="12"/>
              </w:rPr>
              <w:t>Прочие несоциальные выплаты персоналу в натуральной форме</w:t>
            </w:r>
          </w:p>
        </w:tc>
        <w:tc>
          <w:tcPr>
            <w:tcW w:w="617" w:type="dxa"/>
            <w:tcBorders>
              <w:top w:val="nil"/>
              <w:left w:val="nil"/>
              <w:bottom w:val="single" w:sz="4" w:space="0" w:color="000000"/>
              <w:right w:val="single" w:sz="4" w:space="0" w:color="000000"/>
            </w:tcBorders>
            <w:shd w:val="clear" w:color="auto" w:fill="auto"/>
            <w:hideMark/>
          </w:tcPr>
          <w:p w14:paraId="7B525D6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1D6D6A1"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9F494D0"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6FDBD7D"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0F5B3AA8" w14:textId="77777777" w:rsidR="00F92DC0" w:rsidRPr="00611BE8" w:rsidRDefault="00F92DC0" w:rsidP="001B11AE">
            <w:pPr>
              <w:jc w:val="center"/>
              <w:rPr>
                <w:color w:val="000000"/>
                <w:sz w:val="12"/>
                <w:szCs w:val="12"/>
              </w:rPr>
            </w:pPr>
            <w:r w:rsidRPr="00611BE8">
              <w:rPr>
                <w:color w:val="000000"/>
                <w:sz w:val="12"/>
                <w:szCs w:val="12"/>
              </w:rPr>
              <w:t>122</w:t>
            </w:r>
          </w:p>
        </w:tc>
        <w:tc>
          <w:tcPr>
            <w:tcW w:w="776" w:type="dxa"/>
            <w:tcBorders>
              <w:top w:val="nil"/>
              <w:left w:val="nil"/>
              <w:bottom w:val="single" w:sz="4" w:space="0" w:color="000000"/>
              <w:right w:val="single" w:sz="4" w:space="0" w:color="000000"/>
            </w:tcBorders>
            <w:shd w:val="clear" w:color="auto" w:fill="auto"/>
            <w:hideMark/>
          </w:tcPr>
          <w:p w14:paraId="39E5F52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5F9D25F" w14:textId="77777777" w:rsidR="00F92DC0" w:rsidRPr="00611BE8" w:rsidRDefault="00F92DC0" w:rsidP="001B11AE">
            <w:pPr>
              <w:jc w:val="center"/>
              <w:rPr>
                <w:color w:val="000000"/>
                <w:sz w:val="12"/>
                <w:szCs w:val="12"/>
              </w:rPr>
            </w:pPr>
            <w:r w:rsidRPr="00611BE8">
              <w:rPr>
                <w:color w:val="000000"/>
                <w:sz w:val="12"/>
                <w:szCs w:val="12"/>
              </w:rPr>
              <w:t>214</w:t>
            </w:r>
          </w:p>
        </w:tc>
        <w:tc>
          <w:tcPr>
            <w:tcW w:w="709" w:type="dxa"/>
            <w:tcBorders>
              <w:top w:val="nil"/>
              <w:left w:val="nil"/>
              <w:bottom w:val="single" w:sz="4" w:space="0" w:color="000000"/>
              <w:right w:val="nil"/>
            </w:tcBorders>
            <w:shd w:val="clear" w:color="auto" w:fill="auto"/>
            <w:hideMark/>
          </w:tcPr>
          <w:p w14:paraId="1C08691F"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9B57F3D" w14:textId="77777777" w:rsidR="00F92DC0" w:rsidRPr="00611BE8" w:rsidRDefault="00F92DC0" w:rsidP="001B11AE">
            <w:pPr>
              <w:jc w:val="right"/>
              <w:rPr>
                <w:color w:val="000000"/>
                <w:sz w:val="12"/>
                <w:szCs w:val="12"/>
              </w:rPr>
            </w:pPr>
            <w:r w:rsidRPr="00611BE8">
              <w:rPr>
                <w:color w:val="000000"/>
                <w:sz w:val="12"/>
                <w:szCs w:val="12"/>
              </w:rPr>
              <w:t>2 100 000,00</w:t>
            </w:r>
          </w:p>
        </w:tc>
        <w:tc>
          <w:tcPr>
            <w:tcW w:w="672" w:type="dxa"/>
            <w:tcBorders>
              <w:top w:val="nil"/>
              <w:left w:val="nil"/>
              <w:bottom w:val="single" w:sz="4" w:space="0" w:color="auto"/>
              <w:right w:val="single" w:sz="4" w:space="0" w:color="auto"/>
            </w:tcBorders>
            <w:shd w:val="clear" w:color="auto" w:fill="auto"/>
            <w:hideMark/>
          </w:tcPr>
          <w:p w14:paraId="12DF0AC0" w14:textId="77777777" w:rsidR="00F92DC0" w:rsidRPr="00611BE8" w:rsidRDefault="00F92DC0" w:rsidP="001B11AE">
            <w:pPr>
              <w:jc w:val="right"/>
              <w:rPr>
                <w:color w:val="000000"/>
                <w:sz w:val="12"/>
                <w:szCs w:val="12"/>
              </w:rPr>
            </w:pPr>
            <w:r w:rsidRPr="00611BE8">
              <w:rPr>
                <w:color w:val="000000"/>
                <w:sz w:val="12"/>
                <w:szCs w:val="12"/>
              </w:rPr>
              <w:t>-380 198,20</w:t>
            </w:r>
          </w:p>
        </w:tc>
        <w:tc>
          <w:tcPr>
            <w:tcW w:w="794" w:type="dxa"/>
            <w:tcBorders>
              <w:top w:val="nil"/>
              <w:left w:val="nil"/>
              <w:bottom w:val="single" w:sz="4" w:space="0" w:color="auto"/>
              <w:right w:val="single" w:sz="4" w:space="0" w:color="auto"/>
            </w:tcBorders>
            <w:shd w:val="clear" w:color="auto" w:fill="auto"/>
            <w:hideMark/>
          </w:tcPr>
          <w:p w14:paraId="11AC1516" w14:textId="77777777" w:rsidR="00F92DC0" w:rsidRPr="00611BE8" w:rsidRDefault="00F92DC0" w:rsidP="001B11AE">
            <w:pPr>
              <w:jc w:val="right"/>
              <w:rPr>
                <w:color w:val="000000"/>
                <w:sz w:val="12"/>
                <w:szCs w:val="12"/>
              </w:rPr>
            </w:pPr>
            <w:r w:rsidRPr="00611BE8">
              <w:rPr>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11B19C5A"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65C7D460"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3E2B631B" w14:textId="77777777" w:rsidR="00F92DC0" w:rsidRPr="00611BE8" w:rsidRDefault="00F92DC0" w:rsidP="001B11AE">
            <w:pPr>
              <w:jc w:val="right"/>
              <w:rPr>
                <w:color w:val="000000"/>
                <w:sz w:val="12"/>
                <w:szCs w:val="12"/>
              </w:rPr>
            </w:pPr>
            <w:r w:rsidRPr="00611BE8">
              <w:rPr>
                <w:color w:val="000000"/>
                <w:sz w:val="12"/>
                <w:szCs w:val="12"/>
              </w:rPr>
              <w:t>-77 909,61</w:t>
            </w:r>
          </w:p>
        </w:tc>
        <w:tc>
          <w:tcPr>
            <w:tcW w:w="794" w:type="dxa"/>
            <w:tcBorders>
              <w:top w:val="nil"/>
              <w:left w:val="nil"/>
              <w:bottom w:val="single" w:sz="4" w:space="0" w:color="auto"/>
              <w:right w:val="single" w:sz="4" w:space="0" w:color="auto"/>
            </w:tcBorders>
            <w:shd w:val="clear" w:color="auto" w:fill="auto"/>
            <w:hideMark/>
          </w:tcPr>
          <w:p w14:paraId="2185E2C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85A5360"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C3D443F" w14:textId="77777777" w:rsidR="00F92DC0" w:rsidRPr="00611BE8" w:rsidRDefault="00F92DC0" w:rsidP="001B11AE">
            <w:pPr>
              <w:jc w:val="right"/>
              <w:rPr>
                <w:color w:val="000000"/>
                <w:sz w:val="12"/>
                <w:szCs w:val="12"/>
              </w:rPr>
            </w:pPr>
            <w:r w:rsidRPr="00611BE8">
              <w:rPr>
                <w:color w:val="000000"/>
                <w:sz w:val="12"/>
                <w:szCs w:val="12"/>
              </w:rPr>
              <w:t>1 641 892,19</w:t>
            </w:r>
          </w:p>
        </w:tc>
        <w:tc>
          <w:tcPr>
            <w:tcW w:w="878" w:type="dxa"/>
            <w:tcBorders>
              <w:top w:val="nil"/>
              <w:left w:val="nil"/>
              <w:bottom w:val="single" w:sz="4" w:space="0" w:color="auto"/>
              <w:right w:val="single" w:sz="4" w:space="0" w:color="auto"/>
            </w:tcBorders>
            <w:shd w:val="clear" w:color="auto" w:fill="auto"/>
            <w:hideMark/>
          </w:tcPr>
          <w:p w14:paraId="456FEB78" w14:textId="77777777" w:rsidR="00F92DC0" w:rsidRPr="00611BE8" w:rsidRDefault="00F92DC0" w:rsidP="001B11AE">
            <w:pPr>
              <w:jc w:val="right"/>
              <w:rPr>
                <w:color w:val="000000"/>
                <w:sz w:val="12"/>
                <w:szCs w:val="12"/>
              </w:rPr>
            </w:pPr>
            <w:r w:rsidRPr="00611BE8">
              <w:rPr>
                <w:color w:val="000000"/>
                <w:sz w:val="12"/>
                <w:szCs w:val="12"/>
              </w:rPr>
              <w:t>400 589,81</w:t>
            </w:r>
          </w:p>
        </w:tc>
        <w:tc>
          <w:tcPr>
            <w:tcW w:w="1276" w:type="dxa"/>
            <w:tcBorders>
              <w:top w:val="nil"/>
              <w:left w:val="nil"/>
              <w:bottom w:val="single" w:sz="4" w:space="0" w:color="auto"/>
              <w:right w:val="single" w:sz="4" w:space="0" w:color="auto"/>
            </w:tcBorders>
            <w:shd w:val="clear" w:color="auto" w:fill="auto"/>
            <w:hideMark/>
          </w:tcPr>
          <w:p w14:paraId="71A9387A" w14:textId="77777777" w:rsidR="00F92DC0" w:rsidRPr="00611BE8" w:rsidRDefault="00F92DC0" w:rsidP="001B11AE">
            <w:pPr>
              <w:jc w:val="right"/>
              <w:rPr>
                <w:color w:val="000000"/>
                <w:sz w:val="12"/>
                <w:szCs w:val="12"/>
              </w:rPr>
            </w:pPr>
            <w:r w:rsidRPr="00611BE8">
              <w:rPr>
                <w:color w:val="000000"/>
                <w:sz w:val="12"/>
                <w:szCs w:val="12"/>
              </w:rPr>
              <w:t>2 042 482,00</w:t>
            </w:r>
          </w:p>
        </w:tc>
      </w:tr>
      <w:tr w:rsidR="00F92DC0" w:rsidRPr="00611BE8" w14:paraId="593DA11D"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C100120" w14:textId="77777777" w:rsidR="00F92DC0" w:rsidRPr="00611BE8" w:rsidRDefault="00F92DC0" w:rsidP="001B11AE">
            <w:pPr>
              <w:rPr>
                <w:color w:val="000000"/>
                <w:sz w:val="12"/>
                <w:szCs w:val="12"/>
              </w:rPr>
            </w:pPr>
            <w:r w:rsidRPr="00611BE8">
              <w:rPr>
                <w:color w:val="000000"/>
                <w:sz w:val="12"/>
                <w:szCs w:val="12"/>
              </w:rPr>
              <w:t>Возмещение расходов, связанных с проездом в отпуск</w:t>
            </w:r>
          </w:p>
        </w:tc>
        <w:tc>
          <w:tcPr>
            <w:tcW w:w="617" w:type="dxa"/>
            <w:tcBorders>
              <w:top w:val="nil"/>
              <w:left w:val="nil"/>
              <w:bottom w:val="single" w:sz="4" w:space="0" w:color="000000"/>
              <w:right w:val="single" w:sz="4" w:space="0" w:color="000000"/>
            </w:tcBorders>
            <w:shd w:val="clear" w:color="auto" w:fill="auto"/>
            <w:hideMark/>
          </w:tcPr>
          <w:p w14:paraId="5D07E4B7"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2DE343F"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18720B6"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67FEDF6D"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7CE356F" w14:textId="77777777" w:rsidR="00F92DC0" w:rsidRPr="00611BE8" w:rsidRDefault="00F92DC0" w:rsidP="001B11AE">
            <w:pPr>
              <w:jc w:val="center"/>
              <w:rPr>
                <w:color w:val="000000"/>
                <w:sz w:val="12"/>
                <w:szCs w:val="12"/>
              </w:rPr>
            </w:pPr>
            <w:r w:rsidRPr="00611BE8">
              <w:rPr>
                <w:color w:val="000000"/>
                <w:sz w:val="12"/>
                <w:szCs w:val="12"/>
              </w:rPr>
              <w:t>122</w:t>
            </w:r>
          </w:p>
        </w:tc>
        <w:tc>
          <w:tcPr>
            <w:tcW w:w="776" w:type="dxa"/>
            <w:tcBorders>
              <w:top w:val="nil"/>
              <w:left w:val="nil"/>
              <w:bottom w:val="single" w:sz="4" w:space="0" w:color="000000"/>
              <w:right w:val="single" w:sz="4" w:space="0" w:color="000000"/>
            </w:tcBorders>
            <w:shd w:val="clear" w:color="auto" w:fill="auto"/>
            <w:hideMark/>
          </w:tcPr>
          <w:p w14:paraId="7CE4BF2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E87626F" w14:textId="77777777" w:rsidR="00F92DC0" w:rsidRPr="00611BE8" w:rsidRDefault="00F92DC0" w:rsidP="001B11AE">
            <w:pPr>
              <w:jc w:val="center"/>
              <w:rPr>
                <w:color w:val="000000"/>
                <w:sz w:val="12"/>
                <w:szCs w:val="12"/>
              </w:rPr>
            </w:pPr>
            <w:r w:rsidRPr="00611BE8">
              <w:rPr>
                <w:color w:val="000000"/>
                <w:sz w:val="12"/>
                <w:szCs w:val="12"/>
              </w:rPr>
              <w:t>214</w:t>
            </w:r>
          </w:p>
        </w:tc>
        <w:tc>
          <w:tcPr>
            <w:tcW w:w="709" w:type="dxa"/>
            <w:tcBorders>
              <w:top w:val="nil"/>
              <w:left w:val="nil"/>
              <w:bottom w:val="single" w:sz="4" w:space="0" w:color="000000"/>
              <w:right w:val="nil"/>
            </w:tcBorders>
            <w:shd w:val="clear" w:color="auto" w:fill="auto"/>
            <w:hideMark/>
          </w:tcPr>
          <w:p w14:paraId="5AD83FF9" w14:textId="77777777" w:rsidR="00F92DC0" w:rsidRPr="00611BE8" w:rsidRDefault="00F92DC0" w:rsidP="001B11AE">
            <w:pPr>
              <w:jc w:val="center"/>
              <w:rPr>
                <w:color w:val="000000"/>
                <w:sz w:val="12"/>
                <w:szCs w:val="12"/>
              </w:rPr>
            </w:pPr>
            <w:r w:rsidRPr="00611BE8">
              <w:rPr>
                <w:color w:val="000000"/>
                <w:sz w:val="12"/>
                <w:szCs w:val="12"/>
              </w:rPr>
              <w:t>1101</w:t>
            </w:r>
          </w:p>
        </w:tc>
        <w:tc>
          <w:tcPr>
            <w:tcW w:w="759" w:type="dxa"/>
            <w:tcBorders>
              <w:top w:val="nil"/>
              <w:left w:val="single" w:sz="4" w:space="0" w:color="auto"/>
              <w:bottom w:val="single" w:sz="4" w:space="0" w:color="auto"/>
              <w:right w:val="single" w:sz="4" w:space="0" w:color="auto"/>
            </w:tcBorders>
            <w:shd w:val="clear" w:color="auto" w:fill="auto"/>
            <w:hideMark/>
          </w:tcPr>
          <w:p w14:paraId="351B12D7" w14:textId="77777777" w:rsidR="00F92DC0" w:rsidRPr="00611BE8" w:rsidRDefault="00F92DC0" w:rsidP="001B11AE">
            <w:pPr>
              <w:jc w:val="right"/>
              <w:rPr>
                <w:color w:val="000000"/>
                <w:sz w:val="12"/>
                <w:szCs w:val="12"/>
              </w:rPr>
            </w:pPr>
            <w:r w:rsidRPr="00611BE8">
              <w:rPr>
                <w:color w:val="000000"/>
                <w:sz w:val="12"/>
                <w:szCs w:val="12"/>
              </w:rPr>
              <w:t>2 100 000,00</w:t>
            </w:r>
          </w:p>
        </w:tc>
        <w:tc>
          <w:tcPr>
            <w:tcW w:w="672" w:type="dxa"/>
            <w:tcBorders>
              <w:top w:val="nil"/>
              <w:left w:val="nil"/>
              <w:bottom w:val="single" w:sz="4" w:space="0" w:color="auto"/>
              <w:right w:val="single" w:sz="4" w:space="0" w:color="auto"/>
            </w:tcBorders>
            <w:shd w:val="clear" w:color="auto" w:fill="auto"/>
            <w:hideMark/>
          </w:tcPr>
          <w:p w14:paraId="6AAEA4B5" w14:textId="77777777" w:rsidR="00F92DC0" w:rsidRPr="00611BE8" w:rsidRDefault="00F92DC0" w:rsidP="001B11AE">
            <w:pPr>
              <w:jc w:val="right"/>
              <w:rPr>
                <w:color w:val="000000"/>
                <w:sz w:val="12"/>
                <w:szCs w:val="12"/>
              </w:rPr>
            </w:pPr>
            <w:r w:rsidRPr="00611BE8">
              <w:rPr>
                <w:color w:val="000000"/>
                <w:sz w:val="12"/>
                <w:szCs w:val="12"/>
              </w:rPr>
              <w:t>-380 198,20</w:t>
            </w:r>
          </w:p>
        </w:tc>
        <w:tc>
          <w:tcPr>
            <w:tcW w:w="794" w:type="dxa"/>
            <w:tcBorders>
              <w:top w:val="nil"/>
              <w:left w:val="nil"/>
              <w:bottom w:val="single" w:sz="4" w:space="0" w:color="auto"/>
              <w:right w:val="single" w:sz="4" w:space="0" w:color="auto"/>
            </w:tcBorders>
            <w:shd w:val="clear" w:color="auto" w:fill="auto"/>
            <w:hideMark/>
          </w:tcPr>
          <w:p w14:paraId="48F1B574"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BCB0D16"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7C1FF0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8626B84" w14:textId="77777777" w:rsidR="00F92DC0" w:rsidRPr="00611BE8" w:rsidRDefault="00F92DC0" w:rsidP="001B11AE">
            <w:pPr>
              <w:jc w:val="right"/>
              <w:rPr>
                <w:color w:val="000000"/>
                <w:sz w:val="12"/>
                <w:szCs w:val="12"/>
              </w:rPr>
            </w:pPr>
            <w:r w:rsidRPr="00611BE8">
              <w:rPr>
                <w:color w:val="000000"/>
                <w:sz w:val="12"/>
                <w:szCs w:val="12"/>
              </w:rPr>
              <w:t>-77 909,61</w:t>
            </w:r>
          </w:p>
        </w:tc>
        <w:tc>
          <w:tcPr>
            <w:tcW w:w="794" w:type="dxa"/>
            <w:tcBorders>
              <w:top w:val="nil"/>
              <w:left w:val="nil"/>
              <w:bottom w:val="single" w:sz="4" w:space="0" w:color="auto"/>
              <w:right w:val="single" w:sz="4" w:space="0" w:color="auto"/>
            </w:tcBorders>
            <w:shd w:val="clear" w:color="auto" w:fill="auto"/>
            <w:hideMark/>
          </w:tcPr>
          <w:p w14:paraId="62C37FF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1111ED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8D8FE78" w14:textId="77777777" w:rsidR="00F92DC0" w:rsidRPr="00611BE8" w:rsidRDefault="00F92DC0" w:rsidP="001B11AE">
            <w:pPr>
              <w:jc w:val="right"/>
              <w:rPr>
                <w:color w:val="000000"/>
                <w:sz w:val="12"/>
                <w:szCs w:val="12"/>
              </w:rPr>
            </w:pPr>
            <w:r w:rsidRPr="00611BE8">
              <w:rPr>
                <w:color w:val="000000"/>
                <w:sz w:val="12"/>
                <w:szCs w:val="12"/>
              </w:rPr>
              <w:t>1 641 892,19</w:t>
            </w:r>
          </w:p>
        </w:tc>
        <w:tc>
          <w:tcPr>
            <w:tcW w:w="878" w:type="dxa"/>
            <w:tcBorders>
              <w:top w:val="nil"/>
              <w:left w:val="nil"/>
              <w:bottom w:val="single" w:sz="4" w:space="0" w:color="auto"/>
              <w:right w:val="single" w:sz="4" w:space="0" w:color="auto"/>
            </w:tcBorders>
            <w:shd w:val="clear" w:color="auto" w:fill="auto"/>
            <w:hideMark/>
          </w:tcPr>
          <w:p w14:paraId="07A6E557" w14:textId="77777777" w:rsidR="00F92DC0" w:rsidRPr="00611BE8" w:rsidRDefault="00F92DC0" w:rsidP="001B11AE">
            <w:pPr>
              <w:jc w:val="right"/>
              <w:rPr>
                <w:color w:val="000000"/>
                <w:sz w:val="12"/>
                <w:szCs w:val="12"/>
              </w:rPr>
            </w:pPr>
            <w:r w:rsidRPr="00611BE8">
              <w:rPr>
                <w:color w:val="000000"/>
                <w:sz w:val="12"/>
                <w:szCs w:val="12"/>
              </w:rPr>
              <w:t>400 589,81</w:t>
            </w:r>
          </w:p>
        </w:tc>
        <w:tc>
          <w:tcPr>
            <w:tcW w:w="1276" w:type="dxa"/>
            <w:tcBorders>
              <w:top w:val="nil"/>
              <w:left w:val="nil"/>
              <w:bottom w:val="single" w:sz="4" w:space="0" w:color="auto"/>
              <w:right w:val="single" w:sz="4" w:space="0" w:color="auto"/>
            </w:tcBorders>
            <w:shd w:val="clear" w:color="auto" w:fill="auto"/>
            <w:hideMark/>
          </w:tcPr>
          <w:p w14:paraId="28B8EBDF" w14:textId="77777777" w:rsidR="00F92DC0" w:rsidRPr="00611BE8" w:rsidRDefault="00F92DC0" w:rsidP="001B11AE">
            <w:pPr>
              <w:jc w:val="right"/>
              <w:rPr>
                <w:color w:val="000000"/>
                <w:sz w:val="12"/>
                <w:szCs w:val="12"/>
              </w:rPr>
            </w:pPr>
            <w:r w:rsidRPr="00611BE8">
              <w:rPr>
                <w:color w:val="000000"/>
                <w:sz w:val="12"/>
                <w:szCs w:val="12"/>
              </w:rPr>
              <w:t>2 042 482,00</w:t>
            </w:r>
          </w:p>
        </w:tc>
      </w:tr>
      <w:tr w:rsidR="00F92DC0" w:rsidRPr="00611BE8" w14:paraId="271C0DA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C5AC897" w14:textId="77777777" w:rsidR="00F92DC0" w:rsidRPr="00611BE8" w:rsidRDefault="00F92DC0" w:rsidP="001B11AE">
            <w:pPr>
              <w:rPr>
                <w:color w:val="000000"/>
                <w:sz w:val="12"/>
                <w:szCs w:val="12"/>
              </w:rPr>
            </w:pPr>
            <w:r w:rsidRPr="00611BE8">
              <w:rPr>
                <w:color w:val="000000"/>
                <w:sz w:val="12"/>
                <w:szCs w:val="12"/>
              </w:rPr>
              <w:t>Прочие работы, услуги</w:t>
            </w:r>
          </w:p>
        </w:tc>
        <w:tc>
          <w:tcPr>
            <w:tcW w:w="617" w:type="dxa"/>
            <w:tcBorders>
              <w:top w:val="nil"/>
              <w:left w:val="nil"/>
              <w:bottom w:val="single" w:sz="4" w:space="0" w:color="000000"/>
              <w:right w:val="single" w:sz="4" w:space="0" w:color="000000"/>
            </w:tcBorders>
            <w:shd w:val="clear" w:color="auto" w:fill="auto"/>
            <w:hideMark/>
          </w:tcPr>
          <w:p w14:paraId="31CE0BF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8AEDF85"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7C1DFC2"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63B20BA3"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4075574A" w14:textId="77777777" w:rsidR="00F92DC0" w:rsidRPr="00611BE8" w:rsidRDefault="00F92DC0" w:rsidP="001B11AE">
            <w:pPr>
              <w:jc w:val="center"/>
              <w:rPr>
                <w:color w:val="000000"/>
                <w:sz w:val="12"/>
                <w:szCs w:val="12"/>
              </w:rPr>
            </w:pPr>
            <w:r w:rsidRPr="00611BE8">
              <w:rPr>
                <w:color w:val="000000"/>
                <w:sz w:val="12"/>
                <w:szCs w:val="12"/>
              </w:rPr>
              <w:t>122</w:t>
            </w:r>
          </w:p>
        </w:tc>
        <w:tc>
          <w:tcPr>
            <w:tcW w:w="776" w:type="dxa"/>
            <w:tcBorders>
              <w:top w:val="nil"/>
              <w:left w:val="nil"/>
              <w:bottom w:val="single" w:sz="4" w:space="0" w:color="000000"/>
              <w:right w:val="single" w:sz="4" w:space="0" w:color="000000"/>
            </w:tcBorders>
            <w:shd w:val="clear" w:color="auto" w:fill="auto"/>
            <w:hideMark/>
          </w:tcPr>
          <w:p w14:paraId="70A27B03"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45606B8"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134C9896"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C8680DD" w14:textId="77777777" w:rsidR="00F92DC0" w:rsidRPr="00611BE8" w:rsidRDefault="00F92DC0" w:rsidP="001B11AE">
            <w:pPr>
              <w:jc w:val="right"/>
              <w:rPr>
                <w:color w:val="000000"/>
                <w:sz w:val="12"/>
                <w:szCs w:val="12"/>
              </w:rPr>
            </w:pPr>
            <w:r w:rsidRPr="00611BE8">
              <w:rPr>
                <w:color w:val="000000"/>
                <w:sz w:val="12"/>
                <w:szCs w:val="12"/>
              </w:rPr>
              <w:t>299 750,00</w:t>
            </w:r>
          </w:p>
        </w:tc>
        <w:tc>
          <w:tcPr>
            <w:tcW w:w="672" w:type="dxa"/>
            <w:tcBorders>
              <w:top w:val="nil"/>
              <w:left w:val="nil"/>
              <w:bottom w:val="single" w:sz="4" w:space="0" w:color="auto"/>
              <w:right w:val="single" w:sz="4" w:space="0" w:color="auto"/>
            </w:tcBorders>
            <w:shd w:val="clear" w:color="auto" w:fill="auto"/>
            <w:hideMark/>
          </w:tcPr>
          <w:p w14:paraId="4F0A9E56"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6569336A" w14:textId="77777777" w:rsidR="00F92DC0" w:rsidRPr="00611BE8" w:rsidRDefault="00F92DC0" w:rsidP="001B11AE">
            <w:pPr>
              <w:jc w:val="right"/>
              <w:rPr>
                <w:color w:val="000000"/>
                <w:sz w:val="12"/>
                <w:szCs w:val="12"/>
              </w:rPr>
            </w:pPr>
            <w:r w:rsidRPr="00611BE8">
              <w:rPr>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0FE6521C"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11E8C588"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29EE9F37" w14:textId="77777777" w:rsidR="00F92DC0" w:rsidRPr="00611BE8" w:rsidRDefault="00F92DC0" w:rsidP="001B11AE">
            <w:pPr>
              <w:jc w:val="right"/>
              <w:rPr>
                <w:color w:val="000000"/>
                <w:sz w:val="12"/>
                <w:szCs w:val="12"/>
              </w:rPr>
            </w:pPr>
            <w:r w:rsidRPr="00611BE8">
              <w:rPr>
                <w:color w:val="000000"/>
                <w:sz w:val="12"/>
                <w:szCs w:val="12"/>
              </w:rPr>
              <w:t>6 126,00</w:t>
            </w:r>
          </w:p>
        </w:tc>
        <w:tc>
          <w:tcPr>
            <w:tcW w:w="794" w:type="dxa"/>
            <w:tcBorders>
              <w:top w:val="nil"/>
              <w:left w:val="nil"/>
              <w:bottom w:val="single" w:sz="4" w:space="0" w:color="auto"/>
              <w:right w:val="single" w:sz="4" w:space="0" w:color="auto"/>
            </w:tcBorders>
            <w:shd w:val="clear" w:color="auto" w:fill="auto"/>
            <w:hideMark/>
          </w:tcPr>
          <w:p w14:paraId="425ECC49"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9CFD50D"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52D26F8" w14:textId="77777777" w:rsidR="00F92DC0" w:rsidRPr="00611BE8" w:rsidRDefault="00F92DC0" w:rsidP="001B11AE">
            <w:pPr>
              <w:jc w:val="right"/>
              <w:rPr>
                <w:color w:val="000000"/>
                <w:sz w:val="12"/>
                <w:szCs w:val="12"/>
              </w:rPr>
            </w:pPr>
            <w:r w:rsidRPr="00611BE8">
              <w:rPr>
                <w:color w:val="000000"/>
                <w:sz w:val="12"/>
                <w:szCs w:val="12"/>
              </w:rPr>
              <w:t>305 876,00</w:t>
            </w:r>
          </w:p>
        </w:tc>
        <w:tc>
          <w:tcPr>
            <w:tcW w:w="878" w:type="dxa"/>
            <w:tcBorders>
              <w:top w:val="nil"/>
              <w:left w:val="nil"/>
              <w:bottom w:val="single" w:sz="4" w:space="0" w:color="auto"/>
              <w:right w:val="single" w:sz="4" w:space="0" w:color="auto"/>
            </w:tcBorders>
            <w:shd w:val="clear" w:color="auto" w:fill="auto"/>
            <w:hideMark/>
          </w:tcPr>
          <w:p w14:paraId="703CCA5D" w14:textId="77777777" w:rsidR="00F92DC0" w:rsidRPr="00611BE8" w:rsidRDefault="00F92DC0" w:rsidP="001B11AE">
            <w:pPr>
              <w:jc w:val="right"/>
              <w:rPr>
                <w:color w:val="000000"/>
                <w:sz w:val="12"/>
                <w:szCs w:val="12"/>
              </w:rPr>
            </w:pPr>
            <w:r w:rsidRPr="00611BE8">
              <w:rPr>
                <w:color w:val="000000"/>
                <w:sz w:val="12"/>
                <w:szCs w:val="12"/>
              </w:rPr>
              <w:t>5 438,00</w:t>
            </w:r>
          </w:p>
        </w:tc>
        <w:tc>
          <w:tcPr>
            <w:tcW w:w="1276" w:type="dxa"/>
            <w:tcBorders>
              <w:top w:val="nil"/>
              <w:left w:val="nil"/>
              <w:bottom w:val="single" w:sz="4" w:space="0" w:color="auto"/>
              <w:right w:val="single" w:sz="4" w:space="0" w:color="auto"/>
            </w:tcBorders>
            <w:shd w:val="clear" w:color="auto" w:fill="auto"/>
            <w:hideMark/>
          </w:tcPr>
          <w:p w14:paraId="672C3C8E" w14:textId="77777777" w:rsidR="00F92DC0" w:rsidRPr="00611BE8" w:rsidRDefault="00F92DC0" w:rsidP="001B11AE">
            <w:pPr>
              <w:jc w:val="right"/>
              <w:rPr>
                <w:color w:val="000000"/>
                <w:sz w:val="12"/>
                <w:szCs w:val="12"/>
              </w:rPr>
            </w:pPr>
            <w:r w:rsidRPr="00611BE8">
              <w:rPr>
                <w:color w:val="000000"/>
                <w:sz w:val="12"/>
                <w:szCs w:val="12"/>
              </w:rPr>
              <w:t>311 314,00</w:t>
            </w:r>
          </w:p>
        </w:tc>
      </w:tr>
      <w:tr w:rsidR="00F92DC0" w:rsidRPr="00611BE8" w14:paraId="50E21CAD"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A4448A8" w14:textId="77777777" w:rsidR="00F92DC0" w:rsidRPr="00611BE8" w:rsidRDefault="00F92DC0" w:rsidP="001B11AE">
            <w:pPr>
              <w:rPr>
                <w:color w:val="000000"/>
                <w:sz w:val="12"/>
                <w:szCs w:val="12"/>
              </w:rPr>
            </w:pPr>
            <w:r w:rsidRPr="00611BE8">
              <w:rPr>
                <w:color w:val="000000"/>
                <w:sz w:val="12"/>
                <w:szCs w:val="12"/>
              </w:rPr>
              <w:t>Иные работы, услуги по подстатье 226</w:t>
            </w:r>
          </w:p>
        </w:tc>
        <w:tc>
          <w:tcPr>
            <w:tcW w:w="617" w:type="dxa"/>
            <w:tcBorders>
              <w:top w:val="nil"/>
              <w:left w:val="nil"/>
              <w:bottom w:val="single" w:sz="4" w:space="0" w:color="000000"/>
              <w:right w:val="single" w:sz="4" w:space="0" w:color="000000"/>
            </w:tcBorders>
            <w:shd w:val="clear" w:color="auto" w:fill="auto"/>
            <w:hideMark/>
          </w:tcPr>
          <w:p w14:paraId="28A44D71"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23BBDFE"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8F4A03B"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2BB39A94"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243DDA83" w14:textId="77777777" w:rsidR="00F92DC0" w:rsidRPr="00611BE8" w:rsidRDefault="00F92DC0" w:rsidP="001B11AE">
            <w:pPr>
              <w:jc w:val="center"/>
              <w:rPr>
                <w:color w:val="000000"/>
                <w:sz w:val="12"/>
                <w:szCs w:val="12"/>
              </w:rPr>
            </w:pPr>
            <w:r w:rsidRPr="00611BE8">
              <w:rPr>
                <w:color w:val="000000"/>
                <w:sz w:val="12"/>
                <w:szCs w:val="12"/>
              </w:rPr>
              <w:t>122</w:t>
            </w:r>
          </w:p>
        </w:tc>
        <w:tc>
          <w:tcPr>
            <w:tcW w:w="776" w:type="dxa"/>
            <w:tcBorders>
              <w:top w:val="nil"/>
              <w:left w:val="nil"/>
              <w:bottom w:val="single" w:sz="4" w:space="0" w:color="000000"/>
              <w:right w:val="single" w:sz="4" w:space="0" w:color="000000"/>
            </w:tcBorders>
            <w:shd w:val="clear" w:color="auto" w:fill="auto"/>
            <w:hideMark/>
          </w:tcPr>
          <w:p w14:paraId="73F496A6"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9444DF4"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1C6F2FA2" w14:textId="77777777" w:rsidR="00F92DC0" w:rsidRPr="00611BE8" w:rsidRDefault="00F92DC0" w:rsidP="001B11AE">
            <w:pPr>
              <w:jc w:val="center"/>
              <w:rPr>
                <w:color w:val="000000"/>
                <w:sz w:val="12"/>
                <w:szCs w:val="12"/>
              </w:rPr>
            </w:pPr>
            <w:r w:rsidRPr="00611BE8">
              <w:rPr>
                <w:color w:val="000000"/>
                <w:sz w:val="12"/>
                <w:szCs w:val="12"/>
              </w:rPr>
              <w:t>1104</w:t>
            </w:r>
          </w:p>
        </w:tc>
        <w:tc>
          <w:tcPr>
            <w:tcW w:w="759" w:type="dxa"/>
            <w:tcBorders>
              <w:top w:val="nil"/>
              <w:left w:val="single" w:sz="4" w:space="0" w:color="auto"/>
              <w:bottom w:val="single" w:sz="4" w:space="0" w:color="auto"/>
              <w:right w:val="single" w:sz="4" w:space="0" w:color="auto"/>
            </w:tcBorders>
            <w:shd w:val="clear" w:color="auto" w:fill="auto"/>
            <w:hideMark/>
          </w:tcPr>
          <w:p w14:paraId="708310D9" w14:textId="77777777" w:rsidR="00F92DC0" w:rsidRPr="00611BE8" w:rsidRDefault="00F92DC0" w:rsidP="001B11AE">
            <w:pPr>
              <w:jc w:val="right"/>
              <w:rPr>
                <w:color w:val="000000"/>
                <w:sz w:val="12"/>
                <w:szCs w:val="12"/>
              </w:rPr>
            </w:pPr>
            <w:r w:rsidRPr="00611BE8">
              <w:rPr>
                <w:color w:val="000000"/>
                <w:sz w:val="12"/>
                <w:szCs w:val="12"/>
              </w:rPr>
              <w:t>199 750,00</w:t>
            </w:r>
          </w:p>
        </w:tc>
        <w:tc>
          <w:tcPr>
            <w:tcW w:w="672" w:type="dxa"/>
            <w:tcBorders>
              <w:top w:val="nil"/>
              <w:left w:val="nil"/>
              <w:bottom w:val="single" w:sz="4" w:space="0" w:color="auto"/>
              <w:right w:val="single" w:sz="4" w:space="0" w:color="auto"/>
            </w:tcBorders>
            <w:shd w:val="clear" w:color="auto" w:fill="auto"/>
            <w:hideMark/>
          </w:tcPr>
          <w:p w14:paraId="6F2A3B1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2A78C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267B7B7"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FFFD062"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3E9FE7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2D40448"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AB50AF5"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E7239D0" w14:textId="77777777" w:rsidR="00F92DC0" w:rsidRPr="00611BE8" w:rsidRDefault="00F92DC0" w:rsidP="001B11AE">
            <w:pPr>
              <w:jc w:val="right"/>
              <w:rPr>
                <w:color w:val="000000"/>
                <w:sz w:val="12"/>
                <w:szCs w:val="12"/>
              </w:rPr>
            </w:pPr>
            <w:r w:rsidRPr="00611BE8">
              <w:rPr>
                <w:color w:val="000000"/>
                <w:sz w:val="12"/>
                <w:szCs w:val="12"/>
              </w:rPr>
              <w:t>199 750,00</w:t>
            </w:r>
          </w:p>
        </w:tc>
        <w:tc>
          <w:tcPr>
            <w:tcW w:w="878" w:type="dxa"/>
            <w:tcBorders>
              <w:top w:val="nil"/>
              <w:left w:val="nil"/>
              <w:bottom w:val="single" w:sz="4" w:space="0" w:color="auto"/>
              <w:right w:val="single" w:sz="4" w:space="0" w:color="auto"/>
            </w:tcBorders>
            <w:shd w:val="clear" w:color="auto" w:fill="auto"/>
            <w:hideMark/>
          </w:tcPr>
          <w:p w14:paraId="0F20AE1E"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3C4684C" w14:textId="77777777" w:rsidR="00F92DC0" w:rsidRPr="00611BE8" w:rsidRDefault="00F92DC0" w:rsidP="001B11AE">
            <w:pPr>
              <w:jc w:val="right"/>
              <w:rPr>
                <w:color w:val="000000"/>
                <w:sz w:val="12"/>
                <w:szCs w:val="12"/>
              </w:rPr>
            </w:pPr>
            <w:r w:rsidRPr="00611BE8">
              <w:rPr>
                <w:color w:val="000000"/>
                <w:sz w:val="12"/>
                <w:szCs w:val="12"/>
              </w:rPr>
              <w:t>199 750,00</w:t>
            </w:r>
          </w:p>
        </w:tc>
      </w:tr>
      <w:tr w:rsidR="00F92DC0" w:rsidRPr="00611BE8" w14:paraId="5059DC6F"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D72F670" w14:textId="77777777" w:rsidR="00F92DC0" w:rsidRPr="00611BE8" w:rsidRDefault="00F92DC0" w:rsidP="001B11AE">
            <w:pPr>
              <w:rPr>
                <w:color w:val="000000"/>
                <w:sz w:val="12"/>
                <w:szCs w:val="12"/>
              </w:rPr>
            </w:pPr>
            <w:r w:rsidRPr="00611BE8">
              <w:rPr>
                <w:color w:val="000000"/>
                <w:sz w:val="12"/>
                <w:szCs w:val="12"/>
              </w:rPr>
              <w:lastRenderedPageBreak/>
              <w:t>Плата за обучение на курсах повышения квалификацции, подготовки и переподготовки специалистов</w:t>
            </w:r>
          </w:p>
        </w:tc>
        <w:tc>
          <w:tcPr>
            <w:tcW w:w="617" w:type="dxa"/>
            <w:tcBorders>
              <w:top w:val="nil"/>
              <w:left w:val="nil"/>
              <w:bottom w:val="single" w:sz="4" w:space="0" w:color="000000"/>
              <w:right w:val="single" w:sz="4" w:space="0" w:color="000000"/>
            </w:tcBorders>
            <w:shd w:val="clear" w:color="auto" w:fill="auto"/>
            <w:hideMark/>
          </w:tcPr>
          <w:p w14:paraId="0E64D525"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D51B798"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2FD232D"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543B50D6"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0298F345" w14:textId="77777777" w:rsidR="00F92DC0" w:rsidRPr="00611BE8" w:rsidRDefault="00F92DC0" w:rsidP="001B11AE">
            <w:pPr>
              <w:jc w:val="center"/>
              <w:rPr>
                <w:color w:val="000000"/>
                <w:sz w:val="12"/>
                <w:szCs w:val="12"/>
              </w:rPr>
            </w:pPr>
            <w:r w:rsidRPr="00611BE8">
              <w:rPr>
                <w:color w:val="000000"/>
                <w:sz w:val="12"/>
                <w:szCs w:val="12"/>
              </w:rPr>
              <w:t>122</w:t>
            </w:r>
          </w:p>
        </w:tc>
        <w:tc>
          <w:tcPr>
            <w:tcW w:w="776" w:type="dxa"/>
            <w:tcBorders>
              <w:top w:val="nil"/>
              <w:left w:val="nil"/>
              <w:bottom w:val="single" w:sz="4" w:space="0" w:color="000000"/>
              <w:right w:val="single" w:sz="4" w:space="0" w:color="000000"/>
            </w:tcBorders>
            <w:shd w:val="clear" w:color="auto" w:fill="auto"/>
            <w:hideMark/>
          </w:tcPr>
          <w:p w14:paraId="40B94328"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E522C01"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516EDE01" w14:textId="77777777" w:rsidR="00F92DC0" w:rsidRPr="00611BE8" w:rsidRDefault="00F92DC0" w:rsidP="001B11AE">
            <w:pPr>
              <w:jc w:val="center"/>
              <w:rPr>
                <w:color w:val="000000"/>
                <w:sz w:val="12"/>
                <w:szCs w:val="12"/>
              </w:rPr>
            </w:pPr>
            <w:r w:rsidRPr="00611BE8">
              <w:rPr>
                <w:color w:val="000000"/>
                <w:sz w:val="12"/>
                <w:szCs w:val="12"/>
              </w:rPr>
              <w:t>1139</w:t>
            </w:r>
          </w:p>
        </w:tc>
        <w:tc>
          <w:tcPr>
            <w:tcW w:w="759" w:type="dxa"/>
            <w:tcBorders>
              <w:top w:val="nil"/>
              <w:left w:val="single" w:sz="4" w:space="0" w:color="auto"/>
              <w:bottom w:val="single" w:sz="4" w:space="0" w:color="auto"/>
              <w:right w:val="single" w:sz="4" w:space="0" w:color="auto"/>
            </w:tcBorders>
            <w:shd w:val="clear" w:color="auto" w:fill="auto"/>
            <w:hideMark/>
          </w:tcPr>
          <w:p w14:paraId="2547BCAF" w14:textId="77777777" w:rsidR="00F92DC0" w:rsidRPr="00611BE8" w:rsidRDefault="00F92DC0" w:rsidP="001B11AE">
            <w:pPr>
              <w:jc w:val="right"/>
              <w:rPr>
                <w:color w:val="000000"/>
                <w:sz w:val="12"/>
                <w:szCs w:val="12"/>
              </w:rPr>
            </w:pPr>
            <w:r w:rsidRPr="00611BE8">
              <w:rPr>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4C1E43C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01A86E7"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4B61772"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8AE4DD9"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1ED6B1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C31B1AA"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979809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5478D77" w14:textId="77777777" w:rsidR="00F92DC0" w:rsidRPr="00611BE8" w:rsidRDefault="00F92DC0" w:rsidP="001B11AE">
            <w:pPr>
              <w:jc w:val="right"/>
              <w:rPr>
                <w:color w:val="000000"/>
                <w:sz w:val="12"/>
                <w:szCs w:val="12"/>
              </w:rPr>
            </w:pPr>
            <w:r w:rsidRPr="00611BE8">
              <w:rPr>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550B16F9"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57D3B54" w14:textId="77777777" w:rsidR="00F92DC0" w:rsidRPr="00611BE8" w:rsidRDefault="00F92DC0" w:rsidP="001B11AE">
            <w:pPr>
              <w:jc w:val="right"/>
              <w:rPr>
                <w:color w:val="000000"/>
                <w:sz w:val="12"/>
                <w:szCs w:val="12"/>
              </w:rPr>
            </w:pPr>
            <w:r w:rsidRPr="00611BE8">
              <w:rPr>
                <w:color w:val="000000"/>
                <w:sz w:val="12"/>
                <w:szCs w:val="12"/>
              </w:rPr>
              <w:t>100 000,00</w:t>
            </w:r>
          </w:p>
        </w:tc>
      </w:tr>
      <w:tr w:rsidR="00F92DC0" w:rsidRPr="00611BE8" w14:paraId="6FAC7BD6"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26A5CC7" w14:textId="77777777" w:rsidR="00F92DC0" w:rsidRPr="00611BE8" w:rsidRDefault="00F92DC0" w:rsidP="001B11AE">
            <w:pPr>
              <w:rPr>
                <w:color w:val="000000"/>
                <w:sz w:val="12"/>
                <w:szCs w:val="12"/>
              </w:rPr>
            </w:pPr>
            <w:r w:rsidRPr="00611BE8">
              <w:rPr>
                <w:color w:val="000000"/>
                <w:sz w:val="12"/>
                <w:szCs w:val="12"/>
              </w:rPr>
              <w:t>Иные работы, услуги по подстатье 226</w:t>
            </w:r>
          </w:p>
        </w:tc>
        <w:tc>
          <w:tcPr>
            <w:tcW w:w="617" w:type="dxa"/>
            <w:tcBorders>
              <w:top w:val="nil"/>
              <w:left w:val="nil"/>
              <w:bottom w:val="single" w:sz="4" w:space="0" w:color="000000"/>
              <w:right w:val="single" w:sz="4" w:space="0" w:color="000000"/>
            </w:tcBorders>
            <w:shd w:val="clear" w:color="auto" w:fill="auto"/>
            <w:hideMark/>
          </w:tcPr>
          <w:p w14:paraId="6575F896"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9CE7877"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0F0759B"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23DC5EE7"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5831821C" w14:textId="77777777" w:rsidR="00F92DC0" w:rsidRPr="00611BE8" w:rsidRDefault="00F92DC0" w:rsidP="001B11AE">
            <w:pPr>
              <w:jc w:val="center"/>
              <w:rPr>
                <w:color w:val="000000"/>
                <w:sz w:val="12"/>
                <w:szCs w:val="12"/>
              </w:rPr>
            </w:pPr>
            <w:r w:rsidRPr="00611BE8">
              <w:rPr>
                <w:color w:val="000000"/>
                <w:sz w:val="12"/>
                <w:szCs w:val="12"/>
              </w:rPr>
              <w:t>122</w:t>
            </w:r>
          </w:p>
        </w:tc>
        <w:tc>
          <w:tcPr>
            <w:tcW w:w="776" w:type="dxa"/>
            <w:tcBorders>
              <w:top w:val="nil"/>
              <w:left w:val="nil"/>
              <w:bottom w:val="single" w:sz="4" w:space="0" w:color="000000"/>
              <w:right w:val="single" w:sz="4" w:space="0" w:color="000000"/>
            </w:tcBorders>
            <w:shd w:val="clear" w:color="auto" w:fill="auto"/>
            <w:hideMark/>
          </w:tcPr>
          <w:p w14:paraId="7E59485E"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23A3EBA"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4F8533B8"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441E04FE"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EB2545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A5BA105"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83D14DC"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A55FFCE"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0437167" w14:textId="77777777" w:rsidR="00F92DC0" w:rsidRPr="00611BE8" w:rsidRDefault="00F92DC0" w:rsidP="001B11AE">
            <w:pPr>
              <w:jc w:val="right"/>
              <w:rPr>
                <w:color w:val="000000"/>
                <w:sz w:val="12"/>
                <w:szCs w:val="12"/>
              </w:rPr>
            </w:pPr>
            <w:r w:rsidRPr="00611BE8">
              <w:rPr>
                <w:color w:val="000000"/>
                <w:sz w:val="12"/>
                <w:szCs w:val="12"/>
              </w:rPr>
              <w:t>6 126,00</w:t>
            </w:r>
          </w:p>
        </w:tc>
        <w:tc>
          <w:tcPr>
            <w:tcW w:w="794" w:type="dxa"/>
            <w:tcBorders>
              <w:top w:val="nil"/>
              <w:left w:val="nil"/>
              <w:bottom w:val="single" w:sz="4" w:space="0" w:color="auto"/>
              <w:right w:val="single" w:sz="4" w:space="0" w:color="auto"/>
            </w:tcBorders>
            <w:shd w:val="clear" w:color="auto" w:fill="auto"/>
            <w:hideMark/>
          </w:tcPr>
          <w:p w14:paraId="4662681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84014D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D6D72AC" w14:textId="77777777" w:rsidR="00F92DC0" w:rsidRPr="00611BE8" w:rsidRDefault="00F92DC0" w:rsidP="001B11AE">
            <w:pPr>
              <w:jc w:val="right"/>
              <w:rPr>
                <w:color w:val="000000"/>
                <w:sz w:val="12"/>
                <w:szCs w:val="12"/>
              </w:rPr>
            </w:pPr>
            <w:r w:rsidRPr="00611BE8">
              <w:rPr>
                <w:color w:val="000000"/>
                <w:sz w:val="12"/>
                <w:szCs w:val="12"/>
              </w:rPr>
              <w:t>6 126,00</w:t>
            </w:r>
          </w:p>
        </w:tc>
        <w:tc>
          <w:tcPr>
            <w:tcW w:w="878" w:type="dxa"/>
            <w:tcBorders>
              <w:top w:val="nil"/>
              <w:left w:val="nil"/>
              <w:bottom w:val="single" w:sz="4" w:space="0" w:color="auto"/>
              <w:right w:val="single" w:sz="4" w:space="0" w:color="auto"/>
            </w:tcBorders>
            <w:shd w:val="clear" w:color="auto" w:fill="auto"/>
            <w:hideMark/>
          </w:tcPr>
          <w:p w14:paraId="4AD50B26" w14:textId="77777777" w:rsidR="00F92DC0" w:rsidRPr="00611BE8" w:rsidRDefault="00F92DC0" w:rsidP="001B11AE">
            <w:pPr>
              <w:jc w:val="right"/>
              <w:rPr>
                <w:color w:val="000000"/>
                <w:sz w:val="12"/>
                <w:szCs w:val="12"/>
              </w:rPr>
            </w:pPr>
            <w:r w:rsidRPr="00611BE8">
              <w:rPr>
                <w:color w:val="000000"/>
                <w:sz w:val="12"/>
                <w:szCs w:val="12"/>
              </w:rPr>
              <w:t>5 438,00</w:t>
            </w:r>
          </w:p>
        </w:tc>
        <w:tc>
          <w:tcPr>
            <w:tcW w:w="1276" w:type="dxa"/>
            <w:tcBorders>
              <w:top w:val="nil"/>
              <w:left w:val="nil"/>
              <w:bottom w:val="single" w:sz="4" w:space="0" w:color="auto"/>
              <w:right w:val="single" w:sz="4" w:space="0" w:color="auto"/>
            </w:tcBorders>
            <w:shd w:val="clear" w:color="auto" w:fill="auto"/>
            <w:hideMark/>
          </w:tcPr>
          <w:p w14:paraId="6A198266" w14:textId="77777777" w:rsidR="00F92DC0" w:rsidRPr="00611BE8" w:rsidRDefault="00F92DC0" w:rsidP="001B11AE">
            <w:pPr>
              <w:jc w:val="right"/>
              <w:rPr>
                <w:color w:val="000000"/>
                <w:sz w:val="12"/>
                <w:szCs w:val="12"/>
              </w:rPr>
            </w:pPr>
            <w:r w:rsidRPr="00611BE8">
              <w:rPr>
                <w:color w:val="000000"/>
                <w:sz w:val="12"/>
                <w:szCs w:val="12"/>
              </w:rPr>
              <w:t>11 564,00</w:t>
            </w:r>
          </w:p>
        </w:tc>
      </w:tr>
      <w:tr w:rsidR="00F92DC0" w:rsidRPr="00611BE8" w14:paraId="4E68B1E1"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717B974" w14:textId="77777777" w:rsidR="00F92DC0" w:rsidRPr="00611BE8" w:rsidRDefault="00F92DC0" w:rsidP="001B11AE">
            <w:pPr>
              <w:rPr>
                <w:color w:val="000000"/>
                <w:sz w:val="12"/>
                <w:szCs w:val="12"/>
              </w:rPr>
            </w:pPr>
            <w:r w:rsidRPr="00611BE8">
              <w:rPr>
                <w:color w:val="000000"/>
                <w:sz w:val="12"/>
                <w:szCs w:val="12"/>
              </w:rPr>
              <w:t>Социальные компенсации персоналу в натуральной форме</w:t>
            </w:r>
          </w:p>
        </w:tc>
        <w:tc>
          <w:tcPr>
            <w:tcW w:w="617" w:type="dxa"/>
            <w:tcBorders>
              <w:top w:val="nil"/>
              <w:left w:val="nil"/>
              <w:bottom w:val="single" w:sz="4" w:space="0" w:color="000000"/>
              <w:right w:val="single" w:sz="4" w:space="0" w:color="000000"/>
            </w:tcBorders>
            <w:shd w:val="clear" w:color="auto" w:fill="auto"/>
            <w:hideMark/>
          </w:tcPr>
          <w:p w14:paraId="74326297"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BFD37B0"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C4E2617"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6D18214F"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51C2D58D" w14:textId="77777777" w:rsidR="00F92DC0" w:rsidRPr="00611BE8" w:rsidRDefault="00F92DC0" w:rsidP="001B11AE">
            <w:pPr>
              <w:jc w:val="center"/>
              <w:rPr>
                <w:color w:val="000000"/>
                <w:sz w:val="12"/>
                <w:szCs w:val="12"/>
              </w:rPr>
            </w:pPr>
            <w:r w:rsidRPr="00611BE8">
              <w:rPr>
                <w:color w:val="000000"/>
                <w:sz w:val="12"/>
                <w:szCs w:val="12"/>
              </w:rPr>
              <w:t>122</w:t>
            </w:r>
          </w:p>
        </w:tc>
        <w:tc>
          <w:tcPr>
            <w:tcW w:w="776" w:type="dxa"/>
            <w:tcBorders>
              <w:top w:val="nil"/>
              <w:left w:val="nil"/>
              <w:bottom w:val="single" w:sz="4" w:space="0" w:color="000000"/>
              <w:right w:val="single" w:sz="4" w:space="0" w:color="000000"/>
            </w:tcBorders>
            <w:shd w:val="clear" w:color="auto" w:fill="auto"/>
            <w:hideMark/>
          </w:tcPr>
          <w:p w14:paraId="3A8753D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4A771B5" w14:textId="77777777" w:rsidR="00F92DC0" w:rsidRPr="00611BE8" w:rsidRDefault="00F92DC0" w:rsidP="001B11AE">
            <w:pPr>
              <w:jc w:val="center"/>
              <w:rPr>
                <w:color w:val="000000"/>
                <w:sz w:val="12"/>
                <w:szCs w:val="12"/>
              </w:rPr>
            </w:pPr>
            <w:r w:rsidRPr="00611BE8">
              <w:rPr>
                <w:color w:val="000000"/>
                <w:sz w:val="12"/>
                <w:szCs w:val="12"/>
              </w:rPr>
              <w:t>267</w:t>
            </w:r>
          </w:p>
        </w:tc>
        <w:tc>
          <w:tcPr>
            <w:tcW w:w="709" w:type="dxa"/>
            <w:tcBorders>
              <w:top w:val="nil"/>
              <w:left w:val="nil"/>
              <w:bottom w:val="single" w:sz="4" w:space="0" w:color="000000"/>
              <w:right w:val="nil"/>
            </w:tcBorders>
            <w:shd w:val="clear" w:color="auto" w:fill="auto"/>
            <w:hideMark/>
          </w:tcPr>
          <w:p w14:paraId="56C22576"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12411AE"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0FC73D0B"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697D9A26" w14:textId="77777777" w:rsidR="00F92DC0" w:rsidRPr="00611BE8" w:rsidRDefault="00F92DC0" w:rsidP="001B11AE">
            <w:pPr>
              <w:jc w:val="right"/>
              <w:rPr>
                <w:color w:val="000000"/>
                <w:sz w:val="12"/>
                <w:szCs w:val="12"/>
              </w:rPr>
            </w:pPr>
            <w:r w:rsidRPr="00611BE8">
              <w:rPr>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128F84C4"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26E50854"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3B7D500A" w14:textId="77777777" w:rsidR="00F92DC0" w:rsidRPr="00611BE8" w:rsidRDefault="00F92DC0" w:rsidP="001B11AE">
            <w:pPr>
              <w:jc w:val="right"/>
              <w:rPr>
                <w:color w:val="000000"/>
                <w:sz w:val="12"/>
                <w:szCs w:val="12"/>
              </w:rPr>
            </w:pPr>
            <w:r w:rsidRPr="00611BE8">
              <w:rPr>
                <w:color w:val="000000"/>
                <w:sz w:val="12"/>
                <w:szCs w:val="12"/>
              </w:rPr>
              <w:t>11 875,42</w:t>
            </w:r>
          </w:p>
        </w:tc>
        <w:tc>
          <w:tcPr>
            <w:tcW w:w="794" w:type="dxa"/>
            <w:tcBorders>
              <w:top w:val="nil"/>
              <w:left w:val="nil"/>
              <w:bottom w:val="single" w:sz="4" w:space="0" w:color="auto"/>
              <w:right w:val="single" w:sz="4" w:space="0" w:color="auto"/>
            </w:tcBorders>
            <w:shd w:val="clear" w:color="auto" w:fill="auto"/>
            <w:hideMark/>
          </w:tcPr>
          <w:p w14:paraId="51745B16"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7D73175"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59146E0" w14:textId="77777777" w:rsidR="00F92DC0" w:rsidRPr="00611BE8" w:rsidRDefault="00F92DC0" w:rsidP="001B11AE">
            <w:pPr>
              <w:jc w:val="right"/>
              <w:rPr>
                <w:color w:val="000000"/>
                <w:sz w:val="12"/>
                <w:szCs w:val="12"/>
              </w:rPr>
            </w:pPr>
            <w:r w:rsidRPr="00611BE8">
              <w:rPr>
                <w:color w:val="000000"/>
                <w:sz w:val="12"/>
                <w:szCs w:val="12"/>
              </w:rPr>
              <w:t>11 875,42</w:t>
            </w:r>
          </w:p>
        </w:tc>
        <w:tc>
          <w:tcPr>
            <w:tcW w:w="878" w:type="dxa"/>
            <w:tcBorders>
              <w:top w:val="nil"/>
              <w:left w:val="nil"/>
              <w:bottom w:val="single" w:sz="4" w:space="0" w:color="auto"/>
              <w:right w:val="single" w:sz="4" w:space="0" w:color="auto"/>
            </w:tcBorders>
            <w:shd w:val="clear" w:color="auto" w:fill="auto"/>
            <w:hideMark/>
          </w:tcPr>
          <w:p w14:paraId="0158AC1D" w14:textId="77777777" w:rsidR="00F92DC0" w:rsidRPr="00611BE8" w:rsidRDefault="00F92DC0" w:rsidP="001B11AE">
            <w:pPr>
              <w:jc w:val="right"/>
              <w:rPr>
                <w:color w:val="000000"/>
                <w:sz w:val="12"/>
                <w:szCs w:val="12"/>
              </w:rPr>
            </w:pPr>
            <w:r w:rsidRPr="00611BE8">
              <w:rPr>
                <w:color w:val="000000"/>
                <w:sz w:val="12"/>
                <w:szCs w:val="12"/>
              </w:rPr>
              <w:t>52 080,00</w:t>
            </w:r>
          </w:p>
        </w:tc>
        <w:tc>
          <w:tcPr>
            <w:tcW w:w="1276" w:type="dxa"/>
            <w:tcBorders>
              <w:top w:val="nil"/>
              <w:left w:val="nil"/>
              <w:bottom w:val="single" w:sz="4" w:space="0" w:color="auto"/>
              <w:right w:val="single" w:sz="4" w:space="0" w:color="auto"/>
            </w:tcBorders>
            <w:shd w:val="clear" w:color="auto" w:fill="auto"/>
            <w:hideMark/>
          </w:tcPr>
          <w:p w14:paraId="41CF7282" w14:textId="77777777" w:rsidR="00F92DC0" w:rsidRPr="00611BE8" w:rsidRDefault="00F92DC0" w:rsidP="001B11AE">
            <w:pPr>
              <w:jc w:val="right"/>
              <w:rPr>
                <w:color w:val="000000"/>
                <w:sz w:val="12"/>
                <w:szCs w:val="12"/>
              </w:rPr>
            </w:pPr>
            <w:r w:rsidRPr="00611BE8">
              <w:rPr>
                <w:color w:val="000000"/>
                <w:sz w:val="12"/>
                <w:szCs w:val="12"/>
              </w:rPr>
              <w:t>63 955,42</w:t>
            </w:r>
          </w:p>
        </w:tc>
      </w:tr>
      <w:tr w:rsidR="00F92DC0" w:rsidRPr="00611BE8" w14:paraId="70A90930"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17CE313" w14:textId="77777777" w:rsidR="00F92DC0" w:rsidRPr="00611BE8" w:rsidRDefault="00F92DC0" w:rsidP="001B11AE">
            <w:pPr>
              <w:rPr>
                <w:color w:val="000000"/>
                <w:sz w:val="12"/>
                <w:szCs w:val="12"/>
              </w:rPr>
            </w:pPr>
            <w:r w:rsidRPr="00611BE8">
              <w:rPr>
                <w:color w:val="000000"/>
                <w:sz w:val="12"/>
                <w:szCs w:val="12"/>
              </w:rPr>
              <w:t>Другие выплаты по социальной помощи</w:t>
            </w:r>
          </w:p>
        </w:tc>
        <w:tc>
          <w:tcPr>
            <w:tcW w:w="617" w:type="dxa"/>
            <w:tcBorders>
              <w:top w:val="nil"/>
              <w:left w:val="nil"/>
              <w:bottom w:val="single" w:sz="4" w:space="0" w:color="000000"/>
              <w:right w:val="single" w:sz="4" w:space="0" w:color="000000"/>
            </w:tcBorders>
            <w:shd w:val="clear" w:color="auto" w:fill="auto"/>
            <w:hideMark/>
          </w:tcPr>
          <w:p w14:paraId="4F201DAD"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E1F6485"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56000A8"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3F060BAB"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65FA6268" w14:textId="77777777" w:rsidR="00F92DC0" w:rsidRPr="00611BE8" w:rsidRDefault="00F92DC0" w:rsidP="001B11AE">
            <w:pPr>
              <w:jc w:val="center"/>
              <w:rPr>
                <w:color w:val="000000"/>
                <w:sz w:val="12"/>
                <w:szCs w:val="12"/>
              </w:rPr>
            </w:pPr>
            <w:r w:rsidRPr="00611BE8">
              <w:rPr>
                <w:color w:val="000000"/>
                <w:sz w:val="12"/>
                <w:szCs w:val="12"/>
              </w:rPr>
              <w:t>122</w:t>
            </w:r>
          </w:p>
        </w:tc>
        <w:tc>
          <w:tcPr>
            <w:tcW w:w="776" w:type="dxa"/>
            <w:tcBorders>
              <w:top w:val="nil"/>
              <w:left w:val="nil"/>
              <w:bottom w:val="single" w:sz="4" w:space="0" w:color="000000"/>
              <w:right w:val="single" w:sz="4" w:space="0" w:color="000000"/>
            </w:tcBorders>
            <w:shd w:val="clear" w:color="auto" w:fill="auto"/>
            <w:hideMark/>
          </w:tcPr>
          <w:p w14:paraId="519E0DF7"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78AA2EF" w14:textId="77777777" w:rsidR="00F92DC0" w:rsidRPr="00611BE8" w:rsidRDefault="00F92DC0" w:rsidP="001B11AE">
            <w:pPr>
              <w:jc w:val="center"/>
              <w:rPr>
                <w:color w:val="000000"/>
                <w:sz w:val="12"/>
                <w:szCs w:val="12"/>
              </w:rPr>
            </w:pPr>
            <w:r w:rsidRPr="00611BE8">
              <w:rPr>
                <w:color w:val="000000"/>
                <w:sz w:val="12"/>
                <w:szCs w:val="12"/>
              </w:rPr>
              <w:t>267</w:t>
            </w:r>
          </w:p>
        </w:tc>
        <w:tc>
          <w:tcPr>
            <w:tcW w:w="709" w:type="dxa"/>
            <w:tcBorders>
              <w:top w:val="nil"/>
              <w:left w:val="nil"/>
              <w:bottom w:val="single" w:sz="4" w:space="0" w:color="000000"/>
              <w:right w:val="nil"/>
            </w:tcBorders>
            <w:shd w:val="clear" w:color="auto" w:fill="auto"/>
            <w:hideMark/>
          </w:tcPr>
          <w:p w14:paraId="5C997B5F" w14:textId="77777777" w:rsidR="00F92DC0" w:rsidRPr="00611BE8" w:rsidRDefault="00F92DC0" w:rsidP="001B11AE">
            <w:pPr>
              <w:jc w:val="center"/>
              <w:rPr>
                <w:color w:val="000000"/>
                <w:sz w:val="12"/>
                <w:szCs w:val="12"/>
              </w:rPr>
            </w:pPr>
            <w:r w:rsidRPr="00611BE8">
              <w:rPr>
                <w:color w:val="000000"/>
                <w:sz w:val="12"/>
                <w:szCs w:val="12"/>
              </w:rPr>
              <w:t>1142</w:t>
            </w:r>
          </w:p>
        </w:tc>
        <w:tc>
          <w:tcPr>
            <w:tcW w:w="759" w:type="dxa"/>
            <w:tcBorders>
              <w:top w:val="nil"/>
              <w:left w:val="single" w:sz="4" w:space="0" w:color="auto"/>
              <w:bottom w:val="single" w:sz="4" w:space="0" w:color="auto"/>
              <w:right w:val="single" w:sz="4" w:space="0" w:color="auto"/>
            </w:tcBorders>
            <w:shd w:val="clear" w:color="auto" w:fill="auto"/>
            <w:hideMark/>
          </w:tcPr>
          <w:p w14:paraId="071ECF78"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4409EDE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BF8C9C7"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261B1BC"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8EC35FE"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8E009B2" w14:textId="77777777" w:rsidR="00F92DC0" w:rsidRPr="00611BE8" w:rsidRDefault="00F92DC0" w:rsidP="001B11AE">
            <w:pPr>
              <w:jc w:val="right"/>
              <w:rPr>
                <w:color w:val="000000"/>
                <w:sz w:val="12"/>
                <w:szCs w:val="12"/>
              </w:rPr>
            </w:pPr>
            <w:r w:rsidRPr="00611BE8">
              <w:rPr>
                <w:color w:val="000000"/>
                <w:sz w:val="12"/>
                <w:szCs w:val="12"/>
              </w:rPr>
              <w:t>11 875,42</w:t>
            </w:r>
          </w:p>
        </w:tc>
        <w:tc>
          <w:tcPr>
            <w:tcW w:w="794" w:type="dxa"/>
            <w:tcBorders>
              <w:top w:val="nil"/>
              <w:left w:val="nil"/>
              <w:bottom w:val="single" w:sz="4" w:space="0" w:color="auto"/>
              <w:right w:val="single" w:sz="4" w:space="0" w:color="auto"/>
            </w:tcBorders>
            <w:shd w:val="clear" w:color="auto" w:fill="auto"/>
            <w:hideMark/>
          </w:tcPr>
          <w:p w14:paraId="05E0C2E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AA15469"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A3000BC" w14:textId="77777777" w:rsidR="00F92DC0" w:rsidRPr="00611BE8" w:rsidRDefault="00F92DC0" w:rsidP="001B11AE">
            <w:pPr>
              <w:jc w:val="right"/>
              <w:rPr>
                <w:color w:val="000000"/>
                <w:sz w:val="12"/>
                <w:szCs w:val="12"/>
              </w:rPr>
            </w:pPr>
            <w:r w:rsidRPr="00611BE8">
              <w:rPr>
                <w:color w:val="000000"/>
                <w:sz w:val="12"/>
                <w:szCs w:val="12"/>
              </w:rPr>
              <w:t>11 875,42</w:t>
            </w:r>
          </w:p>
        </w:tc>
        <w:tc>
          <w:tcPr>
            <w:tcW w:w="878" w:type="dxa"/>
            <w:tcBorders>
              <w:top w:val="nil"/>
              <w:left w:val="nil"/>
              <w:bottom w:val="single" w:sz="4" w:space="0" w:color="auto"/>
              <w:right w:val="single" w:sz="4" w:space="0" w:color="auto"/>
            </w:tcBorders>
            <w:shd w:val="clear" w:color="auto" w:fill="auto"/>
            <w:hideMark/>
          </w:tcPr>
          <w:p w14:paraId="5E98F5CD" w14:textId="77777777" w:rsidR="00F92DC0" w:rsidRPr="00611BE8" w:rsidRDefault="00F92DC0" w:rsidP="001B11AE">
            <w:pPr>
              <w:jc w:val="right"/>
              <w:rPr>
                <w:color w:val="000000"/>
                <w:sz w:val="12"/>
                <w:szCs w:val="12"/>
              </w:rPr>
            </w:pPr>
            <w:r w:rsidRPr="00611BE8">
              <w:rPr>
                <w:color w:val="000000"/>
                <w:sz w:val="12"/>
                <w:szCs w:val="12"/>
              </w:rPr>
              <w:t>52 080,00</w:t>
            </w:r>
          </w:p>
        </w:tc>
        <w:tc>
          <w:tcPr>
            <w:tcW w:w="1276" w:type="dxa"/>
            <w:tcBorders>
              <w:top w:val="nil"/>
              <w:left w:val="nil"/>
              <w:bottom w:val="single" w:sz="4" w:space="0" w:color="auto"/>
              <w:right w:val="single" w:sz="4" w:space="0" w:color="auto"/>
            </w:tcBorders>
            <w:shd w:val="clear" w:color="auto" w:fill="auto"/>
            <w:hideMark/>
          </w:tcPr>
          <w:p w14:paraId="2D1A9A95" w14:textId="77777777" w:rsidR="00F92DC0" w:rsidRPr="00611BE8" w:rsidRDefault="00F92DC0" w:rsidP="001B11AE">
            <w:pPr>
              <w:jc w:val="right"/>
              <w:rPr>
                <w:color w:val="000000"/>
                <w:sz w:val="12"/>
                <w:szCs w:val="12"/>
              </w:rPr>
            </w:pPr>
            <w:r w:rsidRPr="00611BE8">
              <w:rPr>
                <w:color w:val="000000"/>
                <w:sz w:val="12"/>
                <w:szCs w:val="12"/>
              </w:rPr>
              <w:t>63 955,42</w:t>
            </w:r>
          </w:p>
        </w:tc>
      </w:tr>
      <w:tr w:rsidR="00F92DC0" w:rsidRPr="00611BE8" w14:paraId="1B86D2FE"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1FD26615" w14:textId="77777777" w:rsidR="00F92DC0" w:rsidRPr="00611BE8" w:rsidRDefault="00F92DC0" w:rsidP="001B11AE">
            <w:pPr>
              <w:rPr>
                <w:b/>
                <w:bCs/>
                <w:color w:val="000000"/>
                <w:sz w:val="12"/>
                <w:szCs w:val="12"/>
              </w:rPr>
            </w:pPr>
            <w:r w:rsidRPr="00611BE8">
              <w:rPr>
                <w:b/>
                <w:bCs/>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hideMark/>
          </w:tcPr>
          <w:p w14:paraId="65A2FFFB"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9431D8C"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ED143C6"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1D21DA73" w14:textId="77777777" w:rsidR="00F92DC0" w:rsidRPr="00611BE8" w:rsidRDefault="00F92DC0" w:rsidP="001B11AE">
            <w:pPr>
              <w:jc w:val="center"/>
              <w:rPr>
                <w:b/>
                <w:bCs/>
                <w:sz w:val="12"/>
                <w:szCs w:val="12"/>
              </w:rPr>
            </w:pPr>
            <w:r w:rsidRPr="00611BE8">
              <w:rPr>
                <w:b/>
                <w:bCs/>
                <w:sz w:val="12"/>
                <w:szCs w:val="12"/>
              </w:rPr>
              <w:t>99 1 00 11600</w:t>
            </w:r>
          </w:p>
        </w:tc>
        <w:tc>
          <w:tcPr>
            <w:tcW w:w="512" w:type="dxa"/>
            <w:tcBorders>
              <w:top w:val="nil"/>
              <w:left w:val="nil"/>
              <w:bottom w:val="single" w:sz="4" w:space="0" w:color="000000"/>
              <w:right w:val="single" w:sz="4" w:space="0" w:color="000000"/>
            </w:tcBorders>
            <w:shd w:val="clear" w:color="auto" w:fill="auto"/>
            <w:hideMark/>
          </w:tcPr>
          <w:p w14:paraId="36C62740" w14:textId="77777777" w:rsidR="00F92DC0" w:rsidRPr="00611BE8" w:rsidRDefault="00F92DC0" w:rsidP="001B11AE">
            <w:pPr>
              <w:jc w:val="center"/>
              <w:rPr>
                <w:b/>
                <w:bCs/>
                <w:color w:val="000000"/>
                <w:sz w:val="12"/>
                <w:szCs w:val="12"/>
              </w:rPr>
            </w:pPr>
            <w:r w:rsidRPr="00611BE8">
              <w:rPr>
                <w:b/>
                <w:bCs/>
                <w:color w:val="000000"/>
                <w:sz w:val="12"/>
                <w:szCs w:val="12"/>
              </w:rPr>
              <w:t>129</w:t>
            </w:r>
          </w:p>
        </w:tc>
        <w:tc>
          <w:tcPr>
            <w:tcW w:w="776" w:type="dxa"/>
            <w:tcBorders>
              <w:top w:val="nil"/>
              <w:left w:val="nil"/>
              <w:bottom w:val="single" w:sz="4" w:space="0" w:color="000000"/>
              <w:right w:val="single" w:sz="4" w:space="0" w:color="000000"/>
            </w:tcBorders>
            <w:shd w:val="clear" w:color="auto" w:fill="auto"/>
            <w:hideMark/>
          </w:tcPr>
          <w:p w14:paraId="6ADC81F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871BD2A" w14:textId="77777777" w:rsidR="00F92DC0" w:rsidRPr="00611BE8" w:rsidRDefault="00F92DC0" w:rsidP="001B11AE">
            <w:pPr>
              <w:jc w:val="center"/>
              <w:rPr>
                <w:color w:val="000000"/>
                <w:sz w:val="12"/>
                <w:szCs w:val="12"/>
              </w:rPr>
            </w:pPr>
            <w:r w:rsidRPr="00611BE8">
              <w:rPr>
                <w:color w:val="000000"/>
                <w:sz w:val="12"/>
                <w:szCs w:val="12"/>
              </w:rPr>
              <w:t> </w:t>
            </w:r>
          </w:p>
        </w:tc>
        <w:tc>
          <w:tcPr>
            <w:tcW w:w="709" w:type="dxa"/>
            <w:tcBorders>
              <w:top w:val="nil"/>
              <w:left w:val="nil"/>
              <w:bottom w:val="single" w:sz="4" w:space="0" w:color="000000"/>
              <w:right w:val="nil"/>
            </w:tcBorders>
            <w:shd w:val="clear" w:color="auto" w:fill="auto"/>
            <w:hideMark/>
          </w:tcPr>
          <w:p w14:paraId="2E72BA2B"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25CC929" w14:textId="77777777" w:rsidR="00F92DC0" w:rsidRPr="00611BE8" w:rsidRDefault="00F92DC0" w:rsidP="001B11AE">
            <w:pPr>
              <w:jc w:val="right"/>
              <w:rPr>
                <w:b/>
                <w:bCs/>
                <w:color w:val="000000"/>
                <w:sz w:val="12"/>
                <w:szCs w:val="12"/>
              </w:rPr>
            </w:pPr>
            <w:r w:rsidRPr="00611BE8">
              <w:rPr>
                <w:b/>
                <w:bCs/>
                <w:color w:val="000000"/>
                <w:sz w:val="12"/>
                <w:szCs w:val="12"/>
              </w:rPr>
              <w:t>15 803 724,11</w:t>
            </w:r>
          </w:p>
        </w:tc>
        <w:tc>
          <w:tcPr>
            <w:tcW w:w="672" w:type="dxa"/>
            <w:tcBorders>
              <w:top w:val="nil"/>
              <w:left w:val="nil"/>
              <w:bottom w:val="single" w:sz="4" w:space="0" w:color="auto"/>
              <w:right w:val="single" w:sz="4" w:space="0" w:color="auto"/>
            </w:tcBorders>
            <w:shd w:val="clear" w:color="auto" w:fill="auto"/>
            <w:hideMark/>
          </w:tcPr>
          <w:p w14:paraId="3C9DCC9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CBE742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17AEEF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42E115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65BCC0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AAF58A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3E7C66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DB3DDF8" w14:textId="77777777" w:rsidR="00F92DC0" w:rsidRPr="00611BE8" w:rsidRDefault="00F92DC0" w:rsidP="001B11AE">
            <w:pPr>
              <w:jc w:val="right"/>
              <w:rPr>
                <w:b/>
                <w:bCs/>
                <w:color w:val="000000"/>
                <w:sz w:val="12"/>
                <w:szCs w:val="12"/>
              </w:rPr>
            </w:pPr>
            <w:r w:rsidRPr="00611BE8">
              <w:rPr>
                <w:b/>
                <w:bCs/>
                <w:color w:val="000000"/>
                <w:sz w:val="12"/>
                <w:szCs w:val="12"/>
              </w:rPr>
              <w:t>15 803 724,11</w:t>
            </w:r>
          </w:p>
        </w:tc>
        <w:tc>
          <w:tcPr>
            <w:tcW w:w="878" w:type="dxa"/>
            <w:tcBorders>
              <w:top w:val="nil"/>
              <w:left w:val="nil"/>
              <w:bottom w:val="single" w:sz="4" w:space="0" w:color="auto"/>
              <w:right w:val="single" w:sz="4" w:space="0" w:color="auto"/>
            </w:tcBorders>
            <w:shd w:val="clear" w:color="auto" w:fill="auto"/>
            <w:hideMark/>
          </w:tcPr>
          <w:p w14:paraId="785770E5" w14:textId="77777777" w:rsidR="00F92DC0" w:rsidRPr="00611BE8" w:rsidRDefault="00F92DC0" w:rsidP="001B11AE">
            <w:pPr>
              <w:jc w:val="right"/>
              <w:rPr>
                <w:b/>
                <w:bCs/>
                <w:color w:val="000000"/>
                <w:sz w:val="12"/>
                <w:szCs w:val="12"/>
              </w:rPr>
            </w:pPr>
            <w:r w:rsidRPr="00611BE8">
              <w:rPr>
                <w:b/>
                <w:bCs/>
                <w:color w:val="000000"/>
                <w:sz w:val="12"/>
                <w:szCs w:val="12"/>
              </w:rPr>
              <w:t>-43 967,98</w:t>
            </w:r>
          </w:p>
        </w:tc>
        <w:tc>
          <w:tcPr>
            <w:tcW w:w="1276" w:type="dxa"/>
            <w:tcBorders>
              <w:top w:val="nil"/>
              <w:left w:val="nil"/>
              <w:bottom w:val="single" w:sz="4" w:space="0" w:color="auto"/>
              <w:right w:val="single" w:sz="4" w:space="0" w:color="auto"/>
            </w:tcBorders>
            <w:shd w:val="clear" w:color="auto" w:fill="auto"/>
            <w:hideMark/>
          </w:tcPr>
          <w:p w14:paraId="4D93007E" w14:textId="77777777" w:rsidR="00F92DC0" w:rsidRPr="00611BE8" w:rsidRDefault="00F92DC0" w:rsidP="001B11AE">
            <w:pPr>
              <w:jc w:val="right"/>
              <w:rPr>
                <w:b/>
                <w:bCs/>
                <w:color w:val="000000"/>
                <w:sz w:val="12"/>
                <w:szCs w:val="12"/>
              </w:rPr>
            </w:pPr>
            <w:r w:rsidRPr="00611BE8">
              <w:rPr>
                <w:b/>
                <w:bCs/>
                <w:color w:val="000000"/>
                <w:sz w:val="12"/>
                <w:szCs w:val="12"/>
              </w:rPr>
              <w:t>15 759 756,13</w:t>
            </w:r>
          </w:p>
        </w:tc>
      </w:tr>
      <w:tr w:rsidR="00F92DC0" w:rsidRPr="00611BE8" w14:paraId="48DBE68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E591F5C" w14:textId="77777777" w:rsidR="00F92DC0" w:rsidRPr="00611BE8" w:rsidRDefault="00F92DC0" w:rsidP="001B11AE">
            <w:pPr>
              <w:rPr>
                <w:color w:val="000000"/>
                <w:sz w:val="12"/>
                <w:szCs w:val="12"/>
              </w:rPr>
            </w:pPr>
            <w:r w:rsidRPr="00611BE8">
              <w:rPr>
                <w:color w:val="000000"/>
                <w:sz w:val="12"/>
                <w:szCs w:val="12"/>
              </w:rPr>
              <w:t>Начисления на выплаты по оплате труда</w:t>
            </w:r>
          </w:p>
        </w:tc>
        <w:tc>
          <w:tcPr>
            <w:tcW w:w="617" w:type="dxa"/>
            <w:tcBorders>
              <w:top w:val="nil"/>
              <w:left w:val="nil"/>
              <w:bottom w:val="single" w:sz="4" w:space="0" w:color="000000"/>
              <w:right w:val="single" w:sz="4" w:space="0" w:color="000000"/>
            </w:tcBorders>
            <w:shd w:val="clear" w:color="auto" w:fill="auto"/>
            <w:hideMark/>
          </w:tcPr>
          <w:p w14:paraId="5C14D207"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5CA4CEE"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CF62000"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69367C29"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6A461AC4" w14:textId="77777777" w:rsidR="00F92DC0" w:rsidRPr="00611BE8" w:rsidRDefault="00F92DC0" w:rsidP="001B11AE">
            <w:pPr>
              <w:jc w:val="center"/>
              <w:rPr>
                <w:color w:val="000000"/>
                <w:sz w:val="12"/>
                <w:szCs w:val="12"/>
              </w:rPr>
            </w:pPr>
            <w:r w:rsidRPr="00611BE8">
              <w:rPr>
                <w:color w:val="000000"/>
                <w:sz w:val="12"/>
                <w:szCs w:val="12"/>
              </w:rPr>
              <w:t>129</w:t>
            </w:r>
          </w:p>
        </w:tc>
        <w:tc>
          <w:tcPr>
            <w:tcW w:w="776" w:type="dxa"/>
            <w:tcBorders>
              <w:top w:val="nil"/>
              <w:left w:val="nil"/>
              <w:bottom w:val="single" w:sz="4" w:space="0" w:color="000000"/>
              <w:right w:val="single" w:sz="4" w:space="0" w:color="000000"/>
            </w:tcBorders>
            <w:shd w:val="clear" w:color="auto" w:fill="auto"/>
            <w:hideMark/>
          </w:tcPr>
          <w:p w14:paraId="1E7DC44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9E04B15" w14:textId="77777777" w:rsidR="00F92DC0" w:rsidRPr="00611BE8" w:rsidRDefault="00F92DC0" w:rsidP="001B11AE">
            <w:pPr>
              <w:jc w:val="center"/>
              <w:rPr>
                <w:color w:val="000000"/>
                <w:sz w:val="12"/>
                <w:szCs w:val="12"/>
              </w:rPr>
            </w:pPr>
            <w:r w:rsidRPr="00611BE8">
              <w:rPr>
                <w:color w:val="000000"/>
                <w:sz w:val="12"/>
                <w:szCs w:val="12"/>
              </w:rPr>
              <w:t>213</w:t>
            </w:r>
          </w:p>
        </w:tc>
        <w:tc>
          <w:tcPr>
            <w:tcW w:w="709" w:type="dxa"/>
            <w:tcBorders>
              <w:top w:val="nil"/>
              <w:left w:val="nil"/>
              <w:bottom w:val="single" w:sz="4" w:space="0" w:color="000000"/>
              <w:right w:val="nil"/>
            </w:tcBorders>
            <w:shd w:val="clear" w:color="auto" w:fill="auto"/>
            <w:hideMark/>
          </w:tcPr>
          <w:p w14:paraId="0CAD5CAB"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1C8BF25" w14:textId="77777777" w:rsidR="00F92DC0" w:rsidRPr="00611BE8" w:rsidRDefault="00F92DC0" w:rsidP="001B11AE">
            <w:pPr>
              <w:jc w:val="right"/>
              <w:rPr>
                <w:color w:val="000000"/>
                <w:sz w:val="12"/>
                <w:szCs w:val="12"/>
              </w:rPr>
            </w:pPr>
            <w:r w:rsidRPr="00611BE8">
              <w:rPr>
                <w:color w:val="000000"/>
                <w:sz w:val="12"/>
                <w:szCs w:val="12"/>
              </w:rPr>
              <w:t>15 803 724,11</w:t>
            </w:r>
          </w:p>
        </w:tc>
        <w:tc>
          <w:tcPr>
            <w:tcW w:w="672" w:type="dxa"/>
            <w:tcBorders>
              <w:top w:val="nil"/>
              <w:left w:val="nil"/>
              <w:bottom w:val="single" w:sz="4" w:space="0" w:color="auto"/>
              <w:right w:val="single" w:sz="4" w:space="0" w:color="auto"/>
            </w:tcBorders>
            <w:shd w:val="clear" w:color="auto" w:fill="auto"/>
            <w:hideMark/>
          </w:tcPr>
          <w:p w14:paraId="3D59E30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C6775A9"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819A05F"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A2A3D65"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182203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81A8D42"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DAA0E6C"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FF80465" w14:textId="77777777" w:rsidR="00F92DC0" w:rsidRPr="00611BE8" w:rsidRDefault="00F92DC0" w:rsidP="001B11AE">
            <w:pPr>
              <w:jc w:val="right"/>
              <w:rPr>
                <w:color w:val="000000"/>
                <w:sz w:val="12"/>
                <w:szCs w:val="12"/>
              </w:rPr>
            </w:pPr>
            <w:r w:rsidRPr="00611BE8">
              <w:rPr>
                <w:color w:val="000000"/>
                <w:sz w:val="12"/>
                <w:szCs w:val="12"/>
              </w:rPr>
              <w:t>15 803 724,11</w:t>
            </w:r>
          </w:p>
        </w:tc>
        <w:tc>
          <w:tcPr>
            <w:tcW w:w="878" w:type="dxa"/>
            <w:tcBorders>
              <w:top w:val="nil"/>
              <w:left w:val="nil"/>
              <w:bottom w:val="single" w:sz="4" w:space="0" w:color="auto"/>
              <w:right w:val="single" w:sz="4" w:space="0" w:color="auto"/>
            </w:tcBorders>
            <w:shd w:val="clear" w:color="auto" w:fill="auto"/>
            <w:hideMark/>
          </w:tcPr>
          <w:p w14:paraId="18CD9B9E" w14:textId="77777777" w:rsidR="00F92DC0" w:rsidRPr="00611BE8" w:rsidRDefault="00F92DC0" w:rsidP="001B11AE">
            <w:pPr>
              <w:jc w:val="right"/>
              <w:rPr>
                <w:color w:val="000000"/>
                <w:sz w:val="12"/>
                <w:szCs w:val="12"/>
              </w:rPr>
            </w:pPr>
            <w:r w:rsidRPr="00611BE8">
              <w:rPr>
                <w:color w:val="000000"/>
                <w:sz w:val="12"/>
                <w:szCs w:val="12"/>
              </w:rPr>
              <w:t>-43 967,98</w:t>
            </w:r>
          </w:p>
        </w:tc>
        <w:tc>
          <w:tcPr>
            <w:tcW w:w="1276" w:type="dxa"/>
            <w:tcBorders>
              <w:top w:val="nil"/>
              <w:left w:val="nil"/>
              <w:bottom w:val="single" w:sz="4" w:space="0" w:color="auto"/>
              <w:right w:val="single" w:sz="4" w:space="0" w:color="auto"/>
            </w:tcBorders>
            <w:shd w:val="clear" w:color="auto" w:fill="auto"/>
            <w:hideMark/>
          </w:tcPr>
          <w:p w14:paraId="22D7B8DE" w14:textId="77777777" w:rsidR="00F92DC0" w:rsidRPr="00611BE8" w:rsidRDefault="00F92DC0" w:rsidP="001B11AE">
            <w:pPr>
              <w:jc w:val="right"/>
              <w:rPr>
                <w:color w:val="000000"/>
                <w:sz w:val="12"/>
                <w:szCs w:val="12"/>
              </w:rPr>
            </w:pPr>
            <w:r w:rsidRPr="00611BE8">
              <w:rPr>
                <w:color w:val="000000"/>
                <w:sz w:val="12"/>
                <w:szCs w:val="12"/>
              </w:rPr>
              <w:t>15 759 756,13</w:t>
            </w:r>
          </w:p>
        </w:tc>
      </w:tr>
      <w:tr w:rsidR="00F92DC0" w:rsidRPr="00611BE8" w14:paraId="0704CE3A" w14:textId="77777777" w:rsidTr="001B11AE">
        <w:trPr>
          <w:trHeight w:val="528"/>
        </w:trPr>
        <w:tc>
          <w:tcPr>
            <w:tcW w:w="1276" w:type="dxa"/>
            <w:tcBorders>
              <w:top w:val="nil"/>
              <w:left w:val="single" w:sz="4" w:space="0" w:color="000000"/>
              <w:bottom w:val="nil"/>
              <w:right w:val="single" w:sz="4" w:space="0" w:color="000000"/>
            </w:tcBorders>
            <w:shd w:val="clear" w:color="auto" w:fill="auto"/>
            <w:hideMark/>
          </w:tcPr>
          <w:p w14:paraId="3727A6A1"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07304350"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192F8DA"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E61A427"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62E347A7"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4440C98E"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0481180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7840E1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01DC67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152FCCD" w14:textId="77777777" w:rsidR="00F92DC0" w:rsidRPr="00611BE8" w:rsidRDefault="00F92DC0" w:rsidP="001B11AE">
            <w:pPr>
              <w:jc w:val="right"/>
              <w:rPr>
                <w:b/>
                <w:bCs/>
                <w:color w:val="000000"/>
                <w:sz w:val="12"/>
                <w:szCs w:val="12"/>
              </w:rPr>
            </w:pPr>
            <w:r w:rsidRPr="00611BE8">
              <w:rPr>
                <w:b/>
                <w:bCs/>
                <w:color w:val="000000"/>
                <w:sz w:val="12"/>
                <w:szCs w:val="12"/>
              </w:rPr>
              <w:t>6 014 036,22</w:t>
            </w:r>
          </w:p>
        </w:tc>
        <w:tc>
          <w:tcPr>
            <w:tcW w:w="672" w:type="dxa"/>
            <w:tcBorders>
              <w:top w:val="nil"/>
              <w:left w:val="nil"/>
              <w:bottom w:val="single" w:sz="4" w:space="0" w:color="auto"/>
              <w:right w:val="single" w:sz="4" w:space="0" w:color="auto"/>
            </w:tcBorders>
            <w:shd w:val="clear" w:color="auto" w:fill="auto"/>
            <w:hideMark/>
          </w:tcPr>
          <w:p w14:paraId="07B901D8"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5F8865E0" w14:textId="77777777" w:rsidR="00F92DC0" w:rsidRPr="00611BE8" w:rsidRDefault="00F92DC0" w:rsidP="001B11AE">
            <w:pPr>
              <w:jc w:val="right"/>
              <w:rPr>
                <w:b/>
                <w:bCs/>
                <w:color w:val="000000"/>
                <w:sz w:val="12"/>
                <w:szCs w:val="12"/>
              </w:rPr>
            </w:pPr>
            <w:r w:rsidRPr="00611BE8">
              <w:rPr>
                <w:b/>
                <w:bCs/>
                <w:color w:val="000000"/>
                <w:sz w:val="12"/>
                <w:szCs w:val="12"/>
              </w:rPr>
              <w:t>1 451 092,18</w:t>
            </w:r>
          </w:p>
        </w:tc>
        <w:tc>
          <w:tcPr>
            <w:tcW w:w="737" w:type="dxa"/>
            <w:tcBorders>
              <w:top w:val="nil"/>
              <w:left w:val="nil"/>
              <w:bottom w:val="single" w:sz="4" w:space="0" w:color="auto"/>
              <w:right w:val="single" w:sz="4" w:space="0" w:color="auto"/>
            </w:tcBorders>
            <w:shd w:val="clear" w:color="auto" w:fill="auto"/>
            <w:hideMark/>
          </w:tcPr>
          <w:p w14:paraId="0EB93B3D"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7322461C" w14:textId="77777777" w:rsidR="00F92DC0" w:rsidRPr="00611BE8" w:rsidRDefault="00F92DC0" w:rsidP="001B11AE">
            <w:pPr>
              <w:jc w:val="right"/>
              <w:rPr>
                <w:b/>
                <w:bCs/>
                <w:color w:val="000000"/>
                <w:sz w:val="12"/>
                <w:szCs w:val="12"/>
              </w:rPr>
            </w:pPr>
            <w:r w:rsidRPr="00611BE8">
              <w:rPr>
                <w:b/>
                <w:bCs/>
                <w:color w:val="000000"/>
                <w:sz w:val="12"/>
                <w:szCs w:val="12"/>
              </w:rPr>
              <w:t>8 513,14</w:t>
            </w:r>
          </w:p>
        </w:tc>
        <w:tc>
          <w:tcPr>
            <w:tcW w:w="855" w:type="dxa"/>
            <w:tcBorders>
              <w:top w:val="nil"/>
              <w:left w:val="nil"/>
              <w:bottom w:val="single" w:sz="4" w:space="0" w:color="auto"/>
              <w:right w:val="single" w:sz="4" w:space="0" w:color="auto"/>
            </w:tcBorders>
            <w:shd w:val="clear" w:color="auto" w:fill="auto"/>
            <w:hideMark/>
          </w:tcPr>
          <w:p w14:paraId="04E88DCC" w14:textId="77777777" w:rsidR="00F92DC0" w:rsidRPr="00611BE8" w:rsidRDefault="00F92DC0" w:rsidP="001B11AE">
            <w:pPr>
              <w:jc w:val="right"/>
              <w:rPr>
                <w:b/>
                <w:bCs/>
                <w:color w:val="000000"/>
                <w:sz w:val="12"/>
                <w:szCs w:val="12"/>
              </w:rPr>
            </w:pPr>
            <w:r w:rsidRPr="00611BE8">
              <w:rPr>
                <w:b/>
                <w:bCs/>
                <w:color w:val="000000"/>
                <w:sz w:val="12"/>
                <w:szCs w:val="12"/>
              </w:rPr>
              <w:t>30 300,00</w:t>
            </w:r>
          </w:p>
        </w:tc>
        <w:tc>
          <w:tcPr>
            <w:tcW w:w="794" w:type="dxa"/>
            <w:tcBorders>
              <w:top w:val="nil"/>
              <w:left w:val="nil"/>
              <w:bottom w:val="single" w:sz="4" w:space="0" w:color="auto"/>
              <w:right w:val="single" w:sz="4" w:space="0" w:color="auto"/>
            </w:tcBorders>
            <w:shd w:val="clear" w:color="auto" w:fill="auto"/>
            <w:hideMark/>
          </w:tcPr>
          <w:p w14:paraId="689474B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24DA33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77C1515" w14:textId="77777777" w:rsidR="00F92DC0" w:rsidRPr="00611BE8" w:rsidRDefault="00F92DC0" w:rsidP="001B11AE">
            <w:pPr>
              <w:jc w:val="right"/>
              <w:rPr>
                <w:b/>
                <w:bCs/>
                <w:color w:val="000000"/>
                <w:sz w:val="12"/>
                <w:szCs w:val="12"/>
              </w:rPr>
            </w:pPr>
            <w:r w:rsidRPr="00611BE8">
              <w:rPr>
                <w:b/>
                <w:bCs/>
                <w:color w:val="000000"/>
                <w:sz w:val="12"/>
                <w:szCs w:val="12"/>
              </w:rPr>
              <w:t>7 503 941,54</w:t>
            </w:r>
          </w:p>
        </w:tc>
        <w:tc>
          <w:tcPr>
            <w:tcW w:w="878" w:type="dxa"/>
            <w:tcBorders>
              <w:top w:val="nil"/>
              <w:left w:val="nil"/>
              <w:bottom w:val="single" w:sz="4" w:space="0" w:color="auto"/>
              <w:right w:val="single" w:sz="4" w:space="0" w:color="auto"/>
            </w:tcBorders>
            <w:shd w:val="clear" w:color="auto" w:fill="auto"/>
            <w:hideMark/>
          </w:tcPr>
          <w:p w14:paraId="0E4189C5" w14:textId="77777777" w:rsidR="00F92DC0" w:rsidRPr="00611BE8" w:rsidRDefault="00F92DC0" w:rsidP="001B11AE">
            <w:pPr>
              <w:jc w:val="right"/>
              <w:rPr>
                <w:b/>
                <w:bCs/>
                <w:color w:val="000000"/>
                <w:sz w:val="12"/>
                <w:szCs w:val="12"/>
              </w:rPr>
            </w:pPr>
            <w:r w:rsidRPr="00611BE8">
              <w:rPr>
                <w:b/>
                <w:bCs/>
                <w:color w:val="000000"/>
                <w:sz w:val="12"/>
                <w:szCs w:val="12"/>
              </w:rPr>
              <w:t>-1 006 532,59</w:t>
            </w:r>
          </w:p>
        </w:tc>
        <w:tc>
          <w:tcPr>
            <w:tcW w:w="1276" w:type="dxa"/>
            <w:tcBorders>
              <w:top w:val="nil"/>
              <w:left w:val="nil"/>
              <w:bottom w:val="single" w:sz="4" w:space="0" w:color="auto"/>
              <w:right w:val="single" w:sz="4" w:space="0" w:color="auto"/>
            </w:tcBorders>
            <w:shd w:val="clear" w:color="auto" w:fill="auto"/>
            <w:hideMark/>
          </w:tcPr>
          <w:p w14:paraId="034EF475" w14:textId="77777777" w:rsidR="00F92DC0" w:rsidRPr="00611BE8" w:rsidRDefault="00F92DC0" w:rsidP="001B11AE">
            <w:pPr>
              <w:jc w:val="right"/>
              <w:rPr>
                <w:b/>
                <w:bCs/>
                <w:color w:val="000000"/>
                <w:sz w:val="12"/>
                <w:szCs w:val="12"/>
              </w:rPr>
            </w:pPr>
            <w:r w:rsidRPr="00611BE8">
              <w:rPr>
                <w:b/>
                <w:bCs/>
                <w:color w:val="000000"/>
                <w:sz w:val="12"/>
                <w:szCs w:val="12"/>
              </w:rPr>
              <w:t>6 497 408,95</w:t>
            </w:r>
          </w:p>
        </w:tc>
      </w:tr>
      <w:tr w:rsidR="00F92DC0" w:rsidRPr="00611BE8" w14:paraId="0C516774" w14:textId="77777777" w:rsidTr="001B11AE">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E683082"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услуг в целях формирования государственного материального резерва</w:t>
            </w:r>
          </w:p>
        </w:tc>
        <w:tc>
          <w:tcPr>
            <w:tcW w:w="617" w:type="dxa"/>
            <w:tcBorders>
              <w:top w:val="nil"/>
              <w:left w:val="nil"/>
              <w:bottom w:val="single" w:sz="4" w:space="0" w:color="000000"/>
              <w:right w:val="single" w:sz="4" w:space="0" w:color="000000"/>
            </w:tcBorders>
            <w:shd w:val="clear" w:color="auto" w:fill="auto"/>
            <w:hideMark/>
          </w:tcPr>
          <w:p w14:paraId="5E19C6DA"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DEE8FBC"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40CE068"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5D09F010"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614B806F" w14:textId="77777777" w:rsidR="00F92DC0" w:rsidRPr="00611BE8" w:rsidRDefault="00F92DC0" w:rsidP="001B11AE">
            <w:pPr>
              <w:jc w:val="center"/>
              <w:rPr>
                <w:b/>
                <w:bCs/>
                <w:color w:val="000000"/>
                <w:sz w:val="12"/>
                <w:szCs w:val="12"/>
              </w:rPr>
            </w:pPr>
            <w:r w:rsidRPr="00611BE8">
              <w:rPr>
                <w:b/>
                <w:bCs/>
                <w:color w:val="000000"/>
                <w:sz w:val="12"/>
                <w:szCs w:val="12"/>
              </w:rPr>
              <w:t>230</w:t>
            </w:r>
          </w:p>
        </w:tc>
        <w:tc>
          <w:tcPr>
            <w:tcW w:w="776" w:type="dxa"/>
            <w:tcBorders>
              <w:top w:val="nil"/>
              <w:left w:val="nil"/>
              <w:bottom w:val="single" w:sz="4" w:space="0" w:color="000000"/>
              <w:right w:val="single" w:sz="4" w:space="0" w:color="000000"/>
            </w:tcBorders>
            <w:shd w:val="clear" w:color="auto" w:fill="auto"/>
            <w:hideMark/>
          </w:tcPr>
          <w:p w14:paraId="288B0E5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9B3298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94C0F4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5F319B2" w14:textId="77777777" w:rsidR="00F92DC0" w:rsidRPr="00611BE8" w:rsidRDefault="00F92DC0" w:rsidP="001B11AE">
            <w:pPr>
              <w:jc w:val="right"/>
              <w:rPr>
                <w:b/>
                <w:bCs/>
                <w:color w:val="000000"/>
                <w:sz w:val="12"/>
                <w:szCs w:val="12"/>
              </w:rPr>
            </w:pPr>
            <w:r w:rsidRPr="00611BE8">
              <w:rPr>
                <w:b/>
                <w:bCs/>
                <w:color w:val="000000"/>
                <w:sz w:val="12"/>
                <w:szCs w:val="12"/>
              </w:rPr>
              <w:t>61 044,24</w:t>
            </w:r>
          </w:p>
        </w:tc>
        <w:tc>
          <w:tcPr>
            <w:tcW w:w="672" w:type="dxa"/>
            <w:tcBorders>
              <w:top w:val="nil"/>
              <w:left w:val="nil"/>
              <w:bottom w:val="single" w:sz="4" w:space="0" w:color="auto"/>
              <w:right w:val="single" w:sz="4" w:space="0" w:color="auto"/>
            </w:tcBorders>
            <w:shd w:val="clear" w:color="auto" w:fill="auto"/>
            <w:hideMark/>
          </w:tcPr>
          <w:p w14:paraId="7A2D81A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ED3C22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CCC2DF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00BD70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145559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BF1CCE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64EE9E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C7101E2" w14:textId="77777777" w:rsidR="00F92DC0" w:rsidRPr="00611BE8" w:rsidRDefault="00F92DC0" w:rsidP="001B11AE">
            <w:pPr>
              <w:jc w:val="right"/>
              <w:rPr>
                <w:b/>
                <w:bCs/>
                <w:color w:val="000000"/>
                <w:sz w:val="12"/>
                <w:szCs w:val="12"/>
              </w:rPr>
            </w:pPr>
            <w:r w:rsidRPr="00611BE8">
              <w:rPr>
                <w:b/>
                <w:bCs/>
                <w:color w:val="000000"/>
                <w:sz w:val="12"/>
                <w:szCs w:val="12"/>
              </w:rPr>
              <w:t>61 044,24</w:t>
            </w:r>
          </w:p>
        </w:tc>
        <w:tc>
          <w:tcPr>
            <w:tcW w:w="878" w:type="dxa"/>
            <w:tcBorders>
              <w:top w:val="nil"/>
              <w:left w:val="nil"/>
              <w:bottom w:val="single" w:sz="4" w:space="0" w:color="auto"/>
              <w:right w:val="single" w:sz="4" w:space="0" w:color="auto"/>
            </w:tcBorders>
            <w:shd w:val="clear" w:color="auto" w:fill="auto"/>
            <w:hideMark/>
          </w:tcPr>
          <w:p w14:paraId="166244A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2F140D7" w14:textId="77777777" w:rsidR="00F92DC0" w:rsidRPr="00611BE8" w:rsidRDefault="00F92DC0" w:rsidP="001B11AE">
            <w:pPr>
              <w:jc w:val="right"/>
              <w:rPr>
                <w:b/>
                <w:bCs/>
                <w:color w:val="000000"/>
                <w:sz w:val="12"/>
                <w:szCs w:val="12"/>
              </w:rPr>
            </w:pPr>
            <w:r w:rsidRPr="00611BE8">
              <w:rPr>
                <w:b/>
                <w:bCs/>
                <w:color w:val="000000"/>
                <w:sz w:val="12"/>
                <w:szCs w:val="12"/>
              </w:rPr>
              <w:t>61 044,24</w:t>
            </w:r>
          </w:p>
        </w:tc>
      </w:tr>
      <w:tr w:rsidR="00F92DC0" w:rsidRPr="00611BE8" w14:paraId="29FD6F4A" w14:textId="77777777" w:rsidTr="001B11AE">
        <w:trPr>
          <w:trHeight w:val="792"/>
        </w:trPr>
        <w:tc>
          <w:tcPr>
            <w:tcW w:w="1276" w:type="dxa"/>
            <w:tcBorders>
              <w:top w:val="nil"/>
              <w:left w:val="single" w:sz="4" w:space="0" w:color="auto"/>
              <w:bottom w:val="single" w:sz="4" w:space="0" w:color="auto"/>
              <w:right w:val="single" w:sz="4" w:space="0" w:color="auto"/>
            </w:tcBorders>
            <w:shd w:val="clear" w:color="auto" w:fill="auto"/>
            <w:noWrap/>
            <w:hideMark/>
          </w:tcPr>
          <w:p w14:paraId="29FA7D79" w14:textId="77777777" w:rsidR="00F92DC0" w:rsidRPr="00611BE8" w:rsidRDefault="00F92DC0" w:rsidP="001B11AE">
            <w:pPr>
              <w:rPr>
                <w:color w:val="000000"/>
                <w:sz w:val="12"/>
                <w:szCs w:val="12"/>
              </w:rPr>
            </w:pPr>
            <w:r w:rsidRPr="00611BE8">
              <w:rPr>
                <w:color w:val="000000"/>
                <w:sz w:val="12"/>
                <w:szCs w:val="12"/>
              </w:rPr>
              <w:t>Закупка товаров, работ, услуг в целях обеспечения формирования государственного материального резерва, резервов материальных ресурсов</w:t>
            </w:r>
          </w:p>
        </w:tc>
        <w:tc>
          <w:tcPr>
            <w:tcW w:w="617" w:type="dxa"/>
            <w:tcBorders>
              <w:top w:val="nil"/>
              <w:left w:val="nil"/>
              <w:bottom w:val="single" w:sz="4" w:space="0" w:color="000000"/>
              <w:right w:val="single" w:sz="4" w:space="0" w:color="000000"/>
            </w:tcBorders>
            <w:shd w:val="clear" w:color="auto" w:fill="auto"/>
            <w:hideMark/>
          </w:tcPr>
          <w:p w14:paraId="09AC4481"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0CCCF86"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C42062C"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BF38C31"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59561535" w14:textId="77777777" w:rsidR="00F92DC0" w:rsidRPr="00611BE8" w:rsidRDefault="00F92DC0" w:rsidP="001B11AE">
            <w:pPr>
              <w:jc w:val="center"/>
              <w:rPr>
                <w:b/>
                <w:bCs/>
                <w:color w:val="000000"/>
                <w:sz w:val="12"/>
                <w:szCs w:val="12"/>
              </w:rPr>
            </w:pPr>
            <w:r w:rsidRPr="00611BE8">
              <w:rPr>
                <w:b/>
                <w:bCs/>
                <w:color w:val="000000"/>
                <w:sz w:val="12"/>
                <w:szCs w:val="12"/>
              </w:rPr>
              <w:t>232</w:t>
            </w:r>
          </w:p>
        </w:tc>
        <w:tc>
          <w:tcPr>
            <w:tcW w:w="776" w:type="dxa"/>
            <w:tcBorders>
              <w:top w:val="nil"/>
              <w:left w:val="nil"/>
              <w:bottom w:val="single" w:sz="4" w:space="0" w:color="000000"/>
              <w:right w:val="single" w:sz="4" w:space="0" w:color="000000"/>
            </w:tcBorders>
            <w:shd w:val="clear" w:color="auto" w:fill="auto"/>
            <w:hideMark/>
          </w:tcPr>
          <w:p w14:paraId="5678713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59B1D9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ACB444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30765DC" w14:textId="77777777" w:rsidR="00F92DC0" w:rsidRPr="00611BE8" w:rsidRDefault="00F92DC0" w:rsidP="001B11AE">
            <w:pPr>
              <w:jc w:val="right"/>
              <w:rPr>
                <w:b/>
                <w:bCs/>
                <w:color w:val="000000"/>
                <w:sz w:val="12"/>
                <w:szCs w:val="12"/>
              </w:rPr>
            </w:pPr>
            <w:r w:rsidRPr="00611BE8">
              <w:rPr>
                <w:b/>
                <w:bCs/>
                <w:color w:val="000000"/>
                <w:sz w:val="12"/>
                <w:szCs w:val="12"/>
              </w:rPr>
              <w:t>61 044,24</w:t>
            </w:r>
          </w:p>
        </w:tc>
        <w:tc>
          <w:tcPr>
            <w:tcW w:w="672" w:type="dxa"/>
            <w:tcBorders>
              <w:top w:val="nil"/>
              <w:left w:val="nil"/>
              <w:bottom w:val="single" w:sz="4" w:space="0" w:color="auto"/>
              <w:right w:val="single" w:sz="4" w:space="0" w:color="auto"/>
            </w:tcBorders>
            <w:shd w:val="clear" w:color="auto" w:fill="auto"/>
            <w:hideMark/>
          </w:tcPr>
          <w:p w14:paraId="3DDB6B6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5B36CD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F64211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F56622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00009C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83ACC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288ECF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9F7BE6F" w14:textId="77777777" w:rsidR="00F92DC0" w:rsidRPr="00611BE8" w:rsidRDefault="00F92DC0" w:rsidP="001B11AE">
            <w:pPr>
              <w:jc w:val="right"/>
              <w:rPr>
                <w:b/>
                <w:bCs/>
                <w:color w:val="000000"/>
                <w:sz w:val="12"/>
                <w:szCs w:val="12"/>
              </w:rPr>
            </w:pPr>
            <w:r w:rsidRPr="00611BE8">
              <w:rPr>
                <w:b/>
                <w:bCs/>
                <w:color w:val="000000"/>
                <w:sz w:val="12"/>
                <w:szCs w:val="12"/>
              </w:rPr>
              <w:t>61 044,24</w:t>
            </w:r>
          </w:p>
        </w:tc>
        <w:tc>
          <w:tcPr>
            <w:tcW w:w="878" w:type="dxa"/>
            <w:tcBorders>
              <w:top w:val="nil"/>
              <w:left w:val="nil"/>
              <w:bottom w:val="single" w:sz="4" w:space="0" w:color="auto"/>
              <w:right w:val="single" w:sz="4" w:space="0" w:color="auto"/>
            </w:tcBorders>
            <w:shd w:val="clear" w:color="auto" w:fill="auto"/>
            <w:hideMark/>
          </w:tcPr>
          <w:p w14:paraId="7051881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2DE6CB8" w14:textId="77777777" w:rsidR="00F92DC0" w:rsidRPr="00611BE8" w:rsidRDefault="00F92DC0" w:rsidP="001B11AE">
            <w:pPr>
              <w:jc w:val="right"/>
              <w:rPr>
                <w:b/>
                <w:bCs/>
                <w:color w:val="000000"/>
                <w:sz w:val="12"/>
                <w:szCs w:val="12"/>
              </w:rPr>
            </w:pPr>
            <w:r w:rsidRPr="00611BE8">
              <w:rPr>
                <w:b/>
                <w:bCs/>
                <w:color w:val="000000"/>
                <w:sz w:val="12"/>
                <w:szCs w:val="12"/>
              </w:rPr>
              <w:t>61 044,24</w:t>
            </w:r>
          </w:p>
        </w:tc>
      </w:tr>
      <w:tr w:rsidR="00F92DC0" w:rsidRPr="00611BE8" w14:paraId="68E07216"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AA3364F" w14:textId="77777777" w:rsidR="00F92DC0" w:rsidRPr="00611BE8" w:rsidRDefault="00F92DC0" w:rsidP="001B11AE">
            <w:pPr>
              <w:rPr>
                <w:color w:val="000000"/>
                <w:sz w:val="12"/>
                <w:szCs w:val="12"/>
              </w:rPr>
            </w:pPr>
            <w:r w:rsidRPr="00611BE8">
              <w:rPr>
                <w:color w:val="000000"/>
                <w:sz w:val="12"/>
                <w:szCs w:val="12"/>
              </w:rPr>
              <w:t>Увеличение стоимости права пользования</w:t>
            </w:r>
          </w:p>
        </w:tc>
        <w:tc>
          <w:tcPr>
            <w:tcW w:w="617" w:type="dxa"/>
            <w:tcBorders>
              <w:top w:val="nil"/>
              <w:left w:val="nil"/>
              <w:bottom w:val="single" w:sz="4" w:space="0" w:color="000000"/>
              <w:right w:val="single" w:sz="4" w:space="0" w:color="000000"/>
            </w:tcBorders>
            <w:shd w:val="clear" w:color="auto" w:fill="auto"/>
            <w:hideMark/>
          </w:tcPr>
          <w:p w14:paraId="62677008"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541BC26"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5DBBE18"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A1872B7"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26F5A1B6" w14:textId="77777777" w:rsidR="00F92DC0" w:rsidRPr="00611BE8" w:rsidRDefault="00F92DC0" w:rsidP="001B11AE">
            <w:pPr>
              <w:jc w:val="center"/>
              <w:rPr>
                <w:color w:val="000000"/>
                <w:sz w:val="12"/>
                <w:szCs w:val="12"/>
              </w:rPr>
            </w:pPr>
            <w:r w:rsidRPr="00611BE8">
              <w:rPr>
                <w:color w:val="000000"/>
                <w:sz w:val="12"/>
                <w:szCs w:val="12"/>
              </w:rPr>
              <w:t>232</w:t>
            </w:r>
          </w:p>
        </w:tc>
        <w:tc>
          <w:tcPr>
            <w:tcW w:w="776" w:type="dxa"/>
            <w:tcBorders>
              <w:top w:val="nil"/>
              <w:left w:val="nil"/>
              <w:bottom w:val="single" w:sz="4" w:space="0" w:color="000000"/>
              <w:right w:val="single" w:sz="4" w:space="0" w:color="000000"/>
            </w:tcBorders>
            <w:shd w:val="clear" w:color="auto" w:fill="auto"/>
            <w:hideMark/>
          </w:tcPr>
          <w:p w14:paraId="384984AE"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773DE93" w14:textId="77777777" w:rsidR="00F92DC0" w:rsidRPr="00611BE8" w:rsidRDefault="00F92DC0" w:rsidP="001B11AE">
            <w:pPr>
              <w:jc w:val="center"/>
              <w:rPr>
                <w:color w:val="000000"/>
                <w:sz w:val="12"/>
                <w:szCs w:val="12"/>
              </w:rPr>
            </w:pPr>
            <w:r w:rsidRPr="00611BE8">
              <w:rPr>
                <w:color w:val="000000"/>
                <w:sz w:val="12"/>
                <w:szCs w:val="12"/>
              </w:rPr>
              <w:t>350</w:t>
            </w:r>
          </w:p>
        </w:tc>
        <w:tc>
          <w:tcPr>
            <w:tcW w:w="709" w:type="dxa"/>
            <w:tcBorders>
              <w:top w:val="nil"/>
              <w:left w:val="nil"/>
              <w:bottom w:val="single" w:sz="4" w:space="0" w:color="000000"/>
              <w:right w:val="nil"/>
            </w:tcBorders>
            <w:shd w:val="clear" w:color="auto" w:fill="auto"/>
            <w:hideMark/>
          </w:tcPr>
          <w:p w14:paraId="332EA5AA"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F9632C4" w14:textId="77777777" w:rsidR="00F92DC0" w:rsidRPr="00611BE8" w:rsidRDefault="00F92DC0" w:rsidP="001B11AE">
            <w:pPr>
              <w:jc w:val="right"/>
              <w:rPr>
                <w:color w:val="000000"/>
                <w:sz w:val="12"/>
                <w:szCs w:val="12"/>
              </w:rPr>
            </w:pPr>
            <w:r w:rsidRPr="00611BE8">
              <w:rPr>
                <w:color w:val="000000"/>
                <w:sz w:val="12"/>
                <w:szCs w:val="12"/>
              </w:rPr>
              <w:t>61 044,24</w:t>
            </w:r>
          </w:p>
        </w:tc>
        <w:tc>
          <w:tcPr>
            <w:tcW w:w="672" w:type="dxa"/>
            <w:tcBorders>
              <w:top w:val="nil"/>
              <w:left w:val="nil"/>
              <w:bottom w:val="single" w:sz="4" w:space="0" w:color="auto"/>
              <w:right w:val="single" w:sz="4" w:space="0" w:color="auto"/>
            </w:tcBorders>
            <w:shd w:val="clear" w:color="auto" w:fill="auto"/>
            <w:hideMark/>
          </w:tcPr>
          <w:p w14:paraId="6026520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925EC07"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EDC8A5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DB3A4C9"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FC59EF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B71465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3A58B05"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0D316DC" w14:textId="77777777" w:rsidR="00F92DC0" w:rsidRPr="00611BE8" w:rsidRDefault="00F92DC0" w:rsidP="001B11AE">
            <w:pPr>
              <w:jc w:val="right"/>
              <w:rPr>
                <w:color w:val="000000"/>
                <w:sz w:val="12"/>
                <w:szCs w:val="12"/>
              </w:rPr>
            </w:pPr>
            <w:r w:rsidRPr="00611BE8">
              <w:rPr>
                <w:color w:val="000000"/>
                <w:sz w:val="12"/>
                <w:szCs w:val="12"/>
              </w:rPr>
              <w:t>61 044,24</w:t>
            </w:r>
          </w:p>
        </w:tc>
        <w:tc>
          <w:tcPr>
            <w:tcW w:w="878" w:type="dxa"/>
            <w:tcBorders>
              <w:top w:val="nil"/>
              <w:left w:val="nil"/>
              <w:bottom w:val="single" w:sz="4" w:space="0" w:color="auto"/>
              <w:right w:val="single" w:sz="4" w:space="0" w:color="auto"/>
            </w:tcBorders>
            <w:shd w:val="clear" w:color="auto" w:fill="auto"/>
            <w:hideMark/>
          </w:tcPr>
          <w:p w14:paraId="7D20B9CE"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B850367" w14:textId="77777777" w:rsidR="00F92DC0" w:rsidRPr="00611BE8" w:rsidRDefault="00F92DC0" w:rsidP="001B11AE">
            <w:pPr>
              <w:jc w:val="right"/>
              <w:rPr>
                <w:color w:val="000000"/>
                <w:sz w:val="12"/>
                <w:szCs w:val="12"/>
              </w:rPr>
            </w:pPr>
            <w:r w:rsidRPr="00611BE8">
              <w:rPr>
                <w:color w:val="000000"/>
                <w:sz w:val="12"/>
                <w:szCs w:val="12"/>
              </w:rPr>
              <w:t>61 044,24</w:t>
            </w:r>
          </w:p>
        </w:tc>
      </w:tr>
      <w:tr w:rsidR="00F92DC0" w:rsidRPr="00611BE8" w14:paraId="2EEBF93B"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0585B6F3" w14:textId="77777777" w:rsidR="00F92DC0" w:rsidRPr="00611BE8" w:rsidRDefault="00F92DC0" w:rsidP="001B11AE">
            <w:pPr>
              <w:rPr>
                <w:color w:val="000000"/>
                <w:sz w:val="12"/>
                <w:szCs w:val="12"/>
              </w:rPr>
            </w:pPr>
            <w:r w:rsidRPr="00611BE8">
              <w:rPr>
                <w:color w:val="000000"/>
                <w:sz w:val="12"/>
                <w:szCs w:val="12"/>
              </w:rPr>
              <w:t>Увеличение стоимости неисключительных прав на результаты интеллектуальной деятельности с неопределенным сроком полезного использования</w:t>
            </w:r>
          </w:p>
        </w:tc>
        <w:tc>
          <w:tcPr>
            <w:tcW w:w="617" w:type="dxa"/>
            <w:tcBorders>
              <w:top w:val="nil"/>
              <w:left w:val="nil"/>
              <w:bottom w:val="single" w:sz="4" w:space="0" w:color="000000"/>
              <w:right w:val="single" w:sz="4" w:space="0" w:color="000000"/>
            </w:tcBorders>
            <w:shd w:val="clear" w:color="auto" w:fill="auto"/>
            <w:hideMark/>
          </w:tcPr>
          <w:p w14:paraId="75C82C8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B61A70A"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C51FCAF"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0577514"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7633603F" w14:textId="77777777" w:rsidR="00F92DC0" w:rsidRPr="00611BE8" w:rsidRDefault="00F92DC0" w:rsidP="001B11AE">
            <w:pPr>
              <w:jc w:val="center"/>
              <w:rPr>
                <w:color w:val="000000"/>
                <w:sz w:val="12"/>
                <w:szCs w:val="12"/>
              </w:rPr>
            </w:pPr>
            <w:r w:rsidRPr="00611BE8">
              <w:rPr>
                <w:color w:val="000000"/>
                <w:sz w:val="12"/>
                <w:szCs w:val="12"/>
              </w:rPr>
              <w:t>232</w:t>
            </w:r>
          </w:p>
        </w:tc>
        <w:tc>
          <w:tcPr>
            <w:tcW w:w="776" w:type="dxa"/>
            <w:tcBorders>
              <w:top w:val="nil"/>
              <w:left w:val="nil"/>
              <w:bottom w:val="single" w:sz="4" w:space="0" w:color="000000"/>
              <w:right w:val="single" w:sz="4" w:space="0" w:color="000000"/>
            </w:tcBorders>
            <w:shd w:val="clear" w:color="auto" w:fill="auto"/>
            <w:hideMark/>
          </w:tcPr>
          <w:p w14:paraId="2C0044E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15F261C" w14:textId="77777777" w:rsidR="00F92DC0" w:rsidRPr="00611BE8" w:rsidRDefault="00F92DC0" w:rsidP="001B11AE">
            <w:pPr>
              <w:jc w:val="center"/>
              <w:rPr>
                <w:color w:val="000000"/>
                <w:sz w:val="12"/>
                <w:szCs w:val="12"/>
              </w:rPr>
            </w:pPr>
            <w:r w:rsidRPr="00611BE8">
              <w:rPr>
                <w:color w:val="000000"/>
                <w:sz w:val="12"/>
                <w:szCs w:val="12"/>
              </w:rPr>
              <w:t>352</w:t>
            </w:r>
          </w:p>
        </w:tc>
        <w:tc>
          <w:tcPr>
            <w:tcW w:w="709" w:type="dxa"/>
            <w:tcBorders>
              <w:top w:val="nil"/>
              <w:left w:val="nil"/>
              <w:bottom w:val="single" w:sz="4" w:space="0" w:color="000000"/>
              <w:right w:val="nil"/>
            </w:tcBorders>
            <w:shd w:val="clear" w:color="auto" w:fill="auto"/>
            <w:hideMark/>
          </w:tcPr>
          <w:p w14:paraId="5A45C6C1"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1E6B800" w14:textId="77777777" w:rsidR="00F92DC0" w:rsidRPr="00611BE8" w:rsidRDefault="00F92DC0" w:rsidP="001B11AE">
            <w:pPr>
              <w:jc w:val="right"/>
              <w:rPr>
                <w:color w:val="000000"/>
                <w:sz w:val="12"/>
                <w:szCs w:val="12"/>
              </w:rPr>
            </w:pPr>
            <w:r w:rsidRPr="00611BE8">
              <w:rPr>
                <w:color w:val="000000"/>
                <w:sz w:val="12"/>
                <w:szCs w:val="12"/>
              </w:rPr>
              <w:t>61 044,24</w:t>
            </w:r>
          </w:p>
        </w:tc>
        <w:tc>
          <w:tcPr>
            <w:tcW w:w="672" w:type="dxa"/>
            <w:tcBorders>
              <w:top w:val="nil"/>
              <w:left w:val="nil"/>
              <w:bottom w:val="single" w:sz="4" w:space="0" w:color="auto"/>
              <w:right w:val="single" w:sz="4" w:space="0" w:color="auto"/>
            </w:tcBorders>
            <w:shd w:val="clear" w:color="auto" w:fill="auto"/>
            <w:hideMark/>
          </w:tcPr>
          <w:p w14:paraId="4B2DA25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0B9518D"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07A4A51"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E81D2D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581DAD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1B56369"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6B3B645"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7644A1C" w14:textId="77777777" w:rsidR="00F92DC0" w:rsidRPr="00611BE8" w:rsidRDefault="00F92DC0" w:rsidP="001B11AE">
            <w:pPr>
              <w:jc w:val="right"/>
              <w:rPr>
                <w:color w:val="000000"/>
                <w:sz w:val="12"/>
                <w:szCs w:val="12"/>
              </w:rPr>
            </w:pPr>
            <w:r w:rsidRPr="00611BE8">
              <w:rPr>
                <w:color w:val="000000"/>
                <w:sz w:val="12"/>
                <w:szCs w:val="12"/>
              </w:rPr>
              <w:t>61 044,24</w:t>
            </w:r>
          </w:p>
        </w:tc>
        <w:tc>
          <w:tcPr>
            <w:tcW w:w="878" w:type="dxa"/>
            <w:tcBorders>
              <w:top w:val="nil"/>
              <w:left w:val="nil"/>
              <w:bottom w:val="single" w:sz="4" w:space="0" w:color="auto"/>
              <w:right w:val="single" w:sz="4" w:space="0" w:color="auto"/>
            </w:tcBorders>
            <w:shd w:val="clear" w:color="auto" w:fill="auto"/>
            <w:hideMark/>
          </w:tcPr>
          <w:p w14:paraId="6D7BF43A"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7555007" w14:textId="77777777" w:rsidR="00F92DC0" w:rsidRPr="00611BE8" w:rsidRDefault="00F92DC0" w:rsidP="001B11AE">
            <w:pPr>
              <w:jc w:val="right"/>
              <w:rPr>
                <w:color w:val="000000"/>
                <w:sz w:val="12"/>
                <w:szCs w:val="12"/>
              </w:rPr>
            </w:pPr>
            <w:r w:rsidRPr="00611BE8">
              <w:rPr>
                <w:color w:val="000000"/>
                <w:sz w:val="12"/>
                <w:szCs w:val="12"/>
              </w:rPr>
              <w:t>61 044,24</w:t>
            </w:r>
          </w:p>
        </w:tc>
      </w:tr>
      <w:tr w:rsidR="00F92DC0" w:rsidRPr="00611BE8" w14:paraId="497E06C0"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DC51A5C" w14:textId="77777777" w:rsidR="00F92DC0" w:rsidRPr="00611BE8" w:rsidRDefault="00F92DC0" w:rsidP="001B11AE">
            <w:pPr>
              <w:rPr>
                <w:b/>
                <w:bCs/>
                <w:color w:val="000000"/>
                <w:sz w:val="12"/>
                <w:szCs w:val="12"/>
              </w:rPr>
            </w:pPr>
            <w:r w:rsidRPr="00611BE8">
              <w:rPr>
                <w:b/>
                <w:bCs/>
                <w:color w:val="000000"/>
                <w:sz w:val="12"/>
                <w:szCs w:val="12"/>
              </w:rPr>
              <w:lastRenderedPageBreak/>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7D9111A9"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15F8338"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839DAE2"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2E8EB3EB"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3991178"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123FECE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971331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6C2B26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6431593" w14:textId="77777777" w:rsidR="00F92DC0" w:rsidRPr="00611BE8" w:rsidRDefault="00F92DC0" w:rsidP="001B11AE">
            <w:pPr>
              <w:jc w:val="right"/>
              <w:rPr>
                <w:b/>
                <w:bCs/>
                <w:color w:val="000000"/>
                <w:sz w:val="12"/>
                <w:szCs w:val="12"/>
              </w:rPr>
            </w:pPr>
            <w:r w:rsidRPr="00611BE8">
              <w:rPr>
                <w:b/>
                <w:bCs/>
                <w:color w:val="000000"/>
                <w:sz w:val="12"/>
                <w:szCs w:val="12"/>
              </w:rPr>
              <w:t>5 952 991,98</w:t>
            </w:r>
          </w:p>
        </w:tc>
        <w:tc>
          <w:tcPr>
            <w:tcW w:w="672" w:type="dxa"/>
            <w:tcBorders>
              <w:top w:val="nil"/>
              <w:left w:val="nil"/>
              <w:bottom w:val="single" w:sz="4" w:space="0" w:color="auto"/>
              <w:right w:val="single" w:sz="4" w:space="0" w:color="auto"/>
            </w:tcBorders>
            <w:shd w:val="clear" w:color="auto" w:fill="auto"/>
            <w:hideMark/>
          </w:tcPr>
          <w:p w14:paraId="469F816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7034B79E" w14:textId="77777777" w:rsidR="00F92DC0" w:rsidRPr="00611BE8" w:rsidRDefault="00F92DC0" w:rsidP="001B11AE">
            <w:pPr>
              <w:jc w:val="right"/>
              <w:rPr>
                <w:b/>
                <w:bCs/>
                <w:color w:val="000000"/>
                <w:sz w:val="12"/>
                <w:szCs w:val="12"/>
              </w:rPr>
            </w:pPr>
            <w:r w:rsidRPr="00611BE8">
              <w:rPr>
                <w:b/>
                <w:bCs/>
                <w:color w:val="000000"/>
                <w:sz w:val="12"/>
                <w:szCs w:val="12"/>
              </w:rPr>
              <w:t>1 451 092,18</w:t>
            </w:r>
          </w:p>
        </w:tc>
        <w:tc>
          <w:tcPr>
            <w:tcW w:w="737" w:type="dxa"/>
            <w:tcBorders>
              <w:top w:val="nil"/>
              <w:left w:val="nil"/>
              <w:bottom w:val="single" w:sz="4" w:space="0" w:color="auto"/>
              <w:right w:val="single" w:sz="4" w:space="0" w:color="auto"/>
            </w:tcBorders>
            <w:shd w:val="clear" w:color="auto" w:fill="auto"/>
            <w:hideMark/>
          </w:tcPr>
          <w:p w14:paraId="317508C2"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71DDC4BA" w14:textId="77777777" w:rsidR="00F92DC0" w:rsidRPr="00611BE8" w:rsidRDefault="00F92DC0" w:rsidP="001B11AE">
            <w:pPr>
              <w:jc w:val="right"/>
              <w:rPr>
                <w:b/>
                <w:bCs/>
                <w:color w:val="000000"/>
                <w:sz w:val="12"/>
                <w:szCs w:val="12"/>
              </w:rPr>
            </w:pPr>
            <w:r w:rsidRPr="00611BE8">
              <w:rPr>
                <w:b/>
                <w:bCs/>
                <w:color w:val="000000"/>
                <w:sz w:val="12"/>
                <w:szCs w:val="12"/>
              </w:rPr>
              <w:t>8 513,14</w:t>
            </w:r>
          </w:p>
        </w:tc>
        <w:tc>
          <w:tcPr>
            <w:tcW w:w="855" w:type="dxa"/>
            <w:tcBorders>
              <w:top w:val="nil"/>
              <w:left w:val="nil"/>
              <w:bottom w:val="single" w:sz="4" w:space="0" w:color="auto"/>
              <w:right w:val="single" w:sz="4" w:space="0" w:color="auto"/>
            </w:tcBorders>
            <w:shd w:val="clear" w:color="auto" w:fill="auto"/>
            <w:hideMark/>
          </w:tcPr>
          <w:p w14:paraId="63D113FF" w14:textId="77777777" w:rsidR="00F92DC0" w:rsidRPr="00611BE8" w:rsidRDefault="00F92DC0" w:rsidP="001B11AE">
            <w:pPr>
              <w:jc w:val="right"/>
              <w:rPr>
                <w:b/>
                <w:bCs/>
                <w:color w:val="000000"/>
                <w:sz w:val="12"/>
                <w:szCs w:val="12"/>
              </w:rPr>
            </w:pPr>
            <w:r w:rsidRPr="00611BE8">
              <w:rPr>
                <w:b/>
                <w:bCs/>
                <w:color w:val="000000"/>
                <w:sz w:val="12"/>
                <w:szCs w:val="12"/>
              </w:rPr>
              <w:t>30 300,00</w:t>
            </w:r>
          </w:p>
        </w:tc>
        <w:tc>
          <w:tcPr>
            <w:tcW w:w="794" w:type="dxa"/>
            <w:tcBorders>
              <w:top w:val="nil"/>
              <w:left w:val="nil"/>
              <w:bottom w:val="single" w:sz="4" w:space="0" w:color="auto"/>
              <w:right w:val="single" w:sz="4" w:space="0" w:color="auto"/>
            </w:tcBorders>
            <w:shd w:val="clear" w:color="auto" w:fill="auto"/>
            <w:hideMark/>
          </w:tcPr>
          <w:p w14:paraId="66F9045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A293EB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B5912DC" w14:textId="77777777" w:rsidR="00F92DC0" w:rsidRPr="00611BE8" w:rsidRDefault="00F92DC0" w:rsidP="001B11AE">
            <w:pPr>
              <w:jc w:val="right"/>
              <w:rPr>
                <w:b/>
                <w:bCs/>
                <w:color w:val="000000"/>
                <w:sz w:val="12"/>
                <w:szCs w:val="12"/>
              </w:rPr>
            </w:pPr>
            <w:r w:rsidRPr="00611BE8">
              <w:rPr>
                <w:b/>
                <w:bCs/>
                <w:color w:val="000000"/>
                <w:sz w:val="12"/>
                <w:szCs w:val="12"/>
              </w:rPr>
              <w:t>7 442 897,30</w:t>
            </w:r>
          </w:p>
        </w:tc>
        <w:tc>
          <w:tcPr>
            <w:tcW w:w="878" w:type="dxa"/>
            <w:tcBorders>
              <w:top w:val="nil"/>
              <w:left w:val="nil"/>
              <w:bottom w:val="single" w:sz="4" w:space="0" w:color="auto"/>
              <w:right w:val="single" w:sz="4" w:space="0" w:color="auto"/>
            </w:tcBorders>
            <w:shd w:val="clear" w:color="auto" w:fill="auto"/>
            <w:hideMark/>
          </w:tcPr>
          <w:p w14:paraId="433543EF" w14:textId="77777777" w:rsidR="00F92DC0" w:rsidRPr="00611BE8" w:rsidRDefault="00F92DC0" w:rsidP="001B11AE">
            <w:pPr>
              <w:jc w:val="right"/>
              <w:rPr>
                <w:b/>
                <w:bCs/>
                <w:color w:val="000000"/>
                <w:sz w:val="12"/>
                <w:szCs w:val="12"/>
              </w:rPr>
            </w:pPr>
            <w:r w:rsidRPr="00611BE8">
              <w:rPr>
                <w:b/>
                <w:bCs/>
                <w:color w:val="000000"/>
                <w:sz w:val="12"/>
                <w:szCs w:val="12"/>
              </w:rPr>
              <w:t>-1 006 532,59</w:t>
            </w:r>
          </w:p>
        </w:tc>
        <w:tc>
          <w:tcPr>
            <w:tcW w:w="1276" w:type="dxa"/>
            <w:tcBorders>
              <w:top w:val="nil"/>
              <w:left w:val="nil"/>
              <w:bottom w:val="single" w:sz="4" w:space="0" w:color="auto"/>
              <w:right w:val="single" w:sz="4" w:space="0" w:color="auto"/>
            </w:tcBorders>
            <w:shd w:val="clear" w:color="auto" w:fill="auto"/>
            <w:hideMark/>
          </w:tcPr>
          <w:p w14:paraId="6D7C02A3" w14:textId="77777777" w:rsidR="00F92DC0" w:rsidRPr="00611BE8" w:rsidRDefault="00F92DC0" w:rsidP="001B11AE">
            <w:pPr>
              <w:jc w:val="right"/>
              <w:rPr>
                <w:b/>
                <w:bCs/>
                <w:color w:val="000000"/>
                <w:sz w:val="12"/>
                <w:szCs w:val="12"/>
              </w:rPr>
            </w:pPr>
            <w:r w:rsidRPr="00611BE8">
              <w:rPr>
                <w:b/>
                <w:bCs/>
                <w:color w:val="000000"/>
                <w:sz w:val="12"/>
                <w:szCs w:val="12"/>
              </w:rPr>
              <w:t>6 436 364,71</w:t>
            </w:r>
          </w:p>
        </w:tc>
      </w:tr>
      <w:tr w:rsidR="00F92DC0" w:rsidRPr="00611BE8" w14:paraId="1E8E8946"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2D5BE02"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услуг в сфере информационно-коммуникационных технологий</w:t>
            </w:r>
          </w:p>
        </w:tc>
        <w:tc>
          <w:tcPr>
            <w:tcW w:w="617" w:type="dxa"/>
            <w:tcBorders>
              <w:top w:val="nil"/>
              <w:left w:val="nil"/>
              <w:bottom w:val="single" w:sz="4" w:space="0" w:color="000000"/>
              <w:right w:val="single" w:sz="4" w:space="0" w:color="000000"/>
            </w:tcBorders>
            <w:shd w:val="clear" w:color="auto" w:fill="auto"/>
            <w:hideMark/>
          </w:tcPr>
          <w:p w14:paraId="5CE7066D"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5EE6A2E"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66C2460"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3DBC6386"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7F42CDB0" w14:textId="77777777" w:rsidR="00F92DC0" w:rsidRPr="00611BE8" w:rsidRDefault="00F92DC0" w:rsidP="001B11AE">
            <w:pPr>
              <w:jc w:val="center"/>
              <w:rPr>
                <w:b/>
                <w:bCs/>
                <w:color w:val="000000"/>
                <w:sz w:val="12"/>
                <w:szCs w:val="12"/>
              </w:rPr>
            </w:pPr>
            <w:r w:rsidRPr="00611BE8">
              <w:rPr>
                <w:b/>
                <w:bCs/>
                <w:color w:val="000000"/>
                <w:sz w:val="12"/>
                <w:szCs w:val="12"/>
              </w:rPr>
              <w:t>242</w:t>
            </w:r>
          </w:p>
        </w:tc>
        <w:tc>
          <w:tcPr>
            <w:tcW w:w="776" w:type="dxa"/>
            <w:tcBorders>
              <w:top w:val="nil"/>
              <w:left w:val="nil"/>
              <w:bottom w:val="single" w:sz="4" w:space="0" w:color="000000"/>
              <w:right w:val="single" w:sz="4" w:space="0" w:color="000000"/>
            </w:tcBorders>
            <w:shd w:val="clear" w:color="auto" w:fill="auto"/>
            <w:hideMark/>
          </w:tcPr>
          <w:p w14:paraId="40D9DA1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0916A1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59EFEB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F9EABF1" w14:textId="77777777" w:rsidR="00F92DC0" w:rsidRPr="00611BE8" w:rsidRDefault="00F92DC0" w:rsidP="001B11AE">
            <w:pPr>
              <w:jc w:val="right"/>
              <w:rPr>
                <w:b/>
                <w:bCs/>
                <w:color w:val="000000"/>
                <w:sz w:val="12"/>
                <w:szCs w:val="12"/>
              </w:rPr>
            </w:pPr>
            <w:r w:rsidRPr="00611BE8">
              <w:rPr>
                <w:b/>
                <w:bCs/>
                <w:color w:val="000000"/>
                <w:sz w:val="12"/>
                <w:szCs w:val="12"/>
              </w:rPr>
              <w:t>1 708 132,72</w:t>
            </w:r>
          </w:p>
        </w:tc>
        <w:tc>
          <w:tcPr>
            <w:tcW w:w="672" w:type="dxa"/>
            <w:tcBorders>
              <w:top w:val="nil"/>
              <w:left w:val="nil"/>
              <w:bottom w:val="single" w:sz="4" w:space="0" w:color="auto"/>
              <w:right w:val="single" w:sz="4" w:space="0" w:color="auto"/>
            </w:tcBorders>
            <w:shd w:val="clear" w:color="auto" w:fill="auto"/>
            <w:hideMark/>
          </w:tcPr>
          <w:p w14:paraId="25370C5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4BE19D54" w14:textId="77777777" w:rsidR="00F92DC0" w:rsidRPr="00611BE8" w:rsidRDefault="00F92DC0" w:rsidP="001B11AE">
            <w:pPr>
              <w:jc w:val="right"/>
              <w:rPr>
                <w:b/>
                <w:bCs/>
                <w:color w:val="000000"/>
                <w:sz w:val="12"/>
                <w:szCs w:val="12"/>
              </w:rPr>
            </w:pPr>
            <w:r w:rsidRPr="00611BE8">
              <w:rPr>
                <w:b/>
                <w:bCs/>
                <w:color w:val="000000"/>
                <w:sz w:val="12"/>
                <w:szCs w:val="12"/>
              </w:rPr>
              <w:t>97 582,42</w:t>
            </w:r>
          </w:p>
        </w:tc>
        <w:tc>
          <w:tcPr>
            <w:tcW w:w="737" w:type="dxa"/>
            <w:tcBorders>
              <w:top w:val="nil"/>
              <w:left w:val="nil"/>
              <w:bottom w:val="single" w:sz="4" w:space="0" w:color="auto"/>
              <w:right w:val="single" w:sz="4" w:space="0" w:color="auto"/>
            </w:tcBorders>
            <w:shd w:val="clear" w:color="auto" w:fill="auto"/>
            <w:hideMark/>
          </w:tcPr>
          <w:p w14:paraId="295D880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0438D063"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129F16E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3E1A1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57CE35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3295BFD" w14:textId="77777777" w:rsidR="00F92DC0" w:rsidRPr="00611BE8" w:rsidRDefault="00F92DC0" w:rsidP="001B11AE">
            <w:pPr>
              <w:jc w:val="right"/>
              <w:rPr>
                <w:b/>
                <w:bCs/>
                <w:color w:val="000000"/>
                <w:sz w:val="12"/>
                <w:szCs w:val="12"/>
              </w:rPr>
            </w:pPr>
            <w:r w:rsidRPr="00611BE8">
              <w:rPr>
                <w:b/>
                <w:bCs/>
                <w:color w:val="000000"/>
                <w:sz w:val="12"/>
                <w:szCs w:val="12"/>
              </w:rPr>
              <w:t>1 805 715,14</w:t>
            </w:r>
          </w:p>
        </w:tc>
        <w:tc>
          <w:tcPr>
            <w:tcW w:w="878" w:type="dxa"/>
            <w:tcBorders>
              <w:top w:val="nil"/>
              <w:left w:val="nil"/>
              <w:bottom w:val="single" w:sz="4" w:space="0" w:color="auto"/>
              <w:right w:val="single" w:sz="4" w:space="0" w:color="auto"/>
            </w:tcBorders>
            <w:shd w:val="clear" w:color="auto" w:fill="auto"/>
            <w:hideMark/>
          </w:tcPr>
          <w:p w14:paraId="74BAD059" w14:textId="77777777" w:rsidR="00F92DC0" w:rsidRPr="00611BE8" w:rsidRDefault="00F92DC0" w:rsidP="001B11AE">
            <w:pPr>
              <w:jc w:val="right"/>
              <w:rPr>
                <w:b/>
                <w:bCs/>
                <w:color w:val="000000"/>
                <w:sz w:val="12"/>
                <w:szCs w:val="12"/>
              </w:rPr>
            </w:pPr>
            <w:r w:rsidRPr="00611BE8">
              <w:rPr>
                <w:b/>
                <w:bCs/>
                <w:color w:val="000000"/>
                <w:sz w:val="12"/>
                <w:szCs w:val="12"/>
              </w:rPr>
              <w:t>-51 761,69</w:t>
            </w:r>
          </w:p>
        </w:tc>
        <w:tc>
          <w:tcPr>
            <w:tcW w:w="1276" w:type="dxa"/>
            <w:tcBorders>
              <w:top w:val="nil"/>
              <w:left w:val="nil"/>
              <w:bottom w:val="single" w:sz="4" w:space="0" w:color="auto"/>
              <w:right w:val="single" w:sz="4" w:space="0" w:color="auto"/>
            </w:tcBorders>
            <w:shd w:val="clear" w:color="auto" w:fill="auto"/>
            <w:hideMark/>
          </w:tcPr>
          <w:p w14:paraId="3DD7E590" w14:textId="77777777" w:rsidR="00F92DC0" w:rsidRPr="00611BE8" w:rsidRDefault="00F92DC0" w:rsidP="001B11AE">
            <w:pPr>
              <w:jc w:val="right"/>
              <w:rPr>
                <w:b/>
                <w:bCs/>
                <w:color w:val="000000"/>
                <w:sz w:val="12"/>
                <w:szCs w:val="12"/>
              </w:rPr>
            </w:pPr>
            <w:r w:rsidRPr="00611BE8">
              <w:rPr>
                <w:b/>
                <w:bCs/>
                <w:color w:val="000000"/>
                <w:sz w:val="12"/>
                <w:szCs w:val="12"/>
              </w:rPr>
              <w:t>1 753 953,45</w:t>
            </w:r>
          </w:p>
        </w:tc>
      </w:tr>
      <w:tr w:rsidR="00F92DC0" w:rsidRPr="00611BE8" w14:paraId="78FB5876"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D35129A" w14:textId="77777777" w:rsidR="00F92DC0" w:rsidRPr="00611BE8" w:rsidRDefault="00F92DC0" w:rsidP="001B11AE">
            <w:pPr>
              <w:rPr>
                <w:color w:val="000000"/>
                <w:sz w:val="12"/>
                <w:szCs w:val="12"/>
              </w:rPr>
            </w:pPr>
            <w:r w:rsidRPr="00611BE8">
              <w:rPr>
                <w:color w:val="000000"/>
                <w:sz w:val="12"/>
                <w:szCs w:val="12"/>
              </w:rPr>
              <w:t>Услуги связи</w:t>
            </w:r>
          </w:p>
        </w:tc>
        <w:tc>
          <w:tcPr>
            <w:tcW w:w="617" w:type="dxa"/>
            <w:tcBorders>
              <w:top w:val="nil"/>
              <w:left w:val="nil"/>
              <w:bottom w:val="single" w:sz="4" w:space="0" w:color="000000"/>
              <w:right w:val="single" w:sz="4" w:space="0" w:color="000000"/>
            </w:tcBorders>
            <w:shd w:val="clear" w:color="auto" w:fill="auto"/>
            <w:hideMark/>
          </w:tcPr>
          <w:p w14:paraId="5817856C"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9665428"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5B746CB"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63239F6D"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68A815F3" w14:textId="77777777" w:rsidR="00F92DC0" w:rsidRPr="00611BE8" w:rsidRDefault="00F92DC0" w:rsidP="001B11AE">
            <w:pPr>
              <w:jc w:val="center"/>
              <w:rPr>
                <w:color w:val="000000"/>
                <w:sz w:val="12"/>
                <w:szCs w:val="12"/>
              </w:rPr>
            </w:pPr>
            <w:r w:rsidRPr="00611BE8">
              <w:rPr>
                <w:color w:val="000000"/>
                <w:sz w:val="12"/>
                <w:szCs w:val="12"/>
              </w:rPr>
              <w:t>242</w:t>
            </w:r>
          </w:p>
        </w:tc>
        <w:tc>
          <w:tcPr>
            <w:tcW w:w="776" w:type="dxa"/>
            <w:tcBorders>
              <w:top w:val="nil"/>
              <w:left w:val="nil"/>
              <w:bottom w:val="single" w:sz="4" w:space="0" w:color="000000"/>
              <w:right w:val="single" w:sz="4" w:space="0" w:color="000000"/>
            </w:tcBorders>
            <w:shd w:val="clear" w:color="auto" w:fill="auto"/>
            <w:hideMark/>
          </w:tcPr>
          <w:p w14:paraId="135F0710"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F9EA6FC" w14:textId="77777777" w:rsidR="00F92DC0" w:rsidRPr="00611BE8" w:rsidRDefault="00F92DC0" w:rsidP="001B11AE">
            <w:pPr>
              <w:jc w:val="center"/>
              <w:rPr>
                <w:color w:val="000000"/>
                <w:sz w:val="12"/>
                <w:szCs w:val="12"/>
              </w:rPr>
            </w:pPr>
            <w:r w:rsidRPr="00611BE8">
              <w:rPr>
                <w:color w:val="000000"/>
                <w:sz w:val="12"/>
                <w:szCs w:val="12"/>
              </w:rPr>
              <w:t>221</w:t>
            </w:r>
          </w:p>
        </w:tc>
        <w:tc>
          <w:tcPr>
            <w:tcW w:w="709" w:type="dxa"/>
            <w:tcBorders>
              <w:top w:val="nil"/>
              <w:left w:val="nil"/>
              <w:bottom w:val="single" w:sz="4" w:space="0" w:color="000000"/>
              <w:right w:val="nil"/>
            </w:tcBorders>
            <w:shd w:val="clear" w:color="auto" w:fill="auto"/>
            <w:hideMark/>
          </w:tcPr>
          <w:p w14:paraId="4478F7E6"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FCB1109" w14:textId="77777777" w:rsidR="00F92DC0" w:rsidRPr="00611BE8" w:rsidRDefault="00F92DC0" w:rsidP="001B11AE">
            <w:pPr>
              <w:jc w:val="right"/>
              <w:rPr>
                <w:color w:val="000000"/>
                <w:sz w:val="12"/>
                <w:szCs w:val="12"/>
              </w:rPr>
            </w:pPr>
            <w:r w:rsidRPr="00611BE8">
              <w:rPr>
                <w:color w:val="000000"/>
                <w:sz w:val="12"/>
                <w:szCs w:val="12"/>
              </w:rPr>
              <w:t>327 440,00</w:t>
            </w:r>
          </w:p>
        </w:tc>
        <w:tc>
          <w:tcPr>
            <w:tcW w:w="672" w:type="dxa"/>
            <w:tcBorders>
              <w:top w:val="nil"/>
              <w:left w:val="nil"/>
              <w:bottom w:val="single" w:sz="4" w:space="0" w:color="auto"/>
              <w:right w:val="single" w:sz="4" w:space="0" w:color="auto"/>
            </w:tcBorders>
            <w:shd w:val="clear" w:color="auto" w:fill="auto"/>
            <w:hideMark/>
          </w:tcPr>
          <w:p w14:paraId="5C59885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1D07E65" w14:textId="77777777" w:rsidR="00F92DC0" w:rsidRPr="00611BE8" w:rsidRDefault="00F92DC0" w:rsidP="001B11AE">
            <w:pPr>
              <w:jc w:val="right"/>
              <w:rPr>
                <w:color w:val="000000"/>
                <w:sz w:val="12"/>
                <w:szCs w:val="12"/>
              </w:rPr>
            </w:pPr>
            <w:r w:rsidRPr="00611BE8">
              <w:rPr>
                <w:color w:val="000000"/>
                <w:sz w:val="12"/>
                <w:szCs w:val="12"/>
              </w:rPr>
              <w:t>97 582,42</w:t>
            </w:r>
          </w:p>
        </w:tc>
        <w:tc>
          <w:tcPr>
            <w:tcW w:w="737" w:type="dxa"/>
            <w:tcBorders>
              <w:top w:val="nil"/>
              <w:left w:val="nil"/>
              <w:bottom w:val="single" w:sz="4" w:space="0" w:color="auto"/>
              <w:right w:val="single" w:sz="4" w:space="0" w:color="auto"/>
            </w:tcBorders>
            <w:shd w:val="clear" w:color="auto" w:fill="auto"/>
            <w:hideMark/>
          </w:tcPr>
          <w:p w14:paraId="668DCE2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92A392E"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3E08E7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8C5AB78"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24FDE5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D111E27" w14:textId="77777777" w:rsidR="00F92DC0" w:rsidRPr="00611BE8" w:rsidRDefault="00F92DC0" w:rsidP="001B11AE">
            <w:pPr>
              <w:jc w:val="right"/>
              <w:rPr>
                <w:color w:val="000000"/>
                <w:sz w:val="12"/>
                <w:szCs w:val="12"/>
              </w:rPr>
            </w:pPr>
            <w:r w:rsidRPr="00611BE8">
              <w:rPr>
                <w:color w:val="000000"/>
                <w:sz w:val="12"/>
                <w:szCs w:val="12"/>
              </w:rPr>
              <w:t>425 022,42</w:t>
            </w:r>
          </w:p>
        </w:tc>
        <w:tc>
          <w:tcPr>
            <w:tcW w:w="878" w:type="dxa"/>
            <w:tcBorders>
              <w:top w:val="nil"/>
              <w:left w:val="nil"/>
              <w:bottom w:val="single" w:sz="4" w:space="0" w:color="auto"/>
              <w:right w:val="single" w:sz="4" w:space="0" w:color="auto"/>
            </w:tcBorders>
            <w:shd w:val="clear" w:color="auto" w:fill="auto"/>
            <w:hideMark/>
          </w:tcPr>
          <w:p w14:paraId="64BE6547" w14:textId="77777777" w:rsidR="00F92DC0" w:rsidRPr="00611BE8" w:rsidRDefault="00F92DC0" w:rsidP="001B11AE">
            <w:pPr>
              <w:jc w:val="right"/>
              <w:rPr>
                <w:color w:val="000000"/>
                <w:sz w:val="12"/>
                <w:szCs w:val="12"/>
              </w:rPr>
            </w:pPr>
            <w:r w:rsidRPr="00611BE8">
              <w:rPr>
                <w:color w:val="000000"/>
                <w:sz w:val="12"/>
                <w:szCs w:val="12"/>
              </w:rPr>
              <w:t>-51 761,69</w:t>
            </w:r>
          </w:p>
        </w:tc>
        <w:tc>
          <w:tcPr>
            <w:tcW w:w="1276" w:type="dxa"/>
            <w:tcBorders>
              <w:top w:val="nil"/>
              <w:left w:val="nil"/>
              <w:bottom w:val="single" w:sz="4" w:space="0" w:color="auto"/>
              <w:right w:val="single" w:sz="4" w:space="0" w:color="auto"/>
            </w:tcBorders>
            <w:shd w:val="clear" w:color="auto" w:fill="auto"/>
            <w:hideMark/>
          </w:tcPr>
          <w:p w14:paraId="77404DF3" w14:textId="77777777" w:rsidR="00F92DC0" w:rsidRPr="00611BE8" w:rsidRDefault="00F92DC0" w:rsidP="001B11AE">
            <w:pPr>
              <w:jc w:val="right"/>
              <w:rPr>
                <w:color w:val="000000"/>
                <w:sz w:val="12"/>
                <w:szCs w:val="12"/>
              </w:rPr>
            </w:pPr>
            <w:r w:rsidRPr="00611BE8">
              <w:rPr>
                <w:color w:val="000000"/>
                <w:sz w:val="12"/>
                <w:szCs w:val="12"/>
              </w:rPr>
              <w:t>373 260,73</w:t>
            </w:r>
          </w:p>
        </w:tc>
      </w:tr>
      <w:tr w:rsidR="00F92DC0" w:rsidRPr="00611BE8" w14:paraId="57457792"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D7DAA5D" w14:textId="77777777" w:rsidR="00F92DC0" w:rsidRPr="00611BE8" w:rsidRDefault="00F92DC0" w:rsidP="001B11AE">
            <w:pPr>
              <w:rPr>
                <w:i/>
                <w:iCs/>
                <w:color w:val="000000"/>
                <w:sz w:val="12"/>
                <w:szCs w:val="12"/>
              </w:rPr>
            </w:pPr>
            <w:r w:rsidRPr="00611BE8">
              <w:rPr>
                <w:i/>
                <w:iCs/>
                <w:color w:val="000000"/>
                <w:sz w:val="12"/>
                <w:szCs w:val="12"/>
              </w:rPr>
              <w:t>договор №21/СВ/МИР-1</w:t>
            </w:r>
          </w:p>
        </w:tc>
        <w:tc>
          <w:tcPr>
            <w:tcW w:w="617" w:type="dxa"/>
            <w:tcBorders>
              <w:top w:val="nil"/>
              <w:left w:val="nil"/>
              <w:bottom w:val="single" w:sz="4" w:space="0" w:color="000000"/>
              <w:right w:val="single" w:sz="4" w:space="0" w:color="000000"/>
            </w:tcBorders>
            <w:shd w:val="clear" w:color="auto" w:fill="auto"/>
            <w:hideMark/>
          </w:tcPr>
          <w:p w14:paraId="38FDA99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660171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F61C1C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45346E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9D40FC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76EAC9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BE038D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3F20A2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77BE61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736C01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A752EEB" w14:textId="77777777" w:rsidR="00F92DC0" w:rsidRPr="00611BE8" w:rsidRDefault="00F92DC0" w:rsidP="001B11AE">
            <w:pPr>
              <w:jc w:val="right"/>
              <w:rPr>
                <w:i/>
                <w:iCs/>
                <w:color w:val="000000"/>
                <w:sz w:val="12"/>
                <w:szCs w:val="12"/>
              </w:rPr>
            </w:pPr>
            <w:r w:rsidRPr="00611BE8">
              <w:rPr>
                <w:i/>
                <w:iCs/>
                <w:color w:val="000000"/>
                <w:sz w:val="12"/>
                <w:szCs w:val="12"/>
              </w:rPr>
              <w:t>31 440,00</w:t>
            </w:r>
          </w:p>
        </w:tc>
        <w:tc>
          <w:tcPr>
            <w:tcW w:w="737" w:type="dxa"/>
            <w:tcBorders>
              <w:top w:val="nil"/>
              <w:left w:val="nil"/>
              <w:bottom w:val="single" w:sz="4" w:space="0" w:color="auto"/>
              <w:right w:val="single" w:sz="4" w:space="0" w:color="auto"/>
            </w:tcBorders>
            <w:shd w:val="clear" w:color="auto" w:fill="auto"/>
            <w:hideMark/>
          </w:tcPr>
          <w:p w14:paraId="3C95B60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675F1E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5CE1B5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EFA913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DA2044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B8B306C" w14:textId="77777777" w:rsidR="00F92DC0" w:rsidRPr="00611BE8" w:rsidRDefault="00F92DC0" w:rsidP="001B11AE">
            <w:pPr>
              <w:jc w:val="right"/>
              <w:rPr>
                <w:i/>
                <w:iCs/>
                <w:color w:val="000000"/>
                <w:sz w:val="12"/>
                <w:szCs w:val="12"/>
              </w:rPr>
            </w:pPr>
            <w:r w:rsidRPr="00611BE8">
              <w:rPr>
                <w:i/>
                <w:iCs/>
                <w:color w:val="000000"/>
                <w:sz w:val="12"/>
                <w:szCs w:val="12"/>
              </w:rPr>
              <w:t>31 440,00</w:t>
            </w:r>
          </w:p>
        </w:tc>
        <w:tc>
          <w:tcPr>
            <w:tcW w:w="878" w:type="dxa"/>
            <w:tcBorders>
              <w:top w:val="nil"/>
              <w:left w:val="nil"/>
              <w:bottom w:val="single" w:sz="4" w:space="0" w:color="auto"/>
              <w:right w:val="single" w:sz="4" w:space="0" w:color="auto"/>
            </w:tcBorders>
            <w:shd w:val="clear" w:color="auto" w:fill="auto"/>
            <w:hideMark/>
          </w:tcPr>
          <w:p w14:paraId="35CD793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6B05F51" w14:textId="77777777" w:rsidR="00F92DC0" w:rsidRPr="00611BE8" w:rsidRDefault="00F92DC0" w:rsidP="001B11AE">
            <w:pPr>
              <w:jc w:val="right"/>
              <w:rPr>
                <w:i/>
                <w:iCs/>
                <w:color w:val="000000"/>
                <w:sz w:val="12"/>
                <w:szCs w:val="12"/>
              </w:rPr>
            </w:pPr>
            <w:r w:rsidRPr="00611BE8">
              <w:rPr>
                <w:i/>
                <w:iCs/>
                <w:color w:val="000000"/>
                <w:sz w:val="12"/>
                <w:szCs w:val="12"/>
              </w:rPr>
              <w:t>31 440,00</w:t>
            </w:r>
          </w:p>
        </w:tc>
      </w:tr>
      <w:tr w:rsidR="00F92DC0" w:rsidRPr="00611BE8" w14:paraId="5861688A"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F091161" w14:textId="77777777" w:rsidR="00F92DC0" w:rsidRPr="00611BE8" w:rsidRDefault="00F92DC0" w:rsidP="001B11AE">
            <w:pPr>
              <w:rPr>
                <w:i/>
                <w:iCs/>
                <w:color w:val="000000"/>
                <w:sz w:val="12"/>
                <w:szCs w:val="12"/>
              </w:rPr>
            </w:pPr>
            <w:r w:rsidRPr="00611BE8">
              <w:rPr>
                <w:i/>
                <w:iCs/>
                <w:color w:val="000000"/>
                <w:sz w:val="12"/>
                <w:szCs w:val="12"/>
              </w:rPr>
              <w:t>договор №714000015016</w:t>
            </w:r>
          </w:p>
        </w:tc>
        <w:tc>
          <w:tcPr>
            <w:tcW w:w="617" w:type="dxa"/>
            <w:tcBorders>
              <w:top w:val="nil"/>
              <w:left w:val="nil"/>
              <w:bottom w:val="single" w:sz="4" w:space="0" w:color="000000"/>
              <w:right w:val="single" w:sz="4" w:space="0" w:color="000000"/>
            </w:tcBorders>
            <w:shd w:val="clear" w:color="auto" w:fill="auto"/>
            <w:hideMark/>
          </w:tcPr>
          <w:p w14:paraId="39EC7AF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035856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04BCB6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6C752C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7C0BCF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81E53E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E85AEA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989AEC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203FDE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E2FBA4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809A382" w14:textId="77777777" w:rsidR="00F92DC0" w:rsidRPr="00611BE8" w:rsidRDefault="00F92DC0" w:rsidP="001B11AE">
            <w:pPr>
              <w:jc w:val="right"/>
              <w:rPr>
                <w:i/>
                <w:iCs/>
                <w:color w:val="000000"/>
                <w:sz w:val="12"/>
                <w:szCs w:val="12"/>
              </w:rPr>
            </w:pPr>
            <w:r w:rsidRPr="00611BE8">
              <w:rPr>
                <w:i/>
                <w:iCs/>
                <w:color w:val="000000"/>
                <w:sz w:val="12"/>
                <w:szCs w:val="12"/>
              </w:rPr>
              <w:t>64 142,42</w:t>
            </w:r>
          </w:p>
        </w:tc>
        <w:tc>
          <w:tcPr>
            <w:tcW w:w="737" w:type="dxa"/>
            <w:tcBorders>
              <w:top w:val="nil"/>
              <w:left w:val="nil"/>
              <w:bottom w:val="single" w:sz="4" w:space="0" w:color="auto"/>
              <w:right w:val="single" w:sz="4" w:space="0" w:color="auto"/>
            </w:tcBorders>
            <w:shd w:val="clear" w:color="auto" w:fill="auto"/>
            <w:hideMark/>
          </w:tcPr>
          <w:p w14:paraId="04D2A62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03C8CD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DF4052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577467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BD843F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2B5102F" w14:textId="77777777" w:rsidR="00F92DC0" w:rsidRPr="00611BE8" w:rsidRDefault="00F92DC0" w:rsidP="001B11AE">
            <w:pPr>
              <w:jc w:val="right"/>
              <w:rPr>
                <w:i/>
                <w:iCs/>
                <w:color w:val="000000"/>
                <w:sz w:val="12"/>
                <w:szCs w:val="12"/>
              </w:rPr>
            </w:pPr>
            <w:r w:rsidRPr="00611BE8">
              <w:rPr>
                <w:i/>
                <w:iCs/>
                <w:color w:val="000000"/>
                <w:sz w:val="12"/>
                <w:szCs w:val="12"/>
              </w:rPr>
              <w:t>64 142,42</w:t>
            </w:r>
          </w:p>
        </w:tc>
        <w:tc>
          <w:tcPr>
            <w:tcW w:w="878" w:type="dxa"/>
            <w:tcBorders>
              <w:top w:val="nil"/>
              <w:left w:val="nil"/>
              <w:bottom w:val="single" w:sz="4" w:space="0" w:color="auto"/>
              <w:right w:val="single" w:sz="4" w:space="0" w:color="auto"/>
            </w:tcBorders>
            <w:shd w:val="clear" w:color="auto" w:fill="auto"/>
            <w:hideMark/>
          </w:tcPr>
          <w:p w14:paraId="573ABBCE" w14:textId="77777777" w:rsidR="00F92DC0" w:rsidRPr="00611BE8" w:rsidRDefault="00F92DC0" w:rsidP="001B11AE">
            <w:pPr>
              <w:jc w:val="right"/>
              <w:rPr>
                <w:i/>
                <w:iCs/>
                <w:color w:val="000000"/>
                <w:sz w:val="12"/>
                <w:szCs w:val="12"/>
              </w:rPr>
            </w:pPr>
            <w:r w:rsidRPr="00611BE8">
              <w:rPr>
                <w:i/>
                <w:iCs/>
                <w:color w:val="000000"/>
                <w:sz w:val="12"/>
                <w:szCs w:val="12"/>
              </w:rPr>
              <w:t>-51 761,69</w:t>
            </w:r>
          </w:p>
        </w:tc>
        <w:tc>
          <w:tcPr>
            <w:tcW w:w="1276" w:type="dxa"/>
            <w:tcBorders>
              <w:top w:val="nil"/>
              <w:left w:val="nil"/>
              <w:bottom w:val="single" w:sz="4" w:space="0" w:color="auto"/>
              <w:right w:val="single" w:sz="4" w:space="0" w:color="auto"/>
            </w:tcBorders>
            <w:shd w:val="clear" w:color="auto" w:fill="auto"/>
            <w:hideMark/>
          </w:tcPr>
          <w:p w14:paraId="0343BAC9" w14:textId="77777777" w:rsidR="00F92DC0" w:rsidRPr="00611BE8" w:rsidRDefault="00F92DC0" w:rsidP="001B11AE">
            <w:pPr>
              <w:jc w:val="right"/>
              <w:rPr>
                <w:i/>
                <w:iCs/>
                <w:color w:val="000000"/>
                <w:sz w:val="12"/>
                <w:szCs w:val="12"/>
              </w:rPr>
            </w:pPr>
            <w:r w:rsidRPr="00611BE8">
              <w:rPr>
                <w:i/>
                <w:iCs/>
                <w:color w:val="000000"/>
                <w:sz w:val="12"/>
                <w:szCs w:val="12"/>
              </w:rPr>
              <w:t>12 380,73</w:t>
            </w:r>
          </w:p>
        </w:tc>
      </w:tr>
      <w:tr w:rsidR="00F92DC0" w:rsidRPr="00611BE8" w14:paraId="795CEF8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BF466D4" w14:textId="77777777" w:rsidR="00F92DC0" w:rsidRPr="00611BE8" w:rsidRDefault="00F92DC0" w:rsidP="001B11AE">
            <w:pPr>
              <w:rPr>
                <w:i/>
                <w:iCs/>
                <w:color w:val="000000"/>
                <w:sz w:val="12"/>
                <w:szCs w:val="12"/>
              </w:rPr>
            </w:pPr>
            <w:r w:rsidRPr="00611BE8">
              <w:rPr>
                <w:i/>
                <w:iCs/>
                <w:color w:val="000000"/>
                <w:sz w:val="12"/>
                <w:szCs w:val="12"/>
              </w:rPr>
              <w:t>договор №203420629</w:t>
            </w:r>
          </w:p>
        </w:tc>
        <w:tc>
          <w:tcPr>
            <w:tcW w:w="617" w:type="dxa"/>
            <w:tcBorders>
              <w:top w:val="nil"/>
              <w:left w:val="nil"/>
              <w:bottom w:val="single" w:sz="4" w:space="0" w:color="000000"/>
              <w:right w:val="single" w:sz="4" w:space="0" w:color="000000"/>
            </w:tcBorders>
            <w:shd w:val="clear" w:color="auto" w:fill="auto"/>
            <w:hideMark/>
          </w:tcPr>
          <w:p w14:paraId="5A19A4B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4CFCD5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304DDB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CBB8DC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23AD74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661531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EBDC88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1C3238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6370A9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89E628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F36B1CE" w14:textId="77777777" w:rsidR="00F92DC0" w:rsidRPr="00611BE8" w:rsidRDefault="00F92DC0" w:rsidP="001B11AE">
            <w:pPr>
              <w:jc w:val="right"/>
              <w:rPr>
                <w:i/>
                <w:iCs/>
                <w:color w:val="000000"/>
                <w:sz w:val="12"/>
                <w:szCs w:val="12"/>
              </w:rPr>
            </w:pPr>
            <w:r w:rsidRPr="00611BE8">
              <w:rPr>
                <w:i/>
                <w:iCs/>
                <w:color w:val="000000"/>
                <w:sz w:val="12"/>
                <w:szCs w:val="12"/>
              </w:rPr>
              <w:t>2 000,00</w:t>
            </w:r>
          </w:p>
        </w:tc>
        <w:tc>
          <w:tcPr>
            <w:tcW w:w="737" w:type="dxa"/>
            <w:tcBorders>
              <w:top w:val="nil"/>
              <w:left w:val="nil"/>
              <w:bottom w:val="single" w:sz="4" w:space="0" w:color="auto"/>
              <w:right w:val="single" w:sz="4" w:space="0" w:color="auto"/>
            </w:tcBorders>
            <w:shd w:val="clear" w:color="auto" w:fill="auto"/>
            <w:hideMark/>
          </w:tcPr>
          <w:p w14:paraId="305000B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838D80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7C56DE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C16D29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29A059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9D50256" w14:textId="77777777" w:rsidR="00F92DC0" w:rsidRPr="00611BE8" w:rsidRDefault="00F92DC0" w:rsidP="001B11AE">
            <w:pPr>
              <w:jc w:val="right"/>
              <w:rPr>
                <w:i/>
                <w:iCs/>
                <w:color w:val="000000"/>
                <w:sz w:val="12"/>
                <w:szCs w:val="12"/>
              </w:rPr>
            </w:pPr>
            <w:r w:rsidRPr="00611BE8">
              <w:rPr>
                <w:i/>
                <w:iCs/>
                <w:color w:val="000000"/>
                <w:sz w:val="12"/>
                <w:szCs w:val="12"/>
              </w:rPr>
              <w:t>2 000,00</w:t>
            </w:r>
          </w:p>
        </w:tc>
        <w:tc>
          <w:tcPr>
            <w:tcW w:w="878" w:type="dxa"/>
            <w:tcBorders>
              <w:top w:val="nil"/>
              <w:left w:val="nil"/>
              <w:bottom w:val="single" w:sz="4" w:space="0" w:color="auto"/>
              <w:right w:val="single" w:sz="4" w:space="0" w:color="auto"/>
            </w:tcBorders>
            <w:shd w:val="clear" w:color="auto" w:fill="auto"/>
            <w:hideMark/>
          </w:tcPr>
          <w:p w14:paraId="7BC79BF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3B672C0" w14:textId="77777777" w:rsidR="00F92DC0" w:rsidRPr="00611BE8" w:rsidRDefault="00F92DC0" w:rsidP="001B11AE">
            <w:pPr>
              <w:jc w:val="right"/>
              <w:rPr>
                <w:i/>
                <w:iCs/>
                <w:color w:val="000000"/>
                <w:sz w:val="12"/>
                <w:szCs w:val="12"/>
              </w:rPr>
            </w:pPr>
            <w:r w:rsidRPr="00611BE8">
              <w:rPr>
                <w:i/>
                <w:iCs/>
                <w:color w:val="000000"/>
                <w:sz w:val="12"/>
                <w:szCs w:val="12"/>
              </w:rPr>
              <w:t>2 000,00</w:t>
            </w:r>
          </w:p>
        </w:tc>
      </w:tr>
      <w:tr w:rsidR="00F92DC0" w:rsidRPr="00611BE8" w14:paraId="31AFF7D2"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D5D6488" w14:textId="77777777" w:rsidR="00F92DC0" w:rsidRPr="00611BE8" w:rsidRDefault="00F92DC0" w:rsidP="001B11AE">
            <w:pPr>
              <w:rPr>
                <w:i/>
                <w:iCs/>
                <w:color w:val="000000"/>
                <w:sz w:val="12"/>
                <w:szCs w:val="12"/>
              </w:rPr>
            </w:pPr>
            <w:r w:rsidRPr="00611BE8">
              <w:rPr>
                <w:i/>
                <w:iCs/>
                <w:color w:val="000000"/>
                <w:sz w:val="12"/>
                <w:szCs w:val="12"/>
              </w:rPr>
              <w:t>услуги связи Vipnet</w:t>
            </w:r>
          </w:p>
        </w:tc>
        <w:tc>
          <w:tcPr>
            <w:tcW w:w="617" w:type="dxa"/>
            <w:tcBorders>
              <w:top w:val="nil"/>
              <w:left w:val="nil"/>
              <w:bottom w:val="single" w:sz="4" w:space="0" w:color="000000"/>
              <w:right w:val="single" w:sz="4" w:space="0" w:color="000000"/>
            </w:tcBorders>
            <w:shd w:val="clear" w:color="auto" w:fill="auto"/>
            <w:hideMark/>
          </w:tcPr>
          <w:p w14:paraId="02E69DA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43A1CC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46FD33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106E7A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0F1E97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B96D83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4F2A41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B8D802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E7995B5" w14:textId="77777777" w:rsidR="00F92DC0" w:rsidRPr="00611BE8" w:rsidRDefault="00F92DC0" w:rsidP="001B11AE">
            <w:pPr>
              <w:jc w:val="right"/>
              <w:rPr>
                <w:i/>
                <w:iCs/>
                <w:color w:val="000000"/>
                <w:sz w:val="12"/>
                <w:szCs w:val="12"/>
              </w:rPr>
            </w:pPr>
            <w:r w:rsidRPr="00611BE8">
              <w:rPr>
                <w:i/>
                <w:iCs/>
                <w:color w:val="000000"/>
                <w:sz w:val="12"/>
                <w:szCs w:val="12"/>
              </w:rPr>
              <w:t>31 440,00</w:t>
            </w:r>
          </w:p>
        </w:tc>
        <w:tc>
          <w:tcPr>
            <w:tcW w:w="672" w:type="dxa"/>
            <w:tcBorders>
              <w:top w:val="nil"/>
              <w:left w:val="nil"/>
              <w:bottom w:val="single" w:sz="4" w:space="0" w:color="auto"/>
              <w:right w:val="single" w:sz="4" w:space="0" w:color="auto"/>
            </w:tcBorders>
            <w:shd w:val="clear" w:color="auto" w:fill="auto"/>
            <w:hideMark/>
          </w:tcPr>
          <w:p w14:paraId="3971162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6C728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5723EA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ADB049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F4C8A0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657C83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0A9D7F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ECF6969" w14:textId="77777777" w:rsidR="00F92DC0" w:rsidRPr="00611BE8" w:rsidRDefault="00F92DC0" w:rsidP="001B11AE">
            <w:pPr>
              <w:jc w:val="right"/>
              <w:rPr>
                <w:i/>
                <w:iCs/>
                <w:color w:val="000000"/>
                <w:sz w:val="12"/>
                <w:szCs w:val="12"/>
              </w:rPr>
            </w:pPr>
            <w:r w:rsidRPr="00611BE8">
              <w:rPr>
                <w:i/>
                <w:iCs/>
                <w:color w:val="000000"/>
                <w:sz w:val="12"/>
                <w:szCs w:val="12"/>
              </w:rPr>
              <w:t>31 440,00</w:t>
            </w:r>
          </w:p>
        </w:tc>
        <w:tc>
          <w:tcPr>
            <w:tcW w:w="878" w:type="dxa"/>
            <w:tcBorders>
              <w:top w:val="nil"/>
              <w:left w:val="nil"/>
              <w:bottom w:val="single" w:sz="4" w:space="0" w:color="auto"/>
              <w:right w:val="single" w:sz="4" w:space="0" w:color="auto"/>
            </w:tcBorders>
            <w:shd w:val="clear" w:color="auto" w:fill="auto"/>
            <w:hideMark/>
          </w:tcPr>
          <w:p w14:paraId="060BC7F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D0270D9" w14:textId="77777777" w:rsidR="00F92DC0" w:rsidRPr="00611BE8" w:rsidRDefault="00F92DC0" w:rsidP="001B11AE">
            <w:pPr>
              <w:jc w:val="right"/>
              <w:rPr>
                <w:i/>
                <w:iCs/>
                <w:color w:val="000000"/>
                <w:sz w:val="12"/>
                <w:szCs w:val="12"/>
              </w:rPr>
            </w:pPr>
            <w:r w:rsidRPr="00611BE8">
              <w:rPr>
                <w:i/>
                <w:iCs/>
                <w:color w:val="000000"/>
                <w:sz w:val="12"/>
                <w:szCs w:val="12"/>
              </w:rPr>
              <w:t>31 440,00</w:t>
            </w:r>
          </w:p>
        </w:tc>
      </w:tr>
      <w:tr w:rsidR="00F92DC0" w:rsidRPr="00611BE8" w14:paraId="7F6514C4"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6C2F59A" w14:textId="77777777" w:rsidR="00F92DC0" w:rsidRPr="00611BE8" w:rsidRDefault="00F92DC0" w:rsidP="001B11AE">
            <w:pPr>
              <w:rPr>
                <w:i/>
                <w:iCs/>
                <w:color w:val="000000"/>
                <w:sz w:val="12"/>
                <w:szCs w:val="12"/>
              </w:rPr>
            </w:pPr>
            <w:r w:rsidRPr="00611BE8">
              <w:rPr>
                <w:i/>
                <w:iCs/>
                <w:color w:val="000000"/>
                <w:sz w:val="12"/>
                <w:szCs w:val="12"/>
              </w:rPr>
              <w:t>услуги связи Интернет</w:t>
            </w:r>
          </w:p>
        </w:tc>
        <w:tc>
          <w:tcPr>
            <w:tcW w:w="617" w:type="dxa"/>
            <w:tcBorders>
              <w:top w:val="nil"/>
              <w:left w:val="nil"/>
              <w:bottom w:val="single" w:sz="4" w:space="0" w:color="000000"/>
              <w:right w:val="single" w:sz="4" w:space="0" w:color="000000"/>
            </w:tcBorders>
            <w:shd w:val="clear" w:color="auto" w:fill="auto"/>
            <w:hideMark/>
          </w:tcPr>
          <w:p w14:paraId="4054E54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3EC571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CD6E59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B3223C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D93480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63E4FD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F89C02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29D51D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85A5FE1" w14:textId="77777777" w:rsidR="00F92DC0" w:rsidRPr="00611BE8" w:rsidRDefault="00F92DC0" w:rsidP="001B11AE">
            <w:pPr>
              <w:jc w:val="right"/>
              <w:rPr>
                <w:i/>
                <w:iCs/>
                <w:color w:val="000000"/>
                <w:sz w:val="12"/>
                <w:szCs w:val="12"/>
              </w:rPr>
            </w:pPr>
            <w:r w:rsidRPr="00611BE8">
              <w:rPr>
                <w:i/>
                <w:iCs/>
                <w:color w:val="000000"/>
                <w:sz w:val="12"/>
                <w:szCs w:val="12"/>
              </w:rPr>
              <w:t>96 000,00</w:t>
            </w:r>
          </w:p>
        </w:tc>
        <w:tc>
          <w:tcPr>
            <w:tcW w:w="672" w:type="dxa"/>
            <w:tcBorders>
              <w:top w:val="nil"/>
              <w:left w:val="nil"/>
              <w:bottom w:val="single" w:sz="4" w:space="0" w:color="auto"/>
              <w:right w:val="single" w:sz="4" w:space="0" w:color="auto"/>
            </w:tcBorders>
            <w:shd w:val="clear" w:color="auto" w:fill="auto"/>
            <w:hideMark/>
          </w:tcPr>
          <w:p w14:paraId="1E1D175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D159EA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174470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4D5D9F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B18C82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0C45D9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846106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2F087B4" w14:textId="77777777" w:rsidR="00F92DC0" w:rsidRPr="00611BE8" w:rsidRDefault="00F92DC0" w:rsidP="001B11AE">
            <w:pPr>
              <w:jc w:val="right"/>
              <w:rPr>
                <w:i/>
                <w:iCs/>
                <w:color w:val="000000"/>
                <w:sz w:val="12"/>
                <w:szCs w:val="12"/>
              </w:rPr>
            </w:pPr>
            <w:r w:rsidRPr="00611BE8">
              <w:rPr>
                <w:i/>
                <w:iCs/>
                <w:color w:val="000000"/>
                <w:sz w:val="12"/>
                <w:szCs w:val="12"/>
              </w:rPr>
              <w:t>96 000,00</w:t>
            </w:r>
          </w:p>
        </w:tc>
        <w:tc>
          <w:tcPr>
            <w:tcW w:w="878" w:type="dxa"/>
            <w:tcBorders>
              <w:top w:val="nil"/>
              <w:left w:val="nil"/>
              <w:bottom w:val="single" w:sz="4" w:space="0" w:color="auto"/>
              <w:right w:val="single" w:sz="4" w:space="0" w:color="auto"/>
            </w:tcBorders>
            <w:shd w:val="clear" w:color="auto" w:fill="auto"/>
            <w:hideMark/>
          </w:tcPr>
          <w:p w14:paraId="0092CC0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AA9CE89" w14:textId="77777777" w:rsidR="00F92DC0" w:rsidRPr="00611BE8" w:rsidRDefault="00F92DC0" w:rsidP="001B11AE">
            <w:pPr>
              <w:jc w:val="right"/>
              <w:rPr>
                <w:i/>
                <w:iCs/>
                <w:color w:val="000000"/>
                <w:sz w:val="12"/>
                <w:szCs w:val="12"/>
              </w:rPr>
            </w:pPr>
            <w:r w:rsidRPr="00611BE8">
              <w:rPr>
                <w:i/>
                <w:iCs/>
                <w:color w:val="000000"/>
                <w:sz w:val="12"/>
                <w:szCs w:val="12"/>
              </w:rPr>
              <w:t>96 000,00</w:t>
            </w:r>
          </w:p>
        </w:tc>
      </w:tr>
      <w:tr w:rsidR="00F92DC0" w:rsidRPr="00611BE8" w14:paraId="5BDBB0D0"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63DA94FB" w14:textId="77777777" w:rsidR="00F92DC0" w:rsidRPr="00611BE8" w:rsidRDefault="00F92DC0" w:rsidP="001B11AE">
            <w:pPr>
              <w:rPr>
                <w:i/>
                <w:iCs/>
                <w:color w:val="000000"/>
                <w:sz w:val="12"/>
                <w:szCs w:val="12"/>
              </w:rPr>
            </w:pPr>
            <w:r w:rsidRPr="00611BE8">
              <w:rPr>
                <w:i/>
                <w:iCs/>
                <w:color w:val="000000"/>
                <w:sz w:val="12"/>
                <w:szCs w:val="12"/>
              </w:rPr>
              <w:t>услуги связи Ростелеком</w:t>
            </w:r>
          </w:p>
        </w:tc>
        <w:tc>
          <w:tcPr>
            <w:tcW w:w="617" w:type="dxa"/>
            <w:tcBorders>
              <w:top w:val="nil"/>
              <w:left w:val="nil"/>
              <w:bottom w:val="single" w:sz="4" w:space="0" w:color="000000"/>
              <w:right w:val="single" w:sz="4" w:space="0" w:color="000000"/>
            </w:tcBorders>
            <w:shd w:val="clear" w:color="auto" w:fill="auto"/>
            <w:hideMark/>
          </w:tcPr>
          <w:p w14:paraId="5392477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DCC516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25AFC7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793146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0818FD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578640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6A2457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A50002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A21F5A3" w14:textId="77777777" w:rsidR="00F92DC0" w:rsidRPr="00611BE8" w:rsidRDefault="00F92DC0" w:rsidP="001B11AE">
            <w:pPr>
              <w:jc w:val="right"/>
              <w:rPr>
                <w:i/>
                <w:iCs/>
                <w:color w:val="000000"/>
                <w:sz w:val="12"/>
                <w:szCs w:val="12"/>
              </w:rPr>
            </w:pPr>
            <w:r w:rsidRPr="00611BE8">
              <w:rPr>
                <w:i/>
                <w:iCs/>
                <w:color w:val="000000"/>
                <w:sz w:val="12"/>
                <w:szCs w:val="12"/>
              </w:rPr>
              <w:t>200 000,00</w:t>
            </w:r>
          </w:p>
        </w:tc>
        <w:tc>
          <w:tcPr>
            <w:tcW w:w="672" w:type="dxa"/>
            <w:tcBorders>
              <w:top w:val="nil"/>
              <w:left w:val="nil"/>
              <w:bottom w:val="single" w:sz="4" w:space="0" w:color="auto"/>
              <w:right w:val="single" w:sz="4" w:space="0" w:color="auto"/>
            </w:tcBorders>
            <w:shd w:val="clear" w:color="auto" w:fill="auto"/>
            <w:hideMark/>
          </w:tcPr>
          <w:p w14:paraId="33D94D9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282C93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E6D11C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94FC2E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3F4056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381490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1DBFD0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F8764DE" w14:textId="77777777" w:rsidR="00F92DC0" w:rsidRPr="00611BE8" w:rsidRDefault="00F92DC0" w:rsidP="001B11AE">
            <w:pPr>
              <w:jc w:val="right"/>
              <w:rPr>
                <w:i/>
                <w:iCs/>
                <w:color w:val="000000"/>
                <w:sz w:val="12"/>
                <w:szCs w:val="12"/>
              </w:rPr>
            </w:pPr>
            <w:r w:rsidRPr="00611BE8">
              <w:rPr>
                <w:i/>
                <w:iCs/>
                <w:color w:val="000000"/>
                <w:sz w:val="12"/>
                <w:szCs w:val="12"/>
              </w:rPr>
              <w:t>200 000,00</w:t>
            </w:r>
          </w:p>
        </w:tc>
        <w:tc>
          <w:tcPr>
            <w:tcW w:w="878" w:type="dxa"/>
            <w:tcBorders>
              <w:top w:val="nil"/>
              <w:left w:val="nil"/>
              <w:bottom w:val="single" w:sz="4" w:space="0" w:color="auto"/>
              <w:right w:val="single" w:sz="4" w:space="0" w:color="auto"/>
            </w:tcBorders>
            <w:shd w:val="clear" w:color="auto" w:fill="auto"/>
            <w:hideMark/>
          </w:tcPr>
          <w:p w14:paraId="2835526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0A7AE70" w14:textId="77777777" w:rsidR="00F92DC0" w:rsidRPr="00611BE8" w:rsidRDefault="00F92DC0" w:rsidP="001B11AE">
            <w:pPr>
              <w:jc w:val="right"/>
              <w:rPr>
                <w:i/>
                <w:iCs/>
                <w:color w:val="000000"/>
                <w:sz w:val="12"/>
                <w:szCs w:val="12"/>
              </w:rPr>
            </w:pPr>
            <w:r w:rsidRPr="00611BE8">
              <w:rPr>
                <w:i/>
                <w:iCs/>
                <w:color w:val="000000"/>
                <w:sz w:val="12"/>
                <w:szCs w:val="12"/>
              </w:rPr>
              <w:t>200 000,00</w:t>
            </w:r>
          </w:p>
        </w:tc>
      </w:tr>
      <w:tr w:rsidR="00F92DC0" w:rsidRPr="00611BE8" w14:paraId="2953188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61B0943" w14:textId="77777777" w:rsidR="00F92DC0" w:rsidRPr="00611BE8" w:rsidRDefault="00F92DC0" w:rsidP="001B11AE">
            <w:pPr>
              <w:rPr>
                <w:color w:val="000000"/>
                <w:sz w:val="12"/>
                <w:szCs w:val="12"/>
              </w:rPr>
            </w:pPr>
            <w:r w:rsidRPr="00611BE8">
              <w:rPr>
                <w:color w:val="000000"/>
                <w:sz w:val="12"/>
                <w:szCs w:val="12"/>
              </w:rPr>
              <w:t>Услуги по содержанию имущества</w:t>
            </w:r>
          </w:p>
        </w:tc>
        <w:tc>
          <w:tcPr>
            <w:tcW w:w="617" w:type="dxa"/>
            <w:tcBorders>
              <w:top w:val="nil"/>
              <w:left w:val="nil"/>
              <w:bottom w:val="single" w:sz="4" w:space="0" w:color="000000"/>
              <w:right w:val="single" w:sz="4" w:space="0" w:color="000000"/>
            </w:tcBorders>
            <w:shd w:val="clear" w:color="auto" w:fill="auto"/>
            <w:hideMark/>
          </w:tcPr>
          <w:p w14:paraId="263EFFD2"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9E8E2C5"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6508458"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69F20992"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05660B92" w14:textId="77777777" w:rsidR="00F92DC0" w:rsidRPr="00611BE8" w:rsidRDefault="00F92DC0" w:rsidP="001B11AE">
            <w:pPr>
              <w:jc w:val="center"/>
              <w:rPr>
                <w:color w:val="000000"/>
                <w:sz w:val="12"/>
                <w:szCs w:val="12"/>
              </w:rPr>
            </w:pPr>
            <w:r w:rsidRPr="00611BE8">
              <w:rPr>
                <w:color w:val="000000"/>
                <w:sz w:val="12"/>
                <w:szCs w:val="12"/>
              </w:rPr>
              <w:t>242</w:t>
            </w:r>
          </w:p>
        </w:tc>
        <w:tc>
          <w:tcPr>
            <w:tcW w:w="776" w:type="dxa"/>
            <w:tcBorders>
              <w:top w:val="nil"/>
              <w:left w:val="nil"/>
              <w:bottom w:val="single" w:sz="4" w:space="0" w:color="000000"/>
              <w:right w:val="single" w:sz="4" w:space="0" w:color="000000"/>
            </w:tcBorders>
            <w:shd w:val="clear" w:color="auto" w:fill="auto"/>
            <w:hideMark/>
          </w:tcPr>
          <w:p w14:paraId="36D6983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19B187A"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1606E2A1"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130F9F4" w14:textId="77777777" w:rsidR="00F92DC0" w:rsidRPr="00611BE8" w:rsidRDefault="00F92DC0" w:rsidP="001B11AE">
            <w:pPr>
              <w:jc w:val="right"/>
              <w:rPr>
                <w:color w:val="000000"/>
                <w:sz w:val="12"/>
                <w:szCs w:val="12"/>
              </w:rPr>
            </w:pPr>
            <w:r w:rsidRPr="00611BE8">
              <w:rPr>
                <w:color w:val="000000"/>
                <w:sz w:val="12"/>
                <w:szCs w:val="12"/>
              </w:rPr>
              <w:t>150 000,00</w:t>
            </w:r>
          </w:p>
        </w:tc>
        <w:tc>
          <w:tcPr>
            <w:tcW w:w="672" w:type="dxa"/>
            <w:tcBorders>
              <w:top w:val="nil"/>
              <w:left w:val="nil"/>
              <w:bottom w:val="single" w:sz="4" w:space="0" w:color="auto"/>
              <w:right w:val="single" w:sz="4" w:space="0" w:color="auto"/>
            </w:tcBorders>
            <w:shd w:val="clear" w:color="auto" w:fill="auto"/>
            <w:hideMark/>
          </w:tcPr>
          <w:p w14:paraId="6EF1D9B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F39ED50"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C51F9F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FEE7142"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97BE19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08A5E5C"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752B69B"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B342137" w14:textId="77777777" w:rsidR="00F92DC0" w:rsidRPr="00611BE8" w:rsidRDefault="00F92DC0" w:rsidP="001B11AE">
            <w:pPr>
              <w:jc w:val="right"/>
              <w:rPr>
                <w:color w:val="000000"/>
                <w:sz w:val="12"/>
                <w:szCs w:val="12"/>
              </w:rPr>
            </w:pPr>
            <w:r w:rsidRPr="00611BE8">
              <w:rPr>
                <w:color w:val="000000"/>
                <w:sz w:val="12"/>
                <w:szCs w:val="12"/>
              </w:rPr>
              <w:t>150 000,00</w:t>
            </w:r>
          </w:p>
        </w:tc>
        <w:tc>
          <w:tcPr>
            <w:tcW w:w="878" w:type="dxa"/>
            <w:tcBorders>
              <w:top w:val="nil"/>
              <w:left w:val="nil"/>
              <w:bottom w:val="single" w:sz="4" w:space="0" w:color="auto"/>
              <w:right w:val="single" w:sz="4" w:space="0" w:color="auto"/>
            </w:tcBorders>
            <w:shd w:val="clear" w:color="auto" w:fill="auto"/>
            <w:hideMark/>
          </w:tcPr>
          <w:p w14:paraId="09EB0AB5"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9067F6C" w14:textId="77777777" w:rsidR="00F92DC0" w:rsidRPr="00611BE8" w:rsidRDefault="00F92DC0" w:rsidP="001B11AE">
            <w:pPr>
              <w:jc w:val="right"/>
              <w:rPr>
                <w:color w:val="000000"/>
                <w:sz w:val="12"/>
                <w:szCs w:val="12"/>
              </w:rPr>
            </w:pPr>
            <w:r w:rsidRPr="00611BE8">
              <w:rPr>
                <w:color w:val="000000"/>
                <w:sz w:val="12"/>
                <w:szCs w:val="12"/>
              </w:rPr>
              <w:t>150 000,00</w:t>
            </w:r>
          </w:p>
        </w:tc>
      </w:tr>
      <w:tr w:rsidR="00F92DC0" w:rsidRPr="00611BE8" w14:paraId="5BB22C3F"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3E06853" w14:textId="77777777" w:rsidR="00F92DC0" w:rsidRPr="00611BE8" w:rsidRDefault="00F92DC0" w:rsidP="001B11AE">
            <w:pPr>
              <w:rPr>
                <w:color w:val="000000"/>
                <w:sz w:val="12"/>
                <w:szCs w:val="12"/>
              </w:rPr>
            </w:pPr>
            <w:r w:rsidRPr="00611BE8">
              <w:rPr>
                <w:color w:val="000000"/>
                <w:sz w:val="12"/>
                <w:szCs w:val="12"/>
              </w:rPr>
              <w:t xml:space="preserve">Текущий и капитальный ремонт и реставрация нефинансовых активов </w:t>
            </w:r>
          </w:p>
        </w:tc>
        <w:tc>
          <w:tcPr>
            <w:tcW w:w="617" w:type="dxa"/>
            <w:tcBorders>
              <w:top w:val="nil"/>
              <w:left w:val="nil"/>
              <w:bottom w:val="single" w:sz="4" w:space="0" w:color="000000"/>
              <w:right w:val="single" w:sz="4" w:space="0" w:color="000000"/>
            </w:tcBorders>
            <w:shd w:val="clear" w:color="auto" w:fill="auto"/>
            <w:hideMark/>
          </w:tcPr>
          <w:p w14:paraId="030F3955"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A172B0C"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5DB5BE7"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2B619718"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59EE35F4" w14:textId="77777777" w:rsidR="00F92DC0" w:rsidRPr="00611BE8" w:rsidRDefault="00F92DC0" w:rsidP="001B11AE">
            <w:pPr>
              <w:jc w:val="center"/>
              <w:rPr>
                <w:color w:val="000000"/>
                <w:sz w:val="12"/>
                <w:szCs w:val="12"/>
              </w:rPr>
            </w:pPr>
            <w:r w:rsidRPr="00611BE8">
              <w:rPr>
                <w:color w:val="000000"/>
                <w:sz w:val="12"/>
                <w:szCs w:val="12"/>
              </w:rPr>
              <w:t>242</w:t>
            </w:r>
          </w:p>
        </w:tc>
        <w:tc>
          <w:tcPr>
            <w:tcW w:w="776" w:type="dxa"/>
            <w:tcBorders>
              <w:top w:val="nil"/>
              <w:left w:val="nil"/>
              <w:bottom w:val="single" w:sz="4" w:space="0" w:color="000000"/>
              <w:right w:val="single" w:sz="4" w:space="0" w:color="000000"/>
            </w:tcBorders>
            <w:shd w:val="clear" w:color="auto" w:fill="auto"/>
            <w:hideMark/>
          </w:tcPr>
          <w:p w14:paraId="2298C15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93EB997"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5662C785" w14:textId="77777777" w:rsidR="00F92DC0" w:rsidRPr="00611BE8" w:rsidRDefault="00F92DC0" w:rsidP="001B11AE">
            <w:pPr>
              <w:jc w:val="center"/>
              <w:rPr>
                <w:color w:val="000000"/>
                <w:sz w:val="12"/>
                <w:szCs w:val="12"/>
              </w:rPr>
            </w:pPr>
            <w:r w:rsidRPr="00611BE8">
              <w:rPr>
                <w:color w:val="000000"/>
                <w:sz w:val="12"/>
                <w:szCs w:val="12"/>
              </w:rPr>
              <w:t>1129</w:t>
            </w:r>
          </w:p>
        </w:tc>
        <w:tc>
          <w:tcPr>
            <w:tcW w:w="759" w:type="dxa"/>
            <w:tcBorders>
              <w:top w:val="nil"/>
              <w:left w:val="single" w:sz="4" w:space="0" w:color="auto"/>
              <w:bottom w:val="single" w:sz="4" w:space="0" w:color="auto"/>
              <w:right w:val="single" w:sz="4" w:space="0" w:color="auto"/>
            </w:tcBorders>
            <w:shd w:val="clear" w:color="auto" w:fill="auto"/>
            <w:hideMark/>
          </w:tcPr>
          <w:p w14:paraId="268D2836" w14:textId="77777777" w:rsidR="00F92DC0" w:rsidRPr="00611BE8" w:rsidRDefault="00F92DC0" w:rsidP="001B11AE">
            <w:pPr>
              <w:jc w:val="right"/>
              <w:rPr>
                <w:color w:val="000000"/>
                <w:sz w:val="12"/>
                <w:szCs w:val="12"/>
              </w:rPr>
            </w:pPr>
            <w:r w:rsidRPr="00611BE8">
              <w:rPr>
                <w:color w:val="000000"/>
                <w:sz w:val="12"/>
                <w:szCs w:val="12"/>
              </w:rPr>
              <w:t>150 000,00</w:t>
            </w:r>
          </w:p>
        </w:tc>
        <w:tc>
          <w:tcPr>
            <w:tcW w:w="672" w:type="dxa"/>
            <w:tcBorders>
              <w:top w:val="nil"/>
              <w:left w:val="nil"/>
              <w:bottom w:val="single" w:sz="4" w:space="0" w:color="auto"/>
              <w:right w:val="single" w:sz="4" w:space="0" w:color="auto"/>
            </w:tcBorders>
            <w:shd w:val="clear" w:color="auto" w:fill="auto"/>
            <w:hideMark/>
          </w:tcPr>
          <w:p w14:paraId="104C72D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FDF5A8E"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6A1E45D"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BC2710A"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D7781B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B9528D"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CA0E71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3CDCDD8" w14:textId="77777777" w:rsidR="00F92DC0" w:rsidRPr="00611BE8" w:rsidRDefault="00F92DC0" w:rsidP="001B11AE">
            <w:pPr>
              <w:jc w:val="right"/>
              <w:rPr>
                <w:color w:val="000000"/>
                <w:sz w:val="12"/>
                <w:szCs w:val="12"/>
              </w:rPr>
            </w:pPr>
            <w:r w:rsidRPr="00611BE8">
              <w:rPr>
                <w:color w:val="000000"/>
                <w:sz w:val="12"/>
                <w:szCs w:val="12"/>
              </w:rPr>
              <w:t>150 000,00</w:t>
            </w:r>
          </w:p>
        </w:tc>
        <w:tc>
          <w:tcPr>
            <w:tcW w:w="878" w:type="dxa"/>
            <w:tcBorders>
              <w:top w:val="nil"/>
              <w:left w:val="nil"/>
              <w:bottom w:val="single" w:sz="4" w:space="0" w:color="auto"/>
              <w:right w:val="single" w:sz="4" w:space="0" w:color="auto"/>
            </w:tcBorders>
            <w:shd w:val="clear" w:color="auto" w:fill="auto"/>
            <w:hideMark/>
          </w:tcPr>
          <w:p w14:paraId="395EC0BE"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3151ACF" w14:textId="77777777" w:rsidR="00F92DC0" w:rsidRPr="00611BE8" w:rsidRDefault="00F92DC0" w:rsidP="001B11AE">
            <w:pPr>
              <w:jc w:val="right"/>
              <w:rPr>
                <w:color w:val="000000"/>
                <w:sz w:val="12"/>
                <w:szCs w:val="12"/>
              </w:rPr>
            </w:pPr>
            <w:r w:rsidRPr="00611BE8">
              <w:rPr>
                <w:color w:val="000000"/>
                <w:sz w:val="12"/>
                <w:szCs w:val="12"/>
              </w:rPr>
              <w:t>150 000,00</w:t>
            </w:r>
          </w:p>
        </w:tc>
      </w:tr>
      <w:tr w:rsidR="00F92DC0" w:rsidRPr="00611BE8" w14:paraId="6FE226BD"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D585DCE" w14:textId="77777777" w:rsidR="00F92DC0" w:rsidRPr="00611BE8" w:rsidRDefault="00F92DC0" w:rsidP="001B11AE">
            <w:pPr>
              <w:rPr>
                <w:i/>
                <w:iCs/>
                <w:color w:val="000000"/>
                <w:sz w:val="12"/>
                <w:szCs w:val="12"/>
              </w:rPr>
            </w:pPr>
            <w:r w:rsidRPr="00611BE8">
              <w:rPr>
                <w:i/>
                <w:iCs/>
                <w:color w:val="000000"/>
                <w:sz w:val="12"/>
                <w:szCs w:val="12"/>
              </w:rPr>
              <w:t>заправка картриджей</w:t>
            </w:r>
          </w:p>
        </w:tc>
        <w:tc>
          <w:tcPr>
            <w:tcW w:w="617" w:type="dxa"/>
            <w:tcBorders>
              <w:top w:val="nil"/>
              <w:left w:val="nil"/>
              <w:bottom w:val="single" w:sz="4" w:space="0" w:color="000000"/>
              <w:right w:val="single" w:sz="4" w:space="0" w:color="000000"/>
            </w:tcBorders>
            <w:shd w:val="clear" w:color="auto" w:fill="auto"/>
            <w:hideMark/>
          </w:tcPr>
          <w:p w14:paraId="22138E6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34B458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9B7681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C222E7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65CCCA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1247C5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FC2BC5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CC0524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9219DF2" w14:textId="77777777" w:rsidR="00F92DC0" w:rsidRPr="00611BE8" w:rsidRDefault="00F92DC0" w:rsidP="001B11AE">
            <w:pPr>
              <w:jc w:val="right"/>
              <w:rPr>
                <w:i/>
                <w:iCs/>
                <w:color w:val="000000"/>
                <w:sz w:val="12"/>
                <w:szCs w:val="12"/>
              </w:rPr>
            </w:pPr>
            <w:r w:rsidRPr="00611BE8">
              <w:rPr>
                <w:i/>
                <w:iCs/>
                <w:color w:val="000000"/>
                <w:sz w:val="12"/>
                <w:szCs w:val="12"/>
              </w:rPr>
              <w:t>150 000,00</w:t>
            </w:r>
          </w:p>
        </w:tc>
        <w:tc>
          <w:tcPr>
            <w:tcW w:w="672" w:type="dxa"/>
            <w:tcBorders>
              <w:top w:val="nil"/>
              <w:left w:val="nil"/>
              <w:bottom w:val="single" w:sz="4" w:space="0" w:color="auto"/>
              <w:right w:val="single" w:sz="4" w:space="0" w:color="auto"/>
            </w:tcBorders>
            <w:shd w:val="clear" w:color="auto" w:fill="auto"/>
            <w:hideMark/>
          </w:tcPr>
          <w:p w14:paraId="19B54E9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B95C70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C02651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2EDDB2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9FC79C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5D8734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BCB362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DEA057C" w14:textId="77777777" w:rsidR="00F92DC0" w:rsidRPr="00611BE8" w:rsidRDefault="00F92DC0" w:rsidP="001B11AE">
            <w:pPr>
              <w:jc w:val="right"/>
              <w:rPr>
                <w:i/>
                <w:iCs/>
                <w:color w:val="000000"/>
                <w:sz w:val="12"/>
                <w:szCs w:val="12"/>
              </w:rPr>
            </w:pPr>
            <w:r w:rsidRPr="00611BE8">
              <w:rPr>
                <w:i/>
                <w:iCs/>
                <w:color w:val="000000"/>
                <w:sz w:val="12"/>
                <w:szCs w:val="12"/>
              </w:rPr>
              <w:t>150 000,00</w:t>
            </w:r>
          </w:p>
        </w:tc>
        <w:tc>
          <w:tcPr>
            <w:tcW w:w="878" w:type="dxa"/>
            <w:tcBorders>
              <w:top w:val="nil"/>
              <w:left w:val="nil"/>
              <w:bottom w:val="single" w:sz="4" w:space="0" w:color="auto"/>
              <w:right w:val="single" w:sz="4" w:space="0" w:color="auto"/>
            </w:tcBorders>
            <w:shd w:val="clear" w:color="auto" w:fill="auto"/>
            <w:hideMark/>
          </w:tcPr>
          <w:p w14:paraId="35E1352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BC1ABA2" w14:textId="77777777" w:rsidR="00F92DC0" w:rsidRPr="00611BE8" w:rsidRDefault="00F92DC0" w:rsidP="001B11AE">
            <w:pPr>
              <w:jc w:val="right"/>
              <w:rPr>
                <w:i/>
                <w:iCs/>
                <w:color w:val="000000"/>
                <w:sz w:val="12"/>
                <w:szCs w:val="12"/>
              </w:rPr>
            </w:pPr>
            <w:r w:rsidRPr="00611BE8">
              <w:rPr>
                <w:i/>
                <w:iCs/>
                <w:color w:val="000000"/>
                <w:sz w:val="12"/>
                <w:szCs w:val="12"/>
              </w:rPr>
              <w:t>150 000,00</w:t>
            </w:r>
          </w:p>
        </w:tc>
      </w:tr>
      <w:tr w:rsidR="00F92DC0" w:rsidRPr="00611BE8" w14:paraId="38E31218"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1F5060A" w14:textId="77777777" w:rsidR="00F92DC0" w:rsidRPr="00611BE8" w:rsidRDefault="00F92DC0" w:rsidP="001B11AE">
            <w:pPr>
              <w:rPr>
                <w:color w:val="000000"/>
                <w:sz w:val="12"/>
                <w:szCs w:val="12"/>
              </w:rPr>
            </w:pPr>
            <w:r w:rsidRPr="00611BE8">
              <w:rPr>
                <w:color w:val="000000"/>
                <w:sz w:val="12"/>
                <w:szCs w:val="12"/>
              </w:rPr>
              <w:t>Прочие работы, услуги</w:t>
            </w:r>
          </w:p>
        </w:tc>
        <w:tc>
          <w:tcPr>
            <w:tcW w:w="617" w:type="dxa"/>
            <w:tcBorders>
              <w:top w:val="nil"/>
              <w:left w:val="nil"/>
              <w:bottom w:val="single" w:sz="4" w:space="0" w:color="000000"/>
              <w:right w:val="single" w:sz="4" w:space="0" w:color="000000"/>
            </w:tcBorders>
            <w:shd w:val="clear" w:color="auto" w:fill="auto"/>
            <w:hideMark/>
          </w:tcPr>
          <w:p w14:paraId="3FF57E55"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7FC4E68"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558C938"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2A2C303A"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7C42F476" w14:textId="77777777" w:rsidR="00F92DC0" w:rsidRPr="00611BE8" w:rsidRDefault="00F92DC0" w:rsidP="001B11AE">
            <w:pPr>
              <w:jc w:val="center"/>
              <w:rPr>
                <w:color w:val="000000"/>
                <w:sz w:val="12"/>
                <w:szCs w:val="12"/>
              </w:rPr>
            </w:pPr>
            <w:r w:rsidRPr="00611BE8">
              <w:rPr>
                <w:color w:val="000000"/>
                <w:sz w:val="12"/>
                <w:szCs w:val="12"/>
              </w:rPr>
              <w:t>242</w:t>
            </w:r>
          </w:p>
        </w:tc>
        <w:tc>
          <w:tcPr>
            <w:tcW w:w="776" w:type="dxa"/>
            <w:tcBorders>
              <w:top w:val="nil"/>
              <w:left w:val="nil"/>
              <w:bottom w:val="single" w:sz="4" w:space="0" w:color="000000"/>
              <w:right w:val="single" w:sz="4" w:space="0" w:color="000000"/>
            </w:tcBorders>
            <w:shd w:val="clear" w:color="auto" w:fill="auto"/>
            <w:hideMark/>
          </w:tcPr>
          <w:p w14:paraId="2FA9597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ED90039"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35EA38B7"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58E8C2F" w14:textId="77777777" w:rsidR="00F92DC0" w:rsidRPr="00611BE8" w:rsidRDefault="00F92DC0" w:rsidP="001B11AE">
            <w:pPr>
              <w:jc w:val="right"/>
              <w:rPr>
                <w:color w:val="000000"/>
                <w:sz w:val="12"/>
                <w:szCs w:val="12"/>
              </w:rPr>
            </w:pPr>
            <w:r w:rsidRPr="00611BE8">
              <w:rPr>
                <w:color w:val="000000"/>
                <w:sz w:val="12"/>
                <w:szCs w:val="12"/>
              </w:rPr>
              <w:t>791 129,50</w:t>
            </w:r>
          </w:p>
        </w:tc>
        <w:tc>
          <w:tcPr>
            <w:tcW w:w="672" w:type="dxa"/>
            <w:tcBorders>
              <w:top w:val="nil"/>
              <w:left w:val="nil"/>
              <w:bottom w:val="single" w:sz="4" w:space="0" w:color="auto"/>
              <w:right w:val="single" w:sz="4" w:space="0" w:color="auto"/>
            </w:tcBorders>
            <w:shd w:val="clear" w:color="auto" w:fill="auto"/>
            <w:hideMark/>
          </w:tcPr>
          <w:p w14:paraId="78A4E0C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84F4BB7"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5189235"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AADD637"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9FFE97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9ABC91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E4DD81C"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B688DD3" w14:textId="77777777" w:rsidR="00F92DC0" w:rsidRPr="00611BE8" w:rsidRDefault="00F92DC0" w:rsidP="001B11AE">
            <w:pPr>
              <w:jc w:val="right"/>
              <w:rPr>
                <w:color w:val="000000"/>
                <w:sz w:val="12"/>
                <w:szCs w:val="12"/>
              </w:rPr>
            </w:pPr>
            <w:r w:rsidRPr="00611BE8">
              <w:rPr>
                <w:color w:val="000000"/>
                <w:sz w:val="12"/>
                <w:szCs w:val="12"/>
              </w:rPr>
              <w:t>791 129,50</w:t>
            </w:r>
          </w:p>
        </w:tc>
        <w:tc>
          <w:tcPr>
            <w:tcW w:w="878" w:type="dxa"/>
            <w:tcBorders>
              <w:top w:val="nil"/>
              <w:left w:val="nil"/>
              <w:bottom w:val="single" w:sz="4" w:space="0" w:color="auto"/>
              <w:right w:val="single" w:sz="4" w:space="0" w:color="auto"/>
            </w:tcBorders>
            <w:shd w:val="clear" w:color="auto" w:fill="auto"/>
            <w:hideMark/>
          </w:tcPr>
          <w:p w14:paraId="2515C7D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F9F99FB" w14:textId="77777777" w:rsidR="00F92DC0" w:rsidRPr="00611BE8" w:rsidRDefault="00F92DC0" w:rsidP="001B11AE">
            <w:pPr>
              <w:jc w:val="right"/>
              <w:rPr>
                <w:color w:val="000000"/>
                <w:sz w:val="12"/>
                <w:szCs w:val="12"/>
              </w:rPr>
            </w:pPr>
            <w:r w:rsidRPr="00611BE8">
              <w:rPr>
                <w:color w:val="000000"/>
                <w:sz w:val="12"/>
                <w:szCs w:val="12"/>
              </w:rPr>
              <w:t>791 129,50</w:t>
            </w:r>
          </w:p>
        </w:tc>
      </w:tr>
      <w:tr w:rsidR="00F92DC0" w:rsidRPr="00611BE8" w14:paraId="7580B1C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A39E95F" w14:textId="77777777" w:rsidR="00F92DC0" w:rsidRPr="00611BE8" w:rsidRDefault="00F92DC0" w:rsidP="001B11AE">
            <w:pPr>
              <w:rPr>
                <w:color w:val="000000"/>
                <w:sz w:val="12"/>
                <w:szCs w:val="12"/>
              </w:rPr>
            </w:pPr>
            <w:r w:rsidRPr="00611BE8">
              <w:rPr>
                <w:color w:val="000000"/>
                <w:sz w:val="12"/>
                <w:szCs w:val="12"/>
              </w:rPr>
              <w:t>Услуги в области информацционных технологий</w:t>
            </w:r>
          </w:p>
        </w:tc>
        <w:tc>
          <w:tcPr>
            <w:tcW w:w="617" w:type="dxa"/>
            <w:tcBorders>
              <w:top w:val="nil"/>
              <w:left w:val="nil"/>
              <w:bottom w:val="single" w:sz="4" w:space="0" w:color="000000"/>
              <w:right w:val="single" w:sz="4" w:space="0" w:color="000000"/>
            </w:tcBorders>
            <w:shd w:val="clear" w:color="auto" w:fill="auto"/>
            <w:hideMark/>
          </w:tcPr>
          <w:p w14:paraId="1ABAECB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018884B"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8316E3B"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3B5E7DC3"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30B81C0" w14:textId="77777777" w:rsidR="00F92DC0" w:rsidRPr="00611BE8" w:rsidRDefault="00F92DC0" w:rsidP="001B11AE">
            <w:pPr>
              <w:jc w:val="center"/>
              <w:rPr>
                <w:color w:val="000000"/>
                <w:sz w:val="12"/>
                <w:szCs w:val="12"/>
              </w:rPr>
            </w:pPr>
            <w:r w:rsidRPr="00611BE8">
              <w:rPr>
                <w:color w:val="000000"/>
                <w:sz w:val="12"/>
                <w:szCs w:val="12"/>
              </w:rPr>
              <w:t>242</w:t>
            </w:r>
          </w:p>
        </w:tc>
        <w:tc>
          <w:tcPr>
            <w:tcW w:w="776" w:type="dxa"/>
            <w:tcBorders>
              <w:top w:val="nil"/>
              <w:left w:val="nil"/>
              <w:bottom w:val="single" w:sz="4" w:space="0" w:color="000000"/>
              <w:right w:val="single" w:sz="4" w:space="0" w:color="000000"/>
            </w:tcBorders>
            <w:shd w:val="clear" w:color="auto" w:fill="auto"/>
            <w:hideMark/>
          </w:tcPr>
          <w:p w14:paraId="5B7D6968"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5419FA2"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7195F66C" w14:textId="77777777" w:rsidR="00F92DC0" w:rsidRPr="00611BE8" w:rsidRDefault="00F92DC0" w:rsidP="001B11AE">
            <w:pPr>
              <w:jc w:val="center"/>
              <w:rPr>
                <w:color w:val="000000"/>
                <w:sz w:val="12"/>
                <w:szCs w:val="12"/>
              </w:rPr>
            </w:pPr>
            <w:r w:rsidRPr="00611BE8">
              <w:rPr>
                <w:color w:val="000000"/>
                <w:sz w:val="12"/>
                <w:szCs w:val="12"/>
              </w:rPr>
              <w:t>1136</w:t>
            </w:r>
          </w:p>
        </w:tc>
        <w:tc>
          <w:tcPr>
            <w:tcW w:w="759" w:type="dxa"/>
            <w:tcBorders>
              <w:top w:val="nil"/>
              <w:left w:val="single" w:sz="4" w:space="0" w:color="auto"/>
              <w:bottom w:val="single" w:sz="4" w:space="0" w:color="auto"/>
              <w:right w:val="single" w:sz="4" w:space="0" w:color="auto"/>
            </w:tcBorders>
            <w:shd w:val="clear" w:color="auto" w:fill="auto"/>
            <w:hideMark/>
          </w:tcPr>
          <w:p w14:paraId="211B6EB8" w14:textId="77777777" w:rsidR="00F92DC0" w:rsidRPr="00611BE8" w:rsidRDefault="00F92DC0" w:rsidP="001B11AE">
            <w:pPr>
              <w:jc w:val="right"/>
              <w:rPr>
                <w:color w:val="000000"/>
                <w:sz w:val="12"/>
                <w:szCs w:val="12"/>
              </w:rPr>
            </w:pPr>
            <w:r w:rsidRPr="00611BE8">
              <w:rPr>
                <w:color w:val="000000"/>
                <w:sz w:val="12"/>
                <w:szCs w:val="12"/>
              </w:rPr>
              <w:t>791 129,50</w:t>
            </w:r>
          </w:p>
        </w:tc>
        <w:tc>
          <w:tcPr>
            <w:tcW w:w="672" w:type="dxa"/>
            <w:tcBorders>
              <w:top w:val="nil"/>
              <w:left w:val="nil"/>
              <w:bottom w:val="single" w:sz="4" w:space="0" w:color="auto"/>
              <w:right w:val="single" w:sz="4" w:space="0" w:color="auto"/>
            </w:tcBorders>
            <w:shd w:val="clear" w:color="auto" w:fill="auto"/>
            <w:hideMark/>
          </w:tcPr>
          <w:p w14:paraId="3473487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5AF928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B94758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96E3A0E"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4B5D59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ECF1B8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A5EF90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8857C16" w14:textId="77777777" w:rsidR="00F92DC0" w:rsidRPr="00611BE8" w:rsidRDefault="00F92DC0" w:rsidP="001B11AE">
            <w:pPr>
              <w:jc w:val="right"/>
              <w:rPr>
                <w:color w:val="000000"/>
                <w:sz w:val="12"/>
                <w:szCs w:val="12"/>
              </w:rPr>
            </w:pPr>
            <w:r w:rsidRPr="00611BE8">
              <w:rPr>
                <w:color w:val="000000"/>
                <w:sz w:val="12"/>
                <w:szCs w:val="12"/>
              </w:rPr>
              <w:t>791 129,50</w:t>
            </w:r>
          </w:p>
        </w:tc>
        <w:tc>
          <w:tcPr>
            <w:tcW w:w="878" w:type="dxa"/>
            <w:tcBorders>
              <w:top w:val="nil"/>
              <w:left w:val="nil"/>
              <w:bottom w:val="single" w:sz="4" w:space="0" w:color="auto"/>
              <w:right w:val="single" w:sz="4" w:space="0" w:color="auto"/>
            </w:tcBorders>
            <w:shd w:val="clear" w:color="auto" w:fill="auto"/>
            <w:hideMark/>
          </w:tcPr>
          <w:p w14:paraId="03F5FDFC"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F1D638C" w14:textId="77777777" w:rsidR="00F92DC0" w:rsidRPr="00611BE8" w:rsidRDefault="00F92DC0" w:rsidP="001B11AE">
            <w:pPr>
              <w:jc w:val="right"/>
              <w:rPr>
                <w:color w:val="000000"/>
                <w:sz w:val="12"/>
                <w:szCs w:val="12"/>
              </w:rPr>
            </w:pPr>
            <w:r w:rsidRPr="00611BE8">
              <w:rPr>
                <w:color w:val="000000"/>
                <w:sz w:val="12"/>
                <w:szCs w:val="12"/>
              </w:rPr>
              <w:t>791 129,50</w:t>
            </w:r>
          </w:p>
        </w:tc>
      </w:tr>
      <w:tr w:rsidR="00F92DC0" w:rsidRPr="00611BE8" w14:paraId="0CB1CC07"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6530D072" w14:textId="77777777" w:rsidR="00F92DC0" w:rsidRPr="00611BE8" w:rsidRDefault="00F92DC0" w:rsidP="001B11AE">
            <w:pPr>
              <w:rPr>
                <w:i/>
                <w:iCs/>
                <w:color w:val="000000"/>
                <w:sz w:val="12"/>
                <w:szCs w:val="12"/>
              </w:rPr>
            </w:pPr>
            <w:r w:rsidRPr="00611BE8">
              <w:rPr>
                <w:i/>
                <w:iCs/>
                <w:color w:val="000000"/>
                <w:sz w:val="12"/>
                <w:szCs w:val="12"/>
              </w:rPr>
              <w:t>1С</w:t>
            </w:r>
          </w:p>
        </w:tc>
        <w:tc>
          <w:tcPr>
            <w:tcW w:w="617" w:type="dxa"/>
            <w:tcBorders>
              <w:top w:val="nil"/>
              <w:left w:val="nil"/>
              <w:bottom w:val="single" w:sz="4" w:space="0" w:color="000000"/>
              <w:right w:val="single" w:sz="4" w:space="0" w:color="000000"/>
            </w:tcBorders>
            <w:shd w:val="clear" w:color="auto" w:fill="auto"/>
            <w:hideMark/>
          </w:tcPr>
          <w:p w14:paraId="1CB9854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439A7F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2EC8B2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7A3901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8DBA74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DAD7FB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408CA4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043B30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037A261" w14:textId="77777777" w:rsidR="00F92DC0" w:rsidRPr="00611BE8" w:rsidRDefault="00F92DC0" w:rsidP="001B11AE">
            <w:pPr>
              <w:jc w:val="right"/>
              <w:rPr>
                <w:i/>
                <w:iCs/>
                <w:color w:val="000000"/>
                <w:sz w:val="12"/>
                <w:szCs w:val="12"/>
              </w:rPr>
            </w:pPr>
            <w:r w:rsidRPr="00611BE8">
              <w:rPr>
                <w:i/>
                <w:iCs/>
                <w:color w:val="000000"/>
                <w:sz w:val="12"/>
                <w:szCs w:val="12"/>
              </w:rPr>
              <w:t>180 000,00</w:t>
            </w:r>
          </w:p>
        </w:tc>
        <w:tc>
          <w:tcPr>
            <w:tcW w:w="672" w:type="dxa"/>
            <w:tcBorders>
              <w:top w:val="nil"/>
              <w:left w:val="nil"/>
              <w:bottom w:val="single" w:sz="4" w:space="0" w:color="auto"/>
              <w:right w:val="single" w:sz="4" w:space="0" w:color="auto"/>
            </w:tcBorders>
            <w:shd w:val="clear" w:color="auto" w:fill="auto"/>
            <w:hideMark/>
          </w:tcPr>
          <w:p w14:paraId="615D3BB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0C93C4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319D38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0D5695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637136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9EF7C3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37CBC6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3553382" w14:textId="77777777" w:rsidR="00F92DC0" w:rsidRPr="00611BE8" w:rsidRDefault="00F92DC0" w:rsidP="001B11AE">
            <w:pPr>
              <w:jc w:val="right"/>
              <w:rPr>
                <w:i/>
                <w:iCs/>
                <w:color w:val="000000"/>
                <w:sz w:val="12"/>
                <w:szCs w:val="12"/>
              </w:rPr>
            </w:pPr>
            <w:r w:rsidRPr="00611BE8">
              <w:rPr>
                <w:i/>
                <w:iCs/>
                <w:color w:val="000000"/>
                <w:sz w:val="12"/>
                <w:szCs w:val="12"/>
              </w:rPr>
              <w:t>180 000,00</w:t>
            </w:r>
          </w:p>
        </w:tc>
        <w:tc>
          <w:tcPr>
            <w:tcW w:w="878" w:type="dxa"/>
            <w:tcBorders>
              <w:top w:val="nil"/>
              <w:left w:val="nil"/>
              <w:bottom w:val="single" w:sz="4" w:space="0" w:color="auto"/>
              <w:right w:val="single" w:sz="4" w:space="0" w:color="auto"/>
            </w:tcBorders>
            <w:shd w:val="clear" w:color="auto" w:fill="auto"/>
            <w:hideMark/>
          </w:tcPr>
          <w:p w14:paraId="46A5C59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099F0A5" w14:textId="77777777" w:rsidR="00F92DC0" w:rsidRPr="00611BE8" w:rsidRDefault="00F92DC0" w:rsidP="001B11AE">
            <w:pPr>
              <w:jc w:val="right"/>
              <w:rPr>
                <w:i/>
                <w:iCs/>
                <w:color w:val="000000"/>
                <w:sz w:val="12"/>
                <w:szCs w:val="12"/>
              </w:rPr>
            </w:pPr>
            <w:r w:rsidRPr="00611BE8">
              <w:rPr>
                <w:i/>
                <w:iCs/>
                <w:color w:val="000000"/>
                <w:sz w:val="12"/>
                <w:szCs w:val="12"/>
              </w:rPr>
              <w:t>180 000,00</w:t>
            </w:r>
          </w:p>
        </w:tc>
      </w:tr>
      <w:tr w:rsidR="00F92DC0" w:rsidRPr="00611BE8" w14:paraId="2878D51D"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1BECD31B" w14:textId="77777777" w:rsidR="00F92DC0" w:rsidRPr="00611BE8" w:rsidRDefault="00F92DC0" w:rsidP="001B11AE">
            <w:pPr>
              <w:rPr>
                <w:i/>
                <w:iCs/>
                <w:color w:val="000000"/>
                <w:sz w:val="12"/>
                <w:szCs w:val="12"/>
              </w:rPr>
            </w:pPr>
            <w:r w:rsidRPr="00611BE8">
              <w:rPr>
                <w:i/>
                <w:iCs/>
                <w:color w:val="000000"/>
                <w:sz w:val="12"/>
                <w:szCs w:val="12"/>
              </w:rPr>
              <w:t>допрабочее место 1С</w:t>
            </w:r>
          </w:p>
        </w:tc>
        <w:tc>
          <w:tcPr>
            <w:tcW w:w="617" w:type="dxa"/>
            <w:tcBorders>
              <w:top w:val="nil"/>
              <w:left w:val="nil"/>
              <w:bottom w:val="single" w:sz="4" w:space="0" w:color="000000"/>
              <w:right w:val="single" w:sz="4" w:space="0" w:color="000000"/>
            </w:tcBorders>
            <w:shd w:val="clear" w:color="auto" w:fill="auto"/>
            <w:hideMark/>
          </w:tcPr>
          <w:p w14:paraId="676B6CE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F3CC4D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957279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F95D4D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21437C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CAC425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77A62F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D3389B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D368E6A" w14:textId="77777777" w:rsidR="00F92DC0" w:rsidRPr="00611BE8" w:rsidRDefault="00F92DC0" w:rsidP="001B11AE">
            <w:pPr>
              <w:jc w:val="right"/>
              <w:rPr>
                <w:i/>
                <w:iCs/>
                <w:color w:val="000000"/>
                <w:sz w:val="12"/>
                <w:szCs w:val="12"/>
              </w:rPr>
            </w:pPr>
            <w:r w:rsidRPr="00611BE8">
              <w:rPr>
                <w:i/>
                <w:iCs/>
                <w:color w:val="000000"/>
                <w:sz w:val="12"/>
                <w:szCs w:val="12"/>
              </w:rPr>
              <w:t>21 600,00</w:t>
            </w:r>
          </w:p>
        </w:tc>
        <w:tc>
          <w:tcPr>
            <w:tcW w:w="672" w:type="dxa"/>
            <w:tcBorders>
              <w:top w:val="nil"/>
              <w:left w:val="nil"/>
              <w:bottom w:val="single" w:sz="4" w:space="0" w:color="auto"/>
              <w:right w:val="single" w:sz="4" w:space="0" w:color="auto"/>
            </w:tcBorders>
            <w:shd w:val="clear" w:color="auto" w:fill="auto"/>
            <w:hideMark/>
          </w:tcPr>
          <w:p w14:paraId="1102520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112728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BC0423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9B81E8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777FAE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0E081D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FE2423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6121BE8" w14:textId="77777777" w:rsidR="00F92DC0" w:rsidRPr="00611BE8" w:rsidRDefault="00F92DC0" w:rsidP="001B11AE">
            <w:pPr>
              <w:jc w:val="right"/>
              <w:rPr>
                <w:i/>
                <w:iCs/>
                <w:color w:val="000000"/>
                <w:sz w:val="12"/>
                <w:szCs w:val="12"/>
              </w:rPr>
            </w:pPr>
            <w:r w:rsidRPr="00611BE8">
              <w:rPr>
                <w:i/>
                <w:iCs/>
                <w:color w:val="000000"/>
                <w:sz w:val="12"/>
                <w:szCs w:val="12"/>
              </w:rPr>
              <w:t>21 600,00</w:t>
            </w:r>
          </w:p>
        </w:tc>
        <w:tc>
          <w:tcPr>
            <w:tcW w:w="878" w:type="dxa"/>
            <w:tcBorders>
              <w:top w:val="nil"/>
              <w:left w:val="nil"/>
              <w:bottom w:val="single" w:sz="4" w:space="0" w:color="auto"/>
              <w:right w:val="single" w:sz="4" w:space="0" w:color="auto"/>
            </w:tcBorders>
            <w:shd w:val="clear" w:color="auto" w:fill="auto"/>
            <w:hideMark/>
          </w:tcPr>
          <w:p w14:paraId="1FC55F7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1ECE778" w14:textId="77777777" w:rsidR="00F92DC0" w:rsidRPr="00611BE8" w:rsidRDefault="00F92DC0" w:rsidP="001B11AE">
            <w:pPr>
              <w:jc w:val="right"/>
              <w:rPr>
                <w:i/>
                <w:iCs/>
                <w:color w:val="000000"/>
                <w:sz w:val="12"/>
                <w:szCs w:val="12"/>
              </w:rPr>
            </w:pPr>
            <w:r w:rsidRPr="00611BE8">
              <w:rPr>
                <w:i/>
                <w:iCs/>
                <w:color w:val="000000"/>
                <w:sz w:val="12"/>
                <w:szCs w:val="12"/>
              </w:rPr>
              <w:t>21 600,00</w:t>
            </w:r>
          </w:p>
        </w:tc>
      </w:tr>
      <w:tr w:rsidR="00F92DC0" w:rsidRPr="00611BE8" w14:paraId="767AF145"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3E949061" w14:textId="77777777" w:rsidR="00F92DC0" w:rsidRPr="00611BE8" w:rsidRDefault="00F92DC0" w:rsidP="001B11AE">
            <w:pPr>
              <w:rPr>
                <w:i/>
                <w:iCs/>
                <w:color w:val="000000"/>
                <w:sz w:val="12"/>
                <w:szCs w:val="12"/>
              </w:rPr>
            </w:pPr>
            <w:r w:rsidRPr="00611BE8">
              <w:rPr>
                <w:i/>
                <w:iCs/>
                <w:color w:val="000000"/>
                <w:sz w:val="12"/>
                <w:szCs w:val="12"/>
              </w:rPr>
              <w:t>Vipnet</w:t>
            </w:r>
          </w:p>
        </w:tc>
        <w:tc>
          <w:tcPr>
            <w:tcW w:w="617" w:type="dxa"/>
            <w:tcBorders>
              <w:top w:val="nil"/>
              <w:left w:val="nil"/>
              <w:bottom w:val="single" w:sz="4" w:space="0" w:color="000000"/>
              <w:right w:val="single" w:sz="4" w:space="0" w:color="000000"/>
            </w:tcBorders>
            <w:shd w:val="clear" w:color="auto" w:fill="auto"/>
            <w:hideMark/>
          </w:tcPr>
          <w:p w14:paraId="6473A0B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2E9979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66A945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1CA995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46870A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5B5667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B27DF5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3B08BE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6F3578A" w14:textId="77777777" w:rsidR="00F92DC0" w:rsidRPr="00611BE8" w:rsidRDefault="00F92DC0" w:rsidP="001B11AE">
            <w:pPr>
              <w:jc w:val="right"/>
              <w:rPr>
                <w:i/>
                <w:iCs/>
                <w:color w:val="000000"/>
                <w:sz w:val="12"/>
                <w:szCs w:val="12"/>
              </w:rPr>
            </w:pPr>
            <w:r w:rsidRPr="00611BE8">
              <w:rPr>
                <w:i/>
                <w:iCs/>
                <w:color w:val="000000"/>
                <w:sz w:val="12"/>
                <w:szCs w:val="12"/>
              </w:rPr>
              <w:t>17 479,00</w:t>
            </w:r>
          </w:p>
        </w:tc>
        <w:tc>
          <w:tcPr>
            <w:tcW w:w="672" w:type="dxa"/>
            <w:tcBorders>
              <w:top w:val="nil"/>
              <w:left w:val="nil"/>
              <w:bottom w:val="single" w:sz="4" w:space="0" w:color="auto"/>
              <w:right w:val="single" w:sz="4" w:space="0" w:color="auto"/>
            </w:tcBorders>
            <w:shd w:val="clear" w:color="auto" w:fill="auto"/>
            <w:hideMark/>
          </w:tcPr>
          <w:p w14:paraId="1071F4F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ECF8B8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B28DE8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9ED160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7735E5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FF802B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88D9DD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BEC4B9E" w14:textId="77777777" w:rsidR="00F92DC0" w:rsidRPr="00611BE8" w:rsidRDefault="00F92DC0" w:rsidP="001B11AE">
            <w:pPr>
              <w:jc w:val="right"/>
              <w:rPr>
                <w:i/>
                <w:iCs/>
                <w:color w:val="000000"/>
                <w:sz w:val="12"/>
                <w:szCs w:val="12"/>
              </w:rPr>
            </w:pPr>
            <w:r w:rsidRPr="00611BE8">
              <w:rPr>
                <w:i/>
                <w:iCs/>
                <w:color w:val="000000"/>
                <w:sz w:val="12"/>
                <w:szCs w:val="12"/>
              </w:rPr>
              <w:t>17 479,00</w:t>
            </w:r>
          </w:p>
        </w:tc>
        <w:tc>
          <w:tcPr>
            <w:tcW w:w="878" w:type="dxa"/>
            <w:tcBorders>
              <w:top w:val="nil"/>
              <w:left w:val="nil"/>
              <w:bottom w:val="single" w:sz="4" w:space="0" w:color="auto"/>
              <w:right w:val="single" w:sz="4" w:space="0" w:color="auto"/>
            </w:tcBorders>
            <w:shd w:val="clear" w:color="auto" w:fill="auto"/>
            <w:hideMark/>
          </w:tcPr>
          <w:p w14:paraId="431DCD6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95ED76A" w14:textId="77777777" w:rsidR="00F92DC0" w:rsidRPr="00611BE8" w:rsidRDefault="00F92DC0" w:rsidP="001B11AE">
            <w:pPr>
              <w:jc w:val="right"/>
              <w:rPr>
                <w:i/>
                <w:iCs/>
                <w:color w:val="000000"/>
                <w:sz w:val="12"/>
                <w:szCs w:val="12"/>
              </w:rPr>
            </w:pPr>
            <w:r w:rsidRPr="00611BE8">
              <w:rPr>
                <w:i/>
                <w:iCs/>
                <w:color w:val="000000"/>
                <w:sz w:val="12"/>
                <w:szCs w:val="12"/>
              </w:rPr>
              <w:t>17 479,00</w:t>
            </w:r>
          </w:p>
        </w:tc>
      </w:tr>
      <w:tr w:rsidR="00F92DC0" w:rsidRPr="00611BE8" w14:paraId="348E4967"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6586D641" w14:textId="77777777" w:rsidR="00F92DC0" w:rsidRPr="00611BE8" w:rsidRDefault="00F92DC0" w:rsidP="001B11AE">
            <w:pPr>
              <w:rPr>
                <w:i/>
                <w:iCs/>
                <w:color w:val="000000"/>
                <w:sz w:val="12"/>
                <w:szCs w:val="12"/>
              </w:rPr>
            </w:pPr>
            <w:r w:rsidRPr="00611BE8">
              <w:rPr>
                <w:i/>
                <w:iCs/>
                <w:color w:val="000000"/>
                <w:sz w:val="12"/>
                <w:szCs w:val="12"/>
              </w:rPr>
              <w:t>доп.рабочее место Vipnet</w:t>
            </w:r>
          </w:p>
        </w:tc>
        <w:tc>
          <w:tcPr>
            <w:tcW w:w="617" w:type="dxa"/>
            <w:tcBorders>
              <w:top w:val="nil"/>
              <w:left w:val="nil"/>
              <w:bottom w:val="single" w:sz="4" w:space="0" w:color="000000"/>
              <w:right w:val="single" w:sz="4" w:space="0" w:color="000000"/>
            </w:tcBorders>
            <w:shd w:val="clear" w:color="auto" w:fill="auto"/>
            <w:hideMark/>
          </w:tcPr>
          <w:p w14:paraId="00D674E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E505E7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C46030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4EF277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5CAE19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33D4F5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21AD07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9BC671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BCB6227" w14:textId="77777777" w:rsidR="00F92DC0" w:rsidRPr="00611BE8" w:rsidRDefault="00F92DC0" w:rsidP="001B11AE">
            <w:pPr>
              <w:jc w:val="right"/>
              <w:rPr>
                <w:i/>
                <w:iCs/>
                <w:color w:val="000000"/>
                <w:sz w:val="12"/>
                <w:szCs w:val="12"/>
              </w:rPr>
            </w:pPr>
            <w:r w:rsidRPr="00611BE8">
              <w:rPr>
                <w:i/>
                <w:iCs/>
                <w:color w:val="000000"/>
                <w:sz w:val="12"/>
                <w:szCs w:val="12"/>
              </w:rPr>
              <w:t>20 250,50</w:t>
            </w:r>
          </w:p>
        </w:tc>
        <w:tc>
          <w:tcPr>
            <w:tcW w:w="672" w:type="dxa"/>
            <w:tcBorders>
              <w:top w:val="nil"/>
              <w:left w:val="nil"/>
              <w:bottom w:val="single" w:sz="4" w:space="0" w:color="auto"/>
              <w:right w:val="single" w:sz="4" w:space="0" w:color="auto"/>
            </w:tcBorders>
            <w:shd w:val="clear" w:color="auto" w:fill="auto"/>
            <w:hideMark/>
          </w:tcPr>
          <w:p w14:paraId="54813D9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D25D33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F25497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47F20C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C19835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9D106B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2FB46F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CDF2DB4" w14:textId="77777777" w:rsidR="00F92DC0" w:rsidRPr="00611BE8" w:rsidRDefault="00F92DC0" w:rsidP="001B11AE">
            <w:pPr>
              <w:jc w:val="right"/>
              <w:rPr>
                <w:i/>
                <w:iCs/>
                <w:color w:val="000000"/>
                <w:sz w:val="12"/>
                <w:szCs w:val="12"/>
              </w:rPr>
            </w:pPr>
            <w:r w:rsidRPr="00611BE8">
              <w:rPr>
                <w:i/>
                <w:iCs/>
                <w:color w:val="000000"/>
                <w:sz w:val="12"/>
                <w:szCs w:val="12"/>
              </w:rPr>
              <w:t>20 250,50</w:t>
            </w:r>
          </w:p>
        </w:tc>
        <w:tc>
          <w:tcPr>
            <w:tcW w:w="878" w:type="dxa"/>
            <w:tcBorders>
              <w:top w:val="nil"/>
              <w:left w:val="nil"/>
              <w:bottom w:val="single" w:sz="4" w:space="0" w:color="auto"/>
              <w:right w:val="single" w:sz="4" w:space="0" w:color="auto"/>
            </w:tcBorders>
            <w:shd w:val="clear" w:color="auto" w:fill="auto"/>
            <w:hideMark/>
          </w:tcPr>
          <w:p w14:paraId="58E92B6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4330688" w14:textId="77777777" w:rsidR="00F92DC0" w:rsidRPr="00611BE8" w:rsidRDefault="00F92DC0" w:rsidP="001B11AE">
            <w:pPr>
              <w:jc w:val="right"/>
              <w:rPr>
                <w:i/>
                <w:iCs/>
                <w:color w:val="000000"/>
                <w:sz w:val="12"/>
                <w:szCs w:val="12"/>
              </w:rPr>
            </w:pPr>
            <w:r w:rsidRPr="00611BE8">
              <w:rPr>
                <w:i/>
                <w:iCs/>
                <w:color w:val="000000"/>
                <w:sz w:val="12"/>
                <w:szCs w:val="12"/>
              </w:rPr>
              <w:t>20 250,50</w:t>
            </w:r>
          </w:p>
        </w:tc>
      </w:tr>
      <w:tr w:rsidR="00F92DC0" w:rsidRPr="00611BE8" w14:paraId="7A74A5EA"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1A2BE85" w14:textId="77777777" w:rsidR="00F92DC0" w:rsidRPr="00611BE8" w:rsidRDefault="00F92DC0" w:rsidP="001B11AE">
            <w:pPr>
              <w:rPr>
                <w:i/>
                <w:iCs/>
                <w:color w:val="000000"/>
                <w:sz w:val="12"/>
                <w:szCs w:val="12"/>
              </w:rPr>
            </w:pPr>
            <w:r w:rsidRPr="00611BE8">
              <w:rPr>
                <w:i/>
                <w:iCs/>
                <w:color w:val="000000"/>
                <w:sz w:val="12"/>
                <w:szCs w:val="12"/>
              </w:rPr>
              <w:t>Смарт бюджет</w:t>
            </w:r>
          </w:p>
        </w:tc>
        <w:tc>
          <w:tcPr>
            <w:tcW w:w="617" w:type="dxa"/>
            <w:tcBorders>
              <w:top w:val="nil"/>
              <w:left w:val="nil"/>
              <w:bottom w:val="single" w:sz="4" w:space="0" w:color="000000"/>
              <w:right w:val="single" w:sz="4" w:space="0" w:color="000000"/>
            </w:tcBorders>
            <w:shd w:val="clear" w:color="auto" w:fill="auto"/>
            <w:hideMark/>
          </w:tcPr>
          <w:p w14:paraId="6B73E6C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86A5BA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34B086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08D74F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DCCE7A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8DF937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428ECB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10DC99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8FBD782" w14:textId="77777777" w:rsidR="00F92DC0" w:rsidRPr="00611BE8" w:rsidRDefault="00F92DC0" w:rsidP="001B11AE">
            <w:pPr>
              <w:jc w:val="right"/>
              <w:rPr>
                <w:i/>
                <w:iCs/>
                <w:color w:val="000000"/>
                <w:sz w:val="12"/>
                <w:szCs w:val="12"/>
              </w:rPr>
            </w:pPr>
            <w:r w:rsidRPr="00611BE8">
              <w:rPr>
                <w:i/>
                <w:iCs/>
                <w:color w:val="000000"/>
                <w:sz w:val="12"/>
                <w:szCs w:val="12"/>
              </w:rPr>
              <w:t>48 000,00</w:t>
            </w:r>
          </w:p>
        </w:tc>
        <w:tc>
          <w:tcPr>
            <w:tcW w:w="672" w:type="dxa"/>
            <w:tcBorders>
              <w:top w:val="nil"/>
              <w:left w:val="nil"/>
              <w:bottom w:val="single" w:sz="4" w:space="0" w:color="auto"/>
              <w:right w:val="single" w:sz="4" w:space="0" w:color="auto"/>
            </w:tcBorders>
            <w:shd w:val="clear" w:color="auto" w:fill="auto"/>
            <w:hideMark/>
          </w:tcPr>
          <w:p w14:paraId="208789C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ABD017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FEEF7B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DA2297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11E332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E9CD5A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1BD3EE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4224E6D" w14:textId="77777777" w:rsidR="00F92DC0" w:rsidRPr="00611BE8" w:rsidRDefault="00F92DC0" w:rsidP="001B11AE">
            <w:pPr>
              <w:jc w:val="right"/>
              <w:rPr>
                <w:i/>
                <w:iCs/>
                <w:color w:val="000000"/>
                <w:sz w:val="12"/>
                <w:szCs w:val="12"/>
              </w:rPr>
            </w:pPr>
            <w:r w:rsidRPr="00611BE8">
              <w:rPr>
                <w:i/>
                <w:iCs/>
                <w:color w:val="000000"/>
                <w:sz w:val="12"/>
                <w:szCs w:val="12"/>
              </w:rPr>
              <w:t>48 000,00</w:t>
            </w:r>
          </w:p>
        </w:tc>
        <w:tc>
          <w:tcPr>
            <w:tcW w:w="878" w:type="dxa"/>
            <w:tcBorders>
              <w:top w:val="nil"/>
              <w:left w:val="nil"/>
              <w:bottom w:val="single" w:sz="4" w:space="0" w:color="auto"/>
              <w:right w:val="single" w:sz="4" w:space="0" w:color="auto"/>
            </w:tcBorders>
            <w:shd w:val="clear" w:color="auto" w:fill="auto"/>
            <w:hideMark/>
          </w:tcPr>
          <w:p w14:paraId="53277BC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CC41C0B" w14:textId="77777777" w:rsidR="00F92DC0" w:rsidRPr="00611BE8" w:rsidRDefault="00F92DC0" w:rsidP="001B11AE">
            <w:pPr>
              <w:jc w:val="right"/>
              <w:rPr>
                <w:i/>
                <w:iCs/>
                <w:color w:val="000000"/>
                <w:sz w:val="12"/>
                <w:szCs w:val="12"/>
              </w:rPr>
            </w:pPr>
            <w:r w:rsidRPr="00611BE8">
              <w:rPr>
                <w:i/>
                <w:iCs/>
                <w:color w:val="000000"/>
                <w:sz w:val="12"/>
                <w:szCs w:val="12"/>
              </w:rPr>
              <w:t>48 000,00</w:t>
            </w:r>
          </w:p>
        </w:tc>
      </w:tr>
      <w:tr w:rsidR="00F92DC0" w:rsidRPr="00611BE8" w14:paraId="59405B65"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680DECA1" w14:textId="77777777" w:rsidR="00F92DC0" w:rsidRPr="00611BE8" w:rsidRDefault="00F92DC0" w:rsidP="001B11AE">
            <w:pPr>
              <w:rPr>
                <w:i/>
                <w:iCs/>
                <w:color w:val="000000"/>
                <w:sz w:val="12"/>
                <w:szCs w:val="12"/>
              </w:rPr>
            </w:pPr>
            <w:r w:rsidRPr="00611BE8">
              <w:rPr>
                <w:i/>
                <w:iCs/>
                <w:color w:val="000000"/>
                <w:sz w:val="12"/>
                <w:szCs w:val="12"/>
              </w:rPr>
              <w:t>Грандсмета</w:t>
            </w:r>
          </w:p>
        </w:tc>
        <w:tc>
          <w:tcPr>
            <w:tcW w:w="617" w:type="dxa"/>
            <w:tcBorders>
              <w:top w:val="nil"/>
              <w:left w:val="nil"/>
              <w:bottom w:val="single" w:sz="4" w:space="0" w:color="000000"/>
              <w:right w:val="single" w:sz="4" w:space="0" w:color="000000"/>
            </w:tcBorders>
            <w:shd w:val="clear" w:color="auto" w:fill="auto"/>
            <w:hideMark/>
          </w:tcPr>
          <w:p w14:paraId="793BC89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58BE6A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31BA64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6C79C7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2CA0F1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CB1D65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D78EAE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2D7655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C57D63B" w14:textId="77777777" w:rsidR="00F92DC0" w:rsidRPr="00611BE8" w:rsidRDefault="00F92DC0" w:rsidP="001B11AE">
            <w:pPr>
              <w:jc w:val="right"/>
              <w:rPr>
                <w:i/>
                <w:iCs/>
                <w:color w:val="000000"/>
                <w:sz w:val="12"/>
                <w:szCs w:val="12"/>
              </w:rPr>
            </w:pPr>
            <w:r w:rsidRPr="00611BE8">
              <w:rPr>
                <w:i/>
                <w:iCs/>
                <w:color w:val="000000"/>
                <w:sz w:val="12"/>
                <w:szCs w:val="12"/>
              </w:rPr>
              <w:t>41 000,00</w:t>
            </w:r>
          </w:p>
        </w:tc>
        <w:tc>
          <w:tcPr>
            <w:tcW w:w="672" w:type="dxa"/>
            <w:tcBorders>
              <w:top w:val="nil"/>
              <w:left w:val="nil"/>
              <w:bottom w:val="single" w:sz="4" w:space="0" w:color="auto"/>
              <w:right w:val="single" w:sz="4" w:space="0" w:color="auto"/>
            </w:tcBorders>
            <w:shd w:val="clear" w:color="auto" w:fill="auto"/>
            <w:hideMark/>
          </w:tcPr>
          <w:p w14:paraId="60C2799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FC0504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FD3ADB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6BD53F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84A69C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9C871E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9C65B6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9AD1F8A" w14:textId="77777777" w:rsidR="00F92DC0" w:rsidRPr="00611BE8" w:rsidRDefault="00F92DC0" w:rsidP="001B11AE">
            <w:pPr>
              <w:jc w:val="right"/>
              <w:rPr>
                <w:i/>
                <w:iCs/>
                <w:color w:val="000000"/>
                <w:sz w:val="12"/>
                <w:szCs w:val="12"/>
              </w:rPr>
            </w:pPr>
            <w:r w:rsidRPr="00611BE8">
              <w:rPr>
                <w:i/>
                <w:iCs/>
                <w:color w:val="000000"/>
                <w:sz w:val="12"/>
                <w:szCs w:val="12"/>
              </w:rPr>
              <w:t>41 000,00</w:t>
            </w:r>
          </w:p>
        </w:tc>
        <w:tc>
          <w:tcPr>
            <w:tcW w:w="878" w:type="dxa"/>
            <w:tcBorders>
              <w:top w:val="nil"/>
              <w:left w:val="nil"/>
              <w:bottom w:val="single" w:sz="4" w:space="0" w:color="auto"/>
              <w:right w:val="single" w:sz="4" w:space="0" w:color="auto"/>
            </w:tcBorders>
            <w:shd w:val="clear" w:color="auto" w:fill="auto"/>
            <w:hideMark/>
          </w:tcPr>
          <w:p w14:paraId="219FAF8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61E7377" w14:textId="77777777" w:rsidR="00F92DC0" w:rsidRPr="00611BE8" w:rsidRDefault="00F92DC0" w:rsidP="001B11AE">
            <w:pPr>
              <w:jc w:val="right"/>
              <w:rPr>
                <w:i/>
                <w:iCs/>
                <w:color w:val="000000"/>
                <w:sz w:val="12"/>
                <w:szCs w:val="12"/>
              </w:rPr>
            </w:pPr>
            <w:r w:rsidRPr="00611BE8">
              <w:rPr>
                <w:i/>
                <w:iCs/>
                <w:color w:val="000000"/>
                <w:sz w:val="12"/>
                <w:szCs w:val="12"/>
              </w:rPr>
              <w:t>41 000,00</w:t>
            </w:r>
          </w:p>
        </w:tc>
      </w:tr>
      <w:tr w:rsidR="00F92DC0" w:rsidRPr="00611BE8" w14:paraId="674548BC"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14FF1041" w14:textId="77777777" w:rsidR="00F92DC0" w:rsidRPr="00611BE8" w:rsidRDefault="00F92DC0" w:rsidP="001B11AE">
            <w:pPr>
              <w:rPr>
                <w:i/>
                <w:iCs/>
                <w:color w:val="000000"/>
                <w:sz w:val="12"/>
                <w:szCs w:val="12"/>
              </w:rPr>
            </w:pPr>
            <w:r w:rsidRPr="00611BE8">
              <w:rPr>
                <w:i/>
                <w:iCs/>
                <w:color w:val="000000"/>
                <w:sz w:val="12"/>
                <w:szCs w:val="12"/>
              </w:rPr>
              <w:t>МК №0116300010721000025 Гарант с 01.01.2022-31.03.2022</w:t>
            </w:r>
          </w:p>
        </w:tc>
        <w:tc>
          <w:tcPr>
            <w:tcW w:w="617" w:type="dxa"/>
            <w:tcBorders>
              <w:top w:val="nil"/>
              <w:left w:val="nil"/>
              <w:bottom w:val="single" w:sz="4" w:space="0" w:color="000000"/>
              <w:right w:val="single" w:sz="4" w:space="0" w:color="000000"/>
            </w:tcBorders>
            <w:shd w:val="clear" w:color="auto" w:fill="auto"/>
            <w:hideMark/>
          </w:tcPr>
          <w:p w14:paraId="181F49E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36411C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10A720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8C570F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98BF90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9DCF25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C49859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B96BC1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0BB583D" w14:textId="77777777" w:rsidR="00F92DC0" w:rsidRPr="00611BE8" w:rsidRDefault="00F92DC0" w:rsidP="001B11AE">
            <w:pPr>
              <w:jc w:val="right"/>
              <w:rPr>
                <w:i/>
                <w:iCs/>
                <w:color w:val="000000"/>
                <w:sz w:val="12"/>
                <w:szCs w:val="12"/>
              </w:rPr>
            </w:pPr>
            <w:r w:rsidRPr="00611BE8">
              <w:rPr>
                <w:i/>
                <w:iCs/>
                <w:color w:val="000000"/>
                <w:sz w:val="12"/>
                <w:szCs w:val="12"/>
              </w:rPr>
              <w:t>69 000,00</w:t>
            </w:r>
          </w:p>
        </w:tc>
        <w:tc>
          <w:tcPr>
            <w:tcW w:w="672" w:type="dxa"/>
            <w:tcBorders>
              <w:top w:val="nil"/>
              <w:left w:val="nil"/>
              <w:bottom w:val="single" w:sz="4" w:space="0" w:color="auto"/>
              <w:right w:val="single" w:sz="4" w:space="0" w:color="auto"/>
            </w:tcBorders>
            <w:shd w:val="clear" w:color="auto" w:fill="auto"/>
            <w:hideMark/>
          </w:tcPr>
          <w:p w14:paraId="4E34DC6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CF71BE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EF63C4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772E44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DAB6C8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46E510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726596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54157B4" w14:textId="77777777" w:rsidR="00F92DC0" w:rsidRPr="00611BE8" w:rsidRDefault="00F92DC0" w:rsidP="001B11AE">
            <w:pPr>
              <w:jc w:val="right"/>
              <w:rPr>
                <w:i/>
                <w:iCs/>
                <w:color w:val="000000"/>
                <w:sz w:val="12"/>
                <w:szCs w:val="12"/>
              </w:rPr>
            </w:pPr>
            <w:r w:rsidRPr="00611BE8">
              <w:rPr>
                <w:i/>
                <w:iCs/>
                <w:color w:val="000000"/>
                <w:sz w:val="12"/>
                <w:szCs w:val="12"/>
              </w:rPr>
              <w:t>69 000,00</w:t>
            </w:r>
          </w:p>
        </w:tc>
        <w:tc>
          <w:tcPr>
            <w:tcW w:w="878" w:type="dxa"/>
            <w:tcBorders>
              <w:top w:val="nil"/>
              <w:left w:val="nil"/>
              <w:bottom w:val="single" w:sz="4" w:space="0" w:color="auto"/>
              <w:right w:val="single" w:sz="4" w:space="0" w:color="auto"/>
            </w:tcBorders>
            <w:shd w:val="clear" w:color="auto" w:fill="auto"/>
            <w:hideMark/>
          </w:tcPr>
          <w:p w14:paraId="46CE7B9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A674815" w14:textId="77777777" w:rsidR="00F92DC0" w:rsidRPr="00611BE8" w:rsidRDefault="00F92DC0" w:rsidP="001B11AE">
            <w:pPr>
              <w:jc w:val="right"/>
              <w:rPr>
                <w:i/>
                <w:iCs/>
                <w:color w:val="000000"/>
                <w:sz w:val="12"/>
                <w:szCs w:val="12"/>
              </w:rPr>
            </w:pPr>
            <w:r w:rsidRPr="00611BE8">
              <w:rPr>
                <w:i/>
                <w:iCs/>
                <w:color w:val="000000"/>
                <w:sz w:val="12"/>
                <w:szCs w:val="12"/>
              </w:rPr>
              <w:t>69 000,00</w:t>
            </w:r>
          </w:p>
        </w:tc>
      </w:tr>
      <w:tr w:rsidR="00F92DC0" w:rsidRPr="00611BE8" w14:paraId="1FEEA298"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68043EEB" w14:textId="77777777" w:rsidR="00F92DC0" w:rsidRPr="00611BE8" w:rsidRDefault="00F92DC0" w:rsidP="001B11AE">
            <w:pPr>
              <w:rPr>
                <w:i/>
                <w:iCs/>
                <w:color w:val="000000"/>
                <w:sz w:val="12"/>
                <w:szCs w:val="12"/>
              </w:rPr>
            </w:pPr>
            <w:r w:rsidRPr="00611BE8">
              <w:rPr>
                <w:i/>
                <w:iCs/>
                <w:color w:val="000000"/>
                <w:sz w:val="12"/>
                <w:szCs w:val="12"/>
              </w:rPr>
              <w:t>информационное обслуживание 01.04.2021-31.12.2021</w:t>
            </w:r>
          </w:p>
        </w:tc>
        <w:tc>
          <w:tcPr>
            <w:tcW w:w="617" w:type="dxa"/>
            <w:tcBorders>
              <w:top w:val="nil"/>
              <w:left w:val="nil"/>
              <w:bottom w:val="single" w:sz="4" w:space="0" w:color="000000"/>
              <w:right w:val="single" w:sz="4" w:space="0" w:color="000000"/>
            </w:tcBorders>
            <w:shd w:val="clear" w:color="auto" w:fill="auto"/>
            <w:hideMark/>
          </w:tcPr>
          <w:p w14:paraId="05EEA96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FE644D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FECA7B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4EA80E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360EA7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80F1C4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6BC120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80D632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4A18E42" w14:textId="77777777" w:rsidR="00F92DC0" w:rsidRPr="00611BE8" w:rsidRDefault="00F92DC0" w:rsidP="001B11AE">
            <w:pPr>
              <w:jc w:val="right"/>
              <w:rPr>
                <w:i/>
                <w:iCs/>
                <w:color w:val="000000"/>
                <w:sz w:val="12"/>
                <w:szCs w:val="12"/>
              </w:rPr>
            </w:pPr>
            <w:r w:rsidRPr="00611BE8">
              <w:rPr>
                <w:i/>
                <w:iCs/>
                <w:color w:val="000000"/>
                <w:sz w:val="12"/>
                <w:szCs w:val="12"/>
              </w:rPr>
              <w:t>225 000,00</w:t>
            </w:r>
          </w:p>
        </w:tc>
        <w:tc>
          <w:tcPr>
            <w:tcW w:w="672" w:type="dxa"/>
            <w:tcBorders>
              <w:top w:val="nil"/>
              <w:left w:val="nil"/>
              <w:bottom w:val="single" w:sz="4" w:space="0" w:color="auto"/>
              <w:right w:val="single" w:sz="4" w:space="0" w:color="auto"/>
            </w:tcBorders>
            <w:shd w:val="clear" w:color="auto" w:fill="auto"/>
            <w:hideMark/>
          </w:tcPr>
          <w:p w14:paraId="34DB51B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CDACE3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126140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CDB610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72544F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BD4B81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AA8035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A94A2C8" w14:textId="77777777" w:rsidR="00F92DC0" w:rsidRPr="00611BE8" w:rsidRDefault="00F92DC0" w:rsidP="001B11AE">
            <w:pPr>
              <w:jc w:val="right"/>
              <w:rPr>
                <w:i/>
                <w:iCs/>
                <w:color w:val="000000"/>
                <w:sz w:val="12"/>
                <w:szCs w:val="12"/>
              </w:rPr>
            </w:pPr>
            <w:r w:rsidRPr="00611BE8">
              <w:rPr>
                <w:i/>
                <w:iCs/>
                <w:color w:val="000000"/>
                <w:sz w:val="12"/>
                <w:szCs w:val="12"/>
              </w:rPr>
              <w:t>225 000,00</w:t>
            </w:r>
          </w:p>
        </w:tc>
        <w:tc>
          <w:tcPr>
            <w:tcW w:w="878" w:type="dxa"/>
            <w:tcBorders>
              <w:top w:val="nil"/>
              <w:left w:val="nil"/>
              <w:bottom w:val="single" w:sz="4" w:space="0" w:color="auto"/>
              <w:right w:val="single" w:sz="4" w:space="0" w:color="auto"/>
            </w:tcBorders>
            <w:shd w:val="clear" w:color="auto" w:fill="auto"/>
            <w:hideMark/>
          </w:tcPr>
          <w:p w14:paraId="0335906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8F1664E" w14:textId="77777777" w:rsidR="00F92DC0" w:rsidRPr="00611BE8" w:rsidRDefault="00F92DC0" w:rsidP="001B11AE">
            <w:pPr>
              <w:jc w:val="right"/>
              <w:rPr>
                <w:i/>
                <w:iCs/>
                <w:color w:val="000000"/>
                <w:sz w:val="12"/>
                <w:szCs w:val="12"/>
              </w:rPr>
            </w:pPr>
            <w:r w:rsidRPr="00611BE8">
              <w:rPr>
                <w:i/>
                <w:iCs/>
                <w:color w:val="000000"/>
                <w:sz w:val="12"/>
                <w:szCs w:val="12"/>
              </w:rPr>
              <w:t>225 000,00</w:t>
            </w:r>
          </w:p>
        </w:tc>
      </w:tr>
      <w:tr w:rsidR="00F92DC0" w:rsidRPr="00611BE8" w14:paraId="321EB31F"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0E06D0C" w14:textId="77777777" w:rsidR="00F92DC0" w:rsidRPr="00611BE8" w:rsidRDefault="00F92DC0" w:rsidP="001B11AE">
            <w:pPr>
              <w:rPr>
                <w:i/>
                <w:iCs/>
                <w:color w:val="000000"/>
                <w:sz w:val="12"/>
                <w:szCs w:val="12"/>
              </w:rPr>
            </w:pPr>
            <w:r w:rsidRPr="00611BE8">
              <w:rPr>
                <w:i/>
                <w:iCs/>
                <w:color w:val="000000"/>
                <w:sz w:val="12"/>
                <w:szCs w:val="12"/>
              </w:rPr>
              <w:lastRenderedPageBreak/>
              <w:t>электронный бюджет</w:t>
            </w:r>
          </w:p>
        </w:tc>
        <w:tc>
          <w:tcPr>
            <w:tcW w:w="617" w:type="dxa"/>
            <w:tcBorders>
              <w:top w:val="nil"/>
              <w:left w:val="nil"/>
              <w:bottom w:val="single" w:sz="4" w:space="0" w:color="000000"/>
              <w:right w:val="single" w:sz="4" w:space="0" w:color="000000"/>
            </w:tcBorders>
            <w:shd w:val="clear" w:color="auto" w:fill="auto"/>
            <w:hideMark/>
          </w:tcPr>
          <w:p w14:paraId="5CC4384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EB0E51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351C4F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2FE7D0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80EE64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EA449B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FACE63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708CC0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7883915" w14:textId="77777777" w:rsidR="00F92DC0" w:rsidRPr="00611BE8" w:rsidRDefault="00F92DC0" w:rsidP="001B11AE">
            <w:pPr>
              <w:jc w:val="right"/>
              <w:rPr>
                <w:i/>
                <w:iCs/>
                <w:color w:val="000000"/>
                <w:sz w:val="12"/>
                <w:szCs w:val="12"/>
              </w:rPr>
            </w:pPr>
            <w:r w:rsidRPr="00611BE8">
              <w:rPr>
                <w:i/>
                <w:iCs/>
                <w:color w:val="000000"/>
                <w:sz w:val="12"/>
                <w:szCs w:val="12"/>
              </w:rPr>
              <w:t>20 000,00</w:t>
            </w:r>
          </w:p>
        </w:tc>
        <w:tc>
          <w:tcPr>
            <w:tcW w:w="672" w:type="dxa"/>
            <w:tcBorders>
              <w:top w:val="nil"/>
              <w:left w:val="nil"/>
              <w:bottom w:val="single" w:sz="4" w:space="0" w:color="auto"/>
              <w:right w:val="single" w:sz="4" w:space="0" w:color="auto"/>
            </w:tcBorders>
            <w:shd w:val="clear" w:color="auto" w:fill="auto"/>
            <w:hideMark/>
          </w:tcPr>
          <w:p w14:paraId="10029CD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F48BA0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4148B8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339D21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C3CEB6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820D49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E87B74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7903C7A" w14:textId="77777777" w:rsidR="00F92DC0" w:rsidRPr="00611BE8" w:rsidRDefault="00F92DC0" w:rsidP="001B11AE">
            <w:pPr>
              <w:jc w:val="right"/>
              <w:rPr>
                <w:i/>
                <w:iCs/>
                <w:color w:val="000000"/>
                <w:sz w:val="12"/>
                <w:szCs w:val="12"/>
              </w:rPr>
            </w:pPr>
            <w:r w:rsidRPr="00611BE8">
              <w:rPr>
                <w:i/>
                <w:iCs/>
                <w:color w:val="000000"/>
                <w:sz w:val="12"/>
                <w:szCs w:val="12"/>
              </w:rPr>
              <w:t>20 000,00</w:t>
            </w:r>
          </w:p>
        </w:tc>
        <w:tc>
          <w:tcPr>
            <w:tcW w:w="878" w:type="dxa"/>
            <w:tcBorders>
              <w:top w:val="nil"/>
              <w:left w:val="nil"/>
              <w:bottom w:val="single" w:sz="4" w:space="0" w:color="auto"/>
              <w:right w:val="single" w:sz="4" w:space="0" w:color="auto"/>
            </w:tcBorders>
            <w:shd w:val="clear" w:color="auto" w:fill="auto"/>
            <w:hideMark/>
          </w:tcPr>
          <w:p w14:paraId="136CC19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E4B1984" w14:textId="77777777" w:rsidR="00F92DC0" w:rsidRPr="00611BE8" w:rsidRDefault="00F92DC0" w:rsidP="001B11AE">
            <w:pPr>
              <w:jc w:val="right"/>
              <w:rPr>
                <w:i/>
                <w:iCs/>
                <w:color w:val="000000"/>
                <w:sz w:val="12"/>
                <w:szCs w:val="12"/>
              </w:rPr>
            </w:pPr>
            <w:r w:rsidRPr="00611BE8">
              <w:rPr>
                <w:i/>
                <w:iCs/>
                <w:color w:val="000000"/>
                <w:sz w:val="12"/>
                <w:szCs w:val="12"/>
              </w:rPr>
              <w:t>20 000,00</w:t>
            </w:r>
          </w:p>
        </w:tc>
      </w:tr>
      <w:tr w:rsidR="00F92DC0" w:rsidRPr="00611BE8" w14:paraId="78772F69"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ECA81C1" w14:textId="77777777" w:rsidR="00F92DC0" w:rsidRPr="00611BE8" w:rsidRDefault="00F92DC0" w:rsidP="001B11AE">
            <w:pPr>
              <w:rPr>
                <w:i/>
                <w:iCs/>
                <w:color w:val="000000"/>
                <w:sz w:val="12"/>
                <w:szCs w:val="12"/>
              </w:rPr>
            </w:pPr>
            <w:r w:rsidRPr="00611BE8">
              <w:rPr>
                <w:i/>
                <w:iCs/>
                <w:color w:val="000000"/>
                <w:sz w:val="12"/>
                <w:szCs w:val="12"/>
              </w:rPr>
              <w:t>хостинг сайта</w:t>
            </w:r>
          </w:p>
        </w:tc>
        <w:tc>
          <w:tcPr>
            <w:tcW w:w="617" w:type="dxa"/>
            <w:tcBorders>
              <w:top w:val="nil"/>
              <w:left w:val="nil"/>
              <w:bottom w:val="single" w:sz="4" w:space="0" w:color="000000"/>
              <w:right w:val="single" w:sz="4" w:space="0" w:color="000000"/>
            </w:tcBorders>
            <w:shd w:val="clear" w:color="auto" w:fill="auto"/>
            <w:hideMark/>
          </w:tcPr>
          <w:p w14:paraId="19E0AC9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B4B0BA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909FE5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F6F748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1D60A8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B5DB7D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56205F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C8CFAA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778AB8A" w14:textId="77777777" w:rsidR="00F92DC0" w:rsidRPr="00611BE8" w:rsidRDefault="00F92DC0" w:rsidP="001B11AE">
            <w:pPr>
              <w:jc w:val="right"/>
              <w:rPr>
                <w:i/>
                <w:iCs/>
                <w:color w:val="000000"/>
                <w:sz w:val="12"/>
                <w:szCs w:val="12"/>
              </w:rPr>
            </w:pPr>
            <w:r w:rsidRPr="00611BE8">
              <w:rPr>
                <w:i/>
                <w:iCs/>
                <w:color w:val="000000"/>
                <w:sz w:val="12"/>
                <w:szCs w:val="12"/>
              </w:rPr>
              <w:t>10 800,00</w:t>
            </w:r>
          </w:p>
        </w:tc>
        <w:tc>
          <w:tcPr>
            <w:tcW w:w="672" w:type="dxa"/>
            <w:tcBorders>
              <w:top w:val="nil"/>
              <w:left w:val="nil"/>
              <w:bottom w:val="single" w:sz="4" w:space="0" w:color="auto"/>
              <w:right w:val="single" w:sz="4" w:space="0" w:color="auto"/>
            </w:tcBorders>
            <w:shd w:val="clear" w:color="auto" w:fill="auto"/>
            <w:hideMark/>
          </w:tcPr>
          <w:p w14:paraId="2B59A2E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8CC371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D6B254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2821B8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466610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6A6489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43B1E3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B033CFD" w14:textId="77777777" w:rsidR="00F92DC0" w:rsidRPr="00611BE8" w:rsidRDefault="00F92DC0" w:rsidP="001B11AE">
            <w:pPr>
              <w:jc w:val="right"/>
              <w:rPr>
                <w:i/>
                <w:iCs/>
                <w:color w:val="000000"/>
                <w:sz w:val="12"/>
                <w:szCs w:val="12"/>
              </w:rPr>
            </w:pPr>
            <w:r w:rsidRPr="00611BE8">
              <w:rPr>
                <w:i/>
                <w:iCs/>
                <w:color w:val="000000"/>
                <w:sz w:val="12"/>
                <w:szCs w:val="12"/>
              </w:rPr>
              <w:t>10 800,00</w:t>
            </w:r>
          </w:p>
        </w:tc>
        <w:tc>
          <w:tcPr>
            <w:tcW w:w="878" w:type="dxa"/>
            <w:tcBorders>
              <w:top w:val="nil"/>
              <w:left w:val="nil"/>
              <w:bottom w:val="single" w:sz="4" w:space="0" w:color="auto"/>
              <w:right w:val="single" w:sz="4" w:space="0" w:color="auto"/>
            </w:tcBorders>
            <w:shd w:val="clear" w:color="auto" w:fill="auto"/>
            <w:hideMark/>
          </w:tcPr>
          <w:p w14:paraId="6647661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C245253" w14:textId="77777777" w:rsidR="00F92DC0" w:rsidRPr="00611BE8" w:rsidRDefault="00F92DC0" w:rsidP="001B11AE">
            <w:pPr>
              <w:jc w:val="right"/>
              <w:rPr>
                <w:i/>
                <w:iCs/>
                <w:color w:val="000000"/>
                <w:sz w:val="12"/>
                <w:szCs w:val="12"/>
              </w:rPr>
            </w:pPr>
            <w:r w:rsidRPr="00611BE8">
              <w:rPr>
                <w:i/>
                <w:iCs/>
                <w:color w:val="000000"/>
                <w:sz w:val="12"/>
                <w:szCs w:val="12"/>
              </w:rPr>
              <w:t>10 800,00</w:t>
            </w:r>
          </w:p>
        </w:tc>
      </w:tr>
      <w:tr w:rsidR="00F92DC0" w:rsidRPr="00611BE8" w14:paraId="320A6D01"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F62D99E" w14:textId="77777777" w:rsidR="00F92DC0" w:rsidRPr="00611BE8" w:rsidRDefault="00F92DC0" w:rsidP="001B11AE">
            <w:pPr>
              <w:rPr>
                <w:i/>
                <w:iCs/>
                <w:color w:val="000000"/>
                <w:sz w:val="12"/>
                <w:szCs w:val="12"/>
              </w:rPr>
            </w:pPr>
            <w:r w:rsidRPr="00611BE8">
              <w:rPr>
                <w:i/>
                <w:iCs/>
                <w:color w:val="000000"/>
                <w:sz w:val="12"/>
                <w:szCs w:val="12"/>
              </w:rPr>
              <w:t>СКБ Контур</w:t>
            </w:r>
          </w:p>
        </w:tc>
        <w:tc>
          <w:tcPr>
            <w:tcW w:w="617" w:type="dxa"/>
            <w:tcBorders>
              <w:top w:val="nil"/>
              <w:left w:val="nil"/>
              <w:bottom w:val="single" w:sz="4" w:space="0" w:color="000000"/>
              <w:right w:val="single" w:sz="4" w:space="0" w:color="000000"/>
            </w:tcBorders>
            <w:shd w:val="clear" w:color="auto" w:fill="auto"/>
            <w:hideMark/>
          </w:tcPr>
          <w:p w14:paraId="5E43294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193B9C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B4ABC1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D1FA6E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253149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8496D2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3EE111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F13878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B43723B" w14:textId="77777777" w:rsidR="00F92DC0" w:rsidRPr="00611BE8" w:rsidRDefault="00F92DC0" w:rsidP="001B11AE">
            <w:pPr>
              <w:jc w:val="right"/>
              <w:rPr>
                <w:i/>
                <w:iCs/>
                <w:color w:val="000000"/>
                <w:sz w:val="12"/>
                <w:szCs w:val="12"/>
              </w:rPr>
            </w:pPr>
            <w:r w:rsidRPr="00611BE8">
              <w:rPr>
                <w:i/>
                <w:iCs/>
                <w:color w:val="000000"/>
                <w:sz w:val="12"/>
                <w:szCs w:val="12"/>
              </w:rPr>
              <w:t>12 000,00</w:t>
            </w:r>
          </w:p>
        </w:tc>
        <w:tc>
          <w:tcPr>
            <w:tcW w:w="672" w:type="dxa"/>
            <w:tcBorders>
              <w:top w:val="nil"/>
              <w:left w:val="nil"/>
              <w:bottom w:val="single" w:sz="4" w:space="0" w:color="auto"/>
              <w:right w:val="single" w:sz="4" w:space="0" w:color="auto"/>
            </w:tcBorders>
            <w:shd w:val="clear" w:color="auto" w:fill="auto"/>
            <w:hideMark/>
          </w:tcPr>
          <w:p w14:paraId="258204A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7F9052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747B9D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5B1D6B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287AB8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9CD6EC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920B73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721A5C6" w14:textId="77777777" w:rsidR="00F92DC0" w:rsidRPr="00611BE8" w:rsidRDefault="00F92DC0" w:rsidP="001B11AE">
            <w:pPr>
              <w:jc w:val="right"/>
              <w:rPr>
                <w:i/>
                <w:iCs/>
                <w:color w:val="000000"/>
                <w:sz w:val="12"/>
                <w:szCs w:val="12"/>
              </w:rPr>
            </w:pPr>
            <w:r w:rsidRPr="00611BE8">
              <w:rPr>
                <w:i/>
                <w:iCs/>
                <w:color w:val="000000"/>
                <w:sz w:val="12"/>
                <w:szCs w:val="12"/>
              </w:rPr>
              <w:t>12 000,00</w:t>
            </w:r>
          </w:p>
        </w:tc>
        <w:tc>
          <w:tcPr>
            <w:tcW w:w="878" w:type="dxa"/>
            <w:tcBorders>
              <w:top w:val="nil"/>
              <w:left w:val="nil"/>
              <w:bottom w:val="single" w:sz="4" w:space="0" w:color="auto"/>
              <w:right w:val="single" w:sz="4" w:space="0" w:color="auto"/>
            </w:tcBorders>
            <w:shd w:val="clear" w:color="auto" w:fill="auto"/>
            <w:hideMark/>
          </w:tcPr>
          <w:p w14:paraId="10E1933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8DA8418" w14:textId="77777777" w:rsidR="00F92DC0" w:rsidRPr="00611BE8" w:rsidRDefault="00F92DC0" w:rsidP="001B11AE">
            <w:pPr>
              <w:jc w:val="right"/>
              <w:rPr>
                <w:i/>
                <w:iCs/>
                <w:color w:val="000000"/>
                <w:sz w:val="12"/>
                <w:szCs w:val="12"/>
              </w:rPr>
            </w:pPr>
            <w:r w:rsidRPr="00611BE8">
              <w:rPr>
                <w:i/>
                <w:iCs/>
                <w:color w:val="000000"/>
                <w:sz w:val="12"/>
                <w:szCs w:val="12"/>
              </w:rPr>
              <w:t>12 000,00</w:t>
            </w:r>
          </w:p>
        </w:tc>
      </w:tr>
      <w:tr w:rsidR="00F92DC0" w:rsidRPr="00611BE8" w14:paraId="1F1B7073"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5048280" w14:textId="77777777" w:rsidR="00F92DC0" w:rsidRPr="00611BE8" w:rsidRDefault="00F92DC0" w:rsidP="001B11AE">
            <w:pPr>
              <w:rPr>
                <w:i/>
                <w:iCs/>
                <w:color w:val="000000"/>
                <w:sz w:val="12"/>
                <w:szCs w:val="12"/>
              </w:rPr>
            </w:pPr>
            <w:r w:rsidRPr="00611BE8">
              <w:rPr>
                <w:i/>
                <w:iCs/>
                <w:color w:val="000000"/>
                <w:sz w:val="12"/>
                <w:szCs w:val="12"/>
              </w:rPr>
              <w:t>ЭЦП</w:t>
            </w:r>
          </w:p>
        </w:tc>
        <w:tc>
          <w:tcPr>
            <w:tcW w:w="617" w:type="dxa"/>
            <w:tcBorders>
              <w:top w:val="nil"/>
              <w:left w:val="nil"/>
              <w:bottom w:val="single" w:sz="4" w:space="0" w:color="000000"/>
              <w:right w:val="single" w:sz="4" w:space="0" w:color="000000"/>
            </w:tcBorders>
            <w:shd w:val="clear" w:color="auto" w:fill="auto"/>
            <w:hideMark/>
          </w:tcPr>
          <w:p w14:paraId="290F38C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800E5D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57DEC2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ADA655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76EC97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034CF8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50A1EF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053016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B68FF05" w14:textId="77777777" w:rsidR="00F92DC0" w:rsidRPr="00611BE8" w:rsidRDefault="00F92DC0" w:rsidP="001B11AE">
            <w:pPr>
              <w:jc w:val="right"/>
              <w:rPr>
                <w:i/>
                <w:iCs/>
                <w:color w:val="000000"/>
                <w:sz w:val="12"/>
                <w:szCs w:val="12"/>
              </w:rPr>
            </w:pPr>
            <w:r w:rsidRPr="00611BE8">
              <w:rPr>
                <w:i/>
                <w:iCs/>
                <w:color w:val="000000"/>
                <w:sz w:val="12"/>
                <w:szCs w:val="12"/>
              </w:rPr>
              <w:t>16 000,00</w:t>
            </w:r>
          </w:p>
        </w:tc>
        <w:tc>
          <w:tcPr>
            <w:tcW w:w="672" w:type="dxa"/>
            <w:tcBorders>
              <w:top w:val="nil"/>
              <w:left w:val="nil"/>
              <w:bottom w:val="single" w:sz="4" w:space="0" w:color="auto"/>
              <w:right w:val="single" w:sz="4" w:space="0" w:color="auto"/>
            </w:tcBorders>
            <w:shd w:val="clear" w:color="auto" w:fill="auto"/>
            <w:hideMark/>
          </w:tcPr>
          <w:p w14:paraId="560C244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AD9A31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A53517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96962C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B00363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22C39A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5AD014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915F3EE" w14:textId="77777777" w:rsidR="00F92DC0" w:rsidRPr="00611BE8" w:rsidRDefault="00F92DC0" w:rsidP="001B11AE">
            <w:pPr>
              <w:jc w:val="right"/>
              <w:rPr>
                <w:i/>
                <w:iCs/>
                <w:color w:val="000000"/>
                <w:sz w:val="12"/>
                <w:szCs w:val="12"/>
              </w:rPr>
            </w:pPr>
            <w:r w:rsidRPr="00611BE8">
              <w:rPr>
                <w:i/>
                <w:iCs/>
                <w:color w:val="000000"/>
                <w:sz w:val="12"/>
                <w:szCs w:val="12"/>
              </w:rPr>
              <w:t>16 000,00</w:t>
            </w:r>
          </w:p>
        </w:tc>
        <w:tc>
          <w:tcPr>
            <w:tcW w:w="878" w:type="dxa"/>
            <w:tcBorders>
              <w:top w:val="nil"/>
              <w:left w:val="nil"/>
              <w:bottom w:val="single" w:sz="4" w:space="0" w:color="auto"/>
              <w:right w:val="single" w:sz="4" w:space="0" w:color="auto"/>
            </w:tcBorders>
            <w:shd w:val="clear" w:color="auto" w:fill="auto"/>
            <w:hideMark/>
          </w:tcPr>
          <w:p w14:paraId="4A3BB8B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02A3AB7" w14:textId="77777777" w:rsidR="00F92DC0" w:rsidRPr="00611BE8" w:rsidRDefault="00F92DC0" w:rsidP="001B11AE">
            <w:pPr>
              <w:jc w:val="right"/>
              <w:rPr>
                <w:i/>
                <w:iCs/>
                <w:color w:val="000000"/>
                <w:sz w:val="12"/>
                <w:szCs w:val="12"/>
              </w:rPr>
            </w:pPr>
            <w:r w:rsidRPr="00611BE8">
              <w:rPr>
                <w:i/>
                <w:iCs/>
                <w:color w:val="000000"/>
                <w:sz w:val="12"/>
                <w:szCs w:val="12"/>
              </w:rPr>
              <w:t>16 000,00</w:t>
            </w:r>
          </w:p>
        </w:tc>
      </w:tr>
      <w:tr w:rsidR="00F92DC0" w:rsidRPr="00611BE8" w14:paraId="2718FAB0"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AB5A9E4" w14:textId="77777777" w:rsidR="00F92DC0" w:rsidRPr="00611BE8" w:rsidRDefault="00F92DC0" w:rsidP="001B11AE">
            <w:pPr>
              <w:rPr>
                <w:i/>
                <w:iCs/>
                <w:color w:val="000000"/>
                <w:sz w:val="12"/>
                <w:szCs w:val="12"/>
              </w:rPr>
            </w:pPr>
            <w:r w:rsidRPr="00611BE8">
              <w:rPr>
                <w:i/>
                <w:iCs/>
                <w:color w:val="000000"/>
                <w:sz w:val="12"/>
                <w:szCs w:val="12"/>
              </w:rPr>
              <w:t>МЦФЭР</w:t>
            </w:r>
          </w:p>
        </w:tc>
        <w:tc>
          <w:tcPr>
            <w:tcW w:w="617" w:type="dxa"/>
            <w:tcBorders>
              <w:top w:val="nil"/>
              <w:left w:val="nil"/>
              <w:bottom w:val="single" w:sz="4" w:space="0" w:color="000000"/>
              <w:right w:val="single" w:sz="4" w:space="0" w:color="000000"/>
            </w:tcBorders>
            <w:shd w:val="clear" w:color="auto" w:fill="auto"/>
            <w:hideMark/>
          </w:tcPr>
          <w:p w14:paraId="26437FE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68F506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30B9CA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F85F02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05B3CE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73BFB8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32D37D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8C33B9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4D21AED" w14:textId="77777777" w:rsidR="00F92DC0" w:rsidRPr="00611BE8" w:rsidRDefault="00F92DC0" w:rsidP="001B11AE">
            <w:pPr>
              <w:jc w:val="right"/>
              <w:rPr>
                <w:i/>
                <w:iCs/>
                <w:color w:val="000000"/>
                <w:sz w:val="12"/>
                <w:szCs w:val="12"/>
              </w:rPr>
            </w:pPr>
            <w:r w:rsidRPr="00611BE8">
              <w:rPr>
                <w:i/>
                <w:iCs/>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5B5FAE5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0B135C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969B14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6C3707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2BDC7D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5A7DC4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3BAFFA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7EDFA9C" w14:textId="77777777" w:rsidR="00F92DC0" w:rsidRPr="00611BE8" w:rsidRDefault="00F92DC0" w:rsidP="001B11AE">
            <w:pPr>
              <w:jc w:val="right"/>
              <w:rPr>
                <w:i/>
                <w:iCs/>
                <w:color w:val="000000"/>
                <w:sz w:val="12"/>
                <w:szCs w:val="12"/>
              </w:rPr>
            </w:pPr>
            <w:r w:rsidRPr="00611BE8">
              <w:rPr>
                <w:i/>
                <w:iCs/>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2FB4302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EA911B4" w14:textId="77777777" w:rsidR="00F92DC0" w:rsidRPr="00611BE8" w:rsidRDefault="00F92DC0" w:rsidP="001B11AE">
            <w:pPr>
              <w:jc w:val="right"/>
              <w:rPr>
                <w:i/>
                <w:iCs/>
                <w:color w:val="000000"/>
                <w:sz w:val="12"/>
                <w:szCs w:val="12"/>
              </w:rPr>
            </w:pPr>
            <w:r w:rsidRPr="00611BE8">
              <w:rPr>
                <w:i/>
                <w:iCs/>
                <w:color w:val="000000"/>
                <w:sz w:val="12"/>
                <w:szCs w:val="12"/>
              </w:rPr>
              <w:t>100 000,00</w:t>
            </w:r>
          </w:p>
        </w:tc>
      </w:tr>
      <w:tr w:rsidR="00F92DC0" w:rsidRPr="00611BE8" w14:paraId="2D9BEF9D"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455F2AE" w14:textId="77777777" w:rsidR="00F92DC0" w:rsidRPr="00611BE8" w:rsidRDefault="00F92DC0" w:rsidP="001B11AE">
            <w:pPr>
              <w:rPr>
                <w:i/>
                <w:iCs/>
                <w:color w:val="000000"/>
                <w:sz w:val="12"/>
                <w:szCs w:val="12"/>
              </w:rPr>
            </w:pPr>
            <w:r w:rsidRPr="00611BE8">
              <w:rPr>
                <w:i/>
                <w:iCs/>
                <w:color w:val="000000"/>
                <w:sz w:val="12"/>
                <w:szCs w:val="12"/>
              </w:rPr>
              <w:t>подписка Грандсмета</w:t>
            </w:r>
          </w:p>
        </w:tc>
        <w:tc>
          <w:tcPr>
            <w:tcW w:w="617" w:type="dxa"/>
            <w:tcBorders>
              <w:top w:val="nil"/>
              <w:left w:val="nil"/>
              <w:bottom w:val="single" w:sz="4" w:space="0" w:color="000000"/>
              <w:right w:val="single" w:sz="4" w:space="0" w:color="000000"/>
            </w:tcBorders>
            <w:shd w:val="clear" w:color="auto" w:fill="auto"/>
            <w:hideMark/>
          </w:tcPr>
          <w:p w14:paraId="704BAE4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26A25C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D36FAB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13CE84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8A8465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AA00B5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8DFF33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282E41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27629E5" w14:textId="77777777" w:rsidR="00F92DC0" w:rsidRPr="00611BE8" w:rsidRDefault="00F92DC0" w:rsidP="001B11AE">
            <w:pPr>
              <w:jc w:val="right"/>
              <w:rPr>
                <w:i/>
                <w:iCs/>
                <w:color w:val="000000"/>
                <w:sz w:val="12"/>
                <w:szCs w:val="12"/>
              </w:rPr>
            </w:pPr>
            <w:r w:rsidRPr="00611BE8">
              <w:rPr>
                <w:i/>
                <w:iCs/>
                <w:color w:val="000000"/>
                <w:sz w:val="12"/>
                <w:szCs w:val="12"/>
              </w:rPr>
              <w:t>2 500,00</w:t>
            </w:r>
          </w:p>
        </w:tc>
        <w:tc>
          <w:tcPr>
            <w:tcW w:w="672" w:type="dxa"/>
            <w:tcBorders>
              <w:top w:val="nil"/>
              <w:left w:val="nil"/>
              <w:bottom w:val="single" w:sz="4" w:space="0" w:color="auto"/>
              <w:right w:val="single" w:sz="4" w:space="0" w:color="auto"/>
            </w:tcBorders>
            <w:shd w:val="clear" w:color="auto" w:fill="auto"/>
            <w:hideMark/>
          </w:tcPr>
          <w:p w14:paraId="5A31E53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7347E6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3E2DB9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10EE7F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3E63D8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2D370D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49C80D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30742F9" w14:textId="77777777" w:rsidR="00F92DC0" w:rsidRPr="00611BE8" w:rsidRDefault="00F92DC0" w:rsidP="001B11AE">
            <w:pPr>
              <w:jc w:val="right"/>
              <w:rPr>
                <w:i/>
                <w:iCs/>
                <w:color w:val="000000"/>
                <w:sz w:val="12"/>
                <w:szCs w:val="12"/>
              </w:rPr>
            </w:pPr>
            <w:r w:rsidRPr="00611BE8">
              <w:rPr>
                <w:i/>
                <w:iCs/>
                <w:color w:val="000000"/>
                <w:sz w:val="12"/>
                <w:szCs w:val="12"/>
              </w:rPr>
              <w:t>2 500,00</w:t>
            </w:r>
          </w:p>
        </w:tc>
        <w:tc>
          <w:tcPr>
            <w:tcW w:w="878" w:type="dxa"/>
            <w:tcBorders>
              <w:top w:val="nil"/>
              <w:left w:val="nil"/>
              <w:bottom w:val="single" w:sz="4" w:space="0" w:color="auto"/>
              <w:right w:val="single" w:sz="4" w:space="0" w:color="auto"/>
            </w:tcBorders>
            <w:shd w:val="clear" w:color="auto" w:fill="auto"/>
            <w:hideMark/>
          </w:tcPr>
          <w:p w14:paraId="18A10AE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52BD51F" w14:textId="77777777" w:rsidR="00F92DC0" w:rsidRPr="00611BE8" w:rsidRDefault="00F92DC0" w:rsidP="001B11AE">
            <w:pPr>
              <w:jc w:val="right"/>
              <w:rPr>
                <w:i/>
                <w:iCs/>
                <w:color w:val="000000"/>
                <w:sz w:val="12"/>
                <w:szCs w:val="12"/>
              </w:rPr>
            </w:pPr>
            <w:r w:rsidRPr="00611BE8">
              <w:rPr>
                <w:i/>
                <w:iCs/>
                <w:color w:val="000000"/>
                <w:sz w:val="12"/>
                <w:szCs w:val="12"/>
              </w:rPr>
              <w:t>2 500,00</w:t>
            </w:r>
          </w:p>
        </w:tc>
      </w:tr>
      <w:tr w:rsidR="00F92DC0" w:rsidRPr="00611BE8" w14:paraId="6B15481D"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2441C7F" w14:textId="77777777" w:rsidR="00F92DC0" w:rsidRPr="00611BE8" w:rsidRDefault="00F92DC0" w:rsidP="001B11AE">
            <w:pPr>
              <w:rPr>
                <w:i/>
                <w:iCs/>
                <w:color w:val="000000"/>
                <w:sz w:val="12"/>
                <w:szCs w:val="12"/>
              </w:rPr>
            </w:pPr>
            <w:r w:rsidRPr="00611BE8">
              <w:rPr>
                <w:i/>
                <w:iCs/>
                <w:color w:val="000000"/>
                <w:sz w:val="12"/>
                <w:szCs w:val="12"/>
              </w:rPr>
              <w:t>обслуживание в области ценооборазования</w:t>
            </w:r>
          </w:p>
        </w:tc>
        <w:tc>
          <w:tcPr>
            <w:tcW w:w="617" w:type="dxa"/>
            <w:tcBorders>
              <w:top w:val="nil"/>
              <w:left w:val="nil"/>
              <w:bottom w:val="single" w:sz="4" w:space="0" w:color="000000"/>
              <w:right w:val="single" w:sz="4" w:space="0" w:color="000000"/>
            </w:tcBorders>
            <w:shd w:val="clear" w:color="auto" w:fill="auto"/>
            <w:hideMark/>
          </w:tcPr>
          <w:p w14:paraId="1A06126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5FC99D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6A77FB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2DB4D7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236F0A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0BAC8C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8B638A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1A8BA9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10AC464" w14:textId="77777777" w:rsidR="00F92DC0" w:rsidRPr="00611BE8" w:rsidRDefault="00F92DC0" w:rsidP="001B11AE">
            <w:pPr>
              <w:jc w:val="right"/>
              <w:rPr>
                <w:i/>
                <w:iCs/>
                <w:color w:val="000000"/>
                <w:sz w:val="12"/>
                <w:szCs w:val="12"/>
              </w:rPr>
            </w:pPr>
            <w:r w:rsidRPr="00611BE8">
              <w:rPr>
                <w:i/>
                <w:iCs/>
                <w:color w:val="000000"/>
                <w:sz w:val="12"/>
                <w:szCs w:val="12"/>
              </w:rPr>
              <w:t>7 500,00</w:t>
            </w:r>
          </w:p>
        </w:tc>
        <w:tc>
          <w:tcPr>
            <w:tcW w:w="672" w:type="dxa"/>
            <w:tcBorders>
              <w:top w:val="nil"/>
              <w:left w:val="nil"/>
              <w:bottom w:val="single" w:sz="4" w:space="0" w:color="auto"/>
              <w:right w:val="single" w:sz="4" w:space="0" w:color="auto"/>
            </w:tcBorders>
            <w:shd w:val="clear" w:color="auto" w:fill="auto"/>
            <w:hideMark/>
          </w:tcPr>
          <w:p w14:paraId="051CF72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341C62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D5B376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F6972F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B6B391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B79909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1AC4F3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A67B58A" w14:textId="77777777" w:rsidR="00F92DC0" w:rsidRPr="00611BE8" w:rsidRDefault="00F92DC0" w:rsidP="001B11AE">
            <w:pPr>
              <w:jc w:val="right"/>
              <w:rPr>
                <w:i/>
                <w:iCs/>
                <w:color w:val="000000"/>
                <w:sz w:val="12"/>
                <w:szCs w:val="12"/>
              </w:rPr>
            </w:pPr>
            <w:r w:rsidRPr="00611BE8">
              <w:rPr>
                <w:i/>
                <w:iCs/>
                <w:color w:val="000000"/>
                <w:sz w:val="12"/>
                <w:szCs w:val="12"/>
              </w:rPr>
              <w:t>7 500,00</w:t>
            </w:r>
          </w:p>
        </w:tc>
        <w:tc>
          <w:tcPr>
            <w:tcW w:w="878" w:type="dxa"/>
            <w:tcBorders>
              <w:top w:val="nil"/>
              <w:left w:val="nil"/>
              <w:bottom w:val="single" w:sz="4" w:space="0" w:color="auto"/>
              <w:right w:val="single" w:sz="4" w:space="0" w:color="auto"/>
            </w:tcBorders>
            <w:shd w:val="clear" w:color="auto" w:fill="auto"/>
            <w:hideMark/>
          </w:tcPr>
          <w:p w14:paraId="37AC50B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8A05CCE" w14:textId="77777777" w:rsidR="00F92DC0" w:rsidRPr="00611BE8" w:rsidRDefault="00F92DC0" w:rsidP="001B11AE">
            <w:pPr>
              <w:jc w:val="right"/>
              <w:rPr>
                <w:i/>
                <w:iCs/>
                <w:color w:val="000000"/>
                <w:sz w:val="12"/>
                <w:szCs w:val="12"/>
              </w:rPr>
            </w:pPr>
            <w:r w:rsidRPr="00611BE8">
              <w:rPr>
                <w:i/>
                <w:iCs/>
                <w:color w:val="000000"/>
                <w:sz w:val="12"/>
                <w:szCs w:val="12"/>
              </w:rPr>
              <w:t>7 500,00</w:t>
            </w:r>
          </w:p>
        </w:tc>
      </w:tr>
      <w:tr w:rsidR="00F92DC0" w:rsidRPr="00611BE8" w14:paraId="0E527F82"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A7C755A" w14:textId="77777777" w:rsidR="00F92DC0" w:rsidRPr="00611BE8" w:rsidRDefault="00F92DC0" w:rsidP="001B11AE">
            <w:pPr>
              <w:rPr>
                <w:color w:val="000000"/>
                <w:sz w:val="12"/>
                <w:szCs w:val="12"/>
              </w:rPr>
            </w:pPr>
            <w:r w:rsidRPr="00611BE8">
              <w:rPr>
                <w:color w:val="000000"/>
                <w:sz w:val="12"/>
                <w:szCs w:val="12"/>
              </w:rPr>
              <w:t>Увелич.стоим ОС</w:t>
            </w:r>
          </w:p>
        </w:tc>
        <w:tc>
          <w:tcPr>
            <w:tcW w:w="617" w:type="dxa"/>
            <w:tcBorders>
              <w:top w:val="nil"/>
              <w:left w:val="nil"/>
              <w:bottom w:val="single" w:sz="4" w:space="0" w:color="000000"/>
              <w:right w:val="single" w:sz="4" w:space="0" w:color="000000"/>
            </w:tcBorders>
            <w:shd w:val="clear" w:color="auto" w:fill="auto"/>
            <w:hideMark/>
          </w:tcPr>
          <w:p w14:paraId="03AEB812"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0D82AC2"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FED325C"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29B1E41E"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28890D92" w14:textId="77777777" w:rsidR="00F92DC0" w:rsidRPr="00611BE8" w:rsidRDefault="00F92DC0" w:rsidP="001B11AE">
            <w:pPr>
              <w:jc w:val="center"/>
              <w:rPr>
                <w:color w:val="000000"/>
                <w:sz w:val="12"/>
                <w:szCs w:val="12"/>
              </w:rPr>
            </w:pPr>
            <w:r w:rsidRPr="00611BE8">
              <w:rPr>
                <w:color w:val="000000"/>
                <w:sz w:val="12"/>
                <w:szCs w:val="12"/>
              </w:rPr>
              <w:t>242</w:t>
            </w:r>
          </w:p>
        </w:tc>
        <w:tc>
          <w:tcPr>
            <w:tcW w:w="776" w:type="dxa"/>
            <w:tcBorders>
              <w:top w:val="nil"/>
              <w:left w:val="nil"/>
              <w:bottom w:val="single" w:sz="4" w:space="0" w:color="000000"/>
              <w:right w:val="single" w:sz="4" w:space="0" w:color="000000"/>
            </w:tcBorders>
            <w:shd w:val="clear" w:color="auto" w:fill="auto"/>
            <w:hideMark/>
          </w:tcPr>
          <w:p w14:paraId="2CDA562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F2723C0"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2B936EF1"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213E67F" w14:textId="77777777" w:rsidR="00F92DC0" w:rsidRPr="00611BE8" w:rsidRDefault="00F92DC0" w:rsidP="001B11AE">
            <w:pPr>
              <w:jc w:val="right"/>
              <w:rPr>
                <w:color w:val="000000"/>
                <w:sz w:val="12"/>
                <w:szCs w:val="12"/>
              </w:rPr>
            </w:pPr>
            <w:r w:rsidRPr="00611BE8">
              <w:rPr>
                <w:color w:val="000000"/>
                <w:sz w:val="12"/>
                <w:szCs w:val="12"/>
              </w:rPr>
              <w:t>221 361,62</w:t>
            </w:r>
          </w:p>
        </w:tc>
        <w:tc>
          <w:tcPr>
            <w:tcW w:w="672" w:type="dxa"/>
            <w:tcBorders>
              <w:top w:val="nil"/>
              <w:left w:val="nil"/>
              <w:bottom w:val="single" w:sz="4" w:space="0" w:color="auto"/>
              <w:right w:val="single" w:sz="4" w:space="0" w:color="auto"/>
            </w:tcBorders>
            <w:shd w:val="clear" w:color="auto" w:fill="auto"/>
            <w:hideMark/>
          </w:tcPr>
          <w:p w14:paraId="607E72E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E0AB672"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C062BE6"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3CEF365"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55C1F3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A2568C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8325DA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F40DAEA" w14:textId="77777777" w:rsidR="00F92DC0" w:rsidRPr="00611BE8" w:rsidRDefault="00F92DC0" w:rsidP="001B11AE">
            <w:pPr>
              <w:jc w:val="right"/>
              <w:rPr>
                <w:color w:val="000000"/>
                <w:sz w:val="12"/>
                <w:szCs w:val="12"/>
              </w:rPr>
            </w:pPr>
            <w:r w:rsidRPr="00611BE8">
              <w:rPr>
                <w:color w:val="000000"/>
                <w:sz w:val="12"/>
                <w:szCs w:val="12"/>
              </w:rPr>
              <w:t>221 361,62</w:t>
            </w:r>
          </w:p>
        </w:tc>
        <w:tc>
          <w:tcPr>
            <w:tcW w:w="878" w:type="dxa"/>
            <w:tcBorders>
              <w:top w:val="nil"/>
              <w:left w:val="nil"/>
              <w:bottom w:val="single" w:sz="4" w:space="0" w:color="auto"/>
              <w:right w:val="single" w:sz="4" w:space="0" w:color="auto"/>
            </w:tcBorders>
            <w:shd w:val="clear" w:color="auto" w:fill="auto"/>
            <w:hideMark/>
          </w:tcPr>
          <w:p w14:paraId="361B22D8"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A147828" w14:textId="77777777" w:rsidR="00F92DC0" w:rsidRPr="00611BE8" w:rsidRDefault="00F92DC0" w:rsidP="001B11AE">
            <w:pPr>
              <w:jc w:val="right"/>
              <w:rPr>
                <w:color w:val="000000"/>
                <w:sz w:val="12"/>
                <w:szCs w:val="12"/>
              </w:rPr>
            </w:pPr>
            <w:r w:rsidRPr="00611BE8">
              <w:rPr>
                <w:color w:val="000000"/>
                <w:sz w:val="12"/>
                <w:szCs w:val="12"/>
              </w:rPr>
              <w:t>221 361,62</w:t>
            </w:r>
          </w:p>
        </w:tc>
      </w:tr>
      <w:tr w:rsidR="00F92DC0" w:rsidRPr="00611BE8" w14:paraId="4CE633D1"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DF26410" w14:textId="77777777" w:rsidR="00F92DC0" w:rsidRPr="00611BE8" w:rsidRDefault="00F92DC0" w:rsidP="001B11AE">
            <w:pPr>
              <w:rPr>
                <w:color w:val="000000"/>
                <w:sz w:val="12"/>
                <w:szCs w:val="12"/>
              </w:rPr>
            </w:pPr>
            <w:r w:rsidRPr="00611BE8">
              <w:rPr>
                <w:color w:val="000000"/>
                <w:sz w:val="12"/>
                <w:szCs w:val="12"/>
              </w:rPr>
              <w:t>Приобретение (изготовление) основных средств</w:t>
            </w:r>
          </w:p>
        </w:tc>
        <w:tc>
          <w:tcPr>
            <w:tcW w:w="617" w:type="dxa"/>
            <w:tcBorders>
              <w:top w:val="nil"/>
              <w:left w:val="nil"/>
              <w:bottom w:val="single" w:sz="4" w:space="0" w:color="000000"/>
              <w:right w:val="single" w:sz="4" w:space="0" w:color="000000"/>
            </w:tcBorders>
            <w:shd w:val="clear" w:color="auto" w:fill="auto"/>
            <w:hideMark/>
          </w:tcPr>
          <w:p w14:paraId="26F57861"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217EE6A"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B2235CB"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A768C0E"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40E7D0B9" w14:textId="77777777" w:rsidR="00F92DC0" w:rsidRPr="00611BE8" w:rsidRDefault="00F92DC0" w:rsidP="001B11AE">
            <w:pPr>
              <w:jc w:val="center"/>
              <w:rPr>
                <w:color w:val="000000"/>
                <w:sz w:val="12"/>
                <w:szCs w:val="12"/>
              </w:rPr>
            </w:pPr>
            <w:r w:rsidRPr="00611BE8">
              <w:rPr>
                <w:color w:val="000000"/>
                <w:sz w:val="12"/>
                <w:szCs w:val="12"/>
              </w:rPr>
              <w:t>242</w:t>
            </w:r>
          </w:p>
        </w:tc>
        <w:tc>
          <w:tcPr>
            <w:tcW w:w="776" w:type="dxa"/>
            <w:tcBorders>
              <w:top w:val="nil"/>
              <w:left w:val="nil"/>
              <w:bottom w:val="single" w:sz="4" w:space="0" w:color="000000"/>
              <w:right w:val="single" w:sz="4" w:space="0" w:color="000000"/>
            </w:tcBorders>
            <w:shd w:val="clear" w:color="auto" w:fill="auto"/>
            <w:hideMark/>
          </w:tcPr>
          <w:p w14:paraId="183F28AB"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A07EB55"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2CDBF319" w14:textId="77777777" w:rsidR="00F92DC0" w:rsidRPr="00611BE8" w:rsidRDefault="00F92DC0" w:rsidP="001B11AE">
            <w:pPr>
              <w:jc w:val="center"/>
              <w:rPr>
                <w:color w:val="000000"/>
                <w:sz w:val="12"/>
                <w:szCs w:val="12"/>
              </w:rPr>
            </w:pPr>
            <w:r w:rsidRPr="00611BE8">
              <w:rPr>
                <w:color w:val="000000"/>
                <w:sz w:val="12"/>
                <w:szCs w:val="12"/>
              </w:rPr>
              <w:t>1116</w:t>
            </w:r>
          </w:p>
        </w:tc>
        <w:tc>
          <w:tcPr>
            <w:tcW w:w="759" w:type="dxa"/>
            <w:tcBorders>
              <w:top w:val="nil"/>
              <w:left w:val="single" w:sz="4" w:space="0" w:color="auto"/>
              <w:bottom w:val="single" w:sz="4" w:space="0" w:color="auto"/>
              <w:right w:val="single" w:sz="4" w:space="0" w:color="auto"/>
            </w:tcBorders>
            <w:shd w:val="clear" w:color="auto" w:fill="auto"/>
            <w:hideMark/>
          </w:tcPr>
          <w:p w14:paraId="0D09CA0C" w14:textId="77777777" w:rsidR="00F92DC0" w:rsidRPr="00611BE8" w:rsidRDefault="00F92DC0" w:rsidP="001B11AE">
            <w:pPr>
              <w:jc w:val="right"/>
              <w:rPr>
                <w:color w:val="000000"/>
                <w:sz w:val="12"/>
                <w:szCs w:val="12"/>
              </w:rPr>
            </w:pPr>
            <w:r w:rsidRPr="00611BE8">
              <w:rPr>
                <w:color w:val="000000"/>
                <w:sz w:val="12"/>
                <w:szCs w:val="12"/>
              </w:rPr>
              <w:t>221 361,62</w:t>
            </w:r>
          </w:p>
        </w:tc>
        <w:tc>
          <w:tcPr>
            <w:tcW w:w="672" w:type="dxa"/>
            <w:tcBorders>
              <w:top w:val="nil"/>
              <w:left w:val="nil"/>
              <w:bottom w:val="single" w:sz="4" w:space="0" w:color="auto"/>
              <w:right w:val="single" w:sz="4" w:space="0" w:color="auto"/>
            </w:tcBorders>
            <w:shd w:val="clear" w:color="auto" w:fill="auto"/>
            <w:hideMark/>
          </w:tcPr>
          <w:p w14:paraId="4B98D82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1A9D119"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AC78001"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2866AA0"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9B541C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9AA7930"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BF82239"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9459AE2" w14:textId="77777777" w:rsidR="00F92DC0" w:rsidRPr="00611BE8" w:rsidRDefault="00F92DC0" w:rsidP="001B11AE">
            <w:pPr>
              <w:jc w:val="right"/>
              <w:rPr>
                <w:color w:val="000000"/>
                <w:sz w:val="12"/>
                <w:szCs w:val="12"/>
              </w:rPr>
            </w:pPr>
            <w:r w:rsidRPr="00611BE8">
              <w:rPr>
                <w:color w:val="000000"/>
                <w:sz w:val="12"/>
                <w:szCs w:val="12"/>
              </w:rPr>
              <w:t>221 361,62</w:t>
            </w:r>
          </w:p>
        </w:tc>
        <w:tc>
          <w:tcPr>
            <w:tcW w:w="878" w:type="dxa"/>
            <w:tcBorders>
              <w:top w:val="nil"/>
              <w:left w:val="nil"/>
              <w:bottom w:val="single" w:sz="4" w:space="0" w:color="auto"/>
              <w:right w:val="single" w:sz="4" w:space="0" w:color="auto"/>
            </w:tcBorders>
            <w:shd w:val="clear" w:color="auto" w:fill="auto"/>
            <w:hideMark/>
          </w:tcPr>
          <w:p w14:paraId="1E539018"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6CBA0D8" w14:textId="77777777" w:rsidR="00F92DC0" w:rsidRPr="00611BE8" w:rsidRDefault="00F92DC0" w:rsidP="001B11AE">
            <w:pPr>
              <w:jc w:val="right"/>
              <w:rPr>
                <w:color w:val="000000"/>
                <w:sz w:val="12"/>
                <w:szCs w:val="12"/>
              </w:rPr>
            </w:pPr>
            <w:r w:rsidRPr="00611BE8">
              <w:rPr>
                <w:color w:val="000000"/>
                <w:sz w:val="12"/>
                <w:szCs w:val="12"/>
              </w:rPr>
              <w:t>221 361,62</w:t>
            </w:r>
          </w:p>
        </w:tc>
      </w:tr>
      <w:tr w:rsidR="00F92DC0" w:rsidRPr="00611BE8" w14:paraId="35E05AE1"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365EBF5B" w14:textId="77777777" w:rsidR="00F92DC0" w:rsidRPr="00611BE8" w:rsidRDefault="00F92DC0" w:rsidP="001B11AE">
            <w:pPr>
              <w:rPr>
                <w:i/>
                <w:iCs/>
                <w:color w:val="000000"/>
                <w:sz w:val="12"/>
                <w:szCs w:val="12"/>
              </w:rPr>
            </w:pPr>
            <w:r w:rsidRPr="00611BE8">
              <w:rPr>
                <w:i/>
                <w:iCs/>
                <w:color w:val="000000"/>
                <w:sz w:val="12"/>
                <w:szCs w:val="12"/>
              </w:rPr>
              <w:t>приобретение оргтехники</w:t>
            </w:r>
          </w:p>
        </w:tc>
        <w:tc>
          <w:tcPr>
            <w:tcW w:w="617" w:type="dxa"/>
            <w:tcBorders>
              <w:top w:val="nil"/>
              <w:left w:val="nil"/>
              <w:bottom w:val="single" w:sz="4" w:space="0" w:color="000000"/>
              <w:right w:val="single" w:sz="4" w:space="0" w:color="000000"/>
            </w:tcBorders>
            <w:shd w:val="clear" w:color="auto" w:fill="auto"/>
            <w:hideMark/>
          </w:tcPr>
          <w:p w14:paraId="6BDFC52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29B1A6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3507B9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1A1529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4E9CDA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8829FD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63AA27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276B0C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E679E93" w14:textId="77777777" w:rsidR="00F92DC0" w:rsidRPr="00611BE8" w:rsidRDefault="00F92DC0" w:rsidP="001B11AE">
            <w:pPr>
              <w:jc w:val="right"/>
              <w:rPr>
                <w:i/>
                <w:iCs/>
                <w:color w:val="000000"/>
                <w:sz w:val="12"/>
                <w:szCs w:val="12"/>
              </w:rPr>
            </w:pPr>
            <w:r w:rsidRPr="00611BE8">
              <w:rPr>
                <w:i/>
                <w:iCs/>
                <w:color w:val="000000"/>
                <w:sz w:val="12"/>
                <w:szCs w:val="12"/>
              </w:rPr>
              <w:t>221 361,62</w:t>
            </w:r>
          </w:p>
        </w:tc>
        <w:tc>
          <w:tcPr>
            <w:tcW w:w="672" w:type="dxa"/>
            <w:tcBorders>
              <w:top w:val="nil"/>
              <w:left w:val="nil"/>
              <w:bottom w:val="single" w:sz="4" w:space="0" w:color="auto"/>
              <w:right w:val="single" w:sz="4" w:space="0" w:color="auto"/>
            </w:tcBorders>
            <w:shd w:val="clear" w:color="auto" w:fill="auto"/>
            <w:hideMark/>
          </w:tcPr>
          <w:p w14:paraId="283B4BA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5D27F9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774AA1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1AE8BC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0350D2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E46BCC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AC4104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EB2523B" w14:textId="77777777" w:rsidR="00F92DC0" w:rsidRPr="00611BE8" w:rsidRDefault="00F92DC0" w:rsidP="001B11AE">
            <w:pPr>
              <w:jc w:val="right"/>
              <w:rPr>
                <w:i/>
                <w:iCs/>
                <w:color w:val="000000"/>
                <w:sz w:val="12"/>
                <w:szCs w:val="12"/>
              </w:rPr>
            </w:pPr>
            <w:r w:rsidRPr="00611BE8">
              <w:rPr>
                <w:i/>
                <w:iCs/>
                <w:color w:val="000000"/>
                <w:sz w:val="12"/>
                <w:szCs w:val="12"/>
              </w:rPr>
              <w:t>221 361,62</w:t>
            </w:r>
          </w:p>
        </w:tc>
        <w:tc>
          <w:tcPr>
            <w:tcW w:w="878" w:type="dxa"/>
            <w:tcBorders>
              <w:top w:val="nil"/>
              <w:left w:val="nil"/>
              <w:bottom w:val="single" w:sz="4" w:space="0" w:color="auto"/>
              <w:right w:val="single" w:sz="4" w:space="0" w:color="auto"/>
            </w:tcBorders>
            <w:shd w:val="clear" w:color="auto" w:fill="auto"/>
            <w:hideMark/>
          </w:tcPr>
          <w:p w14:paraId="2A098FC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BDE9AAA" w14:textId="77777777" w:rsidR="00F92DC0" w:rsidRPr="00611BE8" w:rsidRDefault="00F92DC0" w:rsidP="001B11AE">
            <w:pPr>
              <w:jc w:val="right"/>
              <w:rPr>
                <w:i/>
                <w:iCs/>
                <w:color w:val="000000"/>
                <w:sz w:val="12"/>
                <w:szCs w:val="12"/>
              </w:rPr>
            </w:pPr>
            <w:r w:rsidRPr="00611BE8">
              <w:rPr>
                <w:i/>
                <w:iCs/>
                <w:color w:val="000000"/>
                <w:sz w:val="12"/>
                <w:szCs w:val="12"/>
              </w:rPr>
              <w:t>221 361,62</w:t>
            </w:r>
          </w:p>
        </w:tc>
      </w:tr>
      <w:tr w:rsidR="00F92DC0" w:rsidRPr="00611BE8" w14:paraId="2B3540D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B0B2B86" w14:textId="77777777" w:rsidR="00F92DC0" w:rsidRPr="00611BE8" w:rsidRDefault="00F92DC0" w:rsidP="001B11AE">
            <w:pPr>
              <w:rPr>
                <w:color w:val="000000"/>
                <w:sz w:val="12"/>
                <w:szCs w:val="12"/>
              </w:rPr>
            </w:pPr>
            <w:r w:rsidRPr="00611BE8">
              <w:rPr>
                <w:color w:val="000000"/>
                <w:sz w:val="12"/>
                <w:szCs w:val="12"/>
              </w:rPr>
              <w:t>Поступление нефиансовых активов</w:t>
            </w:r>
          </w:p>
        </w:tc>
        <w:tc>
          <w:tcPr>
            <w:tcW w:w="617" w:type="dxa"/>
            <w:tcBorders>
              <w:top w:val="nil"/>
              <w:left w:val="nil"/>
              <w:bottom w:val="single" w:sz="4" w:space="0" w:color="000000"/>
              <w:right w:val="single" w:sz="4" w:space="0" w:color="000000"/>
            </w:tcBorders>
            <w:shd w:val="clear" w:color="auto" w:fill="auto"/>
            <w:hideMark/>
          </w:tcPr>
          <w:p w14:paraId="76919FF3"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BB21940"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A7F7C5A"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57D242D7"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85B0A26" w14:textId="77777777" w:rsidR="00F92DC0" w:rsidRPr="00611BE8" w:rsidRDefault="00F92DC0" w:rsidP="001B11AE">
            <w:pPr>
              <w:jc w:val="center"/>
              <w:rPr>
                <w:color w:val="000000"/>
                <w:sz w:val="12"/>
                <w:szCs w:val="12"/>
              </w:rPr>
            </w:pPr>
            <w:r w:rsidRPr="00611BE8">
              <w:rPr>
                <w:color w:val="000000"/>
                <w:sz w:val="12"/>
                <w:szCs w:val="12"/>
              </w:rPr>
              <w:t>242</w:t>
            </w:r>
          </w:p>
        </w:tc>
        <w:tc>
          <w:tcPr>
            <w:tcW w:w="776" w:type="dxa"/>
            <w:tcBorders>
              <w:top w:val="nil"/>
              <w:left w:val="nil"/>
              <w:bottom w:val="single" w:sz="4" w:space="0" w:color="000000"/>
              <w:right w:val="single" w:sz="4" w:space="0" w:color="000000"/>
            </w:tcBorders>
            <w:shd w:val="clear" w:color="auto" w:fill="auto"/>
            <w:hideMark/>
          </w:tcPr>
          <w:p w14:paraId="17A117B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A16AA82" w14:textId="77777777" w:rsidR="00F92DC0" w:rsidRPr="00611BE8" w:rsidRDefault="00F92DC0" w:rsidP="001B11AE">
            <w:pPr>
              <w:jc w:val="center"/>
              <w:rPr>
                <w:color w:val="000000"/>
                <w:sz w:val="12"/>
                <w:szCs w:val="12"/>
              </w:rPr>
            </w:pPr>
            <w:r w:rsidRPr="00611BE8">
              <w:rPr>
                <w:color w:val="000000"/>
                <w:sz w:val="12"/>
                <w:szCs w:val="12"/>
              </w:rPr>
              <w:t>340</w:t>
            </w:r>
          </w:p>
        </w:tc>
        <w:tc>
          <w:tcPr>
            <w:tcW w:w="709" w:type="dxa"/>
            <w:tcBorders>
              <w:top w:val="nil"/>
              <w:left w:val="nil"/>
              <w:bottom w:val="single" w:sz="4" w:space="0" w:color="000000"/>
              <w:right w:val="nil"/>
            </w:tcBorders>
            <w:shd w:val="clear" w:color="auto" w:fill="auto"/>
            <w:hideMark/>
          </w:tcPr>
          <w:p w14:paraId="72980275"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CA33C69" w14:textId="77777777" w:rsidR="00F92DC0" w:rsidRPr="00611BE8" w:rsidRDefault="00F92DC0" w:rsidP="001B11AE">
            <w:pPr>
              <w:jc w:val="right"/>
              <w:rPr>
                <w:color w:val="000000"/>
                <w:sz w:val="12"/>
                <w:szCs w:val="12"/>
              </w:rPr>
            </w:pPr>
            <w:r w:rsidRPr="00611BE8">
              <w:rPr>
                <w:color w:val="000000"/>
                <w:sz w:val="12"/>
                <w:szCs w:val="12"/>
              </w:rPr>
              <w:t>218 201,60</w:t>
            </w:r>
          </w:p>
        </w:tc>
        <w:tc>
          <w:tcPr>
            <w:tcW w:w="672" w:type="dxa"/>
            <w:tcBorders>
              <w:top w:val="nil"/>
              <w:left w:val="nil"/>
              <w:bottom w:val="single" w:sz="4" w:space="0" w:color="auto"/>
              <w:right w:val="single" w:sz="4" w:space="0" w:color="auto"/>
            </w:tcBorders>
            <w:shd w:val="clear" w:color="auto" w:fill="auto"/>
            <w:hideMark/>
          </w:tcPr>
          <w:p w14:paraId="2D51765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936AF0B"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1E609FF"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11A3CAC"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69685C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797D1D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65A83D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981B629" w14:textId="77777777" w:rsidR="00F92DC0" w:rsidRPr="00611BE8" w:rsidRDefault="00F92DC0" w:rsidP="001B11AE">
            <w:pPr>
              <w:jc w:val="right"/>
              <w:rPr>
                <w:color w:val="000000"/>
                <w:sz w:val="12"/>
                <w:szCs w:val="12"/>
              </w:rPr>
            </w:pPr>
            <w:r w:rsidRPr="00611BE8">
              <w:rPr>
                <w:color w:val="000000"/>
                <w:sz w:val="12"/>
                <w:szCs w:val="12"/>
              </w:rPr>
              <w:t>218 201,60</w:t>
            </w:r>
          </w:p>
        </w:tc>
        <w:tc>
          <w:tcPr>
            <w:tcW w:w="878" w:type="dxa"/>
            <w:tcBorders>
              <w:top w:val="nil"/>
              <w:left w:val="nil"/>
              <w:bottom w:val="single" w:sz="4" w:space="0" w:color="auto"/>
              <w:right w:val="single" w:sz="4" w:space="0" w:color="auto"/>
            </w:tcBorders>
            <w:shd w:val="clear" w:color="auto" w:fill="auto"/>
            <w:hideMark/>
          </w:tcPr>
          <w:p w14:paraId="10362CEC"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9660E0A" w14:textId="77777777" w:rsidR="00F92DC0" w:rsidRPr="00611BE8" w:rsidRDefault="00F92DC0" w:rsidP="001B11AE">
            <w:pPr>
              <w:jc w:val="right"/>
              <w:rPr>
                <w:color w:val="000000"/>
                <w:sz w:val="12"/>
                <w:szCs w:val="12"/>
              </w:rPr>
            </w:pPr>
            <w:r w:rsidRPr="00611BE8">
              <w:rPr>
                <w:color w:val="000000"/>
                <w:sz w:val="12"/>
                <w:szCs w:val="12"/>
              </w:rPr>
              <w:t>218 201,60</w:t>
            </w:r>
          </w:p>
        </w:tc>
      </w:tr>
      <w:tr w:rsidR="00F92DC0" w:rsidRPr="00611BE8" w14:paraId="25A187BD"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5065712" w14:textId="77777777" w:rsidR="00F92DC0" w:rsidRPr="00611BE8" w:rsidRDefault="00F92DC0" w:rsidP="001B11AE">
            <w:pPr>
              <w:rPr>
                <w:color w:val="000000"/>
                <w:sz w:val="12"/>
                <w:szCs w:val="12"/>
              </w:rPr>
            </w:pPr>
            <w:r w:rsidRPr="00611BE8">
              <w:rPr>
                <w:color w:val="000000"/>
                <w:sz w:val="12"/>
                <w:szCs w:val="12"/>
              </w:rPr>
              <w:t>Увеличение стоимости прочих оборотных запасов (материалов)</w:t>
            </w:r>
          </w:p>
        </w:tc>
        <w:tc>
          <w:tcPr>
            <w:tcW w:w="617" w:type="dxa"/>
            <w:tcBorders>
              <w:top w:val="nil"/>
              <w:left w:val="nil"/>
              <w:bottom w:val="single" w:sz="4" w:space="0" w:color="000000"/>
              <w:right w:val="single" w:sz="4" w:space="0" w:color="000000"/>
            </w:tcBorders>
            <w:shd w:val="clear" w:color="auto" w:fill="auto"/>
            <w:hideMark/>
          </w:tcPr>
          <w:p w14:paraId="4F471FE2"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69F12D7"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FA2B7F8"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3078744B"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18123ADD" w14:textId="77777777" w:rsidR="00F92DC0" w:rsidRPr="00611BE8" w:rsidRDefault="00F92DC0" w:rsidP="001B11AE">
            <w:pPr>
              <w:jc w:val="center"/>
              <w:rPr>
                <w:color w:val="000000"/>
                <w:sz w:val="12"/>
                <w:szCs w:val="12"/>
              </w:rPr>
            </w:pPr>
            <w:r w:rsidRPr="00611BE8">
              <w:rPr>
                <w:color w:val="000000"/>
                <w:sz w:val="12"/>
                <w:szCs w:val="12"/>
              </w:rPr>
              <w:t>242</w:t>
            </w:r>
          </w:p>
        </w:tc>
        <w:tc>
          <w:tcPr>
            <w:tcW w:w="776" w:type="dxa"/>
            <w:tcBorders>
              <w:top w:val="nil"/>
              <w:left w:val="nil"/>
              <w:bottom w:val="single" w:sz="4" w:space="0" w:color="000000"/>
              <w:right w:val="single" w:sz="4" w:space="0" w:color="000000"/>
            </w:tcBorders>
            <w:shd w:val="clear" w:color="auto" w:fill="auto"/>
            <w:hideMark/>
          </w:tcPr>
          <w:p w14:paraId="0E68ED0E"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A5AF179" w14:textId="77777777" w:rsidR="00F92DC0" w:rsidRPr="00611BE8" w:rsidRDefault="00F92DC0" w:rsidP="001B11AE">
            <w:pPr>
              <w:jc w:val="center"/>
              <w:rPr>
                <w:color w:val="000000"/>
                <w:sz w:val="12"/>
                <w:szCs w:val="12"/>
              </w:rPr>
            </w:pPr>
            <w:r w:rsidRPr="00611BE8">
              <w:rPr>
                <w:color w:val="000000"/>
                <w:sz w:val="12"/>
                <w:szCs w:val="12"/>
              </w:rPr>
              <w:t>346</w:t>
            </w:r>
          </w:p>
        </w:tc>
        <w:tc>
          <w:tcPr>
            <w:tcW w:w="709" w:type="dxa"/>
            <w:tcBorders>
              <w:top w:val="nil"/>
              <w:left w:val="nil"/>
              <w:bottom w:val="single" w:sz="4" w:space="0" w:color="000000"/>
              <w:right w:val="nil"/>
            </w:tcBorders>
            <w:shd w:val="clear" w:color="auto" w:fill="auto"/>
            <w:hideMark/>
          </w:tcPr>
          <w:p w14:paraId="3DEEA26C" w14:textId="77777777" w:rsidR="00F92DC0" w:rsidRPr="00611BE8" w:rsidRDefault="00F92DC0" w:rsidP="001B11AE">
            <w:pPr>
              <w:jc w:val="center"/>
              <w:rPr>
                <w:color w:val="000000"/>
                <w:sz w:val="12"/>
                <w:szCs w:val="12"/>
              </w:rPr>
            </w:pPr>
            <w:r w:rsidRPr="00611BE8">
              <w:rPr>
                <w:color w:val="000000"/>
                <w:sz w:val="12"/>
                <w:szCs w:val="12"/>
              </w:rPr>
              <w:t>1123</w:t>
            </w:r>
          </w:p>
        </w:tc>
        <w:tc>
          <w:tcPr>
            <w:tcW w:w="759" w:type="dxa"/>
            <w:tcBorders>
              <w:top w:val="nil"/>
              <w:left w:val="single" w:sz="4" w:space="0" w:color="auto"/>
              <w:bottom w:val="single" w:sz="4" w:space="0" w:color="auto"/>
              <w:right w:val="single" w:sz="4" w:space="0" w:color="auto"/>
            </w:tcBorders>
            <w:shd w:val="clear" w:color="auto" w:fill="auto"/>
            <w:hideMark/>
          </w:tcPr>
          <w:p w14:paraId="06D9DF8E" w14:textId="77777777" w:rsidR="00F92DC0" w:rsidRPr="00611BE8" w:rsidRDefault="00F92DC0" w:rsidP="001B11AE">
            <w:pPr>
              <w:jc w:val="right"/>
              <w:rPr>
                <w:color w:val="000000"/>
                <w:sz w:val="12"/>
                <w:szCs w:val="12"/>
              </w:rPr>
            </w:pPr>
            <w:r w:rsidRPr="00611BE8">
              <w:rPr>
                <w:color w:val="000000"/>
                <w:sz w:val="12"/>
                <w:szCs w:val="12"/>
              </w:rPr>
              <w:t>218 201,60</w:t>
            </w:r>
          </w:p>
        </w:tc>
        <w:tc>
          <w:tcPr>
            <w:tcW w:w="672" w:type="dxa"/>
            <w:tcBorders>
              <w:top w:val="nil"/>
              <w:left w:val="nil"/>
              <w:bottom w:val="single" w:sz="4" w:space="0" w:color="auto"/>
              <w:right w:val="single" w:sz="4" w:space="0" w:color="auto"/>
            </w:tcBorders>
            <w:shd w:val="clear" w:color="auto" w:fill="auto"/>
            <w:hideMark/>
          </w:tcPr>
          <w:p w14:paraId="6F6207A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ECC6CEF"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37BC998"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EF18B9B"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385ACC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A41FE3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0C39A52"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B03F0B0" w14:textId="77777777" w:rsidR="00F92DC0" w:rsidRPr="00611BE8" w:rsidRDefault="00F92DC0" w:rsidP="001B11AE">
            <w:pPr>
              <w:jc w:val="right"/>
              <w:rPr>
                <w:color w:val="000000"/>
                <w:sz w:val="12"/>
                <w:szCs w:val="12"/>
              </w:rPr>
            </w:pPr>
            <w:r w:rsidRPr="00611BE8">
              <w:rPr>
                <w:color w:val="000000"/>
                <w:sz w:val="12"/>
                <w:szCs w:val="12"/>
              </w:rPr>
              <w:t>218 201,60</w:t>
            </w:r>
          </w:p>
        </w:tc>
        <w:tc>
          <w:tcPr>
            <w:tcW w:w="878" w:type="dxa"/>
            <w:tcBorders>
              <w:top w:val="nil"/>
              <w:left w:val="nil"/>
              <w:bottom w:val="single" w:sz="4" w:space="0" w:color="auto"/>
              <w:right w:val="single" w:sz="4" w:space="0" w:color="auto"/>
            </w:tcBorders>
            <w:shd w:val="clear" w:color="auto" w:fill="auto"/>
            <w:hideMark/>
          </w:tcPr>
          <w:p w14:paraId="113572EC"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A8684CD" w14:textId="77777777" w:rsidR="00F92DC0" w:rsidRPr="00611BE8" w:rsidRDefault="00F92DC0" w:rsidP="001B11AE">
            <w:pPr>
              <w:jc w:val="right"/>
              <w:rPr>
                <w:color w:val="000000"/>
                <w:sz w:val="12"/>
                <w:szCs w:val="12"/>
              </w:rPr>
            </w:pPr>
            <w:r w:rsidRPr="00611BE8">
              <w:rPr>
                <w:color w:val="000000"/>
                <w:sz w:val="12"/>
                <w:szCs w:val="12"/>
              </w:rPr>
              <w:t>218 201,60</w:t>
            </w:r>
          </w:p>
        </w:tc>
      </w:tr>
      <w:tr w:rsidR="00F92DC0" w:rsidRPr="00611BE8" w14:paraId="26B5130D"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0E11A47" w14:textId="77777777" w:rsidR="00F92DC0" w:rsidRPr="00611BE8" w:rsidRDefault="00F92DC0" w:rsidP="001B11AE">
            <w:pPr>
              <w:rPr>
                <w:i/>
                <w:iCs/>
                <w:color w:val="000000"/>
                <w:sz w:val="12"/>
                <w:szCs w:val="12"/>
              </w:rPr>
            </w:pPr>
            <w:r w:rsidRPr="00611BE8">
              <w:rPr>
                <w:i/>
                <w:iCs/>
                <w:color w:val="000000"/>
                <w:sz w:val="12"/>
                <w:szCs w:val="12"/>
              </w:rPr>
              <w:t>приобретение оргтехники</w:t>
            </w:r>
          </w:p>
        </w:tc>
        <w:tc>
          <w:tcPr>
            <w:tcW w:w="617" w:type="dxa"/>
            <w:tcBorders>
              <w:top w:val="nil"/>
              <w:left w:val="nil"/>
              <w:bottom w:val="single" w:sz="4" w:space="0" w:color="000000"/>
              <w:right w:val="single" w:sz="4" w:space="0" w:color="000000"/>
            </w:tcBorders>
            <w:shd w:val="clear" w:color="auto" w:fill="auto"/>
            <w:hideMark/>
          </w:tcPr>
          <w:p w14:paraId="16B9ED9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5DD4F0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62D220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C7F047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FDA28B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F598B4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9416B4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DBE458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77D7295" w14:textId="77777777" w:rsidR="00F92DC0" w:rsidRPr="00611BE8" w:rsidRDefault="00F92DC0" w:rsidP="001B11AE">
            <w:pPr>
              <w:jc w:val="right"/>
              <w:rPr>
                <w:i/>
                <w:iCs/>
                <w:color w:val="000000"/>
                <w:sz w:val="12"/>
                <w:szCs w:val="12"/>
              </w:rPr>
            </w:pPr>
            <w:r w:rsidRPr="00611BE8">
              <w:rPr>
                <w:i/>
                <w:iCs/>
                <w:color w:val="000000"/>
                <w:sz w:val="12"/>
                <w:szCs w:val="12"/>
              </w:rPr>
              <w:t>218 201,60</w:t>
            </w:r>
          </w:p>
        </w:tc>
        <w:tc>
          <w:tcPr>
            <w:tcW w:w="672" w:type="dxa"/>
            <w:tcBorders>
              <w:top w:val="nil"/>
              <w:left w:val="nil"/>
              <w:bottom w:val="single" w:sz="4" w:space="0" w:color="auto"/>
              <w:right w:val="single" w:sz="4" w:space="0" w:color="auto"/>
            </w:tcBorders>
            <w:shd w:val="clear" w:color="auto" w:fill="auto"/>
            <w:hideMark/>
          </w:tcPr>
          <w:p w14:paraId="72A1766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74810B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2B5A7B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DF0585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87A16A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EC34FF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5E0A8E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6BB7EE6" w14:textId="77777777" w:rsidR="00F92DC0" w:rsidRPr="00611BE8" w:rsidRDefault="00F92DC0" w:rsidP="001B11AE">
            <w:pPr>
              <w:jc w:val="right"/>
              <w:rPr>
                <w:i/>
                <w:iCs/>
                <w:color w:val="000000"/>
                <w:sz w:val="12"/>
                <w:szCs w:val="12"/>
              </w:rPr>
            </w:pPr>
            <w:r w:rsidRPr="00611BE8">
              <w:rPr>
                <w:i/>
                <w:iCs/>
                <w:color w:val="000000"/>
                <w:sz w:val="12"/>
                <w:szCs w:val="12"/>
              </w:rPr>
              <w:t>218 201,60</w:t>
            </w:r>
          </w:p>
        </w:tc>
        <w:tc>
          <w:tcPr>
            <w:tcW w:w="878" w:type="dxa"/>
            <w:tcBorders>
              <w:top w:val="nil"/>
              <w:left w:val="nil"/>
              <w:bottom w:val="single" w:sz="4" w:space="0" w:color="auto"/>
              <w:right w:val="single" w:sz="4" w:space="0" w:color="auto"/>
            </w:tcBorders>
            <w:shd w:val="clear" w:color="auto" w:fill="auto"/>
            <w:hideMark/>
          </w:tcPr>
          <w:p w14:paraId="1200427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F032527" w14:textId="77777777" w:rsidR="00F92DC0" w:rsidRPr="00611BE8" w:rsidRDefault="00F92DC0" w:rsidP="001B11AE">
            <w:pPr>
              <w:jc w:val="right"/>
              <w:rPr>
                <w:i/>
                <w:iCs/>
                <w:color w:val="000000"/>
                <w:sz w:val="12"/>
                <w:szCs w:val="12"/>
              </w:rPr>
            </w:pPr>
            <w:r w:rsidRPr="00611BE8">
              <w:rPr>
                <w:i/>
                <w:iCs/>
                <w:color w:val="000000"/>
                <w:sz w:val="12"/>
                <w:szCs w:val="12"/>
              </w:rPr>
              <w:t>218 201,60</w:t>
            </w:r>
          </w:p>
        </w:tc>
      </w:tr>
      <w:tr w:rsidR="00F92DC0" w:rsidRPr="00611BE8" w14:paraId="558528C6"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BA890F3"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5CCD68BB"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F37BF73"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28B87FBC"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9092AC9"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7FBB328A"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B8EC9F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FE645D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0115B4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4E6E83E" w14:textId="77777777" w:rsidR="00F92DC0" w:rsidRPr="00611BE8" w:rsidRDefault="00F92DC0" w:rsidP="001B11AE">
            <w:pPr>
              <w:jc w:val="right"/>
              <w:rPr>
                <w:b/>
                <w:bCs/>
                <w:color w:val="000000"/>
                <w:sz w:val="12"/>
                <w:szCs w:val="12"/>
              </w:rPr>
            </w:pPr>
            <w:r w:rsidRPr="00611BE8">
              <w:rPr>
                <w:b/>
                <w:bCs/>
                <w:color w:val="000000"/>
                <w:sz w:val="12"/>
                <w:szCs w:val="12"/>
              </w:rPr>
              <w:t>1 248 153,20</w:t>
            </w:r>
          </w:p>
        </w:tc>
        <w:tc>
          <w:tcPr>
            <w:tcW w:w="672" w:type="dxa"/>
            <w:tcBorders>
              <w:top w:val="nil"/>
              <w:left w:val="nil"/>
              <w:bottom w:val="single" w:sz="4" w:space="0" w:color="auto"/>
              <w:right w:val="single" w:sz="4" w:space="0" w:color="auto"/>
            </w:tcBorders>
            <w:shd w:val="clear" w:color="auto" w:fill="auto"/>
            <w:hideMark/>
          </w:tcPr>
          <w:p w14:paraId="19685045"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51DC1B97" w14:textId="77777777" w:rsidR="00F92DC0" w:rsidRPr="00611BE8" w:rsidRDefault="00F92DC0" w:rsidP="001B11AE">
            <w:pPr>
              <w:jc w:val="right"/>
              <w:rPr>
                <w:b/>
                <w:bCs/>
                <w:color w:val="000000"/>
                <w:sz w:val="12"/>
                <w:szCs w:val="12"/>
              </w:rPr>
            </w:pPr>
            <w:r w:rsidRPr="00611BE8">
              <w:rPr>
                <w:b/>
                <w:bCs/>
                <w:color w:val="000000"/>
                <w:sz w:val="12"/>
                <w:szCs w:val="12"/>
              </w:rPr>
              <w:t>120 734,79</w:t>
            </w:r>
          </w:p>
        </w:tc>
        <w:tc>
          <w:tcPr>
            <w:tcW w:w="737" w:type="dxa"/>
            <w:tcBorders>
              <w:top w:val="nil"/>
              <w:left w:val="nil"/>
              <w:bottom w:val="single" w:sz="4" w:space="0" w:color="auto"/>
              <w:right w:val="single" w:sz="4" w:space="0" w:color="auto"/>
            </w:tcBorders>
            <w:shd w:val="clear" w:color="auto" w:fill="auto"/>
            <w:hideMark/>
          </w:tcPr>
          <w:p w14:paraId="041B565D"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27CCCD7B" w14:textId="77777777" w:rsidR="00F92DC0" w:rsidRPr="00611BE8" w:rsidRDefault="00F92DC0" w:rsidP="001B11AE">
            <w:pPr>
              <w:jc w:val="right"/>
              <w:rPr>
                <w:b/>
                <w:bCs/>
                <w:color w:val="000000"/>
                <w:sz w:val="12"/>
                <w:szCs w:val="12"/>
              </w:rPr>
            </w:pPr>
            <w:r w:rsidRPr="00611BE8">
              <w:rPr>
                <w:b/>
                <w:bCs/>
                <w:color w:val="000000"/>
                <w:sz w:val="12"/>
                <w:szCs w:val="12"/>
              </w:rPr>
              <w:t>-1 650,42</w:t>
            </w:r>
          </w:p>
        </w:tc>
        <w:tc>
          <w:tcPr>
            <w:tcW w:w="855" w:type="dxa"/>
            <w:tcBorders>
              <w:top w:val="nil"/>
              <w:left w:val="nil"/>
              <w:bottom w:val="single" w:sz="4" w:space="0" w:color="auto"/>
              <w:right w:val="single" w:sz="4" w:space="0" w:color="auto"/>
            </w:tcBorders>
            <w:shd w:val="clear" w:color="auto" w:fill="auto"/>
            <w:hideMark/>
          </w:tcPr>
          <w:p w14:paraId="76F3BB27" w14:textId="77777777" w:rsidR="00F92DC0" w:rsidRPr="00611BE8" w:rsidRDefault="00F92DC0" w:rsidP="001B11AE">
            <w:pPr>
              <w:jc w:val="right"/>
              <w:rPr>
                <w:b/>
                <w:bCs/>
                <w:color w:val="000000"/>
                <w:sz w:val="12"/>
                <w:szCs w:val="12"/>
              </w:rPr>
            </w:pPr>
            <w:r w:rsidRPr="00611BE8">
              <w:rPr>
                <w:b/>
                <w:bCs/>
                <w:color w:val="000000"/>
                <w:sz w:val="12"/>
                <w:szCs w:val="12"/>
              </w:rPr>
              <w:t>30 300,00</w:t>
            </w:r>
          </w:p>
        </w:tc>
        <w:tc>
          <w:tcPr>
            <w:tcW w:w="794" w:type="dxa"/>
            <w:tcBorders>
              <w:top w:val="nil"/>
              <w:left w:val="nil"/>
              <w:bottom w:val="single" w:sz="4" w:space="0" w:color="auto"/>
              <w:right w:val="single" w:sz="4" w:space="0" w:color="auto"/>
            </w:tcBorders>
            <w:shd w:val="clear" w:color="auto" w:fill="auto"/>
            <w:hideMark/>
          </w:tcPr>
          <w:p w14:paraId="7F5FAE5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4B0447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93EF1ED" w14:textId="77777777" w:rsidR="00F92DC0" w:rsidRPr="00611BE8" w:rsidRDefault="00F92DC0" w:rsidP="001B11AE">
            <w:pPr>
              <w:jc w:val="right"/>
              <w:rPr>
                <w:b/>
                <w:bCs/>
                <w:color w:val="000000"/>
                <w:sz w:val="12"/>
                <w:szCs w:val="12"/>
              </w:rPr>
            </w:pPr>
            <w:r w:rsidRPr="00611BE8">
              <w:rPr>
                <w:b/>
                <w:bCs/>
                <w:color w:val="000000"/>
                <w:sz w:val="12"/>
                <w:szCs w:val="12"/>
              </w:rPr>
              <w:t>1 397 537,57</w:t>
            </w:r>
          </w:p>
        </w:tc>
        <w:tc>
          <w:tcPr>
            <w:tcW w:w="878" w:type="dxa"/>
            <w:tcBorders>
              <w:top w:val="nil"/>
              <w:left w:val="nil"/>
              <w:bottom w:val="single" w:sz="4" w:space="0" w:color="auto"/>
              <w:right w:val="single" w:sz="4" w:space="0" w:color="auto"/>
            </w:tcBorders>
            <w:shd w:val="clear" w:color="auto" w:fill="auto"/>
            <w:hideMark/>
          </w:tcPr>
          <w:p w14:paraId="0ED3FE7F" w14:textId="77777777" w:rsidR="00F92DC0" w:rsidRPr="00611BE8" w:rsidRDefault="00F92DC0" w:rsidP="001B11AE">
            <w:pPr>
              <w:jc w:val="right"/>
              <w:rPr>
                <w:b/>
                <w:bCs/>
                <w:color w:val="000000"/>
                <w:sz w:val="12"/>
                <w:szCs w:val="12"/>
              </w:rPr>
            </w:pPr>
            <w:r w:rsidRPr="00611BE8">
              <w:rPr>
                <w:b/>
                <w:bCs/>
                <w:color w:val="000000"/>
                <w:sz w:val="12"/>
                <w:szCs w:val="12"/>
              </w:rPr>
              <w:t>14 750,76</w:t>
            </w:r>
          </w:p>
        </w:tc>
        <w:tc>
          <w:tcPr>
            <w:tcW w:w="1276" w:type="dxa"/>
            <w:tcBorders>
              <w:top w:val="nil"/>
              <w:left w:val="nil"/>
              <w:bottom w:val="single" w:sz="4" w:space="0" w:color="auto"/>
              <w:right w:val="single" w:sz="4" w:space="0" w:color="auto"/>
            </w:tcBorders>
            <w:shd w:val="clear" w:color="auto" w:fill="auto"/>
            <w:hideMark/>
          </w:tcPr>
          <w:p w14:paraId="75D7091A" w14:textId="77777777" w:rsidR="00F92DC0" w:rsidRPr="00611BE8" w:rsidRDefault="00F92DC0" w:rsidP="001B11AE">
            <w:pPr>
              <w:jc w:val="right"/>
              <w:rPr>
                <w:b/>
                <w:bCs/>
                <w:color w:val="000000"/>
                <w:sz w:val="12"/>
                <w:szCs w:val="12"/>
              </w:rPr>
            </w:pPr>
            <w:r w:rsidRPr="00611BE8">
              <w:rPr>
                <w:b/>
                <w:bCs/>
                <w:color w:val="000000"/>
                <w:sz w:val="12"/>
                <w:szCs w:val="12"/>
              </w:rPr>
              <w:t>1 412 288,33</w:t>
            </w:r>
          </w:p>
        </w:tc>
      </w:tr>
      <w:tr w:rsidR="00F92DC0" w:rsidRPr="00611BE8" w14:paraId="715DB4E6"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07A175B" w14:textId="77777777" w:rsidR="00F92DC0" w:rsidRPr="00611BE8" w:rsidRDefault="00F92DC0" w:rsidP="001B11AE">
            <w:pPr>
              <w:rPr>
                <w:color w:val="000000"/>
                <w:sz w:val="12"/>
                <w:szCs w:val="12"/>
              </w:rPr>
            </w:pPr>
            <w:r w:rsidRPr="00611BE8">
              <w:rPr>
                <w:color w:val="000000"/>
                <w:sz w:val="12"/>
                <w:szCs w:val="12"/>
              </w:rPr>
              <w:t>Услуги связи</w:t>
            </w:r>
          </w:p>
        </w:tc>
        <w:tc>
          <w:tcPr>
            <w:tcW w:w="617" w:type="dxa"/>
            <w:tcBorders>
              <w:top w:val="nil"/>
              <w:left w:val="nil"/>
              <w:bottom w:val="single" w:sz="4" w:space="0" w:color="000000"/>
              <w:right w:val="single" w:sz="4" w:space="0" w:color="000000"/>
            </w:tcBorders>
            <w:shd w:val="clear" w:color="auto" w:fill="auto"/>
            <w:hideMark/>
          </w:tcPr>
          <w:p w14:paraId="16DEFFB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403BFB5"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EDE4225"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F9C528B"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B1774D0"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DE932F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6561589" w14:textId="77777777" w:rsidR="00F92DC0" w:rsidRPr="00611BE8" w:rsidRDefault="00F92DC0" w:rsidP="001B11AE">
            <w:pPr>
              <w:jc w:val="center"/>
              <w:rPr>
                <w:color w:val="000000"/>
                <w:sz w:val="12"/>
                <w:szCs w:val="12"/>
              </w:rPr>
            </w:pPr>
            <w:r w:rsidRPr="00611BE8">
              <w:rPr>
                <w:color w:val="000000"/>
                <w:sz w:val="12"/>
                <w:szCs w:val="12"/>
              </w:rPr>
              <w:t>221</w:t>
            </w:r>
          </w:p>
        </w:tc>
        <w:tc>
          <w:tcPr>
            <w:tcW w:w="709" w:type="dxa"/>
            <w:tcBorders>
              <w:top w:val="nil"/>
              <w:left w:val="nil"/>
              <w:bottom w:val="single" w:sz="4" w:space="0" w:color="000000"/>
              <w:right w:val="nil"/>
            </w:tcBorders>
            <w:shd w:val="clear" w:color="auto" w:fill="auto"/>
            <w:hideMark/>
          </w:tcPr>
          <w:p w14:paraId="6F850BBF"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E209C90" w14:textId="77777777" w:rsidR="00F92DC0" w:rsidRPr="00611BE8" w:rsidRDefault="00F92DC0" w:rsidP="001B11AE">
            <w:pPr>
              <w:jc w:val="right"/>
              <w:rPr>
                <w:color w:val="000000"/>
                <w:sz w:val="12"/>
                <w:szCs w:val="12"/>
              </w:rPr>
            </w:pPr>
            <w:r w:rsidRPr="00611BE8">
              <w:rPr>
                <w:color w:val="000000"/>
                <w:sz w:val="12"/>
                <w:szCs w:val="12"/>
              </w:rPr>
              <w:t>70 000,00</w:t>
            </w:r>
          </w:p>
        </w:tc>
        <w:tc>
          <w:tcPr>
            <w:tcW w:w="672" w:type="dxa"/>
            <w:tcBorders>
              <w:top w:val="nil"/>
              <w:left w:val="nil"/>
              <w:bottom w:val="single" w:sz="4" w:space="0" w:color="auto"/>
              <w:right w:val="single" w:sz="4" w:space="0" w:color="auto"/>
            </w:tcBorders>
            <w:shd w:val="clear" w:color="auto" w:fill="auto"/>
            <w:hideMark/>
          </w:tcPr>
          <w:p w14:paraId="24233C0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6C26162"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A1ED71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C2DD217"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4E17C3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9665AB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6B2DC26"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6B46417" w14:textId="77777777" w:rsidR="00F92DC0" w:rsidRPr="00611BE8" w:rsidRDefault="00F92DC0" w:rsidP="001B11AE">
            <w:pPr>
              <w:jc w:val="right"/>
              <w:rPr>
                <w:color w:val="000000"/>
                <w:sz w:val="12"/>
                <w:szCs w:val="12"/>
              </w:rPr>
            </w:pPr>
            <w:r w:rsidRPr="00611BE8">
              <w:rPr>
                <w:color w:val="000000"/>
                <w:sz w:val="12"/>
                <w:szCs w:val="12"/>
              </w:rPr>
              <w:t>70 000,00</w:t>
            </w:r>
          </w:p>
        </w:tc>
        <w:tc>
          <w:tcPr>
            <w:tcW w:w="878" w:type="dxa"/>
            <w:tcBorders>
              <w:top w:val="nil"/>
              <w:left w:val="nil"/>
              <w:bottom w:val="single" w:sz="4" w:space="0" w:color="auto"/>
              <w:right w:val="single" w:sz="4" w:space="0" w:color="auto"/>
            </w:tcBorders>
            <w:shd w:val="clear" w:color="auto" w:fill="auto"/>
            <w:hideMark/>
          </w:tcPr>
          <w:p w14:paraId="5170885E"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52C58F6" w14:textId="77777777" w:rsidR="00F92DC0" w:rsidRPr="00611BE8" w:rsidRDefault="00F92DC0" w:rsidP="001B11AE">
            <w:pPr>
              <w:jc w:val="right"/>
              <w:rPr>
                <w:color w:val="000000"/>
                <w:sz w:val="12"/>
                <w:szCs w:val="12"/>
              </w:rPr>
            </w:pPr>
            <w:r w:rsidRPr="00611BE8">
              <w:rPr>
                <w:color w:val="000000"/>
                <w:sz w:val="12"/>
                <w:szCs w:val="12"/>
              </w:rPr>
              <w:t>70 000,00</w:t>
            </w:r>
          </w:p>
        </w:tc>
      </w:tr>
      <w:tr w:rsidR="00F92DC0" w:rsidRPr="00611BE8" w14:paraId="494306D1"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32F1CC19" w14:textId="77777777" w:rsidR="00F92DC0" w:rsidRPr="00611BE8" w:rsidRDefault="00F92DC0" w:rsidP="001B11AE">
            <w:pPr>
              <w:rPr>
                <w:i/>
                <w:iCs/>
                <w:color w:val="000000"/>
                <w:sz w:val="12"/>
                <w:szCs w:val="12"/>
              </w:rPr>
            </w:pPr>
            <w:r w:rsidRPr="00611BE8">
              <w:rPr>
                <w:i/>
                <w:iCs/>
                <w:color w:val="000000"/>
                <w:sz w:val="12"/>
                <w:szCs w:val="12"/>
              </w:rPr>
              <w:t>марки, конверты, пересылка писем</w:t>
            </w:r>
          </w:p>
        </w:tc>
        <w:tc>
          <w:tcPr>
            <w:tcW w:w="617" w:type="dxa"/>
            <w:tcBorders>
              <w:top w:val="nil"/>
              <w:left w:val="nil"/>
              <w:bottom w:val="single" w:sz="4" w:space="0" w:color="000000"/>
              <w:right w:val="single" w:sz="4" w:space="0" w:color="000000"/>
            </w:tcBorders>
            <w:shd w:val="clear" w:color="auto" w:fill="auto"/>
            <w:hideMark/>
          </w:tcPr>
          <w:p w14:paraId="012FAE5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D3F9EC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CBB6FC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DBC9DD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8012B0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FDD41F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6377CC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9BB1AB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9FD97D5" w14:textId="77777777" w:rsidR="00F92DC0" w:rsidRPr="00611BE8" w:rsidRDefault="00F92DC0" w:rsidP="001B11AE">
            <w:pPr>
              <w:jc w:val="right"/>
              <w:rPr>
                <w:i/>
                <w:iCs/>
                <w:color w:val="000000"/>
                <w:sz w:val="12"/>
                <w:szCs w:val="12"/>
              </w:rPr>
            </w:pPr>
            <w:r w:rsidRPr="00611BE8">
              <w:rPr>
                <w:i/>
                <w:iCs/>
                <w:color w:val="000000"/>
                <w:sz w:val="12"/>
                <w:szCs w:val="12"/>
              </w:rPr>
              <w:t>70 000,00</w:t>
            </w:r>
          </w:p>
        </w:tc>
        <w:tc>
          <w:tcPr>
            <w:tcW w:w="672" w:type="dxa"/>
            <w:tcBorders>
              <w:top w:val="nil"/>
              <w:left w:val="nil"/>
              <w:bottom w:val="single" w:sz="4" w:space="0" w:color="auto"/>
              <w:right w:val="single" w:sz="4" w:space="0" w:color="auto"/>
            </w:tcBorders>
            <w:shd w:val="clear" w:color="auto" w:fill="auto"/>
            <w:hideMark/>
          </w:tcPr>
          <w:p w14:paraId="50B691A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6FFAF1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9ED720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53D555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D006ED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4A8B4F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7348FC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67B8EFF" w14:textId="77777777" w:rsidR="00F92DC0" w:rsidRPr="00611BE8" w:rsidRDefault="00F92DC0" w:rsidP="001B11AE">
            <w:pPr>
              <w:jc w:val="right"/>
              <w:rPr>
                <w:i/>
                <w:iCs/>
                <w:color w:val="000000"/>
                <w:sz w:val="12"/>
                <w:szCs w:val="12"/>
              </w:rPr>
            </w:pPr>
            <w:r w:rsidRPr="00611BE8">
              <w:rPr>
                <w:i/>
                <w:iCs/>
                <w:color w:val="000000"/>
                <w:sz w:val="12"/>
                <w:szCs w:val="12"/>
              </w:rPr>
              <w:t>70 000,00</w:t>
            </w:r>
          </w:p>
        </w:tc>
        <w:tc>
          <w:tcPr>
            <w:tcW w:w="878" w:type="dxa"/>
            <w:tcBorders>
              <w:top w:val="nil"/>
              <w:left w:val="nil"/>
              <w:bottom w:val="single" w:sz="4" w:space="0" w:color="auto"/>
              <w:right w:val="single" w:sz="4" w:space="0" w:color="auto"/>
            </w:tcBorders>
            <w:shd w:val="clear" w:color="auto" w:fill="auto"/>
            <w:hideMark/>
          </w:tcPr>
          <w:p w14:paraId="4D2982B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C8945AE" w14:textId="77777777" w:rsidR="00F92DC0" w:rsidRPr="00611BE8" w:rsidRDefault="00F92DC0" w:rsidP="001B11AE">
            <w:pPr>
              <w:jc w:val="right"/>
              <w:rPr>
                <w:i/>
                <w:iCs/>
                <w:color w:val="000000"/>
                <w:sz w:val="12"/>
                <w:szCs w:val="12"/>
              </w:rPr>
            </w:pPr>
            <w:r w:rsidRPr="00611BE8">
              <w:rPr>
                <w:i/>
                <w:iCs/>
                <w:color w:val="000000"/>
                <w:sz w:val="12"/>
                <w:szCs w:val="12"/>
              </w:rPr>
              <w:t>70 000,00</w:t>
            </w:r>
          </w:p>
        </w:tc>
      </w:tr>
      <w:tr w:rsidR="00F92DC0" w:rsidRPr="00611BE8" w14:paraId="5738B889"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B695B44" w14:textId="77777777" w:rsidR="00F92DC0" w:rsidRPr="00611BE8" w:rsidRDefault="00F92DC0" w:rsidP="001B11AE">
            <w:pPr>
              <w:rPr>
                <w:color w:val="000000"/>
                <w:sz w:val="12"/>
                <w:szCs w:val="12"/>
              </w:rPr>
            </w:pPr>
            <w:r w:rsidRPr="00611BE8">
              <w:rPr>
                <w:color w:val="000000"/>
                <w:sz w:val="12"/>
                <w:szCs w:val="12"/>
              </w:rPr>
              <w:t>Коммунальные услуги</w:t>
            </w:r>
          </w:p>
        </w:tc>
        <w:tc>
          <w:tcPr>
            <w:tcW w:w="617" w:type="dxa"/>
            <w:tcBorders>
              <w:top w:val="nil"/>
              <w:left w:val="nil"/>
              <w:bottom w:val="single" w:sz="4" w:space="0" w:color="000000"/>
              <w:right w:val="single" w:sz="4" w:space="0" w:color="000000"/>
            </w:tcBorders>
            <w:shd w:val="clear" w:color="auto" w:fill="auto"/>
            <w:hideMark/>
          </w:tcPr>
          <w:p w14:paraId="03DF034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D8E0195"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BDF607B"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73854717"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5B0539A9"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7281EF6B"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DCAD2B4"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690246E3"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7666A47" w14:textId="77777777" w:rsidR="00F92DC0" w:rsidRPr="00611BE8" w:rsidRDefault="00F92DC0" w:rsidP="001B11AE">
            <w:pPr>
              <w:jc w:val="right"/>
              <w:rPr>
                <w:color w:val="000000"/>
                <w:sz w:val="12"/>
                <w:szCs w:val="12"/>
              </w:rPr>
            </w:pPr>
            <w:r w:rsidRPr="00611BE8">
              <w:rPr>
                <w:color w:val="000000"/>
                <w:sz w:val="12"/>
                <w:szCs w:val="12"/>
              </w:rPr>
              <w:t>96 673,26</w:t>
            </w:r>
          </w:p>
        </w:tc>
        <w:tc>
          <w:tcPr>
            <w:tcW w:w="672" w:type="dxa"/>
            <w:tcBorders>
              <w:top w:val="nil"/>
              <w:left w:val="nil"/>
              <w:bottom w:val="single" w:sz="4" w:space="0" w:color="auto"/>
              <w:right w:val="single" w:sz="4" w:space="0" w:color="auto"/>
            </w:tcBorders>
            <w:shd w:val="clear" w:color="auto" w:fill="auto"/>
            <w:hideMark/>
          </w:tcPr>
          <w:p w14:paraId="4F07EA4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DB38061" w14:textId="77777777" w:rsidR="00F92DC0" w:rsidRPr="00611BE8" w:rsidRDefault="00F92DC0" w:rsidP="001B11AE">
            <w:pPr>
              <w:jc w:val="right"/>
              <w:rPr>
                <w:color w:val="000000"/>
                <w:sz w:val="12"/>
                <w:szCs w:val="12"/>
              </w:rPr>
            </w:pPr>
            <w:r w:rsidRPr="00611BE8">
              <w:rPr>
                <w:color w:val="000000"/>
                <w:sz w:val="12"/>
                <w:szCs w:val="12"/>
              </w:rPr>
              <w:t>9 289,69</w:t>
            </w:r>
          </w:p>
        </w:tc>
        <w:tc>
          <w:tcPr>
            <w:tcW w:w="737" w:type="dxa"/>
            <w:tcBorders>
              <w:top w:val="nil"/>
              <w:left w:val="nil"/>
              <w:bottom w:val="single" w:sz="4" w:space="0" w:color="auto"/>
              <w:right w:val="single" w:sz="4" w:space="0" w:color="auto"/>
            </w:tcBorders>
            <w:shd w:val="clear" w:color="auto" w:fill="auto"/>
            <w:hideMark/>
          </w:tcPr>
          <w:p w14:paraId="6A50FA3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F9C7FFA" w14:textId="77777777" w:rsidR="00F92DC0" w:rsidRPr="00611BE8" w:rsidRDefault="00F92DC0" w:rsidP="001B11AE">
            <w:pPr>
              <w:jc w:val="right"/>
              <w:rPr>
                <w:color w:val="000000"/>
                <w:sz w:val="12"/>
                <w:szCs w:val="12"/>
              </w:rPr>
            </w:pPr>
            <w:r w:rsidRPr="00611BE8">
              <w:rPr>
                <w:color w:val="000000"/>
                <w:sz w:val="12"/>
                <w:szCs w:val="12"/>
              </w:rPr>
              <w:t>-1 650,42</w:t>
            </w:r>
          </w:p>
        </w:tc>
        <w:tc>
          <w:tcPr>
            <w:tcW w:w="855" w:type="dxa"/>
            <w:tcBorders>
              <w:top w:val="nil"/>
              <w:left w:val="nil"/>
              <w:bottom w:val="single" w:sz="4" w:space="0" w:color="auto"/>
              <w:right w:val="single" w:sz="4" w:space="0" w:color="auto"/>
            </w:tcBorders>
            <w:shd w:val="clear" w:color="auto" w:fill="auto"/>
            <w:hideMark/>
          </w:tcPr>
          <w:p w14:paraId="71E66BC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FC219A6"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45EB31F"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00A807C" w14:textId="77777777" w:rsidR="00F92DC0" w:rsidRPr="00611BE8" w:rsidRDefault="00F92DC0" w:rsidP="001B11AE">
            <w:pPr>
              <w:jc w:val="right"/>
              <w:rPr>
                <w:color w:val="000000"/>
                <w:sz w:val="12"/>
                <w:szCs w:val="12"/>
              </w:rPr>
            </w:pPr>
            <w:r w:rsidRPr="00611BE8">
              <w:rPr>
                <w:color w:val="000000"/>
                <w:sz w:val="12"/>
                <w:szCs w:val="12"/>
              </w:rPr>
              <w:t>104 312,53</w:t>
            </w:r>
          </w:p>
        </w:tc>
        <w:tc>
          <w:tcPr>
            <w:tcW w:w="878" w:type="dxa"/>
            <w:tcBorders>
              <w:top w:val="nil"/>
              <w:left w:val="nil"/>
              <w:bottom w:val="single" w:sz="4" w:space="0" w:color="auto"/>
              <w:right w:val="single" w:sz="4" w:space="0" w:color="auto"/>
            </w:tcBorders>
            <w:shd w:val="clear" w:color="auto" w:fill="auto"/>
            <w:hideMark/>
          </w:tcPr>
          <w:p w14:paraId="2DEFCED1" w14:textId="77777777" w:rsidR="00F92DC0" w:rsidRPr="00611BE8" w:rsidRDefault="00F92DC0" w:rsidP="001B11AE">
            <w:pPr>
              <w:jc w:val="right"/>
              <w:rPr>
                <w:color w:val="000000"/>
                <w:sz w:val="12"/>
                <w:szCs w:val="12"/>
              </w:rPr>
            </w:pPr>
            <w:r w:rsidRPr="00611BE8">
              <w:rPr>
                <w:color w:val="000000"/>
                <w:sz w:val="12"/>
                <w:szCs w:val="12"/>
              </w:rPr>
              <w:t>-0,03</w:t>
            </w:r>
          </w:p>
        </w:tc>
        <w:tc>
          <w:tcPr>
            <w:tcW w:w="1276" w:type="dxa"/>
            <w:tcBorders>
              <w:top w:val="nil"/>
              <w:left w:val="nil"/>
              <w:bottom w:val="single" w:sz="4" w:space="0" w:color="auto"/>
              <w:right w:val="single" w:sz="4" w:space="0" w:color="auto"/>
            </w:tcBorders>
            <w:shd w:val="clear" w:color="auto" w:fill="auto"/>
            <w:hideMark/>
          </w:tcPr>
          <w:p w14:paraId="63DE037D" w14:textId="77777777" w:rsidR="00F92DC0" w:rsidRPr="00611BE8" w:rsidRDefault="00F92DC0" w:rsidP="001B11AE">
            <w:pPr>
              <w:jc w:val="right"/>
              <w:rPr>
                <w:color w:val="000000"/>
                <w:sz w:val="12"/>
                <w:szCs w:val="12"/>
              </w:rPr>
            </w:pPr>
            <w:r w:rsidRPr="00611BE8">
              <w:rPr>
                <w:color w:val="000000"/>
                <w:sz w:val="12"/>
                <w:szCs w:val="12"/>
              </w:rPr>
              <w:t>104 312,50</w:t>
            </w:r>
          </w:p>
        </w:tc>
      </w:tr>
      <w:tr w:rsidR="00F92DC0" w:rsidRPr="00611BE8" w14:paraId="4E7D34A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60C4FB7" w14:textId="77777777" w:rsidR="00F92DC0" w:rsidRPr="00611BE8" w:rsidRDefault="00F92DC0" w:rsidP="001B11AE">
            <w:pPr>
              <w:rPr>
                <w:color w:val="000000"/>
                <w:sz w:val="12"/>
                <w:szCs w:val="12"/>
              </w:rPr>
            </w:pPr>
            <w:r w:rsidRPr="00611BE8">
              <w:rPr>
                <w:color w:val="000000"/>
                <w:sz w:val="12"/>
                <w:szCs w:val="12"/>
              </w:rPr>
              <w:t>Оплата услуг горячего и холодного водоснабжения, подвоз воды</w:t>
            </w:r>
          </w:p>
        </w:tc>
        <w:tc>
          <w:tcPr>
            <w:tcW w:w="617" w:type="dxa"/>
            <w:tcBorders>
              <w:top w:val="nil"/>
              <w:left w:val="nil"/>
              <w:bottom w:val="single" w:sz="4" w:space="0" w:color="000000"/>
              <w:right w:val="single" w:sz="4" w:space="0" w:color="000000"/>
            </w:tcBorders>
            <w:shd w:val="clear" w:color="auto" w:fill="auto"/>
            <w:hideMark/>
          </w:tcPr>
          <w:p w14:paraId="115AE132"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67DFA1A"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9F0A777"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705548E9"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12DAF3D4"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74C8D61E"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7CB2F63"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28E5D7C9" w14:textId="77777777" w:rsidR="00F92DC0" w:rsidRPr="00611BE8" w:rsidRDefault="00F92DC0" w:rsidP="001B11AE">
            <w:pPr>
              <w:jc w:val="center"/>
              <w:rPr>
                <w:color w:val="000000"/>
                <w:sz w:val="12"/>
                <w:szCs w:val="12"/>
              </w:rPr>
            </w:pPr>
            <w:r w:rsidRPr="00611BE8">
              <w:rPr>
                <w:color w:val="000000"/>
                <w:sz w:val="12"/>
                <w:szCs w:val="12"/>
              </w:rPr>
              <w:t>1110</w:t>
            </w:r>
          </w:p>
        </w:tc>
        <w:tc>
          <w:tcPr>
            <w:tcW w:w="759" w:type="dxa"/>
            <w:tcBorders>
              <w:top w:val="nil"/>
              <w:left w:val="single" w:sz="4" w:space="0" w:color="auto"/>
              <w:bottom w:val="single" w:sz="4" w:space="0" w:color="auto"/>
              <w:right w:val="single" w:sz="4" w:space="0" w:color="auto"/>
            </w:tcBorders>
            <w:shd w:val="clear" w:color="auto" w:fill="auto"/>
            <w:hideMark/>
          </w:tcPr>
          <w:p w14:paraId="1494064D" w14:textId="77777777" w:rsidR="00F92DC0" w:rsidRPr="00611BE8" w:rsidRDefault="00F92DC0" w:rsidP="001B11AE">
            <w:pPr>
              <w:jc w:val="right"/>
              <w:rPr>
                <w:color w:val="000000"/>
                <w:sz w:val="12"/>
                <w:szCs w:val="12"/>
              </w:rPr>
            </w:pPr>
            <w:r w:rsidRPr="00611BE8">
              <w:rPr>
                <w:color w:val="000000"/>
                <w:sz w:val="12"/>
                <w:szCs w:val="12"/>
              </w:rPr>
              <w:t>31 088,56</w:t>
            </w:r>
          </w:p>
        </w:tc>
        <w:tc>
          <w:tcPr>
            <w:tcW w:w="672" w:type="dxa"/>
            <w:tcBorders>
              <w:top w:val="nil"/>
              <w:left w:val="nil"/>
              <w:bottom w:val="single" w:sz="4" w:space="0" w:color="auto"/>
              <w:right w:val="single" w:sz="4" w:space="0" w:color="auto"/>
            </w:tcBorders>
            <w:shd w:val="clear" w:color="auto" w:fill="auto"/>
            <w:hideMark/>
          </w:tcPr>
          <w:p w14:paraId="0DC2680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61CB265" w14:textId="77777777" w:rsidR="00F92DC0" w:rsidRPr="00611BE8" w:rsidRDefault="00F92DC0" w:rsidP="001B11AE">
            <w:pPr>
              <w:jc w:val="right"/>
              <w:rPr>
                <w:color w:val="000000"/>
                <w:sz w:val="12"/>
                <w:szCs w:val="12"/>
              </w:rPr>
            </w:pPr>
            <w:r w:rsidRPr="00611BE8">
              <w:rPr>
                <w:color w:val="000000"/>
                <w:sz w:val="12"/>
                <w:szCs w:val="12"/>
              </w:rPr>
              <w:t>2 384,18</w:t>
            </w:r>
          </w:p>
        </w:tc>
        <w:tc>
          <w:tcPr>
            <w:tcW w:w="737" w:type="dxa"/>
            <w:tcBorders>
              <w:top w:val="nil"/>
              <w:left w:val="nil"/>
              <w:bottom w:val="single" w:sz="4" w:space="0" w:color="auto"/>
              <w:right w:val="single" w:sz="4" w:space="0" w:color="auto"/>
            </w:tcBorders>
            <w:shd w:val="clear" w:color="auto" w:fill="auto"/>
            <w:hideMark/>
          </w:tcPr>
          <w:p w14:paraId="45F4CA32"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AFDC398" w14:textId="77777777" w:rsidR="00F92DC0" w:rsidRPr="00611BE8" w:rsidRDefault="00F92DC0" w:rsidP="001B11AE">
            <w:pPr>
              <w:jc w:val="right"/>
              <w:rPr>
                <w:color w:val="000000"/>
                <w:sz w:val="12"/>
                <w:szCs w:val="12"/>
              </w:rPr>
            </w:pPr>
            <w:r w:rsidRPr="00611BE8">
              <w:rPr>
                <w:color w:val="000000"/>
                <w:sz w:val="12"/>
                <w:szCs w:val="12"/>
              </w:rPr>
              <w:t>-1 387,82</w:t>
            </w:r>
          </w:p>
        </w:tc>
        <w:tc>
          <w:tcPr>
            <w:tcW w:w="855" w:type="dxa"/>
            <w:tcBorders>
              <w:top w:val="nil"/>
              <w:left w:val="nil"/>
              <w:bottom w:val="single" w:sz="4" w:space="0" w:color="auto"/>
              <w:right w:val="single" w:sz="4" w:space="0" w:color="auto"/>
            </w:tcBorders>
            <w:shd w:val="clear" w:color="auto" w:fill="auto"/>
            <w:hideMark/>
          </w:tcPr>
          <w:p w14:paraId="5445797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85246A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76DBF93"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85B3FBF" w14:textId="77777777" w:rsidR="00F92DC0" w:rsidRPr="00611BE8" w:rsidRDefault="00F92DC0" w:rsidP="001B11AE">
            <w:pPr>
              <w:jc w:val="right"/>
              <w:rPr>
                <w:color w:val="000000"/>
                <w:sz w:val="12"/>
                <w:szCs w:val="12"/>
              </w:rPr>
            </w:pPr>
            <w:r w:rsidRPr="00611BE8">
              <w:rPr>
                <w:color w:val="000000"/>
                <w:sz w:val="12"/>
                <w:szCs w:val="12"/>
              </w:rPr>
              <w:t>32 084,92</w:t>
            </w:r>
          </w:p>
        </w:tc>
        <w:tc>
          <w:tcPr>
            <w:tcW w:w="878" w:type="dxa"/>
            <w:tcBorders>
              <w:top w:val="nil"/>
              <w:left w:val="nil"/>
              <w:bottom w:val="single" w:sz="4" w:space="0" w:color="auto"/>
              <w:right w:val="single" w:sz="4" w:space="0" w:color="auto"/>
            </w:tcBorders>
            <w:shd w:val="clear" w:color="auto" w:fill="auto"/>
            <w:hideMark/>
          </w:tcPr>
          <w:p w14:paraId="4FA957F4" w14:textId="77777777" w:rsidR="00F92DC0" w:rsidRPr="00611BE8" w:rsidRDefault="00F92DC0" w:rsidP="001B11AE">
            <w:pPr>
              <w:jc w:val="right"/>
              <w:rPr>
                <w:color w:val="000000"/>
                <w:sz w:val="12"/>
                <w:szCs w:val="12"/>
              </w:rPr>
            </w:pPr>
            <w:r w:rsidRPr="00611BE8">
              <w:rPr>
                <w:color w:val="000000"/>
                <w:sz w:val="12"/>
                <w:szCs w:val="12"/>
              </w:rPr>
              <w:t>-0,02</w:t>
            </w:r>
          </w:p>
        </w:tc>
        <w:tc>
          <w:tcPr>
            <w:tcW w:w="1276" w:type="dxa"/>
            <w:tcBorders>
              <w:top w:val="nil"/>
              <w:left w:val="nil"/>
              <w:bottom w:val="single" w:sz="4" w:space="0" w:color="auto"/>
              <w:right w:val="single" w:sz="4" w:space="0" w:color="auto"/>
            </w:tcBorders>
            <w:shd w:val="clear" w:color="auto" w:fill="auto"/>
            <w:hideMark/>
          </w:tcPr>
          <w:p w14:paraId="2EA0161D" w14:textId="77777777" w:rsidR="00F92DC0" w:rsidRPr="00611BE8" w:rsidRDefault="00F92DC0" w:rsidP="001B11AE">
            <w:pPr>
              <w:jc w:val="right"/>
              <w:rPr>
                <w:color w:val="000000"/>
                <w:sz w:val="12"/>
                <w:szCs w:val="12"/>
              </w:rPr>
            </w:pPr>
            <w:r w:rsidRPr="00611BE8">
              <w:rPr>
                <w:color w:val="000000"/>
                <w:sz w:val="12"/>
                <w:szCs w:val="12"/>
              </w:rPr>
              <w:t>32 084,90</w:t>
            </w:r>
          </w:p>
        </w:tc>
      </w:tr>
      <w:tr w:rsidR="00F92DC0" w:rsidRPr="00611BE8" w14:paraId="479A6C79"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4597D2D" w14:textId="77777777" w:rsidR="00F92DC0" w:rsidRPr="00611BE8" w:rsidRDefault="00F92DC0" w:rsidP="001B11AE">
            <w:pPr>
              <w:rPr>
                <w:i/>
                <w:iCs/>
                <w:color w:val="000000"/>
                <w:sz w:val="12"/>
                <w:szCs w:val="12"/>
              </w:rPr>
            </w:pPr>
            <w:r w:rsidRPr="00611BE8">
              <w:rPr>
                <w:i/>
                <w:iCs/>
                <w:color w:val="000000"/>
                <w:sz w:val="12"/>
                <w:szCs w:val="12"/>
              </w:rPr>
              <w:t>договор №В-37 хвс</w:t>
            </w:r>
          </w:p>
        </w:tc>
        <w:tc>
          <w:tcPr>
            <w:tcW w:w="617" w:type="dxa"/>
            <w:tcBorders>
              <w:top w:val="nil"/>
              <w:left w:val="nil"/>
              <w:bottom w:val="single" w:sz="4" w:space="0" w:color="000000"/>
              <w:right w:val="single" w:sz="4" w:space="0" w:color="000000"/>
            </w:tcBorders>
            <w:shd w:val="clear" w:color="auto" w:fill="auto"/>
            <w:hideMark/>
          </w:tcPr>
          <w:p w14:paraId="6823FC0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788090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8CF611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6CD238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6D98A6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2A045E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9A65B4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E087AA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656138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F394C4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4315A2D" w14:textId="77777777" w:rsidR="00F92DC0" w:rsidRPr="00611BE8" w:rsidRDefault="00F92DC0" w:rsidP="001B11AE">
            <w:pPr>
              <w:jc w:val="right"/>
              <w:rPr>
                <w:i/>
                <w:iCs/>
                <w:color w:val="000000"/>
                <w:sz w:val="12"/>
                <w:szCs w:val="12"/>
              </w:rPr>
            </w:pPr>
            <w:r w:rsidRPr="00611BE8">
              <w:rPr>
                <w:i/>
                <w:iCs/>
                <w:color w:val="000000"/>
                <w:sz w:val="12"/>
                <w:szCs w:val="12"/>
              </w:rPr>
              <w:t>958,45</w:t>
            </w:r>
          </w:p>
        </w:tc>
        <w:tc>
          <w:tcPr>
            <w:tcW w:w="737" w:type="dxa"/>
            <w:tcBorders>
              <w:top w:val="nil"/>
              <w:left w:val="nil"/>
              <w:bottom w:val="single" w:sz="4" w:space="0" w:color="auto"/>
              <w:right w:val="single" w:sz="4" w:space="0" w:color="auto"/>
            </w:tcBorders>
            <w:shd w:val="clear" w:color="auto" w:fill="auto"/>
            <w:hideMark/>
          </w:tcPr>
          <w:p w14:paraId="645D444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910CF5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4EE8F3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EF86E8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BB4B9B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F463DD6" w14:textId="77777777" w:rsidR="00F92DC0" w:rsidRPr="00611BE8" w:rsidRDefault="00F92DC0" w:rsidP="001B11AE">
            <w:pPr>
              <w:jc w:val="right"/>
              <w:rPr>
                <w:i/>
                <w:iCs/>
                <w:color w:val="000000"/>
                <w:sz w:val="12"/>
                <w:szCs w:val="12"/>
              </w:rPr>
            </w:pPr>
            <w:r w:rsidRPr="00611BE8">
              <w:rPr>
                <w:i/>
                <w:iCs/>
                <w:color w:val="000000"/>
                <w:sz w:val="12"/>
                <w:szCs w:val="12"/>
              </w:rPr>
              <w:t>958,45</w:t>
            </w:r>
          </w:p>
        </w:tc>
        <w:tc>
          <w:tcPr>
            <w:tcW w:w="878" w:type="dxa"/>
            <w:tcBorders>
              <w:top w:val="nil"/>
              <w:left w:val="nil"/>
              <w:bottom w:val="single" w:sz="4" w:space="0" w:color="auto"/>
              <w:right w:val="single" w:sz="4" w:space="0" w:color="auto"/>
            </w:tcBorders>
            <w:shd w:val="clear" w:color="auto" w:fill="auto"/>
            <w:hideMark/>
          </w:tcPr>
          <w:p w14:paraId="14BEFACF" w14:textId="77777777" w:rsidR="00F92DC0" w:rsidRPr="00611BE8" w:rsidRDefault="00F92DC0" w:rsidP="001B11AE">
            <w:pPr>
              <w:jc w:val="right"/>
              <w:rPr>
                <w:i/>
                <w:iCs/>
                <w:color w:val="000000"/>
                <w:sz w:val="12"/>
                <w:szCs w:val="12"/>
              </w:rPr>
            </w:pPr>
            <w:r w:rsidRPr="00611BE8">
              <w:rPr>
                <w:i/>
                <w:iCs/>
                <w:color w:val="000000"/>
                <w:sz w:val="12"/>
                <w:szCs w:val="12"/>
              </w:rPr>
              <w:t>-0,01</w:t>
            </w:r>
          </w:p>
        </w:tc>
        <w:tc>
          <w:tcPr>
            <w:tcW w:w="1276" w:type="dxa"/>
            <w:tcBorders>
              <w:top w:val="nil"/>
              <w:left w:val="nil"/>
              <w:bottom w:val="single" w:sz="4" w:space="0" w:color="auto"/>
              <w:right w:val="single" w:sz="4" w:space="0" w:color="auto"/>
            </w:tcBorders>
            <w:shd w:val="clear" w:color="auto" w:fill="auto"/>
            <w:hideMark/>
          </w:tcPr>
          <w:p w14:paraId="7DA89649" w14:textId="77777777" w:rsidR="00F92DC0" w:rsidRPr="00611BE8" w:rsidRDefault="00F92DC0" w:rsidP="001B11AE">
            <w:pPr>
              <w:jc w:val="right"/>
              <w:rPr>
                <w:i/>
                <w:iCs/>
                <w:color w:val="000000"/>
                <w:sz w:val="12"/>
                <w:szCs w:val="12"/>
              </w:rPr>
            </w:pPr>
            <w:r w:rsidRPr="00611BE8">
              <w:rPr>
                <w:i/>
                <w:iCs/>
                <w:color w:val="000000"/>
                <w:sz w:val="12"/>
                <w:szCs w:val="12"/>
              </w:rPr>
              <w:t>958,44</w:t>
            </w:r>
          </w:p>
        </w:tc>
      </w:tr>
      <w:tr w:rsidR="00F92DC0" w:rsidRPr="00611BE8" w14:paraId="4058F682"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A4044D6" w14:textId="77777777" w:rsidR="00F92DC0" w:rsidRPr="00611BE8" w:rsidRDefault="00F92DC0" w:rsidP="001B11AE">
            <w:pPr>
              <w:rPr>
                <w:i/>
                <w:iCs/>
                <w:color w:val="000000"/>
                <w:sz w:val="12"/>
                <w:szCs w:val="12"/>
              </w:rPr>
            </w:pPr>
            <w:r w:rsidRPr="00611BE8">
              <w:rPr>
                <w:i/>
                <w:iCs/>
                <w:color w:val="000000"/>
                <w:sz w:val="12"/>
                <w:szCs w:val="12"/>
              </w:rPr>
              <w:t>договор №Г-37 гвс</w:t>
            </w:r>
          </w:p>
        </w:tc>
        <w:tc>
          <w:tcPr>
            <w:tcW w:w="617" w:type="dxa"/>
            <w:tcBorders>
              <w:top w:val="nil"/>
              <w:left w:val="nil"/>
              <w:bottom w:val="single" w:sz="4" w:space="0" w:color="000000"/>
              <w:right w:val="single" w:sz="4" w:space="0" w:color="000000"/>
            </w:tcBorders>
            <w:shd w:val="clear" w:color="auto" w:fill="auto"/>
            <w:hideMark/>
          </w:tcPr>
          <w:p w14:paraId="5E9D884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C81F10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00835D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607527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1F2E69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E84E3A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B1F664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EA4548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14B1CC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99CBDF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D2F7561" w14:textId="77777777" w:rsidR="00F92DC0" w:rsidRPr="00611BE8" w:rsidRDefault="00F92DC0" w:rsidP="001B11AE">
            <w:pPr>
              <w:jc w:val="right"/>
              <w:rPr>
                <w:i/>
                <w:iCs/>
                <w:color w:val="000000"/>
                <w:sz w:val="12"/>
                <w:szCs w:val="12"/>
              </w:rPr>
            </w:pPr>
            <w:r w:rsidRPr="00611BE8">
              <w:rPr>
                <w:i/>
                <w:iCs/>
                <w:color w:val="000000"/>
                <w:sz w:val="12"/>
                <w:szCs w:val="12"/>
              </w:rPr>
              <w:t>1 425,73</w:t>
            </w:r>
          </w:p>
        </w:tc>
        <w:tc>
          <w:tcPr>
            <w:tcW w:w="737" w:type="dxa"/>
            <w:tcBorders>
              <w:top w:val="nil"/>
              <w:left w:val="nil"/>
              <w:bottom w:val="single" w:sz="4" w:space="0" w:color="auto"/>
              <w:right w:val="single" w:sz="4" w:space="0" w:color="auto"/>
            </w:tcBorders>
            <w:shd w:val="clear" w:color="auto" w:fill="auto"/>
            <w:hideMark/>
          </w:tcPr>
          <w:p w14:paraId="50B6F83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65DE22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AB9A92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F9B968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EEADD4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338195B" w14:textId="77777777" w:rsidR="00F92DC0" w:rsidRPr="00611BE8" w:rsidRDefault="00F92DC0" w:rsidP="001B11AE">
            <w:pPr>
              <w:jc w:val="right"/>
              <w:rPr>
                <w:i/>
                <w:iCs/>
                <w:color w:val="000000"/>
                <w:sz w:val="12"/>
                <w:szCs w:val="12"/>
              </w:rPr>
            </w:pPr>
            <w:r w:rsidRPr="00611BE8">
              <w:rPr>
                <w:i/>
                <w:iCs/>
                <w:color w:val="000000"/>
                <w:sz w:val="12"/>
                <w:szCs w:val="12"/>
              </w:rPr>
              <w:t>1 425,73</w:t>
            </w:r>
          </w:p>
        </w:tc>
        <w:tc>
          <w:tcPr>
            <w:tcW w:w="878" w:type="dxa"/>
            <w:tcBorders>
              <w:top w:val="nil"/>
              <w:left w:val="nil"/>
              <w:bottom w:val="single" w:sz="4" w:space="0" w:color="auto"/>
              <w:right w:val="single" w:sz="4" w:space="0" w:color="auto"/>
            </w:tcBorders>
            <w:shd w:val="clear" w:color="auto" w:fill="auto"/>
            <w:hideMark/>
          </w:tcPr>
          <w:p w14:paraId="6A3177D2" w14:textId="77777777" w:rsidR="00F92DC0" w:rsidRPr="00611BE8" w:rsidRDefault="00F92DC0" w:rsidP="001B11AE">
            <w:pPr>
              <w:jc w:val="right"/>
              <w:rPr>
                <w:i/>
                <w:iCs/>
                <w:color w:val="000000"/>
                <w:sz w:val="12"/>
                <w:szCs w:val="12"/>
              </w:rPr>
            </w:pPr>
            <w:r w:rsidRPr="00611BE8">
              <w:rPr>
                <w:i/>
                <w:iCs/>
                <w:color w:val="000000"/>
                <w:sz w:val="12"/>
                <w:szCs w:val="12"/>
              </w:rPr>
              <w:t>-0,01</w:t>
            </w:r>
          </w:p>
        </w:tc>
        <w:tc>
          <w:tcPr>
            <w:tcW w:w="1276" w:type="dxa"/>
            <w:tcBorders>
              <w:top w:val="nil"/>
              <w:left w:val="nil"/>
              <w:bottom w:val="single" w:sz="4" w:space="0" w:color="auto"/>
              <w:right w:val="single" w:sz="4" w:space="0" w:color="auto"/>
            </w:tcBorders>
            <w:shd w:val="clear" w:color="auto" w:fill="auto"/>
            <w:hideMark/>
          </w:tcPr>
          <w:p w14:paraId="06CEA33C" w14:textId="77777777" w:rsidR="00F92DC0" w:rsidRPr="00611BE8" w:rsidRDefault="00F92DC0" w:rsidP="001B11AE">
            <w:pPr>
              <w:jc w:val="right"/>
              <w:rPr>
                <w:i/>
                <w:iCs/>
                <w:color w:val="000000"/>
                <w:sz w:val="12"/>
                <w:szCs w:val="12"/>
              </w:rPr>
            </w:pPr>
            <w:r w:rsidRPr="00611BE8">
              <w:rPr>
                <w:i/>
                <w:iCs/>
                <w:color w:val="000000"/>
                <w:sz w:val="12"/>
                <w:szCs w:val="12"/>
              </w:rPr>
              <w:t>1 425,72</w:t>
            </w:r>
          </w:p>
        </w:tc>
      </w:tr>
      <w:tr w:rsidR="00F92DC0" w:rsidRPr="00611BE8" w14:paraId="0F3F108C"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FF5BE88" w14:textId="77777777" w:rsidR="00F92DC0" w:rsidRPr="00611BE8" w:rsidRDefault="00F92DC0" w:rsidP="001B11AE">
            <w:pPr>
              <w:rPr>
                <w:i/>
                <w:iCs/>
                <w:color w:val="000000"/>
                <w:sz w:val="12"/>
                <w:szCs w:val="12"/>
              </w:rPr>
            </w:pPr>
            <w:r w:rsidRPr="00611BE8">
              <w:rPr>
                <w:i/>
                <w:iCs/>
                <w:color w:val="000000"/>
                <w:sz w:val="12"/>
                <w:szCs w:val="12"/>
              </w:rPr>
              <w:t>хвс</w:t>
            </w:r>
          </w:p>
        </w:tc>
        <w:tc>
          <w:tcPr>
            <w:tcW w:w="617" w:type="dxa"/>
            <w:tcBorders>
              <w:top w:val="nil"/>
              <w:left w:val="nil"/>
              <w:bottom w:val="single" w:sz="4" w:space="0" w:color="000000"/>
              <w:right w:val="single" w:sz="4" w:space="0" w:color="000000"/>
            </w:tcBorders>
            <w:shd w:val="clear" w:color="auto" w:fill="auto"/>
            <w:hideMark/>
          </w:tcPr>
          <w:p w14:paraId="019B311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9B5FB7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57DF1F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BB8198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0B700A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7A075D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1D4651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C35D42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818498C" w14:textId="77777777" w:rsidR="00F92DC0" w:rsidRPr="00611BE8" w:rsidRDefault="00F92DC0" w:rsidP="001B11AE">
            <w:pPr>
              <w:jc w:val="right"/>
              <w:rPr>
                <w:i/>
                <w:iCs/>
                <w:color w:val="000000"/>
                <w:sz w:val="12"/>
                <w:szCs w:val="12"/>
              </w:rPr>
            </w:pPr>
            <w:r w:rsidRPr="00611BE8">
              <w:rPr>
                <w:i/>
                <w:iCs/>
                <w:color w:val="000000"/>
                <w:sz w:val="12"/>
                <w:szCs w:val="12"/>
              </w:rPr>
              <w:t>13 342,94</w:t>
            </w:r>
          </w:p>
        </w:tc>
        <w:tc>
          <w:tcPr>
            <w:tcW w:w="672" w:type="dxa"/>
            <w:tcBorders>
              <w:top w:val="nil"/>
              <w:left w:val="nil"/>
              <w:bottom w:val="single" w:sz="4" w:space="0" w:color="auto"/>
              <w:right w:val="single" w:sz="4" w:space="0" w:color="auto"/>
            </w:tcBorders>
            <w:shd w:val="clear" w:color="auto" w:fill="auto"/>
            <w:hideMark/>
          </w:tcPr>
          <w:p w14:paraId="56CA678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DF3C1C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B5DA73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2E3C99B" w14:textId="77777777" w:rsidR="00F92DC0" w:rsidRPr="00611BE8" w:rsidRDefault="00F92DC0" w:rsidP="001B11AE">
            <w:pPr>
              <w:jc w:val="right"/>
              <w:rPr>
                <w:i/>
                <w:iCs/>
                <w:color w:val="000000"/>
                <w:sz w:val="12"/>
                <w:szCs w:val="12"/>
              </w:rPr>
            </w:pPr>
            <w:r w:rsidRPr="00611BE8">
              <w:rPr>
                <w:i/>
                <w:iCs/>
                <w:color w:val="000000"/>
                <w:sz w:val="12"/>
                <w:szCs w:val="12"/>
              </w:rPr>
              <w:t>-1 000,13</w:t>
            </w:r>
          </w:p>
        </w:tc>
        <w:tc>
          <w:tcPr>
            <w:tcW w:w="855" w:type="dxa"/>
            <w:tcBorders>
              <w:top w:val="nil"/>
              <w:left w:val="nil"/>
              <w:bottom w:val="single" w:sz="4" w:space="0" w:color="auto"/>
              <w:right w:val="single" w:sz="4" w:space="0" w:color="auto"/>
            </w:tcBorders>
            <w:shd w:val="clear" w:color="auto" w:fill="auto"/>
            <w:hideMark/>
          </w:tcPr>
          <w:p w14:paraId="07BA322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D23AD4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CBB813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0580D11" w14:textId="77777777" w:rsidR="00F92DC0" w:rsidRPr="00611BE8" w:rsidRDefault="00F92DC0" w:rsidP="001B11AE">
            <w:pPr>
              <w:jc w:val="right"/>
              <w:rPr>
                <w:i/>
                <w:iCs/>
                <w:color w:val="000000"/>
                <w:sz w:val="12"/>
                <w:szCs w:val="12"/>
              </w:rPr>
            </w:pPr>
            <w:r w:rsidRPr="00611BE8">
              <w:rPr>
                <w:i/>
                <w:iCs/>
                <w:color w:val="000000"/>
                <w:sz w:val="12"/>
                <w:szCs w:val="12"/>
              </w:rPr>
              <w:t>12 342,81</w:t>
            </w:r>
          </w:p>
        </w:tc>
        <w:tc>
          <w:tcPr>
            <w:tcW w:w="878" w:type="dxa"/>
            <w:tcBorders>
              <w:top w:val="nil"/>
              <w:left w:val="nil"/>
              <w:bottom w:val="single" w:sz="4" w:space="0" w:color="auto"/>
              <w:right w:val="single" w:sz="4" w:space="0" w:color="auto"/>
            </w:tcBorders>
            <w:shd w:val="clear" w:color="auto" w:fill="auto"/>
            <w:hideMark/>
          </w:tcPr>
          <w:p w14:paraId="3CFA1DF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25C6FEF" w14:textId="77777777" w:rsidR="00F92DC0" w:rsidRPr="00611BE8" w:rsidRDefault="00F92DC0" w:rsidP="001B11AE">
            <w:pPr>
              <w:jc w:val="right"/>
              <w:rPr>
                <w:i/>
                <w:iCs/>
                <w:color w:val="000000"/>
                <w:sz w:val="12"/>
                <w:szCs w:val="12"/>
              </w:rPr>
            </w:pPr>
            <w:r w:rsidRPr="00611BE8">
              <w:rPr>
                <w:i/>
                <w:iCs/>
                <w:color w:val="000000"/>
                <w:sz w:val="12"/>
                <w:szCs w:val="12"/>
              </w:rPr>
              <w:t>12 342,81</w:t>
            </w:r>
          </w:p>
        </w:tc>
      </w:tr>
      <w:tr w:rsidR="00F92DC0" w:rsidRPr="00611BE8" w14:paraId="20C2493D"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16A93D8" w14:textId="77777777" w:rsidR="00F92DC0" w:rsidRPr="00611BE8" w:rsidRDefault="00F92DC0" w:rsidP="001B11AE">
            <w:pPr>
              <w:rPr>
                <w:i/>
                <w:iCs/>
                <w:color w:val="000000"/>
                <w:sz w:val="12"/>
                <w:szCs w:val="12"/>
              </w:rPr>
            </w:pPr>
            <w:r w:rsidRPr="00611BE8">
              <w:rPr>
                <w:i/>
                <w:iCs/>
                <w:color w:val="000000"/>
                <w:sz w:val="12"/>
                <w:szCs w:val="12"/>
              </w:rPr>
              <w:t>гвс</w:t>
            </w:r>
          </w:p>
        </w:tc>
        <w:tc>
          <w:tcPr>
            <w:tcW w:w="617" w:type="dxa"/>
            <w:tcBorders>
              <w:top w:val="nil"/>
              <w:left w:val="nil"/>
              <w:bottom w:val="single" w:sz="4" w:space="0" w:color="000000"/>
              <w:right w:val="single" w:sz="4" w:space="0" w:color="000000"/>
            </w:tcBorders>
            <w:shd w:val="clear" w:color="auto" w:fill="auto"/>
            <w:hideMark/>
          </w:tcPr>
          <w:p w14:paraId="70B675C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2D1F30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B64D90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6E62BE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72EC7E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8B8EA3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8FD803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02CA82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C3BC8C5" w14:textId="77777777" w:rsidR="00F92DC0" w:rsidRPr="00611BE8" w:rsidRDefault="00F92DC0" w:rsidP="001B11AE">
            <w:pPr>
              <w:jc w:val="right"/>
              <w:rPr>
                <w:i/>
                <w:iCs/>
                <w:color w:val="000000"/>
                <w:sz w:val="12"/>
                <w:szCs w:val="12"/>
              </w:rPr>
            </w:pPr>
            <w:r w:rsidRPr="00611BE8">
              <w:rPr>
                <w:i/>
                <w:iCs/>
                <w:color w:val="000000"/>
                <w:sz w:val="12"/>
                <w:szCs w:val="12"/>
              </w:rPr>
              <w:t>17 745,62</w:t>
            </w:r>
          </w:p>
        </w:tc>
        <w:tc>
          <w:tcPr>
            <w:tcW w:w="672" w:type="dxa"/>
            <w:tcBorders>
              <w:top w:val="nil"/>
              <w:left w:val="nil"/>
              <w:bottom w:val="single" w:sz="4" w:space="0" w:color="auto"/>
              <w:right w:val="single" w:sz="4" w:space="0" w:color="auto"/>
            </w:tcBorders>
            <w:shd w:val="clear" w:color="auto" w:fill="auto"/>
            <w:hideMark/>
          </w:tcPr>
          <w:p w14:paraId="0C91F6E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6BA8EE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E09259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FF3B406" w14:textId="77777777" w:rsidR="00F92DC0" w:rsidRPr="00611BE8" w:rsidRDefault="00F92DC0" w:rsidP="001B11AE">
            <w:pPr>
              <w:jc w:val="right"/>
              <w:rPr>
                <w:i/>
                <w:iCs/>
                <w:color w:val="000000"/>
                <w:sz w:val="12"/>
                <w:szCs w:val="12"/>
              </w:rPr>
            </w:pPr>
            <w:r w:rsidRPr="00611BE8">
              <w:rPr>
                <w:i/>
                <w:iCs/>
                <w:color w:val="000000"/>
                <w:sz w:val="12"/>
                <w:szCs w:val="12"/>
              </w:rPr>
              <w:t>-387,69</w:t>
            </w:r>
          </w:p>
        </w:tc>
        <w:tc>
          <w:tcPr>
            <w:tcW w:w="855" w:type="dxa"/>
            <w:tcBorders>
              <w:top w:val="nil"/>
              <w:left w:val="nil"/>
              <w:bottom w:val="single" w:sz="4" w:space="0" w:color="auto"/>
              <w:right w:val="single" w:sz="4" w:space="0" w:color="auto"/>
            </w:tcBorders>
            <w:shd w:val="clear" w:color="auto" w:fill="auto"/>
            <w:hideMark/>
          </w:tcPr>
          <w:p w14:paraId="534E1D6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6CBB0D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F4D1F6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CBB45EE" w14:textId="77777777" w:rsidR="00F92DC0" w:rsidRPr="00611BE8" w:rsidRDefault="00F92DC0" w:rsidP="001B11AE">
            <w:pPr>
              <w:jc w:val="right"/>
              <w:rPr>
                <w:i/>
                <w:iCs/>
                <w:color w:val="000000"/>
                <w:sz w:val="12"/>
                <w:szCs w:val="12"/>
              </w:rPr>
            </w:pPr>
            <w:r w:rsidRPr="00611BE8">
              <w:rPr>
                <w:i/>
                <w:iCs/>
                <w:color w:val="000000"/>
                <w:sz w:val="12"/>
                <w:szCs w:val="12"/>
              </w:rPr>
              <w:t>17 357,93</w:t>
            </w:r>
          </w:p>
        </w:tc>
        <w:tc>
          <w:tcPr>
            <w:tcW w:w="878" w:type="dxa"/>
            <w:tcBorders>
              <w:top w:val="nil"/>
              <w:left w:val="nil"/>
              <w:bottom w:val="single" w:sz="4" w:space="0" w:color="auto"/>
              <w:right w:val="single" w:sz="4" w:space="0" w:color="auto"/>
            </w:tcBorders>
            <w:shd w:val="clear" w:color="auto" w:fill="auto"/>
            <w:hideMark/>
          </w:tcPr>
          <w:p w14:paraId="4776914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AAF43A1" w14:textId="77777777" w:rsidR="00F92DC0" w:rsidRPr="00611BE8" w:rsidRDefault="00F92DC0" w:rsidP="001B11AE">
            <w:pPr>
              <w:jc w:val="right"/>
              <w:rPr>
                <w:i/>
                <w:iCs/>
                <w:color w:val="000000"/>
                <w:sz w:val="12"/>
                <w:szCs w:val="12"/>
              </w:rPr>
            </w:pPr>
            <w:r w:rsidRPr="00611BE8">
              <w:rPr>
                <w:i/>
                <w:iCs/>
                <w:color w:val="000000"/>
                <w:sz w:val="12"/>
                <w:szCs w:val="12"/>
              </w:rPr>
              <w:t>17 357,93</w:t>
            </w:r>
          </w:p>
        </w:tc>
      </w:tr>
      <w:tr w:rsidR="00F92DC0" w:rsidRPr="00611BE8" w14:paraId="658A8040"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8806327" w14:textId="77777777" w:rsidR="00F92DC0" w:rsidRPr="00611BE8" w:rsidRDefault="00F92DC0" w:rsidP="001B11AE">
            <w:pPr>
              <w:rPr>
                <w:color w:val="000000"/>
                <w:sz w:val="12"/>
                <w:szCs w:val="12"/>
              </w:rPr>
            </w:pPr>
            <w:r w:rsidRPr="00611BE8">
              <w:rPr>
                <w:color w:val="000000"/>
                <w:sz w:val="12"/>
                <w:szCs w:val="12"/>
              </w:rPr>
              <w:t>Оплата услуг канализации, ассенизации, водоотведения</w:t>
            </w:r>
          </w:p>
        </w:tc>
        <w:tc>
          <w:tcPr>
            <w:tcW w:w="617" w:type="dxa"/>
            <w:tcBorders>
              <w:top w:val="nil"/>
              <w:left w:val="nil"/>
              <w:bottom w:val="single" w:sz="4" w:space="0" w:color="000000"/>
              <w:right w:val="single" w:sz="4" w:space="0" w:color="000000"/>
            </w:tcBorders>
            <w:shd w:val="clear" w:color="auto" w:fill="auto"/>
            <w:hideMark/>
          </w:tcPr>
          <w:p w14:paraId="5068BFA2"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D8C9C57"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656A46C"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74EEB5DF"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04C428EC"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7462916A"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4718BBE"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130AB1CC" w14:textId="77777777" w:rsidR="00F92DC0" w:rsidRPr="00611BE8" w:rsidRDefault="00F92DC0" w:rsidP="001B11AE">
            <w:pPr>
              <w:jc w:val="center"/>
              <w:rPr>
                <w:color w:val="000000"/>
                <w:sz w:val="12"/>
                <w:szCs w:val="12"/>
              </w:rPr>
            </w:pPr>
            <w:r w:rsidRPr="00611BE8">
              <w:rPr>
                <w:color w:val="000000"/>
                <w:sz w:val="12"/>
                <w:szCs w:val="12"/>
              </w:rPr>
              <w:t>1126</w:t>
            </w:r>
          </w:p>
        </w:tc>
        <w:tc>
          <w:tcPr>
            <w:tcW w:w="759" w:type="dxa"/>
            <w:tcBorders>
              <w:top w:val="nil"/>
              <w:left w:val="single" w:sz="4" w:space="0" w:color="auto"/>
              <w:bottom w:val="single" w:sz="4" w:space="0" w:color="auto"/>
              <w:right w:val="single" w:sz="4" w:space="0" w:color="auto"/>
            </w:tcBorders>
            <w:shd w:val="clear" w:color="auto" w:fill="auto"/>
            <w:hideMark/>
          </w:tcPr>
          <w:p w14:paraId="1C539450" w14:textId="77777777" w:rsidR="00F92DC0" w:rsidRPr="00611BE8" w:rsidRDefault="00F92DC0" w:rsidP="001B11AE">
            <w:pPr>
              <w:jc w:val="right"/>
              <w:rPr>
                <w:color w:val="000000"/>
                <w:sz w:val="12"/>
                <w:szCs w:val="12"/>
              </w:rPr>
            </w:pPr>
            <w:r w:rsidRPr="00611BE8">
              <w:rPr>
                <w:color w:val="000000"/>
                <w:sz w:val="12"/>
                <w:szCs w:val="12"/>
              </w:rPr>
              <w:t>18 140,45</w:t>
            </w:r>
          </w:p>
        </w:tc>
        <w:tc>
          <w:tcPr>
            <w:tcW w:w="672" w:type="dxa"/>
            <w:tcBorders>
              <w:top w:val="nil"/>
              <w:left w:val="nil"/>
              <w:bottom w:val="single" w:sz="4" w:space="0" w:color="auto"/>
              <w:right w:val="single" w:sz="4" w:space="0" w:color="auto"/>
            </w:tcBorders>
            <w:shd w:val="clear" w:color="auto" w:fill="auto"/>
            <w:hideMark/>
          </w:tcPr>
          <w:p w14:paraId="4D6D733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AE8E621" w14:textId="77777777" w:rsidR="00F92DC0" w:rsidRPr="00611BE8" w:rsidRDefault="00F92DC0" w:rsidP="001B11AE">
            <w:pPr>
              <w:jc w:val="right"/>
              <w:rPr>
                <w:color w:val="000000"/>
                <w:sz w:val="12"/>
                <w:szCs w:val="12"/>
              </w:rPr>
            </w:pPr>
            <w:r w:rsidRPr="00611BE8">
              <w:rPr>
                <w:color w:val="000000"/>
                <w:sz w:val="12"/>
                <w:szCs w:val="12"/>
              </w:rPr>
              <w:t>1 549,44</w:t>
            </w:r>
          </w:p>
        </w:tc>
        <w:tc>
          <w:tcPr>
            <w:tcW w:w="737" w:type="dxa"/>
            <w:tcBorders>
              <w:top w:val="nil"/>
              <w:left w:val="nil"/>
              <w:bottom w:val="single" w:sz="4" w:space="0" w:color="auto"/>
              <w:right w:val="single" w:sz="4" w:space="0" w:color="auto"/>
            </w:tcBorders>
            <w:shd w:val="clear" w:color="auto" w:fill="auto"/>
            <w:hideMark/>
          </w:tcPr>
          <w:p w14:paraId="53D17D31"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6BCAEB9" w14:textId="77777777" w:rsidR="00F92DC0" w:rsidRPr="00611BE8" w:rsidRDefault="00F92DC0" w:rsidP="001B11AE">
            <w:pPr>
              <w:jc w:val="right"/>
              <w:rPr>
                <w:color w:val="000000"/>
                <w:sz w:val="12"/>
                <w:szCs w:val="12"/>
              </w:rPr>
            </w:pPr>
            <w:r w:rsidRPr="00611BE8">
              <w:rPr>
                <w:color w:val="000000"/>
                <w:sz w:val="12"/>
                <w:szCs w:val="12"/>
              </w:rPr>
              <w:t>-262,60</w:t>
            </w:r>
          </w:p>
        </w:tc>
        <w:tc>
          <w:tcPr>
            <w:tcW w:w="855" w:type="dxa"/>
            <w:tcBorders>
              <w:top w:val="nil"/>
              <w:left w:val="nil"/>
              <w:bottom w:val="single" w:sz="4" w:space="0" w:color="auto"/>
              <w:right w:val="single" w:sz="4" w:space="0" w:color="auto"/>
            </w:tcBorders>
            <w:shd w:val="clear" w:color="auto" w:fill="auto"/>
            <w:hideMark/>
          </w:tcPr>
          <w:p w14:paraId="2F87B49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427E65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9BC5726"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968017B" w14:textId="77777777" w:rsidR="00F92DC0" w:rsidRPr="00611BE8" w:rsidRDefault="00F92DC0" w:rsidP="001B11AE">
            <w:pPr>
              <w:jc w:val="right"/>
              <w:rPr>
                <w:color w:val="000000"/>
                <w:sz w:val="12"/>
                <w:szCs w:val="12"/>
              </w:rPr>
            </w:pPr>
            <w:r w:rsidRPr="00611BE8">
              <w:rPr>
                <w:color w:val="000000"/>
                <w:sz w:val="12"/>
                <w:szCs w:val="12"/>
              </w:rPr>
              <w:t>19 427,29</w:t>
            </w:r>
          </w:p>
        </w:tc>
        <w:tc>
          <w:tcPr>
            <w:tcW w:w="878" w:type="dxa"/>
            <w:tcBorders>
              <w:top w:val="nil"/>
              <w:left w:val="nil"/>
              <w:bottom w:val="single" w:sz="4" w:space="0" w:color="auto"/>
              <w:right w:val="single" w:sz="4" w:space="0" w:color="auto"/>
            </w:tcBorders>
            <w:shd w:val="clear" w:color="auto" w:fill="auto"/>
            <w:hideMark/>
          </w:tcPr>
          <w:p w14:paraId="460D99C2" w14:textId="77777777" w:rsidR="00F92DC0" w:rsidRPr="00611BE8" w:rsidRDefault="00F92DC0" w:rsidP="001B11AE">
            <w:pPr>
              <w:jc w:val="right"/>
              <w:rPr>
                <w:color w:val="000000"/>
                <w:sz w:val="12"/>
                <w:szCs w:val="12"/>
              </w:rPr>
            </w:pPr>
            <w:r w:rsidRPr="00611BE8">
              <w:rPr>
                <w:color w:val="000000"/>
                <w:sz w:val="12"/>
                <w:szCs w:val="12"/>
              </w:rPr>
              <w:t>-0,01</w:t>
            </w:r>
          </w:p>
        </w:tc>
        <w:tc>
          <w:tcPr>
            <w:tcW w:w="1276" w:type="dxa"/>
            <w:tcBorders>
              <w:top w:val="nil"/>
              <w:left w:val="nil"/>
              <w:bottom w:val="single" w:sz="4" w:space="0" w:color="auto"/>
              <w:right w:val="single" w:sz="4" w:space="0" w:color="auto"/>
            </w:tcBorders>
            <w:shd w:val="clear" w:color="auto" w:fill="auto"/>
            <w:hideMark/>
          </w:tcPr>
          <w:p w14:paraId="12D08BA9" w14:textId="77777777" w:rsidR="00F92DC0" w:rsidRPr="00611BE8" w:rsidRDefault="00F92DC0" w:rsidP="001B11AE">
            <w:pPr>
              <w:jc w:val="right"/>
              <w:rPr>
                <w:color w:val="000000"/>
                <w:sz w:val="12"/>
                <w:szCs w:val="12"/>
              </w:rPr>
            </w:pPr>
            <w:r w:rsidRPr="00611BE8">
              <w:rPr>
                <w:color w:val="000000"/>
                <w:sz w:val="12"/>
                <w:szCs w:val="12"/>
              </w:rPr>
              <w:t>19 427,28</w:t>
            </w:r>
          </w:p>
        </w:tc>
      </w:tr>
      <w:tr w:rsidR="00F92DC0" w:rsidRPr="00611BE8" w14:paraId="7AC1825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D66F763" w14:textId="77777777" w:rsidR="00F92DC0" w:rsidRPr="00611BE8" w:rsidRDefault="00F92DC0" w:rsidP="001B11AE">
            <w:pPr>
              <w:rPr>
                <w:i/>
                <w:iCs/>
                <w:color w:val="000000"/>
                <w:sz w:val="12"/>
                <w:szCs w:val="12"/>
              </w:rPr>
            </w:pPr>
            <w:r w:rsidRPr="00611BE8">
              <w:rPr>
                <w:i/>
                <w:iCs/>
                <w:color w:val="000000"/>
                <w:sz w:val="12"/>
                <w:szCs w:val="12"/>
              </w:rPr>
              <w:t>договор №К-37 кос</w:t>
            </w:r>
          </w:p>
        </w:tc>
        <w:tc>
          <w:tcPr>
            <w:tcW w:w="617" w:type="dxa"/>
            <w:tcBorders>
              <w:top w:val="nil"/>
              <w:left w:val="nil"/>
              <w:bottom w:val="single" w:sz="4" w:space="0" w:color="000000"/>
              <w:right w:val="single" w:sz="4" w:space="0" w:color="000000"/>
            </w:tcBorders>
            <w:shd w:val="clear" w:color="auto" w:fill="auto"/>
            <w:hideMark/>
          </w:tcPr>
          <w:p w14:paraId="422D462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DE991B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4893A1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F860E7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4E5FF7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685509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3728A9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C3B06B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F7C6D3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377E58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9AD2536" w14:textId="77777777" w:rsidR="00F92DC0" w:rsidRPr="00611BE8" w:rsidRDefault="00F92DC0" w:rsidP="001B11AE">
            <w:pPr>
              <w:jc w:val="right"/>
              <w:rPr>
                <w:i/>
                <w:iCs/>
                <w:color w:val="000000"/>
                <w:sz w:val="12"/>
                <w:szCs w:val="12"/>
              </w:rPr>
            </w:pPr>
            <w:r w:rsidRPr="00611BE8">
              <w:rPr>
                <w:i/>
                <w:iCs/>
                <w:color w:val="000000"/>
                <w:sz w:val="12"/>
                <w:szCs w:val="12"/>
              </w:rPr>
              <w:t>1 549,44</w:t>
            </w:r>
          </w:p>
        </w:tc>
        <w:tc>
          <w:tcPr>
            <w:tcW w:w="737" w:type="dxa"/>
            <w:tcBorders>
              <w:top w:val="nil"/>
              <w:left w:val="nil"/>
              <w:bottom w:val="single" w:sz="4" w:space="0" w:color="auto"/>
              <w:right w:val="single" w:sz="4" w:space="0" w:color="auto"/>
            </w:tcBorders>
            <w:shd w:val="clear" w:color="auto" w:fill="auto"/>
            <w:hideMark/>
          </w:tcPr>
          <w:p w14:paraId="0279792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929ED2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87B505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DC6681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F9468C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B8371E4" w14:textId="77777777" w:rsidR="00F92DC0" w:rsidRPr="00611BE8" w:rsidRDefault="00F92DC0" w:rsidP="001B11AE">
            <w:pPr>
              <w:jc w:val="right"/>
              <w:rPr>
                <w:i/>
                <w:iCs/>
                <w:color w:val="000000"/>
                <w:sz w:val="12"/>
                <w:szCs w:val="12"/>
              </w:rPr>
            </w:pPr>
            <w:r w:rsidRPr="00611BE8">
              <w:rPr>
                <w:i/>
                <w:iCs/>
                <w:color w:val="000000"/>
                <w:sz w:val="12"/>
                <w:szCs w:val="12"/>
              </w:rPr>
              <w:t>1 549,44</w:t>
            </w:r>
          </w:p>
        </w:tc>
        <w:tc>
          <w:tcPr>
            <w:tcW w:w="878" w:type="dxa"/>
            <w:tcBorders>
              <w:top w:val="nil"/>
              <w:left w:val="nil"/>
              <w:bottom w:val="single" w:sz="4" w:space="0" w:color="auto"/>
              <w:right w:val="single" w:sz="4" w:space="0" w:color="auto"/>
            </w:tcBorders>
            <w:shd w:val="clear" w:color="auto" w:fill="auto"/>
            <w:hideMark/>
          </w:tcPr>
          <w:p w14:paraId="5CB51BC8" w14:textId="77777777" w:rsidR="00F92DC0" w:rsidRPr="00611BE8" w:rsidRDefault="00F92DC0" w:rsidP="001B11AE">
            <w:pPr>
              <w:jc w:val="right"/>
              <w:rPr>
                <w:i/>
                <w:iCs/>
                <w:color w:val="000000"/>
                <w:sz w:val="12"/>
                <w:szCs w:val="12"/>
              </w:rPr>
            </w:pPr>
            <w:r w:rsidRPr="00611BE8">
              <w:rPr>
                <w:i/>
                <w:iCs/>
                <w:color w:val="000000"/>
                <w:sz w:val="12"/>
                <w:szCs w:val="12"/>
              </w:rPr>
              <w:t>-0,01</w:t>
            </w:r>
          </w:p>
        </w:tc>
        <w:tc>
          <w:tcPr>
            <w:tcW w:w="1276" w:type="dxa"/>
            <w:tcBorders>
              <w:top w:val="nil"/>
              <w:left w:val="nil"/>
              <w:bottom w:val="single" w:sz="4" w:space="0" w:color="auto"/>
              <w:right w:val="single" w:sz="4" w:space="0" w:color="auto"/>
            </w:tcBorders>
            <w:shd w:val="clear" w:color="auto" w:fill="auto"/>
            <w:hideMark/>
          </w:tcPr>
          <w:p w14:paraId="2AF7AD56" w14:textId="77777777" w:rsidR="00F92DC0" w:rsidRPr="00611BE8" w:rsidRDefault="00F92DC0" w:rsidP="001B11AE">
            <w:pPr>
              <w:jc w:val="right"/>
              <w:rPr>
                <w:i/>
                <w:iCs/>
                <w:color w:val="000000"/>
                <w:sz w:val="12"/>
                <w:szCs w:val="12"/>
              </w:rPr>
            </w:pPr>
            <w:r w:rsidRPr="00611BE8">
              <w:rPr>
                <w:i/>
                <w:iCs/>
                <w:color w:val="000000"/>
                <w:sz w:val="12"/>
                <w:szCs w:val="12"/>
              </w:rPr>
              <w:t>1 549,43</w:t>
            </w:r>
          </w:p>
        </w:tc>
      </w:tr>
      <w:tr w:rsidR="00F92DC0" w:rsidRPr="00611BE8" w14:paraId="1A846D65"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6CB37750" w14:textId="77777777" w:rsidR="00F92DC0" w:rsidRPr="00611BE8" w:rsidRDefault="00F92DC0" w:rsidP="001B11AE">
            <w:pPr>
              <w:rPr>
                <w:i/>
                <w:iCs/>
                <w:color w:val="000000"/>
                <w:sz w:val="12"/>
                <w:szCs w:val="12"/>
              </w:rPr>
            </w:pPr>
            <w:r w:rsidRPr="00611BE8">
              <w:rPr>
                <w:i/>
                <w:iCs/>
                <w:color w:val="000000"/>
                <w:sz w:val="12"/>
                <w:szCs w:val="12"/>
              </w:rPr>
              <w:t>кос</w:t>
            </w:r>
          </w:p>
        </w:tc>
        <w:tc>
          <w:tcPr>
            <w:tcW w:w="617" w:type="dxa"/>
            <w:tcBorders>
              <w:top w:val="nil"/>
              <w:left w:val="nil"/>
              <w:bottom w:val="single" w:sz="4" w:space="0" w:color="000000"/>
              <w:right w:val="single" w:sz="4" w:space="0" w:color="000000"/>
            </w:tcBorders>
            <w:shd w:val="clear" w:color="auto" w:fill="auto"/>
            <w:hideMark/>
          </w:tcPr>
          <w:p w14:paraId="3BF51B3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5210CA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FEE508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495502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F307F3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28E6BA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CC3CDD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EBD70F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4A3EAA2" w14:textId="77777777" w:rsidR="00F92DC0" w:rsidRPr="00611BE8" w:rsidRDefault="00F92DC0" w:rsidP="001B11AE">
            <w:pPr>
              <w:jc w:val="right"/>
              <w:rPr>
                <w:i/>
                <w:iCs/>
                <w:color w:val="000000"/>
                <w:sz w:val="12"/>
                <w:szCs w:val="12"/>
              </w:rPr>
            </w:pPr>
            <w:r w:rsidRPr="00611BE8">
              <w:rPr>
                <w:i/>
                <w:iCs/>
                <w:color w:val="000000"/>
                <w:sz w:val="12"/>
                <w:szCs w:val="12"/>
              </w:rPr>
              <w:t>18 140,45</w:t>
            </w:r>
          </w:p>
        </w:tc>
        <w:tc>
          <w:tcPr>
            <w:tcW w:w="672" w:type="dxa"/>
            <w:tcBorders>
              <w:top w:val="nil"/>
              <w:left w:val="nil"/>
              <w:bottom w:val="single" w:sz="4" w:space="0" w:color="auto"/>
              <w:right w:val="single" w:sz="4" w:space="0" w:color="auto"/>
            </w:tcBorders>
            <w:shd w:val="clear" w:color="auto" w:fill="auto"/>
            <w:hideMark/>
          </w:tcPr>
          <w:p w14:paraId="0F6D0B1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54F3AB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B8C2B4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B658130" w14:textId="77777777" w:rsidR="00F92DC0" w:rsidRPr="00611BE8" w:rsidRDefault="00F92DC0" w:rsidP="001B11AE">
            <w:pPr>
              <w:jc w:val="right"/>
              <w:rPr>
                <w:i/>
                <w:iCs/>
                <w:color w:val="000000"/>
                <w:sz w:val="12"/>
                <w:szCs w:val="12"/>
              </w:rPr>
            </w:pPr>
            <w:r w:rsidRPr="00611BE8">
              <w:rPr>
                <w:i/>
                <w:iCs/>
                <w:color w:val="000000"/>
                <w:sz w:val="12"/>
                <w:szCs w:val="12"/>
              </w:rPr>
              <w:t>-262,60</w:t>
            </w:r>
          </w:p>
        </w:tc>
        <w:tc>
          <w:tcPr>
            <w:tcW w:w="855" w:type="dxa"/>
            <w:tcBorders>
              <w:top w:val="nil"/>
              <w:left w:val="nil"/>
              <w:bottom w:val="single" w:sz="4" w:space="0" w:color="auto"/>
              <w:right w:val="single" w:sz="4" w:space="0" w:color="auto"/>
            </w:tcBorders>
            <w:shd w:val="clear" w:color="auto" w:fill="auto"/>
            <w:hideMark/>
          </w:tcPr>
          <w:p w14:paraId="4019D6F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A58BB5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917CAE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0CEDE26" w14:textId="77777777" w:rsidR="00F92DC0" w:rsidRPr="00611BE8" w:rsidRDefault="00F92DC0" w:rsidP="001B11AE">
            <w:pPr>
              <w:jc w:val="right"/>
              <w:rPr>
                <w:i/>
                <w:iCs/>
                <w:color w:val="000000"/>
                <w:sz w:val="12"/>
                <w:szCs w:val="12"/>
              </w:rPr>
            </w:pPr>
            <w:r w:rsidRPr="00611BE8">
              <w:rPr>
                <w:i/>
                <w:iCs/>
                <w:color w:val="000000"/>
                <w:sz w:val="12"/>
                <w:szCs w:val="12"/>
              </w:rPr>
              <w:t>17 877,85</w:t>
            </w:r>
          </w:p>
        </w:tc>
        <w:tc>
          <w:tcPr>
            <w:tcW w:w="878" w:type="dxa"/>
            <w:tcBorders>
              <w:top w:val="nil"/>
              <w:left w:val="nil"/>
              <w:bottom w:val="single" w:sz="4" w:space="0" w:color="auto"/>
              <w:right w:val="single" w:sz="4" w:space="0" w:color="auto"/>
            </w:tcBorders>
            <w:shd w:val="clear" w:color="auto" w:fill="auto"/>
            <w:hideMark/>
          </w:tcPr>
          <w:p w14:paraId="3B2D2B8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EEAA338" w14:textId="77777777" w:rsidR="00F92DC0" w:rsidRPr="00611BE8" w:rsidRDefault="00F92DC0" w:rsidP="001B11AE">
            <w:pPr>
              <w:jc w:val="right"/>
              <w:rPr>
                <w:i/>
                <w:iCs/>
                <w:color w:val="000000"/>
                <w:sz w:val="12"/>
                <w:szCs w:val="12"/>
              </w:rPr>
            </w:pPr>
            <w:r w:rsidRPr="00611BE8">
              <w:rPr>
                <w:i/>
                <w:iCs/>
                <w:color w:val="000000"/>
                <w:sz w:val="12"/>
                <w:szCs w:val="12"/>
              </w:rPr>
              <w:t>17 877,85</w:t>
            </w:r>
          </w:p>
        </w:tc>
      </w:tr>
      <w:tr w:rsidR="00F92DC0" w:rsidRPr="00611BE8" w14:paraId="4A2C1F81"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5656B32" w14:textId="77777777" w:rsidR="00F92DC0" w:rsidRPr="00611BE8" w:rsidRDefault="00F92DC0" w:rsidP="001B11AE">
            <w:pPr>
              <w:rPr>
                <w:color w:val="000000"/>
                <w:sz w:val="12"/>
                <w:szCs w:val="12"/>
              </w:rPr>
            </w:pPr>
            <w:r w:rsidRPr="00611BE8">
              <w:rPr>
                <w:color w:val="000000"/>
                <w:sz w:val="12"/>
                <w:szCs w:val="12"/>
              </w:rPr>
              <w:lastRenderedPageBreak/>
              <w:t>Другие расходы по оплате коммунальных услуг</w:t>
            </w:r>
          </w:p>
        </w:tc>
        <w:tc>
          <w:tcPr>
            <w:tcW w:w="617" w:type="dxa"/>
            <w:tcBorders>
              <w:top w:val="nil"/>
              <w:left w:val="nil"/>
              <w:bottom w:val="single" w:sz="4" w:space="0" w:color="000000"/>
              <w:right w:val="single" w:sz="4" w:space="0" w:color="000000"/>
            </w:tcBorders>
            <w:shd w:val="clear" w:color="auto" w:fill="auto"/>
            <w:hideMark/>
          </w:tcPr>
          <w:p w14:paraId="7ECE3D25"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90CA86E"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5A664B2"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5B71C73F"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6F599C6"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7190B43"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6D1C402"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1859632F" w14:textId="77777777" w:rsidR="00F92DC0" w:rsidRPr="00611BE8" w:rsidRDefault="00F92DC0" w:rsidP="001B11AE">
            <w:pPr>
              <w:jc w:val="center"/>
              <w:rPr>
                <w:color w:val="000000"/>
                <w:sz w:val="12"/>
                <w:szCs w:val="12"/>
              </w:rPr>
            </w:pPr>
            <w:r w:rsidRPr="00611BE8">
              <w:rPr>
                <w:color w:val="000000"/>
                <w:sz w:val="12"/>
                <w:szCs w:val="12"/>
              </w:rPr>
              <w:t>1127</w:t>
            </w:r>
          </w:p>
        </w:tc>
        <w:tc>
          <w:tcPr>
            <w:tcW w:w="759" w:type="dxa"/>
            <w:tcBorders>
              <w:top w:val="nil"/>
              <w:left w:val="single" w:sz="4" w:space="0" w:color="auto"/>
              <w:bottom w:val="single" w:sz="4" w:space="0" w:color="auto"/>
              <w:right w:val="single" w:sz="4" w:space="0" w:color="auto"/>
            </w:tcBorders>
            <w:shd w:val="clear" w:color="auto" w:fill="auto"/>
            <w:hideMark/>
          </w:tcPr>
          <w:p w14:paraId="383ECF7A" w14:textId="77777777" w:rsidR="00F92DC0" w:rsidRPr="00611BE8" w:rsidRDefault="00F92DC0" w:rsidP="001B11AE">
            <w:pPr>
              <w:jc w:val="right"/>
              <w:rPr>
                <w:color w:val="000000"/>
                <w:sz w:val="12"/>
                <w:szCs w:val="12"/>
              </w:rPr>
            </w:pPr>
            <w:r w:rsidRPr="00611BE8">
              <w:rPr>
                <w:color w:val="000000"/>
                <w:sz w:val="12"/>
                <w:szCs w:val="12"/>
              </w:rPr>
              <w:t>47 444,25</w:t>
            </w:r>
          </w:p>
        </w:tc>
        <w:tc>
          <w:tcPr>
            <w:tcW w:w="672" w:type="dxa"/>
            <w:tcBorders>
              <w:top w:val="nil"/>
              <w:left w:val="nil"/>
              <w:bottom w:val="single" w:sz="4" w:space="0" w:color="auto"/>
              <w:right w:val="single" w:sz="4" w:space="0" w:color="auto"/>
            </w:tcBorders>
            <w:shd w:val="clear" w:color="auto" w:fill="auto"/>
            <w:hideMark/>
          </w:tcPr>
          <w:p w14:paraId="5CAA472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B784FC1" w14:textId="77777777" w:rsidR="00F92DC0" w:rsidRPr="00611BE8" w:rsidRDefault="00F92DC0" w:rsidP="001B11AE">
            <w:pPr>
              <w:jc w:val="right"/>
              <w:rPr>
                <w:color w:val="000000"/>
                <w:sz w:val="12"/>
                <w:szCs w:val="12"/>
              </w:rPr>
            </w:pPr>
            <w:r w:rsidRPr="00611BE8">
              <w:rPr>
                <w:color w:val="000000"/>
                <w:sz w:val="12"/>
                <w:szCs w:val="12"/>
              </w:rPr>
              <w:t>5 356,07</w:t>
            </w:r>
          </w:p>
        </w:tc>
        <w:tc>
          <w:tcPr>
            <w:tcW w:w="737" w:type="dxa"/>
            <w:tcBorders>
              <w:top w:val="nil"/>
              <w:left w:val="nil"/>
              <w:bottom w:val="single" w:sz="4" w:space="0" w:color="auto"/>
              <w:right w:val="single" w:sz="4" w:space="0" w:color="auto"/>
            </w:tcBorders>
            <w:shd w:val="clear" w:color="auto" w:fill="auto"/>
            <w:hideMark/>
          </w:tcPr>
          <w:p w14:paraId="21985583"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C15577B"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9CA022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5C20876"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FCB4C5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53D8026" w14:textId="77777777" w:rsidR="00F92DC0" w:rsidRPr="00611BE8" w:rsidRDefault="00F92DC0" w:rsidP="001B11AE">
            <w:pPr>
              <w:jc w:val="right"/>
              <w:rPr>
                <w:color w:val="000000"/>
                <w:sz w:val="12"/>
                <w:szCs w:val="12"/>
              </w:rPr>
            </w:pPr>
            <w:r w:rsidRPr="00611BE8">
              <w:rPr>
                <w:color w:val="000000"/>
                <w:sz w:val="12"/>
                <w:szCs w:val="12"/>
              </w:rPr>
              <w:t>52 800,32</w:t>
            </w:r>
          </w:p>
        </w:tc>
        <w:tc>
          <w:tcPr>
            <w:tcW w:w="878" w:type="dxa"/>
            <w:tcBorders>
              <w:top w:val="nil"/>
              <w:left w:val="nil"/>
              <w:bottom w:val="single" w:sz="4" w:space="0" w:color="auto"/>
              <w:right w:val="single" w:sz="4" w:space="0" w:color="auto"/>
            </w:tcBorders>
            <w:shd w:val="clear" w:color="auto" w:fill="auto"/>
            <w:hideMark/>
          </w:tcPr>
          <w:p w14:paraId="336A0F04"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6CEE4CC" w14:textId="77777777" w:rsidR="00F92DC0" w:rsidRPr="00611BE8" w:rsidRDefault="00F92DC0" w:rsidP="001B11AE">
            <w:pPr>
              <w:jc w:val="right"/>
              <w:rPr>
                <w:color w:val="000000"/>
                <w:sz w:val="12"/>
                <w:szCs w:val="12"/>
              </w:rPr>
            </w:pPr>
            <w:r w:rsidRPr="00611BE8">
              <w:rPr>
                <w:color w:val="000000"/>
                <w:sz w:val="12"/>
                <w:szCs w:val="12"/>
              </w:rPr>
              <w:t>52 800,32</w:t>
            </w:r>
          </w:p>
        </w:tc>
      </w:tr>
      <w:tr w:rsidR="00F92DC0" w:rsidRPr="00611BE8" w14:paraId="05208EF8"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9C176F3" w14:textId="77777777" w:rsidR="00F92DC0" w:rsidRPr="00611BE8" w:rsidRDefault="00F92DC0" w:rsidP="001B11AE">
            <w:pPr>
              <w:rPr>
                <w:i/>
                <w:iCs/>
                <w:color w:val="000000"/>
                <w:sz w:val="12"/>
                <w:szCs w:val="12"/>
              </w:rPr>
            </w:pPr>
            <w:r w:rsidRPr="00611BE8">
              <w:rPr>
                <w:i/>
                <w:iCs/>
                <w:color w:val="000000"/>
                <w:sz w:val="12"/>
                <w:szCs w:val="12"/>
              </w:rPr>
              <w:t>договор №РО/А-07-21</w:t>
            </w:r>
          </w:p>
        </w:tc>
        <w:tc>
          <w:tcPr>
            <w:tcW w:w="617" w:type="dxa"/>
            <w:tcBorders>
              <w:top w:val="nil"/>
              <w:left w:val="nil"/>
              <w:bottom w:val="single" w:sz="4" w:space="0" w:color="000000"/>
              <w:right w:val="single" w:sz="4" w:space="0" w:color="000000"/>
            </w:tcBorders>
            <w:shd w:val="clear" w:color="auto" w:fill="auto"/>
            <w:hideMark/>
          </w:tcPr>
          <w:p w14:paraId="2DFD0F0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035AB8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603025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C7C727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D40B41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649EDA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D2E55C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59DFC7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8EBA2D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2D3201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8831A94" w14:textId="77777777" w:rsidR="00F92DC0" w:rsidRPr="00611BE8" w:rsidRDefault="00F92DC0" w:rsidP="001B11AE">
            <w:pPr>
              <w:jc w:val="right"/>
              <w:rPr>
                <w:i/>
                <w:iCs/>
                <w:color w:val="000000"/>
                <w:sz w:val="12"/>
                <w:szCs w:val="12"/>
              </w:rPr>
            </w:pPr>
            <w:r w:rsidRPr="00611BE8">
              <w:rPr>
                <w:i/>
                <w:iCs/>
                <w:color w:val="000000"/>
                <w:sz w:val="12"/>
                <w:szCs w:val="12"/>
              </w:rPr>
              <w:t>5 356,07</w:t>
            </w:r>
          </w:p>
        </w:tc>
        <w:tc>
          <w:tcPr>
            <w:tcW w:w="737" w:type="dxa"/>
            <w:tcBorders>
              <w:top w:val="nil"/>
              <w:left w:val="nil"/>
              <w:bottom w:val="single" w:sz="4" w:space="0" w:color="auto"/>
              <w:right w:val="single" w:sz="4" w:space="0" w:color="auto"/>
            </w:tcBorders>
            <w:shd w:val="clear" w:color="auto" w:fill="auto"/>
            <w:hideMark/>
          </w:tcPr>
          <w:p w14:paraId="489F5BE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496B43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48BA9D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D00A35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C86CD1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A77DE8D" w14:textId="77777777" w:rsidR="00F92DC0" w:rsidRPr="00611BE8" w:rsidRDefault="00F92DC0" w:rsidP="001B11AE">
            <w:pPr>
              <w:jc w:val="right"/>
              <w:rPr>
                <w:i/>
                <w:iCs/>
                <w:color w:val="000000"/>
                <w:sz w:val="12"/>
                <w:szCs w:val="12"/>
              </w:rPr>
            </w:pPr>
            <w:r w:rsidRPr="00611BE8">
              <w:rPr>
                <w:i/>
                <w:iCs/>
                <w:color w:val="000000"/>
                <w:sz w:val="12"/>
                <w:szCs w:val="12"/>
              </w:rPr>
              <w:t>5 356,07</w:t>
            </w:r>
          </w:p>
        </w:tc>
        <w:tc>
          <w:tcPr>
            <w:tcW w:w="878" w:type="dxa"/>
            <w:tcBorders>
              <w:top w:val="nil"/>
              <w:left w:val="nil"/>
              <w:bottom w:val="single" w:sz="4" w:space="0" w:color="auto"/>
              <w:right w:val="single" w:sz="4" w:space="0" w:color="auto"/>
            </w:tcBorders>
            <w:shd w:val="clear" w:color="auto" w:fill="auto"/>
            <w:hideMark/>
          </w:tcPr>
          <w:p w14:paraId="23A19B3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9CC7E93" w14:textId="77777777" w:rsidR="00F92DC0" w:rsidRPr="00611BE8" w:rsidRDefault="00F92DC0" w:rsidP="001B11AE">
            <w:pPr>
              <w:jc w:val="right"/>
              <w:rPr>
                <w:i/>
                <w:iCs/>
                <w:color w:val="000000"/>
                <w:sz w:val="12"/>
                <w:szCs w:val="12"/>
              </w:rPr>
            </w:pPr>
            <w:r w:rsidRPr="00611BE8">
              <w:rPr>
                <w:i/>
                <w:iCs/>
                <w:color w:val="000000"/>
                <w:sz w:val="12"/>
                <w:szCs w:val="12"/>
              </w:rPr>
              <w:t>5 356,07</w:t>
            </w:r>
          </w:p>
        </w:tc>
      </w:tr>
      <w:tr w:rsidR="00F92DC0" w:rsidRPr="00611BE8" w14:paraId="2E71554D"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D197119" w14:textId="77777777" w:rsidR="00F92DC0" w:rsidRPr="00611BE8" w:rsidRDefault="00F92DC0" w:rsidP="001B11AE">
            <w:pPr>
              <w:rPr>
                <w:i/>
                <w:iCs/>
                <w:color w:val="000000"/>
                <w:sz w:val="12"/>
                <w:szCs w:val="12"/>
              </w:rPr>
            </w:pPr>
            <w:r w:rsidRPr="00611BE8">
              <w:rPr>
                <w:i/>
                <w:iCs/>
                <w:color w:val="000000"/>
                <w:sz w:val="12"/>
                <w:szCs w:val="12"/>
              </w:rPr>
              <w:t>вывоз мусора</w:t>
            </w:r>
          </w:p>
        </w:tc>
        <w:tc>
          <w:tcPr>
            <w:tcW w:w="617" w:type="dxa"/>
            <w:tcBorders>
              <w:top w:val="nil"/>
              <w:left w:val="nil"/>
              <w:bottom w:val="single" w:sz="4" w:space="0" w:color="000000"/>
              <w:right w:val="single" w:sz="4" w:space="0" w:color="000000"/>
            </w:tcBorders>
            <w:shd w:val="clear" w:color="auto" w:fill="auto"/>
            <w:hideMark/>
          </w:tcPr>
          <w:p w14:paraId="64149DF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5FD6E1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67636C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01FA3B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8D88B4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6632C6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5AB6BE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C5803E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79B1746" w14:textId="77777777" w:rsidR="00F92DC0" w:rsidRPr="00611BE8" w:rsidRDefault="00F92DC0" w:rsidP="001B11AE">
            <w:pPr>
              <w:jc w:val="right"/>
              <w:rPr>
                <w:i/>
                <w:iCs/>
                <w:color w:val="000000"/>
                <w:sz w:val="12"/>
                <w:szCs w:val="12"/>
              </w:rPr>
            </w:pPr>
            <w:r w:rsidRPr="00611BE8">
              <w:rPr>
                <w:i/>
                <w:iCs/>
                <w:color w:val="000000"/>
                <w:sz w:val="12"/>
                <w:szCs w:val="12"/>
              </w:rPr>
              <w:t>47 444,25</w:t>
            </w:r>
          </w:p>
        </w:tc>
        <w:tc>
          <w:tcPr>
            <w:tcW w:w="672" w:type="dxa"/>
            <w:tcBorders>
              <w:top w:val="nil"/>
              <w:left w:val="nil"/>
              <w:bottom w:val="single" w:sz="4" w:space="0" w:color="auto"/>
              <w:right w:val="single" w:sz="4" w:space="0" w:color="auto"/>
            </w:tcBorders>
            <w:shd w:val="clear" w:color="auto" w:fill="auto"/>
            <w:hideMark/>
          </w:tcPr>
          <w:p w14:paraId="13D8CE8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F7781F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6C266D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AEFBB8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9FA85E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AEF066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ED51B9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0916ED1" w14:textId="77777777" w:rsidR="00F92DC0" w:rsidRPr="00611BE8" w:rsidRDefault="00F92DC0" w:rsidP="001B11AE">
            <w:pPr>
              <w:jc w:val="right"/>
              <w:rPr>
                <w:i/>
                <w:iCs/>
                <w:color w:val="000000"/>
                <w:sz w:val="12"/>
                <w:szCs w:val="12"/>
              </w:rPr>
            </w:pPr>
            <w:r w:rsidRPr="00611BE8">
              <w:rPr>
                <w:i/>
                <w:iCs/>
                <w:color w:val="000000"/>
                <w:sz w:val="12"/>
                <w:szCs w:val="12"/>
              </w:rPr>
              <w:t>47 444,25</w:t>
            </w:r>
          </w:p>
        </w:tc>
        <w:tc>
          <w:tcPr>
            <w:tcW w:w="878" w:type="dxa"/>
            <w:tcBorders>
              <w:top w:val="nil"/>
              <w:left w:val="nil"/>
              <w:bottom w:val="single" w:sz="4" w:space="0" w:color="auto"/>
              <w:right w:val="single" w:sz="4" w:space="0" w:color="auto"/>
            </w:tcBorders>
            <w:shd w:val="clear" w:color="auto" w:fill="auto"/>
            <w:hideMark/>
          </w:tcPr>
          <w:p w14:paraId="0655096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756F7E9" w14:textId="77777777" w:rsidR="00F92DC0" w:rsidRPr="00611BE8" w:rsidRDefault="00F92DC0" w:rsidP="001B11AE">
            <w:pPr>
              <w:jc w:val="right"/>
              <w:rPr>
                <w:i/>
                <w:iCs/>
                <w:color w:val="000000"/>
                <w:sz w:val="12"/>
                <w:szCs w:val="12"/>
              </w:rPr>
            </w:pPr>
            <w:r w:rsidRPr="00611BE8">
              <w:rPr>
                <w:i/>
                <w:iCs/>
                <w:color w:val="000000"/>
                <w:sz w:val="12"/>
                <w:szCs w:val="12"/>
              </w:rPr>
              <w:t>47 444,25</w:t>
            </w:r>
          </w:p>
        </w:tc>
      </w:tr>
      <w:tr w:rsidR="00F92DC0" w:rsidRPr="00611BE8" w14:paraId="59C0C9C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CE23287" w14:textId="77777777" w:rsidR="00F92DC0" w:rsidRPr="00611BE8" w:rsidRDefault="00F92DC0" w:rsidP="001B11AE">
            <w:pPr>
              <w:rPr>
                <w:color w:val="000000"/>
                <w:sz w:val="12"/>
                <w:szCs w:val="12"/>
              </w:rPr>
            </w:pPr>
            <w:r w:rsidRPr="00611BE8">
              <w:rPr>
                <w:color w:val="000000"/>
                <w:sz w:val="12"/>
                <w:szCs w:val="12"/>
              </w:rPr>
              <w:t>Услуги по содержанию имущества</w:t>
            </w:r>
          </w:p>
        </w:tc>
        <w:tc>
          <w:tcPr>
            <w:tcW w:w="617" w:type="dxa"/>
            <w:tcBorders>
              <w:top w:val="nil"/>
              <w:left w:val="nil"/>
              <w:bottom w:val="single" w:sz="4" w:space="0" w:color="000000"/>
              <w:right w:val="single" w:sz="4" w:space="0" w:color="000000"/>
            </w:tcBorders>
            <w:shd w:val="clear" w:color="auto" w:fill="auto"/>
            <w:hideMark/>
          </w:tcPr>
          <w:p w14:paraId="1CB950C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C5D36DE"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F0EA22F"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1F70E67A"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4946A478"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36207ABE"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7119B20"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1978D4C6"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B87619B" w14:textId="77777777" w:rsidR="00F92DC0" w:rsidRPr="00611BE8" w:rsidRDefault="00F92DC0" w:rsidP="001B11AE">
            <w:pPr>
              <w:jc w:val="right"/>
              <w:rPr>
                <w:color w:val="000000"/>
                <w:sz w:val="12"/>
                <w:szCs w:val="12"/>
              </w:rPr>
            </w:pPr>
            <w:r w:rsidRPr="00611BE8">
              <w:rPr>
                <w:color w:val="000000"/>
                <w:sz w:val="12"/>
                <w:szCs w:val="12"/>
              </w:rPr>
              <w:t>11 764,56</w:t>
            </w:r>
          </w:p>
        </w:tc>
        <w:tc>
          <w:tcPr>
            <w:tcW w:w="672" w:type="dxa"/>
            <w:tcBorders>
              <w:top w:val="nil"/>
              <w:left w:val="nil"/>
              <w:bottom w:val="single" w:sz="4" w:space="0" w:color="auto"/>
              <w:right w:val="single" w:sz="4" w:space="0" w:color="auto"/>
            </w:tcBorders>
            <w:shd w:val="clear" w:color="auto" w:fill="auto"/>
            <w:hideMark/>
          </w:tcPr>
          <w:p w14:paraId="23B8618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3837427"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50BE7C5"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4C71DC1"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5CD168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7E639B3"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64036C9"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8827DB0" w14:textId="77777777" w:rsidR="00F92DC0" w:rsidRPr="00611BE8" w:rsidRDefault="00F92DC0" w:rsidP="001B11AE">
            <w:pPr>
              <w:jc w:val="right"/>
              <w:rPr>
                <w:color w:val="000000"/>
                <w:sz w:val="12"/>
                <w:szCs w:val="12"/>
              </w:rPr>
            </w:pPr>
            <w:r w:rsidRPr="00611BE8">
              <w:rPr>
                <w:color w:val="000000"/>
                <w:sz w:val="12"/>
                <w:szCs w:val="12"/>
              </w:rPr>
              <w:t>11 764,56</w:t>
            </w:r>
          </w:p>
        </w:tc>
        <w:tc>
          <w:tcPr>
            <w:tcW w:w="878" w:type="dxa"/>
            <w:tcBorders>
              <w:top w:val="nil"/>
              <w:left w:val="nil"/>
              <w:bottom w:val="single" w:sz="4" w:space="0" w:color="auto"/>
              <w:right w:val="single" w:sz="4" w:space="0" w:color="auto"/>
            </w:tcBorders>
            <w:shd w:val="clear" w:color="auto" w:fill="auto"/>
            <w:hideMark/>
          </w:tcPr>
          <w:p w14:paraId="111C730D"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B767059" w14:textId="77777777" w:rsidR="00F92DC0" w:rsidRPr="00611BE8" w:rsidRDefault="00F92DC0" w:rsidP="001B11AE">
            <w:pPr>
              <w:jc w:val="right"/>
              <w:rPr>
                <w:color w:val="000000"/>
                <w:sz w:val="12"/>
                <w:szCs w:val="12"/>
              </w:rPr>
            </w:pPr>
            <w:r w:rsidRPr="00611BE8">
              <w:rPr>
                <w:color w:val="000000"/>
                <w:sz w:val="12"/>
                <w:szCs w:val="12"/>
              </w:rPr>
              <w:t>11 764,56</w:t>
            </w:r>
          </w:p>
        </w:tc>
      </w:tr>
      <w:tr w:rsidR="00F92DC0" w:rsidRPr="00611BE8" w14:paraId="2CA11592"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4095053" w14:textId="77777777" w:rsidR="00F92DC0" w:rsidRPr="00611BE8" w:rsidRDefault="00F92DC0" w:rsidP="001B11AE">
            <w:pPr>
              <w:rPr>
                <w:color w:val="000000"/>
                <w:sz w:val="12"/>
                <w:szCs w:val="12"/>
              </w:rPr>
            </w:pPr>
            <w:r w:rsidRPr="00611BE8">
              <w:rPr>
                <w:color w:val="000000"/>
                <w:sz w:val="12"/>
                <w:szCs w:val="12"/>
              </w:rPr>
              <w:t xml:space="preserve">Текущий и капитальный ремонт и реставрация нефинансовых активов </w:t>
            </w:r>
          </w:p>
        </w:tc>
        <w:tc>
          <w:tcPr>
            <w:tcW w:w="617" w:type="dxa"/>
            <w:tcBorders>
              <w:top w:val="nil"/>
              <w:left w:val="nil"/>
              <w:bottom w:val="single" w:sz="4" w:space="0" w:color="000000"/>
              <w:right w:val="single" w:sz="4" w:space="0" w:color="000000"/>
            </w:tcBorders>
            <w:shd w:val="clear" w:color="auto" w:fill="auto"/>
            <w:hideMark/>
          </w:tcPr>
          <w:p w14:paraId="045B5E1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0364FD5"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EA17B49"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1403A8B7"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6B6C3E6F"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32A40CE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A8EE496"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36E427F5" w14:textId="77777777" w:rsidR="00F92DC0" w:rsidRPr="00611BE8" w:rsidRDefault="00F92DC0" w:rsidP="001B11AE">
            <w:pPr>
              <w:jc w:val="center"/>
              <w:rPr>
                <w:color w:val="000000"/>
                <w:sz w:val="12"/>
                <w:szCs w:val="12"/>
              </w:rPr>
            </w:pPr>
            <w:r w:rsidRPr="00611BE8">
              <w:rPr>
                <w:color w:val="000000"/>
                <w:sz w:val="12"/>
                <w:szCs w:val="12"/>
              </w:rPr>
              <w:t>1105</w:t>
            </w:r>
          </w:p>
        </w:tc>
        <w:tc>
          <w:tcPr>
            <w:tcW w:w="759" w:type="dxa"/>
            <w:tcBorders>
              <w:top w:val="nil"/>
              <w:left w:val="single" w:sz="4" w:space="0" w:color="auto"/>
              <w:bottom w:val="single" w:sz="4" w:space="0" w:color="auto"/>
              <w:right w:val="single" w:sz="4" w:space="0" w:color="auto"/>
            </w:tcBorders>
            <w:shd w:val="clear" w:color="auto" w:fill="auto"/>
            <w:hideMark/>
          </w:tcPr>
          <w:p w14:paraId="69DDB732"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9C9E72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1B5DC3F"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8CF3A52"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0FD4909"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FE7B1A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697A6F8"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2ED3443"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0FAC2B5"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5F0C87D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EC37D0B"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3AFF704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AC53E35" w14:textId="77777777" w:rsidR="00F92DC0" w:rsidRPr="00611BE8" w:rsidRDefault="00F92DC0" w:rsidP="001B11AE">
            <w:pPr>
              <w:rPr>
                <w:color w:val="000000"/>
                <w:sz w:val="12"/>
                <w:szCs w:val="12"/>
              </w:rPr>
            </w:pPr>
            <w:r w:rsidRPr="00611BE8">
              <w:rPr>
                <w:color w:val="000000"/>
                <w:sz w:val="12"/>
                <w:szCs w:val="12"/>
              </w:rPr>
              <w:t xml:space="preserve">Другие расходы по содержанию имущества </w:t>
            </w:r>
          </w:p>
        </w:tc>
        <w:tc>
          <w:tcPr>
            <w:tcW w:w="617" w:type="dxa"/>
            <w:tcBorders>
              <w:top w:val="nil"/>
              <w:left w:val="nil"/>
              <w:bottom w:val="single" w:sz="4" w:space="0" w:color="000000"/>
              <w:right w:val="single" w:sz="4" w:space="0" w:color="000000"/>
            </w:tcBorders>
            <w:shd w:val="clear" w:color="auto" w:fill="auto"/>
            <w:hideMark/>
          </w:tcPr>
          <w:p w14:paraId="3BF04BA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C9200D6"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836BEB3"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73EB244"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4B49C15B"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78B940D"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0BBA850"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6A34ECFC" w14:textId="77777777" w:rsidR="00F92DC0" w:rsidRPr="00611BE8" w:rsidRDefault="00F92DC0" w:rsidP="001B11AE">
            <w:pPr>
              <w:jc w:val="center"/>
              <w:rPr>
                <w:color w:val="000000"/>
                <w:sz w:val="12"/>
                <w:szCs w:val="12"/>
              </w:rPr>
            </w:pPr>
            <w:r w:rsidRPr="00611BE8">
              <w:rPr>
                <w:color w:val="000000"/>
                <w:sz w:val="12"/>
                <w:szCs w:val="12"/>
              </w:rPr>
              <w:t>1129</w:t>
            </w:r>
          </w:p>
        </w:tc>
        <w:tc>
          <w:tcPr>
            <w:tcW w:w="759" w:type="dxa"/>
            <w:tcBorders>
              <w:top w:val="nil"/>
              <w:left w:val="single" w:sz="4" w:space="0" w:color="auto"/>
              <w:bottom w:val="single" w:sz="4" w:space="0" w:color="auto"/>
              <w:right w:val="single" w:sz="4" w:space="0" w:color="auto"/>
            </w:tcBorders>
            <w:shd w:val="clear" w:color="auto" w:fill="auto"/>
            <w:hideMark/>
          </w:tcPr>
          <w:p w14:paraId="0B747D5B" w14:textId="77777777" w:rsidR="00F92DC0" w:rsidRPr="00611BE8" w:rsidRDefault="00F92DC0" w:rsidP="001B11AE">
            <w:pPr>
              <w:jc w:val="right"/>
              <w:rPr>
                <w:color w:val="000000"/>
                <w:sz w:val="12"/>
                <w:szCs w:val="12"/>
              </w:rPr>
            </w:pPr>
            <w:r w:rsidRPr="00611BE8">
              <w:rPr>
                <w:color w:val="000000"/>
                <w:sz w:val="12"/>
                <w:szCs w:val="12"/>
              </w:rPr>
              <w:t>11 764,56</w:t>
            </w:r>
          </w:p>
        </w:tc>
        <w:tc>
          <w:tcPr>
            <w:tcW w:w="672" w:type="dxa"/>
            <w:tcBorders>
              <w:top w:val="nil"/>
              <w:left w:val="nil"/>
              <w:bottom w:val="single" w:sz="4" w:space="0" w:color="auto"/>
              <w:right w:val="single" w:sz="4" w:space="0" w:color="auto"/>
            </w:tcBorders>
            <w:shd w:val="clear" w:color="auto" w:fill="auto"/>
            <w:hideMark/>
          </w:tcPr>
          <w:p w14:paraId="0EF9BE9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E105E20"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4F7B3DC"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DBBEEA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DBEDCD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E2A5CEC"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A3BB48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F88B2ED" w14:textId="77777777" w:rsidR="00F92DC0" w:rsidRPr="00611BE8" w:rsidRDefault="00F92DC0" w:rsidP="001B11AE">
            <w:pPr>
              <w:jc w:val="right"/>
              <w:rPr>
                <w:color w:val="000000"/>
                <w:sz w:val="12"/>
                <w:szCs w:val="12"/>
              </w:rPr>
            </w:pPr>
            <w:r w:rsidRPr="00611BE8">
              <w:rPr>
                <w:color w:val="000000"/>
                <w:sz w:val="12"/>
                <w:szCs w:val="12"/>
              </w:rPr>
              <w:t>11 764,56</w:t>
            </w:r>
          </w:p>
        </w:tc>
        <w:tc>
          <w:tcPr>
            <w:tcW w:w="878" w:type="dxa"/>
            <w:tcBorders>
              <w:top w:val="nil"/>
              <w:left w:val="nil"/>
              <w:bottom w:val="single" w:sz="4" w:space="0" w:color="auto"/>
              <w:right w:val="single" w:sz="4" w:space="0" w:color="auto"/>
            </w:tcBorders>
            <w:shd w:val="clear" w:color="auto" w:fill="auto"/>
            <w:hideMark/>
          </w:tcPr>
          <w:p w14:paraId="0A44DD75"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EF07D31" w14:textId="77777777" w:rsidR="00F92DC0" w:rsidRPr="00611BE8" w:rsidRDefault="00F92DC0" w:rsidP="001B11AE">
            <w:pPr>
              <w:jc w:val="right"/>
              <w:rPr>
                <w:color w:val="000000"/>
                <w:sz w:val="12"/>
                <w:szCs w:val="12"/>
              </w:rPr>
            </w:pPr>
            <w:r w:rsidRPr="00611BE8">
              <w:rPr>
                <w:color w:val="000000"/>
                <w:sz w:val="12"/>
                <w:szCs w:val="12"/>
              </w:rPr>
              <w:t>11 764,56</w:t>
            </w:r>
          </w:p>
        </w:tc>
      </w:tr>
      <w:tr w:rsidR="00F92DC0" w:rsidRPr="00611BE8" w14:paraId="396A3942"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4844051" w14:textId="77777777" w:rsidR="00F92DC0" w:rsidRPr="00611BE8" w:rsidRDefault="00F92DC0" w:rsidP="001B11AE">
            <w:pPr>
              <w:rPr>
                <w:i/>
                <w:iCs/>
                <w:color w:val="000000"/>
                <w:sz w:val="12"/>
                <w:szCs w:val="12"/>
              </w:rPr>
            </w:pPr>
            <w:r w:rsidRPr="00611BE8">
              <w:rPr>
                <w:i/>
                <w:iCs/>
                <w:color w:val="000000"/>
                <w:sz w:val="12"/>
                <w:szCs w:val="12"/>
              </w:rPr>
              <w:t>обслуживание тревожной сигнализации</w:t>
            </w:r>
          </w:p>
        </w:tc>
        <w:tc>
          <w:tcPr>
            <w:tcW w:w="617" w:type="dxa"/>
            <w:tcBorders>
              <w:top w:val="nil"/>
              <w:left w:val="nil"/>
              <w:bottom w:val="single" w:sz="4" w:space="0" w:color="000000"/>
              <w:right w:val="single" w:sz="4" w:space="0" w:color="000000"/>
            </w:tcBorders>
            <w:shd w:val="clear" w:color="auto" w:fill="auto"/>
            <w:hideMark/>
          </w:tcPr>
          <w:p w14:paraId="10A4576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BBA5E3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7BE371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754E4B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ED64AF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E07D34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D4239D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0B2CE1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6993D65" w14:textId="77777777" w:rsidR="00F92DC0" w:rsidRPr="00611BE8" w:rsidRDefault="00F92DC0" w:rsidP="001B11AE">
            <w:pPr>
              <w:jc w:val="right"/>
              <w:rPr>
                <w:i/>
                <w:iCs/>
                <w:color w:val="000000"/>
                <w:sz w:val="12"/>
                <w:szCs w:val="12"/>
              </w:rPr>
            </w:pPr>
            <w:r w:rsidRPr="00611BE8">
              <w:rPr>
                <w:i/>
                <w:iCs/>
                <w:color w:val="000000"/>
                <w:sz w:val="12"/>
                <w:szCs w:val="12"/>
              </w:rPr>
              <w:t>11 764,56</w:t>
            </w:r>
          </w:p>
        </w:tc>
        <w:tc>
          <w:tcPr>
            <w:tcW w:w="672" w:type="dxa"/>
            <w:tcBorders>
              <w:top w:val="nil"/>
              <w:left w:val="nil"/>
              <w:bottom w:val="single" w:sz="4" w:space="0" w:color="auto"/>
              <w:right w:val="single" w:sz="4" w:space="0" w:color="auto"/>
            </w:tcBorders>
            <w:shd w:val="clear" w:color="auto" w:fill="auto"/>
            <w:hideMark/>
          </w:tcPr>
          <w:p w14:paraId="5FD51AE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D75767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E4DB02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56CBA7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73A347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EFC36E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CD4706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CE7EEF6" w14:textId="77777777" w:rsidR="00F92DC0" w:rsidRPr="00611BE8" w:rsidRDefault="00F92DC0" w:rsidP="001B11AE">
            <w:pPr>
              <w:jc w:val="right"/>
              <w:rPr>
                <w:i/>
                <w:iCs/>
                <w:color w:val="000000"/>
                <w:sz w:val="12"/>
                <w:szCs w:val="12"/>
              </w:rPr>
            </w:pPr>
            <w:r w:rsidRPr="00611BE8">
              <w:rPr>
                <w:i/>
                <w:iCs/>
                <w:color w:val="000000"/>
                <w:sz w:val="12"/>
                <w:szCs w:val="12"/>
              </w:rPr>
              <w:t>11 764,56</w:t>
            </w:r>
          </w:p>
        </w:tc>
        <w:tc>
          <w:tcPr>
            <w:tcW w:w="878" w:type="dxa"/>
            <w:tcBorders>
              <w:top w:val="nil"/>
              <w:left w:val="nil"/>
              <w:bottom w:val="single" w:sz="4" w:space="0" w:color="auto"/>
              <w:right w:val="single" w:sz="4" w:space="0" w:color="auto"/>
            </w:tcBorders>
            <w:shd w:val="clear" w:color="auto" w:fill="auto"/>
            <w:hideMark/>
          </w:tcPr>
          <w:p w14:paraId="18C7364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D79EC47" w14:textId="77777777" w:rsidR="00F92DC0" w:rsidRPr="00611BE8" w:rsidRDefault="00F92DC0" w:rsidP="001B11AE">
            <w:pPr>
              <w:jc w:val="right"/>
              <w:rPr>
                <w:i/>
                <w:iCs/>
                <w:color w:val="000000"/>
                <w:sz w:val="12"/>
                <w:szCs w:val="12"/>
              </w:rPr>
            </w:pPr>
            <w:r w:rsidRPr="00611BE8">
              <w:rPr>
                <w:i/>
                <w:iCs/>
                <w:color w:val="000000"/>
                <w:sz w:val="12"/>
                <w:szCs w:val="12"/>
              </w:rPr>
              <w:t>11 764,56</w:t>
            </w:r>
          </w:p>
        </w:tc>
      </w:tr>
      <w:tr w:rsidR="00F92DC0" w:rsidRPr="00611BE8" w14:paraId="0A563DCB"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B236E2C" w14:textId="77777777" w:rsidR="00F92DC0" w:rsidRPr="00611BE8" w:rsidRDefault="00F92DC0" w:rsidP="001B11AE">
            <w:pPr>
              <w:rPr>
                <w:color w:val="000000"/>
                <w:sz w:val="12"/>
                <w:szCs w:val="12"/>
              </w:rPr>
            </w:pPr>
            <w:r w:rsidRPr="00611BE8">
              <w:rPr>
                <w:color w:val="000000"/>
                <w:sz w:val="12"/>
                <w:szCs w:val="12"/>
              </w:rPr>
              <w:t>Прочие услуги</w:t>
            </w:r>
          </w:p>
        </w:tc>
        <w:tc>
          <w:tcPr>
            <w:tcW w:w="617" w:type="dxa"/>
            <w:tcBorders>
              <w:top w:val="nil"/>
              <w:left w:val="nil"/>
              <w:bottom w:val="single" w:sz="4" w:space="0" w:color="000000"/>
              <w:right w:val="single" w:sz="4" w:space="0" w:color="000000"/>
            </w:tcBorders>
            <w:shd w:val="clear" w:color="auto" w:fill="auto"/>
            <w:hideMark/>
          </w:tcPr>
          <w:p w14:paraId="5946559D"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A4F5ABF"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159551C"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6B22F999"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7CE4809"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7FAE590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E999677"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452E2D12"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783DD37" w14:textId="77777777" w:rsidR="00F92DC0" w:rsidRPr="00611BE8" w:rsidRDefault="00F92DC0" w:rsidP="001B11AE">
            <w:pPr>
              <w:jc w:val="right"/>
              <w:rPr>
                <w:color w:val="000000"/>
                <w:sz w:val="12"/>
                <w:szCs w:val="12"/>
              </w:rPr>
            </w:pPr>
            <w:r w:rsidRPr="00611BE8">
              <w:rPr>
                <w:color w:val="000000"/>
                <w:sz w:val="12"/>
                <w:szCs w:val="12"/>
              </w:rPr>
              <w:t>202 434,96</w:t>
            </w:r>
          </w:p>
        </w:tc>
        <w:tc>
          <w:tcPr>
            <w:tcW w:w="672" w:type="dxa"/>
            <w:tcBorders>
              <w:top w:val="nil"/>
              <w:left w:val="nil"/>
              <w:bottom w:val="single" w:sz="4" w:space="0" w:color="auto"/>
              <w:right w:val="single" w:sz="4" w:space="0" w:color="auto"/>
            </w:tcBorders>
            <w:shd w:val="clear" w:color="auto" w:fill="auto"/>
            <w:hideMark/>
          </w:tcPr>
          <w:p w14:paraId="38CA3A0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1202CF4" w14:textId="77777777" w:rsidR="00F92DC0" w:rsidRPr="00611BE8" w:rsidRDefault="00F92DC0" w:rsidP="001B11AE">
            <w:pPr>
              <w:jc w:val="right"/>
              <w:rPr>
                <w:color w:val="000000"/>
                <w:sz w:val="12"/>
                <w:szCs w:val="12"/>
              </w:rPr>
            </w:pPr>
            <w:r w:rsidRPr="00611BE8">
              <w:rPr>
                <w:color w:val="000000"/>
                <w:sz w:val="12"/>
                <w:szCs w:val="12"/>
              </w:rPr>
              <w:t>15 958,00</w:t>
            </w:r>
          </w:p>
        </w:tc>
        <w:tc>
          <w:tcPr>
            <w:tcW w:w="737" w:type="dxa"/>
            <w:tcBorders>
              <w:top w:val="nil"/>
              <w:left w:val="nil"/>
              <w:bottom w:val="single" w:sz="4" w:space="0" w:color="auto"/>
              <w:right w:val="single" w:sz="4" w:space="0" w:color="auto"/>
            </w:tcBorders>
            <w:shd w:val="clear" w:color="auto" w:fill="auto"/>
            <w:hideMark/>
          </w:tcPr>
          <w:p w14:paraId="0A695866"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0670E6AC"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344E0F0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1A26DE2"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F5E4CBF"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FB30678" w14:textId="77777777" w:rsidR="00F92DC0" w:rsidRPr="00611BE8" w:rsidRDefault="00F92DC0" w:rsidP="001B11AE">
            <w:pPr>
              <w:jc w:val="right"/>
              <w:rPr>
                <w:color w:val="000000"/>
                <w:sz w:val="12"/>
                <w:szCs w:val="12"/>
              </w:rPr>
            </w:pPr>
            <w:r w:rsidRPr="00611BE8">
              <w:rPr>
                <w:color w:val="000000"/>
                <w:sz w:val="12"/>
                <w:szCs w:val="12"/>
              </w:rPr>
              <w:t>218 392,96</w:t>
            </w:r>
          </w:p>
        </w:tc>
        <w:tc>
          <w:tcPr>
            <w:tcW w:w="878" w:type="dxa"/>
            <w:tcBorders>
              <w:top w:val="nil"/>
              <w:left w:val="nil"/>
              <w:bottom w:val="single" w:sz="4" w:space="0" w:color="auto"/>
              <w:right w:val="single" w:sz="4" w:space="0" w:color="auto"/>
            </w:tcBorders>
            <w:shd w:val="clear" w:color="auto" w:fill="auto"/>
            <w:hideMark/>
          </w:tcPr>
          <w:p w14:paraId="320BDD38" w14:textId="77777777" w:rsidR="00F92DC0" w:rsidRPr="00611BE8" w:rsidRDefault="00F92DC0" w:rsidP="001B11AE">
            <w:pPr>
              <w:jc w:val="right"/>
              <w:rPr>
                <w:color w:val="000000"/>
                <w:sz w:val="12"/>
                <w:szCs w:val="12"/>
              </w:rPr>
            </w:pPr>
            <w:r w:rsidRPr="00611BE8">
              <w:rPr>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0C328CF5" w14:textId="77777777" w:rsidR="00F92DC0" w:rsidRPr="00611BE8" w:rsidRDefault="00F92DC0" w:rsidP="001B11AE">
            <w:pPr>
              <w:jc w:val="right"/>
              <w:rPr>
                <w:color w:val="000000"/>
                <w:sz w:val="12"/>
                <w:szCs w:val="12"/>
              </w:rPr>
            </w:pPr>
            <w:r w:rsidRPr="00611BE8">
              <w:rPr>
                <w:color w:val="000000"/>
                <w:sz w:val="12"/>
                <w:szCs w:val="12"/>
              </w:rPr>
              <w:t>218 392,96</w:t>
            </w:r>
          </w:p>
        </w:tc>
      </w:tr>
      <w:tr w:rsidR="00F92DC0" w:rsidRPr="00611BE8" w14:paraId="0F2F91E7"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98D3D5C" w14:textId="77777777" w:rsidR="00F92DC0" w:rsidRPr="00611BE8" w:rsidRDefault="00F92DC0" w:rsidP="001B11AE">
            <w:pPr>
              <w:rPr>
                <w:color w:val="000000"/>
                <w:sz w:val="12"/>
                <w:szCs w:val="12"/>
              </w:rPr>
            </w:pPr>
            <w:r w:rsidRPr="00611BE8">
              <w:rPr>
                <w:color w:val="000000"/>
                <w:sz w:val="12"/>
                <w:szCs w:val="12"/>
              </w:rPr>
              <w:t>Услуги вневедомственной и ведомственной (в т.ч. пожарной) охраны</w:t>
            </w:r>
          </w:p>
        </w:tc>
        <w:tc>
          <w:tcPr>
            <w:tcW w:w="617" w:type="dxa"/>
            <w:tcBorders>
              <w:top w:val="nil"/>
              <w:left w:val="nil"/>
              <w:bottom w:val="single" w:sz="4" w:space="0" w:color="000000"/>
              <w:right w:val="single" w:sz="4" w:space="0" w:color="000000"/>
            </w:tcBorders>
            <w:shd w:val="clear" w:color="auto" w:fill="auto"/>
            <w:hideMark/>
          </w:tcPr>
          <w:p w14:paraId="2A77B722"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DB95C7B"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B1DBF50"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1F4137BB"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2403C858"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0298F6A"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56FBF3C"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7B081F95" w14:textId="77777777" w:rsidR="00F92DC0" w:rsidRPr="00611BE8" w:rsidRDefault="00F92DC0" w:rsidP="001B11AE">
            <w:pPr>
              <w:jc w:val="center"/>
              <w:rPr>
                <w:color w:val="000000"/>
                <w:sz w:val="12"/>
                <w:szCs w:val="12"/>
              </w:rPr>
            </w:pPr>
            <w:r w:rsidRPr="00611BE8">
              <w:rPr>
                <w:color w:val="000000"/>
                <w:sz w:val="12"/>
                <w:szCs w:val="12"/>
              </w:rPr>
              <w:t>1134</w:t>
            </w:r>
          </w:p>
        </w:tc>
        <w:tc>
          <w:tcPr>
            <w:tcW w:w="759" w:type="dxa"/>
            <w:tcBorders>
              <w:top w:val="nil"/>
              <w:left w:val="single" w:sz="4" w:space="0" w:color="auto"/>
              <w:bottom w:val="single" w:sz="4" w:space="0" w:color="auto"/>
              <w:right w:val="single" w:sz="4" w:space="0" w:color="auto"/>
            </w:tcBorders>
            <w:shd w:val="clear" w:color="auto" w:fill="auto"/>
            <w:hideMark/>
          </w:tcPr>
          <w:p w14:paraId="01B09F94" w14:textId="77777777" w:rsidR="00F92DC0" w:rsidRPr="00611BE8" w:rsidRDefault="00F92DC0" w:rsidP="001B11AE">
            <w:pPr>
              <w:jc w:val="right"/>
              <w:rPr>
                <w:color w:val="000000"/>
                <w:sz w:val="12"/>
                <w:szCs w:val="12"/>
              </w:rPr>
            </w:pPr>
            <w:r w:rsidRPr="00611BE8">
              <w:rPr>
                <w:color w:val="000000"/>
                <w:sz w:val="12"/>
                <w:szCs w:val="12"/>
              </w:rPr>
              <w:t>78 395,52</w:t>
            </w:r>
          </w:p>
        </w:tc>
        <w:tc>
          <w:tcPr>
            <w:tcW w:w="672" w:type="dxa"/>
            <w:tcBorders>
              <w:top w:val="nil"/>
              <w:left w:val="nil"/>
              <w:bottom w:val="single" w:sz="4" w:space="0" w:color="auto"/>
              <w:right w:val="single" w:sz="4" w:space="0" w:color="auto"/>
            </w:tcBorders>
            <w:shd w:val="clear" w:color="auto" w:fill="auto"/>
            <w:hideMark/>
          </w:tcPr>
          <w:p w14:paraId="6FE69B6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E47F74"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4FA8F88"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B614120"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D0C57F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D979BF0"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C460DA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6873DE7" w14:textId="77777777" w:rsidR="00F92DC0" w:rsidRPr="00611BE8" w:rsidRDefault="00F92DC0" w:rsidP="001B11AE">
            <w:pPr>
              <w:jc w:val="right"/>
              <w:rPr>
                <w:color w:val="000000"/>
                <w:sz w:val="12"/>
                <w:szCs w:val="12"/>
              </w:rPr>
            </w:pPr>
            <w:r w:rsidRPr="00611BE8">
              <w:rPr>
                <w:color w:val="000000"/>
                <w:sz w:val="12"/>
                <w:szCs w:val="12"/>
              </w:rPr>
              <w:t>78 395,52</w:t>
            </w:r>
          </w:p>
        </w:tc>
        <w:tc>
          <w:tcPr>
            <w:tcW w:w="878" w:type="dxa"/>
            <w:tcBorders>
              <w:top w:val="nil"/>
              <w:left w:val="nil"/>
              <w:bottom w:val="single" w:sz="4" w:space="0" w:color="auto"/>
              <w:right w:val="single" w:sz="4" w:space="0" w:color="auto"/>
            </w:tcBorders>
            <w:shd w:val="clear" w:color="auto" w:fill="auto"/>
            <w:hideMark/>
          </w:tcPr>
          <w:p w14:paraId="2D5E863C"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E5071EF" w14:textId="77777777" w:rsidR="00F92DC0" w:rsidRPr="00611BE8" w:rsidRDefault="00F92DC0" w:rsidP="001B11AE">
            <w:pPr>
              <w:jc w:val="right"/>
              <w:rPr>
                <w:color w:val="000000"/>
                <w:sz w:val="12"/>
                <w:szCs w:val="12"/>
              </w:rPr>
            </w:pPr>
            <w:r w:rsidRPr="00611BE8">
              <w:rPr>
                <w:color w:val="000000"/>
                <w:sz w:val="12"/>
                <w:szCs w:val="12"/>
              </w:rPr>
              <w:t>78 395,52</w:t>
            </w:r>
          </w:p>
        </w:tc>
      </w:tr>
      <w:tr w:rsidR="00F92DC0" w:rsidRPr="00611BE8" w14:paraId="4D31019C"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EFD079C" w14:textId="77777777" w:rsidR="00F92DC0" w:rsidRPr="00611BE8" w:rsidRDefault="00F92DC0" w:rsidP="001B11AE">
            <w:pPr>
              <w:rPr>
                <w:i/>
                <w:iCs/>
                <w:color w:val="000000"/>
                <w:sz w:val="12"/>
                <w:szCs w:val="12"/>
              </w:rPr>
            </w:pPr>
            <w:r w:rsidRPr="00611BE8">
              <w:rPr>
                <w:i/>
                <w:iCs/>
                <w:color w:val="000000"/>
                <w:sz w:val="12"/>
                <w:szCs w:val="12"/>
              </w:rPr>
              <w:t>услуги вневедомственной охраны</w:t>
            </w:r>
          </w:p>
        </w:tc>
        <w:tc>
          <w:tcPr>
            <w:tcW w:w="617" w:type="dxa"/>
            <w:tcBorders>
              <w:top w:val="nil"/>
              <w:left w:val="nil"/>
              <w:bottom w:val="single" w:sz="4" w:space="0" w:color="000000"/>
              <w:right w:val="single" w:sz="4" w:space="0" w:color="000000"/>
            </w:tcBorders>
            <w:shd w:val="clear" w:color="auto" w:fill="auto"/>
            <w:hideMark/>
          </w:tcPr>
          <w:p w14:paraId="3C19CA7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478BBB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6C6A48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DA21C8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F2DC9F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AAB432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73D2C2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0D4ACD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9F77C90" w14:textId="77777777" w:rsidR="00F92DC0" w:rsidRPr="00611BE8" w:rsidRDefault="00F92DC0" w:rsidP="001B11AE">
            <w:pPr>
              <w:jc w:val="right"/>
              <w:rPr>
                <w:i/>
                <w:iCs/>
                <w:color w:val="000000"/>
                <w:sz w:val="12"/>
                <w:szCs w:val="12"/>
              </w:rPr>
            </w:pPr>
            <w:r w:rsidRPr="00611BE8">
              <w:rPr>
                <w:i/>
                <w:iCs/>
                <w:color w:val="000000"/>
                <w:sz w:val="12"/>
                <w:szCs w:val="12"/>
              </w:rPr>
              <w:t>78 395,52</w:t>
            </w:r>
          </w:p>
        </w:tc>
        <w:tc>
          <w:tcPr>
            <w:tcW w:w="672" w:type="dxa"/>
            <w:tcBorders>
              <w:top w:val="nil"/>
              <w:left w:val="nil"/>
              <w:bottom w:val="single" w:sz="4" w:space="0" w:color="auto"/>
              <w:right w:val="single" w:sz="4" w:space="0" w:color="auto"/>
            </w:tcBorders>
            <w:shd w:val="clear" w:color="auto" w:fill="auto"/>
            <w:hideMark/>
          </w:tcPr>
          <w:p w14:paraId="66726C9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EBCB33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835624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30861A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39773C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440613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4DD89D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1FDCC4E" w14:textId="77777777" w:rsidR="00F92DC0" w:rsidRPr="00611BE8" w:rsidRDefault="00F92DC0" w:rsidP="001B11AE">
            <w:pPr>
              <w:jc w:val="right"/>
              <w:rPr>
                <w:i/>
                <w:iCs/>
                <w:color w:val="000000"/>
                <w:sz w:val="12"/>
                <w:szCs w:val="12"/>
              </w:rPr>
            </w:pPr>
            <w:r w:rsidRPr="00611BE8">
              <w:rPr>
                <w:i/>
                <w:iCs/>
                <w:color w:val="000000"/>
                <w:sz w:val="12"/>
                <w:szCs w:val="12"/>
              </w:rPr>
              <w:t>78 395,52</w:t>
            </w:r>
          </w:p>
        </w:tc>
        <w:tc>
          <w:tcPr>
            <w:tcW w:w="878" w:type="dxa"/>
            <w:tcBorders>
              <w:top w:val="nil"/>
              <w:left w:val="nil"/>
              <w:bottom w:val="single" w:sz="4" w:space="0" w:color="auto"/>
              <w:right w:val="single" w:sz="4" w:space="0" w:color="auto"/>
            </w:tcBorders>
            <w:shd w:val="clear" w:color="auto" w:fill="auto"/>
            <w:hideMark/>
          </w:tcPr>
          <w:p w14:paraId="7093A5F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B523E68" w14:textId="77777777" w:rsidR="00F92DC0" w:rsidRPr="00611BE8" w:rsidRDefault="00F92DC0" w:rsidP="001B11AE">
            <w:pPr>
              <w:jc w:val="right"/>
              <w:rPr>
                <w:i/>
                <w:iCs/>
                <w:color w:val="000000"/>
                <w:sz w:val="12"/>
                <w:szCs w:val="12"/>
              </w:rPr>
            </w:pPr>
            <w:r w:rsidRPr="00611BE8">
              <w:rPr>
                <w:i/>
                <w:iCs/>
                <w:color w:val="000000"/>
                <w:sz w:val="12"/>
                <w:szCs w:val="12"/>
              </w:rPr>
              <w:t>78 395,52</w:t>
            </w:r>
          </w:p>
        </w:tc>
      </w:tr>
      <w:tr w:rsidR="00F92DC0" w:rsidRPr="00611BE8" w14:paraId="4B4C1066"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C1791D0" w14:textId="77777777" w:rsidR="00F92DC0" w:rsidRPr="00611BE8" w:rsidRDefault="00F92DC0" w:rsidP="001B11AE">
            <w:pPr>
              <w:rPr>
                <w:color w:val="000000"/>
                <w:sz w:val="12"/>
                <w:szCs w:val="12"/>
              </w:rPr>
            </w:pPr>
            <w:r w:rsidRPr="00611BE8">
              <w:rPr>
                <w:color w:val="000000"/>
                <w:sz w:val="12"/>
                <w:szCs w:val="12"/>
              </w:rPr>
              <w:t>Подписка на периодические и справочные издания</w:t>
            </w:r>
          </w:p>
        </w:tc>
        <w:tc>
          <w:tcPr>
            <w:tcW w:w="617" w:type="dxa"/>
            <w:tcBorders>
              <w:top w:val="nil"/>
              <w:left w:val="nil"/>
              <w:bottom w:val="single" w:sz="4" w:space="0" w:color="000000"/>
              <w:right w:val="single" w:sz="4" w:space="0" w:color="000000"/>
            </w:tcBorders>
            <w:shd w:val="clear" w:color="auto" w:fill="auto"/>
            <w:hideMark/>
          </w:tcPr>
          <w:p w14:paraId="5F41D817"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C0BCA2F"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B58797D"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3C399989"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08C3F09E"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FF29AB0"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925421A"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2565DC6D" w14:textId="77777777" w:rsidR="00F92DC0" w:rsidRPr="00611BE8" w:rsidRDefault="00F92DC0" w:rsidP="001B11AE">
            <w:pPr>
              <w:jc w:val="center"/>
              <w:rPr>
                <w:color w:val="000000"/>
                <w:sz w:val="12"/>
                <w:szCs w:val="12"/>
              </w:rPr>
            </w:pPr>
            <w:r w:rsidRPr="00611BE8">
              <w:rPr>
                <w:color w:val="000000"/>
                <w:sz w:val="12"/>
                <w:szCs w:val="12"/>
              </w:rPr>
              <w:t>1137</w:t>
            </w:r>
          </w:p>
        </w:tc>
        <w:tc>
          <w:tcPr>
            <w:tcW w:w="759" w:type="dxa"/>
            <w:tcBorders>
              <w:top w:val="nil"/>
              <w:left w:val="single" w:sz="4" w:space="0" w:color="auto"/>
              <w:bottom w:val="single" w:sz="4" w:space="0" w:color="auto"/>
              <w:right w:val="single" w:sz="4" w:space="0" w:color="auto"/>
            </w:tcBorders>
            <w:shd w:val="clear" w:color="auto" w:fill="auto"/>
            <w:hideMark/>
          </w:tcPr>
          <w:p w14:paraId="4FC61A89" w14:textId="77777777" w:rsidR="00F92DC0" w:rsidRPr="00611BE8" w:rsidRDefault="00F92DC0" w:rsidP="001B11AE">
            <w:pPr>
              <w:jc w:val="right"/>
              <w:rPr>
                <w:color w:val="000000"/>
                <w:sz w:val="12"/>
                <w:szCs w:val="12"/>
              </w:rPr>
            </w:pPr>
            <w:r w:rsidRPr="00611BE8">
              <w:rPr>
                <w:color w:val="000000"/>
                <w:sz w:val="12"/>
                <w:szCs w:val="12"/>
              </w:rPr>
              <w:t>22 000,00</w:t>
            </w:r>
          </w:p>
        </w:tc>
        <w:tc>
          <w:tcPr>
            <w:tcW w:w="672" w:type="dxa"/>
            <w:tcBorders>
              <w:top w:val="nil"/>
              <w:left w:val="nil"/>
              <w:bottom w:val="single" w:sz="4" w:space="0" w:color="auto"/>
              <w:right w:val="single" w:sz="4" w:space="0" w:color="auto"/>
            </w:tcBorders>
            <w:shd w:val="clear" w:color="auto" w:fill="auto"/>
            <w:hideMark/>
          </w:tcPr>
          <w:p w14:paraId="7DF4EAE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7E4D120"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037826D"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C938C94"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384E2B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BFA0489"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18CB9E3"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EC40331" w14:textId="77777777" w:rsidR="00F92DC0" w:rsidRPr="00611BE8" w:rsidRDefault="00F92DC0" w:rsidP="001B11AE">
            <w:pPr>
              <w:jc w:val="right"/>
              <w:rPr>
                <w:color w:val="000000"/>
                <w:sz w:val="12"/>
                <w:szCs w:val="12"/>
              </w:rPr>
            </w:pPr>
            <w:r w:rsidRPr="00611BE8">
              <w:rPr>
                <w:color w:val="000000"/>
                <w:sz w:val="12"/>
                <w:szCs w:val="12"/>
              </w:rPr>
              <w:t>22 000,00</w:t>
            </w:r>
          </w:p>
        </w:tc>
        <w:tc>
          <w:tcPr>
            <w:tcW w:w="878" w:type="dxa"/>
            <w:tcBorders>
              <w:top w:val="nil"/>
              <w:left w:val="nil"/>
              <w:bottom w:val="single" w:sz="4" w:space="0" w:color="auto"/>
              <w:right w:val="single" w:sz="4" w:space="0" w:color="auto"/>
            </w:tcBorders>
            <w:shd w:val="clear" w:color="auto" w:fill="auto"/>
            <w:hideMark/>
          </w:tcPr>
          <w:p w14:paraId="40BB64D0"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0175CB2" w14:textId="77777777" w:rsidR="00F92DC0" w:rsidRPr="00611BE8" w:rsidRDefault="00F92DC0" w:rsidP="001B11AE">
            <w:pPr>
              <w:jc w:val="right"/>
              <w:rPr>
                <w:color w:val="000000"/>
                <w:sz w:val="12"/>
                <w:szCs w:val="12"/>
              </w:rPr>
            </w:pPr>
            <w:r w:rsidRPr="00611BE8">
              <w:rPr>
                <w:color w:val="000000"/>
                <w:sz w:val="12"/>
                <w:szCs w:val="12"/>
              </w:rPr>
              <w:t>22 000,00</w:t>
            </w:r>
          </w:p>
        </w:tc>
      </w:tr>
      <w:tr w:rsidR="00F92DC0" w:rsidRPr="00611BE8" w14:paraId="18DCB079"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01DFD16" w14:textId="77777777" w:rsidR="00F92DC0" w:rsidRPr="00611BE8" w:rsidRDefault="00F92DC0" w:rsidP="001B11AE">
            <w:pPr>
              <w:rPr>
                <w:i/>
                <w:iCs/>
                <w:color w:val="000000"/>
                <w:sz w:val="12"/>
                <w:szCs w:val="12"/>
              </w:rPr>
            </w:pPr>
            <w:r w:rsidRPr="00611BE8">
              <w:rPr>
                <w:i/>
                <w:iCs/>
                <w:color w:val="000000"/>
                <w:sz w:val="12"/>
                <w:szCs w:val="12"/>
              </w:rPr>
              <w:t>договор №36/ОП-1-2022 подписка на периодические издания</w:t>
            </w:r>
          </w:p>
        </w:tc>
        <w:tc>
          <w:tcPr>
            <w:tcW w:w="617" w:type="dxa"/>
            <w:tcBorders>
              <w:top w:val="nil"/>
              <w:left w:val="nil"/>
              <w:bottom w:val="single" w:sz="4" w:space="0" w:color="000000"/>
              <w:right w:val="single" w:sz="4" w:space="0" w:color="000000"/>
            </w:tcBorders>
            <w:shd w:val="clear" w:color="auto" w:fill="auto"/>
            <w:hideMark/>
          </w:tcPr>
          <w:p w14:paraId="5982FB4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0EE94C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BCF7DA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21428D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A6F8A4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418E59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A2DA2B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3C8D2F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A518725" w14:textId="77777777" w:rsidR="00F92DC0" w:rsidRPr="00611BE8" w:rsidRDefault="00F92DC0" w:rsidP="001B11AE">
            <w:pPr>
              <w:jc w:val="right"/>
              <w:rPr>
                <w:i/>
                <w:iCs/>
                <w:color w:val="000000"/>
                <w:sz w:val="12"/>
                <w:szCs w:val="12"/>
              </w:rPr>
            </w:pPr>
            <w:r w:rsidRPr="00611BE8">
              <w:rPr>
                <w:i/>
                <w:iCs/>
                <w:color w:val="000000"/>
                <w:sz w:val="12"/>
                <w:szCs w:val="12"/>
              </w:rPr>
              <w:t>10 302,00</w:t>
            </w:r>
          </w:p>
        </w:tc>
        <w:tc>
          <w:tcPr>
            <w:tcW w:w="672" w:type="dxa"/>
            <w:tcBorders>
              <w:top w:val="nil"/>
              <w:left w:val="nil"/>
              <w:bottom w:val="single" w:sz="4" w:space="0" w:color="auto"/>
              <w:right w:val="single" w:sz="4" w:space="0" w:color="auto"/>
            </w:tcBorders>
            <w:shd w:val="clear" w:color="auto" w:fill="auto"/>
            <w:hideMark/>
          </w:tcPr>
          <w:p w14:paraId="54BA929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496D09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8CD4F5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76929D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87840A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8543AA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259F9A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0CC0464" w14:textId="77777777" w:rsidR="00F92DC0" w:rsidRPr="00611BE8" w:rsidRDefault="00F92DC0" w:rsidP="001B11AE">
            <w:pPr>
              <w:jc w:val="right"/>
              <w:rPr>
                <w:i/>
                <w:iCs/>
                <w:color w:val="000000"/>
                <w:sz w:val="12"/>
                <w:szCs w:val="12"/>
              </w:rPr>
            </w:pPr>
            <w:r w:rsidRPr="00611BE8">
              <w:rPr>
                <w:i/>
                <w:iCs/>
                <w:color w:val="000000"/>
                <w:sz w:val="12"/>
                <w:szCs w:val="12"/>
              </w:rPr>
              <w:t>10 302,00</w:t>
            </w:r>
          </w:p>
        </w:tc>
        <w:tc>
          <w:tcPr>
            <w:tcW w:w="878" w:type="dxa"/>
            <w:tcBorders>
              <w:top w:val="nil"/>
              <w:left w:val="nil"/>
              <w:bottom w:val="single" w:sz="4" w:space="0" w:color="auto"/>
              <w:right w:val="single" w:sz="4" w:space="0" w:color="auto"/>
            </w:tcBorders>
            <w:shd w:val="clear" w:color="auto" w:fill="auto"/>
            <w:hideMark/>
          </w:tcPr>
          <w:p w14:paraId="6DD1400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F9316C1" w14:textId="77777777" w:rsidR="00F92DC0" w:rsidRPr="00611BE8" w:rsidRDefault="00F92DC0" w:rsidP="001B11AE">
            <w:pPr>
              <w:jc w:val="right"/>
              <w:rPr>
                <w:i/>
                <w:iCs/>
                <w:color w:val="000000"/>
                <w:sz w:val="12"/>
                <w:szCs w:val="12"/>
              </w:rPr>
            </w:pPr>
            <w:r w:rsidRPr="00611BE8">
              <w:rPr>
                <w:i/>
                <w:iCs/>
                <w:color w:val="000000"/>
                <w:sz w:val="12"/>
                <w:szCs w:val="12"/>
              </w:rPr>
              <w:t>10 302,00</w:t>
            </w:r>
          </w:p>
        </w:tc>
      </w:tr>
      <w:tr w:rsidR="00F92DC0" w:rsidRPr="00611BE8" w14:paraId="0579D3C2"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656ADAEF" w14:textId="77777777" w:rsidR="00F92DC0" w:rsidRPr="00611BE8" w:rsidRDefault="00F92DC0" w:rsidP="001B11AE">
            <w:pPr>
              <w:rPr>
                <w:i/>
                <w:iCs/>
                <w:color w:val="000000"/>
                <w:sz w:val="12"/>
                <w:szCs w:val="12"/>
              </w:rPr>
            </w:pPr>
            <w:r w:rsidRPr="00611BE8">
              <w:rPr>
                <w:i/>
                <w:iCs/>
                <w:color w:val="000000"/>
                <w:sz w:val="12"/>
                <w:szCs w:val="12"/>
              </w:rPr>
              <w:t>подписка на периодические и справочные издания</w:t>
            </w:r>
          </w:p>
        </w:tc>
        <w:tc>
          <w:tcPr>
            <w:tcW w:w="617" w:type="dxa"/>
            <w:tcBorders>
              <w:top w:val="nil"/>
              <w:left w:val="nil"/>
              <w:bottom w:val="single" w:sz="4" w:space="0" w:color="000000"/>
              <w:right w:val="single" w:sz="4" w:space="0" w:color="000000"/>
            </w:tcBorders>
            <w:shd w:val="clear" w:color="auto" w:fill="auto"/>
            <w:hideMark/>
          </w:tcPr>
          <w:p w14:paraId="4F5DFFE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42E3AA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C8CB8F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DA09A3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54942E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698EC6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3B27D7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183373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1E9E052" w14:textId="77777777" w:rsidR="00F92DC0" w:rsidRPr="00611BE8" w:rsidRDefault="00F92DC0" w:rsidP="001B11AE">
            <w:pPr>
              <w:jc w:val="right"/>
              <w:rPr>
                <w:i/>
                <w:iCs/>
                <w:color w:val="000000"/>
                <w:sz w:val="12"/>
                <w:szCs w:val="12"/>
              </w:rPr>
            </w:pPr>
            <w:r w:rsidRPr="00611BE8">
              <w:rPr>
                <w:i/>
                <w:iCs/>
                <w:color w:val="000000"/>
                <w:sz w:val="12"/>
                <w:szCs w:val="12"/>
              </w:rPr>
              <w:t>11 698,00</w:t>
            </w:r>
          </w:p>
        </w:tc>
        <w:tc>
          <w:tcPr>
            <w:tcW w:w="672" w:type="dxa"/>
            <w:tcBorders>
              <w:top w:val="nil"/>
              <w:left w:val="nil"/>
              <w:bottom w:val="single" w:sz="4" w:space="0" w:color="auto"/>
              <w:right w:val="single" w:sz="4" w:space="0" w:color="auto"/>
            </w:tcBorders>
            <w:shd w:val="clear" w:color="auto" w:fill="auto"/>
            <w:hideMark/>
          </w:tcPr>
          <w:p w14:paraId="544F6B2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5CD937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A9E810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DC9237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861727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D7196A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9AD407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68EC6C3" w14:textId="77777777" w:rsidR="00F92DC0" w:rsidRPr="00611BE8" w:rsidRDefault="00F92DC0" w:rsidP="001B11AE">
            <w:pPr>
              <w:jc w:val="right"/>
              <w:rPr>
                <w:i/>
                <w:iCs/>
                <w:color w:val="000000"/>
                <w:sz w:val="12"/>
                <w:szCs w:val="12"/>
              </w:rPr>
            </w:pPr>
            <w:r w:rsidRPr="00611BE8">
              <w:rPr>
                <w:i/>
                <w:iCs/>
                <w:color w:val="000000"/>
                <w:sz w:val="12"/>
                <w:szCs w:val="12"/>
              </w:rPr>
              <w:t>11 698,00</w:t>
            </w:r>
          </w:p>
        </w:tc>
        <w:tc>
          <w:tcPr>
            <w:tcW w:w="878" w:type="dxa"/>
            <w:tcBorders>
              <w:top w:val="nil"/>
              <w:left w:val="nil"/>
              <w:bottom w:val="single" w:sz="4" w:space="0" w:color="auto"/>
              <w:right w:val="single" w:sz="4" w:space="0" w:color="auto"/>
            </w:tcBorders>
            <w:shd w:val="clear" w:color="auto" w:fill="auto"/>
            <w:hideMark/>
          </w:tcPr>
          <w:p w14:paraId="2E6BDCD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B04E2B2" w14:textId="77777777" w:rsidR="00F92DC0" w:rsidRPr="00611BE8" w:rsidRDefault="00F92DC0" w:rsidP="001B11AE">
            <w:pPr>
              <w:jc w:val="right"/>
              <w:rPr>
                <w:i/>
                <w:iCs/>
                <w:color w:val="000000"/>
                <w:sz w:val="12"/>
                <w:szCs w:val="12"/>
              </w:rPr>
            </w:pPr>
            <w:r w:rsidRPr="00611BE8">
              <w:rPr>
                <w:i/>
                <w:iCs/>
                <w:color w:val="000000"/>
                <w:sz w:val="12"/>
                <w:szCs w:val="12"/>
              </w:rPr>
              <w:t>11 698,00</w:t>
            </w:r>
          </w:p>
        </w:tc>
      </w:tr>
      <w:tr w:rsidR="00F92DC0" w:rsidRPr="00611BE8" w14:paraId="24B141B8"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DBD6E27" w14:textId="77777777" w:rsidR="00F92DC0" w:rsidRPr="00611BE8" w:rsidRDefault="00F92DC0" w:rsidP="001B11AE">
            <w:pPr>
              <w:rPr>
                <w:color w:val="000000"/>
                <w:sz w:val="12"/>
                <w:szCs w:val="12"/>
              </w:rPr>
            </w:pPr>
            <w:r w:rsidRPr="00611BE8">
              <w:rPr>
                <w:color w:val="000000"/>
                <w:sz w:val="12"/>
                <w:szCs w:val="12"/>
              </w:rPr>
              <w:t>Плата за обучение на курсах повышения квалификации, подготовки и переподготовки специалистов</w:t>
            </w:r>
          </w:p>
        </w:tc>
        <w:tc>
          <w:tcPr>
            <w:tcW w:w="617" w:type="dxa"/>
            <w:tcBorders>
              <w:top w:val="nil"/>
              <w:left w:val="nil"/>
              <w:bottom w:val="single" w:sz="4" w:space="0" w:color="000000"/>
              <w:right w:val="single" w:sz="4" w:space="0" w:color="000000"/>
            </w:tcBorders>
            <w:shd w:val="clear" w:color="auto" w:fill="auto"/>
            <w:hideMark/>
          </w:tcPr>
          <w:p w14:paraId="57379C3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B71DAB5"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29DFFF9D"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115DE3CF"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59F93166"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7E8EE8B"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E143831"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78BC86A4" w14:textId="77777777" w:rsidR="00F92DC0" w:rsidRPr="00611BE8" w:rsidRDefault="00F92DC0" w:rsidP="001B11AE">
            <w:pPr>
              <w:jc w:val="center"/>
              <w:rPr>
                <w:color w:val="000000"/>
                <w:sz w:val="12"/>
                <w:szCs w:val="12"/>
              </w:rPr>
            </w:pPr>
            <w:r w:rsidRPr="00611BE8">
              <w:rPr>
                <w:color w:val="000000"/>
                <w:sz w:val="12"/>
                <w:szCs w:val="12"/>
              </w:rPr>
              <w:t>1139</w:t>
            </w:r>
          </w:p>
        </w:tc>
        <w:tc>
          <w:tcPr>
            <w:tcW w:w="759" w:type="dxa"/>
            <w:tcBorders>
              <w:top w:val="nil"/>
              <w:left w:val="single" w:sz="4" w:space="0" w:color="auto"/>
              <w:bottom w:val="single" w:sz="4" w:space="0" w:color="auto"/>
              <w:right w:val="single" w:sz="4" w:space="0" w:color="auto"/>
            </w:tcBorders>
            <w:shd w:val="clear" w:color="auto" w:fill="auto"/>
            <w:hideMark/>
          </w:tcPr>
          <w:p w14:paraId="73862F6C"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DD6272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BA9438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78FB68E"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F5B47B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BDC1BE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627BC6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D73471C"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A7BBD88"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28230BBC"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385F267"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3ACBF76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F3303B0" w14:textId="77777777" w:rsidR="00F92DC0" w:rsidRPr="00611BE8" w:rsidRDefault="00F92DC0" w:rsidP="001B11AE">
            <w:pPr>
              <w:rPr>
                <w:color w:val="000000"/>
                <w:sz w:val="12"/>
                <w:szCs w:val="12"/>
              </w:rPr>
            </w:pPr>
            <w:r w:rsidRPr="00611BE8">
              <w:rPr>
                <w:color w:val="000000"/>
                <w:sz w:val="12"/>
                <w:szCs w:val="12"/>
              </w:rPr>
              <w:t>Иные работы и услуги по подстатье 226</w:t>
            </w:r>
          </w:p>
        </w:tc>
        <w:tc>
          <w:tcPr>
            <w:tcW w:w="617" w:type="dxa"/>
            <w:tcBorders>
              <w:top w:val="nil"/>
              <w:left w:val="nil"/>
              <w:bottom w:val="single" w:sz="4" w:space="0" w:color="000000"/>
              <w:right w:val="single" w:sz="4" w:space="0" w:color="000000"/>
            </w:tcBorders>
            <w:shd w:val="clear" w:color="auto" w:fill="auto"/>
            <w:hideMark/>
          </w:tcPr>
          <w:p w14:paraId="23215A98"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19D4306"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92113CD"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2501520D"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EB58780"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51C1DFA"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2B6EFEA"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2F1EB3A8"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47DF1118" w14:textId="77777777" w:rsidR="00F92DC0" w:rsidRPr="00611BE8" w:rsidRDefault="00F92DC0" w:rsidP="001B11AE">
            <w:pPr>
              <w:jc w:val="right"/>
              <w:rPr>
                <w:color w:val="000000"/>
                <w:sz w:val="12"/>
                <w:szCs w:val="12"/>
              </w:rPr>
            </w:pPr>
            <w:r w:rsidRPr="00611BE8">
              <w:rPr>
                <w:color w:val="000000"/>
                <w:sz w:val="12"/>
                <w:szCs w:val="12"/>
              </w:rPr>
              <w:t>102 039,44</w:t>
            </w:r>
          </w:p>
        </w:tc>
        <w:tc>
          <w:tcPr>
            <w:tcW w:w="672" w:type="dxa"/>
            <w:tcBorders>
              <w:top w:val="nil"/>
              <w:left w:val="nil"/>
              <w:bottom w:val="single" w:sz="4" w:space="0" w:color="auto"/>
              <w:right w:val="single" w:sz="4" w:space="0" w:color="auto"/>
            </w:tcBorders>
            <w:shd w:val="clear" w:color="auto" w:fill="auto"/>
            <w:hideMark/>
          </w:tcPr>
          <w:p w14:paraId="539F901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B68DD44" w14:textId="77777777" w:rsidR="00F92DC0" w:rsidRPr="00611BE8" w:rsidRDefault="00F92DC0" w:rsidP="001B11AE">
            <w:pPr>
              <w:jc w:val="right"/>
              <w:rPr>
                <w:color w:val="000000"/>
                <w:sz w:val="12"/>
                <w:szCs w:val="12"/>
              </w:rPr>
            </w:pPr>
            <w:r w:rsidRPr="00611BE8">
              <w:rPr>
                <w:color w:val="000000"/>
                <w:sz w:val="12"/>
                <w:szCs w:val="12"/>
              </w:rPr>
              <w:t>15 958,00</w:t>
            </w:r>
          </w:p>
        </w:tc>
        <w:tc>
          <w:tcPr>
            <w:tcW w:w="737" w:type="dxa"/>
            <w:tcBorders>
              <w:top w:val="nil"/>
              <w:left w:val="nil"/>
              <w:bottom w:val="single" w:sz="4" w:space="0" w:color="auto"/>
              <w:right w:val="single" w:sz="4" w:space="0" w:color="auto"/>
            </w:tcBorders>
            <w:shd w:val="clear" w:color="auto" w:fill="auto"/>
            <w:hideMark/>
          </w:tcPr>
          <w:p w14:paraId="70FD31AC"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C6787A0"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ACACD9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13D9969"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3330153"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6C69F20" w14:textId="77777777" w:rsidR="00F92DC0" w:rsidRPr="00611BE8" w:rsidRDefault="00F92DC0" w:rsidP="001B11AE">
            <w:pPr>
              <w:jc w:val="right"/>
              <w:rPr>
                <w:color w:val="000000"/>
                <w:sz w:val="12"/>
                <w:szCs w:val="12"/>
              </w:rPr>
            </w:pPr>
            <w:r w:rsidRPr="00611BE8">
              <w:rPr>
                <w:color w:val="000000"/>
                <w:sz w:val="12"/>
                <w:szCs w:val="12"/>
              </w:rPr>
              <w:t>117 997,44</w:t>
            </w:r>
          </w:p>
        </w:tc>
        <w:tc>
          <w:tcPr>
            <w:tcW w:w="878" w:type="dxa"/>
            <w:tcBorders>
              <w:top w:val="nil"/>
              <w:left w:val="nil"/>
              <w:bottom w:val="single" w:sz="4" w:space="0" w:color="auto"/>
              <w:right w:val="single" w:sz="4" w:space="0" w:color="auto"/>
            </w:tcBorders>
            <w:shd w:val="clear" w:color="auto" w:fill="auto"/>
            <w:hideMark/>
          </w:tcPr>
          <w:p w14:paraId="4CD36907"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570FDF8" w14:textId="77777777" w:rsidR="00F92DC0" w:rsidRPr="00611BE8" w:rsidRDefault="00F92DC0" w:rsidP="001B11AE">
            <w:pPr>
              <w:jc w:val="right"/>
              <w:rPr>
                <w:color w:val="000000"/>
                <w:sz w:val="12"/>
                <w:szCs w:val="12"/>
              </w:rPr>
            </w:pPr>
            <w:r w:rsidRPr="00611BE8">
              <w:rPr>
                <w:color w:val="000000"/>
                <w:sz w:val="12"/>
                <w:szCs w:val="12"/>
              </w:rPr>
              <w:t>117 997,44</w:t>
            </w:r>
          </w:p>
        </w:tc>
      </w:tr>
      <w:tr w:rsidR="00F92DC0" w:rsidRPr="00611BE8" w14:paraId="731B7E88"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DDFCC64" w14:textId="77777777" w:rsidR="00F92DC0" w:rsidRPr="00611BE8" w:rsidRDefault="00F92DC0" w:rsidP="001B11AE">
            <w:pPr>
              <w:rPr>
                <w:i/>
                <w:iCs/>
                <w:color w:val="000000"/>
                <w:sz w:val="12"/>
                <w:szCs w:val="12"/>
              </w:rPr>
            </w:pPr>
            <w:r w:rsidRPr="00611BE8">
              <w:rPr>
                <w:i/>
                <w:iCs/>
                <w:color w:val="000000"/>
                <w:sz w:val="12"/>
                <w:szCs w:val="12"/>
              </w:rPr>
              <w:t>договор №03-Пр/2021</w:t>
            </w:r>
          </w:p>
        </w:tc>
        <w:tc>
          <w:tcPr>
            <w:tcW w:w="617" w:type="dxa"/>
            <w:tcBorders>
              <w:top w:val="nil"/>
              <w:left w:val="nil"/>
              <w:bottom w:val="single" w:sz="4" w:space="0" w:color="000000"/>
              <w:right w:val="single" w:sz="4" w:space="0" w:color="000000"/>
            </w:tcBorders>
            <w:shd w:val="clear" w:color="auto" w:fill="auto"/>
            <w:hideMark/>
          </w:tcPr>
          <w:p w14:paraId="4DB0F03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7FC70A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A7AAE7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F84692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5C3713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5DAEF3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B191A6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D17BFE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32B02B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2414575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B666551" w14:textId="77777777" w:rsidR="00F92DC0" w:rsidRPr="00611BE8" w:rsidRDefault="00F92DC0" w:rsidP="001B11AE">
            <w:pPr>
              <w:jc w:val="right"/>
              <w:rPr>
                <w:i/>
                <w:iCs/>
                <w:color w:val="000000"/>
                <w:sz w:val="12"/>
                <w:szCs w:val="12"/>
              </w:rPr>
            </w:pPr>
            <w:r w:rsidRPr="00611BE8">
              <w:rPr>
                <w:i/>
                <w:iCs/>
                <w:color w:val="000000"/>
                <w:sz w:val="12"/>
                <w:szCs w:val="12"/>
              </w:rPr>
              <w:t>15 958,00</w:t>
            </w:r>
          </w:p>
        </w:tc>
        <w:tc>
          <w:tcPr>
            <w:tcW w:w="737" w:type="dxa"/>
            <w:tcBorders>
              <w:top w:val="nil"/>
              <w:left w:val="nil"/>
              <w:bottom w:val="single" w:sz="4" w:space="0" w:color="auto"/>
              <w:right w:val="single" w:sz="4" w:space="0" w:color="auto"/>
            </w:tcBorders>
            <w:shd w:val="clear" w:color="auto" w:fill="auto"/>
            <w:hideMark/>
          </w:tcPr>
          <w:p w14:paraId="6249A95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EF180E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1EB477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22158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8A169D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366FA23" w14:textId="77777777" w:rsidR="00F92DC0" w:rsidRPr="00611BE8" w:rsidRDefault="00F92DC0" w:rsidP="001B11AE">
            <w:pPr>
              <w:jc w:val="right"/>
              <w:rPr>
                <w:i/>
                <w:iCs/>
                <w:color w:val="000000"/>
                <w:sz w:val="12"/>
                <w:szCs w:val="12"/>
              </w:rPr>
            </w:pPr>
            <w:r w:rsidRPr="00611BE8">
              <w:rPr>
                <w:i/>
                <w:iCs/>
                <w:color w:val="000000"/>
                <w:sz w:val="12"/>
                <w:szCs w:val="12"/>
              </w:rPr>
              <w:t>15 958,00</w:t>
            </w:r>
          </w:p>
        </w:tc>
        <w:tc>
          <w:tcPr>
            <w:tcW w:w="878" w:type="dxa"/>
            <w:tcBorders>
              <w:top w:val="nil"/>
              <w:left w:val="nil"/>
              <w:bottom w:val="single" w:sz="4" w:space="0" w:color="auto"/>
              <w:right w:val="single" w:sz="4" w:space="0" w:color="auto"/>
            </w:tcBorders>
            <w:shd w:val="clear" w:color="auto" w:fill="auto"/>
            <w:hideMark/>
          </w:tcPr>
          <w:p w14:paraId="2096C2B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2B7E00F" w14:textId="77777777" w:rsidR="00F92DC0" w:rsidRPr="00611BE8" w:rsidRDefault="00F92DC0" w:rsidP="001B11AE">
            <w:pPr>
              <w:jc w:val="right"/>
              <w:rPr>
                <w:i/>
                <w:iCs/>
                <w:color w:val="000000"/>
                <w:sz w:val="12"/>
                <w:szCs w:val="12"/>
              </w:rPr>
            </w:pPr>
            <w:r w:rsidRPr="00611BE8">
              <w:rPr>
                <w:i/>
                <w:iCs/>
                <w:color w:val="000000"/>
                <w:sz w:val="12"/>
                <w:szCs w:val="12"/>
              </w:rPr>
              <w:t>15 958,00</w:t>
            </w:r>
          </w:p>
        </w:tc>
      </w:tr>
      <w:tr w:rsidR="00F92DC0" w:rsidRPr="00611BE8" w14:paraId="41EBA59B"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0D21482" w14:textId="77777777" w:rsidR="00F92DC0" w:rsidRPr="00611BE8" w:rsidRDefault="00F92DC0" w:rsidP="001B11AE">
            <w:pPr>
              <w:rPr>
                <w:i/>
                <w:iCs/>
                <w:color w:val="000000"/>
                <w:sz w:val="12"/>
                <w:szCs w:val="12"/>
              </w:rPr>
            </w:pPr>
            <w:r w:rsidRPr="00611BE8">
              <w:rPr>
                <w:i/>
                <w:iCs/>
                <w:color w:val="000000"/>
                <w:sz w:val="12"/>
                <w:szCs w:val="12"/>
              </w:rPr>
              <w:t>предрейсовый осмотр водителей</w:t>
            </w:r>
          </w:p>
        </w:tc>
        <w:tc>
          <w:tcPr>
            <w:tcW w:w="617" w:type="dxa"/>
            <w:tcBorders>
              <w:top w:val="nil"/>
              <w:left w:val="nil"/>
              <w:bottom w:val="single" w:sz="4" w:space="0" w:color="000000"/>
              <w:right w:val="single" w:sz="4" w:space="0" w:color="000000"/>
            </w:tcBorders>
            <w:shd w:val="clear" w:color="auto" w:fill="auto"/>
            <w:hideMark/>
          </w:tcPr>
          <w:p w14:paraId="16695E5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354583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5CA097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2D91E2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E66796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C4D8B2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5E09D3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4FBB0A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6B4CB91" w14:textId="77777777" w:rsidR="00F92DC0" w:rsidRPr="00611BE8" w:rsidRDefault="00F92DC0" w:rsidP="001B11AE">
            <w:pPr>
              <w:jc w:val="right"/>
              <w:rPr>
                <w:i/>
                <w:iCs/>
                <w:color w:val="000000"/>
                <w:sz w:val="12"/>
                <w:szCs w:val="12"/>
              </w:rPr>
            </w:pPr>
            <w:r w:rsidRPr="00611BE8">
              <w:rPr>
                <w:i/>
                <w:iCs/>
                <w:color w:val="000000"/>
                <w:sz w:val="12"/>
                <w:szCs w:val="12"/>
              </w:rPr>
              <w:t>52 039,44</w:t>
            </w:r>
          </w:p>
        </w:tc>
        <w:tc>
          <w:tcPr>
            <w:tcW w:w="672" w:type="dxa"/>
            <w:tcBorders>
              <w:top w:val="nil"/>
              <w:left w:val="nil"/>
              <w:bottom w:val="single" w:sz="4" w:space="0" w:color="auto"/>
              <w:right w:val="single" w:sz="4" w:space="0" w:color="auto"/>
            </w:tcBorders>
            <w:shd w:val="clear" w:color="auto" w:fill="auto"/>
            <w:hideMark/>
          </w:tcPr>
          <w:p w14:paraId="30F2256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492F02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41430C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59F507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BDF358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D157AB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C12D12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8EE57AD" w14:textId="77777777" w:rsidR="00F92DC0" w:rsidRPr="00611BE8" w:rsidRDefault="00F92DC0" w:rsidP="001B11AE">
            <w:pPr>
              <w:jc w:val="right"/>
              <w:rPr>
                <w:i/>
                <w:iCs/>
                <w:color w:val="000000"/>
                <w:sz w:val="12"/>
                <w:szCs w:val="12"/>
              </w:rPr>
            </w:pPr>
            <w:r w:rsidRPr="00611BE8">
              <w:rPr>
                <w:i/>
                <w:iCs/>
                <w:color w:val="000000"/>
                <w:sz w:val="12"/>
                <w:szCs w:val="12"/>
              </w:rPr>
              <w:t>52 039,44</w:t>
            </w:r>
          </w:p>
        </w:tc>
        <w:tc>
          <w:tcPr>
            <w:tcW w:w="878" w:type="dxa"/>
            <w:tcBorders>
              <w:top w:val="nil"/>
              <w:left w:val="nil"/>
              <w:bottom w:val="single" w:sz="4" w:space="0" w:color="auto"/>
              <w:right w:val="single" w:sz="4" w:space="0" w:color="auto"/>
            </w:tcBorders>
            <w:shd w:val="clear" w:color="auto" w:fill="auto"/>
            <w:hideMark/>
          </w:tcPr>
          <w:p w14:paraId="2AA65C8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B381788" w14:textId="77777777" w:rsidR="00F92DC0" w:rsidRPr="00611BE8" w:rsidRDefault="00F92DC0" w:rsidP="001B11AE">
            <w:pPr>
              <w:jc w:val="right"/>
              <w:rPr>
                <w:i/>
                <w:iCs/>
                <w:color w:val="000000"/>
                <w:sz w:val="12"/>
                <w:szCs w:val="12"/>
              </w:rPr>
            </w:pPr>
            <w:r w:rsidRPr="00611BE8">
              <w:rPr>
                <w:i/>
                <w:iCs/>
                <w:color w:val="000000"/>
                <w:sz w:val="12"/>
                <w:szCs w:val="12"/>
              </w:rPr>
              <w:t>52 039,44</w:t>
            </w:r>
          </w:p>
        </w:tc>
      </w:tr>
      <w:tr w:rsidR="00F92DC0" w:rsidRPr="00611BE8" w14:paraId="4CA9B17B"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83D060D" w14:textId="77777777" w:rsidR="00F92DC0" w:rsidRPr="00611BE8" w:rsidRDefault="00F92DC0" w:rsidP="001B11AE">
            <w:pPr>
              <w:rPr>
                <w:i/>
                <w:iCs/>
                <w:color w:val="000000"/>
                <w:sz w:val="12"/>
                <w:szCs w:val="12"/>
              </w:rPr>
            </w:pPr>
            <w:r w:rsidRPr="00611BE8">
              <w:rPr>
                <w:i/>
                <w:iCs/>
                <w:color w:val="000000"/>
                <w:sz w:val="12"/>
                <w:szCs w:val="12"/>
              </w:rPr>
              <w:t>утилизация технических средств и оргтехники</w:t>
            </w:r>
          </w:p>
        </w:tc>
        <w:tc>
          <w:tcPr>
            <w:tcW w:w="617" w:type="dxa"/>
            <w:tcBorders>
              <w:top w:val="nil"/>
              <w:left w:val="nil"/>
              <w:bottom w:val="single" w:sz="4" w:space="0" w:color="000000"/>
              <w:right w:val="single" w:sz="4" w:space="0" w:color="000000"/>
            </w:tcBorders>
            <w:shd w:val="clear" w:color="auto" w:fill="auto"/>
            <w:hideMark/>
          </w:tcPr>
          <w:p w14:paraId="281DD2E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B319C6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949C7C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E81E52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840C40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7AE6AF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94A2E5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DE0AAA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F009E58" w14:textId="77777777" w:rsidR="00F92DC0" w:rsidRPr="00611BE8" w:rsidRDefault="00F92DC0" w:rsidP="001B11AE">
            <w:pPr>
              <w:jc w:val="right"/>
              <w:rPr>
                <w:i/>
                <w:iCs/>
                <w:color w:val="000000"/>
                <w:sz w:val="12"/>
                <w:szCs w:val="12"/>
              </w:rPr>
            </w:pPr>
            <w:r w:rsidRPr="00611BE8">
              <w:rPr>
                <w:i/>
                <w:iCs/>
                <w:color w:val="000000"/>
                <w:sz w:val="12"/>
                <w:szCs w:val="12"/>
              </w:rPr>
              <w:t>50 000,00</w:t>
            </w:r>
          </w:p>
        </w:tc>
        <w:tc>
          <w:tcPr>
            <w:tcW w:w="672" w:type="dxa"/>
            <w:tcBorders>
              <w:top w:val="nil"/>
              <w:left w:val="nil"/>
              <w:bottom w:val="single" w:sz="4" w:space="0" w:color="auto"/>
              <w:right w:val="single" w:sz="4" w:space="0" w:color="auto"/>
            </w:tcBorders>
            <w:shd w:val="clear" w:color="auto" w:fill="auto"/>
            <w:hideMark/>
          </w:tcPr>
          <w:p w14:paraId="45C7543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AF7597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E2FF1A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055D80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84D47E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7CC4E1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3DBEA9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6C4A6AF" w14:textId="77777777" w:rsidR="00F92DC0" w:rsidRPr="00611BE8" w:rsidRDefault="00F92DC0" w:rsidP="001B11AE">
            <w:pPr>
              <w:jc w:val="right"/>
              <w:rPr>
                <w:i/>
                <w:iCs/>
                <w:color w:val="000000"/>
                <w:sz w:val="12"/>
                <w:szCs w:val="12"/>
              </w:rPr>
            </w:pPr>
            <w:r w:rsidRPr="00611BE8">
              <w:rPr>
                <w:i/>
                <w:iCs/>
                <w:color w:val="000000"/>
                <w:sz w:val="12"/>
                <w:szCs w:val="12"/>
              </w:rPr>
              <w:t>50 000,00</w:t>
            </w:r>
          </w:p>
        </w:tc>
        <w:tc>
          <w:tcPr>
            <w:tcW w:w="878" w:type="dxa"/>
            <w:tcBorders>
              <w:top w:val="nil"/>
              <w:left w:val="nil"/>
              <w:bottom w:val="single" w:sz="4" w:space="0" w:color="auto"/>
              <w:right w:val="single" w:sz="4" w:space="0" w:color="auto"/>
            </w:tcBorders>
            <w:shd w:val="clear" w:color="auto" w:fill="auto"/>
            <w:hideMark/>
          </w:tcPr>
          <w:p w14:paraId="013B680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F11E5CC" w14:textId="77777777" w:rsidR="00F92DC0" w:rsidRPr="00611BE8" w:rsidRDefault="00F92DC0" w:rsidP="001B11AE">
            <w:pPr>
              <w:jc w:val="right"/>
              <w:rPr>
                <w:i/>
                <w:iCs/>
                <w:color w:val="000000"/>
                <w:sz w:val="12"/>
                <w:szCs w:val="12"/>
              </w:rPr>
            </w:pPr>
            <w:r w:rsidRPr="00611BE8">
              <w:rPr>
                <w:i/>
                <w:iCs/>
                <w:color w:val="000000"/>
                <w:sz w:val="12"/>
                <w:szCs w:val="12"/>
              </w:rPr>
              <w:t>50 000,00</w:t>
            </w:r>
          </w:p>
        </w:tc>
      </w:tr>
      <w:tr w:rsidR="00F92DC0" w:rsidRPr="00611BE8" w14:paraId="69B9E506"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50A8FFB" w14:textId="77777777" w:rsidR="00F92DC0" w:rsidRPr="00611BE8" w:rsidRDefault="00F92DC0" w:rsidP="001B11AE">
            <w:pPr>
              <w:rPr>
                <w:color w:val="000000"/>
                <w:sz w:val="12"/>
                <w:szCs w:val="12"/>
              </w:rPr>
            </w:pPr>
            <w:r w:rsidRPr="00611BE8">
              <w:rPr>
                <w:color w:val="000000"/>
                <w:sz w:val="12"/>
                <w:szCs w:val="12"/>
              </w:rPr>
              <w:t>Увеличение стоимости основных средств</w:t>
            </w:r>
          </w:p>
        </w:tc>
        <w:tc>
          <w:tcPr>
            <w:tcW w:w="617" w:type="dxa"/>
            <w:tcBorders>
              <w:top w:val="nil"/>
              <w:left w:val="nil"/>
              <w:bottom w:val="single" w:sz="4" w:space="0" w:color="000000"/>
              <w:right w:val="single" w:sz="4" w:space="0" w:color="000000"/>
            </w:tcBorders>
            <w:shd w:val="clear" w:color="auto" w:fill="auto"/>
            <w:hideMark/>
          </w:tcPr>
          <w:p w14:paraId="214250ED"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827452E"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595A836"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396309CB"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277B72FC"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5F6F6E7"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E6ACF17"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529770A8"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6C9CBEE"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56A1165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E3003D"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B8D0EEF"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D82BA85"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B3A560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8036952"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5EC1E5F"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E55E319"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4FF625F3"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11ABC63"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52CAA260"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B9406D3" w14:textId="77777777" w:rsidR="00F92DC0" w:rsidRPr="00611BE8" w:rsidRDefault="00F92DC0" w:rsidP="001B11AE">
            <w:pPr>
              <w:rPr>
                <w:color w:val="000000"/>
                <w:sz w:val="12"/>
                <w:szCs w:val="12"/>
              </w:rPr>
            </w:pPr>
            <w:r w:rsidRPr="00611BE8">
              <w:rPr>
                <w:color w:val="000000"/>
                <w:sz w:val="12"/>
                <w:szCs w:val="12"/>
              </w:rPr>
              <w:t>Приобретение основных средств</w:t>
            </w:r>
          </w:p>
        </w:tc>
        <w:tc>
          <w:tcPr>
            <w:tcW w:w="617" w:type="dxa"/>
            <w:tcBorders>
              <w:top w:val="nil"/>
              <w:left w:val="nil"/>
              <w:bottom w:val="single" w:sz="4" w:space="0" w:color="000000"/>
              <w:right w:val="single" w:sz="4" w:space="0" w:color="000000"/>
            </w:tcBorders>
            <w:shd w:val="clear" w:color="auto" w:fill="auto"/>
            <w:hideMark/>
          </w:tcPr>
          <w:p w14:paraId="18D698D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BB2D8FB"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73B03B5"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E09E73B"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6CF8B047"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B8F7893"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A115EB7"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376B7EFA" w14:textId="77777777" w:rsidR="00F92DC0" w:rsidRPr="00611BE8" w:rsidRDefault="00F92DC0" w:rsidP="001B11AE">
            <w:pPr>
              <w:jc w:val="center"/>
              <w:rPr>
                <w:color w:val="000000"/>
                <w:sz w:val="12"/>
                <w:szCs w:val="12"/>
              </w:rPr>
            </w:pPr>
            <w:r w:rsidRPr="00611BE8">
              <w:rPr>
                <w:color w:val="000000"/>
                <w:sz w:val="12"/>
                <w:szCs w:val="12"/>
              </w:rPr>
              <w:t>1116</w:t>
            </w:r>
          </w:p>
        </w:tc>
        <w:tc>
          <w:tcPr>
            <w:tcW w:w="759" w:type="dxa"/>
            <w:tcBorders>
              <w:top w:val="nil"/>
              <w:left w:val="single" w:sz="4" w:space="0" w:color="auto"/>
              <w:bottom w:val="single" w:sz="4" w:space="0" w:color="auto"/>
              <w:right w:val="single" w:sz="4" w:space="0" w:color="auto"/>
            </w:tcBorders>
            <w:shd w:val="clear" w:color="auto" w:fill="auto"/>
            <w:hideMark/>
          </w:tcPr>
          <w:p w14:paraId="31F31743"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5D0220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CB66BB1"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D4E3685"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C8E889F"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31C22C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96F6FE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325E16B"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F45852F"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2913489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3D3E37A"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3070E4F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2C41BA9" w14:textId="77777777" w:rsidR="00F92DC0" w:rsidRPr="00611BE8" w:rsidRDefault="00F92DC0" w:rsidP="001B11AE">
            <w:pPr>
              <w:rPr>
                <w:color w:val="000000"/>
                <w:sz w:val="12"/>
                <w:szCs w:val="12"/>
              </w:rPr>
            </w:pPr>
            <w:r w:rsidRPr="00611BE8">
              <w:rPr>
                <w:color w:val="000000"/>
                <w:sz w:val="12"/>
                <w:szCs w:val="12"/>
              </w:rPr>
              <w:lastRenderedPageBreak/>
              <w:t>Поступление нефинансовых активов</w:t>
            </w:r>
          </w:p>
        </w:tc>
        <w:tc>
          <w:tcPr>
            <w:tcW w:w="617" w:type="dxa"/>
            <w:tcBorders>
              <w:top w:val="nil"/>
              <w:left w:val="nil"/>
              <w:bottom w:val="single" w:sz="4" w:space="0" w:color="000000"/>
              <w:right w:val="single" w:sz="4" w:space="0" w:color="000000"/>
            </w:tcBorders>
            <w:shd w:val="clear" w:color="auto" w:fill="auto"/>
            <w:hideMark/>
          </w:tcPr>
          <w:p w14:paraId="7865F39D"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A3FCA57"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C4252A1"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1768E167"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2D9BEA16"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1701446"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3C6A9CE" w14:textId="77777777" w:rsidR="00F92DC0" w:rsidRPr="00611BE8" w:rsidRDefault="00F92DC0" w:rsidP="001B11AE">
            <w:pPr>
              <w:jc w:val="center"/>
              <w:rPr>
                <w:color w:val="000000"/>
                <w:sz w:val="12"/>
                <w:szCs w:val="12"/>
              </w:rPr>
            </w:pPr>
            <w:r w:rsidRPr="00611BE8">
              <w:rPr>
                <w:color w:val="000000"/>
                <w:sz w:val="12"/>
                <w:szCs w:val="12"/>
              </w:rPr>
              <w:t>340</w:t>
            </w:r>
          </w:p>
        </w:tc>
        <w:tc>
          <w:tcPr>
            <w:tcW w:w="709" w:type="dxa"/>
            <w:tcBorders>
              <w:top w:val="nil"/>
              <w:left w:val="nil"/>
              <w:bottom w:val="single" w:sz="4" w:space="0" w:color="000000"/>
              <w:right w:val="nil"/>
            </w:tcBorders>
            <w:shd w:val="clear" w:color="auto" w:fill="auto"/>
            <w:hideMark/>
          </w:tcPr>
          <w:p w14:paraId="076D1EA7"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03DA5D8" w14:textId="77777777" w:rsidR="00F92DC0" w:rsidRPr="00611BE8" w:rsidRDefault="00F92DC0" w:rsidP="001B11AE">
            <w:pPr>
              <w:jc w:val="right"/>
              <w:rPr>
                <w:color w:val="000000"/>
                <w:sz w:val="12"/>
                <w:szCs w:val="12"/>
              </w:rPr>
            </w:pPr>
            <w:r w:rsidRPr="00611BE8">
              <w:rPr>
                <w:color w:val="000000"/>
                <w:sz w:val="12"/>
                <w:szCs w:val="12"/>
              </w:rPr>
              <w:t>867 280,42</w:t>
            </w:r>
          </w:p>
        </w:tc>
        <w:tc>
          <w:tcPr>
            <w:tcW w:w="672" w:type="dxa"/>
            <w:tcBorders>
              <w:top w:val="nil"/>
              <w:left w:val="nil"/>
              <w:bottom w:val="single" w:sz="4" w:space="0" w:color="auto"/>
              <w:right w:val="single" w:sz="4" w:space="0" w:color="auto"/>
            </w:tcBorders>
            <w:shd w:val="clear" w:color="auto" w:fill="auto"/>
            <w:hideMark/>
          </w:tcPr>
          <w:p w14:paraId="580FF349"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76F50A9D" w14:textId="77777777" w:rsidR="00F92DC0" w:rsidRPr="00611BE8" w:rsidRDefault="00F92DC0" w:rsidP="001B11AE">
            <w:pPr>
              <w:jc w:val="right"/>
              <w:rPr>
                <w:color w:val="000000"/>
                <w:sz w:val="12"/>
                <w:szCs w:val="12"/>
              </w:rPr>
            </w:pPr>
            <w:r w:rsidRPr="00611BE8">
              <w:rPr>
                <w:color w:val="000000"/>
                <w:sz w:val="12"/>
                <w:szCs w:val="12"/>
              </w:rPr>
              <w:t>95 487,10</w:t>
            </w:r>
          </w:p>
        </w:tc>
        <w:tc>
          <w:tcPr>
            <w:tcW w:w="737" w:type="dxa"/>
            <w:tcBorders>
              <w:top w:val="nil"/>
              <w:left w:val="nil"/>
              <w:bottom w:val="single" w:sz="4" w:space="0" w:color="auto"/>
              <w:right w:val="single" w:sz="4" w:space="0" w:color="auto"/>
            </w:tcBorders>
            <w:shd w:val="clear" w:color="auto" w:fill="auto"/>
            <w:hideMark/>
          </w:tcPr>
          <w:p w14:paraId="31A5221F"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271AC71F"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4955AB28" w14:textId="77777777" w:rsidR="00F92DC0" w:rsidRPr="00611BE8" w:rsidRDefault="00F92DC0" w:rsidP="001B11AE">
            <w:pPr>
              <w:jc w:val="right"/>
              <w:rPr>
                <w:color w:val="000000"/>
                <w:sz w:val="12"/>
                <w:szCs w:val="12"/>
              </w:rPr>
            </w:pPr>
            <w:r w:rsidRPr="00611BE8">
              <w:rPr>
                <w:color w:val="000000"/>
                <w:sz w:val="12"/>
                <w:szCs w:val="12"/>
              </w:rPr>
              <w:t>30 300,00</w:t>
            </w:r>
          </w:p>
        </w:tc>
        <w:tc>
          <w:tcPr>
            <w:tcW w:w="794" w:type="dxa"/>
            <w:tcBorders>
              <w:top w:val="nil"/>
              <w:left w:val="nil"/>
              <w:bottom w:val="single" w:sz="4" w:space="0" w:color="auto"/>
              <w:right w:val="single" w:sz="4" w:space="0" w:color="auto"/>
            </w:tcBorders>
            <w:shd w:val="clear" w:color="auto" w:fill="auto"/>
            <w:hideMark/>
          </w:tcPr>
          <w:p w14:paraId="7693EE8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4329872"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40F1A5E" w14:textId="77777777" w:rsidR="00F92DC0" w:rsidRPr="00611BE8" w:rsidRDefault="00F92DC0" w:rsidP="001B11AE">
            <w:pPr>
              <w:jc w:val="right"/>
              <w:rPr>
                <w:color w:val="000000"/>
                <w:sz w:val="12"/>
                <w:szCs w:val="12"/>
              </w:rPr>
            </w:pPr>
            <w:r w:rsidRPr="00611BE8">
              <w:rPr>
                <w:color w:val="000000"/>
                <w:sz w:val="12"/>
                <w:szCs w:val="12"/>
              </w:rPr>
              <w:t>993 067,52</w:t>
            </w:r>
          </w:p>
        </w:tc>
        <w:tc>
          <w:tcPr>
            <w:tcW w:w="878" w:type="dxa"/>
            <w:tcBorders>
              <w:top w:val="nil"/>
              <w:left w:val="nil"/>
              <w:bottom w:val="single" w:sz="4" w:space="0" w:color="auto"/>
              <w:right w:val="single" w:sz="4" w:space="0" w:color="auto"/>
            </w:tcBorders>
            <w:shd w:val="clear" w:color="auto" w:fill="auto"/>
            <w:hideMark/>
          </w:tcPr>
          <w:p w14:paraId="12735088" w14:textId="77777777" w:rsidR="00F92DC0" w:rsidRPr="00611BE8" w:rsidRDefault="00F92DC0" w:rsidP="001B11AE">
            <w:pPr>
              <w:jc w:val="right"/>
              <w:rPr>
                <w:color w:val="000000"/>
                <w:sz w:val="12"/>
                <w:szCs w:val="12"/>
              </w:rPr>
            </w:pPr>
            <w:r w:rsidRPr="00611BE8">
              <w:rPr>
                <w:color w:val="000000"/>
                <w:sz w:val="12"/>
                <w:szCs w:val="12"/>
              </w:rPr>
              <w:t>14 750,79</w:t>
            </w:r>
          </w:p>
        </w:tc>
        <w:tc>
          <w:tcPr>
            <w:tcW w:w="1276" w:type="dxa"/>
            <w:tcBorders>
              <w:top w:val="nil"/>
              <w:left w:val="nil"/>
              <w:bottom w:val="single" w:sz="4" w:space="0" w:color="auto"/>
              <w:right w:val="single" w:sz="4" w:space="0" w:color="auto"/>
            </w:tcBorders>
            <w:shd w:val="clear" w:color="auto" w:fill="auto"/>
            <w:hideMark/>
          </w:tcPr>
          <w:p w14:paraId="6CE536B6" w14:textId="77777777" w:rsidR="00F92DC0" w:rsidRPr="00611BE8" w:rsidRDefault="00F92DC0" w:rsidP="001B11AE">
            <w:pPr>
              <w:jc w:val="right"/>
              <w:rPr>
                <w:color w:val="000000"/>
                <w:sz w:val="12"/>
                <w:szCs w:val="12"/>
              </w:rPr>
            </w:pPr>
            <w:r w:rsidRPr="00611BE8">
              <w:rPr>
                <w:color w:val="000000"/>
                <w:sz w:val="12"/>
                <w:szCs w:val="12"/>
              </w:rPr>
              <w:t>1 007 818,31</w:t>
            </w:r>
          </w:p>
        </w:tc>
      </w:tr>
      <w:tr w:rsidR="00F92DC0" w:rsidRPr="00611BE8" w14:paraId="2B567B8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60DCE4B" w14:textId="77777777" w:rsidR="00F92DC0" w:rsidRPr="00611BE8" w:rsidRDefault="00F92DC0" w:rsidP="001B11AE">
            <w:pPr>
              <w:rPr>
                <w:color w:val="000000"/>
                <w:sz w:val="12"/>
                <w:szCs w:val="12"/>
              </w:rPr>
            </w:pPr>
            <w:r w:rsidRPr="00611BE8">
              <w:rPr>
                <w:color w:val="000000"/>
                <w:sz w:val="12"/>
                <w:szCs w:val="12"/>
              </w:rPr>
              <w:t>Увеличение стоимости горюче-смазочных материалов</w:t>
            </w:r>
          </w:p>
        </w:tc>
        <w:tc>
          <w:tcPr>
            <w:tcW w:w="617" w:type="dxa"/>
            <w:tcBorders>
              <w:top w:val="nil"/>
              <w:left w:val="nil"/>
              <w:bottom w:val="single" w:sz="4" w:space="0" w:color="000000"/>
              <w:right w:val="single" w:sz="4" w:space="0" w:color="000000"/>
            </w:tcBorders>
            <w:shd w:val="clear" w:color="auto" w:fill="auto"/>
            <w:hideMark/>
          </w:tcPr>
          <w:p w14:paraId="0AB01447"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006932E"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74905B5"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076CBADD"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7149560C"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2576F92E"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0422610" w14:textId="77777777" w:rsidR="00F92DC0" w:rsidRPr="00611BE8" w:rsidRDefault="00F92DC0" w:rsidP="001B11AE">
            <w:pPr>
              <w:jc w:val="center"/>
              <w:rPr>
                <w:color w:val="000000"/>
                <w:sz w:val="12"/>
                <w:szCs w:val="12"/>
              </w:rPr>
            </w:pPr>
            <w:r w:rsidRPr="00611BE8">
              <w:rPr>
                <w:color w:val="000000"/>
                <w:sz w:val="12"/>
                <w:szCs w:val="12"/>
              </w:rPr>
              <w:t>343</w:t>
            </w:r>
          </w:p>
        </w:tc>
        <w:tc>
          <w:tcPr>
            <w:tcW w:w="709" w:type="dxa"/>
            <w:tcBorders>
              <w:top w:val="nil"/>
              <w:left w:val="nil"/>
              <w:bottom w:val="single" w:sz="4" w:space="0" w:color="000000"/>
              <w:right w:val="nil"/>
            </w:tcBorders>
            <w:shd w:val="clear" w:color="auto" w:fill="auto"/>
            <w:hideMark/>
          </w:tcPr>
          <w:p w14:paraId="64BB112C" w14:textId="77777777" w:rsidR="00F92DC0" w:rsidRPr="00611BE8" w:rsidRDefault="00F92DC0" w:rsidP="001B11AE">
            <w:pPr>
              <w:jc w:val="center"/>
              <w:rPr>
                <w:color w:val="000000"/>
                <w:sz w:val="12"/>
                <w:szCs w:val="12"/>
              </w:rPr>
            </w:pPr>
            <w:r w:rsidRPr="00611BE8">
              <w:rPr>
                <w:color w:val="000000"/>
                <w:sz w:val="12"/>
                <w:szCs w:val="12"/>
              </w:rPr>
              <w:t>1121</w:t>
            </w:r>
          </w:p>
        </w:tc>
        <w:tc>
          <w:tcPr>
            <w:tcW w:w="759" w:type="dxa"/>
            <w:tcBorders>
              <w:top w:val="nil"/>
              <w:left w:val="single" w:sz="4" w:space="0" w:color="auto"/>
              <w:bottom w:val="single" w:sz="4" w:space="0" w:color="auto"/>
              <w:right w:val="single" w:sz="4" w:space="0" w:color="auto"/>
            </w:tcBorders>
            <w:shd w:val="clear" w:color="auto" w:fill="auto"/>
            <w:hideMark/>
          </w:tcPr>
          <w:p w14:paraId="778EAB42" w14:textId="77777777" w:rsidR="00F92DC0" w:rsidRPr="00611BE8" w:rsidRDefault="00F92DC0" w:rsidP="001B11AE">
            <w:pPr>
              <w:jc w:val="right"/>
              <w:rPr>
                <w:color w:val="000000"/>
                <w:sz w:val="12"/>
                <w:szCs w:val="12"/>
              </w:rPr>
            </w:pPr>
            <w:r w:rsidRPr="00611BE8">
              <w:rPr>
                <w:color w:val="000000"/>
                <w:sz w:val="12"/>
                <w:szCs w:val="12"/>
              </w:rPr>
              <w:t>296 141,09</w:t>
            </w:r>
          </w:p>
        </w:tc>
        <w:tc>
          <w:tcPr>
            <w:tcW w:w="672" w:type="dxa"/>
            <w:tcBorders>
              <w:top w:val="nil"/>
              <w:left w:val="nil"/>
              <w:bottom w:val="single" w:sz="4" w:space="0" w:color="auto"/>
              <w:right w:val="single" w:sz="4" w:space="0" w:color="auto"/>
            </w:tcBorders>
            <w:shd w:val="clear" w:color="auto" w:fill="auto"/>
            <w:hideMark/>
          </w:tcPr>
          <w:p w14:paraId="374D00DB"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2026B165" w14:textId="77777777" w:rsidR="00F92DC0" w:rsidRPr="00611BE8" w:rsidRDefault="00F92DC0" w:rsidP="001B11AE">
            <w:pPr>
              <w:jc w:val="right"/>
              <w:rPr>
                <w:color w:val="000000"/>
                <w:sz w:val="12"/>
                <w:szCs w:val="12"/>
              </w:rPr>
            </w:pPr>
            <w:r w:rsidRPr="00611BE8">
              <w:rPr>
                <w:color w:val="000000"/>
                <w:sz w:val="12"/>
                <w:szCs w:val="12"/>
              </w:rPr>
              <w:t>95 487,10</w:t>
            </w:r>
          </w:p>
        </w:tc>
        <w:tc>
          <w:tcPr>
            <w:tcW w:w="737" w:type="dxa"/>
            <w:tcBorders>
              <w:top w:val="nil"/>
              <w:left w:val="nil"/>
              <w:bottom w:val="single" w:sz="4" w:space="0" w:color="auto"/>
              <w:right w:val="single" w:sz="4" w:space="0" w:color="auto"/>
            </w:tcBorders>
            <w:shd w:val="clear" w:color="auto" w:fill="auto"/>
            <w:hideMark/>
          </w:tcPr>
          <w:p w14:paraId="07702F62"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75D68536"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41C154D0" w14:textId="77777777" w:rsidR="00F92DC0" w:rsidRPr="00611BE8" w:rsidRDefault="00F92DC0" w:rsidP="001B11AE">
            <w:pPr>
              <w:jc w:val="right"/>
              <w:rPr>
                <w:color w:val="000000"/>
                <w:sz w:val="12"/>
                <w:szCs w:val="12"/>
              </w:rPr>
            </w:pPr>
            <w:r w:rsidRPr="00611BE8">
              <w:rPr>
                <w:color w:val="000000"/>
                <w:sz w:val="12"/>
                <w:szCs w:val="12"/>
              </w:rPr>
              <w:t>42 800,00</w:t>
            </w:r>
          </w:p>
        </w:tc>
        <w:tc>
          <w:tcPr>
            <w:tcW w:w="794" w:type="dxa"/>
            <w:tcBorders>
              <w:top w:val="nil"/>
              <w:left w:val="nil"/>
              <w:bottom w:val="single" w:sz="4" w:space="0" w:color="auto"/>
              <w:right w:val="single" w:sz="4" w:space="0" w:color="auto"/>
            </w:tcBorders>
            <w:shd w:val="clear" w:color="auto" w:fill="auto"/>
            <w:hideMark/>
          </w:tcPr>
          <w:p w14:paraId="30DF947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C5072F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556B191" w14:textId="77777777" w:rsidR="00F92DC0" w:rsidRPr="00611BE8" w:rsidRDefault="00F92DC0" w:rsidP="001B11AE">
            <w:pPr>
              <w:jc w:val="right"/>
              <w:rPr>
                <w:color w:val="000000"/>
                <w:sz w:val="12"/>
                <w:szCs w:val="12"/>
              </w:rPr>
            </w:pPr>
            <w:r w:rsidRPr="00611BE8">
              <w:rPr>
                <w:color w:val="000000"/>
                <w:sz w:val="12"/>
                <w:szCs w:val="12"/>
              </w:rPr>
              <w:t>434 428,19</w:t>
            </w:r>
          </w:p>
        </w:tc>
        <w:tc>
          <w:tcPr>
            <w:tcW w:w="878" w:type="dxa"/>
            <w:tcBorders>
              <w:top w:val="nil"/>
              <w:left w:val="nil"/>
              <w:bottom w:val="single" w:sz="4" w:space="0" w:color="auto"/>
              <w:right w:val="single" w:sz="4" w:space="0" w:color="auto"/>
            </w:tcBorders>
            <w:shd w:val="clear" w:color="auto" w:fill="auto"/>
            <w:hideMark/>
          </w:tcPr>
          <w:p w14:paraId="69E6C09E" w14:textId="77777777" w:rsidR="00F92DC0" w:rsidRPr="00611BE8" w:rsidRDefault="00F92DC0" w:rsidP="001B11AE">
            <w:pPr>
              <w:jc w:val="right"/>
              <w:rPr>
                <w:color w:val="000000"/>
                <w:sz w:val="12"/>
                <w:szCs w:val="12"/>
              </w:rPr>
            </w:pPr>
            <w:r w:rsidRPr="00611BE8">
              <w:rPr>
                <w:color w:val="000000"/>
                <w:sz w:val="12"/>
                <w:szCs w:val="12"/>
              </w:rPr>
              <w:t>-249,21</w:t>
            </w:r>
          </w:p>
        </w:tc>
        <w:tc>
          <w:tcPr>
            <w:tcW w:w="1276" w:type="dxa"/>
            <w:tcBorders>
              <w:top w:val="nil"/>
              <w:left w:val="nil"/>
              <w:bottom w:val="single" w:sz="4" w:space="0" w:color="auto"/>
              <w:right w:val="single" w:sz="4" w:space="0" w:color="auto"/>
            </w:tcBorders>
            <w:shd w:val="clear" w:color="auto" w:fill="auto"/>
            <w:hideMark/>
          </w:tcPr>
          <w:p w14:paraId="54786F66" w14:textId="77777777" w:rsidR="00F92DC0" w:rsidRPr="00611BE8" w:rsidRDefault="00F92DC0" w:rsidP="001B11AE">
            <w:pPr>
              <w:jc w:val="right"/>
              <w:rPr>
                <w:color w:val="000000"/>
                <w:sz w:val="12"/>
                <w:szCs w:val="12"/>
              </w:rPr>
            </w:pPr>
            <w:r w:rsidRPr="00611BE8">
              <w:rPr>
                <w:color w:val="000000"/>
                <w:sz w:val="12"/>
                <w:szCs w:val="12"/>
              </w:rPr>
              <w:t>434 178,98</w:t>
            </w:r>
          </w:p>
        </w:tc>
      </w:tr>
      <w:tr w:rsidR="00F92DC0" w:rsidRPr="00611BE8" w14:paraId="7C014E5A"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FCD3A2A" w14:textId="77777777" w:rsidR="00F92DC0" w:rsidRPr="00611BE8" w:rsidRDefault="00F92DC0" w:rsidP="001B11AE">
            <w:pPr>
              <w:rPr>
                <w:i/>
                <w:iCs/>
                <w:color w:val="000000"/>
                <w:sz w:val="12"/>
                <w:szCs w:val="12"/>
              </w:rPr>
            </w:pPr>
            <w:r w:rsidRPr="00611BE8">
              <w:rPr>
                <w:i/>
                <w:iCs/>
                <w:color w:val="000000"/>
                <w:sz w:val="12"/>
                <w:szCs w:val="12"/>
              </w:rPr>
              <w:t>МК №0116300010721000016</w:t>
            </w:r>
          </w:p>
        </w:tc>
        <w:tc>
          <w:tcPr>
            <w:tcW w:w="617" w:type="dxa"/>
            <w:tcBorders>
              <w:top w:val="nil"/>
              <w:left w:val="nil"/>
              <w:bottom w:val="single" w:sz="4" w:space="0" w:color="000000"/>
              <w:right w:val="single" w:sz="4" w:space="0" w:color="000000"/>
            </w:tcBorders>
            <w:shd w:val="clear" w:color="auto" w:fill="auto"/>
            <w:hideMark/>
          </w:tcPr>
          <w:p w14:paraId="6F3D347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A12F04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398CA6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799BFD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062511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6CD7DB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45C2B8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EFE71F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266289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42FA38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2A19C95" w14:textId="77777777" w:rsidR="00F92DC0" w:rsidRPr="00611BE8" w:rsidRDefault="00F92DC0" w:rsidP="001B11AE">
            <w:pPr>
              <w:jc w:val="right"/>
              <w:rPr>
                <w:i/>
                <w:iCs/>
                <w:color w:val="000000"/>
                <w:sz w:val="12"/>
                <w:szCs w:val="12"/>
              </w:rPr>
            </w:pPr>
            <w:r w:rsidRPr="00611BE8">
              <w:rPr>
                <w:i/>
                <w:iCs/>
                <w:color w:val="000000"/>
                <w:sz w:val="12"/>
                <w:szCs w:val="12"/>
              </w:rPr>
              <w:t>95 487,10</w:t>
            </w:r>
          </w:p>
        </w:tc>
        <w:tc>
          <w:tcPr>
            <w:tcW w:w="737" w:type="dxa"/>
            <w:tcBorders>
              <w:top w:val="nil"/>
              <w:left w:val="nil"/>
              <w:bottom w:val="single" w:sz="4" w:space="0" w:color="auto"/>
              <w:right w:val="single" w:sz="4" w:space="0" w:color="auto"/>
            </w:tcBorders>
            <w:shd w:val="clear" w:color="auto" w:fill="auto"/>
            <w:hideMark/>
          </w:tcPr>
          <w:p w14:paraId="7D00C37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158779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9EFB18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B7B005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8C97B4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48A1813" w14:textId="77777777" w:rsidR="00F92DC0" w:rsidRPr="00611BE8" w:rsidRDefault="00F92DC0" w:rsidP="001B11AE">
            <w:pPr>
              <w:jc w:val="right"/>
              <w:rPr>
                <w:i/>
                <w:iCs/>
                <w:color w:val="000000"/>
                <w:sz w:val="12"/>
                <w:szCs w:val="12"/>
              </w:rPr>
            </w:pPr>
            <w:r w:rsidRPr="00611BE8">
              <w:rPr>
                <w:i/>
                <w:iCs/>
                <w:color w:val="000000"/>
                <w:sz w:val="12"/>
                <w:szCs w:val="12"/>
              </w:rPr>
              <w:t>95 487,10</w:t>
            </w:r>
          </w:p>
        </w:tc>
        <w:tc>
          <w:tcPr>
            <w:tcW w:w="878" w:type="dxa"/>
            <w:tcBorders>
              <w:top w:val="nil"/>
              <w:left w:val="nil"/>
              <w:bottom w:val="single" w:sz="4" w:space="0" w:color="auto"/>
              <w:right w:val="single" w:sz="4" w:space="0" w:color="auto"/>
            </w:tcBorders>
            <w:shd w:val="clear" w:color="auto" w:fill="auto"/>
            <w:hideMark/>
          </w:tcPr>
          <w:p w14:paraId="40CA51DE" w14:textId="77777777" w:rsidR="00F92DC0" w:rsidRPr="00611BE8" w:rsidRDefault="00F92DC0" w:rsidP="001B11AE">
            <w:pPr>
              <w:jc w:val="right"/>
              <w:rPr>
                <w:i/>
                <w:iCs/>
                <w:color w:val="000000"/>
                <w:sz w:val="12"/>
                <w:szCs w:val="12"/>
              </w:rPr>
            </w:pPr>
            <w:r w:rsidRPr="00611BE8">
              <w:rPr>
                <w:i/>
                <w:iCs/>
                <w:color w:val="000000"/>
                <w:sz w:val="12"/>
                <w:szCs w:val="12"/>
              </w:rPr>
              <w:t>-249,21</w:t>
            </w:r>
          </w:p>
        </w:tc>
        <w:tc>
          <w:tcPr>
            <w:tcW w:w="1276" w:type="dxa"/>
            <w:tcBorders>
              <w:top w:val="nil"/>
              <w:left w:val="nil"/>
              <w:bottom w:val="single" w:sz="4" w:space="0" w:color="auto"/>
              <w:right w:val="single" w:sz="4" w:space="0" w:color="auto"/>
            </w:tcBorders>
            <w:shd w:val="clear" w:color="auto" w:fill="auto"/>
            <w:hideMark/>
          </w:tcPr>
          <w:p w14:paraId="2CB377A2" w14:textId="77777777" w:rsidR="00F92DC0" w:rsidRPr="00611BE8" w:rsidRDefault="00F92DC0" w:rsidP="001B11AE">
            <w:pPr>
              <w:jc w:val="right"/>
              <w:rPr>
                <w:i/>
                <w:iCs/>
                <w:color w:val="000000"/>
                <w:sz w:val="12"/>
                <w:szCs w:val="12"/>
              </w:rPr>
            </w:pPr>
            <w:r w:rsidRPr="00611BE8">
              <w:rPr>
                <w:i/>
                <w:iCs/>
                <w:color w:val="000000"/>
                <w:sz w:val="12"/>
                <w:szCs w:val="12"/>
              </w:rPr>
              <w:t>95 237,89</w:t>
            </w:r>
          </w:p>
        </w:tc>
      </w:tr>
      <w:tr w:rsidR="00F92DC0" w:rsidRPr="00611BE8" w14:paraId="74EED8D2"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927BDFE" w14:textId="77777777" w:rsidR="00F92DC0" w:rsidRPr="00611BE8" w:rsidRDefault="00F92DC0" w:rsidP="001B11AE">
            <w:pPr>
              <w:rPr>
                <w:i/>
                <w:iCs/>
                <w:color w:val="000000"/>
                <w:sz w:val="12"/>
                <w:szCs w:val="12"/>
              </w:rPr>
            </w:pPr>
            <w:r w:rsidRPr="00611BE8">
              <w:rPr>
                <w:i/>
                <w:iCs/>
                <w:color w:val="000000"/>
                <w:sz w:val="12"/>
                <w:szCs w:val="12"/>
              </w:rPr>
              <w:t>приобретение гсм</w:t>
            </w:r>
          </w:p>
        </w:tc>
        <w:tc>
          <w:tcPr>
            <w:tcW w:w="617" w:type="dxa"/>
            <w:tcBorders>
              <w:top w:val="nil"/>
              <w:left w:val="nil"/>
              <w:bottom w:val="single" w:sz="4" w:space="0" w:color="000000"/>
              <w:right w:val="single" w:sz="4" w:space="0" w:color="000000"/>
            </w:tcBorders>
            <w:shd w:val="clear" w:color="auto" w:fill="auto"/>
            <w:hideMark/>
          </w:tcPr>
          <w:p w14:paraId="64B0974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5A989F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41EA18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6274E8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CFC310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1F2159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F33FEE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8C5C54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62EBA12" w14:textId="77777777" w:rsidR="00F92DC0" w:rsidRPr="00611BE8" w:rsidRDefault="00F92DC0" w:rsidP="001B11AE">
            <w:pPr>
              <w:jc w:val="right"/>
              <w:rPr>
                <w:i/>
                <w:iCs/>
                <w:color w:val="000000"/>
                <w:sz w:val="12"/>
                <w:szCs w:val="12"/>
              </w:rPr>
            </w:pPr>
            <w:r w:rsidRPr="00611BE8">
              <w:rPr>
                <w:i/>
                <w:iCs/>
                <w:color w:val="000000"/>
                <w:sz w:val="12"/>
                <w:szCs w:val="12"/>
              </w:rPr>
              <w:t>296 141,09</w:t>
            </w:r>
          </w:p>
        </w:tc>
        <w:tc>
          <w:tcPr>
            <w:tcW w:w="672" w:type="dxa"/>
            <w:tcBorders>
              <w:top w:val="nil"/>
              <w:left w:val="nil"/>
              <w:bottom w:val="single" w:sz="4" w:space="0" w:color="auto"/>
              <w:right w:val="single" w:sz="4" w:space="0" w:color="auto"/>
            </w:tcBorders>
            <w:shd w:val="clear" w:color="auto" w:fill="auto"/>
            <w:hideMark/>
          </w:tcPr>
          <w:p w14:paraId="19A506A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AFC09E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214E4B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6964B3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ED072EB" w14:textId="77777777" w:rsidR="00F92DC0" w:rsidRPr="00611BE8" w:rsidRDefault="00F92DC0" w:rsidP="001B11AE">
            <w:pPr>
              <w:jc w:val="right"/>
              <w:rPr>
                <w:i/>
                <w:iCs/>
                <w:color w:val="000000"/>
                <w:sz w:val="12"/>
                <w:szCs w:val="12"/>
              </w:rPr>
            </w:pPr>
            <w:r w:rsidRPr="00611BE8">
              <w:rPr>
                <w:i/>
                <w:iCs/>
                <w:color w:val="000000"/>
                <w:sz w:val="12"/>
                <w:szCs w:val="12"/>
              </w:rPr>
              <w:t>42 800,00</w:t>
            </w:r>
          </w:p>
        </w:tc>
        <w:tc>
          <w:tcPr>
            <w:tcW w:w="794" w:type="dxa"/>
            <w:tcBorders>
              <w:top w:val="nil"/>
              <w:left w:val="nil"/>
              <w:bottom w:val="single" w:sz="4" w:space="0" w:color="auto"/>
              <w:right w:val="single" w:sz="4" w:space="0" w:color="auto"/>
            </w:tcBorders>
            <w:shd w:val="clear" w:color="auto" w:fill="auto"/>
            <w:hideMark/>
          </w:tcPr>
          <w:p w14:paraId="7DD5777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154DEC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FF279BE" w14:textId="77777777" w:rsidR="00F92DC0" w:rsidRPr="00611BE8" w:rsidRDefault="00F92DC0" w:rsidP="001B11AE">
            <w:pPr>
              <w:jc w:val="right"/>
              <w:rPr>
                <w:i/>
                <w:iCs/>
                <w:color w:val="000000"/>
                <w:sz w:val="12"/>
                <w:szCs w:val="12"/>
              </w:rPr>
            </w:pPr>
            <w:r w:rsidRPr="00611BE8">
              <w:rPr>
                <w:i/>
                <w:iCs/>
                <w:color w:val="000000"/>
                <w:sz w:val="12"/>
                <w:szCs w:val="12"/>
              </w:rPr>
              <w:t>338 941,09</w:t>
            </w:r>
          </w:p>
        </w:tc>
        <w:tc>
          <w:tcPr>
            <w:tcW w:w="878" w:type="dxa"/>
            <w:tcBorders>
              <w:top w:val="nil"/>
              <w:left w:val="nil"/>
              <w:bottom w:val="single" w:sz="4" w:space="0" w:color="auto"/>
              <w:right w:val="single" w:sz="4" w:space="0" w:color="auto"/>
            </w:tcBorders>
            <w:shd w:val="clear" w:color="auto" w:fill="auto"/>
            <w:hideMark/>
          </w:tcPr>
          <w:p w14:paraId="0435298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6869AD7" w14:textId="77777777" w:rsidR="00F92DC0" w:rsidRPr="00611BE8" w:rsidRDefault="00F92DC0" w:rsidP="001B11AE">
            <w:pPr>
              <w:jc w:val="right"/>
              <w:rPr>
                <w:i/>
                <w:iCs/>
                <w:color w:val="000000"/>
                <w:sz w:val="12"/>
                <w:szCs w:val="12"/>
              </w:rPr>
            </w:pPr>
            <w:r w:rsidRPr="00611BE8">
              <w:rPr>
                <w:i/>
                <w:iCs/>
                <w:color w:val="000000"/>
                <w:sz w:val="12"/>
                <w:szCs w:val="12"/>
              </w:rPr>
              <w:t>338 941,09</w:t>
            </w:r>
          </w:p>
        </w:tc>
      </w:tr>
      <w:tr w:rsidR="00F92DC0" w:rsidRPr="00611BE8" w14:paraId="20CC5CCA"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A00E704" w14:textId="77777777" w:rsidR="00F92DC0" w:rsidRPr="00611BE8" w:rsidRDefault="00F92DC0" w:rsidP="001B11AE">
            <w:pPr>
              <w:rPr>
                <w:color w:val="000000"/>
                <w:sz w:val="12"/>
                <w:szCs w:val="12"/>
              </w:rPr>
            </w:pPr>
            <w:r w:rsidRPr="00611BE8">
              <w:rPr>
                <w:color w:val="000000"/>
                <w:sz w:val="12"/>
                <w:szCs w:val="12"/>
              </w:rPr>
              <w:t>Приобретение строительного материала</w:t>
            </w:r>
          </w:p>
        </w:tc>
        <w:tc>
          <w:tcPr>
            <w:tcW w:w="617" w:type="dxa"/>
            <w:tcBorders>
              <w:top w:val="nil"/>
              <w:left w:val="nil"/>
              <w:bottom w:val="single" w:sz="4" w:space="0" w:color="000000"/>
              <w:right w:val="single" w:sz="4" w:space="0" w:color="000000"/>
            </w:tcBorders>
            <w:shd w:val="clear" w:color="auto" w:fill="auto"/>
            <w:hideMark/>
          </w:tcPr>
          <w:p w14:paraId="5FAB43E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8596271"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28225B40"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91363B1"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07E4550C"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D9F555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49AF733" w14:textId="77777777" w:rsidR="00F92DC0" w:rsidRPr="00611BE8" w:rsidRDefault="00F92DC0" w:rsidP="001B11AE">
            <w:pPr>
              <w:jc w:val="center"/>
              <w:rPr>
                <w:color w:val="000000"/>
                <w:sz w:val="12"/>
                <w:szCs w:val="12"/>
              </w:rPr>
            </w:pPr>
            <w:r w:rsidRPr="00611BE8">
              <w:rPr>
                <w:color w:val="000000"/>
                <w:sz w:val="12"/>
                <w:szCs w:val="12"/>
              </w:rPr>
              <w:t>344</w:t>
            </w:r>
          </w:p>
        </w:tc>
        <w:tc>
          <w:tcPr>
            <w:tcW w:w="709" w:type="dxa"/>
            <w:tcBorders>
              <w:top w:val="nil"/>
              <w:left w:val="nil"/>
              <w:bottom w:val="single" w:sz="4" w:space="0" w:color="000000"/>
              <w:right w:val="nil"/>
            </w:tcBorders>
            <w:shd w:val="clear" w:color="auto" w:fill="auto"/>
            <w:hideMark/>
          </w:tcPr>
          <w:p w14:paraId="080A49A1" w14:textId="77777777" w:rsidR="00F92DC0" w:rsidRPr="00611BE8" w:rsidRDefault="00F92DC0" w:rsidP="001B11AE">
            <w:pPr>
              <w:jc w:val="center"/>
              <w:rPr>
                <w:color w:val="000000"/>
                <w:sz w:val="12"/>
                <w:szCs w:val="12"/>
              </w:rPr>
            </w:pPr>
            <w:r w:rsidRPr="00611BE8">
              <w:rPr>
                <w:color w:val="000000"/>
                <w:sz w:val="12"/>
                <w:szCs w:val="12"/>
              </w:rPr>
              <w:t>1112</w:t>
            </w:r>
          </w:p>
        </w:tc>
        <w:tc>
          <w:tcPr>
            <w:tcW w:w="759" w:type="dxa"/>
            <w:tcBorders>
              <w:top w:val="nil"/>
              <w:left w:val="single" w:sz="4" w:space="0" w:color="auto"/>
              <w:bottom w:val="single" w:sz="4" w:space="0" w:color="auto"/>
              <w:right w:val="single" w:sz="4" w:space="0" w:color="auto"/>
            </w:tcBorders>
            <w:shd w:val="clear" w:color="auto" w:fill="auto"/>
            <w:hideMark/>
          </w:tcPr>
          <w:p w14:paraId="0DB760C3"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F07BFF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75BC66F"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6D8858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B86CFBB"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DDBE3F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7C4786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74CF2AC"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E067ABC"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599F7EB9"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6CD65EF"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7E82536A"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B10787D" w14:textId="77777777" w:rsidR="00F92DC0" w:rsidRPr="00611BE8" w:rsidRDefault="00F92DC0" w:rsidP="001B11AE">
            <w:pPr>
              <w:rPr>
                <w:color w:val="000000"/>
                <w:sz w:val="12"/>
                <w:szCs w:val="12"/>
              </w:rPr>
            </w:pPr>
            <w:r w:rsidRPr="00611BE8">
              <w:rPr>
                <w:color w:val="000000"/>
                <w:sz w:val="12"/>
                <w:szCs w:val="12"/>
              </w:rPr>
              <w:t>Увеличение стоимости прочих оборотных запасов (материалов)</w:t>
            </w:r>
          </w:p>
        </w:tc>
        <w:tc>
          <w:tcPr>
            <w:tcW w:w="617" w:type="dxa"/>
            <w:tcBorders>
              <w:top w:val="nil"/>
              <w:left w:val="nil"/>
              <w:bottom w:val="single" w:sz="4" w:space="0" w:color="000000"/>
              <w:right w:val="single" w:sz="4" w:space="0" w:color="000000"/>
            </w:tcBorders>
            <w:shd w:val="clear" w:color="auto" w:fill="auto"/>
            <w:hideMark/>
          </w:tcPr>
          <w:p w14:paraId="21EB3BB6"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85E88F6"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DB92906"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036794FD"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7CB5E2A"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FE84A33"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D73514E" w14:textId="77777777" w:rsidR="00F92DC0" w:rsidRPr="00611BE8" w:rsidRDefault="00F92DC0" w:rsidP="001B11AE">
            <w:pPr>
              <w:jc w:val="center"/>
              <w:rPr>
                <w:color w:val="000000"/>
                <w:sz w:val="12"/>
                <w:szCs w:val="12"/>
              </w:rPr>
            </w:pPr>
            <w:r w:rsidRPr="00611BE8">
              <w:rPr>
                <w:color w:val="000000"/>
                <w:sz w:val="12"/>
                <w:szCs w:val="12"/>
              </w:rPr>
              <w:t>346</w:t>
            </w:r>
          </w:p>
        </w:tc>
        <w:tc>
          <w:tcPr>
            <w:tcW w:w="709" w:type="dxa"/>
            <w:tcBorders>
              <w:top w:val="nil"/>
              <w:left w:val="nil"/>
              <w:bottom w:val="single" w:sz="4" w:space="0" w:color="000000"/>
              <w:right w:val="nil"/>
            </w:tcBorders>
            <w:shd w:val="clear" w:color="auto" w:fill="auto"/>
            <w:hideMark/>
          </w:tcPr>
          <w:p w14:paraId="2C0301D1" w14:textId="77777777" w:rsidR="00F92DC0" w:rsidRPr="00611BE8" w:rsidRDefault="00F92DC0" w:rsidP="001B11AE">
            <w:pPr>
              <w:jc w:val="center"/>
              <w:rPr>
                <w:color w:val="000000"/>
                <w:sz w:val="12"/>
                <w:szCs w:val="12"/>
              </w:rPr>
            </w:pPr>
            <w:r w:rsidRPr="00611BE8">
              <w:rPr>
                <w:color w:val="000000"/>
                <w:sz w:val="12"/>
                <w:szCs w:val="12"/>
              </w:rPr>
              <w:t>1123</w:t>
            </w:r>
          </w:p>
        </w:tc>
        <w:tc>
          <w:tcPr>
            <w:tcW w:w="759" w:type="dxa"/>
            <w:tcBorders>
              <w:top w:val="nil"/>
              <w:left w:val="single" w:sz="4" w:space="0" w:color="auto"/>
              <w:bottom w:val="single" w:sz="4" w:space="0" w:color="auto"/>
              <w:right w:val="single" w:sz="4" w:space="0" w:color="auto"/>
            </w:tcBorders>
            <w:shd w:val="clear" w:color="auto" w:fill="auto"/>
            <w:hideMark/>
          </w:tcPr>
          <w:p w14:paraId="0A6978A9" w14:textId="77777777" w:rsidR="00F92DC0" w:rsidRPr="00611BE8" w:rsidRDefault="00F92DC0" w:rsidP="001B11AE">
            <w:pPr>
              <w:jc w:val="right"/>
              <w:rPr>
                <w:color w:val="000000"/>
                <w:sz w:val="12"/>
                <w:szCs w:val="12"/>
              </w:rPr>
            </w:pPr>
            <w:r w:rsidRPr="00611BE8">
              <w:rPr>
                <w:color w:val="000000"/>
                <w:sz w:val="12"/>
                <w:szCs w:val="12"/>
              </w:rPr>
              <w:t>571 139,33</w:t>
            </w:r>
          </w:p>
        </w:tc>
        <w:tc>
          <w:tcPr>
            <w:tcW w:w="672" w:type="dxa"/>
            <w:tcBorders>
              <w:top w:val="nil"/>
              <w:left w:val="nil"/>
              <w:bottom w:val="single" w:sz="4" w:space="0" w:color="auto"/>
              <w:right w:val="single" w:sz="4" w:space="0" w:color="auto"/>
            </w:tcBorders>
            <w:shd w:val="clear" w:color="auto" w:fill="auto"/>
            <w:hideMark/>
          </w:tcPr>
          <w:p w14:paraId="0B4694AF"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2DC2B446" w14:textId="77777777" w:rsidR="00F92DC0" w:rsidRPr="00611BE8" w:rsidRDefault="00F92DC0" w:rsidP="001B11AE">
            <w:pPr>
              <w:jc w:val="right"/>
              <w:rPr>
                <w:color w:val="000000"/>
                <w:sz w:val="12"/>
                <w:szCs w:val="12"/>
              </w:rPr>
            </w:pPr>
            <w:r w:rsidRPr="00611BE8">
              <w:rPr>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218AABD6"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5FEEF261"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6CD55192" w14:textId="77777777" w:rsidR="00F92DC0" w:rsidRPr="00611BE8" w:rsidRDefault="00F92DC0" w:rsidP="001B11AE">
            <w:pPr>
              <w:jc w:val="right"/>
              <w:rPr>
                <w:color w:val="000000"/>
                <w:sz w:val="12"/>
                <w:szCs w:val="12"/>
              </w:rPr>
            </w:pPr>
            <w:r w:rsidRPr="00611BE8">
              <w:rPr>
                <w:color w:val="000000"/>
                <w:sz w:val="12"/>
                <w:szCs w:val="12"/>
              </w:rPr>
              <w:t>-12 500,00</w:t>
            </w:r>
          </w:p>
        </w:tc>
        <w:tc>
          <w:tcPr>
            <w:tcW w:w="794" w:type="dxa"/>
            <w:tcBorders>
              <w:top w:val="nil"/>
              <w:left w:val="nil"/>
              <w:bottom w:val="single" w:sz="4" w:space="0" w:color="auto"/>
              <w:right w:val="single" w:sz="4" w:space="0" w:color="auto"/>
            </w:tcBorders>
            <w:shd w:val="clear" w:color="auto" w:fill="auto"/>
            <w:hideMark/>
          </w:tcPr>
          <w:p w14:paraId="4EA7422D"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1A2A72C"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7F3E8E6" w14:textId="77777777" w:rsidR="00F92DC0" w:rsidRPr="00611BE8" w:rsidRDefault="00F92DC0" w:rsidP="001B11AE">
            <w:pPr>
              <w:jc w:val="right"/>
              <w:rPr>
                <w:color w:val="000000"/>
                <w:sz w:val="12"/>
                <w:szCs w:val="12"/>
              </w:rPr>
            </w:pPr>
            <w:r w:rsidRPr="00611BE8">
              <w:rPr>
                <w:color w:val="000000"/>
                <w:sz w:val="12"/>
                <w:szCs w:val="12"/>
              </w:rPr>
              <w:t>558 639,33</w:t>
            </w:r>
          </w:p>
        </w:tc>
        <w:tc>
          <w:tcPr>
            <w:tcW w:w="878" w:type="dxa"/>
            <w:tcBorders>
              <w:top w:val="nil"/>
              <w:left w:val="nil"/>
              <w:bottom w:val="single" w:sz="4" w:space="0" w:color="auto"/>
              <w:right w:val="single" w:sz="4" w:space="0" w:color="auto"/>
            </w:tcBorders>
            <w:shd w:val="clear" w:color="auto" w:fill="auto"/>
            <w:hideMark/>
          </w:tcPr>
          <w:p w14:paraId="433A95F3" w14:textId="77777777" w:rsidR="00F92DC0" w:rsidRPr="00611BE8" w:rsidRDefault="00F92DC0" w:rsidP="001B11AE">
            <w:pPr>
              <w:jc w:val="right"/>
              <w:rPr>
                <w:color w:val="000000"/>
                <w:sz w:val="12"/>
                <w:szCs w:val="12"/>
              </w:rPr>
            </w:pPr>
            <w:r w:rsidRPr="00611BE8">
              <w:rPr>
                <w:color w:val="000000"/>
                <w:sz w:val="12"/>
                <w:szCs w:val="12"/>
              </w:rPr>
              <w:t>15 000,00</w:t>
            </w:r>
          </w:p>
        </w:tc>
        <w:tc>
          <w:tcPr>
            <w:tcW w:w="1276" w:type="dxa"/>
            <w:tcBorders>
              <w:top w:val="nil"/>
              <w:left w:val="nil"/>
              <w:bottom w:val="single" w:sz="4" w:space="0" w:color="auto"/>
              <w:right w:val="single" w:sz="4" w:space="0" w:color="auto"/>
            </w:tcBorders>
            <w:shd w:val="clear" w:color="auto" w:fill="auto"/>
            <w:hideMark/>
          </w:tcPr>
          <w:p w14:paraId="39975AC7" w14:textId="77777777" w:rsidR="00F92DC0" w:rsidRPr="00611BE8" w:rsidRDefault="00F92DC0" w:rsidP="001B11AE">
            <w:pPr>
              <w:jc w:val="right"/>
              <w:rPr>
                <w:color w:val="000000"/>
                <w:sz w:val="12"/>
                <w:szCs w:val="12"/>
              </w:rPr>
            </w:pPr>
            <w:r w:rsidRPr="00611BE8">
              <w:rPr>
                <w:color w:val="000000"/>
                <w:sz w:val="12"/>
                <w:szCs w:val="12"/>
              </w:rPr>
              <w:t>573 639,33</w:t>
            </w:r>
          </w:p>
        </w:tc>
      </w:tr>
      <w:tr w:rsidR="00F92DC0" w:rsidRPr="00611BE8" w14:paraId="7583CB56"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68C70284" w14:textId="77777777" w:rsidR="00F92DC0" w:rsidRPr="00611BE8" w:rsidRDefault="00F92DC0" w:rsidP="001B11AE">
            <w:pPr>
              <w:rPr>
                <w:i/>
                <w:iCs/>
                <w:color w:val="000000"/>
                <w:sz w:val="12"/>
                <w:szCs w:val="12"/>
              </w:rPr>
            </w:pPr>
            <w:r w:rsidRPr="00611BE8">
              <w:rPr>
                <w:i/>
                <w:iCs/>
                <w:color w:val="000000"/>
                <w:sz w:val="12"/>
                <w:szCs w:val="12"/>
              </w:rPr>
              <w:t>приобретение чайных сервизов</w:t>
            </w:r>
          </w:p>
        </w:tc>
        <w:tc>
          <w:tcPr>
            <w:tcW w:w="617" w:type="dxa"/>
            <w:tcBorders>
              <w:top w:val="nil"/>
              <w:left w:val="nil"/>
              <w:bottom w:val="single" w:sz="4" w:space="0" w:color="000000"/>
              <w:right w:val="single" w:sz="4" w:space="0" w:color="000000"/>
            </w:tcBorders>
            <w:shd w:val="clear" w:color="auto" w:fill="auto"/>
            <w:hideMark/>
          </w:tcPr>
          <w:p w14:paraId="35B8694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EABB52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C50F29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877032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8C03AB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19978F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7C35B1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C89C79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CBA9D9C" w14:textId="77777777" w:rsidR="00F92DC0" w:rsidRPr="00611BE8" w:rsidRDefault="00F92DC0" w:rsidP="001B11AE">
            <w:pPr>
              <w:jc w:val="right"/>
              <w:rPr>
                <w:i/>
                <w:iCs/>
                <w:color w:val="000000"/>
                <w:sz w:val="12"/>
                <w:szCs w:val="12"/>
              </w:rPr>
            </w:pPr>
            <w:r w:rsidRPr="00611BE8">
              <w:rPr>
                <w:i/>
                <w:iCs/>
                <w:color w:val="000000"/>
                <w:sz w:val="12"/>
                <w:szCs w:val="12"/>
              </w:rPr>
              <w:t>88 786,00</w:t>
            </w:r>
          </w:p>
        </w:tc>
        <w:tc>
          <w:tcPr>
            <w:tcW w:w="672" w:type="dxa"/>
            <w:tcBorders>
              <w:top w:val="nil"/>
              <w:left w:val="nil"/>
              <w:bottom w:val="single" w:sz="4" w:space="0" w:color="auto"/>
              <w:right w:val="single" w:sz="4" w:space="0" w:color="auto"/>
            </w:tcBorders>
            <w:shd w:val="clear" w:color="auto" w:fill="auto"/>
            <w:hideMark/>
          </w:tcPr>
          <w:p w14:paraId="0E3D348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D14E42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5808B9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F783C9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2B9DFD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FCD63F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581F12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50D0B89" w14:textId="77777777" w:rsidR="00F92DC0" w:rsidRPr="00611BE8" w:rsidRDefault="00F92DC0" w:rsidP="001B11AE">
            <w:pPr>
              <w:jc w:val="right"/>
              <w:rPr>
                <w:i/>
                <w:iCs/>
                <w:color w:val="000000"/>
                <w:sz w:val="12"/>
                <w:szCs w:val="12"/>
              </w:rPr>
            </w:pPr>
            <w:r w:rsidRPr="00611BE8">
              <w:rPr>
                <w:i/>
                <w:iCs/>
                <w:color w:val="000000"/>
                <w:sz w:val="12"/>
                <w:szCs w:val="12"/>
              </w:rPr>
              <w:t>88 786,00</w:t>
            </w:r>
          </w:p>
        </w:tc>
        <w:tc>
          <w:tcPr>
            <w:tcW w:w="878" w:type="dxa"/>
            <w:tcBorders>
              <w:top w:val="nil"/>
              <w:left w:val="nil"/>
              <w:bottom w:val="single" w:sz="4" w:space="0" w:color="auto"/>
              <w:right w:val="single" w:sz="4" w:space="0" w:color="auto"/>
            </w:tcBorders>
            <w:shd w:val="clear" w:color="auto" w:fill="auto"/>
            <w:hideMark/>
          </w:tcPr>
          <w:p w14:paraId="60803A3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247548F" w14:textId="77777777" w:rsidR="00F92DC0" w:rsidRPr="00611BE8" w:rsidRDefault="00F92DC0" w:rsidP="001B11AE">
            <w:pPr>
              <w:jc w:val="right"/>
              <w:rPr>
                <w:i/>
                <w:iCs/>
                <w:color w:val="000000"/>
                <w:sz w:val="12"/>
                <w:szCs w:val="12"/>
              </w:rPr>
            </w:pPr>
            <w:r w:rsidRPr="00611BE8">
              <w:rPr>
                <w:i/>
                <w:iCs/>
                <w:color w:val="000000"/>
                <w:sz w:val="12"/>
                <w:szCs w:val="12"/>
              </w:rPr>
              <w:t>88 786,00</w:t>
            </w:r>
          </w:p>
        </w:tc>
      </w:tr>
      <w:tr w:rsidR="00F92DC0" w:rsidRPr="00611BE8" w14:paraId="63B75F18"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C1C96D4" w14:textId="77777777" w:rsidR="00F92DC0" w:rsidRPr="00611BE8" w:rsidRDefault="00F92DC0" w:rsidP="001B11AE">
            <w:pPr>
              <w:rPr>
                <w:i/>
                <w:iCs/>
                <w:color w:val="000000"/>
                <w:sz w:val="12"/>
                <w:szCs w:val="12"/>
              </w:rPr>
            </w:pPr>
            <w:r w:rsidRPr="00611BE8">
              <w:rPr>
                <w:i/>
                <w:iCs/>
                <w:color w:val="000000"/>
                <w:sz w:val="12"/>
                <w:szCs w:val="12"/>
              </w:rPr>
              <w:t>канцелярия</w:t>
            </w:r>
          </w:p>
        </w:tc>
        <w:tc>
          <w:tcPr>
            <w:tcW w:w="617" w:type="dxa"/>
            <w:tcBorders>
              <w:top w:val="nil"/>
              <w:left w:val="nil"/>
              <w:bottom w:val="single" w:sz="4" w:space="0" w:color="000000"/>
              <w:right w:val="single" w:sz="4" w:space="0" w:color="000000"/>
            </w:tcBorders>
            <w:shd w:val="clear" w:color="auto" w:fill="auto"/>
            <w:hideMark/>
          </w:tcPr>
          <w:p w14:paraId="4FD3352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4AA255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E66E86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CEE65A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0BE6DE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48B975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A394BE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320D2D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D44CB8E" w14:textId="77777777" w:rsidR="00F92DC0" w:rsidRPr="00611BE8" w:rsidRDefault="00F92DC0" w:rsidP="001B11AE">
            <w:pPr>
              <w:jc w:val="right"/>
              <w:rPr>
                <w:i/>
                <w:iCs/>
                <w:color w:val="000000"/>
                <w:sz w:val="12"/>
                <w:szCs w:val="12"/>
              </w:rPr>
            </w:pPr>
            <w:r w:rsidRPr="00611BE8">
              <w:rPr>
                <w:i/>
                <w:iCs/>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0341FDC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5B254A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566407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EC4161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390F3D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AE70D1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CEF108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A5A5366" w14:textId="77777777" w:rsidR="00F92DC0" w:rsidRPr="00611BE8" w:rsidRDefault="00F92DC0" w:rsidP="001B11AE">
            <w:pPr>
              <w:jc w:val="right"/>
              <w:rPr>
                <w:i/>
                <w:iCs/>
                <w:color w:val="000000"/>
                <w:sz w:val="12"/>
                <w:szCs w:val="12"/>
              </w:rPr>
            </w:pPr>
            <w:r w:rsidRPr="00611BE8">
              <w:rPr>
                <w:i/>
                <w:iCs/>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263E650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2B6390C" w14:textId="77777777" w:rsidR="00F92DC0" w:rsidRPr="00611BE8" w:rsidRDefault="00F92DC0" w:rsidP="001B11AE">
            <w:pPr>
              <w:jc w:val="right"/>
              <w:rPr>
                <w:i/>
                <w:iCs/>
                <w:color w:val="000000"/>
                <w:sz w:val="12"/>
                <w:szCs w:val="12"/>
              </w:rPr>
            </w:pPr>
            <w:r w:rsidRPr="00611BE8">
              <w:rPr>
                <w:i/>
                <w:iCs/>
                <w:color w:val="000000"/>
                <w:sz w:val="12"/>
                <w:szCs w:val="12"/>
              </w:rPr>
              <w:t>100 000,00</w:t>
            </w:r>
          </w:p>
        </w:tc>
      </w:tr>
      <w:tr w:rsidR="00F92DC0" w:rsidRPr="00611BE8" w14:paraId="37167844"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CC7FE7A" w14:textId="77777777" w:rsidR="00F92DC0" w:rsidRPr="00611BE8" w:rsidRDefault="00F92DC0" w:rsidP="001B11AE">
            <w:pPr>
              <w:rPr>
                <w:i/>
                <w:iCs/>
                <w:color w:val="000000"/>
                <w:sz w:val="12"/>
                <w:szCs w:val="12"/>
              </w:rPr>
            </w:pPr>
            <w:r w:rsidRPr="00611BE8">
              <w:rPr>
                <w:i/>
                <w:iCs/>
                <w:color w:val="000000"/>
                <w:sz w:val="12"/>
                <w:szCs w:val="12"/>
              </w:rPr>
              <w:t>запчасти</w:t>
            </w:r>
          </w:p>
        </w:tc>
        <w:tc>
          <w:tcPr>
            <w:tcW w:w="617" w:type="dxa"/>
            <w:tcBorders>
              <w:top w:val="nil"/>
              <w:left w:val="nil"/>
              <w:bottom w:val="single" w:sz="4" w:space="0" w:color="000000"/>
              <w:right w:val="single" w:sz="4" w:space="0" w:color="000000"/>
            </w:tcBorders>
            <w:shd w:val="clear" w:color="auto" w:fill="auto"/>
            <w:hideMark/>
          </w:tcPr>
          <w:p w14:paraId="6F7A513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28B262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F43078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9846E5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88A686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0D4456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A7788A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6C1B79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0AD2F03" w14:textId="77777777" w:rsidR="00F92DC0" w:rsidRPr="00611BE8" w:rsidRDefault="00F92DC0" w:rsidP="001B11AE">
            <w:pPr>
              <w:jc w:val="right"/>
              <w:rPr>
                <w:i/>
                <w:iCs/>
                <w:color w:val="000000"/>
                <w:sz w:val="12"/>
                <w:szCs w:val="12"/>
              </w:rPr>
            </w:pPr>
            <w:r w:rsidRPr="00611BE8">
              <w:rPr>
                <w:i/>
                <w:iCs/>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3EF17C6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13E4E1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E45A31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08D823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FC8626D" w14:textId="77777777" w:rsidR="00F92DC0" w:rsidRPr="00611BE8" w:rsidRDefault="00F92DC0" w:rsidP="001B11AE">
            <w:pPr>
              <w:jc w:val="right"/>
              <w:rPr>
                <w:i/>
                <w:iCs/>
                <w:color w:val="000000"/>
                <w:sz w:val="12"/>
                <w:szCs w:val="12"/>
              </w:rPr>
            </w:pPr>
            <w:r w:rsidRPr="00611BE8">
              <w:rPr>
                <w:i/>
                <w:iCs/>
                <w:color w:val="000000"/>
                <w:sz w:val="12"/>
                <w:szCs w:val="12"/>
              </w:rPr>
              <w:t>-12 500,00</w:t>
            </w:r>
          </w:p>
        </w:tc>
        <w:tc>
          <w:tcPr>
            <w:tcW w:w="794" w:type="dxa"/>
            <w:tcBorders>
              <w:top w:val="nil"/>
              <w:left w:val="nil"/>
              <w:bottom w:val="single" w:sz="4" w:space="0" w:color="auto"/>
              <w:right w:val="single" w:sz="4" w:space="0" w:color="auto"/>
            </w:tcBorders>
            <w:shd w:val="clear" w:color="auto" w:fill="auto"/>
            <w:hideMark/>
          </w:tcPr>
          <w:p w14:paraId="0574B42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930441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BB0ECDC" w14:textId="77777777" w:rsidR="00F92DC0" w:rsidRPr="00611BE8" w:rsidRDefault="00F92DC0" w:rsidP="001B11AE">
            <w:pPr>
              <w:jc w:val="right"/>
              <w:rPr>
                <w:i/>
                <w:iCs/>
                <w:color w:val="000000"/>
                <w:sz w:val="12"/>
                <w:szCs w:val="12"/>
              </w:rPr>
            </w:pPr>
            <w:r w:rsidRPr="00611BE8">
              <w:rPr>
                <w:i/>
                <w:iCs/>
                <w:color w:val="000000"/>
                <w:sz w:val="12"/>
                <w:szCs w:val="12"/>
              </w:rPr>
              <w:t>87 500,00</w:t>
            </w:r>
          </w:p>
        </w:tc>
        <w:tc>
          <w:tcPr>
            <w:tcW w:w="878" w:type="dxa"/>
            <w:tcBorders>
              <w:top w:val="nil"/>
              <w:left w:val="nil"/>
              <w:bottom w:val="single" w:sz="4" w:space="0" w:color="auto"/>
              <w:right w:val="single" w:sz="4" w:space="0" w:color="auto"/>
            </w:tcBorders>
            <w:shd w:val="clear" w:color="auto" w:fill="auto"/>
            <w:hideMark/>
          </w:tcPr>
          <w:p w14:paraId="4D7BB13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D49E658" w14:textId="77777777" w:rsidR="00F92DC0" w:rsidRPr="00611BE8" w:rsidRDefault="00F92DC0" w:rsidP="001B11AE">
            <w:pPr>
              <w:jc w:val="right"/>
              <w:rPr>
                <w:i/>
                <w:iCs/>
                <w:color w:val="000000"/>
                <w:sz w:val="12"/>
                <w:szCs w:val="12"/>
              </w:rPr>
            </w:pPr>
            <w:r w:rsidRPr="00611BE8">
              <w:rPr>
                <w:i/>
                <w:iCs/>
                <w:color w:val="000000"/>
                <w:sz w:val="12"/>
                <w:szCs w:val="12"/>
              </w:rPr>
              <w:t>87 500,00</w:t>
            </w:r>
          </w:p>
        </w:tc>
      </w:tr>
      <w:tr w:rsidR="00F92DC0" w:rsidRPr="00611BE8" w14:paraId="661CB1C6"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4108850" w14:textId="77777777" w:rsidR="00F92DC0" w:rsidRPr="00611BE8" w:rsidRDefault="00F92DC0" w:rsidP="001B11AE">
            <w:pPr>
              <w:rPr>
                <w:i/>
                <w:iCs/>
                <w:color w:val="000000"/>
                <w:sz w:val="12"/>
                <w:szCs w:val="12"/>
              </w:rPr>
            </w:pPr>
            <w:r w:rsidRPr="00611BE8">
              <w:rPr>
                <w:i/>
                <w:iCs/>
                <w:color w:val="000000"/>
                <w:sz w:val="12"/>
                <w:szCs w:val="12"/>
              </w:rPr>
              <w:t>бытовая химия</w:t>
            </w:r>
          </w:p>
        </w:tc>
        <w:tc>
          <w:tcPr>
            <w:tcW w:w="617" w:type="dxa"/>
            <w:tcBorders>
              <w:top w:val="nil"/>
              <w:left w:val="nil"/>
              <w:bottom w:val="single" w:sz="4" w:space="0" w:color="000000"/>
              <w:right w:val="single" w:sz="4" w:space="0" w:color="000000"/>
            </w:tcBorders>
            <w:shd w:val="clear" w:color="auto" w:fill="auto"/>
            <w:hideMark/>
          </w:tcPr>
          <w:p w14:paraId="394A6D6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755054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3B8595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2487C2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1D0CA2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1E8F58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1209D2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B38C75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C44320B" w14:textId="77777777" w:rsidR="00F92DC0" w:rsidRPr="00611BE8" w:rsidRDefault="00F92DC0" w:rsidP="001B11AE">
            <w:pPr>
              <w:jc w:val="right"/>
              <w:rPr>
                <w:i/>
                <w:iCs/>
                <w:color w:val="000000"/>
                <w:sz w:val="12"/>
                <w:szCs w:val="12"/>
              </w:rPr>
            </w:pPr>
            <w:r w:rsidRPr="00611BE8">
              <w:rPr>
                <w:i/>
                <w:iCs/>
                <w:color w:val="000000"/>
                <w:sz w:val="12"/>
                <w:szCs w:val="12"/>
              </w:rPr>
              <w:t>50 000,00</w:t>
            </w:r>
          </w:p>
        </w:tc>
        <w:tc>
          <w:tcPr>
            <w:tcW w:w="672" w:type="dxa"/>
            <w:tcBorders>
              <w:top w:val="nil"/>
              <w:left w:val="nil"/>
              <w:bottom w:val="single" w:sz="4" w:space="0" w:color="auto"/>
              <w:right w:val="single" w:sz="4" w:space="0" w:color="auto"/>
            </w:tcBorders>
            <w:shd w:val="clear" w:color="auto" w:fill="auto"/>
            <w:hideMark/>
          </w:tcPr>
          <w:p w14:paraId="7F4096E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BE9092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6103DA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819596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F8881D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2E8F2E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DBABEA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0305AB2" w14:textId="77777777" w:rsidR="00F92DC0" w:rsidRPr="00611BE8" w:rsidRDefault="00F92DC0" w:rsidP="001B11AE">
            <w:pPr>
              <w:jc w:val="right"/>
              <w:rPr>
                <w:i/>
                <w:iCs/>
                <w:color w:val="000000"/>
                <w:sz w:val="12"/>
                <w:szCs w:val="12"/>
              </w:rPr>
            </w:pPr>
            <w:r w:rsidRPr="00611BE8">
              <w:rPr>
                <w:i/>
                <w:iCs/>
                <w:color w:val="000000"/>
                <w:sz w:val="12"/>
                <w:szCs w:val="12"/>
              </w:rPr>
              <w:t>50 000,00</w:t>
            </w:r>
          </w:p>
        </w:tc>
        <w:tc>
          <w:tcPr>
            <w:tcW w:w="878" w:type="dxa"/>
            <w:tcBorders>
              <w:top w:val="nil"/>
              <w:left w:val="nil"/>
              <w:bottom w:val="single" w:sz="4" w:space="0" w:color="auto"/>
              <w:right w:val="single" w:sz="4" w:space="0" w:color="auto"/>
            </w:tcBorders>
            <w:shd w:val="clear" w:color="auto" w:fill="auto"/>
            <w:hideMark/>
          </w:tcPr>
          <w:p w14:paraId="2A140C3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E25AAF7" w14:textId="77777777" w:rsidR="00F92DC0" w:rsidRPr="00611BE8" w:rsidRDefault="00F92DC0" w:rsidP="001B11AE">
            <w:pPr>
              <w:jc w:val="right"/>
              <w:rPr>
                <w:i/>
                <w:iCs/>
                <w:color w:val="000000"/>
                <w:sz w:val="12"/>
                <w:szCs w:val="12"/>
              </w:rPr>
            </w:pPr>
            <w:r w:rsidRPr="00611BE8">
              <w:rPr>
                <w:i/>
                <w:iCs/>
                <w:color w:val="000000"/>
                <w:sz w:val="12"/>
                <w:szCs w:val="12"/>
              </w:rPr>
              <w:t>50 000,00</w:t>
            </w:r>
          </w:p>
        </w:tc>
      </w:tr>
      <w:tr w:rsidR="00F92DC0" w:rsidRPr="00611BE8" w14:paraId="21420FAD"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5DCF648" w14:textId="77777777" w:rsidR="00F92DC0" w:rsidRPr="00611BE8" w:rsidRDefault="00F92DC0" w:rsidP="001B11AE">
            <w:pPr>
              <w:rPr>
                <w:i/>
                <w:iCs/>
                <w:color w:val="000000"/>
                <w:sz w:val="12"/>
                <w:szCs w:val="12"/>
              </w:rPr>
            </w:pPr>
            <w:r w:rsidRPr="00611BE8">
              <w:rPr>
                <w:i/>
                <w:iCs/>
                <w:color w:val="000000"/>
                <w:sz w:val="12"/>
                <w:szCs w:val="12"/>
              </w:rPr>
              <w:t>бумага</w:t>
            </w:r>
          </w:p>
        </w:tc>
        <w:tc>
          <w:tcPr>
            <w:tcW w:w="617" w:type="dxa"/>
            <w:tcBorders>
              <w:top w:val="nil"/>
              <w:left w:val="nil"/>
              <w:bottom w:val="single" w:sz="4" w:space="0" w:color="000000"/>
              <w:right w:val="single" w:sz="4" w:space="0" w:color="000000"/>
            </w:tcBorders>
            <w:shd w:val="clear" w:color="auto" w:fill="auto"/>
            <w:hideMark/>
          </w:tcPr>
          <w:p w14:paraId="38E123F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02C8AB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7D2C18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B58696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9D1A30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A6876B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49E703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D42E67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A8F19FA" w14:textId="77777777" w:rsidR="00F92DC0" w:rsidRPr="00611BE8" w:rsidRDefault="00F92DC0" w:rsidP="001B11AE">
            <w:pPr>
              <w:jc w:val="right"/>
              <w:rPr>
                <w:i/>
                <w:iCs/>
                <w:color w:val="000000"/>
                <w:sz w:val="12"/>
                <w:szCs w:val="12"/>
              </w:rPr>
            </w:pPr>
            <w:r w:rsidRPr="00611BE8">
              <w:rPr>
                <w:i/>
                <w:iCs/>
                <w:color w:val="000000"/>
                <w:sz w:val="12"/>
                <w:szCs w:val="12"/>
              </w:rPr>
              <w:t>232 353,33</w:t>
            </w:r>
          </w:p>
        </w:tc>
        <w:tc>
          <w:tcPr>
            <w:tcW w:w="672" w:type="dxa"/>
            <w:tcBorders>
              <w:top w:val="nil"/>
              <w:left w:val="nil"/>
              <w:bottom w:val="single" w:sz="4" w:space="0" w:color="auto"/>
              <w:right w:val="single" w:sz="4" w:space="0" w:color="auto"/>
            </w:tcBorders>
            <w:shd w:val="clear" w:color="auto" w:fill="auto"/>
            <w:hideMark/>
          </w:tcPr>
          <w:p w14:paraId="4EE443A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603D0C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B6D593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D0403D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E145B4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DFF46A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547536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C57A097" w14:textId="77777777" w:rsidR="00F92DC0" w:rsidRPr="00611BE8" w:rsidRDefault="00F92DC0" w:rsidP="001B11AE">
            <w:pPr>
              <w:jc w:val="right"/>
              <w:rPr>
                <w:i/>
                <w:iCs/>
                <w:color w:val="000000"/>
                <w:sz w:val="12"/>
                <w:szCs w:val="12"/>
              </w:rPr>
            </w:pPr>
            <w:r w:rsidRPr="00611BE8">
              <w:rPr>
                <w:i/>
                <w:iCs/>
                <w:color w:val="000000"/>
                <w:sz w:val="12"/>
                <w:szCs w:val="12"/>
              </w:rPr>
              <w:t>232 353,33</w:t>
            </w:r>
          </w:p>
        </w:tc>
        <w:tc>
          <w:tcPr>
            <w:tcW w:w="878" w:type="dxa"/>
            <w:tcBorders>
              <w:top w:val="nil"/>
              <w:left w:val="nil"/>
              <w:bottom w:val="single" w:sz="4" w:space="0" w:color="auto"/>
              <w:right w:val="single" w:sz="4" w:space="0" w:color="auto"/>
            </w:tcBorders>
            <w:shd w:val="clear" w:color="auto" w:fill="auto"/>
            <w:hideMark/>
          </w:tcPr>
          <w:p w14:paraId="68B8723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703362D" w14:textId="77777777" w:rsidR="00F92DC0" w:rsidRPr="00611BE8" w:rsidRDefault="00F92DC0" w:rsidP="001B11AE">
            <w:pPr>
              <w:jc w:val="right"/>
              <w:rPr>
                <w:i/>
                <w:iCs/>
                <w:color w:val="000000"/>
                <w:sz w:val="12"/>
                <w:szCs w:val="12"/>
              </w:rPr>
            </w:pPr>
            <w:r w:rsidRPr="00611BE8">
              <w:rPr>
                <w:i/>
                <w:iCs/>
                <w:color w:val="000000"/>
                <w:sz w:val="12"/>
                <w:szCs w:val="12"/>
              </w:rPr>
              <w:t>232 353,33</w:t>
            </w:r>
          </w:p>
        </w:tc>
      </w:tr>
      <w:tr w:rsidR="00F92DC0" w:rsidRPr="00611BE8" w14:paraId="1677287B"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E602394" w14:textId="77777777" w:rsidR="00F92DC0" w:rsidRPr="00611BE8" w:rsidRDefault="00F92DC0" w:rsidP="001B11AE">
            <w:pPr>
              <w:rPr>
                <w:i/>
                <w:iCs/>
                <w:color w:val="000000"/>
                <w:sz w:val="12"/>
                <w:szCs w:val="12"/>
              </w:rPr>
            </w:pPr>
            <w:r w:rsidRPr="00611BE8">
              <w:rPr>
                <w:i/>
                <w:iCs/>
                <w:color w:val="000000"/>
                <w:sz w:val="12"/>
                <w:szCs w:val="12"/>
              </w:rPr>
              <w:t>расходные материалы</w:t>
            </w:r>
          </w:p>
        </w:tc>
        <w:tc>
          <w:tcPr>
            <w:tcW w:w="617" w:type="dxa"/>
            <w:tcBorders>
              <w:top w:val="nil"/>
              <w:left w:val="nil"/>
              <w:bottom w:val="single" w:sz="4" w:space="0" w:color="000000"/>
              <w:right w:val="single" w:sz="4" w:space="0" w:color="000000"/>
            </w:tcBorders>
            <w:shd w:val="clear" w:color="auto" w:fill="auto"/>
            <w:hideMark/>
          </w:tcPr>
          <w:p w14:paraId="4941ECC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124C26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A42501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D07736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1E3DF5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DFCA03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F9A547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EA8245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386EAD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9ECB7D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95481E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A083E8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952AE9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3FF79A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EB672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3E1B27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489456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61380151" w14:textId="77777777" w:rsidR="00F92DC0" w:rsidRPr="00611BE8" w:rsidRDefault="00F92DC0" w:rsidP="001B11AE">
            <w:pPr>
              <w:jc w:val="right"/>
              <w:rPr>
                <w:i/>
                <w:iCs/>
                <w:color w:val="000000"/>
                <w:sz w:val="12"/>
                <w:szCs w:val="12"/>
              </w:rPr>
            </w:pPr>
            <w:r w:rsidRPr="00611BE8">
              <w:rPr>
                <w:i/>
                <w:iCs/>
                <w:color w:val="000000"/>
                <w:sz w:val="12"/>
                <w:szCs w:val="12"/>
              </w:rPr>
              <w:t>15 000,00</w:t>
            </w:r>
          </w:p>
        </w:tc>
        <w:tc>
          <w:tcPr>
            <w:tcW w:w="1276" w:type="dxa"/>
            <w:tcBorders>
              <w:top w:val="nil"/>
              <w:left w:val="nil"/>
              <w:bottom w:val="single" w:sz="4" w:space="0" w:color="auto"/>
              <w:right w:val="single" w:sz="4" w:space="0" w:color="auto"/>
            </w:tcBorders>
            <w:shd w:val="clear" w:color="auto" w:fill="auto"/>
            <w:hideMark/>
          </w:tcPr>
          <w:p w14:paraId="3C976129" w14:textId="77777777" w:rsidR="00F92DC0" w:rsidRPr="00611BE8" w:rsidRDefault="00F92DC0" w:rsidP="001B11AE">
            <w:pPr>
              <w:jc w:val="right"/>
              <w:rPr>
                <w:i/>
                <w:iCs/>
                <w:color w:val="000000"/>
                <w:sz w:val="12"/>
                <w:szCs w:val="12"/>
              </w:rPr>
            </w:pPr>
            <w:r w:rsidRPr="00611BE8">
              <w:rPr>
                <w:i/>
                <w:iCs/>
                <w:color w:val="000000"/>
                <w:sz w:val="12"/>
                <w:szCs w:val="12"/>
              </w:rPr>
              <w:t>15 000,00</w:t>
            </w:r>
          </w:p>
        </w:tc>
      </w:tr>
      <w:tr w:rsidR="00F92DC0" w:rsidRPr="00611BE8" w14:paraId="193CBCDB"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458AE34" w14:textId="77777777" w:rsidR="00F92DC0" w:rsidRPr="00611BE8" w:rsidRDefault="00F92DC0" w:rsidP="001B11AE">
            <w:pPr>
              <w:rPr>
                <w:b/>
                <w:bCs/>
                <w:color w:val="000000"/>
                <w:sz w:val="12"/>
                <w:szCs w:val="12"/>
              </w:rPr>
            </w:pPr>
            <w:r w:rsidRPr="00611BE8">
              <w:rPr>
                <w:b/>
                <w:bCs/>
                <w:color w:val="000000"/>
                <w:sz w:val="12"/>
                <w:szCs w:val="12"/>
              </w:rPr>
              <w:t>Закупка энергетических ресурсов</w:t>
            </w:r>
          </w:p>
        </w:tc>
        <w:tc>
          <w:tcPr>
            <w:tcW w:w="617" w:type="dxa"/>
            <w:tcBorders>
              <w:top w:val="nil"/>
              <w:left w:val="nil"/>
              <w:bottom w:val="single" w:sz="4" w:space="0" w:color="000000"/>
              <w:right w:val="single" w:sz="4" w:space="0" w:color="000000"/>
            </w:tcBorders>
            <w:shd w:val="clear" w:color="auto" w:fill="auto"/>
            <w:hideMark/>
          </w:tcPr>
          <w:p w14:paraId="091FF196"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983C22A"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EBC815A"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60BB2718"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06D7B5EA" w14:textId="77777777" w:rsidR="00F92DC0" w:rsidRPr="00611BE8" w:rsidRDefault="00F92DC0" w:rsidP="001B11AE">
            <w:pPr>
              <w:jc w:val="center"/>
              <w:rPr>
                <w:b/>
                <w:bCs/>
                <w:color w:val="000000"/>
                <w:sz w:val="12"/>
                <w:szCs w:val="12"/>
              </w:rPr>
            </w:pPr>
            <w:r w:rsidRPr="00611BE8">
              <w:rPr>
                <w:b/>
                <w:bCs/>
                <w:color w:val="000000"/>
                <w:sz w:val="12"/>
                <w:szCs w:val="12"/>
              </w:rPr>
              <w:t>247</w:t>
            </w:r>
          </w:p>
        </w:tc>
        <w:tc>
          <w:tcPr>
            <w:tcW w:w="776" w:type="dxa"/>
            <w:tcBorders>
              <w:top w:val="nil"/>
              <w:left w:val="nil"/>
              <w:bottom w:val="single" w:sz="4" w:space="0" w:color="000000"/>
              <w:right w:val="single" w:sz="4" w:space="0" w:color="000000"/>
            </w:tcBorders>
            <w:shd w:val="clear" w:color="auto" w:fill="auto"/>
            <w:hideMark/>
          </w:tcPr>
          <w:p w14:paraId="1C6A7E9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C87439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C39D94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251E45E" w14:textId="77777777" w:rsidR="00F92DC0" w:rsidRPr="00611BE8" w:rsidRDefault="00F92DC0" w:rsidP="001B11AE">
            <w:pPr>
              <w:jc w:val="right"/>
              <w:rPr>
                <w:b/>
                <w:bCs/>
                <w:color w:val="000000"/>
                <w:sz w:val="12"/>
                <w:szCs w:val="12"/>
              </w:rPr>
            </w:pPr>
            <w:r w:rsidRPr="00611BE8">
              <w:rPr>
                <w:b/>
                <w:bCs/>
                <w:color w:val="000000"/>
                <w:sz w:val="12"/>
                <w:szCs w:val="12"/>
              </w:rPr>
              <w:t>2 996 706,06</w:t>
            </w:r>
          </w:p>
        </w:tc>
        <w:tc>
          <w:tcPr>
            <w:tcW w:w="672" w:type="dxa"/>
            <w:tcBorders>
              <w:top w:val="nil"/>
              <w:left w:val="nil"/>
              <w:bottom w:val="single" w:sz="4" w:space="0" w:color="auto"/>
              <w:right w:val="single" w:sz="4" w:space="0" w:color="auto"/>
            </w:tcBorders>
            <w:shd w:val="clear" w:color="auto" w:fill="auto"/>
            <w:hideMark/>
          </w:tcPr>
          <w:p w14:paraId="5AB2C6F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7888D69" w14:textId="77777777" w:rsidR="00F92DC0" w:rsidRPr="00611BE8" w:rsidRDefault="00F92DC0" w:rsidP="001B11AE">
            <w:pPr>
              <w:jc w:val="right"/>
              <w:rPr>
                <w:b/>
                <w:bCs/>
                <w:color w:val="000000"/>
                <w:sz w:val="12"/>
                <w:szCs w:val="12"/>
              </w:rPr>
            </w:pPr>
            <w:r w:rsidRPr="00611BE8">
              <w:rPr>
                <w:b/>
                <w:bCs/>
                <w:color w:val="000000"/>
                <w:sz w:val="12"/>
                <w:szCs w:val="12"/>
              </w:rPr>
              <w:t>1 232 774,97</w:t>
            </w:r>
          </w:p>
        </w:tc>
        <w:tc>
          <w:tcPr>
            <w:tcW w:w="737" w:type="dxa"/>
            <w:tcBorders>
              <w:top w:val="nil"/>
              <w:left w:val="nil"/>
              <w:bottom w:val="single" w:sz="4" w:space="0" w:color="auto"/>
              <w:right w:val="single" w:sz="4" w:space="0" w:color="auto"/>
            </w:tcBorders>
            <w:shd w:val="clear" w:color="auto" w:fill="auto"/>
            <w:hideMark/>
          </w:tcPr>
          <w:p w14:paraId="6CA5C32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E3C3FA7" w14:textId="77777777" w:rsidR="00F92DC0" w:rsidRPr="00611BE8" w:rsidRDefault="00F92DC0" w:rsidP="001B11AE">
            <w:pPr>
              <w:jc w:val="right"/>
              <w:rPr>
                <w:b/>
                <w:bCs/>
                <w:color w:val="000000"/>
                <w:sz w:val="12"/>
                <w:szCs w:val="12"/>
              </w:rPr>
            </w:pPr>
            <w:r w:rsidRPr="00611BE8">
              <w:rPr>
                <w:b/>
                <w:bCs/>
                <w:color w:val="000000"/>
                <w:sz w:val="12"/>
                <w:szCs w:val="12"/>
              </w:rPr>
              <w:t>10 163,56</w:t>
            </w:r>
          </w:p>
        </w:tc>
        <w:tc>
          <w:tcPr>
            <w:tcW w:w="855" w:type="dxa"/>
            <w:tcBorders>
              <w:top w:val="nil"/>
              <w:left w:val="nil"/>
              <w:bottom w:val="single" w:sz="4" w:space="0" w:color="auto"/>
              <w:right w:val="single" w:sz="4" w:space="0" w:color="auto"/>
            </w:tcBorders>
            <w:shd w:val="clear" w:color="auto" w:fill="auto"/>
            <w:hideMark/>
          </w:tcPr>
          <w:p w14:paraId="5862C20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FB9A67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034C22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3085916" w14:textId="77777777" w:rsidR="00F92DC0" w:rsidRPr="00611BE8" w:rsidRDefault="00F92DC0" w:rsidP="001B11AE">
            <w:pPr>
              <w:jc w:val="right"/>
              <w:rPr>
                <w:b/>
                <w:bCs/>
                <w:color w:val="000000"/>
                <w:sz w:val="12"/>
                <w:szCs w:val="12"/>
              </w:rPr>
            </w:pPr>
            <w:r w:rsidRPr="00611BE8">
              <w:rPr>
                <w:b/>
                <w:bCs/>
                <w:color w:val="000000"/>
                <w:sz w:val="12"/>
                <w:szCs w:val="12"/>
              </w:rPr>
              <w:t>4 239 644,59</w:t>
            </w:r>
          </w:p>
        </w:tc>
        <w:tc>
          <w:tcPr>
            <w:tcW w:w="878" w:type="dxa"/>
            <w:tcBorders>
              <w:top w:val="nil"/>
              <w:left w:val="nil"/>
              <w:bottom w:val="single" w:sz="4" w:space="0" w:color="auto"/>
              <w:right w:val="single" w:sz="4" w:space="0" w:color="auto"/>
            </w:tcBorders>
            <w:shd w:val="clear" w:color="auto" w:fill="auto"/>
            <w:hideMark/>
          </w:tcPr>
          <w:p w14:paraId="624E6673" w14:textId="77777777" w:rsidR="00F92DC0" w:rsidRPr="00611BE8" w:rsidRDefault="00F92DC0" w:rsidP="001B11AE">
            <w:pPr>
              <w:jc w:val="right"/>
              <w:rPr>
                <w:b/>
                <w:bCs/>
                <w:color w:val="000000"/>
                <w:sz w:val="12"/>
                <w:szCs w:val="12"/>
              </w:rPr>
            </w:pPr>
            <w:r w:rsidRPr="00611BE8">
              <w:rPr>
                <w:b/>
                <w:bCs/>
                <w:color w:val="000000"/>
                <w:sz w:val="12"/>
                <w:szCs w:val="12"/>
              </w:rPr>
              <w:t>-969 521,66</w:t>
            </w:r>
          </w:p>
        </w:tc>
        <w:tc>
          <w:tcPr>
            <w:tcW w:w="1276" w:type="dxa"/>
            <w:tcBorders>
              <w:top w:val="nil"/>
              <w:left w:val="nil"/>
              <w:bottom w:val="single" w:sz="4" w:space="0" w:color="auto"/>
              <w:right w:val="single" w:sz="4" w:space="0" w:color="auto"/>
            </w:tcBorders>
            <w:shd w:val="clear" w:color="auto" w:fill="auto"/>
            <w:hideMark/>
          </w:tcPr>
          <w:p w14:paraId="74BD3239" w14:textId="77777777" w:rsidR="00F92DC0" w:rsidRPr="00611BE8" w:rsidRDefault="00F92DC0" w:rsidP="001B11AE">
            <w:pPr>
              <w:jc w:val="right"/>
              <w:rPr>
                <w:b/>
                <w:bCs/>
                <w:color w:val="000000"/>
                <w:sz w:val="12"/>
                <w:szCs w:val="12"/>
              </w:rPr>
            </w:pPr>
            <w:r w:rsidRPr="00611BE8">
              <w:rPr>
                <w:b/>
                <w:bCs/>
                <w:color w:val="000000"/>
                <w:sz w:val="12"/>
                <w:szCs w:val="12"/>
              </w:rPr>
              <w:t>3 270 122,93</w:t>
            </w:r>
          </w:p>
        </w:tc>
      </w:tr>
      <w:tr w:rsidR="00F92DC0" w:rsidRPr="00611BE8" w14:paraId="082CED40"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A25D2AF" w14:textId="77777777" w:rsidR="00F92DC0" w:rsidRPr="00611BE8" w:rsidRDefault="00F92DC0" w:rsidP="001B11AE">
            <w:pPr>
              <w:rPr>
                <w:color w:val="000000"/>
                <w:sz w:val="12"/>
                <w:szCs w:val="12"/>
              </w:rPr>
            </w:pPr>
            <w:r w:rsidRPr="00611BE8">
              <w:rPr>
                <w:color w:val="000000"/>
                <w:sz w:val="12"/>
                <w:szCs w:val="12"/>
              </w:rPr>
              <w:t>Коммунальные услуги</w:t>
            </w:r>
          </w:p>
        </w:tc>
        <w:tc>
          <w:tcPr>
            <w:tcW w:w="617" w:type="dxa"/>
            <w:tcBorders>
              <w:top w:val="nil"/>
              <w:left w:val="nil"/>
              <w:bottom w:val="single" w:sz="4" w:space="0" w:color="000000"/>
              <w:right w:val="single" w:sz="4" w:space="0" w:color="000000"/>
            </w:tcBorders>
            <w:shd w:val="clear" w:color="auto" w:fill="auto"/>
            <w:hideMark/>
          </w:tcPr>
          <w:p w14:paraId="28105519"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59D6B8A"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3333D3C"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6FC11829"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5DC8D647" w14:textId="77777777" w:rsidR="00F92DC0" w:rsidRPr="00611BE8" w:rsidRDefault="00F92DC0" w:rsidP="001B11AE">
            <w:pPr>
              <w:jc w:val="center"/>
              <w:rPr>
                <w:color w:val="000000"/>
                <w:sz w:val="12"/>
                <w:szCs w:val="12"/>
              </w:rPr>
            </w:pPr>
            <w:r w:rsidRPr="00611BE8">
              <w:rPr>
                <w:color w:val="000000"/>
                <w:sz w:val="12"/>
                <w:szCs w:val="12"/>
              </w:rPr>
              <w:t>247</w:t>
            </w:r>
          </w:p>
        </w:tc>
        <w:tc>
          <w:tcPr>
            <w:tcW w:w="776" w:type="dxa"/>
            <w:tcBorders>
              <w:top w:val="nil"/>
              <w:left w:val="nil"/>
              <w:bottom w:val="single" w:sz="4" w:space="0" w:color="000000"/>
              <w:right w:val="single" w:sz="4" w:space="0" w:color="000000"/>
            </w:tcBorders>
            <w:shd w:val="clear" w:color="auto" w:fill="auto"/>
            <w:hideMark/>
          </w:tcPr>
          <w:p w14:paraId="7CD14585"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364F675"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534F92C9"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EBF1046" w14:textId="77777777" w:rsidR="00F92DC0" w:rsidRPr="00611BE8" w:rsidRDefault="00F92DC0" w:rsidP="001B11AE">
            <w:pPr>
              <w:jc w:val="right"/>
              <w:rPr>
                <w:color w:val="000000"/>
                <w:sz w:val="12"/>
                <w:szCs w:val="12"/>
              </w:rPr>
            </w:pPr>
            <w:r w:rsidRPr="00611BE8">
              <w:rPr>
                <w:color w:val="000000"/>
                <w:sz w:val="12"/>
                <w:szCs w:val="12"/>
              </w:rPr>
              <w:t>2 996 706,06</w:t>
            </w:r>
          </w:p>
        </w:tc>
        <w:tc>
          <w:tcPr>
            <w:tcW w:w="672" w:type="dxa"/>
            <w:tcBorders>
              <w:top w:val="nil"/>
              <w:left w:val="nil"/>
              <w:bottom w:val="single" w:sz="4" w:space="0" w:color="auto"/>
              <w:right w:val="single" w:sz="4" w:space="0" w:color="auto"/>
            </w:tcBorders>
            <w:shd w:val="clear" w:color="auto" w:fill="auto"/>
            <w:hideMark/>
          </w:tcPr>
          <w:p w14:paraId="72E00C7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84A420A" w14:textId="77777777" w:rsidR="00F92DC0" w:rsidRPr="00611BE8" w:rsidRDefault="00F92DC0" w:rsidP="001B11AE">
            <w:pPr>
              <w:jc w:val="right"/>
              <w:rPr>
                <w:color w:val="000000"/>
                <w:sz w:val="12"/>
                <w:szCs w:val="12"/>
              </w:rPr>
            </w:pPr>
            <w:r w:rsidRPr="00611BE8">
              <w:rPr>
                <w:color w:val="000000"/>
                <w:sz w:val="12"/>
                <w:szCs w:val="12"/>
              </w:rPr>
              <w:t>1 232 774,97</w:t>
            </w:r>
          </w:p>
        </w:tc>
        <w:tc>
          <w:tcPr>
            <w:tcW w:w="737" w:type="dxa"/>
            <w:tcBorders>
              <w:top w:val="nil"/>
              <w:left w:val="nil"/>
              <w:bottom w:val="single" w:sz="4" w:space="0" w:color="auto"/>
              <w:right w:val="single" w:sz="4" w:space="0" w:color="auto"/>
            </w:tcBorders>
            <w:shd w:val="clear" w:color="auto" w:fill="auto"/>
            <w:hideMark/>
          </w:tcPr>
          <w:p w14:paraId="73D43E3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062BF5C" w14:textId="77777777" w:rsidR="00F92DC0" w:rsidRPr="00611BE8" w:rsidRDefault="00F92DC0" w:rsidP="001B11AE">
            <w:pPr>
              <w:jc w:val="right"/>
              <w:rPr>
                <w:color w:val="000000"/>
                <w:sz w:val="12"/>
                <w:szCs w:val="12"/>
              </w:rPr>
            </w:pPr>
            <w:r w:rsidRPr="00611BE8">
              <w:rPr>
                <w:color w:val="000000"/>
                <w:sz w:val="12"/>
                <w:szCs w:val="12"/>
              </w:rPr>
              <w:t>10 163,56</w:t>
            </w:r>
          </w:p>
        </w:tc>
        <w:tc>
          <w:tcPr>
            <w:tcW w:w="855" w:type="dxa"/>
            <w:tcBorders>
              <w:top w:val="nil"/>
              <w:left w:val="nil"/>
              <w:bottom w:val="single" w:sz="4" w:space="0" w:color="auto"/>
              <w:right w:val="single" w:sz="4" w:space="0" w:color="auto"/>
            </w:tcBorders>
            <w:shd w:val="clear" w:color="auto" w:fill="auto"/>
            <w:hideMark/>
          </w:tcPr>
          <w:p w14:paraId="5753F31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A12B1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4000A79"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09E7F00" w14:textId="77777777" w:rsidR="00F92DC0" w:rsidRPr="00611BE8" w:rsidRDefault="00F92DC0" w:rsidP="001B11AE">
            <w:pPr>
              <w:jc w:val="right"/>
              <w:rPr>
                <w:color w:val="000000"/>
                <w:sz w:val="12"/>
                <w:szCs w:val="12"/>
              </w:rPr>
            </w:pPr>
            <w:r w:rsidRPr="00611BE8">
              <w:rPr>
                <w:color w:val="000000"/>
                <w:sz w:val="12"/>
                <w:szCs w:val="12"/>
              </w:rPr>
              <w:t>4 239 644,59</w:t>
            </w:r>
          </w:p>
        </w:tc>
        <w:tc>
          <w:tcPr>
            <w:tcW w:w="878" w:type="dxa"/>
            <w:tcBorders>
              <w:top w:val="nil"/>
              <w:left w:val="nil"/>
              <w:bottom w:val="single" w:sz="4" w:space="0" w:color="auto"/>
              <w:right w:val="single" w:sz="4" w:space="0" w:color="auto"/>
            </w:tcBorders>
            <w:shd w:val="clear" w:color="auto" w:fill="auto"/>
            <w:hideMark/>
          </w:tcPr>
          <w:p w14:paraId="4B7B01EF" w14:textId="77777777" w:rsidR="00F92DC0" w:rsidRPr="00611BE8" w:rsidRDefault="00F92DC0" w:rsidP="001B11AE">
            <w:pPr>
              <w:jc w:val="right"/>
              <w:rPr>
                <w:color w:val="000000"/>
                <w:sz w:val="12"/>
                <w:szCs w:val="12"/>
              </w:rPr>
            </w:pPr>
            <w:r w:rsidRPr="00611BE8">
              <w:rPr>
                <w:color w:val="000000"/>
                <w:sz w:val="12"/>
                <w:szCs w:val="12"/>
              </w:rPr>
              <w:t>-969 521,66</w:t>
            </w:r>
          </w:p>
        </w:tc>
        <w:tc>
          <w:tcPr>
            <w:tcW w:w="1276" w:type="dxa"/>
            <w:tcBorders>
              <w:top w:val="nil"/>
              <w:left w:val="nil"/>
              <w:bottom w:val="single" w:sz="4" w:space="0" w:color="auto"/>
              <w:right w:val="single" w:sz="4" w:space="0" w:color="auto"/>
            </w:tcBorders>
            <w:shd w:val="clear" w:color="auto" w:fill="auto"/>
            <w:hideMark/>
          </w:tcPr>
          <w:p w14:paraId="49060CFC" w14:textId="77777777" w:rsidR="00F92DC0" w:rsidRPr="00611BE8" w:rsidRDefault="00F92DC0" w:rsidP="001B11AE">
            <w:pPr>
              <w:jc w:val="right"/>
              <w:rPr>
                <w:color w:val="000000"/>
                <w:sz w:val="12"/>
                <w:szCs w:val="12"/>
              </w:rPr>
            </w:pPr>
            <w:r w:rsidRPr="00611BE8">
              <w:rPr>
                <w:color w:val="000000"/>
                <w:sz w:val="12"/>
                <w:szCs w:val="12"/>
              </w:rPr>
              <w:t>3 270 122,93</w:t>
            </w:r>
          </w:p>
        </w:tc>
      </w:tr>
      <w:tr w:rsidR="00F92DC0" w:rsidRPr="00611BE8" w14:paraId="714A2BF5"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3E967196" w14:textId="77777777" w:rsidR="00F92DC0" w:rsidRPr="00611BE8" w:rsidRDefault="00F92DC0" w:rsidP="001B11AE">
            <w:pPr>
              <w:rPr>
                <w:color w:val="000000"/>
                <w:sz w:val="12"/>
                <w:szCs w:val="12"/>
              </w:rPr>
            </w:pPr>
            <w:r w:rsidRPr="00611BE8">
              <w:rPr>
                <w:color w:val="000000"/>
                <w:sz w:val="12"/>
                <w:szCs w:val="12"/>
              </w:rPr>
              <w:t>Оплата услуг отопления прочих поставщиков</w:t>
            </w:r>
          </w:p>
        </w:tc>
        <w:tc>
          <w:tcPr>
            <w:tcW w:w="617" w:type="dxa"/>
            <w:tcBorders>
              <w:top w:val="nil"/>
              <w:left w:val="nil"/>
              <w:bottom w:val="single" w:sz="4" w:space="0" w:color="000000"/>
              <w:right w:val="single" w:sz="4" w:space="0" w:color="000000"/>
            </w:tcBorders>
            <w:shd w:val="clear" w:color="auto" w:fill="auto"/>
            <w:hideMark/>
          </w:tcPr>
          <w:p w14:paraId="2C907052"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C31B1B0"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97A73BE"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9B732D0"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142539E5" w14:textId="77777777" w:rsidR="00F92DC0" w:rsidRPr="00611BE8" w:rsidRDefault="00F92DC0" w:rsidP="001B11AE">
            <w:pPr>
              <w:jc w:val="center"/>
              <w:rPr>
                <w:color w:val="000000"/>
                <w:sz w:val="12"/>
                <w:szCs w:val="12"/>
              </w:rPr>
            </w:pPr>
            <w:r w:rsidRPr="00611BE8">
              <w:rPr>
                <w:color w:val="000000"/>
                <w:sz w:val="12"/>
                <w:szCs w:val="12"/>
              </w:rPr>
              <w:t>247</w:t>
            </w:r>
          </w:p>
        </w:tc>
        <w:tc>
          <w:tcPr>
            <w:tcW w:w="776" w:type="dxa"/>
            <w:tcBorders>
              <w:top w:val="nil"/>
              <w:left w:val="nil"/>
              <w:bottom w:val="single" w:sz="4" w:space="0" w:color="000000"/>
              <w:right w:val="single" w:sz="4" w:space="0" w:color="000000"/>
            </w:tcBorders>
            <w:shd w:val="clear" w:color="auto" w:fill="auto"/>
            <w:hideMark/>
          </w:tcPr>
          <w:p w14:paraId="732AC1FB"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A60B870"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7B907D12" w14:textId="77777777" w:rsidR="00F92DC0" w:rsidRPr="00611BE8" w:rsidRDefault="00F92DC0" w:rsidP="001B11AE">
            <w:pPr>
              <w:jc w:val="center"/>
              <w:rPr>
                <w:color w:val="000000"/>
                <w:sz w:val="12"/>
                <w:szCs w:val="12"/>
              </w:rPr>
            </w:pPr>
            <w:r w:rsidRPr="00611BE8">
              <w:rPr>
                <w:color w:val="000000"/>
                <w:sz w:val="12"/>
                <w:szCs w:val="12"/>
              </w:rPr>
              <w:t>11072</w:t>
            </w:r>
          </w:p>
        </w:tc>
        <w:tc>
          <w:tcPr>
            <w:tcW w:w="759" w:type="dxa"/>
            <w:tcBorders>
              <w:top w:val="nil"/>
              <w:left w:val="single" w:sz="4" w:space="0" w:color="auto"/>
              <w:bottom w:val="single" w:sz="4" w:space="0" w:color="auto"/>
              <w:right w:val="single" w:sz="4" w:space="0" w:color="auto"/>
            </w:tcBorders>
            <w:shd w:val="clear" w:color="auto" w:fill="auto"/>
            <w:hideMark/>
          </w:tcPr>
          <w:p w14:paraId="711B1A51" w14:textId="77777777" w:rsidR="00F92DC0" w:rsidRPr="00611BE8" w:rsidRDefault="00F92DC0" w:rsidP="001B11AE">
            <w:pPr>
              <w:jc w:val="right"/>
              <w:rPr>
                <w:color w:val="000000"/>
                <w:sz w:val="12"/>
                <w:szCs w:val="12"/>
              </w:rPr>
            </w:pPr>
            <w:r w:rsidRPr="00611BE8">
              <w:rPr>
                <w:color w:val="000000"/>
                <w:sz w:val="12"/>
                <w:szCs w:val="12"/>
              </w:rPr>
              <w:t>1 920 236,71</w:t>
            </w:r>
          </w:p>
        </w:tc>
        <w:tc>
          <w:tcPr>
            <w:tcW w:w="672" w:type="dxa"/>
            <w:tcBorders>
              <w:top w:val="nil"/>
              <w:left w:val="nil"/>
              <w:bottom w:val="single" w:sz="4" w:space="0" w:color="auto"/>
              <w:right w:val="single" w:sz="4" w:space="0" w:color="auto"/>
            </w:tcBorders>
            <w:shd w:val="clear" w:color="auto" w:fill="auto"/>
            <w:hideMark/>
          </w:tcPr>
          <w:p w14:paraId="37CD7C2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120BF34" w14:textId="77777777" w:rsidR="00F92DC0" w:rsidRPr="00611BE8" w:rsidRDefault="00F92DC0" w:rsidP="001B11AE">
            <w:pPr>
              <w:jc w:val="right"/>
              <w:rPr>
                <w:color w:val="000000"/>
                <w:sz w:val="12"/>
                <w:szCs w:val="12"/>
              </w:rPr>
            </w:pPr>
            <w:r w:rsidRPr="00611BE8">
              <w:rPr>
                <w:color w:val="000000"/>
                <w:sz w:val="12"/>
                <w:szCs w:val="12"/>
              </w:rPr>
              <w:t>1 093 726,74</w:t>
            </w:r>
          </w:p>
        </w:tc>
        <w:tc>
          <w:tcPr>
            <w:tcW w:w="737" w:type="dxa"/>
            <w:tcBorders>
              <w:top w:val="nil"/>
              <w:left w:val="nil"/>
              <w:bottom w:val="single" w:sz="4" w:space="0" w:color="auto"/>
              <w:right w:val="single" w:sz="4" w:space="0" w:color="auto"/>
            </w:tcBorders>
            <w:shd w:val="clear" w:color="auto" w:fill="auto"/>
            <w:hideMark/>
          </w:tcPr>
          <w:p w14:paraId="4054225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6B5D4B1" w14:textId="77777777" w:rsidR="00F92DC0" w:rsidRPr="00611BE8" w:rsidRDefault="00F92DC0" w:rsidP="001B11AE">
            <w:pPr>
              <w:jc w:val="right"/>
              <w:rPr>
                <w:color w:val="000000"/>
                <w:sz w:val="12"/>
                <w:szCs w:val="12"/>
              </w:rPr>
            </w:pPr>
            <w:r w:rsidRPr="00611BE8">
              <w:rPr>
                <w:color w:val="000000"/>
                <w:sz w:val="12"/>
                <w:szCs w:val="12"/>
              </w:rPr>
              <w:t>10 163,56</w:t>
            </w:r>
          </w:p>
        </w:tc>
        <w:tc>
          <w:tcPr>
            <w:tcW w:w="855" w:type="dxa"/>
            <w:tcBorders>
              <w:top w:val="nil"/>
              <w:left w:val="nil"/>
              <w:bottom w:val="single" w:sz="4" w:space="0" w:color="auto"/>
              <w:right w:val="single" w:sz="4" w:space="0" w:color="auto"/>
            </w:tcBorders>
            <w:shd w:val="clear" w:color="auto" w:fill="auto"/>
            <w:hideMark/>
          </w:tcPr>
          <w:p w14:paraId="38AD84E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3CFB23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1F5835D"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2BD3910" w14:textId="77777777" w:rsidR="00F92DC0" w:rsidRPr="00611BE8" w:rsidRDefault="00F92DC0" w:rsidP="001B11AE">
            <w:pPr>
              <w:jc w:val="right"/>
              <w:rPr>
                <w:color w:val="000000"/>
                <w:sz w:val="12"/>
                <w:szCs w:val="12"/>
              </w:rPr>
            </w:pPr>
            <w:r w:rsidRPr="00611BE8">
              <w:rPr>
                <w:color w:val="000000"/>
                <w:sz w:val="12"/>
                <w:szCs w:val="12"/>
              </w:rPr>
              <w:t>3 024 127,01</w:t>
            </w:r>
          </w:p>
        </w:tc>
        <w:tc>
          <w:tcPr>
            <w:tcW w:w="878" w:type="dxa"/>
            <w:tcBorders>
              <w:top w:val="nil"/>
              <w:left w:val="nil"/>
              <w:bottom w:val="single" w:sz="4" w:space="0" w:color="auto"/>
              <w:right w:val="single" w:sz="4" w:space="0" w:color="auto"/>
            </w:tcBorders>
            <w:shd w:val="clear" w:color="auto" w:fill="auto"/>
            <w:hideMark/>
          </w:tcPr>
          <w:p w14:paraId="7042F015" w14:textId="77777777" w:rsidR="00F92DC0" w:rsidRPr="00611BE8" w:rsidRDefault="00F92DC0" w:rsidP="001B11AE">
            <w:pPr>
              <w:jc w:val="right"/>
              <w:rPr>
                <w:color w:val="000000"/>
                <w:sz w:val="12"/>
                <w:szCs w:val="12"/>
              </w:rPr>
            </w:pPr>
            <w:r w:rsidRPr="00611BE8">
              <w:rPr>
                <w:color w:val="000000"/>
                <w:sz w:val="12"/>
                <w:szCs w:val="12"/>
              </w:rPr>
              <w:t>-946 328,06</w:t>
            </w:r>
          </w:p>
        </w:tc>
        <w:tc>
          <w:tcPr>
            <w:tcW w:w="1276" w:type="dxa"/>
            <w:tcBorders>
              <w:top w:val="nil"/>
              <w:left w:val="nil"/>
              <w:bottom w:val="single" w:sz="4" w:space="0" w:color="auto"/>
              <w:right w:val="single" w:sz="4" w:space="0" w:color="auto"/>
            </w:tcBorders>
            <w:shd w:val="clear" w:color="auto" w:fill="auto"/>
            <w:hideMark/>
          </w:tcPr>
          <w:p w14:paraId="53013B3B" w14:textId="77777777" w:rsidR="00F92DC0" w:rsidRPr="00611BE8" w:rsidRDefault="00F92DC0" w:rsidP="001B11AE">
            <w:pPr>
              <w:jc w:val="right"/>
              <w:rPr>
                <w:color w:val="000000"/>
                <w:sz w:val="12"/>
                <w:szCs w:val="12"/>
              </w:rPr>
            </w:pPr>
            <w:r w:rsidRPr="00611BE8">
              <w:rPr>
                <w:color w:val="000000"/>
                <w:sz w:val="12"/>
                <w:szCs w:val="12"/>
              </w:rPr>
              <w:t>2 077 798,95</w:t>
            </w:r>
          </w:p>
        </w:tc>
      </w:tr>
      <w:tr w:rsidR="00F92DC0" w:rsidRPr="00611BE8" w14:paraId="190EAE90"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5855AED" w14:textId="77777777" w:rsidR="00F92DC0" w:rsidRPr="00611BE8" w:rsidRDefault="00F92DC0" w:rsidP="001B11AE">
            <w:pPr>
              <w:rPr>
                <w:i/>
                <w:iCs/>
                <w:color w:val="000000"/>
                <w:sz w:val="12"/>
                <w:szCs w:val="12"/>
              </w:rPr>
            </w:pPr>
            <w:r w:rsidRPr="00611BE8">
              <w:rPr>
                <w:i/>
                <w:iCs/>
                <w:color w:val="000000"/>
                <w:sz w:val="12"/>
                <w:szCs w:val="12"/>
              </w:rPr>
              <w:t>договор №Т-37</w:t>
            </w:r>
          </w:p>
        </w:tc>
        <w:tc>
          <w:tcPr>
            <w:tcW w:w="617" w:type="dxa"/>
            <w:tcBorders>
              <w:top w:val="nil"/>
              <w:left w:val="nil"/>
              <w:bottom w:val="single" w:sz="4" w:space="0" w:color="000000"/>
              <w:right w:val="single" w:sz="4" w:space="0" w:color="000000"/>
            </w:tcBorders>
            <w:shd w:val="clear" w:color="auto" w:fill="auto"/>
            <w:hideMark/>
          </w:tcPr>
          <w:p w14:paraId="27FE18E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A0F2C5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324E33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92CA3A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08DD5E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C5452F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9FFA93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00B9AD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841021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0FA75E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38A5D29" w14:textId="77777777" w:rsidR="00F92DC0" w:rsidRPr="00611BE8" w:rsidRDefault="00F92DC0" w:rsidP="001B11AE">
            <w:pPr>
              <w:jc w:val="right"/>
              <w:rPr>
                <w:i/>
                <w:iCs/>
                <w:color w:val="000000"/>
                <w:sz w:val="12"/>
                <w:szCs w:val="12"/>
              </w:rPr>
            </w:pPr>
            <w:r w:rsidRPr="00611BE8">
              <w:rPr>
                <w:i/>
                <w:iCs/>
                <w:color w:val="000000"/>
                <w:sz w:val="12"/>
                <w:szCs w:val="12"/>
              </w:rPr>
              <w:t>1 093 726,74</w:t>
            </w:r>
          </w:p>
        </w:tc>
        <w:tc>
          <w:tcPr>
            <w:tcW w:w="737" w:type="dxa"/>
            <w:tcBorders>
              <w:top w:val="nil"/>
              <w:left w:val="nil"/>
              <w:bottom w:val="single" w:sz="4" w:space="0" w:color="auto"/>
              <w:right w:val="single" w:sz="4" w:space="0" w:color="auto"/>
            </w:tcBorders>
            <w:shd w:val="clear" w:color="auto" w:fill="auto"/>
            <w:hideMark/>
          </w:tcPr>
          <w:p w14:paraId="7E24CEE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5233C8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3D6E12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587D57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7159A6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2D0A579" w14:textId="77777777" w:rsidR="00F92DC0" w:rsidRPr="00611BE8" w:rsidRDefault="00F92DC0" w:rsidP="001B11AE">
            <w:pPr>
              <w:jc w:val="right"/>
              <w:rPr>
                <w:i/>
                <w:iCs/>
                <w:color w:val="000000"/>
                <w:sz w:val="12"/>
                <w:szCs w:val="12"/>
              </w:rPr>
            </w:pPr>
            <w:r w:rsidRPr="00611BE8">
              <w:rPr>
                <w:i/>
                <w:iCs/>
                <w:color w:val="000000"/>
                <w:sz w:val="12"/>
                <w:szCs w:val="12"/>
              </w:rPr>
              <w:t>1 093 726,74</w:t>
            </w:r>
          </w:p>
        </w:tc>
        <w:tc>
          <w:tcPr>
            <w:tcW w:w="878" w:type="dxa"/>
            <w:tcBorders>
              <w:top w:val="nil"/>
              <w:left w:val="nil"/>
              <w:bottom w:val="single" w:sz="4" w:space="0" w:color="auto"/>
              <w:right w:val="single" w:sz="4" w:space="0" w:color="auto"/>
            </w:tcBorders>
            <w:shd w:val="clear" w:color="auto" w:fill="auto"/>
            <w:hideMark/>
          </w:tcPr>
          <w:p w14:paraId="2969072C" w14:textId="77777777" w:rsidR="00F92DC0" w:rsidRPr="00611BE8" w:rsidRDefault="00F92DC0" w:rsidP="001B11AE">
            <w:pPr>
              <w:jc w:val="right"/>
              <w:rPr>
                <w:i/>
                <w:iCs/>
                <w:color w:val="000000"/>
                <w:sz w:val="12"/>
                <w:szCs w:val="12"/>
              </w:rPr>
            </w:pPr>
            <w:r w:rsidRPr="00611BE8">
              <w:rPr>
                <w:i/>
                <w:iCs/>
                <w:color w:val="000000"/>
                <w:sz w:val="12"/>
                <w:szCs w:val="12"/>
              </w:rPr>
              <w:t>-946 328,06</w:t>
            </w:r>
          </w:p>
        </w:tc>
        <w:tc>
          <w:tcPr>
            <w:tcW w:w="1276" w:type="dxa"/>
            <w:tcBorders>
              <w:top w:val="nil"/>
              <w:left w:val="nil"/>
              <w:bottom w:val="single" w:sz="4" w:space="0" w:color="auto"/>
              <w:right w:val="single" w:sz="4" w:space="0" w:color="auto"/>
            </w:tcBorders>
            <w:shd w:val="clear" w:color="auto" w:fill="auto"/>
            <w:hideMark/>
          </w:tcPr>
          <w:p w14:paraId="3D44F242" w14:textId="77777777" w:rsidR="00F92DC0" w:rsidRPr="00611BE8" w:rsidRDefault="00F92DC0" w:rsidP="001B11AE">
            <w:pPr>
              <w:jc w:val="right"/>
              <w:rPr>
                <w:i/>
                <w:iCs/>
                <w:color w:val="000000"/>
                <w:sz w:val="12"/>
                <w:szCs w:val="12"/>
              </w:rPr>
            </w:pPr>
            <w:r w:rsidRPr="00611BE8">
              <w:rPr>
                <w:i/>
                <w:iCs/>
                <w:color w:val="000000"/>
                <w:sz w:val="12"/>
                <w:szCs w:val="12"/>
              </w:rPr>
              <w:t>147 398,68</w:t>
            </w:r>
          </w:p>
        </w:tc>
      </w:tr>
      <w:tr w:rsidR="00F92DC0" w:rsidRPr="00611BE8" w14:paraId="69B9EADD"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634B82F5" w14:textId="77777777" w:rsidR="00F92DC0" w:rsidRPr="00611BE8" w:rsidRDefault="00F92DC0" w:rsidP="001B11AE">
            <w:pPr>
              <w:rPr>
                <w:i/>
                <w:iCs/>
                <w:color w:val="000000"/>
                <w:sz w:val="12"/>
                <w:szCs w:val="12"/>
              </w:rPr>
            </w:pPr>
            <w:r w:rsidRPr="00611BE8">
              <w:rPr>
                <w:i/>
                <w:iCs/>
                <w:color w:val="000000"/>
                <w:sz w:val="12"/>
                <w:szCs w:val="12"/>
              </w:rPr>
              <w:t>отопление</w:t>
            </w:r>
          </w:p>
        </w:tc>
        <w:tc>
          <w:tcPr>
            <w:tcW w:w="617" w:type="dxa"/>
            <w:tcBorders>
              <w:top w:val="nil"/>
              <w:left w:val="nil"/>
              <w:bottom w:val="single" w:sz="4" w:space="0" w:color="000000"/>
              <w:right w:val="single" w:sz="4" w:space="0" w:color="000000"/>
            </w:tcBorders>
            <w:shd w:val="clear" w:color="auto" w:fill="auto"/>
            <w:hideMark/>
          </w:tcPr>
          <w:p w14:paraId="62EBD72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CA8FCE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9FC1E8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82C531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77BC99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2F03BA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52C70A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4EB408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016CD1C" w14:textId="77777777" w:rsidR="00F92DC0" w:rsidRPr="00611BE8" w:rsidRDefault="00F92DC0" w:rsidP="001B11AE">
            <w:pPr>
              <w:jc w:val="right"/>
              <w:rPr>
                <w:i/>
                <w:iCs/>
                <w:color w:val="000000"/>
                <w:sz w:val="12"/>
                <w:szCs w:val="12"/>
              </w:rPr>
            </w:pPr>
            <w:r w:rsidRPr="00611BE8">
              <w:rPr>
                <w:i/>
                <w:iCs/>
                <w:color w:val="000000"/>
                <w:sz w:val="12"/>
                <w:szCs w:val="12"/>
              </w:rPr>
              <w:t>1 920 236,71</w:t>
            </w:r>
          </w:p>
        </w:tc>
        <w:tc>
          <w:tcPr>
            <w:tcW w:w="672" w:type="dxa"/>
            <w:tcBorders>
              <w:top w:val="nil"/>
              <w:left w:val="nil"/>
              <w:bottom w:val="single" w:sz="4" w:space="0" w:color="auto"/>
              <w:right w:val="single" w:sz="4" w:space="0" w:color="auto"/>
            </w:tcBorders>
            <w:shd w:val="clear" w:color="auto" w:fill="auto"/>
            <w:hideMark/>
          </w:tcPr>
          <w:p w14:paraId="65C79E1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6098A7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710C49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9532096" w14:textId="77777777" w:rsidR="00F92DC0" w:rsidRPr="00611BE8" w:rsidRDefault="00F92DC0" w:rsidP="001B11AE">
            <w:pPr>
              <w:jc w:val="right"/>
              <w:rPr>
                <w:i/>
                <w:iCs/>
                <w:color w:val="000000"/>
                <w:sz w:val="12"/>
                <w:szCs w:val="12"/>
              </w:rPr>
            </w:pPr>
            <w:r w:rsidRPr="00611BE8">
              <w:rPr>
                <w:i/>
                <w:iCs/>
                <w:color w:val="000000"/>
                <w:sz w:val="12"/>
                <w:szCs w:val="12"/>
              </w:rPr>
              <w:t>10 163,56</w:t>
            </w:r>
          </w:p>
        </w:tc>
        <w:tc>
          <w:tcPr>
            <w:tcW w:w="855" w:type="dxa"/>
            <w:tcBorders>
              <w:top w:val="nil"/>
              <w:left w:val="nil"/>
              <w:bottom w:val="single" w:sz="4" w:space="0" w:color="auto"/>
              <w:right w:val="single" w:sz="4" w:space="0" w:color="auto"/>
            </w:tcBorders>
            <w:shd w:val="clear" w:color="auto" w:fill="auto"/>
            <w:hideMark/>
          </w:tcPr>
          <w:p w14:paraId="1515EFC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59BDA7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717E94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B5D4CE3" w14:textId="77777777" w:rsidR="00F92DC0" w:rsidRPr="00611BE8" w:rsidRDefault="00F92DC0" w:rsidP="001B11AE">
            <w:pPr>
              <w:jc w:val="right"/>
              <w:rPr>
                <w:i/>
                <w:iCs/>
                <w:color w:val="000000"/>
                <w:sz w:val="12"/>
                <w:szCs w:val="12"/>
              </w:rPr>
            </w:pPr>
            <w:r w:rsidRPr="00611BE8">
              <w:rPr>
                <w:i/>
                <w:iCs/>
                <w:color w:val="000000"/>
                <w:sz w:val="12"/>
                <w:szCs w:val="12"/>
              </w:rPr>
              <w:t>1 930 400,27</w:t>
            </w:r>
          </w:p>
        </w:tc>
        <w:tc>
          <w:tcPr>
            <w:tcW w:w="878" w:type="dxa"/>
            <w:tcBorders>
              <w:top w:val="nil"/>
              <w:left w:val="nil"/>
              <w:bottom w:val="single" w:sz="4" w:space="0" w:color="auto"/>
              <w:right w:val="single" w:sz="4" w:space="0" w:color="auto"/>
            </w:tcBorders>
            <w:shd w:val="clear" w:color="auto" w:fill="auto"/>
            <w:hideMark/>
          </w:tcPr>
          <w:p w14:paraId="455BA99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885A28D" w14:textId="77777777" w:rsidR="00F92DC0" w:rsidRPr="00611BE8" w:rsidRDefault="00F92DC0" w:rsidP="001B11AE">
            <w:pPr>
              <w:jc w:val="right"/>
              <w:rPr>
                <w:i/>
                <w:iCs/>
                <w:color w:val="000000"/>
                <w:sz w:val="12"/>
                <w:szCs w:val="12"/>
              </w:rPr>
            </w:pPr>
            <w:r w:rsidRPr="00611BE8">
              <w:rPr>
                <w:i/>
                <w:iCs/>
                <w:color w:val="000000"/>
                <w:sz w:val="12"/>
                <w:szCs w:val="12"/>
              </w:rPr>
              <w:t>1 930 400,27</w:t>
            </w:r>
          </w:p>
        </w:tc>
      </w:tr>
      <w:tr w:rsidR="00F92DC0" w:rsidRPr="00611BE8" w14:paraId="7C084C94"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1C7412DA" w14:textId="77777777" w:rsidR="00F92DC0" w:rsidRPr="00611BE8" w:rsidRDefault="00F92DC0" w:rsidP="001B11AE">
            <w:pPr>
              <w:rPr>
                <w:color w:val="000000"/>
                <w:sz w:val="12"/>
                <w:szCs w:val="12"/>
              </w:rPr>
            </w:pPr>
            <w:r w:rsidRPr="00611BE8">
              <w:rPr>
                <w:color w:val="000000"/>
                <w:sz w:val="12"/>
                <w:szCs w:val="12"/>
              </w:rPr>
              <w:t>Оплата услуг предоставления электроэнергии</w:t>
            </w:r>
          </w:p>
        </w:tc>
        <w:tc>
          <w:tcPr>
            <w:tcW w:w="617" w:type="dxa"/>
            <w:tcBorders>
              <w:top w:val="nil"/>
              <w:left w:val="nil"/>
              <w:bottom w:val="single" w:sz="4" w:space="0" w:color="000000"/>
              <w:right w:val="single" w:sz="4" w:space="0" w:color="000000"/>
            </w:tcBorders>
            <w:shd w:val="clear" w:color="auto" w:fill="auto"/>
            <w:hideMark/>
          </w:tcPr>
          <w:p w14:paraId="2C04049F"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1320FEB"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8998123"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63FC0297"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55FC43C1" w14:textId="77777777" w:rsidR="00F92DC0" w:rsidRPr="00611BE8" w:rsidRDefault="00F92DC0" w:rsidP="001B11AE">
            <w:pPr>
              <w:jc w:val="center"/>
              <w:rPr>
                <w:color w:val="000000"/>
                <w:sz w:val="12"/>
                <w:szCs w:val="12"/>
              </w:rPr>
            </w:pPr>
            <w:r w:rsidRPr="00611BE8">
              <w:rPr>
                <w:color w:val="000000"/>
                <w:sz w:val="12"/>
                <w:szCs w:val="12"/>
              </w:rPr>
              <w:t>247</w:t>
            </w:r>
          </w:p>
        </w:tc>
        <w:tc>
          <w:tcPr>
            <w:tcW w:w="776" w:type="dxa"/>
            <w:tcBorders>
              <w:top w:val="nil"/>
              <w:left w:val="nil"/>
              <w:bottom w:val="single" w:sz="4" w:space="0" w:color="000000"/>
              <w:right w:val="single" w:sz="4" w:space="0" w:color="000000"/>
            </w:tcBorders>
            <w:shd w:val="clear" w:color="auto" w:fill="auto"/>
            <w:hideMark/>
          </w:tcPr>
          <w:p w14:paraId="49C02857"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BD87AA7"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6AE64BD5" w14:textId="77777777" w:rsidR="00F92DC0" w:rsidRPr="00611BE8" w:rsidRDefault="00F92DC0" w:rsidP="001B11AE">
            <w:pPr>
              <w:jc w:val="center"/>
              <w:rPr>
                <w:color w:val="000000"/>
                <w:sz w:val="12"/>
                <w:szCs w:val="12"/>
              </w:rPr>
            </w:pPr>
            <w:r w:rsidRPr="00611BE8">
              <w:rPr>
                <w:color w:val="000000"/>
                <w:sz w:val="12"/>
                <w:szCs w:val="12"/>
              </w:rPr>
              <w:t>1109</w:t>
            </w:r>
          </w:p>
        </w:tc>
        <w:tc>
          <w:tcPr>
            <w:tcW w:w="759" w:type="dxa"/>
            <w:tcBorders>
              <w:top w:val="nil"/>
              <w:left w:val="single" w:sz="4" w:space="0" w:color="auto"/>
              <w:bottom w:val="single" w:sz="4" w:space="0" w:color="auto"/>
              <w:right w:val="single" w:sz="4" w:space="0" w:color="auto"/>
            </w:tcBorders>
            <w:shd w:val="clear" w:color="auto" w:fill="auto"/>
            <w:hideMark/>
          </w:tcPr>
          <w:p w14:paraId="1FF80B43" w14:textId="77777777" w:rsidR="00F92DC0" w:rsidRPr="00611BE8" w:rsidRDefault="00F92DC0" w:rsidP="001B11AE">
            <w:pPr>
              <w:jc w:val="right"/>
              <w:rPr>
                <w:color w:val="000000"/>
                <w:sz w:val="12"/>
                <w:szCs w:val="12"/>
              </w:rPr>
            </w:pPr>
            <w:r w:rsidRPr="00611BE8">
              <w:rPr>
                <w:color w:val="000000"/>
                <w:sz w:val="12"/>
                <w:szCs w:val="12"/>
              </w:rPr>
              <w:t>1 076 469,35</w:t>
            </w:r>
          </w:p>
        </w:tc>
        <w:tc>
          <w:tcPr>
            <w:tcW w:w="672" w:type="dxa"/>
            <w:tcBorders>
              <w:top w:val="nil"/>
              <w:left w:val="nil"/>
              <w:bottom w:val="single" w:sz="4" w:space="0" w:color="auto"/>
              <w:right w:val="single" w:sz="4" w:space="0" w:color="auto"/>
            </w:tcBorders>
            <w:shd w:val="clear" w:color="auto" w:fill="auto"/>
            <w:hideMark/>
          </w:tcPr>
          <w:p w14:paraId="09D4DDF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652F66F" w14:textId="77777777" w:rsidR="00F92DC0" w:rsidRPr="00611BE8" w:rsidRDefault="00F92DC0" w:rsidP="001B11AE">
            <w:pPr>
              <w:jc w:val="right"/>
              <w:rPr>
                <w:color w:val="000000"/>
                <w:sz w:val="12"/>
                <w:szCs w:val="12"/>
              </w:rPr>
            </w:pPr>
            <w:r w:rsidRPr="00611BE8">
              <w:rPr>
                <w:color w:val="000000"/>
                <w:sz w:val="12"/>
                <w:szCs w:val="12"/>
              </w:rPr>
              <w:t>139 048,23</w:t>
            </w:r>
          </w:p>
        </w:tc>
        <w:tc>
          <w:tcPr>
            <w:tcW w:w="737" w:type="dxa"/>
            <w:tcBorders>
              <w:top w:val="nil"/>
              <w:left w:val="nil"/>
              <w:bottom w:val="single" w:sz="4" w:space="0" w:color="auto"/>
              <w:right w:val="single" w:sz="4" w:space="0" w:color="auto"/>
            </w:tcBorders>
            <w:shd w:val="clear" w:color="auto" w:fill="auto"/>
            <w:hideMark/>
          </w:tcPr>
          <w:p w14:paraId="77C4EDA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8DDAD4E"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B4E659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99B82E2"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DF8E0B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FD159F8" w14:textId="77777777" w:rsidR="00F92DC0" w:rsidRPr="00611BE8" w:rsidRDefault="00F92DC0" w:rsidP="001B11AE">
            <w:pPr>
              <w:jc w:val="right"/>
              <w:rPr>
                <w:color w:val="000000"/>
                <w:sz w:val="12"/>
                <w:szCs w:val="12"/>
              </w:rPr>
            </w:pPr>
            <w:r w:rsidRPr="00611BE8">
              <w:rPr>
                <w:color w:val="000000"/>
                <w:sz w:val="12"/>
                <w:szCs w:val="12"/>
              </w:rPr>
              <w:t>1 215 517,58</w:t>
            </w:r>
          </w:p>
        </w:tc>
        <w:tc>
          <w:tcPr>
            <w:tcW w:w="878" w:type="dxa"/>
            <w:tcBorders>
              <w:top w:val="nil"/>
              <w:left w:val="nil"/>
              <w:bottom w:val="single" w:sz="4" w:space="0" w:color="auto"/>
              <w:right w:val="single" w:sz="4" w:space="0" w:color="auto"/>
            </w:tcBorders>
            <w:shd w:val="clear" w:color="auto" w:fill="auto"/>
            <w:hideMark/>
          </w:tcPr>
          <w:p w14:paraId="2D754D3F" w14:textId="77777777" w:rsidR="00F92DC0" w:rsidRPr="00611BE8" w:rsidRDefault="00F92DC0" w:rsidP="001B11AE">
            <w:pPr>
              <w:jc w:val="right"/>
              <w:rPr>
                <w:color w:val="000000"/>
                <w:sz w:val="12"/>
                <w:szCs w:val="12"/>
              </w:rPr>
            </w:pPr>
            <w:r w:rsidRPr="00611BE8">
              <w:rPr>
                <w:color w:val="000000"/>
                <w:sz w:val="12"/>
                <w:szCs w:val="12"/>
              </w:rPr>
              <w:t>-23 193,60</w:t>
            </w:r>
          </w:p>
        </w:tc>
        <w:tc>
          <w:tcPr>
            <w:tcW w:w="1276" w:type="dxa"/>
            <w:tcBorders>
              <w:top w:val="nil"/>
              <w:left w:val="nil"/>
              <w:bottom w:val="single" w:sz="4" w:space="0" w:color="auto"/>
              <w:right w:val="single" w:sz="4" w:space="0" w:color="auto"/>
            </w:tcBorders>
            <w:shd w:val="clear" w:color="auto" w:fill="auto"/>
            <w:hideMark/>
          </w:tcPr>
          <w:p w14:paraId="08212EAD" w14:textId="77777777" w:rsidR="00F92DC0" w:rsidRPr="00611BE8" w:rsidRDefault="00F92DC0" w:rsidP="001B11AE">
            <w:pPr>
              <w:jc w:val="right"/>
              <w:rPr>
                <w:color w:val="000000"/>
                <w:sz w:val="12"/>
                <w:szCs w:val="12"/>
              </w:rPr>
            </w:pPr>
            <w:r w:rsidRPr="00611BE8">
              <w:rPr>
                <w:color w:val="000000"/>
                <w:sz w:val="12"/>
                <w:szCs w:val="12"/>
              </w:rPr>
              <w:t>1 192 323,98</w:t>
            </w:r>
          </w:p>
        </w:tc>
      </w:tr>
      <w:tr w:rsidR="00F92DC0" w:rsidRPr="00611BE8" w14:paraId="6E68981A"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656ED0A2" w14:textId="77777777" w:rsidR="00F92DC0" w:rsidRPr="00611BE8" w:rsidRDefault="00F92DC0" w:rsidP="001B11AE">
            <w:pPr>
              <w:rPr>
                <w:i/>
                <w:iCs/>
                <w:color w:val="000000"/>
                <w:sz w:val="12"/>
                <w:szCs w:val="12"/>
              </w:rPr>
            </w:pPr>
            <w:r w:rsidRPr="00611BE8">
              <w:rPr>
                <w:i/>
                <w:iCs/>
                <w:color w:val="000000"/>
                <w:sz w:val="12"/>
                <w:szCs w:val="12"/>
              </w:rPr>
              <w:t>договор №00044</w:t>
            </w:r>
          </w:p>
        </w:tc>
        <w:tc>
          <w:tcPr>
            <w:tcW w:w="617" w:type="dxa"/>
            <w:tcBorders>
              <w:top w:val="nil"/>
              <w:left w:val="nil"/>
              <w:bottom w:val="single" w:sz="4" w:space="0" w:color="000000"/>
              <w:right w:val="single" w:sz="4" w:space="0" w:color="000000"/>
            </w:tcBorders>
            <w:shd w:val="clear" w:color="auto" w:fill="auto"/>
            <w:hideMark/>
          </w:tcPr>
          <w:p w14:paraId="6746D54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37008D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C10CF7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BF4DA0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B5C524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FCD0F3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8CD64E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AA4ED7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43728F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32AE4F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F9FC1A1" w14:textId="77777777" w:rsidR="00F92DC0" w:rsidRPr="00611BE8" w:rsidRDefault="00F92DC0" w:rsidP="001B11AE">
            <w:pPr>
              <w:jc w:val="right"/>
              <w:rPr>
                <w:i/>
                <w:iCs/>
                <w:color w:val="000000"/>
                <w:sz w:val="12"/>
                <w:szCs w:val="12"/>
              </w:rPr>
            </w:pPr>
            <w:r w:rsidRPr="00611BE8">
              <w:rPr>
                <w:i/>
                <w:iCs/>
                <w:color w:val="000000"/>
                <w:sz w:val="12"/>
                <w:szCs w:val="12"/>
              </w:rPr>
              <w:t>139 048,23</w:t>
            </w:r>
          </w:p>
        </w:tc>
        <w:tc>
          <w:tcPr>
            <w:tcW w:w="737" w:type="dxa"/>
            <w:tcBorders>
              <w:top w:val="nil"/>
              <w:left w:val="nil"/>
              <w:bottom w:val="single" w:sz="4" w:space="0" w:color="auto"/>
              <w:right w:val="single" w:sz="4" w:space="0" w:color="auto"/>
            </w:tcBorders>
            <w:shd w:val="clear" w:color="auto" w:fill="auto"/>
            <w:hideMark/>
          </w:tcPr>
          <w:p w14:paraId="2ED44A2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12CAB9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9BF339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72A239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6A4DAA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D6547B4" w14:textId="77777777" w:rsidR="00F92DC0" w:rsidRPr="00611BE8" w:rsidRDefault="00F92DC0" w:rsidP="001B11AE">
            <w:pPr>
              <w:jc w:val="right"/>
              <w:rPr>
                <w:i/>
                <w:iCs/>
                <w:color w:val="000000"/>
                <w:sz w:val="12"/>
                <w:szCs w:val="12"/>
              </w:rPr>
            </w:pPr>
            <w:r w:rsidRPr="00611BE8">
              <w:rPr>
                <w:i/>
                <w:iCs/>
                <w:color w:val="000000"/>
                <w:sz w:val="12"/>
                <w:szCs w:val="12"/>
              </w:rPr>
              <w:t>139 048,23</w:t>
            </w:r>
          </w:p>
        </w:tc>
        <w:tc>
          <w:tcPr>
            <w:tcW w:w="878" w:type="dxa"/>
            <w:tcBorders>
              <w:top w:val="nil"/>
              <w:left w:val="nil"/>
              <w:bottom w:val="single" w:sz="4" w:space="0" w:color="auto"/>
              <w:right w:val="single" w:sz="4" w:space="0" w:color="auto"/>
            </w:tcBorders>
            <w:shd w:val="clear" w:color="auto" w:fill="auto"/>
            <w:hideMark/>
          </w:tcPr>
          <w:p w14:paraId="617CBB13" w14:textId="77777777" w:rsidR="00F92DC0" w:rsidRPr="00611BE8" w:rsidRDefault="00F92DC0" w:rsidP="001B11AE">
            <w:pPr>
              <w:jc w:val="right"/>
              <w:rPr>
                <w:i/>
                <w:iCs/>
                <w:color w:val="000000"/>
                <w:sz w:val="12"/>
                <w:szCs w:val="12"/>
              </w:rPr>
            </w:pPr>
            <w:r w:rsidRPr="00611BE8">
              <w:rPr>
                <w:i/>
                <w:iCs/>
                <w:color w:val="000000"/>
                <w:sz w:val="12"/>
                <w:szCs w:val="12"/>
              </w:rPr>
              <w:t>-23 193,60</w:t>
            </w:r>
          </w:p>
        </w:tc>
        <w:tc>
          <w:tcPr>
            <w:tcW w:w="1276" w:type="dxa"/>
            <w:tcBorders>
              <w:top w:val="nil"/>
              <w:left w:val="nil"/>
              <w:bottom w:val="single" w:sz="4" w:space="0" w:color="auto"/>
              <w:right w:val="single" w:sz="4" w:space="0" w:color="auto"/>
            </w:tcBorders>
            <w:shd w:val="clear" w:color="auto" w:fill="auto"/>
            <w:hideMark/>
          </w:tcPr>
          <w:p w14:paraId="0921BD52" w14:textId="77777777" w:rsidR="00F92DC0" w:rsidRPr="00611BE8" w:rsidRDefault="00F92DC0" w:rsidP="001B11AE">
            <w:pPr>
              <w:jc w:val="right"/>
              <w:rPr>
                <w:i/>
                <w:iCs/>
                <w:color w:val="000000"/>
                <w:sz w:val="12"/>
                <w:szCs w:val="12"/>
              </w:rPr>
            </w:pPr>
            <w:r w:rsidRPr="00611BE8">
              <w:rPr>
                <w:i/>
                <w:iCs/>
                <w:color w:val="000000"/>
                <w:sz w:val="12"/>
                <w:szCs w:val="12"/>
              </w:rPr>
              <w:t>115 854,63</w:t>
            </w:r>
          </w:p>
        </w:tc>
      </w:tr>
      <w:tr w:rsidR="00F92DC0" w:rsidRPr="00611BE8" w14:paraId="6C22ED00"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3DA008D1" w14:textId="77777777" w:rsidR="00F92DC0" w:rsidRPr="00611BE8" w:rsidRDefault="00F92DC0" w:rsidP="001B11AE">
            <w:pPr>
              <w:rPr>
                <w:i/>
                <w:iCs/>
                <w:color w:val="000000"/>
                <w:sz w:val="12"/>
                <w:szCs w:val="12"/>
              </w:rPr>
            </w:pPr>
            <w:r w:rsidRPr="00611BE8">
              <w:rPr>
                <w:i/>
                <w:iCs/>
                <w:color w:val="000000"/>
                <w:sz w:val="12"/>
                <w:szCs w:val="12"/>
              </w:rPr>
              <w:t>электроэнергия</w:t>
            </w:r>
          </w:p>
        </w:tc>
        <w:tc>
          <w:tcPr>
            <w:tcW w:w="617" w:type="dxa"/>
            <w:tcBorders>
              <w:top w:val="nil"/>
              <w:left w:val="nil"/>
              <w:bottom w:val="single" w:sz="4" w:space="0" w:color="000000"/>
              <w:right w:val="single" w:sz="4" w:space="0" w:color="000000"/>
            </w:tcBorders>
            <w:shd w:val="clear" w:color="auto" w:fill="auto"/>
            <w:hideMark/>
          </w:tcPr>
          <w:p w14:paraId="3F7F1F0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AD5447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2B0D15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45CBCD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4C57F1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7A8656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247CD8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7A59AF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736385C" w14:textId="77777777" w:rsidR="00F92DC0" w:rsidRPr="00611BE8" w:rsidRDefault="00F92DC0" w:rsidP="001B11AE">
            <w:pPr>
              <w:jc w:val="right"/>
              <w:rPr>
                <w:i/>
                <w:iCs/>
                <w:color w:val="000000"/>
                <w:sz w:val="12"/>
                <w:szCs w:val="12"/>
              </w:rPr>
            </w:pPr>
            <w:r w:rsidRPr="00611BE8">
              <w:rPr>
                <w:i/>
                <w:iCs/>
                <w:color w:val="000000"/>
                <w:sz w:val="12"/>
                <w:szCs w:val="12"/>
              </w:rPr>
              <w:t>1 076 469,35</w:t>
            </w:r>
          </w:p>
        </w:tc>
        <w:tc>
          <w:tcPr>
            <w:tcW w:w="672" w:type="dxa"/>
            <w:tcBorders>
              <w:top w:val="nil"/>
              <w:left w:val="nil"/>
              <w:bottom w:val="single" w:sz="4" w:space="0" w:color="auto"/>
              <w:right w:val="single" w:sz="4" w:space="0" w:color="auto"/>
            </w:tcBorders>
            <w:shd w:val="clear" w:color="auto" w:fill="auto"/>
            <w:hideMark/>
          </w:tcPr>
          <w:p w14:paraId="761D2AB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7FB992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A2F205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CF8AC2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AF057D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167860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B8CFAE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A834E22" w14:textId="77777777" w:rsidR="00F92DC0" w:rsidRPr="00611BE8" w:rsidRDefault="00F92DC0" w:rsidP="001B11AE">
            <w:pPr>
              <w:jc w:val="right"/>
              <w:rPr>
                <w:i/>
                <w:iCs/>
                <w:color w:val="000000"/>
                <w:sz w:val="12"/>
                <w:szCs w:val="12"/>
              </w:rPr>
            </w:pPr>
            <w:r w:rsidRPr="00611BE8">
              <w:rPr>
                <w:i/>
                <w:iCs/>
                <w:color w:val="000000"/>
                <w:sz w:val="12"/>
                <w:szCs w:val="12"/>
              </w:rPr>
              <w:t>1 076 469,35</w:t>
            </w:r>
          </w:p>
        </w:tc>
        <w:tc>
          <w:tcPr>
            <w:tcW w:w="878" w:type="dxa"/>
            <w:tcBorders>
              <w:top w:val="nil"/>
              <w:left w:val="nil"/>
              <w:bottom w:val="single" w:sz="4" w:space="0" w:color="auto"/>
              <w:right w:val="single" w:sz="4" w:space="0" w:color="auto"/>
            </w:tcBorders>
            <w:shd w:val="clear" w:color="auto" w:fill="auto"/>
            <w:hideMark/>
          </w:tcPr>
          <w:p w14:paraId="5A5947B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E221240" w14:textId="77777777" w:rsidR="00F92DC0" w:rsidRPr="00611BE8" w:rsidRDefault="00F92DC0" w:rsidP="001B11AE">
            <w:pPr>
              <w:jc w:val="right"/>
              <w:rPr>
                <w:i/>
                <w:iCs/>
                <w:color w:val="000000"/>
                <w:sz w:val="12"/>
                <w:szCs w:val="12"/>
              </w:rPr>
            </w:pPr>
            <w:r w:rsidRPr="00611BE8">
              <w:rPr>
                <w:i/>
                <w:iCs/>
                <w:color w:val="000000"/>
                <w:sz w:val="12"/>
                <w:szCs w:val="12"/>
              </w:rPr>
              <w:t>1 076 469,35</w:t>
            </w:r>
          </w:p>
        </w:tc>
      </w:tr>
      <w:tr w:rsidR="00F92DC0" w:rsidRPr="00611BE8" w14:paraId="2B7E21DC"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12EB0B58" w14:textId="77777777" w:rsidR="00F92DC0" w:rsidRPr="00611BE8" w:rsidRDefault="00F92DC0" w:rsidP="001B11AE">
            <w:pPr>
              <w:rPr>
                <w:b/>
                <w:bCs/>
                <w:color w:val="000000"/>
                <w:sz w:val="12"/>
                <w:szCs w:val="12"/>
              </w:rPr>
            </w:pPr>
            <w:r w:rsidRPr="00611BE8">
              <w:rPr>
                <w:b/>
                <w:bCs/>
                <w:color w:val="000000"/>
                <w:sz w:val="12"/>
                <w:szCs w:val="12"/>
              </w:rPr>
              <w:t>Социальной обеспечение и иные выплаты населению</w:t>
            </w:r>
          </w:p>
        </w:tc>
        <w:tc>
          <w:tcPr>
            <w:tcW w:w="617" w:type="dxa"/>
            <w:tcBorders>
              <w:top w:val="nil"/>
              <w:left w:val="nil"/>
              <w:bottom w:val="single" w:sz="4" w:space="0" w:color="000000"/>
              <w:right w:val="single" w:sz="4" w:space="0" w:color="000000"/>
            </w:tcBorders>
            <w:shd w:val="clear" w:color="auto" w:fill="auto"/>
            <w:hideMark/>
          </w:tcPr>
          <w:p w14:paraId="5E1EE9A3"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2F5F4AB"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0B837E3"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0644CB4C"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1837CF32" w14:textId="77777777" w:rsidR="00F92DC0" w:rsidRPr="00611BE8" w:rsidRDefault="00F92DC0" w:rsidP="001B11AE">
            <w:pPr>
              <w:jc w:val="center"/>
              <w:rPr>
                <w:b/>
                <w:bCs/>
                <w:color w:val="000000"/>
                <w:sz w:val="12"/>
                <w:szCs w:val="12"/>
              </w:rPr>
            </w:pPr>
            <w:r w:rsidRPr="00611BE8">
              <w:rPr>
                <w:b/>
                <w:bCs/>
                <w:color w:val="000000"/>
                <w:sz w:val="12"/>
                <w:szCs w:val="12"/>
              </w:rPr>
              <w:t>300</w:t>
            </w:r>
          </w:p>
        </w:tc>
        <w:tc>
          <w:tcPr>
            <w:tcW w:w="776" w:type="dxa"/>
            <w:tcBorders>
              <w:top w:val="nil"/>
              <w:left w:val="nil"/>
              <w:bottom w:val="single" w:sz="4" w:space="0" w:color="000000"/>
              <w:right w:val="single" w:sz="4" w:space="0" w:color="000000"/>
            </w:tcBorders>
            <w:shd w:val="clear" w:color="auto" w:fill="auto"/>
            <w:hideMark/>
          </w:tcPr>
          <w:p w14:paraId="3014679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9D5D43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3B3AC76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8FF8AB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E7943FA" w14:textId="77777777" w:rsidR="00F92DC0" w:rsidRPr="00611BE8" w:rsidRDefault="00F92DC0" w:rsidP="001B11AE">
            <w:pPr>
              <w:jc w:val="right"/>
              <w:rPr>
                <w:b/>
                <w:bCs/>
                <w:color w:val="000000"/>
                <w:sz w:val="12"/>
                <w:szCs w:val="12"/>
              </w:rPr>
            </w:pPr>
            <w:r w:rsidRPr="00611BE8">
              <w:rPr>
                <w:b/>
                <w:bCs/>
                <w:color w:val="000000"/>
                <w:sz w:val="12"/>
                <w:szCs w:val="12"/>
              </w:rPr>
              <w:t>380 198,20</w:t>
            </w:r>
          </w:p>
        </w:tc>
        <w:tc>
          <w:tcPr>
            <w:tcW w:w="794" w:type="dxa"/>
            <w:tcBorders>
              <w:top w:val="nil"/>
              <w:left w:val="nil"/>
              <w:bottom w:val="single" w:sz="4" w:space="0" w:color="auto"/>
              <w:right w:val="single" w:sz="4" w:space="0" w:color="auto"/>
            </w:tcBorders>
            <w:shd w:val="clear" w:color="auto" w:fill="auto"/>
            <w:hideMark/>
          </w:tcPr>
          <w:p w14:paraId="6D31C22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8F3624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C0E62D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EF371A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C5CFF4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6BACD6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7674E4D" w14:textId="77777777" w:rsidR="00F92DC0" w:rsidRPr="00611BE8" w:rsidRDefault="00F92DC0" w:rsidP="001B11AE">
            <w:pPr>
              <w:jc w:val="right"/>
              <w:rPr>
                <w:b/>
                <w:bCs/>
                <w:color w:val="000000"/>
                <w:sz w:val="12"/>
                <w:szCs w:val="12"/>
              </w:rPr>
            </w:pPr>
            <w:r w:rsidRPr="00611BE8">
              <w:rPr>
                <w:b/>
                <w:bCs/>
                <w:color w:val="000000"/>
                <w:sz w:val="12"/>
                <w:szCs w:val="12"/>
              </w:rPr>
              <w:t>380 198,20</w:t>
            </w:r>
          </w:p>
        </w:tc>
        <w:tc>
          <w:tcPr>
            <w:tcW w:w="878" w:type="dxa"/>
            <w:tcBorders>
              <w:top w:val="nil"/>
              <w:left w:val="nil"/>
              <w:bottom w:val="single" w:sz="4" w:space="0" w:color="auto"/>
              <w:right w:val="single" w:sz="4" w:space="0" w:color="auto"/>
            </w:tcBorders>
            <w:shd w:val="clear" w:color="auto" w:fill="auto"/>
            <w:hideMark/>
          </w:tcPr>
          <w:p w14:paraId="41339DF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43EE257" w14:textId="77777777" w:rsidR="00F92DC0" w:rsidRPr="00611BE8" w:rsidRDefault="00F92DC0" w:rsidP="001B11AE">
            <w:pPr>
              <w:jc w:val="right"/>
              <w:rPr>
                <w:b/>
                <w:bCs/>
                <w:color w:val="000000"/>
                <w:sz w:val="12"/>
                <w:szCs w:val="12"/>
              </w:rPr>
            </w:pPr>
            <w:r w:rsidRPr="00611BE8">
              <w:rPr>
                <w:b/>
                <w:bCs/>
                <w:color w:val="000000"/>
                <w:sz w:val="12"/>
                <w:szCs w:val="12"/>
              </w:rPr>
              <w:t>380 198,20</w:t>
            </w:r>
          </w:p>
        </w:tc>
      </w:tr>
      <w:tr w:rsidR="00F92DC0" w:rsidRPr="00611BE8" w14:paraId="20E58DA8"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0E5D150" w14:textId="77777777" w:rsidR="00F92DC0" w:rsidRPr="00611BE8" w:rsidRDefault="00F92DC0" w:rsidP="001B11AE">
            <w:pPr>
              <w:rPr>
                <w:b/>
                <w:bCs/>
                <w:color w:val="000000"/>
                <w:sz w:val="12"/>
                <w:szCs w:val="12"/>
              </w:rPr>
            </w:pPr>
            <w:r w:rsidRPr="00611BE8">
              <w:rPr>
                <w:b/>
                <w:bCs/>
                <w:color w:val="000000"/>
                <w:sz w:val="12"/>
                <w:szCs w:val="12"/>
              </w:rPr>
              <w:t>Социальные выплаты гражданам, кроме публичных нормативных социальных выплат</w:t>
            </w:r>
          </w:p>
        </w:tc>
        <w:tc>
          <w:tcPr>
            <w:tcW w:w="617" w:type="dxa"/>
            <w:tcBorders>
              <w:top w:val="nil"/>
              <w:left w:val="nil"/>
              <w:bottom w:val="single" w:sz="4" w:space="0" w:color="000000"/>
              <w:right w:val="single" w:sz="4" w:space="0" w:color="000000"/>
            </w:tcBorders>
            <w:shd w:val="clear" w:color="auto" w:fill="auto"/>
            <w:hideMark/>
          </w:tcPr>
          <w:p w14:paraId="2B9B9C1E"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BC0EB44"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30E444F"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555F2B71"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F12765B" w14:textId="77777777" w:rsidR="00F92DC0" w:rsidRPr="00611BE8" w:rsidRDefault="00F92DC0" w:rsidP="001B11AE">
            <w:pPr>
              <w:jc w:val="center"/>
              <w:rPr>
                <w:b/>
                <w:bCs/>
                <w:color w:val="000000"/>
                <w:sz w:val="12"/>
                <w:szCs w:val="12"/>
              </w:rPr>
            </w:pPr>
            <w:r w:rsidRPr="00611BE8">
              <w:rPr>
                <w:b/>
                <w:bCs/>
                <w:color w:val="000000"/>
                <w:sz w:val="12"/>
                <w:szCs w:val="12"/>
              </w:rPr>
              <w:t>320</w:t>
            </w:r>
          </w:p>
        </w:tc>
        <w:tc>
          <w:tcPr>
            <w:tcW w:w="776" w:type="dxa"/>
            <w:tcBorders>
              <w:top w:val="nil"/>
              <w:left w:val="nil"/>
              <w:bottom w:val="single" w:sz="4" w:space="0" w:color="000000"/>
              <w:right w:val="single" w:sz="4" w:space="0" w:color="000000"/>
            </w:tcBorders>
            <w:shd w:val="clear" w:color="auto" w:fill="auto"/>
            <w:hideMark/>
          </w:tcPr>
          <w:p w14:paraId="4253458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F9FC01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E98D69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86E684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EA44A62" w14:textId="77777777" w:rsidR="00F92DC0" w:rsidRPr="00611BE8" w:rsidRDefault="00F92DC0" w:rsidP="001B11AE">
            <w:pPr>
              <w:jc w:val="right"/>
              <w:rPr>
                <w:b/>
                <w:bCs/>
                <w:color w:val="000000"/>
                <w:sz w:val="12"/>
                <w:szCs w:val="12"/>
              </w:rPr>
            </w:pPr>
            <w:r w:rsidRPr="00611BE8">
              <w:rPr>
                <w:b/>
                <w:bCs/>
                <w:color w:val="000000"/>
                <w:sz w:val="12"/>
                <w:szCs w:val="12"/>
              </w:rPr>
              <w:t>380 198,20</w:t>
            </w:r>
          </w:p>
        </w:tc>
        <w:tc>
          <w:tcPr>
            <w:tcW w:w="794" w:type="dxa"/>
            <w:tcBorders>
              <w:top w:val="nil"/>
              <w:left w:val="nil"/>
              <w:bottom w:val="single" w:sz="4" w:space="0" w:color="auto"/>
              <w:right w:val="single" w:sz="4" w:space="0" w:color="auto"/>
            </w:tcBorders>
            <w:shd w:val="clear" w:color="auto" w:fill="auto"/>
            <w:hideMark/>
          </w:tcPr>
          <w:p w14:paraId="0FC6677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97C469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FAC696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454020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5DFE66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9968E9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FE88E18" w14:textId="77777777" w:rsidR="00F92DC0" w:rsidRPr="00611BE8" w:rsidRDefault="00F92DC0" w:rsidP="001B11AE">
            <w:pPr>
              <w:jc w:val="right"/>
              <w:rPr>
                <w:b/>
                <w:bCs/>
                <w:color w:val="000000"/>
                <w:sz w:val="12"/>
                <w:szCs w:val="12"/>
              </w:rPr>
            </w:pPr>
            <w:r w:rsidRPr="00611BE8">
              <w:rPr>
                <w:b/>
                <w:bCs/>
                <w:color w:val="000000"/>
                <w:sz w:val="12"/>
                <w:szCs w:val="12"/>
              </w:rPr>
              <w:t>380 198,20</w:t>
            </w:r>
          </w:p>
        </w:tc>
        <w:tc>
          <w:tcPr>
            <w:tcW w:w="878" w:type="dxa"/>
            <w:tcBorders>
              <w:top w:val="nil"/>
              <w:left w:val="nil"/>
              <w:bottom w:val="single" w:sz="4" w:space="0" w:color="auto"/>
              <w:right w:val="single" w:sz="4" w:space="0" w:color="auto"/>
            </w:tcBorders>
            <w:shd w:val="clear" w:color="auto" w:fill="auto"/>
            <w:hideMark/>
          </w:tcPr>
          <w:p w14:paraId="27A00FC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2891B35" w14:textId="77777777" w:rsidR="00F92DC0" w:rsidRPr="00611BE8" w:rsidRDefault="00F92DC0" w:rsidP="001B11AE">
            <w:pPr>
              <w:jc w:val="right"/>
              <w:rPr>
                <w:b/>
                <w:bCs/>
                <w:color w:val="000000"/>
                <w:sz w:val="12"/>
                <w:szCs w:val="12"/>
              </w:rPr>
            </w:pPr>
            <w:r w:rsidRPr="00611BE8">
              <w:rPr>
                <w:b/>
                <w:bCs/>
                <w:color w:val="000000"/>
                <w:sz w:val="12"/>
                <w:szCs w:val="12"/>
              </w:rPr>
              <w:t>380 198,20</w:t>
            </w:r>
          </w:p>
        </w:tc>
      </w:tr>
      <w:tr w:rsidR="00F92DC0" w:rsidRPr="00611BE8" w14:paraId="38FAD4BB"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17831DC" w14:textId="77777777" w:rsidR="00F92DC0" w:rsidRPr="00611BE8" w:rsidRDefault="00F92DC0" w:rsidP="001B11AE">
            <w:pPr>
              <w:rPr>
                <w:b/>
                <w:bCs/>
                <w:color w:val="000000"/>
                <w:sz w:val="12"/>
                <w:szCs w:val="12"/>
              </w:rPr>
            </w:pPr>
            <w:r w:rsidRPr="00611BE8">
              <w:rPr>
                <w:b/>
                <w:bCs/>
                <w:color w:val="000000"/>
                <w:sz w:val="12"/>
                <w:szCs w:val="12"/>
              </w:rPr>
              <w:t xml:space="preserve">Пособия, компенсации и иные социальные выплаты </w:t>
            </w:r>
            <w:r w:rsidRPr="00611BE8">
              <w:rPr>
                <w:b/>
                <w:bCs/>
                <w:color w:val="000000"/>
                <w:sz w:val="12"/>
                <w:szCs w:val="12"/>
              </w:rPr>
              <w:lastRenderedPageBreak/>
              <w:t>гражданам, кроме публичных нормативных обязательств</w:t>
            </w:r>
          </w:p>
        </w:tc>
        <w:tc>
          <w:tcPr>
            <w:tcW w:w="617" w:type="dxa"/>
            <w:tcBorders>
              <w:top w:val="nil"/>
              <w:left w:val="nil"/>
              <w:bottom w:val="single" w:sz="4" w:space="0" w:color="000000"/>
              <w:right w:val="single" w:sz="4" w:space="0" w:color="000000"/>
            </w:tcBorders>
            <w:shd w:val="clear" w:color="auto" w:fill="auto"/>
            <w:hideMark/>
          </w:tcPr>
          <w:p w14:paraId="1B1D97DF" w14:textId="77777777" w:rsidR="00F92DC0" w:rsidRPr="00611BE8" w:rsidRDefault="00F92DC0" w:rsidP="001B11AE">
            <w:pPr>
              <w:jc w:val="center"/>
              <w:rPr>
                <w:b/>
                <w:bCs/>
                <w:color w:val="000000"/>
                <w:sz w:val="12"/>
                <w:szCs w:val="12"/>
              </w:rPr>
            </w:pPr>
            <w:r w:rsidRPr="00611BE8">
              <w:rPr>
                <w:b/>
                <w:bCs/>
                <w:color w:val="000000"/>
                <w:sz w:val="12"/>
                <w:szCs w:val="12"/>
              </w:rPr>
              <w:lastRenderedPageBreak/>
              <w:t>803</w:t>
            </w:r>
          </w:p>
        </w:tc>
        <w:tc>
          <w:tcPr>
            <w:tcW w:w="441" w:type="dxa"/>
            <w:tcBorders>
              <w:top w:val="nil"/>
              <w:left w:val="nil"/>
              <w:bottom w:val="single" w:sz="4" w:space="0" w:color="000000"/>
              <w:right w:val="single" w:sz="4" w:space="0" w:color="000000"/>
            </w:tcBorders>
            <w:shd w:val="clear" w:color="auto" w:fill="auto"/>
            <w:hideMark/>
          </w:tcPr>
          <w:p w14:paraId="5957FC69"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F7B1D0A"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5115DAC1"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4E75FAF3" w14:textId="77777777" w:rsidR="00F92DC0" w:rsidRPr="00611BE8" w:rsidRDefault="00F92DC0" w:rsidP="001B11AE">
            <w:pPr>
              <w:jc w:val="center"/>
              <w:rPr>
                <w:b/>
                <w:bCs/>
                <w:color w:val="000000"/>
                <w:sz w:val="12"/>
                <w:szCs w:val="12"/>
              </w:rPr>
            </w:pPr>
            <w:r w:rsidRPr="00611BE8">
              <w:rPr>
                <w:b/>
                <w:bCs/>
                <w:color w:val="000000"/>
                <w:sz w:val="12"/>
                <w:szCs w:val="12"/>
              </w:rPr>
              <w:t>321</w:t>
            </w:r>
          </w:p>
        </w:tc>
        <w:tc>
          <w:tcPr>
            <w:tcW w:w="776" w:type="dxa"/>
            <w:tcBorders>
              <w:top w:val="nil"/>
              <w:left w:val="nil"/>
              <w:bottom w:val="single" w:sz="4" w:space="0" w:color="000000"/>
              <w:right w:val="single" w:sz="4" w:space="0" w:color="000000"/>
            </w:tcBorders>
            <w:shd w:val="clear" w:color="auto" w:fill="auto"/>
            <w:hideMark/>
          </w:tcPr>
          <w:p w14:paraId="1F29182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68FEB1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A3A3B7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7088FA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E7C2626" w14:textId="77777777" w:rsidR="00F92DC0" w:rsidRPr="00611BE8" w:rsidRDefault="00F92DC0" w:rsidP="001B11AE">
            <w:pPr>
              <w:jc w:val="right"/>
              <w:rPr>
                <w:b/>
                <w:bCs/>
                <w:color w:val="000000"/>
                <w:sz w:val="12"/>
                <w:szCs w:val="12"/>
              </w:rPr>
            </w:pPr>
            <w:r w:rsidRPr="00611BE8">
              <w:rPr>
                <w:b/>
                <w:bCs/>
                <w:color w:val="000000"/>
                <w:sz w:val="12"/>
                <w:szCs w:val="12"/>
              </w:rPr>
              <w:t>380 198,20</w:t>
            </w:r>
          </w:p>
        </w:tc>
        <w:tc>
          <w:tcPr>
            <w:tcW w:w="794" w:type="dxa"/>
            <w:tcBorders>
              <w:top w:val="nil"/>
              <w:left w:val="nil"/>
              <w:bottom w:val="single" w:sz="4" w:space="0" w:color="auto"/>
              <w:right w:val="single" w:sz="4" w:space="0" w:color="auto"/>
            </w:tcBorders>
            <w:shd w:val="clear" w:color="auto" w:fill="auto"/>
            <w:hideMark/>
          </w:tcPr>
          <w:p w14:paraId="2BD0854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994D56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DCC5CA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40BA3B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D94D25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15711A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44DF628" w14:textId="77777777" w:rsidR="00F92DC0" w:rsidRPr="00611BE8" w:rsidRDefault="00F92DC0" w:rsidP="001B11AE">
            <w:pPr>
              <w:jc w:val="right"/>
              <w:rPr>
                <w:b/>
                <w:bCs/>
                <w:color w:val="000000"/>
                <w:sz w:val="12"/>
                <w:szCs w:val="12"/>
              </w:rPr>
            </w:pPr>
            <w:r w:rsidRPr="00611BE8">
              <w:rPr>
                <w:b/>
                <w:bCs/>
                <w:color w:val="000000"/>
                <w:sz w:val="12"/>
                <w:szCs w:val="12"/>
              </w:rPr>
              <w:t>380 198,20</w:t>
            </w:r>
          </w:p>
        </w:tc>
        <w:tc>
          <w:tcPr>
            <w:tcW w:w="878" w:type="dxa"/>
            <w:tcBorders>
              <w:top w:val="nil"/>
              <w:left w:val="nil"/>
              <w:bottom w:val="single" w:sz="4" w:space="0" w:color="auto"/>
              <w:right w:val="single" w:sz="4" w:space="0" w:color="auto"/>
            </w:tcBorders>
            <w:shd w:val="clear" w:color="auto" w:fill="auto"/>
            <w:hideMark/>
          </w:tcPr>
          <w:p w14:paraId="1DE9545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B557875" w14:textId="77777777" w:rsidR="00F92DC0" w:rsidRPr="00611BE8" w:rsidRDefault="00F92DC0" w:rsidP="001B11AE">
            <w:pPr>
              <w:jc w:val="right"/>
              <w:rPr>
                <w:b/>
                <w:bCs/>
                <w:color w:val="000000"/>
                <w:sz w:val="12"/>
                <w:szCs w:val="12"/>
              </w:rPr>
            </w:pPr>
            <w:r w:rsidRPr="00611BE8">
              <w:rPr>
                <w:b/>
                <w:bCs/>
                <w:color w:val="000000"/>
                <w:sz w:val="12"/>
                <w:szCs w:val="12"/>
              </w:rPr>
              <w:t>380 198,20</w:t>
            </w:r>
          </w:p>
        </w:tc>
      </w:tr>
      <w:tr w:rsidR="00F92DC0" w:rsidRPr="00611BE8" w14:paraId="08F132D5"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9BFD491" w14:textId="77777777" w:rsidR="00F92DC0" w:rsidRPr="00611BE8" w:rsidRDefault="00F92DC0" w:rsidP="001B11AE">
            <w:pPr>
              <w:rPr>
                <w:color w:val="000000"/>
                <w:sz w:val="12"/>
                <w:szCs w:val="12"/>
              </w:rPr>
            </w:pPr>
            <w:r w:rsidRPr="00611BE8">
              <w:rPr>
                <w:color w:val="000000"/>
                <w:sz w:val="12"/>
                <w:szCs w:val="12"/>
              </w:rPr>
              <w:t xml:space="preserve">Социальное обеспечение </w:t>
            </w:r>
          </w:p>
        </w:tc>
        <w:tc>
          <w:tcPr>
            <w:tcW w:w="617" w:type="dxa"/>
            <w:tcBorders>
              <w:top w:val="nil"/>
              <w:left w:val="nil"/>
              <w:bottom w:val="single" w:sz="4" w:space="0" w:color="000000"/>
              <w:right w:val="single" w:sz="4" w:space="0" w:color="000000"/>
            </w:tcBorders>
            <w:shd w:val="clear" w:color="auto" w:fill="auto"/>
            <w:hideMark/>
          </w:tcPr>
          <w:p w14:paraId="1F4A6ED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58B9989"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78DC54E"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74D72570"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7CC42D4C" w14:textId="77777777" w:rsidR="00F92DC0" w:rsidRPr="00611BE8" w:rsidRDefault="00F92DC0" w:rsidP="001B11AE">
            <w:pPr>
              <w:jc w:val="center"/>
              <w:rPr>
                <w:color w:val="000000"/>
                <w:sz w:val="12"/>
                <w:szCs w:val="12"/>
              </w:rPr>
            </w:pPr>
            <w:r w:rsidRPr="00611BE8">
              <w:rPr>
                <w:color w:val="000000"/>
                <w:sz w:val="12"/>
                <w:szCs w:val="12"/>
              </w:rPr>
              <w:t>321</w:t>
            </w:r>
          </w:p>
        </w:tc>
        <w:tc>
          <w:tcPr>
            <w:tcW w:w="776" w:type="dxa"/>
            <w:tcBorders>
              <w:top w:val="nil"/>
              <w:left w:val="nil"/>
              <w:bottom w:val="single" w:sz="4" w:space="0" w:color="000000"/>
              <w:right w:val="single" w:sz="4" w:space="0" w:color="000000"/>
            </w:tcBorders>
            <w:shd w:val="clear" w:color="auto" w:fill="auto"/>
            <w:hideMark/>
          </w:tcPr>
          <w:p w14:paraId="0D0AC74E"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18CB733" w14:textId="77777777" w:rsidR="00F92DC0" w:rsidRPr="00611BE8" w:rsidRDefault="00F92DC0" w:rsidP="001B11AE">
            <w:pPr>
              <w:jc w:val="center"/>
              <w:rPr>
                <w:color w:val="000000"/>
                <w:sz w:val="12"/>
                <w:szCs w:val="12"/>
              </w:rPr>
            </w:pPr>
            <w:r w:rsidRPr="00611BE8">
              <w:rPr>
                <w:color w:val="000000"/>
                <w:sz w:val="12"/>
                <w:szCs w:val="12"/>
              </w:rPr>
              <w:t>260</w:t>
            </w:r>
          </w:p>
        </w:tc>
        <w:tc>
          <w:tcPr>
            <w:tcW w:w="709" w:type="dxa"/>
            <w:tcBorders>
              <w:top w:val="nil"/>
              <w:left w:val="nil"/>
              <w:bottom w:val="single" w:sz="4" w:space="0" w:color="000000"/>
              <w:right w:val="nil"/>
            </w:tcBorders>
            <w:shd w:val="clear" w:color="auto" w:fill="auto"/>
            <w:hideMark/>
          </w:tcPr>
          <w:p w14:paraId="3E5D24C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657B21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D57FC1D" w14:textId="77777777" w:rsidR="00F92DC0" w:rsidRPr="00611BE8" w:rsidRDefault="00F92DC0" w:rsidP="001B11AE">
            <w:pPr>
              <w:jc w:val="right"/>
              <w:rPr>
                <w:color w:val="000000"/>
                <w:sz w:val="12"/>
                <w:szCs w:val="12"/>
              </w:rPr>
            </w:pPr>
            <w:r w:rsidRPr="00611BE8">
              <w:rPr>
                <w:color w:val="000000"/>
                <w:sz w:val="12"/>
                <w:szCs w:val="12"/>
              </w:rPr>
              <w:t>380 198,20</w:t>
            </w:r>
          </w:p>
        </w:tc>
        <w:tc>
          <w:tcPr>
            <w:tcW w:w="794" w:type="dxa"/>
            <w:tcBorders>
              <w:top w:val="nil"/>
              <w:left w:val="nil"/>
              <w:bottom w:val="single" w:sz="4" w:space="0" w:color="auto"/>
              <w:right w:val="single" w:sz="4" w:space="0" w:color="auto"/>
            </w:tcBorders>
            <w:shd w:val="clear" w:color="auto" w:fill="auto"/>
            <w:hideMark/>
          </w:tcPr>
          <w:p w14:paraId="736FC39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1B0717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8FEDA9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414E1A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0223EE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CD3FF5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BF72A6F" w14:textId="77777777" w:rsidR="00F92DC0" w:rsidRPr="00611BE8" w:rsidRDefault="00F92DC0" w:rsidP="001B11AE">
            <w:pPr>
              <w:jc w:val="right"/>
              <w:rPr>
                <w:color w:val="000000"/>
                <w:sz w:val="12"/>
                <w:szCs w:val="12"/>
              </w:rPr>
            </w:pPr>
            <w:r w:rsidRPr="00611BE8">
              <w:rPr>
                <w:color w:val="000000"/>
                <w:sz w:val="12"/>
                <w:szCs w:val="12"/>
              </w:rPr>
              <w:t>380 198,20</w:t>
            </w:r>
          </w:p>
        </w:tc>
        <w:tc>
          <w:tcPr>
            <w:tcW w:w="878" w:type="dxa"/>
            <w:tcBorders>
              <w:top w:val="nil"/>
              <w:left w:val="nil"/>
              <w:bottom w:val="single" w:sz="4" w:space="0" w:color="auto"/>
              <w:right w:val="single" w:sz="4" w:space="0" w:color="auto"/>
            </w:tcBorders>
            <w:shd w:val="clear" w:color="auto" w:fill="auto"/>
            <w:hideMark/>
          </w:tcPr>
          <w:p w14:paraId="6423B3E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8B954A6" w14:textId="77777777" w:rsidR="00F92DC0" w:rsidRPr="00611BE8" w:rsidRDefault="00F92DC0" w:rsidP="001B11AE">
            <w:pPr>
              <w:jc w:val="right"/>
              <w:rPr>
                <w:color w:val="000000"/>
                <w:sz w:val="12"/>
                <w:szCs w:val="12"/>
              </w:rPr>
            </w:pPr>
            <w:r w:rsidRPr="00611BE8">
              <w:rPr>
                <w:color w:val="000000"/>
                <w:sz w:val="12"/>
                <w:szCs w:val="12"/>
              </w:rPr>
              <w:t>380 198,20</w:t>
            </w:r>
          </w:p>
        </w:tc>
      </w:tr>
      <w:tr w:rsidR="00F92DC0" w:rsidRPr="00611BE8" w14:paraId="22A0BBD6"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837D6A5" w14:textId="77777777" w:rsidR="00F92DC0" w:rsidRPr="00611BE8" w:rsidRDefault="00F92DC0" w:rsidP="001B11AE">
            <w:pPr>
              <w:rPr>
                <w:color w:val="000000"/>
                <w:sz w:val="12"/>
                <w:szCs w:val="12"/>
              </w:rPr>
            </w:pPr>
            <w:r w:rsidRPr="00611BE8">
              <w:rPr>
                <w:color w:val="000000"/>
                <w:sz w:val="12"/>
                <w:szCs w:val="12"/>
              </w:rPr>
              <w:t>Пенсии, пособия, выплачиваемые работодателями, нанимателями бывшим работникам в денежной форме</w:t>
            </w:r>
          </w:p>
        </w:tc>
        <w:tc>
          <w:tcPr>
            <w:tcW w:w="617" w:type="dxa"/>
            <w:tcBorders>
              <w:top w:val="nil"/>
              <w:left w:val="nil"/>
              <w:bottom w:val="single" w:sz="4" w:space="0" w:color="000000"/>
              <w:right w:val="single" w:sz="4" w:space="0" w:color="000000"/>
            </w:tcBorders>
            <w:shd w:val="clear" w:color="auto" w:fill="auto"/>
            <w:hideMark/>
          </w:tcPr>
          <w:p w14:paraId="0132337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DEC0BB4"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389E530"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3C2A3DED"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B967E9F" w14:textId="77777777" w:rsidR="00F92DC0" w:rsidRPr="00611BE8" w:rsidRDefault="00F92DC0" w:rsidP="001B11AE">
            <w:pPr>
              <w:jc w:val="center"/>
              <w:rPr>
                <w:color w:val="000000"/>
                <w:sz w:val="12"/>
                <w:szCs w:val="12"/>
              </w:rPr>
            </w:pPr>
            <w:r w:rsidRPr="00611BE8">
              <w:rPr>
                <w:color w:val="000000"/>
                <w:sz w:val="12"/>
                <w:szCs w:val="12"/>
              </w:rPr>
              <w:t>321</w:t>
            </w:r>
          </w:p>
        </w:tc>
        <w:tc>
          <w:tcPr>
            <w:tcW w:w="776" w:type="dxa"/>
            <w:tcBorders>
              <w:top w:val="nil"/>
              <w:left w:val="nil"/>
              <w:bottom w:val="single" w:sz="4" w:space="0" w:color="000000"/>
              <w:right w:val="single" w:sz="4" w:space="0" w:color="000000"/>
            </w:tcBorders>
            <w:shd w:val="clear" w:color="auto" w:fill="auto"/>
            <w:hideMark/>
          </w:tcPr>
          <w:p w14:paraId="17846538"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D2BC572" w14:textId="77777777" w:rsidR="00F92DC0" w:rsidRPr="00611BE8" w:rsidRDefault="00F92DC0" w:rsidP="001B11AE">
            <w:pPr>
              <w:jc w:val="center"/>
              <w:rPr>
                <w:color w:val="000000"/>
                <w:sz w:val="12"/>
                <w:szCs w:val="12"/>
              </w:rPr>
            </w:pPr>
            <w:r w:rsidRPr="00611BE8">
              <w:rPr>
                <w:color w:val="000000"/>
                <w:sz w:val="12"/>
                <w:szCs w:val="12"/>
              </w:rPr>
              <w:t>264</w:t>
            </w:r>
          </w:p>
        </w:tc>
        <w:tc>
          <w:tcPr>
            <w:tcW w:w="709" w:type="dxa"/>
            <w:tcBorders>
              <w:top w:val="nil"/>
              <w:left w:val="nil"/>
              <w:bottom w:val="single" w:sz="4" w:space="0" w:color="000000"/>
              <w:right w:val="nil"/>
            </w:tcBorders>
            <w:shd w:val="clear" w:color="auto" w:fill="auto"/>
            <w:hideMark/>
          </w:tcPr>
          <w:p w14:paraId="234297C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CC5A6A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5981E94" w14:textId="77777777" w:rsidR="00F92DC0" w:rsidRPr="00611BE8" w:rsidRDefault="00F92DC0" w:rsidP="001B11AE">
            <w:pPr>
              <w:jc w:val="right"/>
              <w:rPr>
                <w:color w:val="000000"/>
                <w:sz w:val="12"/>
                <w:szCs w:val="12"/>
              </w:rPr>
            </w:pPr>
            <w:r w:rsidRPr="00611BE8">
              <w:rPr>
                <w:color w:val="000000"/>
                <w:sz w:val="12"/>
                <w:szCs w:val="12"/>
              </w:rPr>
              <w:t>380 198,20</w:t>
            </w:r>
          </w:p>
        </w:tc>
        <w:tc>
          <w:tcPr>
            <w:tcW w:w="794" w:type="dxa"/>
            <w:tcBorders>
              <w:top w:val="nil"/>
              <w:left w:val="nil"/>
              <w:bottom w:val="single" w:sz="4" w:space="0" w:color="auto"/>
              <w:right w:val="single" w:sz="4" w:space="0" w:color="auto"/>
            </w:tcBorders>
            <w:shd w:val="clear" w:color="auto" w:fill="auto"/>
            <w:hideMark/>
          </w:tcPr>
          <w:p w14:paraId="47D9E48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D2154A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2B87DC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ABF0F1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EB2DB9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E9F21D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9E159B2" w14:textId="77777777" w:rsidR="00F92DC0" w:rsidRPr="00611BE8" w:rsidRDefault="00F92DC0" w:rsidP="001B11AE">
            <w:pPr>
              <w:jc w:val="right"/>
              <w:rPr>
                <w:color w:val="000000"/>
                <w:sz w:val="12"/>
                <w:szCs w:val="12"/>
              </w:rPr>
            </w:pPr>
            <w:r w:rsidRPr="00611BE8">
              <w:rPr>
                <w:color w:val="000000"/>
                <w:sz w:val="12"/>
                <w:szCs w:val="12"/>
              </w:rPr>
              <w:t>380 198,20</w:t>
            </w:r>
          </w:p>
        </w:tc>
        <w:tc>
          <w:tcPr>
            <w:tcW w:w="878" w:type="dxa"/>
            <w:tcBorders>
              <w:top w:val="nil"/>
              <w:left w:val="nil"/>
              <w:bottom w:val="single" w:sz="4" w:space="0" w:color="auto"/>
              <w:right w:val="single" w:sz="4" w:space="0" w:color="auto"/>
            </w:tcBorders>
            <w:shd w:val="clear" w:color="auto" w:fill="auto"/>
            <w:hideMark/>
          </w:tcPr>
          <w:p w14:paraId="253AC46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A8E5D5E" w14:textId="77777777" w:rsidR="00F92DC0" w:rsidRPr="00611BE8" w:rsidRDefault="00F92DC0" w:rsidP="001B11AE">
            <w:pPr>
              <w:jc w:val="right"/>
              <w:rPr>
                <w:color w:val="000000"/>
                <w:sz w:val="12"/>
                <w:szCs w:val="12"/>
              </w:rPr>
            </w:pPr>
            <w:r w:rsidRPr="00611BE8">
              <w:rPr>
                <w:color w:val="000000"/>
                <w:sz w:val="12"/>
                <w:szCs w:val="12"/>
              </w:rPr>
              <w:t>380 198,20</w:t>
            </w:r>
          </w:p>
        </w:tc>
      </w:tr>
      <w:tr w:rsidR="00F92DC0" w:rsidRPr="00611BE8" w14:paraId="25F60D7A"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B52CEAC" w14:textId="77777777" w:rsidR="00F92DC0" w:rsidRPr="00611BE8" w:rsidRDefault="00F92DC0" w:rsidP="001B11AE">
            <w:pPr>
              <w:rPr>
                <w:i/>
                <w:iCs/>
                <w:color w:val="000000"/>
                <w:sz w:val="12"/>
                <w:szCs w:val="12"/>
              </w:rPr>
            </w:pPr>
            <w:r w:rsidRPr="00611BE8">
              <w:rPr>
                <w:i/>
                <w:iCs/>
                <w:color w:val="000000"/>
                <w:sz w:val="12"/>
                <w:szCs w:val="12"/>
              </w:rPr>
              <w:t>пособие по сокращению</w:t>
            </w:r>
          </w:p>
        </w:tc>
        <w:tc>
          <w:tcPr>
            <w:tcW w:w="617" w:type="dxa"/>
            <w:tcBorders>
              <w:top w:val="nil"/>
              <w:left w:val="nil"/>
              <w:bottom w:val="single" w:sz="4" w:space="0" w:color="000000"/>
              <w:right w:val="single" w:sz="4" w:space="0" w:color="000000"/>
            </w:tcBorders>
            <w:shd w:val="clear" w:color="auto" w:fill="auto"/>
            <w:hideMark/>
          </w:tcPr>
          <w:p w14:paraId="02CF4C5E" w14:textId="77777777" w:rsidR="00F92DC0" w:rsidRPr="00611BE8" w:rsidRDefault="00F92DC0" w:rsidP="001B11AE">
            <w:pPr>
              <w:jc w:val="center"/>
              <w:rPr>
                <w:color w:val="000000"/>
                <w:sz w:val="12"/>
                <w:szCs w:val="12"/>
              </w:rPr>
            </w:pPr>
            <w:r w:rsidRPr="00611BE8">
              <w:rPr>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5B1683F" w14:textId="77777777" w:rsidR="00F92DC0" w:rsidRPr="00611BE8" w:rsidRDefault="00F92DC0" w:rsidP="001B11AE">
            <w:pPr>
              <w:jc w:val="center"/>
              <w:rPr>
                <w:color w:val="000000"/>
                <w:sz w:val="12"/>
                <w:szCs w:val="12"/>
              </w:rPr>
            </w:pPr>
            <w:r w:rsidRPr="00611BE8">
              <w:rPr>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1F91845" w14:textId="77777777" w:rsidR="00F92DC0" w:rsidRPr="00611BE8" w:rsidRDefault="00F92DC0" w:rsidP="001B11AE">
            <w:pPr>
              <w:jc w:val="center"/>
              <w:rPr>
                <w:color w:val="000000"/>
                <w:sz w:val="12"/>
                <w:szCs w:val="12"/>
              </w:rPr>
            </w:pPr>
            <w:r w:rsidRPr="00611BE8">
              <w:rPr>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C2508AD" w14:textId="77777777" w:rsidR="00F92DC0" w:rsidRPr="00611BE8" w:rsidRDefault="00F92DC0" w:rsidP="001B11AE">
            <w:pPr>
              <w:jc w:val="center"/>
              <w:rPr>
                <w:color w:val="000000"/>
                <w:sz w:val="12"/>
                <w:szCs w:val="12"/>
              </w:rPr>
            </w:pPr>
            <w:r w:rsidRPr="00611BE8">
              <w:rPr>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3CAA71F" w14:textId="77777777" w:rsidR="00F92DC0" w:rsidRPr="00611BE8" w:rsidRDefault="00F92DC0" w:rsidP="001B11AE">
            <w:pPr>
              <w:jc w:val="center"/>
              <w:rPr>
                <w:color w:val="000000"/>
                <w:sz w:val="12"/>
                <w:szCs w:val="12"/>
              </w:rPr>
            </w:pPr>
            <w:r w:rsidRPr="00611BE8">
              <w:rPr>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07A14A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677DE1A" w14:textId="77777777" w:rsidR="00F92DC0" w:rsidRPr="00611BE8" w:rsidRDefault="00F92DC0" w:rsidP="001B11AE">
            <w:pPr>
              <w:jc w:val="center"/>
              <w:rPr>
                <w:color w:val="000000"/>
                <w:sz w:val="12"/>
                <w:szCs w:val="12"/>
              </w:rPr>
            </w:pPr>
            <w:r w:rsidRPr="00611BE8">
              <w:rPr>
                <w:color w:val="000000"/>
                <w:sz w:val="12"/>
                <w:szCs w:val="12"/>
              </w:rPr>
              <w:t> </w:t>
            </w:r>
          </w:p>
        </w:tc>
        <w:tc>
          <w:tcPr>
            <w:tcW w:w="709" w:type="dxa"/>
            <w:tcBorders>
              <w:top w:val="nil"/>
              <w:left w:val="nil"/>
              <w:bottom w:val="single" w:sz="4" w:space="0" w:color="000000"/>
              <w:right w:val="nil"/>
            </w:tcBorders>
            <w:shd w:val="clear" w:color="auto" w:fill="auto"/>
            <w:hideMark/>
          </w:tcPr>
          <w:p w14:paraId="4F90808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5A0C41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3908865" w14:textId="77777777" w:rsidR="00F92DC0" w:rsidRPr="00611BE8" w:rsidRDefault="00F92DC0" w:rsidP="001B11AE">
            <w:pPr>
              <w:jc w:val="right"/>
              <w:rPr>
                <w:i/>
                <w:iCs/>
                <w:color w:val="000000"/>
                <w:sz w:val="12"/>
                <w:szCs w:val="12"/>
              </w:rPr>
            </w:pPr>
            <w:r w:rsidRPr="00611BE8">
              <w:rPr>
                <w:i/>
                <w:iCs/>
                <w:color w:val="000000"/>
                <w:sz w:val="12"/>
                <w:szCs w:val="12"/>
              </w:rPr>
              <w:t>380 198,20</w:t>
            </w:r>
          </w:p>
        </w:tc>
        <w:tc>
          <w:tcPr>
            <w:tcW w:w="794" w:type="dxa"/>
            <w:tcBorders>
              <w:top w:val="nil"/>
              <w:left w:val="nil"/>
              <w:bottom w:val="single" w:sz="4" w:space="0" w:color="auto"/>
              <w:right w:val="single" w:sz="4" w:space="0" w:color="auto"/>
            </w:tcBorders>
            <w:shd w:val="clear" w:color="auto" w:fill="auto"/>
            <w:hideMark/>
          </w:tcPr>
          <w:p w14:paraId="4ACD47E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04C787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0B6E16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2F2C4C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674BAC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72E10A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D419E86" w14:textId="77777777" w:rsidR="00F92DC0" w:rsidRPr="00611BE8" w:rsidRDefault="00F92DC0" w:rsidP="001B11AE">
            <w:pPr>
              <w:jc w:val="right"/>
              <w:rPr>
                <w:i/>
                <w:iCs/>
                <w:color w:val="000000"/>
                <w:sz w:val="12"/>
                <w:szCs w:val="12"/>
              </w:rPr>
            </w:pPr>
            <w:r w:rsidRPr="00611BE8">
              <w:rPr>
                <w:i/>
                <w:iCs/>
                <w:color w:val="000000"/>
                <w:sz w:val="12"/>
                <w:szCs w:val="12"/>
              </w:rPr>
              <w:t>380 198,20</w:t>
            </w:r>
          </w:p>
        </w:tc>
        <w:tc>
          <w:tcPr>
            <w:tcW w:w="878" w:type="dxa"/>
            <w:tcBorders>
              <w:top w:val="nil"/>
              <w:left w:val="nil"/>
              <w:bottom w:val="single" w:sz="4" w:space="0" w:color="auto"/>
              <w:right w:val="single" w:sz="4" w:space="0" w:color="auto"/>
            </w:tcBorders>
            <w:shd w:val="clear" w:color="auto" w:fill="auto"/>
            <w:hideMark/>
          </w:tcPr>
          <w:p w14:paraId="696B5BE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6B2D72F" w14:textId="77777777" w:rsidR="00F92DC0" w:rsidRPr="00611BE8" w:rsidRDefault="00F92DC0" w:rsidP="001B11AE">
            <w:pPr>
              <w:jc w:val="right"/>
              <w:rPr>
                <w:i/>
                <w:iCs/>
                <w:color w:val="000000"/>
                <w:sz w:val="12"/>
                <w:szCs w:val="12"/>
              </w:rPr>
            </w:pPr>
            <w:r w:rsidRPr="00611BE8">
              <w:rPr>
                <w:i/>
                <w:iCs/>
                <w:color w:val="000000"/>
                <w:sz w:val="12"/>
                <w:szCs w:val="12"/>
              </w:rPr>
              <w:t>380 198,20</w:t>
            </w:r>
          </w:p>
        </w:tc>
      </w:tr>
      <w:tr w:rsidR="00F92DC0" w:rsidRPr="00611BE8" w14:paraId="6623FB62"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B6FCE45" w14:textId="77777777" w:rsidR="00F92DC0" w:rsidRPr="00611BE8" w:rsidRDefault="00F92DC0" w:rsidP="001B11AE">
            <w:pPr>
              <w:rPr>
                <w:b/>
                <w:bCs/>
                <w:color w:val="000000"/>
                <w:sz w:val="12"/>
                <w:szCs w:val="12"/>
              </w:rPr>
            </w:pPr>
            <w:r w:rsidRPr="00611BE8">
              <w:rPr>
                <w:b/>
                <w:bCs/>
                <w:color w:val="000000"/>
                <w:sz w:val="12"/>
                <w:szCs w:val="12"/>
              </w:rPr>
              <w:t>Иные бюджетные ассигнования</w:t>
            </w:r>
          </w:p>
        </w:tc>
        <w:tc>
          <w:tcPr>
            <w:tcW w:w="617" w:type="dxa"/>
            <w:tcBorders>
              <w:top w:val="nil"/>
              <w:left w:val="nil"/>
              <w:bottom w:val="single" w:sz="4" w:space="0" w:color="000000"/>
              <w:right w:val="single" w:sz="4" w:space="0" w:color="000000"/>
            </w:tcBorders>
            <w:shd w:val="clear" w:color="auto" w:fill="auto"/>
            <w:hideMark/>
          </w:tcPr>
          <w:p w14:paraId="3B491BD0"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EBCC004"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2A1F6845"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11EFDAA3"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9A36234" w14:textId="77777777" w:rsidR="00F92DC0" w:rsidRPr="00611BE8" w:rsidRDefault="00F92DC0" w:rsidP="001B11AE">
            <w:pPr>
              <w:jc w:val="center"/>
              <w:rPr>
                <w:b/>
                <w:bCs/>
                <w:color w:val="000000"/>
                <w:sz w:val="12"/>
                <w:szCs w:val="12"/>
              </w:rPr>
            </w:pPr>
            <w:r w:rsidRPr="00611BE8">
              <w:rPr>
                <w:b/>
                <w:bCs/>
                <w:color w:val="000000"/>
                <w:sz w:val="12"/>
                <w:szCs w:val="12"/>
              </w:rPr>
              <w:t>800</w:t>
            </w:r>
          </w:p>
        </w:tc>
        <w:tc>
          <w:tcPr>
            <w:tcW w:w="776" w:type="dxa"/>
            <w:tcBorders>
              <w:top w:val="nil"/>
              <w:left w:val="nil"/>
              <w:bottom w:val="single" w:sz="4" w:space="0" w:color="000000"/>
              <w:right w:val="single" w:sz="4" w:space="0" w:color="000000"/>
            </w:tcBorders>
            <w:shd w:val="clear" w:color="auto" w:fill="auto"/>
            <w:hideMark/>
          </w:tcPr>
          <w:p w14:paraId="4BFB273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D1BC63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D8FFB0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79E2DAA" w14:textId="77777777" w:rsidR="00F92DC0" w:rsidRPr="00611BE8" w:rsidRDefault="00F92DC0" w:rsidP="001B11AE">
            <w:pPr>
              <w:jc w:val="right"/>
              <w:rPr>
                <w:b/>
                <w:bCs/>
                <w:color w:val="000000"/>
                <w:sz w:val="12"/>
                <w:szCs w:val="12"/>
              </w:rPr>
            </w:pPr>
            <w:r w:rsidRPr="00611BE8">
              <w:rPr>
                <w:b/>
                <w:bCs/>
                <w:color w:val="000000"/>
                <w:sz w:val="12"/>
                <w:szCs w:val="12"/>
              </w:rPr>
              <w:t>173 000,00</w:t>
            </w:r>
          </w:p>
        </w:tc>
        <w:tc>
          <w:tcPr>
            <w:tcW w:w="672" w:type="dxa"/>
            <w:tcBorders>
              <w:top w:val="nil"/>
              <w:left w:val="nil"/>
              <w:bottom w:val="single" w:sz="4" w:space="0" w:color="auto"/>
              <w:right w:val="single" w:sz="4" w:space="0" w:color="auto"/>
            </w:tcBorders>
            <w:shd w:val="clear" w:color="auto" w:fill="auto"/>
            <w:hideMark/>
          </w:tcPr>
          <w:p w14:paraId="5A4A785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5F8B56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153B83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3CEC54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E72666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5CFF0D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558078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D25BD8E" w14:textId="77777777" w:rsidR="00F92DC0" w:rsidRPr="00611BE8" w:rsidRDefault="00F92DC0" w:rsidP="001B11AE">
            <w:pPr>
              <w:jc w:val="right"/>
              <w:rPr>
                <w:b/>
                <w:bCs/>
                <w:color w:val="000000"/>
                <w:sz w:val="12"/>
                <w:szCs w:val="12"/>
              </w:rPr>
            </w:pPr>
            <w:r w:rsidRPr="00611BE8">
              <w:rPr>
                <w:b/>
                <w:bCs/>
                <w:color w:val="000000"/>
                <w:sz w:val="12"/>
                <w:szCs w:val="12"/>
              </w:rPr>
              <w:t>173 000,00</w:t>
            </w:r>
          </w:p>
        </w:tc>
        <w:tc>
          <w:tcPr>
            <w:tcW w:w="878" w:type="dxa"/>
            <w:tcBorders>
              <w:top w:val="nil"/>
              <w:left w:val="nil"/>
              <w:bottom w:val="single" w:sz="4" w:space="0" w:color="auto"/>
              <w:right w:val="single" w:sz="4" w:space="0" w:color="auto"/>
            </w:tcBorders>
            <w:shd w:val="clear" w:color="auto" w:fill="auto"/>
            <w:hideMark/>
          </w:tcPr>
          <w:p w14:paraId="6BE5BF8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7F2BC05" w14:textId="77777777" w:rsidR="00F92DC0" w:rsidRPr="00611BE8" w:rsidRDefault="00F92DC0" w:rsidP="001B11AE">
            <w:pPr>
              <w:jc w:val="right"/>
              <w:rPr>
                <w:b/>
                <w:bCs/>
                <w:color w:val="000000"/>
                <w:sz w:val="12"/>
                <w:szCs w:val="12"/>
              </w:rPr>
            </w:pPr>
            <w:r w:rsidRPr="00611BE8">
              <w:rPr>
                <w:b/>
                <w:bCs/>
                <w:color w:val="000000"/>
                <w:sz w:val="12"/>
                <w:szCs w:val="12"/>
              </w:rPr>
              <w:t>173 000,00</w:t>
            </w:r>
          </w:p>
        </w:tc>
      </w:tr>
      <w:tr w:rsidR="00F92DC0" w:rsidRPr="00611BE8" w14:paraId="792C7EBB"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D6FCA34" w14:textId="77777777" w:rsidR="00F92DC0" w:rsidRPr="00611BE8" w:rsidRDefault="00F92DC0" w:rsidP="001B11AE">
            <w:pPr>
              <w:rPr>
                <w:b/>
                <w:bCs/>
                <w:color w:val="000000"/>
                <w:sz w:val="12"/>
                <w:szCs w:val="12"/>
              </w:rPr>
            </w:pPr>
            <w:r w:rsidRPr="00611BE8">
              <w:rPr>
                <w:b/>
                <w:bCs/>
                <w:color w:val="000000"/>
                <w:sz w:val="12"/>
                <w:szCs w:val="12"/>
              </w:rPr>
              <w:t>Уплата налогов, сборов и иных платежей</w:t>
            </w:r>
          </w:p>
        </w:tc>
        <w:tc>
          <w:tcPr>
            <w:tcW w:w="617" w:type="dxa"/>
            <w:tcBorders>
              <w:top w:val="nil"/>
              <w:left w:val="nil"/>
              <w:bottom w:val="single" w:sz="4" w:space="0" w:color="000000"/>
              <w:right w:val="single" w:sz="4" w:space="0" w:color="000000"/>
            </w:tcBorders>
            <w:shd w:val="clear" w:color="auto" w:fill="auto"/>
            <w:hideMark/>
          </w:tcPr>
          <w:p w14:paraId="14ACDA13"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636D2AF"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03D5DDD"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0D46BC68"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6DB6A271" w14:textId="77777777" w:rsidR="00F92DC0" w:rsidRPr="00611BE8" w:rsidRDefault="00F92DC0" w:rsidP="001B11AE">
            <w:pPr>
              <w:jc w:val="center"/>
              <w:rPr>
                <w:b/>
                <w:bCs/>
                <w:color w:val="000000"/>
                <w:sz w:val="12"/>
                <w:szCs w:val="12"/>
              </w:rPr>
            </w:pPr>
            <w:r w:rsidRPr="00611BE8">
              <w:rPr>
                <w:b/>
                <w:bCs/>
                <w:color w:val="000000"/>
                <w:sz w:val="12"/>
                <w:szCs w:val="12"/>
              </w:rPr>
              <w:t>850</w:t>
            </w:r>
          </w:p>
        </w:tc>
        <w:tc>
          <w:tcPr>
            <w:tcW w:w="776" w:type="dxa"/>
            <w:tcBorders>
              <w:top w:val="nil"/>
              <w:left w:val="nil"/>
              <w:bottom w:val="single" w:sz="4" w:space="0" w:color="000000"/>
              <w:right w:val="single" w:sz="4" w:space="0" w:color="000000"/>
            </w:tcBorders>
            <w:shd w:val="clear" w:color="auto" w:fill="auto"/>
            <w:hideMark/>
          </w:tcPr>
          <w:p w14:paraId="1282BFE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D08449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13C995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CD29C4F" w14:textId="77777777" w:rsidR="00F92DC0" w:rsidRPr="00611BE8" w:rsidRDefault="00F92DC0" w:rsidP="001B11AE">
            <w:pPr>
              <w:jc w:val="right"/>
              <w:rPr>
                <w:b/>
                <w:bCs/>
                <w:color w:val="000000"/>
                <w:sz w:val="12"/>
                <w:szCs w:val="12"/>
              </w:rPr>
            </w:pPr>
            <w:r w:rsidRPr="00611BE8">
              <w:rPr>
                <w:b/>
                <w:bCs/>
                <w:color w:val="000000"/>
                <w:sz w:val="12"/>
                <w:szCs w:val="12"/>
              </w:rPr>
              <w:t>173 000,00</w:t>
            </w:r>
          </w:p>
        </w:tc>
        <w:tc>
          <w:tcPr>
            <w:tcW w:w="672" w:type="dxa"/>
            <w:tcBorders>
              <w:top w:val="nil"/>
              <w:left w:val="nil"/>
              <w:bottom w:val="single" w:sz="4" w:space="0" w:color="auto"/>
              <w:right w:val="single" w:sz="4" w:space="0" w:color="auto"/>
            </w:tcBorders>
            <w:shd w:val="clear" w:color="auto" w:fill="auto"/>
            <w:hideMark/>
          </w:tcPr>
          <w:p w14:paraId="06C33B0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ABD111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2466E4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3004DE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DB86A8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6DC48B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BDECAD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D17A1CF" w14:textId="77777777" w:rsidR="00F92DC0" w:rsidRPr="00611BE8" w:rsidRDefault="00F92DC0" w:rsidP="001B11AE">
            <w:pPr>
              <w:jc w:val="right"/>
              <w:rPr>
                <w:b/>
                <w:bCs/>
                <w:color w:val="000000"/>
                <w:sz w:val="12"/>
                <w:szCs w:val="12"/>
              </w:rPr>
            </w:pPr>
            <w:r w:rsidRPr="00611BE8">
              <w:rPr>
                <w:b/>
                <w:bCs/>
                <w:color w:val="000000"/>
                <w:sz w:val="12"/>
                <w:szCs w:val="12"/>
              </w:rPr>
              <w:t>173 000,00</w:t>
            </w:r>
          </w:p>
        </w:tc>
        <w:tc>
          <w:tcPr>
            <w:tcW w:w="878" w:type="dxa"/>
            <w:tcBorders>
              <w:top w:val="nil"/>
              <w:left w:val="nil"/>
              <w:bottom w:val="single" w:sz="4" w:space="0" w:color="auto"/>
              <w:right w:val="single" w:sz="4" w:space="0" w:color="auto"/>
            </w:tcBorders>
            <w:shd w:val="clear" w:color="auto" w:fill="auto"/>
            <w:hideMark/>
          </w:tcPr>
          <w:p w14:paraId="1EA7574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4CC357B" w14:textId="77777777" w:rsidR="00F92DC0" w:rsidRPr="00611BE8" w:rsidRDefault="00F92DC0" w:rsidP="001B11AE">
            <w:pPr>
              <w:jc w:val="right"/>
              <w:rPr>
                <w:b/>
                <w:bCs/>
                <w:color w:val="000000"/>
                <w:sz w:val="12"/>
                <w:szCs w:val="12"/>
              </w:rPr>
            </w:pPr>
            <w:r w:rsidRPr="00611BE8">
              <w:rPr>
                <w:b/>
                <w:bCs/>
                <w:color w:val="000000"/>
                <w:sz w:val="12"/>
                <w:szCs w:val="12"/>
              </w:rPr>
              <w:t>173 000,00</w:t>
            </w:r>
          </w:p>
        </w:tc>
      </w:tr>
      <w:tr w:rsidR="00F92DC0" w:rsidRPr="00611BE8" w14:paraId="2AD738F7"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3B06BDFA" w14:textId="77777777" w:rsidR="00F92DC0" w:rsidRPr="00611BE8" w:rsidRDefault="00F92DC0" w:rsidP="001B11AE">
            <w:pPr>
              <w:rPr>
                <w:b/>
                <w:bCs/>
                <w:color w:val="000000"/>
                <w:sz w:val="12"/>
                <w:szCs w:val="12"/>
              </w:rPr>
            </w:pPr>
            <w:r w:rsidRPr="00611BE8">
              <w:rPr>
                <w:b/>
                <w:bCs/>
                <w:color w:val="000000"/>
                <w:sz w:val="12"/>
                <w:szCs w:val="12"/>
              </w:rPr>
              <w:t>Уплата налога на имущество организаций и земельного налога</w:t>
            </w:r>
          </w:p>
        </w:tc>
        <w:tc>
          <w:tcPr>
            <w:tcW w:w="617" w:type="dxa"/>
            <w:tcBorders>
              <w:top w:val="nil"/>
              <w:left w:val="nil"/>
              <w:bottom w:val="single" w:sz="4" w:space="0" w:color="000000"/>
              <w:right w:val="single" w:sz="4" w:space="0" w:color="000000"/>
            </w:tcBorders>
            <w:shd w:val="clear" w:color="auto" w:fill="auto"/>
            <w:hideMark/>
          </w:tcPr>
          <w:p w14:paraId="0CB2E4FC"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6073DC3"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ED92DBF"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0CBCABF1"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D1CEED4" w14:textId="77777777" w:rsidR="00F92DC0" w:rsidRPr="00611BE8" w:rsidRDefault="00F92DC0" w:rsidP="001B11AE">
            <w:pPr>
              <w:jc w:val="center"/>
              <w:rPr>
                <w:b/>
                <w:bCs/>
                <w:color w:val="000000"/>
                <w:sz w:val="12"/>
                <w:szCs w:val="12"/>
              </w:rPr>
            </w:pPr>
            <w:r w:rsidRPr="00611BE8">
              <w:rPr>
                <w:b/>
                <w:bCs/>
                <w:color w:val="000000"/>
                <w:sz w:val="12"/>
                <w:szCs w:val="12"/>
              </w:rPr>
              <w:t>851</w:t>
            </w:r>
          </w:p>
        </w:tc>
        <w:tc>
          <w:tcPr>
            <w:tcW w:w="776" w:type="dxa"/>
            <w:tcBorders>
              <w:top w:val="nil"/>
              <w:left w:val="nil"/>
              <w:bottom w:val="single" w:sz="4" w:space="0" w:color="000000"/>
              <w:right w:val="single" w:sz="4" w:space="0" w:color="000000"/>
            </w:tcBorders>
            <w:shd w:val="clear" w:color="auto" w:fill="auto"/>
            <w:hideMark/>
          </w:tcPr>
          <w:p w14:paraId="1A03104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2948F2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1843607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BD99F82" w14:textId="77777777" w:rsidR="00F92DC0" w:rsidRPr="00611BE8" w:rsidRDefault="00F92DC0" w:rsidP="001B11AE">
            <w:pPr>
              <w:jc w:val="right"/>
              <w:rPr>
                <w:b/>
                <w:bCs/>
                <w:color w:val="000000"/>
                <w:sz w:val="12"/>
                <w:szCs w:val="12"/>
              </w:rPr>
            </w:pPr>
            <w:r w:rsidRPr="00611BE8">
              <w:rPr>
                <w:b/>
                <w:bCs/>
                <w:color w:val="000000"/>
                <w:sz w:val="12"/>
                <w:szCs w:val="12"/>
              </w:rPr>
              <w:t>6 224,00</w:t>
            </w:r>
          </w:p>
        </w:tc>
        <w:tc>
          <w:tcPr>
            <w:tcW w:w="672" w:type="dxa"/>
            <w:tcBorders>
              <w:top w:val="nil"/>
              <w:left w:val="nil"/>
              <w:bottom w:val="single" w:sz="4" w:space="0" w:color="auto"/>
              <w:right w:val="single" w:sz="4" w:space="0" w:color="auto"/>
            </w:tcBorders>
            <w:shd w:val="clear" w:color="auto" w:fill="auto"/>
            <w:hideMark/>
          </w:tcPr>
          <w:p w14:paraId="16C937F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0759ED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B5B148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02EDC3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0C27F0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090C63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D10805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D19A14A" w14:textId="77777777" w:rsidR="00F92DC0" w:rsidRPr="00611BE8" w:rsidRDefault="00F92DC0" w:rsidP="001B11AE">
            <w:pPr>
              <w:jc w:val="right"/>
              <w:rPr>
                <w:b/>
                <w:bCs/>
                <w:color w:val="000000"/>
                <w:sz w:val="12"/>
                <w:szCs w:val="12"/>
              </w:rPr>
            </w:pPr>
            <w:r w:rsidRPr="00611BE8">
              <w:rPr>
                <w:b/>
                <w:bCs/>
                <w:color w:val="000000"/>
                <w:sz w:val="12"/>
                <w:szCs w:val="12"/>
              </w:rPr>
              <w:t>6 224,00</w:t>
            </w:r>
          </w:p>
        </w:tc>
        <w:tc>
          <w:tcPr>
            <w:tcW w:w="878" w:type="dxa"/>
            <w:tcBorders>
              <w:top w:val="nil"/>
              <w:left w:val="nil"/>
              <w:bottom w:val="single" w:sz="4" w:space="0" w:color="auto"/>
              <w:right w:val="single" w:sz="4" w:space="0" w:color="auto"/>
            </w:tcBorders>
            <w:shd w:val="clear" w:color="auto" w:fill="auto"/>
            <w:hideMark/>
          </w:tcPr>
          <w:p w14:paraId="3B4D797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63A6F94" w14:textId="77777777" w:rsidR="00F92DC0" w:rsidRPr="00611BE8" w:rsidRDefault="00F92DC0" w:rsidP="001B11AE">
            <w:pPr>
              <w:jc w:val="right"/>
              <w:rPr>
                <w:b/>
                <w:bCs/>
                <w:color w:val="000000"/>
                <w:sz w:val="12"/>
                <w:szCs w:val="12"/>
              </w:rPr>
            </w:pPr>
            <w:r w:rsidRPr="00611BE8">
              <w:rPr>
                <w:b/>
                <w:bCs/>
                <w:color w:val="000000"/>
                <w:sz w:val="12"/>
                <w:szCs w:val="12"/>
              </w:rPr>
              <w:t>6 224,00</w:t>
            </w:r>
          </w:p>
        </w:tc>
      </w:tr>
      <w:tr w:rsidR="00F92DC0" w:rsidRPr="00611BE8" w14:paraId="0054F878"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DB1180D" w14:textId="77777777" w:rsidR="00F92DC0" w:rsidRPr="00611BE8" w:rsidRDefault="00F92DC0" w:rsidP="001B11AE">
            <w:pPr>
              <w:rPr>
                <w:color w:val="000000"/>
                <w:sz w:val="12"/>
                <w:szCs w:val="12"/>
              </w:rPr>
            </w:pPr>
            <w:r w:rsidRPr="00611BE8">
              <w:rPr>
                <w:color w:val="000000"/>
                <w:sz w:val="12"/>
                <w:szCs w:val="12"/>
              </w:rPr>
              <w:t>Прочие расходы</w:t>
            </w:r>
          </w:p>
        </w:tc>
        <w:tc>
          <w:tcPr>
            <w:tcW w:w="617" w:type="dxa"/>
            <w:tcBorders>
              <w:top w:val="nil"/>
              <w:left w:val="nil"/>
              <w:bottom w:val="single" w:sz="4" w:space="0" w:color="000000"/>
              <w:right w:val="single" w:sz="4" w:space="0" w:color="000000"/>
            </w:tcBorders>
            <w:shd w:val="clear" w:color="auto" w:fill="auto"/>
            <w:hideMark/>
          </w:tcPr>
          <w:p w14:paraId="2DF466A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4136D97"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85FE790"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22435183"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0B9ACC09" w14:textId="77777777" w:rsidR="00F92DC0" w:rsidRPr="00611BE8" w:rsidRDefault="00F92DC0" w:rsidP="001B11AE">
            <w:pPr>
              <w:jc w:val="center"/>
              <w:rPr>
                <w:color w:val="000000"/>
                <w:sz w:val="12"/>
                <w:szCs w:val="12"/>
              </w:rPr>
            </w:pPr>
            <w:r w:rsidRPr="00611BE8">
              <w:rPr>
                <w:color w:val="000000"/>
                <w:sz w:val="12"/>
                <w:szCs w:val="12"/>
              </w:rPr>
              <w:t>851</w:t>
            </w:r>
          </w:p>
        </w:tc>
        <w:tc>
          <w:tcPr>
            <w:tcW w:w="776" w:type="dxa"/>
            <w:tcBorders>
              <w:top w:val="nil"/>
              <w:left w:val="nil"/>
              <w:bottom w:val="single" w:sz="4" w:space="0" w:color="000000"/>
              <w:right w:val="single" w:sz="4" w:space="0" w:color="000000"/>
            </w:tcBorders>
            <w:shd w:val="clear" w:color="auto" w:fill="auto"/>
            <w:hideMark/>
          </w:tcPr>
          <w:p w14:paraId="4C9226A6"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DE17CAF" w14:textId="77777777" w:rsidR="00F92DC0" w:rsidRPr="00611BE8" w:rsidRDefault="00F92DC0" w:rsidP="001B11AE">
            <w:pPr>
              <w:jc w:val="center"/>
              <w:rPr>
                <w:color w:val="000000"/>
                <w:sz w:val="12"/>
                <w:szCs w:val="12"/>
              </w:rPr>
            </w:pPr>
            <w:r w:rsidRPr="00611BE8">
              <w:rPr>
                <w:color w:val="000000"/>
                <w:sz w:val="12"/>
                <w:szCs w:val="12"/>
              </w:rPr>
              <w:t>290</w:t>
            </w:r>
          </w:p>
        </w:tc>
        <w:tc>
          <w:tcPr>
            <w:tcW w:w="709" w:type="dxa"/>
            <w:tcBorders>
              <w:top w:val="nil"/>
              <w:left w:val="nil"/>
              <w:bottom w:val="single" w:sz="4" w:space="0" w:color="000000"/>
              <w:right w:val="nil"/>
            </w:tcBorders>
            <w:shd w:val="clear" w:color="auto" w:fill="auto"/>
            <w:hideMark/>
          </w:tcPr>
          <w:p w14:paraId="6E78F8E6"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1F179A8" w14:textId="77777777" w:rsidR="00F92DC0" w:rsidRPr="00611BE8" w:rsidRDefault="00F92DC0" w:rsidP="001B11AE">
            <w:pPr>
              <w:jc w:val="right"/>
              <w:rPr>
                <w:color w:val="000000"/>
                <w:sz w:val="12"/>
                <w:szCs w:val="12"/>
              </w:rPr>
            </w:pPr>
            <w:r w:rsidRPr="00611BE8">
              <w:rPr>
                <w:color w:val="000000"/>
                <w:sz w:val="12"/>
                <w:szCs w:val="12"/>
              </w:rPr>
              <w:t>6 224,00</w:t>
            </w:r>
          </w:p>
        </w:tc>
        <w:tc>
          <w:tcPr>
            <w:tcW w:w="672" w:type="dxa"/>
            <w:tcBorders>
              <w:top w:val="nil"/>
              <w:left w:val="nil"/>
              <w:bottom w:val="single" w:sz="4" w:space="0" w:color="auto"/>
              <w:right w:val="single" w:sz="4" w:space="0" w:color="auto"/>
            </w:tcBorders>
            <w:shd w:val="clear" w:color="auto" w:fill="auto"/>
            <w:hideMark/>
          </w:tcPr>
          <w:p w14:paraId="17D4DD4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C3AA072"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02A2E93"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D498C39"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9956A3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41844B3"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21071DF"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BED78F6" w14:textId="77777777" w:rsidR="00F92DC0" w:rsidRPr="00611BE8" w:rsidRDefault="00F92DC0" w:rsidP="001B11AE">
            <w:pPr>
              <w:jc w:val="right"/>
              <w:rPr>
                <w:color w:val="000000"/>
                <w:sz w:val="12"/>
                <w:szCs w:val="12"/>
              </w:rPr>
            </w:pPr>
            <w:r w:rsidRPr="00611BE8">
              <w:rPr>
                <w:color w:val="000000"/>
                <w:sz w:val="12"/>
                <w:szCs w:val="12"/>
              </w:rPr>
              <w:t>6 224,00</w:t>
            </w:r>
          </w:p>
        </w:tc>
        <w:tc>
          <w:tcPr>
            <w:tcW w:w="878" w:type="dxa"/>
            <w:tcBorders>
              <w:top w:val="nil"/>
              <w:left w:val="nil"/>
              <w:bottom w:val="single" w:sz="4" w:space="0" w:color="auto"/>
              <w:right w:val="single" w:sz="4" w:space="0" w:color="auto"/>
            </w:tcBorders>
            <w:shd w:val="clear" w:color="auto" w:fill="auto"/>
            <w:hideMark/>
          </w:tcPr>
          <w:p w14:paraId="6046666F"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7D48DEA" w14:textId="77777777" w:rsidR="00F92DC0" w:rsidRPr="00611BE8" w:rsidRDefault="00F92DC0" w:rsidP="001B11AE">
            <w:pPr>
              <w:jc w:val="right"/>
              <w:rPr>
                <w:color w:val="000000"/>
                <w:sz w:val="12"/>
                <w:szCs w:val="12"/>
              </w:rPr>
            </w:pPr>
            <w:r w:rsidRPr="00611BE8">
              <w:rPr>
                <w:color w:val="000000"/>
                <w:sz w:val="12"/>
                <w:szCs w:val="12"/>
              </w:rPr>
              <w:t>6 224,00</w:t>
            </w:r>
          </w:p>
        </w:tc>
      </w:tr>
      <w:tr w:rsidR="00F92DC0" w:rsidRPr="00611BE8" w14:paraId="10865F2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6CCB862" w14:textId="77777777" w:rsidR="00F92DC0" w:rsidRPr="00611BE8" w:rsidRDefault="00F92DC0" w:rsidP="001B11AE">
            <w:pPr>
              <w:rPr>
                <w:color w:val="000000"/>
                <w:sz w:val="12"/>
                <w:szCs w:val="12"/>
              </w:rPr>
            </w:pPr>
            <w:r w:rsidRPr="00611BE8">
              <w:rPr>
                <w:color w:val="000000"/>
                <w:sz w:val="12"/>
                <w:szCs w:val="12"/>
              </w:rPr>
              <w:t>Налоги, пошлины и сборы</w:t>
            </w:r>
          </w:p>
        </w:tc>
        <w:tc>
          <w:tcPr>
            <w:tcW w:w="617" w:type="dxa"/>
            <w:tcBorders>
              <w:top w:val="nil"/>
              <w:left w:val="nil"/>
              <w:bottom w:val="single" w:sz="4" w:space="0" w:color="000000"/>
              <w:right w:val="single" w:sz="4" w:space="0" w:color="000000"/>
            </w:tcBorders>
            <w:shd w:val="clear" w:color="auto" w:fill="auto"/>
            <w:hideMark/>
          </w:tcPr>
          <w:p w14:paraId="06CA689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E1A1FD3"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B43AE60"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1E859914"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064E6604" w14:textId="77777777" w:rsidR="00F92DC0" w:rsidRPr="00611BE8" w:rsidRDefault="00F92DC0" w:rsidP="001B11AE">
            <w:pPr>
              <w:jc w:val="center"/>
              <w:rPr>
                <w:color w:val="000000"/>
                <w:sz w:val="12"/>
                <w:szCs w:val="12"/>
              </w:rPr>
            </w:pPr>
            <w:r w:rsidRPr="00611BE8">
              <w:rPr>
                <w:color w:val="000000"/>
                <w:sz w:val="12"/>
                <w:szCs w:val="12"/>
              </w:rPr>
              <w:t>851</w:t>
            </w:r>
          </w:p>
        </w:tc>
        <w:tc>
          <w:tcPr>
            <w:tcW w:w="776" w:type="dxa"/>
            <w:tcBorders>
              <w:top w:val="nil"/>
              <w:left w:val="nil"/>
              <w:bottom w:val="single" w:sz="4" w:space="0" w:color="000000"/>
              <w:right w:val="single" w:sz="4" w:space="0" w:color="000000"/>
            </w:tcBorders>
            <w:shd w:val="clear" w:color="auto" w:fill="auto"/>
            <w:hideMark/>
          </w:tcPr>
          <w:p w14:paraId="08AC6174"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82342E1" w14:textId="77777777" w:rsidR="00F92DC0" w:rsidRPr="00611BE8" w:rsidRDefault="00F92DC0" w:rsidP="001B11AE">
            <w:pPr>
              <w:jc w:val="center"/>
              <w:rPr>
                <w:color w:val="000000"/>
                <w:sz w:val="12"/>
                <w:szCs w:val="12"/>
              </w:rPr>
            </w:pPr>
            <w:r w:rsidRPr="00611BE8">
              <w:rPr>
                <w:color w:val="000000"/>
                <w:sz w:val="12"/>
                <w:szCs w:val="12"/>
              </w:rPr>
              <w:t>291</w:t>
            </w:r>
          </w:p>
        </w:tc>
        <w:tc>
          <w:tcPr>
            <w:tcW w:w="709" w:type="dxa"/>
            <w:tcBorders>
              <w:top w:val="nil"/>
              <w:left w:val="nil"/>
              <w:bottom w:val="single" w:sz="4" w:space="0" w:color="000000"/>
              <w:right w:val="nil"/>
            </w:tcBorders>
            <w:shd w:val="clear" w:color="auto" w:fill="auto"/>
            <w:hideMark/>
          </w:tcPr>
          <w:p w14:paraId="5BC9A43A" w14:textId="77777777" w:rsidR="00F92DC0" w:rsidRPr="00611BE8" w:rsidRDefault="00F92DC0" w:rsidP="001B11AE">
            <w:pPr>
              <w:jc w:val="center"/>
              <w:rPr>
                <w:color w:val="000000"/>
                <w:sz w:val="12"/>
                <w:szCs w:val="12"/>
              </w:rPr>
            </w:pPr>
            <w:r w:rsidRPr="00611BE8">
              <w:rPr>
                <w:color w:val="000000"/>
                <w:sz w:val="12"/>
                <w:szCs w:val="12"/>
              </w:rPr>
              <w:t>1143</w:t>
            </w:r>
          </w:p>
        </w:tc>
        <w:tc>
          <w:tcPr>
            <w:tcW w:w="759" w:type="dxa"/>
            <w:tcBorders>
              <w:top w:val="nil"/>
              <w:left w:val="single" w:sz="4" w:space="0" w:color="auto"/>
              <w:bottom w:val="single" w:sz="4" w:space="0" w:color="auto"/>
              <w:right w:val="single" w:sz="4" w:space="0" w:color="auto"/>
            </w:tcBorders>
            <w:shd w:val="clear" w:color="auto" w:fill="auto"/>
            <w:hideMark/>
          </w:tcPr>
          <w:p w14:paraId="61AE33E3" w14:textId="77777777" w:rsidR="00F92DC0" w:rsidRPr="00611BE8" w:rsidRDefault="00F92DC0" w:rsidP="001B11AE">
            <w:pPr>
              <w:jc w:val="right"/>
              <w:rPr>
                <w:color w:val="000000"/>
                <w:sz w:val="12"/>
                <w:szCs w:val="12"/>
              </w:rPr>
            </w:pPr>
            <w:r w:rsidRPr="00611BE8">
              <w:rPr>
                <w:color w:val="000000"/>
                <w:sz w:val="12"/>
                <w:szCs w:val="12"/>
              </w:rPr>
              <w:t>6 224,00</w:t>
            </w:r>
          </w:p>
        </w:tc>
        <w:tc>
          <w:tcPr>
            <w:tcW w:w="672" w:type="dxa"/>
            <w:tcBorders>
              <w:top w:val="nil"/>
              <w:left w:val="nil"/>
              <w:bottom w:val="single" w:sz="4" w:space="0" w:color="auto"/>
              <w:right w:val="single" w:sz="4" w:space="0" w:color="auto"/>
            </w:tcBorders>
            <w:shd w:val="clear" w:color="auto" w:fill="auto"/>
            <w:hideMark/>
          </w:tcPr>
          <w:p w14:paraId="73097E1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E37A83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83C970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779B91C"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3BF466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BFCD87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E08978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AA92700" w14:textId="77777777" w:rsidR="00F92DC0" w:rsidRPr="00611BE8" w:rsidRDefault="00F92DC0" w:rsidP="001B11AE">
            <w:pPr>
              <w:jc w:val="right"/>
              <w:rPr>
                <w:color w:val="000000"/>
                <w:sz w:val="12"/>
                <w:szCs w:val="12"/>
              </w:rPr>
            </w:pPr>
            <w:r w:rsidRPr="00611BE8">
              <w:rPr>
                <w:color w:val="000000"/>
                <w:sz w:val="12"/>
                <w:szCs w:val="12"/>
              </w:rPr>
              <w:t>6 224,00</w:t>
            </w:r>
          </w:p>
        </w:tc>
        <w:tc>
          <w:tcPr>
            <w:tcW w:w="878" w:type="dxa"/>
            <w:tcBorders>
              <w:top w:val="nil"/>
              <w:left w:val="nil"/>
              <w:bottom w:val="single" w:sz="4" w:space="0" w:color="auto"/>
              <w:right w:val="single" w:sz="4" w:space="0" w:color="auto"/>
            </w:tcBorders>
            <w:shd w:val="clear" w:color="auto" w:fill="auto"/>
            <w:hideMark/>
          </w:tcPr>
          <w:p w14:paraId="3649FDA6"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F948A31" w14:textId="77777777" w:rsidR="00F92DC0" w:rsidRPr="00611BE8" w:rsidRDefault="00F92DC0" w:rsidP="001B11AE">
            <w:pPr>
              <w:jc w:val="right"/>
              <w:rPr>
                <w:color w:val="000000"/>
                <w:sz w:val="12"/>
                <w:szCs w:val="12"/>
              </w:rPr>
            </w:pPr>
            <w:r w:rsidRPr="00611BE8">
              <w:rPr>
                <w:color w:val="000000"/>
                <w:sz w:val="12"/>
                <w:szCs w:val="12"/>
              </w:rPr>
              <w:t>6 224,00</w:t>
            </w:r>
          </w:p>
        </w:tc>
      </w:tr>
      <w:tr w:rsidR="00F92DC0" w:rsidRPr="00611BE8" w14:paraId="28945E7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DFE3856" w14:textId="77777777" w:rsidR="00F92DC0" w:rsidRPr="00611BE8" w:rsidRDefault="00F92DC0" w:rsidP="001B11AE">
            <w:pPr>
              <w:rPr>
                <w:b/>
                <w:bCs/>
                <w:color w:val="000000"/>
                <w:sz w:val="12"/>
                <w:szCs w:val="12"/>
              </w:rPr>
            </w:pPr>
            <w:r w:rsidRPr="00611BE8">
              <w:rPr>
                <w:b/>
                <w:bCs/>
                <w:color w:val="000000"/>
                <w:sz w:val="12"/>
                <w:szCs w:val="12"/>
              </w:rPr>
              <w:t>Уплата прочих налогов, сборов и иных платежей</w:t>
            </w:r>
          </w:p>
        </w:tc>
        <w:tc>
          <w:tcPr>
            <w:tcW w:w="617" w:type="dxa"/>
            <w:tcBorders>
              <w:top w:val="nil"/>
              <w:left w:val="nil"/>
              <w:bottom w:val="single" w:sz="4" w:space="0" w:color="000000"/>
              <w:right w:val="single" w:sz="4" w:space="0" w:color="000000"/>
            </w:tcBorders>
            <w:shd w:val="clear" w:color="auto" w:fill="auto"/>
            <w:hideMark/>
          </w:tcPr>
          <w:p w14:paraId="6CC3FFCD"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6393D08"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CE72290"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5A25D32A" w14:textId="77777777" w:rsidR="00F92DC0" w:rsidRPr="00611BE8" w:rsidRDefault="00F92DC0" w:rsidP="001B11AE">
            <w:pPr>
              <w:jc w:val="center"/>
              <w:rPr>
                <w:b/>
                <w:bCs/>
                <w:color w:val="000000"/>
                <w:sz w:val="12"/>
                <w:szCs w:val="12"/>
              </w:rPr>
            </w:pPr>
            <w:r w:rsidRPr="00611BE8">
              <w:rPr>
                <w:b/>
                <w:bCs/>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7822DED3" w14:textId="77777777" w:rsidR="00F92DC0" w:rsidRPr="00611BE8" w:rsidRDefault="00F92DC0" w:rsidP="001B11AE">
            <w:pPr>
              <w:jc w:val="center"/>
              <w:rPr>
                <w:b/>
                <w:bCs/>
                <w:color w:val="000000"/>
                <w:sz w:val="12"/>
                <w:szCs w:val="12"/>
              </w:rPr>
            </w:pPr>
            <w:r w:rsidRPr="00611BE8">
              <w:rPr>
                <w:b/>
                <w:bCs/>
                <w:color w:val="000000"/>
                <w:sz w:val="12"/>
                <w:szCs w:val="12"/>
              </w:rPr>
              <w:t>852</w:t>
            </w:r>
          </w:p>
        </w:tc>
        <w:tc>
          <w:tcPr>
            <w:tcW w:w="776" w:type="dxa"/>
            <w:tcBorders>
              <w:top w:val="nil"/>
              <w:left w:val="nil"/>
              <w:bottom w:val="single" w:sz="4" w:space="0" w:color="000000"/>
              <w:right w:val="single" w:sz="4" w:space="0" w:color="000000"/>
            </w:tcBorders>
            <w:shd w:val="clear" w:color="auto" w:fill="auto"/>
            <w:hideMark/>
          </w:tcPr>
          <w:p w14:paraId="6CCB4C6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E3FAA2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B7012D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590303B" w14:textId="77777777" w:rsidR="00F92DC0" w:rsidRPr="00611BE8" w:rsidRDefault="00F92DC0" w:rsidP="001B11AE">
            <w:pPr>
              <w:jc w:val="right"/>
              <w:rPr>
                <w:b/>
                <w:bCs/>
                <w:color w:val="000000"/>
                <w:sz w:val="12"/>
                <w:szCs w:val="12"/>
              </w:rPr>
            </w:pPr>
            <w:r w:rsidRPr="00611BE8">
              <w:rPr>
                <w:b/>
                <w:bCs/>
                <w:color w:val="000000"/>
                <w:sz w:val="12"/>
                <w:szCs w:val="12"/>
              </w:rPr>
              <w:t>13 131,00</w:t>
            </w:r>
          </w:p>
        </w:tc>
        <w:tc>
          <w:tcPr>
            <w:tcW w:w="672" w:type="dxa"/>
            <w:tcBorders>
              <w:top w:val="nil"/>
              <w:left w:val="nil"/>
              <w:bottom w:val="single" w:sz="4" w:space="0" w:color="auto"/>
              <w:right w:val="single" w:sz="4" w:space="0" w:color="auto"/>
            </w:tcBorders>
            <w:shd w:val="clear" w:color="auto" w:fill="auto"/>
            <w:hideMark/>
          </w:tcPr>
          <w:p w14:paraId="579704C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79FFD3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FC32C6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D8A84E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619F2A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C7DDA6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331CD5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89F1D22" w14:textId="77777777" w:rsidR="00F92DC0" w:rsidRPr="00611BE8" w:rsidRDefault="00F92DC0" w:rsidP="001B11AE">
            <w:pPr>
              <w:jc w:val="right"/>
              <w:rPr>
                <w:b/>
                <w:bCs/>
                <w:color w:val="000000"/>
                <w:sz w:val="12"/>
                <w:szCs w:val="12"/>
              </w:rPr>
            </w:pPr>
            <w:r w:rsidRPr="00611BE8">
              <w:rPr>
                <w:b/>
                <w:bCs/>
                <w:color w:val="000000"/>
                <w:sz w:val="12"/>
                <w:szCs w:val="12"/>
              </w:rPr>
              <w:t>13 131,00</w:t>
            </w:r>
          </w:p>
        </w:tc>
        <w:tc>
          <w:tcPr>
            <w:tcW w:w="878" w:type="dxa"/>
            <w:tcBorders>
              <w:top w:val="nil"/>
              <w:left w:val="nil"/>
              <w:bottom w:val="single" w:sz="4" w:space="0" w:color="auto"/>
              <w:right w:val="single" w:sz="4" w:space="0" w:color="auto"/>
            </w:tcBorders>
            <w:shd w:val="clear" w:color="auto" w:fill="auto"/>
            <w:hideMark/>
          </w:tcPr>
          <w:p w14:paraId="5B2D605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6D6C6C5" w14:textId="77777777" w:rsidR="00F92DC0" w:rsidRPr="00611BE8" w:rsidRDefault="00F92DC0" w:rsidP="001B11AE">
            <w:pPr>
              <w:jc w:val="right"/>
              <w:rPr>
                <w:b/>
                <w:bCs/>
                <w:color w:val="000000"/>
                <w:sz w:val="12"/>
                <w:szCs w:val="12"/>
              </w:rPr>
            </w:pPr>
            <w:r w:rsidRPr="00611BE8">
              <w:rPr>
                <w:b/>
                <w:bCs/>
                <w:color w:val="000000"/>
                <w:sz w:val="12"/>
                <w:szCs w:val="12"/>
              </w:rPr>
              <w:t>13 131,00</w:t>
            </w:r>
          </w:p>
        </w:tc>
      </w:tr>
      <w:tr w:rsidR="00F92DC0" w:rsidRPr="00611BE8" w14:paraId="7E45CD31"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EF9C30A" w14:textId="77777777" w:rsidR="00F92DC0" w:rsidRPr="00611BE8" w:rsidRDefault="00F92DC0" w:rsidP="001B11AE">
            <w:pPr>
              <w:rPr>
                <w:color w:val="000000"/>
                <w:sz w:val="12"/>
                <w:szCs w:val="12"/>
              </w:rPr>
            </w:pPr>
            <w:r w:rsidRPr="00611BE8">
              <w:rPr>
                <w:color w:val="000000"/>
                <w:sz w:val="12"/>
                <w:szCs w:val="12"/>
              </w:rPr>
              <w:t>Прочие расходы</w:t>
            </w:r>
          </w:p>
        </w:tc>
        <w:tc>
          <w:tcPr>
            <w:tcW w:w="617" w:type="dxa"/>
            <w:tcBorders>
              <w:top w:val="nil"/>
              <w:left w:val="nil"/>
              <w:bottom w:val="single" w:sz="4" w:space="0" w:color="000000"/>
              <w:right w:val="single" w:sz="4" w:space="0" w:color="000000"/>
            </w:tcBorders>
            <w:shd w:val="clear" w:color="auto" w:fill="auto"/>
            <w:hideMark/>
          </w:tcPr>
          <w:p w14:paraId="2EBC4A79"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881D6C2"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81878EF"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5DE46C52"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1F1C7D9A" w14:textId="77777777" w:rsidR="00F92DC0" w:rsidRPr="00611BE8" w:rsidRDefault="00F92DC0" w:rsidP="001B11AE">
            <w:pPr>
              <w:jc w:val="center"/>
              <w:rPr>
                <w:color w:val="000000"/>
                <w:sz w:val="12"/>
                <w:szCs w:val="12"/>
              </w:rPr>
            </w:pPr>
            <w:r w:rsidRPr="00611BE8">
              <w:rPr>
                <w:color w:val="000000"/>
                <w:sz w:val="12"/>
                <w:szCs w:val="12"/>
              </w:rPr>
              <w:t>852</w:t>
            </w:r>
          </w:p>
        </w:tc>
        <w:tc>
          <w:tcPr>
            <w:tcW w:w="776" w:type="dxa"/>
            <w:tcBorders>
              <w:top w:val="nil"/>
              <w:left w:val="nil"/>
              <w:bottom w:val="single" w:sz="4" w:space="0" w:color="000000"/>
              <w:right w:val="single" w:sz="4" w:space="0" w:color="000000"/>
            </w:tcBorders>
            <w:shd w:val="clear" w:color="auto" w:fill="auto"/>
            <w:hideMark/>
          </w:tcPr>
          <w:p w14:paraId="230B416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1D9F38E" w14:textId="77777777" w:rsidR="00F92DC0" w:rsidRPr="00611BE8" w:rsidRDefault="00F92DC0" w:rsidP="001B11AE">
            <w:pPr>
              <w:jc w:val="center"/>
              <w:rPr>
                <w:color w:val="000000"/>
                <w:sz w:val="12"/>
                <w:szCs w:val="12"/>
              </w:rPr>
            </w:pPr>
            <w:r w:rsidRPr="00611BE8">
              <w:rPr>
                <w:color w:val="000000"/>
                <w:sz w:val="12"/>
                <w:szCs w:val="12"/>
              </w:rPr>
              <w:t>290</w:t>
            </w:r>
          </w:p>
        </w:tc>
        <w:tc>
          <w:tcPr>
            <w:tcW w:w="709" w:type="dxa"/>
            <w:tcBorders>
              <w:top w:val="nil"/>
              <w:left w:val="nil"/>
              <w:bottom w:val="single" w:sz="4" w:space="0" w:color="000000"/>
              <w:right w:val="nil"/>
            </w:tcBorders>
            <w:shd w:val="clear" w:color="auto" w:fill="auto"/>
            <w:hideMark/>
          </w:tcPr>
          <w:p w14:paraId="216132DA"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8E8ABBE" w14:textId="77777777" w:rsidR="00F92DC0" w:rsidRPr="00611BE8" w:rsidRDefault="00F92DC0" w:rsidP="001B11AE">
            <w:pPr>
              <w:jc w:val="right"/>
              <w:rPr>
                <w:color w:val="000000"/>
                <w:sz w:val="12"/>
                <w:szCs w:val="12"/>
              </w:rPr>
            </w:pPr>
            <w:r w:rsidRPr="00611BE8">
              <w:rPr>
                <w:color w:val="000000"/>
                <w:sz w:val="12"/>
                <w:szCs w:val="12"/>
              </w:rPr>
              <w:t>13 131,00</w:t>
            </w:r>
          </w:p>
        </w:tc>
        <w:tc>
          <w:tcPr>
            <w:tcW w:w="672" w:type="dxa"/>
            <w:tcBorders>
              <w:top w:val="nil"/>
              <w:left w:val="nil"/>
              <w:bottom w:val="single" w:sz="4" w:space="0" w:color="auto"/>
              <w:right w:val="single" w:sz="4" w:space="0" w:color="auto"/>
            </w:tcBorders>
            <w:shd w:val="clear" w:color="auto" w:fill="auto"/>
            <w:hideMark/>
          </w:tcPr>
          <w:p w14:paraId="01115AA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1CEE50D"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935E24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3370990"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1769ED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EB8B3E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ED9E920"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8D14C69" w14:textId="77777777" w:rsidR="00F92DC0" w:rsidRPr="00611BE8" w:rsidRDefault="00F92DC0" w:rsidP="001B11AE">
            <w:pPr>
              <w:jc w:val="right"/>
              <w:rPr>
                <w:color w:val="000000"/>
                <w:sz w:val="12"/>
                <w:szCs w:val="12"/>
              </w:rPr>
            </w:pPr>
            <w:r w:rsidRPr="00611BE8">
              <w:rPr>
                <w:color w:val="000000"/>
                <w:sz w:val="12"/>
                <w:szCs w:val="12"/>
              </w:rPr>
              <w:t>13 131,00</w:t>
            </w:r>
          </w:p>
        </w:tc>
        <w:tc>
          <w:tcPr>
            <w:tcW w:w="878" w:type="dxa"/>
            <w:tcBorders>
              <w:top w:val="nil"/>
              <w:left w:val="nil"/>
              <w:bottom w:val="single" w:sz="4" w:space="0" w:color="auto"/>
              <w:right w:val="single" w:sz="4" w:space="0" w:color="auto"/>
            </w:tcBorders>
            <w:shd w:val="clear" w:color="auto" w:fill="auto"/>
            <w:hideMark/>
          </w:tcPr>
          <w:p w14:paraId="106D458B"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B11A077" w14:textId="77777777" w:rsidR="00F92DC0" w:rsidRPr="00611BE8" w:rsidRDefault="00F92DC0" w:rsidP="001B11AE">
            <w:pPr>
              <w:jc w:val="right"/>
              <w:rPr>
                <w:color w:val="000000"/>
                <w:sz w:val="12"/>
                <w:szCs w:val="12"/>
              </w:rPr>
            </w:pPr>
            <w:r w:rsidRPr="00611BE8">
              <w:rPr>
                <w:color w:val="000000"/>
                <w:sz w:val="12"/>
                <w:szCs w:val="12"/>
              </w:rPr>
              <w:t>13 131,00</w:t>
            </w:r>
          </w:p>
        </w:tc>
      </w:tr>
      <w:tr w:rsidR="00F92DC0" w:rsidRPr="00611BE8" w14:paraId="60D414AB"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6DDDA71" w14:textId="77777777" w:rsidR="00F92DC0" w:rsidRPr="00611BE8" w:rsidRDefault="00F92DC0" w:rsidP="001B11AE">
            <w:pPr>
              <w:rPr>
                <w:color w:val="000000"/>
                <w:sz w:val="12"/>
                <w:szCs w:val="12"/>
              </w:rPr>
            </w:pPr>
            <w:r w:rsidRPr="00611BE8">
              <w:rPr>
                <w:color w:val="000000"/>
                <w:sz w:val="12"/>
                <w:szCs w:val="12"/>
              </w:rPr>
              <w:t>Налоги, пошлины и сборы</w:t>
            </w:r>
          </w:p>
        </w:tc>
        <w:tc>
          <w:tcPr>
            <w:tcW w:w="617" w:type="dxa"/>
            <w:tcBorders>
              <w:top w:val="nil"/>
              <w:left w:val="nil"/>
              <w:bottom w:val="single" w:sz="4" w:space="0" w:color="000000"/>
              <w:right w:val="single" w:sz="4" w:space="0" w:color="000000"/>
            </w:tcBorders>
            <w:shd w:val="clear" w:color="auto" w:fill="auto"/>
            <w:hideMark/>
          </w:tcPr>
          <w:p w14:paraId="181214D1"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8B561C2"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173FC0F"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999A836" w14:textId="77777777" w:rsidR="00F92DC0" w:rsidRPr="00611BE8" w:rsidRDefault="00F92DC0" w:rsidP="001B11AE">
            <w:pPr>
              <w:jc w:val="center"/>
              <w:rPr>
                <w:color w:val="000000"/>
                <w:sz w:val="12"/>
                <w:szCs w:val="12"/>
              </w:rPr>
            </w:pPr>
            <w:r w:rsidRPr="00611BE8">
              <w:rPr>
                <w:color w:val="000000"/>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26D6F483" w14:textId="77777777" w:rsidR="00F92DC0" w:rsidRPr="00611BE8" w:rsidRDefault="00F92DC0" w:rsidP="001B11AE">
            <w:pPr>
              <w:jc w:val="center"/>
              <w:rPr>
                <w:color w:val="000000"/>
                <w:sz w:val="12"/>
                <w:szCs w:val="12"/>
              </w:rPr>
            </w:pPr>
            <w:r w:rsidRPr="00611BE8">
              <w:rPr>
                <w:color w:val="000000"/>
                <w:sz w:val="12"/>
                <w:szCs w:val="12"/>
              </w:rPr>
              <w:t>852</w:t>
            </w:r>
          </w:p>
        </w:tc>
        <w:tc>
          <w:tcPr>
            <w:tcW w:w="776" w:type="dxa"/>
            <w:tcBorders>
              <w:top w:val="nil"/>
              <w:left w:val="nil"/>
              <w:bottom w:val="single" w:sz="4" w:space="0" w:color="000000"/>
              <w:right w:val="single" w:sz="4" w:space="0" w:color="000000"/>
            </w:tcBorders>
            <w:shd w:val="clear" w:color="auto" w:fill="auto"/>
            <w:hideMark/>
          </w:tcPr>
          <w:p w14:paraId="1F6F17B7"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3ED7DF5" w14:textId="77777777" w:rsidR="00F92DC0" w:rsidRPr="00611BE8" w:rsidRDefault="00F92DC0" w:rsidP="001B11AE">
            <w:pPr>
              <w:jc w:val="center"/>
              <w:rPr>
                <w:color w:val="000000"/>
                <w:sz w:val="12"/>
                <w:szCs w:val="12"/>
              </w:rPr>
            </w:pPr>
            <w:r w:rsidRPr="00611BE8">
              <w:rPr>
                <w:color w:val="000000"/>
                <w:sz w:val="12"/>
                <w:szCs w:val="12"/>
              </w:rPr>
              <w:t>291</w:t>
            </w:r>
          </w:p>
        </w:tc>
        <w:tc>
          <w:tcPr>
            <w:tcW w:w="709" w:type="dxa"/>
            <w:tcBorders>
              <w:top w:val="nil"/>
              <w:left w:val="nil"/>
              <w:bottom w:val="single" w:sz="4" w:space="0" w:color="000000"/>
              <w:right w:val="nil"/>
            </w:tcBorders>
            <w:shd w:val="clear" w:color="auto" w:fill="auto"/>
            <w:hideMark/>
          </w:tcPr>
          <w:p w14:paraId="4905D581" w14:textId="77777777" w:rsidR="00F92DC0" w:rsidRPr="00611BE8" w:rsidRDefault="00F92DC0" w:rsidP="001B11AE">
            <w:pPr>
              <w:jc w:val="center"/>
              <w:rPr>
                <w:color w:val="000000"/>
                <w:sz w:val="12"/>
                <w:szCs w:val="12"/>
              </w:rPr>
            </w:pPr>
            <w:r w:rsidRPr="00611BE8">
              <w:rPr>
                <w:color w:val="000000"/>
                <w:sz w:val="12"/>
                <w:szCs w:val="12"/>
              </w:rPr>
              <w:t>1143</w:t>
            </w:r>
          </w:p>
        </w:tc>
        <w:tc>
          <w:tcPr>
            <w:tcW w:w="759" w:type="dxa"/>
            <w:tcBorders>
              <w:top w:val="nil"/>
              <w:left w:val="single" w:sz="4" w:space="0" w:color="auto"/>
              <w:bottom w:val="single" w:sz="4" w:space="0" w:color="auto"/>
              <w:right w:val="single" w:sz="4" w:space="0" w:color="auto"/>
            </w:tcBorders>
            <w:shd w:val="clear" w:color="auto" w:fill="auto"/>
            <w:hideMark/>
          </w:tcPr>
          <w:p w14:paraId="7FDC83DC" w14:textId="77777777" w:rsidR="00F92DC0" w:rsidRPr="00611BE8" w:rsidRDefault="00F92DC0" w:rsidP="001B11AE">
            <w:pPr>
              <w:jc w:val="right"/>
              <w:rPr>
                <w:color w:val="000000"/>
                <w:sz w:val="12"/>
                <w:szCs w:val="12"/>
              </w:rPr>
            </w:pPr>
            <w:r w:rsidRPr="00611BE8">
              <w:rPr>
                <w:color w:val="000000"/>
                <w:sz w:val="12"/>
                <w:szCs w:val="12"/>
              </w:rPr>
              <w:t>13 131,00</w:t>
            </w:r>
          </w:p>
        </w:tc>
        <w:tc>
          <w:tcPr>
            <w:tcW w:w="672" w:type="dxa"/>
            <w:tcBorders>
              <w:top w:val="nil"/>
              <w:left w:val="nil"/>
              <w:bottom w:val="single" w:sz="4" w:space="0" w:color="auto"/>
              <w:right w:val="single" w:sz="4" w:space="0" w:color="auto"/>
            </w:tcBorders>
            <w:shd w:val="clear" w:color="auto" w:fill="auto"/>
            <w:hideMark/>
          </w:tcPr>
          <w:p w14:paraId="49BB927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BEFEA7A"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E032A13"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A722059"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74FE38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ED79849"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FFA3337"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C8B80DA" w14:textId="77777777" w:rsidR="00F92DC0" w:rsidRPr="00611BE8" w:rsidRDefault="00F92DC0" w:rsidP="001B11AE">
            <w:pPr>
              <w:jc w:val="right"/>
              <w:rPr>
                <w:color w:val="000000"/>
                <w:sz w:val="12"/>
                <w:szCs w:val="12"/>
              </w:rPr>
            </w:pPr>
            <w:r w:rsidRPr="00611BE8">
              <w:rPr>
                <w:color w:val="000000"/>
                <w:sz w:val="12"/>
                <w:szCs w:val="12"/>
              </w:rPr>
              <w:t>13 131,00</w:t>
            </w:r>
          </w:p>
        </w:tc>
        <w:tc>
          <w:tcPr>
            <w:tcW w:w="878" w:type="dxa"/>
            <w:tcBorders>
              <w:top w:val="nil"/>
              <w:left w:val="nil"/>
              <w:bottom w:val="single" w:sz="4" w:space="0" w:color="auto"/>
              <w:right w:val="single" w:sz="4" w:space="0" w:color="auto"/>
            </w:tcBorders>
            <w:shd w:val="clear" w:color="auto" w:fill="auto"/>
            <w:hideMark/>
          </w:tcPr>
          <w:p w14:paraId="7EDAE3B0"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E5DD57E" w14:textId="77777777" w:rsidR="00F92DC0" w:rsidRPr="00611BE8" w:rsidRDefault="00F92DC0" w:rsidP="001B11AE">
            <w:pPr>
              <w:jc w:val="right"/>
              <w:rPr>
                <w:color w:val="000000"/>
                <w:sz w:val="12"/>
                <w:szCs w:val="12"/>
              </w:rPr>
            </w:pPr>
            <w:r w:rsidRPr="00611BE8">
              <w:rPr>
                <w:color w:val="000000"/>
                <w:sz w:val="12"/>
                <w:szCs w:val="12"/>
              </w:rPr>
              <w:t>13 131,00</w:t>
            </w:r>
          </w:p>
        </w:tc>
      </w:tr>
      <w:tr w:rsidR="00F92DC0" w:rsidRPr="00611BE8" w14:paraId="16B1455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329D26A" w14:textId="77777777" w:rsidR="00F92DC0" w:rsidRPr="00611BE8" w:rsidRDefault="00F92DC0" w:rsidP="001B11AE">
            <w:pPr>
              <w:rPr>
                <w:b/>
                <w:bCs/>
                <w:sz w:val="12"/>
                <w:szCs w:val="12"/>
              </w:rPr>
            </w:pPr>
            <w:r w:rsidRPr="00611BE8">
              <w:rPr>
                <w:b/>
                <w:bCs/>
                <w:sz w:val="12"/>
                <w:szCs w:val="12"/>
              </w:rPr>
              <w:t>Уплата иных платежей</w:t>
            </w:r>
          </w:p>
        </w:tc>
        <w:tc>
          <w:tcPr>
            <w:tcW w:w="617" w:type="dxa"/>
            <w:tcBorders>
              <w:top w:val="nil"/>
              <w:left w:val="nil"/>
              <w:bottom w:val="single" w:sz="4" w:space="0" w:color="000000"/>
              <w:right w:val="single" w:sz="4" w:space="0" w:color="000000"/>
            </w:tcBorders>
            <w:shd w:val="clear" w:color="auto" w:fill="auto"/>
            <w:hideMark/>
          </w:tcPr>
          <w:p w14:paraId="367A14BC" w14:textId="77777777" w:rsidR="00F92DC0" w:rsidRPr="00611BE8" w:rsidRDefault="00F92DC0" w:rsidP="001B11AE">
            <w:pPr>
              <w:jc w:val="center"/>
              <w:rPr>
                <w:b/>
                <w:bCs/>
                <w:sz w:val="12"/>
                <w:szCs w:val="12"/>
              </w:rPr>
            </w:pPr>
            <w:r w:rsidRPr="00611BE8">
              <w:rPr>
                <w:b/>
                <w:bCs/>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47A3D2D" w14:textId="77777777" w:rsidR="00F92DC0" w:rsidRPr="00611BE8" w:rsidRDefault="00F92DC0" w:rsidP="001B11AE">
            <w:pPr>
              <w:jc w:val="center"/>
              <w:rPr>
                <w:b/>
                <w:bCs/>
                <w:sz w:val="12"/>
                <w:szCs w:val="12"/>
              </w:rPr>
            </w:pPr>
            <w:r w:rsidRPr="00611BE8">
              <w:rPr>
                <w:b/>
                <w:bCs/>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089A8C2" w14:textId="77777777" w:rsidR="00F92DC0" w:rsidRPr="00611BE8" w:rsidRDefault="00F92DC0" w:rsidP="001B11AE">
            <w:pPr>
              <w:jc w:val="center"/>
              <w:rPr>
                <w:b/>
                <w:bCs/>
                <w:sz w:val="12"/>
                <w:szCs w:val="12"/>
              </w:rPr>
            </w:pPr>
            <w:r w:rsidRPr="00611BE8">
              <w:rPr>
                <w:b/>
                <w:bCs/>
                <w:sz w:val="12"/>
                <w:szCs w:val="12"/>
              </w:rPr>
              <w:t>04</w:t>
            </w:r>
          </w:p>
        </w:tc>
        <w:tc>
          <w:tcPr>
            <w:tcW w:w="789" w:type="dxa"/>
            <w:tcBorders>
              <w:top w:val="nil"/>
              <w:left w:val="nil"/>
              <w:bottom w:val="single" w:sz="4" w:space="0" w:color="000000"/>
              <w:right w:val="single" w:sz="4" w:space="0" w:color="000000"/>
            </w:tcBorders>
            <w:shd w:val="clear" w:color="auto" w:fill="auto"/>
            <w:hideMark/>
          </w:tcPr>
          <w:p w14:paraId="1C1C0A46" w14:textId="77777777" w:rsidR="00F92DC0" w:rsidRPr="00611BE8" w:rsidRDefault="00F92DC0" w:rsidP="001B11AE">
            <w:pPr>
              <w:jc w:val="center"/>
              <w:rPr>
                <w:b/>
                <w:bCs/>
                <w:sz w:val="12"/>
                <w:szCs w:val="12"/>
              </w:rPr>
            </w:pPr>
            <w:r w:rsidRPr="00611BE8">
              <w:rPr>
                <w:b/>
                <w:bCs/>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7AC2D334" w14:textId="77777777" w:rsidR="00F92DC0" w:rsidRPr="00611BE8" w:rsidRDefault="00F92DC0" w:rsidP="001B11AE">
            <w:pPr>
              <w:jc w:val="center"/>
              <w:rPr>
                <w:b/>
                <w:bCs/>
                <w:sz w:val="12"/>
                <w:szCs w:val="12"/>
              </w:rPr>
            </w:pPr>
            <w:r w:rsidRPr="00611BE8">
              <w:rPr>
                <w:b/>
                <w:bCs/>
                <w:sz w:val="12"/>
                <w:szCs w:val="12"/>
              </w:rPr>
              <w:t>853</w:t>
            </w:r>
          </w:p>
        </w:tc>
        <w:tc>
          <w:tcPr>
            <w:tcW w:w="776" w:type="dxa"/>
            <w:tcBorders>
              <w:top w:val="nil"/>
              <w:left w:val="nil"/>
              <w:bottom w:val="single" w:sz="4" w:space="0" w:color="000000"/>
              <w:right w:val="single" w:sz="4" w:space="0" w:color="000000"/>
            </w:tcBorders>
            <w:shd w:val="clear" w:color="auto" w:fill="auto"/>
            <w:hideMark/>
          </w:tcPr>
          <w:p w14:paraId="1F2D5F70" w14:textId="77777777" w:rsidR="00F92DC0" w:rsidRPr="00611BE8" w:rsidRDefault="00F92DC0" w:rsidP="001B11AE">
            <w:pPr>
              <w:jc w:val="center"/>
              <w:rPr>
                <w:b/>
                <w:bCs/>
                <w:sz w:val="12"/>
                <w:szCs w:val="12"/>
              </w:rPr>
            </w:pPr>
            <w:r w:rsidRPr="00611BE8">
              <w:rPr>
                <w:b/>
                <w:bCs/>
                <w:sz w:val="12"/>
                <w:szCs w:val="12"/>
              </w:rPr>
              <w:t> </w:t>
            </w:r>
          </w:p>
        </w:tc>
        <w:tc>
          <w:tcPr>
            <w:tcW w:w="628" w:type="dxa"/>
            <w:tcBorders>
              <w:top w:val="nil"/>
              <w:left w:val="nil"/>
              <w:bottom w:val="single" w:sz="4" w:space="0" w:color="000000"/>
              <w:right w:val="single" w:sz="4" w:space="0" w:color="000000"/>
            </w:tcBorders>
            <w:shd w:val="clear" w:color="auto" w:fill="auto"/>
            <w:hideMark/>
          </w:tcPr>
          <w:p w14:paraId="2AB314BF" w14:textId="77777777" w:rsidR="00F92DC0" w:rsidRPr="00611BE8" w:rsidRDefault="00F92DC0" w:rsidP="001B11AE">
            <w:pPr>
              <w:jc w:val="center"/>
              <w:rPr>
                <w:b/>
                <w:bCs/>
                <w:sz w:val="12"/>
                <w:szCs w:val="12"/>
              </w:rPr>
            </w:pPr>
            <w:r w:rsidRPr="00611BE8">
              <w:rPr>
                <w:b/>
                <w:bCs/>
                <w:sz w:val="12"/>
                <w:szCs w:val="12"/>
              </w:rPr>
              <w:t> </w:t>
            </w:r>
          </w:p>
        </w:tc>
        <w:tc>
          <w:tcPr>
            <w:tcW w:w="709" w:type="dxa"/>
            <w:tcBorders>
              <w:top w:val="nil"/>
              <w:left w:val="nil"/>
              <w:bottom w:val="single" w:sz="4" w:space="0" w:color="000000"/>
              <w:right w:val="nil"/>
            </w:tcBorders>
            <w:shd w:val="clear" w:color="auto" w:fill="auto"/>
            <w:hideMark/>
          </w:tcPr>
          <w:p w14:paraId="332F9AAF" w14:textId="77777777" w:rsidR="00F92DC0" w:rsidRPr="00611BE8" w:rsidRDefault="00F92DC0" w:rsidP="001B11AE">
            <w:pPr>
              <w:jc w:val="center"/>
              <w:rPr>
                <w:b/>
                <w:bCs/>
                <w:sz w:val="12"/>
                <w:szCs w:val="12"/>
              </w:rPr>
            </w:pPr>
            <w:r w:rsidRPr="00611BE8">
              <w:rPr>
                <w:b/>
                <w:bCs/>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44E075D" w14:textId="77777777" w:rsidR="00F92DC0" w:rsidRPr="00611BE8" w:rsidRDefault="00F92DC0" w:rsidP="001B11AE">
            <w:pPr>
              <w:jc w:val="right"/>
              <w:rPr>
                <w:b/>
                <w:bCs/>
                <w:color w:val="000000"/>
                <w:sz w:val="12"/>
                <w:szCs w:val="12"/>
              </w:rPr>
            </w:pPr>
            <w:r w:rsidRPr="00611BE8">
              <w:rPr>
                <w:b/>
                <w:bCs/>
                <w:color w:val="000000"/>
                <w:sz w:val="12"/>
                <w:szCs w:val="12"/>
              </w:rPr>
              <w:t>153 645,00</w:t>
            </w:r>
          </w:p>
        </w:tc>
        <w:tc>
          <w:tcPr>
            <w:tcW w:w="672" w:type="dxa"/>
            <w:tcBorders>
              <w:top w:val="nil"/>
              <w:left w:val="nil"/>
              <w:bottom w:val="single" w:sz="4" w:space="0" w:color="auto"/>
              <w:right w:val="single" w:sz="4" w:space="0" w:color="auto"/>
            </w:tcBorders>
            <w:shd w:val="clear" w:color="auto" w:fill="auto"/>
            <w:hideMark/>
          </w:tcPr>
          <w:p w14:paraId="007D41D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052D04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40C4BF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6CA4B4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9B767E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C1A7CE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F35D42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F17AA5D" w14:textId="77777777" w:rsidR="00F92DC0" w:rsidRPr="00611BE8" w:rsidRDefault="00F92DC0" w:rsidP="001B11AE">
            <w:pPr>
              <w:jc w:val="right"/>
              <w:rPr>
                <w:b/>
                <w:bCs/>
                <w:color w:val="000000"/>
                <w:sz w:val="12"/>
                <w:szCs w:val="12"/>
              </w:rPr>
            </w:pPr>
            <w:r w:rsidRPr="00611BE8">
              <w:rPr>
                <w:b/>
                <w:bCs/>
                <w:color w:val="000000"/>
                <w:sz w:val="12"/>
                <w:szCs w:val="12"/>
              </w:rPr>
              <w:t>153 645,00</w:t>
            </w:r>
          </w:p>
        </w:tc>
        <w:tc>
          <w:tcPr>
            <w:tcW w:w="878" w:type="dxa"/>
            <w:tcBorders>
              <w:top w:val="nil"/>
              <w:left w:val="nil"/>
              <w:bottom w:val="single" w:sz="4" w:space="0" w:color="auto"/>
              <w:right w:val="single" w:sz="4" w:space="0" w:color="auto"/>
            </w:tcBorders>
            <w:shd w:val="clear" w:color="auto" w:fill="auto"/>
            <w:hideMark/>
          </w:tcPr>
          <w:p w14:paraId="29EF8A5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59B6CFE" w14:textId="77777777" w:rsidR="00F92DC0" w:rsidRPr="00611BE8" w:rsidRDefault="00F92DC0" w:rsidP="001B11AE">
            <w:pPr>
              <w:jc w:val="right"/>
              <w:rPr>
                <w:b/>
                <w:bCs/>
                <w:color w:val="000000"/>
                <w:sz w:val="12"/>
                <w:szCs w:val="12"/>
              </w:rPr>
            </w:pPr>
            <w:r w:rsidRPr="00611BE8">
              <w:rPr>
                <w:b/>
                <w:bCs/>
                <w:color w:val="000000"/>
                <w:sz w:val="12"/>
                <w:szCs w:val="12"/>
              </w:rPr>
              <w:t>153 645,00</w:t>
            </w:r>
          </w:p>
        </w:tc>
      </w:tr>
      <w:tr w:rsidR="00F92DC0" w:rsidRPr="00611BE8" w14:paraId="7614712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9BEA248" w14:textId="77777777" w:rsidR="00F92DC0" w:rsidRPr="00611BE8" w:rsidRDefault="00F92DC0" w:rsidP="001B11AE">
            <w:pPr>
              <w:rPr>
                <w:sz w:val="12"/>
                <w:szCs w:val="12"/>
              </w:rPr>
            </w:pPr>
            <w:r w:rsidRPr="00611BE8">
              <w:rPr>
                <w:sz w:val="12"/>
                <w:szCs w:val="12"/>
              </w:rPr>
              <w:t>Прочие расходы</w:t>
            </w:r>
          </w:p>
        </w:tc>
        <w:tc>
          <w:tcPr>
            <w:tcW w:w="617" w:type="dxa"/>
            <w:tcBorders>
              <w:top w:val="nil"/>
              <w:left w:val="nil"/>
              <w:bottom w:val="single" w:sz="4" w:space="0" w:color="000000"/>
              <w:right w:val="single" w:sz="4" w:space="0" w:color="000000"/>
            </w:tcBorders>
            <w:shd w:val="clear" w:color="auto" w:fill="auto"/>
            <w:hideMark/>
          </w:tcPr>
          <w:p w14:paraId="11645F0E" w14:textId="77777777" w:rsidR="00F92DC0" w:rsidRPr="00611BE8" w:rsidRDefault="00F92DC0" w:rsidP="001B11AE">
            <w:pPr>
              <w:jc w:val="center"/>
              <w:rPr>
                <w:sz w:val="12"/>
                <w:szCs w:val="12"/>
              </w:rPr>
            </w:pPr>
            <w:r w:rsidRPr="00611BE8">
              <w:rPr>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29F46B8" w14:textId="77777777" w:rsidR="00F92DC0" w:rsidRPr="00611BE8" w:rsidRDefault="00F92DC0" w:rsidP="001B11AE">
            <w:pPr>
              <w:jc w:val="center"/>
              <w:rPr>
                <w:sz w:val="12"/>
                <w:szCs w:val="12"/>
              </w:rPr>
            </w:pPr>
            <w:r w:rsidRPr="00611BE8">
              <w:rPr>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368E83F" w14:textId="77777777" w:rsidR="00F92DC0" w:rsidRPr="00611BE8" w:rsidRDefault="00F92DC0" w:rsidP="001B11AE">
            <w:pPr>
              <w:jc w:val="center"/>
              <w:rPr>
                <w:sz w:val="12"/>
                <w:szCs w:val="12"/>
              </w:rPr>
            </w:pPr>
            <w:r w:rsidRPr="00611BE8">
              <w:rPr>
                <w:sz w:val="12"/>
                <w:szCs w:val="12"/>
              </w:rPr>
              <w:t>04</w:t>
            </w:r>
          </w:p>
        </w:tc>
        <w:tc>
          <w:tcPr>
            <w:tcW w:w="789" w:type="dxa"/>
            <w:tcBorders>
              <w:top w:val="nil"/>
              <w:left w:val="nil"/>
              <w:bottom w:val="single" w:sz="4" w:space="0" w:color="000000"/>
              <w:right w:val="single" w:sz="4" w:space="0" w:color="000000"/>
            </w:tcBorders>
            <w:shd w:val="clear" w:color="auto" w:fill="auto"/>
            <w:hideMark/>
          </w:tcPr>
          <w:p w14:paraId="2AA285D7" w14:textId="77777777" w:rsidR="00F92DC0" w:rsidRPr="00611BE8" w:rsidRDefault="00F92DC0" w:rsidP="001B11AE">
            <w:pPr>
              <w:jc w:val="center"/>
              <w:rPr>
                <w:sz w:val="12"/>
                <w:szCs w:val="12"/>
              </w:rPr>
            </w:pPr>
            <w:r w:rsidRPr="00611BE8">
              <w:rPr>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37F5517D" w14:textId="77777777" w:rsidR="00F92DC0" w:rsidRPr="00611BE8" w:rsidRDefault="00F92DC0" w:rsidP="001B11AE">
            <w:pPr>
              <w:jc w:val="center"/>
              <w:rPr>
                <w:sz w:val="12"/>
                <w:szCs w:val="12"/>
              </w:rPr>
            </w:pPr>
            <w:r w:rsidRPr="00611BE8">
              <w:rPr>
                <w:sz w:val="12"/>
                <w:szCs w:val="12"/>
              </w:rPr>
              <w:t>853</w:t>
            </w:r>
          </w:p>
        </w:tc>
        <w:tc>
          <w:tcPr>
            <w:tcW w:w="776" w:type="dxa"/>
            <w:tcBorders>
              <w:top w:val="nil"/>
              <w:left w:val="nil"/>
              <w:bottom w:val="single" w:sz="4" w:space="0" w:color="000000"/>
              <w:right w:val="single" w:sz="4" w:space="0" w:color="000000"/>
            </w:tcBorders>
            <w:shd w:val="clear" w:color="auto" w:fill="auto"/>
            <w:hideMark/>
          </w:tcPr>
          <w:p w14:paraId="5943EDB8" w14:textId="77777777" w:rsidR="00F92DC0" w:rsidRPr="00611BE8" w:rsidRDefault="00F92DC0" w:rsidP="001B11AE">
            <w:pPr>
              <w:jc w:val="center"/>
              <w:rPr>
                <w:sz w:val="12"/>
                <w:szCs w:val="12"/>
              </w:rPr>
            </w:pPr>
            <w:r w:rsidRPr="00611BE8">
              <w:rPr>
                <w:sz w:val="12"/>
                <w:szCs w:val="12"/>
              </w:rPr>
              <w:t> </w:t>
            </w:r>
          </w:p>
        </w:tc>
        <w:tc>
          <w:tcPr>
            <w:tcW w:w="628" w:type="dxa"/>
            <w:tcBorders>
              <w:top w:val="nil"/>
              <w:left w:val="nil"/>
              <w:bottom w:val="single" w:sz="4" w:space="0" w:color="000000"/>
              <w:right w:val="single" w:sz="4" w:space="0" w:color="000000"/>
            </w:tcBorders>
            <w:shd w:val="clear" w:color="auto" w:fill="auto"/>
            <w:hideMark/>
          </w:tcPr>
          <w:p w14:paraId="1E03865C" w14:textId="77777777" w:rsidR="00F92DC0" w:rsidRPr="00611BE8" w:rsidRDefault="00F92DC0" w:rsidP="001B11AE">
            <w:pPr>
              <w:jc w:val="center"/>
              <w:rPr>
                <w:sz w:val="12"/>
                <w:szCs w:val="12"/>
              </w:rPr>
            </w:pPr>
            <w:r w:rsidRPr="00611BE8">
              <w:rPr>
                <w:sz w:val="12"/>
                <w:szCs w:val="12"/>
              </w:rPr>
              <w:t>290</w:t>
            </w:r>
          </w:p>
        </w:tc>
        <w:tc>
          <w:tcPr>
            <w:tcW w:w="709" w:type="dxa"/>
            <w:tcBorders>
              <w:top w:val="nil"/>
              <w:left w:val="nil"/>
              <w:bottom w:val="single" w:sz="4" w:space="0" w:color="000000"/>
              <w:right w:val="nil"/>
            </w:tcBorders>
            <w:shd w:val="clear" w:color="auto" w:fill="auto"/>
            <w:hideMark/>
          </w:tcPr>
          <w:p w14:paraId="08463B16" w14:textId="77777777" w:rsidR="00F92DC0" w:rsidRPr="00611BE8" w:rsidRDefault="00F92DC0" w:rsidP="001B11AE">
            <w:pPr>
              <w:jc w:val="center"/>
              <w:rPr>
                <w:b/>
                <w:bCs/>
                <w:sz w:val="12"/>
                <w:szCs w:val="12"/>
              </w:rPr>
            </w:pPr>
            <w:r w:rsidRPr="00611BE8">
              <w:rPr>
                <w:b/>
                <w:bCs/>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9556F4C" w14:textId="77777777" w:rsidR="00F92DC0" w:rsidRPr="00611BE8" w:rsidRDefault="00F92DC0" w:rsidP="001B11AE">
            <w:pPr>
              <w:jc w:val="right"/>
              <w:rPr>
                <w:color w:val="000000"/>
                <w:sz w:val="12"/>
                <w:szCs w:val="12"/>
              </w:rPr>
            </w:pPr>
            <w:r w:rsidRPr="00611BE8">
              <w:rPr>
                <w:color w:val="000000"/>
                <w:sz w:val="12"/>
                <w:szCs w:val="12"/>
              </w:rPr>
              <w:t>153 645,00</w:t>
            </w:r>
          </w:p>
        </w:tc>
        <w:tc>
          <w:tcPr>
            <w:tcW w:w="672" w:type="dxa"/>
            <w:tcBorders>
              <w:top w:val="nil"/>
              <w:left w:val="nil"/>
              <w:bottom w:val="single" w:sz="4" w:space="0" w:color="auto"/>
              <w:right w:val="single" w:sz="4" w:space="0" w:color="auto"/>
            </w:tcBorders>
            <w:shd w:val="clear" w:color="auto" w:fill="auto"/>
            <w:hideMark/>
          </w:tcPr>
          <w:p w14:paraId="2D9B61D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D056DE4"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455962D"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26F07BA"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8883A1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D2893AA"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8B5B36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DB05DAB" w14:textId="77777777" w:rsidR="00F92DC0" w:rsidRPr="00611BE8" w:rsidRDefault="00F92DC0" w:rsidP="001B11AE">
            <w:pPr>
              <w:jc w:val="right"/>
              <w:rPr>
                <w:color w:val="000000"/>
                <w:sz w:val="12"/>
                <w:szCs w:val="12"/>
              </w:rPr>
            </w:pPr>
            <w:r w:rsidRPr="00611BE8">
              <w:rPr>
                <w:color w:val="000000"/>
                <w:sz w:val="12"/>
                <w:szCs w:val="12"/>
              </w:rPr>
              <w:t>153 645,00</w:t>
            </w:r>
          </w:p>
        </w:tc>
        <w:tc>
          <w:tcPr>
            <w:tcW w:w="878" w:type="dxa"/>
            <w:tcBorders>
              <w:top w:val="nil"/>
              <w:left w:val="nil"/>
              <w:bottom w:val="single" w:sz="4" w:space="0" w:color="auto"/>
              <w:right w:val="single" w:sz="4" w:space="0" w:color="auto"/>
            </w:tcBorders>
            <w:shd w:val="clear" w:color="auto" w:fill="auto"/>
            <w:hideMark/>
          </w:tcPr>
          <w:p w14:paraId="52064E80"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6FE551F" w14:textId="77777777" w:rsidR="00F92DC0" w:rsidRPr="00611BE8" w:rsidRDefault="00F92DC0" w:rsidP="001B11AE">
            <w:pPr>
              <w:jc w:val="right"/>
              <w:rPr>
                <w:color w:val="000000"/>
                <w:sz w:val="12"/>
                <w:szCs w:val="12"/>
              </w:rPr>
            </w:pPr>
            <w:r w:rsidRPr="00611BE8">
              <w:rPr>
                <w:color w:val="000000"/>
                <w:sz w:val="12"/>
                <w:szCs w:val="12"/>
              </w:rPr>
              <w:t>153 645,00</w:t>
            </w:r>
          </w:p>
        </w:tc>
      </w:tr>
      <w:tr w:rsidR="00F92DC0" w:rsidRPr="00611BE8" w14:paraId="7424FF1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946F9A2" w14:textId="77777777" w:rsidR="00F92DC0" w:rsidRPr="00611BE8" w:rsidRDefault="00F92DC0" w:rsidP="001B11AE">
            <w:pPr>
              <w:rPr>
                <w:color w:val="000000"/>
                <w:sz w:val="12"/>
                <w:szCs w:val="12"/>
              </w:rPr>
            </w:pPr>
            <w:r w:rsidRPr="00611BE8">
              <w:rPr>
                <w:color w:val="000000"/>
                <w:sz w:val="12"/>
                <w:szCs w:val="12"/>
              </w:rPr>
              <w:t>Налоги, пошлины и сборы</w:t>
            </w:r>
          </w:p>
        </w:tc>
        <w:tc>
          <w:tcPr>
            <w:tcW w:w="617" w:type="dxa"/>
            <w:tcBorders>
              <w:top w:val="nil"/>
              <w:left w:val="nil"/>
              <w:bottom w:val="single" w:sz="4" w:space="0" w:color="000000"/>
              <w:right w:val="single" w:sz="4" w:space="0" w:color="000000"/>
            </w:tcBorders>
            <w:shd w:val="clear" w:color="auto" w:fill="auto"/>
            <w:hideMark/>
          </w:tcPr>
          <w:p w14:paraId="02E38283" w14:textId="77777777" w:rsidR="00F92DC0" w:rsidRPr="00611BE8" w:rsidRDefault="00F92DC0" w:rsidP="001B11AE">
            <w:pPr>
              <w:jc w:val="center"/>
              <w:rPr>
                <w:sz w:val="12"/>
                <w:szCs w:val="12"/>
              </w:rPr>
            </w:pPr>
            <w:r w:rsidRPr="00611BE8">
              <w:rPr>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D129A14" w14:textId="77777777" w:rsidR="00F92DC0" w:rsidRPr="00611BE8" w:rsidRDefault="00F92DC0" w:rsidP="001B11AE">
            <w:pPr>
              <w:jc w:val="center"/>
              <w:rPr>
                <w:sz w:val="12"/>
                <w:szCs w:val="12"/>
              </w:rPr>
            </w:pPr>
            <w:r w:rsidRPr="00611BE8">
              <w:rPr>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DADDDD6" w14:textId="77777777" w:rsidR="00F92DC0" w:rsidRPr="00611BE8" w:rsidRDefault="00F92DC0" w:rsidP="001B11AE">
            <w:pPr>
              <w:jc w:val="center"/>
              <w:rPr>
                <w:sz w:val="12"/>
                <w:szCs w:val="12"/>
              </w:rPr>
            </w:pPr>
            <w:r w:rsidRPr="00611BE8">
              <w:rPr>
                <w:sz w:val="12"/>
                <w:szCs w:val="12"/>
              </w:rPr>
              <w:t>04</w:t>
            </w:r>
          </w:p>
        </w:tc>
        <w:tc>
          <w:tcPr>
            <w:tcW w:w="789" w:type="dxa"/>
            <w:tcBorders>
              <w:top w:val="nil"/>
              <w:left w:val="nil"/>
              <w:bottom w:val="single" w:sz="4" w:space="0" w:color="000000"/>
              <w:right w:val="single" w:sz="4" w:space="0" w:color="000000"/>
            </w:tcBorders>
            <w:shd w:val="clear" w:color="auto" w:fill="auto"/>
            <w:hideMark/>
          </w:tcPr>
          <w:p w14:paraId="12245328" w14:textId="77777777" w:rsidR="00F92DC0" w:rsidRPr="00611BE8" w:rsidRDefault="00F92DC0" w:rsidP="001B11AE">
            <w:pPr>
              <w:jc w:val="center"/>
              <w:rPr>
                <w:sz w:val="12"/>
                <w:szCs w:val="12"/>
              </w:rPr>
            </w:pPr>
            <w:r w:rsidRPr="00611BE8">
              <w:rPr>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1696D51D" w14:textId="77777777" w:rsidR="00F92DC0" w:rsidRPr="00611BE8" w:rsidRDefault="00F92DC0" w:rsidP="001B11AE">
            <w:pPr>
              <w:jc w:val="center"/>
              <w:rPr>
                <w:sz w:val="12"/>
                <w:szCs w:val="12"/>
              </w:rPr>
            </w:pPr>
            <w:r w:rsidRPr="00611BE8">
              <w:rPr>
                <w:sz w:val="12"/>
                <w:szCs w:val="12"/>
              </w:rPr>
              <w:t>853</w:t>
            </w:r>
          </w:p>
        </w:tc>
        <w:tc>
          <w:tcPr>
            <w:tcW w:w="776" w:type="dxa"/>
            <w:tcBorders>
              <w:top w:val="nil"/>
              <w:left w:val="nil"/>
              <w:bottom w:val="single" w:sz="4" w:space="0" w:color="000000"/>
              <w:right w:val="single" w:sz="4" w:space="0" w:color="000000"/>
            </w:tcBorders>
            <w:shd w:val="clear" w:color="auto" w:fill="auto"/>
            <w:hideMark/>
          </w:tcPr>
          <w:p w14:paraId="337A7A20" w14:textId="77777777" w:rsidR="00F92DC0" w:rsidRPr="00611BE8" w:rsidRDefault="00F92DC0" w:rsidP="001B11AE">
            <w:pPr>
              <w:jc w:val="center"/>
              <w:rPr>
                <w:sz w:val="12"/>
                <w:szCs w:val="12"/>
              </w:rPr>
            </w:pPr>
            <w:r w:rsidRPr="00611BE8">
              <w:rPr>
                <w:sz w:val="12"/>
                <w:szCs w:val="12"/>
              </w:rPr>
              <w:t> </w:t>
            </w:r>
          </w:p>
        </w:tc>
        <w:tc>
          <w:tcPr>
            <w:tcW w:w="628" w:type="dxa"/>
            <w:tcBorders>
              <w:top w:val="nil"/>
              <w:left w:val="nil"/>
              <w:bottom w:val="single" w:sz="4" w:space="0" w:color="000000"/>
              <w:right w:val="single" w:sz="4" w:space="0" w:color="000000"/>
            </w:tcBorders>
            <w:shd w:val="clear" w:color="auto" w:fill="auto"/>
            <w:hideMark/>
          </w:tcPr>
          <w:p w14:paraId="7CABE720" w14:textId="77777777" w:rsidR="00F92DC0" w:rsidRPr="00611BE8" w:rsidRDefault="00F92DC0" w:rsidP="001B11AE">
            <w:pPr>
              <w:jc w:val="center"/>
              <w:rPr>
                <w:sz w:val="12"/>
                <w:szCs w:val="12"/>
              </w:rPr>
            </w:pPr>
            <w:r w:rsidRPr="00611BE8">
              <w:rPr>
                <w:sz w:val="12"/>
                <w:szCs w:val="12"/>
              </w:rPr>
              <w:t>291</w:t>
            </w:r>
          </w:p>
        </w:tc>
        <w:tc>
          <w:tcPr>
            <w:tcW w:w="709" w:type="dxa"/>
            <w:tcBorders>
              <w:top w:val="nil"/>
              <w:left w:val="nil"/>
              <w:bottom w:val="single" w:sz="4" w:space="0" w:color="000000"/>
              <w:right w:val="nil"/>
            </w:tcBorders>
            <w:shd w:val="clear" w:color="auto" w:fill="auto"/>
            <w:hideMark/>
          </w:tcPr>
          <w:p w14:paraId="69CEBE18" w14:textId="77777777" w:rsidR="00F92DC0" w:rsidRPr="00611BE8" w:rsidRDefault="00F92DC0" w:rsidP="001B11AE">
            <w:pPr>
              <w:jc w:val="center"/>
              <w:rPr>
                <w:sz w:val="12"/>
                <w:szCs w:val="12"/>
              </w:rPr>
            </w:pPr>
            <w:r w:rsidRPr="00611BE8">
              <w:rPr>
                <w:sz w:val="12"/>
                <w:szCs w:val="12"/>
              </w:rPr>
              <w:t>1143</w:t>
            </w:r>
          </w:p>
        </w:tc>
        <w:tc>
          <w:tcPr>
            <w:tcW w:w="759" w:type="dxa"/>
            <w:tcBorders>
              <w:top w:val="nil"/>
              <w:left w:val="single" w:sz="4" w:space="0" w:color="auto"/>
              <w:bottom w:val="single" w:sz="4" w:space="0" w:color="auto"/>
              <w:right w:val="single" w:sz="4" w:space="0" w:color="auto"/>
            </w:tcBorders>
            <w:shd w:val="clear" w:color="auto" w:fill="auto"/>
            <w:hideMark/>
          </w:tcPr>
          <w:p w14:paraId="3B5F8825" w14:textId="77777777" w:rsidR="00F92DC0" w:rsidRPr="00611BE8" w:rsidRDefault="00F92DC0" w:rsidP="001B11AE">
            <w:pPr>
              <w:jc w:val="right"/>
              <w:rPr>
                <w:color w:val="000000"/>
                <w:sz w:val="12"/>
                <w:szCs w:val="12"/>
              </w:rPr>
            </w:pPr>
            <w:r w:rsidRPr="00611BE8">
              <w:rPr>
                <w:color w:val="000000"/>
                <w:sz w:val="12"/>
                <w:szCs w:val="12"/>
              </w:rPr>
              <w:t>2 000,00</w:t>
            </w:r>
          </w:p>
        </w:tc>
        <w:tc>
          <w:tcPr>
            <w:tcW w:w="672" w:type="dxa"/>
            <w:tcBorders>
              <w:top w:val="nil"/>
              <w:left w:val="nil"/>
              <w:bottom w:val="single" w:sz="4" w:space="0" w:color="auto"/>
              <w:right w:val="single" w:sz="4" w:space="0" w:color="auto"/>
            </w:tcBorders>
            <w:shd w:val="clear" w:color="auto" w:fill="auto"/>
            <w:hideMark/>
          </w:tcPr>
          <w:p w14:paraId="5AF6BCB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6B2D169"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5187891"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6D64132"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48FF1E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1411E5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A35B22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8FFF44E" w14:textId="77777777" w:rsidR="00F92DC0" w:rsidRPr="00611BE8" w:rsidRDefault="00F92DC0" w:rsidP="001B11AE">
            <w:pPr>
              <w:jc w:val="right"/>
              <w:rPr>
                <w:color w:val="000000"/>
                <w:sz w:val="12"/>
                <w:szCs w:val="12"/>
              </w:rPr>
            </w:pPr>
            <w:r w:rsidRPr="00611BE8">
              <w:rPr>
                <w:color w:val="000000"/>
                <w:sz w:val="12"/>
                <w:szCs w:val="12"/>
              </w:rPr>
              <w:t>2 000,00</w:t>
            </w:r>
          </w:p>
        </w:tc>
        <w:tc>
          <w:tcPr>
            <w:tcW w:w="878" w:type="dxa"/>
            <w:tcBorders>
              <w:top w:val="nil"/>
              <w:left w:val="nil"/>
              <w:bottom w:val="single" w:sz="4" w:space="0" w:color="auto"/>
              <w:right w:val="single" w:sz="4" w:space="0" w:color="auto"/>
            </w:tcBorders>
            <w:shd w:val="clear" w:color="auto" w:fill="auto"/>
            <w:hideMark/>
          </w:tcPr>
          <w:p w14:paraId="6E4C3D6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DDBCBC3" w14:textId="77777777" w:rsidR="00F92DC0" w:rsidRPr="00611BE8" w:rsidRDefault="00F92DC0" w:rsidP="001B11AE">
            <w:pPr>
              <w:jc w:val="right"/>
              <w:rPr>
                <w:color w:val="000000"/>
                <w:sz w:val="12"/>
                <w:szCs w:val="12"/>
              </w:rPr>
            </w:pPr>
            <w:r w:rsidRPr="00611BE8">
              <w:rPr>
                <w:color w:val="000000"/>
                <w:sz w:val="12"/>
                <w:szCs w:val="12"/>
              </w:rPr>
              <w:t>2 000,00</w:t>
            </w:r>
          </w:p>
        </w:tc>
      </w:tr>
      <w:tr w:rsidR="00F92DC0" w:rsidRPr="00611BE8" w14:paraId="101A4C6A"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A5AC396" w14:textId="77777777" w:rsidR="00F92DC0" w:rsidRPr="00611BE8" w:rsidRDefault="00F92DC0" w:rsidP="001B11AE">
            <w:pPr>
              <w:rPr>
                <w:sz w:val="12"/>
                <w:szCs w:val="12"/>
              </w:rPr>
            </w:pPr>
            <w:r w:rsidRPr="00611BE8">
              <w:rPr>
                <w:sz w:val="12"/>
                <w:szCs w:val="12"/>
              </w:rPr>
              <w:t>Штрафы за нарушение законодательства о налогах и сборах, законодательства о страховых взносах</w:t>
            </w:r>
          </w:p>
        </w:tc>
        <w:tc>
          <w:tcPr>
            <w:tcW w:w="617" w:type="dxa"/>
            <w:tcBorders>
              <w:top w:val="nil"/>
              <w:left w:val="nil"/>
              <w:bottom w:val="single" w:sz="4" w:space="0" w:color="000000"/>
              <w:right w:val="single" w:sz="4" w:space="0" w:color="000000"/>
            </w:tcBorders>
            <w:shd w:val="clear" w:color="auto" w:fill="auto"/>
            <w:hideMark/>
          </w:tcPr>
          <w:p w14:paraId="170E2E2E" w14:textId="77777777" w:rsidR="00F92DC0" w:rsidRPr="00611BE8" w:rsidRDefault="00F92DC0" w:rsidP="001B11AE">
            <w:pPr>
              <w:jc w:val="center"/>
              <w:rPr>
                <w:sz w:val="12"/>
                <w:szCs w:val="12"/>
              </w:rPr>
            </w:pPr>
            <w:r w:rsidRPr="00611BE8">
              <w:rPr>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60E68A4" w14:textId="77777777" w:rsidR="00F92DC0" w:rsidRPr="00611BE8" w:rsidRDefault="00F92DC0" w:rsidP="001B11AE">
            <w:pPr>
              <w:jc w:val="center"/>
              <w:rPr>
                <w:sz w:val="12"/>
                <w:szCs w:val="12"/>
              </w:rPr>
            </w:pPr>
            <w:r w:rsidRPr="00611BE8">
              <w:rPr>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1D10B75" w14:textId="77777777" w:rsidR="00F92DC0" w:rsidRPr="00611BE8" w:rsidRDefault="00F92DC0" w:rsidP="001B11AE">
            <w:pPr>
              <w:jc w:val="center"/>
              <w:rPr>
                <w:sz w:val="12"/>
                <w:szCs w:val="12"/>
              </w:rPr>
            </w:pPr>
            <w:r w:rsidRPr="00611BE8">
              <w:rPr>
                <w:sz w:val="12"/>
                <w:szCs w:val="12"/>
              </w:rPr>
              <w:t>04</w:t>
            </w:r>
          </w:p>
        </w:tc>
        <w:tc>
          <w:tcPr>
            <w:tcW w:w="789" w:type="dxa"/>
            <w:tcBorders>
              <w:top w:val="nil"/>
              <w:left w:val="nil"/>
              <w:bottom w:val="single" w:sz="4" w:space="0" w:color="000000"/>
              <w:right w:val="single" w:sz="4" w:space="0" w:color="000000"/>
            </w:tcBorders>
            <w:shd w:val="clear" w:color="auto" w:fill="auto"/>
            <w:hideMark/>
          </w:tcPr>
          <w:p w14:paraId="0BB163F8" w14:textId="77777777" w:rsidR="00F92DC0" w:rsidRPr="00611BE8" w:rsidRDefault="00F92DC0" w:rsidP="001B11AE">
            <w:pPr>
              <w:jc w:val="center"/>
              <w:rPr>
                <w:sz w:val="12"/>
                <w:szCs w:val="12"/>
              </w:rPr>
            </w:pPr>
            <w:r w:rsidRPr="00611BE8">
              <w:rPr>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2F54DA1E" w14:textId="77777777" w:rsidR="00F92DC0" w:rsidRPr="00611BE8" w:rsidRDefault="00F92DC0" w:rsidP="001B11AE">
            <w:pPr>
              <w:jc w:val="center"/>
              <w:rPr>
                <w:sz w:val="12"/>
                <w:szCs w:val="12"/>
              </w:rPr>
            </w:pPr>
            <w:r w:rsidRPr="00611BE8">
              <w:rPr>
                <w:sz w:val="12"/>
                <w:szCs w:val="12"/>
              </w:rPr>
              <w:t>853</w:t>
            </w:r>
          </w:p>
        </w:tc>
        <w:tc>
          <w:tcPr>
            <w:tcW w:w="776" w:type="dxa"/>
            <w:tcBorders>
              <w:top w:val="nil"/>
              <w:left w:val="nil"/>
              <w:bottom w:val="single" w:sz="4" w:space="0" w:color="000000"/>
              <w:right w:val="single" w:sz="4" w:space="0" w:color="000000"/>
            </w:tcBorders>
            <w:shd w:val="clear" w:color="auto" w:fill="auto"/>
            <w:hideMark/>
          </w:tcPr>
          <w:p w14:paraId="65406D24" w14:textId="77777777" w:rsidR="00F92DC0" w:rsidRPr="00611BE8" w:rsidRDefault="00F92DC0" w:rsidP="001B11AE">
            <w:pPr>
              <w:jc w:val="center"/>
              <w:rPr>
                <w:sz w:val="12"/>
                <w:szCs w:val="12"/>
              </w:rPr>
            </w:pPr>
            <w:r w:rsidRPr="00611BE8">
              <w:rPr>
                <w:sz w:val="12"/>
                <w:szCs w:val="12"/>
              </w:rPr>
              <w:t> </w:t>
            </w:r>
          </w:p>
        </w:tc>
        <w:tc>
          <w:tcPr>
            <w:tcW w:w="628" w:type="dxa"/>
            <w:tcBorders>
              <w:top w:val="nil"/>
              <w:left w:val="nil"/>
              <w:bottom w:val="single" w:sz="4" w:space="0" w:color="000000"/>
              <w:right w:val="single" w:sz="4" w:space="0" w:color="000000"/>
            </w:tcBorders>
            <w:shd w:val="clear" w:color="auto" w:fill="auto"/>
            <w:hideMark/>
          </w:tcPr>
          <w:p w14:paraId="73A7D96A" w14:textId="77777777" w:rsidR="00F92DC0" w:rsidRPr="00611BE8" w:rsidRDefault="00F92DC0" w:rsidP="001B11AE">
            <w:pPr>
              <w:jc w:val="center"/>
              <w:rPr>
                <w:sz w:val="12"/>
                <w:szCs w:val="12"/>
              </w:rPr>
            </w:pPr>
            <w:r w:rsidRPr="00611BE8">
              <w:rPr>
                <w:sz w:val="12"/>
                <w:szCs w:val="12"/>
              </w:rPr>
              <w:t>292</w:t>
            </w:r>
          </w:p>
        </w:tc>
        <w:tc>
          <w:tcPr>
            <w:tcW w:w="709" w:type="dxa"/>
            <w:tcBorders>
              <w:top w:val="nil"/>
              <w:left w:val="nil"/>
              <w:bottom w:val="single" w:sz="4" w:space="0" w:color="000000"/>
              <w:right w:val="nil"/>
            </w:tcBorders>
            <w:shd w:val="clear" w:color="auto" w:fill="auto"/>
            <w:hideMark/>
          </w:tcPr>
          <w:p w14:paraId="094CA176" w14:textId="77777777" w:rsidR="00F92DC0" w:rsidRPr="00611BE8" w:rsidRDefault="00F92DC0" w:rsidP="001B11AE">
            <w:pPr>
              <w:jc w:val="center"/>
              <w:rPr>
                <w:sz w:val="12"/>
                <w:szCs w:val="12"/>
              </w:rPr>
            </w:pPr>
            <w:r w:rsidRPr="00611BE8">
              <w:rPr>
                <w:sz w:val="12"/>
                <w:szCs w:val="12"/>
              </w:rPr>
              <w:t>1144</w:t>
            </w:r>
          </w:p>
        </w:tc>
        <w:tc>
          <w:tcPr>
            <w:tcW w:w="759" w:type="dxa"/>
            <w:tcBorders>
              <w:top w:val="nil"/>
              <w:left w:val="single" w:sz="4" w:space="0" w:color="auto"/>
              <w:bottom w:val="single" w:sz="4" w:space="0" w:color="auto"/>
              <w:right w:val="single" w:sz="4" w:space="0" w:color="auto"/>
            </w:tcBorders>
            <w:shd w:val="clear" w:color="auto" w:fill="auto"/>
            <w:hideMark/>
          </w:tcPr>
          <w:p w14:paraId="5BDAD959" w14:textId="77777777" w:rsidR="00F92DC0" w:rsidRPr="00611BE8" w:rsidRDefault="00F92DC0" w:rsidP="001B11AE">
            <w:pPr>
              <w:jc w:val="right"/>
              <w:rPr>
                <w:color w:val="000000"/>
                <w:sz w:val="12"/>
                <w:szCs w:val="12"/>
              </w:rPr>
            </w:pPr>
            <w:r w:rsidRPr="00611BE8">
              <w:rPr>
                <w:color w:val="000000"/>
                <w:sz w:val="12"/>
                <w:szCs w:val="12"/>
              </w:rPr>
              <w:t>1 328,00</w:t>
            </w:r>
          </w:p>
        </w:tc>
        <w:tc>
          <w:tcPr>
            <w:tcW w:w="672" w:type="dxa"/>
            <w:tcBorders>
              <w:top w:val="nil"/>
              <w:left w:val="nil"/>
              <w:bottom w:val="single" w:sz="4" w:space="0" w:color="auto"/>
              <w:right w:val="single" w:sz="4" w:space="0" w:color="auto"/>
            </w:tcBorders>
            <w:shd w:val="clear" w:color="auto" w:fill="auto"/>
            <w:hideMark/>
          </w:tcPr>
          <w:p w14:paraId="75D10EF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038C9B6"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D9F482C"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2A09FF7"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725BAB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D79059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6D7C559"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EBAC537" w14:textId="77777777" w:rsidR="00F92DC0" w:rsidRPr="00611BE8" w:rsidRDefault="00F92DC0" w:rsidP="001B11AE">
            <w:pPr>
              <w:jc w:val="right"/>
              <w:rPr>
                <w:color w:val="000000"/>
                <w:sz w:val="12"/>
                <w:szCs w:val="12"/>
              </w:rPr>
            </w:pPr>
            <w:r w:rsidRPr="00611BE8">
              <w:rPr>
                <w:color w:val="000000"/>
                <w:sz w:val="12"/>
                <w:szCs w:val="12"/>
              </w:rPr>
              <w:t>1 328,00</w:t>
            </w:r>
          </w:p>
        </w:tc>
        <w:tc>
          <w:tcPr>
            <w:tcW w:w="878" w:type="dxa"/>
            <w:tcBorders>
              <w:top w:val="nil"/>
              <w:left w:val="nil"/>
              <w:bottom w:val="single" w:sz="4" w:space="0" w:color="auto"/>
              <w:right w:val="single" w:sz="4" w:space="0" w:color="auto"/>
            </w:tcBorders>
            <w:shd w:val="clear" w:color="auto" w:fill="auto"/>
            <w:hideMark/>
          </w:tcPr>
          <w:p w14:paraId="3E2CBFAC"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5C20A84" w14:textId="77777777" w:rsidR="00F92DC0" w:rsidRPr="00611BE8" w:rsidRDefault="00F92DC0" w:rsidP="001B11AE">
            <w:pPr>
              <w:jc w:val="right"/>
              <w:rPr>
                <w:color w:val="000000"/>
                <w:sz w:val="12"/>
                <w:szCs w:val="12"/>
              </w:rPr>
            </w:pPr>
            <w:r w:rsidRPr="00611BE8">
              <w:rPr>
                <w:color w:val="000000"/>
                <w:sz w:val="12"/>
                <w:szCs w:val="12"/>
              </w:rPr>
              <w:t>1 328,00</w:t>
            </w:r>
          </w:p>
        </w:tc>
      </w:tr>
      <w:tr w:rsidR="00F92DC0" w:rsidRPr="00611BE8" w14:paraId="6E93D40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BF2258B" w14:textId="77777777" w:rsidR="00F92DC0" w:rsidRPr="00611BE8" w:rsidRDefault="00F92DC0" w:rsidP="001B11AE">
            <w:pPr>
              <w:rPr>
                <w:color w:val="000000"/>
                <w:sz w:val="12"/>
                <w:szCs w:val="12"/>
              </w:rPr>
            </w:pPr>
            <w:r w:rsidRPr="00611BE8">
              <w:rPr>
                <w:color w:val="000000"/>
                <w:sz w:val="12"/>
                <w:szCs w:val="12"/>
              </w:rPr>
              <w:t>Иные выплаты текущего характера организациям</w:t>
            </w:r>
          </w:p>
        </w:tc>
        <w:tc>
          <w:tcPr>
            <w:tcW w:w="617" w:type="dxa"/>
            <w:tcBorders>
              <w:top w:val="nil"/>
              <w:left w:val="nil"/>
              <w:bottom w:val="single" w:sz="4" w:space="0" w:color="000000"/>
              <w:right w:val="single" w:sz="4" w:space="0" w:color="000000"/>
            </w:tcBorders>
            <w:shd w:val="clear" w:color="auto" w:fill="auto"/>
            <w:hideMark/>
          </w:tcPr>
          <w:p w14:paraId="739737AF" w14:textId="77777777" w:rsidR="00F92DC0" w:rsidRPr="00611BE8" w:rsidRDefault="00F92DC0" w:rsidP="001B11AE">
            <w:pPr>
              <w:jc w:val="center"/>
              <w:rPr>
                <w:sz w:val="12"/>
                <w:szCs w:val="12"/>
              </w:rPr>
            </w:pPr>
            <w:r w:rsidRPr="00611BE8">
              <w:rPr>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B402DE3" w14:textId="77777777" w:rsidR="00F92DC0" w:rsidRPr="00611BE8" w:rsidRDefault="00F92DC0" w:rsidP="001B11AE">
            <w:pPr>
              <w:jc w:val="center"/>
              <w:rPr>
                <w:sz w:val="12"/>
                <w:szCs w:val="12"/>
              </w:rPr>
            </w:pPr>
            <w:r w:rsidRPr="00611BE8">
              <w:rPr>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82D13F0" w14:textId="77777777" w:rsidR="00F92DC0" w:rsidRPr="00611BE8" w:rsidRDefault="00F92DC0" w:rsidP="001B11AE">
            <w:pPr>
              <w:jc w:val="center"/>
              <w:rPr>
                <w:sz w:val="12"/>
                <w:szCs w:val="12"/>
              </w:rPr>
            </w:pPr>
            <w:r w:rsidRPr="00611BE8">
              <w:rPr>
                <w:sz w:val="12"/>
                <w:szCs w:val="12"/>
              </w:rPr>
              <w:t>04</w:t>
            </w:r>
          </w:p>
        </w:tc>
        <w:tc>
          <w:tcPr>
            <w:tcW w:w="789" w:type="dxa"/>
            <w:tcBorders>
              <w:top w:val="nil"/>
              <w:left w:val="nil"/>
              <w:bottom w:val="single" w:sz="4" w:space="0" w:color="000000"/>
              <w:right w:val="single" w:sz="4" w:space="0" w:color="000000"/>
            </w:tcBorders>
            <w:shd w:val="clear" w:color="auto" w:fill="auto"/>
            <w:hideMark/>
          </w:tcPr>
          <w:p w14:paraId="3462BA0D" w14:textId="77777777" w:rsidR="00F92DC0" w:rsidRPr="00611BE8" w:rsidRDefault="00F92DC0" w:rsidP="001B11AE">
            <w:pPr>
              <w:jc w:val="center"/>
              <w:rPr>
                <w:sz w:val="12"/>
                <w:szCs w:val="12"/>
              </w:rPr>
            </w:pPr>
            <w:r w:rsidRPr="00611BE8">
              <w:rPr>
                <w:sz w:val="12"/>
                <w:szCs w:val="12"/>
              </w:rPr>
              <w:t>99 1 00 11410</w:t>
            </w:r>
          </w:p>
        </w:tc>
        <w:tc>
          <w:tcPr>
            <w:tcW w:w="512" w:type="dxa"/>
            <w:tcBorders>
              <w:top w:val="nil"/>
              <w:left w:val="nil"/>
              <w:bottom w:val="single" w:sz="4" w:space="0" w:color="000000"/>
              <w:right w:val="single" w:sz="4" w:space="0" w:color="000000"/>
            </w:tcBorders>
            <w:shd w:val="clear" w:color="auto" w:fill="auto"/>
            <w:hideMark/>
          </w:tcPr>
          <w:p w14:paraId="4A8852B9" w14:textId="77777777" w:rsidR="00F92DC0" w:rsidRPr="00611BE8" w:rsidRDefault="00F92DC0" w:rsidP="001B11AE">
            <w:pPr>
              <w:jc w:val="center"/>
              <w:rPr>
                <w:sz w:val="12"/>
                <w:szCs w:val="12"/>
              </w:rPr>
            </w:pPr>
            <w:r w:rsidRPr="00611BE8">
              <w:rPr>
                <w:sz w:val="12"/>
                <w:szCs w:val="12"/>
              </w:rPr>
              <w:t>853</w:t>
            </w:r>
          </w:p>
        </w:tc>
        <w:tc>
          <w:tcPr>
            <w:tcW w:w="776" w:type="dxa"/>
            <w:tcBorders>
              <w:top w:val="nil"/>
              <w:left w:val="nil"/>
              <w:bottom w:val="single" w:sz="4" w:space="0" w:color="000000"/>
              <w:right w:val="single" w:sz="4" w:space="0" w:color="000000"/>
            </w:tcBorders>
            <w:shd w:val="clear" w:color="auto" w:fill="auto"/>
            <w:hideMark/>
          </w:tcPr>
          <w:p w14:paraId="6ADA606A" w14:textId="77777777" w:rsidR="00F92DC0" w:rsidRPr="00611BE8" w:rsidRDefault="00F92DC0" w:rsidP="001B11AE">
            <w:pPr>
              <w:jc w:val="center"/>
              <w:rPr>
                <w:sz w:val="12"/>
                <w:szCs w:val="12"/>
              </w:rPr>
            </w:pPr>
            <w:r w:rsidRPr="00611BE8">
              <w:rPr>
                <w:sz w:val="12"/>
                <w:szCs w:val="12"/>
              </w:rPr>
              <w:t> </w:t>
            </w:r>
          </w:p>
        </w:tc>
        <w:tc>
          <w:tcPr>
            <w:tcW w:w="628" w:type="dxa"/>
            <w:tcBorders>
              <w:top w:val="nil"/>
              <w:left w:val="nil"/>
              <w:bottom w:val="single" w:sz="4" w:space="0" w:color="000000"/>
              <w:right w:val="single" w:sz="4" w:space="0" w:color="000000"/>
            </w:tcBorders>
            <w:shd w:val="clear" w:color="auto" w:fill="auto"/>
            <w:hideMark/>
          </w:tcPr>
          <w:p w14:paraId="56B1C136" w14:textId="77777777" w:rsidR="00F92DC0" w:rsidRPr="00611BE8" w:rsidRDefault="00F92DC0" w:rsidP="001B11AE">
            <w:pPr>
              <w:jc w:val="center"/>
              <w:rPr>
                <w:sz w:val="12"/>
                <w:szCs w:val="12"/>
              </w:rPr>
            </w:pPr>
            <w:r w:rsidRPr="00611BE8">
              <w:rPr>
                <w:sz w:val="12"/>
                <w:szCs w:val="12"/>
              </w:rPr>
              <w:t>297</w:t>
            </w:r>
          </w:p>
        </w:tc>
        <w:tc>
          <w:tcPr>
            <w:tcW w:w="709" w:type="dxa"/>
            <w:tcBorders>
              <w:top w:val="nil"/>
              <w:left w:val="nil"/>
              <w:bottom w:val="single" w:sz="4" w:space="0" w:color="000000"/>
              <w:right w:val="nil"/>
            </w:tcBorders>
            <w:shd w:val="clear" w:color="auto" w:fill="auto"/>
            <w:hideMark/>
          </w:tcPr>
          <w:p w14:paraId="7C4E1472" w14:textId="77777777" w:rsidR="00F92DC0" w:rsidRPr="00611BE8" w:rsidRDefault="00F92DC0" w:rsidP="001B11AE">
            <w:pPr>
              <w:jc w:val="center"/>
              <w:rPr>
                <w:sz w:val="12"/>
                <w:szCs w:val="12"/>
              </w:rPr>
            </w:pPr>
            <w:r w:rsidRPr="00611BE8">
              <w:rPr>
                <w:sz w:val="12"/>
                <w:szCs w:val="12"/>
              </w:rPr>
              <w:t>1150</w:t>
            </w:r>
          </w:p>
        </w:tc>
        <w:tc>
          <w:tcPr>
            <w:tcW w:w="759" w:type="dxa"/>
            <w:tcBorders>
              <w:top w:val="nil"/>
              <w:left w:val="single" w:sz="4" w:space="0" w:color="auto"/>
              <w:bottom w:val="single" w:sz="4" w:space="0" w:color="auto"/>
              <w:right w:val="single" w:sz="4" w:space="0" w:color="auto"/>
            </w:tcBorders>
            <w:shd w:val="clear" w:color="auto" w:fill="auto"/>
            <w:hideMark/>
          </w:tcPr>
          <w:p w14:paraId="5A7365D4" w14:textId="77777777" w:rsidR="00F92DC0" w:rsidRPr="00611BE8" w:rsidRDefault="00F92DC0" w:rsidP="001B11AE">
            <w:pPr>
              <w:jc w:val="right"/>
              <w:rPr>
                <w:color w:val="000000"/>
                <w:sz w:val="12"/>
                <w:szCs w:val="12"/>
              </w:rPr>
            </w:pPr>
            <w:r w:rsidRPr="00611BE8">
              <w:rPr>
                <w:color w:val="000000"/>
                <w:sz w:val="12"/>
                <w:szCs w:val="12"/>
              </w:rPr>
              <w:t>150 317,00</w:t>
            </w:r>
          </w:p>
        </w:tc>
        <w:tc>
          <w:tcPr>
            <w:tcW w:w="672" w:type="dxa"/>
            <w:tcBorders>
              <w:top w:val="nil"/>
              <w:left w:val="nil"/>
              <w:bottom w:val="single" w:sz="4" w:space="0" w:color="auto"/>
              <w:right w:val="single" w:sz="4" w:space="0" w:color="auto"/>
            </w:tcBorders>
            <w:shd w:val="clear" w:color="auto" w:fill="auto"/>
            <w:hideMark/>
          </w:tcPr>
          <w:p w14:paraId="18165F2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D4CBBD9"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3CF508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350CC3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DB83CC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00007B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C35C416"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5B06571" w14:textId="77777777" w:rsidR="00F92DC0" w:rsidRPr="00611BE8" w:rsidRDefault="00F92DC0" w:rsidP="001B11AE">
            <w:pPr>
              <w:jc w:val="right"/>
              <w:rPr>
                <w:color w:val="000000"/>
                <w:sz w:val="12"/>
                <w:szCs w:val="12"/>
              </w:rPr>
            </w:pPr>
            <w:r w:rsidRPr="00611BE8">
              <w:rPr>
                <w:color w:val="000000"/>
                <w:sz w:val="12"/>
                <w:szCs w:val="12"/>
              </w:rPr>
              <w:t>150 317,00</w:t>
            </w:r>
          </w:p>
        </w:tc>
        <w:tc>
          <w:tcPr>
            <w:tcW w:w="878" w:type="dxa"/>
            <w:tcBorders>
              <w:top w:val="nil"/>
              <w:left w:val="nil"/>
              <w:bottom w:val="single" w:sz="4" w:space="0" w:color="auto"/>
              <w:right w:val="single" w:sz="4" w:space="0" w:color="auto"/>
            </w:tcBorders>
            <w:shd w:val="clear" w:color="auto" w:fill="auto"/>
            <w:hideMark/>
          </w:tcPr>
          <w:p w14:paraId="0B309E0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32A733D" w14:textId="77777777" w:rsidR="00F92DC0" w:rsidRPr="00611BE8" w:rsidRDefault="00F92DC0" w:rsidP="001B11AE">
            <w:pPr>
              <w:jc w:val="right"/>
              <w:rPr>
                <w:color w:val="000000"/>
                <w:sz w:val="12"/>
                <w:szCs w:val="12"/>
              </w:rPr>
            </w:pPr>
            <w:r w:rsidRPr="00611BE8">
              <w:rPr>
                <w:color w:val="000000"/>
                <w:sz w:val="12"/>
                <w:szCs w:val="12"/>
              </w:rPr>
              <w:t>150 317,00</w:t>
            </w:r>
          </w:p>
        </w:tc>
      </w:tr>
      <w:tr w:rsidR="00F92DC0" w:rsidRPr="00611BE8" w14:paraId="6630B929"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383B28AE" w14:textId="77777777" w:rsidR="00F92DC0" w:rsidRPr="00611BE8" w:rsidRDefault="00F92DC0" w:rsidP="001B11AE">
            <w:pPr>
              <w:rPr>
                <w:b/>
                <w:bCs/>
                <w:color w:val="000000"/>
                <w:sz w:val="12"/>
                <w:szCs w:val="12"/>
              </w:rPr>
            </w:pPr>
            <w:r w:rsidRPr="00611BE8">
              <w:rPr>
                <w:b/>
                <w:bCs/>
                <w:color w:val="000000"/>
                <w:sz w:val="12"/>
                <w:szCs w:val="12"/>
              </w:rPr>
              <w:t>Обеспечение проведения выборов и референдумов</w:t>
            </w:r>
          </w:p>
        </w:tc>
        <w:tc>
          <w:tcPr>
            <w:tcW w:w="617" w:type="dxa"/>
            <w:tcBorders>
              <w:top w:val="nil"/>
              <w:left w:val="nil"/>
              <w:bottom w:val="single" w:sz="4" w:space="0" w:color="000000"/>
              <w:right w:val="single" w:sz="4" w:space="0" w:color="000000"/>
            </w:tcBorders>
            <w:shd w:val="clear" w:color="auto" w:fill="auto"/>
            <w:hideMark/>
          </w:tcPr>
          <w:p w14:paraId="50945DF9" w14:textId="77777777" w:rsidR="00F92DC0" w:rsidRPr="00611BE8" w:rsidRDefault="00F92DC0" w:rsidP="001B11AE">
            <w:pPr>
              <w:jc w:val="center"/>
              <w:rPr>
                <w:b/>
                <w:bCs/>
                <w:sz w:val="12"/>
                <w:szCs w:val="12"/>
              </w:rPr>
            </w:pPr>
            <w:r w:rsidRPr="00611BE8">
              <w:rPr>
                <w:b/>
                <w:bCs/>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6E5ED3A" w14:textId="77777777" w:rsidR="00F92DC0" w:rsidRPr="00611BE8" w:rsidRDefault="00F92DC0" w:rsidP="001B11AE">
            <w:pPr>
              <w:jc w:val="center"/>
              <w:rPr>
                <w:b/>
                <w:bCs/>
                <w:sz w:val="12"/>
                <w:szCs w:val="12"/>
              </w:rPr>
            </w:pPr>
            <w:r w:rsidRPr="00611BE8">
              <w:rPr>
                <w:b/>
                <w:bCs/>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DCAA6C2" w14:textId="77777777" w:rsidR="00F92DC0" w:rsidRPr="00611BE8" w:rsidRDefault="00F92DC0" w:rsidP="001B11AE">
            <w:pPr>
              <w:jc w:val="center"/>
              <w:rPr>
                <w:b/>
                <w:bCs/>
                <w:sz w:val="12"/>
                <w:szCs w:val="12"/>
              </w:rPr>
            </w:pPr>
            <w:r w:rsidRPr="00611BE8">
              <w:rPr>
                <w:b/>
                <w:bCs/>
                <w:sz w:val="12"/>
                <w:szCs w:val="12"/>
              </w:rPr>
              <w:t>07</w:t>
            </w:r>
          </w:p>
        </w:tc>
        <w:tc>
          <w:tcPr>
            <w:tcW w:w="789" w:type="dxa"/>
            <w:tcBorders>
              <w:top w:val="nil"/>
              <w:left w:val="nil"/>
              <w:bottom w:val="single" w:sz="4" w:space="0" w:color="000000"/>
              <w:right w:val="single" w:sz="4" w:space="0" w:color="000000"/>
            </w:tcBorders>
            <w:shd w:val="clear" w:color="auto" w:fill="auto"/>
            <w:hideMark/>
          </w:tcPr>
          <w:p w14:paraId="026C2E68" w14:textId="77777777" w:rsidR="00F92DC0" w:rsidRPr="00611BE8" w:rsidRDefault="00F92DC0" w:rsidP="001B11AE">
            <w:pPr>
              <w:jc w:val="center"/>
              <w:rPr>
                <w:b/>
                <w:bCs/>
                <w:sz w:val="12"/>
                <w:szCs w:val="12"/>
              </w:rPr>
            </w:pPr>
            <w:r w:rsidRPr="00611BE8">
              <w:rPr>
                <w:b/>
                <w:bCs/>
                <w:sz w:val="12"/>
                <w:szCs w:val="12"/>
              </w:rPr>
              <w:t> </w:t>
            </w:r>
          </w:p>
        </w:tc>
        <w:tc>
          <w:tcPr>
            <w:tcW w:w="512" w:type="dxa"/>
            <w:tcBorders>
              <w:top w:val="nil"/>
              <w:left w:val="nil"/>
              <w:bottom w:val="single" w:sz="4" w:space="0" w:color="000000"/>
              <w:right w:val="single" w:sz="4" w:space="0" w:color="000000"/>
            </w:tcBorders>
            <w:shd w:val="clear" w:color="auto" w:fill="auto"/>
            <w:hideMark/>
          </w:tcPr>
          <w:p w14:paraId="0B3CFBAA" w14:textId="77777777" w:rsidR="00F92DC0" w:rsidRPr="00611BE8" w:rsidRDefault="00F92DC0" w:rsidP="001B11AE">
            <w:pPr>
              <w:jc w:val="center"/>
              <w:rPr>
                <w:b/>
                <w:bCs/>
                <w:sz w:val="12"/>
                <w:szCs w:val="12"/>
              </w:rPr>
            </w:pPr>
            <w:r w:rsidRPr="00611BE8">
              <w:rPr>
                <w:b/>
                <w:bCs/>
                <w:sz w:val="12"/>
                <w:szCs w:val="12"/>
              </w:rPr>
              <w:t> </w:t>
            </w:r>
          </w:p>
        </w:tc>
        <w:tc>
          <w:tcPr>
            <w:tcW w:w="776" w:type="dxa"/>
            <w:tcBorders>
              <w:top w:val="nil"/>
              <w:left w:val="nil"/>
              <w:bottom w:val="single" w:sz="4" w:space="0" w:color="000000"/>
              <w:right w:val="single" w:sz="4" w:space="0" w:color="000000"/>
            </w:tcBorders>
            <w:shd w:val="clear" w:color="auto" w:fill="auto"/>
            <w:hideMark/>
          </w:tcPr>
          <w:p w14:paraId="3D8F5EDC" w14:textId="77777777" w:rsidR="00F92DC0" w:rsidRPr="00611BE8" w:rsidRDefault="00F92DC0" w:rsidP="001B11AE">
            <w:pPr>
              <w:jc w:val="center"/>
              <w:rPr>
                <w:b/>
                <w:bCs/>
                <w:sz w:val="12"/>
                <w:szCs w:val="12"/>
              </w:rPr>
            </w:pPr>
            <w:r w:rsidRPr="00611BE8">
              <w:rPr>
                <w:b/>
                <w:bCs/>
                <w:sz w:val="12"/>
                <w:szCs w:val="12"/>
              </w:rPr>
              <w:t> </w:t>
            </w:r>
          </w:p>
        </w:tc>
        <w:tc>
          <w:tcPr>
            <w:tcW w:w="628" w:type="dxa"/>
            <w:tcBorders>
              <w:top w:val="nil"/>
              <w:left w:val="nil"/>
              <w:bottom w:val="single" w:sz="4" w:space="0" w:color="000000"/>
              <w:right w:val="single" w:sz="4" w:space="0" w:color="000000"/>
            </w:tcBorders>
            <w:shd w:val="clear" w:color="auto" w:fill="auto"/>
            <w:hideMark/>
          </w:tcPr>
          <w:p w14:paraId="4036EDF0" w14:textId="77777777" w:rsidR="00F92DC0" w:rsidRPr="00611BE8" w:rsidRDefault="00F92DC0" w:rsidP="001B11AE">
            <w:pPr>
              <w:jc w:val="center"/>
              <w:rPr>
                <w:b/>
                <w:bCs/>
                <w:sz w:val="12"/>
                <w:szCs w:val="12"/>
              </w:rPr>
            </w:pPr>
            <w:r w:rsidRPr="00611BE8">
              <w:rPr>
                <w:b/>
                <w:bCs/>
                <w:sz w:val="12"/>
                <w:szCs w:val="12"/>
              </w:rPr>
              <w:t> </w:t>
            </w:r>
          </w:p>
        </w:tc>
        <w:tc>
          <w:tcPr>
            <w:tcW w:w="709" w:type="dxa"/>
            <w:tcBorders>
              <w:top w:val="nil"/>
              <w:left w:val="nil"/>
              <w:bottom w:val="single" w:sz="4" w:space="0" w:color="000000"/>
              <w:right w:val="nil"/>
            </w:tcBorders>
            <w:shd w:val="clear" w:color="auto" w:fill="auto"/>
            <w:hideMark/>
          </w:tcPr>
          <w:p w14:paraId="1652DA72" w14:textId="77777777" w:rsidR="00F92DC0" w:rsidRPr="00611BE8" w:rsidRDefault="00F92DC0" w:rsidP="001B11AE">
            <w:pPr>
              <w:jc w:val="center"/>
              <w:rPr>
                <w:b/>
                <w:bCs/>
                <w:sz w:val="12"/>
                <w:szCs w:val="12"/>
              </w:rPr>
            </w:pPr>
            <w:r w:rsidRPr="00611BE8">
              <w:rPr>
                <w:b/>
                <w:bCs/>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392FB1E" w14:textId="77777777" w:rsidR="00F92DC0" w:rsidRPr="00611BE8" w:rsidRDefault="00F92DC0" w:rsidP="001B11AE">
            <w:pPr>
              <w:jc w:val="right"/>
              <w:rPr>
                <w:b/>
                <w:bCs/>
                <w:color w:val="000000"/>
                <w:sz w:val="12"/>
                <w:szCs w:val="12"/>
              </w:rPr>
            </w:pPr>
            <w:r w:rsidRPr="00611BE8">
              <w:rPr>
                <w:b/>
                <w:bCs/>
                <w:color w:val="000000"/>
                <w:sz w:val="12"/>
                <w:szCs w:val="12"/>
              </w:rPr>
              <w:t>900 000,00</w:t>
            </w:r>
          </w:p>
        </w:tc>
        <w:tc>
          <w:tcPr>
            <w:tcW w:w="672" w:type="dxa"/>
            <w:tcBorders>
              <w:top w:val="nil"/>
              <w:left w:val="nil"/>
              <w:bottom w:val="single" w:sz="4" w:space="0" w:color="auto"/>
              <w:right w:val="single" w:sz="4" w:space="0" w:color="auto"/>
            </w:tcBorders>
            <w:shd w:val="clear" w:color="auto" w:fill="auto"/>
            <w:hideMark/>
          </w:tcPr>
          <w:p w14:paraId="38B86E1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6651B9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FDF32A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0A764F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0D872C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AB9090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79D04B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DCC0919" w14:textId="77777777" w:rsidR="00F92DC0" w:rsidRPr="00611BE8" w:rsidRDefault="00F92DC0" w:rsidP="001B11AE">
            <w:pPr>
              <w:jc w:val="right"/>
              <w:rPr>
                <w:b/>
                <w:bCs/>
                <w:color w:val="000000"/>
                <w:sz w:val="12"/>
                <w:szCs w:val="12"/>
              </w:rPr>
            </w:pPr>
            <w:r w:rsidRPr="00611BE8">
              <w:rPr>
                <w:b/>
                <w:bCs/>
                <w:color w:val="000000"/>
                <w:sz w:val="12"/>
                <w:szCs w:val="12"/>
              </w:rPr>
              <w:t>900 000,00</w:t>
            </w:r>
          </w:p>
        </w:tc>
        <w:tc>
          <w:tcPr>
            <w:tcW w:w="878" w:type="dxa"/>
            <w:tcBorders>
              <w:top w:val="nil"/>
              <w:left w:val="nil"/>
              <w:bottom w:val="single" w:sz="4" w:space="0" w:color="auto"/>
              <w:right w:val="single" w:sz="4" w:space="0" w:color="auto"/>
            </w:tcBorders>
            <w:shd w:val="clear" w:color="auto" w:fill="auto"/>
            <w:hideMark/>
          </w:tcPr>
          <w:p w14:paraId="5785EBA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7AD80BD" w14:textId="77777777" w:rsidR="00F92DC0" w:rsidRPr="00611BE8" w:rsidRDefault="00F92DC0" w:rsidP="001B11AE">
            <w:pPr>
              <w:jc w:val="right"/>
              <w:rPr>
                <w:b/>
                <w:bCs/>
                <w:color w:val="000000"/>
                <w:sz w:val="12"/>
                <w:szCs w:val="12"/>
              </w:rPr>
            </w:pPr>
            <w:r w:rsidRPr="00611BE8">
              <w:rPr>
                <w:b/>
                <w:bCs/>
                <w:color w:val="000000"/>
                <w:sz w:val="12"/>
                <w:szCs w:val="12"/>
              </w:rPr>
              <w:t>900 000,00</w:t>
            </w:r>
          </w:p>
        </w:tc>
      </w:tr>
      <w:tr w:rsidR="00F92DC0" w:rsidRPr="00611BE8" w14:paraId="211E5DCE"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63C4650" w14:textId="77777777" w:rsidR="00F92DC0" w:rsidRPr="00611BE8" w:rsidRDefault="00F92DC0" w:rsidP="001B11AE">
            <w:pPr>
              <w:rPr>
                <w:b/>
                <w:bCs/>
                <w:color w:val="000000"/>
                <w:sz w:val="12"/>
                <w:szCs w:val="12"/>
              </w:rPr>
            </w:pPr>
            <w:r w:rsidRPr="00611BE8">
              <w:rPr>
                <w:b/>
                <w:bCs/>
                <w:color w:val="000000"/>
                <w:sz w:val="12"/>
                <w:szCs w:val="12"/>
              </w:rPr>
              <w:t>Обеспечение проведения выборов и референдумов</w:t>
            </w:r>
          </w:p>
        </w:tc>
        <w:tc>
          <w:tcPr>
            <w:tcW w:w="617" w:type="dxa"/>
            <w:tcBorders>
              <w:top w:val="nil"/>
              <w:left w:val="nil"/>
              <w:bottom w:val="single" w:sz="4" w:space="0" w:color="000000"/>
              <w:right w:val="single" w:sz="4" w:space="0" w:color="000000"/>
            </w:tcBorders>
            <w:shd w:val="clear" w:color="auto" w:fill="auto"/>
            <w:hideMark/>
          </w:tcPr>
          <w:p w14:paraId="016264E6" w14:textId="77777777" w:rsidR="00F92DC0" w:rsidRPr="00611BE8" w:rsidRDefault="00F92DC0" w:rsidP="001B11AE">
            <w:pPr>
              <w:jc w:val="center"/>
              <w:rPr>
                <w:b/>
                <w:bCs/>
                <w:sz w:val="12"/>
                <w:szCs w:val="12"/>
              </w:rPr>
            </w:pPr>
            <w:r w:rsidRPr="00611BE8">
              <w:rPr>
                <w:b/>
                <w:bCs/>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6C58C85" w14:textId="77777777" w:rsidR="00F92DC0" w:rsidRPr="00611BE8" w:rsidRDefault="00F92DC0" w:rsidP="001B11AE">
            <w:pPr>
              <w:jc w:val="center"/>
              <w:rPr>
                <w:b/>
                <w:bCs/>
                <w:sz w:val="12"/>
                <w:szCs w:val="12"/>
              </w:rPr>
            </w:pPr>
            <w:r w:rsidRPr="00611BE8">
              <w:rPr>
                <w:b/>
                <w:bCs/>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3AC904D" w14:textId="77777777" w:rsidR="00F92DC0" w:rsidRPr="00611BE8" w:rsidRDefault="00F92DC0" w:rsidP="001B11AE">
            <w:pPr>
              <w:jc w:val="center"/>
              <w:rPr>
                <w:b/>
                <w:bCs/>
                <w:sz w:val="12"/>
                <w:szCs w:val="12"/>
              </w:rPr>
            </w:pPr>
            <w:r w:rsidRPr="00611BE8">
              <w:rPr>
                <w:b/>
                <w:bCs/>
                <w:sz w:val="12"/>
                <w:szCs w:val="12"/>
              </w:rPr>
              <w:t>07</w:t>
            </w:r>
          </w:p>
        </w:tc>
        <w:tc>
          <w:tcPr>
            <w:tcW w:w="789" w:type="dxa"/>
            <w:tcBorders>
              <w:top w:val="nil"/>
              <w:left w:val="nil"/>
              <w:bottom w:val="single" w:sz="4" w:space="0" w:color="000000"/>
              <w:right w:val="single" w:sz="4" w:space="0" w:color="000000"/>
            </w:tcBorders>
            <w:shd w:val="clear" w:color="auto" w:fill="auto"/>
            <w:hideMark/>
          </w:tcPr>
          <w:p w14:paraId="1E28B1F1" w14:textId="77777777" w:rsidR="00F92DC0" w:rsidRPr="00611BE8" w:rsidRDefault="00F92DC0" w:rsidP="001B11AE">
            <w:pPr>
              <w:jc w:val="center"/>
              <w:rPr>
                <w:b/>
                <w:bCs/>
                <w:sz w:val="12"/>
                <w:szCs w:val="12"/>
              </w:rPr>
            </w:pPr>
            <w:r w:rsidRPr="00611BE8">
              <w:rPr>
                <w:b/>
                <w:bCs/>
                <w:sz w:val="12"/>
                <w:szCs w:val="12"/>
              </w:rPr>
              <w:t> </w:t>
            </w:r>
          </w:p>
        </w:tc>
        <w:tc>
          <w:tcPr>
            <w:tcW w:w="512" w:type="dxa"/>
            <w:tcBorders>
              <w:top w:val="nil"/>
              <w:left w:val="nil"/>
              <w:bottom w:val="single" w:sz="4" w:space="0" w:color="000000"/>
              <w:right w:val="single" w:sz="4" w:space="0" w:color="000000"/>
            </w:tcBorders>
            <w:shd w:val="clear" w:color="auto" w:fill="auto"/>
            <w:hideMark/>
          </w:tcPr>
          <w:p w14:paraId="1A3F2778" w14:textId="77777777" w:rsidR="00F92DC0" w:rsidRPr="00611BE8" w:rsidRDefault="00F92DC0" w:rsidP="001B11AE">
            <w:pPr>
              <w:jc w:val="center"/>
              <w:rPr>
                <w:b/>
                <w:bCs/>
                <w:sz w:val="12"/>
                <w:szCs w:val="12"/>
              </w:rPr>
            </w:pPr>
            <w:r w:rsidRPr="00611BE8">
              <w:rPr>
                <w:b/>
                <w:bCs/>
                <w:sz w:val="12"/>
                <w:szCs w:val="12"/>
              </w:rPr>
              <w:t> </w:t>
            </w:r>
          </w:p>
        </w:tc>
        <w:tc>
          <w:tcPr>
            <w:tcW w:w="776" w:type="dxa"/>
            <w:tcBorders>
              <w:top w:val="nil"/>
              <w:left w:val="nil"/>
              <w:bottom w:val="single" w:sz="4" w:space="0" w:color="000000"/>
              <w:right w:val="single" w:sz="4" w:space="0" w:color="000000"/>
            </w:tcBorders>
            <w:shd w:val="clear" w:color="auto" w:fill="auto"/>
            <w:hideMark/>
          </w:tcPr>
          <w:p w14:paraId="03D9F3EC" w14:textId="77777777" w:rsidR="00F92DC0" w:rsidRPr="00611BE8" w:rsidRDefault="00F92DC0" w:rsidP="001B11AE">
            <w:pPr>
              <w:jc w:val="center"/>
              <w:rPr>
                <w:b/>
                <w:bCs/>
                <w:sz w:val="12"/>
                <w:szCs w:val="12"/>
              </w:rPr>
            </w:pPr>
            <w:r w:rsidRPr="00611BE8">
              <w:rPr>
                <w:b/>
                <w:bCs/>
                <w:sz w:val="12"/>
                <w:szCs w:val="12"/>
              </w:rPr>
              <w:t> </w:t>
            </w:r>
          </w:p>
        </w:tc>
        <w:tc>
          <w:tcPr>
            <w:tcW w:w="628" w:type="dxa"/>
            <w:tcBorders>
              <w:top w:val="nil"/>
              <w:left w:val="nil"/>
              <w:bottom w:val="single" w:sz="4" w:space="0" w:color="000000"/>
              <w:right w:val="single" w:sz="4" w:space="0" w:color="000000"/>
            </w:tcBorders>
            <w:shd w:val="clear" w:color="auto" w:fill="auto"/>
            <w:hideMark/>
          </w:tcPr>
          <w:p w14:paraId="5B6F6998" w14:textId="77777777" w:rsidR="00F92DC0" w:rsidRPr="00611BE8" w:rsidRDefault="00F92DC0" w:rsidP="001B11AE">
            <w:pPr>
              <w:jc w:val="center"/>
              <w:rPr>
                <w:b/>
                <w:bCs/>
                <w:sz w:val="12"/>
                <w:szCs w:val="12"/>
              </w:rPr>
            </w:pPr>
            <w:r w:rsidRPr="00611BE8">
              <w:rPr>
                <w:b/>
                <w:bCs/>
                <w:sz w:val="12"/>
                <w:szCs w:val="12"/>
              </w:rPr>
              <w:t> </w:t>
            </w:r>
          </w:p>
        </w:tc>
        <w:tc>
          <w:tcPr>
            <w:tcW w:w="709" w:type="dxa"/>
            <w:tcBorders>
              <w:top w:val="nil"/>
              <w:left w:val="nil"/>
              <w:bottom w:val="single" w:sz="4" w:space="0" w:color="000000"/>
              <w:right w:val="nil"/>
            </w:tcBorders>
            <w:shd w:val="clear" w:color="auto" w:fill="auto"/>
            <w:hideMark/>
          </w:tcPr>
          <w:p w14:paraId="5C32C349" w14:textId="77777777" w:rsidR="00F92DC0" w:rsidRPr="00611BE8" w:rsidRDefault="00F92DC0" w:rsidP="001B11AE">
            <w:pPr>
              <w:jc w:val="center"/>
              <w:rPr>
                <w:b/>
                <w:bCs/>
                <w:sz w:val="12"/>
                <w:szCs w:val="12"/>
              </w:rPr>
            </w:pPr>
            <w:r w:rsidRPr="00611BE8">
              <w:rPr>
                <w:b/>
                <w:bCs/>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27AA3E9" w14:textId="77777777" w:rsidR="00F92DC0" w:rsidRPr="00611BE8" w:rsidRDefault="00F92DC0" w:rsidP="001B11AE">
            <w:pPr>
              <w:jc w:val="right"/>
              <w:rPr>
                <w:b/>
                <w:bCs/>
                <w:color w:val="000000"/>
                <w:sz w:val="12"/>
                <w:szCs w:val="12"/>
              </w:rPr>
            </w:pPr>
            <w:r w:rsidRPr="00611BE8">
              <w:rPr>
                <w:b/>
                <w:bCs/>
                <w:color w:val="000000"/>
                <w:sz w:val="12"/>
                <w:szCs w:val="12"/>
              </w:rPr>
              <w:t>900 000,00</w:t>
            </w:r>
          </w:p>
        </w:tc>
        <w:tc>
          <w:tcPr>
            <w:tcW w:w="672" w:type="dxa"/>
            <w:tcBorders>
              <w:top w:val="nil"/>
              <w:left w:val="nil"/>
              <w:bottom w:val="single" w:sz="4" w:space="0" w:color="auto"/>
              <w:right w:val="single" w:sz="4" w:space="0" w:color="auto"/>
            </w:tcBorders>
            <w:shd w:val="clear" w:color="auto" w:fill="auto"/>
            <w:hideMark/>
          </w:tcPr>
          <w:p w14:paraId="55EED3B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63C3A6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F98E94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83AA95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D7FC9F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A750F7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7DFC56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EA54449" w14:textId="77777777" w:rsidR="00F92DC0" w:rsidRPr="00611BE8" w:rsidRDefault="00F92DC0" w:rsidP="001B11AE">
            <w:pPr>
              <w:jc w:val="right"/>
              <w:rPr>
                <w:b/>
                <w:bCs/>
                <w:color w:val="000000"/>
                <w:sz w:val="12"/>
                <w:szCs w:val="12"/>
              </w:rPr>
            </w:pPr>
            <w:r w:rsidRPr="00611BE8">
              <w:rPr>
                <w:b/>
                <w:bCs/>
                <w:color w:val="000000"/>
                <w:sz w:val="12"/>
                <w:szCs w:val="12"/>
              </w:rPr>
              <w:t>900 000,00</w:t>
            </w:r>
          </w:p>
        </w:tc>
        <w:tc>
          <w:tcPr>
            <w:tcW w:w="878" w:type="dxa"/>
            <w:tcBorders>
              <w:top w:val="nil"/>
              <w:left w:val="nil"/>
              <w:bottom w:val="single" w:sz="4" w:space="0" w:color="auto"/>
              <w:right w:val="single" w:sz="4" w:space="0" w:color="auto"/>
            </w:tcBorders>
            <w:shd w:val="clear" w:color="auto" w:fill="auto"/>
            <w:hideMark/>
          </w:tcPr>
          <w:p w14:paraId="753950A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2D7EFFC" w14:textId="77777777" w:rsidR="00F92DC0" w:rsidRPr="00611BE8" w:rsidRDefault="00F92DC0" w:rsidP="001B11AE">
            <w:pPr>
              <w:jc w:val="right"/>
              <w:rPr>
                <w:b/>
                <w:bCs/>
                <w:color w:val="000000"/>
                <w:sz w:val="12"/>
                <w:szCs w:val="12"/>
              </w:rPr>
            </w:pPr>
            <w:r w:rsidRPr="00611BE8">
              <w:rPr>
                <w:b/>
                <w:bCs/>
                <w:color w:val="000000"/>
                <w:sz w:val="12"/>
                <w:szCs w:val="12"/>
              </w:rPr>
              <w:t>900 000,00</w:t>
            </w:r>
          </w:p>
        </w:tc>
      </w:tr>
      <w:tr w:rsidR="00F92DC0" w:rsidRPr="00611BE8" w14:paraId="74B633B3"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50177B6" w14:textId="77777777" w:rsidR="00F92DC0" w:rsidRPr="00611BE8" w:rsidRDefault="00F92DC0" w:rsidP="001B11AE">
            <w:pPr>
              <w:rPr>
                <w:b/>
                <w:bCs/>
                <w:i/>
                <w:iCs/>
                <w:color w:val="000000"/>
                <w:sz w:val="12"/>
                <w:szCs w:val="12"/>
              </w:rPr>
            </w:pPr>
            <w:r w:rsidRPr="00611BE8">
              <w:rPr>
                <w:b/>
                <w:bCs/>
                <w:i/>
                <w:iCs/>
                <w:color w:val="000000"/>
                <w:sz w:val="12"/>
                <w:szCs w:val="12"/>
              </w:rPr>
              <w:t>Проведение выборов и референдумов депутатов</w:t>
            </w:r>
          </w:p>
        </w:tc>
        <w:tc>
          <w:tcPr>
            <w:tcW w:w="617" w:type="dxa"/>
            <w:tcBorders>
              <w:top w:val="nil"/>
              <w:left w:val="nil"/>
              <w:bottom w:val="single" w:sz="4" w:space="0" w:color="000000"/>
              <w:right w:val="single" w:sz="4" w:space="0" w:color="000000"/>
            </w:tcBorders>
            <w:shd w:val="clear" w:color="auto" w:fill="auto"/>
            <w:hideMark/>
          </w:tcPr>
          <w:p w14:paraId="445A4CB8" w14:textId="77777777" w:rsidR="00F92DC0" w:rsidRPr="00611BE8" w:rsidRDefault="00F92DC0" w:rsidP="001B11AE">
            <w:pPr>
              <w:jc w:val="center"/>
              <w:rPr>
                <w:b/>
                <w:bCs/>
                <w:i/>
                <w:iCs/>
                <w:sz w:val="12"/>
                <w:szCs w:val="12"/>
              </w:rPr>
            </w:pPr>
            <w:r w:rsidRPr="00611BE8">
              <w:rPr>
                <w:b/>
                <w:bCs/>
                <w:i/>
                <w:iCs/>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73E133F" w14:textId="77777777" w:rsidR="00F92DC0" w:rsidRPr="00611BE8" w:rsidRDefault="00F92DC0" w:rsidP="001B11AE">
            <w:pPr>
              <w:jc w:val="center"/>
              <w:rPr>
                <w:b/>
                <w:bCs/>
                <w:i/>
                <w:iCs/>
                <w:sz w:val="12"/>
                <w:szCs w:val="12"/>
              </w:rPr>
            </w:pPr>
            <w:r w:rsidRPr="00611BE8">
              <w:rPr>
                <w:b/>
                <w:bCs/>
                <w:i/>
                <w:iCs/>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3754104" w14:textId="77777777" w:rsidR="00F92DC0" w:rsidRPr="00611BE8" w:rsidRDefault="00F92DC0" w:rsidP="001B11AE">
            <w:pPr>
              <w:jc w:val="center"/>
              <w:rPr>
                <w:b/>
                <w:bCs/>
                <w:i/>
                <w:iCs/>
                <w:sz w:val="12"/>
                <w:szCs w:val="12"/>
              </w:rPr>
            </w:pPr>
            <w:r w:rsidRPr="00611BE8">
              <w:rPr>
                <w:b/>
                <w:bCs/>
                <w:i/>
                <w:iCs/>
                <w:sz w:val="12"/>
                <w:szCs w:val="12"/>
              </w:rPr>
              <w:t>07</w:t>
            </w:r>
          </w:p>
        </w:tc>
        <w:tc>
          <w:tcPr>
            <w:tcW w:w="789" w:type="dxa"/>
            <w:tcBorders>
              <w:top w:val="nil"/>
              <w:left w:val="nil"/>
              <w:bottom w:val="single" w:sz="4" w:space="0" w:color="000000"/>
              <w:right w:val="single" w:sz="4" w:space="0" w:color="000000"/>
            </w:tcBorders>
            <w:shd w:val="clear" w:color="auto" w:fill="auto"/>
            <w:hideMark/>
          </w:tcPr>
          <w:p w14:paraId="444BE3DC" w14:textId="77777777" w:rsidR="00F92DC0" w:rsidRPr="00611BE8" w:rsidRDefault="00F92DC0" w:rsidP="001B11AE">
            <w:pPr>
              <w:jc w:val="center"/>
              <w:rPr>
                <w:b/>
                <w:bCs/>
                <w:i/>
                <w:iCs/>
                <w:sz w:val="12"/>
                <w:szCs w:val="12"/>
              </w:rPr>
            </w:pPr>
            <w:r w:rsidRPr="00611BE8">
              <w:rPr>
                <w:b/>
                <w:bCs/>
                <w:i/>
                <w:iCs/>
                <w:sz w:val="12"/>
                <w:szCs w:val="12"/>
              </w:rPr>
              <w:t>99 3 00 10010</w:t>
            </w:r>
          </w:p>
        </w:tc>
        <w:tc>
          <w:tcPr>
            <w:tcW w:w="512" w:type="dxa"/>
            <w:tcBorders>
              <w:top w:val="nil"/>
              <w:left w:val="nil"/>
              <w:bottom w:val="single" w:sz="4" w:space="0" w:color="000000"/>
              <w:right w:val="single" w:sz="4" w:space="0" w:color="000000"/>
            </w:tcBorders>
            <w:shd w:val="clear" w:color="auto" w:fill="auto"/>
            <w:hideMark/>
          </w:tcPr>
          <w:p w14:paraId="2E714B9C" w14:textId="77777777" w:rsidR="00F92DC0" w:rsidRPr="00611BE8" w:rsidRDefault="00F92DC0" w:rsidP="001B11AE">
            <w:pPr>
              <w:jc w:val="center"/>
              <w:rPr>
                <w:b/>
                <w:bCs/>
                <w:i/>
                <w:iCs/>
                <w:sz w:val="12"/>
                <w:szCs w:val="12"/>
              </w:rPr>
            </w:pPr>
            <w:r w:rsidRPr="00611BE8">
              <w:rPr>
                <w:b/>
                <w:bCs/>
                <w:i/>
                <w:iCs/>
                <w:sz w:val="12"/>
                <w:szCs w:val="12"/>
              </w:rPr>
              <w:t> </w:t>
            </w:r>
          </w:p>
        </w:tc>
        <w:tc>
          <w:tcPr>
            <w:tcW w:w="776" w:type="dxa"/>
            <w:tcBorders>
              <w:top w:val="nil"/>
              <w:left w:val="nil"/>
              <w:bottom w:val="single" w:sz="4" w:space="0" w:color="000000"/>
              <w:right w:val="single" w:sz="4" w:space="0" w:color="000000"/>
            </w:tcBorders>
            <w:shd w:val="clear" w:color="auto" w:fill="auto"/>
            <w:hideMark/>
          </w:tcPr>
          <w:p w14:paraId="4B6E6D99" w14:textId="77777777" w:rsidR="00F92DC0" w:rsidRPr="00611BE8" w:rsidRDefault="00F92DC0" w:rsidP="001B11AE">
            <w:pPr>
              <w:jc w:val="center"/>
              <w:rPr>
                <w:b/>
                <w:bCs/>
                <w:i/>
                <w:iCs/>
                <w:sz w:val="12"/>
                <w:szCs w:val="12"/>
              </w:rPr>
            </w:pPr>
            <w:r w:rsidRPr="00611BE8">
              <w:rPr>
                <w:b/>
                <w:bCs/>
                <w:i/>
                <w:iCs/>
                <w:sz w:val="12"/>
                <w:szCs w:val="12"/>
              </w:rPr>
              <w:t> </w:t>
            </w:r>
          </w:p>
        </w:tc>
        <w:tc>
          <w:tcPr>
            <w:tcW w:w="628" w:type="dxa"/>
            <w:tcBorders>
              <w:top w:val="nil"/>
              <w:left w:val="nil"/>
              <w:bottom w:val="single" w:sz="4" w:space="0" w:color="000000"/>
              <w:right w:val="single" w:sz="4" w:space="0" w:color="000000"/>
            </w:tcBorders>
            <w:shd w:val="clear" w:color="auto" w:fill="auto"/>
            <w:hideMark/>
          </w:tcPr>
          <w:p w14:paraId="666F5CD3" w14:textId="77777777" w:rsidR="00F92DC0" w:rsidRPr="00611BE8" w:rsidRDefault="00F92DC0" w:rsidP="001B11AE">
            <w:pPr>
              <w:jc w:val="center"/>
              <w:rPr>
                <w:b/>
                <w:bCs/>
                <w:i/>
                <w:iCs/>
                <w:sz w:val="12"/>
                <w:szCs w:val="12"/>
              </w:rPr>
            </w:pPr>
            <w:r w:rsidRPr="00611BE8">
              <w:rPr>
                <w:b/>
                <w:bCs/>
                <w:i/>
                <w:iCs/>
                <w:sz w:val="12"/>
                <w:szCs w:val="12"/>
              </w:rPr>
              <w:t> </w:t>
            </w:r>
          </w:p>
        </w:tc>
        <w:tc>
          <w:tcPr>
            <w:tcW w:w="709" w:type="dxa"/>
            <w:tcBorders>
              <w:top w:val="nil"/>
              <w:left w:val="nil"/>
              <w:bottom w:val="single" w:sz="4" w:space="0" w:color="000000"/>
              <w:right w:val="nil"/>
            </w:tcBorders>
            <w:shd w:val="clear" w:color="auto" w:fill="auto"/>
            <w:hideMark/>
          </w:tcPr>
          <w:p w14:paraId="5948E71D" w14:textId="77777777" w:rsidR="00F92DC0" w:rsidRPr="00611BE8" w:rsidRDefault="00F92DC0" w:rsidP="001B11AE">
            <w:pPr>
              <w:jc w:val="center"/>
              <w:rPr>
                <w:b/>
                <w:bCs/>
                <w:i/>
                <w:iCs/>
                <w:sz w:val="12"/>
                <w:szCs w:val="12"/>
              </w:rPr>
            </w:pPr>
            <w:r w:rsidRPr="00611BE8">
              <w:rPr>
                <w:b/>
                <w:bCs/>
                <w:i/>
                <w:iCs/>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CD722EB" w14:textId="77777777" w:rsidR="00F92DC0" w:rsidRPr="00611BE8" w:rsidRDefault="00F92DC0" w:rsidP="001B11AE">
            <w:pPr>
              <w:jc w:val="right"/>
              <w:rPr>
                <w:b/>
                <w:bCs/>
                <w:i/>
                <w:iCs/>
                <w:color w:val="000000"/>
                <w:sz w:val="12"/>
                <w:szCs w:val="12"/>
              </w:rPr>
            </w:pPr>
            <w:r w:rsidRPr="00611BE8">
              <w:rPr>
                <w:b/>
                <w:bCs/>
                <w:i/>
                <w:iCs/>
                <w:color w:val="000000"/>
                <w:sz w:val="12"/>
                <w:szCs w:val="12"/>
              </w:rPr>
              <w:t>900 000,00</w:t>
            </w:r>
          </w:p>
        </w:tc>
        <w:tc>
          <w:tcPr>
            <w:tcW w:w="672" w:type="dxa"/>
            <w:tcBorders>
              <w:top w:val="nil"/>
              <w:left w:val="nil"/>
              <w:bottom w:val="single" w:sz="4" w:space="0" w:color="auto"/>
              <w:right w:val="single" w:sz="4" w:space="0" w:color="auto"/>
            </w:tcBorders>
            <w:shd w:val="clear" w:color="auto" w:fill="auto"/>
            <w:hideMark/>
          </w:tcPr>
          <w:p w14:paraId="446373F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665192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F82FD7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F432B61"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EE3FDF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B92720D"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C2E3298"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357AAD7" w14:textId="77777777" w:rsidR="00F92DC0" w:rsidRPr="00611BE8" w:rsidRDefault="00F92DC0" w:rsidP="001B11AE">
            <w:pPr>
              <w:jc w:val="right"/>
              <w:rPr>
                <w:b/>
                <w:bCs/>
                <w:i/>
                <w:iCs/>
                <w:color w:val="000000"/>
                <w:sz w:val="12"/>
                <w:szCs w:val="12"/>
              </w:rPr>
            </w:pPr>
            <w:r w:rsidRPr="00611BE8">
              <w:rPr>
                <w:b/>
                <w:bCs/>
                <w:i/>
                <w:iCs/>
                <w:color w:val="000000"/>
                <w:sz w:val="12"/>
                <w:szCs w:val="12"/>
              </w:rPr>
              <w:t>900 000,00</w:t>
            </w:r>
          </w:p>
        </w:tc>
        <w:tc>
          <w:tcPr>
            <w:tcW w:w="878" w:type="dxa"/>
            <w:tcBorders>
              <w:top w:val="nil"/>
              <w:left w:val="nil"/>
              <w:bottom w:val="single" w:sz="4" w:space="0" w:color="auto"/>
              <w:right w:val="single" w:sz="4" w:space="0" w:color="auto"/>
            </w:tcBorders>
            <w:shd w:val="clear" w:color="auto" w:fill="auto"/>
            <w:hideMark/>
          </w:tcPr>
          <w:p w14:paraId="4541C7B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79831AB" w14:textId="77777777" w:rsidR="00F92DC0" w:rsidRPr="00611BE8" w:rsidRDefault="00F92DC0" w:rsidP="001B11AE">
            <w:pPr>
              <w:jc w:val="right"/>
              <w:rPr>
                <w:b/>
                <w:bCs/>
                <w:i/>
                <w:iCs/>
                <w:color w:val="000000"/>
                <w:sz w:val="12"/>
                <w:szCs w:val="12"/>
              </w:rPr>
            </w:pPr>
            <w:r w:rsidRPr="00611BE8">
              <w:rPr>
                <w:b/>
                <w:bCs/>
                <w:i/>
                <w:iCs/>
                <w:color w:val="000000"/>
                <w:sz w:val="12"/>
                <w:szCs w:val="12"/>
              </w:rPr>
              <w:t>900 000,00</w:t>
            </w:r>
          </w:p>
        </w:tc>
      </w:tr>
      <w:tr w:rsidR="00F92DC0" w:rsidRPr="00611BE8" w14:paraId="76032323"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CEA5E47" w14:textId="77777777" w:rsidR="00F92DC0" w:rsidRPr="00611BE8" w:rsidRDefault="00F92DC0" w:rsidP="001B11AE">
            <w:pPr>
              <w:rPr>
                <w:b/>
                <w:bCs/>
                <w:color w:val="000000"/>
                <w:sz w:val="12"/>
                <w:szCs w:val="12"/>
              </w:rPr>
            </w:pPr>
            <w:r w:rsidRPr="00611BE8">
              <w:rPr>
                <w:b/>
                <w:bCs/>
                <w:color w:val="000000"/>
                <w:sz w:val="12"/>
                <w:szCs w:val="12"/>
              </w:rPr>
              <w:t>Специальные расходы</w:t>
            </w:r>
          </w:p>
        </w:tc>
        <w:tc>
          <w:tcPr>
            <w:tcW w:w="617" w:type="dxa"/>
            <w:tcBorders>
              <w:top w:val="nil"/>
              <w:left w:val="nil"/>
              <w:bottom w:val="single" w:sz="4" w:space="0" w:color="000000"/>
              <w:right w:val="single" w:sz="4" w:space="0" w:color="000000"/>
            </w:tcBorders>
            <w:shd w:val="clear" w:color="auto" w:fill="auto"/>
            <w:hideMark/>
          </w:tcPr>
          <w:p w14:paraId="162F9433" w14:textId="77777777" w:rsidR="00F92DC0" w:rsidRPr="00611BE8" w:rsidRDefault="00F92DC0" w:rsidP="001B11AE">
            <w:pPr>
              <w:jc w:val="center"/>
              <w:rPr>
                <w:b/>
                <w:bCs/>
                <w:sz w:val="12"/>
                <w:szCs w:val="12"/>
              </w:rPr>
            </w:pPr>
            <w:r w:rsidRPr="00611BE8">
              <w:rPr>
                <w:b/>
                <w:bCs/>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A552A2A" w14:textId="77777777" w:rsidR="00F92DC0" w:rsidRPr="00611BE8" w:rsidRDefault="00F92DC0" w:rsidP="001B11AE">
            <w:pPr>
              <w:jc w:val="center"/>
              <w:rPr>
                <w:b/>
                <w:bCs/>
                <w:sz w:val="12"/>
                <w:szCs w:val="12"/>
              </w:rPr>
            </w:pPr>
            <w:r w:rsidRPr="00611BE8">
              <w:rPr>
                <w:b/>
                <w:bCs/>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03F6B97" w14:textId="77777777" w:rsidR="00F92DC0" w:rsidRPr="00611BE8" w:rsidRDefault="00F92DC0" w:rsidP="001B11AE">
            <w:pPr>
              <w:jc w:val="center"/>
              <w:rPr>
                <w:b/>
                <w:bCs/>
                <w:sz w:val="12"/>
                <w:szCs w:val="12"/>
              </w:rPr>
            </w:pPr>
            <w:r w:rsidRPr="00611BE8">
              <w:rPr>
                <w:b/>
                <w:bCs/>
                <w:sz w:val="12"/>
                <w:szCs w:val="12"/>
              </w:rPr>
              <w:t>07</w:t>
            </w:r>
          </w:p>
        </w:tc>
        <w:tc>
          <w:tcPr>
            <w:tcW w:w="789" w:type="dxa"/>
            <w:tcBorders>
              <w:top w:val="nil"/>
              <w:left w:val="nil"/>
              <w:bottom w:val="single" w:sz="4" w:space="0" w:color="000000"/>
              <w:right w:val="single" w:sz="4" w:space="0" w:color="000000"/>
            </w:tcBorders>
            <w:shd w:val="clear" w:color="auto" w:fill="auto"/>
            <w:hideMark/>
          </w:tcPr>
          <w:p w14:paraId="4C0F73FE" w14:textId="77777777" w:rsidR="00F92DC0" w:rsidRPr="00611BE8" w:rsidRDefault="00F92DC0" w:rsidP="001B11AE">
            <w:pPr>
              <w:jc w:val="center"/>
              <w:rPr>
                <w:b/>
                <w:bCs/>
                <w:sz w:val="12"/>
                <w:szCs w:val="12"/>
              </w:rPr>
            </w:pPr>
            <w:r w:rsidRPr="00611BE8">
              <w:rPr>
                <w:b/>
                <w:bCs/>
                <w:sz w:val="12"/>
                <w:szCs w:val="12"/>
              </w:rPr>
              <w:t>99 3 00 10010</w:t>
            </w:r>
          </w:p>
        </w:tc>
        <w:tc>
          <w:tcPr>
            <w:tcW w:w="512" w:type="dxa"/>
            <w:tcBorders>
              <w:top w:val="nil"/>
              <w:left w:val="nil"/>
              <w:bottom w:val="single" w:sz="4" w:space="0" w:color="000000"/>
              <w:right w:val="single" w:sz="4" w:space="0" w:color="000000"/>
            </w:tcBorders>
            <w:shd w:val="clear" w:color="auto" w:fill="auto"/>
            <w:hideMark/>
          </w:tcPr>
          <w:p w14:paraId="07E1C619" w14:textId="77777777" w:rsidR="00F92DC0" w:rsidRPr="00611BE8" w:rsidRDefault="00F92DC0" w:rsidP="001B11AE">
            <w:pPr>
              <w:jc w:val="center"/>
              <w:rPr>
                <w:b/>
                <w:bCs/>
                <w:sz w:val="12"/>
                <w:szCs w:val="12"/>
              </w:rPr>
            </w:pPr>
            <w:r w:rsidRPr="00611BE8">
              <w:rPr>
                <w:b/>
                <w:bCs/>
                <w:sz w:val="12"/>
                <w:szCs w:val="12"/>
              </w:rPr>
              <w:t>880</w:t>
            </w:r>
          </w:p>
        </w:tc>
        <w:tc>
          <w:tcPr>
            <w:tcW w:w="776" w:type="dxa"/>
            <w:tcBorders>
              <w:top w:val="nil"/>
              <w:left w:val="nil"/>
              <w:bottom w:val="single" w:sz="4" w:space="0" w:color="000000"/>
              <w:right w:val="single" w:sz="4" w:space="0" w:color="000000"/>
            </w:tcBorders>
            <w:shd w:val="clear" w:color="auto" w:fill="auto"/>
            <w:hideMark/>
          </w:tcPr>
          <w:p w14:paraId="7B7952FE" w14:textId="77777777" w:rsidR="00F92DC0" w:rsidRPr="00611BE8" w:rsidRDefault="00F92DC0" w:rsidP="001B11AE">
            <w:pPr>
              <w:jc w:val="center"/>
              <w:rPr>
                <w:b/>
                <w:bCs/>
                <w:sz w:val="12"/>
                <w:szCs w:val="12"/>
              </w:rPr>
            </w:pPr>
            <w:r w:rsidRPr="00611BE8">
              <w:rPr>
                <w:b/>
                <w:bCs/>
                <w:sz w:val="12"/>
                <w:szCs w:val="12"/>
              </w:rPr>
              <w:t> </w:t>
            </w:r>
          </w:p>
        </w:tc>
        <w:tc>
          <w:tcPr>
            <w:tcW w:w="628" w:type="dxa"/>
            <w:tcBorders>
              <w:top w:val="nil"/>
              <w:left w:val="nil"/>
              <w:bottom w:val="single" w:sz="4" w:space="0" w:color="000000"/>
              <w:right w:val="single" w:sz="4" w:space="0" w:color="000000"/>
            </w:tcBorders>
            <w:shd w:val="clear" w:color="auto" w:fill="auto"/>
            <w:hideMark/>
          </w:tcPr>
          <w:p w14:paraId="7871D707" w14:textId="77777777" w:rsidR="00F92DC0" w:rsidRPr="00611BE8" w:rsidRDefault="00F92DC0" w:rsidP="001B11AE">
            <w:pPr>
              <w:jc w:val="center"/>
              <w:rPr>
                <w:b/>
                <w:bCs/>
                <w:sz w:val="12"/>
                <w:szCs w:val="12"/>
              </w:rPr>
            </w:pPr>
            <w:r w:rsidRPr="00611BE8">
              <w:rPr>
                <w:b/>
                <w:bCs/>
                <w:sz w:val="12"/>
                <w:szCs w:val="12"/>
              </w:rPr>
              <w:t> </w:t>
            </w:r>
          </w:p>
        </w:tc>
        <w:tc>
          <w:tcPr>
            <w:tcW w:w="709" w:type="dxa"/>
            <w:tcBorders>
              <w:top w:val="nil"/>
              <w:left w:val="nil"/>
              <w:bottom w:val="single" w:sz="4" w:space="0" w:color="000000"/>
              <w:right w:val="nil"/>
            </w:tcBorders>
            <w:shd w:val="clear" w:color="auto" w:fill="auto"/>
            <w:hideMark/>
          </w:tcPr>
          <w:p w14:paraId="42531204" w14:textId="77777777" w:rsidR="00F92DC0" w:rsidRPr="00611BE8" w:rsidRDefault="00F92DC0" w:rsidP="001B11AE">
            <w:pPr>
              <w:jc w:val="center"/>
              <w:rPr>
                <w:b/>
                <w:bCs/>
                <w:sz w:val="12"/>
                <w:szCs w:val="12"/>
              </w:rPr>
            </w:pPr>
            <w:r w:rsidRPr="00611BE8">
              <w:rPr>
                <w:b/>
                <w:bCs/>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7E701A4" w14:textId="77777777" w:rsidR="00F92DC0" w:rsidRPr="00611BE8" w:rsidRDefault="00F92DC0" w:rsidP="001B11AE">
            <w:pPr>
              <w:jc w:val="right"/>
              <w:rPr>
                <w:b/>
                <w:bCs/>
                <w:color w:val="000000"/>
                <w:sz w:val="12"/>
                <w:szCs w:val="12"/>
              </w:rPr>
            </w:pPr>
            <w:r w:rsidRPr="00611BE8">
              <w:rPr>
                <w:b/>
                <w:bCs/>
                <w:color w:val="000000"/>
                <w:sz w:val="12"/>
                <w:szCs w:val="12"/>
              </w:rPr>
              <w:t>900 000,00</w:t>
            </w:r>
          </w:p>
        </w:tc>
        <w:tc>
          <w:tcPr>
            <w:tcW w:w="672" w:type="dxa"/>
            <w:tcBorders>
              <w:top w:val="nil"/>
              <w:left w:val="nil"/>
              <w:bottom w:val="single" w:sz="4" w:space="0" w:color="auto"/>
              <w:right w:val="single" w:sz="4" w:space="0" w:color="auto"/>
            </w:tcBorders>
            <w:shd w:val="clear" w:color="auto" w:fill="auto"/>
            <w:hideMark/>
          </w:tcPr>
          <w:p w14:paraId="4436B06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11AC96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BADF1D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B23115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B5CBBA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F96C97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6BC644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460B809" w14:textId="77777777" w:rsidR="00F92DC0" w:rsidRPr="00611BE8" w:rsidRDefault="00F92DC0" w:rsidP="001B11AE">
            <w:pPr>
              <w:jc w:val="right"/>
              <w:rPr>
                <w:b/>
                <w:bCs/>
                <w:color w:val="000000"/>
                <w:sz w:val="12"/>
                <w:szCs w:val="12"/>
              </w:rPr>
            </w:pPr>
            <w:r w:rsidRPr="00611BE8">
              <w:rPr>
                <w:b/>
                <w:bCs/>
                <w:color w:val="000000"/>
                <w:sz w:val="12"/>
                <w:szCs w:val="12"/>
              </w:rPr>
              <w:t>900 000,00</w:t>
            </w:r>
          </w:p>
        </w:tc>
        <w:tc>
          <w:tcPr>
            <w:tcW w:w="878" w:type="dxa"/>
            <w:tcBorders>
              <w:top w:val="nil"/>
              <w:left w:val="nil"/>
              <w:bottom w:val="single" w:sz="4" w:space="0" w:color="auto"/>
              <w:right w:val="single" w:sz="4" w:space="0" w:color="auto"/>
            </w:tcBorders>
            <w:shd w:val="clear" w:color="auto" w:fill="auto"/>
            <w:hideMark/>
          </w:tcPr>
          <w:p w14:paraId="3D8117D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C7CACF0" w14:textId="77777777" w:rsidR="00F92DC0" w:rsidRPr="00611BE8" w:rsidRDefault="00F92DC0" w:rsidP="001B11AE">
            <w:pPr>
              <w:jc w:val="right"/>
              <w:rPr>
                <w:b/>
                <w:bCs/>
                <w:color w:val="000000"/>
                <w:sz w:val="12"/>
                <w:szCs w:val="12"/>
              </w:rPr>
            </w:pPr>
            <w:r w:rsidRPr="00611BE8">
              <w:rPr>
                <w:b/>
                <w:bCs/>
                <w:color w:val="000000"/>
                <w:sz w:val="12"/>
                <w:szCs w:val="12"/>
              </w:rPr>
              <w:t>900 000,00</w:t>
            </w:r>
          </w:p>
        </w:tc>
      </w:tr>
      <w:tr w:rsidR="00F92DC0" w:rsidRPr="00611BE8" w14:paraId="5890FB59"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167FF81" w14:textId="77777777" w:rsidR="00F92DC0" w:rsidRPr="00611BE8" w:rsidRDefault="00F92DC0" w:rsidP="001B11AE">
            <w:pPr>
              <w:rPr>
                <w:color w:val="000000"/>
                <w:sz w:val="12"/>
                <w:szCs w:val="12"/>
              </w:rPr>
            </w:pPr>
            <w:r w:rsidRPr="00611BE8">
              <w:rPr>
                <w:color w:val="000000"/>
                <w:sz w:val="12"/>
                <w:szCs w:val="12"/>
              </w:rPr>
              <w:lastRenderedPageBreak/>
              <w:t>Иные выплаты текущего характера организациям</w:t>
            </w:r>
          </w:p>
        </w:tc>
        <w:tc>
          <w:tcPr>
            <w:tcW w:w="617" w:type="dxa"/>
            <w:tcBorders>
              <w:top w:val="nil"/>
              <w:left w:val="nil"/>
              <w:bottom w:val="single" w:sz="4" w:space="0" w:color="000000"/>
              <w:right w:val="single" w:sz="4" w:space="0" w:color="000000"/>
            </w:tcBorders>
            <w:shd w:val="clear" w:color="auto" w:fill="auto"/>
            <w:hideMark/>
          </w:tcPr>
          <w:p w14:paraId="3DC1F991" w14:textId="77777777" w:rsidR="00F92DC0" w:rsidRPr="00611BE8" w:rsidRDefault="00F92DC0" w:rsidP="001B11AE">
            <w:pPr>
              <w:jc w:val="center"/>
              <w:rPr>
                <w:sz w:val="12"/>
                <w:szCs w:val="12"/>
              </w:rPr>
            </w:pPr>
            <w:r w:rsidRPr="00611BE8">
              <w:rPr>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58FF356" w14:textId="77777777" w:rsidR="00F92DC0" w:rsidRPr="00611BE8" w:rsidRDefault="00F92DC0" w:rsidP="001B11AE">
            <w:pPr>
              <w:jc w:val="center"/>
              <w:rPr>
                <w:sz w:val="12"/>
                <w:szCs w:val="12"/>
              </w:rPr>
            </w:pPr>
            <w:r w:rsidRPr="00611BE8">
              <w:rPr>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E7704E9" w14:textId="77777777" w:rsidR="00F92DC0" w:rsidRPr="00611BE8" w:rsidRDefault="00F92DC0" w:rsidP="001B11AE">
            <w:pPr>
              <w:jc w:val="center"/>
              <w:rPr>
                <w:sz w:val="12"/>
                <w:szCs w:val="12"/>
              </w:rPr>
            </w:pPr>
            <w:r w:rsidRPr="00611BE8">
              <w:rPr>
                <w:sz w:val="12"/>
                <w:szCs w:val="12"/>
              </w:rPr>
              <w:t>07</w:t>
            </w:r>
          </w:p>
        </w:tc>
        <w:tc>
          <w:tcPr>
            <w:tcW w:w="789" w:type="dxa"/>
            <w:tcBorders>
              <w:top w:val="nil"/>
              <w:left w:val="nil"/>
              <w:bottom w:val="single" w:sz="4" w:space="0" w:color="000000"/>
              <w:right w:val="single" w:sz="4" w:space="0" w:color="000000"/>
            </w:tcBorders>
            <w:shd w:val="clear" w:color="auto" w:fill="auto"/>
            <w:hideMark/>
          </w:tcPr>
          <w:p w14:paraId="070409E2" w14:textId="77777777" w:rsidR="00F92DC0" w:rsidRPr="00611BE8" w:rsidRDefault="00F92DC0" w:rsidP="001B11AE">
            <w:pPr>
              <w:jc w:val="center"/>
              <w:rPr>
                <w:sz w:val="12"/>
                <w:szCs w:val="12"/>
              </w:rPr>
            </w:pPr>
            <w:r w:rsidRPr="00611BE8">
              <w:rPr>
                <w:sz w:val="12"/>
                <w:szCs w:val="12"/>
              </w:rPr>
              <w:t>99 3 00 10010</w:t>
            </w:r>
          </w:p>
        </w:tc>
        <w:tc>
          <w:tcPr>
            <w:tcW w:w="512" w:type="dxa"/>
            <w:tcBorders>
              <w:top w:val="nil"/>
              <w:left w:val="nil"/>
              <w:bottom w:val="single" w:sz="4" w:space="0" w:color="000000"/>
              <w:right w:val="single" w:sz="4" w:space="0" w:color="000000"/>
            </w:tcBorders>
            <w:shd w:val="clear" w:color="auto" w:fill="auto"/>
            <w:hideMark/>
          </w:tcPr>
          <w:p w14:paraId="40FBCF29" w14:textId="77777777" w:rsidR="00F92DC0" w:rsidRPr="00611BE8" w:rsidRDefault="00F92DC0" w:rsidP="001B11AE">
            <w:pPr>
              <w:jc w:val="center"/>
              <w:rPr>
                <w:sz w:val="12"/>
                <w:szCs w:val="12"/>
              </w:rPr>
            </w:pPr>
            <w:r w:rsidRPr="00611BE8">
              <w:rPr>
                <w:sz w:val="12"/>
                <w:szCs w:val="12"/>
              </w:rPr>
              <w:t>880</w:t>
            </w:r>
          </w:p>
        </w:tc>
        <w:tc>
          <w:tcPr>
            <w:tcW w:w="776" w:type="dxa"/>
            <w:tcBorders>
              <w:top w:val="nil"/>
              <w:left w:val="nil"/>
              <w:bottom w:val="single" w:sz="4" w:space="0" w:color="000000"/>
              <w:right w:val="single" w:sz="4" w:space="0" w:color="000000"/>
            </w:tcBorders>
            <w:shd w:val="clear" w:color="auto" w:fill="auto"/>
            <w:hideMark/>
          </w:tcPr>
          <w:p w14:paraId="17472A3E" w14:textId="77777777" w:rsidR="00F92DC0" w:rsidRPr="00611BE8" w:rsidRDefault="00F92DC0" w:rsidP="001B11AE">
            <w:pPr>
              <w:jc w:val="center"/>
              <w:rPr>
                <w:sz w:val="12"/>
                <w:szCs w:val="12"/>
              </w:rPr>
            </w:pPr>
            <w:r w:rsidRPr="00611BE8">
              <w:rPr>
                <w:sz w:val="12"/>
                <w:szCs w:val="12"/>
              </w:rPr>
              <w:t> </w:t>
            </w:r>
          </w:p>
        </w:tc>
        <w:tc>
          <w:tcPr>
            <w:tcW w:w="628" w:type="dxa"/>
            <w:tcBorders>
              <w:top w:val="nil"/>
              <w:left w:val="nil"/>
              <w:bottom w:val="single" w:sz="4" w:space="0" w:color="000000"/>
              <w:right w:val="single" w:sz="4" w:space="0" w:color="000000"/>
            </w:tcBorders>
            <w:shd w:val="clear" w:color="auto" w:fill="auto"/>
            <w:hideMark/>
          </w:tcPr>
          <w:p w14:paraId="202C57E7" w14:textId="77777777" w:rsidR="00F92DC0" w:rsidRPr="00611BE8" w:rsidRDefault="00F92DC0" w:rsidP="001B11AE">
            <w:pPr>
              <w:jc w:val="center"/>
              <w:rPr>
                <w:sz w:val="12"/>
                <w:szCs w:val="12"/>
              </w:rPr>
            </w:pPr>
            <w:r w:rsidRPr="00611BE8">
              <w:rPr>
                <w:sz w:val="12"/>
                <w:szCs w:val="12"/>
              </w:rPr>
              <w:t>297</w:t>
            </w:r>
          </w:p>
        </w:tc>
        <w:tc>
          <w:tcPr>
            <w:tcW w:w="709" w:type="dxa"/>
            <w:tcBorders>
              <w:top w:val="nil"/>
              <w:left w:val="nil"/>
              <w:bottom w:val="single" w:sz="4" w:space="0" w:color="000000"/>
              <w:right w:val="nil"/>
            </w:tcBorders>
            <w:shd w:val="clear" w:color="auto" w:fill="auto"/>
            <w:hideMark/>
          </w:tcPr>
          <w:p w14:paraId="6035086A" w14:textId="77777777" w:rsidR="00F92DC0" w:rsidRPr="00611BE8" w:rsidRDefault="00F92DC0" w:rsidP="001B11AE">
            <w:pPr>
              <w:jc w:val="center"/>
              <w:rPr>
                <w:sz w:val="12"/>
                <w:szCs w:val="12"/>
              </w:rPr>
            </w:pPr>
            <w:r w:rsidRPr="00611BE8">
              <w:rPr>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D90BFFE" w14:textId="77777777" w:rsidR="00F92DC0" w:rsidRPr="00611BE8" w:rsidRDefault="00F92DC0" w:rsidP="001B11AE">
            <w:pPr>
              <w:jc w:val="right"/>
              <w:rPr>
                <w:color w:val="000000"/>
                <w:sz w:val="12"/>
                <w:szCs w:val="12"/>
              </w:rPr>
            </w:pPr>
            <w:r w:rsidRPr="00611BE8">
              <w:rPr>
                <w:color w:val="000000"/>
                <w:sz w:val="12"/>
                <w:szCs w:val="12"/>
              </w:rPr>
              <w:t>900 000,00</w:t>
            </w:r>
          </w:p>
        </w:tc>
        <w:tc>
          <w:tcPr>
            <w:tcW w:w="672" w:type="dxa"/>
            <w:tcBorders>
              <w:top w:val="nil"/>
              <w:left w:val="nil"/>
              <w:bottom w:val="single" w:sz="4" w:space="0" w:color="auto"/>
              <w:right w:val="single" w:sz="4" w:space="0" w:color="auto"/>
            </w:tcBorders>
            <w:shd w:val="clear" w:color="auto" w:fill="auto"/>
            <w:hideMark/>
          </w:tcPr>
          <w:p w14:paraId="65226C4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4A0ED7B"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CC37407"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147238F"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12BF7D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ECF091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79C43A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0DBE2AF" w14:textId="77777777" w:rsidR="00F92DC0" w:rsidRPr="00611BE8" w:rsidRDefault="00F92DC0" w:rsidP="001B11AE">
            <w:pPr>
              <w:jc w:val="right"/>
              <w:rPr>
                <w:color w:val="000000"/>
                <w:sz w:val="12"/>
                <w:szCs w:val="12"/>
              </w:rPr>
            </w:pPr>
            <w:r w:rsidRPr="00611BE8">
              <w:rPr>
                <w:color w:val="000000"/>
                <w:sz w:val="12"/>
                <w:szCs w:val="12"/>
              </w:rPr>
              <w:t>900 000,00</w:t>
            </w:r>
          </w:p>
        </w:tc>
        <w:tc>
          <w:tcPr>
            <w:tcW w:w="878" w:type="dxa"/>
            <w:tcBorders>
              <w:top w:val="nil"/>
              <w:left w:val="nil"/>
              <w:bottom w:val="single" w:sz="4" w:space="0" w:color="auto"/>
              <w:right w:val="single" w:sz="4" w:space="0" w:color="auto"/>
            </w:tcBorders>
            <w:shd w:val="clear" w:color="auto" w:fill="auto"/>
            <w:hideMark/>
          </w:tcPr>
          <w:p w14:paraId="3E945A4C"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C58DFDD" w14:textId="77777777" w:rsidR="00F92DC0" w:rsidRPr="00611BE8" w:rsidRDefault="00F92DC0" w:rsidP="001B11AE">
            <w:pPr>
              <w:jc w:val="right"/>
              <w:rPr>
                <w:color w:val="000000"/>
                <w:sz w:val="12"/>
                <w:szCs w:val="12"/>
              </w:rPr>
            </w:pPr>
            <w:r w:rsidRPr="00611BE8">
              <w:rPr>
                <w:color w:val="000000"/>
                <w:sz w:val="12"/>
                <w:szCs w:val="12"/>
              </w:rPr>
              <w:t>900 000,00</w:t>
            </w:r>
          </w:p>
        </w:tc>
      </w:tr>
      <w:tr w:rsidR="00F92DC0" w:rsidRPr="00611BE8" w14:paraId="6DDB4431"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D076BE9" w14:textId="77777777" w:rsidR="00F92DC0" w:rsidRPr="00611BE8" w:rsidRDefault="00F92DC0" w:rsidP="001B11AE">
            <w:pPr>
              <w:rPr>
                <w:color w:val="000000"/>
                <w:sz w:val="12"/>
                <w:szCs w:val="12"/>
              </w:rPr>
            </w:pPr>
            <w:r w:rsidRPr="00611BE8">
              <w:rPr>
                <w:color w:val="000000"/>
                <w:sz w:val="12"/>
                <w:szCs w:val="12"/>
              </w:rPr>
              <w:t>Иные расходы по подст.290</w:t>
            </w:r>
          </w:p>
        </w:tc>
        <w:tc>
          <w:tcPr>
            <w:tcW w:w="617" w:type="dxa"/>
            <w:tcBorders>
              <w:top w:val="nil"/>
              <w:left w:val="nil"/>
              <w:bottom w:val="single" w:sz="4" w:space="0" w:color="000000"/>
              <w:right w:val="single" w:sz="4" w:space="0" w:color="000000"/>
            </w:tcBorders>
            <w:shd w:val="clear" w:color="auto" w:fill="auto"/>
            <w:hideMark/>
          </w:tcPr>
          <w:p w14:paraId="30C396AC" w14:textId="77777777" w:rsidR="00F92DC0" w:rsidRPr="00611BE8" w:rsidRDefault="00F92DC0" w:rsidP="001B11AE">
            <w:pPr>
              <w:jc w:val="center"/>
              <w:rPr>
                <w:sz w:val="12"/>
                <w:szCs w:val="12"/>
              </w:rPr>
            </w:pPr>
            <w:r w:rsidRPr="00611BE8">
              <w:rPr>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A7813D5" w14:textId="77777777" w:rsidR="00F92DC0" w:rsidRPr="00611BE8" w:rsidRDefault="00F92DC0" w:rsidP="001B11AE">
            <w:pPr>
              <w:jc w:val="center"/>
              <w:rPr>
                <w:sz w:val="12"/>
                <w:szCs w:val="12"/>
              </w:rPr>
            </w:pPr>
            <w:r w:rsidRPr="00611BE8">
              <w:rPr>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B9DB9EE" w14:textId="77777777" w:rsidR="00F92DC0" w:rsidRPr="00611BE8" w:rsidRDefault="00F92DC0" w:rsidP="001B11AE">
            <w:pPr>
              <w:jc w:val="center"/>
              <w:rPr>
                <w:sz w:val="12"/>
                <w:szCs w:val="12"/>
              </w:rPr>
            </w:pPr>
            <w:r w:rsidRPr="00611BE8">
              <w:rPr>
                <w:sz w:val="12"/>
                <w:szCs w:val="12"/>
              </w:rPr>
              <w:t>07</w:t>
            </w:r>
          </w:p>
        </w:tc>
        <w:tc>
          <w:tcPr>
            <w:tcW w:w="789" w:type="dxa"/>
            <w:tcBorders>
              <w:top w:val="nil"/>
              <w:left w:val="nil"/>
              <w:bottom w:val="single" w:sz="4" w:space="0" w:color="000000"/>
              <w:right w:val="single" w:sz="4" w:space="0" w:color="000000"/>
            </w:tcBorders>
            <w:shd w:val="clear" w:color="auto" w:fill="auto"/>
            <w:hideMark/>
          </w:tcPr>
          <w:p w14:paraId="7CF2BA58" w14:textId="77777777" w:rsidR="00F92DC0" w:rsidRPr="00611BE8" w:rsidRDefault="00F92DC0" w:rsidP="001B11AE">
            <w:pPr>
              <w:jc w:val="center"/>
              <w:rPr>
                <w:sz w:val="12"/>
                <w:szCs w:val="12"/>
              </w:rPr>
            </w:pPr>
            <w:r w:rsidRPr="00611BE8">
              <w:rPr>
                <w:sz w:val="12"/>
                <w:szCs w:val="12"/>
              </w:rPr>
              <w:t>99 3 00 10010</w:t>
            </w:r>
          </w:p>
        </w:tc>
        <w:tc>
          <w:tcPr>
            <w:tcW w:w="512" w:type="dxa"/>
            <w:tcBorders>
              <w:top w:val="nil"/>
              <w:left w:val="nil"/>
              <w:bottom w:val="single" w:sz="4" w:space="0" w:color="000000"/>
              <w:right w:val="single" w:sz="4" w:space="0" w:color="000000"/>
            </w:tcBorders>
            <w:shd w:val="clear" w:color="auto" w:fill="auto"/>
            <w:hideMark/>
          </w:tcPr>
          <w:p w14:paraId="06E3CED6" w14:textId="77777777" w:rsidR="00F92DC0" w:rsidRPr="00611BE8" w:rsidRDefault="00F92DC0" w:rsidP="001B11AE">
            <w:pPr>
              <w:jc w:val="center"/>
              <w:rPr>
                <w:sz w:val="12"/>
                <w:szCs w:val="12"/>
              </w:rPr>
            </w:pPr>
            <w:r w:rsidRPr="00611BE8">
              <w:rPr>
                <w:sz w:val="12"/>
                <w:szCs w:val="12"/>
              </w:rPr>
              <w:t>880</w:t>
            </w:r>
          </w:p>
        </w:tc>
        <w:tc>
          <w:tcPr>
            <w:tcW w:w="776" w:type="dxa"/>
            <w:tcBorders>
              <w:top w:val="nil"/>
              <w:left w:val="nil"/>
              <w:bottom w:val="single" w:sz="4" w:space="0" w:color="000000"/>
              <w:right w:val="single" w:sz="4" w:space="0" w:color="000000"/>
            </w:tcBorders>
            <w:shd w:val="clear" w:color="auto" w:fill="auto"/>
            <w:hideMark/>
          </w:tcPr>
          <w:p w14:paraId="6C82ADCC" w14:textId="77777777" w:rsidR="00F92DC0" w:rsidRPr="00611BE8" w:rsidRDefault="00F92DC0" w:rsidP="001B11AE">
            <w:pPr>
              <w:jc w:val="center"/>
              <w:rPr>
                <w:sz w:val="12"/>
                <w:szCs w:val="12"/>
              </w:rPr>
            </w:pPr>
            <w:r w:rsidRPr="00611BE8">
              <w:rPr>
                <w:sz w:val="12"/>
                <w:szCs w:val="12"/>
              </w:rPr>
              <w:t> </w:t>
            </w:r>
          </w:p>
        </w:tc>
        <w:tc>
          <w:tcPr>
            <w:tcW w:w="628" w:type="dxa"/>
            <w:tcBorders>
              <w:top w:val="nil"/>
              <w:left w:val="nil"/>
              <w:bottom w:val="single" w:sz="4" w:space="0" w:color="000000"/>
              <w:right w:val="single" w:sz="4" w:space="0" w:color="000000"/>
            </w:tcBorders>
            <w:shd w:val="clear" w:color="auto" w:fill="auto"/>
            <w:hideMark/>
          </w:tcPr>
          <w:p w14:paraId="6C5264F1" w14:textId="77777777" w:rsidR="00F92DC0" w:rsidRPr="00611BE8" w:rsidRDefault="00F92DC0" w:rsidP="001B11AE">
            <w:pPr>
              <w:jc w:val="center"/>
              <w:rPr>
                <w:sz w:val="12"/>
                <w:szCs w:val="12"/>
              </w:rPr>
            </w:pPr>
            <w:r w:rsidRPr="00611BE8">
              <w:rPr>
                <w:sz w:val="12"/>
                <w:szCs w:val="12"/>
              </w:rPr>
              <w:t>297</w:t>
            </w:r>
          </w:p>
        </w:tc>
        <w:tc>
          <w:tcPr>
            <w:tcW w:w="709" w:type="dxa"/>
            <w:tcBorders>
              <w:top w:val="nil"/>
              <w:left w:val="nil"/>
              <w:bottom w:val="single" w:sz="4" w:space="0" w:color="000000"/>
              <w:right w:val="nil"/>
            </w:tcBorders>
            <w:shd w:val="clear" w:color="auto" w:fill="auto"/>
            <w:hideMark/>
          </w:tcPr>
          <w:p w14:paraId="2FF758E1" w14:textId="77777777" w:rsidR="00F92DC0" w:rsidRPr="00611BE8" w:rsidRDefault="00F92DC0" w:rsidP="001B11AE">
            <w:pPr>
              <w:jc w:val="center"/>
              <w:rPr>
                <w:sz w:val="12"/>
                <w:szCs w:val="12"/>
              </w:rPr>
            </w:pPr>
            <w:r w:rsidRPr="00611BE8">
              <w:rPr>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F1975CC" w14:textId="77777777" w:rsidR="00F92DC0" w:rsidRPr="00611BE8" w:rsidRDefault="00F92DC0" w:rsidP="001B11AE">
            <w:pPr>
              <w:jc w:val="right"/>
              <w:rPr>
                <w:color w:val="000000"/>
                <w:sz w:val="12"/>
                <w:szCs w:val="12"/>
              </w:rPr>
            </w:pPr>
            <w:r w:rsidRPr="00611BE8">
              <w:rPr>
                <w:color w:val="000000"/>
                <w:sz w:val="12"/>
                <w:szCs w:val="12"/>
              </w:rPr>
              <w:t>900 000,00</w:t>
            </w:r>
          </w:p>
        </w:tc>
        <w:tc>
          <w:tcPr>
            <w:tcW w:w="672" w:type="dxa"/>
            <w:tcBorders>
              <w:top w:val="nil"/>
              <w:left w:val="nil"/>
              <w:bottom w:val="single" w:sz="4" w:space="0" w:color="auto"/>
              <w:right w:val="single" w:sz="4" w:space="0" w:color="auto"/>
            </w:tcBorders>
            <w:shd w:val="clear" w:color="auto" w:fill="auto"/>
            <w:hideMark/>
          </w:tcPr>
          <w:p w14:paraId="4EC8E69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C42A2F2"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371D5F5"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12A131C"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62C03C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19A6ED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C9C18A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B6BC9D7" w14:textId="77777777" w:rsidR="00F92DC0" w:rsidRPr="00611BE8" w:rsidRDefault="00F92DC0" w:rsidP="001B11AE">
            <w:pPr>
              <w:jc w:val="right"/>
              <w:rPr>
                <w:color w:val="000000"/>
                <w:sz w:val="12"/>
                <w:szCs w:val="12"/>
              </w:rPr>
            </w:pPr>
            <w:r w:rsidRPr="00611BE8">
              <w:rPr>
                <w:color w:val="000000"/>
                <w:sz w:val="12"/>
                <w:szCs w:val="12"/>
              </w:rPr>
              <w:t>900 000,00</w:t>
            </w:r>
          </w:p>
        </w:tc>
        <w:tc>
          <w:tcPr>
            <w:tcW w:w="878" w:type="dxa"/>
            <w:tcBorders>
              <w:top w:val="nil"/>
              <w:left w:val="nil"/>
              <w:bottom w:val="single" w:sz="4" w:space="0" w:color="auto"/>
              <w:right w:val="single" w:sz="4" w:space="0" w:color="auto"/>
            </w:tcBorders>
            <w:shd w:val="clear" w:color="auto" w:fill="auto"/>
            <w:hideMark/>
          </w:tcPr>
          <w:p w14:paraId="312B160C"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CF99523" w14:textId="77777777" w:rsidR="00F92DC0" w:rsidRPr="00611BE8" w:rsidRDefault="00F92DC0" w:rsidP="001B11AE">
            <w:pPr>
              <w:jc w:val="right"/>
              <w:rPr>
                <w:color w:val="000000"/>
                <w:sz w:val="12"/>
                <w:szCs w:val="12"/>
              </w:rPr>
            </w:pPr>
            <w:r w:rsidRPr="00611BE8">
              <w:rPr>
                <w:color w:val="000000"/>
                <w:sz w:val="12"/>
                <w:szCs w:val="12"/>
              </w:rPr>
              <w:t>900 000,00</w:t>
            </w:r>
          </w:p>
        </w:tc>
      </w:tr>
      <w:tr w:rsidR="00F92DC0" w:rsidRPr="00611BE8" w14:paraId="1ECDB077"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FD3FBE6" w14:textId="77777777" w:rsidR="00F92DC0" w:rsidRPr="00611BE8" w:rsidRDefault="00F92DC0" w:rsidP="001B11AE">
            <w:pPr>
              <w:rPr>
                <w:b/>
                <w:bCs/>
                <w:color w:val="000000"/>
                <w:sz w:val="12"/>
                <w:szCs w:val="12"/>
              </w:rPr>
            </w:pPr>
            <w:r w:rsidRPr="00611BE8">
              <w:rPr>
                <w:b/>
                <w:bCs/>
                <w:color w:val="000000"/>
                <w:sz w:val="12"/>
                <w:szCs w:val="12"/>
              </w:rPr>
              <w:t>Резервные фонды</w:t>
            </w:r>
          </w:p>
        </w:tc>
        <w:tc>
          <w:tcPr>
            <w:tcW w:w="617" w:type="dxa"/>
            <w:tcBorders>
              <w:top w:val="nil"/>
              <w:left w:val="nil"/>
              <w:bottom w:val="single" w:sz="4" w:space="0" w:color="000000"/>
              <w:right w:val="single" w:sz="4" w:space="0" w:color="000000"/>
            </w:tcBorders>
            <w:shd w:val="clear" w:color="auto" w:fill="auto"/>
            <w:hideMark/>
          </w:tcPr>
          <w:p w14:paraId="52734FD7"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CCAC82B"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A6DE406" w14:textId="77777777" w:rsidR="00F92DC0" w:rsidRPr="00611BE8" w:rsidRDefault="00F92DC0" w:rsidP="001B11AE">
            <w:pPr>
              <w:jc w:val="center"/>
              <w:rPr>
                <w:b/>
                <w:bCs/>
                <w:color w:val="000000"/>
                <w:sz w:val="12"/>
                <w:szCs w:val="12"/>
              </w:rPr>
            </w:pPr>
            <w:r w:rsidRPr="00611BE8">
              <w:rPr>
                <w:b/>
                <w:bCs/>
                <w:color w:val="000000"/>
                <w:sz w:val="12"/>
                <w:szCs w:val="12"/>
              </w:rPr>
              <w:t>11</w:t>
            </w:r>
          </w:p>
        </w:tc>
        <w:tc>
          <w:tcPr>
            <w:tcW w:w="789" w:type="dxa"/>
            <w:tcBorders>
              <w:top w:val="nil"/>
              <w:left w:val="nil"/>
              <w:bottom w:val="single" w:sz="4" w:space="0" w:color="000000"/>
              <w:right w:val="single" w:sz="4" w:space="0" w:color="000000"/>
            </w:tcBorders>
            <w:shd w:val="clear" w:color="auto" w:fill="auto"/>
            <w:hideMark/>
          </w:tcPr>
          <w:p w14:paraId="64D1A22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9479D0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B60A32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55F3E0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1DB2A8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FFB0EF3" w14:textId="77777777" w:rsidR="00F92DC0" w:rsidRPr="00611BE8" w:rsidRDefault="00F92DC0" w:rsidP="001B11AE">
            <w:pPr>
              <w:jc w:val="right"/>
              <w:rPr>
                <w:b/>
                <w:bCs/>
                <w:color w:val="000000"/>
                <w:sz w:val="12"/>
                <w:szCs w:val="12"/>
              </w:rPr>
            </w:pPr>
            <w:r w:rsidRPr="00611BE8">
              <w:rPr>
                <w:b/>
                <w:bCs/>
                <w:color w:val="000000"/>
                <w:sz w:val="12"/>
                <w:szCs w:val="12"/>
              </w:rPr>
              <w:t>850 000,00</w:t>
            </w:r>
          </w:p>
        </w:tc>
        <w:tc>
          <w:tcPr>
            <w:tcW w:w="672" w:type="dxa"/>
            <w:tcBorders>
              <w:top w:val="nil"/>
              <w:left w:val="nil"/>
              <w:bottom w:val="single" w:sz="4" w:space="0" w:color="auto"/>
              <w:right w:val="single" w:sz="4" w:space="0" w:color="auto"/>
            </w:tcBorders>
            <w:shd w:val="clear" w:color="auto" w:fill="auto"/>
            <w:hideMark/>
          </w:tcPr>
          <w:p w14:paraId="0D7969E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5E1877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8157B1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B205CC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393167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CD13EC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2621B9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8C8DAF4" w14:textId="77777777" w:rsidR="00F92DC0" w:rsidRPr="00611BE8" w:rsidRDefault="00F92DC0" w:rsidP="001B11AE">
            <w:pPr>
              <w:jc w:val="right"/>
              <w:rPr>
                <w:b/>
                <w:bCs/>
                <w:color w:val="000000"/>
                <w:sz w:val="12"/>
                <w:szCs w:val="12"/>
              </w:rPr>
            </w:pPr>
            <w:r w:rsidRPr="00611BE8">
              <w:rPr>
                <w:b/>
                <w:bCs/>
                <w:color w:val="000000"/>
                <w:sz w:val="12"/>
                <w:szCs w:val="12"/>
              </w:rPr>
              <w:t>850 000,00</w:t>
            </w:r>
          </w:p>
        </w:tc>
        <w:tc>
          <w:tcPr>
            <w:tcW w:w="878" w:type="dxa"/>
            <w:tcBorders>
              <w:top w:val="nil"/>
              <w:left w:val="nil"/>
              <w:bottom w:val="single" w:sz="4" w:space="0" w:color="auto"/>
              <w:right w:val="single" w:sz="4" w:space="0" w:color="auto"/>
            </w:tcBorders>
            <w:shd w:val="clear" w:color="auto" w:fill="auto"/>
            <w:hideMark/>
          </w:tcPr>
          <w:p w14:paraId="6C84827A" w14:textId="77777777" w:rsidR="00F92DC0" w:rsidRPr="00611BE8" w:rsidRDefault="00F92DC0" w:rsidP="001B11AE">
            <w:pPr>
              <w:jc w:val="right"/>
              <w:rPr>
                <w:b/>
                <w:bCs/>
                <w:color w:val="000000"/>
                <w:sz w:val="12"/>
                <w:szCs w:val="12"/>
              </w:rPr>
            </w:pPr>
            <w:r w:rsidRPr="00611BE8">
              <w:rPr>
                <w:b/>
                <w:bCs/>
                <w:color w:val="000000"/>
                <w:sz w:val="12"/>
                <w:szCs w:val="12"/>
              </w:rPr>
              <w:t>594 440,08</w:t>
            </w:r>
          </w:p>
        </w:tc>
        <w:tc>
          <w:tcPr>
            <w:tcW w:w="1276" w:type="dxa"/>
            <w:tcBorders>
              <w:top w:val="nil"/>
              <w:left w:val="nil"/>
              <w:bottom w:val="single" w:sz="4" w:space="0" w:color="auto"/>
              <w:right w:val="single" w:sz="4" w:space="0" w:color="auto"/>
            </w:tcBorders>
            <w:shd w:val="clear" w:color="auto" w:fill="auto"/>
            <w:hideMark/>
          </w:tcPr>
          <w:p w14:paraId="328E793C" w14:textId="77777777" w:rsidR="00F92DC0" w:rsidRPr="00611BE8" w:rsidRDefault="00F92DC0" w:rsidP="001B11AE">
            <w:pPr>
              <w:jc w:val="right"/>
              <w:rPr>
                <w:b/>
                <w:bCs/>
                <w:color w:val="000000"/>
                <w:sz w:val="12"/>
                <w:szCs w:val="12"/>
              </w:rPr>
            </w:pPr>
            <w:r w:rsidRPr="00611BE8">
              <w:rPr>
                <w:b/>
                <w:bCs/>
                <w:color w:val="000000"/>
                <w:sz w:val="12"/>
                <w:szCs w:val="12"/>
              </w:rPr>
              <w:t>1 444 440,08</w:t>
            </w:r>
          </w:p>
        </w:tc>
      </w:tr>
      <w:tr w:rsidR="00F92DC0" w:rsidRPr="00611BE8" w14:paraId="47C0F4EB"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3F78B83" w14:textId="77777777" w:rsidR="00F92DC0" w:rsidRPr="00611BE8" w:rsidRDefault="00F92DC0" w:rsidP="001B11AE">
            <w:pPr>
              <w:rPr>
                <w:b/>
                <w:bCs/>
                <w:color w:val="000000"/>
                <w:sz w:val="12"/>
                <w:szCs w:val="12"/>
              </w:rPr>
            </w:pPr>
            <w:r w:rsidRPr="00611BE8">
              <w:rPr>
                <w:b/>
                <w:bCs/>
                <w:color w:val="000000"/>
                <w:sz w:val="12"/>
                <w:szCs w:val="12"/>
              </w:rPr>
              <w:t>Непрограммные расходы</w:t>
            </w:r>
          </w:p>
        </w:tc>
        <w:tc>
          <w:tcPr>
            <w:tcW w:w="617" w:type="dxa"/>
            <w:tcBorders>
              <w:top w:val="nil"/>
              <w:left w:val="nil"/>
              <w:bottom w:val="single" w:sz="4" w:space="0" w:color="000000"/>
              <w:right w:val="single" w:sz="4" w:space="0" w:color="000000"/>
            </w:tcBorders>
            <w:shd w:val="clear" w:color="auto" w:fill="auto"/>
            <w:hideMark/>
          </w:tcPr>
          <w:p w14:paraId="5AB008F7"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E54C68C"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551A209" w14:textId="77777777" w:rsidR="00F92DC0" w:rsidRPr="00611BE8" w:rsidRDefault="00F92DC0" w:rsidP="001B11AE">
            <w:pPr>
              <w:jc w:val="center"/>
              <w:rPr>
                <w:b/>
                <w:bCs/>
                <w:color w:val="000000"/>
                <w:sz w:val="12"/>
                <w:szCs w:val="12"/>
              </w:rPr>
            </w:pPr>
            <w:r w:rsidRPr="00611BE8">
              <w:rPr>
                <w:b/>
                <w:bCs/>
                <w:color w:val="000000"/>
                <w:sz w:val="12"/>
                <w:szCs w:val="12"/>
              </w:rPr>
              <w:t>11</w:t>
            </w:r>
          </w:p>
        </w:tc>
        <w:tc>
          <w:tcPr>
            <w:tcW w:w="789" w:type="dxa"/>
            <w:tcBorders>
              <w:top w:val="nil"/>
              <w:left w:val="nil"/>
              <w:bottom w:val="single" w:sz="4" w:space="0" w:color="000000"/>
              <w:right w:val="single" w:sz="4" w:space="0" w:color="000000"/>
            </w:tcBorders>
            <w:shd w:val="clear" w:color="auto" w:fill="auto"/>
            <w:hideMark/>
          </w:tcPr>
          <w:p w14:paraId="27C1D716" w14:textId="77777777" w:rsidR="00F92DC0" w:rsidRPr="00611BE8" w:rsidRDefault="00F92DC0" w:rsidP="001B11AE">
            <w:pPr>
              <w:jc w:val="center"/>
              <w:rPr>
                <w:b/>
                <w:bCs/>
                <w:color w:val="000000"/>
                <w:sz w:val="12"/>
                <w:szCs w:val="12"/>
              </w:rPr>
            </w:pPr>
            <w:r w:rsidRPr="00611BE8">
              <w:rPr>
                <w:b/>
                <w:bCs/>
                <w:color w:val="000000"/>
                <w:sz w:val="12"/>
                <w:szCs w:val="12"/>
              </w:rPr>
              <w:t>99 0 00 00000</w:t>
            </w:r>
          </w:p>
        </w:tc>
        <w:tc>
          <w:tcPr>
            <w:tcW w:w="512" w:type="dxa"/>
            <w:tcBorders>
              <w:top w:val="nil"/>
              <w:left w:val="nil"/>
              <w:bottom w:val="single" w:sz="4" w:space="0" w:color="000000"/>
              <w:right w:val="single" w:sz="4" w:space="0" w:color="000000"/>
            </w:tcBorders>
            <w:shd w:val="clear" w:color="auto" w:fill="auto"/>
            <w:hideMark/>
          </w:tcPr>
          <w:p w14:paraId="52653A1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07248B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B5B7AF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F88B58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AA83862" w14:textId="77777777" w:rsidR="00F92DC0" w:rsidRPr="00611BE8" w:rsidRDefault="00F92DC0" w:rsidP="001B11AE">
            <w:pPr>
              <w:jc w:val="right"/>
              <w:rPr>
                <w:b/>
                <w:bCs/>
                <w:color w:val="000000"/>
                <w:sz w:val="12"/>
                <w:szCs w:val="12"/>
              </w:rPr>
            </w:pPr>
            <w:r w:rsidRPr="00611BE8">
              <w:rPr>
                <w:b/>
                <w:bCs/>
                <w:color w:val="000000"/>
                <w:sz w:val="12"/>
                <w:szCs w:val="12"/>
              </w:rPr>
              <w:t>850 000,00</w:t>
            </w:r>
          </w:p>
        </w:tc>
        <w:tc>
          <w:tcPr>
            <w:tcW w:w="672" w:type="dxa"/>
            <w:tcBorders>
              <w:top w:val="nil"/>
              <w:left w:val="nil"/>
              <w:bottom w:val="single" w:sz="4" w:space="0" w:color="auto"/>
              <w:right w:val="single" w:sz="4" w:space="0" w:color="auto"/>
            </w:tcBorders>
            <w:shd w:val="clear" w:color="auto" w:fill="auto"/>
            <w:hideMark/>
          </w:tcPr>
          <w:p w14:paraId="3287E09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1C0DF2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F3D6EC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2D0789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2AE91F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E22A69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25DE45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70DD69D" w14:textId="77777777" w:rsidR="00F92DC0" w:rsidRPr="00611BE8" w:rsidRDefault="00F92DC0" w:rsidP="001B11AE">
            <w:pPr>
              <w:jc w:val="right"/>
              <w:rPr>
                <w:b/>
                <w:bCs/>
                <w:color w:val="000000"/>
                <w:sz w:val="12"/>
                <w:szCs w:val="12"/>
              </w:rPr>
            </w:pPr>
            <w:r w:rsidRPr="00611BE8">
              <w:rPr>
                <w:b/>
                <w:bCs/>
                <w:color w:val="000000"/>
                <w:sz w:val="12"/>
                <w:szCs w:val="12"/>
              </w:rPr>
              <w:t>850 000,00</w:t>
            </w:r>
          </w:p>
        </w:tc>
        <w:tc>
          <w:tcPr>
            <w:tcW w:w="878" w:type="dxa"/>
            <w:tcBorders>
              <w:top w:val="nil"/>
              <w:left w:val="nil"/>
              <w:bottom w:val="single" w:sz="4" w:space="0" w:color="auto"/>
              <w:right w:val="single" w:sz="4" w:space="0" w:color="auto"/>
            </w:tcBorders>
            <w:shd w:val="clear" w:color="auto" w:fill="auto"/>
            <w:hideMark/>
          </w:tcPr>
          <w:p w14:paraId="68EF2C49" w14:textId="77777777" w:rsidR="00F92DC0" w:rsidRPr="00611BE8" w:rsidRDefault="00F92DC0" w:rsidP="001B11AE">
            <w:pPr>
              <w:jc w:val="right"/>
              <w:rPr>
                <w:b/>
                <w:bCs/>
                <w:color w:val="000000"/>
                <w:sz w:val="12"/>
                <w:szCs w:val="12"/>
              </w:rPr>
            </w:pPr>
            <w:r w:rsidRPr="00611BE8">
              <w:rPr>
                <w:b/>
                <w:bCs/>
                <w:color w:val="000000"/>
                <w:sz w:val="12"/>
                <w:szCs w:val="12"/>
              </w:rPr>
              <w:t>594 440,08</w:t>
            </w:r>
          </w:p>
        </w:tc>
        <w:tc>
          <w:tcPr>
            <w:tcW w:w="1276" w:type="dxa"/>
            <w:tcBorders>
              <w:top w:val="nil"/>
              <w:left w:val="nil"/>
              <w:bottom w:val="single" w:sz="4" w:space="0" w:color="auto"/>
              <w:right w:val="single" w:sz="4" w:space="0" w:color="auto"/>
            </w:tcBorders>
            <w:shd w:val="clear" w:color="auto" w:fill="auto"/>
            <w:hideMark/>
          </w:tcPr>
          <w:p w14:paraId="3A82D20C" w14:textId="77777777" w:rsidR="00F92DC0" w:rsidRPr="00611BE8" w:rsidRDefault="00F92DC0" w:rsidP="001B11AE">
            <w:pPr>
              <w:jc w:val="right"/>
              <w:rPr>
                <w:b/>
                <w:bCs/>
                <w:color w:val="000000"/>
                <w:sz w:val="12"/>
                <w:szCs w:val="12"/>
              </w:rPr>
            </w:pPr>
            <w:r w:rsidRPr="00611BE8">
              <w:rPr>
                <w:b/>
                <w:bCs/>
                <w:color w:val="000000"/>
                <w:sz w:val="12"/>
                <w:szCs w:val="12"/>
              </w:rPr>
              <w:t>1 444 440,08</w:t>
            </w:r>
          </w:p>
        </w:tc>
      </w:tr>
      <w:tr w:rsidR="00F92DC0" w:rsidRPr="00611BE8" w14:paraId="2BB0AE0A"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080BE0D" w14:textId="77777777" w:rsidR="00F92DC0" w:rsidRPr="00611BE8" w:rsidRDefault="00F92DC0" w:rsidP="001B11AE">
            <w:pPr>
              <w:rPr>
                <w:b/>
                <w:bCs/>
                <w:i/>
                <w:iCs/>
                <w:color w:val="000000"/>
                <w:sz w:val="12"/>
                <w:szCs w:val="12"/>
              </w:rPr>
            </w:pPr>
            <w:r w:rsidRPr="00611BE8">
              <w:rPr>
                <w:b/>
                <w:bCs/>
                <w:i/>
                <w:iCs/>
                <w:color w:val="000000"/>
                <w:sz w:val="12"/>
                <w:szCs w:val="12"/>
              </w:rPr>
              <w:t>Резервный фонд местной администрации</w:t>
            </w:r>
          </w:p>
        </w:tc>
        <w:tc>
          <w:tcPr>
            <w:tcW w:w="617" w:type="dxa"/>
            <w:tcBorders>
              <w:top w:val="nil"/>
              <w:left w:val="nil"/>
              <w:bottom w:val="single" w:sz="4" w:space="0" w:color="000000"/>
              <w:right w:val="single" w:sz="4" w:space="0" w:color="000000"/>
            </w:tcBorders>
            <w:shd w:val="clear" w:color="auto" w:fill="auto"/>
            <w:hideMark/>
          </w:tcPr>
          <w:p w14:paraId="7607DB07"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66A815F" w14:textId="77777777" w:rsidR="00F92DC0" w:rsidRPr="00611BE8" w:rsidRDefault="00F92DC0" w:rsidP="001B11AE">
            <w:pPr>
              <w:jc w:val="center"/>
              <w:rPr>
                <w:b/>
                <w:bCs/>
                <w:i/>
                <w:iCs/>
                <w:color w:val="000000"/>
                <w:sz w:val="12"/>
                <w:szCs w:val="12"/>
              </w:rPr>
            </w:pPr>
            <w:r w:rsidRPr="00611BE8">
              <w:rPr>
                <w:b/>
                <w:bCs/>
                <w:i/>
                <w:i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EF1EDA8" w14:textId="77777777" w:rsidR="00F92DC0" w:rsidRPr="00611BE8" w:rsidRDefault="00F92DC0" w:rsidP="001B11AE">
            <w:pPr>
              <w:jc w:val="center"/>
              <w:rPr>
                <w:b/>
                <w:bCs/>
                <w:i/>
                <w:iCs/>
                <w:color w:val="000000"/>
                <w:sz w:val="12"/>
                <w:szCs w:val="12"/>
              </w:rPr>
            </w:pPr>
            <w:r w:rsidRPr="00611BE8">
              <w:rPr>
                <w:b/>
                <w:bCs/>
                <w:i/>
                <w:iCs/>
                <w:color w:val="000000"/>
                <w:sz w:val="12"/>
                <w:szCs w:val="12"/>
              </w:rPr>
              <w:t>11</w:t>
            </w:r>
          </w:p>
        </w:tc>
        <w:tc>
          <w:tcPr>
            <w:tcW w:w="789" w:type="dxa"/>
            <w:tcBorders>
              <w:top w:val="nil"/>
              <w:left w:val="nil"/>
              <w:bottom w:val="single" w:sz="4" w:space="0" w:color="000000"/>
              <w:right w:val="single" w:sz="4" w:space="0" w:color="000000"/>
            </w:tcBorders>
            <w:shd w:val="clear" w:color="auto" w:fill="auto"/>
            <w:hideMark/>
          </w:tcPr>
          <w:p w14:paraId="02371F33" w14:textId="77777777" w:rsidR="00F92DC0" w:rsidRPr="00611BE8" w:rsidRDefault="00F92DC0" w:rsidP="001B11AE">
            <w:pPr>
              <w:jc w:val="center"/>
              <w:rPr>
                <w:b/>
                <w:bCs/>
                <w:i/>
                <w:iCs/>
                <w:color w:val="000000"/>
                <w:sz w:val="12"/>
                <w:szCs w:val="12"/>
              </w:rPr>
            </w:pPr>
            <w:r w:rsidRPr="00611BE8">
              <w:rPr>
                <w:b/>
                <w:bCs/>
                <w:i/>
                <w:iCs/>
                <w:color w:val="000000"/>
                <w:sz w:val="12"/>
                <w:szCs w:val="12"/>
              </w:rPr>
              <w:t>99 5 00 71100</w:t>
            </w:r>
          </w:p>
        </w:tc>
        <w:tc>
          <w:tcPr>
            <w:tcW w:w="512" w:type="dxa"/>
            <w:tcBorders>
              <w:top w:val="nil"/>
              <w:left w:val="nil"/>
              <w:bottom w:val="single" w:sz="4" w:space="0" w:color="000000"/>
              <w:right w:val="single" w:sz="4" w:space="0" w:color="000000"/>
            </w:tcBorders>
            <w:shd w:val="clear" w:color="auto" w:fill="auto"/>
            <w:hideMark/>
          </w:tcPr>
          <w:p w14:paraId="17B4A0D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78B7CF4"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D455823"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3852F2BC"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136DCBA" w14:textId="77777777" w:rsidR="00F92DC0" w:rsidRPr="00611BE8" w:rsidRDefault="00F92DC0" w:rsidP="001B11AE">
            <w:pPr>
              <w:jc w:val="right"/>
              <w:rPr>
                <w:b/>
                <w:bCs/>
                <w:i/>
                <w:iCs/>
                <w:color w:val="000000"/>
                <w:sz w:val="12"/>
                <w:szCs w:val="12"/>
              </w:rPr>
            </w:pPr>
            <w:r w:rsidRPr="00611BE8">
              <w:rPr>
                <w:b/>
                <w:bCs/>
                <w:i/>
                <w:iCs/>
                <w:color w:val="000000"/>
                <w:sz w:val="12"/>
                <w:szCs w:val="12"/>
              </w:rPr>
              <w:t>850 000,00</w:t>
            </w:r>
          </w:p>
        </w:tc>
        <w:tc>
          <w:tcPr>
            <w:tcW w:w="672" w:type="dxa"/>
            <w:tcBorders>
              <w:top w:val="nil"/>
              <w:left w:val="nil"/>
              <w:bottom w:val="single" w:sz="4" w:space="0" w:color="auto"/>
              <w:right w:val="single" w:sz="4" w:space="0" w:color="auto"/>
            </w:tcBorders>
            <w:shd w:val="clear" w:color="auto" w:fill="auto"/>
            <w:hideMark/>
          </w:tcPr>
          <w:p w14:paraId="10BEC1E3"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120CDAD"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27F1FC4"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1F28BB4"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0E6541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F354FDF"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B46037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7FFC3F8" w14:textId="77777777" w:rsidR="00F92DC0" w:rsidRPr="00611BE8" w:rsidRDefault="00F92DC0" w:rsidP="001B11AE">
            <w:pPr>
              <w:jc w:val="right"/>
              <w:rPr>
                <w:b/>
                <w:bCs/>
                <w:i/>
                <w:iCs/>
                <w:color w:val="000000"/>
                <w:sz w:val="12"/>
                <w:szCs w:val="12"/>
              </w:rPr>
            </w:pPr>
            <w:r w:rsidRPr="00611BE8">
              <w:rPr>
                <w:b/>
                <w:bCs/>
                <w:i/>
                <w:iCs/>
                <w:color w:val="000000"/>
                <w:sz w:val="12"/>
                <w:szCs w:val="12"/>
              </w:rPr>
              <w:t>850 000,00</w:t>
            </w:r>
          </w:p>
        </w:tc>
        <w:tc>
          <w:tcPr>
            <w:tcW w:w="878" w:type="dxa"/>
            <w:tcBorders>
              <w:top w:val="nil"/>
              <w:left w:val="nil"/>
              <w:bottom w:val="single" w:sz="4" w:space="0" w:color="auto"/>
              <w:right w:val="single" w:sz="4" w:space="0" w:color="auto"/>
            </w:tcBorders>
            <w:shd w:val="clear" w:color="auto" w:fill="auto"/>
            <w:hideMark/>
          </w:tcPr>
          <w:p w14:paraId="2A0DF5E9" w14:textId="77777777" w:rsidR="00F92DC0" w:rsidRPr="00611BE8" w:rsidRDefault="00F92DC0" w:rsidP="001B11AE">
            <w:pPr>
              <w:jc w:val="right"/>
              <w:rPr>
                <w:b/>
                <w:bCs/>
                <w:i/>
                <w:iCs/>
                <w:color w:val="000000"/>
                <w:sz w:val="12"/>
                <w:szCs w:val="12"/>
              </w:rPr>
            </w:pPr>
            <w:r w:rsidRPr="00611BE8">
              <w:rPr>
                <w:b/>
                <w:bCs/>
                <w:i/>
                <w:iCs/>
                <w:color w:val="000000"/>
                <w:sz w:val="12"/>
                <w:szCs w:val="12"/>
              </w:rPr>
              <w:t>594 440,08</w:t>
            </w:r>
          </w:p>
        </w:tc>
        <w:tc>
          <w:tcPr>
            <w:tcW w:w="1276" w:type="dxa"/>
            <w:tcBorders>
              <w:top w:val="nil"/>
              <w:left w:val="nil"/>
              <w:bottom w:val="single" w:sz="4" w:space="0" w:color="auto"/>
              <w:right w:val="single" w:sz="4" w:space="0" w:color="auto"/>
            </w:tcBorders>
            <w:shd w:val="clear" w:color="auto" w:fill="auto"/>
            <w:hideMark/>
          </w:tcPr>
          <w:p w14:paraId="749FA603" w14:textId="77777777" w:rsidR="00F92DC0" w:rsidRPr="00611BE8" w:rsidRDefault="00F92DC0" w:rsidP="001B11AE">
            <w:pPr>
              <w:jc w:val="right"/>
              <w:rPr>
                <w:b/>
                <w:bCs/>
                <w:i/>
                <w:iCs/>
                <w:color w:val="000000"/>
                <w:sz w:val="12"/>
                <w:szCs w:val="12"/>
              </w:rPr>
            </w:pPr>
            <w:r w:rsidRPr="00611BE8">
              <w:rPr>
                <w:b/>
                <w:bCs/>
                <w:i/>
                <w:iCs/>
                <w:color w:val="000000"/>
                <w:sz w:val="12"/>
                <w:szCs w:val="12"/>
              </w:rPr>
              <w:t>1 444 440,08</w:t>
            </w:r>
          </w:p>
        </w:tc>
      </w:tr>
      <w:tr w:rsidR="00F92DC0" w:rsidRPr="00611BE8" w14:paraId="262CEC88"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34116D4E" w14:textId="77777777" w:rsidR="00F92DC0" w:rsidRPr="00611BE8" w:rsidRDefault="00F92DC0" w:rsidP="001B11AE">
            <w:pPr>
              <w:rPr>
                <w:b/>
                <w:bCs/>
                <w:color w:val="000000"/>
                <w:sz w:val="12"/>
                <w:szCs w:val="12"/>
              </w:rPr>
            </w:pPr>
            <w:r w:rsidRPr="00611BE8">
              <w:rPr>
                <w:b/>
                <w:bCs/>
                <w:color w:val="000000"/>
                <w:sz w:val="12"/>
                <w:szCs w:val="12"/>
              </w:rPr>
              <w:t>Иные бюджетные ассигнования</w:t>
            </w:r>
          </w:p>
        </w:tc>
        <w:tc>
          <w:tcPr>
            <w:tcW w:w="617" w:type="dxa"/>
            <w:tcBorders>
              <w:top w:val="nil"/>
              <w:left w:val="nil"/>
              <w:bottom w:val="single" w:sz="4" w:space="0" w:color="000000"/>
              <w:right w:val="single" w:sz="4" w:space="0" w:color="000000"/>
            </w:tcBorders>
            <w:shd w:val="clear" w:color="auto" w:fill="auto"/>
            <w:hideMark/>
          </w:tcPr>
          <w:p w14:paraId="1B9B219B"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964E9BD"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F67B481" w14:textId="77777777" w:rsidR="00F92DC0" w:rsidRPr="00611BE8" w:rsidRDefault="00F92DC0" w:rsidP="001B11AE">
            <w:pPr>
              <w:jc w:val="center"/>
              <w:rPr>
                <w:b/>
                <w:bCs/>
                <w:color w:val="000000"/>
                <w:sz w:val="12"/>
                <w:szCs w:val="12"/>
              </w:rPr>
            </w:pPr>
            <w:r w:rsidRPr="00611BE8">
              <w:rPr>
                <w:b/>
                <w:bCs/>
                <w:color w:val="000000"/>
                <w:sz w:val="12"/>
                <w:szCs w:val="12"/>
              </w:rPr>
              <w:t>11</w:t>
            </w:r>
          </w:p>
        </w:tc>
        <w:tc>
          <w:tcPr>
            <w:tcW w:w="789" w:type="dxa"/>
            <w:tcBorders>
              <w:top w:val="nil"/>
              <w:left w:val="nil"/>
              <w:bottom w:val="single" w:sz="4" w:space="0" w:color="000000"/>
              <w:right w:val="single" w:sz="4" w:space="0" w:color="000000"/>
            </w:tcBorders>
            <w:shd w:val="clear" w:color="auto" w:fill="auto"/>
            <w:hideMark/>
          </w:tcPr>
          <w:p w14:paraId="68847F38" w14:textId="77777777" w:rsidR="00F92DC0" w:rsidRPr="00611BE8" w:rsidRDefault="00F92DC0" w:rsidP="001B11AE">
            <w:pPr>
              <w:jc w:val="center"/>
              <w:rPr>
                <w:b/>
                <w:bCs/>
                <w:color w:val="000000"/>
                <w:sz w:val="12"/>
                <w:szCs w:val="12"/>
              </w:rPr>
            </w:pPr>
            <w:r w:rsidRPr="00611BE8">
              <w:rPr>
                <w:b/>
                <w:bCs/>
                <w:color w:val="000000"/>
                <w:sz w:val="12"/>
                <w:szCs w:val="12"/>
              </w:rPr>
              <w:t>99 5 00 71100</w:t>
            </w:r>
          </w:p>
        </w:tc>
        <w:tc>
          <w:tcPr>
            <w:tcW w:w="512" w:type="dxa"/>
            <w:tcBorders>
              <w:top w:val="nil"/>
              <w:left w:val="nil"/>
              <w:bottom w:val="single" w:sz="4" w:space="0" w:color="000000"/>
              <w:right w:val="single" w:sz="4" w:space="0" w:color="000000"/>
            </w:tcBorders>
            <w:shd w:val="clear" w:color="auto" w:fill="auto"/>
            <w:hideMark/>
          </w:tcPr>
          <w:p w14:paraId="3E1176B0" w14:textId="77777777" w:rsidR="00F92DC0" w:rsidRPr="00611BE8" w:rsidRDefault="00F92DC0" w:rsidP="001B11AE">
            <w:pPr>
              <w:jc w:val="center"/>
              <w:rPr>
                <w:b/>
                <w:bCs/>
                <w:color w:val="000000"/>
                <w:sz w:val="12"/>
                <w:szCs w:val="12"/>
              </w:rPr>
            </w:pPr>
            <w:r w:rsidRPr="00611BE8">
              <w:rPr>
                <w:b/>
                <w:bCs/>
                <w:color w:val="000000"/>
                <w:sz w:val="12"/>
                <w:szCs w:val="12"/>
              </w:rPr>
              <w:t>800</w:t>
            </w:r>
          </w:p>
        </w:tc>
        <w:tc>
          <w:tcPr>
            <w:tcW w:w="776" w:type="dxa"/>
            <w:tcBorders>
              <w:top w:val="nil"/>
              <w:left w:val="nil"/>
              <w:bottom w:val="single" w:sz="4" w:space="0" w:color="000000"/>
              <w:right w:val="single" w:sz="4" w:space="0" w:color="000000"/>
            </w:tcBorders>
            <w:shd w:val="clear" w:color="auto" w:fill="auto"/>
            <w:hideMark/>
          </w:tcPr>
          <w:p w14:paraId="3F0314A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43B446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0BBC3B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E50020B" w14:textId="77777777" w:rsidR="00F92DC0" w:rsidRPr="00611BE8" w:rsidRDefault="00F92DC0" w:rsidP="001B11AE">
            <w:pPr>
              <w:jc w:val="right"/>
              <w:rPr>
                <w:b/>
                <w:bCs/>
                <w:color w:val="000000"/>
                <w:sz w:val="12"/>
                <w:szCs w:val="12"/>
              </w:rPr>
            </w:pPr>
            <w:r w:rsidRPr="00611BE8">
              <w:rPr>
                <w:b/>
                <w:bCs/>
                <w:color w:val="000000"/>
                <w:sz w:val="12"/>
                <w:szCs w:val="12"/>
              </w:rPr>
              <w:t>850 000,00</w:t>
            </w:r>
          </w:p>
        </w:tc>
        <w:tc>
          <w:tcPr>
            <w:tcW w:w="672" w:type="dxa"/>
            <w:tcBorders>
              <w:top w:val="nil"/>
              <w:left w:val="nil"/>
              <w:bottom w:val="single" w:sz="4" w:space="0" w:color="auto"/>
              <w:right w:val="single" w:sz="4" w:space="0" w:color="auto"/>
            </w:tcBorders>
            <w:shd w:val="clear" w:color="auto" w:fill="auto"/>
            <w:hideMark/>
          </w:tcPr>
          <w:p w14:paraId="3E6B538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6708C0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6B9D46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216025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1642FF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B914D2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04AC2D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F227A5E" w14:textId="77777777" w:rsidR="00F92DC0" w:rsidRPr="00611BE8" w:rsidRDefault="00F92DC0" w:rsidP="001B11AE">
            <w:pPr>
              <w:jc w:val="right"/>
              <w:rPr>
                <w:b/>
                <w:bCs/>
                <w:color w:val="000000"/>
                <w:sz w:val="12"/>
                <w:szCs w:val="12"/>
              </w:rPr>
            </w:pPr>
            <w:r w:rsidRPr="00611BE8">
              <w:rPr>
                <w:b/>
                <w:bCs/>
                <w:color w:val="000000"/>
                <w:sz w:val="12"/>
                <w:szCs w:val="12"/>
              </w:rPr>
              <w:t>850 000,00</w:t>
            </w:r>
          </w:p>
        </w:tc>
        <w:tc>
          <w:tcPr>
            <w:tcW w:w="878" w:type="dxa"/>
            <w:tcBorders>
              <w:top w:val="nil"/>
              <w:left w:val="nil"/>
              <w:bottom w:val="single" w:sz="4" w:space="0" w:color="auto"/>
              <w:right w:val="single" w:sz="4" w:space="0" w:color="auto"/>
            </w:tcBorders>
            <w:shd w:val="clear" w:color="auto" w:fill="auto"/>
            <w:hideMark/>
          </w:tcPr>
          <w:p w14:paraId="58BD3912" w14:textId="77777777" w:rsidR="00F92DC0" w:rsidRPr="00611BE8" w:rsidRDefault="00F92DC0" w:rsidP="001B11AE">
            <w:pPr>
              <w:jc w:val="right"/>
              <w:rPr>
                <w:b/>
                <w:bCs/>
                <w:color w:val="000000"/>
                <w:sz w:val="12"/>
                <w:szCs w:val="12"/>
              </w:rPr>
            </w:pPr>
            <w:r w:rsidRPr="00611BE8">
              <w:rPr>
                <w:b/>
                <w:bCs/>
                <w:color w:val="000000"/>
                <w:sz w:val="12"/>
                <w:szCs w:val="12"/>
              </w:rPr>
              <w:t>594 440,08</w:t>
            </w:r>
          </w:p>
        </w:tc>
        <w:tc>
          <w:tcPr>
            <w:tcW w:w="1276" w:type="dxa"/>
            <w:tcBorders>
              <w:top w:val="nil"/>
              <w:left w:val="nil"/>
              <w:bottom w:val="single" w:sz="4" w:space="0" w:color="auto"/>
              <w:right w:val="single" w:sz="4" w:space="0" w:color="auto"/>
            </w:tcBorders>
            <w:shd w:val="clear" w:color="auto" w:fill="auto"/>
            <w:hideMark/>
          </w:tcPr>
          <w:p w14:paraId="6E4347F8" w14:textId="77777777" w:rsidR="00F92DC0" w:rsidRPr="00611BE8" w:rsidRDefault="00F92DC0" w:rsidP="001B11AE">
            <w:pPr>
              <w:jc w:val="right"/>
              <w:rPr>
                <w:b/>
                <w:bCs/>
                <w:color w:val="000000"/>
                <w:sz w:val="12"/>
                <w:szCs w:val="12"/>
              </w:rPr>
            </w:pPr>
            <w:r w:rsidRPr="00611BE8">
              <w:rPr>
                <w:b/>
                <w:bCs/>
                <w:color w:val="000000"/>
                <w:sz w:val="12"/>
                <w:szCs w:val="12"/>
              </w:rPr>
              <w:t>1 444 440,08</w:t>
            </w:r>
          </w:p>
        </w:tc>
      </w:tr>
      <w:tr w:rsidR="00F92DC0" w:rsidRPr="00611BE8" w14:paraId="45ABEB4E"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47AE590" w14:textId="77777777" w:rsidR="00F92DC0" w:rsidRPr="00611BE8" w:rsidRDefault="00F92DC0" w:rsidP="001B11AE">
            <w:pPr>
              <w:rPr>
                <w:b/>
                <w:bCs/>
                <w:color w:val="000000"/>
                <w:sz w:val="12"/>
                <w:szCs w:val="12"/>
              </w:rPr>
            </w:pPr>
            <w:r w:rsidRPr="00611BE8">
              <w:rPr>
                <w:b/>
                <w:bCs/>
                <w:color w:val="000000"/>
                <w:sz w:val="12"/>
                <w:szCs w:val="12"/>
              </w:rPr>
              <w:t>Резервные средства</w:t>
            </w:r>
          </w:p>
        </w:tc>
        <w:tc>
          <w:tcPr>
            <w:tcW w:w="617" w:type="dxa"/>
            <w:tcBorders>
              <w:top w:val="nil"/>
              <w:left w:val="nil"/>
              <w:bottom w:val="single" w:sz="4" w:space="0" w:color="000000"/>
              <w:right w:val="single" w:sz="4" w:space="0" w:color="000000"/>
            </w:tcBorders>
            <w:shd w:val="clear" w:color="auto" w:fill="auto"/>
            <w:hideMark/>
          </w:tcPr>
          <w:p w14:paraId="19C59C1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D019224"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05057FA" w14:textId="77777777" w:rsidR="00F92DC0" w:rsidRPr="00611BE8" w:rsidRDefault="00F92DC0" w:rsidP="001B11AE">
            <w:pPr>
              <w:jc w:val="center"/>
              <w:rPr>
                <w:b/>
                <w:bCs/>
                <w:color w:val="000000"/>
                <w:sz w:val="12"/>
                <w:szCs w:val="12"/>
              </w:rPr>
            </w:pPr>
            <w:r w:rsidRPr="00611BE8">
              <w:rPr>
                <w:b/>
                <w:bCs/>
                <w:color w:val="000000"/>
                <w:sz w:val="12"/>
                <w:szCs w:val="12"/>
              </w:rPr>
              <w:t>11</w:t>
            </w:r>
          </w:p>
        </w:tc>
        <w:tc>
          <w:tcPr>
            <w:tcW w:w="789" w:type="dxa"/>
            <w:tcBorders>
              <w:top w:val="nil"/>
              <w:left w:val="nil"/>
              <w:bottom w:val="single" w:sz="4" w:space="0" w:color="000000"/>
              <w:right w:val="single" w:sz="4" w:space="0" w:color="000000"/>
            </w:tcBorders>
            <w:shd w:val="clear" w:color="auto" w:fill="auto"/>
            <w:hideMark/>
          </w:tcPr>
          <w:p w14:paraId="354BF70D" w14:textId="77777777" w:rsidR="00F92DC0" w:rsidRPr="00611BE8" w:rsidRDefault="00F92DC0" w:rsidP="001B11AE">
            <w:pPr>
              <w:jc w:val="center"/>
              <w:rPr>
                <w:b/>
                <w:bCs/>
                <w:color w:val="000000"/>
                <w:sz w:val="12"/>
                <w:szCs w:val="12"/>
              </w:rPr>
            </w:pPr>
            <w:r w:rsidRPr="00611BE8">
              <w:rPr>
                <w:b/>
                <w:bCs/>
                <w:color w:val="000000"/>
                <w:sz w:val="12"/>
                <w:szCs w:val="12"/>
              </w:rPr>
              <w:t>99 5 00 71100</w:t>
            </w:r>
          </w:p>
        </w:tc>
        <w:tc>
          <w:tcPr>
            <w:tcW w:w="512" w:type="dxa"/>
            <w:tcBorders>
              <w:top w:val="nil"/>
              <w:left w:val="nil"/>
              <w:bottom w:val="single" w:sz="4" w:space="0" w:color="000000"/>
              <w:right w:val="single" w:sz="4" w:space="0" w:color="000000"/>
            </w:tcBorders>
            <w:shd w:val="clear" w:color="auto" w:fill="auto"/>
            <w:hideMark/>
          </w:tcPr>
          <w:p w14:paraId="3E517069" w14:textId="77777777" w:rsidR="00F92DC0" w:rsidRPr="00611BE8" w:rsidRDefault="00F92DC0" w:rsidP="001B11AE">
            <w:pPr>
              <w:jc w:val="center"/>
              <w:rPr>
                <w:b/>
                <w:bCs/>
                <w:color w:val="000000"/>
                <w:sz w:val="12"/>
                <w:szCs w:val="12"/>
              </w:rPr>
            </w:pPr>
            <w:r w:rsidRPr="00611BE8">
              <w:rPr>
                <w:b/>
                <w:bCs/>
                <w:color w:val="000000"/>
                <w:sz w:val="12"/>
                <w:szCs w:val="12"/>
              </w:rPr>
              <w:t>870</w:t>
            </w:r>
          </w:p>
        </w:tc>
        <w:tc>
          <w:tcPr>
            <w:tcW w:w="776" w:type="dxa"/>
            <w:tcBorders>
              <w:top w:val="nil"/>
              <w:left w:val="nil"/>
              <w:bottom w:val="single" w:sz="4" w:space="0" w:color="000000"/>
              <w:right w:val="single" w:sz="4" w:space="0" w:color="000000"/>
            </w:tcBorders>
            <w:shd w:val="clear" w:color="auto" w:fill="auto"/>
            <w:hideMark/>
          </w:tcPr>
          <w:p w14:paraId="555238F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E5F7CB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04092C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84AF63F" w14:textId="77777777" w:rsidR="00F92DC0" w:rsidRPr="00611BE8" w:rsidRDefault="00F92DC0" w:rsidP="001B11AE">
            <w:pPr>
              <w:jc w:val="right"/>
              <w:rPr>
                <w:b/>
                <w:bCs/>
                <w:color w:val="000000"/>
                <w:sz w:val="12"/>
                <w:szCs w:val="12"/>
              </w:rPr>
            </w:pPr>
            <w:r w:rsidRPr="00611BE8">
              <w:rPr>
                <w:b/>
                <w:bCs/>
                <w:color w:val="000000"/>
                <w:sz w:val="12"/>
                <w:szCs w:val="12"/>
              </w:rPr>
              <w:t>850 000,00</w:t>
            </w:r>
          </w:p>
        </w:tc>
        <w:tc>
          <w:tcPr>
            <w:tcW w:w="672" w:type="dxa"/>
            <w:tcBorders>
              <w:top w:val="nil"/>
              <w:left w:val="nil"/>
              <w:bottom w:val="single" w:sz="4" w:space="0" w:color="auto"/>
              <w:right w:val="single" w:sz="4" w:space="0" w:color="auto"/>
            </w:tcBorders>
            <w:shd w:val="clear" w:color="auto" w:fill="auto"/>
            <w:hideMark/>
          </w:tcPr>
          <w:p w14:paraId="3ED5733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DB2559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D8A02F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2A1267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B4D371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C47260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089B42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DD01FA5" w14:textId="77777777" w:rsidR="00F92DC0" w:rsidRPr="00611BE8" w:rsidRDefault="00F92DC0" w:rsidP="001B11AE">
            <w:pPr>
              <w:jc w:val="right"/>
              <w:rPr>
                <w:b/>
                <w:bCs/>
                <w:color w:val="000000"/>
                <w:sz w:val="12"/>
                <w:szCs w:val="12"/>
              </w:rPr>
            </w:pPr>
            <w:r w:rsidRPr="00611BE8">
              <w:rPr>
                <w:b/>
                <w:bCs/>
                <w:color w:val="000000"/>
                <w:sz w:val="12"/>
                <w:szCs w:val="12"/>
              </w:rPr>
              <w:t>850 000,00</w:t>
            </w:r>
          </w:p>
        </w:tc>
        <w:tc>
          <w:tcPr>
            <w:tcW w:w="878" w:type="dxa"/>
            <w:tcBorders>
              <w:top w:val="nil"/>
              <w:left w:val="nil"/>
              <w:bottom w:val="single" w:sz="4" w:space="0" w:color="auto"/>
              <w:right w:val="single" w:sz="4" w:space="0" w:color="auto"/>
            </w:tcBorders>
            <w:shd w:val="clear" w:color="auto" w:fill="auto"/>
            <w:hideMark/>
          </w:tcPr>
          <w:p w14:paraId="745AC59F" w14:textId="77777777" w:rsidR="00F92DC0" w:rsidRPr="00611BE8" w:rsidRDefault="00F92DC0" w:rsidP="001B11AE">
            <w:pPr>
              <w:jc w:val="right"/>
              <w:rPr>
                <w:b/>
                <w:bCs/>
                <w:color w:val="000000"/>
                <w:sz w:val="12"/>
                <w:szCs w:val="12"/>
              </w:rPr>
            </w:pPr>
            <w:r w:rsidRPr="00611BE8">
              <w:rPr>
                <w:b/>
                <w:bCs/>
                <w:color w:val="000000"/>
                <w:sz w:val="12"/>
                <w:szCs w:val="12"/>
              </w:rPr>
              <w:t>594 440,08</w:t>
            </w:r>
          </w:p>
        </w:tc>
        <w:tc>
          <w:tcPr>
            <w:tcW w:w="1276" w:type="dxa"/>
            <w:tcBorders>
              <w:top w:val="nil"/>
              <w:left w:val="nil"/>
              <w:bottom w:val="single" w:sz="4" w:space="0" w:color="auto"/>
              <w:right w:val="single" w:sz="4" w:space="0" w:color="auto"/>
            </w:tcBorders>
            <w:shd w:val="clear" w:color="auto" w:fill="auto"/>
            <w:hideMark/>
          </w:tcPr>
          <w:p w14:paraId="595C5168" w14:textId="77777777" w:rsidR="00F92DC0" w:rsidRPr="00611BE8" w:rsidRDefault="00F92DC0" w:rsidP="001B11AE">
            <w:pPr>
              <w:jc w:val="right"/>
              <w:rPr>
                <w:b/>
                <w:bCs/>
                <w:color w:val="000000"/>
                <w:sz w:val="12"/>
                <w:szCs w:val="12"/>
              </w:rPr>
            </w:pPr>
            <w:r w:rsidRPr="00611BE8">
              <w:rPr>
                <w:b/>
                <w:bCs/>
                <w:color w:val="000000"/>
                <w:sz w:val="12"/>
                <w:szCs w:val="12"/>
              </w:rPr>
              <w:t>1 444 440,08</w:t>
            </w:r>
          </w:p>
        </w:tc>
      </w:tr>
      <w:tr w:rsidR="00F92DC0" w:rsidRPr="00611BE8" w14:paraId="0F0C1DAF"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6F6EF815" w14:textId="77777777" w:rsidR="00F92DC0" w:rsidRPr="00611BE8" w:rsidRDefault="00F92DC0" w:rsidP="001B11AE">
            <w:pPr>
              <w:rPr>
                <w:color w:val="000000"/>
                <w:sz w:val="12"/>
                <w:szCs w:val="12"/>
              </w:rPr>
            </w:pPr>
            <w:r w:rsidRPr="00611BE8">
              <w:rPr>
                <w:color w:val="000000"/>
                <w:sz w:val="12"/>
                <w:szCs w:val="12"/>
              </w:rPr>
              <w:t>Расходы</w:t>
            </w:r>
          </w:p>
        </w:tc>
        <w:tc>
          <w:tcPr>
            <w:tcW w:w="617" w:type="dxa"/>
            <w:tcBorders>
              <w:top w:val="nil"/>
              <w:left w:val="nil"/>
              <w:bottom w:val="single" w:sz="4" w:space="0" w:color="000000"/>
              <w:right w:val="single" w:sz="4" w:space="0" w:color="000000"/>
            </w:tcBorders>
            <w:shd w:val="clear" w:color="auto" w:fill="auto"/>
            <w:hideMark/>
          </w:tcPr>
          <w:p w14:paraId="0F303B49"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85F2A86"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5EF29B4" w14:textId="77777777" w:rsidR="00F92DC0" w:rsidRPr="00611BE8" w:rsidRDefault="00F92DC0" w:rsidP="001B11AE">
            <w:pPr>
              <w:jc w:val="center"/>
              <w:rPr>
                <w:color w:val="000000"/>
                <w:sz w:val="12"/>
                <w:szCs w:val="12"/>
              </w:rPr>
            </w:pPr>
            <w:r w:rsidRPr="00611BE8">
              <w:rPr>
                <w:color w:val="000000"/>
                <w:sz w:val="12"/>
                <w:szCs w:val="12"/>
              </w:rPr>
              <w:t>11</w:t>
            </w:r>
          </w:p>
        </w:tc>
        <w:tc>
          <w:tcPr>
            <w:tcW w:w="789" w:type="dxa"/>
            <w:tcBorders>
              <w:top w:val="nil"/>
              <w:left w:val="nil"/>
              <w:bottom w:val="single" w:sz="4" w:space="0" w:color="000000"/>
              <w:right w:val="single" w:sz="4" w:space="0" w:color="000000"/>
            </w:tcBorders>
            <w:shd w:val="clear" w:color="auto" w:fill="auto"/>
            <w:hideMark/>
          </w:tcPr>
          <w:p w14:paraId="431F9BC2" w14:textId="77777777" w:rsidR="00F92DC0" w:rsidRPr="00611BE8" w:rsidRDefault="00F92DC0" w:rsidP="001B11AE">
            <w:pPr>
              <w:jc w:val="center"/>
              <w:rPr>
                <w:color w:val="000000"/>
                <w:sz w:val="12"/>
                <w:szCs w:val="12"/>
              </w:rPr>
            </w:pPr>
            <w:r w:rsidRPr="00611BE8">
              <w:rPr>
                <w:color w:val="000000"/>
                <w:sz w:val="12"/>
                <w:szCs w:val="12"/>
              </w:rPr>
              <w:t>99 5 00 71100</w:t>
            </w:r>
          </w:p>
        </w:tc>
        <w:tc>
          <w:tcPr>
            <w:tcW w:w="512" w:type="dxa"/>
            <w:tcBorders>
              <w:top w:val="nil"/>
              <w:left w:val="nil"/>
              <w:bottom w:val="single" w:sz="4" w:space="0" w:color="000000"/>
              <w:right w:val="single" w:sz="4" w:space="0" w:color="000000"/>
            </w:tcBorders>
            <w:shd w:val="clear" w:color="auto" w:fill="auto"/>
            <w:hideMark/>
          </w:tcPr>
          <w:p w14:paraId="2EA73240" w14:textId="77777777" w:rsidR="00F92DC0" w:rsidRPr="00611BE8" w:rsidRDefault="00F92DC0" w:rsidP="001B11AE">
            <w:pPr>
              <w:jc w:val="center"/>
              <w:rPr>
                <w:color w:val="000000"/>
                <w:sz w:val="12"/>
                <w:szCs w:val="12"/>
              </w:rPr>
            </w:pPr>
            <w:r w:rsidRPr="00611BE8">
              <w:rPr>
                <w:color w:val="000000"/>
                <w:sz w:val="12"/>
                <w:szCs w:val="12"/>
              </w:rPr>
              <w:t>870</w:t>
            </w:r>
          </w:p>
        </w:tc>
        <w:tc>
          <w:tcPr>
            <w:tcW w:w="776" w:type="dxa"/>
            <w:tcBorders>
              <w:top w:val="nil"/>
              <w:left w:val="nil"/>
              <w:bottom w:val="single" w:sz="4" w:space="0" w:color="000000"/>
              <w:right w:val="single" w:sz="4" w:space="0" w:color="000000"/>
            </w:tcBorders>
            <w:shd w:val="clear" w:color="auto" w:fill="auto"/>
            <w:hideMark/>
          </w:tcPr>
          <w:p w14:paraId="5F3F93B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513DFB4" w14:textId="77777777" w:rsidR="00F92DC0" w:rsidRPr="00611BE8" w:rsidRDefault="00F92DC0" w:rsidP="001B11AE">
            <w:pPr>
              <w:jc w:val="center"/>
              <w:rPr>
                <w:color w:val="000000"/>
                <w:sz w:val="12"/>
                <w:szCs w:val="12"/>
              </w:rPr>
            </w:pPr>
            <w:r w:rsidRPr="00611BE8">
              <w:rPr>
                <w:color w:val="000000"/>
                <w:sz w:val="12"/>
                <w:szCs w:val="12"/>
              </w:rPr>
              <w:t>200</w:t>
            </w:r>
          </w:p>
        </w:tc>
        <w:tc>
          <w:tcPr>
            <w:tcW w:w="709" w:type="dxa"/>
            <w:tcBorders>
              <w:top w:val="nil"/>
              <w:left w:val="nil"/>
              <w:bottom w:val="single" w:sz="4" w:space="0" w:color="000000"/>
              <w:right w:val="nil"/>
            </w:tcBorders>
            <w:shd w:val="clear" w:color="auto" w:fill="auto"/>
            <w:hideMark/>
          </w:tcPr>
          <w:p w14:paraId="0679C3A7"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853872F" w14:textId="77777777" w:rsidR="00F92DC0" w:rsidRPr="00611BE8" w:rsidRDefault="00F92DC0" w:rsidP="001B11AE">
            <w:pPr>
              <w:jc w:val="right"/>
              <w:rPr>
                <w:color w:val="000000"/>
                <w:sz w:val="12"/>
                <w:szCs w:val="12"/>
              </w:rPr>
            </w:pPr>
            <w:r w:rsidRPr="00611BE8">
              <w:rPr>
                <w:color w:val="000000"/>
                <w:sz w:val="12"/>
                <w:szCs w:val="12"/>
              </w:rPr>
              <w:t>850 000,00</w:t>
            </w:r>
          </w:p>
        </w:tc>
        <w:tc>
          <w:tcPr>
            <w:tcW w:w="672" w:type="dxa"/>
            <w:tcBorders>
              <w:top w:val="nil"/>
              <w:left w:val="nil"/>
              <w:bottom w:val="single" w:sz="4" w:space="0" w:color="auto"/>
              <w:right w:val="single" w:sz="4" w:space="0" w:color="auto"/>
            </w:tcBorders>
            <w:shd w:val="clear" w:color="auto" w:fill="auto"/>
            <w:hideMark/>
          </w:tcPr>
          <w:p w14:paraId="0775BB5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9FD077"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00D4E5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983CCD4"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055BDD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461300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F7D7D73"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C4281FC" w14:textId="77777777" w:rsidR="00F92DC0" w:rsidRPr="00611BE8" w:rsidRDefault="00F92DC0" w:rsidP="001B11AE">
            <w:pPr>
              <w:jc w:val="right"/>
              <w:rPr>
                <w:color w:val="000000"/>
                <w:sz w:val="12"/>
                <w:szCs w:val="12"/>
              </w:rPr>
            </w:pPr>
            <w:r w:rsidRPr="00611BE8">
              <w:rPr>
                <w:color w:val="000000"/>
                <w:sz w:val="12"/>
                <w:szCs w:val="12"/>
              </w:rPr>
              <w:t>850 000,00</w:t>
            </w:r>
          </w:p>
        </w:tc>
        <w:tc>
          <w:tcPr>
            <w:tcW w:w="878" w:type="dxa"/>
            <w:tcBorders>
              <w:top w:val="nil"/>
              <w:left w:val="nil"/>
              <w:bottom w:val="single" w:sz="4" w:space="0" w:color="auto"/>
              <w:right w:val="single" w:sz="4" w:space="0" w:color="auto"/>
            </w:tcBorders>
            <w:shd w:val="clear" w:color="auto" w:fill="auto"/>
            <w:hideMark/>
          </w:tcPr>
          <w:p w14:paraId="1E819F41" w14:textId="77777777" w:rsidR="00F92DC0" w:rsidRPr="00611BE8" w:rsidRDefault="00F92DC0" w:rsidP="001B11AE">
            <w:pPr>
              <w:jc w:val="right"/>
              <w:rPr>
                <w:color w:val="000000"/>
                <w:sz w:val="12"/>
                <w:szCs w:val="12"/>
              </w:rPr>
            </w:pPr>
            <w:r w:rsidRPr="00611BE8">
              <w:rPr>
                <w:color w:val="000000"/>
                <w:sz w:val="12"/>
                <w:szCs w:val="12"/>
              </w:rPr>
              <w:t>594 440,08</w:t>
            </w:r>
          </w:p>
        </w:tc>
        <w:tc>
          <w:tcPr>
            <w:tcW w:w="1276" w:type="dxa"/>
            <w:tcBorders>
              <w:top w:val="nil"/>
              <w:left w:val="nil"/>
              <w:bottom w:val="single" w:sz="4" w:space="0" w:color="auto"/>
              <w:right w:val="single" w:sz="4" w:space="0" w:color="auto"/>
            </w:tcBorders>
            <w:shd w:val="clear" w:color="auto" w:fill="auto"/>
            <w:hideMark/>
          </w:tcPr>
          <w:p w14:paraId="6DC73A15" w14:textId="77777777" w:rsidR="00F92DC0" w:rsidRPr="00611BE8" w:rsidRDefault="00F92DC0" w:rsidP="001B11AE">
            <w:pPr>
              <w:jc w:val="right"/>
              <w:rPr>
                <w:color w:val="000000"/>
                <w:sz w:val="12"/>
                <w:szCs w:val="12"/>
              </w:rPr>
            </w:pPr>
            <w:r w:rsidRPr="00611BE8">
              <w:rPr>
                <w:color w:val="000000"/>
                <w:sz w:val="12"/>
                <w:szCs w:val="12"/>
              </w:rPr>
              <w:t>1 444 440,08</w:t>
            </w:r>
          </w:p>
        </w:tc>
      </w:tr>
      <w:tr w:rsidR="00F92DC0" w:rsidRPr="00611BE8" w14:paraId="34EAA6CE"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EDB8555" w14:textId="77777777" w:rsidR="00F92DC0" w:rsidRPr="00611BE8" w:rsidRDefault="00F92DC0" w:rsidP="001B11AE">
            <w:pPr>
              <w:rPr>
                <w:i/>
                <w:iCs/>
                <w:color w:val="000000"/>
                <w:sz w:val="12"/>
                <w:szCs w:val="12"/>
              </w:rPr>
            </w:pPr>
            <w:r w:rsidRPr="00611BE8">
              <w:rPr>
                <w:i/>
                <w:iCs/>
                <w:color w:val="000000"/>
                <w:sz w:val="12"/>
                <w:szCs w:val="12"/>
              </w:rPr>
              <w:t>наказы избирателей</w:t>
            </w:r>
          </w:p>
        </w:tc>
        <w:tc>
          <w:tcPr>
            <w:tcW w:w="617" w:type="dxa"/>
            <w:tcBorders>
              <w:top w:val="nil"/>
              <w:left w:val="nil"/>
              <w:bottom w:val="single" w:sz="4" w:space="0" w:color="000000"/>
              <w:right w:val="single" w:sz="4" w:space="0" w:color="000000"/>
            </w:tcBorders>
            <w:shd w:val="clear" w:color="auto" w:fill="auto"/>
            <w:hideMark/>
          </w:tcPr>
          <w:p w14:paraId="2697080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B1B37C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E379B3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64A899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48D1BF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4763F0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75CABC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937195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1D4A201" w14:textId="77777777" w:rsidR="00F92DC0" w:rsidRPr="00611BE8" w:rsidRDefault="00F92DC0" w:rsidP="001B11AE">
            <w:pPr>
              <w:jc w:val="right"/>
              <w:rPr>
                <w:i/>
                <w:iCs/>
                <w:color w:val="000000"/>
                <w:sz w:val="12"/>
                <w:szCs w:val="12"/>
              </w:rPr>
            </w:pPr>
            <w:r w:rsidRPr="00611BE8">
              <w:rPr>
                <w:i/>
                <w:iCs/>
                <w:color w:val="000000"/>
                <w:sz w:val="12"/>
                <w:szCs w:val="12"/>
              </w:rPr>
              <w:t>500 000,00</w:t>
            </w:r>
          </w:p>
        </w:tc>
        <w:tc>
          <w:tcPr>
            <w:tcW w:w="672" w:type="dxa"/>
            <w:tcBorders>
              <w:top w:val="nil"/>
              <w:left w:val="nil"/>
              <w:bottom w:val="single" w:sz="4" w:space="0" w:color="auto"/>
              <w:right w:val="single" w:sz="4" w:space="0" w:color="auto"/>
            </w:tcBorders>
            <w:shd w:val="clear" w:color="auto" w:fill="auto"/>
            <w:hideMark/>
          </w:tcPr>
          <w:p w14:paraId="3557FA6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B2ED6F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EF920B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667D5C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8821FD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30B88E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C9059B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8CF949B" w14:textId="77777777" w:rsidR="00F92DC0" w:rsidRPr="00611BE8" w:rsidRDefault="00F92DC0" w:rsidP="001B11AE">
            <w:pPr>
              <w:jc w:val="right"/>
              <w:rPr>
                <w:i/>
                <w:iCs/>
                <w:color w:val="000000"/>
                <w:sz w:val="12"/>
                <w:szCs w:val="12"/>
              </w:rPr>
            </w:pPr>
            <w:r w:rsidRPr="00611BE8">
              <w:rPr>
                <w:i/>
                <w:iCs/>
                <w:color w:val="000000"/>
                <w:sz w:val="12"/>
                <w:szCs w:val="12"/>
              </w:rPr>
              <w:t>500 000,00</w:t>
            </w:r>
          </w:p>
        </w:tc>
        <w:tc>
          <w:tcPr>
            <w:tcW w:w="878" w:type="dxa"/>
            <w:tcBorders>
              <w:top w:val="nil"/>
              <w:left w:val="nil"/>
              <w:bottom w:val="single" w:sz="4" w:space="0" w:color="auto"/>
              <w:right w:val="single" w:sz="4" w:space="0" w:color="auto"/>
            </w:tcBorders>
            <w:shd w:val="clear" w:color="auto" w:fill="auto"/>
            <w:hideMark/>
          </w:tcPr>
          <w:p w14:paraId="2E84DC3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A00347E" w14:textId="77777777" w:rsidR="00F92DC0" w:rsidRPr="00611BE8" w:rsidRDefault="00F92DC0" w:rsidP="001B11AE">
            <w:pPr>
              <w:jc w:val="right"/>
              <w:rPr>
                <w:i/>
                <w:iCs/>
                <w:color w:val="000000"/>
                <w:sz w:val="12"/>
                <w:szCs w:val="12"/>
              </w:rPr>
            </w:pPr>
            <w:r w:rsidRPr="00611BE8">
              <w:rPr>
                <w:i/>
                <w:iCs/>
                <w:color w:val="000000"/>
                <w:sz w:val="12"/>
                <w:szCs w:val="12"/>
              </w:rPr>
              <w:t>500 000,00</w:t>
            </w:r>
          </w:p>
        </w:tc>
      </w:tr>
      <w:tr w:rsidR="00F92DC0" w:rsidRPr="00611BE8" w14:paraId="0600800F"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90E0F4B" w14:textId="77777777" w:rsidR="00F92DC0" w:rsidRPr="00611BE8" w:rsidRDefault="00F92DC0" w:rsidP="001B11AE">
            <w:pPr>
              <w:rPr>
                <w:i/>
                <w:iCs/>
                <w:color w:val="000000"/>
                <w:sz w:val="12"/>
                <w:szCs w:val="12"/>
              </w:rPr>
            </w:pPr>
            <w:r w:rsidRPr="00611BE8">
              <w:rPr>
                <w:i/>
                <w:iCs/>
                <w:color w:val="000000"/>
                <w:sz w:val="12"/>
                <w:szCs w:val="12"/>
              </w:rPr>
              <w:t>резервный фонд</w:t>
            </w:r>
          </w:p>
        </w:tc>
        <w:tc>
          <w:tcPr>
            <w:tcW w:w="617" w:type="dxa"/>
            <w:tcBorders>
              <w:top w:val="nil"/>
              <w:left w:val="nil"/>
              <w:bottom w:val="single" w:sz="4" w:space="0" w:color="000000"/>
              <w:right w:val="single" w:sz="4" w:space="0" w:color="000000"/>
            </w:tcBorders>
            <w:shd w:val="clear" w:color="auto" w:fill="auto"/>
            <w:hideMark/>
          </w:tcPr>
          <w:p w14:paraId="1B6D7DA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27A152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0898C4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7D81C5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8C53D6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1D190E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FB0CAC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C5F29F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9DA29D1" w14:textId="77777777" w:rsidR="00F92DC0" w:rsidRPr="00611BE8" w:rsidRDefault="00F92DC0" w:rsidP="001B11AE">
            <w:pPr>
              <w:jc w:val="right"/>
              <w:rPr>
                <w:i/>
                <w:iCs/>
                <w:color w:val="000000"/>
                <w:sz w:val="12"/>
                <w:szCs w:val="12"/>
              </w:rPr>
            </w:pPr>
            <w:r w:rsidRPr="00611BE8">
              <w:rPr>
                <w:i/>
                <w:iCs/>
                <w:color w:val="000000"/>
                <w:sz w:val="12"/>
                <w:szCs w:val="12"/>
              </w:rPr>
              <w:t>350 000,00</w:t>
            </w:r>
          </w:p>
        </w:tc>
        <w:tc>
          <w:tcPr>
            <w:tcW w:w="672" w:type="dxa"/>
            <w:tcBorders>
              <w:top w:val="nil"/>
              <w:left w:val="nil"/>
              <w:bottom w:val="single" w:sz="4" w:space="0" w:color="auto"/>
              <w:right w:val="single" w:sz="4" w:space="0" w:color="auto"/>
            </w:tcBorders>
            <w:shd w:val="clear" w:color="auto" w:fill="auto"/>
            <w:hideMark/>
          </w:tcPr>
          <w:p w14:paraId="41833A8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26818D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E8DCFD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16C305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E88733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3B9FD5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139016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2F847CD" w14:textId="77777777" w:rsidR="00F92DC0" w:rsidRPr="00611BE8" w:rsidRDefault="00F92DC0" w:rsidP="001B11AE">
            <w:pPr>
              <w:jc w:val="right"/>
              <w:rPr>
                <w:i/>
                <w:iCs/>
                <w:color w:val="000000"/>
                <w:sz w:val="12"/>
                <w:szCs w:val="12"/>
              </w:rPr>
            </w:pPr>
            <w:r w:rsidRPr="00611BE8">
              <w:rPr>
                <w:i/>
                <w:iCs/>
                <w:color w:val="000000"/>
                <w:sz w:val="12"/>
                <w:szCs w:val="12"/>
              </w:rPr>
              <w:t>350 000,00</w:t>
            </w:r>
          </w:p>
        </w:tc>
        <w:tc>
          <w:tcPr>
            <w:tcW w:w="878" w:type="dxa"/>
            <w:tcBorders>
              <w:top w:val="nil"/>
              <w:left w:val="nil"/>
              <w:bottom w:val="single" w:sz="4" w:space="0" w:color="auto"/>
              <w:right w:val="single" w:sz="4" w:space="0" w:color="auto"/>
            </w:tcBorders>
            <w:shd w:val="clear" w:color="auto" w:fill="auto"/>
            <w:hideMark/>
          </w:tcPr>
          <w:p w14:paraId="49E76CD2" w14:textId="77777777" w:rsidR="00F92DC0" w:rsidRPr="00611BE8" w:rsidRDefault="00F92DC0" w:rsidP="001B11AE">
            <w:pPr>
              <w:jc w:val="right"/>
              <w:rPr>
                <w:i/>
                <w:iCs/>
                <w:color w:val="000000"/>
                <w:sz w:val="12"/>
                <w:szCs w:val="12"/>
              </w:rPr>
            </w:pPr>
            <w:r w:rsidRPr="00611BE8">
              <w:rPr>
                <w:i/>
                <w:iCs/>
                <w:color w:val="000000"/>
                <w:sz w:val="12"/>
                <w:szCs w:val="12"/>
              </w:rPr>
              <w:t>594 440,08</w:t>
            </w:r>
          </w:p>
        </w:tc>
        <w:tc>
          <w:tcPr>
            <w:tcW w:w="1276" w:type="dxa"/>
            <w:tcBorders>
              <w:top w:val="nil"/>
              <w:left w:val="nil"/>
              <w:bottom w:val="single" w:sz="4" w:space="0" w:color="auto"/>
              <w:right w:val="single" w:sz="4" w:space="0" w:color="auto"/>
            </w:tcBorders>
            <w:shd w:val="clear" w:color="auto" w:fill="auto"/>
            <w:hideMark/>
          </w:tcPr>
          <w:p w14:paraId="4E469CF7" w14:textId="77777777" w:rsidR="00F92DC0" w:rsidRPr="00611BE8" w:rsidRDefault="00F92DC0" w:rsidP="001B11AE">
            <w:pPr>
              <w:jc w:val="right"/>
              <w:rPr>
                <w:i/>
                <w:iCs/>
                <w:color w:val="000000"/>
                <w:sz w:val="12"/>
                <w:szCs w:val="12"/>
              </w:rPr>
            </w:pPr>
            <w:r w:rsidRPr="00611BE8">
              <w:rPr>
                <w:i/>
                <w:iCs/>
                <w:color w:val="000000"/>
                <w:sz w:val="12"/>
                <w:szCs w:val="12"/>
              </w:rPr>
              <w:t>944 440,08</w:t>
            </w:r>
          </w:p>
        </w:tc>
      </w:tr>
      <w:tr w:rsidR="00F92DC0" w:rsidRPr="00611BE8" w14:paraId="4CEA7086"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5C3D6822" w14:textId="77777777" w:rsidR="00F92DC0" w:rsidRPr="00611BE8" w:rsidRDefault="00F92DC0" w:rsidP="001B11AE">
            <w:pPr>
              <w:rPr>
                <w:b/>
                <w:bCs/>
                <w:color w:val="000000"/>
                <w:sz w:val="12"/>
                <w:szCs w:val="12"/>
              </w:rPr>
            </w:pPr>
            <w:r w:rsidRPr="00611BE8">
              <w:rPr>
                <w:b/>
                <w:bCs/>
                <w:color w:val="000000"/>
                <w:sz w:val="12"/>
                <w:szCs w:val="12"/>
              </w:rPr>
              <w:t>Другие общегосударственные вопросы</w:t>
            </w:r>
          </w:p>
        </w:tc>
        <w:tc>
          <w:tcPr>
            <w:tcW w:w="617" w:type="dxa"/>
            <w:tcBorders>
              <w:top w:val="nil"/>
              <w:left w:val="nil"/>
              <w:bottom w:val="single" w:sz="4" w:space="0" w:color="000000"/>
              <w:right w:val="single" w:sz="4" w:space="0" w:color="000000"/>
            </w:tcBorders>
            <w:shd w:val="clear" w:color="FFFFFF" w:fill="FFFFFF"/>
            <w:hideMark/>
          </w:tcPr>
          <w:p w14:paraId="3AD0D26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82431B2"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F938508" w14:textId="77777777" w:rsidR="00F92DC0" w:rsidRPr="00611BE8" w:rsidRDefault="00F92DC0" w:rsidP="001B11AE">
            <w:pPr>
              <w:jc w:val="center"/>
              <w:rPr>
                <w:b/>
                <w:bCs/>
                <w:color w:val="000000"/>
                <w:sz w:val="12"/>
                <w:szCs w:val="12"/>
              </w:rPr>
            </w:pPr>
            <w:r w:rsidRPr="00611BE8">
              <w:rPr>
                <w:b/>
                <w:bCs/>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7963580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335C3E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0A8BB4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42638B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195B745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48A101B" w14:textId="77777777" w:rsidR="00F92DC0" w:rsidRPr="00611BE8" w:rsidRDefault="00F92DC0" w:rsidP="001B11AE">
            <w:pPr>
              <w:jc w:val="right"/>
              <w:rPr>
                <w:b/>
                <w:bCs/>
                <w:color w:val="000000"/>
                <w:sz w:val="12"/>
                <w:szCs w:val="12"/>
              </w:rPr>
            </w:pPr>
            <w:r w:rsidRPr="00611BE8">
              <w:rPr>
                <w:b/>
                <w:bCs/>
                <w:color w:val="000000"/>
                <w:sz w:val="12"/>
                <w:szCs w:val="12"/>
              </w:rPr>
              <w:t>11 962 468,56</w:t>
            </w:r>
          </w:p>
        </w:tc>
        <w:tc>
          <w:tcPr>
            <w:tcW w:w="672" w:type="dxa"/>
            <w:tcBorders>
              <w:top w:val="nil"/>
              <w:left w:val="nil"/>
              <w:bottom w:val="single" w:sz="4" w:space="0" w:color="auto"/>
              <w:right w:val="single" w:sz="4" w:space="0" w:color="auto"/>
            </w:tcBorders>
            <w:shd w:val="clear" w:color="auto" w:fill="auto"/>
            <w:hideMark/>
          </w:tcPr>
          <w:p w14:paraId="1F98BCFE"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4197264E" w14:textId="77777777" w:rsidR="00F92DC0" w:rsidRPr="00611BE8" w:rsidRDefault="00F92DC0" w:rsidP="001B11AE">
            <w:pPr>
              <w:jc w:val="right"/>
              <w:rPr>
                <w:b/>
                <w:bCs/>
                <w:color w:val="000000"/>
                <w:sz w:val="12"/>
                <w:szCs w:val="12"/>
              </w:rPr>
            </w:pPr>
            <w:r w:rsidRPr="00611BE8">
              <w:rPr>
                <w:b/>
                <w:bCs/>
                <w:color w:val="000000"/>
                <w:sz w:val="12"/>
                <w:szCs w:val="12"/>
              </w:rPr>
              <w:t>3 647 964,64</w:t>
            </w:r>
          </w:p>
        </w:tc>
        <w:tc>
          <w:tcPr>
            <w:tcW w:w="737" w:type="dxa"/>
            <w:tcBorders>
              <w:top w:val="nil"/>
              <w:left w:val="nil"/>
              <w:bottom w:val="single" w:sz="4" w:space="0" w:color="auto"/>
              <w:right w:val="single" w:sz="4" w:space="0" w:color="auto"/>
            </w:tcBorders>
            <w:shd w:val="clear" w:color="auto" w:fill="auto"/>
            <w:hideMark/>
          </w:tcPr>
          <w:p w14:paraId="5EA5437E"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051B2BB8" w14:textId="77777777" w:rsidR="00F92DC0" w:rsidRPr="00611BE8" w:rsidRDefault="00F92DC0" w:rsidP="001B11AE">
            <w:pPr>
              <w:jc w:val="right"/>
              <w:rPr>
                <w:b/>
                <w:bCs/>
                <w:color w:val="000000"/>
                <w:sz w:val="12"/>
                <w:szCs w:val="12"/>
              </w:rPr>
            </w:pPr>
            <w:r w:rsidRPr="00611BE8">
              <w:rPr>
                <w:b/>
                <w:bCs/>
                <w:color w:val="000000"/>
                <w:sz w:val="12"/>
                <w:szCs w:val="12"/>
              </w:rPr>
              <w:t>-8 513,14</w:t>
            </w:r>
          </w:p>
        </w:tc>
        <w:tc>
          <w:tcPr>
            <w:tcW w:w="855" w:type="dxa"/>
            <w:tcBorders>
              <w:top w:val="nil"/>
              <w:left w:val="nil"/>
              <w:bottom w:val="single" w:sz="4" w:space="0" w:color="auto"/>
              <w:right w:val="single" w:sz="4" w:space="0" w:color="auto"/>
            </w:tcBorders>
            <w:shd w:val="clear" w:color="auto" w:fill="auto"/>
            <w:hideMark/>
          </w:tcPr>
          <w:p w14:paraId="7E68D761" w14:textId="77777777" w:rsidR="00F92DC0" w:rsidRPr="00611BE8" w:rsidRDefault="00F92DC0" w:rsidP="001B11AE">
            <w:pPr>
              <w:jc w:val="right"/>
              <w:rPr>
                <w:b/>
                <w:bCs/>
                <w:color w:val="000000"/>
                <w:sz w:val="12"/>
                <w:szCs w:val="12"/>
              </w:rPr>
            </w:pPr>
            <w:r w:rsidRPr="00611BE8">
              <w:rPr>
                <w:b/>
                <w:bCs/>
                <w:color w:val="000000"/>
                <w:sz w:val="12"/>
                <w:szCs w:val="12"/>
              </w:rPr>
              <w:t>20 000,00</w:t>
            </w:r>
          </w:p>
        </w:tc>
        <w:tc>
          <w:tcPr>
            <w:tcW w:w="794" w:type="dxa"/>
            <w:tcBorders>
              <w:top w:val="nil"/>
              <w:left w:val="nil"/>
              <w:bottom w:val="single" w:sz="4" w:space="0" w:color="auto"/>
              <w:right w:val="single" w:sz="4" w:space="0" w:color="auto"/>
            </w:tcBorders>
            <w:shd w:val="clear" w:color="auto" w:fill="auto"/>
            <w:hideMark/>
          </w:tcPr>
          <w:p w14:paraId="171BA48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A833499" w14:textId="77777777" w:rsidR="00F92DC0" w:rsidRPr="00611BE8" w:rsidRDefault="00F92DC0" w:rsidP="001B11AE">
            <w:pPr>
              <w:jc w:val="right"/>
              <w:rPr>
                <w:b/>
                <w:bCs/>
                <w:color w:val="000000"/>
                <w:sz w:val="12"/>
                <w:szCs w:val="12"/>
              </w:rPr>
            </w:pPr>
            <w:r w:rsidRPr="00611BE8">
              <w:rPr>
                <w:b/>
                <w:bCs/>
                <w:color w:val="000000"/>
                <w:sz w:val="12"/>
                <w:szCs w:val="12"/>
              </w:rPr>
              <w:t>-946 333,51</w:t>
            </w:r>
          </w:p>
        </w:tc>
        <w:tc>
          <w:tcPr>
            <w:tcW w:w="837" w:type="dxa"/>
            <w:tcBorders>
              <w:top w:val="nil"/>
              <w:left w:val="nil"/>
              <w:bottom w:val="single" w:sz="4" w:space="0" w:color="auto"/>
              <w:right w:val="single" w:sz="4" w:space="0" w:color="auto"/>
            </w:tcBorders>
            <w:shd w:val="clear" w:color="auto" w:fill="auto"/>
            <w:hideMark/>
          </w:tcPr>
          <w:p w14:paraId="3685807D" w14:textId="77777777" w:rsidR="00F92DC0" w:rsidRPr="00611BE8" w:rsidRDefault="00F92DC0" w:rsidP="001B11AE">
            <w:pPr>
              <w:jc w:val="right"/>
              <w:rPr>
                <w:b/>
                <w:bCs/>
                <w:color w:val="000000"/>
                <w:sz w:val="12"/>
                <w:szCs w:val="12"/>
              </w:rPr>
            </w:pPr>
            <w:r w:rsidRPr="00611BE8">
              <w:rPr>
                <w:b/>
                <w:bCs/>
                <w:color w:val="000000"/>
                <w:sz w:val="12"/>
                <w:szCs w:val="12"/>
              </w:rPr>
              <w:t>14 675 586,55</w:t>
            </w:r>
          </w:p>
        </w:tc>
        <w:tc>
          <w:tcPr>
            <w:tcW w:w="878" w:type="dxa"/>
            <w:tcBorders>
              <w:top w:val="nil"/>
              <w:left w:val="nil"/>
              <w:bottom w:val="single" w:sz="4" w:space="0" w:color="auto"/>
              <w:right w:val="single" w:sz="4" w:space="0" w:color="auto"/>
            </w:tcBorders>
            <w:shd w:val="clear" w:color="auto" w:fill="auto"/>
            <w:hideMark/>
          </w:tcPr>
          <w:p w14:paraId="3A9F0A03" w14:textId="77777777" w:rsidR="00F92DC0" w:rsidRPr="00611BE8" w:rsidRDefault="00F92DC0" w:rsidP="001B11AE">
            <w:pPr>
              <w:jc w:val="right"/>
              <w:rPr>
                <w:b/>
                <w:bCs/>
                <w:color w:val="000000"/>
                <w:sz w:val="12"/>
                <w:szCs w:val="12"/>
              </w:rPr>
            </w:pPr>
            <w:r w:rsidRPr="00611BE8">
              <w:rPr>
                <w:b/>
                <w:bCs/>
                <w:color w:val="000000"/>
                <w:sz w:val="12"/>
                <w:szCs w:val="12"/>
              </w:rPr>
              <w:t>-1 827 589,72</w:t>
            </w:r>
          </w:p>
        </w:tc>
        <w:tc>
          <w:tcPr>
            <w:tcW w:w="1276" w:type="dxa"/>
            <w:tcBorders>
              <w:top w:val="nil"/>
              <w:left w:val="nil"/>
              <w:bottom w:val="single" w:sz="4" w:space="0" w:color="auto"/>
              <w:right w:val="single" w:sz="4" w:space="0" w:color="auto"/>
            </w:tcBorders>
            <w:shd w:val="clear" w:color="auto" w:fill="auto"/>
            <w:hideMark/>
          </w:tcPr>
          <w:p w14:paraId="024FDD53" w14:textId="77777777" w:rsidR="00F92DC0" w:rsidRPr="00611BE8" w:rsidRDefault="00F92DC0" w:rsidP="001B11AE">
            <w:pPr>
              <w:jc w:val="right"/>
              <w:rPr>
                <w:b/>
                <w:bCs/>
                <w:color w:val="000000"/>
                <w:sz w:val="12"/>
                <w:szCs w:val="12"/>
              </w:rPr>
            </w:pPr>
            <w:r w:rsidRPr="00611BE8">
              <w:rPr>
                <w:b/>
                <w:bCs/>
                <w:color w:val="000000"/>
                <w:sz w:val="12"/>
                <w:szCs w:val="12"/>
              </w:rPr>
              <w:t>12 847 996,83</w:t>
            </w:r>
          </w:p>
        </w:tc>
      </w:tr>
      <w:tr w:rsidR="00F92DC0" w:rsidRPr="00611BE8" w14:paraId="35CED0F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8EBA770" w14:textId="77777777" w:rsidR="00F92DC0" w:rsidRPr="00611BE8" w:rsidRDefault="00F92DC0" w:rsidP="001B11AE">
            <w:pPr>
              <w:rPr>
                <w:b/>
                <w:bCs/>
                <w:color w:val="000000"/>
                <w:sz w:val="12"/>
                <w:szCs w:val="12"/>
              </w:rPr>
            </w:pPr>
            <w:r w:rsidRPr="00611BE8">
              <w:rPr>
                <w:b/>
                <w:bCs/>
                <w:color w:val="000000"/>
                <w:sz w:val="12"/>
                <w:szCs w:val="12"/>
              </w:rPr>
              <w:t>Непрограммные расходы</w:t>
            </w:r>
          </w:p>
        </w:tc>
        <w:tc>
          <w:tcPr>
            <w:tcW w:w="617" w:type="dxa"/>
            <w:tcBorders>
              <w:top w:val="nil"/>
              <w:left w:val="nil"/>
              <w:bottom w:val="single" w:sz="4" w:space="0" w:color="000000"/>
              <w:right w:val="single" w:sz="4" w:space="0" w:color="000000"/>
            </w:tcBorders>
            <w:shd w:val="clear" w:color="auto" w:fill="auto"/>
            <w:hideMark/>
          </w:tcPr>
          <w:p w14:paraId="63834D99"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F44E596"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12880C3" w14:textId="77777777" w:rsidR="00F92DC0" w:rsidRPr="00611BE8" w:rsidRDefault="00F92DC0" w:rsidP="001B11AE">
            <w:pPr>
              <w:jc w:val="center"/>
              <w:rPr>
                <w:b/>
                <w:bCs/>
                <w:color w:val="000000"/>
                <w:sz w:val="12"/>
                <w:szCs w:val="12"/>
              </w:rPr>
            </w:pPr>
            <w:r w:rsidRPr="00611BE8">
              <w:rPr>
                <w:b/>
                <w:bCs/>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19E08771" w14:textId="77777777" w:rsidR="00F92DC0" w:rsidRPr="00611BE8" w:rsidRDefault="00F92DC0" w:rsidP="001B11AE">
            <w:pPr>
              <w:jc w:val="center"/>
              <w:rPr>
                <w:b/>
                <w:bCs/>
                <w:color w:val="000000"/>
                <w:sz w:val="12"/>
                <w:szCs w:val="12"/>
              </w:rPr>
            </w:pPr>
            <w:r w:rsidRPr="00611BE8">
              <w:rPr>
                <w:b/>
                <w:bCs/>
                <w:color w:val="000000"/>
                <w:sz w:val="12"/>
                <w:szCs w:val="12"/>
              </w:rPr>
              <w:t>99 0 00 00000</w:t>
            </w:r>
          </w:p>
        </w:tc>
        <w:tc>
          <w:tcPr>
            <w:tcW w:w="512" w:type="dxa"/>
            <w:tcBorders>
              <w:top w:val="nil"/>
              <w:left w:val="nil"/>
              <w:bottom w:val="single" w:sz="4" w:space="0" w:color="000000"/>
              <w:right w:val="single" w:sz="4" w:space="0" w:color="000000"/>
            </w:tcBorders>
            <w:shd w:val="clear" w:color="auto" w:fill="auto"/>
            <w:hideMark/>
          </w:tcPr>
          <w:p w14:paraId="55B8C24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C0221E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8DB0A9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3631DF6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2545420" w14:textId="77777777" w:rsidR="00F92DC0" w:rsidRPr="00611BE8" w:rsidRDefault="00F92DC0" w:rsidP="001B11AE">
            <w:pPr>
              <w:jc w:val="right"/>
              <w:rPr>
                <w:b/>
                <w:bCs/>
                <w:color w:val="000000"/>
                <w:sz w:val="12"/>
                <w:szCs w:val="12"/>
              </w:rPr>
            </w:pPr>
            <w:r w:rsidRPr="00611BE8">
              <w:rPr>
                <w:b/>
                <w:bCs/>
                <w:color w:val="000000"/>
                <w:sz w:val="12"/>
                <w:szCs w:val="12"/>
              </w:rPr>
              <w:t>11 962 468,56</w:t>
            </w:r>
          </w:p>
        </w:tc>
        <w:tc>
          <w:tcPr>
            <w:tcW w:w="672" w:type="dxa"/>
            <w:tcBorders>
              <w:top w:val="nil"/>
              <w:left w:val="nil"/>
              <w:bottom w:val="single" w:sz="4" w:space="0" w:color="auto"/>
              <w:right w:val="single" w:sz="4" w:space="0" w:color="auto"/>
            </w:tcBorders>
            <w:shd w:val="clear" w:color="auto" w:fill="auto"/>
            <w:hideMark/>
          </w:tcPr>
          <w:p w14:paraId="682C2411"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00709538" w14:textId="77777777" w:rsidR="00F92DC0" w:rsidRPr="00611BE8" w:rsidRDefault="00F92DC0" w:rsidP="001B11AE">
            <w:pPr>
              <w:jc w:val="right"/>
              <w:rPr>
                <w:b/>
                <w:bCs/>
                <w:color w:val="000000"/>
                <w:sz w:val="12"/>
                <w:szCs w:val="12"/>
              </w:rPr>
            </w:pPr>
            <w:r w:rsidRPr="00611BE8">
              <w:rPr>
                <w:b/>
                <w:bCs/>
                <w:color w:val="000000"/>
                <w:sz w:val="12"/>
                <w:szCs w:val="12"/>
              </w:rPr>
              <w:t>3 647 964,64</w:t>
            </w:r>
          </w:p>
        </w:tc>
        <w:tc>
          <w:tcPr>
            <w:tcW w:w="737" w:type="dxa"/>
            <w:tcBorders>
              <w:top w:val="nil"/>
              <w:left w:val="nil"/>
              <w:bottom w:val="single" w:sz="4" w:space="0" w:color="auto"/>
              <w:right w:val="single" w:sz="4" w:space="0" w:color="auto"/>
            </w:tcBorders>
            <w:shd w:val="clear" w:color="auto" w:fill="auto"/>
            <w:hideMark/>
          </w:tcPr>
          <w:p w14:paraId="7A192E2D"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330D7454" w14:textId="77777777" w:rsidR="00F92DC0" w:rsidRPr="00611BE8" w:rsidRDefault="00F92DC0" w:rsidP="001B11AE">
            <w:pPr>
              <w:jc w:val="right"/>
              <w:rPr>
                <w:b/>
                <w:bCs/>
                <w:color w:val="000000"/>
                <w:sz w:val="12"/>
                <w:szCs w:val="12"/>
              </w:rPr>
            </w:pPr>
            <w:r w:rsidRPr="00611BE8">
              <w:rPr>
                <w:b/>
                <w:bCs/>
                <w:color w:val="000000"/>
                <w:sz w:val="12"/>
                <w:szCs w:val="12"/>
              </w:rPr>
              <w:t>-8 513,14</w:t>
            </w:r>
          </w:p>
        </w:tc>
        <w:tc>
          <w:tcPr>
            <w:tcW w:w="855" w:type="dxa"/>
            <w:tcBorders>
              <w:top w:val="nil"/>
              <w:left w:val="nil"/>
              <w:bottom w:val="single" w:sz="4" w:space="0" w:color="auto"/>
              <w:right w:val="single" w:sz="4" w:space="0" w:color="auto"/>
            </w:tcBorders>
            <w:shd w:val="clear" w:color="auto" w:fill="auto"/>
            <w:hideMark/>
          </w:tcPr>
          <w:p w14:paraId="263482D3" w14:textId="77777777" w:rsidR="00F92DC0" w:rsidRPr="00611BE8" w:rsidRDefault="00F92DC0" w:rsidP="001B11AE">
            <w:pPr>
              <w:jc w:val="right"/>
              <w:rPr>
                <w:b/>
                <w:bCs/>
                <w:color w:val="000000"/>
                <w:sz w:val="12"/>
                <w:szCs w:val="12"/>
              </w:rPr>
            </w:pPr>
            <w:r w:rsidRPr="00611BE8">
              <w:rPr>
                <w:b/>
                <w:bCs/>
                <w:color w:val="000000"/>
                <w:sz w:val="12"/>
                <w:szCs w:val="12"/>
              </w:rPr>
              <w:t>20 000,00</w:t>
            </w:r>
          </w:p>
        </w:tc>
        <w:tc>
          <w:tcPr>
            <w:tcW w:w="794" w:type="dxa"/>
            <w:tcBorders>
              <w:top w:val="nil"/>
              <w:left w:val="nil"/>
              <w:bottom w:val="single" w:sz="4" w:space="0" w:color="auto"/>
              <w:right w:val="single" w:sz="4" w:space="0" w:color="auto"/>
            </w:tcBorders>
            <w:shd w:val="clear" w:color="auto" w:fill="auto"/>
            <w:hideMark/>
          </w:tcPr>
          <w:p w14:paraId="478B96F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12C6CE8" w14:textId="77777777" w:rsidR="00F92DC0" w:rsidRPr="00611BE8" w:rsidRDefault="00F92DC0" w:rsidP="001B11AE">
            <w:pPr>
              <w:jc w:val="right"/>
              <w:rPr>
                <w:b/>
                <w:bCs/>
                <w:color w:val="000000"/>
                <w:sz w:val="12"/>
                <w:szCs w:val="12"/>
              </w:rPr>
            </w:pPr>
            <w:r w:rsidRPr="00611BE8">
              <w:rPr>
                <w:b/>
                <w:bCs/>
                <w:color w:val="000000"/>
                <w:sz w:val="12"/>
                <w:szCs w:val="12"/>
              </w:rPr>
              <w:t>-946 333,51</w:t>
            </w:r>
          </w:p>
        </w:tc>
        <w:tc>
          <w:tcPr>
            <w:tcW w:w="837" w:type="dxa"/>
            <w:tcBorders>
              <w:top w:val="nil"/>
              <w:left w:val="nil"/>
              <w:bottom w:val="single" w:sz="4" w:space="0" w:color="auto"/>
              <w:right w:val="single" w:sz="4" w:space="0" w:color="auto"/>
            </w:tcBorders>
            <w:shd w:val="clear" w:color="auto" w:fill="auto"/>
            <w:hideMark/>
          </w:tcPr>
          <w:p w14:paraId="305AE9EE" w14:textId="77777777" w:rsidR="00F92DC0" w:rsidRPr="00611BE8" w:rsidRDefault="00F92DC0" w:rsidP="001B11AE">
            <w:pPr>
              <w:jc w:val="right"/>
              <w:rPr>
                <w:b/>
                <w:bCs/>
                <w:color w:val="000000"/>
                <w:sz w:val="12"/>
                <w:szCs w:val="12"/>
              </w:rPr>
            </w:pPr>
            <w:r w:rsidRPr="00611BE8">
              <w:rPr>
                <w:b/>
                <w:bCs/>
                <w:color w:val="000000"/>
                <w:sz w:val="12"/>
                <w:szCs w:val="12"/>
              </w:rPr>
              <w:t>14 675 586,55</w:t>
            </w:r>
          </w:p>
        </w:tc>
        <w:tc>
          <w:tcPr>
            <w:tcW w:w="878" w:type="dxa"/>
            <w:tcBorders>
              <w:top w:val="nil"/>
              <w:left w:val="nil"/>
              <w:bottom w:val="single" w:sz="4" w:space="0" w:color="auto"/>
              <w:right w:val="single" w:sz="4" w:space="0" w:color="auto"/>
            </w:tcBorders>
            <w:shd w:val="clear" w:color="auto" w:fill="auto"/>
            <w:hideMark/>
          </w:tcPr>
          <w:p w14:paraId="2ACD2DA6" w14:textId="77777777" w:rsidR="00F92DC0" w:rsidRPr="00611BE8" w:rsidRDefault="00F92DC0" w:rsidP="001B11AE">
            <w:pPr>
              <w:jc w:val="right"/>
              <w:rPr>
                <w:b/>
                <w:bCs/>
                <w:color w:val="000000"/>
                <w:sz w:val="12"/>
                <w:szCs w:val="12"/>
              </w:rPr>
            </w:pPr>
            <w:r w:rsidRPr="00611BE8">
              <w:rPr>
                <w:b/>
                <w:bCs/>
                <w:color w:val="000000"/>
                <w:sz w:val="12"/>
                <w:szCs w:val="12"/>
              </w:rPr>
              <w:t>-1 827 589,72</w:t>
            </w:r>
          </w:p>
        </w:tc>
        <w:tc>
          <w:tcPr>
            <w:tcW w:w="1276" w:type="dxa"/>
            <w:tcBorders>
              <w:top w:val="nil"/>
              <w:left w:val="nil"/>
              <w:bottom w:val="single" w:sz="4" w:space="0" w:color="auto"/>
              <w:right w:val="single" w:sz="4" w:space="0" w:color="auto"/>
            </w:tcBorders>
            <w:shd w:val="clear" w:color="auto" w:fill="auto"/>
            <w:hideMark/>
          </w:tcPr>
          <w:p w14:paraId="1C5CF925" w14:textId="77777777" w:rsidR="00F92DC0" w:rsidRPr="00611BE8" w:rsidRDefault="00F92DC0" w:rsidP="001B11AE">
            <w:pPr>
              <w:jc w:val="right"/>
              <w:rPr>
                <w:b/>
                <w:bCs/>
                <w:color w:val="000000"/>
                <w:sz w:val="12"/>
                <w:szCs w:val="12"/>
              </w:rPr>
            </w:pPr>
            <w:r w:rsidRPr="00611BE8">
              <w:rPr>
                <w:b/>
                <w:bCs/>
                <w:color w:val="000000"/>
                <w:sz w:val="12"/>
                <w:szCs w:val="12"/>
              </w:rPr>
              <w:t>12 847 996,83</w:t>
            </w:r>
          </w:p>
        </w:tc>
      </w:tr>
      <w:tr w:rsidR="00F92DC0" w:rsidRPr="00611BE8" w14:paraId="72433B0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A345DDD" w14:textId="77777777" w:rsidR="00F92DC0" w:rsidRPr="00611BE8" w:rsidRDefault="00F92DC0" w:rsidP="001B11AE">
            <w:pPr>
              <w:rPr>
                <w:b/>
                <w:bCs/>
                <w:color w:val="000000"/>
                <w:sz w:val="12"/>
                <w:szCs w:val="12"/>
              </w:rPr>
            </w:pPr>
            <w:r w:rsidRPr="00611BE8">
              <w:rPr>
                <w:b/>
                <w:bCs/>
                <w:color w:val="000000"/>
                <w:sz w:val="12"/>
                <w:szCs w:val="12"/>
              </w:rPr>
              <w:t>Прочие непрограммные расходы</w:t>
            </w:r>
          </w:p>
        </w:tc>
        <w:tc>
          <w:tcPr>
            <w:tcW w:w="617" w:type="dxa"/>
            <w:tcBorders>
              <w:top w:val="nil"/>
              <w:left w:val="nil"/>
              <w:bottom w:val="single" w:sz="4" w:space="0" w:color="000000"/>
              <w:right w:val="single" w:sz="4" w:space="0" w:color="000000"/>
            </w:tcBorders>
            <w:shd w:val="clear" w:color="auto" w:fill="auto"/>
            <w:hideMark/>
          </w:tcPr>
          <w:p w14:paraId="2601CCF7"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E20E5DD"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F1F29B9" w14:textId="77777777" w:rsidR="00F92DC0" w:rsidRPr="00611BE8" w:rsidRDefault="00F92DC0" w:rsidP="001B11AE">
            <w:pPr>
              <w:jc w:val="center"/>
              <w:rPr>
                <w:b/>
                <w:bCs/>
                <w:color w:val="000000"/>
                <w:sz w:val="12"/>
                <w:szCs w:val="12"/>
              </w:rPr>
            </w:pPr>
            <w:r w:rsidRPr="00611BE8">
              <w:rPr>
                <w:b/>
                <w:bCs/>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29908144" w14:textId="77777777" w:rsidR="00F92DC0" w:rsidRPr="00611BE8" w:rsidRDefault="00F92DC0" w:rsidP="001B11AE">
            <w:pPr>
              <w:jc w:val="center"/>
              <w:rPr>
                <w:b/>
                <w:bCs/>
                <w:color w:val="000000"/>
                <w:sz w:val="12"/>
                <w:szCs w:val="12"/>
              </w:rPr>
            </w:pPr>
            <w:r w:rsidRPr="00611BE8">
              <w:rPr>
                <w:b/>
                <w:bCs/>
                <w:color w:val="000000"/>
                <w:sz w:val="12"/>
                <w:szCs w:val="12"/>
              </w:rPr>
              <w:t>99 5 00 00000</w:t>
            </w:r>
          </w:p>
        </w:tc>
        <w:tc>
          <w:tcPr>
            <w:tcW w:w="512" w:type="dxa"/>
            <w:tcBorders>
              <w:top w:val="nil"/>
              <w:left w:val="nil"/>
              <w:bottom w:val="single" w:sz="4" w:space="0" w:color="000000"/>
              <w:right w:val="single" w:sz="4" w:space="0" w:color="000000"/>
            </w:tcBorders>
            <w:shd w:val="clear" w:color="auto" w:fill="auto"/>
            <w:hideMark/>
          </w:tcPr>
          <w:p w14:paraId="27BBC62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9AC8AD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B577CC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65A9EE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D8E0D9B" w14:textId="77777777" w:rsidR="00F92DC0" w:rsidRPr="00611BE8" w:rsidRDefault="00F92DC0" w:rsidP="001B11AE">
            <w:pPr>
              <w:jc w:val="right"/>
              <w:rPr>
                <w:b/>
                <w:bCs/>
                <w:color w:val="000000"/>
                <w:sz w:val="12"/>
                <w:szCs w:val="12"/>
              </w:rPr>
            </w:pPr>
            <w:r w:rsidRPr="00611BE8">
              <w:rPr>
                <w:b/>
                <w:bCs/>
                <w:color w:val="000000"/>
                <w:sz w:val="12"/>
                <w:szCs w:val="12"/>
              </w:rPr>
              <w:t>11 962 468,56</w:t>
            </w:r>
          </w:p>
        </w:tc>
        <w:tc>
          <w:tcPr>
            <w:tcW w:w="672" w:type="dxa"/>
            <w:tcBorders>
              <w:top w:val="nil"/>
              <w:left w:val="nil"/>
              <w:bottom w:val="single" w:sz="4" w:space="0" w:color="auto"/>
              <w:right w:val="single" w:sz="4" w:space="0" w:color="auto"/>
            </w:tcBorders>
            <w:shd w:val="clear" w:color="auto" w:fill="auto"/>
            <w:hideMark/>
          </w:tcPr>
          <w:p w14:paraId="2DACD46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5A5DCFEE" w14:textId="77777777" w:rsidR="00F92DC0" w:rsidRPr="00611BE8" w:rsidRDefault="00F92DC0" w:rsidP="001B11AE">
            <w:pPr>
              <w:jc w:val="right"/>
              <w:rPr>
                <w:b/>
                <w:bCs/>
                <w:color w:val="000000"/>
                <w:sz w:val="12"/>
                <w:szCs w:val="12"/>
              </w:rPr>
            </w:pPr>
            <w:r w:rsidRPr="00611BE8">
              <w:rPr>
                <w:b/>
                <w:bCs/>
                <w:color w:val="000000"/>
                <w:sz w:val="12"/>
                <w:szCs w:val="12"/>
              </w:rPr>
              <w:t>3 647 964,64</w:t>
            </w:r>
          </w:p>
        </w:tc>
        <w:tc>
          <w:tcPr>
            <w:tcW w:w="737" w:type="dxa"/>
            <w:tcBorders>
              <w:top w:val="nil"/>
              <w:left w:val="nil"/>
              <w:bottom w:val="single" w:sz="4" w:space="0" w:color="auto"/>
              <w:right w:val="single" w:sz="4" w:space="0" w:color="auto"/>
            </w:tcBorders>
            <w:shd w:val="clear" w:color="auto" w:fill="auto"/>
            <w:hideMark/>
          </w:tcPr>
          <w:p w14:paraId="5BFECD1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590F5102" w14:textId="77777777" w:rsidR="00F92DC0" w:rsidRPr="00611BE8" w:rsidRDefault="00F92DC0" w:rsidP="001B11AE">
            <w:pPr>
              <w:jc w:val="right"/>
              <w:rPr>
                <w:b/>
                <w:bCs/>
                <w:color w:val="000000"/>
                <w:sz w:val="12"/>
                <w:szCs w:val="12"/>
              </w:rPr>
            </w:pPr>
            <w:r w:rsidRPr="00611BE8">
              <w:rPr>
                <w:b/>
                <w:bCs/>
                <w:color w:val="000000"/>
                <w:sz w:val="12"/>
                <w:szCs w:val="12"/>
              </w:rPr>
              <w:t>-8 513,14</w:t>
            </w:r>
          </w:p>
        </w:tc>
        <w:tc>
          <w:tcPr>
            <w:tcW w:w="855" w:type="dxa"/>
            <w:tcBorders>
              <w:top w:val="nil"/>
              <w:left w:val="nil"/>
              <w:bottom w:val="single" w:sz="4" w:space="0" w:color="auto"/>
              <w:right w:val="single" w:sz="4" w:space="0" w:color="auto"/>
            </w:tcBorders>
            <w:shd w:val="clear" w:color="auto" w:fill="auto"/>
            <w:hideMark/>
          </w:tcPr>
          <w:p w14:paraId="3BA3AF84" w14:textId="77777777" w:rsidR="00F92DC0" w:rsidRPr="00611BE8" w:rsidRDefault="00F92DC0" w:rsidP="001B11AE">
            <w:pPr>
              <w:jc w:val="right"/>
              <w:rPr>
                <w:b/>
                <w:bCs/>
                <w:color w:val="000000"/>
                <w:sz w:val="12"/>
                <w:szCs w:val="12"/>
              </w:rPr>
            </w:pPr>
            <w:r w:rsidRPr="00611BE8">
              <w:rPr>
                <w:b/>
                <w:bCs/>
                <w:color w:val="000000"/>
                <w:sz w:val="12"/>
                <w:szCs w:val="12"/>
              </w:rPr>
              <w:t>20 000,00</w:t>
            </w:r>
          </w:p>
        </w:tc>
        <w:tc>
          <w:tcPr>
            <w:tcW w:w="794" w:type="dxa"/>
            <w:tcBorders>
              <w:top w:val="nil"/>
              <w:left w:val="nil"/>
              <w:bottom w:val="single" w:sz="4" w:space="0" w:color="auto"/>
              <w:right w:val="single" w:sz="4" w:space="0" w:color="auto"/>
            </w:tcBorders>
            <w:shd w:val="clear" w:color="auto" w:fill="auto"/>
            <w:hideMark/>
          </w:tcPr>
          <w:p w14:paraId="1191231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7FCBFF1" w14:textId="77777777" w:rsidR="00F92DC0" w:rsidRPr="00611BE8" w:rsidRDefault="00F92DC0" w:rsidP="001B11AE">
            <w:pPr>
              <w:jc w:val="right"/>
              <w:rPr>
                <w:b/>
                <w:bCs/>
                <w:color w:val="000000"/>
                <w:sz w:val="12"/>
                <w:szCs w:val="12"/>
              </w:rPr>
            </w:pPr>
            <w:r w:rsidRPr="00611BE8">
              <w:rPr>
                <w:b/>
                <w:bCs/>
                <w:color w:val="000000"/>
                <w:sz w:val="12"/>
                <w:szCs w:val="12"/>
              </w:rPr>
              <w:t>-946 333,51</w:t>
            </w:r>
          </w:p>
        </w:tc>
        <w:tc>
          <w:tcPr>
            <w:tcW w:w="837" w:type="dxa"/>
            <w:tcBorders>
              <w:top w:val="nil"/>
              <w:left w:val="nil"/>
              <w:bottom w:val="single" w:sz="4" w:space="0" w:color="auto"/>
              <w:right w:val="single" w:sz="4" w:space="0" w:color="auto"/>
            </w:tcBorders>
            <w:shd w:val="clear" w:color="auto" w:fill="auto"/>
            <w:hideMark/>
          </w:tcPr>
          <w:p w14:paraId="065C4111" w14:textId="77777777" w:rsidR="00F92DC0" w:rsidRPr="00611BE8" w:rsidRDefault="00F92DC0" w:rsidP="001B11AE">
            <w:pPr>
              <w:jc w:val="right"/>
              <w:rPr>
                <w:b/>
                <w:bCs/>
                <w:color w:val="000000"/>
                <w:sz w:val="12"/>
                <w:szCs w:val="12"/>
              </w:rPr>
            </w:pPr>
            <w:r w:rsidRPr="00611BE8">
              <w:rPr>
                <w:b/>
                <w:bCs/>
                <w:color w:val="000000"/>
                <w:sz w:val="12"/>
                <w:szCs w:val="12"/>
              </w:rPr>
              <w:t>14 675 586,55</w:t>
            </w:r>
          </w:p>
        </w:tc>
        <w:tc>
          <w:tcPr>
            <w:tcW w:w="878" w:type="dxa"/>
            <w:tcBorders>
              <w:top w:val="nil"/>
              <w:left w:val="nil"/>
              <w:bottom w:val="single" w:sz="4" w:space="0" w:color="auto"/>
              <w:right w:val="single" w:sz="4" w:space="0" w:color="auto"/>
            </w:tcBorders>
            <w:shd w:val="clear" w:color="auto" w:fill="auto"/>
            <w:hideMark/>
          </w:tcPr>
          <w:p w14:paraId="1C38EBB7" w14:textId="77777777" w:rsidR="00F92DC0" w:rsidRPr="00611BE8" w:rsidRDefault="00F92DC0" w:rsidP="001B11AE">
            <w:pPr>
              <w:jc w:val="right"/>
              <w:rPr>
                <w:b/>
                <w:bCs/>
                <w:color w:val="000000"/>
                <w:sz w:val="12"/>
                <w:szCs w:val="12"/>
              </w:rPr>
            </w:pPr>
            <w:r w:rsidRPr="00611BE8">
              <w:rPr>
                <w:b/>
                <w:bCs/>
                <w:color w:val="000000"/>
                <w:sz w:val="12"/>
                <w:szCs w:val="12"/>
              </w:rPr>
              <w:t>-1 827 589,72</w:t>
            </w:r>
          </w:p>
        </w:tc>
        <w:tc>
          <w:tcPr>
            <w:tcW w:w="1276" w:type="dxa"/>
            <w:tcBorders>
              <w:top w:val="nil"/>
              <w:left w:val="nil"/>
              <w:bottom w:val="single" w:sz="4" w:space="0" w:color="auto"/>
              <w:right w:val="single" w:sz="4" w:space="0" w:color="auto"/>
            </w:tcBorders>
            <w:shd w:val="clear" w:color="auto" w:fill="auto"/>
            <w:hideMark/>
          </w:tcPr>
          <w:p w14:paraId="4EB78A58" w14:textId="77777777" w:rsidR="00F92DC0" w:rsidRPr="00611BE8" w:rsidRDefault="00F92DC0" w:rsidP="001B11AE">
            <w:pPr>
              <w:jc w:val="right"/>
              <w:rPr>
                <w:b/>
                <w:bCs/>
                <w:color w:val="000000"/>
                <w:sz w:val="12"/>
                <w:szCs w:val="12"/>
              </w:rPr>
            </w:pPr>
            <w:r w:rsidRPr="00611BE8">
              <w:rPr>
                <w:b/>
                <w:bCs/>
                <w:color w:val="000000"/>
                <w:sz w:val="12"/>
                <w:szCs w:val="12"/>
              </w:rPr>
              <w:t>12 847 996,83</w:t>
            </w:r>
          </w:p>
        </w:tc>
      </w:tr>
      <w:tr w:rsidR="00F92DC0" w:rsidRPr="00611BE8" w14:paraId="6DD2C333" w14:textId="77777777" w:rsidTr="001B11AE">
        <w:trPr>
          <w:trHeight w:val="552"/>
        </w:trPr>
        <w:tc>
          <w:tcPr>
            <w:tcW w:w="1276" w:type="dxa"/>
            <w:tcBorders>
              <w:top w:val="nil"/>
              <w:left w:val="single" w:sz="4" w:space="0" w:color="000000"/>
              <w:bottom w:val="single" w:sz="4" w:space="0" w:color="000000"/>
              <w:right w:val="single" w:sz="4" w:space="0" w:color="000000"/>
            </w:tcBorders>
            <w:shd w:val="clear" w:color="auto" w:fill="auto"/>
            <w:hideMark/>
          </w:tcPr>
          <w:p w14:paraId="183BFB9F" w14:textId="77777777" w:rsidR="00F92DC0" w:rsidRPr="00611BE8" w:rsidRDefault="00F92DC0" w:rsidP="001B11AE">
            <w:pPr>
              <w:rPr>
                <w:b/>
                <w:bCs/>
                <w:i/>
                <w:iCs/>
                <w:color w:val="000000"/>
                <w:sz w:val="12"/>
                <w:szCs w:val="12"/>
              </w:rPr>
            </w:pPr>
            <w:r w:rsidRPr="00611BE8">
              <w:rPr>
                <w:b/>
                <w:bCs/>
                <w:i/>
                <w:iCs/>
                <w:color w:val="000000"/>
                <w:sz w:val="12"/>
                <w:szCs w:val="12"/>
              </w:rPr>
              <w:t>Расходы по управлению муниицпальным имуществом и земельными ресурсами</w:t>
            </w:r>
          </w:p>
        </w:tc>
        <w:tc>
          <w:tcPr>
            <w:tcW w:w="617" w:type="dxa"/>
            <w:tcBorders>
              <w:top w:val="nil"/>
              <w:left w:val="nil"/>
              <w:bottom w:val="single" w:sz="4" w:space="0" w:color="000000"/>
              <w:right w:val="single" w:sz="4" w:space="0" w:color="000000"/>
            </w:tcBorders>
            <w:shd w:val="clear" w:color="auto" w:fill="auto"/>
            <w:hideMark/>
          </w:tcPr>
          <w:p w14:paraId="5030BD48"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8DA47AC" w14:textId="77777777" w:rsidR="00F92DC0" w:rsidRPr="00611BE8" w:rsidRDefault="00F92DC0" w:rsidP="001B11AE">
            <w:pPr>
              <w:jc w:val="center"/>
              <w:rPr>
                <w:b/>
                <w:bCs/>
                <w:i/>
                <w:iCs/>
                <w:color w:val="000000"/>
                <w:sz w:val="12"/>
                <w:szCs w:val="12"/>
              </w:rPr>
            </w:pPr>
            <w:r w:rsidRPr="00611BE8">
              <w:rPr>
                <w:b/>
                <w:bCs/>
                <w:i/>
                <w:i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8FC8D7D" w14:textId="77777777" w:rsidR="00F92DC0" w:rsidRPr="00611BE8" w:rsidRDefault="00F92DC0" w:rsidP="001B11AE">
            <w:pPr>
              <w:jc w:val="center"/>
              <w:rPr>
                <w:b/>
                <w:bCs/>
                <w:i/>
                <w:iCs/>
                <w:color w:val="000000"/>
                <w:sz w:val="12"/>
                <w:szCs w:val="12"/>
              </w:rPr>
            </w:pPr>
            <w:r w:rsidRPr="00611BE8">
              <w:rPr>
                <w:b/>
                <w:bCs/>
                <w:i/>
                <w:iCs/>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3BCCE5ED" w14:textId="77777777" w:rsidR="00F92DC0" w:rsidRPr="00611BE8" w:rsidRDefault="00F92DC0" w:rsidP="001B11AE">
            <w:pPr>
              <w:jc w:val="center"/>
              <w:rPr>
                <w:b/>
                <w:bCs/>
                <w:i/>
                <w:iCs/>
                <w:color w:val="000000"/>
                <w:sz w:val="12"/>
                <w:szCs w:val="12"/>
              </w:rPr>
            </w:pPr>
            <w:r w:rsidRPr="00611BE8">
              <w:rPr>
                <w:b/>
                <w:bCs/>
                <w:i/>
                <w:iCs/>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3E9D960E"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E927293"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34242ED"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700E498C"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F287CB0" w14:textId="77777777" w:rsidR="00F92DC0" w:rsidRPr="00611BE8" w:rsidRDefault="00F92DC0" w:rsidP="001B11AE">
            <w:pPr>
              <w:jc w:val="right"/>
              <w:rPr>
                <w:b/>
                <w:bCs/>
                <w:i/>
                <w:iCs/>
                <w:color w:val="000000"/>
                <w:sz w:val="12"/>
                <w:szCs w:val="12"/>
              </w:rPr>
            </w:pPr>
            <w:r w:rsidRPr="00611BE8">
              <w:rPr>
                <w:b/>
                <w:bCs/>
                <w:i/>
                <w:iCs/>
                <w:color w:val="000000"/>
                <w:sz w:val="12"/>
                <w:szCs w:val="12"/>
              </w:rPr>
              <w:t>11 289 188,56</w:t>
            </w:r>
          </w:p>
        </w:tc>
        <w:tc>
          <w:tcPr>
            <w:tcW w:w="672" w:type="dxa"/>
            <w:tcBorders>
              <w:top w:val="nil"/>
              <w:left w:val="nil"/>
              <w:bottom w:val="single" w:sz="4" w:space="0" w:color="auto"/>
              <w:right w:val="single" w:sz="4" w:space="0" w:color="auto"/>
            </w:tcBorders>
            <w:shd w:val="clear" w:color="auto" w:fill="auto"/>
            <w:hideMark/>
          </w:tcPr>
          <w:p w14:paraId="7F445D73"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C20C2B" w14:textId="77777777" w:rsidR="00F92DC0" w:rsidRPr="00611BE8" w:rsidRDefault="00F92DC0" w:rsidP="001B11AE">
            <w:pPr>
              <w:jc w:val="right"/>
              <w:rPr>
                <w:b/>
                <w:bCs/>
                <w:i/>
                <w:iCs/>
                <w:color w:val="000000"/>
                <w:sz w:val="12"/>
                <w:szCs w:val="12"/>
              </w:rPr>
            </w:pPr>
            <w:r w:rsidRPr="00611BE8">
              <w:rPr>
                <w:b/>
                <w:bCs/>
                <w:i/>
                <w:iCs/>
                <w:color w:val="000000"/>
                <w:sz w:val="12"/>
                <w:szCs w:val="12"/>
              </w:rPr>
              <w:t>3 468 519,51</w:t>
            </w:r>
          </w:p>
        </w:tc>
        <w:tc>
          <w:tcPr>
            <w:tcW w:w="737" w:type="dxa"/>
            <w:tcBorders>
              <w:top w:val="nil"/>
              <w:left w:val="nil"/>
              <w:bottom w:val="single" w:sz="4" w:space="0" w:color="auto"/>
              <w:right w:val="single" w:sz="4" w:space="0" w:color="auto"/>
            </w:tcBorders>
            <w:shd w:val="clear" w:color="auto" w:fill="auto"/>
            <w:hideMark/>
          </w:tcPr>
          <w:p w14:paraId="3B59D684" w14:textId="77777777" w:rsidR="00F92DC0" w:rsidRPr="00611BE8" w:rsidRDefault="00F92DC0" w:rsidP="001B11AE">
            <w:pPr>
              <w:jc w:val="right"/>
              <w:rPr>
                <w:b/>
                <w:bCs/>
                <w:i/>
                <w:iCs/>
                <w:color w:val="000000"/>
                <w:sz w:val="12"/>
                <w:szCs w:val="12"/>
              </w:rPr>
            </w:pPr>
            <w:r w:rsidRPr="00611BE8">
              <w:rPr>
                <w:b/>
                <w:bCs/>
                <w:i/>
                <w:iCs/>
                <w:color w:val="000000"/>
                <w:sz w:val="12"/>
                <w:szCs w:val="12"/>
              </w:rPr>
              <w:t>9 140,00</w:t>
            </w:r>
          </w:p>
        </w:tc>
        <w:tc>
          <w:tcPr>
            <w:tcW w:w="992" w:type="dxa"/>
            <w:tcBorders>
              <w:top w:val="nil"/>
              <w:left w:val="nil"/>
              <w:bottom w:val="single" w:sz="4" w:space="0" w:color="auto"/>
              <w:right w:val="single" w:sz="4" w:space="0" w:color="auto"/>
            </w:tcBorders>
            <w:shd w:val="clear" w:color="auto" w:fill="auto"/>
            <w:hideMark/>
          </w:tcPr>
          <w:p w14:paraId="00875A67" w14:textId="77777777" w:rsidR="00F92DC0" w:rsidRPr="00611BE8" w:rsidRDefault="00F92DC0" w:rsidP="001B11AE">
            <w:pPr>
              <w:jc w:val="right"/>
              <w:rPr>
                <w:b/>
                <w:bCs/>
                <w:i/>
                <w:iCs/>
                <w:color w:val="000000"/>
                <w:sz w:val="12"/>
                <w:szCs w:val="12"/>
              </w:rPr>
            </w:pPr>
            <w:r w:rsidRPr="00611BE8">
              <w:rPr>
                <w:b/>
                <w:bCs/>
                <w:i/>
                <w:iCs/>
                <w:color w:val="000000"/>
                <w:sz w:val="12"/>
                <w:szCs w:val="12"/>
              </w:rPr>
              <w:t>-8 513,14</w:t>
            </w:r>
          </w:p>
        </w:tc>
        <w:tc>
          <w:tcPr>
            <w:tcW w:w="855" w:type="dxa"/>
            <w:tcBorders>
              <w:top w:val="nil"/>
              <w:left w:val="nil"/>
              <w:bottom w:val="single" w:sz="4" w:space="0" w:color="auto"/>
              <w:right w:val="single" w:sz="4" w:space="0" w:color="auto"/>
            </w:tcBorders>
            <w:shd w:val="clear" w:color="auto" w:fill="auto"/>
            <w:hideMark/>
          </w:tcPr>
          <w:p w14:paraId="63A3C9B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D7EDA23"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6832F6F" w14:textId="77777777" w:rsidR="00F92DC0" w:rsidRPr="00611BE8" w:rsidRDefault="00F92DC0" w:rsidP="001B11AE">
            <w:pPr>
              <w:jc w:val="right"/>
              <w:rPr>
                <w:b/>
                <w:bCs/>
                <w:i/>
                <w:iCs/>
                <w:color w:val="000000"/>
                <w:sz w:val="12"/>
                <w:szCs w:val="12"/>
              </w:rPr>
            </w:pPr>
            <w:r w:rsidRPr="00611BE8">
              <w:rPr>
                <w:b/>
                <w:bCs/>
                <w:i/>
                <w:iCs/>
                <w:color w:val="000000"/>
                <w:sz w:val="12"/>
                <w:szCs w:val="12"/>
              </w:rPr>
              <w:t>-946 333,51</w:t>
            </w:r>
          </w:p>
        </w:tc>
        <w:tc>
          <w:tcPr>
            <w:tcW w:w="837" w:type="dxa"/>
            <w:tcBorders>
              <w:top w:val="nil"/>
              <w:left w:val="nil"/>
              <w:bottom w:val="single" w:sz="4" w:space="0" w:color="auto"/>
              <w:right w:val="single" w:sz="4" w:space="0" w:color="auto"/>
            </w:tcBorders>
            <w:shd w:val="clear" w:color="auto" w:fill="auto"/>
            <w:hideMark/>
          </w:tcPr>
          <w:p w14:paraId="11BF6A14" w14:textId="77777777" w:rsidR="00F92DC0" w:rsidRPr="00611BE8" w:rsidRDefault="00F92DC0" w:rsidP="001B11AE">
            <w:pPr>
              <w:jc w:val="right"/>
              <w:rPr>
                <w:b/>
                <w:bCs/>
                <w:i/>
                <w:iCs/>
                <w:color w:val="000000"/>
                <w:sz w:val="12"/>
                <w:szCs w:val="12"/>
              </w:rPr>
            </w:pPr>
            <w:r w:rsidRPr="00611BE8">
              <w:rPr>
                <w:b/>
                <w:bCs/>
                <w:i/>
                <w:iCs/>
                <w:color w:val="000000"/>
                <w:sz w:val="12"/>
                <w:szCs w:val="12"/>
              </w:rPr>
              <w:t>13 812 001,42</w:t>
            </w:r>
          </w:p>
        </w:tc>
        <w:tc>
          <w:tcPr>
            <w:tcW w:w="878" w:type="dxa"/>
            <w:tcBorders>
              <w:top w:val="nil"/>
              <w:left w:val="nil"/>
              <w:bottom w:val="single" w:sz="4" w:space="0" w:color="auto"/>
              <w:right w:val="single" w:sz="4" w:space="0" w:color="auto"/>
            </w:tcBorders>
            <w:shd w:val="clear" w:color="auto" w:fill="auto"/>
            <w:hideMark/>
          </w:tcPr>
          <w:p w14:paraId="77552FF1" w14:textId="77777777" w:rsidR="00F92DC0" w:rsidRPr="00611BE8" w:rsidRDefault="00F92DC0" w:rsidP="001B11AE">
            <w:pPr>
              <w:jc w:val="right"/>
              <w:rPr>
                <w:b/>
                <w:bCs/>
                <w:i/>
                <w:iCs/>
                <w:color w:val="000000"/>
                <w:sz w:val="12"/>
                <w:szCs w:val="12"/>
              </w:rPr>
            </w:pPr>
            <w:r w:rsidRPr="00611BE8">
              <w:rPr>
                <w:b/>
                <w:bCs/>
                <w:i/>
                <w:iCs/>
                <w:color w:val="000000"/>
                <w:sz w:val="12"/>
                <w:szCs w:val="12"/>
              </w:rPr>
              <w:t>-1 667 287,44</w:t>
            </w:r>
          </w:p>
        </w:tc>
        <w:tc>
          <w:tcPr>
            <w:tcW w:w="1276" w:type="dxa"/>
            <w:tcBorders>
              <w:top w:val="nil"/>
              <w:left w:val="nil"/>
              <w:bottom w:val="single" w:sz="4" w:space="0" w:color="auto"/>
              <w:right w:val="single" w:sz="4" w:space="0" w:color="auto"/>
            </w:tcBorders>
            <w:shd w:val="clear" w:color="auto" w:fill="auto"/>
            <w:hideMark/>
          </w:tcPr>
          <w:p w14:paraId="1A1D36FA" w14:textId="77777777" w:rsidR="00F92DC0" w:rsidRPr="00611BE8" w:rsidRDefault="00F92DC0" w:rsidP="001B11AE">
            <w:pPr>
              <w:jc w:val="right"/>
              <w:rPr>
                <w:b/>
                <w:bCs/>
                <w:i/>
                <w:iCs/>
                <w:color w:val="000000"/>
                <w:sz w:val="12"/>
                <w:szCs w:val="12"/>
              </w:rPr>
            </w:pPr>
            <w:r w:rsidRPr="00611BE8">
              <w:rPr>
                <w:b/>
                <w:bCs/>
                <w:i/>
                <w:iCs/>
                <w:color w:val="000000"/>
                <w:sz w:val="12"/>
                <w:szCs w:val="12"/>
              </w:rPr>
              <w:t>12 144 713,98</w:t>
            </w:r>
          </w:p>
        </w:tc>
      </w:tr>
      <w:tr w:rsidR="00F92DC0" w:rsidRPr="00611BE8" w14:paraId="6B386C14"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9976613"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5033CC21"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E2AF709"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1540770" w14:textId="77777777" w:rsidR="00F92DC0" w:rsidRPr="00611BE8" w:rsidRDefault="00F92DC0" w:rsidP="001B11AE">
            <w:pPr>
              <w:jc w:val="center"/>
              <w:rPr>
                <w:b/>
                <w:bCs/>
                <w:color w:val="000000"/>
                <w:sz w:val="12"/>
                <w:szCs w:val="12"/>
              </w:rPr>
            </w:pPr>
            <w:r w:rsidRPr="00611BE8">
              <w:rPr>
                <w:b/>
                <w:bCs/>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0FAE0E36" w14:textId="77777777" w:rsidR="00F92DC0" w:rsidRPr="00611BE8" w:rsidRDefault="00F92DC0" w:rsidP="001B11AE">
            <w:pPr>
              <w:jc w:val="center"/>
              <w:rPr>
                <w:b/>
                <w:bCs/>
                <w:color w:val="000000"/>
                <w:sz w:val="12"/>
                <w:szCs w:val="12"/>
              </w:rPr>
            </w:pPr>
            <w:r w:rsidRPr="00611BE8">
              <w:rPr>
                <w:b/>
                <w:bCs/>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2363DBC7"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48F31C1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188DEA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AD1A0D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714A749" w14:textId="77777777" w:rsidR="00F92DC0" w:rsidRPr="00611BE8" w:rsidRDefault="00F92DC0" w:rsidP="001B11AE">
            <w:pPr>
              <w:jc w:val="right"/>
              <w:rPr>
                <w:b/>
                <w:bCs/>
                <w:color w:val="000000"/>
                <w:sz w:val="12"/>
                <w:szCs w:val="12"/>
              </w:rPr>
            </w:pPr>
            <w:r w:rsidRPr="00611BE8">
              <w:rPr>
                <w:b/>
                <w:bCs/>
                <w:color w:val="000000"/>
                <w:sz w:val="12"/>
                <w:szCs w:val="12"/>
              </w:rPr>
              <w:t>11 203 588,56</w:t>
            </w:r>
          </w:p>
        </w:tc>
        <w:tc>
          <w:tcPr>
            <w:tcW w:w="672" w:type="dxa"/>
            <w:tcBorders>
              <w:top w:val="nil"/>
              <w:left w:val="nil"/>
              <w:bottom w:val="single" w:sz="4" w:space="0" w:color="auto"/>
              <w:right w:val="single" w:sz="4" w:space="0" w:color="auto"/>
            </w:tcBorders>
            <w:shd w:val="clear" w:color="auto" w:fill="auto"/>
            <w:hideMark/>
          </w:tcPr>
          <w:p w14:paraId="3E62582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DDC0E88" w14:textId="77777777" w:rsidR="00F92DC0" w:rsidRPr="00611BE8" w:rsidRDefault="00F92DC0" w:rsidP="001B11AE">
            <w:pPr>
              <w:jc w:val="right"/>
              <w:rPr>
                <w:b/>
                <w:bCs/>
                <w:color w:val="000000"/>
                <w:sz w:val="12"/>
                <w:szCs w:val="12"/>
              </w:rPr>
            </w:pPr>
            <w:r w:rsidRPr="00611BE8">
              <w:rPr>
                <w:b/>
                <w:bCs/>
                <w:color w:val="000000"/>
                <w:sz w:val="12"/>
                <w:szCs w:val="12"/>
              </w:rPr>
              <w:t>3 468 519,51</w:t>
            </w:r>
          </w:p>
        </w:tc>
        <w:tc>
          <w:tcPr>
            <w:tcW w:w="737" w:type="dxa"/>
            <w:tcBorders>
              <w:top w:val="nil"/>
              <w:left w:val="nil"/>
              <w:bottom w:val="single" w:sz="4" w:space="0" w:color="auto"/>
              <w:right w:val="single" w:sz="4" w:space="0" w:color="auto"/>
            </w:tcBorders>
            <w:shd w:val="clear" w:color="auto" w:fill="auto"/>
            <w:hideMark/>
          </w:tcPr>
          <w:p w14:paraId="5E264CC0" w14:textId="77777777" w:rsidR="00F92DC0" w:rsidRPr="00611BE8" w:rsidRDefault="00F92DC0" w:rsidP="001B11AE">
            <w:pPr>
              <w:jc w:val="right"/>
              <w:rPr>
                <w:b/>
                <w:bCs/>
                <w:color w:val="000000"/>
                <w:sz w:val="12"/>
                <w:szCs w:val="12"/>
              </w:rPr>
            </w:pPr>
            <w:r w:rsidRPr="00611BE8">
              <w:rPr>
                <w:b/>
                <w:bCs/>
                <w:color w:val="000000"/>
                <w:sz w:val="12"/>
                <w:szCs w:val="12"/>
              </w:rPr>
              <w:t>9 140,00</w:t>
            </w:r>
          </w:p>
        </w:tc>
        <w:tc>
          <w:tcPr>
            <w:tcW w:w="992" w:type="dxa"/>
            <w:tcBorders>
              <w:top w:val="nil"/>
              <w:left w:val="nil"/>
              <w:bottom w:val="single" w:sz="4" w:space="0" w:color="auto"/>
              <w:right w:val="single" w:sz="4" w:space="0" w:color="auto"/>
            </w:tcBorders>
            <w:shd w:val="clear" w:color="auto" w:fill="auto"/>
            <w:hideMark/>
          </w:tcPr>
          <w:p w14:paraId="7E5B3751" w14:textId="77777777" w:rsidR="00F92DC0" w:rsidRPr="00611BE8" w:rsidRDefault="00F92DC0" w:rsidP="001B11AE">
            <w:pPr>
              <w:jc w:val="right"/>
              <w:rPr>
                <w:b/>
                <w:bCs/>
                <w:color w:val="000000"/>
                <w:sz w:val="12"/>
                <w:szCs w:val="12"/>
              </w:rPr>
            </w:pPr>
            <w:r w:rsidRPr="00611BE8">
              <w:rPr>
                <w:b/>
                <w:bCs/>
                <w:color w:val="000000"/>
                <w:sz w:val="12"/>
                <w:szCs w:val="12"/>
              </w:rPr>
              <w:t>-8 513,14</w:t>
            </w:r>
          </w:p>
        </w:tc>
        <w:tc>
          <w:tcPr>
            <w:tcW w:w="855" w:type="dxa"/>
            <w:tcBorders>
              <w:top w:val="nil"/>
              <w:left w:val="nil"/>
              <w:bottom w:val="single" w:sz="4" w:space="0" w:color="auto"/>
              <w:right w:val="single" w:sz="4" w:space="0" w:color="auto"/>
            </w:tcBorders>
            <w:shd w:val="clear" w:color="auto" w:fill="auto"/>
            <w:hideMark/>
          </w:tcPr>
          <w:p w14:paraId="0C6608E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1703DB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9FD61DE" w14:textId="77777777" w:rsidR="00F92DC0" w:rsidRPr="00611BE8" w:rsidRDefault="00F92DC0" w:rsidP="001B11AE">
            <w:pPr>
              <w:jc w:val="right"/>
              <w:rPr>
                <w:b/>
                <w:bCs/>
                <w:color w:val="000000"/>
                <w:sz w:val="12"/>
                <w:szCs w:val="12"/>
              </w:rPr>
            </w:pPr>
            <w:r w:rsidRPr="00611BE8">
              <w:rPr>
                <w:b/>
                <w:bCs/>
                <w:color w:val="000000"/>
                <w:sz w:val="12"/>
                <w:szCs w:val="12"/>
              </w:rPr>
              <w:t>-946 333,51</w:t>
            </w:r>
          </w:p>
        </w:tc>
        <w:tc>
          <w:tcPr>
            <w:tcW w:w="837" w:type="dxa"/>
            <w:tcBorders>
              <w:top w:val="nil"/>
              <w:left w:val="nil"/>
              <w:bottom w:val="single" w:sz="4" w:space="0" w:color="auto"/>
              <w:right w:val="single" w:sz="4" w:space="0" w:color="auto"/>
            </w:tcBorders>
            <w:shd w:val="clear" w:color="auto" w:fill="auto"/>
            <w:hideMark/>
          </w:tcPr>
          <w:p w14:paraId="58A02BD5" w14:textId="77777777" w:rsidR="00F92DC0" w:rsidRPr="00611BE8" w:rsidRDefault="00F92DC0" w:rsidP="001B11AE">
            <w:pPr>
              <w:jc w:val="right"/>
              <w:rPr>
                <w:b/>
                <w:bCs/>
                <w:color w:val="000000"/>
                <w:sz w:val="12"/>
                <w:szCs w:val="12"/>
              </w:rPr>
            </w:pPr>
            <w:r w:rsidRPr="00611BE8">
              <w:rPr>
                <w:b/>
                <w:bCs/>
                <w:color w:val="000000"/>
                <w:sz w:val="12"/>
                <w:szCs w:val="12"/>
              </w:rPr>
              <w:t>13 726 401,42</w:t>
            </w:r>
          </w:p>
        </w:tc>
        <w:tc>
          <w:tcPr>
            <w:tcW w:w="878" w:type="dxa"/>
            <w:tcBorders>
              <w:top w:val="nil"/>
              <w:left w:val="nil"/>
              <w:bottom w:val="single" w:sz="4" w:space="0" w:color="auto"/>
              <w:right w:val="single" w:sz="4" w:space="0" w:color="auto"/>
            </w:tcBorders>
            <w:shd w:val="clear" w:color="auto" w:fill="auto"/>
            <w:hideMark/>
          </w:tcPr>
          <w:p w14:paraId="13BE6E56" w14:textId="77777777" w:rsidR="00F92DC0" w:rsidRPr="00611BE8" w:rsidRDefault="00F92DC0" w:rsidP="001B11AE">
            <w:pPr>
              <w:jc w:val="right"/>
              <w:rPr>
                <w:b/>
                <w:bCs/>
                <w:color w:val="000000"/>
                <w:sz w:val="12"/>
                <w:szCs w:val="12"/>
              </w:rPr>
            </w:pPr>
            <w:r w:rsidRPr="00611BE8">
              <w:rPr>
                <w:b/>
                <w:bCs/>
                <w:color w:val="000000"/>
                <w:sz w:val="12"/>
                <w:szCs w:val="12"/>
              </w:rPr>
              <w:t>-1 667 287,44</w:t>
            </w:r>
          </w:p>
        </w:tc>
        <w:tc>
          <w:tcPr>
            <w:tcW w:w="1276" w:type="dxa"/>
            <w:tcBorders>
              <w:top w:val="nil"/>
              <w:left w:val="nil"/>
              <w:bottom w:val="single" w:sz="4" w:space="0" w:color="auto"/>
              <w:right w:val="single" w:sz="4" w:space="0" w:color="auto"/>
            </w:tcBorders>
            <w:shd w:val="clear" w:color="auto" w:fill="auto"/>
            <w:hideMark/>
          </w:tcPr>
          <w:p w14:paraId="0B9B988F" w14:textId="77777777" w:rsidR="00F92DC0" w:rsidRPr="00611BE8" w:rsidRDefault="00F92DC0" w:rsidP="001B11AE">
            <w:pPr>
              <w:jc w:val="right"/>
              <w:rPr>
                <w:b/>
                <w:bCs/>
                <w:color w:val="000000"/>
                <w:sz w:val="12"/>
                <w:szCs w:val="12"/>
              </w:rPr>
            </w:pPr>
            <w:r w:rsidRPr="00611BE8">
              <w:rPr>
                <w:b/>
                <w:bCs/>
                <w:color w:val="000000"/>
                <w:sz w:val="12"/>
                <w:szCs w:val="12"/>
              </w:rPr>
              <w:t>12 059 113,98</w:t>
            </w:r>
          </w:p>
        </w:tc>
      </w:tr>
      <w:tr w:rsidR="00F92DC0" w:rsidRPr="00611BE8" w14:paraId="4581A45A"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E973C11"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3AE83B4E"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A380529"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22AF054" w14:textId="77777777" w:rsidR="00F92DC0" w:rsidRPr="00611BE8" w:rsidRDefault="00F92DC0" w:rsidP="001B11AE">
            <w:pPr>
              <w:jc w:val="center"/>
              <w:rPr>
                <w:b/>
                <w:bCs/>
                <w:color w:val="000000"/>
                <w:sz w:val="12"/>
                <w:szCs w:val="12"/>
              </w:rPr>
            </w:pPr>
            <w:r w:rsidRPr="00611BE8">
              <w:rPr>
                <w:b/>
                <w:bCs/>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545298DC" w14:textId="77777777" w:rsidR="00F92DC0" w:rsidRPr="00611BE8" w:rsidRDefault="00F92DC0" w:rsidP="001B11AE">
            <w:pPr>
              <w:jc w:val="center"/>
              <w:rPr>
                <w:b/>
                <w:bCs/>
                <w:color w:val="000000"/>
                <w:sz w:val="12"/>
                <w:szCs w:val="12"/>
              </w:rPr>
            </w:pPr>
            <w:r w:rsidRPr="00611BE8">
              <w:rPr>
                <w:b/>
                <w:bCs/>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7FBF21A9"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627B464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E43212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05C94F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ACB847F" w14:textId="77777777" w:rsidR="00F92DC0" w:rsidRPr="00611BE8" w:rsidRDefault="00F92DC0" w:rsidP="001B11AE">
            <w:pPr>
              <w:jc w:val="right"/>
              <w:rPr>
                <w:b/>
                <w:bCs/>
                <w:color w:val="000000"/>
                <w:sz w:val="12"/>
                <w:szCs w:val="12"/>
              </w:rPr>
            </w:pPr>
            <w:r w:rsidRPr="00611BE8">
              <w:rPr>
                <w:b/>
                <w:bCs/>
                <w:color w:val="000000"/>
                <w:sz w:val="12"/>
                <w:szCs w:val="12"/>
              </w:rPr>
              <w:t>11 203 588,56</w:t>
            </w:r>
          </w:p>
        </w:tc>
        <w:tc>
          <w:tcPr>
            <w:tcW w:w="672" w:type="dxa"/>
            <w:tcBorders>
              <w:top w:val="nil"/>
              <w:left w:val="nil"/>
              <w:bottom w:val="single" w:sz="4" w:space="0" w:color="auto"/>
              <w:right w:val="single" w:sz="4" w:space="0" w:color="auto"/>
            </w:tcBorders>
            <w:shd w:val="clear" w:color="auto" w:fill="auto"/>
            <w:hideMark/>
          </w:tcPr>
          <w:p w14:paraId="4CA6E1E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934B4EE" w14:textId="77777777" w:rsidR="00F92DC0" w:rsidRPr="00611BE8" w:rsidRDefault="00F92DC0" w:rsidP="001B11AE">
            <w:pPr>
              <w:jc w:val="right"/>
              <w:rPr>
                <w:b/>
                <w:bCs/>
                <w:color w:val="000000"/>
                <w:sz w:val="12"/>
                <w:szCs w:val="12"/>
              </w:rPr>
            </w:pPr>
            <w:r w:rsidRPr="00611BE8">
              <w:rPr>
                <w:b/>
                <w:bCs/>
                <w:color w:val="000000"/>
                <w:sz w:val="12"/>
                <w:szCs w:val="12"/>
              </w:rPr>
              <w:t>3 468 519,51</w:t>
            </w:r>
          </w:p>
        </w:tc>
        <w:tc>
          <w:tcPr>
            <w:tcW w:w="737" w:type="dxa"/>
            <w:tcBorders>
              <w:top w:val="nil"/>
              <w:left w:val="nil"/>
              <w:bottom w:val="single" w:sz="4" w:space="0" w:color="auto"/>
              <w:right w:val="single" w:sz="4" w:space="0" w:color="auto"/>
            </w:tcBorders>
            <w:shd w:val="clear" w:color="auto" w:fill="auto"/>
            <w:hideMark/>
          </w:tcPr>
          <w:p w14:paraId="360DE4C7" w14:textId="77777777" w:rsidR="00F92DC0" w:rsidRPr="00611BE8" w:rsidRDefault="00F92DC0" w:rsidP="001B11AE">
            <w:pPr>
              <w:jc w:val="right"/>
              <w:rPr>
                <w:b/>
                <w:bCs/>
                <w:color w:val="000000"/>
                <w:sz w:val="12"/>
                <w:szCs w:val="12"/>
              </w:rPr>
            </w:pPr>
            <w:r w:rsidRPr="00611BE8">
              <w:rPr>
                <w:b/>
                <w:bCs/>
                <w:color w:val="000000"/>
                <w:sz w:val="12"/>
                <w:szCs w:val="12"/>
              </w:rPr>
              <w:t>9 140,00</w:t>
            </w:r>
          </w:p>
        </w:tc>
        <w:tc>
          <w:tcPr>
            <w:tcW w:w="992" w:type="dxa"/>
            <w:tcBorders>
              <w:top w:val="nil"/>
              <w:left w:val="nil"/>
              <w:bottom w:val="single" w:sz="4" w:space="0" w:color="auto"/>
              <w:right w:val="single" w:sz="4" w:space="0" w:color="auto"/>
            </w:tcBorders>
            <w:shd w:val="clear" w:color="auto" w:fill="auto"/>
            <w:hideMark/>
          </w:tcPr>
          <w:p w14:paraId="4E0E89B9" w14:textId="77777777" w:rsidR="00F92DC0" w:rsidRPr="00611BE8" w:rsidRDefault="00F92DC0" w:rsidP="001B11AE">
            <w:pPr>
              <w:jc w:val="right"/>
              <w:rPr>
                <w:b/>
                <w:bCs/>
                <w:color w:val="000000"/>
                <w:sz w:val="12"/>
                <w:szCs w:val="12"/>
              </w:rPr>
            </w:pPr>
            <w:r w:rsidRPr="00611BE8">
              <w:rPr>
                <w:b/>
                <w:bCs/>
                <w:color w:val="000000"/>
                <w:sz w:val="12"/>
                <w:szCs w:val="12"/>
              </w:rPr>
              <w:t>-8 513,14</w:t>
            </w:r>
          </w:p>
        </w:tc>
        <w:tc>
          <w:tcPr>
            <w:tcW w:w="855" w:type="dxa"/>
            <w:tcBorders>
              <w:top w:val="nil"/>
              <w:left w:val="nil"/>
              <w:bottom w:val="single" w:sz="4" w:space="0" w:color="auto"/>
              <w:right w:val="single" w:sz="4" w:space="0" w:color="auto"/>
            </w:tcBorders>
            <w:shd w:val="clear" w:color="auto" w:fill="auto"/>
            <w:hideMark/>
          </w:tcPr>
          <w:p w14:paraId="1EC6597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A63339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ABE6639" w14:textId="77777777" w:rsidR="00F92DC0" w:rsidRPr="00611BE8" w:rsidRDefault="00F92DC0" w:rsidP="001B11AE">
            <w:pPr>
              <w:jc w:val="right"/>
              <w:rPr>
                <w:b/>
                <w:bCs/>
                <w:color w:val="000000"/>
                <w:sz w:val="12"/>
                <w:szCs w:val="12"/>
              </w:rPr>
            </w:pPr>
            <w:r w:rsidRPr="00611BE8">
              <w:rPr>
                <w:b/>
                <w:bCs/>
                <w:color w:val="000000"/>
                <w:sz w:val="12"/>
                <w:szCs w:val="12"/>
              </w:rPr>
              <w:t>-946 333,51</w:t>
            </w:r>
          </w:p>
        </w:tc>
        <w:tc>
          <w:tcPr>
            <w:tcW w:w="837" w:type="dxa"/>
            <w:tcBorders>
              <w:top w:val="nil"/>
              <w:left w:val="nil"/>
              <w:bottom w:val="single" w:sz="4" w:space="0" w:color="auto"/>
              <w:right w:val="single" w:sz="4" w:space="0" w:color="auto"/>
            </w:tcBorders>
            <w:shd w:val="clear" w:color="auto" w:fill="auto"/>
            <w:hideMark/>
          </w:tcPr>
          <w:p w14:paraId="456447B0" w14:textId="77777777" w:rsidR="00F92DC0" w:rsidRPr="00611BE8" w:rsidRDefault="00F92DC0" w:rsidP="001B11AE">
            <w:pPr>
              <w:jc w:val="right"/>
              <w:rPr>
                <w:b/>
                <w:bCs/>
                <w:color w:val="000000"/>
                <w:sz w:val="12"/>
                <w:szCs w:val="12"/>
              </w:rPr>
            </w:pPr>
            <w:r w:rsidRPr="00611BE8">
              <w:rPr>
                <w:b/>
                <w:bCs/>
                <w:color w:val="000000"/>
                <w:sz w:val="12"/>
                <w:szCs w:val="12"/>
              </w:rPr>
              <w:t>13 726 401,42</w:t>
            </w:r>
          </w:p>
        </w:tc>
        <w:tc>
          <w:tcPr>
            <w:tcW w:w="878" w:type="dxa"/>
            <w:tcBorders>
              <w:top w:val="nil"/>
              <w:left w:val="nil"/>
              <w:bottom w:val="single" w:sz="4" w:space="0" w:color="auto"/>
              <w:right w:val="single" w:sz="4" w:space="0" w:color="auto"/>
            </w:tcBorders>
            <w:shd w:val="clear" w:color="auto" w:fill="auto"/>
            <w:hideMark/>
          </w:tcPr>
          <w:p w14:paraId="331F0082" w14:textId="77777777" w:rsidR="00F92DC0" w:rsidRPr="00611BE8" w:rsidRDefault="00F92DC0" w:rsidP="001B11AE">
            <w:pPr>
              <w:jc w:val="right"/>
              <w:rPr>
                <w:b/>
                <w:bCs/>
                <w:color w:val="000000"/>
                <w:sz w:val="12"/>
                <w:szCs w:val="12"/>
              </w:rPr>
            </w:pPr>
            <w:r w:rsidRPr="00611BE8">
              <w:rPr>
                <w:b/>
                <w:bCs/>
                <w:color w:val="000000"/>
                <w:sz w:val="12"/>
                <w:szCs w:val="12"/>
              </w:rPr>
              <w:t>-1 667 287,44</w:t>
            </w:r>
          </w:p>
        </w:tc>
        <w:tc>
          <w:tcPr>
            <w:tcW w:w="1276" w:type="dxa"/>
            <w:tcBorders>
              <w:top w:val="nil"/>
              <w:left w:val="nil"/>
              <w:bottom w:val="single" w:sz="4" w:space="0" w:color="auto"/>
              <w:right w:val="single" w:sz="4" w:space="0" w:color="auto"/>
            </w:tcBorders>
            <w:shd w:val="clear" w:color="auto" w:fill="auto"/>
            <w:hideMark/>
          </w:tcPr>
          <w:p w14:paraId="47633F56" w14:textId="77777777" w:rsidR="00F92DC0" w:rsidRPr="00611BE8" w:rsidRDefault="00F92DC0" w:rsidP="001B11AE">
            <w:pPr>
              <w:jc w:val="right"/>
              <w:rPr>
                <w:b/>
                <w:bCs/>
                <w:color w:val="000000"/>
                <w:sz w:val="12"/>
                <w:szCs w:val="12"/>
              </w:rPr>
            </w:pPr>
            <w:r w:rsidRPr="00611BE8">
              <w:rPr>
                <w:b/>
                <w:bCs/>
                <w:color w:val="000000"/>
                <w:sz w:val="12"/>
                <w:szCs w:val="12"/>
              </w:rPr>
              <w:t>12 059 113,98</w:t>
            </w:r>
          </w:p>
        </w:tc>
      </w:tr>
      <w:tr w:rsidR="00F92DC0" w:rsidRPr="00611BE8" w14:paraId="0BF0B05F"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98AEFEF"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услуг в сфере информационно-коммуникационных технологий</w:t>
            </w:r>
          </w:p>
        </w:tc>
        <w:tc>
          <w:tcPr>
            <w:tcW w:w="617" w:type="dxa"/>
            <w:tcBorders>
              <w:top w:val="nil"/>
              <w:left w:val="nil"/>
              <w:bottom w:val="single" w:sz="4" w:space="0" w:color="000000"/>
              <w:right w:val="single" w:sz="4" w:space="0" w:color="000000"/>
            </w:tcBorders>
            <w:shd w:val="clear" w:color="auto" w:fill="auto"/>
            <w:hideMark/>
          </w:tcPr>
          <w:p w14:paraId="0223522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0129F92"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58066E2" w14:textId="77777777" w:rsidR="00F92DC0" w:rsidRPr="00611BE8" w:rsidRDefault="00F92DC0" w:rsidP="001B11AE">
            <w:pPr>
              <w:jc w:val="center"/>
              <w:rPr>
                <w:b/>
                <w:bCs/>
                <w:color w:val="000000"/>
                <w:sz w:val="12"/>
                <w:szCs w:val="12"/>
              </w:rPr>
            </w:pPr>
            <w:r w:rsidRPr="00611BE8">
              <w:rPr>
                <w:b/>
                <w:bCs/>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29F7911E" w14:textId="77777777" w:rsidR="00F92DC0" w:rsidRPr="00611BE8" w:rsidRDefault="00F92DC0" w:rsidP="001B11AE">
            <w:pPr>
              <w:jc w:val="center"/>
              <w:rPr>
                <w:b/>
                <w:bCs/>
                <w:color w:val="000000"/>
                <w:sz w:val="12"/>
                <w:szCs w:val="12"/>
              </w:rPr>
            </w:pPr>
            <w:r w:rsidRPr="00611BE8">
              <w:rPr>
                <w:b/>
                <w:bCs/>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1986FB66" w14:textId="77777777" w:rsidR="00F92DC0" w:rsidRPr="00611BE8" w:rsidRDefault="00F92DC0" w:rsidP="001B11AE">
            <w:pPr>
              <w:jc w:val="center"/>
              <w:rPr>
                <w:b/>
                <w:bCs/>
                <w:color w:val="000000"/>
                <w:sz w:val="12"/>
                <w:szCs w:val="12"/>
              </w:rPr>
            </w:pPr>
            <w:r w:rsidRPr="00611BE8">
              <w:rPr>
                <w:b/>
                <w:bCs/>
                <w:color w:val="000000"/>
                <w:sz w:val="12"/>
                <w:szCs w:val="12"/>
              </w:rPr>
              <w:t>242</w:t>
            </w:r>
          </w:p>
        </w:tc>
        <w:tc>
          <w:tcPr>
            <w:tcW w:w="776" w:type="dxa"/>
            <w:tcBorders>
              <w:top w:val="nil"/>
              <w:left w:val="nil"/>
              <w:bottom w:val="single" w:sz="4" w:space="0" w:color="000000"/>
              <w:right w:val="single" w:sz="4" w:space="0" w:color="000000"/>
            </w:tcBorders>
            <w:shd w:val="clear" w:color="auto" w:fill="auto"/>
            <w:hideMark/>
          </w:tcPr>
          <w:p w14:paraId="6A67472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722825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1EFC45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64AF015"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03E8FFE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CAD9264" w14:textId="77777777" w:rsidR="00F92DC0" w:rsidRPr="00611BE8" w:rsidRDefault="00F92DC0" w:rsidP="001B11AE">
            <w:pPr>
              <w:jc w:val="right"/>
              <w:rPr>
                <w:b/>
                <w:bCs/>
                <w:color w:val="000000"/>
                <w:sz w:val="12"/>
                <w:szCs w:val="12"/>
              </w:rPr>
            </w:pPr>
            <w:r w:rsidRPr="00611BE8">
              <w:rPr>
                <w:b/>
                <w:bCs/>
                <w:color w:val="000000"/>
                <w:sz w:val="12"/>
                <w:szCs w:val="12"/>
              </w:rPr>
              <w:t>3 354,84</w:t>
            </w:r>
          </w:p>
        </w:tc>
        <w:tc>
          <w:tcPr>
            <w:tcW w:w="737" w:type="dxa"/>
            <w:tcBorders>
              <w:top w:val="nil"/>
              <w:left w:val="nil"/>
              <w:bottom w:val="single" w:sz="4" w:space="0" w:color="auto"/>
              <w:right w:val="single" w:sz="4" w:space="0" w:color="auto"/>
            </w:tcBorders>
            <w:shd w:val="clear" w:color="auto" w:fill="auto"/>
            <w:hideMark/>
          </w:tcPr>
          <w:p w14:paraId="49D5C185"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286DF830" w14:textId="77777777" w:rsidR="00F92DC0" w:rsidRPr="00611BE8" w:rsidRDefault="00F92DC0" w:rsidP="001B11AE">
            <w:pPr>
              <w:jc w:val="right"/>
              <w:rPr>
                <w:b/>
                <w:bCs/>
                <w:color w:val="000000"/>
                <w:sz w:val="12"/>
                <w:szCs w:val="12"/>
              </w:rPr>
            </w:pPr>
            <w:r w:rsidRPr="00611BE8">
              <w:rPr>
                <w:b/>
                <w:bCs/>
                <w:color w:val="000000"/>
                <w:sz w:val="12"/>
                <w:szCs w:val="12"/>
              </w:rPr>
              <w:t>8 000,00</w:t>
            </w:r>
          </w:p>
        </w:tc>
        <w:tc>
          <w:tcPr>
            <w:tcW w:w="855" w:type="dxa"/>
            <w:tcBorders>
              <w:top w:val="nil"/>
              <w:left w:val="nil"/>
              <w:bottom w:val="single" w:sz="4" w:space="0" w:color="auto"/>
              <w:right w:val="single" w:sz="4" w:space="0" w:color="auto"/>
            </w:tcBorders>
            <w:shd w:val="clear" w:color="auto" w:fill="auto"/>
            <w:hideMark/>
          </w:tcPr>
          <w:p w14:paraId="1DD7205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101118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10988E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5D52C14" w14:textId="77777777" w:rsidR="00F92DC0" w:rsidRPr="00611BE8" w:rsidRDefault="00F92DC0" w:rsidP="001B11AE">
            <w:pPr>
              <w:jc w:val="right"/>
              <w:rPr>
                <w:b/>
                <w:bCs/>
                <w:color w:val="000000"/>
                <w:sz w:val="12"/>
                <w:szCs w:val="12"/>
              </w:rPr>
            </w:pPr>
            <w:r w:rsidRPr="00611BE8">
              <w:rPr>
                <w:b/>
                <w:bCs/>
                <w:color w:val="000000"/>
                <w:sz w:val="12"/>
                <w:szCs w:val="12"/>
              </w:rPr>
              <w:t>11 354,84</w:t>
            </w:r>
          </w:p>
        </w:tc>
        <w:tc>
          <w:tcPr>
            <w:tcW w:w="878" w:type="dxa"/>
            <w:tcBorders>
              <w:top w:val="nil"/>
              <w:left w:val="nil"/>
              <w:bottom w:val="single" w:sz="4" w:space="0" w:color="auto"/>
              <w:right w:val="single" w:sz="4" w:space="0" w:color="auto"/>
            </w:tcBorders>
            <w:shd w:val="clear" w:color="auto" w:fill="auto"/>
            <w:hideMark/>
          </w:tcPr>
          <w:p w14:paraId="3E08DD4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51D9BD8" w14:textId="77777777" w:rsidR="00F92DC0" w:rsidRPr="00611BE8" w:rsidRDefault="00F92DC0" w:rsidP="001B11AE">
            <w:pPr>
              <w:jc w:val="right"/>
              <w:rPr>
                <w:b/>
                <w:bCs/>
                <w:color w:val="000000"/>
                <w:sz w:val="12"/>
                <w:szCs w:val="12"/>
              </w:rPr>
            </w:pPr>
            <w:r w:rsidRPr="00611BE8">
              <w:rPr>
                <w:b/>
                <w:bCs/>
                <w:color w:val="000000"/>
                <w:sz w:val="12"/>
                <w:szCs w:val="12"/>
              </w:rPr>
              <w:t>11 354,84</w:t>
            </w:r>
          </w:p>
        </w:tc>
      </w:tr>
      <w:tr w:rsidR="00F92DC0" w:rsidRPr="00611BE8" w14:paraId="7046649D"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BAAEC94" w14:textId="77777777" w:rsidR="00F92DC0" w:rsidRPr="00611BE8" w:rsidRDefault="00F92DC0" w:rsidP="001B11AE">
            <w:pPr>
              <w:rPr>
                <w:color w:val="000000"/>
                <w:sz w:val="12"/>
                <w:szCs w:val="12"/>
              </w:rPr>
            </w:pPr>
            <w:r w:rsidRPr="00611BE8">
              <w:rPr>
                <w:color w:val="000000"/>
                <w:sz w:val="12"/>
                <w:szCs w:val="12"/>
              </w:rPr>
              <w:t>Услуги связи</w:t>
            </w:r>
          </w:p>
        </w:tc>
        <w:tc>
          <w:tcPr>
            <w:tcW w:w="617" w:type="dxa"/>
            <w:tcBorders>
              <w:top w:val="nil"/>
              <w:left w:val="nil"/>
              <w:bottom w:val="single" w:sz="4" w:space="0" w:color="000000"/>
              <w:right w:val="single" w:sz="4" w:space="0" w:color="000000"/>
            </w:tcBorders>
            <w:shd w:val="clear" w:color="auto" w:fill="auto"/>
            <w:hideMark/>
          </w:tcPr>
          <w:p w14:paraId="5742A8D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354B127"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31CE59B"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16A14D3E"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451D0682" w14:textId="77777777" w:rsidR="00F92DC0" w:rsidRPr="00611BE8" w:rsidRDefault="00F92DC0" w:rsidP="001B11AE">
            <w:pPr>
              <w:jc w:val="center"/>
              <w:rPr>
                <w:color w:val="000000"/>
                <w:sz w:val="12"/>
                <w:szCs w:val="12"/>
              </w:rPr>
            </w:pPr>
            <w:r w:rsidRPr="00611BE8">
              <w:rPr>
                <w:color w:val="000000"/>
                <w:sz w:val="12"/>
                <w:szCs w:val="12"/>
              </w:rPr>
              <w:t>242</w:t>
            </w:r>
          </w:p>
        </w:tc>
        <w:tc>
          <w:tcPr>
            <w:tcW w:w="776" w:type="dxa"/>
            <w:tcBorders>
              <w:top w:val="nil"/>
              <w:left w:val="nil"/>
              <w:bottom w:val="single" w:sz="4" w:space="0" w:color="000000"/>
              <w:right w:val="single" w:sz="4" w:space="0" w:color="000000"/>
            </w:tcBorders>
            <w:shd w:val="clear" w:color="auto" w:fill="auto"/>
            <w:hideMark/>
          </w:tcPr>
          <w:p w14:paraId="058F91E8"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FDD1B3D" w14:textId="77777777" w:rsidR="00F92DC0" w:rsidRPr="00611BE8" w:rsidRDefault="00F92DC0" w:rsidP="001B11AE">
            <w:pPr>
              <w:jc w:val="center"/>
              <w:rPr>
                <w:color w:val="000000"/>
                <w:sz w:val="12"/>
                <w:szCs w:val="12"/>
              </w:rPr>
            </w:pPr>
            <w:r w:rsidRPr="00611BE8">
              <w:rPr>
                <w:color w:val="000000"/>
                <w:sz w:val="12"/>
                <w:szCs w:val="12"/>
              </w:rPr>
              <w:t>221</w:t>
            </w:r>
          </w:p>
        </w:tc>
        <w:tc>
          <w:tcPr>
            <w:tcW w:w="709" w:type="dxa"/>
            <w:tcBorders>
              <w:top w:val="nil"/>
              <w:left w:val="nil"/>
              <w:bottom w:val="single" w:sz="4" w:space="0" w:color="000000"/>
              <w:right w:val="nil"/>
            </w:tcBorders>
            <w:shd w:val="clear" w:color="auto" w:fill="auto"/>
            <w:hideMark/>
          </w:tcPr>
          <w:p w14:paraId="106AE893"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0691B27"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B43998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B64F142" w14:textId="77777777" w:rsidR="00F92DC0" w:rsidRPr="00611BE8" w:rsidRDefault="00F92DC0" w:rsidP="001B11AE">
            <w:pPr>
              <w:jc w:val="right"/>
              <w:rPr>
                <w:color w:val="000000"/>
                <w:sz w:val="12"/>
                <w:szCs w:val="12"/>
              </w:rPr>
            </w:pPr>
            <w:r w:rsidRPr="00611BE8">
              <w:rPr>
                <w:color w:val="000000"/>
                <w:sz w:val="12"/>
                <w:szCs w:val="12"/>
              </w:rPr>
              <w:t>3 354,84</w:t>
            </w:r>
          </w:p>
        </w:tc>
        <w:tc>
          <w:tcPr>
            <w:tcW w:w="737" w:type="dxa"/>
            <w:tcBorders>
              <w:top w:val="nil"/>
              <w:left w:val="nil"/>
              <w:bottom w:val="single" w:sz="4" w:space="0" w:color="auto"/>
              <w:right w:val="single" w:sz="4" w:space="0" w:color="auto"/>
            </w:tcBorders>
            <w:shd w:val="clear" w:color="auto" w:fill="auto"/>
            <w:hideMark/>
          </w:tcPr>
          <w:p w14:paraId="2A88536F"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AF596BA" w14:textId="77777777" w:rsidR="00F92DC0" w:rsidRPr="00611BE8" w:rsidRDefault="00F92DC0" w:rsidP="001B11AE">
            <w:pPr>
              <w:jc w:val="right"/>
              <w:rPr>
                <w:color w:val="000000"/>
                <w:sz w:val="12"/>
                <w:szCs w:val="12"/>
              </w:rPr>
            </w:pPr>
            <w:r w:rsidRPr="00611BE8">
              <w:rPr>
                <w:color w:val="000000"/>
                <w:sz w:val="12"/>
                <w:szCs w:val="12"/>
              </w:rPr>
              <w:t>8 000,00</w:t>
            </w:r>
          </w:p>
        </w:tc>
        <w:tc>
          <w:tcPr>
            <w:tcW w:w="855" w:type="dxa"/>
            <w:tcBorders>
              <w:top w:val="nil"/>
              <w:left w:val="nil"/>
              <w:bottom w:val="single" w:sz="4" w:space="0" w:color="auto"/>
              <w:right w:val="single" w:sz="4" w:space="0" w:color="auto"/>
            </w:tcBorders>
            <w:shd w:val="clear" w:color="auto" w:fill="auto"/>
            <w:hideMark/>
          </w:tcPr>
          <w:p w14:paraId="4AA4296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6D5010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49439C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578C2BC" w14:textId="77777777" w:rsidR="00F92DC0" w:rsidRPr="00611BE8" w:rsidRDefault="00F92DC0" w:rsidP="001B11AE">
            <w:pPr>
              <w:jc w:val="right"/>
              <w:rPr>
                <w:color w:val="000000"/>
                <w:sz w:val="12"/>
                <w:szCs w:val="12"/>
              </w:rPr>
            </w:pPr>
            <w:r w:rsidRPr="00611BE8">
              <w:rPr>
                <w:color w:val="000000"/>
                <w:sz w:val="12"/>
                <w:szCs w:val="12"/>
              </w:rPr>
              <w:t>11 354,84</w:t>
            </w:r>
          </w:p>
        </w:tc>
        <w:tc>
          <w:tcPr>
            <w:tcW w:w="878" w:type="dxa"/>
            <w:tcBorders>
              <w:top w:val="nil"/>
              <w:left w:val="nil"/>
              <w:bottom w:val="single" w:sz="4" w:space="0" w:color="auto"/>
              <w:right w:val="single" w:sz="4" w:space="0" w:color="auto"/>
            </w:tcBorders>
            <w:shd w:val="clear" w:color="auto" w:fill="auto"/>
            <w:hideMark/>
          </w:tcPr>
          <w:p w14:paraId="44D3786B"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FBF7DB4" w14:textId="77777777" w:rsidR="00F92DC0" w:rsidRPr="00611BE8" w:rsidRDefault="00F92DC0" w:rsidP="001B11AE">
            <w:pPr>
              <w:jc w:val="right"/>
              <w:rPr>
                <w:color w:val="000000"/>
                <w:sz w:val="12"/>
                <w:szCs w:val="12"/>
              </w:rPr>
            </w:pPr>
            <w:r w:rsidRPr="00611BE8">
              <w:rPr>
                <w:color w:val="000000"/>
                <w:sz w:val="12"/>
                <w:szCs w:val="12"/>
              </w:rPr>
              <w:t>11 354,84</w:t>
            </w:r>
          </w:p>
        </w:tc>
      </w:tr>
      <w:tr w:rsidR="00F92DC0" w:rsidRPr="00611BE8" w14:paraId="46C4423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78ECF8C" w14:textId="77777777" w:rsidR="00F92DC0" w:rsidRPr="00611BE8" w:rsidRDefault="00F92DC0" w:rsidP="001B11AE">
            <w:pPr>
              <w:rPr>
                <w:i/>
                <w:iCs/>
                <w:color w:val="000000"/>
                <w:sz w:val="12"/>
                <w:szCs w:val="12"/>
              </w:rPr>
            </w:pPr>
            <w:r w:rsidRPr="00611BE8">
              <w:rPr>
                <w:i/>
                <w:iCs/>
                <w:color w:val="000000"/>
                <w:sz w:val="12"/>
                <w:szCs w:val="12"/>
              </w:rPr>
              <w:t>договор №25/2021</w:t>
            </w:r>
          </w:p>
        </w:tc>
        <w:tc>
          <w:tcPr>
            <w:tcW w:w="617" w:type="dxa"/>
            <w:tcBorders>
              <w:top w:val="nil"/>
              <w:left w:val="nil"/>
              <w:bottom w:val="single" w:sz="4" w:space="0" w:color="000000"/>
              <w:right w:val="single" w:sz="4" w:space="0" w:color="000000"/>
            </w:tcBorders>
            <w:shd w:val="clear" w:color="auto" w:fill="auto"/>
            <w:hideMark/>
          </w:tcPr>
          <w:p w14:paraId="1CBD191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D7811B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24BB60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D93E92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E63CA7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55A2C0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F575C8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586C24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DD6E51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81FAD5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24B05D5" w14:textId="77777777" w:rsidR="00F92DC0" w:rsidRPr="00611BE8" w:rsidRDefault="00F92DC0" w:rsidP="001B11AE">
            <w:pPr>
              <w:jc w:val="right"/>
              <w:rPr>
                <w:i/>
                <w:iCs/>
                <w:color w:val="000000"/>
                <w:sz w:val="12"/>
                <w:szCs w:val="12"/>
              </w:rPr>
            </w:pPr>
            <w:r w:rsidRPr="00611BE8">
              <w:rPr>
                <w:i/>
                <w:iCs/>
                <w:color w:val="000000"/>
                <w:sz w:val="12"/>
                <w:szCs w:val="12"/>
              </w:rPr>
              <w:t>3 354,84</w:t>
            </w:r>
          </w:p>
        </w:tc>
        <w:tc>
          <w:tcPr>
            <w:tcW w:w="737" w:type="dxa"/>
            <w:tcBorders>
              <w:top w:val="nil"/>
              <w:left w:val="nil"/>
              <w:bottom w:val="single" w:sz="4" w:space="0" w:color="auto"/>
              <w:right w:val="single" w:sz="4" w:space="0" w:color="auto"/>
            </w:tcBorders>
            <w:shd w:val="clear" w:color="auto" w:fill="auto"/>
            <w:hideMark/>
          </w:tcPr>
          <w:p w14:paraId="332B7A9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60A03BD" w14:textId="77777777" w:rsidR="00F92DC0" w:rsidRPr="00611BE8" w:rsidRDefault="00F92DC0" w:rsidP="001B11AE">
            <w:pPr>
              <w:jc w:val="right"/>
              <w:rPr>
                <w:i/>
                <w:iCs/>
                <w:color w:val="000000"/>
                <w:sz w:val="12"/>
                <w:szCs w:val="12"/>
              </w:rPr>
            </w:pPr>
            <w:r w:rsidRPr="00611BE8">
              <w:rPr>
                <w:i/>
                <w:iCs/>
                <w:color w:val="000000"/>
                <w:sz w:val="12"/>
                <w:szCs w:val="12"/>
              </w:rPr>
              <w:t>8 000,00</w:t>
            </w:r>
          </w:p>
        </w:tc>
        <w:tc>
          <w:tcPr>
            <w:tcW w:w="855" w:type="dxa"/>
            <w:tcBorders>
              <w:top w:val="nil"/>
              <w:left w:val="nil"/>
              <w:bottom w:val="single" w:sz="4" w:space="0" w:color="auto"/>
              <w:right w:val="single" w:sz="4" w:space="0" w:color="auto"/>
            </w:tcBorders>
            <w:shd w:val="clear" w:color="auto" w:fill="auto"/>
            <w:hideMark/>
          </w:tcPr>
          <w:p w14:paraId="693E353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28B4FE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5840B4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5B0B65F" w14:textId="77777777" w:rsidR="00F92DC0" w:rsidRPr="00611BE8" w:rsidRDefault="00F92DC0" w:rsidP="001B11AE">
            <w:pPr>
              <w:jc w:val="right"/>
              <w:rPr>
                <w:i/>
                <w:iCs/>
                <w:color w:val="000000"/>
                <w:sz w:val="12"/>
                <w:szCs w:val="12"/>
              </w:rPr>
            </w:pPr>
            <w:r w:rsidRPr="00611BE8">
              <w:rPr>
                <w:i/>
                <w:iCs/>
                <w:color w:val="000000"/>
                <w:sz w:val="12"/>
                <w:szCs w:val="12"/>
              </w:rPr>
              <w:t>11 354,84</w:t>
            </w:r>
          </w:p>
        </w:tc>
        <w:tc>
          <w:tcPr>
            <w:tcW w:w="878" w:type="dxa"/>
            <w:tcBorders>
              <w:top w:val="nil"/>
              <w:left w:val="nil"/>
              <w:bottom w:val="single" w:sz="4" w:space="0" w:color="auto"/>
              <w:right w:val="single" w:sz="4" w:space="0" w:color="auto"/>
            </w:tcBorders>
            <w:shd w:val="clear" w:color="auto" w:fill="auto"/>
            <w:hideMark/>
          </w:tcPr>
          <w:p w14:paraId="57513AB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246875F" w14:textId="77777777" w:rsidR="00F92DC0" w:rsidRPr="00611BE8" w:rsidRDefault="00F92DC0" w:rsidP="001B11AE">
            <w:pPr>
              <w:jc w:val="right"/>
              <w:rPr>
                <w:i/>
                <w:iCs/>
                <w:color w:val="000000"/>
                <w:sz w:val="12"/>
                <w:szCs w:val="12"/>
              </w:rPr>
            </w:pPr>
            <w:r w:rsidRPr="00611BE8">
              <w:rPr>
                <w:i/>
                <w:iCs/>
                <w:color w:val="000000"/>
                <w:sz w:val="12"/>
                <w:szCs w:val="12"/>
              </w:rPr>
              <w:t>11 354,84</w:t>
            </w:r>
          </w:p>
        </w:tc>
      </w:tr>
      <w:tr w:rsidR="00F92DC0" w:rsidRPr="00611BE8" w14:paraId="7F91E9C5"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22E3297"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7157C489"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F1BBB5F"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5F0123C" w14:textId="77777777" w:rsidR="00F92DC0" w:rsidRPr="00611BE8" w:rsidRDefault="00F92DC0" w:rsidP="001B11AE">
            <w:pPr>
              <w:jc w:val="center"/>
              <w:rPr>
                <w:b/>
                <w:bCs/>
                <w:color w:val="000000"/>
                <w:sz w:val="12"/>
                <w:szCs w:val="12"/>
              </w:rPr>
            </w:pPr>
            <w:r w:rsidRPr="00611BE8">
              <w:rPr>
                <w:b/>
                <w:bCs/>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15F88920" w14:textId="77777777" w:rsidR="00F92DC0" w:rsidRPr="00611BE8" w:rsidRDefault="00F92DC0" w:rsidP="001B11AE">
            <w:pPr>
              <w:jc w:val="center"/>
              <w:rPr>
                <w:b/>
                <w:bCs/>
                <w:color w:val="000000"/>
                <w:sz w:val="12"/>
                <w:szCs w:val="12"/>
              </w:rPr>
            </w:pPr>
            <w:r w:rsidRPr="00611BE8">
              <w:rPr>
                <w:b/>
                <w:bCs/>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7AB157E1"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08548F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44D6A9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8FE556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01E569F" w14:textId="77777777" w:rsidR="00F92DC0" w:rsidRPr="00611BE8" w:rsidRDefault="00F92DC0" w:rsidP="001B11AE">
            <w:pPr>
              <w:jc w:val="right"/>
              <w:rPr>
                <w:b/>
                <w:bCs/>
                <w:color w:val="000000"/>
                <w:sz w:val="12"/>
                <w:szCs w:val="12"/>
              </w:rPr>
            </w:pPr>
            <w:r w:rsidRPr="00611BE8">
              <w:rPr>
                <w:b/>
                <w:bCs/>
                <w:color w:val="000000"/>
                <w:sz w:val="12"/>
                <w:szCs w:val="12"/>
              </w:rPr>
              <w:t>6 833 213,53</w:t>
            </w:r>
          </w:p>
        </w:tc>
        <w:tc>
          <w:tcPr>
            <w:tcW w:w="672" w:type="dxa"/>
            <w:tcBorders>
              <w:top w:val="nil"/>
              <w:left w:val="nil"/>
              <w:bottom w:val="single" w:sz="4" w:space="0" w:color="auto"/>
              <w:right w:val="single" w:sz="4" w:space="0" w:color="auto"/>
            </w:tcBorders>
            <w:shd w:val="clear" w:color="auto" w:fill="auto"/>
            <w:hideMark/>
          </w:tcPr>
          <w:p w14:paraId="36EDF50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61DE7452" w14:textId="77777777" w:rsidR="00F92DC0" w:rsidRPr="00611BE8" w:rsidRDefault="00F92DC0" w:rsidP="001B11AE">
            <w:pPr>
              <w:jc w:val="right"/>
              <w:rPr>
                <w:b/>
                <w:bCs/>
                <w:color w:val="000000"/>
                <w:sz w:val="12"/>
                <w:szCs w:val="12"/>
              </w:rPr>
            </w:pPr>
            <w:r w:rsidRPr="00611BE8">
              <w:rPr>
                <w:b/>
                <w:bCs/>
                <w:color w:val="000000"/>
                <w:sz w:val="12"/>
                <w:szCs w:val="12"/>
              </w:rPr>
              <w:t>401 454,26</w:t>
            </w:r>
          </w:p>
        </w:tc>
        <w:tc>
          <w:tcPr>
            <w:tcW w:w="737" w:type="dxa"/>
            <w:tcBorders>
              <w:top w:val="nil"/>
              <w:left w:val="nil"/>
              <w:bottom w:val="single" w:sz="4" w:space="0" w:color="auto"/>
              <w:right w:val="single" w:sz="4" w:space="0" w:color="auto"/>
            </w:tcBorders>
            <w:shd w:val="clear" w:color="auto" w:fill="auto"/>
            <w:hideMark/>
          </w:tcPr>
          <w:p w14:paraId="2E215903" w14:textId="77777777" w:rsidR="00F92DC0" w:rsidRPr="00611BE8" w:rsidRDefault="00F92DC0" w:rsidP="001B11AE">
            <w:pPr>
              <w:jc w:val="right"/>
              <w:rPr>
                <w:b/>
                <w:bCs/>
                <w:color w:val="000000"/>
                <w:sz w:val="12"/>
                <w:szCs w:val="12"/>
              </w:rPr>
            </w:pPr>
            <w:r w:rsidRPr="00611BE8">
              <w:rPr>
                <w:b/>
                <w:bCs/>
                <w:color w:val="000000"/>
                <w:sz w:val="12"/>
                <w:szCs w:val="12"/>
              </w:rPr>
              <w:t>9 140,00</w:t>
            </w:r>
          </w:p>
        </w:tc>
        <w:tc>
          <w:tcPr>
            <w:tcW w:w="992" w:type="dxa"/>
            <w:tcBorders>
              <w:top w:val="nil"/>
              <w:left w:val="nil"/>
              <w:bottom w:val="single" w:sz="4" w:space="0" w:color="auto"/>
              <w:right w:val="single" w:sz="4" w:space="0" w:color="auto"/>
            </w:tcBorders>
            <w:shd w:val="clear" w:color="auto" w:fill="auto"/>
            <w:hideMark/>
          </w:tcPr>
          <w:p w14:paraId="50609F28" w14:textId="77777777" w:rsidR="00F92DC0" w:rsidRPr="00611BE8" w:rsidRDefault="00F92DC0" w:rsidP="001B11AE">
            <w:pPr>
              <w:jc w:val="right"/>
              <w:rPr>
                <w:b/>
                <w:bCs/>
                <w:color w:val="000000"/>
                <w:sz w:val="12"/>
                <w:szCs w:val="12"/>
              </w:rPr>
            </w:pPr>
            <w:r w:rsidRPr="00611BE8">
              <w:rPr>
                <w:b/>
                <w:bCs/>
                <w:color w:val="000000"/>
                <w:sz w:val="12"/>
                <w:szCs w:val="12"/>
              </w:rPr>
              <w:t>-14 523,83</w:t>
            </w:r>
          </w:p>
        </w:tc>
        <w:tc>
          <w:tcPr>
            <w:tcW w:w="855" w:type="dxa"/>
            <w:tcBorders>
              <w:top w:val="nil"/>
              <w:left w:val="nil"/>
              <w:bottom w:val="single" w:sz="4" w:space="0" w:color="auto"/>
              <w:right w:val="single" w:sz="4" w:space="0" w:color="auto"/>
            </w:tcBorders>
            <w:shd w:val="clear" w:color="auto" w:fill="auto"/>
            <w:hideMark/>
          </w:tcPr>
          <w:p w14:paraId="25C69DE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FA518C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BB4BDC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FE0235A" w14:textId="77777777" w:rsidR="00F92DC0" w:rsidRPr="00611BE8" w:rsidRDefault="00F92DC0" w:rsidP="001B11AE">
            <w:pPr>
              <w:jc w:val="right"/>
              <w:rPr>
                <w:b/>
                <w:bCs/>
                <w:color w:val="000000"/>
                <w:sz w:val="12"/>
                <w:szCs w:val="12"/>
              </w:rPr>
            </w:pPr>
            <w:r w:rsidRPr="00611BE8">
              <w:rPr>
                <w:b/>
                <w:bCs/>
                <w:color w:val="000000"/>
                <w:sz w:val="12"/>
                <w:szCs w:val="12"/>
              </w:rPr>
              <w:t>7 229 283,96</w:t>
            </w:r>
          </w:p>
        </w:tc>
        <w:tc>
          <w:tcPr>
            <w:tcW w:w="878" w:type="dxa"/>
            <w:tcBorders>
              <w:top w:val="nil"/>
              <w:left w:val="nil"/>
              <w:bottom w:val="single" w:sz="4" w:space="0" w:color="auto"/>
              <w:right w:val="single" w:sz="4" w:space="0" w:color="auto"/>
            </w:tcBorders>
            <w:shd w:val="clear" w:color="auto" w:fill="auto"/>
            <w:hideMark/>
          </w:tcPr>
          <w:p w14:paraId="44B8FACD" w14:textId="77777777" w:rsidR="00F92DC0" w:rsidRPr="00611BE8" w:rsidRDefault="00F92DC0" w:rsidP="001B11AE">
            <w:pPr>
              <w:jc w:val="right"/>
              <w:rPr>
                <w:b/>
                <w:bCs/>
                <w:color w:val="000000"/>
                <w:sz w:val="12"/>
                <w:szCs w:val="12"/>
              </w:rPr>
            </w:pPr>
            <w:r w:rsidRPr="00611BE8">
              <w:rPr>
                <w:b/>
                <w:bCs/>
                <w:color w:val="000000"/>
                <w:sz w:val="12"/>
                <w:szCs w:val="12"/>
              </w:rPr>
              <w:t>189 586,09</w:t>
            </w:r>
          </w:p>
        </w:tc>
        <w:tc>
          <w:tcPr>
            <w:tcW w:w="1276" w:type="dxa"/>
            <w:tcBorders>
              <w:top w:val="nil"/>
              <w:left w:val="nil"/>
              <w:bottom w:val="single" w:sz="4" w:space="0" w:color="auto"/>
              <w:right w:val="single" w:sz="4" w:space="0" w:color="auto"/>
            </w:tcBorders>
            <w:shd w:val="clear" w:color="auto" w:fill="auto"/>
            <w:hideMark/>
          </w:tcPr>
          <w:p w14:paraId="077A72C7" w14:textId="77777777" w:rsidR="00F92DC0" w:rsidRPr="00611BE8" w:rsidRDefault="00F92DC0" w:rsidP="001B11AE">
            <w:pPr>
              <w:jc w:val="right"/>
              <w:rPr>
                <w:b/>
                <w:bCs/>
                <w:color w:val="000000"/>
                <w:sz w:val="12"/>
                <w:szCs w:val="12"/>
              </w:rPr>
            </w:pPr>
            <w:r w:rsidRPr="00611BE8">
              <w:rPr>
                <w:b/>
                <w:bCs/>
                <w:color w:val="000000"/>
                <w:sz w:val="12"/>
                <w:szCs w:val="12"/>
              </w:rPr>
              <w:t>7 418 870,05</w:t>
            </w:r>
          </w:p>
        </w:tc>
      </w:tr>
      <w:tr w:rsidR="00F92DC0" w:rsidRPr="00611BE8" w14:paraId="191E71EA"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BC23496" w14:textId="77777777" w:rsidR="00F92DC0" w:rsidRPr="00611BE8" w:rsidRDefault="00F92DC0" w:rsidP="001B11AE">
            <w:pPr>
              <w:rPr>
                <w:color w:val="000000"/>
                <w:sz w:val="12"/>
                <w:szCs w:val="12"/>
              </w:rPr>
            </w:pPr>
            <w:r w:rsidRPr="00611BE8">
              <w:rPr>
                <w:color w:val="000000"/>
                <w:sz w:val="12"/>
                <w:szCs w:val="12"/>
              </w:rPr>
              <w:lastRenderedPageBreak/>
              <w:t>Коммунальные услуги</w:t>
            </w:r>
          </w:p>
        </w:tc>
        <w:tc>
          <w:tcPr>
            <w:tcW w:w="617" w:type="dxa"/>
            <w:tcBorders>
              <w:top w:val="nil"/>
              <w:left w:val="nil"/>
              <w:bottom w:val="single" w:sz="4" w:space="0" w:color="000000"/>
              <w:right w:val="single" w:sz="4" w:space="0" w:color="000000"/>
            </w:tcBorders>
            <w:shd w:val="clear" w:color="auto" w:fill="auto"/>
            <w:hideMark/>
          </w:tcPr>
          <w:p w14:paraId="04682873"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AE481F8"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B5AD7CB"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07155247"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580224DD"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54D1F87"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ABF77CD"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7E63D3AD"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6BC9CBE" w14:textId="77777777" w:rsidR="00F92DC0" w:rsidRPr="00611BE8" w:rsidRDefault="00F92DC0" w:rsidP="001B11AE">
            <w:pPr>
              <w:jc w:val="right"/>
              <w:rPr>
                <w:color w:val="000000"/>
                <w:sz w:val="12"/>
                <w:szCs w:val="12"/>
              </w:rPr>
            </w:pPr>
            <w:r w:rsidRPr="00611BE8">
              <w:rPr>
                <w:color w:val="000000"/>
                <w:sz w:val="12"/>
                <w:szCs w:val="12"/>
              </w:rPr>
              <w:t>1 388 039,66</w:t>
            </w:r>
          </w:p>
        </w:tc>
        <w:tc>
          <w:tcPr>
            <w:tcW w:w="672" w:type="dxa"/>
            <w:tcBorders>
              <w:top w:val="nil"/>
              <w:left w:val="nil"/>
              <w:bottom w:val="single" w:sz="4" w:space="0" w:color="auto"/>
              <w:right w:val="single" w:sz="4" w:space="0" w:color="auto"/>
            </w:tcBorders>
            <w:shd w:val="clear" w:color="auto" w:fill="auto"/>
            <w:hideMark/>
          </w:tcPr>
          <w:p w14:paraId="1CD5F978"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57D03F44" w14:textId="77777777" w:rsidR="00F92DC0" w:rsidRPr="00611BE8" w:rsidRDefault="00F92DC0" w:rsidP="001B11AE">
            <w:pPr>
              <w:jc w:val="right"/>
              <w:rPr>
                <w:color w:val="000000"/>
                <w:sz w:val="12"/>
                <w:szCs w:val="12"/>
              </w:rPr>
            </w:pPr>
            <w:r w:rsidRPr="00611BE8">
              <w:rPr>
                <w:color w:val="000000"/>
                <w:sz w:val="12"/>
                <w:szCs w:val="12"/>
              </w:rPr>
              <w:t>323 195,62</w:t>
            </w:r>
          </w:p>
        </w:tc>
        <w:tc>
          <w:tcPr>
            <w:tcW w:w="737" w:type="dxa"/>
            <w:tcBorders>
              <w:top w:val="nil"/>
              <w:left w:val="nil"/>
              <w:bottom w:val="single" w:sz="4" w:space="0" w:color="auto"/>
              <w:right w:val="single" w:sz="4" w:space="0" w:color="auto"/>
            </w:tcBorders>
            <w:shd w:val="clear" w:color="auto" w:fill="auto"/>
            <w:hideMark/>
          </w:tcPr>
          <w:p w14:paraId="6B180943"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14284F52" w14:textId="77777777" w:rsidR="00F92DC0" w:rsidRPr="00611BE8" w:rsidRDefault="00F92DC0" w:rsidP="001B11AE">
            <w:pPr>
              <w:jc w:val="right"/>
              <w:rPr>
                <w:color w:val="000000"/>
                <w:sz w:val="12"/>
                <w:szCs w:val="12"/>
              </w:rPr>
            </w:pPr>
            <w:r w:rsidRPr="00611BE8">
              <w:rPr>
                <w:color w:val="000000"/>
                <w:sz w:val="12"/>
                <w:szCs w:val="12"/>
              </w:rPr>
              <w:t>-14 523,83</w:t>
            </w:r>
          </w:p>
        </w:tc>
        <w:tc>
          <w:tcPr>
            <w:tcW w:w="855" w:type="dxa"/>
            <w:tcBorders>
              <w:top w:val="nil"/>
              <w:left w:val="nil"/>
              <w:bottom w:val="single" w:sz="4" w:space="0" w:color="auto"/>
              <w:right w:val="single" w:sz="4" w:space="0" w:color="auto"/>
            </w:tcBorders>
            <w:shd w:val="clear" w:color="auto" w:fill="auto"/>
            <w:hideMark/>
          </w:tcPr>
          <w:p w14:paraId="6977B98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116625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2C770B5"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83BA611" w14:textId="77777777" w:rsidR="00F92DC0" w:rsidRPr="00611BE8" w:rsidRDefault="00F92DC0" w:rsidP="001B11AE">
            <w:pPr>
              <w:jc w:val="right"/>
              <w:rPr>
                <w:color w:val="000000"/>
                <w:sz w:val="12"/>
                <w:szCs w:val="12"/>
              </w:rPr>
            </w:pPr>
            <w:r w:rsidRPr="00611BE8">
              <w:rPr>
                <w:color w:val="000000"/>
                <w:sz w:val="12"/>
                <w:szCs w:val="12"/>
              </w:rPr>
              <w:t>1 696 711,45</w:t>
            </w:r>
          </w:p>
        </w:tc>
        <w:tc>
          <w:tcPr>
            <w:tcW w:w="878" w:type="dxa"/>
            <w:tcBorders>
              <w:top w:val="nil"/>
              <w:left w:val="nil"/>
              <w:bottom w:val="single" w:sz="4" w:space="0" w:color="auto"/>
              <w:right w:val="single" w:sz="4" w:space="0" w:color="auto"/>
            </w:tcBorders>
            <w:shd w:val="clear" w:color="auto" w:fill="auto"/>
            <w:hideMark/>
          </w:tcPr>
          <w:p w14:paraId="235EE3F9" w14:textId="77777777" w:rsidR="00F92DC0" w:rsidRPr="00611BE8" w:rsidRDefault="00F92DC0" w:rsidP="001B11AE">
            <w:pPr>
              <w:jc w:val="right"/>
              <w:rPr>
                <w:color w:val="000000"/>
                <w:sz w:val="12"/>
                <w:szCs w:val="12"/>
              </w:rPr>
            </w:pPr>
            <w:r w:rsidRPr="00611BE8">
              <w:rPr>
                <w:color w:val="000000"/>
                <w:sz w:val="12"/>
                <w:szCs w:val="12"/>
              </w:rPr>
              <w:t>-101 273,91</w:t>
            </w:r>
          </w:p>
        </w:tc>
        <w:tc>
          <w:tcPr>
            <w:tcW w:w="1276" w:type="dxa"/>
            <w:tcBorders>
              <w:top w:val="nil"/>
              <w:left w:val="nil"/>
              <w:bottom w:val="single" w:sz="4" w:space="0" w:color="auto"/>
              <w:right w:val="single" w:sz="4" w:space="0" w:color="auto"/>
            </w:tcBorders>
            <w:shd w:val="clear" w:color="auto" w:fill="auto"/>
            <w:hideMark/>
          </w:tcPr>
          <w:p w14:paraId="0A5C7C6F" w14:textId="77777777" w:rsidR="00F92DC0" w:rsidRPr="00611BE8" w:rsidRDefault="00F92DC0" w:rsidP="001B11AE">
            <w:pPr>
              <w:jc w:val="right"/>
              <w:rPr>
                <w:color w:val="000000"/>
                <w:sz w:val="12"/>
                <w:szCs w:val="12"/>
              </w:rPr>
            </w:pPr>
            <w:r w:rsidRPr="00611BE8">
              <w:rPr>
                <w:color w:val="000000"/>
                <w:sz w:val="12"/>
                <w:szCs w:val="12"/>
              </w:rPr>
              <w:t>1 595 437,54</w:t>
            </w:r>
          </w:p>
        </w:tc>
      </w:tr>
      <w:tr w:rsidR="00F92DC0" w:rsidRPr="00611BE8" w14:paraId="1EA7213A"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004CB57" w14:textId="77777777" w:rsidR="00F92DC0" w:rsidRPr="00611BE8" w:rsidRDefault="00F92DC0" w:rsidP="001B11AE">
            <w:pPr>
              <w:rPr>
                <w:color w:val="000000"/>
                <w:sz w:val="12"/>
                <w:szCs w:val="12"/>
              </w:rPr>
            </w:pPr>
            <w:r w:rsidRPr="00611BE8">
              <w:rPr>
                <w:color w:val="000000"/>
                <w:sz w:val="12"/>
                <w:szCs w:val="12"/>
              </w:rPr>
              <w:t>Оплата услуг горячего и холодного водоснабжения, подвоз воды</w:t>
            </w:r>
          </w:p>
        </w:tc>
        <w:tc>
          <w:tcPr>
            <w:tcW w:w="617" w:type="dxa"/>
            <w:tcBorders>
              <w:top w:val="nil"/>
              <w:left w:val="nil"/>
              <w:bottom w:val="single" w:sz="4" w:space="0" w:color="000000"/>
              <w:right w:val="single" w:sz="4" w:space="0" w:color="000000"/>
            </w:tcBorders>
            <w:shd w:val="clear" w:color="auto" w:fill="auto"/>
            <w:hideMark/>
          </w:tcPr>
          <w:p w14:paraId="12F99E54"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D3BA834"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4B08265"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42873CAD"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592F8679"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F46B0B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5F53CE3"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4C2D87FC" w14:textId="77777777" w:rsidR="00F92DC0" w:rsidRPr="00611BE8" w:rsidRDefault="00F92DC0" w:rsidP="001B11AE">
            <w:pPr>
              <w:jc w:val="center"/>
              <w:rPr>
                <w:color w:val="000000"/>
                <w:sz w:val="12"/>
                <w:szCs w:val="12"/>
              </w:rPr>
            </w:pPr>
            <w:r w:rsidRPr="00611BE8">
              <w:rPr>
                <w:color w:val="000000"/>
                <w:sz w:val="12"/>
                <w:szCs w:val="12"/>
              </w:rPr>
              <w:t>1110</w:t>
            </w:r>
          </w:p>
        </w:tc>
        <w:tc>
          <w:tcPr>
            <w:tcW w:w="759" w:type="dxa"/>
            <w:tcBorders>
              <w:top w:val="nil"/>
              <w:left w:val="single" w:sz="4" w:space="0" w:color="auto"/>
              <w:bottom w:val="single" w:sz="4" w:space="0" w:color="auto"/>
              <w:right w:val="single" w:sz="4" w:space="0" w:color="auto"/>
            </w:tcBorders>
            <w:shd w:val="clear" w:color="auto" w:fill="auto"/>
            <w:hideMark/>
          </w:tcPr>
          <w:p w14:paraId="09C6BF3E" w14:textId="77777777" w:rsidR="00F92DC0" w:rsidRPr="00611BE8" w:rsidRDefault="00F92DC0" w:rsidP="001B11AE">
            <w:pPr>
              <w:jc w:val="right"/>
              <w:rPr>
                <w:color w:val="000000"/>
                <w:sz w:val="12"/>
                <w:szCs w:val="12"/>
              </w:rPr>
            </w:pPr>
            <w:r w:rsidRPr="00611BE8">
              <w:rPr>
                <w:color w:val="000000"/>
                <w:sz w:val="12"/>
                <w:szCs w:val="12"/>
              </w:rPr>
              <w:t>607 517,02</w:t>
            </w:r>
          </w:p>
        </w:tc>
        <w:tc>
          <w:tcPr>
            <w:tcW w:w="672" w:type="dxa"/>
            <w:tcBorders>
              <w:top w:val="nil"/>
              <w:left w:val="nil"/>
              <w:bottom w:val="single" w:sz="4" w:space="0" w:color="auto"/>
              <w:right w:val="single" w:sz="4" w:space="0" w:color="auto"/>
            </w:tcBorders>
            <w:shd w:val="clear" w:color="auto" w:fill="auto"/>
            <w:hideMark/>
          </w:tcPr>
          <w:p w14:paraId="28A3683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FE10242" w14:textId="77777777" w:rsidR="00F92DC0" w:rsidRPr="00611BE8" w:rsidRDefault="00F92DC0" w:rsidP="001B11AE">
            <w:pPr>
              <w:jc w:val="right"/>
              <w:rPr>
                <w:color w:val="000000"/>
                <w:sz w:val="12"/>
                <w:szCs w:val="12"/>
              </w:rPr>
            </w:pPr>
            <w:r w:rsidRPr="00611BE8">
              <w:rPr>
                <w:color w:val="000000"/>
                <w:sz w:val="12"/>
                <w:szCs w:val="12"/>
              </w:rPr>
              <w:t>154 742,07</w:t>
            </w:r>
          </w:p>
        </w:tc>
        <w:tc>
          <w:tcPr>
            <w:tcW w:w="737" w:type="dxa"/>
            <w:tcBorders>
              <w:top w:val="nil"/>
              <w:left w:val="nil"/>
              <w:bottom w:val="single" w:sz="4" w:space="0" w:color="auto"/>
              <w:right w:val="single" w:sz="4" w:space="0" w:color="auto"/>
            </w:tcBorders>
            <w:shd w:val="clear" w:color="auto" w:fill="auto"/>
            <w:hideMark/>
          </w:tcPr>
          <w:p w14:paraId="16206B61"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4C43410" w14:textId="77777777" w:rsidR="00F92DC0" w:rsidRPr="00611BE8" w:rsidRDefault="00F92DC0" w:rsidP="001B11AE">
            <w:pPr>
              <w:jc w:val="right"/>
              <w:rPr>
                <w:color w:val="000000"/>
                <w:sz w:val="12"/>
                <w:szCs w:val="12"/>
              </w:rPr>
            </w:pPr>
            <w:r w:rsidRPr="00611BE8">
              <w:rPr>
                <w:color w:val="000000"/>
                <w:sz w:val="12"/>
                <w:szCs w:val="12"/>
              </w:rPr>
              <w:t>-238 472,64</w:t>
            </w:r>
          </w:p>
        </w:tc>
        <w:tc>
          <w:tcPr>
            <w:tcW w:w="855" w:type="dxa"/>
            <w:tcBorders>
              <w:top w:val="nil"/>
              <w:left w:val="nil"/>
              <w:bottom w:val="single" w:sz="4" w:space="0" w:color="auto"/>
              <w:right w:val="single" w:sz="4" w:space="0" w:color="auto"/>
            </w:tcBorders>
            <w:shd w:val="clear" w:color="auto" w:fill="auto"/>
            <w:hideMark/>
          </w:tcPr>
          <w:p w14:paraId="260E432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C31D91A"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F626FF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E6D64EA" w14:textId="77777777" w:rsidR="00F92DC0" w:rsidRPr="00611BE8" w:rsidRDefault="00F92DC0" w:rsidP="001B11AE">
            <w:pPr>
              <w:jc w:val="right"/>
              <w:rPr>
                <w:color w:val="000000"/>
                <w:sz w:val="12"/>
                <w:szCs w:val="12"/>
              </w:rPr>
            </w:pPr>
            <w:r w:rsidRPr="00611BE8">
              <w:rPr>
                <w:color w:val="000000"/>
                <w:sz w:val="12"/>
                <w:szCs w:val="12"/>
              </w:rPr>
              <w:t>523 786,45</w:t>
            </w:r>
          </w:p>
        </w:tc>
        <w:tc>
          <w:tcPr>
            <w:tcW w:w="878" w:type="dxa"/>
            <w:tcBorders>
              <w:top w:val="nil"/>
              <w:left w:val="nil"/>
              <w:bottom w:val="single" w:sz="4" w:space="0" w:color="auto"/>
              <w:right w:val="single" w:sz="4" w:space="0" w:color="auto"/>
            </w:tcBorders>
            <w:shd w:val="clear" w:color="auto" w:fill="auto"/>
            <w:hideMark/>
          </w:tcPr>
          <w:p w14:paraId="35C5424B" w14:textId="77777777" w:rsidR="00F92DC0" w:rsidRPr="00611BE8" w:rsidRDefault="00F92DC0" w:rsidP="001B11AE">
            <w:pPr>
              <w:jc w:val="right"/>
              <w:rPr>
                <w:color w:val="000000"/>
                <w:sz w:val="12"/>
                <w:szCs w:val="12"/>
              </w:rPr>
            </w:pPr>
            <w:r w:rsidRPr="00611BE8">
              <w:rPr>
                <w:color w:val="000000"/>
                <w:sz w:val="12"/>
                <w:szCs w:val="12"/>
              </w:rPr>
              <w:t>-132 901,71</w:t>
            </w:r>
          </w:p>
        </w:tc>
        <w:tc>
          <w:tcPr>
            <w:tcW w:w="1276" w:type="dxa"/>
            <w:tcBorders>
              <w:top w:val="nil"/>
              <w:left w:val="nil"/>
              <w:bottom w:val="single" w:sz="4" w:space="0" w:color="auto"/>
              <w:right w:val="single" w:sz="4" w:space="0" w:color="auto"/>
            </w:tcBorders>
            <w:shd w:val="clear" w:color="auto" w:fill="auto"/>
            <w:hideMark/>
          </w:tcPr>
          <w:p w14:paraId="6B8D168D" w14:textId="77777777" w:rsidR="00F92DC0" w:rsidRPr="00611BE8" w:rsidRDefault="00F92DC0" w:rsidP="001B11AE">
            <w:pPr>
              <w:jc w:val="right"/>
              <w:rPr>
                <w:color w:val="000000"/>
                <w:sz w:val="12"/>
                <w:szCs w:val="12"/>
              </w:rPr>
            </w:pPr>
            <w:r w:rsidRPr="00611BE8">
              <w:rPr>
                <w:color w:val="000000"/>
                <w:sz w:val="12"/>
                <w:szCs w:val="12"/>
              </w:rPr>
              <w:t>390 884,74</w:t>
            </w:r>
          </w:p>
        </w:tc>
      </w:tr>
      <w:tr w:rsidR="00F92DC0" w:rsidRPr="00611BE8" w14:paraId="1076E5A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CB2673E" w14:textId="77777777" w:rsidR="00F92DC0" w:rsidRPr="00611BE8" w:rsidRDefault="00F92DC0" w:rsidP="001B11AE">
            <w:pPr>
              <w:rPr>
                <w:i/>
                <w:iCs/>
                <w:color w:val="000000"/>
                <w:sz w:val="12"/>
                <w:szCs w:val="12"/>
              </w:rPr>
            </w:pPr>
            <w:r w:rsidRPr="00611BE8">
              <w:rPr>
                <w:i/>
                <w:iCs/>
                <w:color w:val="000000"/>
                <w:sz w:val="12"/>
                <w:szCs w:val="12"/>
              </w:rPr>
              <w:t>договор №Г-165 гвс</w:t>
            </w:r>
          </w:p>
        </w:tc>
        <w:tc>
          <w:tcPr>
            <w:tcW w:w="617" w:type="dxa"/>
            <w:tcBorders>
              <w:top w:val="nil"/>
              <w:left w:val="nil"/>
              <w:bottom w:val="single" w:sz="4" w:space="0" w:color="000000"/>
              <w:right w:val="single" w:sz="4" w:space="0" w:color="000000"/>
            </w:tcBorders>
            <w:shd w:val="clear" w:color="auto" w:fill="auto"/>
            <w:hideMark/>
          </w:tcPr>
          <w:p w14:paraId="332F7FB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042EF7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2EA52B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275360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5A6F08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0655AA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B53B81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5CB55F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4AE340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A0FEDE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0278C12" w14:textId="77777777" w:rsidR="00F92DC0" w:rsidRPr="00611BE8" w:rsidRDefault="00F92DC0" w:rsidP="001B11AE">
            <w:pPr>
              <w:jc w:val="right"/>
              <w:rPr>
                <w:i/>
                <w:iCs/>
                <w:color w:val="000000"/>
                <w:sz w:val="12"/>
                <w:szCs w:val="12"/>
              </w:rPr>
            </w:pPr>
            <w:r w:rsidRPr="00611BE8">
              <w:rPr>
                <w:i/>
                <w:iCs/>
                <w:color w:val="000000"/>
                <w:sz w:val="12"/>
                <w:szCs w:val="12"/>
              </w:rPr>
              <w:t>142 241,71</w:t>
            </w:r>
          </w:p>
        </w:tc>
        <w:tc>
          <w:tcPr>
            <w:tcW w:w="737" w:type="dxa"/>
            <w:tcBorders>
              <w:top w:val="nil"/>
              <w:left w:val="nil"/>
              <w:bottom w:val="single" w:sz="4" w:space="0" w:color="auto"/>
              <w:right w:val="single" w:sz="4" w:space="0" w:color="auto"/>
            </w:tcBorders>
            <w:shd w:val="clear" w:color="auto" w:fill="auto"/>
            <w:hideMark/>
          </w:tcPr>
          <w:p w14:paraId="2835426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E40C47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5BE677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49436B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50304C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FDC513D" w14:textId="77777777" w:rsidR="00F92DC0" w:rsidRPr="00611BE8" w:rsidRDefault="00F92DC0" w:rsidP="001B11AE">
            <w:pPr>
              <w:jc w:val="right"/>
              <w:rPr>
                <w:i/>
                <w:iCs/>
                <w:color w:val="000000"/>
                <w:sz w:val="12"/>
                <w:szCs w:val="12"/>
              </w:rPr>
            </w:pPr>
            <w:r w:rsidRPr="00611BE8">
              <w:rPr>
                <w:i/>
                <w:iCs/>
                <w:color w:val="000000"/>
                <w:sz w:val="12"/>
                <w:szCs w:val="12"/>
              </w:rPr>
              <w:t>142 241,71</w:t>
            </w:r>
          </w:p>
        </w:tc>
        <w:tc>
          <w:tcPr>
            <w:tcW w:w="878" w:type="dxa"/>
            <w:tcBorders>
              <w:top w:val="nil"/>
              <w:left w:val="nil"/>
              <w:bottom w:val="single" w:sz="4" w:space="0" w:color="auto"/>
              <w:right w:val="single" w:sz="4" w:space="0" w:color="auto"/>
            </w:tcBorders>
            <w:shd w:val="clear" w:color="auto" w:fill="auto"/>
            <w:hideMark/>
          </w:tcPr>
          <w:p w14:paraId="42257B69" w14:textId="77777777" w:rsidR="00F92DC0" w:rsidRPr="00611BE8" w:rsidRDefault="00F92DC0" w:rsidP="001B11AE">
            <w:pPr>
              <w:jc w:val="right"/>
              <w:rPr>
                <w:i/>
                <w:iCs/>
                <w:color w:val="000000"/>
                <w:sz w:val="12"/>
                <w:szCs w:val="12"/>
              </w:rPr>
            </w:pPr>
            <w:r w:rsidRPr="00611BE8">
              <w:rPr>
                <w:i/>
                <w:iCs/>
                <w:color w:val="000000"/>
                <w:sz w:val="12"/>
                <w:szCs w:val="12"/>
              </w:rPr>
              <w:t>-129 789,98</w:t>
            </w:r>
          </w:p>
        </w:tc>
        <w:tc>
          <w:tcPr>
            <w:tcW w:w="1276" w:type="dxa"/>
            <w:tcBorders>
              <w:top w:val="nil"/>
              <w:left w:val="nil"/>
              <w:bottom w:val="single" w:sz="4" w:space="0" w:color="auto"/>
              <w:right w:val="single" w:sz="4" w:space="0" w:color="auto"/>
            </w:tcBorders>
            <w:shd w:val="clear" w:color="auto" w:fill="auto"/>
            <w:hideMark/>
          </w:tcPr>
          <w:p w14:paraId="32FC3480" w14:textId="77777777" w:rsidR="00F92DC0" w:rsidRPr="00611BE8" w:rsidRDefault="00F92DC0" w:rsidP="001B11AE">
            <w:pPr>
              <w:jc w:val="right"/>
              <w:rPr>
                <w:i/>
                <w:iCs/>
                <w:color w:val="000000"/>
                <w:sz w:val="12"/>
                <w:szCs w:val="12"/>
              </w:rPr>
            </w:pPr>
            <w:r w:rsidRPr="00611BE8">
              <w:rPr>
                <w:i/>
                <w:iCs/>
                <w:color w:val="000000"/>
                <w:sz w:val="12"/>
                <w:szCs w:val="12"/>
              </w:rPr>
              <w:t>12 451,73</w:t>
            </w:r>
          </w:p>
        </w:tc>
      </w:tr>
      <w:tr w:rsidR="00F92DC0" w:rsidRPr="00611BE8" w14:paraId="117EB399"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C55C2CA" w14:textId="77777777" w:rsidR="00F92DC0" w:rsidRPr="00611BE8" w:rsidRDefault="00F92DC0" w:rsidP="001B11AE">
            <w:pPr>
              <w:rPr>
                <w:i/>
                <w:iCs/>
                <w:color w:val="000000"/>
                <w:sz w:val="12"/>
                <w:szCs w:val="12"/>
              </w:rPr>
            </w:pPr>
            <w:r w:rsidRPr="00611BE8">
              <w:rPr>
                <w:i/>
                <w:iCs/>
                <w:color w:val="000000"/>
                <w:sz w:val="12"/>
                <w:szCs w:val="12"/>
              </w:rPr>
              <w:t>договор №В-165 хвс</w:t>
            </w:r>
          </w:p>
        </w:tc>
        <w:tc>
          <w:tcPr>
            <w:tcW w:w="617" w:type="dxa"/>
            <w:tcBorders>
              <w:top w:val="nil"/>
              <w:left w:val="nil"/>
              <w:bottom w:val="single" w:sz="4" w:space="0" w:color="000000"/>
              <w:right w:val="single" w:sz="4" w:space="0" w:color="000000"/>
            </w:tcBorders>
            <w:shd w:val="clear" w:color="auto" w:fill="auto"/>
            <w:hideMark/>
          </w:tcPr>
          <w:p w14:paraId="411E87E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B50EF4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AF762E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F9962D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A72FF1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8B02B5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97B34E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6A906F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D7C058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9ED95F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A9EF0EF" w14:textId="77777777" w:rsidR="00F92DC0" w:rsidRPr="00611BE8" w:rsidRDefault="00F92DC0" w:rsidP="001B11AE">
            <w:pPr>
              <w:jc w:val="right"/>
              <w:rPr>
                <w:i/>
                <w:iCs/>
                <w:color w:val="000000"/>
                <w:sz w:val="12"/>
                <w:szCs w:val="12"/>
              </w:rPr>
            </w:pPr>
            <w:r w:rsidRPr="00611BE8">
              <w:rPr>
                <w:i/>
                <w:iCs/>
                <w:color w:val="000000"/>
                <w:sz w:val="12"/>
                <w:szCs w:val="12"/>
              </w:rPr>
              <w:t>12 500,36</w:t>
            </w:r>
          </w:p>
        </w:tc>
        <w:tc>
          <w:tcPr>
            <w:tcW w:w="737" w:type="dxa"/>
            <w:tcBorders>
              <w:top w:val="nil"/>
              <w:left w:val="nil"/>
              <w:bottom w:val="single" w:sz="4" w:space="0" w:color="auto"/>
              <w:right w:val="single" w:sz="4" w:space="0" w:color="auto"/>
            </w:tcBorders>
            <w:shd w:val="clear" w:color="auto" w:fill="auto"/>
            <w:hideMark/>
          </w:tcPr>
          <w:p w14:paraId="7E8DD03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17AEF6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43F3FA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978A49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44FB31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0963899" w14:textId="77777777" w:rsidR="00F92DC0" w:rsidRPr="00611BE8" w:rsidRDefault="00F92DC0" w:rsidP="001B11AE">
            <w:pPr>
              <w:jc w:val="right"/>
              <w:rPr>
                <w:i/>
                <w:iCs/>
                <w:color w:val="000000"/>
                <w:sz w:val="12"/>
                <w:szCs w:val="12"/>
              </w:rPr>
            </w:pPr>
            <w:r w:rsidRPr="00611BE8">
              <w:rPr>
                <w:i/>
                <w:iCs/>
                <w:color w:val="000000"/>
                <w:sz w:val="12"/>
                <w:szCs w:val="12"/>
              </w:rPr>
              <w:t>12 500,36</w:t>
            </w:r>
          </w:p>
        </w:tc>
        <w:tc>
          <w:tcPr>
            <w:tcW w:w="878" w:type="dxa"/>
            <w:tcBorders>
              <w:top w:val="nil"/>
              <w:left w:val="nil"/>
              <w:bottom w:val="single" w:sz="4" w:space="0" w:color="auto"/>
              <w:right w:val="single" w:sz="4" w:space="0" w:color="auto"/>
            </w:tcBorders>
            <w:shd w:val="clear" w:color="auto" w:fill="auto"/>
            <w:hideMark/>
          </w:tcPr>
          <w:p w14:paraId="0E0604C0" w14:textId="77777777" w:rsidR="00F92DC0" w:rsidRPr="00611BE8" w:rsidRDefault="00F92DC0" w:rsidP="001B11AE">
            <w:pPr>
              <w:jc w:val="right"/>
              <w:rPr>
                <w:i/>
                <w:iCs/>
                <w:color w:val="000000"/>
                <w:sz w:val="12"/>
                <w:szCs w:val="12"/>
              </w:rPr>
            </w:pPr>
            <w:r w:rsidRPr="00611BE8">
              <w:rPr>
                <w:i/>
                <w:iCs/>
                <w:color w:val="000000"/>
                <w:sz w:val="12"/>
                <w:szCs w:val="12"/>
              </w:rPr>
              <w:t>-3 111,73</w:t>
            </w:r>
          </w:p>
        </w:tc>
        <w:tc>
          <w:tcPr>
            <w:tcW w:w="1276" w:type="dxa"/>
            <w:tcBorders>
              <w:top w:val="nil"/>
              <w:left w:val="nil"/>
              <w:bottom w:val="single" w:sz="4" w:space="0" w:color="auto"/>
              <w:right w:val="single" w:sz="4" w:space="0" w:color="auto"/>
            </w:tcBorders>
            <w:shd w:val="clear" w:color="auto" w:fill="auto"/>
            <w:hideMark/>
          </w:tcPr>
          <w:p w14:paraId="17F0F1F3" w14:textId="77777777" w:rsidR="00F92DC0" w:rsidRPr="00611BE8" w:rsidRDefault="00F92DC0" w:rsidP="001B11AE">
            <w:pPr>
              <w:jc w:val="right"/>
              <w:rPr>
                <w:i/>
                <w:iCs/>
                <w:color w:val="000000"/>
                <w:sz w:val="12"/>
                <w:szCs w:val="12"/>
              </w:rPr>
            </w:pPr>
            <w:r w:rsidRPr="00611BE8">
              <w:rPr>
                <w:i/>
                <w:iCs/>
                <w:color w:val="000000"/>
                <w:sz w:val="12"/>
                <w:szCs w:val="12"/>
              </w:rPr>
              <w:t>9 388,63</w:t>
            </w:r>
          </w:p>
        </w:tc>
      </w:tr>
      <w:tr w:rsidR="00F92DC0" w:rsidRPr="00611BE8" w14:paraId="3D46C8B4"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4BCB086" w14:textId="77777777" w:rsidR="00F92DC0" w:rsidRPr="00611BE8" w:rsidRDefault="00F92DC0" w:rsidP="001B11AE">
            <w:pPr>
              <w:rPr>
                <w:i/>
                <w:iCs/>
                <w:color w:val="000000"/>
                <w:sz w:val="12"/>
                <w:szCs w:val="12"/>
              </w:rPr>
            </w:pPr>
            <w:r w:rsidRPr="00611BE8">
              <w:rPr>
                <w:i/>
                <w:iCs/>
                <w:color w:val="000000"/>
                <w:sz w:val="12"/>
                <w:szCs w:val="12"/>
              </w:rPr>
              <w:t>хвс</w:t>
            </w:r>
          </w:p>
        </w:tc>
        <w:tc>
          <w:tcPr>
            <w:tcW w:w="617" w:type="dxa"/>
            <w:tcBorders>
              <w:top w:val="nil"/>
              <w:left w:val="nil"/>
              <w:bottom w:val="single" w:sz="4" w:space="0" w:color="000000"/>
              <w:right w:val="single" w:sz="4" w:space="0" w:color="000000"/>
            </w:tcBorders>
            <w:shd w:val="clear" w:color="auto" w:fill="auto"/>
            <w:hideMark/>
          </w:tcPr>
          <w:p w14:paraId="15CCEA8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14D514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E34A2C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4569CB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9C6F73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105DD0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8FE3C2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C56646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955D0A0" w14:textId="77777777" w:rsidR="00F92DC0" w:rsidRPr="00611BE8" w:rsidRDefault="00F92DC0" w:rsidP="001B11AE">
            <w:pPr>
              <w:jc w:val="right"/>
              <w:rPr>
                <w:i/>
                <w:iCs/>
                <w:color w:val="000000"/>
                <w:sz w:val="12"/>
                <w:szCs w:val="12"/>
              </w:rPr>
            </w:pPr>
            <w:r w:rsidRPr="00611BE8">
              <w:rPr>
                <w:i/>
                <w:iCs/>
                <w:color w:val="000000"/>
                <w:sz w:val="12"/>
                <w:szCs w:val="12"/>
              </w:rPr>
              <w:t>148 735,02</w:t>
            </w:r>
          </w:p>
        </w:tc>
        <w:tc>
          <w:tcPr>
            <w:tcW w:w="672" w:type="dxa"/>
            <w:tcBorders>
              <w:top w:val="nil"/>
              <w:left w:val="nil"/>
              <w:bottom w:val="single" w:sz="4" w:space="0" w:color="auto"/>
              <w:right w:val="single" w:sz="4" w:space="0" w:color="auto"/>
            </w:tcBorders>
            <w:shd w:val="clear" w:color="auto" w:fill="auto"/>
            <w:hideMark/>
          </w:tcPr>
          <w:p w14:paraId="6C317FD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021C5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607241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AFFFC9E" w14:textId="77777777" w:rsidR="00F92DC0" w:rsidRPr="00611BE8" w:rsidRDefault="00F92DC0" w:rsidP="001B11AE">
            <w:pPr>
              <w:jc w:val="right"/>
              <w:rPr>
                <w:i/>
                <w:iCs/>
                <w:color w:val="000000"/>
                <w:sz w:val="12"/>
                <w:szCs w:val="12"/>
              </w:rPr>
            </w:pPr>
            <w:r w:rsidRPr="00611BE8">
              <w:rPr>
                <w:i/>
                <w:iCs/>
                <w:color w:val="000000"/>
                <w:sz w:val="12"/>
                <w:szCs w:val="12"/>
              </w:rPr>
              <w:t>-11 148,95</w:t>
            </w:r>
          </w:p>
        </w:tc>
        <w:tc>
          <w:tcPr>
            <w:tcW w:w="855" w:type="dxa"/>
            <w:tcBorders>
              <w:top w:val="nil"/>
              <w:left w:val="nil"/>
              <w:bottom w:val="single" w:sz="4" w:space="0" w:color="auto"/>
              <w:right w:val="single" w:sz="4" w:space="0" w:color="auto"/>
            </w:tcBorders>
            <w:shd w:val="clear" w:color="auto" w:fill="auto"/>
            <w:hideMark/>
          </w:tcPr>
          <w:p w14:paraId="098AFBB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3E7457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A5FCF1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898E41F" w14:textId="77777777" w:rsidR="00F92DC0" w:rsidRPr="00611BE8" w:rsidRDefault="00F92DC0" w:rsidP="001B11AE">
            <w:pPr>
              <w:jc w:val="right"/>
              <w:rPr>
                <w:i/>
                <w:iCs/>
                <w:color w:val="000000"/>
                <w:sz w:val="12"/>
                <w:szCs w:val="12"/>
              </w:rPr>
            </w:pPr>
            <w:r w:rsidRPr="00611BE8">
              <w:rPr>
                <w:i/>
                <w:iCs/>
                <w:color w:val="000000"/>
                <w:sz w:val="12"/>
                <w:szCs w:val="12"/>
              </w:rPr>
              <w:t>137 586,07</w:t>
            </w:r>
          </w:p>
        </w:tc>
        <w:tc>
          <w:tcPr>
            <w:tcW w:w="878" w:type="dxa"/>
            <w:tcBorders>
              <w:top w:val="nil"/>
              <w:left w:val="nil"/>
              <w:bottom w:val="single" w:sz="4" w:space="0" w:color="auto"/>
              <w:right w:val="single" w:sz="4" w:space="0" w:color="auto"/>
            </w:tcBorders>
            <w:shd w:val="clear" w:color="auto" w:fill="auto"/>
            <w:hideMark/>
          </w:tcPr>
          <w:p w14:paraId="7C7464A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8457FDC" w14:textId="77777777" w:rsidR="00F92DC0" w:rsidRPr="00611BE8" w:rsidRDefault="00F92DC0" w:rsidP="001B11AE">
            <w:pPr>
              <w:jc w:val="right"/>
              <w:rPr>
                <w:i/>
                <w:iCs/>
                <w:color w:val="000000"/>
                <w:sz w:val="12"/>
                <w:szCs w:val="12"/>
              </w:rPr>
            </w:pPr>
            <w:r w:rsidRPr="00611BE8">
              <w:rPr>
                <w:i/>
                <w:iCs/>
                <w:color w:val="000000"/>
                <w:sz w:val="12"/>
                <w:szCs w:val="12"/>
              </w:rPr>
              <w:t>137 586,07</w:t>
            </w:r>
          </w:p>
        </w:tc>
      </w:tr>
      <w:tr w:rsidR="00F92DC0" w:rsidRPr="00611BE8" w14:paraId="300BECFF"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F8E7A8E" w14:textId="77777777" w:rsidR="00F92DC0" w:rsidRPr="00611BE8" w:rsidRDefault="00F92DC0" w:rsidP="001B11AE">
            <w:pPr>
              <w:rPr>
                <w:i/>
                <w:iCs/>
                <w:color w:val="000000"/>
                <w:sz w:val="12"/>
                <w:szCs w:val="12"/>
              </w:rPr>
            </w:pPr>
            <w:r w:rsidRPr="00611BE8">
              <w:rPr>
                <w:i/>
                <w:iCs/>
                <w:color w:val="000000"/>
                <w:sz w:val="12"/>
                <w:szCs w:val="12"/>
              </w:rPr>
              <w:t>хвс негативка</w:t>
            </w:r>
          </w:p>
        </w:tc>
        <w:tc>
          <w:tcPr>
            <w:tcW w:w="617" w:type="dxa"/>
            <w:tcBorders>
              <w:top w:val="nil"/>
              <w:left w:val="nil"/>
              <w:bottom w:val="single" w:sz="4" w:space="0" w:color="000000"/>
              <w:right w:val="single" w:sz="4" w:space="0" w:color="000000"/>
            </w:tcBorders>
            <w:shd w:val="clear" w:color="auto" w:fill="auto"/>
            <w:hideMark/>
          </w:tcPr>
          <w:p w14:paraId="7800794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539242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C2DE9E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874148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845047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AC93F9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59A69F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FDEF86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7ED3815" w14:textId="77777777" w:rsidR="00F92DC0" w:rsidRPr="00611BE8" w:rsidRDefault="00F92DC0" w:rsidP="001B11AE">
            <w:pPr>
              <w:jc w:val="right"/>
              <w:rPr>
                <w:i/>
                <w:iCs/>
                <w:color w:val="000000"/>
                <w:sz w:val="12"/>
                <w:szCs w:val="12"/>
              </w:rPr>
            </w:pPr>
            <w:r w:rsidRPr="00611BE8">
              <w:rPr>
                <w:i/>
                <w:iCs/>
                <w:color w:val="000000"/>
                <w:sz w:val="12"/>
                <w:szCs w:val="12"/>
              </w:rPr>
              <w:t>222 154,09</w:t>
            </w:r>
          </w:p>
        </w:tc>
        <w:tc>
          <w:tcPr>
            <w:tcW w:w="672" w:type="dxa"/>
            <w:tcBorders>
              <w:top w:val="nil"/>
              <w:left w:val="nil"/>
              <w:bottom w:val="single" w:sz="4" w:space="0" w:color="auto"/>
              <w:right w:val="single" w:sz="4" w:space="0" w:color="auto"/>
            </w:tcBorders>
            <w:shd w:val="clear" w:color="auto" w:fill="auto"/>
            <w:hideMark/>
          </w:tcPr>
          <w:p w14:paraId="328D1FD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B0C883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AD2E73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7FD3A90" w14:textId="77777777" w:rsidR="00F92DC0" w:rsidRPr="00611BE8" w:rsidRDefault="00F92DC0" w:rsidP="001B11AE">
            <w:pPr>
              <w:jc w:val="right"/>
              <w:rPr>
                <w:i/>
                <w:iCs/>
                <w:color w:val="000000"/>
                <w:sz w:val="12"/>
                <w:szCs w:val="12"/>
              </w:rPr>
            </w:pPr>
            <w:r w:rsidRPr="00611BE8">
              <w:rPr>
                <w:i/>
                <w:iCs/>
                <w:color w:val="000000"/>
                <w:sz w:val="12"/>
                <w:szCs w:val="12"/>
              </w:rPr>
              <w:t>-222 154,09</w:t>
            </w:r>
          </w:p>
        </w:tc>
        <w:tc>
          <w:tcPr>
            <w:tcW w:w="855" w:type="dxa"/>
            <w:tcBorders>
              <w:top w:val="nil"/>
              <w:left w:val="nil"/>
              <w:bottom w:val="single" w:sz="4" w:space="0" w:color="auto"/>
              <w:right w:val="single" w:sz="4" w:space="0" w:color="auto"/>
            </w:tcBorders>
            <w:shd w:val="clear" w:color="auto" w:fill="auto"/>
            <w:hideMark/>
          </w:tcPr>
          <w:p w14:paraId="78BCA3B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7E28C6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93170A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8BAE4A0" w14:textId="77777777" w:rsidR="00F92DC0" w:rsidRPr="00611BE8" w:rsidRDefault="00F92DC0" w:rsidP="001B11AE">
            <w:pPr>
              <w:jc w:val="right"/>
              <w:rPr>
                <w:i/>
                <w:iCs/>
                <w:color w:val="000000"/>
                <w:sz w:val="12"/>
                <w:szCs w:val="12"/>
              </w:rPr>
            </w:pPr>
            <w:r w:rsidRPr="00611BE8">
              <w:rPr>
                <w:i/>
                <w:i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04E1859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ACE1BC3"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1E1DADA8"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48FAE5B" w14:textId="77777777" w:rsidR="00F92DC0" w:rsidRPr="00611BE8" w:rsidRDefault="00F92DC0" w:rsidP="001B11AE">
            <w:pPr>
              <w:rPr>
                <w:i/>
                <w:iCs/>
                <w:color w:val="000000"/>
                <w:sz w:val="12"/>
                <w:szCs w:val="12"/>
              </w:rPr>
            </w:pPr>
            <w:r w:rsidRPr="00611BE8">
              <w:rPr>
                <w:i/>
                <w:iCs/>
                <w:color w:val="000000"/>
                <w:sz w:val="12"/>
                <w:szCs w:val="12"/>
              </w:rPr>
              <w:t>гвс</w:t>
            </w:r>
          </w:p>
        </w:tc>
        <w:tc>
          <w:tcPr>
            <w:tcW w:w="617" w:type="dxa"/>
            <w:tcBorders>
              <w:top w:val="nil"/>
              <w:left w:val="nil"/>
              <w:bottom w:val="single" w:sz="4" w:space="0" w:color="000000"/>
              <w:right w:val="single" w:sz="4" w:space="0" w:color="000000"/>
            </w:tcBorders>
            <w:shd w:val="clear" w:color="auto" w:fill="auto"/>
            <w:hideMark/>
          </w:tcPr>
          <w:p w14:paraId="2720A9F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B25E29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773987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8AD21F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4FCC99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0CD621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2380E5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B8A729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nil"/>
              <w:right w:val="single" w:sz="4" w:space="0" w:color="auto"/>
            </w:tcBorders>
            <w:shd w:val="clear" w:color="auto" w:fill="auto"/>
            <w:hideMark/>
          </w:tcPr>
          <w:p w14:paraId="595A44DF" w14:textId="77777777" w:rsidR="00F92DC0" w:rsidRPr="00611BE8" w:rsidRDefault="00F92DC0" w:rsidP="001B11AE">
            <w:pPr>
              <w:jc w:val="right"/>
              <w:rPr>
                <w:i/>
                <w:iCs/>
                <w:color w:val="000000"/>
                <w:sz w:val="12"/>
                <w:szCs w:val="12"/>
              </w:rPr>
            </w:pPr>
            <w:r w:rsidRPr="00611BE8">
              <w:rPr>
                <w:i/>
                <w:iCs/>
                <w:color w:val="000000"/>
                <w:sz w:val="12"/>
                <w:szCs w:val="12"/>
              </w:rPr>
              <w:t>236 627,91</w:t>
            </w:r>
          </w:p>
        </w:tc>
        <w:tc>
          <w:tcPr>
            <w:tcW w:w="672" w:type="dxa"/>
            <w:tcBorders>
              <w:top w:val="nil"/>
              <w:left w:val="nil"/>
              <w:bottom w:val="single" w:sz="4" w:space="0" w:color="auto"/>
              <w:right w:val="single" w:sz="4" w:space="0" w:color="auto"/>
            </w:tcBorders>
            <w:shd w:val="clear" w:color="auto" w:fill="auto"/>
            <w:hideMark/>
          </w:tcPr>
          <w:p w14:paraId="7711062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3273DD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37C829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AAA2BF4" w14:textId="77777777" w:rsidR="00F92DC0" w:rsidRPr="00611BE8" w:rsidRDefault="00F92DC0" w:rsidP="001B11AE">
            <w:pPr>
              <w:jc w:val="right"/>
              <w:rPr>
                <w:i/>
                <w:iCs/>
                <w:color w:val="000000"/>
                <w:sz w:val="12"/>
                <w:szCs w:val="12"/>
              </w:rPr>
            </w:pPr>
            <w:r w:rsidRPr="00611BE8">
              <w:rPr>
                <w:i/>
                <w:iCs/>
                <w:color w:val="000000"/>
                <w:sz w:val="12"/>
                <w:szCs w:val="12"/>
              </w:rPr>
              <w:t>-5 169,60</w:t>
            </w:r>
          </w:p>
        </w:tc>
        <w:tc>
          <w:tcPr>
            <w:tcW w:w="855" w:type="dxa"/>
            <w:tcBorders>
              <w:top w:val="nil"/>
              <w:left w:val="nil"/>
              <w:bottom w:val="single" w:sz="4" w:space="0" w:color="auto"/>
              <w:right w:val="single" w:sz="4" w:space="0" w:color="auto"/>
            </w:tcBorders>
            <w:shd w:val="clear" w:color="auto" w:fill="auto"/>
            <w:hideMark/>
          </w:tcPr>
          <w:p w14:paraId="3D64EE8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41EB3E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8E8E4D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99EBA01" w14:textId="77777777" w:rsidR="00F92DC0" w:rsidRPr="00611BE8" w:rsidRDefault="00F92DC0" w:rsidP="001B11AE">
            <w:pPr>
              <w:jc w:val="right"/>
              <w:rPr>
                <w:i/>
                <w:iCs/>
                <w:color w:val="000000"/>
                <w:sz w:val="12"/>
                <w:szCs w:val="12"/>
              </w:rPr>
            </w:pPr>
            <w:r w:rsidRPr="00611BE8">
              <w:rPr>
                <w:i/>
                <w:iCs/>
                <w:color w:val="000000"/>
                <w:sz w:val="12"/>
                <w:szCs w:val="12"/>
              </w:rPr>
              <w:t>231 458,31</w:t>
            </w:r>
          </w:p>
        </w:tc>
        <w:tc>
          <w:tcPr>
            <w:tcW w:w="878" w:type="dxa"/>
            <w:tcBorders>
              <w:top w:val="nil"/>
              <w:left w:val="nil"/>
              <w:bottom w:val="single" w:sz="4" w:space="0" w:color="auto"/>
              <w:right w:val="single" w:sz="4" w:space="0" w:color="auto"/>
            </w:tcBorders>
            <w:shd w:val="clear" w:color="auto" w:fill="auto"/>
            <w:hideMark/>
          </w:tcPr>
          <w:p w14:paraId="0952AC4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3A7F98F" w14:textId="77777777" w:rsidR="00F92DC0" w:rsidRPr="00611BE8" w:rsidRDefault="00F92DC0" w:rsidP="001B11AE">
            <w:pPr>
              <w:jc w:val="right"/>
              <w:rPr>
                <w:i/>
                <w:iCs/>
                <w:color w:val="000000"/>
                <w:sz w:val="12"/>
                <w:szCs w:val="12"/>
              </w:rPr>
            </w:pPr>
            <w:r w:rsidRPr="00611BE8">
              <w:rPr>
                <w:i/>
                <w:iCs/>
                <w:color w:val="000000"/>
                <w:sz w:val="12"/>
                <w:szCs w:val="12"/>
              </w:rPr>
              <w:t>231 458,31</w:t>
            </w:r>
          </w:p>
        </w:tc>
      </w:tr>
      <w:tr w:rsidR="00F92DC0" w:rsidRPr="00611BE8" w14:paraId="5DB3EC5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39BBD2D" w14:textId="77777777" w:rsidR="00F92DC0" w:rsidRPr="00611BE8" w:rsidRDefault="00F92DC0" w:rsidP="001B11AE">
            <w:pPr>
              <w:rPr>
                <w:color w:val="000000"/>
                <w:sz w:val="12"/>
                <w:szCs w:val="12"/>
              </w:rPr>
            </w:pPr>
            <w:r w:rsidRPr="00611BE8">
              <w:rPr>
                <w:color w:val="000000"/>
                <w:sz w:val="12"/>
                <w:szCs w:val="12"/>
              </w:rPr>
              <w:t>Оплата услуг канализации, ассенизации, водоотведения</w:t>
            </w:r>
          </w:p>
        </w:tc>
        <w:tc>
          <w:tcPr>
            <w:tcW w:w="617" w:type="dxa"/>
            <w:tcBorders>
              <w:top w:val="nil"/>
              <w:left w:val="nil"/>
              <w:bottom w:val="single" w:sz="4" w:space="0" w:color="000000"/>
              <w:right w:val="single" w:sz="4" w:space="0" w:color="000000"/>
            </w:tcBorders>
            <w:shd w:val="clear" w:color="auto" w:fill="auto"/>
            <w:hideMark/>
          </w:tcPr>
          <w:p w14:paraId="38B55B9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08672AA"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0E9A4F2"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7E69B2CC"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37FD48FA"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AE564E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D5BDF36"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688EDB6E" w14:textId="77777777" w:rsidR="00F92DC0" w:rsidRPr="00611BE8" w:rsidRDefault="00F92DC0" w:rsidP="001B11AE">
            <w:pPr>
              <w:jc w:val="center"/>
              <w:rPr>
                <w:color w:val="000000"/>
                <w:sz w:val="12"/>
                <w:szCs w:val="12"/>
              </w:rPr>
            </w:pPr>
            <w:r w:rsidRPr="00611BE8">
              <w:rPr>
                <w:color w:val="000000"/>
                <w:sz w:val="12"/>
                <w:szCs w:val="12"/>
              </w:rPr>
              <w:t>1126</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14:paraId="4B84E95F" w14:textId="77777777" w:rsidR="00F92DC0" w:rsidRPr="00611BE8" w:rsidRDefault="00F92DC0" w:rsidP="001B11AE">
            <w:pPr>
              <w:jc w:val="right"/>
              <w:rPr>
                <w:color w:val="000000"/>
                <w:sz w:val="12"/>
                <w:szCs w:val="12"/>
              </w:rPr>
            </w:pPr>
            <w:r w:rsidRPr="00611BE8">
              <w:rPr>
                <w:color w:val="000000"/>
                <w:sz w:val="12"/>
                <w:szCs w:val="12"/>
              </w:rPr>
              <w:t>780 522,64</w:t>
            </w:r>
          </w:p>
        </w:tc>
        <w:tc>
          <w:tcPr>
            <w:tcW w:w="672" w:type="dxa"/>
            <w:tcBorders>
              <w:top w:val="nil"/>
              <w:left w:val="nil"/>
              <w:bottom w:val="single" w:sz="4" w:space="0" w:color="auto"/>
              <w:right w:val="single" w:sz="4" w:space="0" w:color="auto"/>
            </w:tcBorders>
            <w:shd w:val="clear" w:color="auto" w:fill="auto"/>
            <w:hideMark/>
          </w:tcPr>
          <w:p w14:paraId="44F9B64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AD1C629" w14:textId="77777777" w:rsidR="00F92DC0" w:rsidRPr="00611BE8" w:rsidRDefault="00F92DC0" w:rsidP="001B11AE">
            <w:pPr>
              <w:jc w:val="right"/>
              <w:rPr>
                <w:color w:val="000000"/>
                <w:sz w:val="12"/>
                <w:szCs w:val="12"/>
              </w:rPr>
            </w:pPr>
            <w:r w:rsidRPr="00611BE8">
              <w:rPr>
                <w:color w:val="000000"/>
                <w:sz w:val="12"/>
                <w:szCs w:val="12"/>
              </w:rPr>
              <w:t>168 453,55</w:t>
            </w:r>
          </w:p>
        </w:tc>
        <w:tc>
          <w:tcPr>
            <w:tcW w:w="737" w:type="dxa"/>
            <w:tcBorders>
              <w:top w:val="nil"/>
              <w:left w:val="nil"/>
              <w:bottom w:val="single" w:sz="4" w:space="0" w:color="auto"/>
              <w:right w:val="single" w:sz="4" w:space="0" w:color="auto"/>
            </w:tcBorders>
            <w:shd w:val="clear" w:color="auto" w:fill="auto"/>
            <w:hideMark/>
          </w:tcPr>
          <w:p w14:paraId="1CABF7F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C54E693" w14:textId="77777777" w:rsidR="00F92DC0" w:rsidRPr="00611BE8" w:rsidRDefault="00F92DC0" w:rsidP="001B11AE">
            <w:pPr>
              <w:jc w:val="right"/>
              <w:rPr>
                <w:color w:val="000000"/>
                <w:sz w:val="12"/>
                <w:szCs w:val="12"/>
              </w:rPr>
            </w:pPr>
            <w:r w:rsidRPr="00611BE8">
              <w:rPr>
                <w:color w:val="000000"/>
                <w:sz w:val="12"/>
                <w:szCs w:val="12"/>
              </w:rPr>
              <w:t>223 948,81</w:t>
            </w:r>
          </w:p>
        </w:tc>
        <w:tc>
          <w:tcPr>
            <w:tcW w:w="855" w:type="dxa"/>
            <w:tcBorders>
              <w:top w:val="nil"/>
              <w:left w:val="nil"/>
              <w:bottom w:val="single" w:sz="4" w:space="0" w:color="auto"/>
              <w:right w:val="single" w:sz="4" w:space="0" w:color="auto"/>
            </w:tcBorders>
            <w:shd w:val="clear" w:color="auto" w:fill="auto"/>
            <w:hideMark/>
          </w:tcPr>
          <w:p w14:paraId="301E441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426B9B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CAE698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A136305" w14:textId="77777777" w:rsidR="00F92DC0" w:rsidRPr="00611BE8" w:rsidRDefault="00F92DC0" w:rsidP="001B11AE">
            <w:pPr>
              <w:jc w:val="right"/>
              <w:rPr>
                <w:color w:val="000000"/>
                <w:sz w:val="12"/>
                <w:szCs w:val="12"/>
              </w:rPr>
            </w:pPr>
            <w:r w:rsidRPr="00611BE8">
              <w:rPr>
                <w:color w:val="000000"/>
                <w:sz w:val="12"/>
                <w:szCs w:val="12"/>
              </w:rPr>
              <w:t>1 172 925,00</w:t>
            </w:r>
          </w:p>
        </w:tc>
        <w:tc>
          <w:tcPr>
            <w:tcW w:w="878" w:type="dxa"/>
            <w:tcBorders>
              <w:top w:val="nil"/>
              <w:left w:val="nil"/>
              <w:bottom w:val="single" w:sz="4" w:space="0" w:color="auto"/>
              <w:right w:val="single" w:sz="4" w:space="0" w:color="auto"/>
            </w:tcBorders>
            <w:shd w:val="clear" w:color="auto" w:fill="auto"/>
            <w:hideMark/>
          </w:tcPr>
          <w:p w14:paraId="14CA7DC7" w14:textId="77777777" w:rsidR="00F92DC0" w:rsidRPr="00611BE8" w:rsidRDefault="00F92DC0" w:rsidP="001B11AE">
            <w:pPr>
              <w:jc w:val="right"/>
              <w:rPr>
                <w:color w:val="000000"/>
                <w:sz w:val="12"/>
                <w:szCs w:val="12"/>
              </w:rPr>
            </w:pPr>
            <w:r w:rsidRPr="00611BE8">
              <w:rPr>
                <w:color w:val="000000"/>
                <w:sz w:val="12"/>
                <w:szCs w:val="12"/>
              </w:rPr>
              <w:t>31 627,80</w:t>
            </w:r>
          </w:p>
        </w:tc>
        <w:tc>
          <w:tcPr>
            <w:tcW w:w="1276" w:type="dxa"/>
            <w:tcBorders>
              <w:top w:val="nil"/>
              <w:left w:val="nil"/>
              <w:bottom w:val="single" w:sz="4" w:space="0" w:color="auto"/>
              <w:right w:val="single" w:sz="4" w:space="0" w:color="auto"/>
            </w:tcBorders>
            <w:shd w:val="clear" w:color="auto" w:fill="auto"/>
            <w:hideMark/>
          </w:tcPr>
          <w:p w14:paraId="3747EF4B" w14:textId="77777777" w:rsidR="00F92DC0" w:rsidRPr="00611BE8" w:rsidRDefault="00F92DC0" w:rsidP="001B11AE">
            <w:pPr>
              <w:jc w:val="right"/>
              <w:rPr>
                <w:color w:val="000000"/>
                <w:sz w:val="12"/>
                <w:szCs w:val="12"/>
              </w:rPr>
            </w:pPr>
            <w:r w:rsidRPr="00611BE8">
              <w:rPr>
                <w:color w:val="000000"/>
                <w:sz w:val="12"/>
                <w:szCs w:val="12"/>
              </w:rPr>
              <w:t>1 204 552,80</w:t>
            </w:r>
          </w:p>
        </w:tc>
      </w:tr>
      <w:tr w:rsidR="00F92DC0" w:rsidRPr="00611BE8" w14:paraId="7C930219"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A7E5BC8" w14:textId="77777777" w:rsidR="00F92DC0" w:rsidRPr="00611BE8" w:rsidRDefault="00F92DC0" w:rsidP="001B11AE">
            <w:pPr>
              <w:rPr>
                <w:i/>
                <w:iCs/>
                <w:color w:val="000000"/>
                <w:sz w:val="12"/>
                <w:szCs w:val="12"/>
              </w:rPr>
            </w:pPr>
            <w:r w:rsidRPr="00611BE8">
              <w:rPr>
                <w:i/>
                <w:iCs/>
                <w:color w:val="000000"/>
                <w:sz w:val="12"/>
                <w:szCs w:val="12"/>
              </w:rPr>
              <w:t>договор №К-165 кос</w:t>
            </w:r>
          </w:p>
        </w:tc>
        <w:tc>
          <w:tcPr>
            <w:tcW w:w="617" w:type="dxa"/>
            <w:tcBorders>
              <w:top w:val="nil"/>
              <w:left w:val="nil"/>
              <w:bottom w:val="single" w:sz="4" w:space="0" w:color="000000"/>
              <w:right w:val="single" w:sz="4" w:space="0" w:color="000000"/>
            </w:tcBorders>
            <w:shd w:val="clear" w:color="auto" w:fill="auto"/>
            <w:hideMark/>
          </w:tcPr>
          <w:p w14:paraId="3C93FED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4A5641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7FE81B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9C3AA9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273490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BC56EE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03C7A3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B28A7C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1B87DE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DC35BF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AAEF89" w14:textId="77777777" w:rsidR="00F92DC0" w:rsidRPr="00611BE8" w:rsidRDefault="00F92DC0" w:rsidP="001B11AE">
            <w:pPr>
              <w:jc w:val="right"/>
              <w:rPr>
                <w:i/>
                <w:iCs/>
                <w:color w:val="000000"/>
                <w:sz w:val="12"/>
                <w:szCs w:val="12"/>
              </w:rPr>
            </w:pPr>
            <w:r w:rsidRPr="00611BE8">
              <w:rPr>
                <w:i/>
                <w:iCs/>
                <w:color w:val="000000"/>
                <w:sz w:val="12"/>
                <w:szCs w:val="12"/>
              </w:rPr>
              <w:t>54 400,78</w:t>
            </w:r>
          </w:p>
        </w:tc>
        <w:tc>
          <w:tcPr>
            <w:tcW w:w="737" w:type="dxa"/>
            <w:tcBorders>
              <w:top w:val="nil"/>
              <w:left w:val="nil"/>
              <w:bottom w:val="single" w:sz="4" w:space="0" w:color="auto"/>
              <w:right w:val="single" w:sz="4" w:space="0" w:color="auto"/>
            </w:tcBorders>
            <w:shd w:val="clear" w:color="auto" w:fill="auto"/>
            <w:hideMark/>
          </w:tcPr>
          <w:p w14:paraId="1AB4439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091FC7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B8FC17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4FECB3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DC647D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ABF7EB7" w14:textId="77777777" w:rsidR="00F92DC0" w:rsidRPr="00611BE8" w:rsidRDefault="00F92DC0" w:rsidP="001B11AE">
            <w:pPr>
              <w:jc w:val="right"/>
              <w:rPr>
                <w:i/>
                <w:iCs/>
                <w:color w:val="000000"/>
                <w:sz w:val="12"/>
                <w:szCs w:val="12"/>
              </w:rPr>
            </w:pPr>
            <w:r w:rsidRPr="00611BE8">
              <w:rPr>
                <w:i/>
                <w:iCs/>
                <w:color w:val="000000"/>
                <w:sz w:val="12"/>
                <w:szCs w:val="12"/>
              </w:rPr>
              <w:t>54 400,78</w:t>
            </w:r>
          </w:p>
        </w:tc>
        <w:tc>
          <w:tcPr>
            <w:tcW w:w="878" w:type="dxa"/>
            <w:tcBorders>
              <w:top w:val="nil"/>
              <w:left w:val="nil"/>
              <w:bottom w:val="single" w:sz="4" w:space="0" w:color="auto"/>
              <w:right w:val="single" w:sz="4" w:space="0" w:color="auto"/>
            </w:tcBorders>
            <w:shd w:val="clear" w:color="auto" w:fill="auto"/>
            <w:hideMark/>
          </w:tcPr>
          <w:p w14:paraId="7F6D0A5E" w14:textId="77777777" w:rsidR="00F92DC0" w:rsidRPr="00611BE8" w:rsidRDefault="00F92DC0" w:rsidP="001B11AE">
            <w:pPr>
              <w:jc w:val="right"/>
              <w:rPr>
                <w:i/>
                <w:iCs/>
                <w:color w:val="000000"/>
                <w:sz w:val="12"/>
                <w:szCs w:val="12"/>
              </w:rPr>
            </w:pPr>
            <w:r w:rsidRPr="00611BE8">
              <w:rPr>
                <w:i/>
                <w:iCs/>
                <w:color w:val="000000"/>
                <w:sz w:val="12"/>
                <w:szCs w:val="12"/>
              </w:rPr>
              <w:t>-21 571,56</w:t>
            </w:r>
          </w:p>
        </w:tc>
        <w:tc>
          <w:tcPr>
            <w:tcW w:w="1276" w:type="dxa"/>
            <w:tcBorders>
              <w:top w:val="nil"/>
              <w:left w:val="nil"/>
              <w:bottom w:val="single" w:sz="4" w:space="0" w:color="auto"/>
              <w:right w:val="single" w:sz="4" w:space="0" w:color="auto"/>
            </w:tcBorders>
            <w:shd w:val="clear" w:color="auto" w:fill="auto"/>
            <w:hideMark/>
          </w:tcPr>
          <w:p w14:paraId="1533BAD4" w14:textId="77777777" w:rsidR="00F92DC0" w:rsidRPr="00611BE8" w:rsidRDefault="00F92DC0" w:rsidP="001B11AE">
            <w:pPr>
              <w:jc w:val="right"/>
              <w:rPr>
                <w:i/>
                <w:iCs/>
                <w:color w:val="000000"/>
                <w:sz w:val="12"/>
                <w:szCs w:val="12"/>
              </w:rPr>
            </w:pPr>
            <w:r w:rsidRPr="00611BE8">
              <w:rPr>
                <w:i/>
                <w:iCs/>
                <w:color w:val="000000"/>
                <w:sz w:val="12"/>
                <w:szCs w:val="12"/>
              </w:rPr>
              <w:t>32 829,22</w:t>
            </w:r>
          </w:p>
        </w:tc>
      </w:tr>
      <w:tr w:rsidR="00F92DC0" w:rsidRPr="00611BE8" w14:paraId="71DCAE1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EC463EE" w14:textId="77777777" w:rsidR="00F92DC0" w:rsidRPr="00611BE8" w:rsidRDefault="00F92DC0" w:rsidP="001B11AE">
            <w:pPr>
              <w:rPr>
                <w:i/>
                <w:iCs/>
                <w:color w:val="000000"/>
                <w:sz w:val="12"/>
                <w:szCs w:val="12"/>
              </w:rPr>
            </w:pPr>
            <w:r w:rsidRPr="00611BE8">
              <w:rPr>
                <w:i/>
                <w:iCs/>
                <w:color w:val="000000"/>
                <w:sz w:val="12"/>
                <w:szCs w:val="12"/>
              </w:rPr>
              <w:t>договор №73/11-21 вывоз ЖБО Октябрьская партия</w:t>
            </w:r>
          </w:p>
        </w:tc>
        <w:tc>
          <w:tcPr>
            <w:tcW w:w="617" w:type="dxa"/>
            <w:tcBorders>
              <w:top w:val="nil"/>
              <w:left w:val="nil"/>
              <w:bottom w:val="single" w:sz="4" w:space="0" w:color="000000"/>
              <w:right w:val="single" w:sz="4" w:space="0" w:color="000000"/>
            </w:tcBorders>
            <w:shd w:val="clear" w:color="auto" w:fill="auto"/>
            <w:hideMark/>
          </w:tcPr>
          <w:p w14:paraId="3F3A7C3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1BB891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2872C0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6B08E8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E590BF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92DCA2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CB1A49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60528C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EFB0D6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03ED6F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5CA207E" w14:textId="77777777" w:rsidR="00F92DC0" w:rsidRPr="00611BE8" w:rsidRDefault="00F92DC0" w:rsidP="001B11AE">
            <w:pPr>
              <w:jc w:val="right"/>
              <w:rPr>
                <w:i/>
                <w:iCs/>
                <w:color w:val="000000"/>
                <w:sz w:val="12"/>
                <w:szCs w:val="12"/>
              </w:rPr>
            </w:pPr>
            <w:r w:rsidRPr="00611BE8">
              <w:rPr>
                <w:i/>
                <w:iCs/>
                <w:color w:val="000000"/>
                <w:sz w:val="12"/>
                <w:szCs w:val="12"/>
              </w:rPr>
              <w:t>114 052,77</w:t>
            </w:r>
          </w:p>
        </w:tc>
        <w:tc>
          <w:tcPr>
            <w:tcW w:w="737" w:type="dxa"/>
            <w:tcBorders>
              <w:top w:val="nil"/>
              <w:left w:val="nil"/>
              <w:bottom w:val="single" w:sz="4" w:space="0" w:color="auto"/>
              <w:right w:val="single" w:sz="4" w:space="0" w:color="auto"/>
            </w:tcBorders>
            <w:shd w:val="clear" w:color="auto" w:fill="auto"/>
            <w:hideMark/>
          </w:tcPr>
          <w:p w14:paraId="164D5C4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0DA468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0D11D2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1587F7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B1FD73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F8F6B82" w14:textId="77777777" w:rsidR="00F92DC0" w:rsidRPr="00611BE8" w:rsidRDefault="00F92DC0" w:rsidP="001B11AE">
            <w:pPr>
              <w:jc w:val="right"/>
              <w:rPr>
                <w:i/>
                <w:iCs/>
                <w:color w:val="000000"/>
                <w:sz w:val="12"/>
                <w:szCs w:val="12"/>
              </w:rPr>
            </w:pPr>
            <w:r w:rsidRPr="00611BE8">
              <w:rPr>
                <w:i/>
                <w:iCs/>
                <w:color w:val="000000"/>
                <w:sz w:val="12"/>
                <w:szCs w:val="12"/>
              </w:rPr>
              <w:t>114 052,77</w:t>
            </w:r>
          </w:p>
        </w:tc>
        <w:tc>
          <w:tcPr>
            <w:tcW w:w="878" w:type="dxa"/>
            <w:tcBorders>
              <w:top w:val="nil"/>
              <w:left w:val="nil"/>
              <w:bottom w:val="single" w:sz="4" w:space="0" w:color="auto"/>
              <w:right w:val="single" w:sz="4" w:space="0" w:color="auto"/>
            </w:tcBorders>
            <w:shd w:val="clear" w:color="auto" w:fill="auto"/>
            <w:hideMark/>
          </w:tcPr>
          <w:p w14:paraId="3C1C4BF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49B38BF" w14:textId="77777777" w:rsidR="00F92DC0" w:rsidRPr="00611BE8" w:rsidRDefault="00F92DC0" w:rsidP="001B11AE">
            <w:pPr>
              <w:jc w:val="right"/>
              <w:rPr>
                <w:i/>
                <w:iCs/>
                <w:color w:val="000000"/>
                <w:sz w:val="12"/>
                <w:szCs w:val="12"/>
              </w:rPr>
            </w:pPr>
            <w:r w:rsidRPr="00611BE8">
              <w:rPr>
                <w:i/>
                <w:iCs/>
                <w:color w:val="000000"/>
                <w:sz w:val="12"/>
                <w:szCs w:val="12"/>
              </w:rPr>
              <w:t>114 052,77</w:t>
            </w:r>
          </w:p>
        </w:tc>
      </w:tr>
      <w:tr w:rsidR="00F92DC0" w:rsidRPr="00611BE8" w14:paraId="2FE2BDE4"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3A0F4C66" w14:textId="77777777" w:rsidR="00F92DC0" w:rsidRPr="00611BE8" w:rsidRDefault="00F92DC0" w:rsidP="001B11AE">
            <w:pPr>
              <w:rPr>
                <w:i/>
                <w:iCs/>
                <w:color w:val="000000"/>
                <w:sz w:val="12"/>
                <w:szCs w:val="12"/>
              </w:rPr>
            </w:pPr>
            <w:r w:rsidRPr="00611BE8">
              <w:rPr>
                <w:i/>
                <w:iCs/>
                <w:color w:val="000000"/>
                <w:sz w:val="12"/>
                <w:szCs w:val="12"/>
              </w:rPr>
              <w:t>кос</w:t>
            </w:r>
          </w:p>
        </w:tc>
        <w:tc>
          <w:tcPr>
            <w:tcW w:w="617" w:type="dxa"/>
            <w:tcBorders>
              <w:top w:val="nil"/>
              <w:left w:val="nil"/>
              <w:bottom w:val="single" w:sz="4" w:space="0" w:color="000000"/>
              <w:right w:val="single" w:sz="4" w:space="0" w:color="000000"/>
            </w:tcBorders>
            <w:shd w:val="clear" w:color="auto" w:fill="auto"/>
            <w:hideMark/>
          </w:tcPr>
          <w:p w14:paraId="77F2A6C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2F4928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BA54EE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FCFFCC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92165F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15272E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30DDEA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623A05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FCBB9BF" w14:textId="77777777" w:rsidR="00F92DC0" w:rsidRPr="00611BE8" w:rsidRDefault="00F92DC0" w:rsidP="001B11AE">
            <w:pPr>
              <w:jc w:val="right"/>
              <w:rPr>
                <w:i/>
                <w:iCs/>
                <w:color w:val="000000"/>
                <w:sz w:val="12"/>
                <w:szCs w:val="12"/>
              </w:rPr>
            </w:pPr>
            <w:r w:rsidRPr="00611BE8">
              <w:rPr>
                <w:i/>
                <w:iCs/>
                <w:color w:val="000000"/>
                <w:sz w:val="12"/>
                <w:szCs w:val="12"/>
              </w:rPr>
              <w:t>209 081,04</w:t>
            </w:r>
          </w:p>
        </w:tc>
        <w:tc>
          <w:tcPr>
            <w:tcW w:w="672" w:type="dxa"/>
            <w:tcBorders>
              <w:top w:val="nil"/>
              <w:left w:val="nil"/>
              <w:bottom w:val="single" w:sz="4" w:space="0" w:color="auto"/>
              <w:right w:val="single" w:sz="4" w:space="0" w:color="auto"/>
            </w:tcBorders>
            <w:shd w:val="clear" w:color="auto" w:fill="auto"/>
            <w:hideMark/>
          </w:tcPr>
          <w:p w14:paraId="35A1A37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507CB5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7119A2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953D589" w14:textId="77777777" w:rsidR="00F92DC0" w:rsidRPr="00611BE8" w:rsidRDefault="00F92DC0" w:rsidP="001B11AE">
            <w:pPr>
              <w:jc w:val="right"/>
              <w:rPr>
                <w:i/>
                <w:iCs/>
                <w:color w:val="000000"/>
                <w:sz w:val="12"/>
                <w:szCs w:val="12"/>
              </w:rPr>
            </w:pPr>
            <w:r w:rsidRPr="00611BE8">
              <w:rPr>
                <w:i/>
                <w:iCs/>
                <w:color w:val="000000"/>
                <w:sz w:val="12"/>
                <w:szCs w:val="12"/>
              </w:rPr>
              <w:t>-3 031,51</w:t>
            </w:r>
          </w:p>
        </w:tc>
        <w:tc>
          <w:tcPr>
            <w:tcW w:w="855" w:type="dxa"/>
            <w:tcBorders>
              <w:top w:val="nil"/>
              <w:left w:val="nil"/>
              <w:bottom w:val="single" w:sz="4" w:space="0" w:color="auto"/>
              <w:right w:val="single" w:sz="4" w:space="0" w:color="auto"/>
            </w:tcBorders>
            <w:shd w:val="clear" w:color="auto" w:fill="auto"/>
            <w:hideMark/>
          </w:tcPr>
          <w:p w14:paraId="1033BCE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BE3362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6A215A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326193C" w14:textId="77777777" w:rsidR="00F92DC0" w:rsidRPr="00611BE8" w:rsidRDefault="00F92DC0" w:rsidP="001B11AE">
            <w:pPr>
              <w:jc w:val="right"/>
              <w:rPr>
                <w:i/>
                <w:iCs/>
                <w:color w:val="000000"/>
                <w:sz w:val="12"/>
                <w:szCs w:val="12"/>
              </w:rPr>
            </w:pPr>
            <w:r w:rsidRPr="00611BE8">
              <w:rPr>
                <w:i/>
                <w:iCs/>
                <w:color w:val="000000"/>
                <w:sz w:val="12"/>
                <w:szCs w:val="12"/>
              </w:rPr>
              <w:t>206 049,53</w:t>
            </w:r>
          </w:p>
        </w:tc>
        <w:tc>
          <w:tcPr>
            <w:tcW w:w="878" w:type="dxa"/>
            <w:tcBorders>
              <w:top w:val="nil"/>
              <w:left w:val="nil"/>
              <w:bottom w:val="single" w:sz="4" w:space="0" w:color="auto"/>
              <w:right w:val="single" w:sz="4" w:space="0" w:color="auto"/>
            </w:tcBorders>
            <w:shd w:val="clear" w:color="auto" w:fill="auto"/>
            <w:hideMark/>
          </w:tcPr>
          <w:p w14:paraId="77A3040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3DDD28A" w14:textId="77777777" w:rsidR="00F92DC0" w:rsidRPr="00611BE8" w:rsidRDefault="00F92DC0" w:rsidP="001B11AE">
            <w:pPr>
              <w:jc w:val="right"/>
              <w:rPr>
                <w:i/>
                <w:iCs/>
                <w:color w:val="000000"/>
                <w:sz w:val="12"/>
                <w:szCs w:val="12"/>
              </w:rPr>
            </w:pPr>
            <w:r w:rsidRPr="00611BE8">
              <w:rPr>
                <w:i/>
                <w:iCs/>
                <w:color w:val="000000"/>
                <w:sz w:val="12"/>
                <w:szCs w:val="12"/>
              </w:rPr>
              <w:t>206 049,53</w:t>
            </w:r>
          </w:p>
        </w:tc>
      </w:tr>
      <w:tr w:rsidR="00F92DC0" w:rsidRPr="00611BE8" w14:paraId="517DB658"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89BB1CA" w14:textId="77777777" w:rsidR="00F92DC0" w:rsidRPr="00611BE8" w:rsidRDefault="00F92DC0" w:rsidP="001B11AE">
            <w:pPr>
              <w:rPr>
                <w:i/>
                <w:iCs/>
                <w:color w:val="000000"/>
                <w:sz w:val="12"/>
                <w:szCs w:val="12"/>
              </w:rPr>
            </w:pPr>
            <w:r w:rsidRPr="00611BE8">
              <w:rPr>
                <w:i/>
                <w:iCs/>
                <w:color w:val="000000"/>
                <w:sz w:val="12"/>
                <w:szCs w:val="12"/>
              </w:rPr>
              <w:t>кос негативка</w:t>
            </w:r>
          </w:p>
        </w:tc>
        <w:tc>
          <w:tcPr>
            <w:tcW w:w="617" w:type="dxa"/>
            <w:tcBorders>
              <w:top w:val="nil"/>
              <w:left w:val="nil"/>
              <w:bottom w:val="single" w:sz="4" w:space="0" w:color="000000"/>
              <w:right w:val="single" w:sz="4" w:space="0" w:color="000000"/>
            </w:tcBorders>
            <w:shd w:val="clear" w:color="auto" w:fill="auto"/>
            <w:hideMark/>
          </w:tcPr>
          <w:p w14:paraId="780063A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1FCE71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E3B731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9BB299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C37B02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F6E367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22B583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3E3A3D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F11975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0E6F65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784268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3C66C6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E3A363D" w14:textId="77777777" w:rsidR="00F92DC0" w:rsidRPr="00611BE8" w:rsidRDefault="00F92DC0" w:rsidP="001B11AE">
            <w:pPr>
              <w:jc w:val="right"/>
              <w:rPr>
                <w:i/>
                <w:iCs/>
                <w:color w:val="000000"/>
                <w:sz w:val="12"/>
                <w:szCs w:val="12"/>
              </w:rPr>
            </w:pPr>
            <w:r w:rsidRPr="00611BE8">
              <w:rPr>
                <w:i/>
                <w:iCs/>
                <w:color w:val="000000"/>
                <w:sz w:val="12"/>
                <w:szCs w:val="12"/>
              </w:rPr>
              <w:t>226 980,32</w:t>
            </w:r>
          </w:p>
        </w:tc>
        <w:tc>
          <w:tcPr>
            <w:tcW w:w="855" w:type="dxa"/>
            <w:tcBorders>
              <w:top w:val="nil"/>
              <w:left w:val="nil"/>
              <w:bottom w:val="single" w:sz="4" w:space="0" w:color="auto"/>
              <w:right w:val="single" w:sz="4" w:space="0" w:color="auto"/>
            </w:tcBorders>
            <w:shd w:val="clear" w:color="auto" w:fill="auto"/>
            <w:hideMark/>
          </w:tcPr>
          <w:p w14:paraId="3A3F954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44DC95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730CEB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677155B" w14:textId="77777777" w:rsidR="00F92DC0" w:rsidRPr="00611BE8" w:rsidRDefault="00F92DC0" w:rsidP="001B11AE">
            <w:pPr>
              <w:jc w:val="right"/>
              <w:rPr>
                <w:i/>
                <w:iCs/>
                <w:color w:val="000000"/>
                <w:sz w:val="12"/>
                <w:szCs w:val="12"/>
              </w:rPr>
            </w:pPr>
            <w:r w:rsidRPr="00611BE8">
              <w:rPr>
                <w:i/>
                <w:iCs/>
                <w:color w:val="000000"/>
                <w:sz w:val="12"/>
                <w:szCs w:val="12"/>
              </w:rPr>
              <w:t>226 980,32</w:t>
            </w:r>
          </w:p>
        </w:tc>
        <w:tc>
          <w:tcPr>
            <w:tcW w:w="878" w:type="dxa"/>
            <w:tcBorders>
              <w:top w:val="nil"/>
              <w:left w:val="nil"/>
              <w:bottom w:val="single" w:sz="4" w:space="0" w:color="auto"/>
              <w:right w:val="single" w:sz="4" w:space="0" w:color="auto"/>
            </w:tcBorders>
            <w:shd w:val="clear" w:color="auto" w:fill="auto"/>
            <w:hideMark/>
          </w:tcPr>
          <w:p w14:paraId="717AF37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4DBDB6E" w14:textId="77777777" w:rsidR="00F92DC0" w:rsidRPr="00611BE8" w:rsidRDefault="00F92DC0" w:rsidP="001B11AE">
            <w:pPr>
              <w:jc w:val="right"/>
              <w:rPr>
                <w:i/>
                <w:iCs/>
                <w:color w:val="000000"/>
                <w:sz w:val="12"/>
                <w:szCs w:val="12"/>
              </w:rPr>
            </w:pPr>
            <w:r w:rsidRPr="00611BE8">
              <w:rPr>
                <w:i/>
                <w:iCs/>
                <w:color w:val="000000"/>
                <w:sz w:val="12"/>
                <w:szCs w:val="12"/>
              </w:rPr>
              <w:t>226 980,32</w:t>
            </w:r>
          </w:p>
        </w:tc>
      </w:tr>
      <w:tr w:rsidR="00F92DC0" w:rsidRPr="00611BE8" w14:paraId="0E4B3F1C"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EC92E53" w14:textId="77777777" w:rsidR="00F92DC0" w:rsidRPr="00611BE8" w:rsidRDefault="00F92DC0" w:rsidP="001B11AE">
            <w:pPr>
              <w:rPr>
                <w:i/>
                <w:iCs/>
                <w:color w:val="000000"/>
                <w:sz w:val="12"/>
                <w:szCs w:val="12"/>
              </w:rPr>
            </w:pPr>
            <w:r w:rsidRPr="00611BE8">
              <w:rPr>
                <w:i/>
                <w:iCs/>
                <w:color w:val="000000"/>
                <w:sz w:val="12"/>
                <w:szCs w:val="12"/>
              </w:rPr>
              <w:t>прием ЖБО Октябрьская партия 01.01.2022-03.02.2022</w:t>
            </w:r>
          </w:p>
        </w:tc>
        <w:tc>
          <w:tcPr>
            <w:tcW w:w="617" w:type="dxa"/>
            <w:tcBorders>
              <w:top w:val="nil"/>
              <w:left w:val="nil"/>
              <w:bottom w:val="single" w:sz="4" w:space="0" w:color="000000"/>
              <w:right w:val="single" w:sz="4" w:space="0" w:color="000000"/>
            </w:tcBorders>
            <w:shd w:val="clear" w:color="auto" w:fill="auto"/>
            <w:hideMark/>
          </w:tcPr>
          <w:p w14:paraId="6703169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C879DE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9C0FC4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B9B48D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F47707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2B1B2B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622B0A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BE01F7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0249498" w14:textId="77777777" w:rsidR="00F92DC0" w:rsidRPr="00611BE8" w:rsidRDefault="00F92DC0" w:rsidP="001B11AE">
            <w:pPr>
              <w:jc w:val="right"/>
              <w:rPr>
                <w:i/>
                <w:iCs/>
                <w:color w:val="000000"/>
                <w:sz w:val="12"/>
                <w:szCs w:val="12"/>
              </w:rPr>
            </w:pPr>
            <w:r w:rsidRPr="00611BE8">
              <w:rPr>
                <w:i/>
                <w:iCs/>
                <w:color w:val="000000"/>
                <w:sz w:val="12"/>
                <w:szCs w:val="12"/>
              </w:rPr>
              <w:t>35 465,60</w:t>
            </w:r>
          </w:p>
        </w:tc>
        <w:tc>
          <w:tcPr>
            <w:tcW w:w="672" w:type="dxa"/>
            <w:tcBorders>
              <w:top w:val="nil"/>
              <w:left w:val="nil"/>
              <w:bottom w:val="single" w:sz="4" w:space="0" w:color="auto"/>
              <w:right w:val="single" w:sz="4" w:space="0" w:color="auto"/>
            </w:tcBorders>
            <w:shd w:val="clear" w:color="auto" w:fill="auto"/>
            <w:hideMark/>
          </w:tcPr>
          <w:p w14:paraId="666535B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3CA13D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A688DC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812ECB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91127B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22E5B0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766B51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A3E313D" w14:textId="77777777" w:rsidR="00F92DC0" w:rsidRPr="00611BE8" w:rsidRDefault="00F92DC0" w:rsidP="001B11AE">
            <w:pPr>
              <w:jc w:val="right"/>
              <w:rPr>
                <w:i/>
                <w:iCs/>
                <w:color w:val="000000"/>
                <w:sz w:val="12"/>
                <w:szCs w:val="12"/>
              </w:rPr>
            </w:pPr>
            <w:r w:rsidRPr="00611BE8">
              <w:rPr>
                <w:i/>
                <w:iCs/>
                <w:color w:val="000000"/>
                <w:sz w:val="12"/>
                <w:szCs w:val="12"/>
              </w:rPr>
              <w:t>35 465,60</w:t>
            </w:r>
          </w:p>
        </w:tc>
        <w:tc>
          <w:tcPr>
            <w:tcW w:w="878" w:type="dxa"/>
            <w:tcBorders>
              <w:top w:val="nil"/>
              <w:left w:val="nil"/>
              <w:bottom w:val="single" w:sz="4" w:space="0" w:color="auto"/>
              <w:right w:val="single" w:sz="4" w:space="0" w:color="auto"/>
            </w:tcBorders>
            <w:shd w:val="clear" w:color="auto" w:fill="auto"/>
            <w:hideMark/>
          </w:tcPr>
          <w:p w14:paraId="2EF3AAA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4E5C88A" w14:textId="77777777" w:rsidR="00F92DC0" w:rsidRPr="00611BE8" w:rsidRDefault="00F92DC0" w:rsidP="001B11AE">
            <w:pPr>
              <w:jc w:val="right"/>
              <w:rPr>
                <w:i/>
                <w:iCs/>
                <w:color w:val="000000"/>
                <w:sz w:val="12"/>
                <w:szCs w:val="12"/>
              </w:rPr>
            </w:pPr>
            <w:r w:rsidRPr="00611BE8">
              <w:rPr>
                <w:i/>
                <w:iCs/>
                <w:color w:val="000000"/>
                <w:sz w:val="12"/>
                <w:szCs w:val="12"/>
              </w:rPr>
              <w:t>35 465,60</w:t>
            </w:r>
          </w:p>
        </w:tc>
      </w:tr>
      <w:tr w:rsidR="00F92DC0" w:rsidRPr="00611BE8" w14:paraId="3379C7FD"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7C0DB01" w14:textId="77777777" w:rsidR="00F92DC0" w:rsidRPr="00611BE8" w:rsidRDefault="00F92DC0" w:rsidP="001B11AE">
            <w:pPr>
              <w:rPr>
                <w:i/>
                <w:iCs/>
                <w:color w:val="000000"/>
                <w:sz w:val="12"/>
                <w:szCs w:val="12"/>
              </w:rPr>
            </w:pPr>
            <w:r w:rsidRPr="00611BE8">
              <w:rPr>
                <w:i/>
                <w:iCs/>
                <w:color w:val="000000"/>
                <w:sz w:val="12"/>
                <w:szCs w:val="12"/>
              </w:rPr>
              <w:t>вывоз ЖБО Октябрьская партия 01.01.2022-03.02.2022</w:t>
            </w:r>
          </w:p>
        </w:tc>
        <w:tc>
          <w:tcPr>
            <w:tcW w:w="617" w:type="dxa"/>
            <w:tcBorders>
              <w:top w:val="nil"/>
              <w:left w:val="nil"/>
              <w:bottom w:val="single" w:sz="4" w:space="0" w:color="000000"/>
              <w:right w:val="single" w:sz="4" w:space="0" w:color="000000"/>
            </w:tcBorders>
            <w:shd w:val="clear" w:color="auto" w:fill="auto"/>
            <w:hideMark/>
          </w:tcPr>
          <w:p w14:paraId="3C9E9A4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B91FC8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A90786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3676F8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22DF6F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8683DA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2129E1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F47B17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C6F3B21" w14:textId="77777777" w:rsidR="00F92DC0" w:rsidRPr="00611BE8" w:rsidRDefault="00F92DC0" w:rsidP="001B11AE">
            <w:pPr>
              <w:jc w:val="right"/>
              <w:rPr>
                <w:i/>
                <w:iCs/>
                <w:color w:val="000000"/>
                <w:sz w:val="12"/>
                <w:szCs w:val="12"/>
              </w:rPr>
            </w:pPr>
            <w:r w:rsidRPr="00611BE8">
              <w:rPr>
                <w:i/>
                <w:iCs/>
                <w:color w:val="000000"/>
                <w:sz w:val="12"/>
                <w:szCs w:val="12"/>
              </w:rPr>
              <w:t>76 035,20</w:t>
            </w:r>
          </w:p>
        </w:tc>
        <w:tc>
          <w:tcPr>
            <w:tcW w:w="672" w:type="dxa"/>
            <w:tcBorders>
              <w:top w:val="nil"/>
              <w:left w:val="nil"/>
              <w:bottom w:val="single" w:sz="4" w:space="0" w:color="auto"/>
              <w:right w:val="single" w:sz="4" w:space="0" w:color="auto"/>
            </w:tcBorders>
            <w:shd w:val="clear" w:color="auto" w:fill="auto"/>
            <w:hideMark/>
          </w:tcPr>
          <w:p w14:paraId="623C3D3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C05A48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F867DD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596083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7C68D9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732784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63D0BE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EFE0A56" w14:textId="77777777" w:rsidR="00F92DC0" w:rsidRPr="00611BE8" w:rsidRDefault="00F92DC0" w:rsidP="001B11AE">
            <w:pPr>
              <w:jc w:val="right"/>
              <w:rPr>
                <w:i/>
                <w:iCs/>
                <w:color w:val="000000"/>
                <w:sz w:val="12"/>
                <w:szCs w:val="12"/>
              </w:rPr>
            </w:pPr>
            <w:r w:rsidRPr="00611BE8">
              <w:rPr>
                <w:i/>
                <w:iCs/>
                <w:color w:val="000000"/>
                <w:sz w:val="12"/>
                <w:szCs w:val="12"/>
              </w:rPr>
              <w:t>76 035,20</w:t>
            </w:r>
          </w:p>
        </w:tc>
        <w:tc>
          <w:tcPr>
            <w:tcW w:w="878" w:type="dxa"/>
            <w:tcBorders>
              <w:top w:val="nil"/>
              <w:left w:val="nil"/>
              <w:bottom w:val="single" w:sz="4" w:space="0" w:color="auto"/>
              <w:right w:val="single" w:sz="4" w:space="0" w:color="auto"/>
            </w:tcBorders>
            <w:shd w:val="clear" w:color="auto" w:fill="auto"/>
            <w:hideMark/>
          </w:tcPr>
          <w:p w14:paraId="32DF5D4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E0A7D68" w14:textId="77777777" w:rsidR="00F92DC0" w:rsidRPr="00611BE8" w:rsidRDefault="00F92DC0" w:rsidP="001B11AE">
            <w:pPr>
              <w:jc w:val="right"/>
              <w:rPr>
                <w:i/>
                <w:iCs/>
                <w:color w:val="000000"/>
                <w:sz w:val="12"/>
                <w:szCs w:val="12"/>
              </w:rPr>
            </w:pPr>
            <w:r w:rsidRPr="00611BE8">
              <w:rPr>
                <w:i/>
                <w:iCs/>
                <w:color w:val="000000"/>
                <w:sz w:val="12"/>
                <w:szCs w:val="12"/>
              </w:rPr>
              <w:t>76 035,20</w:t>
            </w:r>
          </w:p>
        </w:tc>
      </w:tr>
      <w:tr w:rsidR="00F92DC0" w:rsidRPr="00611BE8" w14:paraId="30926995"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61F9FA24" w14:textId="77777777" w:rsidR="00F92DC0" w:rsidRPr="00611BE8" w:rsidRDefault="00F92DC0" w:rsidP="001B11AE">
            <w:pPr>
              <w:rPr>
                <w:i/>
                <w:iCs/>
                <w:color w:val="000000"/>
                <w:sz w:val="12"/>
                <w:szCs w:val="12"/>
              </w:rPr>
            </w:pPr>
            <w:r w:rsidRPr="00611BE8">
              <w:rPr>
                <w:i/>
                <w:iCs/>
                <w:color w:val="000000"/>
                <w:sz w:val="12"/>
                <w:szCs w:val="12"/>
              </w:rPr>
              <w:t>прием ЖБО Октябрьская партия 04.02.2022-01.07.2022</w:t>
            </w:r>
          </w:p>
        </w:tc>
        <w:tc>
          <w:tcPr>
            <w:tcW w:w="617" w:type="dxa"/>
            <w:tcBorders>
              <w:top w:val="nil"/>
              <w:left w:val="nil"/>
              <w:bottom w:val="single" w:sz="4" w:space="0" w:color="000000"/>
              <w:right w:val="single" w:sz="4" w:space="0" w:color="000000"/>
            </w:tcBorders>
            <w:shd w:val="clear" w:color="auto" w:fill="auto"/>
            <w:hideMark/>
          </w:tcPr>
          <w:p w14:paraId="4DFE30F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BAA21B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8DB5D9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2A23EF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556BD7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BB00E8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C29E14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DB530C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B1CE1B0" w14:textId="77777777" w:rsidR="00F92DC0" w:rsidRPr="00611BE8" w:rsidRDefault="00F92DC0" w:rsidP="001B11AE">
            <w:pPr>
              <w:jc w:val="right"/>
              <w:rPr>
                <w:i/>
                <w:iCs/>
                <w:color w:val="000000"/>
                <w:sz w:val="12"/>
                <w:szCs w:val="12"/>
              </w:rPr>
            </w:pPr>
            <w:r w:rsidRPr="00611BE8">
              <w:rPr>
                <w:i/>
                <w:iCs/>
                <w:color w:val="000000"/>
                <w:sz w:val="12"/>
                <w:szCs w:val="12"/>
              </w:rPr>
              <w:t>146 295,60</w:t>
            </w:r>
          </w:p>
        </w:tc>
        <w:tc>
          <w:tcPr>
            <w:tcW w:w="672" w:type="dxa"/>
            <w:tcBorders>
              <w:top w:val="nil"/>
              <w:left w:val="nil"/>
              <w:bottom w:val="single" w:sz="4" w:space="0" w:color="auto"/>
              <w:right w:val="single" w:sz="4" w:space="0" w:color="auto"/>
            </w:tcBorders>
            <w:shd w:val="clear" w:color="auto" w:fill="auto"/>
            <w:hideMark/>
          </w:tcPr>
          <w:p w14:paraId="4E0AFAE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6481B0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740B9D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926946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818BDD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8389DD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F0B9FF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C057BCE" w14:textId="77777777" w:rsidR="00F92DC0" w:rsidRPr="00611BE8" w:rsidRDefault="00F92DC0" w:rsidP="001B11AE">
            <w:pPr>
              <w:jc w:val="right"/>
              <w:rPr>
                <w:i/>
                <w:iCs/>
                <w:color w:val="000000"/>
                <w:sz w:val="12"/>
                <w:szCs w:val="12"/>
              </w:rPr>
            </w:pPr>
            <w:r w:rsidRPr="00611BE8">
              <w:rPr>
                <w:i/>
                <w:iCs/>
                <w:color w:val="000000"/>
                <w:sz w:val="12"/>
                <w:szCs w:val="12"/>
              </w:rPr>
              <w:t>146 295,60</w:t>
            </w:r>
          </w:p>
        </w:tc>
        <w:tc>
          <w:tcPr>
            <w:tcW w:w="878" w:type="dxa"/>
            <w:tcBorders>
              <w:top w:val="nil"/>
              <w:left w:val="nil"/>
              <w:bottom w:val="single" w:sz="4" w:space="0" w:color="auto"/>
              <w:right w:val="single" w:sz="4" w:space="0" w:color="auto"/>
            </w:tcBorders>
            <w:shd w:val="clear" w:color="auto" w:fill="auto"/>
            <w:hideMark/>
          </w:tcPr>
          <w:p w14:paraId="796B986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FC19589" w14:textId="77777777" w:rsidR="00F92DC0" w:rsidRPr="00611BE8" w:rsidRDefault="00F92DC0" w:rsidP="001B11AE">
            <w:pPr>
              <w:jc w:val="right"/>
              <w:rPr>
                <w:i/>
                <w:iCs/>
                <w:color w:val="000000"/>
                <w:sz w:val="12"/>
                <w:szCs w:val="12"/>
              </w:rPr>
            </w:pPr>
            <w:r w:rsidRPr="00611BE8">
              <w:rPr>
                <w:i/>
                <w:iCs/>
                <w:color w:val="000000"/>
                <w:sz w:val="12"/>
                <w:szCs w:val="12"/>
              </w:rPr>
              <w:t>146 295,60</w:t>
            </w:r>
          </w:p>
        </w:tc>
      </w:tr>
      <w:tr w:rsidR="00F92DC0" w:rsidRPr="00611BE8" w14:paraId="2D4C0E43"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BE95789" w14:textId="77777777" w:rsidR="00F92DC0" w:rsidRPr="00611BE8" w:rsidRDefault="00F92DC0" w:rsidP="001B11AE">
            <w:pPr>
              <w:rPr>
                <w:i/>
                <w:iCs/>
                <w:color w:val="000000"/>
                <w:sz w:val="12"/>
                <w:szCs w:val="12"/>
              </w:rPr>
            </w:pPr>
            <w:r w:rsidRPr="00611BE8">
              <w:rPr>
                <w:i/>
                <w:iCs/>
                <w:color w:val="000000"/>
                <w:sz w:val="12"/>
                <w:szCs w:val="12"/>
              </w:rPr>
              <w:t>вывоз ЖБО Октябрьская партия 04.02.2022-01.07.2022</w:t>
            </w:r>
          </w:p>
        </w:tc>
        <w:tc>
          <w:tcPr>
            <w:tcW w:w="617" w:type="dxa"/>
            <w:tcBorders>
              <w:top w:val="nil"/>
              <w:left w:val="nil"/>
              <w:bottom w:val="single" w:sz="4" w:space="0" w:color="000000"/>
              <w:right w:val="single" w:sz="4" w:space="0" w:color="000000"/>
            </w:tcBorders>
            <w:shd w:val="clear" w:color="auto" w:fill="auto"/>
            <w:hideMark/>
          </w:tcPr>
          <w:p w14:paraId="41D01DE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81704F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62796A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7CC8E9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D86261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E70434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3D0FAF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338B45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16C3D70" w14:textId="77777777" w:rsidR="00F92DC0" w:rsidRPr="00611BE8" w:rsidRDefault="00F92DC0" w:rsidP="001B11AE">
            <w:pPr>
              <w:jc w:val="right"/>
              <w:rPr>
                <w:i/>
                <w:iCs/>
                <w:color w:val="000000"/>
                <w:sz w:val="12"/>
                <w:szCs w:val="12"/>
              </w:rPr>
            </w:pPr>
            <w:r w:rsidRPr="00611BE8">
              <w:rPr>
                <w:i/>
                <w:iCs/>
                <w:color w:val="000000"/>
                <w:sz w:val="12"/>
                <w:szCs w:val="12"/>
              </w:rPr>
              <w:t>313 645,20</w:t>
            </w:r>
          </w:p>
        </w:tc>
        <w:tc>
          <w:tcPr>
            <w:tcW w:w="672" w:type="dxa"/>
            <w:tcBorders>
              <w:top w:val="nil"/>
              <w:left w:val="nil"/>
              <w:bottom w:val="single" w:sz="4" w:space="0" w:color="auto"/>
              <w:right w:val="single" w:sz="4" w:space="0" w:color="auto"/>
            </w:tcBorders>
            <w:shd w:val="clear" w:color="auto" w:fill="auto"/>
            <w:hideMark/>
          </w:tcPr>
          <w:p w14:paraId="007DA98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FDCC66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3B53A8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A927CC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0CA635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F51FA8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70461B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E264395" w14:textId="77777777" w:rsidR="00F92DC0" w:rsidRPr="00611BE8" w:rsidRDefault="00F92DC0" w:rsidP="001B11AE">
            <w:pPr>
              <w:jc w:val="right"/>
              <w:rPr>
                <w:i/>
                <w:iCs/>
                <w:color w:val="000000"/>
                <w:sz w:val="12"/>
                <w:szCs w:val="12"/>
              </w:rPr>
            </w:pPr>
            <w:r w:rsidRPr="00611BE8">
              <w:rPr>
                <w:i/>
                <w:iCs/>
                <w:color w:val="000000"/>
                <w:sz w:val="12"/>
                <w:szCs w:val="12"/>
              </w:rPr>
              <w:t>313 645,20</w:t>
            </w:r>
          </w:p>
        </w:tc>
        <w:tc>
          <w:tcPr>
            <w:tcW w:w="878" w:type="dxa"/>
            <w:tcBorders>
              <w:top w:val="nil"/>
              <w:left w:val="nil"/>
              <w:bottom w:val="single" w:sz="4" w:space="0" w:color="auto"/>
              <w:right w:val="single" w:sz="4" w:space="0" w:color="auto"/>
            </w:tcBorders>
            <w:shd w:val="clear" w:color="auto" w:fill="auto"/>
            <w:hideMark/>
          </w:tcPr>
          <w:p w14:paraId="1CFBA6B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D3675A4" w14:textId="77777777" w:rsidR="00F92DC0" w:rsidRPr="00611BE8" w:rsidRDefault="00F92DC0" w:rsidP="001B11AE">
            <w:pPr>
              <w:jc w:val="right"/>
              <w:rPr>
                <w:i/>
                <w:iCs/>
                <w:color w:val="000000"/>
                <w:sz w:val="12"/>
                <w:szCs w:val="12"/>
              </w:rPr>
            </w:pPr>
            <w:r w:rsidRPr="00611BE8">
              <w:rPr>
                <w:i/>
                <w:iCs/>
                <w:color w:val="000000"/>
                <w:sz w:val="12"/>
                <w:szCs w:val="12"/>
              </w:rPr>
              <w:t>313 645,20</w:t>
            </w:r>
          </w:p>
        </w:tc>
      </w:tr>
      <w:tr w:rsidR="00F92DC0" w:rsidRPr="00611BE8" w14:paraId="79CDA96B"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9CBF994" w14:textId="77777777" w:rsidR="00F92DC0" w:rsidRPr="00611BE8" w:rsidRDefault="00F92DC0" w:rsidP="001B11AE">
            <w:pPr>
              <w:rPr>
                <w:i/>
                <w:iCs/>
                <w:color w:val="000000"/>
                <w:sz w:val="12"/>
                <w:szCs w:val="12"/>
              </w:rPr>
            </w:pPr>
            <w:r w:rsidRPr="00611BE8">
              <w:rPr>
                <w:i/>
                <w:iCs/>
                <w:color w:val="000000"/>
                <w:sz w:val="12"/>
                <w:szCs w:val="12"/>
              </w:rPr>
              <w:t>прием ЖБО Октябрьская партия 01.12.2021-31.12.2021</w:t>
            </w:r>
          </w:p>
        </w:tc>
        <w:tc>
          <w:tcPr>
            <w:tcW w:w="617" w:type="dxa"/>
            <w:tcBorders>
              <w:top w:val="nil"/>
              <w:left w:val="nil"/>
              <w:bottom w:val="single" w:sz="4" w:space="0" w:color="000000"/>
              <w:right w:val="single" w:sz="4" w:space="0" w:color="000000"/>
            </w:tcBorders>
            <w:shd w:val="clear" w:color="auto" w:fill="auto"/>
            <w:hideMark/>
          </w:tcPr>
          <w:p w14:paraId="0132896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ACEA1D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4248CE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93D60C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2B77E7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47C53C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0A604D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C15150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FD5AF9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3BD789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6C7F8B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09C953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2151C9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EF5F2B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C6D430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6B22B2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C2D6FE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662B8FF7" w14:textId="77777777" w:rsidR="00F92DC0" w:rsidRPr="00611BE8" w:rsidRDefault="00F92DC0" w:rsidP="001B11AE">
            <w:pPr>
              <w:jc w:val="right"/>
              <w:rPr>
                <w:i/>
                <w:iCs/>
                <w:color w:val="000000"/>
                <w:sz w:val="12"/>
                <w:szCs w:val="12"/>
              </w:rPr>
            </w:pPr>
            <w:r w:rsidRPr="00611BE8">
              <w:rPr>
                <w:i/>
                <w:iCs/>
                <w:color w:val="000000"/>
                <w:sz w:val="12"/>
                <w:szCs w:val="12"/>
              </w:rPr>
              <w:t>53 199,36</w:t>
            </w:r>
          </w:p>
        </w:tc>
        <w:tc>
          <w:tcPr>
            <w:tcW w:w="1276" w:type="dxa"/>
            <w:tcBorders>
              <w:top w:val="nil"/>
              <w:left w:val="nil"/>
              <w:bottom w:val="single" w:sz="4" w:space="0" w:color="auto"/>
              <w:right w:val="single" w:sz="4" w:space="0" w:color="auto"/>
            </w:tcBorders>
            <w:shd w:val="clear" w:color="auto" w:fill="auto"/>
            <w:hideMark/>
          </w:tcPr>
          <w:p w14:paraId="303EF1C4" w14:textId="77777777" w:rsidR="00F92DC0" w:rsidRPr="00611BE8" w:rsidRDefault="00F92DC0" w:rsidP="001B11AE">
            <w:pPr>
              <w:jc w:val="right"/>
              <w:rPr>
                <w:i/>
                <w:iCs/>
                <w:color w:val="000000"/>
                <w:sz w:val="12"/>
                <w:szCs w:val="12"/>
              </w:rPr>
            </w:pPr>
            <w:r w:rsidRPr="00611BE8">
              <w:rPr>
                <w:i/>
                <w:iCs/>
                <w:color w:val="000000"/>
                <w:sz w:val="12"/>
                <w:szCs w:val="12"/>
              </w:rPr>
              <w:t>53 199,36</w:t>
            </w:r>
          </w:p>
        </w:tc>
      </w:tr>
      <w:tr w:rsidR="00F92DC0" w:rsidRPr="00611BE8" w14:paraId="6255F779"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1E95712" w14:textId="77777777" w:rsidR="00F92DC0" w:rsidRPr="00611BE8" w:rsidRDefault="00F92DC0" w:rsidP="001B11AE">
            <w:pPr>
              <w:rPr>
                <w:color w:val="000000"/>
                <w:sz w:val="12"/>
                <w:szCs w:val="12"/>
              </w:rPr>
            </w:pPr>
            <w:r w:rsidRPr="00611BE8">
              <w:rPr>
                <w:color w:val="000000"/>
                <w:sz w:val="12"/>
                <w:szCs w:val="12"/>
              </w:rPr>
              <w:t>Усл.по сод-ю им-ва</w:t>
            </w:r>
          </w:p>
        </w:tc>
        <w:tc>
          <w:tcPr>
            <w:tcW w:w="617" w:type="dxa"/>
            <w:tcBorders>
              <w:top w:val="nil"/>
              <w:left w:val="nil"/>
              <w:bottom w:val="single" w:sz="4" w:space="0" w:color="000000"/>
              <w:right w:val="single" w:sz="4" w:space="0" w:color="000000"/>
            </w:tcBorders>
            <w:shd w:val="clear" w:color="auto" w:fill="auto"/>
            <w:hideMark/>
          </w:tcPr>
          <w:p w14:paraId="4FBE2847"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D1C045C"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6E00BB9"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1C2E8AEE"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40949451"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F0AC8A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BC1B292"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50EC7270"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9EF2601" w14:textId="77777777" w:rsidR="00F92DC0" w:rsidRPr="00611BE8" w:rsidRDefault="00F92DC0" w:rsidP="001B11AE">
            <w:pPr>
              <w:jc w:val="right"/>
              <w:rPr>
                <w:color w:val="000000"/>
                <w:sz w:val="12"/>
                <w:szCs w:val="12"/>
              </w:rPr>
            </w:pPr>
            <w:r w:rsidRPr="00611BE8">
              <w:rPr>
                <w:color w:val="000000"/>
                <w:sz w:val="12"/>
                <w:szCs w:val="12"/>
              </w:rPr>
              <w:t>895 125,32</w:t>
            </w:r>
          </w:p>
        </w:tc>
        <w:tc>
          <w:tcPr>
            <w:tcW w:w="672" w:type="dxa"/>
            <w:tcBorders>
              <w:top w:val="nil"/>
              <w:left w:val="nil"/>
              <w:bottom w:val="single" w:sz="4" w:space="0" w:color="auto"/>
              <w:right w:val="single" w:sz="4" w:space="0" w:color="auto"/>
            </w:tcBorders>
            <w:shd w:val="clear" w:color="auto" w:fill="auto"/>
            <w:hideMark/>
          </w:tcPr>
          <w:p w14:paraId="0691BCB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002B0B3" w14:textId="77777777" w:rsidR="00F92DC0" w:rsidRPr="00611BE8" w:rsidRDefault="00F92DC0" w:rsidP="001B11AE">
            <w:pPr>
              <w:jc w:val="right"/>
              <w:rPr>
                <w:color w:val="000000"/>
                <w:sz w:val="12"/>
                <w:szCs w:val="12"/>
              </w:rPr>
            </w:pPr>
            <w:r w:rsidRPr="00611BE8">
              <w:rPr>
                <w:color w:val="000000"/>
                <w:sz w:val="12"/>
                <w:szCs w:val="12"/>
              </w:rPr>
              <w:t>46 549,73</w:t>
            </w:r>
          </w:p>
        </w:tc>
        <w:tc>
          <w:tcPr>
            <w:tcW w:w="737" w:type="dxa"/>
            <w:tcBorders>
              <w:top w:val="nil"/>
              <w:left w:val="nil"/>
              <w:bottom w:val="single" w:sz="4" w:space="0" w:color="auto"/>
              <w:right w:val="single" w:sz="4" w:space="0" w:color="auto"/>
            </w:tcBorders>
            <w:shd w:val="clear" w:color="auto" w:fill="auto"/>
            <w:hideMark/>
          </w:tcPr>
          <w:p w14:paraId="2241772E"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485E35F"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F708E2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0B25F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2BB8756"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F43C096" w14:textId="77777777" w:rsidR="00F92DC0" w:rsidRPr="00611BE8" w:rsidRDefault="00F92DC0" w:rsidP="001B11AE">
            <w:pPr>
              <w:jc w:val="right"/>
              <w:rPr>
                <w:color w:val="000000"/>
                <w:sz w:val="12"/>
                <w:szCs w:val="12"/>
              </w:rPr>
            </w:pPr>
            <w:r w:rsidRPr="00611BE8">
              <w:rPr>
                <w:color w:val="000000"/>
                <w:sz w:val="12"/>
                <w:szCs w:val="12"/>
              </w:rPr>
              <w:t>941 675,05</w:t>
            </w:r>
          </w:p>
        </w:tc>
        <w:tc>
          <w:tcPr>
            <w:tcW w:w="878" w:type="dxa"/>
            <w:tcBorders>
              <w:top w:val="nil"/>
              <w:left w:val="nil"/>
              <w:bottom w:val="single" w:sz="4" w:space="0" w:color="auto"/>
              <w:right w:val="single" w:sz="4" w:space="0" w:color="auto"/>
            </w:tcBorders>
            <w:shd w:val="clear" w:color="auto" w:fill="auto"/>
            <w:hideMark/>
          </w:tcPr>
          <w:p w14:paraId="65402C3B"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9EDC972" w14:textId="77777777" w:rsidR="00F92DC0" w:rsidRPr="00611BE8" w:rsidRDefault="00F92DC0" w:rsidP="001B11AE">
            <w:pPr>
              <w:jc w:val="right"/>
              <w:rPr>
                <w:color w:val="000000"/>
                <w:sz w:val="12"/>
                <w:szCs w:val="12"/>
              </w:rPr>
            </w:pPr>
            <w:r w:rsidRPr="00611BE8">
              <w:rPr>
                <w:color w:val="000000"/>
                <w:sz w:val="12"/>
                <w:szCs w:val="12"/>
              </w:rPr>
              <w:t>941 675,05</w:t>
            </w:r>
          </w:p>
        </w:tc>
      </w:tr>
      <w:tr w:rsidR="00F92DC0" w:rsidRPr="00611BE8" w14:paraId="27F4336E"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703CDBA" w14:textId="77777777" w:rsidR="00F92DC0" w:rsidRPr="00611BE8" w:rsidRDefault="00F92DC0" w:rsidP="001B11AE">
            <w:pPr>
              <w:rPr>
                <w:color w:val="000000"/>
                <w:sz w:val="12"/>
                <w:szCs w:val="12"/>
              </w:rPr>
            </w:pPr>
            <w:r w:rsidRPr="00611BE8">
              <w:rPr>
                <w:color w:val="000000"/>
                <w:sz w:val="12"/>
                <w:szCs w:val="12"/>
              </w:rPr>
              <w:t xml:space="preserve">Текущий и капитальный ремонт и реставрация нефинансовых активов </w:t>
            </w:r>
          </w:p>
        </w:tc>
        <w:tc>
          <w:tcPr>
            <w:tcW w:w="617" w:type="dxa"/>
            <w:tcBorders>
              <w:top w:val="nil"/>
              <w:left w:val="nil"/>
              <w:bottom w:val="single" w:sz="4" w:space="0" w:color="000000"/>
              <w:right w:val="single" w:sz="4" w:space="0" w:color="000000"/>
            </w:tcBorders>
            <w:shd w:val="clear" w:color="auto" w:fill="auto"/>
            <w:hideMark/>
          </w:tcPr>
          <w:p w14:paraId="07F81A36"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4124196"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B6B0BA1"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34AA0E29"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7AEDF93B"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67F516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D63D2B0"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699668BA" w14:textId="77777777" w:rsidR="00F92DC0" w:rsidRPr="00611BE8" w:rsidRDefault="00F92DC0" w:rsidP="001B11AE">
            <w:pPr>
              <w:jc w:val="center"/>
              <w:rPr>
                <w:color w:val="000000"/>
                <w:sz w:val="12"/>
                <w:szCs w:val="12"/>
              </w:rPr>
            </w:pPr>
            <w:r w:rsidRPr="00611BE8">
              <w:rPr>
                <w:color w:val="000000"/>
                <w:sz w:val="12"/>
                <w:szCs w:val="12"/>
              </w:rPr>
              <w:t>1105</w:t>
            </w:r>
          </w:p>
        </w:tc>
        <w:tc>
          <w:tcPr>
            <w:tcW w:w="759" w:type="dxa"/>
            <w:tcBorders>
              <w:top w:val="nil"/>
              <w:left w:val="single" w:sz="4" w:space="0" w:color="auto"/>
              <w:bottom w:val="single" w:sz="4" w:space="0" w:color="auto"/>
              <w:right w:val="single" w:sz="4" w:space="0" w:color="auto"/>
            </w:tcBorders>
            <w:shd w:val="clear" w:color="auto" w:fill="auto"/>
            <w:hideMark/>
          </w:tcPr>
          <w:p w14:paraId="4A3C89A7"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F799C9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7792D4A"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ECB40F5"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687BF0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0B79EE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F588C7D"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3127F8F"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7B47D38"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4234B93E"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BB34893"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0189537D"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E65B888" w14:textId="77777777" w:rsidR="00F92DC0" w:rsidRPr="00611BE8" w:rsidRDefault="00F92DC0" w:rsidP="001B11AE">
            <w:pPr>
              <w:rPr>
                <w:color w:val="000000"/>
                <w:sz w:val="12"/>
                <w:szCs w:val="12"/>
              </w:rPr>
            </w:pPr>
            <w:r w:rsidRPr="00611BE8">
              <w:rPr>
                <w:color w:val="000000"/>
                <w:sz w:val="12"/>
                <w:szCs w:val="12"/>
              </w:rPr>
              <w:t>Содержание в чистоте имущества</w:t>
            </w:r>
          </w:p>
        </w:tc>
        <w:tc>
          <w:tcPr>
            <w:tcW w:w="617" w:type="dxa"/>
            <w:tcBorders>
              <w:top w:val="nil"/>
              <w:left w:val="nil"/>
              <w:bottom w:val="single" w:sz="4" w:space="0" w:color="000000"/>
              <w:right w:val="single" w:sz="4" w:space="0" w:color="000000"/>
            </w:tcBorders>
            <w:shd w:val="clear" w:color="auto" w:fill="auto"/>
            <w:hideMark/>
          </w:tcPr>
          <w:p w14:paraId="7F6534BC"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8A50FBF"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F5A118B"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5D5FBE56"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3D15D5F7"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9BE2DB7"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FEC75CF"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0D70661C" w14:textId="77777777" w:rsidR="00F92DC0" w:rsidRPr="00611BE8" w:rsidRDefault="00F92DC0" w:rsidP="001B11AE">
            <w:pPr>
              <w:jc w:val="center"/>
              <w:rPr>
                <w:color w:val="000000"/>
                <w:sz w:val="12"/>
                <w:szCs w:val="12"/>
              </w:rPr>
            </w:pPr>
            <w:r w:rsidRPr="00611BE8">
              <w:rPr>
                <w:color w:val="000000"/>
                <w:sz w:val="12"/>
                <w:szCs w:val="12"/>
              </w:rPr>
              <w:t>1111</w:t>
            </w:r>
          </w:p>
        </w:tc>
        <w:tc>
          <w:tcPr>
            <w:tcW w:w="759" w:type="dxa"/>
            <w:tcBorders>
              <w:top w:val="nil"/>
              <w:left w:val="single" w:sz="4" w:space="0" w:color="auto"/>
              <w:bottom w:val="single" w:sz="4" w:space="0" w:color="auto"/>
              <w:right w:val="single" w:sz="4" w:space="0" w:color="auto"/>
            </w:tcBorders>
            <w:shd w:val="clear" w:color="auto" w:fill="auto"/>
            <w:hideMark/>
          </w:tcPr>
          <w:p w14:paraId="2C0A06D5"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7B4D7D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FCA4C39"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EDAE1C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E1361B0"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89755B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0C0DB00"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19E5057"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17CDC12"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1E1361F0"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8A0F2A3"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15C873DB"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C548C60" w14:textId="77777777" w:rsidR="00F92DC0" w:rsidRPr="00611BE8" w:rsidRDefault="00F92DC0" w:rsidP="001B11AE">
            <w:pPr>
              <w:rPr>
                <w:color w:val="000000"/>
                <w:sz w:val="12"/>
                <w:szCs w:val="12"/>
              </w:rPr>
            </w:pPr>
            <w:r w:rsidRPr="00611BE8">
              <w:rPr>
                <w:color w:val="000000"/>
                <w:sz w:val="12"/>
                <w:szCs w:val="12"/>
              </w:rPr>
              <w:t>Другие расходы по содержанию имущества</w:t>
            </w:r>
          </w:p>
        </w:tc>
        <w:tc>
          <w:tcPr>
            <w:tcW w:w="617" w:type="dxa"/>
            <w:tcBorders>
              <w:top w:val="nil"/>
              <w:left w:val="nil"/>
              <w:bottom w:val="single" w:sz="4" w:space="0" w:color="000000"/>
              <w:right w:val="single" w:sz="4" w:space="0" w:color="000000"/>
            </w:tcBorders>
            <w:shd w:val="clear" w:color="auto" w:fill="auto"/>
            <w:hideMark/>
          </w:tcPr>
          <w:p w14:paraId="2299E79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555567F"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5E3F36F"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04FEA861"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388E5221"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6F17B0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908A5FD"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1BD49F79" w14:textId="77777777" w:rsidR="00F92DC0" w:rsidRPr="00611BE8" w:rsidRDefault="00F92DC0" w:rsidP="001B11AE">
            <w:pPr>
              <w:jc w:val="center"/>
              <w:rPr>
                <w:color w:val="000000"/>
                <w:sz w:val="12"/>
                <w:szCs w:val="12"/>
              </w:rPr>
            </w:pPr>
            <w:r w:rsidRPr="00611BE8">
              <w:rPr>
                <w:color w:val="000000"/>
                <w:sz w:val="12"/>
                <w:szCs w:val="12"/>
              </w:rPr>
              <w:t>1129</w:t>
            </w:r>
          </w:p>
        </w:tc>
        <w:tc>
          <w:tcPr>
            <w:tcW w:w="759" w:type="dxa"/>
            <w:tcBorders>
              <w:top w:val="nil"/>
              <w:left w:val="single" w:sz="4" w:space="0" w:color="auto"/>
              <w:bottom w:val="single" w:sz="4" w:space="0" w:color="auto"/>
              <w:right w:val="single" w:sz="4" w:space="0" w:color="auto"/>
            </w:tcBorders>
            <w:shd w:val="clear" w:color="auto" w:fill="auto"/>
            <w:hideMark/>
          </w:tcPr>
          <w:p w14:paraId="46F6A026" w14:textId="77777777" w:rsidR="00F92DC0" w:rsidRPr="00611BE8" w:rsidRDefault="00F92DC0" w:rsidP="001B11AE">
            <w:pPr>
              <w:jc w:val="right"/>
              <w:rPr>
                <w:color w:val="000000"/>
                <w:sz w:val="12"/>
                <w:szCs w:val="12"/>
              </w:rPr>
            </w:pPr>
            <w:r w:rsidRPr="00611BE8">
              <w:rPr>
                <w:color w:val="000000"/>
                <w:sz w:val="12"/>
                <w:szCs w:val="12"/>
              </w:rPr>
              <w:t>895 125,32</w:t>
            </w:r>
          </w:p>
        </w:tc>
        <w:tc>
          <w:tcPr>
            <w:tcW w:w="672" w:type="dxa"/>
            <w:tcBorders>
              <w:top w:val="nil"/>
              <w:left w:val="nil"/>
              <w:bottom w:val="single" w:sz="4" w:space="0" w:color="auto"/>
              <w:right w:val="single" w:sz="4" w:space="0" w:color="auto"/>
            </w:tcBorders>
            <w:shd w:val="clear" w:color="auto" w:fill="auto"/>
            <w:hideMark/>
          </w:tcPr>
          <w:p w14:paraId="7E6ABEA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021C9C3" w14:textId="77777777" w:rsidR="00F92DC0" w:rsidRPr="00611BE8" w:rsidRDefault="00F92DC0" w:rsidP="001B11AE">
            <w:pPr>
              <w:jc w:val="right"/>
              <w:rPr>
                <w:color w:val="000000"/>
                <w:sz w:val="12"/>
                <w:szCs w:val="12"/>
              </w:rPr>
            </w:pPr>
            <w:r w:rsidRPr="00611BE8">
              <w:rPr>
                <w:color w:val="000000"/>
                <w:sz w:val="12"/>
                <w:szCs w:val="12"/>
              </w:rPr>
              <w:t>46 549,73</w:t>
            </w:r>
          </w:p>
        </w:tc>
        <w:tc>
          <w:tcPr>
            <w:tcW w:w="737" w:type="dxa"/>
            <w:tcBorders>
              <w:top w:val="nil"/>
              <w:left w:val="nil"/>
              <w:bottom w:val="single" w:sz="4" w:space="0" w:color="auto"/>
              <w:right w:val="single" w:sz="4" w:space="0" w:color="auto"/>
            </w:tcBorders>
            <w:shd w:val="clear" w:color="auto" w:fill="auto"/>
            <w:hideMark/>
          </w:tcPr>
          <w:p w14:paraId="0B4632A8"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F121154"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32F832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0C66AF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7038297"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CB5BF68" w14:textId="77777777" w:rsidR="00F92DC0" w:rsidRPr="00611BE8" w:rsidRDefault="00F92DC0" w:rsidP="001B11AE">
            <w:pPr>
              <w:jc w:val="right"/>
              <w:rPr>
                <w:color w:val="000000"/>
                <w:sz w:val="12"/>
                <w:szCs w:val="12"/>
              </w:rPr>
            </w:pPr>
            <w:r w:rsidRPr="00611BE8">
              <w:rPr>
                <w:color w:val="000000"/>
                <w:sz w:val="12"/>
                <w:szCs w:val="12"/>
              </w:rPr>
              <w:t>941 675,05</w:t>
            </w:r>
          </w:p>
        </w:tc>
        <w:tc>
          <w:tcPr>
            <w:tcW w:w="878" w:type="dxa"/>
            <w:tcBorders>
              <w:top w:val="nil"/>
              <w:left w:val="nil"/>
              <w:bottom w:val="single" w:sz="4" w:space="0" w:color="auto"/>
              <w:right w:val="single" w:sz="4" w:space="0" w:color="auto"/>
            </w:tcBorders>
            <w:shd w:val="clear" w:color="auto" w:fill="auto"/>
            <w:hideMark/>
          </w:tcPr>
          <w:p w14:paraId="437CEFFE"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B0FBCBD" w14:textId="77777777" w:rsidR="00F92DC0" w:rsidRPr="00611BE8" w:rsidRDefault="00F92DC0" w:rsidP="001B11AE">
            <w:pPr>
              <w:jc w:val="right"/>
              <w:rPr>
                <w:color w:val="000000"/>
                <w:sz w:val="12"/>
                <w:szCs w:val="12"/>
              </w:rPr>
            </w:pPr>
            <w:r w:rsidRPr="00611BE8">
              <w:rPr>
                <w:color w:val="000000"/>
                <w:sz w:val="12"/>
                <w:szCs w:val="12"/>
              </w:rPr>
              <w:t>941 675,05</w:t>
            </w:r>
          </w:p>
        </w:tc>
      </w:tr>
      <w:tr w:rsidR="00F92DC0" w:rsidRPr="00611BE8" w14:paraId="414DC8B3"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46116031" w14:textId="77777777" w:rsidR="00F92DC0" w:rsidRPr="00611BE8" w:rsidRDefault="00F92DC0" w:rsidP="001B11AE">
            <w:pPr>
              <w:rPr>
                <w:i/>
                <w:iCs/>
                <w:color w:val="000000"/>
                <w:sz w:val="12"/>
                <w:szCs w:val="12"/>
              </w:rPr>
            </w:pPr>
            <w:r w:rsidRPr="00611BE8">
              <w:rPr>
                <w:i/>
                <w:iCs/>
                <w:color w:val="000000"/>
                <w:sz w:val="12"/>
                <w:szCs w:val="12"/>
              </w:rPr>
              <w:lastRenderedPageBreak/>
              <w:t>МК №0116300010721000002 обслуживание муниципального имущества (дворник, уборщица, плотник, слесарь, электрик) 01.01.2022-31.03.2022</w:t>
            </w:r>
          </w:p>
        </w:tc>
        <w:tc>
          <w:tcPr>
            <w:tcW w:w="617" w:type="dxa"/>
            <w:tcBorders>
              <w:top w:val="nil"/>
              <w:left w:val="nil"/>
              <w:bottom w:val="single" w:sz="4" w:space="0" w:color="000000"/>
              <w:right w:val="single" w:sz="4" w:space="0" w:color="000000"/>
            </w:tcBorders>
            <w:shd w:val="clear" w:color="auto" w:fill="auto"/>
            <w:hideMark/>
          </w:tcPr>
          <w:p w14:paraId="23A4042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640298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686065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EAD4F4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9C8432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2C5AEA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4CAE59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6D7657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05B7CBE" w14:textId="77777777" w:rsidR="00F92DC0" w:rsidRPr="00611BE8" w:rsidRDefault="00F92DC0" w:rsidP="001B11AE">
            <w:pPr>
              <w:jc w:val="right"/>
              <w:rPr>
                <w:i/>
                <w:iCs/>
                <w:color w:val="000000"/>
                <w:sz w:val="12"/>
                <w:szCs w:val="12"/>
              </w:rPr>
            </w:pPr>
            <w:r w:rsidRPr="00611BE8">
              <w:rPr>
                <w:i/>
                <w:iCs/>
                <w:color w:val="000000"/>
                <w:sz w:val="12"/>
                <w:szCs w:val="12"/>
              </w:rPr>
              <w:t>181 351,68</w:t>
            </w:r>
          </w:p>
        </w:tc>
        <w:tc>
          <w:tcPr>
            <w:tcW w:w="672" w:type="dxa"/>
            <w:tcBorders>
              <w:top w:val="nil"/>
              <w:left w:val="nil"/>
              <w:bottom w:val="single" w:sz="4" w:space="0" w:color="auto"/>
              <w:right w:val="single" w:sz="4" w:space="0" w:color="auto"/>
            </w:tcBorders>
            <w:shd w:val="clear" w:color="auto" w:fill="auto"/>
            <w:hideMark/>
          </w:tcPr>
          <w:p w14:paraId="50CD2C9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A344CBC" w14:textId="77777777" w:rsidR="00F92DC0" w:rsidRPr="00611BE8" w:rsidRDefault="00F92DC0" w:rsidP="001B11AE">
            <w:pPr>
              <w:jc w:val="right"/>
              <w:rPr>
                <w:i/>
                <w:iCs/>
                <w:color w:val="000000"/>
                <w:sz w:val="12"/>
                <w:szCs w:val="12"/>
              </w:rPr>
            </w:pPr>
            <w:r w:rsidRPr="00611BE8">
              <w:rPr>
                <w:i/>
                <w:iCs/>
                <w:color w:val="000000"/>
                <w:sz w:val="12"/>
                <w:szCs w:val="12"/>
              </w:rPr>
              <w:t>46 549,73</w:t>
            </w:r>
          </w:p>
        </w:tc>
        <w:tc>
          <w:tcPr>
            <w:tcW w:w="737" w:type="dxa"/>
            <w:tcBorders>
              <w:top w:val="nil"/>
              <w:left w:val="nil"/>
              <w:bottom w:val="single" w:sz="4" w:space="0" w:color="auto"/>
              <w:right w:val="single" w:sz="4" w:space="0" w:color="auto"/>
            </w:tcBorders>
            <w:shd w:val="clear" w:color="auto" w:fill="auto"/>
            <w:hideMark/>
          </w:tcPr>
          <w:p w14:paraId="7370B32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5956D0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084969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992BC2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D4A24E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077675F" w14:textId="77777777" w:rsidR="00F92DC0" w:rsidRPr="00611BE8" w:rsidRDefault="00F92DC0" w:rsidP="001B11AE">
            <w:pPr>
              <w:jc w:val="right"/>
              <w:rPr>
                <w:i/>
                <w:iCs/>
                <w:color w:val="000000"/>
                <w:sz w:val="12"/>
                <w:szCs w:val="12"/>
              </w:rPr>
            </w:pPr>
            <w:r w:rsidRPr="00611BE8">
              <w:rPr>
                <w:i/>
                <w:iCs/>
                <w:color w:val="000000"/>
                <w:sz w:val="12"/>
                <w:szCs w:val="12"/>
              </w:rPr>
              <w:t>227 901,41</w:t>
            </w:r>
          </w:p>
        </w:tc>
        <w:tc>
          <w:tcPr>
            <w:tcW w:w="878" w:type="dxa"/>
            <w:tcBorders>
              <w:top w:val="nil"/>
              <w:left w:val="nil"/>
              <w:bottom w:val="single" w:sz="4" w:space="0" w:color="auto"/>
              <w:right w:val="single" w:sz="4" w:space="0" w:color="auto"/>
            </w:tcBorders>
            <w:shd w:val="clear" w:color="auto" w:fill="auto"/>
            <w:hideMark/>
          </w:tcPr>
          <w:p w14:paraId="3FC5881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802DFBB" w14:textId="77777777" w:rsidR="00F92DC0" w:rsidRPr="00611BE8" w:rsidRDefault="00F92DC0" w:rsidP="001B11AE">
            <w:pPr>
              <w:jc w:val="right"/>
              <w:rPr>
                <w:i/>
                <w:iCs/>
                <w:color w:val="000000"/>
                <w:sz w:val="12"/>
                <w:szCs w:val="12"/>
              </w:rPr>
            </w:pPr>
            <w:r w:rsidRPr="00611BE8">
              <w:rPr>
                <w:i/>
                <w:iCs/>
                <w:color w:val="000000"/>
                <w:sz w:val="12"/>
                <w:szCs w:val="12"/>
              </w:rPr>
              <w:t>227 901,41</w:t>
            </w:r>
          </w:p>
        </w:tc>
      </w:tr>
      <w:tr w:rsidR="00F92DC0" w:rsidRPr="00611BE8" w14:paraId="54E5A39C"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019449B" w14:textId="77777777" w:rsidR="00F92DC0" w:rsidRPr="00611BE8" w:rsidRDefault="00F92DC0" w:rsidP="001B11AE">
            <w:pPr>
              <w:rPr>
                <w:i/>
                <w:iCs/>
                <w:color w:val="000000"/>
                <w:sz w:val="12"/>
                <w:szCs w:val="12"/>
              </w:rPr>
            </w:pPr>
            <w:r w:rsidRPr="00611BE8">
              <w:rPr>
                <w:i/>
                <w:iCs/>
                <w:color w:val="000000"/>
                <w:sz w:val="12"/>
                <w:szCs w:val="12"/>
              </w:rPr>
              <w:t>обслуживание муниципального имущества (дворник, уборщица, плотник, слесарь, электрик) 01.04.2022-31.12.2022</w:t>
            </w:r>
          </w:p>
        </w:tc>
        <w:tc>
          <w:tcPr>
            <w:tcW w:w="617" w:type="dxa"/>
            <w:tcBorders>
              <w:top w:val="nil"/>
              <w:left w:val="nil"/>
              <w:bottom w:val="single" w:sz="4" w:space="0" w:color="000000"/>
              <w:right w:val="single" w:sz="4" w:space="0" w:color="000000"/>
            </w:tcBorders>
            <w:shd w:val="clear" w:color="auto" w:fill="auto"/>
            <w:hideMark/>
          </w:tcPr>
          <w:p w14:paraId="4469D66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B5252E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04357F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2915AD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D57D7D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DFFD06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9EB284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D76223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80B3E58" w14:textId="77777777" w:rsidR="00F92DC0" w:rsidRPr="00611BE8" w:rsidRDefault="00F92DC0" w:rsidP="001B11AE">
            <w:pPr>
              <w:jc w:val="right"/>
              <w:rPr>
                <w:i/>
                <w:iCs/>
                <w:color w:val="000000"/>
                <w:sz w:val="12"/>
                <w:szCs w:val="12"/>
              </w:rPr>
            </w:pPr>
            <w:r w:rsidRPr="00611BE8">
              <w:rPr>
                <w:i/>
                <w:iCs/>
                <w:color w:val="000000"/>
                <w:sz w:val="12"/>
                <w:szCs w:val="12"/>
              </w:rPr>
              <w:t>654 257,04</w:t>
            </w:r>
          </w:p>
        </w:tc>
        <w:tc>
          <w:tcPr>
            <w:tcW w:w="672" w:type="dxa"/>
            <w:tcBorders>
              <w:top w:val="nil"/>
              <w:left w:val="nil"/>
              <w:bottom w:val="single" w:sz="4" w:space="0" w:color="auto"/>
              <w:right w:val="single" w:sz="4" w:space="0" w:color="auto"/>
            </w:tcBorders>
            <w:shd w:val="clear" w:color="auto" w:fill="auto"/>
            <w:hideMark/>
          </w:tcPr>
          <w:p w14:paraId="22638FC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090C9D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D9D496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615C2A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BD8FFB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ED61BA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6EF437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3FBDA62" w14:textId="77777777" w:rsidR="00F92DC0" w:rsidRPr="00611BE8" w:rsidRDefault="00F92DC0" w:rsidP="001B11AE">
            <w:pPr>
              <w:jc w:val="right"/>
              <w:rPr>
                <w:i/>
                <w:iCs/>
                <w:color w:val="000000"/>
                <w:sz w:val="12"/>
                <w:szCs w:val="12"/>
              </w:rPr>
            </w:pPr>
            <w:r w:rsidRPr="00611BE8">
              <w:rPr>
                <w:i/>
                <w:iCs/>
                <w:color w:val="000000"/>
                <w:sz w:val="12"/>
                <w:szCs w:val="12"/>
              </w:rPr>
              <w:t>654 257,04</w:t>
            </w:r>
          </w:p>
        </w:tc>
        <w:tc>
          <w:tcPr>
            <w:tcW w:w="878" w:type="dxa"/>
            <w:tcBorders>
              <w:top w:val="nil"/>
              <w:left w:val="nil"/>
              <w:bottom w:val="single" w:sz="4" w:space="0" w:color="auto"/>
              <w:right w:val="single" w:sz="4" w:space="0" w:color="auto"/>
            </w:tcBorders>
            <w:shd w:val="clear" w:color="auto" w:fill="auto"/>
            <w:hideMark/>
          </w:tcPr>
          <w:p w14:paraId="1FF5DD9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64374D3" w14:textId="77777777" w:rsidR="00F92DC0" w:rsidRPr="00611BE8" w:rsidRDefault="00F92DC0" w:rsidP="001B11AE">
            <w:pPr>
              <w:jc w:val="right"/>
              <w:rPr>
                <w:i/>
                <w:iCs/>
                <w:color w:val="000000"/>
                <w:sz w:val="12"/>
                <w:szCs w:val="12"/>
              </w:rPr>
            </w:pPr>
            <w:r w:rsidRPr="00611BE8">
              <w:rPr>
                <w:i/>
                <w:iCs/>
                <w:color w:val="000000"/>
                <w:sz w:val="12"/>
                <w:szCs w:val="12"/>
              </w:rPr>
              <w:t>654 257,04</w:t>
            </w:r>
          </w:p>
        </w:tc>
      </w:tr>
      <w:tr w:rsidR="00F92DC0" w:rsidRPr="00611BE8" w14:paraId="3E96B8A3"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8C2732A" w14:textId="77777777" w:rsidR="00F92DC0" w:rsidRPr="00611BE8" w:rsidRDefault="00F92DC0" w:rsidP="001B11AE">
            <w:pPr>
              <w:rPr>
                <w:i/>
                <w:iCs/>
                <w:color w:val="000000"/>
                <w:sz w:val="12"/>
                <w:szCs w:val="12"/>
              </w:rPr>
            </w:pPr>
            <w:r w:rsidRPr="00611BE8">
              <w:rPr>
                <w:i/>
                <w:iCs/>
                <w:color w:val="000000"/>
                <w:sz w:val="12"/>
                <w:szCs w:val="12"/>
              </w:rPr>
              <w:t>общестроительные, сантехнические, электротехнические, сварочные услуги</w:t>
            </w:r>
          </w:p>
        </w:tc>
        <w:tc>
          <w:tcPr>
            <w:tcW w:w="617" w:type="dxa"/>
            <w:tcBorders>
              <w:top w:val="nil"/>
              <w:left w:val="nil"/>
              <w:bottom w:val="single" w:sz="4" w:space="0" w:color="000000"/>
              <w:right w:val="single" w:sz="4" w:space="0" w:color="000000"/>
            </w:tcBorders>
            <w:shd w:val="clear" w:color="auto" w:fill="auto"/>
            <w:hideMark/>
          </w:tcPr>
          <w:p w14:paraId="26C8BD6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E177D5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62FAF9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E7131E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794BEF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06EE53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95C66D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8E31E1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C06A1EA" w14:textId="77777777" w:rsidR="00F92DC0" w:rsidRPr="00611BE8" w:rsidRDefault="00F92DC0" w:rsidP="001B11AE">
            <w:pPr>
              <w:jc w:val="right"/>
              <w:rPr>
                <w:i/>
                <w:iCs/>
                <w:color w:val="000000"/>
                <w:sz w:val="12"/>
                <w:szCs w:val="12"/>
              </w:rPr>
            </w:pPr>
            <w:r w:rsidRPr="00611BE8">
              <w:rPr>
                <w:i/>
                <w:iCs/>
                <w:color w:val="000000"/>
                <w:sz w:val="12"/>
                <w:szCs w:val="12"/>
              </w:rPr>
              <w:t>59 516,60</w:t>
            </w:r>
          </w:p>
        </w:tc>
        <w:tc>
          <w:tcPr>
            <w:tcW w:w="672" w:type="dxa"/>
            <w:tcBorders>
              <w:top w:val="nil"/>
              <w:left w:val="nil"/>
              <w:bottom w:val="single" w:sz="4" w:space="0" w:color="auto"/>
              <w:right w:val="single" w:sz="4" w:space="0" w:color="auto"/>
            </w:tcBorders>
            <w:shd w:val="clear" w:color="auto" w:fill="auto"/>
            <w:hideMark/>
          </w:tcPr>
          <w:p w14:paraId="657E592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B2F5AD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2BD38A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034631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4CA818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7D83B3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D655E2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4DA4447" w14:textId="77777777" w:rsidR="00F92DC0" w:rsidRPr="00611BE8" w:rsidRDefault="00F92DC0" w:rsidP="001B11AE">
            <w:pPr>
              <w:jc w:val="right"/>
              <w:rPr>
                <w:i/>
                <w:iCs/>
                <w:color w:val="000000"/>
                <w:sz w:val="12"/>
                <w:szCs w:val="12"/>
              </w:rPr>
            </w:pPr>
            <w:r w:rsidRPr="00611BE8">
              <w:rPr>
                <w:i/>
                <w:iCs/>
                <w:color w:val="000000"/>
                <w:sz w:val="12"/>
                <w:szCs w:val="12"/>
              </w:rPr>
              <w:t>59 516,60</w:t>
            </w:r>
          </w:p>
        </w:tc>
        <w:tc>
          <w:tcPr>
            <w:tcW w:w="878" w:type="dxa"/>
            <w:tcBorders>
              <w:top w:val="nil"/>
              <w:left w:val="nil"/>
              <w:bottom w:val="single" w:sz="4" w:space="0" w:color="auto"/>
              <w:right w:val="single" w:sz="4" w:space="0" w:color="auto"/>
            </w:tcBorders>
            <w:shd w:val="clear" w:color="auto" w:fill="auto"/>
            <w:hideMark/>
          </w:tcPr>
          <w:p w14:paraId="247A3B8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04A5475" w14:textId="77777777" w:rsidR="00F92DC0" w:rsidRPr="00611BE8" w:rsidRDefault="00F92DC0" w:rsidP="001B11AE">
            <w:pPr>
              <w:jc w:val="right"/>
              <w:rPr>
                <w:i/>
                <w:iCs/>
                <w:color w:val="000000"/>
                <w:sz w:val="12"/>
                <w:szCs w:val="12"/>
              </w:rPr>
            </w:pPr>
            <w:r w:rsidRPr="00611BE8">
              <w:rPr>
                <w:i/>
                <w:iCs/>
                <w:color w:val="000000"/>
                <w:sz w:val="12"/>
                <w:szCs w:val="12"/>
              </w:rPr>
              <w:t>59 516,60</w:t>
            </w:r>
          </w:p>
        </w:tc>
      </w:tr>
      <w:tr w:rsidR="00F92DC0" w:rsidRPr="00611BE8" w14:paraId="2906300B"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7361E88" w14:textId="77777777" w:rsidR="00F92DC0" w:rsidRPr="00611BE8" w:rsidRDefault="00F92DC0" w:rsidP="001B11AE">
            <w:pPr>
              <w:rPr>
                <w:color w:val="000000"/>
                <w:sz w:val="12"/>
                <w:szCs w:val="12"/>
              </w:rPr>
            </w:pPr>
            <w:r w:rsidRPr="00611BE8">
              <w:rPr>
                <w:color w:val="000000"/>
                <w:sz w:val="12"/>
                <w:szCs w:val="12"/>
              </w:rPr>
              <w:t>Прочие услуги</w:t>
            </w:r>
          </w:p>
        </w:tc>
        <w:tc>
          <w:tcPr>
            <w:tcW w:w="617" w:type="dxa"/>
            <w:tcBorders>
              <w:top w:val="nil"/>
              <w:left w:val="nil"/>
              <w:bottom w:val="single" w:sz="4" w:space="0" w:color="000000"/>
              <w:right w:val="single" w:sz="4" w:space="0" w:color="000000"/>
            </w:tcBorders>
            <w:shd w:val="clear" w:color="auto" w:fill="auto"/>
            <w:hideMark/>
          </w:tcPr>
          <w:p w14:paraId="323E1D0D"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3ED46CE"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0C20077"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7D988E79"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609EAF77"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2BE5DA5"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C1B4E9F"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5EA3EEC5"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20BE092" w14:textId="77777777" w:rsidR="00F92DC0" w:rsidRPr="00611BE8" w:rsidRDefault="00F92DC0" w:rsidP="001B11AE">
            <w:pPr>
              <w:jc w:val="right"/>
              <w:rPr>
                <w:color w:val="000000"/>
                <w:sz w:val="12"/>
                <w:szCs w:val="12"/>
              </w:rPr>
            </w:pPr>
            <w:r w:rsidRPr="00611BE8">
              <w:rPr>
                <w:color w:val="000000"/>
                <w:sz w:val="12"/>
                <w:szCs w:val="12"/>
              </w:rPr>
              <w:t>4 524 991,55</w:t>
            </w:r>
          </w:p>
        </w:tc>
        <w:tc>
          <w:tcPr>
            <w:tcW w:w="672" w:type="dxa"/>
            <w:tcBorders>
              <w:top w:val="nil"/>
              <w:left w:val="nil"/>
              <w:bottom w:val="single" w:sz="4" w:space="0" w:color="auto"/>
              <w:right w:val="single" w:sz="4" w:space="0" w:color="auto"/>
            </w:tcBorders>
            <w:shd w:val="clear" w:color="auto" w:fill="auto"/>
            <w:hideMark/>
          </w:tcPr>
          <w:p w14:paraId="2CB3152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D40853D" w14:textId="77777777" w:rsidR="00F92DC0" w:rsidRPr="00611BE8" w:rsidRDefault="00F92DC0" w:rsidP="001B11AE">
            <w:pPr>
              <w:jc w:val="right"/>
              <w:rPr>
                <w:color w:val="000000"/>
                <w:sz w:val="12"/>
                <w:szCs w:val="12"/>
              </w:rPr>
            </w:pPr>
            <w:r w:rsidRPr="00611BE8">
              <w:rPr>
                <w:color w:val="000000"/>
                <w:sz w:val="12"/>
                <w:szCs w:val="12"/>
              </w:rPr>
              <w:t>31 708,91</w:t>
            </w:r>
          </w:p>
        </w:tc>
        <w:tc>
          <w:tcPr>
            <w:tcW w:w="737" w:type="dxa"/>
            <w:tcBorders>
              <w:top w:val="nil"/>
              <w:left w:val="nil"/>
              <w:bottom w:val="single" w:sz="4" w:space="0" w:color="auto"/>
              <w:right w:val="single" w:sz="4" w:space="0" w:color="auto"/>
            </w:tcBorders>
            <w:shd w:val="clear" w:color="auto" w:fill="auto"/>
            <w:hideMark/>
          </w:tcPr>
          <w:p w14:paraId="5F4454D8"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B77BAA8"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B40B73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CC1A04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B2FBCAF"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1665215" w14:textId="77777777" w:rsidR="00F92DC0" w:rsidRPr="00611BE8" w:rsidRDefault="00F92DC0" w:rsidP="001B11AE">
            <w:pPr>
              <w:jc w:val="right"/>
              <w:rPr>
                <w:color w:val="000000"/>
                <w:sz w:val="12"/>
                <w:szCs w:val="12"/>
              </w:rPr>
            </w:pPr>
            <w:r w:rsidRPr="00611BE8">
              <w:rPr>
                <w:color w:val="000000"/>
                <w:sz w:val="12"/>
                <w:szCs w:val="12"/>
              </w:rPr>
              <w:t>4 556 700,46</w:t>
            </w:r>
          </w:p>
        </w:tc>
        <w:tc>
          <w:tcPr>
            <w:tcW w:w="878" w:type="dxa"/>
            <w:tcBorders>
              <w:top w:val="nil"/>
              <w:left w:val="nil"/>
              <w:bottom w:val="single" w:sz="4" w:space="0" w:color="auto"/>
              <w:right w:val="single" w:sz="4" w:space="0" w:color="auto"/>
            </w:tcBorders>
            <w:shd w:val="clear" w:color="auto" w:fill="auto"/>
            <w:hideMark/>
          </w:tcPr>
          <w:p w14:paraId="4D678E33" w14:textId="77777777" w:rsidR="00F92DC0" w:rsidRPr="00611BE8" w:rsidRDefault="00F92DC0" w:rsidP="001B11AE">
            <w:pPr>
              <w:jc w:val="right"/>
              <w:rPr>
                <w:color w:val="000000"/>
                <w:sz w:val="12"/>
                <w:szCs w:val="12"/>
              </w:rPr>
            </w:pPr>
            <w:r w:rsidRPr="00611BE8">
              <w:rPr>
                <w:color w:val="000000"/>
                <w:sz w:val="12"/>
                <w:szCs w:val="12"/>
              </w:rPr>
              <w:t>300 000,00</w:t>
            </w:r>
          </w:p>
        </w:tc>
        <w:tc>
          <w:tcPr>
            <w:tcW w:w="1276" w:type="dxa"/>
            <w:tcBorders>
              <w:top w:val="nil"/>
              <w:left w:val="nil"/>
              <w:bottom w:val="single" w:sz="4" w:space="0" w:color="auto"/>
              <w:right w:val="single" w:sz="4" w:space="0" w:color="auto"/>
            </w:tcBorders>
            <w:shd w:val="clear" w:color="auto" w:fill="auto"/>
            <w:hideMark/>
          </w:tcPr>
          <w:p w14:paraId="18C71891" w14:textId="77777777" w:rsidR="00F92DC0" w:rsidRPr="00611BE8" w:rsidRDefault="00F92DC0" w:rsidP="001B11AE">
            <w:pPr>
              <w:jc w:val="right"/>
              <w:rPr>
                <w:color w:val="000000"/>
                <w:sz w:val="12"/>
                <w:szCs w:val="12"/>
              </w:rPr>
            </w:pPr>
            <w:r w:rsidRPr="00611BE8">
              <w:rPr>
                <w:color w:val="000000"/>
                <w:sz w:val="12"/>
                <w:szCs w:val="12"/>
              </w:rPr>
              <w:t>4 856 700,46</w:t>
            </w:r>
          </w:p>
        </w:tc>
      </w:tr>
      <w:tr w:rsidR="00F92DC0" w:rsidRPr="00611BE8" w14:paraId="25EFAB3D" w14:textId="77777777" w:rsidTr="001B11AE">
        <w:trPr>
          <w:trHeight w:val="264"/>
        </w:trPr>
        <w:tc>
          <w:tcPr>
            <w:tcW w:w="1276" w:type="dxa"/>
            <w:tcBorders>
              <w:top w:val="nil"/>
              <w:left w:val="single" w:sz="4" w:space="0" w:color="000000"/>
              <w:bottom w:val="nil"/>
              <w:right w:val="single" w:sz="4" w:space="0" w:color="000000"/>
            </w:tcBorders>
            <w:shd w:val="clear" w:color="auto" w:fill="auto"/>
            <w:hideMark/>
          </w:tcPr>
          <w:p w14:paraId="6D6DE6C4" w14:textId="77777777" w:rsidR="00F92DC0" w:rsidRPr="00611BE8" w:rsidRDefault="00F92DC0" w:rsidP="001B11AE">
            <w:pPr>
              <w:rPr>
                <w:color w:val="000000"/>
                <w:sz w:val="12"/>
                <w:szCs w:val="12"/>
              </w:rPr>
            </w:pPr>
            <w:r w:rsidRPr="00611BE8">
              <w:rPr>
                <w:color w:val="000000"/>
                <w:sz w:val="12"/>
                <w:szCs w:val="12"/>
              </w:rPr>
              <w:t>Проведение проектных и изыскательских работ</w:t>
            </w:r>
          </w:p>
        </w:tc>
        <w:tc>
          <w:tcPr>
            <w:tcW w:w="617" w:type="dxa"/>
            <w:tcBorders>
              <w:top w:val="nil"/>
              <w:left w:val="nil"/>
              <w:bottom w:val="single" w:sz="4" w:space="0" w:color="000000"/>
              <w:right w:val="single" w:sz="4" w:space="0" w:color="000000"/>
            </w:tcBorders>
            <w:shd w:val="clear" w:color="auto" w:fill="auto"/>
            <w:hideMark/>
          </w:tcPr>
          <w:p w14:paraId="2C3AE61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A98CD33"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305121F"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7494D4A6"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0CAED6A7"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2A6D6FE7"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36AC357"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71D4B2F3" w14:textId="77777777" w:rsidR="00F92DC0" w:rsidRPr="00611BE8" w:rsidRDefault="00F92DC0" w:rsidP="001B11AE">
            <w:pPr>
              <w:jc w:val="center"/>
              <w:rPr>
                <w:color w:val="000000"/>
                <w:sz w:val="12"/>
                <w:szCs w:val="12"/>
              </w:rPr>
            </w:pPr>
            <w:r w:rsidRPr="00611BE8">
              <w:rPr>
                <w:color w:val="000000"/>
                <w:sz w:val="12"/>
                <w:szCs w:val="12"/>
              </w:rPr>
              <w:t>1132</w:t>
            </w:r>
          </w:p>
        </w:tc>
        <w:tc>
          <w:tcPr>
            <w:tcW w:w="759" w:type="dxa"/>
            <w:tcBorders>
              <w:top w:val="nil"/>
              <w:left w:val="single" w:sz="4" w:space="0" w:color="auto"/>
              <w:bottom w:val="single" w:sz="4" w:space="0" w:color="auto"/>
              <w:right w:val="single" w:sz="4" w:space="0" w:color="auto"/>
            </w:tcBorders>
            <w:shd w:val="clear" w:color="auto" w:fill="auto"/>
            <w:hideMark/>
          </w:tcPr>
          <w:p w14:paraId="07E20606"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50DBD7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B2A5B4A"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2FD16A7"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25AC661"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F795C8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DE00A26"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6F242D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6FB6029"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54A50339"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97984FC"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4B2FCAE5" w14:textId="77777777" w:rsidTr="001B11AE">
        <w:trPr>
          <w:trHeight w:val="528"/>
        </w:trPr>
        <w:tc>
          <w:tcPr>
            <w:tcW w:w="1276" w:type="dxa"/>
            <w:tcBorders>
              <w:top w:val="single" w:sz="4" w:space="0" w:color="000000"/>
              <w:left w:val="single" w:sz="4" w:space="0" w:color="000000"/>
              <w:bottom w:val="nil"/>
              <w:right w:val="single" w:sz="4" w:space="0" w:color="000000"/>
            </w:tcBorders>
            <w:shd w:val="clear" w:color="auto" w:fill="auto"/>
            <w:hideMark/>
          </w:tcPr>
          <w:p w14:paraId="76890804" w14:textId="77777777" w:rsidR="00F92DC0" w:rsidRPr="00611BE8" w:rsidRDefault="00F92DC0" w:rsidP="001B11AE">
            <w:pPr>
              <w:rPr>
                <w:color w:val="000000"/>
                <w:sz w:val="12"/>
                <w:szCs w:val="12"/>
              </w:rPr>
            </w:pPr>
            <w:r w:rsidRPr="00611BE8">
              <w:rPr>
                <w:color w:val="000000"/>
                <w:sz w:val="12"/>
                <w:szCs w:val="12"/>
              </w:rPr>
              <w:t>Услуги вневедомственной и ведомственной (в т.ч. пожарной) охраны</w:t>
            </w:r>
          </w:p>
        </w:tc>
        <w:tc>
          <w:tcPr>
            <w:tcW w:w="617" w:type="dxa"/>
            <w:tcBorders>
              <w:top w:val="nil"/>
              <w:left w:val="nil"/>
              <w:bottom w:val="single" w:sz="4" w:space="0" w:color="000000"/>
              <w:right w:val="single" w:sz="4" w:space="0" w:color="000000"/>
            </w:tcBorders>
            <w:shd w:val="clear" w:color="auto" w:fill="auto"/>
            <w:hideMark/>
          </w:tcPr>
          <w:p w14:paraId="02057EE3"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7E180A4"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110D393"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4D91572A"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5BC9B8E7"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4C75D2B"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F4E2000"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032E70A0" w14:textId="77777777" w:rsidR="00F92DC0" w:rsidRPr="00611BE8" w:rsidRDefault="00F92DC0" w:rsidP="001B11AE">
            <w:pPr>
              <w:jc w:val="center"/>
              <w:rPr>
                <w:color w:val="000000"/>
                <w:sz w:val="12"/>
                <w:szCs w:val="12"/>
              </w:rPr>
            </w:pPr>
            <w:r w:rsidRPr="00611BE8">
              <w:rPr>
                <w:color w:val="000000"/>
                <w:sz w:val="12"/>
                <w:szCs w:val="12"/>
              </w:rPr>
              <w:t>1134</w:t>
            </w:r>
          </w:p>
        </w:tc>
        <w:tc>
          <w:tcPr>
            <w:tcW w:w="759" w:type="dxa"/>
            <w:tcBorders>
              <w:top w:val="nil"/>
              <w:left w:val="single" w:sz="4" w:space="0" w:color="auto"/>
              <w:bottom w:val="single" w:sz="4" w:space="0" w:color="auto"/>
              <w:right w:val="single" w:sz="4" w:space="0" w:color="auto"/>
            </w:tcBorders>
            <w:shd w:val="clear" w:color="auto" w:fill="auto"/>
            <w:hideMark/>
          </w:tcPr>
          <w:p w14:paraId="27A36EB0" w14:textId="77777777" w:rsidR="00F92DC0" w:rsidRPr="00611BE8" w:rsidRDefault="00F92DC0" w:rsidP="001B11AE">
            <w:pPr>
              <w:jc w:val="right"/>
              <w:rPr>
                <w:sz w:val="12"/>
                <w:szCs w:val="12"/>
              </w:rPr>
            </w:pPr>
            <w:r w:rsidRPr="00611BE8">
              <w:rPr>
                <w:sz w:val="12"/>
                <w:szCs w:val="12"/>
              </w:rPr>
              <w:t>2 858 957,62</w:t>
            </w:r>
          </w:p>
        </w:tc>
        <w:tc>
          <w:tcPr>
            <w:tcW w:w="672" w:type="dxa"/>
            <w:tcBorders>
              <w:top w:val="nil"/>
              <w:left w:val="nil"/>
              <w:bottom w:val="single" w:sz="4" w:space="0" w:color="auto"/>
              <w:right w:val="single" w:sz="4" w:space="0" w:color="auto"/>
            </w:tcBorders>
            <w:shd w:val="clear" w:color="auto" w:fill="auto"/>
            <w:hideMark/>
          </w:tcPr>
          <w:p w14:paraId="43DA1122" w14:textId="77777777" w:rsidR="00F92DC0" w:rsidRPr="00611BE8" w:rsidRDefault="00F92DC0" w:rsidP="001B11AE">
            <w:pPr>
              <w:jc w:val="right"/>
              <w:rPr>
                <w:sz w:val="12"/>
                <w:szCs w:val="12"/>
              </w:rPr>
            </w:pPr>
            <w:r w:rsidRPr="00611BE8">
              <w:rPr>
                <w:sz w:val="12"/>
                <w:szCs w:val="12"/>
              </w:rPr>
              <w:t> </w:t>
            </w:r>
          </w:p>
        </w:tc>
        <w:tc>
          <w:tcPr>
            <w:tcW w:w="794" w:type="dxa"/>
            <w:tcBorders>
              <w:top w:val="nil"/>
              <w:left w:val="nil"/>
              <w:bottom w:val="single" w:sz="4" w:space="0" w:color="auto"/>
              <w:right w:val="single" w:sz="4" w:space="0" w:color="auto"/>
            </w:tcBorders>
            <w:shd w:val="clear" w:color="auto" w:fill="auto"/>
            <w:hideMark/>
          </w:tcPr>
          <w:p w14:paraId="1FD022DD" w14:textId="77777777" w:rsidR="00F92DC0" w:rsidRPr="00611BE8" w:rsidRDefault="00F92DC0" w:rsidP="001B11AE">
            <w:pPr>
              <w:jc w:val="right"/>
              <w:rPr>
                <w:sz w:val="12"/>
                <w:szCs w:val="12"/>
              </w:rPr>
            </w:pPr>
            <w:r w:rsidRPr="00611BE8">
              <w:rPr>
                <w:sz w:val="12"/>
                <w:szCs w:val="12"/>
              </w:rPr>
              <w:t>31 708,91</w:t>
            </w:r>
          </w:p>
        </w:tc>
        <w:tc>
          <w:tcPr>
            <w:tcW w:w="737" w:type="dxa"/>
            <w:tcBorders>
              <w:top w:val="nil"/>
              <w:left w:val="nil"/>
              <w:bottom w:val="single" w:sz="4" w:space="0" w:color="auto"/>
              <w:right w:val="single" w:sz="4" w:space="0" w:color="auto"/>
            </w:tcBorders>
            <w:shd w:val="clear" w:color="auto" w:fill="auto"/>
            <w:hideMark/>
          </w:tcPr>
          <w:p w14:paraId="0ED64624" w14:textId="77777777" w:rsidR="00F92DC0" w:rsidRPr="00611BE8" w:rsidRDefault="00F92DC0" w:rsidP="001B11AE">
            <w:pPr>
              <w:jc w:val="right"/>
              <w:rPr>
                <w:sz w:val="12"/>
                <w:szCs w:val="12"/>
              </w:rPr>
            </w:pPr>
            <w:r w:rsidRPr="00611BE8">
              <w:rPr>
                <w:sz w:val="12"/>
                <w:szCs w:val="12"/>
              </w:rPr>
              <w:t> </w:t>
            </w:r>
          </w:p>
        </w:tc>
        <w:tc>
          <w:tcPr>
            <w:tcW w:w="992" w:type="dxa"/>
            <w:tcBorders>
              <w:top w:val="nil"/>
              <w:left w:val="nil"/>
              <w:bottom w:val="single" w:sz="4" w:space="0" w:color="auto"/>
              <w:right w:val="single" w:sz="4" w:space="0" w:color="auto"/>
            </w:tcBorders>
            <w:shd w:val="clear" w:color="auto" w:fill="auto"/>
            <w:hideMark/>
          </w:tcPr>
          <w:p w14:paraId="4D4D7BFD" w14:textId="77777777" w:rsidR="00F92DC0" w:rsidRPr="00611BE8" w:rsidRDefault="00F92DC0" w:rsidP="001B11AE">
            <w:pPr>
              <w:jc w:val="right"/>
              <w:rPr>
                <w:sz w:val="12"/>
                <w:szCs w:val="12"/>
              </w:rPr>
            </w:pPr>
            <w:r w:rsidRPr="00611BE8">
              <w:rPr>
                <w:sz w:val="12"/>
                <w:szCs w:val="12"/>
              </w:rPr>
              <w:t> </w:t>
            </w:r>
          </w:p>
        </w:tc>
        <w:tc>
          <w:tcPr>
            <w:tcW w:w="855" w:type="dxa"/>
            <w:tcBorders>
              <w:top w:val="nil"/>
              <w:left w:val="nil"/>
              <w:bottom w:val="single" w:sz="4" w:space="0" w:color="auto"/>
              <w:right w:val="single" w:sz="4" w:space="0" w:color="auto"/>
            </w:tcBorders>
            <w:shd w:val="clear" w:color="auto" w:fill="auto"/>
            <w:hideMark/>
          </w:tcPr>
          <w:p w14:paraId="309A797E" w14:textId="77777777" w:rsidR="00F92DC0" w:rsidRPr="00611BE8" w:rsidRDefault="00F92DC0" w:rsidP="001B11AE">
            <w:pPr>
              <w:jc w:val="right"/>
              <w:rPr>
                <w:sz w:val="12"/>
                <w:szCs w:val="12"/>
              </w:rPr>
            </w:pPr>
            <w:r w:rsidRPr="00611BE8">
              <w:rPr>
                <w:sz w:val="12"/>
                <w:szCs w:val="12"/>
              </w:rPr>
              <w:t> </w:t>
            </w:r>
          </w:p>
        </w:tc>
        <w:tc>
          <w:tcPr>
            <w:tcW w:w="794" w:type="dxa"/>
            <w:tcBorders>
              <w:top w:val="nil"/>
              <w:left w:val="nil"/>
              <w:bottom w:val="single" w:sz="4" w:space="0" w:color="auto"/>
              <w:right w:val="single" w:sz="4" w:space="0" w:color="auto"/>
            </w:tcBorders>
            <w:shd w:val="clear" w:color="auto" w:fill="auto"/>
            <w:hideMark/>
          </w:tcPr>
          <w:p w14:paraId="3133B5C9" w14:textId="77777777" w:rsidR="00F92DC0" w:rsidRPr="00611BE8" w:rsidRDefault="00F92DC0" w:rsidP="001B11AE">
            <w:pPr>
              <w:jc w:val="right"/>
              <w:rPr>
                <w:sz w:val="12"/>
                <w:szCs w:val="12"/>
              </w:rPr>
            </w:pPr>
            <w:r w:rsidRPr="00611BE8">
              <w:rPr>
                <w:sz w:val="12"/>
                <w:szCs w:val="12"/>
              </w:rPr>
              <w:t> </w:t>
            </w:r>
          </w:p>
        </w:tc>
        <w:tc>
          <w:tcPr>
            <w:tcW w:w="903" w:type="dxa"/>
            <w:tcBorders>
              <w:top w:val="nil"/>
              <w:left w:val="nil"/>
              <w:bottom w:val="single" w:sz="4" w:space="0" w:color="auto"/>
              <w:right w:val="single" w:sz="4" w:space="0" w:color="auto"/>
            </w:tcBorders>
            <w:shd w:val="clear" w:color="auto" w:fill="auto"/>
            <w:hideMark/>
          </w:tcPr>
          <w:p w14:paraId="27D19FC9" w14:textId="77777777" w:rsidR="00F92DC0" w:rsidRPr="00611BE8" w:rsidRDefault="00F92DC0" w:rsidP="001B11AE">
            <w:pPr>
              <w:jc w:val="right"/>
              <w:rPr>
                <w:sz w:val="12"/>
                <w:szCs w:val="12"/>
              </w:rPr>
            </w:pPr>
            <w:r w:rsidRPr="00611BE8">
              <w:rPr>
                <w:sz w:val="12"/>
                <w:szCs w:val="12"/>
              </w:rPr>
              <w:t> </w:t>
            </w:r>
          </w:p>
        </w:tc>
        <w:tc>
          <w:tcPr>
            <w:tcW w:w="837" w:type="dxa"/>
            <w:tcBorders>
              <w:top w:val="nil"/>
              <w:left w:val="nil"/>
              <w:bottom w:val="single" w:sz="4" w:space="0" w:color="auto"/>
              <w:right w:val="single" w:sz="4" w:space="0" w:color="auto"/>
            </w:tcBorders>
            <w:shd w:val="clear" w:color="auto" w:fill="auto"/>
            <w:hideMark/>
          </w:tcPr>
          <w:p w14:paraId="2FEBAB9A" w14:textId="77777777" w:rsidR="00F92DC0" w:rsidRPr="00611BE8" w:rsidRDefault="00F92DC0" w:rsidP="001B11AE">
            <w:pPr>
              <w:jc w:val="right"/>
              <w:rPr>
                <w:color w:val="000000"/>
                <w:sz w:val="12"/>
                <w:szCs w:val="12"/>
              </w:rPr>
            </w:pPr>
            <w:r w:rsidRPr="00611BE8">
              <w:rPr>
                <w:color w:val="000000"/>
                <w:sz w:val="12"/>
                <w:szCs w:val="12"/>
              </w:rPr>
              <w:t>2 890 666,53</w:t>
            </w:r>
          </w:p>
        </w:tc>
        <w:tc>
          <w:tcPr>
            <w:tcW w:w="878" w:type="dxa"/>
            <w:tcBorders>
              <w:top w:val="nil"/>
              <w:left w:val="nil"/>
              <w:bottom w:val="single" w:sz="4" w:space="0" w:color="auto"/>
              <w:right w:val="single" w:sz="4" w:space="0" w:color="auto"/>
            </w:tcBorders>
            <w:shd w:val="clear" w:color="auto" w:fill="auto"/>
            <w:hideMark/>
          </w:tcPr>
          <w:p w14:paraId="7F22F4A7" w14:textId="77777777" w:rsidR="00F92DC0" w:rsidRPr="00611BE8" w:rsidRDefault="00F92DC0" w:rsidP="001B11AE">
            <w:pPr>
              <w:jc w:val="right"/>
              <w:rPr>
                <w:sz w:val="12"/>
                <w:szCs w:val="12"/>
              </w:rPr>
            </w:pPr>
            <w:r w:rsidRPr="00611BE8">
              <w:rPr>
                <w:sz w:val="12"/>
                <w:szCs w:val="12"/>
              </w:rPr>
              <w:t> </w:t>
            </w:r>
          </w:p>
        </w:tc>
        <w:tc>
          <w:tcPr>
            <w:tcW w:w="1276" w:type="dxa"/>
            <w:tcBorders>
              <w:top w:val="nil"/>
              <w:left w:val="nil"/>
              <w:bottom w:val="single" w:sz="4" w:space="0" w:color="auto"/>
              <w:right w:val="single" w:sz="4" w:space="0" w:color="auto"/>
            </w:tcBorders>
            <w:shd w:val="clear" w:color="auto" w:fill="auto"/>
            <w:hideMark/>
          </w:tcPr>
          <w:p w14:paraId="7B10B655" w14:textId="77777777" w:rsidR="00F92DC0" w:rsidRPr="00611BE8" w:rsidRDefault="00F92DC0" w:rsidP="001B11AE">
            <w:pPr>
              <w:jc w:val="right"/>
              <w:rPr>
                <w:sz w:val="12"/>
                <w:szCs w:val="12"/>
              </w:rPr>
            </w:pPr>
            <w:r w:rsidRPr="00611BE8">
              <w:rPr>
                <w:sz w:val="12"/>
                <w:szCs w:val="12"/>
              </w:rPr>
              <w:t>2 890 666,53</w:t>
            </w:r>
          </w:p>
        </w:tc>
      </w:tr>
      <w:tr w:rsidR="00F92DC0" w:rsidRPr="00611BE8" w14:paraId="09B350E9" w14:textId="77777777" w:rsidTr="001B11AE">
        <w:trPr>
          <w:trHeight w:val="528"/>
        </w:trPr>
        <w:tc>
          <w:tcPr>
            <w:tcW w:w="1276" w:type="dxa"/>
            <w:tcBorders>
              <w:top w:val="single" w:sz="4" w:space="0" w:color="000000"/>
              <w:left w:val="single" w:sz="4" w:space="0" w:color="000000"/>
              <w:bottom w:val="nil"/>
              <w:right w:val="single" w:sz="4" w:space="0" w:color="000000"/>
            </w:tcBorders>
            <w:shd w:val="clear" w:color="auto" w:fill="auto"/>
            <w:hideMark/>
          </w:tcPr>
          <w:p w14:paraId="0387A250" w14:textId="77777777" w:rsidR="00F92DC0" w:rsidRPr="00611BE8" w:rsidRDefault="00F92DC0" w:rsidP="001B11AE">
            <w:pPr>
              <w:rPr>
                <w:i/>
                <w:iCs/>
                <w:color w:val="000000"/>
                <w:sz w:val="12"/>
                <w:szCs w:val="12"/>
              </w:rPr>
            </w:pPr>
            <w:r w:rsidRPr="00611BE8">
              <w:rPr>
                <w:i/>
                <w:iCs/>
                <w:color w:val="000000"/>
                <w:sz w:val="12"/>
                <w:szCs w:val="12"/>
              </w:rPr>
              <w:t>МК №0116300010721000003 обслуживание муниципального имущества (сторож-вахтер) 01.01.2022-31.03.2022</w:t>
            </w:r>
          </w:p>
        </w:tc>
        <w:tc>
          <w:tcPr>
            <w:tcW w:w="617" w:type="dxa"/>
            <w:tcBorders>
              <w:top w:val="nil"/>
              <w:left w:val="nil"/>
              <w:bottom w:val="single" w:sz="4" w:space="0" w:color="000000"/>
              <w:right w:val="single" w:sz="4" w:space="0" w:color="000000"/>
            </w:tcBorders>
            <w:shd w:val="clear" w:color="auto" w:fill="auto"/>
            <w:hideMark/>
          </w:tcPr>
          <w:p w14:paraId="056A98D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576A91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442365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B2B970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24D9ED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6D379E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9F80D3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C20250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839C899" w14:textId="77777777" w:rsidR="00F92DC0" w:rsidRPr="00611BE8" w:rsidRDefault="00F92DC0" w:rsidP="001B11AE">
            <w:pPr>
              <w:jc w:val="right"/>
              <w:rPr>
                <w:i/>
                <w:iCs/>
                <w:sz w:val="12"/>
                <w:szCs w:val="12"/>
              </w:rPr>
            </w:pPr>
            <w:r w:rsidRPr="00611BE8">
              <w:rPr>
                <w:i/>
                <w:iCs/>
                <w:sz w:val="12"/>
                <w:szCs w:val="12"/>
              </w:rPr>
              <w:t>259 437,22</w:t>
            </w:r>
          </w:p>
        </w:tc>
        <w:tc>
          <w:tcPr>
            <w:tcW w:w="672" w:type="dxa"/>
            <w:tcBorders>
              <w:top w:val="nil"/>
              <w:left w:val="nil"/>
              <w:bottom w:val="single" w:sz="4" w:space="0" w:color="auto"/>
              <w:right w:val="single" w:sz="4" w:space="0" w:color="auto"/>
            </w:tcBorders>
            <w:shd w:val="clear" w:color="auto" w:fill="auto"/>
            <w:hideMark/>
          </w:tcPr>
          <w:p w14:paraId="6BD178DC" w14:textId="77777777" w:rsidR="00F92DC0" w:rsidRPr="00611BE8" w:rsidRDefault="00F92DC0" w:rsidP="001B11AE">
            <w:pPr>
              <w:jc w:val="right"/>
              <w:rPr>
                <w:i/>
                <w:iCs/>
                <w:sz w:val="12"/>
                <w:szCs w:val="12"/>
              </w:rPr>
            </w:pPr>
            <w:r w:rsidRPr="00611BE8">
              <w:rPr>
                <w:i/>
                <w:iCs/>
                <w:sz w:val="12"/>
                <w:szCs w:val="12"/>
              </w:rPr>
              <w:t> </w:t>
            </w:r>
          </w:p>
        </w:tc>
        <w:tc>
          <w:tcPr>
            <w:tcW w:w="794" w:type="dxa"/>
            <w:tcBorders>
              <w:top w:val="nil"/>
              <w:left w:val="nil"/>
              <w:bottom w:val="single" w:sz="4" w:space="0" w:color="auto"/>
              <w:right w:val="single" w:sz="4" w:space="0" w:color="auto"/>
            </w:tcBorders>
            <w:shd w:val="clear" w:color="auto" w:fill="auto"/>
            <w:hideMark/>
          </w:tcPr>
          <w:p w14:paraId="5E16839C" w14:textId="77777777" w:rsidR="00F92DC0" w:rsidRPr="00611BE8" w:rsidRDefault="00F92DC0" w:rsidP="001B11AE">
            <w:pPr>
              <w:jc w:val="right"/>
              <w:rPr>
                <w:i/>
                <w:iCs/>
                <w:sz w:val="12"/>
                <w:szCs w:val="12"/>
              </w:rPr>
            </w:pPr>
            <w:r w:rsidRPr="00611BE8">
              <w:rPr>
                <w:i/>
                <w:iCs/>
                <w:sz w:val="12"/>
                <w:szCs w:val="12"/>
              </w:rPr>
              <w:t>31 708,91</w:t>
            </w:r>
          </w:p>
        </w:tc>
        <w:tc>
          <w:tcPr>
            <w:tcW w:w="737" w:type="dxa"/>
            <w:tcBorders>
              <w:top w:val="nil"/>
              <w:left w:val="nil"/>
              <w:bottom w:val="single" w:sz="4" w:space="0" w:color="auto"/>
              <w:right w:val="single" w:sz="4" w:space="0" w:color="auto"/>
            </w:tcBorders>
            <w:shd w:val="clear" w:color="auto" w:fill="auto"/>
            <w:hideMark/>
          </w:tcPr>
          <w:p w14:paraId="20C3E2E6" w14:textId="77777777" w:rsidR="00F92DC0" w:rsidRPr="00611BE8" w:rsidRDefault="00F92DC0" w:rsidP="001B11AE">
            <w:pPr>
              <w:jc w:val="right"/>
              <w:rPr>
                <w:i/>
                <w:iCs/>
                <w:sz w:val="12"/>
                <w:szCs w:val="12"/>
              </w:rPr>
            </w:pPr>
            <w:r w:rsidRPr="00611BE8">
              <w:rPr>
                <w:i/>
                <w:iCs/>
                <w:sz w:val="12"/>
                <w:szCs w:val="12"/>
              </w:rPr>
              <w:t> </w:t>
            </w:r>
          </w:p>
        </w:tc>
        <w:tc>
          <w:tcPr>
            <w:tcW w:w="992" w:type="dxa"/>
            <w:tcBorders>
              <w:top w:val="nil"/>
              <w:left w:val="nil"/>
              <w:bottom w:val="single" w:sz="4" w:space="0" w:color="auto"/>
              <w:right w:val="single" w:sz="4" w:space="0" w:color="auto"/>
            </w:tcBorders>
            <w:shd w:val="clear" w:color="auto" w:fill="auto"/>
            <w:hideMark/>
          </w:tcPr>
          <w:p w14:paraId="15E44243" w14:textId="77777777" w:rsidR="00F92DC0" w:rsidRPr="00611BE8" w:rsidRDefault="00F92DC0" w:rsidP="001B11AE">
            <w:pPr>
              <w:jc w:val="right"/>
              <w:rPr>
                <w:i/>
                <w:iCs/>
                <w:sz w:val="12"/>
                <w:szCs w:val="12"/>
              </w:rPr>
            </w:pPr>
            <w:r w:rsidRPr="00611BE8">
              <w:rPr>
                <w:i/>
                <w:iCs/>
                <w:sz w:val="12"/>
                <w:szCs w:val="12"/>
              </w:rPr>
              <w:t> </w:t>
            </w:r>
          </w:p>
        </w:tc>
        <w:tc>
          <w:tcPr>
            <w:tcW w:w="855" w:type="dxa"/>
            <w:tcBorders>
              <w:top w:val="nil"/>
              <w:left w:val="nil"/>
              <w:bottom w:val="single" w:sz="4" w:space="0" w:color="auto"/>
              <w:right w:val="single" w:sz="4" w:space="0" w:color="auto"/>
            </w:tcBorders>
            <w:shd w:val="clear" w:color="auto" w:fill="auto"/>
            <w:hideMark/>
          </w:tcPr>
          <w:p w14:paraId="70CEBA5C" w14:textId="77777777" w:rsidR="00F92DC0" w:rsidRPr="00611BE8" w:rsidRDefault="00F92DC0" w:rsidP="001B11AE">
            <w:pPr>
              <w:jc w:val="right"/>
              <w:rPr>
                <w:i/>
                <w:iCs/>
                <w:sz w:val="12"/>
                <w:szCs w:val="12"/>
              </w:rPr>
            </w:pPr>
            <w:r w:rsidRPr="00611BE8">
              <w:rPr>
                <w:i/>
                <w:iCs/>
                <w:sz w:val="12"/>
                <w:szCs w:val="12"/>
              </w:rPr>
              <w:t> </w:t>
            </w:r>
          </w:p>
        </w:tc>
        <w:tc>
          <w:tcPr>
            <w:tcW w:w="794" w:type="dxa"/>
            <w:tcBorders>
              <w:top w:val="nil"/>
              <w:left w:val="nil"/>
              <w:bottom w:val="single" w:sz="4" w:space="0" w:color="auto"/>
              <w:right w:val="single" w:sz="4" w:space="0" w:color="auto"/>
            </w:tcBorders>
            <w:shd w:val="clear" w:color="auto" w:fill="auto"/>
            <w:hideMark/>
          </w:tcPr>
          <w:p w14:paraId="45D05A33" w14:textId="77777777" w:rsidR="00F92DC0" w:rsidRPr="00611BE8" w:rsidRDefault="00F92DC0" w:rsidP="001B11AE">
            <w:pPr>
              <w:jc w:val="right"/>
              <w:rPr>
                <w:i/>
                <w:iCs/>
                <w:sz w:val="12"/>
                <w:szCs w:val="12"/>
              </w:rPr>
            </w:pPr>
            <w:r w:rsidRPr="00611BE8">
              <w:rPr>
                <w:i/>
                <w:iCs/>
                <w:sz w:val="12"/>
                <w:szCs w:val="12"/>
              </w:rPr>
              <w:t> </w:t>
            </w:r>
          </w:p>
        </w:tc>
        <w:tc>
          <w:tcPr>
            <w:tcW w:w="903" w:type="dxa"/>
            <w:tcBorders>
              <w:top w:val="nil"/>
              <w:left w:val="nil"/>
              <w:bottom w:val="single" w:sz="4" w:space="0" w:color="auto"/>
              <w:right w:val="single" w:sz="4" w:space="0" w:color="auto"/>
            </w:tcBorders>
            <w:shd w:val="clear" w:color="auto" w:fill="auto"/>
            <w:hideMark/>
          </w:tcPr>
          <w:p w14:paraId="65213D41" w14:textId="77777777" w:rsidR="00F92DC0" w:rsidRPr="00611BE8" w:rsidRDefault="00F92DC0" w:rsidP="001B11AE">
            <w:pPr>
              <w:jc w:val="right"/>
              <w:rPr>
                <w:i/>
                <w:iCs/>
                <w:sz w:val="12"/>
                <w:szCs w:val="12"/>
              </w:rPr>
            </w:pPr>
            <w:r w:rsidRPr="00611BE8">
              <w:rPr>
                <w:i/>
                <w:iCs/>
                <w:sz w:val="12"/>
                <w:szCs w:val="12"/>
              </w:rPr>
              <w:t> </w:t>
            </w:r>
          </w:p>
        </w:tc>
        <w:tc>
          <w:tcPr>
            <w:tcW w:w="837" w:type="dxa"/>
            <w:tcBorders>
              <w:top w:val="nil"/>
              <w:left w:val="nil"/>
              <w:bottom w:val="single" w:sz="4" w:space="0" w:color="auto"/>
              <w:right w:val="single" w:sz="4" w:space="0" w:color="auto"/>
            </w:tcBorders>
            <w:shd w:val="clear" w:color="auto" w:fill="auto"/>
            <w:hideMark/>
          </w:tcPr>
          <w:p w14:paraId="4737C193" w14:textId="77777777" w:rsidR="00F92DC0" w:rsidRPr="00611BE8" w:rsidRDefault="00F92DC0" w:rsidP="001B11AE">
            <w:pPr>
              <w:jc w:val="right"/>
              <w:rPr>
                <w:i/>
                <w:iCs/>
                <w:color w:val="000000"/>
                <w:sz w:val="12"/>
                <w:szCs w:val="12"/>
              </w:rPr>
            </w:pPr>
            <w:r w:rsidRPr="00611BE8">
              <w:rPr>
                <w:i/>
                <w:iCs/>
                <w:color w:val="000000"/>
                <w:sz w:val="12"/>
                <w:szCs w:val="12"/>
              </w:rPr>
              <w:t>291 146,13</w:t>
            </w:r>
          </w:p>
        </w:tc>
        <w:tc>
          <w:tcPr>
            <w:tcW w:w="878" w:type="dxa"/>
            <w:tcBorders>
              <w:top w:val="nil"/>
              <w:left w:val="nil"/>
              <w:bottom w:val="single" w:sz="4" w:space="0" w:color="auto"/>
              <w:right w:val="single" w:sz="4" w:space="0" w:color="auto"/>
            </w:tcBorders>
            <w:shd w:val="clear" w:color="auto" w:fill="auto"/>
            <w:hideMark/>
          </w:tcPr>
          <w:p w14:paraId="410A11DF" w14:textId="77777777" w:rsidR="00F92DC0" w:rsidRPr="00611BE8" w:rsidRDefault="00F92DC0" w:rsidP="001B11AE">
            <w:pPr>
              <w:jc w:val="right"/>
              <w:rPr>
                <w:i/>
                <w:iCs/>
                <w:sz w:val="12"/>
                <w:szCs w:val="12"/>
              </w:rPr>
            </w:pPr>
            <w:r w:rsidRPr="00611BE8">
              <w:rPr>
                <w:i/>
                <w:iCs/>
                <w:sz w:val="12"/>
                <w:szCs w:val="12"/>
              </w:rPr>
              <w:t> </w:t>
            </w:r>
          </w:p>
        </w:tc>
        <w:tc>
          <w:tcPr>
            <w:tcW w:w="1276" w:type="dxa"/>
            <w:tcBorders>
              <w:top w:val="nil"/>
              <w:left w:val="nil"/>
              <w:bottom w:val="single" w:sz="4" w:space="0" w:color="auto"/>
              <w:right w:val="single" w:sz="4" w:space="0" w:color="auto"/>
            </w:tcBorders>
            <w:shd w:val="clear" w:color="auto" w:fill="auto"/>
            <w:hideMark/>
          </w:tcPr>
          <w:p w14:paraId="3A5C8050" w14:textId="77777777" w:rsidR="00F92DC0" w:rsidRPr="00611BE8" w:rsidRDefault="00F92DC0" w:rsidP="001B11AE">
            <w:pPr>
              <w:jc w:val="right"/>
              <w:rPr>
                <w:i/>
                <w:iCs/>
                <w:sz w:val="12"/>
                <w:szCs w:val="12"/>
              </w:rPr>
            </w:pPr>
            <w:r w:rsidRPr="00611BE8">
              <w:rPr>
                <w:i/>
                <w:iCs/>
                <w:sz w:val="12"/>
                <w:szCs w:val="12"/>
              </w:rPr>
              <w:t>291 146,13</w:t>
            </w:r>
          </w:p>
        </w:tc>
      </w:tr>
      <w:tr w:rsidR="00F92DC0" w:rsidRPr="00611BE8" w14:paraId="00A0D865" w14:textId="77777777" w:rsidTr="001B11AE">
        <w:trPr>
          <w:trHeight w:val="528"/>
        </w:trPr>
        <w:tc>
          <w:tcPr>
            <w:tcW w:w="1276" w:type="dxa"/>
            <w:tcBorders>
              <w:top w:val="single" w:sz="4" w:space="0" w:color="000000"/>
              <w:left w:val="single" w:sz="4" w:space="0" w:color="000000"/>
              <w:bottom w:val="nil"/>
              <w:right w:val="single" w:sz="4" w:space="0" w:color="000000"/>
            </w:tcBorders>
            <w:shd w:val="clear" w:color="auto" w:fill="auto"/>
            <w:hideMark/>
          </w:tcPr>
          <w:p w14:paraId="3F33B7F0" w14:textId="77777777" w:rsidR="00F92DC0" w:rsidRPr="00611BE8" w:rsidRDefault="00F92DC0" w:rsidP="001B11AE">
            <w:pPr>
              <w:rPr>
                <w:i/>
                <w:iCs/>
                <w:color w:val="000000"/>
                <w:sz w:val="12"/>
                <w:szCs w:val="12"/>
              </w:rPr>
            </w:pPr>
            <w:r w:rsidRPr="00611BE8">
              <w:rPr>
                <w:i/>
                <w:iCs/>
                <w:color w:val="000000"/>
                <w:sz w:val="12"/>
                <w:szCs w:val="12"/>
              </w:rPr>
              <w:t>обслуживание муниципального имущества 01.04.2022-31.12.2022</w:t>
            </w:r>
          </w:p>
        </w:tc>
        <w:tc>
          <w:tcPr>
            <w:tcW w:w="617" w:type="dxa"/>
            <w:tcBorders>
              <w:top w:val="nil"/>
              <w:left w:val="nil"/>
              <w:bottom w:val="single" w:sz="4" w:space="0" w:color="000000"/>
              <w:right w:val="single" w:sz="4" w:space="0" w:color="000000"/>
            </w:tcBorders>
            <w:shd w:val="clear" w:color="auto" w:fill="auto"/>
            <w:hideMark/>
          </w:tcPr>
          <w:p w14:paraId="3E243BF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F1E55E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9D1E4C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442245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879287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B118D8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B6E83D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9C6058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CCE440A" w14:textId="77777777" w:rsidR="00F92DC0" w:rsidRPr="00611BE8" w:rsidRDefault="00F92DC0" w:rsidP="001B11AE">
            <w:pPr>
              <w:jc w:val="right"/>
              <w:rPr>
                <w:i/>
                <w:iCs/>
                <w:sz w:val="12"/>
                <w:szCs w:val="12"/>
              </w:rPr>
            </w:pPr>
            <w:r w:rsidRPr="00611BE8">
              <w:rPr>
                <w:i/>
                <w:iCs/>
                <w:sz w:val="12"/>
                <w:szCs w:val="12"/>
              </w:rPr>
              <w:t>2 599 520,40</w:t>
            </w:r>
          </w:p>
        </w:tc>
        <w:tc>
          <w:tcPr>
            <w:tcW w:w="672" w:type="dxa"/>
            <w:tcBorders>
              <w:top w:val="nil"/>
              <w:left w:val="nil"/>
              <w:bottom w:val="single" w:sz="4" w:space="0" w:color="auto"/>
              <w:right w:val="single" w:sz="4" w:space="0" w:color="auto"/>
            </w:tcBorders>
            <w:shd w:val="clear" w:color="auto" w:fill="auto"/>
            <w:hideMark/>
          </w:tcPr>
          <w:p w14:paraId="6014F81E" w14:textId="77777777" w:rsidR="00F92DC0" w:rsidRPr="00611BE8" w:rsidRDefault="00F92DC0" w:rsidP="001B11AE">
            <w:pPr>
              <w:jc w:val="right"/>
              <w:rPr>
                <w:i/>
                <w:iCs/>
                <w:sz w:val="12"/>
                <w:szCs w:val="12"/>
              </w:rPr>
            </w:pPr>
            <w:r w:rsidRPr="00611BE8">
              <w:rPr>
                <w:i/>
                <w:iCs/>
                <w:sz w:val="12"/>
                <w:szCs w:val="12"/>
              </w:rPr>
              <w:t> </w:t>
            </w:r>
          </w:p>
        </w:tc>
        <w:tc>
          <w:tcPr>
            <w:tcW w:w="794" w:type="dxa"/>
            <w:tcBorders>
              <w:top w:val="nil"/>
              <w:left w:val="nil"/>
              <w:bottom w:val="single" w:sz="4" w:space="0" w:color="auto"/>
              <w:right w:val="single" w:sz="4" w:space="0" w:color="auto"/>
            </w:tcBorders>
            <w:shd w:val="clear" w:color="auto" w:fill="auto"/>
            <w:hideMark/>
          </w:tcPr>
          <w:p w14:paraId="1F7F717D" w14:textId="77777777" w:rsidR="00F92DC0" w:rsidRPr="00611BE8" w:rsidRDefault="00F92DC0" w:rsidP="001B11AE">
            <w:pPr>
              <w:jc w:val="right"/>
              <w:rPr>
                <w:i/>
                <w:iCs/>
                <w:sz w:val="12"/>
                <w:szCs w:val="12"/>
              </w:rPr>
            </w:pPr>
            <w:r w:rsidRPr="00611BE8">
              <w:rPr>
                <w:i/>
                <w:iCs/>
                <w:sz w:val="12"/>
                <w:szCs w:val="12"/>
              </w:rPr>
              <w:t> </w:t>
            </w:r>
          </w:p>
        </w:tc>
        <w:tc>
          <w:tcPr>
            <w:tcW w:w="737" w:type="dxa"/>
            <w:tcBorders>
              <w:top w:val="nil"/>
              <w:left w:val="nil"/>
              <w:bottom w:val="single" w:sz="4" w:space="0" w:color="auto"/>
              <w:right w:val="single" w:sz="4" w:space="0" w:color="auto"/>
            </w:tcBorders>
            <w:shd w:val="clear" w:color="auto" w:fill="auto"/>
            <w:hideMark/>
          </w:tcPr>
          <w:p w14:paraId="77319309" w14:textId="77777777" w:rsidR="00F92DC0" w:rsidRPr="00611BE8" w:rsidRDefault="00F92DC0" w:rsidP="001B11AE">
            <w:pPr>
              <w:jc w:val="right"/>
              <w:rPr>
                <w:i/>
                <w:iCs/>
                <w:sz w:val="12"/>
                <w:szCs w:val="12"/>
              </w:rPr>
            </w:pPr>
            <w:r w:rsidRPr="00611BE8">
              <w:rPr>
                <w:i/>
                <w:iCs/>
                <w:sz w:val="12"/>
                <w:szCs w:val="12"/>
              </w:rPr>
              <w:t> </w:t>
            </w:r>
          </w:p>
        </w:tc>
        <w:tc>
          <w:tcPr>
            <w:tcW w:w="992" w:type="dxa"/>
            <w:tcBorders>
              <w:top w:val="nil"/>
              <w:left w:val="nil"/>
              <w:bottom w:val="single" w:sz="4" w:space="0" w:color="auto"/>
              <w:right w:val="single" w:sz="4" w:space="0" w:color="auto"/>
            </w:tcBorders>
            <w:shd w:val="clear" w:color="auto" w:fill="auto"/>
            <w:hideMark/>
          </w:tcPr>
          <w:p w14:paraId="43E2BD2D" w14:textId="77777777" w:rsidR="00F92DC0" w:rsidRPr="00611BE8" w:rsidRDefault="00F92DC0" w:rsidP="001B11AE">
            <w:pPr>
              <w:jc w:val="right"/>
              <w:rPr>
                <w:i/>
                <w:iCs/>
                <w:sz w:val="12"/>
                <w:szCs w:val="12"/>
              </w:rPr>
            </w:pPr>
            <w:r w:rsidRPr="00611BE8">
              <w:rPr>
                <w:i/>
                <w:iCs/>
                <w:sz w:val="12"/>
                <w:szCs w:val="12"/>
              </w:rPr>
              <w:t> </w:t>
            </w:r>
          </w:p>
        </w:tc>
        <w:tc>
          <w:tcPr>
            <w:tcW w:w="855" w:type="dxa"/>
            <w:tcBorders>
              <w:top w:val="nil"/>
              <w:left w:val="nil"/>
              <w:bottom w:val="single" w:sz="4" w:space="0" w:color="auto"/>
              <w:right w:val="single" w:sz="4" w:space="0" w:color="auto"/>
            </w:tcBorders>
            <w:shd w:val="clear" w:color="auto" w:fill="auto"/>
            <w:hideMark/>
          </w:tcPr>
          <w:p w14:paraId="6C803964" w14:textId="77777777" w:rsidR="00F92DC0" w:rsidRPr="00611BE8" w:rsidRDefault="00F92DC0" w:rsidP="001B11AE">
            <w:pPr>
              <w:jc w:val="right"/>
              <w:rPr>
                <w:i/>
                <w:iCs/>
                <w:sz w:val="12"/>
                <w:szCs w:val="12"/>
              </w:rPr>
            </w:pPr>
            <w:r w:rsidRPr="00611BE8">
              <w:rPr>
                <w:i/>
                <w:iCs/>
                <w:sz w:val="12"/>
                <w:szCs w:val="12"/>
              </w:rPr>
              <w:t> </w:t>
            </w:r>
          </w:p>
        </w:tc>
        <w:tc>
          <w:tcPr>
            <w:tcW w:w="794" w:type="dxa"/>
            <w:tcBorders>
              <w:top w:val="nil"/>
              <w:left w:val="nil"/>
              <w:bottom w:val="single" w:sz="4" w:space="0" w:color="auto"/>
              <w:right w:val="single" w:sz="4" w:space="0" w:color="auto"/>
            </w:tcBorders>
            <w:shd w:val="clear" w:color="auto" w:fill="auto"/>
            <w:hideMark/>
          </w:tcPr>
          <w:p w14:paraId="0E26AD90" w14:textId="77777777" w:rsidR="00F92DC0" w:rsidRPr="00611BE8" w:rsidRDefault="00F92DC0" w:rsidP="001B11AE">
            <w:pPr>
              <w:jc w:val="right"/>
              <w:rPr>
                <w:i/>
                <w:iCs/>
                <w:sz w:val="12"/>
                <w:szCs w:val="12"/>
              </w:rPr>
            </w:pPr>
            <w:r w:rsidRPr="00611BE8">
              <w:rPr>
                <w:i/>
                <w:iCs/>
                <w:sz w:val="12"/>
                <w:szCs w:val="12"/>
              </w:rPr>
              <w:t> </w:t>
            </w:r>
          </w:p>
        </w:tc>
        <w:tc>
          <w:tcPr>
            <w:tcW w:w="903" w:type="dxa"/>
            <w:tcBorders>
              <w:top w:val="nil"/>
              <w:left w:val="nil"/>
              <w:bottom w:val="single" w:sz="4" w:space="0" w:color="auto"/>
              <w:right w:val="single" w:sz="4" w:space="0" w:color="auto"/>
            </w:tcBorders>
            <w:shd w:val="clear" w:color="auto" w:fill="auto"/>
            <w:hideMark/>
          </w:tcPr>
          <w:p w14:paraId="7CDD2714" w14:textId="77777777" w:rsidR="00F92DC0" w:rsidRPr="00611BE8" w:rsidRDefault="00F92DC0" w:rsidP="001B11AE">
            <w:pPr>
              <w:jc w:val="right"/>
              <w:rPr>
                <w:i/>
                <w:iCs/>
                <w:sz w:val="12"/>
                <w:szCs w:val="12"/>
              </w:rPr>
            </w:pPr>
            <w:r w:rsidRPr="00611BE8">
              <w:rPr>
                <w:i/>
                <w:iCs/>
                <w:sz w:val="12"/>
                <w:szCs w:val="12"/>
              </w:rPr>
              <w:t> </w:t>
            </w:r>
          </w:p>
        </w:tc>
        <w:tc>
          <w:tcPr>
            <w:tcW w:w="837" w:type="dxa"/>
            <w:tcBorders>
              <w:top w:val="nil"/>
              <w:left w:val="nil"/>
              <w:bottom w:val="single" w:sz="4" w:space="0" w:color="auto"/>
              <w:right w:val="single" w:sz="4" w:space="0" w:color="auto"/>
            </w:tcBorders>
            <w:shd w:val="clear" w:color="auto" w:fill="auto"/>
            <w:hideMark/>
          </w:tcPr>
          <w:p w14:paraId="4B312C31" w14:textId="77777777" w:rsidR="00F92DC0" w:rsidRPr="00611BE8" w:rsidRDefault="00F92DC0" w:rsidP="001B11AE">
            <w:pPr>
              <w:jc w:val="right"/>
              <w:rPr>
                <w:i/>
                <w:iCs/>
                <w:color w:val="000000"/>
                <w:sz w:val="12"/>
                <w:szCs w:val="12"/>
              </w:rPr>
            </w:pPr>
            <w:r w:rsidRPr="00611BE8">
              <w:rPr>
                <w:i/>
                <w:iCs/>
                <w:color w:val="000000"/>
                <w:sz w:val="12"/>
                <w:szCs w:val="12"/>
              </w:rPr>
              <w:t>2 599 520,40</w:t>
            </w:r>
          </w:p>
        </w:tc>
        <w:tc>
          <w:tcPr>
            <w:tcW w:w="878" w:type="dxa"/>
            <w:tcBorders>
              <w:top w:val="nil"/>
              <w:left w:val="nil"/>
              <w:bottom w:val="single" w:sz="4" w:space="0" w:color="auto"/>
              <w:right w:val="single" w:sz="4" w:space="0" w:color="auto"/>
            </w:tcBorders>
            <w:shd w:val="clear" w:color="auto" w:fill="auto"/>
            <w:hideMark/>
          </w:tcPr>
          <w:p w14:paraId="38792C71" w14:textId="77777777" w:rsidR="00F92DC0" w:rsidRPr="00611BE8" w:rsidRDefault="00F92DC0" w:rsidP="001B11AE">
            <w:pPr>
              <w:jc w:val="right"/>
              <w:rPr>
                <w:i/>
                <w:iCs/>
                <w:sz w:val="12"/>
                <w:szCs w:val="12"/>
              </w:rPr>
            </w:pPr>
            <w:r w:rsidRPr="00611BE8">
              <w:rPr>
                <w:i/>
                <w:iCs/>
                <w:sz w:val="12"/>
                <w:szCs w:val="12"/>
              </w:rPr>
              <w:t> </w:t>
            </w:r>
          </w:p>
        </w:tc>
        <w:tc>
          <w:tcPr>
            <w:tcW w:w="1276" w:type="dxa"/>
            <w:tcBorders>
              <w:top w:val="nil"/>
              <w:left w:val="nil"/>
              <w:bottom w:val="single" w:sz="4" w:space="0" w:color="auto"/>
              <w:right w:val="single" w:sz="4" w:space="0" w:color="auto"/>
            </w:tcBorders>
            <w:shd w:val="clear" w:color="auto" w:fill="auto"/>
            <w:hideMark/>
          </w:tcPr>
          <w:p w14:paraId="1BAAC052" w14:textId="77777777" w:rsidR="00F92DC0" w:rsidRPr="00611BE8" w:rsidRDefault="00F92DC0" w:rsidP="001B11AE">
            <w:pPr>
              <w:jc w:val="right"/>
              <w:rPr>
                <w:i/>
                <w:iCs/>
                <w:sz w:val="12"/>
                <w:szCs w:val="12"/>
              </w:rPr>
            </w:pPr>
            <w:r w:rsidRPr="00611BE8">
              <w:rPr>
                <w:i/>
                <w:iCs/>
                <w:sz w:val="12"/>
                <w:szCs w:val="12"/>
              </w:rPr>
              <w:t>2 599 520,40</w:t>
            </w:r>
          </w:p>
        </w:tc>
      </w:tr>
      <w:tr w:rsidR="00F92DC0" w:rsidRPr="00611BE8" w14:paraId="38CA3A3D" w14:textId="77777777" w:rsidTr="001B11AE">
        <w:trPr>
          <w:trHeight w:val="264"/>
        </w:trPr>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59A3C8F" w14:textId="77777777" w:rsidR="00F92DC0" w:rsidRPr="00611BE8" w:rsidRDefault="00F92DC0" w:rsidP="001B11AE">
            <w:pPr>
              <w:rPr>
                <w:color w:val="000000"/>
                <w:sz w:val="12"/>
                <w:szCs w:val="12"/>
              </w:rPr>
            </w:pPr>
            <w:r w:rsidRPr="00611BE8">
              <w:rPr>
                <w:color w:val="000000"/>
                <w:sz w:val="12"/>
                <w:szCs w:val="12"/>
              </w:rPr>
              <w:t>Иные работы и услуги по подстатье 226</w:t>
            </w:r>
          </w:p>
        </w:tc>
        <w:tc>
          <w:tcPr>
            <w:tcW w:w="617" w:type="dxa"/>
            <w:tcBorders>
              <w:top w:val="nil"/>
              <w:left w:val="nil"/>
              <w:bottom w:val="single" w:sz="4" w:space="0" w:color="000000"/>
              <w:right w:val="single" w:sz="4" w:space="0" w:color="000000"/>
            </w:tcBorders>
            <w:shd w:val="clear" w:color="auto" w:fill="auto"/>
            <w:hideMark/>
          </w:tcPr>
          <w:p w14:paraId="791217AF"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62382CB"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B5D8714"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2E13E23C"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4BDAD4B7"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251F3DC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A92F30F"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32835D84"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74A76D56" w14:textId="77777777" w:rsidR="00F92DC0" w:rsidRPr="00611BE8" w:rsidRDefault="00F92DC0" w:rsidP="001B11AE">
            <w:pPr>
              <w:jc w:val="right"/>
              <w:rPr>
                <w:color w:val="000000"/>
                <w:sz w:val="12"/>
                <w:szCs w:val="12"/>
              </w:rPr>
            </w:pPr>
            <w:r w:rsidRPr="00611BE8">
              <w:rPr>
                <w:color w:val="000000"/>
                <w:sz w:val="12"/>
                <w:szCs w:val="12"/>
              </w:rPr>
              <w:t>1 666 033,93</w:t>
            </w:r>
          </w:p>
        </w:tc>
        <w:tc>
          <w:tcPr>
            <w:tcW w:w="672" w:type="dxa"/>
            <w:tcBorders>
              <w:top w:val="nil"/>
              <w:left w:val="nil"/>
              <w:bottom w:val="single" w:sz="4" w:space="0" w:color="auto"/>
              <w:right w:val="single" w:sz="4" w:space="0" w:color="auto"/>
            </w:tcBorders>
            <w:shd w:val="clear" w:color="auto" w:fill="auto"/>
            <w:hideMark/>
          </w:tcPr>
          <w:p w14:paraId="561A7B0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0EE558B"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2549075"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136C5F9"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D55C9C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F29EB53"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6358C7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F59BB37" w14:textId="77777777" w:rsidR="00F92DC0" w:rsidRPr="00611BE8" w:rsidRDefault="00F92DC0" w:rsidP="001B11AE">
            <w:pPr>
              <w:jc w:val="right"/>
              <w:rPr>
                <w:color w:val="000000"/>
                <w:sz w:val="12"/>
                <w:szCs w:val="12"/>
              </w:rPr>
            </w:pPr>
            <w:r w:rsidRPr="00611BE8">
              <w:rPr>
                <w:color w:val="000000"/>
                <w:sz w:val="12"/>
                <w:szCs w:val="12"/>
              </w:rPr>
              <w:t>1 666 033,93</w:t>
            </w:r>
          </w:p>
        </w:tc>
        <w:tc>
          <w:tcPr>
            <w:tcW w:w="878" w:type="dxa"/>
            <w:tcBorders>
              <w:top w:val="nil"/>
              <w:left w:val="nil"/>
              <w:bottom w:val="single" w:sz="4" w:space="0" w:color="auto"/>
              <w:right w:val="single" w:sz="4" w:space="0" w:color="auto"/>
            </w:tcBorders>
            <w:shd w:val="clear" w:color="auto" w:fill="auto"/>
            <w:hideMark/>
          </w:tcPr>
          <w:p w14:paraId="30702A09" w14:textId="77777777" w:rsidR="00F92DC0" w:rsidRPr="00611BE8" w:rsidRDefault="00F92DC0" w:rsidP="001B11AE">
            <w:pPr>
              <w:jc w:val="right"/>
              <w:rPr>
                <w:color w:val="000000"/>
                <w:sz w:val="12"/>
                <w:szCs w:val="12"/>
              </w:rPr>
            </w:pPr>
            <w:r w:rsidRPr="00611BE8">
              <w:rPr>
                <w:color w:val="000000"/>
                <w:sz w:val="12"/>
                <w:szCs w:val="12"/>
              </w:rPr>
              <w:t>300 000,00</w:t>
            </w:r>
          </w:p>
        </w:tc>
        <w:tc>
          <w:tcPr>
            <w:tcW w:w="1276" w:type="dxa"/>
            <w:tcBorders>
              <w:top w:val="nil"/>
              <w:left w:val="nil"/>
              <w:bottom w:val="single" w:sz="4" w:space="0" w:color="auto"/>
              <w:right w:val="single" w:sz="4" w:space="0" w:color="auto"/>
            </w:tcBorders>
            <w:shd w:val="clear" w:color="auto" w:fill="auto"/>
            <w:hideMark/>
          </w:tcPr>
          <w:p w14:paraId="5A097B40" w14:textId="77777777" w:rsidR="00F92DC0" w:rsidRPr="00611BE8" w:rsidRDefault="00F92DC0" w:rsidP="001B11AE">
            <w:pPr>
              <w:jc w:val="right"/>
              <w:rPr>
                <w:color w:val="000000"/>
                <w:sz w:val="12"/>
                <w:szCs w:val="12"/>
              </w:rPr>
            </w:pPr>
            <w:r w:rsidRPr="00611BE8">
              <w:rPr>
                <w:color w:val="000000"/>
                <w:sz w:val="12"/>
                <w:szCs w:val="12"/>
              </w:rPr>
              <w:t>1 966 033,93</w:t>
            </w:r>
          </w:p>
        </w:tc>
      </w:tr>
      <w:tr w:rsidR="00F92DC0" w:rsidRPr="00611BE8" w14:paraId="2FEB007D"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12916E5" w14:textId="77777777" w:rsidR="00F92DC0" w:rsidRPr="00611BE8" w:rsidRDefault="00F92DC0" w:rsidP="001B11AE">
            <w:pPr>
              <w:rPr>
                <w:i/>
                <w:iCs/>
                <w:color w:val="000000"/>
                <w:sz w:val="12"/>
                <w:szCs w:val="12"/>
              </w:rPr>
            </w:pPr>
            <w:r w:rsidRPr="00611BE8">
              <w:rPr>
                <w:i/>
                <w:iCs/>
                <w:color w:val="000000"/>
                <w:sz w:val="12"/>
                <w:szCs w:val="12"/>
              </w:rPr>
              <w:t>оформление Доски почета</w:t>
            </w:r>
          </w:p>
        </w:tc>
        <w:tc>
          <w:tcPr>
            <w:tcW w:w="617" w:type="dxa"/>
            <w:tcBorders>
              <w:top w:val="nil"/>
              <w:left w:val="nil"/>
              <w:bottom w:val="single" w:sz="4" w:space="0" w:color="000000"/>
              <w:right w:val="single" w:sz="4" w:space="0" w:color="000000"/>
            </w:tcBorders>
            <w:shd w:val="clear" w:color="auto" w:fill="auto"/>
            <w:hideMark/>
          </w:tcPr>
          <w:p w14:paraId="606015C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1302AD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FE75E4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A17C4A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CDFD06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14AA67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7E0A25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FC069D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3A8A069" w14:textId="77777777" w:rsidR="00F92DC0" w:rsidRPr="00611BE8" w:rsidRDefault="00F92DC0" w:rsidP="001B11AE">
            <w:pPr>
              <w:jc w:val="right"/>
              <w:rPr>
                <w:i/>
                <w:iCs/>
                <w:color w:val="000000"/>
                <w:sz w:val="12"/>
                <w:szCs w:val="12"/>
              </w:rPr>
            </w:pPr>
            <w:r w:rsidRPr="00611BE8">
              <w:rPr>
                <w:i/>
                <w:iCs/>
                <w:color w:val="000000"/>
                <w:sz w:val="12"/>
                <w:szCs w:val="12"/>
              </w:rPr>
              <w:t>10 000,00</w:t>
            </w:r>
          </w:p>
        </w:tc>
        <w:tc>
          <w:tcPr>
            <w:tcW w:w="672" w:type="dxa"/>
            <w:tcBorders>
              <w:top w:val="nil"/>
              <w:left w:val="nil"/>
              <w:bottom w:val="single" w:sz="4" w:space="0" w:color="auto"/>
              <w:right w:val="single" w:sz="4" w:space="0" w:color="auto"/>
            </w:tcBorders>
            <w:shd w:val="clear" w:color="auto" w:fill="auto"/>
            <w:hideMark/>
          </w:tcPr>
          <w:p w14:paraId="271ED76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53A5C9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AFFD6D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3E1CDD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8A2CC3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880E6F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42895A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401E2F0" w14:textId="77777777" w:rsidR="00F92DC0" w:rsidRPr="00611BE8" w:rsidRDefault="00F92DC0" w:rsidP="001B11AE">
            <w:pPr>
              <w:jc w:val="right"/>
              <w:rPr>
                <w:i/>
                <w:iCs/>
                <w:color w:val="000000"/>
                <w:sz w:val="12"/>
                <w:szCs w:val="12"/>
              </w:rPr>
            </w:pPr>
            <w:r w:rsidRPr="00611BE8">
              <w:rPr>
                <w:i/>
                <w:iCs/>
                <w:color w:val="000000"/>
                <w:sz w:val="12"/>
                <w:szCs w:val="12"/>
              </w:rPr>
              <w:t>10 000,00</w:t>
            </w:r>
          </w:p>
        </w:tc>
        <w:tc>
          <w:tcPr>
            <w:tcW w:w="878" w:type="dxa"/>
            <w:tcBorders>
              <w:top w:val="nil"/>
              <w:left w:val="nil"/>
              <w:bottom w:val="single" w:sz="4" w:space="0" w:color="auto"/>
              <w:right w:val="single" w:sz="4" w:space="0" w:color="auto"/>
            </w:tcBorders>
            <w:shd w:val="clear" w:color="auto" w:fill="auto"/>
            <w:hideMark/>
          </w:tcPr>
          <w:p w14:paraId="776BDEA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049F28F" w14:textId="77777777" w:rsidR="00F92DC0" w:rsidRPr="00611BE8" w:rsidRDefault="00F92DC0" w:rsidP="001B11AE">
            <w:pPr>
              <w:jc w:val="right"/>
              <w:rPr>
                <w:i/>
                <w:iCs/>
                <w:color w:val="000000"/>
                <w:sz w:val="12"/>
                <w:szCs w:val="12"/>
              </w:rPr>
            </w:pPr>
            <w:r w:rsidRPr="00611BE8">
              <w:rPr>
                <w:i/>
                <w:iCs/>
                <w:color w:val="000000"/>
                <w:sz w:val="12"/>
                <w:szCs w:val="12"/>
              </w:rPr>
              <w:t>10 000,00</w:t>
            </w:r>
          </w:p>
        </w:tc>
      </w:tr>
      <w:tr w:rsidR="00F92DC0" w:rsidRPr="00611BE8" w14:paraId="0826B23A" w14:textId="77777777" w:rsidTr="001B11AE">
        <w:trPr>
          <w:trHeight w:val="1320"/>
        </w:trPr>
        <w:tc>
          <w:tcPr>
            <w:tcW w:w="1276" w:type="dxa"/>
            <w:tcBorders>
              <w:top w:val="nil"/>
              <w:left w:val="single" w:sz="4" w:space="0" w:color="000000"/>
              <w:bottom w:val="single" w:sz="4" w:space="0" w:color="000000"/>
              <w:right w:val="single" w:sz="4" w:space="0" w:color="000000"/>
            </w:tcBorders>
            <w:shd w:val="clear" w:color="auto" w:fill="auto"/>
            <w:hideMark/>
          </w:tcPr>
          <w:p w14:paraId="657E7927" w14:textId="77777777" w:rsidR="00F92DC0" w:rsidRPr="00611BE8" w:rsidRDefault="00F92DC0" w:rsidP="001B11AE">
            <w:pPr>
              <w:rPr>
                <w:i/>
                <w:iCs/>
                <w:color w:val="000000"/>
                <w:sz w:val="12"/>
                <w:szCs w:val="12"/>
              </w:rPr>
            </w:pPr>
            <w:r w:rsidRPr="00611BE8">
              <w:rPr>
                <w:i/>
                <w:iCs/>
                <w:color w:val="000000"/>
                <w:sz w:val="12"/>
                <w:szCs w:val="12"/>
              </w:rPr>
              <w:t xml:space="preserve">выполнение кадастровых работ по изготовлению технических планов для постановки на кадастровый учет объектов недвижимого имущества (здания, помещения), подготовка актов обследования для снятия с учета объектов недвижимого </w:t>
            </w:r>
            <w:r w:rsidRPr="00611BE8">
              <w:rPr>
                <w:i/>
                <w:iCs/>
                <w:color w:val="000000"/>
                <w:sz w:val="12"/>
                <w:szCs w:val="12"/>
              </w:rPr>
              <w:lastRenderedPageBreak/>
              <w:t>имущества (здания, помещения).</w:t>
            </w:r>
          </w:p>
        </w:tc>
        <w:tc>
          <w:tcPr>
            <w:tcW w:w="617" w:type="dxa"/>
            <w:tcBorders>
              <w:top w:val="nil"/>
              <w:left w:val="nil"/>
              <w:bottom w:val="single" w:sz="4" w:space="0" w:color="000000"/>
              <w:right w:val="single" w:sz="4" w:space="0" w:color="000000"/>
            </w:tcBorders>
            <w:shd w:val="clear" w:color="auto" w:fill="auto"/>
            <w:hideMark/>
          </w:tcPr>
          <w:p w14:paraId="3FFAA8CE" w14:textId="77777777" w:rsidR="00F92DC0" w:rsidRPr="00611BE8" w:rsidRDefault="00F92DC0" w:rsidP="001B11AE">
            <w:pPr>
              <w:jc w:val="center"/>
              <w:rPr>
                <w:i/>
                <w:iCs/>
                <w:color w:val="000000"/>
                <w:sz w:val="12"/>
                <w:szCs w:val="12"/>
              </w:rPr>
            </w:pPr>
            <w:r w:rsidRPr="00611BE8">
              <w:rPr>
                <w:i/>
                <w:iCs/>
                <w:color w:val="000000"/>
                <w:sz w:val="12"/>
                <w:szCs w:val="12"/>
              </w:rPr>
              <w:lastRenderedPageBreak/>
              <w:t> </w:t>
            </w:r>
          </w:p>
        </w:tc>
        <w:tc>
          <w:tcPr>
            <w:tcW w:w="441" w:type="dxa"/>
            <w:tcBorders>
              <w:top w:val="nil"/>
              <w:left w:val="nil"/>
              <w:bottom w:val="single" w:sz="4" w:space="0" w:color="000000"/>
              <w:right w:val="single" w:sz="4" w:space="0" w:color="000000"/>
            </w:tcBorders>
            <w:shd w:val="clear" w:color="auto" w:fill="auto"/>
            <w:hideMark/>
          </w:tcPr>
          <w:p w14:paraId="0E2AC64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A0614D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659938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57CA62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A004FA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8FDDB0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DC81EC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15117D9" w14:textId="77777777" w:rsidR="00F92DC0" w:rsidRPr="00611BE8" w:rsidRDefault="00F92DC0" w:rsidP="001B11AE">
            <w:pPr>
              <w:jc w:val="right"/>
              <w:rPr>
                <w:i/>
                <w:iCs/>
                <w:color w:val="000000"/>
                <w:sz w:val="12"/>
                <w:szCs w:val="12"/>
              </w:rPr>
            </w:pPr>
            <w:r w:rsidRPr="00611BE8">
              <w:rPr>
                <w:i/>
                <w:i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5F0CC71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83E560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A765B5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99B504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662AF2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2E6F17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0CB45B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13D65BF" w14:textId="77777777" w:rsidR="00F92DC0" w:rsidRPr="00611BE8" w:rsidRDefault="00F92DC0" w:rsidP="001B11AE">
            <w:pPr>
              <w:jc w:val="right"/>
              <w:rPr>
                <w:i/>
                <w:iCs/>
                <w:color w:val="000000"/>
                <w:sz w:val="12"/>
                <w:szCs w:val="12"/>
              </w:rPr>
            </w:pPr>
            <w:r w:rsidRPr="00611BE8">
              <w:rPr>
                <w:i/>
                <w:i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5B75576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FA716E9"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0C8C2939"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F901CC8" w14:textId="77777777" w:rsidR="00F92DC0" w:rsidRPr="00611BE8" w:rsidRDefault="00F92DC0" w:rsidP="001B11AE">
            <w:pPr>
              <w:rPr>
                <w:i/>
                <w:iCs/>
                <w:color w:val="000000"/>
                <w:sz w:val="12"/>
                <w:szCs w:val="12"/>
              </w:rPr>
            </w:pPr>
            <w:r w:rsidRPr="00611BE8">
              <w:rPr>
                <w:i/>
                <w:iCs/>
                <w:color w:val="000000"/>
                <w:sz w:val="12"/>
                <w:szCs w:val="12"/>
              </w:rPr>
              <w:t>оказание услуг по независимой оценке рыночной стоимости и рыночной стоимости арендной платы</w:t>
            </w:r>
          </w:p>
        </w:tc>
        <w:tc>
          <w:tcPr>
            <w:tcW w:w="617" w:type="dxa"/>
            <w:tcBorders>
              <w:top w:val="nil"/>
              <w:left w:val="nil"/>
              <w:bottom w:val="single" w:sz="4" w:space="0" w:color="000000"/>
              <w:right w:val="single" w:sz="4" w:space="0" w:color="000000"/>
            </w:tcBorders>
            <w:shd w:val="clear" w:color="auto" w:fill="auto"/>
            <w:hideMark/>
          </w:tcPr>
          <w:p w14:paraId="66AD09F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763EC0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F626AD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DAA5B1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B75E4E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4DBB12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B27542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ED4E85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8E2089A" w14:textId="77777777" w:rsidR="00F92DC0" w:rsidRPr="00611BE8" w:rsidRDefault="00F92DC0" w:rsidP="001B11AE">
            <w:pPr>
              <w:jc w:val="right"/>
              <w:rPr>
                <w:i/>
                <w:iCs/>
                <w:color w:val="000000"/>
                <w:sz w:val="12"/>
                <w:szCs w:val="12"/>
              </w:rPr>
            </w:pPr>
            <w:r w:rsidRPr="00611BE8">
              <w:rPr>
                <w:i/>
                <w:iCs/>
                <w:color w:val="000000"/>
                <w:sz w:val="12"/>
                <w:szCs w:val="12"/>
              </w:rPr>
              <w:t>427 500,06</w:t>
            </w:r>
          </w:p>
        </w:tc>
        <w:tc>
          <w:tcPr>
            <w:tcW w:w="672" w:type="dxa"/>
            <w:tcBorders>
              <w:top w:val="nil"/>
              <w:left w:val="nil"/>
              <w:bottom w:val="single" w:sz="4" w:space="0" w:color="auto"/>
              <w:right w:val="single" w:sz="4" w:space="0" w:color="auto"/>
            </w:tcBorders>
            <w:shd w:val="clear" w:color="auto" w:fill="auto"/>
            <w:hideMark/>
          </w:tcPr>
          <w:p w14:paraId="4270E23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FA37C3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DE1768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D8D724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6653DE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505487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6B922B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775B67F" w14:textId="77777777" w:rsidR="00F92DC0" w:rsidRPr="00611BE8" w:rsidRDefault="00F92DC0" w:rsidP="001B11AE">
            <w:pPr>
              <w:jc w:val="right"/>
              <w:rPr>
                <w:i/>
                <w:iCs/>
                <w:color w:val="000000"/>
                <w:sz w:val="12"/>
                <w:szCs w:val="12"/>
              </w:rPr>
            </w:pPr>
            <w:r w:rsidRPr="00611BE8">
              <w:rPr>
                <w:i/>
                <w:iCs/>
                <w:color w:val="000000"/>
                <w:sz w:val="12"/>
                <w:szCs w:val="12"/>
              </w:rPr>
              <w:t>427 500,06</w:t>
            </w:r>
          </w:p>
        </w:tc>
        <w:tc>
          <w:tcPr>
            <w:tcW w:w="878" w:type="dxa"/>
            <w:tcBorders>
              <w:top w:val="nil"/>
              <w:left w:val="nil"/>
              <w:bottom w:val="single" w:sz="4" w:space="0" w:color="auto"/>
              <w:right w:val="single" w:sz="4" w:space="0" w:color="auto"/>
            </w:tcBorders>
            <w:shd w:val="clear" w:color="auto" w:fill="auto"/>
            <w:hideMark/>
          </w:tcPr>
          <w:p w14:paraId="29E7152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12466E5" w14:textId="77777777" w:rsidR="00F92DC0" w:rsidRPr="00611BE8" w:rsidRDefault="00F92DC0" w:rsidP="001B11AE">
            <w:pPr>
              <w:jc w:val="right"/>
              <w:rPr>
                <w:i/>
                <w:iCs/>
                <w:color w:val="000000"/>
                <w:sz w:val="12"/>
                <w:szCs w:val="12"/>
              </w:rPr>
            </w:pPr>
            <w:r w:rsidRPr="00611BE8">
              <w:rPr>
                <w:i/>
                <w:iCs/>
                <w:color w:val="000000"/>
                <w:sz w:val="12"/>
                <w:szCs w:val="12"/>
              </w:rPr>
              <w:t>427 500,06</w:t>
            </w:r>
          </w:p>
        </w:tc>
      </w:tr>
      <w:tr w:rsidR="00F92DC0" w:rsidRPr="00611BE8" w14:paraId="71FEBCE3"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781634DD" w14:textId="77777777" w:rsidR="00F92DC0" w:rsidRPr="00611BE8" w:rsidRDefault="00F92DC0" w:rsidP="001B11AE">
            <w:pPr>
              <w:rPr>
                <w:i/>
                <w:iCs/>
                <w:color w:val="000000"/>
                <w:sz w:val="12"/>
                <w:szCs w:val="12"/>
              </w:rPr>
            </w:pPr>
            <w:r w:rsidRPr="00611BE8">
              <w:rPr>
                <w:i/>
                <w:iCs/>
                <w:color w:val="000000"/>
                <w:sz w:val="12"/>
                <w:szCs w:val="12"/>
              </w:rPr>
              <w:t>оказание услуг по составлению актов обследования прекращения существования МКД со снятием с кадастрового учета и прекращением прав собственности. (снос дорожного и нижнего поселка)</w:t>
            </w:r>
          </w:p>
        </w:tc>
        <w:tc>
          <w:tcPr>
            <w:tcW w:w="617" w:type="dxa"/>
            <w:tcBorders>
              <w:top w:val="nil"/>
              <w:left w:val="nil"/>
              <w:bottom w:val="single" w:sz="4" w:space="0" w:color="000000"/>
              <w:right w:val="single" w:sz="4" w:space="0" w:color="000000"/>
            </w:tcBorders>
            <w:shd w:val="clear" w:color="auto" w:fill="auto"/>
            <w:hideMark/>
          </w:tcPr>
          <w:p w14:paraId="06F6F53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B2A7E1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835531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0C24FE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98159D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2607B0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A5C80E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9CAE59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7D644AA" w14:textId="77777777" w:rsidR="00F92DC0" w:rsidRPr="00611BE8" w:rsidRDefault="00F92DC0" w:rsidP="001B11AE">
            <w:pPr>
              <w:jc w:val="right"/>
              <w:rPr>
                <w:i/>
                <w:iCs/>
                <w:color w:val="000000"/>
                <w:sz w:val="12"/>
                <w:szCs w:val="12"/>
              </w:rPr>
            </w:pPr>
            <w:r w:rsidRPr="00611BE8">
              <w:rPr>
                <w:i/>
                <w:iCs/>
                <w:color w:val="000000"/>
                <w:sz w:val="12"/>
                <w:szCs w:val="12"/>
              </w:rPr>
              <w:t>700 000,00</w:t>
            </w:r>
          </w:p>
        </w:tc>
        <w:tc>
          <w:tcPr>
            <w:tcW w:w="672" w:type="dxa"/>
            <w:tcBorders>
              <w:top w:val="nil"/>
              <w:left w:val="nil"/>
              <w:bottom w:val="single" w:sz="4" w:space="0" w:color="auto"/>
              <w:right w:val="single" w:sz="4" w:space="0" w:color="auto"/>
            </w:tcBorders>
            <w:shd w:val="clear" w:color="auto" w:fill="auto"/>
            <w:hideMark/>
          </w:tcPr>
          <w:p w14:paraId="72152F2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1BF060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857BF3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94F9E6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E7CFE8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C3D7FD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E5D820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451AE6B" w14:textId="77777777" w:rsidR="00F92DC0" w:rsidRPr="00611BE8" w:rsidRDefault="00F92DC0" w:rsidP="001B11AE">
            <w:pPr>
              <w:jc w:val="right"/>
              <w:rPr>
                <w:i/>
                <w:iCs/>
                <w:color w:val="000000"/>
                <w:sz w:val="12"/>
                <w:szCs w:val="12"/>
              </w:rPr>
            </w:pPr>
            <w:r w:rsidRPr="00611BE8">
              <w:rPr>
                <w:i/>
                <w:iCs/>
                <w:color w:val="000000"/>
                <w:sz w:val="12"/>
                <w:szCs w:val="12"/>
              </w:rPr>
              <w:t>700 000,00</w:t>
            </w:r>
          </w:p>
        </w:tc>
        <w:tc>
          <w:tcPr>
            <w:tcW w:w="878" w:type="dxa"/>
            <w:tcBorders>
              <w:top w:val="nil"/>
              <w:left w:val="nil"/>
              <w:bottom w:val="single" w:sz="4" w:space="0" w:color="auto"/>
              <w:right w:val="single" w:sz="4" w:space="0" w:color="auto"/>
            </w:tcBorders>
            <w:shd w:val="clear" w:color="auto" w:fill="auto"/>
            <w:hideMark/>
          </w:tcPr>
          <w:p w14:paraId="1C9D062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F00EFDC" w14:textId="77777777" w:rsidR="00F92DC0" w:rsidRPr="00611BE8" w:rsidRDefault="00F92DC0" w:rsidP="001B11AE">
            <w:pPr>
              <w:jc w:val="right"/>
              <w:rPr>
                <w:i/>
                <w:iCs/>
                <w:color w:val="000000"/>
                <w:sz w:val="12"/>
                <w:szCs w:val="12"/>
              </w:rPr>
            </w:pPr>
            <w:r w:rsidRPr="00611BE8">
              <w:rPr>
                <w:i/>
                <w:iCs/>
                <w:color w:val="000000"/>
                <w:sz w:val="12"/>
                <w:szCs w:val="12"/>
              </w:rPr>
              <w:t>700 000,00</w:t>
            </w:r>
          </w:p>
        </w:tc>
      </w:tr>
      <w:tr w:rsidR="00F92DC0" w:rsidRPr="00611BE8" w14:paraId="1BB12262"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4A134DE" w14:textId="77777777" w:rsidR="00F92DC0" w:rsidRPr="00611BE8" w:rsidRDefault="00F92DC0" w:rsidP="001B11AE">
            <w:pPr>
              <w:rPr>
                <w:i/>
                <w:iCs/>
                <w:color w:val="000000"/>
                <w:sz w:val="12"/>
                <w:szCs w:val="12"/>
              </w:rPr>
            </w:pPr>
            <w:r w:rsidRPr="00611BE8">
              <w:rPr>
                <w:i/>
                <w:iCs/>
                <w:color w:val="000000"/>
                <w:sz w:val="12"/>
                <w:szCs w:val="12"/>
              </w:rPr>
              <w:t>переоценка сетей ТВК 196 объектов</w:t>
            </w:r>
          </w:p>
        </w:tc>
        <w:tc>
          <w:tcPr>
            <w:tcW w:w="617" w:type="dxa"/>
            <w:tcBorders>
              <w:top w:val="nil"/>
              <w:left w:val="nil"/>
              <w:bottom w:val="single" w:sz="4" w:space="0" w:color="000000"/>
              <w:right w:val="single" w:sz="4" w:space="0" w:color="000000"/>
            </w:tcBorders>
            <w:shd w:val="clear" w:color="auto" w:fill="auto"/>
            <w:hideMark/>
          </w:tcPr>
          <w:p w14:paraId="477611C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794ACB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DB22BB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743D96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0F8410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EE35FB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3DBD5D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3A7365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0DC0835" w14:textId="77777777" w:rsidR="00F92DC0" w:rsidRPr="00611BE8" w:rsidRDefault="00F92DC0" w:rsidP="001B11AE">
            <w:pPr>
              <w:jc w:val="right"/>
              <w:rPr>
                <w:i/>
                <w:iCs/>
                <w:color w:val="000000"/>
                <w:sz w:val="12"/>
                <w:szCs w:val="12"/>
              </w:rPr>
            </w:pPr>
            <w:r w:rsidRPr="00611BE8">
              <w:rPr>
                <w:i/>
                <w:iCs/>
                <w:color w:val="000000"/>
                <w:sz w:val="12"/>
                <w:szCs w:val="12"/>
              </w:rPr>
              <w:t>300 000,00</w:t>
            </w:r>
          </w:p>
        </w:tc>
        <w:tc>
          <w:tcPr>
            <w:tcW w:w="672" w:type="dxa"/>
            <w:tcBorders>
              <w:top w:val="nil"/>
              <w:left w:val="nil"/>
              <w:bottom w:val="single" w:sz="4" w:space="0" w:color="auto"/>
              <w:right w:val="single" w:sz="4" w:space="0" w:color="auto"/>
            </w:tcBorders>
            <w:shd w:val="clear" w:color="auto" w:fill="auto"/>
            <w:hideMark/>
          </w:tcPr>
          <w:p w14:paraId="7433D55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38C164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03FEAD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F20879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DFF0ED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E822A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086E38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1D43B38" w14:textId="77777777" w:rsidR="00F92DC0" w:rsidRPr="00611BE8" w:rsidRDefault="00F92DC0" w:rsidP="001B11AE">
            <w:pPr>
              <w:jc w:val="right"/>
              <w:rPr>
                <w:i/>
                <w:iCs/>
                <w:color w:val="000000"/>
                <w:sz w:val="12"/>
                <w:szCs w:val="12"/>
              </w:rPr>
            </w:pPr>
            <w:r w:rsidRPr="00611BE8">
              <w:rPr>
                <w:i/>
                <w:iCs/>
                <w:color w:val="000000"/>
                <w:sz w:val="12"/>
                <w:szCs w:val="12"/>
              </w:rPr>
              <w:t>300 000,00</w:t>
            </w:r>
          </w:p>
        </w:tc>
        <w:tc>
          <w:tcPr>
            <w:tcW w:w="878" w:type="dxa"/>
            <w:tcBorders>
              <w:top w:val="nil"/>
              <w:left w:val="nil"/>
              <w:bottom w:val="single" w:sz="4" w:space="0" w:color="auto"/>
              <w:right w:val="single" w:sz="4" w:space="0" w:color="auto"/>
            </w:tcBorders>
            <w:shd w:val="clear" w:color="auto" w:fill="auto"/>
            <w:hideMark/>
          </w:tcPr>
          <w:p w14:paraId="45F0803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6740358" w14:textId="77777777" w:rsidR="00F92DC0" w:rsidRPr="00611BE8" w:rsidRDefault="00F92DC0" w:rsidP="001B11AE">
            <w:pPr>
              <w:jc w:val="right"/>
              <w:rPr>
                <w:i/>
                <w:iCs/>
                <w:color w:val="000000"/>
                <w:sz w:val="12"/>
                <w:szCs w:val="12"/>
              </w:rPr>
            </w:pPr>
            <w:r w:rsidRPr="00611BE8">
              <w:rPr>
                <w:i/>
                <w:iCs/>
                <w:color w:val="000000"/>
                <w:sz w:val="12"/>
                <w:szCs w:val="12"/>
              </w:rPr>
              <w:t>300 000,00</w:t>
            </w:r>
          </w:p>
        </w:tc>
      </w:tr>
      <w:tr w:rsidR="00F92DC0" w:rsidRPr="00611BE8" w14:paraId="744425AB"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580D427" w14:textId="77777777" w:rsidR="00F92DC0" w:rsidRPr="00611BE8" w:rsidRDefault="00F92DC0" w:rsidP="001B11AE">
            <w:pPr>
              <w:rPr>
                <w:i/>
                <w:iCs/>
                <w:color w:val="000000"/>
                <w:sz w:val="12"/>
                <w:szCs w:val="12"/>
              </w:rPr>
            </w:pPr>
            <w:r w:rsidRPr="00611BE8">
              <w:rPr>
                <w:i/>
                <w:iCs/>
                <w:color w:val="000000"/>
                <w:sz w:val="12"/>
                <w:szCs w:val="12"/>
              </w:rPr>
              <w:t>договор №209/А21 услуги эколога</w:t>
            </w:r>
          </w:p>
        </w:tc>
        <w:tc>
          <w:tcPr>
            <w:tcW w:w="617" w:type="dxa"/>
            <w:tcBorders>
              <w:top w:val="nil"/>
              <w:left w:val="nil"/>
              <w:bottom w:val="single" w:sz="4" w:space="0" w:color="000000"/>
              <w:right w:val="single" w:sz="4" w:space="0" w:color="000000"/>
            </w:tcBorders>
            <w:shd w:val="clear" w:color="auto" w:fill="auto"/>
            <w:hideMark/>
          </w:tcPr>
          <w:p w14:paraId="6A57D21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6242C0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4BACB2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D11A97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99ED02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CA57D6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3C7D81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4B8D83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24CBB16" w14:textId="77777777" w:rsidR="00F92DC0" w:rsidRPr="00611BE8" w:rsidRDefault="00F92DC0" w:rsidP="001B11AE">
            <w:pPr>
              <w:jc w:val="right"/>
              <w:rPr>
                <w:i/>
                <w:iCs/>
                <w:color w:val="000000"/>
                <w:sz w:val="12"/>
                <w:szCs w:val="12"/>
              </w:rPr>
            </w:pPr>
            <w:r w:rsidRPr="00611BE8">
              <w:rPr>
                <w:i/>
                <w:iCs/>
                <w:color w:val="000000"/>
                <w:sz w:val="12"/>
                <w:szCs w:val="12"/>
              </w:rPr>
              <w:t>13 000,00</w:t>
            </w:r>
          </w:p>
        </w:tc>
        <w:tc>
          <w:tcPr>
            <w:tcW w:w="672" w:type="dxa"/>
            <w:tcBorders>
              <w:top w:val="nil"/>
              <w:left w:val="nil"/>
              <w:bottom w:val="single" w:sz="4" w:space="0" w:color="auto"/>
              <w:right w:val="single" w:sz="4" w:space="0" w:color="auto"/>
            </w:tcBorders>
            <w:shd w:val="clear" w:color="auto" w:fill="auto"/>
            <w:hideMark/>
          </w:tcPr>
          <w:p w14:paraId="74B1F86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A94921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0B464A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3852EC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76094A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F32ECD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FB57DE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0AADEEF" w14:textId="77777777" w:rsidR="00F92DC0" w:rsidRPr="00611BE8" w:rsidRDefault="00F92DC0" w:rsidP="001B11AE">
            <w:pPr>
              <w:jc w:val="right"/>
              <w:rPr>
                <w:i/>
                <w:iCs/>
                <w:color w:val="000000"/>
                <w:sz w:val="12"/>
                <w:szCs w:val="12"/>
              </w:rPr>
            </w:pPr>
            <w:r w:rsidRPr="00611BE8">
              <w:rPr>
                <w:i/>
                <w:iCs/>
                <w:color w:val="000000"/>
                <w:sz w:val="12"/>
                <w:szCs w:val="12"/>
              </w:rPr>
              <w:t>13 000,00</w:t>
            </w:r>
          </w:p>
        </w:tc>
        <w:tc>
          <w:tcPr>
            <w:tcW w:w="878" w:type="dxa"/>
            <w:tcBorders>
              <w:top w:val="nil"/>
              <w:left w:val="nil"/>
              <w:bottom w:val="single" w:sz="4" w:space="0" w:color="auto"/>
              <w:right w:val="single" w:sz="4" w:space="0" w:color="auto"/>
            </w:tcBorders>
            <w:shd w:val="clear" w:color="auto" w:fill="auto"/>
            <w:hideMark/>
          </w:tcPr>
          <w:p w14:paraId="0637212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BFFED6D" w14:textId="77777777" w:rsidR="00F92DC0" w:rsidRPr="00611BE8" w:rsidRDefault="00F92DC0" w:rsidP="001B11AE">
            <w:pPr>
              <w:jc w:val="right"/>
              <w:rPr>
                <w:i/>
                <w:iCs/>
                <w:color w:val="000000"/>
                <w:sz w:val="12"/>
                <w:szCs w:val="12"/>
              </w:rPr>
            </w:pPr>
            <w:r w:rsidRPr="00611BE8">
              <w:rPr>
                <w:i/>
                <w:iCs/>
                <w:color w:val="000000"/>
                <w:sz w:val="12"/>
                <w:szCs w:val="12"/>
              </w:rPr>
              <w:t>13 000,00</w:t>
            </w:r>
          </w:p>
        </w:tc>
      </w:tr>
      <w:tr w:rsidR="00F92DC0" w:rsidRPr="00611BE8" w14:paraId="07B6EB8A"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565FE5D" w14:textId="77777777" w:rsidR="00F92DC0" w:rsidRPr="00611BE8" w:rsidRDefault="00F92DC0" w:rsidP="001B11AE">
            <w:pPr>
              <w:rPr>
                <w:i/>
                <w:iCs/>
                <w:color w:val="000000"/>
                <w:sz w:val="12"/>
                <w:szCs w:val="12"/>
              </w:rPr>
            </w:pPr>
            <w:r w:rsidRPr="00611BE8">
              <w:rPr>
                <w:i/>
                <w:iCs/>
                <w:color w:val="000000"/>
                <w:sz w:val="12"/>
                <w:szCs w:val="12"/>
              </w:rPr>
              <w:t>остаток услуги эколога</w:t>
            </w:r>
          </w:p>
        </w:tc>
        <w:tc>
          <w:tcPr>
            <w:tcW w:w="617" w:type="dxa"/>
            <w:tcBorders>
              <w:top w:val="nil"/>
              <w:left w:val="nil"/>
              <w:bottom w:val="single" w:sz="4" w:space="0" w:color="000000"/>
              <w:right w:val="single" w:sz="4" w:space="0" w:color="000000"/>
            </w:tcBorders>
            <w:shd w:val="clear" w:color="auto" w:fill="auto"/>
            <w:hideMark/>
          </w:tcPr>
          <w:p w14:paraId="64DC2FB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E1E878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441DA9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D6B0A8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E80923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575733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5D2B44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F5B5F8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F6BFC41" w14:textId="77777777" w:rsidR="00F92DC0" w:rsidRPr="00611BE8" w:rsidRDefault="00F92DC0" w:rsidP="001B11AE">
            <w:pPr>
              <w:jc w:val="right"/>
              <w:rPr>
                <w:i/>
                <w:iCs/>
                <w:color w:val="000000"/>
                <w:sz w:val="12"/>
                <w:szCs w:val="12"/>
              </w:rPr>
            </w:pPr>
            <w:r w:rsidRPr="00611BE8">
              <w:rPr>
                <w:i/>
                <w:iCs/>
                <w:color w:val="000000"/>
                <w:sz w:val="12"/>
                <w:szCs w:val="12"/>
              </w:rPr>
              <w:t>52 000,00</w:t>
            </w:r>
          </w:p>
        </w:tc>
        <w:tc>
          <w:tcPr>
            <w:tcW w:w="672" w:type="dxa"/>
            <w:tcBorders>
              <w:top w:val="nil"/>
              <w:left w:val="nil"/>
              <w:bottom w:val="single" w:sz="4" w:space="0" w:color="auto"/>
              <w:right w:val="single" w:sz="4" w:space="0" w:color="auto"/>
            </w:tcBorders>
            <w:shd w:val="clear" w:color="auto" w:fill="auto"/>
            <w:hideMark/>
          </w:tcPr>
          <w:p w14:paraId="1CB9378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894483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BA3C18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443ED1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CEBB37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951D9B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4192AD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48EA978" w14:textId="77777777" w:rsidR="00F92DC0" w:rsidRPr="00611BE8" w:rsidRDefault="00F92DC0" w:rsidP="001B11AE">
            <w:pPr>
              <w:jc w:val="right"/>
              <w:rPr>
                <w:i/>
                <w:iCs/>
                <w:color w:val="000000"/>
                <w:sz w:val="12"/>
                <w:szCs w:val="12"/>
              </w:rPr>
            </w:pPr>
            <w:r w:rsidRPr="00611BE8">
              <w:rPr>
                <w:i/>
                <w:iCs/>
                <w:color w:val="000000"/>
                <w:sz w:val="12"/>
                <w:szCs w:val="12"/>
              </w:rPr>
              <w:t>52 000,00</w:t>
            </w:r>
          </w:p>
        </w:tc>
        <w:tc>
          <w:tcPr>
            <w:tcW w:w="878" w:type="dxa"/>
            <w:tcBorders>
              <w:top w:val="nil"/>
              <w:left w:val="nil"/>
              <w:bottom w:val="single" w:sz="4" w:space="0" w:color="auto"/>
              <w:right w:val="single" w:sz="4" w:space="0" w:color="auto"/>
            </w:tcBorders>
            <w:shd w:val="clear" w:color="auto" w:fill="auto"/>
            <w:hideMark/>
          </w:tcPr>
          <w:p w14:paraId="60082F1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5047986" w14:textId="77777777" w:rsidR="00F92DC0" w:rsidRPr="00611BE8" w:rsidRDefault="00F92DC0" w:rsidP="001B11AE">
            <w:pPr>
              <w:jc w:val="right"/>
              <w:rPr>
                <w:i/>
                <w:iCs/>
                <w:color w:val="000000"/>
                <w:sz w:val="12"/>
                <w:szCs w:val="12"/>
              </w:rPr>
            </w:pPr>
            <w:r w:rsidRPr="00611BE8">
              <w:rPr>
                <w:i/>
                <w:iCs/>
                <w:color w:val="000000"/>
                <w:sz w:val="12"/>
                <w:szCs w:val="12"/>
              </w:rPr>
              <w:t>52 000,00</w:t>
            </w:r>
          </w:p>
        </w:tc>
      </w:tr>
      <w:tr w:rsidR="00F92DC0" w:rsidRPr="00611BE8" w14:paraId="5CAF94DC"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F76C927" w14:textId="77777777" w:rsidR="00F92DC0" w:rsidRPr="00611BE8" w:rsidRDefault="00F92DC0" w:rsidP="001B11AE">
            <w:pPr>
              <w:rPr>
                <w:i/>
                <w:iCs/>
                <w:color w:val="000000"/>
                <w:sz w:val="12"/>
                <w:szCs w:val="12"/>
              </w:rPr>
            </w:pPr>
            <w:r w:rsidRPr="00611BE8">
              <w:rPr>
                <w:i/>
                <w:iCs/>
                <w:color w:val="000000"/>
                <w:sz w:val="12"/>
                <w:szCs w:val="12"/>
              </w:rPr>
              <w:t>оказание транспортных услуг (машино-часы)</w:t>
            </w:r>
          </w:p>
        </w:tc>
        <w:tc>
          <w:tcPr>
            <w:tcW w:w="617" w:type="dxa"/>
            <w:tcBorders>
              <w:top w:val="nil"/>
              <w:left w:val="nil"/>
              <w:bottom w:val="single" w:sz="4" w:space="0" w:color="000000"/>
              <w:right w:val="single" w:sz="4" w:space="0" w:color="000000"/>
            </w:tcBorders>
            <w:shd w:val="clear" w:color="auto" w:fill="auto"/>
            <w:hideMark/>
          </w:tcPr>
          <w:p w14:paraId="5B0FA39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2041AE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28895C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CE63A1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750B7C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EA6A17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98CFBB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0A273A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33AA588" w14:textId="77777777" w:rsidR="00F92DC0" w:rsidRPr="00611BE8" w:rsidRDefault="00F92DC0" w:rsidP="001B11AE">
            <w:pPr>
              <w:jc w:val="right"/>
              <w:rPr>
                <w:i/>
                <w:iCs/>
                <w:color w:val="000000"/>
                <w:sz w:val="12"/>
                <w:szCs w:val="12"/>
              </w:rPr>
            </w:pPr>
            <w:r w:rsidRPr="00611BE8">
              <w:rPr>
                <w:i/>
                <w:iCs/>
                <w:color w:val="000000"/>
                <w:sz w:val="12"/>
                <w:szCs w:val="12"/>
              </w:rPr>
              <w:t>163 533,87</w:t>
            </w:r>
          </w:p>
        </w:tc>
        <w:tc>
          <w:tcPr>
            <w:tcW w:w="672" w:type="dxa"/>
            <w:tcBorders>
              <w:top w:val="nil"/>
              <w:left w:val="nil"/>
              <w:bottom w:val="single" w:sz="4" w:space="0" w:color="auto"/>
              <w:right w:val="single" w:sz="4" w:space="0" w:color="auto"/>
            </w:tcBorders>
            <w:shd w:val="clear" w:color="auto" w:fill="auto"/>
            <w:hideMark/>
          </w:tcPr>
          <w:p w14:paraId="1BED152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151E66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E00670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07CD27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FA2896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97EF9E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74614E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69D5AD4" w14:textId="77777777" w:rsidR="00F92DC0" w:rsidRPr="00611BE8" w:rsidRDefault="00F92DC0" w:rsidP="001B11AE">
            <w:pPr>
              <w:jc w:val="right"/>
              <w:rPr>
                <w:i/>
                <w:iCs/>
                <w:color w:val="000000"/>
                <w:sz w:val="12"/>
                <w:szCs w:val="12"/>
              </w:rPr>
            </w:pPr>
            <w:r w:rsidRPr="00611BE8">
              <w:rPr>
                <w:i/>
                <w:iCs/>
                <w:color w:val="000000"/>
                <w:sz w:val="12"/>
                <w:szCs w:val="12"/>
              </w:rPr>
              <w:t>163 533,87</w:t>
            </w:r>
          </w:p>
        </w:tc>
        <w:tc>
          <w:tcPr>
            <w:tcW w:w="878" w:type="dxa"/>
            <w:tcBorders>
              <w:top w:val="nil"/>
              <w:left w:val="nil"/>
              <w:bottom w:val="single" w:sz="4" w:space="0" w:color="auto"/>
              <w:right w:val="single" w:sz="4" w:space="0" w:color="auto"/>
            </w:tcBorders>
            <w:shd w:val="clear" w:color="auto" w:fill="auto"/>
            <w:hideMark/>
          </w:tcPr>
          <w:p w14:paraId="1DB2609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F305812" w14:textId="77777777" w:rsidR="00F92DC0" w:rsidRPr="00611BE8" w:rsidRDefault="00F92DC0" w:rsidP="001B11AE">
            <w:pPr>
              <w:jc w:val="right"/>
              <w:rPr>
                <w:i/>
                <w:iCs/>
                <w:color w:val="000000"/>
                <w:sz w:val="12"/>
                <w:szCs w:val="12"/>
              </w:rPr>
            </w:pPr>
            <w:r w:rsidRPr="00611BE8">
              <w:rPr>
                <w:i/>
                <w:iCs/>
                <w:color w:val="000000"/>
                <w:sz w:val="12"/>
                <w:szCs w:val="12"/>
              </w:rPr>
              <w:t>163 533,87</w:t>
            </w:r>
          </w:p>
        </w:tc>
      </w:tr>
      <w:tr w:rsidR="00F92DC0" w:rsidRPr="00611BE8" w14:paraId="0E723940"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6EEB275" w14:textId="77777777" w:rsidR="00F92DC0" w:rsidRPr="00611BE8" w:rsidRDefault="00F92DC0" w:rsidP="001B11AE">
            <w:pPr>
              <w:rPr>
                <w:i/>
                <w:iCs/>
                <w:color w:val="000000"/>
                <w:sz w:val="12"/>
                <w:szCs w:val="12"/>
              </w:rPr>
            </w:pPr>
            <w:r w:rsidRPr="00611BE8">
              <w:rPr>
                <w:i/>
                <w:iCs/>
                <w:color w:val="000000"/>
                <w:sz w:val="12"/>
                <w:szCs w:val="12"/>
              </w:rPr>
              <w:t>поверка приборов учета тепловой энергии</w:t>
            </w:r>
          </w:p>
        </w:tc>
        <w:tc>
          <w:tcPr>
            <w:tcW w:w="617" w:type="dxa"/>
            <w:tcBorders>
              <w:top w:val="nil"/>
              <w:left w:val="nil"/>
              <w:bottom w:val="single" w:sz="4" w:space="0" w:color="000000"/>
              <w:right w:val="single" w:sz="4" w:space="0" w:color="000000"/>
            </w:tcBorders>
            <w:shd w:val="clear" w:color="auto" w:fill="auto"/>
            <w:hideMark/>
          </w:tcPr>
          <w:p w14:paraId="1E4119F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28E861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0BB7E1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3E03E3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CBFE7D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92E533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13A2CB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FD2E90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942D5B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40D7FF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4F3AA5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2DB4DA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23F15C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93239E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6E4DE0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526EE2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18B948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22CCEB23" w14:textId="77777777" w:rsidR="00F92DC0" w:rsidRPr="00611BE8" w:rsidRDefault="00F92DC0" w:rsidP="001B11AE">
            <w:pPr>
              <w:jc w:val="right"/>
              <w:rPr>
                <w:i/>
                <w:iCs/>
                <w:color w:val="000000"/>
                <w:sz w:val="12"/>
                <w:szCs w:val="12"/>
              </w:rPr>
            </w:pPr>
            <w:r w:rsidRPr="00611BE8">
              <w:rPr>
                <w:i/>
                <w:iCs/>
                <w:color w:val="000000"/>
                <w:sz w:val="12"/>
                <w:szCs w:val="12"/>
              </w:rPr>
              <w:t>300 000,00</w:t>
            </w:r>
          </w:p>
        </w:tc>
        <w:tc>
          <w:tcPr>
            <w:tcW w:w="1276" w:type="dxa"/>
            <w:tcBorders>
              <w:top w:val="nil"/>
              <w:left w:val="nil"/>
              <w:bottom w:val="single" w:sz="4" w:space="0" w:color="auto"/>
              <w:right w:val="single" w:sz="4" w:space="0" w:color="auto"/>
            </w:tcBorders>
            <w:shd w:val="clear" w:color="auto" w:fill="auto"/>
            <w:hideMark/>
          </w:tcPr>
          <w:p w14:paraId="2A656220" w14:textId="77777777" w:rsidR="00F92DC0" w:rsidRPr="00611BE8" w:rsidRDefault="00F92DC0" w:rsidP="001B11AE">
            <w:pPr>
              <w:jc w:val="right"/>
              <w:rPr>
                <w:i/>
                <w:iCs/>
                <w:color w:val="000000"/>
                <w:sz w:val="12"/>
                <w:szCs w:val="12"/>
              </w:rPr>
            </w:pPr>
            <w:r w:rsidRPr="00611BE8">
              <w:rPr>
                <w:i/>
                <w:iCs/>
                <w:color w:val="000000"/>
                <w:sz w:val="12"/>
                <w:szCs w:val="12"/>
              </w:rPr>
              <w:t>300 000,00</w:t>
            </w:r>
          </w:p>
        </w:tc>
      </w:tr>
      <w:tr w:rsidR="00F92DC0" w:rsidRPr="00611BE8" w14:paraId="589E222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F0AF4A3" w14:textId="77777777" w:rsidR="00F92DC0" w:rsidRPr="00611BE8" w:rsidRDefault="00F92DC0" w:rsidP="001B11AE">
            <w:pPr>
              <w:rPr>
                <w:color w:val="000000"/>
                <w:sz w:val="12"/>
                <w:szCs w:val="12"/>
              </w:rPr>
            </w:pPr>
            <w:r w:rsidRPr="00611BE8">
              <w:rPr>
                <w:color w:val="000000"/>
                <w:sz w:val="12"/>
                <w:szCs w:val="12"/>
              </w:rPr>
              <w:t>Страхование</w:t>
            </w:r>
          </w:p>
        </w:tc>
        <w:tc>
          <w:tcPr>
            <w:tcW w:w="617" w:type="dxa"/>
            <w:tcBorders>
              <w:top w:val="nil"/>
              <w:left w:val="nil"/>
              <w:bottom w:val="single" w:sz="4" w:space="0" w:color="000000"/>
              <w:right w:val="single" w:sz="4" w:space="0" w:color="000000"/>
            </w:tcBorders>
            <w:shd w:val="clear" w:color="auto" w:fill="auto"/>
            <w:hideMark/>
          </w:tcPr>
          <w:p w14:paraId="7257E761"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1547019"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F5D2C4D"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047948D0"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3BEB07F0"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29C5AC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3526C6B" w14:textId="77777777" w:rsidR="00F92DC0" w:rsidRPr="00611BE8" w:rsidRDefault="00F92DC0" w:rsidP="001B11AE">
            <w:pPr>
              <w:jc w:val="center"/>
              <w:rPr>
                <w:color w:val="000000"/>
                <w:sz w:val="12"/>
                <w:szCs w:val="12"/>
              </w:rPr>
            </w:pPr>
            <w:r w:rsidRPr="00611BE8">
              <w:rPr>
                <w:color w:val="000000"/>
                <w:sz w:val="12"/>
                <w:szCs w:val="12"/>
              </w:rPr>
              <w:t>227</w:t>
            </w:r>
          </w:p>
        </w:tc>
        <w:tc>
          <w:tcPr>
            <w:tcW w:w="709" w:type="dxa"/>
            <w:tcBorders>
              <w:top w:val="nil"/>
              <w:left w:val="nil"/>
              <w:bottom w:val="single" w:sz="4" w:space="0" w:color="000000"/>
              <w:right w:val="nil"/>
            </w:tcBorders>
            <w:shd w:val="clear" w:color="auto" w:fill="auto"/>
            <w:hideMark/>
          </w:tcPr>
          <w:p w14:paraId="0C15F13B"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0D42C4B" w14:textId="77777777" w:rsidR="00F92DC0" w:rsidRPr="00611BE8" w:rsidRDefault="00F92DC0" w:rsidP="001B11AE">
            <w:pPr>
              <w:jc w:val="right"/>
              <w:rPr>
                <w:color w:val="000000"/>
                <w:sz w:val="12"/>
                <w:szCs w:val="12"/>
              </w:rPr>
            </w:pPr>
            <w:r w:rsidRPr="00611BE8">
              <w:rPr>
                <w:color w:val="000000"/>
                <w:sz w:val="12"/>
                <w:szCs w:val="12"/>
              </w:rPr>
              <w:t>25 057,00</w:t>
            </w:r>
          </w:p>
        </w:tc>
        <w:tc>
          <w:tcPr>
            <w:tcW w:w="672" w:type="dxa"/>
            <w:tcBorders>
              <w:top w:val="nil"/>
              <w:left w:val="nil"/>
              <w:bottom w:val="single" w:sz="4" w:space="0" w:color="auto"/>
              <w:right w:val="single" w:sz="4" w:space="0" w:color="auto"/>
            </w:tcBorders>
            <w:shd w:val="clear" w:color="auto" w:fill="auto"/>
            <w:hideMark/>
          </w:tcPr>
          <w:p w14:paraId="26B40B2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41BF65C"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FC70D8D"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25FA3CE"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A1BD78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928FB2A"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43843E9"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D9230B1" w14:textId="77777777" w:rsidR="00F92DC0" w:rsidRPr="00611BE8" w:rsidRDefault="00F92DC0" w:rsidP="001B11AE">
            <w:pPr>
              <w:jc w:val="right"/>
              <w:rPr>
                <w:color w:val="000000"/>
                <w:sz w:val="12"/>
                <w:szCs w:val="12"/>
              </w:rPr>
            </w:pPr>
            <w:r w:rsidRPr="00611BE8">
              <w:rPr>
                <w:color w:val="000000"/>
                <w:sz w:val="12"/>
                <w:szCs w:val="12"/>
              </w:rPr>
              <w:t>25 057,00</w:t>
            </w:r>
          </w:p>
        </w:tc>
        <w:tc>
          <w:tcPr>
            <w:tcW w:w="878" w:type="dxa"/>
            <w:tcBorders>
              <w:top w:val="nil"/>
              <w:left w:val="nil"/>
              <w:bottom w:val="single" w:sz="4" w:space="0" w:color="auto"/>
              <w:right w:val="single" w:sz="4" w:space="0" w:color="auto"/>
            </w:tcBorders>
            <w:shd w:val="clear" w:color="auto" w:fill="auto"/>
            <w:hideMark/>
          </w:tcPr>
          <w:p w14:paraId="5C62B145"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1377C08" w14:textId="77777777" w:rsidR="00F92DC0" w:rsidRPr="00611BE8" w:rsidRDefault="00F92DC0" w:rsidP="001B11AE">
            <w:pPr>
              <w:jc w:val="right"/>
              <w:rPr>
                <w:color w:val="000000"/>
                <w:sz w:val="12"/>
                <w:szCs w:val="12"/>
              </w:rPr>
            </w:pPr>
            <w:r w:rsidRPr="00611BE8">
              <w:rPr>
                <w:color w:val="000000"/>
                <w:sz w:val="12"/>
                <w:szCs w:val="12"/>
              </w:rPr>
              <w:t>25 057,00</w:t>
            </w:r>
          </w:p>
        </w:tc>
      </w:tr>
      <w:tr w:rsidR="00F92DC0" w:rsidRPr="00611BE8" w14:paraId="4992704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59258C3" w14:textId="77777777" w:rsidR="00F92DC0" w:rsidRPr="00611BE8" w:rsidRDefault="00F92DC0" w:rsidP="001B11AE">
            <w:pPr>
              <w:rPr>
                <w:color w:val="000000"/>
                <w:sz w:val="12"/>
                <w:szCs w:val="12"/>
              </w:rPr>
            </w:pPr>
            <w:r w:rsidRPr="00611BE8">
              <w:rPr>
                <w:color w:val="000000"/>
                <w:sz w:val="12"/>
                <w:szCs w:val="12"/>
              </w:rPr>
              <w:t xml:space="preserve">Услуги по страхованию </w:t>
            </w:r>
          </w:p>
        </w:tc>
        <w:tc>
          <w:tcPr>
            <w:tcW w:w="617" w:type="dxa"/>
            <w:tcBorders>
              <w:top w:val="nil"/>
              <w:left w:val="nil"/>
              <w:bottom w:val="single" w:sz="4" w:space="0" w:color="000000"/>
              <w:right w:val="single" w:sz="4" w:space="0" w:color="000000"/>
            </w:tcBorders>
            <w:shd w:val="clear" w:color="auto" w:fill="auto"/>
            <w:hideMark/>
          </w:tcPr>
          <w:p w14:paraId="1A641C11"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D9568E2"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7E55C20"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750C100A"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6AD0365B"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0C24276"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77C7704" w14:textId="77777777" w:rsidR="00F92DC0" w:rsidRPr="00611BE8" w:rsidRDefault="00F92DC0" w:rsidP="001B11AE">
            <w:pPr>
              <w:jc w:val="center"/>
              <w:rPr>
                <w:color w:val="000000"/>
                <w:sz w:val="12"/>
                <w:szCs w:val="12"/>
              </w:rPr>
            </w:pPr>
            <w:r w:rsidRPr="00611BE8">
              <w:rPr>
                <w:color w:val="000000"/>
                <w:sz w:val="12"/>
                <w:szCs w:val="12"/>
              </w:rPr>
              <w:t>227</w:t>
            </w:r>
          </w:p>
        </w:tc>
        <w:tc>
          <w:tcPr>
            <w:tcW w:w="709" w:type="dxa"/>
            <w:tcBorders>
              <w:top w:val="nil"/>
              <w:left w:val="nil"/>
              <w:bottom w:val="single" w:sz="4" w:space="0" w:color="000000"/>
              <w:right w:val="nil"/>
            </w:tcBorders>
            <w:shd w:val="clear" w:color="auto" w:fill="auto"/>
            <w:hideMark/>
          </w:tcPr>
          <w:p w14:paraId="0CEEBF9B" w14:textId="77777777" w:rsidR="00F92DC0" w:rsidRPr="00611BE8" w:rsidRDefault="00F92DC0" w:rsidP="001B11AE">
            <w:pPr>
              <w:jc w:val="center"/>
              <w:rPr>
                <w:color w:val="000000"/>
                <w:sz w:val="12"/>
                <w:szCs w:val="12"/>
              </w:rPr>
            </w:pPr>
            <w:r w:rsidRPr="00611BE8">
              <w:rPr>
                <w:color w:val="000000"/>
                <w:sz w:val="12"/>
                <w:szCs w:val="12"/>
              </w:rPr>
              <w:t>1135</w:t>
            </w:r>
          </w:p>
        </w:tc>
        <w:tc>
          <w:tcPr>
            <w:tcW w:w="759" w:type="dxa"/>
            <w:tcBorders>
              <w:top w:val="nil"/>
              <w:left w:val="single" w:sz="4" w:space="0" w:color="auto"/>
              <w:bottom w:val="single" w:sz="4" w:space="0" w:color="auto"/>
              <w:right w:val="single" w:sz="4" w:space="0" w:color="auto"/>
            </w:tcBorders>
            <w:shd w:val="clear" w:color="auto" w:fill="auto"/>
            <w:hideMark/>
          </w:tcPr>
          <w:p w14:paraId="3E39470B" w14:textId="77777777" w:rsidR="00F92DC0" w:rsidRPr="00611BE8" w:rsidRDefault="00F92DC0" w:rsidP="001B11AE">
            <w:pPr>
              <w:jc w:val="right"/>
              <w:rPr>
                <w:color w:val="000000"/>
                <w:sz w:val="12"/>
                <w:szCs w:val="12"/>
              </w:rPr>
            </w:pPr>
            <w:r w:rsidRPr="00611BE8">
              <w:rPr>
                <w:color w:val="000000"/>
                <w:sz w:val="12"/>
                <w:szCs w:val="12"/>
              </w:rPr>
              <w:t>25 057,00</w:t>
            </w:r>
          </w:p>
        </w:tc>
        <w:tc>
          <w:tcPr>
            <w:tcW w:w="672" w:type="dxa"/>
            <w:tcBorders>
              <w:top w:val="nil"/>
              <w:left w:val="nil"/>
              <w:bottom w:val="single" w:sz="4" w:space="0" w:color="auto"/>
              <w:right w:val="single" w:sz="4" w:space="0" w:color="auto"/>
            </w:tcBorders>
            <w:shd w:val="clear" w:color="auto" w:fill="auto"/>
            <w:hideMark/>
          </w:tcPr>
          <w:p w14:paraId="3667518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4AE99E8"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9531D2B"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492C3D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D6F614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4F2A7C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C1C04E5"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9F47943" w14:textId="77777777" w:rsidR="00F92DC0" w:rsidRPr="00611BE8" w:rsidRDefault="00F92DC0" w:rsidP="001B11AE">
            <w:pPr>
              <w:jc w:val="right"/>
              <w:rPr>
                <w:color w:val="000000"/>
                <w:sz w:val="12"/>
                <w:szCs w:val="12"/>
              </w:rPr>
            </w:pPr>
            <w:r w:rsidRPr="00611BE8">
              <w:rPr>
                <w:color w:val="000000"/>
                <w:sz w:val="12"/>
                <w:szCs w:val="12"/>
              </w:rPr>
              <w:t>25 057,00</w:t>
            </w:r>
          </w:p>
        </w:tc>
        <w:tc>
          <w:tcPr>
            <w:tcW w:w="878" w:type="dxa"/>
            <w:tcBorders>
              <w:top w:val="nil"/>
              <w:left w:val="nil"/>
              <w:bottom w:val="single" w:sz="4" w:space="0" w:color="auto"/>
              <w:right w:val="single" w:sz="4" w:space="0" w:color="auto"/>
            </w:tcBorders>
            <w:shd w:val="clear" w:color="auto" w:fill="auto"/>
            <w:hideMark/>
          </w:tcPr>
          <w:p w14:paraId="32DD08C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4A5D969" w14:textId="77777777" w:rsidR="00F92DC0" w:rsidRPr="00611BE8" w:rsidRDefault="00F92DC0" w:rsidP="001B11AE">
            <w:pPr>
              <w:jc w:val="right"/>
              <w:rPr>
                <w:color w:val="000000"/>
                <w:sz w:val="12"/>
                <w:szCs w:val="12"/>
              </w:rPr>
            </w:pPr>
            <w:r w:rsidRPr="00611BE8">
              <w:rPr>
                <w:color w:val="000000"/>
                <w:sz w:val="12"/>
                <w:szCs w:val="12"/>
              </w:rPr>
              <w:t>25 057,00</w:t>
            </w:r>
          </w:p>
        </w:tc>
      </w:tr>
      <w:tr w:rsidR="00F92DC0" w:rsidRPr="00611BE8" w14:paraId="5E2A9AC7"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11EB2E0A" w14:textId="77777777" w:rsidR="00F92DC0" w:rsidRPr="00611BE8" w:rsidRDefault="00F92DC0" w:rsidP="001B11AE">
            <w:pPr>
              <w:rPr>
                <w:i/>
                <w:iCs/>
                <w:color w:val="000000"/>
                <w:sz w:val="12"/>
                <w:szCs w:val="12"/>
              </w:rPr>
            </w:pPr>
            <w:r w:rsidRPr="00611BE8">
              <w:rPr>
                <w:i/>
                <w:iCs/>
                <w:color w:val="000000"/>
                <w:sz w:val="12"/>
                <w:szCs w:val="12"/>
              </w:rPr>
              <w:t>ОСАГО</w:t>
            </w:r>
          </w:p>
        </w:tc>
        <w:tc>
          <w:tcPr>
            <w:tcW w:w="617" w:type="dxa"/>
            <w:tcBorders>
              <w:top w:val="nil"/>
              <w:left w:val="nil"/>
              <w:bottom w:val="single" w:sz="4" w:space="0" w:color="000000"/>
              <w:right w:val="single" w:sz="4" w:space="0" w:color="000000"/>
            </w:tcBorders>
            <w:shd w:val="clear" w:color="auto" w:fill="auto"/>
            <w:hideMark/>
          </w:tcPr>
          <w:p w14:paraId="0651F6F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17C70E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E04C5A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81E9EA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9B985E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D528D7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30AD27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13837A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4BCE701" w14:textId="77777777" w:rsidR="00F92DC0" w:rsidRPr="00611BE8" w:rsidRDefault="00F92DC0" w:rsidP="001B11AE">
            <w:pPr>
              <w:jc w:val="right"/>
              <w:rPr>
                <w:i/>
                <w:iCs/>
                <w:color w:val="000000"/>
                <w:sz w:val="12"/>
                <w:szCs w:val="12"/>
              </w:rPr>
            </w:pPr>
            <w:r w:rsidRPr="00611BE8">
              <w:rPr>
                <w:i/>
                <w:iCs/>
                <w:color w:val="000000"/>
                <w:sz w:val="12"/>
                <w:szCs w:val="12"/>
              </w:rPr>
              <w:t>25 057,00</w:t>
            </w:r>
          </w:p>
        </w:tc>
        <w:tc>
          <w:tcPr>
            <w:tcW w:w="672" w:type="dxa"/>
            <w:tcBorders>
              <w:top w:val="nil"/>
              <w:left w:val="nil"/>
              <w:bottom w:val="single" w:sz="4" w:space="0" w:color="auto"/>
              <w:right w:val="single" w:sz="4" w:space="0" w:color="auto"/>
            </w:tcBorders>
            <w:shd w:val="clear" w:color="auto" w:fill="auto"/>
            <w:hideMark/>
          </w:tcPr>
          <w:p w14:paraId="2DF6CE4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0546D7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1F8F2E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68B856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18A63A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51E4C1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65A1EA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A5759D2" w14:textId="77777777" w:rsidR="00F92DC0" w:rsidRPr="00611BE8" w:rsidRDefault="00F92DC0" w:rsidP="001B11AE">
            <w:pPr>
              <w:jc w:val="right"/>
              <w:rPr>
                <w:color w:val="000000"/>
                <w:sz w:val="12"/>
                <w:szCs w:val="12"/>
              </w:rPr>
            </w:pPr>
            <w:r w:rsidRPr="00611BE8">
              <w:rPr>
                <w:color w:val="000000"/>
                <w:sz w:val="12"/>
                <w:szCs w:val="12"/>
              </w:rPr>
              <w:t>25 057,00</w:t>
            </w:r>
          </w:p>
        </w:tc>
        <w:tc>
          <w:tcPr>
            <w:tcW w:w="878" w:type="dxa"/>
            <w:tcBorders>
              <w:top w:val="nil"/>
              <w:left w:val="nil"/>
              <w:bottom w:val="single" w:sz="4" w:space="0" w:color="auto"/>
              <w:right w:val="single" w:sz="4" w:space="0" w:color="auto"/>
            </w:tcBorders>
            <w:shd w:val="clear" w:color="auto" w:fill="auto"/>
            <w:hideMark/>
          </w:tcPr>
          <w:p w14:paraId="541D7CA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A4397FE" w14:textId="77777777" w:rsidR="00F92DC0" w:rsidRPr="00611BE8" w:rsidRDefault="00F92DC0" w:rsidP="001B11AE">
            <w:pPr>
              <w:jc w:val="right"/>
              <w:rPr>
                <w:i/>
                <w:iCs/>
                <w:color w:val="000000"/>
                <w:sz w:val="12"/>
                <w:szCs w:val="12"/>
              </w:rPr>
            </w:pPr>
            <w:r w:rsidRPr="00611BE8">
              <w:rPr>
                <w:i/>
                <w:iCs/>
                <w:color w:val="000000"/>
                <w:sz w:val="12"/>
                <w:szCs w:val="12"/>
              </w:rPr>
              <w:t>25 057,00</w:t>
            </w:r>
          </w:p>
        </w:tc>
      </w:tr>
      <w:tr w:rsidR="00F92DC0" w:rsidRPr="00611BE8" w14:paraId="3269A220"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380A447" w14:textId="77777777" w:rsidR="00F92DC0" w:rsidRPr="00611BE8" w:rsidRDefault="00F92DC0" w:rsidP="001B11AE">
            <w:pPr>
              <w:rPr>
                <w:color w:val="000000"/>
                <w:sz w:val="12"/>
                <w:szCs w:val="12"/>
              </w:rPr>
            </w:pPr>
            <w:r w:rsidRPr="00611BE8">
              <w:rPr>
                <w:color w:val="000000"/>
                <w:sz w:val="12"/>
                <w:szCs w:val="12"/>
              </w:rPr>
              <w:t>Увеличение стоимости основных средств</w:t>
            </w:r>
          </w:p>
        </w:tc>
        <w:tc>
          <w:tcPr>
            <w:tcW w:w="617" w:type="dxa"/>
            <w:tcBorders>
              <w:top w:val="nil"/>
              <w:left w:val="nil"/>
              <w:bottom w:val="single" w:sz="4" w:space="0" w:color="000000"/>
              <w:right w:val="single" w:sz="4" w:space="0" w:color="000000"/>
            </w:tcBorders>
            <w:shd w:val="clear" w:color="auto" w:fill="auto"/>
            <w:hideMark/>
          </w:tcPr>
          <w:p w14:paraId="192B056C"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27BBA9B"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FB292E3"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00BA12B8"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7D6CC0E1"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030861A"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0957D51"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31F57F84"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229C4CB"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076F716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95EEF42"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A0DAB91"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97BA56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78638F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3433013"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397F70F"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7EDD018"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39550ACD"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E8C2B66"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62FA5ED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97D76B3" w14:textId="77777777" w:rsidR="00F92DC0" w:rsidRPr="00611BE8" w:rsidRDefault="00F92DC0" w:rsidP="001B11AE">
            <w:pPr>
              <w:rPr>
                <w:color w:val="000000"/>
                <w:sz w:val="12"/>
                <w:szCs w:val="12"/>
              </w:rPr>
            </w:pPr>
            <w:r w:rsidRPr="00611BE8">
              <w:rPr>
                <w:color w:val="000000"/>
                <w:sz w:val="12"/>
                <w:szCs w:val="12"/>
              </w:rPr>
              <w:t>Приобретение основных средств</w:t>
            </w:r>
          </w:p>
        </w:tc>
        <w:tc>
          <w:tcPr>
            <w:tcW w:w="617" w:type="dxa"/>
            <w:tcBorders>
              <w:top w:val="nil"/>
              <w:left w:val="nil"/>
              <w:bottom w:val="single" w:sz="4" w:space="0" w:color="000000"/>
              <w:right w:val="single" w:sz="4" w:space="0" w:color="000000"/>
            </w:tcBorders>
            <w:shd w:val="clear" w:color="auto" w:fill="auto"/>
            <w:hideMark/>
          </w:tcPr>
          <w:p w14:paraId="7D3F7908"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713171B"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26A0934"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38EFD1AE"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634BC61F"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CFC6FC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B59CB77"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2EDF4C81" w14:textId="77777777" w:rsidR="00F92DC0" w:rsidRPr="00611BE8" w:rsidRDefault="00F92DC0" w:rsidP="001B11AE">
            <w:pPr>
              <w:jc w:val="center"/>
              <w:rPr>
                <w:color w:val="000000"/>
                <w:sz w:val="12"/>
                <w:szCs w:val="12"/>
              </w:rPr>
            </w:pPr>
            <w:r w:rsidRPr="00611BE8">
              <w:rPr>
                <w:color w:val="000000"/>
                <w:sz w:val="12"/>
                <w:szCs w:val="12"/>
              </w:rPr>
              <w:t>1116</w:t>
            </w:r>
          </w:p>
        </w:tc>
        <w:tc>
          <w:tcPr>
            <w:tcW w:w="759" w:type="dxa"/>
            <w:tcBorders>
              <w:top w:val="nil"/>
              <w:left w:val="single" w:sz="4" w:space="0" w:color="auto"/>
              <w:bottom w:val="single" w:sz="4" w:space="0" w:color="auto"/>
              <w:right w:val="single" w:sz="4" w:space="0" w:color="auto"/>
            </w:tcBorders>
            <w:shd w:val="clear" w:color="auto" w:fill="auto"/>
            <w:hideMark/>
          </w:tcPr>
          <w:p w14:paraId="4786B426"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5B9F3F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9D2171D"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BCD8416"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650FD96"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C1D22C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4CD2555"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D1E085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431EE7B"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4A96C378"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4D5A3D2"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41BCEDA8"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A16519A" w14:textId="77777777" w:rsidR="00F92DC0" w:rsidRPr="00611BE8" w:rsidRDefault="00F92DC0" w:rsidP="001B11AE">
            <w:pPr>
              <w:rPr>
                <w:color w:val="000000"/>
                <w:sz w:val="12"/>
                <w:szCs w:val="12"/>
              </w:rPr>
            </w:pPr>
            <w:r w:rsidRPr="00611BE8">
              <w:rPr>
                <w:color w:val="000000"/>
                <w:sz w:val="12"/>
                <w:szCs w:val="12"/>
              </w:rPr>
              <w:t>Увеличение стоимости мат.запасов</w:t>
            </w:r>
          </w:p>
        </w:tc>
        <w:tc>
          <w:tcPr>
            <w:tcW w:w="617" w:type="dxa"/>
            <w:tcBorders>
              <w:top w:val="nil"/>
              <w:left w:val="nil"/>
              <w:bottom w:val="single" w:sz="4" w:space="0" w:color="000000"/>
              <w:right w:val="single" w:sz="4" w:space="0" w:color="000000"/>
            </w:tcBorders>
            <w:shd w:val="clear" w:color="auto" w:fill="auto"/>
            <w:hideMark/>
          </w:tcPr>
          <w:p w14:paraId="05454A74"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E45FEE2"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E500D86"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1023BD53"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4622E581"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3CB6339"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CAA67FB" w14:textId="77777777" w:rsidR="00F92DC0" w:rsidRPr="00611BE8" w:rsidRDefault="00F92DC0" w:rsidP="001B11AE">
            <w:pPr>
              <w:jc w:val="center"/>
              <w:rPr>
                <w:color w:val="000000"/>
                <w:sz w:val="12"/>
                <w:szCs w:val="12"/>
              </w:rPr>
            </w:pPr>
            <w:r w:rsidRPr="00611BE8">
              <w:rPr>
                <w:color w:val="000000"/>
                <w:sz w:val="12"/>
                <w:szCs w:val="12"/>
              </w:rPr>
              <w:t>340</w:t>
            </w:r>
          </w:p>
        </w:tc>
        <w:tc>
          <w:tcPr>
            <w:tcW w:w="709" w:type="dxa"/>
            <w:tcBorders>
              <w:top w:val="nil"/>
              <w:left w:val="nil"/>
              <w:bottom w:val="single" w:sz="4" w:space="0" w:color="000000"/>
              <w:right w:val="nil"/>
            </w:tcBorders>
            <w:shd w:val="clear" w:color="auto" w:fill="auto"/>
            <w:hideMark/>
          </w:tcPr>
          <w:p w14:paraId="60640610"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84973A5"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34E666F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60A0767"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9CAA7D3" w14:textId="77777777" w:rsidR="00F92DC0" w:rsidRPr="00611BE8" w:rsidRDefault="00F92DC0" w:rsidP="001B11AE">
            <w:pPr>
              <w:jc w:val="right"/>
              <w:rPr>
                <w:color w:val="000000"/>
                <w:sz w:val="12"/>
                <w:szCs w:val="12"/>
              </w:rPr>
            </w:pPr>
            <w:r w:rsidRPr="00611BE8">
              <w:rPr>
                <w:color w:val="000000"/>
                <w:sz w:val="12"/>
                <w:szCs w:val="12"/>
              </w:rPr>
              <w:t>9 140,00</w:t>
            </w:r>
          </w:p>
        </w:tc>
        <w:tc>
          <w:tcPr>
            <w:tcW w:w="992" w:type="dxa"/>
            <w:tcBorders>
              <w:top w:val="nil"/>
              <w:left w:val="nil"/>
              <w:bottom w:val="single" w:sz="4" w:space="0" w:color="auto"/>
              <w:right w:val="single" w:sz="4" w:space="0" w:color="auto"/>
            </w:tcBorders>
            <w:shd w:val="clear" w:color="auto" w:fill="auto"/>
            <w:hideMark/>
          </w:tcPr>
          <w:p w14:paraId="7E952656"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AECA58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39728A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8FF44C3"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3FDF296" w14:textId="77777777" w:rsidR="00F92DC0" w:rsidRPr="00611BE8" w:rsidRDefault="00F92DC0" w:rsidP="001B11AE">
            <w:pPr>
              <w:jc w:val="right"/>
              <w:rPr>
                <w:color w:val="000000"/>
                <w:sz w:val="12"/>
                <w:szCs w:val="12"/>
              </w:rPr>
            </w:pPr>
            <w:r w:rsidRPr="00611BE8">
              <w:rPr>
                <w:color w:val="000000"/>
                <w:sz w:val="12"/>
                <w:szCs w:val="12"/>
              </w:rPr>
              <w:t>9 140,00</w:t>
            </w:r>
          </w:p>
        </w:tc>
        <w:tc>
          <w:tcPr>
            <w:tcW w:w="878" w:type="dxa"/>
            <w:tcBorders>
              <w:top w:val="nil"/>
              <w:left w:val="nil"/>
              <w:bottom w:val="single" w:sz="4" w:space="0" w:color="auto"/>
              <w:right w:val="single" w:sz="4" w:space="0" w:color="auto"/>
            </w:tcBorders>
            <w:shd w:val="clear" w:color="auto" w:fill="auto"/>
            <w:hideMark/>
          </w:tcPr>
          <w:p w14:paraId="7050472C" w14:textId="77777777" w:rsidR="00F92DC0" w:rsidRPr="00611BE8" w:rsidRDefault="00F92DC0" w:rsidP="001B11AE">
            <w:pPr>
              <w:jc w:val="right"/>
              <w:rPr>
                <w:color w:val="000000"/>
                <w:sz w:val="12"/>
                <w:szCs w:val="12"/>
              </w:rPr>
            </w:pPr>
            <w:r w:rsidRPr="00611BE8">
              <w:rPr>
                <w:color w:val="000000"/>
                <w:sz w:val="12"/>
                <w:szCs w:val="12"/>
              </w:rPr>
              <w:t>-9 140,00</w:t>
            </w:r>
          </w:p>
        </w:tc>
        <w:tc>
          <w:tcPr>
            <w:tcW w:w="1276" w:type="dxa"/>
            <w:tcBorders>
              <w:top w:val="nil"/>
              <w:left w:val="nil"/>
              <w:bottom w:val="single" w:sz="4" w:space="0" w:color="auto"/>
              <w:right w:val="single" w:sz="4" w:space="0" w:color="auto"/>
            </w:tcBorders>
            <w:shd w:val="clear" w:color="auto" w:fill="auto"/>
            <w:hideMark/>
          </w:tcPr>
          <w:p w14:paraId="52C7455D"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7F230A3D"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7F61CF4" w14:textId="77777777" w:rsidR="00F92DC0" w:rsidRPr="00611BE8" w:rsidRDefault="00F92DC0" w:rsidP="001B11AE">
            <w:pPr>
              <w:rPr>
                <w:color w:val="000000"/>
                <w:sz w:val="12"/>
                <w:szCs w:val="12"/>
              </w:rPr>
            </w:pPr>
            <w:r w:rsidRPr="00611BE8">
              <w:rPr>
                <w:color w:val="000000"/>
                <w:sz w:val="12"/>
                <w:szCs w:val="12"/>
              </w:rPr>
              <w:t>Увеличение стоимости прочих материальных запасов однократного применения</w:t>
            </w:r>
          </w:p>
        </w:tc>
        <w:tc>
          <w:tcPr>
            <w:tcW w:w="617" w:type="dxa"/>
            <w:tcBorders>
              <w:top w:val="nil"/>
              <w:left w:val="nil"/>
              <w:bottom w:val="single" w:sz="4" w:space="0" w:color="000000"/>
              <w:right w:val="single" w:sz="4" w:space="0" w:color="000000"/>
            </w:tcBorders>
            <w:shd w:val="clear" w:color="auto" w:fill="auto"/>
            <w:hideMark/>
          </w:tcPr>
          <w:p w14:paraId="07C164B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142143B"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F0EDB0B"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77F63D5D"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3C9D091A"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nil"/>
              <w:right w:val="single" w:sz="4" w:space="0" w:color="000000"/>
            </w:tcBorders>
            <w:shd w:val="clear" w:color="auto" w:fill="auto"/>
            <w:hideMark/>
          </w:tcPr>
          <w:p w14:paraId="6F730F1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nil"/>
              <w:right w:val="single" w:sz="4" w:space="0" w:color="000000"/>
            </w:tcBorders>
            <w:shd w:val="clear" w:color="auto" w:fill="auto"/>
            <w:hideMark/>
          </w:tcPr>
          <w:p w14:paraId="2C162392" w14:textId="77777777" w:rsidR="00F92DC0" w:rsidRPr="00611BE8" w:rsidRDefault="00F92DC0" w:rsidP="001B11AE">
            <w:pPr>
              <w:jc w:val="center"/>
              <w:rPr>
                <w:color w:val="000000"/>
                <w:sz w:val="12"/>
                <w:szCs w:val="12"/>
              </w:rPr>
            </w:pPr>
            <w:r w:rsidRPr="00611BE8">
              <w:rPr>
                <w:color w:val="000000"/>
                <w:sz w:val="12"/>
                <w:szCs w:val="12"/>
              </w:rPr>
              <w:t>349</w:t>
            </w:r>
          </w:p>
        </w:tc>
        <w:tc>
          <w:tcPr>
            <w:tcW w:w="709" w:type="dxa"/>
            <w:tcBorders>
              <w:top w:val="nil"/>
              <w:left w:val="nil"/>
              <w:bottom w:val="nil"/>
              <w:right w:val="nil"/>
            </w:tcBorders>
            <w:shd w:val="clear" w:color="auto" w:fill="auto"/>
            <w:hideMark/>
          </w:tcPr>
          <w:p w14:paraId="685F5F98" w14:textId="77777777" w:rsidR="00F92DC0" w:rsidRPr="00611BE8" w:rsidRDefault="00F92DC0" w:rsidP="001B11AE">
            <w:pPr>
              <w:jc w:val="center"/>
              <w:rPr>
                <w:color w:val="000000"/>
                <w:sz w:val="12"/>
                <w:szCs w:val="12"/>
              </w:rPr>
            </w:pPr>
            <w:r w:rsidRPr="00611BE8">
              <w:rPr>
                <w:color w:val="000000"/>
                <w:sz w:val="12"/>
                <w:szCs w:val="12"/>
              </w:rPr>
              <w:t>1148</w:t>
            </w:r>
          </w:p>
        </w:tc>
        <w:tc>
          <w:tcPr>
            <w:tcW w:w="759" w:type="dxa"/>
            <w:tcBorders>
              <w:top w:val="nil"/>
              <w:left w:val="single" w:sz="4" w:space="0" w:color="auto"/>
              <w:bottom w:val="nil"/>
              <w:right w:val="single" w:sz="4" w:space="0" w:color="auto"/>
            </w:tcBorders>
            <w:shd w:val="clear" w:color="auto" w:fill="auto"/>
            <w:hideMark/>
          </w:tcPr>
          <w:p w14:paraId="2DE335F8"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09A263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4B8CB85"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064885B" w14:textId="77777777" w:rsidR="00F92DC0" w:rsidRPr="00611BE8" w:rsidRDefault="00F92DC0" w:rsidP="001B11AE">
            <w:pPr>
              <w:jc w:val="right"/>
              <w:rPr>
                <w:color w:val="000000"/>
                <w:sz w:val="12"/>
                <w:szCs w:val="12"/>
              </w:rPr>
            </w:pPr>
            <w:r w:rsidRPr="00611BE8">
              <w:rPr>
                <w:color w:val="000000"/>
                <w:sz w:val="12"/>
                <w:szCs w:val="12"/>
              </w:rPr>
              <w:t>9 140,00</w:t>
            </w:r>
          </w:p>
        </w:tc>
        <w:tc>
          <w:tcPr>
            <w:tcW w:w="992" w:type="dxa"/>
            <w:tcBorders>
              <w:top w:val="nil"/>
              <w:left w:val="nil"/>
              <w:bottom w:val="single" w:sz="4" w:space="0" w:color="auto"/>
              <w:right w:val="single" w:sz="4" w:space="0" w:color="auto"/>
            </w:tcBorders>
            <w:shd w:val="clear" w:color="auto" w:fill="auto"/>
            <w:hideMark/>
          </w:tcPr>
          <w:p w14:paraId="1BCFE4A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1830DA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BB0A0D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2174B6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2B3C6CC" w14:textId="77777777" w:rsidR="00F92DC0" w:rsidRPr="00611BE8" w:rsidRDefault="00F92DC0" w:rsidP="001B11AE">
            <w:pPr>
              <w:jc w:val="right"/>
              <w:rPr>
                <w:color w:val="000000"/>
                <w:sz w:val="12"/>
                <w:szCs w:val="12"/>
              </w:rPr>
            </w:pPr>
            <w:r w:rsidRPr="00611BE8">
              <w:rPr>
                <w:color w:val="000000"/>
                <w:sz w:val="12"/>
                <w:szCs w:val="12"/>
              </w:rPr>
              <w:t>9 140,00</w:t>
            </w:r>
          </w:p>
        </w:tc>
        <w:tc>
          <w:tcPr>
            <w:tcW w:w="878" w:type="dxa"/>
            <w:tcBorders>
              <w:top w:val="nil"/>
              <w:left w:val="nil"/>
              <w:bottom w:val="single" w:sz="4" w:space="0" w:color="auto"/>
              <w:right w:val="single" w:sz="4" w:space="0" w:color="auto"/>
            </w:tcBorders>
            <w:shd w:val="clear" w:color="auto" w:fill="auto"/>
            <w:hideMark/>
          </w:tcPr>
          <w:p w14:paraId="45DE2BA5" w14:textId="77777777" w:rsidR="00F92DC0" w:rsidRPr="00611BE8" w:rsidRDefault="00F92DC0" w:rsidP="001B11AE">
            <w:pPr>
              <w:jc w:val="right"/>
              <w:rPr>
                <w:color w:val="000000"/>
                <w:sz w:val="12"/>
                <w:szCs w:val="12"/>
              </w:rPr>
            </w:pPr>
            <w:r w:rsidRPr="00611BE8">
              <w:rPr>
                <w:color w:val="000000"/>
                <w:sz w:val="12"/>
                <w:szCs w:val="12"/>
              </w:rPr>
              <w:t>-9 140,00</w:t>
            </w:r>
          </w:p>
        </w:tc>
        <w:tc>
          <w:tcPr>
            <w:tcW w:w="1276" w:type="dxa"/>
            <w:tcBorders>
              <w:top w:val="nil"/>
              <w:left w:val="nil"/>
              <w:bottom w:val="single" w:sz="4" w:space="0" w:color="auto"/>
              <w:right w:val="single" w:sz="4" w:space="0" w:color="auto"/>
            </w:tcBorders>
            <w:shd w:val="clear" w:color="auto" w:fill="auto"/>
            <w:hideMark/>
          </w:tcPr>
          <w:p w14:paraId="773D20DF"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08EBE8EB"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E4CB07B" w14:textId="77777777" w:rsidR="00F92DC0" w:rsidRPr="00611BE8" w:rsidRDefault="00F92DC0" w:rsidP="001B11AE">
            <w:pPr>
              <w:rPr>
                <w:b/>
                <w:bCs/>
                <w:color w:val="000000"/>
                <w:sz w:val="12"/>
                <w:szCs w:val="12"/>
              </w:rPr>
            </w:pPr>
            <w:r w:rsidRPr="00611BE8">
              <w:rPr>
                <w:b/>
                <w:bCs/>
                <w:color w:val="000000"/>
                <w:sz w:val="12"/>
                <w:szCs w:val="12"/>
              </w:rPr>
              <w:t>Закупка энергетических ресурсов</w:t>
            </w:r>
          </w:p>
        </w:tc>
        <w:tc>
          <w:tcPr>
            <w:tcW w:w="617" w:type="dxa"/>
            <w:tcBorders>
              <w:top w:val="nil"/>
              <w:left w:val="nil"/>
              <w:bottom w:val="single" w:sz="4" w:space="0" w:color="000000"/>
              <w:right w:val="single" w:sz="4" w:space="0" w:color="000000"/>
            </w:tcBorders>
            <w:shd w:val="clear" w:color="auto" w:fill="auto"/>
            <w:hideMark/>
          </w:tcPr>
          <w:p w14:paraId="5F1B554B"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6A40CC4"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E8A91F8" w14:textId="77777777" w:rsidR="00F92DC0" w:rsidRPr="00611BE8" w:rsidRDefault="00F92DC0" w:rsidP="001B11AE">
            <w:pPr>
              <w:jc w:val="center"/>
              <w:rPr>
                <w:b/>
                <w:bCs/>
                <w:color w:val="000000"/>
                <w:sz w:val="12"/>
                <w:szCs w:val="12"/>
              </w:rPr>
            </w:pPr>
            <w:r w:rsidRPr="00611BE8">
              <w:rPr>
                <w:b/>
                <w:bCs/>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350EBDF9" w14:textId="77777777" w:rsidR="00F92DC0" w:rsidRPr="00611BE8" w:rsidRDefault="00F92DC0" w:rsidP="001B11AE">
            <w:pPr>
              <w:jc w:val="center"/>
              <w:rPr>
                <w:b/>
                <w:bCs/>
                <w:color w:val="000000"/>
                <w:sz w:val="12"/>
                <w:szCs w:val="12"/>
              </w:rPr>
            </w:pPr>
            <w:r w:rsidRPr="00611BE8">
              <w:rPr>
                <w:b/>
                <w:bCs/>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119ABBFF" w14:textId="77777777" w:rsidR="00F92DC0" w:rsidRPr="00611BE8" w:rsidRDefault="00F92DC0" w:rsidP="001B11AE">
            <w:pPr>
              <w:jc w:val="center"/>
              <w:rPr>
                <w:b/>
                <w:bCs/>
                <w:color w:val="000000"/>
                <w:sz w:val="12"/>
                <w:szCs w:val="12"/>
              </w:rPr>
            </w:pPr>
            <w:r w:rsidRPr="00611BE8">
              <w:rPr>
                <w:b/>
                <w:bCs/>
                <w:color w:val="000000"/>
                <w:sz w:val="12"/>
                <w:szCs w:val="12"/>
              </w:rPr>
              <w:t>247</w:t>
            </w:r>
          </w:p>
        </w:tc>
        <w:tc>
          <w:tcPr>
            <w:tcW w:w="776" w:type="dxa"/>
            <w:tcBorders>
              <w:top w:val="single" w:sz="4" w:space="0" w:color="000000"/>
              <w:left w:val="nil"/>
              <w:bottom w:val="single" w:sz="4" w:space="0" w:color="000000"/>
              <w:right w:val="single" w:sz="4" w:space="0" w:color="000000"/>
            </w:tcBorders>
            <w:shd w:val="clear" w:color="auto" w:fill="auto"/>
            <w:hideMark/>
          </w:tcPr>
          <w:p w14:paraId="782AE48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single" w:sz="4" w:space="0" w:color="000000"/>
              <w:left w:val="nil"/>
              <w:bottom w:val="single" w:sz="4" w:space="0" w:color="000000"/>
              <w:right w:val="single" w:sz="4" w:space="0" w:color="000000"/>
            </w:tcBorders>
            <w:shd w:val="clear" w:color="auto" w:fill="auto"/>
            <w:hideMark/>
          </w:tcPr>
          <w:p w14:paraId="208CEB8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single" w:sz="4" w:space="0" w:color="000000"/>
              <w:left w:val="nil"/>
              <w:bottom w:val="single" w:sz="4" w:space="0" w:color="000000"/>
              <w:right w:val="nil"/>
            </w:tcBorders>
            <w:shd w:val="clear" w:color="auto" w:fill="auto"/>
            <w:hideMark/>
          </w:tcPr>
          <w:p w14:paraId="59354D2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single" w:sz="4" w:space="0" w:color="auto"/>
              <w:left w:val="single" w:sz="4" w:space="0" w:color="auto"/>
              <w:bottom w:val="nil"/>
              <w:right w:val="single" w:sz="4" w:space="0" w:color="auto"/>
            </w:tcBorders>
            <w:shd w:val="clear" w:color="auto" w:fill="auto"/>
            <w:hideMark/>
          </w:tcPr>
          <w:p w14:paraId="6CDE7FBA" w14:textId="77777777" w:rsidR="00F92DC0" w:rsidRPr="00611BE8" w:rsidRDefault="00F92DC0" w:rsidP="001B11AE">
            <w:pPr>
              <w:jc w:val="right"/>
              <w:rPr>
                <w:b/>
                <w:bCs/>
                <w:color w:val="000000"/>
                <w:sz w:val="12"/>
                <w:szCs w:val="12"/>
              </w:rPr>
            </w:pPr>
            <w:r w:rsidRPr="00611BE8">
              <w:rPr>
                <w:b/>
                <w:bCs/>
                <w:color w:val="000000"/>
                <w:sz w:val="12"/>
                <w:szCs w:val="12"/>
              </w:rPr>
              <w:t>4 370 375,03</w:t>
            </w:r>
          </w:p>
        </w:tc>
        <w:tc>
          <w:tcPr>
            <w:tcW w:w="672" w:type="dxa"/>
            <w:tcBorders>
              <w:top w:val="nil"/>
              <w:left w:val="nil"/>
              <w:bottom w:val="nil"/>
              <w:right w:val="single" w:sz="4" w:space="0" w:color="auto"/>
            </w:tcBorders>
            <w:shd w:val="clear" w:color="auto" w:fill="auto"/>
            <w:hideMark/>
          </w:tcPr>
          <w:p w14:paraId="2ED6EE3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nil"/>
              <w:right w:val="single" w:sz="4" w:space="0" w:color="auto"/>
            </w:tcBorders>
            <w:shd w:val="clear" w:color="auto" w:fill="auto"/>
            <w:hideMark/>
          </w:tcPr>
          <w:p w14:paraId="067E9B1E" w14:textId="77777777" w:rsidR="00F92DC0" w:rsidRPr="00611BE8" w:rsidRDefault="00F92DC0" w:rsidP="001B11AE">
            <w:pPr>
              <w:jc w:val="right"/>
              <w:rPr>
                <w:b/>
                <w:bCs/>
                <w:color w:val="000000"/>
                <w:sz w:val="12"/>
                <w:szCs w:val="12"/>
              </w:rPr>
            </w:pPr>
            <w:r w:rsidRPr="00611BE8">
              <w:rPr>
                <w:b/>
                <w:bCs/>
                <w:color w:val="000000"/>
                <w:sz w:val="12"/>
                <w:szCs w:val="12"/>
              </w:rPr>
              <w:t>3 063 710,41</w:t>
            </w:r>
          </w:p>
        </w:tc>
        <w:tc>
          <w:tcPr>
            <w:tcW w:w="737" w:type="dxa"/>
            <w:tcBorders>
              <w:top w:val="nil"/>
              <w:left w:val="nil"/>
              <w:bottom w:val="nil"/>
              <w:right w:val="single" w:sz="4" w:space="0" w:color="auto"/>
            </w:tcBorders>
            <w:shd w:val="clear" w:color="auto" w:fill="auto"/>
            <w:hideMark/>
          </w:tcPr>
          <w:p w14:paraId="4211722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nil"/>
              <w:right w:val="single" w:sz="4" w:space="0" w:color="auto"/>
            </w:tcBorders>
            <w:shd w:val="clear" w:color="auto" w:fill="auto"/>
            <w:hideMark/>
          </w:tcPr>
          <w:p w14:paraId="32558BCD" w14:textId="77777777" w:rsidR="00F92DC0" w:rsidRPr="00611BE8" w:rsidRDefault="00F92DC0" w:rsidP="001B11AE">
            <w:pPr>
              <w:jc w:val="right"/>
              <w:rPr>
                <w:b/>
                <w:bCs/>
                <w:color w:val="000000"/>
                <w:sz w:val="12"/>
                <w:szCs w:val="12"/>
              </w:rPr>
            </w:pPr>
            <w:r w:rsidRPr="00611BE8">
              <w:rPr>
                <w:b/>
                <w:bCs/>
                <w:color w:val="000000"/>
                <w:sz w:val="12"/>
                <w:szCs w:val="12"/>
              </w:rPr>
              <w:t>-1 989,31</w:t>
            </w:r>
          </w:p>
        </w:tc>
        <w:tc>
          <w:tcPr>
            <w:tcW w:w="855" w:type="dxa"/>
            <w:tcBorders>
              <w:top w:val="nil"/>
              <w:left w:val="nil"/>
              <w:bottom w:val="nil"/>
              <w:right w:val="single" w:sz="4" w:space="0" w:color="auto"/>
            </w:tcBorders>
            <w:shd w:val="clear" w:color="auto" w:fill="auto"/>
            <w:hideMark/>
          </w:tcPr>
          <w:p w14:paraId="16E1097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nil"/>
              <w:right w:val="single" w:sz="4" w:space="0" w:color="auto"/>
            </w:tcBorders>
            <w:shd w:val="clear" w:color="auto" w:fill="auto"/>
            <w:hideMark/>
          </w:tcPr>
          <w:p w14:paraId="5234295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nil"/>
              <w:right w:val="single" w:sz="4" w:space="0" w:color="auto"/>
            </w:tcBorders>
            <w:shd w:val="clear" w:color="auto" w:fill="auto"/>
            <w:hideMark/>
          </w:tcPr>
          <w:p w14:paraId="3621C62B" w14:textId="77777777" w:rsidR="00F92DC0" w:rsidRPr="00611BE8" w:rsidRDefault="00F92DC0" w:rsidP="001B11AE">
            <w:pPr>
              <w:jc w:val="right"/>
              <w:rPr>
                <w:b/>
                <w:bCs/>
                <w:color w:val="000000"/>
                <w:sz w:val="12"/>
                <w:szCs w:val="12"/>
              </w:rPr>
            </w:pPr>
            <w:r w:rsidRPr="00611BE8">
              <w:rPr>
                <w:b/>
                <w:bCs/>
                <w:color w:val="000000"/>
                <w:sz w:val="12"/>
                <w:szCs w:val="12"/>
              </w:rPr>
              <w:t>-946 333,51</w:t>
            </w:r>
          </w:p>
        </w:tc>
        <w:tc>
          <w:tcPr>
            <w:tcW w:w="837" w:type="dxa"/>
            <w:tcBorders>
              <w:top w:val="nil"/>
              <w:left w:val="nil"/>
              <w:bottom w:val="nil"/>
              <w:right w:val="single" w:sz="4" w:space="0" w:color="auto"/>
            </w:tcBorders>
            <w:shd w:val="clear" w:color="auto" w:fill="auto"/>
            <w:hideMark/>
          </w:tcPr>
          <w:p w14:paraId="48BC2CDF" w14:textId="77777777" w:rsidR="00F92DC0" w:rsidRPr="00611BE8" w:rsidRDefault="00F92DC0" w:rsidP="001B11AE">
            <w:pPr>
              <w:jc w:val="right"/>
              <w:rPr>
                <w:b/>
                <w:bCs/>
                <w:color w:val="000000"/>
                <w:sz w:val="12"/>
                <w:szCs w:val="12"/>
              </w:rPr>
            </w:pPr>
            <w:r w:rsidRPr="00611BE8">
              <w:rPr>
                <w:b/>
                <w:bCs/>
                <w:color w:val="000000"/>
                <w:sz w:val="12"/>
                <w:szCs w:val="12"/>
              </w:rPr>
              <w:t>6 485 762,62</w:t>
            </w:r>
          </w:p>
        </w:tc>
        <w:tc>
          <w:tcPr>
            <w:tcW w:w="878" w:type="dxa"/>
            <w:tcBorders>
              <w:top w:val="nil"/>
              <w:left w:val="nil"/>
              <w:bottom w:val="nil"/>
              <w:right w:val="single" w:sz="4" w:space="0" w:color="auto"/>
            </w:tcBorders>
            <w:shd w:val="clear" w:color="auto" w:fill="auto"/>
            <w:hideMark/>
          </w:tcPr>
          <w:p w14:paraId="76124B43" w14:textId="77777777" w:rsidR="00F92DC0" w:rsidRPr="00611BE8" w:rsidRDefault="00F92DC0" w:rsidP="001B11AE">
            <w:pPr>
              <w:jc w:val="right"/>
              <w:rPr>
                <w:b/>
                <w:bCs/>
                <w:color w:val="000000"/>
                <w:sz w:val="12"/>
                <w:szCs w:val="12"/>
              </w:rPr>
            </w:pPr>
            <w:r w:rsidRPr="00611BE8">
              <w:rPr>
                <w:b/>
                <w:bCs/>
                <w:color w:val="000000"/>
                <w:sz w:val="12"/>
                <w:szCs w:val="12"/>
              </w:rPr>
              <w:t>-1 856 873,53</w:t>
            </w:r>
          </w:p>
        </w:tc>
        <w:tc>
          <w:tcPr>
            <w:tcW w:w="1276" w:type="dxa"/>
            <w:tcBorders>
              <w:top w:val="nil"/>
              <w:left w:val="nil"/>
              <w:bottom w:val="nil"/>
              <w:right w:val="single" w:sz="4" w:space="0" w:color="auto"/>
            </w:tcBorders>
            <w:shd w:val="clear" w:color="auto" w:fill="auto"/>
            <w:hideMark/>
          </w:tcPr>
          <w:p w14:paraId="36DE4AE4" w14:textId="77777777" w:rsidR="00F92DC0" w:rsidRPr="00611BE8" w:rsidRDefault="00F92DC0" w:rsidP="001B11AE">
            <w:pPr>
              <w:jc w:val="right"/>
              <w:rPr>
                <w:b/>
                <w:bCs/>
                <w:color w:val="000000"/>
                <w:sz w:val="12"/>
                <w:szCs w:val="12"/>
              </w:rPr>
            </w:pPr>
            <w:r w:rsidRPr="00611BE8">
              <w:rPr>
                <w:b/>
                <w:bCs/>
                <w:color w:val="000000"/>
                <w:sz w:val="12"/>
                <w:szCs w:val="12"/>
              </w:rPr>
              <w:t>4 628 889,09</w:t>
            </w:r>
          </w:p>
        </w:tc>
      </w:tr>
      <w:tr w:rsidR="00F92DC0" w:rsidRPr="00611BE8" w14:paraId="0F59DD9B"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D533BE9" w14:textId="77777777" w:rsidR="00F92DC0" w:rsidRPr="00611BE8" w:rsidRDefault="00F92DC0" w:rsidP="001B11AE">
            <w:pPr>
              <w:rPr>
                <w:color w:val="000000"/>
                <w:sz w:val="12"/>
                <w:szCs w:val="12"/>
              </w:rPr>
            </w:pPr>
            <w:r w:rsidRPr="00611BE8">
              <w:rPr>
                <w:color w:val="000000"/>
                <w:sz w:val="12"/>
                <w:szCs w:val="12"/>
              </w:rPr>
              <w:lastRenderedPageBreak/>
              <w:t>Коммунальные услуги</w:t>
            </w:r>
          </w:p>
        </w:tc>
        <w:tc>
          <w:tcPr>
            <w:tcW w:w="617" w:type="dxa"/>
            <w:tcBorders>
              <w:top w:val="nil"/>
              <w:left w:val="nil"/>
              <w:bottom w:val="single" w:sz="4" w:space="0" w:color="000000"/>
              <w:right w:val="single" w:sz="4" w:space="0" w:color="000000"/>
            </w:tcBorders>
            <w:shd w:val="clear" w:color="auto" w:fill="auto"/>
            <w:hideMark/>
          </w:tcPr>
          <w:p w14:paraId="5D2E50D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4E0BB06"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C73AA5F"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0C5BEC83"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3D8D0394" w14:textId="77777777" w:rsidR="00F92DC0" w:rsidRPr="00611BE8" w:rsidRDefault="00F92DC0" w:rsidP="001B11AE">
            <w:pPr>
              <w:jc w:val="center"/>
              <w:rPr>
                <w:color w:val="000000"/>
                <w:sz w:val="12"/>
                <w:szCs w:val="12"/>
              </w:rPr>
            </w:pPr>
            <w:r w:rsidRPr="00611BE8">
              <w:rPr>
                <w:color w:val="000000"/>
                <w:sz w:val="12"/>
                <w:szCs w:val="12"/>
              </w:rPr>
              <w:t>247</w:t>
            </w:r>
          </w:p>
        </w:tc>
        <w:tc>
          <w:tcPr>
            <w:tcW w:w="776" w:type="dxa"/>
            <w:tcBorders>
              <w:top w:val="nil"/>
              <w:left w:val="nil"/>
              <w:bottom w:val="single" w:sz="4" w:space="0" w:color="000000"/>
              <w:right w:val="single" w:sz="4" w:space="0" w:color="000000"/>
            </w:tcBorders>
            <w:shd w:val="clear" w:color="auto" w:fill="auto"/>
            <w:hideMark/>
          </w:tcPr>
          <w:p w14:paraId="65CF2220"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65D0BE7"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4A9E746F"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single" w:sz="4" w:space="0" w:color="auto"/>
              <w:left w:val="single" w:sz="4" w:space="0" w:color="auto"/>
              <w:bottom w:val="nil"/>
              <w:right w:val="single" w:sz="4" w:space="0" w:color="auto"/>
            </w:tcBorders>
            <w:shd w:val="clear" w:color="auto" w:fill="auto"/>
            <w:hideMark/>
          </w:tcPr>
          <w:p w14:paraId="3BE5A628" w14:textId="77777777" w:rsidR="00F92DC0" w:rsidRPr="00611BE8" w:rsidRDefault="00F92DC0" w:rsidP="001B11AE">
            <w:pPr>
              <w:jc w:val="right"/>
              <w:rPr>
                <w:color w:val="000000"/>
                <w:sz w:val="12"/>
                <w:szCs w:val="12"/>
              </w:rPr>
            </w:pPr>
            <w:r w:rsidRPr="00611BE8">
              <w:rPr>
                <w:color w:val="000000"/>
                <w:sz w:val="12"/>
                <w:szCs w:val="12"/>
              </w:rPr>
              <w:t>4 370 375,03</w:t>
            </w:r>
          </w:p>
        </w:tc>
        <w:tc>
          <w:tcPr>
            <w:tcW w:w="672" w:type="dxa"/>
            <w:tcBorders>
              <w:top w:val="single" w:sz="4" w:space="0" w:color="auto"/>
              <w:left w:val="nil"/>
              <w:bottom w:val="nil"/>
              <w:right w:val="single" w:sz="4" w:space="0" w:color="auto"/>
            </w:tcBorders>
            <w:shd w:val="clear" w:color="auto" w:fill="auto"/>
            <w:hideMark/>
          </w:tcPr>
          <w:p w14:paraId="7424329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single" w:sz="4" w:space="0" w:color="auto"/>
              <w:left w:val="nil"/>
              <w:bottom w:val="nil"/>
              <w:right w:val="single" w:sz="4" w:space="0" w:color="auto"/>
            </w:tcBorders>
            <w:shd w:val="clear" w:color="auto" w:fill="auto"/>
            <w:hideMark/>
          </w:tcPr>
          <w:p w14:paraId="2BB5671B" w14:textId="77777777" w:rsidR="00F92DC0" w:rsidRPr="00611BE8" w:rsidRDefault="00F92DC0" w:rsidP="001B11AE">
            <w:pPr>
              <w:jc w:val="right"/>
              <w:rPr>
                <w:color w:val="000000"/>
                <w:sz w:val="12"/>
                <w:szCs w:val="12"/>
              </w:rPr>
            </w:pPr>
            <w:r w:rsidRPr="00611BE8">
              <w:rPr>
                <w:color w:val="000000"/>
                <w:sz w:val="12"/>
                <w:szCs w:val="12"/>
              </w:rPr>
              <w:t>3 063 710,41</w:t>
            </w:r>
          </w:p>
        </w:tc>
        <w:tc>
          <w:tcPr>
            <w:tcW w:w="737" w:type="dxa"/>
            <w:tcBorders>
              <w:top w:val="single" w:sz="4" w:space="0" w:color="auto"/>
              <w:left w:val="nil"/>
              <w:bottom w:val="nil"/>
              <w:right w:val="single" w:sz="4" w:space="0" w:color="auto"/>
            </w:tcBorders>
            <w:shd w:val="clear" w:color="auto" w:fill="auto"/>
            <w:hideMark/>
          </w:tcPr>
          <w:p w14:paraId="69413CB7"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single" w:sz="4" w:space="0" w:color="auto"/>
              <w:left w:val="nil"/>
              <w:bottom w:val="nil"/>
              <w:right w:val="single" w:sz="4" w:space="0" w:color="auto"/>
            </w:tcBorders>
            <w:shd w:val="clear" w:color="auto" w:fill="auto"/>
            <w:hideMark/>
          </w:tcPr>
          <w:p w14:paraId="06C32462" w14:textId="77777777" w:rsidR="00F92DC0" w:rsidRPr="00611BE8" w:rsidRDefault="00F92DC0" w:rsidP="001B11AE">
            <w:pPr>
              <w:jc w:val="right"/>
              <w:rPr>
                <w:color w:val="000000"/>
                <w:sz w:val="12"/>
                <w:szCs w:val="12"/>
              </w:rPr>
            </w:pPr>
            <w:r w:rsidRPr="00611BE8">
              <w:rPr>
                <w:color w:val="000000"/>
                <w:sz w:val="12"/>
                <w:szCs w:val="12"/>
              </w:rPr>
              <w:t>-1 989,31</w:t>
            </w:r>
          </w:p>
        </w:tc>
        <w:tc>
          <w:tcPr>
            <w:tcW w:w="855" w:type="dxa"/>
            <w:tcBorders>
              <w:top w:val="single" w:sz="4" w:space="0" w:color="auto"/>
              <w:left w:val="nil"/>
              <w:bottom w:val="nil"/>
              <w:right w:val="single" w:sz="4" w:space="0" w:color="auto"/>
            </w:tcBorders>
            <w:shd w:val="clear" w:color="auto" w:fill="auto"/>
            <w:hideMark/>
          </w:tcPr>
          <w:p w14:paraId="0757664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single" w:sz="4" w:space="0" w:color="auto"/>
              <w:left w:val="nil"/>
              <w:bottom w:val="nil"/>
              <w:right w:val="single" w:sz="4" w:space="0" w:color="auto"/>
            </w:tcBorders>
            <w:shd w:val="clear" w:color="auto" w:fill="auto"/>
            <w:hideMark/>
          </w:tcPr>
          <w:p w14:paraId="3EFC28E8"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single" w:sz="4" w:space="0" w:color="auto"/>
              <w:left w:val="nil"/>
              <w:bottom w:val="nil"/>
              <w:right w:val="single" w:sz="4" w:space="0" w:color="auto"/>
            </w:tcBorders>
            <w:shd w:val="clear" w:color="auto" w:fill="auto"/>
            <w:hideMark/>
          </w:tcPr>
          <w:p w14:paraId="6ABA2811" w14:textId="77777777" w:rsidR="00F92DC0" w:rsidRPr="00611BE8" w:rsidRDefault="00F92DC0" w:rsidP="001B11AE">
            <w:pPr>
              <w:jc w:val="right"/>
              <w:rPr>
                <w:color w:val="000000"/>
                <w:sz w:val="12"/>
                <w:szCs w:val="12"/>
              </w:rPr>
            </w:pPr>
            <w:r w:rsidRPr="00611BE8">
              <w:rPr>
                <w:color w:val="000000"/>
                <w:sz w:val="12"/>
                <w:szCs w:val="12"/>
              </w:rPr>
              <w:t>-946 333,51</w:t>
            </w:r>
          </w:p>
        </w:tc>
        <w:tc>
          <w:tcPr>
            <w:tcW w:w="837" w:type="dxa"/>
            <w:tcBorders>
              <w:top w:val="single" w:sz="4" w:space="0" w:color="auto"/>
              <w:left w:val="nil"/>
              <w:bottom w:val="nil"/>
              <w:right w:val="single" w:sz="4" w:space="0" w:color="auto"/>
            </w:tcBorders>
            <w:shd w:val="clear" w:color="auto" w:fill="auto"/>
            <w:hideMark/>
          </w:tcPr>
          <w:p w14:paraId="02A00193" w14:textId="77777777" w:rsidR="00F92DC0" w:rsidRPr="00611BE8" w:rsidRDefault="00F92DC0" w:rsidP="001B11AE">
            <w:pPr>
              <w:jc w:val="right"/>
              <w:rPr>
                <w:color w:val="000000"/>
                <w:sz w:val="12"/>
                <w:szCs w:val="12"/>
              </w:rPr>
            </w:pPr>
            <w:r w:rsidRPr="00611BE8">
              <w:rPr>
                <w:color w:val="000000"/>
                <w:sz w:val="12"/>
                <w:szCs w:val="12"/>
              </w:rPr>
              <w:t>6 485 762,62</w:t>
            </w:r>
          </w:p>
        </w:tc>
        <w:tc>
          <w:tcPr>
            <w:tcW w:w="878" w:type="dxa"/>
            <w:tcBorders>
              <w:top w:val="single" w:sz="4" w:space="0" w:color="auto"/>
              <w:left w:val="nil"/>
              <w:bottom w:val="nil"/>
              <w:right w:val="single" w:sz="4" w:space="0" w:color="auto"/>
            </w:tcBorders>
            <w:shd w:val="clear" w:color="auto" w:fill="auto"/>
            <w:hideMark/>
          </w:tcPr>
          <w:p w14:paraId="4F691F5F" w14:textId="77777777" w:rsidR="00F92DC0" w:rsidRPr="00611BE8" w:rsidRDefault="00F92DC0" w:rsidP="001B11AE">
            <w:pPr>
              <w:jc w:val="right"/>
              <w:rPr>
                <w:color w:val="000000"/>
                <w:sz w:val="12"/>
                <w:szCs w:val="12"/>
              </w:rPr>
            </w:pPr>
            <w:r w:rsidRPr="00611BE8">
              <w:rPr>
                <w:color w:val="000000"/>
                <w:sz w:val="12"/>
                <w:szCs w:val="12"/>
              </w:rPr>
              <w:t>-1 856 873,53</w:t>
            </w:r>
          </w:p>
        </w:tc>
        <w:tc>
          <w:tcPr>
            <w:tcW w:w="1276" w:type="dxa"/>
            <w:tcBorders>
              <w:top w:val="single" w:sz="4" w:space="0" w:color="auto"/>
              <w:left w:val="nil"/>
              <w:bottom w:val="nil"/>
              <w:right w:val="single" w:sz="4" w:space="0" w:color="auto"/>
            </w:tcBorders>
            <w:shd w:val="clear" w:color="auto" w:fill="auto"/>
            <w:hideMark/>
          </w:tcPr>
          <w:p w14:paraId="0EE5577C" w14:textId="77777777" w:rsidR="00F92DC0" w:rsidRPr="00611BE8" w:rsidRDefault="00F92DC0" w:rsidP="001B11AE">
            <w:pPr>
              <w:jc w:val="right"/>
              <w:rPr>
                <w:color w:val="000000"/>
                <w:sz w:val="12"/>
                <w:szCs w:val="12"/>
              </w:rPr>
            </w:pPr>
            <w:r w:rsidRPr="00611BE8">
              <w:rPr>
                <w:color w:val="000000"/>
                <w:sz w:val="12"/>
                <w:szCs w:val="12"/>
              </w:rPr>
              <w:t>4 628 889,09</w:t>
            </w:r>
          </w:p>
        </w:tc>
      </w:tr>
      <w:tr w:rsidR="00F92DC0" w:rsidRPr="00611BE8" w14:paraId="7D12DC39"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5974792" w14:textId="77777777" w:rsidR="00F92DC0" w:rsidRPr="00611BE8" w:rsidRDefault="00F92DC0" w:rsidP="001B11AE">
            <w:pPr>
              <w:rPr>
                <w:color w:val="000000"/>
                <w:sz w:val="12"/>
                <w:szCs w:val="12"/>
              </w:rPr>
            </w:pPr>
            <w:r w:rsidRPr="00611BE8">
              <w:rPr>
                <w:color w:val="000000"/>
                <w:sz w:val="12"/>
                <w:szCs w:val="12"/>
              </w:rPr>
              <w:t>Оплата услуг отопления прочих поставщиков</w:t>
            </w:r>
          </w:p>
        </w:tc>
        <w:tc>
          <w:tcPr>
            <w:tcW w:w="617" w:type="dxa"/>
            <w:tcBorders>
              <w:top w:val="nil"/>
              <w:left w:val="nil"/>
              <w:bottom w:val="single" w:sz="4" w:space="0" w:color="000000"/>
              <w:right w:val="single" w:sz="4" w:space="0" w:color="000000"/>
            </w:tcBorders>
            <w:shd w:val="clear" w:color="auto" w:fill="auto"/>
            <w:hideMark/>
          </w:tcPr>
          <w:p w14:paraId="17A171B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7949D33"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B5F82F3"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6A2F5A73"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35ADD421" w14:textId="77777777" w:rsidR="00F92DC0" w:rsidRPr="00611BE8" w:rsidRDefault="00F92DC0" w:rsidP="001B11AE">
            <w:pPr>
              <w:jc w:val="center"/>
              <w:rPr>
                <w:color w:val="000000"/>
                <w:sz w:val="12"/>
                <w:szCs w:val="12"/>
              </w:rPr>
            </w:pPr>
            <w:r w:rsidRPr="00611BE8">
              <w:rPr>
                <w:color w:val="000000"/>
                <w:sz w:val="12"/>
                <w:szCs w:val="12"/>
              </w:rPr>
              <w:t>247</w:t>
            </w:r>
          </w:p>
        </w:tc>
        <w:tc>
          <w:tcPr>
            <w:tcW w:w="776" w:type="dxa"/>
            <w:tcBorders>
              <w:top w:val="nil"/>
              <w:left w:val="nil"/>
              <w:bottom w:val="single" w:sz="4" w:space="0" w:color="000000"/>
              <w:right w:val="single" w:sz="4" w:space="0" w:color="000000"/>
            </w:tcBorders>
            <w:shd w:val="clear" w:color="auto" w:fill="auto"/>
            <w:hideMark/>
          </w:tcPr>
          <w:p w14:paraId="68AFD478"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C7701AB"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3C87E38C" w14:textId="77777777" w:rsidR="00F92DC0" w:rsidRPr="00611BE8" w:rsidRDefault="00F92DC0" w:rsidP="001B11AE">
            <w:pPr>
              <w:jc w:val="center"/>
              <w:rPr>
                <w:color w:val="000000"/>
                <w:sz w:val="12"/>
                <w:szCs w:val="12"/>
              </w:rPr>
            </w:pPr>
            <w:r w:rsidRPr="00611BE8">
              <w:rPr>
                <w:color w:val="000000"/>
                <w:sz w:val="12"/>
                <w:szCs w:val="12"/>
              </w:rPr>
              <w:t>11072</w:t>
            </w:r>
          </w:p>
        </w:tc>
        <w:tc>
          <w:tcPr>
            <w:tcW w:w="759" w:type="dxa"/>
            <w:tcBorders>
              <w:top w:val="single" w:sz="4" w:space="0" w:color="auto"/>
              <w:left w:val="single" w:sz="4" w:space="0" w:color="auto"/>
              <w:bottom w:val="nil"/>
              <w:right w:val="single" w:sz="4" w:space="0" w:color="auto"/>
            </w:tcBorders>
            <w:shd w:val="clear" w:color="auto" w:fill="auto"/>
            <w:hideMark/>
          </w:tcPr>
          <w:p w14:paraId="44315750" w14:textId="77777777" w:rsidR="00F92DC0" w:rsidRPr="00611BE8" w:rsidRDefault="00F92DC0" w:rsidP="001B11AE">
            <w:pPr>
              <w:jc w:val="right"/>
              <w:rPr>
                <w:color w:val="000000"/>
                <w:sz w:val="12"/>
                <w:szCs w:val="12"/>
              </w:rPr>
            </w:pPr>
            <w:r w:rsidRPr="00611BE8">
              <w:rPr>
                <w:color w:val="000000"/>
                <w:sz w:val="12"/>
                <w:szCs w:val="12"/>
              </w:rPr>
              <w:t>3 957 486,14</w:t>
            </w:r>
          </w:p>
        </w:tc>
        <w:tc>
          <w:tcPr>
            <w:tcW w:w="672" w:type="dxa"/>
            <w:tcBorders>
              <w:top w:val="single" w:sz="4" w:space="0" w:color="auto"/>
              <w:left w:val="nil"/>
              <w:bottom w:val="single" w:sz="4" w:space="0" w:color="auto"/>
              <w:right w:val="single" w:sz="4" w:space="0" w:color="auto"/>
            </w:tcBorders>
            <w:shd w:val="clear" w:color="auto" w:fill="auto"/>
            <w:hideMark/>
          </w:tcPr>
          <w:p w14:paraId="33EF6FA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single" w:sz="4" w:space="0" w:color="auto"/>
              <w:left w:val="nil"/>
              <w:bottom w:val="single" w:sz="4" w:space="0" w:color="auto"/>
              <w:right w:val="single" w:sz="4" w:space="0" w:color="auto"/>
            </w:tcBorders>
            <w:shd w:val="clear" w:color="auto" w:fill="auto"/>
            <w:hideMark/>
          </w:tcPr>
          <w:p w14:paraId="039B4079" w14:textId="77777777" w:rsidR="00F92DC0" w:rsidRPr="00611BE8" w:rsidRDefault="00F92DC0" w:rsidP="001B11AE">
            <w:pPr>
              <w:jc w:val="right"/>
              <w:rPr>
                <w:color w:val="000000"/>
                <w:sz w:val="12"/>
                <w:szCs w:val="12"/>
              </w:rPr>
            </w:pPr>
            <w:r w:rsidRPr="00611BE8">
              <w:rPr>
                <w:color w:val="000000"/>
                <w:sz w:val="12"/>
                <w:szCs w:val="12"/>
              </w:rPr>
              <w:t>3 025 173,57</w:t>
            </w:r>
          </w:p>
        </w:tc>
        <w:tc>
          <w:tcPr>
            <w:tcW w:w="737" w:type="dxa"/>
            <w:tcBorders>
              <w:top w:val="single" w:sz="4" w:space="0" w:color="auto"/>
              <w:left w:val="nil"/>
              <w:bottom w:val="single" w:sz="4" w:space="0" w:color="auto"/>
              <w:right w:val="single" w:sz="4" w:space="0" w:color="auto"/>
            </w:tcBorders>
            <w:shd w:val="clear" w:color="auto" w:fill="auto"/>
            <w:hideMark/>
          </w:tcPr>
          <w:p w14:paraId="76051D86"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14:paraId="3D4A8708" w14:textId="77777777" w:rsidR="00F92DC0" w:rsidRPr="00611BE8" w:rsidRDefault="00F92DC0" w:rsidP="001B11AE">
            <w:pPr>
              <w:jc w:val="right"/>
              <w:rPr>
                <w:color w:val="000000"/>
                <w:sz w:val="12"/>
                <w:szCs w:val="12"/>
              </w:rPr>
            </w:pPr>
            <w:r w:rsidRPr="00611BE8">
              <w:rPr>
                <w:color w:val="000000"/>
                <w:sz w:val="12"/>
                <w:szCs w:val="12"/>
              </w:rPr>
              <w:t>-1 989,31</w:t>
            </w:r>
          </w:p>
        </w:tc>
        <w:tc>
          <w:tcPr>
            <w:tcW w:w="855" w:type="dxa"/>
            <w:tcBorders>
              <w:top w:val="single" w:sz="4" w:space="0" w:color="auto"/>
              <w:left w:val="nil"/>
              <w:bottom w:val="single" w:sz="4" w:space="0" w:color="auto"/>
              <w:right w:val="single" w:sz="4" w:space="0" w:color="auto"/>
            </w:tcBorders>
            <w:shd w:val="clear" w:color="auto" w:fill="auto"/>
            <w:hideMark/>
          </w:tcPr>
          <w:p w14:paraId="6F2B005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single" w:sz="4" w:space="0" w:color="auto"/>
              <w:left w:val="nil"/>
              <w:bottom w:val="single" w:sz="4" w:space="0" w:color="auto"/>
              <w:right w:val="single" w:sz="4" w:space="0" w:color="auto"/>
            </w:tcBorders>
            <w:shd w:val="clear" w:color="auto" w:fill="auto"/>
            <w:hideMark/>
          </w:tcPr>
          <w:p w14:paraId="5FB9F468"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single" w:sz="4" w:space="0" w:color="auto"/>
              <w:left w:val="nil"/>
              <w:bottom w:val="single" w:sz="4" w:space="0" w:color="auto"/>
              <w:right w:val="single" w:sz="4" w:space="0" w:color="auto"/>
            </w:tcBorders>
            <w:shd w:val="clear" w:color="auto" w:fill="auto"/>
            <w:hideMark/>
          </w:tcPr>
          <w:p w14:paraId="7BE22719" w14:textId="77777777" w:rsidR="00F92DC0" w:rsidRPr="00611BE8" w:rsidRDefault="00F92DC0" w:rsidP="001B11AE">
            <w:pPr>
              <w:jc w:val="right"/>
              <w:rPr>
                <w:color w:val="000000"/>
                <w:sz w:val="12"/>
                <w:szCs w:val="12"/>
              </w:rPr>
            </w:pPr>
            <w:r w:rsidRPr="00611BE8">
              <w:rPr>
                <w:color w:val="000000"/>
                <w:sz w:val="12"/>
                <w:szCs w:val="12"/>
              </w:rPr>
              <w:t>-946 333,51</w:t>
            </w:r>
          </w:p>
        </w:tc>
        <w:tc>
          <w:tcPr>
            <w:tcW w:w="837" w:type="dxa"/>
            <w:tcBorders>
              <w:top w:val="single" w:sz="4" w:space="0" w:color="auto"/>
              <w:left w:val="nil"/>
              <w:bottom w:val="nil"/>
              <w:right w:val="single" w:sz="4" w:space="0" w:color="auto"/>
            </w:tcBorders>
            <w:shd w:val="clear" w:color="auto" w:fill="auto"/>
            <w:hideMark/>
          </w:tcPr>
          <w:p w14:paraId="2E02EACF" w14:textId="77777777" w:rsidR="00F92DC0" w:rsidRPr="00611BE8" w:rsidRDefault="00F92DC0" w:rsidP="001B11AE">
            <w:pPr>
              <w:jc w:val="right"/>
              <w:rPr>
                <w:color w:val="000000"/>
                <w:sz w:val="12"/>
                <w:szCs w:val="12"/>
              </w:rPr>
            </w:pPr>
            <w:r w:rsidRPr="00611BE8">
              <w:rPr>
                <w:color w:val="000000"/>
                <w:sz w:val="12"/>
                <w:szCs w:val="12"/>
              </w:rPr>
              <w:t>6 034 336,89</w:t>
            </w:r>
          </w:p>
        </w:tc>
        <w:tc>
          <w:tcPr>
            <w:tcW w:w="878" w:type="dxa"/>
            <w:tcBorders>
              <w:top w:val="single" w:sz="4" w:space="0" w:color="auto"/>
              <w:left w:val="nil"/>
              <w:bottom w:val="nil"/>
              <w:right w:val="single" w:sz="4" w:space="0" w:color="auto"/>
            </w:tcBorders>
            <w:shd w:val="clear" w:color="auto" w:fill="auto"/>
            <w:hideMark/>
          </w:tcPr>
          <w:p w14:paraId="40F6E370" w14:textId="77777777" w:rsidR="00F92DC0" w:rsidRPr="00611BE8" w:rsidRDefault="00F92DC0" w:rsidP="001B11AE">
            <w:pPr>
              <w:jc w:val="right"/>
              <w:rPr>
                <w:color w:val="000000"/>
                <w:sz w:val="12"/>
                <w:szCs w:val="12"/>
              </w:rPr>
            </w:pPr>
            <w:r w:rsidRPr="00611BE8">
              <w:rPr>
                <w:color w:val="000000"/>
                <w:sz w:val="12"/>
                <w:szCs w:val="12"/>
              </w:rPr>
              <w:t>-1 835 291,42</w:t>
            </w:r>
          </w:p>
        </w:tc>
        <w:tc>
          <w:tcPr>
            <w:tcW w:w="1276" w:type="dxa"/>
            <w:tcBorders>
              <w:top w:val="single" w:sz="4" w:space="0" w:color="auto"/>
              <w:left w:val="nil"/>
              <w:bottom w:val="nil"/>
              <w:right w:val="single" w:sz="4" w:space="0" w:color="auto"/>
            </w:tcBorders>
            <w:shd w:val="clear" w:color="auto" w:fill="auto"/>
            <w:hideMark/>
          </w:tcPr>
          <w:p w14:paraId="5A800A2A" w14:textId="77777777" w:rsidR="00F92DC0" w:rsidRPr="00611BE8" w:rsidRDefault="00F92DC0" w:rsidP="001B11AE">
            <w:pPr>
              <w:jc w:val="right"/>
              <w:rPr>
                <w:color w:val="000000"/>
                <w:sz w:val="12"/>
                <w:szCs w:val="12"/>
              </w:rPr>
            </w:pPr>
            <w:r w:rsidRPr="00611BE8">
              <w:rPr>
                <w:color w:val="000000"/>
                <w:sz w:val="12"/>
                <w:szCs w:val="12"/>
              </w:rPr>
              <w:t>4 199 045,47</w:t>
            </w:r>
          </w:p>
        </w:tc>
      </w:tr>
      <w:tr w:rsidR="00F92DC0" w:rsidRPr="00611BE8" w14:paraId="68664DD5"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7977748" w14:textId="77777777" w:rsidR="00F92DC0" w:rsidRPr="00611BE8" w:rsidRDefault="00F92DC0" w:rsidP="001B11AE">
            <w:pPr>
              <w:rPr>
                <w:i/>
                <w:iCs/>
                <w:color w:val="000000"/>
                <w:sz w:val="12"/>
                <w:szCs w:val="12"/>
              </w:rPr>
            </w:pPr>
            <w:r w:rsidRPr="00611BE8">
              <w:rPr>
                <w:i/>
                <w:iCs/>
                <w:color w:val="000000"/>
                <w:sz w:val="12"/>
                <w:szCs w:val="12"/>
              </w:rPr>
              <w:t xml:space="preserve">договор №Т-165 </w:t>
            </w:r>
          </w:p>
        </w:tc>
        <w:tc>
          <w:tcPr>
            <w:tcW w:w="617" w:type="dxa"/>
            <w:tcBorders>
              <w:top w:val="nil"/>
              <w:left w:val="nil"/>
              <w:bottom w:val="single" w:sz="4" w:space="0" w:color="000000"/>
              <w:right w:val="single" w:sz="4" w:space="0" w:color="000000"/>
            </w:tcBorders>
            <w:shd w:val="clear" w:color="auto" w:fill="auto"/>
            <w:hideMark/>
          </w:tcPr>
          <w:p w14:paraId="68C7F9A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AC2004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F91272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E9856C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545753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4AFB5C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3DD362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872A1F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single" w:sz="4" w:space="0" w:color="auto"/>
              <w:left w:val="single" w:sz="4" w:space="0" w:color="auto"/>
              <w:bottom w:val="nil"/>
              <w:right w:val="single" w:sz="4" w:space="0" w:color="auto"/>
            </w:tcBorders>
            <w:shd w:val="clear" w:color="auto" w:fill="auto"/>
            <w:hideMark/>
          </w:tcPr>
          <w:p w14:paraId="40BBBAD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CFAF86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319949D" w14:textId="77777777" w:rsidR="00F92DC0" w:rsidRPr="00611BE8" w:rsidRDefault="00F92DC0" w:rsidP="001B11AE">
            <w:pPr>
              <w:jc w:val="right"/>
              <w:rPr>
                <w:i/>
                <w:iCs/>
                <w:color w:val="000000"/>
                <w:sz w:val="12"/>
                <w:szCs w:val="12"/>
              </w:rPr>
            </w:pPr>
            <w:r w:rsidRPr="00611BE8">
              <w:rPr>
                <w:i/>
                <w:iCs/>
                <w:color w:val="000000"/>
                <w:sz w:val="12"/>
                <w:szCs w:val="12"/>
              </w:rPr>
              <w:t>3 025 173,57</w:t>
            </w:r>
          </w:p>
        </w:tc>
        <w:tc>
          <w:tcPr>
            <w:tcW w:w="737" w:type="dxa"/>
            <w:tcBorders>
              <w:top w:val="nil"/>
              <w:left w:val="nil"/>
              <w:bottom w:val="single" w:sz="4" w:space="0" w:color="auto"/>
              <w:right w:val="single" w:sz="4" w:space="0" w:color="auto"/>
            </w:tcBorders>
            <w:shd w:val="clear" w:color="auto" w:fill="auto"/>
            <w:hideMark/>
          </w:tcPr>
          <w:p w14:paraId="4767203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A4C3F1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nil"/>
              <w:right w:val="single" w:sz="4" w:space="0" w:color="auto"/>
            </w:tcBorders>
            <w:shd w:val="clear" w:color="auto" w:fill="auto"/>
            <w:hideMark/>
          </w:tcPr>
          <w:p w14:paraId="3A1C3B8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nil"/>
              <w:right w:val="single" w:sz="4" w:space="0" w:color="auto"/>
            </w:tcBorders>
            <w:shd w:val="clear" w:color="auto" w:fill="auto"/>
            <w:hideMark/>
          </w:tcPr>
          <w:p w14:paraId="6824876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nil"/>
              <w:right w:val="single" w:sz="4" w:space="0" w:color="auto"/>
            </w:tcBorders>
            <w:shd w:val="clear" w:color="auto" w:fill="auto"/>
            <w:hideMark/>
          </w:tcPr>
          <w:p w14:paraId="5C6B60B2" w14:textId="77777777" w:rsidR="00F92DC0" w:rsidRPr="00611BE8" w:rsidRDefault="00F92DC0" w:rsidP="001B11AE">
            <w:pPr>
              <w:jc w:val="right"/>
              <w:rPr>
                <w:i/>
                <w:iCs/>
                <w:color w:val="000000"/>
                <w:sz w:val="12"/>
                <w:szCs w:val="12"/>
              </w:rPr>
            </w:pPr>
            <w:r w:rsidRPr="00611BE8">
              <w:rPr>
                <w:i/>
                <w:iCs/>
                <w:color w:val="000000"/>
                <w:sz w:val="12"/>
                <w:szCs w:val="12"/>
              </w:rPr>
              <w:t>-946 333,51</w:t>
            </w:r>
          </w:p>
        </w:tc>
        <w:tc>
          <w:tcPr>
            <w:tcW w:w="837" w:type="dxa"/>
            <w:tcBorders>
              <w:top w:val="single" w:sz="4" w:space="0" w:color="auto"/>
              <w:left w:val="nil"/>
              <w:bottom w:val="nil"/>
              <w:right w:val="single" w:sz="4" w:space="0" w:color="auto"/>
            </w:tcBorders>
            <w:shd w:val="clear" w:color="auto" w:fill="auto"/>
            <w:hideMark/>
          </w:tcPr>
          <w:p w14:paraId="1E69642F" w14:textId="77777777" w:rsidR="00F92DC0" w:rsidRPr="00611BE8" w:rsidRDefault="00F92DC0" w:rsidP="001B11AE">
            <w:pPr>
              <w:jc w:val="right"/>
              <w:rPr>
                <w:i/>
                <w:iCs/>
                <w:color w:val="000000"/>
                <w:sz w:val="12"/>
                <w:szCs w:val="12"/>
              </w:rPr>
            </w:pPr>
            <w:r w:rsidRPr="00611BE8">
              <w:rPr>
                <w:i/>
                <w:iCs/>
                <w:color w:val="000000"/>
                <w:sz w:val="12"/>
                <w:szCs w:val="12"/>
              </w:rPr>
              <w:t>2 078 840,06</w:t>
            </w:r>
          </w:p>
        </w:tc>
        <w:tc>
          <w:tcPr>
            <w:tcW w:w="878" w:type="dxa"/>
            <w:tcBorders>
              <w:top w:val="single" w:sz="4" w:space="0" w:color="auto"/>
              <w:left w:val="nil"/>
              <w:bottom w:val="single" w:sz="4" w:space="0" w:color="auto"/>
              <w:right w:val="single" w:sz="4" w:space="0" w:color="auto"/>
            </w:tcBorders>
            <w:shd w:val="clear" w:color="auto" w:fill="auto"/>
            <w:hideMark/>
          </w:tcPr>
          <w:p w14:paraId="4C35188B" w14:textId="77777777" w:rsidR="00F92DC0" w:rsidRPr="00611BE8" w:rsidRDefault="00F92DC0" w:rsidP="001B11AE">
            <w:pPr>
              <w:jc w:val="right"/>
              <w:rPr>
                <w:i/>
                <w:iCs/>
                <w:color w:val="000000"/>
                <w:sz w:val="12"/>
                <w:szCs w:val="12"/>
              </w:rPr>
            </w:pPr>
            <w:r w:rsidRPr="00611BE8">
              <w:rPr>
                <w:i/>
                <w:iCs/>
                <w:color w:val="000000"/>
                <w:sz w:val="12"/>
                <w:szCs w:val="12"/>
              </w:rPr>
              <w:t>-1 835 291,42</w:t>
            </w:r>
          </w:p>
        </w:tc>
        <w:tc>
          <w:tcPr>
            <w:tcW w:w="1276" w:type="dxa"/>
            <w:tcBorders>
              <w:top w:val="single" w:sz="4" w:space="0" w:color="auto"/>
              <w:left w:val="nil"/>
              <w:bottom w:val="single" w:sz="4" w:space="0" w:color="auto"/>
              <w:right w:val="single" w:sz="4" w:space="0" w:color="auto"/>
            </w:tcBorders>
            <w:shd w:val="clear" w:color="auto" w:fill="auto"/>
            <w:hideMark/>
          </w:tcPr>
          <w:p w14:paraId="2BFB728D" w14:textId="77777777" w:rsidR="00F92DC0" w:rsidRPr="00611BE8" w:rsidRDefault="00F92DC0" w:rsidP="001B11AE">
            <w:pPr>
              <w:jc w:val="right"/>
              <w:rPr>
                <w:i/>
                <w:iCs/>
                <w:color w:val="000000"/>
                <w:sz w:val="12"/>
                <w:szCs w:val="12"/>
              </w:rPr>
            </w:pPr>
            <w:r w:rsidRPr="00611BE8">
              <w:rPr>
                <w:i/>
                <w:iCs/>
                <w:color w:val="000000"/>
                <w:sz w:val="12"/>
                <w:szCs w:val="12"/>
              </w:rPr>
              <w:t>243 548,64</w:t>
            </w:r>
          </w:p>
        </w:tc>
      </w:tr>
      <w:tr w:rsidR="00F92DC0" w:rsidRPr="00611BE8" w14:paraId="0A3E871C"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37C4D094" w14:textId="77777777" w:rsidR="00F92DC0" w:rsidRPr="00611BE8" w:rsidRDefault="00F92DC0" w:rsidP="001B11AE">
            <w:pPr>
              <w:rPr>
                <w:i/>
                <w:iCs/>
                <w:color w:val="000000"/>
                <w:sz w:val="12"/>
                <w:szCs w:val="12"/>
              </w:rPr>
            </w:pPr>
            <w:r w:rsidRPr="00611BE8">
              <w:rPr>
                <w:i/>
                <w:iCs/>
                <w:color w:val="000000"/>
                <w:sz w:val="12"/>
                <w:szCs w:val="12"/>
              </w:rPr>
              <w:t>отопление</w:t>
            </w:r>
          </w:p>
        </w:tc>
        <w:tc>
          <w:tcPr>
            <w:tcW w:w="617" w:type="dxa"/>
            <w:tcBorders>
              <w:top w:val="nil"/>
              <w:left w:val="nil"/>
              <w:bottom w:val="single" w:sz="4" w:space="0" w:color="000000"/>
              <w:right w:val="single" w:sz="4" w:space="0" w:color="000000"/>
            </w:tcBorders>
            <w:shd w:val="clear" w:color="auto" w:fill="auto"/>
            <w:hideMark/>
          </w:tcPr>
          <w:p w14:paraId="14827C5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CE8960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1D1745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B6A3FE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62216C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4D16B7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113DE5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246697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single" w:sz="4" w:space="0" w:color="auto"/>
              <w:left w:val="single" w:sz="4" w:space="0" w:color="auto"/>
              <w:bottom w:val="nil"/>
              <w:right w:val="single" w:sz="4" w:space="0" w:color="auto"/>
            </w:tcBorders>
            <w:shd w:val="clear" w:color="auto" w:fill="auto"/>
            <w:hideMark/>
          </w:tcPr>
          <w:p w14:paraId="22496967" w14:textId="77777777" w:rsidR="00F92DC0" w:rsidRPr="00611BE8" w:rsidRDefault="00F92DC0" w:rsidP="001B11AE">
            <w:pPr>
              <w:jc w:val="right"/>
              <w:rPr>
                <w:i/>
                <w:iCs/>
                <w:color w:val="000000"/>
                <w:sz w:val="12"/>
                <w:szCs w:val="12"/>
              </w:rPr>
            </w:pPr>
            <w:r w:rsidRPr="00611BE8">
              <w:rPr>
                <w:i/>
                <w:iCs/>
                <w:color w:val="000000"/>
                <w:sz w:val="12"/>
                <w:szCs w:val="12"/>
              </w:rPr>
              <w:t>3 957 486,14</w:t>
            </w:r>
          </w:p>
        </w:tc>
        <w:tc>
          <w:tcPr>
            <w:tcW w:w="672" w:type="dxa"/>
            <w:tcBorders>
              <w:top w:val="nil"/>
              <w:left w:val="nil"/>
              <w:bottom w:val="single" w:sz="4" w:space="0" w:color="auto"/>
              <w:right w:val="single" w:sz="4" w:space="0" w:color="auto"/>
            </w:tcBorders>
            <w:shd w:val="clear" w:color="auto" w:fill="auto"/>
            <w:hideMark/>
          </w:tcPr>
          <w:p w14:paraId="755D667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B30B91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739D43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08F1D8B" w14:textId="77777777" w:rsidR="00F92DC0" w:rsidRPr="00611BE8" w:rsidRDefault="00F92DC0" w:rsidP="001B11AE">
            <w:pPr>
              <w:jc w:val="right"/>
              <w:rPr>
                <w:i/>
                <w:iCs/>
                <w:color w:val="000000"/>
                <w:sz w:val="12"/>
                <w:szCs w:val="12"/>
              </w:rPr>
            </w:pPr>
            <w:r w:rsidRPr="00611BE8">
              <w:rPr>
                <w:i/>
                <w:iCs/>
                <w:color w:val="000000"/>
                <w:sz w:val="12"/>
                <w:szCs w:val="12"/>
              </w:rPr>
              <w:t>-1 989,31</w:t>
            </w:r>
          </w:p>
        </w:tc>
        <w:tc>
          <w:tcPr>
            <w:tcW w:w="855" w:type="dxa"/>
            <w:tcBorders>
              <w:top w:val="single" w:sz="4" w:space="0" w:color="auto"/>
              <w:left w:val="nil"/>
              <w:bottom w:val="nil"/>
              <w:right w:val="single" w:sz="4" w:space="0" w:color="auto"/>
            </w:tcBorders>
            <w:shd w:val="clear" w:color="auto" w:fill="auto"/>
            <w:hideMark/>
          </w:tcPr>
          <w:p w14:paraId="4D6D35F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single" w:sz="4" w:space="0" w:color="auto"/>
              <w:left w:val="nil"/>
              <w:bottom w:val="nil"/>
              <w:right w:val="single" w:sz="4" w:space="0" w:color="auto"/>
            </w:tcBorders>
            <w:shd w:val="clear" w:color="auto" w:fill="auto"/>
            <w:hideMark/>
          </w:tcPr>
          <w:p w14:paraId="71BCF23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single" w:sz="4" w:space="0" w:color="auto"/>
              <w:left w:val="nil"/>
              <w:bottom w:val="nil"/>
              <w:right w:val="single" w:sz="4" w:space="0" w:color="auto"/>
            </w:tcBorders>
            <w:shd w:val="clear" w:color="auto" w:fill="auto"/>
            <w:hideMark/>
          </w:tcPr>
          <w:p w14:paraId="78A60B5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single" w:sz="4" w:space="0" w:color="auto"/>
              <w:left w:val="nil"/>
              <w:bottom w:val="nil"/>
              <w:right w:val="single" w:sz="4" w:space="0" w:color="auto"/>
            </w:tcBorders>
            <w:shd w:val="clear" w:color="auto" w:fill="auto"/>
            <w:hideMark/>
          </w:tcPr>
          <w:p w14:paraId="150EDCB5" w14:textId="77777777" w:rsidR="00F92DC0" w:rsidRPr="00611BE8" w:rsidRDefault="00F92DC0" w:rsidP="001B11AE">
            <w:pPr>
              <w:jc w:val="right"/>
              <w:rPr>
                <w:i/>
                <w:iCs/>
                <w:color w:val="000000"/>
                <w:sz w:val="12"/>
                <w:szCs w:val="12"/>
              </w:rPr>
            </w:pPr>
            <w:r w:rsidRPr="00611BE8">
              <w:rPr>
                <w:i/>
                <w:iCs/>
                <w:color w:val="000000"/>
                <w:sz w:val="12"/>
                <w:szCs w:val="12"/>
              </w:rPr>
              <w:t>3 955 496,83</w:t>
            </w:r>
          </w:p>
        </w:tc>
        <w:tc>
          <w:tcPr>
            <w:tcW w:w="878" w:type="dxa"/>
            <w:tcBorders>
              <w:top w:val="nil"/>
              <w:left w:val="nil"/>
              <w:bottom w:val="single" w:sz="4" w:space="0" w:color="auto"/>
              <w:right w:val="single" w:sz="4" w:space="0" w:color="auto"/>
            </w:tcBorders>
            <w:shd w:val="clear" w:color="auto" w:fill="auto"/>
            <w:hideMark/>
          </w:tcPr>
          <w:p w14:paraId="7635D13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9A7ED12" w14:textId="77777777" w:rsidR="00F92DC0" w:rsidRPr="00611BE8" w:rsidRDefault="00F92DC0" w:rsidP="001B11AE">
            <w:pPr>
              <w:jc w:val="right"/>
              <w:rPr>
                <w:i/>
                <w:iCs/>
                <w:color w:val="000000"/>
                <w:sz w:val="12"/>
                <w:szCs w:val="12"/>
              </w:rPr>
            </w:pPr>
            <w:r w:rsidRPr="00611BE8">
              <w:rPr>
                <w:i/>
                <w:iCs/>
                <w:color w:val="000000"/>
                <w:sz w:val="12"/>
                <w:szCs w:val="12"/>
              </w:rPr>
              <w:t>3 955 496,83</w:t>
            </w:r>
          </w:p>
        </w:tc>
      </w:tr>
      <w:tr w:rsidR="00F92DC0" w:rsidRPr="00611BE8" w14:paraId="3CE6457C"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1BD20029" w14:textId="77777777" w:rsidR="00F92DC0" w:rsidRPr="00611BE8" w:rsidRDefault="00F92DC0" w:rsidP="001B11AE">
            <w:pPr>
              <w:rPr>
                <w:color w:val="000000"/>
                <w:sz w:val="12"/>
                <w:szCs w:val="12"/>
              </w:rPr>
            </w:pPr>
            <w:r w:rsidRPr="00611BE8">
              <w:rPr>
                <w:color w:val="000000"/>
                <w:sz w:val="12"/>
                <w:szCs w:val="12"/>
              </w:rPr>
              <w:t>Оплата услуг предоставления электроэнергии</w:t>
            </w:r>
          </w:p>
        </w:tc>
        <w:tc>
          <w:tcPr>
            <w:tcW w:w="617" w:type="dxa"/>
            <w:tcBorders>
              <w:top w:val="nil"/>
              <w:left w:val="nil"/>
              <w:bottom w:val="single" w:sz="4" w:space="0" w:color="000000"/>
              <w:right w:val="single" w:sz="4" w:space="0" w:color="000000"/>
            </w:tcBorders>
            <w:shd w:val="clear" w:color="auto" w:fill="auto"/>
            <w:hideMark/>
          </w:tcPr>
          <w:p w14:paraId="625CE734"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11EAC94"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30CF78D1"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225AB59B"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0CF5C052" w14:textId="77777777" w:rsidR="00F92DC0" w:rsidRPr="00611BE8" w:rsidRDefault="00F92DC0" w:rsidP="001B11AE">
            <w:pPr>
              <w:jc w:val="center"/>
              <w:rPr>
                <w:color w:val="000000"/>
                <w:sz w:val="12"/>
                <w:szCs w:val="12"/>
              </w:rPr>
            </w:pPr>
            <w:r w:rsidRPr="00611BE8">
              <w:rPr>
                <w:color w:val="000000"/>
                <w:sz w:val="12"/>
                <w:szCs w:val="12"/>
              </w:rPr>
              <w:t>247</w:t>
            </w:r>
          </w:p>
        </w:tc>
        <w:tc>
          <w:tcPr>
            <w:tcW w:w="776" w:type="dxa"/>
            <w:tcBorders>
              <w:top w:val="nil"/>
              <w:left w:val="nil"/>
              <w:bottom w:val="single" w:sz="4" w:space="0" w:color="000000"/>
              <w:right w:val="single" w:sz="4" w:space="0" w:color="000000"/>
            </w:tcBorders>
            <w:shd w:val="clear" w:color="auto" w:fill="auto"/>
            <w:hideMark/>
          </w:tcPr>
          <w:p w14:paraId="4ADFC86E"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618F81C"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06F2FCFA" w14:textId="77777777" w:rsidR="00F92DC0" w:rsidRPr="00611BE8" w:rsidRDefault="00F92DC0" w:rsidP="001B11AE">
            <w:pPr>
              <w:jc w:val="center"/>
              <w:rPr>
                <w:color w:val="000000"/>
                <w:sz w:val="12"/>
                <w:szCs w:val="12"/>
              </w:rPr>
            </w:pPr>
            <w:r w:rsidRPr="00611BE8">
              <w:rPr>
                <w:color w:val="000000"/>
                <w:sz w:val="12"/>
                <w:szCs w:val="12"/>
              </w:rPr>
              <w:t>1109</w:t>
            </w:r>
          </w:p>
        </w:tc>
        <w:tc>
          <w:tcPr>
            <w:tcW w:w="759" w:type="dxa"/>
            <w:tcBorders>
              <w:top w:val="single" w:sz="4" w:space="0" w:color="auto"/>
              <w:left w:val="single" w:sz="4" w:space="0" w:color="auto"/>
              <w:bottom w:val="nil"/>
              <w:right w:val="single" w:sz="4" w:space="0" w:color="auto"/>
            </w:tcBorders>
            <w:shd w:val="clear" w:color="auto" w:fill="auto"/>
            <w:hideMark/>
          </w:tcPr>
          <w:p w14:paraId="32DFBC24" w14:textId="77777777" w:rsidR="00F92DC0" w:rsidRPr="00611BE8" w:rsidRDefault="00F92DC0" w:rsidP="001B11AE">
            <w:pPr>
              <w:jc w:val="right"/>
              <w:rPr>
                <w:color w:val="000000"/>
                <w:sz w:val="12"/>
                <w:szCs w:val="12"/>
              </w:rPr>
            </w:pPr>
            <w:r w:rsidRPr="00611BE8">
              <w:rPr>
                <w:color w:val="000000"/>
                <w:sz w:val="12"/>
                <w:szCs w:val="12"/>
              </w:rPr>
              <w:t>412 888,89</w:t>
            </w:r>
          </w:p>
        </w:tc>
        <w:tc>
          <w:tcPr>
            <w:tcW w:w="672" w:type="dxa"/>
            <w:tcBorders>
              <w:top w:val="nil"/>
              <w:left w:val="nil"/>
              <w:bottom w:val="single" w:sz="4" w:space="0" w:color="auto"/>
              <w:right w:val="single" w:sz="4" w:space="0" w:color="auto"/>
            </w:tcBorders>
            <w:shd w:val="clear" w:color="auto" w:fill="auto"/>
            <w:hideMark/>
          </w:tcPr>
          <w:p w14:paraId="4C41893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9390E05" w14:textId="77777777" w:rsidR="00F92DC0" w:rsidRPr="00611BE8" w:rsidRDefault="00F92DC0" w:rsidP="001B11AE">
            <w:pPr>
              <w:jc w:val="right"/>
              <w:rPr>
                <w:color w:val="000000"/>
                <w:sz w:val="12"/>
                <w:szCs w:val="12"/>
              </w:rPr>
            </w:pPr>
            <w:r w:rsidRPr="00611BE8">
              <w:rPr>
                <w:color w:val="000000"/>
                <w:sz w:val="12"/>
                <w:szCs w:val="12"/>
              </w:rPr>
              <w:t>38 536,84</w:t>
            </w:r>
          </w:p>
        </w:tc>
        <w:tc>
          <w:tcPr>
            <w:tcW w:w="737" w:type="dxa"/>
            <w:tcBorders>
              <w:top w:val="nil"/>
              <w:left w:val="nil"/>
              <w:bottom w:val="single" w:sz="4" w:space="0" w:color="auto"/>
              <w:right w:val="single" w:sz="4" w:space="0" w:color="auto"/>
            </w:tcBorders>
            <w:shd w:val="clear" w:color="auto" w:fill="auto"/>
            <w:hideMark/>
          </w:tcPr>
          <w:p w14:paraId="6CDB9AE6"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FD25587"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single" w:sz="4" w:space="0" w:color="auto"/>
              <w:left w:val="nil"/>
              <w:bottom w:val="nil"/>
              <w:right w:val="single" w:sz="4" w:space="0" w:color="auto"/>
            </w:tcBorders>
            <w:shd w:val="clear" w:color="auto" w:fill="auto"/>
            <w:hideMark/>
          </w:tcPr>
          <w:p w14:paraId="0327EC2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single" w:sz="4" w:space="0" w:color="auto"/>
              <w:left w:val="nil"/>
              <w:bottom w:val="nil"/>
              <w:right w:val="single" w:sz="4" w:space="0" w:color="auto"/>
            </w:tcBorders>
            <w:shd w:val="clear" w:color="auto" w:fill="auto"/>
            <w:hideMark/>
          </w:tcPr>
          <w:p w14:paraId="2D9B0196"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single" w:sz="4" w:space="0" w:color="auto"/>
              <w:left w:val="nil"/>
              <w:bottom w:val="nil"/>
              <w:right w:val="single" w:sz="4" w:space="0" w:color="auto"/>
            </w:tcBorders>
            <w:shd w:val="clear" w:color="auto" w:fill="auto"/>
            <w:hideMark/>
          </w:tcPr>
          <w:p w14:paraId="2E98AF89"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single" w:sz="4" w:space="0" w:color="auto"/>
              <w:left w:val="nil"/>
              <w:bottom w:val="nil"/>
              <w:right w:val="single" w:sz="4" w:space="0" w:color="auto"/>
            </w:tcBorders>
            <w:shd w:val="clear" w:color="auto" w:fill="auto"/>
            <w:hideMark/>
          </w:tcPr>
          <w:p w14:paraId="3292F5A9" w14:textId="77777777" w:rsidR="00F92DC0" w:rsidRPr="00611BE8" w:rsidRDefault="00F92DC0" w:rsidP="001B11AE">
            <w:pPr>
              <w:jc w:val="right"/>
              <w:rPr>
                <w:color w:val="000000"/>
                <w:sz w:val="12"/>
                <w:szCs w:val="12"/>
              </w:rPr>
            </w:pPr>
            <w:r w:rsidRPr="00611BE8">
              <w:rPr>
                <w:color w:val="000000"/>
                <w:sz w:val="12"/>
                <w:szCs w:val="12"/>
              </w:rPr>
              <w:t>451 425,73</w:t>
            </w:r>
          </w:p>
        </w:tc>
        <w:tc>
          <w:tcPr>
            <w:tcW w:w="878" w:type="dxa"/>
            <w:tcBorders>
              <w:top w:val="nil"/>
              <w:left w:val="nil"/>
              <w:bottom w:val="nil"/>
              <w:right w:val="single" w:sz="4" w:space="0" w:color="auto"/>
            </w:tcBorders>
            <w:shd w:val="clear" w:color="auto" w:fill="auto"/>
            <w:hideMark/>
          </w:tcPr>
          <w:p w14:paraId="4AE71488" w14:textId="77777777" w:rsidR="00F92DC0" w:rsidRPr="00611BE8" w:rsidRDefault="00F92DC0" w:rsidP="001B11AE">
            <w:pPr>
              <w:jc w:val="right"/>
              <w:rPr>
                <w:color w:val="000000"/>
                <w:sz w:val="12"/>
                <w:szCs w:val="12"/>
              </w:rPr>
            </w:pPr>
            <w:r w:rsidRPr="00611BE8">
              <w:rPr>
                <w:color w:val="000000"/>
                <w:sz w:val="12"/>
                <w:szCs w:val="12"/>
              </w:rPr>
              <w:t>-21 582,11</w:t>
            </w:r>
          </w:p>
        </w:tc>
        <w:tc>
          <w:tcPr>
            <w:tcW w:w="1276" w:type="dxa"/>
            <w:tcBorders>
              <w:top w:val="nil"/>
              <w:left w:val="nil"/>
              <w:bottom w:val="nil"/>
              <w:right w:val="single" w:sz="4" w:space="0" w:color="auto"/>
            </w:tcBorders>
            <w:shd w:val="clear" w:color="auto" w:fill="auto"/>
            <w:hideMark/>
          </w:tcPr>
          <w:p w14:paraId="1E0B91D4" w14:textId="77777777" w:rsidR="00F92DC0" w:rsidRPr="00611BE8" w:rsidRDefault="00F92DC0" w:rsidP="001B11AE">
            <w:pPr>
              <w:jc w:val="right"/>
              <w:rPr>
                <w:color w:val="000000"/>
                <w:sz w:val="12"/>
                <w:szCs w:val="12"/>
              </w:rPr>
            </w:pPr>
            <w:r w:rsidRPr="00611BE8">
              <w:rPr>
                <w:color w:val="000000"/>
                <w:sz w:val="12"/>
                <w:szCs w:val="12"/>
              </w:rPr>
              <w:t>429 843,62</w:t>
            </w:r>
          </w:p>
        </w:tc>
      </w:tr>
      <w:tr w:rsidR="00F92DC0" w:rsidRPr="00611BE8" w14:paraId="3BC1D193"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69048D39" w14:textId="77777777" w:rsidR="00F92DC0" w:rsidRPr="00611BE8" w:rsidRDefault="00F92DC0" w:rsidP="001B11AE">
            <w:pPr>
              <w:rPr>
                <w:i/>
                <w:iCs/>
                <w:color w:val="000000"/>
                <w:sz w:val="12"/>
                <w:szCs w:val="12"/>
              </w:rPr>
            </w:pPr>
            <w:r w:rsidRPr="00611BE8">
              <w:rPr>
                <w:i/>
                <w:iCs/>
                <w:color w:val="000000"/>
                <w:sz w:val="12"/>
                <w:szCs w:val="12"/>
              </w:rPr>
              <w:t>договор №00010</w:t>
            </w:r>
          </w:p>
        </w:tc>
        <w:tc>
          <w:tcPr>
            <w:tcW w:w="617" w:type="dxa"/>
            <w:tcBorders>
              <w:top w:val="nil"/>
              <w:left w:val="nil"/>
              <w:bottom w:val="single" w:sz="4" w:space="0" w:color="000000"/>
              <w:right w:val="single" w:sz="4" w:space="0" w:color="000000"/>
            </w:tcBorders>
            <w:shd w:val="clear" w:color="auto" w:fill="auto"/>
            <w:hideMark/>
          </w:tcPr>
          <w:p w14:paraId="6EAAA21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31A2DA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E55D73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E2DAB9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91BFD6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1D4E13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ECFAB9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FF62EF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single" w:sz="4" w:space="0" w:color="auto"/>
              <w:left w:val="single" w:sz="4" w:space="0" w:color="auto"/>
              <w:bottom w:val="nil"/>
              <w:right w:val="single" w:sz="4" w:space="0" w:color="auto"/>
            </w:tcBorders>
            <w:shd w:val="clear" w:color="auto" w:fill="auto"/>
            <w:hideMark/>
          </w:tcPr>
          <w:p w14:paraId="0275E28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F7F179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9BA27C6" w14:textId="77777777" w:rsidR="00F92DC0" w:rsidRPr="00611BE8" w:rsidRDefault="00F92DC0" w:rsidP="001B11AE">
            <w:pPr>
              <w:jc w:val="right"/>
              <w:rPr>
                <w:i/>
                <w:iCs/>
                <w:color w:val="000000"/>
                <w:sz w:val="12"/>
                <w:szCs w:val="12"/>
              </w:rPr>
            </w:pPr>
            <w:r w:rsidRPr="00611BE8">
              <w:rPr>
                <w:i/>
                <w:iCs/>
                <w:color w:val="000000"/>
                <w:sz w:val="12"/>
                <w:szCs w:val="12"/>
              </w:rPr>
              <w:t>38 536,84</w:t>
            </w:r>
          </w:p>
        </w:tc>
        <w:tc>
          <w:tcPr>
            <w:tcW w:w="737" w:type="dxa"/>
            <w:tcBorders>
              <w:top w:val="nil"/>
              <w:left w:val="nil"/>
              <w:bottom w:val="single" w:sz="4" w:space="0" w:color="auto"/>
              <w:right w:val="single" w:sz="4" w:space="0" w:color="auto"/>
            </w:tcBorders>
            <w:shd w:val="clear" w:color="auto" w:fill="auto"/>
            <w:hideMark/>
          </w:tcPr>
          <w:p w14:paraId="0594AED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4038A9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single" w:sz="4" w:space="0" w:color="auto"/>
              <w:left w:val="nil"/>
              <w:bottom w:val="nil"/>
              <w:right w:val="single" w:sz="4" w:space="0" w:color="auto"/>
            </w:tcBorders>
            <w:shd w:val="clear" w:color="auto" w:fill="auto"/>
            <w:hideMark/>
          </w:tcPr>
          <w:p w14:paraId="06E9076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single" w:sz="4" w:space="0" w:color="auto"/>
              <w:left w:val="nil"/>
              <w:bottom w:val="nil"/>
              <w:right w:val="single" w:sz="4" w:space="0" w:color="auto"/>
            </w:tcBorders>
            <w:shd w:val="clear" w:color="auto" w:fill="auto"/>
            <w:hideMark/>
          </w:tcPr>
          <w:p w14:paraId="34CD722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single" w:sz="4" w:space="0" w:color="auto"/>
              <w:left w:val="nil"/>
              <w:bottom w:val="nil"/>
              <w:right w:val="single" w:sz="4" w:space="0" w:color="auto"/>
            </w:tcBorders>
            <w:shd w:val="clear" w:color="auto" w:fill="auto"/>
            <w:hideMark/>
          </w:tcPr>
          <w:p w14:paraId="48A202F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single" w:sz="4" w:space="0" w:color="auto"/>
              <w:left w:val="nil"/>
              <w:bottom w:val="nil"/>
              <w:right w:val="single" w:sz="4" w:space="0" w:color="auto"/>
            </w:tcBorders>
            <w:shd w:val="clear" w:color="auto" w:fill="auto"/>
            <w:hideMark/>
          </w:tcPr>
          <w:p w14:paraId="0A577BD2" w14:textId="77777777" w:rsidR="00F92DC0" w:rsidRPr="00611BE8" w:rsidRDefault="00F92DC0" w:rsidP="001B11AE">
            <w:pPr>
              <w:jc w:val="right"/>
              <w:rPr>
                <w:i/>
                <w:iCs/>
                <w:color w:val="000000"/>
                <w:sz w:val="12"/>
                <w:szCs w:val="12"/>
              </w:rPr>
            </w:pPr>
            <w:r w:rsidRPr="00611BE8">
              <w:rPr>
                <w:i/>
                <w:iCs/>
                <w:color w:val="000000"/>
                <w:sz w:val="12"/>
                <w:szCs w:val="12"/>
              </w:rPr>
              <w:t>38 536,84</w:t>
            </w:r>
          </w:p>
        </w:tc>
        <w:tc>
          <w:tcPr>
            <w:tcW w:w="878" w:type="dxa"/>
            <w:tcBorders>
              <w:top w:val="single" w:sz="4" w:space="0" w:color="auto"/>
              <w:left w:val="nil"/>
              <w:bottom w:val="single" w:sz="4" w:space="0" w:color="auto"/>
              <w:right w:val="single" w:sz="4" w:space="0" w:color="auto"/>
            </w:tcBorders>
            <w:shd w:val="clear" w:color="auto" w:fill="auto"/>
            <w:hideMark/>
          </w:tcPr>
          <w:p w14:paraId="5935D777" w14:textId="77777777" w:rsidR="00F92DC0" w:rsidRPr="00611BE8" w:rsidRDefault="00F92DC0" w:rsidP="001B11AE">
            <w:pPr>
              <w:jc w:val="right"/>
              <w:rPr>
                <w:i/>
                <w:iCs/>
                <w:color w:val="000000"/>
                <w:sz w:val="12"/>
                <w:szCs w:val="12"/>
              </w:rPr>
            </w:pPr>
            <w:r w:rsidRPr="00611BE8">
              <w:rPr>
                <w:i/>
                <w:iCs/>
                <w:color w:val="000000"/>
                <w:sz w:val="12"/>
                <w:szCs w:val="12"/>
              </w:rPr>
              <w:t>-21 582,11</w:t>
            </w:r>
          </w:p>
        </w:tc>
        <w:tc>
          <w:tcPr>
            <w:tcW w:w="1276" w:type="dxa"/>
            <w:tcBorders>
              <w:top w:val="single" w:sz="4" w:space="0" w:color="auto"/>
              <w:left w:val="nil"/>
              <w:bottom w:val="single" w:sz="4" w:space="0" w:color="auto"/>
              <w:right w:val="single" w:sz="4" w:space="0" w:color="auto"/>
            </w:tcBorders>
            <w:shd w:val="clear" w:color="auto" w:fill="auto"/>
            <w:hideMark/>
          </w:tcPr>
          <w:p w14:paraId="0197E892" w14:textId="77777777" w:rsidR="00F92DC0" w:rsidRPr="00611BE8" w:rsidRDefault="00F92DC0" w:rsidP="001B11AE">
            <w:pPr>
              <w:jc w:val="right"/>
              <w:rPr>
                <w:i/>
                <w:iCs/>
                <w:color w:val="000000"/>
                <w:sz w:val="12"/>
                <w:szCs w:val="12"/>
              </w:rPr>
            </w:pPr>
            <w:r w:rsidRPr="00611BE8">
              <w:rPr>
                <w:i/>
                <w:iCs/>
                <w:color w:val="000000"/>
                <w:sz w:val="12"/>
                <w:szCs w:val="12"/>
              </w:rPr>
              <w:t>16 954,73</w:t>
            </w:r>
          </w:p>
        </w:tc>
      </w:tr>
      <w:tr w:rsidR="00F92DC0" w:rsidRPr="00611BE8" w14:paraId="65EC556C"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1591D883" w14:textId="77777777" w:rsidR="00F92DC0" w:rsidRPr="00611BE8" w:rsidRDefault="00F92DC0" w:rsidP="001B11AE">
            <w:pPr>
              <w:rPr>
                <w:i/>
                <w:iCs/>
                <w:color w:val="000000"/>
                <w:sz w:val="12"/>
                <w:szCs w:val="12"/>
              </w:rPr>
            </w:pPr>
            <w:r w:rsidRPr="00611BE8">
              <w:rPr>
                <w:i/>
                <w:iCs/>
                <w:color w:val="000000"/>
                <w:sz w:val="12"/>
                <w:szCs w:val="12"/>
              </w:rPr>
              <w:t>электроэнергия</w:t>
            </w:r>
          </w:p>
        </w:tc>
        <w:tc>
          <w:tcPr>
            <w:tcW w:w="617" w:type="dxa"/>
            <w:tcBorders>
              <w:top w:val="nil"/>
              <w:left w:val="nil"/>
              <w:bottom w:val="single" w:sz="4" w:space="0" w:color="000000"/>
              <w:right w:val="single" w:sz="4" w:space="0" w:color="000000"/>
            </w:tcBorders>
            <w:shd w:val="clear" w:color="auto" w:fill="auto"/>
            <w:hideMark/>
          </w:tcPr>
          <w:p w14:paraId="172BCBF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63BB8C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C2CE7D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1C7D1E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9CBF20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0115E2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5559C9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0651D1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single" w:sz="4" w:space="0" w:color="auto"/>
              <w:left w:val="single" w:sz="4" w:space="0" w:color="auto"/>
              <w:bottom w:val="nil"/>
              <w:right w:val="single" w:sz="4" w:space="0" w:color="auto"/>
            </w:tcBorders>
            <w:shd w:val="clear" w:color="auto" w:fill="auto"/>
            <w:hideMark/>
          </w:tcPr>
          <w:p w14:paraId="621A5CE3" w14:textId="77777777" w:rsidR="00F92DC0" w:rsidRPr="00611BE8" w:rsidRDefault="00F92DC0" w:rsidP="001B11AE">
            <w:pPr>
              <w:jc w:val="right"/>
              <w:rPr>
                <w:i/>
                <w:iCs/>
                <w:color w:val="000000"/>
                <w:sz w:val="12"/>
                <w:szCs w:val="12"/>
              </w:rPr>
            </w:pPr>
            <w:r w:rsidRPr="00611BE8">
              <w:rPr>
                <w:i/>
                <w:iCs/>
                <w:color w:val="000000"/>
                <w:sz w:val="12"/>
                <w:szCs w:val="12"/>
              </w:rPr>
              <w:t>412 888,89</w:t>
            </w:r>
          </w:p>
        </w:tc>
        <w:tc>
          <w:tcPr>
            <w:tcW w:w="672" w:type="dxa"/>
            <w:tcBorders>
              <w:top w:val="nil"/>
              <w:left w:val="nil"/>
              <w:bottom w:val="single" w:sz="4" w:space="0" w:color="auto"/>
              <w:right w:val="single" w:sz="4" w:space="0" w:color="auto"/>
            </w:tcBorders>
            <w:shd w:val="clear" w:color="auto" w:fill="auto"/>
            <w:hideMark/>
          </w:tcPr>
          <w:p w14:paraId="286A66A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4EFF32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44ED4C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F460BC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single" w:sz="4" w:space="0" w:color="auto"/>
              <w:left w:val="nil"/>
              <w:bottom w:val="nil"/>
              <w:right w:val="single" w:sz="4" w:space="0" w:color="auto"/>
            </w:tcBorders>
            <w:shd w:val="clear" w:color="auto" w:fill="auto"/>
            <w:hideMark/>
          </w:tcPr>
          <w:p w14:paraId="6D3E5BD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single" w:sz="4" w:space="0" w:color="auto"/>
              <w:left w:val="nil"/>
              <w:bottom w:val="nil"/>
              <w:right w:val="single" w:sz="4" w:space="0" w:color="auto"/>
            </w:tcBorders>
            <w:shd w:val="clear" w:color="auto" w:fill="auto"/>
            <w:hideMark/>
          </w:tcPr>
          <w:p w14:paraId="0C56D1E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single" w:sz="4" w:space="0" w:color="auto"/>
              <w:left w:val="nil"/>
              <w:bottom w:val="nil"/>
              <w:right w:val="single" w:sz="4" w:space="0" w:color="auto"/>
            </w:tcBorders>
            <w:shd w:val="clear" w:color="auto" w:fill="auto"/>
            <w:hideMark/>
          </w:tcPr>
          <w:p w14:paraId="79C0443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single" w:sz="4" w:space="0" w:color="auto"/>
              <w:left w:val="nil"/>
              <w:bottom w:val="nil"/>
              <w:right w:val="single" w:sz="4" w:space="0" w:color="auto"/>
            </w:tcBorders>
            <w:shd w:val="clear" w:color="auto" w:fill="auto"/>
            <w:hideMark/>
          </w:tcPr>
          <w:p w14:paraId="6004F67F" w14:textId="77777777" w:rsidR="00F92DC0" w:rsidRPr="00611BE8" w:rsidRDefault="00F92DC0" w:rsidP="001B11AE">
            <w:pPr>
              <w:jc w:val="right"/>
              <w:rPr>
                <w:i/>
                <w:iCs/>
                <w:color w:val="000000"/>
                <w:sz w:val="12"/>
                <w:szCs w:val="12"/>
              </w:rPr>
            </w:pPr>
            <w:r w:rsidRPr="00611BE8">
              <w:rPr>
                <w:i/>
                <w:iCs/>
                <w:color w:val="000000"/>
                <w:sz w:val="12"/>
                <w:szCs w:val="12"/>
              </w:rPr>
              <w:t>412 888,89</w:t>
            </w:r>
          </w:p>
        </w:tc>
        <w:tc>
          <w:tcPr>
            <w:tcW w:w="878" w:type="dxa"/>
            <w:tcBorders>
              <w:top w:val="nil"/>
              <w:left w:val="nil"/>
              <w:bottom w:val="single" w:sz="4" w:space="0" w:color="auto"/>
              <w:right w:val="single" w:sz="4" w:space="0" w:color="auto"/>
            </w:tcBorders>
            <w:shd w:val="clear" w:color="auto" w:fill="auto"/>
            <w:hideMark/>
          </w:tcPr>
          <w:p w14:paraId="3971592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C76000A" w14:textId="77777777" w:rsidR="00F92DC0" w:rsidRPr="00611BE8" w:rsidRDefault="00F92DC0" w:rsidP="001B11AE">
            <w:pPr>
              <w:jc w:val="right"/>
              <w:rPr>
                <w:i/>
                <w:iCs/>
                <w:color w:val="000000"/>
                <w:sz w:val="12"/>
                <w:szCs w:val="12"/>
              </w:rPr>
            </w:pPr>
            <w:r w:rsidRPr="00611BE8">
              <w:rPr>
                <w:i/>
                <w:iCs/>
                <w:color w:val="000000"/>
                <w:sz w:val="12"/>
                <w:szCs w:val="12"/>
              </w:rPr>
              <w:t>412 888,89</w:t>
            </w:r>
          </w:p>
        </w:tc>
      </w:tr>
      <w:tr w:rsidR="00F92DC0" w:rsidRPr="00611BE8" w14:paraId="01430ED0"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6960F9D" w14:textId="77777777" w:rsidR="00F92DC0" w:rsidRPr="00611BE8" w:rsidRDefault="00F92DC0" w:rsidP="001B11AE">
            <w:pPr>
              <w:rPr>
                <w:b/>
                <w:bCs/>
                <w:color w:val="000000"/>
                <w:sz w:val="12"/>
                <w:szCs w:val="12"/>
              </w:rPr>
            </w:pPr>
            <w:r w:rsidRPr="00611BE8">
              <w:rPr>
                <w:b/>
                <w:bCs/>
                <w:color w:val="000000"/>
                <w:sz w:val="12"/>
                <w:szCs w:val="12"/>
              </w:rPr>
              <w:t>Иные бюджетные ассигнования</w:t>
            </w:r>
          </w:p>
        </w:tc>
        <w:tc>
          <w:tcPr>
            <w:tcW w:w="617" w:type="dxa"/>
            <w:tcBorders>
              <w:top w:val="nil"/>
              <w:left w:val="nil"/>
              <w:bottom w:val="single" w:sz="4" w:space="0" w:color="000000"/>
              <w:right w:val="single" w:sz="4" w:space="0" w:color="000000"/>
            </w:tcBorders>
            <w:shd w:val="clear" w:color="auto" w:fill="auto"/>
            <w:hideMark/>
          </w:tcPr>
          <w:p w14:paraId="35E1CBC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2539804"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BFB9B8F" w14:textId="77777777" w:rsidR="00F92DC0" w:rsidRPr="00611BE8" w:rsidRDefault="00F92DC0" w:rsidP="001B11AE">
            <w:pPr>
              <w:jc w:val="center"/>
              <w:rPr>
                <w:b/>
                <w:bCs/>
                <w:color w:val="000000"/>
                <w:sz w:val="12"/>
                <w:szCs w:val="12"/>
              </w:rPr>
            </w:pPr>
            <w:r w:rsidRPr="00611BE8">
              <w:rPr>
                <w:b/>
                <w:bCs/>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0E8B8914" w14:textId="77777777" w:rsidR="00F92DC0" w:rsidRPr="00611BE8" w:rsidRDefault="00F92DC0" w:rsidP="001B11AE">
            <w:pPr>
              <w:jc w:val="center"/>
              <w:rPr>
                <w:b/>
                <w:bCs/>
                <w:color w:val="000000"/>
                <w:sz w:val="12"/>
                <w:szCs w:val="12"/>
              </w:rPr>
            </w:pPr>
            <w:r w:rsidRPr="00611BE8">
              <w:rPr>
                <w:b/>
                <w:bCs/>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1A168CB9" w14:textId="77777777" w:rsidR="00F92DC0" w:rsidRPr="00611BE8" w:rsidRDefault="00F92DC0" w:rsidP="001B11AE">
            <w:pPr>
              <w:jc w:val="center"/>
              <w:rPr>
                <w:b/>
                <w:bCs/>
                <w:color w:val="000000"/>
                <w:sz w:val="12"/>
                <w:szCs w:val="12"/>
              </w:rPr>
            </w:pPr>
            <w:r w:rsidRPr="00611BE8">
              <w:rPr>
                <w:b/>
                <w:bCs/>
                <w:color w:val="000000"/>
                <w:sz w:val="12"/>
                <w:szCs w:val="12"/>
              </w:rPr>
              <w:t>800</w:t>
            </w:r>
          </w:p>
        </w:tc>
        <w:tc>
          <w:tcPr>
            <w:tcW w:w="776" w:type="dxa"/>
            <w:tcBorders>
              <w:top w:val="nil"/>
              <w:left w:val="nil"/>
              <w:bottom w:val="single" w:sz="4" w:space="0" w:color="000000"/>
              <w:right w:val="single" w:sz="4" w:space="0" w:color="000000"/>
            </w:tcBorders>
            <w:shd w:val="clear" w:color="auto" w:fill="auto"/>
            <w:hideMark/>
          </w:tcPr>
          <w:p w14:paraId="6E21617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1A5A87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1B3BBB2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14:paraId="5D87F201" w14:textId="77777777" w:rsidR="00F92DC0" w:rsidRPr="00611BE8" w:rsidRDefault="00F92DC0" w:rsidP="001B11AE">
            <w:pPr>
              <w:jc w:val="right"/>
              <w:rPr>
                <w:b/>
                <w:bCs/>
                <w:color w:val="000000"/>
                <w:sz w:val="12"/>
                <w:szCs w:val="12"/>
              </w:rPr>
            </w:pPr>
            <w:r w:rsidRPr="00611BE8">
              <w:rPr>
                <w:b/>
                <w:bCs/>
                <w:color w:val="000000"/>
                <w:sz w:val="12"/>
                <w:szCs w:val="12"/>
              </w:rPr>
              <w:t>85 600,00</w:t>
            </w:r>
          </w:p>
        </w:tc>
        <w:tc>
          <w:tcPr>
            <w:tcW w:w="672" w:type="dxa"/>
            <w:tcBorders>
              <w:top w:val="nil"/>
              <w:left w:val="nil"/>
              <w:bottom w:val="single" w:sz="4" w:space="0" w:color="auto"/>
              <w:right w:val="single" w:sz="4" w:space="0" w:color="auto"/>
            </w:tcBorders>
            <w:shd w:val="clear" w:color="auto" w:fill="auto"/>
            <w:hideMark/>
          </w:tcPr>
          <w:p w14:paraId="435BEF9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903954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9819BD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C43FD3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single" w:sz="4" w:space="0" w:color="auto"/>
              <w:left w:val="nil"/>
              <w:bottom w:val="single" w:sz="4" w:space="0" w:color="auto"/>
              <w:right w:val="single" w:sz="4" w:space="0" w:color="auto"/>
            </w:tcBorders>
            <w:shd w:val="clear" w:color="auto" w:fill="auto"/>
            <w:hideMark/>
          </w:tcPr>
          <w:p w14:paraId="375601B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single" w:sz="4" w:space="0" w:color="auto"/>
              <w:left w:val="nil"/>
              <w:bottom w:val="single" w:sz="4" w:space="0" w:color="auto"/>
              <w:right w:val="single" w:sz="4" w:space="0" w:color="auto"/>
            </w:tcBorders>
            <w:shd w:val="clear" w:color="auto" w:fill="auto"/>
            <w:hideMark/>
          </w:tcPr>
          <w:p w14:paraId="798CC86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single" w:sz="4" w:space="0" w:color="auto"/>
              <w:left w:val="nil"/>
              <w:bottom w:val="single" w:sz="4" w:space="0" w:color="auto"/>
              <w:right w:val="single" w:sz="4" w:space="0" w:color="auto"/>
            </w:tcBorders>
            <w:shd w:val="clear" w:color="auto" w:fill="auto"/>
            <w:hideMark/>
          </w:tcPr>
          <w:p w14:paraId="28F1327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single" w:sz="4" w:space="0" w:color="auto"/>
              <w:left w:val="nil"/>
              <w:bottom w:val="single" w:sz="4" w:space="0" w:color="auto"/>
              <w:right w:val="single" w:sz="4" w:space="0" w:color="auto"/>
            </w:tcBorders>
            <w:shd w:val="clear" w:color="auto" w:fill="auto"/>
            <w:hideMark/>
          </w:tcPr>
          <w:p w14:paraId="48291236" w14:textId="77777777" w:rsidR="00F92DC0" w:rsidRPr="00611BE8" w:rsidRDefault="00F92DC0" w:rsidP="001B11AE">
            <w:pPr>
              <w:jc w:val="right"/>
              <w:rPr>
                <w:b/>
                <w:bCs/>
                <w:color w:val="000000"/>
                <w:sz w:val="12"/>
                <w:szCs w:val="12"/>
              </w:rPr>
            </w:pPr>
            <w:r w:rsidRPr="00611BE8">
              <w:rPr>
                <w:b/>
                <w:bCs/>
                <w:color w:val="000000"/>
                <w:sz w:val="12"/>
                <w:szCs w:val="12"/>
              </w:rPr>
              <w:t>85 600,00</w:t>
            </w:r>
          </w:p>
        </w:tc>
        <w:tc>
          <w:tcPr>
            <w:tcW w:w="878" w:type="dxa"/>
            <w:tcBorders>
              <w:top w:val="nil"/>
              <w:left w:val="nil"/>
              <w:bottom w:val="single" w:sz="4" w:space="0" w:color="auto"/>
              <w:right w:val="single" w:sz="4" w:space="0" w:color="auto"/>
            </w:tcBorders>
            <w:shd w:val="clear" w:color="auto" w:fill="auto"/>
            <w:hideMark/>
          </w:tcPr>
          <w:p w14:paraId="6AAC707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4627C2F" w14:textId="77777777" w:rsidR="00F92DC0" w:rsidRPr="00611BE8" w:rsidRDefault="00F92DC0" w:rsidP="001B11AE">
            <w:pPr>
              <w:jc w:val="right"/>
              <w:rPr>
                <w:b/>
                <w:bCs/>
                <w:color w:val="000000"/>
                <w:sz w:val="12"/>
                <w:szCs w:val="12"/>
              </w:rPr>
            </w:pPr>
            <w:r w:rsidRPr="00611BE8">
              <w:rPr>
                <w:b/>
                <w:bCs/>
                <w:color w:val="000000"/>
                <w:sz w:val="12"/>
                <w:szCs w:val="12"/>
              </w:rPr>
              <w:t>85 600,00</w:t>
            </w:r>
          </w:p>
        </w:tc>
      </w:tr>
      <w:tr w:rsidR="00F92DC0" w:rsidRPr="00611BE8" w14:paraId="1445C33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49BFF3C" w14:textId="77777777" w:rsidR="00F92DC0" w:rsidRPr="00611BE8" w:rsidRDefault="00F92DC0" w:rsidP="001B11AE">
            <w:pPr>
              <w:rPr>
                <w:b/>
                <w:bCs/>
                <w:color w:val="000000"/>
                <w:sz w:val="12"/>
                <w:szCs w:val="12"/>
              </w:rPr>
            </w:pPr>
            <w:r w:rsidRPr="00611BE8">
              <w:rPr>
                <w:b/>
                <w:bCs/>
                <w:color w:val="000000"/>
                <w:sz w:val="12"/>
                <w:szCs w:val="12"/>
              </w:rPr>
              <w:t>Уплата иных платежей</w:t>
            </w:r>
          </w:p>
        </w:tc>
        <w:tc>
          <w:tcPr>
            <w:tcW w:w="617" w:type="dxa"/>
            <w:tcBorders>
              <w:top w:val="nil"/>
              <w:left w:val="nil"/>
              <w:bottom w:val="single" w:sz="4" w:space="0" w:color="000000"/>
              <w:right w:val="single" w:sz="4" w:space="0" w:color="000000"/>
            </w:tcBorders>
            <w:shd w:val="clear" w:color="auto" w:fill="auto"/>
            <w:hideMark/>
          </w:tcPr>
          <w:p w14:paraId="6F9B40B7"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20EA05B"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62A7EA0" w14:textId="77777777" w:rsidR="00F92DC0" w:rsidRPr="00611BE8" w:rsidRDefault="00F92DC0" w:rsidP="001B11AE">
            <w:pPr>
              <w:jc w:val="center"/>
              <w:rPr>
                <w:b/>
                <w:bCs/>
                <w:color w:val="000000"/>
                <w:sz w:val="12"/>
                <w:szCs w:val="12"/>
              </w:rPr>
            </w:pPr>
            <w:r w:rsidRPr="00611BE8">
              <w:rPr>
                <w:b/>
                <w:bCs/>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5748A979" w14:textId="77777777" w:rsidR="00F92DC0" w:rsidRPr="00611BE8" w:rsidRDefault="00F92DC0" w:rsidP="001B11AE">
            <w:pPr>
              <w:jc w:val="center"/>
              <w:rPr>
                <w:b/>
                <w:bCs/>
                <w:color w:val="000000"/>
                <w:sz w:val="12"/>
                <w:szCs w:val="12"/>
              </w:rPr>
            </w:pPr>
            <w:r w:rsidRPr="00611BE8">
              <w:rPr>
                <w:b/>
                <w:bCs/>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199A6FC9" w14:textId="77777777" w:rsidR="00F92DC0" w:rsidRPr="00611BE8" w:rsidRDefault="00F92DC0" w:rsidP="001B11AE">
            <w:pPr>
              <w:jc w:val="center"/>
              <w:rPr>
                <w:b/>
                <w:bCs/>
                <w:color w:val="000000"/>
                <w:sz w:val="12"/>
                <w:szCs w:val="12"/>
              </w:rPr>
            </w:pPr>
            <w:r w:rsidRPr="00611BE8">
              <w:rPr>
                <w:b/>
                <w:bCs/>
                <w:color w:val="000000"/>
                <w:sz w:val="12"/>
                <w:szCs w:val="12"/>
              </w:rPr>
              <w:t>800</w:t>
            </w:r>
          </w:p>
        </w:tc>
        <w:tc>
          <w:tcPr>
            <w:tcW w:w="776" w:type="dxa"/>
            <w:tcBorders>
              <w:top w:val="nil"/>
              <w:left w:val="nil"/>
              <w:bottom w:val="single" w:sz="4" w:space="0" w:color="000000"/>
              <w:right w:val="single" w:sz="4" w:space="0" w:color="000000"/>
            </w:tcBorders>
            <w:shd w:val="clear" w:color="auto" w:fill="auto"/>
            <w:hideMark/>
          </w:tcPr>
          <w:p w14:paraId="54BF29E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4B7E32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D93282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177AB0B" w14:textId="77777777" w:rsidR="00F92DC0" w:rsidRPr="00611BE8" w:rsidRDefault="00F92DC0" w:rsidP="001B11AE">
            <w:pPr>
              <w:jc w:val="right"/>
              <w:rPr>
                <w:b/>
                <w:bCs/>
                <w:color w:val="000000"/>
                <w:sz w:val="12"/>
                <w:szCs w:val="12"/>
              </w:rPr>
            </w:pPr>
            <w:r w:rsidRPr="00611BE8">
              <w:rPr>
                <w:b/>
                <w:bCs/>
                <w:color w:val="000000"/>
                <w:sz w:val="12"/>
                <w:szCs w:val="12"/>
              </w:rPr>
              <w:t>85 600,00</w:t>
            </w:r>
          </w:p>
        </w:tc>
        <w:tc>
          <w:tcPr>
            <w:tcW w:w="672" w:type="dxa"/>
            <w:tcBorders>
              <w:top w:val="nil"/>
              <w:left w:val="nil"/>
              <w:bottom w:val="single" w:sz="4" w:space="0" w:color="auto"/>
              <w:right w:val="single" w:sz="4" w:space="0" w:color="auto"/>
            </w:tcBorders>
            <w:shd w:val="clear" w:color="auto" w:fill="auto"/>
            <w:hideMark/>
          </w:tcPr>
          <w:p w14:paraId="16E9A72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CBE5B3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DBDEA8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9DA201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00D17C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155DA7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5AB421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613B9BD" w14:textId="77777777" w:rsidR="00F92DC0" w:rsidRPr="00611BE8" w:rsidRDefault="00F92DC0" w:rsidP="001B11AE">
            <w:pPr>
              <w:jc w:val="right"/>
              <w:rPr>
                <w:b/>
                <w:bCs/>
                <w:color w:val="000000"/>
                <w:sz w:val="12"/>
                <w:szCs w:val="12"/>
              </w:rPr>
            </w:pPr>
            <w:r w:rsidRPr="00611BE8">
              <w:rPr>
                <w:b/>
                <w:bCs/>
                <w:color w:val="000000"/>
                <w:sz w:val="12"/>
                <w:szCs w:val="12"/>
              </w:rPr>
              <w:t>85 600,00</w:t>
            </w:r>
          </w:p>
        </w:tc>
        <w:tc>
          <w:tcPr>
            <w:tcW w:w="878" w:type="dxa"/>
            <w:tcBorders>
              <w:top w:val="nil"/>
              <w:left w:val="nil"/>
              <w:bottom w:val="single" w:sz="4" w:space="0" w:color="auto"/>
              <w:right w:val="single" w:sz="4" w:space="0" w:color="auto"/>
            </w:tcBorders>
            <w:shd w:val="clear" w:color="auto" w:fill="auto"/>
            <w:hideMark/>
          </w:tcPr>
          <w:p w14:paraId="3DC9366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B396788" w14:textId="77777777" w:rsidR="00F92DC0" w:rsidRPr="00611BE8" w:rsidRDefault="00F92DC0" w:rsidP="001B11AE">
            <w:pPr>
              <w:jc w:val="right"/>
              <w:rPr>
                <w:b/>
                <w:bCs/>
                <w:color w:val="000000"/>
                <w:sz w:val="12"/>
                <w:szCs w:val="12"/>
              </w:rPr>
            </w:pPr>
            <w:r w:rsidRPr="00611BE8">
              <w:rPr>
                <w:b/>
                <w:bCs/>
                <w:color w:val="000000"/>
                <w:sz w:val="12"/>
                <w:szCs w:val="12"/>
              </w:rPr>
              <w:t>85 600,00</w:t>
            </w:r>
          </w:p>
        </w:tc>
      </w:tr>
      <w:tr w:rsidR="00F92DC0" w:rsidRPr="00611BE8" w14:paraId="334C9768"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35FFEA9" w14:textId="77777777" w:rsidR="00F92DC0" w:rsidRPr="00611BE8" w:rsidRDefault="00F92DC0" w:rsidP="001B11AE">
            <w:pPr>
              <w:rPr>
                <w:b/>
                <w:bCs/>
                <w:color w:val="000000"/>
                <w:sz w:val="12"/>
                <w:szCs w:val="12"/>
              </w:rPr>
            </w:pPr>
            <w:r w:rsidRPr="00611BE8">
              <w:rPr>
                <w:b/>
                <w:bCs/>
                <w:color w:val="000000"/>
                <w:sz w:val="12"/>
                <w:szCs w:val="12"/>
              </w:rPr>
              <w:t>Уплата прочих налогов, сборов</w:t>
            </w:r>
          </w:p>
        </w:tc>
        <w:tc>
          <w:tcPr>
            <w:tcW w:w="617" w:type="dxa"/>
            <w:tcBorders>
              <w:top w:val="nil"/>
              <w:left w:val="nil"/>
              <w:bottom w:val="single" w:sz="4" w:space="0" w:color="000000"/>
              <w:right w:val="single" w:sz="4" w:space="0" w:color="000000"/>
            </w:tcBorders>
            <w:shd w:val="clear" w:color="auto" w:fill="auto"/>
            <w:hideMark/>
          </w:tcPr>
          <w:p w14:paraId="24B96AC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841C514"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E329557" w14:textId="77777777" w:rsidR="00F92DC0" w:rsidRPr="00611BE8" w:rsidRDefault="00F92DC0" w:rsidP="001B11AE">
            <w:pPr>
              <w:jc w:val="center"/>
              <w:rPr>
                <w:b/>
                <w:bCs/>
                <w:color w:val="000000"/>
                <w:sz w:val="12"/>
                <w:szCs w:val="12"/>
              </w:rPr>
            </w:pPr>
            <w:r w:rsidRPr="00611BE8">
              <w:rPr>
                <w:b/>
                <w:bCs/>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4597F4DC" w14:textId="77777777" w:rsidR="00F92DC0" w:rsidRPr="00611BE8" w:rsidRDefault="00F92DC0" w:rsidP="001B11AE">
            <w:pPr>
              <w:jc w:val="center"/>
              <w:rPr>
                <w:b/>
                <w:bCs/>
                <w:color w:val="000000"/>
                <w:sz w:val="12"/>
                <w:szCs w:val="12"/>
              </w:rPr>
            </w:pPr>
            <w:r w:rsidRPr="00611BE8">
              <w:rPr>
                <w:b/>
                <w:bCs/>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719975FC" w14:textId="77777777" w:rsidR="00F92DC0" w:rsidRPr="00611BE8" w:rsidRDefault="00F92DC0" w:rsidP="001B11AE">
            <w:pPr>
              <w:jc w:val="center"/>
              <w:rPr>
                <w:b/>
                <w:bCs/>
                <w:color w:val="000000"/>
                <w:sz w:val="12"/>
                <w:szCs w:val="12"/>
              </w:rPr>
            </w:pPr>
            <w:r w:rsidRPr="00611BE8">
              <w:rPr>
                <w:b/>
                <w:bCs/>
                <w:color w:val="000000"/>
                <w:sz w:val="12"/>
                <w:szCs w:val="12"/>
              </w:rPr>
              <w:t>852</w:t>
            </w:r>
          </w:p>
        </w:tc>
        <w:tc>
          <w:tcPr>
            <w:tcW w:w="776" w:type="dxa"/>
            <w:tcBorders>
              <w:top w:val="nil"/>
              <w:left w:val="nil"/>
              <w:bottom w:val="single" w:sz="4" w:space="0" w:color="000000"/>
              <w:right w:val="single" w:sz="4" w:space="0" w:color="000000"/>
            </w:tcBorders>
            <w:shd w:val="clear" w:color="auto" w:fill="auto"/>
            <w:hideMark/>
          </w:tcPr>
          <w:p w14:paraId="27502B2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99337B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FCDB0E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107D7E6" w14:textId="77777777" w:rsidR="00F92DC0" w:rsidRPr="00611BE8" w:rsidRDefault="00F92DC0" w:rsidP="001B11AE">
            <w:pPr>
              <w:jc w:val="right"/>
              <w:rPr>
                <w:b/>
                <w:bCs/>
                <w:color w:val="000000"/>
                <w:sz w:val="12"/>
                <w:szCs w:val="12"/>
              </w:rPr>
            </w:pPr>
            <w:r w:rsidRPr="00611BE8">
              <w:rPr>
                <w:b/>
                <w:bCs/>
                <w:color w:val="000000"/>
                <w:sz w:val="12"/>
                <w:szCs w:val="12"/>
              </w:rPr>
              <w:t>81 000,00</w:t>
            </w:r>
          </w:p>
        </w:tc>
        <w:tc>
          <w:tcPr>
            <w:tcW w:w="672" w:type="dxa"/>
            <w:tcBorders>
              <w:top w:val="nil"/>
              <w:left w:val="nil"/>
              <w:bottom w:val="single" w:sz="4" w:space="0" w:color="auto"/>
              <w:right w:val="single" w:sz="4" w:space="0" w:color="auto"/>
            </w:tcBorders>
            <w:shd w:val="clear" w:color="auto" w:fill="auto"/>
            <w:hideMark/>
          </w:tcPr>
          <w:p w14:paraId="24F2477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DAC101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CF3589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E9A09C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6769D6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F80EDB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02BED3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037C36C" w14:textId="77777777" w:rsidR="00F92DC0" w:rsidRPr="00611BE8" w:rsidRDefault="00F92DC0" w:rsidP="001B11AE">
            <w:pPr>
              <w:jc w:val="right"/>
              <w:rPr>
                <w:b/>
                <w:bCs/>
                <w:color w:val="000000"/>
                <w:sz w:val="12"/>
                <w:szCs w:val="12"/>
              </w:rPr>
            </w:pPr>
            <w:r w:rsidRPr="00611BE8">
              <w:rPr>
                <w:b/>
                <w:bCs/>
                <w:color w:val="000000"/>
                <w:sz w:val="12"/>
                <w:szCs w:val="12"/>
              </w:rPr>
              <w:t>81 000,00</w:t>
            </w:r>
          </w:p>
        </w:tc>
        <w:tc>
          <w:tcPr>
            <w:tcW w:w="878" w:type="dxa"/>
            <w:tcBorders>
              <w:top w:val="nil"/>
              <w:left w:val="nil"/>
              <w:bottom w:val="single" w:sz="4" w:space="0" w:color="auto"/>
              <w:right w:val="single" w:sz="4" w:space="0" w:color="auto"/>
            </w:tcBorders>
            <w:shd w:val="clear" w:color="auto" w:fill="auto"/>
            <w:hideMark/>
          </w:tcPr>
          <w:p w14:paraId="2650F6C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B18038B" w14:textId="77777777" w:rsidR="00F92DC0" w:rsidRPr="00611BE8" w:rsidRDefault="00F92DC0" w:rsidP="001B11AE">
            <w:pPr>
              <w:jc w:val="right"/>
              <w:rPr>
                <w:b/>
                <w:bCs/>
                <w:color w:val="000000"/>
                <w:sz w:val="12"/>
                <w:szCs w:val="12"/>
              </w:rPr>
            </w:pPr>
            <w:r w:rsidRPr="00611BE8">
              <w:rPr>
                <w:b/>
                <w:bCs/>
                <w:color w:val="000000"/>
                <w:sz w:val="12"/>
                <w:szCs w:val="12"/>
              </w:rPr>
              <w:t>81 000,00</w:t>
            </w:r>
          </w:p>
        </w:tc>
      </w:tr>
      <w:tr w:rsidR="00F92DC0" w:rsidRPr="00611BE8" w14:paraId="5A35590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C593531" w14:textId="77777777" w:rsidR="00F92DC0" w:rsidRPr="00611BE8" w:rsidRDefault="00F92DC0" w:rsidP="001B11AE">
            <w:pPr>
              <w:rPr>
                <w:color w:val="000000"/>
                <w:sz w:val="12"/>
                <w:szCs w:val="12"/>
              </w:rPr>
            </w:pPr>
            <w:r w:rsidRPr="00611BE8">
              <w:rPr>
                <w:color w:val="000000"/>
                <w:sz w:val="12"/>
                <w:szCs w:val="12"/>
              </w:rPr>
              <w:t>Налоги, пошлины, сборы</w:t>
            </w:r>
          </w:p>
        </w:tc>
        <w:tc>
          <w:tcPr>
            <w:tcW w:w="617" w:type="dxa"/>
            <w:tcBorders>
              <w:top w:val="nil"/>
              <w:left w:val="nil"/>
              <w:bottom w:val="single" w:sz="4" w:space="0" w:color="000000"/>
              <w:right w:val="single" w:sz="4" w:space="0" w:color="000000"/>
            </w:tcBorders>
            <w:shd w:val="clear" w:color="auto" w:fill="auto"/>
            <w:hideMark/>
          </w:tcPr>
          <w:p w14:paraId="255A6C6C"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8FE39FD"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6C034EB6"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55EF97F9"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63A60F09" w14:textId="77777777" w:rsidR="00F92DC0" w:rsidRPr="00611BE8" w:rsidRDefault="00F92DC0" w:rsidP="001B11AE">
            <w:pPr>
              <w:jc w:val="center"/>
              <w:rPr>
                <w:color w:val="000000"/>
                <w:sz w:val="12"/>
                <w:szCs w:val="12"/>
              </w:rPr>
            </w:pPr>
            <w:r w:rsidRPr="00611BE8">
              <w:rPr>
                <w:color w:val="000000"/>
                <w:sz w:val="12"/>
                <w:szCs w:val="12"/>
              </w:rPr>
              <w:t>852</w:t>
            </w:r>
          </w:p>
        </w:tc>
        <w:tc>
          <w:tcPr>
            <w:tcW w:w="776" w:type="dxa"/>
            <w:tcBorders>
              <w:top w:val="nil"/>
              <w:left w:val="nil"/>
              <w:bottom w:val="single" w:sz="4" w:space="0" w:color="000000"/>
              <w:right w:val="single" w:sz="4" w:space="0" w:color="000000"/>
            </w:tcBorders>
            <w:shd w:val="clear" w:color="auto" w:fill="auto"/>
            <w:hideMark/>
          </w:tcPr>
          <w:p w14:paraId="749BB577"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48D9756" w14:textId="77777777" w:rsidR="00F92DC0" w:rsidRPr="00611BE8" w:rsidRDefault="00F92DC0" w:rsidP="001B11AE">
            <w:pPr>
              <w:jc w:val="center"/>
              <w:rPr>
                <w:color w:val="000000"/>
                <w:sz w:val="12"/>
                <w:szCs w:val="12"/>
              </w:rPr>
            </w:pPr>
            <w:r w:rsidRPr="00611BE8">
              <w:rPr>
                <w:color w:val="000000"/>
                <w:sz w:val="12"/>
                <w:szCs w:val="12"/>
              </w:rPr>
              <w:t>291</w:t>
            </w:r>
          </w:p>
        </w:tc>
        <w:tc>
          <w:tcPr>
            <w:tcW w:w="709" w:type="dxa"/>
            <w:tcBorders>
              <w:top w:val="nil"/>
              <w:left w:val="nil"/>
              <w:bottom w:val="single" w:sz="4" w:space="0" w:color="000000"/>
              <w:right w:val="nil"/>
            </w:tcBorders>
            <w:shd w:val="clear" w:color="auto" w:fill="auto"/>
            <w:hideMark/>
          </w:tcPr>
          <w:p w14:paraId="16F37086" w14:textId="77777777" w:rsidR="00F92DC0" w:rsidRPr="00611BE8" w:rsidRDefault="00F92DC0" w:rsidP="001B11AE">
            <w:pPr>
              <w:jc w:val="center"/>
              <w:rPr>
                <w:color w:val="000000"/>
                <w:sz w:val="12"/>
                <w:szCs w:val="12"/>
              </w:rPr>
            </w:pPr>
            <w:r w:rsidRPr="00611BE8">
              <w:rPr>
                <w:color w:val="000000"/>
                <w:sz w:val="12"/>
                <w:szCs w:val="12"/>
              </w:rPr>
              <w:t>1143</w:t>
            </w:r>
          </w:p>
        </w:tc>
        <w:tc>
          <w:tcPr>
            <w:tcW w:w="759" w:type="dxa"/>
            <w:tcBorders>
              <w:top w:val="nil"/>
              <w:left w:val="single" w:sz="4" w:space="0" w:color="auto"/>
              <w:bottom w:val="single" w:sz="4" w:space="0" w:color="auto"/>
              <w:right w:val="single" w:sz="4" w:space="0" w:color="auto"/>
            </w:tcBorders>
            <w:shd w:val="clear" w:color="auto" w:fill="auto"/>
            <w:hideMark/>
          </w:tcPr>
          <w:p w14:paraId="14307396" w14:textId="77777777" w:rsidR="00F92DC0" w:rsidRPr="00611BE8" w:rsidRDefault="00F92DC0" w:rsidP="001B11AE">
            <w:pPr>
              <w:jc w:val="right"/>
              <w:rPr>
                <w:color w:val="000000"/>
                <w:sz w:val="12"/>
                <w:szCs w:val="12"/>
              </w:rPr>
            </w:pPr>
            <w:r w:rsidRPr="00611BE8">
              <w:rPr>
                <w:color w:val="000000"/>
                <w:sz w:val="12"/>
                <w:szCs w:val="12"/>
              </w:rPr>
              <w:t>81 000,00</w:t>
            </w:r>
          </w:p>
        </w:tc>
        <w:tc>
          <w:tcPr>
            <w:tcW w:w="672" w:type="dxa"/>
            <w:tcBorders>
              <w:top w:val="nil"/>
              <w:left w:val="nil"/>
              <w:bottom w:val="single" w:sz="4" w:space="0" w:color="auto"/>
              <w:right w:val="single" w:sz="4" w:space="0" w:color="auto"/>
            </w:tcBorders>
            <w:shd w:val="clear" w:color="auto" w:fill="auto"/>
            <w:hideMark/>
          </w:tcPr>
          <w:p w14:paraId="21CF101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FA930F4"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8C7B803"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0EB2DD8"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94AA0B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F057ABA"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0422C62"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5AD53FD" w14:textId="77777777" w:rsidR="00F92DC0" w:rsidRPr="00611BE8" w:rsidRDefault="00F92DC0" w:rsidP="001B11AE">
            <w:pPr>
              <w:jc w:val="right"/>
              <w:rPr>
                <w:color w:val="000000"/>
                <w:sz w:val="12"/>
                <w:szCs w:val="12"/>
              </w:rPr>
            </w:pPr>
            <w:r w:rsidRPr="00611BE8">
              <w:rPr>
                <w:color w:val="000000"/>
                <w:sz w:val="12"/>
                <w:szCs w:val="12"/>
              </w:rPr>
              <w:t>81 000,00</w:t>
            </w:r>
          </w:p>
        </w:tc>
        <w:tc>
          <w:tcPr>
            <w:tcW w:w="878" w:type="dxa"/>
            <w:tcBorders>
              <w:top w:val="nil"/>
              <w:left w:val="nil"/>
              <w:bottom w:val="single" w:sz="4" w:space="0" w:color="auto"/>
              <w:right w:val="single" w:sz="4" w:space="0" w:color="auto"/>
            </w:tcBorders>
            <w:shd w:val="clear" w:color="auto" w:fill="auto"/>
            <w:hideMark/>
          </w:tcPr>
          <w:p w14:paraId="757BE713"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D5CBFC3" w14:textId="77777777" w:rsidR="00F92DC0" w:rsidRPr="00611BE8" w:rsidRDefault="00F92DC0" w:rsidP="001B11AE">
            <w:pPr>
              <w:jc w:val="right"/>
              <w:rPr>
                <w:color w:val="000000"/>
                <w:sz w:val="12"/>
                <w:szCs w:val="12"/>
              </w:rPr>
            </w:pPr>
            <w:r w:rsidRPr="00611BE8">
              <w:rPr>
                <w:color w:val="000000"/>
                <w:sz w:val="12"/>
                <w:szCs w:val="12"/>
              </w:rPr>
              <w:t>81 000,00</w:t>
            </w:r>
          </w:p>
        </w:tc>
      </w:tr>
      <w:tr w:rsidR="00F92DC0" w:rsidRPr="00611BE8" w14:paraId="29E8CB48" w14:textId="77777777" w:rsidTr="001B11AE">
        <w:trPr>
          <w:trHeight w:val="264"/>
        </w:trPr>
        <w:tc>
          <w:tcPr>
            <w:tcW w:w="1276" w:type="dxa"/>
            <w:tcBorders>
              <w:top w:val="nil"/>
              <w:left w:val="single" w:sz="4" w:space="0" w:color="000000"/>
              <w:bottom w:val="nil"/>
              <w:right w:val="single" w:sz="4" w:space="0" w:color="000000"/>
            </w:tcBorders>
            <w:shd w:val="clear" w:color="auto" w:fill="auto"/>
            <w:hideMark/>
          </w:tcPr>
          <w:p w14:paraId="4BA65749" w14:textId="77777777" w:rsidR="00F92DC0" w:rsidRPr="00611BE8" w:rsidRDefault="00F92DC0" w:rsidP="001B11AE">
            <w:pPr>
              <w:rPr>
                <w:color w:val="000000"/>
                <w:sz w:val="12"/>
                <w:szCs w:val="12"/>
              </w:rPr>
            </w:pPr>
            <w:r w:rsidRPr="00611BE8">
              <w:rPr>
                <w:color w:val="000000"/>
                <w:sz w:val="12"/>
                <w:szCs w:val="12"/>
              </w:rPr>
              <w:t>Уплата иных платежей</w:t>
            </w:r>
          </w:p>
        </w:tc>
        <w:tc>
          <w:tcPr>
            <w:tcW w:w="617" w:type="dxa"/>
            <w:tcBorders>
              <w:top w:val="nil"/>
              <w:left w:val="nil"/>
              <w:bottom w:val="single" w:sz="4" w:space="0" w:color="000000"/>
              <w:right w:val="single" w:sz="4" w:space="0" w:color="000000"/>
            </w:tcBorders>
            <w:shd w:val="clear" w:color="auto" w:fill="auto"/>
            <w:hideMark/>
          </w:tcPr>
          <w:p w14:paraId="476F664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7B2CA8B"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11104CC" w14:textId="77777777" w:rsidR="00F92DC0" w:rsidRPr="00611BE8" w:rsidRDefault="00F92DC0" w:rsidP="001B11AE">
            <w:pPr>
              <w:jc w:val="center"/>
              <w:rPr>
                <w:b/>
                <w:bCs/>
                <w:color w:val="000000"/>
                <w:sz w:val="12"/>
                <w:szCs w:val="12"/>
              </w:rPr>
            </w:pPr>
            <w:r w:rsidRPr="00611BE8">
              <w:rPr>
                <w:b/>
                <w:bCs/>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44F1D8D5" w14:textId="77777777" w:rsidR="00F92DC0" w:rsidRPr="00611BE8" w:rsidRDefault="00F92DC0" w:rsidP="001B11AE">
            <w:pPr>
              <w:jc w:val="center"/>
              <w:rPr>
                <w:b/>
                <w:bCs/>
                <w:color w:val="000000"/>
                <w:sz w:val="12"/>
                <w:szCs w:val="12"/>
              </w:rPr>
            </w:pPr>
            <w:r w:rsidRPr="00611BE8">
              <w:rPr>
                <w:b/>
                <w:bCs/>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0D182B3D" w14:textId="77777777" w:rsidR="00F92DC0" w:rsidRPr="00611BE8" w:rsidRDefault="00F92DC0" w:rsidP="001B11AE">
            <w:pPr>
              <w:jc w:val="center"/>
              <w:rPr>
                <w:b/>
                <w:bCs/>
                <w:color w:val="000000"/>
                <w:sz w:val="12"/>
                <w:szCs w:val="12"/>
              </w:rPr>
            </w:pPr>
            <w:r w:rsidRPr="00611BE8">
              <w:rPr>
                <w:b/>
                <w:bCs/>
                <w:color w:val="000000"/>
                <w:sz w:val="12"/>
                <w:szCs w:val="12"/>
              </w:rPr>
              <w:t>853</w:t>
            </w:r>
          </w:p>
        </w:tc>
        <w:tc>
          <w:tcPr>
            <w:tcW w:w="776" w:type="dxa"/>
            <w:tcBorders>
              <w:top w:val="nil"/>
              <w:left w:val="nil"/>
              <w:bottom w:val="single" w:sz="4" w:space="0" w:color="000000"/>
              <w:right w:val="single" w:sz="4" w:space="0" w:color="000000"/>
            </w:tcBorders>
            <w:shd w:val="clear" w:color="auto" w:fill="auto"/>
            <w:hideMark/>
          </w:tcPr>
          <w:p w14:paraId="733F7E0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5D3B01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516FD1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DF8C8BA" w14:textId="77777777" w:rsidR="00F92DC0" w:rsidRPr="00611BE8" w:rsidRDefault="00F92DC0" w:rsidP="001B11AE">
            <w:pPr>
              <w:jc w:val="right"/>
              <w:rPr>
                <w:b/>
                <w:bCs/>
                <w:color w:val="000000"/>
                <w:sz w:val="12"/>
                <w:szCs w:val="12"/>
              </w:rPr>
            </w:pPr>
            <w:r w:rsidRPr="00611BE8">
              <w:rPr>
                <w:b/>
                <w:bCs/>
                <w:color w:val="000000"/>
                <w:sz w:val="12"/>
                <w:szCs w:val="12"/>
              </w:rPr>
              <w:t>4 600,00</w:t>
            </w:r>
          </w:p>
        </w:tc>
        <w:tc>
          <w:tcPr>
            <w:tcW w:w="672" w:type="dxa"/>
            <w:tcBorders>
              <w:top w:val="nil"/>
              <w:left w:val="nil"/>
              <w:bottom w:val="single" w:sz="4" w:space="0" w:color="auto"/>
              <w:right w:val="single" w:sz="4" w:space="0" w:color="auto"/>
            </w:tcBorders>
            <w:shd w:val="clear" w:color="auto" w:fill="auto"/>
            <w:hideMark/>
          </w:tcPr>
          <w:p w14:paraId="2C39723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2DEADD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3C034D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FB7581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7BA871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9DCCA4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647FE1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2EBE0CB" w14:textId="77777777" w:rsidR="00F92DC0" w:rsidRPr="00611BE8" w:rsidRDefault="00F92DC0" w:rsidP="001B11AE">
            <w:pPr>
              <w:jc w:val="right"/>
              <w:rPr>
                <w:b/>
                <w:bCs/>
                <w:color w:val="000000"/>
                <w:sz w:val="12"/>
                <w:szCs w:val="12"/>
              </w:rPr>
            </w:pPr>
            <w:r w:rsidRPr="00611BE8">
              <w:rPr>
                <w:b/>
                <w:bCs/>
                <w:color w:val="000000"/>
                <w:sz w:val="12"/>
                <w:szCs w:val="12"/>
              </w:rPr>
              <w:t>4 600,00</w:t>
            </w:r>
          </w:p>
        </w:tc>
        <w:tc>
          <w:tcPr>
            <w:tcW w:w="878" w:type="dxa"/>
            <w:tcBorders>
              <w:top w:val="nil"/>
              <w:left w:val="nil"/>
              <w:bottom w:val="single" w:sz="4" w:space="0" w:color="auto"/>
              <w:right w:val="single" w:sz="4" w:space="0" w:color="auto"/>
            </w:tcBorders>
            <w:shd w:val="clear" w:color="auto" w:fill="auto"/>
            <w:hideMark/>
          </w:tcPr>
          <w:p w14:paraId="0E1BB22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78F2770" w14:textId="77777777" w:rsidR="00F92DC0" w:rsidRPr="00611BE8" w:rsidRDefault="00F92DC0" w:rsidP="001B11AE">
            <w:pPr>
              <w:jc w:val="right"/>
              <w:rPr>
                <w:b/>
                <w:bCs/>
                <w:color w:val="000000"/>
                <w:sz w:val="12"/>
                <w:szCs w:val="12"/>
              </w:rPr>
            </w:pPr>
            <w:r w:rsidRPr="00611BE8">
              <w:rPr>
                <w:b/>
                <w:bCs/>
                <w:color w:val="000000"/>
                <w:sz w:val="12"/>
                <w:szCs w:val="12"/>
              </w:rPr>
              <w:t>4 600,00</w:t>
            </w:r>
          </w:p>
        </w:tc>
      </w:tr>
      <w:tr w:rsidR="00F92DC0" w:rsidRPr="00611BE8" w14:paraId="425B9038" w14:textId="77777777" w:rsidTr="001B11AE">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2CB4998" w14:textId="77777777" w:rsidR="00F92DC0" w:rsidRPr="00611BE8" w:rsidRDefault="00F92DC0" w:rsidP="001B11AE">
            <w:pPr>
              <w:rPr>
                <w:color w:val="000000"/>
                <w:sz w:val="12"/>
                <w:szCs w:val="12"/>
              </w:rPr>
            </w:pPr>
            <w:r w:rsidRPr="00611BE8">
              <w:rPr>
                <w:color w:val="000000"/>
                <w:sz w:val="12"/>
                <w:szCs w:val="12"/>
              </w:rPr>
              <w:t>Штрафы за нарушение законодательства о налогах и сборах, законодательства о страховых взносах</w:t>
            </w:r>
          </w:p>
        </w:tc>
        <w:tc>
          <w:tcPr>
            <w:tcW w:w="617" w:type="dxa"/>
            <w:tcBorders>
              <w:top w:val="nil"/>
              <w:left w:val="nil"/>
              <w:bottom w:val="single" w:sz="4" w:space="0" w:color="000000"/>
              <w:right w:val="single" w:sz="4" w:space="0" w:color="000000"/>
            </w:tcBorders>
            <w:shd w:val="clear" w:color="auto" w:fill="auto"/>
            <w:hideMark/>
          </w:tcPr>
          <w:p w14:paraId="2BD32E27"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F9E5127"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79C2DD7"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1D9787CB"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594145CB" w14:textId="77777777" w:rsidR="00F92DC0" w:rsidRPr="00611BE8" w:rsidRDefault="00F92DC0" w:rsidP="001B11AE">
            <w:pPr>
              <w:jc w:val="center"/>
              <w:rPr>
                <w:color w:val="000000"/>
                <w:sz w:val="12"/>
                <w:szCs w:val="12"/>
              </w:rPr>
            </w:pPr>
            <w:r w:rsidRPr="00611BE8">
              <w:rPr>
                <w:color w:val="000000"/>
                <w:sz w:val="12"/>
                <w:szCs w:val="12"/>
              </w:rPr>
              <w:t>853</w:t>
            </w:r>
          </w:p>
        </w:tc>
        <w:tc>
          <w:tcPr>
            <w:tcW w:w="776" w:type="dxa"/>
            <w:tcBorders>
              <w:top w:val="nil"/>
              <w:left w:val="nil"/>
              <w:bottom w:val="single" w:sz="4" w:space="0" w:color="000000"/>
              <w:right w:val="single" w:sz="4" w:space="0" w:color="000000"/>
            </w:tcBorders>
            <w:shd w:val="clear" w:color="auto" w:fill="auto"/>
            <w:hideMark/>
          </w:tcPr>
          <w:p w14:paraId="381F6ECA"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8EA0065" w14:textId="77777777" w:rsidR="00F92DC0" w:rsidRPr="00611BE8" w:rsidRDefault="00F92DC0" w:rsidP="001B11AE">
            <w:pPr>
              <w:jc w:val="center"/>
              <w:rPr>
                <w:color w:val="000000"/>
                <w:sz w:val="12"/>
                <w:szCs w:val="12"/>
              </w:rPr>
            </w:pPr>
            <w:r w:rsidRPr="00611BE8">
              <w:rPr>
                <w:color w:val="000000"/>
                <w:sz w:val="12"/>
                <w:szCs w:val="12"/>
              </w:rPr>
              <w:t>292</w:t>
            </w:r>
          </w:p>
        </w:tc>
        <w:tc>
          <w:tcPr>
            <w:tcW w:w="709" w:type="dxa"/>
            <w:tcBorders>
              <w:top w:val="nil"/>
              <w:left w:val="nil"/>
              <w:bottom w:val="single" w:sz="4" w:space="0" w:color="000000"/>
              <w:right w:val="nil"/>
            </w:tcBorders>
            <w:shd w:val="clear" w:color="auto" w:fill="auto"/>
            <w:hideMark/>
          </w:tcPr>
          <w:p w14:paraId="341DE155" w14:textId="77777777" w:rsidR="00F92DC0" w:rsidRPr="00611BE8" w:rsidRDefault="00F92DC0" w:rsidP="001B11AE">
            <w:pPr>
              <w:jc w:val="center"/>
              <w:rPr>
                <w:color w:val="000000"/>
                <w:sz w:val="12"/>
                <w:szCs w:val="12"/>
              </w:rPr>
            </w:pPr>
            <w:r w:rsidRPr="00611BE8">
              <w:rPr>
                <w:color w:val="000000"/>
                <w:sz w:val="12"/>
                <w:szCs w:val="12"/>
              </w:rPr>
              <w:t>1144</w:t>
            </w:r>
          </w:p>
        </w:tc>
        <w:tc>
          <w:tcPr>
            <w:tcW w:w="759" w:type="dxa"/>
            <w:tcBorders>
              <w:top w:val="nil"/>
              <w:left w:val="single" w:sz="4" w:space="0" w:color="auto"/>
              <w:bottom w:val="single" w:sz="4" w:space="0" w:color="auto"/>
              <w:right w:val="single" w:sz="4" w:space="0" w:color="auto"/>
            </w:tcBorders>
            <w:shd w:val="clear" w:color="auto" w:fill="auto"/>
            <w:hideMark/>
          </w:tcPr>
          <w:p w14:paraId="795A4E05" w14:textId="77777777" w:rsidR="00F92DC0" w:rsidRPr="00611BE8" w:rsidRDefault="00F92DC0" w:rsidP="001B11AE">
            <w:pPr>
              <w:jc w:val="right"/>
              <w:rPr>
                <w:color w:val="000000"/>
                <w:sz w:val="12"/>
                <w:szCs w:val="12"/>
              </w:rPr>
            </w:pPr>
            <w:r w:rsidRPr="00611BE8">
              <w:rPr>
                <w:color w:val="000000"/>
                <w:sz w:val="12"/>
                <w:szCs w:val="12"/>
              </w:rPr>
              <w:t>4 600,00</w:t>
            </w:r>
          </w:p>
        </w:tc>
        <w:tc>
          <w:tcPr>
            <w:tcW w:w="672" w:type="dxa"/>
            <w:tcBorders>
              <w:top w:val="nil"/>
              <w:left w:val="nil"/>
              <w:bottom w:val="single" w:sz="4" w:space="0" w:color="auto"/>
              <w:right w:val="single" w:sz="4" w:space="0" w:color="auto"/>
            </w:tcBorders>
            <w:shd w:val="clear" w:color="auto" w:fill="auto"/>
            <w:hideMark/>
          </w:tcPr>
          <w:p w14:paraId="1870155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EEFB0CE"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C5E8E86"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28E93A9"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2C359F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B5E381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89A840D"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AC8BB52" w14:textId="77777777" w:rsidR="00F92DC0" w:rsidRPr="00611BE8" w:rsidRDefault="00F92DC0" w:rsidP="001B11AE">
            <w:pPr>
              <w:jc w:val="right"/>
              <w:rPr>
                <w:color w:val="000000"/>
                <w:sz w:val="12"/>
                <w:szCs w:val="12"/>
              </w:rPr>
            </w:pPr>
            <w:r w:rsidRPr="00611BE8">
              <w:rPr>
                <w:color w:val="000000"/>
                <w:sz w:val="12"/>
                <w:szCs w:val="12"/>
              </w:rPr>
              <w:t>4 600,00</w:t>
            </w:r>
          </w:p>
        </w:tc>
        <w:tc>
          <w:tcPr>
            <w:tcW w:w="878" w:type="dxa"/>
            <w:tcBorders>
              <w:top w:val="nil"/>
              <w:left w:val="nil"/>
              <w:bottom w:val="single" w:sz="4" w:space="0" w:color="auto"/>
              <w:right w:val="single" w:sz="4" w:space="0" w:color="auto"/>
            </w:tcBorders>
            <w:shd w:val="clear" w:color="auto" w:fill="auto"/>
            <w:hideMark/>
          </w:tcPr>
          <w:p w14:paraId="21C6EF0A"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7CD1996" w14:textId="77777777" w:rsidR="00F92DC0" w:rsidRPr="00611BE8" w:rsidRDefault="00F92DC0" w:rsidP="001B11AE">
            <w:pPr>
              <w:jc w:val="right"/>
              <w:rPr>
                <w:color w:val="000000"/>
                <w:sz w:val="12"/>
                <w:szCs w:val="12"/>
              </w:rPr>
            </w:pPr>
            <w:r w:rsidRPr="00611BE8">
              <w:rPr>
                <w:color w:val="000000"/>
                <w:sz w:val="12"/>
                <w:szCs w:val="12"/>
              </w:rPr>
              <w:t>4 600,00</w:t>
            </w:r>
          </w:p>
        </w:tc>
      </w:tr>
      <w:tr w:rsidR="00F92DC0" w:rsidRPr="00611BE8" w14:paraId="2292A842" w14:textId="77777777" w:rsidTr="001B11AE">
        <w:trPr>
          <w:trHeight w:val="264"/>
        </w:trPr>
        <w:tc>
          <w:tcPr>
            <w:tcW w:w="1276" w:type="dxa"/>
            <w:tcBorders>
              <w:top w:val="nil"/>
              <w:left w:val="single" w:sz="4" w:space="0" w:color="auto"/>
              <w:bottom w:val="single" w:sz="4" w:space="0" w:color="auto"/>
              <w:right w:val="single" w:sz="4" w:space="0" w:color="auto"/>
            </w:tcBorders>
            <w:shd w:val="clear" w:color="auto" w:fill="auto"/>
            <w:hideMark/>
          </w:tcPr>
          <w:p w14:paraId="4DB8906E" w14:textId="77777777" w:rsidR="00F92DC0" w:rsidRPr="00611BE8" w:rsidRDefault="00F92DC0" w:rsidP="001B11AE">
            <w:pPr>
              <w:rPr>
                <w:color w:val="000000"/>
                <w:sz w:val="12"/>
                <w:szCs w:val="12"/>
              </w:rPr>
            </w:pPr>
            <w:r w:rsidRPr="00611BE8">
              <w:rPr>
                <w:color w:val="000000"/>
                <w:sz w:val="12"/>
                <w:szCs w:val="12"/>
              </w:rPr>
              <w:t>Другие экономические санкции</w:t>
            </w:r>
          </w:p>
        </w:tc>
        <w:tc>
          <w:tcPr>
            <w:tcW w:w="617" w:type="dxa"/>
            <w:tcBorders>
              <w:top w:val="nil"/>
              <w:left w:val="nil"/>
              <w:bottom w:val="single" w:sz="4" w:space="0" w:color="000000"/>
              <w:right w:val="single" w:sz="4" w:space="0" w:color="000000"/>
            </w:tcBorders>
            <w:shd w:val="clear" w:color="auto" w:fill="auto"/>
            <w:hideMark/>
          </w:tcPr>
          <w:p w14:paraId="3C89AED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9064B80"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18B209A"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616E8923"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688FF1B5" w14:textId="77777777" w:rsidR="00F92DC0" w:rsidRPr="00611BE8" w:rsidRDefault="00F92DC0" w:rsidP="001B11AE">
            <w:pPr>
              <w:jc w:val="center"/>
              <w:rPr>
                <w:color w:val="000000"/>
                <w:sz w:val="12"/>
                <w:szCs w:val="12"/>
              </w:rPr>
            </w:pPr>
            <w:r w:rsidRPr="00611BE8">
              <w:rPr>
                <w:color w:val="000000"/>
                <w:sz w:val="12"/>
                <w:szCs w:val="12"/>
              </w:rPr>
              <w:t>853</w:t>
            </w:r>
          </w:p>
        </w:tc>
        <w:tc>
          <w:tcPr>
            <w:tcW w:w="776" w:type="dxa"/>
            <w:tcBorders>
              <w:top w:val="nil"/>
              <w:left w:val="nil"/>
              <w:bottom w:val="single" w:sz="4" w:space="0" w:color="000000"/>
              <w:right w:val="single" w:sz="4" w:space="0" w:color="000000"/>
            </w:tcBorders>
            <w:shd w:val="clear" w:color="auto" w:fill="auto"/>
            <w:hideMark/>
          </w:tcPr>
          <w:p w14:paraId="75389F77"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84A9BF5" w14:textId="77777777" w:rsidR="00F92DC0" w:rsidRPr="00611BE8" w:rsidRDefault="00F92DC0" w:rsidP="001B11AE">
            <w:pPr>
              <w:jc w:val="center"/>
              <w:rPr>
                <w:color w:val="000000"/>
                <w:sz w:val="12"/>
                <w:szCs w:val="12"/>
              </w:rPr>
            </w:pPr>
            <w:r w:rsidRPr="00611BE8">
              <w:rPr>
                <w:color w:val="000000"/>
                <w:sz w:val="12"/>
                <w:szCs w:val="12"/>
              </w:rPr>
              <w:t>295</w:t>
            </w:r>
          </w:p>
        </w:tc>
        <w:tc>
          <w:tcPr>
            <w:tcW w:w="709" w:type="dxa"/>
            <w:tcBorders>
              <w:top w:val="nil"/>
              <w:left w:val="nil"/>
              <w:bottom w:val="single" w:sz="4" w:space="0" w:color="000000"/>
              <w:right w:val="nil"/>
            </w:tcBorders>
            <w:shd w:val="clear" w:color="auto" w:fill="auto"/>
            <w:hideMark/>
          </w:tcPr>
          <w:p w14:paraId="014DC612" w14:textId="77777777" w:rsidR="00F92DC0" w:rsidRPr="00611BE8" w:rsidRDefault="00F92DC0" w:rsidP="001B11AE">
            <w:pPr>
              <w:jc w:val="center"/>
              <w:rPr>
                <w:color w:val="000000"/>
                <w:sz w:val="12"/>
                <w:szCs w:val="12"/>
              </w:rPr>
            </w:pPr>
            <w:r w:rsidRPr="00611BE8">
              <w:rPr>
                <w:color w:val="000000"/>
                <w:sz w:val="12"/>
                <w:szCs w:val="12"/>
              </w:rPr>
              <w:t>1144</w:t>
            </w:r>
          </w:p>
        </w:tc>
        <w:tc>
          <w:tcPr>
            <w:tcW w:w="759" w:type="dxa"/>
            <w:tcBorders>
              <w:top w:val="nil"/>
              <w:left w:val="single" w:sz="4" w:space="0" w:color="auto"/>
              <w:bottom w:val="single" w:sz="4" w:space="0" w:color="auto"/>
              <w:right w:val="single" w:sz="4" w:space="0" w:color="auto"/>
            </w:tcBorders>
            <w:shd w:val="clear" w:color="auto" w:fill="auto"/>
            <w:hideMark/>
          </w:tcPr>
          <w:p w14:paraId="1FB45FA2"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5C57B1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40FA091"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68FCB38"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573F671"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CC2116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C21CF9D"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826B346"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FB833DD"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78AA57EF"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9FC63EF" w14:textId="77777777" w:rsidR="00F92DC0" w:rsidRPr="00611BE8" w:rsidRDefault="00F92DC0" w:rsidP="001B11AE">
            <w:pPr>
              <w:jc w:val="right"/>
              <w:rPr>
                <w:color w:val="000000"/>
                <w:sz w:val="12"/>
                <w:szCs w:val="12"/>
              </w:rPr>
            </w:pPr>
            <w:r w:rsidRPr="00611BE8">
              <w:rPr>
                <w:color w:val="000000"/>
                <w:sz w:val="12"/>
                <w:szCs w:val="12"/>
              </w:rPr>
              <w:t> </w:t>
            </w:r>
          </w:p>
        </w:tc>
      </w:tr>
      <w:tr w:rsidR="00F92DC0" w:rsidRPr="00611BE8" w14:paraId="7748AAB6" w14:textId="77777777" w:rsidTr="001B11AE">
        <w:trPr>
          <w:trHeight w:val="276"/>
        </w:trPr>
        <w:tc>
          <w:tcPr>
            <w:tcW w:w="1276" w:type="dxa"/>
            <w:tcBorders>
              <w:top w:val="nil"/>
              <w:left w:val="single" w:sz="4" w:space="0" w:color="auto"/>
              <w:bottom w:val="single" w:sz="4" w:space="0" w:color="auto"/>
              <w:right w:val="single" w:sz="4" w:space="0" w:color="auto"/>
            </w:tcBorders>
            <w:shd w:val="clear" w:color="auto" w:fill="auto"/>
            <w:hideMark/>
          </w:tcPr>
          <w:p w14:paraId="6F4DBD0C" w14:textId="77777777" w:rsidR="00F92DC0" w:rsidRPr="00611BE8" w:rsidRDefault="00F92DC0" w:rsidP="001B11AE">
            <w:pPr>
              <w:rPr>
                <w:b/>
                <w:bCs/>
                <w:i/>
                <w:iCs/>
                <w:color w:val="000000"/>
                <w:sz w:val="12"/>
                <w:szCs w:val="12"/>
              </w:rPr>
            </w:pPr>
            <w:r w:rsidRPr="00611BE8">
              <w:rPr>
                <w:b/>
                <w:bCs/>
                <w:i/>
                <w:iCs/>
                <w:color w:val="000000"/>
                <w:sz w:val="12"/>
                <w:szCs w:val="12"/>
              </w:rPr>
              <w:t>Выполнение других обязательств муниципальных образований</w:t>
            </w:r>
          </w:p>
        </w:tc>
        <w:tc>
          <w:tcPr>
            <w:tcW w:w="617" w:type="dxa"/>
            <w:tcBorders>
              <w:top w:val="nil"/>
              <w:left w:val="nil"/>
              <w:bottom w:val="single" w:sz="4" w:space="0" w:color="000000"/>
              <w:right w:val="single" w:sz="4" w:space="0" w:color="000000"/>
            </w:tcBorders>
            <w:shd w:val="clear" w:color="auto" w:fill="auto"/>
            <w:hideMark/>
          </w:tcPr>
          <w:p w14:paraId="145A63BB"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AB0C5D6" w14:textId="77777777" w:rsidR="00F92DC0" w:rsidRPr="00611BE8" w:rsidRDefault="00F92DC0" w:rsidP="001B11AE">
            <w:pPr>
              <w:jc w:val="center"/>
              <w:rPr>
                <w:b/>
                <w:bCs/>
                <w:i/>
                <w:iCs/>
                <w:color w:val="000000"/>
                <w:sz w:val="12"/>
                <w:szCs w:val="12"/>
              </w:rPr>
            </w:pPr>
            <w:r w:rsidRPr="00611BE8">
              <w:rPr>
                <w:b/>
                <w:bCs/>
                <w:i/>
                <w:i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AA298D5" w14:textId="77777777" w:rsidR="00F92DC0" w:rsidRPr="00611BE8" w:rsidRDefault="00F92DC0" w:rsidP="001B11AE">
            <w:pPr>
              <w:jc w:val="center"/>
              <w:rPr>
                <w:b/>
                <w:bCs/>
                <w:i/>
                <w:iCs/>
                <w:color w:val="000000"/>
                <w:sz w:val="12"/>
                <w:szCs w:val="12"/>
              </w:rPr>
            </w:pPr>
            <w:r w:rsidRPr="00611BE8">
              <w:rPr>
                <w:b/>
                <w:bCs/>
                <w:i/>
                <w:iCs/>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6ACDE10B" w14:textId="77777777" w:rsidR="00F92DC0" w:rsidRPr="00611BE8" w:rsidRDefault="00F92DC0" w:rsidP="001B11AE">
            <w:pPr>
              <w:jc w:val="center"/>
              <w:rPr>
                <w:b/>
                <w:bCs/>
                <w:i/>
                <w:iCs/>
                <w:color w:val="000000"/>
                <w:sz w:val="12"/>
                <w:szCs w:val="12"/>
              </w:rPr>
            </w:pPr>
            <w:r w:rsidRPr="00611BE8">
              <w:rPr>
                <w:b/>
                <w:bCs/>
                <w:i/>
                <w:iCs/>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773F4FA4"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2DF2F1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71EE145"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56B4F253"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6C14752" w14:textId="77777777" w:rsidR="00F92DC0" w:rsidRPr="00611BE8" w:rsidRDefault="00F92DC0" w:rsidP="001B11AE">
            <w:pPr>
              <w:jc w:val="right"/>
              <w:rPr>
                <w:b/>
                <w:bCs/>
                <w:i/>
                <w:iCs/>
                <w:color w:val="000000"/>
                <w:sz w:val="12"/>
                <w:szCs w:val="12"/>
              </w:rPr>
            </w:pPr>
            <w:r w:rsidRPr="00611BE8">
              <w:rPr>
                <w:b/>
                <w:bCs/>
                <w:i/>
                <w:iCs/>
                <w:color w:val="000000"/>
                <w:sz w:val="12"/>
                <w:szCs w:val="12"/>
              </w:rPr>
              <w:t>673 280,00</w:t>
            </w:r>
          </w:p>
        </w:tc>
        <w:tc>
          <w:tcPr>
            <w:tcW w:w="672" w:type="dxa"/>
            <w:tcBorders>
              <w:top w:val="nil"/>
              <w:left w:val="nil"/>
              <w:bottom w:val="single" w:sz="4" w:space="0" w:color="auto"/>
              <w:right w:val="single" w:sz="4" w:space="0" w:color="auto"/>
            </w:tcBorders>
            <w:shd w:val="clear" w:color="auto" w:fill="auto"/>
            <w:hideMark/>
          </w:tcPr>
          <w:p w14:paraId="6FDA0794"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1A619D19" w14:textId="77777777" w:rsidR="00F92DC0" w:rsidRPr="00611BE8" w:rsidRDefault="00F92DC0" w:rsidP="001B11AE">
            <w:pPr>
              <w:jc w:val="right"/>
              <w:rPr>
                <w:b/>
                <w:bCs/>
                <w:i/>
                <w:iCs/>
                <w:color w:val="000000"/>
                <w:sz w:val="12"/>
                <w:szCs w:val="12"/>
              </w:rPr>
            </w:pPr>
            <w:r w:rsidRPr="00611BE8">
              <w:rPr>
                <w:b/>
                <w:bCs/>
                <w:i/>
                <w:iCs/>
                <w:color w:val="000000"/>
                <w:sz w:val="12"/>
                <w:szCs w:val="12"/>
              </w:rPr>
              <w:t>179 445,13</w:t>
            </w:r>
          </w:p>
        </w:tc>
        <w:tc>
          <w:tcPr>
            <w:tcW w:w="737" w:type="dxa"/>
            <w:tcBorders>
              <w:top w:val="nil"/>
              <w:left w:val="nil"/>
              <w:bottom w:val="single" w:sz="4" w:space="0" w:color="auto"/>
              <w:right w:val="single" w:sz="4" w:space="0" w:color="auto"/>
            </w:tcBorders>
            <w:shd w:val="clear" w:color="auto" w:fill="auto"/>
            <w:hideMark/>
          </w:tcPr>
          <w:p w14:paraId="2DD483F4" w14:textId="77777777" w:rsidR="00F92DC0" w:rsidRPr="00611BE8" w:rsidRDefault="00F92DC0" w:rsidP="001B11AE">
            <w:pPr>
              <w:jc w:val="right"/>
              <w:rPr>
                <w:b/>
                <w:bCs/>
                <w:i/>
                <w:iCs/>
                <w:color w:val="000000"/>
                <w:sz w:val="12"/>
                <w:szCs w:val="12"/>
              </w:rPr>
            </w:pPr>
            <w:r w:rsidRPr="00611BE8">
              <w:rPr>
                <w:b/>
                <w:bCs/>
                <w:i/>
                <w:iCs/>
                <w:color w:val="000000"/>
                <w:sz w:val="12"/>
                <w:szCs w:val="12"/>
              </w:rPr>
              <w:t>-9 140,00</w:t>
            </w:r>
          </w:p>
        </w:tc>
        <w:tc>
          <w:tcPr>
            <w:tcW w:w="992" w:type="dxa"/>
            <w:tcBorders>
              <w:top w:val="nil"/>
              <w:left w:val="nil"/>
              <w:bottom w:val="single" w:sz="4" w:space="0" w:color="auto"/>
              <w:right w:val="single" w:sz="4" w:space="0" w:color="auto"/>
            </w:tcBorders>
            <w:shd w:val="clear" w:color="auto" w:fill="auto"/>
            <w:hideMark/>
          </w:tcPr>
          <w:p w14:paraId="4CD6E023"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6A6176E7" w14:textId="77777777" w:rsidR="00F92DC0" w:rsidRPr="00611BE8" w:rsidRDefault="00F92DC0" w:rsidP="001B11AE">
            <w:pPr>
              <w:jc w:val="right"/>
              <w:rPr>
                <w:b/>
                <w:bCs/>
                <w:i/>
                <w:iCs/>
                <w:color w:val="000000"/>
                <w:sz w:val="12"/>
                <w:szCs w:val="12"/>
              </w:rPr>
            </w:pPr>
            <w:r w:rsidRPr="00611BE8">
              <w:rPr>
                <w:b/>
                <w:bCs/>
                <w:i/>
                <w:iCs/>
                <w:color w:val="000000"/>
                <w:sz w:val="12"/>
                <w:szCs w:val="12"/>
              </w:rPr>
              <w:t>20 000,00</w:t>
            </w:r>
          </w:p>
        </w:tc>
        <w:tc>
          <w:tcPr>
            <w:tcW w:w="794" w:type="dxa"/>
            <w:tcBorders>
              <w:top w:val="nil"/>
              <w:left w:val="nil"/>
              <w:bottom w:val="single" w:sz="4" w:space="0" w:color="auto"/>
              <w:right w:val="single" w:sz="4" w:space="0" w:color="auto"/>
            </w:tcBorders>
            <w:shd w:val="clear" w:color="auto" w:fill="auto"/>
            <w:hideMark/>
          </w:tcPr>
          <w:p w14:paraId="381B741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041F0C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CBEA1EA" w14:textId="77777777" w:rsidR="00F92DC0" w:rsidRPr="00611BE8" w:rsidRDefault="00F92DC0" w:rsidP="001B11AE">
            <w:pPr>
              <w:jc w:val="right"/>
              <w:rPr>
                <w:b/>
                <w:bCs/>
                <w:i/>
                <w:iCs/>
                <w:color w:val="000000"/>
                <w:sz w:val="12"/>
                <w:szCs w:val="12"/>
              </w:rPr>
            </w:pPr>
            <w:r w:rsidRPr="00611BE8">
              <w:rPr>
                <w:b/>
                <w:bCs/>
                <w:i/>
                <w:iCs/>
                <w:color w:val="000000"/>
                <w:sz w:val="12"/>
                <w:szCs w:val="12"/>
              </w:rPr>
              <w:t>863 585,13</w:t>
            </w:r>
          </w:p>
        </w:tc>
        <w:tc>
          <w:tcPr>
            <w:tcW w:w="878" w:type="dxa"/>
            <w:tcBorders>
              <w:top w:val="nil"/>
              <w:left w:val="nil"/>
              <w:bottom w:val="single" w:sz="4" w:space="0" w:color="auto"/>
              <w:right w:val="single" w:sz="4" w:space="0" w:color="auto"/>
            </w:tcBorders>
            <w:shd w:val="clear" w:color="auto" w:fill="auto"/>
            <w:hideMark/>
          </w:tcPr>
          <w:p w14:paraId="48565A82" w14:textId="77777777" w:rsidR="00F92DC0" w:rsidRPr="00611BE8" w:rsidRDefault="00F92DC0" w:rsidP="001B11AE">
            <w:pPr>
              <w:jc w:val="right"/>
              <w:rPr>
                <w:b/>
                <w:bCs/>
                <w:i/>
                <w:iCs/>
                <w:color w:val="000000"/>
                <w:sz w:val="12"/>
                <w:szCs w:val="12"/>
              </w:rPr>
            </w:pPr>
            <w:r w:rsidRPr="00611BE8">
              <w:rPr>
                <w:b/>
                <w:bCs/>
                <w:i/>
                <w:iCs/>
                <w:color w:val="000000"/>
                <w:sz w:val="12"/>
                <w:szCs w:val="12"/>
              </w:rPr>
              <w:t>-160 302,28</w:t>
            </w:r>
          </w:p>
        </w:tc>
        <w:tc>
          <w:tcPr>
            <w:tcW w:w="1276" w:type="dxa"/>
            <w:tcBorders>
              <w:top w:val="nil"/>
              <w:left w:val="nil"/>
              <w:bottom w:val="single" w:sz="4" w:space="0" w:color="auto"/>
              <w:right w:val="single" w:sz="4" w:space="0" w:color="auto"/>
            </w:tcBorders>
            <w:shd w:val="clear" w:color="auto" w:fill="auto"/>
            <w:hideMark/>
          </w:tcPr>
          <w:p w14:paraId="33DB1886" w14:textId="77777777" w:rsidR="00F92DC0" w:rsidRPr="00611BE8" w:rsidRDefault="00F92DC0" w:rsidP="001B11AE">
            <w:pPr>
              <w:jc w:val="right"/>
              <w:rPr>
                <w:b/>
                <w:bCs/>
                <w:i/>
                <w:iCs/>
                <w:color w:val="000000"/>
                <w:sz w:val="12"/>
                <w:szCs w:val="12"/>
              </w:rPr>
            </w:pPr>
            <w:r w:rsidRPr="00611BE8">
              <w:rPr>
                <w:b/>
                <w:bCs/>
                <w:i/>
                <w:iCs/>
                <w:color w:val="000000"/>
                <w:sz w:val="12"/>
                <w:szCs w:val="12"/>
              </w:rPr>
              <w:t>703 282,85</w:t>
            </w:r>
          </w:p>
        </w:tc>
      </w:tr>
      <w:tr w:rsidR="00F92DC0" w:rsidRPr="00611BE8" w14:paraId="747417AB"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39CA06BF"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1671A65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106AF4C"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87FB4BA" w14:textId="77777777" w:rsidR="00F92DC0" w:rsidRPr="00611BE8" w:rsidRDefault="00F92DC0" w:rsidP="001B11AE">
            <w:pPr>
              <w:jc w:val="center"/>
              <w:rPr>
                <w:b/>
                <w:bCs/>
                <w:color w:val="000000"/>
                <w:sz w:val="12"/>
                <w:szCs w:val="12"/>
              </w:rPr>
            </w:pPr>
            <w:r w:rsidRPr="00611BE8">
              <w:rPr>
                <w:b/>
                <w:bCs/>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76450D4C" w14:textId="77777777" w:rsidR="00F92DC0" w:rsidRPr="00611BE8" w:rsidRDefault="00F92DC0" w:rsidP="001B11AE">
            <w:pPr>
              <w:jc w:val="center"/>
              <w:rPr>
                <w:b/>
                <w:bCs/>
                <w:color w:val="000000"/>
                <w:sz w:val="12"/>
                <w:szCs w:val="12"/>
              </w:rPr>
            </w:pPr>
            <w:r w:rsidRPr="00611BE8">
              <w:rPr>
                <w:b/>
                <w:bCs/>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521C129F"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1A033AE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8F75AEE"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146819FB"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8B96A87" w14:textId="77777777" w:rsidR="00F92DC0" w:rsidRPr="00611BE8" w:rsidRDefault="00F92DC0" w:rsidP="001B11AE">
            <w:pPr>
              <w:jc w:val="right"/>
              <w:rPr>
                <w:b/>
                <w:bCs/>
                <w:color w:val="000000"/>
                <w:sz w:val="12"/>
                <w:szCs w:val="12"/>
              </w:rPr>
            </w:pPr>
            <w:r w:rsidRPr="00611BE8">
              <w:rPr>
                <w:b/>
                <w:bCs/>
                <w:color w:val="000000"/>
                <w:sz w:val="12"/>
                <w:szCs w:val="12"/>
              </w:rPr>
              <w:t>473 280,00</w:t>
            </w:r>
          </w:p>
        </w:tc>
        <w:tc>
          <w:tcPr>
            <w:tcW w:w="672" w:type="dxa"/>
            <w:tcBorders>
              <w:top w:val="nil"/>
              <w:left w:val="nil"/>
              <w:bottom w:val="single" w:sz="4" w:space="0" w:color="auto"/>
              <w:right w:val="single" w:sz="4" w:space="0" w:color="auto"/>
            </w:tcBorders>
            <w:shd w:val="clear" w:color="auto" w:fill="auto"/>
            <w:hideMark/>
          </w:tcPr>
          <w:p w14:paraId="7C38ADA8"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256B0689" w14:textId="77777777" w:rsidR="00F92DC0" w:rsidRPr="00611BE8" w:rsidRDefault="00F92DC0" w:rsidP="001B11AE">
            <w:pPr>
              <w:jc w:val="right"/>
              <w:rPr>
                <w:b/>
                <w:bCs/>
                <w:color w:val="000000"/>
                <w:sz w:val="12"/>
                <w:szCs w:val="12"/>
              </w:rPr>
            </w:pPr>
            <w:r w:rsidRPr="00611BE8">
              <w:rPr>
                <w:b/>
                <w:bCs/>
                <w:color w:val="000000"/>
                <w:sz w:val="12"/>
                <w:szCs w:val="12"/>
              </w:rPr>
              <w:t>179 445,13</w:t>
            </w:r>
          </w:p>
        </w:tc>
        <w:tc>
          <w:tcPr>
            <w:tcW w:w="737" w:type="dxa"/>
            <w:tcBorders>
              <w:top w:val="nil"/>
              <w:left w:val="nil"/>
              <w:bottom w:val="single" w:sz="4" w:space="0" w:color="auto"/>
              <w:right w:val="single" w:sz="4" w:space="0" w:color="auto"/>
            </w:tcBorders>
            <w:shd w:val="clear" w:color="auto" w:fill="auto"/>
            <w:hideMark/>
          </w:tcPr>
          <w:p w14:paraId="15E67D07" w14:textId="77777777" w:rsidR="00F92DC0" w:rsidRPr="00611BE8" w:rsidRDefault="00F92DC0" w:rsidP="001B11AE">
            <w:pPr>
              <w:jc w:val="right"/>
              <w:rPr>
                <w:b/>
                <w:bCs/>
                <w:color w:val="000000"/>
                <w:sz w:val="12"/>
                <w:szCs w:val="12"/>
              </w:rPr>
            </w:pPr>
            <w:r w:rsidRPr="00611BE8">
              <w:rPr>
                <w:b/>
                <w:bCs/>
                <w:color w:val="000000"/>
                <w:sz w:val="12"/>
                <w:szCs w:val="12"/>
              </w:rPr>
              <w:t>-9 140,00</w:t>
            </w:r>
          </w:p>
        </w:tc>
        <w:tc>
          <w:tcPr>
            <w:tcW w:w="992" w:type="dxa"/>
            <w:tcBorders>
              <w:top w:val="nil"/>
              <w:left w:val="nil"/>
              <w:bottom w:val="single" w:sz="4" w:space="0" w:color="auto"/>
              <w:right w:val="single" w:sz="4" w:space="0" w:color="auto"/>
            </w:tcBorders>
            <w:shd w:val="clear" w:color="auto" w:fill="auto"/>
            <w:hideMark/>
          </w:tcPr>
          <w:p w14:paraId="4657456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1D0EE57A" w14:textId="77777777" w:rsidR="00F92DC0" w:rsidRPr="00611BE8" w:rsidRDefault="00F92DC0" w:rsidP="001B11AE">
            <w:pPr>
              <w:jc w:val="right"/>
              <w:rPr>
                <w:b/>
                <w:bCs/>
                <w:color w:val="000000"/>
                <w:sz w:val="12"/>
                <w:szCs w:val="12"/>
              </w:rPr>
            </w:pPr>
            <w:r w:rsidRPr="00611BE8">
              <w:rPr>
                <w:b/>
                <w:bCs/>
                <w:color w:val="000000"/>
                <w:sz w:val="12"/>
                <w:szCs w:val="12"/>
              </w:rPr>
              <w:t>20 000,00</w:t>
            </w:r>
          </w:p>
        </w:tc>
        <w:tc>
          <w:tcPr>
            <w:tcW w:w="794" w:type="dxa"/>
            <w:tcBorders>
              <w:top w:val="nil"/>
              <w:left w:val="nil"/>
              <w:bottom w:val="single" w:sz="4" w:space="0" w:color="auto"/>
              <w:right w:val="single" w:sz="4" w:space="0" w:color="auto"/>
            </w:tcBorders>
            <w:shd w:val="clear" w:color="auto" w:fill="auto"/>
            <w:hideMark/>
          </w:tcPr>
          <w:p w14:paraId="5F86375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B06AD8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A3CA7A2" w14:textId="77777777" w:rsidR="00F92DC0" w:rsidRPr="00611BE8" w:rsidRDefault="00F92DC0" w:rsidP="001B11AE">
            <w:pPr>
              <w:jc w:val="right"/>
              <w:rPr>
                <w:b/>
                <w:bCs/>
                <w:color w:val="000000"/>
                <w:sz w:val="12"/>
                <w:szCs w:val="12"/>
              </w:rPr>
            </w:pPr>
            <w:r w:rsidRPr="00611BE8">
              <w:rPr>
                <w:b/>
                <w:bCs/>
                <w:color w:val="000000"/>
                <w:sz w:val="12"/>
                <w:szCs w:val="12"/>
              </w:rPr>
              <w:t>663 585,13</w:t>
            </w:r>
          </w:p>
        </w:tc>
        <w:tc>
          <w:tcPr>
            <w:tcW w:w="878" w:type="dxa"/>
            <w:tcBorders>
              <w:top w:val="nil"/>
              <w:left w:val="nil"/>
              <w:bottom w:val="single" w:sz="4" w:space="0" w:color="auto"/>
              <w:right w:val="single" w:sz="4" w:space="0" w:color="auto"/>
            </w:tcBorders>
            <w:shd w:val="clear" w:color="auto" w:fill="auto"/>
            <w:hideMark/>
          </w:tcPr>
          <w:p w14:paraId="53F7A82C" w14:textId="77777777" w:rsidR="00F92DC0" w:rsidRPr="00611BE8" w:rsidRDefault="00F92DC0" w:rsidP="001B11AE">
            <w:pPr>
              <w:jc w:val="right"/>
              <w:rPr>
                <w:b/>
                <w:bCs/>
                <w:color w:val="000000"/>
                <w:sz w:val="12"/>
                <w:szCs w:val="12"/>
              </w:rPr>
            </w:pPr>
            <w:r w:rsidRPr="00611BE8">
              <w:rPr>
                <w:b/>
                <w:bCs/>
                <w:color w:val="000000"/>
                <w:sz w:val="12"/>
                <w:szCs w:val="12"/>
              </w:rPr>
              <w:t>-160 302,28</w:t>
            </w:r>
          </w:p>
        </w:tc>
        <w:tc>
          <w:tcPr>
            <w:tcW w:w="1276" w:type="dxa"/>
            <w:tcBorders>
              <w:top w:val="nil"/>
              <w:left w:val="nil"/>
              <w:bottom w:val="single" w:sz="4" w:space="0" w:color="auto"/>
              <w:right w:val="single" w:sz="4" w:space="0" w:color="auto"/>
            </w:tcBorders>
            <w:shd w:val="clear" w:color="auto" w:fill="auto"/>
            <w:hideMark/>
          </w:tcPr>
          <w:p w14:paraId="5EFB9446" w14:textId="77777777" w:rsidR="00F92DC0" w:rsidRPr="00611BE8" w:rsidRDefault="00F92DC0" w:rsidP="001B11AE">
            <w:pPr>
              <w:jc w:val="right"/>
              <w:rPr>
                <w:b/>
                <w:bCs/>
                <w:color w:val="000000"/>
                <w:sz w:val="12"/>
                <w:szCs w:val="12"/>
              </w:rPr>
            </w:pPr>
            <w:r w:rsidRPr="00611BE8">
              <w:rPr>
                <w:b/>
                <w:bCs/>
                <w:color w:val="000000"/>
                <w:sz w:val="12"/>
                <w:szCs w:val="12"/>
              </w:rPr>
              <w:t>503 282,85</w:t>
            </w:r>
          </w:p>
        </w:tc>
      </w:tr>
      <w:tr w:rsidR="00F92DC0" w:rsidRPr="00611BE8" w14:paraId="7CC24C84"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4BCFDF3"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01670C7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95561F4"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B9BC71B" w14:textId="77777777" w:rsidR="00F92DC0" w:rsidRPr="00611BE8" w:rsidRDefault="00F92DC0" w:rsidP="001B11AE">
            <w:pPr>
              <w:jc w:val="center"/>
              <w:rPr>
                <w:b/>
                <w:bCs/>
                <w:color w:val="000000"/>
                <w:sz w:val="12"/>
                <w:szCs w:val="12"/>
              </w:rPr>
            </w:pPr>
            <w:r w:rsidRPr="00611BE8">
              <w:rPr>
                <w:b/>
                <w:bCs/>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7232003E" w14:textId="77777777" w:rsidR="00F92DC0" w:rsidRPr="00611BE8" w:rsidRDefault="00F92DC0" w:rsidP="001B11AE">
            <w:pPr>
              <w:jc w:val="center"/>
              <w:rPr>
                <w:b/>
                <w:bCs/>
                <w:color w:val="000000"/>
                <w:sz w:val="12"/>
                <w:szCs w:val="12"/>
              </w:rPr>
            </w:pPr>
            <w:r w:rsidRPr="00611BE8">
              <w:rPr>
                <w:b/>
                <w:bCs/>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03403586"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515217D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5697BDB"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4AC16ED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9C6896B" w14:textId="77777777" w:rsidR="00F92DC0" w:rsidRPr="00611BE8" w:rsidRDefault="00F92DC0" w:rsidP="001B11AE">
            <w:pPr>
              <w:jc w:val="right"/>
              <w:rPr>
                <w:b/>
                <w:bCs/>
                <w:color w:val="000000"/>
                <w:sz w:val="12"/>
                <w:szCs w:val="12"/>
              </w:rPr>
            </w:pPr>
            <w:r w:rsidRPr="00611BE8">
              <w:rPr>
                <w:b/>
                <w:bCs/>
                <w:color w:val="000000"/>
                <w:sz w:val="12"/>
                <w:szCs w:val="12"/>
              </w:rPr>
              <w:t>473 280,00</w:t>
            </w:r>
          </w:p>
        </w:tc>
        <w:tc>
          <w:tcPr>
            <w:tcW w:w="672" w:type="dxa"/>
            <w:tcBorders>
              <w:top w:val="nil"/>
              <w:left w:val="nil"/>
              <w:bottom w:val="single" w:sz="4" w:space="0" w:color="auto"/>
              <w:right w:val="single" w:sz="4" w:space="0" w:color="auto"/>
            </w:tcBorders>
            <w:shd w:val="clear" w:color="auto" w:fill="auto"/>
            <w:hideMark/>
          </w:tcPr>
          <w:p w14:paraId="5092C11C"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29073719" w14:textId="77777777" w:rsidR="00F92DC0" w:rsidRPr="00611BE8" w:rsidRDefault="00F92DC0" w:rsidP="001B11AE">
            <w:pPr>
              <w:jc w:val="right"/>
              <w:rPr>
                <w:b/>
                <w:bCs/>
                <w:color w:val="000000"/>
                <w:sz w:val="12"/>
                <w:szCs w:val="12"/>
              </w:rPr>
            </w:pPr>
            <w:r w:rsidRPr="00611BE8">
              <w:rPr>
                <w:b/>
                <w:bCs/>
                <w:color w:val="000000"/>
                <w:sz w:val="12"/>
                <w:szCs w:val="12"/>
              </w:rPr>
              <w:t>179 445,13</w:t>
            </w:r>
          </w:p>
        </w:tc>
        <w:tc>
          <w:tcPr>
            <w:tcW w:w="737" w:type="dxa"/>
            <w:tcBorders>
              <w:top w:val="nil"/>
              <w:left w:val="nil"/>
              <w:bottom w:val="single" w:sz="4" w:space="0" w:color="auto"/>
              <w:right w:val="single" w:sz="4" w:space="0" w:color="auto"/>
            </w:tcBorders>
            <w:shd w:val="clear" w:color="auto" w:fill="auto"/>
            <w:hideMark/>
          </w:tcPr>
          <w:p w14:paraId="14D99174" w14:textId="77777777" w:rsidR="00F92DC0" w:rsidRPr="00611BE8" w:rsidRDefault="00F92DC0" w:rsidP="001B11AE">
            <w:pPr>
              <w:jc w:val="right"/>
              <w:rPr>
                <w:b/>
                <w:bCs/>
                <w:color w:val="000000"/>
                <w:sz w:val="12"/>
                <w:szCs w:val="12"/>
              </w:rPr>
            </w:pPr>
            <w:r w:rsidRPr="00611BE8">
              <w:rPr>
                <w:b/>
                <w:bCs/>
                <w:color w:val="000000"/>
                <w:sz w:val="12"/>
                <w:szCs w:val="12"/>
              </w:rPr>
              <w:t>-9 140,00</w:t>
            </w:r>
          </w:p>
        </w:tc>
        <w:tc>
          <w:tcPr>
            <w:tcW w:w="992" w:type="dxa"/>
            <w:tcBorders>
              <w:top w:val="nil"/>
              <w:left w:val="nil"/>
              <w:bottom w:val="single" w:sz="4" w:space="0" w:color="auto"/>
              <w:right w:val="single" w:sz="4" w:space="0" w:color="auto"/>
            </w:tcBorders>
            <w:shd w:val="clear" w:color="auto" w:fill="auto"/>
            <w:hideMark/>
          </w:tcPr>
          <w:p w14:paraId="79ADBAAC"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18DF46C8" w14:textId="77777777" w:rsidR="00F92DC0" w:rsidRPr="00611BE8" w:rsidRDefault="00F92DC0" w:rsidP="001B11AE">
            <w:pPr>
              <w:jc w:val="right"/>
              <w:rPr>
                <w:b/>
                <w:bCs/>
                <w:color w:val="000000"/>
                <w:sz w:val="12"/>
                <w:szCs w:val="12"/>
              </w:rPr>
            </w:pPr>
            <w:r w:rsidRPr="00611BE8">
              <w:rPr>
                <w:b/>
                <w:bCs/>
                <w:color w:val="000000"/>
                <w:sz w:val="12"/>
                <w:szCs w:val="12"/>
              </w:rPr>
              <w:t>20 000,00</w:t>
            </w:r>
          </w:p>
        </w:tc>
        <w:tc>
          <w:tcPr>
            <w:tcW w:w="794" w:type="dxa"/>
            <w:tcBorders>
              <w:top w:val="nil"/>
              <w:left w:val="nil"/>
              <w:bottom w:val="single" w:sz="4" w:space="0" w:color="auto"/>
              <w:right w:val="single" w:sz="4" w:space="0" w:color="auto"/>
            </w:tcBorders>
            <w:shd w:val="clear" w:color="auto" w:fill="auto"/>
            <w:hideMark/>
          </w:tcPr>
          <w:p w14:paraId="48AB288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93E433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4A49694" w14:textId="77777777" w:rsidR="00F92DC0" w:rsidRPr="00611BE8" w:rsidRDefault="00F92DC0" w:rsidP="001B11AE">
            <w:pPr>
              <w:jc w:val="right"/>
              <w:rPr>
                <w:b/>
                <w:bCs/>
                <w:color w:val="000000"/>
                <w:sz w:val="12"/>
                <w:szCs w:val="12"/>
              </w:rPr>
            </w:pPr>
            <w:r w:rsidRPr="00611BE8">
              <w:rPr>
                <w:b/>
                <w:bCs/>
                <w:color w:val="000000"/>
                <w:sz w:val="12"/>
                <w:szCs w:val="12"/>
              </w:rPr>
              <w:t>663 585,13</w:t>
            </w:r>
          </w:p>
        </w:tc>
        <w:tc>
          <w:tcPr>
            <w:tcW w:w="878" w:type="dxa"/>
            <w:tcBorders>
              <w:top w:val="nil"/>
              <w:left w:val="nil"/>
              <w:bottom w:val="single" w:sz="4" w:space="0" w:color="auto"/>
              <w:right w:val="single" w:sz="4" w:space="0" w:color="auto"/>
            </w:tcBorders>
            <w:shd w:val="clear" w:color="auto" w:fill="auto"/>
            <w:hideMark/>
          </w:tcPr>
          <w:p w14:paraId="09317533" w14:textId="77777777" w:rsidR="00F92DC0" w:rsidRPr="00611BE8" w:rsidRDefault="00F92DC0" w:rsidP="001B11AE">
            <w:pPr>
              <w:jc w:val="right"/>
              <w:rPr>
                <w:b/>
                <w:bCs/>
                <w:color w:val="000000"/>
                <w:sz w:val="12"/>
                <w:szCs w:val="12"/>
              </w:rPr>
            </w:pPr>
            <w:r w:rsidRPr="00611BE8">
              <w:rPr>
                <w:b/>
                <w:bCs/>
                <w:color w:val="000000"/>
                <w:sz w:val="12"/>
                <w:szCs w:val="12"/>
              </w:rPr>
              <w:t>-160 302,28</w:t>
            </w:r>
          </w:p>
        </w:tc>
        <w:tc>
          <w:tcPr>
            <w:tcW w:w="1276" w:type="dxa"/>
            <w:tcBorders>
              <w:top w:val="nil"/>
              <w:left w:val="nil"/>
              <w:bottom w:val="single" w:sz="4" w:space="0" w:color="auto"/>
              <w:right w:val="single" w:sz="4" w:space="0" w:color="auto"/>
            </w:tcBorders>
            <w:shd w:val="clear" w:color="auto" w:fill="auto"/>
            <w:hideMark/>
          </w:tcPr>
          <w:p w14:paraId="4969D94D" w14:textId="77777777" w:rsidR="00F92DC0" w:rsidRPr="00611BE8" w:rsidRDefault="00F92DC0" w:rsidP="001B11AE">
            <w:pPr>
              <w:jc w:val="right"/>
              <w:rPr>
                <w:b/>
                <w:bCs/>
                <w:color w:val="000000"/>
                <w:sz w:val="12"/>
                <w:szCs w:val="12"/>
              </w:rPr>
            </w:pPr>
            <w:r w:rsidRPr="00611BE8">
              <w:rPr>
                <w:b/>
                <w:bCs/>
                <w:color w:val="000000"/>
                <w:sz w:val="12"/>
                <w:szCs w:val="12"/>
              </w:rPr>
              <w:t>503 282,85</w:t>
            </w:r>
          </w:p>
        </w:tc>
      </w:tr>
      <w:tr w:rsidR="00F92DC0" w:rsidRPr="00611BE8" w14:paraId="22BF458A" w14:textId="77777777" w:rsidTr="001B11AE">
        <w:trPr>
          <w:trHeight w:val="528"/>
        </w:trPr>
        <w:tc>
          <w:tcPr>
            <w:tcW w:w="1276" w:type="dxa"/>
            <w:tcBorders>
              <w:top w:val="nil"/>
              <w:left w:val="single" w:sz="4" w:space="0" w:color="000000"/>
              <w:bottom w:val="nil"/>
              <w:right w:val="single" w:sz="4" w:space="0" w:color="000000"/>
            </w:tcBorders>
            <w:shd w:val="clear" w:color="auto" w:fill="auto"/>
            <w:hideMark/>
          </w:tcPr>
          <w:p w14:paraId="44FE5339"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nil"/>
              <w:right w:val="single" w:sz="4" w:space="0" w:color="000000"/>
            </w:tcBorders>
            <w:shd w:val="clear" w:color="auto" w:fill="auto"/>
            <w:hideMark/>
          </w:tcPr>
          <w:p w14:paraId="6BCB8181"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nil"/>
              <w:right w:val="single" w:sz="4" w:space="0" w:color="000000"/>
            </w:tcBorders>
            <w:shd w:val="clear" w:color="auto" w:fill="auto"/>
            <w:hideMark/>
          </w:tcPr>
          <w:p w14:paraId="79341CDC"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490" w:type="dxa"/>
            <w:tcBorders>
              <w:top w:val="nil"/>
              <w:left w:val="nil"/>
              <w:bottom w:val="nil"/>
              <w:right w:val="single" w:sz="4" w:space="0" w:color="000000"/>
            </w:tcBorders>
            <w:shd w:val="clear" w:color="auto" w:fill="auto"/>
            <w:hideMark/>
          </w:tcPr>
          <w:p w14:paraId="5F440C72" w14:textId="77777777" w:rsidR="00F92DC0" w:rsidRPr="00611BE8" w:rsidRDefault="00F92DC0" w:rsidP="001B11AE">
            <w:pPr>
              <w:jc w:val="center"/>
              <w:rPr>
                <w:b/>
                <w:bCs/>
                <w:color w:val="000000"/>
                <w:sz w:val="12"/>
                <w:szCs w:val="12"/>
              </w:rPr>
            </w:pPr>
            <w:r w:rsidRPr="00611BE8">
              <w:rPr>
                <w:b/>
                <w:bCs/>
                <w:color w:val="000000"/>
                <w:sz w:val="12"/>
                <w:szCs w:val="12"/>
              </w:rPr>
              <w:t>13</w:t>
            </w:r>
          </w:p>
        </w:tc>
        <w:tc>
          <w:tcPr>
            <w:tcW w:w="789" w:type="dxa"/>
            <w:tcBorders>
              <w:top w:val="nil"/>
              <w:left w:val="nil"/>
              <w:bottom w:val="nil"/>
              <w:right w:val="single" w:sz="4" w:space="0" w:color="000000"/>
            </w:tcBorders>
            <w:shd w:val="clear" w:color="auto" w:fill="auto"/>
            <w:hideMark/>
          </w:tcPr>
          <w:p w14:paraId="509E5A3D" w14:textId="77777777" w:rsidR="00F92DC0" w:rsidRPr="00611BE8" w:rsidRDefault="00F92DC0" w:rsidP="001B11AE">
            <w:pPr>
              <w:jc w:val="center"/>
              <w:rPr>
                <w:b/>
                <w:bCs/>
                <w:color w:val="000000"/>
                <w:sz w:val="12"/>
                <w:szCs w:val="12"/>
              </w:rPr>
            </w:pPr>
            <w:r w:rsidRPr="00611BE8">
              <w:rPr>
                <w:b/>
                <w:bCs/>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65F8B46B"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12E5A0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A41246C"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701F2790"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63DA177" w14:textId="77777777" w:rsidR="00F92DC0" w:rsidRPr="00611BE8" w:rsidRDefault="00F92DC0" w:rsidP="001B11AE">
            <w:pPr>
              <w:jc w:val="right"/>
              <w:rPr>
                <w:b/>
                <w:bCs/>
                <w:color w:val="000000"/>
                <w:sz w:val="12"/>
                <w:szCs w:val="12"/>
              </w:rPr>
            </w:pPr>
            <w:r w:rsidRPr="00611BE8">
              <w:rPr>
                <w:b/>
                <w:bCs/>
                <w:color w:val="000000"/>
                <w:sz w:val="12"/>
                <w:szCs w:val="12"/>
              </w:rPr>
              <w:t>473 280,00</w:t>
            </w:r>
          </w:p>
        </w:tc>
        <w:tc>
          <w:tcPr>
            <w:tcW w:w="672" w:type="dxa"/>
            <w:tcBorders>
              <w:top w:val="nil"/>
              <w:left w:val="nil"/>
              <w:bottom w:val="single" w:sz="4" w:space="0" w:color="auto"/>
              <w:right w:val="single" w:sz="4" w:space="0" w:color="auto"/>
            </w:tcBorders>
            <w:shd w:val="clear" w:color="auto" w:fill="auto"/>
            <w:hideMark/>
          </w:tcPr>
          <w:p w14:paraId="356850A3"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7DEA412C" w14:textId="77777777" w:rsidR="00F92DC0" w:rsidRPr="00611BE8" w:rsidRDefault="00F92DC0" w:rsidP="001B11AE">
            <w:pPr>
              <w:jc w:val="right"/>
              <w:rPr>
                <w:b/>
                <w:bCs/>
                <w:color w:val="000000"/>
                <w:sz w:val="12"/>
                <w:szCs w:val="12"/>
              </w:rPr>
            </w:pPr>
            <w:r w:rsidRPr="00611BE8">
              <w:rPr>
                <w:b/>
                <w:bCs/>
                <w:color w:val="000000"/>
                <w:sz w:val="12"/>
                <w:szCs w:val="12"/>
              </w:rPr>
              <w:t>179 445,13</w:t>
            </w:r>
          </w:p>
        </w:tc>
        <w:tc>
          <w:tcPr>
            <w:tcW w:w="737" w:type="dxa"/>
            <w:tcBorders>
              <w:top w:val="nil"/>
              <w:left w:val="nil"/>
              <w:bottom w:val="single" w:sz="4" w:space="0" w:color="auto"/>
              <w:right w:val="single" w:sz="4" w:space="0" w:color="auto"/>
            </w:tcBorders>
            <w:shd w:val="clear" w:color="auto" w:fill="auto"/>
            <w:hideMark/>
          </w:tcPr>
          <w:p w14:paraId="1ED32B86" w14:textId="77777777" w:rsidR="00F92DC0" w:rsidRPr="00611BE8" w:rsidRDefault="00F92DC0" w:rsidP="001B11AE">
            <w:pPr>
              <w:jc w:val="right"/>
              <w:rPr>
                <w:b/>
                <w:bCs/>
                <w:color w:val="000000"/>
                <w:sz w:val="12"/>
                <w:szCs w:val="12"/>
              </w:rPr>
            </w:pPr>
            <w:r w:rsidRPr="00611BE8">
              <w:rPr>
                <w:b/>
                <w:bCs/>
                <w:color w:val="000000"/>
                <w:sz w:val="12"/>
                <w:szCs w:val="12"/>
              </w:rPr>
              <w:t>-9 140,00</w:t>
            </w:r>
          </w:p>
        </w:tc>
        <w:tc>
          <w:tcPr>
            <w:tcW w:w="992" w:type="dxa"/>
            <w:tcBorders>
              <w:top w:val="nil"/>
              <w:left w:val="nil"/>
              <w:bottom w:val="single" w:sz="4" w:space="0" w:color="auto"/>
              <w:right w:val="single" w:sz="4" w:space="0" w:color="auto"/>
            </w:tcBorders>
            <w:shd w:val="clear" w:color="auto" w:fill="auto"/>
            <w:hideMark/>
          </w:tcPr>
          <w:p w14:paraId="263974F2"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05482369" w14:textId="77777777" w:rsidR="00F92DC0" w:rsidRPr="00611BE8" w:rsidRDefault="00F92DC0" w:rsidP="001B11AE">
            <w:pPr>
              <w:jc w:val="right"/>
              <w:rPr>
                <w:b/>
                <w:bCs/>
                <w:color w:val="000000"/>
                <w:sz w:val="12"/>
                <w:szCs w:val="12"/>
              </w:rPr>
            </w:pPr>
            <w:r w:rsidRPr="00611BE8">
              <w:rPr>
                <w:b/>
                <w:bCs/>
                <w:color w:val="000000"/>
                <w:sz w:val="12"/>
                <w:szCs w:val="12"/>
              </w:rPr>
              <w:t>20 000,00</w:t>
            </w:r>
          </w:p>
        </w:tc>
        <w:tc>
          <w:tcPr>
            <w:tcW w:w="794" w:type="dxa"/>
            <w:tcBorders>
              <w:top w:val="nil"/>
              <w:left w:val="nil"/>
              <w:bottom w:val="single" w:sz="4" w:space="0" w:color="auto"/>
              <w:right w:val="single" w:sz="4" w:space="0" w:color="auto"/>
            </w:tcBorders>
            <w:shd w:val="clear" w:color="auto" w:fill="auto"/>
            <w:hideMark/>
          </w:tcPr>
          <w:p w14:paraId="3B832F2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2B524B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A4D6A3F" w14:textId="77777777" w:rsidR="00F92DC0" w:rsidRPr="00611BE8" w:rsidRDefault="00F92DC0" w:rsidP="001B11AE">
            <w:pPr>
              <w:jc w:val="right"/>
              <w:rPr>
                <w:b/>
                <w:bCs/>
                <w:color w:val="000000"/>
                <w:sz w:val="12"/>
                <w:szCs w:val="12"/>
              </w:rPr>
            </w:pPr>
            <w:r w:rsidRPr="00611BE8">
              <w:rPr>
                <w:b/>
                <w:bCs/>
                <w:color w:val="000000"/>
                <w:sz w:val="12"/>
                <w:szCs w:val="12"/>
              </w:rPr>
              <w:t>663 585,13</w:t>
            </w:r>
          </w:p>
        </w:tc>
        <w:tc>
          <w:tcPr>
            <w:tcW w:w="878" w:type="dxa"/>
            <w:tcBorders>
              <w:top w:val="nil"/>
              <w:left w:val="nil"/>
              <w:bottom w:val="single" w:sz="4" w:space="0" w:color="auto"/>
              <w:right w:val="single" w:sz="4" w:space="0" w:color="auto"/>
            </w:tcBorders>
            <w:shd w:val="clear" w:color="auto" w:fill="auto"/>
            <w:hideMark/>
          </w:tcPr>
          <w:p w14:paraId="36F1EBD2" w14:textId="77777777" w:rsidR="00F92DC0" w:rsidRPr="00611BE8" w:rsidRDefault="00F92DC0" w:rsidP="001B11AE">
            <w:pPr>
              <w:jc w:val="right"/>
              <w:rPr>
                <w:b/>
                <w:bCs/>
                <w:color w:val="000000"/>
                <w:sz w:val="12"/>
                <w:szCs w:val="12"/>
              </w:rPr>
            </w:pPr>
            <w:r w:rsidRPr="00611BE8">
              <w:rPr>
                <w:b/>
                <w:bCs/>
                <w:color w:val="000000"/>
                <w:sz w:val="12"/>
                <w:szCs w:val="12"/>
              </w:rPr>
              <w:t>-160 302,28</w:t>
            </w:r>
          </w:p>
        </w:tc>
        <w:tc>
          <w:tcPr>
            <w:tcW w:w="1276" w:type="dxa"/>
            <w:tcBorders>
              <w:top w:val="nil"/>
              <w:left w:val="nil"/>
              <w:bottom w:val="single" w:sz="4" w:space="0" w:color="auto"/>
              <w:right w:val="single" w:sz="4" w:space="0" w:color="auto"/>
            </w:tcBorders>
            <w:shd w:val="clear" w:color="auto" w:fill="auto"/>
            <w:hideMark/>
          </w:tcPr>
          <w:p w14:paraId="79F0B792" w14:textId="77777777" w:rsidR="00F92DC0" w:rsidRPr="00611BE8" w:rsidRDefault="00F92DC0" w:rsidP="001B11AE">
            <w:pPr>
              <w:jc w:val="right"/>
              <w:rPr>
                <w:b/>
                <w:bCs/>
                <w:color w:val="000000"/>
                <w:sz w:val="12"/>
                <w:szCs w:val="12"/>
              </w:rPr>
            </w:pPr>
            <w:r w:rsidRPr="00611BE8">
              <w:rPr>
                <w:b/>
                <w:bCs/>
                <w:color w:val="000000"/>
                <w:sz w:val="12"/>
                <w:szCs w:val="12"/>
              </w:rPr>
              <w:t>503 282,85</w:t>
            </w:r>
          </w:p>
        </w:tc>
      </w:tr>
      <w:tr w:rsidR="00F92DC0" w:rsidRPr="00611BE8" w14:paraId="6D9F60B3" w14:textId="77777777" w:rsidTr="001B11AE">
        <w:trPr>
          <w:trHeight w:val="264"/>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EDB8F62" w14:textId="77777777" w:rsidR="00F92DC0" w:rsidRPr="00611BE8" w:rsidRDefault="00F92DC0" w:rsidP="001B11AE">
            <w:pPr>
              <w:rPr>
                <w:color w:val="000000"/>
                <w:sz w:val="12"/>
                <w:szCs w:val="12"/>
              </w:rPr>
            </w:pPr>
            <w:r w:rsidRPr="00611BE8">
              <w:rPr>
                <w:color w:val="000000"/>
                <w:sz w:val="12"/>
                <w:szCs w:val="12"/>
              </w:rPr>
              <w:t>Транспортные услуги</w:t>
            </w:r>
          </w:p>
        </w:tc>
        <w:tc>
          <w:tcPr>
            <w:tcW w:w="617" w:type="dxa"/>
            <w:tcBorders>
              <w:top w:val="nil"/>
              <w:left w:val="nil"/>
              <w:bottom w:val="nil"/>
              <w:right w:val="single" w:sz="4" w:space="0" w:color="000000"/>
            </w:tcBorders>
            <w:shd w:val="clear" w:color="auto" w:fill="auto"/>
            <w:hideMark/>
          </w:tcPr>
          <w:p w14:paraId="68186AA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nil"/>
              <w:right w:val="single" w:sz="4" w:space="0" w:color="000000"/>
            </w:tcBorders>
            <w:shd w:val="clear" w:color="auto" w:fill="auto"/>
            <w:hideMark/>
          </w:tcPr>
          <w:p w14:paraId="0BC18B60"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nil"/>
              <w:right w:val="single" w:sz="4" w:space="0" w:color="000000"/>
            </w:tcBorders>
            <w:shd w:val="clear" w:color="auto" w:fill="auto"/>
            <w:hideMark/>
          </w:tcPr>
          <w:p w14:paraId="1B0CA683"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nil"/>
              <w:right w:val="single" w:sz="4" w:space="0" w:color="000000"/>
            </w:tcBorders>
            <w:shd w:val="clear" w:color="auto" w:fill="auto"/>
            <w:hideMark/>
          </w:tcPr>
          <w:p w14:paraId="4F5CB1C0" w14:textId="77777777" w:rsidR="00F92DC0" w:rsidRPr="00611BE8" w:rsidRDefault="00F92DC0" w:rsidP="001B11AE">
            <w:pPr>
              <w:jc w:val="center"/>
              <w:rPr>
                <w:color w:val="000000"/>
                <w:sz w:val="12"/>
                <w:szCs w:val="12"/>
              </w:rPr>
            </w:pPr>
            <w:r w:rsidRPr="00611BE8">
              <w:rPr>
                <w:color w:val="000000"/>
                <w:sz w:val="12"/>
                <w:szCs w:val="12"/>
              </w:rPr>
              <w:t>99 5 00 91019</w:t>
            </w:r>
          </w:p>
        </w:tc>
        <w:tc>
          <w:tcPr>
            <w:tcW w:w="512" w:type="dxa"/>
            <w:tcBorders>
              <w:top w:val="nil"/>
              <w:left w:val="nil"/>
              <w:bottom w:val="nil"/>
              <w:right w:val="single" w:sz="4" w:space="0" w:color="000000"/>
            </w:tcBorders>
            <w:shd w:val="clear" w:color="auto" w:fill="auto"/>
            <w:hideMark/>
          </w:tcPr>
          <w:p w14:paraId="321BFB80"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nil"/>
              <w:right w:val="single" w:sz="4" w:space="0" w:color="000000"/>
            </w:tcBorders>
            <w:shd w:val="clear" w:color="auto" w:fill="auto"/>
            <w:hideMark/>
          </w:tcPr>
          <w:p w14:paraId="768C34CA"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nil"/>
              <w:right w:val="single" w:sz="4" w:space="0" w:color="000000"/>
            </w:tcBorders>
            <w:shd w:val="clear" w:color="auto" w:fill="auto"/>
            <w:hideMark/>
          </w:tcPr>
          <w:p w14:paraId="7BD21AAC" w14:textId="77777777" w:rsidR="00F92DC0" w:rsidRPr="00611BE8" w:rsidRDefault="00F92DC0" w:rsidP="001B11AE">
            <w:pPr>
              <w:jc w:val="center"/>
              <w:rPr>
                <w:color w:val="000000"/>
                <w:sz w:val="12"/>
                <w:szCs w:val="12"/>
              </w:rPr>
            </w:pPr>
            <w:r w:rsidRPr="00611BE8">
              <w:rPr>
                <w:color w:val="000000"/>
                <w:sz w:val="12"/>
                <w:szCs w:val="12"/>
              </w:rPr>
              <w:t>222</w:t>
            </w:r>
          </w:p>
        </w:tc>
        <w:tc>
          <w:tcPr>
            <w:tcW w:w="709" w:type="dxa"/>
            <w:tcBorders>
              <w:top w:val="nil"/>
              <w:left w:val="nil"/>
              <w:bottom w:val="nil"/>
              <w:right w:val="nil"/>
            </w:tcBorders>
            <w:shd w:val="clear" w:color="auto" w:fill="auto"/>
            <w:hideMark/>
          </w:tcPr>
          <w:p w14:paraId="46562AE6"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2B8A17A" w14:textId="77777777" w:rsidR="00F92DC0" w:rsidRPr="00611BE8" w:rsidRDefault="00F92DC0" w:rsidP="001B11AE">
            <w:pPr>
              <w:jc w:val="right"/>
              <w:rPr>
                <w:color w:val="000000"/>
                <w:sz w:val="12"/>
                <w:szCs w:val="12"/>
              </w:rPr>
            </w:pPr>
            <w:r w:rsidRPr="00611BE8">
              <w:rPr>
                <w:color w:val="000000"/>
                <w:sz w:val="12"/>
                <w:szCs w:val="12"/>
              </w:rPr>
              <w:t>35 965,00</w:t>
            </w:r>
          </w:p>
        </w:tc>
        <w:tc>
          <w:tcPr>
            <w:tcW w:w="672" w:type="dxa"/>
            <w:tcBorders>
              <w:top w:val="nil"/>
              <w:left w:val="nil"/>
              <w:bottom w:val="single" w:sz="4" w:space="0" w:color="auto"/>
              <w:right w:val="single" w:sz="4" w:space="0" w:color="auto"/>
            </w:tcBorders>
            <w:shd w:val="clear" w:color="auto" w:fill="auto"/>
            <w:hideMark/>
          </w:tcPr>
          <w:p w14:paraId="3017C30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AA29BC6" w14:textId="77777777" w:rsidR="00F92DC0" w:rsidRPr="00611BE8" w:rsidRDefault="00F92DC0" w:rsidP="001B11AE">
            <w:pPr>
              <w:jc w:val="right"/>
              <w:rPr>
                <w:color w:val="000000"/>
                <w:sz w:val="12"/>
                <w:szCs w:val="12"/>
              </w:rPr>
            </w:pPr>
            <w:r w:rsidRPr="00611BE8">
              <w:rPr>
                <w:color w:val="000000"/>
                <w:sz w:val="12"/>
                <w:szCs w:val="12"/>
              </w:rPr>
              <w:t>30 302,28</w:t>
            </w:r>
          </w:p>
        </w:tc>
        <w:tc>
          <w:tcPr>
            <w:tcW w:w="737" w:type="dxa"/>
            <w:tcBorders>
              <w:top w:val="nil"/>
              <w:left w:val="nil"/>
              <w:bottom w:val="single" w:sz="4" w:space="0" w:color="auto"/>
              <w:right w:val="single" w:sz="4" w:space="0" w:color="auto"/>
            </w:tcBorders>
            <w:shd w:val="clear" w:color="auto" w:fill="auto"/>
            <w:hideMark/>
          </w:tcPr>
          <w:p w14:paraId="6B3EAA6F"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5E1D444E"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23D2586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79628C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6A65CF0"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7484173" w14:textId="77777777" w:rsidR="00F92DC0" w:rsidRPr="00611BE8" w:rsidRDefault="00F92DC0" w:rsidP="001B11AE">
            <w:pPr>
              <w:jc w:val="right"/>
              <w:rPr>
                <w:color w:val="000000"/>
                <w:sz w:val="12"/>
                <w:szCs w:val="12"/>
              </w:rPr>
            </w:pPr>
            <w:r w:rsidRPr="00611BE8">
              <w:rPr>
                <w:color w:val="000000"/>
                <w:sz w:val="12"/>
                <w:szCs w:val="12"/>
              </w:rPr>
              <w:t>66 267,28</w:t>
            </w:r>
          </w:p>
        </w:tc>
        <w:tc>
          <w:tcPr>
            <w:tcW w:w="878" w:type="dxa"/>
            <w:tcBorders>
              <w:top w:val="nil"/>
              <w:left w:val="nil"/>
              <w:bottom w:val="single" w:sz="4" w:space="0" w:color="auto"/>
              <w:right w:val="single" w:sz="4" w:space="0" w:color="auto"/>
            </w:tcBorders>
            <w:shd w:val="clear" w:color="auto" w:fill="auto"/>
            <w:hideMark/>
          </w:tcPr>
          <w:p w14:paraId="1A039F96" w14:textId="77777777" w:rsidR="00F92DC0" w:rsidRPr="00611BE8" w:rsidRDefault="00F92DC0" w:rsidP="001B11AE">
            <w:pPr>
              <w:jc w:val="right"/>
              <w:rPr>
                <w:color w:val="000000"/>
                <w:sz w:val="12"/>
                <w:szCs w:val="12"/>
              </w:rPr>
            </w:pPr>
            <w:r w:rsidRPr="00611BE8">
              <w:rPr>
                <w:color w:val="000000"/>
                <w:sz w:val="12"/>
                <w:szCs w:val="12"/>
              </w:rPr>
              <w:t>-30 302,28</w:t>
            </w:r>
          </w:p>
        </w:tc>
        <w:tc>
          <w:tcPr>
            <w:tcW w:w="1276" w:type="dxa"/>
            <w:tcBorders>
              <w:top w:val="nil"/>
              <w:left w:val="nil"/>
              <w:bottom w:val="single" w:sz="4" w:space="0" w:color="auto"/>
              <w:right w:val="single" w:sz="4" w:space="0" w:color="auto"/>
            </w:tcBorders>
            <w:shd w:val="clear" w:color="auto" w:fill="auto"/>
            <w:hideMark/>
          </w:tcPr>
          <w:p w14:paraId="180E09EC" w14:textId="77777777" w:rsidR="00F92DC0" w:rsidRPr="00611BE8" w:rsidRDefault="00F92DC0" w:rsidP="001B11AE">
            <w:pPr>
              <w:jc w:val="right"/>
              <w:rPr>
                <w:color w:val="000000"/>
                <w:sz w:val="12"/>
                <w:szCs w:val="12"/>
              </w:rPr>
            </w:pPr>
            <w:r w:rsidRPr="00611BE8">
              <w:rPr>
                <w:color w:val="000000"/>
                <w:sz w:val="12"/>
                <w:szCs w:val="12"/>
              </w:rPr>
              <w:t>35 965,00</w:t>
            </w:r>
          </w:p>
        </w:tc>
      </w:tr>
      <w:tr w:rsidR="00F92DC0" w:rsidRPr="00611BE8" w14:paraId="37C8BCD5" w14:textId="77777777" w:rsidTr="001B11AE">
        <w:trPr>
          <w:trHeight w:val="264"/>
        </w:trPr>
        <w:tc>
          <w:tcPr>
            <w:tcW w:w="1276" w:type="dxa"/>
            <w:tcBorders>
              <w:top w:val="nil"/>
              <w:left w:val="single" w:sz="4" w:space="0" w:color="auto"/>
              <w:bottom w:val="nil"/>
              <w:right w:val="single" w:sz="4" w:space="0" w:color="auto"/>
            </w:tcBorders>
            <w:shd w:val="clear" w:color="auto" w:fill="auto"/>
            <w:hideMark/>
          </w:tcPr>
          <w:p w14:paraId="164D9530" w14:textId="77777777" w:rsidR="00F92DC0" w:rsidRPr="00611BE8" w:rsidRDefault="00F92DC0" w:rsidP="001B11AE">
            <w:pPr>
              <w:rPr>
                <w:color w:val="000000"/>
                <w:sz w:val="12"/>
                <w:szCs w:val="12"/>
              </w:rPr>
            </w:pPr>
            <w:r w:rsidRPr="00611BE8">
              <w:rPr>
                <w:color w:val="000000"/>
                <w:sz w:val="12"/>
                <w:szCs w:val="12"/>
              </w:rPr>
              <w:t>Другие расходы по оплате транспортных услуг</w:t>
            </w:r>
          </w:p>
        </w:tc>
        <w:tc>
          <w:tcPr>
            <w:tcW w:w="617" w:type="dxa"/>
            <w:tcBorders>
              <w:top w:val="single" w:sz="4" w:space="0" w:color="auto"/>
              <w:left w:val="nil"/>
              <w:bottom w:val="single" w:sz="4" w:space="0" w:color="auto"/>
              <w:right w:val="single" w:sz="4" w:space="0" w:color="auto"/>
            </w:tcBorders>
            <w:shd w:val="clear" w:color="auto" w:fill="auto"/>
            <w:hideMark/>
          </w:tcPr>
          <w:p w14:paraId="3961041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single" w:sz="4" w:space="0" w:color="auto"/>
              <w:left w:val="nil"/>
              <w:bottom w:val="single" w:sz="4" w:space="0" w:color="auto"/>
              <w:right w:val="single" w:sz="4" w:space="0" w:color="auto"/>
            </w:tcBorders>
            <w:shd w:val="clear" w:color="auto" w:fill="auto"/>
            <w:hideMark/>
          </w:tcPr>
          <w:p w14:paraId="59E7B6C8"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single" w:sz="4" w:space="0" w:color="auto"/>
              <w:left w:val="nil"/>
              <w:bottom w:val="single" w:sz="4" w:space="0" w:color="auto"/>
              <w:right w:val="single" w:sz="4" w:space="0" w:color="auto"/>
            </w:tcBorders>
            <w:shd w:val="clear" w:color="auto" w:fill="auto"/>
            <w:hideMark/>
          </w:tcPr>
          <w:p w14:paraId="295C063A"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single" w:sz="4" w:space="0" w:color="auto"/>
              <w:left w:val="nil"/>
              <w:bottom w:val="single" w:sz="4" w:space="0" w:color="auto"/>
              <w:right w:val="single" w:sz="4" w:space="0" w:color="auto"/>
            </w:tcBorders>
            <w:shd w:val="clear" w:color="auto" w:fill="auto"/>
            <w:hideMark/>
          </w:tcPr>
          <w:p w14:paraId="4A67A44E" w14:textId="77777777" w:rsidR="00F92DC0" w:rsidRPr="00611BE8" w:rsidRDefault="00F92DC0" w:rsidP="001B11AE">
            <w:pPr>
              <w:jc w:val="center"/>
              <w:rPr>
                <w:color w:val="000000"/>
                <w:sz w:val="12"/>
                <w:szCs w:val="12"/>
              </w:rPr>
            </w:pPr>
            <w:r w:rsidRPr="00611BE8">
              <w:rPr>
                <w:color w:val="000000"/>
                <w:sz w:val="12"/>
                <w:szCs w:val="12"/>
              </w:rPr>
              <w:t>99 5 00 91019</w:t>
            </w:r>
          </w:p>
        </w:tc>
        <w:tc>
          <w:tcPr>
            <w:tcW w:w="512" w:type="dxa"/>
            <w:tcBorders>
              <w:top w:val="single" w:sz="4" w:space="0" w:color="auto"/>
              <w:left w:val="nil"/>
              <w:bottom w:val="single" w:sz="4" w:space="0" w:color="auto"/>
              <w:right w:val="single" w:sz="4" w:space="0" w:color="auto"/>
            </w:tcBorders>
            <w:shd w:val="clear" w:color="auto" w:fill="auto"/>
            <w:hideMark/>
          </w:tcPr>
          <w:p w14:paraId="051717E3"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single" w:sz="4" w:space="0" w:color="auto"/>
              <w:left w:val="nil"/>
              <w:bottom w:val="single" w:sz="4" w:space="0" w:color="auto"/>
              <w:right w:val="single" w:sz="4" w:space="0" w:color="auto"/>
            </w:tcBorders>
            <w:shd w:val="clear" w:color="auto" w:fill="auto"/>
            <w:hideMark/>
          </w:tcPr>
          <w:p w14:paraId="61FC00E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single" w:sz="4" w:space="0" w:color="auto"/>
              <w:left w:val="nil"/>
              <w:bottom w:val="single" w:sz="4" w:space="0" w:color="auto"/>
              <w:right w:val="single" w:sz="4" w:space="0" w:color="auto"/>
            </w:tcBorders>
            <w:shd w:val="clear" w:color="auto" w:fill="auto"/>
            <w:hideMark/>
          </w:tcPr>
          <w:p w14:paraId="1BBAB865" w14:textId="77777777" w:rsidR="00F92DC0" w:rsidRPr="00611BE8" w:rsidRDefault="00F92DC0" w:rsidP="001B11AE">
            <w:pPr>
              <w:jc w:val="center"/>
              <w:rPr>
                <w:color w:val="000000"/>
                <w:sz w:val="12"/>
                <w:szCs w:val="12"/>
              </w:rPr>
            </w:pPr>
            <w:r w:rsidRPr="00611BE8">
              <w:rPr>
                <w:color w:val="000000"/>
                <w:sz w:val="12"/>
                <w:szCs w:val="12"/>
              </w:rPr>
              <w:t>222</w:t>
            </w:r>
          </w:p>
        </w:tc>
        <w:tc>
          <w:tcPr>
            <w:tcW w:w="709" w:type="dxa"/>
            <w:tcBorders>
              <w:top w:val="single" w:sz="4" w:space="0" w:color="auto"/>
              <w:left w:val="nil"/>
              <w:bottom w:val="single" w:sz="4" w:space="0" w:color="auto"/>
              <w:right w:val="single" w:sz="4" w:space="0" w:color="auto"/>
            </w:tcBorders>
            <w:shd w:val="clear" w:color="auto" w:fill="auto"/>
            <w:hideMark/>
          </w:tcPr>
          <w:p w14:paraId="6540A972" w14:textId="77777777" w:rsidR="00F92DC0" w:rsidRPr="00611BE8" w:rsidRDefault="00F92DC0" w:rsidP="001B11AE">
            <w:pPr>
              <w:jc w:val="center"/>
              <w:rPr>
                <w:color w:val="000000"/>
                <w:sz w:val="12"/>
                <w:szCs w:val="12"/>
              </w:rPr>
            </w:pPr>
            <w:r w:rsidRPr="00611BE8">
              <w:rPr>
                <w:color w:val="000000"/>
                <w:sz w:val="12"/>
                <w:szCs w:val="12"/>
              </w:rPr>
              <w:t>1125</w:t>
            </w:r>
          </w:p>
        </w:tc>
        <w:tc>
          <w:tcPr>
            <w:tcW w:w="759" w:type="dxa"/>
            <w:tcBorders>
              <w:top w:val="nil"/>
              <w:left w:val="nil"/>
              <w:bottom w:val="nil"/>
              <w:right w:val="single" w:sz="4" w:space="0" w:color="auto"/>
            </w:tcBorders>
            <w:shd w:val="clear" w:color="auto" w:fill="auto"/>
            <w:hideMark/>
          </w:tcPr>
          <w:p w14:paraId="7CB16170" w14:textId="77777777" w:rsidR="00F92DC0" w:rsidRPr="00611BE8" w:rsidRDefault="00F92DC0" w:rsidP="001B11AE">
            <w:pPr>
              <w:jc w:val="right"/>
              <w:rPr>
                <w:color w:val="000000"/>
                <w:sz w:val="12"/>
                <w:szCs w:val="12"/>
              </w:rPr>
            </w:pPr>
            <w:r w:rsidRPr="00611BE8">
              <w:rPr>
                <w:color w:val="000000"/>
                <w:sz w:val="12"/>
                <w:szCs w:val="12"/>
              </w:rPr>
              <w:t>35 965,00</w:t>
            </w:r>
          </w:p>
        </w:tc>
        <w:tc>
          <w:tcPr>
            <w:tcW w:w="672" w:type="dxa"/>
            <w:tcBorders>
              <w:top w:val="nil"/>
              <w:left w:val="nil"/>
              <w:bottom w:val="single" w:sz="4" w:space="0" w:color="auto"/>
              <w:right w:val="single" w:sz="4" w:space="0" w:color="auto"/>
            </w:tcBorders>
            <w:shd w:val="clear" w:color="auto" w:fill="auto"/>
            <w:hideMark/>
          </w:tcPr>
          <w:p w14:paraId="3BF3FC8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A2B7DD1" w14:textId="77777777" w:rsidR="00F92DC0" w:rsidRPr="00611BE8" w:rsidRDefault="00F92DC0" w:rsidP="001B11AE">
            <w:pPr>
              <w:jc w:val="right"/>
              <w:rPr>
                <w:color w:val="000000"/>
                <w:sz w:val="12"/>
                <w:szCs w:val="12"/>
              </w:rPr>
            </w:pPr>
            <w:r w:rsidRPr="00611BE8">
              <w:rPr>
                <w:color w:val="000000"/>
                <w:sz w:val="12"/>
                <w:szCs w:val="12"/>
              </w:rPr>
              <w:t>30 302,28</w:t>
            </w:r>
          </w:p>
        </w:tc>
        <w:tc>
          <w:tcPr>
            <w:tcW w:w="737" w:type="dxa"/>
            <w:tcBorders>
              <w:top w:val="nil"/>
              <w:left w:val="nil"/>
              <w:bottom w:val="single" w:sz="4" w:space="0" w:color="auto"/>
              <w:right w:val="single" w:sz="4" w:space="0" w:color="auto"/>
            </w:tcBorders>
            <w:shd w:val="clear" w:color="auto" w:fill="auto"/>
            <w:hideMark/>
          </w:tcPr>
          <w:p w14:paraId="11868C4D"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1C1237C"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97B511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AE3DC8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28F8E05"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8481607" w14:textId="77777777" w:rsidR="00F92DC0" w:rsidRPr="00611BE8" w:rsidRDefault="00F92DC0" w:rsidP="001B11AE">
            <w:pPr>
              <w:jc w:val="right"/>
              <w:rPr>
                <w:color w:val="000000"/>
                <w:sz w:val="12"/>
                <w:szCs w:val="12"/>
              </w:rPr>
            </w:pPr>
            <w:r w:rsidRPr="00611BE8">
              <w:rPr>
                <w:color w:val="000000"/>
                <w:sz w:val="12"/>
                <w:szCs w:val="12"/>
              </w:rPr>
              <w:t>66 267,28</w:t>
            </w:r>
          </w:p>
        </w:tc>
        <w:tc>
          <w:tcPr>
            <w:tcW w:w="878" w:type="dxa"/>
            <w:tcBorders>
              <w:top w:val="nil"/>
              <w:left w:val="nil"/>
              <w:bottom w:val="single" w:sz="4" w:space="0" w:color="auto"/>
              <w:right w:val="single" w:sz="4" w:space="0" w:color="auto"/>
            </w:tcBorders>
            <w:shd w:val="clear" w:color="auto" w:fill="auto"/>
            <w:hideMark/>
          </w:tcPr>
          <w:p w14:paraId="6081FDEF" w14:textId="77777777" w:rsidR="00F92DC0" w:rsidRPr="00611BE8" w:rsidRDefault="00F92DC0" w:rsidP="001B11AE">
            <w:pPr>
              <w:jc w:val="right"/>
              <w:rPr>
                <w:color w:val="000000"/>
                <w:sz w:val="12"/>
                <w:szCs w:val="12"/>
              </w:rPr>
            </w:pPr>
            <w:r w:rsidRPr="00611BE8">
              <w:rPr>
                <w:color w:val="000000"/>
                <w:sz w:val="12"/>
                <w:szCs w:val="12"/>
              </w:rPr>
              <w:t>-30 302,28</w:t>
            </w:r>
          </w:p>
        </w:tc>
        <w:tc>
          <w:tcPr>
            <w:tcW w:w="1276" w:type="dxa"/>
            <w:tcBorders>
              <w:top w:val="nil"/>
              <w:left w:val="nil"/>
              <w:bottom w:val="single" w:sz="4" w:space="0" w:color="auto"/>
              <w:right w:val="single" w:sz="4" w:space="0" w:color="auto"/>
            </w:tcBorders>
            <w:shd w:val="clear" w:color="auto" w:fill="auto"/>
            <w:hideMark/>
          </w:tcPr>
          <w:p w14:paraId="75F7A02C" w14:textId="77777777" w:rsidR="00F92DC0" w:rsidRPr="00611BE8" w:rsidRDefault="00F92DC0" w:rsidP="001B11AE">
            <w:pPr>
              <w:jc w:val="right"/>
              <w:rPr>
                <w:color w:val="000000"/>
                <w:sz w:val="12"/>
                <w:szCs w:val="12"/>
              </w:rPr>
            </w:pPr>
            <w:r w:rsidRPr="00611BE8">
              <w:rPr>
                <w:color w:val="000000"/>
                <w:sz w:val="12"/>
                <w:szCs w:val="12"/>
              </w:rPr>
              <w:t>35 965,00</w:t>
            </w:r>
          </w:p>
        </w:tc>
      </w:tr>
      <w:tr w:rsidR="00F92DC0" w:rsidRPr="00611BE8" w14:paraId="098C4906" w14:textId="77777777" w:rsidTr="001B11AE">
        <w:trPr>
          <w:trHeight w:val="264"/>
        </w:trPr>
        <w:tc>
          <w:tcPr>
            <w:tcW w:w="1276" w:type="dxa"/>
            <w:tcBorders>
              <w:top w:val="single" w:sz="4" w:space="0" w:color="auto"/>
              <w:left w:val="single" w:sz="4" w:space="0" w:color="auto"/>
              <w:bottom w:val="nil"/>
              <w:right w:val="single" w:sz="4" w:space="0" w:color="auto"/>
            </w:tcBorders>
            <w:shd w:val="clear" w:color="auto" w:fill="auto"/>
            <w:hideMark/>
          </w:tcPr>
          <w:p w14:paraId="2B01132B" w14:textId="77777777" w:rsidR="00F92DC0" w:rsidRPr="00611BE8" w:rsidRDefault="00F92DC0" w:rsidP="001B11AE">
            <w:pPr>
              <w:rPr>
                <w:i/>
                <w:iCs/>
                <w:color w:val="000000"/>
                <w:sz w:val="12"/>
                <w:szCs w:val="12"/>
              </w:rPr>
            </w:pPr>
            <w:r w:rsidRPr="00611BE8">
              <w:rPr>
                <w:i/>
                <w:iCs/>
                <w:color w:val="000000"/>
                <w:sz w:val="12"/>
                <w:szCs w:val="12"/>
              </w:rPr>
              <w:t>МК №011630001072100</w:t>
            </w:r>
            <w:r w:rsidRPr="00611BE8">
              <w:rPr>
                <w:i/>
                <w:iCs/>
                <w:color w:val="000000"/>
                <w:sz w:val="12"/>
                <w:szCs w:val="12"/>
              </w:rPr>
              <w:lastRenderedPageBreak/>
              <w:t>0043 транспортировка безродных</w:t>
            </w:r>
          </w:p>
        </w:tc>
        <w:tc>
          <w:tcPr>
            <w:tcW w:w="617" w:type="dxa"/>
            <w:tcBorders>
              <w:top w:val="nil"/>
              <w:left w:val="nil"/>
              <w:bottom w:val="single" w:sz="4" w:space="0" w:color="auto"/>
              <w:right w:val="single" w:sz="4" w:space="0" w:color="auto"/>
            </w:tcBorders>
            <w:shd w:val="clear" w:color="auto" w:fill="auto"/>
            <w:hideMark/>
          </w:tcPr>
          <w:p w14:paraId="63491FA7" w14:textId="77777777" w:rsidR="00F92DC0" w:rsidRPr="00611BE8" w:rsidRDefault="00F92DC0" w:rsidP="001B11AE">
            <w:pPr>
              <w:jc w:val="center"/>
              <w:rPr>
                <w:i/>
                <w:iCs/>
                <w:color w:val="000000"/>
                <w:sz w:val="12"/>
                <w:szCs w:val="12"/>
              </w:rPr>
            </w:pPr>
            <w:r w:rsidRPr="00611BE8">
              <w:rPr>
                <w:i/>
                <w:iCs/>
                <w:color w:val="000000"/>
                <w:sz w:val="12"/>
                <w:szCs w:val="12"/>
              </w:rPr>
              <w:lastRenderedPageBreak/>
              <w:t> </w:t>
            </w:r>
          </w:p>
        </w:tc>
        <w:tc>
          <w:tcPr>
            <w:tcW w:w="441" w:type="dxa"/>
            <w:tcBorders>
              <w:top w:val="nil"/>
              <w:left w:val="nil"/>
              <w:bottom w:val="single" w:sz="4" w:space="0" w:color="auto"/>
              <w:right w:val="single" w:sz="4" w:space="0" w:color="auto"/>
            </w:tcBorders>
            <w:shd w:val="clear" w:color="auto" w:fill="auto"/>
            <w:hideMark/>
          </w:tcPr>
          <w:p w14:paraId="07502B0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auto"/>
              <w:right w:val="single" w:sz="4" w:space="0" w:color="auto"/>
            </w:tcBorders>
            <w:shd w:val="clear" w:color="auto" w:fill="auto"/>
            <w:hideMark/>
          </w:tcPr>
          <w:p w14:paraId="298E76F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auto"/>
              <w:right w:val="single" w:sz="4" w:space="0" w:color="auto"/>
            </w:tcBorders>
            <w:shd w:val="clear" w:color="auto" w:fill="auto"/>
            <w:hideMark/>
          </w:tcPr>
          <w:p w14:paraId="5976C50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auto"/>
              <w:right w:val="single" w:sz="4" w:space="0" w:color="auto"/>
            </w:tcBorders>
            <w:shd w:val="clear" w:color="auto" w:fill="auto"/>
            <w:hideMark/>
          </w:tcPr>
          <w:p w14:paraId="3C70D16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auto"/>
              <w:right w:val="single" w:sz="4" w:space="0" w:color="auto"/>
            </w:tcBorders>
            <w:shd w:val="clear" w:color="auto" w:fill="auto"/>
            <w:hideMark/>
          </w:tcPr>
          <w:p w14:paraId="4F1EBAB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auto"/>
              <w:right w:val="single" w:sz="4" w:space="0" w:color="auto"/>
            </w:tcBorders>
            <w:shd w:val="clear" w:color="auto" w:fill="auto"/>
            <w:hideMark/>
          </w:tcPr>
          <w:p w14:paraId="68EE6F0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1E252F6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single" w:sz="4" w:space="0" w:color="auto"/>
              <w:left w:val="nil"/>
              <w:bottom w:val="nil"/>
              <w:right w:val="single" w:sz="4" w:space="0" w:color="auto"/>
            </w:tcBorders>
            <w:shd w:val="clear" w:color="auto" w:fill="auto"/>
            <w:hideMark/>
          </w:tcPr>
          <w:p w14:paraId="1397C16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FE28CF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146BAB1" w14:textId="77777777" w:rsidR="00F92DC0" w:rsidRPr="00611BE8" w:rsidRDefault="00F92DC0" w:rsidP="001B11AE">
            <w:pPr>
              <w:jc w:val="right"/>
              <w:rPr>
                <w:i/>
                <w:iCs/>
                <w:color w:val="000000"/>
                <w:sz w:val="12"/>
                <w:szCs w:val="12"/>
              </w:rPr>
            </w:pPr>
            <w:r w:rsidRPr="00611BE8">
              <w:rPr>
                <w:i/>
                <w:iCs/>
                <w:color w:val="000000"/>
                <w:sz w:val="12"/>
                <w:szCs w:val="12"/>
              </w:rPr>
              <w:t>30 302,28</w:t>
            </w:r>
          </w:p>
        </w:tc>
        <w:tc>
          <w:tcPr>
            <w:tcW w:w="737" w:type="dxa"/>
            <w:tcBorders>
              <w:top w:val="nil"/>
              <w:left w:val="nil"/>
              <w:bottom w:val="single" w:sz="4" w:space="0" w:color="auto"/>
              <w:right w:val="single" w:sz="4" w:space="0" w:color="auto"/>
            </w:tcBorders>
            <w:shd w:val="clear" w:color="auto" w:fill="auto"/>
            <w:hideMark/>
          </w:tcPr>
          <w:p w14:paraId="417505C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16B3EF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A5A7E5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CAE955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0A334F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033E131" w14:textId="77777777" w:rsidR="00F92DC0" w:rsidRPr="00611BE8" w:rsidRDefault="00F92DC0" w:rsidP="001B11AE">
            <w:pPr>
              <w:jc w:val="right"/>
              <w:rPr>
                <w:i/>
                <w:iCs/>
                <w:color w:val="000000"/>
                <w:sz w:val="12"/>
                <w:szCs w:val="12"/>
              </w:rPr>
            </w:pPr>
            <w:r w:rsidRPr="00611BE8">
              <w:rPr>
                <w:i/>
                <w:iCs/>
                <w:color w:val="000000"/>
                <w:sz w:val="12"/>
                <w:szCs w:val="12"/>
              </w:rPr>
              <w:t>30 302,28</w:t>
            </w:r>
          </w:p>
        </w:tc>
        <w:tc>
          <w:tcPr>
            <w:tcW w:w="878" w:type="dxa"/>
            <w:tcBorders>
              <w:top w:val="nil"/>
              <w:left w:val="nil"/>
              <w:bottom w:val="single" w:sz="4" w:space="0" w:color="auto"/>
              <w:right w:val="single" w:sz="4" w:space="0" w:color="auto"/>
            </w:tcBorders>
            <w:shd w:val="clear" w:color="auto" w:fill="auto"/>
            <w:hideMark/>
          </w:tcPr>
          <w:p w14:paraId="5152D922" w14:textId="77777777" w:rsidR="00F92DC0" w:rsidRPr="00611BE8" w:rsidRDefault="00F92DC0" w:rsidP="001B11AE">
            <w:pPr>
              <w:jc w:val="right"/>
              <w:rPr>
                <w:i/>
                <w:iCs/>
                <w:color w:val="000000"/>
                <w:sz w:val="12"/>
                <w:szCs w:val="12"/>
              </w:rPr>
            </w:pPr>
            <w:r w:rsidRPr="00611BE8">
              <w:rPr>
                <w:i/>
                <w:iCs/>
                <w:color w:val="000000"/>
                <w:sz w:val="12"/>
                <w:szCs w:val="12"/>
              </w:rPr>
              <w:t>-30 302,28</w:t>
            </w:r>
          </w:p>
        </w:tc>
        <w:tc>
          <w:tcPr>
            <w:tcW w:w="1276" w:type="dxa"/>
            <w:tcBorders>
              <w:top w:val="nil"/>
              <w:left w:val="nil"/>
              <w:bottom w:val="single" w:sz="4" w:space="0" w:color="auto"/>
              <w:right w:val="single" w:sz="4" w:space="0" w:color="auto"/>
            </w:tcBorders>
            <w:shd w:val="clear" w:color="auto" w:fill="auto"/>
            <w:hideMark/>
          </w:tcPr>
          <w:p w14:paraId="7260E05D"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65AF1883" w14:textId="77777777" w:rsidTr="001B11AE">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5DA1AC2" w14:textId="77777777" w:rsidR="00F92DC0" w:rsidRPr="00611BE8" w:rsidRDefault="00F92DC0" w:rsidP="001B11AE">
            <w:pPr>
              <w:rPr>
                <w:i/>
                <w:iCs/>
                <w:color w:val="000000"/>
                <w:sz w:val="12"/>
                <w:szCs w:val="12"/>
              </w:rPr>
            </w:pPr>
            <w:r w:rsidRPr="00611BE8">
              <w:rPr>
                <w:i/>
                <w:iCs/>
                <w:color w:val="000000"/>
                <w:sz w:val="12"/>
                <w:szCs w:val="12"/>
              </w:rPr>
              <w:t xml:space="preserve">транспортировка безродных </w:t>
            </w:r>
          </w:p>
        </w:tc>
        <w:tc>
          <w:tcPr>
            <w:tcW w:w="617" w:type="dxa"/>
            <w:tcBorders>
              <w:top w:val="nil"/>
              <w:left w:val="nil"/>
              <w:bottom w:val="single" w:sz="4" w:space="0" w:color="auto"/>
              <w:right w:val="single" w:sz="4" w:space="0" w:color="auto"/>
            </w:tcBorders>
            <w:shd w:val="clear" w:color="auto" w:fill="auto"/>
            <w:hideMark/>
          </w:tcPr>
          <w:p w14:paraId="7B416B6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auto"/>
              <w:right w:val="single" w:sz="4" w:space="0" w:color="auto"/>
            </w:tcBorders>
            <w:shd w:val="clear" w:color="auto" w:fill="auto"/>
            <w:hideMark/>
          </w:tcPr>
          <w:p w14:paraId="17C3247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auto"/>
              <w:right w:val="single" w:sz="4" w:space="0" w:color="auto"/>
            </w:tcBorders>
            <w:shd w:val="clear" w:color="auto" w:fill="auto"/>
            <w:hideMark/>
          </w:tcPr>
          <w:p w14:paraId="345ACA6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auto"/>
              <w:right w:val="single" w:sz="4" w:space="0" w:color="auto"/>
            </w:tcBorders>
            <w:shd w:val="clear" w:color="auto" w:fill="auto"/>
            <w:hideMark/>
          </w:tcPr>
          <w:p w14:paraId="1A140E8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auto"/>
              <w:right w:val="single" w:sz="4" w:space="0" w:color="auto"/>
            </w:tcBorders>
            <w:shd w:val="clear" w:color="auto" w:fill="auto"/>
            <w:hideMark/>
          </w:tcPr>
          <w:p w14:paraId="0E7E894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auto"/>
              <w:right w:val="single" w:sz="4" w:space="0" w:color="auto"/>
            </w:tcBorders>
            <w:shd w:val="clear" w:color="auto" w:fill="auto"/>
            <w:hideMark/>
          </w:tcPr>
          <w:p w14:paraId="2765CED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auto"/>
              <w:right w:val="single" w:sz="4" w:space="0" w:color="auto"/>
            </w:tcBorders>
            <w:shd w:val="clear" w:color="auto" w:fill="auto"/>
            <w:hideMark/>
          </w:tcPr>
          <w:p w14:paraId="07BC408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5C05618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single" w:sz="4" w:space="0" w:color="auto"/>
              <w:left w:val="nil"/>
              <w:bottom w:val="single" w:sz="4" w:space="0" w:color="auto"/>
              <w:right w:val="single" w:sz="4" w:space="0" w:color="auto"/>
            </w:tcBorders>
            <w:shd w:val="clear" w:color="auto" w:fill="auto"/>
            <w:hideMark/>
          </w:tcPr>
          <w:p w14:paraId="557A4424" w14:textId="77777777" w:rsidR="00F92DC0" w:rsidRPr="00611BE8" w:rsidRDefault="00F92DC0" w:rsidP="001B11AE">
            <w:pPr>
              <w:jc w:val="right"/>
              <w:rPr>
                <w:i/>
                <w:iCs/>
                <w:color w:val="000000"/>
                <w:sz w:val="12"/>
                <w:szCs w:val="12"/>
              </w:rPr>
            </w:pPr>
            <w:r w:rsidRPr="00611BE8">
              <w:rPr>
                <w:i/>
                <w:iCs/>
                <w:color w:val="000000"/>
                <w:sz w:val="12"/>
                <w:szCs w:val="12"/>
              </w:rPr>
              <w:t>35 965,00</w:t>
            </w:r>
          </w:p>
        </w:tc>
        <w:tc>
          <w:tcPr>
            <w:tcW w:w="672" w:type="dxa"/>
            <w:tcBorders>
              <w:top w:val="nil"/>
              <w:left w:val="nil"/>
              <w:bottom w:val="single" w:sz="4" w:space="0" w:color="auto"/>
              <w:right w:val="single" w:sz="4" w:space="0" w:color="auto"/>
            </w:tcBorders>
            <w:shd w:val="clear" w:color="auto" w:fill="auto"/>
            <w:hideMark/>
          </w:tcPr>
          <w:p w14:paraId="4E94EE5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889AE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DAC8B0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F5F75D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C37DC0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6017B4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1E2E7D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8E54B3E" w14:textId="77777777" w:rsidR="00F92DC0" w:rsidRPr="00611BE8" w:rsidRDefault="00F92DC0" w:rsidP="001B11AE">
            <w:pPr>
              <w:jc w:val="right"/>
              <w:rPr>
                <w:i/>
                <w:iCs/>
                <w:color w:val="000000"/>
                <w:sz w:val="12"/>
                <w:szCs w:val="12"/>
              </w:rPr>
            </w:pPr>
            <w:r w:rsidRPr="00611BE8">
              <w:rPr>
                <w:i/>
                <w:iCs/>
                <w:color w:val="000000"/>
                <w:sz w:val="12"/>
                <w:szCs w:val="12"/>
              </w:rPr>
              <w:t>35 965,00</w:t>
            </w:r>
          </w:p>
        </w:tc>
        <w:tc>
          <w:tcPr>
            <w:tcW w:w="878" w:type="dxa"/>
            <w:tcBorders>
              <w:top w:val="nil"/>
              <w:left w:val="nil"/>
              <w:bottom w:val="single" w:sz="4" w:space="0" w:color="auto"/>
              <w:right w:val="single" w:sz="4" w:space="0" w:color="auto"/>
            </w:tcBorders>
            <w:shd w:val="clear" w:color="auto" w:fill="auto"/>
            <w:hideMark/>
          </w:tcPr>
          <w:p w14:paraId="0F847A7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85A27A0" w14:textId="77777777" w:rsidR="00F92DC0" w:rsidRPr="00611BE8" w:rsidRDefault="00F92DC0" w:rsidP="001B11AE">
            <w:pPr>
              <w:jc w:val="right"/>
              <w:rPr>
                <w:i/>
                <w:iCs/>
                <w:color w:val="000000"/>
                <w:sz w:val="12"/>
                <w:szCs w:val="12"/>
              </w:rPr>
            </w:pPr>
            <w:r w:rsidRPr="00611BE8">
              <w:rPr>
                <w:i/>
                <w:iCs/>
                <w:color w:val="000000"/>
                <w:sz w:val="12"/>
                <w:szCs w:val="12"/>
              </w:rPr>
              <w:t>35 965,00</w:t>
            </w:r>
          </w:p>
        </w:tc>
      </w:tr>
      <w:tr w:rsidR="00F92DC0" w:rsidRPr="00611BE8" w14:paraId="53CC0236" w14:textId="77777777" w:rsidTr="001B11AE">
        <w:trPr>
          <w:trHeight w:val="264"/>
        </w:trPr>
        <w:tc>
          <w:tcPr>
            <w:tcW w:w="1276" w:type="dxa"/>
            <w:tcBorders>
              <w:top w:val="nil"/>
              <w:left w:val="single" w:sz="4" w:space="0" w:color="auto"/>
              <w:bottom w:val="single" w:sz="4" w:space="0" w:color="auto"/>
              <w:right w:val="single" w:sz="4" w:space="0" w:color="auto"/>
            </w:tcBorders>
            <w:shd w:val="clear" w:color="auto" w:fill="auto"/>
            <w:hideMark/>
          </w:tcPr>
          <w:p w14:paraId="094C4F4E" w14:textId="77777777" w:rsidR="00F92DC0" w:rsidRPr="00611BE8" w:rsidRDefault="00F92DC0" w:rsidP="001B11AE">
            <w:pPr>
              <w:rPr>
                <w:color w:val="000000"/>
                <w:sz w:val="12"/>
                <w:szCs w:val="12"/>
              </w:rPr>
            </w:pPr>
            <w:r w:rsidRPr="00611BE8">
              <w:rPr>
                <w:color w:val="000000"/>
                <w:sz w:val="12"/>
                <w:szCs w:val="12"/>
              </w:rPr>
              <w:t>Иные работы, услуги</w:t>
            </w:r>
          </w:p>
        </w:tc>
        <w:tc>
          <w:tcPr>
            <w:tcW w:w="617" w:type="dxa"/>
            <w:tcBorders>
              <w:top w:val="nil"/>
              <w:left w:val="nil"/>
              <w:bottom w:val="single" w:sz="4" w:space="0" w:color="auto"/>
              <w:right w:val="single" w:sz="4" w:space="0" w:color="auto"/>
            </w:tcBorders>
            <w:shd w:val="clear" w:color="auto" w:fill="auto"/>
            <w:hideMark/>
          </w:tcPr>
          <w:p w14:paraId="4F8B2486"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auto"/>
              <w:right w:val="single" w:sz="4" w:space="0" w:color="auto"/>
            </w:tcBorders>
            <w:shd w:val="clear" w:color="auto" w:fill="auto"/>
            <w:hideMark/>
          </w:tcPr>
          <w:p w14:paraId="28050392"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auto"/>
              <w:right w:val="single" w:sz="4" w:space="0" w:color="auto"/>
            </w:tcBorders>
            <w:shd w:val="clear" w:color="auto" w:fill="auto"/>
            <w:hideMark/>
          </w:tcPr>
          <w:p w14:paraId="6366B82D"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auto"/>
              <w:right w:val="single" w:sz="4" w:space="0" w:color="auto"/>
            </w:tcBorders>
            <w:shd w:val="clear" w:color="auto" w:fill="auto"/>
            <w:hideMark/>
          </w:tcPr>
          <w:p w14:paraId="76B482C4" w14:textId="77777777" w:rsidR="00F92DC0" w:rsidRPr="00611BE8" w:rsidRDefault="00F92DC0" w:rsidP="001B11AE">
            <w:pPr>
              <w:jc w:val="center"/>
              <w:rPr>
                <w:color w:val="000000"/>
                <w:sz w:val="12"/>
                <w:szCs w:val="12"/>
              </w:rPr>
            </w:pPr>
            <w:r w:rsidRPr="00611BE8">
              <w:rPr>
                <w:color w:val="000000"/>
                <w:sz w:val="12"/>
                <w:szCs w:val="12"/>
              </w:rPr>
              <w:t>99 5 00 91019</w:t>
            </w:r>
          </w:p>
        </w:tc>
        <w:tc>
          <w:tcPr>
            <w:tcW w:w="512" w:type="dxa"/>
            <w:tcBorders>
              <w:top w:val="nil"/>
              <w:left w:val="nil"/>
              <w:bottom w:val="single" w:sz="4" w:space="0" w:color="auto"/>
              <w:right w:val="single" w:sz="4" w:space="0" w:color="auto"/>
            </w:tcBorders>
            <w:shd w:val="clear" w:color="auto" w:fill="auto"/>
            <w:hideMark/>
          </w:tcPr>
          <w:p w14:paraId="0609930A"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auto"/>
              <w:right w:val="single" w:sz="4" w:space="0" w:color="auto"/>
            </w:tcBorders>
            <w:shd w:val="clear" w:color="auto" w:fill="auto"/>
            <w:hideMark/>
          </w:tcPr>
          <w:p w14:paraId="385AA799"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auto"/>
              <w:right w:val="single" w:sz="4" w:space="0" w:color="auto"/>
            </w:tcBorders>
            <w:shd w:val="clear" w:color="auto" w:fill="auto"/>
            <w:hideMark/>
          </w:tcPr>
          <w:p w14:paraId="08DC5E92"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auto"/>
              <w:right w:val="single" w:sz="4" w:space="0" w:color="auto"/>
            </w:tcBorders>
            <w:shd w:val="clear" w:color="auto" w:fill="auto"/>
            <w:hideMark/>
          </w:tcPr>
          <w:p w14:paraId="0924AD2E"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5F1482A5" w14:textId="77777777" w:rsidR="00F92DC0" w:rsidRPr="00611BE8" w:rsidRDefault="00F92DC0" w:rsidP="001B11AE">
            <w:pPr>
              <w:jc w:val="right"/>
              <w:rPr>
                <w:color w:val="000000"/>
                <w:sz w:val="12"/>
                <w:szCs w:val="12"/>
              </w:rPr>
            </w:pPr>
            <w:r w:rsidRPr="00611BE8">
              <w:rPr>
                <w:color w:val="000000"/>
                <w:sz w:val="12"/>
                <w:szCs w:val="12"/>
              </w:rPr>
              <w:t>271 240,00</w:t>
            </w:r>
          </w:p>
        </w:tc>
        <w:tc>
          <w:tcPr>
            <w:tcW w:w="672" w:type="dxa"/>
            <w:tcBorders>
              <w:top w:val="nil"/>
              <w:left w:val="nil"/>
              <w:bottom w:val="single" w:sz="4" w:space="0" w:color="auto"/>
              <w:right w:val="single" w:sz="4" w:space="0" w:color="auto"/>
            </w:tcBorders>
            <w:shd w:val="clear" w:color="auto" w:fill="auto"/>
            <w:hideMark/>
          </w:tcPr>
          <w:p w14:paraId="30E4D1FA"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55583C16" w14:textId="77777777" w:rsidR="00F92DC0" w:rsidRPr="00611BE8" w:rsidRDefault="00F92DC0" w:rsidP="001B11AE">
            <w:pPr>
              <w:jc w:val="right"/>
              <w:rPr>
                <w:color w:val="000000"/>
                <w:sz w:val="12"/>
                <w:szCs w:val="12"/>
              </w:rPr>
            </w:pPr>
            <w:r w:rsidRPr="00611BE8">
              <w:rPr>
                <w:color w:val="000000"/>
                <w:sz w:val="12"/>
                <w:szCs w:val="12"/>
              </w:rPr>
              <w:t>140 002,85</w:t>
            </w:r>
          </w:p>
        </w:tc>
        <w:tc>
          <w:tcPr>
            <w:tcW w:w="737" w:type="dxa"/>
            <w:tcBorders>
              <w:top w:val="nil"/>
              <w:left w:val="nil"/>
              <w:bottom w:val="single" w:sz="4" w:space="0" w:color="auto"/>
              <w:right w:val="single" w:sz="4" w:space="0" w:color="auto"/>
            </w:tcBorders>
            <w:shd w:val="clear" w:color="auto" w:fill="auto"/>
            <w:hideMark/>
          </w:tcPr>
          <w:p w14:paraId="3505F0C9"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3FF30BDD"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6A1AE3A4" w14:textId="77777777" w:rsidR="00F92DC0" w:rsidRPr="00611BE8" w:rsidRDefault="00F92DC0" w:rsidP="001B11AE">
            <w:pPr>
              <w:jc w:val="right"/>
              <w:rPr>
                <w:color w:val="000000"/>
                <w:sz w:val="12"/>
                <w:szCs w:val="12"/>
              </w:rPr>
            </w:pPr>
            <w:r w:rsidRPr="00611BE8">
              <w:rPr>
                <w:color w:val="000000"/>
                <w:sz w:val="12"/>
                <w:szCs w:val="12"/>
              </w:rPr>
              <w:t>20 000,00</w:t>
            </w:r>
          </w:p>
        </w:tc>
        <w:tc>
          <w:tcPr>
            <w:tcW w:w="794" w:type="dxa"/>
            <w:tcBorders>
              <w:top w:val="nil"/>
              <w:left w:val="nil"/>
              <w:bottom w:val="single" w:sz="4" w:space="0" w:color="auto"/>
              <w:right w:val="single" w:sz="4" w:space="0" w:color="auto"/>
            </w:tcBorders>
            <w:shd w:val="clear" w:color="auto" w:fill="auto"/>
            <w:hideMark/>
          </w:tcPr>
          <w:p w14:paraId="249BF9EC"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ECFA96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FA39A81" w14:textId="77777777" w:rsidR="00F92DC0" w:rsidRPr="00611BE8" w:rsidRDefault="00F92DC0" w:rsidP="001B11AE">
            <w:pPr>
              <w:jc w:val="right"/>
              <w:rPr>
                <w:color w:val="000000"/>
                <w:sz w:val="12"/>
                <w:szCs w:val="12"/>
              </w:rPr>
            </w:pPr>
            <w:r w:rsidRPr="00611BE8">
              <w:rPr>
                <w:color w:val="000000"/>
                <w:sz w:val="12"/>
                <w:szCs w:val="12"/>
              </w:rPr>
              <w:t>431 242,85</w:t>
            </w:r>
          </w:p>
        </w:tc>
        <w:tc>
          <w:tcPr>
            <w:tcW w:w="878" w:type="dxa"/>
            <w:tcBorders>
              <w:top w:val="nil"/>
              <w:left w:val="nil"/>
              <w:bottom w:val="single" w:sz="4" w:space="0" w:color="auto"/>
              <w:right w:val="single" w:sz="4" w:space="0" w:color="auto"/>
            </w:tcBorders>
            <w:shd w:val="clear" w:color="auto" w:fill="auto"/>
            <w:hideMark/>
          </w:tcPr>
          <w:p w14:paraId="526B33E2" w14:textId="77777777" w:rsidR="00F92DC0" w:rsidRPr="00611BE8" w:rsidRDefault="00F92DC0" w:rsidP="001B11AE">
            <w:pPr>
              <w:jc w:val="right"/>
              <w:rPr>
                <w:color w:val="000000"/>
                <w:sz w:val="12"/>
                <w:szCs w:val="12"/>
              </w:rPr>
            </w:pPr>
            <w:r w:rsidRPr="00611BE8">
              <w:rPr>
                <w:color w:val="000000"/>
                <w:sz w:val="12"/>
                <w:szCs w:val="12"/>
              </w:rPr>
              <w:t>-130 000,00</w:t>
            </w:r>
          </w:p>
        </w:tc>
        <w:tc>
          <w:tcPr>
            <w:tcW w:w="1276" w:type="dxa"/>
            <w:tcBorders>
              <w:top w:val="nil"/>
              <w:left w:val="nil"/>
              <w:bottom w:val="single" w:sz="4" w:space="0" w:color="auto"/>
              <w:right w:val="single" w:sz="4" w:space="0" w:color="auto"/>
            </w:tcBorders>
            <w:shd w:val="clear" w:color="auto" w:fill="auto"/>
            <w:hideMark/>
          </w:tcPr>
          <w:p w14:paraId="75B249F4" w14:textId="77777777" w:rsidR="00F92DC0" w:rsidRPr="00611BE8" w:rsidRDefault="00F92DC0" w:rsidP="001B11AE">
            <w:pPr>
              <w:jc w:val="right"/>
              <w:rPr>
                <w:color w:val="000000"/>
                <w:sz w:val="12"/>
                <w:szCs w:val="12"/>
              </w:rPr>
            </w:pPr>
            <w:r w:rsidRPr="00611BE8">
              <w:rPr>
                <w:color w:val="000000"/>
                <w:sz w:val="12"/>
                <w:szCs w:val="12"/>
              </w:rPr>
              <w:t>301 242,85</w:t>
            </w:r>
          </w:p>
        </w:tc>
      </w:tr>
      <w:tr w:rsidR="00F92DC0" w:rsidRPr="00611BE8" w14:paraId="60779167" w14:textId="77777777" w:rsidTr="001B11AE">
        <w:trPr>
          <w:trHeight w:val="264"/>
        </w:trPr>
        <w:tc>
          <w:tcPr>
            <w:tcW w:w="1276" w:type="dxa"/>
            <w:tcBorders>
              <w:top w:val="nil"/>
              <w:left w:val="single" w:sz="4" w:space="0" w:color="000000"/>
              <w:bottom w:val="nil"/>
              <w:right w:val="single" w:sz="4" w:space="0" w:color="000000"/>
            </w:tcBorders>
            <w:shd w:val="clear" w:color="auto" w:fill="auto"/>
            <w:hideMark/>
          </w:tcPr>
          <w:p w14:paraId="547DB319" w14:textId="77777777" w:rsidR="00F92DC0" w:rsidRPr="00611BE8" w:rsidRDefault="00F92DC0" w:rsidP="001B11AE">
            <w:pPr>
              <w:rPr>
                <w:color w:val="000000"/>
                <w:sz w:val="12"/>
                <w:szCs w:val="12"/>
              </w:rPr>
            </w:pPr>
            <w:r w:rsidRPr="00611BE8">
              <w:rPr>
                <w:color w:val="000000"/>
                <w:sz w:val="12"/>
                <w:szCs w:val="12"/>
              </w:rPr>
              <w:t>Иные работы, услуги по подст.226</w:t>
            </w:r>
          </w:p>
        </w:tc>
        <w:tc>
          <w:tcPr>
            <w:tcW w:w="617" w:type="dxa"/>
            <w:tcBorders>
              <w:top w:val="nil"/>
              <w:left w:val="nil"/>
              <w:bottom w:val="single" w:sz="4" w:space="0" w:color="000000"/>
              <w:right w:val="single" w:sz="4" w:space="0" w:color="000000"/>
            </w:tcBorders>
            <w:shd w:val="clear" w:color="auto" w:fill="auto"/>
            <w:hideMark/>
          </w:tcPr>
          <w:p w14:paraId="754CABF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96EBD96"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486BF1A4"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70220BB9" w14:textId="77777777" w:rsidR="00F92DC0" w:rsidRPr="00611BE8" w:rsidRDefault="00F92DC0" w:rsidP="001B11AE">
            <w:pPr>
              <w:jc w:val="center"/>
              <w:rPr>
                <w:color w:val="000000"/>
                <w:sz w:val="12"/>
                <w:szCs w:val="12"/>
              </w:rPr>
            </w:pPr>
            <w:r w:rsidRPr="00611BE8">
              <w:rPr>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6528AEAB"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4C1B6B4"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68AF666"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4C1B8D2E"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58040DBA" w14:textId="77777777" w:rsidR="00F92DC0" w:rsidRPr="00611BE8" w:rsidRDefault="00F92DC0" w:rsidP="001B11AE">
            <w:pPr>
              <w:jc w:val="right"/>
              <w:rPr>
                <w:color w:val="000000"/>
                <w:sz w:val="12"/>
                <w:szCs w:val="12"/>
              </w:rPr>
            </w:pPr>
            <w:r w:rsidRPr="00611BE8">
              <w:rPr>
                <w:color w:val="000000"/>
                <w:sz w:val="12"/>
                <w:szCs w:val="12"/>
              </w:rPr>
              <w:t>271 240,00</w:t>
            </w:r>
          </w:p>
        </w:tc>
        <w:tc>
          <w:tcPr>
            <w:tcW w:w="672" w:type="dxa"/>
            <w:tcBorders>
              <w:top w:val="nil"/>
              <w:left w:val="nil"/>
              <w:bottom w:val="single" w:sz="4" w:space="0" w:color="auto"/>
              <w:right w:val="single" w:sz="4" w:space="0" w:color="auto"/>
            </w:tcBorders>
            <w:shd w:val="clear" w:color="auto" w:fill="auto"/>
            <w:hideMark/>
          </w:tcPr>
          <w:p w14:paraId="2E8F879E"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53527337" w14:textId="77777777" w:rsidR="00F92DC0" w:rsidRPr="00611BE8" w:rsidRDefault="00F92DC0" w:rsidP="001B11AE">
            <w:pPr>
              <w:jc w:val="right"/>
              <w:rPr>
                <w:color w:val="000000"/>
                <w:sz w:val="12"/>
                <w:szCs w:val="12"/>
              </w:rPr>
            </w:pPr>
            <w:r w:rsidRPr="00611BE8">
              <w:rPr>
                <w:color w:val="000000"/>
                <w:sz w:val="12"/>
                <w:szCs w:val="12"/>
              </w:rPr>
              <w:t>140 002,85</w:t>
            </w:r>
          </w:p>
        </w:tc>
        <w:tc>
          <w:tcPr>
            <w:tcW w:w="737" w:type="dxa"/>
            <w:tcBorders>
              <w:top w:val="nil"/>
              <w:left w:val="nil"/>
              <w:bottom w:val="single" w:sz="4" w:space="0" w:color="auto"/>
              <w:right w:val="single" w:sz="4" w:space="0" w:color="auto"/>
            </w:tcBorders>
            <w:shd w:val="clear" w:color="auto" w:fill="auto"/>
            <w:hideMark/>
          </w:tcPr>
          <w:p w14:paraId="1D1AF560"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2E442909"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07E70ADA" w14:textId="77777777" w:rsidR="00F92DC0" w:rsidRPr="00611BE8" w:rsidRDefault="00F92DC0" w:rsidP="001B11AE">
            <w:pPr>
              <w:jc w:val="right"/>
              <w:rPr>
                <w:color w:val="000000"/>
                <w:sz w:val="12"/>
                <w:szCs w:val="12"/>
              </w:rPr>
            </w:pPr>
            <w:r w:rsidRPr="00611BE8">
              <w:rPr>
                <w:color w:val="000000"/>
                <w:sz w:val="12"/>
                <w:szCs w:val="12"/>
              </w:rPr>
              <w:t>20 000,00</w:t>
            </w:r>
          </w:p>
        </w:tc>
        <w:tc>
          <w:tcPr>
            <w:tcW w:w="794" w:type="dxa"/>
            <w:tcBorders>
              <w:top w:val="nil"/>
              <w:left w:val="nil"/>
              <w:bottom w:val="single" w:sz="4" w:space="0" w:color="auto"/>
              <w:right w:val="single" w:sz="4" w:space="0" w:color="auto"/>
            </w:tcBorders>
            <w:shd w:val="clear" w:color="auto" w:fill="auto"/>
            <w:hideMark/>
          </w:tcPr>
          <w:p w14:paraId="4597F2BC"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147F035"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FD72041" w14:textId="77777777" w:rsidR="00F92DC0" w:rsidRPr="00611BE8" w:rsidRDefault="00F92DC0" w:rsidP="001B11AE">
            <w:pPr>
              <w:jc w:val="right"/>
              <w:rPr>
                <w:color w:val="000000"/>
                <w:sz w:val="12"/>
                <w:szCs w:val="12"/>
              </w:rPr>
            </w:pPr>
            <w:r w:rsidRPr="00611BE8">
              <w:rPr>
                <w:color w:val="000000"/>
                <w:sz w:val="12"/>
                <w:szCs w:val="12"/>
              </w:rPr>
              <w:t>431 242,85</w:t>
            </w:r>
          </w:p>
        </w:tc>
        <w:tc>
          <w:tcPr>
            <w:tcW w:w="878" w:type="dxa"/>
            <w:tcBorders>
              <w:top w:val="nil"/>
              <w:left w:val="nil"/>
              <w:bottom w:val="single" w:sz="4" w:space="0" w:color="auto"/>
              <w:right w:val="single" w:sz="4" w:space="0" w:color="auto"/>
            </w:tcBorders>
            <w:shd w:val="clear" w:color="auto" w:fill="auto"/>
            <w:hideMark/>
          </w:tcPr>
          <w:p w14:paraId="2AFD5952" w14:textId="77777777" w:rsidR="00F92DC0" w:rsidRPr="00611BE8" w:rsidRDefault="00F92DC0" w:rsidP="001B11AE">
            <w:pPr>
              <w:jc w:val="right"/>
              <w:rPr>
                <w:color w:val="000000"/>
                <w:sz w:val="12"/>
                <w:szCs w:val="12"/>
              </w:rPr>
            </w:pPr>
            <w:r w:rsidRPr="00611BE8">
              <w:rPr>
                <w:color w:val="000000"/>
                <w:sz w:val="12"/>
                <w:szCs w:val="12"/>
              </w:rPr>
              <w:t>-130 000,00</w:t>
            </w:r>
          </w:p>
        </w:tc>
        <w:tc>
          <w:tcPr>
            <w:tcW w:w="1276" w:type="dxa"/>
            <w:tcBorders>
              <w:top w:val="nil"/>
              <w:left w:val="nil"/>
              <w:bottom w:val="single" w:sz="4" w:space="0" w:color="auto"/>
              <w:right w:val="single" w:sz="4" w:space="0" w:color="auto"/>
            </w:tcBorders>
            <w:shd w:val="clear" w:color="auto" w:fill="auto"/>
            <w:hideMark/>
          </w:tcPr>
          <w:p w14:paraId="5458746E" w14:textId="77777777" w:rsidR="00F92DC0" w:rsidRPr="00611BE8" w:rsidRDefault="00F92DC0" w:rsidP="001B11AE">
            <w:pPr>
              <w:jc w:val="right"/>
              <w:rPr>
                <w:color w:val="000000"/>
                <w:sz w:val="12"/>
                <w:szCs w:val="12"/>
              </w:rPr>
            </w:pPr>
            <w:r w:rsidRPr="00611BE8">
              <w:rPr>
                <w:color w:val="000000"/>
                <w:sz w:val="12"/>
                <w:szCs w:val="12"/>
              </w:rPr>
              <w:t>301 242,85</w:t>
            </w:r>
          </w:p>
        </w:tc>
      </w:tr>
      <w:tr w:rsidR="00F92DC0" w:rsidRPr="00611BE8" w14:paraId="41779F75" w14:textId="77777777" w:rsidTr="001B11AE">
        <w:trPr>
          <w:trHeight w:val="264"/>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611F668" w14:textId="77777777" w:rsidR="00F92DC0" w:rsidRPr="00611BE8" w:rsidRDefault="00F92DC0" w:rsidP="001B11AE">
            <w:pPr>
              <w:rPr>
                <w:i/>
                <w:iCs/>
                <w:color w:val="000000"/>
                <w:sz w:val="12"/>
                <w:szCs w:val="12"/>
              </w:rPr>
            </w:pPr>
            <w:r w:rsidRPr="00611BE8">
              <w:rPr>
                <w:i/>
                <w:iCs/>
                <w:color w:val="000000"/>
                <w:sz w:val="12"/>
                <w:szCs w:val="12"/>
              </w:rPr>
              <w:t>МК №0116300010721000043 захоронение безродных</w:t>
            </w:r>
          </w:p>
        </w:tc>
        <w:tc>
          <w:tcPr>
            <w:tcW w:w="617" w:type="dxa"/>
            <w:tcBorders>
              <w:top w:val="nil"/>
              <w:left w:val="nil"/>
              <w:bottom w:val="single" w:sz="4" w:space="0" w:color="000000"/>
              <w:right w:val="single" w:sz="4" w:space="0" w:color="000000"/>
            </w:tcBorders>
            <w:shd w:val="clear" w:color="auto" w:fill="auto"/>
            <w:hideMark/>
          </w:tcPr>
          <w:p w14:paraId="5A26D36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E88747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3E93B4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594975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07DEDF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A2014D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BCD828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6166FB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5C9335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2C4A69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D36E79D" w14:textId="77777777" w:rsidR="00F92DC0" w:rsidRPr="00611BE8" w:rsidRDefault="00F92DC0" w:rsidP="001B11AE">
            <w:pPr>
              <w:jc w:val="right"/>
              <w:rPr>
                <w:i/>
                <w:iCs/>
                <w:color w:val="000000"/>
                <w:sz w:val="12"/>
                <w:szCs w:val="12"/>
              </w:rPr>
            </w:pPr>
            <w:r w:rsidRPr="00611BE8">
              <w:rPr>
                <w:i/>
                <w:iCs/>
                <w:color w:val="000000"/>
                <w:sz w:val="12"/>
                <w:szCs w:val="12"/>
              </w:rPr>
              <w:t>130 000,00</w:t>
            </w:r>
          </w:p>
        </w:tc>
        <w:tc>
          <w:tcPr>
            <w:tcW w:w="737" w:type="dxa"/>
            <w:tcBorders>
              <w:top w:val="nil"/>
              <w:left w:val="nil"/>
              <w:bottom w:val="single" w:sz="4" w:space="0" w:color="auto"/>
              <w:right w:val="single" w:sz="4" w:space="0" w:color="auto"/>
            </w:tcBorders>
            <w:shd w:val="clear" w:color="auto" w:fill="auto"/>
            <w:hideMark/>
          </w:tcPr>
          <w:p w14:paraId="0E602AD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A57FB1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C4815F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47F8D8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C665ED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E5171A4" w14:textId="77777777" w:rsidR="00F92DC0" w:rsidRPr="00611BE8" w:rsidRDefault="00F92DC0" w:rsidP="001B11AE">
            <w:pPr>
              <w:jc w:val="right"/>
              <w:rPr>
                <w:i/>
                <w:iCs/>
                <w:color w:val="000000"/>
                <w:sz w:val="12"/>
                <w:szCs w:val="12"/>
              </w:rPr>
            </w:pPr>
            <w:r w:rsidRPr="00611BE8">
              <w:rPr>
                <w:i/>
                <w:iCs/>
                <w:color w:val="000000"/>
                <w:sz w:val="12"/>
                <w:szCs w:val="12"/>
              </w:rPr>
              <w:t>130 000,00</w:t>
            </w:r>
          </w:p>
        </w:tc>
        <w:tc>
          <w:tcPr>
            <w:tcW w:w="878" w:type="dxa"/>
            <w:tcBorders>
              <w:top w:val="nil"/>
              <w:left w:val="nil"/>
              <w:bottom w:val="single" w:sz="4" w:space="0" w:color="auto"/>
              <w:right w:val="single" w:sz="4" w:space="0" w:color="auto"/>
            </w:tcBorders>
            <w:shd w:val="clear" w:color="auto" w:fill="auto"/>
            <w:hideMark/>
          </w:tcPr>
          <w:p w14:paraId="35816D02" w14:textId="77777777" w:rsidR="00F92DC0" w:rsidRPr="00611BE8" w:rsidRDefault="00F92DC0" w:rsidP="001B11AE">
            <w:pPr>
              <w:jc w:val="right"/>
              <w:rPr>
                <w:i/>
                <w:iCs/>
                <w:color w:val="000000"/>
                <w:sz w:val="12"/>
                <w:szCs w:val="12"/>
              </w:rPr>
            </w:pPr>
            <w:r w:rsidRPr="00611BE8">
              <w:rPr>
                <w:i/>
                <w:iCs/>
                <w:color w:val="000000"/>
                <w:sz w:val="12"/>
                <w:szCs w:val="12"/>
              </w:rPr>
              <w:t>-130 000,00</w:t>
            </w:r>
          </w:p>
        </w:tc>
        <w:tc>
          <w:tcPr>
            <w:tcW w:w="1276" w:type="dxa"/>
            <w:tcBorders>
              <w:top w:val="nil"/>
              <w:left w:val="nil"/>
              <w:bottom w:val="single" w:sz="4" w:space="0" w:color="auto"/>
              <w:right w:val="single" w:sz="4" w:space="0" w:color="auto"/>
            </w:tcBorders>
            <w:shd w:val="clear" w:color="auto" w:fill="auto"/>
            <w:hideMark/>
          </w:tcPr>
          <w:p w14:paraId="413FA3B1"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529A35F1" w14:textId="77777777" w:rsidTr="001B11AE">
        <w:trPr>
          <w:trHeight w:val="264"/>
        </w:trPr>
        <w:tc>
          <w:tcPr>
            <w:tcW w:w="1276" w:type="dxa"/>
            <w:tcBorders>
              <w:top w:val="nil"/>
              <w:left w:val="single" w:sz="4" w:space="0" w:color="auto"/>
              <w:bottom w:val="single" w:sz="4" w:space="0" w:color="auto"/>
              <w:right w:val="single" w:sz="4" w:space="0" w:color="auto"/>
            </w:tcBorders>
            <w:shd w:val="clear" w:color="auto" w:fill="auto"/>
            <w:hideMark/>
          </w:tcPr>
          <w:p w14:paraId="252D2366" w14:textId="77777777" w:rsidR="00F92DC0" w:rsidRPr="00611BE8" w:rsidRDefault="00F92DC0" w:rsidP="001B11AE">
            <w:pPr>
              <w:rPr>
                <w:i/>
                <w:iCs/>
                <w:color w:val="000000"/>
                <w:sz w:val="12"/>
                <w:szCs w:val="12"/>
              </w:rPr>
            </w:pPr>
            <w:r w:rsidRPr="00611BE8">
              <w:rPr>
                <w:i/>
                <w:iCs/>
                <w:color w:val="000000"/>
                <w:sz w:val="12"/>
                <w:szCs w:val="12"/>
              </w:rPr>
              <w:t>договор №99-21 питание официалоьных делегаций</w:t>
            </w:r>
          </w:p>
        </w:tc>
        <w:tc>
          <w:tcPr>
            <w:tcW w:w="617" w:type="dxa"/>
            <w:tcBorders>
              <w:top w:val="nil"/>
              <w:left w:val="nil"/>
              <w:bottom w:val="single" w:sz="4" w:space="0" w:color="000000"/>
              <w:right w:val="single" w:sz="4" w:space="0" w:color="000000"/>
            </w:tcBorders>
            <w:shd w:val="clear" w:color="auto" w:fill="auto"/>
            <w:hideMark/>
          </w:tcPr>
          <w:p w14:paraId="4FB3B60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C5A15D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703910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EE053F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F015BE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22FA9D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992D59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11A2A0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3CB234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315921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D917B41" w14:textId="77777777" w:rsidR="00F92DC0" w:rsidRPr="00611BE8" w:rsidRDefault="00F92DC0" w:rsidP="001B11AE">
            <w:pPr>
              <w:jc w:val="right"/>
              <w:rPr>
                <w:i/>
                <w:iCs/>
                <w:color w:val="000000"/>
                <w:sz w:val="12"/>
                <w:szCs w:val="12"/>
              </w:rPr>
            </w:pPr>
            <w:r w:rsidRPr="00611BE8">
              <w:rPr>
                <w:i/>
                <w:iCs/>
                <w:color w:val="000000"/>
                <w:sz w:val="12"/>
                <w:szCs w:val="12"/>
              </w:rPr>
              <w:t>10 002,85</w:t>
            </w:r>
          </w:p>
        </w:tc>
        <w:tc>
          <w:tcPr>
            <w:tcW w:w="737" w:type="dxa"/>
            <w:tcBorders>
              <w:top w:val="nil"/>
              <w:left w:val="nil"/>
              <w:bottom w:val="single" w:sz="4" w:space="0" w:color="auto"/>
              <w:right w:val="single" w:sz="4" w:space="0" w:color="auto"/>
            </w:tcBorders>
            <w:shd w:val="clear" w:color="auto" w:fill="auto"/>
            <w:hideMark/>
          </w:tcPr>
          <w:p w14:paraId="113247B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0F67F9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B8A8A1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CE08F5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DE6CCA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A46CFCE" w14:textId="77777777" w:rsidR="00F92DC0" w:rsidRPr="00611BE8" w:rsidRDefault="00F92DC0" w:rsidP="001B11AE">
            <w:pPr>
              <w:jc w:val="right"/>
              <w:rPr>
                <w:i/>
                <w:iCs/>
                <w:color w:val="000000"/>
                <w:sz w:val="12"/>
                <w:szCs w:val="12"/>
              </w:rPr>
            </w:pPr>
            <w:r w:rsidRPr="00611BE8">
              <w:rPr>
                <w:i/>
                <w:iCs/>
                <w:color w:val="000000"/>
                <w:sz w:val="12"/>
                <w:szCs w:val="12"/>
              </w:rPr>
              <w:t>10 002,85</w:t>
            </w:r>
          </w:p>
        </w:tc>
        <w:tc>
          <w:tcPr>
            <w:tcW w:w="878" w:type="dxa"/>
            <w:tcBorders>
              <w:top w:val="nil"/>
              <w:left w:val="nil"/>
              <w:bottom w:val="single" w:sz="4" w:space="0" w:color="auto"/>
              <w:right w:val="single" w:sz="4" w:space="0" w:color="auto"/>
            </w:tcBorders>
            <w:shd w:val="clear" w:color="auto" w:fill="auto"/>
            <w:hideMark/>
          </w:tcPr>
          <w:p w14:paraId="699EEC3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0D83C9E" w14:textId="77777777" w:rsidR="00F92DC0" w:rsidRPr="00611BE8" w:rsidRDefault="00F92DC0" w:rsidP="001B11AE">
            <w:pPr>
              <w:jc w:val="right"/>
              <w:rPr>
                <w:i/>
                <w:iCs/>
                <w:color w:val="000000"/>
                <w:sz w:val="12"/>
                <w:szCs w:val="12"/>
              </w:rPr>
            </w:pPr>
            <w:r w:rsidRPr="00611BE8">
              <w:rPr>
                <w:i/>
                <w:iCs/>
                <w:color w:val="000000"/>
                <w:sz w:val="12"/>
                <w:szCs w:val="12"/>
              </w:rPr>
              <w:t>10 002,85</w:t>
            </w:r>
          </w:p>
        </w:tc>
      </w:tr>
      <w:tr w:rsidR="00F92DC0" w:rsidRPr="00611BE8" w14:paraId="7F3BE43C" w14:textId="77777777" w:rsidTr="001B11AE">
        <w:trPr>
          <w:trHeight w:val="288"/>
        </w:trPr>
        <w:tc>
          <w:tcPr>
            <w:tcW w:w="1276" w:type="dxa"/>
            <w:tcBorders>
              <w:top w:val="nil"/>
              <w:left w:val="single" w:sz="4" w:space="0" w:color="auto"/>
              <w:bottom w:val="single" w:sz="4" w:space="0" w:color="auto"/>
              <w:right w:val="single" w:sz="4" w:space="0" w:color="auto"/>
            </w:tcBorders>
            <w:shd w:val="clear" w:color="auto" w:fill="auto"/>
            <w:hideMark/>
          </w:tcPr>
          <w:p w14:paraId="01142F67" w14:textId="77777777" w:rsidR="00F92DC0" w:rsidRPr="00611BE8" w:rsidRDefault="00F92DC0" w:rsidP="001B11AE">
            <w:pPr>
              <w:rPr>
                <w:i/>
                <w:iCs/>
                <w:color w:val="000000"/>
                <w:sz w:val="12"/>
                <w:szCs w:val="12"/>
              </w:rPr>
            </w:pPr>
            <w:r w:rsidRPr="00611BE8">
              <w:rPr>
                <w:i/>
                <w:iCs/>
                <w:color w:val="000000"/>
                <w:sz w:val="12"/>
                <w:szCs w:val="12"/>
              </w:rPr>
              <w:t>захоронение безродных</w:t>
            </w:r>
          </w:p>
        </w:tc>
        <w:tc>
          <w:tcPr>
            <w:tcW w:w="617" w:type="dxa"/>
            <w:tcBorders>
              <w:top w:val="nil"/>
              <w:left w:val="nil"/>
              <w:bottom w:val="single" w:sz="4" w:space="0" w:color="000000"/>
              <w:right w:val="single" w:sz="4" w:space="0" w:color="000000"/>
            </w:tcBorders>
            <w:shd w:val="clear" w:color="auto" w:fill="auto"/>
            <w:hideMark/>
          </w:tcPr>
          <w:p w14:paraId="7E6B358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1F1048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646E8D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95F2C1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32B39B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C52B0C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B55513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31A3D7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0B3FF4E" w14:textId="77777777" w:rsidR="00F92DC0" w:rsidRPr="00611BE8" w:rsidRDefault="00F92DC0" w:rsidP="001B11AE">
            <w:pPr>
              <w:jc w:val="right"/>
              <w:rPr>
                <w:i/>
                <w:iCs/>
                <w:color w:val="000000"/>
                <w:sz w:val="12"/>
                <w:szCs w:val="12"/>
              </w:rPr>
            </w:pPr>
            <w:r w:rsidRPr="00611BE8">
              <w:rPr>
                <w:i/>
                <w:iCs/>
                <w:color w:val="000000"/>
                <w:sz w:val="12"/>
                <w:szCs w:val="12"/>
              </w:rPr>
              <w:t>171 240,00</w:t>
            </w:r>
          </w:p>
        </w:tc>
        <w:tc>
          <w:tcPr>
            <w:tcW w:w="672" w:type="dxa"/>
            <w:tcBorders>
              <w:top w:val="nil"/>
              <w:left w:val="nil"/>
              <w:bottom w:val="single" w:sz="4" w:space="0" w:color="auto"/>
              <w:right w:val="single" w:sz="4" w:space="0" w:color="auto"/>
            </w:tcBorders>
            <w:shd w:val="clear" w:color="auto" w:fill="auto"/>
            <w:hideMark/>
          </w:tcPr>
          <w:p w14:paraId="0456125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50AD75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BF3295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A861CF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611FD3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B2BAD3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5A05A4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3B49DEE" w14:textId="77777777" w:rsidR="00F92DC0" w:rsidRPr="00611BE8" w:rsidRDefault="00F92DC0" w:rsidP="001B11AE">
            <w:pPr>
              <w:jc w:val="right"/>
              <w:rPr>
                <w:i/>
                <w:iCs/>
                <w:color w:val="000000"/>
                <w:sz w:val="12"/>
                <w:szCs w:val="12"/>
              </w:rPr>
            </w:pPr>
            <w:r w:rsidRPr="00611BE8">
              <w:rPr>
                <w:i/>
                <w:iCs/>
                <w:color w:val="000000"/>
                <w:sz w:val="12"/>
                <w:szCs w:val="12"/>
              </w:rPr>
              <w:t>171 240,00</w:t>
            </w:r>
          </w:p>
        </w:tc>
        <w:tc>
          <w:tcPr>
            <w:tcW w:w="878" w:type="dxa"/>
            <w:tcBorders>
              <w:top w:val="nil"/>
              <w:left w:val="nil"/>
              <w:bottom w:val="single" w:sz="4" w:space="0" w:color="auto"/>
              <w:right w:val="single" w:sz="4" w:space="0" w:color="auto"/>
            </w:tcBorders>
            <w:shd w:val="clear" w:color="auto" w:fill="auto"/>
            <w:hideMark/>
          </w:tcPr>
          <w:p w14:paraId="431B6D2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E376C21" w14:textId="77777777" w:rsidR="00F92DC0" w:rsidRPr="00611BE8" w:rsidRDefault="00F92DC0" w:rsidP="001B11AE">
            <w:pPr>
              <w:jc w:val="right"/>
              <w:rPr>
                <w:i/>
                <w:iCs/>
                <w:color w:val="000000"/>
                <w:sz w:val="12"/>
                <w:szCs w:val="12"/>
              </w:rPr>
            </w:pPr>
            <w:r w:rsidRPr="00611BE8">
              <w:rPr>
                <w:i/>
                <w:iCs/>
                <w:color w:val="000000"/>
                <w:sz w:val="12"/>
                <w:szCs w:val="12"/>
              </w:rPr>
              <w:t>171 240,00</w:t>
            </w:r>
          </w:p>
        </w:tc>
      </w:tr>
      <w:tr w:rsidR="00F92DC0" w:rsidRPr="00611BE8" w14:paraId="2792E6AB" w14:textId="77777777" w:rsidTr="001B11AE">
        <w:trPr>
          <w:trHeight w:val="288"/>
        </w:trPr>
        <w:tc>
          <w:tcPr>
            <w:tcW w:w="1276" w:type="dxa"/>
            <w:tcBorders>
              <w:top w:val="nil"/>
              <w:left w:val="single" w:sz="4" w:space="0" w:color="auto"/>
              <w:bottom w:val="single" w:sz="4" w:space="0" w:color="auto"/>
              <w:right w:val="single" w:sz="4" w:space="0" w:color="auto"/>
            </w:tcBorders>
            <w:shd w:val="clear" w:color="auto" w:fill="auto"/>
            <w:hideMark/>
          </w:tcPr>
          <w:p w14:paraId="37AFBF1E" w14:textId="77777777" w:rsidR="00F92DC0" w:rsidRPr="00611BE8" w:rsidRDefault="00F92DC0" w:rsidP="001B11AE">
            <w:pPr>
              <w:rPr>
                <w:i/>
                <w:iCs/>
                <w:color w:val="000000"/>
                <w:sz w:val="12"/>
                <w:szCs w:val="12"/>
              </w:rPr>
            </w:pPr>
            <w:r w:rsidRPr="00611BE8">
              <w:rPr>
                <w:i/>
                <w:iCs/>
                <w:color w:val="000000"/>
                <w:sz w:val="12"/>
                <w:szCs w:val="12"/>
              </w:rPr>
              <w:t>питание официальных делегаций</w:t>
            </w:r>
          </w:p>
        </w:tc>
        <w:tc>
          <w:tcPr>
            <w:tcW w:w="617" w:type="dxa"/>
            <w:tcBorders>
              <w:top w:val="nil"/>
              <w:left w:val="nil"/>
              <w:bottom w:val="single" w:sz="4" w:space="0" w:color="000000"/>
              <w:right w:val="single" w:sz="4" w:space="0" w:color="000000"/>
            </w:tcBorders>
            <w:shd w:val="clear" w:color="auto" w:fill="auto"/>
            <w:hideMark/>
          </w:tcPr>
          <w:p w14:paraId="6C43BC5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D9D124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DD3CC8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15ACFB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3E00D9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576B08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55EEDE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5D8AB7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4373FE2" w14:textId="77777777" w:rsidR="00F92DC0" w:rsidRPr="00611BE8" w:rsidRDefault="00F92DC0" w:rsidP="001B11AE">
            <w:pPr>
              <w:jc w:val="right"/>
              <w:rPr>
                <w:i/>
                <w:iCs/>
                <w:color w:val="000000"/>
                <w:sz w:val="12"/>
                <w:szCs w:val="12"/>
              </w:rPr>
            </w:pPr>
            <w:r w:rsidRPr="00611BE8">
              <w:rPr>
                <w:i/>
                <w:iCs/>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669AB5C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83BF2E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EE335F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D99B2E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C70F28D" w14:textId="77777777" w:rsidR="00F92DC0" w:rsidRPr="00611BE8" w:rsidRDefault="00F92DC0" w:rsidP="001B11AE">
            <w:pPr>
              <w:jc w:val="right"/>
              <w:rPr>
                <w:i/>
                <w:iCs/>
                <w:color w:val="000000"/>
                <w:sz w:val="12"/>
                <w:szCs w:val="12"/>
              </w:rPr>
            </w:pPr>
            <w:r w:rsidRPr="00611BE8">
              <w:rPr>
                <w:i/>
                <w:iCs/>
                <w:color w:val="000000"/>
                <w:sz w:val="12"/>
                <w:szCs w:val="12"/>
              </w:rPr>
              <w:t>20 000,00</w:t>
            </w:r>
          </w:p>
        </w:tc>
        <w:tc>
          <w:tcPr>
            <w:tcW w:w="794" w:type="dxa"/>
            <w:tcBorders>
              <w:top w:val="nil"/>
              <w:left w:val="nil"/>
              <w:bottom w:val="single" w:sz="4" w:space="0" w:color="auto"/>
              <w:right w:val="single" w:sz="4" w:space="0" w:color="auto"/>
            </w:tcBorders>
            <w:shd w:val="clear" w:color="auto" w:fill="auto"/>
            <w:hideMark/>
          </w:tcPr>
          <w:p w14:paraId="2415F2A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909B11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3DB14A6" w14:textId="77777777" w:rsidR="00F92DC0" w:rsidRPr="00611BE8" w:rsidRDefault="00F92DC0" w:rsidP="001B11AE">
            <w:pPr>
              <w:jc w:val="right"/>
              <w:rPr>
                <w:i/>
                <w:iCs/>
                <w:color w:val="000000"/>
                <w:sz w:val="12"/>
                <w:szCs w:val="12"/>
              </w:rPr>
            </w:pPr>
            <w:r w:rsidRPr="00611BE8">
              <w:rPr>
                <w:i/>
                <w:iCs/>
                <w:color w:val="000000"/>
                <w:sz w:val="12"/>
                <w:szCs w:val="12"/>
              </w:rPr>
              <w:t>120 000,00</w:t>
            </w:r>
          </w:p>
        </w:tc>
        <w:tc>
          <w:tcPr>
            <w:tcW w:w="878" w:type="dxa"/>
            <w:tcBorders>
              <w:top w:val="nil"/>
              <w:left w:val="nil"/>
              <w:bottom w:val="single" w:sz="4" w:space="0" w:color="auto"/>
              <w:right w:val="single" w:sz="4" w:space="0" w:color="auto"/>
            </w:tcBorders>
            <w:shd w:val="clear" w:color="auto" w:fill="auto"/>
            <w:hideMark/>
          </w:tcPr>
          <w:p w14:paraId="06B3E9C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F1BC64A" w14:textId="77777777" w:rsidR="00F92DC0" w:rsidRPr="00611BE8" w:rsidRDefault="00F92DC0" w:rsidP="001B11AE">
            <w:pPr>
              <w:jc w:val="right"/>
              <w:rPr>
                <w:i/>
                <w:iCs/>
                <w:color w:val="000000"/>
                <w:sz w:val="12"/>
                <w:szCs w:val="12"/>
              </w:rPr>
            </w:pPr>
            <w:r w:rsidRPr="00611BE8">
              <w:rPr>
                <w:i/>
                <w:iCs/>
                <w:color w:val="000000"/>
                <w:sz w:val="12"/>
                <w:szCs w:val="12"/>
              </w:rPr>
              <w:t>120 000,00</w:t>
            </w:r>
          </w:p>
        </w:tc>
      </w:tr>
      <w:tr w:rsidR="00F92DC0" w:rsidRPr="00611BE8" w14:paraId="61BADFD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9A7E32C" w14:textId="77777777" w:rsidR="00F92DC0" w:rsidRPr="00611BE8" w:rsidRDefault="00F92DC0" w:rsidP="001B11AE">
            <w:pPr>
              <w:rPr>
                <w:color w:val="000000"/>
                <w:sz w:val="12"/>
                <w:szCs w:val="12"/>
              </w:rPr>
            </w:pPr>
            <w:r w:rsidRPr="00611BE8">
              <w:rPr>
                <w:color w:val="000000"/>
                <w:sz w:val="12"/>
                <w:szCs w:val="12"/>
              </w:rPr>
              <w:t>Увеличение стоимости мат.запасов</w:t>
            </w:r>
          </w:p>
        </w:tc>
        <w:tc>
          <w:tcPr>
            <w:tcW w:w="617" w:type="dxa"/>
            <w:tcBorders>
              <w:top w:val="nil"/>
              <w:left w:val="nil"/>
              <w:bottom w:val="single" w:sz="4" w:space="0" w:color="000000"/>
              <w:right w:val="single" w:sz="4" w:space="0" w:color="000000"/>
            </w:tcBorders>
            <w:shd w:val="clear" w:color="auto" w:fill="auto"/>
            <w:hideMark/>
          </w:tcPr>
          <w:p w14:paraId="48C2D98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62052B4"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111BFD9"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30F9B66F" w14:textId="77777777" w:rsidR="00F92DC0" w:rsidRPr="00611BE8" w:rsidRDefault="00F92DC0" w:rsidP="001B11AE">
            <w:pPr>
              <w:jc w:val="center"/>
              <w:rPr>
                <w:color w:val="000000"/>
                <w:sz w:val="12"/>
                <w:szCs w:val="12"/>
              </w:rPr>
            </w:pPr>
            <w:r w:rsidRPr="00611BE8">
              <w:rPr>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76D8888D"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BFB8D5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C69659F" w14:textId="77777777" w:rsidR="00F92DC0" w:rsidRPr="00611BE8" w:rsidRDefault="00F92DC0" w:rsidP="001B11AE">
            <w:pPr>
              <w:jc w:val="center"/>
              <w:rPr>
                <w:color w:val="000000"/>
                <w:sz w:val="12"/>
                <w:szCs w:val="12"/>
              </w:rPr>
            </w:pPr>
            <w:r w:rsidRPr="00611BE8">
              <w:rPr>
                <w:color w:val="000000"/>
                <w:sz w:val="12"/>
                <w:szCs w:val="12"/>
              </w:rPr>
              <w:t>340</w:t>
            </w:r>
          </w:p>
        </w:tc>
        <w:tc>
          <w:tcPr>
            <w:tcW w:w="709" w:type="dxa"/>
            <w:tcBorders>
              <w:top w:val="nil"/>
              <w:left w:val="nil"/>
              <w:bottom w:val="single" w:sz="4" w:space="0" w:color="000000"/>
              <w:right w:val="nil"/>
            </w:tcBorders>
            <w:shd w:val="clear" w:color="auto" w:fill="auto"/>
            <w:hideMark/>
          </w:tcPr>
          <w:p w14:paraId="626C4EB7"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014A708" w14:textId="77777777" w:rsidR="00F92DC0" w:rsidRPr="00611BE8" w:rsidRDefault="00F92DC0" w:rsidP="001B11AE">
            <w:pPr>
              <w:jc w:val="right"/>
              <w:rPr>
                <w:color w:val="000000"/>
                <w:sz w:val="12"/>
                <w:szCs w:val="12"/>
              </w:rPr>
            </w:pPr>
            <w:r w:rsidRPr="00611BE8">
              <w:rPr>
                <w:color w:val="000000"/>
                <w:sz w:val="12"/>
                <w:szCs w:val="12"/>
              </w:rPr>
              <w:t>166 075,00</w:t>
            </w:r>
          </w:p>
        </w:tc>
        <w:tc>
          <w:tcPr>
            <w:tcW w:w="672" w:type="dxa"/>
            <w:tcBorders>
              <w:top w:val="nil"/>
              <w:left w:val="nil"/>
              <w:bottom w:val="single" w:sz="4" w:space="0" w:color="auto"/>
              <w:right w:val="single" w:sz="4" w:space="0" w:color="auto"/>
            </w:tcBorders>
            <w:shd w:val="clear" w:color="auto" w:fill="auto"/>
            <w:hideMark/>
          </w:tcPr>
          <w:p w14:paraId="6358D4F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1EEF9B2" w14:textId="77777777" w:rsidR="00F92DC0" w:rsidRPr="00611BE8" w:rsidRDefault="00F92DC0" w:rsidP="001B11AE">
            <w:pPr>
              <w:jc w:val="right"/>
              <w:rPr>
                <w:color w:val="000000"/>
                <w:sz w:val="12"/>
                <w:szCs w:val="12"/>
              </w:rPr>
            </w:pPr>
            <w:r w:rsidRPr="00611BE8">
              <w:rPr>
                <w:color w:val="000000"/>
                <w:sz w:val="12"/>
                <w:szCs w:val="12"/>
              </w:rPr>
              <w:t>9 140,00</w:t>
            </w:r>
          </w:p>
        </w:tc>
        <w:tc>
          <w:tcPr>
            <w:tcW w:w="737" w:type="dxa"/>
            <w:tcBorders>
              <w:top w:val="nil"/>
              <w:left w:val="nil"/>
              <w:bottom w:val="single" w:sz="4" w:space="0" w:color="auto"/>
              <w:right w:val="single" w:sz="4" w:space="0" w:color="auto"/>
            </w:tcBorders>
            <w:shd w:val="clear" w:color="auto" w:fill="auto"/>
            <w:hideMark/>
          </w:tcPr>
          <w:p w14:paraId="27EE0612" w14:textId="77777777" w:rsidR="00F92DC0" w:rsidRPr="00611BE8" w:rsidRDefault="00F92DC0" w:rsidP="001B11AE">
            <w:pPr>
              <w:jc w:val="right"/>
              <w:rPr>
                <w:color w:val="000000"/>
                <w:sz w:val="12"/>
                <w:szCs w:val="12"/>
              </w:rPr>
            </w:pPr>
            <w:r w:rsidRPr="00611BE8">
              <w:rPr>
                <w:color w:val="000000"/>
                <w:sz w:val="12"/>
                <w:szCs w:val="12"/>
              </w:rPr>
              <w:t>-9 140,00</w:t>
            </w:r>
          </w:p>
        </w:tc>
        <w:tc>
          <w:tcPr>
            <w:tcW w:w="992" w:type="dxa"/>
            <w:tcBorders>
              <w:top w:val="nil"/>
              <w:left w:val="nil"/>
              <w:bottom w:val="single" w:sz="4" w:space="0" w:color="auto"/>
              <w:right w:val="single" w:sz="4" w:space="0" w:color="auto"/>
            </w:tcBorders>
            <w:shd w:val="clear" w:color="auto" w:fill="auto"/>
            <w:hideMark/>
          </w:tcPr>
          <w:p w14:paraId="716BA34C"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96494B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2AB19DC"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90BE8C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8EE3506" w14:textId="77777777" w:rsidR="00F92DC0" w:rsidRPr="00611BE8" w:rsidRDefault="00F92DC0" w:rsidP="001B11AE">
            <w:pPr>
              <w:jc w:val="right"/>
              <w:rPr>
                <w:color w:val="000000"/>
                <w:sz w:val="12"/>
                <w:szCs w:val="12"/>
              </w:rPr>
            </w:pPr>
            <w:r w:rsidRPr="00611BE8">
              <w:rPr>
                <w:color w:val="000000"/>
                <w:sz w:val="12"/>
                <w:szCs w:val="12"/>
              </w:rPr>
              <w:t>166 075,00</w:t>
            </w:r>
          </w:p>
        </w:tc>
        <w:tc>
          <w:tcPr>
            <w:tcW w:w="878" w:type="dxa"/>
            <w:tcBorders>
              <w:top w:val="nil"/>
              <w:left w:val="nil"/>
              <w:bottom w:val="single" w:sz="4" w:space="0" w:color="auto"/>
              <w:right w:val="single" w:sz="4" w:space="0" w:color="auto"/>
            </w:tcBorders>
            <w:shd w:val="clear" w:color="auto" w:fill="auto"/>
            <w:hideMark/>
          </w:tcPr>
          <w:p w14:paraId="3574DE07"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F768AE2" w14:textId="77777777" w:rsidR="00F92DC0" w:rsidRPr="00611BE8" w:rsidRDefault="00F92DC0" w:rsidP="001B11AE">
            <w:pPr>
              <w:jc w:val="right"/>
              <w:rPr>
                <w:color w:val="000000"/>
                <w:sz w:val="12"/>
                <w:szCs w:val="12"/>
              </w:rPr>
            </w:pPr>
            <w:r w:rsidRPr="00611BE8">
              <w:rPr>
                <w:color w:val="000000"/>
                <w:sz w:val="12"/>
                <w:szCs w:val="12"/>
              </w:rPr>
              <w:t>166 075,00</w:t>
            </w:r>
          </w:p>
        </w:tc>
      </w:tr>
      <w:tr w:rsidR="00F92DC0" w:rsidRPr="00611BE8" w14:paraId="2496AA0B"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92ADA01" w14:textId="77777777" w:rsidR="00F92DC0" w:rsidRPr="00611BE8" w:rsidRDefault="00F92DC0" w:rsidP="001B11AE">
            <w:pPr>
              <w:rPr>
                <w:color w:val="000000"/>
                <w:sz w:val="12"/>
                <w:szCs w:val="12"/>
              </w:rPr>
            </w:pPr>
            <w:r w:rsidRPr="00611BE8">
              <w:rPr>
                <w:color w:val="000000"/>
                <w:sz w:val="12"/>
                <w:szCs w:val="12"/>
              </w:rPr>
              <w:t>Увеличение стоимости прочих материальных запасов однократного применения</w:t>
            </w:r>
          </w:p>
        </w:tc>
        <w:tc>
          <w:tcPr>
            <w:tcW w:w="617" w:type="dxa"/>
            <w:tcBorders>
              <w:top w:val="nil"/>
              <w:left w:val="nil"/>
              <w:bottom w:val="single" w:sz="4" w:space="0" w:color="000000"/>
              <w:right w:val="single" w:sz="4" w:space="0" w:color="000000"/>
            </w:tcBorders>
            <w:shd w:val="clear" w:color="auto" w:fill="auto"/>
            <w:hideMark/>
          </w:tcPr>
          <w:p w14:paraId="5BFA4575"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B478554" w14:textId="77777777" w:rsidR="00F92DC0" w:rsidRPr="00611BE8" w:rsidRDefault="00F92DC0" w:rsidP="001B11AE">
            <w:pPr>
              <w:jc w:val="center"/>
              <w:rPr>
                <w:color w:val="000000"/>
                <w:sz w:val="12"/>
                <w:szCs w:val="12"/>
              </w:rPr>
            </w:pPr>
            <w:r w:rsidRPr="00611BE8">
              <w:rPr>
                <w:color w:val="000000"/>
                <w:sz w:val="12"/>
                <w:szCs w:val="12"/>
              </w:rPr>
              <w:t>01</w:t>
            </w:r>
          </w:p>
        </w:tc>
        <w:tc>
          <w:tcPr>
            <w:tcW w:w="490" w:type="dxa"/>
            <w:tcBorders>
              <w:top w:val="nil"/>
              <w:left w:val="nil"/>
              <w:bottom w:val="single" w:sz="4" w:space="0" w:color="000000"/>
              <w:right w:val="single" w:sz="4" w:space="0" w:color="000000"/>
            </w:tcBorders>
            <w:shd w:val="clear" w:color="auto" w:fill="auto"/>
            <w:hideMark/>
          </w:tcPr>
          <w:p w14:paraId="71D2A99A" w14:textId="77777777" w:rsidR="00F92DC0" w:rsidRPr="00611BE8" w:rsidRDefault="00F92DC0" w:rsidP="001B11AE">
            <w:pPr>
              <w:jc w:val="center"/>
              <w:rPr>
                <w:color w:val="000000"/>
                <w:sz w:val="12"/>
                <w:szCs w:val="12"/>
              </w:rPr>
            </w:pPr>
            <w:r w:rsidRPr="00611BE8">
              <w:rPr>
                <w:color w:val="000000"/>
                <w:sz w:val="12"/>
                <w:szCs w:val="12"/>
              </w:rPr>
              <w:t>13</w:t>
            </w:r>
          </w:p>
        </w:tc>
        <w:tc>
          <w:tcPr>
            <w:tcW w:w="789" w:type="dxa"/>
            <w:tcBorders>
              <w:top w:val="nil"/>
              <w:left w:val="nil"/>
              <w:bottom w:val="single" w:sz="4" w:space="0" w:color="000000"/>
              <w:right w:val="single" w:sz="4" w:space="0" w:color="000000"/>
            </w:tcBorders>
            <w:shd w:val="clear" w:color="auto" w:fill="auto"/>
            <w:hideMark/>
          </w:tcPr>
          <w:p w14:paraId="39C15ABA" w14:textId="77777777" w:rsidR="00F92DC0" w:rsidRPr="00611BE8" w:rsidRDefault="00F92DC0" w:rsidP="001B11AE">
            <w:pPr>
              <w:jc w:val="center"/>
              <w:rPr>
                <w:color w:val="000000"/>
                <w:sz w:val="12"/>
                <w:szCs w:val="12"/>
              </w:rPr>
            </w:pPr>
            <w:r w:rsidRPr="00611BE8">
              <w:rPr>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49C26D0F"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2DEA9F9"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32B80E8" w14:textId="77777777" w:rsidR="00F92DC0" w:rsidRPr="00611BE8" w:rsidRDefault="00F92DC0" w:rsidP="001B11AE">
            <w:pPr>
              <w:jc w:val="center"/>
              <w:rPr>
                <w:color w:val="000000"/>
                <w:sz w:val="12"/>
                <w:szCs w:val="12"/>
              </w:rPr>
            </w:pPr>
            <w:r w:rsidRPr="00611BE8">
              <w:rPr>
                <w:color w:val="000000"/>
                <w:sz w:val="12"/>
                <w:szCs w:val="12"/>
              </w:rPr>
              <w:t>349</w:t>
            </w:r>
          </w:p>
        </w:tc>
        <w:tc>
          <w:tcPr>
            <w:tcW w:w="709" w:type="dxa"/>
            <w:tcBorders>
              <w:top w:val="nil"/>
              <w:left w:val="nil"/>
              <w:bottom w:val="single" w:sz="4" w:space="0" w:color="000000"/>
              <w:right w:val="nil"/>
            </w:tcBorders>
            <w:shd w:val="clear" w:color="auto" w:fill="auto"/>
            <w:hideMark/>
          </w:tcPr>
          <w:p w14:paraId="66FD411C" w14:textId="77777777" w:rsidR="00F92DC0" w:rsidRPr="00611BE8" w:rsidRDefault="00F92DC0" w:rsidP="001B11AE">
            <w:pPr>
              <w:jc w:val="center"/>
              <w:rPr>
                <w:color w:val="000000"/>
                <w:sz w:val="12"/>
                <w:szCs w:val="12"/>
              </w:rPr>
            </w:pPr>
            <w:r w:rsidRPr="00611BE8">
              <w:rPr>
                <w:color w:val="000000"/>
                <w:sz w:val="12"/>
                <w:szCs w:val="12"/>
              </w:rPr>
              <w:t>1148</w:t>
            </w:r>
          </w:p>
        </w:tc>
        <w:tc>
          <w:tcPr>
            <w:tcW w:w="759" w:type="dxa"/>
            <w:tcBorders>
              <w:top w:val="nil"/>
              <w:left w:val="single" w:sz="4" w:space="0" w:color="auto"/>
              <w:bottom w:val="single" w:sz="4" w:space="0" w:color="auto"/>
              <w:right w:val="single" w:sz="4" w:space="0" w:color="auto"/>
            </w:tcBorders>
            <w:shd w:val="clear" w:color="auto" w:fill="auto"/>
            <w:hideMark/>
          </w:tcPr>
          <w:p w14:paraId="1CB7C0B1" w14:textId="77777777" w:rsidR="00F92DC0" w:rsidRPr="00611BE8" w:rsidRDefault="00F92DC0" w:rsidP="001B11AE">
            <w:pPr>
              <w:jc w:val="right"/>
              <w:rPr>
                <w:color w:val="000000"/>
                <w:sz w:val="12"/>
                <w:szCs w:val="12"/>
              </w:rPr>
            </w:pPr>
            <w:r w:rsidRPr="00611BE8">
              <w:rPr>
                <w:color w:val="000000"/>
                <w:sz w:val="12"/>
                <w:szCs w:val="12"/>
              </w:rPr>
              <w:t>166 075,00</w:t>
            </w:r>
          </w:p>
        </w:tc>
        <w:tc>
          <w:tcPr>
            <w:tcW w:w="672" w:type="dxa"/>
            <w:tcBorders>
              <w:top w:val="nil"/>
              <w:left w:val="nil"/>
              <w:bottom w:val="single" w:sz="4" w:space="0" w:color="auto"/>
              <w:right w:val="single" w:sz="4" w:space="0" w:color="auto"/>
            </w:tcBorders>
            <w:shd w:val="clear" w:color="auto" w:fill="auto"/>
            <w:hideMark/>
          </w:tcPr>
          <w:p w14:paraId="506800E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0F72CAE" w14:textId="77777777" w:rsidR="00F92DC0" w:rsidRPr="00611BE8" w:rsidRDefault="00F92DC0" w:rsidP="001B11AE">
            <w:pPr>
              <w:jc w:val="right"/>
              <w:rPr>
                <w:color w:val="000000"/>
                <w:sz w:val="12"/>
                <w:szCs w:val="12"/>
              </w:rPr>
            </w:pPr>
            <w:r w:rsidRPr="00611BE8">
              <w:rPr>
                <w:color w:val="000000"/>
                <w:sz w:val="12"/>
                <w:szCs w:val="12"/>
              </w:rPr>
              <w:t>9 140,00</w:t>
            </w:r>
          </w:p>
        </w:tc>
        <w:tc>
          <w:tcPr>
            <w:tcW w:w="737" w:type="dxa"/>
            <w:tcBorders>
              <w:top w:val="nil"/>
              <w:left w:val="nil"/>
              <w:bottom w:val="single" w:sz="4" w:space="0" w:color="auto"/>
              <w:right w:val="single" w:sz="4" w:space="0" w:color="auto"/>
            </w:tcBorders>
            <w:shd w:val="clear" w:color="auto" w:fill="auto"/>
            <w:hideMark/>
          </w:tcPr>
          <w:p w14:paraId="6579E0BB" w14:textId="77777777" w:rsidR="00F92DC0" w:rsidRPr="00611BE8" w:rsidRDefault="00F92DC0" w:rsidP="001B11AE">
            <w:pPr>
              <w:jc w:val="right"/>
              <w:rPr>
                <w:color w:val="000000"/>
                <w:sz w:val="12"/>
                <w:szCs w:val="12"/>
              </w:rPr>
            </w:pPr>
            <w:r w:rsidRPr="00611BE8">
              <w:rPr>
                <w:color w:val="000000"/>
                <w:sz w:val="12"/>
                <w:szCs w:val="12"/>
              </w:rPr>
              <w:t>-9 140,00</w:t>
            </w:r>
          </w:p>
        </w:tc>
        <w:tc>
          <w:tcPr>
            <w:tcW w:w="992" w:type="dxa"/>
            <w:tcBorders>
              <w:top w:val="nil"/>
              <w:left w:val="nil"/>
              <w:bottom w:val="single" w:sz="4" w:space="0" w:color="auto"/>
              <w:right w:val="single" w:sz="4" w:space="0" w:color="auto"/>
            </w:tcBorders>
            <w:shd w:val="clear" w:color="auto" w:fill="auto"/>
            <w:hideMark/>
          </w:tcPr>
          <w:p w14:paraId="0FAF57C1"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4C6373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3412A59"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6026B5B"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5DD3F6D" w14:textId="77777777" w:rsidR="00F92DC0" w:rsidRPr="00611BE8" w:rsidRDefault="00F92DC0" w:rsidP="001B11AE">
            <w:pPr>
              <w:jc w:val="right"/>
              <w:rPr>
                <w:color w:val="000000"/>
                <w:sz w:val="12"/>
                <w:szCs w:val="12"/>
              </w:rPr>
            </w:pPr>
            <w:r w:rsidRPr="00611BE8">
              <w:rPr>
                <w:color w:val="000000"/>
                <w:sz w:val="12"/>
                <w:szCs w:val="12"/>
              </w:rPr>
              <w:t>166 075,00</w:t>
            </w:r>
          </w:p>
        </w:tc>
        <w:tc>
          <w:tcPr>
            <w:tcW w:w="878" w:type="dxa"/>
            <w:tcBorders>
              <w:top w:val="nil"/>
              <w:left w:val="nil"/>
              <w:bottom w:val="single" w:sz="4" w:space="0" w:color="auto"/>
              <w:right w:val="single" w:sz="4" w:space="0" w:color="auto"/>
            </w:tcBorders>
            <w:shd w:val="clear" w:color="auto" w:fill="auto"/>
            <w:hideMark/>
          </w:tcPr>
          <w:p w14:paraId="33D7095F"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B8F5402" w14:textId="77777777" w:rsidR="00F92DC0" w:rsidRPr="00611BE8" w:rsidRDefault="00F92DC0" w:rsidP="001B11AE">
            <w:pPr>
              <w:jc w:val="right"/>
              <w:rPr>
                <w:color w:val="000000"/>
                <w:sz w:val="12"/>
                <w:szCs w:val="12"/>
              </w:rPr>
            </w:pPr>
            <w:r w:rsidRPr="00611BE8">
              <w:rPr>
                <w:color w:val="000000"/>
                <w:sz w:val="12"/>
                <w:szCs w:val="12"/>
              </w:rPr>
              <w:t>166 075,00</w:t>
            </w:r>
          </w:p>
        </w:tc>
      </w:tr>
      <w:tr w:rsidR="00F92DC0" w:rsidRPr="00611BE8" w14:paraId="57F08471"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3062F41" w14:textId="77777777" w:rsidR="00F92DC0" w:rsidRPr="00611BE8" w:rsidRDefault="00F92DC0" w:rsidP="001B11AE">
            <w:pPr>
              <w:rPr>
                <w:i/>
                <w:iCs/>
                <w:color w:val="000000"/>
                <w:sz w:val="12"/>
                <w:szCs w:val="12"/>
              </w:rPr>
            </w:pPr>
            <w:r w:rsidRPr="00611BE8">
              <w:rPr>
                <w:i/>
                <w:iCs/>
                <w:color w:val="000000"/>
                <w:sz w:val="12"/>
                <w:szCs w:val="12"/>
              </w:rPr>
              <w:t>договор №26/05-21 полиграфия</w:t>
            </w:r>
          </w:p>
        </w:tc>
        <w:tc>
          <w:tcPr>
            <w:tcW w:w="617" w:type="dxa"/>
            <w:tcBorders>
              <w:top w:val="nil"/>
              <w:left w:val="nil"/>
              <w:bottom w:val="single" w:sz="4" w:space="0" w:color="000000"/>
              <w:right w:val="single" w:sz="4" w:space="0" w:color="000000"/>
            </w:tcBorders>
            <w:shd w:val="clear" w:color="auto" w:fill="auto"/>
            <w:hideMark/>
          </w:tcPr>
          <w:p w14:paraId="5F4FA07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CCCA70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230027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6DC84E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4E33F5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D012FD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195191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FF0FE0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B4DDE2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550844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CEFE9F7" w14:textId="77777777" w:rsidR="00F92DC0" w:rsidRPr="00611BE8" w:rsidRDefault="00F92DC0" w:rsidP="001B11AE">
            <w:pPr>
              <w:jc w:val="right"/>
              <w:rPr>
                <w:i/>
                <w:iCs/>
                <w:color w:val="000000"/>
                <w:sz w:val="12"/>
                <w:szCs w:val="12"/>
              </w:rPr>
            </w:pPr>
            <w:r w:rsidRPr="00611BE8">
              <w:rPr>
                <w:i/>
                <w:iCs/>
                <w:color w:val="000000"/>
                <w:sz w:val="12"/>
                <w:szCs w:val="12"/>
              </w:rPr>
              <w:t>9 140,00</w:t>
            </w:r>
          </w:p>
        </w:tc>
        <w:tc>
          <w:tcPr>
            <w:tcW w:w="737" w:type="dxa"/>
            <w:tcBorders>
              <w:top w:val="nil"/>
              <w:left w:val="nil"/>
              <w:bottom w:val="single" w:sz="4" w:space="0" w:color="auto"/>
              <w:right w:val="single" w:sz="4" w:space="0" w:color="auto"/>
            </w:tcBorders>
            <w:shd w:val="clear" w:color="auto" w:fill="auto"/>
            <w:hideMark/>
          </w:tcPr>
          <w:p w14:paraId="7AEF95D3" w14:textId="77777777" w:rsidR="00F92DC0" w:rsidRPr="00611BE8" w:rsidRDefault="00F92DC0" w:rsidP="001B11AE">
            <w:pPr>
              <w:jc w:val="right"/>
              <w:rPr>
                <w:i/>
                <w:iCs/>
                <w:color w:val="000000"/>
                <w:sz w:val="12"/>
                <w:szCs w:val="12"/>
              </w:rPr>
            </w:pPr>
            <w:r w:rsidRPr="00611BE8">
              <w:rPr>
                <w:i/>
                <w:iCs/>
                <w:color w:val="000000"/>
                <w:sz w:val="12"/>
                <w:szCs w:val="12"/>
              </w:rPr>
              <w:t>-9 140,00</w:t>
            </w:r>
          </w:p>
        </w:tc>
        <w:tc>
          <w:tcPr>
            <w:tcW w:w="992" w:type="dxa"/>
            <w:tcBorders>
              <w:top w:val="nil"/>
              <w:left w:val="nil"/>
              <w:bottom w:val="single" w:sz="4" w:space="0" w:color="auto"/>
              <w:right w:val="single" w:sz="4" w:space="0" w:color="auto"/>
            </w:tcBorders>
            <w:shd w:val="clear" w:color="auto" w:fill="auto"/>
            <w:hideMark/>
          </w:tcPr>
          <w:p w14:paraId="5453AB7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8E6297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0D23C7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C65459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42C8954" w14:textId="77777777" w:rsidR="00F92DC0" w:rsidRPr="00611BE8" w:rsidRDefault="00F92DC0" w:rsidP="001B11AE">
            <w:pPr>
              <w:jc w:val="right"/>
              <w:rPr>
                <w:i/>
                <w:iCs/>
                <w:color w:val="000000"/>
                <w:sz w:val="12"/>
                <w:szCs w:val="12"/>
              </w:rPr>
            </w:pPr>
            <w:r w:rsidRPr="00611BE8">
              <w:rPr>
                <w:i/>
                <w:i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0B9D279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703CD87"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69F8896B"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115B912" w14:textId="77777777" w:rsidR="00F92DC0" w:rsidRPr="00611BE8" w:rsidRDefault="00F92DC0" w:rsidP="001B11AE">
            <w:pPr>
              <w:rPr>
                <w:i/>
                <w:iCs/>
                <w:color w:val="000000"/>
                <w:sz w:val="12"/>
                <w:szCs w:val="12"/>
              </w:rPr>
            </w:pPr>
            <w:r w:rsidRPr="00611BE8">
              <w:rPr>
                <w:i/>
                <w:iCs/>
                <w:color w:val="000000"/>
                <w:sz w:val="12"/>
                <w:szCs w:val="12"/>
              </w:rPr>
              <w:t>цветы</w:t>
            </w:r>
          </w:p>
        </w:tc>
        <w:tc>
          <w:tcPr>
            <w:tcW w:w="617" w:type="dxa"/>
            <w:tcBorders>
              <w:top w:val="nil"/>
              <w:left w:val="nil"/>
              <w:bottom w:val="single" w:sz="4" w:space="0" w:color="000000"/>
              <w:right w:val="single" w:sz="4" w:space="0" w:color="000000"/>
            </w:tcBorders>
            <w:shd w:val="clear" w:color="auto" w:fill="auto"/>
            <w:hideMark/>
          </w:tcPr>
          <w:p w14:paraId="7969AF1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66F177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EE411D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E8E18C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C58C3A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456130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52543C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1A5ADF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C0EB438" w14:textId="77777777" w:rsidR="00F92DC0" w:rsidRPr="00611BE8" w:rsidRDefault="00F92DC0" w:rsidP="001B11AE">
            <w:pPr>
              <w:jc w:val="right"/>
              <w:rPr>
                <w:i/>
                <w:iCs/>
                <w:color w:val="000000"/>
                <w:sz w:val="12"/>
                <w:szCs w:val="12"/>
              </w:rPr>
            </w:pPr>
            <w:r w:rsidRPr="00611BE8">
              <w:rPr>
                <w:i/>
                <w:iCs/>
                <w:color w:val="000000"/>
                <w:sz w:val="12"/>
                <w:szCs w:val="12"/>
              </w:rPr>
              <w:t>109 075,00</w:t>
            </w:r>
          </w:p>
        </w:tc>
        <w:tc>
          <w:tcPr>
            <w:tcW w:w="672" w:type="dxa"/>
            <w:tcBorders>
              <w:top w:val="nil"/>
              <w:left w:val="nil"/>
              <w:bottom w:val="single" w:sz="4" w:space="0" w:color="auto"/>
              <w:right w:val="single" w:sz="4" w:space="0" w:color="auto"/>
            </w:tcBorders>
            <w:shd w:val="clear" w:color="auto" w:fill="auto"/>
            <w:hideMark/>
          </w:tcPr>
          <w:p w14:paraId="1B248EA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480788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F9BA15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088599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9E20CC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01067F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070320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B3BEB70" w14:textId="77777777" w:rsidR="00F92DC0" w:rsidRPr="00611BE8" w:rsidRDefault="00F92DC0" w:rsidP="001B11AE">
            <w:pPr>
              <w:jc w:val="right"/>
              <w:rPr>
                <w:i/>
                <w:iCs/>
                <w:color w:val="000000"/>
                <w:sz w:val="12"/>
                <w:szCs w:val="12"/>
              </w:rPr>
            </w:pPr>
            <w:r w:rsidRPr="00611BE8">
              <w:rPr>
                <w:i/>
                <w:iCs/>
                <w:color w:val="000000"/>
                <w:sz w:val="12"/>
                <w:szCs w:val="12"/>
              </w:rPr>
              <w:t>109 075,00</w:t>
            </w:r>
          </w:p>
        </w:tc>
        <w:tc>
          <w:tcPr>
            <w:tcW w:w="878" w:type="dxa"/>
            <w:tcBorders>
              <w:top w:val="nil"/>
              <w:left w:val="nil"/>
              <w:bottom w:val="single" w:sz="4" w:space="0" w:color="auto"/>
              <w:right w:val="single" w:sz="4" w:space="0" w:color="auto"/>
            </w:tcBorders>
            <w:shd w:val="clear" w:color="auto" w:fill="auto"/>
            <w:hideMark/>
          </w:tcPr>
          <w:p w14:paraId="44C4310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599D7CC" w14:textId="77777777" w:rsidR="00F92DC0" w:rsidRPr="00611BE8" w:rsidRDefault="00F92DC0" w:rsidP="001B11AE">
            <w:pPr>
              <w:jc w:val="right"/>
              <w:rPr>
                <w:i/>
                <w:iCs/>
                <w:color w:val="000000"/>
                <w:sz w:val="12"/>
                <w:szCs w:val="12"/>
              </w:rPr>
            </w:pPr>
            <w:r w:rsidRPr="00611BE8">
              <w:rPr>
                <w:i/>
                <w:iCs/>
                <w:color w:val="000000"/>
                <w:sz w:val="12"/>
                <w:szCs w:val="12"/>
              </w:rPr>
              <w:t>109 075,00</w:t>
            </w:r>
          </w:p>
        </w:tc>
      </w:tr>
      <w:tr w:rsidR="00F92DC0" w:rsidRPr="00611BE8" w14:paraId="44DB9AB1"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EBCC5AE" w14:textId="77777777" w:rsidR="00F92DC0" w:rsidRPr="00611BE8" w:rsidRDefault="00F92DC0" w:rsidP="001B11AE">
            <w:pPr>
              <w:rPr>
                <w:i/>
                <w:iCs/>
                <w:color w:val="000000"/>
                <w:sz w:val="12"/>
                <w:szCs w:val="12"/>
              </w:rPr>
            </w:pPr>
            <w:r w:rsidRPr="00611BE8">
              <w:rPr>
                <w:i/>
                <w:iCs/>
                <w:color w:val="000000"/>
                <w:sz w:val="12"/>
                <w:szCs w:val="12"/>
              </w:rPr>
              <w:t>полиграфия</w:t>
            </w:r>
          </w:p>
        </w:tc>
        <w:tc>
          <w:tcPr>
            <w:tcW w:w="617" w:type="dxa"/>
            <w:tcBorders>
              <w:top w:val="nil"/>
              <w:left w:val="nil"/>
              <w:bottom w:val="single" w:sz="4" w:space="0" w:color="000000"/>
              <w:right w:val="single" w:sz="4" w:space="0" w:color="000000"/>
            </w:tcBorders>
            <w:shd w:val="clear" w:color="auto" w:fill="auto"/>
            <w:hideMark/>
          </w:tcPr>
          <w:p w14:paraId="2AF88F0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C950D3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D27C30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970CBA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7420B7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BBF358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175D06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FC85D5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4B1208E" w14:textId="77777777" w:rsidR="00F92DC0" w:rsidRPr="00611BE8" w:rsidRDefault="00F92DC0" w:rsidP="001B11AE">
            <w:pPr>
              <w:jc w:val="right"/>
              <w:rPr>
                <w:i/>
                <w:iCs/>
                <w:color w:val="000000"/>
                <w:sz w:val="12"/>
                <w:szCs w:val="12"/>
              </w:rPr>
            </w:pPr>
            <w:r w:rsidRPr="00611BE8">
              <w:rPr>
                <w:i/>
                <w:iCs/>
                <w:color w:val="000000"/>
                <w:sz w:val="12"/>
                <w:szCs w:val="12"/>
              </w:rPr>
              <w:t>7 000,00</w:t>
            </w:r>
          </w:p>
        </w:tc>
        <w:tc>
          <w:tcPr>
            <w:tcW w:w="672" w:type="dxa"/>
            <w:tcBorders>
              <w:top w:val="nil"/>
              <w:left w:val="nil"/>
              <w:bottom w:val="single" w:sz="4" w:space="0" w:color="auto"/>
              <w:right w:val="single" w:sz="4" w:space="0" w:color="auto"/>
            </w:tcBorders>
            <w:shd w:val="clear" w:color="auto" w:fill="auto"/>
            <w:hideMark/>
          </w:tcPr>
          <w:p w14:paraId="0A3AB48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92CDA8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8C7BF4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20147D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62E603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2E1F0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068615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F6A7FA7" w14:textId="77777777" w:rsidR="00F92DC0" w:rsidRPr="00611BE8" w:rsidRDefault="00F92DC0" w:rsidP="001B11AE">
            <w:pPr>
              <w:jc w:val="right"/>
              <w:rPr>
                <w:i/>
                <w:iCs/>
                <w:color w:val="000000"/>
                <w:sz w:val="12"/>
                <w:szCs w:val="12"/>
              </w:rPr>
            </w:pPr>
            <w:r w:rsidRPr="00611BE8">
              <w:rPr>
                <w:i/>
                <w:iCs/>
                <w:color w:val="000000"/>
                <w:sz w:val="12"/>
                <w:szCs w:val="12"/>
              </w:rPr>
              <w:t>7 000,00</w:t>
            </w:r>
          </w:p>
        </w:tc>
        <w:tc>
          <w:tcPr>
            <w:tcW w:w="878" w:type="dxa"/>
            <w:tcBorders>
              <w:top w:val="nil"/>
              <w:left w:val="nil"/>
              <w:bottom w:val="single" w:sz="4" w:space="0" w:color="auto"/>
              <w:right w:val="single" w:sz="4" w:space="0" w:color="auto"/>
            </w:tcBorders>
            <w:shd w:val="clear" w:color="auto" w:fill="auto"/>
            <w:hideMark/>
          </w:tcPr>
          <w:p w14:paraId="03AFDCA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CAF8706" w14:textId="77777777" w:rsidR="00F92DC0" w:rsidRPr="00611BE8" w:rsidRDefault="00F92DC0" w:rsidP="001B11AE">
            <w:pPr>
              <w:jc w:val="right"/>
              <w:rPr>
                <w:i/>
                <w:iCs/>
                <w:color w:val="000000"/>
                <w:sz w:val="12"/>
                <w:szCs w:val="12"/>
              </w:rPr>
            </w:pPr>
            <w:r w:rsidRPr="00611BE8">
              <w:rPr>
                <w:i/>
                <w:iCs/>
                <w:color w:val="000000"/>
                <w:sz w:val="12"/>
                <w:szCs w:val="12"/>
              </w:rPr>
              <w:t>7 000,00</w:t>
            </w:r>
          </w:p>
        </w:tc>
      </w:tr>
      <w:tr w:rsidR="00F92DC0" w:rsidRPr="00611BE8" w14:paraId="00445D06"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37CA43E7" w14:textId="77777777" w:rsidR="00F92DC0" w:rsidRPr="00611BE8" w:rsidRDefault="00F92DC0" w:rsidP="001B11AE">
            <w:pPr>
              <w:rPr>
                <w:i/>
                <w:iCs/>
                <w:color w:val="000000"/>
                <w:sz w:val="12"/>
                <w:szCs w:val="12"/>
              </w:rPr>
            </w:pPr>
            <w:r w:rsidRPr="00611BE8">
              <w:rPr>
                <w:i/>
                <w:iCs/>
                <w:color w:val="000000"/>
                <w:sz w:val="12"/>
                <w:szCs w:val="12"/>
              </w:rPr>
              <w:t>папки, пакеты</w:t>
            </w:r>
          </w:p>
        </w:tc>
        <w:tc>
          <w:tcPr>
            <w:tcW w:w="617" w:type="dxa"/>
            <w:tcBorders>
              <w:top w:val="nil"/>
              <w:left w:val="nil"/>
              <w:bottom w:val="single" w:sz="4" w:space="0" w:color="000000"/>
              <w:right w:val="single" w:sz="4" w:space="0" w:color="000000"/>
            </w:tcBorders>
            <w:shd w:val="clear" w:color="auto" w:fill="auto"/>
            <w:hideMark/>
          </w:tcPr>
          <w:p w14:paraId="659BD95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6ED07E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E556FC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EAE01F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48EC82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4A2904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B8618D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2748FA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CB8E573" w14:textId="77777777" w:rsidR="00F92DC0" w:rsidRPr="00611BE8" w:rsidRDefault="00F92DC0" w:rsidP="001B11AE">
            <w:pPr>
              <w:jc w:val="right"/>
              <w:rPr>
                <w:i/>
                <w:iCs/>
                <w:color w:val="000000"/>
                <w:sz w:val="12"/>
                <w:szCs w:val="12"/>
              </w:rPr>
            </w:pPr>
            <w:r w:rsidRPr="00611BE8">
              <w:rPr>
                <w:i/>
                <w:iCs/>
                <w:color w:val="000000"/>
                <w:sz w:val="12"/>
                <w:szCs w:val="12"/>
              </w:rPr>
              <w:t>50 000,00</w:t>
            </w:r>
          </w:p>
        </w:tc>
        <w:tc>
          <w:tcPr>
            <w:tcW w:w="672" w:type="dxa"/>
            <w:tcBorders>
              <w:top w:val="nil"/>
              <w:left w:val="nil"/>
              <w:bottom w:val="single" w:sz="4" w:space="0" w:color="auto"/>
              <w:right w:val="single" w:sz="4" w:space="0" w:color="auto"/>
            </w:tcBorders>
            <w:shd w:val="clear" w:color="auto" w:fill="auto"/>
            <w:hideMark/>
          </w:tcPr>
          <w:p w14:paraId="7C471B1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EE6D83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901528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2C7E6C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9EC283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3CED4D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0C80B4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56688F4" w14:textId="77777777" w:rsidR="00F92DC0" w:rsidRPr="00611BE8" w:rsidRDefault="00F92DC0" w:rsidP="001B11AE">
            <w:pPr>
              <w:jc w:val="right"/>
              <w:rPr>
                <w:i/>
                <w:iCs/>
                <w:color w:val="000000"/>
                <w:sz w:val="12"/>
                <w:szCs w:val="12"/>
              </w:rPr>
            </w:pPr>
            <w:r w:rsidRPr="00611BE8">
              <w:rPr>
                <w:i/>
                <w:iCs/>
                <w:color w:val="000000"/>
                <w:sz w:val="12"/>
                <w:szCs w:val="12"/>
              </w:rPr>
              <w:t>50 000,00</w:t>
            </w:r>
          </w:p>
        </w:tc>
        <w:tc>
          <w:tcPr>
            <w:tcW w:w="878" w:type="dxa"/>
            <w:tcBorders>
              <w:top w:val="nil"/>
              <w:left w:val="nil"/>
              <w:bottom w:val="single" w:sz="4" w:space="0" w:color="auto"/>
              <w:right w:val="single" w:sz="4" w:space="0" w:color="auto"/>
            </w:tcBorders>
            <w:shd w:val="clear" w:color="auto" w:fill="auto"/>
            <w:hideMark/>
          </w:tcPr>
          <w:p w14:paraId="19A0B56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55C4809" w14:textId="77777777" w:rsidR="00F92DC0" w:rsidRPr="00611BE8" w:rsidRDefault="00F92DC0" w:rsidP="001B11AE">
            <w:pPr>
              <w:jc w:val="right"/>
              <w:rPr>
                <w:i/>
                <w:iCs/>
                <w:color w:val="000000"/>
                <w:sz w:val="12"/>
                <w:szCs w:val="12"/>
              </w:rPr>
            </w:pPr>
            <w:r w:rsidRPr="00611BE8">
              <w:rPr>
                <w:i/>
                <w:iCs/>
                <w:color w:val="000000"/>
                <w:sz w:val="12"/>
                <w:szCs w:val="12"/>
              </w:rPr>
              <w:t>50 000,00</w:t>
            </w:r>
          </w:p>
        </w:tc>
      </w:tr>
      <w:tr w:rsidR="00F92DC0" w:rsidRPr="00611BE8" w14:paraId="0F543704"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9B15F95" w14:textId="77777777" w:rsidR="00F92DC0" w:rsidRPr="00611BE8" w:rsidRDefault="00F92DC0" w:rsidP="001B11AE">
            <w:pPr>
              <w:rPr>
                <w:b/>
                <w:bCs/>
                <w:sz w:val="12"/>
                <w:szCs w:val="12"/>
              </w:rPr>
            </w:pPr>
            <w:r w:rsidRPr="00611BE8">
              <w:rPr>
                <w:b/>
                <w:bCs/>
                <w:sz w:val="12"/>
                <w:szCs w:val="12"/>
              </w:rPr>
              <w:t>Социальное обеспечение и иные выплаты населению</w:t>
            </w:r>
          </w:p>
        </w:tc>
        <w:tc>
          <w:tcPr>
            <w:tcW w:w="617" w:type="dxa"/>
            <w:tcBorders>
              <w:top w:val="nil"/>
              <w:left w:val="nil"/>
              <w:bottom w:val="single" w:sz="4" w:space="0" w:color="000000"/>
              <w:right w:val="single" w:sz="4" w:space="0" w:color="000000"/>
            </w:tcBorders>
            <w:shd w:val="clear" w:color="auto" w:fill="auto"/>
            <w:hideMark/>
          </w:tcPr>
          <w:p w14:paraId="04ACBE03" w14:textId="77777777" w:rsidR="00F92DC0" w:rsidRPr="00611BE8" w:rsidRDefault="00F92DC0" w:rsidP="001B11AE">
            <w:pPr>
              <w:jc w:val="center"/>
              <w:rPr>
                <w:b/>
                <w:bCs/>
                <w:sz w:val="12"/>
                <w:szCs w:val="12"/>
              </w:rPr>
            </w:pPr>
            <w:r w:rsidRPr="00611BE8">
              <w:rPr>
                <w:b/>
                <w:bCs/>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20223A5" w14:textId="77777777" w:rsidR="00F92DC0" w:rsidRPr="00611BE8" w:rsidRDefault="00F92DC0" w:rsidP="001B11AE">
            <w:pPr>
              <w:jc w:val="center"/>
              <w:rPr>
                <w:b/>
                <w:bCs/>
                <w:sz w:val="12"/>
                <w:szCs w:val="12"/>
              </w:rPr>
            </w:pPr>
            <w:r w:rsidRPr="00611BE8">
              <w:rPr>
                <w:b/>
                <w:bCs/>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71E77BC" w14:textId="77777777" w:rsidR="00F92DC0" w:rsidRPr="00611BE8" w:rsidRDefault="00F92DC0" w:rsidP="001B11AE">
            <w:pPr>
              <w:jc w:val="center"/>
              <w:rPr>
                <w:b/>
                <w:bCs/>
                <w:sz w:val="12"/>
                <w:szCs w:val="12"/>
              </w:rPr>
            </w:pPr>
            <w:r w:rsidRPr="00611BE8">
              <w:rPr>
                <w:b/>
                <w:bCs/>
                <w:sz w:val="12"/>
                <w:szCs w:val="12"/>
              </w:rPr>
              <w:t>13</w:t>
            </w:r>
          </w:p>
        </w:tc>
        <w:tc>
          <w:tcPr>
            <w:tcW w:w="789" w:type="dxa"/>
            <w:tcBorders>
              <w:top w:val="nil"/>
              <w:left w:val="nil"/>
              <w:bottom w:val="single" w:sz="4" w:space="0" w:color="000000"/>
              <w:right w:val="single" w:sz="4" w:space="0" w:color="000000"/>
            </w:tcBorders>
            <w:shd w:val="clear" w:color="auto" w:fill="auto"/>
            <w:hideMark/>
          </w:tcPr>
          <w:p w14:paraId="46E45ECF" w14:textId="77777777" w:rsidR="00F92DC0" w:rsidRPr="00611BE8" w:rsidRDefault="00F92DC0" w:rsidP="001B11AE">
            <w:pPr>
              <w:jc w:val="center"/>
              <w:rPr>
                <w:b/>
                <w:bCs/>
                <w:sz w:val="12"/>
                <w:szCs w:val="12"/>
              </w:rPr>
            </w:pPr>
            <w:r w:rsidRPr="00611BE8">
              <w:rPr>
                <w:b/>
                <w:bCs/>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4215FA2D" w14:textId="77777777" w:rsidR="00F92DC0" w:rsidRPr="00611BE8" w:rsidRDefault="00F92DC0" w:rsidP="001B11AE">
            <w:pPr>
              <w:jc w:val="center"/>
              <w:rPr>
                <w:b/>
                <w:bCs/>
                <w:sz w:val="12"/>
                <w:szCs w:val="12"/>
              </w:rPr>
            </w:pPr>
            <w:r w:rsidRPr="00611BE8">
              <w:rPr>
                <w:b/>
                <w:bCs/>
                <w:sz w:val="12"/>
                <w:szCs w:val="12"/>
              </w:rPr>
              <w:t>300</w:t>
            </w:r>
          </w:p>
        </w:tc>
        <w:tc>
          <w:tcPr>
            <w:tcW w:w="776" w:type="dxa"/>
            <w:tcBorders>
              <w:top w:val="nil"/>
              <w:left w:val="nil"/>
              <w:bottom w:val="single" w:sz="4" w:space="0" w:color="000000"/>
              <w:right w:val="single" w:sz="4" w:space="0" w:color="000000"/>
            </w:tcBorders>
            <w:shd w:val="clear" w:color="auto" w:fill="auto"/>
            <w:hideMark/>
          </w:tcPr>
          <w:p w14:paraId="602B550E" w14:textId="77777777" w:rsidR="00F92DC0" w:rsidRPr="00611BE8" w:rsidRDefault="00F92DC0" w:rsidP="001B11AE">
            <w:pPr>
              <w:jc w:val="center"/>
              <w:rPr>
                <w:b/>
                <w:bCs/>
                <w:sz w:val="12"/>
                <w:szCs w:val="12"/>
              </w:rPr>
            </w:pPr>
            <w:r w:rsidRPr="00611BE8">
              <w:rPr>
                <w:b/>
                <w:bCs/>
                <w:sz w:val="12"/>
                <w:szCs w:val="12"/>
              </w:rPr>
              <w:t> </w:t>
            </w:r>
          </w:p>
        </w:tc>
        <w:tc>
          <w:tcPr>
            <w:tcW w:w="628" w:type="dxa"/>
            <w:tcBorders>
              <w:top w:val="nil"/>
              <w:left w:val="nil"/>
              <w:bottom w:val="single" w:sz="4" w:space="0" w:color="000000"/>
              <w:right w:val="single" w:sz="4" w:space="0" w:color="000000"/>
            </w:tcBorders>
            <w:shd w:val="clear" w:color="auto" w:fill="auto"/>
            <w:hideMark/>
          </w:tcPr>
          <w:p w14:paraId="796AE993" w14:textId="77777777" w:rsidR="00F92DC0" w:rsidRPr="00611BE8" w:rsidRDefault="00F92DC0" w:rsidP="001B11AE">
            <w:pPr>
              <w:jc w:val="center"/>
              <w:rPr>
                <w:b/>
                <w:bCs/>
                <w:sz w:val="12"/>
                <w:szCs w:val="12"/>
              </w:rPr>
            </w:pPr>
            <w:r w:rsidRPr="00611BE8">
              <w:rPr>
                <w:b/>
                <w:bCs/>
                <w:sz w:val="12"/>
                <w:szCs w:val="12"/>
              </w:rPr>
              <w:t> </w:t>
            </w:r>
          </w:p>
        </w:tc>
        <w:tc>
          <w:tcPr>
            <w:tcW w:w="709" w:type="dxa"/>
            <w:tcBorders>
              <w:top w:val="nil"/>
              <w:left w:val="nil"/>
              <w:bottom w:val="single" w:sz="4" w:space="0" w:color="000000"/>
              <w:right w:val="nil"/>
            </w:tcBorders>
            <w:shd w:val="clear" w:color="auto" w:fill="auto"/>
            <w:hideMark/>
          </w:tcPr>
          <w:p w14:paraId="158FB766" w14:textId="77777777" w:rsidR="00F92DC0" w:rsidRPr="00611BE8" w:rsidRDefault="00F92DC0" w:rsidP="001B11AE">
            <w:pPr>
              <w:jc w:val="center"/>
              <w:rPr>
                <w:b/>
                <w:bCs/>
                <w:sz w:val="12"/>
                <w:szCs w:val="12"/>
              </w:rPr>
            </w:pPr>
            <w:r w:rsidRPr="00611BE8">
              <w:rPr>
                <w:b/>
                <w:bCs/>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57B756F"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672" w:type="dxa"/>
            <w:tcBorders>
              <w:top w:val="nil"/>
              <w:left w:val="nil"/>
              <w:bottom w:val="single" w:sz="4" w:space="0" w:color="auto"/>
              <w:right w:val="single" w:sz="4" w:space="0" w:color="auto"/>
            </w:tcBorders>
            <w:shd w:val="clear" w:color="auto" w:fill="auto"/>
            <w:hideMark/>
          </w:tcPr>
          <w:p w14:paraId="2C54F1B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1C939B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FB80B9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2A10E6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7B22C8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963303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D3D09B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9AA8E9E"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878" w:type="dxa"/>
            <w:tcBorders>
              <w:top w:val="nil"/>
              <w:left w:val="nil"/>
              <w:bottom w:val="single" w:sz="4" w:space="0" w:color="auto"/>
              <w:right w:val="single" w:sz="4" w:space="0" w:color="auto"/>
            </w:tcBorders>
            <w:shd w:val="clear" w:color="auto" w:fill="auto"/>
            <w:hideMark/>
          </w:tcPr>
          <w:p w14:paraId="0F2E14D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5E28D50" w14:textId="77777777" w:rsidR="00F92DC0" w:rsidRPr="00611BE8" w:rsidRDefault="00F92DC0" w:rsidP="001B11AE">
            <w:pPr>
              <w:jc w:val="right"/>
              <w:rPr>
                <w:b/>
                <w:bCs/>
                <w:color w:val="000000"/>
                <w:sz w:val="12"/>
                <w:szCs w:val="12"/>
              </w:rPr>
            </w:pPr>
            <w:r w:rsidRPr="00611BE8">
              <w:rPr>
                <w:b/>
                <w:bCs/>
                <w:color w:val="000000"/>
                <w:sz w:val="12"/>
                <w:szCs w:val="12"/>
              </w:rPr>
              <w:t>200 000,00</w:t>
            </w:r>
          </w:p>
        </w:tc>
      </w:tr>
      <w:tr w:rsidR="00F92DC0" w:rsidRPr="00611BE8" w14:paraId="4296C1EA"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CCF5F28" w14:textId="77777777" w:rsidR="00F92DC0" w:rsidRPr="00611BE8" w:rsidRDefault="00F92DC0" w:rsidP="001B11AE">
            <w:pPr>
              <w:rPr>
                <w:b/>
                <w:bCs/>
                <w:sz w:val="12"/>
                <w:szCs w:val="12"/>
              </w:rPr>
            </w:pPr>
            <w:r w:rsidRPr="00611BE8">
              <w:rPr>
                <w:b/>
                <w:bCs/>
                <w:sz w:val="12"/>
                <w:szCs w:val="12"/>
              </w:rPr>
              <w:t>Премии и гранты</w:t>
            </w:r>
          </w:p>
        </w:tc>
        <w:tc>
          <w:tcPr>
            <w:tcW w:w="617" w:type="dxa"/>
            <w:tcBorders>
              <w:top w:val="nil"/>
              <w:left w:val="nil"/>
              <w:bottom w:val="single" w:sz="4" w:space="0" w:color="000000"/>
              <w:right w:val="single" w:sz="4" w:space="0" w:color="000000"/>
            </w:tcBorders>
            <w:shd w:val="clear" w:color="auto" w:fill="auto"/>
            <w:hideMark/>
          </w:tcPr>
          <w:p w14:paraId="2A825F0B" w14:textId="77777777" w:rsidR="00F92DC0" w:rsidRPr="00611BE8" w:rsidRDefault="00F92DC0" w:rsidP="001B11AE">
            <w:pPr>
              <w:jc w:val="center"/>
              <w:rPr>
                <w:b/>
                <w:bCs/>
                <w:sz w:val="12"/>
                <w:szCs w:val="12"/>
              </w:rPr>
            </w:pPr>
            <w:r w:rsidRPr="00611BE8">
              <w:rPr>
                <w:b/>
                <w:bCs/>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684F6D8" w14:textId="77777777" w:rsidR="00F92DC0" w:rsidRPr="00611BE8" w:rsidRDefault="00F92DC0" w:rsidP="001B11AE">
            <w:pPr>
              <w:jc w:val="center"/>
              <w:rPr>
                <w:b/>
                <w:bCs/>
                <w:sz w:val="12"/>
                <w:szCs w:val="12"/>
              </w:rPr>
            </w:pPr>
            <w:r w:rsidRPr="00611BE8">
              <w:rPr>
                <w:b/>
                <w:bCs/>
                <w:sz w:val="12"/>
                <w:szCs w:val="12"/>
              </w:rPr>
              <w:t>01</w:t>
            </w:r>
          </w:p>
        </w:tc>
        <w:tc>
          <w:tcPr>
            <w:tcW w:w="490" w:type="dxa"/>
            <w:tcBorders>
              <w:top w:val="nil"/>
              <w:left w:val="nil"/>
              <w:bottom w:val="single" w:sz="4" w:space="0" w:color="000000"/>
              <w:right w:val="single" w:sz="4" w:space="0" w:color="000000"/>
            </w:tcBorders>
            <w:shd w:val="clear" w:color="auto" w:fill="auto"/>
            <w:hideMark/>
          </w:tcPr>
          <w:p w14:paraId="15FEB21C" w14:textId="77777777" w:rsidR="00F92DC0" w:rsidRPr="00611BE8" w:rsidRDefault="00F92DC0" w:rsidP="001B11AE">
            <w:pPr>
              <w:jc w:val="center"/>
              <w:rPr>
                <w:b/>
                <w:bCs/>
                <w:sz w:val="12"/>
                <w:szCs w:val="12"/>
              </w:rPr>
            </w:pPr>
            <w:r w:rsidRPr="00611BE8">
              <w:rPr>
                <w:b/>
                <w:bCs/>
                <w:sz w:val="12"/>
                <w:szCs w:val="12"/>
              </w:rPr>
              <w:t>13</w:t>
            </w:r>
          </w:p>
        </w:tc>
        <w:tc>
          <w:tcPr>
            <w:tcW w:w="789" w:type="dxa"/>
            <w:tcBorders>
              <w:top w:val="nil"/>
              <w:left w:val="nil"/>
              <w:bottom w:val="single" w:sz="4" w:space="0" w:color="000000"/>
              <w:right w:val="single" w:sz="4" w:space="0" w:color="000000"/>
            </w:tcBorders>
            <w:shd w:val="clear" w:color="auto" w:fill="auto"/>
            <w:hideMark/>
          </w:tcPr>
          <w:p w14:paraId="67039664" w14:textId="77777777" w:rsidR="00F92DC0" w:rsidRPr="00611BE8" w:rsidRDefault="00F92DC0" w:rsidP="001B11AE">
            <w:pPr>
              <w:jc w:val="center"/>
              <w:rPr>
                <w:b/>
                <w:bCs/>
                <w:sz w:val="12"/>
                <w:szCs w:val="12"/>
              </w:rPr>
            </w:pPr>
            <w:r w:rsidRPr="00611BE8">
              <w:rPr>
                <w:b/>
                <w:bCs/>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0FAD5957" w14:textId="77777777" w:rsidR="00F92DC0" w:rsidRPr="00611BE8" w:rsidRDefault="00F92DC0" w:rsidP="001B11AE">
            <w:pPr>
              <w:jc w:val="center"/>
              <w:rPr>
                <w:b/>
                <w:bCs/>
                <w:sz w:val="12"/>
                <w:szCs w:val="12"/>
              </w:rPr>
            </w:pPr>
            <w:r w:rsidRPr="00611BE8">
              <w:rPr>
                <w:b/>
                <w:bCs/>
                <w:sz w:val="12"/>
                <w:szCs w:val="12"/>
              </w:rPr>
              <w:t>350</w:t>
            </w:r>
          </w:p>
        </w:tc>
        <w:tc>
          <w:tcPr>
            <w:tcW w:w="776" w:type="dxa"/>
            <w:tcBorders>
              <w:top w:val="nil"/>
              <w:left w:val="nil"/>
              <w:bottom w:val="single" w:sz="4" w:space="0" w:color="000000"/>
              <w:right w:val="single" w:sz="4" w:space="0" w:color="000000"/>
            </w:tcBorders>
            <w:shd w:val="clear" w:color="auto" w:fill="auto"/>
            <w:hideMark/>
          </w:tcPr>
          <w:p w14:paraId="08491E60" w14:textId="77777777" w:rsidR="00F92DC0" w:rsidRPr="00611BE8" w:rsidRDefault="00F92DC0" w:rsidP="001B11AE">
            <w:pPr>
              <w:jc w:val="center"/>
              <w:rPr>
                <w:b/>
                <w:bCs/>
                <w:sz w:val="12"/>
                <w:szCs w:val="12"/>
              </w:rPr>
            </w:pPr>
            <w:r w:rsidRPr="00611BE8">
              <w:rPr>
                <w:b/>
                <w:bCs/>
                <w:sz w:val="12"/>
                <w:szCs w:val="12"/>
              </w:rPr>
              <w:t> </w:t>
            </w:r>
          </w:p>
        </w:tc>
        <w:tc>
          <w:tcPr>
            <w:tcW w:w="628" w:type="dxa"/>
            <w:tcBorders>
              <w:top w:val="nil"/>
              <w:left w:val="nil"/>
              <w:bottom w:val="single" w:sz="4" w:space="0" w:color="000000"/>
              <w:right w:val="single" w:sz="4" w:space="0" w:color="000000"/>
            </w:tcBorders>
            <w:shd w:val="clear" w:color="auto" w:fill="auto"/>
            <w:hideMark/>
          </w:tcPr>
          <w:p w14:paraId="781EEC17" w14:textId="77777777" w:rsidR="00F92DC0" w:rsidRPr="00611BE8" w:rsidRDefault="00F92DC0" w:rsidP="001B11AE">
            <w:pPr>
              <w:jc w:val="center"/>
              <w:rPr>
                <w:b/>
                <w:bCs/>
                <w:sz w:val="12"/>
                <w:szCs w:val="12"/>
              </w:rPr>
            </w:pPr>
            <w:r w:rsidRPr="00611BE8">
              <w:rPr>
                <w:b/>
                <w:bCs/>
                <w:sz w:val="12"/>
                <w:szCs w:val="12"/>
              </w:rPr>
              <w:t> </w:t>
            </w:r>
          </w:p>
        </w:tc>
        <w:tc>
          <w:tcPr>
            <w:tcW w:w="709" w:type="dxa"/>
            <w:tcBorders>
              <w:top w:val="nil"/>
              <w:left w:val="nil"/>
              <w:bottom w:val="single" w:sz="4" w:space="0" w:color="000000"/>
              <w:right w:val="nil"/>
            </w:tcBorders>
            <w:shd w:val="clear" w:color="auto" w:fill="auto"/>
            <w:hideMark/>
          </w:tcPr>
          <w:p w14:paraId="5554166E" w14:textId="77777777" w:rsidR="00F92DC0" w:rsidRPr="00611BE8" w:rsidRDefault="00F92DC0" w:rsidP="001B11AE">
            <w:pPr>
              <w:jc w:val="center"/>
              <w:rPr>
                <w:b/>
                <w:bCs/>
                <w:sz w:val="12"/>
                <w:szCs w:val="12"/>
              </w:rPr>
            </w:pPr>
            <w:r w:rsidRPr="00611BE8">
              <w:rPr>
                <w:b/>
                <w:bCs/>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5ED5F58"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672" w:type="dxa"/>
            <w:tcBorders>
              <w:top w:val="nil"/>
              <w:left w:val="nil"/>
              <w:bottom w:val="single" w:sz="4" w:space="0" w:color="auto"/>
              <w:right w:val="single" w:sz="4" w:space="0" w:color="auto"/>
            </w:tcBorders>
            <w:shd w:val="clear" w:color="auto" w:fill="auto"/>
            <w:hideMark/>
          </w:tcPr>
          <w:p w14:paraId="4E6F5D3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15864F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72745D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8AEC2E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377556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4135F0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632566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428AD38"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878" w:type="dxa"/>
            <w:tcBorders>
              <w:top w:val="nil"/>
              <w:left w:val="nil"/>
              <w:bottom w:val="single" w:sz="4" w:space="0" w:color="auto"/>
              <w:right w:val="single" w:sz="4" w:space="0" w:color="auto"/>
            </w:tcBorders>
            <w:shd w:val="clear" w:color="auto" w:fill="auto"/>
            <w:hideMark/>
          </w:tcPr>
          <w:p w14:paraId="7789F8F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321CBDE" w14:textId="77777777" w:rsidR="00F92DC0" w:rsidRPr="00611BE8" w:rsidRDefault="00F92DC0" w:rsidP="001B11AE">
            <w:pPr>
              <w:jc w:val="right"/>
              <w:rPr>
                <w:b/>
                <w:bCs/>
                <w:color w:val="000000"/>
                <w:sz w:val="12"/>
                <w:szCs w:val="12"/>
              </w:rPr>
            </w:pPr>
            <w:r w:rsidRPr="00611BE8">
              <w:rPr>
                <w:b/>
                <w:bCs/>
                <w:color w:val="000000"/>
                <w:sz w:val="12"/>
                <w:szCs w:val="12"/>
              </w:rPr>
              <w:t>200 000,00</w:t>
            </w:r>
          </w:p>
        </w:tc>
      </w:tr>
      <w:tr w:rsidR="00F92DC0" w:rsidRPr="00611BE8" w14:paraId="6B17BE5C"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C9A05AE" w14:textId="77777777" w:rsidR="00F92DC0" w:rsidRPr="00611BE8" w:rsidRDefault="00F92DC0" w:rsidP="001B11AE">
            <w:pPr>
              <w:rPr>
                <w:sz w:val="12"/>
                <w:szCs w:val="12"/>
              </w:rPr>
            </w:pPr>
            <w:r w:rsidRPr="00611BE8">
              <w:rPr>
                <w:sz w:val="12"/>
                <w:szCs w:val="12"/>
              </w:rPr>
              <w:t>Прочие расходы</w:t>
            </w:r>
          </w:p>
        </w:tc>
        <w:tc>
          <w:tcPr>
            <w:tcW w:w="617" w:type="dxa"/>
            <w:tcBorders>
              <w:top w:val="nil"/>
              <w:left w:val="nil"/>
              <w:bottom w:val="single" w:sz="4" w:space="0" w:color="000000"/>
              <w:right w:val="single" w:sz="4" w:space="0" w:color="000000"/>
            </w:tcBorders>
            <w:shd w:val="clear" w:color="auto" w:fill="auto"/>
            <w:hideMark/>
          </w:tcPr>
          <w:p w14:paraId="2BD89C42" w14:textId="77777777" w:rsidR="00F92DC0" w:rsidRPr="00611BE8" w:rsidRDefault="00F92DC0" w:rsidP="001B11AE">
            <w:pPr>
              <w:jc w:val="center"/>
              <w:rPr>
                <w:sz w:val="12"/>
                <w:szCs w:val="12"/>
              </w:rPr>
            </w:pPr>
            <w:r w:rsidRPr="00611BE8">
              <w:rPr>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FEF64B9" w14:textId="77777777" w:rsidR="00F92DC0" w:rsidRPr="00611BE8" w:rsidRDefault="00F92DC0" w:rsidP="001B11AE">
            <w:pPr>
              <w:jc w:val="center"/>
              <w:rPr>
                <w:sz w:val="12"/>
                <w:szCs w:val="12"/>
              </w:rPr>
            </w:pPr>
            <w:r w:rsidRPr="00611BE8">
              <w:rPr>
                <w:sz w:val="12"/>
                <w:szCs w:val="12"/>
              </w:rPr>
              <w:t>01</w:t>
            </w:r>
          </w:p>
        </w:tc>
        <w:tc>
          <w:tcPr>
            <w:tcW w:w="490" w:type="dxa"/>
            <w:tcBorders>
              <w:top w:val="nil"/>
              <w:left w:val="nil"/>
              <w:bottom w:val="single" w:sz="4" w:space="0" w:color="000000"/>
              <w:right w:val="single" w:sz="4" w:space="0" w:color="000000"/>
            </w:tcBorders>
            <w:shd w:val="clear" w:color="auto" w:fill="auto"/>
            <w:hideMark/>
          </w:tcPr>
          <w:p w14:paraId="0DF7D165" w14:textId="77777777" w:rsidR="00F92DC0" w:rsidRPr="00611BE8" w:rsidRDefault="00F92DC0" w:rsidP="001B11AE">
            <w:pPr>
              <w:jc w:val="center"/>
              <w:rPr>
                <w:sz w:val="12"/>
                <w:szCs w:val="12"/>
              </w:rPr>
            </w:pPr>
            <w:r w:rsidRPr="00611BE8">
              <w:rPr>
                <w:sz w:val="12"/>
                <w:szCs w:val="12"/>
              </w:rPr>
              <w:t>13</w:t>
            </w:r>
          </w:p>
        </w:tc>
        <w:tc>
          <w:tcPr>
            <w:tcW w:w="789" w:type="dxa"/>
            <w:tcBorders>
              <w:top w:val="nil"/>
              <w:left w:val="nil"/>
              <w:bottom w:val="single" w:sz="4" w:space="0" w:color="000000"/>
              <w:right w:val="single" w:sz="4" w:space="0" w:color="000000"/>
            </w:tcBorders>
            <w:shd w:val="clear" w:color="auto" w:fill="auto"/>
            <w:hideMark/>
          </w:tcPr>
          <w:p w14:paraId="7728CE67" w14:textId="77777777" w:rsidR="00F92DC0" w:rsidRPr="00611BE8" w:rsidRDefault="00F92DC0" w:rsidP="001B11AE">
            <w:pPr>
              <w:jc w:val="center"/>
              <w:rPr>
                <w:color w:val="000000"/>
                <w:sz w:val="12"/>
                <w:szCs w:val="12"/>
              </w:rPr>
            </w:pPr>
            <w:r w:rsidRPr="00611BE8">
              <w:rPr>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738346E4" w14:textId="77777777" w:rsidR="00F92DC0" w:rsidRPr="00611BE8" w:rsidRDefault="00F92DC0" w:rsidP="001B11AE">
            <w:pPr>
              <w:jc w:val="center"/>
              <w:rPr>
                <w:sz w:val="12"/>
                <w:szCs w:val="12"/>
              </w:rPr>
            </w:pPr>
            <w:r w:rsidRPr="00611BE8">
              <w:rPr>
                <w:sz w:val="12"/>
                <w:szCs w:val="12"/>
              </w:rPr>
              <w:t>350</w:t>
            </w:r>
          </w:p>
        </w:tc>
        <w:tc>
          <w:tcPr>
            <w:tcW w:w="776" w:type="dxa"/>
            <w:tcBorders>
              <w:top w:val="nil"/>
              <w:left w:val="nil"/>
              <w:bottom w:val="single" w:sz="4" w:space="0" w:color="000000"/>
              <w:right w:val="single" w:sz="4" w:space="0" w:color="000000"/>
            </w:tcBorders>
            <w:shd w:val="clear" w:color="auto" w:fill="auto"/>
            <w:hideMark/>
          </w:tcPr>
          <w:p w14:paraId="0E43943D" w14:textId="77777777" w:rsidR="00F92DC0" w:rsidRPr="00611BE8" w:rsidRDefault="00F92DC0" w:rsidP="001B11AE">
            <w:pPr>
              <w:jc w:val="center"/>
              <w:rPr>
                <w:sz w:val="12"/>
                <w:szCs w:val="12"/>
              </w:rPr>
            </w:pPr>
            <w:r w:rsidRPr="00611BE8">
              <w:rPr>
                <w:sz w:val="12"/>
                <w:szCs w:val="12"/>
              </w:rPr>
              <w:t> </w:t>
            </w:r>
          </w:p>
        </w:tc>
        <w:tc>
          <w:tcPr>
            <w:tcW w:w="628" w:type="dxa"/>
            <w:tcBorders>
              <w:top w:val="nil"/>
              <w:left w:val="nil"/>
              <w:bottom w:val="single" w:sz="4" w:space="0" w:color="000000"/>
              <w:right w:val="single" w:sz="4" w:space="0" w:color="000000"/>
            </w:tcBorders>
            <w:shd w:val="clear" w:color="auto" w:fill="auto"/>
            <w:hideMark/>
          </w:tcPr>
          <w:p w14:paraId="519AA1EE" w14:textId="77777777" w:rsidR="00F92DC0" w:rsidRPr="00611BE8" w:rsidRDefault="00F92DC0" w:rsidP="001B11AE">
            <w:pPr>
              <w:jc w:val="center"/>
              <w:rPr>
                <w:sz w:val="12"/>
                <w:szCs w:val="12"/>
              </w:rPr>
            </w:pPr>
            <w:r w:rsidRPr="00611BE8">
              <w:rPr>
                <w:sz w:val="12"/>
                <w:szCs w:val="12"/>
              </w:rPr>
              <w:t>290</w:t>
            </w:r>
          </w:p>
        </w:tc>
        <w:tc>
          <w:tcPr>
            <w:tcW w:w="709" w:type="dxa"/>
            <w:tcBorders>
              <w:top w:val="nil"/>
              <w:left w:val="nil"/>
              <w:bottom w:val="single" w:sz="4" w:space="0" w:color="000000"/>
              <w:right w:val="nil"/>
            </w:tcBorders>
            <w:shd w:val="clear" w:color="auto" w:fill="auto"/>
            <w:hideMark/>
          </w:tcPr>
          <w:p w14:paraId="34430306" w14:textId="77777777" w:rsidR="00F92DC0" w:rsidRPr="00611BE8" w:rsidRDefault="00F92DC0" w:rsidP="001B11AE">
            <w:pPr>
              <w:jc w:val="center"/>
              <w:rPr>
                <w:sz w:val="12"/>
                <w:szCs w:val="12"/>
              </w:rPr>
            </w:pPr>
            <w:r w:rsidRPr="00611BE8">
              <w:rPr>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9D7D5AC" w14:textId="77777777" w:rsidR="00F92DC0" w:rsidRPr="00611BE8" w:rsidRDefault="00F92DC0" w:rsidP="001B11AE">
            <w:pPr>
              <w:jc w:val="right"/>
              <w:rPr>
                <w:color w:val="000000"/>
                <w:sz w:val="12"/>
                <w:szCs w:val="12"/>
              </w:rPr>
            </w:pPr>
            <w:r w:rsidRPr="00611BE8">
              <w:rPr>
                <w:color w:val="000000"/>
                <w:sz w:val="12"/>
                <w:szCs w:val="12"/>
              </w:rPr>
              <w:t>200 000,00</w:t>
            </w:r>
          </w:p>
        </w:tc>
        <w:tc>
          <w:tcPr>
            <w:tcW w:w="672" w:type="dxa"/>
            <w:tcBorders>
              <w:top w:val="nil"/>
              <w:left w:val="nil"/>
              <w:bottom w:val="single" w:sz="4" w:space="0" w:color="auto"/>
              <w:right w:val="single" w:sz="4" w:space="0" w:color="auto"/>
            </w:tcBorders>
            <w:shd w:val="clear" w:color="auto" w:fill="auto"/>
            <w:hideMark/>
          </w:tcPr>
          <w:p w14:paraId="382CEED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ED29EC5"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121B30C"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4DEB82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F4AFC5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ABE94F5"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C653333"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16A0E35" w14:textId="77777777" w:rsidR="00F92DC0" w:rsidRPr="00611BE8" w:rsidRDefault="00F92DC0" w:rsidP="001B11AE">
            <w:pPr>
              <w:jc w:val="right"/>
              <w:rPr>
                <w:color w:val="000000"/>
                <w:sz w:val="12"/>
                <w:szCs w:val="12"/>
              </w:rPr>
            </w:pPr>
            <w:r w:rsidRPr="00611BE8">
              <w:rPr>
                <w:color w:val="000000"/>
                <w:sz w:val="12"/>
                <w:szCs w:val="12"/>
              </w:rPr>
              <w:t>200 000,00</w:t>
            </w:r>
          </w:p>
        </w:tc>
        <w:tc>
          <w:tcPr>
            <w:tcW w:w="878" w:type="dxa"/>
            <w:tcBorders>
              <w:top w:val="nil"/>
              <w:left w:val="nil"/>
              <w:bottom w:val="single" w:sz="4" w:space="0" w:color="auto"/>
              <w:right w:val="single" w:sz="4" w:space="0" w:color="auto"/>
            </w:tcBorders>
            <w:shd w:val="clear" w:color="auto" w:fill="auto"/>
            <w:hideMark/>
          </w:tcPr>
          <w:p w14:paraId="3CAFE98F"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39FF8C7" w14:textId="77777777" w:rsidR="00F92DC0" w:rsidRPr="00611BE8" w:rsidRDefault="00F92DC0" w:rsidP="001B11AE">
            <w:pPr>
              <w:jc w:val="right"/>
              <w:rPr>
                <w:color w:val="000000"/>
                <w:sz w:val="12"/>
                <w:szCs w:val="12"/>
              </w:rPr>
            </w:pPr>
            <w:r w:rsidRPr="00611BE8">
              <w:rPr>
                <w:color w:val="000000"/>
                <w:sz w:val="12"/>
                <w:szCs w:val="12"/>
              </w:rPr>
              <w:t>200 000,00</w:t>
            </w:r>
          </w:p>
        </w:tc>
      </w:tr>
      <w:tr w:rsidR="00F92DC0" w:rsidRPr="00611BE8" w14:paraId="1FA5FC04"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8EEC7FC" w14:textId="77777777" w:rsidR="00F92DC0" w:rsidRPr="00611BE8" w:rsidRDefault="00F92DC0" w:rsidP="001B11AE">
            <w:pPr>
              <w:rPr>
                <w:sz w:val="12"/>
                <w:szCs w:val="12"/>
              </w:rPr>
            </w:pPr>
            <w:r w:rsidRPr="00611BE8">
              <w:rPr>
                <w:sz w:val="12"/>
                <w:szCs w:val="12"/>
              </w:rPr>
              <w:t>Иные выплаты текущего характера физическим лицам</w:t>
            </w:r>
          </w:p>
        </w:tc>
        <w:tc>
          <w:tcPr>
            <w:tcW w:w="617" w:type="dxa"/>
            <w:tcBorders>
              <w:top w:val="nil"/>
              <w:left w:val="nil"/>
              <w:bottom w:val="single" w:sz="4" w:space="0" w:color="000000"/>
              <w:right w:val="single" w:sz="4" w:space="0" w:color="000000"/>
            </w:tcBorders>
            <w:shd w:val="clear" w:color="auto" w:fill="auto"/>
            <w:hideMark/>
          </w:tcPr>
          <w:p w14:paraId="4B7ACC10" w14:textId="77777777" w:rsidR="00F92DC0" w:rsidRPr="00611BE8" w:rsidRDefault="00F92DC0" w:rsidP="001B11AE">
            <w:pPr>
              <w:jc w:val="center"/>
              <w:rPr>
                <w:sz w:val="12"/>
                <w:szCs w:val="12"/>
              </w:rPr>
            </w:pPr>
            <w:r w:rsidRPr="00611BE8">
              <w:rPr>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0F36086" w14:textId="77777777" w:rsidR="00F92DC0" w:rsidRPr="00611BE8" w:rsidRDefault="00F92DC0" w:rsidP="001B11AE">
            <w:pPr>
              <w:jc w:val="center"/>
              <w:rPr>
                <w:sz w:val="12"/>
                <w:szCs w:val="12"/>
              </w:rPr>
            </w:pPr>
            <w:r w:rsidRPr="00611BE8">
              <w:rPr>
                <w:sz w:val="12"/>
                <w:szCs w:val="12"/>
              </w:rPr>
              <w:t>01</w:t>
            </w:r>
          </w:p>
        </w:tc>
        <w:tc>
          <w:tcPr>
            <w:tcW w:w="490" w:type="dxa"/>
            <w:tcBorders>
              <w:top w:val="nil"/>
              <w:left w:val="nil"/>
              <w:bottom w:val="single" w:sz="4" w:space="0" w:color="000000"/>
              <w:right w:val="single" w:sz="4" w:space="0" w:color="000000"/>
            </w:tcBorders>
            <w:shd w:val="clear" w:color="auto" w:fill="auto"/>
            <w:hideMark/>
          </w:tcPr>
          <w:p w14:paraId="53CABEEF" w14:textId="77777777" w:rsidR="00F92DC0" w:rsidRPr="00611BE8" w:rsidRDefault="00F92DC0" w:rsidP="001B11AE">
            <w:pPr>
              <w:jc w:val="center"/>
              <w:rPr>
                <w:sz w:val="12"/>
                <w:szCs w:val="12"/>
              </w:rPr>
            </w:pPr>
            <w:r w:rsidRPr="00611BE8">
              <w:rPr>
                <w:sz w:val="12"/>
                <w:szCs w:val="12"/>
              </w:rPr>
              <w:t>13</w:t>
            </w:r>
          </w:p>
        </w:tc>
        <w:tc>
          <w:tcPr>
            <w:tcW w:w="789" w:type="dxa"/>
            <w:tcBorders>
              <w:top w:val="nil"/>
              <w:left w:val="nil"/>
              <w:bottom w:val="single" w:sz="4" w:space="0" w:color="000000"/>
              <w:right w:val="single" w:sz="4" w:space="0" w:color="000000"/>
            </w:tcBorders>
            <w:shd w:val="clear" w:color="auto" w:fill="auto"/>
            <w:hideMark/>
          </w:tcPr>
          <w:p w14:paraId="240BB0E4" w14:textId="77777777" w:rsidR="00F92DC0" w:rsidRPr="00611BE8" w:rsidRDefault="00F92DC0" w:rsidP="001B11AE">
            <w:pPr>
              <w:jc w:val="center"/>
              <w:rPr>
                <w:color w:val="000000"/>
                <w:sz w:val="12"/>
                <w:szCs w:val="12"/>
              </w:rPr>
            </w:pPr>
            <w:r w:rsidRPr="00611BE8">
              <w:rPr>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6F8DDB0A" w14:textId="77777777" w:rsidR="00F92DC0" w:rsidRPr="00611BE8" w:rsidRDefault="00F92DC0" w:rsidP="001B11AE">
            <w:pPr>
              <w:jc w:val="center"/>
              <w:rPr>
                <w:sz w:val="12"/>
                <w:szCs w:val="12"/>
              </w:rPr>
            </w:pPr>
            <w:r w:rsidRPr="00611BE8">
              <w:rPr>
                <w:sz w:val="12"/>
                <w:szCs w:val="12"/>
              </w:rPr>
              <w:t>350</w:t>
            </w:r>
          </w:p>
        </w:tc>
        <w:tc>
          <w:tcPr>
            <w:tcW w:w="776" w:type="dxa"/>
            <w:tcBorders>
              <w:top w:val="nil"/>
              <w:left w:val="nil"/>
              <w:bottom w:val="single" w:sz="4" w:space="0" w:color="000000"/>
              <w:right w:val="single" w:sz="4" w:space="0" w:color="000000"/>
            </w:tcBorders>
            <w:shd w:val="clear" w:color="auto" w:fill="auto"/>
            <w:hideMark/>
          </w:tcPr>
          <w:p w14:paraId="30190206" w14:textId="77777777" w:rsidR="00F92DC0" w:rsidRPr="00611BE8" w:rsidRDefault="00F92DC0" w:rsidP="001B11AE">
            <w:pPr>
              <w:jc w:val="center"/>
              <w:rPr>
                <w:sz w:val="12"/>
                <w:szCs w:val="12"/>
              </w:rPr>
            </w:pPr>
            <w:r w:rsidRPr="00611BE8">
              <w:rPr>
                <w:sz w:val="12"/>
                <w:szCs w:val="12"/>
              </w:rPr>
              <w:t> </w:t>
            </w:r>
          </w:p>
        </w:tc>
        <w:tc>
          <w:tcPr>
            <w:tcW w:w="628" w:type="dxa"/>
            <w:tcBorders>
              <w:top w:val="nil"/>
              <w:left w:val="nil"/>
              <w:bottom w:val="single" w:sz="4" w:space="0" w:color="000000"/>
              <w:right w:val="single" w:sz="4" w:space="0" w:color="000000"/>
            </w:tcBorders>
            <w:shd w:val="clear" w:color="auto" w:fill="auto"/>
            <w:hideMark/>
          </w:tcPr>
          <w:p w14:paraId="4A6F6F87" w14:textId="77777777" w:rsidR="00F92DC0" w:rsidRPr="00611BE8" w:rsidRDefault="00F92DC0" w:rsidP="001B11AE">
            <w:pPr>
              <w:jc w:val="center"/>
              <w:rPr>
                <w:sz w:val="12"/>
                <w:szCs w:val="12"/>
              </w:rPr>
            </w:pPr>
            <w:r w:rsidRPr="00611BE8">
              <w:rPr>
                <w:sz w:val="12"/>
                <w:szCs w:val="12"/>
              </w:rPr>
              <w:t>296</w:t>
            </w:r>
          </w:p>
        </w:tc>
        <w:tc>
          <w:tcPr>
            <w:tcW w:w="709" w:type="dxa"/>
            <w:tcBorders>
              <w:top w:val="nil"/>
              <w:left w:val="nil"/>
              <w:bottom w:val="single" w:sz="4" w:space="0" w:color="000000"/>
              <w:right w:val="nil"/>
            </w:tcBorders>
            <w:shd w:val="clear" w:color="auto" w:fill="auto"/>
            <w:hideMark/>
          </w:tcPr>
          <w:p w14:paraId="30167598" w14:textId="77777777" w:rsidR="00F92DC0" w:rsidRPr="00611BE8" w:rsidRDefault="00F92DC0" w:rsidP="001B11AE">
            <w:pPr>
              <w:jc w:val="center"/>
              <w:rPr>
                <w:sz w:val="12"/>
                <w:szCs w:val="12"/>
              </w:rPr>
            </w:pPr>
            <w:r w:rsidRPr="00611BE8">
              <w:rPr>
                <w:sz w:val="12"/>
                <w:szCs w:val="12"/>
              </w:rPr>
              <w:t>1146</w:t>
            </w:r>
          </w:p>
        </w:tc>
        <w:tc>
          <w:tcPr>
            <w:tcW w:w="759" w:type="dxa"/>
            <w:tcBorders>
              <w:top w:val="nil"/>
              <w:left w:val="single" w:sz="4" w:space="0" w:color="auto"/>
              <w:bottom w:val="single" w:sz="4" w:space="0" w:color="auto"/>
              <w:right w:val="single" w:sz="4" w:space="0" w:color="auto"/>
            </w:tcBorders>
            <w:shd w:val="clear" w:color="auto" w:fill="auto"/>
            <w:hideMark/>
          </w:tcPr>
          <w:p w14:paraId="68AA231B" w14:textId="77777777" w:rsidR="00F92DC0" w:rsidRPr="00611BE8" w:rsidRDefault="00F92DC0" w:rsidP="001B11AE">
            <w:pPr>
              <w:jc w:val="right"/>
              <w:rPr>
                <w:color w:val="000000"/>
                <w:sz w:val="12"/>
                <w:szCs w:val="12"/>
              </w:rPr>
            </w:pPr>
            <w:r w:rsidRPr="00611BE8">
              <w:rPr>
                <w:color w:val="000000"/>
                <w:sz w:val="12"/>
                <w:szCs w:val="12"/>
              </w:rPr>
              <w:t>200 000,00</w:t>
            </w:r>
          </w:p>
        </w:tc>
        <w:tc>
          <w:tcPr>
            <w:tcW w:w="672" w:type="dxa"/>
            <w:tcBorders>
              <w:top w:val="nil"/>
              <w:left w:val="nil"/>
              <w:bottom w:val="single" w:sz="4" w:space="0" w:color="auto"/>
              <w:right w:val="single" w:sz="4" w:space="0" w:color="auto"/>
            </w:tcBorders>
            <w:shd w:val="clear" w:color="auto" w:fill="auto"/>
            <w:hideMark/>
          </w:tcPr>
          <w:p w14:paraId="6211A94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A99281F"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0A500BB"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519ED1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EAA299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10A0DE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9C30E8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B126907" w14:textId="77777777" w:rsidR="00F92DC0" w:rsidRPr="00611BE8" w:rsidRDefault="00F92DC0" w:rsidP="001B11AE">
            <w:pPr>
              <w:jc w:val="right"/>
              <w:rPr>
                <w:color w:val="000000"/>
                <w:sz w:val="12"/>
                <w:szCs w:val="12"/>
              </w:rPr>
            </w:pPr>
            <w:r w:rsidRPr="00611BE8">
              <w:rPr>
                <w:color w:val="000000"/>
                <w:sz w:val="12"/>
                <w:szCs w:val="12"/>
              </w:rPr>
              <w:t>200 000,00</w:t>
            </w:r>
          </w:p>
        </w:tc>
        <w:tc>
          <w:tcPr>
            <w:tcW w:w="878" w:type="dxa"/>
            <w:tcBorders>
              <w:top w:val="nil"/>
              <w:left w:val="nil"/>
              <w:bottom w:val="single" w:sz="4" w:space="0" w:color="auto"/>
              <w:right w:val="single" w:sz="4" w:space="0" w:color="auto"/>
            </w:tcBorders>
            <w:shd w:val="clear" w:color="auto" w:fill="auto"/>
            <w:hideMark/>
          </w:tcPr>
          <w:p w14:paraId="1C541846"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133EA07" w14:textId="77777777" w:rsidR="00F92DC0" w:rsidRPr="00611BE8" w:rsidRDefault="00F92DC0" w:rsidP="001B11AE">
            <w:pPr>
              <w:jc w:val="right"/>
              <w:rPr>
                <w:color w:val="000000"/>
                <w:sz w:val="12"/>
                <w:szCs w:val="12"/>
              </w:rPr>
            </w:pPr>
            <w:r w:rsidRPr="00611BE8">
              <w:rPr>
                <w:color w:val="000000"/>
                <w:sz w:val="12"/>
                <w:szCs w:val="12"/>
              </w:rPr>
              <w:t>200 000,00</w:t>
            </w:r>
          </w:p>
        </w:tc>
      </w:tr>
      <w:tr w:rsidR="00F92DC0" w:rsidRPr="00611BE8" w14:paraId="623E5A94"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3DC1E764" w14:textId="77777777" w:rsidR="00F92DC0" w:rsidRPr="00611BE8" w:rsidRDefault="00F92DC0" w:rsidP="001B11AE">
            <w:pPr>
              <w:rPr>
                <w:i/>
                <w:iCs/>
                <w:sz w:val="12"/>
                <w:szCs w:val="12"/>
              </w:rPr>
            </w:pPr>
            <w:r w:rsidRPr="00611BE8">
              <w:rPr>
                <w:i/>
                <w:iCs/>
                <w:sz w:val="12"/>
                <w:szCs w:val="12"/>
              </w:rPr>
              <w:t>премии к грамотам Главы</w:t>
            </w:r>
          </w:p>
        </w:tc>
        <w:tc>
          <w:tcPr>
            <w:tcW w:w="617" w:type="dxa"/>
            <w:tcBorders>
              <w:top w:val="nil"/>
              <w:left w:val="nil"/>
              <w:bottom w:val="single" w:sz="4" w:space="0" w:color="000000"/>
              <w:right w:val="single" w:sz="4" w:space="0" w:color="000000"/>
            </w:tcBorders>
            <w:shd w:val="clear" w:color="auto" w:fill="auto"/>
            <w:hideMark/>
          </w:tcPr>
          <w:p w14:paraId="52D6BB2C" w14:textId="77777777" w:rsidR="00F92DC0" w:rsidRPr="00611BE8" w:rsidRDefault="00F92DC0" w:rsidP="001B11AE">
            <w:pPr>
              <w:jc w:val="center"/>
              <w:rPr>
                <w:i/>
                <w:iCs/>
                <w:sz w:val="12"/>
                <w:szCs w:val="12"/>
              </w:rPr>
            </w:pPr>
            <w:r w:rsidRPr="00611BE8">
              <w:rPr>
                <w:i/>
                <w:iCs/>
                <w:sz w:val="12"/>
                <w:szCs w:val="12"/>
              </w:rPr>
              <w:t> </w:t>
            </w:r>
          </w:p>
        </w:tc>
        <w:tc>
          <w:tcPr>
            <w:tcW w:w="441" w:type="dxa"/>
            <w:tcBorders>
              <w:top w:val="nil"/>
              <w:left w:val="nil"/>
              <w:bottom w:val="single" w:sz="4" w:space="0" w:color="000000"/>
              <w:right w:val="single" w:sz="4" w:space="0" w:color="000000"/>
            </w:tcBorders>
            <w:shd w:val="clear" w:color="auto" w:fill="auto"/>
            <w:hideMark/>
          </w:tcPr>
          <w:p w14:paraId="12D76AA4" w14:textId="77777777" w:rsidR="00F92DC0" w:rsidRPr="00611BE8" w:rsidRDefault="00F92DC0" w:rsidP="001B11AE">
            <w:pPr>
              <w:jc w:val="center"/>
              <w:rPr>
                <w:i/>
                <w:iCs/>
                <w:sz w:val="12"/>
                <w:szCs w:val="12"/>
              </w:rPr>
            </w:pPr>
            <w:r w:rsidRPr="00611BE8">
              <w:rPr>
                <w:i/>
                <w:iCs/>
                <w:sz w:val="12"/>
                <w:szCs w:val="12"/>
              </w:rPr>
              <w:t> </w:t>
            </w:r>
          </w:p>
        </w:tc>
        <w:tc>
          <w:tcPr>
            <w:tcW w:w="490" w:type="dxa"/>
            <w:tcBorders>
              <w:top w:val="nil"/>
              <w:left w:val="nil"/>
              <w:bottom w:val="single" w:sz="4" w:space="0" w:color="000000"/>
              <w:right w:val="single" w:sz="4" w:space="0" w:color="000000"/>
            </w:tcBorders>
            <w:shd w:val="clear" w:color="auto" w:fill="auto"/>
            <w:hideMark/>
          </w:tcPr>
          <w:p w14:paraId="6D22DF61" w14:textId="77777777" w:rsidR="00F92DC0" w:rsidRPr="00611BE8" w:rsidRDefault="00F92DC0" w:rsidP="001B11AE">
            <w:pPr>
              <w:jc w:val="center"/>
              <w:rPr>
                <w:i/>
                <w:iCs/>
                <w:sz w:val="12"/>
                <w:szCs w:val="12"/>
              </w:rPr>
            </w:pPr>
            <w:r w:rsidRPr="00611BE8">
              <w:rPr>
                <w:i/>
                <w:iCs/>
                <w:sz w:val="12"/>
                <w:szCs w:val="12"/>
              </w:rPr>
              <w:t> </w:t>
            </w:r>
          </w:p>
        </w:tc>
        <w:tc>
          <w:tcPr>
            <w:tcW w:w="789" w:type="dxa"/>
            <w:tcBorders>
              <w:top w:val="nil"/>
              <w:left w:val="nil"/>
              <w:bottom w:val="single" w:sz="4" w:space="0" w:color="000000"/>
              <w:right w:val="single" w:sz="4" w:space="0" w:color="000000"/>
            </w:tcBorders>
            <w:shd w:val="clear" w:color="auto" w:fill="auto"/>
            <w:hideMark/>
          </w:tcPr>
          <w:p w14:paraId="6DE0893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9FD0248" w14:textId="77777777" w:rsidR="00F92DC0" w:rsidRPr="00611BE8" w:rsidRDefault="00F92DC0" w:rsidP="001B11AE">
            <w:pPr>
              <w:jc w:val="center"/>
              <w:rPr>
                <w:i/>
                <w:iCs/>
                <w:sz w:val="12"/>
                <w:szCs w:val="12"/>
              </w:rPr>
            </w:pPr>
            <w:r w:rsidRPr="00611BE8">
              <w:rPr>
                <w:i/>
                <w:iCs/>
                <w:sz w:val="12"/>
                <w:szCs w:val="12"/>
              </w:rPr>
              <w:t> </w:t>
            </w:r>
          </w:p>
        </w:tc>
        <w:tc>
          <w:tcPr>
            <w:tcW w:w="776" w:type="dxa"/>
            <w:tcBorders>
              <w:top w:val="nil"/>
              <w:left w:val="nil"/>
              <w:bottom w:val="single" w:sz="4" w:space="0" w:color="000000"/>
              <w:right w:val="single" w:sz="4" w:space="0" w:color="000000"/>
            </w:tcBorders>
            <w:shd w:val="clear" w:color="auto" w:fill="auto"/>
            <w:hideMark/>
          </w:tcPr>
          <w:p w14:paraId="5A4D755F" w14:textId="77777777" w:rsidR="00F92DC0" w:rsidRPr="00611BE8" w:rsidRDefault="00F92DC0" w:rsidP="001B11AE">
            <w:pPr>
              <w:jc w:val="center"/>
              <w:rPr>
                <w:i/>
                <w:iCs/>
                <w:sz w:val="12"/>
                <w:szCs w:val="12"/>
              </w:rPr>
            </w:pPr>
            <w:r w:rsidRPr="00611BE8">
              <w:rPr>
                <w:i/>
                <w:iCs/>
                <w:sz w:val="12"/>
                <w:szCs w:val="12"/>
              </w:rPr>
              <w:t> </w:t>
            </w:r>
          </w:p>
        </w:tc>
        <w:tc>
          <w:tcPr>
            <w:tcW w:w="628" w:type="dxa"/>
            <w:tcBorders>
              <w:top w:val="nil"/>
              <w:left w:val="nil"/>
              <w:bottom w:val="single" w:sz="4" w:space="0" w:color="000000"/>
              <w:right w:val="single" w:sz="4" w:space="0" w:color="000000"/>
            </w:tcBorders>
            <w:shd w:val="clear" w:color="auto" w:fill="auto"/>
            <w:hideMark/>
          </w:tcPr>
          <w:p w14:paraId="689CA8F5" w14:textId="77777777" w:rsidR="00F92DC0" w:rsidRPr="00611BE8" w:rsidRDefault="00F92DC0" w:rsidP="001B11AE">
            <w:pPr>
              <w:jc w:val="center"/>
              <w:rPr>
                <w:i/>
                <w:iCs/>
                <w:sz w:val="12"/>
                <w:szCs w:val="12"/>
              </w:rPr>
            </w:pPr>
            <w:r w:rsidRPr="00611BE8">
              <w:rPr>
                <w:i/>
                <w:iCs/>
                <w:sz w:val="12"/>
                <w:szCs w:val="12"/>
              </w:rPr>
              <w:t> </w:t>
            </w:r>
          </w:p>
        </w:tc>
        <w:tc>
          <w:tcPr>
            <w:tcW w:w="709" w:type="dxa"/>
            <w:tcBorders>
              <w:top w:val="nil"/>
              <w:left w:val="nil"/>
              <w:bottom w:val="single" w:sz="4" w:space="0" w:color="000000"/>
              <w:right w:val="nil"/>
            </w:tcBorders>
            <w:shd w:val="clear" w:color="auto" w:fill="auto"/>
            <w:hideMark/>
          </w:tcPr>
          <w:p w14:paraId="5D0AAAF9" w14:textId="77777777" w:rsidR="00F92DC0" w:rsidRPr="00611BE8" w:rsidRDefault="00F92DC0" w:rsidP="001B11AE">
            <w:pPr>
              <w:jc w:val="center"/>
              <w:rPr>
                <w:i/>
                <w:iCs/>
                <w:sz w:val="12"/>
                <w:szCs w:val="12"/>
              </w:rPr>
            </w:pPr>
            <w:r w:rsidRPr="00611BE8">
              <w:rPr>
                <w:i/>
                <w:iCs/>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D4E08D7" w14:textId="77777777" w:rsidR="00F92DC0" w:rsidRPr="00611BE8" w:rsidRDefault="00F92DC0" w:rsidP="001B11AE">
            <w:pPr>
              <w:jc w:val="right"/>
              <w:rPr>
                <w:i/>
                <w:iCs/>
                <w:color w:val="000000"/>
                <w:sz w:val="12"/>
                <w:szCs w:val="12"/>
              </w:rPr>
            </w:pPr>
            <w:r w:rsidRPr="00611BE8">
              <w:rPr>
                <w:i/>
                <w:iCs/>
                <w:color w:val="000000"/>
                <w:sz w:val="12"/>
                <w:szCs w:val="12"/>
              </w:rPr>
              <w:t>200 000,00</w:t>
            </w:r>
          </w:p>
        </w:tc>
        <w:tc>
          <w:tcPr>
            <w:tcW w:w="672" w:type="dxa"/>
            <w:tcBorders>
              <w:top w:val="nil"/>
              <w:left w:val="nil"/>
              <w:bottom w:val="single" w:sz="4" w:space="0" w:color="auto"/>
              <w:right w:val="single" w:sz="4" w:space="0" w:color="auto"/>
            </w:tcBorders>
            <w:shd w:val="clear" w:color="auto" w:fill="auto"/>
            <w:hideMark/>
          </w:tcPr>
          <w:p w14:paraId="35B6200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6F6C8F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488763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22BBE3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32D6AE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06BADE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DFAA23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32F415A" w14:textId="77777777" w:rsidR="00F92DC0" w:rsidRPr="00611BE8" w:rsidRDefault="00F92DC0" w:rsidP="001B11AE">
            <w:pPr>
              <w:jc w:val="right"/>
              <w:rPr>
                <w:i/>
                <w:iCs/>
                <w:color w:val="000000"/>
                <w:sz w:val="12"/>
                <w:szCs w:val="12"/>
              </w:rPr>
            </w:pPr>
            <w:r w:rsidRPr="00611BE8">
              <w:rPr>
                <w:i/>
                <w:iCs/>
                <w:color w:val="000000"/>
                <w:sz w:val="12"/>
                <w:szCs w:val="12"/>
              </w:rPr>
              <w:t>200 000,00</w:t>
            </w:r>
          </w:p>
        </w:tc>
        <w:tc>
          <w:tcPr>
            <w:tcW w:w="878" w:type="dxa"/>
            <w:tcBorders>
              <w:top w:val="nil"/>
              <w:left w:val="nil"/>
              <w:bottom w:val="single" w:sz="4" w:space="0" w:color="auto"/>
              <w:right w:val="single" w:sz="4" w:space="0" w:color="auto"/>
            </w:tcBorders>
            <w:shd w:val="clear" w:color="auto" w:fill="auto"/>
            <w:hideMark/>
          </w:tcPr>
          <w:p w14:paraId="16EAD3E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9D09704" w14:textId="77777777" w:rsidR="00F92DC0" w:rsidRPr="00611BE8" w:rsidRDefault="00F92DC0" w:rsidP="001B11AE">
            <w:pPr>
              <w:jc w:val="right"/>
              <w:rPr>
                <w:i/>
                <w:iCs/>
                <w:color w:val="000000"/>
                <w:sz w:val="12"/>
                <w:szCs w:val="12"/>
              </w:rPr>
            </w:pPr>
            <w:r w:rsidRPr="00611BE8">
              <w:rPr>
                <w:i/>
                <w:iCs/>
                <w:color w:val="000000"/>
                <w:sz w:val="12"/>
                <w:szCs w:val="12"/>
              </w:rPr>
              <w:t>200 000,00</w:t>
            </w:r>
          </w:p>
        </w:tc>
      </w:tr>
      <w:tr w:rsidR="00F92DC0" w:rsidRPr="00611BE8" w14:paraId="22333E8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0D25CFB6" w14:textId="77777777" w:rsidR="00F92DC0" w:rsidRPr="00611BE8" w:rsidRDefault="00F92DC0" w:rsidP="001B11AE">
            <w:pPr>
              <w:rPr>
                <w:b/>
                <w:bCs/>
                <w:color w:val="000000"/>
                <w:sz w:val="12"/>
                <w:szCs w:val="12"/>
              </w:rPr>
            </w:pPr>
            <w:r w:rsidRPr="00611BE8">
              <w:rPr>
                <w:b/>
                <w:bCs/>
                <w:color w:val="000000"/>
                <w:sz w:val="12"/>
                <w:szCs w:val="12"/>
              </w:rPr>
              <w:t>НАЦИОНАЛЬНАЯ ОБОРОНА</w:t>
            </w:r>
          </w:p>
        </w:tc>
        <w:tc>
          <w:tcPr>
            <w:tcW w:w="617" w:type="dxa"/>
            <w:tcBorders>
              <w:top w:val="nil"/>
              <w:left w:val="nil"/>
              <w:bottom w:val="single" w:sz="4" w:space="0" w:color="000000"/>
              <w:right w:val="single" w:sz="4" w:space="0" w:color="000000"/>
            </w:tcBorders>
            <w:shd w:val="clear" w:color="FFFFFF" w:fill="FFFFFF"/>
            <w:hideMark/>
          </w:tcPr>
          <w:p w14:paraId="7E9E3AD3"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743BC52"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1C9C5F7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606611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DC7B6E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1C085F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1DF807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64F154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2EF9D9C" w14:textId="77777777" w:rsidR="00F92DC0" w:rsidRPr="00611BE8" w:rsidRDefault="00F92DC0" w:rsidP="001B11AE">
            <w:pPr>
              <w:jc w:val="right"/>
              <w:rPr>
                <w:b/>
                <w:bCs/>
                <w:color w:val="000000"/>
                <w:sz w:val="12"/>
                <w:szCs w:val="12"/>
              </w:rPr>
            </w:pPr>
            <w:r w:rsidRPr="00611BE8">
              <w:rPr>
                <w:b/>
                <w:bCs/>
                <w:color w:val="000000"/>
                <w:sz w:val="12"/>
                <w:szCs w:val="12"/>
              </w:rPr>
              <w:t>5 038 100,00</w:t>
            </w:r>
          </w:p>
        </w:tc>
        <w:tc>
          <w:tcPr>
            <w:tcW w:w="672" w:type="dxa"/>
            <w:tcBorders>
              <w:top w:val="nil"/>
              <w:left w:val="nil"/>
              <w:bottom w:val="single" w:sz="4" w:space="0" w:color="auto"/>
              <w:right w:val="single" w:sz="4" w:space="0" w:color="auto"/>
            </w:tcBorders>
            <w:shd w:val="clear" w:color="auto" w:fill="auto"/>
            <w:hideMark/>
          </w:tcPr>
          <w:p w14:paraId="3D7E1D3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A33EC5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4FEFE9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657A45D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ED6388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B434A5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F87C76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6F934BA" w14:textId="77777777" w:rsidR="00F92DC0" w:rsidRPr="00611BE8" w:rsidRDefault="00F92DC0" w:rsidP="001B11AE">
            <w:pPr>
              <w:jc w:val="right"/>
              <w:rPr>
                <w:b/>
                <w:bCs/>
                <w:color w:val="000000"/>
                <w:sz w:val="12"/>
                <w:szCs w:val="12"/>
              </w:rPr>
            </w:pPr>
            <w:r w:rsidRPr="00611BE8">
              <w:rPr>
                <w:b/>
                <w:bCs/>
                <w:color w:val="000000"/>
                <w:sz w:val="12"/>
                <w:szCs w:val="12"/>
              </w:rPr>
              <w:t>5 038 100,00</w:t>
            </w:r>
          </w:p>
        </w:tc>
        <w:tc>
          <w:tcPr>
            <w:tcW w:w="878" w:type="dxa"/>
            <w:tcBorders>
              <w:top w:val="nil"/>
              <w:left w:val="nil"/>
              <w:bottom w:val="single" w:sz="4" w:space="0" w:color="auto"/>
              <w:right w:val="single" w:sz="4" w:space="0" w:color="auto"/>
            </w:tcBorders>
            <w:shd w:val="clear" w:color="auto" w:fill="auto"/>
            <w:hideMark/>
          </w:tcPr>
          <w:p w14:paraId="71687E8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50CB4C19" w14:textId="77777777" w:rsidR="00F92DC0" w:rsidRPr="00611BE8" w:rsidRDefault="00F92DC0" w:rsidP="001B11AE">
            <w:pPr>
              <w:jc w:val="right"/>
              <w:rPr>
                <w:b/>
                <w:bCs/>
                <w:color w:val="000000"/>
                <w:sz w:val="12"/>
                <w:szCs w:val="12"/>
              </w:rPr>
            </w:pPr>
            <w:r w:rsidRPr="00611BE8">
              <w:rPr>
                <w:b/>
                <w:bCs/>
                <w:color w:val="000000"/>
                <w:sz w:val="12"/>
                <w:szCs w:val="12"/>
              </w:rPr>
              <w:t>5 038 100,00</w:t>
            </w:r>
          </w:p>
        </w:tc>
      </w:tr>
      <w:tr w:rsidR="00F92DC0" w:rsidRPr="00611BE8" w14:paraId="7F5863D1"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22F202DB" w14:textId="77777777" w:rsidR="00F92DC0" w:rsidRPr="00611BE8" w:rsidRDefault="00F92DC0" w:rsidP="001B11AE">
            <w:pPr>
              <w:rPr>
                <w:b/>
                <w:bCs/>
                <w:color w:val="000000"/>
                <w:sz w:val="12"/>
                <w:szCs w:val="12"/>
              </w:rPr>
            </w:pPr>
            <w:r w:rsidRPr="00611BE8">
              <w:rPr>
                <w:b/>
                <w:bCs/>
                <w:color w:val="000000"/>
                <w:sz w:val="12"/>
                <w:szCs w:val="12"/>
              </w:rPr>
              <w:t>Мобилизационная и вневойсковая подготовка</w:t>
            </w:r>
          </w:p>
        </w:tc>
        <w:tc>
          <w:tcPr>
            <w:tcW w:w="617" w:type="dxa"/>
            <w:tcBorders>
              <w:top w:val="nil"/>
              <w:left w:val="nil"/>
              <w:bottom w:val="single" w:sz="4" w:space="0" w:color="000000"/>
              <w:right w:val="single" w:sz="4" w:space="0" w:color="000000"/>
            </w:tcBorders>
            <w:shd w:val="clear" w:color="FFFFFF" w:fill="FFFFFF"/>
            <w:hideMark/>
          </w:tcPr>
          <w:p w14:paraId="3964482D"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731BE2A"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2A59269A"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92AB78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6CF071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F4ECEE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nil"/>
            </w:tcBorders>
            <w:shd w:val="clear" w:color="auto" w:fill="auto"/>
            <w:hideMark/>
          </w:tcPr>
          <w:p w14:paraId="4D6512F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single" w:sz="4" w:space="0" w:color="000000"/>
              <w:bottom w:val="single" w:sz="4" w:space="0" w:color="000000"/>
              <w:right w:val="nil"/>
            </w:tcBorders>
            <w:shd w:val="clear" w:color="auto" w:fill="auto"/>
            <w:hideMark/>
          </w:tcPr>
          <w:p w14:paraId="399588C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8AC846C" w14:textId="77777777" w:rsidR="00F92DC0" w:rsidRPr="00611BE8" w:rsidRDefault="00F92DC0" w:rsidP="001B11AE">
            <w:pPr>
              <w:jc w:val="right"/>
              <w:rPr>
                <w:b/>
                <w:bCs/>
                <w:color w:val="000000"/>
                <w:sz w:val="12"/>
                <w:szCs w:val="12"/>
              </w:rPr>
            </w:pPr>
            <w:r w:rsidRPr="00611BE8">
              <w:rPr>
                <w:b/>
                <w:bCs/>
                <w:color w:val="000000"/>
                <w:sz w:val="12"/>
                <w:szCs w:val="12"/>
              </w:rPr>
              <w:t>5 038 100,00</w:t>
            </w:r>
          </w:p>
        </w:tc>
        <w:tc>
          <w:tcPr>
            <w:tcW w:w="672" w:type="dxa"/>
            <w:tcBorders>
              <w:top w:val="nil"/>
              <w:left w:val="nil"/>
              <w:bottom w:val="single" w:sz="4" w:space="0" w:color="auto"/>
              <w:right w:val="single" w:sz="4" w:space="0" w:color="auto"/>
            </w:tcBorders>
            <w:shd w:val="clear" w:color="auto" w:fill="auto"/>
            <w:hideMark/>
          </w:tcPr>
          <w:p w14:paraId="4D60E61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9671B4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38E4B5C"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24EDD6B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35349E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D47F75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CE7BFB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1B16D93" w14:textId="77777777" w:rsidR="00F92DC0" w:rsidRPr="00611BE8" w:rsidRDefault="00F92DC0" w:rsidP="001B11AE">
            <w:pPr>
              <w:jc w:val="right"/>
              <w:rPr>
                <w:b/>
                <w:bCs/>
                <w:color w:val="000000"/>
                <w:sz w:val="12"/>
                <w:szCs w:val="12"/>
              </w:rPr>
            </w:pPr>
            <w:r w:rsidRPr="00611BE8">
              <w:rPr>
                <w:b/>
                <w:bCs/>
                <w:color w:val="000000"/>
                <w:sz w:val="12"/>
                <w:szCs w:val="12"/>
              </w:rPr>
              <w:t>5 038 100,00</w:t>
            </w:r>
          </w:p>
        </w:tc>
        <w:tc>
          <w:tcPr>
            <w:tcW w:w="878" w:type="dxa"/>
            <w:tcBorders>
              <w:top w:val="nil"/>
              <w:left w:val="nil"/>
              <w:bottom w:val="single" w:sz="4" w:space="0" w:color="auto"/>
              <w:right w:val="single" w:sz="4" w:space="0" w:color="auto"/>
            </w:tcBorders>
            <w:shd w:val="clear" w:color="auto" w:fill="auto"/>
            <w:hideMark/>
          </w:tcPr>
          <w:p w14:paraId="7EC56170"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7537F900" w14:textId="77777777" w:rsidR="00F92DC0" w:rsidRPr="00611BE8" w:rsidRDefault="00F92DC0" w:rsidP="001B11AE">
            <w:pPr>
              <w:jc w:val="right"/>
              <w:rPr>
                <w:b/>
                <w:bCs/>
                <w:color w:val="000000"/>
                <w:sz w:val="12"/>
                <w:szCs w:val="12"/>
              </w:rPr>
            </w:pPr>
            <w:r w:rsidRPr="00611BE8">
              <w:rPr>
                <w:b/>
                <w:bCs/>
                <w:color w:val="000000"/>
                <w:sz w:val="12"/>
                <w:szCs w:val="12"/>
              </w:rPr>
              <w:t>5 038 100,00</w:t>
            </w:r>
          </w:p>
        </w:tc>
      </w:tr>
      <w:tr w:rsidR="00F92DC0" w:rsidRPr="00611BE8" w14:paraId="4B616C5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CFA3BA3" w14:textId="77777777" w:rsidR="00F92DC0" w:rsidRPr="00611BE8" w:rsidRDefault="00F92DC0" w:rsidP="001B11AE">
            <w:pPr>
              <w:rPr>
                <w:b/>
                <w:bCs/>
                <w:color w:val="000000"/>
                <w:sz w:val="12"/>
                <w:szCs w:val="12"/>
              </w:rPr>
            </w:pPr>
            <w:r w:rsidRPr="00611BE8">
              <w:rPr>
                <w:b/>
                <w:bCs/>
                <w:color w:val="000000"/>
                <w:sz w:val="12"/>
                <w:szCs w:val="12"/>
              </w:rPr>
              <w:t>Непрограммные расходы</w:t>
            </w:r>
          </w:p>
        </w:tc>
        <w:tc>
          <w:tcPr>
            <w:tcW w:w="617" w:type="dxa"/>
            <w:tcBorders>
              <w:top w:val="nil"/>
              <w:left w:val="nil"/>
              <w:bottom w:val="single" w:sz="4" w:space="0" w:color="000000"/>
              <w:right w:val="single" w:sz="4" w:space="0" w:color="000000"/>
            </w:tcBorders>
            <w:shd w:val="clear" w:color="auto" w:fill="auto"/>
            <w:hideMark/>
          </w:tcPr>
          <w:p w14:paraId="26CEE00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974C068"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3F065682"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71319550" w14:textId="77777777" w:rsidR="00F92DC0" w:rsidRPr="00611BE8" w:rsidRDefault="00F92DC0" w:rsidP="001B11AE">
            <w:pPr>
              <w:jc w:val="center"/>
              <w:rPr>
                <w:b/>
                <w:bCs/>
                <w:color w:val="000000"/>
                <w:sz w:val="12"/>
                <w:szCs w:val="12"/>
              </w:rPr>
            </w:pPr>
            <w:r w:rsidRPr="00611BE8">
              <w:rPr>
                <w:b/>
                <w:bCs/>
                <w:color w:val="000000"/>
                <w:sz w:val="12"/>
                <w:szCs w:val="12"/>
              </w:rPr>
              <w:t>99 0 00 00000</w:t>
            </w:r>
          </w:p>
        </w:tc>
        <w:tc>
          <w:tcPr>
            <w:tcW w:w="512" w:type="dxa"/>
            <w:tcBorders>
              <w:top w:val="nil"/>
              <w:left w:val="nil"/>
              <w:bottom w:val="single" w:sz="4" w:space="0" w:color="000000"/>
              <w:right w:val="single" w:sz="4" w:space="0" w:color="000000"/>
            </w:tcBorders>
            <w:shd w:val="clear" w:color="auto" w:fill="auto"/>
            <w:hideMark/>
          </w:tcPr>
          <w:p w14:paraId="163A00F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A43FAF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nil"/>
            </w:tcBorders>
            <w:shd w:val="clear" w:color="auto" w:fill="auto"/>
            <w:hideMark/>
          </w:tcPr>
          <w:p w14:paraId="2CFEC90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single" w:sz="4" w:space="0" w:color="000000"/>
              <w:bottom w:val="single" w:sz="4" w:space="0" w:color="000000"/>
              <w:right w:val="nil"/>
            </w:tcBorders>
            <w:shd w:val="clear" w:color="auto" w:fill="auto"/>
            <w:hideMark/>
          </w:tcPr>
          <w:p w14:paraId="457273A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2CB6EEF" w14:textId="77777777" w:rsidR="00F92DC0" w:rsidRPr="00611BE8" w:rsidRDefault="00F92DC0" w:rsidP="001B11AE">
            <w:pPr>
              <w:jc w:val="right"/>
              <w:rPr>
                <w:b/>
                <w:bCs/>
                <w:color w:val="000000"/>
                <w:sz w:val="12"/>
                <w:szCs w:val="12"/>
              </w:rPr>
            </w:pPr>
            <w:r w:rsidRPr="00611BE8">
              <w:rPr>
                <w:b/>
                <w:bCs/>
                <w:color w:val="000000"/>
                <w:sz w:val="12"/>
                <w:szCs w:val="12"/>
              </w:rPr>
              <w:t>3 738 100,00</w:t>
            </w:r>
          </w:p>
        </w:tc>
        <w:tc>
          <w:tcPr>
            <w:tcW w:w="672" w:type="dxa"/>
            <w:tcBorders>
              <w:top w:val="nil"/>
              <w:left w:val="nil"/>
              <w:bottom w:val="single" w:sz="4" w:space="0" w:color="auto"/>
              <w:right w:val="single" w:sz="4" w:space="0" w:color="auto"/>
            </w:tcBorders>
            <w:shd w:val="clear" w:color="auto" w:fill="auto"/>
            <w:hideMark/>
          </w:tcPr>
          <w:p w14:paraId="616BB98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B9C07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D1A880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DE2324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9B10DF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870992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2B0A61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DE0A548" w14:textId="77777777" w:rsidR="00F92DC0" w:rsidRPr="00611BE8" w:rsidRDefault="00F92DC0" w:rsidP="001B11AE">
            <w:pPr>
              <w:jc w:val="right"/>
              <w:rPr>
                <w:b/>
                <w:bCs/>
                <w:color w:val="000000"/>
                <w:sz w:val="12"/>
                <w:szCs w:val="12"/>
              </w:rPr>
            </w:pPr>
            <w:r w:rsidRPr="00611BE8">
              <w:rPr>
                <w:b/>
                <w:bCs/>
                <w:color w:val="000000"/>
                <w:sz w:val="12"/>
                <w:szCs w:val="12"/>
              </w:rPr>
              <w:t>3 738 100,00</w:t>
            </w:r>
          </w:p>
        </w:tc>
        <w:tc>
          <w:tcPr>
            <w:tcW w:w="878" w:type="dxa"/>
            <w:tcBorders>
              <w:top w:val="nil"/>
              <w:left w:val="nil"/>
              <w:bottom w:val="single" w:sz="4" w:space="0" w:color="auto"/>
              <w:right w:val="single" w:sz="4" w:space="0" w:color="auto"/>
            </w:tcBorders>
            <w:shd w:val="clear" w:color="auto" w:fill="auto"/>
            <w:hideMark/>
          </w:tcPr>
          <w:p w14:paraId="5E31AEB2"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3307C01A" w14:textId="77777777" w:rsidR="00F92DC0" w:rsidRPr="00611BE8" w:rsidRDefault="00F92DC0" w:rsidP="001B11AE">
            <w:pPr>
              <w:jc w:val="right"/>
              <w:rPr>
                <w:b/>
                <w:bCs/>
                <w:color w:val="000000"/>
                <w:sz w:val="12"/>
                <w:szCs w:val="12"/>
              </w:rPr>
            </w:pPr>
            <w:r w:rsidRPr="00611BE8">
              <w:rPr>
                <w:b/>
                <w:bCs/>
                <w:color w:val="000000"/>
                <w:sz w:val="12"/>
                <w:szCs w:val="12"/>
              </w:rPr>
              <w:t>3 738 100,00</w:t>
            </w:r>
          </w:p>
        </w:tc>
      </w:tr>
      <w:tr w:rsidR="00F92DC0" w:rsidRPr="00611BE8" w14:paraId="2A231C2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385A5E8" w14:textId="77777777" w:rsidR="00F92DC0" w:rsidRPr="00611BE8" w:rsidRDefault="00F92DC0" w:rsidP="001B11AE">
            <w:pPr>
              <w:rPr>
                <w:b/>
                <w:bCs/>
                <w:color w:val="000000"/>
                <w:sz w:val="12"/>
                <w:szCs w:val="12"/>
              </w:rPr>
            </w:pPr>
            <w:r w:rsidRPr="00611BE8">
              <w:rPr>
                <w:b/>
                <w:bCs/>
                <w:color w:val="000000"/>
                <w:sz w:val="12"/>
                <w:szCs w:val="12"/>
              </w:rPr>
              <w:t>Прочие непрограммные расходы</w:t>
            </w:r>
          </w:p>
        </w:tc>
        <w:tc>
          <w:tcPr>
            <w:tcW w:w="617" w:type="dxa"/>
            <w:tcBorders>
              <w:top w:val="nil"/>
              <w:left w:val="nil"/>
              <w:bottom w:val="single" w:sz="4" w:space="0" w:color="000000"/>
              <w:right w:val="single" w:sz="4" w:space="0" w:color="000000"/>
            </w:tcBorders>
            <w:shd w:val="clear" w:color="auto" w:fill="auto"/>
            <w:hideMark/>
          </w:tcPr>
          <w:p w14:paraId="693ABBDA"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D457CBB"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3DCEBFF1"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FA64842" w14:textId="77777777" w:rsidR="00F92DC0" w:rsidRPr="00611BE8" w:rsidRDefault="00F92DC0" w:rsidP="001B11AE">
            <w:pPr>
              <w:jc w:val="center"/>
              <w:rPr>
                <w:b/>
                <w:bCs/>
                <w:color w:val="000000"/>
                <w:sz w:val="12"/>
                <w:szCs w:val="12"/>
              </w:rPr>
            </w:pPr>
            <w:r w:rsidRPr="00611BE8">
              <w:rPr>
                <w:b/>
                <w:bCs/>
                <w:color w:val="000000"/>
                <w:sz w:val="12"/>
                <w:szCs w:val="12"/>
              </w:rPr>
              <w:t>99 5 00 00000</w:t>
            </w:r>
          </w:p>
        </w:tc>
        <w:tc>
          <w:tcPr>
            <w:tcW w:w="512" w:type="dxa"/>
            <w:tcBorders>
              <w:top w:val="nil"/>
              <w:left w:val="nil"/>
              <w:bottom w:val="single" w:sz="4" w:space="0" w:color="000000"/>
              <w:right w:val="single" w:sz="4" w:space="0" w:color="000000"/>
            </w:tcBorders>
            <w:shd w:val="clear" w:color="auto" w:fill="auto"/>
            <w:hideMark/>
          </w:tcPr>
          <w:p w14:paraId="692EDF4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6393FD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nil"/>
            </w:tcBorders>
            <w:shd w:val="clear" w:color="auto" w:fill="auto"/>
            <w:hideMark/>
          </w:tcPr>
          <w:p w14:paraId="1D534E7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single" w:sz="4" w:space="0" w:color="000000"/>
              <w:bottom w:val="single" w:sz="4" w:space="0" w:color="000000"/>
              <w:right w:val="nil"/>
            </w:tcBorders>
            <w:shd w:val="clear" w:color="auto" w:fill="auto"/>
            <w:hideMark/>
          </w:tcPr>
          <w:p w14:paraId="1FF6BF0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80BD439" w14:textId="77777777" w:rsidR="00F92DC0" w:rsidRPr="00611BE8" w:rsidRDefault="00F92DC0" w:rsidP="001B11AE">
            <w:pPr>
              <w:jc w:val="right"/>
              <w:rPr>
                <w:b/>
                <w:bCs/>
                <w:color w:val="000000"/>
                <w:sz w:val="12"/>
                <w:szCs w:val="12"/>
              </w:rPr>
            </w:pPr>
            <w:r w:rsidRPr="00611BE8">
              <w:rPr>
                <w:b/>
                <w:bCs/>
                <w:color w:val="000000"/>
                <w:sz w:val="12"/>
                <w:szCs w:val="12"/>
              </w:rPr>
              <w:t>3 738 100,00</w:t>
            </w:r>
          </w:p>
        </w:tc>
        <w:tc>
          <w:tcPr>
            <w:tcW w:w="672" w:type="dxa"/>
            <w:tcBorders>
              <w:top w:val="nil"/>
              <w:left w:val="nil"/>
              <w:bottom w:val="single" w:sz="4" w:space="0" w:color="auto"/>
              <w:right w:val="single" w:sz="4" w:space="0" w:color="auto"/>
            </w:tcBorders>
            <w:shd w:val="clear" w:color="auto" w:fill="auto"/>
            <w:hideMark/>
          </w:tcPr>
          <w:p w14:paraId="58D976A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9A8FC3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2E0C23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3888C7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881265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DA9B10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1F91B1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C91B22E" w14:textId="77777777" w:rsidR="00F92DC0" w:rsidRPr="00611BE8" w:rsidRDefault="00F92DC0" w:rsidP="001B11AE">
            <w:pPr>
              <w:jc w:val="right"/>
              <w:rPr>
                <w:b/>
                <w:bCs/>
                <w:color w:val="000000"/>
                <w:sz w:val="12"/>
                <w:szCs w:val="12"/>
              </w:rPr>
            </w:pPr>
            <w:r w:rsidRPr="00611BE8">
              <w:rPr>
                <w:b/>
                <w:bCs/>
                <w:color w:val="000000"/>
                <w:sz w:val="12"/>
                <w:szCs w:val="12"/>
              </w:rPr>
              <w:t>3 738 100,00</w:t>
            </w:r>
          </w:p>
        </w:tc>
        <w:tc>
          <w:tcPr>
            <w:tcW w:w="878" w:type="dxa"/>
            <w:tcBorders>
              <w:top w:val="nil"/>
              <w:left w:val="nil"/>
              <w:bottom w:val="single" w:sz="4" w:space="0" w:color="auto"/>
              <w:right w:val="single" w:sz="4" w:space="0" w:color="auto"/>
            </w:tcBorders>
            <w:shd w:val="clear" w:color="auto" w:fill="auto"/>
            <w:hideMark/>
          </w:tcPr>
          <w:p w14:paraId="4C6D3A3E"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15604AD2" w14:textId="77777777" w:rsidR="00F92DC0" w:rsidRPr="00611BE8" w:rsidRDefault="00F92DC0" w:rsidP="001B11AE">
            <w:pPr>
              <w:jc w:val="right"/>
              <w:rPr>
                <w:b/>
                <w:bCs/>
                <w:color w:val="000000"/>
                <w:sz w:val="12"/>
                <w:szCs w:val="12"/>
              </w:rPr>
            </w:pPr>
            <w:r w:rsidRPr="00611BE8">
              <w:rPr>
                <w:b/>
                <w:bCs/>
                <w:color w:val="000000"/>
                <w:sz w:val="12"/>
                <w:szCs w:val="12"/>
              </w:rPr>
              <w:t>3 738 100,00</w:t>
            </w:r>
          </w:p>
        </w:tc>
      </w:tr>
      <w:tr w:rsidR="00F92DC0" w:rsidRPr="00611BE8" w14:paraId="097DF023" w14:textId="77777777" w:rsidTr="001B11AE">
        <w:trPr>
          <w:trHeight w:val="828"/>
        </w:trPr>
        <w:tc>
          <w:tcPr>
            <w:tcW w:w="1276" w:type="dxa"/>
            <w:tcBorders>
              <w:top w:val="nil"/>
              <w:left w:val="single" w:sz="4" w:space="0" w:color="000000"/>
              <w:bottom w:val="single" w:sz="4" w:space="0" w:color="000000"/>
              <w:right w:val="single" w:sz="4" w:space="0" w:color="000000"/>
            </w:tcBorders>
            <w:shd w:val="clear" w:color="auto" w:fill="auto"/>
            <w:hideMark/>
          </w:tcPr>
          <w:p w14:paraId="1FFBD10C" w14:textId="77777777" w:rsidR="00F92DC0" w:rsidRPr="00611BE8" w:rsidRDefault="00F92DC0" w:rsidP="001B11AE">
            <w:pPr>
              <w:rPr>
                <w:b/>
                <w:bCs/>
                <w:i/>
                <w:iCs/>
                <w:color w:val="000000"/>
                <w:sz w:val="12"/>
                <w:szCs w:val="12"/>
              </w:rPr>
            </w:pPr>
            <w:r w:rsidRPr="00611BE8">
              <w:rPr>
                <w:b/>
                <w:bCs/>
                <w:i/>
                <w:iCs/>
                <w:color w:val="000000"/>
                <w:sz w:val="12"/>
                <w:szCs w:val="12"/>
              </w:rPr>
              <w:lastRenderedPageBreak/>
              <w:t>Субвенция на осуществление первичного воинского учета на территориях, где отсутствуют военные комиссариаты (в части ГО, МП, ГП)</w:t>
            </w:r>
          </w:p>
        </w:tc>
        <w:tc>
          <w:tcPr>
            <w:tcW w:w="617" w:type="dxa"/>
            <w:tcBorders>
              <w:top w:val="nil"/>
              <w:left w:val="nil"/>
              <w:bottom w:val="single" w:sz="4" w:space="0" w:color="000000"/>
              <w:right w:val="single" w:sz="4" w:space="0" w:color="000000"/>
            </w:tcBorders>
            <w:shd w:val="clear" w:color="auto" w:fill="auto"/>
            <w:hideMark/>
          </w:tcPr>
          <w:p w14:paraId="1A8F7AC6"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D65C75D" w14:textId="77777777" w:rsidR="00F92DC0" w:rsidRPr="00611BE8" w:rsidRDefault="00F92DC0" w:rsidP="001B11AE">
            <w:pPr>
              <w:jc w:val="center"/>
              <w:rPr>
                <w:b/>
                <w:bCs/>
                <w:i/>
                <w:iCs/>
                <w:color w:val="000000"/>
                <w:sz w:val="12"/>
                <w:szCs w:val="12"/>
              </w:rPr>
            </w:pPr>
            <w:r w:rsidRPr="00611BE8">
              <w:rPr>
                <w:b/>
                <w:bCs/>
                <w:i/>
                <w:i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149DEE90" w14:textId="77777777" w:rsidR="00F92DC0" w:rsidRPr="00611BE8" w:rsidRDefault="00F92DC0" w:rsidP="001B11AE">
            <w:pPr>
              <w:jc w:val="center"/>
              <w:rPr>
                <w:b/>
                <w:bCs/>
                <w:i/>
                <w:iCs/>
                <w:color w:val="000000"/>
                <w:sz w:val="12"/>
                <w:szCs w:val="12"/>
              </w:rPr>
            </w:pPr>
            <w:r w:rsidRPr="00611BE8">
              <w:rPr>
                <w:b/>
                <w:bCs/>
                <w:i/>
                <w:i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9D5D17F" w14:textId="77777777" w:rsidR="00F92DC0" w:rsidRPr="00611BE8" w:rsidRDefault="00F92DC0" w:rsidP="001B11AE">
            <w:pPr>
              <w:jc w:val="center"/>
              <w:rPr>
                <w:b/>
                <w:bCs/>
                <w:i/>
                <w:iCs/>
                <w:color w:val="000000"/>
                <w:sz w:val="12"/>
                <w:szCs w:val="12"/>
              </w:rPr>
            </w:pPr>
            <w:r w:rsidRPr="00611BE8">
              <w:rPr>
                <w:b/>
                <w:bCs/>
                <w:i/>
                <w:iCs/>
                <w:color w:val="000000"/>
                <w:sz w:val="12"/>
                <w:szCs w:val="12"/>
              </w:rPr>
              <w:t>99 5 00 51180</w:t>
            </w:r>
          </w:p>
        </w:tc>
        <w:tc>
          <w:tcPr>
            <w:tcW w:w="512" w:type="dxa"/>
            <w:tcBorders>
              <w:top w:val="nil"/>
              <w:left w:val="nil"/>
              <w:bottom w:val="single" w:sz="4" w:space="0" w:color="000000"/>
              <w:right w:val="single" w:sz="4" w:space="0" w:color="000000"/>
            </w:tcBorders>
            <w:shd w:val="clear" w:color="auto" w:fill="auto"/>
            <w:hideMark/>
          </w:tcPr>
          <w:p w14:paraId="6AD2BE0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1D17BB9"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nil"/>
            </w:tcBorders>
            <w:shd w:val="clear" w:color="auto" w:fill="auto"/>
            <w:hideMark/>
          </w:tcPr>
          <w:p w14:paraId="4C8425DF"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single" w:sz="4" w:space="0" w:color="000000"/>
              <w:bottom w:val="single" w:sz="4" w:space="0" w:color="000000"/>
              <w:right w:val="nil"/>
            </w:tcBorders>
            <w:shd w:val="clear" w:color="auto" w:fill="auto"/>
            <w:hideMark/>
          </w:tcPr>
          <w:p w14:paraId="04ADC8A9"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9F7BD69" w14:textId="77777777" w:rsidR="00F92DC0" w:rsidRPr="00611BE8" w:rsidRDefault="00F92DC0" w:rsidP="001B11AE">
            <w:pPr>
              <w:jc w:val="right"/>
              <w:rPr>
                <w:b/>
                <w:bCs/>
                <w:color w:val="000000"/>
                <w:sz w:val="12"/>
                <w:szCs w:val="12"/>
              </w:rPr>
            </w:pPr>
            <w:r w:rsidRPr="00611BE8">
              <w:rPr>
                <w:b/>
                <w:bCs/>
                <w:color w:val="000000"/>
                <w:sz w:val="12"/>
                <w:szCs w:val="12"/>
              </w:rPr>
              <w:t>3 738 100,00</w:t>
            </w:r>
          </w:p>
        </w:tc>
        <w:tc>
          <w:tcPr>
            <w:tcW w:w="672" w:type="dxa"/>
            <w:tcBorders>
              <w:top w:val="nil"/>
              <w:left w:val="nil"/>
              <w:bottom w:val="single" w:sz="4" w:space="0" w:color="auto"/>
              <w:right w:val="single" w:sz="4" w:space="0" w:color="auto"/>
            </w:tcBorders>
            <w:shd w:val="clear" w:color="auto" w:fill="auto"/>
            <w:hideMark/>
          </w:tcPr>
          <w:p w14:paraId="502A199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A24BBC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E43A54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429017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42B111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33C9DA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7786C1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1D70A65" w14:textId="77777777" w:rsidR="00F92DC0" w:rsidRPr="00611BE8" w:rsidRDefault="00F92DC0" w:rsidP="001B11AE">
            <w:pPr>
              <w:jc w:val="right"/>
              <w:rPr>
                <w:b/>
                <w:bCs/>
                <w:color w:val="000000"/>
                <w:sz w:val="12"/>
                <w:szCs w:val="12"/>
              </w:rPr>
            </w:pPr>
            <w:r w:rsidRPr="00611BE8">
              <w:rPr>
                <w:b/>
                <w:bCs/>
                <w:color w:val="000000"/>
                <w:sz w:val="12"/>
                <w:szCs w:val="12"/>
              </w:rPr>
              <w:t>3 738 100,00</w:t>
            </w:r>
          </w:p>
        </w:tc>
        <w:tc>
          <w:tcPr>
            <w:tcW w:w="878" w:type="dxa"/>
            <w:tcBorders>
              <w:top w:val="nil"/>
              <w:left w:val="nil"/>
              <w:bottom w:val="single" w:sz="4" w:space="0" w:color="auto"/>
              <w:right w:val="single" w:sz="4" w:space="0" w:color="auto"/>
            </w:tcBorders>
            <w:shd w:val="clear" w:color="auto" w:fill="auto"/>
            <w:hideMark/>
          </w:tcPr>
          <w:p w14:paraId="01B670F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4F18E7B5" w14:textId="77777777" w:rsidR="00F92DC0" w:rsidRPr="00611BE8" w:rsidRDefault="00F92DC0" w:rsidP="001B11AE">
            <w:pPr>
              <w:jc w:val="right"/>
              <w:rPr>
                <w:b/>
                <w:bCs/>
                <w:color w:val="000000"/>
                <w:sz w:val="12"/>
                <w:szCs w:val="12"/>
              </w:rPr>
            </w:pPr>
            <w:r w:rsidRPr="00611BE8">
              <w:rPr>
                <w:b/>
                <w:bCs/>
                <w:color w:val="000000"/>
                <w:sz w:val="12"/>
                <w:szCs w:val="12"/>
              </w:rPr>
              <w:t>3 738 100,00</w:t>
            </w:r>
          </w:p>
        </w:tc>
      </w:tr>
      <w:tr w:rsidR="00F92DC0" w:rsidRPr="00611BE8" w14:paraId="4D2DF0C6"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3F722FFA" w14:textId="77777777" w:rsidR="00F92DC0" w:rsidRPr="00611BE8" w:rsidRDefault="00F92DC0" w:rsidP="001B11AE">
            <w:pPr>
              <w:rPr>
                <w:b/>
                <w:bCs/>
                <w:color w:val="000000"/>
                <w:sz w:val="12"/>
                <w:szCs w:val="12"/>
              </w:rPr>
            </w:pPr>
            <w:r w:rsidRPr="00611BE8">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nil"/>
              <w:bottom w:val="single" w:sz="4" w:space="0" w:color="000000"/>
              <w:right w:val="single" w:sz="4" w:space="0" w:color="000000"/>
            </w:tcBorders>
            <w:shd w:val="clear" w:color="auto" w:fill="auto"/>
            <w:hideMark/>
          </w:tcPr>
          <w:p w14:paraId="1AA76BAE"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3DAAE3B"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175AD3DE"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27EBB9A" w14:textId="77777777" w:rsidR="00F92DC0" w:rsidRPr="00611BE8" w:rsidRDefault="00F92DC0" w:rsidP="001B11AE">
            <w:pPr>
              <w:jc w:val="center"/>
              <w:rPr>
                <w:b/>
                <w:bCs/>
                <w:color w:val="000000"/>
                <w:sz w:val="12"/>
                <w:szCs w:val="12"/>
              </w:rPr>
            </w:pPr>
            <w:r w:rsidRPr="00611BE8">
              <w:rPr>
                <w:b/>
                <w:bCs/>
                <w:color w:val="000000"/>
                <w:sz w:val="12"/>
                <w:szCs w:val="12"/>
              </w:rPr>
              <w:t>99 5 00 51180</w:t>
            </w:r>
          </w:p>
        </w:tc>
        <w:tc>
          <w:tcPr>
            <w:tcW w:w="512" w:type="dxa"/>
            <w:tcBorders>
              <w:top w:val="nil"/>
              <w:left w:val="nil"/>
              <w:bottom w:val="single" w:sz="4" w:space="0" w:color="000000"/>
              <w:right w:val="single" w:sz="4" w:space="0" w:color="000000"/>
            </w:tcBorders>
            <w:shd w:val="clear" w:color="auto" w:fill="auto"/>
            <w:hideMark/>
          </w:tcPr>
          <w:p w14:paraId="22EFAF28" w14:textId="77777777" w:rsidR="00F92DC0" w:rsidRPr="00611BE8" w:rsidRDefault="00F92DC0" w:rsidP="001B11AE">
            <w:pPr>
              <w:jc w:val="center"/>
              <w:rPr>
                <w:b/>
                <w:bCs/>
                <w:color w:val="000000"/>
                <w:sz w:val="12"/>
                <w:szCs w:val="12"/>
              </w:rPr>
            </w:pPr>
            <w:r w:rsidRPr="00611BE8">
              <w:rPr>
                <w:b/>
                <w:bCs/>
                <w:color w:val="000000"/>
                <w:sz w:val="12"/>
                <w:szCs w:val="12"/>
              </w:rPr>
              <w:t>100</w:t>
            </w:r>
          </w:p>
        </w:tc>
        <w:tc>
          <w:tcPr>
            <w:tcW w:w="776" w:type="dxa"/>
            <w:tcBorders>
              <w:top w:val="nil"/>
              <w:left w:val="nil"/>
              <w:bottom w:val="single" w:sz="4" w:space="0" w:color="000000"/>
              <w:right w:val="single" w:sz="4" w:space="0" w:color="000000"/>
            </w:tcBorders>
            <w:shd w:val="clear" w:color="auto" w:fill="auto"/>
            <w:hideMark/>
          </w:tcPr>
          <w:p w14:paraId="601F4B7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nil"/>
            </w:tcBorders>
            <w:shd w:val="clear" w:color="auto" w:fill="auto"/>
            <w:hideMark/>
          </w:tcPr>
          <w:p w14:paraId="2B9E644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single" w:sz="4" w:space="0" w:color="000000"/>
              <w:bottom w:val="single" w:sz="4" w:space="0" w:color="000000"/>
              <w:right w:val="nil"/>
            </w:tcBorders>
            <w:shd w:val="clear" w:color="auto" w:fill="auto"/>
            <w:hideMark/>
          </w:tcPr>
          <w:p w14:paraId="7679C80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8FC1614" w14:textId="77777777" w:rsidR="00F92DC0" w:rsidRPr="00611BE8" w:rsidRDefault="00F92DC0" w:rsidP="001B11AE">
            <w:pPr>
              <w:jc w:val="right"/>
              <w:rPr>
                <w:b/>
                <w:bCs/>
                <w:color w:val="000000"/>
                <w:sz w:val="12"/>
                <w:szCs w:val="12"/>
              </w:rPr>
            </w:pPr>
            <w:r w:rsidRPr="00611BE8">
              <w:rPr>
                <w:b/>
                <w:bCs/>
                <w:color w:val="000000"/>
                <w:sz w:val="12"/>
                <w:szCs w:val="12"/>
              </w:rPr>
              <w:t>3 738 100,00</w:t>
            </w:r>
          </w:p>
        </w:tc>
        <w:tc>
          <w:tcPr>
            <w:tcW w:w="672" w:type="dxa"/>
            <w:tcBorders>
              <w:top w:val="nil"/>
              <w:left w:val="nil"/>
              <w:bottom w:val="single" w:sz="4" w:space="0" w:color="auto"/>
              <w:right w:val="single" w:sz="4" w:space="0" w:color="auto"/>
            </w:tcBorders>
            <w:shd w:val="clear" w:color="auto" w:fill="auto"/>
            <w:hideMark/>
          </w:tcPr>
          <w:p w14:paraId="39E7CD3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CB8898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E81C68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3A92C5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C17BC0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5956D6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093C55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00767D0" w14:textId="77777777" w:rsidR="00F92DC0" w:rsidRPr="00611BE8" w:rsidRDefault="00F92DC0" w:rsidP="001B11AE">
            <w:pPr>
              <w:jc w:val="right"/>
              <w:rPr>
                <w:b/>
                <w:bCs/>
                <w:color w:val="000000"/>
                <w:sz w:val="12"/>
                <w:szCs w:val="12"/>
              </w:rPr>
            </w:pPr>
            <w:r w:rsidRPr="00611BE8">
              <w:rPr>
                <w:b/>
                <w:bCs/>
                <w:color w:val="000000"/>
                <w:sz w:val="12"/>
                <w:szCs w:val="12"/>
              </w:rPr>
              <w:t>3 738 100,00</w:t>
            </w:r>
          </w:p>
        </w:tc>
        <w:tc>
          <w:tcPr>
            <w:tcW w:w="878" w:type="dxa"/>
            <w:tcBorders>
              <w:top w:val="nil"/>
              <w:left w:val="nil"/>
              <w:bottom w:val="single" w:sz="4" w:space="0" w:color="auto"/>
              <w:right w:val="single" w:sz="4" w:space="0" w:color="auto"/>
            </w:tcBorders>
            <w:shd w:val="clear" w:color="auto" w:fill="auto"/>
            <w:hideMark/>
          </w:tcPr>
          <w:p w14:paraId="7726670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174BACB9" w14:textId="77777777" w:rsidR="00F92DC0" w:rsidRPr="00611BE8" w:rsidRDefault="00F92DC0" w:rsidP="001B11AE">
            <w:pPr>
              <w:jc w:val="right"/>
              <w:rPr>
                <w:b/>
                <w:bCs/>
                <w:color w:val="000000"/>
                <w:sz w:val="12"/>
                <w:szCs w:val="12"/>
              </w:rPr>
            </w:pPr>
            <w:r w:rsidRPr="00611BE8">
              <w:rPr>
                <w:b/>
                <w:bCs/>
                <w:color w:val="000000"/>
                <w:sz w:val="12"/>
                <w:szCs w:val="12"/>
              </w:rPr>
              <w:t>3 738 100,00</w:t>
            </w:r>
          </w:p>
        </w:tc>
      </w:tr>
      <w:tr w:rsidR="00F92DC0" w:rsidRPr="00611BE8" w14:paraId="2364C93E"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67AC547" w14:textId="77777777" w:rsidR="00F92DC0" w:rsidRPr="00611BE8" w:rsidRDefault="00F92DC0" w:rsidP="001B11AE">
            <w:pPr>
              <w:rPr>
                <w:b/>
                <w:bCs/>
                <w:color w:val="000000"/>
                <w:sz w:val="12"/>
                <w:szCs w:val="12"/>
              </w:rPr>
            </w:pPr>
            <w:r w:rsidRPr="00611BE8">
              <w:rPr>
                <w:b/>
                <w:bCs/>
                <w:color w:val="000000"/>
                <w:sz w:val="12"/>
                <w:szCs w:val="12"/>
              </w:rPr>
              <w:t>Расходы на выплаты персоналу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hideMark/>
          </w:tcPr>
          <w:p w14:paraId="5EEF1D77"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64A54FF"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3CAB6A4B"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71986CE" w14:textId="77777777" w:rsidR="00F92DC0" w:rsidRPr="00611BE8" w:rsidRDefault="00F92DC0" w:rsidP="001B11AE">
            <w:pPr>
              <w:jc w:val="center"/>
              <w:rPr>
                <w:b/>
                <w:bCs/>
                <w:color w:val="000000"/>
                <w:sz w:val="12"/>
                <w:szCs w:val="12"/>
              </w:rPr>
            </w:pPr>
            <w:r w:rsidRPr="00611BE8">
              <w:rPr>
                <w:b/>
                <w:bCs/>
                <w:color w:val="000000"/>
                <w:sz w:val="12"/>
                <w:szCs w:val="12"/>
              </w:rPr>
              <w:t>99 5 00 51180</w:t>
            </w:r>
          </w:p>
        </w:tc>
        <w:tc>
          <w:tcPr>
            <w:tcW w:w="512" w:type="dxa"/>
            <w:tcBorders>
              <w:top w:val="nil"/>
              <w:left w:val="nil"/>
              <w:bottom w:val="single" w:sz="4" w:space="0" w:color="000000"/>
              <w:right w:val="single" w:sz="4" w:space="0" w:color="000000"/>
            </w:tcBorders>
            <w:shd w:val="clear" w:color="auto" w:fill="auto"/>
            <w:hideMark/>
          </w:tcPr>
          <w:p w14:paraId="49555238" w14:textId="77777777" w:rsidR="00F92DC0" w:rsidRPr="00611BE8" w:rsidRDefault="00F92DC0" w:rsidP="001B11AE">
            <w:pPr>
              <w:jc w:val="center"/>
              <w:rPr>
                <w:b/>
                <w:bCs/>
                <w:color w:val="000000"/>
                <w:sz w:val="12"/>
                <w:szCs w:val="12"/>
              </w:rPr>
            </w:pPr>
            <w:r w:rsidRPr="00611BE8">
              <w:rPr>
                <w:b/>
                <w:bCs/>
                <w:color w:val="000000"/>
                <w:sz w:val="12"/>
                <w:szCs w:val="12"/>
              </w:rPr>
              <w:t>120</w:t>
            </w:r>
          </w:p>
        </w:tc>
        <w:tc>
          <w:tcPr>
            <w:tcW w:w="776" w:type="dxa"/>
            <w:tcBorders>
              <w:top w:val="nil"/>
              <w:left w:val="nil"/>
              <w:bottom w:val="single" w:sz="4" w:space="0" w:color="000000"/>
              <w:right w:val="single" w:sz="4" w:space="0" w:color="000000"/>
            </w:tcBorders>
            <w:shd w:val="clear" w:color="auto" w:fill="auto"/>
            <w:hideMark/>
          </w:tcPr>
          <w:p w14:paraId="69400FD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nil"/>
            </w:tcBorders>
            <w:shd w:val="clear" w:color="auto" w:fill="auto"/>
            <w:hideMark/>
          </w:tcPr>
          <w:p w14:paraId="59ABF78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single" w:sz="4" w:space="0" w:color="000000"/>
              <w:bottom w:val="single" w:sz="4" w:space="0" w:color="000000"/>
              <w:right w:val="nil"/>
            </w:tcBorders>
            <w:shd w:val="clear" w:color="auto" w:fill="auto"/>
            <w:hideMark/>
          </w:tcPr>
          <w:p w14:paraId="3544DDA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DF71134" w14:textId="77777777" w:rsidR="00F92DC0" w:rsidRPr="00611BE8" w:rsidRDefault="00F92DC0" w:rsidP="001B11AE">
            <w:pPr>
              <w:jc w:val="right"/>
              <w:rPr>
                <w:b/>
                <w:bCs/>
                <w:color w:val="000000"/>
                <w:sz w:val="12"/>
                <w:szCs w:val="12"/>
              </w:rPr>
            </w:pPr>
            <w:r w:rsidRPr="00611BE8">
              <w:rPr>
                <w:b/>
                <w:bCs/>
                <w:color w:val="000000"/>
                <w:sz w:val="12"/>
                <w:szCs w:val="12"/>
              </w:rPr>
              <w:t>3 738 100,00</w:t>
            </w:r>
          </w:p>
        </w:tc>
        <w:tc>
          <w:tcPr>
            <w:tcW w:w="672" w:type="dxa"/>
            <w:tcBorders>
              <w:top w:val="nil"/>
              <w:left w:val="nil"/>
              <w:bottom w:val="single" w:sz="4" w:space="0" w:color="auto"/>
              <w:right w:val="single" w:sz="4" w:space="0" w:color="auto"/>
            </w:tcBorders>
            <w:shd w:val="clear" w:color="auto" w:fill="auto"/>
            <w:hideMark/>
          </w:tcPr>
          <w:p w14:paraId="7A5BB5B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B56B4F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869949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576406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492215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516B41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308B9B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0CA7581" w14:textId="77777777" w:rsidR="00F92DC0" w:rsidRPr="00611BE8" w:rsidRDefault="00F92DC0" w:rsidP="001B11AE">
            <w:pPr>
              <w:jc w:val="right"/>
              <w:rPr>
                <w:b/>
                <w:bCs/>
                <w:color w:val="000000"/>
                <w:sz w:val="12"/>
                <w:szCs w:val="12"/>
              </w:rPr>
            </w:pPr>
            <w:r w:rsidRPr="00611BE8">
              <w:rPr>
                <w:b/>
                <w:bCs/>
                <w:color w:val="000000"/>
                <w:sz w:val="12"/>
                <w:szCs w:val="12"/>
              </w:rPr>
              <w:t>3 738 100,00</w:t>
            </w:r>
          </w:p>
        </w:tc>
        <w:tc>
          <w:tcPr>
            <w:tcW w:w="878" w:type="dxa"/>
            <w:tcBorders>
              <w:top w:val="nil"/>
              <w:left w:val="nil"/>
              <w:bottom w:val="single" w:sz="4" w:space="0" w:color="auto"/>
              <w:right w:val="single" w:sz="4" w:space="0" w:color="auto"/>
            </w:tcBorders>
            <w:shd w:val="clear" w:color="auto" w:fill="auto"/>
            <w:hideMark/>
          </w:tcPr>
          <w:p w14:paraId="520ABAA4"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00A70B2F" w14:textId="77777777" w:rsidR="00F92DC0" w:rsidRPr="00611BE8" w:rsidRDefault="00F92DC0" w:rsidP="001B11AE">
            <w:pPr>
              <w:jc w:val="right"/>
              <w:rPr>
                <w:b/>
                <w:bCs/>
                <w:color w:val="000000"/>
                <w:sz w:val="12"/>
                <w:szCs w:val="12"/>
              </w:rPr>
            </w:pPr>
            <w:r w:rsidRPr="00611BE8">
              <w:rPr>
                <w:b/>
                <w:bCs/>
                <w:color w:val="000000"/>
                <w:sz w:val="12"/>
                <w:szCs w:val="12"/>
              </w:rPr>
              <w:t>3 738 100,00</w:t>
            </w:r>
          </w:p>
        </w:tc>
      </w:tr>
      <w:tr w:rsidR="00F92DC0" w:rsidRPr="00611BE8" w14:paraId="5E632C51"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C8907B8" w14:textId="77777777" w:rsidR="00F92DC0" w:rsidRPr="00611BE8" w:rsidRDefault="00F92DC0" w:rsidP="001B11AE">
            <w:pPr>
              <w:rPr>
                <w:b/>
                <w:bCs/>
                <w:color w:val="000000"/>
                <w:sz w:val="12"/>
                <w:szCs w:val="12"/>
              </w:rPr>
            </w:pPr>
            <w:r w:rsidRPr="00611BE8">
              <w:rPr>
                <w:b/>
                <w:bCs/>
                <w:color w:val="000000"/>
                <w:sz w:val="12"/>
                <w:szCs w:val="12"/>
              </w:rPr>
              <w:t>Фонд оплаты труда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hideMark/>
          </w:tcPr>
          <w:p w14:paraId="5FFA0C06"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6AC3340"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6736D565"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DA577E8" w14:textId="77777777" w:rsidR="00F92DC0" w:rsidRPr="00611BE8" w:rsidRDefault="00F92DC0" w:rsidP="001B11AE">
            <w:pPr>
              <w:jc w:val="center"/>
              <w:rPr>
                <w:b/>
                <w:bCs/>
                <w:color w:val="000000"/>
                <w:sz w:val="12"/>
                <w:szCs w:val="12"/>
              </w:rPr>
            </w:pPr>
            <w:r w:rsidRPr="00611BE8">
              <w:rPr>
                <w:b/>
                <w:bCs/>
                <w:color w:val="000000"/>
                <w:sz w:val="12"/>
                <w:szCs w:val="12"/>
              </w:rPr>
              <w:t>99 5 00 51180</w:t>
            </w:r>
          </w:p>
        </w:tc>
        <w:tc>
          <w:tcPr>
            <w:tcW w:w="512" w:type="dxa"/>
            <w:tcBorders>
              <w:top w:val="nil"/>
              <w:left w:val="nil"/>
              <w:bottom w:val="single" w:sz="4" w:space="0" w:color="000000"/>
              <w:right w:val="single" w:sz="4" w:space="0" w:color="000000"/>
            </w:tcBorders>
            <w:shd w:val="clear" w:color="auto" w:fill="auto"/>
            <w:hideMark/>
          </w:tcPr>
          <w:p w14:paraId="0FF5CE8F" w14:textId="77777777" w:rsidR="00F92DC0" w:rsidRPr="00611BE8" w:rsidRDefault="00F92DC0" w:rsidP="001B11AE">
            <w:pPr>
              <w:jc w:val="center"/>
              <w:rPr>
                <w:b/>
                <w:bCs/>
                <w:color w:val="000000"/>
                <w:sz w:val="12"/>
                <w:szCs w:val="12"/>
              </w:rPr>
            </w:pPr>
            <w:r w:rsidRPr="00611BE8">
              <w:rPr>
                <w:b/>
                <w:bCs/>
                <w:color w:val="000000"/>
                <w:sz w:val="12"/>
                <w:szCs w:val="12"/>
              </w:rPr>
              <w:t>121</w:t>
            </w:r>
          </w:p>
        </w:tc>
        <w:tc>
          <w:tcPr>
            <w:tcW w:w="776" w:type="dxa"/>
            <w:tcBorders>
              <w:top w:val="nil"/>
              <w:left w:val="nil"/>
              <w:bottom w:val="single" w:sz="4" w:space="0" w:color="000000"/>
              <w:right w:val="single" w:sz="4" w:space="0" w:color="000000"/>
            </w:tcBorders>
            <w:shd w:val="clear" w:color="auto" w:fill="auto"/>
            <w:hideMark/>
          </w:tcPr>
          <w:p w14:paraId="6401FE2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nil"/>
            </w:tcBorders>
            <w:shd w:val="clear" w:color="auto" w:fill="auto"/>
            <w:hideMark/>
          </w:tcPr>
          <w:p w14:paraId="3B8096A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single" w:sz="4" w:space="0" w:color="000000"/>
              <w:bottom w:val="single" w:sz="4" w:space="0" w:color="000000"/>
              <w:right w:val="nil"/>
            </w:tcBorders>
            <w:shd w:val="clear" w:color="auto" w:fill="auto"/>
            <w:hideMark/>
          </w:tcPr>
          <w:p w14:paraId="4F1F849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72F6AFB" w14:textId="77777777" w:rsidR="00F92DC0" w:rsidRPr="00611BE8" w:rsidRDefault="00F92DC0" w:rsidP="001B11AE">
            <w:pPr>
              <w:jc w:val="right"/>
              <w:rPr>
                <w:b/>
                <w:bCs/>
                <w:color w:val="000000"/>
                <w:sz w:val="12"/>
                <w:szCs w:val="12"/>
              </w:rPr>
            </w:pPr>
            <w:r w:rsidRPr="00611BE8">
              <w:rPr>
                <w:b/>
                <w:bCs/>
                <w:color w:val="000000"/>
                <w:sz w:val="12"/>
                <w:szCs w:val="12"/>
              </w:rPr>
              <w:t>1 869 279,28</w:t>
            </w:r>
          </w:p>
        </w:tc>
        <w:tc>
          <w:tcPr>
            <w:tcW w:w="672" w:type="dxa"/>
            <w:tcBorders>
              <w:top w:val="nil"/>
              <w:left w:val="nil"/>
              <w:bottom w:val="single" w:sz="4" w:space="0" w:color="auto"/>
              <w:right w:val="single" w:sz="4" w:space="0" w:color="auto"/>
            </w:tcBorders>
            <w:shd w:val="clear" w:color="auto" w:fill="auto"/>
            <w:hideMark/>
          </w:tcPr>
          <w:p w14:paraId="4127E0E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1EB967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5F94FC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876E76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49921C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1B1BFB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B13881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758F3A9" w14:textId="77777777" w:rsidR="00F92DC0" w:rsidRPr="00611BE8" w:rsidRDefault="00F92DC0" w:rsidP="001B11AE">
            <w:pPr>
              <w:jc w:val="right"/>
              <w:rPr>
                <w:b/>
                <w:bCs/>
                <w:color w:val="000000"/>
                <w:sz w:val="12"/>
                <w:szCs w:val="12"/>
              </w:rPr>
            </w:pPr>
            <w:r w:rsidRPr="00611BE8">
              <w:rPr>
                <w:b/>
                <w:bCs/>
                <w:color w:val="000000"/>
                <w:sz w:val="12"/>
                <w:szCs w:val="12"/>
              </w:rPr>
              <w:t>1 869 279,28</w:t>
            </w:r>
          </w:p>
        </w:tc>
        <w:tc>
          <w:tcPr>
            <w:tcW w:w="878" w:type="dxa"/>
            <w:tcBorders>
              <w:top w:val="nil"/>
              <w:left w:val="nil"/>
              <w:bottom w:val="single" w:sz="4" w:space="0" w:color="auto"/>
              <w:right w:val="single" w:sz="4" w:space="0" w:color="auto"/>
            </w:tcBorders>
            <w:shd w:val="clear" w:color="auto" w:fill="auto"/>
            <w:hideMark/>
          </w:tcPr>
          <w:p w14:paraId="4A88664C" w14:textId="77777777" w:rsidR="00F92DC0" w:rsidRPr="00611BE8" w:rsidRDefault="00F92DC0" w:rsidP="001B11AE">
            <w:pPr>
              <w:jc w:val="right"/>
              <w:rPr>
                <w:b/>
                <w:bCs/>
                <w:color w:val="000000"/>
                <w:sz w:val="12"/>
                <w:szCs w:val="12"/>
              </w:rPr>
            </w:pPr>
            <w:r w:rsidRPr="00611BE8">
              <w:rPr>
                <w:b/>
                <w:bCs/>
                <w:color w:val="000000"/>
                <w:sz w:val="12"/>
                <w:szCs w:val="12"/>
              </w:rPr>
              <w:t>192 667,45</w:t>
            </w:r>
          </w:p>
        </w:tc>
        <w:tc>
          <w:tcPr>
            <w:tcW w:w="1276" w:type="dxa"/>
            <w:tcBorders>
              <w:top w:val="nil"/>
              <w:left w:val="nil"/>
              <w:bottom w:val="single" w:sz="4" w:space="0" w:color="auto"/>
              <w:right w:val="single" w:sz="4" w:space="0" w:color="auto"/>
            </w:tcBorders>
            <w:shd w:val="clear" w:color="auto" w:fill="auto"/>
            <w:hideMark/>
          </w:tcPr>
          <w:p w14:paraId="6DC94B85" w14:textId="77777777" w:rsidR="00F92DC0" w:rsidRPr="00611BE8" w:rsidRDefault="00F92DC0" w:rsidP="001B11AE">
            <w:pPr>
              <w:jc w:val="right"/>
              <w:rPr>
                <w:b/>
                <w:bCs/>
                <w:color w:val="000000"/>
                <w:sz w:val="12"/>
                <w:szCs w:val="12"/>
              </w:rPr>
            </w:pPr>
            <w:r w:rsidRPr="00611BE8">
              <w:rPr>
                <w:b/>
                <w:bCs/>
                <w:color w:val="000000"/>
                <w:sz w:val="12"/>
                <w:szCs w:val="12"/>
              </w:rPr>
              <w:t>2 061 946,73</w:t>
            </w:r>
          </w:p>
        </w:tc>
      </w:tr>
      <w:tr w:rsidR="00F92DC0" w:rsidRPr="00611BE8" w14:paraId="43A97ED5"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1DA81B23" w14:textId="77777777" w:rsidR="00F92DC0" w:rsidRPr="00611BE8" w:rsidRDefault="00F92DC0" w:rsidP="001B11AE">
            <w:pPr>
              <w:rPr>
                <w:color w:val="000000"/>
                <w:sz w:val="12"/>
                <w:szCs w:val="12"/>
              </w:rPr>
            </w:pPr>
            <w:r w:rsidRPr="00611BE8">
              <w:rPr>
                <w:color w:val="000000"/>
                <w:sz w:val="12"/>
                <w:szCs w:val="12"/>
              </w:rPr>
              <w:t>Заработная плата</w:t>
            </w:r>
          </w:p>
        </w:tc>
        <w:tc>
          <w:tcPr>
            <w:tcW w:w="617" w:type="dxa"/>
            <w:tcBorders>
              <w:top w:val="nil"/>
              <w:left w:val="nil"/>
              <w:bottom w:val="single" w:sz="4" w:space="0" w:color="000000"/>
              <w:right w:val="single" w:sz="4" w:space="0" w:color="000000"/>
            </w:tcBorders>
            <w:shd w:val="clear" w:color="auto" w:fill="auto"/>
            <w:hideMark/>
          </w:tcPr>
          <w:p w14:paraId="5525BCE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3CD6DD9" w14:textId="77777777" w:rsidR="00F92DC0" w:rsidRPr="00611BE8" w:rsidRDefault="00F92DC0" w:rsidP="001B11AE">
            <w:pPr>
              <w:jc w:val="center"/>
              <w:rPr>
                <w:color w:val="000000"/>
                <w:sz w:val="12"/>
                <w:szCs w:val="12"/>
              </w:rPr>
            </w:pPr>
            <w:r w:rsidRPr="00611BE8">
              <w:rPr>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1AFBD595"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A3D6E00" w14:textId="77777777" w:rsidR="00F92DC0" w:rsidRPr="00611BE8" w:rsidRDefault="00F92DC0" w:rsidP="001B11AE">
            <w:pPr>
              <w:jc w:val="center"/>
              <w:rPr>
                <w:color w:val="000000"/>
                <w:sz w:val="12"/>
                <w:szCs w:val="12"/>
              </w:rPr>
            </w:pPr>
            <w:r w:rsidRPr="00611BE8">
              <w:rPr>
                <w:color w:val="000000"/>
                <w:sz w:val="12"/>
                <w:szCs w:val="12"/>
              </w:rPr>
              <w:t>99 5 00 51180</w:t>
            </w:r>
          </w:p>
        </w:tc>
        <w:tc>
          <w:tcPr>
            <w:tcW w:w="512" w:type="dxa"/>
            <w:tcBorders>
              <w:top w:val="nil"/>
              <w:left w:val="nil"/>
              <w:bottom w:val="single" w:sz="4" w:space="0" w:color="000000"/>
              <w:right w:val="single" w:sz="4" w:space="0" w:color="000000"/>
            </w:tcBorders>
            <w:shd w:val="clear" w:color="auto" w:fill="auto"/>
            <w:hideMark/>
          </w:tcPr>
          <w:p w14:paraId="31B1CAAC" w14:textId="77777777" w:rsidR="00F92DC0" w:rsidRPr="00611BE8" w:rsidRDefault="00F92DC0" w:rsidP="001B11AE">
            <w:pPr>
              <w:jc w:val="center"/>
              <w:rPr>
                <w:color w:val="000000"/>
                <w:sz w:val="12"/>
                <w:szCs w:val="12"/>
              </w:rPr>
            </w:pPr>
            <w:r w:rsidRPr="00611BE8">
              <w:rPr>
                <w:color w:val="000000"/>
                <w:sz w:val="12"/>
                <w:szCs w:val="12"/>
              </w:rPr>
              <w:t>121</w:t>
            </w:r>
          </w:p>
        </w:tc>
        <w:tc>
          <w:tcPr>
            <w:tcW w:w="776" w:type="dxa"/>
            <w:tcBorders>
              <w:top w:val="nil"/>
              <w:left w:val="nil"/>
              <w:bottom w:val="single" w:sz="4" w:space="0" w:color="000000"/>
              <w:right w:val="single" w:sz="4" w:space="0" w:color="000000"/>
            </w:tcBorders>
            <w:shd w:val="clear" w:color="auto" w:fill="auto"/>
            <w:hideMark/>
          </w:tcPr>
          <w:p w14:paraId="0CB8E5B4" w14:textId="77777777" w:rsidR="00F92DC0" w:rsidRPr="00611BE8" w:rsidRDefault="00F92DC0" w:rsidP="001B11AE">
            <w:pPr>
              <w:rPr>
                <w:color w:val="000000"/>
                <w:sz w:val="12"/>
                <w:szCs w:val="12"/>
              </w:rPr>
            </w:pPr>
            <w:r w:rsidRPr="00611BE8">
              <w:rPr>
                <w:color w:val="000000"/>
                <w:sz w:val="12"/>
                <w:szCs w:val="12"/>
              </w:rPr>
              <w:t>22-51180-00000-00000</w:t>
            </w:r>
          </w:p>
        </w:tc>
        <w:tc>
          <w:tcPr>
            <w:tcW w:w="628" w:type="dxa"/>
            <w:tcBorders>
              <w:top w:val="nil"/>
              <w:left w:val="nil"/>
              <w:bottom w:val="nil"/>
              <w:right w:val="nil"/>
            </w:tcBorders>
            <w:shd w:val="clear" w:color="auto" w:fill="auto"/>
            <w:hideMark/>
          </w:tcPr>
          <w:p w14:paraId="2C50ED3A" w14:textId="77777777" w:rsidR="00F92DC0" w:rsidRPr="00611BE8" w:rsidRDefault="00F92DC0" w:rsidP="001B11AE">
            <w:pPr>
              <w:jc w:val="right"/>
              <w:rPr>
                <w:color w:val="000000"/>
                <w:sz w:val="12"/>
                <w:szCs w:val="12"/>
              </w:rPr>
            </w:pPr>
            <w:r w:rsidRPr="00611BE8">
              <w:rPr>
                <w:color w:val="000000"/>
                <w:sz w:val="12"/>
                <w:szCs w:val="12"/>
              </w:rPr>
              <w:t>211</w:t>
            </w:r>
          </w:p>
        </w:tc>
        <w:tc>
          <w:tcPr>
            <w:tcW w:w="709" w:type="dxa"/>
            <w:tcBorders>
              <w:top w:val="nil"/>
              <w:left w:val="single" w:sz="4" w:space="0" w:color="auto"/>
              <w:bottom w:val="nil"/>
              <w:right w:val="single" w:sz="4" w:space="0" w:color="auto"/>
            </w:tcBorders>
            <w:shd w:val="clear" w:color="auto" w:fill="auto"/>
            <w:hideMark/>
          </w:tcPr>
          <w:p w14:paraId="37A9A4CF" w14:textId="77777777" w:rsidR="00F92DC0" w:rsidRPr="00611BE8" w:rsidRDefault="00F92DC0" w:rsidP="001B11AE">
            <w:pPr>
              <w:rPr>
                <w:color w:val="000000"/>
                <w:sz w:val="12"/>
                <w:szCs w:val="12"/>
              </w:rPr>
            </w:pPr>
            <w:r w:rsidRPr="00611BE8">
              <w:rPr>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022471C5" w14:textId="77777777" w:rsidR="00F92DC0" w:rsidRPr="00611BE8" w:rsidRDefault="00F92DC0" w:rsidP="001B11AE">
            <w:pPr>
              <w:jc w:val="right"/>
              <w:rPr>
                <w:color w:val="000000"/>
                <w:sz w:val="12"/>
                <w:szCs w:val="12"/>
              </w:rPr>
            </w:pPr>
            <w:r w:rsidRPr="00611BE8">
              <w:rPr>
                <w:color w:val="000000"/>
                <w:sz w:val="12"/>
                <w:szCs w:val="12"/>
              </w:rPr>
              <w:t>1 864 779,28</w:t>
            </w:r>
          </w:p>
        </w:tc>
        <w:tc>
          <w:tcPr>
            <w:tcW w:w="672" w:type="dxa"/>
            <w:tcBorders>
              <w:top w:val="nil"/>
              <w:left w:val="nil"/>
              <w:bottom w:val="single" w:sz="4" w:space="0" w:color="auto"/>
              <w:right w:val="single" w:sz="4" w:space="0" w:color="auto"/>
            </w:tcBorders>
            <w:shd w:val="clear" w:color="auto" w:fill="auto"/>
            <w:hideMark/>
          </w:tcPr>
          <w:p w14:paraId="4B2D3A8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12A3997"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BF00E5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3636AE2"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808585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332AFCC"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A8EC793"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28B4186" w14:textId="77777777" w:rsidR="00F92DC0" w:rsidRPr="00611BE8" w:rsidRDefault="00F92DC0" w:rsidP="001B11AE">
            <w:pPr>
              <w:jc w:val="right"/>
              <w:rPr>
                <w:color w:val="000000"/>
                <w:sz w:val="12"/>
                <w:szCs w:val="12"/>
              </w:rPr>
            </w:pPr>
            <w:r w:rsidRPr="00611BE8">
              <w:rPr>
                <w:color w:val="000000"/>
                <w:sz w:val="12"/>
                <w:szCs w:val="12"/>
              </w:rPr>
              <w:t>1 864 779,28</w:t>
            </w:r>
          </w:p>
        </w:tc>
        <w:tc>
          <w:tcPr>
            <w:tcW w:w="878" w:type="dxa"/>
            <w:tcBorders>
              <w:top w:val="nil"/>
              <w:left w:val="nil"/>
              <w:bottom w:val="single" w:sz="4" w:space="0" w:color="auto"/>
              <w:right w:val="single" w:sz="4" w:space="0" w:color="auto"/>
            </w:tcBorders>
            <w:shd w:val="clear" w:color="auto" w:fill="auto"/>
            <w:hideMark/>
          </w:tcPr>
          <w:p w14:paraId="135D8A79" w14:textId="77777777" w:rsidR="00F92DC0" w:rsidRPr="00611BE8" w:rsidRDefault="00F92DC0" w:rsidP="001B11AE">
            <w:pPr>
              <w:jc w:val="right"/>
              <w:rPr>
                <w:color w:val="000000"/>
                <w:sz w:val="12"/>
                <w:szCs w:val="12"/>
              </w:rPr>
            </w:pPr>
            <w:r w:rsidRPr="00611BE8">
              <w:rPr>
                <w:color w:val="000000"/>
                <w:sz w:val="12"/>
                <w:szCs w:val="12"/>
              </w:rPr>
              <w:t>184 152,14</w:t>
            </w:r>
          </w:p>
        </w:tc>
        <w:tc>
          <w:tcPr>
            <w:tcW w:w="1276" w:type="dxa"/>
            <w:tcBorders>
              <w:top w:val="nil"/>
              <w:left w:val="nil"/>
              <w:bottom w:val="single" w:sz="4" w:space="0" w:color="auto"/>
              <w:right w:val="single" w:sz="4" w:space="0" w:color="auto"/>
            </w:tcBorders>
            <w:shd w:val="clear" w:color="auto" w:fill="auto"/>
            <w:hideMark/>
          </w:tcPr>
          <w:p w14:paraId="069600CD" w14:textId="77777777" w:rsidR="00F92DC0" w:rsidRPr="00611BE8" w:rsidRDefault="00F92DC0" w:rsidP="001B11AE">
            <w:pPr>
              <w:jc w:val="right"/>
              <w:rPr>
                <w:color w:val="000000"/>
                <w:sz w:val="12"/>
                <w:szCs w:val="12"/>
              </w:rPr>
            </w:pPr>
            <w:r w:rsidRPr="00611BE8">
              <w:rPr>
                <w:color w:val="000000"/>
                <w:sz w:val="12"/>
                <w:szCs w:val="12"/>
              </w:rPr>
              <w:t>2 048 931,42</w:t>
            </w:r>
          </w:p>
        </w:tc>
      </w:tr>
      <w:tr w:rsidR="00F92DC0" w:rsidRPr="00611BE8" w14:paraId="153818B6"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58737A5C" w14:textId="77777777" w:rsidR="00F92DC0" w:rsidRPr="00611BE8" w:rsidRDefault="00F92DC0" w:rsidP="001B11AE">
            <w:pPr>
              <w:rPr>
                <w:color w:val="000000"/>
                <w:sz w:val="12"/>
                <w:szCs w:val="12"/>
              </w:rPr>
            </w:pPr>
            <w:r w:rsidRPr="00611BE8">
              <w:rPr>
                <w:color w:val="000000"/>
                <w:sz w:val="12"/>
                <w:szCs w:val="12"/>
              </w:rPr>
              <w:t>Социальные пособия и компенсации персоналу в денежной форме</w:t>
            </w:r>
          </w:p>
        </w:tc>
        <w:tc>
          <w:tcPr>
            <w:tcW w:w="617" w:type="dxa"/>
            <w:tcBorders>
              <w:top w:val="nil"/>
              <w:left w:val="nil"/>
              <w:bottom w:val="single" w:sz="4" w:space="0" w:color="000000"/>
              <w:right w:val="single" w:sz="4" w:space="0" w:color="000000"/>
            </w:tcBorders>
            <w:shd w:val="clear" w:color="auto" w:fill="auto"/>
            <w:hideMark/>
          </w:tcPr>
          <w:p w14:paraId="6129F21D"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13A2272" w14:textId="77777777" w:rsidR="00F92DC0" w:rsidRPr="00611BE8" w:rsidRDefault="00F92DC0" w:rsidP="001B11AE">
            <w:pPr>
              <w:jc w:val="center"/>
              <w:rPr>
                <w:color w:val="000000"/>
                <w:sz w:val="12"/>
                <w:szCs w:val="12"/>
              </w:rPr>
            </w:pPr>
            <w:r w:rsidRPr="00611BE8">
              <w:rPr>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4E483612"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34F3565" w14:textId="77777777" w:rsidR="00F92DC0" w:rsidRPr="00611BE8" w:rsidRDefault="00F92DC0" w:rsidP="001B11AE">
            <w:pPr>
              <w:jc w:val="center"/>
              <w:rPr>
                <w:color w:val="000000"/>
                <w:sz w:val="12"/>
                <w:szCs w:val="12"/>
              </w:rPr>
            </w:pPr>
            <w:r w:rsidRPr="00611BE8">
              <w:rPr>
                <w:color w:val="000000"/>
                <w:sz w:val="12"/>
                <w:szCs w:val="12"/>
              </w:rPr>
              <w:t>99 5 00 51180</w:t>
            </w:r>
          </w:p>
        </w:tc>
        <w:tc>
          <w:tcPr>
            <w:tcW w:w="512" w:type="dxa"/>
            <w:tcBorders>
              <w:top w:val="nil"/>
              <w:left w:val="nil"/>
              <w:bottom w:val="single" w:sz="4" w:space="0" w:color="000000"/>
              <w:right w:val="single" w:sz="4" w:space="0" w:color="000000"/>
            </w:tcBorders>
            <w:shd w:val="clear" w:color="auto" w:fill="auto"/>
            <w:hideMark/>
          </w:tcPr>
          <w:p w14:paraId="50C029E6" w14:textId="77777777" w:rsidR="00F92DC0" w:rsidRPr="00611BE8" w:rsidRDefault="00F92DC0" w:rsidP="001B11AE">
            <w:pPr>
              <w:jc w:val="center"/>
              <w:rPr>
                <w:color w:val="000000"/>
                <w:sz w:val="12"/>
                <w:szCs w:val="12"/>
              </w:rPr>
            </w:pPr>
            <w:r w:rsidRPr="00611BE8">
              <w:rPr>
                <w:color w:val="000000"/>
                <w:sz w:val="12"/>
                <w:szCs w:val="12"/>
              </w:rPr>
              <w:t>121</w:t>
            </w:r>
          </w:p>
        </w:tc>
        <w:tc>
          <w:tcPr>
            <w:tcW w:w="776" w:type="dxa"/>
            <w:tcBorders>
              <w:top w:val="nil"/>
              <w:left w:val="nil"/>
              <w:bottom w:val="single" w:sz="4" w:space="0" w:color="000000"/>
              <w:right w:val="nil"/>
            </w:tcBorders>
            <w:shd w:val="clear" w:color="auto" w:fill="auto"/>
            <w:hideMark/>
          </w:tcPr>
          <w:p w14:paraId="77143DF5" w14:textId="77777777" w:rsidR="00F92DC0" w:rsidRPr="00611BE8" w:rsidRDefault="00F92DC0" w:rsidP="001B11AE">
            <w:pPr>
              <w:rPr>
                <w:color w:val="000000"/>
                <w:sz w:val="12"/>
                <w:szCs w:val="12"/>
              </w:rPr>
            </w:pPr>
            <w:r w:rsidRPr="00611BE8">
              <w:rPr>
                <w:color w:val="000000"/>
                <w:sz w:val="12"/>
                <w:szCs w:val="12"/>
              </w:rPr>
              <w:t>22-51180-00000-00000</w:t>
            </w:r>
          </w:p>
        </w:tc>
        <w:tc>
          <w:tcPr>
            <w:tcW w:w="628" w:type="dxa"/>
            <w:tcBorders>
              <w:top w:val="single" w:sz="4" w:space="0" w:color="auto"/>
              <w:left w:val="single" w:sz="4" w:space="0" w:color="auto"/>
              <w:bottom w:val="single" w:sz="4" w:space="0" w:color="auto"/>
              <w:right w:val="single" w:sz="4" w:space="0" w:color="auto"/>
            </w:tcBorders>
            <w:shd w:val="clear" w:color="auto" w:fill="auto"/>
            <w:hideMark/>
          </w:tcPr>
          <w:p w14:paraId="5E99E54D" w14:textId="77777777" w:rsidR="00F92DC0" w:rsidRPr="00611BE8" w:rsidRDefault="00F92DC0" w:rsidP="001B11AE">
            <w:pPr>
              <w:jc w:val="right"/>
              <w:rPr>
                <w:color w:val="000000"/>
                <w:sz w:val="12"/>
                <w:szCs w:val="12"/>
              </w:rPr>
            </w:pPr>
            <w:r w:rsidRPr="00611BE8">
              <w:rPr>
                <w:color w:val="000000"/>
                <w:sz w:val="12"/>
                <w:szCs w:val="12"/>
              </w:rPr>
              <w:t>266</w:t>
            </w:r>
          </w:p>
        </w:tc>
        <w:tc>
          <w:tcPr>
            <w:tcW w:w="709" w:type="dxa"/>
            <w:tcBorders>
              <w:top w:val="single" w:sz="4" w:space="0" w:color="auto"/>
              <w:left w:val="nil"/>
              <w:bottom w:val="single" w:sz="4" w:space="0" w:color="auto"/>
              <w:right w:val="single" w:sz="4" w:space="0" w:color="auto"/>
            </w:tcBorders>
            <w:shd w:val="clear" w:color="auto" w:fill="auto"/>
            <w:hideMark/>
          </w:tcPr>
          <w:p w14:paraId="50FE9A35" w14:textId="77777777" w:rsidR="00F92DC0" w:rsidRPr="00611BE8" w:rsidRDefault="00F92DC0" w:rsidP="001B11AE">
            <w:pPr>
              <w:rPr>
                <w:color w:val="000000"/>
                <w:sz w:val="12"/>
                <w:szCs w:val="12"/>
              </w:rPr>
            </w:pPr>
            <w:r w:rsidRPr="00611BE8">
              <w:rPr>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526EB7EC" w14:textId="77777777" w:rsidR="00F92DC0" w:rsidRPr="00611BE8" w:rsidRDefault="00F92DC0" w:rsidP="001B11AE">
            <w:pPr>
              <w:jc w:val="right"/>
              <w:rPr>
                <w:color w:val="000000"/>
                <w:sz w:val="12"/>
                <w:szCs w:val="12"/>
              </w:rPr>
            </w:pPr>
            <w:r w:rsidRPr="00611BE8">
              <w:rPr>
                <w:color w:val="000000"/>
                <w:sz w:val="12"/>
                <w:szCs w:val="12"/>
              </w:rPr>
              <w:t>4 500,00</w:t>
            </w:r>
          </w:p>
        </w:tc>
        <w:tc>
          <w:tcPr>
            <w:tcW w:w="672" w:type="dxa"/>
            <w:tcBorders>
              <w:top w:val="nil"/>
              <w:left w:val="nil"/>
              <w:bottom w:val="single" w:sz="4" w:space="0" w:color="auto"/>
              <w:right w:val="single" w:sz="4" w:space="0" w:color="auto"/>
            </w:tcBorders>
            <w:shd w:val="clear" w:color="auto" w:fill="auto"/>
            <w:hideMark/>
          </w:tcPr>
          <w:p w14:paraId="7C92BC5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44F3244"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D480F15"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0774AD5"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B7E9BA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32734E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2267CAD"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98A0078" w14:textId="77777777" w:rsidR="00F92DC0" w:rsidRPr="00611BE8" w:rsidRDefault="00F92DC0" w:rsidP="001B11AE">
            <w:pPr>
              <w:jc w:val="right"/>
              <w:rPr>
                <w:color w:val="000000"/>
                <w:sz w:val="12"/>
                <w:szCs w:val="12"/>
              </w:rPr>
            </w:pPr>
            <w:r w:rsidRPr="00611BE8">
              <w:rPr>
                <w:color w:val="000000"/>
                <w:sz w:val="12"/>
                <w:szCs w:val="12"/>
              </w:rPr>
              <w:t>4 500,00</w:t>
            </w:r>
          </w:p>
        </w:tc>
        <w:tc>
          <w:tcPr>
            <w:tcW w:w="878" w:type="dxa"/>
            <w:tcBorders>
              <w:top w:val="nil"/>
              <w:left w:val="nil"/>
              <w:bottom w:val="single" w:sz="4" w:space="0" w:color="auto"/>
              <w:right w:val="single" w:sz="4" w:space="0" w:color="auto"/>
            </w:tcBorders>
            <w:shd w:val="clear" w:color="auto" w:fill="auto"/>
            <w:hideMark/>
          </w:tcPr>
          <w:p w14:paraId="4E40CCBE" w14:textId="77777777" w:rsidR="00F92DC0" w:rsidRPr="00611BE8" w:rsidRDefault="00F92DC0" w:rsidP="001B11AE">
            <w:pPr>
              <w:jc w:val="right"/>
              <w:rPr>
                <w:color w:val="000000"/>
                <w:sz w:val="12"/>
                <w:szCs w:val="12"/>
              </w:rPr>
            </w:pPr>
            <w:r w:rsidRPr="00611BE8">
              <w:rPr>
                <w:color w:val="000000"/>
                <w:sz w:val="12"/>
                <w:szCs w:val="12"/>
              </w:rPr>
              <w:t>8 515,31</w:t>
            </w:r>
          </w:p>
        </w:tc>
        <w:tc>
          <w:tcPr>
            <w:tcW w:w="1276" w:type="dxa"/>
            <w:tcBorders>
              <w:top w:val="nil"/>
              <w:left w:val="nil"/>
              <w:bottom w:val="single" w:sz="4" w:space="0" w:color="auto"/>
              <w:right w:val="single" w:sz="4" w:space="0" w:color="auto"/>
            </w:tcBorders>
            <w:shd w:val="clear" w:color="auto" w:fill="auto"/>
            <w:hideMark/>
          </w:tcPr>
          <w:p w14:paraId="26FB6400" w14:textId="77777777" w:rsidR="00F92DC0" w:rsidRPr="00611BE8" w:rsidRDefault="00F92DC0" w:rsidP="001B11AE">
            <w:pPr>
              <w:jc w:val="right"/>
              <w:rPr>
                <w:color w:val="000000"/>
                <w:sz w:val="12"/>
                <w:szCs w:val="12"/>
              </w:rPr>
            </w:pPr>
            <w:r w:rsidRPr="00611BE8">
              <w:rPr>
                <w:color w:val="000000"/>
                <w:sz w:val="12"/>
                <w:szCs w:val="12"/>
              </w:rPr>
              <w:t>13 015,31</w:t>
            </w:r>
          </w:p>
        </w:tc>
      </w:tr>
      <w:tr w:rsidR="00F92DC0" w:rsidRPr="00611BE8" w14:paraId="06A37981"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418C740" w14:textId="77777777" w:rsidR="00F92DC0" w:rsidRPr="00611BE8" w:rsidRDefault="00F92DC0" w:rsidP="001B11AE">
            <w:pPr>
              <w:rPr>
                <w:b/>
                <w:bCs/>
                <w:color w:val="000000"/>
                <w:sz w:val="12"/>
                <w:szCs w:val="12"/>
              </w:rPr>
            </w:pPr>
            <w:r w:rsidRPr="00611BE8">
              <w:rPr>
                <w:b/>
                <w:bCs/>
                <w:color w:val="000000"/>
                <w:sz w:val="12"/>
                <w:szCs w:val="12"/>
              </w:rPr>
              <w:t>Прочие выплаты</w:t>
            </w:r>
          </w:p>
        </w:tc>
        <w:tc>
          <w:tcPr>
            <w:tcW w:w="617" w:type="dxa"/>
            <w:tcBorders>
              <w:top w:val="nil"/>
              <w:left w:val="nil"/>
              <w:bottom w:val="single" w:sz="4" w:space="0" w:color="000000"/>
              <w:right w:val="single" w:sz="4" w:space="0" w:color="000000"/>
            </w:tcBorders>
            <w:shd w:val="clear" w:color="auto" w:fill="auto"/>
            <w:hideMark/>
          </w:tcPr>
          <w:p w14:paraId="65A0A083"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E3ABF9E"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0ED5FE2C"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284956E" w14:textId="77777777" w:rsidR="00F92DC0" w:rsidRPr="00611BE8" w:rsidRDefault="00F92DC0" w:rsidP="001B11AE">
            <w:pPr>
              <w:jc w:val="center"/>
              <w:rPr>
                <w:b/>
                <w:bCs/>
                <w:color w:val="000000"/>
                <w:sz w:val="12"/>
                <w:szCs w:val="12"/>
              </w:rPr>
            </w:pPr>
            <w:r w:rsidRPr="00611BE8">
              <w:rPr>
                <w:b/>
                <w:bCs/>
                <w:color w:val="000000"/>
                <w:sz w:val="12"/>
                <w:szCs w:val="12"/>
              </w:rPr>
              <w:t>99 5 00 51180</w:t>
            </w:r>
          </w:p>
        </w:tc>
        <w:tc>
          <w:tcPr>
            <w:tcW w:w="512" w:type="dxa"/>
            <w:tcBorders>
              <w:top w:val="nil"/>
              <w:left w:val="nil"/>
              <w:bottom w:val="single" w:sz="4" w:space="0" w:color="000000"/>
              <w:right w:val="single" w:sz="4" w:space="0" w:color="000000"/>
            </w:tcBorders>
            <w:shd w:val="clear" w:color="auto" w:fill="auto"/>
            <w:hideMark/>
          </w:tcPr>
          <w:p w14:paraId="736586AF" w14:textId="77777777" w:rsidR="00F92DC0" w:rsidRPr="00611BE8" w:rsidRDefault="00F92DC0" w:rsidP="001B11AE">
            <w:pPr>
              <w:jc w:val="center"/>
              <w:rPr>
                <w:b/>
                <w:bCs/>
                <w:color w:val="000000"/>
                <w:sz w:val="12"/>
                <w:szCs w:val="12"/>
              </w:rPr>
            </w:pPr>
            <w:r w:rsidRPr="00611BE8">
              <w:rPr>
                <w:b/>
                <w:bCs/>
                <w:color w:val="000000"/>
                <w:sz w:val="12"/>
                <w:szCs w:val="12"/>
              </w:rPr>
              <w:t>122</w:t>
            </w:r>
          </w:p>
        </w:tc>
        <w:tc>
          <w:tcPr>
            <w:tcW w:w="776" w:type="dxa"/>
            <w:tcBorders>
              <w:top w:val="nil"/>
              <w:left w:val="nil"/>
              <w:bottom w:val="single" w:sz="4" w:space="0" w:color="000000"/>
              <w:right w:val="single" w:sz="4" w:space="0" w:color="000000"/>
            </w:tcBorders>
            <w:shd w:val="clear" w:color="auto" w:fill="auto"/>
            <w:hideMark/>
          </w:tcPr>
          <w:p w14:paraId="18ECCCBB" w14:textId="77777777" w:rsidR="00F92DC0" w:rsidRPr="00611BE8" w:rsidRDefault="00F92DC0" w:rsidP="001B11AE">
            <w:pP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nil"/>
            </w:tcBorders>
            <w:shd w:val="clear" w:color="auto" w:fill="auto"/>
            <w:hideMark/>
          </w:tcPr>
          <w:p w14:paraId="4F76DDCD" w14:textId="77777777" w:rsidR="00F92DC0" w:rsidRPr="00611BE8" w:rsidRDefault="00F92DC0" w:rsidP="001B11AE">
            <w:pPr>
              <w:rPr>
                <w:b/>
                <w:bCs/>
                <w:color w:val="000000"/>
                <w:sz w:val="12"/>
                <w:szCs w:val="12"/>
              </w:rPr>
            </w:pPr>
            <w:r w:rsidRPr="00611BE8">
              <w:rPr>
                <w:b/>
                <w:bCs/>
                <w:color w:val="000000"/>
                <w:sz w:val="12"/>
                <w:szCs w:val="12"/>
              </w:rPr>
              <w:t> </w:t>
            </w:r>
          </w:p>
        </w:tc>
        <w:tc>
          <w:tcPr>
            <w:tcW w:w="709" w:type="dxa"/>
            <w:tcBorders>
              <w:top w:val="nil"/>
              <w:left w:val="single" w:sz="4" w:space="0" w:color="000000"/>
              <w:bottom w:val="single" w:sz="4" w:space="0" w:color="000000"/>
              <w:right w:val="nil"/>
            </w:tcBorders>
            <w:shd w:val="clear" w:color="auto" w:fill="auto"/>
            <w:hideMark/>
          </w:tcPr>
          <w:p w14:paraId="1E27E056" w14:textId="77777777" w:rsidR="00F92DC0" w:rsidRPr="00611BE8" w:rsidRDefault="00F92DC0" w:rsidP="001B11AE">
            <w:pP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AD5F511" w14:textId="77777777" w:rsidR="00F92DC0" w:rsidRPr="00611BE8" w:rsidRDefault="00F92DC0" w:rsidP="001B11AE">
            <w:pPr>
              <w:jc w:val="right"/>
              <w:rPr>
                <w:b/>
                <w:bCs/>
                <w:color w:val="000000"/>
                <w:sz w:val="12"/>
                <w:szCs w:val="12"/>
              </w:rPr>
            </w:pPr>
            <w:r w:rsidRPr="00611BE8">
              <w:rPr>
                <w:b/>
                <w:bCs/>
                <w:color w:val="000000"/>
                <w:sz w:val="12"/>
                <w:szCs w:val="12"/>
              </w:rPr>
              <w:t>1 310 157,38</w:t>
            </w:r>
          </w:p>
        </w:tc>
        <w:tc>
          <w:tcPr>
            <w:tcW w:w="672" w:type="dxa"/>
            <w:tcBorders>
              <w:top w:val="nil"/>
              <w:left w:val="nil"/>
              <w:bottom w:val="single" w:sz="4" w:space="0" w:color="auto"/>
              <w:right w:val="single" w:sz="4" w:space="0" w:color="auto"/>
            </w:tcBorders>
            <w:shd w:val="clear" w:color="auto" w:fill="auto"/>
            <w:hideMark/>
          </w:tcPr>
          <w:p w14:paraId="7D27855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03401B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633E8D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07720B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530072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E8FD6E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F347DC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BC988DD" w14:textId="77777777" w:rsidR="00F92DC0" w:rsidRPr="00611BE8" w:rsidRDefault="00F92DC0" w:rsidP="001B11AE">
            <w:pPr>
              <w:jc w:val="right"/>
              <w:rPr>
                <w:b/>
                <w:bCs/>
                <w:color w:val="000000"/>
                <w:sz w:val="12"/>
                <w:szCs w:val="12"/>
              </w:rPr>
            </w:pPr>
            <w:r w:rsidRPr="00611BE8">
              <w:rPr>
                <w:b/>
                <w:bCs/>
                <w:color w:val="000000"/>
                <w:sz w:val="12"/>
                <w:szCs w:val="12"/>
              </w:rPr>
              <w:t>1 310 157,38</w:t>
            </w:r>
          </w:p>
        </w:tc>
        <w:tc>
          <w:tcPr>
            <w:tcW w:w="878" w:type="dxa"/>
            <w:tcBorders>
              <w:top w:val="nil"/>
              <w:left w:val="nil"/>
              <w:bottom w:val="single" w:sz="4" w:space="0" w:color="auto"/>
              <w:right w:val="single" w:sz="4" w:space="0" w:color="auto"/>
            </w:tcBorders>
            <w:shd w:val="clear" w:color="auto" w:fill="auto"/>
            <w:hideMark/>
          </w:tcPr>
          <w:p w14:paraId="7D947D1E" w14:textId="77777777" w:rsidR="00F92DC0" w:rsidRPr="00611BE8" w:rsidRDefault="00F92DC0" w:rsidP="001B11AE">
            <w:pPr>
              <w:jc w:val="right"/>
              <w:rPr>
                <w:b/>
                <w:bCs/>
                <w:color w:val="000000"/>
                <w:sz w:val="12"/>
                <w:szCs w:val="12"/>
              </w:rPr>
            </w:pPr>
            <w:r w:rsidRPr="00611BE8">
              <w:rPr>
                <w:b/>
                <w:bCs/>
                <w:color w:val="000000"/>
                <w:sz w:val="12"/>
                <w:szCs w:val="12"/>
              </w:rPr>
              <w:t>-252 781,40</w:t>
            </w:r>
          </w:p>
        </w:tc>
        <w:tc>
          <w:tcPr>
            <w:tcW w:w="1276" w:type="dxa"/>
            <w:tcBorders>
              <w:top w:val="nil"/>
              <w:left w:val="nil"/>
              <w:bottom w:val="single" w:sz="4" w:space="0" w:color="auto"/>
              <w:right w:val="single" w:sz="4" w:space="0" w:color="auto"/>
            </w:tcBorders>
            <w:shd w:val="clear" w:color="auto" w:fill="auto"/>
            <w:hideMark/>
          </w:tcPr>
          <w:p w14:paraId="4490EB66" w14:textId="77777777" w:rsidR="00F92DC0" w:rsidRPr="00611BE8" w:rsidRDefault="00F92DC0" w:rsidP="001B11AE">
            <w:pPr>
              <w:jc w:val="right"/>
              <w:rPr>
                <w:b/>
                <w:bCs/>
                <w:color w:val="000000"/>
                <w:sz w:val="12"/>
                <w:szCs w:val="12"/>
              </w:rPr>
            </w:pPr>
            <w:r w:rsidRPr="00611BE8">
              <w:rPr>
                <w:b/>
                <w:bCs/>
                <w:color w:val="000000"/>
                <w:sz w:val="12"/>
                <w:szCs w:val="12"/>
              </w:rPr>
              <w:t>1 057 375,98</w:t>
            </w:r>
          </w:p>
        </w:tc>
      </w:tr>
      <w:tr w:rsidR="00F92DC0" w:rsidRPr="00611BE8" w14:paraId="640409F1"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8790E59" w14:textId="77777777" w:rsidR="00F92DC0" w:rsidRPr="00611BE8" w:rsidRDefault="00F92DC0" w:rsidP="001B11AE">
            <w:pPr>
              <w:rPr>
                <w:color w:val="000000"/>
                <w:sz w:val="12"/>
                <w:szCs w:val="12"/>
              </w:rPr>
            </w:pPr>
            <w:r w:rsidRPr="00611BE8">
              <w:rPr>
                <w:color w:val="000000"/>
                <w:sz w:val="12"/>
                <w:szCs w:val="12"/>
              </w:rPr>
              <w:t>Прочие несоциальные выплаты персоналу в денежной форме</w:t>
            </w:r>
          </w:p>
        </w:tc>
        <w:tc>
          <w:tcPr>
            <w:tcW w:w="617" w:type="dxa"/>
            <w:tcBorders>
              <w:top w:val="nil"/>
              <w:left w:val="nil"/>
              <w:bottom w:val="single" w:sz="4" w:space="0" w:color="000000"/>
              <w:right w:val="single" w:sz="4" w:space="0" w:color="000000"/>
            </w:tcBorders>
            <w:shd w:val="clear" w:color="auto" w:fill="auto"/>
            <w:hideMark/>
          </w:tcPr>
          <w:p w14:paraId="672846E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F35965E" w14:textId="77777777" w:rsidR="00F92DC0" w:rsidRPr="00611BE8" w:rsidRDefault="00F92DC0" w:rsidP="001B11AE">
            <w:pPr>
              <w:jc w:val="center"/>
              <w:rPr>
                <w:color w:val="000000"/>
                <w:sz w:val="12"/>
                <w:szCs w:val="12"/>
              </w:rPr>
            </w:pPr>
            <w:r w:rsidRPr="00611BE8">
              <w:rPr>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15D64455"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8081C7C" w14:textId="77777777" w:rsidR="00F92DC0" w:rsidRPr="00611BE8" w:rsidRDefault="00F92DC0" w:rsidP="001B11AE">
            <w:pPr>
              <w:jc w:val="center"/>
              <w:rPr>
                <w:color w:val="000000"/>
                <w:sz w:val="12"/>
                <w:szCs w:val="12"/>
              </w:rPr>
            </w:pPr>
            <w:r w:rsidRPr="00611BE8">
              <w:rPr>
                <w:color w:val="000000"/>
                <w:sz w:val="12"/>
                <w:szCs w:val="12"/>
              </w:rPr>
              <w:t>99 5 00 51180</w:t>
            </w:r>
          </w:p>
        </w:tc>
        <w:tc>
          <w:tcPr>
            <w:tcW w:w="512" w:type="dxa"/>
            <w:tcBorders>
              <w:top w:val="nil"/>
              <w:left w:val="nil"/>
              <w:bottom w:val="single" w:sz="4" w:space="0" w:color="000000"/>
              <w:right w:val="single" w:sz="4" w:space="0" w:color="000000"/>
            </w:tcBorders>
            <w:shd w:val="clear" w:color="auto" w:fill="auto"/>
            <w:hideMark/>
          </w:tcPr>
          <w:p w14:paraId="4A39B64F" w14:textId="77777777" w:rsidR="00F92DC0" w:rsidRPr="00611BE8" w:rsidRDefault="00F92DC0" w:rsidP="001B11AE">
            <w:pPr>
              <w:jc w:val="center"/>
              <w:rPr>
                <w:color w:val="000000"/>
                <w:sz w:val="12"/>
                <w:szCs w:val="12"/>
              </w:rPr>
            </w:pPr>
            <w:r w:rsidRPr="00611BE8">
              <w:rPr>
                <w:color w:val="000000"/>
                <w:sz w:val="12"/>
                <w:szCs w:val="12"/>
              </w:rPr>
              <w:t>122</w:t>
            </w:r>
          </w:p>
        </w:tc>
        <w:tc>
          <w:tcPr>
            <w:tcW w:w="776" w:type="dxa"/>
            <w:tcBorders>
              <w:top w:val="nil"/>
              <w:left w:val="nil"/>
              <w:bottom w:val="single" w:sz="4" w:space="0" w:color="000000"/>
              <w:right w:val="single" w:sz="4" w:space="0" w:color="000000"/>
            </w:tcBorders>
            <w:shd w:val="clear" w:color="auto" w:fill="auto"/>
            <w:hideMark/>
          </w:tcPr>
          <w:p w14:paraId="2313D8CE" w14:textId="77777777" w:rsidR="00F92DC0" w:rsidRPr="00611BE8" w:rsidRDefault="00F92DC0" w:rsidP="001B11AE">
            <w:pP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nil"/>
            </w:tcBorders>
            <w:shd w:val="clear" w:color="auto" w:fill="auto"/>
            <w:hideMark/>
          </w:tcPr>
          <w:p w14:paraId="4B712416" w14:textId="77777777" w:rsidR="00F92DC0" w:rsidRPr="00611BE8" w:rsidRDefault="00F92DC0" w:rsidP="001B11AE">
            <w:pPr>
              <w:jc w:val="right"/>
              <w:rPr>
                <w:color w:val="000000"/>
                <w:sz w:val="12"/>
                <w:szCs w:val="12"/>
              </w:rPr>
            </w:pPr>
            <w:r w:rsidRPr="00611BE8">
              <w:rPr>
                <w:color w:val="000000"/>
                <w:sz w:val="12"/>
                <w:szCs w:val="12"/>
              </w:rPr>
              <w:t>212</w:t>
            </w:r>
          </w:p>
        </w:tc>
        <w:tc>
          <w:tcPr>
            <w:tcW w:w="709" w:type="dxa"/>
            <w:tcBorders>
              <w:top w:val="nil"/>
              <w:left w:val="single" w:sz="4" w:space="0" w:color="000000"/>
              <w:bottom w:val="single" w:sz="4" w:space="0" w:color="000000"/>
              <w:right w:val="nil"/>
            </w:tcBorders>
            <w:shd w:val="clear" w:color="auto" w:fill="auto"/>
            <w:hideMark/>
          </w:tcPr>
          <w:p w14:paraId="4E82443F" w14:textId="77777777" w:rsidR="00F92DC0" w:rsidRPr="00611BE8" w:rsidRDefault="00F92DC0" w:rsidP="001B11AE">
            <w:pP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6810012"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4DECB4E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CE550F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45F28E2"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1B03F31"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175138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37A8B3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F3AA147"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74A0FC4"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0F4B860F" w14:textId="77777777" w:rsidR="00F92DC0" w:rsidRPr="00611BE8" w:rsidRDefault="00F92DC0" w:rsidP="001B11AE">
            <w:pPr>
              <w:jc w:val="right"/>
              <w:rPr>
                <w:color w:val="000000"/>
                <w:sz w:val="12"/>
                <w:szCs w:val="12"/>
              </w:rPr>
            </w:pPr>
            <w:r w:rsidRPr="00611BE8">
              <w:rPr>
                <w:color w:val="000000"/>
                <w:sz w:val="12"/>
                <w:szCs w:val="12"/>
              </w:rPr>
              <w:t>1 360,00</w:t>
            </w:r>
          </w:p>
        </w:tc>
        <w:tc>
          <w:tcPr>
            <w:tcW w:w="1276" w:type="dxa"/>
            <w:tcBorders>
              <w:top w:val="nil"/>
              <w:left w:val="nil"/>
              <w:bottom w:val="single" w:sz="4" w:space="0" w:color="auto"/>
              <w:right w:val="single" w:sz="4" w:space="0" w:color="auto"/>
            </w:tcBorders>
            <w:shd w:val="clear" w:color="auto" w:fill="auto"/>
            <w:hideMark/>
          </w:tcPr>
          <w:p w14:paraId="5F62953C" w14:textId="77777777" w:rsidR="00F92DC0" w:rsidRPr="00611BE8" w:rsidRDefault="00F92DC0" w:rsidP="001B11AE">
            <w:pPr>
              <w:jc w:val="right"/>
              <w:rPr>
                <w:color w:val="000000"/>
                <w:sz w:val="12"/>
                <w:szCs w:val="12"/>
              </w:rPr>
            </w:pPr>
            <w:r w:rsidRPr="00611BE8">
              <w:rPr>
                <w:color w:val="000000"/>
                <w:sz w:val="12"/>
                <w:szCs w:val="12"/>
              </w:rPr>
              <w:t>1 360,00</w:t>
            </w:r>
          </w:p>
        </w:tc>
      </w:tr>
      <w:tr w:rsidR="00F92DC0" w:rsidRPr="00611BE8" w14:paraId="5CB289D0"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09FE5904" w14:textId="77777777" w:rsidR="00F92DC0" w:rsidRPr="00611BE8" w:rsidRDefault="00F92DC0" w:rsidP="001B11AE">
            <w:pPr>
              <w:rPr>
                <w:color w:val="000000"/>
                <w:sz w:val="12"/>
                <w:szCs w:val="12"/>
              </w:rPr>
            </w:pPr>
            <w:r w:rsidRPr="00611BE8">
              <w:rPr>
                <w:color w:val="000000"/>
                <w:sz w:val="12"/>
                <w:szCs w:val="12"/>
              </w:rPr>
              <w:t>Командировочные расходы</w:t>
            </w:r>
          </w:p>
        </w:tc>
        <w:tc>
          <w:tcPr>
            <w:tcW w:w="617" w:type="dxa"/>
            <w:tcBorders>
              <w:top w:val="nil"/>
              <w:left w:val="nil"/>
              <w:bottom w:val="single" w:sz="4" w:space="0" w:color="000000"/>
              <w:right w:val="single" w:sz="4" w:space="0" w:color="000000"/>
            </w:tcBorders>
            <w:shd w:val="clear" w:color="auto" w:fill="auto"/>
            <w:hideMark/>
          </w:tcPr>
          <w:p w14:paraId="7DA9A898"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0B5CD9F" w14:textId="77777777" w:rsidR="00F92DC0" w:rsidRPr="00611BE8" w:rsidRDefault="00F92DC0" w:rsidP="001B11AE">
            <w:pPr>
              <w:jc w:val="center"/>
              <w:rPr>
                <w:color w:val="000000"/>
                <w:sz w:val="12"/>
                <w:szCs w:val="12"/>
              </w:rPr>
            </w:pPr>
            <w:r w:rsidRPr="00611BE8">
              <w:rPr>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099E3717"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5B4173E" w14:textId="77777777" w:rsidR="00F92DC0" w:rsidRPr="00611BE8" w:rsidRDefault="00F92DC0" w:rsidP="001B11AE">
            <w:pPr>
              <w:jc w:val="center"/>
              <w:rPr>
                <w:color w:val="000000"/>
                <w:sz w:val="12"/>
                <w:szCs w:val="12"/>
              </w:rPr>
            </w:pPr>
            <w:r w:rsidRPr="00611BE8">
              <w:rPr>
                <w:color w:val="000000"/>
                <w:sz w:val="12"/>
                <w:szCs w:val="12"/>
              </w:rPr>
              <w:t>99 5 00 51180</w:t>
            </w:r>
          </w:p>
        </w:tc>
        <w:tc>
          <w:tcPr>
            <w:tcW w:w="512" w:type="dxa"/>
            <w:tcBorders>
              <w:top w:val="nil"/>
              <w:left w:val="nil"/>
              <w:bottom w:val="single" w:sz="4" w:space="0" w:color="000000"/>
              <w:right w:val="single" w:sz="4" w:space="0" w:color="000000"/>
            </w:tcBorders>
            <w:shd w:val="clear" w:color="auto" w:fill="auto"/>
            <w:hideMark/>
          </w:tcPr>
          <w:p w14:paraId="38EC6D9B" w14:textId="77777777" w:rsidR="00F92DC0" w:rsidRPr="00611BE8" w:rsidRDefault="00F92DC0" w:rsidP="001B11AE">
            <w:pPr>
              <w:jc w:val="center"/>
              <w:rPr>
                <w:color w:val="000000"/>
                <w:sz w:val="12"/>
                <w:szCs w:val="12"/>
              </w:rPr>
            </w:pPr>
            <w:r w:rsidRPr="00611BE8">
              <w:rPr>
                <w:color w:val="000000"/>
                <w:sz w:val="12"/>
                <w:szCs w:val="12"/>
              </w:rPr>
              <w:t>122</w:t>
            </w:r>
          </w:p>
        </w:tc>
        <w:tc>
          <w:tcPr>
            <w:tcW w:w="776" w:type="dxa"/>
            <w:tcBorders>
              <w:top w:val="nil"/>
              <w:left w:val="nil"/>
              <w:bottom w:val="single" w:sz="4" w:space="0" w:color="000000"/>
              <w:right w:val="single" w:sz="4" w:space="0" w:color="000000"/>
            </w:tcBorders>
            <w:shd w:val="clear" w:color="auto" w:fill="auto"/>
            <w:hideMark/>
          </w:tcPr>
          <w:p w14:paraId="6135A31B" w14:textId="77777777" w:rsidR="00F92DC0" w:rsidRPr="00611BE8" w:rsidRDefault="00F92DC0" w:rsidP="001B11AE">
            <w:pPr>
              <w:rPr>
                <w:color w:val="000000"/>
                <w:sz w:val="12"/>
                <w:szCs w:val="12"/>
              </w:rPr>
            </w:pPr>
            <w:r w:rsidRPr="00611BE8">
              <w:rPr>
                <w:color w:val="000000"/>
                <w:sz w:val="12"/>
                <w:szCs w:val="12"/>
              </w:rPr>
              <w:t>21-51180-00000-00000</w:t>
            </w:r>
          </w:p>
        </w:tc>
        <w:tc>
          <w:tcPr>
            <w:tcW w:w="628" w:type="dxa"/>
            <w:tcBorders>
              <w:top w:val="nil"/>
              <w:left w:val="nil"/>
              <w:bottom w:val="single" w:sz="4" w:space="0" w:color="000000"/>
              <w:right w:val="nil"/>
            </w:tcBorders>
            <w:shd w:val="clear" w:color="auto" w:fill="auto"/>
            <w:hideMark/>
          </w:tcPr>
          <w:p w14:paraId="61BF2DCE" w14:textId="77777777" w:rsidR="00F92DC0" w:rsidRPr="00611BE8" w:rsidRDefault="00F92DC0" w:rsidP="001B11AE">
            <w:pPr>
              <w:jc w:val="right"/>
              <w:rPr>
                <w:color w:val="000000"/>
                <w:sz w:val="12"/>
                <w:szCs w:val="12"/>
              </w:rPr>
            </w:pPr>
            <w:r w:rsidRPr="00611BE8">
              <w:rPr>
                <w:color w:val="000000"/>
                <w:sz w:val="12"/>
                <w:szCs w:val="12"/>
              </w:rPr>
              <w:t>212</w:t>
            </w:r>
          </w:p>
        </w:tc>
        <w:tc>
          <w:tcPr>
            <w:tcW w:w="709" w:type="dxa"/>
            <w:tcBorders>
              <w:top w:val="nil"/>
              <w:left w:val="single" w:sz="4" w:space="0" w:color="000000"/>
              <w:bottom w:val="single" w:sz="4" w:space="0" w:color="000000"/>
              <w:right w:val="nil"/>
            </w:tcBorders>
            <w:shd w:val="clear" w:color="auto" w:fill="auto"/>
            <w:hideMark/>
          </w:tcPr>
          <w:p w14:paraId="7E4D205C" w14:textId="77777777" w:rsidR="00F92DC0" w:rsidRPr="00611BE8" w:rsidRDefault="00F92DC0" w:rsidP="001B11AE">
            <w:pPr>
              <w:jc w:val="right"/>
              <w:rPr>
                <w:color w:val="000000"/>
                <w:sz w:val="12"/>
                <w:szCs w:val="12"/>
              </w:rPr>
            </w:pPr>
            <w:r w:rsidRPr="00611BE8">
              <w:rPr>
                <w:color w:val="000000"/>
                <w:sz w:val="12"/>
                <w:szCs w:val="12"/>
              </w:rPr>
              <w:t>1104</w:t>
            </w:r>
          </w:p>
        </w:tc>
        <w:tc>
          <w:tcPr>
            <w:tcW w:w="759" w:type="dxa"/>
            <w:tcBorders>
              <w:top w:val="nil"/>
              <w:left w:val="single" w:sz="4" w:space="0" w:color="auto"/>
              <w:bottom w:val="single" w:sz="4" w:space="0" w:color="auto"/>
              <w:right w:val="single" w:sz="4" w:space="0" w:color="auto"/>
            </w:tcBorders>
            <w:shd w:val="clear" w:color="auto" w:fill="auto"/>
            <w:hideMark/>
          </w:tcPr>
          <w:p w14:paraId="6FDF522B"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560396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787E38A"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330EFE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770A220"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7086F6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9A7A595"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F87F7B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E36A589"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017936E4" w14:textId="77777777" w:rsidR="00F92DC0" w:rsidRPr="00611BE8" w:rsidRDefault="00F92DC0" w:rsidP="001B11AE">
            <w:pPr>
              <w:jc w:val="right"/>
              <w:rPr>
                <w:color w:val="000000"/>
                <w:sz w:val="12"/>
                <w:szCs w:val="12"/>
              </w:rPr>
            </w:pPr>
            <w:r w:rsidRPr="00611BE8">
              <w:rPr>
                <w:color w:val="000000"/>
                <w:sz w:val="12"/>
                <w:szCs w:val="12"/>
              </w:rPr>
              <w:t>1 360,00</w:t>
            </w:r>
          </w:p>
        </w:tc>
        <w:tc>
          <w:tcPr>
            <w:tcW w:w="1276" w:type="dxa"/>
            <w:tcBorders>
              <w:top w:val="nil"/>
              <w:left w:val="nil"/>
              <w:bottom w:val="single" w:sz="4" w:space="0" w:color="auto"/>
              <w:right w:val="single" w:sz="4" w:space="0" w:color="auto"/>
            </w:tcBorders>
            <w:shd w:val="clear" w:color="auto" w:fill="auto"/>
            <w:hideMark/>
          </w:tcPr>
          <w:p w14:paraId="223B6C32" w14:textId="77777777" w:rsidR="00F92DC0" w:rsidRPr="00611BE8" w:rsidRDefault="00F92DC0" w:rsidP="001B11AE">
            <w:pPr>
              <w:jc w:val="right"/>
              <w:rPr>
                <w:color w:val="000000"/>
                <w:sz w:val="12"/>
                <w:szCs w:val="12"/>
              </w:rPr>
            </w:pPr>
            <w:r w:rsidRPr="00611BE8">
              <w:rPr>
                <w:color w:val="000000"/>
                <w:sz w:val="12"/>
                <w:szCs w:val="12"/>
              </w:rPr>
              <w:t>1 360,00</w:t>
            </w:r>
          </w:p>
        </w:tc>
      </w:tr>
      <w:tr w:rsidR="00F92DC0" w:rsidRPr="00611BE8" w14:paraId="503AB74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85DD920" w14:textId="77777777" w:rsidR="00F92DC0" w:rsidRPr="00611BE8" w:rsidRDefault="00F92DC0" w:rsidP="001B11AE">
            <w:pPr>
              <w:rPr>
                <w:color w:val="000000"/>
                <w:sz w:val="12"/>
                <w:szCs w:val="12"/>
              </w:rPr>
            </w:pPr>
            <w:r w:rsidRPr="00611BE8">
              <w:rPr>
                <w:color w:val="000000"/>
                <w:sz w:val="12"/>
                <w:szCs w:val="12"/>
              </w:rPr>
              <w:t>Прочие несоциальные выплаты персоналу в натуральной форме</w:t>
            </w:r>
          </w:p>
        </w:tc>
        <w:tc>
          <w:tcPr>
            <w:tcW w:w="617" w:type="dxa"/>
            <w:tcBorders>
              <w:top w:val="nil"/>
              <w:left w:val="nil"/>
              <w:bottom w:val="single" w:sz="4" w:space="0" w:color="000000"/>
              <w:right w:val="single" w:sz="4" w:space="0" w:color="000000"/>
            </w:tcBorders>
            <w:shd w:val="clear" w:color="auto" w:fill="auto"/>
            <w:hideMark/>
          </w:tcPr>
          <w:p w14:paraId="535F79A4"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0CA5A54" w14:textId="77777777" w:rsidR="00F92DC0" w:rsidRPr="00611BE8" w:rsidRDefault="00F92DC0" w:rsidP="001B11AE">
            <w:pPr>
              <w:jc w:val="center"/>
              <w:rPr>
                <w:color w:val="000000"/>
                <w:sz w:val="12"/>
                <w:szCs w:val="12"/>
              </w:rPr>
            </w:pPr>
            <w:r w:rsidRPr="00611BE8">
              <w:rPr>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3DF80283"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E8525B1" w14:textId="77777777" w:rsidR="00F92DC0" w:rsidRPr="00611BE8" w:rsidRDefault="00F92DC0" w:rsidP="001B11AE">
            <w:pPr>
              <w:jc w:val="center"/>
              <w:rPr>
                <w:color w:val="000000"/>
                <w:sz w:val="12"/>
                <w:szCs w:val="12"/>
              </w:rPr>
            </w:pPr>
            <w:r w:rsidRPr="00611BE8">
              <w:rPr>
                <w:color w:val="000000"/>
                <w:sz w:val="12"/>
                <w:szCs w:val="12"/>
              </w:rPr>
              <w:t>99 5 00 51180</w:t>
            </w:r>
          </w:p>
        </w:tc>
        <w:tc>
          <w:tcPr>
            <w:tcW w:w="512" w:type="dxa"/>
            <w:tcBorders>
              <w:top w:val="nil"/>
              <w:left w:val="nil"/>
              <w:bottom w:val="single" w:sz="4" w:space="0" w:color="000000"/>
              <w:right w:val="single" w:sz="4" w:space="0" w:color="000000"/>
            </w:tcBorders>
            <w:shd w:val="clear" w:color="auto" w:fill="auto"/>
            <w:hideMark/>
          </w:tcPr>
          <w:p w14:paraId="0503E9CC" w14:textId="77777777" w:rsidR="00F92DC0" w:rsidRPr="00611BE8" w:rsidRDefault="00F92DC0" w:rsidP="001B11AE">
            <w:pPr>
              <w:jc w:val="center"/>
              <w:rPr>
                <w:color w:val="000000"/>
                <w:sz w:val="12"/>
                <w:szCs w:val="12"/>
              </w:rPr>
            </w:pPr>
            <w:r w:rsidRPr="00611BE8">
              <w:rPr>
                <w:color w:val="000000"/>
                <w:sz w:val="12"/>
                <w:szCs w:val="12"/>
              </w:rPr>
              <w:t>122</w:t>
            </w:r>
          </w:p>
        </w:tc>
        <w:tc>
          <w:tcPr>
            <w:tcW w:w="776" w:type="dxa"/>
            <w:tcBorders>
              <w:top w:val="nil"/>
              <w:left w:val="nil"/>
              <w:bottom w:val="single" w:sz="4" w:space="0" w:color="000000"/>
              <w:right w:val="single" w:sz="4" w:space="0" w:color="000000"/>
            </w:tcBorders>
            <w:shd w:val="clear" w:color="auto" w:fill="auto"/>
            <w:hideMark/>
          </w:tcPr>
          <w:p w14:paraId="022CD935" w14:textId="77777777" w:rsidR="00F92DC0" w:rsidRPr="00611BE8" w:rsidRDefault="00F92DC0" w:rsidP="001B11AE">
            <w:pPr>
              <w:rPr>
                <w:color w:val="000000"/>
                <w:sz w:val="12"/>
                <w:szCs w:val="12"/>
              </w:rPr>
            </w:pPr>
            <w:r w:rsidRPr="00611BE8">
              <w:rPr>
                <w:color w:val="000000"/>
                <w:sz w:val="12"/>
                <w:szCs w:val="12"/>
              </w:rPr>
              <w:t> </w:t>
            </w:r>
          </w:p>
        </w:tc>
        <w:tc>
          <w:tcPr>
            <w:tcW w:w="628" w:type="dxa"/>
            <w:tcBorders>
              <w:top w:val="nil"/>
              <w:left w:val="nil"/>
              <w:bottom w:val="single" w:sz="4" w:space="0" w:color="000000"/>
              <w:right w:val="nil"/>
            </w:tcBorders>
            <w:shd w:val="clear" w:color="auto" w:fill="auto"/>
            <w:hideMark/>
          </w:tcPr>
          <w:p w14:paraId="0D956C2C" w14:textId="77777777" w:rsidR="00F92DC0" w:rsidRPr="00611BE8" w:rsidRDefault="00F92DC0" w:rsidP="001B11AE">
            <w:pPr>
              <w:jc w:val="right"/>
              <w:rPr>
                <w:color w:val="000000"/>
                <w:sz w:val="12"/>
                <w:szCs w:val="12"/>
              </w:rPr>
            </w:pPr>
            <w:r w:rsidRPr="00611BE8">
              <w:rPr>
                <w:color w:val="000000"/>
                <w:sz w:val="12"/>
                <w:szCs w:val="12"/>
              </w:rPr>
              <w:t>214</w:t>
            </w:r>
          </w:p>
        </w:tc>
        <w:tc>
          <w:tcPr>
            <w:tcW w:w="709" w:type="dxa"/>
            <w:tcBorders>
              <w:top w:val="nil"/>
              <w:left w:val="single" w:sz="4" w:space="0" w:color="000000"/>
              <w:bottom w:val="single" w:sz="4" w:space="0" w:color="000000"/>
              <w:right w:val="nil"/>
            </w:tcBorders>
            <w:shd w:val="clear" w:color="auto" w:fill="auto"/>
            <w:hideMark/>
          </w:tcPr>
          <w:p w14:paraId="38638404" w14:textId="77777777" w:rsidR="00F92DC0" w:rsidRPr="00611BE8" w:rsidRDefault="00F92DC0" w:rsidP="001B11AE">
            <w:pP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CCC687D" w14:textId="77777777" w:rsidR="00F92DC0" w:rsidRPr="00611BE8" w:rsidRDefault="00F92DC0" w:rsidP="001B11AE">
            <w:pPr>
              <w:jc w:val="right"/>
              <w:rPr>
                <w:color w:val="000000"/>
                <w:sz w:val="12"/>
                <w:szCs w:val="12"/>
              </w:rPr>
            </w:pPr>
            <w:r w:rsidRPr="00611BE8">
              <w:rPr>
                <w:color w:val="000000"/>
                <w:sz w:val="12"/>
                <w:szCs w:val="12"/>
              </w:rPr>
              <w:t>1 310 157,38</w:t>
            </w:r>
          </w:p>
        </w:tc>
        <w:tc>
          <w:tcPr>
            <w:tcW w:w="672" w:type="dxa"/>
            <w:tcBorders>
              <w:top w:val="nil"/>
              <w:left w:val="nil"/>
              <w:bottom w:val="single" w:sz="4" w:space="0" w:color="auto"/>
              <w:right w:val="single" w:sz="4" w:space="0" w:color="auto"/>
            </w:tcBorders>
            <w:shd w:val="clear" w:color="auto" w:fill="auto"/>
            <w:hideMark/>
          </w:tcPr>
          <w:p w14:paraId="28D177D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6EFA404"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273DB4F"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1B145D6"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8D0D7F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EF9110A"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40F9A53"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5A05F5C" w14:textId="77777777" w:rsidR="00F92DC0" w:rsidRPr="00611BE8" w:rsidRDefault="00F92DC0" w:rsidP="001B11AE">
            <w:pPr>
              <w:jc w:val="right"/>
              <w:rPr>
                <w:color w:val="000000"/>
                <w:sz w:val="12"/>
                <w:szCs w:val="12"/>
              </w:rPr>
            </w:pPr>
            <w:r w:rsidRPr="00611BE8">
              <w:rPr>
                <w:color w:val="000000"/>
                <w:sz w:val="12"/>
                <w:szCs w:val="12"/>
              </w:rPr>
              <w:t>1 310 157,38</w:t>
            </w:r>
          </w:p>
        </w:tc>
        <w:tc>
          <w:tcPr>
            <w:tcW w:w="878" w:type="dxa"/>
            <w:tcBorders>
              <w:top w:val="nil"/>
              <w:left w:val="nil"/>
              <w:bottom w:val="single" w:sz="4" w:space="0" w:color="auto"/>
              <w:right w:val="single" w:sz="4" w:space="0" w:color="auto"/>
            </w:tcBorders>
            <w:shd w:val="clear" w:color="auto" w:fill="auto"/>
            <w:hideMark/>
          </w:tcPr>
          <w:p w14:paraId="347713E8" w14:textId="77777777" w:rsidR="00F92DC0" w:rsidRPr="00611BE8" w:rsidRDefault="00F92DC0" w:rsidP="001B11AE">
            <w:pPr>
              <w:jc w:val="right"/>
              <w:rPr>
                <w:color w:val="000000"/>
                <w:sz w:val="12"/>
                <w:szCs w:val="12"/>
              </w:rPr>
            </w:pPr>
            <w:r w:rsidRPr="00611BE8">
              <w:rPr>
                <w:color w:val="000000"/>
                <w:sz w:val="12"/>
                <w:szCs w:val="12"/>
              </w:rPr>
              <w:t>-288 741,40</w:t>
            </w:r>
          </w:p>
        </w:tc>
        <w:tc>
          <w:tcPr>
            <w:tcW w:w="1276" w:type="dxa"/>
            <w:tcBorders>
              <w:top w:val="nil"/>
              <w:left w:val="nil"/>
              <w:bottom w:val="single" w:sz="4" w:space="0" w:color="auto"/>
              <w:right w:val="single" w:sz="4" w:space="0" w:color="auto"/>
            </w:tcBorders>
            <w:shd w:val="clear" w:color="auto" w:fill="auto"/>
            <w:hideMark/>
          </w:tcPr>
          <w:p w14:paraId="574369B2" w14:textId="77777777" w:rsidR="00F92DC0" w:rsidRPr="00611BE8" w:rsidRDefault="00F92DC0" w:rsidP="001B11AE">
            <w:pPr>
              <w:jc w:val="right"/>
              <w:rPr>
                <w:color w:val="000000"/>
                <w:sz w:val="12"/>
                <w:szCs w:val="12"/>
              </w:rPr>
            </w:pPr>
            <w:r w:rsidRPr="00611BE8">
              <w:rPr>
                <w:color w:val="000000"/>
                <w:sz w:val="12"/>
                <w:szCs w:val="12"/>
              </w:rPr>
              <w:t>1 021 415,98</w:t>
            </w:r>
          </w:p>
        </w:tc>
      </w:tr>
      <w:tr w:rsidR="00F92DC0" w:rsidRPr="00611BE8" w14:paraId="1C5B5262"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7795913A" w14:textId="77777777" w:rsidR="00F92DC0" w:rsidRPr="00611BE8" w:rsidRDefault="00F92DC0" w:rsidP="001B11AE">
            <w:pPr>
              <w:rPr>
                <w:color w:val="000000"/>
                <w:sz w:val="12"/>
                <w:szCs w:val="12"/>
              </w:rPr>
            </w:pPr>
            <w:r w:rsidRPr="00611BE8">
              <w:rPr>
                <w:color w:val="000000"/>
                <w:sz w:val="12"/>
                <w:szCs w:val="12"/>
              </w:rPr>
              <w:lastRenderedPageBreak/>
              <w:t>Возмещение расходов, связанных с проездом в отпуск</w:t>
            </w:r>
          </w:p>
        </w:tc>
        <w:tc>
          <w:tcPr>
            <w:tcW w:w="617" w:type="dxa"/>
            <w:tcBorders>
              <w:top w:val="nil"/>
              <w:left w:val="nil"/>
              <w:bottom w:val="single" w:sz="4" w:space="0" w:color="000000"/>
              <w:right w:val="single" w:sz="4" w:space="0" w:color="000000"/>
            </w:tcBorders>
            <w:shd w:val="clear" w:color="auto" w:fill="auto"/>
            <w:hideMark/>
          </w:tcPr>
          <w:p w14:paraId="3FF162F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A6F8D1B" w14:textId="77777777" w:rsidR="00F92DC0" w:rsidRPr="00611BE8" w:rsidRDefault="00F92DC0" w:rsidP="001B11AE">
            <w:pPr>
              <w:jc w:val="center"/>
              <w:rPr>
                <w:color w:val="000000"/>
                <w:sz w:val="12"/>
                <w:szCs w:val="12"/>
              </w:rPr>
            </w:pPr>
            <w:r w:rsidRPr="00611BE8">
              <w:rPr>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14850EB1"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F915386" w14:textId="77777777" w:rsidR="00F92DC0" w:rsidRPr="00611BE8" w:rsidRDefault="00F92DC0" w:rsidP="001B11AE">
            <w:pPr>
              <w:jc w:val="center"/>
              <w:rPr>
                <w:color w:val="000000"/>
                <w:sz w:val="12"/>
                <w:szCs w:val="12"/>
              </w:rPr>
            </w:pPr>
            <w:r w:rsidRPr="00611BE8">
              <w:rPr>
                <w:color w:val="000000"/>
                <w:sz w:val="12"/>
                <w:szCs w:val="12"/>
              </w:rPr>
              <w:t>99 5 00 51180</w:t>
            </w:r>
          </w:p>
        </w:tc>
        <w:tc>
          <w:tcPr>
            <w:tcW w:w="512" w:type="dxa"/>
            <w:tcBorders>
              <w:top w:val="nil"/>
              <w:left w:val="nil"/>
              <w:bottom w:val="single" w:sz="4" w:space="0" w:color="000000"/>
              <w:right w:val="single" w:sz="4" w:space="0" w:color="000000"/>
            </w:tcBorders>
            <w:shd w:val="clear" w:color="auto" w:fill="auto"/>
            <w:hideMark/>
          </w:tcPr>
          <w:p w14:paraId="153E1080" w14:textId="77777777" w:rsidR="00F92DC0" w:rsidRPr="00611BE8" w:rsidRDefault="00F92DC0" w:rsidP="001B11AE">
            <w:pPr>
              <w:jc w:val="center"/>
              <w:rPr>
                <w:color w:val="000000"/>
                <w:sz w:val="12"/>
                <w:szCs w:val="12"/>
              </w:rPr>
            </w:pPr>
            <w:r w:rsidRPr="00611BE8">
              <w:rPr>
                <w:color w:val="000000"/>
                <w:sz w:val="12"/>
                <w:szCs w:val="12"/>
              </w:rPr>
              <w:t>122</w:t>
            </w:r>
          </w:p>
        </w:tc>
        <w:tc>
          <w:tcPr>
            <w:tcW w:w="776" w:type="dxa"/>
            <w:tcBorders>
              <w:top w:val="nil"/>
              <w:left w:val="nil"/>
              <w:bottom w:val="single" w:sz="4" w:space="0" w:color="000000"/>
              <w:right w:val="single" w:sz="4" w:space="0" w:color="000000"/>
            </w:tcBorders>
            <w:shd w:val="clear" w:color="auto" w:fill="auto"/>
            <w:hideMark/>
          </w:tcPr>
          <w:p w14:paraId="090BC9A8" w14:textId="77777777" w:rsidR="00F92DC0" w:rsidRPr="00611BE8" w:rsidRDefault="00F92DC0" w:rsidP="001B11AE">
            <w:pPr>
              <w:rPr>
                <w:color w:val="000000"/>
                <w:sz w:val="12"/>
                <w:szCs w:val="12"/>
              </w:rPr>
            </w:pPr>
            <w:r w:rsidRPr="00611BE8">
              <w:rPr>
                <w:color w:val="000000"/>
                <w:sz w:val="12"/>
                <w:szCs w:val="12"/>
              </w:rPr>
              <w:t>22-51180-00000-00000</w:t>
            </w:r>
          </w:p>
        </w:tc>
        <w:tc>
          <w:tcPr>
            <w:tcW w:w="628" w:type="dxa"/>
            <w:tcBorders>
              <w:top w:val="nil"/>
              <w:left w:val="nil"/>
              <w:bottom w:val="nil"/>
              <w:right w:val="nil"/>
            </w:tcBorders>
            <w:shd w:val="clear" w:color="auto" w:fill="auto"/>
            <w:hideMark/>
          </w:tcPr>
          <w:p w14:paraId="2443ECA1" w14:textId="77777777" w:rsidR="00F92DC0" w:rsidRPr="00611BE8" w:rsidRDefault="00F92DC0" w:rsidP="001B11AE">
            <w:pPr>
              <w:jc w:val="right"/>
              <w:rPr>
                <w:color w:val="000000"/>
                <w:sz w:val="12"/>
                <w:szCs w:val="12"/>
              </w:rPr>
            </w:pPr>
            <w:r w:rsidRPr="00611BE8">
              <w:rPr>
                <w:color w:val="000000"/>
                <w:sz w:val="12"/>
                <w:szCs w:val="12"/>
              </w:rPr>
              <w:t>214</w:t>
            </w:r>
          </w:p>
        </w:tc>
        <w:tc>
          <w:tcPr>
            <w:tcW w:w="709" w:type="dxa"/>
            <w:tcBorders>
              <w:top w:val="nil"/>
              <w:left w:val="single" w:sz="4" w:space="0" w:color="000000"/>
              <w:bottom w:val="nil"/>
              <w:right w:val="nil"/>
            </w:tcBorders>
            <w:shd w:val="clear" w:color="auto" w:fill="auto"/>
            <w:hideMark/>
          </w:tcPr>
          <w:p w14:paraId="5CD9919C" w14:textId="77777777" w:rsidR="00F92DC0" w:rsidRPr="00611BE8" w:rsidRDefault="00F92DC0" w:rsidP="001B11AE">
            <w:pPr>
              <w:jc w:val="right"/>
              <w:rPr>
                <w:color w:val="000000"/>
                <w:sz w:val="12"/>
                <w:szCs w:val="12"/>
              </w:rPr>
            </w:pPr>
            <w:r w:rsidRPr="00611BE8">
              <w:rPr>
                <w:color w:val="000000"/>
                <w:sz w:val="12"/>
                <w:szCs w:val="12"/>
              </w:rPr>
              <w:t>1101</w:t>
            </w:r>
          </w:p>
        </w:tc>
        <w:tc>
          <w:tcPr>
            <w:tcW w:w="759" w:type="dxa"/>
            <w:tcBorders>
              <w:top w:val="nil"/>
              <w:left w:val="single" w:sz="4" w:space="0" w:color="auto"/>
              <w:bottom w:val="nil"/>
              <w:right w:val="single" w:sz="4" w:space="0" w:color="auto"/>
            </w:tcBorders>
            <w:shd w:val="clear" w:color="auto" w:fill="auto"/>
            <w:hideMark/>
          </w:tcPr>
          <w:p w14:paraId="21B4058F" w14:textId="77777777" w:rsidR="00F92DC0" w:rsidRPr="00611BE8" w:rsidRDefault="00F92DC0" w:rsidP="001B11AE">
            <w:pPr>
              <w:jc w:val="right"/>
              <w:rPr>
                <w:color w:val="000000"/>
                <w:sz w:val="12"/>
                <w:szCs w:val="12"/>
              </w:rPr>
            </w:pPr>
            <w:r w:rsidRPr="00611BE8">
              <w:rPr>
                <w:color w:val="000000"/>
                <w:sz w:val="12"/>
                <w:szCs w:val="12"/>
              </w:rPr>
              <w:t>1 310 157,38</w:t>
            </w:r>
          </w:p>
        </w:tc>
        <w:tc>
          <w:tcPr>
            <w:tcW w:w="672" w:type="dxa"/>
            <w:tcBorders>
              <w:top w:val="nil"/>
              <w:left w:val="nil"/>
              <w:bottom w:val="single" w:sz="4" w:space="0" w:color="auto"/>
              <w:right w:val="single" w:sz="4" w:space="0" w:color="auto"/>
            </w:tcBorders>
            <w:shd w:val="clear" w:color="auto" w:fill="auto"/>
            <w:hideMark/>
          </w:tcPr>
          <w:p w14:paraId="12460A6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409E7E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B11BA78"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22B609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5264AC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90F11F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2317650"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E94DABD" w14:textId="77777777" w:rsidR="00F92DC0" w:rsidRPr="00611BE8" w:rsidRDefault="00F92DC0" w:rsidP="001B11AE">
            <w:pPr>
              <w:jc w:val="right"/>
              <w:rPr>
                <w:color w:val="000000"/>
                <w:sz w:val="12"/>
                <w:szCs w:val="12"/>
              </w:rPr>
            </w:pPr>
            <w:r w:rsidRPr="00611BE8">
              <w:rPr>
                <w:color w:val="000000"/>
                <w:sz w:val="12"/>
                <w:szCs w:val="12"/>
              </w:rPr>
              <w:t>1 310 157,38</w:t>
            </w:r>
          </w:p>
        </w:tc>
        <w:tc>
          <w:tcPr>
            <w:tcW w:w="878" w:type="dxa"/>
            <w:tcBorders>
              <w:top w:val="nil"/>
              <w:left w:val="nil"/>
              <w:bottom w:val="single" w:sz="4" w:space="0" w:color="auto"/>
              <w:right w:val="single" w:sz="4" w:space="0" w:color="auto"/>
            </w:tcBorders>
            <w:shd w:val="clear" w:color="auto" w:fill="auto"/>
            <w:hideMark/>
          </w:tcPr>
          <w:p w14:paraId="5F987247" w14:textId="77777777" w:rsidR="00F92DC0" w:rsidRPr="00611BE8" w:rsidRDefault="00F92DC0" w:rsidP="001B11AE">
            <w:pPr>
              <w:jc w:val="right"/>
              <w:rPr>
                <w:color w:val="000000"/>
                <w:sz w:val="12"/>
                <w:szCs w:val="12"/>
              </w:rPr>
            </w:pPr>
            <w:r w:rsidRPr="00611BE8">
              <w:rPr>
                <w:color w:val="000000"/>
                <w:sz w:val="12"/>
                <w:szCs w:val="12"/>
              </w:rPr>
              <w:t>-288 741,40</w:t>
            </w:r>
          </w:p>
        </w:tc>
        <w:tc>
          <w:tcPr>
            <w:tcW w:w="1276" w:type="dxa"/>
            <w:tcBorders>
              <w:top w:val="nil"/>
              <w:left w:val="nil"/>
              <w:bottom w:val="single" w:sz="4" w:space="0" w:color="auto"/>
              <w:right w:val="single" w:sz="4" w:space="0" w:color="auto"/>
            </w:tcBorders>
            <w:shd w:val="clear" w:color="auto" w:fill="auto"/>
            <w:hideMark/>
          </w:tcPr>
          <w:p w14:paraId="7665041A" w14:textId="77777777" w:rsidR="00F92DC0" w:rsidRPr="00611BE8" w:rsidRDefault="00F92DC0" w:rsidP="001B11AE">
            <w:pPr>
              <w:jc w:val="right"/>
              <w:rPr>
                <w:color w:val="000000"/>
                <w:sz w:val="12"/>
                <w:szCs w:val="12"/>
              </w:rPr>
            </w:pPr>
            <w:r w:rsidRPr="00611BE8">
              <w:rPr>
                <w:color w:val="000000"/>
                <w:sz w:val="12"/>
                <w:szCs w:val="12"/>
              </w:rPr>
              <w:t>1 021 415,98</w:t>
            </w:r>
          </w:p>
        </w:tc>
      </w:tr>
      <w:tr w:rsidR="00F92DC0" w:rsidRPr="00611BE8" w14:paraId="4B103C4A"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67433AB" w14:textId="77777777" w:rsidR="00F92DC0" w:rsidRPr="00611BE8" w:rsidRDefault="00F92DC0" w:rsidP="001B11AE">
            <w:pPr>
              <w:rPr>
                <w:color w:val="000000"/>
                <w:sz w:val="12"/>
                <w:szCs w:val="12"/>
              </w:rPr>
            </w:pPr>
            <w:r w:rsidRPr="00611BE8">
              <w:rPr>
                <w:color w:val="000000"/>
                <w:sz w:val="12"/>
                <w:szCs w:val="12"/>
              </w:rPr>
              <w:t>Прочие работы, услуги</w:t>
            </w:r>
          </w:p>
        </w:tc>
        <w:tc>
          <w:tcPr>
            <w:tcW w:w="617" w:type="dxa"/>
            <w:tcBorders>
              <w:top w:val="nil"/>
              <w:left w:val="nil"/>
              <w:bottom w:val="single" w:sz="4" w:space="0" w:color="000000"/>
              <w:right w:val="single" w:sz="4" w:space="0" w:color="000000"/>
            </w:tcBorders>
            <w:shd w:val="clear" w:color="auto" w:fill="auto"/>
            <w:hideMark/>
          </w:tcPr>
          <w:p w14:paraId="62EF1E8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A741C1C" w14:textId="77777777" w:rsidR="00F92DC0" w:rsidRPr="00611BE8" w:rsidRDefault="00F92DC0" w:rsidP="001B11AE">
            <w:pPr>
              <w:jc w:val="center"/>
              <w:rPr>
                <w:color w:val="000000"/>
                <w:sz w:val="12"/>
                <w:szCs w:val="12"/>
              </w:rPr>
            </w:pPr>
            <w:r w:rsidRPr="00611BE8">
              <w:rPr>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23670E94"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3A70447" w14:textId="77777777" w:rsidR="00F92DC0" w:rsidRPr="00611BE8" w:rsidRDefault="00F92DC0" w:rsidP="001B11AE">
            <w:pPr>
              <w:jc w:val="center"/>
              <w:rPr>
                <w:color w:val="000000"/>
                <w:sz w:val="12"/>
                <w:szCs w:val="12"/>
              </w:rPr>
            </w:pPr>
            <w:r w:rsidRPr="00611BE8">
              <w:rPr>
                <w:color w:val="000000"/>
                <w:sz w:val="12"/>
                <w:szCs w:val="12"/>
              </w:rPr>
              <w:t>99 5 00 51180</w:t>
            </w:r>
          </w:p>
        </w:tc>
        <w:tc>
          <w:tcPr>
            <w:tcW w:w="512" w:type="dxa"/>
            <w:tcBorders>
              <w:top w:val="nil"/>
              <w:left w:val="nil"/>
              <w:bottom w:val="single" w:sz="4" w:space="0" w:color="000000"/>
              <w:right w:val="single" w:sz="4" w:space="0" w:color="000000"/>
            </w:tcBorders>
            <w:shd w:val="clear" w:color="auto" w:fill="auto"/>
            <w:hideMark/>
          </w:tcPr>
          <w:p w14:paraId="795C00B0" w14:textId="77777777" w:rsidR="00F92DC0" w:rsidRPr="00611BE8" w:rsidRDefault="00F92DC0" w:rsidP="001B11AE">
            <w:pPr>
              <w:jc w:val="center"/>
              <w:rPr>
                <w:color w:val="000000"/>
                <w:sz w:val="12"/>
                <w:szCs w:val="12"/>
              </w:rPr>
            </w:pPr>
            <w:r w:rsidRPr="00611BE8">
              <w:rPr>
                <w:color w:val="000000"/>
                <w:sz w:val="12"/>
                <w:szCs w:val="12"/>
              </w:rPr>
              <w:t>122</w:t>
            </w:r>
          </w:p>
        </w:tc>
        <w:tc>
          <w:tcPr>
            <w:tcW w:w="776" w:type="dxa"/>
            <w:tcBorders>
              <w:top w:val="nil"/>
              <w:left w:val="nil"/>
              <w:bottom w:val="single" w:sz="4" w:space="0" w:color="000000"/>
              <w:right w:val="nil"/>
            </w:tcBorders>
            <w:shd w:val="clear" w:color="auto" w:fill="auto"/>
            <w:hideMark/>
          </w:tcPr>
          <w:p w14:paraId="59936B87" w14:textId="77777777" w:rsidR="00F92DC0" w:rsidRPr="00611BE8" w:rsidRDefault="00F92DC0" w:rsidP="001B11AE">
            <w:pPr>
              <w:rPr>
                <w:color w:val="000000"/>
                <w:sz w:val="12"/>
                <w:szCs w:val="12"/>
              </w:rPr>
            </w:pPr>
            <w:r w:rsidRPr="00611BE8">
              <w:rPr>
                <w:color w:val="000000"/>
                <w:sz w:val="12"/>
                <w:szCs w:val="12"/>
              </w:rPr>
              <w:t> </w:t>
            </w:r>
          </w:p>
        </w:tc>
        <w:tc>
          <w:tcPr>
            <w:tcW w:w="628" w:type="dxa"/>
            <w:tcBorders>
              <w:top w:val="single" w:sz="4" w:space="0" w:color="auto"/>
              <w:left w:val="single" w:sz="4" w:space="0" w:color="auto"/>
              <w:bottom w:val="single" w:sz="4" w:space="0" w:color="auto"/>
              <w:right w:val="single" w:sz="4" w:space="0" w:color="auto"/>
            </w:tcBorders>
            <w:shd w:val="clear" w:color="auto" w:fill="auto"/>
            <w:hideMark/>
          </w:tcPr>
          <w:p w14:paraId="0791032C" w14:textId="77777777" w:rsidR="00F92DC0" w:rsidRPr="00611BE8" w:rsidRDefault="00F92DC0" w:rsidP="001B11AE">
            <w:pPr>
              <w:jc w:val="right"/>
              <w:rPr>
                <w:color w:val="000000"/>
                <w:sz w:val="12"/>
                <w:szCs w:val="12"/>
              </w:rPr>
            </w:pPr>
            <w:r w:rsidRPr="00611BE8">
              <w:rPr>
                <w:color w:val="000000"/>
                <w:sz w:val="12"/>
                <w:szCs w:val="12"/>
              </w:rPr>
              <w:t>226</w:t>
            </w:r>
          </w:p>
        </w:tc>
        <w:tc>
          <w:tcPr>
            <w:tcW w:w="709" w:type="dxa"/>
            <w:tcBorders>
              <w:top w:val="single" w:sz="4" w:space="0" w:color="auto"/>
              <w:left w:val="nil"/>
              <w:bottom w:val="single" w:sz="4" w:space="0" w:color="auto"/>
              <w:right w:val="single" w:sz="4" w:space="0" w:color="auto"/>
            </w:tcBorders>
            <w:shd w:val="clear" w:color="auto" w:fill="auto"/>
            <w:hideMark/>
          </w:tcPr>
          <w:p w14:paraId="61335C64" w14:textId="77777777" w:rsidR="00F92DC0" w:rsidRPr="00611BE8" w:rsidRDefault="00F92DC0" w:rsidP="001B11AE">
            <w:pPr>
              <w:rPr>
                <w:color w:val="000000"/>
                <w:sz w:val="12"/>
                <w:szCs w:val="12"/>
              </w:rPr>
            </w:pPr>
            <w:r w:rsidRPr="00611BE8">
              <w:rPr>
                <w:color w:val="000000"/>
                <w:sz w:val="12"/>
                <w:szCs w:val="12"/>
              </w:rPr>
              <w:t> </w:t>
            </w:r>
          </w:p>
        </w:tc>
        <w:tc>
          <w:tcPr>
            <w:tcW w:w="759" w:type="dxa"/>
            <w:tcBorders>
              <w:top w:val="single" w:sz="4" w:space="0" w:color="auto"/>
              <w:left w:val="nil"/>
              <w:bottom w:val="single" w:sz="4" w:space="0" w:color="auto"/>
              <w:right w:val="single" w:sz="4" w:space="0" w:color="auto"/>
            </w:tcBorders>
            <w:shd w:val="clear" w:color="auto" w:fill="auto"/>
            <w:hideMark/>
          </w:tcPr>
          <w:p w14:paraId="0A6C4505"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76A0786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536F77C"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8C1063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01878B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5DB232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2E04485"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0B1626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01808B0"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651245E4" w14:textId="77777777" w:rsidR="00F92DC0" w:rsidRPr="00611BE8" w:rsidRDefault="00F92DC0" w:rsidP="001B11AE">
            <w:pPr>
              <w:jc w:val="right"/>
              <w:rPr>
                <w:color w:val="000000"/>
                <w:sz w:val="12"/>
                <w:szCs w:val="12"/>
              </w:rPr>
            </w:pPr>
            <w:r w:rsidRPr="00611BE8">
              <w:rPr>
                <w:color w:val="000000"/>
                <w:sz w:val="12"/>
                <w:szCs w:val="12"/>
              </w:rPr>
              <w:t>34 600,00</w:t>
            </w:r>
          </w:p>
        </w:tc>
        <w:tc>
          <w:tcPr>
            <w:tcW w:w="1276" w:type="dxa"/>
            <w:tcBorders>
              <w:top w:val="nil"/>
              <w:left w:val="nil"/>
              <w:bottom w:val="single" w:sz="4" w:space="0" w:color="auto"/>
              <w:right w:val="single" w:sz="4" w:space="0" w:color="auto"/>
            </w:tcBorders>
            <w:shd w:val="clear" w:color="auto" w:fill="auto"/>
            <w:hideMark/>
          </w:tcPr>
          <w:p w14:paraId="091022B5" w14:textId="77777777" w:rsidR="00F92DC0" w:rsidRPr="00611BE8" w:rsidRDefault="00F92DC0" w:rsidP="001B11AE">
            <w:pPr>
              <w:jc w:val="right"/>
              <w:rPr>
                <w:color w:val="000000"/>
                <w:sz w:val="12"/>
                <w:szCs w:val="12"/>
              </w:rPr>
            </w:pPr>
            <w:r w:rsidRPr="00611BE8">
              <w:rPr>
                <w:color w:val="000000"/>
                <w:sz w:val="12"/>
                <w:szCs w:val="12"/>
              </w:rPr>
              <w:t>34 600,00</w:t>
            </w:r>
          </w:p>
        </w:tc>
      </w:tr>
      <w:tr w:rsidR="00F92DC0" w:rsidRPr="00611BE8" w14:paraId="553CD467"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48E5C81C" w14:textId="77777777" w:rsidR="00F92DC0" w:rsidRPr="00611BE8" w:rsidRDefault="00F92DC0" w:rsidP="001B11AE">
            <w:pPr>
              <w:rPr>
                <w:color w:val="000000"/>
                <w:sz w:val="12"/>
                <w:szCs w:val="12"/>
              </w:rPr>
            </w:pPr>
            <w:r w:rsidRPr="00611BE8">
              <w:rPr>
                <w:color w:val="000000"/>
                <w:sz w:val="12"/>
                <w:szCs w:val="12"/>
              </w:rPr>
              <w:t>Командировочные расходы</w:t>
            </w:r>
          </w:p>
        </w:tc>
        <w:tc>
          <w:tcPr>
            <w:tcW w:w="617" w:type="dxa"/>
            <w:tcBorders>
              <w:top w:val="nil"/>
              <w:left w:val="nil"/>
              <w:bottom w:val="single" w:sz="4" w:space="0" w:color="000000"/>
              <w:right w:val="single" w:sz="4" w:space="0" w:color="000000"/>
            </w:tcBorders>
            <w:shd w:val="clear" w:color="auto" w:fill="auto"/>
            <w:hideMark/>
          </w:tcPr>
          <w:p w14:paraId="323AC339"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3602E83" w14:textId="77777777" w:rsidR="00F92DC0" w:rsidRPr="00611BE8" w:rsidRDefault="00F92DC0" w:rsidP="001B11AE">
            <w:pPr>
              <w:jc w:val="center"/>
              <w:rPr>
                <w:color w:val="000000"/>
                <w:sz w:val="12"/>
                <w:szCs w:val="12"/>
              </w:rPr>
            </w:pPr>
            <w:r w:rsidRPr="00611BE8">
              <w:rPr>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6BE51208"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DF1B0D2" w14:textId="77777777" w:rsidR="00F92DC0" w:rsidRPr="00611BE8" w:rsidRDefault="00F92DC0" w:rsidP="001B11AE">
            <w:pPr>
              <w:jc w:val="center"/>
              <w:rPr>
                <w:color w:val="000000"/>
                <w:sz w:val="12"/>
                <w:szCs w:val="12"/>
              </w:rPr>
            </w:pPr>
            <w:r w:rsidRPr="00611BE8">
              <w:rPr>
                <w:color w:val="000000"/>
                <w:sz w:val="12"/>
                <w:szCs w:val="12"/>
              </w:rPr>
              <w:t>99 5 00 51180</w:t>
            </w:r>
          </w:p>
        </w:tc>
        <w:tc>
          <w:tcPr>
            <w:tcW w:w="512" w:type="dxa"/>
            <w:tcBorders>
              <w:top w:val="nil"/>
              <w:left w:val="nil"/>
              <w:bottom w:val="single" w:sz="4" w:space="0" w:color="000000"/>
              <w:right w:val="single" w:sz="4" w:space="0" w:color="000000"/>
            </w:tcBorders>
            <w:shd w:val="clear" w:color="auto" w:fill="auto"/>
            <w:hideMark/>
          </w:tcPr>
          <w:p w14:paraId="4C194221" w14:textId="77777777" w:rsidR="00F92DC0" w:rsidRPr="00611BE8" w:rsidRDefault="00F92DC0" w:rsidP="001B11AE">
            <w:pPr>
              <w:jc w:val="center"/>
              <w:rPr>
                <w:color w:val="000000"/>
                <w:sz w:val="12"/>
                <w:szCs w:val="12"/>
              </w:rPr>
            </w:pPr>
            <w:r w:rsidRPr="00611BE8">
              <w:rPr>
                <w:color w:val="000000"/>
                <w:sz w:val="12"/>
                <w:szCs w:val="12"/>
              </w:rPr>
              <w:t>122</w:t>
            </w:r>
          </w:p>
        </w:tc>
        <w:tc>
          <w:tcPr>
            <w:tcW w:w="776" w:type="dxa"/>
            <w:tcBorders>
              <w:top w:val="nil"/>
              <w:left w:val="nil"/>
              <w:bottom w:val="single" w:sz="4" w:space="0" w:color="000000"/>
              <w:right w:val="nil"/>
            </w:tcBorders>
            <w:shd w:val="clear" w:color="auto" w:fill="auto"/>
            <w:hideMark/>
          </w:tcPr>
          <w:p w14:paraId="000ABDAA" w14:textId="77777777" w:rsidR="00F92DC0" w:rsidRPr="00611BE8" w:rsidRDefault="00F92DC0" w:rsidP="001B11AE">
            <w:pPr>
              <w:rPr>
                <w:color w:val="000000"/>
                <w:sz w:val="12"/>
                <w:szCs w:val="12"/>
              </w:rPr>
            </w:pPr>
            <w:r w:rsidRPr="00611BE8">
              <w:rPr>
                <w:color w:val="000000"/>
                <w:sz w:val="12"/>
                <w:szCs w:val="12"/>
              </w:rPr>
              <w:t>21-51180-00000-00000</w:t>
            </w:r>
          </w:p>
        </w:tc>
        <w:tc>
          <w:tcPr>
            <w:tcW w:w="628" w:type="dxa"/>
            <w:tcBorders>
              <w:top w:val="nil"/>
              <w:left w:val="single" w:sz="4" w:space="0" w:color="auto"/>
              <w:bottom w:val="single" w:sz="4" w:space="0" w:color="auto"/>
              <w:right w:val="single" w:sz="4" w:space="0" w:color="auto"/>
            </w:tcBorders>
            <w:shd w:val="clear" w:color="auto" w:fill="auto"/>
            <w:hideMark/>
          </w:tcPr>
          <w:p w14:paraId="371AD5C9" w14:textId="77777777" w:rsidR="00F92DC0" w:rsidRPr="00611BE8" w:rsidRDefault="00F92DC0" w:rsidP="001B11AE">
            <w:pPr>
              <w:jc w:val="right"/>
              <w:rPr>
                <w:color w:val="000000"/>
                <w:sz w:val="12"/>
                <w:szCs w:val="12"/>
              </w:rPr>
            </w:pPr>
            <w:r w:rsidRPr="00611BE8">
              <w:rPr>
                <w:color w:val="000000"/>
                <w:sz w:val="12"/>
                <w:szCs w:val="12"/>
              </w:rPr>
              <w:t>226</w:t>
            </w:r>
          </w:p>
        </w:tc>
        <w:tc>
          <w:tcPr>
            <w:tcW w:w="709" w:type="dxa"/>
            <w:tcBorders>
              <w:top w:val="nil"/>
              <w:left w:val="nil"/>
              <w:bottom w:val="single" w:sz="4" w:space="0" w:color="auto"/>
              <w:right w:val="single" w:sz="4" w:space="0" w:color="auto"/>
            </w:tcBorders>
            <w:shd w:val="clear" w:color="auto" w:fill="auto"/>
            <w:hideMark/>
          </w:tcPr>
          <w:p w14:paraId="1B884E40" w14:textId="77777777" w:rsidR="00F92DC0" w:rsidRPr="00611BE8" w:rsidRDefault="00F92DC0" w:rsidP="001B11AE">
            <w:pPr>
              <w:jc w:val="right"/>
              <w:rPr>
                <w:color w:val="000000"/>
                <w:sz w:val="12"/>
                <w:szCs w:val="12"/>
              </w:rPr>
            </w:pPr>
            <w:r w:rsidRPr="00611BE8">
              <w:rPr>
                <w:color w:val="000000"/>
                <w:sz w:val="12"/>
                <w:szCs w:val="12"/>
              </w:rPr>
              <w:t>1104</w:t>
            </w:r>
          </w:p>
        </w:tc>
        <w:tc>
          <w:tcPr>
            <w:tcW w:w="759" w:type="dxa"/>
            <w:tcBorders>
              <w:top w:val="nil"/>
              <w:left w:val="nil"/>
              <w:bottom w:val="single" w:sz="4" w:space="0" w:color="auto"/>
              <w:right w:val="single" w:sz="4" w:space="0" w:color="auto"/>
            </w:tcBorders>
            <w:shd w:val="clear" w:color="auto" w:fill="auto"/>
            <w:hideMark/>
          </w:tcPr>
          <w:p w14:paraId="572EA046"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2C7920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D399592"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52BCE05"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C8B5056"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795C7C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81D597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8FEB520"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E77669D"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75A874A4" w14:textId="77777777" w:rsidR="00F92DC0" w:rsidRPr="00611BE8" w:rsidRDefault="00F92DC0" w:rsidP="001B11AE">
            <w:pPr>
              <w:jc w:val="right"/>
              <w:rPr>
                <w:color w:val="000000"/>
                <w:sz w:val="12"/>
                <w:szCs w:val="12"/>
              </w:rPr>
            </w:pPr>
            <w:r w:rsidRPr="00611BE8">
              <w:rPr>
                <w:color w:val="000000"/>
                <w:sz w:val="12"/>
                <w:szCs w:val="12"/>
              </w:rPr>
              <w:t>34 600,00</w:t>
            </w:r>
          </w:p>
        </w:tc>
        <w:tc>
          <w:tcPr>
            <w:tcW w:w="1276" w:type="dxa"/>
            <w:tcBorders>
              <w:top w:val="nil"/>
              <w:left w:val="nil"/>
              <w:bottom w:val="single" w:sz="4" w:space="0" w:color="auto"/>
              <w:right w:val="single" w:sz="4" w:space="0" w:color="auto"/>
            </w:tcBorders>
            <w:shd w:val="clear" w:color="auto" w:fill="auto"/>
            <w:hideMark/>
          </w:tcPr>
          <w:p w14:paraId="5A8FAF16" w14:textId="77777777" w:rsidR="00F92DC0" w:rsidRPr="00611BE8" w:rsidRDefault="00F92DC0" w:rsidP="001B11AE">
            <w:pPr>
              <w:jc w:val="right"/>
              <w:rPr>
                <w:color w:val="000000"/>
                <w:sz w:val="12"/>
                <w:szCs w:val="12"/>
              </w:rPr>
            </w:pPr>
            <w:r w:rsidRPr="00611BE8">
              <w:rPr>
                <w:color w:val="000000"/>
                <w:sz w:val="12"/>
                <w:szCs w:val="12"/>
              </w:rPr>
              <w:t>34 600,00</w:t>
            </w:r>
          </w:p>
        </w:tc>
      </w:tr>
      <w:tr w:rsidR="00F92DC0" w:rsidRPr="00611BE8" w14:paraId="0FD689ED"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19AD6576" w14:textId="77777777" w:rsidR="00F92DC0" w:rsidRPr="00611BE8" w:rsidRDefault="00F92DC0" w:rsidP="001B11AE">
            <w:pPr>
              <w:rPr>
                <w:b/>
                <w:bCs/>
                <w:color w:val="000000"/>
                <w:sz w:val="12"/>
                <w:szCs w:val="12"/>
              </w:rPr>
            </w:pPr>
            <w:r w:rsidRPr="00611BE8">
              <w:rPr>
                <w:b/>
                <w:bCs/>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hideMark/>
          </w:tcPr>
          <w:p w14:paraId="2C1A24E1"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2058A62"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299A7F62"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715ABC5" w14:textId="77777777" w:rsidR="00F92DC0" w:rsidRPr="00611BE8" w:rsidRDefault="00F92DC0" w:rsidP="001B11AE">
            <w:pPr>
              <w:jc w:val="center"/>
              <w:rPr>
                <w:b/>
                <w:bCs/>
                <w:color w:val="000000"/>
                <w:sz w:val="12"/>
                <w:szCs w:val="12"/>
              </w:rPr>
            </w:pPr>
            <w:r w:rsidRPr="00611BE8">
              <w:rPr>
                <w:b/>
                <w:bCs/>
                <w:color w:val="000000"/>
                <w:sz w:val="12"/>
                <w:szCs w:val="12"/>
              </w:rPr>
              <w:t>99 5 00 51180</w:t>
            </w:r>
          </w:p>
        </w:tc>
        <w:tc>
          <w:tcPr>
            <w:tcW w:w="512" w:type="dxa"/>
            <w:tcBorders>
              <w:top w:val="nil"/>
              <w:left w:val="nil"/>
              <w:bottom w:val="single" w:sz="4" w:space="0" w:color="000000"/>
              <w:right w:val="nil"/>
            </w:tcBorders>
            <w:shd w:val="clear" w:color="auto" w:fill="auto"/>
            <w:hideMark/>
          </w:tcPr>
          <w:p w14:paraId="056B74E5" w14:textId="77777777" w:rsidR="00F92DC0" w:rsidRPr="00611BE8" w:rsidRDefault="00F92DC0" w:rsidP="001B11AE">
            <w:pPr>
              <w:jc w:val="center"/>
              <w:rPr>
                <w:b/>
                <w:bCs/>
                <w:color w:val="000000"/>
                <w:sz w:val="12"/>
                <w:szCs w:val="12"/>
              </w:rPr>
            </w:pPr>
            <w:r w:rsidRPr="00611BE8">
              <w:rPr>
                <w:b/>
                <w:bCs/>
                <w:color w:val="000000"/>
                <w:sz w:val="12"/>
                <w:szCs w:val="12"/>
              </w:rPr>
              <w:t>129</w:t>
            </w:r>
          </w:p>
        </w:tc>
        <w:tc>
          <w:tcPr>
            <w:tcW w:w="776" w:type="dxa"/>
            <w:tcBorders>
              <w:top w:val="nil"/>
              <w:left w:val="single" w:sz="4" w:space="0" w:color="auto"/>
              <w:bottom w:val="single" w:sz="4" w:space="0" w:color="auto"/>
              <w:right w:val="single" w:sz="4" w:space="0" w:color="auto"/>
            </w:tcBorders>
            <w:shd w:val="clear" w:color="auto" w:fill="auto"/>
            <w:hideMark/>
          </w:tcPr>
          <w:p w14:paraId="06701DE2" w14:textId="77777777" w:rsidR="00F92DC0" w:rsidRPr="00611BE8" w:rsidRDefault="00F92DC0" w:rsidP="001B11AE">
            <w:pPr>
              <w:rPr>
                <w:color w:val="000000"/>
                <w:sz w:val="12"/>
                <w:szCs w:val="12"/>
              </w:rPr>
            </w:pPr>
            <w:r w:rsidRPr="00611BE8">
              <w:rPr>
                <w:color w:val="000000"/>
                <w:sz w:val="12"/>
                <w:szCs w:val="12"/>
              </w:rPr>
              <w:t> </w:t>
            </w:r>
          </w:p>
        </w:tc>
        <w:tc>
          <w:tcPr>
            <w:tcW w:w="628" w:type="dxa"/>
            <w:tcBorders>
              <w:top w:val="nil"/>
              <w:left w:val="nil"/>
              <w:bottom w:val="single" w:sz="4" w:space="0" w:color="auto"/>
              <w:right w:val="single" w:sz="4" w:space="0" w:color="auto"/>
            </w:tcBorders>
            <w:shd w:val="clear" w:color="auto" w:fill="auto"/>
            <w:hideMark/>
          </w:tcPr>
          <w:p w14:paraId="16370C6B" w14:textId="77777777" w:rsidR="00F92DC0" w:rsidRPr="00611BE8" w:rsidRDefault="00F92DC0" w:rsidP="001B11AE">
            <w:pPr>
              <w:rPr>
                <w:color w:val="000000"/>
                <w:sz w:val="12"/>
                <w:szCs w:val="12"/>
              </w:rPr>
            </w:pPr>
            <w:r w:rsidRPr="00611BE8">
              <w:rPr>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58E429E1" w14:textId="77777777" w:rsidR="00F92DC0" w:rsidRPr="00611BE8" w:rsidRDefault="00F92DC0" w:rsidP="001B11AE">
            <w:pPr>
              <w:rPr>
                <w:color w:val="000000"/>
                <w:sz w:val="12"/>
                <w:szCs w:val="12"/>
              </w:rPr>
            </w:pPr>
            <w:r w:rsidRPr="00611BE8">
              <w:rPr>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442781BE" w14:textId="77777777" w:rsidR="00F92DC0" w:rsidRPr="00611BE8" w:rsidRDefault="00F92DC0" w:rsidP="001B11AE">
            <w:pPr>
              <w:jc w:val="right"/>
              <w:rPr>
                <w:b/>
                <w:bCs/>
                <w:color w:val="000000"/>
                <w:sz w:val="12"/>
                <w:szCs w:val="12"/>
              </w:rPr>
            </w:pPr>
            <w:r w:rsidRPr="00611BE8">
              <w:rPr>
                <w:b/>
                <w:bCs/>
                <w:color w:val="000000"/>
                <w:sz w:val="12"/>
                <w:szCs w:val="12"/>
              </w:rPr>
              <w:t>558 663,34</w:t>
            </w:r>
          </w:p>
        </w:tc>
        <w:tc>
          <w:tcPr>
            <w:tcW w:w="672" w:type="dxa"/>
            <w:tcBorders>
              <w:top w:val="nil"/>
              <w:left w:val="nil"/>
              <w:bottom w:val="single" w:sz="4" w:space="0" w:color="auto"/>
              <w:right w:val="single" w:sz="4" w:space="0" w:color="auto"/>
            </w:tcBorders>
            <w:shd w:val="clear" w:color="auto" w:fill="auto"/>
            <w:hideMark/>
          </w:tcPr>
          <w:p w14:paraId="3AA92A2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6C38CC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6FCDAB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D5F038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1165D1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1FDB3C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CE718F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8B56145" w14:textId="77777777" w:rsidR="00F92DC0" w:rsidRPr="00611BE8" w:rsidRDefault="00F92DC0" w:rsidP="001B11AE">
            <w:pPr>
              <w:jc w:val="right"/>
              <w:rPr>
                <w:b/>
                <w:bCs/>
                <w:color w:val="000000"/>
                <w:sz w:val="12"/>
                <w:szCs w:val="12"/>
              </w:rPr>
            </w:pPr>
            <w:r w:rsidRPr="00611BE8">
              <w:rPr>
                <w:b/>
                <w:bCs/>
                <w:color w:val="000000"/>
                <w:sz w:val="12"/>
                <w:szCs w:val="12"/>
              </w:rPr>
              <w:t>558 663,34</w:t>
            </w:r>
          </w:p>
        </w:tc>
        <w:tc>
          <w:tcPr>
            <w:tcW w:w="878" w:type="dxa"/>
            <w:tcBorders>
              <w:top w:val="nil"/>
              <w:left w:val="nil"/>
              <w:bottom w:val="single" w:sz="4" w:space="0" w:color="auto"/>
              <w:right w:val="single" w:sz="4" w:space="0" w:color="auto"/>
            </w:tcBorders>
            <w:shd w:val="clear" w:color="auto" w:fill="auto"/>
            <w:hideMark/>
          </w:tcPr>
          <w:p w14:paraId="41616DFB" w14:textId="77777777" w:rsidR="00F92DC0" w:rsidRPr="00611BE8" w:rsidRDefault="00F92DC0" w:rsidP="001B11AE">
            <w:pPr>
              <w:jc w:val="right"/>
              <w:rPr>
                <w:b/>
                <w:bCs/>
                <w:color w:val="000000"/>
                <w:sz w:val="12"/>
                <w:szCs w:val="12"/>
              </w:rPr>
            </w:pPr>
            <w:r w:rsidRPr="00611BE8">
              <w:rPr>
                <w:b/>
                <w:bCs/>
                <w:color w:val="000000"/>
                <w:sz w:val="12"/>
                <w:szCs w:val="12"/>
              </w:rPr>
              <w:t>60 113,95</w:t>
            </w:r>
          </w:p>
        </w:tc>
        <w:tc>
          <w:tcPr>
            <w:tcW w:w="1276" w:type="dxa"/>
            <w:tcBorders>
              <w:top w:val="nil"/>
              <w:left w:val="nil"/>
              <w:bottom w:val="single" w:sz="4" w:space="0" w:color="auto"/>
              <w:right w:val="single" w:sz="4" w:space="0" w:color="auto"/>
            </w:tcBorders>
            <w:shd w:val="clear" w:color="auto" w:fill="auto"/>
            <w:hideMark/>
          </w:tcPr>
          <w:p w14:paraId="51C50ED3" w14:textId="77777777" w:rsidR="00F92DC0" w:rsidRPr="00611BE8" w:rsidRDefault="00F92DC0" w:rsidP="001B11AE">
            <w:pPr>
              <w:jc w:val="right"/>
              <w:rPr>
                <w:b/>
                <w:bCs/>
                <w:color w:val="000000"/>
                <w:sz w:val="12"/>
                <w:szCs w:val="12"/>
              </w:rPr>
            </w:pPr>
            <w:r w:rsidRPr="00611BE8">
              <w:rPr>
                <w:b/>
                <w:bCs/>
                <w:color w:val="000000"/>
                <w:sz w:val="12"/>
                <w:szCs w:val="12"/>
              </w:rPr>
              <w:t>618 777,29</w:t>
            </w:r>
          </w:p>
        </w:tc>
      </w:tr>
      <w:tr w:rsidR="00F92DC0" w:rsidRPr="00611BE8" w14:paraId="3FDDD795"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3475F156" w14:textId="77777777" w:rsidR="00F92DC0" w:rsidRPr="00611BE8" w:rsidRDefault="00F92DC0" w:rsidP="001B11AE">
            <w:pPr>
              <w:rPr>
                <w:color w:val="000000"/>
                <w:sz w:val="12"/>
                <w:szCs w:val="12"/>
              </w:rPr>
            </w:pPr>
            <w:r w:rsidRPr="00611BE8">
              <w:rPr>
                <w:color w:val="000000"/>
                <w:sz w:val="12"/>
                <w:szCs w:val="12"/>
              </w:rPr>
              <w:t>Начисл. на</w:t>
            </w:r>
            <w:r>
              <w:rPr>
                <w:color w:val="000000"/>
                <w:sz w:val="12"/>
                <w:szCs w:val="12"/>
              </w:rPr>
              <w:t xml:space="preserve"> </w:t>
            </w:r>
            <w:r w:rsidRPr="00611BE8">
              <w:rPr>
                <w:color w:val="000000"/>
                <w:sz w:val="12"/>
                <w:szCs w:val="12"/>
              </w:rPr>
              <w:t>опл.труд</w:t>
            </w:r>
          </w:p>
        </w:tc>
        <w:tc>
          <w:tcPr>
            <w:tcW w:w="617" w:type="dxa"/>
            <w:tcBorders>
              <w:top w:val="nil"/>
              <w:left w:val="nil"/>
              <w:bottom w:val="single" w:sz="4" w:space="0" w:color="000000"/>
              <w:right w:val="single" w:sz="4" w:space="0" w:color="000000"/>
            </w:tcBorders>
            <w:shd w:val="clear" w:color="auto" w:fill="auto"/>
            <w:hideMark/>
          </w:tcPr>
          <w:p w14:paraId="2BB8387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55B57B1" w14:textId="77777777" w:rsidR="00F92DC0" w:rsidRPr="00611BE8" w:rsidRDefault="00F92DC0" w:rsidP="001B11AE">
            <w:pPr>
              <w:jc w:val="center"/>
              <w:rPr>
                <w:color w:val="000000"/>
                <w:sz w:val="12"/>
                <w:szCs w:val="12"/>
              </w:rPr>
            </w:pPr>
            <w:r w:rsidRPr="00611BE8">
              <w:rPr>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2C40040F"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EE8765D" w14:textId="77777777" w:rsidR="00F92DC0" w:rsidRPr="00611BE8" w:rsidRDefault="00F92DC0" w:rsidP="001B11AE">
            <w:pPr>
              <w:jc w:val="center"/>
              <w:rPr>
                <w:color w:val="000000"/>
                <w:sz w:val="12"/>
                <w:szCs w:val="12"/>
              </w:rPr>
            </w:pPr>
            <w:r w:rsidRPr="00611BE8">
              <w:rPr>
                <w:color w:val="000000"/>
                <w:sz w:val="12"/>
                <w:szCs w:val="12"/>
              </w:rPr>
              <w:t>99 5 00 51180</w:t>
            </w:r>
          </w:p>
        </w:tc>
        <w:tc>
          <w:tcPr>
            <w:tcW w:w="512" w:type="dxa"/>
            <w:tcBorders>
              <w:top w:val="nil"/>
              <w:left w:val="nil"/>
              <w:bottom w:val="nil"/>
              <w:right w:val="single" w:sz="4" w:space="0" w:color="000000"/>
            </w:tcBorders>
            <w:shd w:val="clear" w:color="auto" w:fill="auto"/>
            <w:hideMark/>
          </w:tcPr>
          <w:p w14:paraId="27118921" w14:textId="77777777" w:rsidR="00F92DC0" w:rsidRPr="00611BE8" w:rsidRDefault="00F92DC0" w:rsidP="001B11AE">
            <w:pPr>
              <w:jc w:val="center"/>
              <w:rPr>
                <w:color w:val="000000"/>
                <w:sz w:val="12"/>
                <w:szCs w:val="12"/>
              </w:rPr>
            </w:pPr>
            <w:r w:rsidRPr="00611BE8">
              <w:rPr>
                <w:color w:val="000000"/>
                <w:sz w:val="12"/>
                <w:szCs w:val="12"/>
              </w:rPr>
              <w:t>129</w:t>
            </w:r>
          </w:p>
        </w:tc>
        <w:tc>
          <w:tcPr>
            <w:tcW w:w="776" w:type="dxa"/>
            <w:tcBorders>
              <w:top w:val="nil"/>
              <w:left w:val="nil"/>
              <w:bottom w:val="nil"/>
              <w:right w:val="single" w:sz="4" w:space="0" w:color="000000"/>
            </w:tcBorders>
            <w:shd w:val="clear" w:color="auto" w:fill="auto"/>
            <w:hideMark/>
          </w:tcPr>
          <w:p w14:paraId="66C68B6E" w14:textId="77777777" w:rsidR="00F92DC0" w:rsidRPr="00611BE8" w:rsidRDefault="00F92DC0" w:rsidP="001B11AE">
            <w:pPr>
              <w:rPr>
                <w:color w:val="000000"/>
                <w:sz w:val="12"/>
                <w:szCs w:val="12"/>
              </w:rPr>
            </w:pPr>
            <w:r w:rsidRPr="00611BE8">
              <w:rPr>
                <w:color w:val="000000"/>
                <w:sz w:val="12"/>
                <w:szCs w:val="12"/>
              </w:rPr>
              <w:t>22-51180-00000-00000</w:t>
            </w:r>
          </w:p>
        </w:tc>
        <w:tc>
          <w:tcPr>
            <w:tcW w:w="628" w:type="dxa"/>
            <w:tcBorders>
              <w:top w:val="nil"/>
              <w:left w:val="nil"/>
              <w:bottom w:val="nil"/>
              <w:right w:val="nil"/>
            </w:tcBorders>
            <w:shd w:val="clear" w:color="auto" w:fill="auto"/>
            <w:hideMark/>
          </w:tcPr>
          <w:p w14:paraId="69DFEFFF" w14:textId="77777777" w:rsidR="00F92DC0" w:rsidRPr="00611BE8" w:rsidRDefault="00F92DC0" w:rsidP="001B11AE">
            <w:pPr>
              <w:jc w:val="right"/>
              <w:rPr>
                <w:color w:val="000000"/>
                <w:sz w:val="12"/>
                <w:szCs w:val="12"/>
              </w:rPr>
            </w:pPr>
            <w:r w:rsidRPr="00611BE8">
              <w:rPr>
                <w:color w:val="000000"/>
                <w:sz w:val="12"/>
                <w:szCs w:val="12"/>
              </w:rPr>
              <w:t>213</w:t>
            </w:r>
          </w:p>
        </w:tc>
        <w:tc>
          <w:tcPr>
            <w:tcW w:w="709" w:type="dxa"/>
            <w:tcBorders>
              <w:top w:val="nil"/>
              <w:left w:val="single" w:sz="4" w:space="0" w:color="auto"/>
              <w:bottom w:val="nil"/>
              <w:right w:val="single" w:sz="4" w:space="0" w:color="auto"/>
            </w:tcBorders>
            <w:shd w:val="clear" w:color="auto" w:fill="auto"/>
            <w:hideMark/>
          </w:tcPr>
          <w:p w14:paraId="4F06FF33" w14:textId="77777777" w:rsidR="00F92DC0" w:rsidRPr="00611BE8" w:rsidRDefault="00F92DC0" w:rsidP="001B11AE">
            <w:pPr>
              <w:rPr>
                <w:color w:val="000000"/>
                <w:sz w:val="12"/>
                <w:szCs w:val="12"/>
              </w:rPr>
            </w:pPr>
            <w:r w:rsidRPr="00611BE8">
              <w:rPr>
                <w:color w:val="000000"/>
                <w:sz w:val="12"/>
                <w:szCs w:val="12"/>
              </w:rPr>
              <w:t> </w:t>
            </w:r>
          </w:p>
        </w:tc>
        <w:tc>
          <w:tcPr>
            <w:tcW w:w="759" w:type="dxa"/>
            <w:tcBorders>
              <w:top w:val="nil"/>
              <w:left w:val="nil"/>
              <w:bottom w:val="nil"/>
              <w:right w:val="single" w:sz="4" w:space="0" w:color="auto"/>
            </w:tcBorders>
            <w:shd w:val="clear" w:color="auto" w:fill="auto"/>
            <w:hideMark/>
          </w:tcPr>
          <w:p w14:paraId="5A792124" w14:textId="77777777" w:rsidR="00F92DC0" w:rsidRPr="00611BE8" w:rsidRDefault="00F92DC0" w:rsidP="001B11AE">
            <w:pPr>
              <w:jc w:val="right"/>
              <w:rPr>
                <w:color w:val="000000"/>
                <w:sz w:val="12"/>
                <w:szCs w:val="12"/>
              </w:rPr>
            </w:pPr>
            <w:r w:rsidRPr="00611BE8">
              <w:rPr>
                <w:color w:val="000000"/>
                <w:sz w:val="12"/>
                <w:szCs w:val="12"/>
              </w:rPr>
              <w:t>558 663,34</w:t>
            </w:r>
          </w:p>
        </w:tc>
        <w:tc>
          <w:tcPr>
            <w:tcW w:w="672" w:type="dxa"/>
            <w:tcBorders>
              <w:top w:val="nil"/>
              <w:left w:val="nil"/>
              <w:bottom w:val="single" w:sz="4" w:space="0" w:color="auto"/>
              <w:right w:val="single" w:sz="4" w:space="0" w:color="auto"/>
            </w:tcBorders>
            <w:shd w:val="clear" w:color="auto" w:fill="auto"/>
            <w:hideMark/>
          </w:tcPr>
          <w:p w14:paraId="73F9453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CE0E802"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B3161FB"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088981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33EEC1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FF40A5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03E9417"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BC3E4F6" w14:textId="77777777" w:rsidR="00F92DC0" w:rsidRPr="00611BE8" w:rsidRDefault="00F92DC0" w:rsidP="001B11AE">
            <w:pPr>
              <w:jc w:val="right"/>
              <w:rPr>
                <w:color w:val="000000"/>
                <w:sz w:val="12"/>
                <w:szCs w:val="12"/>
              </w:rPr>
            </w:pPr>
            <w:r w:rsidRPr="00611BE8">
              <w:rPr>
                <w:color w:val="000000"/>
                <w:sz w:val="12"/>
                <w:szCs w:val="12"/>
              </w:rPr>
              <w:t>558 663,34</w:t>
            </w:r>
          </w:p>
        </w:tc>
        <w:tc>
          <w:tcPr>
            <w:tcW w:w="878" w:type="dxa"/>
            <w:tcBorders>
              <w:top w:val="nil"/>
              <w:left w:val="nil"/>
              <w:bottom w:val="single" w:sz="4" w:space="0" w:color="auto"/>
              <w:right w:val="single" w:sz="4" w:space="0" w:color="auto"/>
            </w:tcBorders>
            <w:shd w:val="clear" w:color="auto" w:fill="auto"/>
            <w:hideMark/>
          </w:tcPr>
          <w:p w14:paraId="35338A75" w14:textId="77777777" w:rsidR="00F92DC0" w:rsidRPr="00611BE8" w:rsidRDefault="00F92DC0" w:rsidP="001B11AE">
            <w:pPr>
              <w:jc w:val="right"/>
              <w:rPr>
                <w:color w:val="000000"/>
                <w:sz w:val="12"/>
                <w:szCs w:val="12"/>
              </w:rPr>
            </w:pPr>
            <w:r w:rsidRPr="00611BE8">
              <w:rPr>
                <w:color w:val="000000"/>
                <w:sz w:val="12"/>
                <w:szCs w:val="12"/>
              </w:rPr>
              <w:t>60 113,95</w:t>
            </w:r>
          </w:p>
        </w:tc>
        <w:tc>
          <w:tcPr>
            <w:tcW w:w="1276" w:type="dxa"/>
            <w:tcBorders>
              <w:top w:val="nil"/>
              <w:left w:val="nil"/>
              <w:bottom w:val="single" w:sz="4" w:space="0" w:color="auto"/>
              <w:right w:val="single" w:sz="4" w:space="0" w:color="auto"/>
            </w:tcBorders>
            <w:shd w:val="clear" w:color="auto" w:fill="auto"/>
            <w:hideMark/>
          </w:tcPr>
          <w:p w14:paraId="15538339" w14:textId="77777777" w:rsidR="00F92DC0" w:rsidRPr="00611BE8" w:rsidRDefault="00F92DC0" w:rsidP="001B11AE">
            <w:pPr>
              <w:jc w:val="right"/>
              <w:rPr>
                <w:color w:val="000000"/>
                <w:sz w:val="12"/>
                <w:szCs w:val="12"/>
              </w:rPr>
            </w:pPr>
            <w:r w:rsidRPr="00611BE8">
              <w:rPr>
                <w:color w:val="000000"/>
                <w:sz w:val="12"/>
                <w:szCs w:val="12"/>
              </w:rPr>
              <w:t>618 777,29</w:t>
            </w:r>
          </w:p>
        </w:tc>
      </w:tr>
      <w:tr w:rsidR="00F92DC0" w:rsidRPr="00611BE8" w14:paraId="339C56CD"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CA4399C" w14:textId="77777777" w:rsidR="00F92DC0" w:rsidRPr="00611BE8" w:rsidRDefault="00F92DC0" w:rsidP="001B11AE">
            <w:pPr>
              <w:rPr>
                <w:b/>
                <w:bCs/>
                <w:color w:val="000000"/>
                <w:sz w:val="12"/>
                <w:szCs w:val="12"/>
              </w:rPr>
            </w:pPr>
            <w:r w:rsidRPr="00611BE8">
              <w:rPr>
                <w:b/>
                <w:bCs/>
                <w:color w:val="000000"/>
                <w:sz w:val="12"/>
                <w:szCs w:val="12"/>
              </w:rPr>
              <w:t>Непрограммные расходы</w:t>
            </w:r>
          </w:p>
        </w:tc>
        <w:tc>
          <w:tcPr>
            <w:tcW w:w="617" w:type="dxa"/>
            <w:tcBorders>
              <w:top w:val="nil"/>
              <w:left w:val="nil"/>
              <w:bottom w:val="single" w:sz="4" w:space="0" w:color="000000"/>
              <w:right w:val="single" w:sz="4" w:space="0" w:color="000000"/>
            </w:tcBorders>
            <w:shd w:val="clear" w:color="auto" w:fill="auto"/>
            <w:hideMark/>
          </w:tcPr>
          <w:p w14:paraId="0342DE4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7562402"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7EB02EE0"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8034986" w14:textId="77777777" w:rsidR="00F92DC0" w:rsidRPr="00611BE8" w:rsidRDefault="00F92DC0" w:rsidP="001B11AE">
            <w:pPr>
              <w:jc w:val="center"/>
              <w:rPr>
                <w:b/>
                <w:bCs/>
                <w:color w:val="000000"/>
                <w:sz w:val="12"/>
                <w:szCs w:val="12"/>
              </w:rPr>
            </w:pPr>
            <w:r w:rsidRPr="00611BE8">
              <w:rPr>
                <w:b/>
                <w:bCs/>
                <w:color w:val="000000"/>
                <w:sz w:val="12"/>
                <w:szCs w:val="12"/>
              </w:rPr>
              <w:t>99 0 00 00000</w:t>
            </w:r>
          </w:p>
        </w:tc>
        <w:tc>
          <w:tcPr>
            <w:tcW w:w="512" w:type="dxa"/>
            <w:tcBorders>
              <w:top w:val="single" w:sz="4" w:space="0" w:color="000000"/>
              <w:left w:val="nil"/>
              <w:bottom w:val="single" w:sz="4" w:space="0" w:color="000000"/>
              <w:right w:val="single" w:sz="4" w:space="0" w:color="000000"/>
            </w:tcBorders>
            <w:shd w:val="clear" w:color="auto" w:fill="auto"/>
            <w:hideMark/>
          </w:tcPr>
          <w:p w14:paraId="4128872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single" w:sz="4" w:space="0" w:color="000000"/>
              <w:left w:val="nil"/>
              <w:bottom w:val="single" w:sz="4" w:space="0" w:color="000000"/>
              <w:right w:val="nil"/>
            </w:tcBorders>
            <w:shd w:val="clear" w:color="auto" w:fill="auto"/>
            <w:hideMark/>
          </w:tcPr>
          <w:p w14:paraId="4AD5A51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single" w:sz="4" w:space="0" w:color="auto"/>
              <w:left w:val="single" w:sz="4" w:space="0" w:color="auto"/>
              <w:bottom w:val="single" w:sz="4" w:space="0" w:color="auto"/>
              <w:right w:val="single" w:sz="4" w:space="0" w:color="auto"/>
            </w:tcBorders>
            <w:shd w:val="clear" w:color="auto" w:fill="auto"/>
            <w:hideMark/>
          </w:tcPr>
          <w:p w14:paraId="012BD0A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14:paraId="08F07A5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single" w:sz="4" w:space="0" w:color="auto"/>
              <w:left w:val="nil"/>
              <w:bottom w:val="single" w:sz="4" w:space="0" w:color="auto"/>
              <w:right w:val="single" w:sz="4" w:space="0" w:color="auto"/>
            </w:tcBorders>
            <w:shd w:val="clear" w:color="auto" w:fill="auto"/>
            <w:hideMark/>
          </w:tcPr>
          <w:p w14:paraId="0C918BF6" w14:textId="77777777" w:rsidR="00F92DC0" w:rsidRPr="00611BE8" w:rsidRDefault="00F92DC0" w:rsidP="001B11AE">
            <w:pPr>
              <w:jc w:val="right"/>
              <w:rPr>
                <w:b/>
                <w:bCs/>
                <w:color w:val="000000"/>
                <w:sz w:val="12"/>
                <w:szCs w:val="12"/>
              </w:rPr>
            </w:pPr>
            <w:r w:rsidRPr="00611BE8">
              <w:rPr>
                <w:b/>
                <w:bCs/>
                <w:color w:val="000000"/>
                <w:sz w:val="12"/>
                <w:szCs w:val="12"/>
              </w:rPr>
              <w:t>1 300 000,00</w:t>
            </w:r>
          </w:p>
        </w:tc>
        <w:tc>
          <w:tcPr>
            <w:tcW w:w="672" w:type="dxa"/>
            <w:tcBorders>
              <w:top w:val="nil"/>
              <w:left w:val="nil"/>
              <w:bottom w:val="single" w:sz="4" w:space="0" w:color="auto"/>
              <w:right w:val="single" w:sz="4" w:space="0" w:color="auto"/>
            </w:tcBorders>
            <w:shd w:val="clear" w:color="auto" w:fill="auto"/>
            <w:hideMark/>
          </w:tcPr>
          <w:p w14:paraId="46B3181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FB144D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EAB2A6D"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7787592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E74514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F5E496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F3230D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3883B84" w14:textId="77777777" w:rsidR="00F92DC0" w:rsidRPr="00611BE8" w:rsidRDefault="00F92DC0" w:rsidP="001B11AE">
            <w:pPr>
              <w:jc w:val="right"/>
              <w:rPr>
                <w:b/>
                <w:bCs/>
                <w:color w:val="000000"/>
                <w:sz w:val="12"/>
                <w:szCs w:val="12"/>
              </w:rPr>
            </w:pPr>
            <w:r w:rsidRPr="00611BE8">
              <w:rPr>
                <w:b/>
                <w:bCs/>
                <w:color w:val="000000"/>
                <w:sz w:val="12"/>
                <w:szCs w:val="12"/>
              </w:rPr>
              <w:t>1 300 000,00</w:t>
            </w:r>
          </w:p>
        </w:tc>
        <w:tc>
          <w:tcPr>
            <w:tcW w:w="878" w:type="dxa"/>
            <w:tcBorders>
              <w:top w:val="nil"/>
              <w:left w:val="nil"/>
              <w:bottom w:val="single" w:sz="4" w:space="0" w:color="auto"/>
              <w:right w:val="single" w:sz="4" w:space="0" w:color="auto"/>
            </w:tcBorders>
            <w:shd w:val="clear" w:color="auto" w:fill="auto"/>
            <w:hideMark/>
          </w:tcPr>
          <w:p w14:paraId="6C5FEC26"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36F36CA9" w14:textId="77777777" w:rsidR="00F92DC0" w:rsidRPr="00611BE8" w:rsidRDefault="00F92DC0" w:rsidP="001B11AE">
            <w:pPr>
              <w:jc w:val="right"/>
              <w:rPr>
                <w:b/>
                <w:bCs/>
                <w:color w:val="000000"/>
                <w:sz w:val="12"/>
                <w:szCs w:val="12"/>
              </w:rPr>
            </w:pPr>
            <w:r w:rsidRPr="00611BE8">
              <w:rPr>
                <w:b/>
                <w:bCs/>
                <w:color w:val="000000"/>
                <w:sz w:val="12"/>
                <w:szCs w:val="12"/>
              </w:rPr>
              <w:t>1 300 000,00</w:t>
            </w:r>
          </w:p>
        </w:tc>
      </w:tr>
      <w:tr w:rsidR="00F92DC0" w:rsidRPr="00611BE8" w14:paraId="2B619892"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FBAD449" w14:textId="77777777" w:rsidR="00F92DC0" w:rsidRPr="00611BE8" w:rsidRDefault="00F92DC0" w:rsidP="001B11AE">
            <w:pPr>
              <w:rPr>
                <w:b/>
                <w:bCs/>
                <w:color w:val="000000"/>
                <w:sz w:val="12"/>
                <w:szCs w:val="12"/>
              </w:rPr>
            </w:pPr>
            <w:r w:rsidRPr="00611BE8">
              <w:rPr>
                <w:b/>
                <w:bCs/>
                <w:color w:val="000000"/>
                <w:sz w:val="12"/>
                <w:szCs w:val="12"/>
              </w:rPr>
              <w:t>Прочие непрограммные расходы</w:t>
            </w:r>
          </w:p>
        </w:tc>
        <w:tc>
          <w:tcPr>
            <w:tcW w:w="617" w:type="dxa"/>
            <w:tcBorders>
              <w:top w:val="nil"/>
              <w:left w:val="nil"/>
              <w:bottom w:val="single" w:sz="4" w:space="0" w:color="000000"/>
              <w:right w:val="single" w:sz="4" w:space="0" w:color="000000"/>
            </w:tcBorders>
            <w:shd w:val="clear" w:color="auto" w:fill="auto"/>
            <w:hideMark/>
          </w:tcPr>
          <w:p w14:paraId="0D6EB7E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B9117E4"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384E67E9"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2F526A5" w14:textId="77777777" w:rsidR="00F92DC0" w:rsidRPr="00611BE8" w:rsidRDefault="00F92DC0" w:rsidP="001B11AE">
            <w:pPr>
              <w:jc w:val="center"/>
              <w:rPr>
                <w:b/>
                <w:bCs/>
                <w:color w:val="000000"/>
                <w:sz w:val="12"/>
                <w:szCs w:val="12"/>
              </w:rPr>
            </w:pPr>
            <w:r w:rsidRPr="00611BE8">
              <w:rPr>
                <w:b/>
                <w:bCs/>
                <w:color w:val="000000"/>
                <w:sz w:val="12"/>
                <w:szCs w:val="12"/>
              </w:rPr>
              <w:t>99 5 00 00000</w:t>
            </w:r>
          </w:p>
        </w:tc>
        <w:tc>
          <w:tcPr>
            <w:tcW w:w="512" w:type="dxa"/>
            <w:tcBorders>
              <w:top w:val="nil"/>
              <w:left w:val="nil"/>
              <w:bottom w:val="single" w:sz="4" w:space="0" w:color="000000"/>
              <w:right w:val="single" w:sz="4" w:space="0" w:color="000000"/>
            </w:tcBorders>
            <w:shd w:val="clear" w:color="auto" w:fill="auto"/>
            <w:hideMark/>
          </w:tcPr>
          <w:p w14:paraId="01D848F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nil"/>
            </w:tcBorders>
            <w:shd w:val="clear" w:color="auto" w:fill="auto"/>
            <w:hideMark/>
          </w:tcPr>
          <w:p w14:paraId="6174922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single" w:sz="4" w:space="0" w:color="auto"/>
              <w:bottom w:val="single" w:sz="4" w:space="0" w:color="auto"/>
              <w:right w:val="single" w:sz="4" w:space="0" w:color="auto"/>
            </w:tcBorders>
            <w:shd w:val="clear" w:color="auto" w:fill="auto"/>
            <w:hideMark/>
          </w:tcPr>
          <w:p w14:paraId="5017111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1FF7C86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7FCF9C23" w14:textId="77777777" w:rsidR="00F92DC0" w:rsidRPr="00611BE8" w:rsidRDefault="00F92DC0" w:rsidP="001B11AE">
            <w:pPr>
              <w:jc w:val="right"/>
              <w:rPr>
                <w:b/>
                <w:bCs/>
                <w:color w:val="000000"/>
                <w:sz w:val="12"/>
                <w:szCs w:val="12"/>
              </w:rPr>
            </w:pPr>
            <w:r w:rsidRPr="00611BE8">
              <w:rPr>
                <w:b/>
                <w:bCs/>
                <w:color w:val="000000"/>
                <w:sz w:val="12"/>
                <w:szCs w:val="12"/>
              </w:rPr>
              <w:t>1 300 000,00</w:t>
            </w:r>
          </w:p>
        </w:tc>
        <w:tc>
          <w:tcPr>
            <w:tcW w:w="672" w:type="dxa"/>
            <w:tcBorders>
              <w:top w:val="nil"/>
              <w:left w:val="nil"/>
              <w:bottom w:val="single" w:sz="4" w:space="0" w:color="auto"/>
              <w:right w:val="single" w:sz="4" w:space="0" w:color="auto"/>
            </w:tcBorders>
            <w:shd w:val="clear" w:color="auto" w:fill="auto"/>
            <w:hideMark/>
          </w:tcPr>
          <w:p w14:paraId="5AA5D59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6FED00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8805B4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0F3AF43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3B681C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B9E36F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FAF82F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B40F50E" w14:textId="77777777" w:rsidR="00F92DC0" w:rsidRPr="00611BE8" w:rsidRDefault="00F92DC0" w:rsidP="001B11AE">
            <w:pPr>
              <w:jc w:val="right"/>
              <w:rPr>
                <w:b/>
                <w:bCs/>
                <w:color w:val="000000"/>
                <w:sz w:val="12"/>
                <w:szCs w:val="12"/>
              </w:rPr>
            </w:pPr>
            <w:r w:rsidRPr="00611BE8">
              <w:rPr>
                <w:b/>
                <w:bCs/>
                <w:color w:val="000000"/>
                <w:sz w:val="12"/>
                <w:szCs w:val="12"/>
              </w:rPr>
              <w:t>1 300 000,00</w:t>
            </w:r>
          </w:p>
        </w:tc>
        <w:tc>
          <w:tcPr>
            <w:tcW w:w="878" w:type="dxa"/>
            <w:tcBorders>
              <w:top w:val="nil"/>
              <w:left w:val="nil"/>
              <w:bottom w:val="single" w:sz="4" w:space="0" w:color="auto"/>
              <w:right w:val="single" w:sz="4" w:space="0" w:color="auto"/>
            </w:tcBorders>
            <w:shd w:val="clear" w:color="auto" w:fill="auto"/>
            <w:hideMark/>
          </w:tcPr>
          <w:p w14:paraId="06060F6D"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318A8D75" w14:textId="77777777" w:rsidR="00F92DC0" w:rsidRPr="00611BE8" w:rsidRDefault="00F92DC0" w:rsidP="001B11AE">
            <w:pPr>
              <w:jc w:val="right"/>
              <w:rPr>
                <w:b/>
                <w:bCs/>
                <w:color w:val="000000"/>
                <w:sz w:val="12"/>
                <w:szCs w:val="12"/>
              </w:rPr>
            </w:pPr>
            <w:r w:rsidRPr="00611BE8">
              <w:rPr>
                <w:b/>
                <w:bCs/>
                <w:color w:val="000000"/>
                <w:sz w:val="12"/>
                <w:szCs w:val="12"/>
              </w:rPr>
              <w:t>1 300 000,00</w:t>
            </w:r>
          </w:p>
        </w:tc>
      </w:tr>
      <w:tr w:rsidR="00F92DC0" w:rsidRPr="00611BE8" w14:paraId="7E3C8D05" w14:textId="77777777" w:rsidTr="001B11AE">
        <w:trPr>
          <w:trHeight w:val="276"/>
        </w:trPr>
        <w:tc>
          <w:tcPr>
            <w:tcW w:w="1276" w:type="dxa"/>
            <w:tcBorders>
              <w:top w:val="nil"/>
              <w:left w:val="single" w:sz="4" w:space="0" w:color="auto"/>
              <w:bottom w:val="single" w:sz="4" w:space="0" w:color="auto"/>
              <w:right w:val="single" w:sz="4" w:space="0" w:color="auto"/>
            </w:tcBorders>
            <w:shd w:val="clear" w:color="auto" w:fill="auto"/>
            <w:hideMark/>
          </w:tcPr>
          <w:p w14:paraId="5A26F56D" w14:textId="77777777" w:rsidR="00F92DC0" w:rsidRPr="00611BE8" w:rsidRDefault="00F92DC0" w:rsidP="001B11AE">
            <w:pPr>
              <w:rPr>
                <w:b/>
                <w:bCs/>
                <w:i/>
                <w:iCs/>
                <w:color w:val="000000"/>
                <w:sz w:val="12"/>
                <w:szCs w:val="12"/>
              </w:rPr>
            </w:pPr>
            <w:r w:rsidRPr="00611BE8">
              <w:rPr>
                <w:b/>
                <w:bCs/>
                <w:i/>
                <w:iCs/>
                <w:color w:val="000000"/>
                <w:sz w:val="12"/>
                <w:szCs w:val="12"/>
              </w:rPr>
              <w:t>Выполнение других обязательств муниципальных образований</w:t>
            </w:r>
          </w:p>
        </w:tc>
        <w:tc>
          <w:tcPr>
            <w:tcW w:w="617" w:type="dxa"/>
            <w:tcBorders>
              <w:top w:val="nil"/>
              <w:left w:val="nil"/>
              <w:bottom w:val="single" w:sz="4" w:space="0" w:color="000000"/>
              <w:right w:val="single" w:sz="4" w:space="0" w:color="000000"/>
            </w:tcBorders>
            <w:shd w:val="clear" w:color="auto" w:fill="auto"/>
            <w:hideMark/>
          </w:tcPr>
          <w:p w14:paraId="23A22F04"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FF26CD2" w14:textId="77777777" w:rsidR="00F92DC0" w:rsidRPr="00611BE8" w:rsidRDefault="00F92DC0" w:rsidP="001B11AE">
            <w:pPr>
              <w:jc w:val="center"/>
              <w:rPr>
                <w:b/>
                <w:bCs/>
                <w:i/>
                <w:iCs/>
                <w:color w:val="000000"/>
                <w:sz w:val="12"/>
                <w:szCs w:val="12"/>
              </w:rPr>
            </w:pPr>
            <w:r w:rsidRPr="00611BE8">
              <w:rPr>
                <w:b/>
                <w:bCs/>
                <w:i/>
                <w:i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324568E4" w14:textId="77777777" w:rsidR="00F92DC0" w:rsidRPr="00611BE8" w:rsidRDefault="00F92DC0" w:rsidP="001B11AE">
            <w:pPr>
              <w:jc w:val="center"/>
              <w:rPr>
                <w:b/>
                <w:bCs/>
                <w:i/>
                <w:iCs/>
                <w:color w:val="000000"/>
                <w:sz w:val="12"/>
                <w:szCs w:val="12"/>
              </w:rPr>
            </w:pPr>
            <w:r w:rsidRPr="00611BE8">
              <w:rPr>
                <w:b/>
                <w:bCs/>
                <w:i/>
                <w:i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BD5B9F0" w14:textId="77777777" w:rsidR="00F92DC0" w:rsidRPr="00611BE8" w:rsidRDefault="00F92DC0" w:rsidP="001B11AE">
            <w:pPr>
              <w:jc w:val="center"/>
              <w:rPr>
                <w:b/>
                <w:bCs/>
                <w:i/>
                <w:iCs/>
                <w:color w:val="000000"/>
                <w:sz w:val="12"/>
                <w:szCs w:val="12"/>
              </w:rPr>
            </w:pPr>
            <w:r w:rsidRPr="00611BE8">
              <w:rPr>
                <w:b/>
                <w:bCs/>
                <w:i/>
                <w:iCs/>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414AEE20"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nil"/>
            </w:tcBorders>
            <w:shd w:val="clear" w:color="auto" w:fill="auto"/>
            <w:hideMark/>
          </w:tcPr>
          <w:p w14:paraId="729E1578"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single" w:sz="4" w:space="0" w:color="auto"/>
              <w:bottom w:val="single" w:sz="4" w:space="0" w:color="auto"/>
              <w:right w:val="single" w:sz="4" w:space="0" w:color="auto"/>
            </w:tcBorders>
            <w:shd w:val="clear" w:color="auto" w:fill="auto"/>
            <w:hideMark/>
          </w:tcPr>
          <w:p w14:paraId="35AA8040"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6906E134"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47FA6C72" w14:textId="77777777" w:rsidR="00F92DC0" w:rsidRPr="00611BE8" w:rsidRDefault="00F92DC0" w:rsidP="001B11AE">
            <w:pPr>
              <w:jc w:val="right"/>
              <w:rPr>
                <w:b/>
                <w:bCs/>
                <w:i/>
                <w:iCs/>
                <w:color w:val="000000"/>
                <w:sz w:val="12"/>
                <w:szCs w:val="12"/>
              </w:rPr>
            </w:pPr>
            <w:r w:rsidRPr="00611BE8">
              <w:rPr>
                <w:b/>
                <w:bCs/>
                <w:i/>
                <w:iCs/>
                <w:color w:val="000000"/>
                <w:sz w:val="12"/>
                <w:szCs w:val="12"/>
              </w:rPr>
              <w:t>1 300 000,00</w:t>
            </w:r>
          </w:p>
        </w:tc>
        <w:tc>
          <w:tcPr>
            <w:tcW w:w="672" w:type="dxa"/>
            <w:tcBorders>
              <w:top w:val="nil"/>
              <w:left w:val="nil"/>
              <w:bottom w:val="single" w:sz="4" w:space="0" w:color="auto"/>
              <w:right w:val="single" w:sz="4" w:space="0" w:color="auto"/>
            </w:tcBorders>
            <w:shd w:val="clear" w:color="auto" w:fill="auto"/>
            <w:hideMark/>
          </w:tcPr>
          <w:p w14:paraId="6D1F221C"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E6C7E10"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32D0941"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71C8A321"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92722C0"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D6CF09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756F70C"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E505C8D" w14:textId="77777777" w:rsidR="00F92DC0" w:rsidRPr="00611BE8" w:rsidRDefault="00F92DC0" w:rsidP="001B11AE">
            <w:pPr>
              <w:jc w:val="right"/>
              <w:rPr>
                <w:b/>
                <w:bCs/>
                <w:i/>
                <w:iCs/>
                <w:color w:val="000000"/>
                <w:sz w:val="12"/>
                <w:szCs w:val="12"/>
              </w:rPr>
            </w:pPr>
            <w:r w:rsidRPr="00611BE8">
              <w:rPr>
                <w:b/>
                <w:bCs/>
                <w:i/>
                <w:iCs/>
                <w:color w:val="000000"/>
                <w:sz w:val="12"/>
                <w:szCs w:val="12"/>
              </w:rPr>
              <w:t>1 300 000,00</w:t>
            </w:r>
          </w:p>
        </w:tc>
        <w:tc>
          <w:tcPr>
            <w:tcW w:w="878" w:type="dxa"/>
            <w:tcBorders>
              <w:top w:val="nil"/>
              <w:left w:val="nil"/>
              <w:bottom w:val="single" w:sz="4" w:space="0" w:color="auto"/>
              <w:right w:val="single" w:sz="4" w:space="0" w:color="auto"/>
            </w:tcBorders>
            <w:shd w:val="clear" w:color="auto" w:fill="auto"/>
            <w:hideMark/>
          </w:tcPr>
          <w:p w14:paraId="1BFB7B38"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19B2DFB3" w14:textId="77777777" w:rsidR="00F92DC0" w:rsidRPr="00611BE8" w:rsidRDefault="00F92DC0" w:rsidP="001B11AE">
            <w:pPr>
              <w:jc w:val="right"/>
              <w:rPr>
                <w:b/>
                <w:bCs/>
                <w:i/>
                <w:iCs/>
                <w:color w:val="000000"/>
                <w:sz w:val="12"/>
                <w:szCs w:val="12"/>
              </w:rPr>
            </w:pPr>
            <w:r w:rsidRPr="00611BE8">
              <w:rPr>
                <w:b/>
                <w:bCs/>
                <w:i/>
                <w:iCs/>
                <w:color w:val="000000"/>
                <w:sz w:val="12"/>
                <w:szCs w:val="12"/>
              </w:rPr>
              <w:t>1 300 000,00</w:t>
            </w:r>
          </w:p>
        </w:tc>
      </w:tr>
      <w:tr w:rsidR="00F92DC0" w:rsidRPr="00611BE8" w14:paraId="4F03A9BB"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73FB0574" w14:textId="77777777" w:rsidR="00F92DC0" w:rsidRPr="00611BE8" w:rsidRDefault="00F92DC0" w:rsidP="001B11AE">
            <w:pPr>
              <w:rPr>
                <w:b/>
                <w:bCs/>
                <w:color w:val="000000"/>
                <w:sz w:val="12"/>
                <w:szCs w:val="12"/>
              </w:rPr>
            </w:pPr>
            <w:r w:rsidRPr="00611BE8">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nil"/>
              <w:bottom w:val="single" w:sz="4" w:space="0" w:color="000000"/>
              <w:right w:val="single" w:sz="4" w:space="0" w:color="000000"/>
            </w:tcBorders>
            <w:shd w:val="clear" w:color="auto" w:fill="auto"/>
            <w:hideMark/>
          </w:tcPr>
          <w:p w14:paraId="000D3119"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5214C99"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39844C1F"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3690DC9" w14:textId="77777777" w:rsidR="00F92DC0" w:rsidRPr="00611BE8" w:rsidRDefault="00F92DC0" w:rsidP="001B11AE">
            <w:pPr>
              <w:jc w:val="center"/>
              <w:rPr>
                <w:b/>
                <w:bCs/>
                <w:color w:val="000000"/>
                <w:sz w:val="12"/>
                <w:szCs w:val="12"/>
              </w:rPr>
            </w:pPr>
            <w:r w:rsidRPr="00611BE8">
              <w:rPr>
                <w:b/>
                <w:bCs/>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10429517" w14:textId="77777777" w:rsidR="00F92DC0" w:rsidRPr="00611BE8" w:rsidRDefault="00F92DC0" w:rsidP="001B11AE">
            <w:pPr>
              <w:jc w:val="center"/>
              <w:rPr>
                <w:b/>
                <w:bCs/>
                <w:color w:val="000000"/>
                <w:sz w:val="12"/>
                <w:szCs w:val="12"/>
              </w:rPr>
            </w:pPr>
            <w:r w:rsidRPr="00611BE8">
              <w:rPr>
                <w:b/>
                <w:bCs/>
                <w:color w:val="000000"/>
                <w:sz w:val="12"/>
                <w:szCs w:val="12"/>
              </w:rPr>
              <w:t>100</w:t>
            </w:r>
          </w:p>
        </w:tc>
        <w:tc>
          <w:tcPr>
            <w:tcW w:w="776" w:type="dxa"/>
            <w:tcBorders>
              <w:top w:val="nil"/>
              <w:left w:val="nil"/>
              <w:bottom w:val="single" w:sz="4" w:space="0" w:color="000000"/>
              <w:right w:val="nil"/>
            </w:tcBorders>
            <w:shd w:val="clear" w:color="auto" w:fill="auto"/>
            <w:hideMark/>
          </w:tcPr>
          <w:p w14:paraId="655E484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single" w:sz="4" w:space="0" w:color="auto"/>
              <w:bottom w:val="single" w:sz="4" w:space="0" w:color="auto"/>
              <w:right w:val="single" w:sz="4" w:space="0" w:color="auto"/>
            </w:tcBorders>
            <w:shd w:val="clear" w:color="auto" w:fill="auto"/>
            <w:hideMark/>
          </w:tcPr>
          <w:p w14:paraId="6D06C89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384A470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1493F99E" w14:textId="77777777" w:rsidR="00F92DC0" w:rsidRPr="00611BE8" w:rsidRDefault="00F92DC0" w:rsidP="001B11AE">
            <w:pPr>
              <w:jc w:val="right"/>
              <w:rPr>
                <w:b/>
                <w:bCs/>
                <w:color w:val="000000"/>
                <w:sz w:val="12"/>
                <w:szCs w:val="12"/>
              </w:rPr>
            </w:pPr>
            <w:r w:rsidRPr="00611BE8">
              <w:rPr>
                <w:b/>
                <w:bCs/>
                <w:color w:val="000000"/>
                <w:sz w:val="12"/>
                <w:szCs w:val="12"/>
              </w:rPr>
              <w:t>1 300 000,00</w:t>
            </w:r>
          </w:p>
        </w:tc>
        <w:tc>
          <w:tcPr>
            <w:tcW w:w="672" w:type="dxa"/>
            <w:tcBorders>
              <w:top w:val="nil"/>
              <w:left w:val="nil"/>
              <w:bottom w:val="single" w:sz="4" w:space="0" w:color="auto"/>
              <w:right w:val="single" w:sz="4" w:space="0" w:color="auto"/>
            </w:tcBorders>
            <w:shd w:val="clear" w:color="auto" w:fill="auto"/>
            <w:hideMark/>
          </w:tcPr>
          <w:p w14:paraId="0BDBD19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B04EB6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6C845F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5C318D6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40B168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86C8FB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7D2226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37E3809" w14:textId="77777777" w:rsidR="00F92DC0" w:rsidRPr="00611BE8" w:rsidRDefault="00F92DC0" w:rsidP="001B11AE">
            <w:pPr>
              <w:jc w:val="right"/>
              <w:rPr>
                <w:b/>
                <w:bCs/>
                <w:color w:val="000000"/>
                <w:sz w:val="12"/>
                <w:szCs w:val="12"/>
              </w:rPr>
            </w:pPr>
            <w:r w:rsidRPr="00611BE8">
              <w:rPr>
                <w:b/>
                <w:bCs/>
                <w:color w:val="000000"/>
                <w:sz w:val="12"/>
                <w:szCs w:val="12"/>
              </w:rPr>
              <w:t>1 300 000,00</w:t>
            </w:r>
          </w:p>
        </w:tc>
        <w:tc>
          <w:tcPr>
            <w:tcW w:w="878" w:type="dxa"/>
            <w:tcBorders>
              <w:top w:val="nil"/>
              <w:left w:val="nil"/>
              <w:bottom w:val="single" w:sz="4" w:space="0" w:color="auto"/>
              <w:right w:val="single" w:sz="4" w:space="0" w:color="auto"/>
            </w:tcBorders>
            <w:shd w:val="clear" w:color="auto" w:fill="auto"/>
            <w:hideMark/>
          </w:tcPr>
          <w:p w14:paraId="5C3885B6"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7F6E8C27" w14:textId="77777777" w:rsidR="00F92DC0" w:rsidRPr="00611BE8" w:rsidRDefault="00F92DC0" w:rsidP="001B11AE">
            <w:pPr>
              <w:jc w:val="right"/>
              <w:rPr>
                <w:b/>
                <w:bCs/>
                <w:color w:val="000000"/>
                <w:sz w:val="12"/>
                <w:szCs w:val="12"/>
              </w:rPr>
            </w:pPr>
            <w:r w:rsidRPr="00611BE8">
              <w:rPr>
                <w:b/>
                <w:bCs/>
                <w:color w:val="000000"/>
                <w:sz w:val="12"/>
                <w:szCs w:val="12"/>
              </w:rPr>
              <w:t>1 300 000,00</w:t>
            </w:r>
          </w:p>
        </w:tc>
      </w:tr>
      <w:tr w:rsidR="00F92DC0" w:rsidRPr="00611BE8" w14:paraId="1EF73825"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A93449F" w14:textId="77777777" w:rsidR="00F92DC0" w:rsidRPr="00611BE8" w:rsidRDefault="00F92DC0" w:rsidP="001B11AE">
            <w:pPr>
              <w:rPr>
                <w:b/>
                <w:bCs/>
                <w:color w:val="000000"/>
                <w:sz w:val="12"/>
                <w:szCs w:val="12"/>
              </w:rPr>
            </w:pPr>
            <w:r w:rsidRPr="00611BE8">
              <w:rPr>
                <w:b/>
                <w:bCs/>
                <w:color w:val="000000"/>
                <w:sz w:val="12"/>
                <w:szCs w:val="12"/>
              </w:rPr>
              <w:t>Расходы на выплаты персоналу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hideMark/>
          </w:tcPr>
          <w:p w14:paraId="5EBC71DC"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E68E68D"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1961A311"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1B96FC2" w14:textId="77777777" w:rsidR="00F92DC0" w:rsidRPr="00611BE8" w:rsidRDefault="00F92DC0" w:rsidP="001B11AE">
            <w:pPr>
              <w:jc w:val="center"/>
              <w:rPr>
                <w:b/>
                <w:bCs/>
                <w:color w:val="000000"/>
                <w:sz w:val="12"/>
                <w:szCs w:val="12"/>
              </w:rPr>
            </w:pPr>
            <w:r w:rsidRPr="00611BE8">
              <w:rPr>
                <w:b/>
                <w:bCs/>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5201423D" w14:textId="77777777" w:rsidR="00F92DC0" w:rsidRPr="00611BE8" w:rsidRDefault="00F92DC0" w:rsidP="001B11AE">
            <w:pPr>
              <w:jc w:val="center"/>
              <w:rPr>
                <w:b/>
                <w:bCs/>
                <w:color w:val="000000"/>
                <w:sz w:val="12"/>
                <w:szCs w:val="12"/>
              </w:rPr>
            </w:pPr>
            <w:r w:rsidRPr="00611BE8">
              <w:rPr>
                <w:b/>
                <w:bCs/>
                <w:color w:val="000000"/>
                <w:sz w:val="12"/>
                <w:szCs w:val="12"/>
              </w:rPr>
              <w:t>120</w:t>
            </w:r>
          </w:p>
        </w:tc>
        <w:tc>
          <w:tcPr>
            <w:tcW w:w="776" w:type="dxa"/>
            <w:tcBorders>
              <w:top w:val="nil"/>
              <w:left w:val="nil"/>
              <w:bottom w:val="single" w:sz="4" w:space="0" w:color="000000"/>
              <w:right w:val="single" w:sz="4" w:space="0" w:color="000000"/>
            </w:tcBorders>
            <w:shd w:val="clear" w:color="auto" w:fill="auto"/>
            <w:hideMark/>
          </w:tcPr>
          <w:p w14:paraId="1556F30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3B7323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60DF81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0F36638" w14:textId="77777777" w:rsidR="00F92DC0" w:rsidRPr="00611BE8" w:rsidRDefault="00F92DC0" w:rsidP="001B11AE">
            <w:pPr>
              <w:jc w:val="right"/>
              <w:rPr>
                <w:b/>
                <w:bCs/>
                <w:color w:val="000000"/>
                <w:sz w:val="12"/>
                <w:szCs w:val="12"/>
              </w:rPr>
            </w:pPr>
            <w:r w:rsidRPr="00611BE8">
              <w:rPr>
                <w:b/>
                <w:bCs/>
                <w:color w:val="000000"/>
                <w:sz w:val="12"/>
                <w:szCs w:val="12"/>
              </w:rPr>
              <w:t>1 300 000,00</w:t>
            </w:r>
          </w:p>
        </w:tc>
        <w:tc>
          <w:tcPr>
            <w:tcW w:w="672" w:type="dxa"/>
            <w:tcBorders>
              <w:top w:val="nil"/>
              <w:left w:val="nil"/>
              <w:bottom w:val="single" w:sz="4" w:space="0" w:color="auto"/>
              <w:right w:val="single" w:sz="4" w:space="0" w:color="auto"/>
            </w:tcBorders>
            <w:shd w:val="clear" w:color="auto" w:fill="auto"/>
            <w:hideMark/>
          </w:tcPr>
          <w:p w14:paraId="54A5405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2A24D2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777B60E"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168FF07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B097DC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62AB54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F7A106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8D5346A" w14:textId="77777777" w:rsidR="00F92DC0" w:rsidRPr="00611BE8" w:rsidRDefault="00F92DC0" w:rsidP="001B11AE">
            <w:pPr>
              <w:jc w:val="right"/>
              <w:rPr>
                <w:b/>
                <w:bCs/>
                <w:color w:val="000000"/>
                <w:sz w:val="12"/>
                <w:szCs w:val="12"/>
              </w:rPr>
            </w:pPr>
            <w:r w:rsidRPr="00611BE8">
              <w:rPr>
                <w:b/>
                <w:bCs/>
                <w:color w:val="000000"/>
                <w:sz w:val="12"/>
                <w:szCs w:val="12"/>
              </w:rPr>
              <w:t>1 300 000,00</w:t>
            </w:r>
          </w:p>
        </w:tc>
        <w:tc>
          <w:tcPr>
            <w:tcW w:w="878" w:type="dxa"/>
            <w:tcBorders>
              <w:top w:val="nil"/>
              <w:left w:val="nil"/>
              <w:bottom w:val="single" w:sz="4" w:space="0" w:color="auto"/>
              <w:right w:val="single" w:sz="4" w:space="0" w:color="auto"/>
            </w:tcBorders>
            <w:shd w:val="clear" w:color="auto" w:fill="auto"/>
            <w:hideMark/>
          </w:tcPr>
          <w:p w14:paraId="464881ED"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66AD3C82" w14:textId="77777777" w:rsidR="00F92DC0" w:rsidRPr="00611BE8" w:rsidRDefault="00F92DC0" w:rsidP="001B11AE">
            <w:pPr>
              <w:jc w:val="right"/>
              <w:rPr>
                <w:b/>
                <w:bCs/>
                <w:color w:val="000000"/>
                <w:sz w:val="12"/>
                <w:szCs w:val="12"/>
              </w:rPr>
            </w:pPr>
            <w:r w:rsidRPr="00611BE8">
              <w:rPr>
                <w:b/>
                <w:bCs/>
                <w:color w:val="000000"/>
                <w:sz w:val="12"/>
                <w:szCs w:val="12"/>
              </w:rPr>
              <w:t>1 300 000,00</w:t>
            </w:r>
          </w:p>
        </w:tc>
      </w:tr>
      <w:tr w:rsidR="00F92DC0" w:rsidRPr="00611BE8" w14:paraId="626E7CD2"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D31B305" w14:textId="77777777" w:rsidR="00F92DC0" w:rsidRPr="00611BE8" w:rsidRDefault="00F92DC0" w:rsidP="001B11AE">
            <w:pPr>
              <w:rPr>
                <w:b/>
                <w:bCs/>
                <w:color w:val="000000"/>
                <w:sz w:val="12"/>
                <w:szCs w:val="12"/>
              </w:rPr>
            </w:pPr>
            <w:r w:rsidRPr="00611BE8">
              <w:rPr>
                <w:b/>
                <w:bCs/>
                <w:color w:val="000000"/>
                <w:sz w:val="12"/>
                <w:szCs w:val="12"/>
              </w:rPr>
              <w:t xml:space="preserve">Фонд оплаты труда государственных (муниципальных) </w:t>
            </w:r>
            <w:r w:rsidRPr="00611BE8">
              <w:rPr>
                <w:b/>
                <w:bCs/>
                <w:color w:val="000000"/>
                <w:sz w:val="12"/>
                <w:szCs w:val="12"/>
              </w:rPr>
              <w:lastRenderedPageBreak/>
              <w:t>органов</w:t>
            </w:r>
          </w:p>
        </w:tc>
        <w:tc>
          <w:tcPr>
            <w:tcW w:w="617" w:type="dxa"/>
            <w:tcBorders>
              <w:top w:val="nil"/>
              <w:left w:val="nil"/>
              <w:bottom w:val="single" w:sz="4" w:space="0" w:color="000000"/>
              <w:right w:val="single" w:sz="4" w:space="0" w:color="000000"/>
            </w:tcBorders>
            <w:shd w:val="clear" w:color="auto" w:fill="auto"/>
            <w:hideMark/>
          </w:tcPr>
          <w:p w14:paraId="46AD768C" w14:textId="77777777" w:rsidR="00F92DC0" w:rsidRPr="00611BE8" w:rsidRDefault="00F92DC0" w:rsidP="001B11AE">
            <w:pPr>
              <w:jc w:val="center"/>
              <w:rPr>
                <w:b/>
                <w:bCs/>
                <w:color w:val="000000"/>
                <w:sz w:val="12"/>
                <w:szCs w:val="12"/>
              </w:rPr>
            </w:pPr>
            <w:r w:rsidRPr="00611BE8">
              <w:rPr>
                <w:b/>
                <w:bCs/>
                <w:color w:val="000000"/>
                <w:sz w:val="12"/>
                <w:szCs w:val="12"/>
              </w:rPr>
              <w:lastRenderedPageBreak/>
              <w:t>803</w:t>
            </w:r>
          </w:p>
        </w:tc>
        <w:tc>
          <w:tcPr>
            <w:tcW w:w="441" w:type="dxa"/>
            <w:tcBorders>
              <w:top w:val="nil"/>
              <w:left w:val="nil"/>
              <w:bottom w:val="single" w:sz="4" w:space="0" w:color="000000"/>
              <w:right w:val="single" w:sz="4" w:space="0" w:color="000000"/>
            </w:tcBorders>
            <w:shd w:val="clear" w:color="auto" w:fill="auto"/>
            <w:hideMark/>
          </w:tcPr>
          <w:p w14:paraId="07A9A763"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1287423B"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A048CED" w14:textId="77777777" w:rsidR="00F92DC0" w:rsidRPr="00611BE8" w:rsidRDefault="00F92DC0" w:rsidP="001B11AE">
            <w:pPr>
              <w:jc w:val="center"/>
              <w:rPr>
                <w:b/>
                <w:bCs/>
                <w:color w:val="000000"/>
                <w:sz w:val="12"/>
                <w:szCs w:val="12"/>
              </w:rPr>
            </w:pPr>
            <w:r w:rsidRPr="00611BE8">
              <w:rPr>
                <w:b/>
                <w:bCs/>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4B9F427A" w14:textId="77777777" w:rsidR="00F92DC0" w:rsidRPr="00611BE8" w:rsidRDefault="00F92DC0" w:rsidP="001B11AE">
            <w:pPr>
              <w:jc w:val="center"/>
              <w:rPr>
                <w:b/>
                <w:bCs/>
                <w:color w:val="000000"/>
                <w:sz w:val="12"/>
                <w:szCs w:val="12"/>
              </w:rPr>
            </w:pPr>
            <w:r w:rsidRPr="00611BE8">
              <w:rPr>
                <w:b/>
                <w:bCs/>
                <w:color w:val="000000"/>
                <w:sz w:val="12"/>
                <w:szCs w:val="12"/>
              </w:rPr>
              <w:t>121</w:t>
            </w:r>
          </w:p>
        </w:tc>
        <w:tc>
          <w:tcPr>
            <w:tcW w:w="776" w:type="dxa"/>
            <w:tcBorders>
              <w:top w:val="nil"/>
              <w:left w:val="nil"/>
              <w:bottom w:val="single" w:sz="4" w:space="0" w:color="000000"/>
              <w:right w:val="single" w:sz="4" w:space="0" w:color="000000"/>
            </w:tcBorders>
            <w:shd w:val="clear" w:color="auto" w:fill="auto"/>
            <w:hideMark/>
          </w:tcPr>
          <w:p w14:paraId="37C62F1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90A61D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E58946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74213B4" w14:textId="77777777" w:rsidR="00F92DC0" w:rsidRPr="00611BE8" w:rsidRDefault="00F92DC0" w:rsidP="001B11AE">
            <w:pPr>
              <w:jc w:val="right"/>
              <w:rPr>
                <w:b/>
                <w:bCs/>
                <w:color w:val="000000"/>
                <w:sz w:val="12"/>
                <w:szCs w:val="12"/>
              </w:rPr>
            </w:pPr>
            <w:r w:rsidRPr="00611BE8">
              <w:rPr>
                <w:b/>
                <w:bCs/>
                <w:color w:val="000000"/>
                <w:sz w:val="12"/>
                <w:szCs w:val="12"/>
              </w:rPr>
              <w:t>998 463,90</w:t>
            </w:r>
          </w:p>
        </w:tc>
        <w:tc>
          <w:tcPr>
            <w:tcW w:w="672" w:type="dxa"/>
            <w:tcBorders>
              <w:top w:val="nil"/>
              <w:left w:val="nil"/>
              <w:bottom w:val="single" w:sz="4" w:space="0" w:color="auto"/>
              <w:right w:val="single" w:sz="4" w:space="0" w:color="auto"/>
            </w:tcBorders>
            <w:shd w:val="clear" w:color="auto" w:fill="auto"/>
            <w:hideMark/>
          </w:tcPr>
          <w:p w14:paraId="5CFAA38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660424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5DBFF55" w14:textId="77777777" w:rsidR="00F92DC0" w:rsidRPr="00611BE8" w:rsidRDefault="00F92DC0" w:rsidP="001B11AE">
            <w:pPr>
              <w:jc w:val="right"/>
              <w:rPr>
                <w:b/>
                <w:bCs/>
                <w:color w:val="000000"/>
                <w:sz w:val="12"/>
                <w:szCs w:val="12"/>
              </w:rPr>
            </w:pPr>
            <w:r w:rsidRPr="00611BE8">
              <w:rPr>
                <w:b/>
                <w:bCs/>
                <w:color w:val="000000"/>
                <w:sz w:val="12"/>
                <w:szCs w:val="12"/>
              </w:rPr>
              <w:t>1 864,62</w:t>
            </w:r>
          </w:p>
        </w:tc>
        <w:tc>
          <w:tcPr>
            <w:tcW w:w="992" w:type="dxa"/>
            <w:tcBorders>
              <w:top w:val="nil"/>
              <w:left w:val="nil"/>
              <w:bottom w:val="single" w:sz="4" w:space="0" w:color="auto"/>
              <w:right w:val="single" w:sz="4" w:space="0" w:color="auto"/>
            </w:tcBorders>
            <w:shd w:val="clear" w:color="auto" w:fill="auto"/>
            <w:hideMark/>
          </w:tcPr>
          <w:p w14:paraId="63DF095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E752D0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04E80F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EB6B94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2EEDD7E" w14:textId="77777777" w:rsidR="00F92DC0" w:rsidRPr="00611BE8" w:rsidRDefault="00F92DC0" w:rsidP="001B11AE">
            <w:pPr>
              <w:jc w:val="right"/>
              <w:rPr>
                <w:b/>
                <w:bCs/>
                <w:color w:val="000000"/>
                <w:sz w:val="12"/>
                <w:szCs w:val="12"/>
              </w:rPr>
            </w:pPr>
            <w:r w:rsidRPr="00611BE8">
              <w:rPr>
                <w:b/>
                <w:bCs/>
                <w:color w:val="000000"/>
                <w:sz w:val="12"/>
                <w:szCs w:val="12"/>
              </w:rPr>
              <w:t>1 000 328,52</w:t>
            </w:r>
          </w:p>
        </w:tc>
        <w:tc>
          <w:tcPr>
            <w:tcW w:w="878" w:type="dxa"/>
            <w:tcBorders>
              <w:top w:val="nil"/>
              <w:left w:val="nil"/>
              <w:bottom w:val="single" w:sz="4" w:space="0" w:color="auto"/>
              <w:right w:val="single" w:sz="4" w:space="0" w:color="auto"/>
            </w:tcBorders>
            <w:shd w:val="clear" w:color="auto" w:fill="auto"/>
            <w:hideMark/>
          </w:tcPr>
          <w:p w14:paraId="70B3F88C" w14:textId="77777777" w:rsidR="00F92DC0" w:rsidRPr="00611BE8" w:rsidRDefault="00F92DC0" w:rsidP="001B11AE">
            <w:pPr>
              <w:jc w:val="right"/>
              <w:rPr>
                <w:b/>
                <w:bCs/>
                <w:color w:val="000000"/>
                <w:sz w:val="12"/>
                <w:szCs w:val="12"/>
              </w:rPr>
            </w:pPr>
            <w:r w:rsidRPr="00611BE8">
              <w:rPr>
                <w:b/>
                <w:bCs/>
                <w:color w:val="000000"/>
                <w:sz w:val="12"/>
                <w:szCs w:val="12"/>
              </w:rPr>
              <w:t>3 432,20</w:t>
            </w:r>
          </w:p>
        </w:tc>
        <w:tc>
          <w:tcPr>
            <w:tcW w:w="1276" w:type="dxa"/>
            <w:tcBorders>
              <w:top w:val="nil"/>
              <w:left w:val="nil"/>
              <w:bottom w:val="single" w:sz="4" w:space="0" w:color="auto"/>
              <w:right w:val="single" w:sz="4" w:space="0" w:color="auto"/>
            </w:tcBorders>
            <w:shd w:val="clear" w:color="auto" w:fill="auto"/>
            <w:hideMark/>
          </w:tcPr>
          <w:p w14:paraId="43530187" w14:textId="77777777" w:rsidR="00F92DC0" w:rsidRPr="00611BE8" w:rsidRDefault="00F92DC0" w:rsidP="001B11AE">
            <w:pPr>
              <w:jc w:val="right"/>
              <w:rPr>
                <w:b/>
                <w:bCs/>
                <w:color w:val="000000"/>
                <w:sz w:val="12"/>
                <w:szCs w:val="12"/>
              </w:rPr>
            </w:pPr>
            <w:r w:rsidRPr="00611BE8">
              <w:rPr>
                <w:b/>
                <w:bCs/>
                <w:color w:val="000000"/>
                <w:sz w:val="12"/>
                <w:szCs w:val="12"/>
              </w:rPr>
              <w:t>1 003 760,72</w:t>
            </w:r>
          </w:p>
        </w:tc>
      </w:tr>
      <w:tr w:rsidR="00F92DC0" w:rsidRPr="00611BE8" w14:paraId="2FD043D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3B769E4" w14:textId="77777777" w:rsidR="00F92DC0" w:rsidRPr="00611BE8" w:rsidRDefault="00F92DC0" w:rsidP="001B11AE">
            <w:pPr>
              <w:rPr>
                <w:color w:val="000000"/>
                <w:sz w:val="12"/>
                <w:szCs w:val="12"/>
              </w:rPr>
            </w:pPr>
            <w:r w:rsidRPr="00611BE8">
              <w:rPr>
                <w:color w:val="000000"/>
                <w:sz w:val="12"/>
                <w:szCs w:val="12"/>
              </w:rPr>
              <w:t>Заработная плата</w:t>
            </w:r>
          </w:p>
        </w:tc>
        <w:tc>
          <w:tcPr>
            <w:tcW w:w="617" w:type="dxa"/>
            <w:tcBorders>
              <w:top w:val="nil"/>
              <w:left w:val="nil"/>
              <w:bottom w:val="single" w:sz="4" w:space="0" w:color="000000"/>
              <w:right w:val="single" w:sz="4" w:space="0" w:color="000000"/>
            </w:tcBorders>
            <w:shd w:val="clear" w:color="auto" w:fill="auto"/>
            <w:hideMark/>
          </w:tcPr>
          <w:p w14:paraId="6E66355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219C29E" w14:textId="77777777" w:rsidR="00F92DC0" w:rsidRPr="00611BE8" w:rsidRDefault="00F92DC0" w:rsidP="001B11AE">
            <w:pPr>
              <w:jc w:val="center"/>
              <w:rPr>
                <w:color w:val="000000"/>
                <w:sz w:val="12"/>
                <w:szCs w:val="12"/>
              </w:rPr>
            </w:pPr>
            <w:r w:rsidRPr="00611BE8">
              <w:rPr>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114C0A3B"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D314350" w14:textId="77777777" w:rsidR="00F92DC0" w:rsidRPr="00611BE8" w:rsidRDefault="00F92DC0" w:rsidP="001B11AE">
            <w:pPr>
              <w:jc w:val="center"/>
              <w:rPr>
                <w:color w:val="000000"/>
                <w:sz w:val="12"/>
                <w:szCs w:val="12"/>
              </w:rPr>
            </w:pPr>
            <w:r w:rsidRPr="00611BE8">
              <w:rPr>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55F031A6" w14:textId="77777777" w:rsidR="00F92DC0" w:rsidRPr="00611BE8" w:rsidRDefault="00F92DC0" w:rsidP="001B11AE">
            <w:pPr>
              <w:jc w:val="center"/>
              <w:rPr>
                <w:color w:val="000000"/>
                <w:sz w:val="12"/>
                <w:szCs w:val="12"/>
              </w:rPr>
            </w:pPr>
            <w:r w:rsidRPr="00611BE8">
              <w:rPr>
                <w:color w:val="000000"/>
                <w:sz w:val="12"/>
                <w:szCs w:val="12"/>
              </w:rPr>
              <w:t>121</w:t>
            </w:r>
          </w:p>
        </w:tc>
        <w:tc>
          <w:tcPr>
            <w:tcW w:w="776" w:type="dxa"/>
            <w:tcBorders>
              <w:top w:val="nil"/>
              <w:left w:val="nil"/>
              <w:bottom w:val="single" w:sz="4" w:space="0" w:color="000000"/>
              <w:right w:val="single" w:sz="4" w:space="0" w:color="000000"/>
            </w:tcBorders>
            <w:shd w:val="clear" w:color="auto" w:fill="auto"/>
            <w:hideMark/>
          </w:tcPr>
          <w:p w14:paraId="7AAD821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D65D0C7" w14:textId="77777777" w:rsidR="00F92DC0" w:rsidRPr="00611BE8" w:rsidRDefault="00F92DC0" w:rsidP="001B11AE">
            <w:pPr>
              <w:jc w:val="center"/>
              <w:rPr>
                <w:color w:val="000000"/>
                <w:sz w:val="12"/>
                <w:szCs w:val="12"/>
              </w:rPr>
            </w:pPr>
            <w:r w:rsidRPr="00611BE8">
              <w:rPr>
                <w:color w:val="000000"/>
                <w:sz w:val="12"/>
                <w:szCs w:val="12"/>
              </w:rPr>
              <w:t>211</w:t>
            </w:r>
          </w:p>
        </w:tc>
        <w:tc>
          <w:tcPr>
            <w:tcW w:w="709" w:type="dxa"/>
            <w:tcBorders>
              <w:top w:val="nil"/>
              <w:left w:val="nil"/>
              <w:bottom w:val="single" w:sz="4" w:space="0" w:color="000000"/>
              <w:right w:val="nil"/>
            </w:tcBorders>
            <w:shd w:val="clear" w:color="auto" w:fill="auto"/>
            <w:hideMark/>
          </w:tcPr>
          <w:p w14:paraId="76074352"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FAEA9B0" w14:textId="77777777" w:rsidR="00F92DC0" w:rsidRPr="00611BE8" w:rsidRDefault="00F92DC0" w:rsidP="001B11AE">
            <w:pPr>
              <w:jc w:val="right"/>
              <w:rPr>
                <w:color w:val="000000"/>
                <w:sz w:val="12"/>
                <w:szCs w:val="12"/>
              </w:rPr>
            </w:pPr>
            <w:r w:rsidRPr="00611BE8">
              <w:rPr>
                <w:color w:val="000000"/>
                <w:sz w:val="12"/>
                <w:szCs w:val="12"/>
              </w:rPr>
              <w:t>998 463,90</w:t>
            </w:r>
          </w:p>
        </w:tc>
        <w:tc>
          <w:tcPr>
            <w:tcW w:w="672" w:type="dxa"/>
            <w:tcBorders>
              <w:top w:val="nil"/>
              <w:left w:val="nil"/>
              <w:bottom w:val="single" w:sz="4" w:space="0" w:color="auto"/>
              <w:right w:val="single" w:sz="4" w:space="0" w:color="auto"/>
            </w:tcBorders>
            <w:shd w:val="clear" w:color="auto" w:fill="auto"/>
            <w:hideMark/>
          </w:tcPr>
          <w:p w14:paraId="3AB0730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E39557E"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89191F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399D71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FDCB0A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07275E0"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220DF7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22A21A4" w14:textId="77777777" w:rsidR="00F92DC0" w:rsidRPr="00611BE8" w:rsidRDefault="00F92DC0" w:rsidP="001B11AE">
            <w:pPr>
              <w:jc w:val="right"/>
              <w:rPr>
                <w:color w:val="000000"/>
                <w:sz w:val="12"/>
                <w:szCs w:val="12"/>
              </w:rPr>
            </w:pPr>
            <w:r w:rsidRPr="00611BE8">
              <w:rPr>
                <w:color w:val="000000"/>
                <w:sz w:val="12"/>
                <w:szCs w:val="12"/>
              </w:rPr>
              <w:t>998 463,90</w:t>
            </w:r>
          </w:p>
        </w:tc>
        <w:tc>
          <w:tcPr>
            <w:tcW w:w="878" w:type="dxa"/>
            <w:tcBorders>
              <w:top w:val="nil"/>
              <w:left w:val="nil"/>
              <w:bottom w:val="single" w:sz="4" w:space="0" w:color="auto"/>
              <w:right w:val="single" w:sz="4" w:space="0" w:color="auto"/>
            </w:tcBorders>
            <w:shd w:val="clear" w:color="auto" w:fill="auto"/>
            <w:hideMark/>
          </w:tcPr>
          <w:p w14:paraId="15594DA6" w14:textId="77777777" w:rsidR="00F92DC0" w:rsidRPr="00611BE8" w:rsidRDefault="00F92DC0" w:rsidP="001B11AE">
            <w:pPr>
              <w:jc w:val="right"/>
              <w:rPr>
                <w:color w:val="000000"/>
                <w:sz w:val="12"/>
                <w:szCs w:val="12"/>
              </w:rPr>
            </w:pPr>
            <w:r w:rsidRPr="00611BE8">
              <w:rPr>
                <w:color w:val="000000"/>
                <w:sz w:val="12"/>
                <w:szCs w:val="12"/>
              </w:rPr>
              <w:t>-0,06</w:t>
            </w:r>
          </w:p>
        </w:tc>
        <w:tc>
          <w:tcPr>
            <w:tcW w:w="1276" w:type="dxa"/>
            <w:tcBorders>
              <w:top w:val="nil"/>
              <w:left w:val="nil"/>
              <w:bottom w:val="single" w:sz="4" w:space="0" w:color="auto"/>
              <w:right w:val="single" w:sz="4" w:space="0" w:color="auto"/>
            </w:tcBorders>
            <w:shd w:val="clear" w:color="auto" w:fill="auto"/>
            <w:hideMark/>
          </w:tcPr>
          <w:p w14:paraId="1E048E35" w14:textId="77777777" w:rsidR="00F92DC0" w:rsidRPr="00611BE8" w:rsidRDefault="00F92DC0" w:rsidP="001B11AE">
            <w:pPr>
              <w:jc w:val="right"/>
              <w:rPr>
                <w:color w:val="000000"/>
                <w:sz w:val="12"/>
                <w:szCs w:val="12"/>
              </w:rPr>
            </w:pPr>
            <w:r w:rsidRPr="00611BE8">
              <w:rPr>
                <w:color w:val="000000"/>
                <w:sz w:val="12"/>
                <w:szCs w:val="12"/>
              </w:rPr>
              <w:t>998 463,84</w:t>
            </w:r>
          </w:p>
        </w:tc>
      </w:tr>
      <w:tr w:rsidR="00F92DC0" w:rsidRPr="00611BE8" w14:paraId="20F72B3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3C899D3" w14:textId="77777777" w:rsidR="00F92DC0" w:rsidRPr="00611BE8" w:rsidRDefault="00F92DC0" w:rsidP="001B11AE">
            <w:pPr>
              <w:rPr>
                <w:color w:val="000000"/>
                <w:sz w:val="12"/>
                <w:szCs w:val="12"/>
              </w:rPr>
            </w:pPr>
            <w:r w:rsidRPr="00611BE8">
              <w:rPr>
                <w:color w:val="000000"/>
                <w:sz w:val="12"/>
                <w:szCs w:val="12"/>
              </w:rPr>
              <w:t>Социальные пособия и компенсации персоналу в денежной форме</w:t>
            </w:r>
          </w:p>
        </w:tc>
        <w:tc>
          <w:tcPr>
            <w:tcW w:w="617" w:type="dxa"/>
            <w:tcBorders>
              <w:top w:val="nil"/>
              <w:left w:val="nil"/>
              <w:bottom w:val="single" w:sz="4" w:space="0" w:color="000000"/>
              <w:right w:val="single" w:sz="4" w:space="0" w:color="000000"/>
            </w:tcBorders>
            <w:shd w:val="clear" w:color="auto" w:fill="auto"/>
            <w:hideMark/>
          </w:tcPr>
          <w:p w14:paraId="21C22F5C"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19FB1FE" w14:textId="77777777" w:rsidR="00F92DC0" w:rsidRPr="00611BE8" w:rsidRDefault="00F92DC0" w:rsidP="001B11AE">
            <w:pPr>
              <w:jc w:val="center"/>
              <w:rPr>
                <w:color w:val="000000"/>
                <w:sz w:val="12"/>
                <w:szCs w:val="12"/>
              </w:rPr>
            </w:pPr>
            <w:r w:rsidRPr="00611BE8">
              <w:rPr>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567C2162"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73198AB5" w14:textId="77777777" w:rsidR="00F92DC0" w:rsidRPr="00611BE8" w:rsidRDefault="00F92DC0" w:rsidP="001B11AE">
            <w:pPr>
              <w:jc w:val="center"/>
              <w:rPr>
                <w:color w:val="000000"/>
                <w:sz w:val="12"/>
                <w:szCs w:val="12"/>
              </w:rPr>
            </w:pPr>
            <w:r w:rsidRPr="00611BE8">
              <w:rPr>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35EB475A" w14:textId="77777777" w:rsidR="00F92DC0" w:rsidRPr="00611BE8" w:rsidRDefault="00F92DC0" w:rsidP="001B11AE">
            <w:pPr>
              <w:jc w:val="center"/>
              <w:rPr>
                <w:color w:val="000000"/>
                <w:sz w:val="12"/>
                <w:szCs w:val="12"/>
              </w:rPr>
            </w:pPr>
            <w:r w:rsidRPr="00611BE8">
              <w:rPr>
                <w:color w:val="000000"/>
                <w:sz w:val="12"/>
                <w:szCs w:val="12"/>
              </w:rPr>
              <w:t>121</w:t>
            </w:r>
          </w:p>
        </w:tc>
        <w:tc>
          <w:tcPr>
            <w:tcW w:w="776" w:type="dxa"/>
            <w:tcBorders>
              <w:top w:val="nil"/>
              <w:left w:val="nil"/>
              <w:bottom w:val="single" w:sz="4" w:space="0" w:color="000000"/>
              <w:right w:val="single" w:sz="4" w:space="0" w:color="000000"/>
            </w:tcBorders>
            <w:shd w:val="clear" w:color="auto" w:fill="auto"/>
            <w:hideMark/>
          </w:tcPr>
          <w:p w14:paraId="1E1D1C7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DD8DF3C" w14:textId="77777777" w:rsidR="00F92DC0" w:rsidRPr="00611BE8" w:rsidRDefault="00F92DC0" w:rsidP="001B11AE">
            <w:pPr>
              <w:jc w:val="center"/>
              <w:rPr>
                <w:color w:val="000000"/>
                <w:sz w:val="12"/>
                <w:szCs w:val="12"/>
              </w:rPr>
            </w:pPr>
            <w:r w:rsidRPr="00611BE8">
              <w:rPr>
                <w:color w:val="000000"/>
                <w:sz w:val="12"/>
                <w:szCs w:val="12"/>
              </w:rPr>
              <w:t>266</w:t>
            </w:r>
          </w:p>
        </w:tc>
        <w:tc>
          <w:tcPr>
            <w:tcW w:w="709" w:type="dxa"/>
            <w:tcBorders>
              <w:top w:val="nil"/>
              <w:left w:val="nil"/>
              <w:bottom w:val="single" w:sz="4" w:space="0" w:color="000000"/>
              <w:right w:val="nil"/>
            </w:tcBorders>
            <w:shd w:val="clear" w:color="auto" w:fill="auto"/>
            <w:hideMark/>
          </w:tcPr>
          <w:p w14:paraId="63F8E5E0"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E979D7C"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981997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BE8D732"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E949446" w14:textId="77777777" w:rsidR="00F92DC0" w:rsidRPr="00611BE8" w:rsidRDefault="00F92DC0" w:rsidP="001B11AE">
            <w:pPr>
              <w:jc w:val="right"/>
              <w:rPr>
                <w:color w:val="000000"/>
                <w:sz w:val="12"/>
                <w:szCs w:val="12"/>
              </w:rPr>
            </w:pPr>
            <w:r w:rsidRPr="00611BE8">
              <w:rPr>
                <w:color w:val="000000"/>
                <w:sz w:val="12"/>
                <w:szCs w:val="12"/>
              </w:rPr>
              <w:t>1 864,62</w:t>
            </w:r>
          </w:p>
        </w:tc>
        <w:tc>
          <w:tcPr>
            <w:tcW w:w="992" w:type="dxa"/>
            <w:tcBorders>
              <w:top w:val="nil"/>
              <w:left w:val="nil"/>
              <w:bottom w:val="single" w:sz="4" w:space="0" w:color="auto"/>
              <w:right w:val="single" w:sz="4" w:space="0" w:color="auto"/>
            </w:tcBorders>
            <w:shd w:val="clear" w:color="auto" w:fill="auto"/>
            <w:hideMark/>
          </w:tcPr>
          <w:p w14:paraId="150905B1"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62C1CF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560C68A"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CAD718D"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4EA0AC3" w14:textId="77777777" w:rsidR="00F92DC0" w:rsidRPr="00611BE8" w:rsidRDefault="00F92DC0" w:rsidP="001B11AE">
            <w:pPr>
              <w:jc w:val="right"/>
              <w:rPr>
                <w:color w:val="000000"/>
                <w:sz w:val="12"/>
                <w:szCs w:val="12"/>
              </w:rPr>
            </w:pPr>
            <w:r w:rsidRPr="00611BE8">
              <w:rPr>
                <w:color w:val="000000"/>
                <w:sz w:val="12"/>
                <w:szCs w:val="12"/>
              </w:rPr>
              <w:t>1 864,62</w:t>
            </w:r>
          </w:p>
        </w:tc>
        <w:tc>
          <w:tcPr>
            <w:tcW w:w="878" w:type="dxa"/>
            <w:tcBorders>
              <w:top w:val="nil"/>
              <w:left w:val="nil"/>
              <w:bottom w:val="single" w:sz="4" w:space="0" w:color="auto"/>
              <w:right w:val="single" w:sz="4" w:space="0" w:color="auto"/>
            </w:tcBorders>
            <w:shd w:val="clear" w:color="auto" w:fill="auto"/>
            <w:hideMark/>
          </w:tcPr>
          <w:p w14:paraId="21AB9AD5" w14:textId="77777777" w:rsidR="00F92DC0" w:rsidRPr="00611BE8" w:rsidRDefault="00F92DC0" w:rsidP="001B11AE">
            <w:pPr>
              <w:jc w:val="right"/>
              <w:rPr>
                <w:color w:val="000000"/>
                <w:sz w:val="12"/>
                <w:szCs w:val="12"/>
              </w:rPr>
            </w:pPr>
            <w:r w:rsidRPr="00611BE8">
              <w:rPr>
                <w:color w:val="000000"/>
                <w:sz w:val="12"/>
                <w:szCs w:val="12"/>
              </w:rPr>
              <w:t>3 432,26</w:t>
            </w:r>
          </w:p>
        </w:tc>
        <w:tc>
          <w:tcPr>
            <w:tcW w:w="1276" w:type="dxa"/>
            <w:tcBorders>
              <w:top w:val="nil"/>
              <w:left w:val="nil"/>
              <w:bottom w:val="single" w:sz="4" w:space="0" w:color="auto"/>
              <w:right w:val="single" w:sz="4" w:space="0" w:color="auto"/>
            </w:tcBorders>
            <w:shd w:val="clear" w:color="auto" w:fill="auto"/>
            <w:hideMark/>
          </w:tcPr>
          <w:p w14:paraId="4F5F9580" w14:textId="77777777" w:rsidR="00F92DC0" w:rsidRPr="00611BE8" w:rsidRDefault="00F92DC0" w:rsidP="001B11AE">
            <w:pPr>
              <w:jc w:val="right"/>
              <w:rPr>
                <w:color w:val="000000"/>
                <w:sz w:val="12"/>
                <w:szCs w:val="12"/>
              </w:rPr>
            </w:pPr>
            <w:r w:rsidRPr="00611BE8">
              <w:rPr>
                <w:color w:val="000000"/>
                <w:sz w:val="12"/>
                <w:szCs w:val="12"/>
              </w:rPr>
              <w:t>5 296,88</w:t>
            </w:r>
          </w:p>
        </w:tc>
      </w:tr>
      <w:tr w:rsidR="00F92DC0" w:rsidRPr="00611BE8" w14:paraId="03263E18"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45419D0B" w14:textId="77777777" w:rsidR="00F92DC0" w:rsidRPr="00611BE8" w:rsidRDefault="00F92DC0" w:rsidP="001B11AE">
            <w:pPr>
              <w:rPr>
                <w:b/>
                <w:bCs/>
                <w:color w:val="000000"/>
                <w:sz w:val="12"/>
                <w:szCs w:val="12"/>
              </w:rPr>
            </w:pPr>
            <w:r w:rsidRPr="00611BE8">
              <w:rPr>
                <w:b/>
                <w:bCs/>
                <w:color w:val="000000"/>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hideMark/>
          </w:tcPr>
          <w:p w14:paraId="0132947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C75D75F" w14:textId="77777777" w:rsidR="00F92DC0" w:rsidRPr="00611BE8" w:rsidRDefault="00F92DC0" w:rsidP="001B11AE">
            <w:pPr>
              <w:jc w:val="center"/>
              <w:rPr>
                <w:b/>
                <w:bCs/>
                <w:color w:val="000000"/>
                <w:sz w:val="12"/>
                <w:szCs w:val="12"/>
              </w:rPr>
            </w:pPr>
            <w:r w:rsidRPr="00611BE8">
              <w:rPr>
                <w:b/>
                <w:bCs/>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1FD417F4"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6A7B2B6" w14:textId="77777777" w:rsidR="00F92DC0" w:rsidRPr="00611BE8" w:rsidRDefault="00F92DC0" w:rsidP="001B11AE">
            <w:pPr>
              <w:jc w:val="center"/>
              <w:rPr>
                <w:b/>
                <w:bCs/>
                <w:color w:val="000000"/>
                <w:sz w:val="12"/>
                <w:szCs w:val="12"/>
              </w:rPr>
            </w:pPr>
            <w:r w:rsidRPr="00611BE8">
              <w:rPr>
                <w:b/>
                <w:bCs/>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0A7FC1C1" w14:textId="77777777" w:rsidR="00F92DC0" w:rsidRPr="00611BE8" w:rsidRDefault="00F92DC0" w:rsidP="001B11AE">
            <w:pPr>
              <w:jc w:val="center"/>
              <w:rPr>
                <w:b/>
                <w:bCs/>
                <w:color w:val="000000"/>
                <w:sz w:val="12"/>
                <w:szCs w:val="12"/>
              </w:rPr>
            </w:pPr>
            <w:r w:rsidRPr="00611BE8">
              <w:rPr>
                <w:b/>
                <w:bCs/>
                <w:color w:val="000000"/>
                <w:sz w:val="12"/>
                <w:szCs w:val="12"/>
              </w:rPr>
              <w:t>129</w:t>
            </w:r>
          </w:p>
        </w:tc>
        <w:tc>
          <w:tcPr>
            <w:tcW w:w="776" w:type="dxa"/>
            <w:tcBorders>
              <w:top w:val="nil"/>
              <w:left w:val="nil"/>
              <w:bottom w:val="single" w:sz="4" w:space="0" w:color="000000"/>
              <w:right w:val="single" w:sz="4" w:space="0" w:color="000000"/>
            </w:tcBorders>
            <w:shd w:val="clear" w:color="auto" w:fill="auto"/>
            <w:hideMark/>
          </w:tcPr>
          <w:p w14:paraId="6238CBD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7F0B43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83E472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83C33E0" w14:textId="77777777" w:rsidR="00F92DC0" w:rsidRPr="00611BE8" w:rsidRDefault="00F92DC0" w:rsidP="001B11AE">
            <w:pPr>
              <w:jc w:val="right"/>
              <w:rPr>
                <w:b/>
                <w:bCs/>
                <w:color w:val="000000"/>
                <w:sz w:val="12"/>
                <w:szCs w:val="12"/>
              </w:rPr>
            </w:pPr>
            <w:r w:rsidRPr="00611BE8">
              <w:rPr>
                <w:b/>
                <w:bCs/>
                <w:color w:val="000000"/>
                <w:sz w:val="12"/>
                <w:szCs w:val="12"/>
              </w:rPr>
              <w:t>301 536,10</w:t>
            </w:r>
          </w:p>
        </w:tc>
        <w:tc>
          <w:tcPr>
            <w:tcW w:w="672" w:type="dxa"/>
            <w:tcBorders>
              <w:top w:val="nil"/>
              <w:left w:val="nil"/>
              <w:bottom w:val="single" w:sz="4" w:space="0" w:color="auto"/>
              <w:right w:val="single" w:sz="4" w:space="0" w:color="auto"/>
            </w:tcBorders>
            <w:shd w:val="clear" w:color="auto" w:fill="auto"/>
            <w:hideMark/>
          </w:tcPr>
          <w:p w14:paraId="389F059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7A7784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EBF367A" w14:textId="77777777" w:rsidR="00F92DC0" w:rsidRPr="00611BE8" w:rsidRDefault="00F92DC0" w:rsidP="001B11AE">
            <w:pPr>
              <w:jc w:val="right"/>
              <w:rPr>
                <w:b/>
                <w:bCs/>
                <w:color w:val="000000"/>
                <w:sz w:val="12"/>
                <w:szCs w:val="12"/>
              </w:rPr>
            </w:pPr>
            <w:r w:rsidRPr="00611BE8">
              <w:rPr>
                <w:b/>
                <w:bCs/>
                <w:color w:val="000000"/>
                <w:sz w:val="12"/>
                <w:szCs w:val="12"/>
              </w:rPr>
              <w:t>-1 864,62</w:t>
            </w:r>
          </w:p>
        </w:tc>
        <w:tc>
          <w:tcPr>
            <w:tcW w:w="992" w:type="dxa"/>
            <w:tcBorders>
              <w:top w:val="nil"/>
              <w:left w:val="nil"/>
              <w:bottom w:val="single" w:sz="4" w:space="0" w:color="auto"/>
              <w:right w:val="single" w:sz="4" w:space="0" w:color="auto"/>
            </w:tcBorders>
            <w:shd w:val="clear" w:color="auto" w:fill="auto"/>
            <w:hideMark/>
          </w:tcPr>
          <w:p w14:paraId="0899E6F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33EB3A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77ED54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7C9B75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08AC883" w14:textId="77777777" w:rsidR="00F92DC0" w:rsidRPr="00611BE8" w:rsidRDefault="00F92DC0" w:rsidP="001B11AE">
            <w:pPr>
              <w:jc w:val="right"/>
              <w:rPr>
                <w:b/>
                <w:bCs/>
                <w:color w:val="000000"/>
                <w:sz w:val="12"/>
                <w:szCs w:val="12"/>
              </w:rPr>
            </w:pPr>
            <w:r w:rsidRPr="00611BE8">
              <w:rPr>
                <w:b/>
                <w:bCs/>
                <w:color w:val="000000"/>
                <w:sz w:val="12"/>
                <w:szCs w:val="12"/>
              </w:rPr>
              <w:t>299 671,48</w:t>
            </w:r>
          </w:p>
        </w:tc>
        <w:tc>
          <w:tcPr>
            <w:tcW w:w="878" w:type="dxa"/>
            <w:tcBorders>
              <w:top w:val="nil"/>
              <w:left w:val="nil"/>
              <w:bottom w:val="single" w:sz="4" w:space="0" w:color="auto"/>
              <w:right w:val="single" w:sz="4" w:space="0" w:color="auto"/>
            </w:tcBorders>
            <w:shd w:val="clear" w:color="auto" w:fill="auto"/>
            <w:hideMark/>
          </w:tcPr>
          <w:p w14:paraId="473B2FDE" w14:textId="77777777" w:rsidR="00F92DC0" w:rsidRPr="00611BE8" w:rsidRDefault="00F92DC0" w:rsidP="001B11AE">
            <w:pPr>
              <w:jc w:val="right"/>
              <w:rPr>
                <w:b/>
                <w:bCs/>
                <w:color w:val="000000"/>
                <w:sz w:val="12"/>
                <w:szCs w:val="12"/>
              </w:rPr>
            </w:pPr>
            <w:r w:rsidRPr="00611BE8">
              <w:rPr>
                <w:b/>
                <w:bCs/>
                <w:color w:val="000000"/>
                <w:sz w:val="12"/>
                <w:szCs w:val="12"/>
              </w:rPr>
              <w:t>-3 432,20</w:t>
            </w:r>
          </w:p>
        </w:tc>
        <w:tc>
          <w:tcPr>
            <w:tcW w:w="1276" w:type="dxa"/>
            <w:tcBorders>
              <w:top w:val="nil"/>
              <w:left w:val="nil"/>
              <w:bottom w:val="single" w:sz="4" w:space="0" w:color="auto"/>
              <w:right w:val="single" w:sz="4" w:space="0" w:color="auto"/>
            </w:tcBorders>
            <w:shd w:val="clear" w:color="auto" w:fill="auto"/>
            <w:hideMark/>
          </w:tcPr>
          <w:p w14:paraId="44A82F2A" w14:textId="77777777" w:rsidR="00F92DC0" w:rsidRPr="00611BE8" w:rsidRDefault="00F92DC0" w:rsidP="001B11AE">
            <w:pPr>
              <w:jc w:val="right"/>
              <w:rPr>
                <w:b/>
                <w:bCs/>
                <w:color w:val="000000"/>
                <w:sz w:val="12"/>
                <w:szCs w:val="12"/>
              </w:rPr>
            </w:pPr>
            <w:r w:rsidRPr="00611BE8">
              <w:rPr>
                <w:b/>
                <w:bCs/>
                <w:color w:val="000000"/>
                <w:sz w:val="12"/>
                <w:szCs w:val="12"/>
              </w:rPr>
              <w:t>296 239,28</w:t>
            </w:r>
          </w:p>
        </w:tc>
      </w:tr>
      <w:tr w:rsidR="00F92DC0" w:rsidRPr="00611BE8" w14:paraId="0D3DB0C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D28DE68" w14:textId="77777777" w:rsidR="00F92DC0" w:rsidRPr="00611BE8" w:rsidRDefault="00F92DC0" w:rsidP="001B11AE">
            <w:pPr>
              <w:rPr>
                <w:color w:val="000000"/>
                <w:sz w:val="12"/>
                <w:szCs w:val="12"/>
              </w:rPr>
            </w:pPr>
            <w:r w:rsidRPr="00611BE8">
              <w:rPr>
                <w:color w:val="000000"/>
                <w:sz w:val="12"/>
                <w:szCs w:val="12"/>
              </w:rPr>
              <w:t>Начисл. на</w:t>
            </w:r>
            <w:r>
              <w:rPr>
                <w:color w:val="000000"/>
                <w:sz w:val="12"/>
                <w:szCs w:val="12"/>
              </w:rPr>
              <w:t xml:space="preserve"> </w:t>
            </w:r>
            <w:r w:rsidRPr="00611BE8">
              <w:rPr>
                <w:color w:val="000000"/>
                <w:sz w:val="12"/>
                <w:szCs w:val="12"/>
              </w:rPr>
              <w:t>опл.труд</w:t>
            </w:r>
          </w:p>
        </w:tc>
        <w:tc>
          <w:tcPr>
            <w:tcW w:w="617" w:type="dxa"/>
            <w:tcBorders>
              <w:top w:val="nil"/>
              <w:left w:val="nil"/>
              <w:bottom w:val="single" w:sz="4" w:space="0" w:color="000000"/>
              <w:right w:val="single" w:sz="4" w:space="0" w:color="000000"/>
            </w:tcBorders>
            <w:shd w:val="clear" w:color="auto" w:fill="auto"/>
            <w:hideMark/>
          </w:tcPr>
          <w:p w14:paraId="53E924C2"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2340350" w14:textId="77777777" w:rsidR="00F92DC0" w:rsidRPr="00611BE8" w:rsidRDefault="00F92DC0" w:rsidP="001B11AE">
            <w:pPr>
              <w:jc w:val="center"/>
              <w:rPr>
                <w:color w:val="000000"/>
                <w:sz w:val="12"/>
                <w:szCs w:val="12"/>
              </w:rPr>
            </w:pPr>
            <w:r w:rsidRPr="00611BE8">
              <w:rPr>
                <w:color w:val="000000"/>
                <w:sz w:val="12"/>
                <w:szCs w:val="12"/>
              </w:rPr>
              <w:t>02</w:t>
            </w:r>
          </w:p>
        </w:tc>
        <w:tc>
          <w:tcPr>
            <w:tcW w:w="490" w:type="dxa"/>
            <w:tcBorders>
              <w:top w:val="nil"/>
              <w:left w:val="nil"/>
              <w:bottom w:val="single" w:sz="4" w:space="0" w:color="000000"/>
              <w:right w:val="single" w:sz="4" w:space="0" w:color="000000"/>
            </w:tcBorders>
            <w:shd w:val="clear" w:color="auto" w:fill="auto"/>
            <w:hideMark/>
          </w:tcPr>
          <w:p w14:paraId="106FEFEE"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1542519" w14:textId="77777777" w:rsidR="00F92DC0" w:rsidRPr="00611BE8" w:rsidRDefault="00F92DC0" w:rsidP="001B11AE">
            <w:pPr>
              <w:jc w:val="center"/>
              <w:rPr>
                <w:color w:val="000000"/>
                <w:sz w:val="12"/>
                <w:szCs w:val="12"/>
              </w:rPr>
            </w:pPr>
            <w:r w:rsidRPr="00611BE8">
              <w:rPr>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04200D4C" w14:textId="77777777" w:rsidR="00F92DC0" w:rsidRPr="00611BE8" w:rsidRDefault="00F92DC0" w:rsidP="001B11AE">
            <w:pPr>
              <w:jc w:val="center"/>
              <w:rPr>
                <w:color w:val="000000"/>
                <w:sz w:val="12"/>
                <w:szCs w:val="12"/>
              </w:rPr>
            </w:pPr>
            <w:r w:rsidRPr="00611BE8">
              <w:rPr>
                <w:color w:val="000000"/>
                <w:sz w:val="12"/>
                <w:szCs w:val="12"/>
              </w:rPr>
              <w:t>129</w:t>
            </w:r>
          </w:p>
        </w:tc>
        <w:tc>
          <w:tcPr>
            <w:tcW w:w="776" w:type="dxa"/>
            <w:tcBorders>
              <w:top w:val="nil"/>
              <w:left w:val="nil"/>
              <w:bottom w:val="single" w:sz="4" w:space="0" w:color="000000"/>
              <w:right w:val="single" w:sz="4" w:space="0" w:color="000000"/>
            </w:tcBorders>
            <w:shd w:val="clear" w:color="auto" w:fill="auto"/>
            <w:hideMark/>
          </w:tcPr>
          <w:p w14:paraId="5CAACE96"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FC43041" w14:textId="77777777" w:rsidR="00F92DC0" w:rsidRPr="00611BE8" w:rsidRDefault="00F92DC0" w:rsidP="001B11AE">
            <w:pPr>
              <w:jc w:val="center"/>
              <w:rPr>
                <w:color w:val="000000"/>
                <w:sz w:val="12"/>
                <w:szCs w:val="12"/>
              </w:rPr>
            </w:pPr>
            <w:r w:rsidRPr="00611BE8">
              <w:rPr>
                <w:color w:val="000000"/>
                <w:sz w:val="12"/>
                <w:szCs w:val="12"/>
              </w:rPr>
              <w:t>213</w:t>
            </w:r>
          </w:p>
        </w:tc>
        <w:tc>
          <w:tcPr>
            <w:tcW w:w="709" w:type="dxa"/>
            <w:tcBorders>
              <w:top w:val="nil"/>
              <w:left w:val="nil"/>
              <w:bottom w:val="single" w:sz="4" w:space="0" w:color="000000"/>
              <w:right w:val="nil"/>
            </w:tcBorders>
            <w:shd w:val="clear" w:color="auto" w:fill="auto"/>
            <w:hideMark/>
          </w:tcPr>
          <w:p w14:paraId="447BE656"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04037F9" w14:textId="77777777" w:rsidR="00F92DC0" w:rsidRPr="00611BE8" w:rsidRDefault="00F92DC0" w:rsidP="001B11AE">
            <w:pPr>
              <w:jc w:val="right"/>
              <w:rPr>
                <w:color w:val="000000"/>
                <w:sz w:val="12"/>
                <w:szCs w:val="12"/>
              </w:rPr>
            </w:pPr>
            <w:r w:rsidRPr="00611BE8">
              <w:rPr>
                <w:color w:val="000000"/>
                <w:sz w:val="12"/>
                <w:szCs w:val="12"/>
              </w:rPr>
              <w:t>301 536,10</w:t>
            </w:r>
          </w:p>
        </w:tc>
        <w:tc>
          <w:tcPr>
            <w:tcW w:w="672" w:type="dxa"/>
            <w:tcBorders>
              <w:top w:val="nil"/>
              <w:left w:val="nil"/>
              <w:bottom w:val="single" w:sz="4" w:space="0" w:color="auto"/>
              <w:right w:val="single" w:sz="4" w:space="0" w:color="auto"/>
            </w:tcBorders>
            <w:shd w:val="clear" w:color="auto" w:fill="auto"/>
            <w:hideMark/>
          </w:tcPr>
          <w:p w14:paraId="1AB0374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545873D"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762374F" w14:textId="77777777" w:rsidR="00F92DC0" w:rsidRPr="00611BE8" w:rsidRDefault="00F92DC0" w:rsidP="001B11AE">
            <w:pPr>
              <w:jc w:val="right"/>
              <w:rPr>
                <w:color w:val="000000"/>
                <w:sz w:val="12"/>
                <w:szCs w:val="12"/>
              </w:rPr>
            </w:pPr>
            <w:r w:rsidRPr="00611BE8">
              <w:rPr>
                <w:color w:val="000000"/>
                <w:sz w:val="12"/>
                <w:szCs w:val="12"/>
              </w:rPr>
              <w:t>-1 864,62</w:t>
            </w:r>
          </w:p>
        </w:tc>
        <w:tc>
          <w:tcPr>
            <w:tcW w:w="992" w:type="dxa"/>
            <w:tcBorders>
              <w:top w:val="nil"/>
              <w:left w:val="nil"/>
              <w:bottom w:val="single" w:sz="4" w:space="0" w:color="auto"/>
              <w:right w:val="single" w:sz="4" w:space="0" w:color="auto"/>
            </w:tcBorders>
            <w:shd w:val="clear" w:color="auto" w:fill="auto"/>
            <w:hideMark/>
          </w:tcPr>
          <w:p w14:paraId="5DF086D2"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F711E2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19F6FCC"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C90E20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D3B856D" w14:textId="77777777" w:rsidR="00F92DC0" w:rsidRPr="00611BE8" w:rsidRDefault="00F92DC0" w:rsidP="001B11AE">
            <w:pPr>
              <w:jc w:val="right"/>
              <w:rPr>
                <w:color w:val="000000"/>
                <w:sz w:val="12"/>
                <w:szCs w:val="12"/>
              </w:rPr>
            </w:pPr>
            <w:r w:rsidRPr="00611BE8">
              <w:rPr>
                <w:color w:val="000000"/>
                <w:sz w:val="12"/>
                <w:szCs w:val="12"/>
              </w:rPr>
              <w:t>299 671,48</w:t>
            </w:r>
          </w:p>
        </w:tc>
        <w:tc>
          <w:tcPr>
            <w:tcW w:w="878" w:type="dxa"/>
            <w:tcBorders>
              <w:top w:val="nil"/>
              <w:left w:val="nil"/>
              <w:bottom w:val="single" w:sz="4" w:space="0" w:color="auto"/>
              <w:right w:val="single" w:sz="4" w:space="0" w:color="auto"/>
            </w:tcBorders>
            <w:shd w:val="clear" w:color="auto" w:fill="auto"/>
            <w:hideMark/>
          </w:tcPr>
          <w:p w14:paraId="0F7A7580" w14:textId="77777777" w:rsidR="00F92DC0" w:rsidRPr="00611BE8" w:rsidRDefault="00F92DC0" w:rsidP="001B11AE">
            <w:pPr>
              <w:jc w:val="right"/>
              <w:rPr>
                <w:color w:val="000000"/>
                <w:sz w:val="12"/>
                <w:szCs w:val="12"/>
              </w:rPr>
            </w:pPr>
            <w:r w:rsidRPr="00611BE8">
              <w:rPr>
                <w:color w:val="000000"/>
                <w:sz w:val="12"/>
                <w:szCs w:val="12"/>
              </w:rPr>
              <w:t>-3 432,20</w:t>
            </w:r>
          </w:p>
        </w:tc>
        <w:tc>
          <w:tcPr>
            <w:tcW w:w="1276" w:type="dxa"/>
            <w:tcBorders>
              <w:top w:val="nil"/>
              <w:left w:val="nil"/>
              <w:bottom w:val="single" w:sz="4" w:space="0" w:color="auto"/>
              <w:right w:val="single" w:sz="4" w:space="0" w:color="auto"/>
            </w:tcBorders>
            <w:shd w:val="clear" w:color="auto" w:fill="auto"/>
            <w:hideMark/>
          </w:tcPr>
          <w:p w14:paraId="67FA6D3D" w14:textId="77777777" w:rsidR="00F92DC0" w:rsidRPr="00611BE8" w:rsidRDefault="00F92DC0" w:rsidP="001B11AE">
            <w:pPr>
              <w:jc w:val="right"/>
              <w:rPr>
                <w:color w:val="000000"/>
                <w:sz w:val="12"/>
                <w:szCs w:val="12"/>
              </w:rPr>
            </w:pPr>
            <w:r w:rsidRPr="00611BE8">
              <w:rPr>
                <w:color w:val="000000"/>
                <w:sz w:val="12"/>
                <w:szCs w:val="12"/>
              </w:rPr>
              <w:t>296 239,28</w:t>
            </w:r>
          </w:p>
        </w:tc>
      </w:tr>
      <w:tr w:rsidR="00F92DC0" w:rsidRPr="00611BE8" w14:paraId="229F5568"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FFFFFF" w:fill="FFFFFF"/>
            <w:hideMark/>
          </w:tcPr>
          <w:p w14:paraId="12B38030" w14:textId="77777777" w:rsidR="00F92DC0" w:rsidRPr="00611BE8" w:rsidRDefault="00F92DC0" w:rsidP="001B11AE">
            <w:pPr>
              <w:rPr>
                <w:b/>
                <w:bCs/>
                <w:color w:val="000000"/>
                <w:sz w:val="12"/>
                <w:szCs w:val="12"/>
              </w:rPr>
            </w:pPr>
            <w:r w:rsidRPr="00611BE8">
              <w:rPr>
                <w:b/>
                <w:bCs/>
                <w:color w:val="000000"/>
                <w:sz w:val="12"/>
                <w:szCs w:val="12"/>
              </w:rPr>
              <w:t>НАЦ.БЕЗОПАСНОСТЬ И ПРАВООХРАНИТЕЛЬНАЯ ДЕЯТЕЛЬНОСТЬ</w:t>
            </w:r>
          </w:p>
        </w:tc>
        <w:tc>
          <w:tcPr>
            <w:tcW w:w="617" w:type="dxa"/>
            <w:tcBorders>
              <w:top w:val="nil"/>
              <w:left w:val="nil"/>
              <w:bottom w:val="single" w:sz="4" w:space="0" w:color="000000"/>
              <w:right w:val="single" w:sz="4" w:space="0" w:color="000000"/>
            </w:tcBorders>
            <w:shd w:val="clear" w:color="FFFFFF" w:fill="FFFFFF"/>
            <w:hideMark/>
          </w:tcPr>
          <w:p w14:paraId="0B49664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9E4F45B"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7F7EFCA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5AEA7D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868FC8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EACADB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19059A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9CC73A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37C82B0" w14:textId="77777777" w:rsidR="00F92DC0" w:rsidRPr="00611BE8" w:rsidRDefault="00F92DC0" w:rsidP="001B11AE">
            <w:pPr>
              <w:jc w:val="right"/>
              <w:rPr>
                <w:b/>
                <w:bCs/>
                <w:color w:val="000000"/>
                <w:sz w:val="12"/>
                <w:szCs w:val="12"/>
              </w:rPr>
            </w:pPr>
            <w:r w:rsidRPr="00611BE8">
              <w:rPr>
                <w:b/>
                <w:bCs/>
                <w:color w:val="000000"/>
                <w:sz w:val="12"/>
                <w:szCs w:val="12"/>
              </w:rPr>
              <w:t>158 650,00</w:t>
            </w:r>
          </w:p>
        </w:tc>
        <w:tc>
          <w:tcPr>
            <w:tcW w:w="672" w:type="dxa"/>
            <w:tcBorders>
              <w:top w:val="nil"/>
              <w:left w:val="nil"/>
              <w:bottom w:val="single" w:sz="4" w:space="0" w:color="auto"/>
              <w:right w:val="single" w:sz="4" w:space="0" w:color="auto"/>
            </w:tcBorders>
            <w:shd w:val="clear" w:color="auto" w:fill="auto"/>
            <w:hideMark/>
          </w:tcPr>
          <w:p w14:paraId="7AAE714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13D8F3C" w14:textId="77777777" w:rsidR="00F92DC0" w:rsidRPr="00611BE8" w:rsidRDefault="00F92DC0" w:rsidP="001B11AE">
            <w:pPr>
              <w:jc w:val="right"/>
              <w:rPr>
                <w:b/>
                <w:bCs/>
                <w:color w:val="000000"/>
                <w:sz w:val="12"/>
                <w:szCs w:val="12"/>
              </w:rPr>
            </w:pPr>
            <w:r w:rsidRPr="00611BE8">
              <w:rPr>
                <w:b/>
                <w:bCs/>
                <w:color w:val="000000"/>
                <w:sz w:val="12"/>
                <w:szCs w:val="12"/>
              </w:rPr>
              <w:t>68 395,25</w:t>
            </w:r>
          </w:p>
        </w:tc>
        <w:tc>
          <w:tcPr>
            <w:tcW w:w="737" w:type="dxa"/>
            <w:tcBorders>
              <w:top w:val="nil"/>
              <w:left w:val="nil"/>
              <w:bottom w:val="single" w:sz="4" w:space="0" w:color="auto"/>
              <w:right w:val="single" w:sz="4" w:space="0" w:color="auto"/>
            </w:tcBorders>
            <w:shd w:val="clear" w:color="auto" w:fill="auto"/>
            <w:hideMark/>
          </w:tcPr>
          <w:p w14:paraId="01ACB8CF"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5A3A7FA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11408BE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4430F8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BB7913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C4C0A9B" w14:textId="77777777" w:rsidR="00F92DC0" w:rsidRPr="00611BE8" w:rsidRDefault="00F92DC0" w:rsidP="001B11AE">
            <w:pPr>
              <w:jc w:val="right"/>
              <w:rPr>
                <w:b/>
                <w:bCs/>
                <w:color w:val="000000"/>
                <w:sz w:val="12"/>
                <w:szCs w:val="12"/>
              </w:rPr>
            </w:pPr>
            <w:r w:rsidRPr="00611BE8">
              <w:rPr>
                <w:b/>
                <w:bCs/>
                <w:color w:val="000000"/>
                <w:sz w:val="12"/>
                <w:szCs w:val="12"/>
              </w:rPr>
              <w:t>227 045,25</w:t>
            </w:r>
          </w:p>
        </w:tc>
        <w:tc>
          <w:tcPr>
            <w:tcW w:w="878" w:type="dxa"/>
            <w:tcBorders>
              <w:top w:val="nil"/>
              <w:left w:val="nil"/>
              <w:bottom w:val="single" w:sz="4" w:space="0" w:color="auto"/>
              <w:right w:val="single" w:sz="4" w:space="0" w:color="auto"/>
            </w:tcBorders>
            <w:shd w:val="clear" w:color="auto" w:fill="auto"/>
            <w:hideMark/>
          </w:tcPr>
          <w:p w14:paraId="6C3FCBA6"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66749C5C" w14:textId="77777777" w:rsidR="00F92DC0" w:rsidRPr="00611BE8" w:rsidRDefault="00F92DC0" w:rsidP="001B11AE">
            <w:pPr>
              <w:jc w:val="right"/>
              <w:rPr>
                <w:b/>
                <w:bCs/>
                <w:color w:val="000000"/>
                <w:sz w:val="12"/>
                <w:szCs w:val="12"/>
              </w:rPr>
            </w:pPr>
            <w:r w:rsidRPr="00611BE8">
              <w:rPr>
                <w:b/>
                <w:bCs/>
                <w:color w:val="000000"/>
                <w:sz w:val="12"/>
                <w:szCs w:val="12"/>
              </w:rPr>
              <w:t>227 045,25</w:t>
            </w:r>
          </w:p>
        </w:tc>
      </w:tr>
      <w:tr w:rsidR="00F92DC0" w:rsidRPr="00611BE8" w14:paraId="71376CA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559C4468" w14:textId="77777777" w:rsidR="00F92DC0" w:rsidRPr="00611BE8" w:rsidRDefault="00F92DC0" w:rsidP="001B11AE">
            <w:pPr>
              <w:rPr>
                <w:b/>
                <w:bCs/>
                <w:color w:val="000000"/>
                <w:sz w:val="12"/>
                <w:szCs w:val="12"/>
              </w:rPr>
            </w:pPr>
            <w:r w:rsidRPr="00611BE8">
              <w:rPr>
                <w:b/>
                <w:bCs/>
                <w:color w:val="000000"/>
                <w:sz w:val="12"/>
                <w:szCs w:val="12"/>
              </w:rPr>
              <w:t>Органы юстиции</w:t>
            </w:r>
          </w:p>
        </w:tc>
        <w:tc>
          <w:tcPr>
            <w:tcW w:w="617" w:type="dxa"/>
            <w:tcBorders>
              <w:top w:val="nil"/>
              <w:left w:val="nil"/>
              <w:bottom w:val="single" w:sz="4" w:space="0" w:color="000000"/>
              <w:right w:val="single" w:sz="4" w:space="0" w:color="000000"/>
            </w:tcBorders>
            <w:shd w:val="clear" w:color="FFFFFF" w:fill="FFFFFF"/>
            <w:hideMark/>
          </w:tcPr>
          <w:p w14:paraId="66F92A83"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FE0D088"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6EACF5A7"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7C58F86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C3FA26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046086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9BE5B0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6B6C0B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C0BBD31" w14:textId="77777777" w:rsidR="00F92DC0" w:rsidRPr="00611BE8" w:rsidRDefault="00F92DC0" w:rsidP="001B11AE">
            <w:pPr>
              <w:jc w:val="right"/>
              <w:rPr>
                <w:b/>
                <w:bCs/>
                <w:color w:val="000000"/>
                <w:sz w:val="12"/>
                <w:szCs w:val="12"/>
              </w:rPr>
            </w:pPr>
            <w:r w:rsidRPr="00611BE8">
              <w:rPr>
                <w:b/>
                <w:bCs/>
                <w:color w:val="000000"/>
                <w:sz w:val="12"/>
                <w:szCs w:val="12"/>
              </w:rPr>
              <w:t>132 000,00</w:t>
            </w:r>
          </w:p>
        </w:tc>
        <w:tc>
          <w:tcPr>
            <w:tcW w:w="672" w:type="dxa"/>
            <w:tcBorders>
              <w:top w:val="nil"/>
              <w:left w:val="nil"/>
              <w:bottom w:val="single" w:sz="4" w:space="0" w:color="auto"/>
              <w:right w:val="single" w:sz="4" w:space="0" w:color="auto"/>
            </w:tcBorders>
            <w:shd w:val="clear" w:color="auto" w:fill="auto"/>
            <w:hideMark/>
          </w:tcPr>
          <w:p w14:paraId="3965C7A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0AA57F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1FDA54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ABB5D8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0FEF24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FA28F5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A63253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897E355" w14:textId="77777777" w:rsidR="00F92DC0" w:rsidRPr="00611BE8" w:rsidRDefault="00F92DC0" w:rsidP="001B11AE">
            <w:pPr>
              <w:jc w:val="right"/>
              <w:rPr>
                <w:b/>
                <w:bCs/>
                <w:color w:val="000000"/>
                <w:sz w:val="12"/>
                <w:szCs w:val="12"/>
              </w:rPr>
            </w:pPr>
            <w:r w:rsidRPr="00611BE8">
              <w:rPr>
                <w:b/>
                <w:bCs/>
                <w:color w:val="000000"/>
                <w:sz w:val="12"/>
                <w:szCs w:val="12"/>
              </w:rPr>
              <w:t>132 000,00</w:t>
            </w:r>
          </w:p>
        </w:tc>
        <w:tc>
          <w:tcPr>
            <w:tcW w:w="878" w:type="dxa"/>
            <w:tcBorders>
              <w:top w:val="nil"/>
              <w:left w:val="nil"/>
              <w:bottom w:val="single" w:sz="4" w:space="0" w:color="auto"/>
              <w:right w:val="single" w:sz="4" w:space="0" w:color="auto"/>
            </w:tcBorders>
            <w:shd w:val="clear" w:color="auto" w:fill="auto"/>
            <w:hideMark/>
          </w:tcPr>
          <w:p w14:paraId="25F915B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FC3AFAD" w14:textId="77777777" w:rsidR="00F92DC0" w:rsidRPr="00611BE8" w:rsidRDefault="00F92DC0" w:rsidP="001B11AE">
            <w:pPr>
              <w:jc w:val="right"/>
              <w:rPr>
                <w:b/>
                <w:bCs/>
                <w:color w:val="000000"/>
                <w:sz w:val="12"/>
                <w:szCs w:val="12"/>
              </w:rPr>
            </w:pPr>
            <w:r w:rsidRPr="00611BE8">
              <w:rPr>
                <w:b/>
                <w:bCs/>
                <w:color w:val="000000"/>
                <w:sz w:val="12"/>
                <w:szCs w:val="12"/>
              </w:rPr>
              <w:t>132 000,00</w:t>
            </w:r>
          </w:p>
        </w:tc>
      </w:tr>
      <w:tr w:rsidR="00F92DC0" w:rsidRPr="00611BE8" w14:paraId="34C0590B"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64FC5E3" w14:textId="77777777" w:rsidR="00F92DC0" w:rsidRPr="00611BE8" w:rsidRDefault="00F92DC0" w:rsidP="001B11AE">
            <w:pPr>
              <w:rPr>
                <w:b/>
                <w:bCs/>
                <w:color w:val="000000"/>
                <w:sz w:val="12"/>
                <w:szCs w:val="12"/>
              </w:rPr>
            </w:pPr>
            <w:r w:rsidRPr="00611BE8">
              <w:rPr>
                <w:b/>
                <w:bCs/>
                <w:color w:val="000000"/>
                <w:sz w:val="12"/>
                <w:szCs w:val="12"/>
              </w:rPr>
              <w:t>Непрограммные расходы</w:t>
            </w:r>
          </w:p>
        </w:tc>
        <w:tc>
          <w:tcPr>
            <w:tcW w:w="617" w:type="dxa"/>
            <w:tcBorders>
              <w:top w:val="nil"/>
              <w:left w:val="nil"/>
              <w:bottom w:val="single" w:sz="4" w:space="0" w:color="000000"/>
              <w:right w:val="single" w:sz="4" w:space="0" w:color="000000"/>
            </w:tcBorders>
            <w:shd w:val="clear" w:color="auto" w:fill="auto"/>
            <w:hideMark/>
          </w:tcPr>
          <w:p w14:paraId="6D678E79"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8D19F49"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5CD87993"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77BCF63C" w14:textId="77777777" w:rsidR="00F92DC0" w:rsidRPr="00611BE8" w:rsidRDefault="00F92DC0" w:rsidP="001B11AE">
            <w:pPr>
              <w:jc w:val="center"/>
              <w:rPr>
                <w:b/>
                <w:bCs/>
                <w:color w:val="000000"/>
                <w:sz w:val="12"/>
                <w:szCs w:val="12"/>
              </w:rPr>
            </w:pPr>
            <w:r w:rsidRPr="00611BE8">
              <w:rPr>
                <w:b/>
                <w:bCs/>
                <w:color w:val="000000"/>
                <w:sz w:val="12"/>
                <w:szCs w:val="12"/>
              </w:rPr>
              <w:t>99 0 00 00000</w:t>
            </w:r>
          </w:p>
        </w:tc>
        <w:tc>
          <w:tcPr>
            <w:tcW w:w="512" w:type="dxa"/>
            <w:tcBorders>
              <w:top w:val="nil"/>
              <w:left w:val="nil"/>
              <w:bottom w:val="single" w:sz="4" w:space="0" w:color="000000"/>
              <w:right w:val="single" w:sz="4" w:space="0" w:color="000000"/>
            </w:tcBorders>
            <w:shd w:val="clear" w:color="auto" w:fill="auto"/>
            <w:hideMark/>
          </w:tcPr>
          <w:p w14:paraId="273F42F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0F928F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1A4814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EFFCDC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685BDA9" w14:textId="77777777" w:rsidR="00F92DC0" w:rsidRPr="00611BE8" w:rsidRDefault="00F92DC0" w:rsidP="001B11AE">
            <w:pPr>
              <w:jc w:val="right"/>
              <w:rPr>
                <w:b/>
                <w:bCs/>
                <w:color w:val="000000"/>
                <w:sz w:val="12"/>
                <w:szCs w:val="12"/>
              </w:rPr>
            </w:pPr>
            <w:r w:rsidRPr="00611BE8">
              <w:rPr>
                <w:b/>
                <w:bCs/>
                <w:color w:val="000000"/>
                <w:sz w:val="12"/>
                <w:szCs w:val="12"/>
              </w:rPr>
              <w:t>132 000,00</w:t>
            </w:r>
          </w:p>
        </w:tc>
        <w:tc>
          <w:tcPr>
            <w:tcW w:w="672" w:type="dxa"/>
            <w:tcBorders>
              <w:top w:val="nil"/>
              <w:left w:val="nil"/>
              <w:bottom w:val="single" w:sz="4" w:space="0" w:color="auto"/>
              <w:right w:val="single" w:sz="4" w:space="0" w:color="auto"/>
            </w:tcBorders>
            <w:shd w:val="clear" w:color="auto" w:fill="auto"/>
            <w:hideMark/>
          </w:tcPr>
          <w:p w14:paraId="53C9AD9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B16938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C27DD3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05F7CF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A493F8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7181D2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323309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80BFF60" w14:textId="77777777" w:rsidR="00F92DC0" w:rsidRPr="00611BE8" w:rsidRDefault="00F92DC0" w:rsidP="001B11AE">
            <w:pPr>
              <w:jc w:val="right"/>
              <w:rPr>
                <w:b/>
                <w:bCs/>
                <w:color w:val="000000"/>
                <w:sz w:val="12"/>
                <w:szCs w:val="12"/>
              </w:rPr>
            </w:pPr>
            <w:r w:rsidRPr="00611BE8">
              <w:rPr>
                <w:b/>
                <w:bCs/>
                <w:color w:val="000000"/>
                <w:sz w:val="12"/>
                <w:szCs w:val="12"/>
              </w:rPr>
              <w:t>132 000,00</w:t>
            </w:r>
          </w:p>
        </w:tc>
        <w:tc>
          <w:tcPr>
            <w:tcW w:w="878" w:type="dxa"/>
            <w:tcBorders>
              <w:top w:val="nil"/>
              <w:left w:val="nil"/>
              <w:bottom w:val="single" w:sz="4" w:space="0" w:color="auto"/>
              <w:right w:val="single" w:sz="4" w:space="0" w:color="auto"/>
            </w:tcBorders>
            <w:shd w:val="clear" w:color="auto" w:fill="auto"/>
            <w:hideMark/>
          </w:tcPr>
          <w:p w14:paraId="5F50DCA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C2D6675" w14:textId="77777777" w:rsidR="00F92DC0" w:rsidRPr="00611BE8" w:rsidRDefault="00F92DC0" w:rsidP="001B11AE">
            <w:pPr>
              <w:jc w:val="right"/>
              <w:rPr>
                <w:b/>
                <w:bCs/>
                <w:color w:val="000000"/>
                <w:sz w:val="12"/>
                <w:szCs w:val="12"/>
              </w:rPr>
            </w:pPr>
            <w:r w:rsidRPr="00611BE8">
              <w:rPr>
                <w:b/>
                <w:bCs/>
                <w:color w:val="000000"/>
                <w:sz w:val="12"/>
                <w:szCs w:val="12"/>
              </w:rPr>
              <w:t>132 000,00</w:t>
            </w:r>
          </w:p>
        </w:tc>
      </w:tr>
      <w:tr w:rsidR="00F92DC0" w:rsidRPr="00611BE8" w14:paraId="521C7539"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224B9DC" w14:textId="77777777" w:rsidR="00F92DC0" w:rsidRPr="00611BE8" w:rsidRDefault="00F92DC0" w:rsidP="001B11AE">
            <w:pPr>
              <w:rPr>
                <w:b/>
                <w:bCs/>
                <w:color w:val="000000"/>
                <w:sz w:val="12"/>
                <w:szCs w:val="12"/>
              </w:rPr>
            </w:pPr>
            <w:r w:rsidRPr="00611BE8">
              <w:rPr>
                <w:b/>
                <w:bCs/>
                <w:color w:val="000000"/>
                <w:sz w:val="12"/>
                <w:szCs w:val="12"/>
              </w:rPr>
              <w:t>Прочие непрограммные расходы</w:t>
            </w:r>
          </w:p>
        </w:tc>
        <w:tc>
          <w:tcPr>
            <w:tcW w:w="617" w:type="dxa"/>
            <w:tcBorders>
              <w:top w:val="nil"/>
              <w:left w:val="nil"/>
              <w:bottom w:val="single" w:sz="4" w:space="0" w:color="000000"/>
              <w:right w:val="single" w:sz="4" w:space="0" w:color="000000"/>
            </w:tcBorders>
            <w:shd w:val="clear" w:color="auto" w:fill="auto"/>
            <w:hideMark/>
          </w:tcPr>
          <w:p w14:paraId="65FB15F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C86BE42"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083DCACA"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5994E92" w14:textId="77777777" w:rsidR="00F92DC0" w:rsidRPr="00611BE8" w:rsidRDefault="00F92DC0" w:rsidP="001B11AE">
            <w:pPr>
              <w:jc w:val="center"/>
              <w:rPr>
                <w:b/>
                <w:bCs/>
                <w:color w:val="000000"/>
                <w:sz w:val="12"/>
                <w:szCs w:val="12"/>
              </w:rPr>
            </w:pPr>
            <w:r w:rsidRPr="00611BE8">
              <w:rPr>
                <w:b/>
                <w:bCs/>
                <w:color w:val="000000"/>
                <w:sz w:val="12"/>
                <w:szCs w:val="12"/>
              </w:rPr>
              <w:t>99 5 00 00000</w:t>
            </w:r>
          </w:p>
        </w:tc>
        <w:tc>
          <w:tcPr>
            <w:tcW w:w="512" w:type="dxa"/>
            <w:tcBorders>
              <w:top w:val="nil"/>
              <w:left w:val="nil"/>
              <w:bottom w:val="single" w:sz="4" w:space="0" w:color="000000"/>
              <w:right w:val="single" w:sz="4" w:space="0" w:color="000000"/>
            </w:tcBorders>
            <w:shd w:val="clear" w:color="auto" w:fill="auto"/>
            <w:hideMark/>
          </w:tcPr>
          <w:p w14:paraId="256810C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459798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79880A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08C07C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713C606" w14:textId="77777777" w:rsidR="00F92DC0" w:rsidRPr="00611BE8" w:rsidRDefault="00F92DC0" w:rsidP="001B11AE">
            <w:pPr>
              <w:jc w:val="right"/>
              <w:rPr>
                <w:b/>
                <w:bCs/>
                <w:color w:val="000000"/>
                <w:sz w:val="12"/>
                <w:szCs w:val="12"/>
              </w:rPr>
            </w:pPr>
            <w:r w:rsidRPr="00611BE8">
              <w:rPr>
                <w:b/>
                <w:bCs/>
                <w:color w:val="000000"/>
                <w:sz w:val="12"/>
                <w:szCs w:val="12"/>
              </w:rPr>
              <w:t>132 000,00</w:t>
            </w:r>
          </w:p>
        </w:tc>
        <w:tc>
          <w:tcPr>
            <w:tcW w:w="672" w:type="dxa"/>
            <w:tcBorders>
              <w:top w:val="nil"/>
              <w:left w:val="nil"/>
              <w:bottom w:val="single" w:sz="4" w:space="0" w:color="auto"/>
              <w:right w:val="single" w:sz="4" w:space="0" w:color="auto"/>
            </w:tcBorders>
            <w:shd w:val="clear" w:color="auto" w:fill="auto"/>
            <w:hideMark/>
          </w:tcPr>
          <w:p w14:paraId="3CA08E6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683BE1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71F51F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797543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3863DF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002DB0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898A5C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31BC8A4" w14:textId="77777777" w:rsidR="00F92DC0" w:rsidRPr="00611BE8" w:rsidRDefault="00F92DC0" w:rsidP="001B11AE">
            <w:pPr>
              <w:jc w:val="right"/>
              <w:rPr>
                <w:b/>
                <w:bCs/>
                <w:color w:val="000000"/>
                <w:sz w:val="12"/>
                <w:szCs w:val="12"/>
              </w:rPr>
            </w:pPr>
            <w:r w:rsidRPr="00611BE8">
              <w:rPr>
                <w:b/>
                <w:bCs/>
                <w:color w:val="000000"/>
                <w:sz w:val="12"/>
                <w:szCs w:val="12"/>
              </w:rPr>
              <w:t>132 000,00</w:t>
            </w:r>
          </w:p>
        </w:tc>
        <w:tc>
          <w:tcPr>
            <w:tcW w:w="878" w:type="dxa"/>
            <w:tcBorders>
              <w:top w:val="nil"/>
              <w:left w:val="nil"/>
              <w:bottom w:val="single" w:sz="4" w:space="0" w:color="auto"/>
              <w:right w:val="single" w:sz="4" w:space="0" w:color="auto"/>
            </w:tcBorders>
            <w:shd w:val="clear" w:color="auto" w:fill="auto"/>
            <w:hideMark/>
          </w:tcPr>
          <w:p w14:paraId="5BECE1C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99EF4A7" w14:textId="77777777" w:rsidR="00F92DC0" w:rsidRPr="00611BE8" w:rsidRDefault="00F92DC0" w:rsidP="001B11AE">
            <w:pPr>
              <w:jc w:val="right"/>
              <w:rPr>
                <w:b/>
                <w:bCs/>
                <w:color w:val="000000"/>
                <w:sz w:val="12"/>
                <w:szCs w:val="12"/>
              </w:rPr>
            </w:pPr>
            <w:r w:rsidRPr="00611BE8">
              <w:rPr>
                <w:b/>
                <w:bCs/>
                <w:color w:val="000000"/>
                <w:sz w:val="12"/>
                <w:szCs w:val="12"/>
              </w:rPr>
              <w:t>132 000,00</w:t>
            </w:r>
          </w:p>
        </w:tc>
      </w:tr>
      <w:tr w:rsidR="00F92DC0" w:rsidRPr="00611BE8" w14:paraId="1327DBD1" w14:textId="77777777" w:rsidTr="001B11AE">
        <w:trPr>
          <w:trHeight w:val="552"/>
        </w:trPr>
        <w:tc>
          <w:tcPr>
            <w:tcW w:w="1276" w:type="dxa"/>
            <w:tcBorders>
              <w:top w:val="nil"/>
              <w:left w:val="single" w:sz="4" w:space="0" w:color="000000"/>
              <w:bottom w:val="single" w:sz="4" w:space="0" w:color="000000"/>
              <w:right w:val="single" w:sz="4" w:space="0" w:color="000000"/>
            </w:tcBorders>
            <w:shd w:val="clear" w:color="auto" w:fill="auto"/>
            <w:hideMark/>
          </w:tcPr>
          <w:p w14:paraId="28C9DB48" w14:textId="77777777" w:rsidR="00F92DC0" w:rsidRPr="00611BE8" w:rsidRDefault="00F92DC0" w:rsidP="001B11AE">
            <w:pPr>
              <w:rPr>
                <w:b/>
                <w:bCs/>
                <w:i/>
                <w:iCs/>
                <w:color w:val="000000"/>
                <w:sz w:val="12"/>
                <w:szCs w:val="12"/>
              </w:rPr>
            </w:pPr>
            <w:r w:rsidRPr="00611BE8">
              <w:rPr>
                <w:b/>
                <w:bCs/>
                <w:i/>
                <w:iCs/>
                <w:color w:val="000000"/>
                <w:sz w:val="12"/>
                <w:szCs w:val="12"/>
              </w:rPr>
              <w:t>Выполнение отдельных государственных полномочий по государственной регистрации актов гражданского состояния</w:t>
            </w:r>
          </w:p>
        </w:tc>
        <w:tc>
          <w:tcPr>
            <w:tcW w:w="617" w:type="dxa"/>
            <w:tcBorders>
              <w:top w:val="nil"/>
              <w:left w:val="nil"/>
              <w:bottom w:val="single" w:sz="4" w:space="0" w:color="000000"/>
              <w:right w:val="single" w:sz="4" w:space="0" w:color="000000"/>
            </w:tcBorders>
            <w:shd w:val="clear" w:color="auto" w:fill="auto"/>
            <w:hideMark/>
          </w:tcPr>
          <w:p w14:paraId="62EE2F3F"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69778C6" w14:textId="77777777" w:rsidR="00F92DC0" w:rsidRPr="00611BE8" w:rsidRDefault="00F92DC0" w:rsidP="001B11AE">
            <w:pPr>
              <w:jc w:val="center"/>
              <w:rPr>
                <w:b/>
                <w:bCs/>
                <w:i/>
                <w:iCs/>
                <w:color w:val="000000"/>
                <w:sz w:val="12"/>
                <w:szCs w:val="12"/>
              </w:rPr>
            </w:pPr>
            <w:r w:rsidRPr="00611BE8">
              <w:rPr>
                <w:b/>
                <w:bCs/>
                <w:i/>
                <w:iCs/>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5C012B8E" w14:textId="77777777" w:rsidR="00F92DC0" w:rsidRPr="00611BE8" w:rsidRDefault="00F92DC0" w:rsidP="001B11AE">
            <w:pPr>
              <w:jc w:val="center"/>
              <w:rPr>
                <w:b/>
                <w:bCs/>
                <w:i/>
                <w:iCs/>
                <w:color w:val="000000"/>
                <w:sz w:val="12"/>
                <w:szCs w:val="12"/>
              </w:rPr>
            </w:pPr>
            <w:r w:rsidRPr="00611BE8">
              <w:rPr>
                <w:b/>
                <w:bCs/>
                <w:i/>
                <w:i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33F0C871" w14:textId="77777777" w:rsidR="00F92DC0" w:rsidRPr="00611BE8" w:rsidRDefault="00F92DC0" w:rsidP="001B11AE">
            <w:pPr>
              <w:jc w:val="center"/>
              <w:rPr>
                <w:b/>
                <w:bCs/>
                <w:i/>
                <w:iCs/>
                <w:color w:val="000000"/>
                <w:sz w:val="12"/>
                <w:szCs w:val="12"/>
              </w:rPr>
            </w:pPr>
            <w:r w:rsidRPr="00611BE8">
              <w:rPr>
                <w:b/>
                <w:bCs/>
                <w:i/>
                <w:iCs/>
                <w:color w:val="000000"/>
                <w:sz w:val="12"/>
                <w:szCs w:val="12"/>
              </w:rPr>
              <w:t>99 5 00 59300</w:t>
            </w:r>
          </w:p>
        </w:tc>
        <w:tc>
          <w:tcPr>
            <w:tcW w:w="512" w:type="dxa"/>
            <w:tcBorders>
              <w:top w:val="nil"/>
              <w:left w:val="nil"/>
              <w:bottom w:val="single" w:sz="4" w:space="0" w:color="000000"/>
              <w:right w:val="single" w:sz="4" w:space="0" w:color="000000"/>
            </w:tcBorders>
            <w:shd w:val="clear" w:color="auto" w:fill="auto"/>
            <w:hideMark/>
          </w:tcPr>
          <w:p w14:paraId="3746796F"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5AD5DC2"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6F2AB6E"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26A7472C"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A621CE7" w14:textId="77777777" w:rsidR="00F92DC0" w:rsidRPr="00611BE8" w:rsidRDefault="00F92DC0" w:rsidP="001B11AE">
            <w:pPr>
              <w:jc w:val="right"/>
              <w:rPr>
                <w:b/>
                <w:bCs/>
                <w:i/>
                <w:iCs/>
                <w:color w:val="000000"/>
                <w:sz w:val="12"/>
                <w:szCs w:val="12"/>
              </w:rPr>
            </w:pPr>
            <w:r w:rsidRPr="00611BE8">
              <w:rPr>
                <w:b/>
                <w:bCs/>
                <w:i/>
                <w:iCs/>
                <w:color w:val="000000"/>
                <w:sz w:val="12"/>
                <w:szCs w:val="12"/>
              </w:rPr>
              <w:t>132 000,00</w:t>
            </w:r>
          </w:p>
        </w:tc>
        <w:tc>
          <w:tcPr>
            <w:tcW w:w="672" w:type="dxa"/>
            <w:tcBorders>
              <w:top w:val="nil"/>
              <w:left w:val="nil"/>
              <w:bottom w:val="single" w:sz="4" w:space="0" w:color="auto"/>
              <w:right w:val="single" w:sz="4" w:space="0" w:color="auto"/>
            </w:tcBorders>
            <w:shd w:val="clear" w:color="auto" w:fill="auto"/>
            <w:hideMark/>
          </w:tcPr>
          <w:p w14:paraId="20FBB36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31EE01E"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288CD5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53A78E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F3DA1F2"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A7A91D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B399F2E"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C9C526C" w14:textId="77777777" w:rsidR="00F92DC0" w:rsidRPr="00611BE8" w:rsidRDefault="00F92DC0" w:rsidP="001B11AE">
            <w:pPr>
              <w:jc w:val="right"/>
              <w:rPr>
                <w:b/>
                <w:bCs/>
                <w:i/>
                <w:iCs/>
                <w:color w:val="000000"/>
                <w:sz w:val="12"/>
                <w:szCs w:val="12"/>
              </w:rPr>
            </w:pPr>
            <w:r w:rsidRPr="00611BE8">
              <w:rPr>
                <w:b/>
                <w:bCs/>
                <w:i/>
                <w:iCs/>
                <w:color w:val="000000"/>
                <w:sz w:val="12"/>
                <w:szCs w:val="12"/>
              </w:rPr>
              <w:t>132 000,00</w:t>
            </w:r>
          </w:p>
        </w:tc>
        <w:tc>
          <w:tcPr>
            <w:tcW w:w="878" w:type="dxa"/>
            <w:tcBorders>
              <w:top w:val="nil"/>
              <w:left w:val="nil"/>
              <w:bottom w:val="single" w:sz="4" w:space="0" w:color="auto"/>
              <w:right w:val="single" w:sz="4" w:space="0" w:color="auto"/>
            </w:tcBorders>
            <w:shd w:val="clear" w:color="auto" w:fill="auto"/>
            <w:hideMark/>
          </w:tcPr>
          <w:p w14:paraId="5412C13D"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E8C305A" w14:textId="77777777" w:rsidR="00F92DC0" w:rsidRPr="00611BE8" w:rsidRDefault="00F92DC0" w:rsidP="001B11AE">
            <w:pPr>
              <w:jc w:val="right"/>
              <w:rPr>
                <w:b/>
                <w:bCs/>
                <w:i/>
                <w:iCs/>
                <w:color w:val="000000"/>
                <w:sz w:val="12"/>
                <w:szCs w:val="12"/>
              </w:rPr>
            </w:pPr>
            <w:r w:rsidRPr="00611BE8">
              <w:rPr>
                <w:b/>
                <w:bCs/>
                <w:i/>
                <w:iCs/>
                <w:color w:val="000000"/>
                <w:sz w:val="12"/>
                <w:szCs w:val="12"/>
              </w:rPr>
              <w:t>132 000,00</w:t>
            </w:r>
          </w:p>
        </w:tc>
      </w:tr>
      <w:tr w:rsidR="00F92DC0" w:rsidRPr="00611BE8" w14:paraId="20A98BE6"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B28A2C9"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60F9EC4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EE987E6"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100F804A"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3DB94291" w14:textId="77777777" w:rsidR="00F92DC0" w:rsidRPr="00611BE8" w:rsidRDefault="00F92DC0" w:rsidP="001B11AE">
            <w:pPr>
              <w:jc w:val="center"/>
              <w:rPr>
                <w:b/>
                <w:bCs/>
                <w:color w:val="000000"/>
                <w:sz w:val="12"/>
                <w:szCs w:val="12"/>
              </w:rPr>
            </w:pPr>
            <w:r w:rsidRPr="00611BE8">
              <w:rPr>
                <w:b/>
                <w:bCs/>
                <w:color w:val="000000"/>
                <w:sz w:val="12"/>
                <w:szCs w:val="12"/>
              </w:rPr>
              <w:t>99 5 00 59300</w:t>
            </w:r>
          </w:p>
        </w:tc>
        <w:tc>
          <w:tcPr>
            <w:tcW w:w="512" w:type="dxa"/>
            <w:tcBorders>
              <w:top w:val="nil"/>
              <w:left w:val="nil"/>
              <w:bottom w:val="single" w:sz="4" w:space="0" w:color="000000"/>
              <w:right w:val="single" w:sz="4" w:space="0" w:color="000000"/>
            </w:tcBorders>
            <w:shd w:val="clear" w:color="auto" w:fill="auto"/>
            <w:hideMark/>
          </w:tcPr>
          <w:p w14:paraId="073B8A8C"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123ED67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FB6FA5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9AD896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17E2DE9" w14:textId="77777777" w:rsidR="00F92DC0" w:rsidRPr="00611BE8" w:rsidRDefault="00F92DC0" w:rsidP="001B11AE">
            <w:pPr>
              <w:jc w:val="right"/>
              <w:rPr>
                <w:b/>
                <w:bCs/>
                <w:color w:val="000000"/>
                <w:sz w:val="12"/>
                <w:szCs w:val="12"/>
              </w:rPr>
            </w:pPr>
            <w:r w:rsidRPr="00611BE8">
              <w:rPr>
                <w:b/>
                <w:bCs/>
                <w:color w:val="000000"/>
                <w:sz w:val="12"/>
                <w:szCs w:val="12"/>
              </w:rPr>
              <w:t>132 000,00</w:t>
            </w:r>
          </w:p>
        </w:tc>
        <w:tc>
          <w:tcPr>
            <w:tcW w:w="672" w:type="dxa"/>
            <w:tcBorders>
              <w:top w:val="nil"/>
              <w:left w:val="nil"/>
              <w:bottom w:val="single" w:sz="4" w:space="0" w:color="auto"/>
              <w:right w:val="single" w:sz="4" w:space="0" w:color="auto"/>
            </w:tcBorders>
            <w:shd w:val="clear" w:color="auto" w:fill="auto"/>
            <w:hideMark/>
          </w:tcPr>
          <w:p w14:paraId="30B3FB5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3BD2AB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B1BA11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DFFD29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A3DA4A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9E3237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9D462E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3E3D7A4" w14:textId="77777777" w:rsidR="00F92DC0" w:rsidRPr="00611BE8" w:rsidRDefault="00F92DC0" w:rsidP="001B11AE">
            <w:pPr>
              <w:jc w:val="right"/>
              <w:rPr>
                <w:b/>
                <w:bCs/>
                <w:color w:val="000000"/>
                <w:sz w:val="12"/>
                <w:szCs w:val="12"/>
              </w:rPr>
            </w:pPr>
            <w:r w:rsidRPr="00611BE8">
              <w:rPr>
                <w:b/>
                <w:bCs/>
                <w:color w:val="000000"/>
                <w:sz w:val="12"/>
                <w:szCs w:val="12"/>
              </w:rPr>
              <w:t>132 000,00</w:t>
            </w:r>
          </w:p>
        </w:tc>
        <w:tc>
          <w:tcPr>
            <w:tcW w:w="878" w:type="dxa"/>
            <w:tcBorders>
              <w:top w:val="nil"/>
              <w:left w:val="nil"/>
              <w:bottom w:val="single" w:sz="4" w:space="0" w:color="auto"/>
              <w:right w:val="single" w:sz="4" w:space="0" w:color="auto"/>
            </w:tcBorders>
            <w:shd w:val="clear" w:color="auto" w:fill="auto"/>
            <w:hideMark/>
          </w:tcPr>
          <w:p w14:paraId="66D49B9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5622170" w14:textId="77777777" w:rsidR="00F92DC0" w:rsidRPr="00611BE8" w:rsidRDefault="00F92DC0" w:rsidP="001B11AE">
            <w:pPr>
              <w:jc w:val="right"/>
              <w:rPr>
                <w:b/>
                <w:bCs/>
                <w:color w:val="000000"/>
                <w:sz w:val="12"/>
                <w:szCs w:val="12"/>
              </w:rPr>
            </w:pPr>
            <w:r w:rsidRPr="00611BE8">
              <w:rPr>
                <w:b/>
                <w:bCs/>
                <w:color w:val="000000"/>
                <w:sz w:val="12"/>
                <w:szCs w:val="12"/>
              </w:rPr>
              <w:t>132 000,00</w:t>
            </w:r>
          </w:p>
        </w:tc>
      </w:tr>
      <w:tr w:rsidR="00F92DC0" w:rsidRPr="00611BE8" w14:paraId="75FE1529"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368B19A"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0272198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E49BC1C"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1DC2723E"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7A56680" w14:textId="77777777" w:rsidR="00F92DC0" w:rsidRPr="00611BE8" w:rsidRDefault="00F92DC0" w:rsidP="001B11AE">
            <w:pPr>
              <w:jc w:val="center"/>
              <w:rPr>
                <w:b/>
                <w:bCs/>
                <w:color w:val="000000"/>
                <w:sz w:val="12"/>
                <w:szCs w:val="12"/>
              </w:rPr>
            </w:pPr>
            <w:r w:rsidRPr="00611BE8">
              <w:rPr>
                <w:b/>
                <w:bCs/>
                <w:color w:val="000000"/>
                <w:sz w:val="12"/>
                <w:szCs w:val="12"/>
              </w:rPr>
              <w:t>99 5 00 59300</w:t>
            </w:r>
          </w:p>
        </w:tc>
        <w:tc>
          <w:tcPr>
            <w:tcW w:w="512" w:type="dxa"/>
            <w:tcBorders>
              <w:top w:val="nil"/>
              <w:left w:val="nil"/>
              <w:bottom w:val="single" w:sz="4" w:space="0" w:color="000000"/>
              <w:right w:val="single" w:sz="4" w:space="0" w:color="000000"/>
            </w:tcBorders>
            <w:shd w:val="clear" w:color="auto" w:fill="auto"/>
            <w:hideMark/>
          </w:tcPr>
          <w:p w14:paraId="2F5A1C42"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2EFAEF1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BB1FF8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6A5635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1E002F4" w14:textId="77777777" w:rsidR="00F92DC0" w:rsidRPr="00611BE8" w:rsidRDefault="00F92DC0" w:rsidP="001B11AE">
            <w:pPr>
              <w:jc w:val="right"/>
              <w:rPr>
                <w:b/>
                <w:bCs/>
                <w:color w:val="000000"/>
                <w:sz w:val="12"/>
                <w:szCs w:val="12"/>
              </w:rPr>
            </w:pPr>
            <w:r w:rsidRPr="00611BE8">
              <w:rPr>
                <w:b/>
                <w:bCs/>
                <w:color w:val="000000"/>
                <w:sz w:val="12"/>
                <w:szCs w:val="12"/>
              </w:rPr>
              <w:t>132 000,00</w:t>
            </w:r>
          </w:p>
        </w:tc>
        <w:tc>
          <w:tcPr>
            <w:tcW w:w="672" w:type="dxa"/>
            <w:tcBorders>
              <w:top w:val="nil"/>
              <w:left w:val="nil"/>
              <w:bottom w:val="single" w:sz="4" w:space="0" w:color="auto"/>
              <w:right w:val="single" w:sz="4" w:space="0" w:color="auto"/>
            </w:tcBorders>
            <w:shd w:val="clear" w:color="auto" w:fill="auto"/>
            <w:hideMark/>
          </w:tcPr>
          <w:p w14:paraId="79DE0D0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6A69CD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0DB88B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119DA6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7DCAB8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7AC915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2516F4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926F678" w14:textId="77777777" w:rsidR="00F92DC0" w:rsidRPr="00611BE8" w:rsidRDefault="00F92DC0" w:rsidP="001B11AE">
            <w:pPr>
              <w:jc w:val="right"/>
              <w:rPr>
                <w:b/>
                <w:bCs/>
                <w:color w:val="000000"/>
                <w:sz w:val="12"/>
                <w:szCs w:val="12"/>
              </w:rPr>
            </w:pPr>
            <w:r w:rsidRPr="00611BE8">
              <w:rPr>
                <w:b/>
                <w:bCs/>
                <w:color w:val="000000"/>
                <w:sz w:val="12"/>
                <w:szCs w:val="12"/>
              </w:rPr>
              <w:t>132 000,00</w:t>
            </w:r>
          </w:p>
        </w:tc>
        <w:tc>
          <w:tcPr>
            <w:tcW w:w="878" w:type="dxa"/>
            <w:tcBorders>
              <w:top w:val="nil"/>
              <w:left w:val="nil"/>
              <w:bottom w:val="single" w:sz="4" w:space="0" w:color="auto"/>
              <w:right w:val="single" w:sz="4" w:space="0" w:color="auto"/>
            </w:tcBorders>
            <w:shd w:val="clear" w:color="auto" w:fill="auto"/>
            <w:hideMark/>
          </w:tcPr>
          <w:p w14:paraId="46CA473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91AD8DA" w14:textId="77777777" w:rsidR="00F92DC0" w:rsidRPr="00611BE8" w:rsidRDefault="00F92DC0" w:rsidP="001B11AE">
            <w:pPr>
              <w:jc w:val="right"/>
              <w:rPr>
                <w:b/>
                <w:bCs/>
                <w:color w:val="000000"/>
                <w:sz w:val="12"/>
                <w:szCs w:val="12"/>
              </w:rPr>
            </w:pPr>
            <w:r w:rsidRPr="00611BE8">
              <w:rPr>
                <w:b/>
                <w:bCs/>
                <w:color w:val="000000"/>
                <w:sz w:val="12"/>
                <w:szCs w:val="12"/>
              </w:rPr>
              <w:t>132 000,00</w:t>
            </w:r>
          </w:p>
        </w:tc>
      </w:tr>
      <w:tr w:rsidR="00F92DC0" w:rsidRPr="00611BE8" w14:paraId="1141C717"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F7EAA4D"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29580EBC"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23A1611"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796D66DC"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750FFA35" w14:textId="77777777" w:rsidR="00F92DC0" w:rsidRPr="00611BE8" w:rsidRDefault="00F92DC0" w:rsidP="001B11AE">
            <w:pPr>
              <w:jc w:val="center"/>
              <w:rPr>
                <w:b/>
                <w:bCs/>
                <w:color w:val="000000"/>
                <w:sz w:val="12"/>
                <w:szCs w:val="12"/>
              </w:rPr>
            </w:pPr>
            <w:r w:rsidRPr="00611BE8">
              <w:rPr>
                <w:b/>
                <w:bCs/>
                <w:color w:val="000000"/>
                <w:sz w:val="12"/>
                <w:szCs w:val="12"/>
              </w:rPr>
              <w:t>99 5 00 59300</w:t>
            </w:r>
          </w:p>
        </w:tc>
        <w:tc>
          <w:tcPr>
            <w:tcW w:w="512" w:type="dxa"/>
            <w:tcBorders>
              <w:top w:val="nil"/>
              <w:left w:val="nil"/>
              <w:bottom w:val="single" w:sz="4" w:space="0" w:color="000000"/>
              <w:right w:val="single" w:sz="4" w:space="0" w:color="000000"/>
            </w:tcBorders>
            <w:shd w:val="clear" w:color="auto" w:fill="auto"/>
            <w:hideMark/>
          </w:tcPr>
          <w:p w14:paraId="00FEBFDD"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813377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44369D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940E08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8F1AEEC" w14:textId="77777777" w:rsidR="00F92DC0" w:rsidRPr="00611BE8" w:rsidRDefault="00F92DC0" w:rsidP="001B11AE">
            <w:pPr>
              <w:jc w:val="right"/>
              <w:rPr>
                <w:b/>
                <w:bCs/>
                <w:color w:val="000000"/>
                <w:sz w:val="12"/>
                <w:szCs w:val="12"/>
              </w:rPr>
            </w:pPr>
            <w:r w:rsidRPr="00611BE8">
              <w:rPr>
                <w:b/>
                <w:bCs/>
                <w:color w:val="000000"/>
                <w:sz w:val="12"/>
                <w:szCs w:val="12"/>
              </w:rPr>
              <w:t>132 000,00</w:t>
            </w:r>
          </w:p>
        </w:tc>
        <w:tc>
          <w:tcPr>
            <w:tcW w:w="672" w:type="dxa"/>
            <w:tcBorders>
              <w:top w:val="nil"/>
              <w:left w:val="nil"/>
              <w:bottom w:val="single" w:sz="4" w:space="0" w:color="auto"/>
              <w:right w:val="single" w:sz="4" w:space="0" w:color="auto"/>
            </w:tcBorders>
            <w:shd w:val="clear" w:color="auto" w:fill="auto"/>
            <w:hideMark/>
          </w:tcPr>
          <w:p w14:paraId="4AD0697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86A593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2EC5C4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09DFC5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7E5A36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FBAFA3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31EE31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2FB60D9" w14:textId="77777777" w:rsidR="00F92DC0" w:rsidRPr="00611BE8" w:rsidRDefault="00F92DC0" w:rsidP="001B11AE">
            <w:pPr>
              <w:jc w:val="right"/>
              <w:rPr>
                <w:b/>
                <w:bCs/>
                <w:color w:val="000000"/>
                <w:sz w:val="12"/>
                <w:szCs w:val="12"/>
              </w:rPr>
            </w:pPr>
            <w:r w:rsidRPr="00611BE8">
              <w:rPr>
                <w:b/>
                <w:bCs/>
                <w:color w:val="000000"/>
                <w:sz w:val="12"/>
                <w:szCs w:val="12"/>
              </w:rPr>
              <w:t>132 000,00</w:t>
            </w:r>
          </w:p>
        </w:tc>
        <w:tc>
          <w:tcPr>
            <w:tcW w:w="878" w:type="dxa"/>
            <w:tcBorders>
              <w:top w:val="nil"/>
              <w:left w:val="nil"/>
              <w:bottom w:val="single" w:sz="4" w:space="0" w:color="auto"/>
              <w:right w:val="single" w:sz="4" w:space="0" w:color="auto"/>
            </w:tcBorders>
            <w:shd w:val="clear" w:color="auto" w:fill="auto"/>
            <w:hideMark/>
          </w:tcPr>
          <w:p w14:paraId="00BF16D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DDAE2F6" w14:textId="77777777" w:rsidR="00F92DC0" w:rsidRPr="00611BE8" w:rsidRDefault="00F92DC0" w:rsidP="001B11AE">
            <w:pPr>
              <w:jc w:val="right"/>
              <w:rPr>
                <w:b/>
                <w:bCs/>
                <w:color w:val="000000"/>
                <w:sz w:val="12"/>
                <w:szCs w:val="12"/>
              </w:rPr>
            </w:pPr>
            <w:r w:rsidRPr="00611BE8">
              <w:rPr>
                <w:b/>
                <w:bCs/>
                <w:color w:val="000000"/>
                <w:sz w:val="12"/>
                <w:szCs w:val="12"/>
              </w:rPr>
              <w:t>132 000,00</w:t>
            </w:r>
          </w:p>
        </w:tc>
      </w:tr>
      <w:tr w:rsidR="00F92DC0" w:rsidRPr="00611BE8" w14:paraId="13E1D828"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37F67EB" w14:textId="77777777" w:rsidR="00F92DC0" w:rsidRPr="00611BE8" w:rsidRDefault="00F92DC0" w:rsidP="001B11AE">
            <w:pPr>
              <w:rPr>
                <w:color w:val="000000"/>
                <w:sz w:val="12"/>
                <w:szCs w:val="12"/>
              </w:rPr>
            </w:pPr>
            <w:r w:rsidRPr="00611BE8">
              <w:rPr>
                <w:color w:val="000000"/>
                <w:sz w:val="12"/>
                <w:szCs w:val="12"/>
              </w:rPr>
              <w:t>Прочие услуги</w:t>
            </w:r>
          </w:p>
        </w:tc>
        <w:tc>
          <w:tcPr>
            <w:tcW w:w="617" w:type="dxa"/>
            <w:tcBorders>
              <w:top w:val="nil"/>
              <w:left w:val="nil"/>
              <w:bottom w:val="single" w:sz="4" w:space="0" w:color="000000"/>
              <w:right w:val="single" w:sz="4" w:space="0" w:color="000000"/>
            </w:tcBorders>
            <w:shd w:val="clear" w:color="auto" w:fill="auto"/>
            <w:hideMark/>
          </w:tcPr>
          <w:p w14:paraId="69C25C7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0612C1F" w14:textId="77777777" w:rsidR="00F92DC0" w:rsidRPr="00611BE8" w:rsidRDefault="00F92DC0" w:rsidP="001B11AE">
            <w:pPr>
              <w:jc w:val="center"/>
              <w:rPr>
                <w:color w:val="000000"/>
                <w:sz w:val="12"/>
                <w:szCs w:val="12"/>
              </w:rPr>
            </w:pPr>
            <w:r w:rsidRPr="00611BE8">
              <w:rPr>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0AE68FA2"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A2102AE" w14:textId="77777777" w:rsidR="00F92DC0" w:rsidRPr="00611BE8" w:rsidRDefault="00F92DC0" w:rsidP="001B11AE">
            <w:pPr>
              <w:jc w:val="center"/>
              <w:rPr>
                <w:color w:val="000000"/>
                <w:sz w:val="12"/>
                <w:szCs w:val="12"/>
              </w:rPr>
            </w:pPr>
            <w:r w:rsidRPr="00611BE8">
              <w:rPr>
                <w:color w:val="000000"/>
                <w:sz w:val="12"/>
                <w:szCs w:val="12"/>
              </w:rPr>
              <w:t>99 5 00 59300</w:t>
            </w:r>
          </w:p>
        </w:tc>
        <w:tc>
          <w:tcPr>
            <w:tcW w:w="512" w:type="dxa"/>
            <w:tcBorders>
              <w:top w:val="nil"/>
              <w:left w:val="nil"/>
              <w:bottom w:val="single" w:sz="4" w:space="0" w:color="000000"/>
              <w:right w:val="single" w:sz="4" w:space="0" w:color="000000"/>
            </w:tcBorders>
            <w:shd w:val="clear" w:color="auto" w:fill="auto"/>
            <w:hideMark/>
          </w:tcPr>
          <w:p w14:paraId="6F70BC54"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2F5CAAA"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A6CC82E"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7A48602E"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59EABE3" w14:textId="77777777" w:rsidR="00F92DC0" w:rsidRPr="00611BE8" w:rsidRDefault="00F92DC0" w:rsidP="001B11AE">
            <w:pPr>
              <w:jc w:val="right"/>
              <w:rPr>
                <w:color w:val="000000"/>
                <w:sz w:val="12"/>
                <w:szCs w:val="12"/>
              </w:rPr>
            </w:pPr>
            <w:r w:rsidRPr="00611BE8">
              <w:rPr>
                <w:color w:val="000000"/>
                <w:sz w:val="12"/>
                <w:szCs w:val="12"/>
              </w:rPr>
              <w:t>132 000,00</w:t>
            </w:r>
          </w:p>
        </w:tc>
        <w:tc>
          <w:tcPr>
            <w:tcW w:w="672" w:type="dxa"/>
            <w:tcBorders>
              <w:top w:val="nil"/>
              <w:left w:val="nil"/>
              <w:bottom w:val="single" w:sz="4" w:space="0" w:color="auto"/>
              <w:right w:val="single" w:sz="4" w:space="0" w:color="auto"/>
            </w:tcBorders>
            <w:shd w:val="clear" w:color="auto" w:fill="auto"/>
            <w:hideMark/>
          </w:tcPr>
          <w:p w14:paraId="733501F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398A2FD"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1B1AA57"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7E08AB2"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C35A64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137F26A"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A5BAE7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A3FE81C" w14:textId="77777777" w:rsidR="00F92DC0" w:rsidRPr="00611BE8" w:rsidRDefault="00F92DC0" w:rsidP="001B11AE">
            <w:pPr>
              <w:jc w:val="right"/>
              <w:rPr>
                <w:color w:val="000000"/>
                <w:sz w:val="12"/>
                <w:szCs w:val="12"/>
              </w:rPr>
            </w:pPr>
            <w:r w:rsidRPr="00611BE8">
              <w:rPr>
                <w:color w:val="000000"/>
                <w:sz w:val="12"/>
                <w:szCs w:val="12"/>
              </w:rPr>
              <w:t>132 000,00</w:t>
            </w:r>
          </w:p>
        </w:tc>
        <w:tc>
          <w:tcPr>
            <w:tcW w:w="878" w:type="dxa"/>
            <w:tcBorders>
              <w:top w:val="nil"/>
              <w:left w:val="nil"/>
              <w:bottom w:val="single" w:sz="4" w:space="0" w:color="auto"/>
              <w:right w:val="single" w:sz="4" w:space="0" w:color="auto"/>
            </w:tcBorders>
            <w:shd w:val="clear" w:color="auto" w:fill="auto"/>
            <w:hideMark/>
          </w:tcPr>
          <w:p w14:paraId="00B869D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DC04347" w14:textId="77777777" w:rsidR="00F92DC0" w:rsidRPr="00611BE8" w:rsidRDefault="00F92DC0" w:rsidP="001B11AE">
            <w:pPr>
              <w:jc w:val="right"/>
              <w:rPr>
                <w:color w:val="000000"/>
                <w:sz w:val="12"/>
                <w:szCs w:val="12"/>
              </w:rPr>
            </w:pPr>
            <w:r w:rsidRPr="00611BE8">
              <w:rPr>
                <w:color w:val="000000"/>
                <w:sz w:val="12"/>
                <w:szCs w:val="12"/>
              </w:rPr>
              <w:t>132 000,00</w:t>
            </w:r>
          </w:p>
        </w:tc>
      </w:tr>
      <w:tr w:rsidR="00F92DC0" w:rsidRPr="00611BE8" w14:paraId="72A4B03F"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5A2E41E8" w14:textId="77777777" w:rsidR="00F92DC0" w:rsidRPr="00611BE8" w:rsidRDefault="00F92DC0" w:rsidP="001B11AE">
            <w:pPr>
              <w:rPr>
                <w:color w:val="000000"/>
                <w:sz w:val="12"/>
                <w:szCs w:val="12"/>
              </w:rPr>
            </w:pPr>
            <w:r w:rsidRPr="00611BE8">
              <w:rPr>
                <w:color w:val="000000"/>
                <w:sz w:val="12"/>
                <w:szCs w:val="12"/>
              </w:rPr>
              <w:lastRenderedPageBreak/>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617" w:type="dxa"/>
            <w:tcBorders>
              <w:top w:val="nil"/>
              <w:left w:val="nil"/>
              <w:bottom w:val="single" w:sz="4" w:space="0" w:color="000000"/>
              <w:right w:val="single" w:sz="4" w:space="0" w:color="000000"/>
            </w:tcBorders>
            <w:shd w:val="clear" w:color="auto" w:fill="auto"/>
            <w:hideMark/>
          </w:tcPr>
          <w:p w14:paraId="3BA35725"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452F592" w14:textId="77777777" w:rsidR="00F92DC0" w:rsidRPr="00611BE8" w:rsidRDefault="00F92DC0" w:rsidP="001B11AE">
            <w:pPr>
              <w:jc w:val="center"/>
              <w:rPr>
                <w:color w:val="000000"/>
                <w:sz w:val="12"/>
                <w:szCs w:val="12"/>
              </w:rPr>
            </w:pPr>
            <w:r w:rsidRPr="00611BE8">
              <w:rPr>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7DA38E51"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0697C70B" w14:textId="77777777" w:rsidR="00F92DC0" w:rsidRPr="00611BE8" w:rsidRDefault="00F92DC0" w:rsidP="001B11AE">
            <w:pPr>
              <w:jc w:val="center"/>
              <w:rPr>
                <w:color w:val="000000"/>
                <w:sz w:val="12"/>
                <w:szCs w:val="12"/>
              </w:rPr>
            </w:pPr>
            <w:r w:rsidRPr="00611BE8">
              <w:rPr>
                <w:color w:val="000000"/>
                <w:sz w:val="12"/>
                <w:szCs w:val="12"/>
              </w:rPr>
              <w:t>99 5 00 59300</w:t>
            </w:r>
          </w:p>
        </w:tc>
        <w:tc>
          <w:tcPr>
            <w:tcW w:w="512" w:type="dxa"/>
            <w:tcBorders>
              <w:top w:val="nil"/>
              <w:left w:val="nil"/>
              <w:bottom w:val="single" w:sz="4" w:space="0" w:color="000000"/>
              <w:right w:val="single" w:sz="4" w:space="0" w:color="000000"/>
            </w:tcBorders>
            <w:shd w:val="clear" w:color="auto" w:fill="auto"/>
            <w:hideMark/>
          </w:tcPr>
          <w:p w14:paraId="07BBB02A"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661F374" w14:textId="77777777" w:rsidR="00F92DC0" w:rsidRPr="00611BE8" w:rsidRDefault="00F92DC0" w:rsidP="001B11AE">
            <w:pPr>
              <w:jc w:val="center"/>
              <w:rPr>
                <w:color w:val="000000"/>
                <w:sz w:val="12"/>
                <w:szCs w:val="12"/>
              </w:rPr>
            </w:pPr>
            <w:r w:rsidRPr="00611BE8">
              <w:rPr>
                <w:color w:val="000000"/>
                <w:sz w:val="12"/>
                <w:szCs w:val="12"/>
              </w:rPr>
              <w:t>22-59000-00000-00000</w:t>
            </w:r>
          </w:p>
        </w:tc>
        <w:tc>
          <w:tcPr>
            <w:tcW w:w="628" w:type="dxa"/>
            <w:tcBorders>
              <w:top w:val="nil"/>
              <w:left w:val="nil"/>
              <w:bottom w:val="single" w:sz="4" w:space="0" w:color="000000"/>
              <w:right w:val="single" w:sz="4" w:space="0" w:color="000000"/>
            </w:tcBorders>
            <w:shd w:val="clear" w:color="auto" w:fill="auto"/>
            <w:hideMark/>
          </w:tcPr>
          <w:p w14:paraId="36C58BD2"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5391D998"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1D55820C" w14:textId="77777777" w:rsidR="00F92DC0" w:rsidRPr="00611BE8" w:rsidRDefault="00F92DC0" w:rsidP="001B11AE">
            <w:pPr>
              <w:jc w:val="right"/>
              <w:rPr>
                <w:color w:val="000000"/>
                <w:sz w:val="12"/>
                <w:szCs w:val="12"/>
              </w:rPr>
            </w:pPr>
            <w:r w:rsidRPr="00611BE8">
              <w:rPr>
                <w:color w:val="000000"/>
                <w:sz w:val="12"/>
                <w:szCs w:val="12"/>
              </w:rPr>
              <w:t>132 000,00</w:t>
            </w:r>
          </w:p>
        </w:tc>
        <w:tc>
          <w:tcPr>
            <w:tcW w:w="672" w:type="dxa"/>
            <w:tcBorders>
              <w:top w:val="nil"/>
              <w:left w:val="nil"/>
              <w:bottom w:val="single" w:sz="4" w:space="0" w:color="auto"/>
              <w:right w:val="single" w:sz="4" w:space="0" w:color="auto"/>
            </w:tcBorders>
            <w:shd w:val="clear" w:color="auto" w:fill="auto"/>
            <w:hideMark/>
          </w:tcPr>
          <w:p w14:paraId="746ADA6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4A8028"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F23626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B8334DA"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38F7FD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32728A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04E68B5"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B138E6A" w14:textId="77777777" w:rsidR="00F92DC0" w:rsidRPr="00611BE8" w:rsidRDefault="00F92DC0" w:rsidP="001B11AE">
            <w:pPr>
              <w:jc w:val="right"/>
              <w:rPr>
                <w:color w:val="000000"/>
                <w:sz w:val="12"/>
                <w:szCs w:val="12"/>
              </w:rPr>
            </w:pPr>
            <w:r w:rsidRPr="00611BE8">
              <w:rPr>
                <w:color w:val="000000"/>
                <w:sz w:val="12"/>
                <w:szCs w:val="12"/>
              </w:rPr>
              <w:t>132 000,00</w:t>
            </w:r>
          </w:p>
        </w:tc>
        <w:tc>
          <w:tcPr>
            <w:tcW w:w="878" w:type="dxa"/>
            <w:tcBorders>
              <w:top w:val="nil"/>
              <w:left w:val="nil"/>
              <w:bottom w:val="single" w:sz="4" w:space="0" w:color="auto"/>
              <w:right w:val="single" w:sz="4" w:space="0" w:color="auto"/>
            </w:tcBorders>
            <w:shd w:val="clear" w:color="auto" w:fill="auto"/>
            <w:hideMark/>
          </w:tcPr>
          <w:p w14:paraId="184B6E39"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0D05048" w14:textId="77777777" w:rsidR="00F92DC0" w:rsidRPr="00611BE8" w:rsidRDefault="00F92DC0" w:rsidP="001B11AE">
            <w:pPr>
              <w:jc w:val="right"/>
              <w:rPr>
                <w:color w:val="000000"/>
                <w:sz w:val="12"/>
                <w:szCs w:val="12"/>
              </w:rPr>
            </w:pPr>
            <w:r w:rsidRPr="00611BE8">
              <w:rPr>
                <w:color w:val="000000"/>
                <w:sz w:val="12"/>
                <w:szCs w:val="12"/>
              </w:rPr>
              <w:t>132 000,00</w:t>
            </w:r>
          </w:p>
        </w:tc>
      </w:tr>
      <w:tr w:rsidR="00F92DC0" w:rsidRPr="00611BE8" w14:paraId="54F06A41"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FFFFFF" w:fill="FFFFFF"/>
            <w:hideMark/>
          </w:tcPr>
          <w:p w14:paraId="330A55C7" w14:textId="77777777" w:rsidR="00F92DC0" w:rsidRPr="00611BE8" w:rsidRDefault="00F92DC0" w:rsidP="001B11AE">
            <w:pPr>
              <w:rPr>
                <w:b/>
                <w:bCs/>
                <w:color w:val="000000"/>
                <w:sz w:val="12"/>
                <w:szCs w:val="12"/>
              </w:rPr>
            </w:pPr>
            <w:r w:rsidRPr="00611BE8">
              <w:rPr>
                <w:b/>
                <w:bCs/>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617" w:type="dxa"/>
            <w:tcBorders>
              <w:top w:val="nil"/>
              <w:left w:val="nil"/>
              <w:bottom w:val="single" w:sz="4" w:space="0" w:color="000000"/>
              <w:right w:val="single" w:sz="4" w:space="0" w:color="000000"/>
            </w:tcBorders>
            <w:shd w:val="clear" w:color="FFFFFF" w:fill="FFFFFF"/>
            <w:hideMark/>
          </w:tcPr>
          <w:p w14:paraId="2E89748F"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A494D71"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192CCA6F"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789" w:type="dxa"/>
            <w:tcBorders>
              <w:top w:val="nil"/>
              <w:left w:val="nil"/>
              <w:bottom w:val="single" w:sz="4" w:space="0" w:color="000000"/>
              <w:right w:val="single" w:sz="4" w:space="0" w:color="000000"/>
            </w:tcBorders>
            <w:shd w:val="clear" w:color="auto" w:fill="auto"/>
            <w:hideMark/>
          </w:tcPr>
          <w:p w14:paraId="665ECAC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D95446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26EDC2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2013DE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4B0B06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96CC91F" w14:textId="77777777" w:rsidR="00F92DC0" w:rsidRPr="00611BE8" w:rsidRDefault="00F92DC0" w:rsidP="001B11AE">
            <w:pPr>
              <w:jc w:val="right"/>
              <w:rPr>
                <w:b/>
                <w:bCs/>
                <w:color w:val="000000"/>
                <w:sz w:val="12"/>
                <w:szCs w:val="12"/>
              </w:rPr>
            </w:pPr>
            <w:r w:rsidRPr="00611BE8">
              <w:rPr>
                <w:b/>
                <w:bCs/>
                <w:color w:val="000000"/>
                <w:sz w:val="12"/>
                <w:szCs w:val="12"/>
              </w:rPr>
              <w:t>26 650,00</w:t>
            </w:r>
          </w:p>
        </w:tc>
        <w:tc>
          <w:tcPr>
            <w:tcW w:w="672" w:type="dxa"/>
            <w:tcBorders>
              <w:top w:val="nil"/>
              <w:left w:val="nil"/>
              <w:bottom w:val="single" w:sz="4" w:space="0" w:color="auto"/>
              <w:right w:val="single" w:sz="4" w:space="0" w:color="auto"/>
            </w:tcBorders>
            <w:shd w:val="clear" w:color="auto" w:fill="auto"/>
            <w:hideMark/>
          </w:tcPr>
          <w:p w14:paraId="1D6C726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46E49A3" w14:textId="77777777" w:rsidR="00F92DC0" w:rsidRPr="00611BE8" w:rsidRDefault="00F92DC0" w:rsidP="001B11AE">
            <w:pPr>
              <w:jc w:val="right"/>
              <w:rPr>
                <w:b/>
                <w:bCs/>
                <w:color w:val="000000"/>
                <w:sz w:val="12"/>
                <w:szCs w:val="12"/>
              </w:rPr>
            </w:pPr>
            <w:r w:rsidRPr="00611BE8">
              <w:rPr>
                <w:b/>
                <w:bCs/>
                <w:color w:val="000000"/>
                <w:sz w:val="12"/>
                <w:szCs w:val="12"/>
              </w:rPr>
              <w:t>68 395,25</w:t>
            </w:r>
          </w:p>
        </w:tc>
        <w:tc>
          <w:tcPr>
            <w:tcW w:w="737" w:type="dxa"/>
            <w:tcBorders>
              <w:top w:val="nil"/>
              <w:left w:val="nil"/>
              <w:bottom w:val="single" w:sz="4" w:space="0" w:color="auto"/>
              <w:right w:val="single" w:sz="4" w:space="0" w:color="auto"/>
            </w:tcBorders>
            <w:shd w:val="clear" w:color="auto" w:fill="auto"/>
            <w:hideMark/>
          </w:tcPr>
          <w:p w14:paraId="760BD91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F94304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30C12D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13BAB2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921EA5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5279FC3" w14:textId="77777777" w:rsidR="00F92DC0" w:rsidRPr="00611BE8" w:rsidRDefault="00F92DC0" w:rsidP="001B11AE">
            <w:pPr>
              <w:jc w:val="right"/>
              <w:rPr>
                <w:b/>
                <w:bCs/>
                <w:color w:val="000000"/>
                <w:sz w:val="12"/>
                <w:szCs w:val="12"/>
              </w:rPr>
            </w:pPr>
            <w:r w:rsidRPr="00611BE8">
              <w:rPr>
                <w:b/>
                <w:bCs/>
                <w:color w:val="000000"/>
                <w:sz w:val="12"/>
                <w:szCs w:val="12"/>
              </w:rPr>
              <w:t>95 045,25</w:t>
            </w:r>
          </w:p>
        </w:tc>
        <w:tc>
          <w:tcPr>
            <w:tcW w:w="878" w:type="dxa"/>
            <w:tcBorders>
              <w:top w:val="nil"/>
              <w:left w:val="nil"/>
              <w:bottom w:val="single" w:sz="4" w:space="0" w:color="auto"/>
              <w:right w:val="single" w:sz="4" w:space="0" w:color="auto"/>
            </w:tcBorders>
            <w:shd w:val="clear" w:color="auto" w:fill="auto"/>
            <w:hideMark/>
          </w:tcPr>
          <w:p w14:paraId="1C28D05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4CE2F10" w14:textId="77777777" w:rsidR="00F92DC0" w:rsidRPr="00611BE8" w:rsidRDefault="00F92DC0" w:rsidP="001B11AE">
            <w:pPr>
              <w:jc w:val="right"/>
              <w:rPr>
                <w:b/>
                <w:bCs/>
                <w:color w:val="000000"/>
                <w:sz w:val="12"/>
                <w:szCs w:val="12"/>
              </w:rPr>
            </w:pPr>
            <w:r w:rsidRPr="00611BE8">
              <w:rPr>
                <w:b/>
                <w:bCs/>
                <w:color w:val="000000"/>
                <w:sz w:val="12"/>
                <w:szCs w:val="12"/>
              </w:rPr>
              <w:t>95 045,25</w:t>
            </w:r>
          </w:p>
        </w:tc>
      </w:tr>
      <w:tr w:rsidR="00F92DC0" w:rsidRPr="00611BE8" w14:paraId="0DB4BC45"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629199B" w14:textId="77777777" w:rsidR="00F92DC0" w:rsidRPr="00611BE8" w:rsidRDefault="00F92DC0" w:rsidP="001B11AE">
            <w:pPr>
              <w:rPr>
                <w:b/>
                <w:bCs/>
                <w:color w:val="000000"/>
                <w:sz w:val="12"/>
                <w:szCs w:val="12"/>
              </w:rPr>
            </w:pPr>
            <w:r w:rsidRPr="00611BE8">
              <w:rPr>
                <w:b/>
                <w:bCs/>
                <w:color w:val="000000"/>
                <w:sz w:val="12"/>
                <w:szCs w:val="12"/>
              </w:rPr>
              <w:t>МП "Предупреждение и ликвидация последствий чрезвычайных ситуаций"</w:t>
            </w:r>
          </w:p>
        </w:tc>
        <w:tc>
          <w:tcPr>
            <w:tcW w:w="617" w:type="dxa"/>
            <w:tcBorders>
              <w:top w:val="nil"/>
              <w:left w:val="nil"/>
              <w:bottom w:val="single" w:sz="4" w:space="0" w:color="000000"/>
              <w:right w:val="single" w:sz="4" w:space="0" w:color="000000"/>
            </w:tcBorders>
            <w:shd w:val="clear" w:color="auto" w:fill="auto"/>
            <w:hideMark/>
          </w:tcPr>
          <w:p w14:paraId="11C8088F"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1FD00BC"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2211FB46"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789" w:type="dxa"/>
            <w:tcBorders>
              <w:top w:val="nil"/>
              <w:left w:val="nil"/>
              <w:bottom w:val="single" w:sz="4" w:space="0" w:color="000000"/>
              <w:right w:val="single" w:sz="4" w:space="0" w:color="000000"/>
            </w:tcBorders>
            <w:shd w:val="clear" w:color="auto" w:fill="auto"/>
            <w:hideMark/>
          </w:tcPr>
          <w:p w14:paraId="26E17124" w14:textId="77777777" w:rsidR="00F92DC0" w:rsidRPr="00611BE8" w:rsidRDefault="00F92DC0" w:rsidP="001B11AE">
            <w:pPr>
              <w:jc w:val="center"/>
              <w:rPr>
                <w:b/>
                <w:bCs/>
                <w:color w:val="000000"/>
                <w:sz w:val="12"/>
                <w:szCs w:val="12"/>
              </w:rPr>
            </w:pPr>
            <w:r w:rsidRPr="00611BE8">
              <w:rPr>
                <w:b/>
                <w:bCs/>
                <w:color w:val="000000"/>
                <w:sz w:val="12"/>
                <w:szCs w:val="12"/>
              </w:rPr>
              <w:t>22 2 00 00000</w:t>
            </w:r>
          </w:p>
        </w:tc>
        <w:tc>
          <w:tcPr>
            <w:tcW w:w="512" w:type="dxa"/>
            <w:tcBorders>
              <w:top w:val="nil"/>
              <w:left w:val="nil"/>
              <w:bottom w:val="single" w:sz="4" w:space="0" w:color="000000"/>
              <w:right w:val="single" w:sz="4" w:space="0" w:color="000000"/>
            </w:tcBorders>
            <w:shd w:val="clear" w:color="auto" w:fill="auto"/>
            <w:hideMark/>
          </w:tcPr>
          <w:p w14:paraId="31BE3B3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9F244E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E4969C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316B71F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2003B45" w14:textId="77777777" w:rsidR="00F92DC0" w:rsidRPr="00611BE8" w:rsidRDefault="00F92DC0" w:rsidP="001B11AE">
            <w:pPr>
              <w:jc w:val="right"/>
              <w:rPr>
                <w:b/>
                <w:bCs/>
                <w:color w:val="000000"/>
                <w:sz w:val="12"/>
                <w:szCs w:val="12"/>
              </w:rPr>
            </w:pPr>
            <w:r w:rsidRPr="00611BE8">
              <w:rPr>
                <w:b/>
                <w:bCs/>
                <w:color w:val="000000"/>
                <w:sz w:val="12"/>
                <w:szCs w:val="12"/>
              </w:rPr>
              <w:t>26 650,00</w:t>
            </w:r>
          </w:p>
        </w:tc>
        <w:tc>
          <w:tcPr>
            <w:tcW w:w="672" w:type="dxa"/>
            <w:tcBorders>
              <w:top w:val="nil"/>
              <w:left w:val="nil"/>
              <w:bottom w:val="single" w:sz="4" w:space="0" w:color="auto"/>
              <w:right w:val="single" w:sz="4" w:space="0" w:color="auto"/>
            </w:tcBorders>
            <w:shd w:val="clear" w:color="auto" w:fill="auto"/>
            <w:hideMark/>
          </w:tcPr>
          <w:p w14:paraId="5DEE896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31AFFC1" w14:textId="77777777" w:rsidR="00F92DC0" w:rsidRPr="00611BE8" w:rsidRDefault="00F92DC0" w:rsidP="001B11AE">
            <w:pPr>
              <w:jc w:val="right"/>
              <w:rPr>
                <w:b/>
                <w:bCs/>
                <w:color w:val="000000"/>
                <w:sz w:val="12"/>
                <w:szCs w:val="12"/>
              </w:rPr>
            </w:pPr>
            <w:r w:rsidRPr="00611BE8">
              <w:rPr>
                <w:b/>
                <w:bCs/>
                <w:color w:val="000000"/>
                <w:sz w:val="12"/>
                <w:szCs w:val="12"/>
              </w:rPr>
              <w:t>68 395,25</w:t>
            </w:r>
          </w:p>
        </w:tc>
        <w:tc>
          <w:tcPr>
            <w:tcW w:w="737" w:type="dxa"/>
            <w:tcBorders>
              <w:top w:val="nil"/>
              <w:left w:val="nil"/>
              <w:bottom w:val="single" w:sz="4" w:space="0" w:color="auto"/>
              <w:right w:val="single" w:sz="4" w:space="0" w:color="auto"/>
            </w:tcBorders>
            <w:shd w:val="clear" w:color="auto" w:fill="auto"/>
            <w:hideMark/>
          </w:tcPr>
          <w:p w14:paraId="5DD261D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B00169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D6FCCD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512254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42BFDA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6AF2E70" w14:textId="77777777" w:rsidR="00F92DC0" w:rsidRPr="00611BE8" w:rsidRDefault="00F92DC0" w:rsidP="001B11AE">
            <w:pPr>
              <w:jc w:val="right"/>
              <w:rPr>
                <w:b/>
                <w:bCs/>
                <w:color w:val="000000"/>
                <w:sz w:val="12"/>
                <w:szCs w:val="12"/>
              </w:rPr>
            </w:pPr>
            <w:r w:rsidRPr="00611BE8">
              <w:rPr>
                <w:b/>
                <w:bCs/>
                <w:color w:val="000000"/>
                <w:sz w:val="12"/>
                <w:szCs w:val="12"/>
              </w:rPr>
              <w:t>95 045,25</w:t>
            </w:r>
          </w:p>
        </w:tc>
        <w:tc>
          <w:tcPr>
            <w:tcW w:w="878" w:type="dxa"/>
            <w:tcBorders>
              <w:top w:val="nil"/>
              <w:left w:val="nil"/>
              <w:bottom w:val="single" w:sz="4" w:space="0" w:color="auto"/>
              <w:right w:val="single" w:sz="4" w:space="0" w:color="auto"/>
            </w:tcBorders>
            <w:shd w:val="clear" w:color="auto" w:fill="auto"/>
            <w:hideMark/>
          </w:tcPr>
          <w:p w14:paraId="099543B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E52E8AB" w14:textId="77777777" w:rsidR="00F92DC0" w:rsidRPr="00611BE8" w:rsidRDefault="00F92DC0" w:rsidP="001B11AE">
            <w:pPr>
              <w:jc w:val="right"/>
              <w:rPr>
                <w:b/>
                <w:bCs/>
                <w:color w:val="000000"/>
                <w:sz w:val="12"/>
                <w:szCs w:val="12"/>
              </w:rPr>
            </w:pPr>
            <w:r w:rsidRPr="00611BE8">
              <w:rPr>
                <w:b/>
                <w:bCs/>
                <w:color w:val="000000"/>
                <w:sz w:val="12"/>
                <w:szCs w:val="12"/>
              </w:rPr>
              <w:t>95 045,25</w:t>
            </w:r>
          </w:p>
        </w:tc>
      </w:tr>
      <w:tr w:rsidR="00F92DC0" w:rsidRPr="00611BE8" w14:paraId="77291FEA" w14:textId="77777777" w:rsidTr="001B11AE">
        <w:trPr>
          <w:trHeight w:val="552"/>
        </w:trPr>
        <w:tc>
          <w:tcPr>
            <w:tcW w:w="1276" w:type="dxa"/>
            <w:tcBorders>
              <w:top w:val="nil"/>
              <w:left w:val="single" w:sz="4" w:space="0" w:color="000000"/>
              <w:bottom w:val="single" w:sz="4" w:space="0" w:color="000000"/>
              <w:right w:val="single" w:sz="4" w:space="0" w:color="000000"/>
            </w:tcBorders>
            <w:shd w:val="clear" w:color="auto" w:fill="auto"/>
            <w:hideMark/>
          </w:tcPr>
          <w:p w14:paraId="69A755DE" w14:textId="77777777" w:rsidR="00F92DC0" w:rsidRPr="00611BE8" w:rsidRDefault="00F92DC0" w:rsidP="001B11AE">
            <w:pPr>
              <w:rPr>
                <w:b/>
                <w:bCs/>
                <w:i/>
                <w:iCs/>
                <w:color w:val="000000"/>
                <w:sz w:val="12"/>
                <w:szCs w:val="12"/>
              </w:rPr>
            </w:pPr>
            <w:r w:rsidRPr="00611BE8">
              <w:rPr>
                <w:b/>
                <w:bCs/>
                <w:i/>
                <w:iCs/>
                <w:color w:val="000000"/>
                <w:sz w:val="12"/>
                <w:szCs w:val="12"/>
              </w:rPr>
              <w:t>Обеспечение мероприятий по пожарной безопасности, защиты населения, территорий от чрезвычайных ситуаций</w:t>
            </w:r>
          </w:p>
        </w:tc>
        <w:tc>
          <w:tcPr>
            <w:tcW w:w="617" w:type="dxa"/>
            <w:tcBorders>
              <w:top w:val="nil"/>
              <w:left w:val="nil"/>
              <w:bottom w:val="single" w:sz="4" w:space="0" w:color="000000"/>
              <w:right w:val="single" w:sz="4" w:space="0" w:color="000000"/>
            </w:tcBorders>
            <w:shd w:val="clear" w:color="auto" w:fill="auto"/>
            <w:hideMark/>
          </w:tcPr>
          <w:p w14:paraId="53960555"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D5765FF" w14:textId="77777777" w:rsidR="00F92DC0" w:rsidRPr="00611BE8" w:rsidRDefault="00F92DC0" w:rsidP="001B11AE">
            <w:pPr>
              <w:jc w:val="center"/>
              <w:rPr>
                <w:b/>
                <w:bCs/>
                <w:i/>
                <w:iCs/>
                <w:color w:val="000000"/>
                <w:sz w:val="12"/>
                <w:szCs w:val="12"/>
              </w:rPr>
            </w:pPr>
            <w:r w:rsidRPr="00611BE8">
              <w:rPr>
                <w:b/>
                <w:bCs/>
                <w:i/>
                <w:iCs/>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5CF0B27D" w14:textId="77777777" w:rsidR="00F92DC0" w:rsidRPr="00611BE8" w:rsidRDefault="00F92DC0" w:rsidP="001B11AE">
            <w:pPr>
              <w:jc w:val="center"/>
              <w:rPr>
                <w:b/>
                <w:bCs/>
                <w:i/>
                <w:iCs/>
                <w:color w:val="000000"/>
                <w:sz w:val="12"/>
                <w:szCs w:val="12"/>
              </w:rPr>
            </w:pPr>
            <w:r w:rsidRPr="00611BE8">
              <w:rPr>
                <w:b/>
                <w:bCs/>
                <w:i/>
                <w:iCs/>
                <w:color w:val="000000"/>
                <w:sz w:val="12"/>
                <w:szCs w:val="12"/>
              </w:rPr>
              <w:t>10</w:t>
            </w:r>
          </w:p>
        </w:tc>
        <w:tc>
          <w:tcPr>
            <w:tcW w:w="789" w:type="dxa"/>
            <w:tcBorders>
              <w:top w:val="nil"/>
              <w:left w:val="nil"/>
              <w:bottom w:val="single" w:sz="4" w:space="0" w:color="000000"/>
              <w:right w:val="single" w:sz="4" w:space="0" w:color="000000"/>
            </w:tcBorders>
            <w:shd w:val="clear" w:color="auto" w:fill="auto"/>
            <w:hideMark/>
          </w:tcPr>
          <w:p w14:paraId="18FC50DC" w14:textId="77777777" w:rsidR="00F92DC0" w:rsidRPr="00611BE8" w:rsidRDefault="00F92DC0" w:rsidP="001B11AE">
            <w:pPr>
              <w:jc w:val="center"/>
              <w:rPr>
                <w:b/>
                <w:bCs/>
                <w:i/>
                <w:iCs/>
                <w:color w:val="000000"/>
                <w:sz w:val="12"/>
                <w:szCs w:val="12"/>
              </w:rPr>
            </w:pPr>
            <w:r w:rsidRPr="00611BE8">
              <w:rPr>
                <w:b/>
                <w:bCs/>
                <w:i/>
                <w:iCs/>
                <w:color w:val="000000"/>
                <w:sz w:val="12"/>
                <w:szCs w:val="12"/>
              </w:rPr>
              <w:t>22 2 00 10050</w:t>
            </w:r>
          </w:p>
        </w:tc>
        <w:tc>
          <w:tcPr>
            <w:tcW w:w="512" w:type="dxa"/>
            <w:tcBorders>
              <w:top w:val="nil"/>
              <w:left w:val="nil"/>
              <w:bottom w:val="single" w:sz="4" w:space="0" w:color="000000"/>
              <w:right w:val="single" w:sz="4" w:space="0" w:color="000000"/>
            </w:tcBorders>
            <w:shd w:val="clear" w:color="auto" w:fill="auto"/>
            <w:hideMark/>
          </w:tcPr>
          <w:p w14:paraId="22B6CD88"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9F7AA6E"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D521781"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215C65A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0B4EE44" w14:textId="77777777" w:rsidR="00F92DC0" w:rsidRPr="00611BE8" w:rsidRDefault="00F92DC0" w:rsidP="001B11AE">
            <w:pPr>
              <w:jc w:val="right"/>
              <w:rPr>
                <w:b/>
                <w:bCs/>
                <w:i/>
                <w:iCs/>
                <w:color w:val="000000"/>
                <w:sz w:val="12"/>
                <w:szCs w:val="12"/>
              </w:rPr>
            </w:pPr>
            <w:r w:rsidRPr="00611BE8">
              <w:rPr>
                <w:b/>
                <w:bCs/>
                <w:i/>
                <w:iCs/>
                <w:color w:val="000000"/>
                <w:sz w:val="12"/>
                <w:szCs w:val="12"/>
              </w:rPr>
              <w:t>26 650,00</w:t>
            </w:r>
          </w:p>
        </w:tc>
        <w:tc>
          <w:tcPr>
            <w:tcW w:w="672" w:type="dxa"/>
            <w:tcBorders>
              <w:top w:val="nil"/>
              <w:left w:val="nil"/>
              <w:bottom w:val="single" w:sz="4" w:space="0" w:color="auto"/>
              <w:right w:val="single" w:sz="4" w:space="0" w:color="auto"/>
            </w:tcBorders>
            <w:shd w:val="clear" w:color="auto" w:fill="auto"/>
            <w:hideMark/>
          </w:tcPr>
          <w:p w14:paraId="682599C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589DA97" w14:textId="77777777" w:rsidR="00F92DC0" w:rsidRPr="00611BE8" w:rsidRDefault="00F92DC0" w:rsidP="001B11AE">
            <w:pPr>
              <w:jc w:val="right"/>
              <w:rPr>
                <w:b/>
                <w:bCs/>
                <w:i/>
                <w:iCs/>
                <w:color w:val="000000"/>
                <w:sz w:val="12"/>
                <w:szCs w:val="12"/>
              </w:rPr>
            </w:pPr>
            <w:r w:rsidRPr="00611BE8">
              <w:rPr>
                <w:b/>
                <w:bCs/>
                <w:i/>
                <w:iCs/>
                <w:color w:val="000000"/>
                <w:sz w:val="12"/>
                <w:szCs w:val="12"/>
              </w:rPr>
              <w:t>68 395,25</w:t>
            </w:r>
          </w:p>
        </w:tc>
        <w:tc>
          <w:tcPr>
            <w:tcW w:w="737" w:type="dxa"/>
            <w:tcBorders>
              <w:top w:val="nil"/>
              <w:left w:val="nil"/>
              <w:bottom w:val="single" w:sz="4" w:space="0" w:color="auto"/>
              <w:right w:val="single" w:sz="4" w:space="0" w:color="auto"/>
            </w:tcBorders>
            <w:shd w:val="clear" w:color="auto" w:fill="auto"/>
            <w:hideMark/>
          </w:tcPr>
          <w:p w14:paraId="14937E2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95BEAA5"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645B087"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921D2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27579DF"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FD140E5" w14:textId="77777777" w:rsidR="00F92DC0" w:rsidRPr="00611BE8" w:rsidRDefault="00F92DC0" w:rsidP="001B11AE">
            <w:pPr>
              <w:jc w:val="right"/>
              <w:rPr>
                <w:b/>
                <w:bCs/>
                <w:i/>
                <w:iCs/>
                <w:color w:val="000000"/>
                <w:sz w:val="12"/>
                <w:szCs w:val="12"/>
              </w:rPr>
            </w:pPr>
            <w:r w:rsidRPr="00611BE8">
              <w:rPr>
                <w:b/>
                <w:bCs/>
                <w:i/>
                <w:iCs/>
                <w:color w:val="000000"/>
                <w:sz w:val="12"/>
                <w:szCs w:val="12"/>
              </w:rPr>
              <w:t>95 045,25</w:t>
            </w:r>
          </w:p>
        </w:tc>
        <w:tc>
          <w:tcPr>
            <w:tcW w:w="878" w:type="dxa"/>
            <w:tcBorders>
              <w:top w:val="nil"/>
              <w:left w:val="nil"/>
              <w:bottom w:val="single" w:sz="4" w:space="0" w:color="auto"/>
              <w:right w:val="single" w:sz="4" w:space="0" w:color="auto"/>
            </w:tcBorders>
            <w:shd w:val="clear" w:color="auto" w:fill="auto"/>
            <w:hideMark/>
          </w:tcPr>
          <w:p w14:paraId="29B365B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251CCC2" w14:textId="77777777" w:rsidR="00F92DC0" w:rsidRPr="00611BE8" w:rsidRDefault="00F92DC0" w:rsidP="001B11AE">
            <w:pPr>
              <w:jc w:val="right"/>
              <w:rPr>
                <w:b/>
                <w:bCs/>
                <w:i/>
                <w:iCs/>
                <w:color w:val="000000"/>
                <w:sz w:val="12"/>
                <w:szCs w:val="12"/>
              </w:rPr>
            </w:pPr>
            <w:r w:rsidRPr="00611BE8">
              <w:rPr>
                <w:b/>
                <w:bCs/>
                <w:i/>
                <w:iCs/>
                <w:color w:val="000000"/>
                <w:sz w:val="12"/>
                <w:szCs w:val="12"/>
              </w:rPr>
              <w:t>95 045,25</w:t>
            </w:r>
          </w:p>
        </w:tc>
      </w:tr>
      <w:tr w:rsidR="00F92DC0" w:rsidRPr="00611BE8" w14:paraId="1B2D59F6"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FBA545B"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2A432D1B"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E263CFF"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4BFEFAD2"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789" w:type="dxa"/>
            <w:tcBorders>
              <w:top w:val="nil"/>
              <w:left w:val="nil"/>
              <w:bottom w:val="single" w:sz="4" w:space="0" w:color="000000"/>
              <w:right w:val="single" w:sz="4" w:space="0" w:color="000000"/>
            </w:tcBorders>
            <w:shd w:val="clear" w:color="auto" w:fill="auto"/>
            <w:hideMark/>
          </w:tcPr>
          <w:p w14:paraId="0FE9319E" w14:textId="77777777" w:rsidR="00F92DC0" w:rsidRPr="00611BE8" w:rsidRDefault="00F92DC0" w:rsidP="001B11AE">
            <w:pPr>
              <w:jc w:val="center"/>
              <w:rPr>
                <w:b/>
                <w:bCs/>
                <w:color w:val="000000"/>
                <w:sz w:val="12"/>
                <w:szCs w:val="12"/>
              </w:rPr>
            </w:pPr>
            <w:r w:rsidRPr="00611BE8">
              <w:rPr>
                <w:b/>
                <w:bCs/>
                <w:color w:val="000000"/>
                <w:sz w:val="12"/>
                <w:szCs w:val="12"/>
              </w:rPr>
              <w:t>22 2 00 10050</w:t>
            </w:r>
          </w:p>
        </w:tc>
        <w:tc>
          <w:tcPr>
            <w:tcW w:w="512" w:type="dxa"/>
            <w:tcBorders>
              <w:top w:val="nil"/>
              <w:left w:val="nil"/>
              <w:bottom w:val="single" w:sz="4" w:space="0" w:color="000000"/>
              <w:right w:val="single" w:sz="4" w:space="0" w:color="000000"/>
            </w:tcBorders>
            <w:shd w:val="clear" w:color="auto" w:fill="auto"/>
            <w:hideMark/>
          </w:tcPr>
          <w:p w14:paraId="00214063"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16AFBC1B"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ED01CBE"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40EB916D"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836DDF0" w14:textId="77777777" w:rsidR="00F92DC0" w:rsidRPr="00611BE8" w:rsidRDefault="00F92DC0" w:rsidP="001B11AE">
            <w:pPr>
              <w:jc w:val="right"/>
              <w:rPr>
                <w:b/>
                <w:bCs/>
                <w:i/>
                <w:iCs/>
                <w:color w:val="000000"/>
                <w:sz w:val="12"/>
                <w:szCs w:val="12"/>
              </w:rPr>
            </w:pPr>
            <w:r w:rsidRPr="00611BE8">
              <w:rPr>
                <w:b/>
                <w:bCs/>
                <w:i/>
                <w:iCs/>
                <w:color w:val="000000"/>
                <w:sz w:val="12"/>
                <w:szCs w:val="12"/>
              </w:rPr>
              <w:t>26 650,00</w:t>
            </w:r>
          </w:p>
        </w:tc>
        <w:tc>
          <w:tcPr>
            <w:tcW w:w="672" w:type="dxa"/>
            <w:tcBorders>
              <w:top w:val="nil"/>
              <w:left w:val="nil"/>
              <w:bottom w:val="single" w:sz="4" w:space="0" w:color="auto"/>
              <w:right w:val="single" w:sz="4" w:space="0" w:color="auto"/>
            </w:tcBorders>
            <w:shd w:val="clear" w:color="auto" w:fill="auto"/>
            <w:hideMark/>
          </w:tcPr>
          <w:p w14:paraId="5BED03C5"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EB696A0" w14:textId="77777777" w:rsidR="00F92DC0" w:rsidRPr="00611BE8" w:rsidRDefault="00F92DC0" w:rsidP="001B11AE">
            <w:pPr>
              <w:jc w:val="right"/>
              <w:rPr>
                <w:b/>
                <w:bCs/>
                <w:i/>
                <w:iCs/>
                <w:color w:val="000000"/>
                <w:sz w:val="12"/>
                <w:szCs w:val="12"/>
              </w:rPr>
            </w:pPr>
            <w:r w:rsidRPr="00611BE8">
              <w:rPr>
                <w:b/>
                <w:bCs/>
                <w:i/>
                <w:iCs/>
                <w:color w:val="000000"/>
                <w:sz w:val="12"/>
                <w:szCs w:val="12"/>
              </w:rPr>
              <w:t>68 395,25</w:t>
            </w:r>
          </w:p>
        </w:tc>
        <w:tc>
          <w:tcPr>
            <w:tcW w:w="737" w:type="dxa"/>
            <w:tcBorders>
              <w:top w:val="nil"/>
              <w:left w:val="nil"/>
              <w:bottom w:val="single" w:sz="4" w:space="0" w:color="auto"/>
              <w:right w:val="single" w:sz="4" w:space="0" w:color="auto"/>
            </w:tcBorders>
            <w:shd w:val="clear" w:color="auto" w:fill="auto"/>
            <w:hideMark/>
          </w:tcPr>
          <w:p w14:paraId="2DBD4DD8"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2602984"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E2582D2"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0189247"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9B0550F"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CBBDAD2" w14:textId="77777777" w:rsidR="00F92DC0" w:rsidRPr="00611BE8" w:rsidRDefault="00F92DC0" w:rsidP="001B11AE">
            <w:pPr>
              <w:jc w:val="right"/>
              <w:rPr>
                <w:b/>
                <w:bCs/>
                <w:i/>
                <w:iCs/>
                <w:color w:val="000000"/>
                <w:sz w:val="12"/>
                <w:szCs w:val="12"/>
              </w:rPr>
            </w:pPr>
            <w:r w:rsidRPr="00611BE8">
              <w:rPr>
                <w:b/>
                <w:bCs/>
                <w:i/>
                <w:iCs/>
                <w:color w:val="000000"/>
                <w:sz w:val="12"/>
                <w:szCs w:val="12"/>
              </w:rPr>
              <w:t>95 045,25</w:t>
            </w:r>
          </w:p>
        </w:tc>
        <w:tc>
          <w:tcPr>
            <w:tcW w:w="878" w:type="dxa"/>
            <w:tcBorders>
              <w:top w:val="nil"/>
              <w:left w:val="nil"/>
              <w:bottom w:val="single" w:sz="4" w:space="0" w:color="auto"/>
              <w:right w:val="single" w:sz="4" w:space="0" w:color="auto"/>
            </w:tcBorders>
            <w:shd w:val="clear" w:color="auto" w:fill="auto"/>
            <w:hideMark/>
          </w:tcPr>
          <w:p w14:paraId="6DC670DE"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0E4F8E5" w14:textId="77777777" w:rsidR="00F92DC0" w:rsidRPr="00611BE8" w:rsidRDefault="00F92DC0" w:rsidP="001B11AE">
            <w:pPr>
              <w:jc w:val="right"/>
              <w:rPr>
                <w:b/>
                <w:bCs/>
                <w:i/>
                <w:iCs/>
                <w:color w:val="000000"/>
                <w:sz w:val="12"/>
                <w:szCs w:val="12"/>
              </w:rPr>
            </w:pPr>
            <w:r w:rsidRPr="00611BE8">
              <w:rPr>
                <w:b/>
                <w:bCs/>
                <w:i/>
                <w:iCs/>
                <w:color w:val="000000"/>
                <w:sz w:val="12"/>
                <w:szCs w:val="12"/>
              </w:rPr>
              <w:t>95 045,25</w:t>
            </w:r>
          </w:p>
        </w:tc>
      </w:tr>
      <w:tr w:rsidR="00F92DC0" w:rsidRPr="00611BE8" w14:paraId="38F966E3"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35E0F415"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1200889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98412B2"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1ACDFF59"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789" w:type="dxa"/>
            <w:tcBorders>
              <w:top w:val="nil"/>
              <w:left w:val="nil"/>
              <w:bottom w:val="single" w:sz="4" w:space="0" w:color="000000"/>
              <w:right w:val="single" w:sz="4" w:space="0" w:color="000000"/>
            </w:tcBorders>
            <w:shd w:val="clear" w:color="auto" w:fill="auto"/>
            <w:hideMark/>
          </w:tcPr>
          <w:p w14:paraId="6BC9B426" w14:textId="77777777" w:rsidR="00F92DC0" w:rsidRPr="00611BE8" w:rsidRDefault="00F92DC0" w:rsidP="001B11AE">
            <w:pPr>
              <w:jc w:val="center"/>
              <w:rPr>
                <w:b/>
                <w:bCs/>
                <w:color w:val="000000"/>
                <w:sz w:val="12"/>
                <w:szCs w:val="12"/>
              </w:rPr>
            </w:pPr>
            <w:r w:rsidRPr="00611BE8">
              <w:rPr>
                <w:b/>
                <w:bCs/>
                <w:color w:val="000000"/>
                <w:sz w:val="12"/>
                <w:szCs w:val="12"/>
              </w:rPr>
              <w:t>22 2 00 10050</w:t>
            </w:r>
          </w:p>
        </w:tc>
        <w:tc>
          <w:tcPr>
            <w:tcW w:w="512" w:type="dxa"/>
            <w:tcBorders>
              <w:top w:val="nil"/>
              <w:left w:val="nil"/>
              <w:bottom w:val="single" w:sz="4" w:space="0" w:color="000000"/>
              <w:right w:val="single" w:sz="4" w:space="0" w:color="000000"/>
            </w:tcBorders>
            <w:shd w:val="clear" w:color="auto" w:fill="auto"/>
            <w:hideMark/>
          </w:tcPr>
          <w:p w14:paraId="34110633"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0C2797B1"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5F30783"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37741EDB"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CD09178" w14:textId="77777777" w:rsidR="00F92DC0" w:rsidRPr="00611BE8" w:rsidRDefault="00F92DC0" w:rsidP="001B11AE">
            <w:pPr>
              <w:jc w:val="right"/>
              <w:rPr>
                <w:b/>
                <w:bCs/>
                <w:color w:val="000000"/>
                <w:sz w:val="12"/>
                <w:szCs w:val="12"/>
              </w:rPr>
            </w:pPr>
            <w:r w:rsidRPr="00611BE8">
              <w:rPr>
                <w:b/>
                <w:bCs/>
                <w:color w:val="000000"/>
                <w:sz w:val="12"/>
                <w:szCs w:val="12"/>
              </w:rPr>
              <w:t>26 650,00</w:t>
            </w:r>
          </w:p>
        </w:tc>
        <w:tc>
          <w:tcPr>
            <w:tcW w:w="672" w:type="dxa"/>
            <w:tcBorders>
              <w:top w:val="nil"/>
              <w:left w:val="nil"/>
              <w:bottom w:val="single" w:sz="4" w:space="0" w:color="auto"/>
              <w:right w:val="single" w:sz="4" w:space="0" w:color="auto"/>
            </w:tcBorders>
            <w:shd w:val="clear" w:color="auto" w:fill="auto"/>
            <w:hideMark/>
          </w:tcPr>
          <w:p w14:paraId="6869A79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84F6DED" w14:textId="77777777" w:rsidR="00F92DC0" w:rsidRPr="00611BE8" w:rsidRDefault="00F92DC0" w:rsidP="001B11AE">
            <w:pPr>
              <w:jc w:val="right"/>
              <w:rPr>
                <w:b/>
                <w:bCs/>
                <w:color w:val="000000"/>
                <w:sz w:val="12"/>
                <w:szCs w:val="12"/>
              </w:rPr>
            </w:pPr>
            <w:r w:rsidRPr="00611BE8">
              <w:rPr>
                <w:b/>
                <w:bCs/>
                <w:color w:val="000000"/>
                <w:sz w:val="12"/>
                <w:szCs w:val="12"/>
              </w:rPr>
              <w:t>68 395,25</w:t>
            </w:r>
          </w:p>
        </w:tc>
        <w:tc>
          <w:tcPr>
            <w:tcW w:w="737" w:type="dxa"/>
            <w:tcBorders>
              <w:top w:val="nil"/>
              <w:left w:val="nil"/>
              <w:bottom w:val="single" w:sz="4" w:space="0" w:color="auto"/>
              <w:right w:val="single" w:sz="4" w:space="0" w:color="auto"/>
            </w:tcBorders>
            <w:shd w:val="clear" w:color="auto" w:fill="auto"/>
            <w:hideMark/>
          </w:tcPr>
          <w:p w14:paraId="5A38F2A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5C24E3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A400B8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607B2B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060849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1CBEB86" w14:textId="77777777" w:rsidR="00F92DC0" w:rsidRPr="00611BE8" w:rsidRDefault="00F92DC0" w:rsidP="001B11AE">
            <w:pPr>
              <w:jc w:val="right"/>
              <w:rPr>
                <w:b/>
                <w:bCs/>
                <w:color w:val="000000"/>
                <w:sz w:val="12"/>
                <w:szCs w:val="12"/>
              </w:rPr>
            </w:pPr>
            <w:r w:rsidRPr="00611BE8">
              <w:rPr>
                <w:b/>
                <w:bCs/>
                <w:color w:val="000000"/>
                <w:sz w:val="12"/>
                <w:szCs w:val="12"/>
              </w:rPr>
              <w:t>95 045,25</w:t>
            </w:r>
          </w:p>
        </w:tc>
        <w:tc>
          <w:tcPr>
            <w:tcW w:w="878" w:type="dxa"/>
            <w:tcBorders>
              <w:top w:val="nil"/>
              <w:left w:val="nil"/>
              <w:bottom w:val="single" w:sz="4" w:space="0" w:color="auto"/>
              <w:right w:val="single" w:sz="4" w:space="0" w:color="auto"/>
            </w:tcBorders>
            <w:shd w:val="clear" w:color="auto" w:fill="auto"/>
            <w:hideMark/>
          </w:tcPr>
          <w:p w14:paraId="67175CE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652FE7B" w14:textId="77777777" w:rsidR="00F92DC0" w:rsidRPr="00611BE8" w:rsidRDefault="00F92DC0" w:rsidP="001B11AE">
            <w:pPr>
              <w:jc w:val="right"/>
              <w:rPr>
                <w:b/>
                <w:bCs/>
                <w:color w:val="000000"/>
                <w:sz w:val="12"/>
                <w:szCs w:val="12"/>
              </w:rPr>
            </w:pPr>
            <w:r w:rsidRPr="00611BE8">
              <w:rPr>
                <w:b/>
                <w:bCs/>
                <w:color w:val="000000"/>
                <w:sz w:val="12"/>
                <w:szCs w:val="12"/>
              </w:rPr>
              <w:t>95 045,25</w:t>
            </w:r>
          </w:p>
        </w:tc>
      </w:tr>
      <w:tr w:rsidR="00F92DC0" w:rsidRPr="00611BE8" w14:paraId="656CBDF0"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2ECE0C4"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услуг в сфере информационно-коммуникационных технологий</w:t>
            </w:r>
          </w:p>
        </w:tc>
        <w:tc>
          <w:tcPr>
            <w:tcW w:w="617" w:type="dxa"/>
            <w:tcBorders>
              <w:top w:val="nil"/>
              <w:left w:val="nil"/>
              <w:bottom w:val="single" w:sz="4" w:space="0" w:color="000000"/>
              <w:right w:val="single" w:sz="4" w:space="0" w:color="000000"/>
            </w:tcBorders>
            <w:shd w:val="clear" w:color="auto" w:fill="auto"/>
            <w:hideMark/>
          </w:tcPr>
          <w:p w14:paraId="647791EC"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A25F8F4"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7DCC89E5"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789" w:type="dxa"/>
            <w:tcBorders>
              <w:top w:val="nil"/>
              <w:left w:val="nil"/>
              <w:bottom w:val="single" w:sz="4" w:space="0" w:color="000000"/>
              <w:right w:val="single" w:sz="4" w:space="0" w:color="000000"/>
            </w:tcBorders>
            <w:shd w:val="clear" w:color="auto" w:fill="auto"/>
            <w:hideMark/>
          </w:tcPr>
          <w:p w14:paraId="2AD30D8E" w14:textId="77777777" w:rsidR="00F92DC0" w:rsidRPr="00611BE8" w:rsidRDefault="00F92DC0" w:rsidP="001B11AE">
            <w:pPr>
              <w:jc w:val="center"/>
              <w:rPr>
                <w:b/>
                <w:bCs/>
                <w:color w:val="000000"/>
                <w:sz w:val="12"/>
                <w:szCs w:val="12"/>
              </w:rPr>
            </w:pPr>
            <w:r w:rsidRPr="00611BE8">
              <w:rPr>
                <w:b/>
                <w:bCs/>
                <w:color w:val="000000"/>
                <w:sz w:val="12"/>
                <w:szCs w:val="12"/>
              </w:rPr>
              <w:t>22 2 00 10050</w:t>
            </w:r>
          </w:p>
        </w:tc>
        <w:tc>
          <w:tcPr>
            <w:tcW w:w="512" w:type="dxa"/>
            <w:tcBorders>
              <w:top w:val="nil"/>
              <w:left w:val="nil"/>
              <w:bottom w:val="single" w:sz="4" w:space="0" w:color="000000"/>
              <w:right w:val="single" w:sz="4" w:space="0" w:color="000000"/>
            </w:tcBorders>
            <w:shd w:val="clear" w:color="auto" w:fill="auto"/>
            <w:hideMark/>
          </w:tcPr>
          <w:p w14:paraId="7DBBC1B2" w14:textId="77777777" w:rsidR="00F92DC0" w:rsidRPr="00611BE8" w:rsidRDefault="00F92DC0" w:rsidP="001B11AE">
            <w:pPr>
              <w:jc w:val="center"/>
              <w:rPr>
                <w:b/>
                <w:bCs/>
                <w:color w:val="000000"/>
                <w:sz w:val="12"/>
                <w:szCs w:val="12"/>
              </w:rPr>
            </w:pPr>
            <w:r w:rsidRPr="00611BE8">
              <w:rPr>
                <w:b/>
                <w:bCs/>
                <w:color w:val="000000"/>
                <w:sz w:val="12"/>
                <w:szCs w:val="12"/>
              </w:rPr>
              <w:t>242</w:t>
            </w:r>
          </w:p>
        </w:tc>
        <w:tc>
          <w:tcPr>
            <w:tcW w:w="776" w:type="dxa"/>
            <w:tcBorders>
              <w:top w:val="nil"/>
              <w:left w:val="nil"/>
              <w:bottom w:val="single" w:sz="4" w:space="0" w:color="000000"/>
              <w:right w:val="single" w:sz="4" w:space="0" w:color="000000"/>
            </w:tcBorders>
            <w:shd w:val="clear" w:color="auto" w:fill="auto"/>
            <w:hideMark/>
          </w:tcPr>
          <w:p w14:paraId="2702C3F3"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024058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70F544D0"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C5DDCEC"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07F0F8DE"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8819CA"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7A523C9C"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FEC31E5"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342F688"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AF89F2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EFEED57"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4E40FB4"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5C3B31D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5F43A48"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r>
      <w:tr w:rsidR="00F92DC0" w:rsidRPr="00611BE8" w14:paraId="774B7650"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17BF7B9A" w14:textId="77777777" w:rsidR="00F92DC0" w:rsidRPr="00611BE8" w:rsidRDefault="00F92DC0" w:rsidP="001B11AE">
            <w:pPr>
              <w:rPr>
                <w:color w:val="000000"/>
                <w:sz w:val="12"/>
                <w:szCs w:val="12"/>
              </w:rPr>
            </w:pPr>
            <w:r w:rsidRPr="00611BE8">
              <w:rPr>
                <w:color w:val="000000"/>
                <w:sz w:val="12"/>
                <w:szCs w:val="12"/>
              </w:rPr>
              <w:t>Услуги связи</w:t>
            </w:r>
          </w:p>
        </w:tc>
        <w:tc>
          <w:tcPr>
            <w:tcW w:w="617" w:type="dxa"/>
            <w:tcBorders>
              <w:top w:val="nil"/>
              <w:left w:val="nil"/>
              <w:bottom w:val="single" w:sz="4" w:space="0" w:color="000000"/>
              <w:right w:val="single" w:sz="4" w:space="0" w:color="000000"/>
            </w:tcBorders>
            <w:shd w:val="clear" w:color="auto" w:fill="auto"/>
            <w:hideMark/>
          </w:tcPr>
          <w:p w14:paraId="27F58D8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2423714" w14:textId="77777777" w:rsidR="00F92DC0" w:rsidRPr="00611BE8" w:rsidRDefault="00F92DC0" w:rsidP="001B11AE">
            <w:pPr>
              <w:jc w:val="center"/>
              <w:rPr>
                <w:color w:val="000000"/>
                <w:sz w:val="12"/>
                <w:szCs w:val="12"/>
              </w:rPr>
            </w:pPr>
            <w:r w:rsidRPr="00611BE8">
              <w:rPr>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1147AA00" w14:textId="77777777" w:rsidR="00F92DC0" w:rsidRPr="00611BE8" w:rsidRDefault="00F92DC0" w:rsidP="001B11AE">
            <w:pPr>
              <w:jc w:val="center"/>
              <w:rPr>
                <w:color w:val="000000"/>
                <w:sz w:val="12"/>
                <w:szCs w:val="12"/>
              </w:rPr>
            </w:pPr>
            <w:r w:rsidRPr="00611BE8">
              <w:rPr>
                <w:color w:val="000000"/>
                <w:sz w:val="12"/>
                <w:szCs w:val="12"/>
              </w:rPr>
              <w:t>10</w:t>
            </w:r>
          </w:p>
        </w:tc>
        <w:tc>
          <w:tcPr>
            <w:tcW w:w="789" w:type="dxa"/>
            <w:tcBorders>
              <w:top w:val="nil"/>
              <w:left w:val="nil"/>
              <w:bottom w:val="single" w:sz="4" w:space="0" w:color="000000"/>
              <w:right w:val="single" w:sz="4" w:space="0" w:color="000000"/>
            </w:tcBorders>
            <w:shd w:val="clear" w:color="auto" w:fill="auto"/>
            <w:hideMark/>
          </w:tcPr>
          <w:p w14:paraId="05516A2A" w14:textId="77777777" w:rsidR="00F92DC0" w:rsidRPr="00611BE8" w:rsidRDefault="00F92DC0" w:rsidP="001B11AE">
            <w:pPr>
              <w:jc w:val="center"/>
              <w:rPr>
                <w:color w:val="000000"/>
                <w:sz w:val="12"/>
                <w:szCs w:val="12"/>
              </w:rPr>
            </w:pPr>
            <w:r w:rsidRPr="00611BE8">
              <w:rPr>
                <w:color w:val="000000"/>
                <w:sz w:val="12"/>
                <w:szCs w:val="12"/>
              </w:rPr>
              <w:t>22 2 00 10050</w:t>
            </w:r>
          </w:p>
        </w:tc>
        <w:tc>
          <w:tcPr>
            <w:tcW w:w="512" w:type="dxa"/>
            <w:tcBorders>
              <w:top w:val="nil"/>
              <w:left w:val="nil"/>
              <w:bottom w:val="single" w:sz="4" w:space="0" w:color="000000"/>
              <w:right w:val="single" w:sz="4" w:space="0" w:color="000000"/>
            </w:tcBorders>
            <w:shd w:val="clear" w:color="auto" w:fill="auto"/>
            <w:hideMark/>
          </w:tcPr>
          <w:p w14:paraId="1F628E86" w14:textId="77777777" w:rsidR="00F92DC0" w:rsidRPr="00611BE8" w:rsidRDefault="00F92DC0" w:rsidP="001B11AE">
            <w:pPr>
              <w:jc w:val="center"/>
              <w:rPr>
                <w:color w:val="000000"/>
                <w:sz w:val="12"/>
                <w:szCs w:val="12"/>
              </w:rPr>
            </w:pPr>
            <w:r w:rsidRPr="00611BE8">
              <w:rPr>
                <w:color w:val="000000"/>
                <w:sz w:val="12"/>
                <w:szCs w:val="12"/>
              </w:rPr>
              <w:t>242</w:t>
            </w:r>
          </w:p>
        </w:tc>
        <w:tc>
          <w:tcPr>
            <w:tcW w:w="776" w:type="dxa"/>
            <w:tcBorders>
              <w:top w:val="nil"/>
              <w:left w:val="nil"/>
              <w:bottom w:val="single" w:sz="4" w:space="0" w:color="000000"/>
              <w:right w:val="single" w:sz="4" w:space="0" w:color="000000"/>
            </w:tcBorders>
            <w:shd w:val="clear" w:color="auto" w:fill="auto"/>
            <w:hideMark/>
          </w:tcPr>
          <w:p w14:paraId="2302662D"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E16885E" w14:textId="77777777" w:rsidR="00F92DC0" w:rsidRPr="00611BE8" w:rsidRDefault="00F92DC0" w:rsidP="001B11AE">
            <w:pPr>
              <w:jc w:val="center"/>
              <w:rPr>
                <w:color w:val="000000"/>
                <w:sz w:val="12"/>
                <w:szCs w:val="12"/>
              </w:rPr>
            </w:pPr>
            <w:r w:rsidRPr="00611BE8">
              <w:rPr>
                <w:color w:val="000000"/>
                <w:sz w:val="12"/>
                <w:szCs w:val="12"/>
              </w:rPr>
              <w:t>221</w:t>
            </w:r>
          </w:p>
        </w:tc>
        <w:tc>
          <w:tcPr>
            <w:tcW w:w="709" w:type="dxa"/>
            <w:tcBorders>
              <w:top w:val="nil"/>
              <w:left w:val="nil"/>
              <w:bottom w:val="single" w:sz="4" w:space="0" w:color="000000"/>
              <w:right w:val="nil"/>
            </w:tcBorders>
            <w:shd w:val="clear" w:color="auto" w:fill="auto"/>
            <w:hideMark/>
          </w:tcPr>
          <w:p w14:paraId="317A4495"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AA5D814"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75F49D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DA07706"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0030AAE"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FBD8575"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4B5C7F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CC4851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A3214E6"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E58A414"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399B7C04"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CF17CBF" w14:textId="77777777" w:rsidR="00F92DC0" w:rsidRPr="00611BE8" w:rsidRDefault="00F92DC0" w:rsidP="001B11AE">
            <w:pPr>
              <w:jc w:val="right"/>
              <w:rPr>
                <w:color w:val="000000"/>
                <w:sz w:val="12"/>
                <w:szCs w:val="12"/>
              </w:rPr>
            </w:pPr>
            <w:r w:rsidRPr="00611BE8">
              <w:rPr>
                <w:color w:val="000000"/>
                <w:sz w:val="12"/>
                <w:szCs w:val="12"/>
              </w:rPr>
              <w:t> </w:t>
            </w:r>
          </w:p>
        </w:tc>
      </w:tr>
      <w:tr w:rsidR="00F92DC0" w:rsidRPr="00611BE8" w14:paraId="3BD3AD19"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506CD7B"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1105A940"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13AAD41"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63156882"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789" w:type="dxa"/>
            <w:tcBorders>
              <w:top w:val="nil"/>
              <w:left w:val="nil"/>
              <w:bottom w:val="single" w:sz="4" w:space="0" w:color="000000"/>
              <w:right w:val="single" w:sz="4" w:space="0" w:color="000000"/>
            </w:tcBorders>
            <w:shd w:val="clear" w:color="auto" w:fill="auto"/>
            <w:hideMark/>
          </w:tcPr>
          <w:p w14:paraId="47573185" w14:textId="77777777" w:rsidR="00F92DC0" w:rsidRPr="00611BE8" w:rsidRDefault="00F92DC0" w:rsidP="001B11AE">
            <w:pPr>
              <w:jc w:val="center"/>
              <w:rPr>
                <w:b/>
                <w:bCs/>
                <w:color w:val="000000"/>
                <w:sz w:val="12"/>
                <w:szCs w:val="12"/>
              </w:rPr>
            </w:pPr>
            <w:r w:rsidRPr="00611BE8">
              <w:rPr>
                <w:b/>
                <w:bCs/>
                <w:color w:val="000000"/>
                <w:sz w:val="12"/>
                <w:szCs w:val="12"/>
              </w:rPr>
              <w:t>22 2 00 10050</w:t>
            </w:r>
          </w:p>
        </w:tc>
        <w:tc>
          <w:tcPr>
            <w:tcW w:w="512" w:type="dxa"/>
            <w:tcBorders>
              <w:top w:val="nil"/>
              <w:left w:val="nil"/>
              <w:bottom w:val="single" w:sz="4" w:space="0" w:color="000000"/>
              <w:right w:val="single" w:sz="4" w:space="0" w:color="000000"/>
            </w:tcBorders>
            <w:shd w:val="clear" w:color="auto" w:fill="auto"/>
            <w:hideMark/>
          </w:tcPr>
          <w:p w14:paraId="7713A38A"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775D85F"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EFA9C71"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3F504C0E"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68286FD" w14:textId="77777777" w:rsidR="00F92DC0" w:rsidRPr="00611BE8" w:rsidRDefault="00F92DC0" w:rsidP="001B11AE">
            <w:pPr>
              <w:jc w:val="right"/>
              <w:rPr>
                <w:b/>
                <w:bCs/>
                <w:i/>
                <w:iCs/>
                <w:color w:val="000000"/>
                <w:sz w:val="12"/>
                <w:szCs w:val="12"/>
              </w:rPr>
            </w:pPr>
            <w:r w:rsidRPr="00611BE8">
              <w:rPr>
                <w:b/>
                <w:bCs/>
                <w:i/>
                <w:iCs/>
                <w:color w:val="000000"/>
                <w:sz w:val="12"/>
                <w:szCs w:val="12"/>
              </w:rPr>
              <w:t>26 650,00</w:t>
            </w:r>
          </w:p>
        </w:tc>
        <w:tc>
          <w:tcPr>
            <w:tcW w:w="672" w:type="dxa"/>
            <w:tcBorders>
              <w:top w:val="nil"/>
              <w:left w:val="nil"/>
              <w:bottom w:val="single" w:sz="4" w:space="0" w:color="auto"/>
              <w:right w:val="single" w:sz="4" w:space="0" w:color="auto"/>
            </w:tcBorders>
            <w:shd w:val="clear" w:color="auto" w:fill="auto"/>
            <w:hideMark/>
          </w:tcPr>
          <w:p w14:paraId="5881397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086E58B" w14:textId="77777777" w:rsidR="00F92DC0" w:rsidRPr="00611BE8" w:rsidRDefault="00F92DC0" w:rsidP="001B11AE">
            <w:pPr>
              <w:jc w:val="right"/>
              <w:rPr>
                <w:b/>
                <w:bCs/>
                <w:i/>
                <w:iCs/>
                <w:color w:val="000000"/>
                <w:sz w:val="12"/>
                <w:szCs w:val="12"/>
              </w:rPr>
            </w:pPr>
            <w:r w:rsidRPr="00611BE8">
              <w:rPr>
                <w:b/>
                <w:bCs/>
                <w:i/>
                <w:iCs/>
                <w:color w:val="000000"/>
                <w:sz w:val="12"/>
                <w:szCs w:val="12"/>
              </w:rPr>
              <w:t>68 395,25</w:t>
            </w:r>
          </w:p>
        </w:tc>
        <w:tc>
          <w:tcPr>
            <w:tcW w:w="737" w:type="dxa"/>
            <w:tcBorders>
              <w:top w:val="nil"/>
              <w:left w:val="nil"/>
              <w:bottom w:val="single" w:sz="4" w:space="0" w:color="auto"/>
              <w:right w:val="single" w:sz="4" w:space="0" w:color="auto"/>
            </w:tcBorders>
            <w:shd w:val="clear" w:color="auto" w:fill="auto"/>
            <w:hideMark/>
          </w:tcPr>
          <w:p w14:paraId="0220F8BD"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5F32C3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CF45E14"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5C9E7CD"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DCE88B4"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75F2414" w14:textId="77777777" w:rsidR="00F92DC0" w:rsidRPr="00611BE8" w:rsidRDefault="00F92DC0" w:rsidP="001B11AE">
            <w:pPr>
              <w:jc w:val="right"/>
              <w:rPr>
                <w:b/>
                <w:bCs/>
                <w:i/>
                <w:iCs/>
                <w:color w:val="000000"/>
                <w:sz w:val="12"/>
                <w:szCs w:val="12"/>
              </w:rPr>
            </w:pPr>
            <w:r w:rsidRPr="00611BE8">
              <w:rPr>
                <w:b/>
                <w:bCs/>
                <w:i/>
                <w:iCs/>
                <w:color w:val="000000"/>
                <w:sz w:val="12"/>
                <w:szCs w:val="12"/>
              </w:rPr>
              <w:t>95 045,25</w:t>
            </w:r>
          </w:p>
        </w:tc>
        <w:tc>
          <w:tcPr>
            <w:tcW w:w="878" w:type="dxa"/>
            <w:tcBorders>
              <w:top w:val="nil"/>
              <w:left w:val="nil"/>
              <w:bottom w:val="single" w:sz="4" w:space="0" w:color="auto"/>
              <w:right w:val="single" w:sz="4" w:space="0" w:color="auto"/>
            </w:tcBorders>
            <w:shd w:val="clear" w:color="auto" w:fill="auto"/>
            <w:hideMark/>
          </w:tcPr>
          <w:p w14:paraId="27F7E012"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B5BCCFB" w14:textId="77777777" w:rsidR="00F92DC0" w:rsidRPr="00611BE8" w:rsidRDefault="00F92DC0" w:rsidP="001B11AE">
            <w:pPr>
              <w:jc w:val="right"/>
              <w:rPr>
                <w:b/>
                <w:bCs/>
                <w:i/>
                <w:iCs/>
                <w:color w:val="000000"/>
                <w:sz w:val="12"/>
                <w:szCs w:val="12"/>
              </w:rPr>
            </w:pPr>
            <w:r w:rsidRPr="00611BE8">
              <w:rPr>
                <w:b/>
                <w:bCs/>
                <w:i/>
                <w:iCs/>
                <w:color w:val="000000"/>
                <w:sz w:val="12"/>
                <w:szCs w:val="12"/>
              </w:rPr>
              <w:t>95 045,25</w:t>
            </w:r>
          </w:p>
        </w:tc>
      </w:tr>
      <w:tr w:rsidR="00F92DC0" w:rsidRPr="00611BE8" w14:paraId="723C2BB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2A471EC" w14:textId="77777777" w:rsidR="00F92DC0" w:rsidRPr="00611BE8" w:rsidRDefault="00F92DC0" w:rsidP="001B11AE">
            <w:pPr>
              <w:rPr>
                <w:color w:val="000000"/>
                <w:sz w:val="12"/>
                <w:szCs w:val="12"/>
              </w:rPr>
            </w:pPr>
            <w:r w:rsidRPr="00611BE8">
              <w:rPr>
                <w:color w:val="000000"/>
                <w:sz w:val="12"/>
                <w:szCs w:val="12"/>
              </w:rPr>
              <w:t>Услуги страхования</w:t>
            </w:r>
          </w:p>
        </w:tc>
        <w:tc>
          <w:tcPr>
            <w:tcW w:w="617" w:type="dxa"/>
            <w:tcBorders>
              <w:top w:val="nil"/>
              <w:left w:val="nil"/>
              <w:bottom w:val="single" w:sz="4" w:space="0" w:color="000000"/>
              <w:right w:val="single" w:sz="4" w:space="0" w:color="000000"/>
            </w:tcBorders>
            <w:shd w:val="clear" w:color="auto" w:fill="auto"/>
            <w:hideMark/>
          </w:tcPr>
          <w:p w14:paraId="39B33C68"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C213B2C" w14:textId="77777777" w:rsidR="00F92DC0" w:rsidRPr="00611BE8" w:rsidRDefault="00F92DC0" w:rsidP="001B11AE">
            <w:pPr>
              <w:jc w:val="center"/>
              <w:rPr>
                <w:color w:val="000000"/>
                <w:sz w:val="12"/>
                <w:szCs w:val="12"/>
              </w:rPr>
            </w:pPr>
            <w:r w:rsidRPr="00611BE8">
              <w:rPr>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11E7D536" w14:textId="77777777" w:rsidR="00F92DC0" w:rsidRPr="00611BE8" w:rsidRDefault="00F92DC0" w:rsidP="001B11AE">
            <w:pPr>
              <w:jc w:val="center"/>
              <w:rPr>
                <w:color w:val="000000"/>
                <w:sz w:val="12"/>
                <w:szCs w:val="12"/>
              </w:rPr>
            </w:pPr>
            <w:r w:rsidRPr="00611BE8">
              <w:rPr>
                <w:color w:val="000000"/>
                <w:sz w:val="12"/>
                <w:szCs w:val="12"/>
              </w:rPr>
              <w:t>10</w:t>
            </w:r>
          </w:p>
        </w:tc>
        <w:tc>
          <w:tcPr>
            <w:tcW w:w="789" w:type="dxa"/>
            <w:tcBorders>
              <w:top w:val="nil"/>
              <w:left w:val="nil"/>
              <w:bottom w:val="single" w:sz="4" w:space="0" w:color="000000"/>
              <w:right w:val="single" w:sz="4" w:space="0" w:color="000000"/>
            </w:tcBorders>
            <w:shd w:val="clear" w:color="auto" w:fill="auto"/>
            <w:hideMark/>
          </w:tcPr>
          <w:p w14:paraId="05EB4460" w14:textId="77777777" w:rsidR="00F92DC0" w:rsidRPr="00611BE8" w:rsidRDefault="00F92DC0" w:rsidP="001B11AE">
            <w:pPr>
              <w:jc w:val="center"/>
              <w:rPr>
                <w:color w:val="000000"/>
                <w:sz w:val="12"/>
                <w:szCs w:val="12"/>
              </w:rPr>
            </w:pPr>
            <w:r w:rsidRPr="00611BE8">
              <w:rPr>
                <w:color w:val="000000"/>
                <w:sz w:val="12"/>
                <w:szCs w:val="12"/>
              </w:rPr>
              <w:t>22 2 00 10050</w:t>
            </w:r>
          </w:p>
        </w:tc>
        <w:tc>
          <w:tcPr>
            <w:tcW w:w="512" w:type="dxa"/>
            <w:tcBorders>
              <w:top w:val="nil"/>
              <w:left w:val="nil"/>
              <w:bottom w:val="single" w:sz="4" w:space="0" w:color="000000"/>
              <w:right w:val="single" w:sz="4" w:space="0" w:color="000000"/>
            </w:tcBorders>
            <w:shd w:val="clear" w:color="auto" w:fill="auto"/>
            <w:hideMark/>
          </w:tcPr>
          <w:p w14:paraId="2DAABC7E"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A0DE84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29559C4" w14:textId="77777777" w:rsidR="00F92DC0" w:rsidRPr="00611BE8" w:rsidRDefault="00F92DC0" w:rsidP="001B11AE">
            <w:pPr>
              <w:jc w:val="center"/>
              <w:rPr>
                <w:color w:val="000000"/>
                <w:sz w:val="12"/>
                <w:szCs w:val="12"/>
              </w:rPr>
            </w:pPr>
            <w:r w:rsidRPr="00611BE8">
              <w:rPr>
                <w:color w:val="000000"/>
                <w:sz w:val="12"/>
                <w:szCs w:val="12"/>
              </w:rPr>
              <w:t>227</w:t>
            </w:r>
          </w:p>
        </w:tc>
        <w:tc>
          <w:tcPr>
            <w:tcW w:w="709" w:type="dxa"/>
            <w:tcBorders>
              <w:top w:val="nil"/>
              <w:left w:val="nil"/>
              <w:bottom w:val="single" w:sz="4" w:space="0" w:color="000000"/>
              <w:right w:val="nil"/>
            </w:tcBorders>
            <w:shd w:val="clear" w:color="auto" w:fill="auto"/>
            <w:hideMark/>
          </w:tcPr>
          <w:p w14:paraId="46A189D9"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E3214E9" w14:textId="77777777" w:rsidR="00F92DC0" w:rsidRPr="00611BE8" w:rsidRDefault="00F92DC0" w:rsidP="001B11AE">
            <w:pPr>
              <w:jc w:val="right"/>
              <w:rPr>
                <w:color w:val="000000"/>
                <w:sz w:val="12"/>
                <w:szCs w:val="12"/>
              </w:rPr>
            </w:pPr>
            <w:r w:rsidRPr="00611BE8">
              <w:rPr>
                <w:color w:val="000000"/>
                <w:sz w:val="12"/>
                <w:szCs w:val="12"/>
              </w:rPr>
              <w:t>10 000,00</w:t>
            </w:r>
          </w:p>
        </w:tc>
        <w:tc>
          <w:tcPr>
            <w:tcW w:w="672" w:type="dxa"/>
            <w:tcBorders>
              <w:top w:val="nil"/>
              <w:left w:val="nil"/>
              <w:bottom w:val="single" w:sz="4" w:space="0" w:color="auto"/>
              <w:right w:val="single" w:sz="4" w:space="0" w:color="auto"/>
            </w:tcBorders>
            <w:shd w:val="clear" w:color="auto" w:fill="auto"/>
            <w:hideMark/>
          </w:tcPr>
          <w:p w14:paraId="225908A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CAD0E76"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610960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557E66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82FCEA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D18659D"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BFF1CAB"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4FB7D6C" w14:textId="77777777" w:rsidR="00F92DC0" w:rsidRPr="00611BE8" w:rsidRDefault="00F92DC0" w:rsidP="001B11AE">
            <w:pPr>
              <w:jc w:val="right"/>
              <w:rPr>
                <w:color w:val="000000"/>
                <w:sz w:val="12"/>
                <w:szCs w:val="12"/>
              </w:rPr>
            </w:pPr>
            <w:r w:rsidRPr="00611BE8">
              <w:rPr>
                <w:color w:val="000000"/>
                <w:sz w:val="12"/>
                <w:szCs w:val="12"/>
              </w:rPr>
              <w:t>10 000,00</w:t>
            </w:r>
          </w:p>
        </w:tc>
        <w:tc>
          <w:tcPr>
            <w:tcW w:w="878" w:type="dxa"/>
            <w:tcBorders>
              <w:top w:val="nil"/>
              <w:left w:val="nil"/>
              <w:bottom w:val="single" w:sz="4" w:space="0" w:color="auto"/>
              <w:right w:val="single" w:sz="4" w:space="0" w:color="auto"/>
            </w:tcBorders>
            <w:shd w:val="clear" w:color="auto" w:fill="auto"/>
            <w:hideMark/>
          </w:tcPr>
          <w:p w14:paraId="4F078601"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EACB22C" w14:textId="77777777" w:rsidR="00F92DC0" w:rsidRPr="00611BE8" w:rsidRDefault="00F92DC0" w:rsidP="001B11AE">
            <w:pPr>
              <w:jc w:val="right"/>
              <w:rPr>
                <w:color w:val="000000"/>
                <w:sz w:val="12"/>
                <w:szCs w:val="12"/>
              </w:rPr>
            </w:pPr>
            <w:r w:rsidRPr="00611BE8">
              <w:rPr>
                <w:color w:val="000000"/>
                <w:sz w:val="12"/>
                <w:szCs w:val="12"/>
              </w:rPr>
              <w:t>10 000,00</w:t>
            </w:r>
          </w:p>
        </w:tc>
      </w:tr>
      <w:tr w:rsidR="00F92DC0" w:rsidRPr="00611BE8" w14:paraId="2A265A9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965A3FC" w14:textId="77777777" w:rsidR="00F92DC0" w:rsidRPr="00611BE8" w:rsidRDefault="00F92DC0" w:rsidP="001B11AE">
            <w:pPr>
              <w:rPr>
                <w:color w:val="000000"/>
                <w:sz w:val="12"/>
                <w:szCs w:val="12"/>
              </w:rPr>
            </w:pPr>
            <w:r w:rsidRPr="00611BE8">
              <w:rPr>
                <w:color w:val="000000"/>
                <w:sz w:val="12"/>
                <w:szCs w:val="12"/>
              </w:rPr>
              <w:t>Страхование</w:t>
            </w:r>
          </w:p>
        </w:tc>
        <w:tc>
          <w:tcPr>
            <w:tcW w:w="617" w:type="dxa"/>
            <w:tcBorders>
              <w:top w:val="nil"/>
              <w:left w:val="nil"/>
              <w:bottom w:val="single" w:sz="4" w:space="0" w:color="000000"/>
              <w:right w:val="single" w:sz="4" w:space="0" w:color="000000"/>
            </w:tcBorders>
            <w:shd w:val="clear" w:color="auto" w:fill="auto"/>
            <w:hideMark/>
          </w:tcPr>
          <w:p w14:paraId="1B50BD5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37B5379" w14:textId="77777777" w:rsidR="00F92DC0" w:rsidRPr="00611BE8" w:rsidRDefault="00F92DC0" w:rsidP="001B11AE">
            <w:pPr>
              <w:jc w:val="center"/>
              <w:rPr>
                <w:color w:val="000000"/>
                <w:sz w:val="12"/>
                <w:szCs w:val="12"/>
              </w:rPr>
            </w:pPr>
            <w:r w:rsidRPr="00611BE8">
              <w:rPr>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2D3DFF48" w14:textId="77777777" w:rsidR="00F92DC0" w:rsidRPr="00611BE8" w:rsidRDefault="00F92DC0" w:rsidP="001B11AE">
            <w:pPr>
              <w:jc w:val="center"/>
              <w:rPr>
                <w:color w:val="000000"/>
                <w:sz w:val="12"/>
                <w:szCs w:val="12"/>
              </w:rPr>
            </w:pPr>
            <w:r w:rsidRPr="00611BE8">
              <w:rPr>
                <w:color w:val="000000"/>
                <w:sz w:val="12"/>
                <w:szCs w:val="12"/>
              </w:rPr>
              <w:t>10</w:t>
            </w:r>
          </w:p>
        </w:tc>
        <w:tc>
          <w:tcPr>
            <w:tcW w:w="789" w:type="dxa"/>
            <w:tcBorders>
              <w:top w:val="nil"/>
              <w:left w:val="nil"/>
              <w:bottom w:val="single" w:sz="4" w:space="0" w:color="000000"/>
              <w:right w:val="single" w:sz="4" w:space="0" w:color="000000"/>
            </w:tcBorders>
            <w:shd w:val="clear" w:color="auto" w:fill="auto"/>
            <w:hideMark/>
          </w:tcPr>
          <w:p w14:paraId="3E773B15" w14:textId="77777777" w:rsidR="00F92DC0" w:rsidRPr="00611BE8" w:rsidRDefault="00F92DC0" w:rsidP="001B11AE">
            <w:pPr>
              <w:jc w:val="center"/>
              <w:rPr>
                <w:color w:val="000000"/>
                <w:sz w:val="12"/>
                <w:szCs w:val="12"/>
              </w:rPr>
            </w:pPr>
            <w:r w:rsidRPr="00611BE8">
              <w:rPr>
                <w:color w:val="000000"/>
                <w:sz w:val="12"/>
                <w:szCs w:val="12"/>
              </w:rPr>
              <w:t>22 2 00 10050</w:t>
            </w:r>
          </w:p>
        </w:tc>
        <w:tc>
          <w:tcPr>
            <w:tcW w:w="512" w:type="dxa"/>
            <w:tcBorders>
              <w:top w:val="nil"/>
              <w:left w:val="nil"/>
              <w:bottom w:val="single" w:sz="4" w:space="0" w:color="000000"/>
              <w:right w:val="single" w:sz="4" w:space="0" w:color="000000"/>
            </w:tcBorders>
            <w:shd w:val="clear" w:color="auto" w:fill="auto"/>
            <w:hideMark/>
          </w:tcPr>
          <w:p w14:paraId="7F226ADE"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66AC979"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9C0067E" w14:textId="77777777" w:rsidR="00F92DC0" w:rsidRPr="00611BE8" w:rsidRDefault="00F92DC0" w:rsidP="001B11AE">
            <w:pPr>
              <w:jc w:val="center"/>
              <w:rPr>
                <w:color w:val="000000"/>
                <w:sz w:val="12"/>
                <w:szCs w:val="12"/>
              </w:rPr>
            </w:pPr>
            <w:r w:rsidRPr="00611BE8">
              <w:rPr>
                <w:color w:val="000000"/>
                <w:sz w:val="12"/>
                <w:szCs w:val="12"/>
              </w:rPr>
              <w:t>227</w:t>
            </w:r>
          </w:p>
        </w:tc>
        <w:tc>
          <w:tcPr>
            <w:tcW w:w="709" w:type="dxa"/>
            <w:tcBorders>
              <w:top w:val="nil"/>
              <w:left w:val="nil"/>
              <w:bottom w:val="single" w:sz="4" w:space="0" w:color="000000"/>
              <w:right w:val="nil"/>
            </w:tcBorders>
            <w:shd w:val="clear" w:color="auto" w:fill="auto"/>
            <w:hideMark/>
          </w:tcPr>
          <w:p w14:paraId="46C5D9F4" w14:textId="77777777" w:rsidR="00F92DC0" w:rsidRPr="00611BE8" w:rsidRDefault="00F92DC0" w:rsidP="001B11AE">
            <w:pPr>
              <w:jc w:val="center"/>
              <w:rPr>
                <w:color w:val="000000"/>
                <w:sz w:val="12"/>
                <w:szCs w:val="12"/>
              </w:rPr>
            </w:pPr>
            <w:r w:rsidRPr="00611BE8">
              <w:rPr>
                <w:color w:val="000000"/>
                <w:sz w:val="12"/>
                <w:szCs w:val="12"/>
              </w:rPr>
              <w:t>1135</w:t>
            </w:r>
          </w:p>
        </w:tc>
        <w:tc>
          <w:tcPr>
            <w:tcW w:w="759" w:type="dxa"/>
            <w:tcBorders>
              <w:top w:val="nil"/>
              <w:left w:val="single" w:sz="4" w:space="0" w:color="auto"/>
              <w:bottom w:val="single" w:sz="4" w:space="0" w:color="auto"/>
              <w:right w:val="single" w:sz="4" w:space="0" w:color="auto"/>
            </w:tcBorders>
            <w:shd w:val="clear" w:color="auto" w:fill="auto"/>
            <w:hideMark/>
          </w:tcPr>
          <w:p w14:paraId="2F4738BD" w14:textId="77777777" w:rsidR="00F92DC0" w:rsidRPr="00611BE8" w:rsidRDefault="00F92DC0" w:rsidP="001B11AE">
            <w:pPr>
              <w:jc w:val="right"/>
              <w:rPr>
                <w:color w:val="000000"/>
                <w:sz w:val="12"/>
                <w:szCs w:val="12"/>
              </w:rPr>
            </w:pPr>
            <w:r w:rsidRPr="00611BE8">
              <w:rPr>
                <w:color w:val="000000"/>
                <w:sz w:val="12"/>
                <w:szCs w:val="12"/>
              </w:rPr>
              <w:t>10 000,00</w:t>
            </w:r>
          </w:p>
        </w:tc>
        <w:tc>
          <w:tcPr>
            <w:tcW w:w="672" w:type="dxa"/>
            <w:tcBorders>
              <w:top w:val="nil"/>
              <w:left w:val="nil"/>
              <w:bottom w:val="single" w:sz="4" w:space="0" w:color="auto"/>
              <w:right w:val="single" w:sz="4" w:space="0" w:color="auto"/>
            </w:tcBorders>
            <w:shd w:val="clear" w:color="auto" w:fill="auto"/>
            <w:hideMark/>
          </w:tcPr>
          <w:p w14:paraId="5A586EF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DA6F94B"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9B65EC1"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45DE7E8"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196884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6F79D5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45C8C6B"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D83AEFA" w14:textId="77777777" w:rsidR="00F92DC0" w:rsidRPr="00611BE8" w:rsidRDefault="00F92DC0" w:rsidP="001B11AE">
            <w:pPr>
              <w:jc w:val="right"/>
              <w:rPr>
                <w:color w:val="000000"/>
                <w:sz w:val="12"/>
                <w:szCs w:val="12"/>
              </w:rPr>
            </w:pPr>
            <w:r w:rsidRPr="00611BE8">
              <w:rPr>
                <w:color w:val="000000"/>
                <w:sz w:val="12"/>
                <w:szCs w:val="12"/>
              </w:rPr>
              <w:t>10 000,00</w:t>
            </w:r>
          </w:p>
        </w:tc>
        <w:tc>
          <w:tcPr>
            <w:tcW w:w="878" w:type="dxa"/>
            <w:tcBorders>
              <w:top w:val="nil"/>
              <w:left w:val="nil"/>
              <w:bottom w:val="single" w:sz="4" w:space="0" w:color="auto"/>
              <w:right w:val="single" w:sz="4" w:space="0" w:color="auto"/>
            </w:tcBorders>
            <w:shd w:val="clear" w:color="auto" w:fill="auto"/>
            <w:hideMark/>
          </w:tcPr>
          <w:p w14:paraId="2FDC78F3"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818CABC" w14:textId="77777777" w:rsidR="00F92DC0" w:rsidRPr="00611BE8" w:rsidRDefault="00F92DC0" w:rsidP="001B11AE">
            <w:pPr>
              <w:jc w:val="right"/>
              <w:rPr>
                <w:color w:val="000000"/>
                <w:sz w:val="12"/>
                <w:szCs w:val="12"/>
              </w:rPr>
            </w:pPr>
            <w:r w:rsidRPr="00611BE8">
              <w:rPr>
                <w:color w:val="000000"/>
                <w:sz w:val="12"/>
                <w:szCs w:val="12"/>
              </w:rPr>
              <w:t>10 000,00</w:t>
            </w:r>
          </w:p>
        </w:tc>
      </w:tr>
      <w:tr w:rsidR="00F92DC0" w:rsidRPr="00611BE8" w14:paraId="56273F26"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1C6D8FCC" w14:textId="77777777" w:rsidR="00F92DC0" w:rsidRPr="00611BE8" w:rsidRDefault="00F92DC0" w:rsidP="001B11AE">
            <w:pPr>
              <w:rPr>
                <w:i/>
                <w:iCs/>
                <w:color w:val="000000"/>
                <w:sz w:val="12"/>
                <w:szCs w:val="12"/>
              </w:rPr>
            </w:pPr>
            <w:r w:rsidRPr="00611BE8">
              <w:rPr>
                <w:i/>
                <w:iCs/>
                <w:color w:val="000000"/>
                <w:sz w:val="12"/>
                <w:szCs w:val="12"/>
              </w:rPr>
              <w:lastRenderedPageBreak/>
              <w:t>страхование членов ДПД</w:t>
            </w:r>
          </w:p>
        </w:tc>
        <w:tc>
          <w:tcPr>
            <w:tcW w:w="617" w:type="dxa"/>
            <w:tcBorders>
              <w:top w:val="nil"/>
              <w:left w:val="nil"/>
              <w:bottom w:val="single" w:sz="4" w:space="0" w:color="000000"/>
              <w:right w:val="single" w:sz="4" w:space="0" w:color="000000"/>
            </w:tcBorders>
            <w:shd w:val="clear" w:color="auto" w:fill="auto"/>
            <w:hideMark/>
          </w:tcPr>
          <w:p w14:paraId="3232492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E2CE79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BBD227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1E0C35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6B2C7B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3A4423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F8C511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510439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BFDB5F9" w14:textId="77777777" w:rsidR="00F92DC0" w:rsidRPr="00611BE8" w:rsidRDefault="00F92DC0" w:rsidP="001B11AE">
            <w:pPr>
              <w:jc w:val="right"/>
              <w:rPr>
                <w:i/>
                <w:iCs/>
                <w:color w:val="000000"/>
                <w:sz w:val="12"/>
                <w:szCs w:val="12"/>
              </w:rPr>
            </w:pPr>
            <w:r w:rsidRPr="00611BE8">
              <w:rPr>
                <w:i/>
                <w:iCs/>
                <w:color w:val="000000"/>
                <w:sz w:val="12"/>
                <w:szCs w:val="12"/>
              </w:rPr>
              <w:t>10 000,00</w:t>
            </w:r>
          </w:p>
        </w:tc>
        <w:tc>
          <w:tcPr>
            <w:tcW w:w="672" w:type="dxa"/>
            <w:tcBorders>
              <w:top w:val="nil"/>
              <w:left w:val="nil"/>
              <w:bottom w:val="single" w:sz="4" w:space="0" w:color="auto"/>
              <w:right w:val="single" w:sz="4" w:space="0" w:color="auto"/>
            </w:tcBorders>
            <w:shd w:val="clear" w:color="auto" w:fill="auto"/>
            <w:hideMark/>
          </w:tcPr>
          <w:p w14:paraId="3F3ADB3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FF7901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75F790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4B3D87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2851B6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779697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7D0617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037B42D" w14:textId="77777777" w:rsidR="00F92DC0" w:rsidRPr="00611BE8" w:rsidRDefault="00F92DC0" w:rsidP="001B11AE">
            <w:pPr>
              <w:jc w:val="right"/>
              <w:rPr>
                <w:i/>
                <w:iCs/>
                <w:color w:val="000000"/>
                <w:sz w:val="12"/>
                <w:szCs w:val="12"/>
              </w:rPr>
            </w:pPr>
            <w:r w:rsidRPr="00611BE8">
              <w:rPr>
                <w:i/>
                <w:iCs/>
                <w:color w:val="000000"/>
                <w:sz w:val="12"/>
                <w:szCs w:val="12"/>
              </w:rPr>
              <w:t>10 000,00</w:t>
            </w:r>
          </w:p>
        </w:tc>
        <w:tc>
          <w:tcPr>
            <w:tcW w:w="878" w:type="dxa"/>
            <w:tcBorders>
              <w:top w:val="nil"/>
              <w:left w:val="nil"/>
              <w:bottom w:val="single" w:sz="4" w:space="0" w:color="auto"/>
              <w:right w:val="single" w:sz="4" w:space="0" w:color="auto"/>
            </w:tcBorders>
            <w:shd w:val="clear" w:color="auto" w:fill="auto"/>
            <w:hideMark/>
          </w:tcPr>
          <w:p w14:paraId="7407E0A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D439E92" w14:textId="77777777" w:rsidR="00F92DC0" w:rsidRPr="00611BE8" w:rsidRDefault="00F92DC0" w:rsidP="001B11AE">
            <w:pPr>
              <w:jc w:val="right"/>
              <w:rPr>
                <w:i/>
                <w:iCs/>
                <w:color w:val="000000"/>
                <w:sz w:val="12"/>
                <w:szCs w:val="12"/>
              </w:rPr>
            </w:pPr>
            <w:r w:rsidRPr="00611BE8">
              <w:rPr>
                <w:i/>
                <w:iCs/>
                <w:color w:val="000000"/>
                <w:sz w:val="12"/>
                <w:szCs w:val="12"/>
              </w:rPr>
              <w:t>10 000,00</w:t>
            </w:r>
          </w:p>
        </w:tc>
      </w:tr>
      <w:tr w:rsidR="00F92DC0" w:rsidRPr="00611BE8" w14:paraId="49165FD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AAE753D" w14:textId="77777777" w:rsidR="00F92DC0" w:rsidRPr="00611BE8" w:rsidRDefault="00F92DC0" w:rsidP="001B11AE">
            <w:pPr>
              <w:rPr>
                <w:color w:val="000000"/>
                <w:sz w:val="12"/>
                <w:szCs w:val="12"/>
              </w:rPr>
            </w:pPr>
            <w:r w:rsidRPr="00611BE8">
              <w:rPr>
                <w:color w:val="000000"/>
                <w:sz w:val="12"/>
                <w:szCs w:val="12"/>
              </w:rPr>
              <w:t>Увеличение стоимости основных средств</w:t>
            </w:r>
          </w:p>
        </w:tc>
        <w:tc>
          <w:tcPr>
            <w:tcW w:w="617" w:type="dxa"/>
            <w:tcBorders>
              <w:top w:val="nil"/>
              <w:left w:val="nil"/>
              <w:bottom w:val="single" w:sz="4" w:space="0" w:color="000000"/>
              <w:right w:val="single" w:sz="4" w:space="0" w:color="000000"/>
            </w:tcBorders>
            <w:shd w:val="clear" w:color="auto" w:fill="auto"/>
            <w:hideMark/>
          </w:tcPr>
          <w:p w14:paraId="51D4763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EC8A3CD" w14:textId="77777777" w:rsidR="00F92DC0" w:rsidRPr="00611BE8" w:rsidRDefault="00F92DC0" w:rsidP="001B11AE">
            <w:pPr>
              <w:jc w:val="center"/>
              <w:rPr>
                <w:color w:val="000000"/>
                <w:sz w:val="12"/>
                <w:szCs w:val="12"/>
              </w:rPr>
            </w:pPr>
            <w:r w:rsidRPr="00611BE8">
              <w:rPr>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5240DEAA" w14:textId="77777777" w:rsidR="00F92DC0" w:rsidRPr="00611BE8" w:rsidRDefault="00F92DC0" w:rsidP="001B11AE">
            <w:pPr>
              <w:jc w:val="center"/>
              <w:rPr>
                <w:color w:val="000000"/>
                <w:sz w:val="12"/>
                <w:szCs w:val="12"/>
              </w:rPr>
            </w:pPr>
            <w:r w:rsidRPr="00611BE8">
              <w:rPr>
                <w:color w:val="000000"/>
                <w:sz w:val="12"/>
                <w:szCs w:val="12"/>
              </w:rPr>
              <w:t>10</w:t>
            </w:r>
          </w:p>
        </w:tc>
        <w:tc>
          <w:tcPr>
            <w:tcW w:w="789" w:type="dxa"/>
            <w:tcBorders>
              <w:top w:val="nil"/>
              <w:left w:val="nil"/>
              <w:bottom w:val="single" w:sz="4" w:space="0" w:color="000000"/>
              <w:right w:val="single" w:sz="4" w:space="0" w:color="000000"/>
            </w:tcBorders>
            <w:shd w:val="clear" w:color="auto" w:fill="auto"/>
            <w:hideMark/>
          </w:tcPr>
          <w:p w14:paraId="1DAB0EE1" w14:textId="77777777" w:rsidR="00F92DC0" w:rsidRPr="00611BE8" w:rsidRDefault="00F92DC0" w:rsidP="001B11AE">
            <w:pPr>
              <w:jc w:val="center"/>
              <w:rPr>
                <w:color w:val="000000"/>
                <w:sz w:val="12"/>
                <w:szCs w:val="12"/>
              </w:rPr>
            </w:pPr>
            <w:r w:rsidRPr="00611BE8">
              <w:rPr>
                <w:color w:val="000000"/>
                <w:sz w:val="12"/>
                <w:szCs w:val="12"/>
              </w:rPr>
              <w:t>22 2 00 10050</w:t>
            </w:r>
          </w:p>
        </w:tc>
        <w:tc>
          <w:tcPr>
            <w:tcW w:w="512" w:type="dxa"/>
            <w:tcBorders>
              <w:top w:val="nil"/>
              <w:left w:val="nil"/>
              <w:bottom w:val="single" w:sz="4" w:space="0" w:color="000000"/>
              <w:right w:val="single" w:sz="4" w:space="0" w:color="000000"/>
            </w:tcBorders>
            <w:shd w:val="clear" w:color="auto" w:fill="auto"/>
            <w:hideMark/>
          </w:tcPr>
          <w:p w14:paraId="46668F86"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79CF3F3"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B479D2D"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55659067"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4619D14"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1FD3E40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EE0B41F" w14:textId="77777777" w:rsidR="00F92DC0" w:rsidRPr="00611BE8" w:rsidRDefault="00F92DC0" w:rsidP="001B11AE">
            <w:pPr>
              <w:jc w:val="right"/>
              <w:rPr>
                <w:color w:val="000000"/>
                <w:sz w:val="12"/>
                <w:szCs w:val="12"/>
              </w:rPr>
            </w:pPr>
            <w:r w:rsidRPr="00611BE8">
              <w:rPr>
                <w:color w:val="000000"/>
                <w:sz w:val="12"/>
                <w:szCs w:val="12"/>
              </w:rPr>
              <w:t>68 395,25</w:t>
            </w:r>
          </w:p>
        </w:tc>
        <w:tc>
          <w:tcPr>
            <w:tcW w:w="737" w:type="dxa"/>
            <w:tcBorders>
              <w:top w:val="nil"/>
              <w:left w:val="nil"/>
              <w:bottom w:val="single" w:sz="4" w:space="0" w:color="auto"/>
              <w:right w:val="single" w:sz="4" w:space="0" w:color="auto"/>
            </w:tcBorders>
            <w:shd w:val="clear" w:color="auto" w:fill="auto"/>
            <w:hideMark/>
          </w:tcPr>
          <w:p w14:paraId="2D6AC43B"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3F6E366"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17EA35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24CE7A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B5F70C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7760883" w14:textId="77777777" w:rsidR="00F92DC0" w:rsidRPr="00611BE8" w:rsidRDefault="00F92DC0" w:rsidP="001B11AE">
            <w:pPr>
              <w:jc w:val="right"/>
              <w:rPr>
                <w:color w:val="000000"/>
                <w:sz w:val="12"/>
                <w:szCs w:val="12"/>
              </w:rPr>
            </w:pPr>
            <w:r w:rsidRPr="00611BE8">
              <w:rPr>
                <w:color w:val="000000"/>
                <w:sz w:val="12"/>
                <w:szCs w:val="12"/>
              </w:rPr>
              <w:t>68 395,25</w:t>
            </w:r>
          </w:p>
        </w:tc>
        <w:tc>
          <w:tcPr>
            <w:tcW w:w="878" w:type="dxa"/>
            <w:tcBorders>
              <w:top w:val="nil"/>
              <w:left w:val="nil"/>
              <w:bottom w:val="single" w:sz="4" w:space="0" w:color="auto"/>
              <w:right w:val="single" w:sz="4" w:space="0" w:color="auto"/>
            </w:tcBorders>
            <w:shd w:val="clear" w:color="auto" w:fill="auto"/>
            <w:hideMark/>
          </w:tcPr>
          <w:p w14:paraId="1631666E"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0333F77" w14:textId="77777777" w:rsidR="00F92DC0" w:rsidRPr="00611BE8" w:rsidRDefault="00F92DC0" w:rsidP="001B11AE">
            <w:pPr>
              <w:jc w:val="right"/>
              <w:rPr>
                <w:color w:val="000000"/>
                <w:sz w:val="12"/>
                <w:szCs w:val="12"/>
              </w:rPr>
            </w:pPr>
            <w:r w:rsidRPr="00611BE8">
              <w:rPr>
                <w:color w:val="000000"/>
                <w:sz w:val="12"/>
                <w:szCs w:val="12"/>
              </w:rPr>
              <w:t>68 395,25</w:t>
            </w:r>
          </w:p>
        </w:tc>
      </w:tr>
      <w:tr w:rsidR="00F92DC0" w:rsidRPr="00611BE8" w14:paraId="02830A0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A68A4DC" w14:textId="77777777" w:rsidR="00F92DC0" w:rsidRPr="00611BE8" w:rsidRDefault="00F92DC0" w:rsidP="001B11AE">
            <w:pPr>
              <w:rPr>
                <w:color w:val="000000"/>
                <w:sz w:val="12"/>
                <w:szCs w:val="12"/>
              </w:rPr>
            </w:pPr>
            <w:r w:rsidRPr="00611BE8">
              <w:rPr>
                <w:color w:val="000000"/>
                <w:sz w:val="12"/>
                <w:szCs w:val="12"/>
              </w:rPr>
              <w:t>Приобретение основных средств</w:t>
            </w:r>
          </w:p>
        </w:tc>
        <w:tc>
          <w:tcPr>
            <w:tcW w:w="617" w:type="dxa"/>
            <w:tcBorders>
              <w:top w:val="nil"/>
              <w:left w:val="nil"/>
              <w:bottom w:val="single" w:sz="4" w:space="0" w:color="000000"/>
              <w:right w:val="single" w:sz="4" w:space="0" w:color="000000"/>
            </w:tcBorders>
            <w:shd w:val="clear" w:color="auto" w:fill="auto"/>
            <w:hideMark/>
          </w:tcPr>
          <w:p w14:paraId="1B8972A7"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3002559" w14:textId="77777777" w:rsidR="00F92DC0" w:rsidRPr="00611BE8" w:rsidRDefault="00F92DC0" w:rsidP="001B11AE">
            <w:pPr>
              <w:jc w:val="center"/>
              <w:rPr>
                <w:color w:val="000000"/>
                <w:sz w:val="12"/>
                <w:szCs w:val="12"/>
              </w:rPr>
            </w:pPr>
            <w:r w:rsidRPr="00611BE8">
              <w:rPr>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37A56F0B" w14:textId="77777777" w:rsidR="00F92DC0" w:rsidRPr="00611BE8" w:rsidRDefault="00F92DC0" w:rsidP="001B11AE">
            <w:pPr>
              <w:jc w:val="center"/>
              <w:rPr>
                <w:color w:val="000000"/>
                <w:sz w:val="12"/>
                <w:szCs w:val="12"/>
              </w:rPr>
            </w:pPr>
            <w:r w:rsidRPr="00611BE8">
              <w:rPr>
                <w:color w:val="000000"/>
                <w:sz w:val="12"/>
                <w:szCs w:val="12"/>
              </w:rPr>
              <w:t>10</w:t>
            </w:r>
          </w:p>
        </w:tc>
        <w:tc>
          <w:tcPr>
            <w:tcW w:w="789" w:type="dxa"/>
            <w:tcBorders>
              <w:top w:val="nil"/>
              <w:left w:val="nil"/>
              <w:bottom w:val="single" w:sz="4" w:space="0" w:color="000000"/>
              <w:right w:val="single" w:sz="4" w:space="0" w:color="000000"/>
            </w:tcBorders>
            <w:shd w:val="clear" w:color="auto" w:fill="auto"/>
            <w:hideMark/>
          </w:tcPr>
          <w:p w14:paraId="60A1DD2D" w14:textId="77777777" w:rsidR="00F92DC0" w:rsidRPr="00611BE8" w:rsidRDefault="00F92DC0" w:rsidP="001B11AE">
            <w:pPr>
              <w:jc w:val="center"/>
              <w:rPr>
                <w:color w:val="000000"/>
                <w:sz w:val="12"/>
                <w:szCs w:val="12"/>
              </w:rPr>
            </w:pPr>
            <w:r w:rsidRPr="00611BE8">
              <w:rPr>
                <w:color w:val="000000"/>
                <w:sz w:val="12"/>
                <w:szCs w:val="12"/>
              </w:rPr>
              <w:t>22 2 00 10050</w:t>
            </w:r>
          </w:p>
        </w:tc>
        <w:tc>
          <w:tcPr>
            <w:tcW w:w="512" w:type="dxa"/>
            <w:tcBorders>
              <w:top w:val="nil"/>
              <w:left w:val="nil"/>
              <w:bottom w:val="single" w:sz="4" w:space="0" w:color="000000"/>
              <w:right w:val="single" w:sz="4" w:space="0" w:color="000000"/>
            </w:tcBorders>
            <w:shd w:val="clear" w:color="auto" w:fill="auto"/>
            <w:hideMark/>
          </w:tcPr>
          <w:p w14:paraId="3CAEF292"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E9CA21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A03C231"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7D3DD093" w14:textId="77777777" w:rsidR="00F92DC0" w:rsidRPr="00611BE8" w:rsidRDefault="00F92DC0" w:rsidP="001B11AE">
            <w:pPr>
              <w:jc w:val="center"/>
              <w:rPr>
                <w:color w:val="000000"/>
                <w:sz w:val="12"/>
                <w:szCs w:val="12"/>
              </w:rPr>
            </w:pPr>
            <w:r w:rsidRPr="00611BE8">
              <w:rPr>
                <w:color w:val="000000"/>
                <w:sz w:val="12"/>
                <w:szCs w:val="12"/>
              </w:rPr>
              <w:t>1116</w:t>
            </w:r>
          </w:p>
        </w:tc>
        <w:tc>
          <w:tcPr>
            <w:tcW w:w="759" w:type="dxa"/>
            <w:tcBorders>
              <w:top w:val="nil"/>
              <w:left w:val="single" w:sz="4" w:space="0" w:color="auto"/>
              <w:bottom w:val="single" w:sz="4" w:space="0" w:color="auto"/>
              <w:right w:val="single" w:sz="4" w:space="0" w:color="auto"/>
            </w:tcBorders>
            <w:shd w:val="clear" w:color="auto" w:fill="auto"/>
            <w:hideMark/>
          </w:tcPr>
          <w:p w14:paraId="4777A47E"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3EE50C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89F09A2" w14:textId="77777777" w:rsidR="00F92DC0" w:rsidRPr="00611BE8" w:rsidRDefault="00F92DC0" w:rsidP="001B11AE">
            <w:pPr>
              <w:jc w:val="right"/>
              <w:rPr>
                <w:color w:val="000000"/>
                <w:sz w:val="12"/>
                <w:szCs w:val="12"/>
              </w:rPr>
            </w:pPr>
            <w:r w:rsidRPr="00611BE8">
              <w:rPr>
                <w:color w:val="000000"/>
                <w:sz w:val="12"/>
                <w:szCs w:val="12"/>
              </w:rPr>
              <w:t>68 395,25</w:t>
            </w:r>
          </w:p>
        </w:tc>
        <w:tc>
          <w:tcPr>
            <w:tcW w:w="737" w:type="dxa"/>
            <w:tcBorders>
              <w:top w:val="nil"/>
              <w:left w:val="nil"/>
              <w:bottom w:val="single" w:sz="4" w:space="0" w:color="auto"/>
              <w:right w:val="single" w:sz="4" w:space="0" w:color="auto"/>
            </w:tcBorders>
            <w:shd w:val="clear" w:color="auto" w:fill="auto"/>
            <w:hideMark/>
          </w:tcPr>
          <w:p w14:paraId="08419666"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73374FC"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C1BCEA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1D38DC0"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BF1B15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22CAE4B" w14:textId="77777777" w:rsidR="00F92DC0" w:rsidRPr="00611BE8" w:rsidRDefault="00F92DC0" w:rsidP="001B11AE">
            <w:pPr>
              <w:jc w:val="right"/>
              <w:rPr>
                <w:color w:val="000000"/>
                <w:sz w:val="12"/>
                <w:szCs w:val="12"/>
              </w:rPr>
            </w:pPr>
            <w:r w:rsidRPr="00611BE8">
              <w:rPr>
                <w:color w:val="000000"/>
                <w:sz w:val="12"/>
                <w:szCs w:val="12"/>
              </w:rPr>
              <w:t>68 395,25</w:t>
            </w:r>
          </w:p>
        </w:tc>
        <w:tc>
          <w:tcPr>
            <w:tcW w:w="878" w:type="dxa"/>
            <w:tcBorders>
              <w:top w:val="nil"/>
              <w:left w:val="nil"/>
              <w:bottom w:val="single" w:sz="4" w:space="0" w:color="auto"/>
              <w:right w:val="single" w:sz="4" w:space="0" w:color="auto"/>
            </w:tcBorders>
            <w:shd w:val="clear" w:color="auto" w:fill="auto"/>
            <w:hideMark/>
          </w:tcPr>
          <w:p w14:paraId="37276EBB"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ECFBC98" w14:textId="77777777" w:rsidR="00F92DC0" w:rsidRPr="00611BE8" w:rsidRDefault="00F92DC0" w:rsidP="001B11AE">
            <w:pPr>
              <w:jc w:val="right"/>
              <w:rPr>
                <w:color w:val="000000"/>
                <w:sz w:val="12"/>
                <w:szCs w:val="12"/>
              </w:rPr>
            </w:pPr>
            <w:r w:rsidRPr="00611BE8">
              <w:rPr>
                <w:color w:val="000000"/>
                <w:sz w:val="12"/>
                <w:szCs w:val="12"/>
              </w:rPr>
              <w:t>68 395,25</w:t>
            </w:r>
          </w:p>
        </w:tc>
      </w:tr>
      <w:tr w:rsidR="00F92DC0" w:rsidRPr="00611BE8" w14:paraId="74D194B2"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8259838" w14:textId="77777777" w:rsidR="00F92DC0" w:rsidRPr="00611BE8" w:rsidRDefault="00F92DC0" w:rsidP="001B11AE">
            <w:pPr>
              <w:rPr>
                <w:i/>
                <w:iCs/>
                <w:color w:val="000000"/>
                <w:sz w:val="12"/>
                <w:szCs w:val="12"/>
              </w:rPr>
            </w:pPr>
            <w:r w:rsidRPr="00611BE8">
              <w:rPr>
                <w:i/>
                <w:iCs/>
                <w:color w:val="000000"/>
                <w:sz w:val="12"/>
                <w:szCs w:val="12"/>
              </w:rPr>
              <w:t>МК №0116300010721000087 поставка ранца противопожарного</w:t>
            </w:r>
          </w:p>
        </w:tc>
        <w:tc>
          <w:tcPr>
            <w:tcW w:w="617" w:type="dxa"/>
            <w:tcBorders>
              <w:top w:val="nil"/>
              <w:left w:val="nil"/>
              <w:bottom w:val="single" w:sz="4" w:space="0" w:color="000000"/>
              <w:right w:val="single" w:sz="4" w:space="0" w:color="000000"/>
            </w:tcBorders>
            <w:shd w:val="clear" w:color="auto" w:fill="auto"/>
            <w:hideMark/>
          </w:tcPr>
          <w:p w14:paraId="554D941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C36BE3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B2C6D5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26AA9B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0FEDED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CB727C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97E096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33BD9B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A1BE96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BD6809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F100F14" w14:textId="77777777" w:rsidR="00F92DC0" w:rsidRPr="00611BE8" w:rsidRDefault="00F92DC0" w:rsidP="001B11AE">
            <w:pPr>
              <w:jc w:val="right"/>
              <w:rPr>
                <w:i/>
                <w:iCs/>
                <w:color w:val="000000"/>
                <w:sz w:val="12"/>
                <w:szCs w:val="12"/>
              </w:rPr>
            </w:pPr>
            <w:r w:rsidRPr="00611BE8">
              <w:rPr>
                <w:i/>
                <w:iCs/>
                <w:color w:val="000000"/>
                <w:sz w:val="12"/>
                <w:szCs w:val="12"/>
              </w:rPr>
              <w:t>68 395,25</w:t>
            </w:r>
          </w:p>
        </w:tc>
        <w:tc>
          <w:tcPr>
            <w:tcW w:w="737" w:type="dxa"/>
            <w:tcBorders>
              <w:top w:val="nil"/>
              <w:left w:val="nil"/>
              <w:bottom w:val="single" w:sz="4" w:space="0" w:color="auto"/>
              <w:right w:val="single" w:sz="4" w:space="0" w:color="auto"/>
            </w:tcBorders>
            <w:shd w:val="clear" w:color="auto" w:fill="auto"/>
            <w:hideMark/>
          </w:tcPr>
          <w:p w14:paraId="461F2D3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5172EC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569D21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7AEBC9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585B1B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4FF908C" w14:textId="77777777" w:rsidR="00F92DC0" w:rsidRPr="00611BE8" w:rsidRDefault="00F92DC0" w:rsidP="001B11AE">
            <w:pPr>
              <w:jc w:val="right"/>
              <w:rPr>
                <w:i/>
                <w:iCs/>
                <w:color w:val="000000"/>
                <w:sz w:val="12"/>
                <w:szCs w:val="12"/>
              </w:rPr>
            </w:pPr>
            <w:r w:rsidRPr="00611BE8">
              <w:rPr>
                <w:i/>
                <w:iCs/>
                <w:color w:val="000000"/>
                <w:sz w:val="12"/>
                <w:szCs w:val="12"/>
              </w:rPr>
              <w:t>68 395,25</w:t>
            </w:r>
          </w:p>
        </w:tc>
        <w:tc>
          <w:tcPr>
            <w:tcW w:w="878" w:type="dxa"/>
            <w:tcBorders>
              <w:top w:val="nil"/>
              <w:left w:val="nil"/>
              <w:bottom w:val="single" w:sz="4" w:space="0" w:color="auto"/>
              <w:right w:val="single" w:sz="4" w:space="0" w:color="auto"/>
            </w:tcBorders>
            <w:shd w:val="clear" w:color="auto" w:fill="auto"/>
            <w:hideMark/>
          </w:tcPr>
          <w:p w14:paraId="6B59273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643744D" w14:textId="77777777" w:rsidR="00F92DC0" w:rsidRPr="00611BE8" w:rsidRDefault="00F92DC0" w:rsidP="001B11AE">
            <w:pPr>
              <w:jc w:val="right"/>
              <w:rPr>
                <w:i/>
                <w:iCs/>
                <w:color w:val="000000"/>
                <w:sz w:val="12"/>
                <w:szCs w:val="12"/>
              </w:rPr>
            </w:pPr>
            <w:r w:rsidRPr="00611BE8">
              <w:rPr>
                <w:i/>
                <w:iCs/>
                <w:color w:val="000000"/>
                <w:sz w:val="12"/>
                <w:szCs w:val="12"/>
              </w:rPr>
              <w:t>68 395,25</w:t>
            </w:r>
          </w:p>
        </w:tc>
      </w:tr>
      <w:tr w:rsidR="00F92DC0" w:rsidRPr="00611BE8" w14:paraId="16B8436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74271FE" w14:textId="77777777" w:rsidR="00F92DC0" w:rsidRPr="00611BE8" w:rsidRDefault="00F92DC0" w:rsidP="001B11AE">
            <w:pPr>
              <w:rPr>
                <w:color w:val="000000"/>
                <w:sz w:val="12"/>
                <w:szCs w:val="12"/>
              </w:rPr>
            </w:pPr>
            <w:r w:rsidRPr="00611BE8">
              <w:rPr>
                <w:color w:val="000000"/>
                <w:sz w:val="12"/>
                <w:szCs w:val="12"/>
              </w:rPr>
              <w:t>Увеличение стоимости материальных запасов</w:t>
            </w:r>
          </w:p>
        </w:tc>
        <w:tc>
          <w:tcPr>
            <w:tcW w:w="617" w:type="dxa"/>
            <w:tcBorders>
              <w:top w:val="nil"/>
              <w:left w:val="nil"/>
              <w:bottom w:val="single" w:sz="4" w:space="0" w:color="000000"/>
              <w:right w:val="single" w:sz="4" w:space="0" w:color="000000"/>
            </w:tcBorders>
            <w:shd w:val="clear" w:color="auto" w:fill="auto"/>
            <w:hideMark/>
          </w:tcPr>
          <w:p w14:paraId="3B1BE488"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81B0548" w14:textId="77777777" w:rsidR="00F92DC0" w:rsidRPr="00611BE8" w:rsidRDefault="00F92DC0" w:rsidP="001B11AE">
            <w:pPr>
              <w:jc w:val="center"/>
              <w:rPr>
                <w:color w:val="000000"/>
                <w:sz w:val="12"/>
                <w:szCs w:val="12"/>
              </w:rPr>
            </w:pPr>
            <w:r w:rsidRPr="00611BE8">
              <w:rPr>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7FA666C1" w14:textId="77777777" w:rsidR="00F92DC0" w:rsidRPr="00611BE8" w:rsidRDefault="00F92DC0" w:rsidP="001B11AE">
            <w:pPr>
              <w:jc w:val="center"/>
              <w:rPr>
                <w:color w:val="000000"/>
                <w:sz w:val="12"/>
                <w:szCs w:val="12"/>
              </w:rPr>
            </w:pPr>
            <w:r w:rsidRPr="00611BE8">
              <w:rPr>
                <w:color w:val="000000"/>
                <w:sz w:val="12"/>
                <w:szCs w:val="12"/>
              </w:rPr>
              <w:t>10</w:t>
            </w:r>
          </w:p>
        </w:tc>
        <w:tc>
          <w:tcPr>
            <w:tcW w:w="789" w:type="dxa"/>
            <w:tcBorders>
              <w:top w:val="nil"/>
              <w:left w:val="nil"/>
              <w:bottom w:val="single" w:sz="4" w:space="0" w:color="000000"/>
              <w:right w:val="single" w:sz="4" w:space="0" w:color="000000"/>
            </w:tcBorders>
            <w:shd w:val="clear" w:color="auto" w:fill="auto"/>
            <w:hideMark/>
          </w:tcPr>
          <w:p w14:paraId="2DC104E2" w14:textId="77777777" w:rsidR="00F92DC0" w:rsidRPr="00611BE8" w:rsidRDefault="00F92DC0" w:rsidP="001B11AE">
            <w:pPr>
              <w:jc w:val="center"/>
              <w:rPr>
                <w:color w:val="000000"/>
                <w:sz w:val="12"/>
                <w:szCs w:val="12"/>
              </w:rPr>
            </w:pPr>
            <w:r w:rsidRPr="00611BE8">
              <w:rPr>
                <w:color w:val="000000"/>
                <w:sz w:val="12"/>
                <w:szCs w:val="12"/>
              </w:rPr>
              <w:t>22 2 00 10050</w:t>
            </w:r>
          </w:p>
        </w:tc>
        <w:tc>
          <w:tcPr>
            <w:tcW w:w="512" w:type="dxa"/>
            <w:tcBorders>
              <w:top w:val="nil"/>
              <w:left w:val="nil"/>
              <w:bottom w:val="single" w:sz="4" w:space="0" w:color="000000"/>
              <w:right w:val="single" w:sz="4" w:space="0" w:color="000000"/>
            </w:tcBorders>
            <w:shd w:val="clear" w:color="auto" w:fill="auto"/>
            <w:hideMark/>
          </w:tcPr>
          <w:p w14:paraId="60E514DC"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F5E360E"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C4C93C5" w14:textId="77777777" w:rsidR="00F92DC0" w:rsidRPr="00611BE8" w:rsidRDefault="00F92DC0" w:rsidP="001B11AE">
            <w:pPr>
              <w:jc w:val="center"/>
              <w:rPr>
                <w:color w:val="000000"/>
                <w:sz w:val="12"/>
                <w:szCs w:val="12"/>
              </w:rPr>
            </w:pPr>
            <w:r w:rsidRPr="00611BE8">
              <w:rPr>
                <w:color w:val="000000"/>
                <w:sz w:val="12"/>
                <w:szCs w:val="12"/>
              </w:rPr>
              <w:t>340</w:t>
            </w:r>
          </w:p>
        </w:tc>
        <w:tc>
          <w:tcPr>
            <w:tcW w:w="709" w:type="dxa"/>
            <w:tcBorders>
              <w:top w:val="nil"/>
              <w:left w:val="nil"/>
              <w:bottom w:val="single" w:sz="4" w:space="0" w:color="000000"/>
              <w:right w:val="nil"/>
            </w:tcBorders>
            <w:shd w:val="clear" w:color="auto" w:fill="auto"/>
            <w:hideMark/>
          </w:tcPr>
          <w:p w14:paraId="50CDE0DB"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53807CE" w14:textId="77777777" w:rsidR="00F92DC0" w:rsidRPr="00611BE8" w:rsidRDefault="00F92DC0" w:rsidP="001B11AE">
            <w:pPr>
              <w:jc w:val="right"/>
              <w:rPr>
                <w:color w:val="000000"/>
                <w:sz w:val="12"/>
                <w:szCs w:val="12"/>
              </w:rPr>
            </w:pPr>
            <w:r w:rsidRPr="00611BE8">
              <w:rPr>
                <w:color w:val="000000"/>
                <w:sz w:val="12"/>
                <w:szCs w:val="12"/>
              </w:rPr>
              <w:t>16 650,00</w:t>
            </w:r>
          </w:p>
        </w:tc>
        <w:tc>
          <w:tcPr>
            <w:tcW w:w="672" w:type="dxa"/>
            <w:tcBorders>
              <w:top w:val="nil"/>
              <w:left w:val="nil"/>
              <w:bottom w:val="single" w:sz="4" w:space="0" w:color="auto"/>
              <w:right w:val="single" w:sz="4" w:space="0" w:color="auto"/>
            </w:tcBorders>
            <w:shd w:val="clear" w:color="auto" w:fill="auto"/>
            <w:hideMark/>
          </w:tcPr>
          <w:p w14:paraId="51901FE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125F336"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7F01ADC"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1434542"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CC4DEE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7A8FDC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91D2A8B"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EF5C926" w14:textId="77777777" w:rsidR="00F92DC0" w:rsidRPr="00611BE8" w:rsidRDefault="00F92DC0" w:rsidP="001B11AE">
            <w:pPr>
              <w:jc w:val="right"/>
              <w:rPr>
                <w:color w:val="000000"/>
                <w:sz w:val="12"/>
                <w:szCs w:val="12"/>
              </w:rPr>
            </w:pPr>
            <w:r w:rsidRPr="00611BE8">
              <w:rPr>
                <w:color w:val="000000"/>
                <w:sz w:val="12"/>
                <w:szCs w:val="12"/>
              </w:rPr>
              <w:t>16 650,00</w:t>
            </w:r>
          </w:p>
        </w:tc>
        <w:tc>
          <w:tcPr>
            <w:tcW w:w="878" w:type="dxa"/>
            <w:tcBorders>
              <w:top w:val="nil"/>
              <w:left w:val="nil"/>
              <w:bottom w:val="single" w:sz="4" w:space="0" w:color="auto"/>
              <w:right w:val="single" w:sz="4" w:space="0" w:color="auto"/>
            </w:tcBorders>
            <w:shd w:val="clear" w:color="auto" w:fill="auto"/>
            <w:hideMark/>
          </w:tcPr>
          <w:p w14:paraId="7632888C"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BAD6995" w14:textId="77777777" w:rsidR="00F92DC0" w:rsidRPr="00611BE8" w:rsidRDefault="00F92DC0" w:rsidP="001B11AE">
            <w:pPr>
              <w:jc w:val="right"/>
              <w:rPr>
                <w:color w:val="000000"/>
                <w:sz w:val="12"/>
                <w:szCs w:val="12"/>
              </w:rPr>
            </w:pPr>
            <w:r w:rsidRPr="00611BE8">
              <w:rPr>
                <w:color w:val="000000"/>
                <w:sz w:val="12"/>
                <w:szCs w:val="12"/>
              </w:rPr>
              <w:t>16 650,00</w:t>
            </w:r>
          </w:p>
        </w:tc>
      </w:tr>
      <w:tr w:rsidR="00F92DC0" w:rsidRPr="00611BE8" w14:paraId="0DD4134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5FDE0AB" w14:textId="77777777" w:rsidR="00F92DC0" w:rsidRPr="00611BE8" w:rsidRDefault="00F92DC0" w:rsidP="001B11AE">
            <w:pPr>
              <w:rPr>
                <w:color w:val="000000"/>
                <w:sz w:val="12"/>
                <w:szCs w:val="12"/>
              </w:rPr>
            </w:pPr>
            <w:r w:rsidRPr="00611BE8">
              <w:rPr>
                <w:color w:val="000000"/>
                <w:sz w:val="12"/>
                <w:szCs w:val="12"/>
              </w:rPr>
              <w:t>Увеличение стоимости продуктов питания</w:t>
            </w:r>
          </w:p>
        </w:tc>
        <w:tc>
          <w:tcPr>
            <w:tcW w:w="617" w:type="dxa"/>
            <w:tcBorders>
              <w:top w:val="nil"/>
              <w:left w:val="nil"/>
              <w:bottom w:val="single" w:sz="4" w:space="0" w:color="000000"/>
              <w:right w:val="single" w:sz="4" w:space="0" w:color="000000"/>
            </w:tcBorders>
            <w:shd w:val="clear" w:color="auto" w:fill="auto"/>
            <w:hideMark/>
          </w:tcPr>
          <w:p w14:paraId="67A0C055"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CFF7045" w14:textId="77777777" w:rsidR="00F92DC0" w:rsidRPr="00611BE8" w:rsidRDefault="00F92DC0" w:rsidP="001B11AE">
            <w:pPr>
              <w:jc w:val="center"/>
              <w:rPr>
                <w:color w:val="000000"/>
                <w:sz w:val="12"/>
                <w:szCs w:val="12"/>
              </w:rPr>
            </w:pPr>
            <w:r w:rsidRPr="00611BE8">
              <w:rPr>
                <w:color w:val="000000"/>
                <w:sz w:val="12"/>
                <w:szCs w:val="12"/>
              </w:rPr>
              <w:t>03</w:t>
            </w:r>
          </w:p>
        </w:tc>
        <w:tc>
          <w:tcPr>
            <w:tcW w:w="490" w:type="dxa"/>
            <w:tcBorders>
              <w:top w:val="nil"/>
              <w:left w:val="nil"/>
              <w:bottom w:val="single" w:sz="4" w:space="0" w:color="000000"/>
              <w:right w:val="single" w:sz="4" w:space="0" w:color="000000"/>
            </w:tcBorders>
            <w:shd w:val="clear" w:color="auto" w:fill="auto"/>
            <w:hideMark/>
          </w:tcPr>
          <w:p w14:paraId="0E82D66B" w14:textId="77777777" w:rsidR="00F92DC0" w:rsidRPr="00611BE8" w:rsidRDefault="00F92DC0" w:rsidP="001B11AE">
            <w:pPr>
              <w:jc w:val="center"/>
              <w:rPr>
                <w:color w:val="000000"/>
                <w:sz w:val="12"/>
                <w:szCs w:val="12"/>
              </w:rPr>
            </w:pPr>
            <w:r w:rsidRPr="00611BE8">
              <w:rPr>
                <w:color w:val="000000"/>
                <w:sz w:val="12"/>
                <w:szCs w:val="12"/>
              </w:rPr>
              <w:t>10</w:t>
            </w:r>
          </w:p>
        </w:tc>
        <w:tc>
          <w:tcPr>
            <w:tcW w:w="789" w:type="dxa"/>
            <w:tcBorders>
              <w:top w:val="nil"/>
              <w:left w:val="nil"/>
              <w:bottom w:val="single" w:sz="4" w:space="0" w:color="000000"/>
              <w:right w:val="single" w:sz="4" w:space="0" w:color="000000"/>
            </w:tcBorders>
            <w:shd w:val="clear" w:color="auto" w:fill="auto"/>
            <w:hideMark/>
          </w:tcPr>
          <w:p w14:paraId="4C68880F" w14:textId="77777777" w:rsidR="00F92DC0" w:rsidRPr="00611BE8" w:rsidRDefault="00F92DC0" w:rsidP="001B11AE">
            <w:pPr>
              <w:jc w:val="center"/>
              <w:rPr>
                <w:color w:val="000000"/>
                <w:sz w:val="12"/>
                <w:szCs w:val="12"/>
              </w:rPr>
            </w:pPr>
            <w:r w:rsidRPr="00611BE8">
              <w:rPr>
                <w:color w:val="000000"/>
                <w:sz w:val="12"/>
                <w:szCs w:val="12"/>
              </w:rPr>
              <w:t>22 2 00 10050</w:t>
            </w:r>
          </w:p>
        </w:tc>
        <w:tc>
          <w:tcPr>
            <w:tcW w:w="512" w:type="dxa"/>
            <w:tcBorders>
              <w:top w:val="nil"/>
              <w:left w:val="nil"/>
              <w:bottom w:val="single" w:sz="4" w:space="0" w:color="000000"/>
              <w:right w:val="single" w:sz="4" w:space="0" w:color="000000"/>
            </w:tcBorders>
            <w:shd w:val="clear" w:color="auto" w:fill="auto"/>
            <w:hideMark/>
          </w:tcPr>
          <w:p w14:paraId="61388256"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FED03BE"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2B57C72" w14:textId="77777777" w:rsidR="00F92DC0" w:rsidRPr="00611BE8" w:rsidRDefault="00F92DC0" w:rsidP="001B11AE">
            <w:pPr>
              <w:jc w:val="center"/>
              <w:rPr>
                <w:color w:val="000000"/>
                <w:sz w:val="12"/>
                <w:szCs w:val="12"/>
              </w:rPr>
            </w:pPr>
            <w:r w:rsidRPr="00611BE8">
              <w:rPr>
                <w:color w:val="000000"/>
                <w:sz w:val="12"/>
                <w:szCs w:val="12"/>
              </w:rPr>
              <w:t>342</w:t>
            </w:r>
          </w:p>
        </w:tc>
        <w:tc>
          <w:tcPr>
            <w:tcW w:w="709" w:type="dxa"/>
            <w:tcBorders>
              <w:top w:val="nil"/>
              <w:left w:val="nil"/>
              <w:bottom w:val="single" w:sz="4" w:space="0" w:color="000000"/>
              <w:right w:val="nil"/>
            </w:tcBorders>
            <w:shd w:val="clear" w:color="auto" w:fill="auto"/>
            <w:hideMark/>
          </w:tcPr>
          <w:p w14:paraId="1773F4E3" w14:textId="77777777" w:rsidR="00F92DC0" w:rsidRPr="00611BE8" w:rsidRDefault="00F92DC0" w:rsidP="001B11AE">
            <w:pPr>
              <w:jc w:val="center"/>
              <w:rPr>
                <w:color w:val="000000"/>
                <w:sz w:val="12"/>
                <w:szCs w:val="12"/>
              </w:rPr>
            </w:pPr>
            <w:r w:rsidRPr="00611BE8">
              <w:rPr>
                <w:color w:val="000000"/>
                <w:sz w:val="12"/>
                <w:szCs w:val="12"/>
              </w:rPr>
              <w:t>1120</w:t>
            </w:r>
          </w:p>
        </w:tc>
        <w:tc>
          <w:tcPr>
            <w:tcW w:w="759" w:type="dxa"/>
            <w:tcBorders>
              <w:top w:val="nil"/>
              <w:left w:val="single" w:sz="4" w:space="0" w:color="auto"/>
              <w:bottom w:val="single" w:sz="4" w:space="0" w:color="auto"/>
              <w:right w:val="single" w:sz="4" w:space="0" w:color="auto"/>
            </w:tcBorders>
            <w:shd w:val="clear" w:color="auto" w:fill="auto"/>
            <w:hideMark/>
          </w:tcPr>
          <w:p w14:paraId="56866947" w14:textId="77777777" w:rsidR="00F92DC0" w:rsidRPr="00611BE8" w:rsidRDefault="00F92DC0" w:rsidP="001B11AE">
            <w:pPr>
              <w:jc w:val="right"/>
              <w:rPr>
                <w:color w:val="000000"/>
                <w:sz w:val="12"/>
                <w:szCs w:val="12"/>
              </w:rPr>
            </w:pPr>
            <w:r w:rsidRPr="00611BE8">
              <w:rPr>
                <w:color w:val="000000"/>
                <w:sz w:val="12"/>
                <w:szCs w:val="12"/>
              </w:rPr>
              <w:t>16 650,00</w:t>
            </w:r>
          </w:p>
        </w:tc>
        <w:tc>
          <w:tcPr>
            <w:tcW w:w="672" w:type="dxa"/>
            <w:tcBorders>
              <w:top w:val="nil"/>
              <w:left w:val="nil"/>
              <w:bottom w:val="single" w:sz="4" w:space="0" w:color="auto"/>
              <w:right w:val="single" w:sz="4" w:space="0" w:color="auto"/>
            </w:tcBorders>
            <w:shd w:val="clear" w:color="auto" w:fill="auto"/>
            <w:hideMark/>
          </w:tcPr>
          <w:p w14:paraId="7D81A73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1F84AA2"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D54137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D7BF51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775DE3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FDB2885"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5AE3ACD"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812A50F" w14:textId="77777777" w:rsidR="00F92DC0" w:rsidRPr="00611BE8" w:rsidRDefault="00F92DC0" w:rsidP="001B11AE">
            <w:pPr>
              <w:jc w:val="right"/>
              <w:rPr>
                <w:color w:val="000000"/>
                <w:sz w:val="12"/>
                <w:szCs w:val="12"/>
              </w:rPr>
            </w:pPr>
            <w:r w:rsidRPr="00611BE8">
              <w:rPr>
                <w:color w:val="000000"/>
                <w:sz w:val="12"/>
                <w:szCs w:val="12"/>
              </w:rPr>
              <w:t>16 650,00</w:t>
            </w:r>
          </w:p>
        </w:tc>
        <w:tc>
          <w:tcPr>
            <w:tcW w:w="878" w:type="dxa"/>
            <w:tcBorders>
              <w:top w:val="nil"/>
              <w:left w:val="nil"/>
              <w:bottom w:val="single" w:sz="4" w:space="0" w:color="auto"/>
              <w:right w:val="single" w:sz="4" w:space="0" w:color="auto"/>
            </w:tcBorders>
            <w:shd w:val="clear" w:color="auto" w:fill="auto"/>
            <w:hideMark/>
          </w:tcPr>
          <w:p w14:paraId="7E532170"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636C298" w14:textId="77777777" w:rsidR="00F92DC0" w:rsidRPr="00611BE8" w:rsidRDefault="00F92DC0" w:rsidP="001B11AE">
            <w:pPr>
              <w:jc w:val="right"/>
              <w:rPr>
                <w:color w:val="000000"/>
                <w:sz w:val="12"/>
                <w:szCs w:val="12"/>
              </w:rPr>
            </w:pPr>
            <w:r w:rsidRPr="00611BE8">
              <w:rPr>
                <w:color w:val="000000"/>
                <w:sz w:val="12"/>
                <w:szCs w:val="12"/>
              </w:rPr>
              <w:t>16 650,00</w:t>
            </w:r>
          </w:p>
        </w:tc>
      </w:tr>
      <w:tr w:rsidR="00F92DC0" w:rsidRPr="00611BE8" w14:paraId="15311A64"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1BF3ED93" w14:textId="77777777" w:rsidR="00F92DC0" w:rsidRPr="00611BE8" w:rsidRDefault="00F92DC0" w:rsidP="001B11AE">
            <w:pPr>
              <w:rPr>
                <w:i/>
                <w:iCs/>
                <w:color w:val="000000"/>
                <w:sz w:val="12"/>
                <w:szCs w:val="12"/>
              </w:rPr>
            </w:pPr>
            <w:r w:rsidRPr="00611BE8">
              <w:rPr>
                <w:i/>
                <w:iCs/>
                <w:color w:val="000000"/>
                <w:sz w:val="12"/>
                <w:szCs w:val="12"/>
              </w:rPr>
              <w:t>приобретение продуктов питания</w:t>
            </w:r>
          </w:p>
        </w:tc>
        <w:tc>
          <w:tcPr>
            <w:tcW w:w="617" w:type="dxa"/>
            <w:tcBorders>
              <w:top w:val="nil"/>
              <w:left w:val="nil"/>
              <w:bottom w:val="single" w:sz="4" w:space="0" w:color="000000"/>
              <w:right w:val="single" w:sz="4" w:space="0" w:color="000000"/>
            </w:tcBorders>
            <w:shd w:val="clear" w:color="auto" w:fill="auto"/>
            <w:hideMark/>
          </w:tcPr>
          <w:p w14:paraId="77EDDA0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AD1E5C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169F09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83ED7B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DE5AC8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F18308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E0A661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FFB38E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3C3BB56" w14:textId="77777777" w:rsidR="00F92DC0" w:rsidRPr="00611BE8" w:rsidRDefault="00F92DC0" w:rsidP="001B11AE">
            <w:pPr>
              <w:jc w:val="right"/>
              <w:rPr>
                <w:i/>
                <w:iCs/>
                <w:color w:val="000000"/>
                <w:sz w:val="12"/>
                <w:szCs w:val="12"/>
              </w:rPr>
            </w:pPr>
            <w:r w:rsidRPr="00611BE8">
              <w:rPr>
                <w:i/>
                <w:iCs/>
                <w:color w:val="000000"/>
                <w:sz w:val="12"/>
                <w:szCs w:val="12"/>
              </w:rPr>
              <w:t>16 650,00</w:t>
            </w:r>
          </w:p>
        </w:tc>
        <w:tc>
          <w:tcPr>
            <w:tcW w:w="672" w:type="dxa"/>
            <w:tcBorders>
              <w:top w:val="nil"/>
              <w:left w:val="nil"/>
              <w:bottom w:val="single" w:sz="4" w:space="0" w:color="auto"/>
              <w:right w:val="single" w:sz="4" w:space="0" w:color="auto"/>
            </w:tcBorders>
            <w:shd w:val="clear" w:color="auto" w:fill="auto"/>
            <w:hideMark/>
          </w:tcPr>
          <w:p w14:paraId="06F6808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9AE5E7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169D7E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48BFA3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90A758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14BB7A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0D2367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B7FA216" w14:textId="77777777" w:rsidR="00F92DC0" w:rsidRPr="00611BE8" w:rsidRDefault="00F92DC0" w:rsidP="001B11AE">
            <w:pPr>
              <w:jc w:val="right"/>
              <w:rPr>
                <w:i/>
                <w:iCs/>
                <w:color w:val="000000"/>
                <w:sz w:val="12"/>
                <w:szCs w:val="12"/>
              </w:rPr>
            </w:pPr>
            <w:r w:rsidRPr="00611BE8">
              <w:rPr>
                <w:i/>
                <w:iCs/>
                <w:color w:val="000000"/>
                <w:sz w:val="12"/>
                <w:szCs w:val="12"/>
              </w:rPr>
              <w:t>16 650,00</w:t>
            </w:r>
          </w:p>
        </w:tc>
        <w:tc>
          <w:tcPr>
            <w:tcW w:w="878" w:type="dxa"/>
            <w:tcBorders>
              <w:top w:val="nil"/>
              <w:left w:val="nil"/>
              <w:bottom w:val="single" w:sz="4" w:space="0" w:color="auto"/>
              <w:right w:val="single" w:sz="4" w:space="0" w:color="auto"/>
            </w:tcBorders>
            <w:shd w:val="clear" w:color="auto" w:fill="auto"/>
            <w:hideMark/>
          </w:tcPr>
          <w:p w14:paraId="0A79E45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1397B05" w14:textId="77777777" w:rsidR="00F92DC0" w:rsidRPr="00611BE8" w:rsidRDefault="00F92DC0" w:rsidP="001B11AE">
            <w:pPr>
              <w:jc w:val="right"/>
              <w:rPr>
                <w:i/>
                <w:iCs/>
                <w:color w:val="000000"/>
                <w:sz w:val="12"/>
                <w:szCs w:val="12"/>
              </w:rPr>
            </w:pPr>
            <w:r w:rsidRPr="00611BE8">
              <w:rPr>
                <w:i/>
                <w:iCs/>
                <w:color w:val="000000"/>
                <w:sz w:val="12"/>
                <w:szCs w:val="12"/>
              </w:rPr>
              <w:t>16 650,00</w:t>
            </w:r>
          </w:p>
        </w:tc>
      </w:tr>
      <w:tr w:rsidR="00F92DC0" w:rsidRPr="00611BE8" w14:paraId="65658C7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17CE2691" w14:textId="77777777" w:rsidR="00F92DC0" w:rsidRPr="00611BE8" w:rsidRDefault="00F92DC0" w:rsidP="001B11AE">
            <w:pPr>
              <w:rPr>
                <w:b/>
                <w:bCs/>
                <w:color w:val="000000"/>
                <w:sz w:val="12"/>
                <w:szCs w:val="12"/>
              </w:rPr>
            </w:pPr>
            <w:r w:rsidRPr="00611BE8">
              <w:rPr>
                <w:b/>
                <w:bCs/>
                <w:color w:val="000000"/>
                <w:sz w:val="12"/>
                <w:szCs w:val="12"/>
              </w:rPr>
              <w:t>НАЦИОНАЛЬНАЯ ЭКОНОМИКА</w:t>
            </w:r>
          </w:p>
        </w:tc>
        <w:tc>
          <w:tcPr>
            <w:tcW w:w="617" w:type="dxa"/>
            <w:tcBorders>
              <w:top w:val="nil"/>
              <w:left w:val="nil"/>
              <w:bottom w:val="single" w:sz="4" w:space="0" w:color="000000"/>
              <w:right w:val="single" w:sz="4" w:space="0" w:color="000000"/>
            </w:tcBorders>
            <w:shd w:val="clear" w:color="FFFFFF" w:fill="FFFFFF"/>
            <w:hideMark/>
          </w:tcPr>
          <w:p w14:paraId="5AAA40CC"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084ADD2"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0D0D37B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F1F4CE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ED7446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3687D5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A9C21A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2C306D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EEA2892" w14:textId="77777777" w:rsidR="00F92DC0" w:rsidRPr="00611BE8" w:rsidRDefault="00F92DC0" w:rsidP="001B11AE">
            <w:pPr>
              <w:jc w:val="right"/>
              <w:rPr>
                <w:b/>
                <w:bCs/>
                <w:color w:val="000000"/>
                <w:sz w:val="12"/>
                <w:szCs w:val="12"/>
              </w:rPr>
            </w:pPr>
            <w:r w:rsidRPr="00611BE8">
              <w:rPr>
                <w:b/>
                <w:bCs/>
                <w:color w:val="000000"/>
                <w:sz w:val="12"/>
                <w:szCs w:val="12"/>
              </w:rPr>
              <w:t>14 794 975,08</w:t>
            </w:r>
          </w:p>
        </w:tc>
        <w:tc>
          <w:tcPr>
            <w:tcW w:w="672" w:type="dxa"/>
            <w:tcBorders>
              <w:top w:val="nil"/>
              <w:left w:val="nil"/>
              <w:bottom w:val="single" w:sz="4" w:space="0" w:color="auto"/>
              <w:right w:val="single" w:sz="4" w:space="0" w:color="auto"/>
            </w:tcBorders>
            <w:shd w:val="clear" w:color="auto" w:fill="auto"/>
            <w:hideMark/>
          </w:tcPr>
          <w:p w14:paraId="182320F0"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16B35DFF" w14:textId="77777777" w:rsidR="00F92DC0" w:rsidRPr="00611BE8" w:rsidRDefault="00F92DC0" w:rsidP="001B11AE">
            <w:pPr>
              <w:jc w:val="right"/>
              <w:rPr>
                <w:b/>
                <w:bCs/>
                <w:color w:val="000000"/>
                <w:sz w:val="12"/>
                <w:szCs w:val="12"/>
              </w:rPr>
            </w:pPr>
            <w:r w:rsidRPr="00611BE8">
              <w:rPr>
                <w:b/>
                <w:bCs/>
                <w:color w:val="000000"/>
                <w:sz w:val="12"/>
                <w:szCs w:val="12"/>
              </w:rPr>
              <w:t>6 917 692,82</w:t>
            </w:r>
          </w:p>
        </w:tc>
        <w:tc>
          <w:tcPr>
            <w:tcW w:w="737" w:type="dxa"/>
            <w:tcBorders>
              <w:top w:val="nil"/>
              <w:left w:val="nil"/>
              <w:bottom w:val="single" w:sz="4" w:space="0" w:color="auto"/>
              <w:right w:val="single" w:sz="4" w:space="0" w:color="auto"/>
            </w:tcBorders>
            <w:shd w:val="clear" w:color="auto" w:fill="auto"/>
            <w:hideMark/>
          </w:tcPr>
          <w:p w14:paraId="7A29CC0F"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30866625"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2F09554F" w14:textId="77777777" w:rsidR="00F92DC0" w:rsidRPr="00611BE8" w:rsidRDefault="00F92DC0" w:rsidP="001B11AE">
            <w:pPr>
              <w:jc w:val="right"/>
              <w:rPr>
                <w:b/>
                <w:bCs/>
                <w:color w:val="000000"/>
                <w:sz w:val="12"/>
                <w:szCs w:val="12"/>
              </w:rPr>
            </w:pPr>
            <w:r w:rsidRPr="00611BE8">
              <w:rPr>
                <w:b/>
                <w:bCs/>
                <w:color w:val="000000"/>
                <w:sz w:val="12"/>
                <w:szCs w:val="12"/>
              </w:rPr>
              <w:t>3 000 000,00</w:t>
            </w:r>
          </w:p>
        </w:tc>
        <w:tc>
          <w:tcPr>
            <w:tcW w:w="794" w:type="dxa"/>
            <w:tcBorders>
              <w:top w:val="nil"/>
              <w:left w:val="nil"/>
              <w:bottom w:val="single" w:sz="4" w:space="0" w:color="auto"/>
              <w:right w:val="single" w:sz="4" w:space="0" w:color="auto"/>
            </w:tcBorders>
            <w:shd w:val="clear" w:color="auto" w:fill="auto"/>
            <w:hideMark/>
          </w:tcPr>
          <w:p w14:paraId="141A969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B0EC42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0876AE6" w14:textId="77777777" w:rsidR="00F92DC0" w:rsidRPr="00611BE8" w:rsidRDefault="00F92DC0" w:rsidP="001B11AE">
            <w:pPr>
              <w:jc w:val="right"/>
              <w:rPr>
                <w:b/>
                <w:bCs/>
                <w:color w:val="000000"/>
                <w:sz w:val="12"/>
                <w:szCs w:val="12"/>
              </w:rPr>
            </w:pPr>
            <w:r w:rsidRPr="00611BE8">
              <w:rPr>
                <w:b/>
                <w:bCs/>
                <w:color w:val="000000"/>
                <w:sz w:val="12"/>
                <w:szCs w:val="12"/>
              </w:rPr>
              <w:t>24 712 667,90</w:t>
            </w:r>
          </w:p>
        </w:tc>
        <w:tc>
          <w:tcPr>
            <w:tcW w:w="878" w:type="dxa"/>
            <w:tcBorders>
              <w:top w:val="nil"/>
              <w:left w:val="nil"/>
              <w:bottom w:val="single" w:sz="4" w:space="0" w:color="auto"/>
              <w:right w:val="single" w:sz="4" w:space="0" w:color="auto"/>
            </w:tcBorders>
            <w:shd w:val="clear" w:color="auto" w:fill="auto"/>
            <w:hideMark/>
          </w:tcPr>
          <w:p w14:paraId="461CE0E1" w14:textId="77777777" w:rsidR="00F92DC0" w:rsidRPr="00611BE8" w:rsidRDefault="00F92DC0" w:rsidP="001B11AE">
            <w:pPr>
              <w:jc w:val="right"/>
              <w:rPr>
                <w:b/>
                <w:bCs/>
                <w:color w:val="000000"/>
                <w:sz w:val="12"/>
                <w:szCs w:val="12"/>
              </w:rPr>
            </w:pPr>
            <w:r w:rsidRPr="00611BE8">
              <w:rPr>
                <w:b/>
                <w:bCs/>
                <w:color w:val="000000"/>
                <w:sz w:val="12"/>
                <w:szCs w:val="12"/>
              </w:rPr>
              <w:t>5 433 555,15</w:t>
            </w:r>
          </w:p>
        </w:tc>
        <w:tc>
          <w:tcPr>
            <w:tcW w:w="1276" w:type="dxa"/>
            <w:tcBorders>
              <w:top w:val="nil"/>
              <w:left w:val="nil"/>
              <w:bottom w:val="single" w:sz="4" w:space="0" w:color="auto"/>
              <w:right w:val="single" w:sz="4" w:space="0" w:color="auto"/>
            </w:tcBorders>
            <w:shd w:val="clear" w:color="auto" w:fill="auto"/>
            <w:hideMark/>
          </w:tcPr>
          <w:p w14:paraId="5CEC0415" w14:textId="77777777" w:rsidR="00F92DC0" w:rsidRPr="00611BE8" w:rsidRDefault="00F92DC0" w:rsidP="001B11AE">
            <w:pPr>
              <w:jc w:val="right"/>
              <w:rPr>
                <w:b/>
                <w:bCs/>
                <w:color w:val="000000"/>
                <w:sz w:val="12"/>
                <w:szCs w:val="12"/>
              </w:rPr>
            </w:pPr>
            <w:r w:rsidRPr="00611BE8">
              <w:rPr>
                <w:b/>
                <w:bCs/>
                <w:color w:val="000000"/>
                <w:sz w:val="12"/>
                <w:szCs w:val="12"/>
              </w:rPr>
              <w:t>30 146 223,05</w:t>
            </w:r>
          </w:p>
        </w:tc>
      </w:tr>
      <w:tr w:rsidR="00F92DC0" w:rsidRPr="00611BE8" w14:paraId="217B7AC2"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03CBA913" w14:textId="77777777" w:rsidR="00F92DC0" w:rsidRPr="00611BE8" w:rsidRDefault="00F92DC0" w:rsidP="001B11AE">
            <w:pPr>
              <w:rPr>
                <w:b/>
                <w:bCs/>
                <w:color w:val="000000"/>
                <w:sz w:val="12"/>
                <w:szCs w:val="12"/>
              </w:rPr>
            </w:pPr>
            <w:r w:rsidRPr="00611BE8">
              <w:rPr>
                <w:b/>
                <w:bCs/>
                <w:color w:val="000000"/>
                <w:sz w:val="12"/>
                <w:szCs w:val="12"/>
              </w:rPr>
              <w:t>Сельское хозяйство и рыболовство</w:t>
            </w:r>
          </w:p>
        </w:tc>
        <w:tc>
          <w:tcPr>
            <w:tcW w:w="617" w:type="dxa"/>
            <w:tcBorders>
              <w:top w:val="nil"/>
              <w:left w:val="nil"/>
              <w:bottom w:val="single" w:sz="4" w:space="0" w:color="000000"/>
              <w:right w:val="single" w:sz="4" w:space="0" w:color="000000"/>
            </w:tcBorders>
            <w:shd w:val="clear" w:color="FFFFFF" w:fill="FFFFFF"/>
            <w:hideMark/>
          </w:tcPr>
          <w:p w14:paraId="3721F593"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CD6E0AB"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4A75D8E9"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260F45D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2F7828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C584A9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231735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E23BD0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C18AF1B" w14:textId="77777777" w:rsidR="00F92DC0" w:rsidRPr="00611BE8" w:rsidRDefault="00F92DC0" w:rsidP="001B11AE">
            <w:pPr>
              <w:jc w:val="right"/>
              <w:rPr>
                <w:b/>
                <w:bCs/>
                <w:color w:val="000000"/>
                <w:sz w:val="12"/>
                <w:szCs w:val="12"/>
              </w:rPr>
            </w:pPr>
            <w:r w:rsidRPr="00611BE8">
              <w:rPr>
                <w:b/>
                <w:bCs/>
                <w:color w:val="000000"/>
                <w:sz w:val="12"/>
                <w:szCs w:val="12"/>
              </w:rPr>
              <w:t>256 345,58</w:t>
            </w:r>
          </w:p>
        </w:tc>
        <w:tc>
          <w:tcPr>
            <w:tcW w:w="672" w:type="dxa"/>
            <w:tcBorders>
              <w:top w:val="nil"/>
              <w:left w:val="nil"/>
              <w:bottom w:val="single" w:sz="4" w:space="0" w:color="auto"/>
              <w:right w:val="single" w:sz="4" w:space="0" w:color="auto"/>
            </w:tcBorders>
            <w:shd w:val="clear" w:color="auto" w:fill="auto"/>
            <w:hideMark/>
          </w:tcPr>
          <w:p w14:paraId="1A0283B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D84B6D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7670D0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76BA4E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7A2FAB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278A6B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9A1178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4101D04" w14:textId="77777777" w:rsidR="00F92DC0" w:rsidRPr="00611BE8" w:rsidRDefault="00F92DC0" w:rsidP="001B11AE">
            <w:pPr>
              <w:jc w:val="right"/>
              <w:rPr>
                <w:b/>
                <w:bCs/>
                <w:color w:val="000000"/>
                <w:sz w:val="12"/>
                <w:szCs w:val="12"/>
              </w:rPr>
            </w:pPr>
            <w:r w:rsidRPr="00611BE8">
              <w:rPr>
                <w:b/>
                <w:bCs/>
                <w:color w:val="000000"/>
                <w:sz w:val="12"/>
                <w:szCs w:val="12"/>
              </w:rPr>
              <w:t>256 345,58</w:t>
            </w:r>
          </w:p>
        </w:tc>
        <w:tc>
          <w:tcPr>
            <w:tcW w:w="878" w:type="dxa"/>
            <w:tcBorders>
              <w:top w:val="nil"/>
              <w:left w:val="nil"/>
              <w:bottom w:val="single" w:sz="4" w:space="0" w:color="auto"/>
              <w:right w:val="single" w:sz="4" w:space="0" w:color="auto"/>
            </w:tcBorders>
            <w:shd w:val="clear" w:color="auto" w:fill="auto"/>
            <w:hideMark/>
          </w:tcPr>
          <w:p w14:paraId="4935D1CF"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30BEC43F" w14:textId="77777777" w:rsidR="00F92DC0" w:rsidRPr="00611BE8" w:rsidRDefault="00F92DC0" w:rsidP="001B11AE">
            <w:pPr>
              <w:jc w:val="right"/>
              <w:rPr>
                <w:b/>
                <w:bCs/>
                <w:color w:val="000000"/>
                <w:sz w:val="12"/>
                <w:szCs w:val="12"/>
              </w:rPr>
            </w:pPr>
            <w:r w:rsidRPr="00611BE8">
              <w:rPr>
                <w:b/>
                <w:bCs/>
                <w:color w:val="000000"/>
                <w:sz w:val="12"/>
                <w:szCs w:val="12"/>
              </w:rPr>
              <w:t>256 345,58</w:t>
            </w:r>
          </w:p>
        </w:tc>
      </w:tr>
      <w:tr w:rsidR="00F92DC0" w:rsidRPr="00611BE8" w14:paraId="732DCBE4" w14:textId="77777777" w:rsidTr="001B11AE">
        <w:trPr>
          <w:trHeight w:val="26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9211E19" w14:textId="77777777" w:rsidR="00F92DC0" w:rsidRPr="00611BE8" w:rsidRDefault="00F92DC0" w:rsidP="001B11AE">
            <w:pPr>
              <w:rPr>
                <w:b/>
                <w:bCs/>
                <w:sz w:val="12"/>
                <w:szCs w:val="12"/>
              </w:rPr>
            </w:pPr>
            <w:r w:rsidRPr="00611BE8">
              <w:rPr>
                <w:b/>
                <w:bCs/>
                <w:sz w:val="12"/>
                <w:szCs w:val="12"/>
              </w:rPr>
              <w:t>Непрограммные расходы</w:t>
            </w:r>
          </w:p>
        </w:tc>
        <w:tc>
          <w:tcPr>
            <w:tcW w:w="617" w:type="dxa"/>
            <w:tcBorders>
              <w:top w:val="nil"/>
              <w:left w:val="nil"/>
              <w:bottom w:val="single" w:sz="4" w:space="0" w:color="000000"/>
              <w:right w:val="single" w:sz="4" w:space="0" w:color="000000"/>
            </w:tcBorders>
            <w:shd w:val="clear" w:color="FFFFFF" w:fill="FFFFFF"/>
            <w:hideMark/>
          </w:tcPr>
          <w:p w14:paraId="268C72B6"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5196A7C"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6B1703FE"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6D01054E" w14:textId="77777777" w:rsidR="00F92DC0" w:rsidRPr="00611BE8" w:rsidRDefault="00F92DC0" w:rsidP="001B11AE">
            <w:pPr>
              <w:jc w:val="center"/>
              <w:rPr>
                <w:b/>
                <w:bCs/>
                <w:color w:val="000000"/>
                <w:sz w:val="12"/>
                <w:szCs w:val="12"/>
              </w:rPr>
            </w:pPr>
            <w:r w:rsidRPr="00611BE8">
              <w:rPr>
                <w:b/>
                <w:bCs/>
                <w:color w:val="000000"/>
                <w:sz w:val="12"/>
                <w:szCs w:val="12"/>
              </w:rPr>
              <w:t>99 0 00 00000</w:t>
            </w:r>
          </w:p>
        </w:tc>
        <w:tc>
          <w:tcPr>
            <w:tcW w:w="512" w:type="dxa"/>
            <w:tcBorders>
              <w:top w:val="nil"/>
              <w:left w:val="nil"/>
              <w:bottom w:val="single" w:sz="4" w:space="0" w:color="000000"/>
              <w:right w:val="single" w:sz="4" w:space="0" w:color="000000"/>
            </w:tcBorders>
            <w:shd w:val="clear" w:color="auto" w:fill="auto"/>
            <w:hideMark/>
          </w:tcPr>
          <w:p w14:paraId="5B35800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E7DDF7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DF2BE4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47AB92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31D1330" w14:textId="77777777" w:rsidR="00F92DC0" w:rsidRPr="00611BE8" w:rsidRDefault="00F92DC0" w:rsidP="001B11AE">
            <w:pPr>
              <w:jc w:val="right"/>
              <w:rPr>
                <w:b/>
                <w:bCs/>
                <w:color w:val="000000"/>
                <w:sz w:val="12"/>
                <w:szCs w:val="12"/>
              </w:rPr>
            </w:pPr>
            <w:r w:rsidRPr="00611BE8">
              <w:rPr>
                <w:b/>
                <w:bCs/>
                <w:color w:val="000000"/>
                <w:sz w:val="12"/>
                <w:szCs w:val="12"/>
              </w:rPr>
              <w:t>256 345,58</w:t>
            </w:r>
          </w:p>
        </w:tc>
        <w:tc>
          <w:tcPr>
            <w:tcW w:w="672" w:type="dxa"/>
            <w:tcBorders>
              <w:top w:val="nil"/>
              <w:left w:val="nil"/>
              <w:bottom w:val="single" w:sz="4" w:space="0" w:color="auto"/>
              <w:right w:val="single" w:sz="4" w:space="0" w:color="auto"/>
            </w:tcBorders>
            <w:shd w:val="clear" w:color="auto" w:fill="auto"/>
            <w:hideMark/>
          </w:tcPr>
          <w:p w14:paraId="0D75D70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C60E8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528B86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637DD7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8386DC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7D8710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5756F5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53C325E" w14:textId="77777777" w:rsidR="00F92DC0" w:rsidRPr="00611BE8" w:rsidRDefault="00F92DC0" w:rsidP="001B11AE">
            <w:pPr>
              <w:jc w:val="right"/>
              <w:rPr>
                <w:b/>
                <w:bCs/>
                <w:color w:val="000000"/>
                <w:sz w:val="12"/>
                <w:szCs w:val="12"/>
              </w:rPr>
            </w:pPr>
            <w:r w:rsidRPr="00611BE8">
              <w:rPr>
                <w:b/>
                <w:bCs/>
                <w:color w:val="000000"/>
                <w:sz w:val="12"/>
                <w:szCs w:val="12"/>
              </w:rPr>
              <w:t>256 345,58</w:t>
            </w:r>
          </w:p>
        </w:tc>
        <w:tc>
          <w:tcPr>
            <w:tcW w:w="878" w:type="dxa"/>
            <w:tcBorders>
              <w:top w:val="nil"/>
              <w:left w:val="nil"/>
              <w:bottom w:val="single" w:sz="4" w:space="0" w:color="auto"/>
              <w:right w:val="single" w:sz="4" w:space="0" w:color="auto"/>
            </w:tcBorders>
            <w:shd w:val="clear" w:color="auto" w:fill="auto"/>
            <w:hideMark/>
          </w:tcPr>
          <w:p w14:paraId="216525F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406EBBF7" w14:textId="77777777" w:rsidR="00F92DC0" w:rsidRPr="00611BE8" w:rsidRDefault="00F92DC0" w:rsidP="001B11AE">
            <w:pPr>
              <w:jc w:val="right"/>
              <w:rPr>
                <w:b/>
                <w:bCs/>
                <w:color w:val="000000"/>
                <w:sz w:val="12"/>
                <w:szCs w:val="12"/>
              </w:rPr>
            </w:pPr>
            <w:r w:rsidRPr="00611BE8">
              <w:rPr>
                <w:b/>
                <w:bCs/>
                <w:color w:val="000000"/>
                <w:sz w:val="12"/>
                <w:szCs w:val="12"/>
              </w:rPr>
              <w:t>256 345,58</w:t>
            </w:r>
          </w:p>
        </w:tc>
      </w:tr>
      <w:tr w:rsidR="00F92DC0" w:rsidRPr="00611BE8" w14:paraId="2DA80B47" w14:textId="77777777" w:rsidTr="001B11AE">
        <w:trPr>
          <w:trHeight w:val="264"/>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EF3EFE0" w14:textId="77777777" w:rsidR="00F92DC0" w:rsidRPr="00611BE8" w:rsidRDefault="00F92DC0" w:rsidP="001B11AE">
            <w:pPr>
              <w:rPr>
                <w:b/>
                <w:bCs/>
                <w:sz w:val="12"/>
                <w:szCs w:val="12"/>
              </w:rPr>
            </w:pPr>
            <w:r w:rsidRPr="00611BE8">
              <w:rPr>
                <w:b/>
                <w:bCs/>
                <w:sz w:val="12"/>
                <w:szCs w:val="12"/>
              </w:rPr>
              <w:t>Прочие непрограммные расходы</w:t>
            </w:r>
          </w:p>
        </w:tc>
        <w:tc>
          <w:tcPr>
            <w:tcW w:w="617" w:type="dxa"/>
            <w:tcBorders>
              <w:top w:val="nil"/>
              <w:left w:val="nil"/>
              <w:bottom w:val="single" w:sz="4" w:space="0" w:color="000000"/>
              <w:right w:val="single" w:sz="4" w:space="0" w:color="000000"/>
            </w:tcBorders>
            <w:shd w:val="clear" w:color="FFFFFF" w:fill="FFFFFF"/>
            <w:hideMark/>
          </w:tcPr>
          <w:p w14:paraId="2F463C91"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48E5880"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53E5E776"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35ED8637" w14:textId="77777777" w:rsidR="00F92DC0" w:rsidRPr="00611BE8" w:rsidRDefault="00F92DC0" w:rsidP="001B11AE">
            <w:pPr>
              <w:jc w:val="center"/>
              <w:rPr>
                <w:b/>
                <w:bCs/>
                <w:color w:val="000000"/>
                <w:sz w:val="12"/>
                <w:szCs w:val="12"/>
              </w:rPr>
            </w:pPr>
            <w:r w:rsidRPr="00611BE8">
              <w:rPr>
                <w:b/>
                <w:bCs/>
                <w:color w:val="000000"/>
                <w:sz w:val="12"/>
                <w:szCs w:val="12"/>
              </w:rPr>
              <w:t>99 5 00 00000</w:t>
            </w:r>
          </w:p>
        </w:tc>
        <w:tc>
          <w:tcPr>
            <w:tcW w:w="512" w:type="dxa"/>
            <w:tcBorders>
              <w:top w:val="nil"/>
              <w:left w:val="nil"/>
              <w:bottom w:val="single" w:sz="4" w:space="0" w:color="000000"/>
              <w:right w:val="single" w:sz="4" w:space="0" w:color="000000"/>
            </w:tcBorders>
            <w:shd w:val="clear" w:color="auto" w:fill="auto"/>
            <w:hideMark/>
          </w:tcPr>
          <w:p w14:paraId="7442B87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EAC31F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F06483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F0D649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FD98D9D" w14:textId="77777777" w:rsidR="00F92DC0" w:rsidRPr="00611BE8" w:rsidRDefault="00F92DC0" w:rsidP="001B11AE">
            <w:pPr>
              <w:jc w:val="right"/>
              <w:rPr>
                <w:b/>
                <w:bCs/>
                <w:color w:val="000000"/>
                <w:sz w:val="12"/>
                <w:szCs w:val="12"/>
              </w:rPr>
            </w:pPr>
            <w:r w:rsidRPr="00611BE8">
              <w:rPr>
                <w:b/>
                <w:bCs/>
                <w:color w:val="000000"/>
                <w:sz w:val="12"/>
                <w:szCs w:val="12"/>
              </w:rPr>
              <w:t>256 345,58</w:t>
            </w:r>
          </w:p>
        </w:tc>
        <w:tc>
          <w:tcPr>
            <w:tcW w:w="672" w:type="dxa"/>
            <w:tcBorders>
              <w:top w:val="nil"/>
              <w:left w:val="nil"/>
              <w:bottom w:val="single" w:sz="4" w:space="0" w:color="auto"/>
              <w:right w:val="single" w:sz="4" w:space="0" w:color="auto"/>
            </w:tcBorders>
            <w:shd w:val="clear" w:color="auto" w:fill="auto"/>
            <w:hideMark/>
          </w:tcPr>
          <w:p w14:paraId="781A8AC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D4C320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F2899C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3A1241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7F25F4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83EB16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828077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2B26A26" w14:textId="77777777" w:rsidR="00F92DC0" w:rsidRPr="00611BE8" w:rsidRDefault="00F92DC0" w:rsidP="001B11AE">
            <w:pPr>
              <w:jc w:val="right"/>
              <w:rPr>
                <w:b/>
                <w:bCs/>
                <w:color w:val="000000"/>
                <w:sz w:val="12"/>
                <w:szCs w:val="12"/>
              </w:rPr>
            </w:pPr>
            <w:r w:rsidRPr="00611BE8">
              <w:rPr>
                <w:b/>
                <w:bCs/>
                <w:color w:val="000000"/>
                <w:sz w:val="12"/>
                <w:szCs w:val="12"/>
              </w:rPr>
              <w:t>256 345,58</w:t>
            </w:r>
          </w:p>
        </w:tc>
        <w:tc>
          <w:tcPr>
            <w:tcW w:w="878" w:type="dxa"/>
            <w:tcBorders>
              <w:top w:val="nil"/>
              <w:left w:val="nil"/>
              <w:bottom w:val="single" w:sz="4" w:space="0" w:color="auto"/>
              <w:right w:val="single" w:sz="4" w:space="0" w:color="auto"/>
            </w:tcBorders>
            <w:shd w:val="clear" w:color="auto" w:fill="auto"/>
            <w:hideMark/>
          </w:tcPr>
          <w:p w14:paraId="619EDD17"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2694986B" w14:textId="77777777" w:rsidR="00F92DC0" w:rsidRPr="00611BE8" w:rsidRDefault="00F92DC0" w:rsidP="001B11AE">
            <w:pPr>
              <w:jc w:val="right"/>
              <w:rPr>
                <w:b/>
                <w:bCs/>
                <w:color w:val="000000"/>
                <w:sz w:val="12"/>
                <w:szCs w:val="12"/>
              </w:rPr>
            </w:pPr>
            <w:r w:rsidRPr="00611BE8">
              <w:rPr>
                <w:b/>
                <w:bCs/>
                <w:color w:val="000000"/>
                <w:sz w:val="12"/>
                <w:szCs w:val="12"/>
              </w:rPr>
              <w:t>256 345,58</w:t>
            </w:r>
          </w:p>
        </w:tc>
      </w:tr>
      <w:tr w:rsidR="00F92DC0" w:rsidRPr="00611BE8" w14:paraId="23AE6D4D" w14:textId="77777777" w:rsidTr="001B11AE">
        <w:trPr>
          <w:trHeight w:val="110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2C5646F" w14:textId="77777777" w:rsidR="00F92DC0" w:rsidRPr="00611BE8" w:rsidRDefault="00F92DC0" w:rsidP="001B11AE">
            <w:pPr>
              <w:rPr>
                <w:b/>
                <w:bCs/>
                <w:i/>
                <w:iCs/>
                <w:color w:val="000000"/>
                <w:sz w:val="12"/>
                <w:szCs w:val="12"/>
              </w:rPr>
            </w:pPr>
            <w:r w:rsidRPr="00611BE8">
              <w:rPr>
                <w:b/>
                <w:bCs/>
                <w:i/>
                <w:iCs/>
                <w:color w:val="000000"/>
                <w:sz w:val="12"/>
                <w:szCs w:val="12"/>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617" w:type="dxa"/>
            <w:tcBorders>
              <w:top w:val="nil"/>
              <w:left w:val="nil"/>
              <w:bottom w:val="single" w:sz="4" w:space="0" w:color="000000"/>
              <w:right w:val="single" w:sz="4" w:space="0" w:color="000000"/>
            </w:tcBorders>
            <w:shd w:val="clear" w:color="FFFFFF" w:fill="FFFFFF"/>
            <w:hideMark/>
          </w:tcPr>
          <w:p w14:paraId="09AAAE4D"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3ED6762" w14:textId="77777777" w:rsidR="00F92DC0" w:rsidRPr="00611BE8" w:rsidRDefault="00F92DC0" w:rsidP="001B11AE">
            <w:pPr>
              <w:jc w:val="center"/>
              <w:rPr>
                <w:b/>
                <w:bCs/>
                <w:i/>
                <w:iCs/>
                <w:color w:val="000000"/>
                <w:sz w:val="12"/>
                <w:szCs w:val="12"/>
              </w:rPr>
            </w:pPr>
            <w:r w:rsidRPr="00611BE8">
              <w:rPr>
                <w:b/>
                <w:bCs/>
                <w:i/>
                <w:i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75A40945" w14:textId="77777777" w:rsidR="00F92DC0" w:rsidRPr="00611BE8" w:rsidRDefault="00F92DC0" w:rsidP="001B11AE">
            <w:pPr>
              <w:jc w:val="center"/>
              <w:rPr>
                <w:b/>
                <w:bCs/>
                <w:i/>
                <w:iCs/>
                <w:color w:val="000000"/>
                <w:sz w:val="12"/>
                <w:szCs w:val="12"/>
              </w:rPr>
            </w:pPr>
            <w:r w:rsidRPr="00611BE8">
              <w:rPr>
                <w:b/>
                <w:bCs/>
                <w:i/>
                <w:i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310480D9" w14:textId="77777777" w:rsidR="00F92DC0" w:rsidRPr="00611BE8" w:rsidRDefault="00F92DC0" w:rsidP="001B11AE">
            <w:pPr>
              <w:jc w:val="center"/>
              <w:rPr>
                <w:b/>
                <w:bCs/>
                <w:i/>
                <w:iCs/>
                <w:color w:val="000000"/>
                <w:sz w:val="12"/>
                <w:szCs w:val="12"/>
              </w:rPr>
            </w:pPr>
            <w:r w:rsidRPr="00611BE8">
              <w:rPr>
                <w:b/>
                <w:bCs/>
                <w:i/>
                <w:iCs/>
                <w:color w:val="000000"/>
                <w:sz w:val="12"/>
                <w:szCs w:val="12"/>
              </w:rPr>
              <w:t>99 5 0063360</w:t>
            </w:r>
          </w:p>
        </w:tc>
        <w:tc>
          <w:tcPr>
            <w:tcW w:w="512" w:type="dxa"/>
            <w:tcBorders>
              <w:top w:val="nil"/>
              <w:left w:val="nil"/>
              <w:bottom w:val="single" w:sz="4" w:space="0" w:color="000000"/>
              <w:right w:val="single" w:sz="4" w:space="0" w:color="000000"/>
            </w:tcBorders>
            <w:shd w:val="clear" w:color="auto" w:fill="auto"/>
            <w:hideMark/>
          </w:tcPr>
          <w:p w14:paraId="14CFC426"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1A4ABF1"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564F0A1"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2C700D2F"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1B687FF" w14:textId="77777777" w:rsidR="00F92DC0" w:rsidRPr="00611BE8" w:rsidRDefault="00F92DC0" w:rsidP="001B11AE">
            <w:pPr>
              <w:jc w:val="right"/>
              <w:rPr>
                <w:b/>
                <w:bCs/>
                <w:i/>
                <w:iCs/>
                <w:color w:val="000000"/>
                <w:sz w:val="12"/>
                <w:szCs w:val="12"/>
              </w:rPr>
            </w:pPr>
            <w:r w:rsidRPr="00611BE8">
              <w:rPr>
                <w:b/>
                <w:bCs/>
                <w:i/>
                <w:iCs/>
                <w:color w:val="000000"/>
                <w:sz w:val="12"/>
                <w:szCs w:val="12"/>
              </w:rPr>
              <w:t>256 345,58</w:t>
            </w:r>
          </w:p>
        </w:tc>
        <w:tc>
          <w:tcPr>
            <w:tcW w:w="672" w:type="dxa"/>
            <w:tcBorders>
              <w:top w:val="nil"/>
              <w:left w:val="nil"/>
              <w:bottom w:val="single" w:sz="4" w:space="0" w:color="auto"/>
              <w:right w:val="single" w:sz="4" w:space="0" w:color="auto"/>
            </w:tcBorders>
            <w:shd w:val="clear" w:color="auto" w:fill="auto"/>
            <w:hideMark/>
          </w:tcPr>
          <w:p w14:paraId="328C2182"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4EE4E8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5480DEE"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84B185C"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3F26467"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5029B3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00A2225"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FCC94B9" w14:textId="77777777" w:rsidR="00F92DC0" w:rsidRPr="00611BE8" w:rsidRDefault="00F92DC0" w:rsidP="001B11AE">
            <w:pPr>
              <w:jc w:val="right"/>
              <w:rPr>
                <w:b/>
                <w:bCs/>
                <w:i/>
                <w:iCs/>
                <w:color w:val="000000"/>
                <w:sz w:val="12"/>
                <w:szCs w:val="12"/>
              </w:rPr>
            </w:pPr>
            <w:r w:rsidRPr="00611BE8">
              <w:rPr>
                <w:b/>
                <w:bCs/>
                <w:i/>
                <w:iCs/>
                <w:color w:val="000000"/>
                <w:sz w:val="12"/>
                <w:szCs w:val="12"/>
              </w:rPr>
              <w:t>256 345,58</w:t>
            </w:r>
          </w:p>
        </w:tc>
        <w:tc>
          <w:tcPr>
            <w:tcW w:w="878" w:type="dxa"/>
            <w:tcBorders>
              <w:top w:val="nil"/>
              <w:left w:val="nil"/>
              <w:bottom w:val="single" w:sz="4" w:space="0" w:color="auto"/>
              <w:right w:val="single" w:sz="4" w:space="0" w:color="auto"/>
            </w:tcBorders>
            <w:shd w:val="clear" w:color="auto" w:fill="auto"/>
            <w:hideMark/>
          </w:tcPr>
          <w:p w14:paraId="0672484A"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694C0025" w14:textId="77777777" w:rsidR="00F92DC0" w:rsidRPr="00611BE8" w:rsidRDefault="00F92DC0" w:rsidP="001B11AE">
            <w:pPr>
              <w:jc w:val="right"/>
              <w:rPr>
                <w:b/>
                <w:bCs/>
                <w:i/>
                <w:iCs/>
                <w:color w:val="000000"/>
                <w:sz w:val="12"/>
                <w:szCs w:val="12"/>
              </w:rPr>
            </w:pPr>
            <w:r w:rsidRPr="00611BE8">
              <w:rPr>
                <w:b/>
                <w:bCs/>
                <w:i/>
                <w:iCs/>
                <w:color w:val="000000"/>
                <w:sz w:val="12"/>
                <w:szCs w:val="12"/>
              </w:rPr>
              <w:t>256 345,58</w:t>
            </w:r>
          </w:p>
        </w:tc>
      </w:tr>
      <w:tr w:rsidR="00F92DC0" w:rsidRPr="00611BE8" w14:paraId="64E86D51"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5A3DEFD"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FFFFFF" w:fill="FFFFFF"/>
            <w:hideMark/>
          </w:tcPr>
          <w:p w14:paraId="2AAE7CB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2F2FBB5"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3EAEFAF6"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59DE8FA7" w14:textId="77777777" w:rsidR="00F92DC0" w:rsidRPr="00611BE8" w:rsidRDefault="00F92DC0" w:rsidP="001B11AE">
            <w:pPr>
              <w:jc w:val="center"/>
              <w:rPr>
                <w:b/>
                <w:bCs/>
                <w:color w:val="000000"/>
                <w:sz w:val="12"/>
                <w:szCs w:val="12"/>
              </w:rPr>
            </w:pPr>
            <w:r w:rsidRPr="00611BE8">
              <w:rPr>
                <w:b/>
                <w:bCs/>
                <w:color w:val="000000"/>
                <w:sz w:val="12"/>
                <w:szCs w:val="12"/>
              </w:rPr>
              <w:t>99 5 0063360</w:t>
            </w:r>
          </w:p>
        </w:tc>
        <w:tc>
          <w:tcPr>
            <w:tcW w:w="512" w:type="dxa"/>
            <w:tcBorders>
              <w:top w:val="nil"/>
              <w:left w:val="nil"/>
              <w:bottom w:val="single" w:sz="4" w:space="0" w:color="000000"/>
              <w:right w:val="single" w:sz="4" w:space="0" w:color="000000"/>
            </w:tcBorders>
            <w:shd w:val="clear" w:color="auto" w:fill="auto"/>
            <w:hideMark/>
          </w:tcPr>
          <w:p w14:paraId="4A39D3CE"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277F736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F7A3F8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FE32DF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966A74E" w14:textId="77777777" w:rsidR="00F92DC0" w:rsidRPr="00611BE8" w:rsidRDefault="00F92DC0" w:rsidP="001B11AE">
            <w:pPr>
              <w:jc w:val="right"/>
              <w:rPr>
                <w:b/>
                <w:bCs/>
                <w:color w:val="000000"/>
                <w:sz w:val="12"/>
                <w:szCs w:val="12"/>
              </w:rPr>
            </w:pPr>
            <w:r w:rsidRPr="00611BE8">
              <w:rPr>
                <w:b/>
                <w:bCs/>
                <w:color w:val="000000"/>
                <w:sz w:val="12"/>
                <w:szCs w:val="12"/>
              </w:rPr>
              <w:t>256 345,58</w:t>
            </w:r>
          </w:p>
        </w:tc>
        <w:tc>
          <w:tcPr>
            <w:tcW w:w="672" w:type="dxa"/>
            <w:tcBorders>
              <w:top w:val="nil"/>
              <w:left w:val="nil"/>
              <w:bottom w:val="single" w:sz="4" w:space="0" w:color="auto"/>
              <w:right w:val="single" w:sz="4" w:space="0" w:color="auto"/>
            </w:tcBorders>
            <w:shd w:val="clear" w:color="auto" w:fill="auto"/>
            <w:hideMark/>
          </w:tcPr>
          <w:p w14:paraId="722D480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E32308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67BA29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019AA5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3A88EA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475FF6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DD3EC6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6213164" w14:textId="77777777" w:rsidR="00F92DC0" w:rsidRPr="00611BE8" w:rsidRDefault="00F92DC0" w:rsidP="001B11AE">
            <w:pPr>
              <w:jc w:val="right"/>
              <w:rPr>
                <w:b/>
                <w:bCs/>
                <w:color w:val="000000"/>
                <w:sz w:val="12"/>
                <w:szCs w:val="12"/>
              </w:rPr>
            </w:pPr>
            <w:r w:rsidRPr="00611BE8">
              <w:rPr>
                <w:b/>
                <w:bCs/>
                <w:color w:val="000000"/>
                <w:sz w:val="12"/>
                <w:szCs w:val="12"/>
              </w:rPr>
              <w:t>256 345,58</w:t>
            </w:r>
          </w:p>
        </w:tc>
        <w:tc>
          <w:tcPr>
            <w:tcW w:w="878" w:type="dxa"/>
            <w:tcBorders>
              <w:top w:val="nil"/>
              <w:left w:val="nil"/>
              <w:bottom w:val="single" w:sz="4" w:space="0" w:color="auto"/>
              <w:right w:val="single" w:sz="4" w:space="0" w:color="auto"/>
            </w:tcBorders>
            <w:shd w:val="clear" w:color="auto" w:fill="auto"/>
            <w:hideMark/>
          </w:tcPr>
          <w:p w14:paraId="62709A7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14E3094C" w14:textId="77777777" w:rsidR="00F92DC0" w:rsidRPr="00611BE8" w:rsidRDefault="00F92DC0" w:rsidP="001B11AE">
            <w:pPr>
              <w:jc w:val="right"/>
              <w:rPr>
                <w:b/>
                <w:bCs/>
                <w:color w:val="000000"/>
                <w:sz w:val="12"/>
                <w:szCs w:val="12"/>
              </w:rPr>
            </w:pPr>
            <w:r w:rsidRPr="00611BE8">
              <w:rPr>
                <w:b/>
                <w:bCs/>
                <w:color w:val="000000"/>
                <w:sz w:val="12"/>
                <w:szCs w:val="12"/>
              </w:rPr>
              <w:t>256 345,58</w:t>
            </w:r>
          </w:p>
        </w:tc>
      </w:tr>
      <w:tr w:rsidR="00F92DC0" w:rsidRPr="00611BE8" w14:paraId="1E97460E"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3B6ABEB"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FFFFFF" w:fill="FFFFFF"/>
            <w:hideMark/>
          </w:tcPr>
          <w:p w14:paraId="51EE3B00"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B5A46AB"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1155D588"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24ED79DB" w14:textId="77777777" w:rsidR="00F92DC0" w:rsidRPr="00611BE8" w:rsidRDefault="00F92DC0" w:rsidP="001B11AE">
            <w:pPr>
              <w:jc w:val="center"/>
              <w:rPr>
                <w:b/>
                <w:bCs/>
                <w:color w:val="000000"/>
                <w:sz w:val="12"/>
                <w:szCs w:val="12"/>
              </w:rPr>
            </w:pPr>
            <w:r w:rsidRPr="00611BE8">
              <w:rPr>
                <w:b/>
                <w:bCs/>
                <w:color w:val="000000"/>
                <w:sz w:val="12"/>
                <w:szCs w:val="12"/>
              </w:rPr>
              <w:t>99 5 0063360</w:t>
            </w:r>
          </w:p>
        </w:tc>
        <w:tc>
          <w:tcPr>
            <w:tcW w:w="512" w:type="dxa"/>
            <w:tcBorders>
              <w:top w:val="nil"/>
              <w:left w:val="nil"/>
              <w:bottom w:val="single" w:sz="4" w:space="0" w:color="000000"/>
              <w:right w:val="single" w:sz="4" w:space="0" w:color="000000"/>
            </w:tcBorders>
            <w:shd w:val="clear" w:color="auto" w:fill="auto"/>
            <w:hideMark/>
          </w:tcPr>
          <w:p w14:paraId="456889EB"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567FE18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2FBB3C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D2C10C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E8BE946" w14:textId="77777777" w:rsidR="00F92DC0" w:rsidRPr="00611BE8" w:rsidRDefault="00F92DC0" w:rsidP="001B11AE">
            <w:pPr>
              <w:jc w:val="right"/>
              <w:rPr>
                <w:b/>
                <w:bCs/>
                <w:color w:val="000000"/>
                <w:sz w:val="12"/>
                <w:szCs w:val="12"/>
              </w:rPr>
            </w:pPr>
            <w:r w:rsidRPr="00611BE8">
              <w:rPr>
                <w:b/>
                <w:bCs/>
                <w:color w:val="000000"/>
                <w:sz w:val="12"/>
                <w:szCs w:val="12"/>
              </w:rPr>
              <w:t>256 345,58</w:t>
            </w:r>
          </w:p>
        </w:tc>
        <w:tc>
          <w:tcPr>
            <w:tcW w:w="672" w:type="dxa"/>
            <w:tcBorders>
              <w:top w:val="nil"/>
              <w:left w:val="nil"/>
              <w:bottom w:val="single" w:sz="4" w:space="0" w:color="auto"/>
              <w:right w:val="single" w:sz="4" w:space="0" w:color="auto"/>
            </w:tcBorders>
            <w:shd w:val="clear" w:color="auto" w:fill="auto"/>
            <w:hideMark/>
          </w:tcPr>
          <w:p w14:paraId="08810A8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97C803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85025F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5CD0FA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6DD755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8EB935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080AA2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30B83F0" w14:textId="77777777" w:rsidR="00F92DC0" w:rsidRPr="00611BE8" w:rsidRDefault="00F92DC0" w:rsidP="001B11AE">
            <w:pPr>
              <w:jc w:val="right"/>
              <w:rPr>
                <w:b/>
                <w:bCs/>
                <w:color w:val="000000"/>
                <w:sz w:val="12"/>
                <w:szCs w:val="12"/>
              </w:rPr>
            </w:pPr>
            <w:r w:rsidRPr="00611BE8">
              <w:rPr>
                <w:b/>
                <w:bCs/>
                <w:color w:val="000000"/>
                <w:sz w:val="12"/>
                <w:szCs w:val="12"/>
              </w:rPr>
              <w:t>256 345,58</w:t>
            </w:r>
          </w:p>
        </w:tc>
        <w:tc>
          <w:tcPr>
            <w:tcW w:w="878" w:type="dxa"/>
            <w:tcBorders>
              <w:top w:val="nil"/>
              <w:left w:val="nil"/>
              <w:bottom w:val="single" w:sz="4" w:space="0" w:color="auto"/>
              <w:right w:val="single" w:sz="4" w:space="0" w:color="auto"/>
            </w:tcBorders>
            <w:shd w:val="clear" w:color="auto" w:fill="auto"/>
            <w:hideMark/>
          </w:tcPr>
          <w:p w14:paraId="7BD160C1"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2A79D2C3" w14:textId="77777777" w:rsidR="00F92DC0" w:rsidRPr="00611BE8" w:rsidRDefault="00F92DC0" w:rsidP="001B11AE">
            <w:pPr>
              <w:jc w:val="right"/>
              <w:rPr>
                <w:b/>
                <w:bCs/>
                <w:color w:val="000000"/>
                <w:sz w:val="12"/>
                <w:szCs w:val="12"/>
              </w:rPr>
            </w:pPr>
            <w:r w:rsidRPr="00611BE8">
              <w:rPr>
                <w:b/>
                <w:bCs/>
                <w:color w:val="000000"/>
                <w:sz w:val="12"/>
                <w:szCs w:val="12"/>
              </w:rPr>
              <w:t>256 345,58</w:t>
            </w:r>
          </w:p>
        </w:tc>
      </w:tr>
      <w:tr w:rsidR="00F92DC0" w:rsidRPr="00611BE8" w14:paraId="1161DB31"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C6737F1"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FFFFFF" w:fill="FFFFFF"/>
            <w:hideMark/>
          </w:tcPr>
          <w:p w14:paraId="0ED9DC8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6ED5DC3"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6B32E950"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1B2D9C59" w14:textId="77777777" w:rsidR="00F92DC0" w:rsidRPr="00611BE8" w:rsidRDefault="00F92DC0" w:rsidP="001B11AE">
            <w:pPr>
              <w:jc w:val="center"/>
              <w:rPr>
                <w:b/>
                <w:bCs/>
                <w:color w:val="000000"/>
                <w:sz w:val="12"/>
                <w:szCs w:val="12"/>
              </w:rPr>
            </w:pPr>
            <w:r w:rsidRPr="00611BE8">
              <w:rPr>
                <w:b/>
                <w:bCs/>
                <w:color w:val="000000"/>
                <w:sz w:val="12"/>
                <w:szCs w:val="12"/>
              </w:rPr>
              <w:t>99 5 0063360</w:t>
            </w:r>
          </w:p>
        </w:tc>
        <w:tc>
          <w:tcPr>
            <w:tcW w:w="512" w:type="dxa"/>
            <w:tcBorders>
              <w:top w:val="nil"/>
              <w:left w:val="nil"/>
              <w:bottom w:val="single" w:sz="4" w:space="0" w:color="000000"/>
              <w:right w:val="single" w:sz="4" w:space="0" w:color="000000"/>
            </w:tcBorders>
            <w:shd w:val="clear" w:color="auto" w:fill="auto"/>
            <w:hideMark/>
          </w:tcPr>
          <w:p w14:paraId="3FD3C698"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3A767AE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E55C6E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BBCAE0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06E7859" w14:textId="77777777" w:rsidR="00F92DC0" w:rsidRPr="00611BE8" w:rsidRDefault="00F92DC0" w:rsidP="001B11AE">
            <w:pPr>
              <w:jc w:val="right"/>
              <w:rPr>
                <w:b/>
                <w:bCs/>
                <w:color w:val="000000"/>
                <w:sz w:val="12"/>
                <w:szCs w:val="12"/>
              </w:rPr>
            </w:pPr>
            <w:r w:rsidRPr="00611BE8">
              <w:rPr>
                <w:b/>
                <w:bCs/>
                <w:color w:val="000000"/>
                <w:sz w:val="12"/>
                <w:szCs w:val="12"/>
              </w:rPr>
              <w:t>256 345,58</w:t>
            </w:r>
          </w:p>
        </w:tc>
        <w:tc>
          <w:tcPr>
            <w:tcW w:w="672" w:type="dxa"/>
            <w:tcBorders>
              <w:top w:val="nil"/>
              <w:left w:val="nil"/>
              <w:bottom w:val="single" w:sz="4" w:space="0" w:color="auto"/>
              <w:right w:val="single" w:sz="4" w:space="0" w:color="auto"/>
            </w:tcBorders>
            <w:shd w:val="clear" w:color="auto" w:fill="auto"/>
            <w:hideMark/>
          </w:tcPr>
          <w:p w14:paraId="690BD4C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5EDFBE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5E6B10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E23268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589C49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1487E0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5176E7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EF6A818" w14:textId="77777777" w:rsidR="00F92DC0" w:rsidRPr="00611BE8" w:rsidRDefault="00F92DC0" w:rsidP="001B11AE">
            <w:pPr>
              <w:jc w:val="right"/>
              <w:rPr>
                <w:b/>
                <w:bCs/>
                <w:color w:val="000000"/>
                <w:sz w:val="12"/>
                <w:szCs w:val="12"/>
              </w:rPr>
            </w:pPr>
            <w:r w:rsidRPr="00611BE8">
              <w:rPr>
                <w:b/>
                <w:bCs/>
                <w:color w:val="000000"/>
                <w:sz w:val="12"/>
                <w:szCs w:val="12"/>
              </w:rPr>
              <w:t>256 345,58</w:t>
            </w:r>
          </w:p>
        </w:tc>
        <w:tc>
          <w:tcPr>
            <w:tcW w:w="878" w:type="dxa"/>
            <w:tcBorders>
              <w:top w:val="nil"/>
              <w:left w:val="nil"/>
              <w:bottom w:val="single" w:sz="4" w:space="0" w:color="auto"/>
              <w:right w:val="single" w:sz="4" w:space="0" w:color="auto"/>
            </w:tcBorders>
            <w:shd w:val="clear" w:color="auto" w:fill="auto"/>
            <w:hideMark/>
          </w:tcPr>
          <w:p w14:paraId="579BA198"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08932E3F" w14:textId="77777777" w:rsidR="00F92DC0" w:rsidRPr="00611BE8" w:rsidRDefault="00F92DC0" w:rsidP="001B11AE">
            <w:pPr>
              <w:jc w:val="right"/>
              <w:rPr>
                <w:b/>
                <w:bCs/>
                <w:color w:val="000000"/>
                <w:sz w:val="12"/>
                <w:szCs w:val="12"/>
              </w:rPr>
            </w:pPr>
            <w:r w:rsidRPr="00611BE8">
              <w:rPr>
                <w:b/>
                <w:bCs/>
                <w:color w:val="000000"/>
                <w:sz w:val="12"/>
                <w:szCs w:val="12"/>
              </w:rPr>
              <w:t>256 345,58</w:t>
            </w:r>
          </w:p>
        </w:tc>
      </w:tr>
      <w:tr w:rsidR="00F92DC0" w:rsidRPr="00611BE8" w14:paraId="2181E9FD"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2229208" w14:textId="77777777" w:rsidR="00F92DC0" w:rsidRPr="00611BE8" w:rsidRDefault="00F92DC0" w:rsidP="001B11AE">
            <w:pPr>
              <w:rPr>
                <w:color w:val="000000"/>
                <w:sz w:val="12"/>
                <w:szCs w:val="12"/>
              </w:rPr>
            </w:pPr>
            <w:r w:rsidRPr="00611BE8">
              <w:rPr>
                <w:color w:val="000000"/>
                <w:sz w:val="12"/>
                <w:szCs w:val="12"/>
              </w:rPr>
              <w:lastRenderedPageBreak/>
              <w:t>Прочие услуги</w:t>
            </w:r>
          </w:p>
        </w:tc>
        <w:tc>
          <w:tcPr>
            <w:tcW w:w="617" w:type="dxa"/>
            <w:tcBorders>
              <w:top w:val="nil"/>
              <w:left w:val="nil"/>
              <w:bottom w:val="single" w:sz="4" w:space="0" w:color="000000"/>
              <w:right w:val="single" w:sz="4" w:space="0" w:color="000000"/>
            </w:tcBorders>
            <w:shd w:val="clear" w:color="FFFFFF" w:fill="FFFFFF"/>
            <w:hideMark/>
          </w:tcPr>
          <w:p w14:paraId="334935B1"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A9D99A6" w14:textId="77777777" w:rsidR="00F92DC0" w:rsidRPr="00611BE8" w:rsidRDefault="00F92DC0" w:rsidP="001B11AE">
            <w:pPr>
              <w:jc w:val="center"/>
              <w:rPr>
                <w:color w:val="000000"/>
                <w:sz w:val="12"/>
                <w:szCs w:val="12"/>
              </w:rPr>
            </w:pPr>
            <w:r w:rsidRPr="00611BE8">
              <w:rPr>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2B1C40AF" w14:textId="77777777" w:rsidR="00F92DC0" w:rsidRPr="00611BE8" w:rsidRDefault="00F92DC0" w:rsidP="001B11AE">
            <w:pPr>
              <w:jc w:val="center"/>
              <w:rPr>
                <w:color w:val="000000"/>
                <w:sz w:val="12"/>
                <w:szCs w:val="12"/>
              </w:rPr>
            </w:pPr>
            <w:r w:rsidRPr="00611BE8">
              <w:rPr>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75EA4912" w14:textId="77777777" w:rsidR="00F92DC0" w:rsidRPr="00611BE8" w:rsidRDefault="00F92DC0" w:rsidP="001B11AE">
            <w:pPr>
              <w:jc w:val="center"/>
              <w:rPr>
                <w:color w:val="000000"/>
                <w:sz w:val="12"/>
                <w:szCs w:val="12"/>
              </w:rPr>
            </w:pPr>
            <w:r w:rsidRPr="00611BE8">
              <w:rPr>
                <w:color w:val="000000"/>
                <w:sz w:val="12"/>
                <w:szCs w:val="12"/>
              </w:rPr>
              <w:t>99 5 0063360</w:t>
            </w:r>
          </w:p>
        </w:tc>
        <w:tc>
          <w:tcPr>
            <w:tcW w:w="512" w:type="dxa"/>
            <w:tcBorders>
              <w:top w:val="nil"/>
              <w:left w:val="nil"/>
              <w:bottom w:val="single" w:sz="4" w:space="0" w:color="000000"/>
              <w:right w:val="single" w:sz="4" w:space="0" w:color="000000"/>
            </w:tcBorders>
            <w:shd w:val="clear" w:color="auto" w:fill="auto"/>
            <w:hideMark/>
          </w:tcPr>
          <w:p w14:paraId="38022D07"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6863830"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62670B1"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2BBDF551"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178F50D" w14:textId="77777777" w:rsidR="00F92DC0" w:rsidRPr="00611BE8" w:rsidRDefault="00F92DC0" w:rsidP="001B11AE">
            <w:pPr>
              <w:jc w:val="right"/>
              <w:rPr>
                <w:color w:val="000000"/>
                <w:sz w:val="12"/>
                <w:szCs w:val="12"/>
              </w:rPr>
            </w:pPr>
            <w:r w:rsidRPr="00611BE8">
              <w:rPr>
                <w:color w:val="000000"/>
                <w:sz w:val="12"/>
                <w:szCs w:val="12"/>
              </w:rPr>
              <w:t>256 345,58</w:t>
            </w:r>
          </w:p>
        </w:tc>
        <w:tc>
          <w:tcPr>
            <w:tcW w:w="672" w:type="dxa"/>
            <w:tcBorders>
              <w:top w:val="nil"/>
              <w:left w:val="nil"/>
              <w:bottom w:val="single" w:sz="4" w:space="0" w:color="auto"/>
              <w:right w:val="single" w:sz="4" w:space="0" w:color="auto"/>
            </w:tcBorders>
            <w:shd w:val="clear" w:color="auto" w:fill="auto"/>
            <w:hideMark/>
          </w:tcPr>
          <w:p w14:paraId="085DB84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E7383B7"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090C9FE"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DA1C5D4"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22F247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596D559"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683BBA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6C2ED7A" w14:textId="77777777" w:rsidR="00F92DC0" w:rsidRPr="00611BE8" w:rsidRDefault="00F92DC0" w:rsidP="001B11AE">
            <w:pPr>
              <w:jc w:val="right"/>
              <w:rPr>
                <w:color w:val="000000"/>
                <w:sz w:val="12"/>
                <w:szCs w:val="12"/>
              </w:rPr>
            </w:pPr>
            <w:r w:rsidRPr="00611BE8">
              <w:rPr>
                <w:color w:val="000000"/>
                <w:sz w:val="12"/>
                <w:szCs w:val="12"/>
              </w:rPr>
              <w:t>256 345,58</w:t>
            </w:r>
          </w:p>
        </w:tc>
        <w:tc>
          <w:tcPr>
            <w:tcW w:w="878" w:type="dxa"/>
            <w:tcBorders>
              <w:top w:val="nil"/>
              <w:left w:val="nil"/>
              <w:bottom w:val="single" w:sz="4" w:space="0" w:color="auto"/>
              <w:right w:val="single" w:sz="4" w:space="0" w:color="auto"/>
            </w:tcBorders>
            <w:shd w:val="clear" w:color="auto" w:fill="auto"/>
            <w:hideMark/>
          </w:tcPr>
          <w:p w14:paraId="2F1D4C2B" w14:textId="77777777" w:rsidR="00F92DC0" w:rsidRPr="00611BE8" w:rsidRDefault="00F92DC0" w:rsidP="001B11AE">
            <w:pPr>
              <w:jc w:val="right"/>
              <w:rPr>
                <w:color w:val="000000"/>
                <w:sz w:val="12"/>
                <w:szCs w:val="12"/>
              </w:rPr>
            </w:pPr>
            <w:r w:rsidRPr="00611BE8">
              <w:rPr>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11FFE85D" w14:textId="77777777" w:rsidR="00F92DC0" w:rsidRPr="00611BE8" w:rsidRDefault="00F92DC0" w:rsidP="001B11AE">
            <w:pPr>
              <w:jc w:val="right"/>
              <w:rPr>
                <w:color w:val="000000"/>
                <w:sz w:val="12"/>
                <w:szCs w:val="12"/>
              </w:rPr>
            </w:pPr>
            <w:r w:rsidRPr="00611BE8">
              <w:rPr>
                <w:color w:val="000000"/>
                <w:sz w:val="12"/>
                <w:szCs w:val="12"/>
              </w:rPr>
              <w:t>256 345,58</w:t>
            </w:r>
          </w:p>
        </w:tc>
      </w:tr>
      <w:tr w:rsidR="00F92DC0" w:rsidRPr="00611BE8" w14:paraId="79DCE622"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FFA5D37" w14:textId="77777777" w:rsidR="00F92DC0" w:rsidRPr="00611BE8" w:rsidRDefault="00F92DC0" w:rsidP="001B11AE">
            <w:pPr>
              <w:rPr>
                <w:color w:val="000000"/>
                <w:sz w:val="12"/>
                <w:szCs w:val="12"/>
              </w:rPr>
            </w:pPr>
            <w:r w:rsidRPr="00611BE8">
              <w:rPr>
                <w:color w:val="000000"/>
                <w:sz w:val="12"/>
                <w:szCs w:val="12"/>
              </w:rPr>
              <w:t xml:space="preserve">Иные работы и услуги по подстатье 226 </w:t>
            </w:r>
          </w:p>
        </w:tc>
        <w:tc>
          <w:tcPr>
            <w:tcW w:w="617" w:type="dxa"/>
            <w:tcBorders>
              <w:top w:val="nil"/>
              <w:left w:val="nil"/>
              <w:bottom w:val="single" w:sz="4" w:space="0" w:color="000000"/>
              <w:right w:val="single" w:sz="4" w:space="0" w:color="000000"/>
            </w:tcBorders>
            <w:shd w:val="clear" w:color="FFFFFF" w:fill="FFFFFF"/>
            <w:hideMark/>
          </w:tcPr>
          <w:p w14:paraId="12D6B357"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1AAD876" w14:textId="77777777" w:rsidR="00F92DC0" w:rsidRPr="00611BE8" w:rsidRDefault="00F92DC0" w:rsidP="001B11AE">
            <w:pPr>
              <w:jc w:val="center"/>
              <w:rPr>
                <w:color w:val="000000"/>
                <w:sz w:val="12"/>
                <w:szCs w:val="12"/>
              </w:rPr>
            </w:pPr>
            <w:r w:rsidRPr="00611BE8">
              <w:rPr>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223F0820" w14:textId="77777777" w:rsidR="00F92DC0" w:rsidRPr="00611BE8" w:rsidRDefault="00F92DC0" w:rsidP="001B11AE">
            <w:pPr>
              <w:jc w:val="center"/>
              <w:rPr>
                <w:color w:val="000000"/>
                <w:sz w:val="12"/>
                <w:szCs w:val="12"/>
              </w:rPr>
            </w:pPr>
            <w:r w:rsidRPr="00611BE8">
              <w:rPr>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6727849F" w14:textId="77777777" w:rsidR="00F92DC0" w:rsidRPr="00611BE8" w:rsidRDefault="00F92DC0" w:rsidP="001B11AE">
            <w:pPr>
              <w:jc w:val="center"/>
              <w:rPr>
                <w:color w:val="000000"/>
                <w:sz w:val="12"/>
                <w:szCs w:val="12"/>
              </w:rPr>
            </w:pPr>
            <w:r w:rsidRPr="00611BE8">
              <w:rPr>
                <w:color w:val="000000"/>
                <w:sz w:val="12"/>
                <w:szCs w:val="12"/>
              </w:rPr>
              <w:t>99 5 0063360</w:t>
            </w:r>
          </w:p>
        </w:tc>
        <w:tc>
          <w:tcPr>
            <w:tcW w:w="512" w:type="dxa"/>
            <w:tcBorders>
              <w:top w:val="nil"/>
              <w:left w:val="nil"/>
              <w:bottom w:val="single" w:sz="4" w:space="0" w:color="000000"/>
              <w:right w:val="single" w:sz="4" w:space="0" w:color="000000"/>
            </w:tcBorders>
            <w:shd w:val="clear" w:color="auto" w:fill="auto"/>
            <w:hideMark/>
          </w:tcPr>
          <w:p w14:paraId="7217AF29"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1A7AB36"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85FFF12"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45C9482E"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55E2E31A" w14:textId="77777777" w:rsidR="00F92DC0" w:rsidRPr="00611BE8" w:rsidRDefault="00F92DC0" w:rsidP="001B11AE">
            <w:pPr>
              <w:jc w:val="right"/>
              <w:rPr>
                <w:color w:val="000000"/>
                <w:sz w:val="12"/>
                <w:szCs w:val="12"/>
              </w:rPr>
            </w:pPr>
            <w:r w:rsidRPr="00611BE8">
              <w:rPr>
                <w:color w:val="000000"/>
                <w:sz w:val="12"/>
                <w:szCs w:val="12"/>
              </w:rPr>
              <w:t>256 345,58</w:t>
            </w:r>
          </w:p>
        </w:tc>
        <w:tc>
          <w:tcPr>
            <w:tcW w:w="672" w:type="dxa"/>
            <w:tcBorders>
              <w:top w:val="nil"/>
              <w:left w:val="nil"/>
              <w:bottom w:val="single" w:sz="4" w:space="0" w:color="auto"/>
              <w:right w:val="single" w:sz="4" w:space="0" w:color="auto"/>
            </w:tcBorders>
            <w:shd w:val="clear" w:color="auto" w:fill="auto"/>
            <w:hideMark/>
          </w:tcPr>
          <w:p w14:paraId="7C2F46D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CBDA39C"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23A7B1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8916FB6"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E7755B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320E51C"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0025EE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5FEB363" w14:textId="77777777" w:rsidR="00F92DC0" w:rsidRPr="00611BE8" w:rsidRDefault="00F92DC0" w:rsidP="001B11AE">
            <w:pPr>
              <w:jc w:val="right"/>
              <w:rPr>
                <w:color w:val="000000"/>
                <w:sz w:val="12"/>
                <w:szCs w:val="12"/>
              </w:rPr>
            </w:pPr>
            <w:r w:rsidRPr="00611BE8">
              <w:rPr>
                <w:color w:val="000000"/>
                <w:sz w:val="12"/>
                <w:szCs w:val="12"/>
              </w:rPr>
              <w:t>256 345,58</w:t>
            </w:r>
          </w:p>
        </w:tc>
        <w:tc>
          <w:tcPr>
            <w:tcW w:w="878" w:type="dxa"/>
            <w:tcBorders>
              <w:top w:val="nil"/>
              <w:left w:val="nil"/>
              <w:bottom w:val="single" w:sz="4" w:space="0" w:color="auto"/>
              <w:right w:val="single" w:sz="4" w:space="0" w:color="auto"/>
            </w:tcBorders>
            <w:shd w:val="clear" w:color="auto" w:fill="auto"/>
            <w:hideMark/>
          </w:tcPr>
          <w:p w14:paraId="173481AF" w14:textId="77777777" w:rsidR="00F92DC0" w:rsidRPr="00611BE8" w:rsidRDefault="00F92DC0" w:rsidP="001B11AE">
            <w:pPr>
              <w:jc w:val="right"/>
              <w:rPr>
                <w:color w:val="000000"/>
                <w:sz w:val="12"/>
                <w:szCs w:val="12"/>
              </w:rPr>
            </w:pPr>
            <w:r w:rsidRPr="00611BE8">
              <w:rPr>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545FCA33" w14:textId="77777777" w:rsidR="00F92DC0" w:rsidRPr="00611BE8" w:rsidRDefault="00F92DC0" w:rsidP="001B11AE">
            <w:pPr>
              <w:jc w:val="right"/>
              <w:rPr>
                <w:color w:val="000000"/>
                <w:sz w:val="12"/>
                <w:szCs w:val="12"/>
              </w:rPr>
            </w:pPr>
            <w:r w:rsidRPr="00611BE8">
              <w:rPr>
                <w:color w:val="000000"/>
                <w:sz w:val="12"/>
                <w:szCs w:val="12"/>
              </w:rPr>
              <w:t>256 345,58</w:t>
            </w:r>
          </w:p>
        </w:tc>
      </w:tr>
      <w:tr w:rsidR="00F92DC0" w:rsidRPr="00611BE8" w14:paraId="1EFB5AE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A759DDD" w14:textId="77777777" w:rsidR="00F92DC0" w:rsidRPr="00611BE8" w:rsidRDefault="00F92DC0" w:rsidP="001B11AE">
            <w:pPr>
              <w:rPr>
                <w:i/>
                <w:iCs/>
                <w:color w:val="000000"/>
                <w:sz w:val="12"/>
                <w:szCs w:val="12"/>
              </w:rPr>
            </w:pPr>
            <w:r w:rsidRPr="00611BE8">
              <w:rPr>
                <w:i/>
                <w:iCs/>
                <w:color w:val="000000"/>
                <w:sz w:val="12"/>
                <w:szCs w:val="12"/>
              </w:rPr>
              <w:t>отлов собак 2022 год</w:t>
            </w:r>
          </w:p>
        </w:tc>
        <w:tc>
          <w:tcPr>
            <w:tcW w:w="617" w:type="dxa"/>
            <w:tcBorders>
              <w:top w:val="nil"/>
              <w:left w:val="nil"/>
              <w:bottom w:val="single" w:sz="4" w:space="0" w:color="000000"/>
              <w:right w:val="single" w:sz="4" w:space="0" w:color="000000"/>
            </w:tcBorders>
            <w:shd w:val="clear" w:color="FFFFFF" w:fill="FFFFFF"/>
            <w:hideMark/>
          </w:tcPr>
          <w:p w14:paraId="7D35F65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A380CE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3547EE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B94E3C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9F2C89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2073D4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AC590A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84B065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13E65B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1D0BC8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FDC5BF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3C1921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40E310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F7BCDF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B99FA5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D26961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C58645D" w14:textId="77777777" w:rsidR="00F92DC0" w:rsidRPr="00611BE8" w:rsidRDefault="00F92DC0" w:rsidP="001B11AE">
            <w:pPr>
              <w:jc w:val="right"/>
              <w:rPr>
                <w:i/>
                <w:iCs/>
                <w:color w:val="000000"/>
                <w:sz w:val="12"/>
                <w:szCs w:val="12"/>
              </w:rPr>
            </w:pPr>
            <w:r w:rsidRPr="00611BE8">
              <w:rPr>
                <w:i/>
                <w:iCs/>
                <w:color w:val="000000"/>
                <w:sz w:val="12"/>
                <w:szCs w:val="12"/>
              </w:rPr>
              <w:t>256 345,58</w:t>
            </w:r>
          </w:p>
        </w:tc>
        <w:tc>
          <w:tcPr>
            <w:tcW w:w="878" w:type="dxa"/>
            <w:tcBorders>
              <w:top w:val="nil"/>
              <w:left w:val="nil"/>
              <w:bottom w:val="single" w:sz="4" w:space="0" w:color="auto"/>
              <w:right w:val="single" w:sz="4" w:space="0" w:color="auto"/>
            </w:tcBorders>
            <w:shd w:val="clear" w:color="auto" w:fill="auto"/>
            <w:hideMark/>
          </w:tcPr>
          <w:p w14:paraId="660F419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25416CB" w14:textId="77777777" w:rsidR="00F92DC0" w:rsidRPr="00611BE8" w:rsidRDefault="00F92DC0" w:rsidP="001B11AE">
            <w:pPr>
              <w:jc w:val="right"/>
              <w:rPr>
                <w:i/>
                <w:iCs/>
                <w:color w:val="000000"/>
                <w:sz w:val="12"/>
                <w:szCs w:val="12"/>
              </w:rPr>
            </w:pPr>
            <w:r w:rsidRPr="00611BE8">
              <w:rPr>
                <w:i/>
                <w:iCs/>
                <w:color w:val="000000"/>
                <w:sz w:val="12"/>
                <w:szCs w:val="12"/>
              </w:rPr>
              <w:t>256 345,58</w:t>
            </w:r>
          </w:p>
        </w:tc>
      </w:tr>
      <w:tr w:rsidR="00F92DC0" w:rsidRPr="00611BE8" w14:paraId="11D6B136"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BDA9B18" w14:textId="77777777" w:rsidR="00F92DC0" w:rsidRPr="00611BE8" w:rsidRDefault="00F92DC0" w:rsidP="001B11AE">
            <w:pPr>
              <w:rPr>
                <w:i/>
                <w:iCs/>
                <w:color w:val="000000"/>
                <w:sz w:val="12"/>
                <w:szCs w:val="12"/>
              </w:rPr>
            </w:pPr>
            <w:r w:rsidRPr="00611BE8">
              <w:rPr>
                <w:i/>
                <w:iCs/>
                <w:color w:val="000000"/>
                <w:sz w:val="12"/>
                <w:szCs w:val="12"/>
              </w:rPr>
              <w:t>отлов собак остатки 2021 года</w:t>
            </w:r>
          </w:p>
        </w:tc>
        <w:tc>
          <w:tcPr>
            <w:tcW w:w="617" w:type="dxa"/>
            <w:tcBorders>
              <w:top w:val="nil"/>
              <w:left w:val="nil"/>
              <w:bottom w:val="single" w:sz="4" w:space="0" w:color="000000"/>
              <w:right w:val="single" w:sz="4" w:space="0" w:color="000000"/>
            </w:tcBorders>
            <w:shd w:val="clear" w:color="FFFFFF" w:fill="FFFFFF"/>
            <w:hideMark/>
          </w:tcPr>
          <w:p w14:paraId="7C7CBF6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8C7005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5661A6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90F856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37CE1A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8E8E64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9D8321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606DB4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016DF6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88442A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4FD3C1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1F7D04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AFEAA1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6CFC37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B8B86C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2BE372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656386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74BF40A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81F3F92"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7C7E6CB7"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459310B" w14:textId="77777777" w:rsidR="00F92DC0" w:rsidRPr="00611BE8" w:rsidRDefault="00F92DC0" w:rsidP="001B11AE">
            <w:pPr>
              <w:rPr>
                <w:b/>
                <w:bCs/>
                <w:color w:val="000000"/>
                <w:sz w:val="12"/>
                <w:szCs w:val="12"/>
              </w:rPr>
            </w:pPr>
            <w:r w:rsidRPr="00611BE8">
              <w:rPr>
                <w:b/>
                <w:bCs/>
                <w:color w:val="000000"/>
                <w:sz w:val="12"/>
                <w:szCs w:val="12"/>
              </w:rPr>
              <w:t>Транспорт</w:t>
            </w:r>
          </w:p>
        </w:tc>
        <w:tc>
          <w:tcPr>
            <w:tcW w:w="617" w:type="dxa"/>
            <w:tcBorders>
              <w:top w:val="nil"/>
              <w:left w:val="nil"/>
              <w:bottom w:val="single" w:sz="4" w:space="0" w:color="000000"/>
              <w:right w:val="single" w:sz="4" w:space="0" w:color="000000"/>
            </w:tcBorders>
            <w:shd w:val="clear" w:color="FFFFFF" w:fill="FFFFFF"/>
            <w:hideMark/>
          </w:tcPr>
          <w:p w14:paraId="1CBB575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A11ED62"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7CCCA775"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789" w:type="dxa"/>
            <w:tcBorders>
              <w:top w:val="nil"/>
              <w:left w:val="nil"/>
              <w:bottom w:val="single" w:sz="4" w:space="0" w:color="000000"/>
              <w:right w:val="single" w:sz="4" w:space="0" w:color="000000"/>
            </w:tcBorders>
            <w:shd w:val="clear" w:color="auto" w:fill="auto"/>
            <w:hideMark/>
          </w:tcPr>
          <w:p w14:paraId="5241320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A2A3B5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1338D4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1BF2B9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3DF7268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D8ED6FF" w14:textId="77777777" w:rsidR="00F92DC0" w:rsidRPr="00611BE8" w:rsidRDefault="00F92DC0" w:rsidP="001B11AE">
            <w:pPr>
              <w:jc w:val="right"/>
              <w:rPr>
                <w:b/>
                <w:bCs/>
                <w:color w:val="000000"/>
                <w:sz w:val="12"/>
                <w:szCs w:val="12"/>
              </w:rPr>
            </w:pPr>
            <w:r w:rsidRPr="00611BE8">
              <w:rPr>
                <w:b/>
                <w:bCs/>
                <w:color w:val="000000"/>
                <w:sz w:val="12"/>
                <w:szCs w:val="12"/>
              </w:rPr>
              <w:t>5 655 629,50</w:t>
            </w:r>
          </w:p>
        </w:tc>
        <w:tc>
          <w:tcPr>
            <w:tcW w:w="672" w:type="dxa"/>
            <w:tcBorders>
              <w:top w:val="nil"/>
              <w:left w:val="nil"/>
              <w:bottom w:val="single" w:sz="4" w:space="0" w:color="auto"/>
              <w:right w:val="single" w:sz="4" w:space="0" w:color="auto"/>
            </w:tcBorders>
            <w:shd w:val="clear" w:color="auto" w:fill="auto"/>
            <w:hideMark/>
          </w:tcPr>
          <w:p w14:paraId="7BDAE46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77A2A1A" w14:textId="77777777" w:rsidR="00F92DC0" w:rsidRPr="00611BE8" w:rsidRDefault="00F92DC0" w:rsidP="001B11AE">
            <w:pPr>
              <w:jc w:val="right"/>
              <w:rPr>
                <w:b/>
                <w:bCs/>
                <w:color w:val="000000"/>
                <w:sz w:val="12"/>
                <w:szCs w:val="12"/>
              </w:rPr>
            </w:pPr>
            <w:r w:rsidRPr="00611BE8">
              <w:rPr>
                <w:b/>
                <w:bCs/>
                <w:color w:val="000000"/>
                <w:sz w:val="12"/>
                <w:szCs w:val="12"/>
              </w:rPr>
              <w:t>6 585 666,67</w:t>
            </w:r>
          </w:p>
        </w:tc>
        <w:tc>
          <w:tcPr>
            <w:tcW w:w="737" w:type="dxa"/>
            <w:tcBorders>
              <w:top w:val="nil"/>
              <w:left w:val="nil"/>
              <w:bottom w:val="single" w:sz="4" w:space="0" w:color="auto"/>
              <w:right w:val="single" w:sz="4" w:space="0" w:color="auto"/>
            </w:tcBorders>
            <w:shd w:val="clear" w:color="auto" w:fill="auto"/>
            <w:hideMark/>
          </w:tcPr>
          <w:p w14:paraId="44ADEEB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FAB3F4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7A6DF4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7D197B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EB716C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0F1F0CB" w14:textId="77777777" w:rsidR="00F92DC0" w:rsidRPr="00611BE8" w:rsidRDefault="00F92DC0" w:rsidP="001B11AE">
            <w:pPr>
              <w:jc w:val="right"/>
              <w:rPr>
                <w:b/>
                <w:bCs/>
                <w:color w:val="000000"/>
                <w:sz w:val="12"/>
                <w:szCs w:val="12"/>
              </w:rPr>
            </w:pPr>
            <w:r w:rsidRPr="00611BE8">
              <w:rPr>
                <w:b/>
                <w:bCs/>
                <w:color w:val="000000"/>
                <w:sz w:val="12"/>
                <w:szCs w:val="12"/>
              </w:rPr>
              <w:t>12 241 296,17</w:t>
            </w:r>
          </w:p>
        </w:tc>
        <w:tc>
          <w:tcPr>
            <w:tcW w:w="878" w:type="dxa"/>
            <w:tcBorders>
              <w:top w:val="nil"/>
              <w:left w:val="nil"/>
              <w:bottom w:val="single" w:sz="4" w:space="0" w:color="auto"/>
              <w:right w:val="single" w:sz="4" w:space="0" w:color="auto"/>
            </w:tcBorders>
            <w:shd w:val="clear" w:color="auto" w:fill="auto"/>
            <w:hideMark/>
          </w:tcPr>
          <w:p w14:paraId="5CAF5238" w14:textId="77777777" w:rsidR="00F92DC0" w:rsidRPr="00611BE8" w:rsidRDefault="00F92DC0" w:rsidP="001B11AE">
            <w:pPr>
              <w:jc w:val="right"/>
              <w:rPr>
                <w:b/>
                <w:bCs/>
                <w:color w:val="000000"/>
                <w:sz w:val="12"/>
                <w:szCs w:val="12"/>
              </w:rPr>
            </w:pPr>
            <w:r w:rsidRPr="00611BE8">
              <w:rPr>
                <w:b/>
                <w:bCs/>
                <w:color w:val="000000"/>
                <w:sz w:val="12"/>
                <w:szCs w:val="12"/>
              </w:rPr>
              <w:t>331 709,32</w:t>
            </w:r>
          </w:p>
        </w:tc>
        <w:tc>
          <w:tcPr>
            <w:tcW w:w="1276" w:type="dxa"/>
            <w:tcBorders>
              <w:top w:val="nil"/>
              <w:left w:val="nil"/>
              <w:bottom w:val="single" w:sz="4" w:space="0" w:color="auto"/>
              <w:right w:val="single" w:sz="4" w:space="0" w:color="auto"/>
            </w:tcBorders>
            <w:shd w:val="clear" w:color="auto" w:fill="auto"/>
            <w:hideMark/>
          </w:tcPr>
          <w:p w14:paraId="4CF20A35" w14:textId="77777777" w:rsidR="00F92DC0" w:rsidRPr="00611BE8" w:rsidRDefault="00F92DC0" w:rsidP="001B11AE">
            <w:pPr>
              <w:jc w:val="right"/>
              <w:rPr>
                <w:b/>
                <w:bCs/>
                <w:color w:val="000000"/>
                <w:sz w:val="12"/>
                <w:szCs w:val="12"/>
              </w:rPr>
            </w:pPr>
            <w:r w:rsidRPr="00611BE8">
              <w:rPr>
                <w:b/>
                <w:bCs/>
                <w:color w:val="000000"/>
                <w:sz w:val="12"/>
                <w:szCs w:val="12"/>
              </w:rPr>
              <w:t>12 573 005,49</w:t>
            </w:r>
          </w:p>
        </w:tc>
      </w:tr>
      <w:tr w:rsidR="00F92DC0" w:rsidRPr="00611BE8" w14:paraId="34CA650D"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191DA40A" w14:textId="77777777" w:rsidR="00F92DC0" w:rsidRPr="00611BE8" w:rsidRDefault="00F92DC0" w:rsidP="001B11AE">
            <w:pPr>
              <w:rPr>
                <w:b/>
                <w:bCs/>
                <w:i/>
                <w:iCs/>
                <w:color w:val="000000"/>
                <w:sz w:val="12"/>
                <w:szCs w:val="12"/>
              </w:rPr>
            </w:pPr>
            <w:r w:rsidRPr="00611BE8">
              <w:rPr>
                <w:b/>
                <w:bCs/>
                <w:i/>
                <w:iCs/>
                <w:color w:val="000000"/>
                <w:sz w:val="12"/>
                <w:szCs w:val="12"/>
              </w:rPr>
              <w:t>Расходы в области дорожно-транспортного комплекса</w:t>
            </w:r>
          </w:p>
        </w:tc>
        <w:tc>
          <w:tcPr>
            <w:tcW w:w="617" w:type="dxa"/>
            <w:tcBorders>
              <w:top w:val="nil"/>
              <w:left w:val="nil"/>
              <w:bottom w:val="single" w:sz="4" w:space="0" w:color="000000"/>
              <w:right w:val="single" w:sz="4" w:space="0" w:color="000000"/>
            </w:tcBorders>
            <w:shd w:val="clear" w:color="FFFFFF" w:fill="FFFFFF"/>
            <w:hideMark/>
          </w:tcPr>
          <w:p w14:paraId="212ADB57"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42D6BEE" w14:textId="77777777" w:rsidR="00F92DC0" w:rsidRPr="00611BE8" w:rsidRDefault="00F92DC0" w:rsidP="001B11AE">
            <w:pPr>
              <w:jc w:val="center"/>
              <w:rPr>
                <w:b/>
                <w:bCs/>
                <w:i/>
                <w:iCs/>
                <w:color w:val="000000"/>
                <w:sz w:val="12"/>
                <w:szCs w:val="12"/>
              </w:rPr>
            </w:pPr>
            <w:r w:rsidRPr="00611BE8">
              <w:rPr>
                <w:b/>
                <w:bCs/>
                <w:i/>
                <w:i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5D923C56" w14:textId="77777777" w:rsidR="00F92DC0" w:rsidRPr="00611BE8" w:rsidRDefault="00F92DC0" w:rsidP="001B11AE">
            <w:pPr>
              <w:jc w:val="center"/>
              <w:rPr>
                <w:b/>
                <w:bCs/>
                <w:i/>
                <w:iCs/>
                <w:color w:val="000000"/>
                <w:sz w:val="12"/>
                <w:szCs w:val="12"/>
              </w:rPr>
            </w:pPr>
            <w:r w:rsidRPr="00611BE8">
              <w:rPr>
                <w:b/>
                <w:bCs/>
                <w:i/>
                <w:iCs/>
                <w:color w:val="000000"/>
                <w:sz w:val="12"/>
                <w:szCs w:val="12"/>
              </w:rPr>
              <w:t>08</w:t>
            </w:r>
          </w:p>
        </w:tc>
        <w:tc>
          <w:tcPr>
            <w:tcW w:w="789" w:type="dxa"/>
            <w:tcBorders>
              <w:top w:val="nil"/>
              <w:left w:val="nil"/>
              <w:bottom w:val="single" w:sz="4" w:space="0" w:color="000000"/>
              <w:right w:val="single" w:sz="4" w:space="0" w:color="000000"/>
            </w:tcBorders>
            <w:shd w:val="clear" w:color="auto" w:fill="auto"/>
            <w:hideMark/>
          </w:tcPr>
          <w:p w14:paraId="4E2195E5" w14:textId="77777777" w:rsidR="00F92DC0" w:rsidRPr="00611BE8" w:rsidRDefault="00F92DC0" w:rsidP="001B11AE">
            <w:pPr>
              <w:jc w:val="center"/>
              <w:rPr>
                <w:b/>
                <w:bCs/>
                <w:i/>
                <w:iCs/>
                <w:color w:val="000000"/>
                <w:sz w:val="12"/>
                <w:szCs w:val="12"/>
              </w:rPr>
            </w:pPr>
            <w:r w:rsidRPr="00611BE8">
              <w:rPr>
                <w:b/>
                <w:bCs/>
                <w:i/>
                <w:iCs/>
                <w:color w:val="000000"/>
                <w:sz w:val="12"/>
                <w:szCs w:val="12"/>
              </w:rPr>
              <w:t>99 5 00 91008</w:t>
            </w:r>
          </w:p>
        </w:tc>
        <w:tc>
          <w:tcPr>
            <w:tcW w:w="512" w:type="dxa"/>
            <w:tcBorders>
              <w:top w:val="nil"/>
              <w:left w:val="nil"/>
              <w:bottom w:val="single" w:sz="4" w:space="0" w:color="000000"/>
              <w:right w:val="single" w:sz="4" w:space="0" w:color="000000"/>
            </w:tcBorders>
            <w:shd w:val="clear" w:color="auto" w:fill="auto"/>
            <w:hideMark/>
          </w:tcPr>
          <w:p w14:paraId="7980462F"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9116AA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C35E3AF"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7A6C87F0"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0A7FA73" w14:textId="77777777" w:rsidR="00F92DC0" w:rsidRPr="00611BE8" w:rsidRDefault="00F92DC0" w:rsidP="001B11AE">
            <w:pPr>
              <w:jc w:val="right"/>
              <w:rPr>
                <w:b/>
                <w:bCs/>
                <w:i/>
                <w:iCs/>
                <w:color w:val="000000"/>
                <w:sz w:val="12"/>
                <w:szCs w:val="12"/>
              </w:rPr>
            </w:pPr>
            <w:r w:rsidRPr="00611BE8">
              <w:rPr>
                <w:b/>
                <w:bCs/>
                <w:i/>
                <w:iCs/>
                <w:color w:val="000000"/>
                <w:sz w:val="12"/>
                <w:szCs w:val="12"/>
              </w:rPr>
              <w:t>5 655 629,50</w:t>
            </w:r>
          </w:p>
        </w:tc>
        <w:tc>
          <w:tcPr>
            <w:tcW w:w="672" w:type="dxa"/>
            <w:tcBorders>
              <w:top w:val="nil"/>
              <w:left w:val="nil"/>
              <w:bottom w:val="single" w:sz="4" w:space="0" w:color="auto"/>
              <w:right w:val="single" w:sz="4" w:space="0" w:color="auto"/>
            </w:tcBorders>
            <w:shd w:val="clear" w:color="auto" w:fill="auto"/>
            <w:hideMark/>
          </w:tcPr>
          <w:p w14:paraId="373FD5C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6F948DA" w14:textId="77777777" w:rsidR="00F92DC0" w:rsidRPr="00611BE8" w:rsidRDefault="00F92DC0" w:rsidP="001B11AE">
            <w:pPr>
              <w:jc w:val="right"/>
              <w:rPr>
                <w:b/>
                <w:bCs/>
                <w:i/>
                <w:iCs/>
                <w:color w:val="000000"/>
                <w:sz w:val="12"/>
                <w:szCs w:val="12"/>
              </w:rPr>
            </w:pPr>
            <w:r w:rsidRPr="00611BE8">
              <w:rPr>
                <w:b/>
                <w:bCs/>
                <w:i/>
                <w:iCs/>
                <w:color w:val="000000"/>
                <w:sz w:val="12"/>
                <w:szCs w:val="12"/>
              </w:rPr>
              <w:t>6 585 666,67</w:t>
            </w:r>
          </w:p>
        </w:tc>
        <w:tc>
          <w:tcPr>
            <w:tcW w:w="737" w:type="dxa"/>
            <w:tcBorders>
              <w:top w:val="nil"/>
              <w:left w:val="nil"/>
              <w:bottom w:val="single" w:sz="4" w:space="0" w:color="auto"/>
              <w:right w:val="single" w:sz="4" w:space="0" w:color="auto"/>
            </w:tcBorders>
            <w:shd w:val="clear" w:color="auto" w:fill="auto"/>
            <w:hideMark/>
          </w:tcPr>
          <w:p w14:paraId="446C9BF3"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5A7A16E"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AE8BEDE"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DEF368C"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D0C61E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F152BAA" w14:textId="77777777" w:rsidR="00F92DC0" w:rsidRPr="00611BE8" w:rsidRDefault="00F92DC0" w:rsidP="001B11AE">
            <w:pPr>
              <w:jc w:val="right"/>
              <w:rPr>
                <w:b/>
                <w:bCs/>
                <w:i/>
                <w:iCs/>
                <w:color w:val="000000"/>
                <w:sz w:val="12"/>
                <w:szCs w:val="12"/>
              </w:rPr>
            </w:pPr>
            <w:r w:rsidRPr="00611BE8">
              <w:rPr>
                <w:b/>
                <w:bCs/>
                <w:i/>
                <w:iCs/>
                <w:color w:val="000000"/>
                <w:sz w:val="12"/>
                <w:szCs w:val="12"/>
              </w:rPr>
              <w:t>12 241 296,17</w:t>
            </w:r>
          </w:p>
        </w:tc>
        <w:tc>
          <w:tcPr>
            <w:tcW w:w="878" w:type="dxa"/>
            <w:tcBorders>
              <w:top w:val="nil"/>
              <w:left w:val="nil"/>
              <w:bottom w:val="single" w:sz="4" w:space="0" w:color="auto"/>
              <w:right w:val="single" w:sz="4" w:space="0" w:color="auto"/>
            </w:tcBorders>
            <w:shd w:val="clear" w:color="auto" w:fill="auto"/>
            <w:hideMark/>
          </w:tcPr>
          <w:p w14:paraId="1A391AE9" w14:textId="77777777" w:rsidR="00F92DC0" w:rsidRPr="00611BE8" w:rsidRDefault="00F92DC0" w:rsidP="001B11AE">
            <w:pPr>
              <w:jc w:val="right"/>
              <w:rPr>
                <w:b/>
                <w:bCs/>
                <w:i/>
                <w:iCs/>
                <w:color w:val="000000"/>
                <w:sz w:val="12"/>
                <w:szCs w:val="12"/>
              </w:rPr>
            </w:pPr>
            <w:r w:rsidRPr="00611BE8">
              <w:rPr>
                <w:b/>
                <w:bCs/>
                <w:i/>
                <w:iCs/>
                <w:color w:val="000000"/>
                <w:sz w:val="12"/>
                <w:szCs w:val="12"/>
              </w:rPr>
              <w:t>331 709,32</w:t>
            </w:r>
          </w:p>
        </w:tc>
        <w:tc>
          <w:tcPr>
            <w:tcW w:w="1276" w:type="dxa"/>
            <w:tcBorders>
              <w:top w:val="nil"/>
              <w:left w:val="nil"/>
              <w:bottom w:val="single" w:sz="4" w:space="0" w:color="auto"/>
              <w:right w:val="single" w:sz="4" w:space="0" w:color="auto"/>
            </w:tcBorders>
            <w:shd w:val="clear" w:color="auto" w:fill="auto"/>
            <w:hideMark/>
          </w:tcPr>
          <w:p w14:paraId="1BCA23C1" w14:textId="77777777" w:rsidR="00F92DC0" w:rsidRPr="00611BE8" w:rsidRDefault="00F92DC0" w:rsidP="001B11AE">
            <w:pPr>
              <w:jc w:val="right"/>
              <w:rPr>
                <w:b/>
                <w:bCs/>
                <w:i/>
                <w:iCs/>
                <w:color w:val="000000"/>
                <w:sz w:val="12"/>
                <w:szCs w:val="12"/>
              </w:rPr>
            </w:pPr>
            <w:r w:rsidRPr="00611BE8">
              <w:rPr>
                <w:b/>
                <w:bCs/>
                <w:i/>
                <w:iCs/>
                <w:color w:val="000000"/>
                <w:sz w:val="12"/>
                <w:szCs w:val="12"/>
              </w:rPr>
              <w:t>12 573 005,49</w:t>
            </w:r>
          </w:p>
        </w:tc>
      </w:tr>
      <w:tr w:rsidR="00F92DC0" w:rsidRPr="00611BE8" w14:paraId="3D6295F2"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3937791"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FFFFFF" w:fill="FFFFFF"/>
            <w:hideMark/>
          </w:tcPr>
          <w:p w14:paraId="5B5ED95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0C45BAE"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67FE1F30"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789" w:type="dxa"/>
            <w:tcBorders>
              <w:top w:val="nil"/>
              <w:left w:val="nil"/>
              <w:bottom w:val="single" w:sz="4" w:space="0" w:color="000000"/>
              <w:right w:val="single" w:sz="4" w:space="0" w:color="000000"/>
            </w:tcBorders>
            <w:shd w:val="clear" w:color="auto" w:fill="auto"/>
            <w:hideMark/>
          </w:tcPr>
          <w:p w14:paraId="1AFF73BE" w14:textId="77777777" w:rsidR="00F92DC0" w:rsidRPr="00611BE8" w:rsidRDefault="00F92DC0" w:rsidP="001B11AE">
            <w:pPr>
              <w:jc w:val="center"/>
              <w:rPr>
                <w:b/>
                <w:bCs/>
                <w:color w:val="000000"/>
                <w:sz w:val="12"/>
                <w:szCs w:val="12"/>
              </w:rPr>
            </w:pPr>
            <w:r w:rsidRPr="00611BE8">
              <w:rPr>
                <w:b/>
                <w:bCs/>
                <w:color w:val="000000"/>
                <w:sz w:val="12"/>
                <w:szCs w:val="12"/>
              </w:rPr>
              <w:t>99 5 00 91008</w:t>
            </w:r>
          </w:p>
        </w:tc>
        <w:tc>
          <w:tcPr>
            <w:tcW w:w="512" w:type="dxa"/>
            <w:tcBorders>
              <w:top w:val="nil"/>
              <w:left w:val="nil"/>
              <w:bottom w:val="single" w:sz="4" w:space="0" w:color="000000"/>
              <w:right w:val="single" w:sz="4" w:space="0" w:color="000000"/>
            </w:tcBorders>
            <w:shd w:val="clear" w:color="auto" w:fill="auto"/>
            <w:hideMark/>
          </w:tcPr>
          <w:p w14:paraId="55080ACD"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30933EF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BE2E05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9C66C2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C303DF4" w14:textId="77777777" w:rsidR="00F92DC0" w:rsidRPr="00611BE8" w:rsidRDefault="00F92DC0" w:rsidP="001B11AE">
            <w:pPr>
              <w:jc w:val="right"/>
              <w:rPr>
                <w:b/>
                <w:bCs/>
                <w:color w:val="000000"/>
                <w:sz w:val="12"/>
                <w:szCs w:val="12"/>
              </w:rPr>
            </w:pPr>
            <w:r w:rsidRPr="00611BE8">
              <w:rPr>
                <w:b/>
                <w:bCs/>
                <w:color w:val="000000"/>
                <w:sz w:val="12"/>
                <w:szCs w:val="12"/>
              </w:rPr>
              <w:t>4 913 234,35</w:t>
            </w:r>
          </w:p>
        </w:tc>
        <w:tc>
          <w:tcPr>
            <w:tcW w:w="672" w:type="dxa"/>
            <w:tcBorders>
              <w:top w:val="nil"/>
              <w:left w:val="nil"/>
              <w:bottom w:val="single" w:sz="4" w:space="0" w:color="auto"/>
              <w:right w:val="single" w:sz="4" w:space="0" w:color="auto"/>
            </w:tcBorders>
            <w:shd w:val="clear" w:color="auto" w:fill="auto"/>
            <w:hideMark/>
          </w:tcPr>
          <w:p w14:paraId="61C5AA6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7273FDB" w14:textId="77777777" w:rsidR="00F92DC0" w:rsidRPr="00611BE8" w:rsidRDefault="00F92DC0" w:rsidP="001B11AE">
            <w:pPr>
              <w:jc w:val="right"/>
              <w:rPr>
                <w:b/>
                <w:bCs/>
                <w:color w:val="000000"/>
                <w:sz w:val="12"/>
                <w:szCs w:val="12"/>
              </w:rPr>
            </w:pPr>
            <w:r w:rsidRPr="00611BE8">
              <w:rPr>
                <w:b/>
                <w:bCs/>
                <w:color w:val="000000"/>
                <w:sz w:val="12"/>
                <w:szCs w:val="12"/>
              </w:rPr>
              <w:t>6 585 666,67</w:t>
            </w:r>
          </w:p>
        </w:tc>
        <w:tc>
          <w:tcPr>
            <w:tcW w:w="737" w:type="dxa"/>
            <w:tcBorders>
              <w:top w:val="nil"/>
              <w:left w:val="nil"/>
              <w:bottom w:val="single" w:sz="4" w:space="0" w:color="auto"/>
              <w:right w:val="single" w:sz="4" w:space="0" w:color="auto"/>
            </w:tcBorders>
            <w:shd w:val="clear" w:color="auto" w:fill="auto"/>
            <w:hideMark/>
          </w:tcPr>
          <w:p w14:paraId="37C999D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C207CF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565F23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30AA29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A0D516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BF9AE1E" w14:textId="77777777" w:rsidR="00F92DC0" w:rsidRPr="00611BE8" w:rsidRDefault="00F92DC0" w:rsidP="001B11AE">
            <w:pPr>
              <w:jc w:val="right"/>
              <w:rPr>
                <w:b/>
                <w:bCs/>
                <w:color w:val="000000"/>
                <w:sz w:val="12"/>
                <w:szCs w:val="12"/>
              </w:rPr>
            </w:pPr>
            <w:r w:rsidRPr="00611BE8">
              <w:rPr>
                <w:b/>
                <w:bCs/>
                <w:color w:val="000000"/>
                <w:sz w:val="12"/>
                <w:szCs w:val="12"/>
              </w:rPr>
              <w:t>11 498 901,02</w:t>
            </w:r>
          </w:p>
        </w:tc>
        <w:tc>
          <w:tcPr>
            <w:tcW w:w="878" w:type="dxa"/>
            <w:tcBorders>
              <w:top w:val="nil"/>
              <w:left w:val="nil"/>
              <w:bottom w:val="single" w:sz="4" w:space="0" w:color="auto"/>
              <w:right w:val="single" w:sz="4" w:space="0" w:color="auto"/>
            </w:tcBorders>
            <w:shd w:val="clear" w:color="auto" w:fill="auto"/>
            <w:hideMark/>
          </w:tcPr>
          <w:p w14:paraId="3499BED8" w14:textId="77777777" w:rsidR="00F92DC0" w:rsidRPr="00611BE8" w:rsidRDefault="00F92DC0" w:rsidP="001B11AE">
            <w:pPr>
              <w:jc w:val="right"/>
              <w:rPr>
                <w:b/>
                <w:bCs/>
                <w:color w:val="000000"/>
                <w:sz w:val="12"/>
                <w:szCs w:val="12"/>
              </w:rPr>
            </w:pPr>
            <w:r w:rsidRPr="00611BE8">
              <w:rPr>
                <w:b/>
                <w:bCs/>
                <w:color w:val="000000"/>
                <w:sz w:val="12"/>
                <w:szCs w:val="12"/>
              </w:rPr>
              <w:t>133 637,32</w:t>
            </w:r>
          </w:p>
        </w:tc>
        <w:tc>
          <w:tcPr>
            <w:tcW w:w="1276" w:type="dxa"/>
            <w:tcBorders>
              <w:top w:val="nil"/>
              <w:left w:val="nil"/>
              <w:bottom w:val="single" w:sz="4" w:space="0" w:color="auto"/>
              <w:right w:val="single" w:sz="4" w:space="0" w:color="auto"/>
            </w:tcBorders>
            <w:shd w:val="clear" w:color="auto" w:fill="auto"/>
            <w:hideMark/>
          </w:tcPr>
          <w:p w14:paraId="093B2762" w14:textId="77777777" w:rsidR="00F92DC0" w:rsidRPr="00611BE8" w:rsidRDefault="00F92DC0" w:rsidP="001B11AE">
            <w:pPr>
              <w:jc w:val="right"/>
              <w:rPr>
                <w:b/>
                <w:bCs/>
                <w:color w:val="000000"/>
                <w:sz w:val="12"/>
                <w:szCs w:val="12"/>
              </w:rPr>
            </w:pPr>
            <w:r w:rsidRPr="00611BE8">
              <w:rPr>
                <w:b/>
                <w:bCs/>
                <w:color w:val="000000"/>
                <w:sz w:val="12"/>
                <w:szCs w:val="12"/>
              </w:rPr>
              <w:t>11 632 538,34</w:t>
            </w:r>
          </w:p>
        </w:tc>
      </w:tr>
      <w:tr w:rsidR="00F92DC0" w:rsidRPr="00611BE8" w14:paraId="6A963E49"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A1F395D"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FFFFFF" w:fill="FFFFFF"/>
            <w:hideMark/>
          </w:tcPr>
          <w:p w14:paraId="6AE84D1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CE28747"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496CAED8"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789" w:type="dxa"/>
            <w:tcBorders>
              <w:top w:val="nil"/>
              <w:left w:val="nil"/>
              <w:bottom w:val="single" w:sz="4" w:space="0" w:color="000000"/>
              <w:right w:val="single" w:sz="4" w:space="0" w:color="000000"/>
            </w:tcBorders>
            <w:shd w:val="clear" w:color="auto" w:fill="auto"/>
            <w:hideMark/>
          </w:tcPr>
          <w:p w14:paraId="697C7EA4" w14:textId="77777777" w:rsidR="00F92DC0" w:rsidRPr="00611BE8" w:rsidRDefault="00F92DC0" w:rsidP="001B11AE">
            <w:pPr>
              <w:jc w:val="center"/>
              <w:rPr>
                <w:b/>
                <w:bCs/>
                <w:color w:val="000000"/>
                <w:sz w:val="12"/>
                <w:szCs w:val="12"/>
              </w:rPr>
            </w:pPr>
            <w:r w:rsidRPr="00611BE8">
              <w:rPr>
                <w:b/>
                <w:bCs/>
                <w:color w:val="000000"/>
                <w:sz w:val="12"/>
                <w:szCs w:val="12"/>
              </w:rPr>
              <w:t>99 5 00 91008</w:t>
            </w:r>
          </w:p>
        </w:tc>
        <w:tc>
          <w:tcPr>
            <w:tcW w:w="512" w:type="dxa"/>
            <w:tcBorders>
              <w:top w:val="nil"/>
              <w:left w:val="nil"/>
              <w:bottom w:val="single" w:sz="4" w:space="0" w:color="000000"/>
              <w:right w:val="single" w:sz="4" w:space="0" w:color="000000"/>
            </w:tcBorders>
            <w:shd w:val="clear" w:color="auto" w:fill="auto"/>
            <w:hideMark/>
          </w:tcPr>
          <w:p w14:paraId="6813422D"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45DEA81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9E2675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DA38CA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65711C0" w14:textId="77777777" w:rsidR="00F92DC0" w:rsidRPr="00611BE8" w:rsidRDefault="00F92DC0" w:rsidP="001B11AE">
            <w:pPr>
              <w:jc w:val="right"/>
              <w:rPr>
                <w:b/>
                <w:bCs/>
                <w:color w:val="000000"/>
                <w:sz w:val="12"/>
                <w:szCs w:val="12"/>
              </w:rPr>
            </w:pPr>
            <w:r w:rsidRPr="00611BE8">
              <w:rPr>
                <w:b/>
                <w:bCs/>
                <w:color w:val="000000"/>
                <w:sz w:val="12"/>
                <w:szCs w:val="12"/>
              </w:rPr>
              <w:t>4 913 234,35</w:t>
            </w:r>
          </w:p>
        </w:tc>
        <w:tc>
          <w:tcPr>
            <w:tcW w:w="672" w:type="dxa"/>
            <w:tcBorders>
              <w:top w:val="nil"/>
              <w:left w:val="nil"/>
              <w:bottom w:val="single" w:sz="4" w:space="0" w:color="auto"/>
              <w:right w:val="single" w:sz="4" w:space="0" w:color="auto"/>
            </w:tcBorders>
            <w:shd w:val="clear" w:color="auto" w:fill="auto"/>
            <w:hideMark/>
          </w:tcPr>
          <w:p w14:paraId="25509FA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108DC20" w14:textId="77777777" w:rsidR="00F92DC0" w:rsidRPr="00611BE8" w:rsidRDefault="00F92DC0" w:rsidP="001B11AE">
            <w:pPr>
              <w:jc w:val="right"/>
              <w:rPr>
                <w:b/>
                <w:bCs/>
                <w:color w:val="000000"/>
                <w:sz w:val="12"/>
                <w:szCs w:val="12"/>
              </w:rPr>
            </w:pPr>
            <w:r w:rsidRPr="00611BE8">
              <w:rPr>
                <w:b/>
                <w:bCs/>
                <w:color w:val="000000"/>
                <w:sz w:val="12"/>
                <w:szCs w:val="12"/>
              </w:rPr>
              <w:t>6 585 666,67</w:t>
            </w:r>
          </w:p>
        </w:tc>
        <w:tc>
          <w:tcPr>
            <w:tcW w:w="737" w:type="dxa"/>
            <w:tcBorders>
              <w:top w:val="nil"/>
              <w:left w:val="nil"/>
              <w:bottom w:val="single" w:sz="4" w:space="0" w:color="auto"/>
              <w:right w:val="single" w:sz="4" w:space="0" w:color="auto"/>
            </w:tcBorders>
            <w:shd w:val="clear" w:color="auto" w:fill="auto"/>
            <w:hideMark/>
          </w:tcPr>
          <w:p w14:paraId="6BF17C0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A3038E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703519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55D70E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CC2565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6764501" w14:textId="77777777" w:rsidR="00F92DC0" w:rsidRPr="00611BE8" w:rsidRDefault="00F92DC0" w:rsidP="001B11AE">
            <w:pPr>
              <w:jc w:val="right"/>
              <w:rPr>
                <w:b/>
                <w:bCs/>
                <w:color w:val="000000"/>
                <w:sz w:val="12"/>
                <w:szCs w:val="12"/>
              </w:rPr>
            </w:pPr>
            <w:r w:rsidRPr="00611BE8">
              <w:rPr>
                <w:b/>
                <w:bCs/>
                <w:color w:val="000000"/>
                <w:sz w:val="12"/>
                <w:szCs w:val="12"/>
              </w:rPr>
              <w:t>11 498 901,02</w:t>
            </w:r>
          </w:p>
        </w:tc>
        <w:tc>
          <w:tcPr>
            <w:tcW w:w="878" w:type="dxa"/>
            <w:tcBorders>
              <w:top w:val="nil"/>
              <w:left w:val="nil"/>
              <w:bottom w:val="single" w:sz="4" w:space="0" w:color="auto"/>
              <w:right w:val="single" w:sz="4" w:space="0" w:color="auto"/>
            </w:tcBorders>
            <w:shd w:val="clear" w:color="auto" w:fill="auto"/>
            <w:hideMark/>
          </w:tcPr>
          <w:p w14:paraId="62422090" w14:textId="77777777" w:rsidR="00F92DC0" w:rsidRPr="00611BE8" w:rsidRDefault="00F92DC0" w:rsidP="001B11AE">
            <w:pPr>
              <w:jc w:val="right"/>
              <w:rPr>
                <w:b/>
                <w:bCs/>
                <w:color w:val="000000"/>
                <w:sz w:val="12"/>
                <w:szCs w:val="12"/>
              </w:rPr>
            </w:pPr>
            <w:r w:rsidRPr="00611BE8">
              <w:rPr>
                <w:b/>
                <w:bCs/>
                <w:color w:val="000000"/>
                <w:sz w:val="12"/>
                <w:szCs w:val="12"/>
              </w:rPr>
              <w:t>133 637,32</w:t>
            </w:r>
          </w:p>
        </w:tc>
        <w:tc>
          <w:tcPr>
            <w:tcW w:w="1276" w:type="dxa"/>
            <w:tcBorders>
              <w:top w:val="nil"/>
              <w:left w:val="nil"/>
              <w:bottom w:val="single" w:sz="4" w:space="0" w:color="auto"/>
              <w:right w:val="single" w:sz="4" w:space="0" w:color="auto"/>
            </w:tcBorders>
            <w:shd w:val="clear" w:color="auto" w:fill="auto"/>
            <w:hideMark/>
          </w:tcPr>
          <w:p w14:paraId="1DE80F0E" w14:textId="77777777" w:rsidR="00F92DC0" w:rsidRPr="00611BE8" w:rsidRDefault="00F92DC0" w:rsidP="001B11AE">
            <w:pPr>
              <w:jc w:val="right"/>
              <w:rPr>
                <w:b/>
                <w:bCs/>
                <w:color w:val="000000"/>
                <w:sz w:val="12"/>
                <w:szCs w:val="12"/>
              </w:rPr>
            </w:pPr>
            <w:r w:rsidRPr="00611BE8">
              <w:rPr>
                <w:b/>
                <w:bCs/>
                <w:color w:val="000000"/>
                <w:sz w:val="12"/>
                <w:szCs w:val="12"/>
              </w:rPr>
              <w:t>11 632 538,34</w:t>
            </w:r>
          </w:p>
        </w:tc>
      </w:tr>
      <w:tr w:rsidR="00F92DC0" w:rsidRPr="00611BE8" w14:paraId="7417A297"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0E06B2F"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FFFFFF" w:fill="FFFFFF"/>
            <w:hideMark/>
          </w:tcPr>
          <w:p w14:paraId="5C7CBCCB"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863A5F7"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61E2D5FC"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789" w:type="dxa"/>
            <w:tcBorders>
              <w:top w:val="nil"/>
              <w:left w:val="nil"/>
              <w:bottom w:val="single" w:sz="4" w:space="0" w:color="000000"/>
              <w:right w:val="single" w:sz="4" w:space="0" w:color="000000"/>
            </w:tcBorders>
            <w:shd w:val="clear" w:color="auto" w:fill="auto"/>
            <w:hideMark/>
          </w:tcPr>
          <w:p w14:paraId="56381BE8" w14:textId="77777777" w:rsidR="00F92DC0" w:rsidRPr="00611BE8" w:rsidRDefault="00F92DC0" w:rsidP="001B11AE">
            <w:pPr>
              <w:jc w:val="center"/>
              <w:rPr>
                <w:b/>
                <w:bCs/>
                <w:color w:val="000000"/>
                <w:sz w:val="12"/>
                <w:szCs w:val="12"/>
              </w:rPr>
            </w:pPr>
            <w:r w:rsidRPr="00611BE8">
              <w:rPr>
                <w:b/>
                <w:bCs/>
                <w:color w:val="000000"/>
                <w:sz w:val="12"/>
                <w:szCs w:val="12"/>
              </w:rPr>
              <w:t>99 5 00 91008</w:t>
            </w:r>
          </w:p>
        </w:tc>
        <w:tc>
          <w:tcPr>
            <w:tcW w:w="512" w:type="dxa"/>
            <w:tcBorders>
              <w:top w:val="nil"/>
              <w:left w:val="nil"/>
              <w:bottom w:val="single" w:sz="4" w:space="0" w:color="000000"/>
              <w:right w:val="single" w:sz="4" w:space="0" w:color="000000"/>
            </w:tcBorders>
            <w:shd w:val="clear" w:color="auto" w:fill="auto"/>
            <w:hideMark/>
          </w:tcPr>
          <w:p w14:paraId="41937AAF"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1D6588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70EFB6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4D049E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5B023CB" w14:textId="77777777" w:rsidR="00F92DC0" w:rsidRPr="00611BE8" w:rsidRDefault="00F92DC0" w:rsidP="001B11AE">
            <w:pPr>
              <w:jc w:val="right"/>
              <w:rPr>
                <w:b/>
                <w:bCs/>
                <w:color w:val="000000"/>
                <w:sz w:val="12"/>
                <w:szCs w:val="12"/>
              </w:rPr>
            </w:pPr>
            <w:r w:rsidRPr="00611BE8">
              <w:rPr>
                <w:b/>
                <w:bCs/>
                <w:color w:val="000000"/>
                <w:sz w:val="12"/>
                <w:szCs w:val="12"/>
              </w:rPr>
              <w:t>4 913 234,35</w:t>
            </w:r>
          </w:p>
        </w:tc>
        <w:tc>
          <w:tcPr>
            <w:tcW w:w="672" w:type="dxa"/>
            <w:tcBorders>
              <w:top w:val="nil"/>
              <w:left w:val="nil"/>
              <w:bottom w:val="single" w:sz="4" w:space="0" w:color="auto"/>
              <w:right w:val="single" w:sz="4" w:space="0" w:color="auto"/>
            </w:tcBorders>
            <w:shd w:val="clear" w:color="auto" w:fill="auto"/>
            <w:hideMark/>
          </w:tcPr>
          <w:p w14:paraId="115A0CC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6A8BC3B" w14:textId="77777777" w:rsidR="00F92DC0" w:rsidRPr="00611BE8" w:rsidRDefault="00F92DC0" w:rsidP="001B11AE">
            <w:pPr>
              <w:jc w:val="right"/>
              <w:rPr>
                <w:b/>
                <w:bCs/>
                <w:color w:val="000000"/>
                <w:sz w:val="12"/>
                <w:szCs w:val="12"/>
              </w:rPr>
            </w:pPr>
            <w:r w:rsidRPr="00611BE8">
              <w:rPr>
                <w:b/>
                <w:bCs/>
                <w:color w:val="000000"/>
                <w:sz w:val="12"/>
                <w:szCs w:val="12"/>
              </w:rPr>
              <w:t>6 585 666,67</w:t>
            </w:r>
          </w:p>
        </w:tc>
        <w:tc>
          <w:tcPr>
            <w:tcW w:w="737" w:type="dxa"/>
            <w:tcBorders>
              <w:top w:val="nil"/>
              <w:left w:val="nil"/>
              <w:bottom w:val="single" w:sz="4" w:space="0" w:color="auto"/>
              <w:right w:val="single" w:sz="4" w:space="0" w:color="auto"/>
            </w:tcBorders>
            <w:shd w:val="clear" w:color="auto" w:fill="auto"/>
            <w:hideMark/>
          </w:tcPr>
          <w:p w14:paraId="5249F50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A4A065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4E196D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D6567B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649942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FC480FE" w14:textId="77777777" w:rsidR="00F92DC0" w:rsidRPr="00611BE8" w:rsidRDefault="00F92DC0" w:rsidP="001B11AE">
            <w:pPr>
              <w:jc w:val="right"/>
              <w:rPr>
                <w:b/>
                <w:bCs/>
                <w:color w:val="000000"/>
                <w:sz w:val="12"/>
                <w:szCs w:val="12"/>
              </w:rPr>
            </w:pPr>
            <w:r w:rsidRPr="00611BE8">
              <w:rPr>
                <w:b/>
                <w:bCs/>
                <w:color w:val="000000"/>
                <w:sz w:val="12"/>
                <w:szCs w:val="12"/>
              </w:rPr>
              <w:t>11 498 901,02</w:t>
            </w:r>
          </w:p>
        </w:tc>
        <w:tc>
          <w:tcPr>
            <w:tcW w:w="878" w:type="dxa"/>
            <w:tcBorders>
              <w:top w:val="nil"/>
              <w:left w:val="nil"/>
              <w:bottom w:val="single" w:sz="4" w:space="0" w:color="auto"/>
              <w:right w:val="single" w:sz="4" w:space="0" w:color="auto"/>
            </w:tcBorders>
            <w:shd w:val="clear" w:color="auto" w:fill="auto"/>
            <w:hideMark/>
          </w:tcPr>
          <w:p w14:paraId="5095634B" w14:textId="77777777" w:rsidR="00F92DC0" w:rsidRPr="00611BE8" w:rsidRDefault="00F92DC0" w:rsidP="001B11AE">
            <w:pPr>
              <w:jc w:val="right"/>
              <w:rPr>
                <w:b/>
                <w:bCs/>
                <w:color w:val="000000"/>
                <w:sz w:val="12"/>
                <w:szCs w:val="12"/>
              </w:rPr>
            </w:pPr>
            <w:r w:rsidRPr="00611BE8">
              <w:rPr>
                <w:b/>
                <w:bCs/>
                <w:color w:val="000000"/>
                <w:sz w:val="12"/>
                <w:szCs w:val="12"/>
              </w:rPr>
              <w:t>133 637,32</w:t>
            </w:r>
          </w:p>
        </w:tc>
        <w:tc>
          <w:tcPr>
            <w:tcW w:w="1276" w:type="dxa"/>
            <w:tcBorders>
              <w:top w:val="nil"/>
              <w:left w:val="nil"/>
              <w:bottom w:val="single" w:sz="4" w:space="0" w:color="auto"/>
              <w:right w:val="single" w:sz="4" w:space="0" w:color="auto"/>
            </w:tcBorders>
            <w:shd w:val="clear" w:color="auto" w:fill="auto"/>
            <w:hideMark/>
          </w:tcPr>
          <w:p w14:paraId="0E0F17FB" w14:textId="77777777" w:rsidR="00F92DC0" w:rsidRPr="00611BE8" w:rsidRDefault="00F92DC0" w:rsidP="001B11AE">
            <w:pPr>
              <w:jc w:val="right"/>
              <w:rPr>
                <w:b/>
                <w:bCs/>
                <w:color w:val="000000"/>
                <w:sz w:val="12"/>
                <w:szCs w:val="12"/>
              </w:rPr>
            </w:pPr>
            <w:r w:rsidRPr="00611BE8">
              <w:rPr>
                <w:b/>
                <w:bCs/>
                <w:color w:val="000000"/>
                <w:sz w:val="12"/>
                <w:szCs w:val="12"/>
              </w:rPr>
              <w:t>11 632 538,34</w:t>
            </w:r>
          </w:p>
        </w:tc>
      </w:tr>
      <w:tr w:rsidR="00F92DC0" w:rsidRPr="00611BE8" w14:paraId="78A4C4C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9C573B7" w14:textId="77777777" w:rsidR="00F92DC0" w:rsidRPr="00611BE8" w:rsidRDefault="00F92DC0" w:rsidP="001B11AE">
            <w:pPr>
              <w:rPr>
                <w:color w:val="000000"/>
                <w:sz w:val="12"/>
                <w:szCs w:val="12"/>
              </w:rPr>
            </w:pPr>
            <w:r w:rsidRPr="00611BE8">
              <w:rPr>
                <w:color w:val="000000"/>
                <w:sz w:val="12"/>
                <w:szCs w:val="12"/>
              </w:rPr>
              <w:t>Транспортные услуги</w:t>
            </w:r>
          </w:p>
        </w:tc>
        <w:tc>
          <w:tcPr>
            <w:tcW w:w="617" w:type="dxa"/>
            <w:tcBorders>
              <w:top w:val="nil"/>
              <w:left w:val="nil"/>
              <w:bottom w:val="single" w:sz="4" w:space="0" w:color="000000"/>
              <w:right w:val="single" w:sz="4" w:space="0" w:color="000000"/>
            </w:tcBorders>
            <w:shd w:val="clear" w:color="FFFFFF" w:fill="FFFFFF"/>
            <w:hideMark/>
          </w:tcPr>
          <w:p w14:paraId="36F50CDF"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1FB953C" w14:textId="77777777" w:rsidR="00F92DC0" w:rsidRPr="00611BE8" w:rsidRDefault="00F92DC0" w:rsidP="001B11AE">
            <w:pPr>
              <w:jc w:val="center"/>
              <w:rPr>
                <w:color w:val="000000"/>
                <w:sz w:val="12"/>
                <w:szCs w:val="12"/>
              </w:rPr>
            </w:pPr>
            <w:r w:rsidRPr="00611BE8">
              <w:rPr>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5B9910E9" w14:textId="77777777" w:rsidR="00F92DC0" w:rsidRPr="00611BE8" w:rsidRDefault="00F92DC0" w:rsidP="001B11AE">
            <w:pPr>
              <w:jc w:val="center"/>
              <w:rPr>
                <w:color w:val="000000"/>
                <w:sz w:val="12"/>
                <w:szCs w:val="12"/>
              </w:rPr>
            </w:pPr>
            <w:r w:rsidRPr="00611BE8">
              <w:rPr>
                <w:color w:val="000000"/>
                <w:sz w:val="12"/>
                <w:szCs w:val="12"/>
              </w:rPr>
              <w:t>08</w:t>
            </w:r>
          </w:p>
        </w:tc>
        <w:tc>
          <w:tcPr>
            <w:tcW w:w="789" w:type="dxa"/>
            <w:tcBorders>
              <w:top w:val="nil"/>
              <w:left w:val="nil"/>
              <w:bottom w:val="single" w:sz="4" w:space="0" w:color="000000"/>
              <w:right w:val="single" w:sz="4" w:space="0" w:color="000000"/>
            </w:tcBorders>
            <w:shd w:val="clear" w:color="auto" w:fill="auto"/>
            <w:hideMark/>
          </w:tcPr>
          <w:p w14:paraId="1A2AAD10" w14:textId="77777777" w:rsidR="00F92DC0" w:rsidRPr="00611BE8" w:rsidRDefault="00F92DC0" w:rsidP="001B11AE">
            <w:pPr>
              <w:jc w:val="center"/>
              <w:rPr>
                <w:color w:val="000000"/>
                <w:sz w:val="12"/>
                <w:szCs w:val="12"/>
              </w:rPr>
            </w:pPr>
            <w:r w:rsidRPr="00611BE8">
              <w:rPr>
                <w:color w:val="000000"/>
                <w:sz w:val="12"/>
                <w:szCs w:val="12"/>
              </w:rPr>
              <w:t>99 5 00 91008</w:t>
            </w:r>
          </w:p>
        </w:tc>
        <w:tc>
          <w:tcPr>
            <w:tcW w:w="512" w:type="dxa"/>
            <w:tcBorders>
              <w:top w:val="nil"/>
              <w:left w:val="nil"/>
              <w:bottom w:val="single" w:sz="4" w:space="0" w:color="000000"/>
              <w:right w:val="single" w:sz="4" w:space="0" w:color="000000"/>
            </w:tcBorders>
            <w:shd w:val="clear" w:color="auto" w:fill="auto"/>
            <w:hideMark/>
          </w:tcPr>
          <w:p w14:paraId="723E004C"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F9E5A5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8FDC49C" w14:textId="77777777" w:rsidR="00F92DC0" w:rsidRPr="00611BE8" w:rsidRDefault="00F92DC0" w:rsidP="001B11AE">
            <w:pPr>
              <w:jc w:val="center"/>
              <w:rPr>
                <w:color w:val="000000"/>
                <w:sz w:val="12"/>
                <w:szCs w:val="12"/>
              </w:rPr>
            </w:pPr>
            <w:r w:rsidRPr="00611BE8">
              <w:rPr>
                <w:color w:val="000000"/>
                <w:sz w:val="12"/>
                <w:szCs w:val="12"/>
              </w:rPr>
              <w:t>222</w:t>
            </w:r>
          </w:p>
        </w:tc>
        <w:tc>
          <w:tcPr>
            <w:tcW w:w="709" w:type="dxa"/>
            <w:tcBorders>
              <w:top w:val="nil"/>
              <w:left w:val="nil"/>
              <w:bottom w:val="single" w:sz="4" w:space="0" w:color="000000"/>
              <w:right w:val="nil"/>
            </w:tcBorders>
            <w:shd w:val="clear" w:color="auto" w:fill="auto"/>
            <w:hideMark/>
          </w:tcPr>
          <w:p w14:paraId="0A6C3CD6"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5669F00" w14:textId="77777777" w:rsidR="00F92DC0" w:rsidRPr="00611BE8" w:rsidRDefault="00F92DC0" w:rsidP="001B11AE">
            <w:pPr>
              <w:jc w:val="right"/>
              <w:rPr>
                <w:color w:val="000000"/>
                <w:sz w:val="12"/>
                <w:szCs w:val="12"/>
              </w:rPr>
            </w:pPr>
            <w:r w:rsidRPr="00611BE8">
              <w:rPr>
                <w:color w:val="000000"/>
                <w:sz w:val="12"/>
                <w:szCs w:val="12"/>
              </w:rPr>
              <w:t>1,00</w:t>
            </w:r>
          </w:p>
        </w:tc>
        <w:tc>
          <w:tcPr>
            <w:tcW w:w="672" w:type="dxa"/>
            <w:tcBorders>
              <w:top w:val="nil"/>
              <w:left w:val="nil"/>
              <w:bottom w:val="single" w:sz="4" w:space="0" w:color="auto"/>
              <w:right w:val="single" w:sz="4" w:space="0" w:color="auto"/>
            </w:tcBorders>
            <w:shd w:val="clear" w:color="auto" w:fill="auto"/>
            <w:hideMark/>
          </w:tcPr>
          <w:p w14:paraId="7CEECB3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FF705DF"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2A936D1"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0A8E509"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A6786E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0AE1BD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26EC02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DCD6E3B" w14:textId="77777777" w:rsidR="00F92DC0" w:rsidRPr="00611BE8" w:rsidRDefault="00F92DC0" w:rsidP="001B11AE">
            <w:pPr>
              <w:jc w:val="right"/>
              <w:rPr>
                <w:color w:val="000000"/>
                <w:sz w:val="12"/>
                <w:szCs w:val="12"/>
              </w:rPr>
            </w:pPr>
            <w:r w:rsidRPr="00611BE8">
              <w:rPr>
                <w:color w:val="000000"/>
                <w:sz w:val="12"/>
                <w:szCs w:val="12"/>
              </w:rPr>
              <w:t>1,00</w:t>
            </w:r>
          </w:p>
        </w:tc>
        <w:tc>
          <w:tcPr>
            <w:tcW w:w="878" w:type="dxa"/>
            <w:tcBorders>
              <w:top w:val="nil"/>
              <w:left w:val="nil"/>
              <w:bottom w:val="single" w:sz="4" w:space="0" w:color="auto"/>
              <w:right w:val="single" w:sz="4" w:space="0" w:color="auto"/>
            </w:tcBorders>
            <w:shd w:val="clear" w:color="auto" w:fill="auto"/>
            <w:hideMark/>
          </w:tcPr>
          <w:p w14:paraId="2D0AB446"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EB2B3B4" w14:textId="77777777" w:rsidR="00F92DC0" w:rsidRPr="00611BE8" w:rsidRDefault="00F92DC0" w:rsidP="001B11AE">
            <w:pPr>
              <w:jc w:val="right"/>
              <w:rPr>
                <w:color w:val="000000"/>
                <w:sz w:val="12"/>
                <w:szCs w:val="12"/>
              </w:rPr>
            </w:pPr>
            <w:r w:rsidRPr="00611BE8">
              <w:rPr>
                <w:color w:val="000000"/>
                <w:sz w:val="12"/>
                <w:szCs w:val="12"/>
              </w:rPr>
              <w:t>1,00</w:t>
            </w:r>
          </w:p>
        </w:tc>
      </w:tr>
      <w:tr w:rsidR="00F92DC0" w:rsidRPr="00611BE8" w14:paraId="480D9BE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41EC017" w14:textId="77777777" w:rsidR="00F92DC0" w:rsidRPr="00611BE8" w:rsidRDefault="00F92DC0" w:rsidP="001B11AE">
            <w:pPr>
              <w:rPr>
                <w:color w:val="000000"/>
                <w:sz w:val="12"/>
                <w:szCs w:val="12"/>
              </w:rPr>
            </w:pPr>
            <w:r w:rsidRPr="00611BE8">
              <w:rPr>
                <w:color w:val="000000"/>
                <w:sz w:val="12"/>
                <w:szCs w:val="12"/>
              </w:rPr>
              <w:t>Другие расходы по оплате транспортных услуг</w:t>
            </w:r>
          </w:p>
        </w:tc>
        <w:tc>
          <w:tcPr>
            <w:tcW w:w="617" w:type="dxa"/>
            <w:tcBorders>
              <w:top w:val="nil"/>
              <w:left w:val="nil"/>
              <w:bottom w:val="single" w:sz="4" w:space="0" w:color="000000"/>
              <w:right w:val="single" w:sz="4" w:space="0" w:color="000000"/>
            </w:tcBorders>
            <w:shd w:val="clear" w:color="FFFFFF" w:fill="FFFFFF"/>
            <w:hideMark/>
          </w:tcPr>
          <w:p w14:paraId="0ABC2779"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F42FCC2" w14:textId="77777777" w:rsidR="00F92DC0" w:rsidRPr="00611BE8" w:rsidRDefault="00F92DC0" w:rsidP="001B11AE">
            <w:pPr>
              <w:jc w:val="center"/>
              <w:rPr>
                <w:color w:val="000000"/>
                <w:sz w:val="12"/>
                <w:szCs w:val="12"/>
              </w:rPr>
            </w:pPr>
            <w:r w:rsidRPr="00611BE8">
              <w:rPr>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77E79A54" w14:textId="77777777" w:rsidR="00F92DC0" w:rsidRPr="00611BE8" w:rsidRDefault="00F92DC0" w:rsidP="001B11AE">
            <w:pPr>
              <w:jc w:val="center"/>
              <w:rPr>
                <w:color w:val="000000"/>
                <w:sz w:val="12"/>
                <w:szCs w:val="12"/>
              </w:rPr>
            </w:pPr>
            <w:r w:rsidRPr="00611BE8">
              <w:rPr>
                <w:color w:val="000000"/>
                <w:sz w:val="12"/>
                <w:szCs w:val="12"/>
              </w:rPr>
              <w:t>08</w:t>
            </w:r>
          </w:p>
        </w:tc>
        <w:tc>
          <w:tcPr>
            <w:tcW w:w="789" w:type="dxa"/>
            <w:tcBorders>
              <w:top w:val="nil"/>
              <w:left w:val="nil"/>
              <w:bottom w:val="single" w:sz="4" w:space="0" w:color="000000"/>
              <w:right w:val="single" w:sz="4" w:space="0" w:color="000000"/>
            </w:tcBorders>
            <w:shd w:val="clear" w:color="auto" w:fill="auto"/>
            <w:hideMark/>
          </w:tcPr>
          <w:p w14:paraId="0B189276" w14:textId="77777777" w:rsidR="00F92DC0" w:rsidRPr="00611BE8" w:rsidRDefault="00F92DC0" w:rsidP="001B11AE">
            <w:pPr>
              <w:jc w:val="center"/>
              <w:rPr>
                <w:color w:val="000000"/>
                <w:sz w:val="12"/>
                <w:szCs w:val="12"/>
              </w:rPr>
            </w:pPr>
            <w:r w:rsidRPr="00611BE8">
              <w:rPr>
                <w:color w:val="000000"/>
                <w:sz w:val="12"/>
                <w:szCs w:val="12"/>
              </w:rPr>
              <w:t>99 5 00 91008</w:t>
            </w:r>
          </w:p>
        </w:tc>
        <w:tc>
          <w:tcPr>
            <w:tcW w:w="512" w:type="dxa"/>
            <w:tcBorders>
              <w:top w:val="nil"/>
              <w:left w:val="nil"/>
              <w:bottom w:val="single" w:sz="4" w:space="0" w:color="000000"/>
              <w:right w:val="single" w:sz="4" w:space="0" w:color="000000"/>
            </w:tcBorders>
            <w:shd w:val="clear" w:color="auto" w:fill="auto"/>
            <w:hideMark/>
          </w:tcPr>
          <w:p w14:paraId="48B77BC7"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2146300"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326CB72" w14:textId="77777777" w:rsidR="00F92DC0" w:rsidRPr="00611BE8" w:rsidRDefault="00F92DC0" w:rsidP="001B11AE">
            <w:pPr>
              <w:jc w:val="center"/>
              <w:rPr>
                <w:color w:val="000000"/>
                <w:sz w:val="12"/>
                <w:szCs w:val="12"/>
              </w:rPr>
            </w:pPr>
            <w:r w:rsidRPr="00611BE8">
              <w:rPr>
                <w:color w:val="000000"/>
                <w:sz w:val="12"/>
                <w:szCs w:val="12"/>
              </w:rPr>
              <w:t>222</w:t>
            </w:r>
          </w:p>
        </w:tc>
        <w:tc>
          <w:tcPr>
            <w:tcW w:w="709" w:type="dxa"/>
            <w:tcBorders>
              <w:top w:val="nil"/>
              <w:left w:val="nil"/>
              <w:bottom w:val="single" w:sz="4" w:space="0" w:color="000000"/>
              <w:right w:val="nil"/>
            </w:tcBorders>
            <w:shd w:val="clear" w:color="auto" w:fill="auto"/>
            <w:hideMark/>
          </w:tcPr>
          <w:p w14:paraId="2257A317" w14:textId="77777777" w:rsidR="00F92DC0" w:rsidRPr="00611BE8" w:rsidRDefault="00F92DC0" w:rsidP="001B11AE">
            <w:pPr>
              <w:jc w:val="center"/>
              <w:rPr>
                <w:color w:val="000000"/>
                <w:sz w:val="12"/>
                <w:szCs w:val="12"/>
              </w:rPr>
            </w:pPr>
            <w:r w:rsidRPr="00611BE8">
              <w:rPr>
                <w:color w:val="000000"/>
                <w:sz w:val="12"/>
                <w:szCs w:val="12"/>
              </w:rPr>
              <w:t>1125</w:t>
            </w:r>
          </w:p>
        </w:tc>
        <w:tc>
          <w:tcPr>
            <w:tcW w:w="759" w:type="dxa"/>
            <w:tcBorders>
              <w:top w:val="nil"/>
              <w:left w:val="single" w:sz="4" w:space="0" w:color="auto"/>
              <w:bottom w:val="single" w:sz="4" w:space="0" w:color="auto"/>
              <w:right w:val="single" w:sz="4" w:space="0" w:color="auto"/>
            </w:tcBorders>
            <w:shd w:val="clear" w:color="auto" w:fill="auto"/>
            <w:hideMark/>
          </w:tcPr>
          <w:p w14:paraId="1718788F" w14:textId="77777777" w:rsidR="00F92DC0" w:rsidRPr="00611BE8" w:rsidRDefault="00F92DC0" w:rsidP="001B11AE">
            <w:pPr>
              <w:jc w:val="right"/>
              <w:rPr>
                <w:color w:val="000000"/>
                <w:sz w:val="12"/>
                <w:szCs w:val="12"/>
              </w:rPr>
            </w:pPr>
            <w:r w:rsidRPr="00611BE8">
              <w:rPr>
                <w:color w:val="000000"/>
                <w:sz w:val="12"/>
                <w:szCs w:val="12"/>
              </w:rPr>
              <w:t>1,00</w:t>
            </w:r>
          </w:p>
        </w:tc>
        <w:tc>
          <w:tcPr>
            <w:tcW w:w="672" w:type="dxa"/>
            <w:tcBorders>
              <w:top w:val="nil"/>
              <w:left w:val="nil"/>
              <w:bottom w:val="single" w:sz="4" w:space="0" w:color="auto"/>
              <w:right w:val="single" w:sz="4" w:space="0" w:color="auto"/>
            </w:tcBorders>
            <w:shd w:val="clear" w:color="auto" w:fill="auto"/>
            <w:hideMark/>
          </w:tcPr>
          <w:p w14:paraId="20D5B93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2EBCA8"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6085EC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A29121F"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4A9059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347E233"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7BD7380"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A04DF73" w14:textId="77777777" w:rsidR="00F92DC0" w:rsidRPr="00611BE8" w:rsidRDefault="00F92DC0" w:rsidP="001B11AE">
            <w:pPr>
              <w:jc w:val="right"/>
              <w:rPr>
                <w:color w:val="000000"/>
                <w:sz w:val="12"/>
                <w:szCs w:val="12"/>
              </w:rPr>
            </w:pPr>
            <w:r w:rsidRPr="00611BE8">
              <w:rPr>
                <w:color w:val="000000"/>
                <w:sz w:val="12"/>
                <w:szCs w:val="12"/>
              </w:rPr>
              <w:t>1,00</w:t>
            </w:r>
          </w:p>
        </w:tc>
        <w:tc>
          <w:tcPr>
            <w:tcW w:w="878" w:type="dxa"/>
            <w:tcBorders>
              <w:top w:val="nil"/>
              <w:left w:val="nil"/>
              <w:bottom w:val="single" w:sz="4" w:space="0" w:color="auto"/>
              <w:right w:val="single" w:sz="4" w:space="0" w:color="auto"/>
            </w:tcBorders>
            <w:shd w:val="clear" w:color="auto" w:fill="auto"/>
            <w:hideMark/>
          </w:tcPr>
          <w:p w14:paraId="37FD1279"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2BA81AE" w14:textId="77777777" w:rsidR="00F92DC0" w:rsidRPr="00611BE8" w:rsidRDefault="00F92DC0" w:rsidP="001B11AE">
            <w:pPr>
              <w:jc w:val="right"/>
              <w:rPr>
                <w:color w:val="000000"/>
                <w:sz w:val="12"/>
                <w:szCs w:val="12"/>
              </w:rPr>
            </w:pPr>
            <w:r w:rsidRPr="00611BE8">
              <w:rPr>
                <w:color w:val="000000"/>
                <w:sz w:val="12"/>
                <w:szCs w:val="12"/>
              </w:rPr>
              <w:t>1,00</w:t>
            </w:r>
          </w:p>
        </w:tc>
      </w:tr>
      <w:tr w:rsidR="00F92DC0" w:rsidRPr="00611BE8" w14:paraId="50B1B292"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D227610" w14:textId="77777777" w:rsidR="00F92DC0" w:rsidRPr="00611BE8" w:rsidRDefault="00F92DC0" w:rsidP="001B11AE">
            <w:pPr>
              <w:rPr>
                <w:i/>
                <w:iCs/>
                <w:color w:val="000000"/>
                <w:sz w:val="12"/>
                <w:szCs w:val="12"/>
              </w:rPr>
            </w:pPr>
            <w:r w:rsidRPr="00611BE8">
              <w:rPr>
                <w:i/>
                <w:iCs/>
                <w:color w:val="000000"/>
                <w:sz w:val="12"/>
                <w:szCs w:val="12"/>
              </w:rPr>
              <w:t>регулярные перевозки</w:t>
            </w:r>
          </w:p>
        </w:tc>
        <w:tc>
          <w:tcPr>
            <w:tcW w:w="617" w:type="dxa"/>
            <w:tcBorders>
              <w:top w:val="nil"/>
              <w:left w:val="nil"/>
              <w:bottom w:val="single" w:sz="4" w:space="0" w:color="000000"/>
              <w:right w:val="single" w:sz="4" w:space="0" w:color="000000"/>
            </w:tcBorders>
            <w:shd w:val="clear" w:color="FFFFFF" w:fill="FFFFFF"/>
            <w:hideMark/>
          </w:tcPr>
          <w:p w14:paraId="3E18147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CD4D13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B6C3F7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2CABEE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70B3AA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4D5E71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D104A8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5090F9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7A6E952" w14:textId="77777777" w:rsidR="00F92DC0" w:rsidRPr="00611BE8" w:rsidRDefault="00F92DC0" w:rsidP="001B11AE">
            <w:pPr>
              <w:jc w:val="right"/>
              <w:rPr>
                <w:i/>
                <w:iCs/>
                <w:color w:val="000000"/>
                <w:sz w:val="12"/>
                <w:szCs w:val="12"/>
              </w:rPr>
            </w:pPr>
            <w:r w:rsidRPr="00611BE8">
              <w:rPr>
                <w:i/>
                <w:iCs/>
                <w:color w:val="000000"/>
                <w:sz w:val="12"/>
                <w:szCs w:val="12"/>
              </w:rPr>
              <w:t>1,00</w:t>
            </w:r>
          </w:p>
        </w:tc>
        <w:tc>
          <w:tcPr>
            <w:tcW w:w="672" w:type="dxa"/>
            <w:tcBorders>
              <w:top w:val="nil"/>
              <w:left w:val="nil"/>
              <w:bottom w:val="single" w:sz="4" w:space="0" w:color="auto"/>
              <w:right w:val="single" w:sz="4" w:space="0" w:color="auto"/>
            </w:tcBorders>
            <w:shd w:val="clear" w:color="auto" w:fill="auto"/>
            <w:hideMark/>
          </w:tcPr>
          <w:p w14:paraId="4951B8B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F29359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AF93F7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70483C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33F86E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72785E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2484F3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B141DEB" w14:textId="77777777" w:rsidR="00F92DC0" w:rsidRPr="00611BE8" w:rsidRDefault="00F92DC0" w:rsidP="001B11AE">
            <w:pPr>
              <w:jc w:val="right"/>
              <w:rPr>
                <w:i/>
                <w:iCs/>
                <w:color w:val="000000"/>
                <w:sz w:val="12"/>
                <w:szCs w:val="12"/>
              </w:rPr>
            </w:pPr>
            <w:r w:rsidRPr="00611BE8">
              <w:rPr>
                <w:i/>
                <w:iCs/>
                <w:color w:val="000000"/>
                <w:sz w:val="12"/>
                <w:szCs w:val="12"/>
              </w:rPr>
              <w:t>1,00</w:t>
            </w:r>
          </w:p>
        </w:tc>
        <w:tc>
          <w:tcPr>
            <w:tcW w:w="878" w:type="dxa"/>
            <w:tcBorders>
              <w:top w:val="nil"/>
              <w:left w:val="nil"/>
              <w:bottom w:val="single" w:sz="4" w:space="0" w:color="auto"/>
              <w:right w:val="single" w:sz="4" w:space="0" w:color="auto"/>
            </w:tcBorders>
            <w:shd w:val="clear" w:color="auto" w:fill="auto"/>
            <w:hideMark/>
          </w:tcPr>
          <w:p w14:paraId="1DCC7C8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8D28E80" w14:textId="77777777" w:rsidR="00F92DC0" w:rsidRPr="00611BE8" w:rsidRDefault="00F92DC0" w:rsidP="001B11AE">
            <w:pPr>
              <w:jc w:val="right"/>
              <w:rPr>
                <w:i/>
                <w:iCs/>
                <w:color w:val="000000"/>
                <w:sz w:val="12"/>
                <w:szCs w:val="12"/>
              </w:rPr>
            </w:pPr>
            <w:r w:rsidRPr="00611BE8">
              <w:rPr>
                <w:i/>
                <w:iCs/>
                <w:color w:val="000000"/>
                <w:sz w:val="12"/>
                <w:szCs w:val="12"/>
              </w:rPr>
              <w:t>1,00</w:t>
            </w:r>
          </w:p>
        </w:tc>
      </w:tr>
      <w:tr w:rsidR="00F92DC0" w:rsidRPr="00611BE8" w14:paraId="3966A2A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C1C5E5C" w14:textId="77777777" w:rsidR="00F92DC0" w:rsidRPr="00611BE8" w:rsidRDefault="00F92DC0" w:rsidP="001B11AE">
            <w:pPr>
              <w:rPr>
                <w:color w:val="000000"/>
                <w:sz w:val="12"/>
                <w:szCs w:val="12"/>
              </w:rPr>
            </w:pPr>
            <w:r w:rsidRPr="00611BE8">
              <w:rPr>
                <w:color w:val="000000"/>
                <w:sz w:val="12"/>
                <w:szCs w:val="12"/>
              </w:rPr>
              <w:t>Увеличение стоимости основных средств</w:t>
            </w:r>
          </w:p>
        </w:tc>
        <w:tc>
          <w:tcPr>
            <w:tcW w:w="617" w:type="dxa"/>
            <w:tcBorders>
              <w:top w:val="nil"/>
              <w:left w:val="nil"/>
              <w:bottom w:val="single" w:sz="4" w:space="0" w:color="000000"/>
              <w:right w:val="single" w:sz="4" w:space="0" w:color="000000"/>
            </w:tcBorders>
            <w:shd w:val="clear" w:color="FFFFFF" w:fill="FFFFFF"/>
            <w:hideMark/>
          </w:tcPr>
          <w:p w14:paraId="775CC8A9"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D8AE20C" w14:textId="77777777" w:rsidR="00F92DC0" w:rsidRPr="00611BE8" w:rsidRDefault="00F92DC0" w:rsidP="001B11AE">
            <w:pPr>
              <w:jc w:val="center"/>
              <w:rPr>
                <w:color w:val="000000"/>
                <w:sz w:val="12"/>
                <w:szCs w:val="12"/>
              </w:rPr>
            </w:pPr>
            <w:r w:rsidRPr="00611BE8">
              <w:rPr>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140EBA82" w14:textId="77777777" w:rsidR="00F92DC0" w:rsidRPr="00611BE8" w:rsidRDefault="00F92DC0" w:rsidP="001B11AE">
            <w:pPr>
              <w:jc w:val="center"/>
              <w:rPr>
                <w:color w:val="000000"/>
                <w:sz w:val="12"/>
                <w:szCs w:val="12"/>
              </w:rPr>
            </w:pPr>
            <w:r w:rsidRPr="00611BE8">
              <w:rPr>
                <w:color w:val="000000"/>
                <w:sz w:val="12"/>
                <w:szCs w:val="12"/>
              </w:rPr>
              <w:t>08</w:t>
            </w:r>
          </w:p>
        </w:tc>
        <w:tc>
          <w:tcPr>
            <w:tcW w:w="789" w:type="dxa"/>
            <w:tcBorders>
              <w:top w:val="nil"/>
              <w:left w:val="nil"/>
              <w:bottom w:val="single" w:sz="4" w:space="0" w:color="000000"/>
              <w:right w:val="single" w:sz="4" w:space="0" w:color="000000"/>
            </w:tcBorders>
            <w:shd w:val="clear" w:color="auto" w:fill="auto"/>
            <w:hideMark/>
          </w:tcPr>
          <w:p w14:paraId="1415C008" w14:textId="77777777" w:rsidR="00F92DC0" w:rsidRPr="00611BE8" w:rsidRDefault="00F92DC0" w:rsidP="001B11AE">
            <w:pPr>
              <w:jc w:val="center"/>
              <w:rPr>
                <w:color w:val="000000"/>
                <w:sz w:val="12"/>
                <w:szCs w:val="12"/>
              </w:rPr>
            </w:pPr>
            <w:r w:rsidRPr="00611BE8">
              <w:rPr>
                <w:color w:val="000000"/>
                <w:sz w:val="12"/>
                <w:szCs w:val="12"/>
              </w:rPr>
              <w:t>99 5 00 91008</w:t>
            </w:r>
          </w:p>
        </w:tc>
        <w:tc>
          <w:tcPr>
            <w:tcW w:w="512" w:type="dxa"/>
            <w:tcBorders>
              <w:top w:val="nil"/>
              <w:left w:val="nil"/>
              <w:bottom w:val="single" w:sz="4" w:space="0" w:color="000000"/>
              <w:right w:val="single" w:sz="4" w:space="0" w:color="000000"/>
            </w:tcBorders>
            <w:shd w:val="clear" w:color="auto" w:fill="auto"/>
            <w:hideMark/>
          </w:tcPr>
          <w:p w14:paraId="2174AC3B"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4000530"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FD3CD4A"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5B777B54"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1C3317E" w14:textId="77777777" w:rsidR="00F92DC0" w:rsidRPr="00611BE8" w:rsidRDefault="00F92DC0" w:rsidP="001B11AE">
            <w:pPr>
              <w:jc w:val="right"/>
              <w:rPr>
                <w:color w:val="000000"/>
                <w:sz w:val="12"/>
                <w:szCs w:val="12"/>
              </w:rPr>
            </w:pPr>
            <w:r w:rsidRPr="00611BE8">
              <w:rPr>
                <w:color w:val="000000"/>
                <w:sz w:val="12"/>
                <w:szCs w:val="12"/>
              </w:rPr>
              <w:t>4 913 233,35</w:t>
            </w:r>
          </w:p>
        </w:tc>
        <w:tc>
          <w:tcPr>
            <w:tcW w:w="672" w:type="dxa"/>
            <w:tcBorders>
              <w:top w:val="nil"/>
              <w:left w:val="nil"/>
              <w:bottom w:val="single" w:sz="4" w:space="0" w:color="auto"/>
              <w:right w:val="single" w:sz="4" w:space="0" w:color="auto"/>
            </w:tcBorders>
            <w:shd w:val="clear" w:color="auto" w:fill="auto"/>
            <w:hideMark/>
          </w:tcPr>
          <w:p w14:paraId="084E587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0A373DD" w14:textId="77777777" w:rsidR="00F92DC0" w:rsidRPr="00611BE8" w:rsidRDefault="00F92DC0" w:rsidP="001B11AE">
            <w:pPr>
              <w:jc w:val="right"/>
              <w:rPr>
                <w:color w:val="000000"/>
                <w:sz w:val="12"/>
                <w:szCs w:val="12"/>
              </w:rPr>
            </w:pPr>
            <w:r w:rsidRPr="00611BE8">
              <w:rPr>
                <w:color w:val="000000"/>
                <w:sz w:val="12"/>
                <w:szCs w:val="12"/>
              </w:rPr>
              <w:t>6 585 666,67</w:t>
            </w:r>
          </w:p>
        </w:tc>
        <w:tc>
          <w:tcPr>
            <w:tcW w:w="737" w:type="dxa"/>
            <w:tcBorders>
              <w:top w:val="nil"/>
              <w:left w:val="nil"/>
              <w:bottom w:val="single" w:sz="4" w:space="0" w:color="auto"/>
              <w:right w:val="single" w:sz="4" w:space="0" w:color="auto"/>
            </w:tcBorders>
            <w:shd w:val="clear" w:color="auto" w:fill="auto"/>
            <w:hideMark/>
          </w:tcPr>
          <w:p w14:paraId="59A0C172"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72A1C4B"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58C0F9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93FAD83"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AF04C56"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FAD5F9A" w14:textId="77777777" w:rsidR="00F92DC0" w:rsidRPr="00611BE8" w:rsidRDefault="00F92DC0" w:rsidP="001B11AE">
            <w:pPr>
              <w:jc w:val="right"/>
              <w:rPr>
                <w:color w:val="000000"/>
                <w:sz w:val="12"/>
                <w:szCs w:val="12"/>
              </w:rPr>
            </w:pPr>
            <w:r w:rsidRPr="00611BE8">
              <w:rPr>
                <w:color w:val="000000"/>
                <w:sz w:val="12"/>
                <w:szCs w:val="12"/>
              </w:rPr>
              <w:t>11 498 900,02</w:t>
            </w:r>
          </w:p>
        </w:tc>
        <w:tc>
          <w:tcPr>
            <w:tcW w:w="878" w:type="dxa"/>
            <w:tcBorders>
              <w:top w:val="nil"/>
              <w:left w:val="nil"/>
              <w:bottom w:val="single" w:sz="4" w:space="0" w:color="auto"/>
              <w:right w:val="single" w:sz="4" w:space="0" w:color="auto"/>
            </w:tcBorders>
            <w:shd w:val="clear" w:color="auto" w:fill="auto"/>
            <w:hideMark/>
          </w:tcPr>
          <w:p w14:paraId="2939610D" w14:textId="77777777" w:rsidR="00F92DC0" w:rsidRPr="00611BE8" w:rsidRDefault="00F92DC0" w:rsidP="001B11AE">
            <w:pPr>
              <w:jc w:val="right"/>
              <w:rPr>
                <w:color w:val="000000"/>
                <w:sz w:val="12"/>
                <w:szCs w:val="12"/>
              </w:rPr>
            </w:pPr>
            <w:r w:rsidRPr="00611BE8">
              <w:rPr>
                <w:color w:val="000000"/>
                <w:sz w:val="12"/>
                <w:szCs w:val="12"/>
              </w:rPr>
              <w:t>133 637,32</w:t>
            </w:r>
          </w:p>
        </w:tc>
        <w:tc>
          <w:tcPr>
            <w:tcW w:w="1276" w:type="dxa"/>
            <w:tcBorders>
              <w:top w:val="nil"/>
              <w:left w:val="nil"/>
              <w:bottom w:val="single" w:sz="4" w:space="0" w:color="auto"/>
              <w:right w:val="single" w:sz="4" w:space="0" w:color="auto"/>
            </w:tcBorders>
            <w:shd w:val="clear" w:color="auto" w:fill="auto"/>
            <w:hideMark/>
          </w:tcPr>
          <w:p w14:paraId="194CFBDA" w14:textId="77777777" w:rsidR="00F92DC0" w:rsidRPr="00611BE8" w:rsidRDefault="00F92DC0" w:rsidP="001B11AE">
            <w:pPr>
              <w:jc w:val="right"/>
              <w:rPr>
                <w:color w:val="000000"/>
                <w:sz w:val="12"/>
                <w:szCs w:val="12"/>
              </w:rPr>
            </w:pPr>
            <w:r w:rsidRPr="00611BE8">
              <w:rPr>
                <w:color w:val="000000"/>
                <w:sz w:val="12"/>
                <w:szCs w:val="12"/>
              </w:rPr>
              <w:t>11 632 537,34</w:t>
            </w:r>
          </w:p>
        </w:tc>
      </w:tr>
      <w:tr w:rsidR="00F92DC0" w:rsidRPr="00611BE8" w14:paraId="32483C1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17AACF2" w14:textId="77777777" w:rsidR="00F92DC0" w:rsidRPr="00611BE8" w:rsidRDefault="00F92DC0" w:rsidP="001B11AE">
            <w:pPr>
              <w:rPr>
                <w:color w:val="000000"/>
                <w:sz w:val="12"/>
                <w:szCs w:val="12"/>
              </w:rPr>
            </w:pPr>
            <w:r w:rsidRPr="00611BE8">
              <w:rPr>
                <w:color w:val="000000"/>
                <w:sz w:val="12"/>
                <w:szCs w:val="12"/>
              </w:rPr>
              <w:t>Приобретение основных средств</w:t>
            </w:r>
          </w:p>
        </w:tc>
        <w:tc>
          <w:tcPr>
            <w:tcW w:w="617" w:type="dxa"/>
            <w:tcBorders>
              <w:top w:val="nil"/>
              <w:left w:val="nil"/>
              <w:bottom w:val="single" w:sz="4" w:space="0" w:color="000000"/>
              <w:right w:val="single" w:sz="4" w:space="0" w:color="000000"/>
            </w:tcBorders>
            <w:shd w:val="clear" w:color="FFFFFF" w:fill="FFFFFF"/>
            <w:hideMark/>
          </w:tcPr>
          <w:p w14:paraId="4A49964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41818BD" w14:textId="77777777" w:rsidR="00F92DC0" w:rsidRPr="00611BE8" w:rsidRDefault="00F92DC0" w:rsidP="001B11AE">
            <w:pPr>
              <w:jc w:val="center"/>
              <w:rPr>
                <w:color w:val="000000"/>
                <w:sz w:val="12"/>
                <w:szCs w:val="12"/>
              </w:rPr>
            </w:pPr>
            <w:r w:rsidRPr="00611BE8">
              <w:rPr>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2B79BB71" w14:textId="77777777" w:rsidR="00F92DC0" w:rsidRPr="00611BE8" w:rsidRDefault="00F92DC0" w:rsidP="001B11AE">
            <w:pPr>
              <w:jc w:val="center"/>
              <w:rPr>
                <w:color w:val="000000"/>
                <w:sz w:val="12"/>
                <w:szCs w:val="12"/>
              </w:rPr>
            </w:pPr>
            <w:r w:rsidRPr="00611BE8">
              <w:rPr>
                <w:color w:val="000000"/>
                <w:sz w:val="12"/>
                <w:szCs w:val="12"/>
              </w:rPr>
              <w:t>08</w:t>
            </w:r>
          </w:p>
        </w:tc>
        <w:tc>
          <w:tcPr>
            <w:tcW w:w="789" w:type="dxa"/>
            <w:tcBorders>
              <w:top w:val="nil"/>
              <w:left w:val="nil"/>
              <w:bottom w:val="single" w:sz="4" w:space="0" w:color="000000"/>
              <w:right w:val="single" w:sz="4" w:space="0" w:color="000000"/>
            </w:tcBorders>
            <w:shd w:val="clear" w:color="auto" w:fill="auto"/>
            <w:hideMark/>
          </w:tcPr>
          <w:p w14:paraId="78189B0A" w14:textId="77777777" w:rsidR="00F92DC0" w:rsidRPr="00611BE8" w:rsidRDefault="00F92DC0" w:rsidP="001B11AE">
            <w:pPr>
              <w:jc w:val="center"/>
              <w:rPr>
                <w:color w:val="000000"/>
                <w:sz w:val="12"/>
                <w:szCs w:val="12"/>
              </w:rPr>
            </w:pPr>
            <w:r w:rsidRPr="00611BE8">
              <w:rPr>
                <w:color w:val="000000"/>
                <w:sz w:val="12"/>
                <w:szCs w:val="12"/>
              </w:rPr>
              <w:t>99 5 00 91008</w:t>
            </w:r>
          </w:p>
        </w:tc>
        <w:tc>
          <w:tcPr>
            <w:tcW w:w="512" w:type="dxa"/>
            <w:tcBorders>
              <w:top w:val="nil"/>
              <w:left w:val="nil"/>
              <w:bottom w:val="single" w:sz="4" w:space="0" w:color="000000"/>
              <w:right w:val="single" w:sz="4" w:space="0" w:color="000000"/>
            </w:tcBorders>
            <w:shd w:val="clear" w:color="auto" w:fill="auto"/>
            <w:hideMark/>
          </w:tcPr>
          <w:p w14:paraId="6300C94A"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3037030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97D34DC"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6361B0AA" w14:textId="77777777" w:rsidR="00F92DC0" w:rsidRPr="00611BE8" w:rsidRDefault="00F92DC0" w:rsidP="001B11AE">
            <w:pPr>
              <w:jc w:val="center"/>
              <w:rPr>
                <w:color w:val="000000"/>
                <w:sz w:val="12"/>
                <w:szCs w:val="12"/>
              </w:rPr>
            </w:pPr>
            <w:r w:rsidRPr="00611BE8">
              <w:rPr>
                <w:color w:val="000000"/>
                <w:sz w:val="12"/>
                <w:szCs w:val="12"/>
              </w:rPr>
              <w:t>1116</w:t>
            </w:r>
          </w:p>
        </w:tc>
        <w:tc>
          <w:tcPr>
            <w:tcW w:w="759" w:type="dxa"/>
            <w:tcBorders>
              <w:top w:val="nil"/>
              <w:left w:val="single" w:sz="4" w:space="0" w:color="auto"/>
              <w:bottom w:val="single" w:sz="4" w:space="0" w:color="auto"/>
              <w:right w:val="single" w:sz="4" w:space="0" w:color="auto"/>
            </w:tcBorders>
            <w:shd w:val="clear" w:color="auto" w:fill="auto"/>
            <w:hideMark/>
          </w:tcPr>
          <w:p w14:paraId="35C3544F" w14:textId="77777777" w:rsidR="00F92DC0" w:rsidRPr="00611BE8" w:rsidRDefault="00F92DC0" w:rsidP="001B11AE">
            <w:pPr>
              <w:jc w:val="right"/>
              <w:rPr>
                <w:color w:val="000000"/>
                <w:sz w:val="12"/>
                <w:szCs w:val="12"/>
              </w:rPr>
            </w:pPr>
            <w:r w:rsidRPr="00611BE8">
              <w:rPr>
                <w:color w:val="000000"/>
                <w:sz w:val="12"/>
                <w:szCs w:val="12"/>
              </w:rPr>
              <w:t>4 913 233,35</w:t>
            </w:r>
          </w:p>
        </w:tc>
        <w:tc>
          <w:tcPr>
            <w:tcW w:w="672" w:type="dxa"/>
            <w:tcBorders>
              <w:top w:val="nil"/>
              <w:left w:val="nil"/>
              <w:bottom w:val="single" w:sz="4" w:space="0" w:color="auto"/>
              <w:right w:val="single" w:sz="4" w:space="0" w:color="auto"/>
            </w:tcBorders>
            <w:shd w:val="clear" w:color="auto" w:fill="auto"/>
            <w:hideMark/>
          </w:tcPr>
          <w:p w14:paraId="2186196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089D29F" w14:textId="77777777" w:rsidR="00F92DC0" w:rsidRPr="00611BE8" w:rsidRDefault="00F92DC0" w:rsidP="001B11AE">
            <w:pPr>
              <w:jc w:val="right"/>
              <w:rPr>
                <w:color w:val="000000"/>
                <w:sz w:val="12"/>
                <w:szCs w:val="12"/>
              </w:rPr>
            </w:pPr>
            <w:r w:rsidRPr="00611BE8">
              <w:rPr>
                <w:color w:val="000000"/>
                <w:sz w:val="12"/>
                <w:szCs w:val="12"/>
              </w:rPr>
              <w:t>6 585 666,67</w:t>
            </w:r>
          </w:p>
        </w:tc>
        <w:tc>
          <w:tcPr>
            <w:tcW w:w="737" w:type="dxa"/>
            <w:tcBorders>
              <w:top w:val="nil"/>
              <w:left w:val="nil"/>
              <w:bottom w:val="single" w:sz="4" w:space="0" w:color="auto"/>
              <w:right w:val="single" w:sz="4" w:space="0" w:color="auto"/>
            </w:tcBorders>
            <w:shd w:val="clear" w:color="auto" w:fill="auto"/>
            <w:hideMark/>
          </w:tcPr>
          <w:p w14:paraId="3261F2CE"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2ACA8E4"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4D82DC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46154B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4FB71A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D44F674" w14:textId="77777777" w:rsidR="00F92DC0" w:rsidRPr="00611BE8" w:rsidRDefault="00F92DC0" w:rsidP="001B11AE">
            <w:pPr>
              <w:jc w:val="right"/>
              <w:rPr>
                <w:color w:val="000000"/>
                <w:sz w:val="12"/>
                <w:szCs w:val="12"/>
              </w:rPr>
            </w:pPr>
            <w:r w:rsidRPr="00611BE8">
              <w:rPr>
                <w:color w:val="000000"/>
                <w:sz w:val="12"/>
                <w:szCs w:val="12"/>
              </w:rPr>
              <w:t>11 498 900,02</w:t>
            </w:r>
          </w:p>
        </w:tc>
        <w:tc>
          <w:tcPr>
            <w:tcW w:w="878" w:type="dxa"/>
            <w:tcBorders>
              <w:top w:val="nil"/>
              <w:left w:val="nil"/>
              <w:bottom w:val="single" w:sz="4" w:space="0" w:color="auto"/>
              <w:right w:val="single" w:sz="4" w:space="0" w:color="auto"/>
            </w:tcBorders>
            <w:shd w:val="clear" w:color="auto" w:fill="auto"/>
            <w:hideMark/>
          </w:tcPr>
          <w:p w14:paraId="49AF9C9A" w14:textId="77777777" w:rsidR="00F92DC0" w:rsidRPr="00611BE8" w:rsidRDefault="00F92DC0" w:rsidP="001B11AE">
            <w:pPr>
              <w:jc w:val="right"/>
              <w:rPr>
                <w:color w:val="000000"/>
                <w:sz w:val="12"/>
                <w:szCs w:val="12"/>
              </w:rPr>
            </w:pPr>
            <w:r w:rsidRPr="00611BE8">
              <w:rPr>
                <w:color w:val="000000"/>
                <w:sz w:val="12"/>
                <w:szCs w:val="12"/>
              </w:rPr>
              <w:t>133 637,32</w:t>
            </w:r>
          </w:p>
        </w:tc>
        <w:tc>
          <w:tcPr>
            <w:tcW w:w="1276" w:type="dxa"/>
            <w:tcBorders>
              <w:top w:val="nil"/>
              <w:left w:val="nil"/>
              <w:bottom w:val="single" w:sz="4" w:space="0" w:color="auto"/>
              <w:right w:val="single" w:sz="4" w:space="0" w:color="auto"/>
            </w:tcBorders>
            <w:shd w:val="clear" w:color="auto" w:fill="auto"/>
            <w:hideMark/>
          </w:tcPr>
          <w:p w14:paraId="71179F54" w14:textId="77777777" w:rsidR="00F92DC0" w:rsidRPr="00611BE8" w:rsidRDefault="00F92DC0" w:rsidP="001B11AE">
            <w:pPr>
              <w:jc w:val="right"/>
              <w:rPr>
                <w:color w:val="000000"/>
                <w:sz w:val="12"/>
                <w:szCs w:val="12"/>
              </w:rPr>
            </w:pPr>
            <w:r w:rsidRPr="00611BE8">
              <w:rPr>
                <w:color w:val="000000"/>
                <w:sz w:val="12"/>
                <w:szCs w:val="12"/>
              </w:rPr>
              <w:t>11 632 537,34</w:t>
            </w:r>
          </w:p>
        </w:tc>
      </w:tr>
      <w:tr w:rsidR="00F92DC0" w:rsidRPr="00611BE8" w14:paraId="1AD3FE0B"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8374C9A" w14:textId="77777777" w:rsidR="00F92DC0" w:rsidRPr="00611BE8" w:rsidRDefault="00F92DC0" w:rsidP="001B11AE">
            <w:pPr>
              <w:rPr>
                <w:i/>
                <w:iCs/>
                <w:color w:val="000000"/>
                <w:sz w:val="12"/>
                <w:szCs w:val="12"/>
              </w:rPr>
            </w:pPr>
            <w:r w:rsidRPr="00611BE8">
              <w:rPr>
                <w:i/>
                <w:iCs/>
                <w:color w:val="000000"/>
                <w:sz w:val="12"/>
                <w:szCs w:val="12"/>
              </w:rPr>
              <w:t>МК №0116300010721000088 приобретение Беларус за счет средств АК "АЛРОСА"</w:t>
            </w:r>
          </w:p>
        </w:tc>
        <w:tc>
          <w:tcPr>
            <w:tcW w:w="617" w:type="dxa"/>
            <w:tcBorders>
              <w:top w:val="nil"/>
              <w:left w:val="nil"/>
              <w:bottom w:val="single" w:sz="4" w:space="0" w:color="000000"/>
              <w:right w:val="single" w:sz="4" w:space="0" w:color="000000"/>
            </w:tcBorders>
            <w:shd w:val="clear" w:color="FFFFFF" w:fill="FFFFFF"/>
            <w:hideMark/>
          </w:tcPr>
          <w:p w14:paraId="1C82738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396FC1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252472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980E84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15CCE3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05F80E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ADFDEF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97AE3B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A7F69F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5109A9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906A04A" w14:textId="77777777" w:rsidR="00F92DC0" w:rsidRPr="00611BE8" w:rsidRDefault="00F92DC0" w:rsidP="001B11AE">
            <w:pPr>
              <w:jc w:val="right"/>
              <w:rPr>
                <w:i/>
                <w:iCs/>
                <w:color w:val="000000"/>
                <w:sz w:val="12"/>
                <w:szCs w:val="12"/>
              </w:rPr>
            </w:pPr>
            <w:r w:rsidRPr="00611BE8">
              <w:rPr>
                <w:i/>
                <w:iCs/>
                <w:color w:val="000000"/>
                <w:sz w:val="12"/>
                <w:szCs w:val="12"/>
              </w:rPr>
              <w:t>2 569 000,00</w:t>
            </w:r>
          </w:p>
        </w:tc>
        <w:tc>
          <w:tcPr>
            <w:tcW w:w="737" w:type="dxa"/>
            <w:tcBorders>
              <w:top w:val="nil"/>
              <w:left w:val="nil"/>
              <w:bottom w:val="single" w:sz="4" w:space="0" w:color="auto"/>
              <w:right w:val="single" w:sz="4" w:space="0" w:color="auto"/>
            </w:tcBorders>
            <w:shd w:val="clear" w:color="auto" w:fill="auto"/>
            <w:hideMark/>
          </w:tcPr>
          <w:p w14:paraId="3E401B2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C5DE8E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9BCC1E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968A36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E51551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13A8024" w14:textId="77777777" w:rsidR="00F92DC0" w:rsidRPr="00611BE8" w:rsidRDefault="00F92DC0" w:rsidP="001B11AE">
            <w:pPr>
              <w:jc w:val="right"/>
              <w:rPr>
                <w:i/>
                <w:iCs/>
                <w:color w:val="000000"/>
                <w:sz w:val="12"/>
                <w:szCs w:val="12"/>
              </w:rPr>
            </w:pPr>
            <w:r w:rsidRPr="00611BE8">
              <w:rPr>
                <w:i/>
                <w:iCs/>
                <w:color w:val="000000"/>
                <w:sz w:val="12"/>
                <w:szCs w:val="12"/>
              </w:rPr>
              <w:t>2 569 000,00</w:t>
            </w:r>
          </w:p>
        </w:tc>
        <w:tc>
          <w:tcPr>
            <w:tcW w:w="878" w:type="dxa"/>
            <w:tcBorders>
              <w:top w:val="nil"/>
              <w:left w:val="nil"/>
              <w:bottom w:val="single" w:sz="4" w:space="0" w:color="auto"/>
              <w:right w:val="single" w:sz="4" w:space="0" w:color="auto"/>
            </w:tcBorders>
            <w:shd w:val="clear" w:color="auto" w:fill="auto"/>
            <w:hideMark/>
          </w:tcPr>
          <w:p w14:paraId="2C52B9A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CA9D818" w14:textId="77777777" w:rsidR="00F92DC0" w:rsidRPr="00611BE8" w:rsidRDefault="00F92DC0" w:rsidP="001B11AE">
            <w:pPr>
              <w:jc w:val="right"/>
              <w:rPr>
                <w:i/>
                <w:iCs/>
                <w:color w:val="000000"/>
                <w:sz w:val="12"/>
                <w:szCs w:val="12"/>
              </w:rPr>
            </w:pPr>
            <w:r w:rsidRPr="00611BE8">
              <w:rPr>
                <w:i/>
                <w:iCs/>
                <w:color w:val="000000"/>
                <w:sz w:val="12"/>
                <w:szCs w:val="12"/>
              </w:rPr>
              <w:t>2 569 000,00</w:t>
            </w:r>
          </w:p>
        </w:tc>
      </w:tr>
      <w:tr w:rsidR="00F92DC0" w:rsidRPr="00611BE8" w14:paraId="5D677422"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1C5A012" w14:textId="77777777" w:rsidR="00F92DC0" w:rsidRPr="00611BE8" w:rsidRDefault="00F92DC0" w:rsidP="001B11AE">
            <w:pPr>
              <w:rPr>
                <w:i/>
                <w:iCs/>
                <w:color w:val="000000"/>
                <w:sz w:val="12"/>
                <w:szCs w:val="12"/>
              </w:rPr>
            </w:pPr>
            <w:r w:rsidRPr="00611BE8">
              <w:rPr>
                <w:i/>
                <w:iCs/>
                <w:color w:val="000000"/>
                <w:sz w:val="12"/>
                <w:szCs w:val="12"/>
              </w:rPr>
              <w:t>МК №0116300010721000089 приобретение экскаватора за счет средств АК "АЛРОСА"</w:t>
            </w:r>
          </w:p>
        </w:tc>
        <w:tc>
          <w:tcPr>
            <w:tcW w:w="617" w:type="dxa"/>
            <w:tcBorders>
              <w:top w:val="nil"/>
              <w:left w:val="nil"/>
              <w:bottom w:val="single" w:sz="4" w:space="0" w:color="000000"/>
              <w:right w:val="single" w:sz="4" w:space="0" w:color="000000"/>
            </w:tcBorders>
            <w:shd w:val="clear" w:color="FFFFFF" w:fill="FFFFFF"/>
            <w:hideMark/>
          </w:tcPr>
          <w:p w14:paraId="259AB59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B35670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ABD629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E7BEA7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2DD8B4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834EC4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15A00B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4DA55E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71E6E8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584620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2B2818A" w14:textId="77777777" w:rsidR="00F92DC0" w:rsidRPr="00611BE8" w:rsidRDefault="00F92DC0" w:rsidP="001B11AE">
            <w:pPr>
              <w:jc w:val="right"/>
              <w:rPr>
                <w:i/>
                <w:iCs/>
                <w:color w:val="000000"/>
                <w:sz w:val="12"/>
                <w:szCs w:val="12"/>
              </w:rPr>
            </w:pPr>
            <w:r w:rsidRPr="00611BE8">
              <w:rPr>
                <w:i/>
                <w:iCs/>
                <w:color w:val="000000"/>
                <w:sz w:val="12"/>
                <w:szCs w:val="12"/>
              </w:rPr>
              <w:t>4 016 666,67</w:t>
            </w:r>
          </w:p>
        </w:tc>
        <w:tc>
          <w:tcPr>
            <w:tcW w:w="737" w:type="dxa"/>
            <w:tcBorders>
              <w:top w:val="nil"/>
              <w:left w:val="nil"/>
              <w:bottom w:val="single" w:sz="4" w:space="0" w:color="auto"/>
              <w:right w:val="single" w:sz="4" w:space="0" w:color="auto"/>
            </w:tcBorders>
            <w:shd w:val="clear" w:color="auto" w:fill="auto"/>
            <w:hideMark/>
          </w:tcPr>
          <w:p w14:paraId="3520456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2144C9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FCA856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76CD71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584BEA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09243EA" w14:textId="77777777" w:rsidR="00F92DC0" w:rsidRPr="00611BE8" w:rsidRDefault="00F92DC0" w:rsidP="001B11AE">
            <w:pPr>
              <w:jc w:val="right"/>
              <w:rPr>
                <w:i/>
                <w:iCs/>
                <w:color w:val="000000"/>
                <w:sz w:val="12"/>
                <w:szCs w:val="12"/>
              </w:rPr>
            </w:pPr>
            <w:r w:rsidRPr="00611BE8">
              <w:rPr>
                <w:i/>
                <w:iCs/>
                <w:color w:val="000000"/>
                <w:sz w:val="12"/>
                <w:szCs w:val="12"/>
              </w:rPr>
              <w:t>4 016 666,67</w:t>
            </w:r>
          </w:p>
        </w:tc>
        <w:tc>
          <w:tcPr>
            <w:tcW w:w="878" w:type="dxa"/>
            <w:tcBorders>
              <w:top w:val="nil"/>
              <w:left w:val="nil"/>
              <w:bottom w:val="single" w:sz="4" w:space="0" w:color="auto"/>
              <w:right w:val="single" w:sz="4" w:space="0" w:color="auto"/>
            </w:tcBorders>
            <w:shd w:val="clear" w:color="auto" w:fill="auto"/>
            <w:hideMark/>
          </w:tcPr>
          <w:p w14:paraId="2644338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179EC35" w14:textId="77777777" w:rsidR="00F92DC0" w:rsidRPr="00611BE8" w:rsidRDefault="00F92DC0" w:rsidP="001B11AE">
            <w:pPr>
              <w:jc w:val="right"/>
              <w:rPr>
                <w:i/>
                <w:iCs/>
                <w:color w:val="000000"/>
                <w:sz w:val="12"/>
                <w:szCs w:val="12"/>
              </w:rPr>
            </w:pPr>
            <w:r w:rsidRPr="00611BE8">
              <w:rPr>
                <w:i/>
                <w:iCs/>
                <w:color w:val="000000"/>
                <w:sz w:val="12"/>
                <w:szCs w:val="12"/>
              </w:rPr>
              <w:t>4 016 666,67</w:t>
            </w:r>
          </w:p>
        </w:tc>
      </w:tr>
      <w:tr w:rsidR="00F92DC0" w:rsidRPr="00611BE8" w14:paraId="08C3DF94"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4DF361C" w14:textId="77777777" w:rsidR="00F92DC0" w:rsidRPr="00611BE8" w:rsidRDefault="00F92DC0" w:rsidP="001B11AE">
            <w:pPr>
              <w:rPr>
                <w:i/>
                <w:iCs/>
                <w:color w:val="000000"/>
                <w:sz w:val="12"/>
                <w:szCs w:val="12"/>
              </w:rPr>
            </w:pPr>
            <w:r w:rsidRPr="00611BE8">
              <w:rPr>
                <w:i/>
                <w:iCs/>
                <w:color w:val="000000"/>
                <w:sz w:val="12"/>
                <w:szCs w:val="12"/>
              </w:rPr>
              <w:t>МК №0116300010721000068 приобретение мусоровоза за счет средств АК "АЛРОСА"</w:t>
            </w:r>
          </w:p>
        </w:tc>
        <w:tc>
          <w:tcPr>
            <w:tcW w:w="617" w:type="dxa"/>
            <w:tcBorders>
              <w:top w:val="nil"/>
              <w:left w:val="nil"/>
              <w:bottom w:val="single" w:sz="4" w:space="0" w:color="000000"/>
              <w:right w:val="single" w:sz="4" w:space="0" w:color="000000"/>
            </w:tcBorders>
            <w:shd w:val="clear" w:color="FFFFFF" w:fill="FFFFFF"/>
            <w:hideMark/>
          </w:tcPr>
          <w:p w14:paraId="622BB06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11A5BC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B3F68F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AA986E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4A8D28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BA0C4D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1ABDFA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9B0771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1D68521" w14:textId="77777777" w:rsidR="00F92DC0" w:rsidRPr="00611BE8" w:rsidRDefault="00F92DC0" w:rsidP="001B11AE">
            <w:pPr>
              <w:jc w:val="right"/>
              <w:rPr>
                <w:i/>
                <w:iCs/>
                <w:color w:val="000000"/>
                <w:sz w:val="12"/>
                <w:szCs w:val="12"/>
              </w:rPr>
            </w:pPr>
            <w:r w:rsidRPr="00611BE8">
              <w:rPr>
                <w:i/>
                <w:iCs/>
                <w:color w:val="000000"/>
                <w:sz w:val="12"/>
                <w:szCs w:val="12"/>
              </w:rPr>
              <w:t>3 843 233,35</w:t>
            </w:r>
          </w:p>
        </w:tc>
        <w:tc>
          <w:tcPr>
            <w:tcW w:w="672" w:type="dxa"/>
            <w:tcBorders>
              <w:top w:val="nil"/>
              <w:left w:val="nil"/>
              <w:bottom w:val="single" w:sz="4" w:space="0" w:color="auto"/>
              <w:right w:val="single" w:sz="4" w:space="0" w:color="auto"/>
            </w:tcBorders>
            <w:shd w:val="clear" w:color="auto" w:fill="auto"/>
            <w:hideMark/>
          </w:tcPr>
          <w:p w14:paraId="6DBE048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DC16C9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06FAEE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795A9C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39F642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4D207B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87F696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AFC41ED" w14:textId="77777777" w:rsidR="00F92DC0" w:rsidRPr="00611BE8" w:rsidRDefault="00F92DC0" w:rsidP="001B11AE">
            <w:pPr>
              <w:jc w:val="right"/>
              <w:rPr>
                <w:i/>
                <w:iCs/>
                <w:color w:val="000000"/>
                <w:sz w:val="12"/>
                <w:szCs w:val="12"/>
              </w:rPr>
            </w:pPr>
            <w:r w:rsidRPr="00611BE8">
              <w:rPr>
                <w:i/>
                <w:iCs/>
                <w:color w:val="000000"/>
                <w:sz w:val="12"/>
                <w:szCs w:val="12"/>
              </w:rPr>
              <w:t>3 843 233,35</w:t>
            </w:r>
          </w:p>
        </w:tc>
        <w:tc>
          <w:tcPr>
            <w:tcW w:w="878" w:type="dxa"/>
            <w:tcBorders>
              <w:top w:val="nil"/>
              <w:left w:val="nil"/>
              <w:bottom w:val="single" w:sz="4" w:space="0" w:color="auto"/>
              <w:right w:val="single" w:sz="4" w:space="0" w:color="auto"/>
            </w:tcBorders>
            <w:shd w:val="clear" w:color="auto" w:fill="auto"/>
            <w:hideMark/>
          </w:tcPr>
          <w:p w14:paraId="3A7A1E4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9E95DE4" w14:textId="77777777" w:rsidR="00F92DC0" w:rsidRPr="00611BE8" w:rsidRDefault="00F92DC0" w:rsidP="001B11AE">
            <w:pPr>
              <w:jc w:val="right"/>
              <w:rPr>
                <w:i/>
                <w:iCs/>
                <w:color w:val="000000"/>
                <w:sz w:val="12"/>
                <w:szCs w:val="12"/>
              </w:rPr>
            </w:pPr>
            <w:r w:rsidRPr="00611BE8">
              <w:rPr>
                <w:i/>
                <w:iCs/>
                <w:color w:val="000000"/>
                <w:sz w:val="12"/>
                <w:szCs w:val="12"/>
              </w:rPr>
              <w:t>3 843 233,35</w:t>
            </w:r>
          </w:p>
        </w:tc>
      </w:tr>
      <w:tr w:rsidR="00F92DC0" w:rsidRPr="00611BE8" w14:paraId="078E8F01"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D64EC08" w14:textId="77777777" w:rsidR="00F92DC0" w:rsidRPr="00611BE8" w:rsidRDefault="00F92DC0" w:rsidP="001B11AE">
            <w:pPr>
              <w:rPr>
                <w:i/>
                <w:iCs/>
                <w:color w:val="000000"/>
                <w:sz w:val="12"/>
                <w:szCs w:val="12"/>
              </w:rPr>
            </w:pPr>
            <w:r w:rsidRPr="00611BE8">
              <w:rPr>
                <w:i/>
                <w:iCs/>
                <w:color w:val="000000"/>
                <w:sz w:val="12"/>
                <w:szCs w:val="12"/>
              </w:rPr>
              <w:lastRenderedPageBreak/>
              <w:t>МК №0116300010721000069 приобретение УАЗ-Фермер за счет средств АК ""АЛРОСА"</w:t>
            </w:r>
          </w:p>
        </w:tc>
        <w:tc>
          <w:tcPr>
            <w:tcW w:w="617" w:type="dxa"/>
            <w:tcBorders>
              <w:top w:val="nil"/>
              <w:left w:val="nil"/>
              <w:bottom w:val="single" w:sz="4" w:space="0" w:color="000000"/>
              <w:right w:val="single" w:sz="4" w:space="0" w:color="000000"/>
            </w:tcBorders>
            <w:shd w:val="clear" w:color="FFFFFF" w:fill="FFFFFF"/>
            <w:hideMark/>
          </w:tcPr>
          <w:p w14:paraId="03BFE2C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36A8C2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990B5E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F9F15B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50FF8A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0C3C25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104487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C5DFA6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C5BA865" w14:textId="77777777" w:rsidR="00F92DC0" w:rsidRPr="00611BE8" w:rsidRDefault="00F92DC0" w:rsidP="001B11AE">
            <w:pPr>
              <w:jc w:val="right"/>
              <w:rPr>
                <w:i/>
                <w:iCs/>
                <w:color w:val="000000"/>
                <w:sz w:val="12"/>
                <w:szCs w:val="12"/>
              </w:rPr>
            </w:pPr>
            <w:r w:rsidRPr="00611BE8">
              <w:rPr>
                <w:i/>
                <w:iCs/>
                <w:color w:val="000000"/>
                <w:sz w:val="12"/>
                <w:szCs w:val="12"/>
              </w:rPr>
              <w:t>1 070 000,00</w:t>
            </w:r>
          </w:p>
        </w:tc>
        <w:tc>
          <w:tcPr>
            <w:tcW w:w="672" w:type="dxa"/>
            <w:tcBorders>
              <w:top w:val="nil"/>
              <w:left w:val="nil"/>
              <w:bottom w:val="single" w:sz="4" w:space="0" w:color="auto"/>
              <w:right w:val="single" w:sz="4" w:space="0" w:color="auto"/>
            </w:tcBorders>
            <w:shd w:val="clear" w:color="auto" w:fill="auto"/>
            <w:hideMark/>
          </w:tcPr>
          <w:p w14:paraId="3357EAE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EDB934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8AF0D0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E946CE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F23018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CFEA4E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00944B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E9D80EF" w14:textId="77777777" w:rsidR="00F92DC0" w:rsidRPr="00611BE8" w:rsidRDefault="00F92DC0" w:rsidP="001B11AE">
            <w:pPr>
              <w:jc w:val="right"/>
              <w:rPr>
                <w:i/>
                <w:iCs/>
                <w:color w:val="000000"/>
                <w:sz w:val="12"/>
                <w:szCs w:val="12"/>
              </w:rPr>
            </w:pPr>
            <w:r w:rsidRPr="00611BE8">
              <w:rPr>
                <w:i/>
                <w:iCs/>
                <w:color w:val="000000"/>
                <w:sz w:val="12"/>
                <w:szCs w:val="12"/>
              </w:rPr>
              <w:t>1 070 000,00</w:t>
            </w:r>
          </w:p>
        </w:tc>
        <w:tc>
          <w:tcPr>
            <w:tcW w:w="878" w:type="dxa"/>
            <w:tcBorders>
              <w:top w:val="nil"/>
              <w:left w:val="nil"/>
              <w:bottom w:val="single" w:sz="4" w:space="0" w:color="auto"/>
              <w:right w:val="single" w:sz="4" w:space="0" w:color="auto"/>
            </w:tcBorders>
            <w:shd w:val="clear" w:color="auto" w:fill="auto"/>
            <w:hideMark/>
          </w:tcPr>
          <w:p w14:paraId="7B683EF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944982B" w14:textId="77777777" w:rsidR="00F92DC0" w:rsidRPr="00611BE8" w:rsidRDefault="00F92DC0" w:rsidP="001B11AE">
            <w:pPr>
              <w:jc w:val="right"/>
              <w:rPr>
                <w:i/>
                <w:iCs/>
                <w:color w:val="000000"/>
                <w:sz w:val="12"/>
                <w:szCs w:val="12"/>
              </w:rPr>
            </w:pPr>
            <w:r w:rsidRPr="00611BE8">
              <w:rPr>
                <w:i/>
                <w:iCs/>
                <w:color w:val="000000"/>
                <w:sz w:val="12"/>
                <w:szCs w:val="12"/>
              </w:rPr>
              <w:t>1 070 000,00</w:t>
            </w:r>
          </w:p>
        </w:tc>
      </w:tr>
      <w:tr w:rsidR="00F92DC0" w:rsidRPr="00611BE8" w14:paraId="1EEC63C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310C3A0" w14:textId="77777777" w:rsidR="00F92DC0" w:rsidRPr="00611BE8" w:rsidRDefault="00F92DC0" w:rsidP="001B11AE">
            <w:pPr>
              <w:rPr>
                <w:i/>
                <w:iCs/>
                <w:color w:val="000000"/>
                <w:sz w:val="12"/>
                <w:szCs w:val="12"/>
              </w:rPr>
            </w:pPr>
            <w:r w:rsidRPr="00611BE8">
              <w:rPr>
                <w:i/>
                <w:iCs/>
                <w:color w:val="000000"/>
                <w:sz w:val="12"/>
                <w:szCs w:val="12"/>
              </w:rPr>
              <w:t>остаток средств АК "АЛРОСА" на юбилейные мероприятия</w:t>
            </w:r>
          </w:p>
        </w:tc>
        <w:tc>
          <w:tcPr>
            <w:tcW w:w="617" w:type="dxa"/>
            <w:tcBorders>
              <w:top w:val="nil"/>
              <w:left w:val="nil"/>
              <w:bottom w:val="single" w:sz="4" w:space="0" w:color="000000"/>
              <w:right w:val="single" w:sz="4" w:space="0" w:color="000000"/>
            </w:tcBorders>
            <w:shd w:val="clear" w:color="FFFFFF" w:fill="FFFFFF"/>
            <w:hideMark/>
          </w:tcPr>
          <w:p w14:paraId="352D95A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0D43C2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913C1D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601092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0C852F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024947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66184C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62FD2C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3B6329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FBFFFA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3BFB55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C9C6DE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830D93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50AB42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6AD2DF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CC8CCE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E6A471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6E34F5AB" w14:textId="77777777" w:rsidR="00F92DC0" w:rsidRPr="00611BE8" w:rsidRDefault="00F92DC0" w:rsidP="001B11AE">
            <w:pPr>
              <w:jc w:val="right"/>
              <w:rPr>
                <w:i/>
                <w:iCs/>
                <w:color w:val="000000"/>
                <w:sz w:val="12"/>
                <w:szCs w:val="12"/>
              </w:rPr>
            </w:pPr>
            <w:r w:rsidRPr="00611BE8">
              <w:rPr>
                <w:i/>
                <w:iCs/>
                <w:color w:val="000000"/>
                <w:sz w:val="12"/>
                <w:szCs w:val="12"/>
              </w:rPr>
              <w:t>133 637,32</w:t>
            </w:r>
          </w:p>
        </w:tc>
        <w:tc>
          <w:tcPr>
            <w:tcW w:w="1276" w:type="dxa"/>
            <w:tcBorders>
              <w:top w:val="nil"/>
              <w:left w:val="nil"/>
              <w:bottom w:val="single" w:sz="4" w:space="0" w:color="auto"/>
              <w:right w:val="single" w:sz="4" w:space="0" w:color="auto"/>
            </w:tcBorders>
            <w:shd w:val="clear" w:color="auto" w:fill="auto"/>
            <w:hideMark/>
          </w:tcPr>
          <w:p w14:paraId="00C19E8E" w14:textId="77777777" w:rsidR="00F92DC0" w:rsidRPr="00611BE8" w:rsidRDefault="00F92DC0" w:rsidP="001B11AE">
            <w:pPr>
              <w:jc w:val="right"/>
              <w:rPr>
                <w:i/>
                <w:iCs/>
                <w:color w:val="000000"/>
                <w:sz w:val="12"/>
                <w:szCs w:val="12"/>
              </w:rPr>
            </w:pPr>
            <w:r w:rsidRPr="00611BE8">
              <w:rPr>
                <w:i/>
                <w:iCs/>
                <w:color w:val="000000"/>
                <w:sz w:val="12"/>
                <w:szCs w:val="12"/>
              </w:rPr>
              <w:t>133 637,32</w:t>
            </w:r>
          </w:p>
        </w:tc>
      </w:tr>
      <w:tr w:rsidR="00F92DC0" w:rsidRPr="00611BE8" w14:paraId="35AD03FA"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DBBEFD4" w14:textId="77777777" w:rsidR="00F92DC0" w:rsidRPr="00611BE8" w:rsidRDefault="00F92DC0" w:rsidP="001B11AE">
            <w:pPr>
              <w:rPr>
                <w:b/>
                <w:bCs/>
                <w:color w:val="000000"/>
                <w:sz w:val="12"/>
                <w:szCs w:val="12"/>
              </w:rPr>
            </w:pPr>
            <w:r w:rsidRPr="00611BE8">
              <w:rPr>
                <w:b/>
                <w:bCs/>
                <w:color w:val="000000"/>
                <w:sz w:val="12"/>
                <w:szCs w:val="12"/>
              </w:rPr>
              <w:t>Иные бюджетные ассигнования</w:t>
            </w:r>
          </w:p>
        </w:tc>
        <w:tc>
          <w:tcPr>
            <w:tcW w:w="617" w:type="dxa"/>
            <w:tcBorders>
              <w:top w:val="nil"/>
              <w:left w:val="nil"/>
              <w:bottom w:val="single" w:sz="4" w:space="0" w:color="000000"/>
              <w:right w:val="single" w:sz="4" w:space="0" w:color="000000"/>
            </w:tcBorders>
            <w:shd w:val="clear" w:color="auto" w:fill="auto"/>
            <w:hideMark/>
          </w:tcPr>
          <w:p w14:paraId="5DEC8200"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5442479"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32381411"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789" w:type="dxa"/>
            <w:tcBorders>
              <w:top w:val="nil"/>
              <w:left w:val="nil"/>
              <w:bottom w:val="single" w:sz="4" w:space="0" w:color="000000"/>
              <w:right w:val="single" w:sz="4" w:space="0" w:color="000000"/>
            </w:tcBorders>
            <w:shd w:val="clear" w:color="auto" w:fill="auto"/>
            <w:hideMark/>
          </w:tcPr>
          <w:p w14:paraId="2C66AF69" w14:textId="77777777" w:rsidR="00F92DC0" w:rsidRPr="00611BE8" w:rsidRDefault="00F92DC0" w:rsidP="001B11AE">
            <w:pPr>
              <w:jc w:val="center"/>
              <w:rPr>
                <w:b/>
                <w:bCs/>
                <w:color w:val="000000"/>
                <w:sz w:val="12"/>
                <w:szCs w:val="12"/>
              </w:rPr>
            </w:pPr>
            <w:r w:rsidRPr="00611BE8">
              <w:rPr>
                <w:b/>
                <w:bCs/>
                <w:color w:val="000000"/>
                <w:sz w:val="12"/>
                <w:szCs w:val="12"/>
              </w:rPr>
              <w:t>99 5 00 91008</w:t>
            </w:r>
          </w:p>
        </w:tc>
        <w:tc>
          <w:tcPr>
            <w:tcW w:w="512" w:type="dxa"/>
            <w:tcBorders>
              <w:top w:val="nil"/>
              <w:left w:val="nil"/>
              <w:bottom w:val="single" w:sz="4" w:space="0" w:color="000000"/>
              <w:right w:val="single" w:sz="4" w:space="0" w:color="000000"/>
            </w:tcBorders>
            <w:shd w:val="clear" w:color="auto" w:fill="auto"/>
            <w:hideMark/>
          </w:tcPr>
          <w:p w14:paraId="7A6423CF" w14:textId="77777777" w:rsidR="00F92DC0" w:rsidRPr="00611BE8" w:rsidRDefault="00F92DC0" w:rsidP="001B11AE">
            <w:pPr>
              <w:jc w:val="center"/>
              <w:rPr>
                <w:b/>
                <w:bCs/>
                <w:color w:val="000000"/>
                <w:sz w:val="12"/>
                <w:szCs w:val="12"/>
              </w:rPr>
            </w:pPr>
            <w:r w:rsidRPr="00611BE8">
              <w:rPr>
                <w:b/>
                <w:bCs/>
                <w:color w:val="000000"/>
                <w:sz w:val="12"/>
                <w:szCs w:val="12"/>
              </w:rPr>
              <w:t>800</w:t>
            </w:r>
          </w:p>
        </w:tc>
        <w:tc>
          <w:tcPr>
            <w:tcW w:w="776" w:type="dxa"/>
            <w:tcBorders>
              <w:top w:val="nil"/>
              <w:left w:val="nil"/>
              <w:bottom w:val="single" w:sz="4" w:space="0" w:color="000000"/>
              <w:right w:val="single" w:sz="4" w:space="0" w:color="000000"/>
            </w:tcBorders>
            <w:shd w:val="clear" w:color="auto" w:fill="auto"/>
            <w:hideMark/>
          </w:tcPr>
          <w:p w14:paraId="6EBEC62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7C43C5B" w14:textId="77777777" w:rsidR="00F92DC0" w:rsidRPr="00611BE8" w:rsidRDefault="00F92DC0" w:rsidP="001B11AE">
            <w:pPr>
              <w:jc w:val="center"/>
              <w:rPr>
                <w:color w:val="000000"/>
                <w:sz w:val="12"/>
                <w:szCs w:val="12"/>
              </w:rPr>
            </w:pPr>
            <w:r w:rsidRPr="00611BE8">
              <w:rPr>
                <w:color w:val="000000"/>
                <w:sz w:val="12"/>
                <w:szCs w:val="12"/>
              </w:rPr>
              <w:t> </w:t>
            </w:r>
          </w:p>
        </w:tc>
        <w:tc>
          <w:tcPr>
            <w:tcW w:w="709" w:type="dxa"/>
            <w:tcBorders>
              <w:top w:val="nil"/>
              <w:left w:val="nil"/>
              <w:bottom w:val="single" w:sz="4" w:space="0" w:color="000000"/>
              <w:right w:val="nil"/>
            </w:tcBorders>
            <w:shd w:val="clear" w:color="auto" w:fill="auto"/>
            <w:hideMark/>
          </w:tcPr>
          <w:p w14:paraId="2E4C2A7A"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B0665BC" w14:textId="77777777" w:rsidR="00F92DC0" w:rsidRPr="00611BE8" w:rsidRDefault="00F92DC0" w:rsidP="001B11AE">
            <w:pPr>
              <w:jc w:val="right"/>
              <w:rPr>
                <w:b/>
                <w:bCs/>
                <w:color w:val="000000"/>
                <w:sz w:val="12"/>
                <w:szCs w:val="12"/>
              </w:rPr>
            </w:pPr>
            <w:r w:rsidRPr="00611BE8">
              <w:rPr>
                <w:b/>
                <w:bCs/>
                <w:color w:val="000000"/>
                <w:sz w:val="12"/>
                <w:szCs w:val="12"/>
              </w:rPr>
              <w:t>742 395,15</w:t>
            </w:r>
          </w:p>
        </w:tc>
        <w:tc>
          <w:tcPr>
            <w:tcW w:w="672" w:type="dxa"/>
            <w:tcBorders>
              <w:top w:val="nil"/>
              <w:left w:val="nil"/>
              <w:bottom w:val="single" w:sz="4" w:space="0" w:color="auto"/>
              <w:right w:val="single" w:sz="4" w:space="0" w:color="auto"/>
            </w:tcBorders>
            <w:shd w:val="clear" w:color="auto" w:fill="auto"/>
            <w:hideMark/>
          </w:tcPr>
          <w:p w14:paraId="7F79A7D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92925C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A9ACCC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FAFFDB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DA5FBA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3B3EDC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8B63A2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1E27104" w14:textId="77777777" w:rsidR="00F92DC0" w:rsidRPr="00611BE8" w:rsidRDefault="00F92DC0" w:rsidP="001B11AE">
            <w:pPr>
              <w:jc w:val="right"/>
              <w:rPr>
                <w:b/>
                <w:bCs/>
                <w:color w:val="000000"/>
                <w:sz w:val="12"/>
                <w:szCs w:val="12"/>
              </w:rPr>
            </w:pPr>
            <w:r w:rsidRPr="00611BE8">
              <w:rPr>
                <w:b/>
                <w:bCs/>
                <w:color w:val="000000"/>
                <w:sz w:val="12"/>
                <w:szCs w:val="12"/>
              </w:rPr>
              <w:t>742 395,15</w:t>
            </w:r>
          </w:p>
        </w:tc>
        <w:tc>
          <w:tcPr>
            <w:tcW w:w="878" w:type="dxa"/>
            <w:tcBorders>
              <w:top w:val="nil"/>
              <w:left w:val="nil"/>
              <w:bottom w:val="single" w:sz="4" w:space="0" w:color="auto"/>
              <w:right w:val="single" w:sz="4" w:space="0" w:color="auto"/>
            </w:tcBorders>
            <w:shd w:val="clear" w:color="auto" w:fill="auto"/>
            <w:hideMark/>
          </w:tcPr>
          <w:p w14:paraId="771687C8" w14:textId="77777777" w:rsidR="00F92DC0" w:rsidRPr="00611BE8" w:rsidRDefault="00F92DC0" w:rsidP="001B11AE">
            <w:pPr>
              <w:jc w:val="right"/>
              <w:rPr>
                <w:b/>
                <w:bCs/>
                <w:color w:val="000000"/>
                <w:sz w:val="12"/>
                <w:szCs w:val="12"/>
              </w:rPr>
            </w:pPr>
            <w:r w:rsidRPr="00611BE8">
              <w:rPr>
                <w:b/>
                <w:bCs/>
                <w:color w:val="000000"/>
                <w:sz w:val="12"/>
                <w:szCs w:val="12"/>
              </w:rPr>
              <w:t>198 072,00</w:t>
            </w:r>
          </w:p>
        </w:tc>
        <w:tc>
          <w:tcPr>
            <w:tcW w:w="1276" w:type="dxa"/>
            <w:tcBorders>
              <w:top w:val="nil"/>
              <w:left w:val="nil"/>
              <w:bottom w:val="single" w:sz="4" w:space="0" w:color="auto"/>
              <w:right w:val="single" w:sz="4" w:space="0" w:color="auto"/>
            </w:tcBorders>
            <w:shd w:val="clear" w:color="auto" w:fill="auto"/>
            <w:hideMark/>
          </w:tcPr>
          <w:p w14:paraId="366401FC" w14:textId="77777777" w:rsidR="00F92DC0" w:rsidRPr="00611BE8" w:rsidRDefault="00F92DC0" w:rsidP="001B11AE">
            <w:pPr>
              <w:jc w:val="right"/>
              <w:rPr>
                <w:b/>
                <w:bCs/>
                <w:color w:val="000000"/>
                <w:sz w:val="12"/>
                <w:szCs w:val="12"/>
              </w:rPr>
            </w:pPr>
            <w:r w:rsidRPr="00611BE8">
              <w:rPr>
                <w:b/>
                <w:bCs/>
                <w:color w:val="000000"/>
                <w:sz w:val="12"/>
                <w:szCs w:val="12"/>
              </w:rPr>
              <w:t>940 467,15</w:t>
            </w:r>
          </w:p>
        </w:tc>
      </w:tr>
      <w:tr w:rsidR="00F92DC0" w:rsidRPr="00611BE8" w14:paraId="3B8EE8AA"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497E6915" w14:textId="77777777" w:rsidR="00F92DC0" w:rsidRPr="00611BE8" w:rsidRDefault="00F92DC0" w:rsidP="001B11AE">
            <w:pPr>
              <w:rPr>
                <w:b/>
                <w:bCs/>
                <w:color w:val="000000"/>
                <w:sz w:val="12"/>
                <w:szCs w:val="12"/>
              </w:rPr>
            </w:pPr>
            <w:r w:rsidRPr="00611BE8">
              <w:rPr>
                <w:b/>
                <w:bCs/>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7" w:type="dxa"/>
            <w:tcBorders>
              <w:top w:val="nil"/>
              <w:left w:val="nil"/>
              <w:bottom w:val="single" w:sz="4" w:space="0" w:color="000000"/>
              <w:right w:val="single" w:sz="4" w:space="0" w:color="000000"/>
            </w:tcBorders>
            <w:shd w:val="clear" w:color="auto" w:fill="auto"/>
            <w:hideMark/>
          </w:tcPr>
          <w:p w14:paraId="11922D9D"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FEC917D"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21963DC1"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789" w:type="dxa"/>
            <w:tcBorders>
              <w:top w:val="nil"/>
              <w:left w:val="nil"/>
              <w:bottom w:val="single" w:sz="4" w:space="0" w:color="000000"/>
              <w:right w:val="single" w:sz="4" w:space="0" w:color="000000"/>
            </w:tcBorders>
            <w:shd w:val="clear" w:color="auto" w:fill="auto"/>
            <w:hideMark/>
          </w:tcPr>
          <w:p w14:paraId="1BCBEAAF" w14:textId="77777777" w:rsidR="00F92DC0" w:rsidRPr="00611BE8" w:rsidRDefault="00F92DC0" w:rsidP="001B11AE">
            <w:pPr>
              <w:jc w:val="center"/>
              <w:rPr>
                <w:b/>
                <w:bCs/>
                <w:color w:val="000000"/>
                <w:sz w:val="12"/>
                <w:szCs w:val="12"/>
              </w:rPr>
            </w:pPr>
            <w:r w:rsidRPr="00611BE8">
              <w:rPr>
                <w:b/>
                <w:bCs/>
                <w:color w:val="000000"/>
                <w:sz w:val="12"/>
                <w:szCs w:val="12"/>
              </w:rPr>
              <w:t>99 5 00 91008</w:t>
            </w:r>
          </w:p>
        </w:tc>
        <w:tc>
          <w:tcPr>
            <w:tcW w:w="512" w:type="dxa"/>
            <w:tcBorders>
              <w:top w:val="nil"/>
              <w:left w:val="nil"/>
              <w:bottom w:val="single" w:sz="4" w:space="0" w:color="000000"/>
              <w:right w:val="single" w:sz="4" w:space="0" w:color="000000"/>
            </w:tcBorders>
            <w:shd w:val="clear" w:color="auto" w:fill="auto"/>
            <w:hideMark/>
          </w:tcPr>
          <w:p w14:paraId="78F6FFAE" w14:textId="77777777" w:rsidR="00F92DC0" w:rsidRPr="00611BE8" w:rsidRDefault="00F92DC0" w:rsidP="001B11AE">
            <w:pPr>
              <w:jc w:val="center"/>
              <w:rPr>
                <w:b/>
                <w:bCs/>
                <w:color w:val="000000"/>
                <w:sz w:val="12"/>
                <w:szCs w:val="12"/>
              </w:rPr>
            </w:pPr>
            <w:r w:rsidRPr="00611BE8">
              <w:rPr>
                <w:b/>
                <w:bCs/>
                <w:color w:val="000000"/>
                <w:sz w:val="12"/>
                <w:szCs w:val="12"/>
              </w:rPr>
              <w:t>810</w:t>
            </w:r>
          </w:p>
        </w:tc>
        <w:tc>
          <w:tcPr>
            <w:tcW w:w="776" w:type="dxa"/>
            <w:tcBorders>
              <w:top w:val="nil"/>
              <w:left w:val="nil"/>
              <w:bottom w:val="single" w:sz="4" w:space="0" w:color="000000"/>
              <w:right w:val="single" w:sz="4" w:space="0" w:color="000000"/>
            </w:tcBorders>
            <w:shd w:val="clear" w:color="auto" w:fill="auto"/>
            <w:hideMark/>
          </w:tcPr>
          <w:p w14:paraId="36BBBAA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AF5AACF" w14:textId="77777777" w:rsidR="00F92DC0" w:rsidRPr="00611BE8" w:rsidRDefault="00F92DC0" w:rsidP="001B11AE">
            <w:pPr>
              <w:jc w:val="center"/>
              <w:rPr>
                <w:color w:val="000000"/>
                <w:sz w:val="12"/>
                <w:szCs w:val="12"/>
              </w:rPr>
            </w:pPr>
            <w:r w:rsidRPr="00611BE8">
              <w:rPr>
                <w:color w:val="000000"/>
                <w:sz w:val="12"/>
                <w:szCs w:val="12"/>
              </w:rPr>
              <w:t> </w:t>
            </w:r>
          </w:p>
        </w:tc>
        <w:tc>
          <w:tcPr>
            <w:tcW w:w="709" w:type="dxa"/>
            <w:tcBorders>
              <w:top w:val="nil"/>
              <w:left w:val="nil"/>
              <w:bottom w:val="single" w:sz="4" w:space="0" w:color="000000"/>
              <w:right w:val="nil"/>
            </w:tcBorders>
            <w:shd w:val="clear" w:color="auto" w:fill="auto"/>
            <w:hideMark/>
          </w:tcPr>
          <w:p w14:paraId="1DA69BDF"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BB6773B" w14:textId="77777777" w:rsidR="00F92DC0" w:rsidRPr="00611BE8" w:rsidRDefault="00F92DC0" w:rsidP="001B11AE">
            <w:pPr>
              <w:jc w:val="right"/>
              <w:rPr>
                <w:b/>
                <w:bCs/>
                <w:color w:val="000000"/>
                <w:sz w:val="12"/>
                <w:szCs w:val="12"/>
              </w:rPr>
            </w:pPr>
            <w:r w:rsidRPr="00611BE8">
              <w:rPr>
                <w:b/>
                <w:bCs/>
                <w:color w:val="000000"/>
                <w:sz w:val="12"/>
                <w:szCs w:val="12"/>
              </w:rPr>
              <w:t>742 395,15</w:t>
            </w:r>
          </w:p>
        </w:tc>
        <w:tc>
          <w:tcPr>
            <w:tcW w:w="672" w:type="dxa"/>
            <w:tcBorders>
              <w:top w:val="nil"/>
              <w:left w:val="nil"/>
              <w:bottom w:val="single" w:sz="4" w:space="0" w:color="auto"/>
              <w:right w:val="single" w:sz="4" w:space="0" w:color="auto"/>
            </w:tcBorders>
            <w:shd w:val="clear" w:color="auto" w:fill="auto"/>
            <w:hideMark/>
          </w:tcPr>
          <w:p w14:paraId="4208D54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7EA92C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D0EC16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A1E5AB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98B179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813DD8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D268BA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AC8C9C1" w14:textId="77777777" w:rsidR="00F92DC0" w:rsidRPr="00611BE8" w:rsidRDefault="00F92DC0" w:rsidP="001B11AE">
            <w:pPr>
              <w:jc w:val="right"/>
              <w:rPr>
                <w:b/>
                <w:bCs/>
                <w:color w:val="000000"/>
                <w:sz w:val="12"/>
                <w:szCs w:val="12"/>
              </w:rPr>
            </w:pPr>
            <w:r w:rsidRPr="00611BE8">
              <w:rPr>
                <w:b/>
                <w:bCs/>
                <w:color w:val="000000"/>
                <w:sz w:val="12"/>
                <w:szCs w:val="12"/>
              </w:rPr>
              <w:t>742 395,15</w:t>
            </w:r>
          </w:p>
        </w:tc>
        <w:tc>
          <w:tcPr>
            <w:tcW w:w="878" w:type="dxa"/>
            <w:tcBorders>
              <w:top w:val="nil"/>
              <w:left w:val="nil"/>
              <w:bottom w:val="single" w:sz="4" w:space="0" w:color="auto"/>
              <w:right w:val="single" w:sz="4" w:space="0" w:color="auto"/>
            </w:tcBorders>
            <w:shd w:val="clear" w:color="auto" w:fill="auto"/>
            <w:hideMark/>
          </w:tcPr>
          <w:p w14:paraId="63F0D883" w14:textId="77777777" w:rsidR="00F92DC0" w:rsidRPr="00611BE8" w:rsidRDefault="00F92DC0" w:rsidP="001B11AE">
            <w:pPr>
              <w:jc w:val="right"/>
              <w:rPr>
                <w:b/>
                <w:bCs/>
                <w:color w:val="000000"/>
                <w:sz w:val="12"/>
                <w:szCs w:val="12"/>
              </w:rPr>
            </w:pPr>
            <w:r w:rsidRPr="00611BE8">
              <w:rPr>
                <w:b/>
                <w:bCs/>
                <w:color w:val="000000"/>
                <w:sz w:val="12"/>
                <w:szCs w:val="12"/>
              </w:rPr>
              <w:t>198 072,00</w:t>
            </w:r>
          </w:p>
        </w:tc>
        <w:tc>
          <w:tcPr>
            <w:tcW w:w="1276" w:type="dxa"/>
            <w:tcBorders>
              <w:top w:val="nil"/>
              <w:left w:val="nil"/>
              <w:bottom w:val="single" w:sz="4" w:space="0" w:color="auto"/>
              <w:right w:val="single" w:sz="4" w:space="0" w:color="auto"/>
            </w:tcBorders>
            <w:shd w:val="clear" w:color="auto" w:fill="auto"/>
            <w:hideMark/>
          </w:tcPr>
          <w:p w14:paraId="29AF0CE8" w14:textId="77777777" w:rsidR="00F92DC0" w:rsidRPr="00611BE8" w:rsidRDefault="00F92DC0" w:rsidP="001B11AE">
            <w:pPr>
              <w:jc w:val="right"/>
              <w:rPr>
                <w:b/>
                <w:bCs/>
                <w:color w:val="000000"/>
                <w:sz w:val="12"/>
                <w:szCs w:val="12"/>
              </w:rPr>
            </w:pPr>
            <w:r w:rsidRPr="00611BE8">
              <w:rPr>
                <w:b/>
                <w:bCs/>
                <w:color w:val="000000"/>
                <w:sz w:val="12"/>
                <w:szCs w:val="12"/>
              </w:rPr>
              <w:t>940 467,15</w:t>
            </w:r>
          </w:p>
        </w:tc>
      </w:tr>
      <w:tr w:rsidR="00F92DC0" w:rsidRPr="00611BE8" w14:paraId="3ED2B092"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74808710" w14:textId="77777777" w:rsidR="00F92DC0" w:rsidRPr="00611BE8" w:rsidRDefault="00F92DC0" w:rsidP="001B11AE">
            <w:pPr>
              <w:rPr>
                <w:b/>
                <w:bCs/>
                <w:color w:val="000000"/>
                <w:sz w:val="12"/>
                <w:szCs w:val="12"/>
              </w:rPr>
            </w:pPr>
            <w:r w:rsidRPr="00611BE8">
              <w:rPr>
                <w:b/>
                <w:bCs/>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17" w:type="dxa"/>
            <w:tcBorders>
              <w:top w:val="nil"/>
              <w:left w:val="nil"/>
              <w:bottom w:val="single" w:sz="4" w:space="0" w:color="000000"/>
              <w:right w:val="single" w:sz="4" w:space="0" w:color="000000"/>
            </w:tcBorders>
            <w:shd w:val="clear" w:color="auto" w:fill="auto"/>
            <w:hideMark/>
          </w:tcPr>
          <w:p w14:paraId="01CA71B1"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E7856F6"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79ACF608"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789" w:type="dxa"/>
            <w:tcBorders>
              <w:top w:val="nil"/>
              <w:left w:val="nil"/>
              <w:bottom w:val="single" w:sz="4" w:space="0" w:color="000000"/>
              <w:right w:val="single" w:sz="4" w:space="0" w:color="000000"/>
            </w:tcBorders>
            <w:shd w:val="clear" w:color="auto" w:fill="auto"/>
            <w:hideMark/>
          </w:tcPr>
          <w:p w14:paraId="7B677981" w14:textId="77777777" w:rsidR="00F92DC0" w:rsidRPr="00611BE8" w:rsidRDefault="00F92DC0" w:rsidP="001B11AE">
            <w:pPr>
              <w:jc w:val="center"/>
              <w:rPr>
                <w:b/>
                <w:bCs/>
                <w:color w:val="000000"/>
                <w:sz w:val="12"/>
                <w:szCs w:val="12"/>
              </w:rPr>
            </w:pPr>
            <w:r w:rsidRPr="00611BE8">
              <w:rPr>
                <w:b/>
                <w:bCs/>
                <w:color w:val="000000"/>
                <w:sz w:val="12"/>
                <w:szCs w:val="12"/>
              </w:rPr>
              <w:t>99 5 00 91008</w:t>
            </w:r>
          </w:p>
        </w:tc>
        <w:tc>
          <w:tcPr>
            <w:tcW w:w="512" w:type="dxa"/>
            <w:tcBorders>
              <w:top w:val="nil"/>
              <w:left w:val="nil"/>
              <w:bottom w:val="single" w:sz="4" w:space="0" w:color="000000"/>
              <w:right w:val="single" w:sz="4" w:space="0" w:color="000000"/>
            </w:tcBorders>
            <w:shd w:val="clear" w:color="auto" w:fill="auto"/>
            <w:hideMark/>
          </w:tcPr>
          <w:p w14:paraId="4BAD3995" w14:textId="77777777" w:rsidR="00F92DC0" w:rsidRPr="00611BE8" w:rsidRDefault="00F92DC0" w:rsidP="001B11AE">
            <w:pPr>
              <w:jc w:val="center"/>
              <w:rPr>
                <w:b/>
                <w:bCs/>
                <w:color w:val="000000"/>
                <w:sz w:val="12"/>
                <w:szCs w:val="12"/>
              </w:rPr>
            </w:pPr>
            <w:r w:rsidRPr="00611BE8">
              <w:rPr>
                <w:b/>
                <w:bCs/>
                <w:color w:val="000000"/>
                <w:sz w:val="12"/>
                <w:szCs w:val="12"/>
              </w:rPr>
              <w:t>811</w:t>
            </w:r>
          </w:p>
        </w:tc>
        <w:tc>
          <w:tcPr>
            <w:tcW w:w="776" w:type="dxa"/>
            <w:tcBorders>
              <w:top w:val="nil"/>
              <w:left w:val="nil"/>
              <w:bottom w:val="single" w:sz="4" w:space="0" w:color="000000"/>
              <w:right w:val="single" w:sz="4" w:space="0" w:color="000000"/>
            </w:tcBorders>
            <w:shd w:val="clear" w:color="auto" w:fill="auto"/>
            <w:hideMark/>
          </w:tcPr>
          <w:p w14:paraId="4F86DC6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3C12126" w14:textId="77777777" w:rsidR="00F92DC0" w:rsidRPr="00611BE8" w:rsidRDefault="00F92DC0" w:rsidP="001B11AE">
            <w:pPr>
              <w:jc w:val="center"/>
              <w:rPr>
                <w:color w:val="000000"/>
                <w:sz w:val="12"/>
                <w:szCs w:val="12"/>
              </w:rPr>
            </w:pPr>
            <w:r w:rsidRPr="00611BE8">
              <w:rPr>
                <w:color w:val="000000"/>
                <w:sz w:val="12"/>
                <w:szCs w:val="12"/>
              </w:rPr>
              <w:t> </w:t>
            </w:r>
          </w:p>
        </w:tc>
        <w:tc>
          <w:tcPr>
            <w:tcW w:w="709" w:type="dxa"/>
            <w:tcBorders>
              <w:top w:val="nil"/>
              <w:left w:val="nil"/>
              <w:bottom w:val="single" w:sz="4" w:space="0" w:color="000000"/>
              <w:right w:val="nil"/>
            </w:tcBorders>
            <w:shd w:val="clear" w:color="auto" w:fill="auto"/>
            <w:hideMark/>
          </w:tcPr>
          <w:p w14:paraId="23217337"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54DD899" w14:textId="77777777" w:rsidR="00F92DC0" w:rsidRPr="00611BE8" w:rsidRDefault="00F92DC0" w:rsidP="001B11AE">
            <w:pPr>
              <w:jc w:val="right"/>
              <w:rPr>
                <w:b/>
                <w:bCs/>
                <w:color w:val="000000"/>
                <w:sz w:val="12"/>
                <w:szCs w:val="12"/>
              </w:rPr>
            </w:pPr>
            <w:r w:rsidRPr="00611BE8">
              <w:rPr>
                <w:b/>
                <w:bCs/>
                <w:color w:val="000000"/>
                <w:sz w:val="12"/>
                <w:szCs w:val="12"/>
              </w:rPr>
              <w:t>742 395,15</w:t>
            </w:r>
          </w:p>
        </w:tc>
        <w:tc>
          <w:tcPr>
            <w:tcW w:w="672" w:type="dxa"/>
            <w:tcBorders>
              <w:top w:val="nil"/>
              <w:left w:val="nil"/>
              <w:bottom w:val="single" w:sz="4" w:space="0" w:color="auto"/>
              <w:right w:val="single" w:sz="4" w:space="0" w:color="auto"/>
            </w:tcBorders>
            <w:shd w:val="clear" w:color="auto" w:fill="auto"/>
            <w:hideMark/>
          </w:tcPr>
          <w:p w14:paraId="267B5AB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55334D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41EA4D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6A7E28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1A9C42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8D81DE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601320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6E8955A" w14:textId="77777777" w:rsidR="00F92DC0" w:rsidRPr="00611BE8" w:rsidRDefault="00F92DC0" w:rsidP="001B11AE">
            <w:pPr>
              <w:jc w:val="right"/>
              <w:rPr>
                <w:b/>
                <w:bCs/>
                <w:color w:val="000000"/>
                <w:sz w:val="12"/>
                <w:szCs w:val="12"/>
              </w:rPr>
            </w:pPr>
            <w:r w:rsidRPr="00611BE8">
              <w:rPr>
                <w:b/>
                <w:bCs/>
                <w:color w:val="000000"/>
                <w:sz w:val="12"/>
                <w:szCs w:val="12"/>
              </w:rPr>
              <w:t>742 395,15</w:t>
            </w:r>
          </w:p>
        </w:tc>
        <w:tc>
          <w:tcPr>
            <w:tcW w:w="878" w:type="dxa"/>
            <w:tcBorders>
              <w:top w:val="nil"/>
              <w:left w:val="nil"/>
              <w:bottom w:val="single" w:sz="4" w:space="0" w:color="auto"/>
              <w:right w:val="single" w:sz="4" w:space="0" w:color="auto"/>
            </w:tcBorders>
            <w:shd w:val="clear" w:color="auto" w:fill="auto"/>
            <w:hideMark/>
          </w:tcPr>
          <w:p w14:paraId="63B665A0" w14:textId="77777777" w:rsidR="00F92DC0" w:rsidRPr="00611BE8" w:rsidRDefault="00F92DC0" w:rsidP="001B11AE">
            <w:pPr>
              <w:jc w:val="right"/>
              <w:rPr>
                <w:b/>
                <w:bCs/>
                <w:color w:val="000000"/>
                <w:sz w:val="12"/>
                <w:szCs w:val="12"/>
              </w:rPr>
            </w:pPr>
            <w:r w:rsidRPr="00611BE8">
              <w:rPr>
                <w:b/>
                <w:bCs/>
                <w:color w:val="000000"/>
                <w:sz w:val="12"/>
                <w:szCs w:val="12"/>
              </w:rPr>
              <w:t>198 072,00</w:t>
            </w:r>
          </w:p>
        </w:tc>
        <w:tc>
          <w:tcPr>
            <w:tcW w:w="1276" w:type="dxa"/>
            <w:tcBorders>
              <w:top w:val="nil"/>
              <w:left w:val="nil"/>
              <w:bottom w:val="single" w:sz="4" w:space="0" w:color="auto"/>
              <w:right w:val="single" w:sz="4" w:space="0" w:color="auto"/>
            </w:tcBorders>
            <w:shd w:val="clear" w:color="auto" w:fill="auto"/>
            <w:hideMark/>
          </w:tcPr>
          <w:p w14:paraId="67659359" w14:textId="77777777" w:rsidR="00F92DC0" w:rsidRPr="00611BE8" w:rsidRDefault="00F92DC0" w:rsidP="001B11AE">
            <w:pPr>
              <w:jc w:val="right"/>
              <w:rPr>
                <w:b/>
                <w:bCs/>
                <w:color w:val="000000"/>
                <w:sz w:val="12"/>
                <w:szCs w:val="12"/>
              </w:rPr>
            </w:pPr>
            <w:r w:rsidRPr="00611BE8">
              <w:rPr>
                <w:b/>
                <w:bCs/>
                <w:color w:val="000000"/>
                <w:sz w:val="12"/>
                <w:szCs w:val="12"/>
              </w:rPr>
              <w:t>940 467,15</w:t>
            </w:r>
          </w:p>
        </w:tc>
      </w:tr>
      <w:tr w:rsidR="00F92DC0" w:rsidRPr="00611BE8" w14:paraId="5AE9A1A6"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33CCB8D1" w14:textId="77777777" w:rsidR="00F92DC0" w:rsidRPr="00611BE8" w:rsidRDefault="00F92DC0" w:rsidP="001B11AE">
            <w:pPr>
              <w:rPr>
                <w:color w:val="000000"/>
                <w:sz w:val="12"/>
                <w:szCs w:val="12"/>
              </w:rPr>
            </w:pPr>
            <w:r w:rsidRPr="00611BE8">
              <w:rPr>
                <w:color w:val="000000"/>
                <w:sz w:val="12"/>
                <w:szCs w:val="12"/>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617" w:type="dxa"/>
            <w:tcBorders>
              <w:top w:val="nil"/>
              <w:left w:val="nil"/>
              <w:bottom w:val="single" w:sz="4" w:space="0" w:color="000000"/>
              <w:right w:val="single" w:sz="4" w:space="0" w:color="000000"/>
            </w:tcBorders>
            <w:shd w:val="clear" w:color="auto" w:fill="auto"/>
            <w:hideMark/>
          </w:tcPr>
          <w:p w14:paraId="4FDAF35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DB6C433" w14:textId="77777777" w:rsidR="00F92DC0" w:rsidRPr="00611BE8" w:rsidRDefault="00F92DC0" w:rsidP="001B11AE">
            <w:pPr>
              <w:jc w:val="center"/>
              <w:rPr>
                <w:color w:val="000000"/>
                <w:sz w:val="12"/>
                <w:szCs w:val="12"/>
              </w:rPr>
            </w:pPr>
            <w:r w:rsidRPr="00611BE8">
              <w:rPr>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07919FB7" w14:textId="77777777" w:rsidR="00F92DC0" w:rsidRPr="00611BE8" w:rsidRDefault="00F92DC0" w:rsidP="001B11AE">
            <w:pPr>
              <w:jc w:val="center"/>
              <w:rPr>
                <w:color w:val="000000"/>
                <w:sz w:val="12"/>
                <w:szCs w:val="12"/>
              </w:rPr>
            </w:pPr>
            <w:r w:rsidRPr="00611BE8">
              <w:rPr>
                <w:color w:val="000000"/>
                <w:sz w:val="12"/>
                <w:szCs w:val="12"/>
              </w:rPr>
              <w:t>08</w:t>
            </w:r>
          </w:p>
        </w:tc>
        <w:tc>
          <w:tcPr>
            <w:tcW w:w="789" w:type="dxa"/>
            <w:tcBorders>
              <w:top w:val="nil"/>
              <w:left w:val="nil"/>
              <w:bottom w:val="single" w:sz="4" w:space="0" w:color="000000"/>
              <w:right w:val="single" w:sz="4" w:space="0" w:color="000000"/>
            </w:tcBorders>
            <w:shd w:val="clear" w:color="auto" w:fill="auto"/>
            <w:hideMark/>
          </w:tcPr>
          <w:p w14:paraId="78A8D205" w14:textId="77777777" w:rsidR="00F92DC0" w:rsidRPr="00611BE8" w:rsidRDefault="00F92DC0" w:rsidP="001B11AE">
            <w:pPr>
              <w:jc w:val="center"/>
              <w:rPr>
                <w:color w:val="000000"/>
                <w:sz w:val="12"/>
                <w:szCs w:val="12"/>
              </w:rPr>
            </w:pPr>
            <w:r w:rsidRPr="00611BE8">
              <w:rPr>
                <w:color w:val="000000"/>
                <w:sz w:val="12"/>
                <w:szCs w:val="12"/>
              </w:rPr>
              <w:t>99 5 00 91008</w:t>
            </w:r>
          </w:p>
        </w:tc>
        <w:tc>
          <w:tcPr>
            <w:tcW w:w="512" w:type="dxa"/>
            <w:tcBorders>
              <w:top w:val="nil"/>
              <w:left w:val="nil"/>
              <w:bottom w:val="single" w:sz="4" w:space="0" w:color="000000"/>
              <w:right w:val="single" w:sz="4" w:space="0" w:color="000000"/>
            </w:tcBorders>
            <w:shd w:val="clear" w:color="auto" w:fill="auto"/>
            <w:hideMark/>
          </w:tcPr>
          <w:p w14:paraId="7F8DFFE6" w14:textId="77777777" w:rsidR="00F92DC0" w:rsidRPr="00611BE8" w:rsidRDefault="00F92DC0" w:rsidP="001B11AE">
            <w:pPr>
              <w:jc w:val="center"/>
              <w:rPr>
                <w:color w:val="000000"/>
                <w:sz w:val="12"/>
                <w:szCs w:val="12"/>
              </w:rPr>
            </w:pPr>
            <w:r w:rsidRPr="00611BE8">
              <w:rPr>
                <w:color w:val="000000"/>
                <w:sz w:val="12"/>
                <w:szCs w:val="12"/>
              </w:rPr>
              <w:t>811</w:t>
            </w:r>
          </w:p>
        </w:tc>
        <w:tc>
          <w:tcPr>
            <w:tcW w:w="776" w:type="dxa"/>
            <w:tcBorders>
              <w:top w:val="nil"/>
              <w:left w:val="nil"/>
              <w:bottom w:val="single" w:sz="4" w:space="0" w:color="000000"/>
              <w:right w:val="single" w:sz="4" w:space="0" w:color="000000"/>
            </w:tcBorders>
            <w:shd w:val="clear" w:color="auto" w:fill="auto"/>
            <w:hideMark/>
          </w:tcPr>
          <w:p w14:paraId="059F24F3" w14:textId="77777777" w:rsidR="00F92DC0" w:rsidRPr="00611BE8" w:rsidRDefault="00F92DC0" w:rsidP="001B11AE">
            <w:pPr>
              <w:jc w:val="center"/>
              <w:rPr>
                <w:color w:val="000000"/>
                <w:sz w:val="12"/>
                <w:szCs w:val="12"/>
              </w:rPr>
            </w:pPr>
            <w:r w:rsidRPr="00611BE8">
              <w:rPr>
                <w:color w:val="000000"/>
                <w:sz w:val="12"/>
                <w:szCs w:val="12"/>
              </w:rPr>
              <w:t>24А</w:t>
            </w:r>
          </w:p>
        </w:tc>
        <w:tc>
          <w:tcPr>
            <w:tcW w:w="628" w:type="dxa"/>
            <w:tcBorders>
              <w:top w:val="nil"/>
              <w:left w:val="nil"/>
              <w:bottom w:val="single" w:sz="4" w:space="0" w:color="000000"/>
              <w:right w:val="single" w:sz="4" w:space="0" w:color="000000"/>
            </w:tcBorders>
            <w:shd w:val="clear" w:color="auto" w:fill="auto"/>
            <w:hideMark/>
          </w:tcPr>
          <w:p w14:paraId="455944A3" w14:textId="77777777" w:rsidR="00F92DC0" w:rsidRPr="00611BE8" w:rsidRDefault="00F92DC0" w:rsidP="001B11AE">
            <w:pPr>
              <w:jc w:val="center"/>
              <w:rPr>
                <w:color w:val="000000"/>
                <w:sz w:val="12"/>
                <w:szCs w:val="12"/>
              </w:rPr>
            </w:pPr>
            <w:r w:rsidRPr="00611BE8">
              <w:rPr>
                <w:color w:val="000000"/>
                <w:sz w:val="12"/>
                <w:szCs w:val="12"/>
              </w:rPr>
              <w:t> </w:t>
            </w:r>
          </w:p>
        </w:tc>
        <w:tc>
          <w:tcPr>
            <w:tcW w:w="709" w:type="dxa"/>
            <w:tcBorders>
              <w:top w:val="nil"/>
              <w:left w:val="nil"/>
              <w:bottom w:val="single" w:sz="4" w:space="0" w:color="000000"/>
              <w:right w:val="nil"/>
            </w:tcBorders>
            <w:shd w:val="clear" w:color="auto" w:fill="auto"/>
            <w:hideMark/>
          </w:tcPr>
          <w:p w14:paraId="0CAAEA33"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3E756DC" w14:textId="77777777" w:rsidR="00F92DC0" w:rsidRPr="00611BE8" w:rsidRDefault="00F92DC0" w:rsidP="001B11AE">
            <w:pPr>
              <w:jc w:val="right"/>
              <w:rPr>
                <w:color w:val="000000"/>
                <w:sz w:val="12"/>
                <w:szCs w:val="12"/>
              </w:rPr>
            </w:pPr>
            <w:r w:rsidRPr="00611BE8">
              <w:rPr>
                <w:color w:val="000000"/>
                <w:sz w:val="12"/>
                <w:szCs w:val="12"/>
              </w:rPr>
              <w:t>742 395,15</w:t>
            </w:r>
          </w:p>
        </w:tc>
        <w:tc>
          <w:tcPr>
            <w:tcW w:w="672" w:type="dxa"/>
            <w:tcBorders>
              <w:top w:val="nil"/>
              <w:left w:val="nil"/>
              <w:bottom w:val="single" w:sz="4" w:space="0" w:color="auto"/>
              <w:right w:val="single" w:sz="4" w:space="0" w:color="auto"/>
            </w:tcBorders>
            <w:shd w:val="clear" w:color="auto" w:fill="auto"/>
            <w:hideMark/>
          </w:tcPr>
          <w:p w14:paraId="2CFBEF7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81E9540"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8509D1B"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7A7DB04"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D8A09D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3A91BDA"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99E7FB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09683B3" w14:textId="77777777" w:rsidR="00F92DC0" w:rsidRPr="00611BE8" w:rsidRDefault="00F92DC0" w:rsidP="001B11AE">
            <w:pPr>
              <w:jc w:val="right"/>
              <w:rPr>
                <w:color w:val="000000"/>
                <w:sz w:val="12"/>
                <w:szCs w:val="12"/>
              </w:rPr>
            </w:pPr>
            <w:r w:rsidRPr="00611BE8">
              <w:rPr>
                <w:color w:val="000000"/>
                <w:sz w:val="12"/>
                <w:szCs w:val="12"/>
              </w:rPr>
              <w:t>742 395,15</w:t>
            </w:r>
          </w:p>
        </w:tc>
        <w:tc>
          <w:tcPr>
            <w:tcW w:w="878" w:type="dxa"/>
            <w:tcBorders>
              <w:top w:val="nil"/>
              <w:left w:val="nil"/>
              <w:bottom w:val="single" w:sz="4" w:space="0" w:color="auto"/>
              <w:right w:val="single" w:sz="4" w:space="0" w:color="auto"/>
            </w:tcBorders>
            <w:shd w:val="clear" w:color="auto" w:fill="auto"/>
            <w:hideMark/>
          </w:tcPr>
          <w:p w14:paraId="794712EF" w14:textId="77777777" w:rsidR="00F92DC0" w:rsidRPr="00611BE8" w:rsidRDefault="00F92DC0" w:rsidP="001B11AE">
            <w:pPr>
              <w:jc w:val="right"/>
              <w:rPr>
                <w:color w:val="000000"/>
                <w:sz w:val="12"/>
                <w:szCs w:val="12"/>
              </w:rPr>
            </w:pPr>
            <w:r w:rsidRPr="00611BE8">
              <w:rPr>
                <w:color w:val="000000"/>
                <w:sz w:val="12"/>
                <w:szCs w:val="12"/>
              </w:rPr>
              <w:t>198 072,00</w:t>
            </w:r>
          </w:p>
        </w:tc>
        <w:tc>
          <w:tcPr>
            <w:tcW w:w="1276" w:type="dxa"/>
            <w:tcBorders>
              <w:top w:val="nil"/>
              <w:left w:val="nil"/>
              <w:bottom w:val="single" w:sz="4" w:space="0" w:color="auto"/>
              <w:right w:val="single" w:sz="4" w:space="0" w:color="auto"/>
            </w:tcBorders>
            <w:shd w:val="clear" w:color="auto" w:fill="auto"/>
            <w:hideMark/>
          </w:tcPr>
          <w:p w14:paraId="36AE61C5" w14:textId="77777777" w:rsidR="00F92DC0" w:rsidRPr="00611BE8" w:rsidRDefault="00F92DC0" w:rsidP="001B11AE">
            <w:pPr>
              <w:jc w:val="right"/>
              <w:rPr>
                <w:color w:val="000000"/>
                <w:sz w:val="12"/>
                <w:szCs w:val="12"/>
              </w:rPr>
            </w:pPr>
            <w:r w:rsidRPr="00611BE8">
              <w:rPr>
                <w:color w:val="000000"/>
                <w:sz w:val="12"/>
                <w:szCs w:val="12"/>
              </w:rPr>
              <w:t>940 467,15</w:t>
            </w:r>
          </w:p>
        </w:tc>
      </w:tr>
      <w:tr w:rsidR="00F92DC0" w:rsidRPr="00611BE8" w14:paraId="624A63C9"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FEB4A66" w14:textId="77777777" w:rsidR="00F92DC0" w:rsidRPr="00611BE8" w:rsidRDefault="00F92DC0" w:rsidP="001B11AE">
            <w:pPr>
              <w:rPr>
                <w:i/>
                <w:iCs/>
                <w:color w:val="000000"/>
                <w:sz w:val="12"/>
                <w:szCs w:val="12"/>
              </w:rPr>
            </w:pPr>
            <w:r w:rsidRPr="00611BE8">
              <w:rPr>
                <w:i/>
                <w:iCs/>
                <w:color w:val="000000"/>
                <w:sz w:val="12"/>
                <w:szCs w:val="12"/>
              </w:rPr>
              <w:t>льготный проезд</w:t>
            </w:r>
          </w:p>
        </w:tc>
        <w:tc>
          <w:tcPr>
            <w:tcW w:w="617" w:type="dxa"/>
            <w:tcBorders>
              <w:top w:val="nil"/>
              <w:left w:val="nil"/>
              <w:bottom w:val="single" w:sz="4" w:space="0" w:color="000000"/>
              <w:right w:val="single" w:sz="4" w:space="0" w:color="000000"/>
            </w:tcBorders>
            <w:shd w:val="clear" w:color="auto" w:fill="auto"/>
            <w:hideMark/>
          </w:tcPr>
          <w:p w14:paraId="109216E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F8477D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7F5BB7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9246CB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56C593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8A7628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87CB7A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39F5CB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3B57FEC" w14:textId="77777777" w:rsidR="00F92DC0" w:rsidRPr="00611BE8" w:rsidRDefault="00F92DC0" w:rsidP="001B11AE">
            <w:pPr>
              <w:jc w:val="right"/>
              <w:rPr>
                <w:i/>
                <w:iCs/>
                <w:color w:val="000000"/>
                <w:sz w:val="12"/>
                <w:szCs w:val="12"/>
              </w:rPr>
            </w:pPr>
            <w:r w:rsidRPr="00611BE8">
              <w:rPr>
                <w:i/>
                <w:iCs/>
                <w:color w:val="000000"/>
                <w:sz w:val="12"/>
                <w:szCs w:val="12"/>
              </w:rPr>
              <w:t>742 395,15</w:t>
            </w:r>
          </w:p>
        </w:tc>
        <w:tc>
          <w:tcPr>
            <w:tcW w:w="672" w:type="dxa"/>
            <w:tcBorders>
              <w:top w:val="nil"/>
              <w:left w:val="nil"/>
              <w:bottom w:val="single" w:sz="4" w:space="0" w:color="auto"/>
              <w:right w:val="single" w:sz="4" w:space="0" w:color="auto"/>
            </w:tcBorders>
            <w:shd w:val="clear" w:color="auto" w:fill="auto"/>
            <w:hideMark/>
          </w:tcPr>
          <w:p w14:paraId="74F9629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E481D3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F9673A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9E03E0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AB8D41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FAD0A4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C70787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1CB8237" w14:textId="77777777" w:rsidR="00F92DC0" w:rsidRPr="00611BE8" w:rsidRDefault="00F92DC0" w:rsidP="001B11AE">
            <w:pPr>
              <w:jc w:val="right"/>
              <w:rPr>
                <w:i/>
                <w:iCs/>
                <w:color w:val="000000"/>
                <w:sz w:val="12"/>
                <w:szCs w:val="12"/>
              </w:rPr>
            </w:pPr>
            <w:r w:rsidRPr="00611BE8">
              <w:rPr>
                <w:i/>
                <w:iCs/>
                <w:color w:val="000000"/>
                <w:sz w:val="12"/>
                <w:szCs w:val="12"/>
              </w:rPr>
              <w:t>742 395,15</w:t>
            </w:r>
          </w:p>
        </w:tc>
        <w:tc>
          <w:tcPr>
            <w:tcW w:w="878" w:type="dxa"/>
            <w:tcBorders>
              <w:top w:val="nil"/>
              <w:left w:val="nil"/>
              <w:bottom w:val="single" w:sz="4" w:space="0" w:color="auto"/>
              <w:right w:val="single" w:sz="4" w:space="0" w:color="auto"/>
            </w:tcBorders>
            <w:shd w:val="clear" w:color="auto" w:fill="auto"/>
            <w:hideMark/>
          </w:tcPr>
          <w:p w14:paraId="574F6F44" w14:textId="77777777" w:rsidR="00F92DC0" w:rsidRPr="00611BE8" w:rsidRDefault="00F92DC0" w:rsidP="001B11AE">
            <w:pPr>
              <w:jc w:val="right"/>
              <w:rPr>
                <w:i/>
                <w:iCs/>
                <w:color w:val="000000"/>
                <w:sz w:val="12"/>
                <w:szCs w:val="12"/>
              </w:rPr>
            </w:pPr>
            <w:r w:rsidRPr="00611BE8">
              <w:rPr>
                <w:i/>
                <w:iCs/>
                <w:color w:val="000000"/>
                <w:sz w:val="12"/>
                <w:szCs w:val="12"/>
              </w:rPr>
              <w:t>198 072,00</w:t>
            </w:r>
          </w:p>
        </w:tc>
        <w:tc>
          <w:tcPr>
            <w:tcW w:w="1276" w:type="dxa"/>
            <w:tcBorders>
              <w:top w:val="nil"/>
              <w:left w:val="nil"/>
              <w:bottom w:val="single" w:sz="4" w:space="0" w:color="auto"/>
              <w:right w:val="single" w:sz="4" w:space="0" w:color="auto"/>
            </w:tcBorders>
            <w:shd w:val="clear" w:color="auto" w:fill="auto"/>
            <w:hideMark/>
          </w:tcPr>
          <w:p w14:paraId="1D6C6423" w14:textId="77777777" w:rsidR="00F92DC0" w:rsidRPr="00611BE8" w:rsidRDefault="00F92DC0" w:rsidP="001B11AE">
            <w:pPr>
              <w:jc w:val="right"/>
              <w:rPr>
                <w:i/>
                <w:iCs/>
                <w:color w:val="000000"/>
                <w:sz w:val="12"/>
                <w:szCs w:val="12"/>
              </w:rPr>
            </w:pPr>
            <w:r w:rsidRPr="00611BE8">
              <w:rPr>
                <w:i/>
                <w:iCs/>
                <w:color w:val="000000"/>
                <w:sz w:val="12"/>
                <w:szCs w:val="12"/>
              </w:rPr>
              <w:t>940 467,15</w:t>
            </w:r>
          </w:p>
        </w:tc>
      </w:tr>
      <w:tr w:rsidR="00F92DC0" w:rsidRPr="00611BE8" w14:paraId="5F0C66C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5AE30463" w14:textId="77777777" w:rsidR="00F92DC0" w:rsidRPr="00611BE8" w:rsidRDefault="00F92DC0" w:rsidP="001B11AE">
            <w:pPr>
              <w:rPr>
                <w:b/>
                <w:bCs/>
                <w:color w:val="000000"/>
                <w:sz w:val="12"/>
                <w:szCs w:val="12"/>
              </w:rPr>
            </w:pPr>
            <w:r w:rsidRPr="00611BE8">
              <w:rPr>
                <w:b/>
                <w:bCs/>
                <w:color w:val="000000"/>
                <w:sz w:val="12"/>
                <w:szCs w:val="12"/>
              </w:rPr>
              <w:t>Дорожное хозяйство (дорожные фонды)</w:t>
            </w:r>
          </w:p>
        </w:tc>
        <w:tc>
          <w:tcPr>
            <w:tcW w:w="617" w:type="dxa"/>
            <w:tcBorders>
              <w:top w:val="nil"/>
              <w:left w:val="nil"/>
              <w:bottom w:val="single" w:sz="4" w:space="0" w:color="000000"/>
              <w:right w:val="single" w:sz="4" w:space="0" w:color="000000"/>
            </w:tcBorders>
            <w:shd w:val="clear" w:color="FFFFFF" w:fill="FFFFFF"/>
            <w:hideMark/>
          </w:tcPr>
          <w:p w14:paraId="522C392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599A2A7"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7201A274" w14:textId="77777777" w:rsidR="00F92DC0" w:rsidRPr="00611BE8" w:rsidRDefault="00F92DC0" w:rsidP="001B11AE">
            <w:pPr>
              <w:jc w:val="center"/>
              <w:rPr>
                <w:b/>
                <w:bCs/>
                <w:color w:val="000000"/>
                <w:sz w:val="12"/>
                <w:szCs w:val="12"/>
              </w:rPr>
            </w:pPr>
            <w:r w:rsidRPr="00611BE8">
              <w:rPr>
                <w:b/>
                <w:bCs/>
                <w:color w:val="000000"/>
                <w:sz w:val="12"/>
                <w:szCs w:val="12"/>
              </w:rPr>
              <w:t>09</w:t>
            </w:r>
          </w:p>
        </w:tc>
        <w:tc>
          <w:tcPr>
            <w:tcW w:w="789" w:type="dxa"/>
            <w:tcBorders>
              <w:top w:val="nil"/>
              <w:left w:val="nil"/>
              <w:bottom w:val="single" w:sz="4" w:space="0" w:color="000000"/>
              <w:right w:val="single" w:sz="4" w:space="0" w:color="000000"/>
            </w:tcBorders>
            <w:shd w:val="clear" w:color="auto" w:fill="auto"/>
            <w:hideMark/>
          </w:tcPr>
          <w:p w14:paraId="43C2286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A95301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863BEE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5A03D4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F5B829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4ADC4BA" w14:textId="77777777" w:rsidR="00F92DC0" w:rsidRPr="00611BE8" w:rsidRDefault="00F92DC0" w:rsidP="001B11AE">
            <w:pPr>
              <w:jc w:val="right"/>
              <w:rPr>
                <w:b/>
                <w:bCs/>
                <w:color w:val="000000"/>
                <w:sz w:val="12"/>
                <w:szCs w:val="12"/>
              </w:rPr>
            </w:pPr>
            <w:r w:rsidRPr="00611BE8">
              <w:rPr>
                <w:b/>
                <w:bCs/>
                <w:color w:val="000000"/>
                <w:sz w:val="12"/>
                <w:szCs w:val="12"/>
              </w:rPr>
              <w:t>8 883 000,00</w:t>
            </w:r>
          </w:p>
        </w:tc>
        <w:tc>
          <w:tcPr>
            <w:tcW w:w="672" w:type="dxa"/>
            <w:tcBorders>
              <w:top w:val="nil"/>
              <w:left w:val="nil"/>
              <w:bottom w:val="single" w:sz="4" w:space="0" w:color="auto"/>
              <w:right w:val="single" w:sz="4" w:space="0" w:color="auto"/>
            </w:tcBorders>
            <w:shd w:val="clear" w:color="auto" w:fill="auto"/>
            <w:hideMark/>
          </w:tcPr>
          <w:p w14:paraId="796106A8"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1A495B3C" w14:textId="77777777" w:rsidR="00F92DC0" w:rsidRPr="00611BE8" w:rsidRDefault="00F92DC0" w:rsidP="001B11AE">
            <w:pPr>
              <w:jc w:val="right"/>
              <w:rPr>
                <w:b/>
                <w:bCs/>
                <w:color w:val="000000"/>
                <w:sz w:val="12"/>
                <w:szCs w:val="12"/>
              </w:rPr>
            </w:pPr>
            <w:r w:rsidRPr="00611BE8">
              <w:rPr>
                <w:b/>
                <w:bCs/>
                <w:color w:val="000000"/>
                <w:sz w:val="12"/>
                <w:szCs w:val="12"/>
              </w:rPr>
              <w:t>332 026,15</w:t>
            </w:r>
          </w:p>
        </w:tc>
        <w:tc>
          <w:tcPr>
            <w:tcW w:w="737" w:type="dxa"/>
            <w:tcBorders>
              <w:top w:val="nil"/>
              <w:left w:val="nil"/>
              <w:bottom w:val="single" w:sz="4" w:space="0" w:color="auto"/>
              <w:right w:val="single" w:sz="4" w:space="0" w:color="auto"/>
            </w:tcBorders>
            <w:shd w:val="clear" w:color="auto" w:fill="auto"/>
            <w:hideMark/>
          </w:tcPr>
          <w:p w14:paraId="0B3DDE8C"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5F8F5AD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199D4DAA" w14:textId="77777777" w:rsidR="00F92DC0" w:rsidRPr="00611BE8" w:rsidRDefault="00F92DC0" w:rsidP="001B11AE">
            <w:pPr>
              <w:jc w:val="right"/>
              <w:rPr>
                <w:b/>
                <w:bCs/>
                <w:color w:val="000000"/>
                <w:sz w:val="12"/>
                <w:szCs w:val="12"/>
              </w:rPr>
            </w:pPr>
            <w:r w:rsidRPr="00611BE8">
              <w:rPr>
                <w:b/>
                <w:bCs/>
                <w:color w:val="000000"/>
                <w:sz w:val="12"/>
                <w:szCs w:val="12"/>
              </w:rPr>
              <w:t>3 000 000,00</w:t>
            </w:r>
          </w:p>
        </w:tc>
        <w:tc>
          <w:tcPr>
            <w:tcW w:w="794" w:type="dxa"/>
            <w:tcBorders>
              <w:top w:val="nil"/>
              <w:left w:val="nil"/>
              <w:bottom w:val="single" w:sz="4" w:space="0" w:color="auto"/>
              <w:right w:val="single" w:sz="4" w:space="0" w:color="auto"/>
            </w:tcBorders>
            <w:shd w:val="clear" w:color="auto" w:fill="auto"/>
            <w:hideMark/>
          </w:tcPr>
          <w:p w14:paraId="42B93EE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7AE52E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5AFF403" w14:textId="77777777" w:rsidR="00F92DC0" w:rsidRPr="00611BE8" w:rsidRDefault="00F92DC0" w:rsidP="001B11AE">
            <w:pPr>
              <w:jc w:val="right"/>
              <w:rPr>
                <w:b/>
                <w:bCs/>
                <w:color w:val="000000"/>
                <w:sz w:val="12"/>
                <w:szCs w:val="12"/>
              </w:rPr>
            </w:pPr>
            <w:r w:rsidRPr="00611BE8">
              <w:rPr>
                <w:b/>
                <w:bCs/>
                <w:color w:val="000000"/>
                <w:sz w:val="12"/>
                <w:szCs w:val="12"/>
              </w:rPr>
              <w:t>12 215 026,15</w:t>
            </w:r>
          </w:p>
        </w:tc>
        <w:tc>
          <w:tcPr>
            <w:tcW w:w="878" w:type="dxa"/>
            <w:tcBorders>
              <w:top w:val="nil"/>
              <w:left w:val="nil"/>
              <w:bottom w:val="single" w:sz="4" w:space="0" w:color="auto"/>
              <w:right w:val="single" w:sz="4" w:space="0" w:color="auto"/>
            </w:tcBorders>
            <w:shd w:val="clear" w:color="auto" w:fill="auto"/>
            <w:hideMark/>
          </w:tcPr>
          <w:p w14:paraId="5A30ED7B" w14:textId="77777777" w:rsidR="00F92DC0" w:rsidRPr="00611BE8" w:rsidRDefault="00F92DC0" w:rsidP="001B11AE">
            <w:pPr>
              <w:jc w:val="right"/>
              <w:rPr>
                <w:b/>
                <w:bCs/>
                <w:color w:val="000000"/>
                <w:sz w:val="12"/>
                <w:szCs w:val="12"/>
              </w:rPr>
            </w:pPr>
            <w:r w:rsidRPr="00611BE8">
              <w:rPr>
                <w:b/>
                <w:bCs/>
                <w:color w:val="000000"/>
                <w:sz w:val="12"/>
                <w:szCs w:val="12"/>
              </w:rPr>
              <w:t>5 101 845,83</w:t>
            </w:r>
          </w:p>
        </w:tc>
        <w:tc>
          <w:tcPr>
            <w:tcW w:w="1276" w:type="dxa"/>
            <w:tcBorders>
              <w:top w:val="nil"/>
              <w:left w:val="nil"/>
              <w:bottom w:val="single" w:sz="4" w:space="0" w:color="auto"/>
              <w:right w:val="single" w:sz="4" w:space="0" w:color="auto"/>
            </w:tcBorders>
            <w:shd w:val="clear" w:color="auto" w:fill="auto"/>
            <w:hideMark/>
          </w:tcPr>
          <w:p w14:paraId="22137215" w14:textId="77777777" w:rsidR="00F92DC0" w:rsidRPr="00611BE8" w:rsidRDefault="00F92DC0" w:rsidP="001B11AE">
            <w:pPr>
              <w:jc w:val="right"/>
              <w:rPr>
                <w:b/>
                <w:bCs/>
                <w:color w:val="000000"/>
                <w:sz w:val="12"/>
                <w:szCs w:val="12"/>
              </w:rPr>
            </w:pPr>
            <w:r w:rsidRPr="00611BE8">
              <w:rPr>
                <w:b/>
                <w:bCs/>
                <w:color w:val="000000"/>
                <w:sz w:val="12"/>
                <w:szCs w:val="12"/>
              </w:rPr>
              <w:t>17 316 871,98</w:t>
            </w:r>
          </w:p>
        </w:tc>
      </w:tr>
      <w:tr w:rsidR="00F92DC0" w:rsidRPr="00611BE8" w14:paraId="2437D66A"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9CF76EB" w14:textId="77777777" w:rsidR="00F92DC0" w:rsidRPr="00611BE8" w:rsidRDefault="00F92DC0" w:rsidP="001B11AE">
            <w:pPr>
              <w:rPr>
                <w:b/>
                <w:bCs/>
                <w:color w:val="000000"/>
                <w:sz w:val="12"/>
                <w:szCs w:val="12"/>
              </w:rPr>
            </w:pPr>
            <w:r w:rsidRPr="00611BE8">
              <w:rPr>
                <w:b/>
                <w:bCs/>
                <w:color w:val="000000"/>
                <w:sz w:val="12"/>
                <w:szCs w:val="12"/>
              </w:rPr>
              <w:t xml:space="preserve">МП "Комплексное развитие транспортной инфраструктуры МО "Поселок Айхал" </w:t>
            </w:r>
          </w:p>
        </w:tc>
        <w:tc>
          <w:tcPr>
            <w:tcW w:w="617" w:type="dxa"/>
            <w:tcBorders>
              <w:top w:val="nil"/>
              <w:left w:val="nil"/>
              <w:bottom w:val="single" w:sz="4" w:space="0" w:color="000000"/>
              <w:right w:val="single" w:sz="4" w:space="0" w:color="000000"/>
            </w:tcBorders>
            <w:shd w:val="clear" w:color="auto" w:fill="auto"/>
            <w:hideMark/>
          </w:tcPr>
          <w:p w14:paraId="2712100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AFDC3B7"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744A4840" w14:textId="77777777" w:rsidR="00F92DC0" w:rsidRPr="00611BE8" w:rsidRDefault="00F92DC0" w:rsidP="001B11AE">
            <w:pPr>
              <w:jc w:val="center"/>
              <w:rPr>
                <w:b/>
                <w:bCs/>
                <w:color w:val="000000"/>
                <w:sz w:val="12"/>
                <w:szCs w:val="12"/>
              </w:rPr>
            </w:pPr>
            <w:r w:rsidRPr="00611BE8">
              <w:rPr>
                <w:b/>
                <w:bCs/>
                <w:color w:val="000000"/>
                <w:sz w:val="12"/>
                <w:szCs w:val="12"/>
              </w:rPr>
              <w:t>09</w:t>
            </w:r>
          </w:p>
        </w:tc>
        <w:tc>
          <w:tcPr>
            <w:tcW w:w="789" w:type="dxa"/>
            <w:tcBorders>
              <w:top w:val="nil"/>
              <w:left w:val="nil"/>
              <w:bottom w:val="single" w:sz="4" w:space="0" w:color="000000"/>
              <w:right w:val="single" w:sz="4" w:space="0" w:color="000000"/>
            </w:tcBorders>
            <w:shd w:val="clear" w:color="auto" w:fill="auto"/>
            <w:hideMark/>
          </w:tcPr>
          <w:p w14:paraId="60C2BA5B" w14:textId="77777777" w:rsidR="00F92DC0" w:rsidRPr="00611BE8" w:rsidRDefault="00F92DC0" w:rsidP="001B11AE">
            <w:pPr>
              <w:jc w:val="center"/>
              <w:rPr>
                <w:b/>
                <w:bCs/>
                <w:color w:val="000000"/>
                <w:sz w:val="12"/>
                <w:szCs w:val="12"/>
              </w:rPr>
            </w:pPr>
            <w:r w:rsidRPr="00611BE8">
              <w:rPr>
                <w:b/>
                <w:bCs/>
                <w:color w:val="000000"/>
                <w:sz w:val="12"/>
                <w:szCs w:val="12"/>
              </w:rPr>
              <w:t>18 5 00 00000</w:t>
            </w:r>
          </w:p>
        </w:tc>
        <w:tc>
          <w:tcPr>
            <w:tcW w:w="512" w:type="dxa"/>
            <w:tcBorders>
              <w:top w:val="nil"/>
              <w:left w:val="nil"/>
              <w:bottom w:val="single" w:sz="4" w:space="0" w:color="000000"/>
              <w:right w:val="single" w:sz="4" w:space="0" w:color="000000"/>
            </w:tcBorders>
            <w:shd w:val="clear" w:color="auto" w:fill="auto"/>
            <w:hideMark/>
          </w:tcPr>
          <w:p w14:paraId="29741FA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6F0424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A2AB4F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36D638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68F7520" w14:textId="77777777" w:rsidR="00F92DC0" w:rsidRPr="00611BE8" w:rsidRDefault="00F92DC0" w:rsidP="001B11AE">
            <w:pPr>
              <w:jc w:val="right"/>
              <w:rPr>
                <w:b/>
                <w:bCs/>
                <w:color w:val="000000"/>
                <w:sz w:val="12"/>
                <w:szCs w:val="12"/>
              </w:rPr>
            </w:pPr>
            <w:r w:rsidRPr="00611BE8">
              <w:rPr>
                <w:b/>
                <w:bCs/>
                <w:color w:val="000000"/>
                <w:sz w:val="12"/>
                <w:szCs w:val="12"/>
              </w:rPr>
              <w:t>8 883 000,00</w:t>
            </w:r>
          </w:p>
        </w:tc>
        <w:tc>
          <w:tcPr>
            <w:tcW w:w="672" w:type="dxa"/>
            <w:tcBorders>
              <w:top w:val="nil"/>
              <w:left w:val="nil"/>
              <w:bottom w:val="single" w:sz="4" w:space="0" w:color="auto"/>
              <w:right w:val="single" w:sz="4" w:space="0" w:color="auto"/>
            </w:tcBorders>
            <w:shd w:val="clear" w:color="auto" w:fill="auto"/>
            <w:hideMark/>
          </w:tcPr>
          <w:p w14:paraId="588D32F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3BE97F4E" w14:textId="77777777" w:rsidR="00F92DC0" w:rsidRPr="00611BE8" w:rsidRDefault="00F92DC0" w:rsidP="001B11AE">
            <w:pPr>
              <w:jc w:val="right"/>
              <w:rPr>
                <w:b/>
                <w:bCs/>
                <w:color w:val="000000"/>
                <w:sz w:val="12"/>
                <w:szCs w:val="12"/>
              </w:rPr>
            </w:pPr>
            <w:r w:rsidRPr="00611BE8">
              <w:rPr>
                <w:b/>
                <w:bCs/>
                <w:color w:val="000000"/>
                <w:sz w:val="12"/>
                <w:szCs w:val="12"/>
              </w:rPr>
              <w:t>332 026,15</w:t>
            </w:r>
          </w:p>
        </w:tc>
        <w:tc>
          <w:tcPr>
            <w:tcW w:w="737" w:type="dxa"/>
            <w:tcBorders>
              <w:top w:val="nil"/>
              <w:left w:val="nil"/>
              <w:bottom w:val="single" w:sz="4" w:space="0" w:color="auto"/>
              <w:right w:val="single" w:sz="4" w:space="0" w:color="auto"/>
            </w:tcBorders>
            <w:shd w:val="clear" w:color="auto" w:fill="auto"/>
            <w:hideMark/>
          </w:tcPr>
          <w:p w14:paraId="07C5AF0D"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45D945C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3B571579" w14:textId="77777777" w:rsidR="00F92DC0" w:rsidRPr="00611BE8" w:rsidRDefault="00F92DC0" w:rsidP="001B11AE">
            <w:pPr>
              <w:jc w:val="right"/>
              <w:rPr>
                <w:b/>
                <w:bCs/>
                <w:color w:val="000000"/>
                <w:sz w:val="12"/>
                <w:szCs w:val="12"/>
              </w:rPr>
            </w:pPr>
            <w:r w:rsidRPr="00611BE8">
              <w:rPr>
                <w:b/>
                <w:bCs/>
                <w:color w:val="000000"/>
                <w:sz w:val="12"/>
                <w:szCs w:val="12"/>
              </w:rPr>
              <w:t>3 000 000,00</w:t>
            </w:r>
          </w:p>
        </w:tc>
        <w:tc>
          <w:tcPr>
            <w:tcW w:w="794" w:type="dxa"/>
            <w:tcBorders>
              <w:top w:val="nil"/>
              <w:left w:val="nil"/>
              <w:bottom w:val="single" w:sz="4" w:space="0" w:color="auto"/>
              <w:right w:val="single" w:sz="4" w:space="0" w:color="auto"/>
            </w:tcBorders>
            <w:shd w:val="clear" w:color="auto" w:fill="auto"/>
            <w:hideMark/>
          </w:tcPr>
          <w:p w14:paraId="16DF9A8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B38D3A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E1CDC53" w14:textId="77777777" w:rsidR="00F92DC0" w:rsidRPr="00611BE8" w:rsidRDefault="00F92DC0" w:rsidP="001B11AE">
            <w:pPr>
              <w:jc w:val="right"/>
              <w:rPr>
                <w:b/>
                <w:bCs/>
                <w:color w:val="000000"/>
                <w:sz w:val="12"/>
                <w:szCs w:val="12"/>
              </w:rPr>
            </w:pPr>
            <w:r w:rsidRPr="00611BE8">
              <w:rPr>
                <w:b/>
                <w:bCs/>
                <w:color w:val="000000"/>
                <w:sz w:val="12"/>
                <w:szCs w:val="12"/>
              </w:rPr>
              <w:t>12 215 026,15</w:t>
            </w:r>
          </w:p>
        </w:tc>
        <w:tc>
          <w:tcPr>
            <w:tcW w:w="878" w:type="dxa"/>
            <w:tcBorders>
              <w:top w:val="nil"/>
              <w:left w:val="nil"/>
              <w:bottom w:val="single" w:sz="4" w:space="0" w:color="auto"/>
              <w:right w:val="single" w:sz="4" w:space="0" w:color="auto"/>
            </w:tcBorders>
            <w:shd w:val="clear" w:color="auto" w:fill="auto"/>
            <w:hideMark/>
          </w:tcPr>
          <w:p w14:paraId="643D4580" w14:textId="77777777" w:rsidR="00F92DC0" w:rsidRPr="00611BE8" w:rsidRDefault="00F92DC0" w:rsidP="001B11AE">
            <w:pPr>
              <w:jc w:val="right"/>
              <w:rPr>
                <w:b/>
                <w:bCs/>
                <w:color w:val="000000"/>
                <w:sz w:val="12"/>
                <w:szCs w:val="12"/>
              </w:rPr>
            </w:pPr>
            <w:r w:rsidRPr="00611BE8">
              <w:rPr>
                <w:b/>
                <w:bCs/>
                <w:color w:val="000000"/>
                <w:sz w:val="12"/>
                <w:szCs w:val="12"/>
              </w:rPr>
              <w:t>5 101 845,83</w:t>
            </w:r>
          </w:p>
        </w:tc>
        <w:tc>
          <w:tcPr>
            <w:tcW w:w="1276" w:type="dxa"/>
            <w:tcBorders>
              <w:top w:val="nil"/>
              <w:left w:val="nil"/>
              <w:bottom w:val="single" w:sz="4" w:space="0" w:color="auto"/>
              <w:right w:val="single" w:sz="4" w:space="0" w:color="auto"/>
            </w:tcBorders>
            <w:shd w:val="clear" w:color="auto" w:fill="auto"/>
            <w:hideMark/>
          </w:tcPr>
          <w:p w14:paraId="1DA02854" w14:textId="77777777" w:rsidR="00F92DC0" w:rsidRPr="00611BE8" w:rsidRDefault="00F92DC0" w:rsidP="001B11AE">
            <w:pPr>
              <w:jc w:val="right"/>
              <w:rPr>
                <w:b/>
                <w:bCs/>
                <w:color w:val="000000"/>
                <w:sz w:val="12"/>
                <w:szCs w:val="12"/>
              </w:rPr>
            </w:pPr>
            <w:r w:rsidRPr="00611BE8">
              <w:rPr>
                <w:b/>
                <w:bCs/>
                <w:color w:val="000000"/>
                <w:sz w:val="12"/>
                <w:szCs w:val="12"/>
              </w:rPr>
              <w:t>17 316 871,98</w:t>
            </w:r>
          </w:p>
        </w:tc>
      </w:tr>
      <w:tr w:rsidR="00F92DC0" w:rsidRPr="00611BE8" w14:paraId="43E661E8"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D296752" w14:textId="77777777" w:rsidR="00F92DC0" w:rsidRPr="00611BE8" w:rsidRDefault="00F92DC0" w:rsidP="001B11AE">
            <w:pPr>
              <w:rPr>
                <w:b/>
                <w:bCs/>
                <w:color w:val="000000"/>
                <w:sz w:val="12"/>
                <w:szCs w:val="12"/>
              </w:rPr>
            </w:pPr>
            <w:r w:rsidRPr="00611BE8">
              <w:rPr>
                <w:b/>
                <w:bCs/>
                <w:color w:val="000000"/>
                <w:sz w:val="12"/>
                <w:szCs w:val="12"/>
              </w:rPr>
              <w:t>Дорожное хозяйство</w:t>
            </w:r>
          </w:p>
        </w:tc>
        <w:tc>
          <w:tcPr>
            <w:tcW w:w="617" w:type="dxa"/>
            <w:tcBorders>
              <w:top w:val="nil"/>
              <w:left w:val="nil"/>
              <w:bottom w:val="single" w:sz="4" w:space="0" w:color="000000"/>
              <w:right w:val="single" w:sz="4" w:space="0" w:color="000000"/>
            </w:tcBorders>
            <w:shd w:val="clear" w:color="auto" w:fill="auto"/>
            <w:hideMark/>
          </w:tcPr>
          <w:p w14:paraId="086D5ADB"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6434186"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3D3593D6" w14:textId="77777777" w:rsidR="00F92DC0" w:rsidRPr="00611BE8" w:rsidRDefault="00F92DC0" w:rsidP="001B11AE">
            <w:pPr>
              <w:jc w:val="center"/>
              <w:rPr>
                <w:b/>
                <w:bCs/>
                <w:color w:val="000000"/>
                <w:sz w:val="12"/>
                <w:szCs w:val="12"/>
              </w:rPr>
            </w:pPr>
            <w:r w:rsidRPr="00611BE8">
              <w:rPr>
                <w:b/>
                <w:bCs/>
                <w:color w:val="000000"/>
                <w:sz w:val="12"/>
                <w:szCs w:val="12"/>
              </w:rPr>
              <w:t>09</w:t>
            </w:r>
          </w:p>
        </w:tc>
        <w:tc>
          <w:tcPr>
            <w:tcW w:w="789" w:type="dxa"/>
            <w:tcBorders>
              <w:top w:val="nil"/>
              <w:left w:val="nil"/>
              <w:bottom w:val="single" w:sz="4" w:space="0" w:color="000000"/>
              <w:right w:val="single" w:sz="4" w:space="0" w:color="000000"/>
            </w:tcBorders>
            <w:shd w:val="clear" w:color="auto" w:fill="auto"/>
            <w:hideMark/>
          </w:tcPr>
          <w:p w14:paraId="4B7550A2" w14:textId="77777777" w:rsidR="00F92DC0" w:rsidRPr="00611BE8" w:rsidRDefault="00F92DC0" w:rsidP="001B11AE">
            <w:pPr>
              <w:jc w:val="center"/>
              <w:rPr>
                <w:b/>
                <w:bCs/>
                <w:color w:val="000000"/>
                <w:sz w:val="12"/>
                <w:szCs w:val="12"/>
              </w:rPr>
            </w:pPr>
            <w:r w:rsidRPr="00611BE8">
              <w:rPr>
                <w:b/>
                <w:bCs/>
                <w:color w:val="000000"/>
                <w:sz w:val="12"/>
                <w:szCs w:val="12"/>
              </w:rPr>
              <w:t>18 5 00 00000</w:t>
            </w:r>
          </w:p>
        </w:tc>
        <w:tc>
          <w:tcPr>
            <w:tcW w:w="512" w:type="dxa"/>
            <w:tcBorders>
              <w:top w:val="nil"/>
              <w:left w:val="nil"/>
              <w:bottom w:val="single" w:sz="4" w:space="0" w:color="000000"/>
              <w:right w:val="single" w:sz="4" w:space="0" w:color="000000"/>
            </w:tcBorders>
            <w:shd w:val="clear" w:color="auto" w:fill="auto"/>
            <w:hideMark/>
          </w:tcPr>
          <w:p w14:paraId="6EA3332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5EEA3B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F0B1B5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823AD9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BC87344" w14:textId="77777777" w:rsidR="00F92DC0" w:rsidRPr="00611BE8" w:rsidRDefault="00F92DC0" w:rsidP="001B11AE">
            <w:pPr>
              <w:jc w:val="right"/>
              <w:rPr>
                <w:b/>
                <w:bCs/>
                <w:color w:val="000000"/>
                <w:sz w:val="12"/>
                <w:szCs w:val="12"/>
              </w:rPr>
            </w:pPr>
            <w:r w:rsidRPr="00611BE8">
              <w:rPr>
                <w:b/>
                <w:bCs/>
                <w:color w:val="000000"/>
                <w:sz w:val="12"/>
                <w:szCs w:val="12"/>
              </w:rPr>
              <w:t>8 883 000,00</w:t>
            </w:r>
          </w:p>
        </w:tc>
        <w:tc>
          <w:tcPr>
            <w:tcW w:w="672" w:type="dxa"/>
            <w:tcBorders>
              <w:top w:val="nil"/>
              <w:left w:val="nil"/>
              <w:bottom w:val="single" w:sz="4" w:space="0" w:color="auto"/>
              <w:right w:val="single" w:sz="4" w:space="0" w:color="auto"/>
            </w:tcBorders>
            <w:shd w:val="clear" w:color="auto" w:fill="auto"/>
            <w:hideMark/>
          </w:tcPr>
          <w:p w14:paraId="03FAF4FD"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4D9535FF" w14:textId="77777777" w:rsidR="00F92DC0" w:rsidRPr="00611BE8" w:rsidRDefault="00F92DC0" w:rsidP="001B11AE">
            <w:pPr>
              <w:jc w:val="right"/>
              <w:rPr>
                <w:b/>
                <w:bCs/>
                <w:color w:val="000000"/>
                <w:sz w:val="12"/>
                <w:szCs w:val="12"/>
              </w:rPr>
            </w:pPr>
            <w:r w:rsidRPr="00611BE8">
              <w:rPr>
                <w:b/>
                <w:bCs/>
                <w:color w:val="000000"/>
                <w:sz w:val="12"/>
                <w:szCs w:val="12"/>
              </w:rPr>
              <w:t>332 026,15</w:t>
            </w:r>
          </w:p>
        </w:tc>
        <w:tc>
          <w:tcPr>
            <w:tcW w:w="737" w:type="dxa"/>
            <w:tcBorders>
              <w:top w:val="nil"/>
              <w:left w:val="nil"/>
              <w:bottom w:val="single" w:sz="4" w:space="0" w:color="auto"/>
              <w:right w:val="single" w:sz="4" w:space="0" w:color="auto"/>
            </w:tcBorders>
            <w:shd w:val="clear" w:color="auto" w:fill="auto"/>
            <w:hideMark/>
          </w:tcPr>
          <w:p w14:paraId="7045584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2F591B3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08763BCB" w14:textId="77777777" w:rsidR="00F92DC0" w:rsidRPr="00611BE8" w:rsidRDefault="00F92DC0" w:rsidP="001B11AE">
            <w:pPr>
              <w:jc w:val="right"/>
              <w:rPr>
                <w:b/>
                <w:bCs/>
                <w:color w:val="000000"/>
                <w:sz w:val="12"/>
                <w:szCs w:val="12"/>
              </w:rPr>
            </w:pPr>
            <w:r w:rsidRPr="00611BE8">
              <w:rPr>
                <w:b/>
                <w:bCs/>
                <w:color w:val="000000"/>
                <w:sz w:val="12"/>
                <w:szCs w:val="12"/>
              </w:rPr>
              <w:t>3 000 000,00</w:t>
            </w:r>
          </w:p>
        </w:tc>
        <w:tc>
          <w:tcPr>
            <w:tcW w:w="794" w:type="dxa"/>
            <w:tcBorders>
              <w:top w:val="nil"/>
              <w:left w:val="nil"/>
              <w:bottom w:val="single" w:sz="4" w:space="0" w:color="auto"/>
              <w:right w:val="single" w:sz="4" w:space="0" w:color="auto"/>
            </w:tcBorders>
            <w:shd w:val="clear" w:color="auto" w:fill="auto"/>
            <w:hideMark/>
          </w:tcPr>
          <w:p w14:paraId="3AE0854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266E1C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FF013A3" w14:textId="77777777" w:rsidR="00F92DC0" w:rsidRPr="00611BE8" w:rsidRDefault="00F92DC0" w:rsidP="001B11AE">
            <w:pPr>
              <w:jc w:val="right"/>
              <w:rPr>
                <w:b/>
                <w:bCs/>
                <w:color w:val="000000"/>
                <w:sz w:val="12"/>
                <w:szCs w:val="12"/>
              </w:rPr>
            </w:pPr>
            <w:r w:rsidRPr="00611BE8">
              <w:rPr>
                <w:b/>
                <w:bCs/>
                <w:color w:val="000000"/>
                <w:sz w:val="12"/>
                <w:szCs w:val="12"/>
              </w:rPr>
              <w:t>12 215 026,15</w:t>
            </w:r>
          </w:p>
        </w:tc>
        <w:tc>
          <w:tcPr>
            <w:tcW w:w="878" w:type="dxa"/>
            <w:tcBorders>
              <w:top w:val="nil"/>
              <w:left w:val="nil"/>
              <w:bottom w:val="single" w:sz="4" w:space="0" w:color="auto"/>
              <w:right w:val="single" w:sz="4" w:space="0" w:color="auto"/>
            </w:tcBorders>
            <w:shd w:val="clear" w:color="auto" w:fill="auto"/>
            <w:hideMark/>
          </w:tcPr>
          <w:p w14:paraId="482E4296" w14:textId="77777777" w:rsidR="00F92DC0" w:rsidRPr="00611BE8" w:rsidRDefault="00F92DC0" w:rsidP="001B11AE">
            <w:pPr>
              <w:jc w:val="right"/>
              <w:rPr>
                <w:b/>
                <w:bCs/>
                <w:color w:val="000000"/>
                <w:sz w:val="12"/>
                <w:szCs w:val="12"/>
              </w:rPr>
            </w:pPr>
            <w:r w:rsidRPr="00611BE8">
              <w:rPr>
                <w:b/>
                <w:bCs/>
                <w:color w:val="000000"/>
                <w:sz w:val="12"/>
                <w:szCs w:val="12"/>
              </w:rPr>
              <w:t>5 101 845,83</w:t>
            </w:r>
          </w:p>
        </w:tc>
        <w:tc>
          <w:tcPr>
            <w:tcW w:w="1276" w:type="dxa"/>
            <w:tcBorders>
              <w:top w:val="nil"/>
              <w:left w:val="nil"/>
              <w:bottom w:val="single" w:sz="4" w:space="0" w:color="auto"/>
              <w:right w:val="single" w:sz="4" w:space="0" w:color="auto"/>
            </w:tcBorders>
            <w:shd w:val="clear" w:color="auto" w:fill="auto"/>
            <w:hideMark/>
          </w:tcPr>
          <w:p w14:paraId="31BD3D53" w14:textId="77777777" w:rsidR="00F92DC0" w:rsidRPr="00611BE8" w:rsidRDefault="00F92DC0" w:rsidP="001B11AE">
            <w:pPr>
              <w:jc w:val="right"/>
              <w:rPr>
                <w:b/>
                <w:bCs/>
                <w:color w:val="000000"/>
                <w:sz w:val="12"/>
                <w:szCs w:val="12"/>
              </w:rPr>
            </w:pPr>
            <w:r w:rsidRPr="00611BE8">
              <w:rPr>
                <w:b/>
                <w:bCs/>
                <w:color w:val="000000"/>
                <w:sz w:val="12"/>
                <w:szCs w:val="12"/>
              </w:rPr>
              <w:t>17 316 871,98</w:t>
            </w:r>
          </w:p>
        </w:tc>
      </w:tr>
      <w:tr w:rsidR="00F92DC0" w:rsidRPr="00611BE8" w14:paraId="33249518" w14:textId="77777777" w:rsidTr="001B11AE">
        <w:trPr>
          <w:trHeight w:val="552"/>
        </w:trPr>
        <w:tc>
          <w:tcPr>
            <w:tcW w:w="1276" w:type="dxa"/>
            <w:tcBorders>
              <w:top w:val="nil"/>
              <w:left w:val="single" w:sz="4" w:space="0" w:color="000000"/>
              <w:bottom w:val="single" w:sz="4" w:space="0" w:color="000000"/>
              <w:right w:val="single" w:sz="4" w:space="0" w:color="000000"/>
            </w:tcBorders>
            <w:shd w:val="clear" w:color="auto" w:fill="auto"/>
            <w:hideMark/>
          </w:tcPr>
          <w:p w14:paraId="7846E96E" w14:textId="77777777" w:rsidR="00F92DC0" w:rsidRPr="00611BE8" w:rsidRDefault="00F92DC0" w:rsidP="001B11AE">
            <w:pPr>
              <w:rPr>
                <w:b/>
                <w:bCs/>
                <w:i/>
                <w:iCs/>
                <w:color w:val="000000"/>
                <w:sz w:val="12"/>
                <w:szCs w:val="12"/>
              </w:rPr>
            </w:pPr>
            <w:r w:rsidRPr="00611BE8">
              <w:rPr>
                <w:b/>
                <w:bCs/>
                <w:i/>
                <w:iCs/>
                <w:color w:val="000000"/>
                <w:sz w:val="12"/>
                <w:szCs w:val="12"/>
              </w:rPr>
              <w:t xml:space="preserve">Содержание, текущий и капитальный ремонт автомобильных </w:t>
            </w:r>
            <w:r w:rsidRPr="00611BE8">
              <w:rPr>
                <w:b/>
                <w:bCs/>
                <w:i/>
                <w:iCs/>
                <w:color w:val="000000"/>
                <w:sz w:val="12"/>
                <w:szCs w:val="12"/>
              </w:rPr>
              <w:lastRenderedPageBreak/>
              <w:t>дорог общего пользования местного значения</w:t>
            </w:r>
          </w:p>
        </w:tc>
        <w:tc>
          <w:tcPr>
            <w:tcW w:w="617" w:type="dxa"/>
            <w:tcBorders>
              <w:top w:val="nil"/>
              <w:left w:val="nil"/>
              <w:bottom w:val="single" w:sz="4" w:space="0" w:color="000000"/>
              <w:right w:val="single" w:sz="4" w:space="0" w:color="000000"/>
            </w:tcBorders>
            <w:shd w:val="clear" w:color="auto" w:fill="auto"/>
            <w:hideMark/>
          </w:tcPr>
          <w:p w14:paraId="53760D3B" w14:textId="77777777" w:rsidR="00F92DC0" w:rsidRPr="00611BE8" w:rsidRDefault="00F92DC0" w:rsidP="001B11AE">
            <w:pPr>
              <w:jc w:val="center"/>
              <w:rPr>
                <w:b/>
                <w:bCs/>
                <w:i/>
                <w:iCs/>
                <w:color w:val="000000"/>
                <w:sz w:val="12"/>
                <w:szCs w:val="12"/>
              </w:rPr>
            </w:pPr>
            <w:r w:rsidRPr="00611BE8">
              <w:rPr>
                <w:b/>
                <w:bCs/>
                <w:i/>
                <w:iCs/>
                <w:color w:val="000000"/>
                <w:sz w:val="12"/>
                <w:szCs w:val="12"/>
              </w:rPr>
              <w:lastRenderedPageBreak/>
              <w:t>803</w:t>
            </w:r>
          </w:p>
        </w:tc>
        <w:tc>
          <w:tcPr>
            <w:tcW w:w="441" w:type="dxa"/>
            <w:tcBorders>
              <w:top w:val="nil"/>
              <w:left w:val="nil"/>
              <w:bottom w:val="single" w:sz="4" w:space="0" w:color="000000"/>
              <w:right w:val="single" w:sz="4" w:space="0" w:color="000000"/>
            </w:tcBorders>
            <w:shd w:val="clear" w:color="auto" w:fill="auto"/>
            <w:hideMark/>
          </w:tcPr>
          <w:p w14:paraId="72E67C67" w14:textId="77777777" w:rsidR="00F92DC0" w:rsidRPr="00611BE8" w:rsidRDefault="00F92DC0" w:rsidP="001B11AE">
            <w:pPr>
              <w:jc w:val="center"/>
              <w:rPr>
                <w:b/>
                <w:bCs/>
                <w:i/>
                <w:iCs/>
                <w:color w:val="000000"/>
                <w:sz w:val="12"/>
                <w:szCs w:val="12"/>
              </w:rPr>
            </w:pPr>
            <w:r w:rsidRPr="00611BE8">
              <w:rPr>
                <w:b/>
                <w:bCs/>
                <w:i/>
                <w:i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0F3F71CF" w14:textId="77777777" w:rsidR="00F92DC0" w:rsidRPr="00611BE8" w:rsidRDefault="00F92DC0" w:rsidP="001B11AE">
            <w:pPr>
              <w:jc w:val="center"/>
              <w:rPr>
                <w:b/>
                <w:bCs/>
                <w:i/>
                <w:iCs/>
                <w:color w:val="000000"/>
                <w:sz w:val="12"/>
                <w:szCs w:val="12"/>
              </w:rPr>
            </w:pPr>
            <w:r w:rsidRPr="00611BE8">
              <w:rPr>
                <w:b/>
                <w:bCs/>
                <w:i/>
                <w:iCs/>
                <w:color w:val="000000"/>
                <w:sz w:val="12"/>
                <w:szCs w:val="12"/>
              </w:rPr>
              <w:t>09</w:t>
            </w:r>
          </w:p>
        </w:tc>
        <w:tc>
          <w:tcPr>
            <w:tcW w:w="789" w:type="dxa"/>
            <w:tcBorders>
              <w:top w:val="nil"/>
              <w:left w:val="nil"/>
              <w:bottom w:val="single" w:sz="4" w:space="0" w:color="000000"/>
              <w:right w:val="single" w:sz="4" w:space="0" w:color="000000"/>
            </w:tcBorders>
            <w:shd w:val="clear" w:color="auto" w:fill="auto"/>
            <w:hideMark/>
          </w:tcPr>
          <w:p w14:paraId="0FFDC561" w14:textId="77777777" w:rsidR="00F92DC0" w:rsidRPr="00611BE8" w:rsidRDefault="00F92DC0" w:rsidP="001B11AE">
            <w:pPr>
              <w:jc w:val="center"/>
              <w:rPr>
                <w:b/>
                <w:bCs/>
                <w:i/>
                <w:iCs/>
                <w:color w:val="000000"/>
                <w:sz w:val="12"/>
                <w:szCs w:val="12"/>
              </w:rPr>
            </w:pPr>
            <w:r w:rsidRPr="00611BE8">
              <w:rPr>
                <w:b/>
                <w:bCs/>
                <w:i/>
                <w:iCs/>
                <w:color w:val="000000"/>
                <w:sz w:val="12"/>
                <w:szCs w:val="12"/>
              </w:rPr>
              <w:t>18 5 00 10010</w:t>
            </w:r>
          </w:p>
        </w:tc>
        <w:tc>
          <w:tcPr>
            <w:tcW w:w="512" w:type="dxa"/>
            <w:tcBorders>
              <w:top w:val="nil"/>
              <w:left w:val="nil"/>
              <w:bottom w:val="single" w:sz="4" w:space="0" w:color="000000"/>
              <w:right w:val="single" w:sz="4" w:space="0" w:color="000000"/>
            </w:tcBorders>
            <w:shd w:val="clear" w:color="auto" w:fill="auto"/>
            <w:hideMark/>
          </w:tcPr>
          <w:p w14:paraId="1589D00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2FED324"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4F6FF2B"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72A7EE75"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F73F68A" w14:textId="77777777" w:rsidR="00F92DC0" w:rsidRPr="00611BE8" w:rsidRDefault="00F92DC0" w:rsidP="001B11AE">
            <w:pPr>
              <w:jc w:val="right"/>
              <w:rPr>
                <w:b/>
                <w:bCs/>
                <w:i/>
                <w:iCs/>
                <w:color w:val="000000"/>
                <w:sz w:val="12"/>
                <w:szCs w:val="12"/>
              </w:rPr>
            </w:pPr>
            <w:r w:rsidRPr="00611BE8">
              <w:rPr>
                <w:b/>
                <w:bCs/>
                <w:i/>
                <w:iCs/>
                <w:color w:val="000000"/>
                <w:sz w:val="12"/>
                <w:szCs w:val="12"/>
              </w:rPr>
              <w:t>8 883 000,00</w:t>
            </w:r>
          </w:p>
        </w:tc>
        <w:tc>
          <w:tcPr>
            <w:tcW w:w="672" w:type="dxa"/>
            <w:tcBorders>
              <w:top w:val="nil"/>
              <w:left w:val="nil"/>
              <w:bottom w:val="single" w:sz="4" w:space="0" w:color="auto"/>
              <w:right w:val="single" w:sz="4" w:space="0" w:color="auto"/>
            </w:tcBorders>
            <w:shd w:val="clear" w:color="auto" w:fill="auto"/>
            <w:hideMark/>
          </w:tcPr>
          <w:p w14:paraId="0EC5E5AD"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5908D3A5" w14:textId="77777777" w:rsidR="00F92DC0" w:rsidRPr="00611BE8" w:rsidRDefault="00F92DC0" w:rsidP="001B11AE">
            <w:pPr>
              <w:jc w:val="right"/>
              <w:rPr>
                <w:b/>
                <w:bCs/>
                <w:i/>
                <w:iCs/>
                <w:color w:val="000000"/>
                <w:sz w:val="12"/>
                <w:szCs w:val="12"/>
              </w:rPr>
            </w:pPr>
            <w:r w:rsidRPr="00611BE8">
              <w:rPr>
                <w:b/>
                <w:bCs/>
                <w:i/>
                <w:iCs/>
                <w:color w:val="000000"/>
                <w:sz w:val="12"/>
                <w:szCs w:val="12"/>
              </w:rPr>
              <w:t>332 026,15</w:t>
            </w:r>
          </w:p>
        </w:tc>
        <w:tc>
          <w:tcPr>
            <w:tcW w:w="737" w:type="dxa"/>
            <w:tcBorders>
              <w:top w:val="nil"/>
              <w:left w:val="nil"/>
              <w:bottom w:val="single" w:sz="4" w:space="0" w:color="auto"/>
              <w:right w:val="single" w:sz="4" w:space="0" w:color="auto"/>
            </w:tcBorders>
            <w:shd w:val="clear" w:color="auto" w:fill="auto"/>
            <w:hideMark/>
          </w:tcPr>
          <w:p w14:paraId="42AC4AD1"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66BF00A6"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4888E082" w14:textId="77777777" w:rsidR="00F92DC0" w:rsidRPr="00611BE8" w:rsidRDefault="00F92DC0" w:rsidP="001B11AE">
            <w:pPr>
              <w:jc w:val="right"/>
              <w:rPr>
                <w:b/>
                <w:bCs/>
                <w:i/>
                <w:iCs/>
                <w:color w:val="000000"/>
                <w:sz w:val="12"/>
                <w:szCs w:val="12"/>
              </w:rPr>
            </w:pPr>
            <w:r w:rsidRPr="00611BE8">
              <w:rPr>
                <w:b/>
                <w:bCs/>
                <w:i/>
                <w:iCs/>
                <w:color w:val="000000"/>
                <w:sz w:val="12"/>
                <w:szCs w:val="12"/>
              </w:rPr>
              <w:t>3 000 000,00</w:t>
            </w:r>
          </w:p>
        </w:tc>
        <w:tc>
          <w:tcPr>
            <w:tcW w:w="794" w:type="dxa"/>
            <w:tcBorders>
              <w:top w:val="nil"/>
              <w:left w:val="nil"/>
              <w:bottom w:val="single" w:sz="4" w:space="0" w:color="auto"/>
              <w:right w:val="single" w:sz="4" w:space="0" w:color="auto"/>
            </w:tcBorders>
            <w:shd w:val="clear" w:color="auto" w:fill="auto"/>
            <w:hideMark/>
          </w:tcPr>
          <w:p w14:paraId="4619ACE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20ACCF1"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3652E23" w14:textId="77777777" w:rsidR="00F92DC0" w:rsidRPr="00611BE8" w:rsidRDefault="00F92DC0" w:rsidP="001B11AE">
            <w:pPr>
              <w:jc w:val="right"/>
              <w:rPr>
                <w:b/>
                <w:bCs/>
                <w:i/>
                <w:iCs/>
                <w:color w:val="000000"/>
                <w:sz w:val="12"/>
                <w:szCs w:val="12"/>
              </w:rPr>
            </w:pPr>
            <w:r w:rsidRPr="00611BE8">
              <w:rPr>
                <w:b/>
                <w:bCs/>
                <w:i/>
                <w:iCs/>
                <w:color w:val="000000"/>
                <w:sz w:val="12"/>
                <w:szCs w:val="12"/>
              </w:rPr>
              <w:t>12 215 026,15</w:t>
            </w:r>
          </w:p>
        </w:tc>
        <w:tc>
          <w:tcPr>
            <w:tcW w:w="878" w:type="dxa"/>
            <w:tcBorders>
              <w:top w:val="nil"/>
              <w:left w:val="nil"/>
              <w:bottom w:val="single" w:sz="4" w:space="0" w:color="auto"/>
              <w:right w:val="single" w:sz="4" w:space="0" w:color="auto"/>
            </w:tcBorders>
            <w:shd w:val="clear" w:color="auto" w:fill="auto"/>
            <w:hideMark/>
          </w:tcPr>
          <w:p w14:paraId="6BA7E6D4" w14:textId="77777777" w:rsidR="00F92DC0" w:rsidRPr="00611BE8" w:rsidRDefault="00F92DC0" w:rsidP="001B11AE">
            <w:pPr>
              <w:jc w:val="right"/>
              <w:rPr>
                <w:b/>
                <w:bCs/>
                <w:i/>
                <w:iCs/>
                <w:color w:val="000000"/>
                <w:sz w:val="12"/>
                <w:szCs w:val="12"/>
              </w:rPr>
            </w:pPr>
            <w:r w:rsidRPr="00611BE8">
              <w:rPr>
                <w:b/>
                <w:bCs/>
                <w:i/>
                <w:iCs/>
                <w:color w:val="000000"/>
                <w:sz w:val="12"/>
                <w:szCs w:val="12"/>
              </w:rPr>
              <w:t>5 101 845,83</w:t>
            </w:r>
          </w:p>
        </w:tc>
        <w:tc>
          <w:tcPr>
            <w:tcW w:w="1276" w:type="dxa"/>
            <w:tcBorders>
              <w:top w:val="nil"/>
              <w:left w:val="nil"/>
              <w:bottom w:val="single" w:sz="4" w:space="0" w:color="auto"/>
              <w:right w:val="single" w:sz="4" w:space="0" w:color="auto"/>
            </w:tcBorders>
            <w:shd w:val="clear" w:color="auto" w:fill="auto"/>
            <w:hideMark/>
          </w:tcPr>
          <w:p w14:paraId="234F455C" w14:textId="77777777" w:rsidR="00F92DC0" w:rsidRPr="00611BE8" w:rsidRDefault="00F92DC0" w:rsidP="001B11AE">
            <w:pPr>
              <w:jc w:val="right"/>
              <w:rPr>
                <w:b/>
                <w:bCs/>
                <w:i/>
                <w:iCs/>
                <w:color w:val="000000"/>
                <w:sz w:val="12"/>
                <w:szCs w:val="12"/>
              </w:rPr>
            </w:pPr>
            <w:r w:rsidRPr="00611BE8">
              <w:rPr>
                <w:b/>
                <w:bCs/>
                <w:i/>
                <w:iCs/>
                <w:color w:val="000000"/>
                <w:sz w:val="12"/>
                <w:szCs w:val="12"/>
              </w:rPr>
              <w:t>17 316 871,98</w:t>
            </w:r>
          </w:p>
        </w:tc>
      </w:tr>
      <w:tr w:rsidR="00F92DC0" w:rsidRPr="00611BE8" w14:paraId="17A7106A"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D7875D0"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314C79F7"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DEFC48E"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525474E5" w14:textId="77777777" w:rsidR="00F92DC0" w:rsidRPr="00611BE8" w:rsidRDefault="00F92DC0" w:rsidP="001B11AE">
            <w:pPr>
              <w:jc w:val="center"/>
              <w:rPr>
                <w:b/>
                <w:bCs/>
                <w:color w:val="000000"/>
                <w:sz w:val="12"/>
                <w:szCs w:val="12"/>
              </w:rPr>
            </w:pPr>
            <w:r w:rsidRPr="00611BE8">
              <w:rPr>
                <w:b/>
                <w:bCs/>
                <w:color w:val="000000"/>
                <w:sz w:val="12"/>
                <w:szCs w:val="12"/>
              </w:rPr>
              <w:t>09</w:t>
            </w:r>
          </w:p>
        </w:tc>
        <w:tc>
          <w:tcPr>
            <w:tcW w:w="789" w:type="dxa"/>
            <w:tcBorders>
              <w:top w:val="nil"/>
              <w:left w:val="nil"/>
              <w:bottom w:val="single" w:sz="4" w:space="0" w:color="000000"/>
              <w:right w:val="single" w:sz="4" w:space="0" w:color="000000"/>
            </w:tcBorders>
            <w:shd w:val="clear" w:color="auto" w:fill="auto"/>
            <w:hideMark/>
          </w:tcPr>
          <w:p w14:paraId="0D1551F5" w14:textId="77777777" w:rsidR="00F92DC0" w:rsidRPr="00611BE8" w:rsidRDefault="00F92DC0" w:rsidP="001B11AE">
            <w:pPr>
              <w:jc w:val="center"/>
              <w:rPr>
                <w:b/>
                <w:bCs/>
                <w:color w:val="000000"/>
                <w:sz w:val="12"/>
                <w:szCs w:val="12"/>
              </w:rPr>
            </w:pPr>
            <w:r w:rsidRPr="00611BE8">
              <w:rPr>
                <w:b/>
                <w:bCs/>
                <w:color w:val="000000"/>
                <w:sz w:val="12"/>
                <w:szCs w:val="12"/>
              </w:rPr>
              <w:t>18 5 00 10010</w:t>
            </w:r>
          </w:p>
        </w:tc>
        <w:tc>
          <w:tcPr>
            <w:tcW w:w="512" w:type="dxa"/>
            <w:tcBorders>
              <w:top w:val="nil"/>
              <w:left w:val="nil"/>
              <w:bottom w:val="single" w:sz="4" w:space="0" w:color="000000"/>
              <w:right w:val="single" w:sz="4" w:space="0" w:color="000000"/>
            </w:tcBorders>
            <w:shd w:val="clear" w:color="auto" w:fill="auto"/>
            <w:hideMark/>
          </w:tcPr>
          <w:p w14:paraId="05F5D28A"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429AA3E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18E3EA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906DBA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72430C3" w14:textId="77777777" w:rsidR="00F92DC0" w:rsidRPr="00611BE8" w:rsidRDefault="00F92DC0" w:rsidP="001B11AE">
            <w:pPr>
              <w:jc w:val="right"/>
              <w:rPr>
                <w:b/>
                <w:bCs/>
                <w:color w:val="000000"/>
                <w:sz w:val="12"/>
                <w:szCs w:val="12"/>
              </w:rPr>
            </w:pPr>
            <w:r w:rsidRPr="00611BE8">
              <w:rPr>
                <w:b/>
                <w:bCs/>
                <w:color w:val="000000"/>
                <w:sz w:val="12"/>
                <w:szCs w:val="12"/>
              </w:rPr>
              <w:t>8 883 000,00</w:t>
            </w:r>
          </w:p>
        </w:tc>
        <w:tc>
          <w:tcPr>
            <w:tcW w:w="672" w:type="dxa"/>
            <w:tcBorders>
              <w:top w:val="nil"/>
              <w:left w:val="nil"/>
              <w:bottom w:val="single" w:sz="4" w:space="0" w:color="auto"/>
              <w:right w:val="single" w:sz="4" w:space="0" w:color="auto"/>
            </w:tcBorders>
            <w:shd w:val="clear" w:color="auto" w:fill="auto"/>
            <w:hideMark/>
          </w:tcPr>
          <w:p w14:paraId="726F860C"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3B767910" w14:textId="77777777" w:rsidR="00F92DC0" w:rsidRPr="00611BE8" w:rsidRDefault="00F92DC0" w:rsidP="001B11AE">
            <w:pPr>
              <w:jc w:val="right"/>
              <w:rPr>
                <w:b/>
                <w:bCs/>
                <w:color w:val="000000"/>
                <w:sz w:val="12"/>
                <w:szCs w:val="12"/>
              </w:rPr>
            </w:pPr>
            <w:r w:rsidRPr="00611BE8">
              <w:rPr>
                <w:b/>
                <w:bCs/>
                <w:color w:val="000000"/>
                <w:sz w:val="12"/>
                <w:szCs w:val="12"/>
              </w:rPr>
              <w:t>332 026,15</w:t>
            </w:r>
          </w:p>
        </w:tc>
        <w:tc>
          <w:tcPr>
            <w:tcW w:w="737" w:type="dxa"/>
            <w:tcBorders>
              <w:top w:val="nil"/>
              <w:left w:val="nil"/>
              <w:bottom w:val="single" w:sz="4" w:space="0" w:color="auto"/>
              <w:right w:val="single" w:sz="4" w:space="0" w:color="auto"/>
            </w:tcBorders>
            <w:shd w:val="clear" w:color="auto" w:fill="auto"/>
            <w:hideMark/>
          </w:tcPr>
          <w:p w14:paraId="4B0F3AA5"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2249B1FF"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003E4641" w14:textId="77777777" w:rsidR="00F92DC0" w:rsidRPr="00611BE8" w:rsidRDefault="00F92DC0" w:rsidP="001B11AE">
            <w:pPr>
              <w:jc w:val="right"/>
              <w:rPr>
                <w:b/>
                <w:bCs/>
                <w:color w:val="000000"/>
                <w:sz w:val="12"/>
                <w:szCs w:val="12"/>
              </w:rPr>
            </w:pPr>
            <w:r w:rsidRPr="00611BE8">
              <w:rPr>
                <w:b/>
                <w:bCs/>
                <w:color w:val="000000"/>
                <w:sz w:val="12"/>
                <w:szCs w:val="12"/>
              </w:rPr>
              <w:t>3 000 000,00</w:t>
            </w:r>
          </w:p>
        </w:tc>
        <w:tc>
          <w:tcPr>
            <w:tcW w:w="794" w:type="dxa"/>
            <w:tcBorders>
              <w:top w:val="nil"/>
              <w:left w:val="nil"/>
              <w:bottom w:val="single" w:sz="4" w:space="0" w:color="auto"/>
              <w:right w:val="single" w:sz="4" w:space="0" w:color="auto"/>
            </w:tcBorders>
            <w:shd w:val="clear" w:color="auto" w:fill="auto"/>
            <w:hideMark/>
          </w:tcPr>
          <w:p w14:paraId="7019CB1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890C98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5914E96" w14:textId="77777777" w:rsidR="00F92DC0" w:rsidRPr="00611BE8" w:rsidRDefault="00F92DC0" w:rsidP="001B11AE">
            <w:pPr>
              <w:jc w:val="right"/>
              <w:rPr>
                <w:b/>
                <w:bCs/>
                <w:color w:val="000000"/>
                <w:sz w:val="12"/>
                <w:szCs w:val="12"/>
              </w:rPr>
            </w:pPr>
            <w:r w:rsidRPr="00611BE8">
              <w:rPr>
                <w:b/>
                <w:bCs/>
                <w:color w:val="000000"/>
                <w:sz w:val="12"/>
                <w:szCs w:val="12"/>
              </w:rPr>
              <w:t>12 215 026,15</w:t>
            </w:r>
          </w:p>
        </w:tc>
        <w:tc>
          <w:tcPr>
            <w:tcW w:w="878" w:type="dxa"/>
            <w:tcBorders>
              <w:top w:val="nil"/>
              <w:left w:val="nil"/>
              <w:bottom w:val="single" w:sz="4" w:space="0" w:color="auto"/>
              <w:right w:val="single" w:sz="4" w:space="0" w:color="auto"/>
            </w:tcBorders>
            <w:shd w:val="clear" w:color="auto" w:fill="auto"/>
            <w:hideMark/>
          </w:tcPr>
          <w:p w14:paraId="4280AFF3" w14:textId="77777777" w:rsidR="00F92DC0" w:rsidRPr="00611BE8" w:rsidRDefault="00F92DC0" w:rsidP="001B11AE">
            <w:pPr>
              <w:jc w:val="right"/>
              <w:rPr>
                <w:b/>
                <w:bCs/>
                <w:color w:val="000000"/>
                <w:sz w:val="12"/>
                <w:szCs w:val="12"/>
              </w:rPr>
            </w:pPr>
            <w:r w:rsidRPr="00611BE8">
              <w:rPr>
                <w:b/>
                <w:bCs/>
                <w:color w:val="000000"/>
                <w:sz w:val="12"/>
                <w:szCs w:val="12"/>
              </w:rPr>
              <w:t>5 101 845,83</w:t>
            </w:r>
          </w:p>
        </w:tc>
        <w:tc>
          <w:tcPr>
            <w:tcW w:w="1276" w:type="dxa"/>
            <w:tcBorders>
              <w:top w:val="nil"/>
              <w:left w:val="nil"/>
              <w:bottom w:val="single" w:sz="4" w:space="0" w:color="auto"/>
              <w:right w:val="single" w:sz="4" w:space="0" w:color="auto"/>
            </w:tcBorders>
            <w:shd w:val="clear" w:color="auto" w:fill="auto"/>
            <w:hideMark/>
          </w:tcPr>
          <w:p w14:paraId="5DEAE6DA" w14:textId="77777777" w:rsidR="00F92DC0" w:rsidRPr="00611BE8" w:rsidRDefault="00F92DC0" w:rsidP="001B11AE">
            <w:pPr>
              <w:jc w:val="right"/>
              <w:rPr>
                <w:b/>
                <w:bCs/>
                <w:color w:val="000000"/>
                <w:sz w:val="12"/>
                <w:szCs w:val="12"/>
              </w:rPr>
            </w:pPr>
            <w:r w:rsidRPr="00611BE8">
              <w:rPr>
                <w:b/>
                <w:bCs/>
                <w:color w:val="000000"/>
                <w:sz w:val="12"/>
                <w:szCs w:val="12"/>
              </w:rPr>
              <w:t>17 316 871,98</w:t>
            </w:r>
          </w:p>
        </w:tc>
      </w:tr>
      <w:tr w:rsidR="00F92DC0" w:rsidRPr="00611BE8" w14:paraId="2D3A2752"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F2D7677"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0E26A9C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C4BABD3"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7E0BC5DE" w14:textId="77777777" w:rsidR="00F92DC0" w:rsidRPr="00611BE8" w:rsidRDefault="00F92DC0" w:rsidP="001B11AE">
            <w:pPr>
              <w:jc w:val="center"/>
              <w:rPr>
                <w:b/>
                <w:bCs/>
                <w:color w:val="000000"/>
                <w:sz w:val="12"/>
                <w:szCs w:val="12"/>
              </w:rPr>
            </w:pPr>
            <w:r w:rsidRPr="00611BE8">
              <w:rPr>
                <w:b/>
                <w:bCs/>
                <w:color w:val="000000"/>
                <w:sz w:val="12"/>
                <w:szCs w:val="12"/>
              </w:rPr>
              <w:t>09</w:t>
            </w:r>
          </w:p>
        </w:tc>
        <w:tc>
          <w:tcPr>
            <w:tcW w:w="789" w:type="dxa"/>
            <w:tcBorders>
              <w:top w:val="nil"/>
              <w:left w:val="nil"/>
              <w:bottom w:val="single" w:sz="4" w:space="0" w:color="000000"/>
              <w:right w:val="single" w:sz="4" w:space="0" w:color="000000"/>
            </w:tcBorders>
            <w:shd w:val="clear" w:color="auto" w:fill="auto"/>
            <w:hideMark/>
          </w:tcPr>
          <w:p w14:paraId="24B2DE8B" w14:textId="77777777" w:rsidR="00F92DC0" w:rsidRPr="00611BE8" w:rsidRDefault="00F92DC0" w:rsidP="001B11AE">
            <w:pPr>
              <w:jc w:val="center"/>
              <w:rPr>
                <w:b/>
                <w:bCs/>
                <w:color w:val="000000"/>
                <w:sz w:val="12"/>
                <w:szCs w:val="12"/>
              </w:rPr>
            </w:pPr>
            <w:r w:rsidRPr="00611BE8">
              <w:rPr>
                <w:b/>
                <w:bCs/>
                <w:color w:val="000000"/>
                <w:sz w:val="12"/>
                <w:szCs w:val="12"/>
              </w:rPr>
              <w:t>18 5 00 10010</w:t>
            </w:r>
          </w:p>
        </w:tc>
        <w:tc>
          <w:tcPr>
            <w:tcW w:w="512" w:type="dxa"/>
            <w:tcBorders>
              <w:top w:val="nil"/>
              <w:left w:val="nil"/>
              <w:bottom w:val="single" w:sz="4" w:space="0" w:color="000000"/>
              <w:right w:val="single" w:sz="4" w:space="0" w:color="000000"/>
            </w:tcBorders>
            <w:shd w:val="clear" w:color="auto" w:fill="auto"/>
            <w:hideMark/>
          </w:tcPr>
          <w:p w14:paraId="7D104EF0"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75B1423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C467A6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6D3428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1AAE3FF" w14:textId="77777777" w:rsidR="00F92DC0" w:rsidRPr="00611BE8" w:rsidRDefault="00F92DC0" w:rsidP="001B11AE">
            <w:pPr>
              <w:jc w:val="right"/>
              <w:rPr>
                <w:b/>
                <w:bCs/>
                <w:color w:val="000000"/>
                <w:sz w:val="12"/>
                <w:szCs w:val="12"/>
              </w:rPr>
            </w:pPr>
            <w:r w:rsidRPr="00611BE8">
              <w:rPr>
                <w:b/>
                <w:bCs/>
                <w:color w:val="000000"/>
                <w:sz w:val="12"/>
                <w:szCs w:val="12"/>
              </w:rPr>
              <w:t>8 883 000,00</w:t>
            </w:r>
          </w:p>
        </w:tc>
        <w:tc>
          <w:tcPr>
            <w:tcW w:w="672" w:type="dxa"/>
            <w:tcBorders>
              <w:top w:val="nil"/>
              <w:left w:val="nil"/>
              <w:bottom w:val="single" w:sz="4" w:space="0" w:color="auto"/>
              <w:right w:val="single" w:sz="4" w:space="0" w:color="auto"/>
            </w:tcBorders>
            <w:shd w:val="clear" w:color="auto" w:fill="auto"/>
            <w:hideMark/>
          </w:tcPr>
          <w:p w14:paraId="63F969A7"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72571876" w14:textId="77777777" w:rsidR="00F92DC0" w:rsidRPr="00611BE8" w:rsidRDefault="00F92DC0" w:rsidP="001B11AE">
            <w:pPr>
              <w:jc w:val="right"/>
              <w:rPr>
                <w:b/>
                <w:bCs/>
                <w:color w:val="000000"/>
                <w:sz w:val="12"/>
                <w:szCs w:val="12"/>
              </w:rPr>
            </w:pPr>
            <w:r w:rsidRPr="00611BE8">
              <w:rPr>
                <w:b/>
                <w:bCs/>
                <w:color w:val="000000"/>
                <w:sz w:val="12"/>
                <w:szCs w:val="12"/>
              </w:rPr>
              <w:t>332 026,15</w:t>
            </w:r>
          </w:p>
        </w:tc>
        <w:tc>
          <w:tcPr>
            <w:tcW w:w="737" w:type="dxa"/>
            <w:tcBorders>
              <w:top w:val="nil"/>
              <w:left w:val="nil"/>
              <w:bottom w:val="single" w:sz="4" w:space="0" w:color="auto"/>
              <w:right w:val="single" w:sz="4" w:space="0" w:color="auto"/>
            </w:tcBorders>
            <w:shd w:val="clear" w:color="auto" w:fill="auto"/>
            <w:hideMark/>
          </w:tcPr>
          <w:p w14:paraId="12525D2F"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7CCD805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72C20A4F" w14:textId="77777777" w:rsidR="00F92DC0" w:rsidRPr="00611BE8" w:rsidRDefault="00F92DC0" w:rsidP="001B11AE">
            <w:pPr>
              <w:jc w:val="right"/>
              <w:rPr>
                <w:b/>
                <w:bCs/>
                <w:color w:val="000000"/>
                <w:sz w:val="12"/>
                <w:szCs w:val="12"/>
              </w:rPr>
            </w:pPr>
            <w:r w:rsidRPr="00611BE8">
              <w:rPr>
                <w:b/>
                <w:bCs/>
                <w:color w:val="000000"/>
                <w:sz w:val="12"/>
                <w:szCs w:val="12"/>
              </w:rPr>
              <w:t>3 000 000,00</w:t>
            </w:r>
          </w:p>
        </w:tc>
        <w:tc>
          <w:tcPr>
            <w:tcW w:w="794" w:type="dxa"/>
            <w:tcBorders>
              <w:top w:val="nil"/>
              <w:left w:val="nil"/>
              <w:bottom w:val="single" w:sz="4" w:space="0" w:color="auto"/>
              <w:right w:val="single" w:sz="4" w:space="0" w:color="auto"/>
            </w:tcBorders>
            <w:shd w:val="clear" w:color="auto" w:fill="auto"/>
            <w:hideMark/>
          </w:tcPr>
          <w:p w14:paraId="19125E3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0B5B5B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608A40B" w14:textId="77777777" w:rsidR="00F92DC0" w:rsidRPr="00611BE8" w:rsidRDefault="00F92DC0" w:rsidP="001B11AE">
            <w:pPr>
              <w:jc w:val="right"/>
              <w:rPr>
                <w:b/>
                <w:bCs/>
                <w:color w:val="000000"/>
                <w:sz w:val="12"/>
                <w:szCs w:val="12"/>
              </w:rPr>
            </w:pPr>
            <w:r w:rsidRPr="00611BE8">
              <w:rPr>
                <w:b/>
                <w:bCs/>
                <w:color w:val="000000"/>
                <w:sz w:val="12"/>
                <w:szCs w:val="12"/>
              </w:rPr>
              <w:t>12 215 026,15</w:t>
            </w:r>
          </w:p>
        </w:tc>
        <w:tc>
          <w:tcPr>
            <w:tcW w:w="878" w:type="dxa"/>
            <w:tcBorders>
              <w:top w:val="nil"/>
              <w:left w:val="nil"/>
              <w:bottom w:val="single" w:sz="4" w:space="0" w:color="auto"/>
              <w:right w:val="single" w:sz="4" w:space="0" w:color="auto"/>
            </w:tcBorders>
            <w:shd w:val="clear" w:color="auto" w:fill="auto"/>
            <w:hideMark/>
          </w:tcPr>
          <w:p w14:paraId="1489F1F8" w14:textId="77777777" w:rsidR="00F92DC0" w:rsidRPr="00611BE8" w:rsidRDefault="00F92DC0" w:rsidP="001B11AE">
            <w:pPr>
              <w:jc w:val="right"/>
              <w:rPr>
                <w:b/>
                <w:bCs/>
                <w:color w:val="000000"/>
                <w:sz w:val="12"/>
                <w:szCs w:val="12"/>
              </w:rPr>
            </w:pPr>
            <w:r w:rsidRPr="00611BE8">
              <w:rPr>
                <w:b/>
                <w:bCs/>
                <w:color w:val="000000"/>
                <w:sz w:val="12"/>
                <w:szCs w:val="12"/>
              </w:rPr>
              <w:t>5 101 845,83</w:t>
            </w:r>
          </w:p>
        </w:tc>
        <w:tc>
          <w:tcPr>
            <w:tcW w:w="1276" w:type="dxa"/>
            <w:tcBorders>
              <w:top w:val="nil"/>
              <w:left w:val="nil"/>
              <w:bottom w:val="single" w:sz="4" w:space="0" w:color="auto"/>
              <w:right w:val="single" w:sz="4" w:space="0" w:color="auto"/>
            </w:tcBorders>
            <w:shd w:val="clear" w:color="auto" w:fill="auto"/>
            <w:hideMark/>
          </w:tcPr>
          <w:p w14:paraId="0B1484DF" w14:textId="77777777" w:rsidR="00F92DC0" w:rsidRPr="00611BE8" w:rsidRDefault="00F92DC0" w:rsidP="001B11AE">
            <w:pPr>
              <w:jc w:val="right"/>
              <w:rPr>
                <w:b/>
                <w:bCs/>
                <w:color w:val="000000"/>
                <w:sz w:val="12"/>
                <w:szCs w:val="12"/>
              </w:rPr>
            </w:pPr>
            <w:r w:rsidRPr="00611BE8">
              <w:rPr>
                <w:b/>
                <w:bCs/>
                <w:color w:val="000000"/>
                <w:sz w:val="12"/>
                <w:szCs w:val="12"/>
              </w:rPr>
              <w:t>17 316 871,98</w:t>
            </w:r>
          </w:p>
        </w:tc>
      </w:tr>
      <w:tr w:rsidR="00F92DC0" w:rsidRPr="00611BE8" w14:paraId="7479A3A2"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B033322"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34CD57A0"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4A75869"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62F79254" w14:textId="77777777" w:rsidR="00F92DC0" w:rsidRPr="00611BE8" w:rsidRDefault="00F92DC0" w:rsidP="001B11AE">
            <w:pPr>
              <w:jc w:val="center"/>
              <w:rPr>
                <w:b/>
                <w:bCs/>
                <w:color w:val="000000"/>
                <w:sz w:val="12"/>
                <w:szCs w:val="12"/>
              </w:rPr>
            </w:pPr>
            <w:r w:rsidRPr="00611BE8">
              <w:rPr>
                <w:b/>
                <w:bCs/>
                <w:color w:val="000000"/>
                <w:sz w:val="12"/>
                <w:szCs w:val="12"/>
              </w:rPr>
              <w:t>09</w:t>
            </w:r>
          </w:p>
        </w:tc>
        <w:tc>
          <w:tcPr>
            <w:tcW w:w="789" w:type="dxa"/>
            <w:tcBorders>
              <w:top w:val="nil"/>
              <w:left w:val="nil"/>
              <w:bottom w:val="single" w:sz="4" w:space="0" w:color="000000"/>
              <w:right w:val="single" w:sz="4" w:space="0" w:color="000000"/>
            </w:tcBorders>
            <w:shd w:val="clear" w:color="auto" w:fill="auto"/>
            <w:hideMark/>
          </w:tcPr>
          <w:p w14:paraId="4EB586B8" w14:textId="77777777" w:rsidR="00F92DC0" w:rsidRPr="00611BE8" w:rsidRDefault="00F92DC0" w:rsidP="001B11AE">
            <w:pPr>
              <w:jc w:val="center"/>
              <w:rPr>
                <w:b/>
                <w:bCs/>
                <w:color w:val="000000"/>
                <w:sz w:val="12"/>
                <w:szCs w:val="12"/>
              </w:rPr>
            </w:pPr>
            <w:r w:rsidRPr="00611BE8">
              <w:rPr>
                <w:b/>
                <w:bCs/>
                <w:color w:val="000000"/>
                <w:sz w:val="12"/>
                <w:szCs w:val="12"/>
              </w:rPr>
              <w:t>18 5 00 10010</w:t>
            </w:r>
          </w:p>
        </w:tc>
        <w:tc>
          <w:tcPr>
            <w:tcW w:w="512" w:type="dxa"/>
            <w:tcBorders>
              <w:top w:val="nil"/>
              <w:left w:val="nil"/>
              <w:bottom w:val="single" w:sz="4" w:space="0" w:color="000000"/>
              <w:right w:val="single" w:sz="4" w:space="0" w:color="000000"/>
            </w:tcBorders>
            <w:shd w:val="clear" w:color="auto" w:fill="auto"/>
            <w:hideMark/>
          </w:tcPr>
          <w:p w14:paraId="24FE1165"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1EE0D4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48068D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D429FE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FFC2ED0" w14:textId="77777777" w:rsidR="00F92DC0" w:rsidRPr="00611BE8" w:rsidRDefault="00F92DC0" w:rsidP="001B11AE">
            <w:pPr>
              <w:jc w:val="right"/>
              <w:rPr>
                <w:b/>
                <w:bCs/>
                <w:color w:val="000000"/>
                <w:sz w:val="12"/>
                <w:szCs w:val="12"/>
              </w:rPr>
            </w:pPr>
            <w:r w:rsidRPr="00611BE8">
              <w:rPr>
                <w:b/>
                <w:bCs/>
                <w:color w:val="000000"/>
                <w:sz w:val="12"/>
                <w:szCs w:val="12"/>
              </w:rPr>
              <w:t>8 883 000,00</w:t>
            </w:r>
          </w:p>
        </w:tc>
        <w:tc>
          <w:tcPr>
            <w:tcW w:w="672" w:type="dxa"/>
            <w:tcBorders>
              <w:top w:val="nil"/>
              <w:left w:val="nil"/>
              <w:bottom w:val="single" w:sz="4" w:space="0" w:color="auto"/>
              <w:right w:val="single" w:sz="4" w:space="0" w:color="auto"/>
            </w:tcBorders>
            <w:shd w:val="clear" w:color="auto" w:fill="auto"/>
            <w:hideMark/>
          </w:tcPr>
          <w:p w14:paraId="389CC49E"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712FC054" w14:textId="77777777" w:rsidR="00F92DC0" w:rsidRPr="00611BE8" w:rsidRDefault="00F92DC0" w:rsidP="001B11AE">
            <w:pPr>
              <w:jc w:val="right"/>
              <w:rPr>
                <w:b/>
                <w:bCs/>
                <w:color w:val="000000"/>
                <w:sz w:val="12"/>
                <w:szCs w:val="12"/>
              </w:rPr>
            </w:pPr>
            <w:r w:rsidRPr="00611BE8">
              <w:rPr>
                <w:b/>
                <w:bCs/>
                <w:color w:val="000000"/>
                <w:sz w:val="12"/>
                <w:szCs w:val="12"/>
              </w:rPr>
              <w:t>332 026,15</w:t>
            </w:r>
          </w:p>
        </w:tc>
        <w:tc>
          <w:tcPr>
            <w:tcW w:w="737" w:type="dxa"/>
            <w:tcBorders>
              <w:top w:val="nil"/>
              <w:left w:val="nil"/>
              <w:bottom w:val="single" w:sz="4" w:space="0" w:color="auto"/>
              <w:right w:val="single" w:sz="4" w:space="0" w:color="auto"/>
            </w:tcBorders>
            <w:shd w:val="clear" w:color="auto" w:fill="auto"/>
            <w:hideMark/>
          </w:tcPr>
          <w:p w14:paraId="4FF25C0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1FC1B97C"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65F59952" w14:textId="77777777" w:rsidR="00F92DC0" w:rsidRPr="00611BE8" w:rsidRDefault="00F92DC0" w:rsidP="001B11AE">
            <w:pPr>
              <w:jc w:val="right"/>
              <w:rPr>
                <w:b/>
                <w:bCs/>
                <w:color w:val="000000"/>
                <w:sz w:val="12"/>
                <w:szCs w:val="12"/>
              </w:rPr>
            </w:pPr>
            <w:r w:rsidRPr="00611BE8">
              <w:rPr>
                <w:b/>
                <w:bCs/>
                <w:color w:val="000000"/>
                <w:sz w:val="12"/>
                <w:szCs w:val="12"/>
              </w:rPr>
              <w:t>3 000 000,00</w:t>
            </w:r>
          </w:p>
        </w:tc>
        <w:tc>
          <w:tcPr>
            <w:tcW w:w="794" w:type="dxa"/>
            <w:tcBorders>
              <w:top w:val="nil"/>
              <w:left w:val="nil"/>
              <w:bottom w:val="single" w:sz="4" w:space="0" w:color="auto"/>
              <w:right w:val="single" w:sz="4" w:space="0" w:color="auto"/>
            </w:tcBorders>
            <w:shd w:val="clear" w:color="auto" w:fill="auto"/>
            <w:hideMark/>
          </w:tcPr>
          <w:p w14:paraId="1A07BF6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6457E8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3139A72" w14:textId="77777777" w:rsidR="00F92DC0" w:rsidRPr="00611BE8" w:rsidRDefault="00F92DC0" w:rsidP="001B11AE">
            <w:pPr>
              <w:jc w:val="right"/>
              <w:rPr>
                <w:b/>
                <w:bCs/>
                <w:color w:val="000000"/>
                <w:sz w:val="12"/>
                <w:szCs w:val="12"/>
              </w:rPr>
            </w:pPr>
            <w:r w:rsidRPr="00611BE8">
              <w:rPr>
                <w:b/>
                <w:bCs/>
                <w:color w:val="000000"/>
                <w:sz w:val="12"/>
                <w:szCs w:val="12"/>
              </w:rPr>
              <w:t>12 215 026,15</w:t>
            </w:r>
          </w:p>
        </w:tc>
        <w:tc>
          <w:tcPr>
            <w:tcW w:w="878" w:type="dxa"/>
            <w:tcBorders>
              <w:top w:val="nil"/>
              <w:left w:val="nil"/>
              <w:bottom w:val="single" w:sz="4" w:space="0" w:color="auto"/>
              <w:right w:val="single" w:sz="4" w:space="0" w:color="auto"/>
            </w:tcBorders>
            <w:shd w:val="clear" w:color="auto" w:fill="auto"/>
            <w:hideMark/>
          </w:tcPr>
          <w:p w14:paraId="4218D0FE" w14:textId="77777777" w:rsidR="00F92DC0" w:rsidRPr="00611BE8" w:rsidRDefault="00F92DC0" w:rsidP="001B11AE">
            <w:pPr>
              <w:jc w:val="right"/>
              <w:rPr>
                <w:b/>
                <w:bCs/>
                <w:color w:val="000000"/>
                <w:sz w:val="12"/>
                <w:szCs w:val="12"/>
              </w:rPr>
            </w:pPr>
            <w:r w:rsidRPr="00611BE8">
              <w:rPr>
                <w:b/>
                <w:bCs/>
                <w:color w:val="000000"/>
                <w:sz w:val="12"/>
                <w:szCs w:val="12"/>
              </w:rPr>
              <w:t>5 101 845,83</w:t>
            </w:r>
          </w:p>
        </w:tc>
        <w:tc>
          <w:tcPr>
            <w:tcW w:w="1276" w:type="dxa"/>
            <w:tcBorders>
              <w:top w:val="nil"/>
              <w:left w:val="nil"/>
              <w:bottom w:val="single" w:sz="4" w:space="0" w:color="auto"/>
              <w:right w:val="single" w:sz="4" w:space="0" w:color="auto"/>
            </w:tcBorders>
            <w:shd w:val="clear" w:color="auto" w:fill="auto"/>
            <w:hideMark/>
          </w:tcPr>
          <w:p w14:paraId="4D168859" w14:textId="77777777" w:rsidR="00F92DC0" w:rsidRPr="00611BE8" w:rsidRDefault="00F92DC0" w:rsidP="001B11AE">
            <w:pPr>
              <w:jc w:val="right"/>
              <w:rPr>
                <w:b/>
                <w:bCs/>
                <w:color w:val="000000"/>
                <w:sz w:val="12"/>
                <w:szCs w:val="12"/>
              </w:rPr>
            </w:pPr>
            <w:r w:rsidRPr="00611BE8">
              <w:rPr>
                <w:b/>
                <w:bCs/>
                <w:color w:val="000000"/>
                <w:sz w:val="12"/>
                <w:szCs w:val="12"/>
              </w:rPr>
              <w:t>17 316 871,98</w:t>
            </w:r>
          </w:p>
        </w:tc>
      </w:tr>
      <w:tr w:rsidR="00F92DC0" w:rsidRPr="00611BE8" w14:paraId="1481CADB"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9876DDE" w14:textId="77777777" w:rsidR="00F92DC0" w:rsidRPr="00611BE8" w:rsidRDefault="00F92DC0" w:rsidP="001B11AE">
            <w:pPr>
              <w:rPr>
                <w:color w:val="000000"/>
                <w:sz w:val="12"/>
                <w:szCs w:val="12"/>
              </w:rPr>
            </w:pPr>
            <w:r w:rsidRPr="00611BE8">
              <w:rPr>
                <w:color w:val="000000"/>
                <w:sz w:val="12"/>
                <w:szCs w:val="12"/>
              </w:rPr>
              <w:t>Услуги по содержанию имущества</w:t>
            </w:r>
          </w:p>
        </w:tc>
        <w:tc>
          <w:tcPr>
            <w:tcW w:w="617" w:type="dxa"/>
            <w:tcBorders>
              <w:top w:val="nil"/>
              <w:left w:val="nil"/>
              <w:bottom w:val="single" w:sz="4" w:space="0" w:color="000000"/>
              <w:right w:val="single" w:sz="4" w:space="0" w:color="000000"/>
            </w:tcBorders>
            <w:shd w:val="clear" w:color="auto" w:fill="auto"/>
            <w:hideMark/>
          </w:tcPr>
          <w:p w14:paraId="5B8ECCC4"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052636E" w14:textId="77777777" w:rsidR="00F92DC0" w:rsidRPr="00611BE8" w:rsidRDefault="00F92DC0" w:rsidP="001B11AE">
            <w:pPr>
              <w:jc w:val="center"/>
              <w:rPr>
                <w:color w:val="000000"/>
                <w:sz w:val="12"/>
                <w:szCs w:val="12"/>
              </w:rPr>
            </w:pPr>
            <w:r w:rsidRPr="00611BE8">
              <w:rPr>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43BD3FD6" w14:textId="77777777" w:rsidR="00F92DC0" w:rsidRPr="00611BE8" w:rsidRDefault="00F92DC0" w:rsidP="001B11AE">
            <w:pPr>
              <w:jc w:val="center"/>
              <w:rPr>
                <w:color w:val="000000"/>
                <w:sz w:val="12"/>
                <w:szCs w:val="12"/>
              </w:rPr>
            </w:pPr>
            <w:r w:rsidRPr="00611BE8">
              <w:rPr>
                <w:color w:val="000000"/>
                <w:sz w:val="12"/>
                <w:szCs w:val="12"/>
              </w:rPr>
              <w:t>09</w:t>
            </w:r>
          </w:p>
        </w:tc>
        <w:tc>
          <w:tcPr>
            <w:tcW w:w="789" w:type="dxa"/>
            <w:tcBorders>
              <w:top w:val="nil"/>
              <w:left w:val="nil"/>
              <w:bottom w:val="single" w:sz="4" w:space="0" w:color="000000"/>
              <w:right w:val="single" w:sz="4" w:space="0" w:color="000000"/>
            </w:tcBorders>
            <w:shd w:val="clear" w:color="auto" w:fill="auto"/>
            <w:hideMark/>
          </w:tcPr>
          <w:p w14:paraId="4E46DC84" w14:textId="77777777" w:rsidR="00F92DC0" w:rsidRPr="00611BE8" w:rsidRDefault="00F92DC0" w:rsidP="001B11AE">
            <w:pPr>
              <w:jc w:val="center"/>
              <w:rPr>
                <w:color w:val="000000"/>
                <w:sz w:val="12"/>
                <w:szCs w:val="12"/>
              </w:rPr>
            </w:pPr>
            <w:r w:rsidRPr="00611BE8">
              <w:rPr>
                <w:color w:val="000000"/>
                <w:sz w:val="12"/>
                <w:szCs w:val="12"/>
              </w:rPr>
              <w:t>18 5 00 10010</w:t>
            </w:r>
          </w:p>
        </w:tc>
        <w:tc>
          <w:tcPr>
            <w:tcW w:w="512" w:type="dxa"/>
            <w:tcBorders>
              <w:top w:val="nil"/>
              <w:left w:val="nil"/>
              <w:bottom w:val="single" w:sz="4" w:space="0" w:color="000000"/>
              <w:right w:val="single" w:sz="4" w:space="0" w:color="000000"/>
            </w:tcBorders>
            <w:shd w:val="clear" w:color="auto" w:fill="auto"/>
            <w:hideMark/>
          </w:tcPr>
          <w:p w14:paraId="0F86A3C0"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3B44B087"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534F239"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6B3D63F9"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D313D8C" w14:textId="77777777" w:rsidR="00F92DC0" w:rsidRPr="00611BE8" w:rsidRDefault="00F92DC0" w:rsidP="001B11AE">
            <w:pPr>
              <w:jc w:val="right"/>
              <w:rPr>
                <w:color w:val="000000"/>
                <w:sz w:val="12"/>
                <w:szCs w:val="12"/>
              </w:rPr>
            </w:pPr>
            <w:r w:rsidRPr="00611BE8">
              <w:rPr>
                <w:color w:val="000000"/>
                <w:sz w:val="12"/>
                <w:szCs w:val="12"/>
              </w:rPr>
              <w:t>8 883 000,00</w:t>
            </w:r>
          </w:p>
        </w:tc>
        <w:tc>
          <w:tcPr>
            <w:tcW w:w="672" w:type="dxa"/>
            <w:tcBorders>
              <w:top w:val="nil"/>
              <w:left w:val="nil"/>
              <w:bottom w:val="single" w:sz="4" w:space="0" w:color="auto"/>
              <w:right w:val="single" w:sz="4" w:space="0" w:color="auto"/>
            </w:tcBorders>
            <w:shd w:val="clear" w:color="auto" w:fill="auto"/>
            <w:hideMark/>
          </w:tcPr>
          <w:p w14:paraId="5512E18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062BE53" w14:textId="77777777" w:rsidR="00F92DC0" w:rsidRPr="00611BE8" w:rsidRDefault="00F92DC0" w:rsidP="001B11AE">
            <w:pPr>
              <w:jc w:val="right"/>
              <w:rPr>
                <w:color w:val="000000"/>
                <w:sz w:val="12"/>
                <w:szCs w:val="12"/>
              </w:rPr>
            </w:pPr>
            <w:r w:rsidRPr="00611BE8">
              <w:rPr>
                <w:color w:val="000000"/>
                <w:sz w:val="12"/>
                <w:szCs w:val="12"/>
              </w:rPr>
              <w:t>332 026,15</w:t>
            </w:r>
          </w:p>
        </w:tc>
        <w:tc>
          <w:tcPr>
            <w:tcW w:w="737" w:type="dxa"/>
            <w:tcBorders>
              <w:top w:val="nil"/>
              <w:left w:val="nil"/>
              <w:bottom w:val="single" w:sz="4" w:space="0" w:color="auto"/>
              <w:right w:val="single" w:sz="4" w:space="0" w:color="auto"/>
            </w:tcBorders>
            <w:shd w:val="clear" w:color="auto" w:fill="auto"/>
            <w:hideMark/>
          </w:tcPr>
          <w:p w14:paraId="772C5E86"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C333BDA"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48C201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EB802FA"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456E486"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489A8E4" w14:textId="77777777" w:rsidR="00F92DC0" w:rsidRPr="00611BE8" w:rsidRDefault="00F92DC0" w:rsidP="001B11AE">
            <w:pPr>
              <w:jc w:val="right"/>
              <w:rPr>
                <w:color w:val="000000"/>
                <w:sz w:val="12"/>
                <w:szCs w:val="12"/>
              </w:rPr>
            </w:pPr>
            <w:r w:rsidRPr="00611BE8">
              <w:rPr>
                <w:color w:val="000000"/>
                <w:sz w:val="12"/>
                <w:szCs w:val="12"/>
              </w:rPr>
              <w:t>9 215 026,15</w:t>
            </w:r>
          </w:p>
        </w:tc>
        <w:tc>
          <w:tcPr>
            <w:tcW w:w="878" w:type="dxa"/>
            <w:tcBorders>
              <w:top w:val="nil"/>
              <w:left w:val="nil"/>
              <w:bottom w:val="single" w:sz="4" w:space="0" w:color="auto"/>
              <w:right w:val="single" w:sz="4" w:space="0" w:color="auto"/>
            </w:tcBorders>
            <w:shd w:val="clear" w:color="auto" w:fill="auto"/>
            <w:hideMark/>
          </w:tcPr>
          <w:p w14:paraId="10212639" w14:textId="77777777" w:rsidR="00F92DC0" w:rsidRPr="00611BE8" w:rsidRDefault="00F92DC0" w:rsidP="001B11AE">
            <w:pPr>
              <w:jc w:val="right"/>
              <w:rPr>
                <w:color w:val="000000"/>
                <w:sz w:val="12"/>
                <w:szCs w:val="12"/>
              </w:rPr>
            </w:pPr>
            <w:r w:rsidRPr="00611BE8">
              <w:rPr>
                <w:color w:val="000000"/>
                <w:sz w:val="12"/>
                <w:szCs w:val="12"/>
              </w:rPr>
              <w:t>4 500 012,50</w:t>
            </w:r>
          </w:p>
        </w:tc>
        <w:tc>
          <w:tcPr>
            <w:tcW w:w="1276" w:type="dxa"/>
            <w:tcBorders>
              <w:top w:val="nil"/>
              <w:left w:val="nil"/>
              <w:bottom w:val="single" w:sz="4" w:space="0" w:color="auto"/>
              <w:right w:val="single" w:sz="4" w:space="0" w:color="auto"/>
            </w:tcBorders>
            <w:shd w:val="clear" w:color="auto" w:fill="auto"/>
            <w:hideMark/>
          </w:tcPr>
          <w:p w14:paraId="62C401B1" w14:textId="77777777" w:rsidR="00F92DC0" w:rsidRPr="00611BE8" w:rsidRDefault="00F92DC0" w:rsidP="001B11AE">
            <w:pPr>
              <w:jc w:val="right"/>
              <w:rPr>
                <w:color w:val="000000"/>
                <w:sz w:val="12"/>
                <w:szCs w:val="12"/>
              </w:rPr>
            </w:pPr>
            <w:r w:rsidRPr="00611BE8">
              <w:rPr>
                <w:color w:val="000000"/>
                <w:sz w:val="12"/>
                <w:szCs w:val="12"/>
              </w:rPr>
              <w:t>13 715 038,65</w:t>
            </w:r>
          </w:p>
        </w:tc>
      </w:tr>
      <w:tr w:rsidR="00F92DC0" w:rsidRPr="00611BE8" w14:paraId="7B2ACB22"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24FE815" w14:textId="77777777" w:rsidR="00F92DC0" w:rsidRPr="00611BE8" w:rsidRDefault="00F92DC0" w:rsidP="001B11AE">
            <w:pPr>
              <w:rPr>
                <w:color w:val="000000"/>
                <w:sz w:val="12"/>
                <w:szCs w:val="12"/>
              </w:rPr>
            </w:pPr>
            <w:r w:rsidRPr="00611BE8">
              <w:rPr>
                <w:color w:val="000000"/>
                <w:sz w:val="12"/>
                <w:szCs w:val="12"/>
              </w:rPr>
              <w:t>Текущий и капитальный ремонт и реставрация нефинансовых активов</w:t>
            </w:r>
          </w:p>
        </w:tc>
        <w:tc>
          <w:tcPr>
            <w:tcW w:w="617" w:type="dxa"/>
            <w:tcBorders>
              <w:top w:val="nil"/>
              <w:left w:val="nil"/>
              <w:bottom w:val="single" w:sz="4" w:space="0" w:color="000000"/>
              <w:right w:val="single" w:sz="4" w:space="0" w:color="000000"/>
            </w:tcBorders>
            <w:shd w:val="clear" w:color="auto" w:fill="auto"/>
            <w:hideMark/>
          </w:tcPr>
          <w:p w14:paraId="5E875421"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8B3626A" w14:textId="77777777" w:rsidR="00F92DC0" w:rsidRPr="00611BE8" w:rsidRDefault="00F92DC0" w:rsidP="001B11AE">
            <w:pPr>
              <w:jc w:val="center"/>
              <w:rPr>
                <w:color w:val="000000"/>
                <w:sz w:val="12"/>
                <w:szCs w:val="12"/>
              </w:rPr>
            </w:pPr>
            <w:r w:rsidRPr="00611BE8">
              <w:rPr>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64D3299D" w14:textId="77777777" w:rsidR="00F92DC0" w:rsidRPr="00611BE8" w:rsidRDefault="00F92DC0" w:rsidP="001B11AE">
            <w:pPr>
              <w:jc w:val="center"/>
              <w:rPr>
                <w:color w:val="000000"/>
                <w:sz w:val="12"/>
                <w:szCs w:val="12"/>
              </w:rPr>
            </w:pPr>
            <w:r w:rsidRPr="00611BE8">
              <w:rPr>
                <w:color w:val="000000"/>
                <w:sz w:val="12"/>
                <w:szCs w:val="12"/>
              </w:rPr>
              <w:t>09</w:t>
            </w:r>
          </w:p>
        </w:tc>
        <w:tc>
          <w:tcPr>
            <w:tcW w:w="789" w:type="dxa"/>
            <w:tcBorders>
              <w:top w:val="nil"/>
              <w:left w:val="nil"/>
              <w:bottom w:val="single" w:sz="4" w:space="0" w:color="000000"/>
              <w:right w:val="single" w:sz="4" w:space="0" w:color="000000"/>
            </w:tcBorders>
            <w:shd w:val="clear" w:color="auto" w:fill="auto"/>
            <w:hideMark/>
          </w:tcPr>
          <w:p w14:paraId="13F05337" w14:textId="77777777" w:rsidR="00F92DC0" w:rsidRPr="00611BE8" w:rsidRDefault="00F92DC0" w:rsidP="001B11AE">
            <w:pPr>
              <w:jc w:val="center"/>
              <w:rPr>
                <w:color w:val="000000"/>
                <w:sz w:val="12"/>
                <w:szCs w:val="12"/>
              </w:rPr>
            </w:pPr>
            <w:r w:rsidRPr="00611BE8">
              <w:rPr>
                <w:color w:val="000000"/>
                <w:sz w:val="12"/>
                <w:szCs w:val="12"/>
              </w:rPr>
              <w:t>18 5 00 10010</w:t>
            </w:r>
          </w:p>
        </w:tc>
        <w:tc>
          <w:tcPr>
            <w:tcW w:w="512" w:type="dxa"/>
            <w:tcBorders>
              <w:top w:val="nil"/>
              <w:left w:val="nil"/>
              <w:bottom w:val="single" w:sz="4" w:space="0" w:color="000000"/>
              <w:right w:val="single" w:sz="4" w:space="0" w:color="000000"/>
            </w:tcBorders>
            <w:shd w:val="clear" w:color="auto" w:fill="auto"/>
            <w:hideMark/>
          </w:tcPr>
          <w:p w14:paraId="05B51D08"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0276A4A"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3255D11"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5B703A41" w14:textId="77777777" w:rsidR="00F92DC0" w:rsidRPr="00611BE8" w:rsidRDefault="00F92DC0" w:rsidP="001B11AE">
            <w:pPr>
              <w:jc w:val="center"/>
              <w:rPr>
                <w:color w:val="000000"/>
                <w:sz w:val="12"/>
                <w:szCs w:val="12"/>
              </w:rPr>
            </w:pPr>
            <w:r w:rsidRPr="00611BE8">
              <w:rPr>
                <w:color w:val="000000"/>
                <w:sz w:val="12"/>
                <w:szCs w:val="12"/>
              </w:rPr>
              <w:t>1105</w:t>
            </w:r>
          </w:p>
        </w:tc>
        <w:tc>
          <w:tcPr>
            <w:tcW w:w="759" w:type="dxa"/>
            <w:tcBorders>
              <w:top w:val="nil"/>
              <w:left w:val="single" w:sz="4" w:space="0" w:color="auto"/>
              <w:bottom w:val="single" w:sz="4" w:space="0" w:color="auto"/>
              <w:right w:val="single" w:sz="4" w:space="0" w:color="auto"/>
            </w:tcBorders>
            <w:shd w:val="clear" w:color="auto" w:fill="auto"/>
            <w:hideMark/>
          </w:tcPr>
          <w:p w14:paraId="7B77AAB9"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8DD769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31C452C"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E965E3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9A80991"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E83C70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0766E92"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A7C9E9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9DD18F8"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52139D5C" w14:textId="77777777" w:rsidR="00F92DC0" w:rsidRPr="00611BE8" w:rsidRDefault="00F92DC0" w:rsidP="001B11AE">
            <w:pPr>
              <w:jc w:val="right"/>
              <w:rPr>
                <w:color w:val="000000"/>
                <w:sz w:val="12"/>
                <w:szCs w:val="12"/>
              </w:rPr>
            </w:pPr>
            <w:r w:rsidRPr="00611BE8">
              <w:rPr>
                <w:color w:val="000000"/>
                <w:sz w:val="12"/>
                <w:szCs w:val="12"/>
              </w:rPr>
              <w:t>4 500 012,50</w:t>
            </w:r>
          </w:p>
        </w:tc>
        <w:tc>
          <w:tcPr>
            <w:tcW w:w="1276" w:type="dxa"/>
            <w:tcBorders>
              <w:top w:val="nil"/>
              <w:left w:val="nil"/>
              <w:bottom w:val="single" w:sz="4" w:space="0" w:color="auto"/>
              <w:right w:val="single" w:sz="4" w:space="0" w:color="auto"/>
            </w:tcBorders>
            <w:shd w:val="clear" w:color="auto" w:fill="auto"/>
            <w:hideMark/>
          </w:tcPr>
          <w:p w14:paraId="5588C643" w14:textId="77777777" w:rsidR="00F92DC0" w:rsidRPr="00611BE8" w:rsidRDefault="00F92DC0" w:rsidP="001B11AE">
            <w:pPr>
              <w:jc w:val="right"/>
              <w:rPr>
                <w:color w:val="000000"/>
                <w:sz w:val="12"/>
                <w:szCs w:val="12"/>
              </w:rPr>
            </w:pPr>
            <w:r w:rsidRPr="00611BE8">
              <w:rPr>
                <w:color w:val="000000"/>
                <w:sz w:val="12"/>
                <w:szCs w:val="12"/>
              </w:rPr>
              <w:t>4 500 012,50</w:t>
            </w:r>
          </w:p>
        </w:tc>
      </w:tr>
      <w:tr w:rsidR="00F92DC0" w:rsidRPr="00611BE8" w14:paraId="2D87561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3BFCC8A" w14:textId="77777777" w:rsidR="00F92DC0" w:rsidRPr="00611BE8" w:rsidRDefault="00F92DC0" w:rsidP="001B11AE">
            <w:pPr>
              <w:rPr>
                <w:color w:val="000000"/>
                <w:sz w:val="12"/>
                <w:szCs w:val="12"/>
              </w:rPr>
            </w:pPr>
            <w:r w:rsidRPr="00611BE8">
              <w:rPr>
                <w:color w:val="000000"/>
                <w:sz w:val="12"/>
                <w:szCs w:val="12"/>
              </w:rPr>
              <w:t>Другие расходы по содержанию имущества</w:t>
            </w:r>
          </w:p>
        </w:tc>
        <w:tc>
          <w:tcPr>
            <w:tcW w:w="617" w:type="dxa"/>
            <w:tcBorders>
              <w:top w:val="nil"/>
              <w:left w:val="nil"/>
              <w:bottom w:val="single" w:sz="4" w:space="0" w:color="000000"/>
              <w:right w:val="single" w:sz="4" w:space="0" w:color="000000"/>
            </w:tcBorders>
            <w:shd w:val="clear" w:color="auto" w:fill="auto"/>
            <w:hideMark/>
          </w:tcPr>
          <w:p w14:paraId="6016A744"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01BD370" w14:textId="77777777" w:rsidR="00F92DC0" w:rsidRPr="00611BE8" w:rsidRDefault="00F92DC0" w:rsidP="001B11AE">
            <w:pPr>
              <w:jc w:val="center"/>
              <w:rPr>
                <w:color w:val="000000"/>
                <w:sz w:val="12"/>
                <w:szCs w:val="12"/>
              </w:rPr>
            </w:pPr>
            <w:r w:rsidRPr="00611BE8">
              <w:rPr>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268B5392" w14:textId="77777777" w:rsidR="00F92DC0" w:rsidRPr="00611BE8" w:rsidRDefault="00F92DC0" w:rsidP="001B11AE">
            <w:pPr>
              <w:jc w:val="center"/>
              <w:rPr>
                <w:color w:val="000000"/>
                <w:sz w:val="12"/>
                <w:szCs w:val="12"/>
              </w:rPr>
            </w:pPr>
            <w:r w:rsidRPr="00611BE8">
              <w:rPr>
                <w:color w:val="000000"/>
                <w:sz w:val="12"/>
                <w:szCs w:val="12"/>
              </w:rPr>
              <w:t>09</w:t>
            </w:r>
          </w:p>
        </w:tc>
        <w:tc>
          <w:tcPr>
            <w:tcW w:w="789" w:type="dxa"/>
            <w:tcBorders>
              <w:top w:val="nil"/>
              <w:left w:val="nil"/>
              <w:bottom w:val="single" w:sz="4" w:space="0" w:color="000000"/>
              <w:right w:val="single" w:sz="4" w:space="0" w:color="000000"/>
            </w:tcBorders>
            <w:shd w:val="clear" w:color="auto" w:fill="auto"/>
            <w:hideMark/>
          </w:tcPr>
          <w:p w14:paraId="4A11C063" w14:textId="77777777" w:rsidR="00F92DC0" w:rsidRPr="00611BE8" w:rsidRDefault="00F92DC0" w:rsidP="001B11AE">
            <w:pPr>
              <w:jc w:val="center"/>
              <w:rPr>
                <w:color w:val="000000"/>
                <w:sz w:val="12"/>
                <w:szCs w:val="12"/>
              </w:rPr>
            </w:pPr>
            <w:r w:rsidRPr="00611BE8">
              <w:rPr>
                <w:color w:val="000000"/>
                <w:sz w:val="12"/>
                <w:szCs w:val="12"/>
              </w:rPr>
              <w:t>18 5 00 10010</w:t>
            </w:r>
          </w:p>
        </w:tc>
        <w:tc>
          <w:tcPr>
            <w:tcW w:w="512" w:type="dxa"/>
            <w:tcBorders>
              <w:top w:val="nil"/>
              <w:left w:val="nil"/>
              <w:bottom w:val="single" w:sz="4" w:space="0" w:color="000000"/>
              <w:right w:val="single" w:sz="4" w:space="0" w:color="000000"/>
            </w:tcBorders>
            <w:shd w:val="clear" w:color="auto" w:fill="auto"/>
            <w:hideMark/>
          </w:tcPr>
          <w:p w14:paraId="260E6038"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08E1E69"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731625C"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7C973072" w14:textId="77777777" w:rsidR="00F92DC0" w:rsidRPr="00611BE8" w:rsidRDefault="00F92DC0" w:rsidP="001B11AE">
            <w:pPr>
              <w:jc w:val="center"/>
              <w:rPr>
                <w:color w:val="000000"/>
                <w:sz w:val="12"/>
                <w:szCs w:val="12"/>
              </w:rPr>
            </w:pPr>
            <w:r w:rsidRPr="00611BE8">
              <w:rPr>
                <w:color w:val="000000"/>
                <w:sz w:val="12"/>
                <w:szCs w:val="12"/>
              </w:rPr>
              <w:t>1129</w:t>
            </w:r>
          </w:p>
        </w:tc>
        <w:tc>
          <w:tcPr>
            <w:tcW w:w="759" w:type="dxa"/>
            <w:tcBorders>
              <w:top w:val="nil"/>
              <w:left w:val="single" w:sz="4" w:space="0" w:color="auto"/>
              <w:bottom w:val="single" w:sz="4" w:space="0" w:color="auto"/>
              <w:right w:val="single" w:sz="4" w:space="0" w:color="auto"/>
            </w:tcBorders>
            <w:shd w:val="clear" w:color="auto" w:fill="auto"/>
            <w:hideMark/>
          </w:tcPr>
          <w:p w14:paraId="4F2A7B20" w14:textId="77777777" w:rsidR="00F92DC0" w:rsidRPr="00611BE8" w:rsidRDefault="00F92DC0" w:rsidP="001B11AE">
            <w:pPr>
              <w:jc w:val="right"/>
              <w:rPr>
                <w:color w:val="000000"/>
                <w:sz w:val="12"/>
                <w:szCs w:val="12"/>
              </w:rPr>
            </w:pPr>
            <w:r w:rsidRPr="00611BE8">
              <w:rPr>
                <w:color w:val="000000"/>
                <w:sz w:val="12"/>
                <w:szCs w:val="12"/>
              </w:rPr>
              <w:t>8 883 000,00</w:t>
            </w:r>
          </w:p>
        </w:tc>
        <w:tc>
          <w:tcPr>
            <w:tcW w:w="672" w:type="dxa"/>
            <w:tcBorders>
              <w:top w:val="nil"/>
              <w:left w:val="nil"/>
              <w:bottom w:val="single" w:sz="4" w:space="0" w:color="auto"/>
              <w:right w:val="single" w:sz="4" w:space="0" w:color="auto"/>
            </w:tcBorders>
            <w:shd w:val="clear" w:color="auto" w:fill="auto"/>
            <w:hideMark/>
          </w:tcPr>
          <w:p w14:paraId="2BC2624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B40131B" w14:textId="77777777" w:rsidR="00F92DC0" w:rsidRPr="00611BE8" w:rsidRDefault="00F92DC0" w:rsidP="001B11AE">
            <w:pPr>
              <w:jc w:val="right"/>
              <w:rPr>
                <w:color w:val="000000"/>
                <w:sz w:val="12"/>
                <w:szCs w:val="12"/>
              </w:rPr>
            </w:pPr>
            <w:r w:rsidRPr="00611BE8">
              <w:rPr>
                <w:color w:val="000000"/>
                <w:sz w:val="12"/>
                <w:szCs w:val="12"/>
              </w:rPr>
              <w:t>332 026,15</w:t>
            </w:r>
          </w:p>
        </w:tc>
        <w:tc>
          <w:tcPr>
            <w:tcW w:w="737" w:type="dxa"/>
            <w:tcBorders>
              <w:top w:val="nil"/>
              <w:left w:val="nil"/>
              <w:bottom w:val="single" w:sz="4" w:space="0" w:color="auto"/>
              <w:right w:val="single" w:sz="4" w:space="0" w:color="auto"/>
            </w:tcBorders>
            <w:shd w:val="clear" w:color="auto" w:fill="auto"/>
            <w:hideMark/>
          </w:tcPr>
          <w:p w14:paraId="4429D531"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3E47F3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FF1F0B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FADA1F5"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32B144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6B61E05" w14:textId="77777777" w:rsidR="00F92DC0" w:rsidRPr="00611BE8" w:rsidRDefault="00F92DC0" w:rsidP="001B11AE">
            <w:pPr>
              <w:jc w:val="right"/>
              <w:rPr>
                <w:color w:val="000000"/>
                <w:sz w:val="12"/>
                <w:szCs w:val="12"/>
              </w:rPr>
            </w:pPr>
            <w:r w:rsidRPr="00611BE8">
              <w:rPr>
                <w:color w:val="000000"/>
                <w:sz w:val="12"/>
                <w:szCs w:val="12"/>
              </w:rPr>
              <w:t>9 215 026,15</w:t>
            </w:r>
          </w:p>
        </w:tc>
        <w:tc>
          <w:tcPr>
            <w:tcW w:w="878" w:type="dxa"/>
            <w:tcBorders>
              <w:top w:val="nil"/>
              <w:left w:val="nil"/>
              <w:bottom w:val="single" w:sz="4" w:space="0" w:color="auto"/>
              <w:right w:val="single" w:sz="4" w:space="0" w:color="auto"/>
            </w:tcBorders>
            <w:shd w:val="clear" w:color="auto" w:fill="auto"/>
            <w:hideMark/>
          </w:tcPr>
          <w:p w14:paraId="33AA7611"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D804943" w14:textId="77777777" w:rsidR="00F92DC0" w:rsidRPr="00611BE8" w:rsidRDefault="00F92DC0" w:rsidP="001B11AE">
            <w:pPr>
              <w:jc w:val="right"/>
              <w:rPr>
                <w:color w:val="000000"/>
                <w:sz w:val="12"/>
                <w:szCs w:val="12"/>
              </w:rPr>
            </w:pPr>
            <w:r w:rsidRPr="00611BE8">
              <w:rPr>
                <w:color w:val="000000"/>
                <w:sz w:val="12"/>
                <w:szCs w:val="12"/>
              </w:rPr>
              <w:t>9 215 026,15</w:t>
            </w:r>
          </w:p>
        </w:tc>
      </w:tr>
      <w:tr w:rsidR="00F92DC0" w:rsidRPr="00611BE8" w14:paraId="39D669D1"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3BFDDC5D" w14:textId="77777777" w:rsidR="00F92DC0" w:rsidRPr="00611BE8" w:rsidRDefault="00F92DC0" w:rsidP="001B11AE">
            <w:pPr>
              <w:rPr>
                <w:i/>
                <w:iCs/>
                <w:color w:val="000000"/>
                <w:sz w:val="12"/>
                <w:szCs w:val="12"/>
              </w:rPr>
            </w:pPr>
            <w:r w:rsidRPr="00611BE8">
              <w:rPr>
                <w:i/>
                <w:iCs/>
                <w:color w:val="000000"/>
                <w:sz w:val="12"/>
                <w:szCs w:val="12"/>
              </w:rPr>
              <w:t>МК №0116300010721000041 содержание дорог 01.01.2022-15.05.2022</w:t>
            </w:r>
          </w:p>
        </w:tc>
        <w:tc>
          <w:tcPr>
            <w:tcW w:w="617" w:type="dxa"/>
            <w:tcBorders>
              <w:top w:val="nil"/>
              <w:left w:val="nil"/>
              <w:bottom w:val="single" w:sz="4" w:space="0" w:color="000000"/>
              <w:right w:val="single" w:sz="4" w:space="0" w:color="000000"/>
            </w:tcBorders>
            <w:shd w:val="clear" w:color="auto" w:fill="auto"/>
            <w:hideMark/>
          </w:tcPr>
          <w:p w14:paraId="14FB9DE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3E455C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9BC282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25D777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6BC465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FE3C0C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F67EAE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0ABCB3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99F6C93" w14:textId="77777777" w:rsidR="00F92DC0" w:rsidRPr="00611BE8" w:rsidRDefault="00F92DC0" w:rsidP="001B11AE">
            <w:pPr>
              <w:jc w:val="right"/>
              <w:rPr>
                <w:i/>
                <w:iCs/>
                <w:color w:val="000000"/>
                <w:sz w:val="12"/>
                <w:szCs w:val="12"/>
              </w:rPr>
            </w:pPr>
            <w:r w:rsidRPr="00611BE8">
              <w:rPr>
                <w:i/>
                <w:iCs/>
                <w:color w:val="000000"/>
                <w:sz w:val="12"/>
                <w:szCs w:val="12"/>
              </w:rPr>
              <w:t>3 876 724,80</w:t>
            </w:r>
          </w:p>
        </w:tc>
        <w:tc>
          <w:tcPr>
            <w:tcW w:w="672" w:type="dxa"/>
            <w:tcBorders>
              <w:top w:val="nil"/>
              <w:left w:val="nil"/>
              <w:bottom w:val="single" w:sz="4" w:space="0" w:color="auto"/>
              <w:right w:val="single" w:sz="4" w:space="0" w:color="auto"/>
            </w:tcBorders>
            <w:shd w:val="clear" w:color="auto" w:fill="auto"/>
            <w:hideMark/>
          </w:tcPr>
          <w:p w14:paraId="1414FF5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494B8CD" w14:textId="77777777" w:rsidR="00F92DC0" w:rsidRPr="00611BE8" w:rsidRDefault="00F92DC0" w:rsidP="001B11AE">
            <w:pPr>
              <w:jc w:val="right"/>
              <w:rPr>
                <w:i/>
                <w:iCs/>
                <w:color w:val="000000"/>
                <w:sz w:val="12"/>
                <w:szCs w:val="12"/>
              </w:rPr>
            </w:pPr>
            <w:r w:rsidRPr="00611BE8">
              <w:rPr>
                <w:i/>
                <w:iCs/>
                <w:color w:val="000000"/>
                <w:sz w:val="12"/>
                <w:szCs w:val="12"/>
              </w:rPr>
              <w:t>332 026,15</w:t>
            </w:r>
          </w:p>
        </w:tc>
        <w:tc>
          <w:tcPr>
            <w:tcW w:w="737" w:type="dxa"/>
            <w:tcBorders>
              <w:top w:val="nil"/>
              <w:left w:val="nil"/>
              <w:bottom w:val="single" w:sz="4" w:space="0" w:color="auto"/>
              <w:right w:val="single" w:sz="4" w:space="0" w:color="auto"/>
            </w:tcBorders>
            <w:shd w:val="clear" w:color="auto" w:fill="auto"/>
            <w:hideMark/>
          </w:tcPr>
          <w:p w14:paraId="58823E2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7983CE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665741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D2347B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D83C5A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343312D" w14:textId="77777777" w:rsidR="00F92DC0" w:rsidRPr="00611BE8" w:rsidRDefault="00F92DC0" w:rsidP="001B11AE">
            <w:pPr>
              <w:jc w:val="right"/>
              <w:rPr>
                <w:i/>
                <w:iCs/>
                <w:color w:val="000000"/>
                <w:sz w:val="12"/>
                <w:szCs w:val="12"/>
              </w:rPr>
            </w:pPr>
            <w:r w:rsidRPr="00611BE8">
              <w:rPr>
                <w:i/>
                <w:iCs/>
                <w:color w:val="000000"/>
                <w:sz w:val="12"/>
                <w:szCs w:val="12"/>
              </w:rPr>
              <w:t>4 208 750,95</w:t>
            </w:r>
          </w:p>
        </w:tc>
        <w:tc>
          <w:tcPr>
            <w:tcW w:w="878" w:type="dxa"/>
            <w:tcBorders>
              <w:top w:val="nil"/>
              <w:left w:val="nil"/>
              <w:bottom w:val="single" w:sz="4" w:space="0" w:color="auto"/>
              <w:right w:val="single" w:sz="4" w:space="0" w:color="auto"/>
            </w:tcBorders>
            <w:shd w:val="clear" w:color="auto" w:fill="auto"/>
            <w:hideMark/>
          </w:tcPr>
          <w:p w14:paraId="13C24F1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060BA43" w14:textId="77777777" w:rsidR="00F92DC0" w:rsidRPr="00611BE8" w:rsidRDefault="00F92DC0" w:rsidP="001B11AE">
            <w:pPr>
              <w:jc w:val="right"/>
              <w:rPr>
                <w:i/>
                <w:iCs/>
                <w:color w:val="000000"/>
                <w:sz w:val="12"/>
                <w:szCs w:val="12"/>
              </w:rPr>
            </w:pPr>
            <w:r w:rsidRPr="00611BE8">
              <w:rPr>
                <w:i/>
                <w:iCs/>
                <w:color w:val="000000"/>
                <w:sz w:val="12"/>
                <w:szCs w:val="12"/>
              </w:rPr>
              <w:t>4 208 750,95</w:t>
            </w:r>
          </w:p>
        </w:tc>
      </w:tr>
      <w:tr w:rsidR="00F92DC0" w:rsidRPr="00611BE8" w14:paraId="36EE06D8"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1A649B8" w14:textId="77777777" w:rsidR="00F92DC0" w:rsidRPr="00611BE8" w:rsidRDefault="00F92DC0" w:rsidP="001B11AE">
            <w:pPr>
              <w:rPr>
                <w:i/>
                <w:iCs/>
                <w:color w:val="000000"/>
                <w:sz w:val="12"/>
                <w:szCs w:val="12"/>
              </w:rPr>
            </w:pPr>
            <w:r w:rsidRPr="00611BE8">
              <w:rPr>
                <w:i/>
                <w:iCs/>
                <w:color w:val="000000"/>
                <w:sz w:val="12"/>
                <w:szCs w:val="12"/>
              </w:rPr>
              <w:t>содержание дорог 16.05.2022-31.12.2022</w:t>
            </w:r>
          </w:p>
        </w:tc>
        <w:tc>
          <w:tcPr>
            <w:tcW w:w="617" w:type="dxa"/>
            <w:tcBorders>
              <w:top w:val="nil"/>
              <w:left w:val="nil"/>
              <w:bottom w:val="single" w:sz="4" w:space="0" w:color="000000"/>
              <w:right w:val="single" w:sz="4" w:space="0" w:color="000000"/>
            </w:tcBorders>
            <w:shd w:val="clear" w:color="auto" w:fill="auto"/>
            <w:hideMark/>
          </w:tcPr>
          <w:p w14:paraId="13670D0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36BC90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90C7C5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F0C062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B55D8F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77270A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C586B1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7123D6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1CB9582" w14:textId="77777777" w:rsidR="00F92DC0" w:rsidRPr="00611BE8" w:rsidRDefault="00F92DC0" w:rsidP="001B11AE">
            <w:pPr>
              <w:jc w:val="right"/>
              <w:rPr>
                <w:i/>
                <w:iCs/>
                <w:color w:val="000000"/>
                <w:sz w:val="12"/>
                <w:szCs w:val="12"/>
              </w:rPr>
            </w:pPr>
            <w:r w:rsidRPr="00611BE8">
              <w:rPr>
                <w:i/>
                <w:iCs/>
                <w:color w:val="000000"/>
                <w:sz w:val="12"/>
                <w:szCs w:val="12"/>
              </w:rPr>
              <w:t>5 006 275,20</w:t>
            </w:r>
          </w:p>
        </w:tc>
        <w:tc>
          <w:tcPr>
            <w:tcW w:w="672" w:type="dxa"/>
            <w:tcBorders>
              <w:top w:val="nil"/>
              <w:left w:val="nil"/>
              <w:bottom w:val="single" w:sz="4" w:space="0" w:color="auto"/>
              <w:right w:val="single" w:sz="4" w:space="0" w:color="auto"/>
            </w:tcBorders>
            <w:shd w:val="clear" w:color="auto" w:fill="auto"/>
            <w:hideMark/>
          </w:tcPr>
          <w:p w14:paraId="7A3348F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C82C9B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080E21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B6F900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1F57BC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199E78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853A09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B43F747" w14:textId="77777777" w:rsidR="00F92DC0" w:rsidRPr="00611BE8" w:rsidRDefault="00F92DC0" w:rsidP="001B11AE">
            <w:pPr>
              <w:jc w:val="right"/>
              <w:rPr>
                <w:i/>
                <w:iCs/>
                <w:color w:val="000000"/>
                <w:sz w:val="12"/>
                <w:szCs w:val="12"/>
              </w:rPr>
            </w:pPr>
            <w:r w:rsidRPr="00611BE8">
              <w:rPr>
                <w:i/>
                <w:iCs/>
                <w:color w:val="000000"/>
                <w:sz w:val="12"/>
                <w:szCs w:val="12"/>
              </w:rPr>
              <w:t>5 006 275,20</w:t>
            </w:r>
          </w:p>
        </w:tc>
        <w:tc>
          <w:tcPr>
            <w:tcW w:w="878" w:type="dxa"/>
            <w:tcBorders>
              <w:top w:val="nil"/>
              <w:left w:val="nil"/>
              <w:bottom w:val="single" w:sz="4" w:space="0" w:color="auto"/>
              <w:right w:val="single" w:sz="4" w:space="0" w:color="auto"/>
            </w:tcBorders>
            <w:shd w:val="clear" w:color="auto" w:fill="auto"/>
            <w:hideMark/>
          </w:tcPr>
          <w:p w14:paraId="19722A6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BD14918" w14:textId="77777777" w:rsidR="00F92DC0" w:rsidRPr="00611BE8" w:rsidRDefault="00F92DC0" w:rsidP="001B11AE">
            <w:pPr>
              <w:jc w:val="right"/>
              <w:rPr>
                <w:i/>
                <w:iCs/>
                <w:color w:val="000000"/>
                <w:sz w:val="12"/>
                <w:szCs w:val="12"/>
              </w:rPr>
            </w:pPr>
            <w:r w:rsidRPr="00611BE8">
              <w:rPr>
                <w:i/>
                <w:iCs/>
                <w:color w:val="000000"/>
                <w:sz w:val="12"/>
                <w:szCs w:val="12"/>
              </w:rPr>
              <w:t>5 006 275,20</w:t>
            </w:r>
          </w:p>
        </w:tc>
      </w:tr>
      <w:tr w:rsidR="00F92DC0" w:rsidRPr="00611BE8" w14:paraId="6E218F08"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489603D" w14:textId="77777777" w:rsidR="00F92DC0" w:rsidRPr="00611BE8" w:rsidRDefault="00F92DC0" w:rsidP="001B11AE">
            <w:pPr>
              <w:rPr>
                <w:color w:val="000000"/>
                <w:sz w:val="12"/>
                <w:szCs w:val="12"/>
              </w:rPr>
            </w:pPr>
            <w:r w:rsidRPr="00611BE8">
              <w:rPr>
                <w:color w:val="000000"/>
                <w:sz w:val="12"/>
                <w:szCs w:val="12"/>
              </w:rPr>
              <w:t>Прочие работы, услуги</w:t>
            </w:r>
          </w:p>
        </w:tc>
        <w:tc>
          <w:tcPr>
            <w:tcW w:w="617" w:type="dxa"/>
            <w:tcBorders>
              <w:top w:val="nil"/>
              <w:left w:val="nil"/>
              <w:bottom w:val="single" w:sz="4" w:space="0" w:color="000000"/>
              <w:right w:val="single" w:sz="4" w:space="0" w:color="000000"/>
            </w:tcBorders>
            <w:shd w:val="clear" w:color="auto" w:fill="auto"/>
            <w:hideMark/>
          </w:tcPr>
          <w:p w14:paraId="053DE0D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1E7B2C2" w14:textId="77777777" w:rsidR="00F92DC0" w:rsidRPr="00611BE8" w:rsidRDefault="00F92DC0" w:rsidP="001B11AE">
            <w:pPr>
              <w:jc w:val="center"/>
              <w:rPr>
                <w:color w:val="000000"/>
                <w:sz w:val="12"/>
                <w:szCs w:val="12"/>
              </w:rPr>
            </w:pPr>
            <w:r w:rsidRPr="00611BE8">
              <w:rPr>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20C192B9" w14:textId="77777777" w:rsidR="00F92DC0" w:rsidRPr="00611BE8" w:rsidRDefault="00F92DC0" w:rsidP="001B11AE">
            <w:pPr>
              <w:jc w:val="center"/>
              <w:rPr>
                <w:color w:val="000000"/>
                <w:sz w:val="12"/>
                <w:szCs w:val="12"/>
              </w:rPr>
            </w:pPr>
            <w:r w:rsidRPr="00611BE8">
              <w:rPr>
                <w:color w:val="000000"/>
                <w:sz w:val="12"/>
                <w:szCs w:val="12"/>
              </w:rPr>
              <w:t>09</w:t>
            </w:r>
          </w:p>
        </w:tc>
        <w:tc>
          <w:tcPr>
            <w:tcW w:w="789" w:type="dxa"/>
            <w:tcBorders>
              <w:top w:val="nil"/>
              <w:left w:val="nil"/>
              <w:bottom w:val="single" w:sz="4" w:space="0" w:color="000000"/>
              <w:right w:val="single" w:sz="4" w:space="0" w:color="000000"/>
            </w:tcBorders>
            <w:shd w:val="clear" w:color="auto" w:fill="auto"/>
            <w:hideMark/>
          </w:tcPr>
          <w:p w14:paraId="3D26794E" w14:textId="77777777" w:rsidR="00F92DC0" w:rsidRPr="00611BE8" w:rsidRDefault="00F92DC0" w:rsidP="001B11AE">
            <w:pPr>
              <w:jc w:val="center"/>
              <w:rPr>
                <w:color w:val="000000"/>
                <w:sz w:val="12"/>
                <w:szCs w:val="12"/>
              </w:rPr>
            </w:pPr>
            <w:r w:rsidRPr="00611BE8">
              <w:rPr>
                <w:color w:val="000000"/>
                <w:sz w:val="12"/>
                <w:szCs w:val="12"/>
              </w:rPr>
              <w:t>18 5 00 10010</w:t>
            </w:r>
          </w:p>
        </w:tc>
        <w:tc>
          <w:tcPr>
            <w:tcW w:w="512" w:type="dxa"/>
            <w:tcBorders>
              <w:top w:val="nil"/>
              <w:left w:val="nil"/>
              <w:bottom w:val="single" w:sz="4" w:space="0" w:color="000000"/>
              <w:right w:val="single" w:sz="4" w:space="0" w:color="000000"/>
            </w:tcBorders>
            <w:shd w:val="clear" w:color="auto" w:fill="auto"/>
            <w:hideMark/>
          </w:tcPr>
          <w:p w14:paraId="080884B9"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9D86973"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E523C1E"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03D90E7D"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90D7EBE"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55C414B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E5C8F12"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FE97B6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B3024C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0FF40D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B66E5C0"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588BD5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9D443C4"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7F38809A" w14:textId="77777777" w:rsidR="00F92DC0" w:rsidRPr="00611BE8" w:rsidRDefault="00F92DC0" w:rsidP="001B11AE">
            <w:pPr>
              <w:jc w:val="right"/>
              <w:rPr>
                <w:color w:val="000000"/>
                <w:sz w:val="12"/>
                <w:szCs w:val="12"/>
              </w:rPr>
            </w:pPr>
            <w:r w:rsidRPr="00611BE8">
              <w:rPr>
                <w:color w:val="000000"/>
                <w:sz w:val="12"/>
                <w:szCs w:val="12"/>
              </w:rPr>
              <w:t>601 833,33</w:t>
            </w:r>
          </w:p>
        </w:tc>
        <w:tc>
          <w:tcPr>
            <w:tcW w:w="1276" w:type="dxa"/>
            <w:tcBorders>
              <w:top w:val="nil"/>
              <w:left w:val="nil"/>
              <w:bottom w:val="single" w:sz="4" w:space="0" w:color="auto"/>
              <w:right w:val="single" w:sz="4" w:space="0" w:color="auto"/>
            </w:tcBorders>
            <w:shd w:val="clear" w:color="auto" w:fill="auto"/>
            <w:hideMark/>
          </w:tcPr>
          <w:p w14:paraId="35AAA24F" w14:textId="77777777" w:rsidR="00F92DC0" w:rsidRPr="00611BE8" w:rsidRDefault="00F92DC0" w:rsidP="001B11AE">
            <w:pPr>
              <w:jc w:val="right"/>
              <w:rPr>
                <w:color w:val="000000"/>
                <w:sz w:val="12"/>
                <w:szCs w:val="12"/>
              </w:rPr>
            </w:pPr>
            <w:r w:rsidRPr="00611BE8">
              <w:rPr>
                <w:color w:val="000000"/>
                <w:sz w:val="12"/>
                <w:szCs w:val="12"/>
              </w:rPr>
              <w:t>601 833,33</w:t>
            </w:r>
          </w:p>
        </w:tc>
      </w:tr>
      <w:tr w:rsidR="00F92DC0" w:rsidRPr="00611BE8" w14:paraId="104E21E2"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8791A0C" w14:textId="77777777" w:rsidR="00F92DC0" w:rsidRPr="00611BE8" w:rsidRDefault="00F92DC0" w:rsidP="001B11AE">
            <w:pPr>
              <w:rPr>
                <w:color w:val="000000"/>
                <w:sz w:val="12"/>
                <w:szCs w:val="12"/>
              </w:rPr>
            </w:pPr>
            <w:r w:rsidRPr="00611BE8">
              <w:rPr>
                <w:color w:val="000000"/>
                <w:sz w:val="12"/>
                <w:szCs w:val="12"/>
              </w:rPr>
              <w:t>Иные работы, услуги по подст.226</w:t>
            </w:r>
          </w:p>
        </w:tc>
        <w:tc>
          <w:tcPr>
            <w:tcW w:w="617" w:type="dxa"/>
            <w:tcBorders>
              <w:top w:val="nil"/>
              <w:left w:val="nil"/>
              <w:bottom w:val="single" w:sz="4" w:space="0" w:color="000000"/>
              <w:right w:val="single" w:sz="4" w:space="0" w:color="000000"/>
            </w:tcBorders>
            <w:shd w:val="clear" w:color="auto" w:fill="auto"/>
            <w:hideMark/>
          </w:tcPr>
          <w:p w14:paraId="78E906D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EB74C35" w14:textId="77777777" w:rsidR="00F92DC0" w:rsidRPr="00611BE8" w:rsidRDefault="00F92DC0" w:rsidP="001B11AE">
            <w:pPr>
              <w:jc w:val="center"/>
              <w:rPr>
                <w:color w:val="000000"/>
                <w:sz w:val="12"/>
                <w:szCs w:val="12"/>
              </w:rPr>
            </w:pPr>
            <w:r w:rsidRPr="00611BE8">
              <w:rPr>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78F33D6E" w14:textId="77777777" w:rsidR="00F92DC0" w:rsidRPr="00611BE8" w:rsidRDefault="00F92DC0" w:rsidP="001B11AE">
            <w:pPr>
              <w:jc w:val="center"/>
              <w:rPr>
                <w:color w:val="000000"/>
                <w:sz w:val="12"/>
                <w:szCs w:val="12"/>
              </w:rPr>
            </w:pPr>
            <w:r w:rsidRPr="00611BE8">
              <w:rPr>
                <w:color w:val="000000"/>
                <w:sz w:val="12"/>
                <w:szCs w:val="12"/>
              </w:rPr>
              <w:t>09</w:t>
            </w:r>
          </w:p>
        </w:tc>
        <w:tc>
          <w:tcPr>
            <w:tcW w:w="789" w:type="dxa"/>
            <w:tcBorders>
              <w:top w:val="nil"/>
              <w:left w:val="nil"/>
              <w:bottom w:val="single" w:sz="4" w:space="0" w:color="000000"/>
              <w:right w:val="single" w:sz="4" w:space="0" w:color="000000"/>
            </w:tcBorders>
            <w:shd w:val="clear" w:color="auto" w:fill="auto"/>
            <w:hideMark/>
          </w:tcPr>
          <w:p w14:paraId="26889D4C" w14:textId="77777777" w:rsidR="00F92DC0" w:rsidRPr="00611BE8" w:rsidRDefault="00F92DC0" w:rsidP="001B11AE">
            <w:pPr>
              <w:jc w:val="center"/>
              <w:rPr>
                <w:color w:val="000000"/>
                <w:sz w:val="12"/>
                <w:szCs w:val="12"/>
              </w:rPr>
            </w:pPr>
            <w:r w:rsidRPr="00611BE8">
              <w:rPr>
                <w:color w:val="000000"/>
                <w:sz w:val="12"/>
                <w:szCs w:val="12"/>
              </w:rPr>
              <w:t>18 5 00 10010</w:t>
            </w:r>
          </w:p>
        </w:tc>
        <w:tc>
          <w:tcPr>
            <w:tcW w:w="512" w:type="dxa"/>
            <w:tcBorders>
              <w:top w:val="nil"/>
              <w:left w:val="nil"/>
              <w:bottom w:val="single" w:sz="4" w:space="0" w:color="000000"/>
              <w:right w:val="single" w:sz="4" w:space="0" w:color="000000"/>
            </w:tcBorders>
            <w:shd w:val="clear" w:color="auto" w:fill="auto"/>
            <w:hideMark/>
          </w:tcPr>
          <w:p w14:paraId="62073BA8"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A888E1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3BF33E9"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093756A7"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2B03F273"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178FEF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9D9433C"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EF52CE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EC8D7DC"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A0DFE5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5E4484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1B55D07"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5BEA6FE"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6E1922C1" w14:textId="77777777" w:rsidR="00F92DC0" w:rsidRPr="00611BE8" w:rsidRDefault="00F92DC0" w:rsidP="001B11AE">
            <w:pPr>
              <w:jc w:val="right"/>
              <w:rPr>
                <w:color w:val="000000"/>
                <w:sz w:val="12"/>
                <w:szCs w:val="12"/>
              </w:rPr>
            </w:pPr>
            <w:r w:rsidRPr="00611BE8">
              <w:rPr>
                <w:color w:val="000000"/>
                <w:sz w:val="12"/>
                <w:szCs w:val="12"/>
              </w:rPr>
              <w:t>601 833,33</w:t>
            </w:r>
          </w:p>
        </w:tc>
        <w:tc>
          <w:tcPr>
            <w:tcW w:w="1276" w:type="dxa"/>
            <w:tcBorders>
              <w:top w:val="nil"/>
              <w:left w:val="nil"/>
              <w:bottom w:val="single" w:sz="4" w:space="0" w:color="auto"/>
              <w:right w:val="single" w:sz="4" w:space="0" w:color="auto"/>
            </w:tcBorders>
            <w:shd w:val="clear" w:color="auto" w:fill="auto"/>
            <w:hideMark/>
          </w:tcPr>
          <w:p w14:paraId="55574710" w14:textId="77777777" w:rsidR="00F92DC0" w:rsidRPr="00611BE8" w:rsidRDefault="00F92DC0" w:rsidP="001B11AE">
            <w:pPr>
              <w:jc w:val="right"/>
              <w:rPr>
                <w:color w:val="000000"/>
                <w:sz w:val="12"/>
                <w:szCs w:val="12"/>
              </w:rPr>
            </w:pPr>
            <w:r w:rsidRPr="00611BE8">
              <w:rPr>
                <w:color w:val="000000"/>
                <w:sz w:val="12"/>
                <w:szCs w:val="12"/>
              </w:rPr>
              <w:t>601 833,33</w:t>
            </w:r>
          </w:p>
        </w:tc>
      </w:tr>
      <w:tr w:rsidR="00F92DC0" w:rsidRPr="00611BE8" w14:paraId="429B37F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0769240" w14:textId="77777777" w:rsidR="00F92DC0" w:rsidRPr="00611BE8" w:rsidRDefault="00F92DC0" w:rsidP="001B11AE">
            <w:pPr>
              <w:rPr>
                <w:i/>
                <w:iCs/>
                <w:color w:val="000000"/>
                <w:sz w:val="12"/>
                <w:szCs w:val="12"/>
              </w:rPr>
            </w:pPr>
            <w:r w:rsidRPr="00611BE8">
              <w:rPr>
                <w:i/>
                <w:iCs/>
                <w:color w:val="000000"/>
                <w:sz w:val="12"/>
                <w:szCs w:val="12"/>
              </w:rPr>
              <w:t>актуализация проекта организации дорожного движения</w:t>
            </w:r>
          </w:p>
        </w:tc>
        <w:tc>
          <w:tcPr>
            <w:tcW w:w="617" w:type="dxa"/>
            <w:tcBorders>
              <w:top w:val="nil"/>
              <w:left w:val="nil"/>
              <w:bottom w:val="single" w:sz="4" w:space="0" w:color="000000"/>
              <w:right w:val="single" w:sz="4" w:space="0" w:color="000000"/>
            </w:tcBorders>
            <w:shd w:val="clear" w:color="auto" w:fill="auto"/>
            <w:hideMark/>
          </w:tcPr>
          <w:p w14:paraId="7FD56F1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A1407B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D78FE9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5CB3A5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08A463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3B49CA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2EB538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8EFD16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341768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16DBBB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9C63F2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572A54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A3C296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10E2C1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7BF357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D73FE4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5EE21D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5B95E6BD" w14:textId="77777777" w:rsidR="00F92DC0" w:rsidRPr="00611BE8" w:rsidRDefault="00F92DC0" w:rsidP="001B11AE">
            <w:pPr>
              <w:jc w:val="right"/>
              <w:rPr>
                <w:i/>
                <w:iCs/>
                <w:color w:val="000000"/>
                <w:sz w:val="12"/>
                <w:szCs w:val="12"/>
              </w:rPr>
            </w:pPr>
            <w:r w:rsidRPr="00611BE8">
              <w:rPr>
                <w:i/>
                <w:iCs/>
                <w:color w:val="000000"/>
                <w:sz w:val="12"/>
                <w:szCs w:val="12"/>
              </w:rPr>
              <w:t>601 833,33</w:t>
            </w:r>
          </w:p>
        </w:tc>
        <w:tc>
          <w:tcPr>
            <w:tcW w:w="1276" w:type="dxa"/>
            <w:tcBorders>
              <w:top w:val="nil"/>
              <w:left w:val="nil"/>
              <w:bottom w:val="single" w:sz="4" w:space="0" w:color="auto"/>
              <w:right w:val="single" w:sz="4" w:space="0" w:color="auto"/>
            </w:tcBorders>
            <w:shd w:val="clear" w:color="auto" w:fill="auto"/>
            <w:hideMark/>
          </w:tcPr>
          <w:p w14:paraId="20C1B721" w14:textId="77777777" w:rsidR="00F92DC0" w:rsidRPr="00611BE8" w:rsidRDefault="00F92DC0" w:rsidP="001B11AE">
            <w:pPr>
              <w:jc w:val="right"/>
              <w:rPr>
                <w:i/>
                <w:iCs/>
                <w:color w:val="000000"/>
                <w:sz w:val="12"/>
                <w:szCs w:val="12"/>
              </w:rPr>
            </w:pPr>
            <w:r w:rsidRPr="00611BE8">
              <w:rPr>
                <w:i/>
                <w:iCs/>
                <w:color w:val="000000"/>
                <w:sz w:val="12"/>
                <w:szCs w:val="12"/>
              </w:rPr>
              <w:t>601 833,33</w:t>
            </w:r>
          </w:p>
        </w:tc>
      </w:tr>
      <w:tr w:rsidR="00F92DC0" w:rsidRPr="00611BE8" w14:paraId="0253287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7BFDE4B" w14:textId="77777777" w:rsidR="00F92DC0" w:rsidRPr="00611BE8" w:rsidRDefault="00F92DC0" w:rsidP="001B11AE">
            <w:pPr>
              <w:rPr>
                <w:color w:val="000000"/>
                <w:sz w:val="12"/>
                <w:szCs w:val="12"/>
              </w:rPr>
            </w:pPr>
            <w:r w:rsidRPr="00611BE8">
              <w:rPr>
                <w:color w:val="000000"/>
                <w:sz w:val="12"/>
                <w:szCs w:val="12"/>
              </w:rPr>
              <w:t>Увеличение стоимости основных средств</w:t>
            </w:r>
          </w:p>
        </w:tc>
        <w:tc>
          <w:tcPr>
            <w:tcW w:w="617" w:type="dxa"/>
            <w:tcBorders>
              <w:top w:val="nil"/>
              <w:left w:val="nil"/>
              <w:bottom w:val="single" w:sz="4" w:space="0" w:color="000000"/>
              <w:right w:val="single" w:sz="4" w:space="0" w:color="000000"/>
            </w:tcBorders>
            <w:shd w:val="clear" w:color="auto" w:fill="auto"/>
            <w:hideMark/>
          </w:tcPr>
          <w:p w14:paraId="76BFC6F9"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6413598" w14:textId="77777777" w:rsidR="00F92DC0" w:rsidRPr="00611BE8" w:rsidRDefault="00F92DC0" w:rsidP="001B11AE">
            <w:pPr>
              <w:jc w:val="center"/>
              <w:rPr>
                <w:color w:val="000000"/>
                <w:sz w:val="12"/>
                <w:szCs w:val="12"/>
              </w:rPr>
            </w:pPr>
            <w:r w:rsidRPr="00611BE8">
              <w:rPr>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7EB1DADC" w14:textId="77777777" w:rsidR="00F92DC0" w:rsidRPr="00611BE8" w:rsidRDefault="00F92DC0" w:rsidP="001B11AE">
            <w:pPr>
              <w:jc w:val="center"/>
              <w:rPr>
                <w:color w:val="000000"/>
                <w:sz w:val="12"/>
                <w:szCs w:val="12"/>
              </w:rPr>
            </w:pPr>
            <w:r w:rsidRPr="00611BE8">
              <w:rPr>
                <w:color w:val="000000"/>
                <w:sz w:val="12"/>
                <w:szCs w:val="12"/>
              </w:rPr>
              <w:t>09</w:t>
            </w:r>
          </w:p>
        </w:tc>
        <w:tc>
          <w:tcPr>
            <w:tcW w:w="789" w:type="dxa"/>
            <w:tcBorders>
              <w:top w:val="nil"/>
              <w:left w:val="nil"/>
              <w:bottom w:val="single" w:sz="4" w:space="0" w:color="000000"/>
              <w:right w:val="single" w:sz="4" w:space="0" w:color="000000"/>
            </w:tcBorders>
            <w:shd w:val="clear" w:color="auto" w:fill="auto"/>
            <w:hideMark/>
          </w:tcPr>
          <w:p w14:paraId="0826378A" w14:textId="77777777" w:rsidR="00F92DC0" w:rsidRPr="00611BE8" w:rsidRDefault="00F92DC0" w:rsidP="001B11AE">
            <w:pPr>
              <w:jc w:val="center"/>
              <w:rPr>
                <w:color w:val="000000"/>
                <w:sz w:val="12"/>
                <w:szCs w:val="12"/>
              </w:rPr>
            </w:pPr>
            <w:r w:rsidRPr="00611BE8">
              <w:rPr>
                <w:color w:val="000000"/>
                <w:sz w:val="12"/>
                <w:szCs w:val="12"/>
              </w:rPr>
              <w:t>18 5 00 10010</w:t>
            </w:r>
          </w:p>
        </w:tc>
        <w:tc>
          <w:tcPr>
            <w:tcW w:w="512" w:type="dxa"/>
            <w:tcBorders>
              <w:top w:val="nil"/>
              <w:left w:val="nil"/>
              <w:bottom w:val="single" w:sz="4" w:space="0" w:color="000000"/>
              <w:right w:val="single" w:sz="4" w:space="0" w:color="000000"/>
            </w:tcBorders>
            <w:shd w:val="clear" w:color="auto" w:fill="auto"/>
            <w:hideMark/>
          </w:tcPr>
          <w:p w14:paraId="3D2D684C"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2070A2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31DF64E"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1F7ECA48"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E22EB9E"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7CB606D4"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6E30EB93" w14:textId="77777777" w:rsidR="00F92DC0" w:rsidRPr="00611BE8" w:rsidRDefault="00F92DC0" w:rsidP="001B11AE">
            <w:pPr>
              <w:jc w:val="right"/>
              <w:rPr>
                <w:color w:val="000000"/>
                <w:sz w:val="12"/>
                <w:szCs w:val="12"/>
              </w:rPr>
            </w:pPr>
            <w:r w:rsidRPr="00611BE8">
              <w:rPr>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65CA4A48"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1C908AF1"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702F10C5" w14:textId="77777777" w:rsidR="00F92DC0" w:rsidRPr="00611BE8" w:rsidRDefault="00F92DC0" w:rsidP="001B11AE">
            <w:pPr>
              <w:jc w:val="right"/>
              <w:rPr>
                <w:color w:val="000000"/>
                <w:sz w:val="12"/>
                <w:szCs w:val="12"/>
              </w:rPr>
            </w:pPr>
            <w:r w:rsidRPr="00611BE8">
              <w:rPr>
                <w:color w:val="000000"/>
                <w:sz w:val="12"/>
                <w:szCs w:val="12"/>
              </w:rPr>
              <w:t>3 000 000,00</w:t>
            </w:r>
          </w:p>
        </w:tc>
        <w:tc>
          <w:tcPr>
            <w:tcW w:w="794" w:type="dxa"/>
            <w:tcBorders>
              <w:top w:val="nil"/>
              <w:left w:val="nil"/>
              <w:bottom w:val="single" w:sz="4" w:space="0" w:color="auto"/>
              <w:right w:val="single" w:sz="4" w:space="0" w:color="auto"/>
            </w:tcBorders>
            <w:shd w:val="clear" w:color="auto" w:fill="auto"/>
            <w:hideMark/>
          </w:tcPr>
          <w:p w14:paraId="58A351D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C88BF0B"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515B31A" w14:textId="77777777" w:rsidR="00F92DC0" w:rsidRPr="00611BE8" w:rsidRDefault="00F92DC0" w:rsidP="001B11AE">
            <w:pPr>
              <w:jc w:val="right"/>
              <w:rPr>
                <w:color w:val="000000"/>
                <w:sz w:val="12"/>
                <w:szCs w:val="12"/>
              </w:rPr>
            </w:pPr>
            <w:r w:rsidRPr="00611BE8">
              <w:rPr>
                <w:color w:val="000000"/>
                <w:sz w:val="12"/>
                <w:szCs w:val="12"/>
              </w:rPr>
              <w:t>3 000 000,00</w:t>
            </w:r>
          </w:p>
        </w:tc>
        <w:tc>
          <w:tcPr>
            <w:tcW w:w="878" w:type="dxa"/>
            <w:tcBorders>
              <w:top w:val="nil"/>
              <w:left w:val="nil"/>
              <w:bottom w:val="single" w:sz="4" w:space="0" w:color="auto"/>
              <w:right w:val="single" w:sz="4" w:space="0" w:color="auto"/>
            </w:tcBorders>
            <w:shd w:val="clear" w:color="auto" w:fill="auto"/>
            <w:hideMark/>
          </w:tcPr>
          <w:p w14:paraId="5C84EFCB"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2F0289E" w14:textId="77777777" w:rsidR="00F92DC0" w:rsidRPr="00611BE8" w:rsidRDefault="00F92DC0" w:rsidP="001B11AE">
            <w:pPr>
              <w:jc w:val="right"/>
              <w:rPr>
                <w:color w:val="000000"/>
                <w:sz w:val="12"/>
                <w:szCs w:val="12"/>
              </w:rPr>
            </w:pPr>
            <w:r w:rsidRPr="00611BE8">
              <w:rPr>
                <w:color w:val="000000"/>
                <w:sz w:val="12"/>
                <w:szCs w:val="12"/>
              </w:rPr>
              <w:t>3 000 000,00</w:t>
            </w:r>
          </w:p>
        </w:tc>
      </w:tr>
      <w:tr w:rsidR="00F92DC0" w:rsidRPr="00611BE8" w14:paraId="1041A750"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B451D40" w14:textId="77777777" w:rsidR="00F92DC0" w:rsidRPr="00611BE8" w:rsidRDefault="00F92DC0" w:rsidP="001B11AE">
            <w:pPr>
              <w:rPr>
                <w:color w:val="000000"/>
                <w:sz w:val="12"/>
                <w:szCs w:val="12"/>
              </w:rPr>
            </w:pPr>
            <w:r w:rsidRPr="00611BE8">
              <w:rPr>
                <w:color w:val="000000"/>
                <w:sz w:val="12"/>
                <w:szCs w:val="12"/>
              </w:rPr>
              <w:t>Приобретение основных средств</w:t>
            </w:r>
          </w:p>
        </w:tc>
        <w:tc>
          <w:tcPr>
            <w:tcW w:w="617" w:type="dxa"/>
            <w:tcBorders>
              <w:top w:val="nil"/>
              <w:left w:val="nil"/>
              <w:bottom w:val="single" w:sz="4" w:space="0" w:color="000000"/>
              <w:right w:val="single" w:sz="4" w:space="0" w:color="000000"/>
            </w:tcBorders>
            <w:shd w:val="clear" w:color="auto" w:fill="auto"/>
            <w:hideMark/>
          </w:tcPr>
          <w:p w14:paraId="357FF1ED"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870DB21" w14:textId="77777777" w:rsidR="00F92DC0" w:rsidRPr="00611BE8" w:rsidRDefault="00F92DC0" w:rsidP="001B11AE">
            <w:pPr>
              <w:jc w:val="center"/>
              <w:rPr>
                <w:color w:val="000000"/>
                <w:sz w:val="12"/>
                <w:szCs w:val="12"/>
              </w:rPr>
            </w:pPr>
            <w:r w:rsidRPr="00611BE8">
              <w:rPr>
                <w:color w:val="000000"/>
                <w:sz w:val="12"/>
                <w:szCs w:val="12"/>
              </w:rPr>
              <w:t>04</w:t>
            </w:r>
          </w:p>
        </w:tc>
        <w:tc>
          <w:tcPr>
            <w:tcW w:w="490" w:type="dxa"/>
            <w:tcBorders>
              <w:top w:val="nil"/>
              <w:left w:val="nil"/>
              <w:bottom w:val="single" w:sz="4" w:space="0" w:color="000000"/>
              <w:right w:val="single" w:sz="4" w:space="0" w:color="000000"/>
            </w:tcBorders>
            <w:shd w:val="clear" w:color="auto" w:fill="auto"/>
            <w:hideMark/>
          </w:tcPr>
          <w:p w14:paraId="6C934625" w14:textId="77777777" w:rsidR="00F92DC0" w:rsidRPr="00611BE8" w:rsidRDefault="00F92DC0" w:rsidP="001B11AE">
            <w:pPr>
              <w:jc w:val="center"/>
              <w:rPr>
                <w:color w:val="000000"/>
                <w:sz w:val="12"/>
                <w:szCs w:val="12"/>
              </w:rPr>
            </w:pPr>
            <w:r w:rsidRPr="00611BE8">
              <w:rPr>
                <w:color w:val="000000"/>
                <w:sz w:val="12"/>
                <w:szCs w:val="12"/>
              </w:rPr>
              <w:t>09</w:t>
            </w:r>
          </w:p>
        </w:tc>
        <w:tc>
          <w:tcPr>
            <w:tcW w:w="789" w:type="dxa"/>
            <w:tcBorders>
              <w:top w:val="nil"/>
              <w:left w:val="nil"/>
              <w:bottom w:val="single" w:sz="4" w:space="0" w:color="000000"/>
              <w:right w:val="single" w:sz="4" w:space="0" w:color="000000"/>
            </w:tcBorders>
            <w:shd w:val="clear" w:color="auto" w:fill="auto"/>
            <w:hideMark/>
          </w:tcPr>
          <w:p w14:paraId="68F6EC61" w14:textId="77777777" w:rsidR="00F92DC0" w:rsidRPr="00611BE8" w:rsidRDefault="00F92DC0" w:rsidP="001B11AE">
            <w:pPr>
              <w:jc w:val="center"/>
              <w:rPr>
                <w:color w:val="000000"/>
                <w:sz w:val="12"/>
                <w:szCs w:val="12"/>
              </w:rPr>
            </w:pPr>
            <w:r w:rsidRPr="00611BE8">
              <w:rPr>
                <w:color w:val="000000"/>
                <w:sz w:val="12"/>
                <w:szCs w:val="12"/>
              </w:rPr>
              <w:t>18 5 00 10010</w:t>
            </w:r>
          </w:p>
        </w:tc>
        <w:tc>
          <w:tcPr>
            <w:tcW w:w="512" w:type="dxa"/>
            <w:tcBorders>
              <w:top w:val="nil"/>
              <w:left w:val="nil"/>
              <w:bottom w:val="single" w:sz="4" w:space="0" w:color="000000"/>
              <w:right w:val="single" w:sz="4" w:space="0" w:color="000000"/>
            </w:tcBorders>
            <w:shd w:val="clear" w:color="auto" w:fill="auto"/>
            <w:hideMark/>
          </w:tcPr>
          <w:p w14:paraId="63D737A7"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27EE985"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9D163B6"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20EB3980" w14:textId="77777777" w:rsidR="00F92DC0" w:rsidRPr="00611BE8" w:rsidRDefault="00F92DC0" w:rsidP="001B11AE">
            <w:pPr>
              <w:jc w:val="center"/>
              <w:rPr>
                <w:color w:val="000000"/>
                <w:sz w:val="12"/>
                <w:szCs w:val="12"/>
              </w:rPr>
            </w:pPr>
            <w:r w:rsidRPr="00611BE8">
              <w:rPr>
                <w:color w:val="000000"/>
                <w:sz w:val="12"/>
                <w:szCs w:val="12"/>
              </w:rPr>
              <w:t>1116</w:t>
            </w:r>
          </w:p>
        </w:tc>
        <w:tc>
          <w:tcPr>
            <w:tcW w:w="759" w:type="dxa"/>
            <w:tcBorders>
              <w:top w:val="nil"/>
              <w:left w:val="single" w:sz="4" w:space="0" w:color="auto"/>
              <w:bottom w:val="single" w:sz="4" w:space="0" w:color="auto"/>
              <w:right w:val="single" w:sz="4" w:space="0" w:color="auto"/>
            </w:tcBorders>
            <w:shd w:val="clear" w:color="auto" w:fill="auto"/>
            <w:hideMark/>
          </w:tcPr>
          <w:p w14:paraId="7B09AB0E"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3CF423D5"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7D0F8402" w14:textId="77777777" w:rsidR="00F92DC0" w:rsidRPr="00611BE8" w:rsidRDefault="00F92DC0" w:rsidP="001B11AE">
            <w:pPr>
              <w:jc w:val="right"/>
              <w:rPr>
                <w:color w:val="000000"/>
                <w:sz w:val="12"/>
                <w:szCs w:val="12"/>
              </w:rPr>
            </w:pPr>
            <w:r w:rsidRPr="00611BE8">
              <w:rPr>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57483491"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081571A0"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39B4BD86" w14:textId="77777777" w:rsidR="00F92DC0" w:rsidRPr="00611BE8" w:rsidRDefault="00F92DC0" w:rsidP="001B11AE">
            <w:pPr>
              <w:jc w:val="right"/>
              <w:rPr>
                <w:color w:val="000000"/>
                <w:sz w:val="12"/>
                <w:szCs w:val="12"/>
              </w:rPr>
            </w:pPr>
            <w:r w:rsidRPr="00611BE8">
              <w:rPr>
                <w:color w:val="000000"/>
                <w:sz w:val="12"/>
                <w:szCs w:val="12"/>
              </w:rPr>
              <w:t>3 000 000,00</w:t>
            </w:r>
          </w:p>
        </w:tc>
        <w:tc>
          <w:tcPr>
            <w:tcW w:w="794" w:type="dxa"/>
            <w:tcBorders>
              <w:top w:val="nil"/>
              <w:left w:val="nil"/>
              <w:bottom w:val="single" w:sz="4" w:space="0" w:color="auto"/>
              <w:right w:val="single" w:sz="4" w:space="0" w:color="auto"/>
            </w:tcBorders>
            <w:shd w:val="clear" w:color="auto" w:fill="auto"/>
            <w:hideMark/>
          </w:tcPr>
          <w:p w14:paraId="65D79292"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A1EE387"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E0B6884" w14:textId="77777777" w:rsidR="00F92DC0" w:rsidRPr="00611BE8" w:rsidRDefault="00F92DC0" w:rsidP="001B11AE">
            <w:pPr>
              <w:jc w:val="right"/>
              <w:rPr>
                <w:color w:val="000000"/>
                <w:sz w:val="12"/>
                <w:szCs w:val="12"/>
              </w:rPr>
            </w:pPr>
            <w:r w:rsidRPr="00611BE8">
              <w:rPr>
                <w:color w:val="000000"/>
                <w:sz w:val="12"/>
                <w:szCs w:val="12"/>
              </w:rPr>
              <w:t>3 000 000,00</w:t>
            </w:r>
          </w:p>
        </w:tc>
        <w:tc>
          <w:tcPr>
            <w:tcW w:w="878" w:type="dxa"/>
            <w:tcBorders>
              <w:top w:val="nil"/>
              <w:left w:val="nil"/>
              <w:bottom w:val="single" w:sz="4" w:space="0" w:color="auto"/>
              <w:right w:val="single" w:sz="4" w:space="0" w:color="auto"/>
            </w:tcBorders>
            <w:shd w:val="clear" w:color="auto" w:fill="auto"/>
            <w:hideMark/>
          </w:tcPr>
          <w:p w14:paraId="06B56BD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8F5FEEC" w14:textId="77777777" w:rsidR="00F92DC0" w:rsidRPr="00611BE8" w:rsidRDefault="00F92DC0" w:rsidP="001B11AE">
            <w:pPr>
              <w:jc w:val="right"/>
              <w:rPr>
                <w:color w:val="000000"/>
                <w:sz w:val="12"/>
                <w:szCs w:val="12"/>
              </w:rPr>
            </w:pPr>
            <w:r w:rsidRPr="00611BE8">
              <w:rPr>
                <w:color w:val="000000"/>
                <w:sz w:val="12"/>
                <w:szCs w:val="12"/>
              </w:rPr>
              <w:t>3 000 000,00</w:t>
            </w:r>
          </w:p>
        </w:tc>
      </w:tr>
      <w:tr w:rsidR="00F92DC0" w:rsidRPr="00611BE8" w14:paraId="1EE09962"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1BC5A0A" w14:textId="77777777" w:rsidR="00F92DC0" w:rsidRPr="00611BE8" w:rsidRDefault="00F92DC0" w:rsidP="001B11AE">
            <w:pPr>
              <w:rPr>
                <w:i/>
                <w:iCs/>
                <w:color w:val="000000"/>
                <w:sz w:val="12"/>
                <w:szCs w:val="12"/>
              </w:rPr>
            </w:pPr>
            <w:r w:rsidRPr="00611BE8">
              <w:rPr>
                <w:i/>
                <w:iCs/>
                <w:color w:val="000000"/>
                <w:sz w:val="12"/>
                <w:szCs w:val="12"/>
              </w:rPr>
              <w:t>приобретение теплой остановки за счет средств АК "АЛРОСА"</w:t>
            </w:r>
          </w:p>
        </w:tc>
        <w:tc>
          <w:tcPr>
            <w:tcW w:w="617" w:type="dxa"/>
            <w:tcBorders>
              <w:top w:val="nil"/>
              <w:left w:val="nil"/>
              <w:bottom w:val="single" w:sz="4" w:space="0" w:color="000000"/>
              <w:right w:val="single" w:sz="4" w:space="0" w:color="000000"/>
            </w:tcBorders>
            <w:shd w:val="clear" w:color="auto" w:fill="auto"/>
            <w:hideMark/>
          </w:tcPr>
          <w:p w14:paraId="71D7116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2C3086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F26915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5A19CD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40B3B8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DF765D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70A9AA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CDB152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BC7BDB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8C58D3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DC837C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50F8B6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062DEC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C0970B5" w14:textId="77777777" w:rsidR="00F92DC0" w:rsidRPr="00611BE8" w:rsidRDefault="00F92DC0" w:rsidP="001B11AE">
            <w:pPr>
              <w:jc w:val="right"/>
              <w:rPr>
                <w:i/>
                <w:iCs/>
                <w:color w:val="000000"/>
                <w:sz w:val="12"/>
                <w:szCs w:val="12"/>
              </w:rPr>
            </w:pPr>
            <w:r w:rsidRPr="00611BE8">
              <w:rPr>
                <w:i/>
                <w:iCs/>
                <w:color w:val="000000"/>
                <w:sz w:val="12"/>
                <w:szCs w:val="12"/>
              </w:rPr>
              <w:t>3 000 000,00</w:t>
            </w:r>
          </w:p>
        </w:tc>
        <w:tc>
          <w:tcPr>
            <w:tcW w:w="794" w:type="dxa"/>
            <w:tcBorders>
              <w:top w:val="nil"/>
              <w:left w:val="nil"/>
              <w:bottom w:val="single" w:sz="4" w:space="0" w:color="auto"/>
              <w:right w:val="single" w:sz="4" w:space="0" w:color="auto"/>
            </w:tcBorders>
            <w:shd w:val="clear" w:color="auto" w:fill="auto"/>
            <w:hideMark/>
          </w:tcPr>
          <w:p w14:paraId="31357F5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C62C6D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472A2E3" w14:textId="77777777" w:rsidR="00F92DC0" w:rsidRPr="00611BE8" w:rsidRDefault="00F92DC0" w:rsidP="001B11AE">
            <w:pPr>
              <w:jc w:val="right"/>
              <w:rPr>
                <w:i/>
                <w:iCs/>
                <w:color w:val="000000"/>
                <w:sz w:val="12"/>
                <w:szCs w:val="12"/>
              </w:rPr>
            </w:pPr>
            <w:r w:rsidRPr="00611BE8">
              <w:rPr>
                <w:i/>
                <w:iCs/>
                <w:color w:val="000000"/>
                <w:sz w:val="12"/>
                <w:szCs w:val="12"/>
              </w:rPr>
              <w:t>3 000 000,00</w:t>
            </w:r>
          </w:p>
        </w:tc>
        <w:tc>
          <w:tcPr>
            <w:tcW w:w="878" w:type="dxa"/>
            <w:tcBorders>
              <w:top w:val="nil"/>
              <w:left w:val="nil"/>
              <w:bottom w:val="single" w:sz="4" w:space="0" w:color="auto"/>
              <w:right w:val="single" w:sz="4" w:space="0" w:color="auto"/>
            </w:tcBorders>
            <w:shd w:val="clear" w:color="auto" w:fill="auto"/>
            <w:hideMark/>
          </w:tcPr>
          <w:p w14:paraId="5CDF994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9084F8D" w14:textId="77777777" w:rsidR="00F92DC0" w:rsidRPr="00611BE8" w:rsidRDefault="00F92DC0" w:rsidP="001B11AE">
            <w:pPr>
              <w:jc w:val="right"/>
              <w:rPr>
                <w:i/>
                <w:iCs/>
                <w:color w:val="000000"/>
                <w:sz w:val="12"/>
                <w:szCs w:val="12"/>
              </w:rPr>
            </w:pPr>
            <w:r w:rsidRPr="00611BE8">
              <w:rPr>
                <w:i/>
                <w:iCs/>
                <w:color w:val="000000"/>
                <w:sz w:val="12"/>
                <w:szCs w:val="12"/>
              </w:rPr>
              <w:t>3 000 000,00</w:t>
            </w:r>
          </w:p>
        </w:tc>
      </w:tr>
      <w:tr w:rsidR="00F92DC0" w:rsidRPr="00611BE8" w14:paraId="47F027FA"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2969112E" w14:textId="77777777" w:rsidR="00F92DC0" w:rsidRPr="00611BE8" w:rsidRDefault="00F92DC0" w:rsidP="001B11AE">
            <w:pPr>
              <w:rPr>
                <w:b/>
                <w:bCs/>
                <w:color w:val="000000"/>
                <w:sz w:val="12"/>
                <w:szCs w:val="12"/>
              </w:rPr>
            </w:pPr>
            <w:r w:rsidRPr="00611BE8">
              <w:rPr>
                <w:b/>
                <w:bCs/>
                <w:color w:val="000000"/>
                <w:sz w:val="12"/>
                <w:szCs w:val="12"/>
              </w:rPr>
              <w:t>ЖИЛИЩНО-КОММУНАЛЬНОЕ ХОЗЯЙСТВО</w:t>
            </w:r>
          </w:p>
        </w:tc>
        <w:tc>
          <w:tcPr>
            <w:tcW w:w="617" w:type="dxa"/>
            <w:tcBorders>
              <w:top w:val="nil"/>
              <w:left w:val="nil"/>
              <w:bottom w:val="single" w:sz="4" w:space="0" w:color="000000"/>
              <w:right w:val="single" w:sz="4" w:space="0" w:color="000000"/>
            </w:tcBorders>
            <w:shd w:val="clear" w:color="FFFFFF" w:fill="FFFFFF"/>
            <w:hideMark/>
          </w:tcPr>
          <w:p w14:paraId="3EC4DD9D"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176A9F4"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6062A7E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3D0B7A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921DD2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32EF5F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B9DFC4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16E45F4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227E9B4" w14:textId="77777777" w:rsidR="00F92DC0" w:rsidRPr="00611BE8" w:rsidRDefault="00F92DC0" w:rsidP="001B11AE">
            <w:pPr>
              <w:jc w:val="right"/>
              <w:rPr>
                <w:b/>
                <w:bCs/>
                <w:color w:val="000000"/>
                <w:sz w:val="12"/>
                <w:szCs w:val="12"/>
              </w:rPr>
            </w:pPr>
            <w:r w:rsidRPr="00611BE8">
              <w:rPr>
                <w:b/>
                <w:bCs/>
                <w:color w:val="000000"/>
                <w:sz w:val="12"/>
                <w:szCs w:val="12"/>
              </w:rPr>
              <w:t>103 589 017,52</w:t>
            </w:r>
          </w:p>
        </w:tc>
        <w:tc>
          <w:tcPr>
            <w:tcW w:w="672" w:type="dxa"/>
            <w:tcBorders>
              <w:top w:val="nil"/>
              <w:left w:val="nil"/>
              <w:bottom w:val="single" w:sz="4" w:space="0" w:color="auto"/>
              <w:right w:val="single" w:sz="4" w:space="0" w:color="auto"/>
            </w:tcBorders>
            <w:shd w:val="clear" w:color="auto" w:fill="auto"/>
            <w:hideMark/>
          </w:tcPr>
          <w:p w14:paraId="603D801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2681387" w14:textId="77777777" w:rsidR="00F92DC0" w:rsidRPr="00611BE8" w:rsidRDefault="00F92DC0" w:rsidP="001B11AE">
            <w:pPr>
              <w:jc w:val="right"/>
              <w:rPr>
                <w:b/>
                <w:bCs/>
                <w:color w:val="000000"/>
                <w:sz w:val="12"/>
                <w:szCs w:val="12"/>
              </w:rPr>
            </w:pPr>
            <w:r w:rsidRPr="00611BE8">
              <w:rPr>
                <w:b/>
                <w:bCs/>
                <w:color w:val="000000"/>
                <w:sz w:val="12"/>
                <w:szCs w:val="12"/>
              </w:rPr>
              <w:t>-15 099 355,49</w:t>
            </w:r>
          </w:p>
        </w:tc>
        <w:tc>
          <w:tcPr>
            <w:tcW w:w="737" w:type="dxa"/>
            <w:tcBorders>
              <w:top w:val="nil"/>
              <w:left w:val="nil"/>
              <w:bottom w:val="single" w:sz="4" w:space="0" w:color="auto"/>
              <w:right w:val="single" w:sz="4" w:space="0" w:color="auto"/>
            </w:tcBorders>
            <w:shd w:val="clear" w:color="auto" w:fill="auto"/>
            <w:hideMark/>
          </w:tcPr>
          <w:p w14:paraId="5DC1F0B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43C920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2BB899C" w14:textId="77777777" w:rsidR="00F92DC0" w:rsidRPr="00611BE8" w:rsidRDefault="00F92DC0" w:rsidP="001B11AE">
            <w:pPr>
              <w:jc w:val="right"/>
              <w:rPr>
                <w:b/>
                <w:bCs/>
                <w:color w:val="000000"/>
                <w:sz w:val="12"/>
                <w:szCs w:val="12"/>
              </w:rPr>
            </w:pPr>
            <w:r w:rsidRPr="00611BE8">
              <w:rPr>
                <w:b/>
                <w:bCs/>
                <w:color w:val="000000"/>
                <w:sz w:val="12"/>
                <w:szCs w:val="12"/>
              </w:rPr>
              <w:t>-18 453 232,51</w:t>
            </w:r>
          </w:p>
        </w:tc>
        <w:tc>
          <w:tcPr>
            <w:tcW w:w="794" w:type="dxa"/>
            <w:tcBorders>
              <w:top w:val="nil"/>
              <w:left w:val="nil"/>
              <w:bottom w:val="single" w:sz="4" w:space="0" w:color="auto"/>
              <w:right w:val="single" w:sz="4" w:space="0" w:color="auto"/>
            </w:tcBorders>
            <w:shd w:val="clear" w:color="auto" w:fill="auto"/>
            <w:hideMark/>
          </w:tcPr>
          <w:p w14:paraId="7F9B08C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9AD8639" w14:textId="77777777" w:rsidR="00F92DC0" w:rsidRPr="00611BE8" w:rsidRDefault="00F92DC0" w:rsidP="001B11AE">
            <w:pPr>
              <w:jc w:val="right"/>
              <w:rPr>
                <w:b/>
                <w:bCs/>
                <w:color w:val="000000"/>
                <w:sz w:val="12"/>
                <w:szCs w:val="12"/>
              </w:rPr>
            </w:pPr>
            <w:r w:rsidRPr="00611BE8">
              <w:rPr>
                <w:b/>
                <w:bCs/>
                <w:color w:val="000000"/>
                <w:sz w:val="12"/>
                <w:szCs w:val="12"/>
              </w:rPr>
              <w:t>946 333,51</w:t>
            </w:r>
          </w:p>
        </w:tc>
        <w:tc>
          <w:tcPr>
            <w:tcW w:w="837" w:type="dxa"/>
            <w:tcBorders>
              <w:top w:val="nil"/>
              <w:left w:val="nil"/>
              <w:bottom w:val="single" w:sz="4" w:space="0" w:color="auto"/>
              <w:right w:val="single" w:sz="4" w:space="0" w:color="auto"/>
            </w:tcBorders>
            <w:shd w:val="clear" w:color="auto" w:fill="auto"/>
            <w:hideMark/>
          </w:tcPr>
          <w:p w14:paraId="11032C53" w14:textId="77777777" w:rsidR="00F92DC0" w:rsidRPr="00611BE8" w:rsidRDefault="00F92DC0" w:rsidP="001B11AE">
            <w:pPr>
              <w:jc w:val="right"/>
              <w:rPr>
                <w:b/>
                <w:bCs/>
                <w:color w:val="000000"/>
                <w:sz w:val="12"/>
                <w:szCs w:val="12"/>
              </w:rPr>
            </w:pPr>
            <w:r w:rsidRPr="00611BE8">
              <w:rPr>
                <w:b/>
                <w:bCs/>
                <w:color w:val="000000"/>
                <w:sz w:val="12"/>
                <w:szCs w:val="12"/>
              </w:rPr>
              <w:t>70 982 763,03</w:t>
            </w:r>
          </w:p>
        </w:tc>
        <w:tc>
          <w:tcPr>
            <w:tcW w:w="878" w:type="dxa"/>
            <w:tcBorders>
              <w:top w:val="nil"/>
              <w:left w:val="nil"/>
              <w:bottom w:val="single" w:sz="4" w:space="0" w:color="auto"/>
              <w:right w:val="single" w:sz="4" w:space="0" w:color="auto"/>
            </w:tcBorders>
            <w:shd w:val="clear" w:color="auto" w:fill="auto"/>
            <w:hideMark/>
          </w:tcPr>
          <w:p w14:paraId="41C82A1E" w14:textId="77777777" w:rsidR="00F92DC0" w:rsidRPr="00611BE8" w:rsidRDefault="00F92DC0" w:rsidP="001B11AE">
            <w:pPr>
              <w:jc w:val="right"/>
              <w:rPr>
                <w:b/>
                <w:bCs/>
                <w:color w:val="000000"/>
                <w:sz w:val="12"/>
                <w:szCs w:val="12"/>
              </w:rPr>
            </w:pPr>
            <w:r w:rsidRPr="00611BE8">
              <w:rPr>
                <w:b/>
                <w:bCs/>
                <w:color w:val="000000"/>
                <w:sz w:val="12"/>
                <w:szCs w:val="12"/>
              </w:rPr>
              <w:t>158 618 287,84</w:t>
            </w:r>
          </w:p>
        </w:tc>
        <w:tc>
          <w:tcPr>
            <w:tcW w:w="1276" w:type="dxa"/>
            <w:tcBorders>
              <w:top w:val="nil"/>
              <w:left w:val="nil"/>
              <w:bottom w:val="single" w:sz="4" w:space="0" w:color="auto"/>
              <w:right w:val="single" w:sz="4" w:space="0" w:color="auto"/>
            </w:tcBorders>
            <w:shd w:val="clear" w:color="auto" w:fill="auto"/>
            <w:hideMark/>
          </w:tcPr>
          <w:p w14:paraId="3704A30E" w14:textId="77777777" w:rsidR="00F92DC0" w:rsidRPr="00611BE8" w:rsidRDefault="00F92DC0" w:rsidP="001B11AE">
            <w:pPr>
              <w:jc w:val="right"/>
              <w:rPr>
                <w:b/>
                <w:bCs/>
                <w:color w:val="000000"/>
                <w:sz w:val="12"/>
                <w:szCs w:val="12"/>
              </w:rPr>
            </w:pPr>
            <w:r w:rsidRPr="00611BE8">
              <w:rPr>
                <w:b/>
                <w:bCs/>
                <w:color w:val="000000"/>
                <w:sz w:val="12"/>
                <w:szCs w:val="12"/>
              </w:rPr>
              <w:t>229 601 050,87</w:t>
            </w:r>
          </w:p>
        </w:tc>
      </w:tr>
      <w:tr w:rsidR="00F92DC0" w:rsidRPr="00611BE8" w14:paraId="092CD866"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633A7E21" w14:textId="77777777" w:rsidR="00F92DC0" w:rsidRPr="00611BE8" w:rsidRDefault="00F92DC0" w:rsidP="001B11AE">
            <w:pPr>
              <w:rPr>
                <w:b/>
                <w:bCs/>
                <w:color w:val="000000"/>
                <w:sz w:val="12"/>
                <w:szCs w:val="12"/>
              </w:rPr>
            </w:pPr>
            <w:r w:rsidRPr="00611BE8">
              <w:rPr>
                <w:b/>
                <w:bCs/>
                <w:color w:val="000000"/>
                <w:sz w:val="12"/>
                <w:szCs w:val="12"/>
              </w:rPr>
              <w:t>Жилищное хозяйство</w:t>
            </w:r>
          </w:p>
        </w:tc>
        <w:tc>
          <w:tcPr>
            <w:tcW w:w="617" w:type="dxa"/>
            <w:tcBorders>
              <w:top w:val="nil"/>
              <w:left w:val="nil"/>
              <w:bottom w:val="single" w:sz="4" w:space="0" w:color="000000"/>
              <w:right w:val="single" w:sz="4" w:space="0" w:color="000000"/>
            </w:tcBorders>
            <w:shd w:val="clear" w:color="FFFFFF" w:fill="FFFFFF"/>
            <w:hideMark/>
          </w:tcPr>
          <w:p w14:paraId="5605AFCC"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3360FF5"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C0F0498"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273005D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85D2C5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97C30D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C6AC3E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6E980C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6FE3DAB" w14:textId="77777777" w:rsidR="00F92DC0" w:rsidRPr="00611BE8" w:rsidRDefault="00F92DC0" w:rsidP="001B11AE">
            <w:pPr>
              <w:jc w:val="right"/>
              <w:rPr>
                <w:b/>
                <w:bCs/>
                <w:color w:val="000000"/>
                <w:sz w:val="12"/>
                <w:szCs w:val="12"/>
              </w:rPr>
            </w:pPr>
            <w:r w:rsidRPr="00611BE8">
              <w:rPr>
                <w:b/>
                <w:bCs/>
                <w:color w:val="000000"/>
                <w:sz w:val="12"/>
                <w:szCs w:val="12"/>
              </w:rPr>
              <w:t>48 773 841,87</w:t>
            </w:r>
          </w:p>
        </w:tc>
        <w:tc>
          <w:tcPr>
            <w:tcW w:w="672" w:type="dxa"/>
            <w:tcBorders>
              <w:top w:val="nil"/>
              <w:left w:val="nil"/>
              <w:bottom w:val="single" w:sz="4" w:space="0" w:color="auto"/>
              <w:right w:val="single" w:sz="4" w:space="0" w:color="auto"/>
            </w:tcBorders>
            <w:shd w:val="clear" w:color="auto" w:fill="auto"/>
            <w:hideMark/>
          </w:tcPr>
          <w:p w14:paraId="629087C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DB517FC" w14:textId="77777777" w:rsidR="00F92DC0" w:rsidRPr="00611BE8" w:rsidRDefault="00F92DC0" w:rsidP="001B11AE">
            <w:pPr>
              <w:jc w:val="right"/>
              <w:rPr>
                <w:b/>
                <w:bCs/>
                <w:color w:val="000000"/>
                <w:sz w:val="12"/>
                <w:szCs w:val="12"/>
              </w:rPr>
            </w:pPr>
            <w:r w:rsidRPr="00611BE8">
              <w:rPr>
                <w:b/>
                <w:bCs/>
                <w:color w:val="000000"/>
                <w:sz w:val="12"/>
                <w:szCs w:val="12"/>
              </w:rPr>
              <w:t>-17 251 593,80</w:t>
            </w:r>
          </w:p>
        </w:tc>
        <w:tc>
          <w:tcPr>
            <w:tcW w:w="737" w:type="dxa"/>
            <w:tcBorders>
              <w:top w:val="nil"/>
              <w:left w:val="nil"/>
              <w:bottom w:val="single" w:sz="4" w:space="0" w:color="auto"/>
              <w:right w:val="single" w:sz="4" w:space="0" w:color="auto"/>
            </w:tcBorders>
            <w:shd w:val="clear" w:color="auto" w:fill="auto"/>
            <w:hideMark/>
          </w:tcPr>
          <w:p w14:paraId="0765F7B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DDCE0C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DA8F096" w14:textId="77777777" w:rsidR="00F92DC0" w:rsidRPr="00611BE8" w:rsidRDefault="00F92DC0" w:rsidP="001B11AE">
            <w:pPr>
              <w:jc w:val="right"/>
              <w:rPr>
                <w:b/>
                <w:bCs/>
                <w:color w:val="000000"/>
                <w:sz w:val="12"/>
                <w:szCs w:val="12"/>
              </w:rPr>
            </w:pPr>
            <w:r w:rsidRPr="00611BE8">
              <w:rPr>
                <w:b/>
                <w:bCs/>
                <w:color w:val="000000"/>
                <w:sz w:val="12"/>
                <w:szCs w:val="12"/>
              </w:rPr>
              <w:t>-18 453 232,51</w:t>
            </w:r>
          </w:p>
        </w:tc>
        <w:tc>
          <w:tcPr>
            <w:tcW w:w="794" w:type="dxa"/>
            <w:tcBorders>
              <w:top w:val="nil"/>
              <w:left w:val="nil"/>
              <w:bottom w:val="single" w:sz="4" w:space="0" w:color="auto"/>
              <w:right w:val="single" w:sz="4" w:space="0" w:color="auto"/>
            </w:tcBorders>
            <w:shd w:val="clear" w:color="auto" w:fill="auto"/>
            <w:hideMark/>
          </w:tcPr>
          <w:p w14:paraId="65229BB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BBC5A33" w14:textId="77777777" w:rsidR="00F92DC0" w:rsidRPr="00611BE8" w:rsidRDefault="00F92DC0" w:rsidP="001B11AE">
            <w:pPr>
              <w:jc w:val="right"/>
              <w:rPr>
                <w:b/>
                <w:bCs/>
                <w:color w:val="000000"/>
                <w:sz w:val="12"/>
                <w:szCs w:val="12"/>
              </w:rPr>
            </w:pPr>
            <w:r w:rsidRPr="00611BE8">
              <w:rPr>
                <w:b/>
                <w:bCs/>
                <w:color w:val="000000"/>
                <w:sz w:val="12"/>
                <w:szCs w:val="12"/>
              </w:rPr>
              <w:t>946 333,51</w:t>
            </w:r>
          </w:p>
        </w:tc>
        <w:tc>
          <w:tcPr>
            <w:tcW w:w="837" w:type="dxa"/>
            <w:tcBorders>
              <w:top w:val="nil"/>
              <w:left w:val="nil"/>
              <w:bottom w:val="single" w:sz="4" w:space="0" w:color="auto"/>
              <w:right w:val="single" w:sz="4" w:space="0" w:color="auto"/>
            </w:tcBorders>
            <w:shd w:val="clear" w:color="auto" w:fill="auto"/>
            <w:hideMark/>
          </w:tcPr>
          <w:p w14:paraId="03DD4281" w14:textId="77777777" w:rsidR="00F92DC0" w:rsidRPr="00611BE8" w:rsidRDefault="00F92DC0" w:rsidP="001B11AE">
            <w:pPr>
              <w:jc w:val="right"/>
              <w:rPr>
                <w:b/>
                <w:bCs/>
                <w:color w:val="000000"/>
                <w:sz w:val="12"/>
                <w:szCs w:val="12"/>
              </w:rPr>
            </w:pPr>
            <w:r w:rsidRPr="00611BE8">
              <w:rPr>
                <w:b/>
                <w:bCs/>
                <w:color w:val="000000"/>
                <w:sz w:val="12"/>
                <w:szCs w:val="12"/>
              </w:rPr>
              <w:t>14 015 349,07</w:t>
            </w:r>
          </w:p>
        </w:tc>
        <w:tc>
          <w:tcPr>
            <w:tcW w:w="878" w:type="dxa"/>
            <w:tcBorders>
              <w:top w:val="nil"/>
              <w:left w:val="nil"/>
              <w:bottom w:val="single" w:sz="4" w:space="0" w:color="auto"/>
              <w:right w:val="single" w:sz="4" w:space="0" w:color="auto"/>
            </w:tcBorders>
            <w:shd w:val="clear" w:color="auto" w:fill="auto"/>
            <w:hideMark/>
          </w:tcPr>
          <w:p w14:paraId="5A4CF899" w14:textId="77777777" w:rsidR="00F92DC0" w:rsidRPr="00611BE8" w:rsidRDefault="00F92DC0" w:rsidP="001B11AE">
            <w:pPr>
              <w:jc w:val="right"/>
              <w:rPr>
                <w:b/>
                <w:bCs/>
                <w:color w:val="000000"/>
                <w:sz w:val="12"/>
                <w:szCs w:val="12"/>
              </w:rPr>
            </w:pPr>
            <w:r w:rsidRPr="00611BE8">
              <w:rPr>
                <w:b/>
                <w:bCs/>
                <w:color w:val="000000"/>
                <w:sz w:val="12"/>
                <w:szCs w:val="12"/>
              </w:rPr>
              <w:t>156 998 414,29</w:t>
            </w:r>
          </w:p>
        </w:tc>
        <w:tc>
          <w:tcPr>
            <w:tcW w:w="1276" w:type="dxa"/>
            <w:tcBorders>
              <w:top w:val="nil"/>
              <w:left w:val="nil"/>
              <w:bottom w:val="single" w:sz="4" w:space="0" w:color="auto"/>
              <w:right w:val="single" w:sz="4" w:space="0" w:color="auto"/>
            </w:tcBorders>
            <w:shd w:val="clear" w:color="auto" w:fill="auto"/>
            <w:hideMark/>
          </w:tcPr>
          <w:p w14:paraId="55E9E617" w14:textId="77777777" w:rsidR="00F92DC0" w:rsidRPr="00611BE8" w:rsidRDefault="00F92DC0" w:rsidP="001B11AE">
            <w:pPr>
              <w:jc w:val="right"/>
              <w:rPr>
                <w:b/>
                <w:bCs/>
                <w:color w:val="000000"/>
                <w:sz w:val="12"/>
                <w:szCs w:val="12"/>
              </w:rPr>
            </w:pPr>
            <w:r w:rsidRPr="00611BE8">
              <w:rPr>
                <w:b/>
                <w:bCs/>
                <w:color w:val="000000"/>
                <w:sz w:val="12"/>
                <w:szCs w:val="12"/>
              </w:rPr>
              <w:t>171 013 763,36</w:t>
            </w:r>
          </w:p>
        </w:tc>
      </w:tr>
      <w:tr w:rsidR="00F92DC0" w:rsidRPr="00611BE8" w14:paraId="6BA0050A"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87684F1" w14:textId="77777777" w:rsidR="00F92DC0" w:rsidRPr="00611BE8" w:rsidRDefault="00F92DC0" w:rsidP="001B11AE">
            <w:pPr>
              <w:rPr>
                <w:b/>
                <w:bCs/>
                <w:color w:val="000000"/>
                <w:sz w:val="12"/>
                <w:szCs w:val="12"/>
              </w:rPr>
            </w:pPr>
            <w:r w:rsidRPr="00611BE8">
              <w:rPr>
                <w:b/>
                <w:bCs/>
                <w:color w:val="000000"/>
                <w:sz w:val="12"/>
                <w:szCs w:val="12"/>
              </w:rPr>
              <w:lastRenderedPageBreak/>
              <w:t>Обеспечение качественным жильем и повышение качества жилищно-коммунальных услуг</w:t>
            </w:r>
          </w:p>
        </w:tc>
        <w:tc>
          <w:tcPr>
            <w:tcW w:w="617" w:type="dxa"/>
            <w:tcBorders>
              <w:top w:val="nil"/>
              <w:left w:val="nil"/>
              <w:bottom w:val="single" w:sz="4" w:space="0" w:color="000000"/>
              <w:right w:val="single" w:sz="4" w:space="0" w:color="000000"/>
            </w:tcBorders>
            <w:shd w:val="clear" w:color="auto" w:fill="auto"/>
            <w:hideMark/>
          </w:tcPr>
          <w:p w14:paraId="15D6DAC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E9309B5"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19E85EAA"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0284679E" w14:textId="77777777" w:rsidR="00F92DC0" w:rsidRPr="00611BE8" w:rsidRDefault="00F92DC0" w:rsidP="001B11AE">
            <w:pPr>
              <w:jc w:val="center"/>
              <w:rPr>
                <w:b/>
                <w:bCs/>
                <w:color w:val="000000"/>
                <w:sz w:val="12"/>
                <w:szCs w:val="12"/>
              </w:rPr>
            </w:pPr>
            <w:r w:rsidRPr="00611BE8">
              <w:rPr>
                <w:b/>
                <w:bCs/>
                <w:color w:val="000000"/>
                <w:sz w:val="12"/>
                <w:szCs w:val="12"/>
              </w:rPr>
              <w:t>20 0 00 00000</w:t>
            </w:r>
          </w:p>
        </w:tc>
        <w:tc>
          <w:tcPr>
            <w:tcW w:w="512" w:type="dxa"/>
            <w:tcBorders>
              <w:top w:val="nil"/>
              <w:left w:val="nil"/>
              <w:bottom w:val="single" w:sz="4" w:space="0" w:color="000000"/>
              <w:right w:val="single" w:sz="4" w:space="0" w:color="000000"/>
            </w:tcBorders>
            <w:shd w:val="clear" w:color="auto" w:fill="auto"/>
            <w:hideMark/>
          </w:tcPr>
          <w:p w14:paraId="2C87D34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1C1B53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F5309E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1FB0B36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8E00668" w14:textId="77777777" w:rsidR="00F92DC0" w:rsidRPr="00611BE8" w:rsidRDefault="00F92DC0" w:rsidP="001B11AE">
            <w:pPr>
              <w:jc w:val="right"/>
              <w:rPr>
                <w:b/>
                <w:bCs/>
                <w:color w:val="000000"/>
                <w:sz w:val="12"/>
                <w:szCs w:val="12"/>
              </w:rPr>
            </w:pPr>
            <w:r w:rsidRPr="00611BE8">
              <w:rPr>
                <w:b/>
                <w:bCs/>
                <w:color w:val="000000"/>
                <w:sz w:val="12"/>
                <w:szCs w:val="12"/>
              </w:rPr>
              <w:t>46 251 746,32</w:t>
            </w:r>
          </w:p>
        </w:tc>
        <w:tc>
          <w:tcPr>
            <w:tcW w:w="672" w:type="dxa"/>
            <w:tcBorders>
              <w:top w:val="nil"/>
              <w:left w:val="nil"/>
              <w:bottom w:val="single" w:sz="4" w:space="0" w:color="auto"/>
              <w:right w:val="single" w:sz="4" w:space="0" w:color="auto"/>
            </w:tcBorders>
            <w:shd w:val="clear" w:color="auto" w:fill="auto"/>
            <w:hideMark/>
          </w:tcPr>
          <w:p w14:paraId="2562AB4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550D6E5" w14:textId="77777777" w:rsidR="00F92DC0" w:rsidRPr="00611BE8" w:rsidRDefault="00F92DC0" w:rsidP="001B11AE">
            <w:pPr>
              <w:jc w:val="right"/>
              <w:rPr>
                <w:b/>
                <w:bCs/>
                <w:color w:val="000000"/>
                <w:sz w:val="12"/>
                <w:szCs w:val="12"/>
              </w:rPr>
            </w:pPr>
            <w:r w:rsidRPr="00611BE8">
              <w:rPr>
                <w:b/>
                <w:bCs/>
                <w:color w:val="000000"/>
                <w:sz w:val="12"/>
                <w:szCs w:val="12"/>
              </w:rPr>
              <w:t>-18 833 037,87</w:t>
            </w:r>
          </w:p>
        </w:tc>
        <w:tc>
          <w:tcPr>
            <w:tcW w:w="737" w:type="dxa"/>
            <w:tcBorders>
              <w:top w:val="nil"/>
              <w:left w:val="nil"/>
              <w:bottom w:val="single" w:sz="4" w:space="0" w:color="auto"/>
              <w:right w:val="single" w:sz="4" w:space="0" w:color="auto"/>
            </w:tcBorders>
            <w:shd w:val="clear" w:color="auto" w:fill="auto"/>
            <w:hideMark/>
          </w:tcPr>
          <w:p w14:paraId="1950F9D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28C8C9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4FB13A9" w14:textId="77777777" w:rsidR="00F92DC0" w:rsidRPr="00611BE8" w:rsidRDefault="00F92DC0" w:rsidP="001B11AE">
            <w:pPr>
              <w:jc w:val="right"/>
              <w:rPr>
                <w:b/>
                <w:bCs/>
                <w:color w:val="000000"/>
                <w:sz w:val="12"/>
                <w:szCs w:val="12"/>
              </w:rPr>
            </w:pPr>
            <w:r w:rsidRPr="00611BE8">
              <w:rPr>
                <w:b/>
                <w:bCs/>
                <w:color w:val="000000"/>
                <w:sz w:val="12"/>
                <w:szCs w:val="12"/>
              </w:rPr>
              <w:t>-18 462 840,70</w:t>
            </w:r>
          </w:p>
        </w:tc>
        <w:tc>
          <w:tcPr>
            <w:tcW w:w="794" w:type="dxa"/>
            <w:tcBorders>
              <w:top w:val="nil"/>
              <w:left w:val="nil"/>
              <w:bottom w:val="single" w:sz="4" w:space="0" w:color="auto"/>
              <w:right w:val="single" w:sz="4" w:space="0" w:color="auto"/>
            </w:tcBorders>
            <w:shd w:val="clear" w:color="auto" w:fill="auto"/>
            <w:hideMark/>
          </w:tcPr>
          <w:p w14:paraId="5F2E362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AE138E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D501C73" w14:textId="77777777" w:rsidR="00F92DC0" w:rsidRPr="00611BE8" w:rsidRDefault="00F92DC0" w:rsidP="001B11AE">
            <w:pPr>
              <w:jc w:val="right"/>
              <w:rPr>
                <w:b/>
                <w:bCs/>
                <w:color w:val="000000"/>
                <w:sz w:val="12"/>
                <w:szCs w:val="12"/>
              </w:rPr>
            </w:pPr>
            <w:r w:rsidRPr="00611BE8">
              <w:rPr>
                <w:b/>
                <w:bCs/>
                <w:color w:val="000000"/>
                <w:sz w:val="12"/>
                <w:szCs w:val="12"/>
              </w:rPr>
              <w:t>8 955 867,75</w:t>
            </w:r>
          </w:p>
        </w:tc>
        <w:tc>
          <w:tcPr>
            <w:tcW w:w="878" w:type="dxa"/>
            <w:tcBorders>
              <w:top w:val="nil"/>
              <w:left w:val="nil"/>
              <w:bottom w:val="single" w:sz="4" w:space="0" w:color="auto"/>
              <w:right w:val="single" w:sz="4" w:space="0" w:color="auto"/>
            </w:tcBorders>
            <w:shd w:val="clear" w:color="auto" w:fill="auto"/>
            <w:hideMark/>
          </w:tcPr>
          <w:p w14:paraId="05606CA1" w14:textId="77777777" w:rsidR="00F92DC0" w:rsidRPr="00611BE8" w:rsidRDefault="00F92DC0" w:rsidP="001B11AE">
            <w:pPr>
              <w:jc w:val="right"/>
              <w:rPr>
                <w:b/>
                <w:bCs/>
                <w:color w:val="000000"/>
                <w:sz w:val="12"/>
                <w:szCs w:val="12"/>
              </w:rPr>
            </w:pPr>
            <w:r w:rsidRPr="00611BE8">
              <w:rPr>
                <w:b/>
                <w:bCs/>
                <w:color w:val="000000"/>
                <w:sz w:val="12"/>
                <w:szCs w:val="12"/>
              </w:rPr>
              <w:t>157 082 508,27</w:t>
            </w:r>
          </w:p>
        </w:tc>
        <w:tc>
          <w:tcPr>
            <w:tcW w:w="1276" w:type="dxa"/>
            <w:tcBorders>
              <w:top w:val="nil"/>
              <w:left w:val="nil"/>
              <w:bottom w:val="single" w:sz="4" w:space="0" w:color="auto"/>
              <w:right w:val="single" w:sz="4" w:space="0" w:color="auto"/>
            </w:tcBorders>
            <w:shd w:val="clear" w:color="auto" w:fill="auto"/>
            <w:hideMark/>
          </w:tcPr>
          <w:p w14:paraId="5F3411E9" w14:textId="77777777" w:rsidR="00F92DC0" w:rsidRPr="00611BE8" w:rsidRDefault="00F92DC0" w:rsidP="001B11AE">
            <w:pPr>
              <w:jc w:val="right"/>
              <w:rPr>
                <w:b/>
                <w:bCs/>
                <w:color w:val="000000"/>
                <w:sz w:val="12"/>
                <w:szCs w:val="12"/>
              </w:rPr>
            </w:pPr>
            <w:r w:rsidRPr="00611BE8">
              <w:rPr>
                <w:b/>
                <w:bCs/>
                <w:color w:val="000000"/>
                <w:sz w:val="12"/>
                <w:szCs w:val="12"/>
              </w:rPr>
              <w:t>166 038 376,02</w:t>
            </w:r>
          </w:p>
        </w:tc>
      </w:tr>
      <w:tr w:rsidR="00F92DC0" w:rsidRPr="00611BE8" w14:paraId="7C414B65" w14:textId="77777777" w:rsidTr="001B11AE">
        <w:trPr>
          <w:trHeight w:val="552"/>
        </w:trPr>
        <w:tc>
          <w:tcPr>
            <w:tcW w:w="1276" w:type="dxa"/>
            <w:tcBorders>
              <w:top w:val="nil"/>
              <w:left w:val="single" w:sz="4" w:space="0" w:color="auto"/>
              <w:bottom w:val="single" w:sz="4" w:space="0" w:color="auto"/>
              <w:right w:val="single" w:sz="4" w:space="0" w:color="auto"/>
            </w:tcBorders>
            <w:shd w:val="clear" w:color="auto" w:fill="auto"/>
            <w:hideMark/>
          </w:tcPr>
          <w:p w14:paraId="74EE31F6" w14:textId="77777777" w:rsidR="00F92DC0" w:rsidRPr="00611BE8" w:rsidRDefault="00F92DC0" w:rsidP="001B11AE">
            <w:pPr>
              <w:rPr>
                <w:b/>
                <w:bCs/>
                <w:i/>
                <w:iCs/>
                <w:color w:val="000000"/>
                <w:sz w:val="12"/>
                <w:szCs w:val="12"/>
              </w:rPr>
            </w:pPr>
            <w:r w:rsidRPr="00611BE8">
              <w:rPr>
                <w:b/>
                <w:bCs/>
                <w:i/>
                <w:iCs/>
                <w:color w:val="000000"/>
                <w:sz w:val="12"/>
                <w:szCs w:val="12"/>
              </w:rPr>
              <w:t>Подпрограмма "Переселение граждан из аварийного жилищного фонда п. Дорожный и ул. Октябрьская партия"</w:t>
            </w:r>
          </w:p>
        </w:tc>
        <w:tc>
          <w:tcPr>
            <w:tcW w:w="617" w:type="dxa"/>
            <w:tcBorders>
              <w:top w:val="nil"/>
              <w:left w:val="nil"/>
              <w:bottom w:val="single" w:sz="4" w:space="0" w:color="000000"/>
              <w:right w:val="single" w:sz="4" w:space="0" w:color="000000"/>
            </w:tcBorders>
            <w:shd w:val="clear" w:color="auto" w:fill="auto"/>
            <w:hideMark/>
          </w:tcPr>
          <w:p w14:paraId="70FFA8C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AFA77E4"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15D63614"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55E56558" w14:textId="77777777" w:rsidR="00F92DC0" w:rsidRPr="00611BE8" w:rsidRDefault="00F92DC0" w:rsidP="001B11AE">
            <w:pPr>
              <w:jc w:val="center"/>
              <w:rPr>
                <w:b/>
                <w:bCs/>
                <w:color w:val="000000"/>
                <w:sz w:val="12"/>
                <w:szCs w:val="12"/>
              </w:rPr>
            </w:pPr>
            <w:r w:rsidRPr="00611BE8">
              <w:rPr>
                <w:b/>
                <w:bCs/>
                <w:color w:val="000000"/>
                <w:sz w:val="12"/>
                <w:szCs w:val="12"/>
              </w:rPr>
              <w:t>20 3 00 00000</w:t>
            </w:r>
          </w:p>
        </w:tc>
        <w:tc>
          <w:tcPr>
            <w:tcW w:w="512" w:type="dxa"/>
            <w:tcBorders>
              <w:top w:val="nil"/>
              <w:left w:val="nil"/>
              <w:bottom w:val="single" w:sz="4" w:space="0" w:color="000000"/>
              <w:right w:val="single" w:sz="4" w:space="0" w:color="000000"/>
            </w:tcBorders>
            <w:shd w:val="clear" w:color="auto" w:fill="auto"/>
            <w:hideMark/>
          </w:tcPr>
          <w:p w14:paraId="5C6DD72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CE2F7F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A50671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98F065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EF3FC0C" w14:textId="77777777" w:rsidR="00F92DC0" w:rsidRPr="00611BE8" w:rsidRDefault="00F92DC0" w:rsidP="001B11AE">
            <w:pPr>
              <w:jc w:val="right"/>
              <w:rPr>
                <w:b/>
                <w:bCs/>
                <w:color w:val="000000"/>
                <w:sz w:val="12"/>
                <w:szCs w:val="12"/>
              </w:rPr>
            </w:pPr>
            <w:r w:rsidRPr="00611BE8">
              <w:rPr>
                <w:b/>
                <w:bCs/>
                <w:color w:val="000000"/>
                <w:sz w:val="12"/>
                <w:szCs w:val="12"/>
              </w:rPr>
              <w:t>46 251 746,32</w:t>
            </w:r>
          </w:p>
        </w:tc>
        <w:tc>
          <w:tcPr>
            <w:tcW w:w="672" w:type="dxa"/>
            <w:tcBorders>
              <w:top w:val="nil"/>
              <w:left w:val="nil"/>
              <w:bottom w:val="single" w:sz="4" w:space="0" w:color="auto"/>
              <w:right w:val="single" w:sz="4" w:space="0" w:color="auto"/>
            </w:tcBorders>
            <w:shd w:val="clear" w:color="auto" w:fill="auto"/>
            <w:hideMark/>
          </w:tcPr>
          <w:p w14:paraId="61191F2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BCD810D" w14:textId="77777777" w:rsidR="00F92DC0" w:rsidRPr="00611BE8" w:rsidRDefault="00F92DC0" w:rsidP="001B11AE">
            <w:pPr>
              <w:jc w:val="right"/>
              <w:rPr>
                <w:b/>
                <w:bCs/>
                <w:color w:val="000000"/>
                <w:sz w:val="12"/>
                <w:szCs w:val="12"/>
              </w:rPr>
            </w:pPr>
            <w:r w:rsidRPr="00611BE8">
              <w:rPr>
                <w:b/>
                <w:bCs/>
                <w:color w:val="000000"/>
                <w:sz w:val="12"/>
                <w:szCs w:val="12"/>
              </w:rPr>
              <w:t>-18 833 037,87</w:t>
            </w:r>
          </w:p>
        </w:tc>
        <w:tc>
          <w:tcPr>
            <w:tcW w:w="737" w:type="dxa"/>
            <w:tcBorders>
              <w:top w:val="nil"/>
              <w:left w:val="nil"/>
              <w:bottom w:val="single" w:sz="4" w:space="0" w:color="auto"/>
              <w:right w:val="single" w:sz="4" w:space="0" w:color="auto"/>
            </w:tcBorders>
            <w:shd w:val="clear" w:color="auto" w:fill="auto"/>
            <w:hideMark/>
          </w:tcPr>
          <w:p w14:paraId="35DC8DB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9347B1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D631F9D" w14:textId="77777777" w:rsidR="00F92DC0" w:rsidRPr="00611BE8" w:rsidRDefault="00F92DC0" w:rsidP="001B11AE">
            <w:pPr>
              <w:jc w:val="right"/>
              <w:rPr>
                <w:b/>
                <w:bCs/>
                <w:color w:val="000000"/>
                <w:sz w:val="12"/>
                <w:szCs w:val="12"/>
              </w:rPr>
            </w:pPr>
            <w:r w:rsidRPr="00611BE8">
              <w:rPr>
                <w:b/>
                <w:bCs/>
                <w:color w:val="000000"/>
                <w:sz w:val="12"/>
                <w:szCs w:val="12"/>
              </w:rPr>
              <w:t>-18 462 840,70</w:t>
            </w:r>
          </w:p>
        </w:tc>
        <w:tc>
          <w:tcPr>
            <w:tcW w:w="794" w:type="dxa"/>
            <w:tcBorders>
              <w:top w:val="nil"/>
              <w:left w:val="nil"/>
              <w:bottom w:val="single" w:sz="4" w:space="0" w:color="auto"/>
              <w:right w:val="single" w:sz="4" w:space="0" w:color="auto"/>
            </w:tcBorders>
            <w:shd w:val="clear" w:color="auto" w:fill="auto"/>
            <w:hideMark/>
          </w:tcPr>
          <w:p w14:paraId="7EC07FF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9FAB7F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2717632" w14:textId="77777777" w:rsidR="00F92DC0" w:rsidRPr="00611BE8" w:rsidRDefault="00F92DC0" w:rsidP="001B11AE">
            <w:pPr>
              <w:jc w:val="right"/>
              <w:rPr>
                <w:b/>
                <w:bCs/>
                <w:color w:val="000000"/>
                <w:sz w:val="12"/>
                <w:szCs w:val="12"/>
              </w:rPr>
            </w:pPr>
            <w:r w:rsidRPr="00611BE8">
              <w:rPr>
                <w:b/>
                <w:bCs/>
                <w:color w:val="000000"/>
                <w:sz w:val="12"/>
                <w:szCs w:val="12"/>
              </w:rPr>
              <w:t>8 955 867,75</w:t>
            </w:r>
          </w:p>
        </w:tc>
        <w:tc>
          <w:tcPr>
            <w:tcW w:w="878" w:type="dxa"/>
            <w:tcBorders>
              <w:top w:val="nil"/>
              <w:left w:val="nil"/>
              <w:bottom w:val="single" w:sz="4" w:space="0" w:color="auto"/>
              <w:right w:val="single" w:sz="4" w:space="0" w:color="auto"/>
            </w:tcBorders>
            <w:shd w:val="clear" w:color="auto" w:fill="auto"/>
            <w:hideMark/>
          </w:tcPr>
          <w:p w14:paraId="35D03DB9" w14:textId="77777777" w:rsidR="00F92DC0" w:rsidRPr="00611BE8" w:rsidRDefault="00F92DC0" w:rsidP="001B11AE">
            <w:pPr>
              <w:jc w:val="right"/>
              <w:rPr>
                <w:b/>
                <w:bCs/>
                <w:color w:val="000000"/>
                <w:sz w:val="12"/>
                <w:szCs w:val="12"/>
              </w:rPr>
            </w:pPr>
            <w:r w:rsidRPr="00611BE8">
              <w:rPr>
                <w:b/>
                <w:bCs/>
                <w:color w:val="000000"/>
                <w:sz w:val="12"/>
                <w:szCs w:val="12"/>
              </w:rPr>
              <w:t>156 803 037,87</w:t>
            </w:r>
          </w:p>
        </w:tc>
        <w:tc>
          <w:tcPr>
            <w:tcW w:w="1276" w:type="dxa"/>
            <w:tcBorders>
              <w:top w:val="nil"/>
              <w:left w:val="nil"/>
              <w:bottom w:val="single" w:sz="4" w:space="0" w:color="auto"/>
              <w:right w:val="single" w:sz="4" w:space="0" w:color="auto"/>
            </w:tcBorders>
            <w:shd w:val="clear" w:color="auto" w:fill="auto"/>
            <w:hideMark/>
          </w:tcPr>
          <w:p w14:paraId="10DCA8B8" w14:textId="77777777" w:rsidR="00F92DC0" w:rsidRPr="00611BE8" w:rsidRDefault="00F92DC0" w:rsidP="001B11AE">
            <w:pPr>
              <w:jc w:val="right"/>
              <w:rPr>
                <w:b/>
                <w:bCs/>
                <w:color w:val="000000"/>
                <w:sz w:val="12"/>
                <w:szCs w:val="12"/>
              </w:rPr>
            </w:pPr>
            <w:r w:rsidRPr="00611BE8">
              <w:rPr>
                <w:b/>
                <w:bCs/>
                <w:color w:val="000000"/>
                <w:sz w:val="12"/>
                <w:szCs w:val="12"/>
              </w:rPr>
              <w:t>165 758 905,62</w:t>
            </w:r>
          </w:p>
        </w:tc>
      </w:tr>
      <w:tr w:rsidR="00F92DC0" w:rsidRPr="00611BE8" w14:paraId="4100B8F7"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6FF65681" w14:textId="77777777" w:rsidR="00F92DC0" w:rsidRPr="00611BE8" w:rsidRDefault="00F92DC0" w:rsidP="001B11AE">
            <w:pPr>
              <w:rPr>
                <w:b/>
                <w:bCs/>
                <w:i/>
                <w:iCs/>
                <w:color w:val="000000"/>
                <w:sz w:val="12"/>
                <w:szCs w:val="12"/>
              </w:rPr>
            </w:pPr>
            <w:r w:rsidRPr="00611BE8">
              <w:rPr>
                <w:b/>
                <w:bCs/>
                <w:i/>
                <w:iCs/>
                <w:color w:val="000000"/>
                <w:sz w:val="12"/>
                <w:szCs w:val="12"/>
              </w:rPr>
              <w:t>Переселение граждан из аварийного жилищного фонда</w:t>
            </w:r>
          </w:p>
        </w:tc>
        <w:tc>
          <w:tcPr>
            <w:tcW w:w="617" w:type="dxa"/>
            <w:tcBorders>
              <w:top w:val="nil"/>
              <w:left w:val="nil"/>
              <w:bottom w:val="single" w:sz="4" w:space="0" w:color="000000"/>
              <w:right w:val="single" w:sz="4" w:space="0" w:color="000000"/>
            </w:tcBorders>
            <w:shd w:val="clear" w:color="auto" w:fill="auto"/>
            <w:hideMark/>
          </w:tcPr>
          <w:p w14:paraId="58617398"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D9C7B3E" w14:textId="77777777" w:rsidR="00F92DC0" w:rsidRPr="00611BE8" w:rsidRDefault="00F92DC0" w:rsidP="001B11AE">
            <w:pPr>
              <w:jc w:val="center"/>
              <w:rPr>
                <w:b/>
                <w:bCs/>
                <w:i/>
                <w:iCs/>
                <w:color w:val="000000"/>
                <w:sz w:val="12"/>
                <w:szCs w:val="12"/>
              </w:rPr>
            </w:pPr>
            <w:r w:rsidRPr="00611BE8">
              <w:rPr>
                <w:b/>
                <w:bCs/>
                <w:i/>
                <w:i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6730B803" w14:textId="77777777" w:rsidR="00F92DC0" w:rsidRPr="00611BE8" w:rsidRDefault="00F92DC0" w:rsidP="001B11AE">
            <w:pPr>
              <w:jc w:val="center"/>
              <w:rPr>
                <w:b/>
                <w:bCs/>
                <w:i/>
                <w:iCs/>
                <w:color w:val="000000"/>
                <w:sz w:val="12"/>
                <w:szCs w:val="12"/>
              </w:rPr>
            </w:pPr>
            <w:r w:rsidRPr="00611BE8">
              <w:rPr>
                <w:b/>
                <w:bCs/>
                <w:i/>
                <w:i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531037A9" w14:textId="77777777" w:rsidR="00F92DC0" w:rsidRPr="00611BE8" w:rsidRDefault="00F92DC0" w:rsidP="001B11AE">
            <w:pPr>
              <w:jc w:val="center"/>
              <w:rPr>
                <w:b/>
                <w:bCs/>
                <w:i/>
                <w:iCs/>
                <w:color w:val="000000"/>
                <w:sz w:val="12"/>
                <w:szCs w:val="12"/>
              </w:rPr>
            </w:pPr>
            <w:r w:rsidRPr="00611BE8">
              <w:rPr>
                <w:b/>
                <w:bCs/>
                <w:i/>
                <w:iCs/>
                <w:color w:val="000000"/>
                <w:sz w:val="12"/>
                <w:szCs w:val="12"/>
              </w:rPr>
              <w:t>20 3 00 10030</w:t>
            </w:r>
          </w:p>
        </w:tc>
        <w:tc>
          <w:tcPr>
            <w:tcW w:w="512" w:type="dxa"/>
            <w:tcBorders>
              <w:top w:val="nil"/>
              <w:left w:val="nil"/>
              <w:bottom w:val="single" w:sz="4" w:space="0" w:color="000000"/>
              <w:right w:val="single" w:sz="4" w:space="0" w:color="000000"/>
            </w:tcBorders>
            <w:shd w:val="clear" w:color="auto" w:fill="auto"/>
            <w:hideMark/>
          </w:tcPr>
          <w:p w14:paraId="30342FCD"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D1AAA68"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30836F0"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4D308940"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A0E43F3" w14:textId="77777777" w:rsidR="00F92DC0" w:rsidRPr="00611BE8" w:rsidRDefault="00F92DC0" w:rsidP="001B11AE">
            <w:pPr>
              <w:jc w:val="right"/>
              <w:rPr>
                <w:b/>
                <w:bCs/>
                <w:i/>
                <w:iCs/>
                <w:color w:val="000000"/>
                <w:sz w:val="12"/>
                <w:szCs w:val="12"/>
              </w:rPr>
            </w:pPr>
            <w:r w:rsidRPr="00611BE8">
              <w:rPr>
                <w:b/>
                <w:bCs/>
                <w:i/>
                <w:iCs/>
                <w:color w:val="000000"/>
                <w:sz w:val="12"/>
                <w:szCs w:val="12"/>
              </w:rPr>
              <w:t>46 251 746,32</w:t>
            </w:r>
          </w:p>
        </w:tc>
        <w:tc>
          <w:tcPr>
            <w:tcW w:w="672" w:type="dxa"/>
            <w:tcBorders>
              <w:top w:val="nil"/>
              <w:left w:val="nil"/>
              <w:bottom w:val="single" w:sz="4" w:space="0" w:color="auto"/>
              <w:right w:val="single" w:sz="4" w:space="0" w:color="auto"/>
            </w:tcBorders>
            <w:shd w:val="clear" w:color="auto" w:fill="auto"/>
            <w:hideMark/>
          </w:tcPr>
          <w:p w14:paraId="7051AA1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7F785B5" w14:textId="77777777" w:rsidR="00F92DC0" w:rsidRPr="00611BE8" w:rsidRDefault="00F92DC0" w:rsidP="001B11AE">
            <w:pPr>
              <w:jc w:val="right"/>
              <w:rPr>
                <w:b/>
                <w:bCs/>
                <w:i/>
                <w:iCs/>
                <w:color w:val="000000"/>
                <w:sz w:val="12"/>
                <w:szCs w:val="12"/>
              </w:rPr>
            </w:pPr>
            <w:r w:rsidRPr="00611BE8">
              <w:rPr>
                <w:b/>
                <w:bCs/>
                <w:i/>
                <w:iCs/>
                <w:color w:val="000000"/>
                <w:sz w:val="12"/>
                <w:szCs w:val="12"/>
              </w:rPr>
              <w:t>-18 833 037,87</w:t>
            </w:r>
          </w:p>
        </w:tc>
        <w:tc>
          <w:tcPr>
            <w:tcW w:w="737" w:type="dxa"/>
            <w:tcBorders>
              <w:top w:val="nil"/>
              <w:left w:val="nil"/>
              <w:bottom w:val="single" w:sz="4" w:space="0" w:color="auto"/>
              <w:right w:val="single" w:sz="4" w:space="0" w:color="auto"/>
            </w:tcBorders>
            <w:shd w:val="clear" w:color="auto" w:fill="auto"/>
            <w:hideMark/>
          </w:tcPr>
          <w:p w14:paraId="3DD137B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E531B7C"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55219C4" w14:textId="77777777" w:rsidR="00F92DC0" w:rsidRPr="00611BE8" w:rsidRDefault="00F92DC0" w:rsidP="001B11AE">
            <w:pPr>
              <w:jc w:val="right"/>
              <w:rPr>
                <w:b/>
                <w:bCs/>
                <w:i/>
                <w:iCs/>
                <w:color w:val="000000"/>
                <w:sz w:val="12"/>
                <w:szCs w:val="12"/>
              </w:rPr>
            </w:pPr>
            <w:r w:rsidRPr="00611BE8">
              <w:rPr>
                <w:b/>
                <w:bCs/>
                <w:i/>
                <w:iCs/>
                <w:color w:val="000000"/>
                <w:sz w:val="12"/>
                <w:szCs w:val="12"/>
              </w:rPr>
              <w:t>-18 462 840,70</w:t>
            </w:r>
          </w:p>
        </w:tc>
        <w:tc>
          <w:tcPr>
            <w:tcW w:w="794" w:type="dxa"/>
            <w:tcBorders>
              <w:top w:val="nil"/>
              <w:left w:val="nil"/>
              <w:bottom w:val="single" w:sz="4" w:space="0" w:color="auto"/>
              <w:right w:val="single" w:sz="4" w:space="0" w:color="auto"/>
            </w:tcBorders>
            <w:shd w:val="clear" w:color="auto" w:fill="auto"/>
            <w:hideMark/>
          </w:tcPr>
          <w:p w14:paraId="69B37D78"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5E15BCE"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18BC74D" w14:textId="77777777" w:rsidR="00F92DC0" w:rsidRPr="00611BE8" w:rsidRDefault="00F92DC0" w:rsidP="001B11AE">
            <w:pPr>
              <w:jc w:val="right"/>
              <w:rPr>
                <w:b/>
                <w:bCs/>
                <w:i/>
                <w:iCs/>
                <w:color w:val="000000"/>
                <w:sz w:val="12"/>
                <w:szCs w:val="12"/>
              </w:rPr>
            </w:pPr>
            <w:r w:rsidRPr="00611BE8">
              <w:rPr>
                <w:b/>
                <w:bCs/>
                <w:i/>
                <w:iCs/>
                <w:color w:val="000000"/>
                <w:sz w:val="12"/>
                <w:szCs w:val="12"/>
              </w:rPr>
              <w:t>8 955 867,75</w:t>
            </w:r>
          </w:p>
        </w:tc>
        <w:tc>
          <w:tcPr>
            <w:tcW w:w="878" w:type="dxa"/>
            <w:tcBorders>
              <w:top w:val="nil"/>
              <w:left w:val="nil"/>
              <w:bottom w:val="single" w:sz="4" w:space="0" w:color="auto"/>
              <w:right w:val="single" w:sz="4" w:space="0" w:color="auto"/>
            </w:tcBorders>
            <w:shd w:val="clear" w:color="auto" w:fill="auto"/>
            <w:hideMark/>
          </w:tcPr>
          <w:p w14:paraId="7A69AA2A" w14:textId="77777777" w:rsidR="00F92DC0" w:rsidRPr="00611BE8" w:rsidRDefault="00F92DC0" w:rsidP="001B11AE">
            <w:pPr>
              <w:jc w:val="right"/>
              <w:rPr>
                <w:b/>
                <w:bCs/>
                <w:i/>
                <w:iCs/>
                <w:color w:val="000000"/>
                <w:sz w:val="12"/>
                <w:szCs w:val="12"/>
              </w:rPr>
            </w:pPr>
            <w:r w:rsidRPr="00611BE8">
              <w:rPr>
                <w:b/>
                <w:bCs/>
                <w:i/>
                <w:iCs/>
                <w:color w:val="000000"/>
                <w:sz w:val="12"/>
                <w:szCs w:val="12"/>
              </w:rPr>
              <w:t>40 690 537,87</w:t>
            </w:r>
          </w:p>
        </w:tc>
        <w:tc>
          <w:tcPr>
            <w:tcW w:w="1276" w:type="dxa"/>
            <w:tcBorders>
              <w:top w:val="nil"/>
              <w:left w:val="nil"/>
              <w:bottom w:val="single" w:sz="4" w:space="0" w:color="auto"/>
              <w:right w:val="single" w:sz="4" w:space="0" w:color="auto"/>
            </w:tcBorders>
            <w:shd w:val="clear" w:color="auto" w:fill="auto"/>
            <w:hideMark/>
          </w:tcPr>
          <w:p w14:paraId="42B1FB41" w14:textId="77777777" w:rsidR="00F92DC0" w:rsidRPr="00611BE8" w:rsidRDefault="00F92DC0" w:rsidP="001B11AE">
            <w:pPr>
              <w:jc w:val="right"/>
              <w:rPr>
                <w:b/>
                <w:bCs/>
                <w:i/>
                <w:iCs/>
                <w:color w:val="000000"/>
                <w:sz w:val="12"/>
                <w:szCs w:val="12"/>
              </w:rPr>
            </w:pPr>
            <w:r w:rsidRPr="00611BE8">
              <w:rPr>
                <w:b/>
                <w:bCs/>
                <w:i/>
                <w:iCs/>
                <w:color w:val="000000"/>
                <w:sz w:val="12"/>
                <w:szCs w:val="12"/>
              </w:rPr>
              <w:t>49 646 405,62</w:t>
            </w:r>
          </w:p>
        </w:tc>
      </w:tr>
      <w:tr w:rsidR="00F92DC0" w:rsidRPr="00611BE8" w14:paraId="0245AB42"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3C4B917"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3CFD8DA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62F575E"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13790FB"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0BC1D33D" w14:textId="77777777" w:rsidR="00F92DC0" w:rsidRPr="00611BE8" w:rsidRDefault="00F92DC0" w:rsidP="001B11AE">
            <w:pPr>
              <w:jc w:val="center"/>
              <w:rPr>
                <w:b/>
                <w:bCs/>
                <w:color w:val="000000"/>
                <w:sz w:val="12"/>
                <w:szCs w:val="12"/>
              </w:rPr>
            </w:pPr>
            <w:r w:rsidRPr="00611BE8">
              <w:rPr>
                <w:b/>
                <w:bCs/>
                <w:color w:val="000000"/>
                <w:sz w:val="12"/>
                <w:szCs w:val="12"/>
              </w:rPr>
              <w:t>20 3 00 10030</w:t>
            </w:r>
          </w:p>
        </w:tc>
        <w:tc>
          <w:tcPr>
            <w:tcW w:w="512" w:type="dxa"/>
            <w:tcBorders>
              <w:top w:val="nil"/>
              <w:left w:val="nil"/>
              <w:bottom w:val="single" w:sz="4" w:space="0" w:color="000000"/>
              <w:right w:val="single" w:sz="4" w:space="0" w:color="000000"/>
            </w:tcBorders>
            <w:shd w:val="clear" w:color="auto" w:fill="auto"/>
            <w:hideMark/>
          </w:tcPr>
          <w:p w14:paraId="25D18DC6"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7338AAC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FFBDFC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CC455D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31D172D" w14:textId="77777777" w:rsidR="00F92DC0" w:rsidRPr="00611BE8" w:rsidRDefault="00F92DC0" w:rsidP="001B11AE">
            <w:pPr>
              <w:jc w:val="right"/>
              <w:rPr>
                <w:b/>
                <w:bCs/>
                <w:color w:val="000000"/>
                <w:sz w:val="12"/>
                <w:szCs w:val="12"/>
              </w:rPr>
            </w:pPr>
            <w:r w:rsidRPr="00611BE8">
              <w:rPr>
                <w:b/>
                <w:bCs/>
                <w:color w:val="000000"/>
                <w:sz w:val="12"/>
                <w:szCs w:val="12"/>
              </w:rPr>
              <w:t>46 251 746,32</w:t>
            </w:r>
          </w:p>
        </w:tc>
        <w:tc>
          <w:tcPr>
            <w:tcW w:w="672" w:type="dxa"/>
            <w:tcBorders>
              <w:top w:val="nil"/>
              <w:left w:val="nil"/>
              <w:bottom w:val="single" w:sz="4" w:space="0" w:color="auto"/>
              <w:right w:val="single" w:sz="4" w:space="0" w:color="auto"/>
            </w:tcBorders>
            <w:shd w:val="clear" w:color="auto" w:fill="auto"/>
            <w:hideMark/>
          </w:tcPr>
          <w:p w14:paraId="3E0F1AE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487C5A4" w14:textId="77777777" w:rsidR="00F92DC0" w:rsidRPr="00611BE8" w:rsidRDefault="00F92DC0" w:rsidP="001B11AE">
            <w:pPr>
              <w:jc w:val="right"/>
              <w:rPr>
                <w:b/>
                <w:bCs/>
                <w:color w:val="000000"/>
                <w:sz w:val="12"/>
                <w:szCs w:val="12"/>
              </w:rPr>
            </w:pPr>
            <w:r w:rsidRPr="00611BE8">
              <w:rPr>
                <w:b/>
                <w:bCs/>
                <w:color w:val="000000"/>
                <w:sz w:val="12"/>
                <w:szCs w:val="12"/>
              </w:rPr>
              <w:t>-22 227 697,17</w:t>
            </w:r>
          </w:p>
        </w:tc>
        <w:tc>
          <w:tcPr>
            <w:tcW w:w="737" w:type="dxa"/>
            <w:tcBorders>
              <w:top w:val="nil"/>
              <w:left w:val="nil"/>
              <w:bottom w:val="single" w:sz="4" w:space="0" w:color="auto"/>
              <w:right w:val="single" w:sz="4" w:space="0" w:color="auto"/>
            </w:tcBorders>
            <w:shd w:val="clear" w:color="auto" w:fill="auto"/>
            <w:hideMark/>
          </w:tcPr>
          <w:p w14:paraId="47B6077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D49F0E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8AB5AA9" w14:textId="77777777" w:rsidR="00F92DC0" w:rsidRPr="00611BE8" w:rsidRDefault="00F92DC0" w:rsidP="001B11AE">
            <w:pPr>
              <w:jc w:val="right"/>
              <w:rPr>
                <w:b/>
                <w:bCs/>
                <w:color w:val="000000"/>
                <w:sz w:val="12"/>
                <w:szCs w:val="12"/>
              </w:rPr>
            </w:pPr>
            <w:r w:rsidRPr="00611BE8">
              <w:rPr>
                <w:b/>
                <w:bCs/>
                <w:color w:val="000000"/>
                <w:sz w:val="12"/>
                <w:szCs w:val="12"/>
              </w:rPr>
              <w:t>-18 462 840,70</w:t>
            </w:r>
          </w:p>
        </w:tc>
        <w:tc>
          <w:tcPr>
            <w:tcW w:w="794" w:type="dxa"/>
            <w:tcBorders>
              <w:top w:val="nil"/>
              <w:left w:val="nil"/>
              <w:bottom w:val="single" w:sz="4" w:space="0" w:color="auto"/>
              <w:right w:val="single" w:sz="4" w:space="0" w:color="auto"/>
            </w:tcBorders>
            <w:shd w:val="clear" w:color="auto" w:fill="auto"/>
            <w:hideMark/>
          </w:tcPr>
          <w:p w14:paraId="30C1B43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22BDCB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7BEB1BE" w14:textId="77777777" w:rsidR="00F92DC0" w:rsidRPr="00611BE8" w:rsidRDefault="00F92DC0" w:rsidP="001B11AE">
            <w:pPr>
              <w:jc w:val="right"/>
              <w:rPr>
                <w:b/>
                <w:bCs/>
                <w:color w:val="000000"/>
                <w:sz w:val="12"/>
                <w:szCs w:val="12"/>
              </w:rPr>
            </w:pPr>
            <w:r w:rsidRPr="00611BE8">
              <w:rPr>
                <w:b/>
                <w:bCs/>
                <w:color w:val="000000"/>
                <w:sz w:val="12"/>
                <w:szCs w:val="12"/>
              </w:rPr>
              <w:t>5 561 208,45</w:t>
            </w:r>
          </w:p>
        </w:tc>
        <w:tc>
          <w:tcPr>
            <w:tcW w:w="878" w:type="dxa"/>
            <w:tcBorders>
              <w:top w:val="nil"/>
              <w:left w:val="nil"/>
              <w:bottom w:val="single" w:sz="4" w:space="0" w:color="auto"/>
              <w:right w:val="single" w:sz="4" w:space="0" w:color="auto"/>
            </w:tcBorders>
            <w:shd w:val="clear" w:color="auto" w:fill="auto"/>
            <w:hideMark/>
          </w:tcPr>
          <w:p w14:paraId="29B5A363" w14:textId="77777777" w:rsidR="00F92DC0" w:rsidRPr="00611BE8" w:rsidRDefault="00F92DC0" w:rsidP="001B11AE">
            <w:pPr>
              <w:jc w:val="right"/>
              <w:rPr>
                <w:b/>
                <w:bCs/>
                <w:color w:val="000000"/>
                <w:sz w:val="12"/>
                <w:szCs w:val="12"/>
              </w:rPr>
            </w:pPr>
            <w:r w:rsidRPr="00611BE8">
              <w:rPr>
                <w:b/>
                <w:bCs/>
                <w:color w:val="000000"/>
                <w:sz w:val="12"/>
                <w:szCs w:val="12"/>
              </w:rPr>
              <w:t>40 690 537,87</w:t>
            </w:r>
          </w:p>
        </w:tc>
        <w:tc>
          <w:tcPr>
            <w:tcW w:w="1276" w:type="dxa"/>
            <w:tcBorders>
              <w:top w:val="nil"/>
              <w:left w:val="nil"/>
              <w:bottom w:val="single" w:sz="4" w:space="0" w:color="auto"/>
              <w:right w:val="single" w:sz="4" w:space="0" w:color="auto"/>
            </w:tcBorders>
            <w:shd w:val="clear" w:color="auto" w:fill="auto"/>
            <w:hideMark/>
          </w:tcPr>
          <w:p w14:paraId="3849CCE1" w14:textId="77777777" w:rsidR="00F92DC0" w:rsidRPr="00611BE8" w:rsidRDefault="00F92DC0" w:rsidP="001B11AE">
            <w:pPr>
              <w:jc w:val="right"/>
              <w:rPr>
                <w:b/>
                <w:bCs/>
                <w:color w:val="000000"/>
                <w:sz w:val="12"/>
                <w:szCs w:val="12"/>
              </w:rPr>
            </w:pPr>
            <w:r w:rsidRPr="00611BE8">
              <w:rPr>
                <w:b/>
                <w:bCs/>
                <w:color w:val="000000"/>
                <w:sz w:val="12"/>
                <w:szCs w:val="12"/>
              </w:rPr>
              <w:t>46 251 746,32</w:t>
            </w:r>
          </w:p>
        </w:tc>
      </w:tr>
      <w:tr w:rsidR="00F92DC0" w:rsidRPr="00611BE8" w14:paraId="69770F3F"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5C7BC72"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1A954779"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BE3A035"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1685F463"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2BFD396E" w14:textId="77777777" w:rsidR="00F92DC0" w:rsidRPr="00611BE8" w:rsidRDefault="00F92DC0" w:rsidP="001B11AE">
            <w:pPr>
              <w:jc w:val="center"/>
              <w:rPr>
                <w:b/>
                <w:bCs/>
                <w:color w:val="000000"/>
                <w:sz w:val="12"/>
                <w:szCs w:val="12"/>
              </w:rPr>
            </w:pPr>
            <w:r w:rsidRPr="00611BE8">
              <w:rPr>
                <w:b/>
                <w:bCs/>
                <w:color w:val="000000"/>
                <w:sz w:val="12"/>
                <w:szCs w:val="12"/>
              </w:rPr>
              <w:t>20 3 00 10030</w:t>
            </w:r>
          </w:p>
        </w:tc>
        <w:tc>
          <w:tcPr>
            <w:tcW w:w="512" w:type="dxa"/>
            <w:tcBorders>
              <w:top w:val="nil"/>
              <w:left w:val="nil"/>
              <w:bottom w:val="single" w:sz="4" w:space="0" w:color="000000"/>
              <w:right w:val="single" w:sz="4" w:space="0" w:color="000000"/>
            </w:tcBorders>
            <w:shd w:val="clear" w:color="auto" w:fill="auto"/>
            <w:hideMark/>
          </w:tcPr>
          <w:p w14:paraId="2C910508"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527AD61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D74874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A7579F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7D5D3A6" w14:textId="77777777" w:rsidR="00F92DC0" w:rsidRPr="00611BE8" w:rsidRDefault="00F92DC0" w:rsidP="001B11AE">
            <w:pPr>
              <w:jc w:val="right"/>
              <w:rPr>
                <w:b/>
                <w:bCs/>
                <w:color w:val="000000"/>
                <w:sz w:val="12"/>
                <w:szCs w:val="12"/>
              </w:rPr>
            </w:pPr>
            <w:r w:rsidRPr="00611BE8">
              <w:rPr>
                <w:b/>
                <w:bCs/>
                <w:color w:val="000000"/>
                <w:sz w:val="12"/>
                <w:szCs w:val="12"/>
              </w:rPr>
              <w:t>46 251 746,32</w:t>
            </w:r>
          </w:p>
        </w:tc>
        <w:tc>
          <w:tcPr>
            <w:tcW w:w="672" w:type="dxa"/>
            <w:tcBorders>
              <w:top w:val="nil"/>
              <w:left w:val="nil"/>
              <w:bottom w:val="single" w:sz="4" w:space="0" w:color="auto"/>
              <w:right w:val="single" w:sz="4" w:space="0" w:color="auto"/>
            </w:tcBorders>
            <w:shd w:val="clear" w:color="auto" w:fill="auto"/>
            <w:hideMark/>
          </w:tcPr>
          <w:p w14:paraId="412560F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206DA5F" w14:textId="77777777" w:rsidR="00F92DC0" w:rsidRPr="00611BE8" w:rsidRDefault="00F92DC0" w:rsidP="001B11AE">
            <w:pPr>
              <w:jc w:val="right"/>
              <w:rPr>
                <w:b/>
                <w:bCs/>
                <w:color w:val="000000"/>
                <w:sz w:val="12"/>
                <w:szCs w:val="12"/>
              </w:rPr>
            </w:pPr>
            <w:r w:rsidRPr="00611BE8">
              <w:rPr>
                <w:b/>
                <w:bCs/>
                <w:color w:val="000000"/>
                <w:sz w:val="12"/>
                <w:szCs w:val="12"/>
              </w:rPr>
              <w:t>-22 227 697,17</w:t>
            </w:r>
          </w:p>
        </w:tc>
        <w:tc>
          <w:tcPr>
            <w:tcW w:w="737" w:type="dxa"/>
            <w:tcBorders>
              <w:top w:val="nil"/>
              <w:left w:val="nil"/>
              <w:bottom w:val="single" w:sz="4" w:space="0" w:color="auto"/>
              <w:right w:val="single" w:sz="4" w:space="0" w:color="auto"/>
            </w:tcBorders>
            <w:shd w:val="clear" w:color="auto" w:fill="auto"/>
            <w:hideMark/>
          </w:tcPr>
          <w:p w14:paraId="6BF4502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6B368E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BCCD250" w14:textId="77777777" w:rsidR="00F92DC0" w:rsidRPr="00611BE8" w:rsidRDefault="00F92DC0" w:rsidP="001B11AE">
            <w:pPr>
              <w:jc w:val="right"/>
              <w:rPr>
                <w:b/>
                <w:bCs/>
                <w:color w:val="000000"/>
                <w:sz w:val="12"/>
                <w:szCs w:val="12"/>
              </w:rPr>
            </w:pPr>
            <w:r w:rsidRPr="00611BE8">
              <w:rPr>
                <w:b/>
                <w:bCs/>
                <w:color w:val="000000"/>
                <w:sz w:val="12"/>
                <w:szCs w:val="12"/>
              </w:rPr>
              <w:t>-18 462 840,70</w:t>
            </w:r>
          </w:p>
        </w:tc>
        <w:tc>
          <w:tcPr>
            <w:tcW w:w="794" w:type="dxa"/>
            <w:tcBorders>
              <w:top w:val="nil"/>
              <w:left w:val="nil"/>
              <w:bottom w:val="single" w:sz="4" w:space="0" w:color="auto"/>
              <w:right w:val="single" w:sz="4" w:space="0" w:color="auto"/>
            </w:tcBorders>
            <w:shd w:val="clear" w:color="auto" w:fill="auto"/>
            <w:hideMark/>
          </w:tcPr>
          <w:p w14:paraId="7BAD4A2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203E87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AFA96D1" w14:textId="77777777" w:rsidR="00F92DC0" w:rsidRPr="00611BE8" w:rsidRDefault="00F92DC0" w:rsidP="001B11AE">
            <w:pPr>
              <w:jc w:val="right"/>
              <w:rPr>
                <w:b/>
                <w:bCs/>
                <w:color w:val="000000"/>
                <w:sz w:val="12"/>
                <w:szCs w:val="12"/>
              </w:rPr>
            </w:pPr>
            <w:r w:rsidRPr="00611BE8">
              <w:rPr>
                <w:b/>
                <w:bCs/>
                <w:color w:val="000000"/>
                <w:sz w:val="12"/>
                <w:szCs w:val="12"/>
              </w:rPr>
              <w:t>5 561 208,45</w:t>
            </w:r>
          </w:p>
        </w:tc>
        <w:tc>
          <w:tcPr>
            <w:tcW w:w="878" w:type="dxa"/>
            <w:tcBorders>
              <w:top w:val="nil"/>
              <w:left w:val="nil"/>
              <w:bottom w:val="single" w:sz="4" w:space="0" w:color="auto"/>
              <w:right w:val="single" w:sz="4" w:space="0" w:color="auto"/>
            </w:tcBorders>
            <w:shd w:val="clear" w:color="auto" w:fill="auto"/>
            <w:hideMark/>
          </w:tcPr>
          <w:p w14:paraId="6A78AB7C" w14:textId="77777777" w:rsidR="00F92DC0" w:rsidRPr="00611BE8" w:rsidRDefault="00F92DC0" w:rsidP="001B11AE">
            <w:pPr>
              <w:jc w:val="right"/>
              <w:rPr>
                <w:b/>
                <w:bCs/>
                <w:color w:val="000000"/>
                <w:sz w:val="12"/>
                <w:szCs w:val="12"/>
              </w:rPr>
            </w:pPr>
            <w:r w:rsidRPr="00611BE8">
              <w:rPr>
                <w:b/>
                <w:bCs/>
                <w:color w:val="000000"/>
                <w:sz w:val="12"/>
                <w:szCs w:val="12"/>
              </w:rPr>
              <w:t>40 690 537,87</w:t>
            </w:r>
          </w:p>
        </w:tc>
        <w:tc>
          <w:tcPr>
            <w:tcW w:w="1276" w:type="dxa"/>
            <w:tcBorders>
              <w:top w:val="nil"/>
              <w:left w:val="nil"/>
              <w:bottom w:val="single" w:sz="4" w:space="0" w:color="auto"/>
              <w:right w:val="single" w:sz="4" w:space="0" w:color="auto"/>
            </w:tcBorders>
            <w:shd w:val="clear" w:color="auto" w:fill="auto"/>
            <w:hideMark/>
          </w:tcPr>
          <w:p w14:paraId="3257B2E7" w14:textId="77777777" w:rsidR="00F92DC0" w:rsidRPr="00611BE8" w:rsidRDefault="00F92DC0" w:rsidP="001B11AE">
            <w:pPr>
              <w:jc w:val="right"/>
              <w:rPr>
                <w:b/>
                <w:bCs/>
                <w:color w:val="000000"/>
                <w:sz w:val="12"/>
                <w:szCs w:val="12"/>
              </w:rPr>
            </w:pPr>
            <w:r w:rsidRPr="00611BE8">
              <w:rPr>
                <w:b/>
                <w:bCs/>
                <w:color w:val="000000"/>
                <w:sz w:val="12"/>
                <w:szCs w:val="12"/>
              </w:rPr>
              <w:t>46 251 746,32</w:t>
            </w:r>
          </w:p>
        </w:tc>
      </w:tr>
      <w:tr w:rsidR="00F92DC0" w:rsidRPr="00611BE8" w14:paraId="0F87687C"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790E118"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2C181D3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425124F"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0D3C1FF1"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56A21FB7" w14:textId="77777777" w:rsidR="00F92DC0" w:rsidRPr="00611BE8" w:rsidRDefault="00F92DC0" w:rsidP="001B11AE">
            <w:pPr>
              <w:jc w:val="center"/>
              <w:rPr>
                <w:b/>
                <w:bCs/>
                <w:color w:val="000000"/>
                <w:sz w:val="12"/>
                <w:szCs w:val="12"/>
              </w:rPr>
            </w:pPr>
            <w:r w:rsidRPr="00611BE8">
              <w:rPr>
                <w:b/>
                <w:bCs/>
                <w:color w:val="000000"/>
                <w:sz w:val="12"/>
                <w:szCs w:val="12"/>
              </w:rPr>
              <w:t>20 3 00 10030</w:t>
            </w:r>
          </w:p>
        </w:tc>
        <w:tc>
          <w:tcPr>
            <w:tcW w:w="512" w:type="dxa"/>
            <w:tcBorders>
              <w:top w:val="nil"/>
              <w:left w:val="nil"/>
              <w:bottom w:val="single" w:sz="4" w:space="0" w:color="000000"/>
              <w:right w:val="single" w:sz="4" w:space="0" w:color="000000"/>
            </w:tcBorders>
            <w:shd w:val="clear" w:color="auto" w:fill="auto"/>
            <w:hideMark/>
          </w:tcPr>
          <w:p w14:paraId="24A78E0B"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B00F85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F42F75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718B6F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A3068F8" w14:textId="77777777" w:rsidR="00F92DC0" w:rsidRPr="00611BE8" w:rsidRDefault="00F92DC0" w:rsidP="001B11AE">
            <w:pPr>
              <w:jc w:val="right"/>
              <w:rPr>
                <w:b/>
                <w:bCs/>
                <w:color w:val="000000"/>
                <w:sz w:val="12"/>
                <w:szCs w:val="12"/>
              </w:rPr>
            </w:pPr>
            <w:r w:rsidRPr="00611BE8">
              <w:rPr>
                <w:b/>
                <w:bCs/>
                <w:color w:val="000000"/>
                <w:sz w:val="12"/>
                <w:szCs w:val="12"/>
              </w:rPr>
              <w:t>46 251 746,32</w:t>
            </w:r>
          </w:p>
        </w:tc>
        <w:tc>
          <w:tcPr>
            <w:tcW w:w="672" w:type="dxa"/>
            <w:tcBorders>
              <w:top w:val="nil"/>
              <w:left w:val="nil"/>
              <w:bottom w:val="single" w:sz="4" w:space="0" w:color="auto"/>
              <w:right w:val="single" w:sz="4" w:space="0" w:color="auto"/>
            </w:tcBorders>
            <w:shd w:val="clear" w:color="auto" w:fill="auto"/>
            <w:hideMark/>
          </w:tcPr>
          <w:p w14:paraId="4E37A4E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7BDC4E0" w14:textId="77777777" w:rsidR="00F92DC0" w:rsidRPr="00611BE8" w:rsidRDefault="00F92DC0" w:rsidP="001B11AE">
            <w:pPr>
              <w:jc w:val="right"/>
              <w:rPr>
                <w:b/>
                <w:bCs/>
                <w:color w:val="000000"/>
                <w:sz w:val="12"/>
                <w:szCs w:val="12"/>
              </w:rPr>
            </w:pPr>
            <w:r w:rsidRPr="00611BE8">
              <w:rPr>
                <w:b/>
                <w:bCs/>
                <w:color w:val="000000"/>
                <w:sz w:val="12"/>
                <w:szCs w:val="12"/>
              </w:rPr>
              <w:t>-22 227 697,17</w:t>
            </w:r>
          </w:p>
        </w:tc>
        <w:tc>
          <w:tcPr>
            <w:tcW w:w="737" w:type="dxa"/>
            <w:tcBorders>
              <w:top w:val="nil"/>
              <w:left w:val="nil"/>
              <w:bottom w:val="single" w:sz="4" w:space="0" w:color="auto"/>
              <w:right w:val="single" w:sz="4" w:space="0" w:color="auto"/>
            </w:tcBorders>
            <w:shd w:val="clear" w:color="auto" w:fill="auto"/>
            <w:hideMark/>
          </w:tcPr>
          <w:p w14:paraId="56369D7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844B5A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EF8A692" w14:textId="77777777" w:rsidR="00F92DC0" w:rsidRPr="00611BE8" w:rsidRDefault="00F92DC0" w:rsidP="001B11AE">
            <w:pPr>
              <w:jc w:val="right"/>
              <w:rPr>
                <w:b/>
                <w:bCs/>
                <w:color w:val="000000"/>
                <w:sz w:val="12"/>
                <w:szCs w:val="12"/>
              </w:rPr>
            </w:pPr>
            <w:r w:rsidRPr="00611BE8">
              <w:rPr>
                <w:b/>
                <w:bCs/>
                <w:color w:val="000000"/>
                <w:sz w:val="12"/>
                <w:szCs w:val="12"/>
              </w:rPr>
              <w:t>-18 462 840,70</w:t>
            </w:r>
          </w:p>
        </w:tc>
        <w:tc>
          <w:tcPr>
            <w:tcW w:w="794" w:type="dxa"/>
            <w:tcBorders>
              <w:top w:val="nil"/>
              <w:left w:val="nil"/>
              <w:bottom w:val="single" w:sz="4" w:space="0" w:color="auto"/>
              <w:right w:val="single" w:sz="4" w:space="0" w:color="auto"/>
            </w:tcBorders>
            <w:shd w:val="clear" w:color="auto" w:fill="auto"/>
            <w:hideMark/>
          </w:tcPr>
          <w:p w14:paraId="341B1B0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EE8121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80BBC12" w14:textId="77777777" w:rsidR="00F92DC0" w:rsidRPr="00611BE8" w:rsidRDefault="00F92DC0" w:rsidP="001B11AE">
            <w:pPr>
              <w:jc w:val="right"/>
              <w:rPr>
                <w:b/>
                <w:bCs/>
                <w:color w:val="000000"/>
                <w:sz w:val="12"/>
                <w:szCs w:val="12"/>
              </w:rPr>
            </w:pPr>
            <w:r w:rsidRPr="00611BE8">
              <w:rPr>
                <w:b/>
                <w:bCs/>
                <w:color w:val="000000"/>
                <w:sz w:val="12"/>
                <w:szCs w:val="12"/>
              </w:rPr>
              <w:t>5 561 208,45</w:t>
            </w:r>
          </w:p>
        </w:tc>
        <w:tc>
          <w:tcPr>
            <w:tcW w:w="878" w:type="dxa"/>
            <w:tcBorders>
              <w:top w:val="nil"/>
              <w:left w:val="nil"/>
              <w:bottom w:val="single" w:sz="4" w:space="0" w:color="auto"/>
              <w:right w:val="single" w:sz="4" w:space="0" w:color="auto"/>
            </w:tcBorders>
            <w:shd w:val="clear" w:color="auto" w:fill="auto"/>
            <w:hideMark/>
          </w:tcPr>
          <w:p w14:paraId="753B0110" w14:textId="77777777" w:rsidR="00F92DC0" w:rsidRPr="00611BE8" w:rsidRDefault="00F92DC0" w:rsidP="001B11AE">
            <w:pPr>
              <w:jc w:val="right"/>
              <w:rPr>
                <w:b/>
                <w:bCs/>
                <w:color w:val="000000"/>
                <w:sz w:val="12"/>
                <w:szCs w:val="12"/>
              </w:rPr>
            </w:pPr>
            <w:r w:rsidRPr="00611BE8">
              <w:rPr>
                <w:b/>
                <w:bCs/>
                <w:color w:val="000000"/>
                <w:sz w:val="12"/>
                <w:szCs w:val="12"/>
              </w:rPr>
              <w:t>40 690 537,87</w:t>
            </w:r>
          </w:p>
        </w:tc>
        <w:tc>
          <w:tcPr>
            <w:tcW w:w="1276" w:type="dxa"/>
            <w:tcBorders>
              <w:top w:val="nil"/>
              <w:left w:val="nil"/>
              <w:bottom w:val="single" w:sz="4" w:space="0" w:color="auto"/>
              <w:right w:val="single" w:sz="4" w:space="0" w:color="auto"/>
            </w:tcBorders>
            <w:shd w:val="clear" w:color="auto" w:fill="auto"/>
            <w:hideMark/>
          </w:tcPr>
          <w:p w14:paraId="73A4ACD5" w14:textId="77777777" w:rsidR="00F92DC0" w:rsidRPr="00611BE8" w:rsidRDefault="00F92DC0" w:rsidP="001B11AE">
            <w:pPr>
              <w:jc w:val="right"/>
              <w:rPr>
                <w:b/>
                <w:bCs/>
                <w:color w:val="000000"/>
                <w:sz w:val="12"/>
                <w:szCs w:val="12"/>
              </w:rPr>
            </w:pPr>
            <w:r w:rsidRPr="00611BE8">
              <w:rPr>
                <w:b/>
                <w:bCs/>
                <w:color w:val="000000"/>
                <w:sz w:val="12"/>
                <w:szCs w:val="12"/>
              </w:rPr>
              <w:t>46 251 746,32</w:t>
            </w:r>
          </w:p>
        </w:tc>
      </w:tr>
      <w:tr w:rsidR="00F92DC0" w:rsidRPr="00611BE8" w14:paraId="18E7E41F"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8C00F53" w14:textId="77777777" w:rsidR="00F92DC0" w:rsidRPr="00611BE8" w:rsidRDefault="00F92DC0" w:rsidP="001B11AE">
            <w:pPr>
              <w:rPr>
                <w:color w:val="000000"/>
                <w:sz w:val="12"/>
                <w:szCs w:val="12"/>
              </w:rPr>
            </w:pPr>
            <w:r w:rsidRPr="00611BE8">
              <w:rPr>
                <w:color w:val="000000"/>
                <w:sz w:val="12"/>
                <w:szCs w:val="12"/>
              </w:rPr>
              <w:t>Прочие работы, услуги</w:t>
            </w:r>
          </w:p>
        </w:tc>
        <w:tc>
          <w:tcPr>
            <w:tcW w:w="617" w:type="dxa"/>
            <w:tcBorders>
              <w:top w:val="nil"/>
              <w:left w:val="nil"/>
              <w:bottom w:val="single" w:sz="4" w:space="0" w:color="000000"/>
              <w:right w:val="single" w:sz="4" w:space="0" w:color="000000"/>
            </w:tcBorders>
            <w:shd w:val="clear" w:color="auto" w:fill="auto"/>
            <w:hideMark/>
          </w:tcPr>
          <w:p w14:paraId="5B18B86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E67D5D5"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50833AF9"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557A4031" w14:textId="77777777" w:rsidR="00F92DC0" w:rsidRPr="00611BE8" w:rsidRDefault="00F92DC0" w:rsidP="001B11AE">
            <w:pPr>
              <w:jc w:val="center"/>
              <w:rPr>
                <w:color w:val="000000"/>
                <w:sz w:val="12"/>
                <w:szCs w:val="12"/>
              </w:rPr>
            </w:pPr>
            <w:r w:rsidRPr="00611BE8">
              <w:rPr>
                <w:color w:val="000000"/>
                <w:sz w:val="12"/>
                <w:szCs w:val="12"/>
              </w:rPr>
              <w:t>20 3 00 10030</w:t>
            </w:r>
          </w:p>
        </w:tc>
        <w:tc>
          <w:tcPr>
            <w:tcW w:w="512" w:type="dxa"/>
            <w:tcBorders>
              <w:top w:val="nil"/>
              <w:left w:val="nil"/>
              <w:bottom w:val="single" w:sz="4" w:space="0" w:color="000000"/>
              <w:right w:val="single" w:sz="4" w:space="0" w:color="000000"/>
            </w:tcBorders>
            <w:shd w:val="clear" w:color="auto" w:fill="auto"/>
            <w:hideMark/>
          </w:tcPr>
          <w:p w14:paraId="4DFD7A8E"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05382DD"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ED013A0"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3F8DDBEF"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03B2E93" w14:textId="77777777" w:rsidR="00F92DC0" w:rsidRPr="00611BE8" w:rsidRDefault="00F92DC0" w:rsidP="001B11AE">
            <w:pPr>
              <w:jc w:val="right"/>
              <w:rPr>
                <w:color w:val="000000"/>
                <w:sz w:val="12"/>
                <w:szCs w:val="12"/>
              </w:rPr>
            </w:pPr>
            <w:r w:rsidRPr="00611BE8">
              <w:rPr>
                <w:color w:val="000000"/>
                <w:sz w:val="12"/>
                <w:szCs w:val="12"/>
              </w:rPr>
              <w:t>46 251 746,32</w:t>
            </w:r>
          </w:p>
        </w:tc>
        <w:tc>
          <w:tcPr>
            <w:tcW w:w="672" w:type="dxa"/>
            <w:tcBorders>
              <w:top w:val="nil"/>
              <w:left w:val="nil"/>
              <w:bottom w:val="single" w:sz="4" w:space="0" w:color="auto"/>
              <w:right w:val="single" w:sz="4" w:space="0" w:color="auto"/>
            </w:tcBorders>
            <w:shd w:val="clear" w:color="auto" w:fill="auto"/>
            <w:hideMark/>
          </w:tcPr>
          <w:p w14:paraId="3976939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5081D89" w14:textId="77777777" w:rsidR="00F92DC0" w:rsidRPr="00611BE8" w:rsidRDefault="00F92DC0" w:rsidP="001B11AE">
            <w:pPr>
              <w:jc w:val="right"/>
              <w:rPr>
                <w:color w:val="000000"/>
                <w:sz w:val="12"/>
                <w:szCs w:val="12"/>
              </w:rPr>
            </w:pPr>
            <w:r w:rsidRPr="00611BE8">
              <w:rPr>
                <w:color w:val="000000"/>
                <w:sz w:val="12"/>
                <w:szCs w:val="12"/>
              </w:rPr>
              <w:t>-22 227 697,17</w:t>
            </w:r>
          </w:p>
        </w:tc>
        <w:tc>
          <w:tcPr>
            <w:tcW w:w="737" w:type="dxa"/>
            <w:tcBorders>
              <w:top w:val="nil"/>
              <w:left w:val="nil"/>
              <w:bottom w:val="single" w:sz="4" w:space="0" w:color="auto"/>
              <w:right w:val="single" w:sz="4" w:space="0" w:color="auto"/>
            </w:tcBorders>
            <w:shd w:val="clear" w:color="auto" w:fill="auto"/>
            <w:hideMark/>
          </w:tcPr>
          <w:p w14:paraId="7361CDE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A2545E1"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2F6814F" w14:textId="77777777" w:rsidR="00F92DC0" w:rsidRPr="00611BE8" w:rsidRDefault="00F92DC0" w:rsidP="001B11AE">
            <w:pPr>
              <w:jc w:val="right"/>
              <w:rPr>
                <w:color w:val="000000"/>
                <w:sz w:val="12"/>
                <w:szCs w:val="12"/>
              </w:rPr>
            </w:pPr>
            <w:r w:rsidRPr="00611BE8">
              <w:rPr>
                <w:color w:val="000000"/>
                <w:sz w:val="12"/>
                <w:szCs w:val="12"/>
              </w:rPr>
              <w:t>-18 462 840,70</w:t>
            </w:r>
          </w:p>
        </w:tc>
        <w:tc>
          <w:tcPr>
            <w:tcW w:w="794" w:type="dxa"/>
            <w:tcBorders>
              <w:top w:val="nil"/>
              <w:left w:val="nil"/>
              <w:bottom w:val="single" w:sz="4" w:space="0" w:color="auto"/>
              <w:right w:val="single" w:sz="4" w:space="0" w:color="auto"/>
            </w:tcBorders>
            <w:shd w:val="clear" w:color="auto" w:fill="auto"/>
            <w:hideMark/>
          </w:tcPr>
          <w:p w14:paraId="55CB92D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DCDCF9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BA2EE76" w14:textId="77777777" w:rsidR="00F92DC0" w:rsidRPr="00611BE8" w:rsidRDefault="00F92DC0" w:rsidP="001B11AE">
            <w:pPr>
              <w:jc w:val="right"/>
              <w:rPr>
                <w:color w:val="000000"/>
                <w:sz w:val="12"/>
                <w:szCs w:val="12"/>
              </w:rPr>
            </w:pPr>
            <w:r w:rsidRPr="00611BE8">
              <w:rPr>
                <w:color w:val="000000"/>
                <w:sz w:val="12"/>
                <w:szCs w:val="12"/>
              </w:rPr>
              <w:t>5 561 208,45</w:t>
            </w:r>
          </w:p>
        </w:tc>
        <w:tc>
          <w:tcPr>
            <w:tcW w:w="878" w:type="dxa"/>
            <w:tcBorders>
              <w:top w:val="nil"/>
              <w:left w:val="nil"/>
              <w:bottom w:val="single" w:sz="4" w:space="0" w:color="auto"/>
              <w:right w:val="single" w:sz="4" w:space="0" w:color="auto"/>
            </w:tcBorders>
            <w:shd w:val="clear" w:color="auto" w:fill="auto"/>
            <w:hideMark/>
          </w:tcPr>
          <w:p w14:paraId="14A30DB2" w14:textId="77777777" w:rsidR="00F92DC0" w:rsidRPr="00611BE8" w:rsidRDefault="00F92DC0" w:rsidP="001B11AE">
            <w:pPr>
              <w:jc w:val="right"/>
              <w:rPr>
                <w:color w:val="000000"/>
                <w:sz w:val="12"/>
                <w:szCs w:val="12"/>
              </w:rPr>
            </w:pPr>
            <w:r w:rsidRPr="00611BE8">
              <w:rPr>
                <w:color w:val="000000"/>
                <w:sz w:val="12"/>
                <w:szCs w:val="12"/>
              </w:rPr>
              <w:t>40 690 537,87</w:t>
            </w:r>
          </w:p>
        </w:tc>
        <w:tc>
          <w:tcPr>
            <w:tcW w:w="1276" w:type="dxa"/>
            <w:tcBorders>
              <w:top w:val="nil"/>
              <w:left w:val="nil"/>
              <w:bottom w:val="single" w:sz="4" w:space="0" w:color="auto"/>
              <w:right w:val="single" w:sz="4" w:space="0" w:color="auto"/>
            </w:tcBorders>
            <w:shd w:val="clear" w:color="auto" w:fill="auto"/>
            <w:hideMark/>
          </w:tcPr>
          <w:p w14:paraId="4E511D8F" w14:textId="77777777" w:rsidR="00F92DC0" w:rsidRPr="00611BE8" w:rsidRDefault="00F92DC0" w:rsidP="001B11AE">
            <w:pPr>
              <w:jc w:val="right"/>
              <w:rPr>
                <w:color w:val="000000"/>
                <w:sz w:val="12"/>
                <w:szCs w:val="12"/>
              </w:rPr>
            </w:pPr>
            <w:r w:rsidRPr="00611BE8">
              <w:rPr>
                <w:color w:val="000000"/>
                <w:sz w:val="12"/>
                <w:szCs w:val="12"/>
              </w:rPr>
              <w:t>46 251 746,32</w:t>
            </w:r>
          </w:p>
        </w:tc>
      </w:tr>
      <w:tr w:rsidR="00F92DC0" w:rsidRPr="00611BE8" w14:paraId="698844B9"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132745B1" w14:textId="77777777" w:rsidR="00F92DC0" w:rsidRPr="00611BE8" w:rsidRDefault="00F92DC0" w:rsidP="001B11AE">
            <w:pPr>
              <w:rPr>
                <w:color w:val="000000"/>
                <w:sz w:val="12"/>
                <w:szCs w:val="12"/>
              </w:rPr>
            </w:pPr>
            <w:r w:rsidRPr="00611BE8">
              <w:rPr>
                <w:color w:val="000000"/>
                <w:sz w:val="12"/>
                <w:szCs w:val="12"/>
              </w:rPr>
              <w:t>Иные расходы по подст.226</w:t>
            </w:r>
          </w:p>
        </w:tc>
        <w:tc>
          <w:tcPr>
            <w:tcW w:w="617" w:type="dxa"/>
            <w:tcBorders>
              <w:top w:val="nil"/>
              <w:left w:val="nil"/>
              <w:bottom w:val="single" w:sz="4" w:space="0" w:color="000000"/>
              <w:right w:val="single" w:sz="4" w:space="0" w:color="000000"/>
            </w:tcBorders>
            <w:shd w:val="clear" w:color="auto" w:fill="auto"/>
            <w:hideMark/>
          </w:tcPr>
          <w:p w14:paraId="64A95544"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F38F3DC"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56F016D0"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53A805E0" w14:textId="77777777" w:rsidR="00F92DC0" w:rsidRPr="00611BE8" w:rsidRDefault="00F92DC0" w:rsidP="001B11AE">
            <w:pPr>
              <w:jc w:val="center"/>
              <w:rPr>
                <w:color w:val="000000"/>
                <w:sz w:val="12"/>
                <w:szCs w:val="12"/>
              </w:rPr>
            </w:pPr>
            <w:r w:rsidRPr="00611BE8">
              <w:rPr>
                <w:color w:val="000000"/>
                <w:sz w:val="12"/>
                <w:szCs w:val="12"/>
              </w:rPr>
              <w:t>20 3 00 10030</w:t>
            </w:r>
          </w:p>
        </w:tc>
        <w:tc>
          <w:tcPr>
            <w:tcW w:w="512" w:type="dxa"/>
            <w:tcBorders>
              <w:top w:val="nil"/>
              <w:left w:val="nil"/>
              <w:bottom w:val="single" w:sz="4" w:space="0" w:color="000000"/>
              <w:right w:val="single" w:sz="4" w:space="0" w:color="000000"/>
            </w:tcBorders>
            <w:shd w:val="clear" w:color="auto" w:fill="auto"/>
            <w:hideMark/>
          </w:tcPr>
          <w:p w14:paraId="6FF633D2"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32EEA23"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9D91B74"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28FF09B5"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5B24330D" w14:textId="77777777" w:rsidR="00F92DC0" w:rsidRPr="00611BE8" w:rsidRDefault="00F92DC0" w:rsidP="001B11AE">
            <w:pPr>
              <w:jc w:val="right"/>
              <w:rPr>
                <w:color w:val="000000"/>
                <w:sz w:val="12"/>
                <w:szCs w:val="12"/>
              </w:rPr>
            </w:pPr>
            <w:r w:rsidRPr="00611BE8">
              <w:rPr>
                <w:color w:val="000000"/>
                <w:sz w:val="12"/>
                <w:szCs w:val="12"/>
              </w:rPr>
              <w:t>46 251 746,32</w:t>
            </w:r>
          </w:p>
        </w:tc>
        <w:tc>
          <w:tcPr>
            <w:tcW w:w="672" w:type="dxa"/>
            <w:tcBorders>
              <w:top w:val="nil"/>
              <w:left w:val="nil"/>
              <w:bottom w:val="single" w:sz="4" w:space="0" w:color="auto"/>
              <w:right w:val="single" w:sz="4" w:space="0" w:color="auto"/>
            </w:tcBorders>
            <w:shd w:val="clear" w:color="auto" w:fill="auto"/>
            <w:hideMark/>
          </w:tcPr>
          <w:p w14:paraId="16C772C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8C370D" w14:textId="77777777" w:rsidR="00F92DC0" w:rsidRPr="00611BE8" w:rsidRDefault="00F92DC0" w:rsidP="001B11AE">
            <w:pPr>
              <w:jc w:val="right"/>
              <w:rPr>
                <w:color w:val="000000"/>
                <w:sz w:val="12"/>
                <w:szCs w:val="12"/>
              </w:rPr>
            </w:pPr>
            <w:r w:rsidRPr="00611BE8">
              <w:rPr>
                <w:color w:val="000000"/>
                <w:sz w:val="12"/>
                <w:szCs w:val="12"/>
              </w:rPr>
              <w:t>-46 251 746,32</w:t>
            </w:r>
          </w:p>
        </w:tc>
        <w:tc>
          <w:tcPr>
            <w:tcW w:w="737" w:type="dxa"/>
            <w:tcBorders>
              <w:top w:val="nil"/>
              <w:left w:val="nil"/>
              <w:bottom w:val="single" w:sz="4" w:space="0" w:color="auto"/>
              <w:right w:val="single" w:sz="4" w:space="0" w:color="auto"/>
            </w:tcBorders>
            <w:shd w:val="clear" w:color="auto" w:fill="auto"/>
            <w:hideMark/>
          </w:tcPr>
          <w:p w14:paraId="2A28F558"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059021F"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1B307DF"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7C41E115"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664E096"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7089B01"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502F5E43" w14:textId="77777777" w:rsidR="00F92DC0" w:rsidRPr="00611BE8" w:rsidRDefault="00F92DC0" w:rsidP="001B11AE">
            <w:pPr>
              <w:jc w:val="right"/>
              <w:rPr>
                <w:color w:val="000000"/>
                <w:sz w:val="12"/>
                <w:szCs w:val="12"/>
              </w:rPr>
            </w:pPr>
            <w:r w:rsidRPr="00611BE8">
              <w:rPr>
                <w:color w:val="000000"/>
                <w:sz w:val="12"/>
                <w:szCs w:val="12"/>
              </w:rPr>
              <w:t>2 312 587,32</w:t>
            </w:r>
          </w:p>
        </w:tc>
        <w:tc>
          <w:tcPr>
            <w:tcW w:w="1276" w:type="dxa"/>
            <w:tcBorders>
              <w:top w:val="nil"/>
              <w:left w:val="nil"/>
              <w:bottom w:val="single" w:sz="4" w:space="0" w:color="auto"/>
              <w:right w:val="single" w:sz="4" w:space="0" w:color="auto"/>
            </w:tcBorders>
            <w:shd w:val="clear" w:color="auto" w:fill="auto"/>
            <w:hideMark/>
          </w:tcPr>
          <w:p w14:paraId="44401591" w14:textId="77777777" w:rsidR="00F92DC0" w:rsidRPr="00611BE8" w:rsidRDefault="00F92DC0" w:rsidP="001B11AE">
            <w:pPr>
              <w:jc w:val="right"/>
              <w:rPr>
                <w:color w:val="000000"/>
                <w:sz w:val="12"/>
                <w:szCs w:val="12"/>
              </w:rPr>
            </w:pPr>
            <w:r w:rsidRPr="00611BE8">
              <w:rPr>
                <w:color w:val="000000"/>
                <w:sz w:val="12"/>
                <w:szCs w:val="12"/>
              </w:rPr>
              <w:t>2 312 587,32</w:t>
            </w:r>
          </w:p>
        </w:tc>
      </w:tr>
      <w:tr w:rsidR="00F92DC0" w:rsidRPr="00611BE8" w14:paraId="4CF6790D"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2BC16060" w14:textId="77777777" w:rsidR="00F92DC0" w:rsidRPr="00611BE8" w:rsidRDefault="00F92DC0" w:rsidP="001B11AE">
            <w:pPr>
              <w:rPr>
                <w:i/>
                <w:iCs/>
                <w:color w:val="000000"/>
                <w:sz w:val="12"/>
                <w:szCs w:val="12"/>
              </w:rPr>
            </w:pPr>
            <w:r w:rsidRPr="00611BE8">
              <w:rPr>
                <w:i/>
                <w:iCs/>
                <w:color w:val="000000"/>
                <w:sz w:val="12"/>
                <w:szCs w:val="12"/>
              </w:rPr>
              <w:t>выполнение работ по сносу аварийных домов, вывозу строительного мусора и планировке площадей п. Дорожный и ул. Октябрьская партия за счет средств МО "МР"</w:t>
            </w:r>
          </w:p>
        </w:tc>
        <w:tc>
          <w:tcPr>
            <w:tcW w:w="617" w:type="dxa"/>
            <w:tcBorders>
              <w:top w:val="nil"/>
              <w:left w:val="nil"/>
              <w:bottom w:val="single" w:sz="4" w:space="0" w:color="000000"/>
              <w:right w:val="single" w:sz="4" w:space="0" w:color="000000"/>
            </w:tcBorders>
            <w:shd w:val="clear" w:color="auto" w:fill="auto"/>
            <w:hideMark/>
          </w:tcPr>
          <w:p w14:paraId="349AFD5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8F5005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A1AE35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4917E3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CA3E17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60E6C9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26A056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85DFAC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86ADDF8" w14:textId="77777777" w:rsidR="00F92DC0" w:rsidRPr="00611BE8" w:rsidRDefault="00F92DC0" w:rsidP="001B11AE">
            <w:pPr>
              <w:jc w:val="right"/>
              <w:rPr>
                <w:i/>
                <w:iCs/>
                <w:color w:val="000000"/>
                <w:sz w:val="12"/>
                <w:szCs w:val="12"/>
              </w:rPr>
            </w:pPr>
            <w:r w:rsidRPr="00611BE8">
              <w:rPr>
                <w:i/>
                <w:iCs/>
                <w:color w:val="000000"/>
                <w:sz w:val="12"/>
                <w:szCs w:val="12"/>
              </w:rPr>
              <w:t>43 939 159,00</w:t>
            </w:r>
          </w:p>
        </w:tc>
        <w:tc>
          <w:tcPr>
            <w:tcW w:w="672" w:type="dxa"/>
            <w:tcBorders>
              <w:top w:val="nil"/>
              <w:left w:val="nil"/>
              <w:bottom w:val="single" w:sz="4" w:space="0" w:color="auto"/>
              <w:right w:val="single" w:sz="4" w:space="0" w:color="auto"/>
            </w:tcBorders>
            <w:shd w:val="clear" w:color="auto" w:fill="auto"/>
            <w:hideMark/>
          </w:tcPr>
          <w:p w14:paraId="26D22A9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7B9B9BA" w14:textId="77777777" w:rsidR="00F92DC0" w:rsidRPr="00611BE8" w:rsidRDefault="00F92DC0" w:rsidP="001B11AE">
            <w:pPr>
              <w:jc w:val="right"/>
              <w:rPr>
                <w:i/>
                <w:iCs/>
                <w:color w:val="000000"/>
                <w:sz w:val="12"/>
                <w:szCs w:val="12"/>
              </w:rPr>
            </w:pPr>
            <w:r w:rsidRPr="00611BE8">
              <w:rPr>
                <w:i/>
                <w:iCs/>
                <w:color w:val="000000"/>
                <w:sz w:val="12"/>
                <w:szCs w:val="12"/>
              </w:rPr>
              <w:t>-43 939 159,00</w:t>
            </w:r>
          </w:p>
        </w:tc>
        <w:tc>
          <w:tcPr>
            <w:tcW w:w="737" w:type="dxa"/>
            <w:tcBorders>
              <w:top w:val="nil"/>
              <w:left w:val="nil"/>
              <w:bottom w:val="single" w:sz="4" w:space="0" w:color="auto"/>
              <w:right w:val="single" w:sz="4" w:space="0" w:color="auto"/>
            </w:tcBorders>
            <w:shd w:val="clear" w:color="auto" w:fill="auto"/>
            <w:hideMark/>
          </w:tcPr>
          <w:p w14:paraId="5B16F59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AD8F76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097F7D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10AFF1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DE9F4D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362DF3A" w14:textId="77777777" w:rsidR="00F92DC0" w:rsidRPr="00611BE8" w:rsidRDefault="00F92DC0" w:rsidP="001B11AE">
            <w:pPr>
              <w:jc w:val="right"/>
              <w:rPr>
                <w:i/>
                <w:iCs/>
                <w:color w:val="000000"/>
                <w:sz w:val="12"/>
                <w:szCs w:val="12"/>
              </w:rPr>
            </w:pPr>
            <w:r w:rsidRPr="00611BE8">
              <w:rPr>
                <w:i/>
                <w:i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631AAF5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1C4FBA4"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785A02F1"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268EC396" w14:textId="77777777" w:rsidR="00F92DC0" w:rsidRPr="00611BE8" w:rsidRDefault="00F92DC0" w:rsidP="001B11AE">
            <w:pPr>
              <w:rPr>
                <w:i/>
                <w:iCs/>
                <w:color w:val="000000"/>
                <w:sz w:val="12"/>
                <w:szCs w:val="12"/>
              </w:rPr>
            </w:pPr>
            <w:r w:rsidRPr="00611BE8">
              <w:rPr>
                <w:i/>
                <w:iCs/>
                <w:color w:val="000000"/>
                <w:sz w:val="12"/>
                <w:szCs w:val="12"/>
              </w:rPr>
              <w:t>выполнение работ по сносу аварийных домов, вывозу строительного мусора и планировке площадей п. Дорожный и ул. Октябрьская партия за счет средств местного бюджета</w:t>
            </w:r>
          </w:p>
        </w:tc>
        <w:tc>
          <w:tcPr>
            <w:tcW w:w="617" w:type="dxa"/>
            <w:tcBorders>
              <w:top w:val="nil"/>
              <w:left w:val="nil"/>
              <w:bottom w:val="single" w:sz="4" w:space="0" w:color="000000"/>
              <w:right w:val="single" w:sz="4" w:space="0" w:color="000000"/>
            </w:tcBorders>
            <w:shd w:val="clear" w:color="auto" w:fill="auto"/>
            <w:hideMark/>
          </w:tcPr>
          <w:p w14:paraId="4DF21F7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CAF01F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0EBF8E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7B7FC3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853F5C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809337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408BB2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E003C8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A1EE8D4" w14:textId="77777777" w:rsidR="00F92DC0" w:rsidRPr="00611BE8" w:rsidRDefault="00F92DC0" w:rsidP="001B11AE">
            <w:pPr>
              <w:jc w:val="right"/>
              <w:rPr>
                <w:i/>
                <w:iCs/>
                <w:color w:val="000000"/>
                <w:sz w:val="12"/>
                <w:szCs w:val="12"/>
              </w:rPr>
            </w:pPr>
            <w:r w:rsidRPr="00611BE8">
              <w:rPr>
                <w:i/>
                <w:iCs/>
                <w:color w:val="000000"/>
                <w:sz w:val="12"/>
                <w:szCs w:val="12"/>
              </w:rPr>
              <w:t>2 312 587,32</w:t>
            </w:r>
          </w:p>
        </w:tc>
        <w:tc>
          <w:tcPr>
            <w:tcW w:w="672" w:type="dxa"/>
            <w:tcBorders>
              <w:top w:val="nil"/>
              <w:left w:val="nil"/>
              <w:bottom w:val="single" w:sz="4" w:space="0" w:color="auto"/>
              <w:right w:val="single" w:sz="4" w:space="0" w:color="auto"/>
            </w:tcBorders>
            <w:shd w:val="clear" w:color="auto" w:fill="auto"/>
            <w:hideMark/>
          </w:tcPr>
          <w:p w14:paraId="2ED6C22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FE2B099" w14:textId="77777777" w:rsidR="00F92DC0" w:rsidRPr="00611BE8" w:rsidRDefault="00F92DC0" w:rsidP="001B11AE">
            <w:pPr>
              <w:jc w:val="right"/>
              <w:rPr>
                <w:i/>
                <w:iCs/>
                <w:color w:val="000000"/>
                <w:sz w:val="12"/>
                <w:szCs w:val="12"/>
              </w:rPr>
            </w:pPr>
            <w:r w:rsidRPr="00611BE8">
              <w:rPr>
                <w:i/>
                <w:iCs/>
                <w:color w:val="000000"/>
                <w:sz w:val="12"/>
                <w:szCs w:val="12"/>
              </w:rPr>
              <w:t>-2 312 587,32</w:t>
            </w:r>
          </w:p>
        </w:tc>
        <w:tc>
          <w:tcPr>
            <w:tcW w:w="737" w:type="dxa"/>
            <w:tcBorders>
              <w:top w:val="nil"/>
              <w:left w:val="nil"/>
              <w:bottom w:val="single" w:sz="4" w:space="0" w:color="auto"/>
              <w:right w:val="single" w:sz="4" w:space="0" w:color="auto"/>
            </w:tcBorders>
            <w:shd w:val="clear" w:color="auto" w:fill="auto"/>
            <w:hideMark/>
          </w:tcPr>
          <w:p w14:paraId="369DCF6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F2A529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5AF898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A3CDB7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BBD083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DF16D4A" w14:textId="77777777" w:rsidR="00F92DC0" w:rsidRPr="00611BE8" w:rsidRDefault="00F92DC0" w:rsidP="001B11AE">
            <w:pPr>
              <w:jc w:val="right"/>
              <w:rPr>
                <w:i/>
                <w:iCs/>
                <w:color w:val="000000"/>
                <w:sz w:val="12"/>
                <w:szCs w:val="12"/>
              </w:rPr>
            </w:pPr>
            <w:r w:rsidRPr="00611BE8">
              <w:rPr>
                <w:i/>
                <w:i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11FA9005" w14:textId="77777777" w:rsidR="00F92DC0" w:rsidRPr="00611BE8" w:rsidRDefault="00F92DC0" w:rsidP="001B11AE">
            <w:pPr>
              <w:jc w:val="right"/>
              <w:rPr>
                <w:i/>
                <w:iCs/>
                <w:color w:val="000000"/>
                <w:sz w:val="12"/>
                <w:szCs w:val="12"/>
              </w:rPr>
            </w:pPr>
            <w:r w:rsidRPr="00611BE8">
              <w:rPr>
                <w:i/>
                <w:iCs/>
                <w:color w:val="000000"/>
                <w:sz w:val="12"/>
                <w:szCs w:val="12"/>
              </w:rPr>
              <w:t>2 312 587,32</w:t>
            </w:r>
          </w:p>
        </w:tc>
        <w:tc>
          <w:tcPr>
            <w:tcW w:w="1276" w:type="dxa"/>
            <w:tcBorders>
              <w:top w:val="nil"/>
              <w:left w:val="nil"/>
              <w:bottom w:val="single" w:sz="4" w:space="0" w:color="auto"/>
              <w:right w:val="single" w:sz="4" w:space="0" w:color="auto"/>
            </w:tcBorders>
            <w:shd w:val="clear" w:color="auto" w:fill="auto"/>
            <w:hideMark/>
          </w:tcPr>
          <w:p w14:paraId="5473C504" w14:textId="77777777" w:rsidR="00F92DC0" w:rsidRPr="00611BE8" w:rsidRDefault="00F92DC0" w:rsidP="001B11AE">
            <w:pPr>
              <w:jc w:val="right"/>
              <w:rPr>
                <w:i/>
                <w:iCs/>
                <w:color w:val="000000"/>
                <w:sz w:val="12"/>
                <w:szCs w:val="12"/>
              </w:rPr>
            </w:pPr>
            <w:r w:rsidRPr="00611BE8">
              <w:rPr>
                <w:i/>
                <w:iCs/>
                <w:color w:val="000000"/>
                <w:sz w:val="12"/>
                <w:szCs w:val="12"/>
              </w:rPr>
              <w:t>2 312 587,32</w:t>
            </w:r>
          </w:p>
        </w:tc>
      </w:tr>
      <w:tr w:rsidR="00F92DC0" w:rsidRPr="00611BE8" w14:paraId="74BFF05B"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302FC53F" w14:textId="77777777" w:rsidR="00F92DC0" w:rsidRPr="00611BE8" w:rsidRDefault="00F92DC0" w:rsidP="001B11AE">
            <w:pPr>
              <w:rPr>
                <w:color w:val="000000"/>
                <w:sz w:val="12"/>
                <w:szCs w:val="12"/>
              </w:rPr>
            </w:pPr>
            <w:r w:rsidRPr="00611BE8">
              <w:rPr>
                <w:color w:val="000000"/>
                <w:sz w:val="12"/>
                <w:szCs w:val="12"/>
              </w:rPr>
              <w:t xml:space="preserve">Иные межбюджетные </w:t>
            </w:r>
            <w:r w:rsidRPr="00611BE8">
              <w:rPr>
                <w:color w:val="000000"/>
                <w:sz w:val="12"/>
                <w:szCs w:val="12"/>
              </w:rPr>
              <w:lastRenderedPageBreak/>
              <w:t>трансферты</w:t>
            </w:r>
          </w:p>
        </w:tc>
        <w:tc>
          <w:tcPr>
            <w:tcW w:w="617" w:type="dxa"/>
            <w:tcBorders>
              <w:top w:val="nil"/>
              <w:left w:val="nil"/>
              <w:bottom w:val="single" w:sz="4" w:space="0" w:color="000000"/>
              <w:right w:val="single" w:sz="4" w:space="0" w:color="000000"/>
            </w:tcBorders>
            <w:shd w:val="clear" w:color="auto" w:fill="auto"/>
            <w:hideMark/>
          </w:tcPr>
          <w:p w14:paraId="33AED8BB" w14:textId="77777777" w:rsidR="00F92DC0" w:rsidRPr="00611BE8" w:rsidRDefault="00F92DC0" w:rsidP="001B11AE">
            <w:pPr>
              <w:jc w:val="center"/>
              <w:rPr>
                <w:color w:val="000000"/>
                <w:sz w:val="12"/>
                <w:szCs w:val="12"/>
              </w:rPr>
            </w:pPr>
            <w:r w:rsidRPr="00611BE8">
              <w:rPr>
                <w:color w:val="000000"/>
                <w:sz w:val="12"/>
                <w:szCs w:val="12"/>
              </w:rPr>
              <w:lastRenderedPageBreak/>
              <w:t>803</w:t>
            </w:r>
          </w:p>
        </w:tc>
        <w:tc>
          <w:tcPr>
            <w:tcW w:w="441" w:type="dxa"/>
            <w:tcBorders>
              <w:top w:val="nil"/>
              <w:left w:val="nil"/>
              <w:bottom w:val="single" w:sz="4" w:space="0" w:color="000000"/>
              <w:right w:val="single" w:sz="4" w:space="0" w:color="000000"/>
            </w:tcBorders>
            <w:shd w:val="clear" w:color="auto" w:fill="auto"/>
            <w:hideMark/>
          </w:tcPr>
          <w:p w14:paraId="55BD456A"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591CD849"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42A24E1F" w14:textId="77777777" w:rsidR="00F92DC0" w:rsidRPr="00611BE8" w:rsidRDefault="00F92DC0" w:rsidP="001B11AE">
            <w:pPr>
              <w:jc w:val="center"/>
              <w:rPr>
                <w:color w:val="000000"/>
                <w:sz w:val="12"/>
                <w:szCs w:val="12"/>
              </w:rPr>
            </w:pPr>
            <w:r w:rsidRPr="00611BE8">
              <w:rPr>
                <w:color w:val="000000"/>
                <w:sz w:val="12"/>
                <w:szCs w:val="12"/>
              </w:rPr>
              <w:t>20 3 00 10030</w:t>
            </w:r>
          </w:p>
        </w:tc>
        <w:tc>
          <w:tcPr>
            <w:tcW w:w="512" w:type="dxa"/>
            <w:tcBorders>
              <w:top w:val="nil"/>
              <w:left w:val="nil"/>
              <w:bottom w:val="single" w:sz="4" w:space="0" w:color="000000"/>
              <w:right w:val="single" w:sz="4" w:space="0" w:color="000000"/>
            </w:tcBorders>
            <w:shd w:val="clear" w:color="auto" w:fill="auto"/>
            <w:hideMark/>
          </w:tcPr>
          <w:p w14:paraId="679BE0CA"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20B83F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ED1973B"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79A394BC" w14:textId="77777777" w:rsidR="00F92DC0" w:rsidRPr="00611BE8" w:rsidRDefault="00F92DC0" w:rsidP="001B11AE">
            <w:pPr>
              <w:jc w:val="center"/>
              <w:rPr>
                <w:color w:val="000000"/>
                <w:sz w:val="12"/>
                <w:szCs w:val="12"/>
              </w:rPr>
            </w:pPr>
            <w:r w:rsidRPr="00611BE8">
              <w:rPr>
                <w:color w:val="000000"/>
                <w:sz w:val="12"/>
                <w:szCs w:val="12"/>
              </w:rPr>
              <w:t>9000</w:t>
            </w:r>
          </w:p>
        </w:tc>
        <w:tc>
          <w:tcPr>
            <w:tcW w:w="759" w:type="dxa"/>
            <w:tcBorders>
              <w:top w:val="nil"/>
              <w:left w:val="single" w:sz="4" w:space="0" w:color="auto"/>
              <w:bottom w:val="single" w:sz="4" w:space="0" w:color="auto"/>
              <w:right w:val="single" w:sz="4" w:space="0" w:color="auto"/>
            </w:tcBorders>
            <w:shd w:val="clear" w:color="auto" w:fill="auto"/>
            <w:hideMark/>
          </w:tcPr>
          <w:p w14:paraId="138DFC7E"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491C1B8E"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5659EFC0" w14:textId="77777777" w:rsidR="00F92DC0" w:rsidRPr="00611BE8" w:rsidRDefault="00F92DC0" w:rsidP="001B11AE">
            <w:pPr>
              <w:jc w:val="right"/>
              <w:rPr>
                <w:color w:val="000000"/>
                <w:sz w:val="12"/>
                <w:szCs w:val="12"/>
              </w:rPr>
            </w:pPr>
            <w:r w:rsidRPr="00611BE8">
              <w:rPr>
                <w:color w:val="000000"/>
                <w:sz w:val="12"/>
                <w:szCs w:val="12"/>
              </w:rPr>
              <w:t>24 024 049,15</w:t>
            </w:r>
          </w:p>
        </w:tc>
        <w:tc>
          <w:tcPr>
            <w:tcW w:w="737" w:type="dxa"/>
            <w:tcBorders>
              <w:top w:val="nil"/>
              <w:left w:val="nil"/>
              <w:bottom w:val="single" w:sz="4" w:space="0" w:color="auto"/>
              <w:right w:val="single" w:sz="4" w:space="0" w:color="auto"/>
            </w:tcBorders>
            <w:shd w:val="clear" w:color="auto" w:fill="auto"/>
            <w:hideMark/>
          </w:tcPr>
          <w:p w14:paraId="534F786F"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2ACC1271"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71EC43E7" w14:textId="77777777" w:rsidR="00F92DC0" w:rsidRPr="00611BE8" w:rsidRDefault="00F92DC0" w:rsidP="001B11AE">
            <w:pPr>
              <w:jc w:val="right"/>
              <w:rPr>
                <w:color w:val="000000"/>
                <w:sz w:val="12"/>
                <w:szCs w:val="12"/>
              </w:rPr>
            </w:pPr>
            <w:r w:rsidRPr="00611BE8">
              <w:rPr>
                <w:color w:val="000000"/>
                <w:sz w:val="12"/>
                <w:szCs w:val="12"/>
              </w:rPr>
              <w:t>-18 462 840,70</w:t>
            </w:r>
          </w:p>
        </w:tc>
        <w:tc>
          <w:tcPr>
            <w:tcW w:w="794" w:type="dxa"/>
            <w:tcBorders>
              <w:top w:val="nil"/>
              <w:left w:val="nil"/>
              <w:bottom w:val="single" w:sz="4" w:space="0" w:color="auto"/>
              <w:right w:val="single" w:sz="4" w:space="0" w:color="auto"/>
            </w:tcBorders>
            <w:shd w:val="clear" w:color="auto" w:fill="auto"/>
            <w:hideMark/>
          </w:tcPr>
          <w:p w14:paraId="0FF5E05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6AD3BE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EE0113E" w14:textId="77777777" w:rsidR="00F92DC0" w:rsidRPr="00611BE8" w:rsidRDefault="00F92DC0" w:rsidP="001B11AE">
            <w:pPr>
              <w:jc w:val="right"/>
              <w:rPr>
                <w:color w:val="000000"/>
                <w:sz w:val="12"/>
                <w:szCs w:val="12"/>
              </w:rPr>
            </w:pPr>
            <w:r w:rsidRPr="00611BE8">
              <w:rPr>
                <w:color w:val="000000"/>
                <w:sz w:val="12"/>
                <w:szCs w:val="12"/>
              </w:rPr>
              <w:t>5 561 208,45</w:t>
            </w:r>
          </w:p>
        </w:tc>
        <w:tc>
          <w:tcPr>
            <w:tcW w:w="878" w:type="dxa"/>
            <w:tcBorders>
              <w:top w:val="nil"/>
              <w:left w:val="nil"/>
              <w:bottom w:val="single" w:sz="4" w:space="0" w:color="auto"/>
              <w:right w:val="single" w:sz="4" w:space="0" w:color="auto"/>
            </w:tcBorders>
            <w:shd w:val="clear" w:color="auto" w:fill="auto"/>
            <w:hideMark/>
          </w:tcPr>
          <w:p w14:paraId="150248D3" w14:textId="77777777" w:rsidR="00F92DC0" w:rsidRPr="00611BE8" w:rsidRDefault="00F92DC0" w:rsidP="001B11AE">
            <w:pPr>
              <w:jc w:val="right"/>
              <w:rPr>
                <w:color w:val="000000"/>
                <w:sz w:val="12"/>
                <w:szCs w:val="12"/>
              </w:rPr>
            </w:pPr>
            <w:r w:rsidRPr="00611BE8">
              <w:rPr>
                <w:color w:val="000000"/>
                <w:sz w:val="12"/>
                <w:szCs w:val="12"/>
              </w:rPr>
              <w:t>38 377 950,55</w:t>
            </w:r>
          </w:p>
        </w:tc>
        <w:tc>
          <w:tcPr>
            <w:tcW w:w="1276" w:type="dxa"/>
            <w:tcBorders>
              <w:top w:val="nil"/>
              <w:left w:val="nil"/>
              <w:bottom w:val="single" w:sz="4" w:space="0" w:color="auto"/>
              <w:right w:val="single" w:sz="4" w:space="0" w:color="auto"/>
            </w:tcBorders>
            <w:shd w:val="clear" w:color="auto" w:fill="auto"/>
            <w:hideMark/>
          </w:tcPr>
          <w:p w14:paraId="13B07D34" w14:textId="77777777" w:rsidR="00F92DC0" w:rsidRPr="00611BE8" w:rsidRDefault="00F92DC0" w:rsidP="001B11AE">
            <w:pPr>
              <w:jc w:val="right"/>
              <w:rPr>
                <w:color w:val="000000"/>
                <w:sz w:val="12"/>
                <w:szCs w:val="12"/>
              </w:rPr>
            </w:pPr>
            <w:r w:rsidRPr="00611BE8">
              <w:rPr>
                <w:color w:val="000000"/>
                <w:sz w:val="12"/>
                <w:szCs w:val="12"/>
              </w:rPr>
              <w:t>43 939 159,00</w:t>
            </w:r>
          </w:p>
        </w:tc>
      </w:tr>
      <w:tr w:rsidR="00F92DC0" w:rsidRPr="00611BE8" w14:paraId="4A4C1326"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0274C34E" w14:textId="77777777" w:rsidR="00F92DC0" w:rsidRPr="00611BE8" w:rsidRDefault="00F92DC0" w:rsidP="001B11AE">
            <w:pPr>
              <w:rPr>
                <w:i/>
                <w:iCs/>
                <w:color w:val="000000"/>
                <w:sz w:val="12"/>
                <w:szCs w:val="12"/>
              </w:rPr>
            </w:pPr>
            <w:r w:rsidRPr="00611BE8">
              <w:rPr>
                <w:i/>
                <w:iCs/>
                <w:color w:val="000000"/>
                <w:sz w:val="12"/>
                <w:szCs w:val="12"/>
              </w:rPr>
              <w:t>выполнение работ по сносу аварийных домов, вывозу строительного мусора и планировке площадей п. Дорожный и ул. Октябрьская партия за счет средств МО "МР"</w:t>
            </w:r>
          </w:p>
        </w:tc>
        <w:tc>
          <w:tcPr>
            <w:tcW w:w="617" w:type="dxa"/>
            <w:tcBorders>
              <w:top w:val="nil"/>
              <w:left w:val="nil"/>
              <w:bottom w:val="single" w:sz="4" w:space="0" w:color="000000"/>
              <w:right w:val="single" w:sz="4" w:space="0" w:color="000000"/>
            </w:tcBorders>
            <w:shd w:val="clear" w:color="auto" w:fill="auto"/>
            <w:hideMark/>
          </w:tcPr>
          <w:p w14:paraId="54753EB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0F3888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9C8E38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ACCA48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7CFBE2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7BDED1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C3DD49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B12608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B0DFEA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2EE02F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FF4721C" w14:textId="77777777" w:rsidR="00F92DC0" w:rsidRPr="00611BE8" w:rsidRDefault="00F92DC0" w:rsidP="001B11AE">
            <w:pPr>
              <w:jc w:val="right"/>
              <w:rPr>
                <w:i/>
                <w:iCs/>
                <w:color w:val="000000"/>
                <w:sz w:val="12"/>
                <w:szCs w:val="12"/>
              </w:rPr>
            </w:pPr>
            <w:r w:rsidRPr="00611BE8">
              <w:rPr>
                <w:i/>
                <w:iCs/>
                <w:color w:val="000000"/>
                <w:sz w:val="12"/>
                <w:szCs w:val="12"/>
              </w:rPr>
              <w:t>24 024 049,15</w:t>
            </w:r>
          </w:p>
        </w:tc>
        <w:tc>
          <w:tcPr>
            <w:tcW w:w="737" w:type="dxa"/>
            <w:tcBorders>
              <w:top w:val="nil"/>
              <w:left w:val="nil"/>
              <w:bottom w:val="single" w:sz="4" w:space="0" w:color="auto"/>
              <w:right w:val="single" w:sz="4" w:space="0" w:color="auto"/>
            </w:tcBorders>
            <w:shd w:val="clear" w:color="auto" w:fill="auto"/>
            <w:hideMark/>
          </w:tcPr>
          <w:p w14:paraId="2FCA4E6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F2D872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0A79C12" w14:textId="77777777" w:rsidR="00F92DC0" w:rsidRPr="00611BE8" w:rsidRDefault="00F92DC0" w:rsidP="001B11AE">
            <w:pPr>
              <w:jc w:val="right"/>
              <w:rPr>
                <w:i/>
                <w:iCs/>
                <w:color w:val="000000"/>
                <w:sz w:val="12"/>
                <w:szCs w:val="12"/>
              </w:rPr>
            </w:pPr>
            <w:r w:rsidRPr="00611BE8">
              <w:rPr>
                <w:i/>
                <w:iCs/>
                <w:color w:val="000000"/>
                <w:sz w:val="12"/>
                <w:szCs w:val="12"/>
              </w:rPr>
              <w:t>-18 462 840,70</w:t>
            </w:r>
          </w:p>
        </w:tc>
        <w:tc>
          <w:tcPr>
            <w:tcW w:w="794" w:type="dxa"/>
            <w:tcBorders>
              <w:top w:val="nil"/>
              <w:left w:val="nil"/>
              <w:bottom w:val="single" w:sz="4" w:space="0" w:color="auto"/>
              <w:right w:val="single" w:sz="4" w:space="0" w:color="auto"/>
            </w:tcBorders>
            <w:shd w:val="clear" w:color="auto" w:fill="auto"/>
            <w:hideMark/>
          </w:tcPr>
          <w:p w14:paraId="091B266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19CD1F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82F2847" w14:textId="77777777" w:rsidR="00F92DC0" w:rsidRPr="00611BE8" w:rsidRDefault="00F92DC0" w:rsidP="001B11AE">
            <w:pPr>
              <w:jc w:val="right"/>
              <w:rPr>
                <w:i/>
                <w:iCs/>
                <w:color w:val="000000"/>
                <w:sz w:val="12"/>
                <w:szCs w:val="12"/>
              </w:rPr>
            </w:pPr>
            <w:r w:rsidRPr="00611BE8">
              <w:rPr>
                <w:i/>
                <w:iCs/>
                <w:color w:val="000000"/>
                <w:sz w:val="12"/>
                <w:szCs w:val="12"/>
              </w:rPr>
              <w:t>5 561 208,45</w:t>
            </w:r>
          </w:p>
        </w:tc>
        <w:tc>
          <w:tcPr>
            <w:tcW w:w="878" w:type="dxa"/>
            <w:tcBorders>
              <w:top w:val="nil"/>
              <w:left w:val="nil"/>
              <w:bottom w:val="single" w:sz="4" w:space="0" w:color="auto"/>
              <w:right w:val="single" w:sz="4" w:space="0" w:color="auto"/>
            </w:tcBorders>
            <w:shd w:val="clear" w:color="auto" w:fill="auto"/>
            <w:hideMark/>
          </w:tcPr>
          <w:p w14:paraId="3428ECE8" w14:textId="77777777" w:rsidR="00F92DC0" w:rsidRPr="00611BE8" w:rsidRDefault="00F92DC0" w:rsidP="001B11AE">
            <w:pPr>
              <w:jc w:val="right"/>
              <w:rPr>
                <w:i/>
                <w:iCs/>
                <w:color w:val="000000"/>
                <w:sz w:val="12"/>
                <w:szCs w:val="12"/>
              </w:rPr>
            </w:pPr>
            <w:r w:rsidRPr="00611BE8">
              <w:rPr>
                <w:i/>
                <w:iCs/>
                <w:color w:val="000000"/>
                <w:sz w:val="12"/>
                <w:szCs w:val="12"/>
              </w:rPr>
              <w:t>38 377 950,55</w:t>
            </w:r>
          </w:p>
        </w:tc>
        <w:tc>
          <w:tcPr>
            <w:tcW w:w="1276" w:type="dxa"/>
            <w:tcBorders>
              <w:top w:val="nil"/>
              <w:left w:val="nil"/>
              <w:bottom w:val="single" w:sz="4" w:space="0" w:color="auto"/>
              <w:right w:val="single" w:sz="4" w:space="0" w:color="auto"/>
            </w:tcBorders>
            <w:shd w:val="clear" w:color="auto" w:fill="auto"/>
            <w:hideMark/>
          </w:tcPr>
          <w:p w14:paraId="21155434" w14:textId="77777777" w:rsidR="00F92DC0" w:rsidRPr="00611BE8" w:rsidRDefault="00F92DC0" w:rsidP="001B11AE">
            <w:pPr>
              <w:jc w:val="right"/>
              <w:rPr>
                <w:i/>
                <w:iCs/>
                <w:color w:val="000000"/>
                <w:sz w:val="12"/>
                <w:szCs w:val="12"/>
              </w:rPr>
            </w:pPr>
            <w:r w:rsidRPr="00611BE8">
              <w:rPr>
                <w:i/>
                <w:iCs/>
                <w:color w:val="000000"/>
                <w:sz w:val="12"/>
                <w:szCs w:val="12"/>
              </w:rPr>
              <w:t>43 939 159,00</w:t>
            </w:r>
          </w:p>
        </w:tc>
      </w:tr>
      <w:tr w:rsidR="00F92DC0" w:rsidRPr="00611BE8" w14:paraId="305B4378"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38784D9" w14:textId="77777777" w:rsidR="00F92DC0" w:rsidRPr="00611BE8" w:rsidRDefault="00F92DC0" w:rsidP="001B11AE">
            <w:pPr>
              <w:rPr>
                <w:b/>
                <w:bCs/>
                <w:color w:val="000000"/>
                <w:sz w:val="12"/>
                <w:szCs w:val="12"/>
              </w:rPr>
            </w:pPr>
            <w:r w:rsidRPr="00611BE8">
              <w:rPr>
                <w:b/>
                <w:bCs/>
                <w:color w:val="000000"/>
                <w:sz w:val="12"/>
                <w:szCs w:val="12"/>
              </w:rPr>
              <w:t>Капитальные вложения в объекты государственной (муниципальной) собственности</w:t>
            </w:r>
          </w:p>
        </w:tc>
        <w:tc>
          <w:tcPr>
            <w:tcW w:w="617" w:type="dxa"/>
            <w:tcBorders>
              <w:top w:val="nil"/>
              <w:left w:val="nil"/>
              <w:bottom w:val="single" w:sz="4" w:space="0" w:color="000000"/>
              <w:right w:val="single" w:sz="4" w:space="0" w:color="000000"/>
            </w:tcBorders>
            <w:shd w:val="clear" w:color="auto" w:fill="auto"/>
            <w:hideMark/>
          </w:tcPr>
          <w:p w14:paraId="6100762F"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9C2E4DB"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74D28218"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4AD5B912" w14:textId="77777777" w:rsidR="00F92DC0" w:rsidRPr="00611BE8" w:rsidRDefault="00F92DC0" w:rsidP="001B11AE">
            <w:pPr>
              <w:jc w:val="center"/>
              <w:rPr>
                <w:b/>
                <w:bCs/>
                <w:color w:val="000000"/>
                <w:sz w:val="12"/>
                <w:szCs w:val="12"/>
              </w:rPr>
            </w:pPr>
            <w:r w:rsidRPr="00611BE8">
              <w:rPr>
                <w:b/>
                <w:bCs/>
                <w:color w:val="000000"/>
                <w:sz w:val="12"/>
                <w:szCs w:val="12"/>
              </w:rPr>
              <w:t>20 3 00 10030</w:t>
            </w:r>
          </w:p>
        </w:tc>
        <w:tc>
          <w:tcPr>
            <w:tcW w:w="512" w:type="dxa"/>
            <w:tcBorders>
              <w:top w:val="nil"/>
              <w:left w:val="nil"/>
              <w:bottom w:val="single" w:sz="4" w:space="0" w:color="000000"/>
              <w:right w:val="single" w:sz="4" w:space="0" w:color="000000"/>
            </w:tcBorders>
            <w:shd w:val="clear" w:color="auto" w:fill="auto"/>
            <w:hideMark/>
          </w:tcPr>
          <w:p w14:paraId="0429C62D" w14:textId="77777777" w:rsidR="00F92DC0" w:rsidRPr="00611BE8" w:rsidRDefault="00F92DC0" w:rsidP="001B11AE">
            <w:pPr>
              <w:jc w:val="center"/>
              <w:rPr>
                <w:b/>
                <w:bCs/>
                <w:color w:val="000000"/>
                <w:sz w:val="12"/>
                <w:szCs w:val="12"/>
              </w:rPr>
            </w:pPr>
            <w:r w:rsidRPr="00611BE8">
              <w:rPr>
                <w:b/>
                <w:bCs/>
                <w:color w:val="000000"/>
                <w:sz w:val="12"/>
                <w:szCs w:val="12"/>
              </w:rPr>
              <w:t>400</w:t>
            </w:r>
          </w:p>
        </w:tc>
        <w:tc>
          <w:tcPr>
            <w:tcW w:w="776" w:type="dxa"/>
            <w:tcBorders>
              <w:top w:val="nil"/>
              <w:left w:val="nil"/>
              <w:bottom w:val="single" w:sz="4" w:space="0" w:color="000000"/>
              <w:right w:val="single" w:sz="4" w:space="0" w:color="000000"/>
            </w:tcBorders>
            <w:shd w:val="clear" w:color="auto" w:fill="auto"/>
            <w:hideMark/>
          </w:tcPr>
          <w:p w14:paraId="51A46FA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C5B780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C18D77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00F0D81"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0C85F1D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99AC4C2" w14:textId="77777777" w:rsidR="00F92DC0" w:rsidRPr="00611BE8" w:rsidRDefault="00F92DC0" w:rsidP="001B11AE">
            <w:pPr>
              <w:jc w:val="right"/>
              <w:rPr>
                <w:b/>
                <w:bCs/>
                <w:color w:val="000000"/>
                <w:sz w:val="12"/>
                <w:szCs w:val="12"/>
              </w:rPr>
            </w:pPr>
            <w:r w:rsidRPr="00611BE8">
              <w:rPr>
                <w:b/>
                <w:bCs/>
                <w:color w:val="000000"/>
                <w:sz w:val="12"/>
                <w:szCs w:val="12"/>
              </w:rPr>
              <w:t>3 394 659,30</w:t>
            </w:r>
          </w:p>
        </w:tc>
        <w:tc>
          <w:tcPr>
            <w:tcW w:w="737" w:type="dxa"/>
            <w:tcBorders>
              <w:top w:val="nil"/>
              <w:left w:val="nil"/>
              <w:bottom w:val="single" w:sz="4" w:space="0" w:color="auto"/>
              <w:right w:val="single" w:sz="4" w:space="0" w:color="auto"/>
            </w:tcBorders>
            <w:shd w:val="clear" w:color="auto" w:fill="auto"/>
            <w:hideMark/>
          </w:tcPr>
          <w:p w14:paraId="117AF43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4F6814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FCA17D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7029DC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A6AC38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CDD4BF8" w14:textId="77777777" w:rsidR="00F92DC0" w:rsidRPr="00611BE8" w:rsidRDefault="00F92DC0" w:rsidP="001B11AE">
            <w:pPr>
              <w:jc w:val="right"/>
              <w:rPr>
                <w:b/>
                <w:bCs/>
                <w:color w:val="000000"/>
                <w:sz w:val="12"/>
                <w:szCs w:val="12"/>
              </w:rPr>
            </w:pPr>
            <w:r w:rsidRPr="00611BE8">
              <w:rPr>
                <w:b/>
                <w:bCs/>
                <w:color w:val="000000"/>
                <w:sz w:val="12"/>
                <w:szCs w:val="12"/>
              </w:rPr>
              <w:t>3 394 659,30</w:t>
            </w:r>
          </w:p>
        </w:tc>
        <w:tc>
          <w:tcPr>
            <w:tcW w:w="878" w:type="dxa"/>
            <w:tcBorders>
              <w:top w:val="nil"/>
              <w:left w:val="nil"/>
              <w:bottom w:val="single" w:sz="4" w:space="0" w:color="auto"/>
              <w:right w:val="single" w:sz="4" w:space="0" w:color="auto"/>
            </w:tcBorders>
            <w:shd w:val="clear" w:color="auto" w:fill="auto"/>
            <w:hideMark/>
          </w:tcPr>
          <w:p w14:paraId="00B84F3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9C4075D" w14:textId="77777777" w:rsidR="00F92DC0" w:rsidRPr="00611BE8" w:rsidRDefault="00F92DC0" w:rsidP="001B11AE">
            <w:pPr>
              <w:jc w:val="right"/>
              <w:rPr>
                <w:b/>
                <w:bCs/>
                <w:color w:val="000000"/>
                <w:sz w:val="12"/>
                <w:szCs w:val="12"/>
              </w:rPr>
            </w:pPr>
            <w:r w:rsidRPr="00611BE8">
              <w:rPr>
                <w:b/>
                <w:bCs/>
                <w:color w:val="000000"/>
                <w:sz w:val="12"/>
                <w:szCs w:val="12"/>
              </w:rPr>
              <w:t>3 394 659,30</w:t>
            </w:r>
          </w:p>
        </w:tc>
      </w:tr>
      <w:tr w:rsidR="00F92DC0" w:rsidRPr="00611BE8" w14:paraId="3759657E"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383818E1" w14:textId="77777777" w:rsidR="00F92DC0" w:rsidRPr="00611BE8" w:rsidRDefault="00F92DC0" w:rsidP="001B11AE">
            <w:pPr>
              <w:rPr>
                <w:b/>
                <w:bCs/>
                <w:color w:val="000000"/>
                <w:sz w:val="12"/>
                <w:szCs w:val="12"/>
              </w:rPr>
            </w:pPr>
            <w:r w:rsidRPr="00611BE8">
              <w:rPr>
                <w:b/>
                <w:bCs/>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617" w:type="dxa"/>
            <w:tcBorders>
              <w:top w:val="nil"/>
              <w:left w:val="nil"/>
              <w:bottom w:val="single" w:sz="4" w:space="0" w:color="000000"/>
              <w:right w:val="single" w:sz="4" w:space="0" w:color="000000"/>
            </w:tcBorders>
            <w:shd w:val="clear" w:color="auto" w:fill="auto"/>
            <w:hideMark/>
          </w:tcPr>
          <w:p w14:paraId="5B1F31C0"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6C46D90"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8AC0CD9"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0B75AB04" w14:textId="77777777" w:rsidR="00F92DC0" w:rsidRPr="00611BE8" w:rsidRDefault="00F92DC0" w:rsidP="001B11AE">
            <w:pPr>
              <w:jc w:val="center"/>
              <w:rPr>
                <w:b/>
                <w:bCs/>
                <w:color w:val="000000"/>
                <w:sz w:val="12"/>
                <w:szCs w:val="12"/>
              </w:rPr>
            </w:pPr>
            <w:r w:rsidRPr="00611BE8">
              <w:rPr>
                <w:b/>
                <w:bCs/>
                <w:color w:val="000000"/>
                <w:sz w:val="12"/>
                <w:szCs w:val="12"/>
              </w:rPr>
              <w:t>20 3 00 10030</w:t>
            </w:r>
          </w:p>
        </w:tc>
        <w:tc>
          <w:tcPr>
            <w:tcW w:w="512" w:type="dxa"/>
            <w:tcBorders>
              <w:top w:val="nil"/>
              <w:left w:val="nil"/>
              <w:bottom w:val="single" w:sz="4" w:space="0" w:color="000000"/>
              <w:right w:val="single" w:sz="4" w:space="0" w:color="000000"/>
            </w:tcBorders>
            <w:shd w:val="clear" w:color="auto" w:fill="auto"/>
            <w:hideMark/>
          </w:tcPr>
          <w:p w14:paraId="3C2E6530" w14:textId="77777777" w:rsidR="00F92DC0" w:rsidRPr="00611BE8" w:rsidRDefault="00F92DC0" w:rsidP="001B11AE">
            <w:pPr>
              <w:jc w:val="center"/>
              <w:rPr>
                <w:b/>
                <w:bCs/>
                <w:color w:val="000000"/>
                <w:sz w:val="12"/>
                <w:szCs w:val="12"/>
              </w:rPr>
            </w:pPr>
            <w:r w:rsidRPr="00611BE8">
              <w:rPr>
                <w:b/>
                <w:bCs/>
                <w:color w:val="000000"/>
                <w:sz w:val="12"/>
                <w:szCs w:val="12"/>
              </w:rPr>
              <w:t>412</w:t>
            </w:r>
          </w:p>
        </w:tc>
        <w:tc>
          <w:tcPr>
            <w:tcW w:w="776" w:type="dxa"/>
            <w:tcBorders>
              <w:top w:val="nil"/>
              <w:left w:val="nil"/>
              <w:bottom w:val="single" w:sz="4" w:space="0" w:color="000000"/>
              <w:right w:val="single" w:sz="4" w:space="0" w:color="000000"/>
            </w:tcBorders>
            <w:shd w:val="clear" w:color="auto" w:fill="auto"/>
            <w:hideMark/>
          </w:tcPr>
          <w:p w14:paraId="5AECA6C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3C6C69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3BBD150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FDB76C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016922C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9676496" w14:textId="77777777" w:rsidR="00F92DC0" w:rsidRPr="00611BE8" w:rsidRDefault="00F92DC0" w:rsidP="001B11AE">
            <w:pPr>
              <w:jc w:val="right"/>
              <w:rPr>
                <w:b/>
                <w:bCs/>
                <w:color w:val="000000"/>
                <w:sz w:val="12"/>
                <w:szCs w:val="12"/>
              </w:rPr>
            </w:pPr>
            <w:r w:rsidRPr="00611BE8">
              <w:rPr>
                <w:b/>
                <w:bCs/>
                <w:color w:val="000000"/>
                <w:sz w:val="12"/>
                <w:szCs w:val="12"/>
              </w:rPr>
              <w:t>3 394 659,30</w:t>
            </w:r>
          </w:p>
        </w:tc>
        <w:tc>
          <w:tcPr>
            <w:tcW w:w="737" w:type="dxa"/>
            <w:tcBorders>
              <w:top w:val="nil"/>
              <w:left w:val="nil"/>
              <w:bottom w:val="single" w:sz="4" w:space="0" w:color="auto"/>
              <w:right w:val="single" w:sz="4" w:space="0" w:color="auto"/>
            </w:tcBorders>
            <w:shd w:val="clear" w:color="auto" w:fill="auto"/>
            <w:hideMark/>
          </w:tcPr>
          <w:p w14:paraId="4E8AAED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962B6C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B0A415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378782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FA70F3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6FFAC16" w14:textId="77777777" w:rsidR="00F92DC0" w:rsidRPr="00611BE8" w:rsidRDefault="00F92DC0" w:rsidP="001B11AE">
            <w:pPr>
              <w:jc w:val="right"/>
              <w:rPr>
                <w:b/>
                <w:bCs/>
                <w:color w:val="000000"/>
                <w:sz w:val="12"/>
                <w:szCs w:val="12"/>
              </w:rPr>
            </w:pPr>
            <w:r w:rsidRPr="00611BE8">
              <w:rPr>
                <w:b/>
                <w:bCs/>
                <w:color w:val="000000"/>
                <w:sz w:val="12"/>
                <w:szCs w:val="12"/>
              </w:rPr>
              <w:t>3 394 659,30</w:t>
            </w:r>
          </w:p>
        </w:tc>
        <w:tc>
          <w:tcPr>
            <w:tcW w:w="878" w:type="dxa"/>
            <w:tcBorders>
              <w:top w:val="nil"/>
              <w:left w:val="nil"/>
              <w:bottom w:val="single" w:sz="4" w:space="0" w:color="auto"/>
              <w:right w:val="single" w:sz="4" w:space="0" w:color="auto"/>
            </w:tcBorders>
            <w:shd w:val="clear" w:color="auto" w:fill="auto"/>
            <w:hideMark/>
          </w:tcPr>
          <w:p w14:paraId="4979B29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CC61D28" w14:textId="77777777" w:rsidR="00F92DC0" w:rsidRPr="00611BE8" w:rsidRDefault="00F92DC0" w:rsidP="001B11AE">
            <w:pPr>
              <w:jc w:val="right"/>
              <w:rPr>
                <w:b/>
                <w:bCs/>
                <w:color w:val="000000"/>
                <w:sz w:val="12"/>
                <w:szCs w:val="12"/>
              </w:rPr>
            </w:pPr>
            <w:r w:rsidRPr="00611BE8">
              <w:rPr>
                <w:b/>
                <w:bCs/>
                <w:color w:val="000000"/>
                <w:sz w:val="12"/>
                <w:szCs w:val="12"/>
              </w:rPr>
              <w:t>3 394 659,30</w:t>
            </w:r>
          </w:p>
        </w:tc>
      </w:tr>
      <w:tr w:rsidR="00F92DC0" w:rsidRPr="00611BE8" w14:paraId="3FB5B77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B976411" w14:textId="77777777" w:rsidR="00F92DC0" w:rsidRPr="00611BE8" w:rsidRDefault="00F92DC0" w:rsidP="001B11AE">
            <w:pPr>
              <w:rPr>
                <w:color w:val="000000"/>
                <w:sz w:val="12"/>
                <w:szCs w:val="12"/>
              </w:rPr>
            </w:pPr>
            <w:r w:rsidRPr="00611BE8">
              <w:rPr>
                <w:color w:val="000000"/>
                <w:sz w:val="12"/>
                <w:szCs w:val="12"/>
              </w:rPr>
              <w:t>Увеличение стоимости основных средств</w:t>
            </w:r>
          </w:p>
        </w:tc>
        <w:tc>
          <w:tcPr>
            <w:tcW w:w="617" w:type="dxa"/>
            <w:tcBorders>
              <w:top w:val="nil"/>
              <w:left w:val="nil"/>
              <w:bottom w:val="single" w:sz="4" w:space="0" w:color="000000"/>
              <w:right w:val="single" w:sz="4" w:space="0" w:color="000000"/>
            </w:tcBorders>
            <w:shd w:val="clear" w:color="auto" w:fill="auto"/>
            <w:hideMark/>
          </w:tcPr>
          <w:p w14:paraId="79E6E372"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9B0959C"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76684BA0"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1A2A1DAE" w14:textId="77777777" w:rsidR="00F92DC0" w:rsidRPr="00611BE8" w:rsidRDefault="00F92DC0" w:rsidP="001B11AE">
            <w:pPr>
              <w:jc w:val="center"/>
              <w:rPr>
                <w:color w:val="000000"/>
                <w:sz w:val="12"/>
                <w:szCs w:val="12"/>
              </w:rPr>
            </w:pPr>
            <w:r w:rsidRPr="00611BE8">
              <w:rPr>
                <w:color w:val="000000"/>
                <w:sz w:val="12"/>
                <w:szCs w:val="12"/>
              </w:rPr>
              <w:t>20 3 00 10030</w:t>
            </w:r>
          </w:p>
        </w:tc>
        <w:tc>
          <w:tcPr>
            <w:tcW w:w="512" w:type="dxa"/>
            <w:tcBorders>
              <w:top w:val="nil"/>
              <w:left w:val="nil"/>
              <w:bottom w:val="single" w:sz="4" w:space="0" w:color="000000"/>
              <w:right w:val="single" w:sz="4" w:space="0" w:color="000000"/>
            </w:tcBorders>
            <w:shd w:val="clear" w:color="auto" w:fill="auto"/>
            <w:hideMark/>
          </w:tcPr>
          <w:p w14:paraId="5CC16D0F" w14:textId="77777777" w:rsidR="00F92DC0" w:rsidRPr="00611BE8" w:rsidRDefault="00F92DC0" w:rsidP="001B11AE">
            <w:pPr>
              <w:jc w:val="center"/>
              <w:rPr>
                <w:color w:val="000000"/>
                <w:sz w:val="12"/>
                <w:szCs w:val="12"/>
              </w:rPr>
            </w:pPr>
            <w:r w:rsidRPr="00611BE8">
              <w:rPr>
                <w:color w:val="000000"/>
                <w:sz w:val="12"/>
                <w:szCs w:val="12"/>
              </w:rPr>
              <w:t>412</w:t>
            </w:r>
          </w:p>
        </w:tc>
        <w:tc>
          <w:tcPr>
            <w:tcW w:w="776" w:type="dxa"/>
            <w:tcBorders>
              <w:top w:val="nil"/>
              <w:left w:val="nil"/>
              <w:bottom w:val="single" w:sz="4" w:space="0" w:color="000000"/>
              <w:right w:val="single" w:sz="4" w:space="0" w:color="000000"/>
            </w:tcBorders>
            <w:shd w:val="clear" w:color="auto" w:fill="auto"/>
            <w:hideMark/>
          </w:tcPr>
          <w:p w14:paraId="0381B1EB"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1933334"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27201986"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57FF609"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690E6E4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9A90CFA" w14:textId="77777777" w:rsidR="00F92DC0" w:rsidRPr="00611BE8" w:rsidRDefault="00F92DC0" w:rsidP="001B11AE">
            <w:pPr>
              <w:jc w:val="right"/>
              <w:rPr>
                <w:color w:val="000000"/>
                <w:sz w:val="12"/>
                <w:szCs w:val="12"/>
              </w:rPr>
            </w:pPr>
            <w:r w:rsidRPr="00611BE8">
              <w:rPr>
                <w:color w:val="000000"/>
                <w:sz w:val="12"/>
                <w:szCs w:val="12"/>
              </w:rPr>
              <w:t>3 394 659,30</w:t>
            </w:r>
          </w:p>
        </w:tc>
        <w:tc>
          <w:tcPr>
            <w:tcW w:w="737" w:type="dxa"/>
            <w:tcBorders>
              <w:top w:val="nil"/>
              <w:left w:val="nil"/>
              <w:bottom w:val="single" w:sz="4" w:space="0" w:color="auto"/>
              <w:right w:val="single" w:sz="4" w:space="0" w:color="auto"/>
            </w:tcBorders>
            <w:shd w:val="clear" w:color="auto" w:fill="auto"/>
            <w:hideMark/>
          </w:tcPr>
          <w:p w14:paraId="1563D0B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14A42D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8F3D7F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DB1546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700EC2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9709F76" w14:textId="77777777" w:rsidR="00F92DC0" w:rsidRPr="00611BE8" w:rsidRDefault="00F92DC0" w:rsidP="001B11AE">
            <w:pPr>
              <w:jc w:val="right"/>
              <w:rPr>
                <w:color w:val="000000"/>
                <w:sz w:val="12"/>
                <w:szCs w:val="12"/>
              </w:rPr>
            </w:pPr>
            <w:r w:rsidRPr="00611BE8">
              <w:rPr>
                <w:color w:val="000000"/>
                <w:sz w:val="12"/>
                <w:szCs w:val="12"/>
              </w:rPr>
              <w:t>3 394 659,30</w:t>
            </w:r>
          </w:p>
        </w:tc>
        <w:tc>
          <w:tcPr>
            <w:tcW w:w="878" w:type="dxa"/>
            <w:tcBorders>
              <w:top w:val="nil"/>
              <w:left w:val="nil"/>
              <w:bottom w:val="single" w:sz="4" w:space="0" w:color="auto"/>
              <w:right w:val="single" w:sz="4" w:space="0" w:color="auto"/>
            </w:tcBorders>
            <w:shd w:val="clear" w:color="auto" w:fill="auto"/>
            <w:hideMark/>
          </w:tcPr>
          <w:p w14:paraId="60A23F0B"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B596648" w14:textId="77777777" w:rsidR="00F92DC0" w:rsidRPr="00611BE8" w:rsidRDefault="00F92DC0" w:rsidP="001B11AE">
            <w:pPr>
              <w:jc w:val="right"/>
              <w:rPr>
                <w:color w:val="000000"/>
                <w:sz w:val="12"/>
                <w:szCs w:val="12"/>
              </w:rPr>
            </w:pPr>
            <w:r w:rsidRPr="00611BE8">
              <w:rPr>
                <w:color w:val="000000"/>
                <w:sz w:val="12"/>
                <w:szCs w:val="12"/>
              </w:rPr>
              <w:t>3 394 659,30</w:t>
            </w:r>
          </w:p>
        </w:tc>
      </w:tr>
      <w:tr w:rsidR="00F92DC0" w:rsidRPr="00611BE8" w14:paraId="2A0AB96B"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94C2BDE" w14:textId="77777777" w:rsidR="00F92DC0" w:rsidRPr="00611BE8" w:rsidRDefault="00F92DC0" w:rsidP="001B11AE">
            <w:pPr>
              <w:rPr>
                <w:color w:val="000000"/>
                <w:sz w:val="12"/>
                <w:szCs w:val="12"/>
              </w:rPr>
            </w:pPr>
            <w:r w:rsidRPr="00611BE8">
              <w:rPr>
                <w:color w:val="000000"/>
                <w:sz w:val="12"/>
                <w:szCs w:val="12"/>
              </w:rPr>
              <w:t>Приобретение основных средств</w:t>
            </w:r>
          </w:p>
        </w:tc>
        <w:tc>
          <w:tcPr>
            <w:tcW w:w="617" w:type="dxa"/>
            <w:tcBorders>
              <w:top w:val="nil"/>
              <w:left w:val="nil"/>
              <w:bottom w:val="single" w:sz="4" w:space="0" w:color="000000"/>
              <w:right w:val="single" w:sz="4" w:space="0" w:color="000000"/>
            </w:tcBorders>
            <w:shd w:val="clear" w:color="auto" w:fill="auto"/>
            <w:hideMark/>
          </w:tcPr>
          <w:p w14:paraId="3A3BC31C"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1B8CC62"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985A2D1"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26C41640" w14:textId="77777777" w:rsidR="00F92DC0" w:rsidRPr="00611BE8" w:rsidRDefault="00F92DC0" w:rsidP="001B11AE">
            <w:pPr>
              <w:jc w:val="center"/>
              <w:rPr>
                <w:color w:val="000000"/>
                <w:sz w:val="12"/>
                <w:szCs w:val="12"/>
              </w:rPr>
            </w:pPr>
            <w:r w:rsidRPr="00611BE8">
              <w:rPr>
                <w:color w:val="000000"/>
                <w:sz w:val="12"/>
                <w:szCs w:val="12"/>
              </w:rPr>
              <w:t>20 3 00 10030</w:t>
            </w:r>
          </w:p>
        </w:tc>
        <w:tc>
          <w:tcPr>
            <w:tcW w:w="512" w:type="dxa"/>
            <w:tcBorders>
              <w:top w:val="nil"/>
              <w:left w:val="nil"/>
              <w:bottom w:val="single" w:sz="4" w:space="0" w:color="000000"/>
              <w:right w:val="single" w:sz="4" w:space="0" w:color="000000"/>
            </w:tcBorders>
            <w:shd w:val="clear" w:color="auto" w:fill="auto"/>
            <w:hideMark/>
          </w:tcPr>
          <w:p w14:paraId="4B96656C" w14:textId="77777777" w:rsidR="00F92DC0" w:rsidRPr="00611BE8" w:rsidRDefault="00F92DC0" w:rsidP="001B11AE">
            <w:pPr>
              <w:jc w:val="center"/>
              <w:rPr>
                <w:color w:val="000000"/>
                <w:sz w:val="12"/>
                <w:szCs w:val="12"/>
              </w:rPr>
            </w:pPr>
            <w:r w:rsidRPr="00611BE8">
              <w:rPr>
                <w:color w:val="000000"/>
                <w:sz w:val="12"/>
                <w:szCs w:val="12"/>
              </w:rPr>
              <w:t>412</w:t>
            </w:r>
          </w:p>
        </w:tc>
        <w:tc>
          <w:tcPr>
            <w:tcW w:w="776" w:type="dxa"/>
            <w:tcBorders>
              <w:top w:val="nil"/>
              <w:left w:val="nil"/>
              <w:bottom w:val="single" w:sz="4" w:space="0" w:color="000000"/>
              <w:right w:val="single" w:sz="4" w:space="0" w:color="000000"/>
            </w:tcBorders>
            <w:shd w:val="clear" w:color="auto" w:fill="auto"/>
            <w:hideMark/>
          </w:tcPr>
          <w:p w14:paraId="63BDC7B5"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2A3650A"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5167F4E4" w14:textId="77777777" w:rsidR="00F92DC0" w:rsidRPr="00611BE8" w:rsidRDefault="00F92DC0" w:rsidP="001B11AE">
            <w:pPr>
              <w:jc w:val="center"/>
              <w:rPr>
                <w:color w:val="000000"/>
                <w:sz w:val="12"/>
                <w:szCs w:val="12"/>
              </w:rPr>
            </w:pPr>
            <w:r w:rsidRPr="00611BE8">
              <w:rPr>
                <w:color w:val="000000"/>
                <w:sz w:val="12"/>
                <w:szCs w:val="12"/>
              </w:rPr>
              <w:t>1116</w:t>
            </w:r>
          </w:p>
        </w:tc>
        <w:tc>
          <w:tcPr>
            <w:tcW w:w="759" w:type="dxa"/>
            <w:tcBorders>
              <w:top w:val="nil"/>
              <w:left w:val="single" w:sz="4" w:space="0" w:color="auto"/>
              <w:bottom w:val="single" w:sz="4" w:space="0" w:color="auto"/>
              <w:right w:val="single" w:sz="4" w:space="0" w:color="auto"/>
            </w:tcBorders>
            <w:shd w:val="clear" w:color="auto" w:fill="auto"/>
            <w:hideMark/>
          </w:tcPr>
          <w:p w14:paraId="1C2ABAE1"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2E50115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0B735DD" w14:textId="77777777" w:rsidR="00F92DC0" w:rsidRPr="00611BE8" w:rsidRDefault="00F92DC0" w:rsidP="001B11AE">
            <w:pPr>
              <w:jc w:val="right"/>
              <w:rPr>
                <w:color w:val="000000"/>
                <w:sz w:val="12"/>
                <w:szCs w:val="12"/>
              </w:rPr>
            </w:pPr>
            <w:r w:rsidRPr="00611BE8">
              <w:rPr>
                <w:color w:val="000000"/>
                <w:sz w:val="12"/>
                <w:szCs w:val="12"/>
              </w:rPr>
              <w:t>3 394 659,30</w:t>
            </w:r>
          </w:p>
        </w:tc>
        <w:tc>
          <w:tcPr>
            <w:tcW w:w="737" w:type="dxa"/>
            <w:tcBorders>
              <w:top w:val="nil"/>
              <w:left w:val="nil"/>
              <w:bottom w:val="single" w:sz="4" w:space="0" w:color="auto"/>
              <w:right w:val="single" w:sz="4" w:space="0" w:color="auto"/>
            </w:tcBorders>
            <w:shd w:val="clear" w:color="auto" w:fill="auto"/>
            <w:hideMark/>
          </w:tcPr>
          <w:p w14:paraId="1F9A3CA6"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B156C37"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FE577D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13412C2"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5C05C3D"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F9F801B" w14:textId="77777777" w:rsidR="00F92DC0" w:rsidRPr="00611BE8" w:rsidRDefault="00F92DC0" w:rsidP="001B11AE">
            <w:pPr>
              <w:jc w:val="right"/>
              <w:rPr>
                <w:color w:val="000000"/>
                <w:sz w:val="12"/>
                <w:szCs w:val="12"/>
              </w:rPr>
            </w:pPr>
            <w:r w:rsidRPr="00611BE8">
              <w:rPr>
                <w:color w:val="000000"/>
                <w:sz w:val="12"/>
                <w:szCs w:val="12"/>
              </w:rPr>
              <w:t>3 394 659,30</w:t>
            </w:r>
          </w:p>
        </w:tc>
        <w:tc>
          <w:tcPr>
            <w:tcW w:w="878" w:type="dxa"/>
            <w:tcBorders>
              <w:top w:val="nil"/>
              <w:left w:val="nil"/>
              <w:bottom w:val="single" w:sz="4" w:space="0" w:color="auto"/>
              <w:right w:val="single" w:sz="4" w:space="0" w:color="auto"/>
            </w:tcBorders>
            <w:shd w:val="clear" w:color="auto" w:fill="auto"/>
            <w:hideMark/>
          </w:tcPr>
          <w:p w14:paraId="45024D85"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464CCA0" w14:textId="77777777" w:rsidR="00F92DC0" w:rsidRPr="00611BE8" w:rsidRDefault="00F92DC0" w:rsidP="001B11AE">
            <w:pPr>
              <w:jc w:val="right"/>
              <w:rPr>
                <w:color w:val="000000"/>
                <w:sz w:val="12"/>
                <w:szCs w:val="12"/>
              </w:rPr>
            </w:pPr>
            <w:r w:rsidRPr="00611BE8">
              <w:rPr>
                <w:color w:val="000000"/>
                <w:sz w:val="12"/>
                <w:szCs w:val="12"/>
              </w:rPr>
              <w:t>3 394 659,30</w:t>
            </w:r>
          </w:p>
        </w:tc>
      </w:tr>
      <w:tr w:rsidR="00F92DC0" w:rsidRPr="00611BE8" w14:paraId="6C6711CC"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878068C" w14:textId="77777777" w:rsidR="00F92DC0" w:rsidRPr="00611BE8" w:rsidRDefault="00F92DC0" w:rsidP="001B11AE">
            <w:pPr>
              <w:rPr>
                <w:i/>
                <w:iCs/>
                <w:color w:val="000000"/>
                <w:sz w:val="12"/>
                <w:szCs w:val="12"/>
              </w:rPr>
            </w:pPr>
            <w:r w:rsidRPr="00611BE8">
              <w:rPr>
                <w:i/>
                <w:iCs/>
                <w:color w:val="000000"/>
                <w:sz w:val="12"/>
                <w:szCs w:val="12"/>
              </w:rPr>
              <w:t>МК №0116300010721000090 приобретение квартиры за счет средств АК "АЛРОСА"</w:t>
            </w:r>
          </w:p>
        </w:tc>
        <w:tc>
          <w:tcPr>
            <w:tcW w:w="617" w:type="dxa"/>
            <w:tcBorders>
              <w:top w:val="nil"/>
              <w:left w:val="nil"/>
              <w:bottom w:val="single" w:sz="4" w:space="0" w:color="000000"/>
              <w:right w:val="single" w:sz="4" w:space="0" w:color="000000"/>
            </w:tcBorders>
            <w:shd w:val="clear" w:color="auto" w:fill="auto"/>
            <w:hideMark/>
          </w:tcPr>
          <w:p w14:paraId="2FA0306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F6DCFE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2CD039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E0FA6A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97A072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9702D0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F7BDCD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DD46E5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999BCA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9E7EDD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19B7B3D" w14:textId="77777777" w:rsidR="00F92DC0" w:rsidRPr="00611BE8" w:rsidRDefault="00F92DC0" w:rsidP="001B11AE">
            <w:pPr>
              <w:jc w:val="right"/>
              <w:rPr>
                <w:i/>
                <w:iCs/>
                <w:color w:val="000000"/>
                <w:sz w:val="12"/>
                <w:szCs w:val="12"/>
              </w:rPr>
            </w:pPr>
            <w:r w:rsidRPr="00611BE8">
              <w:rPr>
                <w:i/>
                <w:iCs/>
                <w:color w:val="000000"/>
                <w:sz w:val="12"/>
                <w:szCs w:val="12"/>
              </w:rPr>
              <w:t>1 664 538,98</w:t>
            </w:r>
          </w:p>
        </w:tc>
        <w:tc>
          <w:tcPr>
            <w:tcW w:w="737" w:type="dxa"/>
            <w:tcBorders>
              <w:top w:val="nil"/>
              <w:left w:val="nil"/>
              <w:bottom w:val="single" w:sz="4" w:space="0" w:color="auto"/>
              <w:right w:val="single" w:sz="4" w:space="0" w:color="auto"/>
            </w:tcBorders>
            <w:shd w:val="clear" w:color="auto" w:fill="auto"/>
            <w:hideMark/>
          </w:tcPr>
          <w:p w14:paraId="54D3A70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6BAB50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3BF4A9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C9E8C6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97C3E2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E6A3590" w14:textId="77777777" w:rsidR="00F92DC0" w:rsidRPr="00611BE8" w:rsidRDefault="00F92DC0" w:rsidP="001B11AE">
            <w:pPr>
              <w:jc w:val="right"/>
              <w:rPr>
                <w:i/>
                <w:iCs/>
                <w:color w:val="000000"/>
                <w:sz w:val="12"/>
                <w:szCs w:val="12"/>
              </w:rPr>
            </w:pPr>
            <w:r w:rsidRPr="00611BE8">
              <w:rPr>
                <w:i/>
                <w:iCs/>
                <w:color w:val="000000"/>
                <w:sz w:val="12"/>
                <w:szCs w:val="12"/>
              </w:rPr>
              <w:t>1 664 538,98</w:t>
            </w:r>
          </w:p>
        </w:tc>
        <w:tc>
          <w:tcPr>
            <w:tcW w:w="878" w:type="dxa"/>
            <w:tcBorders>
              <w:top w:val="nil"/>
              <w:left w:val="nil"/>
              <w:bottom w:val="single" w:sz="4" w:space="0" w:color="auto"/>
              <w:right w:val="single" w:sz="4" w:space="0" w:color="auto"/>
            </w:tcBorders>
            <w:shd w:val="clear" w:color="auto" w:fill="auto"/>
            <w:hideMark/>
          </w:tcPr>
          <w:p w14:paraId="5B95C0C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B10BE73" w14:textId="77777777" w:rsidR="00F92DC0" w:rsidRPr="00611BE8" w:rsidRDefault="00F92DC0" w:rsidP="001B11AE">
            <w:pPr>
              <w:jc w:val="right"/>
              <w:rPr>
                <w:i/>
                <w:iCs/>
                <w:color w:val="000000"/>
                <w:sz w:val="12"/>
                <w:szCs w:val="12"/>
              </w:rPr>
            </w:pPr>
            <w:r w:rsidRPr="00611BE8">
              <w:rPr>
                <w:i/>
                <w:iCs/>
                <w:color w:val="000000"/>
                <w:sz w:val="12"/>
                <w:szCs w:val="12"/>
              </w:rPr>
              <w:t>1 664 538,98</w:t>
            </w:r>
          </w:p>
        </w:tc>
      </w:tr>
      <w:tr w:rsidR="00F92DC0" w:rsidRPr="00611BE8" w14:paraId="0E599B41"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922BF03" w14:textId="77777777" w:rsidR="00F92DC0" w:rsidRPr="00611BE8" w:rsidRDefault="00F92DC0" w:rsidP="001B11AE">
            <w:pPr>
              <w:rPr>
                <w:i/>
                <w:iCs/>
                <w:color w:val="000000"/>
                <w:sz w:val="12"/>
                <w:szCs w:val="12"/>
              </w:rPr>
            </w:pPr>
            <w:r w:rsidRPr="00611BE8">
              <w:rPr>
                <w:i/>
                <w:iCs/>
                <w:color w:val="000000"/>
                <w:sz w:val="12"/>
                <w:szCs w:val="12"/>
              </w:rPr>
              <w:t>МК №0116300010721000093 приобретение квартиры за счет средств АК "АЛРОСА"</w:t>
            </w:r>
          </w:p>
        </w:tc>
        <w:tc>
          <w:tcPr>
            <w:tcW w:w="617" w:type="dxa"/>
            <w:tcBorders>
              <w:top w:val="nil"/>
              <w:left w:val="nil"/>
              <w:bottom w:val="single" w:sz="4" w:space="0" w:color="000000"/>
              <w:right w:val="single" w:sz="4" w:space="0" w:color="000000"/>
            </w:tcBorders>
            <w:shd w:val="clear" w:color="auto" w:fill="auto"/>
            <w:hideMark/>
          </w:tcPr>
          <w:p w14:paraId="5506B25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CF40AF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956A13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B74A1D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4707DA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A92633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CF5EBA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15D82F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B76F54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DACAF0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4C3CAFA" w14:textId="77777777" w:rsidR="00F92DC0" w:rsidRPr="00611BE8" w:rsidRDefault="00F92DC0" w:rsidP="001B11AE">
            <w:pPr>
              <w:jc w:val="right"/>
              <w:rPr>
                <w:i/>
                <w:iCs/>
                <w:color w:val="000000"/>
                <w:sz w:val="12"/>
                <w:szCs w:val="12"/>
              </w:rPr>
            </w:pPr>
            <w:r w:rsidRPr="00611BE8">
              <w:rPr>
                <w:i/>
                <w:iCs/>
                <w:color w:val="000000"/>
                <w:sz w:val="12"/>
                <w:szCs w:val="12"/>
              </w:rPr>
              <w:t>1 730 120,32</w:t>
            </w:r>
          </w:p>
        </w:tc>
        <w:tc>
          <w:tcPr>
            <w:tcW w:w="737" w:type="dxa"/>
            <w:tcBorders>
              <w:top w:val="nil"/>
              <w:left w:val="nil"/>
              <w:bottom w:val="single" w:sz="4" w:space="0" w:color="auto"/>
              <w:right w:val="single" w:sz="4" w:space="0" w:color="auto"/>
            </w:tcBorders>
            <w:shd w:val="clear" w:color="auto" w:fill="auto"/>
            <w:hideMark/>
          </w:tcPr>
          <w:p w14:paraId="464EC97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792A7C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03A575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934FE8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115E9D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0B8EB06" w14:textId="77777777" w:rsidR="00F92DC0" w:rsidRPr="00611BE8" w:rsidRDefault="00F92DC0" w:rsidP="001B11AE">
            <w:pPr>
              <w:jc w:val="right"/>
              <w:rPr>
                <w:i/>
                <w:iCs/>
                <w:color w:val="000000"/>
                <w:sz w:val="12"/>
                <w:szCs w:val="12"/>
              </w:rPr>
            </w:pPr>
            <w:r w:rsidRPr="00611BE8">
              <w:rPr>
                <w:i/>
                <w:iCs/>
                <w:color w:val="000000"/>
                <w:sz w:val="12"/>
                <w:szCs w:val="12"/>
              </w:rPr>
              <w:t>1 730 120,32</w:t>
            </w:r>
          </w:p>
        </w:tc>
        <w:tc>
          <w:tcPr>
            <w:tcW w:w="878" w:type="dxa"/>
            <w:tcBorders>
              <w:top w:val="nil"/>
              <w:left w:val="nil"/>
              <w:bottom w:val="single" w:sz="4" w:space="0" w:color="auto"/>
              <w:right w:val="single" w:sz="4" w:space="0" w:color="auto"/>
            </w:tcBorders>
            <w:shd w:val="clear" w:color="auto" w:fill="auto"/>
            <w:hideMark/>
          </w:tcPr>
          <w:p w14:paraId="211CF9B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FA454E4" w14:textId="77777777" w:rsidR="00F92DC0" w:rsidRPr="00611BE8" w:rsidRDefault="00F92DC0" w:rsidP="001B11AE">
            <w:pPr>
              <w:jc w:val="right"/>
              <w:rPr>
                <w:i/>
                <w:iCs/>
                <w:color w:val="000000"/>
                <w:sz w:val="12"/>
                <w:szCs w:val="12"/>
              </w:rPr>
            </w:pPr>
            <w:r w:rsidRPr="00611BE8">
              <w:rPr>
                <w:i/>
                <w:iCs/>
                <w:color w:val="000000"/>
                <w:sz w:val="12"/>
                <w:szCs w:val="12"/>
              </w:rPr>
              <w:t>1 730 120,32</w:t>
            </w:r>
          </w:p>
        </w:tc>
      </w:tr>
      <w:tr w:rsidR="00F92DC0" w:rsidRPr="00611BE8" w14:paraId="2AE0502E" w14:textId="77777777" w:rsidTr="001B11AE">
        <w:trPr>
          <w:trHeight w:val="1380"/>
        </w:trPr>
        <w:tc>
          <w:tcPr>
            <w:tcW w:w="1276" w:type="dxa"/>
            <w:tcBorders>
              <w:top w:val="nil"/>
              <w:left w:val="single" w:sz="4" w:space="0" w:color="000000"/>
              <w:bottom w:val="single" w:sz="4" w:space="0" w:color="000000"/>
              <w:right w:val="single" w:sz="4" w:space="0" w:color="000000"/>
            </w:tcBorders>
            <w:shd w:val="clear" w:color="auto" w:fill="auto"/>
            <w:hideMark/>
          </w:tcPr>
          <w:p w14:paraId="1EA5B9CC" w14:textId="77777777" w:rsidR="00F92DC0" w:rsidRPr="00611BE8" w:rsidRDefault="00F92DC0" w:rsidP="001B11AE">
            <w:pPr>
              <w:rPr>
                <w:b/>
                <w:bCs/>
                <w:i/>
                <w:iCs/>
                <w:color w:val="000000"/>
                <w:sz w:val="12"/>
                <w:szCs w:val="12"/>
              </w:rPr>
            </w:pPr>
            <w:r w:rsidRPr="00611BE8">
              <w:rPr>
                <w:b/>
                <w:bCs/>
                <w:i/>
                <w:iCs/>
                <w:color w:val="000000"/>
                <w:sz w:val="12"/>
                <w:szCs w:val="12"/>
              </w:rPr>
              <w:t>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617" w:type="dxa"/>
            <w:tcBorders>
              <w:top w:val="nil"/>
              <w:left w:val="nil"/>
              <w:bottom w:val="single" w:sz="4" w:space="0" w:color="000000"/>
              <w:right w:val="single" w:sz="4" w:space="0" w:color="000000"/>
            </w:tcBorders>
            <w:shd w:val="clear" w:color="auto" w:fill="auto"/>
            <w:hideMark/>
          </w:tcPr>
          <w:p w14:paraId="56D58EE4"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9D79B1E" w14:textId="77777777" w:rsidR="00F92DC0" w:rsidRPr="00611BE8" w:rsidRDefault="00F92DC0" w:rsidP="001B11AE">
            <w:pPr>
              <w:jc w:val="center"/>
              <w:rPr>
                <w:b/>
                <w:bCs/>
                <w:i/>
                <w:iCs/>
                <w:color w:val="000000"/>
                <w:sz w:val="12"/>
                <w:szCs w:val="12"/>
              </w:rPr>
            </w:pPr>
            <w:r w:rsidRPr="00611BE8">
              <w:rPr>
                <w:b/>
                <w:bCs/>
                <w:i/>
                <w:i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F66A304" w14:textId="77777777" w:rsidR="00F92DC0" w:rsidRPr="00611BE8" w:rsidRDefault="00F92DC0" w:rsidP="001B11AE">
            <w:pPr>
              <w:jc w:val="center"/>
              <w:rPr>
                <w:b/>
                <w:bCs/>
                <w:i/>
                <w:iCs/>
                <w:color w:val="000000"/>
                <w:sz w:val="12"/>
                <w:szCs w:val="12"/>
              </w:rPr>
            </w:pPr>
            <w:r w:rsidRPr="00611BE8">
              <w:rPr>
                <w:b/>
                <w:bCs/>
                <w:i/>
                <w:i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5F88B77A" w14:textId="77777777" w:rsidR="00F92DC0" w:rsidRPr="00611BE8" w:rsidRDefault="00F92DC0" w:rsidP="001B11AE">
            <w:pPr>
              <w:jc w:val="center"/>
              <w:rPr>
                <w:b/>
                <w:bCs/>
                <w:i/>
                <w:iCs/>
                <w:color w:val="000000"/>
                <w:sz w:val="12"/>
                <w:szCs w:val="12"/>
              </w:rPr>
            </w:pPr>
            <w:r w:rsidRPr="00611BE8">
              <w:rPr>
                <w:b/>
                <w:bCs/>
                <w:i/>
                <w:iCs/>
                <w:color w:val="000000"/>
                <w:sz w:val="12"/>
                <w:szCs w:val="12"/>
              </w:rPr>
              <w:t>20 3 И6 65990</w:t>
            </w:r>
          </w:p>
        </w:tc>
        <w:tc>
          <w:tcPr>
            <w:tcW w:w="512" w:type="dxa"/>
            <w:tcBorders>
              <w:top w:val="nil"/>
              <w:left w:val="nil"/>
              <w:bottom w:val="single" w:sz="4" w:space="0" w:color="000000"/>
              <w:right w:val="single" w:sz="4" w:space="0" w:color="000000"/>
            </w:tcBorders>
            <w:shd w:val="clear" w:color="auto" w:fill="auto"/>
            <w:hideMark/>
          </w:tcPr>
          <w:p w14:paraId="1AF3BA29"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3396D85"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D2B4AC1"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20DF93E0"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C38AFF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65C3B4C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FFA2D0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B9E220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C8B96F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22B85A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AB4390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EFCB30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F6E2767"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3FEA9C45" w14:textId="77777777" w:rsidR="00F92DC0" w:rsidRPr="00611BE8" w:rsidRDefault="00F92DC0" w:rsidP="001B11AE">
            <w:pPr>
              <w:jc w:val="right"/>
              <w:rPr>
                <w:b/>
                <w:bCs/>
                <w:color w:val="000000"/>
                <w:sz w:val="12"/>
                <w:szCs w:val="12"/>
              </w:rPr>
            </w:pPr>
            <w:r w:rsidRPr="00611BE8">
              <w:rPr>
                <w:b/>
                <w:bCs/>
                <w:color w:val="000000"/>
                <w:sz w:val="12"/>
                <w:szCs w:val="12"/>
              </w:rPr>
              <w:t>116 112 500,00</w:t>
            </w:r>
          </w:p>
        </w:tc>
        <w:tc>
          <w:tcPr>
            <w:tcW w:w="1276" w:type="dxa"/>
            <w:tcBorders>
              <w:top w:val="nil"/>
              <w:left w:val="nil"/>
              <w:bottom w:val="single" w:sz="4" w:space="0" w:color="auto"/>
              <w:right w:val="single" w:sz="4" w:space="0" w:color="auto"/>
            </w:tcBorders>
            <w:shd w:val="clear" w:color="auto" w:fill="auto"/>
            <w:hideMark/>
          </w:tcPr>
          <w:p w14:paraId="2679D4AA" w14:textId="77777777" w:rsidR="00F92DC0" w:rsidRPr="00611BE8" w:rsidRDefault="00F92DC0" w:rsidP="001B11AE">
            <w:pPr>
              <w:jc w:val="right"/>
              <w:rPr>
                <w:b/>
                <w:bCs/>
                <w:color w:val="000000"/>
                <w:sz w:val="12"/>
                <w:szCs w:val="12"/>
              </w:rPr>
            </w:pPr>
            <w:r w:rsidRPr="00611BE8">
              <w:rPr>
                <w:b/>
                <w:bCs/>
                <w:color w:val="000000"/>
                <w:sz w:val="12"/>
                <w:szCs w:val="12"/>
              </w:rPr>
              <w:t>116 112 500,00</w:t>
            </w:r>
          </w:p>
        </w:tc>
      </w:tr>
      <w:tr w:rsidR="00F92DC0" w:rsidRPr="00611BE8" w14:paraId="2097C501"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A70C70E" w14:textId="77777777" w:rsidR="00F92DC0" w:rsidRPr="00611BE8" w:rsidRDefault="00F92DC0" w:rsidP="001B11AE">
            <w:pPr>
              <w:rPr>
                <w:b/>
                <w:bCs/>
                <w:color w:val="000000"/>
                <w:sz w:val="12"/>
                <w:szCs w:val="12"/>
              </w:rPr>
            </w:pPr>
            <w:r w:rsidRPr="00611BE8">
              <w:rPr>
                <w:b/>
                <w:bCs/>
                <w:color w:val="000000"/>
                <w:sz w:val="12"/>
                <w:szCs w:val="12"/>
              </w:rPr>
              <w:t xml:space="preserve">Капитальные вложения в объекты государственной </w:t>
            </w:r>
            <w:r w:rsidRPr="00611BE8">
              <w:rPr>
                <w:b/>
                <w:bCs/>
                <w:color w:val="000000"/>
                <w:sz w:val="12"/>
                <w:szCs w:val="12"/>
              </w:rPr>
              <w:lastRenderedPageBreak/>
              <w:t>(муниципальной) собственности</w:t>
            </w:r>
          </w:p>
        </w:tc>
        <w:tc>
          <w:tcPr>
            <w:tcW w:w="617" w:type="dxa"/>
            <w:tcBorders>
              <w:top w:val="nil"/>
              <w:left w:val="nil"/>
              <w:bottom w:val="single" w:sz="4" w:space="0" w:color="000000"/>
              <w:right w:val="single" w:sz="4" w:space="0" w:color="000000"/>
            </w:tcBorders>
            <w:shd w:val="clear" w:color="auto" w:fill="auto"/>
            <w:hideMark/>
          </w:tcPr>
          <w:p w14:paraId="539155D4" w14:textId="77777777" w:rsidR="00F92DC0" w:rsidRPr="00611BE8" w:rsidRDefault="00F92DC0" w:rsidP="001B11AE">
            <w:pPr>
              <w:jc w:val="center"/>
              <w:rPr>
                <w:b/>
                <w:bCs/>
                <w:color w:val="000000"/>
                <w:sz w:val="12"/>
                <w:szCs w:val="12"/>
              </w:rPr>
            </w:pPr>
            <w:r w:rsidRPr="00611BE8">
              <w:rPr>
                <w:b/>
                <w:bCs/>
                <w:color w:val="000000"/>
                <w:sz w:val="12"/>
                <w:szCs w:val="12"/>
              </w:rPr>
              <w:lastRenderedPageBreak/>
              <w:t>803</w:t>
            </w:r>
          </w:p>
        </w:tc>
        <w:tc>
          <w:tcPr>
            <w:tcW w:w="441" w:type="dxa"/>
            <w:tcBorders>
              <w:top w:val="nil"/>
              <w:left w:val="nil"/>
              <w:bottom w:val="single" w:sz="4" w:space="0" w:color="000000"/>
              <w:right w:val="single" w:sz="4" w:space="0" w:color="000000"/>
            </w:tcBorders>
            <w:shd w:val="clear" w:color="auto" w:fill="auto"/>
            <w:hideMark/>
          </w:tcPr>
          <w:p w14:paraId="099675AB"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6C2CD7D1"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0F605DB2" w14:textId="77777777" w:rsidR="00F92DC0" w:rsidRPr="00611BE8" w:rsidRDefault="00F92DC0" w:rsidP="001B11AE">
            <w:pPr>
              <w:jc w:val="center"/>
              <w:rPr>
                <w:b/>
                <w:bCs/>
                <w:color w:val="000000"/>
                <w:sz w:val="12"/>
                <w:szCs w:val="12"/>
              </w:rPr>
            </w:pPr>
            <w:r w:rsidRPr="00611BE8">
              <w:rPr>
                <w:b/>
                <w:bCs/>
                <w:color w:val="000000"/>
                <w:sz w:val="12"/>
                <w:szCs w:val="12"/>
              </w:rPr>
              <w:t>20 3 И6 65990</w:t>
            </w:r>
          </w:p>
        </w:tc>
        <w:tc>
          <w:tcPr>
            <w:tcW w:w="512" w:type="dxa"/>
            <w:tcBorders>
              <w:top w:val="nil"/>
              <w:left w:val="nil"/>
              <w:bottom w:val="single" w:sz="4" w:space="0" w:color="000000"/>
              <w:right w:val="single" w:sz="4" w:space="0" w:color="000000"/>
            </w:tcBorders>
            <w:shd w:val="clear" w:color="auto" w:fill="auto"/>
            <w:hideMark/>
          </w:tcPr>
          <w:p w14:paraId="7EF7375F" w14:textId="77777777" w:rsidR="00F92DC0" w:rsidRPr="00611BE8" w:rsidRDefault="00F92DC0" w:rsidP="001B11AE">
            <w:pPr>
              <w:jc w:val="center"/>
              <w:rPr>
                <w:b/>
                <w:bCs/>
                <w:color w:val="000000"/>
                <w:sz w:val="12"/>
                <w:szCs w:val="12"/>
              </w:rPr>
            </w:pPr>
            <w:r w:rsidRPr="00611BE8">
              <w:rPr>
                <w:b/>
                <w:bCs/>
                <w:color w:val="000000"/>
                <w:sz w:val="12"/>
                <w:szCs w:val="12"/>
              </w:rPr>
              <w:t>400</w:t>
            </w:r>
          </w:p>
        </w:tc>
        <w:tc>
          <w:tcPr>
            <w:tcW w:w="776" w:type="dxa"/>
            <w:tcBorders>
              <w:top w:val="nil"/>
              <w:left w:val="nil"/>
              <w:bottom w:val="single" w:sz="4" w:space="0" w:color="000000"/>
              <w:right w:val="single" w:sz="4" w:space="0" w:color="000000"/>
            </w:tcBorders>
            <w:shd w:val="clear" w:color="auto" w:fill="auto"/>
            <w:hideMark/>
          </w:tcPr>
          <w:p w14:paraId="6D14432D"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D62055E" w14:textId="77777777" w:rsidR="00F92DC0" w:rsidRPr="00611BE8" w:rsidRDefault="00F92DC0" w:rsidP="001B11AE">
            <w:pPr>
              <w:jc w:val="center"/>
              <w:rPr>
                <w:color w:val="000000"/>
                <w:sz w:val="12"/>
                <w:szCs w:val="12"/>
              </w:rPr>
            </w:pPr>
            <w:r w:rsidRPr="00611BE8">
              <w:rPr>
                <w:color w:val="000000"/>
                <w:sz w:val="12"/>
                <w:szCs w:val="12"/>
              </w:rPr>
              <w:t> </w:t>
            </w:r>
          </w:p>
        </w:tc>
        <w:tc>
          <w:tcPr>
            <w:tcW w:w="709" w:type="dxa"/>
            <w:tcBorders>
              <w:top w:val="nil"/>
              <w:left w:val="nil"/>
              <w:bottom w:val="single" w:sz="4" w:space="0" w:color="000000"/>
              <w:right w:val="nil"/>
            </w:tcBorders>
            <w:shd w:val="clear" w:color="auto" w:fill="auto"/>
            <w:hideMark/>
          </w:tcPr>
          <w:p w14:paraId="7474AFE7"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B8D1912"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2F078D9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FCFFA0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8B8ABE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FA774F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63EFC7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968988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CAF71F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1B305A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2BED1FCE" w14:textId="77777777" w:rsidR="00F92DC0" w:rsidRPr="00611BE8" w:rsidRDefault="00F92DC0" w:rsidP="001B11AE">
            <w:pPr>
              <w:jc w:val="right"/>
              <w:rPr>
                <w:b/>
                <w:bCs/>
                <w:color w:val="000000"/>
                <w:sz w:val="12"/>
                <w:szCs w:val="12"/>
              </w:rPr>
            </w:pPr>
            <w:r w:rsidRPr="00611BE8">
              <w:rPr>
                <w:b/>
                <w:bCs/>
                <w:color w:val="000000"/>
                <w:sz w:val="12"/>
                <w:szCs w:val="12"/>
              </w:rPr>
              <w:t>19 500 000,00</w:t>
            </w:r>
          </w:p>
        </w:tc>
        <w:tc>
          <w:tcPr>
            <w:tcW w:w="1276" w:type="dxa"/>
            <w:tcBorders>
              <w:top w:val="nil"/>
              <w:left w:val="nil"/>
              <w:bottom w:val="single" w:sz="4" w:space="0" w:color="auto"/>
              <w:right w:val="single" w:sz="4" w:space="0" w:color="auto"/>
            </w:tcBorders>
            <w:shd w:val="clear" w:color="auto" w:fill="auto"/>
            <w:hideMark/>
          </w:tcPr>
          <w:p w14:paraId="42E9DB88" w14:textId="77777777" w:rsidR="00F92DC0" w:rsidRPr="00611BE8" w:rsidRDefault="00F92DC0" w:rsidP="001B11AE">
            <w:pPr>
              <w:jc w:val="right"/>
              <w:rPr>
                <w:b/>
                <w:bCs/>
                <w:color w:val="000000"/>
                <w:sz w:val="12"/>
                <w:szCs w:val="12"/>
              </w:rPr>
            </w:pPr>
            <w:r w:rsidRPr="00611BE8">
              <w:rPr>
                <w:b/>
                <w:bCs/>
                <w:color w:val="000000"/>
                <w:sz w:val="12"/>
                <w:szCs w:val="12"/>
              </w:rPr>
              <w:t>19 500 000,00</w:t>
            </w:r>
          </w:p>
        </w:tc>
      </w:tr>
      <w:tr w:rsidR="00F92DC0" w:rsidRPr="00611BE8" w14:paraId="1F7A0897"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796D6D9C" w14:textId="77777777" w:rsidR="00F92DC0" w:rsidRPr="00611BE8" w:rsidRDefault="00F92DC0" w:rsidP="001B11AE">
            <w:pPr>
              <w:rPr>
                <w:b/>
                <w:bCs/>
                <w:color w:val="000000"/>
                <w:sz w:val="12"/>
                <w:szCs w:val="12"/>
              </w:rPr>
            </w:pPr>
            <w:r w:rsidRPr="00611BE8">
              <w:rPr>
                <w:b/>
                <w:bCs/>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617" w:type="dxa"/>
            <w:tcBorders>
              <w:top w:val="nil"/>
              <w:left w:val="nil"/>
              <w:bottom w:val="single" w:sz="4" w:space="0" w:color="000000"/>
              <w:right w:val="single" w:sz="4" w:space="0" w:color="000000"/>
            </w:tcBorders>
            <w:shd w:val="clear" w:color="auto" w:fill="auto"/>
            <w:hideMark/>
          </w:tcPr>
          <w:p w14:paraId="7612E6FD"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E3478B6"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E07C13F"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1A8D73A4" w14:textId="77777777" w:rsidR="00F92DC0" w:rsidRPr="00611BE8" w:rsidRDefault="00F92DC0" w:rsidP="001B11AE">
            <w:pPr>
              <w:jc w:val="center"/>
              <w:rPr>
                <w:b/>
                <w:bCs/>
                <w:color w:val="000000"/>
                <w:sz w:val="12"/>
                <w:szCs w:val="12"/>
              </w:rPr>
            </w:pPr>
            <w:r w:rsidRPr="00611BE8">
              <w:rPr>
                <w:b/>
                <w:bCs/>
                <w:color w:val="000000"/>
                <w:sz w:val="12"/>
                <w:szCs w:val="12"/>
              </w:rPr>
              <w:t>20 3 И6 65990</w:t>
            </w:r>
          </w:p>
        </w:tc>
        <w:tc>
          <w:tcPr>
            <w:tcW w:w="512" w:type="dxa"/>
            <w:tcBorders>
              <w:top w:val="nil"/>
              <w:left w:val="nil"/>
              <w:bottom w:val="single" w:sz="4" w:space="0" w:color="000000"/>
              <w:right w:val="single" w:sz="4" w:space="0" w:color="000000"/>
            </w:tcBorders>
            <w:shd w:val="clear" w:color="auto" w:fill="auto"/>
            <w:hideMark/>
          </w:tcPr>
          <w:p w14:paraId="3F9A27AE" w14:textId="77777777" w:rsidR="00F92DC0" w:rsidRPr="00611BE8" w:rsidRDefault="00F92DC0" w:rsidP="001B11AE">
            <w:pPr>
              <w:jc w:val="center"/>
              <w:rPr>
                <w:b/>
                <w:bCs/>
                <w:color w:val="000000"/>
                <w:sz w:val="12"/>
                <w:szCs w:val="12"/>
              </w:rPr>
            </w:pPr>
            <w:r w:rsidRPr="00611BE8">
              <w:rPr>
                <w:b/>
                <w:bCs/>
                <w:color w:val="000000"/>
                <w:sz w:val="12"/>
                <w:szCs w:val="12"/>
              </w:rPr>
              <w:t>412</w:t>
            </w:r>
          </w:p>
        </w:tc>
        <w:tc>
          <w:tcPr>
            <w:tcW w:w="776" w:type="dxa"/>
            <w:tcBorders>
              <w:top w:val="nil"/>
              <w:left w:val="nil"/>
              <w:bottom w:val="single" w:sz="4" w:space="0" w:color="000000"/>
              <w:right w:val="single" w:sz="4" w:space="0" w:color="000000"/>
            </w:tcBorders>
            <w:shd w:val="clear" w:color="auto" w:fill="auto"/>
            <w:hideMark/>
          </w:tcPr>
          <w:p w14:paraId="17F11488"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6AD627A" w14:textId="77777777" w:rsidR="00F92DC0" w:rsidRPr="00611BE8" w:rsidRDefault="00F92DC0" w:rsidP="001B11AE">
            <w:pPr>
              <w:jc w:val="center"/>
              <w:rPr>
                <w:color w:val="000000"/>
                <w:sz w:val="12"/>
                <w:szCs w:val="12"/>
              </w:rPr>
            </w:pPr>
            <w:r w:rsidRPr="00611BE8">
              <w:rPr>
                <w:color w:val="000000"/>
                <w:sz w:val="12"/>
                <w:szCs w:val="12"/>
              </w:rPr>
              <w:t> </w:t>
            </w:r>
          </w:p>
        </w:tc>
        <w:tc>
          <w:tcPr>
            <w:tcW w:w="709" w:type="dxa"/>
            <w:tcBorders>
              <w:top w:val="nil"/>
              <w:left w:val="nil"/>
              <w:bottom w:val="single" w:sz="4" w:space="0" w:color="000000"/>
              <w:right w:val="nil"/>
            </w:tcBorders>
            <w:shd w:val="clear" w:color="auto" w:fill="auto"/>
            <w:hideMark/>
          </w:tcPr>
          <w:p w14:paraId="14A79739"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C612252"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356EA1F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0487C6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7DAAA4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AC26A3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F726BD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3A0147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F3DC84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039750F"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274C8084" w14:textId="77777777" w:rsidR="00F92DC0" w:rsidRPr="00611BE8" w:rsidRDefault="00F92DC0" w:rsidP="001B11AE">
            <w:pPr>
              <w:jc w:val="right"/>
              <w:rPr>
                <w:b/>
                <w:bCs/>
                <w:color w:val="000000"/>
                <w:sz w:val="12"/>
                <w:szCs w:val="12"/>
              </w:rPr>
            </w:pPr>
            <w:r w:rsidRPr="00611BE8">
              <w:rPr>
                <w:b/>
                <w:bCs/>
                <w:color w:val="000000"/>
                <w:sz w:val="12"/>
                <w:szCs w:val="12"/>
              </w:rPr>
              <w:t>19 500 000,00</w:t>
            </w:r>
          </w:p>
        </w:tc>
        <w:tc>
          <w:tcPr>
            <w:tcW w:w="1276" w:type="dxa"/>
            <w:tcBorders>
              <w:top w:val="nil"/>
              <w:left w:val="nil"/>
              <w:bottom w:val="single" w:sz="4" w:space="0" w:color="auto"/>
              <w:right w:val="single" w:sz="4" w:space="0" w:color="auto"/>
            </w:tcBorders>
            <w:shd w:val="clear" w:color="auto" w:fill="auto"/>
            <w:hideMark/>
          </w:tcPr>
          <w:p w14:paraId="3CEB070B" w14:textId="77777777" w:rsidR="00F92DC0" w:rsidRPr="00611BE8" w:rsidRDefault="00F92DC0" w:rsidP="001B11AE">
            <w:pPr>
              <w:jc w:val="right"/>
              <w:rPr>
                <w:b/>
                <w:bCs/>
                <w:color w:val="000000"/>
                <w:sz w:val="12"/>
                <w:szCs w:val="12"/>
              </w:rPr>
            </w:pPr>
            <w:r w:rsidRPr="00611BE8">
              <w:rPr>
                <w:b/>
                <w:bCs/>
                <w:color w:val="000000"/>
                <w:sz w:val="12"/>
                <w:szCs w:val="12"/>
              </w:rPr>
              <w:t>19 500 000,00</w:t>
            </w:r>
          </w:p>
        </w:tc>
      </w:tr>
      <w:tr w:rsidR="00F92DC0" w:rsidRPr="00611BE8" w14:paraId="5048405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7A8494C" w14:textId="77777777" w:rsidR="00F92DC0" w:rsidRPr="00611BE8" w:rsidRDefault="00F92DC0" w:rsidP="001B11AE">
            <w:pPr>
              <w:rPr>
                <w:color w:val="000000"/>
                <w:sz w:val="12"/>
                <w:szCs w:val="12"/>
              </w:rPr>
            </w:pPr>
            <w:r w:rsidRPr="00611BE8">
              <w:rPr>
                <w:color w:val="000000"/>
                <w:sz w:val="12"/>
                <w:szCs w:val="12"/>
              </w:rPr>
              <w:t>Увелич.стоим ОС</w:t>
            </w:r>
          </w:p>
        </w:tc>
        <w:tc>
          <w:tcPr>
            <w:tcW w:w="617" w:type="dxa"/>
            <w:tcBorders>
              <w:top w:val="nil"/>
              <w:left w:val="nil"/>
              <w:bottom w:val="single" w:sz="4" w:space="0" w:color="000000"/>
              <w:right w:val="single" w:sz="4" w:space="0" w:color="000000"/>
            </w:tcBorders>
            <w:shd w:val="clear" w:color="auto" w:fill="auto"/>
            <w:hideMark/>
          </w:tcPr>
          <w:p w14:paraId="7E10A42D"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F773BB2"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7C3A047C"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58CB0DAB" w14:textId="77777777" w:rsidR="00F92DC0" w:rsidRPr="00611BE8" w:rsidRDefault="00F92DC0" w:rsidP="001B11AE">
            <w:pPr>
              <w:jc w:val="center"/>
              <w:rPr>
                <w:color w:val="000000"/>
                <w:sz w:val="12"/>
                <w:szCs w:val="12"/>
              </w:rPr>
            </w:pPr>
            <w:r w:rsidRPr="00611BE8">
              <w:rPr>
                <w:color w:val="000000"/>
                <w:sz w:val="12"/>
                <w:szCs w:val="12"/>
              </w:rPr>
              <w:t>20 3 И6 65990</w:t>
            </w:r>
          </w:p>
        </w:tc>
        <w:tc>
          <w:tcPr>
            <w:tcW w:w="512" w:type="dxa"/>
            <w:tcBorders>
              <w:top w:val="nil"/>
              <w:left w:val="nil"/>
              <w:bottom w:val="single" w:sz="4" w:space="0" w:color="000000"/>
              <w:right w:val="single" w:sz="4" w:space="0" w:color="000000"/>
            </w:tcBorders>
            <w:shd w:val="clear" w:color="auto" w:fill="auto"/>
            <w:hideMark/>
          </w:tcPr>
          <w:p w14:paraId="00D84672" w14:textId="77777777" w:rsidR="00F92DC0" w:rsidRPr="00611BE8" w:rsidRDefault="00F92DC0" w:rsidP="001B11AE">
            <w:pPr>
              <w:jc w:val="center"/>
              <w:rPr>
                <w:color w:val="000000"/>
                <w:sz w:val="12"/>
                <w:szCs w:val="12"/>
              </w:rPr>
            </w:pPr>
            <w:r w:rsidRPr="00611BE8">
              <w:rPr>
                <w:color w:val="000000"/>
                <w:sz w:val="12"/>
                <w:szCs w:val="12"/>
              </w:rPr>
              <w:t>412</w:t>
            </w:r>
          </w:p>
        </w:tc>
        <w:tc>
          <w:tcPr>
            <w:tcW w:w="776" w:type="dxa"/>
            <w:tcBorders>
              <w:top w:val="nil"/>
              <w:left w:val="nil"/>
              <w:bottom w:val="single" w:sz="4" w:space="0" w:color="000000"/>
              <w:right w:val="single" w:sz="4" w:space="0" w:color="000000"/>
            </w:tcBorders>
            <w:shd w:val="clear" w:color="auto" w:fill="auto"/>
            <w:hideMark/>
          </w:tcPr>
          <w:p w14:paraId="0413376B"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041B998"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2479EA9F"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42AADA6"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2454BBF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1BC5DA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260D45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7BEC1D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C1ED30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591CA4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5098B0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A27CD88"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2404BE83" w14:textId="77777777" w:rsidR="00F92DC0" w:rsidRPr="00611BE8" w:rsidRDefault="00F92DC0" w:rsidP="001B11AE">
            <w:pPr>
              <w:jc w:val="right"/>
              <w:rPr>
                <w:color w:val="000000"/>
                <w:sz w:val="12"/>
                <w:szCs w:val="12"/>
              </w:rPr>
            </w:pPr>
            <w:r w:rsidRPr="00611BE8">
              <w:rPr>
                <w:color w:val="000000"/>
                <w:sz w:val="12"/>
                <w:szCs w:val="12"/>
              </w:rPr>
              <w:t>19 500 000,00</w:t>
            </w:r>
          </w:p>
        </w:tc>
        <w:tc>
          <w:tcPr>
            <w:tcW w:w="1276" w:type="dxa"/>
            <w:tcBorders>
              <w:top w:val="nil"/>
              <w:left w:val="nil"/>
              <w:bottom w:val="single" w:sz="4" w:space="0" w:color="auto"/>
              <w:right w:val="single" w:sz="4" w:space="0" w:color="auto"/>
            </w:tcBorders>
            <w:shd w:val="clear" w:color="auto" w:fill="auto"/>
            <w:hideMark/>
          </w:tcPr>
          <w:p w14:paraId="650D74D7" w14:textId="77777777" w:rsidR="00F92DC0" w:rsidRPr="00611BE8" w:rsidRDefault="00F92DC0" w:rsidP="001B11AE">
            <w:pPr>
              <w:jc w:val="right"/>
              <w:rPr>
                <w:color w:val="000000"/>
                <w:sz w:val="12"/>
                <w:szCs w:val="12"/>
              </w:rPr>
            </w:pPr>
            <w:r w:rsidRPr="00611BE8">
              <w:rPr>
                <w:color w:val="000000"/>
                <w:sz w:val="12"/>
                <w:szCs w:val="12"/>
              </w:rPr>
              <w:t>19 500 000,00</w:t>
            </w:r>
          </w:p>
        </w:tc>
      </w:tr>
      <w:tr w:rsidR="00F92DC0" w:rsidRPr="00611BE8" w14:paraId="3B763C2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ED9E49B" w14:textId="77777777" w:rsidR="00F92DC0" w:rsidRPr="00611BE8" w:rsidRDefault="00F92DC0" w:rsidP="001B11AE">
            <w:pPr>
              <w:rPr>
                <w:color w:val="000000"/>
                <w:sz w:val="12"/>
                <w:szCs w:val="12"/>
              </w:rPr>
            </w:pPr>
            <w:r w:rsidRPr="00611BE8">
              <w:rPr>
                <w:color w:val="000000"/>
                <w:sz w:val="12"/>
                <w:szCs w:val="12"/>
              </w:rPr>
              <w:t>Приобретение (изготовление) основных средств</w:t>
            </w:r>
          </w:p>
        </w:tc>
        <w:tc>
          <w:tcPr>
            <w:tcW w:w="617" w:type="dxa"/>
            <w:tcBorders>
              <w:top w:val="nil"/>
              <w:left w:val="nil"/>
              <w:bottom w:val="single" w:sz="4" w:space="0" w:color="000000"/>
              <w:right w:val="single" w:sz="4" w:space="0" w:color="000000"/>
            </w:tcBorders>
            <w:shd w:val="clear" w:color="auto" w:fill="auto"/>
            <w:hideMark/>
          </w:tcPr>
          <w:p w14:paraId="082410B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AA0E582"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991A78F"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23D5F20A" w14:textId="77777777" w:rsidR="00F92DC0" w:rsidRPr="00611BE8" w:rsidRDefault="00F92DC0" w:rsidP="001B11AE">
            <w:pPr>
              <w:jc w:val="center"/>
              <w:rPr>
                <w:color w:val="000000"/>
                <w:sz w:val="12"/>
                <w:szCs w:val="12"/>
              </w:rPr>
            </w:pPr>
            <w:r w:rsidRPr="00611BE8">
              <w:rPr>
                <w:color w:val="000000"/>
                <w:sz w:val="12"/>
                <w:szCs w:val="12"/>
              </w:rPr>
              <w:t>20 3 И6 65990</w:t>
            </w:r>
          </w:p>
        </w:tc>
        <w:tc>
          <w:tcPr>
            <w:tcW w:w="512" w:type="dxa"/>
            <w:tcBorders>
              <w:top w:val="nil"/>
              <w:left w:val="nil"/>
              <w:bottom w:val="single" w:sz="4" w:space="0" w:color="000000"/>
              <w:right w:val="single" w:sz="4" w:space="0" w:color="000000"/>
            </w:tcBorders>
            <w:shd w:val="clear" w:color="auto" w:fill="auto"/>
            <w:hideMark/>
          </w:tcPr>
          <w:p w14:paraId="61B34259" w14:textId="77777777" w:rsidR="00F92DC0" w:rsidRPr="00611BE8" w:rsidRDefault="00F92DC0" w:rsidP="001B11AE">
            <w:pPr>
              <w:jc w:val="center"/>
              <w:rPr>
                <w:color w:val="000000"/>
                <w:sz w:val="12"/>
                <w:szCs w:val="12"/>
              </w:rPr>
            </w:pPr>
            <w:r w:rsidRPr="00611BE8">
              <w:rPr>
                <w:color w:val="000000"/>
                <w:sz w:val="12"/>
                <w:szCs w:val="12"/>
              </w:rPr>
              <w:t>412</w:t>
            </w:r>
          </w:p>
        </w:tc>
        <w:tc>
          <w:tcPr>
            <w:tcW w:w="776" w:type="dxa"/>
            <w:tcBorders>
              <w:top w:val="nil"/>
              <w:left w:val="nil"/>
              <w:bottom w:val="single" w:sz="4" w:space="0" w:color="000000"/>
              <w:right w:val="single" w:sz="4" w:space="0" w:color="000000"/>
            </w:tcBorders>
            <w:shd w:val="clear" w:color="auto" w:fill="auto"/>
            <w:hideMark/>
          </w:tcPr>
          <w:p w14:paraId="35052C9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28BA785"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62A661EC" w14:textId="77777777" w:rsidR="00F92DC0" w:rsidRPr="00611BE8" w:rsidRDefault="00F92DC0" w:rsidP="001B11AE">
            <w:pPr>
              <w:jc w:val="center"/>
              <w:rPr>
                <w:color w:val="000000"/>
                <w:sz w:val="12"/>
                <w:szCs w:val="12"/>
              </w:rPr>
            </w:pPr>
            <w:r w:rsidRPr="00611BE8">
              <w:rPr>
                <w:color w:val="000000"/>
                <w:sz w:val="12"/>
                <w:szCs w:val="12"/>
              </w:rPr>
              <w:t>1116</w:t>
            </w:r>
          </w:p>
        </w:tc>
        <w:tc>
          <w:tcPr>
            <w:tcW w:w="759" w:type="dxa"/>
            <w:tcBorders>
              <w:top w:val="nil"/>
              <w:left w:val="single" w:sz="4" w:space="0" w:color="auto"/>
              <w:bottom w:val="single" w:sz="4" w:space="0" w:color="auto"/>
              <w:right w:val="single" w:sz="4" w:space="0" w:color="auto"/>
            </w:tcBorders>
            <w:shd w:val="clear" w:color="auto" w:fill="auto"/>
            <w:hideMark/>
          </w:tcPr>
          <w:p w14:paraId="240774F3"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4D1E5C6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0CCACB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70BEB7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F55D48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AC823A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B0B9B5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7547B1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F0299DD"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11D586D5" w14:textId="77777777" w:rsidR="00F92DC0" w:rsidRPr="00611BE8" w:rsidRDefault="00F92DC0" w:rsidP="001B11AE">
            <w:pPr>
              <w:jc w:val="right"/>
              <w:rPr>
                <w:color w:val="000000"/>
                <w:sz w:val="12"/>
                <w:szCs w:val="12"/>
              </w:rPr>
            </w:pPr>
            <w:r w:rsidRPr="00611BE8">
              <w:rPr>
                <w:color w:val="000000"/>
                <w:sz w:val="12"/>
                <w:szCs w:val="12"/>
              </w:rPr>
              <w:t>19 500 000,00</w:t>
            </w:r>
          </w:p>
        </w:tc>
        <w:tc>
          <w:tcPr>
            <w:tcW w:w="1276" w:type="dxa"/>
            <w:tcBorders>
              <w:top w:val="nil"/>
              <w:left w:val="nil"/>
              <w:bottom w:val="single" w:sz="4" w:space="0" w:color="auto"/>
              <w:right w:val="single" w:sz="4" w:space="0" w:color="auto"/>
            </w:tcBorders>
            <w:shd w:val="clear" w:color="auto" w:fill="auto"/>
            <w:hideMark/>
          </w:tcPr>
          <w:p w14:paraId="47A26129" w14:textId="77777777" w:rsidR="00F92DC0" w:rsidRPr="00611BE8" w:rsidRDefault="00F92DC0" w:rsidP="001B11AE">
            <w:pPr>
              <w:jc w:val="right"/>
              <w:rPr>
                <w:color w:val="000000"/>
                <w:sz w:val="12"/>
                <w:szCs w:val="12"/>
              </w:rPr>
            </w:pPr>
            <w:r w:rsidRPr="00611BE8">
              <w:rPr>
                <w:color w:val="000000"/>
                <w:sz w:val="12"/>
                <w:szCs w:val="12"/>
              </w:rPr>
              <w:t>19 500 000,00</w:t>
            </w:r>
          </w:p>
        </w:tc>
      </w:tr>
      <w:tr w:rsidR="00F92DC0" w:rsidRPr="00611BE8" w14:paraId="2D7B618D"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1EFAC31" w14:textId="77777777" w:rsidR="00F92DC0" w:rsidRPr="00611BE8" w:rsidRDefault="00F92DC0" w:rsidP="001B11AE">
            <w:pPr>
              <w:rPr>
                <w:i/>
                <w:iCs/>
                <w:color w:val="000000"/>
                <w:sz w:val="12"/>
                <w:szCs w:val="12"/>
              </w:rPr>
            </w:pPr>
            <w:r w:rsidRPr="00611BE8">
              <w:rPr>
                <w:i/>
                <w:iCs/>
                <w:color w:val="000000"/>
                <w:sz w:val="12"/>
                <w:szCs w:val="12"/>
              </w:rPr>
              <w:t>приобретение жилых помещений для переселения за счет средств РБ</w:t>
            </w:r>
          </w:p>
        </w:tc>
        <w:tc>
          <w:tcPr>
            <w:tcW w:w="617" w:type="dxa"/>
            <w:tcBorders>
              <w:top w:val="nil"/>
              <w:left w:val="nil"/>
              <w:bottom w:val="single" w:sz="4" w:space="0" w:color="000000"/>
              <w:right w:val="single" w:sz="4" w:space="0" w:color="000000"/>
            </w:tcBorders>
            <w:shd w:val="clear" w:color="auto" w:fill="auto"/>
            <w:hideMark/>
          </w:tcPr>
          <w:p w14:paraId="22ADBAD4" w14:textId="77777777" w:rsidR="00F92DC0" w:rsidRPr="00611BE8" w:rsidRDefault="00F92DC0" w:rsidP="001B11AE">
            <w:pPr>
              <w:jc w:val="center"/>
              <w:rPr>
                <w:color w:val="000000"/>
                <w:sz w:val="12"/>
                <w:szCs w:val="12"/>
              </w:rPr>
            </w:pPr>
            <w:r w:rsidRPr="00611BE8">
              <w:rPr>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DE5277C" w14:textId="77777777" w:rsidR="00F92DC0" w:rsidRPr="00611BE8" w:rsidRDefault="00F92DC0" w:rsidP="001B11AE">
            <w:pPr>
              <w:jc w:val="center"/>
              <w:rPr>
                <w:color w:val="000000"/>
                <w:sz w:val="12"/>
                <w:szCs w:val="12"/>
              </w:rPr>
            </w:pPr>
            <w:r w:rsidRPr="00611BE8">
              <w:rPr>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B28C365" w14:textId="77777777" w:rsidR="00F92DC0" w:rsidRPr="00611BE8" w:rsidRDefault="00F92DC0" w:rsidP="001B11AE">
            <w:pPr>
              <w:jc w:val="center"/>
              <w:rPr>
                <w:color w:val="000000"/>
                <w:sz w:val="12"/>
                <w:szCs w:val="12"/>
              </w:rPr>
            </w:pPr>
            <w:r w:rsidRPr="00611BE8">
              <w:rPr>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5DCE391" w14:textId="77777777" w:rsidR="00F92DC0" w:rsidRPr="00611BE8" w:rsidRDefault="00F92DC0" w:rsidP="001B11AE">
            <w:pPr>
              <w:jc w:val="center"/>
              <w:rPr>
                <w:color w:val="000000"/>
                <w:sz w:val="12"/>
                <w:szCs w:val="12"/>
              </w:rPr>
            </w:pPr>
            <w:r w:rsidRPr="00611BE8">
              <w:rPr>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612FE67" w14:textId="77777777" w:rsidR="00F92DC0" w:rsidRPr="00611BE8" w:rsidRDefault="00F92DC0" w:rsidP="001B11AE">
            <w:pPr>
              <w:jc w:val="center"/>
              <w:rPr>
                <w:color w:val="000000"/>
                <w:sz w:val="12"/>
                <w:szCs w:val="12"/>
              </w:rPr>
            </w:pPr>
            <w:r w:rsidRPr="00611BE8">
              <w:rPr>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1B68F4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3A2A8A6" w14:textId="77777777" w:rsidR="00F92DC0" w:rsidRPr="00611BE8" w:rsidRDefault="00F92DC0" w:rsidP="001B11AE">
            <w:pPr>
              <w:jc w:val="center"/>
              <w:rPr>
                <w:color w:val="000000"/>
                <w:sz w:val="12"/>
                <w:szCs w:val="12"/>
              </w:rPr>
            </w:pPr>
            <w:r w:rsidRPr="00611BE8">
              <w:rPr>
                <w:color w:val="000000"/>
                <w:sz w:val="12"/>
                <w:szCs w:val="12"/>
              </w:rPr>
              <w:t> </w:t>
            </w:r>
          </w:p>
        </w:tc>
        <w:tc>
          <w:tcPr>
            <w:tcW w:w="709" w:type="dxa"/>
            <w:tcBorders>
              <w:top w:val="nil"/>
              <w:left w:val="nil"/>
              <w:bottom w:val="single" w:sz="4" w:space="0" w:color="000000"/>
              <w:right w:val="nil"/>
            </w:tcBorders>
            <w:shd w:val="clear" w:color="auto" w:fill="auto"/>
            <w:hideMark/>
          </w:tcPr>
          <w:p w14:paraId="022CC1B3"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A0F97E5" w14:textId="77777777" w:rsidR="00F92DC0" w:rsidRPr="00611BE8" w:rsidRDefault="00F92DC0" w:rsidP="001B11AE">
            <w:pPr>
              <w:jc w:val="right"/>
              <w:rPr>
                <w:i/>
                <w:iCs/>
                <w:color w:val="000000"/>
                <w:sz w:val="12"/>
                <w:szCs w:val="12"/>
              </w:rPr>
            </w:pPr>
            <w:r w:rsidRPr="00611BE8">
              <w:rPr>
                <w:i/>
                <w:i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1342D19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56F241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3C8C20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7C7D70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88FFE6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71F2D4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21941B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DFA7DB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2DB5C1D5" w14:textId="77777777" w:rsidR="00F92DC0" w:rsidRPr="00611BE8" w:rsidRDefault="00F92DC0" w:rsidP="001B11AE">
            <w:pPr>
              <w:jc w:val="right"/>
              <w:rPr>
                <w:i/>
                <w:iCs/>
                <w:color w:val="000000"/>
                <w:sz w:val="12"/>
                <w:szCs w:val="12"/>
              </w:rPr>
            </w:pPr>
            <w:r w:rsidRPr="00611BE8">
              <w:rPr>
                <w:i/>
                <w:iCs/>
                <w:color w:val="000000"/>
                <w:sz w:val="12"/>
                <w:szCs w:val="12"/>
              </w:rPr>
              <w:t>19 500 000,00</w:t>
            </w:r>
          </w:p>
        </w:tc>
        <w:tc>
          <w:tcPr>
            <w:tcW w:w="1276" w:type="dxa"/>
            <w:tcBorders>
              <w:top w:val="nil"/>
              <w:left w:val="nil"/>
              <w:bottom w:val="single" w:sz="4" w:space="0" w:color="auto"/>
              <w:right w:val="single" w:sz="4" w:space="0" w:color="auto"/>
            </w:tcBorders>
            <w:shd w:val="clear" w:color="auto" w:fill="auto"/>
            <w:hideMark/>
          </w:tcPr>
          <w:p w14:paraId="30D9C586" w14:textId="77777777" w:rsidR="00F92DC0" w:rsidRPr="00611BE8" w:rsidRDefault="00F92DC0" w:rsidP="001B11AE">
            <w:pPr>
              <w:jc w:val="right"/>
              <w:rPr>
                <w:i/>
                <w:iCs/>
                <w:color w:val="000000"/>
                <w:sz w:val="12"/>
                <w:szCs w:val="12"/>
              </w:rPr>
            </w:pPr>
            <w:r w:rsidRPr="00611BE8">
              <w:rPr>
                <w:i/>
                <w:iCs/>
                <w:color w:val="000000"/>
                <w:sz w:val="12"/>
                <w:szCs w:val="12"/>
              </w:rPr>
              <w:t>19 500 000,00</w:t>
            </w:r>
          </w:p>
        </w:tc>
      </w:tr>
      <w:tr w:rsidR="00F92DC0" w:rsidRPr="00611BE8" w14:paraId="467B9AB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15A16B7" w14:textId="77777777" w:rsidR="00F92DC0" w:rsidRPr="00611BE8" w:rsidRDefault="00F92DC0" w:rsidP="001B11AE">
            <w:pPr>
              <w:rPr>
                <w:b/>
                <w:bCs/>
                <w:color w:val="000000"/>
                <w:sz w:val="12"/>
                <w:szCs w:val="12"/>
              </w:rPr>
            </w:pPr>
            <w:r w:rsidRPr="00611BE8">
              <w:rPr>
                <w:b/>
                <w:bCs/>
                <w:color w:val="000000"/>
                <w:sz w:val="12"/>
                <w:szCs w:val="12"/>
              </w:rPr>
              <w:t>Иные бюджетные ассигнования</w:t>
            </w:r>
          </w:p>
        </w:tc>
        <w:tc>
          <w:tcPr>
            <w:tcW w:w="617" w:type="dxa"/>
            <w:tcBorders>
              <w:top w:val="nil"/>
              <w:left w:val="nil"/>
              <w:bottom w:val="single" w:sz="4" w:space="0" w:color="000000"/>
              <w:right w:val="single" w:sz="4" w:space="0" w:color="000000"/>
            </w:tcBorders>
            <w:shd w:val="clear" w:color="auto" w:fill="auto"/>
            <w:hideMark/>
          </w:tcPr>
          <w:p w14:paraId="28266909"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498502A"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248498D"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6A3A8E72" w14:textId="77777777" w:rsidR="00F92DC0" w:rsidRPr="00611BE8" w:rsidRDefault="00F92DC0" w:rsidP="001B11AE">
            <w:pPr>
              <w:jc w:val="center"/>
              <w:rPr>
                <w:b/>
                <w:bCs/>
                <w:color w:val="000000"/>
                <w:sz w:val="12"/>
                <w:szCs w:val="12"/>
              </w:rPr>
            </w:pPr>
            <w:r w:rsidRPr="00611BE8">
              <w:rPr>
                <w:b/>
                <w:bCs/>
                <w:color w:val="000000"/>
                <w:sz w:val="12"/>
                <w:szCs w:val="12"/>
              </w:rPr>
              <w:t>20 3 И6 65990</w:t>
            </w:r>
          </w:p>
        </w:tc>
        <w:tc>
          <w:tcPr>
            <w:tcW w:w="512" w:type="dxa"/>
            <w:tcBorders>
              <w:top w:val="nil"/>
              <w:left w:val="nil"/>
              <w:bottom w:val="single" w:sz="4" w:space="0" w:color="000000"/>
              <w:right w:val="single" w:sz="4" w:space="0" w:color="000000"/>
            </w:tcBorders>
            <w:shd w:val="clear" w:color="auto" w:fill="auto"/>
            <w:hideMark/>
          </w:tcPr>
          <w:p w14:paraId="63779EA7" w14:textId="77777777" w:rsidR="00F92DC0" w:rsidRPr="00611BE8" w:rsidRDefault="00F92DC0" w:rsidP="001B11AE">
            <w:pPr>
              <w:jc w:val="center"/>
              <w:rPr>
                <w:b/>
                <w:bCs/>
                <w:color w:val="000000"/>
                <w:sz w:val="12"/>
                <w:szCs w:val="12"/>
              </w:rPr>
            </w:pPr>
            <w:r w:rsidRPr="00611BE8">
              <w:rPr>
                <w:b/>
                <w:bCs/>
                <w:color w:val="000000"/>
                <w:sz w:val="12"/>
                <w:szCs w:val="12"/>
              </w:rPr>
              <w:t>800</w:t>
            </w:r>
          </w:p>
        </w:tc>
        <w:tc>
          <w:tcPr>
            <w:tcW w:w="776" w:type="dxa"/>
            <w:tcBorders>
              <w:top w:val="nil"/>
              <w:left w:val="nil"/>
              <w:bottom w:val="single" w:sz="4" w:space="0" w:color="000000"/>
              <w:right w:val="single" w:sz="4" w:space="0" w:color="000000"/>
            </w:tcBorders>
            <w:shd w:val="clear" w:color="auto" w:fill="auto"/>
            <w:hideMark/>
          </w:tcPr>
          <w:p w14:paraId="7F0E547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3CA62D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63ED29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32271DB"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2B76A77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2034FF5"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41F27AB"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A41B7C5"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633D99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E2EFAE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B5B43BC"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7424D67"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55A0348B" w14:textId="77777777" w:rsidR="00F92DC0" w:rsidRPr="00611BE8" w:rsidRDefault="00F92DC0" w:rsidP="001B11AE">
            <w:pPr>
              <w:jc w:val="right"/>
              <w:rPr>
                <w:b/>
                <w:bCs/>
                <w:color w:val="000000"/>
                <w:sz w:val="12"/>
                <w:szCs w:val="12"/>
              </w:rPr>
            </w:pPr>
            <w:r w:rsidRPr="00611BE8">
              <w:rPr>
                <w:b/>
                <w:bCs/>
                <w:color w:val="000000"/>
                <w:sz w:val="12"/>
                <w:szCs w:val="12"/>
              </w:rPr>
              <w:t>96 612 500,00</w:t>
            </w:r>
          </w:p>
        </w:tc>
        <w:tc>
          <w:tcPr>
            <w:tcW w:w="1276" w:type="dxa"/>
            <w:tcBorders>
              <w:top w:val="nil"/>
              <w:left w:val="nil"/>
              <w:bottom w:val="single" w:sz="4" w:space="0" w:color="auto"/>
              <w:right w:val="single" w:sz="4" w:space="0" w:color="auto"/>
            </w:tcBorders>
            <w:shd w:val="clear" w:color="auto" w:fill="auto"/>
            <w:hideMark/>
          </w:tcPr>
          <w:p w14:paraId="7E0CA750" w14:textId="77777777" w:rsidR="00F92DC0" w:rsidRPr="00611BE8" w:rsidRDefault="00F92DC0" w:rsidP="001B11AE">
            <w:pPr>
              <w:jc w:val="right"/>
              <w:rPr>
                <w:b/>
                <w:bCs/>
                <w:color w:val="000000"/>
                <w:sz w:val="12"/>
                <w:szCs w:val="12"/>
              </w:rPr>
            </w:pPr>
            <w:r w:rsidRPr="00611BE8">
              <w:rPr>
                <w:b/>
                <w:bCs/>
                <w:color w:val="000000"/>
                <w:sz w:val="12"/>
                <w:szCs w:val="12"/>
              </w:rPr>
              <w:t>96 612 500,00</w:t>
            </w:r>
          </w:p>
        </w:tc>
      </w:tr>
      <w:tr w:rsidR="00F92DC0" w:rsidRPr="00611BE8" w14:paraId="6B96001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EEAC1F0" w14:textId="77777777" w:rsidR="00F92DC0" w:rsidRPr="00611BE8" w:rsidRDefault="00F92DC0" w:rsidP="001B11AE">
            <w:pPr>
              <w:rPr>
                <w:b/>
                <w:bCs/>
                <w:color w:val="000000"/>
                <w:sz w:val="12"/>
                <w:szCs w:val="12"/>
              </w:rPr>
            </w:pPr>
            <w:r w:rsidRPr="00611BE8">
              <w:rPr>
                <w:b/>
                <w:bCs/>
                <w:color w:val="000000"/>
                <w:sz w:val="12"/>
                <w:szCs w:val="12"/>
              </w:rPr>
              <w:t>Уплата иных платежей</w:t>
            </w:r>
          </w:p>
        </w:tc>
        <w:tc>
          <w:tcPr>
            <w:tcW w:w="617" w:type="dxa"/>
            <w:tcBorders>
              <w:top w:val="nil"/>
              <w:left w:val="nil"/>
              <w:bottom w:val="single" w:sz="4" w:space="0" w:color="000000"/>
              <w:right w:val="single" w:sz="4" w:space="0" w:color="000000"/>
            </w:tcBorders>
            <w:shd w:val="clear" w:color="auto" w:fill="auto"/>
            <w:hideMark/>
          </w:tcPr>
          <w:p w14:paraId="5F1EBFCB"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9B0C402"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D5C64D5"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6C950CA1" w14:textId="77777777" w:rsidR="00F92DC0" w:rsidRPr="00611BE8" w:rsidRDefault="00F92DC0" w:rsidP="001B11AE">
            <w:pPr>
              <w:jc w:val="center"/>
              <w:rPr>
                <w:b/>
                <w:bCs/>
                <w:color w:val="000000"/>
                <w:sz w:val="12"/>
                <w:szCs w:val="12"/>
              </w:rPr>
            </w:pPr>
            <w:r w:rsidRPr="00611BE8">
              <w:rPr>
                <w:b/>
                <w:bCs/>
                <w:color w:val="000000"/>
                <w:sz w:val="12"/>
                <w:szCs w:val="12"/>
              </w:rPr>
              <w:t>20 3 И6 65990</w:t>
            </w:r>
          </w:p>
        </w:tc>
        <w:tc>
          <w:tcPr>
            <w:tcW w:w="512" w:type="dxa"/>
            <w:tcBorders>
              <w:top w:val="nil"/>
              <w:left w:val="nil"/>
              <w:bottom w:val="single" w:sz="4" w:space="0" w:color="000000"/>
              <w:right w:val="single" w:sz="4" w:space="0" w:color="000000"/>
            </w:tcBorders>
            <w:shd w:val="clear" w:color="auto" w:fill="auto"/>
            <w:hideMark/>
          </w:tcPr>
          <w:p w14:paraId="2D1260BE" w14:textId="77777777" w:rsidR="00F92DC0" w:rsidRPr="00611BE8" w:rsidRDefault="00F92DC0" w:rsidP="001B11AE">
            <w:pPr>
              <w:jc w:val="center"/>
              <w:rPr>
                <w:b/>
                <w:bCs/>
                <w:sz w:val="12"/>
                <w:szCs w:val="12"/>
              </w:rPr>
            </w:pPr>
            <w:r w:rsidRPr="00611BE8">
              <w:rPr>
                <w:b/>
                <w:bCs/>
                <w:sz w:val="12"/>
                <w:szCs w:val="12"/>
              </w:rPr>
              <w:t>853</w:t>
            </w:r>
          </w:p>
        </w:tc>
        <w:tc>
          <w:tcPr>
            <w:tcW w:w="776" w:type="dxa"/>
            <w:tcBorders>
              <w:top w:val="nil"/>
              <w:left w:val="nil"/>
              <w:bottom w:val="single" w:sz="4" w:space="0" w:color="000000"/>
              <w:right w:val="single" w:sz="4" w:space="0" w:color="000000"/>
            </w:tcBorders>
            <w:shd w:val="clear" w:color="auto" w:fill="auto"/>
            <w:hideMark/>
          </w:tcPr>
          <w:p w14:paraId="3516345D" w14:textId="77777777" w:rsidR="00F92DC0" w:rsidRPr="00611BE8" w:rsidRDefault="00F92DC0" w:rsidP="001B11AE">
            <w:pPr>
              <w:jc w:val="center"/>
              <w:rPr>
                <w:b/>
                <w:bCs/>
                <w:sz w:val="12"/>
                <w:szCs w:val="12"/>
              </w:rPr>
            </w:pPr>
            <w:r w:rsidRPr="00611BE8">
              <w:rPr>
                <w:b/>
                <w:bCs/>
                <w:sz w:val="12"/>
                <w:szCs w:val="12"/>
              </w:rPr>
              <w:t> </w:t>
            </w:r>
          </w:p>
        </w:tc>
        <w:tc>
          <w:tcPr>
            <w:tcW w:w="628" w:type="dxa"/>
            <w:tcBorders>
              <w:top w:val="nil"/>
              <w:left w:val="nil"/>
              <w:bottom w:val="single" w:sz="4" w:space="0" w:color="000000"/>
              <w:right w:val="single" w:sz="4" w:space="0" w:color="000000"/>
            </w:tcBorders>
            <w:shd w:val="clear" w:color="auto" w:fill="auto"/>
            <w:hideMark/>
          </w:tcPr>
          <w:p w14:paraId="2FE3975F" w14:textId="77777777" w:rsidR="00F92DC0" w:rsidRPr="00611BE8" w:rsidRDefault="00F92DC0" w:rsidP="001B11AE">
            <w:pPr>
              <w:jc w:val="center"/>
              <w:rPr>
                <w:b/>
                <w:bCs/>
                <w:sz w:val="12"/>
                <w:szCs w:val="12"/>
              </w:rPr>
            </w:pPr>
            <w:r w:rsidRPr="00611BE8">
              <w:rPr>
                <w:b/>
                <w:bCs/>
                <w:sz w:val="12"/>
                <w:szCs w:val="12"/>
              </w:rPr>
              <w:t> </w:t>
            </w:r>
          </w:p>
        </w:tc>
        <w:tc>
          <w:tcPr>
            <w:tcW w:w="709" w:type="dxa"/>
            <w:tcBorders>
              <w:top w:val="nil"/>
              <w:left w:val="nil"/>
              <w:bottom w:val="single" w:sz="4" w:space="0" w:color="000000"/>
              <w:right w:val="nil"/>
            </w:tcBorders>
            <w:shd w:val="clear" w:color="auto" w:fill="auto"/>
            <w:hideMark/>
          </w:tcPr>
          <w:p w14:paraId="4932EB35" w14:textId="77777777" w:rsidR="00F92DC0" w:rsidRPr="00611BE8" w:rsidRDefault="00F92DC0" w:rsidP="001B11AE">
            <w:pPr>
              <w:jc w:val="center"/>
              <w:rPr>
                <w:b/>
                <w:bCs/>
                <w:sz w:val="12"/>
                <w:szCs w:val="12"/>
              </w:rPr>
            </w:pPr>
            <w:r w:rsidRPr="00611BE8">
              <w:rPr>
                <w:b/>
                <w:bCs/>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17625F9"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C9B938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77691BC"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AC19312"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F33CEB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18F012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62BFC80"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0829159"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C0EA474"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48C7B48F" w14:textId="77777777" w:rsidR="00F92DC0" w:rsidRPr="00611BE8" w:rsidRDefault="00F92DC0" w:rsidP="001B11AE">
            <w:pPr>
              <w:jc w:val="right"/>
              <w:rPr>
                <w:b/>
                <w:bCs/>
                <w:color w:val="000000"/>
                <w:sz w:val="12"/>
                <w:szCs w:val="12"/>
              </w:rPr>
            </w:pPr>
            <w:r w:rsidRPr="00611BE8">
              <w:rPr>
                <w:b/>
                <w:bCs/>
                <w:color w:val="000000"/>
                <w:sz w:val="12"/>
                <w:szCs w:val="12"/>
              </w:rPr>
              <w:t>96 612 500,00</w:t>
            </w:r>
          </w:p>
        </w:tc>
        <w:tc>
          <w:tcPr>
            <w:tcW w:w="1276" w:type="dxa"/>
            <w:tcBorders>
              <w:top w:val="nil"/>
              <w:left w:val="nil"/>
              <w:bottom w:val="single" w:sz="4" w:space="0" w:color="auto"/>
              <w:right w:val="single" w:sz="4" w:space="0" w:color="auto"/>
            </w:tcBorders>
            <w:shd w:val="clear" w:color="auto" w:fill="auto"/>
            <w:hideMark/>
          </w:tcPr>
          <w:p w14:paraId="30669CB1" w14:textId="77777777" w:rsidR="00F92DC0" w:rsidRPr="00611BE8" w:rsidRDefault="00F92DC0" w:rsidP="001B11AE">
            <w:pPr>
              <w:jc w:val="right"/>
              <w:rPr>
                <w:b/>
                <w:bCs/>
                <w:color w:val="000000"/>
                <w:sz w:val="12"/>
                <w:szCs w:val="12"/>
              </w:rPr>
            </w:pPr>
            <w:r w:rsidRPr="00611BE8">
              <w:rPr>
                <w:b/>
                <w:bCs/>
                <w:color w:val="000000"/>
                <w:sz w:val="12"/>
                <w:szCs w:val="12"/>
              </w:rPr>
              <w:t>96 612 500,00</w:t>
            </w:r>
          </w:p>
        </w:tc>
      </w:tr>
      <w:tr w:rsidR="00F92DC0" w:rsidRPr="00611BE8" w14:paraId="65188576"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48DC792" w14:textId="77777777" w:rsidR="00F92DC0" w:rsidRPr="00611BE8" w:rsidRDefault="00F92DC0" w:rsidP="001B11AE">
            <w:pPr>
              <w:rPr>
                <w:sz w:val="12"/>
                <w:szCs w:val="12"/>
              </w:rPr>
            </w:pPr>
            <w:r w:rsidRPr="00611BE8">
              <w:rPr>
                <w:sz w:val="12"/>
                <w:szCs w:val="12"/>
              </w:rPr>
              <w:t>Прочие расходы</w:t>
            </w:r>
          </w:p>
        </w:tc>
        <w:tc>
          <w:tcPr>
            <w:tcW w:w="617" w:type="dxa"/>
            <w:tcBorders>
              <w:top w:val="nil"/>
              <w:left w:val="nil"/>
              <w:bottom w:val="single" w:sz="4" w:space="0" w:color="000000"/>
              <w:right w:val="single" w:sz="4" w:space="0" w:color="000000"/>
            </w:tcBorders>
            <w:shd w:val="clear" w:color="auto" w:fill="auto"/>
            <w:hideMark/>
          </w:tcPr>
          <w:p w14:paraId="7E2E10D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848079A"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0E588B85"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75ED285B" w14:textId="77777777" w:rsidR="00F92DC0" w:rsidRPr="00611BE8" w:rsidRDefault="00F92DC0" w:rsidP="001B11AE">
            <w:pPr>
              <w:jc w:val="center"/>
              <w:rPr>
                <w:color w:val="000000"/>
                <w:sz w:val="12"/>
                <w:szCs w:val="12"/>
              </w:rPr>
            </w:pPr>
            <w:r w:rsidRPr="00611BE8">
              <w:rPr>
                <w:color w:val="000000"/>
                <w:sz w:val="12"/>
                <w:szCs w:val="12"/>
              </w:rPr>
              <w:t>20 3 И6 65990</w:t>
            </w:r>
          </w:p>
        </w:tc>
        <w:tc>
          <w:tcPr>
            <w:tcW w:w="512" w:type="dxa"/>
            <w:tcBorders>
              <w:top w:val="nil"/>
              <w:left w:val="nil"/>
              <w:bottom w:val="single" w:sz="4" w:space="0" w:color="000000"/>
              <w:right w:val="single" w:sz="4" w:space="0" w:color="000000"/>
            </w:tcBorders>
            <w:shd w:val="clear" w:color="auto" w:fill="auto"/>
            <w:hideMark/>
          </w:tcPr>
          <w:p w14:paraId="2632305C" w14:textId="77777777" w:rsidR="00F92DC0" w:rsidRPr="00611BE8" w:rsidRDefault="00F92DC0" w:rsidP="001B11AE">
            <w:pPr>
              <w:jc w:val="center"/>
              <w:rPr>
                <w:sz w:val="12"/>
                <w:szCs w:val="12"/>
              </w:rPr>
            </w:pPr>
            <w:r w:rsidRPr="00611BE8">
              <w:rPr>
                <w:sz w:val="12"/>
                <w:szCs w:val="12"/>
              </w:rPr>
              <w:t>853</w:t>
            </w:r>
          </w:p>
        </w:tc>
        <w:tc>
          <w:tcPr>
            <w:tcW w:w="776" w:type="dxa"/>
            <w:tcBorders>
              <w:top w:val="nil"/>
              <w:left w:val="nil"/>
              <w:bottom w:val="single" w:sz="4" w:space="0" w:color="000000"/>
              <w:right w:val="single" w:sz="4" w:space="0" w:color="000000"/>
            </w:tcBorders>
            <w:shd w:val="clear" w:color="auto" w:fill="auto"/>
            <w:hideMark/>
          </w:tcPr>
          <w:p w14:paraId="6E75F24A" w14:textId="77777777" w:rsidR="00F92DC0" w:rsidRPr="00611BE8" w:rsidRDefault="00F92DC0" w:rsidP="001B11AE">
            <w:pPr>
              <w:jc w:val="center"/>
              <w:rPr>
                <w:sz w:val="12"/>
                <w:szCs w:val="12"/>
              </w:rPr>
            </w:pPr>
            <w:r w:rsidRPr="00611BE8">
              <w:rPr>
                <w:sz w:val="12"/>
                <w:szCs w:val="12"/>
              </w:rPr>
              <w:t> </w:t>
            </w:r>
          </w:p>
        </w:tc>
        <w:tc>
          <w:tcPr>
            <w:tcW w:w="628" w:type="dxa"/>
            <w:tcBorders>
              <w:top w:val="nil"/>
              <w:left w:val="nil"/>
              <w:bottom w:val="single" w:sz="4" w:space="0" w:color="000000"/>
              <w:right w:val="single" w:sz="4" w:space="0" w:color="000000"/>
            </w:tcBorders>
            <w:shd w:val="clear" w:color="auto" w:fill="auto"/>
            <w:hideMark/>
          </w:tcPr>
          <w:p w14:paraId="3DDCFBEA" w14:textId="77777777" w:rsidR="00F92DC0" w:rsidRPr="00611BE8" w:rsidRDefault="00F92DC0" w:rsidP="001B11AE">
            <w:pPr>
              <w:jc w:val="center"/>
              <w:rPr>
                <w:sz w:val="12"/>
                <w:szCs w:val="12"/>
              </w:rPr>
            </w:pPr>
            <w:r w:rsidRPr="00611BE8">
              <w:rPr>
                <w:sz w:val="12"/>
                <w:szCs w:val="12"/>
              </w:rPr>
              <w:t>290</w:t>
            </w:r>
          </w:p>
        </w:tc>
        <w:tc>
          <w:tcPr>
            <w:tcW w:w="709" w:type="dxa"/>
            <w:tcBorders>
              <w:top w:val="nil"/>
              <w:left w:val="nil"/>
              <w:bottom w:val="single" w:sz="4" w:space="0" w:color="000000"/>
              <w:right w:val="nil"/>
            </w:tcBorders>
            <w:shd w:val="clear" w:color="auto" w:fill="auto"/>
            <w:hideMark/>
          </w:tcPr>
          <w:p w14:paraId="61B923BC" w14:textId="77777777" w:rsidR="00F92DC0" w:rsidRPr="00611BE8" w:rsidRDefault="00F92DC0" w:rsidP="001B11AE">
            <w:pPr>
              <w:jc w:val="center"/>
              <w:rPr>
                <w:sz w:val="12"/>
                <w:szCs w:val="12"/>
              </w:rPr>
            </w:pPr>
            <w:r w:rsidRPr="00611BE8">
              <w:rPr>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69CDA70"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A74A6D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8309F9B"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C67C491"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3ECBE8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C56F2D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EAE6D0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49A9B35"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A413A64"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5369C4A6" w14:textId="77777777" w:rsidR="00F92DC0" w:rsidRPr="00611BE8" w:rsidRDefault="00F92DC0" w:rsidP="001B11AE">
            <w:pPr>
              <w:jc w:val="right"/>
              <w:rPr>
                <w:color w:val="000000"/>
                <w:sz w:val="12"/>
                <w:szCs w:val="12"/>
              </w:rPr>
            </w:pPr>
            <w:r w:rsidRPr="00611BE8">
              <w:rPr>
                <w:color w:val="000000"/>
                <w:sz w:val="12"/>
                <w:szCs w:val="12"/>
              </w:rPr>
              <w:t>96 612 500,00</w:t>
            </w:r>
          </w:p>
        </w:tc>
        <w:tc>
          <w:tcPr>
            <w:tcW w:w="1276" w:type="dxa"/>
            <w:tcBorders>
              <w:top w:val="nil"/>
              <w:left w:val="nil"/>
              <w:bottom w:val="single" w:sz="4" w:space="0" w:color="auto"/>
              <w:right w:val="single" w:sz="4" w:space="0" w:color="auto"/>
            </w:tcBorders>
            <w:shd w:val="clear" w:color="auto" w:fill="auto"/>
            <w:hideMark/>
          </w:tcPr>
          <w:p w14:paraId="1BAA0899" w14:textId="77777777" w:rsidR="00F92DC0" w:rsidRPr="00611BE8" w:rsidRDefault="00F92DC0" w:rsidP="001B11AE">
            <w:pPr>
              <w:jc w:val="right"/>
              <w:rPr>
                <w:color w:val="000000"/>
                <w:sz w:val="12"/>
                <w:szCs w:val="12"/>
              </w:rPr>
            </w:pPr>
            <w:r w:rsidRPr="00611BE8">
              <w:rPr>
                <w:color w:val="000000"/>
                <w:sz w:val="12"/>
                <w:szCs w:val="12"/>
              </w:rPr>
              <w:t>96 612 500,00</w:t>
            </w:r>
          </w:p>
        </w:tc>
      </w:tr>
      <w:tr w:rsidR="00F92DC0" w:rsidRPr="00611BE8" w14:paraId="2729FED8"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8C4DC53" w14:textId="77777777" w:rsidR="00F92DC0" w:rsidRPr="00611BE8" w:rsidRDefault="00F92DC0" w:rsidP="001B11AE">
            <w:pPr>
              <w:rPr>
                <w:color w:val="000000"/>
                <w:sz w:val="12"/>
                <w:szCs w:val="12"/>
              </w:rPr>
            </w:pPr>
            <w:r w:rsidRPr="00611BE8">
              <w:rPr>
                <w:color w:val="000000"/>
                <w:sz w:val="12"/>
                <w:szCs w:val="12"/>
              </w:rPr>
              <w:t>Иные выплаты капитального характера физическим лицам</w:t>
            </w:r>
          </w:p>
        </w:tc>
        <w:tc>
          <w:tcPr>
            <w:tcW w:w="617" w:type="dxa"/>
            <w:tcBorders>
              <w:top w:val="nil"/>
              <w:left w:val="nil"/>
              <w:bottom w:val="single" w:sz="4" w:space="0" w:color="000000"/>
              <w:right w:val="single" w:sz="4" w:space="0" w:color="000000"/>
            </w:tcBorders>
            <w:shd w:val="clear" w:color="auto" w:fill="auto"/>
            <w:hideMark/>
          </w:tcPr>
          <w:p w14:paraId="334561E7"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7C9973D"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5BBBBB1A"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4C05BA46" w14:textId="77777777" w:rsidR="00F92DC0" w:rsidRPr="00611BE8" w:rsidRDefault="00F92DC0" w:rsidP="001B11AE">
            <w:pPr>
              <w:jc w:val="center"/>
              <w:rPr>
                <w:color w:val="000000"/>
                <w:sz w:val="12"/>
                <w:szCs w:val="12"/>
              </w:rPr>
            </w:pPr>
            <w:r w:rsidRPr="00611BE8">
              <w:rPr>
                <w:color w:val="000000"/>
                <w:sz w:val="12"/>
                <w:szCs w:val="12"/>
              </w:rPr>
              <w:t>20 3 И6 65990</w:t>
            </w:r>
          </w:p>
        </w:tc>
        <w:tc>
          <w:tcPr>
            <w:tcW w:w="512" w:type="dxa"/>
            <w:tcBorders>
              <w:top w:val="nil"/>
              <w:left w:val="nil"/>
              <w:bottom w:val="single" w:sz="4" w:space="0" w:color="000000"/>
              <w:right w:val="single" w:sz="4" w:space="0" w:color="000000"/>
            </w:tcBorders>
            <w:shd w:val="clear" w:color="auto" w:fill="auto"/>
            <w:hideMark/>
          </w:tcPr>
          <w:p w14:paraId="12C7E381" w14:textId="77777777" w:rsidR="00F92DC0" w:rsidRPr="00611BE8" w:rsidRDefault="00F92DC0" w:rsidP="001B11AE">
            <w:pPr>
              <w:jc w:val="center"/>
              <w:rPr>
                <w:sz w:val="12"/>
                <w:szCs w:val="12"/>
              </w:rPr>
            </w:pPr>
            <w:r w:rsidRPr="00611BE8">
              <w:rPr>
                <w:sz w:val="12"/>
                <w:szCs w:val="12"/>
              </w:rPr>
              <w:t>853</w:t>
            </w:r>
          </w:p>
        </w:tc>
        <w:tc>
          <w:tcPr>
            <w:tcW w:w="776" w:type="dxa"/>
            <w:tcBorders>
              <w:top w:val="nil"/>
              <w:left w:val="nil"/>
              <w:bottom w:val="single" w:sz="4" w:space="0" w:color="000000"/>
              <w:right w:val="single" w:sz="4" w:space="0" w:color="000000"/>
            </w:tcBorders>
            <w:shd w:val="clear" w:color="auto" w:fill="auto"/>
            <w:hideMark/>
          </w:tcPr>
          <w:p w14:paraId="196F77B3" w14:textId="77777777" w:rsidR="00F92DC0" w:rsidRPr="00611BE8" w:rsidRDefault="00F92DC0" w:rsidP="001B11AE">
            <w:pPr>
              <w:jc w:val="center"/>
              <w:rPr>
                <w:sz w:val="12"/>
                <w:szCs w:val="12"/>
              </w:rPr>
            </w:pPr>
            <w:r w:rsidRPr="00611BE8">
              <w:rPr>
                <w:sz w:val="12"/>
                <w:szCs w:val="12"/>
              </w:rPr>
              <w:t> </w:t>
            </w:r>
          </w:p>
        </w:tc>
        <w:tc>
          <w:tcPr>
            <w:tcW w:w="628" w:type="dxa"/>
            <w:tcBorders>
              <w:top w:val="nil"/>
              <w:left w:val="nil"/>
              <w:bottom w:val="single" w:sz="4" w:space="0" w:color="000000"/>
              <w:right w:val="single" w:sz="4" w:space="0" w:color="000000"/>
            </w:tcBorders>
            <w:shd w:val="clear" w:color="auto" w:fill="auto"/>
            <w:hideMark/>
          </w:tcPr>
          <w:p w14:paraId="644FCB77" w14:textId="77777777" w:rsidR="00F92DC0" w:rsidRPr="00611BE8" w:rsidRDefault="00F92DC0" w:rsidP="001B11AE">
            <w:pPr>
              <w:jc w:val="center"/>
              <w:rPr>
                <w:sz w:val="12"/>
                <w:szCs w:val="12"/>
              </w:rPr>
            </w:pPr>
            <w:r w:rsidRPr="00611BE8">
              <w:rPr>
                <w:sz w:val="12"/>
                <w:szCs w:val="12"/>
              </w:rPr>
              <w:t>298</w:t>
            </w:r>
          </w:p>
        </w:tc>
        <w:tc>
          <w:tcPr>
            <w:tcW w:w="709" w:type="dxa"/>
            <w:tcBorders>
              <w:top w:val="nil"/>
              <w:left w:val="nil"/>
              <w:bottom w:val="single" w:sz="4" w:space="0" w:color="000000"/>
              <w:right w:val="nil"/>
            </w:tcBorders>
            <w:shd w:val="clear" w:color="auto" w:fill="auto"/>
            <w:hideMark/>
          </w:tcPr>
          <w:p w14:paraId="643D9255" w14:textId="77777777" w:rsidR="00F92DC0" w:rsidRPr="00611BE8" w:rsidRDefault="00F92DC0" w:rsidP="001B11AE">
            <w:pPr>
              <w:jc w:val="center"/>
              <w:rPr>
                <w:sz w:val="12"/>
                <w:szCs w:val="12"/>
              </w:rPr>
            </w:pPr>
            <w:r w:rsidRPr="00611BE8">
              <w:rPr>
                <w:sz w:val="12"/>
                <w:szCs w:val="12"/>
              </w:rPr>
              <w:t>1150</w:t>
            </w:r>
          </w:p>
        </w:tc>
        <w:tc>
          <w:tcPr>
            <w:tcW w:w="759" w:type="dxa"/>
            <w:tcBorders>
              <w:top w:val="nil"/>
              <w:left w:val="single" w:sz="4" w:space="0" w:color="auto"/>
              <w:bottom w:val="single" w:sz="4" w:space="0" w:color="auto"/>
              <w:right w:val="single" w:sz="4" w:space="0" w:color="auto"/>
            </w:tcBorders>
            <w:shd w:val="clear" w:color="auto" w:fill="auto"/>
            <w:hideMark/>
          </w:tcPr>
          <w:p w14:paraId="2923BB9E"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AE1761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67C1418"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11B97FD"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AA29264"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9D6B2C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C94B1AA"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F70A3E5"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F4C5991"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1F14CD32" w14:textId="77777777" w:rsidR="00F92DC0" w:rsidRPr="00611BE8" w:rsidRDefault="00F92DC0" w:rsidP="001B11AE">
            <w:pPr>
              <w:jc w:val="right"/>
              <w:rPr>
                <w:color w:val="000000"/>
                <w:sz w:val="12"/>
                <w:szCs w:val="12"/>
              </w:rPr>
            </w:pPr>
            <w:r w:rsidRPr="00611BE8">
              <w:rPr>
                <w:color w:val="000000"/>
                <w:sz w:val="12"/>
                <w:szCs w:val="12"/>
              </w:rPr>
              <w:t>96 612 500,00</w:t>
            </w:r>
          </w:p>
        </w:tc>
        <w:tc>
          <w:tcPr>
            <w:tcW w:w="1276" w:type="dxa"/>
            <w:tcBorders>
              <w:top w:val="nil"/>
              <w:left w:val="nil"/>
              <w:bottom w:val="single" w:sz="4" w:space="0" w:color="auto"/>
              <w:right w:val="single" w:sz="4" w:space="0" w:color="auto"/>
            </w:tcBorders>
            <w:shd w:val="clear" w:color="auto" w:fill="auto"/>
            <w:hideMark/>
          </w:tcPr>
          <w:p w14:paraId="7C10AF82" w14:textId="77777777" w:rsidR="00F92DC0" w:rsidRPr="00611BE8" w:rsidRDefault="00F92DC0" w:rsidP="001B11AE">
            <w:pPr>
              <w:jc w:val="right"/>
              <w:rPr>
                <w:color w:val="000000"/>
                <w:sz w:val="12"/>
                <w:szCs w:val="12"/>
              </w:rPr>
            </w:pPr>
            <w:r w:rsidRPr="00611BE8">
              <w:rPr>
                <w:color w:val="000000"/>
                <w:sz w:val="12"/>
                <w:szCs w:val="12"/>
              </w:rPr>
              <w:t>96 612 500,00</w:t>
            </w:r>
          </w:p>
        </w:tc>
      </w:tr>
      <w:tr w:rsidR="00F92DC0" w:rsidRPr="00611BE8" w14:paraId="2D14B33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1227E9C" w14:textId="77777777" w:rsidR="00F92DC0" w:rsidRPr="00611BE8" w:rsidRDefault="00F92DC0" w:rsidP="001B11AE">
            <w:pPr>
              <w:rPr>
                <w:i/>
                <w:iCs/>
                <w:color w:val="000000"/>
                <w:sz w:val="12"/>
                <w:szCs w:val="12"/>
              </w:rPr>
            </w:pPr>
            <w:r w:rsidRPr="00611BE8">
              <w:rPr>
                <w:i/>
                <w:iCs/>
                <w:color w:val="000000"/>
                <w:sz w:val="12"/>
                <w:szCs w:val="12"/>
              </w:rPr>
              <w:t>компенсация за снос за счет средств РБ</w:t>
            </w:r>
          </w:p>
        </w:tc>
        <w:tc>
          <w:tcPr>
            <w:tcW w:w="617" w:type="dxa"/>
            <w:tcBorders>
              <w:top w:val="nil"/>
              <w:left w:val="nil"/>
              <w:bottom w:val="single" w:sz="4" w:space="0" w:color="000000"/>
              <w:right w:val="single" w:sz="4" w:space="0" w:color="000000"/>
            </w:tcBorders>
            <w:shd w:val="clear" w:color="auto" w:fill="auto"/>
            <w:hideMark/>
          </w:tcPr>
          <w:p w14:paraId="735FEDD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234B37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AD5AC0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235738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79E5DA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17BDED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82155D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1E6201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46A2B82"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813FE8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2196FBF"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4E0A3EB"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8FD2452"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267463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EFE73F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2B2BFF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E7B484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0A910565" w14:textId="77777777" w:rsidR="00F92DC0" w:rsidRPr="00611BE8" w:rsidRDefault="00F92DC0" w:rsidP="001B11AE">
            <w:pPr>
              <w:jc w:val="right"/>
              <w:rPr>
                <w:i/>
                <w:iCs/>
                <w:color w:val="000000"/>
                <w:sz w:val="12"/>
                <w:szCs w:val="12"/>
              </w:rPr>
            </w:pPr>
            <w:r w:rsidRPr="00611BE8">
              <w:rPr>
                <w:i/>
                <w:iCs/>
                <w:color w:val="000000"/>
                <w:sz w:val="12"/>
                <w:szCs w:val="12"/>
              </w:rPr>
              <w:t>96 612 500,00</w:t>
            </w:r>
          </w:p>
        </w:tc>
        <w:tc>
          <w:tcPr>
            <w:tcW w:w="1276" w:type="dxa"/>
            <w:tcBorders>
              <w:top w:val="nil"/>
              <w:left w:val="nil"/>
              <w:bottom w:val="single" w:sz="4" w:space="0" w:color="auto"/>
              <w:right w:val="single" w:sz="4" w:space="0" w:color="auto"/>
            </w:tcBorders>
            <w:shd w:val="clear" w:color="auto" w:fill="auto"/>
            <w:hideMark/>
          </w:tcPr>
          <w:p w14:paraId="7888A451" w14:textId="77777777" w:rsidR="00F92DC0" w:rsidRPr="00611BE8" w:rsidRDefault="00F92DC0" w:rsidP="001B11AE">
            <w:pPr>
              <w:jc w:val="right"/>
              <w:rPr>
                <w:i/>
                <w:iCs/>
                <w:color w:val="000000"/>
                <w:sz w:val="12"/>
                <w:szCs w:val="12"/>
              </w:rPr>
            </w:pPr>
            <w:r w:rsidRPr="00611BE8">
              <w:rPr>
                <w:i/>
                <w:iCs/>
                <w:color w:val="000000"/>
                <w:sz w:val="12"/>
                <w:szCs w:val="12"/>
              </w:rPr>
              <w:t>96 612 500,00</w:t>
            </w:r>
          </w:p>
        </w:tc>
      </w:tr>
      <w:tr w:rsidR="00F92DC0" w:rsidRPr="00611BE8" w14:paraId="4D6EB158" w14:textId="77777777" w:rsidTr="001B11AE">
        <w:trPr>
          <w:trHeight w:val="828"/>
        </w:trPr>
        <w:tc>
          <w:tcPr>
            <w:tcW w:w="1276" w:type="dxa"/>
            <w:tcBorders>
              <w:top w:val="nil"/>
              <w:left w:val="single" w:sz="4" w:space="0" w:color="000000"/>
              <w:bottom w:val="single" w:sz="4" w:space="0" w:color="000000"/>
              <w:right w:val="single" w:sz="4" w:space="0" w:color="000000"/>
            </w:tcBorders>
            <w:shd w:val="clear" w:color="auto" w:fill="auto"/>
            <w:hideMark/>
          </w:tcPr>
          <w:p w14:paraId="0E2BD4CB" w14:textId="77777777" w:rsidR="00F92DC0" w:rsidRPr="00611BE8" w:rsidRDefault="00F92DC0" w:rsidP="001B11AE">
            <w:pPr>
              <w:rPr>
                <w:b/>
                <w:bCs/>
                <w:i/>
                <w:iCs/>
                <w:color w:val="000000"/>
                <w:sz w:val="12"/>
                <w:szCs w:val="12"/>
              </w:rPr>
            </w:pPr>
            <w:r w:rsidRPr="00611BE8">
              <w:rPr>
                <w:b/>
                <w:bCs/>
                <w:i/>
                <w:iCs/>
                <w:color w:val="000000"/>
                <w:sz w:val="12"/>
                <w:szCs w:val="12"/>
              </w:rPr>
              <w:t>МП "Муниципальная целевая адресная программа текущего и капитального ремонта МКД и жилых помещений, принадлежащих МО "Поселок Айхал"</w:t>
            </w:r>
          </w:p>
        </w:tc>
        <w:tc>
          <w:tcPr>
            <w:tcW w:w="617" w:type="dxa"/>
            <w:tcBorders>
              <w:top w:val="nil"/>
              <w:left w:val="nil"/>
              <w:bottom w:val="single" w:sz="4" w:space="0" w:color="000000"/>
              <w:right w:val="single" w:sz="4" w:space="0" w:color="000000"/>
            </w:tcBorders>
            <w:shd w:val="clear" w:color="auto" w:fill="auto"/>
            <w:hideMark/>
          </w:tcPr>
          <w:p w14:paraId="428F2FBC"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A271DC9" w14:textId="77777777" w:rsidR="00F92DC0" w:rsidRPr="00611BE8" w:rsidRDefault="00F92DC0" w:rsidP="001B11AE">
            <w:pPr>
              <w:jc w:val="center"/>
              <w:rPr>
                <w:b/>
                <w:bCs/>
                <w:i/>
                <w:iCs/>
                <w:color w:val="000000"/>
                <w:sz w:val="12"/>
                <w:szCs w:val="12"/>
              </w:rPr>
            </w:pPr>
            <w:r w:rsidRPr="00611BE8">
              <w:rPr>
                <w:b/>
                <w:bCs/>
                <w:i/>
                <w:i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19AE5D5F" w14:textId="77777777" w:rsidR="00F92DC0" w:rsidRPr="00611BE8" w:rsidRDefault="00F92DC0" w:rsidP="001B11AE">
            <w:pPr>
              <w:jc w:val="center"/>
              <w:rPr>
                <w:b/>
                <w:bCs/>
                <w:i/>
                <w:iCs/>
                <w:color w:val="000000"/>
                <w:sz w:val="12"/>
                <w:szCs w:val="12"/>
              </w:rPr>
            </w:pPr>
            <w:r w:rsidRPr="00611BE8">
              <w:rPr>
                <w:b/>
                <w:bCs/>
                <w:i/>
                <w:i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5140C593" w14:textId="77777777" w:rsidR="00F92DC0" w:rsidRPr="00611BE8" w:rsidRDefault="00F92DC0" w:rsidP="001B11AE">
            <w:pPr>
              <w:jc w:val="center"/>
              <w:rPr>
                <w:b/>
                <w:bCs/>
                <w:i/>
                <w:iCs/>
                <w:color w:val="000000"/>
                <w:sz w:val="12"/>
                <w:szCs w:val="12"/>
              </w:rPr>
            </w:pPr>
            <w:r w:rsidRPr="00611BE8">
              <w:rPr>
                <w:b/>
                <w:bCs/>
                <w:i/>
                <w:iCs/>
                <w:color w:val="000000"/>
                <w:sz w:val="12"/>
                <w:szCs w:val="12"/>
              </w:rPr>
              <w:t>20 4 00 10030</w:t>
            </w:r>
          </w:p>
        </w:tc>
        <w:tc>
          <w:tcPr>
            <w:tcW w:w="512" w:type="dxa"/>
            <w:tcBorders>
              <w:top w:val="nil"/>
              <w:left w:val="nil"/>
              <w:bottom w:val="single" w:sz="4" w:space="0" w:color="000000"/>
              <w:right w:val="single" w:sz="4" w:space="0" w:color="000000"/>
            </w:tcBorders>
            <w:shd w:val="clear" w:color="auto" w:fill="auto"/>
            <w:hideMark/>
          </w:tcPr>
          <w:p w14:paraId="3CE87DDB"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E311226"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B92229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3046763E"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A32EB96"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2E84A2C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1655222"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70CB1C7"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D0CE77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317FD8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A66A45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EBCB96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921D660"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4229E390" w14:textId="77777777" w:rsidR="00F92DC0" w:rsidRPr="00611BE8" w:rsidRDefault="00F92DC0" w:rsidP="001B11AE">
            <w:pPr>
              <w:jc w:val="right"/>
              <w:rPr>
                <w:b/>
                <w:bCs/>
                <w:i/>
                <w:iCs/>
                <w:color w:val="000000"/>
                <w:sz w:val="12"/>
                <w:szCs w:val="12"/>
              </w:rPr>
            </w:pPr>
            <w:r w:rsidRPr="00611BE8">
              <w:rPr>
                <w:b/>
                <w:bCs/>
                <w:i/>
                <w:iCs/>
                <w:color w:val="000000"/>
                <w:sz w:val="12"/>
                <w:szCs w:val="12"/>
              </w:rPr>
              <w:t>279 470,40</w:t>
            </w:r>
          </w:p>
        </w:tc>
        <w:tc>
          <w:tcPr>
            <w:tcW w:w="1276" w:type="dxa"/>
            <w:tcBorders>
              <w:top w:val="nil"/>
              <w:left w:val="nil"/>
              <w:bottom w:val="single" w:sz="4" w:space="0" w:color="auto"/>
              <w:right w:val="single" w:sz="4" w:space="0" w:color="auto"/>
            </w:tcBorders>
            <w:shd w:val="clear" w:color="auto" w:fill="auto"/>
            <w:hideMark/>
          </w:tcPr>
          <w:p w14:paraId="5C0BD81D" w14:textId="77777777" w:rsidR="00F92DC0" w:rsidRPr="00611BE8" w:rsidRDefault="00F92DC0" w:rsidP="001B11AE">
            <w:pPr>
              <w:jc w:val="right"/>
              <w:rPr>
                <w:b/>
                <w:bCs/>
                <w:i/>
                <w:iCs/>
                <w:color w:val="000000"/>
                <w:sz w:val="12"/>
                <w:szCs w:val="12"/>
              </w:rPr>
            </w:pPr>
            <w:r w:rsidRPr="00611BE8">
              <w:rPr>
                <w:b/>
                <w:bCs/>
                <w:i/>
                <w:iCs/>
                <w:color w:val="000000"/>
                <w:sz w:val="12"/>
                <w:szCs w:val="12"/>
              </w:rPr>
              <w:t>279 470,40</w:t>
            </w:r>
          </w:p>
        </w:tc>
      </w:tr>
      <w:tr w:rsidR="00F92DC0" w:rsidRPr="00611BE8" w14:paraId="50638218"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A964A85"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62B5AA1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E4AB254"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2A84464"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4C547E2E" w14:textId="77777777" w:rsidR="00F92DC0" w:rsidRPr="00611BE8" w:rsidRDefault="00F92DC0" w:rsidP="001B11AE">
            <w:pPr>
              <w:jc w:val="center"/>
              <w:rPr>
                <w:b/>
                <w:bCs/>
                <w:color w:val="000000"/>
                <w:sz w:val="12"/>
                <w:szCs w:val="12"/>
              </w:rPr>
            </w:pPr>
            <w:r w:rsidRPr="00611BE8">
              <w:rPr>
                <w:b/>
                <w:bCs/>
                <w:color w:val="000000"/>
                <w:sz w:val="12"/>
                <w:szCs w:val="12"/>
              </w:rPr>
              <w:t>20 4 00 10030</w:t>
            </w:r>
          </w:p>
        </w:tc>
        <w:tc>
          <w:tcPr>
            <w:tcW w:w="512" w:type="dxa"/>
            <w:tcBorders>
              <w:top w:val="nil"/>
              <w:left w:val="nil"/>
              <w:bottom w:val="single" w:sz="4" w:space="0" w:color="000000"/>
              <w:right w:val="single" w:sz="4" w:space="0" w:color="000000"/>
            </w:tcBorders>
            <w:shd w:val="clear" w:color="auto" w:fill="auto"/>
            <w:hideMark/>
          </w:tcPr>
          <w:p w14:paraId="607979FC"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2F49992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584660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3349CDC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167A1C9"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FB65DB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36B43D"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7AD51D1"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F28879B"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0E7267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EBC79C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F9998FF"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28F3B37"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1BDF78E3" w14:textId="77777777" w:rsidR="00F92DC0" w:rsidRPr="00611BE8" w:rsidRDefault="00F92DC0" w:rsidP="001B11AE">
            <w:pPr>
              <w:jc w:val="right"/>
              <w:rPr>
                <w:b/>
                <w:bCs/>
                <w:color w:val="000000"/>
                <w:sz w:val="12"/>
                <w:szCs w:val="12"/>
              </w:rPr>
            </w:pPr>
            <w:r w:rsidRPr="00611BE8">
              <w:rPr>
                <w:b/>
                <w:bCs/>
                <w:color w:val="000000"/>
                <w:sz w:val="12"/>
                <w:szCs w:val="12"/>
              </w:rPr>
              <w:t>279 470,40</w:t>
            </w:r>
          </w:p>
        </w:tc>
        <w:tc>
          <w:tcPr>
            <w:tcW w:w="1276" w:type="dxa"/>
            <w:tcBorders>
              <w:top w:val="nil"/>
              <w:left w:val="nil"/>
              <w:bottom w:val="single" w:sz="4" w:space="0" w:color="auto"/>
              <w:right w:val="single" w:sz="4" w:space="0" w:color="auto"/>
            </w:tcBorders>
            <w:shd w:val="clear" w:color="auto" w:fill="auto"/>
            <w:hideMark/>
          </w:tcPr>
          <w:p w14:paraId="672D5003" w14:textId="77777777" w:rsidR="00F92DC0" w:rsidRPr="00611BE8" w:rsidRDefault="00F92DC0" w:rsidP="001B11AE">
            <w:pPr>
              <w:jc w:val="right"/>
              <w:rPr>
                <w:b/>
                <w:bCs/>
                <w:color w:val="000000"/>
                <w:sz w:val="12"/>
                <w:szCs w:val="12"/>
              </w:rPr>
            </w:pPr>
            <w:r w:rsidRPr="00611BE8">
              <w:rPr>
                <w:b/>
                <w:bCs/>
                <w:color w:val="000000"/>
                <w:sz w:val="12"/>
                <w:szCs w:val="12"/>
              </w:rPr>
              <w:t>279 470,40</w:t>
            </w:r>
          </w:p>
        </w:tc>
      </w:tr>
      <w:tr w:rsidR="00F92DC0" w:rsidRPr="00611BE8" w14:paraId="70F5949C"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482A7FD"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7373638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CBD60D2"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78383605"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1F7D66F0" w14:textId="77777777" w:rsidR="00F92DC0" w:rsidRPr="00611BE8" w:rsidRDefault="00F92DC0" w:rsidP="001B11AE">
            <w:pPr>
              <w:jc w:val="center"/>
              <w:rPr>
                <w:b/>
                <w:bCs/>
                <w:color w:val="000000"/>
                <w:sz w:val="12"/>
                <w:szCs w:val="12"/>
              </w:rPr>
            </w:pPr>
            <w:r w:rsidRPr="00611BE8">
              <w:rPr>
                <w:b/>
                <w:bCs/>
                <w:color w:val="000000"/>
                <w:sz w:val="12"/>
                <w:szCs w:val="12"/>
              </w:rPr>
              <w:t>20 4 00 10030</w:t>
            </w:r>
          </w:p>
        </w:tc>
        <w:tc>
          <w:tcPr>
            <w:tcW w:w="512" w:type="dxa"/>
            <w:tcBorders>
              <w:top w:val="nil"/>
              <w:left w:val="nil"/>
              <w:bottom w:val="single" w:sz="4" w:space="0" w:color="000000"/>
              <w:right w:val="single" w:sz="4" w:space="0" w:color="000000"/>
            </w:tcBorders>
            <w:shd w:val="clear" w:color="auto" w:fill="auto"/>
            <w:hideMark/>
          </w:tcPr>
          <w:p w14:paraId="28E2C840"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1F29088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439159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1CFED11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6A8743C"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7801EE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92F5120"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748091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191E111"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47432F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8D4669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77019B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297C5DE"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738EB28F" w14:textId="77777777" w:rsidR="00F92DC0" w:rsidRPr="00611BE8" w:rsidRDefault="00F92DC0" w:rsidP="001B11AE">
            <w:pPr>
              <w:jc w:val="right"/>
              <w:rPr>
                <w:b/>
                <w:bCs/>
                <w:color w:val="000000"/>
                <w:sz w:val="12"/>
                <w:szCs w:val="12"/>
              </w:rPr>
            </w:pPr>
            <w:r w:rsidRPr="00611BE8">
              <w:rPr>
                <w:b/>
                <w:bCs/>
                <w:color w:val="000000"/>
                <w:sz w:val="12"/>
                <w:szCs w:val="12"/>
              </w:rPr>
              <w:t>279 470,40</w:t>
            </w:r>
          </w:p>
        </w:tc>
        <w:tc>
          <w:tcPr>
            <w:tcW w:w="1276" w:type="dxa"/>
            <w:tcBorders>
              <w:top w:val="nil"/>
              <w:left w:val="nil"/>
              <w:bottom w:val="single" w:sz="4" w:space="0" w:color="auto"/>
              <w:right w:val="single" w:sz="4" w:space="0" w:color="auto"/>
            </w:tcBorders>
            <w:shd w:val="clear" w:color="auto" w:fill="auto"/>
            <w:hideMark/>
          </w:tcPr>
          <w:p w14:paraId="4464FAC8" w14:textId="77777777" w:rsidR="00F92DC0" w:rsidRPr="00611BE8" w:rsidRDefault="00F92DC0" w:rsidP="001B11AE">
            <w:pPr>
              <w:jc w:val="right"/>
              <w:rPr>
                <w:b/>
                <w:bCs/>
                <w:color w:val="000000"/>
                <w:sz w:val="12"/>
                <w:szCs w:val="12"/>
              </w:rPr>
            </w:pPr>
            <w:r w:rsidRPr="00611BE8">
              <w:rPr>
                <w:b/>
                <w:bCs/>
                <w:color w:val="000000"/>
                <w:sz w:val="12"/>
                <w:szCs w:val="12"/>
              </w:rPr>
              <w:t>279 470,40</w:t>
            </w:r>
          </w:p>
        </w:tc>
      </w:tr>
      <w:tr w:rsidR="00F92DC0" w:rsidRPr="00611BE8" w14:paraId="3CDAEB74"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853093A"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4495C6EB"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0FCFED6"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4C92CF0"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74CDBAD1" w14:textId="77777777" w:rsidR="00F92DC0" w:rsidRPr="00611BE8" w:rsidRDefault="00F92DC0" w:rsidP="001B11AE">
            <w:pPr>
              <w:jc w:val="center"/>
              <w:rPr>
                <w:b/>
                <w:bCs/>
                <w:color w:val="000000"/>
                <w:sz w:val="12"/>
                <w:szCs w:val="12"/>
              </w:rPr>
            </w:pPr>
            <w:r w:rsidRPr="00611BE8">
              <w:rPr>
                <w:b/>
                <w:bCs/>
                <w:color w:val="000000"/>
                <w:sz w:val="12"/>
                <w:szCs w:val="12"/>
              </w:rPr>
              <w:t>20 4 00 10030</w:t>
            </w:r>
          </w:p>
        </w:tc>
        <w:tc>
          <w:tcPr>
            <w:tcW w:w="512" w:type="dxa"/>
            <w:tcBorders>
              <w:top w:val="nil"/>
              <w:left w:val="nil"/>
              <w:bottom w:val="single" w:sz="4" w:space="0" w:color="000000"/>
              <w:right w:val="single" w:sz="4" w:space="0" w:color="000000"/>
            </w:tcBorders>
            <w:shd w:val="clear" w:color="auto" w:fill="auto"/>
            <w:hideMark/>
          </w:tcPr>
          <w:p w14:paraId="1384D6A5"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A2B2F0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5B7735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39D07DA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E70B66D"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5132FC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C1C469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3CC3D1D"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D512E7E"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E71710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10966B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0B75B06"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52B9A0C"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44C17FEC" w14:textId="77777777" w:rsidR="00F92DC0" w:rsidRPr="00611BE8" w:rsidRDefault="00F92DC0" w:rsidP="001B11AE">
            <w:pPr>
              <w:jc w:val="right"/>
              <w:rPr>
                <w:b/>
                <w:bCs/>
                <w:color w:val="000000"/>
                <w:sz w:val="12"/>
                <w:szCs w:val="12"/>
              </w:rPr>
            </w:pPr>
            <w:r w:rsidRPr="00611BE8">
              <w:rPr>
                <w:b/>
                <w:bCs/>
                <w:color w:val="000000"/>
                <w:sz w:val="12"/>
                <w:szCs w:val="12"/>
              </w:rPr>
              <w:t>279 470,40</w:t>
            </w:r>
          </w:p>
        </w:tc>
        <w:tc>
          <w:tcPr>
            <w:tcW w:w="1276" w:type="dxa"/>
            <w:tcBorders>
              <w:top w:val="nil"/>
              <w:left w:val="nil"/>
              <w:bottom w:val="single" w:sz="4" w:space="0" w:color="auto"/>
              <w:right w:val="single" w:sz="4" w:space="0" w:color="auto"/>
            </w:tcBorders>
            <w:shd w:val="clear" w:color="auto" w:fill="auto"/>
            <w:hideMark/>
          </w:tcPr>
          <w:p w14:paraId="4E55639A" w14:textId="77777777" w:rsidR="00F92DC0" w:rsidRPr="00611BE8" w:rsidRDefault="00F92DC0" w:rsidP="001B11AE">
            <w:pPr>
              <w:jc w:val="right"/>
              <w:rPr>
                <w:b/>
                <w:bCs/>
                <w:color w:val="000000"/>
                <w:sz w:val="12"/>
                <w:szCs w:val="12"/>
              </w:rPr>
            </w:pPr>
            <w:r w:rsidRPr="00611BE8">
              <w:rPr>
                <w:b/>
                <w:bCs/>
                <w:color w:val="000000"/>
                <w:sz w:val="12"/>
                <w:szCs w:val="12"/>
              </w:rPr>
              <w:t>279 470,40</w:t>
            </w:r>
          </w:p>
        </w:tc>
      </w:tr>
      <w:tr w:rsidR="00F92DC0" w:rsidRPr="00611BE8" w14:paraId="1054108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587992F" w14:textId="77777777" w:rsidR="00F92DC0" w:rsidRPr="00611BE8" w:rsidRDefault="00F92DC0" w:rsidP="001B11AE">
            <w:pPr>
              <w:rPr>
                <w:color w:val="000000"/>
                <w:sz w:val="12"/>
                <w:szCs w:val="12"/>
              </w:rPr>
            </w:pPr>
            <w:r w:rsidRPr="00611BE8">
              <w:rPr>
                <w:color w:val="000000"/>
                <w:sz w:val="12"/>
                <w:szCs w:val="12"/>
              </w:rPr>
              <w:t>Усл.по сод-ю им-ва</w:t>
            </w:r>
          </w:p>
        </w:tc>
        <w:tc>
          <w:tcPr>
            <w:tcW w:w="617" w:type="dxa"/>
            <w:tcBorders>
              <w:top w:val="nil"/>
              <w:left w:val="nil"/>
              <w:bottom w:val="single" w:sz="4" w:space="0" w:color="000000"/>
              <w:right w:val="single" w:sz="4" w:space="0" w:color="000000"/>
            </w:tcBorders>
            <w:shd w:val="clear" w:color="auto" w:fill="auto"/>
            <w:hideMark/>
          </w:tcPr>
          <w:p w14:paraId="2E0C63F6"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C639D93"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04A0D5A4"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2930A1C3" w14:textId="77777777" w:rsidR="00F92DC0" w:rsidRPr="00611BE8" w:rsidRDefault="00F92DC0" w:rsidP="001B11AE">
            <w:pPr>
              <w:jc w:val="center"/>
              <w:rPr>
                <w:color w:val="000000"/>
                <w:sz w:val="12"/>
                <w:szCs w:val="12"/>
              </w:rPr>
            </w:pPr>
            <w:r w:rsidRPr="00611BE8">
              <w:rPr>
                <w:color w:val="000000"/>
                <w:sz w:val="12"/>
                <w:szCs w:val="12"/>
              </w:rPr>
              <w:t xml:space="preserve">20 4 00 </w:t>
            </w:r>
            <w:r w:rsidRPr="00611BE8">
              <w:rPr>
                <w:color w:val="000000"/>
                <w:sz w:val="12"/>
                <w:szCs w:val="12"/>
              </w:rPr>
              <w:lastRenderedPageBreak/>
              <w:t>10030</w:t>
            </w:r>
          </w:p>
        </w:tc>
        <w:tc>
          <w:tcPr>
            <w:tcW w:w="512" w:type="dxa"/>
            <w:tcBorders>
              <w:top w:val="nil"/>
              <w:left w:val="nil"/>
              <w:bottom w:val="single" w:sz="4" w:space="0" w:color="000000"/>
              <w:right w:val="single" w:sz="4" w:space="0" w:color="000000"/>
            </w:tcBorders>
            <w:shd w:val="clear" w:color="auto" w:fill="auto"/>
            <w:hideMark/>
          </w:tcPr>
          <w:p w14:paraId="49BA7D9F" w14:textId="77777777" w:rsidR="00F92DC0" w:rsidRPr="00611BE8" w:rsidRDefault="00F92DC0" w:rsidP="001B11AE">
            <w:pPr>
              <w:jc w:val="center"/>
              <w:rPr>
                <w:color w:val="000000"/>
                <w:sz w:val="12"/>
                <w:szCs w:val="12"/>
              </w:rPr>
            </w:pPr>
            <w:r w:rsidRPr="00611BE8">
              <w:rPr>
                <w:color w:val="000000"/>
                <w:sz w:val="12"/>
                <w:szCs w:val="12"/>
              </w:rPr>
              <w:lastRenderedPageBreak/>
              <w:t>244</w:t>
            </w:r>
          </w:p>
        </w:tc>
        <w:tc>
          <w:tcPr>
            <w:tcW w:w="776" w:type="dxa"/>
            <w:tcBorders>
              <w:top w:val="nil"/>
              <w:left w:val="nil"/>
              <w:bottom w:val="single" w:sz="4" w:space="0" w:color="000000"/>
              <w:right w:val="single" w:sz="4" w:space="0" w:color="000000"/>
            </w:tcBorders>
            <w:shd w:val="clear" w:color="auto" w:fill="auto"/>
            <w:hideMark/>
          </w:tcPr>
          <w:p w14:paraId="1272170E"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DEB22D7"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00A47923"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0C7DDD3"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E95C4A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2A5967A"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58AAA6E"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3B8E4DA"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7303D1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0A4502D"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AA4D0B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FE82525"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17E5D16A" w14:textId="77777777" w:rsidR="00F92DC0" w:rsidRPr="00611BE8" w:rsidRDefault="00F92DC0" w:rsidP="001B11AE">
            <w:pPr>
              <w:jc w:val="right"/>
              <w:rPr>
                <w:color w:val="000000"/>
                <w:sz w:val="12"/>
                <w:szCs w:val="12"/>
              </w:rPr>
            </w:pPr>
            <w:r w:rsidRPr="00611BE8">
              <w:rPr>
                <w:color w:val="000000"/>
                <w:sz w:val="12"/>
                <w:szCs w:val="12"/>
              </w:rPr>
              <w:t>279 470,40</w:t>
            </w:r>
          </w:p>
        </w:tc>
        <w:tc>
          <w:tcPr>
            <w:tcW w:w="1276" w:type="dxa"/>
            <w:tcBorders>
              <w:top w:val="nil"/>
              <w:left w:val="nil"/>
              <w:bottom w:val="single" w:sz="4" w:space="0" w:color="auto"/>
              <w:right w:val="single" w:sz="4" w:space="0" w:color="auto"/>
            </w:tcBorders>
            <w:shd w:val="clear" w:color="auto" w:fill="auto"/>
            <w:hideMark/>
          </w:tcPr>
          <w:p w14:paraId="669F823B" w14:textId="77777777" w:rsidR="00F92DC0" w:rsidRPr="00611BE8" w:rsidRDefault="00F92DC0" w:rsidP="001B11AE">
            <w:pPr>
              <w:jc w:val="right"/>
              <w:rPr>
                <w:color w:val="000000"/>
                <w:sz w:val="12"/>
                <w:szCs w:val="12"/>
              </w:rPr>
            </w:pPr>
            <w:r w:rsidRPr="00611BE8">
              <w:rPr>
                <w:color w:val="000000"/>
                <w:sz w:val="12"/>
                <w:szCs w:val="12"/>
              </w:rPr>
              <w:t>279 470,40</w:t>
            </w:r>
          </w:p>
        </w:tc>
      </w:tr>
      <w:tr w:rsidR="00F92DC0" w:rsidRPr="00611BE8" w14:paraId="60A5BCD8"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40A4DD5" w14:textId="77777777" w:rsidR="00F92DC0" w:rsidRPr="00611BE8" w:rsidRDefault="00F92DC0" w:rsidP="001B11AE">
            <w:pPr>
              <w:rPr>
                <w:color w:val="000000"/>
                <w:sz w:val="12"/>
                <w:szCs w:val="12"/>
              </w:rPr>
            </w:pPr>
            <w:r w:rsidRPr="00611BE8">
              <w:rPr>
                <w:color w:val="000000"/>
                <w:sz w:val="12"/>
                <w:szCs w:val="12"/>
              </w:rPr>
              <w:t xml:space="preserve">Текущий и капитальный ремонт и реставрация нефинансовых активов </w:t>
            </w:r>
          </w:p>
        </w:tc>
        <w:tc>
          <w:tcPr>
            <w:tcW w:w="617" w:type="dxa"/>
            <w:tcBorders>
              <w:top w:val="nil"/>
              <w:left w:val="nil"/>
              <w:bottom w:val="single" w:sz="4" w:space="0" w:color="000000"/>
              <w:right w:val="single" w:sz="4" w:space="0" w:color="000000"/>
            </w:tcBorders>
            <w:shd w:val="clear" w:color="auto" w:fill="auto"/>
            <w:hideMark/>
          </w:tcPr>
          <w:p w14:paraId="1A58887F"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17938BE"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282AB3D"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59F0114F" w14:textId="77777777" w:rsidR="00F92DC0" w:rsidRPr="00611BE8" w:rsidRDefault="00F92DC0" w:rsidP="001B11AE">
            <w:pPr>
              <w:jc w:val="center"/>
              <w:rPr>
                <w:color w:val="000000"/>
                <w:sz w:val="12"/>
                <w:szCs w:val="12"/>
              </w:rPr>
            </w:pPr>
            <w:r w:rsidRPr="00611BE8">
              <w:rPr>
                <w:color w:val="000000"/>
                <w:sz w:val="12"/>
                <w:szCs w:val="12"/>
              </w:rPr>
              <w:t>20 4 00 10030</w:t>
            </w:r>
          </w:p>
        </w:tc>
        <w:tc>
          <w:tcPr>
            <w:tcW w:w="512" w:type="dxa"/>
            <w:tcBorders>
              <w:top w:val="nil"/>
              <w:left w:val="nil"/>
              <w:bottom w:val="single" w:sz="4" w:space="0" w:color="000000"/>
              <w:right w:val="single" w:sz="4" w:space="0" w:color="000000"/>
            </w:tcBorders>
            <w:shd w:val="clear" w:color="auto" w:fill="auto"/>
            <w:hideMark/>
          </w:tcPr>
          <w:p w14:paraId="69D4EED8"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28DBCAE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304ECF9"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3F03BE23" w14:textId="77777777" w:rsidR="00F92DC0" w:rsidRPr="00611BE8" w:rsidRDefault="00F92DC0" w:rsidP="001B11AE">
            <w:pPr>
              <w:jc w:val="center"/>
              <w:rPr>
                <w:color w:val="000000"/>
                <w:sz w:val="12"/>
                <w:szCs w:val="12"/>
              </w:rPr>
            </w:pPr>
            <w:r w:rsidRPr="00611BE8">
              <w:rPr>
                <w:color w:val="000000"/>
                <w:sz w:val="12"/>
                <w:szCs w:val="12"/>
              </w:rPr>
              <w:t>1105</w:t>
            </w:r>
          </w:p>
        </w:tc>
        <w:tc>
          <w:tcPr>
            <w:tcW w:w="759" w:type="dxa"/>
            <w:tcBorders>
              <w:top w:val="nil"/>
              <w:left w:val="single" w:sz="4" w:space="0" w:color="auto"/>
              <w:bottom w:val="single" w:sz="4" w:space="0" w:color="auto"/>
              <w:right w:val="single" w:sz="4" w:space="0" w:color="auto"/>
            </w:tcBorders>
            <w:shd w:val="clear" w:color="auto" w:fill="auto"/>
            <w:hideMark/>
          </w:tcPr>
          <w:p w14:paraId="0DA2089A"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C30C52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6082E68"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2E8F8F6"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EA3E38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05BF2E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28176D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BB99697"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9D2D75A"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689C6FE2" w14:textId="77777777" w:rsidR="00F92DC0" w:rsidRPr="00611BE8" w:rsidRDefault="00F92DC0" w:rsidP="001B11AE">
            <w:pPr>
              <w:jc w:val="right"/>
              <w:rPr>
                <w:color w:val="000000"/>
                <w:sz w:val="12"/>
                <w:szCs w:val="12"/>
              </w:rPr>
            </w:pPr>
            <w:r w:rsidRPr="00611BE8">
              <w:rPr>
                <w:color w:val="000000"/>
                <w:sz w:val="12"/>
                <w:szCs w:val="12"/>
              </w:rPr>
              <w:t>279 470,40</w:t>
            </w:r>
          </w:p>
        </w:tc>
        <w:tc>
          <w:tcPr>
            <w:tcW w:w="1276" w:type="dxa"/>
            <w:tcBorders>
              <w:top w:val="nil"/>
              <w:left w:val="nil"/>
              <w:bottom w:val="single" w:sz="4" w:space="0" w:color="auto"/>
              <w:right w:val="single" w:sz="4" w:space="0" w:color="auto"/>
            </w:tcBorders>
            <w:shd w:val="clear" w:color="auto" w:fill="auto"/>
            <w:hideMark/>
          </w:tcPr>
          <w:p w14:paraId="547D2949" w14:textId="77777777" w:rsidR="00F92DC0" w:rsidRPr="00611BE8" w:rsidRDefault="00F92DC0" w:rsidP="001B11AE">
            <w:pPr>
              <w:jc w:val="right"/>
              <w:rPr>
                <w:color w:val="000000"/>
                <w:sz w:val="12"/>
                <w:szCs w:val="12"/>
              </w:rPr>
            </w:pPr>
            <w:r w:rsidRPr="00611BE8">
              <w:rPr>
                <w:color w:val="000000"/>
                <w:sz w:val="12"/>
                <w:szCs w:val="12"/>
              </w:rPr>
              <w:t>279 470,40</w:t>
            </w:r>
          </w:p>
        </w:tc>
      </w:tr>
      <w:tr w:rsidR="00F92DC0" w:rsidRPr="00611BE8" w14:paraId="5CE168E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14A96D0" w14:textId="77777777" w:rsidR="00F92DC0" w:rsidRPr="00611BE8" w:rsidRDefault="00F92DC0" w:rsidP="001B11AE">
            <w:pPr>
              <w:rPr>
                <w:i/>
                <w:iCs/>
                <w:color w:val="000000"/>
                <w:sz w:val="12"/>
                <w:szCs w:val="12"/>
              </w:rPr>
            </w:pPr>
            <w:r w:rsidRPr="00611BE8">
              <w:rPr>
                <w:i/>
                <w:iCs/>
                <w:color w:val="000000"/>
                <w:sz w:val="12"/>
                <w:szCs w:val="12"/>
              </w:rPr>
              <w:t>ремонт ул. Юбилейная д.8 кв.414</w:t>
            </w:r>
          </w:p>
        </w:tc>
        <w:tc>
          <w:tcPr>
            <w:tcW w:w="617" w:type="dxa"/>
            <w:tcBorders>
              <w:top w:val="nil"/>
              <w:left w:val="nil"/>
              <w:bottom w:val="single" w:sz="4" w:space="0" w:color="000000"/>
              <w:right w:val="single" w:sz="4" w:space="0" w:color="000000"/>
            </w:tcBorders>
            <w:shd w:val="clear" w:color="auto" w:fill="auto"/>
            <w:hideMark/>
          </w:tcPr>
          <w:p w14:paraId="35889C6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4E5ECE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3BDEB3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7F5E85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FDF040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9AA8A3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E8420C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DE9C40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C1370E1"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0DE444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9EE17C7"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E13322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1776ADF"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D4B8DA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6872D8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AEB10EC"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6F52F5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2726BF8E" w14:textId="77777777" w:rsidR="00F92DC0" w:rsidRPr="00611BE8" w:rsidRDefault="00F92DC0" w:rsidP="001B11AE">
            <w:pPr>
              <w:jc w:val="right"/>
              <w:rPr>
                <w:i/>
                <w:iCs/>
                <w:color w:val="000000"/>
                <w:sz w:val="12"/>
                <w:szCs w:val="12"/>
              </w:rPr>
            </w:pPr>
            <w:r w:rsidRPr="00611BE8">
              <w:rPr>
                <w:i/>
                <w:iCs/>
                <w:color w:val="000000"/>
                <w:sz w:val="12"/>
                <w:szCs w:val="12"/>
              </w:rPr>
              <w:t>279 470,40</w:t>
            </w:r>
          </w:p>
        </w:tc>
        <w:tc>
          <w:tcPr>
            <w:tcW w:w="1276" w:type="dxa"/>
            <w:tcBorders>
              <w:top w:val="nil"/>
              <w:left w:val="nil"/>
              <w:bottom w:val="single" w:sz="4" w:space="0" w:color="auto"/>
              <w:right w:val="single" w:sz="4" w:space="0" w:color="auto"/>
            </w:tcBorders>
            <w:shd w:val="clear" w:color="auto" w:fill="auto"/>
            <w:hideMark/>
          </w:tcPr>
          <w:p w14:paraId="148F69FA" w14:textId="77777777" w:rsidR="00F92DC0" w:rsidRPr="00611BE8" w:rsidRDefault="00F92DC0" w:rsidP="001B11AE">
            <w:pPr>
              <w:jc w:val="right"/>
              <w:rPr>
                <w:i/>
                <w:iCs/>
                <w:color w:val="000000"/>
                <w:sz w:val="12"/>
                <w:szCs w:val="12"/>
              </w:rPr>
            </w:pPr>
            <w:r w:rsidRPr="00611BE8">
              <w:rPr>
                <w:i/>
                <w:iCs/>
                <w:color w:val="000000"/>
                <w:sz w:val="12"/>
                <w:szCs w:val="12"/>
              </w:rPr>
              <w:t>279 470,40</w:t>
            </w:r>
          </w:p>
        </w:tc>
      </w:tr>
      <w:tr w:rsidR="00F92DC0" w:rsidRPr="00611BE8" w14:paraId="513352C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E82FC0D" w14:textId="77777777" w:rsidR="00F92DC0" w:rsidRPr="00611BE8" w:rsidRDefault="00F92DC0" w:rsidP="001B11AE">
            <w:pPr>
              <w:rPr>
                <w:b/>
                <w:bCs/>
                <w:color w:val="000000"/>
                <w:sz w:val="12"/>
                <w:szCs w:val="12"/>
              </w:rPr>
            </w:pPr>
            <w:r w:rsidRPr="00611BE8">
              <w:rPr>
                <w:b/>
                <w:bCs/>
                <w:color w:val="000000"/>
                <w:sz w:val="12"/>
                <w:szCs w:val="12"/>
              </w:rPr>
              <w:t>Прочие непрограммные расходы</w:t>
            </w:r>
          </w:p>
        </w:tc>
        <w:tc>
          <w:tcPr>
            <w:tcW w:w="617" w:type="dxa"/>
            <w:tcBorders>
              <w:top w:val="nil"/>
              <w:left w:val="nil"/>
              <w:bottom w:val="single" w:sz="4" w:space="0" w:color="000000"/>
              <w:right w:val="single" w:sz="4" w:space="0" w:color="000000"/>
            </w:tcBorders>
            <w:shd w:val="clear" w:color="auto" w:fill="auto"/>
            <w:hideMark/>
          </w:tcPr>
          <w:p w14:paraId="120C622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01E4D6F"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258D57F1"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3A73905E" w14:textId="77777777" w:rsidR="00F92DC0" w:rsidRPr="00611BE8" w:rsidRDefault="00F92DC0" w:rsidP="001B11AE">
            <w:pPr>
              <w:jc w:val="center"/>
              <w:rPr>
                <w:b/>
                <w:bCs/>
                <w:color w:val="000000"/>
                <w:sz w:val="12"/>
                <w:szCs w:val="12"/>
              </w:rPr>
            </w:pPr>
            <w:r w:rsidRPr="00611BE8">
              <w:rPr>
                <w:b/>
                <w:bCs/>
                <w:color w:val="000000"/>
                <w:sz w:val="12"/>
                <w:szCs w:val="12"/>
              </w:rPr>
              <w:t>99 5 00 00000</w:t>
            </w:r>
          </w:p>
        </w:tc>
        <w:tc>
          <w:tcPr>
            <w:tcW w:w="512" w:type="dxa"/>
            <w:tcBorders>
              <w:top w:val="nil"/>
              <w:left w:val="nil"/>
              <w:bottom w:val="single" w:sz="4" w:space="0" w:color="000000"/>
              <w:right w:val="single" w:sz="4" w:space="0" w:color="000000"/>
            </w:tcBorders>
            <w:shd w:val="clear" w:color="auto" w:fill="auto"/>
            <w:hideMark/>
          </w:tcPr>
          <w:p w14:paraId="7E7649E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AFD0D8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8FC2D3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D603E0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03937E2" w14:textId="77777777" w:rsidR="00F92DC0" w:rsidRPr="00611BE8" w:rsidRDefault="00F92DC0" w:rsidP="001B11AE">
            <w:pPr>
              <w:jc w:val="right"/>
              <w:rPr>
                <w:b/>
                <w:bCs/>
                <w:color w:val="000000"/>
                <w:sz w:val="12"/>
                <w:szCs w:val="12"/>
              </w:rPr>
            </w:pPr>
            <w:r w:rsidRPr="00611BE8">
              <w:rPr>
                <w:b/>
                <w:bCs/>
                <w:color w:val="000000"/>
                <w:sz w:val="12"/>
                <w:szCs w:val="12"/>
              </w:rPr>
              <w:t>2 522 095,55</w:t>
            </w:r>
          </w:p>
        </w:tc>
        <w:tc>
          <w:tcPr>
            <w:tcW w:w="672" w:type="dxa"/>
            <w:tcBorders>
              <w:top w:val="nil"/>
              <w:left w:val="nil"/>
              <w:bottom w:val="single" w:sz="4" w:space="0" w:color="auto"/>
              <w:right w:val="single" w:sz="4" w:space="0" w:color="auto"/>
            </w:tcBorders>
            <w:shd w:val="clear" w:color="auto" w:fill="auto"/>
            <w:hideMark/>
          </w:tcPr>
          <w:p w14:paraId="5E21DE1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54524ECE" w14:textId="77777777" w:rsidR="00F92DC0" w:rsidRPr="00611BE8" w:rsidRDefault="00F92DC0" w:rsidP="001B11AE">
            <w:pPr>
              <w:jc w:val="right"/>
              <w:rPr>
                <w:b/>
                <w:bCs/>
                <w:color w:val="000000"/>
                <w:sz w:val="12"/>
                <w:szCs w:val="12"/>
              </w:rPr>
            </w:pPr>
            <w:r w:rsidRPr="00611BE8">
              <w:rPr>
                <w:b/>
                <w:bCs/>
                <w:color w:val="000000"/>
                <w:sz w:val="12"/>
                <w:szCs w:val="12"/>
              </w:rPr>
              <w:t>1 581 444,07</w:t>
            </w:r>
          </w:p>
        </w:tc>
        <w:tc>
          <w:tcPr>
            <w:tcW w:w="737" w:type="dxa"/>
            <w:tcBorders>
              <w:top w:val="nil"/>
              <w:left w:val="nil"/>
              <w:bottom w:val="single" w:sz="4" w:space="0" w:color="auto"/>
              <w:right w:val="single" w:sz="4" w:space="0" w:color="auto"/>
            </w:tcBorders>
            <w:shd w:val="clear" w:color="auto" w:fill="auto"/>
            <w:hideMark/>
          </w:tcPr>
          <w:p w14:paraId="74A619FC"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233FE0FE"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64A74145" w14:textId="77777777" w:rsidR="00F92DC0" w:rsidRPr="00611BE8" w:rsidRDefault="00F92DC0" w:rsidP="001B11AE">
            <w:pPr>
              <w:jc w:val="right"/>
              <w:rPr>
                <w:b/>
                <w:bCs/>
                <w:color w:val="000000"/>
                <w:sz w:val="12"/>
                <w:szCs w:val="12"/>
              </w:rPr>
            </w:pPr>
            <w:r w:rsidRPr="00611BE8">
              <w:rPr>
                <w:b/>
                <w:bCs/>
                <w:color w:val="000000"/>
                <w:sz w:val="12"/>
                <w:szCs w:val="12"/>
              </w:rPr>
              <w:t>9 608,19</w:t>
            </w:r>
          </w:p>
        </w:tc>
        <w:tc>
          <w:tcPr>
            <w:tcW w:w="794" w:type="dxa"/>
            <w:tcBorders>
              <w:top w:val="nil"/>
              <w:left w:val="nil"/>
              <w:bottom w:val="single" w:sz="4" w:space="0" w:color="auto"/>
              <w:right w:val="single" w:sz="4" w:space="0" w:color="auto"/>
            </w:tcBorders>
            <w:shd w:val="clear" w:color="auto" w:fill="auto"/>
            <w:hideMark/>
          </w:tcPr>
          <w:p w14:paraId="7F7FDB7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713578B" w14:textId="77777777" w:rsidR="00F92DC0" w:rsidRPr="00611BE8" w:rsidRDefault="00F92DC0" w:rsidP="001B11AE">
            <w:pPr>
              <w:jc w:val="right"/>
              <w:rPr>
                <w:b/>
                <w:bCs/>
                <w:color w:val="000000"/>
                <w:sz w:val="12"/>
                <w:szCs w:val="12"/>
              </w:rPr>
            </w:pPr>
            <w:r w:rsidRPr="00611BE8">
              <w:rPr>
                <w:b/>
                <w:bCs/>
                <w:color w:val="000000"/>
                <w:sz w:val="12"/>
                <w:szCs w:val="12"/>
              </w:rPr>
              <w:t>946 333,51</w:t>
            </w:r>
          </w:p>
        </w:tc>
        <w:tc>
          <w:tcPr>
            <w:tcW w:w="837" w:type="dxa"/>
            <w:tcBorders>
              <w:top w:val="nil"/>
              <w:left w:val="nil"/>
              <w:bottom w:val="single" w:sz="4" w:space="0" w:color="auto"/>
              <w:right w:val="single" w:sz="4" w:space="0" w:color="auto"/>
            </w:tcBorders>
            <w:shd w:val="clear" w:color="auto" w:fill="auto"/>
            <w:hideMark/>
          </w:tcPr>
          <w:p w14:paraId="6C125E50" w14:textId="77777777" w:rsidR="00F92DC0" w:rsidRPr="00611BE8" w:rsidRDefault="00F92DC0" w:rsidP="001B11AE">
            <w:pPr>
              <w:jc w:val="right"/>
              <w:rPr>
                <w:b/>
                <w:bCs/>
                <w:color w:val="000000"/>
                <w:sz w:val="12"/>
                <w:szCs w:val="12"/>
              </w:rPr>
            </w:pPr>
            <w:r w:rsidRPr="00611BE8">
              <w:rPr>
                <w:b/>
                <w:bCs/>
                <w:color w:val="000000"/>
                <w:sz w:val="12"/>
                <w:szCs w:val="12"/>
              </w:rPr>
              <w:t>5 059 481,32</w:t>
            </w:r>
          </w:p>
        </w:tc>
        <w:tc>
          <w:tcPr>
            <w:tcW w:w="878" w:type="dxa"/>
            <w:tcBorders>
              <w:top w:val="nil"/>
              <w:left w:val="nil"/>
              <w:bottom w:val="single" w:sz="4" w:space="0" w:color="auto"/>
              <w:right w:val="single" w:sz="4" w:space="0" w:color="auto"/>
            </w:tcBorders>
            <w:shd w:val="clear" w:color="auto" w:fill="auto"/>
            <w:hideMark/>
          </w:tcPr>
          <w:p w14:paraId="17B915B5" w14:textId="77777777" w:rsidR="00F92DC0" w:rsidRPr="00611BE8" w:rsidRDefault="00F92DC0" w:rsidP="001B11AE">
            <w:pPr>
              <w:jc w:val="right"/>
              <w:rPr>
                <w:b/>
                <w:bCs/>
                <w:color w:val="000000"/>
                <w:sz w:val="12"/>
                <w:szCs w:val="12"/>
              </w:rPr>
            </w:pPr>
            <w:r w:rsidRPr="00611BE8">
              <w:rPr>
                <w:b/>
                <w:bCs/>
                <w:color w:val="000000"/>
                <w:sz w:val="12"/>
                <w:szCs w:val="12"/>
              </w:rPr>
              <w:t>-84 093,98</w:t>
            </w:r>
          </w:p>
        </w:tc>
        <w:tc>
          <w:tcPr>
            <w:tcW w:w="1276" w:type="dxa"/>
            <w:tcBorders>
              <w:top w:val="nil"/>
              <w:left w:val="nil"/>
              <w:bottom w:val="single" w:sz="4" w:space="0" w:color="auto"/>
              <w:right w:val="single" w:sz="4" w:space="0" w:color="auto"/>
            </w:tcBorders>
            <w:shd w:val="clear" w:color="auto" w:fill="auto"/>
            <w:hideMark/>
          </w:tcPr>
          <w:p w14:paraId="328270EF" w14:textId="77777777" w:rsidR="00F92DC0" w:rsidRPr="00611BE8" w:rsidRDefault="00F92DC0" w:rsidP="001B11AE">
            <w:pPr>
              <w:jc w:val="right"/>
              <w:rPr>
                <w:b/>
                <w:bCs/>
                <w:color w:val="000000"/>
                <w:sz w:val="12"/>
                <w:szCs w:val="12"/>
              </w:rPr>
            </w:pPr>
            <w:r w:rsidRPr="00611BE8">
              <w:rPr>
                <w:b/>
                <w:bCs/>
                <w:color w:val="000000"/>
                <w:sz w:val="12"/>
                <w:szCs w:val="12"/>
              </w:rPr>
              <w:t>4 975 387,34</w:t>
            </w:r>
          </w:p>
        </w:tc>
      </w:tr>
      <w:tr w:rsidR="00F92DC0" w:rsidRPr="00611BE8" w14:paraId="5DBD14FC" w14:textId="77777777" w:rsidTr="001B11AE">
        <w:trPr>
          <w:trHeight w:val="1380"/>
        </w:trPr>
        <w:tc>
          <w:tcPr>
            <w:tcW w:w="1276" w:type="dxa"/>
            <w:tcBorders>
              <w:top w:val="nil"/>
              <w:left w:val="single" w:sz="4" w:space="0" w:color="000000"/>
              <w:bottom w:val="single" w:sz="4" w:space="0" w:color="000000"/>
              <w:right w:val="single" w:sz="4" w:space="0" w:color="000000"/>
            </w:tcBorders>
            <w:shd w:val="clear" w:color="auto" w:fill="auto"/>
            <w:hideMark/>
          </w:tcPr>
          <w:p w14:paraId="38FC2B02" w14:textId="77777777" w:rsidR="00F92DC0" w:rsidRPr="00611BE8" w:rsidRDefault="00F92DC0" w:rsidP="001B11AE">
            <w:pPr>
              <w:rPr>
                <w:b/>
                <w:bCs/>
                <w:i/>
                <w:iCs/>
                <w:color w:val="000000"/>
                <w:sz w:val="12"/>
                <w:szCs w:val="12"/>
              </w:rPr>
            </w:pPr>
            <w:r w:rsidRPr="00611BE8">
              <w:rPr>
                <w:b/>
                <w:bCs/>
                <w:i/>
                <w:iCs/>
                <w:color w:val="000000"/>
                <w:sz w:val="12"/>
                <w:szCs w:val="12"/>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617" w:type="dxa"/>
            <w:tcBorders>
              <w:top w:val="nil"/>
              <w:left w:val="nil"/>
              <w:bottom w:val="single" w:sz="4" w:space="0" w:color="000000"/>
              <w:right w:val="single" w:sz="4" w:space="0" w:color="000000"/>
            </w:tcBorders>
            <w:shd w:val="clear" w:color="auto" w:fill="auto"/>
            <w:hideMark/>
          </w:tcPr>
          <w:p w14:paraId="3D0ACFD5"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2D3EBA1" w14:textId="77777777" w:rsidR="00F92DC0" w:rsidRPr="00611BE8" w:rsidRDefault="00F92DC0" w:rsidP="001B11AE">
            <w:pPr>
              <w:jc w:val="center"/>
              <w:rPr>
                <w:b/>
                <w:bCs/>
                <w:i/>
                <w:iCs/>
                <w:color w:val="000000"/>
                <w:sz w:val="12"/>
                <w:szCs w:val="12"/>
              </w:rPr>
            </w:pPr>
            <w:r w:rsidRPr="00611BE8">
              <w:rPr>
                <w:b/>
                <w:bCs/>
                <w:i/>
                <w:i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770363BD" w14:textId="77777777" w:rsidR="00F92DC0" w:rsidRPr="00611BE8" w:rsidRDefault="00F92DC0" w:rsidP="001B11AE">
            <w:pPr>
              <w:jc w:val="center"/>
              <w:rPr>
                <w:b/>
                <w:bCs/>
                <w:i/>
                <w:iCs/>
                <w:color w:val="000000"/>
                <w:sz w:val="12"/>
                <w:szCs w:val="12"/>
              </w:rPr>
            </w:pPr>
            <w:r w:rsidRPr="00611BE8">
              <w:rPr>
                <w:b/>
                <w:bCs/>
                <w:i/>
                <w:i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58164B36" w14:textId="77777777" w:rsidR="00F92DC0" w:rsidRPr="00611BE8" w:rsidRDefault="00F92DC0" w:rsidP="001B11AE">
            <w:pPr>
              <w:jc w:val="center"/>
              <w:rPr>
                <w:b/>
                <w:bCs/>
                <w:i/>
                <w:iCs/>
                <w:color w:val="000000"/>
                <w:sz w:val="12"/>
                <w:szCs w:val="12"/>
              </w:rPr>
            </w:pPr>
            <w:r w:rsidRPr="00611BE8">
              <w:rPr>
                <w:b/>
                <w:bCs/>
                <w:i/>
                <w:iCs/>
                <w:color w:val="000000"/>
                <w:sz w:val="12"/>
                <w:szCs w:val="12"/>
              </w:rPr>
              <w:t>99 5 00 11020</w:t>
            </w:r>
          </w:p>
        </w:tc>
        <w:tc>
          <w:tcPr>
            <w:tcW w:w="512" w:type="dxa"/>
            <w:tcBorders>
              <w:top w:val="nil"/>
              <w:left w:val="nil"/>
              <w:bottom w:val="single" w:sz="4" w:space="0" w:color="000000"/>
              <w:right w:val="single" w:sz="4" w:space="0" w:color="000000"/>
            </w:tcBorders>
            <w:shd w:val="clear" w:color="auto" w:fill="auto"/>
            <w:hideMark/>
          </w:tcPr>
          <w:p w14:paraId="6A5032B4"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1B6064C"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F1C6275"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5EF9FBF7"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7442E4A" w14:textId="77777777" w:rsidR="00F92DC0" w:rsidRPr="00611BE8" w:rsidRDefault="00F92DC0" w:rsidP="001B11AE">
            <w:pPr>
              <w:jc w:val="right"/>
              <w:rPr>
                <w:b/>
                <w:bCs/>
                <w:i/>
                <w:iCs/>
                <w:color w:val="000000"/>
                <w:sz w:val="12"/>
                <w:szCs w:val="12"/>
              </w:rPr>
            </w:pPr>
            <w:r w:rsidRPr="00611BE8">
              <w:rPr>
                <w:b/>
                <w:bCs/>
                <w:i/>
                <w:iCs/>
                <w:color w:val="000000"/>
                <w:sz w:val="12"/>
                <w:szCs w:val="12"/>
              </w:rPr>
              <w:t>734 369,38</w:t>
            </w:r>
          </w:p>
        </w:tc>
        <w:tc>
          <w:tcPr>
            <w:tcW w:w="672" w:type="dxa"/>
            <w:tcBorders>
              <w:top w:val="nil"/>
              <w:left w:val="nil"/>
              <w:bottom w:val="single" w:sz="4" w:space="0" w:color="auto"/>
              <w:right w:val="single" w:sz="4" w:space="0" w:color="auto"/>
            </w:tcBorders>
            <w:shd w:val="clear" w:color="auto" w:fill="auto"/>
            <w:hideMark/>
          </w:tcPr>
          <w:p w14:paraId="4DB09484"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A3E584F"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4CE85B3"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1EBE3F1"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1946C11"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602A803"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EF43AC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A7FCD44" w14:textId="77777777" w:rsidR="00F92DC0" w:rsidRPr="00611BE8" w:rsidRDefault="00F92DC0" w:rsidP="001B11AE">
            <w:pPr>
              <w:jc w:val="right"/>
              <w:rPr>
                <w:b/>
                <w:bCs/>
                <w:i/>
                <w:iCs/>
                <w:color w:val="000000"/>
                <w:sz w:val="12"/>
                <w:szCs w:val="12"/>
              </w:rPr>
            </w:pPr>
            <w:r w:rsidRPr="00611BE8">
              <w:rPr>
                <w:b/>
                <w:bCs/>
                <w:i/>
                <w:iCs/>
                <w:color w:val="000000"/>
                <w:sz w:val="12"/>
                <w:szCs w:val="12"/>
              </w:rPr>
              <w:t>734 369,38</w:t>
            </w:r>
          </w:p>
        </w:tc>
        <w:tc>
          <w:tcPr>
            <w:tcW w:w="878" w:type="dxa"/>
            <w:tcBorders>
              <w:top w:val="nil"/>
              <w:left w:val="nil"/>
              <w:bottom w:val="single" w:sz="4" w:space="0" w:color="auto"/>
              <w:right w:val="single" w:sz="4" w:space="0" w:color="auto"/>
            </w:tcBorders>
            <w:shd w:val="clear" w:color="auto" w:fill="auto"/>
            <w:hideMark/>
          </w:tcPr>
          <w:p w14:paraId="13F295F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C705D6D" w14:textId="77777777" w:rsidR="00F92DC0" w:rsidRPr="00611BE8" w:rsidRDefault="00F92DC0" w:rsidP="001B11AE">
            <w:pPr>
              <w:jc w:val="right"/>
              <w:rPr>
                <w:b/>
                <w:bCs/>
                <w:i/>
                <w:iCs/>
                <w:color w:val="000000"/>
                <w:sz w:val="12"/>
                <w:szCs w:val="12"/>
              </w:rPr>
            </w:pPr>
            <w:r w:rsidRPr="00611BE8">
              <w:rPr>
                <w:b/>
                <w:bCs/>
                <w:i/>
                <w:iCs/>
                <w:color w:val="000000"/>
                <w:sz w:val="12"/>
                <w:szCs w:val="12"/>
              </w:rPr>
              <w:t>734 369,38</w:t>
            </w:r>
          </w:p>
        </w:tc>
      </w:tr>
      <w:tr w:rsidR="00F92DC0" w:rsidRPr="00611BE8" w14:paraId="3A78533E"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39DAE116"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1CF9E52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9D8F30B"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52F0B9B9"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7811C80B" w14:textId="77777777" w:rsidR="00F92DC0" w:rsidRPr="00611BE8" w:rsidRDefault="00F92DC0" w:rsidP="001B11AE">
            <w:pPr>
              <w:jc w:val="center"/>
              <w:rPr>
                <w:b/>
                <w:bCs/>
                <w:color w:val="000000"/>
                <w:sz w:val="12"/>
                <w:szCs w:val="12"/>
              </w:rPr>
            </w:pPr>
            <w:r w:rsidRPr="00611BE8">
              <w:rPr>
                <w:b/>
                <w:bCs/>
                <w:color w:val="000000"/>
                <w:sz w:val="12"/>
                <w:szCs w:val="12"/>
              </w:rPr>
              <w:t>99 5 00 11020</w:t>
            </w:r>
          </w:p>
        </w:tc>
        <w:tc>
          <w:tcPr>
            <w:tcW w:w="512" w:type="dxa"/>
            <w:tcBorders>
              <w:top w:val="nil"/>
              <w:left w:val="nil"/>
              <w:bottom w:val="single" w:sz="4" w:space="0" w:color="000000"/>
              <w:right w:val="single" w:sz="4" w:space="0" w:color="000000"/>
            </w:tcBorders>
            <w:shd w:val="clear" w:color="auto" w:fill="auto"/>
            <w:hideMark/>
          </w:tcPr>
          <w:p w14:paraId="5D344608"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396F7A7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4B9439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262484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F7B9886" w14:textId="77777777" w:rsidR="00F92DC0" w:rsidRPr="00611BE8" w:rsidRDefault="00F92DC0" w:rsidP="001B11AE">
            <w:pPr>
              <w:jc w:val="right"/>
              <w:rPr>
                <w:b/>
                <w:bCs/>
                <w:color w:val="000000"/>
                <w:sz w:val="12"/>
                <w:szCs w:val="12"/>
              </w:rPr>
            </w:pPr>
            <w:r w:rsidRPr="00611BE8">
              <w:rPr>
                <w:b/>
                <w:bCs/>
                <w:color w:val="000000"/>
                <w:sz w:val="12"/>
                <w:szCs w:val="12"/>
              </w:rPr>
              <w:t>734 369,38</w:t>
            </w:r>
          </w:p>
        </w:tc>
        <w:tc>
          <w:tcPr>
            <w:tcW w:w="672" w:type="dxa"/>
            <w:tcBorders>
              <w:top w:val="nil"/>
              <w:left w:val="nil"/>
              <w:bottom w:val="single" w:sz="4" w:space="0" w:color="auto"/>
              <w:right w:val="single" w:sz="4" w:space="0" w:color="auto"/>
            </w:tcBorders>
            <w:shd w:val="clear" w:color="auto" w:fill="auto"/>
            <w:hideMark/>
          </w:tcPr>
          <w:p w14:paraId="6397002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2EDD03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859344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1377C6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8AB875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7747A0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A7A8C2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A5F88B1" w14:textId="77777777" w:rsidR="00F92DC0" w:rsidRPr="00611BE8" w:rsidRDefault="00F92DC0" w:rsidP="001B11AE">
            <w:pPr>
              <w:jc w:val="right"/>
              <w:rPr>
                <w:b/>
                <w:bCs/>
                <w:color w:val="000000"/>
                <w:sz w:val="12"/>
                <w:szCs w:val="12"/>
              </w:rPr>
            </w:pPr>
            <w:r w:rsidRPr="00611BE8">
              <w:rPr>
                <w:b/>
                <w:bCs/>
                <w:color w:val="000000"/>
                <w:sz w:val="12"/>
                <w:szCs w:val="12"/>
              </w:rPr>
              <w:t>734 369,38</w:t>
            </w:r>
          </w:p>
        </w:tc>
        <w:tc>
          <w:tcPr>
            <w:tcW w:w="878" w:type="dxa"/>
            <w:tcBorders>
              <w:top w:val="nil"/>
              <w:left w:val="nil"/>
              <w:bottom w:val="single" w:sz="4" w:space="0" w:color="auto"/>
              <w:right w:val="single" w:sz="4" w:space="0" w:color="auto"/>
            </w:tcBorders>
            <w:shd w:val="clear" w:color="auto" w:fill="auto"/>
            <w:hideMark/>
          </w:tcPr>
          <w:p w14:paraId="5E0B9D9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EA92834" w14:textId="77777777" w:rsidR="00F92DC0" w:rsidRPr="00611BE8" w:rsidRDefault="00F92DC0" w:rsidP="001B11AE">
            <w:pPr>
              <w:jc w:val="right"/>
              <w:rPr>
                <w:b/>
                <w:bCs/>
                <w:color w:val="000000"/>
                <w:sz w:val="12"/>
                <w:szCs w:val="12"/>
              </w:rPr>
            </w:pPr>
            <w:r w:rsidRPr="00611BE8">
              <w:rPr>
                <w:b/>
                <w:bCs/>
                <w:color w:val="000000"/>
                <w:sz w:val="12"/>
                <w:szCs w:val="12"/>
              </w:rPr>
              <w:t>734 369,38</w:t>
            </w:r>
          </w:p>
        </w:tc>
      </w:tr>
      <w:tr w:rsidR="00F92DC0" w:rsidRPr="00611BE8" w14:paraId="51B37040"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351E5135"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671E365E"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D18A55E"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058CCC3C"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0583DF69" w14:textId="77777777" w:rsidR="00F92DC0" w:rsidRPr="00611BE8" w:rsidRDefault="00F92DC0" w:rsidP="001B11AE">
            <w:pPr>
              <w:jc w:val="center"/>
              <w:rPr>
                <w:b/>
                <w:bCs/>
                <w:color w:val="000000"/>
                <w:sz w:val="12"/>
                <w:szCs w:val="12"/>
              </w:rPr>
            </w:pPr>
            <w:r w:rsidRPr="00611BE8">
              <w:rPr>
                <w:b/>
                <w:bCs/>
                <w:color w:val="000000"/>
                <w:sz w:val="12"/>
                <w:szCs w:val="12"/>
              </w:rPr>
              <w:t>99 5 00 11020</w:t>
            </w:r>
          </w:p>
        </w:tc>
        <w:tc>
          <w:tcPr>
            <w:tcW w:w="512" w:type="dxa"/>
            <w:tcBorders>
              <w:top w:val="nil"/>
              <w:left w:val="nil"/>
              <w:bottom w:val="single" w:sz="4" w:space="0" w:color="000000"/>
              <w:right w:val="single" w:sz="4" w:space="0" w:color="000000"/>
            </w:tcBorders>
            <w:shd w:val="clear" w:color="auto" w:fill="auto"/>
            <w:hideMark/>
          </w:tcPr>
          <w:p w14:paraId="2F1E68CE"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3CA7806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0F4BF0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851A62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F5FA62A" w14:textId="77777777" w:rsidR="00F92DC0" w:rsidRPr="00611BE8" w:rsidRDefault="00F92DC0" w:rsidP="001B11AE">
            <w:pPr>
              <w:jc w:val="right"/>
              <w:rPr>
                <w:b/>
                <w:bCs/>
                <w:color w:val="000000"/>
                <w:sz w:val="12"/>
                <w:szCs w:val="12"/>
              </w:rPr>
            </w:pPr>
            <w:r w:rsidRPr="00611BE8">
              <w:rPr>
                <w:b/>
                <w:bCs/>
                <w:color w:val="000000"/>
                <w:sz w:val="12"/>
                <w:szCs w:val="12"/>
              </w:rPr>
              <w:t>734 369,38</w:t>
            </w:r>
          </w:p>
        </w:tc>
        <w:tc>
          <w:tcPr>
            <w:tcW w:w="672" w:type="dxa"/>
            <w:tcBorders>
              <w:top w:val="nil"/>
              <w:left w:val="nil"/>
              <w:bottom w:val="single" w:sz="4" w:space="0" w:color="auto"/>
              <w:right w:val="single" w:sz="4" w:space="0" w:color="auto"/>
            </w:tcBorders>
            <w:shd w:val="clear" w:color="auto" w:fill="auto"/>
            <w:hideMark/>
          </w:tcPr>
          <w:p w14:paraId="1376A4E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9A1E1C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25E71C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C4059E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BC6C97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42CABF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0CCBC6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9648753" w14:textId="77777777" w:rsidR="00F92DC0" w:rsidRPr="00611BE8" w:rsidRDefault="00F92DC0" w:rsidP="001B11AE">
            <w:pPr>
              <w:jc w:val="right"/>
              <w:rPr>
                <w:b/>
                <w:bCs/>
                <w:color w:val="000000"/>
                <w:sz w:val="12"/>
                <w:szCs w:val="12"/>
              </w:rPr>
            </w:pPr>
            <w:r w:rsidRPr="00611BE8">
              <w:rPr>
                <w:b/>
                <w:bCs/>
                <w:color w:val="000000"/>
                <w:sz w:val="12"/>
                <w:szCs w:val="12"/>
              </w:rPr>
              <w:t>734 369,38</w:t>
            </w:r>
          </w:p>
        </w:tc>
        <w:tc>
          <w:tcPr>
            <w:tcW w:w="878" w:type="dxa"/>
            <w:tcBorders>
              <w:top w:val="nil"/>
              <w:left w:val="nil"/>
              <w:bottom w:val="single" w:sz="4" w:space="0" w:color="auto"/>
              <w:right w:val="single" w:sz="4" w:space="0" w:color="auto"/>
            </w:tcBorders>
            <w:shd w:val="clear" w:color="auto" w:fill="auto"/>
            <w:hideMark/>
          </w:tcPr>
          <w:p w14:paraId="70A82EB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F148807" w14:textId="77777777" w:rsidR="00F92DC0" w:rsidRPr="00611BE8" w:rsidRDefault="00F92DC0" w:rsidP="001B11AE">
            <w:pPr>
              <w:jc w:val="right"/>
              <w:rPr>
                <w:b/>
                <w:bCs/>
                <w:color w:val="000000"/>
                <w:sz w:val="12"/>
                <w:szCs w:val="12"/>
              </w:rPr>
            </w:pPr>
            <w:r w:rsidRPr="00611BE8">
              <w:rPr>
                <w:b/>
                <w:bCs/>
                <w:color w:val="000000"/>
                <w:sz w:val="12"/>
                <w:szCs w:val="12"/>
              </w:rPr>
              <w:t>734 369,38</w:t>
            </w:r>
          </w:p>
        </w:tc>
      </w:tr>
      <w:tr w:rsidR="00F92DC0" w:rsidRPr="00611BE8" w14:paraId="16F25F2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BE61CE4" w14:textId="77777777" w:rsidR="00F92DC0" w:rsidRPr="00611BE8" w:rsidRDefault="00F92DC0" w:rsidP="001B11AE">
            <w:pPr>
              <w:rPr>
                <w:color w:val="000000"/>
                <w:sz w:val="12"/>
                <w:szCs w:val="12"/>
              </w:rPr>
            </w:pPr>
            <w:r w:rsidRPr="00611BE8">
              <w:rPr>
                <w:color w:val="000000"/>
                <w:sz w:val="12"/>
                <w:szCs w:val="12"/>
              </w:rPr>
              <w:t>Услуги по содержанию имущества</w:t>
            </w:r>
          </w:p>
        </w:tc>
        <w:tc>
          <w:tcPr>
            <w:tcW w:w="617" w:type="dxa"/>
            <w:tcBorders>
              <w:top w:val="nil"/>
              <w:left w:val="nil"/>
              <w:bottom w:val="single" w:sz="4" w:space="0" w:color="000000"/>
              <w:right w:val="single" w:sz="4" w:space="0" w:color="000000"/>
            </w:tcBorders>
            <w:shd w:val="clear" w:color="auto" w:fill="auto"/>
            <w:hideMark/>
          </w:tcPr>
          <w:p w14:paraId="75EF4844"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7B45934"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5CCF0D82"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0E462A8B" w14:textId="77777777" w:rsidR="00F92DC0" w:rsidRPr="00611BE8" w:rsidRDefault="00F92DC0" w:rsidP="001B11AE">
            <w:pPr>
              <w:jc w:val="center"/>
              <w:rPr>
                <w:color w:val="000000"/>
                <w:sz w:val="12"/>
                <w:szCs w:val="12"/>
              </w:rPr>
            </w:pPr>
            <w:r w:rsidRPr="00611BE8">
              <w:rPr>
                <w:color w:val="000000"/>
                <w:sz w:val="12"/>
                <w:szCs w:val="12"/>
              </w:rPr>
              <w:t>99 5 00 11020</w:t>
            </w:r>
          </w:p>
        </w:tc>
        <w:tc>
          <w:tcPr>
            <w:tcW w:w="512" w:type="dxa"/>
            <w:tcBorders>
              <w:top w:val="nil"/>
              <w:left w:val="nil"/>
              <w:bottom w:val="single" w:sz="4" w:space="0" w:color="000000"/>
              <w:right w:val="single" w:sz="4" w:space="0" w:color="000000"/>
            </w:tcBorders>
            <w:shd w:val="clear" w:color="auto" w:fill="auto"/>
            <w:hideMark/>
          </w:tcPr>
          <w:p w14:paraId="34DAC2B4"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76C53A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1D2D6FC"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308E51C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EE4C730" w14:textId="77777777" w:rsidR="00F92DC0" w:rsidRPr="00611BE8" w:rsidRDefault="00F92DC0" w:rsidP="001B11AE">
            <w:pPr>
              <w:jc w:val="right"/>
              <w:rPr>
                <w:color w:val="000000"/>
                <w:sz w:val="12"/>
                <w:szCs w:val="12"/>
              </w:rPr>
            </w:pPr>
            <w:r w:rsidRPr="00611BE8">
              <w:rPr>
                <w:color w:val="000000"/>
                <w:sz w:val="12"/>
                <w:szCs w:val="12"/>
              </w:rPr>
              <w:t>734 369,38</w:t>
            </w:r>
          </w:p>
        </w:tc>
        <w:tc>
          <w:tcPr>
            <w:tcW w:w="672" w:type="dxa"/>
            <w:tcBorders>
              <w:top w:val="nil"/>
              <w:left w:val="nil"/>
              <w:bottom w:val="single" w:sz="4" w:space="0" w:color="auto"/>
              <w:right w:val="single" w:sz="4" w:space="0" w:color="auto"/>
            </w:tcBorders>
            <w:shd w:val="clear" w:color="auto" w:fill="auto"/>
            <w:hideMark/>
          </w:tcPr>
          <w:p w14:paraId="09BA729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0CB4294"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0C6104B"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96BCFA1"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809512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87AC35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8A5DF9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E7E7F29" w14:textId="77777777" w:rsidR="00F92DC0" w:rsidRPr="00611BE8" w:rsidRDefault="00F92DC0" w:rsidP="001B11AE">
            <w:pPr>
              <w:jc w:val="right"/>
              <w:rPr>
                <w:color w:val="000000"/>
                <w:sz w:val="12"/>
                <w:szCs w:val="12"/>
              </w:rPr>
            </w:pPr>
            <w:r w:rsidRPr="00611BE8">
              <w:rPr>
                <w:color w:val="000000"/>
                <w:sz w:val="12"/>
                <w:szCs w:val="12"/>
              </w:rPr>
              <w:t>734 369,38</w:t>
            </w:r>
          </w:p>
        </w:tc>
        <w:tc>
          <w:tcPr>
            <w:tcW w:w="878" w:type="dxa"/>
            <w:tcBorders>
              <w:top w:val="nil"/>
              <w:left w:val="nil"/>
              <w:bottom w:val="single" w:sz="4" w:space="0" w:color="auto"/>
              <w:right w:val="single" w:sz="4" w:space="0" w:color="auto"/>
            </w:tcBorders>
            <w:shd w:val="clear" w:color="auto" w:fill="auto"/>
            <w:hideMark/>
          </w:tcPr>
          <w:p w14:paraId="55E13EA8"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D2D8920" w14:textId="77777777" w:rsidR="00F92DC0" w:rsidRPr="00611BE8" w:rsidRDefault="00F92DC0" w:rsidP="001B11AE">
            <w:pPr>
              <w:jc w:val="right"/>
              <w:rPr>
                <w:color w:val="000000"/>
                <w:sz w:val="12"/>
                <w:szCs w:val="12"/>
              </w:rPr>
            </w:pPr>
            <w:r w:rsidRPr="00611BE8">
              <w:rPr>
                <w:color w:val="000000"/>
                <w:sz w:val="12"/>
                <w:szCs w:val="12"/>
              </w:rPr>
              <w:t>734 369,38</w:t>
            </w:r>
          </w:p>
        </w:tc>
      </w:tr>
      <w:tr w:rsidR="00F92DC0" w:rsidRPr="00611BE8" w14:paraId="713BE5F8"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B391C6E" w14:textId="77777777" w:rsidR="00F92DC0" w:rsidRPr="00611BE8" w:rsidRDefault="00F92DC0" w:rsidP="001B11AE">
            <w:pPr>
              <w:rPr>
                <w:color w:val="000000"/>
                <w:sz w:val="12"/>
                <w:szCs w:val="12"/>
              </w:rPr>
            </w:pPr>
            <w:r w:rsidRPr="00611BE8">
              <w:rPr>
                <w:color w:val="000000"/>
                <w:sz w:val="12"/>
                <w:szCs w:val="12"/>
              </w:rPr>
              <w:t xml:space="preserve">Текущий и капитальный ремонт и реставрация нефинансовых активов </w:t>
            </w:r>
          </w:p>
        </w:tc>
        <w:tc>
          <w:tcPr>
            <w:tcW w:w="617" w:type="dxa"/>
            <w:tcBorders>
              <w:top w:val="nil"/>
              <w:left w:val="nil"/>
              <w:bottom w:val="single" w:sz="4" w:space="0" w:color="000000"/>
              <w:right w:val="single" w:sz="4" w:space="0" w:color="000000"/>
            </w:tcBorders>
            <w:shd w:val="clear" w:color="auto" w:fill="auto"/>
            <w:hideMark/>
          </w:tcPr>
          <w:p w14:paraId="090489D2"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E27F976"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2E99D1E0"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5E154614" w14:textId="77777777" w:rsidR="00F92DC0" w:rsidRPr="00611BE8" w:rsidRDefault="00F92DC0" w:rsidP="001B11AE">
            <w:pPr>
              <w:jc w:val="center"/>
              <w:rPr>
                <w:color w:val="000000"/>
                <w:sz w:val="12"/>
                <w:szCs w:val="12"/>
              </w:rPr>
            </w:pPr>
            <w:r w:rsidRPr="00611BE8">
              <w:rPr>
                <w:color w:val="000000"/>
                <w:sz w:val="12"/>
                <w:szCs w:val="12"/>
              </w:rPr>
              <w:t>99 5 00 11020</w:t>
            </w:r>
          </w:p>
        </w:tc>
        <w:tc>
          <w:tcPr>
            <w:tcW w:w="512" w:type="dxa"/>
            <w:tcBorders>
              <w:top w:val="nil"/>
              <w:left w:val="nil"/>
              <w:bottom w:val="single" w:sz="4" w:space="0" w:color="000000"/>
              <w:right w:val="single" w:sz="4" w:space="0" w:color="000000"/>
            </w:tcBorders>
            <w:shd w:val="clear" w:color="auto" w:fill="auto"/>
            <w:hideMark/>
          </w:tcPr>
          <w:p w14:paraId="712E66F2"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C305185"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4B41BAF"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0C96BD2D" w14:textId="77777777" w:rsidR="00F92DC0" w:rsidRPr="00611BE8" w:rsidRDefault="00F92DC0" w:rsidP="001B11AE">
            <w:pPr>
              <w:jc w:val="center"/>
              <w:rPr>
                <w:color w:val="000000"/>
                <w:sz w:val="12"/>
                <w:szCs w:val="12"/>
              </w:rPr>
            </w:pPr>
            <w:r w:rsidRPr="00611BE8">
              <w:rPr>
                <w:color w:val="000000"/>
                <w:sz w:val="12"/>
                <w:szCs w:val="12"/>
              </w:rPr>
              <w:t>1105</w:t>
            </w:r>
          </w:p>
        </w:tc>
        <w:tc>
          <w:tcPr>
            <w:tcW w:w="759" w:type="dxa"/>
            <w:tcBorders>
              <w:top w:val="nil"/>
              <w:left w:val="single" w:sz="4" w:space="0" w:color="auto"/>
              <w:bottom w:val="single" w:sz="4" w:space="0" w:color="auto"/>
              <w:right w:val="single" w:sz="4" w:space="0" w:color="auto"/>
            </w:tcBorders>
            <w:shd w:val="clear" w:color="auto" w:fill="auto"/>
            <w:hideMark/>
          </w:tcPr>
          <w:p w14:paraId="0DE42E75" w14:textId="77777777" w:rsidR="00F92DC0" w:rsidRPr="00611BE8" w:rsidRDefault="00F92DC0" w:rsidP="001B11AE">
            <w:pPr>
              <w:jc w:val="right"/>
              <w:rPr>
                <w:color w:val="000000"/>
                <w:sz w:val="12"/>
                <w:szCs w:val="12"/>
              </w:rPr>
            </w:pPr>
            <w:r w:rsidRPr="00611BE8">
              <w:rPr>
                <w:color w:val="000000"/>
                <w:sz w:val="12"/>
                <w:szCs w:val="12"/>
              </w:rPr>
              <w:t>734 369,38</w:t>
            </w:r>
          </w:p>
        </w:tc>
        <w:tc>
          <w:tcPr>
            <w:tcW w:w="672" w:type="dxa"/>
            <w:tcBorders>
              <w:top w:val="nil"/>
              <w:left w:val="nil"/>
              <w:bottom w:val="single" w:sz="4" w:space="0" w:color="auto"/>
              <w:right w:val="single" w:sz="4" w:space="0" w:color="auto"/>
            </w:tcBorders>
            <w:shd w:val="clear" w:color="auto" w:fill="auto"/>
            <w:hideMark/>
          </w:tcPr>
          <w:p w14:paraId="05D7007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438C2E6"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099AED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2D584A4"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44E37D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7C0BF5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878779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08FDA27" w14:textId="77777777" w:rsidR="00F92DC0" w:rsidRPr="00611BE8" w:rsidRDefault="00F92DC0" w:rsidP="001B11AE">
            <w:pPr>
              <w:jc w:val="right"/>
              <w:rPr>
                <w:color w:val="000000"/>
                <w:sz w:val="12"/>
                <w:szCs w:val="12"/>
              </w:rPr>
            </w:pPr>
            <w:r w:rsidRPr="00611BE8">
              <w:rPr>
                <w:color w:val="000000"/>
                <w:sz w:val="12"/>
                <w:szCs w:val="12"/>
              </w:rPr>
              <w:t>734 369,38</w:t>
            </w:r>
          </w:p>
        </w:tc>
        <w:tc>
          <w:tcPr>
            <w:tcW w:w="878" w:type="dxa"/>
            <w:tcBorders>
              <w:top w:val="nil"/>
              <w:left w:val="nil"/>
              <w:bottom w:val="single" w:sz="4" w:space="0" w:color="auto"/>
              <w:right w:val="single" w:sz="4" w:space="0" w:color="auto"/>
            </w:tcBorders>
            <w:shd w:val="clear" w:color="auto" w:fill="auto"/>
            <w:hideMark/>
          </w:tcPr>
          <w:p w14:paraId="59B0FA4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57DABFC" w14:textId="77777777" w:rsidR="00F92DC0" w:rsidRPr="00611BE8" w:rsidRDefault="00F92DC0" w:rsidP="001B11AE">
            <w:pPr>
              <w:jc w:val="right"/>
              <w:rPr>
                <w:color w:val="000000"/>
                <w:sz w:val="12"/>
                <w:szCs w:val="12"/>
              </w:rPr>
            </w:pPr>
            <w:r w:rsidRPr="00611BE8">
              <w:rPr>
                <w:color w:val="000000"/>
                <w:sz w:val="12"/>
                <w:szCs w:val="12"/>
              </w:rPr>
              <w:t>734 369,38</w:t>
            </w:r>
          </w:p>
        </w:tc>
      </w:tr>
      <w:tr w:rsidR="00F92DC0" w:rsidRPr="00611BE8" w14:paraId="711FF578"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1F24C03" w14:textId="77777777" w:rsidR="00F92DC0" w:rsidRPr="00611BE8" w:rsidRDefault="00F92DC0" w:rsidP="001B11AE">
            <w:pPr>
              <w:rPr>
                <w:i/>
                <w:iCs/>
                <w:color w:val="000000"/>
                <w:sz w:val="12"/>
                <w:szCs w:val="12"/>
              </w:rPr>
            </w:pPr>
            <w:r w:rsidRPr="00611BE8">
              <w:rPr>
                <w:i/>
                <w:iCs/>
                <w:color w:val="000000"/>
                <w:sz w:val="12"/>
                <w:szCs w:val="12"/>
              </w:rPr>
              <w:t>взносы ФКР</w:t>
            </w:r>
          </w:p>
        </w:tc>
        <w:tc>
          <w:tcPr>
            <w:tcW w:w="617" w:type="dxa"/>
            <w:tcBorders>
              <w:top w:val="nil"/>
              <w:left w:val="nil"/>
              <w:bottom w:val="single" w:sz="4" w:space="0" w:color="000000"/>
              <w:right w:val="single" w:sz="4" w:space="0" w:color="000000"/>
            </w:tcBorders>
            <w:shd w:val="clear" w:color="auto" w:fill="auto"/>
            <w:hideMark/>
          </w:tcPr>
          <w:p w14:paraId="675ADEB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41FD5B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456E49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48D1CA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491D0D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904D61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99512A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6F89D2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AB0D161" w14:textId="77777777" w:rsidR="00F92DC0" w:rsidRPr="00611BE8" w:rsidRDefault="00F92DC0" w:rsidP="001B11AE">
            <w:pPr>
              <w:jc w:val="right"/>
              <w:rPr>
                <w:i/>
                <w:iCs/>
                <w:color w:val="000000"/>
                <w:sz w:val="12"/>
                <w:szCs w:val="12"/>
              </w:rPr>
            </w:pPr>
            <w:r w:rsidRPr="00611BE8">
              <w:rPr>
                <w:i/>
                <w:iCs/>
                <w:color w:val="000000"/>
                <w:sz w:val="12"/>
                <w:szCs w:val="12"/>
              </w:rPr>
              <w:t>734 369,38</w:t>
            </w:r>
          </w:p>
        </w:tc>
        <w:tc>
          <w:tcPr>
            <w:tcW w:w="672" w:type="dxa"/>
            <w:tcBorders>
              <w:top w:val="nil"/>
              <w:left w:val="nil"/>
              <w:bottom w:val="single" w:sz="4" w:space="0" w:color="auto"/>
              <w:right w:val="single" w:sz="4" w:space="0" w:color="auto"/>
            </w:tcBorders>
            <w:shd w:val="clear" w:color="auto" w:fill="auto"/>
            <w:hideMark/>
          </w:tcPr>
          <w:p w14:paraId="4C5D60A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551245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4EC9A6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3ECA8C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914A79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86D89D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D4DFC5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3D6330D" w14:textId="77777777" w:rsidR="00F92DC0" w:rsidRPr="00611BE8" w:rsidRDefault="00F92DC0" w:rsidP="001B11AE">
            <w:pPr>
              <w:jc w:val="right"/>
              <w:rPr>
                <w:i/>
                <w:iCs/>
                <w:color w:val="000000"/>
                <w:sz w:val="12"/>
                <w:szCs w:val="12"/>
              </w:rPr>
            </w:pPr>
            <w:r w:rsidRPr="00611BE8">
              <w:rPr>
                <w:i/>
                <w:iCs/>
                <w:color w:val="000000"/>
                <w:sz w:val="12"/>
                <w:szCs w:val="12"/>
              </w:rPr>
              <w:t>734 369,38</w:t>
            </w:r>
          </w:p>
        </w:tc>
        <w:tc>
          <w:tcPr>
            <w:tcW w:w="878" w:type="dxa"/>
            <w:tcBorders>
              <w:top w:val="nil"/>
              <w:left w:val="nil"/>
              <w:bottom w:val="single" w:sz="4" w:space="0" w:color="auto"/>
              <w:right w:val="single" w:sz="4" w:space="0" w:color="auto"/>
            </w:tcBorders>
            <w:shd w:val="clear" w:color="auto" w:fill="auto"/>
            <w:hideMark/>
          </w:tcPr>
          <w:p w14:paraId="7B71625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7D5D382" w14:textId="77777777" w:rsidR="00F92DC0" w:rsidRPr="00611BE8" w:rsidRDefault="00F92DC0" w:rsidP="001B11AE">
            <w:pPr>
              <w:jc w:val="right"/>
              <w:rPr>
                <w:i/>
                <w:iCs/>
                <w:color w:val="000000"/>
                <w:sz w:val="12"/>
                <w:szCs w:val="12"/>
              </w:rPr>
            </w:pPr>
            <w:r w:rsidRPr="00611BE8">
              <w:rPr>
                <w:i/>
                <w:iCs/>
                <w:color w:val="000000"/>
                <w:sz w:val="12"/>
                <w:szCs w:val="12"/>
              </w:rPr>
              <w:t>734 369,38</w:t>
            </w:r>
          </w:p>
        </w:tc>
      </w:tr>
      <w:tr w:rsidR="00F92DC0" w:rsidRPr="00611BE8" w14:paraId="31F2CC3E" w14:textId="77777777" w:rsidTr="001B11AE">
        <w:trPr>
          <w:trHeight w:val="552"/>
        </w:trPr>
        <w:tc>
          <w:tcPr>
            <w:tcW w:w="1276" w:type="dxa"/>
            <w:tcBorders>
              <w:top w:val="nil"/>
              <w:left w:val="single" w:sz="4" w:space="0" w:color="000000"/>
              <w:bottom w:val="single" w:sz="4" w:space="0" w:color="000000"/>
              <w:right w:val="single" w:sz="4" w:space="0" w:color="000000"/>
            </w:tcBorders>
            <w:shd w:val="clear" w:color="auto" w:fill="auto"/>
            <w:hideMark/>
          </w:tcPr>
          <w:p w14:paraId="7218F53A" w14:textId="77777777" w:rsidR="00F92DC0" w:rsidRPr="00611BE8" w:rsidRDefault="00F92DC0" w:rsidP="001B11AE">
            <w:pPr>
              <w:rPr>
                <w:b/>
                <w:bCs/>
                <w:i/>
                <w:iCs/>
                <w:color w:val="000000"/>
                <w:sz w:val="12"/>
                <w:szCs w:val="12"/>
              </w:rPr>
            </w:pPr>
            <w:r w:rsidRPr="00611BE8">
              <w:rPr>
                <w:b/>
                <w:bCs/>
                <w:i/>
                <w:iCs/>
                <w:color w:val="000000"/>
                <w:sz w:val="12"/>
                <w:szCs w:val="12"/>
              </w:rPr>
              <w:t>Расходы по управлению муниицпальным имуществом и земельными ресурсами</w:t>
            </w:r>
          </w:p>
        </w:tc>
        <w:tc>
          <w:tcPr>
            <w:tcW w:w="617" w:type="dxa"/>
            <w:tcBorders>
              <w:top w:val="nil"/>
              <w:left w:val="nil"/>
              <w:bottom w:val="single" w:sz="4" w:space="0" w:color="000000"/>
              <w:right w:val="single" w:sz="4" w:space="0" w:color="000000"/>
            </w:tcBorders>
            <w:shd w:val="clear" w:color="auto" w:fill="auto"/>
            <w:hideMark/>
          </w:tcPr>
          <w:p w14:paraId="42849CFE"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4879DE7" w14:textId="77777777" w:rsidR="00F92DC0" w:rsidRPr="00611BE8" w:rsidRDefault="00F92DC0" w:rsidP="001B11AE">
            <w:pPr>
              <w:jc w:val="center"/>
              <w:rPr>
                <w:b/>
                <w:bCs/>
                <w:i/>
                <w:iCs/>
                <w:color w:val="000000"/>
                <w:sz w:val="12"/>
                <w:szCs w:val="12"/>
              </w:rPr>
            </w:pPr>
            <w:r w:rsidRPr="00611BE8">
              <w:rPr>
                <w:b/>
                <w:bCs/>
                <w:i/>
                <w:i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11C19AC3" w14:textId="77777777" w:rsidR="00F92DC0" w:rsidRPr="00611BE8" w:rsidRDefault="00F92DC0" w:rsidP="001B11AE">
            <w:pPr>
              <w:jc w:val="center"/>
              <w:rPr>
                <w:b/>
                <w:bCs/>
                <w:i/>
                <w:iCs/>
                <w:color w:val="000000"/>
                <w:sz w:val="12"/>
                <w:szCs w:val="12"/>
              </w:rPr>
            </w:pPr>
            <w:r w:rsidRPr="00611BE8">
              <w:rPr>
                <w:b/>
                <w:bCs/>
                <w:i/>
                <w:i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4B5AD76C" w14:textId="77777777" w:rsidR="00F92DC0" w:rsidRPr="00611BE8" w:rsidRDefault="00F92DC0" w:rsidP="001B11AE">
            <w:pPr>
              <w:jc w:val="center"/>
              <w:rPr>
                <w:b/>
                <w:bCs/>
                <w:i/>
                <w:iCs/>
                <w:color w:val="000000"/>
                <w:sz w:val="12"/>
                <w:szCs w:val="12"/>
              </w:rPr>
            </w:pPr>
            <w:r w:rsidRPr="00611BE8">
              <w:rPr>
                <w:b/>
                <w:bCs/>
                <w:i/>
                <w:iCs/>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770726FE"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86FD987"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5F9089B"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5DCBDFC0"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153A07D" w14:textId="77777777" w:rsidR="00F92DC0" w:rsidRPr="00611BE8" w:rsidRDefault="00F92DC0" w:rsidP="001B11AE">
            <w:pPr>
              <w:jc w:val="right"/>
              <w:rPr>
                <w:b/>
                <w:bCs/>
                <w:i/>
                <w:iCs/>
                <w:color w:val="000000"/>
                <w:sz w:val="12"/>
                <w:szCs w:val="12"/>
              </w:rPr>
            </w:pPr>
            <w:r w:rsidRPr="00611BE8">
              <w:rPr>
                <w:b/>
                <w:bCs/>
                <w:i/>
                <w:iCs/>
                <w:color w:val="000000"/>
                <w:sz w:val="12"/>
                <w:szCs w:val="12"/>
              </w:rPr>
              <w:t>1 787 726,17</w:t>
            </w:r>
          </w:p>
        </w:tc>
        <w:tc>
          <w:tcPr>
            <w:tcW w:w="672" w:type="dxa"/>
            <w:tcBorders>
              <w:top w:val="nil"/>
              <w:left w:val="nil"/>
              <w:bottom w:val="single" w:sz="4" w:space="0" w:color="auto"/>
              <w:right w:val="single" w:sz="4" w:space="0" w:color="auto"/>
            </w:tcBorders>
            <w:shd w:val="clear" w:color="auto" w:fill="auto"/>
            <w:hideMark/>
          </w:tcPr>
          <w:p w14:paraId="3040D026"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417E1BA5" w14:textId="77777777" w:rsidR="00F92DC0" w:rsidRPr="00611BE8" w:rsidRDefault="00F92DC0" w:rsidP="001B11AE">
            <w:pPr>
              <w:jc w:val="right"/>
              <w:rPr>
                <w:b/>
                <w:bCs/>
                <w:i/>
                <w:iCs/>
                <w:color w:val="000000"/>
                <w:sz w:val="12"/>
                <w:szCs w:val="12"/>
              </w:rPr>
            </w:pPr>
            <w:r w:rsidRPr="00611BE8">
              <w:rPr>
                <w:b/>
                <w:bCs/>
                <w:i/>
                <w:iCs/>
                <w:color w:val="000000"/>
                <w:sz w:val="12"/>
                <w:szCs w:val="12"/>
              </w:rPr>
              <w:t>1 581 444,07</w:t>
            </w:r>
          </w:p>
        </w:tc>
        <w:tc>
          <w:tcPr>
            <w:tcW w:w="737" w:type="dxa"/>
            <w:tcBorders>
              <w:top w:val="nil"/>
              <w:left w:val="nil"/>
              <w:bottom w:val="single" w:sz="4" w:space="0" w:color="auto"/>
              <w:right w:val="single" w:sz="4" w:space="0" w:color="auto"/>
            </w:tcBorders>
            <w:shd w:val="clear" w:color="auto" w:fill="auto"/>
            <w:hideMark/>
          </w:tcPr>
          <w:p w14:paraId="1DF75A9E"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355C126D"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283BADD3" w14:textId="77777777" w:rsidR="00F92DC0" w:rsidRPr="00611BE8" w:rsidRDefault="00F92DC0" w:rsidP="001B11AE">
            <w:pPr>
              <w:jc w:val="right"/>
              <w:rPr>
                <w:b/>
                <w:bCs/>
                <w:i/>
                <w:iCs/>
                <w:color w:val="000000"/>
                <w:sz w:val="12"/>
                <w:szCs w:val="12"/>
              </w:rPr>
            </w:pPr>
            <w:r w:rsidRPr="00611BE8">
              <w:rPr>
                <w:b/>
                <w:bCs/>
                <w:i/>
                <w:iCs/>
                <w:color w:val="000000"/>
                <w:sz w:val="12"/>
                <w:szCs w:val="12"/>
              </w:rPr>
              <w:t>9 608,19</w:t>
            </w:r>
          </w:p>
        </w:tc>
        <w:tc>
          <w:tcPr>
            <w:tcW w:w="794" w:type="dxa"/>
            <w:tcBorders>
              <w:top w:val="nil"/>
              <w:left w:val="nil"/>
              <w:bottom w:val="single" w:sz="4" w:space="0" w:color="auto"/>
              <w:right w:val="single" w:sz="4" w:space="0" w:color="auto"/>
            </w:tcBorders>
            <w:shd w:val="clear" w:color="auto" w:fill="auto"/>
            <w:hideMark/>
          </w:tcPr>
          <w:p w14:paraId="14884368"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A8EB8C2" w14:textId="77777777" w:rsidR="00F92DC0" w:rsidRPr="00611BE8" w:rsidRDefault="00F92DC0" w:rsidP="001B11AE">
            <w:pPr>
              <w:jc w:val="right"/>
              <w:rPr>
                <w:b/>
                <w:bCs/>
                <w:i/>
                <w:iCs/>
                <w:color w:val="000000"/>
                <w:sz w:val="12"/>
                <w:szCs w:val="12"/>
              </w:rPr>
            </w:pPr>
            <w:r w:rsidRPr="00611BE8">
              <w:rPr>
                <w:b/>
                <w:bCs/>
                <w:i/>
                <w:iCs/>
                <w:color w:val="000000"/>
                <w:sz w:val="12"/>
                <w:szCs w:val="12"/>
              </w:rPr>
              <w:t>946 333,51</w:t>
            </w:r>
          </w:p>
        </w:tc>
        <w:tc>
          <w:tcPr>
            <w:tcW w:w="837" w:type="dxa"/>
            <w:tcBorders>
              <w:top w:val="nil"/>
              <w:left w:val="nil"/>
              <w:bottom w:val="single" w:sz="4" w:space="0" w:color="auto"/>
              <w:right w:val="single" w:sz="4" w:space="0" w:color="auto"/>
            </w:tcBorders>
            <w:shd w:val="clear" w:color="auto" w:fill="auto"/>
            <w:hideMark/>
          </w:tcPr>
          <w:p w14:paraId="6052CB5B" w14:textId="77777777" w:rsidR="00F92DC0" w:rsidRPr="00611BE8" w:rsidRDefault="00F92DC0" w:rsidP="001B11AE">
            <w:pPr>
              <w:jc w:val="right"/>
              <w:rPr>
                <w:b/>
                <w:bCs/>
                <w:i/>
                <w:iCs/>
                <w:color w:val="000000"/>
                <w:sz w:val="12"/>
                <w:szCs w:val="12"/>
              </w:rPr>
            </w:pPr>
            <w:r w:rsidRPr="00611BE8">
              <w:rPr>
                <w:b/>
                <w:bCs/>
                <w:i/>
                <w:iCs/>
                <w:color w:val="000000"/>
                <w:sz w:val="12"/>
                <w:szCs w:val="12"/>
              </w:rPr>
              <w:t>4 325 111,94</w:t>
            </w:r>
          </w:p>
        </w:tc>
        <w:tc>
          <w:tcPr>
            <w:tcW w:w="878" w:type="dxa"/>
            <w:tcBorders>
              <w:top w:val="nil"/>
              <w:left w:val="nil"/>
              <w:bottom w:val="single" w:sz="4" w:space="0" w:color="auto"/>
              <w:right w:val="single" w:sz="4" w:space="0" w:color="auto"/>
            </w:tcBorders>
            <w:shd w:val="clear" w:color="auto" w:fill="auto"/>
            <w:hideMark/>
          </w:tcPr>
          <w:p w14:paraId="63505CF0" w14:textId="77777777" w:rsidR="00F92DC0" w:rsidRPr="00611BE8" w:rsidRDefault="00F92DC0" w:rsidP="001B11AE">
            <w:pPr>
              <w:jc w:val="right"/>
              <w:rPr>
                <w:b/>
                <w:bCs/>
                <w:i/>
                <w:iCs/>
                <w:color w:val="000000"/>
                <w:sz w:val="12"/>
                <w:szCs w:val="12"/>
              </w:rPr>
            </w:pPr>
            <w:r w:rsidRPr="00611BE8">
              <w:rPr>
                <w:b/>
                <w:bCs/>
                <w:i/>
                <w:iCs/>
                <w:color w:val="000000"/>
                <w:sz w:val="12"/>
                <w:szCs w:val="12"/>
              </w:rPr>
              <w:t>-84 093,98</w:t>
            </w:r>
          </w:p>
        </w:tc>
        <w:tc>
          <w:tcPr>
            <w:tcW w:w="1276" w:type="dxa"/>
            <w:tcBorders>
              <w:top w:val="nil"/>
              <w:left w:val="nil"/>
              <w:bottom w:val="single" w:sz="4" w:space="0" w:color="auto"/>
              <w:right w:val="single" w:sz="4" w:space="0" w:color="auto"/>
            </w:tcBorders>
            <w:shd w:val="clear" w:color="auto" w:fill="auto"/>
            <w:hideMark/>
          </w:tcPr>
          <w:p w14:paraId="1D0A5F32" w14:textId="77777777" w:rsidR="00F92DC0" w:rsidRPr="00611BE8" w:rsidRDefault="00F92DC0" w:rsidP="001B11AE">
            <w:pPr>
              <w:jc w:val="right"/>
              <w:rPr>
                <w:b/>
                <w:bCs/>
                <w:i/>
                <w:iCs/>
                <w:color w:val="000000"/>
                <w:sz w:val="12"/>
                <w:szCs w:val="12"/>
              </w:rPr>
            </w:pPr>
            <w:r w:rsidRPr="00611BE8">
              <w:rPr>
                <w:b/>
                <w:bCs/>
                <w:i/>
                <w:iCs/>
                <w:color w:val="000000"/>
                <w:sz w:val="12"/>
                <w:szCs w:val="12"/>
              </w:rPr>
              <w:t>4 241 017,96</w:t>
            </w:r>
          </w:p>
        </w:tc>
      </w:tr>
      <w:tr w:rsidR="00F92DC0" w:rsidRPr="00611BE8" w14:paraId="1223E56F"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A924083"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67C1C13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F1D92AE"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7C90C5D2"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5901F45C" w14:textId="77777777" w:rsidR="00F92DC0" w:rsidRPr="00611BE8" w:rsidRDefault="00F92DC0" w:rsidP="001B11AE">
            <w:pPr>
              <w:jc w:val="center"/>
              <w:rPr>
                <w:b/>
                <w:bCs/>
                <w:color w:val="000000"/>
                <w:sz w:val="12"/>
                <w:szCs w:val="12"/>
              </w:rPr>
            </w:pPr>
            <w:r w:rsidRPr="00611BE8">
              <w:rPr>
                <w:b/>
                <w:bCs/>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3B085CFE"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4AE4418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1B1EBC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11AED2B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AD66A67" w14:textId="77777777" w:rsidR="00F92DC0" w:rsidRPr="00611BE8" w:rsidRDefault="00F92DC0" w:rsidP="001B11AE">
            <w:pPr>
              <w:jc w:val="right"/>
              <w:rPr>
                <w:b/>
                <w:bCs/>
                <w:color w:val="000000"/>
                <w:sz w:val="12"/>
                <w:szCs w:val="12"/>
              </w:rPr>
            </w:pPr>
            <w:r w:rsidRPr="00611BE8">
              <w:rPr>
                <w:b/>
                <w:bCs/>
                <w:color w:val="000000"/>
                <w:sz w:val="12"/>
                <w:szCs w:val="12"/>
              </w:rPr>
              <w:t>1 787 726,17</w:t>
            </w:r>
          </w:p>
        </w:tc>
        <w:tc>
          <w:tcPr>
            <w:tcW w:w="672" w:type="dxa"/>
            <w:tcBorders>
              <w:top w:val="nil"/>
              <w:left w:val="nil"/>
              <w:bottom w:val="single" w:sz="4" w:space="0" w:color="auto"/>
              <w:right w:val="single" w:sz="4" w:space="0" w:color="auto"/>
            </w:tcBorders>
            <w:shd w:val="clear" w:color="auto" w:fill="auto"/>
            <w:hideMark/>
          </w:tcPr>
          <w:p w14:paraId="0EBCECE7"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00D91A96" w14:textId="77777777" w:rsidR="00F92DC0" w:rsidRPr="00611BE8" w:rsidRDefault="00F92DC0" w:rsidP="001B11AE">
            <w:pPr>
              <w:jc w:val="right"/>
              <w:rPr>
                <w:b/>
                <w:bCs/>
                <w:color w:val="000000"/>
                <w:sz w:val="12"/>
                <w:szCs w:val="12"/>
              </w:rPr>
            </w:pPr>
            <w:r w:rsidRPr="00611BE8">
              <w:rPr>
                <w:b/>
                <w:bCs/>
                <w:color w:val="000000"/>
                <w:sz w:val="12"/>
                <w:szCs w:val="12"/>
              </w:rPr>
              <w:t>1 581 444,07</w:t>
            </w:r>
          </w:p>
        </w:tc>
        <w:tc>
          <w:tcPr>
            <w:tcW w:w="737" w:type="dxa"/>
            <w:tcBorders>
              <w:top w:val="nil"/>
              <w:left w:val="nil"/>
              <w:bottom w:val="single" w:sz="4" w:space="0" w:color="auto"/>
              <w:right w:val="single" w:sz="4" w:space="0" w:color="auto"/>
            </w:tcBorders>
            <w:shd w:val="clear" w:color="auto" w:fill="auto"/>
            <w:hideMark/>
          </w:tcPr>
          <w:p w14:paraId="23DD969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06E76EF0"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779795C2" w14:textId="77777777" w:rsidR="00F92DC0" w:rsidRPr="00611BE8" w:rsidRDefault="00F92DC0" w:rsidP="001B11AE">
            <w:pPr>
              <w:jc w:val="right"/>
              <w:rPr>
                <w:b/>
                <w:bCs/>
                <w:color w:val="000000"/>
                <w:sz w:val="12"/>
                <w:szCs w:val="12"/>
              </w:rPr>
            </w:pPr>
            <w:r w:rsidRPr="00611BE8">
              <w:rPr>
                <w:b/>
                <w:bCs/>
                <w:color w:val="000000"/>
                <w:sz w:val="12"/>
                <w:szCs w:val="12"/>
              </w:rPr>
              <w:t>9 608,19</w:t>
            </w:r>
          </w:p>
        </w:tc>
        <w:tc>
          <w:tcPr>
            <w:tcW w:w="794" w:type="dxa"/>
            <w:tcBorders>
              <w:top w:val="nil"/>
              <w:left w:val="nil"/>
              <w:bottom w:val="single" w:sz="4" w:space="0" w:color="auto"/>
              <w:right w:val="single" w:sz="4" w:space="0" w:color="auto"/>
            </w:tcBorders>
            <w:shd w:val="clear" w:color="auto" w:fill="auto"/>
            <w:hideMark/>
          </w:tcPr>
          <w:p w14:paraId="0D592E4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150055F" w14:textId="77777777" w:rsidR="00F92DC0" w:rsidRPr="00611BE8" w:rsidRDefault="00F92DC0" w:rsidP="001B11AE">
            <w:pPr>
              <w:jc w:val="right"/>
              <w:rPr>
                <w:b/>
                <w:bCs/>
                <w:color w:val="000000"/>
                <w:sz w:val="12"/>
                <w:szCs w:val="12"/>
              </w:rPr>
            </w:pPr>
            <w:r w:rsidRPr="00611BE8">
              <w:rPr>
                <w:b/>
                <w:bCs/>
                <w:color w:val="000000"/>
                <w:sz w:val="12"/>
                <w:szCs w:val="12"/>
              </w:rPr>
              <w:t>946 333,51</w:t>
            </w:r>
          </w:p>
        </w:tc>
        <w:tc>
          <w:tcPr>
            <w:tcW w:w="837" w:type="dxa"/>
            <w:tcBorders>
              <w:top w:val="nil"/>
              <w:left w:val="nil"/>
              <w:bottom w:val="single" w:sz="4" w:space="0" w:color="auto"/>
              <w:right w:val="single" w:sz="4" w:space="0" w:color="auto"/>
            </w:tcBorders>
            <w:shd w:val="clear" w:color="auto" w:fill="auto"/>
            <w:hideMark/>
          </w:tcPr>
          <w:p w14:paraId="65EAE939" w14:textId="77777777" w:rsidR="00F92DC0" w:rsidRPr="00611BE8" w:rsidRDefault="00F92DC0" w:rsidP="001B11AE">
            <w:pPr>
              <w:jc w:val="right"/>
              <w:rPr>
                <w:b/>
                <w:bCs/>
                <w:color w:val="000000"/>
                <w:sz w:val="12"/>
                <w:szCs w:val="12"/>
              </w:rPr>
            </w:pPr>
            <w:r w:rsidRPr="00611BE8">
              <w:rPr>
                <w:b/>
                <w:bCs/>
                <w:color w:val="000000"/>
                <w:sz w:val="12"/>
                <w:szCs w:val="12"/>
              </w:rPr>
              <w:t>4 325 111,94</w:t>
            </w:r>
          </w:p>
        </w:tc>
        <w:tc>
          <w:tcPr>
            <w:tcW w:w="878" w:type="dxa"/>
            <w:tcBorders>
              <w:top w:val="nil"/>
              <w:left w:val="nil"/>
              <w:bottom w:val="single" w:sz="4" w:space="0" w:color="auto"/>
              <w:right w:val="single" w:sz="4" w:space="0" w:color="auto"/>
            </w:tcBorders>
            <w:shd w:val="clear" w:color="auto" w:fill="auto"/>
            <w:hideMark/>
          </w:tcPr>
          <w:p w14:paraId="00021623" w14:textId="77777777" w:rsidR="00F92DC0" w:rsidRPr="00611BE8" w:rsidRDefault="00F92DC0" w:rsidP="001B11AE">
            <w:pPr>
              <w:jc w:val="right"/>
              <w:rPr>
                <w:b/>
                <w:bCs/>
                <w:color w:val="000000"/>
                <w:sz w:val="12"/>
                <w:szCs w:val="12"/>
              </w:rPr>
            </w:pPr>
            <w:r w:rsidRPr="00611BE8">
              <w:rPr>
                <w:b/>
                <w:bCs/>
                <w:color w:val="000000"/>
                <w:sz w:val="12"/>
                <w:szCs w:val="12"/>
              </w:rPr>
              <w:t>-84 093,98</w:t>
            </w:r>
          </w:p>
        </w:tc>
        <w:tc>
          <w:tcPr>
            <w:tcW w:w="1276" w:type="dxa"/>
            <w:tcBorders>
              <w:top w:val="nil"/>
              <w:left w:val="nil"/>
              <w:bottom w:val="single" w:sz="4" w:space="0" w:color="auto"/>
              <w:right w:val="single" w:sz="4" w:space="0" w:color="auto"/>
            </w:tcBorders>
            <w:shd w:val="clear" w:color="auto" w:fill="auto"/>
            <w:hideMark/>
          </w:tcPr>
          <w:p w14:paraId="6B17FBCD" w14:textId="77777777" w:rsidR="00F92DC0" w:rsidRPr="00611BE8" w:rsidRDefault="00F92DC0" w:rsidP="001B11AE">
            <w:pPr>
              <w:jc w:val="right"/>
              <w:rPr>
                <w:b/>
                <w:bCs/>
                <w:color w:val="000000"/>
                <w:sz w:val="12"/>
                <w:szCs w:val="12"/>
              </w:rPr>
            </w:pPr>
            <w:r w:rsidRPr="00611BE8">
              <w:rPr>
                <w:b/>
                <w:bCs/>
                <w:color w:val="000000"/>
                <w:sz w:val="12"/>
                <w:szCs w:val="12"/>
              </w:rPr>
              <w:t>4 241 017,96</w:t>
            </w:r>
          </w:p>
        </w:tc>
      </w:tr>
      <w:tr w:rsidR="00F92DC0" w:rsidRPr="00611BE8" w14:paraId="0824098B"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6257B44" w14:textId="77777777" w:rsidR="00F92DC0" w:rsidRPr="00611BE8" w:rsidRDefault="00F92DC0" w:rsidP="001B11AE">
            <w:pPr>
              <w:rPr>
                <w:b/>
                <w:bCs/>
                <w:color w:val="000000"/>
                <w:sz w:val="12"/>
                <w:szCs w:val="12"/>
              </w:rPr>
            </w:pPr>
            <w:r w:rsidRPr="00611BE8">
              <w:rPr>
                <w:b/>
                <w:bCs/>
                <w:color w:val="000000"/>
                <w:sz w:val="12"/>
                <w:szCs w:val="12"/>
              </w:rPr>
              <w:lastRenderedPageBreak/>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66F68C0F"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B6809AC"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0147C662"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3992483D" w14:textId="77777777" w:rsidR="00F92DC0" w:rsidRPr="00611BE8" w:rsidRDefault="00F92DC0" w:rsidP="001B11AE">
            <w:pPr>
              <w:jc w:val="center"/>
              <w:rPr>
                <w:b/>
                <w:bCs/>
                <w:color w:val="000000"/>
                <w:sz w:val="12"/>
                <w:szCs w:val="12"/>
              </w:rPr>
            </w:pPr>
            <w:r w:rsidRPr="00611BE8">
              <w:rPr>
                <w:b/>
                <w:bCs/>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3BEA0D33"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D0935F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567454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5D98FC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66CCC95" w14:textId="77777777" w:rsidR="00F92DC0" w:rsidRPr="00611BE8" w:rsidRDefault="00F92DC0" w:rsidP="001B11AE">
            <w:pPr>
              <w:jc w:val="right"/>
              <w:rPr>
                <w:b/>
                <w:bCs/>
                <w:color w:val="000000"/>
                <w:sz w:val="12"/>
                <w:szCs w:val="12"/>
              </w:rPr>
            </w:pPr>
            <w:r w:rsidRPr="00611BE8">
              <w:rPr>
                <w:b/>
                <w:bCs/>
                <w:color w:val="000000"/>
                <w:sz w:val="12"/>
                <w:szCs w:val="12"/>
              </w:rPr>
              <w:t>538 203,06</w:t>
            </w:r>
          </w:p>
        </w:tc>
        <w:tc>
          <w:tcPr>
            <w:tcW w:w="672" w:type="dxa"/>
            <w:tcBorders>
              <w:top w:val="nil"/>
              <w:left w:val="nil"/>
              <w:bottom w:val="single" w:sz="4" w:space="0" w:color="auto"/>
              <w:right w:val="single" w:sz="4" w:space="0" w:color="auto"/>
            </w:tcBorders>
            <w:shd w:val="clear" w:color="auto" w:fill="auto"/>
            <w:hideMark/>
          </w:tcPr>
          <w:p w14:paraId="76F1586D"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23DA47CF" w14:textId="77777777" w:rsidR="00F92DC0" w:rsidRPr="00611BE8" w:rsidRDefault="00F92DC0" w:rsidP="001B11AE">
            <w:pPr>
              <w:jc w:val="right"/>
              <w:rPr>
                <w:b/>
                <w:bCs/>
                <w:color w:val="000000"/>
                <w:sz w:val="12"/>
                <w:szCs w:val="12"/>
              </w:rPr>
            </w:pPr>
            <w:r w:rsidRPr="00611BE8">
              <w:rPr>
                <w:b/>
                <w:bCs/>
                <w:color w:val="000000"/>
                <w:sz w:val="12"/>
                <w:szCs w:val="12"/>
              </w:rPr>
              <w:t>1 127 498,15</w:t>
            </w:r>
          </w:p>
        </w:tc>
        <w:tc>
          <w:tcPr>
            <w:tcW w:w="737" w:type="dxa"/>
            <w:tcBorders>
              <w:top w:val="nil"/>
              <w:left w:val="nil"/>
              <w:bottom w:val="single" w:sz="4" w:space="0" w:color="auto"/>
              <w:right w:val="single" w:sz="4" w:space="0" w:color="auto"/>
            </w:tcBorders>
            <w:shd w:val="clear" w:color="auto" w:fill="auto"/>
            <w:hideMark/>
          </w:tcPr>
          <w:p w14:paraId="08018D92"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3EA0C473"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389D4246" w14:textId="77777777" w:rsidR="00F92DC0" w:rsidRPr="00611BE8" w:rsidRDefault="00F92DC0" w:rsidP="001B11AE">
            <w:pPr>
              <w:jc w:val="right"/>
              <w:rPr>
                <w:b/>
                <w:bCs/>
                <w:color w:val="000000"/>
                <w:sz w:val="12"/>
                <w:szCs w:val="12"/>
              </w:rPr>
            </w:pPr>
            <w:r w:rsidRPr="00611BE8">
              <w:rPr>
                <w:b/>
                <w:bCs/>
                <w:color w:val="000000"/>
                <w:sz w:val="12"/>
                <w:szCs w:val="12"/>
              </w:rPr>
              <w:t>9 608,19</w:t>
            </w:r>
          </w:p>
        </w:tc>
        <w:tc>
          <w:tcPr>
            <w:tcW w:w="794" w:type="dxa"/>
            <w:tcBorders>
              <w:top w:val="nil"/>
              <w:left w:val="nil"/>
              <w:bottom w:val="single" w:sz="4" w:space="0" w:color="auto"/>
              <w:right w:val="single" w:sz="4" w:space="0" w:color="auto"/>
            </w:tcBorders>
            <w:shd w:val="clear" w:color="auto" w:fill="auto"/>
            <w:hideMark/>
          </w:tcPr>
          <w:p w14:paraId="040450C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49A76A5" w14:textId="77777777" w:rsidR="00F92DC0" w:rsidRPr="00611BE8" w:rsidRDefault="00F92DC0" w:rsidP="001B11AE">
            <w:pPr>
              <w:jc w:val="right"/>
              <w:rPr>
                <w:b/>
                <w:bCs/>
                <w:color w:val="000000"/>
                <w:sz w:val="12"/>
                <w:szCs w:val="12"/>
              </w:rPr>
            </w:pPr>
            <w:r w:rsidRPr="00611BE8">
              <w:rPr>
                <w:b/>
                <w:bCs/>
                <w:color w:val="000000"/>
                <w:sz w:val="12"/>
                <w:szCs w:val="12"/>
              </w:rPr>
              <w:t>946 333,51</w:t>
            </w:r>
          </w:p>
        </w:tc>
        <w:tc>
          <w:tcPr>
            <w:tcW w:w="837" w:type="dxa"/>
            <w:tcBorders>
              <w:top w:val="nil"/>
              <w:left w:val="nil"/>
              <w:bottom w:val="single" w:sz="4" w:space="0" w:color="auto"/>
              <w:right w:val="single" w:sz="4" w:space="0" w:color="auto"/>
            </w:tcBorders>
            <w:shd w:val="clear" w:color="auto" w:fill="auto"/>
            <w:hideMark/>
          </w:tcPr>
          <w:p w14:paraId="24C667D1" w14:textId="77777777" w:rsidR="00F92DC0" w:rsidRPr="00611BE8" w:rsidRDefault="00F92DC0" w:rsidP="001B11AE">
            <w:pPr>
              <w:jc w:val="right"/>
              <w:rPr>
                <w:b/>
                <w:bCs/>
                <w:color w:val="000000"/>
                <w:sz w:val="12"/>
                <w:szCs w:val="12"/>
              </w:rPr>
            </w:pPr>
            <w:r w:rsidRPr="00611BE8">
              <w:rPr>
                <w:b/>
                <w:bCs/>
                <w:color w:val="000000"/>
                <w:sz w:val="12"/>
                <w:szCs w:val="12"/>
              </w:rPr>
              <w:t>2 621 642,91</w:t>
            </w:r>
          </w:p>
        </w:tc>
        <w:tc>
          <w:tcPr>
            <w:tcW w:w="878" w:type="dxa"/>
            <w:tcBorders>
              <w:top w:val="nil"/>
              <w:left w:val="nil"/>
              <w:bottom w:val="single" w:sz="4" w:space="0" w:color="auto"/>
              <w:right w:val="single" w:sz="4" w:space="0" w:color="auto"/>
            </w:tcBorders>
            <w:shd w:val="clear" w:color="auto" w:fill="auto"/>
            <w:hideMark/>
          </w:tcPr>
          <w:p w14:paraId="6A898887" w14:textId="77777777" w:rsidR="00F92DC0" w:rsidRPr="00611BE8" w:rsidRDefault="00F92DC0" w:rsidP="001B11AE">
            <w:pPr>
              <w:jc w:val="right"/>
              <w:rPr>
                <w:b/>
                <w:bCs/>
                <w:color w:val="000000"/>
                <w:sz w:val="12"/>
                <w:szCs w:val="12"/>
              </w:rPr>
            </w:pPr>
            <w:r w:rsidRPr="00611BE8">
              <w:rPr>
                <w:b/>
                <w:bCs/>
                <w:color w:val="000000"/>
                <w:sz w:val="12"/>
                <w:szCs w:val="12"/>
              </w:rPr>
              <w:t>274 307,89</w:t>
            </w:r>
          </w:p>
        </w:tc>
        <w:tc>
          <w:tcPr>
            <w:tcW w:w="1276" w:type="dxa"/>
            <w:tcBorders>
              <w:top w:val="nil"/>
              <w:left w:val="nil"/>
              <w:bottom w:val="single" w:sz="4" w:space="0" w:color="auto"/>
              <w:right w:val="single" w:sz="4" w:space="0" w:color="auto"/>
            </w:tcBorders>
            <w:shd w:val="clear" w:color="auto" w:fill="auto"/>
            <w:hideMark/>
          </w:tcPr>
          <w:p w14:paraId="39478773" w14:textId="77777777" w:rsidR="00F92DC0" w:rsidRPr="00611BE8" w:rsidRDefault="00F92DC0" w:rsidP="001B11AE">
            <w:pPr>
              <w:jc w:val="right"/>
              <w:rPr>
                <w:b/>
                <w:bCs/>
                <w:color w:val="000000"/>
                <w:sz w:val="12"/>
                <w:szCs w:val="12"/>
              </w:rPr>
            </w:pPr>
            <w:r w:rsidRPr="00611BE8">
              <w:rPr>
                <w:b/>
                <w:bCs/>
                <w:color w:val="000000"/>
                <w:sz w:val="12"/>
                <w:szCs w:val="12"/>
              </w:rPr>
              <w:t>2 895 950,80</w:t>
            </w:r>
          </w:p>
        </w:tc>
      </w:tr>
      <w:tr w:rsidR="00F92DC0" w:rsidRPr="00611BE8" w14:paraId="589BD7FB"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98EC6E7" w14:textId="77777777" w:rsidR="00F92DC0" w:rsidRPr="00611BE8" w:rsidRDefault="00F92DC0" w:rsidP="001B11AE">
            <w:pPr>
              <w:rPr>
                <w:color w:val="000000"/>
                <w:sz w:val="12"/>
                <w:szCs w:val="12"/>
              </w:rPr>
            </w:pPr>
            <w:r w:rsidRPr="00611BE8">
              <w:rPr>
                <w:color w:val="000000"/>
                <w:sz w:val="12"/>
                <w:szCs w:val="12"/>
              </w:rPr>
              <w:t>Коммунальные услуги</w:t>
            </w:r>
          </w:p>
        </w:tc>
        <w:tc>
          <w:tcPr>
            <w:tcW w:w="617" w:type="dxa"/>
            <w:tcBorders>
              <w:top w:val="nil"/>
              <w:left w:val="nil"/>
              <w:bottom w:val="single" w:sz="4" w:space="0" w:color="000000"/>
              <w:right w:val="single" w:sz="4" w:space="0" w:color="000000"/>
            </w:tcBorders>
            <w:shd w:val="clear" w:color="auto" w:fill="auto"/>
            <w:hideMark/>
          </w:tcPr>
          <w:p w14:paraId="2571689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AC6D03D"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082F640B"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1D1DB019"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16F9681B"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791B900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1721E10"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01F80F7A"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4766F9F" w14:textId="77777777" w:rsidR="00F92DC0" w:rsidRPr="00611BE8" w:rsidRDefault="00F92DC0" w:rsidP="001B11AE">
            <w:pPr>
              <w:jc w:val="right"/>
              <w:rPr>
                <w:color w:val="000000"/>
                <w:sz w:val="12"/>
                <w:szCs w:val="12"/>
              </w:rPr>
            </w:pPr>
            <w:r w:rsidRPr="00611BE8">
              <w:rPr>
                <w:color w:val="000000"/>
                <w:sz w:val="12"/>
                <w:szCs w:val="12"/>
              </w:rPr>
              <w:t>153 494,78</w:t>
            </w:r>
          </w:p>
        </w:tc>
        <w:tc>
          <w:tcPr>
            <w:tcW w:w="672" w:type="dxa"/>
            <w:tcBorders>
              <w:top w:val="nil"/>
              <w:left w:val="nil"/>
              <w:bottom w:val="single" w:sz="4" w:space="0" w:color="auto"/>
              <w:right w:val="single" w:sz="4" w:space="0" w:color="auto"/>
            </w:tcBorders>
            <w:shd w:val="clear" w:color="auto" w:fill="auto"/>
            <w:hideMark/>
          </w:tcPr>
          <w:p w14:paraId="6EA4F85C"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49D8CAD9" w14:textId="77777777" w:rsidR="00F92DC0" w:rsidRPr="00611BE8" w:rsidRDefault="00F92DC0" w:rsidP="001B11AE">
            <w:pPr>
              <w:jc w:val="right"/>
              <w:rPr>
                <w:color w:val="000000"/>
                <w:sz w:val="12"/>
                <w:szCs w:val="12"/>
              </w:rPr>
            </w:pPr>
            <w:r w:rsidRPr="00611BE8">
              <w:rPr>
                <w:color w:val="000000"/>
                <w:sz w:val="12"/>
                <w:szCs w:val="12"/>
              </w:rPr>
              <w:t>43 787,06</w:t>
            </w:r>
          </w:p>
        </w:tc>
        <w:tc>
          <w:tcPr>
            <w:tcW w:w="737" w:type="dxa"/>
            <w:tcBorders>
              <w:top w:val="nil"/>
              <w:left w:val="nil"/>
              <w:bottom w:val="single" w:sz="4" w:space="0" w:color="auto"/>
              <w:right w:val="single" w:sz="4" w:space="0" w:color="auto"/>
            </w:tcBorders>
            <w:shd w:val="clear" w:color="auto" w:fill="auto"/>
            <w:hideMark/>
          </w:tcPr>
          <w:p w14:paraId="1CEAB030"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7275F49B"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3235CFFA" w14:textId="77777777" w:rsidR="00F92DC0" w:rsidRPr="00611BE8" w:rsidRDefault="00F92DC0" w:rsidP="001B11AE">
            <w:pPr>
              <w:jc w:val="right"/>
              <w:rPr>
                <w:color w:val="000000"/>
                <w:sz w:val="12"/>
                <w:szCs w:val="12"/>
              </w:rPr>
            </w:pPr>
            <w:r w:rsidRPr="00611BE8">
              <w:rPr>
                <w:color w:val="000000"/>
                <w:sz w:val="12"/>
                <w:szCs w:val="12"/>
              </w:rPr>
              <w:t>9 608,19</w:t>
            </w:r>
          </w:p>
        </w:tc>
        <w:tc>
          <w:tcPr>
            <w:tcW w:w="794" w:type="dxa"/>
            <w:tcBorders>
              <w:top w:val="nil"/>
              <w:left w:val="nil"/>
              <w:bottom w:val="single" w:sz="4" w:space="0" w:color="auto"/>
              <w:right w:val="single" w:sz="4" w:space="0" w:color="auto"/>
            </w:tcBorders>
            <w:shd w:val="clear" w:color="auto" w:fill="auto"/>
            <w:hideMark/>
          </w:tcPr>
          <w:p w14:paraId="5578726D"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8CA99D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F7B8EB6" w14:textId="77777777" w:rsidR="00F92DC0" w:rsidRPr="00611BE8" w:rsidRDefault="00F92DC0" w:rsidP="001B11AE">
            <w:pPr>
              <w:jc w:val="right"/>
              <w:rPr>
                <w:color w:val="000000"/>
                <w:sz w:val="12"/>
                <w:szCs w:val="12"/>
              </w:rPr>
            </w:pPr>
            <w:r w:rsidRPr="00611BE8">
              <w:rPr>
                <w:color w:val="000000"/>
                <w:sz w:val="12"/>
                <w:szCs w:val="12"/>
              </w:rPr>
              <w:t>206 890,03</w:t>
            </w:r>
          </w:p>
        </w:tc>
        <w:tc>
          <w:tcPr>
            <w:tcW w:w="878" w:type="dxa"/>
            <w:tcBorders>
              <w:top w:val="nil"/>
              <w:left w:val="nil"/>
              <w:bottom w:val="single" w:sz="4" w:space="0" w:color="auto"/>
              <w:right w:val="single" w:sz="4" w:space="0" w:color="auto"/>
            </w:tcBorders>
            <w:shd w:val="clear" w:color="auto" w:fill="auto"/>
            <w:hideMark/>
          </w:tcPr>
          <w:p w14:paraId="221EC744" w14:textId="77777777" w:rsidR="00F92DC0" w:rsidRPr="00611BE8" w:rsidRDefault="00F92DC0" w:rsidP="001B11AE">
            <w:pPr>
              <w:jc w:val="right"/>
              <w:rPr>
                <w:color w:val="000000"/>
                <w:sz w:val="12"/>
                <w:szCs w:val="12"/>
              </w:rPr>
            </w:pPr>
            <w:r w:rsidRPr="00611BE8">
              <w:rPr>
                <w:color w:val="000000"/>
                <w:sz w:val="12"/>
                <w:szCs w:val="12"/>
              </w:rPr>
              <w:t>-12 193,21</w:t>
            </w:r>
          </w:p>
        </w:tc>
        <w:tc>
          <w:tcPr>
            <w:tcW w:w="1276" w:type="dxa"/>
            <w:tcBorders>
              <w:top w:val="nil"/>
              <w:left w:val="nil"/>
              <w:bottom w:val="single" w:sz="4" w:space="0" w:color="auto"/>
              <w:right w:val="single" w:sz="4" w:space="0" w:color="auto"/>
            </w:tcBorders>
            <w:shd w:val="clear" w:color="auto" w:fill="auto"/>
            <w:hideMark/>
          </w:tcPr>
          <w:p w14:paraId="11CF4BCE" w14:textId="77777777" w:rsidR="00F92DC0" w:rsidRPr="00611BE8" w:rsidRDefault="00F92DC0" w:rsidP="001B11AE">
            <w:pPr>
              <w:jc w:val="right"/>
              <w:rPr>
                <w:color w:val="000000"/>
                <w:sz w:val="12"/>
                <w:szCs w:val="12"/>
              </w:rPr>
            </w:pPr>
            <w:r w:rsidRPr="00611BE8">
              <w:rPr>
                <w:color w:val="000000"/>
                <w:sz w:val="12"/>
                <w:szCs w:val="12"/>
              </w:rPr>
              <w:t>194 696,82</w:t>
            </w:r>
          </w:p>
        </w:tc>
      </w:tr>
      <w:tr w:rsidR="00F92DC0" w:rsidRPr="00611BE8" w14:paraId="09B7F12A"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6DB99039" w14:textId="77777777" w:rsidR="00F92DC0" w:rsidRPr="00611BE8" w:rsidRDefault="00F92DC0" w:rsidP="001B11AE">
            <w:pPr>
              <w:rPr>
                <w:color w:val="000000"/>
                <w:sz w:val="12"/>
                <w:szCs w:val="12"/>
              </w:rPr>
            </w:pPr>
            <w:r w:rsidRPr="00611BE8">
              <w:rPr>
                <w:color w:val="000000"/>
                <w:sz w:val="12"/>
                <w:szCs w:val="12"/>
              </w:rPr>
              <w:t>Оплата услуг горячего и холодного водоснабжения, подвоз воды</w:t>
            </w:r>
          </w:p>
        </w:tc>
        <w:tc>
          <w:tcPr>
            <w:tcW w:w="617" w:type="dxa"/>
            <w:tcBorders>
              <w:top w:val="nil"/>
              <w:left w:val="nil"/>
              <w:bottom w:val="single" w:sz="4" w:space="0" w:color="000000"/>
              <w:right w:val="single" w:sz="4" w:space="0" w:color="000000"/>
            </w:tcBorders>
            <w:shd w:val="clear" w:color="auto" w:fill="auto"/>
            <w:hideMark/>
          </w:tcPr>
          <w:p w14:paraId="02DEC4F6"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736B45C"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8B20098"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6FCDA986"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3FED5F82"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075D260"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3145FAE"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0FA74F89" w14:textId="77777777" w:rsidR="00F92DC0" w:rsidRPr="00611BE8" w:rsidRDefault="00F92DC0" w:rsidP="001B11AE">
            <w:pPr>
              <w:jc w:val="center"/>
              <w:rPr>
                <w:color w:val="000000"/>
                <w:sz w:val="12"/>
                <w:szCs w:val="12"/>
              </w:rPr>
            </w:pPr>
            <w:r w:rsidRPr="00611BE8">
              <w:rPr>
                <w:color w:val="000000"/>
                <w:sz w:val="12"/>
                <w:szCs w:val="12"/>
              </w:rPr>
              <w:t>1110</w:t>
            </w:r>
          </w:p>
        </w:tc>
        <w:tc>
          <w:tcPr>
            <w:tcW w:w="759" w:type="dxa"/>
            <w:tcBorders>
              <w:top w:val="nil"/>
              <w:left w:val="single" w:sz="4" w:space="0" w:color="auto"/>
              <w:bottom w:val="single" w:sz="4" w:space="0" w:color="auto"/>
              <w:right w:val="single" w:sz="4" w:space="0" w:color="auto"/>
            </w:tcBorders>
            <w:shd w:val="clear" w:color="auto" w:fill="auto"/>
            <w:hideMark/>
          </w:tcPr>
          <w:p w14:paraId="20A2EC86" w14:textId="77777777" w:rsidR="00F92DC0" w:rsidRPr="00611BE8" w:rsidRDefault="00F92DC0" w:rsidP="001B11AE">
            <w:pPr>
              <w:jc w:val="right"/>
              <w:rPr>
                <w:color w:val="000000"/>
                <w:sz w:val="12"/>
                <w:szCs w:val="12"/>
              </w:rPr>
            </w:pPr>
            <w:r w:rsidRPr="00611BE8">
              <w:rPr>
                <w:color w:val="000000"/>
                <w:sz w:val="12"/>
                <w:szCs w:val="12"/>
              </w:rPr>
              <w:t>153 494,78</w:t>
            </w:r>
          </w:p>
        </w:tc>
        <w:tc>
          <w:tcPr>
            <w:tcW w:w="672" w:type="dxa"/>
            <w:tcBorders>
              <w:top w:val="nil"/>
              <w:left w:val="nil"/>
              <w:bottom w:val="single" w:sz="4" w:space="0" w:color="auto"/>
              <w:right w:val="single" w:sz="4" w:space="0" w:color="auto"/>
            </w:tcBorders>
            <w:shd w:val="clear" w:color="auto" w:fill="auto"/>
            <w:hideMark/>
          </w:tcPr>
          <w:p w14:paraId="25589B89"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53539BDA" w14:textId="77777777" w:rsidR="00F92DC0" w:rsidRPr="00611BE8" w:rsidRDefault="00F92DC0" w:rsidP="001B11AE">
            <w:pPr>
              <w:jc w:val="right"/>
              <w:rPr>
                <w:color w:val="000000"/>
                <w:sz w:val="12"/>
                <w:szCs w:val="12"/>
              </w:rPr>
            </w:pPr>
            <w:r w:rsidRPr="00611BE8">
              <w:rPr>
                <w:color w:val="000000"/>
                <w:sz w:val="12"/>
                <w:szCs w:val="12"/>
              </w:rPr>
              <w:t>43 787,06</w:t>
            </w:r>
          </w:p>
        </w:tc>
        <w:tc>
          <w:tcPr>
            <w:tcW w:w="737" w:type="dxa"/>
            <w:tcBorders>
              <w:top w:val="nil"/>
              <w:left w:val="nil"/>
              <w:bottom w:val="single" w:sz="4" w:space="0" w:color="auto"/>
              <w:right w:val="single" w:sz="4" w:space="0" w:color="auto"/>
            </w:tcBorders>
            <w:shd w:val="clear" w:color="auto" w:fill="auto"/>
            <w:hideMark/>
          </w:tcPr>
          <w:p w14:paraId="498EE62B"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0A20CFA6"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27CAC67C" w14:textId="77777777" w:rsidR="00F92DC0" w:rsidRPr="00611BE8" w:rsidRDefault="00F92DC0" w:rsidP="001B11AE">
            <w:pPr>
              <w:jc w:val="right"/>
              <w:rPr>
                <w:color w:val="000000"/>
                <w:sz w:val="12"/>
                <w:szCs w:val="12"/>
              </w:rPr>
            </w:pPr>
            <w:r w:rsidRPr="00611BE8">
              <w:rPr>
                <w:color w:val="000000"/>
                <w:sz w:val="12"/>
                <w:szCs w:val="12"/>
              </w:rPr>
              <w:t>9 608,19</w:t>
            </w:r>
          </w:p>
        </w:tc>
        <w:tc>
          <w:tcPr>
            <w:tcW w:w="794" w:type="dxa"/>
            <w:tcBorders>
              <w:top w:val="nil"/>
              <w:left w:val="nil"/>
              <w:bottom w:val="single" w:sz="4" w:space="0" w:color="auto"/>
              <w:right w:val="single" w:sz="4" w:space="0" w:color="auto"/>
            </w:tcBorders>
            <w:shd w:val="clear" w:color="auto" w:fill="auto"/>
            <w:hideMark/>
          </w:tcPr>
          <w:p w14:paraId="292D38D9"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6EAA05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2161CB2" w14:textId="77777777" w:rsidR="00F92DC0" w:rsidRPr="00611BE8" w:rsidRDefault="00F92DC0" w:rsidP="001B11AE">
            <w:pPr>
              <w:jc w:val="right"/>
              <w:rPr>
                <w:color w:val="000000"/>
                <w:sz w:val="12"/>
                <w:szCs w:val="12"/>
              </w:rPr>
            </w:pPr>
            <w:r w:rsidRPr="00611BE8">
              <w:rPr>
                <w:color w:val="000000"/>
                <w:sz w:val="12"/>
                <w:szCs w:val="12"/>
              </w:rPr>
              <w:t>206 890,03</w:t>
            </w:r>
          </w:p>
        </w:tc>
        <w:tc>
          <w:tcPr>
            <w:tcW w:w="878" w:type="dxa"/>
            <w:tcBorders>
              <w:top w:val="nil"/>
              <w:left w:val="nil"/>
              <w:bottom w:val="single" w:sz="4" w:space="0" w:color="auto"/>
              <w:right w:val="single" w:sz="4" w:space="0" w:color="auto"/>
            </w:tcBorders>
            <w:shd w:val="clear" w:color="auto" w:fill="auto"/>
            <w:hideMark/>
          </w:tcPr>
          <w:p w14:paraId="1557B282" w14:textId="77777777" w:rsidR="00F92DC0" w:rsidRPr="00611BE8" w:rsidRDefault="00F92DC0" w:rsidP="001B11AE">
            <w:pPr>
              <w:jc w:val="right"/>
              <w:rPr>
                <w:color w:val="000000"/>
                <w:sz w:val="12"/>
                <w:szCs w:val="12"/>
              </w:rPr>
            </w:pPr>
            <w:r w:rsidRPr="00611BE8">
              <w:rPr>
                <w:color w:val="000000"/>
                <w:sz w:val="12"/>
                <w:szCs w:val="12"/>
              </w:rPr>
              <w:t>-12 193,21</w:t>
            </w:r>
          </w:p>
        </w:tc>
        <w:tc>
          <w:tcPr>
            <w:tcW w:w="1276" w:type="dxa"/>
            <w:tcBorders>
              <w:top w:val="nil"/>
              <w:left w:val="nil"/>
              <w:bottom w:val="single" w:sz="4" w:space="0" w:color="auto"/>
              <w:right w:val="single" w:sz="4" w:space="0" w:color="auto"/>
            </w:tcBorders>
            <w:shd w:val="clear" w:color="auto" w:fill="auto"/>
            <w:hideMark/>
          </w:tcPr>
          <w:p w14:paraId="6067D089" w14:textId="77777777" w:rsidR="00F92DC0" w:rsidRPr="00611BE8" w:rsidRDefault="00F92DC0" w:rsidP="001B11AE">
            <w:pPr>
              <w:jc w:val="right"/>
              <w:rPr>
                <w:color w:val="000000"/>
                <w:sz w:val="12"/>
                <w:szCs w:val="12"/>
              </w:rPr>
            </w:pPr>
            <w:r w:rsidRPr="00611BE8">
              <w:rPr>
                <w:color w:val="000000"/>
                <w:sz w:val="12"/>
                <w:szCs w:val="12"/>
              </w:rPr>
              <w:t>194 696,82</w:t>
            </w:r>
          </w:p>
        </w:tc>
      </w:tr>
      <w:tr w:rsidR="00F92DC0" w:rsidRPr="00611BE8" w14:paraId="792EDE01"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0AB801E" w14:textId="77777777" w:rsidR="00F92DC0" w:rsidRPr="00611BE8" w:rsidRDefault="00F92DC0" w:rsidP="001B11AE">
            <w:pPr>
              <w:rPr>
                <w:i/>
                <w:iCs/>
                <w:color w:val="000000"/>
                <w:sz w:val="12"/>
                <w:szCs w:val="12"/>
              </w:rPr>
            </w:pPr>
            <w:r w:rsidRPr="00611BE8">
              <w:rPr>
                <w:i/>
                <w:iCs/>
                <w:color w:val="000000"/>
                <w:sz w:val="12"/>
                <w:szCs w:val="12"/>
              </w:rPr>
              <w:t>договор №6/18-ю хвс</w:t>
            </w:r>
          </w:p>
        </w:tc>
        <w:tc>
          <w:tcPr>
            <w:tcW w:w="617" w:type="dxa"/>
            <w:tcBorders>
              <w:top w:val="nil"/>
              <w:left w:val="nil"/>
              <w:bottom w:val="single" w:sz="4" w:space="0" w:color="000000"/>
              <w:right w:val="single" w:sz="4" w:space="0" w:color="000000"/>
            </w:tcBorders>
            <w:shd w:val="clear" w:color="auto" w:fill="auto"/>
            <w:hideMark/>
          </w:tcPr>
          <w:p w14:paraId="7E5EF10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B50F28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B7426C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200EAC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83A99A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B253D3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EAB261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6E17E4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3B7150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1AFA60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A825D8C" w14:textId="77777777" w:rsidR="00F92DC0" w:rsidRPr="00611BE8" w:rsidRDefault="00F92DC0" w:rsidP="001B11AE">
            <w:pPr>
              <w:jc w:val="right"/>
              <w:rPr>
                <w:i/>
                <w:iCs/>
                <w:color w:val="000000"/>
                <w:sz w:val="12"/>
                <w:szCs w:val="12"/>
              </w:rPr>
            </w:pPr>
            <w:r w:rsidRPr="00611BE8">
              <w:rPr>
                <w:i/>
                <w:iCs/>
                <w:color w:val="000000"/>
                <w:sz w:val="12"/>
                <w:szCs w:val="12"/>
              </w:rPr>
              <w:t>10 631,11</w:t>
            </w:r>
          </w:p>
        </w:tc>
        <w:tc>
          <w:tcPr>
            <w:tcW w:w="737" w:type="dxa"/>
            <w:tcBorders>
              <w:top w:val="nil"/>
              <w:left w:val="nil"/>
              <w:bottom w:val="single" w:sz="4" w:space="0" w:color="auto"/>
              <w:right w:val="single" w:sz="4" w:space="0" w:color="auto"/>
            </w:tcBorders>
            <w:shd w:val="clear" w:color="auto" w:fill="auto"/>
            <w:hideMark/>
          </w:tcPr>
          <w:p w14:paraId="564BA45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EED823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8A855A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CEC0A2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64DF2A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763AA65" w14:textId="77777777" w:rsidR="00F92DC0" w:rsidRPr="00611BE8" w:rsidRDefault="00F92DC0" w:rsidP="001B11AE">
            <w:pPr>
              <w:jc w:val="right"/>
              <w:rPr>
                <w:i/>
                <w:iCs/>
                <w:color w:val="000000"/>
                <w:sz w:val="12"/>
                <w:szCs w:val="12"/>
              </w:rPr>
            </w:pPr>
            <w:r w:rsidRPr="00611BE8">
              <w:rPr>
                <w:i/>
                <w:iCs/>
                <w:color w:val="000000"/>
                <w:sz w:val="12"/>
                <w:szCs w:val="12"/>
              </w:rPr>
              <w:t>10 631,11</w:t>
            </w:r>
          </w:p>
        </w:tc>
        <w:tc>
          <w:tcPr>
            <w:tcW w:w="878" w:type="dxa"/>
            <w:tcBorders>
              <w:top w:val="nil"/>
              <w:left w:val="nil"/>
              <w:bottom w:val="single" w:sz="4" w:space="0" w:color="auto"/>
              <w:right w:val="single" w:sz="4" w:space="0" w:color="auto"/>
            </w:tcBorders>
            <w:shd w:val="clear" w:color="auto" w:fill="auto"/>
            <w:hideMark/>
          </w:tcPr>
          <w:p w14:paraId="658CAC79" w14:textId="77777777" w:rsidR="00F92DC0" w:rsidRPr="00611BE8" w:rsidRDefault="00F92DC0" w:rsidP="001B11AE">
            <w:pPr>
              <w:jc w:val="right"/>
              <w:rPr>
                <w:i/>
                <w:iCs/>
                <w:color w:val="000000"/>
                <w:sz w:val="12"/>
                <w:szCs w:val="12"/>
              </w:rPr>
            </w:pPr>
            <w:r w:rsidRPr="00611BE8">
              <w:rPr>
                <w:i/>
                <w:iCs/>
                <w:color w:val="000000"/>
                <w:sz w:val="12"/>
                <w:szCs w:val="12"/>
              </w:rPr>
              <w:t>-10 129,95</w:t>
            </w:r>
          </w:p>
        </w:tc>
        <w:tc>
          <w:tcPr>
            <w:tcW w:w="1276" w:type="dxa"/>
            <w:tcBorders>
              <w:top w:val="nil"/>
              <w:left w:val="nil"/>
              <w:bottom w:val="single" w:sz="4" w:space="0" w:color="auto"/>
              <w:right w:val="single" w:sz="4" w:space="0" w:color="auto"/>
            </w:tcBorders>
            <w:shd w:val="clear" w:color="auto" w:fill="auto"/>
            <w:hideMark/>
          </w:tcPr>
          <w:p w14:paraId="60C1783E" w14:textId="77777777" w:rsidR="00F92DC0" w:rsidRPr="00611BE8" w:rsidRDefault="00F92DC0" w:rsidP="001B11AE">
            <w:pPr>
              <w:jc w:val="right"/>
              <w:rPr>
                <w:i/>
                <w:iCs/>
                <w:color w:val="000000"/>
                <w:sz w:val="12"/>
                <w:szCs w:val="12"/>
              </w:rPr>
            </w:pPr>
            <w:r w:rsidRPr="00611BE8">
              <w:rPr>
                <w:i/>
                <w:iCs/>
                <w:color w:val="000000"/>
                <w:sz w:val="12"/>
                <w:szCs w:val="12"/>
              </w:rPr>
              <w:t>501,16</w:t>
            </w:r>
          </w:p>
        </w:tc>
      </w:tr>
      <w:tr w:rsidR="00F92DC0" w:rsidRPr="00611BE8" w14:paraId="5677955A"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1607B364" w14:textId="77777777" w:rsidR="00F92DC0" w:rsidRPr="00611BE8" w:rsidRDefault="00F92DC0" w:rsidP="001B11AE">
            <w:pPr>
              <w:rPr>
                <w:i/>
                <w:iCs/>
                <w:color w:val="000000"/>
                <w:sz w:val="12"/>
                <w:szCs w:val="12"/>
              </w:rPr>
            </w:pPr>
            <w:r w:rsidRPr="00611BE8">
              <w:rPr>
                <w:i/>
                <w:iCs/>
                <w:color w:val="000000"/>
                <w:sz w:val="12"/>
                <w:szCs w:val="12"/>
              </w:rPr>
              <w:t>договор №5/18-ю гвс</w:t>
            </w:r>
          </w:p>
        </w:tc>
        <w:tc>
          <w:tcPr>
            <w:tcW w:w="617" w:type="dxa"/>
            <w:tcBorders>
              <w:top w:val="nil"/>
              <w:left w:val="nil"/>
              <w:bottom w:val="single" w:sz="4" w:space="0" w:color="000000"/>
              <w:right w:val="single" w:sz="4" w:space="0" w:color="000000"/>
            </w:tcBorders>
            <w:shd w:val="clear" w:color="auto" w:fill="auto"/>
            <w:hideMark/>
          </w:tcPr>
          <w:p w14:paraId="4079D3E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CC21C5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DC5A83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2D24C4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8C5DA0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94AE16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8B6954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F8A4CC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7AFD1F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F16FDF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019FBFF" w14:textId="77777777" w:rsidR="00F92DC0" w:rsidRPr="00611BE8" w:rsidRDefault="00F92DC0" w:rsidP="001B11AE">
            <w:pPr>
              <w:jc w:val="right"/>
              <w:rPr>
                <w:i/>
                <w:iCs/>
                <w:color w:val="000000"/>
                <w:sz w:val="12"/>
                <w:szCs w:val="12"/>
              </w:rPr>
            </w:pPr>
            <w:r w:rsidRPr="00611BE8">
              <w:rPr>
                <w:i/>
                <w:iCs/>
                <w:color w:val="000000"/>
                <w:sz w:val="12"/>
                <w:szCs w:val="12"/>
              </w:rPr>
              <w:t>29 631,39</w:t>
            </w:r>
          </w:p>
        </w:tc>
        <w:tc>
          <w:tcPr>
            <w:tcW w:w="737" w:type="dxa"/>
            <w:tcBorders>
              <w:top w:val="nil"/>
              <w:left w:val="nil"/>
              <w:bottom w:val="single" w:sz="4" w:space="0" w:color="auto"/>
              <w:right w:val="single" w:sz="4" w:space="0" w:color="auto"/>
            </w:tcBorders>
            <w:shd w:val="clear" w:color="auto" w:fill="auto"/>
            <w:hideMark/>
          </w:tcPr>
          <w:p w14:paraId="7FE5247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4B62B8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BB19AD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78CE83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3B4765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D2CDFF1" w14:textId="77777777" w:rsidR="00F92DC0" w:rsidRPr="00611BE8" w:rsidRDefault="00F92DC0" w:rsidP="001B11AE">
            <w:pPr>
              <w:jc w:val="right"/>
              <w:rPr>
                <w:i/>
                <w:iCs/>
                <w:color w:val="000000"/>
                <w:sz w:val="12"/>
                <w:szCs w:val="12"/>
              </w:rPr>
            </w:pPr>
            <w:r w:rsidRPr="00611BE8">
              <w:rPr>
                <w:i/>
                <w:iCs/>
                <w:color w:val="000000"/>
                <w:sz w:val="12"/>
                <w:szCs w:val="12"/>
              </w:rPr>
              <w:t>29 631,39</w:t>
            </w:r>
          </w:p>
        </w:tc>
        <w:tc>
          <w:tcPr>
            <w:tcW w:w="878" w:type="dxa"/>
            <w:tcBorders>
              <w:top w:val="nil"/>
              <w:left w:val="nil"/>
              <w:bottom w:val="single" w:sz="4" w:space="0" w:color="auto"/>
              <w:right w:val="single" w:sz="4" w:space="0" w:color="auto"/>
            </w:tcBorders>
            <w:shd w:val="clear" w:color="auto" w:fill="auto"/>
            <w:hideMark/>
          </w:tcPr>
          <w:p w14:paraId="4D97EF7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8C9F2E1" w14:textId="77777777" w:rsidR="00F92DC0" w:rsidRPr="00611BE8" w:rsidRDefault="00F92DC0" w:rsidP="001B11AE">
            <w:pPr>
              <w:jc w:val="right"/>
              <w:rPr>
                <w:i/>
                <w:iCs/>
                <w:color w:val="000000"/>
                <w:sz w:val="12"/>
                <w:szCs w:val="12"/>
              </w:rPr>
            </w:pPr>
            <w:r w:rsidRPr="00611BE8">
              <w:rPr>
                <w:i/>
                <w:iCs/>
                <w:color w:val="000000"/>
                <w:sz w:val="12"/>
                <w:szCs w:val="12"/>
              </w:rPr>
              <w:t>29 631,39</w:t>
            </w:r>
          </w:p>
        </w:tc>
      </w:tr>
      <w:tr w:rsidR="00F92DC0" w:rsidRPr="00611BE8" w14:paraId="7FA35B3D"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4A981F3" w14:textId="77777777" w:rsidR="00F92DC0" w:rsidRPr="00611BE8" w:rsidRDefault="00F92DC0" w:rsidP="001B11AE">
            <w:pPr>
              <w:rPr>
                <w:i/>
                <w:iCs/>
                <w:color w:val="000000"/>
                <w:sz w:val="12"/>
                <w:szCs w:val="12"/>
              </w:rPr>
            </w:pPr>
            <w:r w:rsidRPr="00611BE8">
              <w:rPr>
                <w:i/>
                <w:iCs/>
                <w:color w:val="000000"/>
                <w:sz w:val="12"/>
                <w:szCs w:val="12"/>
              </w:rPr>
              <w:t>договор №СОИ-165 хвс, гвс</w:t>
            </w:r>
          </w:p>
        </w:tc>
        <w:tc>
          <w:tcPr>
            <w:tcW w:w="617" w:type="dxa"/>
            <w:tcBorders>
              <w:top w:val="nil"/>
              <w:left w:val="nil"/>
              <w:bottom w:val="single" w:sz="4" w:space="0" w:color="000000"/>
              <w:right w:val="single" w:sz="4" w:space="0" w:color="000000"/>
            </w:tcBorders>
            <w:shd w:val="clear" w:color="auto" w:fill="auto"/>
            <w:hideMark/>
          </w:tcPr>
          <w:p w14:paraId="35EB227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8960B3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F3A257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4BBF4D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9AC8ED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BF05A1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EBD26F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98C4F7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6D210A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3D5B0F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7F27C20" w14:textId="77777777" w:rsidR="00F92DC0" w:rsidRPr="00611BE8" w:rsidRDefault="00F92DC0" w:rsidP="001B11AE">
            <w:pPr>
              <w:jc w:val="right"/>
              <w:rPr>
                <w:i/>
                <w:iCs/>
                <w:color w:val="000000"/>
                <w:sz w:val="12"/>
                <w:szCs w:val="12"/>
              </w:rPr>
            </w:pPr>
            <w:r w:rsidRPr="00611BE8">
              <w:rPr>
                <w:i/>
                <w:iCs/>
                <w:color w:val="000000"/>
                <w:sz w:val="12"/>
                <w:szCs w:val="12"/>
              </w:rPr>
              <w:t>3 524,56</w:t>
            </w:r>
          </w:p>
        </w:tc>
        <w:tc>
          <w:tcPr>
            <w:tcW w:w="737" w:type="dxa"/>
            <w:tcBorders>
              <w:top w:val="nil"/>
              <w:left w:val="nil"/>
              <w:bottom w:val="single" w:sz="4" w:space="0" w:color="auto"/>
              <w:right w:val="single" w:sz="4" w:space="0" w:color="auto"/>
            </w:tcBorders>
            <w:shd w:val="clear" w:color="auto" w:fill="auto"/>
            <w:hideMark/>
          </w:tcPr>
          <w:p w14:paraId="7C90984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22F1F5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4D2C33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497268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5AE39C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7EC33C1" w14:textId="77777777" w:rsidR="00F92DC0" w:rsidRPr="00611BE8" w:rsidRDefault="00F92DC0" w:rsidP="001B11AE">
            <w:pPr>
              <w:jc w:val="right"/>
              <w:rPr>
                <w:i/>
                <w:iCs/>
                <w:color w:val="000000"/>
                <w:sz w:val="12"/>
                <w:szCs w:val="12"/>
              </w:rPr>
            </w:pPr>
            <w:r w:rsidRPr="00611BE8">
              <w:rPr>
                <w:i/>
                <w:iCs/>
                <w:color w:val="000000"/>
                <w:sz w:val="12"/>
                <w:szCs w:val="12"/>
              </w:rPr>
              <w:t>3 524,56</w:t>
            </w:r>
          </w:p>
        </w:tc>
        <w:tc>
          <w:tcPr>
            <w:tcW w:w="878" w:type="dxa"/>
            <w:tcBorders>
              <w:top w:val="nil"/>
              <w:left w:val="nil"/>
              <w:bottom w:val="single" w:sz="4" w:space="0" w:color="auto"/>
              <w:right w:val="single" w:sz="4" w:space="0" w:color="auto"/>
            </w:tcBorders>
            <w:shd w:val="clear" w:color="auto" w:fill="auto"/>
            <w:hideMark/>
          </w:tcPr>
          <w:p w14:paraId="4B8A5B7D" w14:textId="77777777" w:rsidR="00F92DC0" w:rsidRPr="00611BE8" w:rsidRDefault="00F92DC0" w:rsidP="001B11AE">
            <w:pPr>
              <w:jc w:val="right"/>
              <w:rPr>
                <w:i/>
                <w:iCs/>
                <w:color w:val="000000"/>
                <w:sz w:val="12"/>
                <w:szCs w:val="12"/>
              </w:rPr>
            </w:pPr>
            <w:r w:rsidRPr="00611BE8">
              <w:rPr>
                <w:i/>
                <w:iCs/>
                <w:color w:val="000000"/>
                <w:sz w:val="12"/>
                <w:szCs w:val="12"/>
              </w:rPr>
              <w:t>-2 063,26</w:t>
            </w:r>
          </w:p>
        </w:tc>
        <w:tc>
          <w:tcPr>
            <w:tcW w:w="1276" w:type="dxa"/>
            <w:tcBorders>
              <w:top w:val="nil"/>
              <w:left w:val="nil"/>
              <w:bottom w:val="single" w:sz="4" w:space="0" w:color="auto"/>
              <w:right w:val="single" w:sz="4" w:space="0" w:color="auto"/>
            </w:tcBorders>
            <w:shd w:val="clear" w:color="auto" w:fill="auto"/>
            <w:hideMark/>
          </w:tcPr>
          <w:p w14:paraId="15E4A53A" w14:textId="77777777" w:rsidR="00F92DC0" w:rsidRPr="00611BE8" w:rsidRDefault="00F92DC0" w:rsidP="001B11AE">
            <w:pPr>
              <w:jc w:val="right"/>
              <w:rPr>
                <w:i/>
                <w:iCs/>
                <w:color w:val="000000"/>
                <w:sz w:val="12"/>
                <w:szCs w:val="12"/>
              </w:rPr>
            </w:pPr>
            <w:r w:rsidRPr="00611BE8">
              <w:rPr>
                <w:i/>
                <w:iCs/>
                <w:color w:val="000000"/>
                <w:sz w:val="12"/>
                <w:szCs w:val="12"/>
              </w:rPr>
              <w:t>1 461,30</w:t>
            </w:r>
          </w:p>
        </w:tc>
      </w:tr>
      <w:tr w:rsidR="00F92DC0" w:rsidRPr="00611BE8" w14:paraId="4400DFB0"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38F023B4" w14:textId="77777777" w:rsidR="00F92DC0" w:rsidRPr="00611BE8" w:rsidRDefault="00F92DC0" w:rsidP="001B11AE">
            <w:pPr>
              <w:rPr>
                <w:i/>
                <w:iCs/>
                <w:color w:val="000000"/>
                <w:sz w:val="12"/>
                <w:szCs w:val="12"/>
              </w:rPr>
            </w:pPr>
            <w:r w:rsidRPr="00611BE8">
              <w:rPr>
                <w:i/>
                <w:iCs/>
                <w:color w:val="000000"/>
                <w:sz w:val="12"/>
                <w:szCs w:val="12"/>
              </w:rPr>
              <w:t>хвс</w:t>
            </w:r>
          </w:p>
        </w:tc>
        <w:tc>
          <w:tcPr>
            <w:tcW w:w="617" w:type="dxa"/>
            <w:tcBorders>
              <w:top w:val="nil"/>
              <w:left w:val="nil"/>
              <w:bottom w:val="single" w:sz="4" w:space="0" w:color="000000"/>
              <w:right w:val="single" w:sz="4" w:space="0" w:color="000000"/>
            </w:tcBorders>
            <w:shd w:val="clear" w:color="auto" w:fill="auto"/>
            <w:hideMark/>
          </w:tcPr>
          <w:p w14:paraId="6F9683A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C44D67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7E53DF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08734B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DFE911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A122C0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62FD33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3C7F56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91E17E8" w14:textId="77777777" w:rsidR="00F92DC0" w:rsidRPr="00611BE8" w:rsidRDefault="00F92DC0" w:rsidP="001B11AE">
            <w:pPr>
              <w:jc w:val="right"/>
              <w:rPr>
                <w:i/>
                <w:iCs/>
                <w:color w:val="000000"/>
                <w:sz w:val="12"/>
                <w:szCs w:val="12"/>
              </w:rPr>
            </w:pPr>
            <w:r w:rsidRPr="00611BE8">
              <w:rPr>
                <w:i/>
                <w:iCs/>
                <w:color w:val="000000"/>
                <w:sz w:val="12"/>
                <w:szCs w:val="12"/>
              </w:rPr>
              <w:t>6 358,04</w:t>
            </w:r>
          </w:p>
        </w:tc>
        <w:tc>
          <w:tcPr>
            <w:tcW w:w="672" w:type="dxa"/>
            <w:tcBorders>
              <w:top w:val="nil"/>
              <w:left w:val="nil"/>
              <w:bottom w:val="single" w:sz="4" w:space="0" w:color="auto"/>
              <w:right w:val="single" w:sz="4" w:space="0" w:color="auto"/>
            </w:tcBorders>
            <w:shd w:val="clear" w:color="auto" w:fill="auto"/>
            <w:hideMark/>
          </w:tcPr>
          <w:p w14:paraId="5287EE8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3D79E2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1DBB6A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4FA249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B5B8AF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1EF80E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C30B67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3D5EFCB" w14:textId="77777777" w:rsidR="00F92DC0" w:rsidRPr="00611BE8" w:rsidRDefault="00F92DC0" w:rsidP="001B11AE">
            <w:pPr>
              <w:jc w:val="right"/>
              <w:rPr>
                <w:i/>
                <w:iCs/>
                <w:color w:val="000000"/>
                <w:sz w:val="12"/>
                <w:szCs w:val="12"/>
              </w:rPr>
            </w:pPr>
            <w:r w:rsidRPr="00611BE8">
              <w:rPr>
                <w:i/>
                <w:iCs/>
                <w:color w:val="000000"/>
                <w:sz w:val="12"/>
                <w:szCs w:val="12"/>
              </w:rPr>
              <w:t>6 358,04</w:t>
            </w:r>
          </w:p>
        </w:tc>
        <w:tc>
          <w:tcPr>
            <w:tcW w:w="878" w:type="dxa"/>
            <w:tcBorders>
              <w:top w:val="nil"/>
              <w:left w:val="nil"/>
              <w:bottom w:val="single" w:sz="4" w:space="0" w:color="auto"/>
              <w:right w:val="single" w:sz="4" w:space="0" w:color="auto"/>
            </w:tcBorders>
            <w:shd w:val="clear" w:color="auto" w:fill="auto"/>
            <w:hideMark/>
          </w:tcPr>
          <w:p w14:paraId="015D076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8F2C1C7" w14:textId="77777777" w:rsidR="00F92DC0" w:rsidRPr="00611BE8" w:rsidRDefault="00F92DC0" w:rsidP="001B11AE">
            <w:pPr>
              <w:jc w:val="right"/>
              <w:rPr>
                <w:i/>
                <w:iCs/>
                <w:color w:val="000000"/>
                <w:sz w:val="12"/>
                <w:szCs w:val="12"/>
              </w:rPr>
            </w:pPr>
            <w:r w:rsidRPr="00611BE8">
              <w:rPr>
                <w:i/>
                <w:iCs/>
                <w:color w:val="000000"/>
                <w:sz w:val="12"/>
                <w:szCs w:val="12"/>
              </w:rPr>
              <w:t>6 358,04</w:t>
            </w:r>
          </w:p>
        </w:tc>
      </w:tr>
      <w:tr w:rsidR="00F92DC0" w:rsidRPr="00611BE8" w14:paraId="09EA48BD"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092338F" w14:textId="77777777" w:rsidR="00F92DC0" w:rsidRPr="00611BE8" w:rsidRDefault="00F92DC0" w:rsidP="001B11AE">
            <w:pPr>
              <w:rPr>
                <w:i/>
                <w:iCs/>
                <w:color w:val="000000"/>
                <w:sz w:val="12"/>
                <w:szCs w:val="12"/>
              </w:rPr>
            </w:pPr>
            <w:r w:rsidRPr="00611BE8">
              <w:rPr>
                <w:i/>
                <w:iCs/>
                <w:color w:val="000000"/>
                <w:sz w:val="12"/>
                <w:szCs w:val="12"/>
              </w:rPr>
              <w:t>гвс</w:t>
            </w:r>
          </w:p>
        </w:tc>
        <w:tc>
          <w:tcPr>
            <w:tcW w:w="617" w:type="dxa"/>
            <w:tcBorders>
              <w:top w:val="nil"/>
              <w:left w:val="nil"/>
              <w:bottom w:val="single" w:sz="4" w:space="0" w:color="000000"/>
              <w:right w:val="single" w:sz="4" w:space="0" w:color="000000"/>
            </w:tcBorders>
            <w:shd w:val="clear" w:color="auto" w:fill="auto"/>
            <w:hideMark/>
          </w:tcPr>
          <w:p w14:paraId="33D0DFD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F294FA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EE13A6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18AEDD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9D247B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314FFD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7A7608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B2DEB5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BAA1E1B" w14:textId="77777777" w:rsidR="00F92DC0" w:rsidRPr="00611BE8" w:rsidRDefault="00F92DC0" w:rsidP="001B11AE">
            <w:pPr>
              <w:jc w:val="right"/>
              <w:rPr>
                <w:i/>
                <w:iCs/>
                <w:color w:val="000000"/>
                <w:sz w:val="12"/>
                <w:szCs w:val="12"/>
              </w:rPr>
            </w:pPr>
            <w:r w:rsidRPr="00611BE8">
              <w:rPr>
                <w:i/>
                <w:iCs/>
                <w:color w:val="000000"/>
                <w:sz w:val="12"/>
                <w:szCs w:val="12"/>
              </w:rPr>
              <w:t>13 523,54</w:t>
            </w:r>
          </w:p>
        </w:tc>
        <w:tc>
          <w:tcPr>
            <w:tcW w:w="672" w:type="dxa"/>
            <w:tcBorders>
              <w:top w:val="nil"/>
              <w:left w:val="nil"/>
              <w:bottom w:val="single" w:sz="4" w:space="0" w:color="auto"/>
              <w:right w:val="single" w:sz="4" w:space="0" w:color="auto"/>
            </w:tcBorders>
            <w:shd w:val="clear" w:color="auto" w:fill="auto"/>
            <w:hideMark/>
          </w:tcPr>
          <w:p w14:paraId="6851BFC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338456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0CBA57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F9865C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4866EE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45A1A7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FB6330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BD1622C" w14:textId="77777777" w:rsidR="00F92DC0" w:rsidRPr="00611BE8" w:rsidRDefault="00F92DC0" w:rsidP="001B11AE">
            <w:pPr>
              <w:jc w:val="right"/>
              <w:rPr>
                <w:i/>
                <w:iCs/>
                <w:color w:val="000000"/>
                <w:sz w:val="12"/>
                <w:szCs w:val="12"/>
              </w:rPr>
            </w:pPr>
            <w:r w:rsidRPr="00611BE8">
              <w:rPr>
                <w:i/>
                <w:iCs/>
                <w:color w:val="000000"/>
                <w:sz w:val="12"/>
                <w:szCs w:val="12"/>
              </w:rPr>
              <w:t>13 523,54</w:t>
            </w:r>
          </w:p>
        </w:tc>
        <w:tc>
          <w:tcPr>
            <w:tcW w:w="878" w:type="dxa"/>
            <w:tcBorders>
              <w:top w:val="nil"/>
              <w:left w:val="nil"/>
              <w:bottom w:val="single" w:sz="4" w:space="0" w:color="auto"/>
              <w:right w:val="single" w:sz="4" w:space="0" w:color="auto"/>
            </w:tcBorders>
            <w:shd w:val="clear" w:color="auto" w:fill="auto"/>
            <w:hideMark/>
          </w:tcPr>
          <w:p w14:paraId="6AB013E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FF8E15A" w14:textId="77777777" w:rsidR="00F92DC0" w:rsidRPr="00611BE8" w:rsidRDefault="00F92DC0" w:rsidP="001B11AE">
            <w:pPr>
              <w:jc w:val="right"/>
              <w:rPr>
                <w:i/>
                <w:iCs/>
                <w:color w:val="000000"/>
                <w:sz w:val="12"/>
                <w:szCs w:val="12"/>
              </w:rPr>
            </w:pPr>
            <w:r w:rsidRPr="00611BE8">
              <w:rPr>
                <w:i/>
                <w:iCs/>
                <w:color w:val="000000"/>
                <w:sz w:val="12"/>
                <w:szCs w:val="12"/>
              </w:rPr>
              <w:t>13 523,54</w:t>
            </w:r>
          </w:p>
        </w:tc>
      </w:tr>
      <w:tr w:rsidR="00F92DC0" w:rsidRPr="00611BE8" w14:paraId="67A369FA"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7BF524B1" w14:textId="77777777" w:rsidR="00F92DC0" w:rsidRPr="00611BE8" w:rsidRDefault="00F92DC0" w:rsidP="001B11AE">
            <w:pPr>
              <w:rPr>
                <w:i/>
                <w:iCs/>
                <w:color w:val="000000"/>
                <w:sz w:val="12"/>
                <w:szCs w:val="12"/>
              </w:rPr>
            </w:pPr>
            <w:r w:rsidRPr="00611BE8">
              <w:rPr>
                <w:i/>
                <w:iCs/>
                <w:color w:val="000000"/>
                <w:sz w:val="12"/>
                <w:szCs w:val="12"/>
              </w:rPr>
              <w:t>СОИ</w:t>
            </w:r>
          </w:p>
        </w:tc>
        <w:tc>
          <w:tcPr>
            <w:tcW w:w="617" w:type="dxa"/>
            <w:tcBorders>
              <w:top w:val="nil"/>
              <w:left w:val="nil"/>
              <w:bottom w:val="single" w:sz="4" w:space="0" w:color="000000"/>
              <w:right w:val="single" w:sz="4" w:space="0" w:color="000000"/>
            </w:tcBorders>
            <w:shd w:val="clear" w:color="auto" w:fill="auto"/>
            <w:hideMark/>
          </w:tcPr>
          <w:p w14:paraId="068D96B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0DA7F2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94C00B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3C50DC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9AE7CA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5F1326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127F03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43824F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8EDB751" w14:textId="77777777" w:rsidR="00F92DC0" w:rsidRPr="00611BE8" w:rsidRDefault="00F92DC0" w:rsidP="001B11AE">
            <w:pPr>
              <w:jc w:val="right"/>
              <w:rPr>
                <w:i/>
                <w:iCs/>
                <w:color w:val="000000"/>
                <w:sz w:val="12"/>
                <w:szCs w:val="12"/>
              </w:rPr>
            </w:pPr>
            <w:r w:rsidRPr="00611BE8">
              <w:rPr>
                <w:i/>
                <w:iCs/>
                <w:color w:val="000000"/>
                <w:sz w:val="12"/>
                <w:szCs w:val="12"/>
              </w:rPr>
              <w:t>133 613,20</w:t>
            </w:r>
          </w:p>
        </w:tc>
        <w:tc>
          <w:tcPr>
            <w:tcW w:w="672" w:type="dxa"/>
            <w:tcBorders>
              <w:top w:val="nil"/>
              <w:left w:val="nil"/>
              <w:bottom w:val="single" w:sz="4" w:space="0" w:color="auto"/>
              <w:right w:val="single" w:sz="4" w:space="0" w:color="auto"/>
            </w:tcBorders>
            <w:shd w:val="clear" w:color="auto" w:fill="auto"/>
            <w:hideMark/>
          </w:tcPr>
          <w:p w14:paraId="529E9E1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A24391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AAE110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2D0EB5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3E0B38E" w14:textId="77777777" w:rsidR="00F92DC0" w:rsidRPr="00611BE8" w:rsidRDefault="00F92DC0" w:rsidP="001B11AE">
            <w:pPr>
              <w:jc w:val="right"/>
              <w:rPr>
                <w:i/>
                <w:iCs/>
                <w:color w:val="000000"/>
                <w:sz w:val="12"/>
                <w:szCs w:val="12"/>
              </w:rPr>
            </w:pPr>
            <w:r w:rsidRPr="00611BE8">
              <w:rPr>
                <w:i/>
                <w:iCs/>
                <w:color w:val="000000"/>
                <w:sz w:val="12"/>
                <w:szCs w:val="12"/>
              </w:rPr>
              <w:t>9 608,19</w:t>
            </w:r>
          </w:p>
        </w:tc>
        <w:tc>
          <w:tcPr>
            <w:tcW w:w="794" w:type="dxa"/>
            <w:tcBorders>
              <w:top w:val="nil"/>
              <w:left w:val="nil"/>
              <w:bottom w:val="single" w:sz="4" w:space="0" w:color="auto"/>
              <w:right w:val="single" w:sz="4" w:space="0" w:color="auto"/>
            </w:tcBorders>
            <w:shd w:val="clear" w:color="auto" w:fill="auto"/>
            <w:hideMark/>
          </w:tcPr>
          <w:p w14:paraId="0E5537B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64714F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FFC0506" w14:textId="77777777" w:rsidR="00F92DC0" w:rsidRPr="00611BE8" w:rsidRDefault="00F92DC0" w:rsidP="001B11AE">
            <w:pPr>
              <w:jc w:val="right"/>
              <w:rPr>
                <w:i/>
                <w:iCs/>
                <w:color w:val="000000"/>
                <w:sz w:val="12"/>
                <w:szCs w:val="12"/>
              </w:rPr>
            </w:pPr>
            <w:r w:rsidRPr="00611BE8">
              <w:rPr>
                <w:i/>
                <w:iCs/>
                <w:color w:val="000000"/>
                <w:sz w:val="12"/>
                <w:szCs w:val="12"/>
              </w:rPr>
              <w:t>143 221,39</w:t>
            </w:r>
          </w:p>
        </w:tc>
        <w:tc>
          <w:tcPr>
            <w:tcW w:w="878" w:type="dxa"/>
            <w:tcBorders>
              <w:top w:val="nil"/>
              <w:left w:val="nil"/>
              <w:bottom w:val="single" w:sz="4" w:space="0" w:color="auto"/>
              <w:right w:val="single" w:sz="4" w:space="0" w:color="auto"/>
            </w:tcBorders>
            <w:shd w:val="clear" w:color="auto" w:fill="auto"/>
            <w:hideMark/>
          </w:tcPr>
          <w:p w14:paraId="2259812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EBBD9E7" w14:textId="77777777" w:rsidR="00F92DC0" w:rsidRPr="00611BE8" w:rsidRDefault="00F92DC0" w:rsidP="001B11AE">
            <w:pPr>
              <w:jc w:val="right"/>
              <w:rPr>
                <w:i/>
                <w:iCs/>
                <w:color w:val="000000"/>
                <w:sz w:val="12"/>
                <w:szCs w:val="12"/>
              </w:rPr>
            </w:pPr>
            <w:r w:rsidRPr="00611BE8">
              <w:rPr>
                <w:i/>
                <w:iCs/>
                <w:color w:val="000000"/>
                <w:sz w:val="12"/>
                <w:szCs w:val="12"/>
              </w:rPr>
              <w:t>143 221,39</w:t>
            </w:r>
          </w:p>
        </w:tc>
      </w:tr>
      <w:tr w:rsidR="00F92DC0" w:rsidRPr="00611BE8" w14:paraId="7E71AD6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3258DB7" w14:textId="77777777" w:rsidR="00F92DC0" w:rsidRPr="00611BE8" w:rsidRDefault="00F92DC0" w:rsidP="001B11AE">
            <w:pPr>
              <w:rPr>
                <w:color w:val="000000"/>
                <w:sz w:val="12"/>
                <w:szCs w:val="12"/>
              </w:rPr>
            </w:pPr>
            <w:r w:rsidRPr="00611BE8">
              <w:rPr>
                <w:color w:val="000000"/>
                <w:sz w:val="12"/>
                <w:szCs w:val="12"/>
              </w:rPr>
              <w:t>Оплата услуг канализации, ассенизации, водоотведения</w:t>
            </w:r>
          </w:p>
        </w:tc>
        <w:tc>
          <w:tcPr>
            <w:tcW w:w="617" w:type="dxa"/>
            <w:tcBorders>
              <w:top w:val="nil"/>
              <w:left w:val="nil"/>
              <w:bottom w:val="single" w:sz="4" w:space="0" w:color="000000"/>
              <w:right w:val="single" w:sz="4" w:space="0" w:color="000000"/>
            </w:tcBorders>
            <w:shd w:val="clear" w:color="auto" w:fill="auto"/>
            <w:hideMark/>
          </w:tcPr>
          <w:p w14:paraId="52BA5C8D"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27D7A78"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2D037FE"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7900E269"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31FADFDD"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06AF5B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261D59C"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1E4C90E0" w14:textId="77777777" w:rsidR="00F92DC0" w:rsidRPr="00611BE8" w:rsidRDefault="00F92DC0" w:rsidP="001B11AE">
            <w:pPr>
              <w:jc w:val="center"/>
              <w:rPr>
                <w:color w:val="000000"/>
                <w:sz w:val="12"/>
                <w:szCs w:val="12"/>
              </w:rPr>
            </w:pPr>
            <w:r w:rsidRPr="00611BE8">
              <w:rPr>
                <w:color w:val="000000"/>
                <w:sz w:val="12"/>
                <w:szCs w:val="12"/>
              </w:rPr>
              <w:t>1126</w:t>
            </w:r>
          </w:p>
        </w:tc>
        <w:tc>
          <w:tcPr>
            <w:tcW w:w="759" w:type="dxa"/>
            <w:tcBorders>
              <w:top w:val="nil"/>
              <w:left w:val="single" w:sz="4" w:space="0" w:color="auto"/>
              <w:bottom w:val="single" w:sz="4" w:space="0" w:color="auto"/>
              <w:right w:val="single" w:sz="4" w:space="0" w:color="auto"/>
            </w:tcBorders>
            <w:shd w:val="clear" w:color="auto" w:fill="auto"/>
            <w:hideMark/>
          </w:tcPr>
          <w:p w14:paraId="7A5EA020"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B31DD6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3079EB1"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65FEA2E"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8A7C68C"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778A88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AE6EBD5"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7F236A7"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2276A46"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1D24F5D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DF72C77"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0914278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A15BF33" w14:textId="77777777" w:rsidR="00F92DC0" w:rsidRPr="00611BE8" w:rsidRDefault="00F92DC0" w:rsidP="001B11AE">
            <w:pPr>
              <w:rPr>
                <w:color w:val="000000"/>
                <w:sz w:val="12"/>
                <w:szCs w:val="12"/>
              </w:rPr>
            </w:pPr>
            <w:r w:rsidRPr="00611BE8">
              <w:rPr>
                <w:color w:val="000000"/>
                <w:sz w:val="12"/>
                <w:szCs w:val="12"/>
              </w:rPr>
              <w:t>Услуги по содержанию имущества</w:t>
            </w:r>
          </w:p>
        </w:tc>
        <w:tc>
          <w:tcPr>
            <w:tcW w:w="617" w:type="dxa"/>
            <w:tcBorders>
              <w:top w:val="nil"/>
              <w:left w:val="nil"/>
              <w:bottom w:val="single" w:sz="4" w:space="0" w:color="000000"/>
              <w:right w:val="single" w:sz="4" w:space="0" w:color="000000"/>
            </w:tcBorders>
            <w:shd w:val="clear" w:color="auto" w:fill="auto"/>
            <w:hideMark/>
          </w:tcPr>
          <w:p w14:paraId="5F54FAB1"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A22391B"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6DF5B4B8"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0622F6FA"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06697950"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75FB726"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E01F26A"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3BBD9C88"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42AE6F1" w14:textId="77777777" w:rsidR="00F92DC0" w:rsidRPr="00611BE8" w:rsidRDefault="00F92DC0" w:rsidP="001B11AE">
            <w:pPr>
              <w:jc w:val="right"/>
              <w:rPr>
                <w:color w:val="000000"/>
                <w:sz w:val="12"/>
                <w:szCs w:val="12"/>
              </w:rPr>
            </w:pPr>
            <w:r w:rsidRPr="00611BE8">
              <w:rPr>
                <w:color w:val="000000"/>
                <w:sz w:val="12"/>
                <w:szCs w:val="12"/>
              </w:rPr>
              <w:t>384 708,28</w:t>
            </w:r>
          </w:p>
        </w:tc>
        <w:tc>
          <w:tcPr>
            <w:tcW w:w="672" w:type="dxa"/>
            <w:tcBorders>
              <w:top w:val="nil"/>
              <w:left w:val="nil"/>
              <w:bottom w:val="single" w:sz="4" w:space="0" w:color="auto"/>
              <w:right w:val="single" w:sz="4" w:space="0" w:color="auto"/>
            </w:tcBorders>
            <w:shd w:val="clear" w:color="auto" w:fill="auto"/>
            <w:hideMark/>
          </w:tcPr>
          <w:p w14:paraId="2CEAAE1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24F8ED" w14:textId="77777777" w:rsidR="00F92DC0" w:rsidRPr="00611BE8" w:rsidRDefault="00F92DC0" w:rsidP="001B11AE">
            <w:pPr>
              <w:jc w:val="right"/>
              <w:rPr>
                <w:color w:val="000000"/>
                <w:sz w:val="12"/>
                <w:szCs w:val="12"/>
              </w:rPr>
            </w:pPr>
            <w:r w:rsidRPr="00611BE8">
              <w:rPr>
                <w:color w:val="000000"/>
                <w:sz w:val="12"/>
                <w:szCs w:val="12"/>
              </w:rPr>
              <w:t>200 212,19</w:t>
            </w:r>
          </w:p>
        </w:tc>
        <w:tc>
          <w:tcPr>
            <w:tcW w:w="737" w:type="dxa"/>
            <w:tcBorders>
              <w:top w:val="nil"/>
              <w:left w:val="nil"/>
              <w:bottom w:val="single" w:sz="4" w:space="0" w:color="auto"/>
              <w:right w:val="single" w:sz="4" w:space="0" w:color="auto"/>
            </w:tcBorders>
            <w:shd w:val="clear" w:color="auto" w:fill="auto"/>
            <w:hideMark/>
          </w:tcPr>
          <w:p w14:paraId="1F6E76C3"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BCEE86F"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BB7E31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8907B8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9DF68C5"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AC32409" w14:textId="77777777" w:rsidR="00F92DC0" w:rsidRPr="00611BE8" w:rsidRDefault="00F92DC0" w:rsidP="001B11AE">
            <w:pPr>
              <w:jc w:val="right"/>
              <w:rPr>
                <w:color w:val="000000"/>
                <w:sz w:val="12"/>
                <w:szCs w:val="12"/>
              </w:rPr>
            </w:pPr>
            <w:r w:rsidRPr="00611BE8">
              <w:rPr>
                <w:color w:val="000000"/>
                <w:sz w:val="12"/>
                <w:szCs w:val="12"/>
              </w:rPr>
              <w:t>584 920,47</w:t>
            </w:r>
          </w:p>
        </w:tc>
        <w:tc>
          <w:tcPr>
            <w:tcW w:w="878" w:type="dxa"/>
            <w:tcBorders>
              <w:top w:val="nil"/>
              <w:left w:val="nil"/>
              <w:bottom w:val="single" w:sz="4" w:space="0" w:color="auto"/>
              <w:right w:val="single" w:sz="4" w:space="0" w:color="auto"/>
            </w:tcBorders>
            <w:shd w:val="clear" w:color="auto" w:fill="auto"/>
            <w:hideMark/>
          </w:tcPr>
          <w:p w14:paraId="3B4A3846"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95DA874" w14:textId="77777777" w:rsidR="00F92DC0" w:rsidRPr="00611BE8" w:rsidRDefault="00F92DC0" w:rsidP="001B11AE">
            <w:pPr>
              <w:jc w:val="right"/>
              <w:rPr>
                <w:color w:val="000000"/>
                <w:sz w:val="12"/>
                <w:szCs w:val="12"/>
              </w:rPr>
            </w:pPr>
            <w:r w:rsidRPr="00611BE8">
              <w:rPr>
                <w:color w:val="000000"/>
                <w:sz w:val="12"/>
                <w:szCs w:val="12"/>
              </w:rPr>
              <w:t>584 920,47</w:t>
            </w:r>
          </w:p>
        </w:tc>
      </w:tr>
      <w:tr w:rsidR="00F92DC0" w:rsidRPr="00611BE8" w14:paraId="48B10263"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53C76FF" w14:textId="77777777" w:rsidR="00F92DC0" w:rsidRPr="00611BE8" w:rsidRDefault="00F92DC0" w:rsidP="001B11AE">
            <w:pPr>
              <w:rPr>
                <w:color w:val="000000"/>
                <w:sz w:val="12"/>
                <w:szCs w:val="12"/>
              </w:rPr>
            </w:pPr>
            <w:r w:rsidRPr="00611BE8">
              <w:rPr>
                <w:color w:val="000000"/>
                <w:sz w:val="12"/>
                <w:szCs w:val="12"/>
              </w:rPr>
              <w:t xml:space="preserve">Текущий и капитальный ремонт и реставрация нефинансовых активов </w:t>
            </w:r>
          </w:p>
        </w:tc>
        <w:tc>
          <w:tcPr>
            <w:tcW w:w="617" w:type="dxa"/>
            <w:tcBorders>
              <w:top w:val="nil"/>
              <w:left w:val="nil"/>
              <w:bottom w:val="single" w:sz="4" w:space="0" w:color="000000"/>
              <w:right w:val="single" w:sz="4" w:space="0" w:color="000000"/>
            </w:tcBorders>
            <w:shd w:val="clear" w:color="auto" w:fill="auto"/>
            <w:hideMark/>
          </w:tcPr>
          <w:p w14:paraId="5BAE0D7F"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F489A74"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5F5A1B65"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1ED9E7EE"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28A36111"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ECF8738"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A83321C"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36260994" w14:textId="77777777" w:rsidR="00F92DC0" w:rsidRPr="00611BE8" w:rsidRDefault="00F92DC0" w:rsidP="001B11AE">
            <w:pPr>
              <w:jc w:val="center"/>
              <w:rPr>
                <w:color w:val="000000"/>
                <w:sz w:val="12"/>
                <w:szCs w:val="12"/>
              </w:rPr>
            </w:pPr>
            <w:r w:rsidRPr="00611BE8">
              <w:rPr>
                <w:color w:val="000000"/>
                <w:sz w:val="12"/>
                <w:szCs w:val="12"/>
              </w:rPr>
              <w:t>1105</w:t>
            </w:r>
          </w:p>
        </w:tc>
        <w:tc>
          <w:tcPr>
            <w:tcW w:w="759" w:type="dxa"/>
            <w:tcBorders>
              <w:top w:val="nil"/>
              <w:left w:val="single" w:sz="4" w:space="0" w:color="auto"/>
              <w:bottom w:val="single" w:sz="4" w:space="0" w:color="auto"/>
              <w:right w:val="single" w:sz="4" w:space="0" w:color="auto"/>
            </w:tcBorders>
            <w:shd w:val="clear" w:color="auto" w:fill="auto"/>
            <w:hideMark/>
          </w:tcPr>
          <w:p w14:paraId="6C4A4F73"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79D6E31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3D1D96B"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48EBA68"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2920E22"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8350CD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63A4975"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520CD9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67B1922"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3B7FDEBB"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3907A4F" w14:textId="77777777" w:rsidR="00F92DC0" w:rsidRPr="00611BE8" w:rsidRDefault="00F92DC0" w:rsidP="001B11AE">
            <w:pPr>
              <w:jc w:val="right"/>
              <w:rPr>
                <w:color w:val="000000"/>
                <w:sz w:val="12"/>
                <w:szCs w:val="12"/>
              </w:rPr>
            </w:pPr>
            <w:r w:rsidRPr="00611BE8">
              <w:rPr>
                <w:color w:val="000000"/>
                <w:sz w:val="12"/>
                <w:szCs w:val="12"/>
              </w:rPr>
              <w:t> </w:t>
            </w:r>
          </w:p>
        </w:tc>
      </w:tr>
      <w:tr w:rsidR="00F92DC0" w:rsidRPr="00611BE8" w14:paraId="2D6F875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9B57A10" w14:textId="77777777" w:rsidR="00F92DC0" w:rsidRPr="00611BE8" w:rsidRDefault="00F92DC0" w:rsidP="001B11AE">
            <w:pPr>
              <w:rPr>
                <w:color w:val="000000"/>
                <w:sz w:val="12"/>
                <w:szCs w:val="12"/>
              </w:rPr>
            </w:pPr>
            <w:r w:rsidRPr="00611BE8">
              <w:rPr>
                <w:color w:val="000000"/>
                <w:sz w:val="12"/>
                <w:szCs w:val="12"/>
              </w:rPr>
              <w:t>Другие расходы по содержанию имущества</w:t>
            </w:r>
          </w:p>
        </w:tc>
        <w:tc>
          <w:tcPr>
            <w:tcW w:w="617" w:type="dxa"/>
            <w:tcBorders>
              <w:top w:val="nil"/>
              <w:left w:val="nil"/>
              <w:bottom w:val="single" w:sz="4" w:space="0" w:color="000000"/>
              <w:right w:val="single" w:sz="4" w:space="0" w:color="000000"/>
            </w:tcBorders>
            <w:shd w:val="clear" w:color="auto" w:fill="auto"/>
            <w:hideMark/>
          </w:tcPr>
          <w:p w14:paraId="52189971"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4C377E5"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29DB38A0"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5A1820F3"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6AB4E769"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391E9EE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6C2019E"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3BC4E91C" w14:textId="77777777" w:rsidR="00F92DC0" w:rsidRPr="00611BE8" w:rsidRDefault="00F92DC0" w:rsidP="001B11AE">
            <w:pPr>
              <w:jc w:val="center"/>
              <w:rPr>
                <w:color w:val="000000"/>
                <w:sz w:val="12"/>
                <w:szCs w:val="12"/>
              </w:rPr>
            </w:pPr>
            <w:r w:rsidRPr="00611BE8">
              <w:rPr>
                <w:color w:val="000000"/>
                <w:sz w:val="12"/>
                <w:szCs w:val="12"/>
              </w:rPr>
              <w:t>1129</w:t>
            </w:r>
          </w:p>
        </w:tc>
        <w:tc>
          <w:tcPr>
            <w:tcW w:w="759" w:type="dxa"/>
            <w:tcBorders>
              <w:top w:val="nil"/>
              <w:left w:val="single" w:sz="4" w:space="0" w:color="auto"/>
              <w:bottom w:val="single" w:sz="4" w:space="0" w:color="auto"/>
              <w:right w:val="single" w:sz="4" w:space="0" w:color="auto"/>
            </w:tcBorders>
            <w:shd w:val="clear" w:color="auto" w:fill="auto"/>
            <w:hideMark/>
          </w:tcPr>
          <w:p w14:paraId="0C2FA16E" w14:textId="77777777" w:rsidR="00F92DC0" w:rsidRPr="00611BE8" w:rsidRDefault="00F92DC0" w:rsidP="001B11AE">
            <w:pPr>
              <w:jc w:val="right"/>
              <w:rPr>
                <w:color w:val="000000"/>
                <w:sz w:val="12"/>
                <w:szCs w:val="12"/>
              </w:rPr>
            </w:pPr>
            <w:r w:rsidRPr="00611BE8">
              <w:rPr>
                <w:color w:val="000000"/>
                <w:sz w:val="12"/>
                <w:szCs w:val="12"/>
              </w:rPr>
              <w:t>384 708,28</w:t>
            </w:r>
          </w:p>
        </w:tc>
        <w:tc>
          <w:tcPr>
            <w:tcW w:w="672" w:type="dxa"/>
            <w:tcBorders>
              <w:top w:val="nil"/>
              <w:left w:val="nil"/>
              <w:bottom w:val="single" w:sz="4" w:space="0" w:color="auto"/>
              <w:right w:val="single" w:sz="4" w:space="0" w:color="auto"/>
            </w:tcBorders>
            <w:shd w:val="clear" w:color="auto" w:fill="auto"/>
            <w:hideMark/>
          </w:tcPr>
          <w:p w14:paraId="1A50ACA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3FCB5F9" w14:textId="77777777" w:rsidR="00F92DC0" w:rsidRPr="00611BE8" w:rsidRDefault="00F92DC0" w:rsidP="001B11AE">
            <w:pPr>
              <w:jc w:val="right"/>
              <w:rPr>
                <w:color w:val="000000"/>
                <w:sz w:val="12"/>
                <w:szCs w:val="12"/>
              </w:rPr>
            </w:pPr>
            <w:r w:rsidRPr="00611BE8">
              <w:rPr>
                <w:color w:val="000000"/>
                <w:sz w:val="12"/>
                <w:szCs w:val="12"/>
              </w:rPr>
              <w:t>200 212,19</w:t>
            </w:r>
          </w:p>
        </w:tc>
        <w:tc>
          <w:tcPr>
            <w:tcW w:w="737" w:type="dxa"/>
            <w:tcBorders>
              <w:top w:val="nil"/>
              <w:left w:val="nil"/>
              <w:bottom w:val="single" w:sz="4" w:space="0" w:color="auto"/>
              <w:right w:val="single" w:sz="4" w:space="0" w:color="auto"/>
            </w:tcBorders>
            <w:shd w:val="clear" w:color="auto" w:fill="auto"/>
            <w:hideMark/>
          </w:tcPr>
          <w:p w14:paraId="30DDDE7C"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AAD0A65"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B74AC3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600A169"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13D1FB9"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0F6C94E" w14:textId="77777777" w:rsidR="00F92DC0" w:rsidRPr="00611BE8" w:rsidRDefault="00F92DC0" w:rsidP="001B11AE">
            <w:pPr>
              <w:jc w:val="right"/>
              <w:rPr>
                <w:color w:val="000000"/>
                <w:sz w:val="12"/>
                <w:szCs w:val="12"/>
              </w:rPr>
            </w:pPr>
            <w:r w:rsidRPr="00611BE8">
              <w:rPr>
                <w:color w:val="000000"/>
                <w:sz w:val="12"/>
                <w:szCs w:val="12"/>
              </w:rPr>
              <w:t>584 920,47</w:t>
            </w:r>
          </w:p>
        </w:tc>
        <w:tc>
          <w:tcPr>
            <w:tcW w:w="878" w:type="dxa"/>
            <w:tcBorders>
              <w:top w:val="nil"/>
              <w:left w:val="nil"/>
              <w:bottom w:val="single" w:sz="4" w:space="0" w:color="auto"/>
              <w:right w:val="single" w:sz="4" w:space="0" w:color="auto"/>
            </w:tcBorders>
            <w:shd w:val="clear" w:color="auto" w:fill="auto"/>
            <w:hideMark/>
          </w:tcPr>
          <w:p w14:paraId="4695B204"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7DB26E1" w14:textId="77777777" w:rsidR="00F92DC0" w:rsidRPr="00611BE8" w:rsidRDefault="00F92DC0" w:rsidP="001B11AE">
            <w:pPr>
              <w:jc w:val="right"/>
              <w:rPr>
                <w:color w:val="000000"/>
                <w:sz w:val="12"/>
                <w:szCs w:val="12"/>
              </w:rPr>
            </w:pPr>
            <w:r w:rsidRPr="00611BE8">
              <w:rPr>
                <w:color w:val="000000"/>
                <w:sz w:val="12"/>
                <w:szCs w:val="12"/>
              </w:rPr>
              <w:t>584 920,47</w:t>
            </w:r>
          </w:p>
        </w:tc>
      </w:tr>
      <w:tr w:rsidR="00F92DC0" w:rsidRPr="00611BE8" w14:paraId="0B97F176"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AA8DDEB" w14:textId="77777777" w:rsidR="00F92DC0" w:rsidRPr="00611BE8" w:rsidRDefault="00F92DC0" w:rsidP="001B11AE">
            <w:pPr>
              <w:rPr>
                <w:i/>
                <w:iCs/>
                <w:color w:val="000000"/>
                <w:sz w:val="12"/>
                <w:szCs w:val="12"/>
              </w:rPr>
            </w:pPr>
            <w:r w:rsidRPr="00611BE8">
              <w:rPr>
                <w:i/>
                <w:iCs/>
                <w:color w:val="000000"/>
                <w:sz w:val="12"/>
                <w:szCs w:val="12"/>
              </w:rPr>
              <w:t>договор №106-Ж-3/21</w:t>
            </w:r>
          </w:p>
        </w:tc>
        <w:tc>
          <w:tcPr>
            <w:tcW w:w="617" w:type="dxa"/>
            <w:tcBorders>
              <w:top w:val="nil"/>
              <w:left w:val="nil"/>
              <w:bottom w:val="single" w:sz="4" w:space="0" w:color="000000"/>
              <w:right w:val="single" w:sz="4" w:space="0" w:color="000000"/>
            </w:tcBorders>
            <w:shd w:val="clear" w:color="auto" w:fill="auto"/>
            <w:hideMark/>
          </w:tcPr>
          <w:p w14:paraId="2B563FC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6D8E8F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A6D3BD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B9E971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E16B58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83EDF2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F0480B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ACB9FC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0BCD22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6D72BF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7BE57A1" w14:textId="77777777" w:rsidR="00F92DC0" w:rsidRPr="00611BE8" w:rsidRDefault="00F92DC0" w:rsidP="001B11AE">
            <w:pPr>
              <w:jc w:val="right"/>
              <w:rPr>
                <w:i/>
                <w:iCs/>
                <w:color w:val="000000"/>
                <w:sz w:val="12"/>
                <w:szCs w:val="12"/>
              </w:rPr>
            </w:pPr>
            <w:r w:rsidRPr="00611BE8">
              <w:rPr>
                <w:i/>
                <w:iCs/>
                <w:color w:val="000000"/>
                <w:sz w:val="12"/>
                <w:szCs w:val="12"/>
              </w:rPr>
              <w:t>200 212,19</w:t>
            </w:r>
          </w:p>
        </w:tc>
        <w:tc>
          <w:tcPr>
            <w:tcW w:w="737" w:type="dxa"/>
            <w:tcBorders>
              <w:top w:val="nil"/>
              <w:left w:val="nil"/>
              <w:bottom w:val="single" w:sz="4" w:space="0" w:color="auto"/>
              <w:right w:val="single" w:sz="4" w:space="0" w:color="auto"/>
            </w:tcBorders>
            <w:shd w:val="clear" w:color="auto" w:fill="auto"/>
            <w:hideMark/>
          </w:tcPr>
          <w:p w14:paraId="6C349E7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9B0396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897467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E77FEF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C7DA74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B87C65A" w14:textId="77777777" w:rsidR="00F92DC0" w:rsidRPr="00611BE8" w:rsidRDefault="00F92DC0" w:rsidP="001B11AE">
            <w:pPr>
              <w:jc w:val="right"/>
              <w:rPr>
                <w:i/>
                <w:iCs/>
                <w:color w:val="000000"/>
                <w:sz w:val="12"/>
                <w:szCs w:val="12"/>
              </w:rPr>
            </w:pPr>
            <w:r w:rsidRPr="00611BE8">
              <w:rPr>
                <w:i/>
                <w:iCs/>
                <w:color w:val="000000"/>
                <w:sz w:val="12"/>
                <w:szCs w:val="12"/>
              </w:rPr>
              <w:t>200 212,19</w:t>
            </w:r>
          </w:p>
        </w:tc>
        <w:tc>
          <w:tcPr>
            <w:tcW w:w="878" w:type="dxa"/>
            <w:tcBorders>
              <w:top w:val="nil"/>
              <w:left w:val="nil"/>
              <w:bottom w:val="single" w:sz="4" w:space="0" w:color="auto"/>
              <w:right w:val="single" w:sz="4" w:space="0" w:color="auto"/>
            </w:tcBorders>
            <w:shd w:val="clear" w:color="auto" w:fill="auto"/>
            <w:hideMark/>
          </w:tcPr>
          <w:p w14:paraId="22D1704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7CDC1FD" w14:textId="77777777" w:rsidR="00F92DC0" w:rsidRPr="00611BE8" w:rsidRDefault="00F92DC0" w:rsidP="001B11AE">
            <w:pPr>
              <w:jc w:val="right"/>
              <w:rPr>
                <w:i/>
                <w:iCs/>
                <w:color w:val="000000"/>
                <w:sz w:val="12"/>
                <w:szCs w:val="12"/>
              </w:rPr>
            </w:pPr>
            <w:r w:rsidRPr="00611BE8">
              <w:rPr>
                <w:i/>
                <w:iCs/>
                <w:color w:val="000000"/>
                <w:sz w:val="12"/>
                <w:szCs w:val="12"/>
              </w:rPr>
              <w:t>200 212,19</w:t>
            </w:r>
          </w:p>
        </w:tc>
      </w:tr>
      <w:tr w:rsidR="00F92DC0" w:rsidRPr="00611BE8" w14:paraId="3DF508BC"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F16FA95" w14:textId="77777777" w:rsidR="00F92DC0" w:rsidRPr="00611BE8" w:rsidRDefault="00F92DC0" w:rsidP="001B11AE">
            <w:pPr>
              <w:rPr>
                <w:i/>
                <w:iCs/>
                <w:color w:val="000000"/>
                <w:sz w:val="12"/>
                <w:szCs w:val="12"/>
              </w:rPr>
            </w:pPr>
            <w:r w:rsidRPr="00611BE8">
              <w:rPr>
                <w:i/>
                <w:iCs/>
                <w:color w:val="000000"/>
                <w:sz w:val="12"/>
                <w:szCs w:val="12"/>
              </w:rPr>
              <w:t>содержание незаселенка</w:t>
            </w:r>
          </w:p>
        </w:tc>
        <w:tc>
          <w:tcPr>
            <w:tcW w:w="617" w:type="dxa"/>
            <w:tcBorders>
              <w:top w:val="nil"/>
              <w:left w:val="nil"/>
              <w:bottom w:val="single" w:sz="4" w:space="0" w:color="000000"/>
              <w:right w:val="single" w:sz="4" w:space="0" w:color="000000"/>
            </w:tcBorders>
            <w:shd w:val="clear" w:color="auto" w:fill="auto"/>
            <w:hideMark/>
          </w:tcPr>
          <w:p w14:paraId="0F98013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5747C9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0DBA6B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5984EE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F175D8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E6B5EE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823B3F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CBC80A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6A01954" w14:textId="77777777" w:rsidR="00F92DC0" w:rsidRPr="00611BE8" w:rsidRDefault="00F92DC0" w:rsidP="001B11AE">
            <w:pPr>
              <w:jc w:val="right"/>
              <w:rPr>
                <w:i/>
                <w:iCs/>
                <w:color w:val="000000"/>
                <w:sz w:val="12"/>
                <w:szCs w:val="12"/>
              </w:rPr>
            </w:pPr>
            <w:r w:rsidRPr="00611BE8">
              <w:rPr>
                <w:i/>
                <w:iCs/>
                <w:color w:val="000000"/>
                <w:sz w:val="12"/>
                <w:szCs w:val="12"/>
              </w:rPr>
              <w:t>384 708,28</w:t>
            </w:r>
          </w:p>
        </w:tc>
        <w:tc>
          <w:tcPr>
            <w:tcW w:w="672" w:type="dxa"/>
            <w:tcBorders>
              <w:top w:val="nil"/>
              <w:left w:val="nil"/>
              <w:bottom w:val="single" w:sz="4" w:space="0" w:color="auto"/>
              <w:right w:val="single" w:sz="4" w:space="0" w:color="auto"/>
            </w:tcBorders>
            <w:shd w:val="clear" w:color="auto" w:fill="auto"/>
            <w:hideMark/>
          </w:tcPr>
          <w:p w14:paraId="66F867C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2B158D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8A90D8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8782E4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5947C3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C6F023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9B4812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CCA623E" w14:textId="77777777" w:rsidR="00F92DC0" w:rsidRPr="00611BE8" w:rsidRDefault="00F92DC0" w:rsidP="001B11AE">
            <w:pPr>
              <w:jc w:val="right"/>
              <w:rPr>
                <w:i/>
                <w:iCs/>
                <w:color w:val="000000"/>
                <w:sz w:val="12"/>
                <w:szCs w:val="12"/>
              </w:rPr>
            </w:pPr>
            <w:r w:rsidRPr="00611BE8">
              <w:rPr>
                <w:i/>
                <w:iCs/>
                <w:color w:val="000000"/>
                <w:sz w:val="12"/>
                <w:szCs w:val="12"/>
              </w:rPr>
              <w:t>384 708,28</w:t>
            </w:r>
          </w:p>
        </w:tc>
        <w:tc>
          <w:tcPr>
            <w:tcW w:w="878" w:type="dxa"/>
            <w:tcBorders>
              <w:top w:val="nil"/>
              <w:left w:val="nil"/>
              <w:bottom w:val="single" w:sz="4" w:space="0" w:color="auto"/>
              <w:right w:val="single" w:sz="4" w:space="0" w:color="auto"/>
            </w:tcBorders>
            <w:shd w:val="clear" w:color="auto" w:fill="auto"/>
            <w:hideMark/>
          </w:tcPr>
          <w:p w14:paraId="2B27D88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2A9FA53" w14:textId="77777777" w:rsidR="00F92DC0" w:rsidRPr="00611BE8" w:rsidRDefault="00F92DC0" w:rsidP="001B11AE">
            <w:pPr>
              <w:jc w:val="right"/>
              <w:rPr>
                <w:i/>
                <w:iCs/>
                <w:color w:val="000000"/>
                <w:sz w:val="12"/>
                <w:szCs w:val="12"/>
              </w:rPr>
            </w:pPr>
            <w:r w:rsidRPr="00611BE8">
              <w:rPr>
                <w:i/>
                <w:iCs/>
                <w:color w:val="000000"/>
                <w:sz w:val="12"/>
                <w:szCs w:val="12"/>
              </w:rPr>
              <w:t>384 708,28</w:t>
            </w:r>
          </w:p>
        </w:tc>
      </w:tr>
      <w:tr w:rsidR="00F92DC0" w:rsidRPr="00611BE8" w14:paraId="3751C9D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C5CF22E" w14:textId="77777777" w:rsidR="00F92DC0" w:rsidRPr="00611BE8" w:rsidRDefault="00F92DC0" w:rsidP="001B11AE">
            <w:pPr>
              <w:rPr>
                <w:color w:val="000000"/>
                <w:sz w:val="12"/>
                <w:szCs w:val="12"/>
              </w:rPr>
            </w:pPr>
            <w:r w:rsidRPr="00611BE8">
              <w:rPr>
                <w:color w:val="000000"/>
                <w:sz w:val="12"/>
                <w:szCs w:val="12"/>
              </w:rPr>
              <w:t>Прочие работы, услуги</w:t>
            </w:r>
          </w:p>
        </w:tc>
        <w:tc>
          <w:tcPr>
            <w:tcW w:w="617" w:type="dxa"/>
            <w:tcBorders>
              <w:top w:val="nil"/>
              <w:left w:val="nil"/>
              <w:bottom w:val="single" w:sz="4" w:space="0" w:color="000000"/>
              <w:right w:val="single" w:sz="4" w:space="0" w:color="000000"/>
            </w:tcBorders>
            <w:shd w:val="clear" w:color="auto" w:fill="auto"/>
            <w:hideMark/>
          </w:tcPr>
          <w:p w14:paraId="14C3BF68"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492B373"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7AFB253B"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0FD03C33"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42A23C6E"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4F521D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B216704"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3B79D9B9"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CA25CCE"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0BCF396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7DB0EB3" w14:textId="77777777" w:rsidR="00F92DC0" w:rsidRPr="00611BE8" w:rsidRDefault="00F92DC0" w:rsidP="001B11AE">
            <w:pPr>
              <w:jc w:val="right"/>
              <w:rPr>
                <w:color w:val="000000"/>
                <w:sz w:val="12"/>
                <w:szCs w:val="12"/>
              </w:rPr>
            </w:pPr>
            <w:r w:rsidRPr="00611BE8">
              <w:rPr>
                <w:color w:val="000000"/>
                <w:sz w:val="12"/>
                <w:szCs w:val="12"/>
              </w:rPr>
              <w:t>883 498,90</w:t>
            </w:r>
          </w:p>
        </w:tc>
        <w:tc>
          <w:tcPr>
            <w:tcW w:w="737" w:type="dxa"/>
            <w:tcBorders>
              <w:top w:val="nil"/>
              <w:left w:val="nil"/>
              <w:bottom w:val="single" w:sz="4" w:space="0" w:color="auto"/>
              <w:right w:val="single" w:sz="4" w:space="0" w:color="auto"/>
            </w:tcBorders>
            <w:shd w:val="clear" w:color="auto" w:fill="auto"/>
            <w:hideMark/>
          </w:tcPr>
          <w:p w14:paraId="19CFA56C"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E09E325"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C5BE42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C4C5A40"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82F1800" w14:textId="77777777" w:rsidR="00F92DC0" w:rsidRPr="00611BE8" w:rsidRDefault="00F92DC0" w:rsidP="001B11AE">
            <w:pPr>
              <w:jc w:val="right"/>
              <w:rPr>
                <w:color w:val="000000"/>
                <w:sz w:val="12"/>
                <w:szCs w:val="12"/>
              </w:rPr>
            </w:pPr>
            <w:r w:rsidRPr="00611BE8">
              <w:rPr>
                <w:color w:val="000000"/>
                <w:sz w:val="12"/>
                <w:szCs w:val="12"/>
              </w:rPr>
              <w:t>946 333,51</w:t>
            </w:r>
          </w:p>
        </w:tc>
        <w:tc>
          <w:tcPr>
            <w:tcW w:w="837" w:type="dxa"/>
            <w:tcBorders>
              <w:top w:val="nil"/>
              <w:left w:val="nil"/>
              <w:bottom w:val="single" w:sz="4" w:space="0" w:color="auto"/>
              <w:right w:val="single" w:sz="4" w:space="0" w:color="auto"/>
            </w:tcBorders>
            <w:shd w:val="clear" w:color="auto" w:fill="auto"/>
            <w:hideMark/>
          </w:tcPr>
          <w:p w14:paraId="01B88E2C" w14:textId="77777777" w:rsidR="00F92DC0" w:rsidRPr="00611BE8" w:rsidRDefault="00F92DC0" w:rsidP="001B11AE">
            <w:pPr>
              <w:jc w:val="right"/>
              <w:rPr>
                <w:color w:val="000000"/>
                <w:sz w:val="12"/>
                <w:szCs w:val="12"/>
              </w:rPr>
            </w:pPr>
            <w:r w:rsidRPr="00611BE8">
              <w:rPr>
                <w:color w:val="000000"/>
                <w:sz w:val="12"/>
                <w:szCs w:val="12"/>
              </w:rPr>
              <w:t>1 829 832,41</w:t>
            </w:r>
          </w:p>
        </w:tc>
        <w:tc>
          <w:tcPr>
            <w:tcW w:w="878" w:type="dxa"/>
            <w:tcBorders>
              <w:top w:val="nil"/>
              <w:left w:val="nil"/>
              <w:bottom w:val="single" w:sz="4" w:space="0" w:color="auto"/>
              <w:right w:val="single" w:sz="4" w:space="0" w:color="auto"/>
            </w:tcBorders>
            <w:shd w:val="clear" w:color="auto" w:fill="auto"/>
            <w:hideMark/>
          </w:tcPr>
          <w:p w14:paraId="2032DD1E" w14:textId="77777777" w:rsidR="00F92DC0" w:rsidRPr="00611BE8" w:rsidRDefault="00F92DC0" w:rsidP="001B11AE">
            <w:pPr>
              <w:jc w:val="right"/>
              <w:rPr>
                <w:color w:val="000000"/>
                <w:sz w:val="12"/>
                <w:szCs w:val="12"/>
              </w:rPr>
            </w:pPr>
            <w:r w:rsidRPr="00611BE8">
              <w:rPr>
                <w:color w:val="000000"/>
                <w:sz w:val="12"/>
                <w:szCs w:val="12"/>
              </w:rPr>
              <w:t>286 501,10</w:t>
            </w:r>
          </w:p>
        </w:tc>
        <w:tc>
          <w:tcPr>
            <w:tcW w:w="1276" w:type="dxa"/>
            <w:tcBorders>
              <w:top w:val="nil"/>
              <w:left w:val="nil"/>
              <w:bottom w:val="single" w:sz="4" w:space="0" w:color="auto"/>
              <w:right w:val="single" w:sz="4" w:space="0" w:color="auto"/>
            </w:tcBorders>
            <w:shd w:val="clear" w:color="auto" w:fill="auto"/>
            <w:hideMark/>
          </w:tcPr>
          <w:p w14:paraId="5A59850A" w14:textId="77777777" w:rsidR="00F92DC0" w:rsidRPr="00611BE8" w:rsidRDefault="00F92DC0" w:rsidP="001B11AE">
            <w:pPr>
              <w:jc w:val="right"/>
              <w:rPr>
                <w:color w:val="000000"/>
                <w:sz w:val="12"/>
                <w:szCs w:val="12"/>
              </w:rPr>
            </w:pPr>
            <w:r w:rsidRPr="00611BE8">
              <w:rPr>
                <w:color w:val="000000"/>
                <w:sz w:val="12"/>
                <w:szCs w:val="12"/>
              </w:rPr>
              <w:t>2 116 333,51</w:t>
            </w:r>
          </w:p>
        </w:tc>
      </w:tr>
      <w:tr w:rsidR="00F92DC0" w:rsidRPr="00611BE8" w14:paraId="09680FF0"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7BA1F71" w14:textId="77777777" w:rsidR="00F92DC0" w:rsidRPr="00611BE8" w:rsidRDefault="00F92DC0" w:rsidP="001B11AE">
            <w:pPr>
              <w:rPr>
                <w:color w:val="000000"/>
                <w:sz w:val="12"/>
                <w:szCs w:val="12"/>
              </w:rPr>
            </w:pPr>
            <w:r w:rsidRPr="00611BE8">
              <w:rPr>
                <w:color w:val="000000"/>
                <w:sz w:val="12"/>
                <w:szCs w:val="12"/>
              </w:rPr>
              <w:t xml:space="preserve">Иные работы, услуги по подст.226 </w:t>
            </w:r>
          </w:p>
        </w:tc>
        <w:tc>
          <w:tcPr>
            <w:tcW w:w="617" w:type="dxa"/>
            <w:tcBorders>
              <w:top w:val="nil"/>
              <w:left w:val="nil"/>
              <w:bottom w:val="single" w:sz="4" w:space="0" w:color="000000"/>
              <w:right w:val="single" w:sz="4" w:space="0" w:color="000000"/>
            </w:tcBorders>
            <w:shd w:val="clear" w:color="auto" w:fill="auto"/>
            <w:hideMark/>
          </w:tcPr>
          <w:p w14:paraId="1A550B11"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B965CEC"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6277AA17"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23C524D3"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5D227EC7"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F66871D"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B5A2FCF"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7DE914F4"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71D5BF1C"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01199B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E430E1F" w14:textId="77777777" w:rsidR="00F92DC0" w:rsidRPr="00611BE8" w:rsidRDefault="00F92DC0" w:rsidP="001B11AE">
            <w:pPr>
              <w:jc w:val="right"/>
              <w:rPr>
                <w:color w:val="000000"/>
                <w:sz w:val="12"/>
                <w:szCs w:val="12"/>
              </w:rPr>
            </w:pPr>
            <w:r w:rsidRPr="00611BE8">
              <w:rPr>
                <w:color w:val="000000"/>
                <w:sz w:val="12"/>
                <w:szCs w:val="12"/>
              </w:rPr>
              <w:t>883 498,90</w:t>
            </w:r>
          </w:p>
        </w:tc>
        <w:tc>
          <w:tcPr>
            <w:tcW w:w="737" w:type="dxa"/>
            <w:tcBorders>
              <w:top w:val="nil"/>
              <w:left w:val="nil"/>
              <w:bottom w:val="single" w:sz="4" w:space="0" w:color="auto"/>
              <w:right w:val="single" w:sz="4" w:space="0" w:color="auto"/>
            </w:tcBorders>
            <w:shd w:val="clear" w:color="auto" w:fill="auto"/>
            <w:hideMark/>
          </w:tcPr>
          <w:p w14:paraId="5D8192C7"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EE8BC20"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185FDA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C61BED3"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CE26A7C" w14:textId="77777777" w:rsidR="00F92DC0" w:rsidRPr="00611BE8" w:rsidRDefault="00F92DC0" w:rsidP="001B11AE">
            <w:pPr>
              <w:jc w:val="right"/>
              <w:rPr>
                <w:color w:val="000000"/>
                <w:sz w:val="12"/>
                <w:szCs w:val="12"/>
              </w:rPr>
            </w:pPr>
            <w:r w:rsidRPr="00611BE8">
              <w:rPr>
                <w:color w:val="000000"/>
                <w:sz w:val="12"/>
                <w:szCs w:val="12"/>
              </w:rPr>
              <w:t>946 333,51</w:t>
            </w:r>
          </w:p>
        </w:tc>
        <w:tc>
          <w:tcPr>
            <w:tcW w:w="837" w:type="dxa"/>
            <w:tcBorders>
              <w:top w:val="nil"/>
              <w:left w:val="nil"/>
              <w:bottom w:val="single" w:sz="4" w:space="0" w:color="auto"/>
              <w:right w:val="single" w:sz="4" w:space="0" w:color="auto"/>
            </w:tcBorders>
            <w:shd w:val="clear" w:color="auto" w:fill="auto"/>
            <w:hideMark/>
          </w:tcPr>
          <w:p w14:paraId="451BFBFA" w14:textId="77777777" w:rsidR="00F92DC0" w:rsidRPr="00611BE8" w:rsidRDefault="00F92DC0" w:rsidP="001B11AE">
            <w:pPr>
              <w:jc w:val="right"/>
              <w:rPr>
                <w:color w:val="000000"/>
                <w:sz w:val="12"/>
                <w:szCs w:val="12"/>
              </w:rPr>
            </w:pPr>
            <w:r w:rsidRPr="00611BE8">
              <w:rPr>
                <w:color w:val="000000"/>
                <w:sz w:val="12"/>
                <w:szCs w:val="12"/>
              </w:rPr>
              <w:t>1 829 832,41</w:t>
            </w:r>
          </w:p>
        </w:tc>
        <w:tc>
          <w:tcPr>
            <w:tcW w:w="878" w:type="dxa"/>
            <w:tcBorders>
              <w:top w:val="nil"/>
              <w:left w:val="nil"/>
              <w:bottom w:val="single" w:sz="4" w:space="0" w:color="auto"/>
              <w:right w:val="single" w:sz="4" w:space="0" w:color="auto"/>
            </w:tcBorders>
            <w:shd w:val="clear" w:color="auto" w:fill="auto"/>
            <w:hideMark/>
          </w:tcPr>
          <w:p w14:paraId="5D9E7312" w14:textId="77777777" w:rsidR="00F92DC0" w:rsidRPr="00611BE8" w:rsidRDefault="00F92DC0" w:rsidP="001B11AE">
            <w:pPr>
              <w:jc w:val="right"/>
              <w:rPr>
                <w:color w:val="000000"/>
                <w:sz w:val="12"/>
                <w:szCs w:val="12"/>
              </w:rPr>
            </w:pPr>
            <w:r w:rsidRPr="00611BE8">
              <w:rPr>
                <w:color w:val="000000"/>
                <w:sz w:val="12"/>
                <w:szCs w:val="12"/>
              </w:rPr>
              <w:t>-283 498,90</w:t>
            </w:r>
          </w:p>
        </w:tc>
        <w:tc>
          <w:tcPr>
            <w:tcW w:w="1276" w:type="dxa"/>
            <w:tcBorders>
              <w:top w:val="nil"/>
              <w:left w:val="nil"/>
              <w:bottom w:val="single" w:sz="4" w:space="0" w:color="auto"/>
              <w:right w:val="single" w:sz="4" w:space="0" w:color="auto"/>
            </w:tcBorders>
            <w:shd w:val="clear" w:color="auto" w:fill="auto"/>
            <w:hideMark/>
          </w:tcPr>
          <w:p w14:paraId="22B15DCC" w14:textId="77777777" w:rsidR="00F92DC0" w:rsidRPr="00611BE8" w:rsidRDefault="00F92DC0" w:rsidP="001B11AE">
            <w:pPr>
              <w:jc w:val="right"/>
              <w:rPr>
                <w:color w:val="000000"/>
                <w:sz w:val="12"/>
                <w:szCs w:val="12"/>
              </w:rPr>
            </w:pPr>
            <w:r w:rsidRPr="00611BE8">
              <w:rPr>
                <w:color w:val="000000"/>
                <w:sz w:val="12"/>
                <w:szCs w:val="12"/>
              </w:rPr>
              <w:t>1 546 333,51</w:t>
            </w:r>
          </w:p>
        </w:tc>
      </w:tr>
      <w:tr w:rsidR="00F92DC0" w:rsidRPr="00611BE8" w14:paraId="5F12CFAE"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8381FD5" w14:textId="77777777" w:rsidR="00F92DC0" w:rsidRPr="00611BE8" w:rsidRDefault="00F92DC0" w:rsidP="001B11AE">
            <w:pPr>
              <w:rPr>
                <w:i/>
                <w:iCs/>
                <w:color w:val="000000"/>
                <w:sz w:val="12"/>
                <w:szCs w:val="12"/>
              </w:rPr>
            </w:pPr>
            <w:r w:rsidRPr="00611BE8">
              <w:rPr>
                <w:i/>
                <w:iCs/>
                <w:color w:val="000000"/>
                <w:sz w:val="12"/>
                <w:szCs w:val="12"/>
              </w:rPr>
              <w:t>МК №0116300010721000073 разработка ПСД за счет средств МО "Мирнинский район"</w:t>
            </w:r>
          </w:p>
        </w:tc>
        <w:tc>
          <w:tcPr>
            <w:tcW w:w="617" w:type="dxa"/>
            <w:tcBorders>
              <w:top w:val="nil"/>
              <w:left w:val="nil"/>
              <w:bottom w:val="single" w:sz="4" w:space="0" w:color="000000"/>
              <w:right w:val="single" w:sz="4" w:space="0" w:color="000000"/>
            </w:tcBorders>
            <w:shd w:val="clear" w:color="auto" w:fill="auto"/>
            <w:hideMark/>
          </w:tcPr>
          <w:p w14:paraId="1C2A30A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99A584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13895A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2D2BC1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98627E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AB4A9B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FDF030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9841CE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C5693D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071FCC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FFBA3E0" w14:textId="77777777" w:rsidR="00F92DC0" w:rsidRPr="00611BE8" w:rsidRDefault="00F92DC0" w:rsidP="001B11AE">
            <w:pPr>
              <w:jc w:val="right"/>
              <w:rPr>
                <w:i/>
                <w:iCs/>
                <w:color w:val="000000"/>
                <w:sz w:val="12"/>
                <w:szCs w:val="12"/>
              </w:rPr>
            </w:pPr>
            <w:r w:rsidRPr="00611BE8">
              <w:rPr>
                <w:i/>
                <w:iCs/>
                <w:color w:val="000000"/>
                <w:sz w:val="12"/>
                <w:szCs w:val="12"/>
              </w:rPr>
              <w:t>269 323,96</w:t>
            </w:r>
          </w:p>
        </w:tc>
        <w:tc>
          <w:tcPr>
            <w:tcW w:w="737" w:type="dxa"/>
            <w:tcBorders>
              <w:top w:val="nil"/>
              <w:left w:val="nil"/>
              <w:bottom w:val="single" w:sz="4" w:space="0" w:color="auto"/>
              <w:right w:val="single" w:sz="4" w:space="0" w:color="auto"/>
            </w:tcBorders>
            <w:shd w:val="clear" w:color="auto" w:fill="auto"/>
            <w:hideMark/>
          </w:tcPr>
          <w:p w14:paraId="73CAC80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569885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CA067E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0BF74F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BF621F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C82919E" w14:textId="77777777" w:rsidR="00F92DC0" w:rsidRPr="00611BE8" w:rsidRDefault="00F92DC0" w:rsidP="001B11AE">
            <w:pPr>
              <w:jc w:val="right"/>
              <w:rPr>
                <w:i/>
                <w:iCs/>
                <w:color w:val="000000"/>
                <w:sz w:val="12"/>
                <w:szCs w:val="12"/>
              </w:rPr>
            </w:pPr>
            <w:r w:rsidRPr="00611BE8">
              <w:rPr>
                <w:i/>
                <w:iCs/>
                <w:color w:val="000000"/>
                <w:sz w:val="12"/>
                <w:szCs w:val="12"/>
              </w:rPr>
              <w:t>269 323,96</w:t>
            </w:r>
          </w:p>
        </w:tc>
        <w:tc>
          <w:tcPr>
            <w:tcW w:w="878" w:type="dxa"/>
            <w:tcBorders>
              <w:top w:val="nil"/>
              <w:left w:val="nil"/>
              <w:bottom w:val="single" w:sz="4" w:space="0" w:color="auto"/>
              <w:right w:val="single" w:sz="4" w:space="0" w:color="auto"/>
            </w:tcBorders>
            <w:shd w:val="clear" w:color="auto" w:fill="auto"/>
            <w:hideMark/>
          </w:tcPr>
          <w:p w14:paraId="681948C4" w14:textId="77777777" w:rsidR="00F92DC0" w:rsidRPr="00611BE8" w:rsidRDefault="00F92DC0" w:rsidP="001B11AE">
            <w:pPr>
              <w:jc w:val="right"/>
              <w:rPr>
                <w:i/>
                <w:iCs/>
                <w:color w:val="000000"/>
                <w:sz w:val="12"/>
                <w:szCs w:val="12"/>
              </w:rPr>
            </w:pPr>
            <w:r w:rsidRPr="00611BE8">
              <w:rPr>
                <w:i/>
                <w:iCs/>
                <w:color w:val="000000"/>
                <w:sz w:val="12"/>
                <w:szCs w:val="12"/>
              </w:rPr>
              <w:t>-269 323,96</w:t>
            </w:r>
          </w:p>
        </w:tc>
        <w:tc>
          <w:tcPr>
            <w:tcW w:w="1276" w:type="dxa"/>
            <w:tcBorders>
              <w:top w:val="nil"/>
              <w:left w:val="nil"/>
              <w:bottom w:val="single" w:sz="4" w:space="0" w:color="auto"/>
              <w:right w:val="single" w:sz="4" w:space="0" w:color="auto"/>
            </w:tcBorders>
            <w:shd w:val="clear" w:color="auto" w:fill="auto"/>
            <w:hideMark/>
          </w:tcPr>
          <w:p w14:paraId="2D097679"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136D2A72"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FB62A3D" w14:textId="77777777" w:rsidR="00F92DC0" w:rsidRPr="00611BE8" w:rsidRDefault="00F92DC0" w:rsidP="001B11AE">
            <w:pPr>
              <w:rPr>
                <w:i/>
                <w:iCs/>
                <w:color w:val="000000"/>
                <w:sz w:val="12"/>
                <w:szCs w:val="12"/>
              </w:rPr>
            </w:pPr>
            <w:r w:rsidRPr="00611BE8">
              <w:rPr>
                <w:i/>
                <w:iCs/>
                <w:color w:val="000000"/>
                <w:sz w:val="12"/>
                <w:szCs w:val="12"/>
              </w:rPr>
              <w:t>МК №0116300010721000073 разработка ПСД за счет средств местного бюджета</w:t>
            </w:r>
          </w:p>
        </w:tc>
        <w:tc>
          <w:tcPr>
            <w:tcW w:w="617" w:type="dxa"/>
            <w:tcBorders>
              <w:top w:val="nil"/>
              <w:left w:val="nil"/>
              <w:bottom w:val="single" w:sz="4" w:space="0" w:color="000000"/>
              <w:right w:val="single" w:sz="4" w:space="0" w:color="000000"/>
            </w:tcBorders>
            <w:shd w:val="clear" w:color="auto" w:fill="auto"/>
            <w:hideMark/>
          </w:tcPr>
          <w:p w14:paraId="3A7F52C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198915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50D5F2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D08F24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B4358B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1AF7D4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46534D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9A8796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F46C48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8EE53F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A1844A3" w14:textId="77777777" w:rsidR="00F92DC0" w:rsidRPr="00611BE8" w:rsidRDefault="00F92DC0" w:rsidP="001B11AE">
            <w:pPr>
              <w:jc w:val="right"/>
              <w:rPr>
                <w:i/>
                <w:iCs/>
                <w:color w:val="000000"/>
                <w:sz w:val="12"/>
                <w:szCs w:val="12"/>
              </w:rPr>
            </w:pPr>
            <w:r w:rsidRPr="00611BE8">
              <w:rPr>
                <w:i/>
                <w:iCs/>
                <w:color w:val="000000"/>
                <w:sz w:val="12"/>
                <w:szCs w:val="12"/>
              </w:rPr>
              <w:t>14 174,94</w:t>
            </w:r>
          </w:p>
        </w:tc>
        <w:tc>
          <w:tcPr>
            <w:tcW w:w="737" w:type="dxa"/>
            <w:tcBorders>
              <w:top w:val="nil"/>
              <w:left w:val="nil"/>
              <w:bottom w:val="single" w:sz="4" w:space="0" w:color="auto"/>
              <w:right w:val="single" w:sz="4" w:space="0" w:color="auto"/>
            </w:tcBorders>
            <w:shd w:val="clear" w:color="auto" w:fill="auto"/>
            <w:hideMark/>
          </w:tcPr>
          <w:p w14:paraId="300DD82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E29960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C6D3FD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636146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3B8DD2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609DE91" w14:textId="77777777" w:rsidR="00F92DC0" w:rsidRPr="00611BE8" w:rsidRDefault="00F92DC0" w:rsidP="001B11AE">
            <w:pPr>
              <w:jc w:val="right"/>
              <w:rPr>
                <w:i/>
                <w:iCs/>
                <w:color w:val="000000"/>
                <w:sz w:val="12"/>
                <w:szCs w:val="12"/>
              </w:rPr>
            </w:pPr>
            <w:r w:rsidRPr="00611BE8">
              <w:rPr>
                <w:i/>
                <w:iCs/>
                <w:color w:val="000000"/>
                <w:sz w:val="12"/>
                <w:szCs w:val="12"/>
              </w:rPr>
              <w:t>14 174,94</w:t>
            </w:r>
          </w:p>
        </w:tc>
        <w:tc>
          <w:tcPr>
            <w:tcW w:w="878" w:type="dxa"/>
            <w:tcBorders>
              <w:top w:val="nil"/>
              <w:left w:val="nil"/>
              <w:bottom w:val="single" w:sz="4" w:space="0" w:color="auto"/>
              <w:right w:val="single" w:sz="4" w:space="0" w:color="auto"/>
            </w:tcBorders>
            <w:shd w:val="clear" w:color="auto" w:fill="auto"/>
            <w:hideMark/>
          </w:tcPr>
          <w:p w14:paraId="43AC24A3" w14:textId="77777777" w:rsidR="00F92DC0" w:rsidRPr="00611BE8" w:rsidRDefault="00F92DC0" w:rsidP="001B11AE">
            <w:pPr>
              <w:jc w:val="right"/>
              <w:rPr>
                <w:i/>
                <w:iCs/>
                <w:color w:val="000000"/>
                <w:sz w:val="12"/>
                <w:szCs w:val="12"/>
              </w:rPr>
            </w:pPr>
            <w:r w:rsidRPr="00611BE8">
              <w:rPr>
                <w:i/>
                <w:iCs/>
                <w:color w:val="000000"/>
                <w:sz w:val="12"/>
                <w:szCs w:val="12"/>
              </w:rPr>
              <w:t>-14 174,94</w:t>
            </w:r>
          </w:p>
        </w:tc>
        <w:tc>
          <w:tcPr>
            <w:tcW w:w="1276" w:type="dxa"/>
            <w:tcBorders>
              <w:top w:val="nil"/>
              <w:left w:val="nil"/>
              <w:bottom w:val="single" w:sz="4" w:space="0" w:color="auto"/>
              <w:right w:val="single" w:sz="4" w:space="0" w:color="auto"/>
            </w:tcBorders>
            <w:shd w:val="clear" w:color="auto" w:fill="auto"/>
            <w:hideMark/>
          </w:tcPr>
          <w:p w14:paraId="3E065163"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2E1C8957"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E0204F8" w14:textId="77777777" w:rsidR="00F92DC0" w:rsidRPr="00611BE8" w:rsidRDefault="00F92DC0" w:rsidP="001B11AE">
            <w:pPr>
              <w:rPr>
                <w:i/>
                <w:iCs/>
                <w:color w:val="000000"/>
                <w:sz w:val="12"/>
                <w:szCs w:val="12"/>
              </w:rPr>
            </w:pPr>
            <w:r w:rsidRPr="00611BE8">
              <w:rPr>
                <w:i/>
                <w:iCs/>
                <w:color w:val="000000"/>
                <w:sz w:val="12"/>
                <w:szCs w:val="12"/>
              </w:rPr>
              <w:lastRenderedPageBreak/>
              <w:t>МК №0116300010721000074 разработка ПСД за счет средств МО "Мирнинский район"</w:t>
            </w:r>
          </w:p>
        </w:tc>
        <w:tc>
          <w:tcPr>
            <w:tcW w:w="617" w:type="dxa"/>
            <w:tcBorders>
              <w:top w:val="nil"/>
              <w:left w:val="nil"/>
              <w:bottom w:val="single" w:sz="4" w:space="0" w:color="000000"/>
              <w:right w:val="single" w:sz="4" w:space="0" w:color="000000"/>
            </w:tcBorders>
            <w:shd w:val="clear" w:color="auto" w:fill="auto"/>
            <w:hideMark/>
          </w:tcPr>
          <w:p w14:paraId="0E8588B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3DAC08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A18D20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53E78B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8A8D47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FEC0C4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DA1112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71D13C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18CEC7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657B6D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E0F3A3D" w14:textId="77777777" w:rsidR="00F92DC0" w:rsidRPr="00611BE8" w:rsidRDefault="00F92DC0" w:rsidP="001B11AE">
            <w:pPr>
              <w:jc w:val="right"/>
              <w:rPr>
                <w:i/>
                <w:iCs/>
                <w:color w:val="000000"/>
                <w:sz w:val="12"/>
                <w:szCs w:val="12"/>
              </w:rPr>
            </w:pPr>
            <w:r w:rsidRPr="00611BE8">
              <w:rPr>
                <w:i/>
                <w:iCs/>
                <w:color w:val="000000"/>
                <w:sz w:val="12"/>
                <w:szCs w:val="12"/>
              </w:rPr>
              <w:t>570 000,00</w:t>
            </w:r>
          </w:p>
        </w:tc>
        <w:tc>
          <w:tcPr>
            <w:tcW w:w="737" w:type="dxa"/>
            <w:tcBorders>
              <w:top w:val="nil"/>
              <w:left w:val="nil"/>
              <w:bottom w:val="single" w:sz="4" w:space="0" w:color="auto"/>
              <w:right w:val="single" w:sz="4" w:space="0" w:color="auto"/>
            </w:tcBorders>
            <w:shd w:val="clear" w:color="auto" w:fill="auto"/>
            <w:hideMark/>
          </w:tcPr>
          <w:p w14:paraId="093A1CF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575EB4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7D0ABF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B61BEA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FDCE98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8F7FBD1" w14:textId="77777777" w:rsidR="00F92DC0" w:rsidRPr="00611BE8" w:rsidRDefault="00F92DC0" w:rsidP="001B11AE">
            <w:pPr>
              <w:jc w:val="right"/>
              <w:rPr>
                <w:i/>
                <w:iCs/>
                <w:color w:val="000000"/>
                <w:sz w:val="12"/>
                <w:szCs w:val="12"/>
              </w:rPr>
            </w:pPr>
            <w:r w:rsidRPr="00611BE8">
              <w:rPr>
                <w:i/>
                <w:iCs/>
                <w:color w:val="000000"/>
                <w:sz w:val="12"/>
                <w:szCs w:val="12"/>
              </w:rPr>
              <w:t>570 000,00</w:t>
            </w:r>
          </w:p>
        </w:tc>
        <w:tc>
          <w:tcPr>
            <w:tcW w:w="878" w:type="dxa"/>
            <w:tcBorders>
              <w:top w:val="nil"/>
              <w:left w:val="nil"/>
              <w:bottom w:val="single" w:sz="4" w:space="0" w:color="auto"/>
              <w:right w:val="single" w:sz="4" w:space="0" w:color="auto"/>
            </w:tcBorders>
            <w:shd w:val="clear" w:color="auto" w:fill="auto"/>
            <w:hideMark/>
          </w:tcPr>
          <w:p w14:paraId="3C84730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03E38F9" w14:textId="77777777" w:rsidR="00F92DC0" w:rsidRPr="00611BE8" w:rsidRDefault="00F92DC0" w:rsidP="001B11AE">
            <w:pPr>
              <w:jc w:val="right"/>
              <w:rPr>
                <w:i/>
                <w:iCs/>
                <w:color w:val="000000"/>
                <w:sz w:val="12"/>
                <w:szCs w:val="12"/>
              </w:rPr>
            </w:pPr>
            <w:r w:rsidRPr="00611BE8">
              <w:rPr>
                <w:i/>
                <w:iCs/>
                <w:color w:val="000000"/>
                <w:sz w:val="12"/>
                <w:szCs w:val="12"/>
              </w:rPr>
              <w:t>570 000,00</w:t>
            </w:r>
          </w:p>
        </w:tc>
      </w:tr>
      <w:tr w:rsidR="00F92DC0" w:rsidRPr="00611BE8" w14:paraId="0EF1DCBD"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7CDA321" w14:textId="77777777" w:rsidR="00F92DC0" w:rsidRPr="00611BE8" w:rsidRDefault="00F92DC0" w:rsidP="001B11AE">
            <w:pPr>
              <w:rPr>
                <w:i/>
                <w:iCs/>
                <w:color w:val="000000"/>
                <w:sz w:val="12"/>
                <w:szCs w:val="12"/>
              </w:rPr>
            </w:pPr>
            <w:r w:rsidRPr="00611BE8">
              <w:rPr>
                <w:i/>
                <w:iCs/>
                <w:color w:val="000000"/>
                <w:sz w:val="12"/>
                <w:szCs w:val="12"/>
              </w:rPr>
              <w:t>МК №0116300010721000074 разработка ПСД за счет средств местного бюджета</w:t>
            </w:r>
          </w:p>
        </w:tc>
        <w:tc>
          <w:tcPr>
            <w:tcW w:w="617" w:type="dxa"/>
            <w:tcBorders>
              <w:top w:val="nil"/>
              <w:left w:val="nil"/>
              <w:bottom w:val="single" w:sz="4" w:space="0" w:color="000000"/>
              <w:right w:val="single" w:sz="4" w:space="0" w:color="000000"/>
            </w:tcBorders>
            <w:shd w:val="clear" w:color="auto" w:fill="auto"/>
            <w:hideMark/>
          </w:tcPr>
          <w:p w14:paraId="46F7D84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D309A2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C96576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EA4F69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994103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03DD07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E74171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6A6925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F49DED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FF79F7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9ADC10B" w14:textId="77777777" w:rsidR="00F92DC0" w:rsidRPr="00611BE8" w:rsidRDefault="00F92DC0" w:rsidP="001B11AE">
            <w:pPr>
              <w:jc w:val="right"/>
              <w:rPr>
                <w:i/>
                <w:iCs/>
                <w:color w:val="000000"/>
                <w:sz w:val="12"/>
                <w:szCs w:val="12"/>
              </w:rPr>
            </w:pPr>
            <w:r w:rsidRPr="00611BE8">
              <w:rPr>
                <w:i/>
                <w:iCs/>
                <w:color w:val="000000"/>
                <w:sz w:val="12"/>
                <w:szCs w:val="12"/>
              </w:rPr>
              <w:t>30 000,00</w:t>
            </w:r>
          </w:p>
        </w:tc>
        <w:tc>
          <w:tcPr>
            <w:tcW w:w="737" w:type="dxa"/>
            <w:tcBorders>
              <w:top w:val="nil"/>
              <w:left w:val="nil"/>
              <w:bottom w:val="single" w:sz="4" w:space="0" w:color="auto"/>
              <w:right w:val="single" w:sz="4" w:space="0" w:color="auto"/>
            </w:tcBorders>
            <w:shd w:val="clear" w:color="auto" w:fill="auto"/>
            <w:hideMark/>
          </w:tcPr>
          <w:p w14:paraId="79D3A5F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7933FA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6FD258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896B48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898169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DA6F172" w14:textId="77777777" w:rsidR="00F92DC0" w:rsidRPr="00611BE8" w:rsidRDefault="00F92DC0" w:rsidP="001B11AE">
            <w:pPr>
              <w:jc w:val="right"/>
              <w:rPr>
                <w:i/>
                <w:iCs/>
                <w:color w:val="000000"/>
                <w:sz w:val="12"/>
                <w:szCs w:val="12"/>
              </w:rPr>
            </w:pPr>
            <w:r w:rsidRPr="00611BE8">
              <w:rPr>
                <w:i/>
                <w:iCs/>
                <w:color w:val="000000"/>
                <w:sz w:val="12"/>
                <w:szCs w:val="12"/>
              </w:rPr>
              <w:t>30 000,00</w:t>
            </w:r>
          </w:p>
        </w:tc>
        <w:tc>
          <w:tcPr>
            <w:tcW w:w="878" w:type="dxa"/>
            <w:tcBorders>
              <w:top w:val="nil"/>
              <w:left w:val="nil"/>
              <w:bottom w:val="single" w:sz="4" w:space="0" w:color="auto"/>
              <w:right w:val="single" w:sz="4" w:space="0" w:color="auto"/>
            </w:tcBorders>
            <w:shd w:val="clear" w:color="auto" w:fill="auto"/>
            <w:hideMark/>
          </w:tcPr>
          <w:p w14:paraId="08899FE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2C8DDCE" w14:textId="77777777" w:rsidR="00F92DC0" w:rsidRPr="00611BE8" w:rsidRDefault="00F92DC0" w:rsidP="001B11AE">
            <w:pPr>
              <w:jc w:val="right"/>
              <w:rPr>
                <w:i/>
                <w:iCs/>
                <w:color w:val="000000"/>
                <w:sz w:val="12"/>
                <w:szCs w:val="12"/>
              </w:rPr>
            </w:pPr>
            <w:r w:rsidRPr="00611BE8">
              <w:rPr>
                <w:i/>
                <w:iCs/>
                <w:color w:val="000000"/>
                <w:sz w:val="12"/>
                <w:szCs w:val="12"/>
              </w:rPr>
              <w:t>30 000,00</w:t>
            </w:r>
          </w:p>
        </w:tc>
      </w:tr>
      <w:tr w:rsidR="00F92DC0" w:rsidRPr="00611BE8" w14:paraId="3572CA72"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6FADFB46" w14:textId="77777777" w:rsidR="00F92DC0" w:rsidRPr="00611BE8" w:rsidRDefault="00F92DC0" w:rsidP="001B11AE">
            <w:pPr>
              <w:rPr>
                <w:i/>
                <w:iCs/>
                <w:color w:val="000000"/>
                <w:sz w:val="12"/>
                <w:szCs w:val="12"/>
              </w:rPr>
            </w:pPr>
            <w:r w:rsidRPr="00611BE8">
              <w:rPr>
                <w:i/>
                <w:iCs/>
                <w:color w:val="000000"/>
                <w:sz w:val="12"/>
                <w:szCs w:val="12"/>
              </w:rPr>
              <w:t>разработка проектной документации</w:t>
            </w:r>
          </w:p>
        </w:tc>
        <w:tc>
          <w:tcPr>
            <w:tcW w:w="617" w:type="dxa"/>
            <w:tcBorders>
              <w:top w:val="nil"/>
              <w:left w:val="nil"/>
              <w:bottom w:val="single" w:sz="4" w:space="0" w:color="000000"/>
              <w:right w:val="single" w:sz="4" w:space="0" w:color="000000"/>
            </w:tcBorders>
            <w:shd w:val="clear" w:color="auto" w:fill="auto"/>
            <w:hideMark/>
          </w:tcPr>
          <w:p w14:paraId="008DAA9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5D6F80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2F5870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049C0C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874823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8B3F9C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B822EE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C4ECF3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670C67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F7A16A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9C3B53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40C1A2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F54513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0BB846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4D3B88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95A69E7" w14:textId="77777777" w:rsidR="00F92DC0" w:rsidRPr="00611BE8" w:rsidRDefault="00F92DC0" w:rsidP="001B11AE">
            <w:pPr>
              <w:jc w:val="right"/>
              <w:rPr>
                <w:i/>
                <w:iCs/>
                <w:color w:val="000000"/>
                <w:sz w:val="12"/>
                <w:szCs w:val="12"/>
              </w:rPr>
            </w:pPr>
            <w:r w:rsidRPr="00611BE8">
              <w:rPr>
                <w:i/>
                <w:iCs/>
                <w:color w:val="000000"/>
                <w:sz w:val="12"/>
                <w:szCs w:val="12"/>
              </w:rPr>
              <w:t>946 333,51</w:t>
            </w:r>
          </w:p>
        </w:tc>
        <w:tc>
          <w:tcPr>
            <w:tcW w:w="837" w:type="dxa"/>
            <w:tcBorders>
              <w:top w:val="nil"/>
              <w:left w:val="nil"/>
              <w:bottom w:val="single" w:sz="4" w:space="0" w:color="auto"/>
              <w:right w:val="single" w:sz="4" w:space="0" w:color="auto"/>
            </w:tcBorders>
            <w:shd w:val="clear" w:color="auto" w:fill="auto"/>
            <w:hideMark/>
          </w:tcPr>
          <w:p w14:paraId="1C9DCDEA" w14:textId="77777777" w:rsidR="00F92DC0" w:rsidRPr="00611BE8" w:rsidRDefault="00F92DC0" w:rsidP="001B11AE">
            <w:pPr>
              <w:jc w:val="right"/>
              <w:rPr>
                <w:i/>
                <w:iCs/>
                <w:color w:val="000000"/>
                <w:sz w:val="12"/>
                <w:szCs w:val="12"/>
              </w:rPr>
            </w:pPr>
            <w:r w:rsidRPr="00611BE8">
              <w:rPr>
                <w:i/>
                <w:iCs/>
                <w:color w:val="000000"/>
                <w:sz w:val="12"/>
                <w:szCs w:val="12"/>
              </w:rPr>
              <w:t>946 333,51</w:t>
            </w:r>
          </w:p>
        </w:tc>
        <w:tc>
          <w:tcPr>
            <w:tcW w:w="878" w:type="dxa"/>
            <w:tcBorders>
              <w:top w:val="nil"/>
              <w:left w:val="nil"/>
              <w:bottom w:val="single" w:sz="4" w:space="0" w:color="auto"/>
              <w:right w:val="single" w:sz="4" w:space="0" w:color="auto"/>
            </w:tcBorders>
            <w:shd w:val="clear" w:color="auto" w:fill="auto"/>
            <w:hideMark/>
          </w:tcPr>
          <w:p w14:paraId="6CF13B6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D801356" w14:textId="77777777" w:rsidR="00F92DC0" w:rsidRPr="00611BE8" w:rsidRDefault="00F92DC0" w:rsidP="001B11AE">
            <w:pPr>
              <w:jc w:val="right"/>
              <w:rPr>
                <w:i/>
                <w:iCs/>
                <w:color w:val="000000"/>
                <w:sz w:val="12"/>
                <w:szCs w:val="12"/>
              </w:rPr>
            </w:pPr>
            <w:r w:rsidRPr="00611BE8">
              <w:rPr>
                <w:i/>
                <w:iCs/>
                <w:color w:val="000000"/>
                <w:sz w:val="12"/>
                <w:szCs w:val="12"/>
              </w:rPr>
              <w:t>946 333,51</w:t>
            </w:r>
          </w:p>
        </w:tc>
      </w:tr>
      <w:tr w:rsidR="00F92DC0" w:rsidRPr="00611BE8" w14:paraId="3396181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FCD492A" w14:textId="77777777" w:rsidR="00F92DC0" w:rsidRPr="00611BE8" w:rsidRDefault="00F92DC0" w:rsidP="001B11AE">
            <w:pPr>
              <w:rPr>
                <w:color w:val="000000"/>
                <w:sz w:val="12"/>
                <w:szCs w:val="12"/>
              </w:rPr>
            </w:pPr>
            <w:r w:rsidRPr="00611BE8">
              <w:rPr>
                <w:color w:val="000000"/>
                <w:sz w:val="12"/>
                <w:szCs w:val="12"/>
              </w:rPr>
              <w:t>Иные межбюджетные трансферты</w:t>
            </w:r>
          </w:p>
        </w:tc>
        <w:tc>
          <w:tcPr>
            <w:tcW w:w="617" w:type="dxa"/>
            <w:tcBorders>
              <w:top w:val="nil"/>
              <w:left w:val="nil"/>
              <w:bottom w:val="single" w:sz="4" w:space="0" w:color="000000"/>
              <w:right w:val="single" w:sz="4" w:space="0" w:color="000000"/>
            </w:tcBorders>
            <w:shd w:val="clear" w:color="auto" w:fill="auto"/>
            <w:hideMark/>
          </w:tcPr>
          <w:p w14:paraId="517C8A4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1D0A9B8"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2D0BC3F9"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3769EFEA"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7625B048"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EE8B6EA"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0BDF31E"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7224A401" w14:textId="77777777" w:rsidR="00F92DC0" w:rsidRPr="00611BE8" w:rsidRDefault="00F92DC0" w:rsidP="001B11AE">
            <w:pPr>
              <w:jc w:val="center"/>
              <w:rPr>
                <w:color w:val="000000"/>
                <w:sz w:val="12"/>
                <w:szCs w:val="12"/>
              </w:rPr>
            </w:pPr>
            <w:r w:rsidRPr="00611BE8">
              <w:rPr>
                <w:color w:val="000000"/>
                <w:sz w:val="12"/>
                <w:szCs w:val="12"/>
              </w:rPr>
              <w:t>9000</w:t>
            </w:r>
          </w:p>
        </w:tc>
        <w:tc>
          <w:tcPr>
            <w:tcW w:w="759" w:type="dxa"/>
            <w:tcBorders>
              <w:top w:val="nil"/>
              <w:left w:val="single" w:sz="4" w:space="0" w:color="auto"/>
              <w:bottom w:val="single" w:sz="4" w:space="0" w:color="auto"/>
              <w:right w:val="single" w:sz="4" w:space="0" w:color="auto"/>
            </w:tcBorders>
            <w:shd w:val="clear" w:color="auto" w:fill="auto"/>
            <w:hideMark/>
          </w:tcPr>
          <w:p w14:paraId="02B4BFF7"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B35151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E77BDB8"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2B63801"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38F3118"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75B181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CB75DC8"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195831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FD212F9"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092E8E3C" w14:textId="77777777" w:rsidR="00F92DC0" w:rsidRPr="00611BE8" w:rsidRDefault="00F92DC0" w:rsidP="001B11AE">
            <w:pPr>
              <w:jc w:val="right"/>
              <w:rPr>
                <w:color w:val="000000"/>
                <w:sz w:val="12"/>
                <w:szCs w:val="12"/>
              </w:rPr>
            </w:pPr>
            <w:r w:rsidRPr="00611BE8">
              <w:rPr>
                <w:color w:val="000000"/>
                <w:sz w:val="12"/>
                <w:szCs w:val="12"/>
              </w:rPr>
              <w:t>570 000,00</w:t>
            </w:r>
          </w:p>
        </w:tc>
        <w:tc>
          <w:tcPr>
            <w:tcW w:w="1276" w:type="dxa"/>
            <w:tcBorders>
              <w:top w:val="nil"/>
              <w:left w:val="nil"/>
              <w:bottom w:val="single" w:sz="4" w:space="0" w:color="auto"/>
              <w:right w:val="single" w:sz="4" w:space="0" w:color="auto"/>
            </w:tcBorders>
            <w:shd w:val="clear" w:color="auto" w:fill="auto"/>
            <w:hideMark/>
          </w:tcPr>
          <w:p w14:paraId="5A135AFA" w14:textId="77777777" w:rsidR="00F92DC0" w:rsidRPr="00611BE8" w:rsidRDefault="00F92DC0" w:rsidP="001B11AE">
            <w:pPr>
              <w:jc w:val="right"/>
              <w:rPr>
                <w:color w:val="000000"/>
                <w:sz w:val="12"/>
                <w:szCs w:val="12"/>
              </w:rPr>
            </w:pPr>
            <w:r w:rsidRPr="00611BE8">
              <w:rPr>
                <w:color w:val="000000"/>
                <w:sz w:val="12"/>
                <w:szCs w:val="12"/>
              </w:rPr>
              <w:t>570 000,00</w:t>
            </w:r>
          </w:p>
        </w:tc>
      </w:tr>
      <w:tr w:rsidR="00F92DC0" w:rsidRPr="00611BE8" w14:paraId="7914B7D0"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026FA15" w14:textId="77777777" w:rsidR="00F92DC0" w:rsidRPr="00611BE8" w:rsidRDefault="00F92DC0" w:rsidP="001B11AE">
            <w:pPr>
              <w:rPr>
                <w:i/>
                <w:iCs/>
                <w:color w:val="000000"/>
                <w:sz w:val="12"/>
                <w:szCs w:val="12"/>
              </w:rPr>
            </w:pPr>
            <w:r w:rsidRPr="00611BE8">
              <w:rPr>
                <w:i/>
                <w:iCs/>
                <w:color w:val="000000"/>
                <w:sz w:val="12"/>
                <w:szCs w:val="12"/>
              </w:rPr>
              <w:t>МК №0116300010721000074 разработка ПСД за счет средств МО "Мирнинский район"</w:t>
            </w:r>
          </w:p>
        </w:tc>
        <w:tc>
          <w:tcPr>
            <w:tcW w:w="617" w:type="dxa"/>
            <w:tcBorders>
              <w:top w:val="nil"/>
              <w:left w:val="nil"/>
              <w:bottom w:val="single" w:sz="4" w:space="0" w:color="000000"/>
              <w:right w:val="single" w:sz="4" w:space="0" w:color="000000"/>
            </w:tcBorders>
            <w:shd w:val="clear" w:color="auto" w:fill="auto"/>
            <w:hideMark/>
          </w:tcPr>
          <w:p w14:paraId="1254B54C" w14:textId="77777777" w:rsidR="00F92DC0" w:rsidRPr="00611BE8" w:rsidRDefault="00F92DC0" w:rsidP="001B11AE">
            <w:pPr>
              <w:jc w:val="center"/>
              <w:rPr>
                <w:color w:val="000000"/>
                <w:sz w:val="12"/>
                <w:szCs w:val="12"/>
              </w:rPr>
            </w:pPr>
            <w:r w:rsidRPr="00611BE8">
              <w:rPr>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6BBEAE4" w14:textId="77777777" w:rsidR="00F92DC0" w:rsidRPr="00611BE8" w:rsidRDefault="00F92DC0" w:rsidP="001B11AE">
            <w:pPr>
              <w:jc w:val="center"/>
              <w:rPr>
                <w:color w:val="000000"/>
                <w:sz w:val="12"/>
                <w:szCs w:val="12"/>
              </w:rPr>
            </w:pPr>
            <w:r w:rsidRPr="00611BE8">
              <w:rPr>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22F1535" w14:textId="77777777" w:rsidR="00F92DC0" w:rsidRPr="00611BE8" w:rsidRDefault="00F92DC0" w:rsidP="001B11AE">
            <w:pPr>
              <w:jc w:val="center"/>
              <w:rPr>
                <w:color w:val="000000"/>
                <w:sz w:val="12"/>
                <w:szCs w:val="12"/>
              </w:rPr>
            </w:pPr>
            <w:r w:rsidRPr="00611BE8">
              <w:rPr>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34D46B4" w14:textId="77777777" w:rsidR="00F92DC0" w:rsidRPr="00611BE8" w:rsidRDefault="00F92DC0" w:rsidP="001B11AE">
            <w:pPr>
              <w:jc w:val="center"/>
              <w:rPr>
                <w:color w:val="000000"/>
                <w:sz w:val="12"/>
                <w:szCs w:val="12"/>
              </w:rPr>
            </w:pPr>
            <w:r w:rsidRPr="00611BE8">
              <w:rPr>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69E46EE" w14:textId="77777777" w:rsidR="00F92DC0" w:rsidRPr="00611BE8" w:rsidRDefault="00F92DC0" w:rsidP="001B11AE">
            <w:pPr>
              <w:jc w:val="center"/>
              <w:rPr>
                <w:color w:val="000000"/>
                <w:sz w:val="12"/>
                <w:szCs w:val="12"/>
              </w:rPr>
            </w:pPr>
            <w:r w:rsidRPr="00611BE8">
              <w:rPr>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113D348"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09D3B30" w14:textId="77777777" w:rsidR="00F92DC0" w:rsidRPr="00611BE8" w:rsidRDefault="00F92DC0" w:rsidP="001B11AE">
            <w:pPr>
              <w:jc w:val="center"/>
              <w:rPr>
                <w:color w:val="000000"/>
                <w:sz w:val="12"/>
                <w:szCs w:val="12"/>
              </w:rPr>
            </w:pPr>
            <w:r w:rsidRPr="00611BE8">
              <w:rPr>
                <w:color w:val="000000"/>
                <w:sz w:val="12"/>
                <w:szCs w:val="12"/>
              </w:rPr>
              <w:t> </w:t>
            </w:r>
          </w:p>
        </w:tc>
        <w:tc>
          <w:tcPr>
            <w:tcW w:w="709" w:type="dxa"/>
            <w:tcBorders>
              <w:top w:val="nil"/>
              <w:left w:val="nil"/>
              <w:bottom w:val="single" w:sz="4" w:space="0" w:color="000000"/>
              <w:right w:val="nil"/>
            </w:tcBorders>
            <w:shd w:val="clear" w:color="auto" w:fill="auto"/>
            <w:hideMark/>
          </w:tcPr>
          <w:p w14:paraId="7AF46598"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CEA6B2A"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81DCFF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BF5EC4"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AA3559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717CAF6"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6D22D4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8203545"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6A8532F"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28C17F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2380ACDC" w14:textId="77777777" w:rsidR="00F92DC0" w:rsidRPr="00611BE8" w:rsidRDefault="00F92DC0" w:rsidP="001B11AE">
            <w:pPr>
              <w:jc w:val="right"/>
              <w:rPr>
                <w:i/>
                <w:iCs/>
                <w:color w:val="000000"/>
                <w:sz w:val="12"/>
                <w:szCs w:val="12"/>
              </w:rPr>
            </w:pPr>
            <w:r w:rsidRPr="00611BE8">
              <w:rPr>
                <w:i/>
                <w:iCs/>
                <w:color w:val="000000"/>
                <w:sz w:val="12"/>
                <w:szCs w:val="12"/>
              </w:rPr>
              <w:t>570 000,00</w:t>
            </w:r>
          </w:p>
        </w:tc>
        <w:tc>
          <w:tcPr>
            <w:tcW w:w="1276" w:type="dxa"/>
            <w:tcBorders>
              <w:top w:val="nil"/>
              <w:left w:val="nil"/>
              <w:bottom w:val="single" w:sz="4" w:space="0" w:color="auto"/>
              <w:right w:val="single" w:sz="4" w:space="0" w:color="auto"/>
            </w:tcBorders>
            <w:shd w:val="clear" w:color="auto" w:fill="auto"/>
            <w:hideMark/>
          </w:tcPr>
          <w:p w14:paraId="1A744200" w14:textId="77777777" w:rsidR="00F92DC0" w:rsidRPr="00611BE8" w:rsidRDefault="00F92DC0" w:rsidP="001B11AE">
            <w:pPr>
              <w:jc w:val="right"/>
              <w:rPr>
                <w:i/>
                <w:iCs/>
                <w:color w:val="000000"/>
                <w:sz w:val="12"/>
                <w:szCs w:val="12"/>
              </w:rPr>
            </w:pPr>
            <w:r w:rsidRPr="00611BE8">
              <w:rPr>
                <w:i/>
                <w:iCs/>
                <w:color w:val="000000"/>
                <w:sz w:val="12"/>
                <w:szCs w:val="12"/>
              </w:rPr>
              <w:t>570 000,00</w:t>
            </w:r>
          </w:p>
        </w:tc>
      </w:tr>
      <w:tr w:rsidR="00F92DC0" w:rsidRPr="00611BE8" w14:paraId="5C93C058"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ADCA126" w14:textId="77777777" w:rsidR="00F92DC0" w:rsidRPr="00611BE8" w:rsidRDefault="00F92DC0" w:rsidP="001B11AE">
            <w:pPr>
              <w:rPr>
                <w:b/>
                <w:bCs/>
                <w:color w:val="000000"/>
                <w:sz w:val="12"/>
                <w:szCs w:val="12"/>
              </w:rPr>
            </w:pPr>
            <w:r w:rsidRPr="00611BE8">
              <w:rPr>
                <w:b/>
                <w:bCs/>
                <w:color w:val="000000"/>
                <w:sz w:val="12"/>
                <w:szCs w:val="12"/>
              </w:rPr>
              <w:t>Закупка энергетических ресурсов</w:t>
            </w:r>
          </w:p>
        </w:tc>
        <w:tc>
          <w:tcPr>
            <w:tcW w:w="617" w:type="dxa"/>
            <w:tcBorders>
              <w:top w:val="nil"/>
              <w:left w:val="nil"/>
              <w:bottom w:val="single" w:sz="4" w:space="0" w:color="000000"/>
              <w:right w:val="single" w:sz="4" w:space="0" w:color="000000"/>
            </w:tcBorders>
            <w:shd w:val="clear" w:color="auto" w:fill="auto"/>
            <w:hideMark/>
          </w:tcPr>
          <w:p w14:paraId="6D1EE89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5CD2AF7"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AF61E5F"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0EF7F7C9" w14:textId="77777777" w:rsidR="00F92DC0" w:rsidRPr="00611BE8" w:rsidRDefault="00F92DC0" w:rsidP="001B11AE">
            <w:pPr>
              <w:jc w:val="center"/>
              <w:rPr>
                <w:b/>
                <w:bCs/>
                <w:color w:val="000000"/>
                <w:sz w:val="12"/>
                <w:szCs w:val="12"/>
              </w:rPr>
            </w:pPr>
            <w:r w:rsidRPr="00611BE8">
              <w:rPr>
                <w:b/>
                <w:bCs/>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59E98241" w14:textId="77777777" w:rsidR="00F92DC0" w:rsidRPr="00611BE8" w:rsidRDefault="00F92DC0" w:rsidP="001B11AE">
            <w:pPr>
              <w:jc w:val="center"/>
              <w:rPr>
                <w:b/>
                <w:bCs/>
                <w:color w:val="000000"/>
                <w:sz w:val="12"/>
                <w:szCs w:val="12"/>
              </w:rPr>
            </w:pPr>
            <w:r w:rsidRPr="00611BE8">
              <w:rPr>
                <w:b/>
                <w:bCs/>
                <w:color w:val="000000"/>
                <w:sz w:val="12"/>
                <w:szCs w:val="12"/>
              </w:rPr>
              <w:t>247</w:t>
            </w:r>
          </w:p>
        </w:tc>
        <w:tc>
          <w:tcPr>
            <w:tcW w:w="776" w:type="dxa"/>
            <w:tcBorders>
              <w:top w:val="nil"/>
              <w:left w:val="nil"/>
              <w:bottom w:val="single" w:sz="4" w:space="0" w:color="000000"/>
              <w:right w:val="single" w:sz="4" w:space="0" w:color="000000"/>
            </w:tcBorders>
            <w:shd w:val="clear" w:color="auto" w:fill="auto"/>
            <w:hideMark/>
          </w:tcPr>
          <w:p w14:paraId="6E36E63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B2A5CF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33E38B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5139AE6" w14:textId="77777777" w:rsidR="00F92DC0" w:rsidRPr="00611BE8" w:rsidRDefault="00F92DC0" w:rsidP="001B11AE">
            <w:pPr>
              <w:jc w:val="right"/>
              <w:rPr>
                <w:b/>
                <w:bCs/>
                <w:color w:val="000000"/>
                <w:sz w:val="12"/>
                <w:szCs w:val="12"/>
              </w:rPr>
            </w:pPr>
            <w:r w:rsidRPr="00611BE8">
              <w:rPr>
                <w:b/>
                <w:bCs/>
                <w:color w:val="000000"/>
                <w:sz w:val="12"/>
                <w:szCs w:val="12"/>
              </w:rPr>
              <w:t>1 249 523,11</w:t>
            </w:r>
          </w:p>
        </w:tc>
        <w:tc>
          <w:tcPr>
            <w:tcW w:w="672" w:type="dxa"/>
            <w:tcBorders>
              <w:top w:val="nil"/>
              <w:left w:val="nil"/>
              <w:bottom w:val="single" w:sz="4" w:space="0" w:color="auto"/>
              <w:right w:val="single" w:sz="4" w:space="0" w:color="auto"/>
            </w:tcBorders>
            <w:shd w:val="clear" w:color="auto" w:fill="auto"/>
            <w:hideMark/>
          </w:tcPr>
          <w:p w14:paraId="0C2A6D8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2B7C2C2" w14:textId="77777777" w:rsidR="00F92DC0" w:rsidRPr="00611BE8" w:rsidRDefault="00F92DC0" w:rsidP="001B11AE">
            <w:pPr>
              <w:jc w:val="right"/>
              <w:rPr>
                <w:b/>
                <w:bCs/>
                <w:color w:val="000000"/>
                <w:sz w:val="12"/>
                <w:szCs w:val="12"/>
              </w:rPr>
            </w:pPr>
            <w:r w:rsidRPr="00611BE8">
              <w:rPr>
                <w:b/>
                <w:bCs/>
                <w:color w:val="000000"/>
                <w:sz w:val="12"/>
                <w:szCs w:val="12"/>
              </w:rPr>
              <w:t>453 945,92</w:t>
            </w:r>
          </w:p>
        </w:tc>
        <w:tc>
          <w:tcPr>
            <w:tcW w:w="737" w:type="dxa"/>
            <w:tcBorders>
              <w:top w:val="nil"/>
              <w:left w:val="nil"/>
              <w:bottom w:val="single" w:sz="4" w:space="0" w:color="auto"/>
              <w:right w:val="single" w:sz="4" w:space="0" w:color="auto"/>
            </w:tcBorders>
            <w:shd w:val="clear" w:color="auto" w:fill="auto"/>
            <w:hideMark/>
          </w:tcPr>
          <w:p w14:paraId="6EB75E9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BB4F06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77814C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4C31E2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C6930B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A7E8ED6" w14:textId="77777777" w:rsidR="00F92DC0" w:rsidRPr="00611BE8" w:rsidRDefault="00F92DC0" w:rsidP="001B11AE">
            <w:pPr>
              <w:jc w:val="right"/>
              <w:rPr>
                <w:b/>
                <w:bCs/>
                <w:color w:val="000000"/>
                <w:sz w:val="12"/>
                <w:szCs w:val="12"/>
              </w:rPr>
            </w:pPr>
            <w:r w:rsidRPr="00611BE8">
              <w:rPr>
                <w:b/>
                <w:bCs/>
                <w:color w:val="000000"/>
                <w:sz w:val="12"/>
                <w:szCs w:val="12"/>
              </w:rPr>
              <w:t>1 703 469,03</w:t>
            </w:r>
          </w:p>
        </w:tc>
        <w:tc>
          <w:tcPr>
            <w:tcW w:w="878" w:type="dxa"/>
            <w:tcBorders>
              <w:top w:val="nil"/>
              <w:left w:val="nil"/>
              <w:bottom w:val="single" w:sz="4" w:space="0" w:color="auto"/>
              <w:right w:val="single" w:sz="4" w:space="0" w:color="auto"/>
            </w:tcBorders>
            <w:shd w:val="clear" w:color="auto" w:fill="auto"/>
            <w:hideMark/>
          </w:tcPr>
          <w:p w14:paraId="343A5D9E" w14:textId="77777777" w:rsidR="00F92DC0" w:rsidRPr="00611BE8" w:rsidRDefault="00F92DC0" w:rsidP="001B11AE">
            <w:pPr>
              <w:jc w:val="right"/>
              <w:rPr>
                <w:b/>
                <w:bCs/>
                <w:color w:val="000000"/>
                <w:sz w:val="12"/>
                <w:szCs w:val="12"/>
              </w:rPr>
            </w:pPr>
            <w:r w:rsidRPr="00611BE8">
              <w:rPr>
                <w:b/>
                <w:bCs/>
                <w:color w:val="000000"/>
                <w:sz w:val="12"/>
                <w:szCs w:val="12"/>
              </w:rPr>
              <w:t>-358 401,87</w:t>
            </w:r>
          </w:p>
        </w:tc>
        <w:tc>
          <w:tcPr>
            <w:tcW w:w="1276" w:type="dxa"/>
            <w:tcBorders>
              <w:top w:val="nil"/>
              <w:left w:val="nil"/>
              <w:bottom w:val="single" w:sz="4" w:space="0" w:color="auto"/>
              <w:right w:val="single" w:sz="4" w:space="0" w:color="auto"/>
            </w:tcBorders>
            <w:shd w:val="clear" w:color="auto" w:fill="auto"/>
            <w:hideMark/>
          </w:tcPr>
          <w:p w14:paraId="3E2640E1" w14:textId="77777777" w:rsidR="00F92DC0" w:rsidRPr="00611BE8" w:rsidRDefault="00F92DC0" w:rsidP="001B11AE">
            <w:pPr>
              <w:jc w:val="right"/>
              <w:rPr>
                <w:b/>
                <w:bCs/>
                <w:color w:val="000000"/>
                <w:sz w:val="12"/>
                <w:szCs w:val="12"/>
              </w:rPr>
            </w:pPr>
            <w:r w:rsidRPr="00611BE8">
              <w:rPr>
                <w:b/>
                <w:bCs/>
                <w:color w:val="000000"/>
                <w:sz w:val="12"/>
                <w:szCs w:val="12"/>
              </w:rPr>
              <w:t>1 345 067,16</w:t>
            </w:r>
          </w:p>
        </w:tc>
      </w:tr>
      <w:tr w:rsidR="00F92DC0" w:rsidRPr="00611BE8" w14:paraId="5798F587"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B46CA2F" w14:textId="77777777" w:rsidR="00F92DC0" w:rsidRPr="00611BE8" w:rsidRDefault="00F92DC0" w:rsidP="001B11AE">
            <w:pPr>
              <w:rPr>
                <w:color w:val="000000"/>
                <w:sz w:val="12"/>
                <w:szCs w:val="12"/>
              </w:rPr>
            </w:pPr>
            <w:r w:rsidRPr="00611BE8">
              <w:rPr>
                <w:color w:val="000000"/>
                <w:sz w:val="12"/>
                <w:szCs w:val="12"/>
              </w:rPr>
              <w:t>Коммунальные услуги</w:t>
            </w:r>
          </w:p>
        </w:tc>
        <w:tc>
          <w:tcPr>
            <w:tcW w:w="617" w:type="dxa"/>
            <w:tcBorders>
              <w:top w:val="nil"/>
              <w:left w:val="nil"/>
              <w:bottom w:val="single" w:sz="4" w:space="0" w:color="000000"/>
              <w:right w:val="single" w:sz="4" w:space="0" w:color="000000"/>
            </w:tcBorders>
            <w:shd w:val="clear" w:color="auto" w:fill="auto"/>
            <w:hideMark/>
          </w:tcPr>
          <w:p w14:paraId="55C73B39"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737E4DA"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165375A9"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1AD58E8B"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0DCA1C2D" w14:textId="77777777" w:rsidR="00F92DC0" w:rsidRPr="00611BE8" w:rsidRDefault="00F92DC0" w:rsidP="001B11AE">
            <w:pPr>
              <w:jc w:val="center"/>
              <w:rPr>
                <w:color w:val="000000"/>
                <w:sz w:val="12"/>
                <w:szCs w:val="12"/>
              </w:rPr>
            </w:pPr>
            <w:r w:rsidRPr="00611BE8">
              <w:rPr>
                <w:color w:val="000000"/>
                <w:sz w:val="12"/>
                <w:szCs w:val="12"/>
              </w:rPr>
              <w:t>247</w:t>
            </w:r>
          </w:p>
        </w:tc>
        <w:tc>
          <w:tcPr>
            <w:tcW w:w="776" w:type="dxa"/>
            <w:tcBorders>
              <w:top w:val="nil"/>
              <w:left w:val="nil"/>
              <w:bottom w:val="single" w:sz="4" w:space="0" w:color="000000"/>
              <w:right w:val="single" w:sz="4" w:space="0" w:color="000000"/>
            </w:tcBorders>
            <w:shd w:val="clear" w:color="auto" w:fill="auto"/>
            <w:hideMark/>
          </w:tcPr>
          <w:p w14:paraId="1DA7AE3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4D3FD00"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139DD49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8F1C521" w14:textId="77777777" w:rsidR="00F92DC0" w:rsidRPr="00611BE8" w:rsidRDefault="00F92DC0" w:rsidP="001B11AE">
            <w:pPr>
              <w:jc w:val="right"/>
              <w:rPr>
                <w:color w:val="000000"/>
                <w:sz w:val="12"/>
                <w:szCs w:val="12"/>
              </w:rPr>
            </w:pPr>
            <w:r w:rsidRPr="00611BE8">
              <w:rPr>
                <w:color w:val="000000"/>
                <w:sz w:val="12"/>
                <w:szCs w:val="12"/>
              </w:rPr>
              <w:t>1 249 523,11</w:t>
            </w:r>
          </w:p>
        </w:tc>
        <w:tc>
          <w:tcPr>
            <w:tcW w:w="672" w:type="dxa"/>
            <w:tcBorders>
              <w:top w:val="nil"/>
              <w:left w:val="nil"/>
              <w:bottom w:val="single" w:sz="4" w:space="0" w:color="auto"/>
              <w:right w:val="single" w:sz="4" w:space="0" w:color="auto"/>
            </w:tcBorders>
            <w:shd w:val="clear" w:color="auto" w:fill="auto"/>
            <w:hideMark/>
          </w:tcPr>
          <w:p w14:paraId="5E244AC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15541DB" w14:textId="77777777" w:rsidR="00F92DC0" w:rsidRPr="00611BE8" w:rsidRDefault="00F92DC0" w:rsidP="001B11AE">
            <w:pPr>
              <w:jc w:val="right"/>
              <w:rPr>
                <w:color w:val="000000"/>
                <w:sz w:val="12"/>
                <w:szCs w:val="12"/>
              </w:rPr>
            </w:pPr>
            <w:r w:rsidRPr="00611BE8">
              <w:rPr>
                <w:color w:val="000000"/>
                <w:sz w:val="12"/>
                <w:szCs w:val="12"/>
              </w:rPr>
              <w:t>453 945,92</w:t>
            </w:r>
          </w:p>
        </w:tc>
        <w:tc>
          <w:tcPr>
            <w:tcW w:w="737" w:type="dxa"/>
            <w:tcBorders>
              <w:top w:val="nil"/>
              <w:left w:val="nil"/>
              <w:bottom w:val="single" w:sz="4" w:space="0" w:color="auto"/>
              <w:right w:val="single" w:sz="4" w:space="0" w:color="auto"/>
            </w:tcBorders>
            <w:shd w:val="clear" w:color="auto" w:fill="auto"/>
            <w:hideMark/>
          </w:tcPr>
          <w:p w14:paraId="2ECC43AE"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D4D2ADF"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472A3D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D0498F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46D337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C5C4042" w14:textId="77777777" w:rsidR="00F92DC0" w:rsidRPr="00611BE8" w:rsidRDefault="00F92DC0" w:rsidP="001B11AE">
            <w:pPr>
              <w:jc w:val="right"/>
              <w:rPr>
                <w:color w:val="000000"/>
                <w:sz w:val="12"/>
                <w:szCs w:val="12"/>
              </w:rPr>
            </w:pPr>
            <w:r w:rsidRPr="00611BE8">
              <w:rPr>
                <w:color w:val="000000"/>
                <w:sz w:val="12"/>
                <w:szCs w:val="12"/>
              </w:rPr>
              <w:t>1 703 469,03</w:t>
            </w:r>
          </w:p>
        </w:tc>
        <w:tc>
          <w:tcPr>
            <w:tcW w:w="878" w:type="dxa"/>
            <w:tcBorders>
              <w:top w:val="nil"/>
              <w:left w:val="nil"/>
              <w:bottom w:val="single" w:sz="4" w:space="0" w:color="auto"/>
              <w:right w:val="single" w:sz="4" w:space="0" w:color="auto"/>
            </w:tcBorders>
            <w:shd w:val="clear" w:color="auto" w:fill="auto"/>
            <w:hideMark/>
          </w:tcPr>
          <w:p w14:paraId="5A1A109F" w14:textId="77777777" w:rsidR="00F92DC0" w:rsidRPr="00611BE8" w:rsidRDefault="00F92DC0" w:rsidP="001B11AE">
            <w:pPr>
              <w:jc w:val="right"/>
              <w:rPr>
                <w:color w:val="000000"/>
                <w:sz w:val="12"/>
                <w:szCs w:val="12"/>
              </w:rPr>
            </w:pPr>
            <w:r w:rsidRPr="00611BE8">
              <w:rPr>
                <w:color w:val="000000"/>
                <w:sz w:val="12"/>
                <w:szCs w:val="12"/>
              </w:rPr>
              <w:t>-358 401,87</w:t>
            </w:r>
          </w:p>
        </w:tc>
        <w:tc>
          <w:tcPr>
            <w:tcW w:w="1276" w:type="dxa"/>
            <w:tcBorders>
              <w:top w:val="nil"/>
              <w:left w:val="nil"/>
              <w:bottom w:val="single" w:sz="4" w:space="0" w:color="auto"/>
              <w:right w:val="single" w:sz="4" w:space="0" w:color="auto"/>
            </w:tcBorders>
            <w:shd w:val="clear" w:color="auto" w:fill="auto"/>
            <w:hideMark/>
          </w:tcPr>
          <w:p w14:paraId="34FC8C23" w14:textId="77777777" w:rsidR="00F92DC0" w:rsidRPr="00611BE8" w:rsidRDefault="00F92DC0" w:rsidP="001B11AE">
            <w:pPr>
              <w:jc w:val="right"/>
              <w:rPr>
                <w:color w:val="000000"/>
                <w:sz w:val="12"/>
                <w:szCs w:val="12"/>
              </w:rPr>
            </w:pPr>
            <w:r w:rsidRPr="00611BE8">
              <w:rPr>
                <w:color w:val="000000"/>
                <w:sz w:val="12"/>
                <w:szCs w:val="12"/>
              </w:rPr>
              <w:t>1 345 067,16</w:t>
            </w:r>
          </w:p>
        </w:tc>
      </w:tr>
      <w:tr w:rsidR="00F92DC0" w:rsidRPr="00611BE8" w14:paraId="50EA4D02"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2101B94" w14:textId="77777777" w:rsidR="00F92DC0" w:rsidRPr="00611BE8" w:rsidRDefault="00F92DC0" w:rsidP="001B11AE">
            <w:pPr>
              <w:rPr>
                <w:color w:val="000000"/>
                <w:sz w:val="12"/>
                <w:szCs w:val="12"/>
              </w:rPr>
            </w:pPr>
            <w:r w:rsidRPr="00611BE8">
              <w:rPr>
                <w:color w:val="000000"/>
                <w:sz w:val="12"/>
                <w:szCs w:val="12"/>
              </w:rPr>
              <w:t>Оплата услуг отопления прочих поставщиков</w:t>
            </w:r>
          </w:p>
        </w:tc>
        <w:tc>
          <w:tcPr>
            <w:tcW w:w="617" w:type="dxa"/>
            <w:tcBorders>
              <w:top w:val="nil"/>
              <w:left w:val="nil"/>
              <w:bottom w:val="single" w:sz="4" w:space="0" w:color="000000"/>
              <w:right w:val="single" w:sz="4" w:space="0" w:color="000000"/>
            </w:tcBorders>
            <w:shd w:val="clear" w:color="auto" w:fill="auto"/>
            <w:hideMark/>
          </w:tcPr>
          <w:p w14:paraId="5EFEC6F1"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F230502"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2D84086D"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3D440A40" w14:textId="77777777" w:rsidR="00F92DC0" w:rsidRPr="00611BE8" w:rsidRDefault="00F92DC0" w:rsidP="001B11AE">
            <w:pPr>
              <w:jc w:val="center"/>
              <w:rPr>
                <w:color w:val="000000"/>
                <w:sz w:val="12"/>
                <w:szCs w:val="12"/>
              </w:rPr>
            </w:pPr>
            <w:r w:rsidRPr="00611BE8">
              <w:rPr>
                <w:color w:val="000000"/>
                <w:sz w:val="12"/>
                <w:szCs w:val="12"/>
              </w:rPr>
              <w:t>99 5 00 91002</w:t>
            </w:r>
          </w:p>
        </w:tc>
        <w:tc>
          <w:tcPr>
            <w:tcW w:w="512" w:type="dxa"/>
            <w:tcBorders>
              <w:top w:val="nil"/>
              <w:left w:val="nil"/>
              <w:bottom w:val="single" w:sz="4" w:space="0" w:color="000000"/>
              <w:right w:val="single" w:sz="4" w:space="0" w:color="000000"/>
            </w:tcBorders>
            <w:shd w:val="clear" w:color="auto" w:fill="auto"/>
            <w:hideMark/>
          </w:tcPr>
          <w:p w14:paraId="764A0C1E" w14:textId="77777777" w:rsidR="00F92DC0" w:rsidRPr="00611BE8" w:rsidRDefault="00F92DC0" w:rsidP="001B11AE">
            <w:pPr>
              <w:jc w:val="center"/>
              <w:rPr>
                <w:color w:val="000000"/>
                <w:sz w:val="12"/>
                <w:szCs w:val="12"/>
              </w:rPr>
            </w:pPr>
            <w:r w:rsidRPr="00611BE8">
              <w:rPr>
                <w:color w:val="000000"/>
                <w:sz w:val="12"/>
                <w:szCs w:val="12"/>
              </w:rPr>
              <w:t>247</w:t>
            </w:r>
          </w:p>
        </w:tc>
        <w:tc>
          <w:tcPr>
            <w:tcW w:w="776" w:type="dxa"/>
            <w:tcBorders>
              <w:top w:val="nil"/>
              <w:left w:val="nil"/>
              <w:bottom w:val="single" w:sz="4" w:space="0" w:color="000000"/>
              <w:right w:val="single" w:sz="4" w:space="0" w:color="000000"/>
            </w:tcBorders>
            <w:shd w:val="clear" w:color="auto" w:fill="auto"/>
            <w:hideMark/>
          </w:tcPr>
          <w:p w14:paraId="11BFD70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7AA0D2E"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21C85011" w14:textId="77777777" w:rsidR="00F92DC0" w:rsidRPr="00611BE8" w:rsidRDefault="00F92DC0" w:rsidP="001B11AE">
            <w:pPr>
              <w:jc w:val="center"/>
              <w:rPr>
                <w:color w:val="000000"/>
                <w:sz w:val="12"/>
                <w:szCs w:val="12"/>
              </w:rPr>
            </w:pPr>
            <w:r w:rsidRPr="00611BE8">
              <w:rPr>
                <w:color w:val="000000"/>
                <w:sz w:val="12"/>
                <w:szCs w:val="12"/>
              </w:rPr>
              <w:t>11072</w:t>
            </w:r>
          </w:p>
        </w:tc>
        <w:tc>
          <w:tcPr>
            <w:tcW w:w="759" w:type="dxa"/>
            <w:tcBorders>
              <w:top w:val="nil"/>
              <w:left w:val="single" w:sz="4" w:space="0" w:color="auto"/>
              <w:bottom w:val="single" w:sz="4" w:space="0" w:color="auto"/>
              <w:right w:val="single" w:sz="4" w:space="0" w:color="auto"/>
            </w:tcBorders>
            <w:shd w:val="clear" w:color="auto" w:fill="auto"/>
            <w:hideMark/>
          </w:tcPr>
          <w:p w14:paraId="1CB4520D" w14:textId="77777777" w:rsidR="00F92DC0" w:rsidRPr="00611BE8" w:rsidRDefault="00F92DC0" w:rsidP="001B11AE">
            <w:pPr>
              <w:jc w:val="right"/>
              <w:rPr>
                <w:color w:val="000000"/>
                <w:sz w:val="12"/>
                <w:szCs w:val="12"/>
              </w:rPr>
            </w:pPr>
            <w:r w:rsidRPr="00611BE8">
              <w:rPr>
                <w:color w:val="000000"/>
                <w:sz w:val="12"/>
                <w:szCs w:val="12"/>
              </w:rPr>
              <w:t>1 249 523,11</w:t>
            </w:r>
          </w:p>
        </w:tc>
        <w:tc>
          <w:tcPr>
            <w:tcW w:w="672" w:type="dxa"/>
            <w:tcBorders>
              <w:top w:val="nil"/>
              <w:left w:val="nil"/>
              <w:bottom w:val="single" w:sz="4" w:space="0" w:color="auto"/>
              <w:right w:val="single" w:sz="4" w:space="0" w:color="auto"/>
            </w:tcBorders>
            <w:shd w:val="clear" w:color="auto" w:fill="auto"/>
            <w:hideMark/>
          </w:tcPr>
          <w:p w14:paraId="4CBC873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79B9E7E" w14:textId="77777777" w:rsidR="00F92DC0" w:rsidRPr="00611BE8" w:rsidRDefault="00F92DC0" w:rsidP="001B11AE">
            <w:pPr>
              <w:jc w:val="right"/>
              <w:rPr>
                <w:color w:val="000000"/>
                <w:sz w:val="12"/>
                <w:szCs w:val="12"/>
              </w:rPr>
            </w:pPr>
            <w:r w:rsidRPr="00611BE8">
              <w:rPr>
                <w:color w:val="000000"/>
                <w:sz w:val="12"/>
                <w:szCs w:val="12"/>
              </w:rPr>
              <w:t>453 945,92</w:t>
            </w:r>
          </w:p>
        </w:tc>
        <w:tc>
          <w:tcPr>
            <w:tcW w:w="737" w:type="dxa"/>
            <w:tcBorders>
              <w:top w:val="nil"/>
              <w:left w:val="nil"/>
              <w:bottom w:val="single" w:sz="4" w:space="0" w:color="auto"/>
              <w:right w:val="single" w:sz="4" w:space="0" w:color="auto"/>
            </w:tcBorders>
            <w:shd w:val="clear" w:color="auto" w:fill="auto"/>
            <w:hideMark/>
          </w:tcPr>
          <w:p w14:paraId="281C485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01072D8"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212B39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281847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DC4DCB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4545DDB" w14:textId="77777777" w:rsidR="00F92DC0" w:rsidRPr="00611BE8" w:rsidRDefault="00F92DC0" w:rsidP="001B11AE">
            <w:pPr>
              <w:jc w:val="right"/>
              <w:rPr>
                <w:color w:val="000000"/>
                <w:sz w:val="12"/>
                <w:szCs w:val="12"/>
              </w:rPr>
            </w:pPr>
            <w:r w:rsidRPr="00611BE8">
              <w:rPr>
                <w:color w:val="000000"/>
                <w:sz w:val="12"/>
                <w:szCs w:val="12"/>
              </w:rPr>
              <w:t>1 703 469,03</w:t>
            </w:r>
          </w:p>
        </w:tc>
        <w:tc>
          <w:tcPr>
            <w:tcW w:w="878" w:type="dxa"/>
            <w:tcBorders>
              <w:top w:val="nil"/>
              <w:left w:val="nil"/>
              <w:bottom w:val="single" w:sz="4" w:space="0" w:color="auto"/>
              <w:right w:val="single" w:sz="4" w:space="0" w:color="auto"/>
            </w:tcBorders>
            <w:shd w:val="clear" w:color="auto" w:fill="auto"/>
            <w:hideMark/>
          </w:tcPr>
          <w:p w14:paraId="03A15A54" w14:textId="77777777" w:rsidR="00F92DC0" w:rsidRPr="00611BE8" w:rsidRDefault="00F92DC0" w:rsidP="001B11AE">
            <w:pPr>
              <w:jc w:val="right"/>
              <w:rPr>
                <w:color w:val="000000"/>
                <w:sz w:val="12"/>
                <w:szCs w:val="12"/>
              </w:rPr>
            </w:pPr>
            <w:r w:rsidRPr="00611BE8">
              <w:rPr>
                <w:color w:val="000000"/>
                <w:sz w:val="12"/>
                <w:szCs w:val="12"/>
              </w:rPr>
              <w:t>-358 401,87</w:t>
            </w:r>
          </w:p>
        </w:tc>
        <w:tc>
          <w:tcPr>
            <w:tcW w:w="1276" w:type="dxa"/>
            <w:tcBorders>
              <w:top w:val="nil"/>
              <w:left w:val="nil"/>
              <w:bottom w:val="single" w:sz="4" w:space="0" w:color="auto"/>
              <w:right w:val="single" w:sz="4" w:space="0" w:color="auto"/>
            </w:tcBorders>
            <w:shd w:val="clear" w:color="auto" w:fill="auto"/>
            <w:hideMark/>
          </w:tcPr>
          <w:p w14:paraId="6012EBBB" w14:textId="77777777" w:rsidR="00F92DC0" w:rsidRPr="00611BE8" w:rsidRDefault="00F92DC0" w:rsidP="001B11AE">
            <w:pPr>
              <w:jc w:val="right"/>
              <w:rPr>
                <w:color w:val="000000"/>
                <w:sz w:val="12"/>
                <w:szCs w:val="12"/>
              </w:rPr>
            </w:pPr>
            <w:r w:rsidRPr="00611BE8">
              <w:rPr>
                <w:color w:val="000000"/>
                <w:sz w:val="12"/>
                <w:szCs w:val="12"/>
              </w:rPr>
              <w:t>1 345 067,16</w:t>
            </w:r>
          </w:p>
        </w:tc>
      </w:tr>
      <w:tr w:rsidR="00F92DC0" w:rsidRPr="00611BE8" w14:paraId="18E66F6C"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7992B08" w14:textId="77777777" w:rsidR="00F92DC0" w:rsidRPr="00611BE8" w:rsidRDefault="00F92DC0" w:rsidP="001B11AE">
            <w:pPr>
              <w:rPr>
                <w:i/>
                <w:iCs/>
                <w:color w:val="000000"/>
                <w:sz w:val="12"/>
                <w:szCs w:val="12"/>
              </w:rPr>
            </w:pPr>
            <w:r w:rsidRPr="00611BE8">
              <w:rPr>
                <w:i/>
                <w:iCs/>
                <w:color w:val="000000"/>
                <w:sz w:val="12"/>
                <w:szCs w:val="12"/>
              </w:rPr>
              <w:t>договор №4/18-ю</w:t>
            </w:r>
          </w:p>
        </w:tc>
        <w:tc>
          <w:tcPr>
            <w:tcW w:w="617" w:type="dxa"/>
            <w:tcBorders>
              <w:top w:val="nil"/>
              <w:left w:val="nil"/>
              <w:bottom w:val="single" w:sz="4" w:space="0" w:color="000000"/>
              <w:right w:val="single" w:sz="4" w:space="0" w:color="000000"/>
            </w:tcBorders>
            <w:shd w:val="clear" w:color="auto" w:fill="auto"/>
            <w:hideMark/>
          </w:tcPr>
          <w:p w14:paraId="5A149B8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3A0ABF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5F3107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8CB228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3F8A6E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528C51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81EBC6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E2EB79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1455B6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CD0E99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59F32C2" w14:textId="77777777" w:rsidR="00F92DC0" w:rsidRPr="00611BE8" w:rsidRDefault="00F92DC0" w:rsidP="001B11AE">
            <w:pPr>
              <w:jc w:val="right"/>
              <w:rPr>
                <w:i/>
                <w:iCs/>
                <w:color w:val="000000"/>
                <w:sz w:val="12"/>
                <w:szCs w:val="12"/>
              </w:rPr>
            </w:pPr>
            <w:r w:rsidRPr="00611BE8">
              <w:rPr>
                <w:i/>
                <w:iCs/>
                <w:color w:val="000000"/>
                <w:sz w:val="12"/>
                <w:szCs w:val="12"/>
              </w:rPr>
              <w:t>453 945,92</w:t>
            </w:r>
          </w:p>
        </w:tc>
        <w:tc>
          <w:tcPr>
            <w:tcW w:w="737" w:type="dxa"/>
            <w:tcBorders>
              <w:top w:val="nil"/>
              <w:left w:val="nil"/>
              <w:bottom w:val="single" w:sz="4" w:space="0" w:color="auto"/>
              <w:right w:val="single" w:sz="4" w:space="0" w:color="auto"/>
            </w:tcBorders>
            <w:shd w:val="clear" w:color="auto" w:fill="auto"/>
            <w:hideMark/>
          </w:tcPr>
          <w:p w14:paraId="676B06B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FEE0E0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A9BD63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775C90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CAD211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8DABD74" w14:textId="77777777" w:rsidR="00F92DC0" w:rsidRPr="00611BE8" w:rsidRDefault="00F92DC0" w:rsidP="001B11AE">
            <w:pPr>
              <w:jc w:val="right"/>
              <w:rPr>
                <w:i/>
                <w:iCs/>
                <w:color w:val="000000"/>
                <w:sz w:val="12"/>
                <w:szCs w:val="12"/>
              </w:rPr>
            </w:pPr>
            <w:r w:rsidRPr="00611BE8">
              <w:rPr>
                <w:i/>
                <w:iCs/>
                <w:color w:val="000000"/>
                <w:sz w:val="12"/>
                <w:szCs w:val="12"/>
              </w:rPr>
              <w:t>453 945,92</w:t>
            </w:r>
          </w:p>
        </w:tc>
        <w:tc>
          <w:tcPr>
            <w:tcW w:w="878" w:type="dxa"/>
            <w:tcBorders>
              <w:top w:val="nil"/>
              <w:left w:val="nil"/>
              <w:bottom w:val="single" w:sz="4" w:space="0" w:color="auto"/>
              <w:right w:val="single" w:sz="4" w:space="0" w:color="auto"/>
            </w:tcBorders>
            <w:shd w:val="clear" w:color="auto" w:fill="auto"/>
            <w:hideMark/>
          </w:tcPr>
          <w:p w14:paraId="6AA2E607" w14:textId="77777777" w:rsidR="00F92DC0" w:rsidRPr="00611BE8" w:rsidRDefault="00F92DC0" w:rsidP="001B11AE">
            <w:pPr>
              <w:jc w:val="right"/>
              <w:rPr>
                <w:i/>
                <w:iCs/>
                <w:color w:val="000000"/>
                <w:sz w:val="12"/>
                <w:szCs w:val="12"/>
              </w:rPr>
            </w:pPr>
            <w:r w:rsidRPr="00611BE8">
              <w:rPr>
                <w:i/>
                <w:iCs/>
                <w:color w:val="000000"/>
                <w:sz w:val="12"/>
                <w:szCs w:val="12"/>
              </w:rPr>
              <w:t>-358 401,87</w:t>
            </w:r>
          </w:p>
        </w:tc>
        <w:tc>
          <w:tcPr>
            <w:tcW w:w="1276" w:type="dxa"/>
            <w:tcBorders>
              <w:top w:val="nil"/>
              <w:left w:val="nil"/>
              <w:bottom w:val="single" w:sz="4" w:space="0" w:color="auto"/>
              <w:right w:val="single" w:sz="4" w:space="0" w:color="auto"/>
            </w:tcBorders>
            <w:shd w:val="clear" w:color="auto" w:fill="auto"/>
            <w:hideMark/>
          </w:tcPr>
          <w:p w14:paraId="065F810C" w14:textId="77777777" w:rsidR="00F92DC0" w:rsidRPr="00611BE8" w:rsidRDefault="00F92DC0" w:rsidP="001B11AE">
            <w:pPr>
              <w:jc w:val="right"/>
              <w:rPr>
                <w:i/>
                <w:iCs/>
                <w:color w:val="000000"/>
                <w:sz w:val="12"/>
                <w:szCs w:val="12"/>
              </w:rPr>
            </w:pPr>
            <w:r w:rsidRPr="00611BE8">
              <w:rPr>
                <w:i/>
                <w:iCs/>
                <w:color w:val="000000"/>
                <w:sz w:val="12"/>
                <w:szCs w:val="12"/>
              </w:rPr>
              <w:t>95 544,05</w:t>
            </w:r>
          </w:p>
        </w:tc>
      </w:tr>
      <w:tr w:rsidR="00F92DC0" w:rsidRPr="00611BE8" w14:paraId="030E6A03"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B4D2F57" w14:textId="77777777" w:rsidR="00F92DC0" w:rsidRPr="00611BE8" w:rsidRDefault="00F92DC0" w:rsidP="001B11AE">
            <w:pPr>
              <w:rPr>
                <w:i/>
                <w:iCs/>
                <w:color w:val="000000"/>
                <w:sz w:val="12"/>
                <w:szCs w:val="12"/>
              </w:rPr>
            </w:pPr>
            <w:r w:rsidRPr="00611BE8">
              <w:rPr>
                <w:i/>
                <w:iCs/>
                <w:color w:val="000000"/>
                <w:sz w:val="12"/>
                <w:szCs w:val="12"/>
              </w:rPr>
              <w:t>отопление</w:t>
            </w:r>
          </w:p>
        </w:tc>
        <w:tc>
          <w:tcPr>
            <w:tcW w:w="617" w:type="dxa"/>
            <w:tcBorders>
              <w:top w:val="nil"/>
              <w:left w:val="nil"/>
              <w:bottom w:val="single" w:sz="4" w:space="0" w:color="000000"/>
              <w:right w:val="single" w:sz="4" w:space="0" w:color="000000"/>
            </w:tcBorders>
            <w:shd w:val="clear" w:color="auto" w:fill="auto"/>
            <w:hideMark/>
          </w:tcPr>
          <w:p w14:paraId="3B1E03C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983EE1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550D6E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951DFE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5081F7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3AB59E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FA454D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E58CF1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00CBA22" w14:textId="77777777" w:rsidR="00F92DC0" w:rsidRPr="00611BE8" w:rsidRDefault="00F92DC0" w:rsidP="001B11AE">
            <w:pPr>
              <w:jc w:val="right"/>
              <w:rPr>
                <w:i/>
                <w:iCs/>
                <w:color w:val="000000"/>
                <w:sz w:val="12"/>
                <w:szCs w:val="12"/>
              </w:rPr>
            </w:pPr>
            <w:r w:rsidRPr="00611BE8">
              <w:rPr>
                <w:i/>
                <w:iCs/>
                <w:color w:val="000000"/>
                <w:sz w:val="12"/>
                <w:szCs w:val="12"/>
              </w:rPr>
              <w:t>1 249 523,11</w:t>
            </w:r>
          </w:p>
        </w:tc>
        <w:tc>
          <w:tcPr>
            <w:tcW w:w="672" w:type="dxa"/>
            <w:tcBorders>
              <w:top w:val="nil"/>
              <w:left w:val="nil"/>
              <w:bottom w:val="single" w:sz="4" w:space="0" w:color="auto"/>
              <w:right w:val="single" w:sz="4" w:space="0" w:color="auto"/>
            </w:tcBorders>
            <w:shd w:val="clear" w:color="auto" w:fill="auto"/>
            <w:hideMark/>
          </w:tcPr>
          <w:p w14:paraId="134D86F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03F78B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E05D24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061B01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EAC125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A48FDE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D41952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80309C0" w14:textId="77777777" w:rsidR="00F92DC0" w:rsidRPr="00611BE8" w:rsidRDefault="00F92DC0" w:rsidP="001B11AE">
            <w:pPr>
              <w:jc w:val="right"/>
              <w:rPr>
                <w:i/>
                <w:iCs/>
                <w:color w:val="000000"/>
                <w:sz w:val="12"/>
                <w:szCs w:val="12"/>
              </w:rPr>
            </w:pPr>
            <w:r w:rsidRPr="00611BE8">
              <w:rPr>
                <w:i/>
                <w:iCs/>
                <w:color w:val="000000"/>
                <w:sz w:val="12"/>
                <w:szCs w:val="12"/>
              </w:rPr>
              <w:t>1 249 523,11</w:t>
            </w:r>
          </w:p>
        </w:tc>
        <w:tc>
          <w:tcPr>
            <w:tcW w:w="878" w:type="dxa"/>
            <w:tcBorders>
              <w:top w:val="nil"/>
              <w:left w:val="nil"/>
              <w:bottom w:val="single" w:sz="4" w:space="0" w:color="auto"/>
              <w:right w:val="single" w:sz="4" w:space="0" w:color="auto"/>
            </w:tcBorders>
            <w:shd w:val="clear" w:color="auto" w:fill="auto"/>
            <w:hideMark/>
          </w:tcPr>
          <w:p w14:paraId="1799E0C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550AD20" w14:textId="77777777" w:rsidR="00F92DC0" w:rsidRPr="00611BE8" w:rsidRDefault="00F92DC0" w:rsidP="001B11AE">
            <w:pPr>
              <w:jc w:val="right"/>
              <w:rPr>
                <w:i/>
                <w:iCs/>
                <w:color w:val="000000"/>
                <w:sz w:val="12"/>
                <w:szCs w:val="12"/>
              </w:rPr>
            </w:pPr>
            <w:r w:rsidRPr="00611BE8">
              <w:rPr>
                <w:i/>
                <w:iCs/>
                <w:color w:val="000000"/>
                <w:sz w:val="12"/>
                <w:szCs w:val="12"/>
              </w:rPr>
              <w:t>1 249 523,11</w:t>
            </w:r>
          </w:p>
        </w:tc>
      </w:tr>
      <w:tr w:rsidR="00F92DC0" w:rsidRPr="00611BE8" w14:paraId="3C60150B"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5B05B035" w14:textId="77777777" w:rsidR="00F92DC0" w:rsidRPr="00611BE8" w:rsidRDefault="00F92DC0" w:rsidP="001B11AE">
            <w:pPr>
              <w:rPr>
                <w:b/>
                <w:bCs/>
                <w:color w:val="000000"/>
                <w:sz w:val="12"/>
                <w:szCs w:val="12"/>
              </w:rPr>
            </w:pPr>
            <w:r w:rsidRPr="00611BE8">
              <w:rPr>
                <w:b/>
                <w:bCs/>
                <w:color w:val="000000"/>
                <w:sz w:val="12"/>
                <w:szCs w:val="12"/>
              </w:rPr>
              <w:t>Благоустройство</w:t>
            </w:r>
          </w:p>
        </w:tc>
        <w:tc>
          <w:tcPr>
            <w:tcW w:w="617" w:type="dxa"/>
            <w:tcBorders>
              <w:top w:val="nil"/>
              <w:left w:val="nil"/>
              <w:bottom w:val="single" w:sz="4" w:space="0" w:color="000000"/>
              <w:right w:val="single" w:sz="4" w:space="0" w:color="000000"/>
            </w:tcBorders>
            <w:shd w:val="clear" w:color="FFFFFF" w:fill="FFFFFF"/>
            <w:hideMark/>
          </w:tcPr>
          <w:p w14:paraId="0445C72A"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3F63B93"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18583B6A"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BEC102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A3455F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4D2247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CCCE2E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B28DE2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9DF6725" w14:textId="77777777" w:rsidR="00F92DC0" w:rsidRPr="00611BE8" w:rsidRDefault="00F92DC0" w:rsidP="001B11AE">
            <w:pPr>
              <w:jc w:val="right"/>
              <w:rPr>
                <w:b/>
                <w:bCs/>
                <w:color w:val="000000"/>
                <w:sz w:val="12"/>
                <w:szCs w:val="12"/>
              </w:rPr>
            </w:pPr>
            <w:r w:rsidRPr="00611BE8">
              <w:rPr>
                <w:b/>
                <w:bCs/>
                <w:color w:val="000000"/>
                <w:sz w:val="12"/>
                <w:szCs w:val="12"/>
              </w:rPr>
              <w:t>54 815 175,65</w:t>
            </w:r>
          </w:p>
        </w:tc>
        <w:tc>
          <w:tcPr>
            <w:tcW w:w="672" w:type="dxa"/>
            <w:tcBorders>
              <w:top w:val="nil"/>
              <w:left w:val="nil"/>
              <w:bottom w:val="single" w:sz="4" w:space="0" w:color="auto"/>
              <w:right w:val="single" w:sz="4" w:space="0" w:color="auto"/>
            </w:tcBorders>
            <w:shd w:val="clear" w:color="auto" w:fill="auto"/>
            <w:hideMark/>
          </w:tcPr>
          <w:p w14:paraId="2A84BC5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13A8E3B" w14:textId="77777777" w:rsidR="00F92DC0" w:rsidRPr="00611BE8" w:rsidRDefault="00F92DC0" w:rsidP="001B11AE">
            <w:pPr>
              <w:jc w:val="right"/>
              <w:rPr>
                <w:b/>
                <w:bCs/>
                <w:color w:val="000000"/>
                <w:sz w:val="12"/>
                <w:szCs w:val="12"/>
              </w:rPr>
            </w:pPr>
            <w:r w:rsidRPr="00611BE8">
              <w:rPr>
                <w:b/>
                <w:bCs/>
                <w:color w:val="000000"/>
                <w:sz w:val="12"/>
                <w:szCs w:val="12"/>
              </w:rPr>
              <w:t>2 152 238,31</w:t>
            </w:r>
          </w:p>
        </w:tc>
        <w:tc>
          <w:tcPr>
            <w:tcW w:w="737" w:type="dxa"/>
            <w:tcBorders>
              <w:top w:val="nil"/>
              <w:left w:val="nil"/>
              <w:bottom w:val="single" w:sz="4" w:space="0" w:color="auto"/>
              <w:right w:val="single" w:sz="4" w:space="0" w:color="auto"/>
            </w:tcBorders>
            <w:shd w:val="clear" w:color="auto" w:fill="auto"/>
            <w:hideMark/>
          </w:tcPr>
          <w:p w14:paraId="7E6F367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B8A371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06F897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1F9E24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A6B09F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76A6E2D" w14:textId="77777777" w:rsidR="00F92DC0" w:rsidRPr="00611BE8" w:rsidRDefault="00F92DC0" w:rsidP="001B11AE">
            <w:pPr>
              <w:jc w:val="right"/>
              <w:rPr>
                <w:b/>
                <w:bCs/>
                <w:color w:val="000000"/>
                <w:sz w:val="12"/>
                <w:szCs w:val="12"/>
              </w:rPr>
            </w:pPr>
            <w:r w:rsidRPr="00611BE8">
              <w:rPr>
                <w:b/>
                <w:bCs/>
                <w:color w:val="000000"/>
                <w:sz w:val="12"/>
                <w:szCs w:val="12"/>
              </w:rPr>
              <w:t>56 967 413,96</w:t>
            </w:r>
          </w:p>
        </w:tc>
        <w:tc>
          <w:tcPr>
            <w:tcW w:w="878" w:type="dxa"/>
            <w:tcBorders>
              <w:top w:val="nil"/>
              <w:left w:val="nil"/>
              <w:bottom w:val="single" w:sz="4" w:space="0" w:color="auto"/>
              <w:right w:val="single" w:sz="4" w:space="0" w:color="auto"/>
            </w:tcBorders>
            <w:shd w:val="clear" w:color="auto" w:fill="auto"/>
            <w:hideMark/>
          </w:tcPr>
          <w:p w14:paraId="19116A39" w14:textId="77777777" w:rsidR="00F92DC0" w:rsidRPr="00611BE8" w:rsidRDefault="00F92DC0" w:rsidP="001B11AE">
            <w:pPr>
              <w:jc w:val="right"/>
              <w:rPr>
                <w:b/>
                <w:bCs/>
                <w:color w:val="000000"/>
                <w:sz w:val="12"/>
                <w:szCs w:val="12"/>
              </w:rPr>
            </w:pPr>
            <w:r w:rsidRPr="00611BE8">
              <w:rPr>
                <w:b/>
                <w:bCs/>
                <w:color w:val="000000"/>
                <w:sz w:val="12"/>
                <w:szCs w:val="12"/>
              </w:rPr>
              <w:t>1 619 873,55</w:t>
            </w:r>
          </w:p>
        </w:tc>
        <w:tc>
          <w:tcPr>
            <w:tcW w:w="1276" w:type="dxa"/>
            <w:tcBorders>
              <w:top w:val="nil"/>
              <w:left w:val="nil"/>
              <w:bottom w:val="single" w:sz="4" w:space="0" w:color="auto"/>
              <w:right w:val="single" w:sz="4" w:space="0" w:color="auto"/>
            </w:tcBorders>
            <w:shd w:val="clear" w:color="auto" w:fill="auto"/>
            <w:hideMark/>
          </w:tcPr>
          <w:p w14:paraId="4C24D72F" w14:textId="77777777" w:rsidR="00F92DC0" w:rsidRPr="00611BE8" w:rsidRDefault="00F92DC0" w:rsidP="001B11AE">
            <w:pPr>
              <w:jc w:val="right"/>
              <w:rPr>
                <w:b/>
                <w:bCs/>
                <w:color w:val="000000"/>
                <w:sz w:val="12"/>
                <w:szCs w:val="12"/>
              </w:rPr>
            </w:pPr>
            <w:r w:rsidRPr="00611BE8">
              <w:rPr>
                <w:b/>
                <w:bCs/>
                <w:color w:val="000000"/>
                <w:sz w:val="12"/>
                <w:szCs w:val="12"/>
              </w:rPr>
              <w:t>58 587 287,51</w:t>
            </w:r>
          </w:p>
        </w:tc>
      </w:tr>
      <w:tr w:rsidR="00F92DC0" w:rsidRPr="00611BE8" w14:paraId="56911DC6"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FFFFFF" w:fill="FFFFFF"/>
            <w:hideMark/>
          </w:tcPr>
          <w:p w14:paraId="4D142136" w14:textId="77777777" w:rsidR="00F92DC0" w:rsidRPr="00611BE8" w:rsidRDefault="00F92DC0" w:rsidP="001B11AE">
            <w:pPr>
              <w:rPr>
                <w:b/>
                <w:bCs/>
                <w:color w:val="000000"/>
                <w:sz w:val="12"/>
                <w:szCs w:val="12"/>
              </w:rPr>
            </w:pPr>
            <w:r w:rsidRPr="00611BE8">
              <w:rPr>
                <w:b/>
                <w:bCs/>
                <w:color w:val="000000"/>
                <w:sz w:val="12"/>
                <w:szCs w:val="12"/>
              </w:rPr>
              <w:t>Формирование современной городской среды на территории Республики Саха (Якутия)</w:t>
            </w:r>
          </w:p>
        </w:tc>
        <w:tc>
          <w:tcPr>
            <w:tcW w:w="617" w:type="dxa"/>
            <w:tcBorders>
              <w:top w:val="nil"/>
              <w:left w:val="nil"/>
              <w:bottom w:val="single" w:sz="4" w:space="0" w:color="000000"/>
              <w:right w:val="single" w:sz="4" w:space="0" w:color="000000"/>
            </w:tcBorders>
            <w:shd w:val="clear" w:color="auto" w:fill="auto"/>
            <w:hideMark/>
          </w:tcPr>
          <w:p w14:paraId="184AE2C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BEA645B"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A18A0CB"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DDD6C41" w14:textId="77777777" w:rsidR="00F92DC0" w:rsidRPr="00611BE8" w:rsidRDefault="00F92DC0" w:rsidP="001B11AE">
            <w:pPr>
              <w:jc w:val="center"/>
              <w:rPr>
                <w:b/>
                <w:bCs/>
                <w:color w:val="000000"/>
                <w:sz w:val="12"/>
                <w:szCs w:val="12"/>
              </w:rPr>
            </w:pPr>
            <w:r w:rsidRPr="00611BE8">
              <w:rPr>
                <w:b/>
                <w:bCs/>
                <w:color w:val="000000"/>
                <w:sz w:val="12"/>
                <w:szCs w:val="12"/>
              </w:rPr>
              <w:t>23 0 00 00000</w:t>
            </w:r>
          </w:p>
        </w:tc>
        <w:tc>
          <w:tcPr>
            <w:tcW w:w="512" w:type="dxa"/>
            <w:tcBorders>
              <w:top w:val="nil"/>
              <w:left w:val="nil"/>
              <w:bottom w:val="single" w:sz="4" w:space="0" w:color="000000"/>
              <w:right w:val="single" w:sz="4" w:space="0" w:color="000000"/>
            </w:tcBorders>
            <w:shd w:val="clear" w:color="auto" w:fill="auto"/>
            <w:hideMark/>
          </w:tcPr>
          <w:p w14:paraId="128ED1A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C0DDDE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B07499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319E780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76E6B8C" w14:textId="77777777" w:rsidR="00F92DC0" w:rsidRPr="00611BE8" w:rsidRDefault="00F92DC0" w:rsidP="001B11AE">
            <w:pPr>
              <w:jc w:val="right"/>
              <w:rPr>
                <w:b/>
                <w:bCs/>
                <w:color w:val="000000"/>
                <w:sz w:val="12"/>
                <w:szCs w:val="12"/>
              </w:rPr>
            </w:pPr>
            <w:r w:rsidRPr="00611BE8">
              <w:rPr>
                <w:b/>
                <w:bCs/>
                <w:color w:val="000000"/>
                <w:sz w:val="12"/>
                <w:szCs w:val="12"/>
              </w:rPr>
              <w:t>54 815 175,65</w:t>
            </w:r>
          </w:p>
        </w:tc>
        <w:tc>
          <w:tcPr>
            <w:tcW w:w="672" w:type="dxa"/>
            <w:tcBorders>
              <w:top w:val="nil"/>
              <w:left w:val="nil"/>
              <w:bottom w:val="single" w:sz="4" w:space="0" w:color="auto"/>
              <w:right w:val="single" w:sz="4" w:space="0" w:color="auto"/>
            </w:tcBorders>
            <w:shd w:val="clear" w:color="auto" w:fill="auto"/>
            <w:hideMark/>
          </w:tcPr>
          <w:p w14:paraId="5220A1A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8E5EADE" w14:textId="77777777" w:rsidR="00F92DC0" w:rsidRPr="00611BE8" w:rsidRDefault="00F92DC0" w:rsidP="001B11AE">
            <w:pPr>
              <w:jc w:val="right"/>
              <w:rPr>
                <w:b/>
                <w:bCs/>
                <w:color w:val="000000"/>
                <w:sz w:val="12"/>
                <w:szCs w:val="12"/>
              </w:rPr>
            </w:pPr>
            <w:r w:rsidRPr="00611BE8">
              <w:rPr>
                <w:b/>
                <w:bCs/>
                <w:color w:val="000000"/>
                <w:sz w:val="12"/>
                <w:szCs w:val="12"/>
              </w:rPr>
              <w:t>2 152 238,31</w:t>
            </w:r>
          </w:p>
        </w:tc>
        <w:tc>
          <w:tcPr>
            <w:tcW w:w="737" w:type="dxa"/>
            <w:tcBorders>
              <w:top w:val="nil"/>
              <w:left w:val="nil"/>
              <w:bottom w:val="single" w:sz="4" w:space="0" w:color="auto"/>
              <w:right w:val="single" w:sz="4" w:space="0" w:color="auto"/>
            </w:tcBorders>
            <w:shd w:val="clear" w:color="auto" w:fill="auto"/>
            <w:hideMark/>
          </w:tcPr>
          <w:p w14:paraId="37701BC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2E6153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FC948E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7FEC94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47C1F8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8D15DA0" w14:textId="77777777" w:rsidR="00F92DC0" w:rsidRPr="00611BE8" w:rsidRDefault="00F92DC0" w:rsidP="001B11AE">
            <w:pPr>
              <w:jc w:val="right"/>
              <w:rPr>
                <w:b/>
                <w:bCs/>
                <w:color w:val="000000"/>
                <w:sz w:val="12"/>
                <w:szCs w:val="12"/>
              </w:rPr>
            </w:pPr>
            <w:r w:rsidRPr="00611BE8">
              <w:rPr>
                <w:b/>
                <w:bCs/>
                <w:color w:val="000000"/>
                <w:sz w:val="12"/>
                <w:szCs w:val="12"/>
              </w:rPr>
              <w:t>56 967 413,96</w:t>
            </w:r>
          </w:p>
        </w:tc>
        <w:tc>
          <w:tcPr>
            <w:tcW w:w="878" w:type="dxa"/>
            <w:tcBorders>
              <w:top w:val="nil"/>
              <w:left w:val="nil"/>
              <w:bottom w:val="single" w:sz="4" w:space="0" w:color="auto"/>
              <w:right w:val="single" w:sz="4" w:space="0" w:color="auto"/>
            </w:tcBorders>
            <w:shd w:val="clear" w:color="auto" w:fill="auto"/>
            <w:hideMark/>
          </w:tcPr>
          <w:p w14:paraId="63017AB8" w14:textId="77777777" w:rsidR="00F92DC0" w:rsidRPr="00611BE8" w:rsidRDefault="00F92DC0" w:rsidP="001B11AE">
            <w:pPr>
              <w:jc w:val="right"/>
              <w:rPr>
                <w:b/>
                <w:bCs/>
                <w:color w:val="000000"/>
                <w:sz w:val="12"/>
                <w:szCs w:val="12"/>
              </w:rPr>
            </w:pPr>
            <w:r w:rsidRPr="00611BE8">
              <w:rPr>
                <w:b/>
                <w:bCs/>
                <w:color w:val="000000"/>
                <w:sz w:val="12"/>
                <w:szCs w:val="12"/>
              </w:rPr>
              <w:t>1 619 873,55</w:t>
            </w:r>
          </w:p>
        </w:tc>
        <w:tc>
          <w:tcPr>
            <w:tcW w:w="1276" w:type="dxa"/>
            <w:tcBorders>
              <w:top w:val="nil"/>
              <w:left w:val="nil"/>
              <w:bottom w:val="single" w:sz="4" w:space="0" w:color="auto"/>
              <w:right w:val="single" w:sz="4" w:space="0" w:color="auto"/>
            </w:tcBorders>
            <w:shd w:val="clear" w:color="auto" w:fill="auto"/>
            <w:hideMark/>
          </w:tcPr>
          <w:p w14:paraId="4ACDDC81" w14:textId="77777777" w:rsidR="00F92DC0" w:rsidRPr="00611BE8" w:rsidRDefault="00F92DC0" w:rsidP="001B11AE">
            <w:pPr>
              <w:jc w:val="right"/>
              <w:rPr>
                <w:b/>
                <w:bCs/>
                <w:color w:val="000000"/>
                <w:sz w:val="12"/>
                <w:szCs w:val="12"/>
              </w:rPr>
            </w:pPr>
            <w:r w:rsidRPr="00611BE8">
              <w:rPr>
                <w:b/>
                <w:bCs/>
                <w:color w:val="000000"/>
                <w:sz w:val="12"/>
                <w:szCs w:val="12"/>
              </w:rPr>
              <w:t>58 587 287,51</w:t>
            </w:r>
          </w:p>
        </w:tc>
      </w:tr>
      <w:tr w:rsidR="00F92DC0" w:rsidRPr="00611BE8" w14:paraId="5447CBA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83017C3" w14:textId="77777777" w:rsidR="00F92DC0" w:rsidRPr="00611BE8" w:rsidRDefault="00F92DC0" w:rsidP="001B11AE">
            <w:pPr>
              <w:rPr>
                <w:b/>
                <w:bCs/>
                <w:color w:val="000000"/>
                <w:sz w:val="12"/>
                <w:szCs w:val="12"/>
              </w:rPr>
            </w:pPr>
            <w:r w:rsidRPr="00611BE8">
              <w:rPr>
                <w:b/>
                <w:bCs/>
                <w:color w:val="000000"/>
                <w:sz w:val="12"/>
                <w:szCs w:val="12"/>
              </w:rPr>
              <w:t xml:space="preserve">МП "Благоустройство" МО "Поселок Айхал" </w:t>
            </w:r>
          </w:p>
        </w:tc>
        <w:tc>
          <w:tcPr>
            <w:tcW w:w="617" w:type="dxa"/>
            <w:tcBorders>
              <w:top w:val="nil"/>
              <w:left w:val="nil"/>
              <w:bottom w:val="single" w:sz="4" w:space="0" w:color="000000"/>
              <w:right w:val="single" w:sz="4" w:space="0" w:color="000000"/>
            </w:tcBorders>
            <w:shd w:val="clear" w:color="auto" w:fill="auto"/>
            <w:hideMark/>
          </w:tcPr>
          <w:p w14:paraId="080C5DB9"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D74396D"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ECC05C7"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40694D0" w14:textId="77777777" w:rsidR="00F92DC0" w:rsidRPr="00611BE8" w:rsidRDefault="00F92DC0" w:rsidP="001B11AE">
            <w:pPr>
              <w:jc w:val="center"/>
              <w:rPr>
                <w:b/>
                <w:bCs/>
                <w:color w:val="000000"/>
                <w:sz w:val="12"/>
                <w:szCs w:val="12"/>
              </w:rPr>
            </w:pPr>
            <w:r w:rsidRPr="00611BE8">
              <w:rPr>
                <w:b/>
                <w:bCs/>
                <w:color w:val="000000"/>
                <w:sz w:val="12"/>
                <w:szCs w:val="12"/>
              </w:rPr>
              <w:t>23 2 00 00000</w:t>
            </w:r>
          </w:p>
        </w:tc>
        <w:tc>
          <w:tcPr>
            <w:tcW w:w="512" w:type="dxa"/>
            <w:tcBorders>
              <w:top w:val="nil"/>
              <w:left w:val="nil"/>
              <w:bottom w:val="single" w:sz="4" w:space="0" w:color="000000"/>
              <w:right w:val="single" w:sz="4" w:space="0" w:color="000000"/>
            </w:tcBorders>
            <w:shd w:val="clear" w:color="auto" w:fill="auto"/>
            <w:hideMark/>
          </w:tcPr>
          <w:p w14:paraId="0B87AA2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E979C0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9493D5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19C2FE1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8995BEA" w14:textId="77777777" w:rsidR="00F92DC0" w:rsidRPr="00611BE8" w:rsidRDefault="00F92DC0" w:rsidP="001B11AE">
            <w:pPr>
              <w:jc w:val="right"/>
              <w:rPr>
                <w:b/>
                <w:bCs/>
                <w:color w:val="000000"/>
                <w:sz w:val="12"/>
                <w:szCs w:val="12"/>
              </w:rPr>
            </w:pPr>
            <w:r w:rsidRPr="00611BE8">
              <w:rPr>
                <w:b/>
                <w:bCs/>
                <w:color w:val="000000"/>
                <w:sz w:val="12"/>
                <w:szCs w:val="12"/>
              </w:rPr>
              <w:t>20 734 045,65</w:t>
            </w:r>
          </w:p>
        </w:tc>
        <w:tc>
          <w:tcPr>
            <w:tcW w:w="672" w:type="dxa"/>
            <w:tcBorders>
              <w:top w:val="nil"/>
              <w:left w:val="nil"/>
              <w:bottom w:val="single" w:sz="4" w:space="0" w:color="auto"/>
              <w:right w:val="single" w:sz="4" w:space="0" w:color="auto"/>
            </w:tcBorders>
            <w:shd w:val="clear" w:color="auto" w:fill="auto"/>
            <w:hideMark/>
          </w:tcPr>
          <w:p w14:paraId="5E68115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96F62E5" w14:textId="77777777" w:rsidR="00F92DC0" w:rsidRPr="00611BE8" w:rsidRDefault="00F92DC0" w:rsidP="001B11AE">
            <w:pPr>
              <w:jc w:val="right"/>
              <w:rPr>
                <w:b/>
                <w:bCs/>
                <w:color w:val="000000"/>
                <w:sz w:val="12"/>
                <w:szCs w:val="12"/>
              </w:rPr>
            </w:pPr>
            <w:r w:rsidRPr="00611BE8">
              <w:rPr>
                <w:b/>
                <w:bCs/>
                <w:color w:val="000000"/>
                <w:sz w:val="12"/>
                <w:szCs w:val="12"/>
              </w:rPr>
              <w:t>2 152 238,31</w:t>
            </w:r>
          </w:p>
        </w:tc>
        <w:tc>
          <w:tcPr>
            <w:tcW w:w="737" w:type="dxa"/>
            <w:tcBorders>
              <w:top w:val="nil"/>
              <w:left w:val="nil"/>
              <w:bottom w:val="single" w:sz="4" w:space="0" w:color="auto"/>
              <w:right w:val="single" w:sz="4" w:space="0" w:color="auto"/>
            </w:tcBorders>
            <w:shd w:val="clear" w:color="auto" w:fill="auto"/>
            <w:hideMark/>
          </w:tcPr>
          <w:p w14:paraId="2131CEE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EDC048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9A5C1B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705AF8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02B6EF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D4BBD0F" w14:textId="77777777" w:rsidR="00F92DC0" w:rsidRPr="00611BE8" w:rsidRDefault="00F92DC0" w:rsidP="001B11AE">
            <w:pPr>
              <w:jc w:val="right"/>
              <w:rPr>
                <w:b/>
                <w:bCs/>
                <w:color w:val="000000"/>
                <w:sz w:val="12"/>
                <w:szCs w:val="12"/>
              </w:rPr>
            </w:pPr>
            <w:r w:rsidRPr="00611BE8">
              <w:rPr>
                <w:b/>
                <w:bCs/>
                <w:color w:val="000000"/>
                <w:sz w:val="12"/>
                <w:szCs w:val="12"/>
              </w:rPr>
              <w:t>22 886 283,96</w:t>
            </w:r>
          </w:p>
        </w:tc>
        <w:tc>
          <w:tcPr>
            <w:tcW w:w="878" w:type="dxa"/>
            <w:tcBorders>
              <w:top w:val="nil"/>
              <w:left w:val="nil"/>
              <w:bottom w:val="single" w:sz="4" w:space="0" w:color="auto"/>
              <w:right w:val="single" w:sz="4" w:space="0" w:color="auto"/>
            </w:tcBorders>
            <w:shd w:val="clear" w:color="auto" w:fill="auto"/>
            <w:hideMark/>
          </w:tcPr>
          <w:p w14:paraId="0DA0DA6B" w14:textId="77777777" w:rsidR="00F92DC0" w:rsidRPr="00611BE8" w:rsidRDefault="00F92DC0" w:rsidP="001B11AE">
            <w:pPr>
              <w:jc w:val="right"/>
              <w:rPr>
                <w:b/>
                <w:bCs/>
                <w:color w:val="000000"/>
                <w:sz w:val="12"/>
                <w:szCs w:val="12"/>
              </w:rPr>
            </w:pPr>
            <w:r w:rsidRPr="00611BE8">
              <w:rPr>
                <w:b/>
                <w:bCs/>
                <w:color w:val="000000"/>
                <w:sz w:val="12"/>
                <w:szCs w:val="12"/>
              </w:rPr>
              <w:t>2 037 054,26</w:t>
            </w:r>
          </w:p>
        </w:tc>
        <w:tc>
          <w:tcPr>
            <w:tcW w:w="1276" w:type="dxa"/>
            <w:tcBorders>
              <w:top w:val="nil"/>
              <w:left w:val="nil"/>
              <w:bottom w:val="single" w:sz="4" w:space="0" w:color="auto"/>
              <w:right w:val="single" w:sz="4" w:space="0" w:color="auto"/>
            </w:tcBorders>
            <w:shd w:val="clear" w:color="auto" w:fill="auto"/>
            <w:hideMark/>
          </w:tcPr>
          <w:p w14:paraId="6EE7F8FC" w14:textId="77777777" w:rsidR="00F92DC0" w:rsidRPr="00611BE8" w:rsidRDefault="00F92DC0" w:rsidP="001B11AE">
            <w:pPr>
              <w:jc w:val="right"/>
              <w:rPr>
                <w:b/>
                <w:bCs/>
                <w:color w:val="000000"/>
                <w:sz w:val="12"/>
                <w:szCs w:val="12"/>
              </w:rPr>
            </w:pPr>
            <w:r w:rsidRPr="00611BE8">
              <w:rPr>
                <w:b/>
                <w:bCs/>
                <w:color w:val="000000"/>
                <w:sz w:val="12"/>
                <w:szCs w:val="12"/>
              </w:rPr>
              <w:t>24 923 338,22</w:t>
            </w:r>
          </w:p>
        </w:tc>
      </w:tr>
      <w:tr w:rsidR="00F92DC0" w:rsidRPr="00611BE8" w14:paraId="0B0A6A92" w14:textId="77777777" w:rsidTr="001B11AE">
        <w:trPr>
          <w:trHeight w:val="276"/>
        </w:trPr>
        <w:tc>
          <w:tcPr>
            <w:tcW w:w="1276" w:type="dxa"/>
            <w:tcBorders>
              <w:top w:val="nil"/>
              <w:left w:val="single" w:sz="4" w:space="0" w:color="000000"/>
              <w:bottom w:val="single" w:sz="4" w:space="0" w:color="000000"/>
              <w:right w:val="single" w:sz="4" w:space="0" w:color="000000"/>
            </w:tcBorders>
            <w:shd w:val="clear" w:color="auto" w:fill="auto"/>
            <w:hideMark/>
          </w:tcPr>
          <w:p w14:paraId="615C223A" w14:textId="77777777" w:rsidR="00F92DC0" w:rsidRPr="00611BE8" w:rsidRDefault="00F92DC0" w:rsidP="001B11AE">
            <w:pPr>
              <w:rPr>
                <w:b/>
                <w:bCs/>
                <w:i/>
                <w:iCs/>
                <w:color w:val="000000"/>
                <w:sz w:val="12"/>
                <w:szCs w:val="12"/>
              </w:rPr>
            </w:pPr>
            <w:r w:rsidRPr="00611BE8">
              <w:rPr>
                <w:b/>
                <w:bCs/>
                <w:i/>
                <w:iCs/>
                <w:color w:val="000000"/>
                <w:sz w:val="12"/>
                <w:szCs w:val="12"/>
              </w:rPr>
              <w:t>Содержание и ремонт объектов уличного освещения</w:t>
            </w:r>
          </w:p>
        </w:tc>
        <w:tc>
          <w:tcPr>
            <w:tcW w:w="617" w:type="dxa"/>
            <w:tcBorders>
              <w:top w:val="nil"/>
              <w:left w:val="nil"/>
              <w:bottom w:val="single" w:sz="4" w:space="0" w:color="000000"/>
              <w:right w:val="single" w:sz="4" w:space="0" w:color="000000"/>
            </w:tcBorders>
            <w:shd w:val="clear" w:color="auto" w:fill="auto"/>
            <w:hideMark/>
          </w:tcPr>
          <w:p w14:paraId="2699E822"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96B2AC1" w14:textId="77777777" w:rsidR="00F92DC0" w:rsidRPr="00611BE8" w:rsidRDefault="00F92DC0" w:rsidP="001B11AE">
            <w:pPr>
              <w:jc w:val="center"/>
              <w:rPr>
                <w:b/>
                <w:bCs/>
                <w:i/>
                <w:iCs/>
                <w:color w:val="000000"/>
                <w:sz w:val="12"/>
                <w:szCs w:val="12"/>
              </w:rPr>
            </w:pPr>
            <w:r w:rsidRPr="00611BE8">
              <w:rPr>
                <w:b/>
                <w:bCs/>
                <w:i/>
                <w:i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1F54161E" w14:textId="77777777" w:rsidR="00F92DC0" w:rsidRPr="00611BE8" w:rsidRDefault="00F92DC0" w:rsidP="001B11AE">
            <w:pPr>
              <w:jc w:val="center"/>
              <w:rPr>
                <w:b/>
                <w:bCs/>
                <w:i/>
                <w:iCs/>
                <w:color w:val="000000"/>
                <w:sz w:val="12"/>
                <w:szCs w:val="12"/>
              </w:rPr>
            </w:pPr>
            <w:r w:rsidRPr="00611BE8">
              <w:rPr>
                <w:b/>
                <w:bCs/>
                <w:i/>
                <w:i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77E134DE" w14:textId="77777777" w:rsidR="00F92DC0" w:rsidRPr="00611BE8" w:rsidRDefault="00F92DC0" w:rsidP="001B11AE">
            <w:pPr>
              <w:jc w:val="center"/>
              <w:rPr>
                <w:b/>
                <w:bCs/>
                <w:i/>
                <w:iCs/>
                <w:color w:val="000000"/>
                <w:sz w:val="12"/>
                <w:szCs w:val="12"/>
              </w:rPr>
            </w:pPr>
            <w:r w:rsidRPr="00611BE8">
              <w:rPr>
                <w:b/>
                <w:bCs/>
                <w:i/>
                <w:iCs/>
                <w:color w:val="000000"/>
                <w:sz w:val="12"/>
                <w:szCs w:val="12"/>
              </w:rPr>
              <w:t>23 2 00 10010</w:t>
            </w:r>
          </w:p>
        </w:tc>
        <w:tc>
          <w:tcPr>
            <w:tcW w:w="512" w:type="dxa"/>
            <w:tcBorders>
              <w:top w:val="nil"/>
              <w:left w:val="nil"/>
              <w:bottom w:val="single" w:sz="4" w:space="0" w:color="000000"/>
              <w:right w:val="single" w:sz="4" w:space="0" w:color="000000"/>
            </w:tcBorders>
            <w:shd w:val="clear" w:color="auto" w:fill="auto"/>
            <w:hideMark/>
          </w:tcPr>
          <w:p w14:paraId="15B61CC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67B39D8"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066B962"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3FE2BAFF"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82C8CAB" w14:textId="77777777" w:rsidR="00F92DC0" w:rsidRPr="00611BE8" w:rsidRDefault="00F92DC0" w:rsidP="001B11AE">
            <w:pPr>
              <w:jc w:val="right"/>
              <w:rPr>
                <w:b/>
                <w:bCs/>
                <w:i/>
                <w:iCs/>
                <w:color w:val="000000"/>
                <w:sz w:val="12"/>
                <w:szCs w:val="12"/>
              </w:rPr>
            </w:pPr>
            <w:r w:rsidRPr="00611BE8">
              <w:rPr>
                <w:b/>
                <w:bCs/>
                <w:i/>
                <w:iCs/>
                <w:color w:val="000000"/>
                <w:sz w:val="12"/>
                <w:szCs w:val="12"/>
              </w:rPr>
              <w:t>3 885 535,58</w:t>
            </w:r>
          </w:p>
        </w:tc>
        <w:tc>
          <w:tcPr>
            <w:tcW w:w="672" w:type="dxa"/>
            <w:tcBorders>
              <w:top w:val="nil"/>
              <w:left w:val="nil"/>
              <w:bottom w:val="single" w:sz="4" w:space="0" w:color="auto"/>
              <w:right w:val="single" w:sz="4" w:space="0" w:color="auto"/>
            </w:tcBorders>
            <w:shd w:val="clear" w:color="auto" w:fill="auto"/>
            <w:hideMark/>
          </w:tcPr>
          <w:p w14:paraId="601D79A0"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5CFD28E" w14:textId="77777777" w:rsidR="00F92DC0" w:rsidRPr="00611BE8" w:rsidRDefault="00F92DC0" w:rsidP="001B11AE">
            <w:pPr>
              <w:jc w:val="right"/>
              <w:rPr>
                <w:b/>
                <w:bCs/>
                <w:i/>
                <w:iCs/>
                <w:color w:val="000000"/>
                <w:sz w:val="12"/>
                <w:szCs w:val="12"/>
              </w:rPr>
            </w:pPr>
            <w:r w:rsidRPr="00611BE8">
              <w:rPr>
                <w:b/>
                <w:bCs/>
                <w:i/>
                <w:iCs/>
                <w:color w:val="000000"/>
                <w:sz w:val="12"/>
                <w:szCs w:val="12"/>
              </w:rPr>
              <w:t>1 088 475,79</w:t>
            </w:r>
          </w:p>
        </w:tc>
        <w:tc>
          <w:tcPr>
            <w:tcW w:w="737" w:type="dxa"/>
            <w:tcBorders>
              <w:top w:val="nil"/>
              <w:left w:val="nil"/>
              <w:bottom w:val="single" w:sz="4" w:space="0" w:color="auto"/>
              <w:right w:val="single" w:sz="4" w:space="0" w:color="auto"/>
            </w:tcBorders>
            <w:shd w:val="clear" w:color="auto" w:fill="auto"/>
            <w:hideMark/>
          </w:tcPr>
          <w:p w14:paraId="70CD6CD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3D5A3D1"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5FA3A75"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BA15073"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6984397"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A65BC6A" w14:textId="77777777" w:rsidR="00F92DC0" w:rsidRPr="00611BE8" w:rsidRDefault="00F92DC0" w:rsidP="001B11AE">
            <w:pPr>
              <w:jc w:val="right"/>
              <w:rPr>
                <w:b/>
                <w:bCs/>
                <w:i/>
                <w:iCs/>
                <w:color w:val="000000"/>
                <w:sz w:val="12"/>
                <w:szCs w:val="12"/>
              </w:rPr>
            </w:pPr>
            <w:r w:rsidRPr="00611BE8">
              <w:rPr>
                <w:b/>
                <w:bCs/>
                <w:i/>
                <w:iCs/>
                <w:color w:val="000000"/>
                <w:sz w:val="12"/>
                <w:szCs w:val="12"/>
              </w:rPr>
              <w:t>4 974 011,37</w:t>
            </w:r>
          </w:p>
        </w:tc>
        <w:tc>
          <w:tcPr>
            <w:tcW w:w="878" w:type="dxa"/>
            <w:tcBorders>
              <w:top w:val="nil"/>
              <w:left w:val="nil"/>
              <w:bottom w:val="single" w:sz="4" w:space="0" w:color="auto"/>
              <w:right w:val="single" w:sz="4" w:space="0" w:color="auto"/>
            </w:tcBorders>
            <w:shd w:val="clear" w:color="auto" w:fill="auto"/>
            <w:hideMark/>
          </w:tcPr>
          <w:p w14:paraId="6BFA1010" w14:textId="77777777" w:rsidR="00F92DC0" w:rsidRPr="00611BE8" w:rsidRDefault="00F92DC0" w:rsidP="001B11AE">
            <w:pPr>
              <w:jc w:val="right"/>
              <w:rPr>
                <w:b/>
                <w:bCs/>
                <w:i/>
                <w:iCs/>
                <w:color w:val="000000"/>
                <w:sz w:val="12"/>
                <w:szCs w:val="12"/>
              </w:rPr>
            </w:pPr>
            <w:r w:rsidRPr="00611BE8">
              <w:rPr>
                <w:b/>
                <w:bCs/>
                <w:i/>
                <w:iCs/>
                <w:color w:val="000000"/>
                <w:sz w:val="12"/>
                <w:szCs w:val="12"/>
              </w:rPr>
              <w:t>-720 719,90</w:t>
            </w:r>
          </w:p>
        </w:tc>
        <w:tc>
          <w:tcPr>
            <w:tcW w:w="1276" w:type="dxa"/>
            <w:tcBorders>
              <w:top w:val="nil"/>
              <w:left w:val="nil"/>
              <w:bottom w:val="single" w:sz="4" w:space="0" w:color="auto"/>
              <w:right w:val="single" w:sz="4" w:space="0" w:color="auto"/>
            </w:tcBorders>
            <w:shd w:val="clear" w:color="auto" w:fill="auto"/>
            <w:hideMark/>
          </w:tcPr>
          <w:p w14:paraId="734722AE" w14:textId="77777777" w:rsidR="00F92DC0" w:rsidRPr="00611BE8" w:rsidRDefault="00F92DC0" w:rsidP="001B11AE">
            <w:pPr>
              <w:jc w:val="right"/>
              <w:rPr>
                <w:b/>
                <w:bCs/>
                <w:i/>
                <w:iCs/>
                <w:color w:val="000000"/>
                <w:sz w:val="12"/>
                <w:szCs w:val="12"/>
              </w:rPr>
            </w:pPr>
            <w:r w:rsidRPr="00611BE8">
              <w:rPr>
                <w:b/>
                <w:bCs/>
                <w:i/>
                <w:iCs/>
                <w:color w:val="000000"/>
                <w:sz w:val="12"/>
                <w:szCs w:val="12"/>
              </w:rPr>
              <w:t>4 253 291,47</w:t>
            </w:r>
          </w:p>
        </w:tc>
      </w:tr>
      <w:tr w:rsidR="00F92DC0" w:rsidRPr="00611BE8" w14:paraId="7FC5F741"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9A7122C"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0970DF21"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A2CB0DB"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2F89A06B"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DDC0110" w14:textId="77777777" w:rsidR="00F92DC0" w:rsidRPr="00611BE8" w:rsidRDefault="00F92DC0" w:rsidP="001B11AE">
            <w:pPr>
              <w:jc w:val="center"/>
              <w:rPr>
                <w:b/>
                <w:bCs/>
                <w:color w:val="000000"/>
                <w:sz w:val="12"/>
                <w:szCs w:val="12"/>
              </w:rPr>
            </w:pPr>
            <w:r w:rsidRPr="00611BE8">
              <w:rPr>
                <w:b/>
                <w:bCs/>
                <w:color w:val="000000"/>
                <w:sz w:val="12"/>
                <w:szCs w:val="12"/>
              </w:rPr>
              <w:t>23 2 00 10010</w:t>
            </w:r>
          </w:p>
        </w:tc>
        <w:tc>
          <w:tcPr>
            <w:tcW w:w="512" w:type="dxa"/>
            <w:tcBorders>
              <w:top w:val="nil"/>
              <w:left w:val="nil"/>
              <w:bottom w:val="single" w:sz="4" w:space="0" w:color="000000"/>
              <w:right w:val="single" w:sz="4" w:space="0" w:color="000000"/>
            </w:tcBorders>
            <w:shd w:val="clear" w:color="auto" w:fill="auto"/>
            <w:hideMark/>
          </w:tcPr>
          <w:p w14:paraId="0C2194A3"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7F4FF22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90A94B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5F73D5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8F81F4C" w14:textId="77777777" w:rsidR="00F92DC0" w:rsidRPr="00611BE8" w:rsidRDefault="00F92DC0" w:rsidP="001B11AE">
            <w:pPr>
              <w:jc w:val="right"/>
              <w:rPr>
                <w:b/>
                <w:bCs/>
                <w:color w:val="000000"/>
                <w:sz w:val="12"/>
                <w:szCs w:val="12"/>
              </w:rPr>
            </w:pPr>
            <w:r w:rsidRPr="00611BE8">
              <w:rPr>
                <w:b/>
                <w:bCs/>
                <w:color w:val="000000"/>
                <w:sz w:val="12"/>
                <w:szCs w:val="12"/>
              </w:rPr>
              <w:t>3 885 535,58</w:t>
            </w:r>
          </w:p>
        </w:tc>
        <w:tc>
          <w:tcPr>
            <w:tcW w:w="672" w:type="dxa"/>
            <w:tcBorders>
              <w:top w:val="nil"/>
              <w:left w:val="nil"/>
              <w:bottom w:val="single" w:sz="4" w:space="0" w:color="auto"/>
              <w:right w:val="single" w:sz="4" w:space="0" w:color="auto"/>
            </w:tcBorders>
            <w:shd w:val="clear" w:color="auto" w:fill="auto"/>
            <w:hideMark/>
          </w:tcPr>
          <w:p w14:paraId="41D57C6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612546F" w14:textId="77777777" w:rsidR="00F92DC0" w:rsidRPr="00611BE8" w:rsidRDefault="00F92DC0" w:rsidP="001B11AE">
            <w:pPr>
              <w:jc w:val="right"/>
              <w:rPr>
                <w:b/>
                <w:bCs/>
                <w:color w:val="000000"/>
                <w:sz w:val="12"/>
                <w:szCs w:val="12"/>
              </w:rPr>
            </w:pPr>
            <w:r w:rsidRPr="00611BE8">
              <w:rPr>
                <w:b/>
                <w:bCs/>
                <w:color w:val="000000"/>
                <w:sz w:val="12"/>
                <w:szCs w:val="12"/>
              </w:rPr>
              <w:t>1 088 475,79</w:t>
            </w:r>
          </w:p>
        </w:tc>
        <w:tc>
          <w:tcPr>
            <w:tcW w:w="737" w:type="dxa"/>
            <w:tcBorders>
              <w:top w:val="nil"/>
              <w:left w:val="nil"/>
              <w:bottom w:val="single" w:sz="4" w:space="0" w:color="auto"/>
              <w:right w:val="single" w:sz="4" w:space="0" w:color="auto"/>
            </w:tcBorders>
            <w:shd w:val="clear" w:color="auto" w:fill="auto"/>
            <w:hideMark/>
          </w:tcPr>
          <w:p w14:paraId="783DF81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C62AAE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04303C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5F5F65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7F82ED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72AA428" w14:textId="77777777" w:rsidR="00F92DC0" w:rsidRPr="00611BE8" w:rsidRDefault="00F92DC0" w:rsidP="001B11AE">
            <w:pPr>
              <w:jc w:val="right"/>
              <w:rPr>
                <w:b/>
                <w:bCs/>
                <w:color w:val="000000"/>
                <w:sz w:val="12"/>
                <w:szCs w:val="12"/>
              </w:rPr>
            </w:pPr>
            <w:r w:rsidRPr="00611BE8">
              <w:rPr>
                <w:b/>
                <w:bCs/>
                <w:color w:val="000000"/>
                <w:sz w:val="12"/>
                <w:szCs w:val="12"/>
              </w:rPr>
              <w:t>4 974 011,37</w:t>
            </w:r>
          </w:p>
        </w:tc>
        <w:tc>
          <w:tcPr>
            <w:tcW w:w="878" w:type="dxa"/>
            <w:tcBorders>
              <w:top w:val="nil"/>
              <w:left w:val="nil"/>
              <w:bottom w:val="single" w:sz="4" w:space="0" w:color="auto"/>
              <w:right w:val="single" w:sz="4" w:space="0" w:color="auto"/>
            </w:tcBorders>
            <w:shd w:val="clear" w:color="auto" w:fill="auto"/>
            <w:hideMark/>
          </w:tcPr>
          <w:p w14:paraId="69E8847F" w14:textId="77777777" w:rsidR="00F92DC0" w:rsidRPr="00611BE8" w:rsidRDefault="00F92DC0" w:rsidP="001B11AE">
            <w:pPr>
              <w:jc w:val="right"/>
              <w:rPr>
                <w:b/>
                <w:bCs/>
                <w:color w:val="000000"/>
                <w:sz w:val="12"/>
                <w:szCs w:val="12"/>
              </w:rPr>
            </w:pPr>
            <w:r w:rsidRPr="00611BE8">
              <w:rPr>
                <w:b/>
                <w:bCs/>
                <w:color w:val="000000"/>
                <w:sz w:val="12"/>
                <w:szCs w:val="12"/>
              </w:rPr>
              <w:t>-720 719,90</w:t>
            </w:r>
          </w:p>
        </w:tc>
        <w:tc>
          <w:tcPr>
            <w:tcW w:w="1276" w:type="dxa"/>
            <w:tcBorders>
              <w:top w:val="nil"/>
              <w:left w:val="nil"/>
              <w:bottom w:val="single" w:sz="4" w:space="0" w:color="auto"/>
              <w:right w:val="single" w:sz="4" w:space="0" w:color="auto"/>
            </w:tcBorders>
            <w:shd w:val="clear" w:color="auto" w:fill="auto"/>
            <w:hideMark/>
          </w:tcPr>
          <w:p w14:paraId="182FE08B" w14:textId="77777777" w:rsidR="00F92DC0" w:rsidRPr="00611BE8" w:rsidRDefault="00F92DC0" w:rsidP="001B11AE">
            <w:pPr>
              <w:jc w:val="right"/>
              <w:rPr>
                <w:b/>
                <w:bCs/>
                <w:color w:val="000000"/>
                <w:sz w:val="12"/>
                <w:szCs w:val="12"/>
              </w:rPr>
            </w:pPr>
            <w:r w:rsidRPr="00611BE8">
              <w:rPr>
                <w:b/>
                <w:bCs/>
                <w:color w:val="000000"/>
                <w:sz w:val="12"/>
                <w:szCs w:val="12"/>
              </w:rPr>
              <w:t>4 253 291,47</w:t>
            </w:r>
          </w:p>
        </w:tc>
      </w:tr>
      <w:tr w:rsidR="00F92DC0" w:rsidRPr="00611BE8" w14:paraId="5585A848"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8AB72BF"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145DE63A"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155F491"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0994530B"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A4283EC" w14:textId="77777777" w:rsidR="00F92DC0" w:rsidRPr="00611BE8" w:rsidRDefault="00F92DC0" w:rsidP="001B11AE">
            <w:pPr>
              <w:jc w:val="center"/>
              <w:rPr>
                <w:b/>
                <w:bCs/>
                <w:color w:val="000000"/>
                <w:sz w:val="12"/>
                <w:szCs w:val="12"/>
              </w:rPr>
            </w:pPr>
            <w:r w:rsidRPr="00611BE8">
              <w:rPr>
                <w:b/>
                <w:bCs/>
                <w:color w:val="000000"/>
                <w:sz w:val="12"/>
                <w:szCs w:val="12"/>
              </w:rPr>
              <w:t>23 2 00 10010</w:t>
            </w:r>
          </w:p>
        </w:tc>
        <w:tc>
          <w:tcPr>
            <w:tcW w:w="512" w:type="dxa"/>
            <w:tcBorders>
              <w:top w:val="nil"/>
              <w:left w:val="nil"/>
              <w:bottom w:val="single" w:sz="4" w:space="0" w:color="000000"/>
              <w:right w:val="single" w:sz="4" w:space="0" w:color="000000"/>
            </w:tcBorders>
            <w:shd w:val="clear" w:color="auto" w:fill="auto"/>
            <w:hideMark/>
          </w:tcPr>
          <w:p w14:paraId="04CBADAF"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14D2C7D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549AF4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6D6937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0E3C6CC" w14:textId="77777777" w:rsidR="00F92DC0" w:rsidRPr="00611BE8" w:rsidRDefault="00F92DC0" w:rsidP="001B11AE">
            <w:pPr>
              <w:jc w:val="right"/>
              <w:rPr>
                <w:b/>
                <w:bCs/>
                <w:color w:val="000000"/>
                <w:sz w:val="12"/>
                <w:szCs w:val="12"/>
              </w:rPr>
            </w:pPr>
            <w:r w:rsidRPr="00611BE8">
              <w:rPr>
                <w:b/>
                <w:bCs/>
                <w:color w:val="000000"/>
                <w:sz w:val="12"/>
                <w:szCs w:val="12"/>
              </w:rPr>
              <w:t>3 885 535,58</w:t>
            </w:r>
          </w:p>
        </w:tc>
        <w:tc>
          <w:tcPr>
            <w:tcW w:w="672" w:type="dxa"/>
            <w:tcBorders>
              <w:top w:val="nil"/>
              <w:left w:val="nil"/>
              <w:bottom w:val="single" w:sz="4" w:space="0" w:color="auto"/>
              <w:right w:val="single" w:sz="4" w:space="0" w:color="auto"/>
            </w:tcBorders>
            <w:shd w:val="clear" w:color="auto" w:fill="auto"/>
            <w:hideMark/>
          </w:tcPr>
          <w:p w14:paraId="0D4E4B0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FA18AB0" w14:textId="77777777" w:rsidR="00F92DC0" w:rsidRPr="00611BE8" w:rsidRDefault="00F92DC0" w:rsidP="001B11AE">
            <w:pPr>
              <w:jc w:val="right"/>
              <w:rPr>
                <w:b/>
                <w:bCs/>
                <w:color w:val="000000"/>
                <w:sz w:val="12"/>
                <w:szCs w:val="12"/>
              </w:rPr>
            </w:pPr>
            <w:r w:rsidRPr="00611BE8">
              <w:rPr>
                <w:b/>
                <w:bCs/>
                <w:color w:val="000000"/>
                <w:sz w:val="12"/>
                <w:szCs w:val="12"/>
              </w:rPr>
              <w:t>1 088 475,79</w:t>
            </w:r>
          </w:p>
        </w:tc>
        <w:tc>
          <w:tcPr>
            <w:tcW w:w="737" w:type="dxa"/>
            <w:tcBorders>
              <w:top w:val="nil"/>
              <w:left w:val="nil"/>
              <w:bottom w:val="single" w:sz="4" w:space="0" w:color="auto"/>
              <w:right w:val="single" w:sz="4" w:space="0" w:color="auto"/>
            </w:tcBorders>
            <w:shd w:val="clear" w:color="auto" w:fill="auto"/>
            <w:hideMark/>
          </w:tcPr>
          <w:p w14:paraId="4352436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5F17CF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C5518A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79FAC9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3ACE23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A701FA5" w14:textId="77777777" w:rsidR="00F92DC0" w:rsidRPr="00611BE8" w:rsidRDefault="00F92DC0" w:rsidP="001B11AE">
            <w:pPr>
              <w:jc w:val="right"/>
              <w:rPr>
                <w:b/>
                <w:bCs/>
                <w:color w:val="000000"/>
                <w:sz w:val="12"/>
                <w:szCs w:val="12"/>
              </w:rPr>
            </w:pPr>
            <w:r w:rsidRPr="00611BE8">
              <w:rPr>
                <w:b/>
                <w:bCs/>
                <w:color w:val="000000"/>
                <w:sz w:val="12"/>
                <w:szCs w:val="12"/>
              </w:rPr>
              <w:t>4 974 011,37</w:t>
            </w:r>
          </w:p>
        </w:tc>
        <w:tc>
          <w:tcPr>
            <w:tcW w:w="878" w:type="dxa"/>
            <w:tcBorders>
              <w:top w:val="nil"/>
              <w:left w:val="nil"/>
              <w:bottom w:val="single" w:sz="4" w:space="0" w:color="auto"/>
              <w:right w:val="single" w:sz="4" w:space="0" w:color="auto"/>
            </w:tcBorders>
            <w:shd w:val="clear" w:color="auto" w:fill="auto"/>
            <w:hideMark/>
          </w:tcPr>
          <w:p w14:paraId="2A7ABC7B" w14:textId="77777777" w:rsidR="00F92DC0" w:rsidRPr="00611BE8" w:rsidRDefault="00F92DC0" w:rsidP="001B11AE">
            <w:pPr>
              <w:jc w:val="right"/>
              <w:rPr>
                <w:b/>
                <w:bCs/>
                <w:color w:val="000000"/>
                <w:sz w:val="12"/>
                <w:szCs w:val="12"/>
              </w:rPr>
            </w:pPr>
            <w:r w:rsidRPr="00611BE8">
              <w:rPr>
                <w:b/>
                <w:bCs/>
                <w:color w:val="000000"/>
                <w:sz w:val="12"/>
                <w:szCs w:val="12"/>
              </w:rPr>
              <w:t>-720 719,90</w:t>
            </w:r>
          </w:p>
        </w:tc>
        <w:tc>
          <w:tcPr>
            <w:tcW w:w="1276" w:type="dxa"/>
            <w:tcBorders>
              <w:top w:val="nil"/>
              <w:left w:val="nil"/>
              <w:bottom w:val="single" w:sz="4" w:space="0" w:color="auto"/>
              <w:right w:val="single" w:sz="4" w:space="0" w:color="auto"/>
            </w:tcBorders>
            <w:shd w:val="clear" w:color="auto" w:fill="auto"/>
            <w:hideMark/>
          </w:tcPr>
          <w:p w14:paraId="419D95B9" w14:textId="77777777" w:rsidR="00F92DC0" w:rsidRPr="00611BE8" w:rsidRDefault="00F92DC0" w:rsidP="001B11AE">
            <w:pPr>
              <w:jc w:val="right"/>
              <w:rPr>
                <w:b/>
                <w:bCs/>
                <w:color w:val="000000"/>
                <w:sz w:val="12"/>
                <w:szCs w:val="12"/>
              </w:rPr>
            </w:pPr>
            <w:r w:rsidRPr="00611BE8">
              <w:rPr>
                <w:b/>
                <w:bCs/>
                <w:color w:val="000000"/>
                <w:sz w:val="12"/>
                <w:szCs w:val="12"/>
              </w:rPr>
              <w:t>4 253 291,47</w:t>
            </w:r>
          </w:p>
        </w:tc>
      </w:tr>
      <w:tr w:rsidR="00F92DC0" w:rsidRPr="00611BE8" w14:paraId="28E914EA"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395B657" w14:textId="77777777" w:rsidR="00F92DC0" w:rsidRPr="00611BE8" w:rsidRDefault="00F92DC0" w:rsidP="001B11AE">
            <w:pPr>
              <w:rPr>
                <w:b/>
                <w:bCs/>
                <w:color w:val="000000"/>
                <w:sz w:val="12"/>
                <w:szCs w:val="12"/>
              </w:rPr>
            </w:pPr>
            <w:r w:rsidRPr="00611BE8">
              <w:rPr>
                <w:b/>
                <w:bCs/>
                <w:color w:val="000000"/>
                <w:sz w:val="12"/>
                <w:szCs w:val="12"/>
              </w:rPr>
              <w:lastRenderedPageBreak/>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2180D577"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689F000"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54C90B90"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FCD6BCE" w14:textId="77777777" w:rsidR="00F92DC0" w:rsidRPr="00611BE8" w:rsidRDefault="00F92DC0" w:rsidP="001B11AE">
            <w:pPr>
              <w:jc w:val="center"/>
              <w:rPr>
                <w:b/>
                <w:bCs/>
                <w:color w:val="000000"/>
                <w:sz w:val="12"/>
                <w:szCs w:val="12"/>
              </w:rPr>
            </w:pPr>
            <w:r w:rsidRPr="00611BE8">
              <w:rPr>
                <w:b/>
                <w:bCs/>
                <w:color w:val="000000"/>
                <w:sz w:val="12"/>
                <w:szCs w:val="12"/>
              </w:rPr>
              <w:t>23 2 00 10010</w:t>
            </w:r>
          </w:p>
        </w:tc>
        <w:tc>
          <w:tcPr>
            <w:tcW w:w="512" w:type="dxa"/>
            <w:tcBorders>
              <w:top w:val="nil"/>
              <w:left w:val="nil"/>
              <w:bottom w:val="single" w:sz="4" w:space="0" w:color="000000"/>
              <w:right w:val="single" w:sz="4" w:space="0" w:color="000000"/>
            </w:tcBorders>
            <w:shd w:val="clear" w:color="auto" w:fill="auto"/>
            <w:hideMark/>
          </w:tcPr>
          <w:p w14:paraId="46AD852B"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9DA997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23E31B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705F7E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B03F1CB" w14:textId="77777777" w:rsidR="00F92DC0" w:rsidRPr="00611BE8" w:rsidRDefault="00F92DC0" w:rsidP="001B11AE">
            <w:pPr>
              <w:jc w:val="right"/>
              <w:rPr>
                <w:b/>
                <w:bCs/>
                <w:color w:val="000000"/>
                <w:sz w:val="12"/>
                <w:szCs w:val="12"/>
              </w:rPr>
            </w:pPr>
            <w:r w:rsidRPr="00611BE8">
              <w:rPr>
                <w:b/>
                <w:bCs/>
                <w:color w:val="000000"/>
                <w:sz w:val="12"/>
                <w:szCs w:val="12"/>
              </w:rPr>
              <w:t>2 208 847,58</w:t>
            </w:r>
          </w:p>
        </w:tc>
        <w:tc>
          <w:tcPr>
            <w:tcW w:w="672" w:type="dxa"/>
            <w:tcBorders>
              <w:top w:val="nil"/>
              <w:left w:val="nil"/>
              <w:bottom w:val="single" w:sz="4" w:space="0" w:color="auto"/>
              <w:right w:val="single" w:sz="4" w:space="0" w:color="auto"/>
            </w:tcBorders>
            <w:shd w:val="clear" w:color="auto" w:fill="auto"/>
            <w:hideMark/>
          </w:tcPr>
          <w:p w14:paraId="715FDE4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5DF01FE" w14:textId="77777777" w:rsidR="00F92DC0" w:rsidRPr="00611BE8" w:rsidRDefault="00F92DC0" w:rsidP="001B11AE">
            <w:pPr>
              <w:jc w:val="right"/>
              <w:rPr>
                <w:b/>
                <w:bCs/>
                <w:color w:val="000000"/>
                <w:sz w:val="12"/>
                <w:szCs w:val="12"/>
              </w:rPr>
            </w:pPr>
            <w:r w:rsidRPr="00611BE8">
              <w:rPr>
                <w:b/>
                <w:bCs/>
                <w:color w:val="000000"/>
                <w:sz w:val="12"/>
                <w:szCs w:val="12"/>
              </w:rPr>
              <w:t>256 444,70</w:t>
            </w:r>
          </w:p>
        </w:tc>
        <w:tc>
          <w:tcPr>
            <w:tcW w:w="737" w:type="dxa"/>
            <w:tcBorders>
              <w:top w:val="nil"/>
              <w:left w:val="nil"/>
              <w:bottom w:val="single" w:sz="4" w:space="0" w:color="auto"/>
              <w:right w:val="single" w:sz="4" w:space="0" w:color="auto"/>
            </w:tcBorders>
            <w:shd w:val="clear" w:color="auto" w:fill="auto"/>
            <w:hideMark/>
          </w:tcPr>
          <w:p w14:paraId="575C29B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5BA27E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199A68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E9577A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71D3FB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822A387" w14:textId="77777777" w:rsidR="00F92DC0" w:rsidRPr="00611BE8" w:rsidRDefault="00F92DC0" w:rsidP="001B11AE">
            <w:pPr>
              <w:jc w:val="right"/>
              <w:rPr>
                <w:b/>
                <w:bCs/>
                <w:color w:val="000000"/>
                <w:sz w:val="12"/>
                <w:szCs w:val="12"/>
              </w:rPr>
            </w:pPr>
            <w:r w:rsidRPr="00611BE8">
              <w:rPr>
                <w:b/>
                <w:bCs/>
                <w:color w:val="000000"/>
                <w:sz w:val="12"/>
                <w:szCs w:val="12"/>
              </w:rPr>
              <w:t>2 465 292,28</w:t>
            </w:r>
          </w:p>
        </w:tc>
        <w:tc>
          <w:tcPr>
            <w:tcW w:w="878" w:type="dxa"/>
            <w:tcBorders>
              <w:top w:val="nil"/>
              <w:left w:val="nil"/>
              <w:bottom w:val="single" w:sz="4" w:space="0" w:color="auto"/>
              <w:right w:val="single" w:sz="4" w:space="0" w:color="auto"/>
            </w:tcBorders>
            <w:shd w:val="clear" w:color="auto" w:fill="auto"/>
            <w:hideMark/>
          </w:tcPr>
          <w:p w14:paraId="43E84D8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1F32BEE" w14:textId="77777777" w:rsidR="00F92DC0" w:rsidRPr="00611BE8" w:rsidRDefault="00F92DC0" w:rsidP="001B11AE">
            <w:pPr>
              <w:jc w:val="right"/>
              <w:rPr>
                <w:b/>
                <w:bCs/>
                <w:color w:val="000000"/>
                <w:sz w:val="12"/>
                <w:szCs w:val="12"/>
              </w:rPr>
            </w:pPr>
            <w:r w:rsidRPr="00611BE8">
              <w:rPr>
                <w:b/>
                <w:bCs/>
                <w:color w:val="000000"/>
                <w:sz w:val="12"/>
                <w:szCs w:val="12"/>
              </w:rPr>
              <w:t>2 465 292,28</w:t>
            </w:r>
          </w:p>
        </w:tc>
      </w:tr>
      <w:tr w:rsidR="00F92DC0" w:rsidRPr="00611BE8" w14:paraId="684AD110"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0D42B7A" w14:textId="77777777" w:rsidR="00F92DC0" w:rsidRPr="00611BE8" w:rsidRDefault="00F92DC0" w:rsidP="001B11AE">
            <w:pPr>
              <w:rPr>
                <w:color w:val="000000"/>
                <w:sz w:val="12"/>
                <w:szCs w:val="12"/>
              </w:rPr>
            </w:pPr>
            <w:r w:rsidRPr="00611BE8">
              <w:rPr>
                <w:color w:val="000000"/>
                <w:sz w:val="12"/>
                <w:szCs w:val="12"/>
              </w:rPr>
              <w:t>Усл.по сод-ю им-ва</w:t>
            </w:r>
          </w:p>
        </w:tc>
        <w:tc>
          <w:tcPr>
            <w:tcW w:w="617" w:type="dxa"/>
            <w:tcBorders>
              <w:top w:val="nil"/>
              <w:left w:val="nil"/>
              <w:bottom w:val="single" w:sz="4" w:space="0" w:color="000000"/>
              <w:right w:val="single" w:sz="4" w:space="0" w:color="000000"/>
            </w:tcBorders>
            <w:shd w:val="clear" w:color="auto" w:fill="auto"/>
            <w:hideMark/>
          </w:tcPr>
          <w:p w14:paraId="3694B253"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189ED2D"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235C94B7"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1C20141" w14:textId="77777777" w:rsidR="00F92DC0" w:rsidRPr="00611BE8" w:rsidRDefault="00F92DC0" w:rsidP="001B11AE">
            <w:pPr>
              <w:jc w:val="center"/>
              <w:rPr>
                <w:color w:val="000000"/>
                <w:sz w:val="12"/>
                <w:szCs w:val="12"/>
              </w:rPr>
            </w:pPr>
            <w:r w:rsidRPr="00611BE8">
              <w:rPr>
                <w:color w:val="000000"/>
                <w:sz w:val="12"/>
                <w:szCs w:val="12"/>
              </w:rPr>
              <w:t>23 2 00 10010</w:t>
            </w:r>
          </w:p>
        </w:tc>
        <w:tc>
          <w:tcPr>
            <w:tcW w:w="512" w:type="dxa"/>
            <w:tcBorders>
              <w:top w:val="nil"/>
              <w:left w:val="nil"/>
              <w:bottom w:val="single" w:sz="4" w:space="0" w:color="000000"/>
              <w:right w:val="single" w:sz="4" w:space="0" w:color="000000"/>
            </w:tcBorders>
            <w:shd w:val="clear" w:color="auto" w:fill="auto"/>
            <w:hideMark/>
          </w:tcPr>
          <w:p w14:paraId="7AB6F89C"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86C60A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0C414EC"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0D63750F"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B8E7353" w14:textId="77777777" w:rsidR="00F92DC0" w:rsidRPr="00611BE8" w:rsidRDefault="00F92DC0" w:rsidP="001B11AE">
            <w:pPr>
              <w:jc w:val="right"/>
              <w:rPr>
                <w:color w:val="000000"/>
                <w:sz w:val="12"/>
                <w:szCs w:val="12"/>
              </w:rPr>
            </w:pPr>
            <w:r w:rsidRPr="00611BE8">
              <w:rPr>
                <w:color w:val="000000"/>
                <w:sz w:val="12"/>
                <w:szCs w:val="12"/>
              </w:rPr>
              <w:t>1 008 847,58</w:t>
            </w:r>
          </w:p>
        </w:tc>
        <w:tc>
          <w:tcPr>
            <w:tcW w:w="672" w:type="dxa"/>
            <w:tcBorders>
              <w:top w:val="nil"/>
              <w:left w:val="nil"/>
              <w:bottom w:val="single" w:sz="4" w:space="0" w:color="auto"/>
              <w:right w:val="single" w:sz="4" w:space="0" w:color="auto"/>
            </w:tcBorders>
            <w:shd w:val="clear" w:color="auto" w:fill="auto"/>
            <w:hideMark/>
          </w:tcPr>
          <w:p w14:paraId="62EB1DC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0E33BD4" w14:textId="77777777" w:rsidR="00F92DC0" w:rsidRPr="00611BE8" w:rsidRDefault="00F92DC0" w:rsidP="001B11AE">
            <w:pPr>
              <w:jc w:val="right"/>
              <w:rPr>
                <w:color w:val="000000"/>
                <w:sz w:val="12"/>
                <w:szCs w:val="12"/>
              </w:rPr>
            </w:pPr>
            <w:r w:rsidRPr="00611BE8">
              <w:rPr>
                <w:color w:val="000000"/>
                <w:sz w:val="12"/>
                <w:szCs w:val="12"/>
              </w:rPr>
              <w:t>256 444,70</w:t>
            </w:r>
          </w:p>
        </w:tc>
        <w:tc>
          <w:tcPr>
            <w:tcW w:w="737" w:type="dxa"/>
            <w:tcBorders>
              <w:top w:val="nil"/>
              <w:left w:val="nil"/>
              <w:bottom w:val="single" w:sz="4" w:space="0" w:color="auto"/>
              <w:right w:val="single" w:sz="4" w:space="0" w:color="auto"/>
            </w:tcBorders>
            <w:shd w:val="clear" w:color="auto" w:fill="auto"/>
            <w:hideMark/>
          </w:tcPr>
          <w:p w14:paraId="587B259B"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75E933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2433C2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867E92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5686B76"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1EF7617" w14:textId="77777777" w:rsidR="00F92DC0" w:rsidRPr="00611BE8" w:rsidRDefault="00F92DC0" w:rsidP="001B11AE">
            <w:pPr>
              <w:jc w:val="right"/>
              <w:rPr>
                <w:color w:val="000000"/>
                <w:sz w:val="12"/>
                <w:szCs w:val="12"/>
              </w:rPr>
            </w:pPr>
            <w:r w:rsidRPr="00611BE8">
              <w:rPr>
                <w:color w:val="000000"/>
                <w:sz w:val="12"/>
                <w:szCs w:val="12"/>
              </w:rPr>
              <w:t>1 265 292,28</w:t>
            </w:r>
          </w:p>
        </w:tc>
        <w:tc>
          <w:tcPr>
            <w:tcW w:w="878" w:type="dxa"/>
            <w:tcBorders>
              <w:top w:val="nil"/>
              <w:left w:val="nil"/>
              <w:bottom w:val="single" w:sz="4" w:space="0" w:color="auto"/>
              <w:right w:val="single" w:sz="4" w:space="0" w:color="auto"/>
            </w:tcBorders>
            <w:shd w:val="clear" w:color="auto" w:fill="auto"/>
            <w:hideMark/>
          </w:tcPr>
          <w:p w14:paraId="6A924398"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8380600" w14:textId="77777777" w:rsidR="00F92DC0" w:rsidRPr="00611BE8" w:rsidRDefault="00F92DC0" w:rsidP="001B11AE">
            <w:pPr>
              <w:jc w:val="right"/>
              <w:rPr>
                <w:color w:val="000000"/>
                <w:sz w:val="12"/>
                <w:szCs w:val="12"/>
              </w:rPr>
            </w:pPr>
            <w:r w:rsidRPr="00611BE8">
              <w:rPr>
                <w:color w:val="000000"/>
                <w:sz w:val="12"/>
                <w:szCs w:val="12"/>
              </w:rPr>
              <w:t>1 265 292,28</w:t>
            </w:r>
          </w:p>
        </w:tc>
      </w:tr>
      <w:tr w:rsidR="00F92DC0" w:rsidRPr="00611BE8" w14:paraId="440B04F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9435351" w14:textId="77777777" w:rsidR="00F92DC0" w:rsidRPr="00611BE8" w:rsidRDefault="00F92DC0" w:rsidP="001B11AE">
            <w:pPr>
              <w:rPr>
                <w:color w:val="000000"/>
                <w:sz w:val="12"/>
                <w:szCs w:val="12"/>
              </w:rPr>
            </w:pPr>
            <w:r w:rsidRPr="00611BE8">
              <w:rPr>
                <w:color w:val="000000"/>
                <w:sz w:val="12"/>
                <w:szCs w:val="12"/>
              </w:rPr>
              <w:t>Другие расходы по содержанию имущества</w:t>
            </w:r>
          </w:p>
        </w:tc>
        <w:tc>
          <w:tcPr>
            <w:tcW w:w="617" w:type="dxa"/>
            <w:tcBorders>
              <w:top w:val="nil"/>
              <w:left w:val="nil"/>
              <w:bottom w:val="single" w:sz="4" w:space="0" w:color="000000"/>
              <w:right w:val="single" w:sz="4" w:space="0" w:color="000000"/>
            </w:tcBorders>
            <w:shd w:val="clear" w:color="auto" w:fill="auto"/>
            <w:hideMark/>
          </w:tcPr>
          <w:p w14:paraId="46E0119C"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D105694"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16D63B7E"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3B50E71" w14:textId="77777777" w:rsidR="00F92DC0" w:rsidRPr="00611BE8" w:rsidRDefault="00F92DC0" w:rsidP="001B11AE">
            <w:pPr>
              <w:jc w:val="center"/>
              <w:rPr>
                <w:color w:val="000000"/>
                <w:sz w:val="12"/>
                <w:szCs w:val="12"/>
              </w:rPr>
            </w:pPr>
            <w:r w:rsidRPr="00611BE8">
              <w:rPr>
                <w:color w:val="000000"/>
                <w:sz w:val="12"/>
                <w:szCs w:val="12"/>
              </w:rPr>
              <w:t>23 2 00 10010</w:t>
            </w:r>
          </w:p>
        </w:tc>
        <w:tc>
          <w:tcPr>
            <w:tcW w:w="512" w:type="dxa"/>
            <w:tcBorders>
              <w:top w:val="nil"/>
              <w:left w:val="nil"/>
              <w:bottom w:val="single" w:sz="4" w:space="0" w:color="000000"/>
              <w:right w:val="single" w:sz="4" w:space="0" w:color="000000"/>
            </w:tcBorders>
            <w:shd w:val="clear" w:color="auto" w:fill="auto"/>
            <w:hideMark/>
          </w:tcPr>
          <w:p w14:paraId="43F7CB55"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440644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552EC6E"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5944F121" w14:textId="77777777" w:rsidR="00F92DC0" w:rsidRPr="00611BE8" w:rsidRDefault="00F92DC0" w:rsidP="001B11AE">
            <w:pPr>
              <w:jc w:val="center"/>
              <w:rPr>
                <w:color w:val="000000"/>
                <w:sz w:val="12"/>
                <w:szCs w:val="12"/>
              </w:rPr>
            </w:pPr>
            <w:r w:rsidRPr="00611BE8">
              <w:rPr>
                <w:color w:val="000000"/>
                <w:sz w:val="12"/>
                <w:szCs w:val="12"/>
              </w:rPr>
              <w:t>1129</w:t>
            </w:r>
          </w:p>
        </w:tc>
        <w:tc>
          <w:tcPr>
            <w:tcW w:w="759" w:type="dxa"/>
            <w:tcBorders>
              <w:top w:val="nil"/>
              <w:left w:val="single" w:sz="4" w:space="0" w:color="auto"/>
              <w:bottom w:val="single" w:sz="4" w:space="0" w:color="auto"/>
              <w:right w:val="single" w:sz="4" w:space="0" w:color="auto"/>
            </w:tcBorders>
            <w:shd w:val="clear" w:color="auto" w:fill="auto"/>
            <w:hideMark/>
          </w:tcPr>
          <w:p w14:paraId="44E36F88" w14:textId="77777777" w:rsidR="00F92DC0" w:rsidRPr="00611BE8" w:rsidRDefault="00F92DC0" w:rsidP="001B11AE">
            <w:pPr>
              <w:jc w:val="right"/>
              <w:rPr>
                <w:color w:val="000000"/>
                <w:sz w:val="12"/>
                <w:szCs w:val="12"/>
              </w:rPr>
            </w:pPr>
            <w:r w:rsidRPr="00611BE8">
              <w:rPr>
                <w:color w:val="000000"/>
                <w:sz w:val="12"/>
                <w:szCs w:val="12"/>
              </w:rPr>
              <w:t>1 008 847,58</w:t>
            </w:r>
          </w:p>
        </w:tc>
        <w:tc>
          <w:tcPr>
            <w:tcW w:w="672" w:type="dxa"/>
            <w:tcBorders>
              <w:top w:val="nil"/>
              <w:left w:val="nil"/>
              <w:bottom w:val="single" w:sz="4" w:space="0" w:color="auto"/>
              <w:right w:val="single" w:sz="4" w:space="0" w:color="auto"/>
            </w:tcBorders>
            <w:shd w:val="clear" w:color="auto" w:fill="auto"/>
            <w:hideMark/>
          </w:tcPr>
          <w:p w14:paraId="643A878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46D2433" w14:textId="77777777" w:rsidR="00F92DC0" w:rsidRPr="00611BE8" w:rsidRDefault="00F92DC0" w:rsidP="001B11AE">
            <w:pPr>
              <w:jc w:val="right"/>
              <w:rPr>
                <w:color w:val="000000"/>
                <w:sz w:val="12"/>
                <w:szCs w:val="12"/>
              </w:rPr>
            </w:pPr>
            <w:r w:rsidRPr="00611BE8">
              <w:rPr>
                <w:color w:val="000000"/>
                <w:sz w:val="12"/>
                <w:szCs w:val="12"/>
              </w:rPr>
              <w:t>256 444,70</w:t>
            </w:r>
          </w:p>
        </w:tc>
        <w:tc>
          <w:tcPr>
            <w:tcW w:w="737" w:type="dxa"/>
            <w:tcBorders>
              <w:top w:val="nil"/>
              <w:left w:val="nil"/>
              <w:bottom w:val="single" w:sz="4" w:space="0" w:color="auto"/>
              <w:right w:val="single" w:sz="4" w:space="0" w:color="auto"/>
            </w:tcBorders>
            <w:shd w:val="clear" w:color="auto" w:fill="auto"/>
            <w:hideMark/>
          </w:tcPr>
          <w:p w14:paraId="5A12852D"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38C0896"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E3211E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1E663B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E8D8E7F"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7A07E7E" w14:textId="77777777" w:rsidR="00F92DC0" w:rsidRPr="00611BE8" w:rsidRDefault="00F92DC0" w:rsidP="001B11AE">
            <w:pPr>
              <w:jc w:val="right"/>
              <w:rPr>
                <w:color w:val="000000"/>
                <w:sz w:val="12"/>
                <w:szCs w:val="12"/>
              </w:rPr>
            </w:pPr>
            <w:r w:rsidRPr="00611BE8">
              <w:rPr>
                <w:color w:val="000000"/>
                <w:sz w:val="12"/>
                <w:szCs w:val="12"/>
              </w:rPr>
              <w:t>1 265 292,28</w:t>
            </w:r>
          </w:p>
        </w:tc>
        <w:tc>
          <w:tcPr>
            <w:tcW w:w="878" w:type="dxa"/>
            <w:tcBorders>
              <w:top w:val="nil"/>
              <w:left w:val="nil"/>
              <w:bottom w:val="single" w:sz="4" w:space="0" w:color="auto"/>
              <w:right w:val="single" w:sz="4" w:space="0" w:color="auto"/>
            </w:tcBorders>
            <w:shd w:val="clear" w:color="auto" w:fill="auto"/>
            <w:hideMark/>
          </w:tcPr>
          <w:p w14:paraId="6321983D"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ADA4EBA" w14:textId="77777777" w:rsidR="00F92DC0" w:rsidRPr="00611BE8" w:rsidRDefault="00F92DC0" w:rsidP="001B11AE">
            <w:pPr>
              <w:jc w:val="right"/>
              <w:rPr>
                <w:color w:val="000000"/>
                <w:sz w:val="12"/>
                <w:szCs w:val="12"/>
              </w:rPr>
            </w:pPr>
            <w:r w:rsidRPr="00611BE8">
              <w:rPr>
                <w:color w:val="000000"/>
                <w:sz w:val="12"/>
                <w:szCs w:val="12"/>
              </w:rPr>
              <w:t>1 265 292,28</w:t>
            </w:r>
          </w:p>
        </w:tc>
      </w:tr>
      <w:tr w:rsidR="00F92DC0" w:rsidRPr="00611BE8" w14:paraId="2E6DF140"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5CB72CA" w14:textId="77777777" w:rsidR="00F92DC0" w:rsidRPr="00611BE8" w:rsidRDefault="00F92DC0" w:rsidP="001B11AE">
            <w:pPr>
              <w:rPr>
                <w:i/>
                <w:iCs/>
                <w:color w:val="000000"/>
                <w:sz w:val="12"/>
                <w:szCs w:val="12"/>
              </w:rPr>
            </w:pPr>
            <w:r w:rsidRPr="00611BE8">
              <w:rPr>
                <w:i/>
                <w:iCs/>
                <w:color w:val="000000"/>
                <w:sz w:val="12"/>
                <w:szCs w:val="12"/>
              </w:rPr>
              <w:t>МК №0116300010721000030 содержание уличного освещения 01.01.2022-01.03.2022</w:t>
            </w:r>
          </w:p>
        </w:tc>
        <w:tc>
          <w:tcPr>
            <w:tcW w:w="617" w:type="dxa"/>
            <w:tcBorders>
              <w:top w:val="nil"/>
              <w:left w:val="nil"/>
              <w:bottom w:val="single" w:sz="4" w:space="0" w:color="000000"/>
              <w:right w:val="single" w:sz="4" w:space="0" w:color="000000"/>
            </w:tcBorders>
            <w:shd w:val="clear" w:color="auto" w:fill="auto"/>
            <w:hideMark/>
          </w:tcPr>
          <w:p w14:paraId="18FFAC8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38A049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0DFF1E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A4ED50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D4E247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9D8ADF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896098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EF82B6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1A56523" w14:textId="77777777" w:rsidR="00F92DC0" w:rsidRPr="00611BE8" w:rsidRDefault="00F92DC0" w:rsidP="001B11AE">
            <w:pPr>
              <w:jc w:val="right"/>
              <w:rPr>
                <w:i/>
                <w:iCs/>
                <w:color w:val="000000"/>
                <w:sz w:val="12"/>
                <w:szCs w:val="12"/>
              </w:rPr>
            </w:pPr>
            <w:r w:rsidRPr="00611BE8">
              <w:rPr>
                <w:i/>
                <w:iCs/>
                <w:color w:val="000000"/>
                <w:sz w:val="12"/>
                <w:szCs w:val="12"/>
              </w:rPr>
              <w:t>109 718,78</w:t>
            </w:r>
          </w:p>
        </w:tc>
        <w:tc>
          <w:tcPr>
            <w:tcW w:w="672" w:type="dxa"/>
            <w:tcBorders>
              <w:top w:val="nil"/>
              <w:left w:val="nil"/>
              <w:bottom w:val="single" w:sz="4" w:space="0" w:color="auto"/>
              <w:right w:val="single" w:sz="4" w:space="0" w:color="auto"/>
            </w:tcBorders>
            <w:shd w:val="clear" w:color="auto" w:fill="auto"/>
            <w:hideMark/>
          </w:tcPr>
          <w:p w14:paraId="41259FF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B76C609" w14:textId="77777777" w:rsidR="00F92DC0" w:rsidRPr="00611BE8" w:rsidRDefault="00F92DC0" w:rsidP="001B11AE">
            <w:pPr>
              <w:jc w:val="right"/>
              <w:rPr>
                <w:i/>
                <w:iCs/>
                <w:color w:val="000000"/>
                <w:sz w:val="12"/>
                <w:szCs w:val="12"/>
              </w:rPr>
            </w:pPr>
            <w:r w:rsidRPr="00611BE8">
              <w:rPr>
                <w:i/>
                <w:iCs/>
                <w:color w:val="000000"/>
                <w:sz w:val="12"/>
                <w:szCs w:val="12"/>
              </w:rPr>
              <w:t>256 444,70</w:t>
            </w:r>
          </w:p>
        </w:tc>
        <w:tc>
          <w:tcPr>
            <w:tcW w:w="737" w:type="dxa"/>
            <w:tcBorders>
              <w:top w:val="nil"/>
              <w:left w:val="nil"/>
              <w:bottom w:val="single" w:sz="4" w:space="0" w:color="auto"/>
              <w:right w:val="single" w:sz="4" w:space="0" w:color="auto"/>
            </w:tcBorders>
            <w:shd w:val="clear" w:color="auto" w:fill="auto"/>
            <w:hideMark/>
          </w:tcPr>
          <w:p w14:paraId="76981D8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4B1070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6685D4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CE772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7BE0CA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0F740E5" w14:textId="77777777" w:rsidR="00F92DC0" w:rsidRPr="00611BE8" w:rsidRDefault="00F92DC0" w:rsidP="001B11AE">
            <w:pPr>
              <w:jc w:val="right"/>
              <w:rPr>
                <w:i/>
                <w:iCs/>
                <w:color w:val="000000"/>
                <w:sz w:val="12"/>
                <w:szCs w:val="12"/>
              </w:rPr>
            </w:pPr>
            <w:r w:rsidRPr="00611BE8">
              <w:rPr>
                <w:i/>
                <w:iCs/>
                <w:color w:val="000000"/>
                <w:sz w:val="12"/>
                <w:szCs w:val="12"/>
              </w:rPr>
              <w:t>366 163,48</w:t>
            </w:r>
          </w:p>
        </w:tc>
        <w:tc>
          <w:tcPr>
            <w:tcW w:w="878" w:type="dxa"/>
            <w:tcBorders>
              <w:top w:val="nil"/>
              <w:left w:val="nil"/>
              <w:bottom w:val="single" w:sz="4" w:space="0" w:color="auto"/>
              <w:right w:val="single" w:sz="4" w:space="0" w:color="auto"/>
            </w:tcBorders>
            <w:shd w:val="clear" w:color="auto" w:fill="auto"/>
            <w:hideMark/>
          </w:tcPr>
          <w:p w14:paraId="58818B2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CC50C18" w14:textId="77777777" w:rsidR="00F92DC0" w:rsidRPr="00611BE8" w:rsidRDefault="00F92DC0" w:rsidP="001B11AE">
            <w:pPr>
              <w:jc w:val="right"/>
              <w:rPr>
                <w:i/>
                <w:iCs/>
                <w:color w:val="000000"/>
                <w:sz w:val="12"/>
                <w:szCs w:val="12"/>
              </w:rPr>
            </w:pPr>
            <w:r w:rsidRPr="00611BE8">
              <w:rPr>
                <w:i/>
                <w:iCs/>
                <w:color w:val="000000"/>
                <w:sz w:val="12"/>
                <w:szCs w:val="12"/>
              </w:rPr>
              <w:t>366 163,48</w:t>
            </w:r>
          </w:p>
        </w:tc>
      </w:tr>
      <w:tr w:rsidR="00F92DC0" w:rsidRPr="00611BE8" w14:paraId="5D9D965E"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ACCF9E5" w14:textId="77777777" w:rsidR="00F92DC0" w:rsidRPr="00611BE8" w:rsidRDefault="00F92DC0" w:rsidP="001B11AE">
            <w:pPr>
              <w:rPr>
                <w:i/>
                <w:iCs/>
                <w:color w:val="000000"/>
                <w:sz w:val="12"/>
                <w:szCs w:val="12"/>
              </w:rPr>
            </w:pPr>
            <w:r w:rsidRPr="00611BE8">
              <w:rPr>
                <w:i/>
                <w:iCs/>
                <w:color w:val="000000"/>
                <w:sz w:val="12"/>
                <w:szCs w:val="12"/>
              </w:rPr>
              <w:t>содержание уличного освещения 02.03.2022-31.12.2022</w:t>
            </w:r>
          </w:p>
        </w:tc>
        <w:tc>
          <w:tcPr>
            <w:tcW w:w="617" w:type="dxa"/>
            <w:tcBorders>
              <w:top w:val="nil"/>
              <w:left w:val="nil"/>
              <w:bottom w:val="single" w:sz="4" w:space="0" w:color="000000"/>
              <w:right w:val="single" w:sz="4" w:space="0" w:color="000000"/>
            </w:tcBorders>
            <w:shd w:val="clear" w:color="auto" w:fill="auto"/>
            <w:hideMark/>
          </w:tcPr>
          <w:p w14:paraId="349B914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F20DE0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AF39EB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F1BE3D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BFF718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1B37FD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E3C4A9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A06B43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E3C5349" w14:textId="77777777" w:rsidR="00F92DC0" w:rsidRPr="00611BE8" w:rsidRDefault="00F92DC0" w:rsidP="001B11AE">
            <w:pPr>
              <w:jc w:val="right"/>
              <w:rPr>
                <w:i/>
                <w:iCs/>
                <w:color w:val="000000"/>
                <w:sz w:val="12"/>
                <w:szCs w:val="12"/>
              </w:rPr>
            </w:pPr>
            <w:r w:rsidRPr="00611BE8">
              <w:rPr>
                <w:i/>
                <w:iCs/>
                <w:color w:val="000000"/>
                <w:sz w:val="12"/>
                <w:szCs w:val="12"/>
              </w:rPr>
              <w:t>899 128,80</w:t>
            </w:r>
          </w:p>
        </w:tc>
        <w:tc>
          <w:tcPr>
            <w:tcW w:w="672" w:type="dxa"/>
            <w:tcBorders>
              <w:top w:val="nil"/>
              <w:left w:val="nil"/>
              <w:bottom w:val="single" w:sz="4" w:space="0" w:color="auto"/>
              <w:right w:val="single" w:sz="4" w:space="0" w:color="auto"/>
            </w:tcBorders>
            <w:shd w:val="clear" w:color="auto" w:fill="auto"/>
            <w:hideMark/>
          </w:tcPr>
          <w:p w14:paraId="5B53DEE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B9C07E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BE8390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6DFC08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0E96A3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59B6BE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688880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ED6D347" w14:textId="77777777" w:rsidR="00F92DC0" w:rsidRPr="00611BE8" w:rsidRDefault="00F92DC0" w:rsidP="001B11AE">
            <w:pPr>
              <w:jc w:val="right"/>
              <w:rPr>
                <w:i/>
                <w:iCs/>
                <w:color w:val="000000"/>
                <w:sz w:val="12"/>
                <w:szCs w:val="12"/>
              </w:rPr>
            </w:pPr>
            <w:r w:rsidRPr="00611BE8">
              <w:rPr>
                <w:i/>
                <w:iCs/>
                <w:color w:val="000000"/>
                <w:sz w:val="12"/>
                <w:szCs w:val="12"/>
              </w:rPr>
              <w:t>899 128,80</w:t>
            </w:r>
          </w:p>
        </w:tc>
        <w:tc>
          <w:tcPr>
            <w:tcW w:w="878" w:type="dxa"/>
            <w:tcBorders>
              <w:top w:val="nil"/>
              <w:left w:val="nil"/>
              <w:bottom w:val="single" w:sz="4" w:space="0" w:color="auto"/>
              <w:right w:val="single" w:sz="4" w:space="0" w:color="auto"/>
            </w:tcBorders>
            <w:shd w:val="clear" w:color="auto" w:fill="auto"/>
            <w:hideMark/>
          </w:tcPr>
          <w:p w14:paraId="62740BC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8F3D776" w14:textId="77777777" w:rsidR="00F92DC0" w:rsidRPr="00611BE8" w:rsidRDefault="00F92DC0" w:rsidP="001B11AE">
            <w:pPr>
              <w:jc w:val="right"/>
              <w:rPr>
                <w:i/>
                <w:iCs/>
                <w:color w:val="000000"/>
                <w:sz w:val="12"/>
                <w:szCs w:val="12"/>
              </w:rPr>
            </w:pPr>
            <w:r w:rsidRPr="00611BE8">
              <w:rPr>
                <w:i/>
                <w:iCs/>
                <w:color w:val="000000"/>
                <w:sz w:val="12"/>
                <w:szCs w:val="12"/>
              </w:rPr>
              <w:t>899 128,80</w:t>
            </w:r>
          </w:p>
        </w:tc>
      </w:tr>
      <w:tr w:rsidR="00F92DC0" w:rsidRPr="00611BE8" w14:paraId="6C426F42"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19E7F73" w14:textId="77777777" w:rsidR="00F92DC0" w:rsidRPr="00611BE8" w:rsidRDefault="00F92DC0" w:rsidP="001B11AE">
            <w:pPr>
              <w:rPr>
                <w:color w:val="000000"/>
                <w:sz w:val="12"/>
                <w:szCs w:val="12"/>
              </w:rPr>
            </w:pPr>
            <w:r w:rsidRPr="00611BE8">
              <w:rPr>
                <w:color w:val="000000"/>
                <w:sz w:val="12"/>
                <w:szCs w:val="12"/>
              </w:rPr>
              <w:t>Увелич.стоим.мат.зап</w:t>
            </w:r>
          </w:p>
        </w:tc>
        <w:tc>
          <w:tcPr>
            <w:tcW w:w="617" w:type="dxa"/>
            <w:tcBorders>
              <w:top w:val="nil"/>
              <w:left w:val="nil"/>
              <w:bottom w:val="single" w:sz="4" w:space="0" w:color="000000"/>
              <w:right w:val="single" w:sz="4" w:space="0" w:color="000000"/>
            </w:tcBorders>
            <w:shd w:val="clear" w:color="auto" w:fill="auto"/>
            <w:hideMark/>
          </w:tcPr>
          <w:p w14:paraId="388C1673"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146120B"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282F1440"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128B697" w14:textId="77777777" w:rsidR="00F92DC0" w:rsidRPr="00611BE8" w:rsidRDefault="00F92DC0" w:rsidP="001B11AE">
            <w:pPr>
              <w:jc w:val="center"/>
              <w:rPr>
                <w:color w:val="000000"/>
                <w:sz w:val="12"/>
                <w:szCs w:val="12"/>
              </w:rPr>
            </w:pPr>
            <w:r w:rsidRPr="00611BE8">
              <w:rPr>
                <w:color w:val="000000"/>
                <w:sz w:val="12"/>
                <w:szCs w:val="12"/>
              </w:rPr>
              <w:t>23 2 00 10010</w:t>
            </w:r>
          </w:p>
        </w:tc>
        <w:tc>
          <w:tcPr>
            <w:tcW w:w="512" w:type="dxa"/>
            <w:tcBorders>
              <w:top w:val="nil"/>
              <w:left w:val="nil"/>
              <w:bottom w:val="single" w:sz="4" w:space="0" w:color="000000"/>
              <w:right w:val="single" w:sz="4" w:space="0" w:color="000000"/>
            </w:tcBorders>
            <w:shd w:val="clear" w:color="auto" w:fill="auto"/>
            <w:hideMark/>
          </w:tcPr>
          <w:p w14:paraId="01F18272"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2925FCB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15E011C" w14:textId="77777777" w:rsidR="00F92DC0" w:rsidRPr="00611BE8" w:rsidRDefault="00F92DC0" w:rsidP="001B11AE">
            <w:pPr>
              <w:jc w:val="center"/>
              <w:rPr>
                <w:color w:val="000000"/>
                <w:sz w:val="12"/>
                <w:szCs w:val="12"/>
              </w:rPr>
            </w:pPr>
            <w:r w:rsidRPr="00611BE8">
              <w:rPr>
                <w:color w:val="000000"/>
                <w:sz w:val="12"/>
                <w:szCs w:val="12"/>
              </w:rPr>
              <w:t>340</w:t>
            </w:r>
          </w:p>
        </w:tc>
        <w:tc>
          <w:tcPr>
            <w:tcW w:w="709" w:type="dxa"/>
            <w:tcBorders>
              <w:top w:val="nil"/>
              <w:left w:val="nil"/>
              <w:bottom w:val="single" w:sz="4" w:space="0" w:color="000000"/>
              <w:right w:val="nil"/>
            </w:tcBorders>
            <w:shd w:val="clear" w:color="auto" w:fill="auto"/>
            <w:hideMark/>
          </w:tcPr>
          <w:p w14:paraId="7E5D51DB"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D1A31B9" w14:textId="77777777" w:rsidR="00F92DC0" w:rsidRPr="00611BE8" w:rsidRDefault="00F92DC0" w:rsidP="001B11AE">
            <w:pPr>
              <w:jc w:val="right"/>
              <w:rPr>
                <w:color w:val="000000"/>
                <w:sz w:val="12"/>
                <w:szCs w:val="12"/>
              </w:rPr>
            </w:pPr>
            <w:r w:rsidRPr="00611BE8">
              <w:rPr>
                <w:color w:val="000000"/>
                <w:sz w:val="12"/>
                <w:szCs w:val="12"/>
              </w:rPr>
              <w:t>1 200 000,00</w:t>
            </w:r>
          </w:p>
        </w:tc>
        <w:tc>
          <w:tcPr>
            <w:tcW w:w="672" w:type="dxa"/>
            <w:tcBorders>
              <w:top w:val="nil"/>
              <w:left w:val="nil"/>
              <w:bottom w:val="single" w:sz="4" w:space="0" w:color="auto"/>
              <w:right w:val="single" w:sz="4" w:space="0" w:color="auto"/>
            </w:tcBorders>
            <w:shd w:val="clear" w:color="auto" w:fill="auto"/>
            <w:hideMark/>
          </w:tcPr>
          <w:p w14:paraId="50F2671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E69B1DF" w14:textId="77777777" w:rsidR="00F92DC0" w:rsidRPr="00611BE8" w:rsidRDefault="00F92DC0" w:rsidP="001B11AE">
            <w:pPr>
              <w:jc w:val="right"/>
              <w:rPr>
                <w:color w:val="000000"/>
                <w:sz w:val="12"/>
                <w:szCs w:val="12"/>
              </w:rPr>
            </w:pPr>
            <w:r w:rsidRPr="00611BE8">
              <w:rPr>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37D9B405"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5DBEEF8"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16B810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442AB36"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CAF082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1D81888" w14:textId="77777777" w:rsidR="00F92DC0" w:rsidRPr="00611BE8" w:rsidRDefault="00F92DC0" w:rsidP="001B11AE">
            <w:pPr>
              <w:jc w:val="right"/>
              <w:rPr>
                <w:color w:val="000000"/>
                <w:sz w:val="12"/>
                <w:szCs w:val="12"/>
              </w:rPr>
            </w:pPr>
            <w:r w:rsidRPr="00611BE8">
              <w:rPr>
                <w:color w:val="000000"/>
                <w:sz w:val="12"/>
                <w:szCs w:val="12"/>
              </w:rPr>
              <w:t>1 200 000,00</w:t>
            </w:r>
          </w:p>
        </w:tc>
        <w:tc>
          <w:tcPr>
            <w:tcW w:w="878" w:type="dxa"/>
            <w:tcBorders>
              <w:top w:val="nil"/>
              <w:left w:val="nil"/>
              <w:bottom w:val="single" w:sz="4" w:space="0" w:color="auto"/>
              <w:right w:val="single" w:sz="4" w:space="0" w:color="auto"/>
            </w:tcBorders>
            <w:shd w:val="clear" w:color="auto" w:fill="auto"/>
            <w:hideMark/>
          </w:tcPr>
          <w:p w14:paraId="6A31EFDF"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8CC2F62" w14:textId="77777777" w:rsidR="00F92DC0" w:rsidRPr="00611BE8" w:rsidRDefault="00F92DC0" w:rsidP="001B11AE">
            <w:pPr>
              <w:jc w:val="right"/>
              <w:rPr>
                <w:color w:val="000000"/>
                <w:sz w:val="12"/>
                <w:szCs w:val="12"/>
              </w:rPr>
            </w:pPr>
            <w:r w:rsidRPr="00611BE8">
              <w:rPr>
                <w:color w:val="000000"/>
                <w:sz w:val="12"/>
                <w:szCs w:val="12"/>
              </w:rPr>
              <w:t>1 200 000,00</w:t>
            </w:r>
          </w:p>
        </w:tc>
      </w:tr>
      <w:tr w:rsidR="00F92DC0" w:rsidRPr="00611BE8" w14:paraId="7FC349CB"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BB31AB5" w14:textId="77777777" w:rsidR="00F92DC0" w:rsidRPr="00611BE8" w:rsidRDefault="00F92DC0" w:rsidP="001B11AE">
            <w:pPr>
              <w:rPr>
                <w:color w:val="000000"/>
                <w:sz w:val="12"/>
                <w:szCs w:val="12"/>
              </w:rPr>
            </w:pPr>
            <w:r w:rsidRPr="00611BE8">
              <w:rPr>
                <w:color w:val="000000"/>
                <w:sz w:val="12"/>
                <w:szCs w:val="12"/>
              </w:rPr>
              <w:t>Увеличение стоимости прочих оборотных запасов (материалов)</w:t>
            </w:r>
          </w:p>
        </w:tc>
        <w:tc>
          <w:tcPr>
            <w:tcW w:w="617" w:type="dxa"/>
            <w:tcBorders>
              <w:top w:val="nil"/>
              <w:left w:val="nil"/>
              <w:bottom w:val="single" w:sz="4" w:space="0" w:color="000000"/>
              <w:right w:val="single" w:sz="4" w:space="0" w:color="000000"/>
            </w:tcBorders>
            <w:shd w:val="clear" w:color="auto" w:fill="auto"/>
            <w:hideMark/>
          </w:tcPr>
          <w:p w14:paraId="3114629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6178768"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7FB29C56"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2247D51" w14:textId="77777777" w:rsidR="00F92DC0" w:rsidRPr="00611BE8" w:rsidRDefault="00F92DC0" w:rsidP="001B11AE">
            <w:pPr>
              <w:jc w:val="center"/>
              <w:rPr>
                <w:color w:val="000000"/>
                <w:sz w:val="12"/>
                <w:szCs w:val="12"/>
              </w:rPr>
            </w:pPr>
            <w:r w:rsidRPr="00611BE8">
              <w:rPr>
                <w:color w:val="000000"/>
                <w:sz w:val="12"/>
                <w:szCs w:val="12"/>
              </w:rPr>
              <w:t>23 2 00 10010</w:t>
            </w:r>
          </w:p>
        </w:tc>
        <w:tc>
          <w:tcPr>
            <w:tcW w:w="512" w:type="dxa"/>
            <w:tcBorders>
              <w:top w:val="nil"/>
              <w:left w:val="nil"/>
              <w:bottom w:val="single" w:sz="4" w:space="0" w:color="000000"/>
              <w:right w:val="single" w:sz="4" w:space="0" w:color="000000"/>
            </w:tcBorders>
            <w:shd w:val="clear" w:color="auto" w:fill="auto"/>
            <w:hideMark/>
          </w:tcPr>
          <w:p w14:paraId="4CE83975"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3F11DB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40DC8A6" w14:textId="77777777" w:rsidR="00F92DC0" w:rsidRPr="00611BE8" w:rsidRDefault="00F92DC0" w:rsidP="001B11AE">
            <w:pPr>
              <w:jc w:val="center"/>
              <w:rPr>
                <w:color w:val="000000"/>
                <w:sz w:val="12"/>
                <w:szCs w:val="12"/>
              </w:rPr>
            </w:pPr>
            <w:r w:rsidRPr="00611BE8">
              <w:rPr>
                <w:color w:val="000000"/>
                <w:sz w:val="12"/>
                <w:szCs w:val="12"/>
              </w:rPr>
              <w:t>346</w:t>
            </w:r>
          </w:p>
        </w:tc>
        <w:tc>
          <w:tcPr>
            <w:tcW w:w="709" w:type="dxa"/>
            <w:tcBorders>
              <w:top w:val="nil"/>
              <w:left w:val="nil"/>
              <w:bottom w:val="single" w:sz="4" w:space="0" w:color="000000"/>
              <w:right w:val="nil"/>
            </w:tcBorders>
            <w:shd w:val="clear" w:color="auto" w:fill="auto"/>
            <w:hideMark/>
          </w:tcPr>
          <w:p w14:paraId="2FD779F9" w14:textId="77777777" w:rsidR="00F92DC0" w:rsidRPr="00611BE8" w:rsidRDefault="00F92DC0" w:rsidP="001B11AE">
            <w:pPr>
              <w:jc w:val="center"/>
              <w:rPr>
                <w:color w:val="000000"/>
                <w:sz w:val="12"/>
                <w:szCs w:val="12"/>
              </w:rPr>
            </w:pPr>
            <w:r w:rsidRPr="00611BE8">
              <w:rPr>
                <w:color w:val="000000"/>
                <w:sz w:val="12"/>
                <w:szCs w:val="12"/>
              </w:rPr>
              <w:t>1123</w:t>
            </w:r>
          </w:p>
        </w:tc>
        <w:tc>
          <w:tcPr>
            <w:tcW w:w="759" w:type="dxa"/>
            <w:tcBorders>
              <w:top w:val="nil"/>
              <w:left w:val="single" w:sz="4" w:space="0" w:color="auto"/>
              <w:bottom w:val="single" w:sz="4" w:space="0" w:color="auto"/>
              <w:right w:val="single" w:sz="4" w:space="0" w:color="auto"/>
            </w:tcBorders>
            <w:shd w:val="clear" w:color="auto" w:fill="auto"/>
            <w:hideMark/>
          </w:tcPr>
          <w:p w14:paraId="786F0DFC" w14:textId="77777777" w:rsidR="00F92DC0" w:rsidRPr="00611BE8" w:rsidRDefault="00F92DC0" w:rsidP="001B11AE">
            <w:pPr>
              <w:jc w:val="right"/>
              <w:rPr>
                <w:color w:val="000000"/>
                <w:sz w:val="12"/>
                <w:szCs w:val="12"/>
              </w:rPr>
            </w:pPr>
            <w:r w:rsidRPr="00611BE8">
              <w:rPr>
                <w:color w:val="000000"/>
                <w:sz w:val="12"/>
                <w:szCs w:val="12"/>
              </w:rPr>
              <w:t>1 200 000,00</w:t>
            </w:r>
          </w:p>
        </w:tc>
        <w:tc>
          <w:tcPr>
            <w:tcW w:w="672" w:type="dxa"/>
            <w:tcBorders>
              <w:top w:val="nil"/>
              <w:left w:val="nil"/>
              <w:bottom w:val="single" w:sz="4" w:space="0" w:color="auto"/>
              <w:right w:val="single" w:sz="4" w:space="0" w:color="auto"/>
            </w:tcBorders>
            <w:shd w:val="clear" w:color="auto" w:fill="auto"/>
            <w:hideMark/>
          </w:tcPr>
          <w:p w14:paraId="5778762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359AEE1" w14:textId="77777777" w:rsidR="00F92DC0" w:rsidRPr="00611BE8" w:rsidRDefault="00F92DC0" w:rsidP="001B11AE">
            <w:pPr>
              <w:jc w:val="right"/>
              <w:rPr>
                <w:color w:val="000000"/>
                <w:sz w:val="12"/>
                <w:szCs w:val="12"/>
              </w:rPr>
            </w:pPr>
            <w:r w:rsidRPr="00611BE8">
              <w:rPr>
                <w:color w:val="000000"/>
                <w:sz w:val="12"/>
                <w:szCs w:val="12"/>
              </w:rPr>
              <w:t>-1 140 000,00</w:t>
            </w:r>
          </w:p>
        </w:tc>
        <w:tc>
          <w:tcPr>
            <w:tcW w:w="737" w:type="dxa"/>
            <w:tcBorders>
              <w:top w:val="nil"/>
              <w:left w:val="nil"/>
              <w:bottom w:val="single" w:sz="4" w:space="0" w:color="auto"/>
              <w:right w:val="single" w:sz="4" w:space="0" w:color="auto"/>
            </w:tcBorders>
            <w:shd w:val="clear" w:color="auto" w:fill="auto"/>
            <w:hideMark/>
          </w:tcPr>
          <w:p w14:paraId="6296B91D"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B488366"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7E5AF2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17E4A5C"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4F76C4F"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302F815" w14:textId="77777777" w:rsidR="00F92DC0" w:rsidRPr="00611BE8" w:rsidRDefault="00F92DC0" w:rsidP="001B11AE">
            <w:pPr>
              <w:jc w:val="right"/>
              <w:rPr>
                <w:color w:val="000000"/>
                <w:sz w:val="12"/>
                <w:szCs w:val="12"/>
              </w:rPr>
            </w:pPr>
            <w:r w:rsidRPr="00611BE8">
              <w:rPr>
                <w:color w:val="000000"/>
                <w:sz w:val="12"/>
                <w:szCs w:val="12"/>
              </w:rPr>
              <w:t>60 000,00</w:t>
            </w:r>
          </w:p>
        </w:tc>
        <w:tc>
          <w:tcPr>
            <w:tcW w:w="878" w:type="dxa"/>
            <w:tcBorders>
              <w:top w:val="nil"/>
              <w:left w:val="nil"/>
              <w:bottom w:val="single" w:sz="4" w:space="0" w:color="auto"/>
              <w:right w:val="single" w:sz="4" w:space="0" w:color="auto"/>
            </w:tcBorders>
            <w:shd w:val="clear" w:color="auto" w:fill="auto"/>
            <w:hideMark/>
          </w:tcPr>
          <w:p w14:paraId="23F3F35B"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0CBA69A" w14:textId="77777777" w:rsidR="00F92DC0" w:rsidRPr="00611BE8" w:rsidRDefault="00F92DC0" w:rsidP="001B11AE">
            <w:pPr>
              <w:jc w:val="right"/>
              <w:rPr>
                <w:color w:val="000000"/>
                <w:sz w:val="12"/>
                <w:szCs w:val="12"/>
              </w:rPr>
            </w:pPr>
            <w:r w:rsidRPr="00611BE8">
              <w:rPr>
                <w:color w:val="000000"/>
                <w:sz w:val="12"/>
                <w:szCs w:val="12"/>
              </w:rPr>
              <w:t>60 000,00</w:t>
            </w:r>
          </w:p>
        </w:tc>
      </w:tr>
      <w:tr w:rsidR="00F92DC0" w:rsidRPr="00611BE8" w14:paraId="53835CD1"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1F2E783" w14:textId="77777777" w:rsidR="00F92DC0" w:rsidRPr="00611BE8" w:rsidRDefault="00F92DC0" w:rsidP="001B11AE">
            <w:pPr>
              <w:rPr>
                <w:i/>
                <w:iCs/>
                <w:color w:val="000000"/>
                <w:sz w:val="12"/>
                <w:szCs w:val="12"/>
              </w:rPr>
            </w:pPr>
            <w:r w:rsidRPr="00611BE8">
              <w:rPr>
                <w:i/>
                <w:iCs/>
                <w:color w:val="000000"/>
                <w:sz w:val="12"/>
                <w:szCs w:val="12"/>
              </w:rPr>
              <w:t>прибретение уличных светильников за счет средств МО "МР"</w:t>
            </w:r>
          </w:p>
        </w:tc>
        <w:tc>
          <w:tcPr>
            <w:tcW w:w="617" w:type="dxa"/>
            <w:tcBorders>
              <w:top w:val="nil"/>
              <w:left w:val="nil"/>
              <w:bottom w:val="single" w:sz="4" w:space="0" w:color="000000"/>
              <w:right w:val="single" w:sz="4" w:space="0" w:color="000000"/>
            </w:tcBorders>
            <w:shd w:val="clear" w:color="auto" w:fill="auto"/>
            <w:hideMark/>
          </w:tcPr>
          <w:p w14:paraId="5EA83C5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71EE45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729CFB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A11923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F241F6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7D4915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0D7E2C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52322D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FFD51D3" w14:textId="77777777" w:rsidR="00F92DC0" w:rsidRPr="00611BE8" w:rsidRDefault="00F92DC0" w:rsidP="001B11AE">
            <w:pPr>
              <w:jc w:val="right"/>
              <w:rPr>
                <w:i/>
                <w:iCs/>
                <w:color w:val="000000"/>
                <w:sz w:val="12"/>
                <w:szCs w:val="12"/>
              </w:rPr>
            </w:pPr>
            <w:r w:rsidRPr="00611BE8">
              <w:rPr>
                <w:i/>
                <w:iCs/>
                <w:color w:val="000000"/>
                <w:sz w:val="12"/>
                <w:szCs w:val="12"/>
              </w:rPr>
              <w:t>1 140 000,00</w:t>
            </w:r>
          </w:p>
        </w:tc>
        <w:tc>
          <w:tcPr>
            <w:tcW w:w="672" w:type="dxa"/>
            <w:tcBorders>
              <w:top w:val="nil"/>
              <w:left w:val="nil"/>
              <w:bottom w:val="single" w:sz="4" w:space="0" w:color="auto"/>
              <w:right w:val="single" w:sz="4" w:space="0" w:color="auto"/>
            </w:tcBorders>
            <w:shd w:val="clear" w:color="auto" w:fill="auto"/>
            <w:hideMark/>
          </w:tcPr>
          <w:p w14:paraId="2438E7D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6220070" w14:textId="77777777" w:rsidR="00F92DC0" w:rsidRPr="00611BE8" w:rsidRDefault="00F92DC0" w:rsidP="001B11AE">
            <w:pPr>
              <w:jc w:val="right"/>
              <w:rPr>
                <w:i/>
                <w:iCs/>
                <w:color w:val="000000"/>
                <w:sz w:val="12"/>
                <w:szCs w:val="12"/>
              </w:rPr>
            </w:pPr>
            <w:r w:rsidRPr="00611BE8">
              <w:rPr>
                <w:i/>
                <w:iCs/>
                <w:color w:val="000000"/>
                <w:sz w:val="12"/>
                <w:szCs w:val="12"/>
              </w:rPr>
              <w:t>-1 140 000,00</w:t>
            </w:r>
          </w:p>
        </w:tc>
        <w:tc>
          <w:tcPr>
            <w:tcW w:w="737" w:type="dxa"/>
            <w:tcBorders>
              <w:top w:val="nil"/>
              <w:left w:val="nil"/>
              <w:bottom w:val="single" w:sz="4" w:space="0" w:color="auto"/>
              <w:right w:val="single" w:sz="4" w:space="0" w:color="auto"/>
            </w:tcBorders>
            <w:shd w:val="clear" w:color="auto" w:fill="auto"/>
            <w:hideMark/>
          </w:tcPr>
          <w:p w14:paraId="5177956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3ABDD5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357710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C970CE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9D6D61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1DFA74A" w14:textId="77777777" w:rsidR="00F92DC0" w:rsidRPr="00611BE8" w:rsidRDefault="00F92DC0" w:rsidP="001B11AE">
            <w:pPr>
              <w:jc w:val="right"/>
              <w:rPr>
                <w:i/>
                <w:iCs/>
                <w:color w:val="000000"/>
                <w:sz w:val="12"/>
                <w:szCs w:val="12"/>
              </w:rPr>
            </w:pPr>
            <w:r w:rsidRPr="00611BE8">
              <w:rPr>
                <w:i/>
                <w:i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3C219C9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0825853"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2681BBDC"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18C90B8" w14:textId="77777777" w:rsidR="00F92DC0" w:rsidRPr="00611BE8" w:rsidRDefault="00F92DC0" w:rsidP="001B11AE">
            <w:pPr>
              <w:rPr>
                <w:i/>
                <w:iCs/>
                <w:color w:val="000000"/>
                <w:sz w:val="12"/>
                <w:szCs w:val="12"/>
              </w:rPr>
            </w:pPr>
            <w:r w:rsidRPr="00611BE8">
              <w:rPr>
                <w:i/>
                <w:iCs/>
                <w:color w:val="000000"/>
                <w:sz w:val="12"/>
                <w:szCs w:val="12"/>
              </w:rPr>
              <w:t>приобретение уличных светильников за счет местного бюджета</w:t>
            </w:r>
          </w:p>
        </w:tc>
        <w:tc>
          <w:tcPr>
            <w:tcW w:w="617" w:type="dxa"/>
            <w:tcBorders>
              <w:top w:val="nil"/>
              <w:left w:val="nil"/>
              <w:bottom w:val="single" w:sz="4" w:space="0" w:color="000000"/>
              <w:right w:val="single" w:sz="4" w:space="0" w:color="000000"/>
            </w:tcBorders>
            <w:shd w:val="clear" w:color="auto" w:fill="auto"/>
            <w:hideMark/>
          </w:tcPr>
          <w:p w14:paraId="3898D80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AA4880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503DF5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09CFD0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1A3D45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5156BB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1D3079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7D785E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238920E" w14:textId="77777777" w:rsidR="00F92DC0" w:rsidRPr="00611BE8" w:rsidRDefault="00F92DC0" w:rsidP="001B11AE">
            <w:pPr>
              <w:jc w:val="right"/>
              <w:rPr>
                <w:i/>
                <w:iCs/>
                <w:color w:val="000000"/>
                <w:sz w:val="12"/>
                <w:szCs w:val="12"/>
              </w:rPr>
            </w:pPr>
            <w:r w:rsidRPr="00611BE8">
              <w:rPr>
                <w:i/>
                <w:iCs/>
                <w:color w:val="000000"/>
                <w:sz w:val="12"/>
                <w:szCs w:val="12"/>
              </w:rPr>
              <w:t>60 000,00</w:t>
            </w:r>
          </w:p>
        </w:tc>
        <w:tc>
          <w:tcPr>
            <w:tcW w:w="672" w:type="dxa"/>
            <w:tcBorders>
              <w:top w:val="nil"/>
              <w:left w:val="nil"/>
              <w:bottom w:val="single" w:sz="4" w:space="0" w:color="auto"/>
              <w:right w:val="single" w:sz="4" w:space="0" w:color="auto"/>
            </w:tcBorders>
            <w:shd w:val="clear" w:color="auto" w:fill="auto"/>
            <w:hideMark/>
          </w:tcPr>
          <w:p w14:paraId="7F482A8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E95730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66A037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C12FF9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FE3E8C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566A2B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D7D20C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45EFAB0" w14:textId="77777777" w:rsidR="00F92DC0" w:rsidRPr="00611BE8" w:rsidRDefault="00F92DC0" w:rsidP="001B11AE">
            <w:pPr>
              <w:jc w:val="right"/>
              <w:rPr>
                <w:i/>
                <w:iCs/>
                <w:color w:val="000000"/>
                <w:sz w:val="12"/>
                <w:szCs w:val="12"/>
              </w:rPr>
            </w:pPr>
            <w:r w:rsidRPr="00611BE8">
              <w:rPr>
                <w:i/>
                <w:iCs/>
                <w:color w:val="000000"/>
                <w:sz w:val="12"/>
                <w:szCs w:val="12"/>
              </w:rPr>
              <w:t>60 000,00</w:t>
            </w:r>
          </w:p>
        </w:tc>
        <w:tc>
          <w:tcPr>
            <w:tcW w:w="878" w:type="dxa"/>
            <w:tcBorders>
              <w:top w:val="nil"/>
              <w:left w:val="nil"/>
              <w:bottom w:val="single" w:sz="4" w:space="0" w:color="auto"/>
              <w:right w:val="single" w:sz="4" w:space="0" w:color="auto"/>
            </w:tcBorders>
            <w:shd w:val="clear" w:color="auto" w:fill="auto"/>
            <w:hideMark/>
          </w:tcPr>
          <w:p w14:paraId="3AC3F29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A3ECE6C" w14:textId="77777777" w:rsidR="00F92DC0" w:rsidRPr="00611BE8" w:rsidRDefault="00F92DC0" w:rsidP="001B11AE">
            <w:pPr>
              <w:jc w:val="right"/>
              <w:rPr>
                <w:i/>
                <w:iCs/>
                <w:color w:val="000000"/>
                <w:sz w:val="12"/>
                <w:szCs w:val="12"/>
              </w:rPr>
            </w:pPr>
            <w:r w:rsidRPr="00611BE8">
              <w:rPr>
                <w:i/>
                <w:iCs/>
                <w:color w:val="000000"/>
                <w:sz w:val="12"/>
                <w:szCs w:val="12"/>
              </w:rPr>
              <w:t>60 000,00</w:t>
            </w:r>
          </w:p>
        </w:tc>
      </w:tr>
      <w:tr w:rsidR="00F92DC0" w:rsidRPr="00611BE8" w14:paraId="25B30D3C"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A10AA5B" w14:textId="77777777" w:rsidR="00F92DC0" w:rsidRPr="00611BE8" w:rsidRDefault="00F92DC0" w:rsidP="001B11AE">
            <w:pPr>
              <w:rPr>
                <w:color w:val="000000"/>
                <w:sz w:val="12"/>
                <w:szCs w:val="12"/>
              </w:rPr>
            </w:pPr>
            <w:r w:rsidRPr="00611BE8">
              <w:rPr>
                <w:color w:val="000000"/>
                <w:sz w:val="12"/>
                <w:szCs w:val="12"/>
              </w:rPr>
              <w:t>Иные межбюджетные трансферты</w:t>
            </w:r>
          </w:p>
        </w:tc>
        <w:tc>
          <w:tcPr>
            <w:tcW w:w="617" w:type="dxa"/>
            <w:tcBorders>
              <w:top w:val="nil"/>
              <w:left w:val="nil"/>
              <w:bottom w:val="single" w:sz="4" w:space="0" w:color="000000"/>
              <w:right w:val="single" w:sz="4" w:space="0" w:color="000000"/>
            </w:tcBorders>
            <w:shd w:val="clear" w:color="auto" w:fill="auto"/>
            <w:hideMark/>
          </w:tcPr>
          <w:p w14:paraId="4C64512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F8B2FAC"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59B0AAC8"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9949791" w14:textId="77777777" w:rsidR="00F92DC0" w:rsidRPr="00611BE8" w:rsidRDefault="00F92DC0" w:rsidP="001B11AE">
            <w:pPr>
              <w:jc w:val="center"/>
              <w:rPr>
                <w:color w:val="000000"/>
                <w:sz w:val="12"/>
                <w:szCs w:val="12"/>
              </w:rPr>
            </w:pPr>
            <w:r w:rsidRPr="00611BE8">
              <w:rPr>
                <w:color w:val="000000"/>
                <w:sz w:val="12"/>
                <w:szCs w:val="12"/>
              </w:rPr>
              <w:t>23 2 00 10010</w:t>
            </w:r>
          </w:p>
        </w:tc>
        <w:tc>
          <w:tcPr>
            <w:tcW w:w="512" w:type="dxa"/>
            <w:tcBorders>
              <w:top w:val="nil"/>
              <w:left w:val="nil"/>
              <w:bottom w:val="single" w:sz="4" w:space="0" w:color="000000"/>
              <w:right w:val="single" w:sz="4" w:space="0" w:color="000000"/>
            </w:tcBorders>
            <w:shd w:val="clear" w:color="auto" w:fill="auto"/>
            <w:hideMark/>
          </w:tcPr>
          <w:p w14:paraId="04877883"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C26DD1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9FD3265" w14:textId="77777777" w:rsidR="00F92DC0" w:rsidRPr="00611BE8" w:rsidRDefault="00F92DC0" w:rsidP="001B11AE">
            <w:pPr>
              <w:jc w:val="center"/>
              <w:rPr>
                <w:color w:val="000000"/>
                <w:sz w:val="12"/>
                <w:szCs w:val="12"/>
              </w:rPr>
            </w:pPr>
            <w:r w:rsidRPr="00611BE8">
              <w:rPr>
                <w:color w:val="000000"/>
                <w:sz w:val="12"/>
                <w:szCs w:val="12"/>
              </w:rPr>
              <w:t>346</w:t>
            </w:r>
          </w:p>
        </w:tc>
        <w:tc>
          <w:tcPr>
            <w:tcW w:w="709" w:type="dxa"/>
            <w:tcBorders>
              <w:top w:val="nil"/>
              <w:left w:val="nil"/>
              <w:bottom w:val="single" w:sz="4" w:space="0" w:color="000000"/>
              <w:right w:val="nil"/>
            </w:tcBorders>
            <w:shd w:val="clear" w:color="auto" w:fill="auto"/>
            <w:hideMark/>
          </w:tcPr>
          <w:p w14:paraId="61832182" w14:textId="77777777" w:rsidR="00F92DC0" w:rsidRPr="00611BE8" w:rsidRDefault="00F92DC0" w:rsidP="001B11AE">
            <w:pPr>
              <w:jc w:val="center"/>
              <w:rPr>
                <w:color w:val="000000"/>
                <w:sz w:val="12"/>
                <w:szCs w:val="12"/>
              </w:rPr>
            </w:pPr>
            <w:r w:rsidRPr="00611BE8">
              <w:rPr>
                <w:color w:val="000000"/>
                <w:sz w:val="12"/>
                <w:szCs w:val="12"/>
              </w:rPr>
              <w:t>9000</w:t>
            </w:r>
          </w:p>
        </w:tc>
        <w:tc>
          <w:tcPr>
            <w:tcW w:w="759" w:type="dxa"/>
            <w:tcBorders>
              <w:top w:val="nil"/>
              <w:left w:val="single" w:sz="4" w:space="0" w:color="auto"/>
              <w:bottom w:val="single" w:sz="4" w:space="0" w:color="auto"/>
              <w:right w:val="single" w:sz="4" w:space="0" w:color="auto"/>
            </w:tcBorders>
            <w:shd w:val="clear" w:color="auto" w:fill="auto"/>
            <w:hideMark/>
          </w:tcPr>
          <w:p w14:paraId="7EA969BD"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44A7EF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8F63ED1" w14:textId="77777777" w:rsidR="00F92DC0" w:rsidRPr="00611BE8" w:rsidRDefault="00F92DC0" w:rsidP="001B11AE">
            <w:pPr>
              <w:jc w:val="right"/>
              <w:rPr>
                <w:color w:val="000000"/>
                <w:sz w:val="12"/>
                <w:szCs w:val="12"/>
              </w:rPr>
            </w:pPr>
            <w:r w:rsidRPr="00611BE8">
              <w:rPr>
                <w:color w:val="000000"/>
                <w:sz w:val="12"/>
                <w:szCs w:val="12"/>
              </w:rPr>
              <w:t>1 140 000,00</w:t>
            </w:r>
          </w:p>
        </w:tc>
        <w:tc>
          <w:tcPr>
            <w:tcW w:w="737" w:type="dxa"/>
            <w:tcBorders>
              <w:top w:val="nil"/>
              <w:left w:val="nil"/>
              <w:bottom w:val="single" w:sz="4" w:space="0" w:color="auto"/>
              <w:right w:val="single" w:sz="4" w:space="0" w:color="auto"/>
            </w:tcBorders>
            <w:shd w:val="clear" w:color="auto" w:fill="auto"/>
            <w:hideMark/>
          </w:tcPr>
          <w:p w14:paraId="19D4DDC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64BD21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5C8615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34A8F3C"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E65C1C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0C87026" w14:textId="77777777" w:rsidR="00F92DC0" w:rsidRPr="00611BE8" w:rsidRDefault="00F92DC0" w:rsidP="001B11AE">
            <w:pPr>
              <w:jc w:val="right"/>
              <w:rPr>
                <w:color w:val="000000"/>
                <w:sz w:val="12"/>
                <w:szCs w:val="12"/>
              </w:rPr>
            </w:pPr>
            <w:r w:rsidRPr="00611BE8">
              <w:rPr>
                <w:color w:val="000000"/>
                <w:sz w:val="12"/>
                <w:szCs w:val="12"/>
              </w:rPr>
              <w:t>1 140 000,00</w:t>
            </w:r>
          </w:p>
        </w:tc>
        <w:tc>
          <w:tcPr>
            <w:tcW w:w="878" w:type="dxa"/>
            <w:tcBorders>
              <w:top w:val="nil"/>
              <w:left w:val="nil"/>
              <w:bottom w:val="single" w:sz="4" w:space="0" w:color="auto"/>
              <w:right w:val="single" w:sz="4" w:space="0" w:color="auto"/>
            </w:tcBorders>
            <w:shd w:val="clear" w:color="auto" w:fill="auto"/>
            <w:hideMark/>
          </w:tcPr>
          <w:p w14:paraId="44832EC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7A590DB" w14:textId="77777777" w:rsidR="00F92DC0" w:rsidRPr="00611BE8" w:rsidRDefault="00F92DC0" w:rsidP="001B11AE">
            <w:pPr>
              <w:jc w:val="right"/>
              <w:rPr>
                <w:color w:val="000000"/>
                <w:sz w:val="12"/>
                <w:szCs w:val="12"/>
              </w:rPr>
            </w:pPr>
            <w:r w:rsidRPr="00611BE8">
              <w:rPr>
                <w:color w:val="000000"/>
                <w:sz w:val="12"/>
                <w:szCs w:val="12"/>
              </w:rPr>
              <w:t>1 140 000,00</w:t>
            </w:r>
          </w:p>
        </w:tc>
      </w:tr>
      <w:tr w:rsidR="00F92DC0" w:rsidRPr="00611BE8" w14:paraId="450AC0E4" w14:textId="77777777" w:rsidTr="001B11AE">
        <w:trPr>
          <w:trHeight w:val="261"/>
        </w:trPr>
        <w:tc>
          <w:tcPr>
            <w:tcW w:w="1276" w:type="dxa"/>
            <w:tcBorders>
              <w:top w:val="nil"/>
              <w:left w:val="single" w:sz="4" w:space="0" w:color="000000"/>
              <w:bottom w:val="single" w:sz="4" w:space="0" w:color="000000"/>
              <w:right w:val="single" w:sz="4" w:space="0" w:color="000000"/>
            </w:tcBorders>
            <w:shd w:val="clear" w:color="auto" w:fill="auto"/>
            <w:hideMark/>
          </w:tcPr>
          <w:p w14:paraId="610F6B05" w14:textId="77777777" w:rsidR="00F92DC0" w:rsidRPr="00611BE8" w:rsidRDefault="00F92DC0" w:rsidP="001B11AE">
            <w:pPr>
              <w:rPr>
                <w:i/>
                <w:iCs/>
                <w:color w:val="000000"/>
                <w:sz w:val="12"/>
                <w:szCs w:val="12"/>
              </w:rPr>
            </w:pPr>
            <w:r w:rsidRPr="00611BE8">
              <w:rPr>
                <w:i/>
                <w:iCs/>
                <w:color w:val="000000"/>
                <w:sz w:val="12"/>
                <w:szCs w:val="12"/>
              </w:rPr>
              <w:t>прибретение уличных светильников за счет средств МО "МР"</w:t>
            </w:r>
          </w:p>
        </w:tc>
        <w:tc>
          <w:tcPr>
            <w:tcW w:w="617" w:type="dxa"/>
            <w:tcBorders>
              <w:top w:val="nil"/>
              <w:left w:val="nil"/>
              <w:bottom w:val="single" w:sz="4" w:space="0" w:color="000000"/>
              <w:right w:val="single" w:sz="4" w:space="0" w:color="000000"/>
            </w:tcBorders>
            <w:shd w:val="clear" w:color="auto" w:fill="auto"/>
            <w:hideMark/>
          </w:tcPr>
          <w:p w14:paraId="27898FC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35ECEB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72E20F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FB4A58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03F5CD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9DACA9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99C406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A5EA49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BDC855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5F4A16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4E04F1F" w14:textId="77777777" w:rsidR="00F92DC0" w:rsidRPr="00611BE8" w:rsidRDefault="00F92DC0" w:rsidP="001B11AE">
            <w:pPr>
              <w:jc w:val="right"/>
              <w:rPr>
                <w:i/>
                <w:iCs/>
                <w:color w:val="000000"/>
                <w:sz w:val="12"/>
                <w:szCs w:val="12"/>
              </w:rPr>
            </w:pPr>
            <w:r w:rsidRPr="00611BE8">
              <w:rPr>
                <w:i/>
                <w:iCs/>
                <w:color w:val="000000"/>
                <w:sz w:val="12"/>
                <w:szCs w:val="12"/>
              </w:rPr>
              <w:t>1 140 000,00</w:t>
            </w:r>
          </w:p>
        </w:tc>
        <w:tc>
          <w:tcPr>
            <w:tcW w:w="737" w:type="dxa"/>
            <w:tcBorders>
              <w:top w:val="nil"/>
              <w:left w:val="nil"/>
              <w:bottom w:val="single" w:sz="4" w:space="0" w:color="auto"/>
              <w:right w:val="single" w:sz="4" w:space="0" w:color="auto"/>
            </w:tcBorders>
            <w:shd w:val="clear" w:color="auto" w:fill="auto"/>
            <w:hideMark/>
          </w:tcPr>
          <w:p w14:paraId="4C48314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897428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DE0887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9E113E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AC46AD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C448F1C" w14:textId="77777777" w:rsidR="00F92DC0" w:rsidRPr="00611BE8" w:rsidRDefault="00F92DC0" w:rsidP="001B11AE">
            <w:pPr>
              <w:jc w:val="right"/>
              <w:rPr>
                <w:i/>
                <w:iCs/>
                <w:color w:val="000000"/>
                <w:sz w:val="12"/>
                <w:szCs w:val="12"/>
              </w:rPr>
            </w:pPr>
            <w:r w:rsidRPr="00611BE8">
              <w:rPr>
                <w:i/>
                <w:iCs/>
                <w:color w:val="000000"/>
                <w:sz w:val="12"/>
                <w:szCs w:val="12"/>
              </w:rPr>
              <w:t>1 140 000,00</w:t>
            </w:r>
          </w:p>
        </w:tc>
        <w:tc>
          <w:tcPr>
            <w:tcW w:w="878" w:type="dxa"/>
            <w:tcBorders>
              <w:top w:val="nil"/>
              <w:left w:val="nil"/>
              <w:bottom w:val="single" w:sz="4" w:space="0" w:color="auto"/>
              <w:right w:val="single" w:sz="4" w:space="0" w:color="auto"/>
            </w:tcBorders>
            <w:shd w:val="clear" w:color="auto" w:fill="auto"/>
            <w:hideMark/>
          </w:tcPr>
          <w:p w14:paraId="3D32CB2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0A8C141" w14:textId="77777777" w:rsidR="00F92DC0" w:rsidRPr="00611BE8" w:rsidRDefault="00F92DC0" w:rsidP="001B11AE">
            <w:pPr>
              <w:jc w:val="right"/>
              <w:rPr>
                <w:i/>
                <w:iCs/>
                <w:color w:val="000000"/>
                <w:sz w:val="12"/>
                <w:szCs w:val="12"/>
              </w:rPr>
            </w:pPr>
            <w:r w:rsidRPr="00611BE8">
              <w:rPr>
                <w:i/>
                <w:iCs/>
                <w:color w:val="000000"/>
                <w:sz w:val="12"/>
                <w:szCs w:val="12"/>
              </w:rPr>
              <w:t>1 140 000,00</w:t>
            </w:r>
          </w:p>
        </w:tc>
      </w:tr>
      <w:tr w:rsidR="00F92DC0" w:rsidRPr="00611BE8" w14:paraId="590AA6E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896C258" w14:textId="77777777" w:rsidR="00F92DC0" w:rsidRPr="00611BE8" w:rsidRDefault="00F92DC0" w:rsidP="001B11AE">
            <w:pPr>
              <w:rPr>
                <w:b/>
                <w:bCs/>
                <w:color w:val="000000"/>
                <w:sz w:val="12"/>
                <w:szCs w:val="12"/>
              </w:rPr>
            </w:pPr>
            <w:r w:rsidRPr="00611BE8">
              <w:rPr>
                <w:b/>
                <w:bCs/>
                <w:color w:val="000000"/>
                <w:sz w:val="12"/>
                <w:szCs w:val="12"/>
              </w:rPr>
              <w:t>Закупка энергетических ресурсов</w:t>
            </w:r>
          </w:p>
        </w:tc>
        <w:tc>
          <w:tcPr>
            <w:tcW w:w="617" w:type="dxa"/>
            <w:tcBorders>
              <w:top w:val="nil"/>
              <w:left w:val="nil"/>
              <w:bottom w:val="single" w:sz="4" w:space="0" w:color="000000"/>
              <w:right w:val="single" w:sz="4" w:space="0" w:color="000000"/>
            </w:tcBorders>
            <w:shd w:val="clear" w:color="auto" w:fill="auto"/>
            <w:hideMark/>
          </w:tcPr>
          <w:p w14:paraId="5AAA89CD"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B756386"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177F4A8"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1F196DE" w14:textId="77777777" w:rsidR="00F92DC0" w:rsidRPr="00611BE8" w:rsidRDefault="00F92DC0" w:rsidP="001B11AE">
            <w:pPr>
              <w:jc w:val="center"/>
              <w:rPr>
                <w:b/>
                <w:bCs/>
                <w:color w:val="000000"/>
                <w:sz w:val="12"/>
                <w:szCs w:val="12"/>
              </w:rPr>
            </w:pPr>
            <w:r w:rsidRPr="00611BE8">
              <w:rPr>
                <w:b/>
                <w:bCs/>
                <w:color w:val="000000"/>
                <w:sz w:val="12"/>
                <w:szCs w:val="12"/>
              </w:rPr>
              <w:t>23 2 00 10010</w:t>
            </w:r>
          </w:p>
        </w:tc>
        <w:tc>
          <w:tcPr>
            <w:tcW w:w="512" w:type="dxa"/>
            <w:tcBorders>
              <w:top w:val="nil"/>
              <w:left w:val="nil"/>
              <w:bottom w:val="single" w:sz="4" w:space="0" w:color="000000"/>
              <w:right w:val="single" w:sz="4" w:space="0" w:color="000000"/>
            </w:tcBorders>
            <w:shd w:val="clear" w:color="auto" w:fill="auto"/>
            <w:hideMark/>
          </w:tcPr>
          <w:p w14:paraId="1C358137" w14:textId="77777777" w:rsidR="00F92DC0" w:rsidRPr="00611BE8" w:rsidRDefault="00F92DC0" w:rsidP="001B11AE">
            <w:pPr>
              <w:jc w:val="center"/>
              <w:rPr>
                <w:b/>
                <w:bCs/>
                <w:color w:val="000000"/>
                <w:sz w:val="12"/>
                <w:szCs w:val="12"/>
              </w:rPr>
            </w:pPr>
            <w:r w:rsidRPr="00611BE8">
              <w:rPr>
                <w:b/>
                <w:bCs/>
                <w:color w:val="000000"/>
                <w:sz w:val="12"/>
                <w:szCs w:val="12"/>
              </w:rPr>
              <w:t>247</w:t>
            </w:r>
          </w:p>
        </w:tc>
        <w:tc>
          <w:tcPr>
            <w:tcW w:w="776" w:type="dxa"/>
            <w:tcBorders>
              <w:top w:val="nil"/>
              <w:left w:val="nil"/>
              <w:bottom w:val="single" w:sz="4" w:space="0" w:color="000000"/>
              <w:right w:val="single" w:sz="4" w:space="0" w:color="000000"/>
            </w:tcBorders>
            <w:shd w:val="clear" w:color="auto" w:fill="auto"/>
            <w:hideMark/>
          </w:tcPr>
          <w:p w14:paraId="4BAAE82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69923D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BFFE83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37D216F" w14:textId="77777777" w:rsidR="00F92DC0" w:rsidRPr="00611BE8" w:rsidRDefault="00F92DC0" w:rsidP="001B11AE">
            <w:pPr>
              <w:jc w:val="right"/>
              <w:rPr>
                <w:b/>
                <w:bCs/>
                <w:color w:val="000000"/>
                <w:sz w:val="12"/>
                <w:szCs w:val="12"/>
              </w:rPr>
            </w:pPr>
            <w:r w:rsidRPr="00611BE8">
              <w:rPr>
                <w:b/>
                <w:bCs/>
                <w:color w:val="000000"/>
                <w:sz w:val="12"/>
                <w:szCs w:val="12"/>
              </w:rPr>
              <w:t>1 676 688,00</w:t>
            </w:r>
          </w:p>
        </w:tc>
        <w:tc>
          <w:tcPr>
            <w:tcW w:w="672" w:type="dxa"/>
            <w:tcBorders>
              <w:top w:val="nil"/>
              <w:left w:val="nil"/>
              <w:bottom w:val="single" w:sz="4" w:space="0" w:color="auto"/>
              <w:right w:val="single" w:sz="4" w:space="0" w:color="auto"/>
            </w:tcBorders>
            <w:shd w:val="clear" w:color="auto" w:fill="auto"/>
            <w:hideMark/>
          </w:tcPr>
          <w:p w14:paraId="02787ED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3A78819" w14:textId="77777777" w:rsidR="00F92DC0" w:rsidRPr="00611BE8" w:rsidRDefault="00F92DC0" w:rsidP="001B11AE">
            <w:pPr>
              <w:jc w:val="right"/>
              <w:rPr>
                <w:b/>
                <w:bCs/>
                <w:color w:val="000000"/>
                <w:sz w:val="12"/>
                <w:szCs w:val="12"/>
              </w:rPr>
            </w:pPr>
            <w:r w:rsidRPr="00611BE8">
              <w:rPr>
                <w:b/>
                <w:bCs/>
                <w:color w:val="000000"/>
                <w:sz w:val="12"/>
                <w:szCs w:val="12"/>
              </w:rPr>
              <w:t>832 031,09</w:t>
            </w:r>
          </w:p>
        </w:tc>
        <w:tc>
          <w:tcPr>
            <w:tcW w:w="737" w:type="dxa"/>
            <w:tcBorders>
              <w:top w:val="nil"/>
              <w:left w:val="nil"/>
              <w:bottom w:val="single" w:sz="4" w:space="0" w:color="auto"/>
              <w:right w:val="single" w:sz="4" w:space="0" w:color="auto"/>
            </w:tcBorders>
            <w:shd w:val="clear" w:color="auto" w:fill="auto"/>
            <w:hideMark/>
          </w:tcPr>
          <w:p w14:paraId="2D1D208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1764FD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2E1885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137D23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588375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5BFB04A" w14:textId="77777777" w:rsidR="00F92DC0" w:rsidRPr="00611BE8" w:rsidRDefault="00F92DC0" w:rsidP="001B11AE">
            <w:pPr>
              <w:jc w:val="right"/>
              <w:rPr>
                <w:b/>
                <w:bCs/>
                <w:color w:val="000000"/>
                <w:sz w:val="12"/>
                <w:szCs w:val="12"/>
              </w:rPr>
            </w:pPr>
            <w:r w:rsidRPr="00611BE8">
              <w:rPr>
                <w:b/>
                <w:bCs/>
                <w:color w:val="000000"/>
                <w:sz w:val="12"/>
                <w:szCs w:val="12"/>
              </w:rPr>
              <w:t>2 508 719,09</w:t>
            </w:r>
          </w:p>
        </w:tc>
        <w:tc>
          <w:tcPr>
            <w:tcW w:w="878" w:type="dxa"/>
            <w:tcBorders>
              <w:top w:val="nil"/>
              <w:left w:val="nil"/>
              <w:bottom w:val="single" w:sz="4" w:space="0" w:color="auto"/>
              <w:right w:val="single" w:sz="4" w:space="0" w:color="auto"/>
            </w:tcBorders>
            <w:shd w:val="clear" w:color="auto" w:fill="auto"/>
            <w:hideMark/>
          </w:tcPr>
          <w:p w14:paraId="65DADCC0" w14:textId="77777777" w:rsidR="00F92DC0" w:rsidRPr="00611BE8" w:rsidRDefault="00F92DC0" w:rsidP="001B11AE">
            <w:pPr>
              <w:jc w:val="right"/>
              <w:rPr>
                <w:b/>
                <w:bCs/>
                <w:color w:val="000000"/>
                <w:sz w:val="12"/>
                <w:szCs w:val="12"/>
              </w:rPr>
            </w:pPr>
            <w:r w:rsidRPr="00611BE8">
              <w:rPr>
                <w:b/>
                <w:bCs/>
                <w:color w:val="000000"/>
                <w:sz w:val="12"/>
                <w:szCs w:val="12"/>
              </w:rPr>
              <w:t>-720 719,90</w:t>
            </w:r>
          </w:p>
        </w:tc>
        <w:tc>
          <w:tcPr>
            <w:tcW w:w="1276" w:type="dxa"/>
            <w:tcBorders>
              <w:top w:val="nil"/>
              <w:left w:val="nil"/>
              <w:bottom w:val="single" w:sz="4" w:space="0" w:color="auto"/>
              <w:right w:val="single" w:sz="4" w:space="0" w:color="auto"/>
            </w:tcBorders>
            <w:shd w:val="clear" w:color="auto" w:fill="auto"/>
            <w:hideMark/>
          </w:tcPr>
          <w:p w14:paraId="185391BC" w14:textId="77777777" w:rsidR="00F92DC0" w:rsidRPr="00611BE8" w:rsidRDefault="00F92DC0" w:rsidP="001B11AE">
            <w:pPr>
              <w:jc w:val="right"/>
              <w:rPr>
                <w:b/>
                <w:bCs/>
                <w:color w:val="000000"/>
                <w:sz w:val="12"/>
                <w:szCs w:val="12"/>
              </w:rPr>
            </w:pPr>
            <w:r w:rsidRPr="00611BE8">
              <w:rPr>
                <w:b/>
                <w:bCs/>
                <w:color w:val="000000"/>
                <w:sz w:val="12"/>
                <w:szCs w:val="12"/>
              </w:rPr>
              <w:t>1 787 999,19</w:t>
            </w:r>
          </w:p>
        </w:tc>
      </w:tr>
      <w:tr w:rsidR="00F92DC0" w:rsidRPr="00611BE8" w14:paraId="3D643FF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8B28C78" w14:textId="77777777" w:rsidR="00F92DC0" w:rsidRPr="00611BE8" w:rsidRDefault="00F92DC0" w:rsidP="001B11AE">
            <w:pPr>
              <w:rPr>
                <w:color w:val="000000"/>
                <w:sz w:val="12"/>
                <w:szCs w:val="12"/>
              </w:rPr>
            </w:pPr>
            <w:r w:rsidRPr="00611BE8">
              <w:rPr>
                <w:color w:val="000000"/>
                <w:sz w:val="12"/>
                <w:szCs w:val="12"/>
              </w:rPr>
              <w:t>Коммунальные услуги</w:t>
            </w:r>
          </w:p>
        </w:tc>
        <w:tc>
          <w:tcPr>
            <w:tcW w:w="617" w:type="dxa"/>
            <w:tcBorders>
              <w:top w:val="nil"/>
              <w:left w:val="nil"/>
              <w:bottom w:val="single" w:sz="4" w:space="0" w:color="000000"/>
              <w:right w:val="single" w:sz="4" w:space="0" w:color="000000"/>
            </w:tcBorders>
            <w:shd w:val="clear" w:color="auto" w:fill="auto"/>
            <w:hideMark/>
          </w:tcPr>
          <w:p w14:paraId="44C39E2D"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F98023C"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259A8221"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37EE6A9" w14:textId="77777777" w:rsidR="00F92DC0" w:rsidRPr="00611BE8" w:rsidRDefault="00F92DC0" w:rsidP="001B11AE">
            <w:pPr>
              <w:jc w:val="center"/>
              <w:rPr>
                <w:color w:val="000000"/>
                <w:sz w:val="12"/>
                <w:szCs w:val="12"/>
              </w:rPr>
            </w:pPr>
            <w:r w:rsidRPr="00611BE8">
              <w:rPr>
                <w:color w:val="000000"/>
                <w:sz w:val="12"/>
                <w:szCs w:val="12"/>
              </w:rPr>
              <w:t>23 2 00 10010</w:t>
            </w:r>
          </w:p>
        </w:tc>
        <w:tc>
          <w:tcPr>
            <w:tcW w:w="512" w:type="dxa"/>
            <w:tcBorders>
              <w:top w:val="nil"/>
              <w:left w:val="nil"/>
              <w:bottom w:val="single" w:sz="4" w:space="0" w:color="000000"/>
              <w:right w:val="single" w:sz="4" w:space="0" w:color="000000"/>
            </w:tcBorders>
            <w:shd w:val="clear" w:color="auto" w:fill="auto"/>
            <w:hideMark/>
          </w:tcPr>
          <w:p w14:paraId="26639D7D" w14:textId="77777777" w:rsidR="00F92DC0" w:rsidRPr="00611BE8" w:rsidRDefault="00F92DC0" w:rsidP="001B11AE">
            <w:pPr>
              <w:jc w:val="center"/>
              <w:rPr>
                <w:color w:val="000000"/>
                <w:sz w:val="12"/>
                <w:szCs w:val="12"/>
              </w:rPr>
            </w:pPr>
            <w:r w:rsidRPr="00611BE8">
              <w:rPr>
                <w:color w:val="000000"/>
                <w:sz w:val="12"/>
                <w:szCs w:val="12"/>
              </w:rPr>
              <w:t>247</w:t>
            </w:r>
          </w:p>
        </w:tc>
        <w:tc>
          <w:tcPr>
            <w:tcW w:w="776" w:type="dxa"/>
            <w:tcBorders>
              <w:top w:val="nil"/>
              <w:left w:val="nil"/>
              <w:bottom w:val="single" w:sz="4" w:space="0" w:color="000000"/>
              <w:right w:val="single" w:sz="4" w:space="0" w:color="000000"/>
            </w:tcBorders>
            <w:shd w:val="clear" w:color="auto" w:fill="auto"/>
            <w:hideMark/>
          </w:tcPr>
          <w:p w14:paraId="569D91C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5EFA463"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05826347"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6275143" w14:textId="77777777" w:rsidR="00F92DC0" w:rsidRPr="00611BE8" w:rsidRDefault="00F92DC0" w:rsidP="001B11AE">
            <w:pPr>
              <w:jc w:val="right"/>
              <w:rPr>
                <w:color w:val="000000"/>
                <w:sz w:val="12"/>
                <w:szCs w:val="12"/>
              </w:rPr>
            </w:pPr>
            <w:r w:rsidRPr="00611BE8">
              <w:rPr>
                <w:color w:val="000000"/>
                <w:sz w:val="12"/>
                <w:szCs w:val="12"/>
              </w:rPr>
              <w:t>1 676 688,00</w:t>
            </w:r>
          </w:p>
        </w:tc>
        <w:tc>
          <w:tcPr>
            <w:tcW w:w="672" w:type="dxa"/>
            <w:tcBorders>
              <w:top w:val="nil"/>
              <w:left w:val="nil"/>
              <w:bottom w:val="single" w:sz="4" w:space="0" w:color="auto"/>
              <w:right w:val="single" w:sz="4" w:space="0" w:color="auto"/>
            </w:tcBorders>
            <w:shd w:val="clear" w:color="auto" w:fill="auto"/>
            <w:hideMark/>
          </w:tcPr>
          <w:p w14:paraId="5D65799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8F57DD4" w14:textId="77777777" w:rsidR="00F92DC0" w:rsidRPr="00611BE8" w:rsidRDefault="00F92DC0" w:rsidP="001B11AE">
            <w:pPr>
              <w:jc w:val="right"/>
              <w:rPr>
                <w:color w:val="000000"/>
                <w:sz w:val="12"/>
                <w:szCs w:val="12"/>
              </w:rPr>
            </w:pPr>
            <w:r w:rsidRPr="00611BE8">
              <w:rPr>
                <w:color w:val="000000"/>
                <w:sz w:val="12"/>
                <w:szCs w:val="12"/>
              </w:rPr>
              <w:t>832 031,09</w:t>
            </w:r>
          </w:p>
        </w:tc>
        <w:tc>
          <w:tcPr>
            <w:tcW w:w="737" w:type="dxa"/>
            <w:tcBorders>
              <w:top w:val="nil"/>
              <w:left w:val="nil"/>
              <w:bottom w:val="single" w:sz="4" w:space="0" w:color="auto"/>
              <w:right w:val="single" w:sz="4" w:space="0" w:color="auto"/>
            </w:tcBorders>
            <w:shd w:val="clear" w:color="auto" w:fill="auto"/>
            <w:hideMark/>
          </w:tcPr>
          <w:p w14:paraId="1CE8F2CD"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FB7729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BB32B8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39A71E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7106EC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C779E0B" w14:textId="77777777" w:rsidR="00F92DC0" w:rsidRPr="00611BE8" w:rsidRDefault="00F92DC0" w:rsidP="001B11AE">
            <w:pPr>
              <w:jc w:val="right"/>
              <w:rPr>
                <w:color w:val="000000"/>
                <w:sz w:val="12"/>
                <w:szCs w:val="12"/>
              </w:rPr>
            </w:pPr>
            <w:r w:rsidRPr="00611BE8">
              <w:rPr>
                <w:color w:val="000000"/>
                <w:sz w:val="12"/>
                <w:szCs w:val="12"/>
              </w:rPr>
              <w:t>2 508 719,09</w:t>
            </w:r>
          </w:p>
        </w:tc>
        <w:tc>
          <w:tcPr>
            <w:tcW w:w="878" w:type="dxa"/>
            <w:tcBorders>
              <w:top w:val="nil"/>
              <w:left w:val="nil"/>
              <w:bottom w:val="single" w:sz="4" w:space="0" w:color="auto"/>
              <w:right w:val="single" w:sz="4" w:space="0" w:color="auto"/>
            </w:tcBorders>
            <w:shd w:val="clear" w:color="auto" w:fill="auto"/>
            <w:hideMark/>
          </w:tcPr>
          <w:p w14:paraId="53F6D13B" w14:textId="77777777" w:rsidR="00F92DC0" w:rsidRPr="00611BE8" w:rsidRDefault="00F92DC0" w:rsidP="001B11AE">
            <w:pPr>
              <w:jc w:val="right"/>
              <w:rPr>
                <w:color w:val="000000"/>
                <w:sz w:val="12"/>
                <w:szCs w:val="12"/>
              </w:rPr>
            </w:pPr>
            <w:r w:rsidRPr="00611BE8">
              <w:rPr>
                <w:color w:val="000000"/>
                <w:sz w:val="12"/>
                <w:szCs w:val="12"/>
              </w:rPr>
              <w:t>-720 719,90</w:t>
            </w:r>
          </w:p>
        </w:tc>
        <w:tc>
          <w:tcPr>
            <w:tcW w:w="1276" w:type="dxa"/>
            <w:tcBorders>
              <w:top w:val="nil"/>
              <w:left w:val="nil"/>
              <w:bottom w:val="single" w:sz="4" w:space="0" w:color="auto"/>
              <w:right w:val="single" w:sz="4" w:space="0" w:color="auto"/>
            </w:tcBorders>
            <w:shd w:val="clear" w:color="auto" w:fill="auto"/>
            <w:hideMark/>
          </w:tcPr>
          <w:p w14:paraId="3EC597FB" w14:textId="77777777" w:rsidR="00F92DC0" w:rsidRPr="00611BE8" w:rsidRDefault="00F92DC0" w:rsidP="001B11AE">
            <w:pPr>
              <w:jc w:val="right"/>
              <w:rPr>
                <w:color w:val="000000"/>
                <w:sz w:val="12"/>
                <w:szCs w:val="12"/>
              </w:rPr>
            </w:pPr>
            <w:r w:rsidRPr="00611BE8">
              <w:rPr>
                <w:color w:val="000000"/>
                <w:sz w:val="12"/>
                <w:szCs w:val="12"/>
              </w:rPr>
              <w:t>1 787 999,19</w:t>
            </w:r>
          </w:p>
        </w:tc>
      </w:tr>
      <w:tr w:rsidR="00F92DC0" w:rsidRPr="00611BE8" w14:paraId="23D1F617"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9F6C105" w14:textId="77777777" w:rsidR="00F92DC0" w:rsidRPr="00611BE8" w:rsidRDefault="00F92DC0" w:rsidP="001B11AE">
            <w:pPr>
              <w:rPr>
                <w:color w:val="000000"/>
                <w:sz w:val="12"/>
                <w:szCs w:val="12"/>
              </w:rPr>
            </w:pPr>
            <w:r w:rsidRPr="00611BE8">
              <w:rPr>
                <w:color w:val="000000"/>
                <w:sz w:val="12"/>
                <w:szCs w:val="12"/>
              </w:rPr>
              <w:t>Оплата услуг предоставления электроэнергии</w:t>
            </w:r>
          </w:p>
        </w:tc>
        <w:tc>
          <w:tcPr>
            <w:tcW w:w="617" w:type="dxa"/>
            <w:tcBorders>
              <w:top w:val="nil"/>
              <w:left w:val="nil"/>
              <w:bottom w:val="single" w:sz="4" w:space="0" w:color="000000"/>
              <w:right w:val="single" w:sz="4" w:space="0" w:color="000000"/>
            </w:tcBorders>
            <w:shd w:val="clear" w:color="auto" w:fill="auto"/>
            <w:hideMark/>
          </w:tcPr>
          <w:p w14:paraId="1A57B1F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15204DA"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290EFAB"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7D47501B" w14:textId="77777777" w:rsidR="00F92DC0" w:rsidRPr="00611BE8" w:rsidRDefault="00F92DC0" w:rsidP="001B11AE">
            <w:pPr>
              <w:jc w:val="center"/>
              <w:rPr>
                <w:color w:val="000000"/>
                <w:sz w:val="12"/>
                <w:szCs w:val="12"/>
              </w:rPr>
            </w:pPr>
            <w:r w:rsidRPr="00611BE8">
              <w:rPr>
                <w:color w:val="000000"/>
                <w:sz w:val="12"/>
                <w:szCs w:val="12"/>
              </w:rPr>
              <w:t>23 2 00 10010</w:t>
            </w:r>
          </w:p>
        </w:tc>
        <w:tc>
          <w:tcPr>
            <w:tcW w:w="512" w:type="dxa"/>
            <w:tcBorders>
              <w:top w:val="nil"/>
              <w:left w:val="nil"/>
              <w:bottom w:val="single" w:sz="4" w:space="0" w:color="000000"/>
              <w:right w:val="single" w:sz="4" w:space="0" w:color="000000"/>
            </w:tcBorders>
            <w:shd w:val="clear" w:color="auto" w:fill="auto"/>
            <w:hideMark/>
          </w:tcPr>
          <w:p w14:paraId="33D9059C" w14:textId="77777777" w:rsidR="00F92DC0" w:rsidRPr="00611BE8" w:rsidRDefault="00F92DC0" w:rsidP="001B11AE">
            <w:pPr>
              <w:jc w:val="center"/>
              <w:rPr>
                <w:color w:val="000000"/>
                <w:sz w:val="12"/>
                <w:szCs w:val="12"/>
              </w:rPr>
            </w:pPr>
            <w:r w:rsidRPr="00611BE8">
              <w:rPr>
                <w:color w:val="000000"/>
                <w:sz w:val="12"/>
                <w:szCs w:val="12"/>
              </w:rPr>
              <w:t>247</w:t>
            </w:r>
          </w:p>
        </w:tc>
        <w:tc>
          <w:tcPr>
            <w:tcW w:w="776" w:type="dxa"/>
            <w:tcBorders>
              <w:top w:val="nil"/>
              <w:left w:val="nil"/>
              <w:bottom w:val="single" w:sz="4" w:space="0" w:color="000000"/>
              <w:right w:val="single" w:sz="4" w:space="0" w:color="000000"/>
            </w:tcBorders>
            <w:shd w:val="clear" w:color="auto" w:fill="auto"/>
            <w:hideMark/>
          </w:tcPr>
          <w:p w14:paraId="27B8F76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DF914EB" w14:textId="77777777" w:rsidR="00F92DC0" w:rsidRPr="00611BE8" w:rsidRDefault="00F92DC0" w:rsidP="001B11AE">
            <w:pPr>
              <w:jc w:val="center"/>
              <w:rPr>
                <w:color w:val="000000"/>
                <w:sz w:val="12"/>
                <w:szCs w:val="12"/>
              </w:rPr>
            </w:pPr>
            <w:r w:rsidRPr="00611BE8">
              <w:rPr>
                <w:color w:val="000000"/>
                <w:sz w:val="12"/>
                <w:szCs w:val="12"/>
              </w:rPr>
              <w:t>223</w:t>
            </w:r>
          </w:p>
        </w:tc>
        <w:tc>
          <w:tcPr>
            <w:tcW w:w="709" w:type="dxa"/>
            <w:tcBorders>
              <w:top w:val="nil"/>
              <w:left w:val="nil"/>
              <w:bottom w:val="single" w:sz="4" w:space="0" w:color="000000"/>
              <w:right w:val="nil"/>
            </w:tcBorders>
            <w:shd w:val="clear" w:color="auto" w:fill="auto"/>
            <w:hideMark/>
          </w:tcPr>
          <w:p w14:paraId="57A47308" w14:textId="77777777" w:rsidR="00F92DC0" w:rsidRPr="00611BE8" w:rsidRDefault="00F92DC0" w:rsidP="001B11AE">
            <w:pPr>
              <w:jc w:val="center"/>
              <w:rPr>
                <w:color w:val="000000"/>
                <w:sz w:val="12"/>
                <w:szCs w:val="12"/>
              </w:rPr>
            </w:pPr>
            <w:r w:rsidRPr="00611BE8">
              <w:rPr>
                <w:color w:val="000000"/>
                <w:sz w:val="12"/>
                <w:szCs w:val="12"/>
              </w:rPr>
              <w:t>1109</w:t>
            </w:r>
          </w:p>
        </w:tc>
        <w:tc>
          <w:tcPr>
            <w:tcW w:w="759" w:type="dxa"/>
            <w:tcBorders>
              <w:top w:val="nil"/>
              <w:left w:val="single" w:sz="4" w:space="0" w:color="auto"/>
              <w:bottom w:val="single" w:sz="4" w:space="0" w:color="auto"/>
              <w:right w:val="single" w:sz="4" w:space="0" w:color="auto"/>
            </w:tcBorders>
            <w:shd w:val="clear" w:color="auto" w:fill="auto"/>
            <w:hideMark/>
          </w:tcPr>
          <w:p w14:paraId="5ADDD6E4" w14:textId="77777777" w:rsidR="00F92DC0" w:rsidRPr="00611BE8" w:rsidRDefault="00F92DC0" w:rsidP="001B11AE">
            <w:pPr>
              <w:jc w:val="right"/>
              <w:rPr>
                <w:color w:val="000000"/>
                <w:sz w:val="12"/>
                <w:szCs w:val="12"/>
              </w:rPr>
            </w:pPr>
            <w:r w:rsidRPr="00611BE8">
              <w:rPr>
                <w:color w:val="000000"/>
                <w:sz w:val="12"/>
                <w:szCs w:val="12"/>
              </w:rPr>
              <w:t>1 676 688,00</w:t>
            </w:r>
          </w:p>
        </w:tc>
        <w:tc>
          <w:tcPr>
            <w:tcW w:w="672" w:type="dxa"/>
            <w:tcBorders>
              <w:top w:val="nil"/>
              <w:left w:val="nil"/>
              <w:bottom w:val="single" w:sz="4" w:space="0" w:color="auto"/>
              <w:right w:val="single" w:sz="4" w:space="0" w:color="auto"/>
            </w:tcBorders>
            <w:shd w:val="clear" w:color="auto" w:fill="auto"/>
            <w:hideMark/>
          </w:tcPr>
          <w:p w14:paraId="0B89D2A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162303F" w14:textId="77777777" w:rsidR="00F92DC0" w:rsidRPr="00611BE8" w:rsidRDefault="00F92DC0" w:rsidP="001B11AE">
            <w:pPr>
              <w:jc w:val="right"/>
              <w:rPr>
                <w:color w:val="000000"/>
                <w:sz w:val="12"/>
                <w:szCs w:val="12"/>
              </w:rPr>
            </w:pPr>
            <w:r w:rsidRPr="00611BE8">
              <w:rPr>
                <w:color w:val="000000"/>
                <w:sz w:val="12"/>
                <w:szCs w:val="12"/>
              </w:rPr>
              <w:t>832 031,09</w:t>
            </w:r>
          </w:p>
        </w:tc>
        <w:tc>
          <w:tcPr>
            <w:tcW w:w="737" w:type="dxa"/>
            <w:tcBorders>
              <w:top w:val="nil"/>
              <w:left w:val="nil"/>
              <w:bottom w:val="single" w:sz="4" w:space="0" w:color="auto"/>
              <w:right w:val="single" w:sz="4" w:space="0" w:color="auto"/>
            </w:tcBorders>
            <w:shd w:val="clear" w:color="auto" w:fill="auto"/>
            <w:hideMark/>
          </w:tcPr>
          <w:p w14:paraId="6EE1BED8"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5635C21"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FD23AF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F2D4C42"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7D345BB"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F271B41" w14:textId="77777777" w:rsidR="00F92DC0" w:rsidRPr="00611BE8" w:rsidRDefault="00F92DC0" w:rsidP="001B11AE">
            <w:pPr>
              <w:jc w:val="right"/>
              <w:rPr>
                <w:color w:val="000000"/>
                <w:sz w:val="12"/>
                <w:szCs w:val="12"/>
              </w:rPr>
            </w:pPr>
            <w:r w:rsidRPr="00611BE8">
              <w:rPr>
                <w:color w:val="000000"/>
                <w:sz w:val="12"/>
                <w:szCs w:val="12"/>
              </w:rPr>
              <w:t>2 508 719,09</w:t>
            </w:r>
          </w:p>
        </w:tc>
        <w:tc>
          <w:tcPr>
            <w:tcW w:w="878" w:type="dxa"/>
            <w:tcBorders>
              <w:top w:val="nil"/>
              <w:left w:val="nil"/>
              <w:bottom w:val="single" w:sz="4" w:space="0" w:color="auto"/>
              <w:right w:val="single" w:sz="4" w:space="0" w:color="auto"/>
            </w:tcBorders>
            <w:shd w:val="clear" w:color="auto" w:fill="auto"/>
            <w:hideMark/>
          </w:tcPr>
          <w:p w14:paraId="1A4D846D" w14:textId="77777777" w:rsidR="00F92DC0" w:rsidRPr="00611BE8" w:rsidRDefault="00F92DC0" w:rsidP="001B11AE">
            <w:pPr>
              <w:jc w:val="right"/>
              <w:rPr>
                <w:color w:val="000000"/>
                <w:sz w:val="12"/>
                <w:szCs w:val="12"/>
              </w:rPr>
            </w:pPr>
            <w:r w:rsidRPr="00611BE8">
              <w:rPr>
                <w:color w:val="000000"/>
                <w:sz w:val="12"/>
                <w:szCs w:val="12"/>
              </w:rPr>
              <w:t>-720 719,90</w:t>
            </w:r>
          </w:p>
        </w:tc>
        <w:tc>
          <w:tcPr>
            <w:tcW w:w="1276" w:type="dxa"/>
            <w:tcBorders>
              <w:top w:val="nil"/>
              <w:left w:val="nil"/>
              <w:bottom w:val="single" w:sz="4" w:space="0" w:color="auto"/>
              <w:right w:val="single" w:sz="4" w:space="0" w:color="auto"/>
            </w:tcBorders>
            <w:shd w:val="clear" w:color="auto" w:fill="auto"/>
            <w:hideMark/>
          </w:tcPr>
          <w:p w14:paraId="2ADE0E29" w14:textId="77777777" w:rsidR="00F92DC0" w:rsidRPr="00611BE8" w:rsidRDefault="00F92DC0" w:rsidP="001B11AE">
            <w:pPr>
              <w:jc w:val="right"/>
              <w:rPr>
                <w:color w:val="000000"/>
                <w:sz w:val="12"/>
                <w:szCs w:val="12"/>
              </w:rPr>
            </w:pPr>
            <w:r w:rsidRPr="00611BE8">
              <w:rPr>
                <w:color w:val="000000"/>
                <w:sz w:val="12"/>
                <w:szCs w:val="12"/>
              </w:rPr>
              <w:t>1 787 999,19</w:t>
            </w:r>
          </w:p>
        </w:tc>
      </w:tr>
      <w:tr w:rsidR="00F92DC0" w:rsidRPr="00611BE8" w14:paraId="1A58D2A3"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8DA96DD" w14:textId="77777777" w:rsidR="00F92DC0" w:rsidRPr="00611BE8" w:rsidRDefault="00F92DC0" w:rsidP="001B11AE">
            <w:pPr>
              <w:rPr>
                <w:i/>
                <w:iCs/>
                <w:color w:val="000000"/>
                <w:sz w:val="12"/>
                <w:szCs w:val="12"/>
              </w:rPr>
            </w:pPr>
            <w:r w:rsidRPr="00611BE8">
              <w:rPr>
                <w:i/>
                <w:iCs/>
                <w:color w:val="000000"/>
                <w:sz w:val="12"/>
                <w:szCs w:val="12"/>
              </w:rPr>
              <w:t>договор №00010</w:t>
            </w:r>
          </w:p>
        </w:tc>
        <w:tc>
          <w:tcPr>
            <w:tcW w:w="617" w:type="dxa"/>
            <w:tcBorders>
              <w:top w:val="nil"/>
              <w:left w:val="nil"/>
              <w:bottom w:val="single" w:sz="4" w:space="0" w:color="000000"/>
              <w:right w:val="single" w:sz="4" w:space="0" w:color="000000"/>
            </w:tcBorders>
            <w:shd w:val="clear" w:color="auto" w:fill="auto"/>
            <w:hideMark/>
          </w:tcPr>
          <w:p w14:paraId="04DA733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B82605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3B6CA4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67A525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DB4CF6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C869F4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3994B5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AEC660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A130C7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7D0DBC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8B8EB9" w14:textId="77777777" w:rsidR="00F92DC0" w:rsidRPr="00611BE8" w:rsidRDefault="00F92DC0" w:rsidP="001B11AE">
            <w:pPr>
              <w:jc w:val="right"/>
              <w:rPr>
                <w:i/>
                <w:iCs/>
                <w:color w:val="000000"/>
                <w:sz w:val="12"/>
                <w:szCs w:val="12"/>
              </w:rPr>
            </w:pPr>
            <w:r w:rsidRPr="00611BE8">
              <w:rPr>
                <w:i/>
                <w:iCs/>
                <w:color w:val="000000"/>
                <w:sz w:val="12"/>
                <w:szCs w:val="12"/>
              </w:rPr>
              <w:t>832 031,09</w:t>
            </w:r>
          </w:p>
        </w:tc>
        <w:tc>
          <w:tcPr>
            <w:tcW w:w="737" w:type="dxa"/>
            <w:tcBorders>
              <w:top w:val="nil"/>
              <w:left w:val="nil"/>
              <w:bottom w:val="single" w:sz="4" w:space="0" w:color="auto"/>
              <w:right w:val="single" w:sz="4" w:space="0" w:color="auto"/>
            </w:tcBorders>
            <w:shd w:val="clear" w:color="auto" w:fill="auto"/>
            <w:hideMark/>
          </w:tcPr>
          <w:p w14:paraId="7EEF229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70F4E2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13610B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22B776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8904BC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2B74B3D" w14:textId="77777777" w:rsidR="00F92DC0" w:rsidRPr="00611BE8" w:rsidRDefault="00F92DC0" w:rsidP="001B11AE">
            <w:pPr>
              <w:jc w:val="right"/>
              <w:rPr>
                <w:i/>
                <w:iCs/>
                <w:color w:val="000000"/>
                <w:sz w:val="12"/>
                <w:szCs w:val="12"/>
              </w:rPr>
            </w:pPr>
            <w:r w:rsidRPr="00611BE8">
              <w:rPr>
                <w:i/>
                <w:iCs/>
                <w:color w:val="000000"/>
                <w:sz w:val="12"/>
                <w:szCs w:val="12"/>
              </w:rPr>
              <w:t>832 031,09</w:t>
            </w:r>
          </w:p>
        </w:tc>
        <w:tc>
          <w:tcPr>
            <w:tcW w:w="878" w:type="dxa"/>
            <w:tcBorders>
              <w:top w:val="nil"/>
              <w:left w:val="nil"/>
              <w:bottom w:val="single" w:sz="4" w:space="0" w:color="auto"/>
              <w:right w:val="single" w:sz="4" w:space="0" w:color="auto"/>
            </w:tcBorders>
            <w:shd w:val="clear" w:color="auto" w:fill="auto"/>
            <w:hideMark/>
          </w:tcPr>
          <w:p w14:paraId="6CCE1D01" w14:textId="77777777" w:rsidR="00F92DC0" w:rsidRPr="00611BE8" w:rsidRDefault="00F92DC0" w:rsidP="001B11AE">
            <w:pPr>
              <w:jc w:val="right"/>
              <w:rPr>
                <w:i/>
                <w:iCs/>
                <w:color w:val="000000"/>
                <w:sz w:val="12"/>
                <w:szCs w:val="12"/>
              </w:rPr>
            </w:pPr>
            <w:r w:rsidRPr="00611BE8">
              <w:rPr>
                <w:i/>
                <w:iCs/>
                <w:color w:val="000000"/>
                <w:sz w:val="12"/>
                <w:szCs w:val="12"/>
              </w:rPr>
              <w:t>-720 719,90</w:t>
            </w:r>
          </w:p>
        </w:tc>
        <w:tc>
          <w:tcPr>
            <w:tcW w:w="1276" w:type="dxa"/>
            <w:tcBorders>
              <w:top w:val="nil"/>
              <w:left w:val="nil"/>
              <w:bottom w:val="single" w:sz="4" w:space="0" w:color="auto"/>
              <w:right w:val="single" w:sz="4" w:space="0" w:color="auto"/>
            </w:tcBorders>
            <w:shd w:val="clear" w:color="auto" w:fill="auto"/>
            <w:hideMark/>
          </w:tcPr>
          <w:p w14:paraId="3A3B91E5" w14:textId="77777777" w:rsidR="00F92DC0" w:rsidRPr="00611BE8" w:rsidRDefault="00F92DC0" w:rsidP="001B11AE">
            <w:pPr>
              <w:jc w:val="right"/>
              <w:rPr>
                <w:i/>
                <w:iCs/>
                <w:color w:val="000000"/>
                <w:sz w:val="12"/>
                <w:szCs w:val="12"/>
              </w:rPr>
            </w:pPr>
            <w:r w:rsidRPr="00611BE8">
              <w:rPr>
                <w:i/>
                <w:iCs/>
                <w:color w:val="000000"/>
                <w:sz w:val="12"/>
                <w:szCs w:val="12"/>
              </w:rPr>
              <w:t>111 311,19</w:t>
            </w:r>
          </w:p>
        </w:tc>
      </w:tr>
      <w:tr w:rsidR="00F92DC0" w:rsidRPr="00611BE8" w14:paraId="6580687E"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C9585E3" w14:textId="77777777" w:rsidR="00F92DC0" w:rsidRPr="00611BE8" w:rsidRDefault="00F92DC0" w:rsidP="001B11AE">
            <w:pPr>
              <w:rPr>
                <w:i/>
                <w:iCs/>
                <w:color w:val="000000"/>
                <w:sz w:val="12"/>
                <w:szCs w:val="12"/>
              </w:rPr>
            </w:pPr>
            <w:r w:rsidRPr="00611BE8">
              <w:rPr>
                <w:i/>
                <w:iCs/>
                <w:color w:val="000000"/>
                <w:sz w:val="12"/>
                <w:szCs w:val="12"/>
              </w:rPr>
              <w:t>электроэнергия уличное освещение</w:t>
            </w:r>
          </w:p>
        </w:tc>
        <w:tc>
          <w:tcPr>
            <w:tcW w:w="617" w:type="dxa"/>
            <w:tcBorders>
              <w:top w:val="nil"/>
              <w:left w:val="nil"/>
              <w:bottom w:val="single" w:sz="4" w:space="0" w:color="000000"/>
              <w:right w:val="single" w:sz="4" w:space="0" w:color="000000"/>
            </w:tcBorders>
            <w:shd w:val="clear" w:color="auto" w:fill="auto"/>
            <w:hideMark/>
          </w:tcPr>
          <w:p w14:paraId="6F3E4B0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3D1252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98B52A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0EF032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C5895E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D7BBB9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ED8CB8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E05BA7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CCE28D6" w14:textId="77777777" w:rsidR="00F92DC0" w:rsidRPr="00611BE8" w:rsidRDefault="00F92DC0" w:rsidP="001B11AE">
            <w:pPr>
              <w:jc w:val="right"/>
              <w:rPr>
                <w:i/>
                <w:iCs/>
                <w:color w:val="000000"/>
                <w:sz w:val="12"/>
                <w:szCs w:val="12"/>
              </w:rPr>
            </w:pPr>
            <w:r w:rsidRPr="00611BE8">
              <w:rPr>
                <w:i/>
                <w:iCs/>
                <w:color w:val="000000"/>
                <w:sz w:val="12"/>
                <w:szCs w:val="12"/>
              </w:rPr>
              <w:t>1 676 688,00</w:t>
            </w:r>
          </w:p>
        </w:tc>
        <w:tc>
          <w:tcPr>
            <w:tcW w:w="672" w:type="dxa"/>
            <w:tcBorders>
              <w:top w:val="nil"/>
              <w:left w:val="nil"/>
              <w:bottom w:val="single" w:sz="4" w:space="0" w:color="auto"/>
              <w:right w:val="single" w:sz="4" w:space="0" w:color="auto"/>
            </w:tcBorders>
            <w:shd w:val="clear" w:color="auto" w:fill="auto"/>
            <w:hideMark/>
          </w:tcPr>
          <w:p w14:paraId="1C0184E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153EEE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C01DA9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E2C445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347001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5DAFD7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D39D3C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E7D8F0B" w14:textId="77777777" w:rsidR="00F92DC0" w:rsidRPr="00611BE8" w:rsidRDefault="00F92DC0" w:rsidP="001B11AE">
            <w:pPr>
              <w:jc w:val="right"/>
              <w:rPr>
                <w:i/>
                <w:iCs/>
                <w:color w:val="000000"/>
                <w:sz w:val="12"/>
                <w:szCs w:val="12"/>
              </w:rPr>
            </w:pPr>
            <w:r w:rsidRPr="00611BE8">
              <w:rPr>
                <w:i/>
                <w:iCs/>
                <w:color w:val="000000"/>
                <w:sz w:val="12"/>
                <w:szCs w:val="12"/>
              </w:rPr>
              <w:t>1 676 688,00</w:t>
            </w:r>
          </w:p>
        </w:tc>
        <w:tc>
          <w:tcPr>
            <w:tcW w:w="878" w:type="dxa"/>
            <w:tcBorders>
              <w:top w:val="nil"/>
              <w:left w:val="nil"/>
              <w:bottom w:val="single" w:sz="4" w:space="0" w:color="auto"/>
              <w:right w:val="single" w:sz="4" w:space="0" w:color="auto"/>
            </w:tcBorders>
            <w:shd w:val="clear" w:color="auto" w:fill="auto"/>
            <w:hideMark/>
          </w:tcPr>
          <w:p w14:paraId="31E5837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CF170C7" w14:textId="77777777" w:rsidR="00F92DC0" w:rsidRPr="00611BE8" w:rsidRDefault="00F92DC0" w:rsidP="001B11AE">
            <w:pPr>
              <w:jc w:val="right"/>
              <w:rPr>
                <w:i/>
                <w:iCs/>
                <w:color w:val="000000"/>
                <w:sz w:val="12"/>
                <w:szCs w:val="12"/>
              </w:rPr>
            </w:pPr>
            <w:r w:rsidRPr="00611BE8">
              <w:rPr>
                <w:i/>
                <w:iCs/>
                <w:color w:val="000000"/>
                <w:sz w:val="12"/>
                <w:szCs w:val="12"/>
              </w:rPr>
              <w:t>1 676 688,00</w:t>
            </w:r>
          </w:p>
        </w:tc>
      </w:tr>
      <w:tr w:rsidR="00F92DC0" w:rsidRPr="00611BE8" w14:paraId="0F57584D" w14:textId="77777777" w:rsidTr="001B11AE">
        <w:trPr>
          <w:trHeight w:val="276"/>
        </w:trPr>
        <w:tc>
          <w:tcPr>
            <w:tcW w:w="1276" w:type="dxa"/>
            <w:tcBorders>
              <w:top w:val="nil"/>
              <w:left w:val="single" w:sz="4" w:space="0" w:color="000000"/>
              <w:bottom w:val="single" w:sz="4" w:space="0" w:color="000000"/>
              <w:right w:val="single" w:sz="4" w:space="0" w:color="000000"/>
            </w:tcBorders>
            <w:shd w:val="clear" w:color="auto" w:fill="auto"/>
            <w:hideMark/>
          </w:tcPr>
          <w:p w14:paraId="0A35A0B0" w14:textId="77777777" w:rsidR="00F92DC0" w:rsidRPr="00611BE8" w:rsidRDefault="00F92DC0" w:rsidP="001B11AE">
            <w:pPr>
              <w:rPr>
                <w:b/>
                <w:bCs/>
                <w:i/>
                <w:iCs/>
                <w:color w:val="000000"/>
                <w:sz w:val="12"/>
                <w:szCs w:val="12"/>
              </w:rPr>
            </w:pPr>
            <w:r w:rsidRPr="00611BE8">
              <w:rPr>
                <w:b/>
                <w:bCs/>
                <w:i/>
                <w:iCs/>
                <w:color w:val="000000"/>
                <w:sz w:val="12"/>
                <w:szCs w:val="12"/>
              </w:rPr>
              <w:t>Очистка и посадка зеленой зоны</w:t>
            </w:r>
          </w:p>
        </w:tc>
        <w:tc>
          <w:tcPr>
            <w:tcW w:w="617" w:type="dxa"/>
            <w:tcBorders>
              <w:top w:val="nil"/>
              <w:left w:val="nil"/>
              <w:bottom w:val="single" w:sz="4" w:space="0" w:color="000000"/>
              <w:right w:val="single" w:sz="4" w:space="0" w:color="000000"/>
            </w:tcBorders>
            <w:shd w:val="clear" w:color="auto" w:fill="auto"/>
            <w:hideMark/>
          </w:tcPr>
          <w:p w14:paraId="46623D87"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1DF49B9" w14:textId="77777777" w:rsidR="00F92DC0" w:rsidRPr="00611BE8" w:rsidRDefault="00F92DC0" w:rsidP="001B11AE">
            <w:pPr>
              <w:jc w:val="center"/>
              <w:rPr>
                <w:b/>
                <w:bCs/>
                <w:i/>
                <w:iCs/>
                <w:color w:val="000000"/>
                <w:sz w:val="12"/>
                <w:szCs w:val="12"/>
              </w:rPr>
            </w:pPr>
            <w:r w:rsidRPr="00611BE8">
              <w:rPr>
                <w:b/>
                <w:bCs/>
                <w:i/>
                <w:i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2E1C0457" w14:textId="77777777" w:rsidR="00F92DC0" w:rsidRPr="00611BE8" w:rsidRDefault="00F92DC0" w:rsidP="001B11AE">
            <w:pPr>
              <w:jc w:val="center"/>
              <w:rPr>
                <w:b/>
                <w:bCs/>
                <w:i/>
                <w:iCs/>
                <w:color w:val="000000"/>
                <w:sz w:val="12"/>
                <w:szCs w:val="12"/>
              </w:rPr>
            </w:pPr>
            <w:r w:rsidRPr="00611BE8">
              <w:rPr>
                <w:b/>
                <w:bCs/>
                <w:i/>
                <w:i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3DF580C" w14:textId="77777777" w:rsidR="00F92DC0" w:rsidRPr="00611BE8" w:rsidRDefault="00F92DC0" w:rsidP="001B11AE">
            <w:pPr>
              <w:jc w:val="center"/>
              <w:rPr>
                <w:b/>
                <w:bCs/>
                <w:i/>
                <w:iCs/>
                <w:color w:val="000000"/>
                <w:sz w:val="12"/>
                <w:szCs w:val="12"/>
              </w:rPr>
            </w:pPr>
            <w:r w:rsidRPr="00611BE8">
              <w:rPr>
                <w:b/>
                <w:bCs/>
                <w:i/>
                <w:iCs/>
                <w:color w:val="000000"/>
                <w:sz w:val="12"/>
                <w:szCs w:val="12"/>
              </w:rPr>
              <w:t>23 2 00 10020</w:t>
            </w:r>
          </w:p>
        </w:tc>
        <w:tc>
          <w:tcPr>
            <w:tcW w:w="512" w:type="dxa"/>
            <w:tcBorders>
              <w:top w:val="nil"/>
              <w:left w:val="nil"/>
              <w:bottom w:val="single" w:sz="4" w:space="0" w:color="000000"/>
              <w:right w:val="single" w:sz="4" w:space="0" w:color="000000"/>
            </w:tcBorders>
            <w:shd w:val="clear" w:color="auto" w:fill="auto"/>
            <w:hideMark/>
          </w:tcPr>
          <w:p w14:paraId="2A41810E"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E00AE82"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B338272"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32204BB9"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C05B8DF"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2292137D"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9025908"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A1E71B4"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CFCF284"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EF0698C"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80E1785"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FA9263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72C61E6"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7CB4A4CB" w14:textId="77777777" w:rsidR="00F92DC0" w:rsidRPr="00611BE8" w:rsidRDefault="00F92DC0" w:rsidP="001B11AE">
            <w:pPr>
              <w:jc w:val="right"/>
              <w:rPr>
                <w:b/>
                <w:bCs/>
                <w:i/>
                <w:iCs/>
                <w:color w:val="000000"/>
                <w:sz w:val="12"/>
                <w:szCs w:val="12"/>
              </w:rPr>
            </w:pPr>
            <w:r w:rsidRPr="00611BE8">
              <w:rPr>
                <w:b/>
                <w:bCs/>
                <w:i/>
                <w:iCs/>
                <w:color w:val="000000"/>
                <w:sz w:val="12"/>
                <w:szCs w:val="12"/>
              </w:rPr>
              <w:t>338 826,67</w:t>
            </w:r>
          </w:p>
        </w:tc>
        <w:tc>
          <w:tcPr>
            <w:tcW w:w="1276" w:type="dxa"/>
            <w:tcBorders>
              <w:top w:val="nil"/>
              <w:left w:val="nil"/>
              <w:bottom w:val="single" w:sz="4" w:space="0" w:color="auto"/>
              <w:right w:val="single" w:sz="4" w:space="0" w:color="auto"/>
            </w:tcBorders>
            <w:shd w:val="clear" w:color="auto" w:fill="auto"/>
            <w:hideMark/>
          </w:tcPr>
          <w:p w14:paraId="392303D8" w14:textId="77777777" w:rsidR="00F92DC0" w:rsidRPr="00611BE8" w:rsidRDefault="00F92DC0" w:rsidP="001B11AE">
            <w:pPr>
              <w:jc w:val="right"/>
              <w:rPr>
                <w:b/>
                <w:bCs/>
                <w:i/>
                <w:iCs/>
                <w:color w:val="000000"/>
                <w:sz w:val="12"/>
                <w:szCs w:val="12"/>
              </w:rPr>
            </w:pPr>
            <w:r w:rsidRPr="00611BE8">
              <w:rPr>
                <w:b/>
                <w:bCs/>
                <w:i/>
                <w:iCs/>
                <w:color w:val="000000"/>
                <w:sz w:val="12"/>
                <w:szCs w:val="12"/>
              </w:rPr>
              <w:t>338 826,67</w:t>
            </w:r>
          </w:p>
        </w:tc>
      </w:tr>
      <w:tr w:rsidR="00F92DC0" w:rsidRPr="00611BE8" w14:paraId="66824F27"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4E34BDB"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3EE1C7C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6BA1879"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5C49CB79"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60FC1FE" w14:textId="77777777" w:rsidR="00F92DC0" w:rsidRPr="00611BE8" w:rsidRDefault="00F92DC0" w:rsidP="001B11AE">
            <w:pPr>
              <w:jc w:val="center"/>
              <w:rPr>
                <w:b/>
                <w:bCs/>
                <w:color w:val="000000"/>
                <w:sz w:val="12"/>
                <w:szCs w:val="12"/>
              </w:rPr>
            </w:pPr>
            <w:r w:rsidRPr="00611BE8">
              <w:rPr>
                <w:b/>
                <w:bCs/>
                <w:color w:val="000000"/>
                <w:sz w:val="12"/>
                <w:szCs w:val="12"/>
              </w:rPr>
              <w:t>23 2 00 10020</w:t>
            </w:r>
          </w:p>
        </w:tc>
        <w:tc>
          <w:tcPr>
            <w:tcW w:w="512" w:type="dxa"/>
            <w:tcBorders>
              <w:top w:val="nil"/>
              <w:left w:val="nil"/>
              <w:bottom w:val="single" w:sz="4" w:space="0" w:color="000000"/>
              <w:right w:val="single" w:sz="4" w:space="0" w:color="000000"/>
            </w:tcBorders>
            <w:shd w:val="clear" w:color="auto" w:fill="auto"/>
            <w:hideMark/>
          </w:tcPr>
          <w:p w14:paraId="7591E95D"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79B2888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12D552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327869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E6414A5"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5078CF1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5AD745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A54A59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C615AF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DEC5A2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F4C480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C7388D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7563DBC"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328B18A9" w14:textId="77777777" w:rsidR="00F92DC0" w:rsidRPr="00611BE8" w:rsidRDefault="00F92DC0" w:rsidP="001B11AE">
            <w:pPr>
              <w:jc w:val="right"/>
              <w:rPr>
                <w:b/>
                <w:bCs/>
                <w:color w:val="000000"/>
                <w:sz w:val="12"/>
                <w:szCs w:val="12"/>
              </w:rPr>
            </w:pPr>
            <w:r w:rsidRPr="00611BE8">
              <w:rPr>
                <w:b/>
                <w:bCs/>
                <w:color w:val="000000"/>
                <w:sz w:val="12"/>
                <w:szCs w:val="12"/>
              </w:rPr>
              <w:t>338 826,67</w:t>
            </w:r>
          </w:p>
        </w:tc>
        <w:tc>
          <w:tcPr>
            <w:tcW w:w="1276" w:type="dxa"/>
            <w:tcBorders>
              <w:top w:val="nil"/>
              <w:left w:val="nil"/>
              <w:bottom w:val="single" w:sz="4" w:space="0" w:color="auto"/>
              <w:right w:val="single" w:sz="4" w:space="0" w:color="auto"/>
            </w:tcBorders>
            <w:shd w:val="clear" w:color="auto" w:fill="auto"/>
            <w:hideMark/>
          </w:tcPr>
          <w:p w14:paraId="1D3DCA30" w14:textId="77777777" w:rsidR="00F92DC0" w:rsidRPr="00611BE8" w:rsidRDefault="00F92DC0" w:rsidP="001B11AE">
            <w:pPr>
              <w:jc w:val="right"/>
              <w:rPr>
                <w:b/>
                <w:bCs/>
                <w:color w:val="000000"/>
                <w:sz w:val="12"/>
                <w:szCs w:val="12"/>
              </w:rPr>
            </w:pPr>
            <w:r w:rsidRPr="00611BE8">
              <w:rPr>
                <w:b/>
                <w:bCs/>
                <w:color w:val="000000"/>
                <w:sz w:val="12"/>
                <w:szCs w:val="12"/>
              </w:rPr>
              <w:t>338 826,67</w:t>
            </w:r>
          </w:p>
        </w:tc>
      </w:tr>
      <w:tr w:rsidR="00F92DC0" w:rsidRPr="00611BE8" w14:paraId="3244A5FE"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30238275" w14:textId="77777777" w:rsidR="00F92DC0" w:rsidRPr="00611BE8" w:rsidRDefault="00F92DC0" w:rsidP="001B11AE">
            <w:pPr>
              <w:rPr>
                <w:b/>
                <w:bCs/>
                <w:color w:val="000000"/>
                <w:sz w:val="12"/>
                <w:szCs w:val="12"/>
              </w:rPr>
            </w:pPr>
            <w:r w:rsidRPr="00611BE8">
              <w:rPr>
                <w:b/>
                <w:bCs/>
                <w:color w:val="000000"/>
                <w:sz w:val="12"/>
                <w:szCs w:val="12"/>
              </w:rPr>
              <w:lastRenderedPageBreak/>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5D507C9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3C7E479"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5694E453"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908336C" w14:textId="77777777" w:rsidR="00F92DC0" w:rsidRPr="00611BE8" w:rsidRDefault="00F92DC0" w:rsidP="001B11AE">
            <w:pPr>
              <w:jc w:val="center"/>
              <w:rPr>
                <w:b/>
                <w:bCs/>
                <w:color w:val="000000"/>
                <w:sz w:val="12"/>
                <w:szCs w:val="12"/>
              </w:rPr>
            </w:pPr>
            <w:r w:rsidRPr="00611BE8">
              <w:rPr>
                <w:b/>
                <w:bCs/>
                <w:color w:val="000000"/>
                <w:sz w:val="12"/>
                <w:szCs w:val="12"/>
              </w:rPr>
              <w:t>23 2 00 10020</w:t>
            </w:r>
          </w:p>
        </w:tc>
        <w:tc>
          <w:tcPr>
            <w:tcW w:w="512" w:type="dxa"/>
            <w:tcBorders>
              <w:top w:val="nil"/>
              <w:left w:val="nil"/>
              <w:bottom w:val="single" w:sz="4" w:space="0" w:color="000000"/>
              <w:right w:val="single" w:sz="4" w:space="0" w:color="000000"/>
            </w:tcBorders>
            <w:shd w:val="clear" w:color="auto" w:fill="auto"/>
            <w:hideMark/>
          </w:tcPr>
          <w:p w14:paraId="3AA985F5"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1484EC0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A5FDB8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A76989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2C90066"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4421023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15F354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C8AAB5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EDC39A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19D21C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4257BE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D0E1D2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1809C9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1E04DECC" w14:textId="77777777" w:rsidR="00F92DC0" w:rsidRPr="00611BE8" w:rsidRDefault="00F92DC0" w:rsidP="001B11AE">
            <w:pPr>
              <w:jc w:val="right"/>
              <w:rPr>
                <w:b/>
                <w:bCs/>
                <w:color w:val="000000"/>
                <w:sz w:val="12"/>
                <w:szCs w:val="12"/>
              </w:rPr>
            </w:pPr>
            <w:r w:rsidRPr="00611BE8">
              <w:rPr>
                <w:b/>
                <w:bCs/>
                <w:color w:val="000000"/>
                <w:sz w:val="12"/>
                <w:szCs w:val="12"/>
              </w:rPr>
              <w:t>338 826,67</w:t>
            </w:r>
          </w:p>
        </w:tc>
        <w:tc>
          <w:tcPr>
            <w:tcW w:w="1276" w:type="dxa"/>
            <w:tcBorders>
              <w:top w:val="nil"/>
              <w:left w:val="nil"/>
              <w:bottom w:val="single" w:sz="4" w:space="0" w:color="auto"/>
              <w:right w:val="single" w:sz="4" w:space="0" w:color="auto"/>
            </w:tcBorders>
            <w:shd w:val="clear" w:color="auto" w:fill="auto"/>
            <w:hideMark/>
          </w:tcPr>
          <w:p w14:paraId="3BE3EE95" w14:textId="77777777" w:rsidR="00F92DC0" w:rsidRPr="00611BE8" w:rsidRDefault="00F92DC0" w:rsidP="001B11AE">
            <w:pPr>
              <w:jc w:val="right"/>
              <w:rPr>
                <w:b/>
                <w:bCs/>
                <w:color w:val="000000"/>
                <w:sz w:val="12"/>
                <w:szCs w:val="12"/>
              </w:rPr>
            </w:pPr>
            <w:r w:rsidRPr="00611BE8">
              <w:rPr>
                <w:b/>
                <w:bCs/>
                <w:color w:val="000000"/>
                <w:sz w:val="12"/>
                <w:szCs w:val="12"/>
              </w:rPr>
              <w:t>338 826,67</w:t>
            </w:r>
          </w:p>
        </w:tc>
      </w:tr>
      <w:tr w:rsidR="00F92DC0" w:rsidRPr="00611BE8" w14:paraId="42B254A6"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EA0CF47"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4A3C8DA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012A4EC"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64DAB21"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CAAF012" w14:textId="77777777" w:rsidR="00F92DC0" w:rsidRPr="00611BE8" w:rsidRDefault="00F92DC0" w:rsidP="001B11AE">
            <w:pPr>
              <w:jc w:val="center"/>
              <w:rPr>
                <w:b/>
                <w:bCs/>
                <w:color w:val="000000"/>
                <w:sz w:val="12"/>
                <w:szCs w:val="12"/>
              </w:rPr>
            </w:pPr>
            <w:r w:rsidRPr="00611BE8">
              <w:rPr>
                <w:b/>
                <w:bCs/>
                <w:color w:val="000000"/>
                <w:sz w:val="12"/>
                <w:szCs w:val="12"/>
              </w:rPr>
              <w:t>23 2 00 10020</w:t>
            </w:r>
          </w:p>
        </w:tc>
        <w:tc>
          <w:tcPr>
            <w:tcW w:w="512" w:type="dxa"/>
            <w:tcBorders>
              <w:top w:val="nil"/>
              <w:left w:val="nil"/>
              <w:bottom w:val="single" w:sz="4" w:space="0" w:color="000000"/>
              <w:right w:val="single" w:sz="4" w:space="0" w:color="000000"/>
            </w:tcBorders>
            <w:shd w:val="clear" w:color="auto" w:fill="auto"/>
            <w:hideMark/>
          </w:tcPr>
          <w:p w14:paraId="24C8CFA3"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6D265A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0935FF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0D4359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81956B8"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2F20C1C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6B630E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67DF5D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94C10B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62B1D3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F0DB3A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BB20F9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90D12DD"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55995730" w14:textId="77777777" w:rsidR="00F92DC0" w:rsidRPr="00611BE8" w:rsidRDefault="00F92DC0" w:rsidP="001B11AE">
            <w:pPr>
              <w:jc w:val="right"/>
              <w:rPr>
                <w:b/>
                <w:bCs/>
                <w:color w:val="000000"/>
                <w:sz w:val="12"/>
                <w:szCs w:val="12"/>
              </w:rPr>
            </w:pPr>
            <w:r w:rsidRPr="00611BE8">
              <w:rPr>
                <w:b/>
                <w:bCs/>
                <w:color w:val="000000"/>
                <w:sz w:val="12"/>
                <w:szCs w:val="12"/>
              </w:rPr>
              <w:t>338 826,67</w:t>
            </w:r>
          </w:p>
        </w:tc>
        <w:tc>
          <w:tcPr>
            <w:tcW w:w="1276" w:type="dxa"/>
            <w:tcBorders>
              <w:top w:val="nil"/>
              <w:left w:val="nil"/>
              <w:bottom w:val="single" w:sz="4" w:space="0" w:color="auto"/>
              <w:right w:val="single" w:sz="4" w:space="0" w:color="auto"/>
            </w:tcBorders>
            <w:shd w:val="clear" w:color="auto" w:fill="auto"/>
            <w:hideMark/>
          </w:tcPr>
          <w:p w14:paraId="76B2C166" w14:textId="77777777" w:rsidR="00F92DC0" w:rsidRPr="00611BE8" w:rsidRDefault="00F92DC0" w:rsidP="001B11AE">
            <w:pPr>
              <w:jc w:val="right"/>
              <w:rPr>
                <w:b/>
                <w:bCs/>
                <w:color w:val="000000"/>
                <w:sz w:val="12"/>
                <w:szCs w:val="12"/>
              </w:rPr>
            </w:pPr>
            <w:r w:rsidRPr="00611BE8">
              <w:rPr>
                <w:b/>
                <w:bCs/>
                <w:color w:val="000000"/>
                <w:sz w:val="12"/>
                <w:szCs w:val="12"/>
              </w:rPr>
              <w:t>338 826,67</w:t>
            </w:r>
          </w:p>
        </w:tc>
      </w:tr>
      <w:tr w:rsidR="00F92DC0" w:rsidRPr="00611BE8" w14:paraId="35F7D3A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E66420A" w14:textId="77777777" w:rsidR="00F92DC0" w:rsidRPr="00611BE8" w:rsidRDefault="00F92DC0" w:rsidP="001B11AE">
            <w:pPr>
              <w:rPr>
                <w:color w:val="000000"/>
                <w:sz w:val="12"/>
                <w:szCs w:val="12"/>
              </w:rPr>
            </w:pPr>
            <w:r w:rsidRPr="00611BE8">
              <w:rPr>
                <w:color w:val="000000"/>
                <w:sz w:val="12"/>
                <w:szCs w:val="12"/>
              </w:rPr>
              <w:t>Увелич.стоим.мат.зап</w:t>
            </w:r>
          </w:p>
        </w:tc>
        <w:tc>
          <w:tcPr>
            <w:tcW w:w="617" w:type="dxa"/>
            <w:tcBorders>
              <w:top w:val="nil"/>
              <w:left w:val="nil"/>
              <w:bottom w:val="single" w:sz="4" w:space="0" w:color="000000"/>
              <w:right w:val="single" w:sz="4" w:space="0" w:color="000000"/>
            </w:tcBorders>
            <w:shd w:val="clear" w:color="auto" w:fill="auto"/>
            <w:hideMark/>
          </w:tcPr>
          <w:p w14:paraId="44005C63"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CE52B3D"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5EB8A4DD"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C99AD17" w14:textId="77777777" w:rsidR="00F92DC0" w:rsidRPr="00611BE8" w:rsidRDefault="00F92DC0" w:rsidP="001B11AE">
            <w:pPr>
              <w:jc w:val="center"/>
              <w:rPr>
                <w:color w:val="000000"/>
                <w:sz w:val="12"/>
                <w:szCs w:val="12"/>
              </w:rPr>
            </w:pPr>
            <w:r w:rsidRPr="00611BE8">
              <w:rPr>
                <w:color w:val="000000"/>
                <w:sz w:val="12"/>
                <w:szCs w:val="12"/>
              </w:rPr>
              <w:t>23 2 00 10020</w:t>
            </w:r>
          </w:p>
        </w:tc>
        <w:tc>
          <w:tcPr>
            <w:tcW w:w="512" w:type="dxa"/>
            <w:tcBorders>
              <w:top w:val="nil"/>
              <w:left w:val="nil"/>
              <w:bottom w:val="single" w:sz="4" w:space="0" w:color="000000"/>
              <w:right w:val="single" w:sz="4" w:space="0" w:color="000000"/>
            </w:tcBorders>
            <w:shd w:val="clear" w:color="auto" w:fill="auto"/>
            <w:hideMark/>
          </w:tcPr>
          <w:p w14:paraId="5E924064"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2BBD320B"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4359130" w14:textId="77777777" w:rsidR="00F92DC0" w:rsidRPr="00611BE8" w:rsidRDefault="00F92DC0" w:rsidP="001B11AE">
            <w:pPr>
              <w:jc w:val="center"/>
              <w:rPr>
                <w:color w:val="000000"/>
                <w:sz w:val="12"/>
                <w:szCs w:val="12"/>
              </w:rPr>
            </w:pPr>
            <w:r w:rsidRPr="00611BE8">
              <w:rPr>
                <w:color w:val="000000"/>
                <w:sz w:val="12"/>
                <w:szCs w:val="12"/>
              </w:rPr>
              <w:t>340</w:t>
            </w:r>
          </w:p>
        </w:tc>
        <w:tc>
          <w:tcPr>
            <w:tcW w:w="709" w:type="dxa"/>
            <w:tcBorders>
              <w:top w:val="nil"/>
              <w:left w:val="nil"/>
              <w:bottom w:val="single" w:sz="4" w:space="0" w:color="000000"/>
              <w:right w:val="nil"/>
            </w:tcBorders>
            <w:shd w:val="clear" w:color="auto" w:fill="auto"/>
            <w:hideMark/>
          </w:tcPr>
          <w:p w14:paraId="660F92F6"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E85CDDE"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6E37AA1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8844815"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5CE3BD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3DAD517"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D2DA45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B06F819"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568A40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A69B5A6"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546A8D20" w14:textId="77777777" w:rsidR="00F92DC0" w:rsidRPr="00611BE8" w:rsidRDefault="00F92DC0" w:rsidP="001B11AE">
            <w:pPr>
              <w:jc w:val="right"/>
              <w:rPr>
                <w:color w:val="000000"/>
                <w:sz w:val="12"/>
                <w:szCs w:val="12"/>
              </w:rPr>
            </w:pPr>
            <w:r w:rsidRPr="00611BE8">
              <w:rPr>
                <w:color w:val="000000"/>
                <w:sz w:val="12"/>
                <w:szCs w:val="12"/>
              </w:rPr>
              <w:t>338 826,67</w:t>
            </w:r>
          </w:p>
        </w:tc>
        <w:tc>
          <w:tcPr>
            <w:tcW w:w="1276" w:type="dxa"/>
            <w:tcBorders>
              <w:top w:val="nil"/>
              <w:left w:val="nil"/>
              <w:bottom w:val="single" w:sz="4" w:space="0" w:color="auto"/>
              <w:right w:val="single" w:sz="4" w:space="0" w:color="auto"/>
            </w:tcBorders>
            <w:shd w:val="clear" w:color="auto" w:fill="auto"/>
            <w:hideMark/>
          </w:tcPr>
          <w:p w14:paraId="16B4ED14" w14:textId="77777777" w:rsidR="00F92DC0" w:rsidRPr="00611BE8" w:rsidRDefault="00F92DC0" w:rsidP="001B11AE">
            <w:pPr>
              <w:jc w:val="right"/>
              <w:rPr>
                <w:color w:val="000000"/>
                <w:sz w:val="12"/>
                <w:szCs w:val="12"/>
              </w:rPr>
            </w:pPr>
            <w:r w:rsidRPr="00611BE8">
              <w:rPr>
                <w:color w:val="000000"/>
                <w:sz w:val="12"/>
                <w:szCs w:val="12"/>
              </w:rPr>
              <w:t>338 826,67</w:t>
            </w:r>
          </w:p>
        </w:tc>
      </w:tr>
      <w:tr w:rsidR="00F92DC0" w:rsidRPr="00611BE8" w14:paraId="5635CE20"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F80BBFC" w14:textId="77777777" w:rsidR="00F92DC0" w:rsidRPr="00611BE8" w:rsidRDefault="00F92DC0" w:rsidP="001B11AE">
            <w:pPr>
              <w:rPr>
                <w:color w:val="000000"/>
                <w:sz w:val="12"/>
                <w:szCs w:val="12"/>
              </w:rPr>
            </w:pPr>
            <w:r w:rsidRPr="00611BE8">
              <w:rPr>
                <w:color w:val="000000"/>
                <w:sz w:val="12"/>
                <w:szCs w:val="12"/>
              </w:rPr>
              <w:t>Увеличение стоимости прочих оборотных запасов (материалов)</w:t>
            </w:r>
          </w:p>
        </w:tc>
        <w:tc>
          <w:tcPr>
            <w:tcW w:w="617" w:type="dxa"/>
            <w:tcBorders>
              <w:top w:val="nil"/>
              <w:left w:val="nil"/>
              <w:bottom w:val="single" w:sz="4" w:space="0" w:color="000000"/>
              <w:right w:val="single" w:sz="4" w:space="0" w:color="000000"/>
            </w:tcBorders>
            <w:shd w:val="clear" w:color="auto" w:fill="auto"/>
            <w:hideMark/>
          </w:tcPr>
          <w:p w14:paraId="08B8A378"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E63DBE1"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7F723CD"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F2539E0" w14:textId="77777777" w:rsidR="00F92DC0" w:rsidRPr="00611BE8" w:rsidRDefault="00F92DC0" w:rsidP="001B11AE">
            <w:pPr>
              <w:jc w:val="center"/>
              <w:rPr>
                <w:color w:val="000000"/>
                <w:sz w:val="12"/>
                <w:szCs w:val="12"/>
              </w:rPr>
            </w:pPr>
            <w:r w:rsidRPr="00611BE8">
              <w:rPr>
                <w:color w:val="000000"/>
                <w:sz w:val="12"/>
                <w:szCs w:val="12"/>
              </w:rPr>
              <w:t>23 2 00 10020</w:t>
            </w:r>
          </w:p>
        </w:tc>
        <w:tc>
          <w:tcPr>
            <w:tcW w:w="512" w:type="dxa"/>
            <w:tcBorders>
              <w:top w:val="nil"/>
              <w:left w:val="nil"/>
              <w:bottom w:val="single" w:sz="4" w:space="0" w:color="000000"/>
              <w:right w:val="single" w:sz="4" w:space="0" w:color="000000"/>
            </w:tcBorders>
            <w:shd w:val="clear" w:color="auto" w:fill="auto"/>
            <w:hideMark/>
          </w:tcPr>
          <w:p w14:paraId="022A2E61"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2741F736"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8B5A066" w14:textId="77777777" w:rsidR="00F92DC0" w:rsidRPr="00611BE8" w:rsidRDefault="00F92DC0" w:rsidP="001B11AE">
            <w:pPr>
              <w:jc w:val="center"/>
              <w:rPr>
                <w:color w:val="000000"/>
                <w:sz w:val="12"/>
                <w:szCs w:val="12"/>
              </w:rPr>
            </w:pPr>
            <w:r w:rsidRPr="00611BE8">
              <w:rPr>
                <w:color w:val="000000"/>
                <w:sz w:val="12"/>
                <w:szCs w:val="12"/>
              </w:rPr>
              <w:t>346</w:t>
            </w:r>
          </w:p>
        </w:tc>
        <w:tc>
          <w:tcPr>
            <w:tcW w:w="709" w:type="dxa"/>
            <w:tcBorders>
              <w:top w:val="nil"/>
              <w:left w:val="nil"/>
              <w:bottom w:val="single" w:sz="4" w:space="0" w:color="000000"/>
              <w:right w:val="nil"/>
            </w:tcBorders>
            <w:shd w:val="clear" w:color="auto" w:fill="auto"/>
            <w:hideMark/>
          </w:tcPr>
          <w:p w14:paraId="5AD72200" w14:textId="77777777" w:rsidR="00F92DC0" w:rsidRPr="00611BE8" w:rsidRDefault="00F92DC0" w:rsidP="001B11AE">
            <w:pPr>
              <w:jc w:val="center"/>
              <w:rPr>
                <w:color w:val="000000"/>
                <w:sz w:val="12"/>
                <w:szCs w:val="12"/>
              </w:rPr>
            </w:pPr>
            <w:r w:rsidRPr="00611BE8">
              <w:rPr>
                <w:color w:val="000000"/>
                <w:sz w:val="12"/>
                <w:szCs w:val="12"/>
              </w:rPr>
              <w:t>1123</w:t>
            </w:r>
          </w:p>
        </w:tc>
        <w:tc>
          <w:tcPr>
            <w:tcW w:w="759" w:type="dxa"/>
            <w:tcBorders>
              <w:top w:val="nil"/>
              <w:left w:val="single" w:sz="4" w:space="0" w:color="auto"/>
              <w:bottom w:val="single" w:sz="4" w:space="0" w:color="auto"/>
              <w:right w:val="single" w:sz="4" w:space="0" w:color="auto"/>
            </w:tcBorders>
            <w:shd w:val="clear" w:color="auto" w:fill="auto"/>
            <w:hideMark/>
          </w:tcPr>
          <w:p w14:paraId="0A4035A4"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C568DA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F85E90E"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F4ABBA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10E5316"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D961CC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2DBCBF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52C08B2"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5568DEF"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448FF652" w14:textId="77777777" w:rsidR="00F92DC0" w:rsidRPr="00611BE8" w:rsidRDefault="00F92DC0" w:rsidP="001B11AE">
            <w:pPr>
              <w:jc w:val="right"/>
              <w:rPr>
                <w:color w:val="000000"/>
                <w:sz w:val="12"/>
                <w:szCs w:val="12"/>
              </w:rPr>
            </w:pPr>
            <w:r w:rsidRPr="00611BE8">
              <w:rPr>
                <w:color w:val="000000"/>
                <w:sz w:val="12"/>
                <w:szCs w:val="12"/>
              </w:rPr>
              <w:t>338 826,67</w:t>
            </w:r>
          </w:p>
        </w:tc>
        <w:tc>
          <w:tcPr>
            <w:tcW w:w="1276" w:type="dxa"/>
            <w:tcBorders>
              <w:top w:val="nil"/>
              <w:left w:val="nil"/>
              <w:bottom w:val="single" w:sz="4" w:space="0" w:color="auto"/>
              <w:right w:val="single" w:sz="4" w:space="0" w:color="auto"/>
            </w:tcBorders>
            <w:shd w:val="clear" w:color="auto" w:fill="auto"/>
            <w:hideMark/>
          </w:tcPr>
          <w:p w14:paraId="61E9823A" w14:textId="77777777" w:rsidR="00F92DC0" w:rsidRPr="00611BE8" w:rsidRDefault="00F92DC0" w:rsidP="001B11AE">
            <w:pPr>
              <w:jc w:val="right"/>
              <w:rPr>
                <w:color w:val="000000"/>
                <w:sz w:val="12"/>
                <w:szCs w:val="12"/>
              </w:rPr>
            </w:pPr>
            <w:r w:rsidRPr="00611BE8">
              <w:rPr>
                <w:color w:val="000000"/>
                <w:sz w:val="12"/>
                <w:szCs w:val="12"/>
              </w:rPr>
              <w:t>338 826,67</w:t>
            </w:r>
          </w:p>
        </w:tc>
      </w:tr>
      <w:tr w:rsidR="00F92DC0" w:rsidRPr="00611BE8" w14:paraId="39113C7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9318068" w14:textId="77777777" w:rsidR="00F92DC0" w:rsidRPr="00611BE8" w:rsidRDefault="00F92DC0" w:rsidP="001B11AE">
            <w:pPr>
              <w:rPr>
                <w:i/>
                <w:iCs/>
                <w:color w:val="000000"/>
                <w:sz w:val="12"/>
                <w:szCs w:val="12"/>
              </w:rPr>
            </w:pPr>
            <w:r w:rsidRPr="00611BE8">
              <w:rPr>
                <w:i/>
                <w:iCs/>
                <w:color w:val="000000"/>
                <w:sz w:val="12"/>
                <w:szCs w:val="12"/>
              </w:rPr>
              <w:t>поставка посадочного материала</w:t>
            </w:r>
          </w:p>
        </w:tc>
        <w:tc>
          <w:tcPr>
            <w:tcW w:w="617" w:type="dxa"/>
            <w:tcBorders>
              <w:top w:val="nil"/>
              <w:left w:val="nil"/>
              <w:bottom w:val="single" w:sz="4" w:space="0" w:color="000000"/>
              <w:right w:val="single" w:sz="4" w:space="0" w:color="000000"/>
            </w:tcBorders>
            <w:shd w:val="clear" w:color="auto" w:fill="auto"/>
            <w:hideMark/>
          </w:tcPr>
          <w:p w14:paraId="2B180D5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4C5A51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D5B4A4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23E823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315E5F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A25510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4A39C1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3A810E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19DFD2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505D60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BF1877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BE7AD6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1F5723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02C4BD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E65CA4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20EC4F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BA7EFA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64A1E063" w14:textId="77777777" w:rsidR="00F92DC0" w:rsidRPr="00611BE8" w:rsidRDefault="00F92DC0" w:rsidP="001B11AE">
            <w:pPr>
              <w:jc w:val="right"/>
              <w:rPr>
                <w:i/>
                <w:iCs/>
                <w:color w:val="000000"/>
                <w:sz w:val="12"/>
                <w:szCs w:val="12"/>
              </w:rPr>
            </w:pPr>
            <w:r w:rsidRPr="00611BE8">
              <w:rPr>
                <w:i/>
                <w:iCs/>
                <w:color w:val="000000"/>
                <w:sz w:val="12"/>
                <w:szCs w:val="12"/>
              </w:rPr>
              <w:t>338 826,67</w:t>
            </w:r>
          </w:p>
        </w:tc>
        <w:tc>
          <w:tcPr>
            <w:tcW w:w="1276" w:type="dxa"/>
            <w:tcBorders>
              <w:top w:val="nil"/>
              <w:left w:val="nil"/>
              <w:bottom w:val="single" w:sz="4" w:space="0" w:color="auto"/>
              <w:right w:val="single" w:sz="4" w:space="0" w:color="auto"/>
            </w:tcBorders>
            <w:shd w:val="clear" w:color="auto" w:fill="auto"/>
            <w:hideMark/>
          </w:tcPr>
          <w:p w14:paraId="312A266F" w14:textId="77777777" w:rsidR="00F92DC0" w:rsidRPr="00611BE8" w:rsidRDefault="00F92DC0" w:rsidP="001B11AE">
            <w:pPr>
              <w:jc w:val="right"/>
              <w:rPr>
                <w:i/>
                <w:iCs/>
                <w:color w:val="000000"/>
                <w:sz w:val="12"/>
                <w:szCs w:val="12"/>
              </w:rPr>
            </w:pPr>
            <w:r w:rsidRPr="00611BE8">
              <w:rPr>
                <w:i/>
                <w:iCs/>
                <w:color w:val="000000"/>
                <w:sz w:val="12"/>
                <w:szCs w:val="12"/>
              </w:rPr>
              <w:t>338 826,67</w:t>
            </w:r>
          </w:p>
        </w:tc>
      </w:tr>
      <w:tr w:rsidR="00F92DC0" w:rsidRPr="00611BE8" w14:paraId="21A75944" w14:textId="77777777" w:rsidTr="001B11AE">
        <w:trPr>
          <w:trHeight w:val="552"/>
        </w:trPr>
        <w:tc>
          <w:tcPr>
            <w:tcW w:w="1276" w:type="dxa"/>
            <w:tcBorders>
              <w:top w:val="nil"/>
              <w:left w:val="single" w:sz="4" w:space="0" w:color="000000"/>
              <w:bottom w:val="single" w:sz="4" w:space="0" w:color="000000"/>
              <w:right w:val="single" w:sz="4" w:space="0" w:color="000000"/>
            </w:tcBorders>
            <w:shd w:val="clear" w:color="auto" w:fill="auto"/>
            <w:hideMark/>
          </w:tcPr>
          <w:p w14:paraId="6548F698" w14:textId="77777777" w:rsidR="00F92DC0" w:rsidRPr="00611BE8" w:rsidRDefault="00F92DC0" w:rsidP="001B11AE">
            <w:pPr>
              <w:rPr>
                <w:b/>
                <w:bCs/>
                <w:i/>
                <w:iCs/>
                <w:color w:val="000000"/>
                <w:sz w:val="12"/>
                <w:szCs w:val="12"/>
              </w:rPr>
            </w:pPr>
            <w:r w:rsidRPr="00611BE8">
              <w:rPr>
                <w:b/>
                <w:bCs/>
                <w:i/>
                <w:iCs/>
                <w:color w:val="000000"/>
                <w:sz w:val="12"/>
                <w:szCs w:val="12"/>
              </w:rPr>
              <w:t>Организация ритуальных услуг и содержание мест захоронения</w:t>
            </w:r>
          </w:p>
        </w:tc>
        <w:tc>
          <w:tcPr>
            <w:tcW w:w="617" w:type="dxa"/>
            <w:tcBorders>
              <w:top w:val="nil"/>
              <w:left w:val="nil"/>
              <w:bottom w:val="single" w:sz="4" w:space="0" w:color="000000"/>
              <w:right w:val="single" w:sz="4" w:space="0" w:color="000000"/>
            </w:tcBorders>
            <w:shd w:val="clear" w:color="auto" w:fill="auto"/>
            <w:hideMark/>
          </w:tcPr>
          <w:p w14:paraId="3B2917DC"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2852951" w14:textId="77777777" w:rsidR="00F92DC0" w:rsidRPr="00611BE8" w:rsidRDefault="00F92DC0" w:rsidP="001B11AE">
            <w:pPr>
              <w:jc w:val="center"/>
              <w:rPr>
                <w:b/>
                <w:bCs/>
                <w:i/>
                <w:iCs/>
                <w:color w:val="000000"/>
                <w:sz w:val="12"/>
                <w:szCs w:val="12"/>
              </w:rPr>
            </w:pPr>
            <w:r w:rsidRPr="00611BE8">
              <w:rPr>
                <w:b/>
                <w:bCs/>
                <w:i/>
                <w:i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98ECC76" w14:textId="77777777" w:rsidR="00F92DC0" w:rsidRPr="00611BE8" w:rsidRDefault="00F92DC0" w:rsidP="001B11AE">
            <w:pPr>
              <w:jc w:val="center"/>
              <w:rPr>
                <w:b/>
                <w:bCs/>
                <w:i/>
                <w:iCs/>
                <w:color w:val="000000"/>
                <w:sz w:val="12"/>
                <w:szCs w:val="12"/>
              </w:rPr>
            </w:pPr>
            <w:r w:rsidRPr="00611BE8">
              <w:rPr>
                <w:b/>
                <w:bCs/>
                <w:i/>
                <w:i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646A202" w14:textId="77777777" w:rsidR="00F92DC0" w:rsidRPr="00611BE8" w:rsidRDefault="00F92DC0" w:rsidP="001B11AE">
            <w:pPr>
              <w:jc w:val="center"/>
              <w:rPr>
                <w:b/>
                <w:bCs/>
                <w:i/>
                <w:iCs/>
                <w:color w:val="000000"/>
                <w:sz w:val="12"/>
                <w:szCs w:val="12"/>
              </w:rPr>
            </w:pPr>
            <w:r w:rsidRPr="00611BE8">
              <w:rPr>
                <w:b/>
                <w:bCs/>
                <w:i/>
                <w:iCs/>
                <w:color w:val="000000"/>
                <w:sz w:val="12"/>
                <w:szCs w:val="12"/>
              </w:rPr>
              <w:t>23 2 00 10030</w:t>
            </w:r>
          </w:p>
        </w:tc>
        <w:tc>
          <w:tcPr>
            <w:tcW w:w="512" w:type="dxa"/>
            <w:tcBorders>
              <w:top w:val="nil"/>
              <w:left w:val="nil"/>
              <w:bottom w:val="single" w:sz="4" w:space="0" w:color="000000"/>
              <w:right w:val="single" w:sz="4" w:space="0" w:color="000000"/>
            </w:tcBorders>
            <w:shd w:val="clear" w:color="auto" w:fill="auto"/>
            <w:hideMark/>
          </w:tcPr>
          <w:p w14:paraId="4EC20A15"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5099BED"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CAF93D6"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56C7502F"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75BF3F1" w14:textId="77777777" w:rsidR="00F92DC0" w:rsidRPr="00611BE8" w:rsidRDefault="00F92DC0" w:rsidP="001B11AE">
            <w:pPr>
              <w:jc w:val="right"/>
              <w:rPr>
                <w:b/>
                <w:bCs/>
                <w:i/>
                <w:iCs/>
                <w:color w:val="000000"/>
                <w:sz w:val="12"/>
                <w:szCs w:val="12"/>
              </w:rPr>
            </w:pPr>
            <w:r w:rsidRPr="00611BE8">
              <w:rPr>
                <w:b/>
                <w:bCs/>
                <w:i/>
                <w:iCs/>
                <w:color w:val="000000"/>
                <w:sz w:val="12"/>
                <w:szCs w:val="12"/>
              </w:rPr>
              <w:t>547 678,80</w:t>
            </w:r>
          </w:p>
        </w:tc>
        <w:tc>
          <w:tcPr>
            <w:tcW w:w="672" w:type="dxa"/>
            <w:tcBorders>
              <w:top w:val="nil"/>
              <w:left w:val="nil"/>
              <w:bottom w:val="single" w:sz="4" w:space="0" w:color="auto"/>
              <w:right w:val="single" w:sz="4" w:space="0" w:color="auto"/>
            </w:tcBorders>
            <w:shd w:val="clear" w:color="auto" w:fill="auto"/>
            <w:hideMark/>
          </w:tcPr>
          <w:p w14:paraId="5DAA285C"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3DB3A05" w14:textId="77777777" w:rsidR="00F92DC0" w:rsidRPr="00611BE8" w:rsidRDefault="00F92DC0" w:rsidP="001B11AE">
            <w:pPr>
              <w:jc w:val="right"/>
              <w:rPr>
                <w:b/>
                <w:bCs/>
                <w:i/>
                <w:iCs/>
                <w:color w:val="000000"/>
                <w:sz w:val="12"/>
                <w:szCs w:val="12"/>
              </w:rPr>
            </w:pPr>
            <w:r w:rsidRPr="00611BE8">
              <w:rPr>
                <w:b/>
                <w:bCs/>
                <w:i/>
                <w:iCs/>
                <w:color w:val="000000"/>
                <w:sz w:val="12"/>
                <w:szCs w:val="12"/>
              </w:rPr>
              <w:t>3 185,31</w:t>
            </w:r>
          </w:p>
        </w:tc>
        <w:tc>
          <w:tcPr>
            <w:tcW w:w="737" w:type="dxa"/>
            <w:tcBorders>
              <w:top w:val="nil"/>
              <w:left w:val="nil"/>
              <w:bottom w:val="single" w:sz="4" w:space="0" w:color="auto"/>
              <w:right w:val="single" w:sz="4" w:space="0" w:color="auto"/>
            </w:tcBorders>
            <w:shd w:val="clear" w:color="auto" w:fill="auto"/>
            <w:hideMark/>
          </w:tcPr>
          <w:p w14:paraId="6C4DC188"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E0677F0"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9342401"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05610E8"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0D36641"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9069A84" w14:textId="77777777" w:rsidR="00F92DC0" w:rsidRPr="00611BE8" w:rsidRDefault="00F92DC0" w:rsidP="001B11AE">
            <w:pPr>
              <w:jc w:val="right"/>
              <w:rPr>
                <w:b/>
                <w:bCs/>
                <w:i/>
                <w:iCs/>
                <w:color w:val="000000"/>
                <w:sz w:val="12"/>
                <w:szCs w:val="12"/>
              </w:rPr>
            </w:pPr>
            <w:r w:rsidRPr="00611BE8">
              <w:rPr>
                <w:b/>
                <w:bCs/>
                <w:i/>
                <w:iCs/>
                <w:color w:val="000000"/>
                <w:sz w:val="12"/>
                <w:szCs w:val="12"/>
              </w:rPr>
              <w:t>550 864,11</w:t>
            </w:r>
          </w:p>
        </w:tc>
        <w:tc>
          <w:tcPr>
            <w:tcW w:w="878" w:type="dxa"/>
            <w:tcBorders>
              <w:top w:val="nil"/>
              <w:left w:val="nil"/>
              <w:bottom w:val="single" w:sz="4" w:space="0" w:color="auto"/>
              <w:right w:val="single" w:sz="4" w:space="0" w:color="auto"/>
            </w:tcBorders>
            <w:shd w:val="clear" w:color="auto" w:fill="auto"/>
            <w:hideMark/>
          </w:tcPr>
          <w:p w14:paraId="5D6277B1"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596B4EB" w14:textId="77777777" w:rsidR="00F92DC0" w:rsidRPr="00611BE8" w:rsidRDefault="00F92DC0" w:rsidP="001B11AE">
            <w:pPr>
              <w:jc w:val="right"/>
              <w:rPr>
                <w:b/>
                <w:bCs/>
                <w:i/>
                <w:iCs/>
                <w:color w:val="000000"/>
                <w:sz w:val="12"/>
                <w:szCs w:val="12"/>
              </w:rPr>
            </w:pPr>
            <w:r w:rsidRPr="00611BE8">
              <w:rPr>
                <w:b/>
                <w:bCs/>
                <w:i/>
                <w:iCs/>
                <w:color w:val="000000"/>
                <w:sz w:val="12"/>
                <w:szCs w:val="12"/>
              </w:rPr>
              <w:t>550 864,11</w:t>
            </w:r>
          </w:p>
        </w:tc>
      </w:tr>
      <w:tr w:rsidR="00F92DC0" w:rsidRPr="00611BE8" w14:paraId="6C91ABFD"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C183A87"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388A290E"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755DA06"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2399ED27"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32BA3E5" w14:textId="77777777" w:rsidR="00F92DC0" w:rsidRPr="00611BE8" w:rsidRDefault="00F92DC0" w:rsidP="001B11AE">
            <w:pPr>
              <w:jc w:val="center"/>
              <w:rPr>
                <w:b/>
                <w:bCs/>
                <w:color w:val="000000"/>
                <w:sz w:val="12"/>
                <w:szCs w:val="12"/>
              </w:rPr>
            </w:pPr>
            <w:r w:rsidRPr="00611BE8">
              <w:rPr>
                <w:b/>
                <w:bCs/>
                <w:color w:val="000000"/>
                <w:sz w:val="12"/>
                <w:szCs w:val="12"/>
              </w:rPr>
              <w:t>23 2 00 10030</w:t>
            </w:r>
          </w:p>
        </w:tc>
        <w:tc>
          <w:tcPr>
            <w:tcW w:w="512" w:type="dxa"/>
            <w:tcBorders>
              <w:top w:val="nil"/>
              <w:left w:val="nil"/>
              <w:bottom w:val="single" w:sz="4" w:space="0" w:color="000000"/>
              <w:right w:val="single" w:sz="4" w:space="0" w:color="000000"/>
            </w:tcBorders>
            <w:shd w:val="clear" w:color="auto" w:fill="auto"/>
            <w:hideMark/>
          </w:tcPr>
          <w:p w14:paraId="1C3B60E9"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2D01808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DAC38C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30BB2B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2D3F0B2" w14:textId="77777777" w:rsidR="00F92DC0" w:rsidRPr="00611BE8" w:rsidRDefault="00F92DC0" w:rsidP="001B11AE">
            <w:pPr>
              <w:jc w:val="right"/>
              <w:rPr>
                <w:b/>
                <w:bCs/>
                <w:color w:val="000000"/>
                <w:sz w:val="12"/>
                <w:szCs w:val="12"/>
              </w:rPr>
            </w:pPr>
            <w:r w:rsidRPr="00611BE8">
              <w:rPr>
                <w:b/>
                <w:bCs/>
                <w:color w:val="000000"/>
                <w:sz w:val="12"/>
                <w:szCs w:val="12"/>
              </w:rPr>
              <w:t>547 678,80</w:t>
            </w:r>
          </w:p>
        </w:tc>
        <w:tc>
          <w:tcPr>
            <w:tcW w:w="672" w:type="dxa"/>
            <w:tcBorders>
              <w:top w:val="nil"/>
              <w:left w:val="nil"/>
              <w:bottom w:val="single" w:sz="4" w:space="0" w:color="auto"/>
              <w:right w:val="single" w:sz="4" w:space="0" w:color="auto"/>
            </w:tcBorders>
            <w:shd w:val="clear" w:color="auto" w:fill="auto"/>
            <w:hideMark/>
          </w:tcPr>
          <w:p w14:paraId="07C5AAD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536D8B6" w14:textId="77777777" w:rsidR="00F92DC0" w:rsidRPr="00611BE8" w:rsidRDefault="00F92DC0" w:rsidP="001B11AE">
            <w:pPr>
              <w:jc w:val="right"/>
              <w:rPr>
                <w:b/>
                <w:bCs/>
                <w:color w:val="000000"/>
                <w:sz w:val="12"/>
                <w:szCs w:val="12"/>
              </w:rPr>
            </w:pPr>
            <w:r w:rsidRPr="00611BE8">
              <w:rPr>
                <w:b/>
                <w:bCs/>
                <w:color w:val="000000"/>
                <w:sz w:val="12"/>
                <w:szCs w:val="12"/>
              </w:rPr>
              <w:t>3 185,31</w:t>
            </w:r>
          </w:p>
        </w:tc>
        <w:tc>
          <w:tcPr>
            <w:tcW w:w="737" w:type="dxa"/>
            <w:tcBorders>
              <w:top w:val="nil"/>
              <w:left w:val="nil"/>
              <w:bottom w:val="single" w:sz="4" w:space="0" w:color="auto"/>
              <w:right w:val="single" w:sz="4" w:space="0" w:color="auto"/>
            </w:tcBorders>
            <w:shd w:val="clear" w:color="auto" w:fill="auto"/>
            <w:hideMark/>
          </w:tcPr>
          <w:p w14:paraId="64248E3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970B47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3C8F77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FC9E10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ECA92C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C6C950F" w14:textId="77777777" w:rsidR="00F92DC0" w:rsidRPr="00611BE8" w:rsidRDefault="00F92DC0" w:rsidP="001B11AE">
            <w:pPr>
              <w:jc w:val="right"/>
              <w:rPr>
                <w:b/>
                <w:bCs/>
                <w:color w:val="000000"/>
                <w:sz w:val="12"/>
                <w:szCs w:val="12"/>
              </w:rPr>
            </w:pPr>
            <w:r w:rsidRPr="00611BE8">
              <w:rPr>
                <w:b/>
                <w:bCs/>
                <w:color w:val="000000"/>
                <w:sz w:val="12"/>
                <w:szCs w:val="12"/>
              </w:rPr>
              <w:t>550 864,11</w:t>
            </w:r>
          </w:p>
        </w:tc>
        <w:tc>
          <w:tcPr>
            <w:tcW w:w="878" w:type="dxa"/>
            <w:tcBorders>
              <w:top w:val="nil"/>
              <w:left w:val="nil"/>
              <w:bottom w:val="single" w:sz="4" w:space="0" w:color="auto"/>
              <w:right w:val="single" w:sz="4" w:space="0" w:color="auto"/>
            </w:tcBorders>
            <w:shd w:val="clear" w:color="auto" w:fill="auto"/>
            <w:hideMark/>
          </w:tcPr>
          <w:p w14:paraId="5C9F3AF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3A5D964" w14:textId="77777777" w:rsidR="00F92DC0" w:rsidRPr="00611BE8" w:rsidRDefault="00F92DC0" w:rsidP="001B11AE">
            <w:pPr>
              <w:jc w:val="right"/>
              <w:rPr>
                <w:b/>
                <w:bCs/>
                <w:color w:val="000000"/>
                <w:sz w:val="12"/>
                <w:szCs w:val="12"/>
              </w:rPr>
            </w:pPr>
            <w:r w:rsidRPr="00611BE8">
              <w:rPr>
                <w:b/>
                <w:bCs/>
                <w:color w:val="000000"/>
                <w:sz w:val="12"/>
                <w:szCs w:val="12"/>
              </w:rPr>
              <w:t>550 864,11</w:t>
            </w:r>
          </w:p>
        </w:tc>
      </w:tr>
      <w:tr w:rsidR="00F92DC0" w:rsidRPr="00611BE8" w14:paraId="59AD447B"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B8000DF"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68AE3D81"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F7A7D8A"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192F04C1"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BD63010" w14:textId="77777777" w:rsidR="00F92DC0" w:rsidRPr="00611BE8" w:rsidRDefault="00F92DC0" w:rsidP="001B11AE">
            <w:pPr>
              <w:jc w:val="center"/>
              <w:rPr>
                <w:b/>
                <w:bCs/>
                <w:color w:val="000000"/>
                <w:sz w:val="12"/>
                <w:szCs w:val="12"/>
              </w:rPr>
            </w:pPr>
            <w:r w:rsidRPr="00611BE8">
              <w:rPr>
                <w:b/>
                <w:bCs/>
                <w:color w:val="000000"/>
                <w:sz w:val="12"/>
                <w:szCs w:val="12"/>
              </w:rPr>
              <w:t>23 2 00 10030</w:t>
            </w:r>
          </w:p>
        </w:tc>
        <w:tc>
          <w:tcPr>
            <w:tcW w:w="512" w:type="dxa"/>
            <w:tcBorders>
              <w:top w:val="nil"/>
              <w:left w:val="nil"/>
              <w:bottom w:val="single" w:sz="4" w:space="0" w:color="000000"/>
              <w:right w:val="single" w:sz="4" w:space="0" w:color="000000"/>
            </w:tcBorders>
            <w:shd w:val="clear" w:color="auto" w:fill="auto"/>
            <w:hideMark/>
          </w:tcPr>
          <w:p w14:paraId="22FEA863"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1E8E97E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F65A29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91BBE3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85C4C3F" w14:textId="77777777" w:rsidR="00F92DC0" w:rsidRPr="00611BE8" w:rsidRDefault="00F92DC0" w:rsidP="001B11AE">
            <w:pPr>
              <w:jc w:val="right"/>
              <w:rPr>
                <w:b/>
                <w:bCs/>
                <w:color w:val="000000"/>
                <w:sz w:val="12"/>
                <w:szCs w:val="12"/>
              </w:rPr>
            </w:pPr>
            <w:r w:rsidRPr="00611BE8">
              <w:rPr>
                <w:b/>
                <w:bCs/>
                <w:color w:val="000000"/>
                <w:sz w:val="12"/>
                <w:szCs w:val="12"/>
              </w:rPr>
              <w:t>547 678,80</w:t>
            </w:r>
          </w:p>
        </w:tc>
        <w:tc>
          <w:tcPr>
            <w:tcW w:w="672" w:type="dxa"/>
            <w:tcBorders>
              <w:top w:val="nil"/>
              <w:left w:val="nil"/>
              <w:bottom w:val="single" w:sz="4" w:space="0" w:color="auto"/>
              <w:right w:val="single" w:sz="4" w:space="0" w:color="auto"/>
            </w:tcBorders>
            <w:shd w:val="clear" w:color="auto" w:fill="auto"/>
            <w:hideMark/>
          </w:tcPr>
          <w:p w14:paraId="27E5DCB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8501093" w14:textId="77777777" w:rsidR="00F92DC0" w:rsidRPr="00611BE8" w:rsidRDefault="00F92DC0" w:rsidP="001B11AE">
            <w:pPr>
              <w:jc w:val="right"/>
              <w:rPr>
                <w:b/>
                <w:bCs/>
                <w:color w:val="000000"/>
                <w:sz w:val="12"/>
                <w:szCs w:val="12"/>
              </w:rPr>
            </w:pPr>
            <w:r w:rsidRPr="00611BE8">
              <w:rPr>
                <w:b/>
                <w:bCs/>
                <w:color w:val="000000"/>
                <w:sz w:val="12"/>
                <w:szCs w:val="12"/>
              </w:rPr>
              <w:t>3 185,31</w:t>
            </w:r>
          </w:p>
        </w:tc>
        <w:tc>
          <w:tcPr>
            <w:tcW w:w="737" w:type="dxa"/>
            <w:tcBorders>
              <w:top w:val="nil"/>
              <w:left w:val="nil"/>
              <w:bottom w:val="single" w:sz="4" w:space="0" w:color="auto"/>
              <w:right w:val="single" w:sz="4" w:space="0" w:color="auto"/>
            </w:tcBorders>
            <w:shd w:val="clear" w:color="auto" w:fill="auto"/>
            <w:hideMark/>
          </w:tcPr>
          <w:p w14:paraId="7298999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348120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EE9C74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98DE17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30FEF7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5639D5F" w14:textId="77777777" w:rsidR="00F92DC0" w:rsidRPr="00611BE8" w:rsidRDefault="00F92DC0" w:rsidP="001B11AE">
            <w:pPr>
              <w:jc w:val="right"/>
              <w:rPr>
                <w:b/>
                <w:bCs/>
                <w:color w:val="000000"/>
                <w:sz w:val="12"/>
                <w:szCs w:val="12"/>
              </w:rPr>
            </w:pPr>
            <w:r w:rsidRPr="00611BE8">
              <w:rPr>
                <w:b/>
                <w:bCs/>
                <w:color w:val="000000"/>
                <w:sz w:val="12"/>
                <w:szCs w:val="12"/>
              </w:rPr>
              <w:t>550 864,11</w:t>
            </w:r>
          </w:p>
        </w:tc>
        <w:tc>
          <w:tcPr>
            <w:tcW w:w="878" w:type="dxa"/>
            <w:tcBorders>
              <w:top w:val="nil"/>
              <w:left w:val="nil"/>
              <w:bottom w:val="single" w:sz="4" w:space="0" w:color="auto"/>
              <w:right w:val="single" w:sz="4" w:space="0" w:color="auto"/>
            </w:tcBorders>
            <w:shd w:val="clear" w:color="auto" w:fill="auto"/>
            <w:hideMark/>
          </w:tcPr>
          <w:p w14:paraId="0999353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59BEBAE" w14:textId="77777777" w:rsidR="00F92DC0" w:rsidRPr="00611BE8" w:rsidRDefault="00F92DC0" w:rsidP="001B11AE">
            <w:pPr>
              <w:jc w:val="right"/>
              <w:rPr>
                <w:b/>
                <w:bCs/>
                <w:color w:val="000000"/>
                <w:sz w:val="12"/>
                <w:szCs w:val="12"/>
              </w:rPr>
            </w:pPr>
            <w:r w:rsidRPr="00611BE8">
              <w:rPr>
                <w:b/>
                <w:bCs/>
                <w:color w:val="000000"/>
                <w:sz w:val="12"/>
                <w:szCs w:val="12"/>
              </w:rPr>
              <w:t>550 864,11</w:t>
            </w:r>
          </w:p>
        </w:tc>
      </w:tr>
      <w:tr w:rsidR="00F92DC0" w:rsidRPr="00611BE8" w14:paraId="5610EB6C"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7290D74"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2CF61520"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7953B5F"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313A80B"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42283A4" w14:textId="77777777" w:rsidR="00F92DC0" w:rsidRPr="00611BE8" w:rsidRDefault="00F92DC0" w:rsidP="001B11AE">
            <w:pPr>
              <w:jc w:val="center"/>
              <w:rPr>
                <w:b/>
                <w:bCs/>
                <w:color w:val="000000"/>
                <w:sz w:val="12"/>
                <w:szCs w:val="12"/>
              </w:rPr>
            </w:pPr>
            <w:r w:rsidRPr="00611BE8">
              <w:rPr>
                <w:b/>
                <w:bCs/>
                <w:color w:val="000000"/>
                <w:sz w:val="12"/>
                <w:szCs w:val="12"/>
              </w:rPr>
              <w:t>23 2 00 10030</w:t>
            </w:r>
          </w:p>
        </w:tc>
        <w:tc>
          <w:tcPr>
            <w:tcW w:w="512" w:type="dxa"/>
            <w:tcBorders>
              <w:top w:val="nil"/>
              <w:left w:val="nil"/>
              <w:bottom w:val="single" w:sz="4" w:space="0" w:color="000000"/>
              <w:right w:val="single" w:sz="4" w:space="0" w:color="000000"/>
            </w:tcBorders>
            <w:shd w:val="clear" w:color="auto" w:fill="auto"/>
            <w:hideMark/>
          </w:tcPr>
          <w:p w14:paraId="0B20F5A9"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A7D080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9A9876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7BD31B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02A3B70" w14:textId="77777777" w:rsidR="00F92DC0" w:rsidRPr="00611BE8" w:rsidRDefault="00F92DC0" w:rsidP="001B11AE">
            <w:pPr>
              <w:jc w:val="right"/>
              <w:rPr>
                <w:b/>
                <w:bCs/>
                <w:color w:val="000000"/>
                <w:sz w:val="12"/>
                <w:szCs w:val="12"/>
              </w:rPr>
            </w:pPr>
            <w:r w:rsidRPr="00611BE8">
              <w:rPr>
                <w:b/>
                <w:bCs/>
                <w:color w:val="000000"/>
                <w:sz w:val="12"/>
                <w:szCs w:val="12"/>
              </w:rPr>
              <w:t>547 678,80</w:t>
            </w:r>
          </w:p>
        </w:tc>
        <w:tc>
          <w:tcPr>
            <w:tcW w:w="672" w:type="dxa"/>
            <w:tcBorders>
              <w:top w:val="nil"/>
              <w:left w:val="nil"/>
              <w:bottom w:val="single" w:sz="4" w:space="0" w:color="auto"/>
              <w:right w:val="single" w:sz="4" w:space="0" w:color="auto"/>
            </w:tcBorders>
            <w:shd w:val="clear" w:color="auto" w:fill="auto"/>
            <w:hideMark/>
          </w:tcPr>
          <w:p w14:paraId="5F37037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C8BD207" w14:textId="77777777" w:rsidR="00F92DC0" w:rsidRPr="00611BE8" w:rsidRDefault="00F92DC0" w:rsidP="001B11AE">
            <w:pPr>
              <w:jc w:val="right"/>
              <w:rPr>
                <w:b/>
                <w:bCs/>
                <w:color w:val="000000"/>
                <w:sz w:val="12"/>
                <w:szCs w:val="12"/>
              </w:rPr>
            </w:pPr>
            <w:r w:rsidRPr="00611BE8">
              <w:rPr>
                <w:b/>
                <w:bCs/>
                <w:color w:val="000000"/>
                <w:sz w:val="12"/>
                <w:szCs w:val="12"/>
              </w:rPr>
              <w:t>3 185,31</w:t>
            </w:r>
          </w:p>
        </w:tc>
        <w:tc>
          <w:tcPr>
            <w:tcW w:w="737" w:type="dxa"/>
            <w:tcBorders>
              <w:top w:val="nil"/>
              <w:left w:val="nil"/>
              <w:bottom w:val="single" w:sz="4" w:space="0" w:color="auto"/>
              <w:right w:val="single" w:sz="4" w:space="0" w:color="auto"/>
            </w:tcBorders>
            <w:shd w:val="clear" w:color="auto" w:fill="auto"/>
            <w:hideMark/>
          </w:tcPr>
          <w:p w14:paraId="7B05376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22C251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298C58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9DF309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257516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ADA4902" w14:textId="77777777" w:rsidR="00F92DC0" w:rsidRPr="00611BE8" w:rsidRDefault="00F92DC0" w:rsidP="001B11AE">
            <w:pPr>
              <w:jc w:val="right"/>
              <w:rPr>
                <w:b/>
                <w:bCs/>
                <w:color w:val="000000"/>
                <w:sz w:val="12"/>
                <w:szCs w:val="12"/>
              </w:rPr>
            </w:pPr>
            <w:r w:rsidRPr="00611BE8">
              <w:rPr>
                <w:b/>
                <w:bCs/>
                <w:color w:val="000000"/>
                <w:sz w:val="12"/>
                <w:szCs w:val="12"/>
              </w:rPr>
              <w:t>550 864,11</w:t>
            </w:r>
          </w:p>
        </w:tc>
        <w:tc>
          <w:tcPr>
            <w:tcW w:w="878" w:type="dxa"/>
            <w:tcBorders>
              <w:top w:val="nil"/>
              <w:left w:val="nil"/>
              <w:bottom w:val="single" w:sz="4" w:space="0" w:color="auto"/>
              <w:right w:val="single" w:sz="4" w:space="0" w:color="auto"/>
            </w:tcBorders>
            <w:shd w:val="clear" w:color="auto" w:fill="auto"/>
            <w:hideMark/>
          </w:tcPr>
          <w:p w14:paraId="532FD03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C53632F" w14:textId="77777777" w:rsidR="00F92DC0" w:rsidRPr="00611BE8" w:rsidRDefault="00F92DC0" w:rsidP="001B11AE">
            <w:pPr>
              <w:jc w:val="right"/>
              <w:rPr>
                <w:b/>
                <w:bCs/>
                <w:color w:val="000000"/>
                <w:sz w:val="12"/>
                <w:szCs w:val="12"/>
              </w:rPr>
            </w:pPr>
            <w:r w:rsidRPr="00611BE8">
              <w:rPr>
                <w:b/>
                <w:bCs/>
                <w:color w:val="000000"/>
                <w:sz w:val="12"/>
                <w:szCs w:val="12"/>
              </w:rPr>
              <w:t>550 864,11</w:t>
            </w:r>
          </w:p>
        </w:tc>
      </w:tr>
      <w:tr w:rsidR="00F92DC0" w:rsidRPr="00611BE8" w14:paraId="63139A3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224770F" w14:textId="77777777" w:rsidR="00F92DC0" w:rsidRPr="00611BE8" w:rsidRDefault="00F92DC0" w:rsidP="001B11AE">
            <w:pPr>
              <w:rPr>
                <w:color w:val="000000"/>
                <w:sz w:val="12"/>
                <w:szCs w:val="12"/>
              </w:rPr>
            </w:pPr>
            <w:r w:rsidRPr="00611BE8">
              <w:rPr>
                <w:color w:val="000000"/>
                <w:sz w:val="12"/>
                <w:szCs w:val="12"/>
              </w:rPr>
              <w:t>Усл.по сод-ю им-ва</w:t>
            </w:r>
          </w:p>
        </w:tc>
        <w:tc>
          <w:tcPr>
            <w:tcW w:w="617" w:type="dxa"/>
            <w:tcBorders>
              <w:top w:val="nil"/>
              <w:left w:val="nil"/>
              <w:bottom w:val="single" w:sz="4" w:space="0" w:color="000000"/>
              <w:right w:val="single" w:sz="4" w:space="0" w:color="000000"/>
            </w:tcBorders>
            <w:shd w:val="clear" w:color="auto" w:fill="auto"/>
            <w:hideMark/>
          </w:tcPr>
          <w:p w14:paraId="2BF858B6"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17004EC"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7179C486"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7752D02" w14:textId="77777777" w:rsidR="00F92DC0" w:rsidRPr="00611BE8" w:rsidRDefault="00F92DC0" w:rsidP="001B11AE">
            <w:pPr>
              <w:jc w:val="center"/>
              <w:rPr>
                <w:color w:val="000000"/>
                <w:sz w:val="12"/>
                <w:szCs w:val="12"/>
              </w:rPr>
            </w:pPr>
            <w:r w:rsidRPr="00611BE8">
              <w:rPr>
                <w:color w:val="000000"/>
                <w:sz w:val="12"/>
                <w:szCs w:val="12"/>
              </w:rPr>
              <w:t>23 2 00 10030</w:t>
            </w:r>
          </w:p>
        </w:tc>
        <w:tc>
          <w:tcPr>
            <w:tcW w:w="512" w:type="dxa"/>
            <w:tcBorders>
              <w:top w:val="nil"/>
              <w:left w:val="nil"/>
              <w:bottom w:val="single" w:sz="4" w:space="0" w:color="000000"/>
              <w:right w:val="single" w:sz="4" w:space="0" w:color="000000"/>
            </w:tcBorders>
            <w:shd w:val="clear" w:color="auto" w:fill="auto"/>
            <w:hideMark/>
          </w:tcPr>
          <w:p w14:paraId="154C87F6"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3408A0DD"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A10167A"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663B1824"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41A0469" w14:textId="77777777" w:rsidR="00F92DC0" w:rsidRPr="00611BE8" w:rsidRDefault="00F92DC0" w:rsidP="001B11AE">
            <w:pPr>
              <w:jc w:val="right"/>
              <w:rPr>
                <w:color w:val="000000"/>
                <w:sz w:val="12"/>
                <w:szCs w:val="12"/>
              </w:rPr>
            </w:pPr>
            <w:r w:rsidRPr="00611BE8">
              <w:rPr>
                <w:color w:val="000000"/>
                <w:sz w:val="12"/>
                <w:szCs w:val="12"/>
              </w:rPr>
              <w:t>547 678,80</w:t>
            </w:r>
          </w:p>
        </w:tc>
        <w:tc>
          <w:tcPr>
            <w:tcW w:w="672" w:type="dxa"/>
            <w:tcBorders>
              <w:top w:val="nil"/>
              <w:left w:val="nil"/>
              <w:bottom w:val="single" w:sz="4" w:space="0" w:color="auto"/>
              <w:right w:val="single" w:sz="4" w:space="0" w:color="auto"/>
            </w:tcBorders>
            <w:shd w:val="clear" w:color="auto" w:fill="auto"/>
            <w:hideMark/>
          </w:tcPr>
          <w:p w14:paraId="7527CFC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35A5EB5" w14:textId="77777777" w:rsidR="00F92DC0" w:rsidRPr="00611BE8" w:rsidRDefault="00F92DC0" w:rsidP="001B11AE">
            <w:pPr>
              <w:jc w:val="right"/>
              <w:rPr>
                <w:color w:val="000000"/>
                <w:sz w:val="12"/>
                <w:szCs w:val="12"/>
              </w:rPr>
            </w:pPr>
            <w:r w:rsidRPr="00611BE8">
              <w:rPr>
                <w:color w:val="000000"/>
                <w:sz w:val="12"/>
                <w:szCs w:val="12"/>
              </w:rPr>
              <w:t>3 185,31</w:t>
            </w:r>
          </w:p>
        </w:tc>
        <w:tc>
          <w:tcPr>
            <w:tcW w:w="737" w:type="dxa"/>
            <w:tcBorders>
              <w:top w:val="nil"/>
              <w:left w:val="nil"/>
              <w:bottom w:val="single" w:sz="4" w:space="0" w:color="auto"/>
              <w:right w:val="single" w:sz="4" w:space="0" w:color="auto"/>
            </w:tcBorders>
            <w:shd w:val="clear" w:color="auto" w:fill="auto"/>
            <w:hideMark/>
          </w:tcPr>
          <w:p w14:paraId="0CF00AC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FD9BFD7"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FA1959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4F58146"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96D4116"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F6696A0" w14:textId="77777777" w:rsidR="00F92DC0" w:rsidRPr="00611BE8" w:rsidRDefault="00F92DC0" w:rsidP="001B11AE">
            <w:pPr>
              <w:jc w:val="right"/>
              <w:rPr>
                <w:color w:val="000000"/>
                <w:sz w:val="12"/>
                <w:szCs w:val="12"/>
              </w:rPr>
            </w:pPr>
            <w:r w:rsidRPr="00611BE8">
              <w:rPr>
                <w:color w:val="000000"/>
                <w:sz w:val="12"/>
                <w:szCs w:val="12"/>
              </w:rPr>
              <w:t>550 864,11</w:t>
            </w:r>
          </w:p>
        </w:tc>
        <w:tc>
          <w:tcPr>
            <w:tcW w:w="878" w:type="dxa"/>
            <w:tcBorders>
              <w:top w:val="nil"/>
              <w:left w:val="nil"/>
              <w:bottom w:val="single" w:sz="4" w:space="0" w:color="auto"/>
              <w:right w:val="single" w:sz="4" w:space="0" w:color="auto"/>
            </w:tcBorders>
            <w:shd w:val="clear" w:color="auto" w:fill="auto"/>
            <w:hideMark/>
          </w:tcPr>
          <w:p w14:paraId="6DAD435A"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AFDBB9F" w14:textId="77777777" w:rsidR="00F92DC0" w:rsidRPr="00611BE8" w:rsidRDefault="00F92DC0" w:rsidP="001B11AE">
            <w:pPr>
              <w:jc w:val="right"/>
              <w:rPr>
                <w:color w:val="000000"/>
                <w:sz w:val="12"/>
                <w:szCs w:val="12"/>
              </w:rPr>
            </w:pPr>
            <w:r w:rsidRPr="00611BE8">
              <w:rPr>
                <w:color w:val="000000"/>
                <w:sz w:val="12"/>
                <w:szCs w:val="12"/>
              </w:rPr>
              <w:t>550 864,11</w:t>
            </w:r>
          </w:p>
        </w:tc>
      </w:tr>
      <w:tr w:rsidR="00F92DC0" w:rsidRPr="00611BE8" w14:paraId="0F7D31E0"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20F95C2" w14:textId="77777777" w:rsidR="00F92DC0" w:rsidRPr="00611BE8" w:rsidRDefault="00F92DC0" w:rsidP="001B11AE">
            <w:pPr>
              <w:rPr>
                <w:color w:val="000000"/>
                <w:sz w:val="12"/>
                <w:szCs w:val="12"/>
              </w:rPr>
            </w:pPr>
            <w:r w:rsidRPr="00611BE8">
              <w:rPr>
                <w:color w:val="000000"/>
                <w:sz w:val="12"/>
                <w:szCs w:val="12"/>
              </w:rPr>
              <w:t>Другие работы по содержанию имущества</w:t>
            </w:r>
          </w:p>
        </w:tc>
        <w:tc>
          <w:tcPr>
            <w:tcW w:w="617" w:type="dxa"/>
            <w:tcBorders>
              <w:top w:val="nil"/>
              <w:left w:val="nil"/>
              <w:bottom w:val="single" w:sz="4" w:space="0" w:color="000000"/>
              <w:right w:val="single" w:sz="4" w:space="0" w:color="000000"/>
            </w:tcBorders>
            <w:shd w:val="clear" w:color="auto" w:fill="auto"/>
            <w:hideMark/>
          </w:tcPr>
          <w:p w14:paraId="2AF0F74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94B941E"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637E499E"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7EDB2303" w14:textId="77777777" w:rsidR="00F92DC0" w:rsidRPr="00611BE8" w:rsidRDefault="00F92DC0" w:rsidP="001B11AE">
            <w:pPr>
              <w:jc w:val="center"/>
              <w:rPr>
                <w:color w:val="000000"/>
                <w:sz w:val="12"/>
                <w:szCs w:val="12"/>
              </w:rPr>
            </w:pPr>
            <w:r w:rsidRPr="00611BE8">
              <w:rPr>
                <w:color w:val="000000"/>
                <w:sz w:val="12"/>
                <w:szCs w:val="12"/>
              </w:rPr>
              <w:t>23 2 00 10030</w:t>
            </w:r>
          </w:p>
        </w:tc>
        <w:tc>
          <w:tcPr>
            <w:tcW w:w="512" w:type="dxa"/>
            <w:tcBorders>
              <w:top w:val="nil"/>
              <w:left w:val="nil"/>
              <w:bottom w:val="single" w:sz="4" w:space="0" w:color="000000"/>
              <w:right w:val="single" w:sz="4" w:space="0" w:color="000000"/>
            </w:tcBorders>
            <w:shd w:val="clear" w:color="auto" w:fill="auto"/>
            <w:hideMark/>
          </w:tcPr>
          <w:p w14:paraId="37DB2A85"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DFAF0AD"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EF01E2C"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6CC26B9A" w14:textId="77777777" w:rsidR="00F92DC0" w:rsidRPr="00611BE8" w:rsidRDefault="00F92DC0" w:rsidP="001B11AE">
            <w:pPr>
              <w:jc w:val="center"/>
              <w:rPr>
                <w:color w:val="000000"/>
                <w:sz w:val="12"/>
                <w:szCs w:val="12"/>
              </w:rPr>
            </w:pPr>
            <w:r w:rsidRPr="00611BE8">
              <w:rPr>
                <w:color w:val="000000"/>
                <w:sz w:val="12"/>
                <w:szCs w:val="12"/>
              </w:rPr>
              <w:t>1129</w:t>
            </w:r>
          </w:p>
        </w:tc>
        <w:tc>
          <w:tcPr>
            <w:tcW w:w="759" w:type="dxa"/>
            <w:tcBorders>
              <w:top w:val="nil"/>
              <w:left w:val="single" w:sz="4" w:space="0" w:color="auto"/>
              <w:bottom w:val="single" w:sz="4" w:space="0" w:color="auto"/>
              <w:right w:val="single" w:sz="4" w:space="0" w:color="auto"/>
            </w:tcBorders>
            <w:shd w:val="clear" w:color="auto" w:fill="auto"/>
            <w:hideMark/>
          </w:tcPr>
          <w:p w14:paraId="79A6E92E" w14:textId="77777777" w:rsidR="00F92DC0" w:rsidRPr="00611BE8" w:rsidRDefault="00F92DC0" w:rsidP="001B11AE">
            <w:pPr>
              <w:jc w:val="right"/>
              <w:rPr>
                <w:color w:val="000000"/>
                <w:sz w:val="12"/>
                <w:szCs w:val="12"/>
              </w:rPr>
            </w:pPr>
            <w:r w:rsidRPr="00611BE8">
              <w:rPr>
                <w:color w:val="000000"/>
                <w:sz w:val="12"/>
                <w:szCs w:val="12"/>
              </w:rPr>
              <w:t>547 678,80</w:t>
            </w:r>
          </w:p>
        </w:tc>
        <w:tc>
          <w:tcPr>
            <w:tcW w:w="672" w:type="dxa"/>
            <w:tcBorders>
              <w:top w:val="nil"/>
              <w:left w:val="nil"/>
              <w:bottom w:val="single" w:sz="4" w:space="0" w:color="auto"/>
              <w:right w:val="single" w:sz="4" w:space="0" w:color="auto"/>
            </w:tcBorders>
            <w:shd w:val="clear" w:color="auto" w:fill="auto"/>
            <w:hideMark/>
          </w:tcPr>
          <w:p w14:paraId="134C7BD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8374011" w14:textId="77777777" w:rsidR="00F92DC0" w:rsidRPr="00611BE8" w:rsidRDefault="00F92DC0" w:rsidP="001B11AE">
            <w:pPr>
              <w:jc w:val="right"/>
              <w:rPr>
                <w:color w:val="000000"/>
                <w:sz w:val="12"/>
                <w:szCs w:val="12"/>
              </w:rPr>
            </w:pPr>
            <w:r w:rsidRPr="00611BE8">
              <w:rPr>
                <w:color w:val="000000"/>
                <w:sz w:val="12"/>
                <w:szCs w:val="12"/>
              </w:rPr>
              <w:t>3 185,31</w:t>
            </w:r>
          </w:p>
        </w:tc>
        <w:tc>
          <w:tcPr>
            <w:tcW w:w="737" w:type="dxa"/>
            <w:tcBorders>
              <w:top w:val="nil"/>
              <w:left w:val="nil"/>
              <w:bottom w:val="single" w:sz="4" w:space="0" w:color="auto"/>
              <w:right w:val="single" w:sz="4" w:space="0" w:color="auto"/>
            </w:tcBorders>
            <w:shd w:val="clear" w:color="auto" w:fill="auto"/>
            <w:hideMark/>
          </w:tcPr>
          <w:p w14:paraId="7AA1B406"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8844118"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4C1F36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FA2E33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6F4D06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8EC34E4" w14:textId="77777777" w:rsidR="00F92DC0" w:rsidRPr="00611BE8" w:rsidRDefault="00F92DC0" w:rsidP="001B11AE">
            <w:pPr>
              <w:jc w:val="right"/>
              <w:rPr>
                <w:color w:val="000000"/>
                <w:sz w:val="12"/>
                <w:szCs w:val="12"/>
              </w:rPr>
            </w:pPr>
            <w:r w:rsidRPr="00611BE8">
              <w:rPr>
                <w:color w:val="000000"/>
                <w:sz w:val="12"/>
                <w:szCs w:val="12"/>
              </w:rPr>
              <w:t>550 864,11</w:t>
            </w:r>
          </w:p>
        </w:tc>
        <w:tc>
          <w:tcPr>
            <w:tcW w:w="878" w:type="dxa"/>
            <w:tcBorders>
              <w:top w:val="nil"/>
              <w:left w:val="nil"/>
              <w:bottom w:val="single" w:sz="4" w:space="0" w:color="auto"/>
              <w:right w:val="single" w:sz="4" w:space="0" w:color="auto"/>
            </w:tcBorders>
            <w:shd w:val="clear" w:color="auto" w:fill="auto"/>
            <w:hideMark/>
          </w:tcPr>
          <w:p w14:paraId="48B60C7C"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B09BBFB" w14:textId="77777777" w:rsidR="00F92DC0" w:rsidRPr="00611BE8" w:rsidRDefault="00F92DC0" w:rsidP="001B11AE">
            <w:pPr>
              <w:jc w:val="right"/>
              <w:rPr>
                <w:color w:val="000000"/>
                <w:sz w:val="12"/>
                <w:szCs w:val="12"/>
              </w:rPr>
            </w:pPr>
            <w:r w:rsidRPr="00611BE8">
              <w:rPr>
                <w:color w:val="000000"/>
                <w:sz w:val="12"/>
                <w:szCs w:val="12"/>
              </w:rPr>
              <w:t>550 864,11</w:t>
            </w:r>
          </w:p>
        </w:tc>
      </w:tr>
      <w:tr w:rsidR="00F92DC0" w:rsidRPr="00611BE8" w14:paraId="2F35158E"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0EF1FDD" w14:textId="77777777" w:rsidR="00F92DC0" w:rsidRPr="00611BE8" w:rsidRDefault="00F92DC0" w:rsidP="001B11AE">
            <w:pPr>
              <w:rPr>
                <w:i/>
                <w:iCs/>
                <w:color w:val="000000"/>
                <w:sz w:val="12"/>
                <w:szCs w:val="12"/>
              </w:rPr>
            </w:pPr>
            <w:r w:rsidRPr="00611BE8">
              <w:rPr>
                <w:i/>
                <w:iCs/>
                <w:color w:val="000000"/>
                <w:sz w:val="12"/>
                <w:szCs w:val="12"/>
              </w:rPr>
              <w:t>МК №0116300010721000008 содержание мест захоронений 01.01.2022-28.02.2022</w:t>
            </w:r>
          </w:p>
        </w:tc>
        <w:tc>
          <w:tcPr>
            <w:tcW w:w="617" w:type="dxa"/>
            <w:tcBorders>
              <w:top w:val="nil"/>
              <w:left w:val="nil"/>
              <w:bottom w:val="single" w:sz="4" w:space="0" w:color="000000"/>
              <w:right w:val="single" w:sz="4" w:space="0" w:color="000000"/>
            </w:tcBorders>
            <w:shd w:val="clear" w:color="auto" w:fill="auto"/>
            <w:hideMark/>
          </w:tcPr>
          <w:p w14:paraId="00A631B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2CCDC9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8377AC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36DF52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C63987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3DDA55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91BC6D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9A87C6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FB941C7" w14:textId="77777777" w:rsidR="00F92DC0" w:rsidRPr="00611BE8" w:rsidRDefault="00F92DC0" w:rsidP="001B11AE">
            <w:pPr>
              <w:jc w:val="right"/>
              <w:rPr>
                <w:i/>
                <w:iCs/>
                <w:color w:val="000000"/>
                <w:sz w:val="12"/>
                <w:szCs w:val="12"/>
              </w:rPr>
            </w:pPr>
            <w:r w:rsidRPr="00611BE8">
              <w:rPr>
                <w:i/>
                <w:iCs/>
                <w:color w:val="000000"/>
                <w:sz w:val="12"/>
                <w:szCs w:val="12"/>
              </w:rPr>
              <w:t>36 175,20</w:t>
            </w:r>
          </w:p>
        </w:tc>
        <w:tc>
          <w:tcPr>
            <w:tcW w:w="672" w:type="dxa"/>
            <w:tcBorders>
              <w:top w:val="nil"/>
              <w:left w:val="nil"/>
              <w:bottom w:val="single" w:sz="4" w:space="0" w:color="auto"/>
              <w:right w:val="single" w:sz="4" w:space="0" w:color="auto"/>
            </w:tcBorders>
            <w:shd w:val="clear" w:color="auto" w:fill="auto"/>
            <w:hideMark/>
          </w:tcPr>
          <w:p w14:paraId="511D384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904AC1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34C012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5D5BBA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38C678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C6BB36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ACE53B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86DFFB4" w14:textId="77777777" w:rsidR="00F92DC0" w:rsidRPr="00611BE8" w:rsidRDefault="00F92DC0" w:rsidP="001B11AE">
            <w:pPr>
              <w:jc w:val="right"/>
              <w:rPr>
                <w:i/>
                <w:iCs/>
                <w:color w:val="000000"/>
                <w:sz w:val="12"/>
                <w:szCs w:val="12"/>
              </w:rPr>
            </w:pPr>
            <w:r w:rsidRPr="00611BE8">
              <w:rPr>
                <w:i/>
                <w:iCs/>
                <w:color w:val="000000"/>
                <w:sz w:val="12"/>
                <w:szCs w:val="12"/>
              </w:rPr>
              <w:t>36 175,20</w:t>
            </w:r>
          </w:p>
        </w:tc>
        <w:tc>
          <w:tcPr>
            <w:tcW w:w="878" w:type="dxa"/>
            <w:tcBorders>
              <w:top w:val="nil"/>
              <w:left w:val="nil"/>
              <w:bottom w:val="single" w:sz="4" w:space="0" w:color="auto"/>
              <w:right w:val="single" w:sz="4" w:space="0" w:color="auto"/>
            </w:tcBorders>
            <w:shd w:val="clear" w:color="auto" w:fill="auto"/>
            <w:hideMark/>
          </w:tcPr>
          <w:p w14:paraId="4EF751A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104C638" w14:textId="77777777" w:rsidR="00F92DC0" w:rsidRPr="00611BE8" w:rsidRDefault="00F92DC0" w:rsidP="001B11AE">
            <w:pPr>
              <w:jc w:val="right"/>
              <w:rPr>
                <w:i/>
                <w:iCs/>
                <w:color w:val="000000"/>
                <w:sz w:val="12"/>
                <w:szCs w:val="12"/>
              </w:rPr>
            </w:pPr>
            <w:r w:rsidRPr="00611BE8">
              <w:rPr>
                <w:i/>
                <w:iCs/>
                <w:color w:val="000000"/>
                <w:sz w:val="12"/>
                <w:szCs w:val="12"/>
              </w:rPr>
              <w:t>36 175,20</w:t>
            </w:r>
          </w:p>
        </w:tc>
      </w:tr>
      <w:tr w:rsidR="00F92DC0" w:rsidRPr="00611BE8" w14:paraId="6A4B6700"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288BFCE" w14:textId="77777777" w:rsidR="00F92DC0" w:rsidRPr="00611BE8" w:rsidRDefault="00F92DC0" w:rsidP="001B11AE">
            <w:pPr>
              <w:rPr>
                <w:i/>
                <w:iCs/>
                <w:color w:val="000000"/>
                <w:sz w:val="12"/>
                <w:szCs w:val="12"/>
              </w:rPr>
            </w:pPr>
            <w:r w:rsidRPr="00611BE8">
              <w:rPr>
                <w:i/>
                <w:iCs/>
                <w:color w:val="000000"/>
                <w:sz w:val="12"/>
                <w:szCs w:val="12"/>
              </w:rPr>
              <w:t>содержание мест захоронений 01.03.2022-31.12.2022</w:t>
            </w:r>
          </w:p>
        </w:tc>
        <w:tc>
          <w:tcPr>
            <w:tcW w:w="617" w:type="dxa"/>
            <w:tcBorders>
              <w:top w:val="nil"/>
              <w:left w:val="nil"/>
              <w:bottom w:val="single" w:sz="4" w:space="0" w:color="000000"/>
              <w:right w:val="single" w:sz="4" w:space="0" w:color="000000"/>
            </w:tcBorders>
            <w:shd w:val="clear" w:color="auto" w:fill="auto"/>
            <w:hideMark/>
          </w:tcPr>
          <w:p w14:paraId="7333114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92B6F6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25EB6E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69AF9D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26F324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EE895B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BC4C26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663E93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1F6314E" w14:textId="77777777" w:rsidR="00F92DC0" w:rsidRPr="00611BE8" w:rsidRDefault="00F92DC0" w:rsidP="001B11AE">
            <w:pPr>
              <w:jc w:val="right"/>
              <w:rPr>
                <w:i/>
                <w:iCs/>
                <w:color w:val="000000"/>
                <w:sz w:val="12"/>
                <w:szCs w:val="12"/>
              </w:rPr>
            </w:pPr>
            <w:r w:rsidRPr="00611BE8">
              <w:rPr>
                <w:i/>
                <w:iCs/>
                <w:color w:val="000000"/>
                <w:sz w:val="12"/>
                <w:szCs w:val="12"/>
              </w:rPr>
              <w:t>511 503,60</w:t>
            </w:r>
          </w:p>
        </w:tc>
        <w:tc>
          <w:tcPr>
            <w:tcW w:w="672" w:type="dxa"/>
            <w:tcBorders>
              <w:top w:val="nil"/>
              <w:left w:val="nil"/>
              <w:bottom w:val="single" w:sz="4" w:space="0" w:color="auto"/>
              <w:right w:val="single" w:sz="4" w:space="0" w:color="auto"/>
            </w:tcBorders>
            <w:shd w:val="clear" w:color="auto" w:fill="auto"/>
            <w:hideMark/>
          </w:tcPr>
          <w:p w14:paraId="7CCE46C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07DA758" w14:textId="77777777" w:rsidR="00F92DC0" w:rsidRPr="00611BE8" w:rsidRDefault="00F92DC0" w:rsidP="001B11AE">
            <w:pPr>
              <w:jc w:val="right"/>
              <w:rPr>
                <w:i/>
                <w:iCs/>
                <w:color w:val="000000"/>
                <w:sz w:val="12"/>
                <w:szCs w:val="12"/>
              </w:rPr>
            </w:pPr>
            <w:r w:rsidRPr="00611BE8">
              <w:rPr>
                <w:i/>
                <w:iCs/>
                <w:color w:val="000000"/>
                <w:sz w:val="12"/>
                <w:szCs w:val="12"/>
              </w:rPr>
              <w:t>3 185,31</w:t>
            </w:r>
          </w:p>
        </w:tc>
        <w:tc>
          <w:tcPr>
            <w:tcW w:w="737" w:type="dxa"/>
            <w:tcBorders>
              <w:top w:val="nil"/>
              <w:left w:val="nil"/>
              <w:bottom w:val="single" w:sz="4" w:space="0" w:color="auto"/>
              <w:right w:val="single" w:sz="4" w:space="0" w:color="auto"/>
            </w:tcBorders>
            <w:shd w:val="clear" w:color="auto" w:fill="auto"/>
            <w:hideMark/>
          </w:tcPr>
          <w:p w14:paraId="3F89A23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E215AF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0AAC18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1CEC95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50F912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1419759" w14:textId="77777777" w:rsidR="00F92DC0" w:rsidRPr="00611BE8" w:rsidRDefault="00F92DC0" w:rsidP="001B11AE">
            <w:pPr>
              <w:jc w:val="right"/>
              <w:rPr>
                <w:i/>
                <w:iCs/>
                <w:color w:val="000000"/>
                <w:sz w:val="12"/>
                <w:szCs w:val="12"/>
              </w:rPr>
            </w:pPr>
            <w:r w:rsidRPr="00611BE8">
              <w:rPr>
                <w:i/>
                <w:iCs/>
                <w:color w:val="000000"/>
                <w:sz w:val="12"/>
                <w:szCs w:val="12"/>
              </w:rPr>
              <w:t>514 688,91</w:t>
            </w:r>
          </w:p>
        </w:tc>
        <w:tc>
          <w:tcPr>
            <w:tcW w:w="878" w:type="dxa"/>
            <w:tcBorders>
              <w:top w:val="nil"/>
              <w:left w:val="nil"/>
              <w:bottom w:val="single" w:sz="4" w:space="0" w:color="auto"/>
              <w:right w:val="single" w:sz="4" w:space="0" w:color="auto"/>
            </w:tcBorders>
            <w:shd w:val="clear" w:color="auto" w:fill="auto"/>
            <w:hideMark/>
          </w:tcPr>
          <w:p w14:paraId="6C57F64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58F6CBE" w14:textId="77777777" w:rsidR="00F92DC0" w:rsidRPr="00611BE8" w:rsidRDefault="00F92DC0" w:rsidP="001B11AE">
            <w:pPr>
              <w:jc w:val="right"/>
              <w:rPr>
                <w:i/>
                <w:iCs/>
                <w:color w:val="000000"/>
                <w:sz w:val="12"/>
                <w:szCs w:val="12"/>
              </w:rPr>
            </w:pPr>
            <w:r w:rsidRPr="00611BE8">
              <w:rPr>
                <w:i/>
                <w:iCs/>
                <w:color w:val="000000"/>
                <w:sz w:val="12"/>
                <w:szCs w:val="12"/>
              </w:rPr>
              <w:t>514 688,91</w:t>
            </w:r>
          </w:p>
        </w:tc>
      </w:tr>
      <w:tr w:rsidR="00F92DC0" w:rsidRPr="00611BE8" w14:paraId="524E1E0C" w14:textId="77777777" w:rsidTr="001B11AE">
        <w:trPr>
          <w:trHeight w:val="276"/>
        </w:trPr>
        <w:tc>
          <w:tcPr>
            <w:tcW w:w="1276" w:type="dxa"/>
            <w:tcBorders>
              <w:top w:val="nil"/>
              <w:left w:val="single" w:sz="4" w:space="0" w:color="000000"/>
              <w:bottom w:val="single" w:sz="4" w:space="0" w:color="000000"/>
              <w:right w:val="single" w:sz="4" w:space="0" w:color="000000"/>
            </w:tcBorders>
            <w:shd w:val="clear" w:color="auto" w:fill="auto"/>
            <w:hideMark/>
          </w:tcPr>
          <w:p w14:paraId="69BB4AC2" w14:textId="77777777" w:rsidR="00F92DC0" w:rsidRPr="00611BE8" w:rsidRDefault="00F92DC0" w:rsidP="001B11AE">
            <w:pPr>
              <w:rPr>
                <w:b/>
                <w:bCs/>
                <w:i/>
                <w:iCs/>
                <w:color w:val="000000"/>
                <w:sz w:val="12"/>
                <w:szCs w:val="12"/>
              </w:rPr>
            </w:pPr>
            <w:r w:rsidRPr="00611BE8">
              <w:rPr>
                <w:b/>
                <w:bCs/>
                <w:i/>
                <w:iCs/>
                <w:color w:val="000000"/>
                <w:sz w:val="12"/>
                <w:szCs w:val="12"/>
              </w:rPr>
              <w:t>Содержание скверов и площадей</w:t>
            </w:r>
          </w:p>
        </w:tc>
        <w:tc>
          <w:tcPr>
            <w:tcW w:w="617" w:type="dxa"/>
            <w:tcBorders>
              <w:top w:val="nil"/>
              <w:left w:val="nil"/>
              <w:bottom w:val="single" w:sz="4" w:space="0" w:color="000000"/>
              <w:right w:val="single" w:sz="4" w:space="0" w:color="000000"/>
            </w:tcBorders>
            <w:shd w:val="clear" w:color="auto" w:fill="auto"/>
            <w:hideMark/>
          </w:tcPr>
          <w:p w14:paraId="512FD38F"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2D4020C" w14:textId="77777777" w:rsidR="00F92DC0" w:rsidRPr="00611BE8" w:rsidRDefault="00F92DC0" w:rsidP="001B11AE">
            <w:pPr>
              <w:jc w:val="center"/>
              <w:rPr>
                <w:b/>
                <w:bCs/>
                <w:i/>
                <w:iCs/>
                <w:color w:val="000000"/>
                <w:sz w:val="12"/>
                <w:szCs w:val="12"/>
              </w:rPr>
            </w:pPr>
            <w:r w:rsidRPr="00611BE8">
              <w:rPr>
                <w:b/>
                <w:bCs/>
                <w:i/>
                <w:i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0A5F4BD2" w14:textId="77777777" w:rsidR="00F92DC0" w:rsidRPr="00611BE8" w:rsidRDefault="00F92DC0" w:rsidP="001B11AE">
            <w:pPr>
              <w:jc w:val="center"/>
              <w:rPr>
                <w:b/>
                <w:bCs/>
                <w:i/>
                <w:iCs/>
                <w:color w:val="000000"/>
                <w:sz w:val="12"/>
                <w:szCs w:val="12"/>
              </w:rPr>
            </w:pPr>
            <w:r w:rsidRPr="00611BE8">
              <w:rPr>
                <w:b/>
                <w:bCs/>
                <w:i/>
                <w:i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4EC7961" w14:textId="77777777" w:rsidR="00F92DC0" w:rsidRPr="00611BE8" w:rsidRDefault="00F92DC0" w:rsidP="001B11AE">
            <w:pPr>
              <w:jc w:val="center"/>
              <w:rPr>
                <w:b/>
                <w:bCs/>
                <w:i/>
                <w:iCs/>
                <w:color w:val="000000"/>
                <w:sz w:val="12"/>
                <w:szCs w:val="12"/>
              </w:rPr>
            </w:pPr>
            <w:r w:rsidRPr="00611BE8">
              <w:rPr>
                <w:b/>
                <w:bCs/>
                <w:i/>
                <w:iCs/>
                <w:color w:val="000000"/>
                <w:sz w:val="12"/>
                <w:szCs w:val="12"/>
              </w:rPr>
              <w:t>23 2 00 10040</w:t>
            </w:r>
          </w:p>
        </w:tc>
        <w:tc>
          <w:tcPr>
            <w:tcW w:w="512" w:type="dxa"/>
            <w:tcBorders>
              <w:top w:val="nil"/>
              <w:left w:val="nil"/>
              <w:bottom w:val="single" w:sz="4" w:space="0" w:color="000000"/>
              <w:right w:val="single" w:sz="4" w:space="0" w:color="000000"/>
            </w:tcBorders>
            <w:shd w:val="clear" w:color="auto" w:fill="auto"/>
            <w:hideMark/>
          </w:tcPr>
          <w:p w14:paraId="7EF939A7"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A25BD72"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4E188F7"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6B5061A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5BFB338" w14:textId="77777777" w:rsidR="00F92DC0" w:rsidRPr="00611BE8" w:rsidRDefault="00F92DC0" w:rsidP="001B11AE">
            <w:pPr>
              <w:jc w:val="right"/>
              <w:rPr>
                <w:b/>
                <w:bCs/>
                <w:i/>
                <w:iCs/>
                <w:color w:val="000000"/>
                <w:sz w:val="12"/>
                <w:szCs w:val="12"/>
              </w:rPr>
            </w:pPr>
            <w:r w:rsidRPr="00611BE8">
              <w:rPr>
                <w:b/>
                <w:bCs/>
                <w:i/>
                <w:iCs/>
                <w:color w:val="000000"/>
                <w:sz w:val="12"/>
                <w:szCs w:val="12"/>
              </w:rPr>
              <w:t>6 343 388,24</w:t>
            </w:r>
          </w:p>
        </w:tc>
        <w:tc>
          <w:tcPr>
            <w:tcW w:w="672" w:type="dxa"/>
            <w:tcBorders>
              <w:top w:val="nil"/>
              <w:left w:val="nil"/>
              <w:bottom w:val="single" w:sz="4" w:space="0" w:color="auto"/>
              <w:right w:val="single" w:sz="4" w:space="0" w:color="auto"/>
            </w:tcBorders>
            <w:shd w:val="clear" w:color="auto" w:fill="auto"/>
            <w:hideMark/>
          </w:tcPr>
          <w:p w14:paraId="264B1395"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93B035D" w14:textId="77777777" w:rsidR="00F92DC0" w:rsidRPr="00611BE8" w:rsidRDefault="00F92DC0" w:rsidP="001B11AE">
            <w:pPr>
              <w:jc w:val="right"/>
              <w:rPr>
                <w:b/>
                <w:bCs/>
                <w:i/>
                <w:iCs/>
                <w:color w:val="000000"/>
                <w:sz w:val="12"/>
                <w:szCs w:val="12"/>
              </w:rPr>
            </w:pPr>
            <w:r w:rsidRPr="00611BE8">
              <w:rPr>
                <w:b/>
                <w:bCs/>
                <w:i/>
                <w:iCs/>
                <w:color w:val="000000"/>
                <w:sz w:val="12"/>
                <w:szCs w:val="12"/>
              </w:rPr>
              <w:t>426 157,66</w:t>
            </w:r>
          </w:p>
        </w:tc>
        <w:tc>
          <w:tcPr>
            <w:tcW w:w="737" w:type="dxa"/>
            <w:tcBorders>
              <w:top w:val="nil"/>
              <w:left w:val="nil"/>
              <w:bottom w:val="single" w:sz="4" w:space="0" w:color="auto"/>
              <w:right w:val="single" w:sz="4" w:space="0" w:color="auto"/>
            </w:tcBorders>
            <w:shd w:val="clear" w:color="auto" w:fill="auto"/>
            <w:hideMark/>
          </w:tcPr>
          <w:p w14:paraId="57FCBE28"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617E74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E10C4CC"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45A8174"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F25139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C6D302B" w14:textId="77777777" w:rsidR="00F92DC0" w:rsidRPr="00611BE8" w:rsidRDefault="00F92DC0" w:rsidP="001B11AE">
            <w:pPr>
              <w:jc w:val="right"/>
              <w:rPr>
                <w:b/>
                <w:bCs/>
                <w:i/>
                <w:iCs/>
                <w:color w:val="000000"/>
                <w:sz w:val="12"/>
                <w:szCs w:val="12"/>
              </w:rPr>
            </w:pPr>
            <w:r w:rsidRPr="00611BE8">
              <w:rPr>
                <w:b/>
                <w:bCs/>
                <w:i/>
                <w:iCs/>
                <w:color w:val="000000"/>
                <w:sz w:val="12"/>
                <w:szCs w:val="12"/>
              </w:rPr>
              <w:t>6 769 545,90</w:t>
            </w:r>
          </w:p>
        </w:tc>
        <w:tc>
          <w:tcPr>
            <w:tcW w:w="878" w:type="dxa"/>
            <w:tcBorders>
              <w:top w:val="nil"/>
              <w:left w:val="nil"/>
              <w:bottom w:val="single" w:sz="4" w:space="0" w:color="auto"/>
              <w:right w:val="single" w:sz="4" w:space="0" w:color="auto"/>
            </w:tcBorders>
            <w:shd w:val="clear" w:color="auto" w:fill="auto"/>
            <w:hideMark/>
          </w:tcPr>
          <w:p w14:paraId="43DDB0D2"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AD541E8" w14:textId="77777777" w:rsidR="00F92DC0" w:rsidRPr="00611BE8" w:rsidRDefault="00F92DC0" w:rsidP="001B11AE">
            <w:pPr>
              <w:jc w:val="right"/>
              <w:rPr>
                <w:b/>
                <w:bCs/>
                <w:i/>
                <w:iCs/>
                <w:color w:val="000000"/>
                <w:sz w:val="12"/>
                <w:szCs w:val="12"/>
              </w:rPr>
            </w:pPr>
            <w:r w:rsidRPr="00611BE8">
              <w:rPr>
                <w:b/>
                <w:bCs/>
                <w:i/>
                <w:iCs/>
                <w:color w:val="000000"/>
                <w:sz w:val="12"/>
                <w:szCs w:val="12"/>
              </w:rPr>
              <w:t>6 769 545,90</w:t>
            </w:r>
          </w:p>
        </w:tc>
      </w:tr>
      <w:tr w:rsidR="00F92DC0" w:rsidRPr="00611BE8" w14:paraId="51FA5BB6"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9E3981D" w14:textId="77777777" w:rsidR="00F92DC0" w:rsidRPr="00611BE8" w:rsidRDefault="00F92DC0" w:rsidP="001B11AE">
            <w:pPr>
              <w:rPr>
                <w:b/>
                <w:bCs/>
                <w:color w:val="000000"/>
                <w:sz w:val="12"/>
                <w:szCs w:val="12"/>
              </w:rPr>
            </w:pPr>
            <w:r w:rsidRPr="00611BE8">
              <w:rPr>
                <w:b/>
                <w:bCs/>
                <w:color w:val="000000"/>
                <w:sz w:val="12"/>
                <w:szCs w:val="12"/>
              </w:rPr>
              <w:lastRenderedPageBreak/>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4B4F5DA3"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EC80C88"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1B95A0D7"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6480D01" w14:textId="77777777" w:rsidR="00F92DC0" w:rsidRPr="00611BE8" w:rsidRDefault="00F92DC0" w:rsidP="001B11AE">
            <w:pPr>
              <w:jc w:val="center"/>
              <w:rPr>
                <w:b/>
                <w:bCs/>
                <w:color w:val="000000"/>
                <w:sz w:val="12"/>
                <w:szCs w:val="12"/>
              </w:rPr>
            </w:pPr>
            <w:r w:rsidRPr="00611BE8">
              <w:rPr>
                <w:b/>
                <w:bCs/>
                <w:color w:val="000000"/>
                <w:sz w:val="12"/>
                <w:szCs w:val="12"/>
              </w:rPr>
              <w:t>23 2 00 10040</w:t>
            </w:r>
          </w:p>
        </w:tc>
        <w:tc>
          <w:tcPr>
            <w:tcW w:w="512" w:type="dxa"/>
            <w:tcBorders>
              <w:top w:val="nil"/>
              <w:left w:val="nil"/>
              <w:bottom w:val="single" w:sz="4" w:space="0" w:color="000000"/>
              <w:right w:val="single" w:sz="4" w:space="0" w:color="000000"/>
            </w:tcBorders>
            <w:shd w:val="clear" w:color="auto" w:fill="auto"/>
            <w:hideMark/>
          </w:tcPr>
          <w:p w14:paraId="2527C258"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015781C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51AD15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0DEB25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A6D1CAC" w14:textId="77777777" w:rsidR="00F92DC0" w:rsidRPr="00611BE8" w:rsidRDefault="00F92DC0" w:rsidP="001B11AE">
            <w:pPr>
              <w:jc w:val="right"/>
              <w:rPr>
                <w:b/>
                <w:bCs/>
                <w:color w:val="000000"/>
                <w:sz w:val="12"/>
                <w:szCs w:val="12"/>
              </w:rPr>
            </w:pPr>
            <w:r w:rsidRPr="00611BE8">
              <w:rPr>
                <w:b/>
                <w:bCs/>
                <w:color w:val="000000"/>
                <w:sz w:val="12"/>
                <w:szCs w:val="12"/>
              </w:rPr>
              <w:t>6 343 388,24</w:t>
            </w:r>
          </w:p>
        </w:tc>
        <w:tc>
          <w:tcPr>
            <w:tcW w:w="672" w:type="dxa"/>
            <w:tcBorders>
              <w:top w:val="nil"/>
              <w:left w:val="nil"/>
              <w:bottom w:val="single" w:sz="4" w:space="0" w:color="auto"/>
              <w:right w:val="single" w:sz="4" w:space="0" w:color="auto"/>
            </w:tcBorders>
            <w:shd w:val="clear" w:color="auto" w:fill="auto"/>
            <w:hideMark/>
          </w:tcPr>
          <w:p w14:paraId="06F1B8E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24FDF53" w14:textId="77777777" w:rsidR="00F92DC0" w:rsidRPr="00611BE8" w:rsidRDefault="00F92DC0" w:rsidP="001B11AE">
            <w:pPr>
              <w:jc w:val="right"/>
              <w:rPr>
                <w:b/>
                <w:bCs/>
                <w:color w:val="000000"/>
                <w:sz w:val="12"/>
                <w:szCs w:val="12"/>
              </w:rPr>
            </w:pPr>
            <w:r w:rsidRPr="00611BE8">
              <w:rPr>
                <w:b/>
                <w:bCs/>
                <w:color w:val="000000"/>
                <w:sz w:val="12"/>
                <w:szCs w:val="12"/>
              </w:rPr>
              <w:t>426 157,66</w:t>
            </w:r>
          </w:p>
        </w:tc>
        <w:tc>
          <w:tcPr>
            <w:tcW w:w="737" w:type="dxa"/>
            <w:tcBorders>
              <w:top w:val="nil"/>
              <w:left w:val="nil"/>
              <w:bottom w:val="single" w:sz="4" w:space="0" w:color="auto"/>
              <w:right w:val="single" w:sz="4" w:space="0" w:color="auto"/>
            </w:tcBorders>
            <w:shd w:val="clear" w:color="auto" w:fill="auto"/>
            <w:hideMark/>
          </w:tcPr>
          <w:p w14:paraId="4D371F5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6BAECB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C17B5E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4A9D96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30500C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1FBC862" w14:textId="77777777" w:rsidR="00F92DC0" w:rsidRPr="00611BE8" w:rsidRDefault="00F92DC0" w:rsidP="001B11AE">
            <w:pPr>
              <w:jc w:val="right"/>
              <w:rPr>
                <w:b/>
                <w:bCs/>
                <w:color w:val="000000"/>
                <w:sz w:val="12"/>
                <w:szCs w:val="12"/>
              </w:rPr>
            </w:pPr>
            <w:r w:rsidRPr="00611BE8">
              <w:rPr>
                <w:b/>
                <w:bCs/>
                <w:color w:val="000000"/>
                <w:sz w:val="12"/>
                <w:szCs w:val="12"/>
              </w:rPr>
              <w:t>6 769 545,90</w:t>
            </w:r>
          </w:p>
        </w:tc>
        <w:tc>
          <w:tcPr>
            <w:tcW w:w="878" w:type="dxa"/>
            <w:tcBorders>
              <w:top w:val="nil"/>
              <w:left w:val="nil"/>
              <w:bottom w:val="single" w:sz="4" w:space="0" w:color="auto"/>
              <w:right w:val="single" w:sz="4" w:space="0" w:color="auto"/>
            </w:tcBorders>
            <w:shd w:val="clear" w:color="auto" w:fill="auto"/>
            <w:hideMark/>
          </w:tcPr>
          <w:p w14:paraId="3343154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F93BE5A" w14:textId="77777777" w:rsidR="00F92DC0" w:rsidRPr="00611BE8" w:rsidRDefault="00F92DC0" w:rsidP="001B11AE">
            <w:pPr>
              <w:jc w:val="right"/>
              <w:rPr>
                <w:b/>
                <w:bCs/>
                <w:color w:val="000000"/>
                <w:sz w:val="12"/>
                <w:szCs w:val="12"/>
              </w:rPr>
            </w:pPr>
            <w:r w:rsidRPr="00611BE8">
              <w:rPr>
                <w:b/>
                <w:bCs/>
                <w:color w:val="000000"/>
                <w:sz w:val="12"/>
                <w:szCs w:val="12"/>
              </w:rPr>
              <w:t>6 769 545,90</w:t>
            </w:r>
          </w:p>
        </w:tc>
      </w:tr>
      <w:tr w:rsidR="00F92DC0" w:rsidRPr="00611BE8" w14:paraId="62DBA370"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C9D26DE"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03E8CCA6"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4FFA00C"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2DABB87D"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FD15BDE" w14:textId="77777777" w:rsidR="00F92DC0" w:rsidRPr="00611BE8" w:rsidRDefault="00F92DC0" w:rsidP="001B11AE">
            <w:pPr>
              <w:jc w:val="center"/>
              <w:rPr>
                <w:b/>
                <w:bCs/>
                <w:color w:val="000000"/>
                <w:sz w:val="12"/>
                <w:szCs w:val="12"/>
              </w:rPr>
            </w:pPr>
            <w:r w:rsidRPr="00611BE8">
              <w:rPr>
                <w:b/>
                <w:bCs/>
                <w:color w:val="000000"/>
                <w:sz w:val="12"/>
                <w:szCs w:val="12"/>
              </w:rPr>
              <w:t>23 2 00 10040</w:t>
            </w:r>
          </w:p>
        </w:tc>
        <w:tc>
          <w:tcPr>
            <w:tcW w:w="512" w:type="dxa"/>
            <w:tcBorders>
              <w:top w:val="nil"/>
              <w:left w:val="nil"/>
              <w:bottom w:val="single" w:sz="4" w:space="0" w:color="000000"/>
              <w:right w:val="single" w:sz="4" w:space="0" w:color="000000"/>
            </w:tcBorders>
            <w:shd w:val="clear" w:color="auto" w:fill="auto"/>
            <w:hideMark/>
          </w:tcPr>
          <w:p w14:paraId="0DBE1FEE"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51DB9D7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135AEC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3380125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34C7709" w14:textId="77777777" w:rsidR="00F92DC0" w:rsidRPr="00611BE8" w:rsidRDefault="00F92DC0" w:rsidP="001B11AE">
            <w:pPr>
              <w:jc w:val="right"/>
              <w:rPr>
                <w:b/>
                <w:bCs/>
                <w:color w:val="000000"/>
                <w:sz w:val="12"/>
                <w:szCs w:val="12"/>
              </w:rPr>
            </w:pPr>
            <w:r w:rsidRPr="00611BE8">
              <w:rPr>
                <w:b/>
                <w:bCs/>
                <w:color w:val="000000"/>
                <w:sz w:val="12"/>
                <w:szCs w:val="12"/>
              </w:rPr>
              <w:t>6 343 388,24</w:t>
            </w:r>
          </w:p>
        </w:tc>
        <w:tc>
          <w:tcPr>
            <w:tcW w:w="672" w:type="dxa"/>
            <w:tcBorders>
              <w:top w:val="nil"/>
              <w:left w:val="nil"/>
              <w:bottom w:val="single" w:sz="4" w:space="0" w:color="auto"/>
              <w:right w:val="single" w:sz="4" w:space="0" w:color="auto"/>
            </w:tcBorders>
            <w:shd w:val="clear" w:color="auto" w:fill="auto"/>
            <w:hideMark/>
          </w:tcPr>
          <w:p w14:paraId="377F6F8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EE69763" w14:textId="77777777" w:rsidR="00F92DC0" w:rsidRPr="00611BE8" w:rsidRDefault="00F92DC0" w:rsidP="001B11AE">
            <w:pPr>
              <w:jc w:val="right"/>
              <w:rPr>
                <w:b/>
                <w:bCs/>
                <w:color w:val="000000"/>
                <w:sz w:val="12"/>
                <w:szCs w:val="12"/>
              </w:rPr>
            </w:pPr>
            <w:r w:rsidRPr="00611BE8">
              <w:rPr>
                <w:b/>
                <w:bCs/>
                <w:color w:val="000000"/>
                <w:sz w:val="12"/>
                <w:szCs w:val="12"/>
              </w:rPr>
              <w:t>426 157,66</w:t>
            </w:r>
          </w:p>
        </w:tc>
        <w:tc>
          <w:tcPr>
            <w:tcW w:w="737" w:type="dxa"/>
            <w:tcBorders>
              <w:top w:val="nil"/>
              <w:left w:val="nil"/>
              <w:bottom w:val="single" w:sz="4" w:space="0" w:color="auto"/>
              <w:right w:val="single" w:sz="4" w:space="0" w:color="auto"/>
            </w:tcBorders>
            <w:shd w:val="clear" w:color="auto" w:fill="auto"/>
            <w:hideMark/>
          </w:tcPr>
          <w:p w14:paraId="5F4A88C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96E360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41A739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5D06C2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7D1CBE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688AF3E" w14:textId="77777777" w:rsidR="00F92DC0" w:rsidRPr="00611BE8" w:rsidRDefault="00F92DC0" w:rsidP="001B11AE">
            <w:pPr>
              <w:jc w:val="right"/>
              <w:rPr>
                <w:b/>
                <w:bCs/>
                <w:color w:val="000000"/>
                <w:sz w:val="12"/>
                <w:szCs w:val="12"/>
              </w:rPr>
            </w:pPr>
            <w:r w:rsidRPr="00611BE8">
              <w:rPr>
                <w:b/>
                <w:bCs/>
                <w:color w:val="000000"/>
                <w:sz w:val="12"/>
                <w:szCs w:val="12"/>
              </w:rPr>
              <w:t>6 769 545,90</w:t>
            </w:r>
          </w:p>
        </w:tc>
        <w:tc>
          <w:tcPr>
            <w:tcW w:w="878" w:type="dxa"/>
            <w:tcBorders>
              <w:top w:val="nil"/>
              <w:left w:val="nil"/>
              <w:bottom w:val="single" w:sz="4" w:space="0" w:color="auto"/>
              <w:right w:val="single" w:sz="4" w:space="0" w:color="auto"/>
            </w:tcBorders>
            <w:shd w:val="clear" w:color="auto" w:fill="auto"/>
            <w:hideMark/>
          </w:tcPr>
          <w:p w14:paraId="54B7B23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63BE562" w14:textId="77777777" w:rsidR="00F92DC0" w:rsidRPr="00611BE8" w:rsidRDefault="00F92DC0" w:rsidP="001B11AE">
            <w:pPr>
              <w:jc w:val="right"/>
              <w:rPr>
                <w:b/>
                <w:bCs/>
                <w:color w:val="000000"/>
                <w:sz w:val="12"/>
                <w:szCs w:val="12"/>
              </w:rPr>
            </w:pPr>
            <w:r w:rsidRPr="00611BE8">
              <w:rPr>
                <w:b/>
                <w:bCs/>
                <w:color w:val="000000"/>
                <w:sz w:val="12"/>
                <w:szCs w:val="12"/>
              </w:rPr>
              <w:t>6 769 545,90</w:t>
            </w:r>
          </w:p>
        </w:tc>
      </w:tr>
      <w:tr w:rsidR="00F92DC0" w:rsidRPr="00611BE8" w14:paraId="4F927841"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F19DA6E"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3DDD602A"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0BEF98E"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6978B5AB"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6DE4F57" w14:textId="77777777" w:rsidR="00F92DC0" w:rsidRPr="00611BE8" w:rsidRDefault="00F92DC0" w:rsidP="001B11AE">
            <w:pPr>
              <w:jc w:val="center"/>
              <w:rPr>
                <w:b/>
                <w:bCs/>
                <w:color w:val="000000"/>
                <w:sz w:val="12"/>
                <w:szCs w:val="12"/>
              </w:rPr>
            </w:pPr>
            <w:r w:rsidRPr="00611BE8">
              <w:rPr>
                <w:b/>
                <w:bCs/>
                <w:color w:val="000000"/>
                <w:sz w:val="12"/>
                <w:szCs w:val="12"/>
              </w:rPr>
              <w:t>23 2 00 10040</w:t>
            </w:r>
          </w:p>
        </w:tc>
        <w:tc>
          <w:tcPr>
            <w:tcW w:w="512" w:type="dxa"/>
            <w:tcBorders>
              <w:top w:val="nil"/>
              <w:left w:val="nil"/>
              <w:bottom w:val="single" w:sz="4" w:space="0" w:color="000000"/>
              <w:right w:val="single" w:sz="4" w:space="0" w:color="000000"/>
            </w:tcBorders>
            <w:shd w:val="clear" w:color="auto" w:fill="auto"/>
            <w:hideMark/>
          </w:tcPr>
          <w:p w14:paraId="29969DDD"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232F84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86BC98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A203FE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240494C" w14:textId="77777777" w:rsidR="00F92DC0" w:rsidRPr="00611BE8" w:rsidRDefault="00F92DC0" w:rsidP="001B11AE">
            <w:pPr>
              <w:jc w:val="right"/>
              <w:rPr>
                <w:b/>
                <w:bCs/>
                <w:color w:val="000000"/>
                <w:sz w:val="12"/>
                <w:szCs w:val="12"/>
              </w:rPr>
            </w:pPr>
            <w:r w:rsidRPr="00611BE8">
              <w:rPr>
                <w:b/>
                <w:bCs/>
                <w:color w:val="000000"/>
                <w:sz w:val="12"/>
                <w:szCs w:val="12"/>
              </w:rPr>
              <w:t>6 343 388,24</w:t>
            </w:r>
          </w:p>
        </w:tc>
        <w:tc>
          <w:tcPr>
            <w:tcW w:w="672" w:type="dxa"/>
            <w:tcBorders>
              <w:top w:val="nil"/>
              <w:left w:val="nil"/>
              <w:bottom w:val="single" w:sz="4" w:space="0" w:color="auto"/>
              <w:right w:val="single" w:sz="4" w:space="0" w:color="auto"/>
            </w:tcBorders>
            <w:shd w:val="clear" w:color="auto" w:fill="auto"/>
            <w:hideMark/>
          </w:tcPr>
          <w:p w14:paraId="2748D44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004A8BF" w14:textId="77777777" w:rsidR="00F92DC0" w:rsidRPr="00611BE8" w:rsidRDefault="00F92DC0" w:rsidP="001B11AE">
            <w:pPr>
              <w:jc w:val="right"/>
              <w:rPr>
                <w:b/>
                <w:bCs/>
                <w:color w:val="000000"/>
                <w:sz w:val="12"/>
                <w:szCs w:val="12"/>
              </w:rPr>
            </w:pPr>
            <w:r w:rsidRPr="00611BE8">
              <w:rPr>
                <w:b/>
                <w:bCs/>
                <w:color w:val="000000"/>
                <w:sz w:val="12"/>
                <w:szCs w:val="12"/>
              </w:rPr>
              <w:t>426 157,66</w:t>
            </w:r>
          </w:p>
        </w:tc>
        <w:tc>
          <w:tcPr>
            <w:tcW w:w="737" w:type="dxa"/>
            <w:tcBorders>
              <w:top w:val="nil"/>
              <w:left w:val="nil"/>
              <w:bottom w:val="single" w:sz="4" w:space="0" w:color="auto"/>
              <w:right w:val="single" w:sz="4" w:space="0" w:color="auto"/>
            </w:tcBorders>
            <w:shd w:val="clear" w:color="auto" w:fill="auto"/>
            <w:hideMark/>
          </w:tcPr>
          <w:p w14:paraId="3DCA720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A84D9F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5ABDD9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D61789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F5B5D3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F140190" w14:textId="77777777" w:rsidR="00F92DC0" w:rsidRPr="00611BE8" w:rsidRDefault="00F92DC0" w:rsidP="001B11AE">
            <w:pPr>
              <w:jc w:val="right"/>
              <w:rPr>
                <w:b/>
                <w:bCs/>
                <w:color w:val="000000"/>
                <w:sz w:val="12"/>
                <w:szCs w:val="12"/>
              </w:rPr>
            </w:pPr>
            <w:r w:rsidRPr="00611BE8">
              <w:rPr>
                <w:b/>
                <w:bCs/>
                <w:color w:val="000000"/>
                <w:sz w:val="12"/>
                <w:szCs w:val="12"/>
              </w:rPr>
              <w:t>6 769 545,90</w:t>
            </w:r>
          </w:p>
        </w:tc>
        <w:tc>
          <w:tcPr>
            <w:tcW w:w="878" w:type="dxa"/>
            <w:tcBorders>
              <w:top w:val="nil"/>
              <w:left w:val="nil"/>
              <w:bottom w:val="single" w:sz="4" w:space="0" w:color="auto"/>
              <w:right w:val="single" w:sz="4" w:space="0" w:color="auto"/>
            </w:tcBorders>
            <w:shd w:val="clear" w:color="auto" w:fill="auto"/>
            <w:hideMark/>
          </w:tcPr>
          <w:p w14:paraId="6D8CD17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E4BDE0D" w14:textId="77777777" w:rsidR="00F92DC0" w:rsidRPr="00611BE8" w:rsidRDefault="00F92DC0" w:rsidP="001B11AE">
            <w:pPr>
              <w:jc w:val="right"/>
              <w:rPr>
                <w:b/>
                <w:bCs/>
                <w:color w:val="000000"/>
                <w:sz w:val="12"/>
                <w:szCs w:val="12"/>
              </w:rPr>
            </w:pPr>
            <w:r w:rsidRPr="00611BE8">
              <w:rPr>
                <w:b/>
                <w:bCs/>
                <w:color w:val="000000"/>
                <w:sz w:val="12"/>
                <w:szCs w:val="12"/>
              </w:rPr>
              <w:t>6 769 545,90</w:t>
            </w:r>
          </w:p>
        </w:tc>
      </w:tr>
      <w:tr w:rsidR="00F92DC0" w:rsidRPr="00611BE8" w14:paraId="55B64236"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11C4628" w14:textId="77777777" w:rsidR="00F92DC0" w:rsidRPr="00611BE8" w:rsidRDefault="00F92DC0" w:rsidP="001B11AE">
            <w:pPr>
              <w:rPr>
                <w:color w:val="000000"/>
                <w:sz w:val="12"/>
                <w:szCs w:val="12"/>
              </w:rPr>
            </w:pPr>
            <w:r w:rsidRPr="00611BE8">
              <w:rPr>
                <w:color w:val="000000"/>
                <w:sz w:val="12"/>
                <w:szCs w:val="12"/>
              </w:rPr>
              <w:t>Усл.по сод-ю им-ва</w:t>
            </w:r>
          </w:p>
        </w:tc>
        <w:tc>
          <w:tcPr>
            <w:tcW w:w="617" w:type="dxa"/>
            <w:tcBorders>
              <w:top w:val="nil"/>
              <w:left w:val="nil"/>
              <w:bottom w:val="single" w:sz="4" w:space="0" w:color="000000"/>
              <w:right w:val="single" w:sz="4" w:space="0" w:color="000000"/>
            </w:tcBorders>
            <w:shd w:val="clear" w:color="auto" w:fill="auto"/>
            <w:hideMark/>
          </w:tcPr>
          <w:p w14:paraId="74BC3FA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4E1C7D2"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14BBB64F"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04DA149" w14:textId="77777777" w:rsidR="00F92DC0" w:rsidRPr="00611BE8" w:rsidRDefault="00F92DC0" w:rsidP="001B11AE">
            <w:pPr>
              <w:jc w:val="center"/>
              <w:rPr>
                <w:color w:val="000000"/>
                <w:sz w:val="12"/>
                <w:szCs w:val="12"/>
              </w:rPr>
            </w:pPr>
            <w:r w:rsidRPr="00611BE8">
              <w:rPr>
                <w:color w:val="000000"/>
                <w:sz w:val="12"/>
                <w:szCs w:val="12"/>
              </w:rPr>
              <w:t>23 2 00 10040</w:t>
            </w:r>
          </w:p>
        </w:tc>
        <w:tc>
          <w:tcPr>
            <w:tcW w:w="512" w:type="dxa"/>
            <w:tcBorders>
              <w:top w:val="nil"/>
              <w:left w:val="nil"/>
              <w:bottom w:val="single" w:sz="4" w:space="0" w:color="000000"/>
              <w:right w:val="single" w:sz="4" w:space="0" w:color="000000"/>
            </w:tcBorders>
            <w:shd w:val="clear" w:color="auto" w:fill="auto"/>
            <w:hideMark/>
          </w:tcPr>
          <w:p w14:paraId="3D3123EB"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213BC345"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CBEE837"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12DF37A9"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8671248" w14:textId="77777777" w:rsidR="00F92DC0" w:rsidRPr="00611BE8" w:rsidRDefault="00F92DC0" w:rsidP="001B11AE">
            <w:pPr>
              <w:jc w:val="right"/>
              <w:rPr>
                <w:color w:val="000000"/>
                <w:sz w:val="12"/>
                <w:szCs w:val="12"/>
              </w:rPr>
            </w:pPr>
            <w:r w:rsidRPr="00611BE8">
              <w:rPr>
                <w:color w:val="000000"/>
                <w:sz w:val="12"/>
                <w:szCs w:val="12"/>
              </w:rPr>
              <w:t>6 343 388,24</w:t>
            </w:r>
          </w:p>
        </w:tc>
        <w:tc>
          <w:tcPr>
            <w:tcW w:w="672" w:type="dxa"/>
            <w:tcBorders>
              <w:top w:val="nil"/>
              <w:left w:val="nil"/>
              <w:bottom w:val="single" w:sz="4" w:space="0" w:color="auto"/>
              <w:right w:val="single" w:sz="4" w:space="0" w:color="auto"/>
            </w:tcBorders>
            <w:shd w:val="clear" w:color="auto" w:fill="auto"/>
            <w:hideMark/>
          </w:tcPr>
          <w:p w14:paraId="45351D5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1B43E05" w14:textId="77777777" w:rsidR="00F92DC0" w:rsidRPr="00611BE8" w:rsidRDefault="00F92DC0" w:rsidP="001B11AE">
            <w:pPr>
              <w:jc w:val="right"/>
              <w:rPr>
                <w:color w:val="000000"/>
                <w:sz w:val="12"/>
                <w:szCs w:val="12"/>
              </w:rPr>
            </w:pPr>
            <w:r w:rsidRPr="00611BE8">
              <w:rPr>
                <w:color w:val="000000"/>
                <w:sz w:val="12"/>
                <w:szCs w:val="12"/>
              </w:rPr>
              <w:t>426 157,66</w:t>
            </w:r>
          </w:p>
        </w:tc>
        <w:tc>
          <w:tcPr>
            <w:tcW w:w="737" w:type="dxa"/>
            <w:tcBorders>
              <w:top w:val="nil"/>
              <w:left w:val="nil"/>
              <w:bottom w:val="single" w:sz="4" w:space="0" w:color="auto"/>
              <w:right w:val="single" w:sz="4" w:space="0" w:color="auto"/>
            </w:tcBorders>
            <w:shd w:val="clear" w:color="auto" w:fill="auto"/>
            <w:hideMark/>
          </w:tcPr>
          <w:p w14:paraId="1ABC195D"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D25CC91"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E25B0F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702C8DA"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0E013DD"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F66AF65" w14:textId="77777777" w:rsidR="00F92DC0" w:rsidRPr="00611BE8" w:rsidRDefault="00F92DC0" w:rsidP="001B11AE">
            <w:pPr>
              <w:jc w:val="right"/>
              <w:rPr>
                <w:color w:val="000000"/>
                <w:sz w:val="12"/>
                <w:szCs w:val="12"/>
              </w:rPr>
            </w:pPr>
            <w:r w:rsidRPr="00611BE8">
              <w:rPr>
                <w:color w:val="000000"/>
                <w:sz w:val="12"/>
                <w:szCs w:val="12"/>
              </w:rPr>
              <w:t>6 769 545,90</w:t>
            </w:r>
          </w:p>
        </w:tc>
        <w:tc>
          <w:tcPr>
            <w:tcW w:w="878" w:type="dxa"/>
            <w:tcBorders>
              <w:top w:val="nil"/>
              <w:left w:val="nil"/>
              <w:bottom w:val="single" w:sz="4" w:space="0" w:color="auto"/>
              <w:right w:val="single" w:sz="4" w:space="0" w:color="auto"/>
            </w:tcBorders>
            <w:shd w:val="clear" w:color="auto" w:fill="auto"/>
            <w:hideMark/>
          </w:tcPr>
          <w:p w14:paraId="116392AF"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3FEEC26" w14:textId="77777777" w:rsidR="00F92DC0" w:rsidRPr="00611BE8" w:rsidRDefault="00F92DC0" w:rsidP="001B11AE">
            <w:pPr>
              <w:jc w:val="right"/>
              <w:rPr>
                <w:color w:val="000000"/>
                <w:sz w:val="12"/>
                <w:szCs w:val="12"/>
              </w:rPr>
            </w:pPr>
            <w:r w:rsidRPr="00611BE8">
              <w:rPr>
                <w:color w:val="000000"/>
                <w:sz w:val="12"/>
                <w:szCs w:val="12"/>
              </w:rPr>
              <w:t>6 769 545,90</w:t>
            </w:r>
          </w:p>
        </w:tc>
      </w:tr>
      <w:tr w:rsidR="00F92DC0" w:rsidRPr="00611BE8" w14:paraId="6F229687"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C16EFFD" w14:textId="77777777" w:rsidR="00F92DC0" w:rsidRPr="00611BE8" w:rsidRDefault="00F92DC0" w:rsidP="001B11AE">
            <w:pPr>
              <w:rPr>
                <w:color w:val="000000"/>
                <w:sz w:val="12"/>
                <w:szCs w:val="12"/>
              </w:rPr>
            </w:pPr>
            <w:r w:rsidRPr="00611BE8">
              <w:rPr>
                <w:color w:val="000000"/>
                <w:sz w:val="12"/>
                <w:szCs w:val="12"/>
              </w:rPr>
              <w:t>Содержание в чистоте помещений, зданий, дворов, иного имущества</w:t>
            </w:r>
          </w:p>
        </w:tc>
        <w:tc>
          <w:tcPr>
            <w:tcW w:w="617" w:type="dxa"/>
            <w:tcBorders>
              <w:top w:val="nil"/>
              <w:left w:val="nil"/>
              <w:bottom w:val="single" w:sz="4" w:space="0" w:color="000000"/>
              <w:right w:val="single" w:sz="4" w:space="0" w:color="000000"/>
            </w:tcBorders>
            <w:shd w:val="clear" w:color="auto" w:fill="auto"/>
            <w:hideMark/>
          </w:tcPr>
          <w:p w14:paraId="2701A151"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4966331"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1867FC36"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84359F0" w14:textId="77777777" w:rsidR="00F92DC0" w:rsidRPr="00611BE8" w:rsidRDefault="00F92DC0" w:rsidP="001B11AE">
            <w:pPr>
              <w:jc w:val="center"/>
              <w:rPr>
                <w:color w:val="000000"/>
                <w:sz w:val="12"/>
                <w:szCs w:val="12"/>
              </w:rPr>
            </w:pPr>
            <w:r w:rsidRPr="00611BE8">
              <w:rPr>
                <w:color w:val="000000"/>
                <w:sz w:val="12"/>
                <w:szCs w:val="12"/>
              </w:rPr>
              <w:t>23 2 00 10040</w:t>
            </w:r>
          </w:p>
        </w:tc>
        <w:tc>
          <w:tcPr>
            <w:tcW w:w="512" w:type="dxa"/>
            <w:tcBorders>
              <w:top w:val="nil"/>
              <w:left w:val="nil"/>
              <w:bottom w:val="single" w:sz="4" w:space="0" w:color="000000"/>
              <w:right w:val="single" w:sz="4" w:space="0" w:color="000000"/>
            </w:tcBorders>
            <w:shd w:val="clear" w:color="auto" w:fill="auto"/>
            <w:hideMark/>
          </w:tcPr>
          <w:p w14:paraId="7ADE4079"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3B5C5E90"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1A496D9"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023BE930" w14:textId="77777777" w:rsidR="00F92DC0" w:rsidRPr="00611BE8" w:rsidRDefault="00F92DC0" w:rsidP="001B11AE">
            <w:pPr>
              <w:jc w:val="center"/>
              <w:rPr>
                <w:color w:val="000000"/>
                <w:sz w:val="12"/>
                <w:szCs w:val="12"/>
              </w:rPr>
            </w:pPr>
            <w:r w:rsidRPr="00611BE8">
              <w:rPr>
                <w:color w:val="000000"/>
                <w:sz w:val="12"/>
                <w:szCs w:val="12"/>
              </w:rPr>
              <w:t>1111</w:t>
            </w:r>
          </w:p>
        </w:tc>
        <w:tc>
          <w:tcPr>
            <w:tcW w:w="759" w:type="dxa"/>
            <w:tcBorders>
              <w:top w:val="nil"/>
              <w:left w:val="single" w:sz="4" w:space="0" w:color="auto"/>
              <w:bottom w:val="single" w:sz="4" w:space="0" w:color="auto"/>
              <w:right w:val="single" w:sz="4" w:space="0" w:color="auto"/>
            </w:tcBorders>
            <w:shd w:val="clear" w:color="auto" w:fill="auto"/>
            <w:hideMark/>
          </w:tcPr>
          <w:p w14:paraId="4F6D8E8F"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902DFA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E4B53D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ADBA20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6E4320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B60DD1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E0E6FF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AE9D143"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70DC737"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06A05496"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FD9BC88" w14:textId="77777777" w:rsidR="00F92DC0" w:rsidRPr="00611BE8" w:rsidRDefault="00F92DC0" w:rsidP="001B11AE">
            <w:pPr>
              <w:jc w:val="right"/>
              <w:rPr>
                <w:color w:val="000000"/>
                <w:sz w:val="12"/>
                <w:szCs w:val="12"/>
              </w:rPr>
            </w:pPr>
            <w:r w:rsidRPr="00611BE8">
              <w:rPr>
                <w:color w:val="000000"/>
                <w:sz w:val="12"/>
                <w:szCs w:val="12"/>
              </w:rPr>
              <w:t> </w:t>
            </w:r>
          </w:p>
        </w:tc>
      </w:tr>
      <w:tr w:rsidR="00F92DC0" w:rsidRPr="00611BE8" w14:paraId="68E7BA6D"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CF5B32E" w14:textId="77777777" w:rsidR="00F92DC0" w:rsidRPr="00611BE8" w:rsidRDefault="00F92DC0" w:rsidP="001B11AE">
            <w:pPr>
              <w:rPr>
                <w:color w:val="000000"/>
                <w:sz w:val="12"/>
                <w:szCs w:val="12"/>
              </w:rPr>
            </w:pPr>
            <w:r w:rsidRPr="00611BE8">
              <w:rPr>
                <w:color w:val="000000"/>
                <w:sz w:val="12"/>
                <w:szCs w:val="12"/>
              </w:rPr>
              <w:t>Другие расходы по содержанию имущества</w:t>
            </w:r>
          </w:p>
        </w:tc>
        <w:tc>
          <w:tcPr>
            <w:tcW w:w="617" w:type="dxa"/>
            <w:tcBorders>
              <w:top w:val="nil"/>
              <w:left w:val="nil"/>
              <w:bottom w:val="single" w:sz="4" w:space="0" w:color="000000"/>
              <w:right w:val="single" w:sz="4" w:space="0" w:color="000000"/>
            </w:tcBorders>
            <w:shd w:val="clear" w:color="auto" w:fill="auto"/>
            <w:hideMark/>
          </w:tcPr>
          <w:p w14:paraId="18E7A23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945C0F1"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54078530"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F8D5FA6" w14:textId="77777777" w:rsidR="00F92DC0" w:rsidRPr="00611BE8" w:rsidRDefault="00F92DC0" w:rsidP="001B11AE">
            <w:pPr>
              <w:jc w:val="center"/>
              <w:rPr>
                <w:color w:val="000000"/>
                <w:sz w:val="12"/>
                <w:szCs w:val="12"/>
              </w:rPr>
            </w:pPr>
            <w:r w:rsidRPr="00611BE8">
              <w:rPr>
                <w:color w:val="000000"/>
                <w:sz w:val="12"/>
                <w:szCs w:val="12"/>
              </w:rPr>
              <w:t>23 2 00 10040</w:t>
            </w:r>
          </w:p>
        </w:tc>
        <w:tc>
          <w:tcPr>
            <w:tcW w:w="512" w:type="dxa"/>
            <w:tcBorders>
              <w:top w:val="nil"/>
              <w:left w:val="nil"/>
              <w:bottom w:val="single" w:sz="4" w:space="0" w:color="000000"/>
              <w:right w:val="single" w:sz="4" w:space="0" w:color="000000"/>
            </w:tcBorders>
            <w:shd w:val="clear" w:color="auto" w:fill="auto"/>
            <w:hideMark/>
          </w:tcPr>
          <w:p w14:paraId="2D9B3BA6"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374C08B3"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AF69A1C"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61831144" w14:textId="77777777" w:rsidR="00F92DC0" w:rsidRPr="00611BE8" w:rsidRDefault="00F92DC0" w:rsidP="001B11AE">
            <w:pPr>
              <w:jc w:val="center"/>
              <w:rPr>
                <w:color w:val="000000"/>
                <w:sz w:val="12"/>
                <w:szCs w:val="12"/>
              </w:rPr>
            </w:pPr>
            <w:r w:rsidRPr="00611BE8">
              <w:rPr>
                <w:color w:val="000000"/>
                <w:sz w:val="12"/>
                <w:szCs w:val="12"/>
              </w:rPr>
              <w:t>1129</w:t>
            </w:r>
          </w:p>
        </w:tc>
        <w:tc>
          <w:tcPr>
            <w:tcW w:w="759" w:type="dxa"/>
            <w:tcBorders>
              <w:top w:val="nil"/>
              <w:left w:val="single" w:sz="4" w:space="0" w:color="auto"/>
              <w:bottom w:val="single" w:sz="4" w:space="0" w:color="auto"/>
              <w:right w:val="single" w:sz="4" w:space="0" w:color="auto"/>
            </w:tcBorders>
            <w:shd w:val="clear" w:color="auto" w:fill="auto"/>
            <w:hideMark/>
          </w:tcPr>
          <w:p w14:paraId="7C3A4986" w14:textId="77777777" w:rsidR="00F92DC0" w:rsidRPr="00611BE8" w:rsidRDefault="00F92DC0" w:rsidP="001B11AE">
            <w:pPr>
              <w:jc w:val="right"/>
              <w:rPr>
                <w:color w:val="000000"/>
                <w:sz w:val="12"/>
                <w:szCs w:val="12"/>
              </w:rPr>
            </w:pPr>
            <w:r w:rsidRPr="00611BE8">
              <w:rPr>
                <w:color w:val="000000"/>
                <w:sz w:val="12"/>
                <w:szCs w:val="12"/>
              </w:rPr>
              <w:t>6 343 388,24</w:t>
            </w:r>
          </w:p>
        </w:tc>
        <w:tc>
          <w:tcPr>
            <w:tcW w:w="672" w:type="dxa"/>
            <w:tcBorders>
              <w:top w:val="nil"/>
              <w:left w:val="nil"/>
              <w:bottom w:val="single" w:sz="4" w:space="0" w:color="auto"/>
              <w:right w:val="single" w:sz="4" w:space="0" w:color="auto"/>
            </w:tcBorders>
            <w:shd w:val="clear" w:color="auto" w:fill="auto"/>
            <w:hideMark/>
          </w:tcPr>
          <w:p w14:paraId="6323822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4440DEB" w14:textId="77777777" w:rsidR="00F92DC0" w:rsidRPr="00611BE8" w:rsidRDefault="00F92DC0" w:rsidP="001B11AE">
            <w:pPr>
              <w:jc w:val="right"/>
              <w:rPr>
                <w:color w:val="000000"/>
                <w:sz w:val="12"/>
                <w:szCs w:val="12"/>
              </w:rPr>
            </w:pPr>
            <w:r w:rsidRPr="00611BE8">
              <w:rPr>
                <w:color w:val="000000"/>
                <w:sz w:val="12"/>
                <w:szCs w:val="12"/>
              </w:rPr>
              <w:t>426 157,66</w:t>
            </w:r>
          </w:p>
        </w:tc>
        <w:tc>
          <w:tcPr>
            <w:tcW w:w="737" w:type="dxa"/>
            <w:tcBorders>
              <w:top w:val="nil"/>
              <w:left w:val="nil"/>
              <w:bottom w:val="single" w:sz="4" w:space="0" w:color="auto"/>
              <w:right w:val="single" w:sz="4" w:space="0" w:color="auto"/>
            </w:tcBorders>
            <w:shd w:val="clear" w:color="auto" w:fill="auto"/>
            <w:hideMark/>
          </w:tcPr>
          <w:p w14:paraId="21D6D9B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A6B5085"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1FCCEA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A9038A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9D9442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F18EAA2" w14:textId="77777777" w:rsidR="00F92DC0" w:rsidRPr="00611BE8" w:rsidRDefault="00F92DC0" w:rsidP="001B11AE">
            <w:pPr>
              <w:jc w:val="right"/>
              <w:rPr>
                <w:color w:val="000000"/>
                <w:sz w:val="12"/>
                <w:szCs w:val="12"/>
              </w:rPr>
            </w:pPr>
            <w:r w:rsidRPr="00611BE8">
              <w:rPr>
                <w:color w:val="000000"/>
                <w:sz w:val="12"/>
                <w:szCs w:val="12"/>
              </w:rPr>
              <w:t>6 769 545,90</w:t>
            </w:r>
          </w:p>
        </w:tc>
        <w:tc>
          <w:tcPr>
            <w:tcW w:w="878" w:type="dxa"/>
            <w:tcBorders>
              <w:top w:val="nil"/>
              <w:left w:val="nil"/>
              <w:bottom w:val="single" w:sz="4" w:space="0" w:color="auto"/>
              <w:right w:val="single" w:sz="4" w:space="0" w:color="auto"/>
            </w:tcBorders>
            <w:shd w:val="clear" w:color="auto" w:fill="auto"/>
            <w:hideMark/>
          </w:tcPr>
          <w:p w14:paraId="19EE079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BA520CA" w14:textId="77777777" w:rsidR="00F92DC0" w:rsidRPr="00611BE8" w:rsidRDefault="00F92DC0" w:rsidP="001B11AE">
            <w:pPr>
              <w:jc w:val="right"/>
              <w:rPr>
                <w:color w:val="000000"/>
                <w:sz w:val="12"/>
                <w:szCs w:val="12"/>
              </w:rPr>
            </w:pPr>
            <w:r w:rsidRPr="00611BE8">
              <w:rPr>
                <w:color w:val="000000"/>
                <w:sz w:val="12"/>
                <w:szCs w:val="12"/>
              </w:rPr>
              <w:t>6 769 545,90</w:t>
            </w:r>
          </w:p>
        </w:tc>
      </w:tr>
      <w:tr w:rsidR="00F92DC0" w:rsidRPr="00611BE8" w14:paraId="7B54FD0D"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CE7C7A8" w14:textId="77777777" w:rsidR="00F92DC0" w:rsidRPr="00611BE8" w:rsidRDefault="00F92DC0" w:rsidP="001B11AE">
            <w:pPr>
              <w:rPr>
                <w:i/>
                <w:iCs/>
                <w:color w:val="000000"/>
                <w:sz w:val="12"/>
                <w:szCs w:val="12"/>
              </w:rPr>
            </w:pPr>
            <w:r w:rsidRPr="00611BE8">
              <w:rPr>
                <w:i/>
                <w:iCs/>
                <w:color w:val="000000"/>
                <w:sz w:val="12"/>
                <w:szCs w:val="12"/>
              </w:rPr>
              <w:t>МК №0116300010721000004 содержание территорий общего пользования 01.01.2022-28.02.2022</w:t>
            </w:r>
          </w:p>
        </w:tc>
        <w:tc>
          <w:tcPr>
            <w:tcW w:w="617" w:type="dxa"/>
            <w:tcBorders>
              <w:top w:val="nil"/>
              <w:left w:val="nil"/>
              <w:bottom w:val="single" w:sz="4" w:space="0" w:color="000000"/>
              <w:right w:val="single" w:sz="4" w:space="0" w:color="000000"/>
            </w:tcBorders>
            <w:shd w:val="clear" w:color="auto" w:fill="auto"/>
            <w:hideMark/>
          </w:tcPr>
          <w:p w14:paraId="02E34CA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4FF72B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6E1839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48335C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8B2733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0FB357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03DDA7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FF2B35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CD7D01A" w14:textId="77777777" w:rsidR="00F92DC0" w:rsidRPr="00611BE8" w:rsidRDefault="00F92DC0" w:rsidP="001B11AE">
            <w:pPr>
              <w:jc w:val="right"/>
              <w:rPr>
                <w:i/>
                <w:iCs/>
                <w:color w:val="000000"/>
                <w:sz w:val="12"/>
                <w:szCs w:val="12"/>
              </w:rPr>
            </w:pPr>
            <w:r w:rsidRPr="00611BE8">
              <w:rPr>
                <w:i/>
                <w:iCs/>
                <w:color w:val="000000"/>
                <w:sz w:val="12"/>
                <w:szCs w:val="12"/>
              </w:rPr>
              <w:t>229 974,15</w:t>
            </w:r>
          </w:p>
        </w:tc>
        <w:tc>
          <w:tcPr>
            <w:tcW w:w="672" w:type="dxa"/>
            <w:tcBorders>
              <w:top w:val="nil"/>
              <w:left w:val="nil"/>
              <w:bottom w:val="single" w:sz="4" w:space="0" w:color="auto"/>
              <w:right w:val="single" w:sz="4" w:space="0" w:color="auto"/>
            </w:tcBorders>
            <w:shd w:val="clear" w:color="auto" w:fill="auto"/>
            <w:hideMark/>
          </w:tcPr>
          <w:p w14:paraId="6E573CB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3C09544" w14:textId="77777777" w:rsidR="00F92DC0" w:rsidRPr="00611BE8" w:rsidRDefault="00F92DC0" w:rsidP="001B11AE">
            <w:pPr>
              <w:jc w:val="right"/>
              <w:rPr>
                <w:i/>
                <w:iCs/>
                <w:color w:val="000000"/>
                <w:sz w:val="12"/>
                <w:szCs w:val="12"/>
              </w:rPr>
            </w:pPr>
            <w:r w:rsidRPr="00611BE8">
              <w:rPr>
                <w:i/>
                <w:iCs/>
                <w:color w:val="000000"/>
                <w:sz w:val="12"/>
                <w:szCs w:val="12"/>
              </w:rPr>
              <w:t>90 420,78</w:t>
            </w:r>
          </w:p>
        </w:tc>
        <w:tc>
          <w:tcPr>
            <w:tcW w:w="737" w:type="dxa"/>
            <w:tcBorders>
              <w:top w:val="nil"/>
              <w:left w:val="nil"/>
              <w:bottom w:val="single" w:sz="4" w:space="0" w:color="auto"/>
              <w:right w:val="single" w:sz="4" w:space="0" w:color="auto"/>
            </w:tcBorders>
            <w:shd w:val="clear" w:color="auto" w:fill="auto"/>
            <w:hideMark/>
          </w:tcPr>
          <w:p w14:paraId="2E2B1D7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715DD7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CDE989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28FC73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0D99EC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7AE365B" w14:textId="77777777" w:rsidR="00F92DC0" w:rsidRPr="00611BE8" w:rsidRDefault="00F92DC0" w:rsidP="001B11AE">
            <w:pPr>
              <w:jc w:val="right"/>
              <w:rPr>
                <w:i/>
                <w:iCs/>
                <w:color w:val="000000"/>
                <w:sz w:val="12"/>
                <w:szCs w:val="12"/>
              </w:rPr>
            </w:pPr>
            <w:r w:rsidRPr="00611BE8">
              <w:rPr>
                <w:i/>
                <w:iCs/>
                <w:color w:val="000000"/>
                <w:sz w:val="12"/>
                <w:szCs w:val="12"/>
              </w:rPr>
              <w:t>320 394,93</w:t>
            </w:r>
          </w:p>
        </w:tc>
        <w:tc>
          <w:tcPr>
            <w:tcW w:w="878" w:type="dxa"/>
            <w:tcBorders>
              <w:top w:val="nil"/>
              <w:left w:val="nil"/>
              <w:bottom w:val="single" w:sz="4" w:space="0" w:color="auto"/>
              <w:right w:val="single" w:sz="4" w:space="0" w:color="auto"/>
            </w:tcBorders>
            <w:shd w:val="clear" w:color="auto" w:fill="auto"/>
            <w:hideMark/>
          </w:tcPr>
          <w:p w14:paraId="4167FBA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D2E1128" w14:textId="77777777" w:rsidR="00F92DC0" w:rsidRPr="00611BE8" w:rsidRDefault="00F92DC0" w:rsidP="001B11AE">
            <w:pPr>
              <w:jc w:val="right"/>
              <w:rPr>
                <w:i/>
                <w:iCs/>
                <w:color w:val="000000"/>
                <w:sz w:val="12"/>
                <w:szCs w:val="12"/>
              </w:rPr>
            </w:pPr>
            <w:r w:rsidRPr="00611BE8">
              <w:rPr>
                <w:i/>
                <w:iCs/>
                <w:color w:val="000000"/>
                <w:sz w:val="12"/>
                <w:szCs w:val="12"/>
              </w:rPr>
              <w:t>320 394,93</w:t>
            </w:r>
          </w:p>
        </w:tc>
      </w:tr>
      <w:tr w:rsidR="00F92DC0" w:rsidRPr="00611BE8" w14:paraId="1CE12C44"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67CCD8B" w14:textId="77777777" w:rsidR="00F92DC0" w:rsidRPr="00611BE8" w:rsidRDefault="00F92DC0" w:rsidP="001B11AE">
            <w:pPr>
              <w:rPr>
                <w:i/>
                <w:iCs/>
                <w:color w:val="000000"/>
                <w:sz w:val="12"/>
                <w:szCs w:val="12"/>
              </w:rPr>
            </w:pPr>
            <w:r w:rsidRPr="00611BE8">
              <w:rPr>
                <w:i/>
                <w:iCs/>
                <w:color w:val="000000"/>
                <w:sz w:val="12"/>
                <w:szCs w:val="12"/>
              </w:rPr>
              <w:t>содержание территорий общего пользования 01.03.2022-31.12.2022</w:t>
            </w:r>
          </w:p>
        </w:tc>
        <w:tc>
          <w:tcPr>
            <w:tcW w:w="617" w:type="dxa"/>
            <w:tcBorders>
              <w:top w:val="nil"/>
              <w:left w:val="nil"/>
              <w:bottom w:val="single" w:sz="4" w:space="0" w:color="000000"/>
              <w:right w:val="single" w:sz="4" w:space="0" w:color="000000"/>
            </w:tcBorders>
            <w:shd w:val="clear" w:color="auto" w:fill="auto"/>
            <w:hideMark/>
          </w:tcPr>
          <w:p w14:paraId="7CE5FDA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E41A7D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7CFF25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F90BF4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F07188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E44D80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221188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AB5E60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F467A3A" w14:textId="77777777" w:rsidR="00F92DC0" w:rsidRPr="00611BE8" w:rsidRDefault="00F92DC0" w:rsidP="001B11AE">
            <w:pPr>
              <w:jc w:val="right"/>
              <w:rPr>
                <w:i/>
                <w:iCs/>
                <w:color w:val="000000"/>
                <w:sz w:val="12"/>
                <w:szCs w:val="12"/>
              </w:rPr>
            </w:pPr>
            <w:r w:rsidRPr="00611BE8">
              <w:rPr>
                <w:i/>
                <w:iCs/>
                <w:color w:val="000000"/>
                <w:sz w:val="12"/>
                <w:szCs w:val="12"/>
              </w:rPr>
              <w:t>2 346 844,80</w:t>
            </w:r>
          </w:p>
        </w:tc>
        <w:tc>
          <w:tcPr>
            <w:tcW w:w="672" w:type="dxa"/>
            <w:tcBorders>
              <w:top w:val="nil"/>
              <w:left w:val="nil"/>
              <w:bottom w:val="single" w:sz="4" w:space="0" w:color="auto"/>
              <w:right w:val="single" w:sz="4" w:space="0" w:color="auto"/>
            </w:tcBorders>
            <w:shd w:val="clear" w:color="auto" w:fill="auto"/>
            <w:hideMark/>
          </w:tcPr>
          <w:p w14:paraId="5DCBDB2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0A48B4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380815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3EE5FA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AD7CE4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410458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F47B1B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C7AA93B" w14:textId="77777777" w:rsidR="00F92DC0" w:rsidRPr="00611BE8" w:rsidRDefault="00F92DC0" w:rsidP="001B11AE">
            <w:pPr>
              <w:jc w:val="right"/>
              <w:rPr>
                <w:i/>
                <w:iCs/>
                <w:color w:val="000000"/>
                <w:sz w:val="12"/>
                <w:szCs w:val="12"/>
              </w:rPr>
            </w:pPr>
            <w:r w:rsidRPr="00611BE8">
              <w:rPr>
                <w:i/>
                <w:iCs/>
                <w:color w:val="000000"/>
                <w:sz w:val="12"/>
                <w:szCs w:val="12"/>
              </w:rPr>
              <w:t>2 346 844,80</w:t>
            </w:r>
          </w:p>
        </w:tc>
        <w:tc>
          <w:tcPr>
            <w:tcW w:w="878" w:type="dxa"/>
            <w:tcBorders>
              <w:top w:val="nil"/>
              <w:left w:val="nil"/>
              <w:bottom w:val="single" w:sz="4" w:space="0" w:color="auto"/>
              <w:right w:val="single" w:sz="4" w:space="0" w:color="auto"/>
            </w:tcBorders>
            <w:shd w:val="clear" w:color="auto" w:fill="auto"/>
            <w:hideMark/>
          </w:tcPr>
          <w:p w14:paraId="58BB02C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966EEBB" w14:textId="77777777" w:rsidR="00F92DC0" w:rsidRPr="00611BE8" w:rsidRDefault="00F92DC0" w:rsidP="001B11AE">
            <w:pPr>
              <w:jc w:val="right"/>
              <w:rPr>
                <w:i/>
                <w:iCs/>
                <w:color w:val="000000"/>
                <w:sz w:val="12"/>
                <w:szCs w:val="12"/>
              </w:rPr>
            </w:pPr>
            <w:r w:rsidRPr="00611BE8">
              <w:rPr>
                <w:i/>
                <w:iCs/>
                <w:color w:val="000000"/>
                <w:sz w:val="12"/>
                <w:szCs w:val="12"/>
              </w:rPr>
              <w:t>2 346 844,80</w:t>
            </w:r>
          </w:p>
        </w:tc>
      </w:tr>
      <w:tr w:rsidR="00F92DC0" w:rsidRPr="00611BE8" w14:paraId="5FED020A"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56BE641" w14:textId="77777777" w:rsidR="00F92DC0" w:rsidRPr="00611BE8" w:rsidRDefault="00F92DC0" w:rsidP="001B11AE">
            <w:pPr>
              <w:rPr>
                <w:i/>
                <w:iCs/>
                <w:color w:val="000000"/>
                <w:sz w:val="12"/>
                <w:szCs w:val="12"/>
              </w:rPr>
            </w:pPr>
            <w:r w:rsidRPr="00611BE8">
              <w:rPr>
                <w:i/>
                <w:iCs/>
                <w:color w:val="000000"/>
                <w:sz w:val="12"/>
                <w:szCs w:val="12"/>
              </w:rPr>
              <w:t>МК №0116300010721000005 содержание непридомовых территорий 01.01.2022-28.02.2022</w:t>
            </w:r>
          </w:p>
        </w:tc>
        <w:tc>
          <w:tcPr>
            <w:tcW w:w="617" w:type="dxa"/>
            <w:tcBorders>
              <w:top w:val="nil"/>
              <w:left w:val="nil"/>
              <w:bottom w:val="single" w:sz="4" w:space="0" w:color="000000"/>
              <w:right w:val="single" w:sz="4" w:space="0" w:color="000000"/>
            </w:tcBorders>
            <w:shd w:val="clear" w:color="auto" w:fill="auto"/>
            <w:hideMark/>
          </w:tcPr>
          <w:p w14:paraId="176CEBE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8A3082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17BECE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A3CFB2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07B730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AF8195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AF059D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1B2B10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F3DDD97" w14:textId="77777777" w:rsidR="00F92DC0" w:rsidRPr="00611BE8" w:rsidRDefault="00F92DC0" w:rsidP="001B11AE">
            <w:pPr>
              <w:jc w:val="right"/>
              <w:rPr>
                <w:i/>
                <w:iCs/>
                <w:color w:val="000000"/>
                <w:sz w:val="12"/>
                <w:szCs w:val="12"/>
              </w:rPr>
            </w:pPr>
            <w:r w:rsidRPr="00611BE8">
              <w:rPr>
                <w:i/>
                <w:iCs/>
                <w:color w:val="000000"/>
                <w:sz w:val="12"/>
                <w:szCs w:val="12"/>
              </w:rPr>
              <w:t>602 686,49</w:t>
            </w:r>
          </w:p>
        </w:tc>
        <w:tc>
          <w:tcPr>
            <w:tcW w:w="672" w:type="dxa"/>
            <w:tcBorders>
              <w:top w:val="nil"/>
              <w:left w:val="nil"/>
              <w:bottom w:val="single" w:sz="4" w:space="0" w:color="auto"/>
              <w:right w:val="single" w:sz="4" w:space="0" w:color="auto"/>
            </w:tcBorders>
            <w:shd w:val="clear" w:color="auto" w:fill="auto"/>
            <w:hideMark/>
          </w:tcPr>
          <w:p w14:paraId="436ABC5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0C8B903" w14:textId="77777777" w:rsidR="00F92DC0" w:rsidRPr="00611BE8" w:rsidRDefault="00F92DC0" w:rsidP="001B11AE">
            <w:pPr>
              <w:jc w:val="right"/>
              <w:rPr>
                <w:i/>
                <w:iCs/>
                <w:color w:val="000000"/>
                <w:sz w:val="12"/>
                <w:szCs w:val="12"/>
              </w:rPr>
            </w:pPr>
            <w:r w:rsidRPr="00611BE8">
              <w:rPr>
                <w:i/>
                <w:iCs/>
                <w:color w:val="000000"/>
                <w:sz w:val="12"/>
                <w:szCs w:val="12"/>
              </w:rPr>
              <w:t>335 736,88</w:t>
            </w:r>
          </w:p>
        </w:tc>
        <w:tc>
          <w:tcPr>
            <w:tcW w:w="737" w:type="dxa"/>
            <w:tcBorders>
              <w:top w:val="nil"/>
              <w:left w:val="nil"/>
              <w:bottom w:val="single" w:sz="4" w:space="0" w:color="auto"/>
              <w:right w:val="single" w:sz="4" w:space="0" w:color="auto"/>
            </w:tcBorders>
            <w:shd w:val="clear" w:color="auto" w:fill="auto"/>
            <w:hideMark/>
          </w:tcPr>
          <w:p w14:paraId="5F6E8CA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F1666C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9722CD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2F560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F04122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A3A14B4" w14:textId="77777777" w:rsidR="00F92DC0" w:rsidRPr="00611BE8" w:rsidRDefault="00F92DC0" w:rsidP="001B11AE">
            <w:pPr>
              <w:jc w:val="right"/>
              <w:rPr>
                <w:i/>
                <w:iCs/>
                <w:color w:val="000000"/>
                <w:sz w:val="12"/>
                <w:szCs w:val="12"/>
              </w:rPr>
            </w:pPr>
            <w:r w:rsidRPr="00611BE8">
              <w:rPr>
                <w:i/>
                <w:iCs/>
                <w:color w:val="000000"/>
                <w:sz w:val="12"/>
                <w:szCs w:val="12"/>
              </w:rPr>
              <w:t>938 423,37</w:t>
            </w:r>
          </w:p>
        </w:tc>
        <w:tc>
          <w:tcPr>
            <w:tcW w:w="878" w:type="dxa"/>
            <w:tcBorders>
              <w:top w:val="nil"/>
              <w:left w:val="nil"/>
              <w:bottom w:val="single" w:sz="4" w:space="0" w:color="auto"/>
              <w:right w:val="single" w:sz="4" w:space="0" w:color="auto"/>
            </w:tcBorders>
            <w:shd w:val="clear" w:color="auto" w:fill="auto"/>
            <w:hideMark/>
          </w:tcPr>
          <w:p w14:paraId="4138F46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104603E" w14:textId="77777777" w:rsidR="00F92DC0" w:rsidRPr="00611BE8" w:rsidRDefault="00F92DC0" w:rsidP="001B11AE">
            <w:pPr>
              <w:jc w:val="right"/>
              <w:rPr>
                <w:i/>
                <w:iCs/>
                <w:color w:val="000000"/>
                <w:sz w:val="12"/>
                <w:szCs w:val="12"/>
              </w:rPr>
            </w:pPr>
            <w:r w:rsidRPr="00611BE8">
              <w:rPr>
                <w:i/>
                <w:iCs/>
                <w:color w:val="000000"/>
                <w:sz w:val="12"/>
                <w:szCs w:val="12"/>
              </w:rPr>
              <w:t>938 423,37</w:t>
            </w:r>
          </w:p>
        </w:tc>
      </w:tr>
      <w:tr w:rsidR="00F92DC0" w:rsidRPr="00611BE8" w14:paraId="6BEC60EC"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2741978" w14:textId="77777777" w:rsidR="00F92DC0" w:rsidRPr="00611BE8" w:rsidRDefault="00F92DC0" w:rsidP="001B11AE">
            <w:pPr>
              <w:rPr>
                <w:i/>
                <w:iCs/>
                <w:color w:val="000000"/>
                <w:sz w:val="12"/>
                <w:szCs w:val="12"/>
              </w:rPr>
            </w:pPr>
            <w:r w:rsidRPr="00611BE8">
              <w:rPr>
                <w:i/>
                <w:iCs/>
                <w:color w:val="000000"/>
                <w:sz w:val="12"/>
                <w:szCs w:val="12"/>
              </w:rPr>
              <w:t>содержание непридомовых территорий 01.03.2022-31.12.2022</w:t>
            </w:r>
          </w:p>
        </w:tc>
        <w:tc>
          <w:tcPr>
            <w:tcW w:w="617" w:type="dxa"/>
            <w:tcBorders>
              <w:top w:val="nil"/>
              <w:left w:val="nil"/>
              <w:bottom w:val="single" w:sz="4" w:space="0" w:color="000000"/>
              <w:right w:val="single" w:sz="4" w:space="0" w:color="000000"/>
            </w:tcBorders>
            <w:shd w:val="clear" w:color="auto" w:fill="auto"/>
            <w:hideMark/>
          </w:tcPr>
          <w:p w14:paraId="5B01D04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FA0432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23C352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AD1310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651C09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9572B4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024911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5DE3B8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99F6C2A" w14:textId="77777777" w:rsidR="00F92DC0" w:rsidRPr="00611BE8" w:rsidRDefault="00F92DC0" w:rsidP="001B11AE">
            <w:pPr>
              <w:jc w:val="right"/>
              <w:rPr>
                <w:i/>
                <w:iCs/>
                <w:color w:val="000000"/>
                <w:sz w:val="12"/>
                <w:szCs w:val="12"/>
              </w:rPr>
            </w:pPr>
            <w:r w:rsidRPr="00611BE8">
              <w:rPr>
                <w:i/>
                <w:iCs/>
                <w:color w:val="000000"/>
                <w:sz w:val="12"/>
                <w:szCs w:val="12"/>
              </w:rPr>
              <w:t>3 163 882,80</w:t>
            </w:r>
          </w:p>
        </w:tc>
        <w:tc>
          <w:tcPr>
            <w:tcW w:w="672" w:type="dxa"/>
            <w:tcBorders>
              <w:top w:val="nil"/>
              <w:left w:val="nil"/>
              <w:bottom w:val="single" w:sz="4" w:space="0" w:color="auto"/>
              <w:right w:val="single" w:sz="4" w:space="0" w:color="auto"/>
            </w:tcBorders>
            <w:shd w:val="clear" w:color="auto" w:fill="auto"/>
            <w:hideMark/>
          </w:tcPr>
          <w:p w14:paraId="4405443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917679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1ED642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B27AEF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C6F22A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E92197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5E8DE0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19A718F" w14:textId="77777777" w:rsidR="00F92DC0" w:rsidRPr="00611BE8" w:rsidRDefault="00F92DC0" w:rsidP="001B11AE">
            <w:pPr>
              <w:jc w:val="right"/>
              <w:rPr>
                <w:i/>
                <w:iCs/>
                <w:color w:val="000000"/>
                <w:sz w:val="12"/>
                <w:szCs w:val="12"/>
              </w:rPr>
            </w:pPr>
            <w:r w:rsidRPr="00611BE8">
              <w:rPr>
                <w:i/>
                <w:iCs/>
                <w:color w:val="000000"/>
                <w:sz w:val="12"/>
                <w:szCs w:val="12"/>
              </w:rPr>
              <w:t>3 163 882,80</w:t>
            </w:r>
          </w:p>
        </w:tc>
        <w:tc>
          <w:tcPr>
            <w:tcW w:w="878" w:type="dxa"/>
            <w:tcBorders>
              <w:top w:val="nil"/>
              <w:left w:val="nil"/>
              <w:bottom w:val="single" w:sz="4" w:space="0" w:color="auto"/>
              <w:right w:val="single" w:sz="4" w:space="0" w:color="auto"/>
            </w:tcBorders>
            <w:shd w:val="clear" w:color="auto" w:fill="auto"/>
            <w:hideMark/>
          </w:tcPr>
          <w:p w14:paraId="3D034B9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2770AF6" w14:textId="77777777" w:rsidR="00F92DC0" w:rsidRPr="00611BE8" w:rsidRDefault="00F92DC0" w:rsidP="001B11AE">
            <w:pPr>
              <w:jc w:val="right"/>
              <w:rPr>
                <w:i/>
                <w:iCs/>
                <w:color w:val="000000"/>
                <w:sz w:val="12"/>
                <w:szCs w:val="12"/>
              </w:rPr>
            </w:pPr>
            <w:r w:rsidRPr="00611BE8">
              <w:rPr>
                <w:i/>
                <w:iCs/>
                <w:color w:val="000000"/>
                <w:sz w:val="12"/>
                <w:szCs w:val="12"/>
              </w:rPr>
              <w:t>3 163 882,80</w:t>
            </w:r>
          </w:p>
        </w:tc>
      </w:tr>
      <w:tr w:rsidR="00F92DC0" w:rsidRPr="00611BE8" w14:paraId="2133D183" w14:textId="77777777" w:rsidTr="001B11AE">
        <w:trPr>
          <w:trHeight w:val="552"/>
        </w:trPr>
        <w:tc>
          <w:tcPr>
            <w:tcW w:w="1276" w:type="dxa"/>
            <w:tcBorders>
              <w:top w:val="nil"/>
              <w:left w:val="single" w:sz="4" w:space="0" w:color="000000"/>
              <w:bottom w:val="single" w:sz="4" w:space="0" w:color="000000"/>
              <w:right w:val="single" w:sz="4" w:space="0" w:color="000000"/>
            </w:tcBorders>
            <w:shd w:val="clear" w:color="auto" w:fill="auto"/>
            <w:hideMark/>
          </w:tcPr>
          <w:p w14:paraId="664F2A9A" w14:textId="77777777" w:rsidR="00F92DC0" w:rsidRPr="00611BE8" w:rsidRDefault="00F92DC0" w:rsidP="001B11AE">
            <w:pPr>
              <w:rPr>
                <w:b/>
                <w:bCs/>
                <w:i/>
                <w:iCs/>
                <w:color w:val="000000"/>
                <w:sz w:val="12"/>
                <w:szCs w:val="12"/>
              </w:rPr>
            </w:pPr>
            <w:r w:rsidRPr="00611BE8">
              <w:rPr>
                <w:b/>
                <w:bCs/>
                <w:i/>
                <w:iCs/>
                <w:color w:val="000000"/>
                <w:sz w:val="12"/>
                <w:szCs w:val="12"/>
              </w:rPr>
              <w:t>Организация и утилизация бытовых и промышленных отходов, проведение рекультивации</w:t>
            </w:r>
          </w:p>
        </w:tc>
        <w:tc>
          <w:tcPr>
            <w:tcW w:w="617" w:type="dxa"/>
            <w:tcBorders>
              <w:top w:val="nil"/>
              <w:left w:val="nil"/>
              <w:bottom w:val="single" w:sz="4" w:space="0" w:color="000000"/>
              <w:right w:val="single" w:sz="4" w:space="0" w:color="000000"/>
            </w:tcBorders>
            <w:shd w:val="clear" w:color="auto" w:fill="auto"/>
            <w:hideMark/>
          </w:tcPr>
          <w:p w14:paraId="0622534E"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DE28663" w14:textId="77777777" w:rsidR="00F92DC0" w:rsidRPr="00611BE8" w:rsidRDefault="00F92DC0" w:rsidP="001B11AE">
            <w:pPr>
              <w:jc w:val="center"/>
              <w:rPr>
                <w:b/>
                <w:bCs/>
                <w:i/>
                <w:iCs/>
                <w:color w:val="000000"/>
                <w:sz w:val="12"/>
                <w:szCs w:val="12"/>
              </w:rPr>
            </w:pPr>
            <w:r w:rsidRPr="00611BE8">
              <w:rPr>
                <w:b/>
                <w:bCs/>
                <w:i/>
                <w:i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264A86DE" w14:textId="77777777" w:rsidR="00F92DC0" w:rsidRPr="00611BE8" w:rsidRDefault="00F92DC0" w:rsidP="001B11AE">
            <w:pPr>
              <w:jc w:val="center"/>
              <w:rPr>
                <w:b/>
                <w:bCs/>
                <w:i/>
                <w:iCs/>
                <w:color w:val="000000"/>
                <w:sz w:val="12"/>
                <w:szCs w:val="12"/>
              </w:rPr>
            </w:pPr>
            <w:r w:rsidRPr="00611BE8">
              <w:rPr>
                <w:b/>
                <w:bCs/>
                <w:i/>
                <w:i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424B2B7" w14:textId="77777777" w:rsidR="00F92DC0" w:rsidRPr="00611BE8" w:rsidRDefault="00F92DC0" w:rsidP="001B11AE">
            <w:pPr>
              <w:jc w:val="center"/>
              <w:rPr>
                <w:b/>
                <w:bCs/>
                <w:i/>
                <w:iCs/>
                <w:color w:val="000000"/>
                <w:sz w:val="12"/>
                <w:szCs w:val="12"/>
              </w:rPr>
            </w:pPr>
            <w:r w:rsidRPr="00611BE8">
              <w:rPr>
                <w:b/>
                <w:bCs/>
                <w:i/>
                <w:iCs/>
                <w:color w:val="000000"/>
                <w:sz w:val="12"/>
                <w:szCs w:val="12"/>
              </w:rPr>
              <w:t>23 2 00 10060</w:t>
            </w:r>
          </w:p>
        </w:tc>
        <w:tc>
          <w:tcPr>
            <w:tcW w:w="512" w:type="dxa"/>
            <w:tcBorders>
              <w:top w:val="nil"/>
              <w:left w:val="nil"/>
              <w:bottom w:val="single" w:sz="4" w:space="0" w:color="000000"/>
              <w:right w:val="single" w:sz="4" w:space="0" w:color="000000"/>
            </w:tcBorders>
            <w:shd w:val="clear" w:color="auto" w:fill="auto"/>
            <w:hideMark/>
          </w:tcPr>
          <w:p w14:paraId="5EE8D592"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55619A2"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3221C49"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7EA424D0"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A2528FC"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7EA23B43"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0C872F3" w14:textId="77777777" w:rsidR="00F92DC0" w:rsidRPr="00611BE8" w:rsidRDefault="00F92DC0" w:rsidP="001B11AE">
            <w:pPr>
              <w:jc w:val="right"/>
              <w:rPr>
                <w:b/>
                <w:bCs/>
                <w:i/>
                <w:iCs/>
                <w:color w:val="000000"/>
                <w:sz w:val="12"/>
                <w:szCs w:val="12"/>
              </w:rPr>
            </w:pPr>
            <w:r w:rsidRPr="00611BE8">
              <w:rPr>
                <w:b/>
                <w:bCs/>
                <w:i/>
                <w:iCs/>
                <w:color w:val="000000"/>
                <w:sz w:val="12"/>
                <w:szCs w:val="12"/>
              </w:rPr>
              <w:t>265 317,55</w:t>
            </w:r>
          </w:p>
        </w:tc>
        <w:tc>
          <w:tcPr>
            <w:tcW w:w="737" w:type="dxa"/>
            <w:tcBorders>
              <w:top w:val="nil"/>
              <w:left w:val="nil"/>
              <w:bottom w:val="single" w:sz="4" w:space="0" w:color="auto"/>
              <w:right w:val="single" w:sz="4" w:space="0" w:color="auto"/>
            </w:tcBorders>
            <w:shd w:val="clear" w:color="auto" w:fill="auto"/>
            <w:hideMark/>
          </w:tcPr>
          <w:p w14:paraId="14EEA6A0"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27B1381"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6A80B5C"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7C8BDE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B2A664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4A30C23" w14:textId="77777777" w:rsidR="00F92DC0" w:rsidRPr="00611BE8" w:rsidRDefault="00F92DC0" w:rsidP="001B11AE">
            <w:pPr>
              <w:jc w:val="right"/>
              <w:rPr>
                <w:b/>
                <w:bCs/>
                <w:i/>
                <w:iCs/>
                <w:color w:val="000000"/>
                <w:sz w:val="12"/>
                <w:szCs w:val="12"/>
              </w:rPr>
            </w:pPr>
            <w:r w:rsidRPr="00611BE8">
              <w:rPr>
                <w:b/>
                <w:bCs/>
                <w:i/>
                <w:iCs/>
                <w:color w:val="000000"/>
                <w:sz w:val="12"/>
                <w:szCs w:val="12"/>
              </w:rPr>
              <w:t>265 317,55</w:t>
            </w:r>
          </w:p>
        </w:tc>
        <w:tc>
          <w:tcPr>
            <w:tcW w:w="878" w:type="dxa"/>
            <w:tcBorders>
              <w:top w:val="nil"/>
              <w:left w:val="nil"/>
              <w:bottom w:val="single" w:sz="4" w:space="0" w:color="auto"/>
              <w:right w:val="single" w:sz="4" w:space="0" w:color="auto"/>
            </w:tcBorders>
            <w:shd w:val="clear" w:color="auto" w:fill="auto"/>
            <w:hideMark/>
          </w:tcPr>
          <w:p w14:paraId="6E1559BA" w14:textId="77777777" w:rsidR="00F92DC0" w:rsidRPr="00611BE8" w:rsidRDefault="00F92DC0" w:rsidP="001B11AE">
            <w:pPr>
              <w:jc w:val="right"/>
              <w:rPr>
                <w:b/>
                <w:bCs/>
                <w:i/>
                <w:iCs/>
                <w:color w:val="000000"/>
                <w:sz w:val="12"/>
                <w:szCs w:val="12"/>
              </w:rPr>
            </w:pPr>
            <w:r w:rsidRPr="00611BE8">
              <w:rPr>
                <w:b/>
                <w:bCs/>
                <w:i/>
                <w:iCs/>
                <w:color w:val="000000"/>
                <w:sz w:val="12"/>
                <w:szCs w:val="12"/>
              </w:rPr>
              <w:t>865 415,46</w:t>
            </w:r>
          </w:p>
        </w:tc>
        <w:tc>
          <w:tcPr>
            <w:tcW w:w="1276" w:type="dxa"/>
            <w:tcBorders>
              <w:top w:val="nil"/>
              <w:left w:val="nil"/>
              <w:bottom w:val="single" w:sz="4" w:space="0" w:color="auto"/>
              <w:right w:val="single" w:sz="4" w:space="0" w:color="auto"/>
            </w:tcBorders>
            <w:shd w:val="clear" w:color="auto" w:fill="auto"/>
            <w:hideMark/>
          </w:tcPr>
          <w:p w14:paraId="44202B8E" w14:textId="77777777" w:rsidR="00F92DC0" w:rsidRPr="00611BE8" w:rsidRDefault="00F92DC0" w:rsidP="001B11AE">
            <w:pPr>
              <w:jc w:val="right"/>
              <w:rPr>
                <w:b/>
                <w:bCs/>
                <w:i/>
                <w:iCs/>
                <w:color w:val="000000"/>
                <w:sz w:val="12"/>
                <w:szCs w:val="12"/>
              </w:rPr>
            </w:pPr>
            <w:r w:rsidRPr="00611BE8">
              <w:rPr>
                <w:b/>
                <w:bCs/>
                <w:i/>
                <w:iCs/>
                <w:color w:val="000000"/>
                <w:sz w:val="12"/>
                <w:szCs w:val="12"/>
              </w:rPr>
              <w:t>1 130 733,01</w:t>
            </w:r>
          </w:p>
        </w:tc>
      </w:tr>
      <w:tr w:rsidR="00F92DC0" w:rsidRPr="00611BE8" w14:paraId="2489E3DC"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BF949C8"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05906A8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05393F7"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716012D0"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DBEBC96" w14:textId="77777777" w:rsidR="00F92DC0" w:rsidRPr="00611BE8" w:rsidRDefault="00F92DC0" w:rsidP="001B11AE">
            <w:pPr>
              <w:jc w:val="center"/>
              <w:rPr>
                <w:b/>
                <w:bCs/>
                <w:color w:val="000000"/>
                <w:sz w:val="12"/>
                <w:szCs w:val="12"/>
              </w:rPr>
            </w:pPr>
            <w:r w:rsidRPr="00611BE8">
              <w:rPr>
                <w:b/>
                <w:bCs/>
                <w:color w:val="000000"/>
                <w:sz w:val="12"/>
                <w:szCs w:val="12"/>
              </w:rPr>
              <w:t>23 2 00 10060</w:t>
            </w:r>
          </w:p>
        </w:tc>
        <w:tc>
          <w:tcPr>
            <w:tcW w:w="512" w:type="dxa"/>
            <w:tcBorders>
              <w:top w:val="nil"/>
              <w:left w:val="nil"/>
              <w:bottom w:val="single" w:sz="4" w:space="0" w:color="000000"/>
              <w:right w:val="single" w:sz="4" w:space="0" w:color="000000"/>
            </w:tcBorders>
            <w:shd w:val="clear" w:color="auto" w:fill="auto"/>
            <w:hideMark/>
          </w:tcPr>
          <w:p w14:paraId="69558641"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110C5B8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2213EA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06DBEB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D39A2AF"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6722DC5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F6B6AAB" w14:textId="77777777" w:rsidR="00F92DC0" w:rsidRPr="00611BE8" w:rsidRDefault="00F92DC0" w:rsidP="001B11AE">
            <w:pPr>
              <w:jc w:val="right"/>
              <w:rPr>
                <w:b/>
                <w:bCs/>
                <w:color w:val="000000"/>
                <w:sz w:val="12"/>
                <w:szCs w:val="12"/>
              </w:rPr>
            </w:pPr>
            <w:r w:rsidRPr="00611BE8">
              <w:rPr>
                <w:b/>
                <w:bCs/>
                <w:color w:val="000000"/>
                <w:sz w:val="12"/>
                <w:szCs w:val="12"/>
              </w:rPr>
              <w:t>265 317,55</w:t>
            </w:r>
          </w:p>
        </w:tc>
        <w:tc>
          <w:tcPr>
            <w:tcW w:w="737" w:type="dxa"/>
            <w:tcBorders>
              <w:top w:val="nil"/>
              <w:left w:val="nil"/>
              <w:bottom w:val="single" w:sz="4" w:space="0" w:color="auto"/>
              <w:right w:val="single" w:sz="4" w:space="0" w:color="auto"/>
            </w:tcBorders>
            <w:shd w:val="clear" w:color="auto" w:fill="auto"/>
            <w:hideMark/>
          </w:tcPr>
          <w:p w14:paraId="16E7E80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9BD407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C5DF81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C04017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0B9346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C1B5AA2" w14:textId="77777777" w:rsidR="00F92DC0" w:rsidRPr="00611BE8" w:rsidRDefault="00F92DC0" w:rsidP="001B11AE">
            <w:pPr>
              <w:jc w:val="right"/>
              <w:rPr>
                <w:b/>
                <w:bCs/>
                <w:color w:val="000000"/>
                <w:sz w:val="12"/>
                <w:szCs w:val="12"/>
              </w:rPr>
            </w:pPr>
            <w:r w:rsidRPr="00611BE8">
              <w:rPr>
                <w:b/>
                <w:bCs/>
                <w:color w:val="000000"/>
                <w:sz w:val="12"/>
                <w:szCs w:val="12"/>
              </w:rPr>
              <w:t>265 317,55</w:t>
            </w:r>
          </w:p>
        </w:tc>
        <w:tc>
          <w:tcPr>
            <w:tcW w:w="878" w:type="dxa"/>
            <w:tcBorders>
              <w:top w:val="nil"/>
              <w:left w:val="nil"/>
              <w:bottom w:val="single" w:sz="4" w:space="0" w:color="auto"/>
              <w:right w:val="single" w:sz="4" w:space="0" w:color="auto"/>
            </w:tcBorders>
            <w:shd w:val="clear" w:color="auto" w:fill="auto"/>
            <w:hideMark/>
          </w:tcPr>
          <w:p w14:paraId="7070DA2E" w14:textId="77777777" w:rsidR="00F92DC0" w:rsidRPr="00611BE8" w:rsidRDefault="00F92DC0" w:rsidP="001B11AE">
            <w:pPr>
              <w:jc w:val="right"/>
              <w:rPr>
                <w:b/>
                <w:bCs/>
                <w:color w:val="000000"/>
                <w:sz w:val="12"/>
                <w:szCs w:val="12"/>
              </w:rPr>
            </w:pPr>
            <w:r w:rsidRPr="00611BE8">
              <w:rPr>
                <w:b/>
                <w:bCs/>
                <w:color w:val="000000"/>
                <w:sz w:val="12"/>
                <w:szCs w:val="12"/>
              </w:rPr>
              <w:t>865 415,46</w:t>
            </w:r>
          </w:p>
        </w:tc>
        <w:tc>
          <w:tcPr>
            <w:tcW w:w="1276" w:type="dxa"/>
            <w:tcBorders>
              <w:top w:val="nil"/>
              <w:left w:val="nil"/>
              <w:bottom w:val="single" w:sz="4" w:space="0" w:color="auto"/>
              <w:right w:val="single" w:sz="4" w:space="0" w:color="auto"/>
            </w:tcBorders>
            <w:shd w:val="clear" w:color="auto" w:fill="auto"/>
            <w:hideMark/>
          </w:tcPr>
          <w:p w14:paraId="346F151E" w14:textId="77777777" w:rsidR="00F92DC0" w:rsidRPr="00611BE8" w:rsidRDefault="00F92DC0" w:rsidP="001B11AE">
            <w:pPr>
              <w:jc w:val="right"/>
              <w:rPr>
                <w:b/>
                <w:bCs/>
                <w:color w:val="000000"/>
                <w:sz w:val="12"/>
                <w:szCs w:val="12"/>
              </w:rPr>
            </w:pPr>
            <w:r w:rsidRPr="00611BE8">
              <w:rPr>
                <w:b/>
                <w:bCs/>
                <w:color w:val="000000"/>
                <w:sz w:val="12"/>
                <w:szCs w:val="12"/>
              </w:rPr>
              <w:t>1 130 733,01</w:t>
            </w:r>
          </w:p>
        </w:tc>
      </w:tr>
      <w:tr w:rsidR="00F92DC0" w:rsidRPr="00611BE8" w14:paraId="2978EDBA"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8F73F18" w14:textId="77777777" w:rsidR="00F92DC0" w:rsidRPr="00611BE8" w:rsidRDefault="00F92DC0" w:rsidP="001B11AE">
            <w:pPr>
              <w:rPr>
                <w:b/>
                <w:bCs/>
                <w:color w:val="000000"/>
                <w:sz w:val="12"/>
                <w:szCs w:val="12"/>
              </w:rPr>
            </w:pPr>
            <w:r w:rsidRPr="00611BE8">
              <w:rPr>
                <w:b/>
                <w:bCs/>
                <w:color w:val="000000"/>
                <w:sz w:val="12"/>
                <w:szCs w:val="12"/>
              </w:rPr>
              <w:lastRenderedPageBreak/>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203C633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7B64915"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71E9541"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B50A44C" w14:textId="77777777" w:rsidR="00F92DC0" w:rsidRPr="00611BE8" w:rsidRDefault="00F92DC0" w:rsidP="001B11AE">
            <w:pPr>
              <w:jc w:val="center"/>
              <w:rPr>
                <w:b/>
                <w:bCs/>
                <w:color w:val="000000"/>
                <w:sz w:val="12"/>
                <w:szCs w:val="12"/>
              </w:rPr>
            </w:pPr>
            <w:r w:rsidRPr="00611BE8">
              <w:rPr>
                <w:b/>
                <w:bCs/>
                <w:color w:val="000000"/>
                <w:sz w:val="12"/>
                <w:szCs w:val="12"/>
              </w:rPr>
              <w:t>23 2 00 10060</w:t>
            </w:r>
          </w:p>
        </w:tc>
        <w:tc>
          <w:tcPr>
            <w:tcW w:w="512" w:type="dxa"/>
            <w:tcBorders>
              <w:top w:val="nil"/>
              <w:left w:val="nil"/>
              <w:bottom w:val="single" w:sz="4" w:space="0" w:color="000000"/>
              <w:right w:val="single" w:sz="4" w:space="0" w:color="000000"/>
            </w:tcBorders>
            <w:shd w:val="clear" w:color="auto" w:fill="auto"/>
            <w:hideMark/>
          </w:tcPr>
          <w:p w14:paraId="4FBBCE9A"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72F1BF5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F472F5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8EF433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DF27A6E"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5A4FCBE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4EB6E2" w14:textId="77777777" w:rsidR="00F92DC0" w:rsidRPr="00611BE8" w:rsidRDefault="00F92DC0" w:rsidP="001B11AE">
            <w:pPr>
              <w:jc w:val="right"/>
              <w:rPr>
                <w:b/>
                <w:bCs/>
                <w:color w:val="000000"/>
                <w:sz w:val="12"/>
                <w:szCs w:val="12"/>
              </w:rPr>
            </w:pPr>
            <w:r w:rsidRPr="00611BE8">
              <w:rPr>
                <w:b/>
                <w:bCs/>
                <w:color w:val="000000"/>
                <w:sz w:val="12"/>
                <w:szCs w:val="12"/>
              </w:rPr>
              <w:t>265 317,55</w:t>
            </w:r>
          </w:p>
        </w:tc>
        <w:tc>
          <w:tcPr>
            <w:tcW w:w="737" w:type="dxa"/>
            <w:tcBorders>
              <w:top w:val="nil"/>
              <w:left w:val="nil"/>
              <w:bottom w:val="single" w:sz="4" w:space="0" w:color="auto"/>
              <w:right w:val="single" w:sz="4" w:space="0" w:color="auto"/>
            </w:tcBorders>
            <w:shd w:val="clear" w:color="auto" w:fill="auto"/>
            <w:hideMark/>
          </w:tcPr>
          <w:p w14:paraId="60CAE50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2C0163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E21981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9D5AA1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4EA08B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15C692E" w14:textId="77777777" w:rsidR="00F92DC0" w:rsidRPr="00611BE8" w:rsidRDefault="00F92DC0" w:rsidP="001B11AE">
            <w:pPr>
              <w:jc w:val="right"/>
              <w:rPr>
                <w:b/>
                <w:bCs/>
                <w:color w:val="000000"/>
                <w:sz w:val="12"/>
                <w:szCs w:val="12"/>
              </w:rPr>
            </w:pPr>
            <w:r w:rsidRPr="00611BE8">
              <w:rPr>
                <w:b/>
                <w:bCs/>
                <w:color w:val="000000"/>
                <w:sz w:val="12"/>
                <w:szCs w:val="12"/>
              </w:rPr>
              <w:t>265 317,55</w:t>
            </w:r>
          </w:p>
        </w:tc>
        <w:tc>
          <w:tcPr>
            <w:tcW w:w="878" w:type="dxa"/>
            <w:tcBorders>
              <w:top w:val="nil"/>
              <w:left w:val="nil"/>
              <w:bottom w:val="single" w:sz="4" w:space="0" w:color="auto"/>
              <w:right w:val="single" w:sz="4" w:space="0" w:color="auto"/>
            </w:tcBorders>
            <w:shd w:val="clear" w:color="auto" w:fill="auto"/>
            <w:hideMark/>
          </w:tcPr>
          <w:p w14:paraId="313C05B8" w14:textId="77777777" w:rsidR="00F92DC0" w:rsidRPr="00611BE8" w:rsidRDefault="00F92DC0" w:rsidP="001B11AE">
            <w:pPr>
              <w:jc w:val="right"/>
              <w:rPr>
                <w:b/>
                <w:bCs/>
                <w:color w:val="000000"/>
                <w:sz w:val="12"/>
                <w:szCs w:val="12"/>
              </w:rPr>
            </w:pPr>
            <w:r w:rsidRPr="00611BE8">
              <w:rPr>
                <w:b/>
                <w:bCs/>
                <w:color w:val="000000"/>
                <w:sz w:val="12"/>
                <w:szCs w:val="12"/>
              </w:rPr>
              <w:t>865 415,46</w:t>
            </w:r>
          </w:p>
        </w:tc>
        <w:tc>
          <w:tcPr>
            <w:tcW w:w="1276" w:type="dxa"/>
            <w:tcBorders>
              <w:top w:val="nil"/>
              <w:left w:val="nil"/>
              <w:bottom w:val="single" w:sz="4" w:space="0" w:color="auto"/>
              <w:right w:val="single" w:sz="4" w:space="0" w:color="auto"/>
            </w:tcBorders>
            <w:shd w:val="clear" w:color="auto" w:fill="auto"/>
            <w:hideMark/>
          </w:tcPr>
          <w:p w14:paraId="66B42EEB" w14:textId="77777777" w:rsidR="00F92DC0" w:rsidRPr="00611BE8" w:rsidRDefault="00F92DC0" w:rsidP="001B11AE">
            <w:pPr>
              <w:jc w:val="right"/>
              <w:rPr>
                <w:b/>
                <w:bCs/>
                <w:color w:val="000000"/>
                <w:sz w:val="12"/>
                <w:szCs w:val="12"/>
              </w:rPr>
            </w:pPr>
            <w:r w:rsidRPr="00611BE8">
              <w:rPr>
                <w:b/>
                <w:bCs/>
                <w:color w:val="000000"/>
                <w:sz w:val="12"/>
                <w:szCs w:val="12"/>
              </w:rPr>
              <w:t>1 130 733,01</w:t>
            </w:r>
          </w:p>
        </w:tc>
      </w:tr>
      <w:tr w:rsidR="00F92DC0" w:rsidRPr="00611BE8" w14:paraId="335E19B9"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F44B1D1"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29667013"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9E657E0"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74C61772"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E7E5FE8" w14:textId="77777777" w:rsidR="00F92DC0" w:rsidRPr="00611BE8" w:rsidRDefault="00F92DC0" w:rsidP="001B11AE">
            <w:pPr>
              <w:jc w:val="center"/>
              <w:rPr>
                <w:b/>
                <w:bCs/>
                <w:color w:val="000000"/>
                <w:sz w:val="12"/>
                <w:szCs w:val="12"/>
              </w:rPr>
            </w:pPr>
            <w:r w:rsidRPr="00611BE8">
              <w:rPr>
                <w:b/>
                <w:bCs/>
                <w:color w:val="000000"/>
                <w:sz w:val="12"/>
                <w:szCs w:val="12"/>
              </w:rPr>
              <w:t>23 2 00 10060</w:t>
            </w:r>
          </w:p>
        </w:tc>
        <w:tc>
          <w:tcPr>
            <w:tcW w:w="512" w:type="dxa"/>
            <w:tcBorders>
              <w:top w:val="nil"/>
              <w:left w:val="nil"/>
              <w:bottom w:val="single" w:sz="4" w:space="0" w:color="000000"/>
              <w:right w:val="single" w:sz="4" w:space="0" w:color="000000"/>
            </w:tcBorders>
            <w:shd w:val="clear" w:color="auto" w:fill="auto"/>
            <w:hideMark/>
          </w:tcPr>
          <w:p w14:paraId="01322BEA"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7CCB616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163E15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FC8ABD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074F36E"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41AB8FC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DB70CA5" w14:textId="77777777" w:rsidR="00F92DC0" w:rsidRPr="00611BE8" w:rsidRDefault="00F92DC0" w:rsidP="001B11AE">
            <w:pPr>
              <w:jc w:val="right"/>
              <w:rPr>
                <w:b/>
                <w:bCs/>
                <w:color w:val="000000"/>
                <w:sz w:val="12"/>
                <w:szCs w:val="12"/>
              </w:rPr>
            </w:pPr>
            <w:r w:rsidRPr="00611BE8">
              <w:rPr>
                <w:b/>
                <w:bCs/>
                <w:color w:val="000000"/>
                <w:sz w:val="12"/>
                <w:szCs w:val="12"/>
              </w:rPr>
              <w:t>265 317,55</w:t>
            </w:r>
          </w:p>
        </w:tc>
        <w:tc>
          <w:tcPr>
            <w:tcW w:w="737" w:type="dxa"/>
            <w:tcBorders>
              <w:top w:val="nil"/>
              <w:left w:val="nil"/>
              <w:bottom w:val="single" w:sz="4" w:space="0" w:color="auto"/>
              <w:right w:val="single" w:sz="4" w:space="0" w:color="auto"/>
            </w:tcBorders>
            <w:shd w:val="clear" w:color="auto" w:fill="auto"/>
            <w:hideMark/>
          </w:tcPr>
          <w:p w14:paraId="226D09D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C1FF06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0564AB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97D9AF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2AE9D9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FE0AA58" w14:textId="77777777" w:rsidR="00F92DC0" w:rsidRPr="00611BE8" w:rsidRDefault="00F92DC0" w:rsidP="001B11AE">
            <w:pPr>
              <w:jc w:val="right"/>
              <w:rPr>
                <w:b/>
                <w:bCs/>
                <w:color w:val="000000"/>
                <w:sz w:val="12"/>
                <w:szCs w:val="12"/>
              </w:rPr>
            </w:pPr>
            <w:r w:rsidRPr="00611BE8">
              <w:rPr>
                <w:b/>
                <w:bCs/>
                <w:color w:val="000000"/>
                <w:sz w:val="12"/>
                <w:szCs w:val="12"/>
              </w:rPr>
              <w:t>265 317,55</w:t>
            </w:r>
          </w:p>
        </w:tc>
        <w:tc>
          <w:tcPr>
            <w:tcW w:w="878" w:type="dxa"/>
            <w:tcBorders>
              <w:top w:val="nil"/>
              <w:left w:val="nil"/>
              <w:bottom w:val="single" w:sz="4" w:space="0" w:color="auto"/>
              <w:right w:val="single" w:sz="4" w:space="0" w:color="auto"/>
            </w:tcBorders>
            <w:shd w:val="clear" w:color="auto" w:fill="auto"/>
            <w:hideMark/>
          </w:tcPr>
          <w:p w14:paraId="18F3F6A2" w14:textId="77777777" w:rsidR="00F92DC0" w:rsidRPr="00611BE8" w:rsidRDefault="00F92DC0" w:rsidP="001B11AE">
            <w:pPr>
              <w:jc w:val="right"/>
              <w:rPr>
                <w:b/>
                <w:bCs/>
                <w:color w:val="000000"/>
                <w:sz w:val="12"/>
                <w:szCs w:val="12"/>
              </w:rPr>
            </w:pPr>
            <w:r w:rsidRPr="00611BE8">
              <w:rPr>
                <w:b/>
                <w:bCs/>
                <w:color w:val="000000"/>
                <w:sz w:val="12"/>
                <w:szCs w:val="12"/>
              </w:rPr>
              <w:t>865 415,46</w:t>
            </w:r>
          </w:p>
        </w:tc>
        <w:tc>
          <w:tcPr>
            <w:tcW w:w="1276" w:type="dxa"/>
            <w:tcBorders>
              <w:top w:val="nil"/>
              <w:left w:val="nil"/>
              <w:bottom w:val="single" w:sz="4" w:space="0" w:color="auto"/>
              <w:right w:val="single" w:sz="4" w:space="0" w:color="auto"/>
            </w:tcBorders>
            <w:shd w:val="clear" w:color="auto" w:fill="auto"/>
            <w:hideMark/>
          </w:tcPr>
          <w:p w14:paraId="62495C12" w14:textId="77777777" w:rsidR="00F92DC0" w:rsidRPr="00611BE8" w:rsidRDefault="00F92DC0" w:rsidP="001B11AE">
            <w:pPr>
              <w:jc w:val="right"/>
              <w:rPr>
                <w:b/>
                <w:bCs/>
                <w:color w:val="000000"/>
                <w:sz w:val="12"/>
                <w:szCs w:val="12"/>
              </w:rPr>
            </w:pPr>
            <w:r w:rsidRPr="00611BE8">
              <w:rPr>
                <w:b/>
                <w:bCs/>
                <w:color w:val="000000"/>
                <w:sz w:val="12"/>
                <w:szCs w:val="12"/>
              </w:rPr>
              <w:t>1 130 733,01</w:t>
            </w:r>
          </w:p>
        </w:tc>
      </w:tr>
      <w:tr w:rsidR="00F92DC0" w:rsidRPr="00611BE8" w14:paraId="275556E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C0D995C" w14:textId="77777777" w:rsidR="00F92DC0" w:rsidRPr="00611BE8" w:rsidRDefault="00F92DC0" w:rsidP="001B11AE">
            <w:pPr>
              <w:rPr>
                <w:color w:val="000000"/>
                <w:sz w:val="12"/>
                <w:szCs w:val="12"/>
              </w:rPr>
            </w:pPr>
            <w:r w:rsidRPr="00611BE8">
              <w:rPr>
                <w:color w:val="000000"/>
                <w:sz w:val="12"/>
                <w:szCs w:val="12"/>
              </w:rPr>
              <w:t>Усл.по сод-ю им-ва</w:t>
            </w:r>
          </w:p>
        </w:tc>
        <w:tc>
          <w:tcPr>
            <w:tcW w:w="617" w:type="dxa"/>
            <w:tcBorders>
              <w:top w:val="nil"/>
              <w:left w:val="nil"/>
              <w:bottom w:val="single" w:sz="4" w:space="0" w:color="000000"/>
              <w:right w:val="single" w:sz="4" w:space="0" w:color="000000"/>
            </w:tcBorders>
            <w:shd w:val="clear" w:color="auto" w:fill="auto"/>
            <w:hideMark/>
          </w:tcPr>
          <w:p w14:paraId="70C13F6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0A947BA"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9317C2B"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A75500B" w14:textId="77777777" w:rsidR="00F92DC0" w:rsidRPr="00611BE8" w:rsidRDefault="00F92DC0" w:rsidP="001B11AE">
            <w:pPr>
              <w:jc w:val="center"/>
              <w:rPr>
                <w:color w:val="000000"/>
                <w:sz w:val="12"/>
                <w:szCs w:val="12"/>
              </w:rPr>
            </w:pPr>
            <w:r w:rsidRPr="00611BE8">
              <w:rPr>
                <w:color w:val="000000"/>
                <w:sz w:val="12"/>
                <w:szCs w:val="12"/>
              </w:rPr>
              <w:t>23 2 00 10060</w:t>
            </w:r>
          </w:p>
        </w:tc>
        <w:tc>
          <w:tcPr>
            <w:tcW w:w="512" w:type="dxa"/>
            <w:tcBorders>
              <w:top w:val="nil"/>
              <w:left w:val="nil"/>
              <w:bottom w:val="single" w:sz="4" w:space="0" w:color="000000"/>
              <w:right w:val="single" w:sz="4" w:space="0" w:color="000000"/>
            </w:tcBorders>
            <w:shd w:val="clear" w:color="auto" w:fill="auto"/>
            <w:hideMark/>
          </w:tcPr>
          <w:p w14:paraId="418C8858"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7576359"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E8B1CD4"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39DDE681"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0E0B583"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17A0237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57DE4B2"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9BB77A6"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7EA063B"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7FDC0B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CD686D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D00C573"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1A3753C"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26D5824C" w14:textId="77777777" w:rsidR="00F92DC0" w:rsidRPr="00611BE8" w:rsidRDefault="00F92DC0" w:rsidP="001B11AE">
            <w:pPr>
              <w:jc w:val="right"/>
              <w:rPr>
                <w:color w:val="000000"/>
                <w:sz w:val="12"/>
                <w:szCs w:val="12"/>
              </w:rPr>
            </w:pPr>
            <w:r w:rsidRPr="00611BE8">
              <w:rPr>
                <w:color w:val="000000"/>
                <w:sz w:val="12"/>
                <w:szCs w:val="12"/>
              </w:rPr>
              <w:t>600 648,75</w:t>
            </w:r>
          </w:p>
        </w:tc>
        <w:tc>
          <w:tcPr>
            <w:tcW w:w="1276" w:type="dxa"/>
            <w:tcBorders>
              <w:top w:val="nil"/>
              <w:left w:val="nil"/>
              <w:bottom w:val="single" w:sz="4" w:space="0" w:color="auto"/>
              <w:right w:val="single" w:sz="4" w:space="0" w:color="auto"/>
            </w:tcBorders>
            <w:shd w:val="clear" w:color="auto" w:fill="auto"/>
            <w:hideMark/>
          </w:tcPr>
          <w:p w14:paraId="67F46F0E" w14:textId="77777777" w:rsidR="00F92DC0" w:rsidRPr="00611BE8" w:rsidRDefault="00F92DC0" w:rsidP="001B11AE">
            <w:pPr>
              <w:jc w:val="right"/>
              <w:rPr>
                <w:color w:val="000000"/>
                <w:sz w:val="12"/>
                <w:szCs w:val="12"/>
              </w:rPr>
            </w:pPr>
            <w:r w:rsidRPr="00611BE8">
              <w:rPr>
                <w:color w:val="000000"/>
                <w:sz w:val="12"/>
                <w:szCs w:val="12"/>
              </w:rPr>
              <w:t>600 648,75</w:t>
            </w:r>
          </w:p>
        </w:tc>
      </w:tr>
      <w:tr w:rsidR="00F92DC0" w:rsidRPr="00611BE8" w14:paraId="25C0A1B7"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FF4E96A" w14:textId="77777777" w:rsidR="00F92DC0" w:rsidRPr="00611BE8" w:rsidRDefault="00F92DC0" w:rsidP="001B11AE">
            <w:pPr>
              <w:rPr>
                <w:color w:val="000000"/>
                <w:sz w:val="12"/>
                <w:szCs w:val="12"/>
              </w:rPr>
            </w:pPr>
            <w:r w:rsidRPr="00611BE8">
              <w:rPr>
                <w:color w:val="000000"/>
                <w:sz w:val="12"/>
                <w:szCs w:val="12"/>
              </w:rPr>
              <w:t>Содержание в чистоте помещений, зданий, дворов, иного имущества</w:t>
            </w:r>
          </w:p>
        </w:tc>
        <w:tc>
          <w:tcPr>
            <w:tcW w:w="617" w:type="dxa"/>
            <w:tcBorders>
              <w:top w:val="nil"/>
              <w:left w:val="nil"/>
              <w:bottom w:val="single" w:sz="4" w:space="0" w:color="000000"/>
              <w:right w:val="single" w:sz="4" w:space="0" w:color="000000"/>
            </w:tcBorders>
            <w:shd w:val="clear" w:color="auto" w:fill="auto"/>
            <w:hideMark/>
          </w:tcPr>
          <w:p w14:paraId="41AB5223"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47ADF41"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58D3B8F2"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D6B112D" w14:textId="77777777" w:rsidR="00F92DC0" w:rsidRPr="00611BE8" w:rsidRDefault="00F92DC0" w:rsidP="001B11AE">
            <w:pPr>
              <w:jc w:val="center"/>
              <w:rPr>
                <w:color w:val="000000"/>
                <w:sz w:val="12"/>
                <w:szCs w:val="12"/>
              </w:rPr>
            </w:pPr>
            <w:r w:rsidRPr="00611BE8">
              <w:rPr>
                <w:color w:val="000000"/>
                <w:sz w:val="12"/>
                <w:szCs w:val="12"/>
              </w:rPr>
              <w:t>23 2 00 10060</w:t>
            </w:r>
          </w:p>
        </w:tc>
        <w:tc>
          <w:tcPr>
            <w:tcW w:w="512" w:type="dxa"/>
            <w:tcBorders>
              <w:top w:val="nil"/>
              <w:left w:val="nil"/>
              <w:bottom w:val="single" w:sz="4" w:space="0" w:color="000000"/>
              <w:right w:val="single" w:sz="4" w:space="0" w:color="000000"/>
            </w:tcBorders>
            <w:shd w:val="clear" w:color="auto" w:fill="auto"/>
            <w:hideMark/>
          </w:tcPr>
          <w:p w14:paraId="1F7ECF74"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EE96264"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A707A95"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081B8152" w14:textId="77777777" w:rsidR="00F92DC0" w:rsidRPr="00611BE8" w:rsidRDefault="00F92DC0" w:rsidP="001B11AE">
            <w:pPr>
              <w:jc w:val="center"/>
              <w:rPr>
                <w:color w:val="000000"/>
                <w:sz w:val="12"/>
                <w:szCs w:val="12"/>
              </w:rPr>
            </w:pPr>
            <w:r w:rsidRPr="00611BE8">
              <w:rPr>
                <w:color w:val="000000"/>
                <w:sz w:val="12"/>
                <w:szCs w:val="12"/>
              </w:rPr>
              <w:t>1111</w:t>
            </w:r>
          </w:p>
        </w:tc>
        <w:tc>
          <w:tcPr>
            <w:tcW w:w="759" w:type="dxa"/>
            <w:tcBorders>
              <w:top w:val="nil"/>
              <w:left w:val="single" w:sz="4" w:space="0" w:color="auto"/>
              <w:bottom w:val="single" w:sz="4" w:space="0" w:color="auto"/>
              <w:right w:val="single" w:sz="4" w:space="0" w:color="auto"/>
            </w:tcBorders>
            <w:shd w:val="clear" w:color="auto" w:fill="auto"/>
            <w:hideMark/>
          </w:tcPr>
          <w:p w14:paraId="223CDC71"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3E190A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F761F18"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193B4D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A8C41EB"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1C98A4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BC968DD"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8C8E3E6"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DDBEFA8"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0985D8AD" w14:textId="77777777" w:rsidR="00F92DC0" w:rsidRPr="00611BE8" w:rsidRDefault="00F92DC0" w:rsidP="001B11AE">
            <w:pPr>
              <w:jc w:val="right"/>
              <w:rPr>
                <w:color w:val="000000"/>
                <w:sz w:val="12"/>
                <w:szCs w:val="12"/>
              </w:rPr>
            </w:pPr>
            <w:r w:rsidRPr="00611BE8">
              <w:rPr>
                <w:color w:val="000000"/>
                <w:sz w:val="12"/>
                <w:szCs w:val="12"/>
              </w:rPr>
              <w:t>155 955,15</w:t>
            </w:r>
          </w:p>
        </w:tc>
        <w:tc>
          <w:tcPr>
            <w:tcW w:w="1276" w:type="dxa"/>
            <w:tcBorders>
              <w:top w:val="nil"/>
              <w:left w:val="nil"/>
              <w:bottom w:val="single" w:sz="4" w:space="0" w:color="auto"/>
              <w:right w:val="single" w:sz="4" w:space="0" w:color="auto"/>
            </w:tcBorders>
            <w:shd w:val="clear" w:color="auto" w:fill="auto"/>
            <w:hideMark/>
          </w:tcPr>
          <w:p w14:paraId="6ED613C0" w14:textId="77777777" w:rsidR="00F92DC0" w:rsidRPr="00611BE8" w:rsidRDefault="00F92DC0" w:rsidP="001B11AE">
            <w:pPr>
              <w:jc w:val="right"/>
              <w:rPr>
                <w:color w:val="000000"/>
                <w:sz w:val="12"/>
                <w:szCs w:val="12"/>
              </w:rPr>
            </w:pPr>
            <w:r w:rsidRPr="00611BE8">
              <w:rPr>
                <w:color w:val="000000"/>
                <w:sz w:val="12"/>
                <w:szCs w:val="12"/>
              </w:rPr>
              <w:t>155 955,15</w:t>
            </w:r>
          </w:p>
        </w:tc>
      </w:tr>
      <w:tr w:rsidR="00F92DC0" w:rsidRPr="00611BE8" w14:paraId="3A67D6E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A08B1C9" w14:textId="77777777" w:rsidR="00F92DC0" w:rsidRPr="00611BE8" w:rsidRDefault="00F92DC0" w:rsidP="001B11AE">
            <w:pPr>
              <w:rPr>
                <w:i/>
                <w:iCs/>
                <w:color w:val="000000"/>
                <w:sz w:val="12"/>
                <w:szCs w:val="12"/>
              </w:rPr>
            </w:pPr>
            <w:r w:rsidRPr="00611BE8">
              <w:rPr>
                <w:i/>
                <w:iCs/>
                <w:color w:val="000000"/>
                <w:sz w:val="12"/>
                <w:szCs w:val="12"/>
              </w:rPr>
              <w:t>вывоз мусора (санитарная очистка поселка)</w:t>
            </w:r>
          </w:p>
        </w:tc>
        <w:tc>
          <w:tcPr>
            <w:tcW w:w="617" w:type="dxa"/>
            <w:tcBorders>
              <w:top w:val="nil"/>
              <w:left w:val="nil"/>
              <w:bottom w:val="single" w:sz="4" w:space="0" w:color="000000"/>
              <w:right w:val="single" w:sz="4" w:space="0" w:color="000000"/>
            </w:tcBorders>
            <w:shd w:val="clear" w:color="auto" w:fill="auto"/>
            <w:hideMark/>
          </w:tcPr>
          <w:p w14:paraId="6A9950B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6BAA7D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1C5CCC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C4CE64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D2BD7C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603171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F9A712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2F2BE7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5813C4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9F295A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A653A4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878CE1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D87399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7B8817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4C5E2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8C575A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A3F865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2212CA46" w14:textId="77777777" w:rsidR="00F92DC0" w:rsidRPr="00611BE8" w:rsidRDefault="00F92DC0" w:rsidP="001B11AE">
            <w:pPr>
              <w:jc w:val="right"/>
              <w:rPr>
                <w:i/>
                <w:iCs/>
                <w:color w:val="000000"/>
                <w:sz w:val="12"/>
                <w:szCs w:val="12"/>
              </w:rPr>
            </w:pPr>
            <w:r w:rsidRPr="00611BE8">
              <w:rPr>
                <w:i/>
                <w:iCs/>
                <w:color w:val="000000"/>
                <w:sz w:val="12"/>
                <w:szCs w:val="12"/>
              </w:rPr>
              <w:t>155 955,15</w:t>
            </w:r>
          </w:p>
        </w:tc>
        <w:tc>
          <w:tcPr>
            <w:tcW w:w="1276" w:type="dxa"/>
            <w:tcBorders>
              <w:top w:val="nil"/>
              <w:left w:val="nil"/>
              <w:bottom w:val="single" w:sz="4" w:space="0" w:color="auto"/>
              <w:right w:val="single" w:sz="4" w:space="0" w:color="auto"/>
            </w:tcBorders>
            <w:shd w:val="clear" w:color="auto" w:fill="auto"/>
            <w:hideMark/>
          </w:tcPr>
          <w:p w14:paraId="45E69826" w14:textId="77777777" w:rsidR="00F92DC0" w:rsidRPr="00611BE8" w:rsidRDefault="00F92DC0" w:rsidP="001B11AE">
            <w:pPr>
              <w:jc w:val="right"/>
              <w:rPr>
                <w:i/>
                <w:iCs/>
                <w:color w:val="000000"/>
                <w:sz w:val="12"/>
                <w:szCs w:val="12"/>
              </w:rPr>
            </w:pPr>
            <w:r w:rsidRPr="00611BE8">
              <w:rPr>
                <w:i/>
                <w:iCs/>
                <w:color w:val="000000"/>
                <w:sz w:val="12"/>
                <w:szCs w:val="12"/>
              </w:rPr>
              <w:t>155 955,15</w:t>
            </w:r>
          </w:p>
        </w:tc>
      </w:tr>
      <w:tr w:rsidR="00F92DC0" w:rsidRPr="00611BE8" w14:paraId="0C0118D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CAC2161" w14:textId="77777777" w:rsidR="00F92DC0" w:rsidRPr="00611BE8" w:rsidRDefault="00F92DC0" w:rsidP="001B11AE">
            <w:pPr>
              <w:rPr>
                <w:color w:val="000000"/>
                <w:sz w:val="12"/>
                <w:szCs w:val="12"/>
              </w:rPr>
            </w:pPr>
            <w:r w:rsidRPr="00611BE8">
              <w:rPr>
                <w:color w:val="000000"/>
                <w:sz w:val="12"/>
                <w:szCs w:val="12"/>
              </w:rPr>
              <w:t>Другие расходы по содержанию имущества</w:t>
            </w:r>
          </w:p>
        </w:tc>
        <w:tc>
          <w:tcPr>
            <w:tcW w:w="617" w:type="dxa"/>
            <w:tcBorders>
              <w:top w:val="nil"/>
              <w:left w:val="nil"/>
              <w:bottom w:val="single" w:sz="4" w:space="0" w:color="000000"/>
              <w:right w:val="single" w:sz="4" w:space="0" w:color="000000"/>
            </w:tcBorders>
            <w:shd w:val="clear" w:color="auto" w:fill="auto"/>
            <w:hideMark/>
          </w:tcPr>
          <w:p w14:paraId="32894854"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7A879EF"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755AA13C"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0E86BB7" w14:textId="77777777" w:rsidR="00F92DC0" w:rsidRPr="00611BE8" w:rsidRDefault="00F92DC0" w:rsidP="001B11AE">
            <w:pPr>
              <w:jc w:val="center"/>
              <w:rPr>
                <w:color w:val="000000"/>
                <w:sz w:val="12"/>
                <w:szCs w:val="12"/>
              </w:rPr>
            </w:pPr>
            <w:r w:rsidRPr="00611BE8">
              <w:rPr>
                <w:color w:val="000000"/>
                <w:sz w:val="12"/>
                <w:szCs w:val="12"/>
              </w:rPr>
              <w:t>23 2 00 10060</w:t>
            </w:r>
          </w:p>
        </w:tc>
        <w:tc>
          <w:tcPr>
            <w:tcW w:w="512" w:type="dxa"/>
            <w:tcBorders>
              <w:top w:val="nil"/>
              <w:left w:val="nil"/>
              <w:bottom w:val="single" w:sz="4" w:space="0" w:color="000000"/>
              <w:right w:val="single" w:sz="4" w:space="0" w:color="000000"/>
            </w:tcBorders>
            <w:shd w:val="clear" w:color="auto" w:fill="auto"/>
            <w:hideMark/>
          </w:tcPr>
          <w:p w14:paraId="5F791B21"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4129E0D"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9462321" w14:textId="77777777" w:rsidR="00F92DC0" w:rsidRPr="00611BE8" w:rsidRDefault="00F92DC0" w:rsidP="001B11AE">
            <w:pPr>
              <w:jc w:val="center"/>
              <w:rPr>
                <w:color w:val="000000"/>
                <w:sz w:val="12"/>
                <w:szCs w:val="12"/>
              </w:rPr>
            </w:pPr>
            <w:r w:rsidRPr="00611BE8">
              <w:rPr>
                <w:color w:val="000000"/>
                <w:sz w:val="12"/>
                <w:szCs w:val="12"/>
              </w:rPr>
              <w:t>225</w:t>
            </w:r>
          </w:p>
        </w:tc>
        <w:tc>
          <w:tcPr>
            <w:tcW w:w="709" w:type="dxa"/>
            <w:tcBorders>
              <w:top w:val="nil"/>
              <w:left w:val="nil"/>
              <w:bottom w:val="single" w:sz="4" w:space="0" w:color="000000"/>
              <w:right w:val="nil"/>
            </w:tcBorders>
            <w:shd w:val="clear" w:color="auto" w:fill="auto"/>
            <w:hideMark/>
          </w:tcPr>
          <w:p w14:paraId="32BE6AA0" w14:textId="77777777" w:rsidR="00F92DC0" w:rsidRPr="00611BE8" w:rsidRDefault="00F92DC0" w:rsidP="001B11AE">
            <w:pPr>
              <w:jc w:val="center"/>
              <w:rPr>
                <w:color w:val="000000"/>
                <w:sz w:val="12"/>
                <w:szCs w:val="12"/>
              </w:rPr>
            </w:pPr>
            <w:r w:rsidRPr="00611BE8">
              <w:rPr>
                <w:color w:val="000000"/>
                <w:sz w:val="12"/>
                <w:szCs w:val="12"/>
              </w:rPr>
              <w:t>1129</w:t>
            </w:r>
          </w:p>
        </w:tc>
        <w:tc>
          <w:tcPr>
            <w:tcW w:w="759" w:type="dxa"/>
            <w:tcBorders>
              <w:top w:val="nil"/>
              <w:left w:val="single" w:sz="4" w:space="0" w:color="auto"/>
              <w:bottom w:val="single" w:sz="4" w:space="0" w:color="auto"/>
              <w:right w:val="single" w:sz="4" w:space="0" w:color="auto"/>
            </w:tcBorders>
            <w:shd w:val="clear" w:color="auto" w:fill="auto"/>
            <w:hideMark/>
          </w:tcPr>
          <w:p w14:paraId="4E0D5A76"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1542EA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58E383F"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C10ADA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6E3385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5F606F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A7576D5"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75CD29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F071B5C"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1EB1569D" w14:textId="77777777" w:rsidR="00F92DC0" w:rsidRPr="00611BE8" w:rsidRDefault="00F92DC0" w:rsidP="001B11AE">
            <w:pPr>
              <w:jc w:val="right"/>
              <w:rPr>
                <w:color w:val="000000"/>
                <w:sz w:val="12"/>
                <w:szCs w:val="12"/>
              </w:rPr>
            </w:pPr>
            <w:r w:rsidRPr="00611BE8">
              <w:rPr>
                <w:color w:val="000000"/>
                <w:sz w:val="12"/>
                <w:szCs w:val="12"/>
              </w:rPr>
              <w:t>444 693,60</w:t>
            </w:r>
          </w:p>
        </w:tc>
        <w:tc>
          <w:tcPr>
            <w:tcW w:w="1276" w:type="dxa"/>
            <w:tcBorders>
              <w:top w:val="nil"/>
              <w:left w:val="nil"/>
              <w:bottom w:val="single" w:sz="4" w:space="0" w:color="auto"/>
              <w:right w:val="single" w:sz="4" w:space="0" w:color="auto"/>
            </w:tcBorders>
            <w:shd w:val="clear" w:color="auto" w:fill="auto"/>
            <w:hideMark/>
          </w:tcPr>
          <w:p w14:paraId="145495BC" w14:textId="77777777" w:rsidR="00F92DC0" w:rsidRPr="00611BE8" w:rsidRDefault="00F92DC0" w:rsidP="001B11AE">
            <w:pPr>
              <w:jc w:val="right"/>
              <w:rPr>
                <w:color w:val="000000"/>
                <w:sz w:val="12"/>
                <w:szCs w:val="12"/>
              </w:rPr>
            </w:pPr>
            <w:r w:rsidRPr="00611BE8">
              <w:rPr>
                <w:color w:val="000000"/>
                <w:sz w:val="12"/>
                <w:szCs w:val="12"/>
              </w:rPr>
              <w:t>444 693,60</w:t>
            </w:r>
          </w:p>
        </w:tc>
      </w:tr>
      <w:tr w:rsidR="00F92DC0" w:rsidRPr="00611BE8" w14:paraId="5F6DA56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1223417" w14:textId="77777777" w:rsidR="00F92DC0" w:rsidRPr="00611BE8" w:rsidRDefault="00F92DC0" w:rsidP="001B11AE">
            <w:pPr>
              <w:rPr>
                <w:i/>
                <w:iCs/>
                <w:color w:val="000000"/>
                <w:sz w:val="12"/>
                <w:szCs w:val="12"/>
              </w:rPr>
            </w:pPr>
            <w:r w:rsidRPr="00611BE8">
              <w:rPr>
                <w:i/>
                <w:iCs/>
                <w:color w:val="000000"/>
                <w:sz w:val="12"/>
                <w:szCs w:val="12"/>
              </w:rPr>
              <w:t>ликвидация несанкционированных свалок металлолома</w:t>
            </w:r>
          </w:p>
        </w:tc>
        <w:tc>
          <w:tcPr>
            <w:tcW w:w="617" w:type="dxa"/>
            <w:tcBorders>
              <w:top w:val="nil"/>
              <w:left w:val="nil"/>
              <w:bottom w:val="single" w:sz="4" w:space="0" w:color="000000"/>
              <w:right w:val="single" w:sz="4" w:space="0" w:color="000000"/>
            </w:tcBorders>
            <w:shd w:val="clear" w:color="auto" w:fill="auto"/>
            <w:hideMark/>
          </w:tcPr>
          <w:p w14:paraId="38351D3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8AF808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FE3A7C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BA8F94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C6FED2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CEA2BF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EA5760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CAEA9F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3BB290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E2178D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5248EC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686C34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AFF851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7A0AF1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A6933D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0F65A9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5FEB93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181327DB" w14:textId="77777777" w:rsidR="00F92DC0" w:rsidRPr="00611BE8" w:rsidRDefault="00F92DC0" w:rsidP="001B11AE">
            <w:pPr>
              <w:jc w:val="right"/>
              <w:rPr>
                <w:i/>
                <w:iCs/>
                <w:color w:val="000000"/>
                <w:sz w:val="12"/>
                <w:szCs w:val="12"/>
              </w:rPr>
            </w:pPr>
            <w:r w:rsidRPr="00611BE8">
              <w:rPr>
                <w:i/>
                <w:iCs/>
                <w:color w:val="000000"/>
                <w:sz w:val="12"/>
                <w:szCs w:val="12"/>
              </w:rPr>
              <w:t>226 143,60</w:t>
            </w:r>
          </w:p>
        </w:tc>
        <w:tc>
          <w:tcPr>
            <w:tcW w:w="1276" w:type="dxa"/>
            <w:tcBorders>
              <w:top w:val="nil"/>
              <w:left w:val="nil"/>
              <w:bottom w:val="single" w:sz="4" w:space="0" w:color="auto"/>
              <w:right w:val="single" w:sz="4" w:space="0" w:color="auto"/>
            </w:tcBorders>
            <w:shd w:val="clear" w:color="auto" w:fill="auto"/>
            <w:hideMark/>
          </w:tcPr>
          <w:p w14:paraId="31ECAB1F" w14:textId="77777777" w:rsidR="00F92DC0" w:rsidRPr="00611BE8" w:rsidRDefault="00F92DC0" w:rsidP="001B11AE">
            <w:pPr>
              <w:jc w:val="right"/>
              <w:rPr>
                <w:i/>
                <w:iCs/>
                <w:color w:val="000000"/>
                <w:sz w:val="12"/>
                <w:szCs w:val="12"/>
              </w:rPr>
            </w:pPr>
            <w:r w:rsidRPr="00611BE8">
              <w:rPr>
                <w:i/>
                <w:iCs/>
                <w:color w:val="000000"/>
                <w:sz w:val="12"/>
                <w:szCs w:val="12"/>
              </w:rPr>
              <w:t>226 143,60</w:t>
            </w:r>
          </w:p>
        </w:tc>
      </w:tr>
      <w:tr w:rsidR="00F92DC0" w:rsidRPr="00611BE8" w14:paraId="572AC49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C70187F" w14:textId="77777777" w:rsidR="00F92DC0" w:rsidRPr="00611BE8" w:rsidRDefault="00F92DC0" w:rsidP="001B11AE">
            <w:pPr>
              <w:rPr>
                <w:i/>
                <w:iCs/>
                <w:color w:val="000000"/>
                <w:sz w:val="12"/>
                <w:szCs w:val="12"/>
              </w:rPr>
            </w:pPr>
            <w:r w:rsidRPr="00611BE8">
              <w:rPr>
                <w:i/>
                <w:iCs/>
                <w:color w:val="000000"/>
                <w:sz w:val="12"/>
                <w:szCs w:val="12"/>
              </w:rPr>
              <w:t>ликвидация несанкционированных свалок ТКО</w:t>
            </w:r>
          </w:p>
        </w:tc>
        <w:tc>
          <w:tcPr>
            <w:tcW w:w="617" w:type="dxa"/>
            <w:tcBorders>
              <w:top w:val="nil"/>
              <w:left w:val="nil"/>
              <w:bottom w:val="single" w:sz="4" w:space="0" w:color="000000"/>
              <w:right w:val="single" w:sz="4" w:space="0" w:color="000000"/>
            </w:tcBorders>
            <w:shd w:val="clear" w:color="auto" w:fill="auto"/>
            <w:hideMark/>
          </w:tcPr>
          <w:p w14:paraId="4368881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C38DC6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C6C284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C52AD0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AC4889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0B9A2D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CA7CCB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C66844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3EE00F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CA80E1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632A7E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06057C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B15629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E73EBE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02F08B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76D321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32844C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5AE337AB" w14:textId="77777777" w:rsidR="00F92DC0" w:rsidRPr="00611BE8" w:rsidRDefault="00F92DC0" w:rsidP="001B11AE">
            <w:pPr>
              <w:jc w:val="right"/>
              <w:rPr>
                <w:i/>
                <w:iCs/>
                <w:color w:val="000000"/>
                <w:sz w:val="12"/>
                <w:szCs w:val="12"/>
              </w:rPr>
            </w:pPr>
            <w:r w:rsidRPr="00611BE8">
              <w:rPr>
                <w:i/>
                <w:iCs/>
                <w:color w:val="000000"/>
                <w:sz w:val="12"/>
                <w:szCs w:val="12"/>
              </w:rPr>
              <w:t>218 550,00</w:t>
            </w:r>
          </w:p>
        </w:tc>
        <w:tc>
          <w:tcPr>
            <w:tcW w:w="1276" w:type="dxa"/>
            <w:tcBorders>
              <w:top w:val="nil"/>
              <w:left w:val="nil"/>
              <w:bottom w:val="single" w:sz="4" w:space="0" w:color="auto"/>
              <w:right w:val="single" w:sz="4" w:space="0" w:color="auto"/>
            </w:tcBorders>
            <w:shd w:val="clear" w:color="auto" w:fill="auto"/>
            <w:hideMark/>
          </w:tcPr>
          <w:p w14:paraId="59DB8FDC" w14:textId="77777777" w:rsidR="00F92DC0" w:rsidRPr="00611BE8" w:rsidRDefault="00F92DC0" w:rsidP="001B11AE">
            <w:pPr>
              <w:jc w:val="right"/>
              <w:rPr>
                <w:i/>
                <w:iCs/>
                <w:color w:val="000000"/>
                <w:sz w:val="12"/>
                <w:szCs w:val="12"/>
              </w:rPr>
            </w:pPr>
            <w:r w:rsidRPr="00611BE8">
              <w:rPr>
                <w:i/>
                <w:iCs/>
                <w:color w:val="000000"/>
                <w:sz w:val="12"/>
                <w:szCs w:val="12"/>
              </w:rPr>
              <w:t>218 550,00</w:t>
            </w:r>
          </w:p>
        </w:tc>
      </w:tr>
      <w:tr w:rsidR="00F92DC0" w:rsidRPr="00611BE8" w14:paraId="4674543B"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EC57EC6" w14:textId="77777777" w:rsidR="00F92DC0" w:rsidRPr="00611BE8" w:rsidRDefault="00F92DC0" w:rsidP="001B11AE">
            <w:pPr>
              <w:rPr>
                <w:color w:val="000000"/>
                <w:sz w:val="12"/>
                <w:szCs w:val="12"/>
              </w:rPr>
            </w:pPr>
            <w:r w:rsidRPr="00611BE8">
              <w:rPr>
                <w:color w:val="000000"/>
                <w:sz w:val="12"/>
                <w:szCs w:val="12"/>
              </w:rPr>
              <w:t>Прочие работы, услуги</w:t>
            </w:r>
          </w:p>
        </w:tc>
        <w:tc>
          <w:tcPr>
            <w:tcW w:w="617" w:type="dxa"/>
            <w:tcBorders>
              <w:top w:val="nil"/>
              <w:left w:val="nil"/>
              <w:bottom w:val="single" w:sz="4" w:space="0" w:color="000000"/>
              <w:right w:val="single" w:sz="4" w:space="0" w:color="000000"/>
            </w:tcBorders>
            <w:shd w:val="clear" w:color="auto" w:fill="auto"/>
            <w:hideMark/>
          </w:tcPr>
          <w:p w14:paraId="199D2D33"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DDBCB01"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407B829"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730CBB9" w14:textId="77777777" w:rsidR="00F92DC0" w:rsidRPr="00611BE8" w:rsidRDefault="00F92DC0" w:rsidP="001B11AE">
            <w:pPr>
              <w:jc w:val="center"/>
              <w:rPr>
                <w:color w:val="000000"/>
                <w:sz w:val="12"/>
                <w:szCs w:val="12"/>
              </w:rPr>
            </w:pPr>
            <w:r w:rsidRPr="00611BE8">
              <w:rPr>
                <w:color w:val="000000"/>
                <w:sz w:val="12"/>
                <w:szCs w:val="12"/>
              </w:rPr>
              <w:t>23 2 00 10060</w:t>
            </w:r>
          </w:p>
        </w:tc>
        <w:tc>
          <w:tcPr>
            <w:tcW w:w="512" w:type="dxa"/>
            <w:tcBorders>
              <w:top w:val="nil"/>
              <w:left w:val="nil"/>
              <w:bottom w:val="single" w:sz="4" w:space="0" w:color="000000"/>
              <w:right w:val="single" w:sz="4" w:space="0" w:color="000000"/>
            </w:tcBorders>
            <w:shd w:val="clear" w:color="auto" w:fill="auto"/>
            <w:hideMark/>
          </w:tcPr>
          <w:p w14:paraId="16042EFC"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398B248E"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A063F78"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4CBD96F0"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05465CF"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60D269E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3358323" w14:textId="77777777" w:rsidR="00F92DC0" w:rsidRPr="00611BE8" w:rsidRDefault="00F92DC0" w:rsidP="001B11AE">
            <w:pPr>
              <w:jc w:val="right"/>
              <w:rPr>
                <w:color w:val="000000"/>
                <w:sz w:val="12"/>
                <w:szCs w:val="12"/>
              </w:rPr>
            </w:pPr>
            <w:r w:rsidRPr="00611BE8">
              <w:rPr>
                <w:color w:val="000000"/>
                <w:sz w:val="12"/>
                <w:szCs w:val="12"/>
              </w:rPr>
              <w:t>265 317,55</w:t>
            </w:r>
          </w:p>
        </w:tc>
        <w:tc>
          <w:tcPr>
            <w:tcW w:w="737" w:type="dxa"/>
            <w:tcBorders>
              <w:top w:val="nil"/>
              <w:left w:val="nil"/>
              <w:bottom w:val="single" w:sz="4" w:space="0" w:color="auto"/>
              <w:right w:val="single" w:sz="4" w:space="0" w:color="auto"/>
            </w:tcBorders>
            <w:shd w:val="clear" w:color="auto" w:fill="auto"/>
            <w:hideMark/>
          </w:tcPr>
          <w:p w14:paraId="36F47C61"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C546497"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CA3CD0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2FE172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8CC270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B02709E" w14:textId="77777777" w:rsidR="00F92DC0" w:rsidRPr="00611BE8" w:rsidRDefault="00F92DC0" w:rsidP="001B11AE">
            <w:pPr>
              <w:jc w:val="right"/>
              <w:rPr>
                <w:color w:val="000000"/>
                <w:sz w:val="12"/>
                <w:szCs w:val="12"/>
              </w:rPr>
            </w:pPr>
            <w:r w:rsidRPr="00611BE8">
              <w:rPr>
                <w:color w:val="000000"/>
                <w:sz w:val="12"/>
                <w:szCs w:val="12"/>
              </w:rPr>
              <w:t>265 317,55</w:t>
            </w:r>
          </w:p>
        </w:tc>
        <w:tc>
          <w:tcPr>
            <w:tcW w:w="878" w:type="dxa"/>
            <w:tcBorders>
              <w:top w:val="nil"/>
              <w:left w:val="nil"/>
              <w:bottom w:val="single" w:sz="4" w:space="0" w:color="auto"/>
              <w:right w:val="single" w:sz="4" w:space="0" w:color="auto"/>
            </w:tcBorders>
            <w:shd w:val="clear" w:color="auto" w:fill="auto"/>
            <w:hideMark/>
          </w:tcPr>
          <w:p w14:paraId="47A729E6" w14:textId="77777777" w:rsidR="00F92DC0" w:rsidRPr="00611BE8" w:rsidRDefault="00F92DC0" w:rsidP="001B11AE">
            <w:pPr>
              <w:jc w:val="right"/>
              <w:rPr>
                <w:color w:val="000000"/>
                <w:sz w:val="12"/>
                <w:szCs w:val="12"/>
              </w:rPr>
            </w:pPr>
            <w:r w:rsidRPr="00611BE8">
              <w:rPr>
                <w:color w:val="000000"/>
                <w:sz w:val="12"/>
                <w:szCs w:val="12"/>
              </w:rPr>
              <w:t>264 766,71</w:t>
            </w:r>
          </w:p>
        </w:tc>
        <w:tc>
          <w:tcPr>
            <w:tcW w:w="1276" w:type="dxa"/>
            <w:tcBorders>
              <w:top w:val="nil"/>
              <w:left w:val="nil"/>
              <w:bottom w:val="single" w:sz="4" w:space="0" w:color="auto"/>
              <w:right w:val="single" w:sz="4" w:space="0" w:color="auto"/>
            </w:tcBorders>
            <w:shd w:val="clear" w:color="auto" w:fill="auto"/>
            <w:hideMark/>
          </w:tcPr>
          <w:p w14:paraId="72FF47D9" w14:textId="77777777" w:rsidR="00F92DC0" w:rsidRPr="00611BE8" w:rsidRDefault="00F92DC0" w:rsidP="001B11AE">
            <w:pPr>
              <w:jc w:val="right"/>
              <w:rPr>
                <w:color w:val="000000"/>
                <w:sz w:val="12"/>
                <w:szCs w:val="12"/>
              </w:rPr>
            </w:pPr>
            <w:r w:rsidRPr="00611BE8">
              <w:rPr>
                <w:color w:val="000000"/>
                <w:sz w:val="12"/>
                <w:szCs w:val="12"/>
              </w:rPr>
              <w:t>530 084,26</w:t>
            </w:r>
          </w:p>
        </w:tc>
      </w:tr>
      <w:tr w:rsidR="00F92DC0" w:rsidRPr="00611BE8" w14:paraId="1CEAB886"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7D033C5" w14:textId="77777777" w:rsidR="00F92DC0" w:rsidRPr="00611BE8" w:rsidRDefault="00F92DC0" w:rsidP="001B11AE">
            <w:pPr>
              <w:rPr>
                <w:color w:val="000000"/>
                <w:sz w:val="12"/>
                <w:szCs w:val="12"/>
              </w:rPr>
            </w:pPr>
            <w:r w:rsidRPr="00611BE8">
              <w:rPr>
                <w:color w:val="000000"/>
                <w:sz w:val="12"/>
                <w:szCs w:val="12"/>
              </w:rPr>
              <w:t>Иные работы и услуги по подстатье 226</w:t>
            </w:r>
          </w:p>
        </w:tc>
        <w:tc>
          <w:tcPr>
            <w:tcW w:w="617" w:type="dxa"/>
            <w:tcBorders>
              <w:top w:val="nil"/>
              <w:left w:val="nil"/>
              <w:bottom w:val="single" w:sz="4" w:space="0" w:color="000000"/>
              <w:right w:val="single" w:sz="4" w:space="0" w:color="000000"/>
            </w:tcBorders>
            <w:shd w:val="clear" w:color="auto" w:fill="auto"/>
            <w:hideMark/>
          </w:tcPr>
          <w:p w14:paraId="095F12B1"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F5CC92C"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59E71A7"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A7AF73F" w14:textId="77777777" w:rsidR="00F92DC0" w:rsidRPr="00611BE8" w:rsidRDefault="00F92DC0" w:rsidP="001B11AE">
            <w:pPr>
              <w:jc w:val="center"/>
              <w:rPr>
                <w:color w:val="000000"/>
                <w:sz w:val="12"/>
                <w:szCs w:val="12"/>
              </w:rPr>
            </w:pPr>
            <w:r w:rsidRPr="00611BE8">
              <w:rPr>
                <w:color w:val="000000"/>
                <w:sz w:val="12"/>
                <w:szCs w:val="12"/>
              </w:rPr>
              <w:t>23 2 00 10060</w:t>
            </w:r>
          </w:p>
        </w:tc>
        <w:tc>
          <w:tcPr>
            <w:tcW w:w="512" w:type="dxa"/>
            <w:tcBorders>
              <w:top w:val="nil"/>
              <w:left w:val="nil"/>
              <w:bottom w:val="single" w:sz="4" w:space="0" w:color="000000"/>
              <w:right w:val="single" w:sz="4" w:space="0" w:color="000000"/>
            </w:tcBorders>
            <w:shd w:val="clear" w:color="auto" w:fill="auto"/>
            <w:hideMark/>
          </w:tcPr>
          <w:p w14:paraId="0A6C1517"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F71C7BA"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B08297F"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032CE1F4"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6BE50802"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C7121A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B25B873" w14:textId="77777777" w:rsidR="00F92DC0" w:rsidRPr="00611BE8" w:rsidRDefault="00F92DC0" w:rsidP="001B11AE">
            <w:pPr>
              <w:jc w:val="right"/>
              <w:rPr>
                <w:color w:val="000000"/>
                <w:sz w:val="12"/>
                <w:szCs w:val="12"/>
              </w:rPr>
            </w:pPr>
            <w:r w:rsidRPr="00611BE8">
              <w:rPr>
                <w:color w:val="000000"/>
                <w:sz w:val="12"/>
                <w:szCs w:val="12"/>
              </w:rPr>
              <w:t>265 317,55</w:t>
            </w:r>
          </w:p>
        </w:tc>
        <w:tc>
          <w:tcPr>
            <w:tcW w:w="737" w:type="dxa"/>
            <w:tcBorders>
              <w:top w:val="nil"/>
              <w:left w:val="nil"/>
              <w:bottom w:val="single" w:sz="4" w:space="0" w:color="auto"/>
              <w:right w:val="single" w:sz="4" w:space="0" w:color="auto"/>
            </w:tcBorders>
            <w:shd w:val="clear" w:color="auto" w:fill="auto"/>
            <w:hideMark/>
          </w:tcPr>
          <w:p w14:paraId="6121DC02"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B021676"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A248F9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7A6B02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0C1EAB7"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A566132" w14:textId="77777777" w:rsidR="00F92DC0" w:rsidRPr="00611BE8" w:rsidRDefault="00F92DC0" w:rsidP="001B11AE">
            <w:pPr>
              <w:jc w:val="right"/>
              <w:rPr>
                <w:color w:val="000000"/>
                <w:sz w:val="12"/>
                <w:szCs w:val="12"/>
              </w:rPr>
            </w:pPr>
            <w:r w:rsidRPr="00611BE8">
              <w:rPr>
                <w:color w:val="000000"/>
                <w:sz w:val="12"/>
                <w:szCs w:val="12"/>
              </w:rPr>
              <w:t>265 317,55</w:t>
            </w:r>
          </w:p>
        </w:tc>
        <w:tc>
          <w:tcPr>
            <w:tcW w:w="878" w:type="dxa"/>
            <w:tcBorders>
              <w:top w:val="nil"/>
              <w:left w:val="nil"/>
              <w:bottom w:val="single" w:sz="4" w:space="0" w:color="auto"/>
              <w:right w:val="single" w:sz="4" w:space="0" w:color="auto"/>
            </w:tcBorders>
            <w:shd w:val="clear" w:color="auto" w:fill="auto"/>
            <w:hideMark/>
          </w:tcPr>
          <w:p w14:paraId="1EDB9887" w14:textId="77777777" w:rsidR="00F92DC0" w:rsidRPr="00611BE8" w:rsidRDefault="00F92DC0" w:rsidP="001B11AE">
            <w:pPr>
              <w:jc w:val="right"/>
              <w:rPr>
                <w:color w:val="000000"/>
                <w:sz w:val="12"/>
                <w:szCs w:val="12"/>
              </w:rPr>
            </w:pPr>
            <w:r w:rsidRPr="00611BE8">
              <w:rPr>
                <w:color w:val="000000"/>
                <w:sz w:val="12"/>
                <w:szCs w:val="12"/>
              </w:rPr>
              <w:t>12 715,04</w:t>
            </w:r>
          </w:p>
        </w:tc>
        <w:tc>
          <w:tcPr>
            <w:tcW w:w="1276" w:type="dxa"/>
            <w:tcBorders>
              <w:top w:val="nil"/>
              <w:left w:val="nil"/>
              <w:bottom w:val="single" w:sz="4" w:space="0" w:color="auto"/>
              <w:right w:val="single" w:sz="4" w:space="0" w:color="auto"/>
            </w:tcBorders>
            <w:shd w:val="clear" w:color="auto" w:fill="auto"/>
            <w:hideMark/>
          </w:tcPr>
          <w:p w14:paraId="697732F4" w14:textId="77777777" w:rsidR="00F92DC0" w:rsidRPr="00611BE8" w:rsidRDefault="00F92DC0" w:rsidP="001B11AE">
            <w:pPr>
              <w:jc w:val="right"/>
              <w:rPr>
                <w:color w:val="000000"/>
                <w:sz w:val="12"/>
                <w:szCs w:val="12"/>
              </w:rPr>
            </w:pPr>
            <w:r w:rsidRPr="00611BE8">
              <w:rPr>
                <w:color w:val="000000"/>
                <w:sz w:val="12"/>
                <w:szCs w:val="12"/>
              </w:rPr>
              <w:t>278 032,59</w:t>
            </w:r>
          </w:p>
        </w:tc>
      </w:tr>
      <w:tr w:rsidR="00F92DC0" w:rsidRPr="00611BE8" w14:paraId="5043762A"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3B5A626" w14:textId="77777777" w:rsidR="00F92DC0" w:rsidRPr="00611BE8" w:rsidRDefault="00F92DC0" w:rsidP="001B11AE">
            <w:pPr>
              <w:rPr>
                <w:i/>
                <w:iCs/>
                <w:color w:val="000000"/>
                <w:sz w:val="12"/>
                <w:szCs w:val="12"/>
              </w:rPr>
            </w:pPr>
            <w:r w:rsidRPr="00611BE8">
              <w:rPr>
                <w:i/>
                <w:iCs/>
                <w:color w:val="000000"/>
                <w:sz w:val="12"/>
                <w:szCs w:val="12"/>
              </w:rPr>
              <w:t>МК №0116300010721000064 размещение строительного мусора за счет средств МО "МР"</w:t>
            </w:r>
          </w:p>
        </w:tc>
        <w:tc>
          <w:tcPr>
            <w:tcW w:w="617" w:type="dxa"/>
            <w:tcBorders>
              <w:top w:val="nil"/>
              <w:left w:val="nil"/>
              <w:bottom w:val="single" w:sz="4" w:space="0" w:color="000000"/>
              <w:right w:val="single" w:sz="4" w:space="0" w:color="000000"/>
            </w:tcBorders>
            <w:shd w:val="clear" w:color="auto" w:fill="auto"/>
            <w:hideMark/>
          </w:tcPr>
          <w:p w14:paraId="1AB3E5D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285EBB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6AF6C5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2DC48A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7DC39F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6A85F9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46914A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6E4A25D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D9B1E9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2F0A2F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4A925CA" w14:textId="77777777" w:rsidR="00F92DC0" w:rsidRPr="00611BE8" w:rsidRDefault="00F92DC0" w:rsidP="001B11AE">
            <w:pPr>
              <w:jc w:val="right"/>
              <w:rPr>
                <w:i/>
                <w:iCs/>
                <w:color w:val="000000"/>
                <w:sz w:val="12"/>
                <w:szCs w:val="12"/>
              </w:rPr>
            </w:pPr>
            <w:r w:rsidRPr="00611BE8">
              <w:rPr>
                <w:i/>
                <w:iCs/>
                <w:color w:val="000000"/>
                <w:sz w:val="12"/>
                <w:szCs w:val="12"/>
              </w:rPr>
              <w:t>252 051,67</w:t>
            </w:r>
          </w:p>
        </w:tc>
        <w:tc>
          <w:tcPr>
            <w:tcW w:w="737" w:type="dxa"/>
            <w:tcBorders>
              <w:top w:val="nil"/>
              <w:left w:val="nil"/>
              <w:bottom w:val="single" w:sz="4" w:space="0" w:color="auto"/>
              <w:right w:val="single" w:sz="4" w:space="0" w:color="auto"/>
            </w:tcBorders>
            <w:shd w:val="clear" w:color="auto" w:fill="auto"/>
            <w:hideMark/>
          </w:tcPr>
          <w:p w14:paraId="781B8F7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45BEDA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5B9BBB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16372B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F33928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889B8B5" w14:textId="77777777" w:rsidR="00F92DC0" w:rsidRPr="00611BE8" w:rsidRDefault="00F92DC0" w:rsidP="001B11AE">
            <w:pPr>
              <w:jc w:val="right"/>
              <w:rPr>
                <w:i/>
                <w:iCs/>
                <w:color w:val="000000"/>
                <w:sz w:val="12"/>
                <w:szCs w:val="12"/>
              </w:rPr>
            </w:pPr>
            <w:r w:rsidRPr="00611BE8">
              <w:rPr>
                <w:i/>
                <w:iCs/>
                <w:color w:val="000000"/>
                <w:sz w:val="12"/>
                <w:szCs w:val="12"/>
              </w:rPr>
              <w:t>252 051,67</w:t>
            </w:r>
          </w:p>
        </w:tc>
        <w:tc>
          <w:tcPr>
            <w:tcW w:w="878" w:type="dxa"/>
            <w:tcBorders>
              <w:top w:val="nil"/>
              <w:left w:val="nil"/>
              <w:bottom w:val="single" w:sz="4" w:space="0" w:color="auto"/>
              <w:right w:val="single" w:sz="4" w:space="0" w:color="auto"/>
            </w:tcBorders>
            <w:shd w:val="clear" w:color="auto" w:fill="auto"/>
            <w:hideMark/>
          </w:tcPr>
          <w:p w14:paraId="567FEC4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497D7EE" w14:textId="77777777" w:rsidR="00F92DC0" w:rsidRPr="00611BE8" w:rsidRDefault="00F92DC0" w:rsidP="001B11AE">
            <w:pPr>
              <w:jc w:val="right"/>
              <w:rPr>
                <w:i/>
                <w:iCs/>
                <w:color w:val="000000"/>
                <w:sz w:val="12"/>
                <w:szCs w:val="12"/>
              </w:rPr>
            </w:pPr>
            <w:r w:rsidRPr="00611BE8">
              <w:rPr>
                <w:i/>
                <w:iCs/>
                <w:color w:val="000000"/>
                <w:sz w:val="12"/>
                <w:szCs w:val="12"/>
              </w:rPr>
              <w:t>252 051,67</w:t>
            </w:r>
          </w:p>
        </w:tc>
      </w:tr>
      <w:tr w:rsidR="00F92DC0" w:rsidRPr="00611BE8" w14:paraId="51D11E71"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71905A5" w14:textId="77777777" w:rsidR="00F92DC0" w:rsidRPr="00611BE8" w:rsidRDefault="00F92DC0" w:rsidP="001B11AE">
            <w:pPr>
              <w:rPr>
                <w:i/>
                <w:iCs/>
                <w:color w:val="000000"/>
                <w:sz w:val="12"/>
                <w:szCs w:val="12"/>
              </w:rPr>
            </w:pPr>
            <w:r w:rsidRPr="00611BE8">
              <w:rPr>
                <w:i/>
                <w:iCs/>
                <w:color w:val="000000"/>
                <w:sz w:val="12"/>
                <w:szCs w:val="12"/>
              </w:rPr>
              <w:t>МК №0116300010721000064 размещение строительного мусора за счет средств местного бюджета</w:t>
            </w:r>
          </w:p>
        </w:tc>
        <w:tc>
          <w:tcPr>
            <w:tcW w:w="617" w:type="dxa"/>
            <w:tcBorders>
              <w:top w:val="nil"/>
              <w:left w:val="nil"/>
              <w:bottom w:val="single" w:sz="4" w:space="0" w:color="000000"/>
              <w:right w:val="single" w:sz="4" w:space="0" w:color="000000"/>
            </w:tcBorders>
            <w:shd w:val="clear" w:color="auto" w:fill="auto"/>
            <w:hideMark/>
          </w:tcPr>
          <w:p w14:paraId="25FA635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1C280C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DD379F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4FB7FA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F5D120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08A0AC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ACD86B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9B6A47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ED0AF6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6E6603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F059DE7" w14:textId="77777777" w:rsidR="00F92DC0" w:rsidRPr="00611BE8" w:rsidRDefault="00F92DC0" w:rsidP="001B11AE">
            <w:pPr>
              <w:jc w:val="right"/>
              <w:rPr>
                <w:i/>
                <w:iCs/>
                <w:color w:val="000000"/>
                <w:sz w:val="12"/>
                <w:szCs w:val="12"/>
              </w:rPr>
            </w:pPr>
            <w:r w:rsidRPr="00611BE8">
              <w:rPr>
                <w:i/>
                <w:iCs/>
                <w:color w:val="000000"/>
                <w:sz w:val="12"/>
                <w:szCs w:val="12"/>
              </w:rPr>
              <w:t>13 265,88</w:t>
            </w:r>
          </w:p>
        </w:tc>
        <w:tc>
          <w:tcPr>
            <w:tcW w:w="737" w:type="dxa"/>
            <w:tcBorders>
              <w:top w:val="nil"/>
              <w:left w:val="nil"/>
              <w:bottom w:val="single" w:sz="4" w:space="0" w:color="auto"/>
              <w:right w:val="single" w:sz="4" w:space="0" w:color="auto"/>
            </w:tcBorders>
            <w:shd w:val="clear" w:color="auto" w:fill="auto"/>
            <w:hideMark/>
          </w:tcPr>
          <w:p w14:paraId="1587A03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F1AADE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D8E792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DCA4E7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530224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29F3CAE" w14:textId="77777777" w:rsidR="00F92DC0" w:rsidRPr="00611BE8" w:rsidRDefault="00F92DC0" w:rsidP="001B11AE">
            <w:pPr>
              <w:jc w:val="right"/>
              <w:rPr>
                <w:i/>
                <w:iCs/>
                <w:color w:val="000000"/>
                <w:sz w:val="12"/>
                <w:szCs w:val="12"/>
              </w:rPr>
            </w:pPr>
            <w:r w:rsidRPr="00611BE8">
              <w:rPr>
                <w:i/>
                <w:iCs/>
                <w:color w:val="000000"/>
                <w:sz w:val="12"/>
                <w:szCs w:val="12"/>
              </w:rPr>
              <w:t>13 265,88</w:t>
            </w:r>
          </w:p>
        </w:tc>
        <w:tc>
          <w:tcPr>
            <w:tcW w:w="878" w:type="dxa"/>
            <w:tcBorders>
              <w:top w:val="nil"/>
              <w:left w:val="nil"/>
              <w:bottom w:val="single" w:sz="4" w:space="0" w:color="auto"/>
              <w:right w:val="single" w:sz="4" w:space="0" w:color="auto"/>
            </w:tcBorders>
            <w:shd w:val="clear" w:color="auto" w:fill="auto"/>
            <w:hideMark/>
          </w:tcPr>
          <w:p w14:paraId="11E7BEF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2960F2F" w14:textId="77777777" w:rsidR="00F92DC0" w:rsidRPr="00611BE8" w:rsidRDefault="00F92DC0" w:rsidP="001B11AE">
            <w:pPr>
              <w:jc w:val="right"/>
              <w:rPr>
                <w:i/>
                <w:iCs/>
                <w:color w:val="000000"/>
                <w:sz w:val="12"/>
                <w:szCs w:val="12"/>
              </w:rPr>
            </w:pPr>
            <w:r w:rsidRPr="00611BE8">
              <w:rPr>
                <w:i/>
                <w:iCs/>
                <w:color w:val="000000"/>
                <w:sz w:val="12"/>
                <w:szCs w:val="12"/>
              </w:rPr>
              <w:t>13 265,88</w:t>
            </w:r>
          </w:p>
        </w:tc>
      </w:tr>
      <w:tr w:rsidR="00F92DC0" w:rsidRPr="00611BE8" w14:paraId="2710AA9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E89C0E0" w14:textId="77777777" w:rsidR="00F92DC0" w:rsidRPr="00611BE8" w:rsidRDefault="00F92DC0" w:rsidP="001B11AE">
            <w:pPr>
              <w:rPr>
                <w:i/>
                <w:iCs/>
                <w:color w:val="000000"/>
                <w:sz w:val="12"/>
                <w:szCs w:val="12"/>
              </w:rPr>
            </w:pPr>
            <w:r w:rsidRPr="00611BE8">
              <w:rPr>
                <w:i/>
                <w:iCs/>
                <w:color w:val="000000"/>
                <w:sz w:val="12"/>
                <w:szCs w:val="12"/>
              </w:rPr>
              <w:t>транспортировка и обезвреживание ртутьсодержащих ламп</w:t>
            </w:r>
          </w:p>
        </w:tc>
        <w:tc>
          <w:tcPr>
            <w:tcW w:w="617" w:type="dxa"/>
            <w:tcBorders>
              <w:top w:val="nil"/>
              <w:left w:val="nil"/>
              <w:bottom w:val="single" w:sz="4" w:space="0" w:color="000000"/>
              <w:right w:val="single" w:sz="4" w:space="0" w:color="000000"/>
            </w:tcBorders>
            <w:shd w:val="clear" w:color="auto" w:fill="auto"/>
            <w:hideMark/>
          </w:tcPr>
          <w:p w14:paraId="65B92A7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B9EEFF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B67F32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DE7E9A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4FB4E1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7EE7D9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35542D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8F2911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CB50EC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9049F9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16B3FC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A7B23C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118DC7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1CDAFA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AD829A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1C1D36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3D85FC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5EDE2536" w14:textId="77777777" w:rsidR="00F92DC0" w:rsidRPr="00611BE8" w:rsidRDefault="00F92DC0" w:rsidP="001B11AE">
            <w:pPr>
              <w:jc w:val="right"/>
              <w:rPr>
                <w:i/>
                <w:iCs/>
                <w:color w:val="000000"/>
                <w:sz w:val="12"/>
                <w:szCs w:val="12"/>
              </w:rPr>
            </w:pPr>
            <w:r w:rsidRPr="00611BE8">
              <w:rPr>
                <w:i/>
                <w:iCs/>
                <w:color w:val="000000"/>
                <w:sz w:val="12"/>
                <w:szCs w:val="12"/>
              </w:rPr>
              <w:t>12 715,04</w:t>
            </w:r>
          </w:p>
        </w:tc>
        <w:tc>
          <w:tcPr>
            <w:tcW w:w="1276" w:type="dxa"/>
            <w:tcBorders>
              <w:top w:val="nil"/>
              <w:left w:val="nil"/>
              <w:bottom w:val="single" w:sz="4" w:space="0" w:color="auto"/>
              <w:right w:val="single" w:sz="4" w:space="0" w:color="auto"/>
            </w:tcBorders>
            <w:shd w:val="clear" w:color="auto" w:fill="auto"/>
            <w:hideMark/>
          </w:tcPr>
          <w:p w14:paraId="0B466801" w14:textId="77777777" w:rsidR="00F92DC0" w:rsidRPr="00611BE8" w:rsidRDefault="00F92DC0" w:rsidP="001B11AE">
            <w:pPr>
              <w:jc w:val="right"/>
              <w:rPr>
                <w:i/>
                <w:iCs/>
                <w:color w:val="000000"/>
                <w:sz w:val="12"/>
                <w:szCs w:val="12"/>
              </w:rPr>
            </w:pPr>
            <w:r w:rsidRPr="00611BE8">
              <w:rPr>
                <w:i/>
                <w:iCs/>
                <w:color w:val="000000"/>
                <w:sz w:val="12"/>
                <w:szCs w:val="12"/>
              </w:rPr>
              <w:t>12 715,04</w:t>
            </w:r>
          </w:p>
        </w:tc>
      </w:tr>
      <w:tr w:rsidR="00F92DC0" w:rsidRPr="00611BE8" w14:paraId="4BCEC198"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56DD7A5" w14:textId="77777777" w:rsidR="00F92DC0" w:rsidRPr="00611BE8" w:rsidRDefault="00F92DC0" w:rsidP="001B11AE">
            <w:pPr>
              <w:rPr>
                <w:color w:val="000000"/>
                <w:sz w:val="12"/>
                <w:szCs w:val="12"/>
              </w:rPr>
            </w:pPr>
            <w:r w:rsidRPr="00611BE8">
              <w:rPr>
                <w:color w:val="000000"/>
                <w:sz w:val="12"/>
                <w:szCs w:val="12"/>
              </w:rPr>
              <w:t>Иные межбюджетные трансферты</w:t>
            </w:r>
          </w:p>
        </w:tc>
        <w:tc>
          <w:tcPr>
            <w:tcW w:w="617" w:type="dxa"/>
            <w:tcBorders>
              <w:top w:val="nil"/>
              <w:left w:val="nil"/>
              <w:bottom w:val="single" w:sz="4" w:space="0" w:color="000000"/>
              <w:right w:val="single" w:sz="4" w:space="0" w:color="000000"/>
            </w:tcBorders>
            <w:shd w:val="clear" w:color="auto" w:fill="auto"/>
            <w:hideMark/>
          </w:tcPr>
          <w:p w14:paraId="21F6BEE4"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2060487"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0BE85E67"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C7A4119" w14:textId="77777777" w:rsidR="00F92DC0" w:rsidRPr="00611BE8" w:rsidRDefault="00F92DC0" w:rsidP="001B11AE">
            <w:pPr>
              <w:jc w:val="center"/>
              <w:rPr>
                <w:color w:val="000000"/>
                <w:sz w:val="12"/>
                <w:szCs w:val="12"/>
              </w:rPr>
            </w:pPr>
            <w:r w:rsidRPr="00611BE8">
              <w:rPr>
                <w:color w:val="000000"/>
                <w:sz w:val="12"/>
                <w:szCs w:val="12"/>
              </w:rPr>
              <w:t>23 2 00 10060</w:t>
            </w:r>
          </w:p>
        </w:tc>
        <w:tc>
          <w:tcPr>
            <w:tcW w:w="512" w:type="dxa"/>
            <w:tcBorders>
              <w:top w:val="nil"/>
              <w:left w:val="nil"/>
              <w:bottom w:val="single" w:sz="4" w:space="0" w:color="000000"/>
              <w:right w:val="single" w:sz="4" w:space="0" w:color="000000"/>
            </w:tcBorders>
            <w:shd w:val="clear" w:color="auto" w:fill="auto"/>
            <w:hideMark/>
          </w:tcPr>
          <w:p w14:paraId="29205851"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8E8D53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747BAB9"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15D34A10" w14:textId="77777777" w:rsidR="00F92DC0" w:rsidRPr="00611BE8" w:rsidRDefault="00F92DC0" w:rsidP="001B11AE">
            <w:pPr>
              <w:jc w:val="center"/>
              <w:rPr>
                <w:color w:val="000000"/>
                <w:sz w:val="12"/>
                <w:szCs w:val="12"/>
              </w:rPr>
            </w:pPr>
            <w:r w:rsidRPr="00611BE8">
              <w:rPr>
                <w:color w:val="000000"/>
                <w:sz w:val="12"/>
                <w:szCs w:val="12"/>
              </w:rPr>
              <w:t>9000</w:t>
            </w:r>
          </w:p>
        </w:tc>
        <w:tc>
          <w:tcPr>
            <w:tcW w:w="759" w:type="dxa"/>
            <w:tcBorders>
              <w:top w:val="nil"/>
              <w:left w:val="single" w:sz="4" w:space="0" w:color="auto"/>
              <w:bottom w:val="single" w:sz="4" w:space="0" w:color="auto"/>
              <w:right w:val="single" w:sz="4" w:space="0" w:color="auto"/>
            </w:tcBorders>
            <w:shd w:val="clear" w:color="auto" w:fill="auto"/>
            <w:hideMark/>
          </w:tcPr>
          <w:p w14:paraId="65CD0F38"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6CDB52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CAB82E5"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AC949F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7280444"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53875B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2083B6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0DCB7E9"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E885464"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1F1A45A4" w14:textId="77777777" w:rsidR="00F92DC0" w:rsidRPr="00611BE8" w:rsidRDefault="00F92DC0" w:rsidP="001B11AE">
            <w:pPr>
              <w:jc w:val="right"/>
              <w:rPr>
                <w:color w:val="000000"/>
                <w:sz w:val="12"/>
                <w:szCs w:val="12"/>
              </w:rPr>
            </w:pPr>
            <w:r w:rsidRPr="00611BE8">
              <w:rPr>
                <w:color w:val="000000"/>
                <w:sz w:val="12"/>
                <w:szCs w:val="12"/>
              </w:rPr>
              <w:t>252 051,67</w:t>
            </w:r>
          </w:p>
        </w:tc>
        <w:tc>
          <w:tcPr>
            <w:tcW w:w="1276" w:type="dxa"/>
            <w:tcBorders>
              <w:top w:val="nil"/>
              <w:left w:val="nil"/>
              <w:bottom w:val="single" w:sz="4" w:space="0" w:color="auto"/>
              <w:right w:val="single" w:sz="4" w:space="0" w:color="auto"/>
            </w:tcBorders>
            <w:shd w:val="clear" w:color="auto" w:fill="auto"/>
            <w:hideMark/>
          </w:tcPr>
          <w:p w14:paraId="4DEE58BA" w14:textId="77777777" w:rsidR="00F92DC0" w:rsidRPr="00611BE8" w:rsidRDefault="00F92DC0" w:rsidP="001B11AE">
            <w:pPr>
              <w:jc w:val="right"/>
              <w:rPr>
                <w:color w:val="000000"/>
                <w:sz w:val="12"/>
                <w:szCs w:val="12"/>
              </w:rPr>
            </w:pPr>
            <w:r w:rsidRPr="00611BE8">
              <w:rPr>
                <w:color w:val="000000"/>
                <w:sz w:val="12"/>
                <w:szCs w:val="12"/>
              </w:rPr>
              <w:t>252 051,67</w:t>
            </w:r>
          </w:p>
        </w:tc>
      </w:tr>
      <w:tr w:rsidR="00F92DC0" w:rsidRPr="00611BE8" w14:paraId="030FA5E1"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5E5BEE2" w14:textId="77777777" w:rsidR="00F92DC0" w:rsidRPr="00611BE8" w:rsidRDefault="00F92DC0" w:rsidP="001B11AE">
            <w:pPr>
              <w:rPr>
                <w:i/>
                <w:iCs/>
                <w:color w:val="000000"/>
                <w:sz w:val="12"/>
                <w:szCs w:val="12"/>
              </w:rPr>
            </w:pPr>
            <w:r w:rsidRPr="00611BE8">
              <w:rPr>
                <w:i/>
                <w:iCs/>
                <w:color w:val="000000"/>
                <w:sz w:val="12"/>
                <w:szCs w:val="12"/>
              </w:rPr>
              <w:t>МК №0116300010721000064 размещение строительного мусора за счет средств МО "МР"</w:t>
            </w:r>
          </w:p>
        </w:tc>
        <w:tc>
          <w:tcPr>
            <w:tcW w:w="617" w:type="dxa"/>
            <w:tcBorders>
              <w:top w:val="nil"/>
              <w:left w:val="nil"/>
              <w:bottom w:val="single" w:sz="4" w:space="0" w:color="000000"/>
              <w:right w:val="single" w:sz="4" w:space="0" w:color="000000"/>
            </w:tcBorders>
            <w:shd w:val="clear" w:color="auto" w:fill="auto"/>
            <w:hideMark/>
          </w:tcPr>
          <w:p w14:paraId="69D8B5B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9BF667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ECA1C1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AA5C30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436CD0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563C92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028A79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2B1740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CBD81F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D2FD4D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F06375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C85033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5D8C77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86A124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84CF28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B012E1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751E46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5BB2FD4E" w14:textId="77777777" w:rsidR="00F92DC0" w:rsidRPr="00611BE8" w:rsidRDefault="00F92DC0" w:rsidP="001B11AE">
            <w:pPr>
              <w:jc w:val="right"/>
              <w:rPr>
                <w:i/>
                <w:iCs/>
                <w:color w:val="000000"/>
                <w:sz w:val="12"/>
                <w:szCs w:val="12"/>
              </w:rPr>
            </w:pPr>
            <w:r w:rsidRPr="00611BE8">
              <w:rPr>
                <w:i/>
                <w:iCs/>
                <w:color w:val="000000"/>
                <w:sz w:val="12"/>
                <w:szCs w:val="12"/>
              </w:rPr>
              <w:t>252 051,67</w:t>
            </w:r>
          </w:p>
        </w:tc>
        <w:tc>
          <w:tcPr>
            <w:tcW w:w="1276" w:type="dxa"/>
            <w:tcBorders>
              <w:top w:val="nil"/>
              <w:left w:val="nil"/>
              <w:bottom w:val="single" w:sz="4" w:space="0" w:color="auto"/>
              <w:right w:val="single" w:sz="4" w:space="0" w:color="auto"/>
            </w:tcBorders>
            <w:shd w:val="clear" w:color="auto" w:fill="auto"/>
            <w:hideMark/>
          </w:tcPr>
          <w:p w14:paraId="7CAC8FA5" w14:textId="77777777" w:rsidR="00F92DC0" w:rsidRPr="00611BE8" w:rsidRDefault="00F92DC0" w:rsidP="001B11AE">
            <w:pPr>
              <w:jc w:val="right"/>
              <w:rPr>
                <w:i/>
                <w:iCs/>
                <w:color w:val="000000"/>
                <w:sz w:val="12"/>
                <w:szCs w:val="12"/>
              </w:rPr>
            </w:pPr>
            <w:r w:rsidRPr="00611BE8">
              <w:rPr>
                <w:i/>
                <w:iCs/>
                <w:color w:val="000000"/>
                <w:sz w:val="12"/>
                <w:szCs w:val="12"/>
              </w:rPr>
              <w:t>252 051,67</w:t>
            </w:r>
          </w:p>
        </w:tc>
      </w:tr>
      <w:tr w:rsidR="00F92DC0" w:rsidRPr="00611BE8" w14:paraId="4D18CD2F" w14:textId="77777777" w:rsidTr="001B11AE">
        <w:trPr>
          <w:trHeight w:val="276"/>
        </w:trPr>
        <w:tc>
          <w:tcPr>
            <w:tcW w:w="1276" w:type="dxa"/>
            <w:tcBorders>
              <w:top w:val="nil"/>
              <w:left w:val="single" w:sz="4" w:space="0" w:color="000000"/>
              <w:bottom w:val="single" w:sz="4" w:space="0" w:color="000000"/>
              <w:right w:val="single" w:sz="4" w:space="0" w:color="000000"/>
            </w:tcBorders>
            <w:shd w:val="clear" w:color="auto" w:fill="auto"/>
            <w:hideMark/>
          </w:tcPr>
          <w:p w14:paraId="0A5B62D0" w14:textId="77777777" w:rsidR="00F92DC0" w:rsidRPr="00611BE8" w:rsidRDefault="00F92DC0" w:rsidP="001B11AE">
            <w:pPr>
              <w:rPr>
                <w:b/>
                <w:bCs/>
                <w:i/>
                <w:iCs/>
                <w:color w:val="000000"/>
                <w:sz w:val="12"/>
                <w:szCs w:val="12"/>
              </w:rPr>
            </w:pPr>
            <w:r w:rsidRPr="00611BE8">
              <w:rPr>
                <w:b/>
                <w:bCs/>
                <w:i/>
                <w:iCs/>
                <w:color w:val="000000"/>
                <w:sz w:val="12"/>
                <w:szCs w:val="12"/>
              </w:rPr>
              <w:t xml:space="preserve">Прочие мероприятия по </w:t>
            </w:r>
            <w:r w:rsidRPr="00611BE8">
              <w:rPr>
                <w:b/>
                <w:bCs/>
                <w:i/>
                <w:iCs/>
                <w:color w:val="000000"/>
                <w:sz w:val="12"/>
                <w:szCs w:val="12"/>
              </w:rPr>
              <w:lastRenderedPageBreak/>
              <w:t>благоустройству</w:t>
            </w:r>
          </w:p>
        </w:tc>
        <w:tc>
          <w:tcPr>
            <w:tcW w:w="617" w:type="dxa"/>
            <w:tcBorders>
              <w:top w:val="nil"/>
              <w:left w:val="nil"/>
              <w:bottom w:val="single" w:sz="4" w:space="0" w:color="000000"/>
              <w:right w:val="single" w:sz="4" w:space="0" w:color="000000"/>
            </w:tcBorders>
            <w:shd w:val="clear" w:color="auto" w:fill="auto"/>
            <w:hideMark/>
          </w:tcPr>
          <w:p w14:paraId="6EEA7045" w14:textId="77777777" w:rsidR="00F92DC0" w:rsidRPr="00611BE8" w:rsidRDefault="00F92DC0" w:rsidP="001B11AE">
            <w:pPr>
              <w:jc w:val="center"/>
              <w:rPr>
                <w:b/>
                <w:bCs/>
                <w:i/>
                <w:iCs/>
                <w:color w:val="000000"/>
                <w:sz w:val="12"/>
                <w:szCs w:val="12"/>
              </w:rPr>
            </w:pPr>
            <w:r w:rsidRPr="00611BE8">
              <w:rPr>
                <w:b/>
                <w:bCs/>
                <w:i/>
                <w:iCs/>
                <w:color w:val="000000"/>
                <w:sz w:val="12"/>
                <w:szCs w:val="12"/>
              </w:rPr>
              <w:lastRenderedPageBreak/>
              <w:t>803</w:t>
            </w:r>
          </w:p>
        </w:tc>
        <w:tc>
          <w:tcPr>
            <w:tcW w:w="441" w:type="dxa"/>
            <w:tcBorders>
              <w:top w:val="nil"/>
              <w:left w:val="nil"/>
              <w:bottom w:val="single" w:sz="4" w:space="0" w:color="000000"/>
              <w:right w:val="single" w:sz="4" w:space="0" w:color="000000"/>
            </w:tcBorders>
            <w:shd w:val="clear" w:color="auto" w:fill="auto"/>
            <w:hideMark/>
          </w:tcPr>
          <w:p w14:paraId="32E20C6E" w14:textId="77777777" w:rsidR="00F92DC0" w:rsidRPr="00611BE8" w:rsidRDefault="00F92DC0" w:rsidP="001B11AE">
            <w:pPr>
              <w:jc w:val="center"/>
              <w:rPr>
                <w:b/>
                <w:bCs/>
                <w:i/>
                <w:iCs/>
                <w:color w:val="000000"/>
                <w:sz w:val="12"/>
                <w:szCs w:val="12"/>
              </w:rPr>
            </w:pPr>
            <w:r w:rsidRPr="00611BE8">
              <w:rPr>
                <w:b/>
                <w:bCs/>
                <w:i/>
                <w:i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2503AEF4" w14:textId="77777777" w:rsidR="00F92DC0" w:rsidRPr="00611BE8" w:rsidRDefault="00F92DC0" w:rsidP="001B11AE">
            <w:pPr>
              <w:jc w:val="center"/>
              <w:rPr>
                <w:b/>
                <w:bCs/>
                <w:i/>
                <w:iCs/>
                <w:color w:val="000000"/>
                <w:sz w:val="12"/>
                <w:szCs w:val="12"/>
              </w:rPr>
            </w:pPr>
            <w:r w:rsidRPr="00611BE8">
              <w:rPr>
                <w:b/>
                <w:bCs/>
                <w:i/>
                <w:i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95B9C10" w14:textId="77777777" w:rsidR="00F92DC0" w:rsidRPr="00611BE8" w:rsidRDefault="00F92DC0" w:rsidP="001B11AE">
            <w:pPr>
              <w:jc w:val="center"/>
              <w:rPr>
                <w:b/>
                <w:bCs/>
                <w:i/>
                <w:iCs/>
                <w:color w:val="000000"/>
                <w:sz w:val="12"/>
                <w:szCs w:val="12"/>
              </w:rPr>
            </w:pPr>
            <w:r w:rsidRPr="00611BE8">
              <w:rPr>
                <w:b/>
                <w:bCs/>
                <w:i/>
                <w:iCs/>
                <w:color w:val="000000"/>
                <w:sz w:val="12"/>
                <w:szCs w:val="12"/>
              </w:rPr>
              <w:t>23 2 00 10090</w:t>
            </w:r>
          </w:p>
        </w:tc>
        <w:tc>
          <w:tcPr>
            <w:tcW w:w="512" w:type="dxa"/>
            <w:tcBorders>
              <w:top w:val="nil"/>
              <w:left w:val="nil"/>
              <w:bottom w:val="single" w:sz="4" w:space="0" w:color="000000"/>
              <w:right w:val="single" w:sz="4" w:space="0" w:color="000000"/>
            </w:tcBorders>
            <w:shd w:val="clear" w:color="auto" w:fill="auto"/>
            <w:hideMark/>
          </w:tcPr>
          <w:p w14:paraId="6A7EC7FC"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CCAF4E7"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121FA0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7F822D57"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0126F65" w14:textId="77777777" w:rsidR="00F92DC0" w:rsidRPr="00611BE8" w:rsidRDefault="00F92DC0" w:rsidP="001B11AE">
            <w:pPr>
              <w:jc w:val="right"/>
              <w:rPr>
                <w:b/>
                <w:bCs/>
                <w:i/>
                <w:iCs/>
                <w:color w:val="000000"/>
                <w:sz w:val="12"/>
                <w:szCs w:val="12"/>
              </w:rPr>
            </w:pPr>
            <w:r w:rsidRPr="00611BE8">
              <w:rPr>
                <w:b/>
                <w:bCs/>
                <w:i/>
                <w:iCs/>
                <w:color w:val="000000"/>
                <w:sz w:val="12"/>
                <w:szCs w:val="12"/>
              </w:rPr>
              <w:t>9 957 443,03</w:t>
            </w:r>
          </w:p>
        </w:tc>
        <w:tc>
          <w:tcPr>
            <w:tcW w:w="672" w:type="dxa"/>
            <w:tcBorders>
              <w:top w:val="nil"/>
              <w:left w:val="nil"/>
              <w:bottom w:val="single" w:sz="4" w:space="0" w:color="auto"/>
              <w:right w:val="single" w:sz="4" w:space="0" w:color="auto"/>
            </w:tcBorders>
            <w:shd w:val="clear" w:color="auto" w:fill="auto"/>
            <w:hideMark/>
          </w:tcPr>
          <w:p w14:paraId="1E485B3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8E051E7" w14:textId="77777777" w:rsidR="00F92DC0" w:rsidRPr="00611BE8" w:rsidRDefault="00F92DC0" w:rsidP="001B11AE">
            <w:pPr>
              <w:jc w:val="right"/>
              <w:rPr>
                <w:b/>
                <w:bCs/>
                <w:i/>
                <w:iCs/>
                <w:color w:val="000000"/>
                <w:sz w:val="12"/>
                <w:szCs w:val="12"/>
              </w:rPr>
            </w:pPr>
            <w:r w:rsidRPr="00611BE8">
              <w:rPr>
                <w:b/>
                <w:bCs/>
                <w:i/>
                <w:iCs/>
                <w:color w:val="000000"/>
                <w:sz w:val="12"/>
                <w:szCs w:val="12"/>
              </w:rPr>
              <w:t>369 102,00</w:t>
            </w:r>
          </w:p>
        </w:tc>
        <w:tc>
          <w:tcPr>
            <w:tcW w:w="737" w:type="dxa"/>
            <w:tcBorders>
              <w:top w:val="nil"/>
              <w:left w:val="nil"/>
              <w:bottom w:val="single" w:sz="4" w:space="0" w:color="auto"/>
              <w:right w:val="single" w:sz="4" w:space="0" w:color="auto"/>
            </w:tcBorders>
            <w:shd w:val="clear" w:color="auto" w:fill="auto"/>
            <w:hideMark/>
          </w:tcPr>
          <w:p w14:paraId="30B2ED9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B51E8E3"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060324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5763B51"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3CE64C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FFCCB4E" w14:textId="77777777" w:rsidR="00F92DC0" w:rsidRPr="00611BE8" w:rsidRDefault="00F92DC0" w:rsidP="001B11AE">
            <w:pPr>
              <w:jc w:val="right"/>
              <w:rPr>
                <w:b/>
                <w:bCs/>
                <w:i/>
                <w:iCs/>
                <w:color w:val="000000"/>
                <w:sz w:val="12"/>
                <w:szCs w:val="12"/>
              </w:rPr>
            </w:pPr>
            <w:r w:rsidRPr="00611BE8">
              <w:rPr>
                <w:b/>
                <w:bCs/>
                <w:i/>
                <w:iCs/>
                <w:color w:val="000000"/>
                <w:sz w:val="12"/>
                <w:szCs w:val="12"/>
              </w:rPr>
              <w:t>10 326 545,03</w:t>
            </w:r>
          </w:p>
        </w:tc>
        <w:tc>
          <w:tcPr>
            <w:tcW w:w="878" w:type="dxa"/>
            <w:tcBorders>
              <w:top w:val="nil"/>
              <w:left w:val="nil"/>
              <w:bottom w:val="single" w:sz="4" w:space="0" w:color="auto"/>
              <w:right w:val="single" w:sz="4" w:space="0" w:color="auto"/>
            </w:tcBorders>
            <w:shd w:val="clear" w:color="auto" w:fill="auto"/>
            <w:hideMark/>
          </w:tcPr>
          <w:p w14:paraId="50106533" w14:textId="77777777" w:rsidR="00F92DC0" w:rsidRPr="00611BE8" w:rsidRDefault="00F92DC0" w:rsidP="001B11AE">
            <w:pPr>
              <w:jc w:val="right"/>
              <w:rPr>
                <w:b/>
                <w:bCs/>
                <w:i/>
                <w:iCs/>
                <w:color w:val="000000"/>
                <w:sz w:val="12"/>
                <w:szCs w:val="12"/>
              </w:rPr>
            </w:pPr>
            <w:r w:rsidRPr="00611BE8">
              <w:rPr>
                <w:b/>
                <w:bCs/>
                <w:i/>
                <w:iCs/>
                <w:color w:val="000000"/>
                <w:sz w:val="12"/>
                <w:szCs w:val="12"/>
              </w:rPr>
              <w:t>1 553 532,03</w:t>
            </w:r>
          </w:p>
        </w:tc>
        <w:tc>
          <w:tcPr>
            <w:tcW w:w="1276" w:type="dxa"/>
            <w:tcBorders>
              <w:top w:val="nil"/>
              <w:left w:val="nil"/>
              <w:bottom w:val="single" w:sz="4" w:space="0" w:color="auto"/>
              <w:right w:val="single" w:sz="4" w:space="0" w:color="auto"/>
            </w:tcBorders>
            <w:shd w:val="clear" w:color="auto" w:fill="auto"/>
            <w:hideMark/>
          </w:tcPr>
          <w:p w14:paraId="200724BB" w14:textId="77777777" w:rsidR="00F92DC0" w:rsidRPr="00611BE8" w:rsidRDefault="00F92DC0" w:rsidP="001B11AE">
            <w:pPr>
              <w:jc w:val="right"/>
              <w:rPr>
                <w:b/>
                <w:bCs/>
                <w:i/>
                <w:iCs/>
                <w:color w:val="000000"/>
                <w:sz w:val="12"/>
                <w:szCs w:val="12"/>
              </w:rPr>
            </w:pPr>
            <w:r w:rsidRPr="00611BE8">
              <w:rPr>
                <w:b/>
                <w:bCs/>
                <w:i/>
                <w:iCs/>
                <w:color w:val="000000"/>
                <w:sz w:val="12"/>
                <w:szCs w:val="12"/>
              </w:rPr>
              <w:t>11 880 077,06</w:t>
            </w:r>
          </w:p>
        </w:tc>
      </w:tr>
      <w:tr w:rsidR="00F92DC0" w:rsidRPr="00611BE8" w14:paraId="46F5DE05"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B846734"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31781BA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7C9560A"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1F6BA51"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156727E" w14:textId="77777777" w:rsidR="00F92DC0" w:rsidRPr="00611BE8" w:rsidRDefault="00F92DC0" w:rsidP="001B11AE">
            <w:pPr>
              <w:jc w:val="center"/>
              <w:rPr>
                <w:b/>
                <w:bCs/>
                <w:color w:val="000000"/>
                <w:sz w:val="12"/>
                <w:szCs w:val="12"/>
              </w:rPr>
            </w:pPr>
            <w:r w:rsidRPr="00611BE8">
              <w:rPr>
                <w:b/>
                <w:bCs/>
                <w:color w:val="000000"/>
                <w:sz w:val="12"/>
                <w:szCs w:val="12"/>
              </w:rPr>
              <w:t>23 2 00 10090</w:t>
            </w:r>
          </w:p>
        </w:tc>
        <w:tc>
          <w:tcPr>
            <w:tcW w:w="512" w:type="dxa"/>
            <w:tcBorders>
              <w:top w:val="nil"/>
              <w:left w:val="nil"/>
              <w:bottom w:val="single" w:sz="4" w:space="0" w:color="000000"/>
              <w:right w:val="single" w:sz="4" w:space="0" w:color="000000"/>
            </w:tcBorders>
            <w:shd w:val="clear" w:color="auto" w:fill="auto"/>
            <w:hideMark/>
          </w:tcPr>
          <w:p w14:paraId="4C732709"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78AD673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F5EDA1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4E0938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6882AE3" w14:textId="77777777" w:rsidR="00F92DC0" w:rsidRPr="00611BE8" w:rsidRDefault="00F92DC0" w:rsidP="001B11AE">
            <w:pPr>
              <w:jc w:val="right"/>
              <w:rPr>
                <w:b/>
                <w:bCs/>
                <w:color w:val="000000"/>
                <w:sz w:val="12"/>
                <w:szCs w:val="12"/>
              </w:rPr>
            </w:pPr>
            <w:r w:rsidRPr="00611BE8">
              <w:rPr>
                <w:b/>
                <w:bCs/>
                <w:color w:val="000000"/>
                <w:sz w:val="12"/>
                <w:szCs w:val="12"/>
              </w:rPr>
              <w:t>9 957 443,03</w:t>
            </w:r>
          </w:p>
        </w:tc>
        <w:tc>
          <w:tcPr>
            <w:tcW w:w="672" w:type="dxa"/>
            <w:tcBorders>
              <w:top w:val="nil"/>
              <w:left w:val="nil"/>
              <w:bottom w:val="single" w:sz="4" w:space="0" w:color="auto"/>
              <w:right w:val="single" w:sz="4" w:space="0" w:color="auto"/>
            </w:tcBorders>
            <w:shd w:val="clear" w:color="auto" w:fill="auto"/>
            <w:hideMark/>
          </w:tcPr>
          <w:p w14:paraId="00E20A9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ABC8782" w14:textId="77777777" w:rsidR="00F92DC0" w:rsidRPr="00611BE8" w:rsidRDefault="00F92DC0" w:rsidP="001B11AE">
            <w:pPr>
              <w:jc w:val="right"/>
              <w:rPr>
                <w:b/>
                <w:bCs/>
                <w:color w:val="000000"/>
                <w:sz w:val="12"/>
                <w:szCs w:val="12"/>
              </w:rPr>
            </w:pPr>
            <w:r w:rsidRPr="00611BE8">
              <w:rPr>
                <w:b/>
                <w:bCs/>
                <w:color w:val="000000"/>
                <w:sz w:val="12"/>
                <w:szCs w:val="12"/>
              </w:rPr>
              <w:t>369 102,00</w:t>
            </w:r>
          </w:p>
        </w:tc>
        <w:tc>
          <w:tcPr>
            <w:tcW w:w="737" w:type="dxa"/>
            <w:tcBorders>
              <w:top w:val="nil"/>
              <w:left w:val="nil"/>
              <w:bottom w:val="single" w:sz="4" w:space="0" w:color="auto"/>
              <w:right w:val="single" w:sz="4" w:space="0" w:color="auto"/>
            </w:tcBorders>
            <w:shd w:val="clear" w:color="auto" w:fill="auto"/>
            <w:hideMark/>
          </w:tcPr>
          <w:p w14:paraId="2DA78BD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FABFDF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439A35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3B776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E60727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515684C" w14:textId="77777777" w:rsidR="00F92DC0" w:rsidRPr="00611BE8" w:rsidRDefault="00F92DC0" w:rsidP="001B11AE">
            <w:pPr>
              <w:jc w:val="right"/>
              <w:rPr>
                <w:b/>
                <w:bCs/>
                <w:color w:val="000000"/>
                <w:sz w:val="12"/>
                <w:szCs w:val="12"/>
              </w:rPr>
            </w:pPr>
            <w:r w:rsidRPr="00611BE8">
              <w:rPr>
                <w:b/>
                <w:bCs/>
                <w:color w:val="000000"/>
                <w:sz w:val="12"/>
                <w:szCs w:val="12"/>
              </w:rPr>
              <w:t>10 326 545,03</w:t>
            </w:r>
          </w:p>
        </w:tc>
        <w:tc>
          <w:tcPr>
            <w:tcW w:w="878" w:type="dxa"/>
            <w:tcBorders>
              <w:top w:val="nil"/>
              <w:left w:val="nil"/>
              <w:bottom w:val="single" w:sz="4" w:space="0" w:color="auto"/>
              <w:right w:val="single" w:sz="4" w:space="0" w:color="auto"/>
            </w:tcBorders>
            <w:shd w:val="clear" w:color="auto" w:fill="auto"/>
            <w:hideMark/>
          </w:tcPr>
          <w:p w14:paraId="314F16AF" w14:textId="77777777" w:rsidR="00F92DC0" w:rsidRPr="00611BE8" w:rsidRDefault="00F92DC0" w:rsidP="001B11AE">
            <w:pPr>
              <w:jc w:val="right"/>
              <w:rPr>
                <w:b/>
                <w:bCs/>
                <w:color w:val="000000"/>
                <w:sz w:val="12"/>
                <w:szCs w:val="12"/>
              </w:rPr>
            </w:pPr>
            <w:r w:rsidRPr="00611BE8">
              <w:rPr>
                <w:b/>
                <w:bCs/>
                <w:color w:val="000000"/>
                <w:sz w:val="12"/>
                <w:szCs w:val="12"/>
              </w:rPr>
              <w:t>1 553 532,03</w:t>
            </w:r>
          </w:p>
        </w:tc>
        <w:tc>
          <w:tcPr>
            <w:tcW w:w="1276" w:type="dxa"/>
            <w:tcBorders>
              <w:top w:val="nil"/>
              <w:left w:val="nil"/>
              <w:bottom w:val="single" w:sz="4" w:space="0" w:color="auto"/>
              <w:right w:val="single" w:sz="4" w:space="0" w:color="auto"/>
            </w:tcBorders>
            <w:shd w:val="clear" w:color="auto" w:fill="auto"/>
            <w:hideMark/>
          </w:tcPr>
          <w:p w14:paraId="422600B4" w14:textId="77777777" w:rsidR="00F92DC0" w:rsidRPr="00611BE8" w:rsidRDefault="00F92DC0" w:rsidP="001B11AE">
            <w:pPr>
              <w:jc w:val="right"/>
              <w:rPr>
                <w:b/>
                <w:bCs/>
                <w:color w:val="000000"/>
                <w:sz w:val="12"/>
                <w:szCs w:val="12"/>
              </w:rPr>
            </w:pPr>
            <w:r w:rsidRPr="00611BE8">
              <w:rPr>
                <w:b/>
                <w:bCs/>
                <w:color w:val="000000"/>
                <w:sz w:val="12"/>
                <w:szCs w:val="12"/>
              </w:rPr>
              <w:t>11 880 077,06</w:t>
            </w:r>
          </w:p>
        </w:tc>
      </w:tr>
      <w:tr w:rsidR="00F92DC0" w:rsidRPr="00611BE8" w14:paraId="31F9A5C7"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1533D7B"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516A857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E8E90F3"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E5BA400"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CAF793A" w14:textId="77777777" w:rsidR="00F92DC0" w:rsidRPr="00611BE8" w:rsidRDefault="00F92DC0" w:rsidP="001B11AE">
            <w:pPr>
              <w:jc w:val="center"/>
              <w:rPr>
                <w:b/>
                <w:bCs/>
                <w:color w:val="000000"/>
                <w:sz w:val="12"/>
                <w:szCs w:val="12"/>
              </w:rPr>
            </w:pPr>
            <w:r w:rsidRPr="00611BE8">
              <w:rPr>
                <w:b/>
                <w:bCs/>
                <w:color w:val="000000"/>
                <w:sz w:val="12"/>
                <w:szCs w:val="12"/>
              </w:rPr>
              <w:t>23 2 00 10090</w:t>
            </w:r>
          </w:p>
        </w:tc>
        <w:tc>
          <w:tcPr>
            <w:tcW w:w="512" w:type="dxa"/>
            <w:tcBorders>
              <w:top w:val="nil"/>
              <w:left w:val="nil"/>
              <w:bottom w:val="single" w:sz="4" w:space="0" w:color="000000"/>
              <w:right w:val="single" w:sz="4" w:space="0" w:color="000000"/>
            </w:tcBorders>
            <w:shd w:val="clear" w:color="auto" w:fill="auto"/>
            <w:hideMark/>
          </w:tcPr>
          <w:p w14:paraId="52CA8F1E"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3FE1651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4EEF79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1E9E5C5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C4842D4" w14:textId="77777777" w:rsidR="00F92DC0" w:rsidRPr="00611BE8" w:rsidRDefault="00F92DC0" w:rsidP="001B11AE">
            <w:pPr>
              <w:jc w:val="right"/>
              <w:rPr>
                <w:b/>
                <w:bCs/>
                <w:color w:val="000000"/>
                <w:sz w:val="12"/>
                <w:szCs w:val="12"/>
              </w:rPr>
            </w:pPr>
            <w:r w:rsidRPr="00611BE8">
              <w:rPr>
                <w:b/>
                <w:bCs/>
                <w:color w:val="000000"/>
                <w:sz w:val="12"/>
                <w:szCs w:val="12"/>
              </w:rPr>
              <w:t>9 957 443,03</w:t>
            </w:r>
          </w:p>
        </w:tc>
        <w:tc>
          <w:tcPr>
            <w:tcW w:w="672" w:type="dxa"/>
            <w:tcBorders>
              <w:top w:val="nil"/>
              <w:left w:val="nil"/>
              <w:bottom w:val="single" w:sz="4" w:space="0" w:color="auto"/>
              <w:right w:val="single" w:sz="4" w:space="0" w:color="auto"/>
            </w:tcBorders>
            <w:shd w:val="clear" w:color="auto" w:fill="auto"/>
            <w:hideMark/>
          </w:tcPr>
          <w:p w14:paraId="3B3889B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308355C" w14:textId="77777777" w:rsidR="00F92DC0" w:rsidRPr="00611BE8" w:rsidRDefault="00F92DC0" w:rsidP="001B11AE">
            <w:pPr>
              <w:jc w:val="right"/>
              <w:rPr>
                <w:b/>
                <w:bCs/>
                <w:color w:val="000000"/>
                <w:sz w:val="12"/>
                <w:szCs w:val="12"/>
              </w:rPr>
            </w:pPr>
            <w:r w:rsidRPr="00611BE8">
              <w:rPr>
                <w:b/>
                <w:bCs/>
                <w:color w:val="000000"/>
                <w:sz w:val="12"/>
                <w:szCs w:val="12"/>
              </w:rPr>
              <w:t>369 102,00</w:t>
            </w:r>
          </w:p>
        </w:tc>
        <w:tc>
          <w:tcPr>
            <w:tcW w:w="737" w:type="dxa"/>
            <w:tcBorders>
              <w:top w:val="nil"/>
              <w:left w:val="nil"/>
              <w:bottom w:val="single" w:sz="4" w:space="0" w:color="auto"/>
              <w:right w:val="single" w:sz="4" w:space="0" w:color="auto"/>
            </w:tcBorders>
            <w:shd w:val="clear" w:color="auto" w:fill="auto"/>
            <w:hideMark/>
          </w:tcPr>
          <w:p w14:paraId="6CF3B1E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BFD06E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4FF5D0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3A0D8D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CAAACC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AB2585B" w14:textId="77777777" w:rsidR="00F92DC0" w:rsidRPr="00611BE8" w:rsidRDefault="00F92DC0" w:rsidP="001B11AE">
            <w:pPr>
              <w:jc w:val="right"/>
              <w:rPr>
                <w:b/>
                <w:bCs/>
                <w:color w:val="000000"/>
                <w:sz w:val="12"/>
                <w:szCs w:val="12"/>
              </w:rPr>
            </w:pPr>
            <w:r w:rsidRPr="00611BE8">
              <w:rPr>
                <w:b/>
                <w:bCs/>
                <w:color w:val="000000"/>
                <w:sz w:val="12"/>
                <w:szCs w:val="12"/>
              </w:rPr>
              <w:t>10 326 545,03</w:t>
            </w:r>
          </w:p>
        </w:tc>
        <w:tc>
          <w:tcPr>
            <w:tcW w:w="878" w:type="dxa"/>
            <w:tcBorders>
              <w:top w:val="nil"/>
              <w:left w:val="nil"/>
              <w:bottom w:val="single" w:sz="4" w:space="0" w:color="auto"/>
              <w:right w:val="single" w:sz="4" w:space="0" w:color="auto"/>
            </w:tcBorders>
            <w:shd w:val="clear" w:color="auto" w:fill="auto"/>
            <w:hideMark/>
          </w:tcPr>
          <w:p w14:paraId="56F478CB" w14:textId="77777777" w:rsidR="00F92DC0" w:rsidRPr="00611BE8" w:rsidRDefault="00F92DC0" w:rsidP="001B11AE">
            <w:pPr>
              <w:jc w:val="right"/>
              <w:rPr>
                <w:b/>
                <w:bCs/>
                <w:color w:val="000000"/>
                <w:sz w:val="12"/>
                <w:szCs w:val="12"/>
              </w:rPr>
            </w:pPr>
            <w:r w:rsidRPr="00611BE8">
              <w:rPr>
                <w:b/>
                <w:bCs/>
                <w:color w:val="000000"/>
                <w:sz w:val="12"/>
                <w:szCs w:val="12"/>
              </w:rPr>
              <w:t>1 553 532,03</w:t>
            </w:r>
          </w:p>
        </w:tc>
        <w:tc>
          <w:tcPr>
            <w:tcW w:w="1276" w:type="dxa"/>
            <w:tcBorders>
              <w:top w:val="nil"/>
              <w:left w:val="nil"/>
              <w:bottom w:val="single" w:sz="4" w:space="0" w:color="auto"/>
              <w:right w:val="single" w:sz="4" w:space="0" w:color="auto"/>
            </w:tcBorders>
            <w:shd w:val="clear" w:color="auto" w:fill="auto"/>
            <w:hideMark/>
          </w:tcPr>
          <w:p w14:paraId="7BCAE680" w14:textId="77777777" w:rsidR="00F92DC0" w:rsidRPr="00611BE8" w:rsidRDefault="00F92DC0" w:rsidP="001B11AE">
            <w:pPr>
              <w:jc w:val="right"/>
              <w:rPr>
                <w:b/>
                <w:bCs/>
                <w:color w:val="000000"/>
                <w:sz w:val="12"/>
                <w:szCs w:val="12"/>
              </w:rPr>
            </w:pPr>
            <w:r w:rsidRPr="00611BE8">
              <w:rPr>
                <w:b/>
                <w:bCs/>
                <w:color w:val="000000"/>
                <w:sz w:val="12"/>
                <w:szCs w:val="12"/>
              </w:rPr>
              <w:t>11 880 077,06</w:t>
            </w:r>
          </w:p>
        </w:tc>
      </w:tr>
      <w:tr w:rsidR="00F92DC0" w:rsidRPr="00611BE8" w14:paraId="5A2E7575"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1597EB6"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715EE787"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0E516F5"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FAEAB04"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7AE39583" w14:textId="77777777" w:rsidR="00F92DC0" w:rsidRPr="00611BE8" w:rsidRDefault="00F92DC0" w:rsidP="001B11AE">
            <w:pPr>
              <w:jc w:val="center"/>
              <w:rPr>
                <w:b/>
                <w:bCs/>
                <w:color w:val="000000"/>
                <w:sz w:val="12"/>
                <w:szCs w:val="12"/>
              </w:rPr>
            </w:pPr>
            <w:r w:rsidRPr="00611BE8">
              <w:rPr>
                <w:b/>
                <w:bCs/>
                <w:color w:val="000000"/>
                <w:sz w:val="12"/>
                <w:szCs w:val="12"/>
              </w:rPr>
              <w:t>23 2 00 10090</w:t>
            </w:r>
          </w:p>
        </w:tc>
        <w:tc>
          <w:tcPr>
            <w:tcW w:w="512" w:type="dxa"/>
            <w:tcBorders>
              <w:top w:val="nil"/>
              <w:left w:val="nil"/>
              <w:bottom w:val="single" w:sz="4" w:space="0" w:color="000000"/>
              <w:right w:val="single" w:sz="4" w:space="0" w:color="000000"/>
            </w:tcBorders>
            <w:shd w:val="clear" w:color="auto" w:fill="auto"/>
            <w:hideMark/>
          </w:tcPr>
          <w:p w14:paraId="07EBB35C"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784C922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C8F07A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62581B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7ED059E" w14:textId="77777777" w:rsidR="00F92DC0" w:rsidRPr="00611BE8" w:rsidRDefault="00F92DC0" w:rsidP="001B11AE">
            <w:pPr>
              <w:jc w:val="right"/>
              <w:rPr>
                <w:b/>
                <w:bCs/>
                <w:color w:val="000000"/>
                <w:sz w:val="12"/>
                <w:szCs w:val="12"/>
              </w:rPr>
            </w:pPr>
            <w:r w:rsidRPr="00611BE8">
              <w:rPr>
                <w:b/>
                <w:bCs/>
                <w:color w:val="000000"/>
                <w:sz w:val="12"/>
                <w:szCs w:val="12"/>
              </w:rPr>
              <w:t>7 263 089,52</w:t>
            </w:r>
          </w:p>
        </w:tc>
        <w:tc>
          <w:tcPr>
            <w:tcW w:w="672" w:type="dxa"/>
            <w:tcBorders>
              <w:top w:val="nil"/>
              <w:left w:val="nil"/>
              <w:bottom w:val="single" w:sz="4" w:space="0" w:color="auto"/>
              <w:right w:val="single" w:sz="4" w:space="0" w:color="auto"/>
            </w:tcBorders>
            <w:shd w:val="clear" w:color="auto" w:fill="auto"/>
            <w:hideMark/>
          </w:tcPr>
          <w:p w14:paraId="0AFD5F9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548A129" w14:textId="77777777" w:rsidR="00F92DC0" w:rsidRPr="00611BE8" w:rsidRDefault="00F92DC0" w:rsidP="001B11AE">
            <w:pPr>
              <w:jc w:val="right"/>
              <w:rPr>
                <w:b/>
                <w:bCs/>
                <w:color w:val="000000"/>
                <w:sz w:val="12"/>
                <w:szCs w:val="12"/>
              </w:rPr>
            </w:pPr>
            <w:r w:rsidRPr="00611BE8">
              <w:rPr>
                <w:b/>
                <w:bCs/>
                <w:color w:val="000000"/>
                <w:sz w:val="12"/>
                <w:szCs w:val="12"/>
              </w:rPr>
              <w:t>369 102,00</w:t>
            </w:r>
          </w:p>
        </w:tc>
        <w:tc>
          <w:tcPr>
            <w:tcW w:w="737" w:type="dxa"/>
            <w:tcBorders>
              <w:top w:val="nil"/>
              <w:left w:val="nil"/>
              <w:bottom w:val="single" w:sz="4" w:space="0" w:color="auto"/>
              <w:right w:val="single" w:sz="4" w:space="0" w:color="auto"/>
            </w:tcBorders>
            <w:shd w:val="clear" w:color="auto" w:fill="auto"/>
            <w:hideMark/>
          </w:tcPr>
          <w:p w14:paraId="3E5B670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38D50A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F5C55A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44F0E4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7E4C55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E736FE1" w14:textId="77777777" w:rsidR="00F92DC0" w:rsidRPr="00611BE8" w:rsidRDefault="00F92DC0" w:rsidP="001B11AE">
            <w:pPr>
              <w:jc w:val="right"/>
              <w:rPr>
                <w:b/>
                <w:bCs/>
                <w:color w:val="000000"/>
                <w:sz w:val="12"/>
                <w:szCs w:val="12"/>
              </w:rPr>
            </w:pPr>
            <w:r w:rsidRPr="00611BE8">
              <w:rPr>
                <w:b/>
                <w:bCs/>
                <w:color w:val="000000"/>
                <w:sz w:val="12"/>
                <w:szCs w:val="12"/>
              </w:rPr>
              <w:t>7 632 191,52</w:t>
            </w:r>
          </w:p>
        </w:tc>
        <w:tc>
          <w:tcPr>
            <w:tcW w:w="878" w:type="dxa"/>
            <w:tcBorders>
              <w:top w:val="nil"/>
              <w:left w:val="nil"/>
              <w:bottom w:val="single" w:sz="4" w:space="0" w:color="auto"/>
              <w:right w:val="single" w:sz="4" w:space="0" w:color="auto"/>
            </w:tcBorders>
            <w:shd w:val="clear" w:color="auto" w:fill="auto"/>
            <w:hideMark/>
          </w:tcPr>
          <w:p w14:paraId="7D97B2F9" w14:textId="77777777" w:rsidR="00F92DC0" w:rsidRPr="00611BE8" w:rsidRDefault="00F92DC0" w:rsidP="001B11AE">
            <w:pPr>
              <w:jc w:val="right"/>
              <w:rPr>
                <w:b/>
                <w:bCs/>
                <w:color w:val="000000"/>
                <w:sz w:val="12"/>
                <w:szCs w:val="12"/>
              </w:rPr>
            </w:pPr>
            <w:r w:rsidRPr="00611BE8">
              <w:rPr>
                <w:b/>
                <w:bCs/>
                <w:color w:val="000000"/>
                <w:sz w:val="12"/>
                <w:szCs w:val="12"/>
              </w:rPr>
              <w:t>1 553 532,03</w:t>
            </w:r>
          </w:p>
        </w:tc>
        <w:tc>
          <w:tcPr>
            <w:tcW w:w="1276" w:type="dxa"/>
            <w:tcBorders>
              <w:top w:val="nil"/>
              <w:left w:val="nil"/>
              <w:bottom w:val="single" w:sz="4" w:space="0" w:color="auto"/>
              <w:right w:val="single" w:sz="4" w:space="0" w:color="auto"/>
            </w:tcBorders>
            <w:shd w:val="clear" w:color="auto" w:fill="auto"/>
            <w:hideMark/>
          </w:tcPr>
          <w:p w14:paraId="3FB9E90D" w14:textId="77777777" w:rsidR="00F92DC0" w:rsidRPr="00611BE8" w:rsidRDefault="00F92DC0" w:rsidP="001B11AE">
            <w:pPr>
              <w:jc w:val="right"/>
              <w:rPr>
                <w:b/>
                <w:bCs/>
                <w:color w:val="000000"/>
                <w:sz w:val="12"/>
                <w:szCs w:val="12"/>
              </w:rPr>
            </w:pPr>
            <w:r w:rsidRPr="00611BE8">
              <w:rPr>
                <w:b/>
                <w:bCs/>
                <w:color w:val="000000"/>
                <w:sz w:val="12"/>
                <w:szCs w:val="12"/>
              </w:rPr>
              <w:t>9 185 723,55</w:t>
            </w:r>
          </w:p>
        </w:tc>
      </w:tr>
      <w:tr w:rsidR="00F92DC0" w:rsidRPr="00611BE8" w14:paraId="4608A0D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35CEC42" w14:textId="77777777" w:rsidR="00F92DC0" w:rsidRPr="00611BE8" w:rsidRDefault="00F92DC0" w:rsidP="001B11AE">
            <w:pPr>
              <w:rPr>
                <w:color w:val="000000"/>
                <w:sz w:val="12"/>
                <w:szCs w:val="12"/>
              </w:rPr>
            </w:pPr>
            <w:r w:rsidRPr="00611BE8">
              <w:rPr>
                <w:color w:val="000000"/>
                <w:sz w:val="12"/>
                <w:szCs w:val="12"/>
              </w:rPr>
              <w:t>Прочие услуги</w:t>
            </w:r>
          </w:p>
        </w:tc>
        <w:tc>
          <w:tcPr>
            <w:tcW w:w="617" w:type="dxa"/>
            <w:tcBorders>
              <w:top w:val="nil"/>
              <w:left w:val="nil"/>
              <w:bottom w:val="single" w:sz="4" w:space="0" w:color="000000"/>
              <w:right w:val="single" w:sz="4" w:space="0" w:color="000000"/>
            </w:tcBorders>
            <w:shd w:val="clear" w:color="auto" w:fill="auto"/>
            <w:hideMark/>
          </w:tcPr>
          <w:p w14:paraId="5EE0894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6FE3DF4"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29BB473"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A666E73" w14:textId="77777777" w:rsidR="00F92DC0" w:rsidRPr="00611BE8" w:rsidRDefault="00F92DC0" w:rsidP="001B11AE">
            <w:pPr>
              <w:jc w:val="center"/>
              <w:rPr>
                <w:color w:val="000000"/>
                <w:sz w:val="12"/>
                <w:szCs w:val="12"/>
              </w:rPr>
            </w:pPr>
            <w:r w:rsidRPr="00611BE8">
              <w:rPr>
                <w:color w:val="000000"/>
                <w:sz w:val="12"/>
                <w:szCs w:val="12"/>
              </w:rPr>
              <w:t>23 2 00 10090</w:t>
            </w:r>
          </w:p>
        </w:tc>
        <w:tc>
          <w:tcPr>
            <w:tcW w:w="512" w:type="dxa"/>
            <w:tcBorders>
              <w:top w:val="nil"/>
              <w:left w:val="nil"/>
              <w:bottom w:val="single" w:sz="4" w:space="0" w:color="000000"/>
              <w:right w:val="single" w:sz="4" w:space="0" w:color="000000"/>
            </w:tcBorders>
            <w:shd w:val="clear" w:color="auto" w:fill="auto"/>
            <w:hideMark/>
          </w:tcPr>
          <w:p w14:paraId="76A82756"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2BFA0E39"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3005D7A"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300ED0B6"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369A338" w14:textId="77777777" w:rsidR="00F92DC0" w:rsidRPr="00611BE8" w:rsidRDefault="00F92DC0" w:rsidP="001B11AE">
            <w:pPr>
              <w:jc w:val="right"/>
              <w:rPr>
                <w:color w:val="000000"/>
                <w:sz w:val="12"/>
                <w:szCs w:val="12"/>
              </w:rPr>
            </w:pPr>
            <w:r w:rsidRPr="00611BE8">
              <w:rPr>
                <w:color w:val="000000"/>
                <w:sz w:val="12"/>
                <w:szCs w:val="12"/>
              </w:rPr>
              <w:t>7 263 089,52</w:t>
            </w:r>
          </w:p>
        </w:tc>
        <w:tc>
          <w:tcPr>
            <w:tcW w:w="672" w:type="dxa"/>
            <w:tcBorders>
              <w:top w:val="nil"/>
              <w:left w:val="nil"/>
              <w:bottom w:val="single" w:sz="4" w:space="0" w:color="auto"/>
              <w:right w:val="single" w:sz="4" w:space="0" w:color="auto"/>
            </w:tcBorders>
            <w:shd w:val="clear" w:color="auto" w:fill="auto"/>
            <w:hideMark/>
          </w:tcPr>
          <w:p w14:paraId="46A771A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0C043D4" w14:textId="77777777" w:rsidR="00F92DC0" w:rsidRPr="00611BE8" w:rsidRDefault="00F92DC0" w:rsidP="001B11AE">
            <w:pPr>
              <w:jc w:val="right"/>
              <w:rPr>
                <w:color w:val="000000"/>
                <w:sz w:val="12"/>
                <w:szCs w:val="12"/>
              </w:rPr>
            </w:pPr>
            <w:r w:rsidRPr="00611BE8">
              <w:rPr>
                <w:color w:val="000000"/>
                <w:sz w:val="12"/>
                <w:szCs w:val="12"/>
              </w:rPr>
              <w:t>369 102,00</w:t>
            </w:r>
          </w:p>
        </w:tc>
        <w:tc>
          <w:tcPr>
            <w:tcW w:w="737" w:type="dxa"/>
            <w:tcBorders>
              <w:top w:val="nil"/>
              <w:left w:val="nil"/>
              <w:bottom w:val="single" w:sz="4" w:space="0" w:color="auto"/>
              <w:right w:val="single" w:sz="4" w:space="0" w:color="auto"/>
            </w:tcBorders>
            <w:shd w:val="clear" w:color="auto" w:fill="auto"/>
            <w:hideMark/>
          </w:tcPr>
          <w:p w14:paraId="0AF6D0EB"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9B983F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D0958B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A9DACE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DFF6293"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9758BE1" w14:textId="77777777" w:rsidR="00F92DC0" w:rsidRPr="00611BE8" w:rsidRDefault="00F92DC0" w:rsidP="001B11AE">
            <w:pPr>
              <w:jc w:val="right"/>
              <w:rPr>
                <w:color w:val="000000"/>
                <w:sz w:val="12"/>
                <w:szCs w:val="12"/>
              </w:rPr>
            </w:pPr>
            <w:r w:rsidRPr="00611BE8">
              <w:rPr>
                <w:color w:val="000000"/>
                <w:sz w:val="12"/>
                <w:szCs w:val="12"/>
              </w:rPr>
              <w:t>7 632 191,52</w:t>
            </w:r>
          </w:p>
        </w:tc>
        <w:tc>
          <w:tcPr>
            <w:tcW w:w="878" w:type="dxa"/>
            <w:tcBorders>
              <w:top w:val="nil"/>
              <w:left w:val="nil"/>
              <w:bottom w:val="single" w:sz="4" w:space="0" w:color="auto"/>
              <w:right w:val="single" w:sz="4" w:space="0" w:color="auto"/>
            </w:tcBorders>
            <w:shd w:val="clear" w:color="auto" w:fill="auto"/>
            <w:hideMark/>
          </w:tcPr>
          <w:p w14:paraId="1D83EE7D" w14:textId="77777777" w:rsidR="00F92DC0" w:rsidRPr="00611BE8" w:rsidRDefault="00F92DC0" w:rsidP="001B11AE">
            <w:pPr>
              <w:jc w:val="right"/>
              <w:rPr>
                <w:color w:val="000000"/>
                <w:sz w:val="12"/>
                <w:szCs w:val="12"/>
              </w:rPr>
            </w:pPr>
            <w:r w:rsidRPr="00611BE8">
              <w:rPr>
                <w:color w:val="000000"/>
                <w:sz w:val="12"/>
                <w:szCs w:val="12"/>
              </w:rPr>
              <w:t>1 048 550,71</w:t>
            </w:r>
          </w:p>
        </w:tc>
        <w:tc>
          <w:tcPr>
            <w:tcW w:w="1276" w:type="dxa"/>
            <w:tcBorders>
              <w:top w:val="nil"/>
              <w:left w:val="nil"/>
              <w:bottom w:val="single" w:sz="4" w:space="0" w:color="auto"/>
              <w:right w:val="single" w:sz="4" w:space="0" w:color="auto"/>
            </w:tcBorders>
            <w:shd w:val="clear" w:color="auto" w:fill="auto"/>
            <w:hideMark/>
          </w:tcPr>
          <w:p w14:paraId="6960EA47" w14:textId="77777777" w:rsidR="00F92DC0" w:rsidRPr="00611BE8" w:rsidRDefault="00F92DC0" w:rsidP="001B11AE">
            <w:pPr>
              <w:jc w:val="right"/>
              <w:rPr>
                <w:color w:val="000000"/>
                <w:sz w:val="12"/>
                <w:szCs w:val="12"/>
              </w:rPr>
            </w:pPr>
            <w:r w:rsidRPr="00611BE8">
              <w:rPr>
                <w:color w:val="000000"/>
                <w:sz w:val="12"/>
                <w:szCs w:val="12"/>
              </w:rPr>
              <w:t>8 680 742,23</w:t>
            </w:r>
          </w:p>
        </w:tc>
      </w:tr>
      <w:tr w:rsidR="00F92DC0" w:rsidRPr="00611BE8" w14:paraId="164BCBE9"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40EA23B" w14:textId="77777777" w:rsidR="00F92DC0" w:rsidRPr="00611BE8" w:rsidRDefault="00F92DC0" w:rsidP="001B11AE">
            <w:pPr>
              <w:rPr>
                <w:color w:val="000000"/>
                <w:sz w:val="12"/>
                <w:szCs w:val="12"/>
              </w:rPr>
            </w:pPr>
            <w:r w:rsidRPr="00611BE8">
              <w:rPr>
                <w:color w:val="000000"/>
                <w:sz w:val="12"/>
                <w:szCs w:val="12"/>
              </w:rPr>
              <w:t>Проведение проектных и изыскательских работ</w:t>
            </w:r>
          </w:p>
        </w:tc>
        <w:tc>
          <w:tcPr>
            <w:tcW w:w="617" w:type="dxa"/>
            <w:tcBorders>
              <w:top w:val="nil"/>
              <w:left w:val="nil"/>
              <w:bottom w:val="single" w:sz="4" w:space="0" w:color="000000"/>
              <w:right w:val="single" w:sz="4" w:space="0" w:color="000000"/>
            </w:tcBorders>
            <w:shd w:val="clear" w:color="auto" w:fill="auto"/>
            <w:hideMark/>
          </w:tcPr>
          <w:p w14:paraId="50729AA2"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7A31397"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2633606C"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C06DD89" w14:textId="77777777" w:rsidR="00F92DC0" w:rsidRPr="00611BE8" w:rsidRDefault="00F92DC0" w:rsidP="001B11AE">
            <w:pPr>
              <w:jc w:val="center"/>
              <w:rPr>
                <w:color w:val="000000"/>
                <w:sz w:val="12"/>
                <w:szCs w:val="12"/>
              </w:rPr>
            </w:pPr>
            <w:r w:rsidRPr="00611BE8">
              <w:rPr>
                <w:color w:val="000000"/>
                <w:sz w:val="12"/>
                <w:szCs w:val="12"/>
              </w:rPr>
              <w:t>23 2 00 10090</w:t>
            </w:r>
          </w:p>
        </w:tc>
        <w:tc>
          <w:tcPr>
            <w:tcW w:w="512" w:type="dxa"/>
            <w:tcBorders>
              <w:top w:val="nil"/>
              <w:left w:val="nil"/>
              <w:bottom w:val="single" w:sz="4" w:space="0" w:color="000000"/>
              <w:right w:val="single" w:sz="4" w:space="0" w:color="000000"/>
            </w:tcBorders>
            <w:shd w:val="clear" w:color="auto" w:fill="auto"/>
            <w:hideMark/>
          </w:tcPr>
          <w:p w14:paraId="4E6DA37D"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F25E0A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B2761BF"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40DDAD62" w14:textId="77777777" w:rsidR="00F92DC0" w:rsidRPr="00611BE8" w:rsidRDefault="00F92DC0" w:rsidP="001B11AE">
            <w:pPr>
              <w:jc w:val="center"/>
              <w:rPr>
                <w:color w:val="000000"/>
                <w:sz w:val="12"/>
                <w:szCs w:val="12"/>
              </w:rPr>
            </w:pPr>
            <w:r w:rsidRPr="00611BE8">
              <w:rPr>
                <w:color w:val="000000"/>
                <w:sz w:val="12"/>
                <w:szCs w:val="12"/>
              </w:rPr>
              <w:t>1132</w:t>
            </w:r>
          </w:p>
        </w:tc>
        <w:tc>
          <w:tcPr>
            <w:tcW w:w="759" w:type="dxa"/>
            <w:tcBorders>
              <w:top w:val="nil"/>
              <w:left w:val="single" w:sz="4" w:space="0" w:color="auto"/>
              <w:bottom w:val="single" w:sz="4" w:space="0" w:color="auto"/>
              <w:right w:val="single" w:sz="4" w:space="0" w:color="auto"/>
            </w:tcBorders>
            <w:shd w:val="clear" w:color="auto" w:fill="auto"/>
            <w:hideMark/>
          </w:tcPr>
          <w:p w14:paraId="13517001" w14:textId="77777777" w:rsidR="00F92DC0" w:rsidRPr="00611BE8" w:rsidRDefault="00F92DC0" w:rsidP="001B11AE">
            <w:pPr>
              <w:jc w:val="right"/>
              <w:rPr>
                <w:color w:val="000000"/>
                <w:sz w:val="12"/>
                <w:szCs w:val="12"/>
              </w:rPr>
            </w:pPr>
            <w:r w:rsidRPr="00611BE8">
              <w:rPr>
                <w:color w:val="000000"/>
                <w:sz w:val="12"/>
                <w:szCs w:val="12"/>
              </w:rPr>
              <w:t>120 000,00</w:t>
            </w:r>
          </w:p>
        </w:tc>
        <w:tc>
          <w:tcPr>
            <w:tcW w:w="672" w:type="dxa"/>
            <w:tcBorders>
              <w:top w:val="nil"/>
              <w:left w:val="nil"/>
              <w:bottom w:val="single" w:sz="4" w:space="0" w:color="auto"/>
              <w:right w:val="single" w:sz="4" w:space="0" w:color="auto"/>
            </w:tcBorders>
            <w:shd w:val="clear" w:color="auto" w:fill="auto"/>
            <w:hideMark/>
          </w:tcPr>
          <w:p w14:paraId="3642A35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58022CF"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FC42483"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2B969B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E1A61A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522514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09642A0"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F86E8CA" w14:textId="77777777" w:rsidR="00F92DC0" w:rsidRPr="00611BE8" w:rsidRDefault="00F92DC0" w:rsidP="001B11AE">
            <w:pPr>
              <w:jc w:val="right"/>
              <w:rPr>
                <w:color w:val="000000"/>
                <w:sz w:val="12"/>
                <w:szCs w:val="12"/>
              </w:rPr>
            </w:pPr>
            <w:r w:rsidRPr="00611BE8">
              <w:rPr>
                <w:color w:val="000000"/>
                <w:sz w:val="12"/>
                <w:szCs w:val="12"/>
              </w:rPr>
              <w:t>120 000,00</w:t>
            </w:r>
          </w:p>
        </w:tc>
        <w:tc>
          <w:tcPr>
            <w:tcW w:w="878" w:type="dxa"/>
            <w:tcBorders>
              <w:top w:val="nil"/>
              <w:left w:val="nil"/>
              <w:bottom w:val="single" w:sz="4" w:space="0" w:color="auto"/>
              <w:right w:val="single" w:sz="4" w:space="0" w:color="auto"/>
            </w:tcBorders>
            <w:shd w:val="clear" w:color="auto" w:fill="auto"/>
            <w:hideMark/>
          </w:tcPr>
          <w:p w14:paraId="059D602F"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17F938A" w14:textId="77777777" w:rsidR="00F92DC0" w:rsidRPr="00611BE8" w:rsidRDefault="00F92DC0" w:rsidP="001B11AE">
            <w:pPr>
              <w:jc w:val="right"/>
              <w:rPr>
                <w:color w:val="000000"/>
                <w:sz w:val="12"/>
                <w:szCs w:val="12"/>
              </w:rPr>
            </w:pPr>
            <w:r w:rsidRPr="00611BE8">
              <w:rPr>
                <w:color w:val="000000"/>
                <w:sz w:val="12"/>
                <w:szCs w:val="12"/>
              </w:rPr>
              <w:t>120 000,00</w:t>
            </w:r>
          </w:p>
        </w:tc>
      </w:tr>
      <w:tr w:rsidR="00F92DC0" w:rsidRPr="00611BE8" w14:paraId="05D997E8"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4DA54A7" w14:textId="77777777" w:rsidR="00F92DC0" w:rsidRPr="00611BE8" w:rsidRDefault="00F92DC0" w:rsidP="001B11AE">
            <w:pPr>
              <w:rPr>
                <w:i/>
                <w:iCs/>
                <w:color w:val="000000"/>
                <w:sz w:val="12"/>
                <w:szCs w:val="12"/>
              </w:rPr>
            </w:pPr>
            <w:r w:rsidRPr="00611BE8">
              <w:rPr>
                <w:i/>
                <w:iCs/>
                <w:color w:val="000000"/>
                <w:sz w:val="12"/>
                <w:szCs w:val="12"/>
              </w:rPr>
              <w:t>разработка проектно-сметной документации для участия в "1000 дворы"</w:t>
            </w:r>
          </w:p>
        </w:tc>
        <w:tc>
          <w:tcPr>
            <w:tcW w:w="617" w:type="dxa"/>
            <w:tcBorders>
              <w:top w:val="nil"/>
              <w:left w:val="nil"/>
              <w:bottom w:val="single" w:sz="4" w:space="0" w:color="000000"/>
              <w:right w:val="single" w:sz="4" w:space="0" w:color="000000"/>
            </w:tcBorders>
            <w:shd w:val="clear" w:color="auto" w:fill="auto"/>
            <w:hideMark/>
          </w:tcPr>
          <w:p w14:paraId="76EE7A0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5CD0BD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64BAC6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021532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97F6B9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850304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75960F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AE90A7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94450E1" w14:textId="77777777" w:rsidR="00F92DC0" w:rsidRPr="00611BE8" w:rsidRDefault="00F92DC0" w:rsidP="001B11AE">
            <w:pPr>
              <w:jc w:val="right"/>
              <w:rPr>
                <w:i/>
                <w:iCs/>
                <w:color w:val="000000"/>
                <w:sz w:val="12"/>
                <w:szCs w:val="12"/>
              </w:rPr>
            </w:pPr>
            <w:r w:rsidRPr="00611BE8">
              <w:rPr>
                <w:i/>
                <w:iCs/>
                <w:color w:val="000000"/>
                <w:sz w:val="12"/>
                <w:szCs w:val="12"/>
              </w:rPr>
              <w:t>120 000,00</w:t>
            </w:r>
          </w:p>
        </w:tc>
        <w:tc>
          <w:tcPr>
            <w:tcW w:w="672" w:type="dxa"/>
            <w:tcBorders>
              <w:top w:val="nil"/>
              <w:left w:val="nil"/>
              <w:bottom w:val="single" w:sz="4" w:space="0" w:color="auto"/>
              <w:right w:val="single" w:sz="4" w:space="0" w:color="auto"/>
            </w:tcBorders>
            <w:shd w:val="clear" w:color="auto" w:fill="auto"/>
            <w:hideMark/>
          </w:tcPr>
          <w:p w14:paraId="6CDF77B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3FFA4B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15F754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622C20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E79E72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5A5728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72750B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A50C571" w14:textId="77777777" w:rsidR="00F92DC0" w:rsidRPr="00611BE8" w:rsidRDefault="00F92DC0" w:rsidP="001B11AE">
            <w:pPr>
              <w:jc w:val="right"/>
              <w:rPr>
                <w:i/>
                <w:iCs/>
                <w:color w:val="000000"/>
                <w:sz w:val="12"/>
                <w:szCs w:val="12"/>
              </w:rPr>
            </w:pPr>
            <w:r w:rsidRPr="00611BE8">
              <w:rPr>
                <w:i/>
                <w:iCs/>
                <w:color w:val="000000"/>
                <w:sz w:val="12"/>
                <w:szCs w:val="12"/>
              </w:rPr>
              <w:t>120 000,00</w:t>
            </w:r>
          </w:p>
        </w:tc>
        <w:tc>
          <w:tcPr>
            <w:tcW w:w="878" w:type="dxa"/>
            <w:tcBorders>
              <w:top w:val="nil"/>
              <w:left w:val="nil"/>
              <w:bottom w:val="single" w:sz="4" w:space="0" w:color="auto"/>
              <w:right w:val="single" w:sz="4" w:space="0" w:color="auto"/>
            </w:tcBorders>
            <w:shd w:val="clear" w:color="auto" w:fill="auto"/>
            <w:hideMark/>
          </w:tcPr>
          <w:p w14:paraId="77B339A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1B8491C" w14:textId="77777777" w:rsidR="00F92DC0" w:rsidRPr="00611BE8" w:rsidRDefault="00F92DC0" w:rsidP="001B11AE">
            <w:pPr>
              <w:jc w:val="right"/>
              <w:rPr>
                <w:i/>
                <w:iCs/>
                <w:color w:val="000000"/>
                <w:sz w:val="12"/>
                <w:szCs w:val="12"/>
              </w:rPr>
            </w:pPr>
            <w:r w:rsidRPr="00611BE8">
              <w:rPr>
                <w:i/>
                <w:iCs/>
                <w:color w:val="000000"/>
                <w:sz w:val="12"/>
                <w:szCs w:val="12"/>
              </w:rPr>
              <w:t>120 000,00</w:t>
            </w:r>
          </w:p>
        </w:tc>
      </w:tr>
      <w:tr w:rsidR="00F92DC0" w:rsidRPr="00611BE8" w14:paraId="082E01B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7A565DE" w14:textId="77777777" w:rsidR="00F92DC0" w:rsidRPr="00611BE8" w:rsidRDefault="00F92DC0" w:rsidP="001B11AE">
            <w:pPr>
              <w:rPr>
                <w:color w:val="000000"/>
                <w:sz w:val="12"/>
                <w:szCs w:val="12"/>
              </w:rPr>
            </w:pPr>
            <w:r w:rsidRPr="00611BE8">
              <w:rPr>
                <w:color w:val="000000"/>
                <w:sz w:val="12"/>
                <w:szCs w:val="12"/>
              </w:rPr>
              <w:t xml:space="preserve">Иные работы и услуги по подстатье 226 </w:t>
            </w:r>
          </w:p>
        </w:tc>
        <w:tc>
          <w:tcPr>
            <w:tcW w:w="617" w:type="dxa"/>
            <w:tcBorders>
              <w:top w:val="nil"/>
              <w:left w:val="nil"/>
              <w:bottom w:val="single" w:sz="4" w:space="0" w:color="000000"/>
              <w:right w:val="single" w:sz="4" w:space="0" w:color="000000"/>
            </w:tcBorders>
            <w:shd w:val="clear" w:color="auto" w:fill="auto"/>
            <w:hideMark/>
          </w:tcPr>
          <w:p w14:paraId="6F41AD2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59D3B50"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BF94D18"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60F742C" w14:textId="77777777" w:rsidR="00F92DC0" w:rsidRPr="00611BE8" w:rsidRDefault="00F92DC0" w:rsidP="001B11AE">
            <w:pPr>
              <w:jc w:val="center"/>
              <w:rPr>
                <w:color w:val="000000"/>
                <w:sz w:val="12"/>
                <w:szCs w:val="12"/>
              </w:rPr>
            </w:pPr>
            <w:r w:rsidRPr="00611BE8">
              <w:rPr>
                <w:color w:val="000000"/>
                <w:sz w:val="12"/>
                <w:szCs w:val="12"/>
              </w:rPr>
              <w:t>23 2 00 10090</w:t>
            </w:r>
          </w:p>
        </w:tc>
        <w:tc>
          <w:tcPr>
            <w:tcW w:w="512" w:type="dxa"/>
            <w:tcBorders>
              <w:top w:val="nil"/>
              <w:left w:val="nil"/>
              <w:bottom w:val="single" w:sz="4" w:space="0" w:color="000000"/>
              <w:right w:val="single" w:sz="4" w:space="0" w:color="000000"/>
            </w:tcBorders>
            <w:shd w:val="clear" w:color="auto" w:fill="auto"/>
            <w:hideMark/>
          </w:tcPr>
          <w:p w14:paraId="79E8AFBF"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EAB2493"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6A714B6"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42D266F4"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1CC47A81" w14:textId="77777777" w:rsidR="00F92DC0" w:rsidRPr="00611BE8" w:rsidRDefault="00F92DC0" w:rsidP="001B11AE">
            <w:pPr>
              <w:jc w:val="right"/>
              <w:rPr>
                <w:color w:val="000000"/>
                <w:sz w:val="12"/>
                <w:szCs w:val="12"/>
              </w:rPr>
            </w:pPr>
            <w:r w:rsidRPr="00611BE8">
              <w:rPr>
                <w:color w:val="000000"/>
                <w:sz w:val="12"/>
                <w:szCs w:val="12"/>
              </w:rPr>
              <w:t>7 143 089,52</w:t>
            </w:r>
          </w:p>
        </w:tc>
        <w:tc>
          <w:tcPr>
            <w:tcW w:w="672" w:type="dxa"/>
            <w:tcBorders>
              <w:top w:val="nil"/>
              <w:left w:val="nil"/>
              <w:bottom w:val="single" w:sz="4" w:space="0" w:color="auto"/>
              <w:right w:val="single" w:sz="4" w:space="0" w:color="auto"/>
            </w:tcBorders>
            <w:shd w:val="clear" w:color="auto" w:fill="auto"/>
            <w:hideMark/>
          </w:tcPr>
          <w:p w14:paraId="389C74D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53C1F7E" w14:textId="77777777" w:rsidR="00F92DC0" w:rsidRPr="00611BE8" w:rsidRDefault="00F92DC0" w:rsidP="001B11AE">
            <w:pPr>
              <w:jc w:val="right"/>
              <w:rPr>
                <w:color w:val="000000"/>
                <w:sz w:val="12"/>
                <w:szCs w:val="12"/>
              </w:rPr>
            </w:pPr>
            <w:r w:rsidRPr="00611BE8">
              <w:rPr>
                <w:color w:val="000000"/>
                <w:sz w:val="12"/>
                <w:szCs w:val="12"/>
              </w:rPr>
              <w:t>369 102,00</w:t>
            </w:r>
          </w:p>
        </w:tc>
        <w:tc>
          <w:tcPr>
            <w:tcW w:w="737" w:type="dxa"/>
            <w:tcBorders>
              <w:top w:val="nil"/>
              <w:left w:val="nil"/>
              <w:bottom w:val="single" w:sz="4" w:space="0" w:color="auto"/>
              <w:right w:val="single" w:sz="4" w:space="0" w:color="auto"/>
            </w:tcBorders>
            <w:shd w:val="clear" w:color="auto" w:fill="auto"/>
            <w:hideMark/>
          </w:tcPr>
          <w:p w14:paraId="4E91237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10ADF14"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91CE15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3FE006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263416C"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4D18E53" w14:textId="77777777" w:rsidR="00F92DC0" w:rsidRPr="00611BE8" w:rsidRDefault="00F92DC0" w:rsidP="001B11AE">
            <w:pPr>
              <w:jc w:val="right"/>
              <w:rPr>
                <w:color w:val="000000"/>
                <w:sz w:val="12"/>
                <w:szCs w:val="12"/>
              </w:rPr>
            </w:pPr>
            <w:r w:rsidRPr="00611BE8">
              <w:rPr>
                <w:color w:val="000000"/>
                <w:sz w:val="12"/>
                <w:szCs w:val="12"/>
              </w:rPr>
              <w:t>7 512 191,52</w:t>
            </w:r>
          </w:p>
        </w:tc>
        <w:tc>
          <w:tcPr>
            <w:tcW w:w="878" w:type="dxa"/>
            <w:tcBorders>
              <w:top w:val="nil"/>
              <w:left w:val="nil"/>
              <w:bottom w:val="single" w:sz="4" w:space="0" w:color="auto"/>
              <w:right w:val="single" w:sz="4" w:space="0" w:color="auto"/>
            </w:tcBorders>
            <w:shd w:val="clear" w:color="auto" w:fill="auto"/>
            <w:hideMark/>
          </w:tcPr>
          <w:p w14:paraId="164DC193" w14:textId="77777777" w:rsidR="00F92DC0" w:rsidRPr="00611BE8" w:rsidRDefault="00F92DC0" w:rsidP="001B11AE">
            <w:pPr>
              <w:jc w:val="right"/>
              <w:rPr>
                <w:color w:val="000000"/>
                <w:sz w:val="12"/>
                <w:szCs w:val="12"/>
              </w:rPr>
            </w:pPr>
            <w:r w:rsidRPr="00611BE8">
              <w:rPr>
                <w:color w:val="000000"/>
                <w:sz w:val="12"/>
                <w:szCs w:val="12"/>
              </w:rPr>
              <w:t>1 048 550,71</w:t>
            </w:r>
          </w:p>
        </w:tc>
        <w:tc>
          <w:tcPr>
            <w:tcW w:w="1276" w:type="dxa"/>
            <w:tcBorders>
              <w:top w:val="nil"/>
              <w:left w:val="nil"/>
              <w:bottom w:val="single" w:sz="4" w:space="0" w:color="auto"/>
              <w:right w:val="single" w:sz="4" w:space="0" w:color="auto"/>
            </w:tcBorders>
            <w:shd w:val="clear" w:color="auto" w:fill="auto"/>
            <w:hideMark/>
          </w:tcPr>
          <w:p w14:paraId="4007D974" w14:textId="77777777" w:rsidR="00F92DC0" w:rsidRPr="00611BE8" w:rsidRDefault="00F92DC0" w:rsidP="001B11AE">
            <w:pPr>
              <w:jc w:val="right"/>
              <w:rPr>
                <w:color w:val="000000"/>
                <w:sz w:val="12"/>
                <w:szCs w:val="12"/>
              </w:rPr>
            </w:pPr>
            <w:r w:rsidRPr="00611BE8">
              <w:rPr>
                <w:color w:val="000000"/>
                <w:sz w:val="12"/>
                <w:szCs w:val="12"/>
              </w:rPr>
              <w:t>8 560 742,23</w:t>
            </w:r>
          </w:p>
        </w:tc>
      </w:tr>
      <w:tr w:rsidR="00F92DC0" w:rsidRPr="00611BE8" w14:paraId="24F7F1CF"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803D93C" w14:textId="77777777" w:rsidR="00F92DC0" w:rsidRPr="00611BE8" w:rsidRDefault="00F92DC0" w:rsidP="001B11AE">
            <w:pPr>
              <w:rPr>
                <w:i/>
                <w:iCs/>
                <w:color w:val="000000"/>
                <w:sz w:val="12"/>
                <w:szCs w:val="12"/>
              </w:rPr>
            </w:pPr>
            <w:r w:rsidRPr="00611BE8">
              <w:rPr>
                <w:i/>
                <w:iCs/>
                <w:color w:val="000000"/>
                <w:sz w:val="12"/>
                <w:szCs w:val="12"/>
              </w:rPr>
              <w:t>МК №0116300010721000096 демонтаж новогодних конструкций</w:t>
            </w:r>
          </w:p>
        </w:tc>
        <w:tc>
          <w:tcPr>
            <w:tcW w:w="617" w:type="dxa"/>
            <w:tcBorders>
              <w:top w:val="nil"/>
              <w:left w:val="nil"/>
              <w:bottom w:val="single" w:sz="4" w:space="0" w:color="000000"/>
              <w:right w:val="single" w:sz="4" w:space="0" w:color="000000"/>
            </w:tcBorders>
            <w:shd w:val="clear" w:color="auto" w:fill="auto"/>
            <w:hideMark/>
          </w:tcPr>
          <w:p w14:paraId="76B1CF4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E68BF2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379895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896B07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7FC814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CF73AA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3931B8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D93B64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6C39589" w14:textId="77777777" w:rsidR="00F92DC0" w:rsidRPr="00611BE8" w:rsidRDefault="00F92DC0" w:rsidP="001B11AE">
            <w:pPr>
              <w:jc w:val="right"/>
              <w:rPr>
                <w:i/>
                <w:iCs/>
                <w:color w:val="000000"/>
                <w:sz w:val="12"/>
                <w:szCs w:val="12"/>
              </w:rPr>
            </w:pPr>
            <w:r w:rsidRPr="00611BE8">
              <w:rPr>
                <w:i/>
                <w:iCs/>
                <w:color w:val="000000"/>
                <w:sz w:val="12"/>
                <w:szCs w:val="12"/>
              </w:rPr>
              <w:t>252 195,60</w:t>
            </w:r>
          </w:p>
        </w:tc>
        <w:tc>
          <w:tcPr>
            <w:tcW w:w="672" w:type="dxa"/>
            <w:tcBorders>
              <w:top w:val="nil"/>
              <w:left w:val="nil"/>
              <w:bottom w:val="single" w:sz="4" w:space="0" w:color="auto"/>
              <w:right w:val="single" w:sz="4" w:space="0" w:color="auto"/>
            </w:tcBorders>
            <w:shd w:val="clear" w:color="auto" w:fill="auto"/>
            <w:hideMark/>
          </w:tcPr>
          <w:p w14:paraId="084C6BE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6D47387" w14:textId="77777777" w:rsidR="00F92DC0" w:rsidRPr="00611BE8" w:rsidRDefault="00F92DC0" w:rsidP="001B11AE">
            <w:pPr>
              <w:jc w:val="right"/>
              <w:rPr>
                <w:i/>
                <w:iCs/>
                <w:color w:val="000000"/>
                <w:sz w:val="12"/>
                <w:szCs w:val="12"/>
              </w:rPr>
            </w:pPr>
            <w:r w:rsidRPr="00611BE8">
              <w:rPr>
                <w:i/>
                <w:iCs/>
                <w:color w:val="000000"/>
                <w:sz w:val="12"/>
                <w:szCs w:val="12"/>
              </w:rPr>
              <w:t>279 102,00</w:t>
            </w:r>
          </w:p>
        </w:tc>
        <w:tc>
          <w:tcPr>
            <w:tcW w:w="737" w:type="dxa"/>
            <w:tcBorders>
              <w:top w:val="nil"/>
              <w:left w:val="nil"/>
              <w:bottom w:val="single" w:sz="4" w:space="0" w:color="auto"/>
              <w:right w:val="single" w:sz="4" w:space="0" w:color="auto"/>
            </w:tcBorders>
            <w:shd w:val="clear" w:color="auto" w:fill="auto"/>
            <w:hideMark/>
          </w:tcPr>
          <w:p w14:paraId="4F60F07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4F6BB5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87E8AF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9A7128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97FBB1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4390B3E" w14:textId="77777777" w:rsidR="00F92DC0" w:rsidRPr="00611BE8" w:rsidRDefault="00F92DC0" w:rsidP="001B11AE">
            <w:pPr>
              <w:jc w:val="right"/>
              <w:rPr>
                <w:i/>
                <w:iCs/>
                <w:color w:val="000000"/>
                <w:sz w:val="12"/>
                <w:szCs w:val="12"/>
              </w:rPr>
            </w:pPr>
            <w:r w:rsidRPr="00611BE8">
              <w:rPr>
                <w:i/>
                <w:iCs/>
                <w:color w:val="000000"/>
                <w:sz w:val="12"/>
                <w:szCs w:val="12"/>
              </w:rPr>
              <w:t>531 297,60</w:t>
            </w:r>
          </w:p>
        </w:tc>
        <w:tc>
          <w:tcPr>
            <w:tcW w:w="878" w:type="dxa"/>
            <w:tcBorders>
              <w:top w:val="nil"/>
              <w:left w:val="nil"/>
              <w:bottom w:val="single" w:sz="4" w:space="0" w:color="auto"/>
              <w:right w:val="single" w:sz="4" w:space="0" w:color="auto"/>
            </w:tcBorders>
            <w:shd w:val="clear" w:color="auto" w:fill="auto"/>
            <w:hideMark/>
          </w:tcPr>
          <w:p w14:paraId="3B71119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BBD371B" w14:textId="77777777" w:rsidR="00F92DC0" w:rsidRPr="00611BE8" w:rsidRDefault="00F92DC0" w:rsidP="001B11AE">
            <w:pPr>
              <w:jc w:val="right"/>
              <w:rPr>
                <w:i/>
                <w:iCs/>
                <w:color w:val="000000"/>
                <w:sz w:val="12"/>
                <w:szCs w:val="12"/>
              </w:rPr>
            </w:pPr>
            <w:r w:rsidRPr="00611BE8">
              <w:rPr>
                <w:i/>
                <w:iCs/>
                <w:color w:val="000000"/>
                <w:sz w:val="12"/>
                <w:szCs w:val="12"/>
              </w:rPr>
              <w:t>531 297,60</w:t>
            </w:r>
          </w:p>
        </w:tc>
      </w:tr>
      <w:tr w:rsidR="00F92DC0" w:rsidRPr="00611BE8" w14:paraId="1E78E317"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704545C" w14:textId="77777777" w:rsidR="00F92DC0" w:rsidRPr="00611BE8" w:rsidRDefault="00F92DC0" w:rsidP="001B11AE">
            <w:pPr>
              <w:rPr>
                <w:i/>
                <w:iCs/>
                <w:color w:val="000000"/>
                <w:sz w:val="12"/>
                <w:szCs w:val="12"/>
              </w:rPr>
            </w:pPr>
            <w:r w:rsidRPr="00611BE8">
              <w:rPr>
                <w:i/>
                <w:iCs/>
                <w:color w:val="000000"/>
                <w:sz w:val="12"/>
                <w:szCs w:val="12"/>
              </w:rPr>
              <w:t>договор №49.21 разработка дизайн-проекта</w:t>
            </w:r>
          </w:p>
        </w:tc>
        <w:tc>
          <w:tcPr>
            <w:tcW w:w="617" w:type="dxa"/>
            <w:tcBorders>
              <w:top w:val="nil"/>
              <w:left w:val="nil"/>
              <w:bottom w:val="single" w:sz="4" w:space="0" w:color="000000"/>
              <w:right w:val="single" w:sz="4" w:space="0" w:color="000000"/>
            </w:tcBorders>
            <w:shd w:val="clear" w:color="auto" w:fill="auto"/>
            <w:hideMark/>
          </w:tcPr>
          <w:p w14:paraId="5C25362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A9C0D4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FB627B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A1EB04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65CBBE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EA1644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091166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915CEE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4AE569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F3BE7C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8383EF9" w14:textId="77777777" w:rsidR="00F92DC0" w:rsidRPr="00611BE8" w:rsidRDefault="00F92DC0" w:rsidP="001B11AE">
            <w:pPr>
              <w:jc w:val="right"/>
              <w:rPr>
                <w:i/>
                <w:iCs/>
                <w:color w:val="000000"/>
                <w:sz w:val="12"/>
                <w:szCs w:val="12"/>
              </w:rPr>
            </w:pPr>
            <w:r w:rsidRPr="00611BE8">
              <w:rPr>
                <w:i/>
                <w:iCs/>
                <w:color w:val="000000"/>
                <w:sz w:val="12"/>
                <w:szCs w:val="12"/>
              </w:rPr>
              <w:t>90 000,00</w:t>
            </w:r>
          </w:p>
        </w:tc>
        <w:tc>
          <w:tcPr>
            <w:tcW w:w="737" w:type="dxa"/>
            <w:tcBorders>
              <w:top w:val="nil"/>
              <w:left w:val="nil"/>
              <w:bottom w:val="single" w:sz="4" w:space="0" w:color="auto"/>
              <w:right w:val="single" w:sz="4" w:space="0" w:color="auto"/>
            </w:tcBorders>
            <w:shd w:val="clear" w:color="auto" w:fill="auto"/>
            <w:hideMark/>
          </w:tcPr>
          <w:p w14:paraId="40D4A35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88ADBA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219857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821DA0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5B545E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647C48D" w14:textId="77777777" w:rsidR="00F92DC0" w:rsidRPr="00611BE8" w:rsidRDefault="00F92DC0" w:rsidP="001B11AE">
            <w:pPr>
              <w:jc w:val="right"/>
              <w:rPr>
                <w:i/>
                <w:iCs/>
                <w:color w:val="000000"/>
                <w:sz w:val="12"/>
                <w:szCs w:val="12"/>
              </w:rPr>
            </w:pPr>
            <w:r w:rsidRPr="00611BE8">
              <w:rPr>
                <w:i/>
                <w:iCs/>
                <w:color w:val="000000"/>
                <w:sz w:val="12"/>
                <w:szCs w:val="12"/>
              </w:rPr>
              <w:t>90 000,00</w:t>
            </w:r>
          </w:p>
        </w:tc>
        <w:tc>
          <w:tcPr>
            <w:tcW w:w="878" w:type="dxa"/>
            <w:tcBorders>
              <w:top w:val="nil"/>
              <w:left w:val="nil"/>
              <w:bottom w:val="single" w:sz="4" w:space="0" w:color="auto"/>
              <w:right w:val="single" w:sz="4" w:space="0" w:color="auto"/>
            </w:tcBorders>
            <w:shd w:val="clear" w:color="auto" w:fill="auto"/>
            <w:hideMark/>
          </w:tcPr>
          <w:p w14:paraId="4A4C250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6351BD0" w14:textId="77777777" w:rsidR="00F92DC0" w:rsidRPr="00611BE8" w:rsidRDefault="00F92DC0" w:rsidP="001B11AE">
            <w:pPr>
              <w:jc w:val="right"/>
              <w:rPr>
                <w:i/>
                <w:iCs/>
                <w:color w:val="000000"/>
                <w:sz w:val="12"/>
                <w:szCs w:val="12"/>
              </w:rPr>
            </w:pPr>
            <w:r w:rsidRPr="00611BE8">
              <w:rPr>
                <w:i/>
                <w:iCs/>
                <w:color w:val="000000"/>
                <w:sz w:val="12"/>
                <w:szCs w:val="12"/>
              </w:rPr>
              <w:t>90 000,00</w:t>
            </w:r>
          </w:p>
        </w:tc>
      </w:tr>
      <w:tr w:rsidR="00F92DC0" w:rsidRPr="00611BE8" w14:paraId="4FB1FC6E"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1EACABBF" w14:textId="77777777" w:rsidR="00F92DC0" w:rsidRPr="00611BE8" w:rsidRDefault="00F92DC0" w:rsidP="001B11AE">
            <w:pPr>
              <w:rPr>
                <w:i/>
                <w:iCs/>
                <w:color w:val="000000"/>
                <w:sz w:val="12"/>
                <w:szCs w:val="12"/>
              </w:rPr>
            </w:pPr>
            <w:r w:rsidRPr="00611BE8">
              <w:rPr>
                <w:i/>
                <w:iCs/>
                <w:color w:val="000000"/>
                <w:sz w:val="12"/>
                <w:szCs w:val="12"/>
              </w:rPr>
              <w:t>благоустройство дворовой территории ул. Юбилейная д.7</w:t>
            </w:r>
          </w:p>
        </w:tc>
        <w:tc>
          <w:tcPr>
            <w:tcW w:w="617" w:type="dxa"/>
            <w:tcBorders>
              <w:top w:val="nil"/>
              <w:left w:val="nil"/>
              <w:bottom w:val="single" w:sz="4" w:space="0" w:color="000000"/>
              <w:right w:val="single" w:sz="4" w:space="0" w:color="000000"/>
            </w:tcBorders>
            <w:shd w:val="clear" w:color="auto" w:fill="auto"/>
            <w:hideMark/>
          </w:tcPr>
          <w:p w14:paraId="61456F5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FCC415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9F40C1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281760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B99949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DE5C7C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32E319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E30C02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F48534A" w14:textId="77777777" w:rsidR="00F92DC0" w:rsidRPr="00611BE8" w:rsidRDefault="00F92DC0" w:rsidP="001B11AE">
            <w:pPr>
              <w:jc w:val="right"/>
              <w:rPr>
                <w:i/>
                <w:iCs/>
                <w:color w:val="000000"/>
                <w:sz w:val="12"/>
                <w:szCs w:val="12"/>
              </w:rPr>
            </w:pPr>
            <w:r w:rsidRPr="00611BE8">
              <w:rPr>
                <w:i/>
                <w:iCs/>
                <w:color w:val="000000"/>
                <w:sz w:val="12"/>
                <w:szCs w:val="12"/>
              </w:rPr>
              <w:t>4 390 893,92</w:t>
            </w:r>
          </w:p>
        </w:tc>
        <w:tc>
          <w:tcPr>
            <w:tcW w:w="672" w:type="dxa"/>
            <w:tcBorders>
              <w:top w:val="nil"/>
              <w:left w:val="nil"/>
              <w:bottom w:val="single" w:sz="4" w:space="0" w:color="auto"/>
              <w:right w:val="single" w:sz="4" w:space="0" w:color="auto"/>
            </w:tcBorders>
            <w:shd w:val="clear" w:color="auto" w:fill="auto"/>
            <w:hideMark/>
          </w:tcPr>
          <w:p w14:paraId="24B0146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20C6B9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1878EF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883714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59E177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CF852D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D8F6EC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29AA71C" w14:textId="77777777" w:rsidR="00F92DC0" w:rsidRPr="00611BE8" w:rsidRDefault="00F92DC0" w:rsidP="001B11AE">
            <w:pPr>
              <w:jc w:val="right"/>
              <w:rPr>
                <w:i/>
                <w:iCs/>
                <w:color w:val="000000"/>
                <w:sz w:val="12"/>
                <w:szCs w:val="12"/>
              </w:rPr>
            </w:pPr>
            <w:r w:rsidRPr="00611BE8">
              <w:rPr>
                <w:i/>
                <w:iCs/>
                <w:color w:val="000000"/>
                <w:sz w:val="12"/>
                <w:szCs w:val="12"/>
              </w:rPr>
              <w:t>4 390 893,92</w:t>
            </w:r>
          </w:p>
        </w:tc>
        <w:tc>
          <w:tcPr>
            <w:tcW w:w="878" w:type="dxa"/>
            <w:tcBorders>
              <w:top w:val="nil"/>
              <w:left w:val="nil"/>
              <w:bottom w:val="single" w:sz="4" w:space="0" w:color="auto"/>
              <w:right w:val="single" w:sz="4" w:space="0" w:color="auto"/>
            </w:tcBorders>
            <w:shd w:val="clear" w:color="auto" w:fill="auto"/>
            <w:hideMark/>
          </w:tcPr>
          <w:p w14:paraId="7209A1B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68E647D" w14:textId="77777777" w:rsidR="00F92DC0" w:rsidRPr="00611BE8" w:rsidRDefault="00F92DC0" w:rsidP="001B11AE">
            <w:pPr>
              <w:jc w:val="right"/>
              <w:rPr>
                <w:i/>
                <w:iCs/>
                <w:color w:val="000000"/>
                <w:sz w:val="12"/>
                <w:szCs w:val="12"/>
              </w:rPr>
            </w:pPr>
            <w:r w:rsidRPr="00611BE8">
              <w:rPr>
                <w:i/>
                <w:iCs/>
                <w:color w:val="000000"/>
                <w:sz w:val="12"/>
                <w:szCs w:val="12"/>
              </w:rPr>
              <w:t>4 390 893,92</w:t>
            </w:r>
          </w:p>
        </w:tc>
      </w:tr>
      <w:tr w:rsidR="00F92DC0" w:rsidRPr="00611BE8" w14:paraId="4B343400"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A2DECE3" w14:textId="77777777" w:rsidR="00F92DC0" w:rsidRPr="00611BE8" w:rsidRDefault="00F92DC0" w:rsidP="001B11AE">
            <w:pPr>
              <w:rPr>
                <w:i/>
                <w:iCs/>
                <w:color w:val="000000"/>
                <w:sz w:val="12"/>
                <w:szCs w:val="12"/>
              </w:rPr>
            </w:pPr>
            <w:r w:rsidRPr="00611BE8">
              <w:rPr>
                <w:i/>
                <w:iCs/>
                <w:color w:val="000000"/>
                <w:sz w:val="12"/>
                <w:szCs w:val="12"/>
              </w:rPr>
              <w:t>устройтво травмобезопасного покрытия на баскетбольной площадке</w:t>
            </w:r>
          </w:p>
        </w:tc>
        <w:tc>
          <w:tcPr>
            <w:tcW w:w="617" w:type="dxa"/>
            <w:tcBorders>
              <w:top w:val="nil"/>
              <w:left w:val="nil"/>
              <w:bottom w:val="single" w:sz="4" w:space="0" w:color="000000"/>
              <w:right w:val="single" w:sz="4" w:space="0" w:color="000000"/>
            </w:tcBorders>
            <w:shd w:val="clear" w:color="auto" w:fill="auto"/>
            <w:hideMark/>
          </w:tcPr>
          <w:p w14:paraId="4EE5B40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D3767C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195EA5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F4C787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3B5DA5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2866AD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9BE74A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A8E18B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857DDFC" w14:textId="77777777" w:rsidR="00F92DC0" w:rsidRPr="00611BE8" w:rsidRDefault="00F92DC0" w:rsidP="001B11AE">
            <w:pPr>
              <w:jc w:val="right"/>
              <w:rPr>
                <w:i/>
                <w:iCs/>
                <w:color w:val="000000"/>
                <w:sz w:val="12"/>
                <w:szCs w:val="12"/>
              </w:rPr>
            </w:pPr>
            <w:r w:rsidRPr="00611BE8">
              <w:rPr>
                <w:i/>
                <w:iCs/>
                <w:color w:val="000000"/>
                <w:sz w:val="12"/>
                <w:szCs w:val="12"/>
              </w:rPr>
              <w:t>2 500 000,00</w:t>
            </w:r>
          </w:p>
        </w:tc>
        <w:tc>
          <w:tcPr>
            <w:tcW w:w="672" w:type="dxa"/>
            <w:tcBorders>
              <w:top w:val="nil"/>
              <w:left w:val="nil"/>
              <w:bottom w:val="single" w:sz="4" w:space="0" w:color="auto"/>
              <w:right w:val="single" w:sz="4" w:space="0" w:color="auto"/>
            </w:tcBorders>
            <w:shd w:val="clear" w:color="auto" w:fill="auto"/>
            <w:hideMark/>
          </w:tcPr>
          <w:p w14:paraId="7DEBBF6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81B78E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0F9709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C61E9D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354966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F1BABC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39A363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E1E6739" w14:textId="77777777" w:rsidR="00F92DC0" w:rsidRPr="00611BE8" w:rsidRDefault="00F92DC0" w:rsidP="001B11AE">
            <w:pPr>
              <w:jc w:val="right"/>
              <w:rPr>
                <w:i/>
                <w:iCs/>
                <w:color w:val="000000"/>
                <w:sz w:val="12"/>
                <w:szCs w:val="12"/>
              </w:rPr>
            </w:pPr>
            <w:r w:rsidRPr="00611BE8">
              <w:rPr>
                <w:i/>
                <w:iCs/>
                <w:color w:val="000000"/>
                <w:sz w:val="12"/>
                <w:szCs w:val="12"/>
              </w:rPr>
              <w:t>2 500 000,00</w:t>
            </w:r>
          </w:p>
        </w:tc>
        <w:tc>
          <w:tcPr>
            <w:tcW w:w="878" w:type="dxa"/>
            <w:tcBorders>
              <w:top w:val="nil"/>
              <w:left w:val="nil"/>
              <w:bottom w:val="single" w:sz="4" w:space="0" w:color="auto"/>
              <w:right w:val="single" w:sz="4" w:space="0" w:color="auto"/>
            </w:tcBorders>
            <w:shd w:val="clear" w:color="auto" w:fill="auto"/>
            <w:hideMark/>
          </w:tcPr>
          <w:p w14:paraId="3F6AB2A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B537173" w14:textId="77777777" w:rsidR="00F92DC0" w:rsidRPr="00611BE8" w:rsidRDefault="00F92DC0" w:rsidP="001B11AE">
            <w:pPr>
              <w:jc w:val="right"/>
              <w:rPr>
                <w:i/>
                <w:iCs/>
                <w:color w:val="000000"/>
                <w:sz w:val="12"/>
                <w:szCs w:val="12"/>
              </w:rPr>
            </w:pPr>
            <w:r w:rsidRPr="00611BE8">
              <w:rPr>
                <w:i/>
                <w:iCs/>
                <w:color w:val="000000"/>
                <w:sz w:val="12"/>
                <w:szCs w:val="12"/>
              </w:rPr>
              <w:t>2 500 000,00</w:t>
            </w:r>
          </w:p>
        </w:tc>
      </w:tr>
      <w:tr w:rsidR="00F92DC0" w:rsidRPr="00611BE8" w14:paraId="6EB89CB3" w14:textId="77777777" w:rsidTr="001B11AE">
        <w:trPr>
          <w:trHeight w:val="264"/>
        </w:trPr>
        <w:tc>
          <w:tcPr>
            <w:tcW w:w="1276" w:type="dxa"/>
            <w:tcBorders>
              <w:top w:val="single" w:sz="4" w:space="0" w:color="auto"/>
              <w:left w:val="single" w:sz="4" w:space="0" w:color="auto"/>
              <w:bottom w:val="nil"/>
              <w:right w:val="single" w:sz="4" w:space="0" w:color="auto"/>
            </w:tcBorders>
            <w:shd w:val="clear" w:color="auto" w:fill="auto"/>
            <w:hideMark/>
          </w:tcPr>
          <w:p w14:paraId="2CBBBB25" w14:textId="77777777" w:rsidR="00F92DC0" w:rsidRPr="00611BE8" w:rsidRDefault="00F92DC0" w:rsidP="001B11AE">
            <w:pPr>
              <w:rPr>
                <w:i/>
                <w:iCs/>
                <w:color w:val="000000"/>
                <w:sz w:val="12"/>
                <w:szCs w:val="12"/>
              </w:rPr>
            </w:pPr>
            <w:r w:rsidRPr="00611BE8">
              <w:rPr>
                <w:i/>
                <w:iCs/>
                <w:color w:val="000000"/>
                <w:sz w:val="12"/>
                <w:szCs w:val="12"/>
              </w:rPr>
              <w:t>демонтаж новогодней ели</w:t>
            </w:r>
          </w:p>
        </w:tc>
        <w:tc>
          <w:tcPr>
            <w:tcW w:w="617" w:type="dxa"/>
            <w:tcBorders>
              <w:top w:val="single" w:sz="4" w:space="0" w:color="auto"/>
              <w:left w:val="nil"/>
              <w:bottom w:val="nil"/>
              <w:right w:val="single" w:sz="4" w:space="0" w:color="auto"/>
            </w:tcBorders>
            <w:shd w:val="clear" w:color="auto" w:fill="auto"/>
            <w:hideMark/>
          </w:tcPr>
          <w:p w14:paraId="3907376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single" w:sz="4" w:space="0" w:color="auto"/>
              <w:left w:val="nil"/>
              <w:bottom w:val="nil"/>
              <w:right w:val="single" w:sz="4" w:space="0" w:color="auto"/>
            </w:tcBorders>
            <w:shd w:val="clear" w:color="auto" w:fill="auto"/>
            <w:hideMark/>
          </w:tcPr>
          <w:p w14:paraId="64E6719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single" w:sz="4" w:space="0" w:color="auto"/>
              <w:left w:val="nil"/>
              <w:bottom w:val="nil"/>
              <w:right w:val="single" w:sz="4" w:space="0" w:color="auto"/>
            </w:tcBorders>
            <w:shd w:val="clear" w:color="auto" w:fill="auto"/>
            <w:hideMark/>
          </w:tcPr>
          <w:p w14:paraId="77A1A17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nil"/>
              <w:right w:val="single" w:sz="4" w:space="0" w:color="000000"/>
            </w:tcBorders>
            <w:shd w:val="clear" w:color="auto" w:fill="auto"/>
            <w:hideMark/>
          </w:tcPr>
          <w:p w14:paraId="0EBD82F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755307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A321C8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F7E31B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745901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2B6C4E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8ACFBB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F41192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F6EFB8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FB46EB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8093CC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56E4CC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38452F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670DF4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633243B7" w14:textId="77777777" w:rsidR="00F92DC0" w:rsidRPr="00611BE8" w:rsidRDefault="00F92DC0" w:rsidP="001B11AE">
            <w:pPr>
              <w:jc w:val="right"/>
              <w:rPr>
                <w:i/>
                <w:iCs/>
                <w:color w:val="000000"/>
                <w:sz w:val="12"/>
                <w:szCs w:val="12"/>
              </w:rPr>
            </w:pPr>
            <w:r w:rsidRPr="00611BE8">
              <w:rPr>
                <w:i/>
                <w:iCs/>
                <w:color w:val="000000"/>
                <w:sz w:val="12"/>
                <w:szCs w:val="12"/>
              </w:rPr>
              <w:t>95 253,60</w:t>
            </w:r>
          </w:p>
        </w:tc>
        <w:tc>
          <w:tcPr>
            <w:tcW w:w="1276" w:type="dxa"/>
            <w:tcBorders>
              <w:top w:val="nil"/>
              <w:left w:val="nil"/>
              <w:bottom w:val="single" w:sz="4" w:space="0" w:color="auto"/>
              <w:right w:val="single" w:sz="4" w:space="0" w:color="auto"/>
            </w:tcBorders>
            <w:shd w:val="clear" w:color="auto" w:fill="auto"/>
            <w:hideMark/>
          </w:tcPr>
          <w:p w14:paraId="1A5CA1D1" w14:textId="77777777" w:rsidR="00F92DC0" w:rsidRPr="00611BE8" w:rsidRDefault="00F92DC0" w:rsidP="001B11AE">
            <w:pPr>
              <w:jc w:val="right"/>
              <w:rPr>
                <w:i/>
                <w:iCs/>
                <w:color w:val="000000"/>
                <w:sz w:val="12"/>
                <w:szCs w:val="12"/>
              </w:rPr>
            </w:pPr>
            <w:r w:rsidRPr="00611BE8">
              <w:rPr>
                <w:i/>
                <w:iCs/>
                <w:color w:val="000000"/>
                <w:sz w:val="12"/>
                <w:szCs w:val="12"/>
              </w:rPr>
              <w:t>95 253,60</w:t>
            </w:r>
          </w:p>
        </w:tc>
      </w:tr>
      <w:tr w:rsidR="00F92DC0" w:rsidRPr="00611BE8" w14:paraId="329E6EB3" w14:textId="77777777" w:rsidTr="001B11AE">
        <w:trPr>
          <w:trHeight w:val="264"/>
        </w:trPr>
        <w:tc>
          <w:tcPr>
            <w:tcW w:w="1276" w:type="dxa"/>
            <w:tcBorders>
              <w:top w:val="single" w:sz="4" w:space="0" w:color="auto"/>
              <w:left w:val="single" w:sz="4" w:space="0" w:color="auto"/>
              <w:bottom w:val="nil"/>
              <w:right w:val="single" w:sz="4" w:space="0" w:color="auto"/>
            </w:tcBorders>
            <w:shd w:val="clear" w:color="auto" w:fill="auto"/>
            <w:hideMark/>
          </w:tcPr>
          <w:p w14:paraId="3B606DB2" w14:textId="77777777" w:rsidR="00F92DC0" w:rsidRPr="00611BE8" w:rsidRDefault="00F92DC0" w:rsidP="001B11AE">
            <w:pPr>
              <w:rPr>
                <w:i/>
                <w:iCs/>
                <w:color w:val="000000"/>
                <w:sz w:val="12"/>
                <w:szCs w:val="12"/>
              </w:rPr>
            </w:pPr>
            <w:r w:rsidRPr="00611BE8">
              <w:rPr>
                <w:i/>
                <w:iCs/>
                <w:color w:val="000000"/>
                <w:sz w:val="12"/>
                <w:szCs w:val="12"/>
              </w:rPr>
              <w:t>демонтаж горки "Северное сияние"</w:t>
            </w:r>
          </w:p>
        </w:tc>
        <w:tc>
          <w:tcPr>
            <w:tcW w:w="617" w:type="dxa"/>
            <w:tcBorders>
              <w:top w:val="single" w:sz="4" w:space="0" w:color="auto"/>
              <w:left w:val="nil"/>
              <w:bottom w:val="nil"/>
              <w:right w:val="single" w:sz="4" w:space="0" w:color="auto"/>
            </w:tcBorders>
            <w:shd w:val="clear" w:color="auto" w:fill="auto"/>
            <w:hideMark/>
          </w:tcPr>
          <w:p w14:paraId="7D5D2A7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single" w:sz="4" w:space="0" w:color="auto"/>
              <w:left w:val="nil"/>
              <w:bottom w:val="nil"/>
              <w:right w:val="single" w:sz="4" w:space="0" w:color="auto"/>
            </w:tcBorders>
            <w:shd w:val="clear" w:color="auto" w:fill="auto"/>
            <w:hideMark/>
          </w:tcPr>
          <w:p w14:paraId="7A3216A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single" w:sz="4" w:space="0" w:color="auto"/>
              <w:left w:val="nil"/>
              <w:bottom w:val="nil"/>
              <w:right w:val="single" w:sz="4" w:space="0" w:color="auto"/>
            </w:tcBorders>
            <w:shd w:val="clear" w:color="auto" w:fill="auto"/>
            <w:hideMark/>
          </w:tcPr>
          <w:p w14:paraId="6E9BEA3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single" w:sz="4" w:space="0" w:color="auto"/>
              <w:left w:val="nil"/>
              <w:bottom w:val="nil"/>
              <w:right w:val="single" w:sz="4" w:space="0" w:color="auto"/>
            </w:tcBorders>
            <w:shd w:val="clear" w:color="auto" w:fill="auto"/>
            <w:hideMark/>
          </w:tcPr>
          <w:p w14:paraId="6E745EC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nil"/>
              <w:right w:val="single" w:sz="4" w:space="0" w:color="000000"/>
            </w:tcBorders>
            <w:shd w:val="clear" w:color="auto" w:fill="auto"/>
            <w:hideMark/>
          </w:tcPr>
          <w:p w14:paraId="0165A1D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nil"/>
              <w:right w:val="single" w:sz="4" w:space="0" w:color="000000"/>
            </w:tcBorders>
            <w:shd w:val="clear" w:color="auto" w:fill="auto"/>
            <w:hideMark/>
          </w:tcPr>
          <w:p w14:paraId="32FE4D9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nil"/>
              <w:right w:val="single" w:sz="4" w:space="0" w:color="000000"/>
            </w:tcBorders>
            <w:shd w:val="clear" w:color="auto" w:fill="auto"/>
            <w:hideMark/>
          </w:tcPr>
          <w:p w14:paraId="60F41C5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nil"/>
              <w:right w:val="nil"/>
            </w:tcBorders>
            <w:shd w:val="clear" w:color="auto" w:fill="auto"/>
            <w:hideMark/>
          </w:tcPr>
          <w:p w14:paraId="0FF0CDB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nil"/>
              <w:right w:val="single" w:sz="4" w:space="0" w:color="auto"/>
            </w:tcBorders>
            <w:shd w:val="clear" w:color="auto" w:fill="auto"/>
            <w:hideMark/>
          </w:tcPr>
          <w:p w14:paraId="241121B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046B4A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38D68B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2F6627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12B1A3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D9953F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E364BF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40C655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A99BAE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66A46ED5" w14:textId="77777777" w:rsidR="00F92DC0" w:rsidRPr="00611BE8" w:rsidRDefault="00F92DC0" w:rsidP="001B11AE">
            <w:pPr>
              <w:jc w:val="right"/>
              <w:rPr>
                <w:i/>
                <w:iCs/>
                <w:color w:val="000000"/>
                <w:sz w:val="12"/>
                <w:szCs w:val="12"/>
              </w:rPr>
            </w:pPr>
            <w:r w:rsidRPr="00611BE8">
              <w:rPr>
                <w:i/>
                <w:iCs/>
                <w:color w:val="000000"/>
                <w:sz w:val="12"/>
                <w:szCs w:val="12"/>
              </w:rPr>
              <w:t>36 116,40</w:t>
            </w:r>
          </w:p>
        </w:tc>
        <w:tc>
          <w:tcPr>
            <w:tcW w:w="1276" w:type="dxa"/>
            <w:tcBorders>
              <w:top w:val="nil"/>
              <w:left w:val="nil"/>
              <w:bottom w:val="single" w:sz="4" w:space="0" w:color="auto"/>
              <w:right w:val="single" w:sz="4" w:space="0" w:color="auto"/>
            </w:tcBorders>
            <w:shd w:val="clear" w:color="auto" w:fill="auto"/>
            <w:hideMark/>
          </w:tcPr>
          <w:p w14:paraId="4D3CDAB0" w14:textId="77777777" w:rsidR="00F92DC0" w:rsidRPr="00611BE8" w:rsidRDefault="00F92DC0" w:rsidP="001B11AE">
            <w:pPr>
              <w:jc w:val="right"/>
              <w:rPr>
                <w:i/>
                <w:iCs/>
                <w:color w:val="000000"/>
                <w:sz w:val="12"/>
                <w:szCs w:val="12"/>
              </w:rPr>
            </w:pPr>
            <w:r w:rsidRPr="00611BE8">
              <w:rPr>
                <w:i/>
                <w:iCs/>
                <w:color w:val="000000"/>
                <w:sz w:val="12"/>
                <w:szCs w:val="12"/>
              </w:rPr>
              <w:t>36 116,40</w:t>
            </w:r>
          </w:p>
        </w:tc>
      </w:tr>
      <w:tr w:rsidR="00F92DC0" w:rsidRPr="00611BE8" w14:paraId="347895DE" w14:textId="77777777" w:rsidTr="001B11AE">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099DED" w14:textId="77777777" w:rsidR="00F92DC0" w:rsidRPr="00611BE8" w:rsidRDefault="00F92DC0" w:rsidP="001B11AE">
            <w:pPr>
              <w:rPr>
                <w:i/>
                <w:iCs/>
                <w:color w:val="000000"/>
                <w:sz w:val="12"/>
                <w:szCs w:val="12"/>
              </w:rPr>
            </w:pPr>
            <w:r w:rsidRPr="00611BE8">
              <w:rPr>
                <w:i/>
                <w:iCs/>
                <w:color w:val="000000"/>
                <w:sz w:val="12"/>
                <w:szCs w:val="12"/>
              </w:rPr>
              <w:t>экспертиза сметной документации благоустройства парка "Здоровье", ул. Энтузиастов д.1,2,4,5, парка первооткрывателя Н.Алексеева</w:t>
            </w:r>
          </w:p>
        </w:tc>
        <w:tc>
          <w:tcPr>
            <w:tcW w:w="617" w:type="dxa"/>
            <w:tcBorders>
              <w:top w:val="single" w:sz="4" w:space="0" w:color="auto"/>
              <w:left w:val="nil"/>
              <w:bottom w:val="single" w:sz="4" w:space="0" w:color="auto"/>
              <w:right w:val="single" w:sz="4" w:space="0" w:color="auto"/>
            </w:tcBorders>
            <w:shd w:val="clear" w:color="auto" w:fill="auto"/>
            <w:hideMark/>
          </w:tcPr>
          <w:p w14:paraId="22FC38D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single" w:sz="4" w:space="0" w:color="auto"/>
              <w:left w:val="nil"/>
              <w:bottom w:val="single" w:sz="4" w:space="0" w:color="auto"/>
              <w:right w:val="single" w:sz="4" w:space="0" w:color="auto"/>
            </w:tcBorders>
            <w:shd w:val="clear" w:color="auto" w:fill="auto"/>
            <w:hideMark/>
          </w:tcPr>
          <w:p w14:paraId="411E066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single" w:sz="4" w:space="0" w:color="auto"/>
              <w:left w:val="nil"/>
              <w:bottom w:val="single" w:sz="4" w:space="0" w:color="auto"/>
              <w:right w:val="single" w:sz="4" w:space="0" w:color="auto"/>
            </w:tcBorders>
            <w:shd w:val="clear" w:color="auto" w:fill="auto"/>
            <w:hideMark/>
          </w:tcPr>
          <w:p w14:paraId="37E8438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single" w:sz="4" w:space="0" w:color="auto"/>
              <w:left w:val="nil"/>
              <w:bottom w:val="single" w:sz="4" w:space="0" w:color="auto"/>
              <w:right w:val="single" w:sz="4" w:space="0" w:color="auto"/>
            </w:tcBorders>
            <w:shd w:val="clear" w:color="auto" w:fill="auto"/>
            <w:hideMark/>
          </w:tcPr>
          <w:p w14:paraId="647489E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single" w:sz="4" w:space="0" w:color="auto"/>
              <w:left w:val="nil"/>
              <w:bottom w:val="single" w:sz="4" w:space="0" w:color="auto"/>
              <w:right w:val="single" w:sz="4" w:space="0" w:color="auto"/>
            </w:tcBorders>
            <w:shd w:val="clear" w:color="auto" w:fill="auto"/>
            <w:hideMark/>
          </w:tcPr>
          <w:p w14:paraId="65DA812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single" w:sz="4" w:space="0" w:color="auto"/>
              <w:left w:val="nil"/>
              <w:bottom w:val="single" w:sz="4" w:space="0" w:color="auto"/>
              <w:right w:val="single" w:sz="4" w:space="0" w:color="auto"/>
            </w:tcBorders>
            <w:shd w:val="clear" w:color="auto" w:fill="auto"/>
            <w:hideMark/>
          </w:tcPr>
          <w:p w14:paraId="0A98F3F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single" w:sz="4" w:space="0" w:color="auto"/>
              <w:left w:val="nil"/>
              <w:bottom w:val="single" w:sz="4" w:space="0" w:color="auto"/>
              <w:right w:val="single" w:sz="4" w:space="0" w:color="auto"/>
            </w:tcBorders>
            <w:shd w:val="clear" w:color="auto" w:fill="auto"/>
            <w:hideMark/>
          </w:tcPr>
          <w:p w14:paraId="28D4BCF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hideMark/>
          </w:tcPr>
          <w:p w14:paraId="04627FA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single" w:sz="4" w:space="0" w:color="auto"/>
              <w:left w:val="nil"/>
              <w:bottom w:val="single" w:sz="4" w:space="0" w:color="auto"/>
              <w:right w:val="single" w:sz="4" w:space="0" w:color="auto"/>
            </w:tcBorders>
            <w:shd w:val="clear" w:color="auto" w:fill="auto"/>
            <w:hideMark/>
          </w:tcPr>
          <w:p w14:paraId="51C8631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F8F3EE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56C146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E589FD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8F9F4A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82C28F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12CC50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D8F7EF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5060F3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548269DA" w14:textId="77777777" w:rsidR="00F92DC0" w:rsidRPr="00611BE8" w:rsidRDefault="00F92DC0" w:rsidP="001B11AE">
            <w:pPr>
              <w:jc w:val="right"/>
              <w:rPr>
                <w:i/>
                <w:iCs/>
                <w:color w:val="000000"/>
                <w:sz w:val="12"/>
                <w:szCs w:val="12"/>
              </w:rPr>
            </w:pPr>
            <w:r w:rsidRPr="00611BE8">
              <w:rPr>
                <w:i/>
                <w:iCs/>
                <w:color w:val="000000"/>
                <w:sz w:val="12"/>
                <w:szCs w:val="12"/>
              </w:rPr>
              <w:t>500 000,00</w:t>
            </w:r>
          </w:p>
        </w:tc>
        <w:tc>
          <w:tcPr>
            <w:tcW w:w="1276" w:type="dxa"/>
            <w:tcBorders>
              <w:top w:val="nil"/>
              <w:left w:val="nil"/>
              <w:bottom w:val="single" w:sz="4" w:space="0" w:color="auto"/>
              <w:right w:val="single" w:sz="4" w:space="0" w:color="auto"/>
            </w:tcBorders>
            <w:shd w:val="clear" w:color="auto" w:fill="auto"/>
            <w:hideMark/>
          </w:tcPr>
          <w:p w14:paraId="2A23A4DE" w14:textId="77777777" w:rsidR="00F92DC0" w:rsidRPr="00611BE8" w:rsidRDefault="00F92DC0" w:rsidP="001B11AE">
            <w:pPr>
              <w:jc w:val="right"/>
              <w:rPr>
                <w:i/>
                <w:iCs/>
                <w:color w:val="000000"/>
                <w:sz w:val="12"/>
                <w:szCs w:val="12"/>
              </w:rPr>
            </w:pPr>
            <w:r w:rsidRPr="00611BE8">
              <w:rPr>
                <w:i/>
                <w:iCs/>
                <w:color w:val="000000"/>
                <w:sz w:val="12"/>
                <w:szCs w:val="12"/>
              </w:rPr>
              <w:t>500 000,00</w:t>
            </w:r>
          </w:p>
        </w:tc>
      </w:tr>
      <w:tr w:rsidR="00F92DC0" w:rsidRPr="00611BE8" w14:paraId="2D9AF3D1" w14:textId="77777777" w:rsidTr="001B11AE">
        <w:trPr>
          <w:trHeight w:val="264"/>
        </w:trPr>
        <w:tc>
          <w:tcPr>
            <w:tcW w:w="1276" w:type="dxa"/>
            <w:tcBorders>
              <w:top w:val="nil"/>
              <w:left w:val="single" w:sz="4" w:space="0" w:color="auto"/>
              <w:bottom w:val="single" w:sz="4" w:space="0" w:color="auto"/>
              <w:right w:val="single" w:sz="4" w:space="0" w:color="auto"/>
            </w:tcBorders>
            <w:shd w:val="clear" w:color="auto" w:fill="auto"/>
            <w:hideMark/>
          </w:tcPr>
          <w:p w14:paraId="111A287D" w14:textId="77777777" w:rsidR="00F92DC0" w:rsidRPr="00611BE8" w:rsidRDefault="00F92DC0" w:rsidP="001B11AE">
            <w:pPr>
              <w:rPr>
                <w:i/>
                <w:iCs/>
                <w:color w:val="000000"/>
                <w:sz w:val="12"/>
                <w:szCs w:val="12"/>
              </w:rPr>
            </w:pPr>
            <w:r w:rsidRPr="00611BE8">
              <w:rPr>
                <w:i/>
                <w:iCs/>
                <w:color w:val="000000"/>
                <w:sz w:val="12"/>
                <w:szCs w:val="12"/>
              </w:rPr>
              <w:lastRenderedPageBreak/>
              <w:t>остаток средств на благоустройство парка Здоровье</w:t>
            </w:r>
          </w:p>
        </w:tc>
        <w:tc>
          <w:tcPr>
            <w:tcW w:w="617" w:type="dxa"/>
            <w:tcBorders>
              <w:top w:val="nil"/>
              <w:left w:val="nil"/>
              <w:bottom w:val="single" w:sz="4" w:space="0" w:color="auto"/>
              <w:right w:val="single" w:sz="4" w:space="0" w:color="auto"/>
            </w:tcBorders>
            <w:shd w:val="clear" w:color="auto" w:fill="auto"/>
            <w:hideMark/>
          </w:tcPr>
          <w:p w14:paraId="338FF7C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auto"/>
              <w:right w:val="single" w:sz="4" w:space="0" w:color="auto"/>
            </w:tcBorders>
            <w:shd w:val="clear" w:color="auto" w:fill="auto"/>
            <w:hideMark/>
          </w:tcPr>
          <w:p w14:paraId="3521B29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auto"/>
              <w:right w:val="single" w:sz="4" w:space="0" w:color="auto"/>
            </w:tcBorders>
            <w:shd w:val="clear" w:color="auto" w:fill="auto"/>
            <w:hideMark/>
          </w:tcPr>
          <w:p w14:paraId="68CCF2C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auto"/>
              <w:right w:val="single" w:sz="4" w:space="0" w:color="auto"/>
            </w:tcBorders>
            <w:shd w:val="clear" w:color="auto" w:fill="auto"/>
            <w:hideMark/>
          </w:tcPr>
          <w:p w14:paraId="198B287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auto"/>
              <w:right w:val="single" w:sz="4" w:space="0" w:color="auto"/>
            </w:tcBorders>
            <w:shd w:val="clear" w:color="auto" w:fill="auto"/>
            <w:hideMark/>
          </w:tcPr>
          <w:p w14:paraId="0A9C4B7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auto"/>
              <w:right w:val="single" w:sz="4" w:space="0" w:color="auto"/>
            </w:tcBorders>
            <w:shd w:val="clear" w:color="auto" w:fill="auto"/>
            <w:hideMark/>
          </w:tcPr>
          <w:p w14:paraId="29075C0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auto"/>
              <w:right w:val="single" w:sz="4" w:space="0" w:color="auto"/>
            </w:tcBorders>
            <w:shd w:val="clear" w:color="auto" w:fill="auto"/>
            <w:hideMark/>
          </w:tcPr>
          <w:p w14:paraId="1A62964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532B961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4A2A56C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54F3F3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C39330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966FAF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EB6BFC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3E729C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63A88E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EA2653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7131A9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72F02B08" w14:textId="77777777" w:rsidR="00F92DC0" w:rsidRPr="00611BE8" w:rsidRDefault="00F92DC0" w:rsidP="001B11AE">
            <w:pPr>
              <w:jc w:val="right"/>
              <w:rPr>
                <w:i/>
                <w:iCs/>
                <w:color w:val="000000"/>
                <w:sz w:val="12"/>
                <w:szCs w:val="12"/>
              </w:rPr>
            </w:pPr>
            <w:r w:rsidRPr="00611BE8">
              <w:rPr>
                <w:i/>
                <w:iCs/>
                <w:color w:val="000000"/>
                <w:sz w:val="12"/>
                <w:szCs w:val="12"/>
              </w:rPr>
              <w:t>417 180,71</w:t>
            </w:r>
          </w:p>
        </w:tc>
        <w:tc>
          <w:tcPr>
            <w:tcW w:w="1276" w:type="dxa"/>
            <w:tcBorders>
              <w:top w:val="nil"/>
              <w:left w:val="nil"/>
              <w:bottom w:val="single" w:sz="4" w:space="0" w:color="auto"/>
              <w:right w:val="single" w:sz="4" w:space="0" w:color="auto"/>
            </w:tcBorders>
            <w:shd w:val="clear" w:color="auto" w:fill="auto"/>
            <w:hideMark/>
          </w:tcPr>
          <w:p w14:paraId="02AFCEBE" w14:textId="77777777" w:rsidR="00F92DC0" w:rsidRPr="00611BE8" w:rsidRDefault="00F92DC0" w:rsidP="001B11AE">
            <w:pPr>
              <w:jc w:val="right"/>
              <w:rPr>
                <w:i/>
                <w:iCs/>
                <w:color w:val="000000"/>
                <w:sz w:val="12"/>
                <w:szCs w:val="12"/>
              </w:rPr>
            </w:pPr>
            <w:r w:rsidRPr="00611BE8">
              <w:rPr>
                <w:i/>
                <w:iCs/>
                <w:color w:val="000000"/>
                <w:sz w:val="12"/>
                <w:szCs w:val="12"/>
              </w:rPr>
              <w:t>417 180,71</w:t>
            </w:r>
          </w:p>
        </w:tc>
      </w:tr>
      <w:tr w:rsidR="00F92DC0" w:rsidRPr="00611BE8" w14:paraId="60FA4342" w14:textId="77777777" w:rsidTr="001B11AE">
        <w:trPr>
          <w:trHeight w:val="264"/>
        </w:trPr>
        <w:tc>
          <w:tcPr>
            <w:tcW w:w="1276" w:type="dxa"/>
            <w:tcBorders>
              <w:top w:val="nil"/>
              <w:left w:val="single" w:sz="4" w:space="0" w:color="auto"/>
              <w:bottom w:val="single" w:sz="4" w:space="0" w:color="auto"/>
              <w:right w:val="single" w:sz="4" w:space="0" w:color="auto"/>
            </w:tcBorders>
            <w:shd w:val="clear" w:color="auto" w:fill="auto"/>
            <w:hideMark/>
          </w:tcPr>
          <w:p w14:paraId="2C885386" w14:textId="77777777" w:rsidR="00F92DC0" w:rsidRPr="00611BE8" w:rsidRDefault="00F92DC0" w:rsidP="001B11AE">
            <w:pPr>
              <w:rPr>
                <w:color w:val="000000"/>
                <w:sz w:val="12"/>
                <w:szCs w:val="12"/>
              </w:rPr>
            </w:pPr>
            <w:r w:rsidRPr="00611BE8">
              <w:rPr>
                <w:color w:val="000000"/>
                <w:sz w:val="12"/>
                <w:szCs w:val="12"/>
              </w:rPr>
              <w:t>Увеличение стоимости основных средств</w:t>
            </w:r>
          </w:p>
        </w:tc>
        <w:tc>
          <w:tcPr>
            <w:tcW w:w="617" w:type="dxa"/>
            <w:tcBorders>
              <w:top w:val="nil"/>
              <w:left w:val="nil"/>
              <w:bottom w:val="single" w:sz="4" w:space="0" w:color="000000"/>
              <w:right w:val="single" w:sz="4" w:space="0" w:color="000000"/>
            </w:tcBorders>
            <w:shd w:val="clear" w:color="auto" w:fill="auto"/>
            <w:hideMark/>
          </w:tcPr>
          <w:p w14:paraId="04F907D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0AD58A7"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752EF14E"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4EC3A18" w14:textId="77777777" w:rsidR="00F92DC0" w:rsidRPr="00611BE8" w:rsidRDefault="00F92DC0" w:rsidP="001B11AE">
            <w:pPr>
              <w:jc w:val="center"/>
              <w:rPr>
                <w:color w:val="000000"/>
                <w:sz w:val="12"/>
                <w:szCs w:val="12"/>
              </w:rPr>
            </w:pPr>
            <w:r w:rsidRPr="00611BE8">
              <w:rPr>
                <w:color w:val="000000"/>
                <w:sz w:val="12"/>
                <w:szCs w:val="12"/>
              </w:rPr>
              <w:t>23 2 00 10090</w:t>
            </w:r>
          </w:p>
        </w:tc>
        <w:tc>
          <w:tcPr>
            <w:tcW w:w="512" w:type="dxa"/>
            <w:tcBorders>
              <w:top w:val="nil"/>
              <w:left w:val="nil"/>
              <w:bottom w:val="single" w:sz="4" w:space="0" w:color="000000"/>
              <w:right w:val="single" w:sz="4" w:space="0" w:color="000000"/>
            </w:tcBorders>
            <w:shd w:val="clear" w:color="auto" w:fill="auto"/>
            <w:hideMark/>
          </w:tcPr>
          <w:p w14:paraId="157D6ED5"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811992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62C3FDC"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0A9AAF98"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B4F176F"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442E68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5927D6B"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FE24A6F"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74E78F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88454B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7B2729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3E274E6"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1AB934A"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3E3E61EA" w14:textId="77777777" w:rsidR="00F92DC0" w:rsidRPr="00611BE8" w:rsidRDefault="00F92DC0" w:rsidP="001B11AE">
            <w:pPr>
              <w:jc w:val="right"/>
              <w:rPr>
                <w:color w:val="000000"/>
                <w:sz w:val="12"/>
                <w:szCs w:val="12"/>
              </w:rPr>
            </w:pPr>
            <w:r w:rsidRPr="00611BE8">
              <w:rPr>
                <w:color w:val="000000"/>
                <w:sz w:val="12"/>
                <w:szCs w:val="12"/>
              </w:rPr>
              <w:t>19 430,67</w:t>
            </w:r>
          </w:p>
        </w:tc>
        <w:tc>
          <w:tcPr>
            <w:tcW w:w="1276" w:type="dxa"/>
            <w:tcBorders>
              <w:top w:val="nil"/>
              <w:left w:val="nil"/>
              <w:bottom w:val="single" w:sz="4" w:space="0" w:color="auto"/>
              <w:right w:val="single" w:sz="4" w:space="0" w:color="auto"/>
            </w:tcBorders>
            <w:shd w:val="clear" w:color="auto" w:fill="auto"/>
            <w:hideMark/>
          </w:tcPr>
          <w:p w14:paraId="7A3F144A" w14:textId="77777777" w:rsidR="00F92DC0" w:rsidRPr="00611BE8" w:rsidRDefault="00F92DC0" w:rsidP="001B11AE">
            <w:pPr>
              <w:jc w:val="right"/>
              <w:rPr>
                <w:color w:val="000000"/>
                <w:sz w:val="12"/>
                <w:szCs w:val="12"/>
              </w:rPr>
            </w:pPr>
            <w:r w:rsidRPr="00611BE8">
              <w:rPr>
                <w:color w:val="000000"/>
                <w:sz w:val="12"/>
                <w:szCs w:val="12"/>
              </w:rPr>
              <w:t>19 430,67</w:t>
            </w:r>
          </w:p>
        </w:tc>
      </w:tr>
      <w:tr w:rsidR="00F92DC0" w:rsidRPr="00611BE8" w14:paraId="4B9724BC" w14:textId="77777777" w:rsidTr="001B11AE">
        <w:trPr>
          <w:trHeight w:val="264"/>
        </w:trPr>
        <w:tc>
          <w:tcPr>
            <w:tcW w:w="1276" w:type="dxa"/>
            <w:tcBorders>
              <w:top w:val="nil"/>
              <w:left w:val="single" w:sz="4" w:space="0" w:color="auto"/>
              <w:bottom w:val="single" w:sz="4" w:space="0" w:color="auto"/>
              <w:right w:val="single" w:sz="4" w:space="0" w:color="auto"/>
            </w:tcBorders>
            <w:shd w:val="clear" w:color="auto" w:fill="auto"/>
            <w:hideMark/>
          </w:tcPr>
          <w:p w14:paraId="7BF315DC" w14:textId="77777777" w:rsidR="00F92DC0" w:rsidRPr="00611BE8" w:rsidRDefault="00F92DC0" w:rsidP="001B11AE">
            <w:pPr>
              <w:rPr>
                <w:color w:val="000000"/>
                <w:sz w:val="12"/>
                <w:szCs w:val="12"/>
              </w:rPr>
            </w:pPr>
            <w:r w:rsidRPr="00611BE8">
              <w:rPr>
                <w:color w:val="000000"/>
                <w:sz w:val="12"/>
                <w:szCs w:val="12"/>
              </w:rPr>
              <w:t>Приобретение основных средств</w:t>
            </w:r>
          </w:p>
        </w:tc>
        <w:tc>
          <w:tcPr>
            <w:tcW w:w="617" w:type="dxa"/>
            <w:tcBorders>
              <w:top w:val="nil"/>
              <w:left w:val="nil"/>
              <w:bottom w:val="single" w:sz="4" w:space="0" w:color="000000"/>
              <w:right w:val="single" w:sz="4" w:space="0" w:color="000000"/>
            </w:tcBorders>
            <w:shd w:val="clear" w:color="auto" w:fill="auto"/>
            <w:hideMark/>
          </w:tcPr>
          <w:p w14:paraId="379AA5C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2D6FC71"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C9F4E85"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6942B7F" w14:textId="77777777" w:rsidR="00F92DC0" w:rsidRPr="00611BE8" w:rsidRDefault="00F92DC0" w:rsidP="001B11AE">
            <w:pPr>
              <w:jc w:val="center"/>
              <w:rPr>
                <w:color w:val="000000"/>
                <w:sz w:val="12"/>
                <w:szCs w:val="12"/>
              </w:rPr>
            </w:pPr>
            <w:r w:rsidRPr="00611BE8">
              <w:rPr>
                <w:color w:val="000000"/>
                <w:sz w:val="12"/>
                <w:szCs w:val="12"/>
              </w:rPr>
              <w:t>23 2 00 10090</w:t>
            </w:r>
          </w:p>
        </w:tc>
        <w:tc>
          <w:tcPr>
            <w:tcW w:w="512" w:type="dxa"/>
            <w:tcBorders>
              <w:top w:val="nil"/>
              <w:left w:val="nil"/>
              <w:bottom w:val="single" w:sz="4" w:space="0" w:color="000000"/>
              <w:right w:val="single" w:sz="4" w:space="0" w:color="000000"/>
            </w:tcBorders>
            <w:shd w:val="clear" w:color="auto" w:fill="auto"/>
            <w:hideMark/>
          </w:tcPr>
          <w:p w14:paraId="4D555F2F"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F3162D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4A8D67A"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5C38C509" w14:textId="77777777" w:rsidR="00F92DC0" w:rsidRPr="00611BE8" w:rsidRDefault="00F92DC0" w:rsidP="001B11AE">
            <w:pPr>
              <w:jc w:val="center"/>
              <w:rPr>
                <w:color w:val="000000"/>
                <w:sz w:val="12"/>
                <w:szCs w:val="12"/>
              </w:rPr>
            </w:pPr>
            <w:r w:rsidRPr="00611BE8">
              <w:rPr>
                <w:color w:val="000000"/>
                <w:sz w:val="12"/>
                <w:szCs w:val="12"/>
              </w:rPr>
              <w:t>1116</w:t>
            </w:r>
          </w:p>
        </w:tc>
        <w:tc>
          <w:tcPr>
            <w:tcW w:w="759" w:type="dxa"/>
            <w:tcBorders>
              <w:top w:val="nil"/>
              <w:left w:val="single" w:sz="4" w:space="0" w:color="auto"/>
              <w:bottom w:val="single" w:sz="4" w:space="0" w:color="auto"/>
              <w:right w:val="single" w:sz="4" w:space="0" w:color="auto"/>
            </w:tcBorders>
            <w:shd w:val="clear" w:color="auto" w:fill="auto"/>
            <w:hideMark/>
          </w:tcPr>
          <w:p w14:paraId="08EBC563"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80015A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64B3B01"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F234398"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6E4FAD4"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977845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91CB19A"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CD6638B"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7B5BC6A"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0209FE16" w14:textId="77777777" w:rsidR="00F92DC0" w:rsidRPr="00611BE8" w:rsidRDefault="00F92DC0" w:rsidP="001B11AE">
            <w:pPr>
              <w:jc w:val="right"/>
              <w:rPr>
                <w:color w:val="000000"/>
                <w:sz w:val="12"/>
                <w:szCs w:val="12"/>
              </w:rPr>
            </w:pPr>
            <w:r w:rsidRPr="00611BE8">
              <w:rPr>
                <w:color w:val="000000"/>
                <w:sz w:val="12"/>
                <w:szCs w:val="12"/>
              </w:rPr>
              <w:t>19 430,67</w:t>
            </w:r>
          </w:p>
        </w:tc>
        <w:tc>
          <w:tcPr>
            <w:tcW w:w="1276" w:type="dxa"/>
            <w:tcBorders>
              <w:top w:val="nil"/>
              <w:left w:val="nil"/>
              <w:bottom w:val="single" w:sz="4" w:space="0" w:color="auto"/>
              <w:right w:val="single" w:sz="4" w:space="0" w:color="auto"/>
            </w:tcBorders>
            <w:shd w:val="clear" w:color="auto" w:fill="auto"/>
            <w:hideMark/>
          </w:tcPr>
          <w:p w14:paraId="546541B8" w14:textId="77777777" w:rsidR="00F92DC0" w:rsidRPr="00611BE8" w:rsidRDefault="00F92DC0" w:rsidP="001B11AE">
            <w:pPr>
              <w:jc w:val="right"/>
              <w:rPr>
                <w:color w:val="000000"/>
                <w:sz w:val="12"/>
                <w:szCs w:val="12"/>
              </w:rPr>
            </w:pPr>
            <w:r w:rsidRPr="00611BE8">
              <w:rPr>
                <w:color w:val="000000"/>
                <w:sz w:val="12"/>
                <w:szCs w:val="12"/>
              </w:rPr>
              <w:t>19 430,67</w:t>
            </w:r>
          </w:p>
        </w:tc>
      </w:tr>
      <w:tr w:rsidR="00F92DC0" w:rsidRPr="00611BE8" w14:paraId="22002314" w14:textId="77777777" w:rsidTr="001B11AE">
        <w:trPr>
          <w:trHeight w:val="264"/>
        </w:trPr>
        <w:tc>
          <w:tcPr>
            <w:tcW w:w="1276" w:type="dxa"/>
            <w:tcBorders>
              <w:top w:val="nil"/>
              <w:left w:val="single" w:sz="4" w:space="0" w:color="auto"/>
              <w:bottom w:val="single" w:sz="4" w:space="0" w:color="auto"/>
              <w:right w:val="single" w:sz="4" w:space="0" w:color="auto"/>
            </w:tcBorders>
            <w:shd w:val="clear" w:color="auto" w:fill="auto"/>
            <w:hideMark/>
          </w:tcPr>
          <w:p w14:paraId="00691891" w14:textId="77777777" w:rsidR="00F92DC0" w:rsidRPr="00611BE8" w:rsidRDefault="00F92DC0" w:rsidP="001B11AE">
            <w:pPr>
              <w:rPr>
                <w:i/>
                <w:iCs/>
                <w:color w:val="000000"/>
                <w:sz w:val="12"/>
                <w:szCs w:val="12"/>
              </w:rPr>
            </w:pPr>
            <w:r w:rsidRPr="00611BE8">
              <w:rPr>
                <w:i/>
                <w:iCs/>
                <w:color w:val="000000"/>
                <w:sz w:val="12"/>
                <w:szCs w:val="12"/>
              </w:rPr>
              <w:t>приобретение флажной продукции</w:t>
            </w:r>
          </w:p>
        </w:tc>
        <w:tc>
          <w:tcPr>
            <w:tcW w:w="617" w:type="dxa"/>
            <w:tcBorders>
              <w:top w:val="nil"/>
              <w:left w:val="nil"/>
              <w:bottom w:val="single" w:sz="4" w:space="0" w:color="auto"/>
              <w:right w:val="single" w:sz="4" w:space="0" w:color="auto"/>
            </w:tcBorders>
            <w:shd w:val="clear" w:color="auto" w:fill="auto"/>
            <w:hideMark/>
          </w:tcPr>
          <w:p w14:paraId="5AE0251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auto"/>
              <w:right w:val="single" w:sz="4" w:space="0" w:color="auto"/>
            </w:tcBorders>
            <w:shd w:val="clear" w:color="auto" w:fill="auto"/>
            <w:hideMark/>
          </w:tcPr>
          <w:p w14:paraId="63FC39A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auto"/>
              <w:right w:val="single" w:sz="4" w:space="0" w:color="auto"/>
            </w:tcBorders>
            <w:shd w:val="clear" w:color="auto" w:fill="auto"/>
            <w:hideMark/>
          </w:tcPr>
          <w:p w14:paraId="5E3C906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auto"/>
              <w:right w:val="single" w:sz="4" w:space="0" w:color="auto"/>
            </w:tcBorders>
            <w:shd w:val="clear" w:color="auto" w:fill="auto"/>
            <w:hideMark/>
          </w:tcPr>
          <w:p w14:paraId="547CF6B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910C96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40A695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E7876B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E7010C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C41174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8280A5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32180E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759DFF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DF2420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1DCCA7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E4FCD4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682466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ED3A6B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38AEED3B" w14:textId="77777777" w:rsidR="00F92DC0" w:rsidRPr="00611BE8" w:rsidRDefault="00F92DC0" w:rsidP="001B11AE">
            <w:pPr>
              <w:jc w:val="right"/>
              <w:rPr>
                <w:i/>
                <w:iCs/>
                <w:color w:val="000000"/>
                <w:sz w:val="12"/>
                <w:szCs w:val="12"/>
              </w:rPr>
            </w:pPr>
            <w:r w:rsidRPr="00611BE8">
              <w:rPr>
                <w:i/>
                <w:iCs/>
                <w:color w:val="000000"/>
                <w:sz w:val="12"/>
                <w:szCs w:val="12"/>
              </w:rPr>
              <w:t>19 430,67</w:t>
            </w:r>
          </w:p>
        </w:tc>
        <w:tc>
          <w:tcPr>
            <w:tcW w:w="1276" w:type="dxa"/>
            <w:tcBorders>
              <w:top w:val="nil"/>
              <w:left w:val="nil"/>
              <w:bottom w:val="single" w:sz="4" w:space="0" w:color="auto"/>
              <w:right w:val="single" w:sz="4" w:space="0" w:color="auto"/>
            </w:tcBorders>
            <w:shd w:val="clear" w:color="auto" w:fill="auto"/>
            <w:hideMark/>
          </w:tcPr>
          <w:p w14:paraId="29CFBFDC" w14:textId="77777777" w:rsidR="00F92DC0" w:rsidRPr="00611BE8" w:rsidRDefault="00F92DC0" w:rsidP="001B11AE">
            <w:pPr>
              <w:jc w:val="right"/>
              <w:rPr>
                <w:i/>
                <w:iCs/>
                <w:color w:val="000000"/>
                <w:sz w:val="12"/>
                <w:szCs w:val="12"/>
              </w:rPr>
            </w:pPr>
            <w:r w:rsidRPr="00611BE8">
              <w:rPr>
                <w:i/>
                <w:iCs/>
                <w:color w:val="000000"/>
                <w:sz w:val="12"/>
                <w:szCs w:val="12"/>
              </w:rPr>
              <w:t>19 430,67</w:t>
            </w:r>
          </w:p>
        </w:tc>
      </w:tr>
      <w:tr w:rsidR="00F92DC0" w:rsidRPr="00611BE8" w14:paraId="5D09DF0E" w14:textId="77777777" w:rsidTr="001B11AE">
        <w:trPr>
          <w:trHeight w:val="264"/>
        </w:trPr>
        <w:tc>
          <w:tcPr>
            <w:tcW w:w="1276" w:type="dxa"/>
            <w:tcBorders>
              <w:top w:val="nil"/>
              <w:left w:val="single" w:sz="4" w:space="0" w:color="auto"/>
              <w:bottom w:val="single" w:sz="4" w:space="0" w:color="auto"/>
              <w:right w:val="single" w:sz="4" w:space="0" w:color="auto"/>
            </w:tcBorders>
            <w:shd w:val="clear" w:color="auto" w:fill="auto"/>
            <w:hideMark/>
          </w:tcPr>
          <w:p w14:paraId="7A4E8D08" w14:textId="77777777" w:rsidR="00F92DC0" w:rsidRPr="00611BE8" w:rsidRDefault="00F92DC0" w:rsidP="001B11AE">
            <w:pPr>
              <w:rPr>
                <w:color w:val="000000"/>
                <w:sz w:val="12"/>
                <w:szCs w:val="12"/>
              </w:rPr>
            </w:pPr>
            <w:r w:rsidRPr="00611BE8">
              <w:rPr>
                <w:color w:val="000000"/>
                <w:sz w:val="12"/>
                <w:szCs w:val="12"/>
              </w:rPr>
              <w:t>Увеличение стоимости нефинансовых активов</w:t>
            </w:r>
          </w:p>
        </w:tc>
        <w:tc>
          <w:tcPr>
            <w:tcW w:w="617" w:type="dxa"/>
            <w:tcBorders>
              <w:top w:val="nil"/>
              <w:left w:val="nil"/>
              <w:bottom w:val="single" w:sz="4" w:space="0" w:color="000000"/>
              <w:right w:val="single" w:sz="4" w:space="0" w:color="000000"/>
            </w:tcBorders>
            <w:shd w:val="clear" w:color="auto" w:fill="auto"/>
            <w:hideMark/>
          </w:tcPr>
          <w:p w14:paraId="328552C9"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FC5ABA2"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1D562BB0"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DD6BD82" w14:textId="77777777" w:rsidR="00F92DC0" w:rsidRPr="00611BE8" w:rsidRDefault="00F92DC0" w:rsidP="001B11AE">
            <w:pPr>
              <w:jc w:val="center"/>
              <w:rPr>
                <w:color w:val="000000"/>
                <w:sz w:val="12"/>
                <w:szCs w:val="12"/>
              </w:rPr>
            </w:pPr>
            <w:r w:rsidRPr="00611BE8">
              <w:rPr>
                <w:color w:val="000000"/>
                <w:sz w:val="12"/>
                <w:szCs w:val="12"/>
              </w:rPr>
              <w:t>23 2 00 10090</w:t>
            </w:r>
          </w:p>
        </w:tc>
        <w:tc>
          <w:tcPr>
            <w:tcW w:w="512" w:type="dxa"/>
            <w:tcBorders>
              <w:top w:val="nil"/>
              <w:left w:val="nil"/>
              <w:bottom w:val="single" w:sz="4" w:space="0" w:color="000000"/>
              <w:right w:val="single" w:sz="4" w:space="0" w:color="000000"/>
            </w:tcBorders>
            <w:shd w:val="clear" w:color="auto" w:fill="auto"/>
            <w:hideMark/>
          </w:tcPr>
          <w:p w14:paraId="0230CB0B"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24EA1BE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43DE5AF" w14:textId="77777777" w:rsidR="00F92DC0" w:rsidRPr="00611BE8" w:rsidRDefault="00F92DC0" w:rsidP="001B11AE">
            <w:pPr>
              <w:jc w:val="center"/>
              <w:rPr>
                <w:color w:val="000000"/>
                <w:sz w:val="12"/>
                <w:szCs w:val="12"/>
              </w:rPr>
            </w:pPr>
            <w:r w:rsidRPr="00611BE8">
              <w:rPr>
                <w:color w:val="000000"/>
                <w:sz w:val="12"/>
                <w:szCs w:val="12"/>
              </w:rPr>
              <w:t>340</w:t>
            </w:r>
          </w:p>
        </w:tc>
        <w:tc>
          <w:tcPr>
            <w:tcW w:w="709" w:type="dxa"/>
            <w:tcBorders>
              <w:top w:val="nil"/>
              <w:left w:val="nil"/>
              <w:bottom w:val="single" w:sz="4" w:space="0" w:color="000000"/>
              <w:right w:val="nil"/>
            </w:tcBorders>
            <w:shd w:val="clear" w:color="auto" w:fill="auto"/>
            <w:hideMark/>
          </w:tcPr>
          <w:p w14:paraId="15A136DB"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4C21F96"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642A7E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62FACF8"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E0B8973"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BA4D51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D8EFAA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1323D06"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F5BC1A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E221A62"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7D5B15D0" w14:textId="77777777" w:rsidR="00F92DC0" w:rsidRPr="00611BE8" w:rsidRDefault="00F92DC0" w:rsidP="001B11AE">
            <w:pPr>
              <w:jc w:val="right"/>
              <w:rPr>
                <w:color w:val="000000"/>
                <w:sz w:val="12"/>
                <w:szCs w:val="12"/>
              </w:rPr>
            </w:pPr>
            <w:r w:rsidRPr="00611BE8">
              <w:rPr>
                <w:color w:val="000000"/>
                <w:sz w:val="12"/>
                <w:szCs w:val="12"/>
              </w:rPr>
              <w:t>485 550,65</w:t>
            </w:r>
          </w:p>
        </w:tc>
        <w:tc>
          <w:tcPr>
            <w:tcW w:w="1276" w:type="dxa"/>
            <w:tcBorders>
              <w:top w:val="nil"/>
              <w:left w:val="nil"/>
              <w:bottom w:val="single" w:sz="4" w:space="0" w:color="auto"/>
              <w:right w:val="single" w:sz="4" w:space="0" w:color="auto"/>
            </w:tcBorders>
            <w:shd w:val="clear" w:color="auto" w:fill="auto"/>
            <w:hideMark/>
          </w:tcPr>
          <w:p w14:paraId="2A60C247" w14:textId="77777777" w:rsidR="00F92DC0" w:rsidRPr="00611BE8" w:rsidRDefault="00F92DC0" w:rsidP="001B11AE">
            <w:pPr>
              <w:jc w:val="right"/>
              <w:rPr>
                <w:color w:val="000000"/>
                <w:sz w:val="12"/>
                <w:szCs w:val="12"/>
              </w:rPr>
            </w:pPr>
            <w:r w:rsidRPr="00611BE8">
              <w:rPr>
                <w:color w:val="000000"/>
                <w:sz w:val="12"/>
                <w:szCs w:val="12"/>
              </w:rPr>
              <w:t>485 550,65</w:t>
            </w:r>
          </w:p>
        </w:tc>
      </w:tr>
      <w:tr w:rsidR="00F92DC0" w:rsidRPr="00611BE8" w14:paraId="016ABAD7" w14:textId="77777777" w:rsidTr="001B11AE">
        <w:trPr>
          <w:trHeight w:val="264"/>
        </w:trPr>
        <w:tc>
          <w:tcPr>
            <w:tcW w:w="1276" w:type="dxa"/>
            <w:tcBorders>
              <w:top w:val="nil"/>
              <w:left w:val="single" w:sz="4" w:space="0" w:color="auto"/>
              <w:bottom w:val="single" w:sz="4" w:space="0" w:color="auto"/>
              <w:right w:val="single" w:sz="4" w:space="0" w:color="auto"/>
            </w:tcBorders>
            <w:shd w:val="clear" w:color="auto" w:fill="auto"/>
            <w:hideMark/>
          </w:tcPr>
          <w:p w14:paraId="5EBEFDF1" w14:textId="77777777" w:rsidR="00F92DC0" w:rsidRPr="00611BE8" w:rsidRDefault="00F92DC0" w:rsidP="001B11AE">
            <w:pPr>
              <w:rPr>
                <w:color w:val="000000"/>
                <w:sz w:val="12"/>
                <w:szCs w:val="12"/>
              </w:rPr>
            </w:pPr>
            <w:r w:rsidRPr="00611BE8">
              <w:rPr>
                <w:color w:val="000000"/>
                <w:sz w:val="12"/>
                <w:szCs w:val="12"/>
              </w:rPr>
              <w:t>Увеличение стоимости строительных материалов</w:t>
            </w:r>
          </w:p>
        </w:tc>
        <w:tc>
          <w:tcPr>
            <w:tcW w:w="617" w:type="dxa"/>
            <w:tcBorders>
              <w:top w:val="nil"/>
              <w:left w:val="nil"/>
              <w:bottom w:val="single" w:sz="4" w:space="0" w:color="000000"/>
              <w:right w:val="single" w:sz="4" w:space="0" w:color="000000"/>
            </w:tcBorders>
            <w:shd w:val="clear" w:color="auto" w:fill="auto"/>
            <w:hideMark/>
          </w:tcPr>
          <w:p w14:paraId="6020E8E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994DF41"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0F45B6EE"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08774AC" w14:textId="77777777" w:rsidR="00F92DC0" w:rsidRPr="00611BE8" w:rsidRDefault="00F92DC0" w:rsidP="001B11AE">
            <w:pPr>
              <w:jc w:val="center"/>
              <w:rPr>
                <w:color w:val="000000"/>
                <w:sz w:val="12"/>
                <w:szCs w:val="12"/>
              </w:rPr>
            </w:pPr>
            <w:r w:rsidRPr="00611BE8">
              <w:rPr>
                <w:color w:val="000000"/>
                <w:sz w:val="12"/>
                <w:szCs w:val="12"/>
              </w:rPr>
              <w:t>23 2 00 10090</w:t>
            </w:r>
          </w:p>
        </w:tc>
        <w:tc>
          <w:tcPr>
            <w:tcW w:w="512" w:type="dxa"/>
            <w:tcBorders>
              <w:top w:val="nil"/>
              <w:left w:val="nil"/>
              <w:bottom w:val="single" w:sz="4" w:space="0" w:color="000000"/>
              <w:right w:val="single" w:sz="4" w:space="0" w:color="000000"/>
            </w:tcBorders>
            <w:shd w:val="clear" w:color="auto" w:fill="auto"/>
            <w:hideMark/>
          </w:tcPr>
          <w:p w14:paraId="6793A467"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2616ECE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88BCF15" w14:textId="77777777" w:rsidR="00F92DC0" w:rsidRPr="00611BE8" w:rsidRDefault="00F92DC0" w:rsidP="001B11AE">
            <w:pPr>
              <w:jc w:val="center"/>
              <w:rPr>
                <w:color w:val="000000"/>
                <w:sz w:val="12"/>
                <w:szCs w:val="12"/>
              </w:rPr>
            </w:pPr>
            <w:r w:rsidRPr="00611BE8">
              <w:rPr>
                <w:color w:val="000000"/>
                <w:sz w:val="12"/>
                <w:szCs w:val="12"/>
              </w:rPr>
              <w:t>344</w:t>
            </w:r>
          </w:p>
        </w:tc>
        <w:tc>
          <w:tcPr>
            <w:tcW w:w="709" w:type="dxa"/>
            <w:tcBorders>
              <w:top w:val="nil"/>
              <w:left w:val="nil"/>
              <w:bottom w:val="single" w:sz="4" w:space="0" w:color="000000"/>
              <w:right w:val="nil"/>
            </w:tcBorders>
            <w:shd w:val="clear" w:color="auto" w:fill="auto"/>
            <w:hideMark/>
          </w:tcPr>
          <w:p w14:paraId="06943F0F" w14:textId="77777777" w:rsidR="00F92DC0" w:rsidRPr="00611BE8" w:rsidRDefault="00F92DC0" w:rsidP="001B11AE">
            <w:pPr>
              <w:jc w:val="center"/>
              <w:rPr>
                <w:color w:val="000000"/>
                <w:sz w:val="12"/>
                <w:szCs w:val="12"/>
              </w:rPr>
            </w:pPr>
            <w:r w:rsidRPr="00611BE8">
              <w:rPr>
                <w:color w:val="000000"/>
                <w:sz w:val="12"/>
                <w:szCs w:val="12"/>
              </w:rPr>
              <w:t>1112</w:t>
            </w:r>
          </w:p>
        </w:tc>
        <w:tc>
          <w:tcPr>
            <w:tcW w:w="759" w:type="dxa"/>
            <w:tcBorders>
              <w:top w:val="nil"/>
              <w:left w:val="single" w:sz="4" w:space="0" w:color="auto"/>
              <w:bottom w:val="single" w:sz="4" w:space="0" w:color="auto"/>
              <w:right w:val="single" w:sz="4" w:space="0" w:color="auto"/>
            </w:tcBorders>
            <w:shd w:val="clear" w:color="auto" w:fill="auto"/>
            <w:hideMark/>
          </w:tcPr>
          <w:p w14:paraId="0043E18B"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73042B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17C9A0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42D2F0B"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4729D8E"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C12FAE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F30FB43"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52416C7"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48A972C"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03D66CBF" w14:textId="77777777" w:rsidR="00F92DC0" w:rsidRPr="00611BE8" w:rsidRDefault="00F92DC0" w:rsidP="001B11AE">
            <w:pPr>
              <w:jc w:val="right"/>
              <w:rPr>
                <w:color w:val="000000"/>
                <w:sz w:val="12"/>
                <w:szCs w:val="12"/>
              </w:rPr>
            </w:pPr>
            <w:r w:rsidRPr="00611BE8">
              <w:rPr>
                <w:color w:val="000000"/>
                <w:sz w:val="12"/>
                <w:szCs w:val="12"/>
              </w:rPr>
              <w:t>241 550,70</w:t>
            </w:r>
          </w:p>
        </w:tc>
        <w:tc>
          <w:tcPr>
            <w:tcW w:w="1276" w:type="dxa"/>
            <w:tcBorders>
              <w:top w:val="nil"/>
              <w:left w:val="nil"/>
              <w:bottom w:val="single" w:sz="4" w:space="0" w:color="auto"/>
              <w:right w:val="single" w:sz="4" w:space="0" w:color="auto"/>
            </w:tcBorders>
            <w:shd w:val="clear" w:color="auto" w:fill="auto"/>
            <w:hideMark/>
          </w:tcPr>
          <w:p w14:paraId="5416954E" w14:textId="77777777" w:rsidR="00F92DC0" w:rsidRPr="00611BE8" w:rsidRDefault="00F92DC0" w:rsidP="001B11AE">
            <w:pPr>
              <w:jc w:val="right"/>
              <w:rPr>
                <w:color w:val="000000"/>
                <w:sz w:val="12"/>
                <w:szCs w:val="12"/>
              </w:rPr>
            </w:pPr>
            <w:r w:rsidRPr="00611BE8">
              <w:rPr>
                <w:color w:val="000000"/>
                <w:sz w:val="12"/>
                <w:szCs w:val="12"/>
              </w:rPr>
              <w:t>241 550,70</w:t>
            </w:r>
          </w:p>
        </w:tc>
      </w:tr>
      <w:tr w:rsidR="00F92DC0" w:rsidRPr="00611BE8" w14:paraId="2B7869BF" w14:textId="77777777" w:rsidTr="001B11AE">
        <w:trPr>
          <w:trHeight w:val="264"/>
        </w:trPr>
        <w:tc>
          <w:tcPr>
            <w:tcW w:w="1276" w:type="dxa"/>
            <w:tcBorders>
              <w:top w:val="nil"/>
              <w:left w:val="single" w:sz="4" w:space="0" w:color="auto"/>
              <w:bottom w:val="single" w:sz="4" w:space="0" w:color="auto"/>
              <w:right w:val="single" w:sz="4" w:space="0" w:color="auto"/>
            </w:tcBorders>
            <w:shd w:val="clear" w:color="auto" w:fill="auto"/>
            <w:hideMark/>
          </w:tcPr>
          <w:p w14:paraId="768E73FD" w14:textId="77777777" w:rsidR="00F92DC0" w:rsidRPr="00611BE8" w:rsidRDefault="00F92DC0" w:rsidP="001B11AE">
            <w:pPr>
              <w:rPr>
                <w:i/>
                <w:iCs/>
                <w:color w:val="000000"/>
                <w:sz w:val="12"/>
                <w:szCs w:val="12"/>
              </w:rPr>
            </w:pPr>
            <w:r w:rsidRPr="00611BE8">
              <w:rPr>
                <w:i/>
                <w:iCs/>
                <w:color w:val="000000"/>
                <w:sz w:val="12"/>
                <w:szCs w:val="12"/>
              </w:rPr>
              <w:t>поставка лакокрасочных материалов</w:t>
            </w:r>
          </w:p>
        </w:tc>
        <w:tc>
          <w:tcPr>
            <w:tcW w:w="617" w:type="dxa"/>
            <w:tcBorders>
              <w:top w:val="nil"/>
              <w:left w:val="nil"/>
              <w:bottom w:val="single" w:sz="4" w:space="0" w:color="000000"/>
              <w:right w:val="single" w:sz="4" w:space="0" w:color="000000"/>
            </w:tcBorders>
            <w:shd w:val="clear" w:color="auto" w:fill="auto"/>
            <w:hideMark/>
          </w:tcPr>
          <w:p w14:paraId="52049F5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662416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273A9A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A3FCC4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C8C6F2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290D6D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98F3F1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77328F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7F6A77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C83CBD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72EB1E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56B750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675A1C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9CB278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1B84BA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63ADE7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B75803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45C51AB8" w14:textId="77777777" w:rsidR="00F92DC0" w:rsidRPr="00611BE8" w:rsidRDefault="00F92DC0" w:rsidP="001B11AE">
            <w:pPr>
              <w:jc w:val="right"/>
              <w:rPr>
                <w:i/>
                <w:iCs/>
                <w:color w:val="000000"/>
                <w:sz w:val="12"/>
                <w:szCs w:val="12"/>
              </w:rPr>
            </w:pPr>
            <w:r w:rsidRPr="00611BE8">
              <w:rPr>
                <w:i/>
                <w:iCs/>
                <w:color w:val="000000"/>
                <w:sz w:val="12"/>
                <w:szCs w:val="12"/>
              </w:rPr>
              <w:t>241 550,70</w:t>
            </w:r>
          </w:p>
        </w:tc>
        <w:tc>
          <w:tcPr>
            <w:tcW w:w="1276" w:type="dxa"/>
            <w:tcBorders>
              <w:top w:val="nil"/>
              <w:left w:val="nil"/>
              <w:bottom w:val="single" w:sz="4" w:space="0" w:color="auto"/>
              <w:right w:val="single" w:sz="4" w:space="0" w:color="auto"/>
            </w:tcBorders>
            <w:shd w:val="clear" w:color="auto" w:fill="auto"/>
            <w:hideMark/>
          </w:tcPr>
          <w:p w14:paraId="359EE308" w14:textId="77777777" w:rsidR="00F92DC0" w:rsidRPr="00611BE8" w:rsidRDefault="00F92DC0" w:rsidP="001B11AE">
            <w:pPr>
              <w:jc w:val="right"/>
              <w:rPr>
                <w:i/>
                <w:iCs/>
                <w:color w:val="000000"/>
                <w:sz w:val="12"/>
                <w:szCs w:val="12"/>
              </w:rPr>
            </w:pPr>
            <w:r w:rsidRPr="00611BE8">
              <w:rPr>
                <w:i/>
                <w:iCs/>
                <w:color w:val="000000"/>
                <w:sz w:val="12"/>
                <w:szCs w:val="12"/>
              </w:rPr>
              <w:t>241 550,70</w:t>
            </w:r>
          </w:p>
        </w:tc>
      </w:tr>
      <w:tr w:rsidR="00F92DC0" w:rsidRPr="00611BE8" w14:paraId="0AE0BFFF" w14:textId="77777777" w:rsidTr="001B11AE">
        <w:trPr>
          <w:trHeight w:val="264"/>
        </w:trPr>
        <w:tc>
          <w:tcPr>
            <w:tcW w:w="1276" w:type="dxa"/>
            <w:tcBorders>
              <w:top w:val="nil"/>
              <w:left w:val="single" w:sz="4" w:space="0" w:color="auto"/>
              <w:bottom w:val="single" w:sz="4" w:space="0" w:color="auto"/>
              <w:right w:val="single" w:sz="4" w:space="0" w:color="auto"/>
            </w:tcBorders>
            <w:shd w:val="clear" w:color="auto" w:fill="auto"/>
            <w:hideMark/>
          </w:tcPr>
          <w:p w14:paraId="457D94EF" w14:textId="77777777" w:rsidR="00F92DC0" w:rsidRPr="00611BE8" w:rsidRDefault="00F92DC0" w:rsidP="001B11AE">
            <w:pPr>
              <w:rPr>
                <w:color w:val="000000"/>
                <w:sz w:val="12"/>
                <w:szCs w:val="12"/>
              </w:rPr>
            </w:pPr>
            <w:r w:rsidRPr="00611BE8">
              <w:rPr>
                <w:color w:val="000000"/>
                <w:sz w:val="12"/>
                <w:szCs w:val="12"/>
              </w:rPr>
              <w:t>Увеличение стоимости прочих оборотных запасов (материалов)</w:t>
            </w:r>
          </w:p>
        </w:tc>
        <w:tc>
          <w:tcPr>
            <w:tcW w:w="617" w:type="dxa"/>
            <w:tcBorders>
              <w:top w:val="nil"/>
              <w:left w:val="nil"/>
              <w:bottom w:val="single" w:sz="4" w:space="0" w:color="000000"/>
              <w:right w:val="single" w:sz="4" w:space="0" w:color="000000"/>
            </w:tcBorders>
            <w:shd w:val="clear" w:color="auto" w:fill="auto"/>
            <w:hideMark/>
          </w:tcPr>
          <w:p w14:paraId="7DC778C6"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8714FF8"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5E15C9AA"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4E6602B" w14:textId="77777777" w:rsidR="00F92DC0" w:rsidRPr="00611BE8" w:rsidRDefault="00F92DC0" w:rsidP="001B11AE">
            <w:pPr>
              <w:jc w:val="center"/>
              <w:rPr>
                <w:color w:val="000000"/>
                <w:sz w:val="12"/>
                <w:szCs w:val="12"/>
              </w:rPr>
            </w:pPr>
            <w:r w:rsidRPr="00611BE8">
              <w:rPr>
                <w:color w:val="000000"/>
                <w:sz w:val="12"/>
                <w:szCs w:val="12"/>
              </w:rPr>
              <w:t>23 2 00 10090</w:t>
            </w:r>
          </w:p>
        </w:tc>
        <w:tc>
          <w:tcPr>
            <w:tcW w:w="512" w:type="dxa"/>
            <w:tcBorders>
              <w:top w:val="nil"/>
              <w:left w:val="nil"/>
              <w:bottom w:val="single" w:sz="4" w:space="0" w:color="000000"/>
              <w:right w:val="single" w:sz="4" w:space="0" w:color="000000"/>
            </w:tcBorders>
            <w:shd w:val="clear" w:color="auto" w:fill="auto"/>
            <w:hideMark/>
          </w:tcPr>
          <w:p w14:paraId="15040A32"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707D8F5"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31B2311" w14:textId="77777777" w:rsidR="00F92DC0" w:rsidRPr="00611BE8" w:rsidRDefault="00F92DC0" w:rsidP="001B11AE">
            <w:pPr>
              <w:jc w:val="center"/>
              <w:rPr>
                <w:color w:val="000000"/>
                <w:sz w:val="12"/>
                <w:szCs w:val="12"/>
              </w:rPr>
            </w:pPr>
            <w:r w:rsidRPr="00611BE8">
              <w:rPr>
                <w:color w:val="000000"/>
                <w:sz w:val="12"/>
                <w:szCs w:val="12"/>
              </w:rPr>
              <w:t>346</w:t>
            </w:r>
          </w:p>
        </w:tc>
        <w:tc>
          <w:tcPr>
            <w:tcW w:w="709" w:type="dxa"/>
            <w:tcBorders>
              <w:top w:val="nil"/>
              <w:left w:val="nil"/>
              <w:bottom w:val="single" w:sz="4" w:space="0" w:color="000000"/>
              <w:right w:val="nil"/>
            </w:tcBorders>
            <w:shd w:val="clear" w:color="auto" w:fill="auto"/>
            <w:hideMark/>
          </w:tcPr>
          <w:p w14:paraId="231D2AE1" w14:textId="77777777" w:rsidR="00F92DC0" w:rsidRPr="00611BE8" w:rsidRDefault="00F92DC0" w:rsidP="001B11AE">
            <w:pPr>
              <w:jc w:val="center"/>
              <w:rPr>
                <w:color w:val="000000"/>
                <w:sz w:val="12"/>
                <w:szCs w:val="12"/>
              </w:rPr>
            </w:pPr>
            <w:r w:rsidRPr="00611BE8">
              <w:rPr>
                <w:color w:val="000000"/>
                <w:sz w:val="12"/>
                <w:szCs w:val="12"/>
              </w:rPr>
              <w:t>1143</w:t>
            </w:r>
          </w:p>
        </w:tc>
        <w:tc>
          <w:tcPr>
            <w:tcW w:w="759" w:type="dxa"/>
            <w:tcBorders>
              <w:top w:val="nil"/>
              <w:left w:val="single" w:sz="4" w:space="0" w:color="auto"/>
              <w:bottom w:val="single" w:sz="4" w:space="0" w:color="auto"/>
              <w:right w:val="single" w:sz="4" w:space="0" w:color="auto"/>
            </w:tcBorders>
            <w:shd w:val="clear" w:color="auto" w:fill="auto"/>
            <w:hideMark/>
          </w:tcPr>
          <w:p w14:paraId="3102BC33"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0FACEC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0DBE231"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E813E3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F3D1B66"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650FA3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B9BC183"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15B749D"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C958373"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3EE0B981" w14:textId="77777777" w:rsidR="00F92DC0" w:rsidRPr="00611BE8" w:rsidRDefault="00F92DC0" w:rsidP="001B11AE">
            <w:pPr>
              <w:jc w:val="right"/>
              <w:rPr>
                <w:color w:val="000000"/>
                <w:sz w:val="12"/>
                <w:szCs w:val="12"/>
              </w:rPr>
            </w:pPr>
            <w:r w:rsidRPr="00611BE8">
              <w:rPr>
                <w:color w:val="000000"/>
                <w:sz w:val="12"/>
                <w:szCs w:val="12"/>
              </w:rPr>
              <w:t>243 999,95</w:t>
            </w:r>
          </w:p>
        </w:tc>
        <w:tc>
          <w:tcPr>
            <w:tcW w:w="1276" w:type="dxa"/>
            <w:tcBorders>
              <w:top w:val="nil"/>
              <w:left w:val="nil"/>
              <w:bottom w:val="single" w:sz="4" w:space="0" w:color="auto"/>
              <w:right w:val="single" w:sz="4" w:space="0" w:color="auto"/>
            </w:tcBorders>
            <w:shd w:val="clear" w:color="auto" w:fill="auto"/>
            <w:hideMark/>
          </w:tcPr>
          <w:p w14:paraId="4E3964E7" w14:textId="77777777" w:rsidR="00F92DC0" w:rsidRPr="00611BE8" w:rsidRDefault="00F92DC0" w:rsidP="001B11AE">
            <w:pPr>
              <w:jc w:val="right"/>
              <w:rPr>
                <w:color w:val="000000"/>
                <w:sz w:val="12"/>
                <w:szCs w:val="12"/>
              </w:rPr>
            </w:pPr>
            <w:r w:rsidRPr="00611BE8">
              <w:rPr>
                <w:color w:val="000000"/>
                <w:sz w:val="12"/>
                <w:szCs w:val="12"/>
              </w:rPr>
              <w:t>243 999,95</w:t>
            </w:r>
          </w:p>
        </w:tc>
      </w:tr>
      <w:tr w:rsidR="00F92DC0" w:rsidRPr="00611BE8" w14:paraId="66BBE33E" w14:textId="77777777" w:rsidTr="001B11AE">
        <w:trPr>
          <w:trHeight w:val="528"/>
        </w:trPr>
        <w:tc>
          <w:tcPr>
            <w:tcW w:w="1276" w:type="dxa"/>
            <w:tcBorders>
              <w:top w:val="nil"/>
              <w:left w:val="single" w:sz="4" w:space="0" w:color="auto"/>
              <w:bottom w:val="single" w:sz="4" w:space="0" w:color="auto"/>
              <w:right w:val="single" w:sz="4" w:space="0" w:color="auto"/>
            </w:tcBorders>
            <w:shd w:val="clear" w:color="auto" w:fill="auto"/>
            <w:hideMark/>
          </w:tcPr>
          <w:p w14:paraId="6B325773" w14:textId="77777777" w:rsidR="00F92DC0" w:rsidRPr="00611BE8" w:rsidRDefault="00F92DC0" w:rsidP="001B11AE">
            <w:pPr>
              <w:rPr>
                <w:i/>
                <w:iCs/>
                <w:color w:val="000000"/>
                <w:sz w:val="12"/>
                <w:szCs w:val="12"/>
              </w:rPr>
            </w:pPr>
            <w:r w:rsidRPr="00611BE8">
              <w:rPr>
                <w:i/>
                <w:iCs/>
                <w:color w:val="000000"/>
                <w:sz w:val="12"/>
                <w:szCs w:val="12"/>
              </w:rPr>
              <w:t>приобретение расходных материалов для проведения санитарной очистки</w:t>
            </w:r>
          </w:p>
        </w:tc>
        <w:tc>
          <w:tcPr>
            <w:tcW w:w="617" w:type="dxa"/>
            <w:tcBorders>
              <w:top w:val="nil"/>
              <w:left w:val="nil"/>
              <w:bottom w:val="single" w:sz="4" w:space="0" w:color="auto"/>
              <w:right w:val="single" w:sz="4" w:space="0" w:color="auto"/>
            </w:tcBorders>
            <w:shd w:val="clear" w:color="auto" w:fill="auto"/>
            <w:hideMark/>
          </w:tcPr>
          <w:p w14:paraId="0551D15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auto"/>
              <w:right w:val="single" w:sz="4" w:space="0" w:color="auto"/>
            </w:tcBorders>
            <w:shd w:val="clear" w:color="auto" w:fill="auto"/>
            <w:hideMark/>
          </w:tcPr>
          <w:p w14:paraId="2ED9968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auto"/>
              <w:right w:val="single" w:sz="4" w:space="0" w:color="auto"/>
            </w:tcBorders>
            <w:shd w:val="clear" w:color="auto" w:fill="auto"/>
            <w:hideMark/>
          </w:tcPr>
          <w:p w14:paraId="6C71A12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auto"/>
              <w:right w:val="single" w:sz="4" w:space="0" w:color="auto"/>
            </w:tcBorders>
            <w:shd w:val="clear" w:color="auto" w:fill="auto"/>
            <w:hideMark/>
          </w:tcPr>
          <w:p w14:paraId="5E40074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964B60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7A7954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316151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132EBF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99344C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1C3B07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B56657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C7FF0C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344217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7C5782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DA01FE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2F5AF2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64E105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1BD6906A" w14:textId="77777777" w:rsidR="00F92DC0" w:rsidRPr="00611BE8" w:rsidRDefault="00F92DC0" w:rsidP="001B11AE">
            <w:pPr>
              <w:jc w:val="right"/>
              <w:rPr>
                <w:i/>
                <w:iCs/>
                <w:color w:val="000000"/>
                <w:sz w:val="12"/>
                <w:szCs w:val="12"/>
              </w:rPr>
            </w:pPr>
            <w:r w:rsidRPr="00611BE8">
              <w:rPr>
                <w:i/>
                <w:iCs/>
                <w:color w:val="000000"/>
                <w:sz w:val="12"/>
                <w:szCs w:val="12"/>
              </w:rPr>
              <w:t>243 999,95</w:t>
            </w:r>
          </w:p>
        </w:tc>
        <w:tc>
          <w:tcPr>
            <w:tcW w:w="1276" w:type="dxa"/>
            <w:tcBorders>
              <w:top w:val="nil"/>
              <w:left w:val="nil"/>
              <w:bottom w:val="single" w:sz="4" w:space="0" w:color="auto"/>
              <w:right w:val="single" w:sz="4" w:space="0" w:color="auto"/>
            </w:tcBorders>
            <w:shd w:val="clear" w:color="auto" w:fill="auto"/>
            <w:hideMark/>
          </w:tcPr>
          <w:p w14:paraId="116EE7B6" w14:textId="77777777" w:rsidR="00F92DC0" w:rsidRPr="00611BE8" w:rsidRDefault="00F92DC0" w:rsidP="001B11AE">
            <w:pPr>
              <w:jc w:val="right"/>
              <w:rPr>
                <w:i/>
                <w:iCs/>
                <w:color w:val="000000"/>
                <w:sz w:val="12"/>
                <w:szCs w:val="12"/>
              </w:rPr>
            </w:pPr>
            <w:r w:rsidRPr="00611BE8">
              <w:rPr>
                <w:i/>
                <w:iCs/>
                <w:color w:val="000000"/>
                <w:sz w:val="12"/>
                <w:szCs w:val="12"/>
              </w:rPr>
              <w:t>243 999,95</w:t>
            </w:r>
          </w:p>
        </w:tc>
      </w:tr>
      <w:tr w:rsidR="00F92DC0" w:rsidRPr="00611BE8" w14:paraId="2182893D" w14:textId="77777777" w:rsidTr="001B11AE">
        <w:trPr>
          <w:trHeight w:val="792"/>
        </w:trPr>
        <w:tc>
          <w:tcPr>
            <w:tcW w:w="1276" w:type="dxa"/>
            <w:tcBorders>
              <w:top w:val="nil"/>
              <w:left w:val="single" w:sz="4" w:space="0" w:color="auto"/>
              <w:bottom w:val="single" w:sz="4" w:space="0" w:color="auto"/>
              <w:right w:val="single" w:sz="4" w:space="0" w:color="auto"/>
            </w:tcBorders>
            <w:shd w:val="clear" w:color="auto" w:fill="auto"/>
            <w:hideMark/>
          </w:tcPr>
          <w:p w14:paraId="5109AF38"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обеспечения муниципальных нужд в области геодезии и картографии вне рамок гос.оборонного заказа</w:t>
            </w:r>
          </w:p>
        </w:tc>
        <w:tc>
          <w:tcPr>
            <w:tcW w:w="617" w:type="dxa"/>
            <w:tcBorders>
              <w:top w:val="nil"/>
              <w:left w:val="nil"/>
              <w:bottom w:val="single" w:sz="4" w:space="0" w:color="auto"/>
              <w:right w:val="single" w:sz="4" w:space="0" w:color="auto"/>
            </w:tcBorders>
            <w:shd w:val="clear" w:color="auto" w:fill="auto"/>
            <w:hideMark/>
          </w:tcPr>
          <w:p w14:paraId="7B93CE2F"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auto"/>
              <w:right w:val="single" w:sz="4" w:space="0" w:color="auto"/>
            </w:tcBorders>
            <w:shd w:val="clear" w:color="auto" w:fill="auto"/>
            <w:hideMark/>
          </w:tcPr>
          <w:p w14:paraId="7059CEEB"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auto"/>
              <w:right w:val="single" w:sz="4" w:space="0" w:color="auto"/>
            </w:tcBorders>
            <w:shd w:val="clear" w:color="auto" w:fill="auto"/>
            <w:hideMark/>
          </w:tcPr>
          <w:p w14:paraId="4063F24D"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auto"/>
              <w:right w:val="single" w:sz="4" w:space="0" w:color="auto"/>
            </w:tcBorders>
            <w:shd w:val="clear" w:color="auto" w:fill="auto"/>
            <w:hideMark/>
          </w:tcPr>
          <w:p w14:paraId="55534139" w14:textId="77777777" w:rsidR="00F92DC0" w:rsidRPr="00611BE8" w:rsidRDefault="00F92DC0" w:rsidP="001B11AE">
            <w:pPr>
              <w:jc w:val="center"/>
              <w:rPr>
                <w:b/>
                <w:bCs/>
                <w:color w:val="000000"/>
                <w:sz w:val="12"/>
                <w:szCs w:val="12"/>
              </w:rPr>
            </w:pPr>
            <w:r w:rsidRPr="00611BE8">
              <w:rPr>
                <w:b/>
                <w:bCs/>
                <w:color w:val="000000"/>
                <w:sz w:val="12"/>
                <w:szCs w:val="12"/>
              </w:rPr>
              <w:t>23 2 00 10090</w:t>
            </w:r>
          </w:p>
        </w:tc>
        <w:tc>
          <w:tcPr>
            <w:tcW w:w="512" w:type="dxa"/>
            <w:tcBorders>
              <w:top w:val="nil"/>
              <w:left w:val="nil"/>
              <w:bottom w:val="single" w:sz="4" w:space="0" w:color="000000"/>
              <w:right w:val="single" w:sz="4" w:space="0" w:color="000000"/>
            </w:tcBorders>
            <w:shd w:val="clear" w:color="auto" w:fill="auto"/>
            <w:hideMark/>
          </w:tcPr>
          <w:p w14:paraId="75FA0BF5" w14:textId="77777777" w:rsidR="00F92DC0" w:rsidRPr="00611BE8" w:rsidRDefault="00F92DC0" w:rsidP="001B11AE">
            <w:pPr>
              <w:jc w:val="center"/>
              <w:rPr>
                <w:b/>
                <w:bCs/>
                <w:color w:val="000000"/>
                <w:sz w:val="12"/>
                <w:szCs w:val="12"/>
              </w:rPr>
            </w:pPr>
            <w:r w:rsidRPr="00611BE8">
              <w:rPr>
                <w:b/>
                <w:bCs/>
                <w:color w:val="000000"/>
                <w:sz w:val="12"/>
                <w:szCs w:val="12"/>
              </w:rPr>
              <w:t>245</w:t>
            </w:r>
          </w:p>
        </w:tc>
        <w:tc>
          <w:tcPr>
            <w:tcW w:w="776" w:type="dxa"/>
            <w:tcBorders>
              <w:top w:val="nil"/>
              <w:left w:val="nil"/>
              <w:bottom w:val="single" w:sz="4" w:space="0" w:color="000000"/>
              <w:right w:val="single" w:sz="4" w:space="0" w:color="000000"/>
            </w:tcBorders>
            <w:shd w:val="clear" w:color="auto" w:fill="auto"/>
            <w:hideMark/>
          </w:tcPr>
          <w:p w14:paraId="14A9B78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DF39EA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161B0F65"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72A402D" w14:textId="77777777" w:rsidR="00F92DC0" w:rsidRPr="00611BE8" w:rsidRDefault="00F92DC0" w:rsidP="001B11AE">
            <w:pPr>
              <w:jc w:val="right"/>
              <w:rPr>
                <w:b/>
                <w:bCs/>
                <w:color w:val="000000"/>
                <w:sz w:val="12"/>
                <w:szCs w:val="12"/>
              </w:rPr>
            </w:pPr>
            <w:r w:rsidRPr="00611BE8">
              <w:rPr>
                <w:b/>
                <w:bCs/>
                <w:color w:val="000000"/>
                <w:sz w:val="12"/>
                <w:szCs w:val="12"/>
              </w:rPr>
              <w:t>2 694 353,51</w:t>
            </w:r>
          </w:p>
        </w:tc>
        <w:tc>
          <w:tcPr>
            <w:tcW w:w="672" w:type="dxa"/>
            <w:tcBorders>
              <w:top w:val="nil"/>
              <w:left w:val="nil"/>
              <w:bottom w:val="single" w:sz="4" w:space="0" w:color="auto"/>
              <w:right w:val="single" w:sz="4" w:space="0" w:color="auto"/>
            </w:tcBorders>
            <w:shd w:val="clear" w:color="auto" w:fill="auto"/>
            <w:hideMark/>
          </w:tcPr>
          <w:p w14:paraId="1AECD7D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B201BC2"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69D5A91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4C5638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387E90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0040AE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623642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6C658BA" w14:textId="77777777" w:rsidR="00F92DC0" w:rsidRPr="00611BE8" w:rsidRDefault="00F92DC0" w:rsidP="001B11AE">
            <w:pPr>
              <w:jc w:val="right"/>
              <w:rPr>
                <w:b/>
                <w:bCs/>
                <w:color w:val="000000"/>
                <w:sz w:val="12"/>
                <w:szCs w:val="12"/>
              </w:rPr>
            </w:pPr>
            <w:r w:rsidRPr="00611BE8">
              <w:rPr>
                <w:b/>
                <w:bCs/>
                <w:color w:val="000000"/>
                <w:sz w:val="12"/>
                <w:szCs w:val="12"/>
              </w:rPr>
              <w:t>2 694 353,51</w:t>
            </w:r>
          </w:p>
        </w:tc>
        <w:tc>
          <w:tcPr>
            <w:tcW w:w="878" w:type="dxa"/>
            <w:tcBorders>
              <w:top w:val="nil"/>
              <w:left w:val="nil"/>
              <w:bottom w:val="single" w:sz="4" w:space="0" w:color="auto"/>
              <w:right w:val="single" w:sz="4" w:space="0" w:color="auto"/>
            </w:tcBorders>
            <w:shd w:val="clear" w:color="auto" w:fill="auto"/>
            <w:hideMark/>
          </w:tcPr>
          <w:p w14:paraId="3246BDA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EE565E2" w14:textId="77777777" w:rsidR="00F92DC0" w:rsidRPr="00611BE8" w:rsidRDefault="00F92DC0" w:rsidP="001B11AE">
            <w:pPr>
              <w:jc w:val="right"/>
              <w:rPr>
                <w:b/>
                <w:bCs/>
                <w:color w:val="000000"/>
                <w:sz w:val="12"/>
                <w:szCs w:val="12"/>
              </w:rPr>
            </w:pPr>
            <w:r w:rsidRPr="00611BE8">
              <w:rPr>
                <w:b/>
                <w:bCs/>
                <w:color w:val="000000"/>
                <w:sz w:val="12"/>
                <w:szCs w:val="12"/>
              </w:rPr>
              <w:t>2 694 353,51</w:t>
            </w:r>
          </w:p>
        </w:tc>
      </w:tr>
      <w:tr w:rsidR="00F92DC0" w:rsidRPr="00611BE8" w14:paraId="7E063A3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7D79F7C" w14:textId="77777777" w:rsidR="00F92DC0" w:rsidRPr="00611BE8" w:rsidRDefault="00F92DC0" w:rsidP="001B11AE">
            <w:pPr>
              <w:rPr>
                <w:color w:val="000000"/>
                <w:sz w:val="12"/>
                <w:szCs w:val="12"/>
              </w:rPr>
            </w:pPr>
            <w:r w:rsidRPr="00611BE8">
              <w:rPr>
                <w:color w:val="000000"/>
                <w:sz w:val="12"/>
                <w:szCs w:val="12"/>
              </w:rPr>
              <w:t>Прочие услуги</w:t>
            </w:r>
          </w:p>
        </w:tc>
        <w:tc>
          <w:tcPr>
            <w:tcW w:w="617" w:type="dxa"/>
            <w:tcBorders>
              <w:top w:val="nil"/>
              <w:left w:val="nil"/>
              <w:bottom w:val="single" w:sz="4" w:space="0" w:color="000000"/>
              <w:right w:val="single" w:sz="4" w:space="0" w:color="000000"/>
            </w:tcBorders>
            <w:shd w:val="clear" w:color="auto" w:fill="auto"/>
            <w:hideMark/>
          </w:tcPr>
          <w:p w14:paraId="160E25F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7D397B3"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4B6F8A7D"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120BCCC" w14:textId="77777777" w:rsidR="00F92DC0" w:rsidRPr="00611BE8" w:rsidRDefault="00F92DC0" w:rsidP="001B11AE">
            <w:pPr>
              <w:jc w:val="center"/>
              <w:rPr>
                <w:color w:val="000000"/>
                <w:sz w:val="12"/>
                <w:szCs w:val="12"/>
              </w:rPr>
            </w:pPr>
            <w:r w:rsidRPr="00611BE8">
              <w:rPr>
                <w:color w:val="000000"/>
                <w:sz w:val="12"/>
                <w:szCs w:val="12"/>
              </w:rPr>
              <w:t>23 2 00 10090</w:t>
            </w:r>
          </w:p>
        </w:tc>
        <w:tc>
          <w:tcPr>
            <w:tcW w:w="512" w:type="dxa"/>
            <w:tcBorders>
              <w:top w:val="nil"/>
              <w:left w:val="nil"/>
              <w:bottom w:val="single" w:sz="4" w:space="0" w:color="000000"/>
              <w:right w:val="single" w:sz="4" w:space="0" w:color="000000"/>
            </w:tcBorders>
            <w:shd w:val="clear" w:color="auto" w:fill="auto"/>
            <w:hideMark/>
          </w:tcPr>
          <w:p w14:paraId="2FF79A5A" w14:textId="77777777" w:rsidR="00F92DC0" w:rsidRPr="00611BE8" w:rsidRDefault="00F92DC0" w:rsidP="001B11AE">
            <w:pPr>
              <w:jc w:val="center"/>
              <w:rPr>
                <w:color w:val="000000"/>
                <w:sz w:val="12"/>
                <w:szCs w:val="12"/>
              </w:rPr>
            </w:pPr>
            <w:r w:rsidRPr="00611BE8">
              <w:rPr>
                <w:color w:val="000000"/>
                <w:sz w:val="12"/>
                <w:szCs w:val="12"/>
              </w:rPr>
              <w:t>245</w:t>
            </w:r>
          </w:p>
        </w:tc>
        <w:tc>
          <w:tcPr>
            <w:tcW w:w="776" w:type="dxa"/>
            <w:tcBorders>
              <w:top w:val="nil"/>
              <w:left w:val="nil"/>
              <w:bottom w:val="single" w:sz="4" w:space="0" w:color="000000"/>
              <w:right w:val="single" w:sz="4" w:space="0" w:color="000000"/>
            </w:tcBorders>
            <w:shd w:val="clear" w:color="auto" w:fill="auto"/>
            <w:hideMark/>
          </w:tcPr>
          <w:p w14:paraId="48E94A08"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8C9FEDB"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3842EB41"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A47F254" w14:textId="77777777" w:rsidR="00F92DC0" w:rsidRPr="00611BE8" w:rsidRDefault="00F92DC0" w:rsidP="001B11AE">
            <w:pPr>
              <w:jc w:val="right"/>
              <w:rPr>
                <w:color w:val="000000"/>
                <w:sz w:val="12"/>
                <w:szCs w:val="12"/>
              </w:rPr>
            </w:pPr>
            <w:r w:rsidRPr="00611BE8">
              <w:rPr>
                <w:color w:val="000000"/>
                <w:sz w:val="12"/>
                <w:szCs w:val="12"/>
              </w:rPr>
              <w:t>2 694 353,51</w:t>
            </w:r>
          </w:p>
        </w:tc>
        <w:tc>
          <w:tcPr>
            <w:tcW w:w="672" w:type="dxa"/>
            <w:tcBorders>
              <w:top w:val="nil"/>
              <w:left w:val="nil"/>
              <w:bottom w:val="single" w:sz="4" w:space="0" w:color="auto"/>
              <w:right w:val="single" w:sz="4" w:space="0" w:color="auto"/>
            </w:tcBorders>
            <w:shd w:val="clear" w:color="auto" w:fill="auto"/>
            <w:hideMark/>
          </w:tcPr>
          <w:p w14:paraId="352878E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CB3F20A" w14:textId="77777777" w:rsidR="00F92DC0" w:rsidRPr="00611BE8" w:rsidRDefault="00F92DC0" w:rsidP="001B11AE">
            <w:pPr>
              <w:jc w:val="right"/>
              <w:rPr>
                <w:color w:val="000000"/>
                <w:sz w:val="12"/>
                <w:szCs w:val="12"/>
              </w:rPr>
            </w:pPr>
            <w:r w:rsidRPr="00611BE8">
              <w:rPr>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4E595095"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3755425"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729FE7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114BC3C"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385ED77"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3F3B365" w14:textId="77777777" w:rsidR="00F92DC0" w:rsidRPr="00611BE8" w:rsidRDefault="00F92DC0" w:rsidP="001B11AE">
            <w:pPr>
              <w:jc w:val="right"/>
              <w:rPr>
                <w:color w:val="000000"/>
                <w:sz w:val="12"/>
                <w:szCs w:val="12"/>
              </w:rPr>
            </w:pPr>
            <w:r w:rsidRPr="00611BE8">
              <w:rPr>
                <w:color w:val="000000"/>
                <w:sz w:val="12"/>
                <w:szCs w:val="12"/>
              </w:rPr>
              <w:t>2 694 353,51</w:t>
            </w:r>
          </w:p>
        </w:tc>
        <w:tc>
          <w:tcPr>
            <w:tcW w:w="878" w:type="dxa"/>
            <w:tcBorders>
              <w:top w:val="nil"/>
              <w:left w:val="nil"/>
              <w:bottom w:val="single" w:sz="4" w:space="0" w:color="auto"/>
              <w:right w:val="single" w:sz="4" w:space="0" w:color="auto"/>
            </w:tcBorders>
            <w:shd w:val="clear" w:color="auto" w:fill="auto"/>
            <w:hideMark/>
          </w:tcPr>
          <w:p w14:paraId="0735DB69"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82EFF55" w14:textId="77777777" w:rsidR="00F92DC0" w:rsidRPr="00611BE8" w:rsidRDefault="00F92DC0" w:rsidP="001B11AE">
            <w:pPr>
              <w:jc w:val="right"/>
              <w:rPr>
                <w:color w:val="000000"/>
                <w:sz w:val="12"/>
                <w:szCs w:val="12"/>
              </w:rPr>
            </w:pPr>
            <w:r w:rsidRPr="00611BE8">
              <w:rPr>
                <w:color w:val="000000"/>
                <w:sz w:val="12"/>
                <w:szCs w:val="12"/>
              </w:rPr>
              <w:t>2 694 353,51</w:t>
            </w:r>
          </w:p>
        </w:tc>
      </w:tr>
      <w:tr w:rsidR="00F92DC0" w:rsidRPr="00611BE8" w14:paraId="6B5F508E" w14:textId="77777777" w:rsidTr="001B11AE">
        <w:trPr>
          <w:trHeight w:val="264"/>
        </w:trPr>
        <w:tc>
          <w:tcPr>
            <w:tcW w:w="1276" w:type="dxa"/>
            <w:tcBorders>
              <w:top w:val="nil"/>
              <w:left w:val="single" w:sz="4" w:space="0" w:color="000000"/>
              <w:bottom w:val="nil"/>
              <w:right w:val="single" w:sz="4" w:space="0" w:color="000000"/>
            </w:tcBorders>
            <w:shd w:val="clear" w:color="auto" w:fill="auto"/>
            <w:hideMark/>
          </w:tcPr>
          <w:p w14:paraId="4FF3C8A3" w14:textId="77777777" w:rsidR="00F92DC0" w:rsidRPr="00611BE8" w:rsidRDefault="00F92DC0" w:rsidP="001B11AE">
            <w:pPr>
              <w:rPr>
                <w:color w:val="000000"/>
                <w:sz w:val="12"/>
                <w:szCs w:val="12"/>
              </w:rPr>
            </w:pPr>
            <w:r w:rsidRPr="00611BE8">
              <w:rPr>
                <w:color w:val="000000"/>
                <w:sz w:val="12"/>
                <w:szCs w:val="12"/>
              </w:rPr>
              <w:t>Проведение проектных и изыскательских работ</w:t>
            </w:r>
          </w:p>
        </w:tc>
        <w:tc>
          <w:tcPr>
            <w:tcW w:w="617" w:type="dxa"/>
            <w:tcBorders>
              <w:top w:val="nil"/>
              <w:left w:val="nil"/>
              <w:bottom w:val="single" w:sz="4" w:space="0" w:color="000000"/>
              <w:right w:val="single" w:sz="4" w:space="0" w:color="000000"/>
            </w:tcBorders>
            <w:shd w:val="clear" w:color="auto" w:fill="auto"/>
            <w:hideMark/>
          </w:tcPr>
          <w:p w14:paraId="5664F6D8"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A5EB04E"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1D9E997F"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8736C09" w14:textId="77777777" w:rsidR="00F92DC0" w:rsidRPr="00611BE8" w:rsidRDefault="00F92DC0" w:rsidP="001B11AE">
            <w:pPr>
              <w:jc w:val="center"/>
              <w:rPr>
                <w:color w:val="000000"/>
                <w:sz w:val="12"/>
                <w:szCs w:val="12"/>
              </w:rPr>
            </w:pPr>
            <w:r w:rsidRPr="00611BE8">
              <w:rPr>
                <w:color w:val="000000"/>
                <w:sz w:val="12"/>
                <w:szCs w:val="12"/>
              </w:rPr>
              <w:t>23 2 00 10090</w:t>
            </w:r>
          </w:p>
        </w:tc>
        <w:tc>
          <w:tcPr>
            <w:tcW w:w="512" w:type="dxa"/>
            <w:tcBorders>
              <w:top w:val="nil"/>
              <w:left w:val="nil"/>
              <w:bottom w:val="single" w:sz="4" w:space="0" w:color="000000"/>
              <w:right w:val="single" w:sz="4" w:space="0" w:color="000000"/>
            </w:tcBorders>
            <w:shd w:val="clear" w:color="auto" w:fill="auto"/>
            <w:hideMark/>
          </w:tcPr>
          <w:p w14:paraId="2F047960" w14:textId="77777777" w:rsidR="00F92DC0" w:rsidRPr="00611BE8" w:rsidRDefault="00F92DC0" w:rsidP="001B11AE">
            <w:pPr>
              <w:jc w:val="center"/>
              <w:rPr>
                <w:color w:val="000000"/>
                <w:sz w:val="12"/>
                <w:szCs w:val="12"/>
              </w:rPr>
            </w:pPr>
            <w:r w:rsidRPr="00611BE8">
              <w:rPr>
                <w:color w:val="000000"/>
                <w:sz w:val="12"/>
                <w:szCs w:val="12"/>
              </w:rPr>
              <w:t>245</w:t>
            </w:r>
          </w:p>
        </w:tc>
        <w:tc>
          <w:tcPr>
            <w:tcW w:w="776" w:type="dxa"/>
            <w:tcBorders>
              <w:top w:val="nil"/>
              <w:left w:val="nil"/>
              <w:bottom w:val="single" w:sz="4" w:space="0" w:color="000000"/>
              <w:right w:val="single" w:sz="4" w:space="0" w:color="000000"/>
            </w:tcBorders>
            <w:shd w:val="clear" w:color="auto" w:fill="auto"/>
            <w:hideMark/>
          </w:tcPr>
          <w:p w14:paraId="59B12520"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BEA20E0"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5FFC32ED" w14:textId="77777777" w:rsidR="00F92DC0" w:rsidRPr="00611BE8" w:rsidRDefault="00F92DC0" w:rsidP="001B11AE">
            <w:pPr>
              <w:jc w:val="center"/>
              <w:rPr>
                <w:color w:val="000000"/>
                <w:sz w:val="12"/>
                <w:szCs w:val="12"/>
              </w:rPr>
            </w:pPr>
            <w:r w:rsidRPr="00611BE8">
              <w:rPr>
                <w:color w:val="000000"/>
                <w:sz w:val="12"/>
                <w:szCs w:val="12"/>
              </w:rPr>
              <w:t>1132</w:t>
            </w:r>
          </w:p>
        </w:tc>
        <w:tc>
          <w:tcPr>
            <w:tcW w:w="759" w:type="dxa"/>
            <w:tcBorders>
              <w:top w:val="nil"/>
              <w:left w:val="single" w:sz="4" w:space="0" w:color="auto"/>
              <w:bottom w:val="single" w:sz="4" w:space="0" w:color="auto"/>
              <w:right w:val="single" w:sz="4" w:space="0" w:color="auto"/>
            </w:tcBorders>
            <w:shd w:val="clear" w:color="auto" w:fill="auto"/>
            <w:hideMark/>
          </w:tcPr>
          <w:p w14:paraId="693A8A2F" w14:textId="77777777" w:rsidR="00F92DC0" w:rsidRPr="00611BE8" w:rsidRDefault="00F92DC0" w:rsidP="001B11AE">
            <w:pPr>
              <w:jc w:val="right"/>
              <w:rPr>
                <w:color w:val="000000"/>
                <w:sz w:val="12"/>
                <w:szCs w:val="12"/>
              </w:rPr>
            </w:pPr>
            <w:r w:rsidRPr="00611BE8">
              <w:rPr>
                <w:color w:val="000000"/>
                <w:sz w:val="12"/>
                <w:szCs w:val="12"/>
              </w:rPr>
              <w:t>2 694 353,51</w:t>
            </w:r>
          </w:p>
        </w:tc>
        <w:tc>
          <w:tcPr>
            <w:tcW w:w="672" w:type="dxa"/>
            <w:tcBorders>
              <w:top w:val="nil"/>
              <w:left w:val="nil"/>
              <w:bottom w:val="single" w:sz="4" w:space="0" w:color="auto"/>
              <w:right w:val="single" w:sz="4" w:space="0" w:color="auto"/>
            </w:tcBorders>
            <w:shd w:val="clear" w:color="auto" w:fill="auto"/>
            <w:hideMark/>
          </w:tcPr>
          <w:p w14:paraId="05D40FF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375E108" w14:textId="77777777" w:rsidR="00F92DC0" w:rsidRPr="00611BE8" w:rsidRDefault="00F92DC0" w:rsidP="001B11AE">
            <w:pPr>
              <w:jc w:val="right"/>
              <w:rPr>
                <w:color w:val="000000"/>
                <w:sz w:val="12"/>
                <w:szCs w:val="12"/>
              </w:rPr>
            </w:pPr>
            <w:r w:rsidRPr="00611BE8">
              <w:rPr>
                <w:color w:val="000000"/>
                <w:sz w:val="12"/>
                <w:szCs w:val="12"/>
              </w:rPr>
              <w:t>-2 559 635,83</w:t>
            </w:r>
          </w:p>
        </w:tc>
        <w:tc>
          <w:tcPr>
            <w:tcW w:w="737" w:type="dxa"/>
            <w:tcBorders>
              <w:top w:val="nil"/>
              <w:left w:val="nil"/>
              <w:bottom w:val="single" w:sz="4" w:space="0" w:color="auto"/>
              <w:right w:val="single" w:sz="4" w:space="0" w:color="auto"/>
            </w:tcBorders>
            <w:shd w:val="clear" w:color="auto" w:fill="auto"/>
            <w:hideMark/>
          </w:tcPr>
          <w:p w14:paraId="4C46C95F"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2A816B4"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57BE56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D1BD35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F86A7C9"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BDFB04C" w14:textId="77777777" w:rsidR="00F92DC0" w:rsidRPr="00611BE8" w:rsidRDefault="00F92DC0" w:rsidP="001B11AE">
            <w:pPr>
              <w:jc w:val="right"/>
              <w:rPr>
                <w:color w:val="000000"/>
                <w:sz w:val="12"/>
                <w:szCs w:val="12"/>
              </w:rPr>
            </w:pPr>
            <w:r w:rsidRPr="00611BE8">
              <w:rPr>
                <w:color w:val="000000"/>
                <w:sz w:val="12"/>
                <w:szCs w:val="12"/>
              </w:rPr>
              <w:t>134 717,68</w:t>
            </w:r>
          </w:p>
        </w:tc>
        <w:tc>
          <w:tcPr>
            <w:tcW w:w="878" w:type="dxa"/>
            <w:tcBorders>
              <w:top w:val="nil"/>
              <w:left w:val="nil"/>
              <w:bottom w:val="single" w:sz="4" w:space="0" w:color="auto"/>
              <w:right w:val="single" w:sz="4" w:space="0" w:color="auto"/>
            </w:tcBorders>
            <w:shd w:val="clear" w:color="auto" w:fill="auto"/>
            <w:hideMark/>
          </w:tcPr>
          <w:p w14:paraId="3F7B2B20"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3324A75" w14:textId="77777777" w:rsidR="00F92DC0" w:rsidRPr="00611BE8" w:rsidRDefault="00F92DC0" w:rsidP="001B11AE">
            <w:pPr>
              <w:jc w:val="right"/>
              <w:rPr>
                <w:color w:val="000000"/>
                <w:sz w:val="12"/>
                <w:szCs w:val="12"/>
              </w:rPr>
            </w:pPr>
            <w:r w:rsidRPr="00611BE8">
              <w:rPr>
                <w:color w:val="000000"/>
                <w:sz w:val="12"/>
                <w:szCs w:val="12"/>
              </w:rPr>
              <w:t>134 717,68</w:t>
            </w:r>
          </w:p>
        </w:tc>
      </w:tr>
      <w:tr w:rsidR="00F92DC0" w:rsidRPr="00611BE8" w14:paraId="63DAD231" w14:textId="77777777" w:rsidTr="001B11AE">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A240B6" w14:textId="77777777" w:rsidR="00F92DC0" w:rsidRPr="00611BE8" w:rsidRDefault="00F92DC0" w:rsidP="001B11AE">
            <w:pPr>
              <w:rPr>
                <w:i/>
                <w:iCs/>
                <w:color w:val="000000"/>
                <w:sz w:val="12"/>
                <w:szCs w:val="12"/>
              </w:rPr>
            </w:pPr>
            <w:r w:rsidRPr="00611BE8">
              <w:rPr>
                <w:i/>
                <w:iCs/>
                <w:color w:val="000000"/>
                <w:sz w:val="12"/>
                <w:szCs w:val="12"/>
              </w:rPr>
              <w:t>разработка проектной документации площадь "Фонтанная" за счет средств МО "МР"</w:t>
            </w:r>
          </w:p>
        </w:tc>
        <w:tc>
          <w:tcPr>
            <w:tcW w:w="617" w:type="dxa"/>
            <w:tcBorders>
              <w:top w:val="nil"/>
              <w:left w:val="nil"/>
              <w:bottom w:val="single" w:sz="4" w:space="0" w:color="000000"/>
              <w:right w:val="single" w:sz="4" w:space="0" w:color="000000"/>
            </w:tcBorders>
            <w:shd w:val="clear" w:color="auto" w:fill="auto"/>
            <w:hideMark/>
          </w:tcPr>
          <w:p w14:paraId="659959F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471D160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1E2ADF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039732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703EB3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C62CE4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nil"/>
            </w:tcBorders>
            <w:shd w:val="clear" w:color="auto" w:fill="auto"/>
            <w:hideMark/>
          </w:tcPr>
          <w:p w14:paraId="55916AD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single" w:sz="4" w:space="0" w:color="000000"/>
              <w:bottom w:val="single" w:sz="4" w:space="0" w:color="000000"/>
              <w:right w:val="nil"/>
            </w:tcBorders>
            <w:shd w:val="clear" w:color="auto" w:fill="auto"/>
            <w:hideMark/>
          </w:tcPr>
          <w:p w14:paraId="46BB9DA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69C05AF" w14:textId="77777777" w:rsidR="00F92DC0" w:rsidRPr="00611BE8" w:rsidRDefault="00F92DC0" w:rsidP="001B11AE">
            <w:pPr>
              <w:jc w:val="right"/>
              <w:rPr>
                <w:i/>
                <w:iCs/>
                <w:color w:val="000000"/>
                <w:sz w:val="12"/>
                <w:szCs w:val="12"/>
              </w:rPr>
            </w:pPr>
            <w:r w:rsidRPr="00611BE8">
              <w:rPr>
                <w:i/>
                <w:iCs/>
                <w:color w:val="000000"/>
                <w:sz w:val="12"/>
                <w:szCs w:val="12"/>
              </w:rPr>
              <w:t>2 559 635,83</w:t>
            </w:r>
          </w:p>
        </w:tc>
        <w:tc>
          <w:tcPr>
            <w:tcW w:w="672" w:type="dxa"/>
            <w:tcBorders>
              <w:top w:val="nil"/>
              <w:left w:val="nil"/>
              <w:bottom w:val="single" w:sz="4" w:space="0" w:color="auto"/>
              <w:right w:val="single" w:sz="4" w:space="0" w:color="auto"/>
            </w:tcBorders>
            <w:shd w:val="clear" w:color="auto" w:fill="auto"/>
            <w:hideMark/>
          </w:tcPr>
          <w:p w14:paraId="4A92C14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B0D64D5" w14:textId="77777777" w:rsidR="00F92DC0" w:rsidRPr="00611BE8" w:rsidRDefault="00F92DC0" w:rsidP="001B11AE">
            <w:pPr>
              <w:jc w:val="right"/>
              <w:rPr>
                <w:i/>
                <w:iCs/>
                <w:color w:val="000000"/>
                <w:sz w:val="12"/>
                <w:szCs w:val="12"/>
              </w:rPr>
            </w:pPr>
            <w:r w:rsidRPr="00611BE8">
              <w:rPr>
                <w:i/>
                <w:iCs/>
                <w:color w:val="000000"/>
                <w:sz w:val="12"/>
                <w:szCs w:val="12"/>
              </w:rPr>
              <w:t>-2 559 635,83</w:t>
            </w:r>
          </w:p>
        </w:tc>
        <w:tc>
          <w:tcPr>
            <w:tcW w:w="737" w:type="dxa"/>
            <w:tcBorders>
              <w:top w:val="nil"/>
              <w:left w:val="nil"/>
              <w:bottom w:val="single" w:sz="4" w:space="0" w:color="auto"/>
              <w:right w:val="single" w:sz="4" w:space="0" w:color="auto"/>
            </w:tcBorders>
            <w:shd w:val="clear" w:color="auto" w:fill="auto"/>
            <w:hideMark/>
          </w:tcPr>
          <w:p w14:paraId="4BE2276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E0D929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9BCDF2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DCAB00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3CF6E2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7C1D32A" w14:textId="77777777" w:rsidR="00F92DC0" w:rsidRPr="00611BE8" w:rsidRDefault="00F92DC0" w:rsidP="001B11AE">
            <w:pPr>
              <w:jc w:val="right"/>
              <w:rPr>
                <w:i/>
                <w:iCs/>
                <w:color w:val="000000"/>
                <w:sz w:val="12"/>
                <w:szCs w:val="12"/>
              </w:rPr>
            </w:pPr>
            <w:r w:rsidRPr="00611BE8">
              <w:rPr>
                <w:i/>
                <w:i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61CEDBF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7DA1169"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28912BBE" w14:textId="77777777" w:rsidTr="001B11AE">
        <w:trPr>
          <w:trHeight w:val="528"/>
        </w:trPr>
        <w:tc>
          <w:tcPr>
            <w:tcW w:w="1276" w:type="dxa"/>
            <w:tcBorders>
              <w:top w:val="nil"/>
              <w:left w:val="single" w:sz="4" w:space="0" w:color="auto"/>
              <w:bottom w:val="single" w:sz="4" w:space="0" w:color="auto"/>
              <w:right w:val="single" w:sz="4" w:space="0" w:color="auto"/>
            </w:tcBorders>
            <w:shd w:val="clear" w:color="auto" w:fill="auto"/>
            <w:hideMark/>
          </w:tcPr>
          <w:p w14:paraId="5CBE94F7" w14:textId="77777777" w:rsidR="00F92DC0" w:rsidRPr="00611BE8" w:rsidRDefault="00F92DC0" w:rsidP="001B11AE">
            <w:pPr>
              <w:rPr>
                <w:i/>
                <w:iCs/>
                <w:color w:val="000000"/>
                <w:sz w:val="12"/>
                <w:szCs w:val="12"/>
              </w:rPr>
            </w:pPr>
            <w:r w:rsidRPr="00611BE8">
              <w:rPr>
                <w:i/>
                <w:iCs/>
                <w:color w:val="000000"/>
                <w:sz w:val="12"/>
                <w:szCs w:val="12"/>
              </w:rPr>
              <w:t>разработка проектной документации площадь "Фонтанная" за счет средств местного бюджета</w:t>
            </w:r>
          </w:p>
        </w:tc>
        <w:tc>
          <w:tcPr>
            <w:tcW w:w="617" w:type="dxa"/>
            <w:tcBorders>
              <w:top w:val="nil"/>
              <w:left w:val="nil"/>
              <w:bottom w:val="single" w:sz="4" w:space="0" w:color="000000"/>
              <w:right w:val="single" w:sz="4" w:space="0" w:color="000000"/>
            </w:tcBorders>
            <w:shd w:val="clear" w:color="auto" w:fill="auto"/>
            <w:hideMark/>
          </w:tcPr>
          <w:p w14:paraId="1665A88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4FF83A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96BAA5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272964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0FD323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C7C0F7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nil"/>
            </w:tcBorders>
            <w:shd w:val="clear" w:color="auto" w:fill="auto"/>
            <w:hideMark/>
          </w:tcPr>
          <w:p w14:paraId="6E6A3DD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single" w:sz="4" w:space="0" w:color="000000"/>
              <w:bottom w:val="single" w:sz="4" w:space="0" w:color="000000"/>
              <w:right w:val="nil"/>
            </w:tcBorders>
            <w:shd w:val="clear" w:color="auto" w:fill="auto"/>
            <w:hideMark/>
          </w:tcPr>
          <w:p w14:paraId="7CD44E6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7CFCC42" w14:textId="77777777" w:rsidR="00F92DC0" w:rsidRPr="00611BE8" w:rsidRDefault="00F92DC0" w:rsidP="001B11AE">
            <w:pPr>
              <w:jc w:val="right"/>
              <w:rPr>
                <w:i/>
                <w:iCs/>
                <w:color w:val="000000"/>
                <w:sz w:val="12"/>
                <w:szCs w:val="12"/>
              </w:rPr>
            </w:pPr>
            <w:r w:rsidRPr="00611BE8">
              <w:rPr>
                <w:i/>
                <w:iCs/>
                <w:color w:val="000000"/>
                <w:sz w:val="12"/>
                <w:szCs w:val="12"/>
              </w:rPr>
              <w:t>134 717,68</w:t>
            </w:r>
          </w:p>
        </w:tc>
        <w:tc>
          <w:tcPr>
            <w:tcW w:w="672" w:type="dxa"/>
            <w:tcBorders>
              <w:top w:val="nil"/>
              <w:left w:val="nil"/>
              <w:bottom w:val="single" w:sz="4" w:space="0" w:color="auto"/>
              <w:right w:val="single" w:sz="4" w:space="0" w:color="auto"/>
            </w:tcBorders>
            <w:shd w:val="clear" w:color="auto" w:fill="auto"/>
            <w:hideMark/>
          </w:tcPr>
          <w:p w14:paraId="79DBE4E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3E9658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BE8F6B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34E6C7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2A3760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3F3ED3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FE04EC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B3B863B" w14:textId="77777777" w:rsidR="00F92DC0" w:rsidRPr="00611BE8" w:rsidRDefault="00F92DC0" w:rsidP="001B11AE">
            <w:pPr>
              <w:jc w:val="right"/>
              <w:rPr>
                <w:i/>
                <w:iCs/>
                <w:color w:val="000000"/>
                <w:sz w:val="12"/>
                <w:szCs w:val="12"/>
              </w:rPr>
            </w:pPr>
            <w:r w:rsidRPr="00611BE8">
              <w:rPr>
                <w:i/>
                <w:iCs/>
                <w:color w:val="000000"/>
                <w:sz w:val="12"/>
                <w:szCs w:val="12"/>
              </w:rPr>
              <w:t>134 717,68</w:t>
            </w:r>
          </w:p>
        </w:tc>
        <w:tc>
          <w:tcPr>
            <w:tcW w:w="878" w:type="dxa"/>
            <w:tcBorders>
              <w:top w:val="nil"/>
              <w:left w:val="nil"/>
              <w:bottom w:val="single" w:sz="4" w:space="0" w:color="auto"/>
              <w:right w:val="single" w:sz="4" w:space="0" w:color="auto"/>
            </w:tcBorders>
            <w:shd w:val="clear" w:color="auto" w:fill="auto"/>
            <w:hideMark/>
          </w:tcPr>
          <w:p w14:paraId="7599600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80590D0" w14:textId="77777777" w:rsidR="00F92DC0" w:rsidRPr="00611BE8" w:rsidRDefault="00F92DC0" w:rsidP="001B11AE">
            <w:pPr>
              <w:jc w:val="right"/>
              <w:rPr>
                <w:i/>
                <w:iCs/>
                <w:color w:val="000000"/>
                <w:sz w:val="12"/>
                <w:szCs w:val="12"/>
              </w:rPr>
            </w:pPr>
            <w:r w:rsidRPr="00611BE8">
              <w:rPr>
                <w:i/>
                <w:iCs/>
                <w:color w:val="000000"/>
                <w:sz w:val="12"/>
                <w:szCs w:val="12"/>
              </w:rPr>
              <w:t>134 717,68</w:t>
            </w:r>
          </w:p>
        </w:tc>
      </w:tr>
      <w:tr w:rsidR="00F92DC0" w:rsidRPr="00611BE8" w14:paraId="6AC8C3F3" w14:textId="77777777" w:rsidTr="001B11AE">
        <w:trPr>
          <w:trHeight w:val="288"/>
        </w:trPr>
        <w:tc>
          <w:tcPr>
            <w:tcW w:w="1276" w:type="dxa"/>
            <w:tcBorders>
              <w:top w:val="nil"/>
              <w:left w:val="single" w:sz="4" w:space="0" w:color="auto"/>
              <w:bottom w:val="single" w:sz="4" w:space="0" w:color="auto"/>
              <w:right w:val="single" w:sz="4" w:space="0" w:color="auto"/>
            </w:tcBorders>
            <w:shd w:val="clear" w:color="auto" w:fill="auto"/>
            <w:hideMark/>
          </w:tcPr>
          <w:p w14:paraId="6447E9FE" w14:textId="77777777" w:rsidR="00F92DC0" w:rsidRPr="00611BE8" w:rsidRDefault="00F92DC0" w:rsidP="001B11AE">
            <w:pPr>
              <w:rPr>
                <w:color w:val="000000"/>
                <w:sz w:val="12"/>
                <w:szCs w:val="12"/>
              </w:rPr>
            </w:pPr>
            <w:r w:rsidRPr="00611BE8">
              <w:rPr>
                <w:color w:val="000000"/>
                <w:sz w:val="12"/>
                <w:szCs w:val="12"/>
              </w:rPr>
              <w:t>Иные межбюджетные трансферты</w:t>
            </w:r>
          </w:p>
        </w:tc>
        <w:tc>
          <w:tcPr>
            <w:tcW w:w="617" w:type="dxa"/>
            <w:tcBorders>
              <w:top w:val="nil"/>
              <w:left w:val="nil"/>
              <w:bottom w:val="single" w:sz="4" w:space="0" w:color="000000"/>
              <w:right w:val="single" w:sz="4" w:space="0" w:color="000000"/>
            </w:tcBorders>
            <w:shd w:val="clear" w:color="auto" w:fill="auto"/>
            <w:hideMark/>
          </w:tcPr>
          <w:p w14:paraId="35E8AA8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9E32DE0"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5B63B7A0"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B885962" w14:textId="77777777" w:rsidR="00F92DC0" w:rsidRPr="00611BE8" w:rsidRDefault="00F92DC0" w:rsidP="001B11AE">
            <w:pPr>
              <w:jc w:val="center"/>
              <w:rPr>
                <w:color w:val="000000"/>
                <w:sz w:val="12"/>
                <w:szCs w:val="12"/>
              </w:rPr>
            </w:pPr>
            <w:r w:rsidRPr="00611BE8">
              <w:rPr>
                <w:color w:val="000000"/>
                <w:sz w:val="12"/>
                <w:szCs w:val="12"/>
              </w:rPr>
              <w:t>23 2 00 10090</w:t>
            </w:r>
          </w:p>
        </w:tc>
        <w:tc>
          <w:tcPr>
            <w:tcW w:w="512" w:type="dxa"/>
            <w:tcBorders>
              <w:top w:val="nil"/>
              <w:left w:val="nil"/>
              <w:bottom w:val="single" w:sz="4" w:space="0" w:color="000000"/>
              <w:right w:val="single" w:sz="4" w:space="0" w:color="000000"/>
            </w:tcBorders>
            <w:shd w:val="clear" w:color="auto" w:fill="auto"/>
            <w:hideMark/>
          </w:tcPr>
          <w:p w14:paraId="58D9B96D" w14:textId="77777777" w:rsidR="00F92DC0" w:rsidRPr="00611BE8" w:rsidRDefault="00F92DC0" w:rsidP="001B11AE">
            <w:pPr>
              <w:jc w:val="center"/>
              <w:rPr>
                <w:color w:val="000000"/>
                <w:sz w:val="12"/>
                <w:szCs w:val="12"/>
              </w:rPr>
            </w:pPr>
            <w:r w:rsidRPr="00611BE8">
              <w:rPr>
                <w:color w:val="000000"/>
                <w:sz w:val="12"/>
                <w:szCs w:val="12"/>
              </w:rPr>
              <w:t>245</w:t>
            </w:r>
          </w:p>
        </w:tc>
        <w:tc>
          <w:tcPr>
            <w:tcW w:w="776" w:type="dxa"/>
            <w:tcBorders>
              <w:top w:val="nil"/>
              <w:left w:val="nil"/>
              <w:bottom w:val="single" w:sz="4" w:space="0" w:color="000000"/>
              <w:right w:val="single" w:sz="4" w:space="0" w:color="000000"/>
            </w:tcBorders>
            <w:shd w:val="clear" w:color="auto" w:fill="auto"/>
            <w:hideMark/>
          </w:tcPr>
          <w:p w14:paraId="33AB669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18C4A9C"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0E1717A5" w14:textId="77777777" w:rsidR="00F92DC0" w:rsidRPr="00611BE8" w:rsidRDefault="00F92DC0" w:rsidP="001B11AE">
            <w:pPr>
              <w:jc w:val="center"/>
              <w:rPr>
                <w:color w:val="000000"/>
                <w:sz w:val="12"/>
                <w:szCs w:val="12"/>
              </w:rPr>
            </w:pPr>
            <w:r w:rsidRPr="00611BE8">
              <w:rPr>
                <w:color w:val="000000"/>
                <w:sz w:val="12"/>
                <w:szCs w:val="12"/>
              </w:rPr>
              <w:t>9000</w:t>
            </w:r>
          </w:p>
        </w:tc>
        <w:tc>
          <w:tcPr>
            <w:tcW w:w="759" w:type="dxa"/>
            <w:tcBorders>
              <w:top w:val="nil"/>
              <w:left w:val="single" w:sz="4" w:space="0" w:color="auto"/>
              <w:bottom w:val="single" w:sz="4" w:space="0" w:color="auto"/>
              <w:right w:val="single" w:sz="4" w:space="0" w:color="auto"/>
            </w:tcBorders>
            <w:shd w:val="clear" w:color="auto" w:fill="auto"/>
            <w:hideMark/>
          </w:tcPr>
          <w:p w14:paraId="26F2C7AB"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AE2C3D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87FC4FA" w14:textId="77777777" w:rsidR="00F92DC0" w:rsidRPr="00611BE8" w:rsidRDefault="00F92DC0" w:rsidP="001B11AE">
            <w:pPr>
              <w:jc w:val="right"/>
              <w:rPr>
                <w:color w:val="000000"/>
                <w:sz w:val="12"/>
                <w:szCs w:val="12"/>
              </w:rPr>
            </w:pPr>
            <w:r w:rsidRPr="00611BE8">
              <w:rPr>
                <w:color w:val="000000"/>
                <w:sz w:val="12"/>
                <w:szCs w:val="12"/>
              </w:rPr>
              <w:t>2 559 635,83</w:t>
            </w:r>
          </w:p>
        </w:tc>
        <w:tc>
          <w:tcPr>
            <w:tcW w:w="737" w:type="dxa"/>
            <w:tcBorders>
              <w:top w:val="nil"/>
              <w:left w:val="nil"/>
              <w:bottom w:val="single" w:sz="4" w:space="0" w:color="auto"/>
              <w:right w:val="single" w:sz="4" w:space="0" w:color="auto"/>
            </w:tcBorders>
            <w:shd w:val="clear" w:color="auto" w:fill="auto"/>
            <w:hideMark/>
          </w:tcPr>
          <w:p w14:paraId="58B49BA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3C49184"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70F36B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DB3DCE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82F825B"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1A8CC7B" w14:textId="77777777" w:rsidR="00F92DC0" w:rsidRPr="00611BE8" w:rsidRDefault="00F92DC0" w:rsidP="001B11AE">
            <w:pPr>
              <w:jc w:val="right"/>
              <w:rPr>
                <w:color w:val="000000"/>
                <w:sz w:val="12"/>
                <w:szCs w:val="12"/>
              </w:rPr>
            </w:pPr>
            <w:r w:rsidRPr="00611BE8">
              <w:rPr>
                <w:color w:val="000000"/>
                <w:sz w:val="12"/>
                <w:szCs w:val="12"/>
              </w:rPr>
              <w:t>2 559 635,83</w:t>
            </w:r>
          </w:p>
        </w:tc>
        <w:tc>
          <w:tcPr>
            <w:tcW w:w="878" w:type="dxa"/>
            <w:tcBorders>
              <w:top w:val="nil"/>
              <w:left w:val="nil"/>
              <w:bottom w:val="single" w:sz="4" w:space="0" w:color="auto"/>
              <w:right w:val="single" w:sz="4" w:space="0" w:color="auto"/>
            </w:tcBorders>
            <w:shd w:val="clear" w:color="auto" w:fill="auto"/>
            <w:hideMark/>
          </w:tcPr>
          <w:p w14:paraId="43B941FB"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52515F9" w14:textId="77777777" w:rsidR="00F92DC0" w:rsidRPr="00611BE8" w:rsidRDefault="00F92DC0" w:rsidP="001B11AE">
            <w:pPr>
              <w:jc w:val="right"/>
              <w:rPr>
                <w:color w:val="000000"/>
                <w:sz w:val="12"/>
                <w:szCs w:val="12"/>
              </w:rPr>
            </w:pPr>
            <w:r w:rsidRPr="00611BE8">
              <w:rPr>
                <w:color w:val="000000"/>
                <w:sz w:val="12"/>
                <w:szCs w:val="12"/>
              </w:rPr>
              <w:t>2 559 635,83</w:t>
            </w:r>
          </w:p>
        </w:tc>
      </w:tr>
      <w:tr w:rsidR="00F92DC0" w:rsidRPr="00611BE8" w14:paraId="3E27C066" w14:textId="77777777" w:rsidTr="001B11AE">
        <w:trPr>
          <w:trHeight w:val="528"/>
        </w:trPr>
        <w:tc>
          <w:tcPr>
            <w:tcW w:w="1276" w:type="dxa"/>
            <w:tcBorders>
              <w:top w:val="nil"/>
              <w:left w:val="single" w:sz="4" w:space="0" w:color="auto"/>
              <w:bottom w:val="single" w:sz="4" w:space="0" w:color="auto"/>
              <w:right w:val="single" w:sz="4" w:space="0" w:color="auto"/>
            </w:tcBorders>
            <w:shd w:val="clear" w:color="auto" w:fill="auto"/>
            <w:hideMark/>
          </w:tcPr>
          <w:p w14:paraId="331240F5" w14:textId="77777777" w:rsidR="00F92DC0" w:rsidRPr="00611BE8" w:rsidRDefault="00F92DC0" w:rsidP="001B11AE">
            <w:pPr>
              <w:rPr>
                <w:i/>
                <w:iCs/>
                <w:color w:val="000000"/>
                <w:sz w:val="12"/>
                <w:szCs w:val="12"/>
              </w:rPr>
            </w:pPr>
            <w:r w:rsidRPr="00611BE8">
              <w:rPr>
                <w:i/>
                <w:iCs/>
                <w:color w:val="000000"/>
                <w:sz w:val="12"/>
                <w:szCs w:val="12"/>
              </w:rPr>
              <w:lastRenderedPageBreak/>
              <w:t>разработка проектной документации площадь "Фонтанная" за счет средств МО "МР"</w:t>
            </w:r>
          </w:p>
        </w:tc>
        <w:tc>
          <w:tcPr>
            <w:tcW w:w="617" w:type="dxa"/>
            <w:tcBorders>
              <w:top w:val="nil"/>
              <w:left w:val="nil"/>
              <w:bottom w:val="single" w:sz="4" w:space="0" w:color="000000"/>
              <w:right w:val="single" w:sz="4" w:space="0" w:color="000000"/>
            </w:tcBorders>
            <w:shd w:val="clear" w:color="auto" w:fill="auto"/>
            <w:hideMark/>
          </w:tcPr>
          <w:p w14:paraId="5E52BE4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759E03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DFB699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10E5D8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F27138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9251C4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nil"/>
            </w:tcBorders>
            <w:shd w:val="clear" w:color="auto" w:fill="auto"/>
            <w:hideMark/>
          </w:tcPr>
          <w:p w14:paraId="0FB9A6E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single" w:sz="4" w:space="0" w:color="000000"/>
              <w:bottom w:val="single" w:sz="4" w:space="0" w:color="000000"/>
              <w:right w:val="nil"/>
            </w:tcBorders>
            <w:shd w:val="clear" w:color="auto" w:fill="auto"/>
            <w:hideMark/>
          </w:tcPr>
          <w:p w14:paraId="6044DC1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CBC0E9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5894F9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FC004D0" w14:textId="77777777" w:rsidR="00F92DC0" w:rsidRPr="00611BE8" w:rsidRDefault="00F92DC0" w:rsidP="001B11AE">
            <w:pPr>
              <w:jc w:val="right"/>
              <w:rPr>
                <w:i/>
                <w:iCs/>
                <w:color w:val="000000"/>
                <w:sz w:val="12"/>
                <w:szCs w:val="12"/>
              </w:rPr>
            </w:pPr>
            <w:r w:rsidRPr="00611BE8">
              <w:rPr>
                <w:i/>
                <w:iCs/>
                <w:color w:val="000000"/>
                <w:sz w:val="12"/>
                <w:szCs w:val="12"/>
              </w:rPr>
              <w:t>2 559 635,83</w:t>
            </w:r>
          </w:p>
        </w:tc>
        <w:tc>
          <w:tcPr>
            <w:tcW w:w="737" w:type="dxa"/>
            <w:tcBorders>
              <w:top w:val="nil"/>
              <w:left w:val="nil"/>
              <w:bottom w:val="single" w:sz="4" w:space="0" w:color="auto"/>
              <w:right w:val="single" w:sz="4" w:space="0" w:color="auto"/>
            </w:tcBorders>
            <w:shd w:val="clear" w:color="auto" w:fill="auto"/>
            <w:hideMark/>
          </w:tcPr>
          <w:p w14:paraId="6485840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12763B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F29A63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BDA8F7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ABF330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41683F7" w14:textId="77777777" w:rsidR="00F92DC0" w:rsidRPr="00611BE8" w:rsidRDefault="00F92DC0" w:rsidP="001B11AE">
            <w:pPr>
              <w:jc w:val="right"/>
              <w:rPr>
                <w:i/>
                <w:iCs/>
                <w:color w:val="000000"/>
                <w:sz w:val="12"/>
                <w:szCs w:val="12"/>
              </w:rPr>
            </w:pPr>
            <w:r w:rsidRPr="00611BE8">
              <w:rPr>
                <w:i/>
                <w:iCs/>
                <w:color w:val="000000"/>
                <w:sz w:val="12"/>
                <w:szCs w:val="12"/>
              </w:rPr>
              <w:t>2 559 635,83</w:t>
            </w:r>
          </w:p>
        </w:tc>
        <w:tc>
          <w:tcPr>
            <w:tcW w:w="878" w:type="dxa"/>
            <w:tcBorders>
              <w:top w:val="nil"/>
              <w:left w:val="nil"/>
              <w:bottom w:val="single" w:sz="4" w:space="0" w:color="auto"/>
              <w:right w:val="single" w:sz="4" w:space="0" w:color="auto"/>
            </w:tcBorders>
            <w:shd w:val="clear" w:color="auto" w:fill="auto"/>
            <w:hideMark/>
          </w:tcPr>
          <w:p w14:paraId="5ED1797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52CAE4F" w14:textId="77777777" w:rsidR="00F92DC0" w:rsidRPr="00611BE8" w:rsidRDefault="00F92DC0" w:rsidP="001B11AE">
            <w:pPr>
              <w:jc w:val="right"/>
              <w:rPr>
                <w:i/>
                <w:iCs/>
                <w:color w:val="000000"/>
                <w:sz w:val="12"/>
                <w:szCs w:val="12"/>
              </w:rPr>
            </w:pPr>
            <w:r w:rsidRPr="00611BE8">
              <w:rPr>
                <w:i/>
                <w:iCs/>
                <w:color w:val="000000"/>
                <w:sz w:val="12"/>
                <w:szCs w:val="12"/>
              </w:rPr>
              <w:t>2 559 635,83</w:t>
            </w:r>
          </w:p>
        </w:tc>
      </w:tr>
      <w:tr w:rsidR="00F92DC0" w:rsidRPr="00611BE8" w14:paraId="5DF5BA9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60CEFA2" w14:textId="77777777" w:rsidR="00F92DC0" w:rsidRPr="00611BE8" w:rsidRDefault="00F92DC0" w:rsidP="001B11AE">
            <w:pPr>
              <w:rPr>
                <w:b/>
                <w:bCs/>
                <w:color w:val="000000"/>
                <w:sz w:val="12"/>
                <w:szCs w:val="12"/>
              </w:rPr>
            </w:pPr>
            <w:r w:rsidRPr="00611BE8">
              <w:rPr>
                <w:b/>
                <w:bCs/>
                <w:color w:val="000000"/>
                <w:sz w:val="12"/>
                <w:szCs w:val="12"/>
              </w:rPr>
              <w:t>МП "Формирование комфортной городской среды"</w:t>
            </w:r>
          </w:p>
        </w:tc>
        <w:tc>
          <w:tcPr>
            <w:tcW w:w="617" w:type="dxa"/>
            <w:tcBorders>
              <w:top w:val="nil"/>
              <w:left w:val="nil"/>
              <w:bottom w:val="single" w:sz="4" w:space="0" w:color="000000"/>
              <w:right w:val="nil"/>
            </w:tcBorders>
            <w:shd w:val="clear" w:color="auto" w:fill="auto"/>
            <w:hideMark/>
          </w:tcPr>
          <w:p w14:paraId="0951E6E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single" w:sz="4" w:space="0" w:color="auto"/>
              <w:bottom w:val="single" w:sz="4" w:space="0" w:color="auto"/>
              <w:right w:val="single" w:sz="4" w:space="0" w:color="auto"/>
            </w:tcBorders>
            <w:shd w:val="clear" w:color="auto" w:fill="auto"/>
            <w:hideMark/>
          </w:tcPr>
          <w:p w14:paraId="26131517"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auto"/>
              <w:right w:val="single" w:sz="4" w:space="0" w:color="auto"/>
            </w:tcBorders>
            <w:shd w:val="clear" w:color="auto" w:fill="auto"/>
            <w:hideMark/>
          </w:tcPr>
          <w:p w14:paraId="451CD48B"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auto"/>
              <w:right w:val="single" w:sz="4" w:space="0" w:color="auto"/>
            </w:tcBorders>
            <w:shd w:val="clear" w:color="auto" w:fill="auto"/>
            <w:hideMark/>
          </w:tcPr>
          <w:p w14:paraId="7E12B361" w14:textId="77777777" w:rsidR="00F92DC0" w:rsidRPr="00611BE8" w:rsidRDefault="00F92DC0" w:rsidP="001B11AE">
            <w:pPr>
              <w:jc w:val="center"/>
              <w:rPr>
                <w:b/>
                <w:bCs/>
                <w:color w:val="000000"/>
                <w:sz w:val="12"/>
                <w:szCs w:val="12"/>
              </w:rPr>
            </w:pPr>
            <w:r w:rsidRPr="00611BE8">
              <w:rPr>
                <w:b/>
                <w:bCs/>
                <w:color w:val="000000"/>
                <w:sz w:val="12"/>
                <w:szCs w:val="12"/>
              </w:rPr>
              <w:t>23 2 00 0000 0</w:t>
            </w:r>
          </w:p>
        </w:tc>
        <w:tc>
          <w:tcPr>
            <w:tcW w:w="512" w:type="dxa"/>
            <w:tcBorders>
              <w:top w:val="nil"/>
              <w:left w:val="nil"/>
              <w:bottom w:val="single" w:sz="4" w:space="0" w:color="auto"/>
              <w:right w:val="single" w:sz="4" w:space="0" w:color="auto"/>
            </w:tcBorders>
            <w:shd w:val="clear" w:color="auto" w:fill="auto"/>
            <w:hideMark/>
          </w:tcPr>
          <w:p w14:paraId="2E789D1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auto"/>
              <w:right w:val="single" w:sz="4" w:space="0" w:color="auto"/>
            </w:tcBorders>
            <w:shd w:val="clear" w:color="auto" w:fill="auto"/>
            <w:hideMark/>
          </w:tcPr>
          <w:p w14:paraId="642FDAD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auto"/>
              <w:right w:val="single" w:sz="4" w:space="0" w:color="auto"/>
            </w:tcBorders>
            <w:shd w:val="clear" w:color="auto" w:fill="auto"/>
            <w:hideMark/>
          </w:tcPr>
          <w:p w14:paraId="1AEC4A1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75E4481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51ADDF50" w14:textId="77777777" w:rsidR="00F92DC0" w:rsidRPr="00611BE8" w:rsidRDefault="00F92DC0" w:rsidP="001B11AE">
            <w:pPr>
              <w:jc w:val="right"/>
              <w:rPr>
                <w:b/>
                <w:bCs/>
                <w:color w:val="000000"/>
                <w:sz w:val="12"/>
                <w:szCs w:val="12"/>
              </w:rPr>
            </w:pPr>
            <w:r w:rsidRPr="00611BE8">
              <w:rPr>
                <w:b/>
                <w:bCs/>
                <w:color w:val="000000"/>
                <w:sz w:val="12"/>
                <w:szCs w:val="12"/>
              </w:rPr>
              <w:t>34 081 130,00</w:t>
            </w:r>
          </w:p>
        </w:tc>
        <w:tc>
          <w:tcPr>
            <w:tcW w:w="672" w:type="dxa"/>
            <w:tcBorders>
              <w:top w:val="nil"/>
              <w:left w:val="nil"/>
              <w:bottom w:val="single" w:sz="4" w:space="0" w:color="auto"/>
              <w:right w:val="single" w:sz="4" w:space="0" w:color="auto"/>
            </w:tcBorders>
            <w:shd w:val="clear" w:color="auto" w:fill="auto"/>
            <w:hideMark/>
          </w:tcPr>
          <w:p w14:paraId="165CD4CF"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025CCD63"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3D400DAE"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5D59A753"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5375073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BA20685"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03" w:type="dxa"/>
            <w:tcBorders>
              <w:top w:val="nil"/>
              <w:left w:val="nil"/>
              <w:bottom w:val="single" w:sz="4" w:space="0" w:color="auto"/>
              <w:right w:val="single" w:sz="4" w:space="0" w:color="auto"/>
            </w:tcBorders>
            <w:shd w:val="clear" w:color="auto" w:fill="auto"/>
            <w:hideMark/>
          </w:tcPr>
          <w:p w14:paraId="21E0F1B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DA695D5" w14:textId="77777777" w:rsidR="00F92DC0" w:rsidRPr="00611BE8" w:rsidRDefault="00F92DC0" w:rsidP="001B11AE">
            <w:pPr>
              <w:jc w:val="right"/>
              <w:rPr>
                <w:b/>
                <w:bCs/>
                <w:color w:val="000000"/>
                <w:sz w:val="12"/>
                <w:szCs w:val="12"/>
              </w:rPr>
            </w:pPr>
            <w:r w:rsidRPr="00611BE8">
              <w:rPr>
                <w:b/>
                <w:bCs/>
                <w:color w:val="000000"/>
                <w:sz w:val="12"/>
                <w:szCs w:val="12"/>
              </w:rPr>
              <w:t>34 081 130,00</w:t>
            </w:r>
          </w:p>
        </w:tc>
        <w:tc>
          <w:tcPr>
            <w:tcW w:w="878" w:type="dxa"/>
            <w:tcBorders>
              <w:top w:val="nil"/>
              <w:left w:val="nil"/>
              <w:bottom w:val="single" w:sz="4" w:space="0" w:color="auto"/>
              <w:right w:val="single" w:sz="4" w:space="0" w:color="auto"/>
            </w:tcBorders>
            <w:shd w:val="clear" w:color="auto" w:fill="auto"/>
            <w:hideMark/>
          </w:tcPr>
          <w:p w14:paraId="0ACEF2BC" w14:textId="77777777" w:rsidR="00F92DC0" w:rsidRPr="00611BE8" w:rsidRDefault="00F92DC0" w:rsidP="001B11AE">
            <w:pPr>
              <w:jc w:val="right"/>
              <w:rPr>
                <w:b/>
                <w:bCs/>
                <w:color w:val="000000"/>
                <w:sz w:val="12"/>
                <w:szCs w:val="12"/>
              </w:rPr>
            </w:pPr>
            <w:r w:rsidRPr="00611BE8">
              <w:rPr>
                <w:b/>
                <w:bCs/>
                <w:color w:val="000000"/>
                <w:sz w:val="12"/>
                <w:szCs w:val="12"/>
              </w:rPr>
              <w:t>-417 180,71</w:t>
            </w:r>
          </w:p>
        </w:tc>
        <w:tc>
          <w:tcPr>
            <w:tcW w:w="1276" w:type="dxa"/>
            <w:tcBorders>
              <w:top w:val="nil"/>
              <w:left w:val="nil"/>
              <w:bottom w:val="single" w:sz="4" w:space="0" w:color="auto"/>
              <w:right w:val="single" w:sz="4" w:space="0" w:color="auto"/>
            </w:tcBorders>
            <w:shd w:val="clear" w:color="auto" w:fill="auto"/>
            <w:hideMark/>
          </w:tcPr>
          <w:p w14:paraId="4042CE6B" w14:textId="77777777" w:rsidR="00F92DC0" w:rsidRPr="00611BE8" w:rsidRDefault="00F92DC0" w:rsidP="001B11AE">
            <w:pPr>
              <w:jc w:val="right"/>
              <w:rPr>
                <w:b/>
                <w:bCs/>
                <w:color w:val="000000"/>
                <w:sz w:val="12"/>
                <w:szCs w:val="12"/>
              </w:rPr>
            </w:pPr>
            <w:r w:rsidRPr="00611BE8">
              <w:rPr>
                <w:b/>
                <w:bCs/>
                <w:color w:val="000000"/>
                <w:sz w:val="12"/>
                <w:szCs w:val="12"/>
              </w:rPr>
              <w:t>33 663 949,29</w:t>
            </w:r>
          </w:p>
        </w:tc>
      </w:tr>
      <w:tr w:rsidR="00F92DC0" w:rsidRPr="00611BE8" w14:paraId="5F5329A6" w14:textId="77777777" w:rsidTr="001B11AE">
        <w:trPr>
          <w:trHeight w:val="552"/>
        </w:trPr>
        <w:tc>
          <w:tcPr>
            <w:tcW w:w="1276" w:type="dxa"/>
            <w:tcBorders>
              <w:top w:val="nil"/>
              <w:left w:val="single" w:sz="4" w:space="0" w:color="000000"/>
              <w:bottom w:val="single" w:sz="4" w:space="0" w:color="000000"/>
              <w:right w:val="single" w:sz="4" w:space="0" w:color="000000"/>
            </w:tcBorders>
            <w:shd w:val="clear" w:color="auto" w:fill="auto"/>
            <w:hideMark/>
          </w:tcPr>
          <w:p w14:paraId="3703CC8F" w14:textId="77777777" w:rsidR="00F92DC0" w:rsidRPr="00611BE8" w:rsidRDefault="00F92DC0" w:rsidP="001B11AE">
            <w:pPr>
              <w:rPr>
                <w:b/>
                <w:bCs/>
                <w:i/>
                <w:iCs/>
                <w:color w:val="000000"/>
                <w:sz w:val="12"/>
                <w:szCs w:val="12"/>
              </w:rPr>
            </w:pPr>
            <w:r w:rsidRPr="00611BE8">
              <w:rPr>
                <w:b/>
                <w:bCs/>
                <w:i/>
                <w:iCs/>
                <w:color w:val="000000"/>
                <w:sz w:val="12"/>
                <w:szCs w:val="12"/>
              </w:rPr>
              <w:t>Реализация программ формирования современной городской среды</w:t>
            </w:r>
          </w:p>
        </w:tc>
        <w:tc>
          <w:tcPr>
            <w:tcW w:w="617" w:type="dxa"/>
            <w:tcBorders>
              <w:top w:val="nil"/>
              <w:left w:val="nil"/>
              <w:bottom w:val="single" w:sz="4" w:space="0" w:color="000000"/>
              <w:right w:val="nil"/>
            </w:tcBorders>
            <w:shd w:val="clear" w:color="auto" w:fill="auto"/>
            <w:hideMark/>
          </w:tcPr>
          <w:p w14:paraId="27CB490A"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single" w:sz="4" w:space="0" w:color="auto"/>
              <w:bottom w:val="single" w:sz="4" w:space="0" w:color="auto"/>
              <w:right w:val="single" w:sz="4" w:space="0" w:color="auto"/>
            </w:tcBorders>
            <w:shd w:val="clear" w:color="auto" w:fill="auto"/>
            <w:hideMark/>
          </w:tcPr>
          <w:p w14:paraId="3CBDDC39"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auto"/>
              <w:right w:val="single" w:sz="4" w:space="0" w:color="auto"/>
            </w:tcBorders>
            <w:shd w:val="clear" w:color="auto" w:fill="auto"/>
            <w:hideMark/>
          </w:tcPr>
          <w:p w14:paraId="5AB65D82"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auto"/>
              <w:right w:val="single" w:sz="4" w:space="0" w:color="auto"/>
            </w:tcBorders>
            <w:shd w:val="clear" w:color="auto" w:fill="auto"/>
            <w:hideMark/>
          </w:tcPr>
          <w:p w14:paraId="212E2629" w14:textId="77777777" w:rsidR="00F92DC0" w:rsidRPr="00611BE8" w:rsidRDefault="00F92DC0" w:rsidP="001B11AE">
            <w:pPr>
              <w:jc w:val="center"/>
              <w:rPr>
                <w:b/>
                <w:bCs/>
                <w:i/>
                <w:iCs/>
                <w:color w:val="000000"/>
                <w:sz w:val="12"/>
                <w:szCs w:val="12"/>
              </w:rPr>
            </w:pPr>
            <w:r w:rsidRPr="00611BE8">
              <w:rPr>
                <w:b/>
                <w:bCs/>
                <w:i/>
                <w:iCs/>
                <w:color w:val="000000"/>
                <w:sz w:val="12"/>
                <w:szCs w:val="12"/>
              </w:rPr>
              <w:t>23 2 F2 55550</w:t>
            </w:r>
          </w:p>
        </w:tc>
        <w:tc>
          <w:tcPr>
            <w:tcW w:w="512" w:type="dxa"/>
            <w:tcBorders>
              <w:top w:val="nil"/>
              <w:left w:val="nil"/>
              <w:bottom w:val="single" w:sz="4" w:space="0" w:color="auto"/>
              <w:right w:val="single" w:sz="4" w:space="0" w:color="auto"/>
            </w:tcBorders>
            <w:shd w:val="clear" w:color="auto" w:fill="auto"/>
            <w:hideMark/>
          </w:tcPr>
          <w:p w14:paraId="027AB5E2"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auto"/>
              <w:right w:val="single" w:sz="4" w:space="0" w:color="auto"/>
            </w:tcBorders>
            <w:shd w:val="clear" w:color="auto" w:fill="auto"/>
            <w:hideMark/>
          </w:tcPr>
          <w:p w14:paraId="38A0616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auto"/>
              <w:right w:val="single" w:sz="4" w:space="0" w:color="auto"/>
            </w:tcBorders>
            <w:shd w:val="clear" w:color="auto" w:fill="auto"/>
            <w:hideMark/>
          </w:tcPr>
          <w:p w14:paraId="7BC5EFD4"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738EA46E"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4246F916" w14:textId="77777777" w:rsidR="00F92DC0" w:rsidRPr="00611BE8" w:rsidRDefault="00F92DC0" w:rsidP="001B11AE">
            <w:pPr>
              <w:jc w:val="right"/>
              <w:rPr>
                <w:b/>
                <w:bCs/>
                <w:i/>
                <w:iCs/>
                <w:color w:val="000000"/>
                <w:sz w:val="12"/>
                <w:szCs w:val="12"/>
              </w:rPr>
            </w:pPr>
            <w:r w:rsidRPr="00611BE8">
              <w:rPr>
                <w:b/>
                <w:bCs/>
                <w:i/>
                <w:iCs/>
                <w:color w:val="000000"/>
                <w:sz w:val="12"/>
                <w:szCs w:val="12"/>
              </w:rPr>
              <w:t>34 081 130,00</w:t>
            </w:r>
          </w:p>
        </w:tc>
        <w:tc>
          <w:tcPr>
            <w:tcW w:w="672" w:type="dxa"/>
            <w:tcBorders>
              <w:top w:val="nil"/>
              <w:left w:val="nil"/>
              <w:bottom w:val="single" w:sz="4" w:space="0" w:color="auto"/>
              <w:right w:val="single" w:sz="4" w:space="0" w:color="auto"/>
            </w:tcBorders>
            <w:shd w:val="clear" w:color="auto" w:fill="auto"/>
            <w:hideMark/>
          </w:tcPr>
          <w:p w14:paraId="37CE94D6"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0B30B966"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674547DB"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67E29989"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7B291C12"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326CFAE"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903" w:type="dxa"/>
            <w:tcBorders>
              <w:top w:val="nil"/>
              <w:left w:val="nil"/>
              <w:bottom w:val="single" w:sz="4" w:space="0" w:color="auto"/>
              <w:right w:val="single" w:sz="4" w:space="0" w:color="auto"/>
            </w:tcBorders>
            <w:shd w:val="clear" w:color="auto" w:fill="auto"/>
            <w:hideMark/>
          </w:tcPr>
          <w:p w14:paraId="32FA2AD7"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24A51D9" w14:textId="77777777" w:rsidR="00F92DC0" w:rsidRPr="00611BE8" w:rsidRDefault="00F92DC0" w:rsidP="001B11AE">
            <w:pPr>
              <w:jc w:val="right"/>
              <w:rPr>
                <w:b/>
                <w:bCs/>
                <w:i/>
                <w:iCs/>
                <w:color w:val="000000"/>
                <w:sz w:val="12"/>
                <w:szCs w:val="12"/>
              </w:rPr>
            </w:pPr>
            <w:r w:rsidRPr="00611BE8">
              <w:rPr>
                <w:b/>
                <w:bCs/>
                <w:i/>
                <w:iCs/>
                <w:color w:val="000000"/>
                <w:sz w:val="12"/>
                <w:szCs w:val="12"/>
              </w:rPr>
              <w:t>34 081 130,00</w:t>
            </w:r>
          </w:p>
        </w:tc>
        <w:tc>
          <w:tcPr>
            <w:tcW w:w="878" w:type="dxa"/>
            <w:tcBorders>
              <w:top w:val="nil"/>
              <w:left w:val="nil"/>
              <w:bottom w:val="single" w:sz="4" w:space="0" w:color="auto"/>
              <w:right w:val="single" w:sz="4" w:space="0" w:color="auto"/>
            </w:tcBorders>
            <w:shd w:val="clear" w:color="auto" w:fill="auto"/>
            <w:hideMark/>
          </w:tcPr>
          <w:p w14:paraId="3832C035" w14:textId="77777777" w:rsidR="00F92DC0" w:rsidRPr="00611BE8" w:rsidRDefault="00F92DC0" w:rsidP="001B11AE">
            <w:pPr>
              <w:jc w:val="right"/>
              <w:rPr>
                <w:b/>
                <w:bCs/>
                <w:i/>
                <w:iCs/>
                <w:color w:val="000000"/>
                <w:sz w:val="12"/>
                <w:szCs w:val="12"/>
              </w:rPr>
            </w:pPr>
            <w:r w:rsidRPr="00611BE8">
              <w:rPr>
                <w:b/>
                <w:bCs/>
                <w:i/>
                <w:iCs/>
                <w:color w:val="000000"/>
                <w:sz w:val="12"/>
                <w:szCs w:val="12"/>
              </w:rPr>
              <w:t>-417 180,71</w:t>
            </w:r>
          </w:p>
        </w:tc>
        <w:tc>
          <w:tcPr>
            <w:tcW w:w="1276" w:type="dxa"/>
            <w:tcBorders>
              <w:top w:val="nil"/>
              <w:left w:val="nil"/>
              <w:bottom w:val="single" w:sz="4" w:space="0" w:color="auto"/>
              <w:right w:val="single" w:sz="4" w:space="0" w:color="auto"/>
            </w:tcBorders>
            <w:shd w:val="clear" w:color="auto" w:fill="auto"/>
            <w:hideMark/>
          </w:tcPr>
          <w:p w14:paraId="0E048AF2" w14:textId="77777777" w:rsidR="00F92DC0" w:rsidRPr="00611BE8" w:rsidRDefault="00F92DC0" w:rsidP="001B11AE">
            <w:pPr>
              <w:jc w:val="right"/>
              <w:rPr>
                <w:b/>
                <w:bCs/>
                <w:i/>
                <w:iCs/>
                <w:color w:val="000000"/>
                <w:sz w:val="12"/>
                <w:szCs w:val="12"/>
              </w:rPr>
            </w:pPr>
            <w:r w:rsidRPr="00611BE8">
              <w:rPr>
                <w:b/>
                <w:bCs/>
                <w:i/>
                <w:iCs/>
                <w:color w:val="000000"/>
                <w:sz w:val="12"/>
                <w:szCs w:val="12"/>
              </w:rPr>
              <w:t>33 663 949,29</w:t>
            </w:r>
          </w:p>
        </w:tc>
      </w:tr>
      <w:tr w:rsidR="00F92DC0" w:rsidRPr="00611BE8" w14:paraId="2F1826DC"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471A6F0"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671E12A9"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7BED68F"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F39D469"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8969D48" w14:textId="77777777" w:rsidR="00F92DC0" w:rsidRPr="00611BE8" w:rsidRDefault="00F92DC0" w:rsidP="001B11AE">
            <w:pPr>
              <w:jc w:val="center"/>
              <w:rPr>
                <w:b/>
                <w:bCs/>
                <w:color w:val="000000"/>
                <w:sz w:val="12"/>
                <w:szCs w:val="12"/>
              </w:rPr>
            </w:pPr>
            <w:r w:rsidRPr="00611BE8">
              <w:rPr>
                <w:b/>
                <w:bCs/>
                <w:color w:val="000000"/>
                <w:sz w:val="12"/>
                <w:szCs w:val="12"/>
              </w:rPr>
              <w:t>23 2 F2 55550</w:t>
            </w:r>
          </w:p>
        </w:tc>
        <w:tc>
          <w:tcPr>
            <w:tcW w:w="512" w:type="dxa"/>
            <w:tcBorders>
              <w:top w:val="nil"/>
              <w:left w:val="nil"/>
              <w:bottom w:val="single" w:sz="4" w:space="0" w:color="000000"/>
              <w:right w:val="single" w:sz="4" w:space="0" w:color="000000"/>
            </w:tcBorders>
            <w:shd w:val="clear" w:color="auto" w:fill="auto"/>
            <w:hideMark/>
          </w:tcPr>
          <w:p w14:paraId="351CA488"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26E0B2E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53CE67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C616DA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0B91330" w14:textId="77777777" w:rsidR="00F92DC0" w:rsidRPr="00611BE8" w:rsidRDefault="00F92DC0" w:rsidP="001B11AE">
            <w:pPr>
              <w:jc w:val="right"/>
              <w:rPr>
                <w:b/>
                <w:bCs/>
                <w:color w:val="000000"/>
                <w:sz w:val="12"/>
                <w:szCs w:val="12"/>
              </w:rPr>
            </w:pPr>
            <w:r w:rsidRPr="00611BE8">
              <w:rPr>
                <w:b/>
                <w:bCs/>
                <w:color w:val="000000"/>
                <w:sz w:val="12"/>
                <w:szCs w:val="12"/>
              </w:rPr>
              <w:t>34 081 130,00</w:t>
            </w:r>
          </w:p>
        </w:tc>
        <w:tc>
          <w:tcPr>
            <w:tcW w:w="672" w:type="dxa"/>
            <w:tcBorders>
              <w:top w:val="nil"/>
              <w:left w:val="nil"/>
              <w:bottom w:val="single" w:sz="4" w:space="0" w:color="auto"/>
              <w:right w:val="single" w:sz="4" w:space="0" w:color="auto"/>
            </w:tcBorders>
            <w:shd w:val="clear" w:color="auto" w:fill="auto"/>
            <w:hideMark/>
          </w:tcPr>
          <w:p w14:paraId="7721D8A6"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68814BB1"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4341BB03"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4BB049A4"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4505F37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05A02BC"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03" w:type="dxa"/>
            <w:tcBorders>
              <w:top w:val="nil"/>
              <w:left w:val="nil"/>
              <w:bottom w:val="single" w:sz="4" w:space="0" w:color="auto"/>
              <w:right w:val="single" w:sz="4" w:space="0" w:color="auto"/>
            </w:tcBorders>
            <w:shd w:val="clear" w:color="auto" w:fill="auto"/>
            <w:hideMark/>
          </w:tcPr>
          <w:p w14:paraId="6827AC5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50BF287" w14:textId="77777777" w:rsidR="00F92DC0" w:rsidRPr="00611BE8" w:rsidRDefault="00F92DC0" w:rsidP="001B11AE">
            <w:pPr>
              <w:jc w:val="right"/>
              <w:rPr>
                <w:b/>
                <w:bCs/>
                <w:color w:val="000000"/>
                <w:sz w:val="12"/>
                <w:szCs w:val="12"/>
              </w:rPr>
            </w:pPr>
            <w:r w:rsidRPr="00611BE8">
              <w:rPr>
                <w:b/>
                <w:bCs/>
                <w:color w:val="000000"/>
                <w:sz w:val="12"/>
                <w:szCs w:val="12"/>
              </w:rPr>
              <w:t>34 081 130,00</w:t>
            </w:r>
          </w:p>
        </w:tc>
        <w:tc>
          <w:tcPr>
            <w:tcW w:w="878" w:type="dxa"/>
            <w:tcBorders>
              <w:top w:val="nil"/>
              <w:left w:val="nil"/>
              <w:bottom w:val="single" w:sz="4" w:space="0" w:color="auto"/>
              <w:right w:val="single" w:sz="4" w:space="0" w:color="auto"/>
            </w:tcBorders>
            <w:shd w:val="clear" w:color="auto" w:fill="auto"/>
            <w:hideMark/>
          </w:tcPr>
          <w:p w14:paraId="46640C38" w14:textId="77777777" w:rsidR="00F92DC0" w:rsidRPr="00611BE8" w:rsidRDefault="00F92DC0" w:rsidP="001B11AE">
            <w:pPr>
              <w:jc w:val="right"/>
              <w:rPr>
                <w:b/>
                <w:bCs/>
                <w:color w:val="000000"/>
                <w:sz w:val="12"/>
                <w:szCs w:val="12"/>
              </w:rPr>
            </w:pPr>
            <w:r w:rsidRPr="00611BE8">
              <w:rPr>
                <w:b/>
                <w:bCs/>
                <w:color w:val="000000"/>
                <w:sz w:val="12"/>
                <w:szCs w:val="12"/>
              </w:rPr>
              <w:t>-417 180,71</w:t>
            </w:r>
          </w:p>
        </w:tc>
        <w:tc>
          <w:tcPr>
            <w:tcW w:w="1276" w:type="dxa"/>
            <w:tcBorders>
              <w:top w:val="nil"/>
              <w:left w:val="nil"/>
              <w:bottom w:val="single" w:sz="4" w:space="0" w:color="auto"/>
              <w:right w:val="single" w:sz="4" w:space="0" w:color="auto"/>
            </w:tcBorders>
            <w:shd w:val="clear" w:color="auto" w:fill="auto"/>
            <w:hideMark/>
          </w:tcPr>
          <w:p w14:paraId="07359EC2" w14:textId="77777777" w:rsidR="00F92DC0" w:rsidRPr="00611BE8" w:rsidRDefault="00F92DC0" w:rsidP="001B11AE">
            <w:pPr>
              <w:jc w:val="right"/>
              <w:rPr>
                <w:b/>
                <w:bCs/>
                <w:color w:val="000000"/>
                <w:sz w:val="12"/>
                <w:szCs w:val="12"/>
              </w:rPr>
            </w:pPr>
            <w:r w:rsidRPr="00611BE8">
              <w:rPr>
                <w:b/>
                <w:bCs/>
                <w:color w:val="000000"/>
                <w:sz w:val="12"/>
                <w:szCs w:val="12"/>
              </w:rPr>
              <w:t>33 663 949,29</w:t>
            </w:r>
          </w:p>
        </w:tc>
      </w:tr>
      <w:tr w:rsidR="00F92DC0" w:rsidRPr="00611BE8" w14:paraId="222B4BBE"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C978A1B"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6C9A12E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DD36993"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628627CF"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FB21055" w14:textId="77777777" w:rsidR="00F92DC0" w:rsidRPr="00611BE8" w:rsidRDefault="00F92DC0" w:rsidP="001B11AE">
            <w:pPr>
              <w:jc w:val="center"/>
              <w:rPr>
                <w:b/>
                <w:bCs/>
                <w:color w:val="000000"/>
                <w:sz w:val="12"/>
                <w:szCs w:val="12"/>
              </w:rPr>
            </w:pPr>
            <w:r w:rsidRPr="00611BE8">
              <w:rPr>
                <w:b/>
                <w:bCs/>
                <w:color w:val="000000"/>
                <w:sz w:val="12"/>
                <w:szCs w:val="12"/>
              </w:rPr>
              <w:t>23 2 F2 55550</w:t>
            </w:r>
          </w:p>
        </w:tc>
        <w:tc>
          <w:tcPr>
            <w:tcW w:w="512" w:type="dxa"/>
            <w:tcBorders>
              <w:top w:val="nil"/>
              <w:left w:val="nil"/>
              <w:bottom w:val="single" w:sz="4" w:space="0" w:color="000000"/>
              <w:right w:val="single" w:sz="4" w:space="0" w:color="000000"/>
            </w:tcBorders>
            <w:shd w:val="clear" w:color="auto" w:fill="auto"/>
            <w:hideMark/>
          </w:tcPr>
          <w:p w14:paraId="7D296870"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38988F8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FC78EE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35C211B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12EF64B" w14:textId="77777777" w:rsidR="00F92DC0" w:rsidRPr="00611BE8" w:rsidRDefault="00F92DC0" w:rsidP="001B11AE">
            <w:pPr>
              <w:jc w:val="right"/>
              <w:rPr>
                <w:b/>
                <w:bCs/>
                <w:color w:val="000000"/>
                <w:sz w:val="12"/>
                <w:szCs w:val="12"/>
              </w:rPr>
            </w:pPr>
            <w:r w:rsidRPr="00611BE8">
              <w:rPr>
                <w:b/>
                <w:bCs/>
                <w:color w:val="000000"/>
                <w:sz w:val="12"/>
                <w:szCs w:val="12"/>
              </w:rPr>
              <w:t>34 081 130,00</w:t>
            </w:r>
          </w:p>
        </w:tc>
        <w:tc>
          <w:tcPr>
            <w:tcW w:w="672" w:type="dxa"/>
            <w:tcBorders>
              <w:top w:val="nil"/>
              <w:left w:val="nil"/>
              <w:bottom w:val="single" w:sz="4" w:space="0" w:color="auto"/>
              <w:right w:val="single" w:sz="4" w:space="0" w:color="auto"/>
            </w:tcBorders>
            <w:shd w:val="clear" w:color="auto" w:fill="auto"/>
            <w:hideMark/>
          </w:tcPr>
          <w:p w14:paraId="31AB8067"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1B69AB4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3FDCEE61"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19B1D76E"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56A268C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F9AA7FC"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03" w:type="dxa"/>
            <w:tcBorders>
              <w:top w:val="nil"/>
              <w:left w:val="nil"/>
              <w:bottom w:val="single" w:sz="4" w:space="0" w:color="auto"/>
              <w:right w:val="single" w:sz="4" w:space="0" w:color="auto"/>
            </w:tcBorders>
            <w:shd w:val="clear" w:color="auto" w:fill="auto"/>
            <w:hideMark/>
          </w:tcPr>
          <w:p w14:paraId="5B2B348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38B11E9" w14:textId="77777777" w:rsidR="00F92DC0" w:rsidRPr="00611BE8" w:rsidRDefault="00F92DC0" w:rsidP="001B11AE">
            <w:pPr>
              <w:jc w:val="right"/>
              <w:rPr>
                <w:b/>
                <w:bCs/>
                <w:color w:val="000000"/>
                <w:sz w:val="12"/>
                <w:szCs w:val="12"/>
              </w:rPr>
            </w:pPr>
            <w:r w:rsidRPr="00611BE8">
              <w:rPr>
                <w:b/>
                <w:bCs/>
                <w:color w:val="000000"/>
                <w:sz w:val="12"/>
                <w:szCs w:val="12"/>
              </w:rPr>
              <w:t>34 081 130,00</w:t>
            </w:r>
          </w:p>
        </w:tc>
        <w:tc>
          <w:tcPr>
            <w:tcW w:w="878" w:type="dxa"/>
            <w:tcBorders>
              <w:top w:val="nil"/>
              <w:left w:val="nil"/>
              <w:bottom w:val="single" w:sz="4" w:space="0" w:color="auto"/>
              <w:right w:val="single" w:sz="4" w:space="0" w:color="auto"/>
            </w:tcBorders>
            <w:shd w:val="clear" w:color="auto" w:fill="auto"/>
            <w:hideMark/>
          </w:tcPr>
          <w:p w14:paraId="293ADC95" w14:textId="77777777" w:rsidR="00F92DC0" w:rsidRPr="00611BE8" w:rsidRDefault="00F92DC0" w:rsidP="001B11AE">
            <w:pPr>
              <w:jc w:val="right"/>
              <w:rPr>
                <w:b/>
                <w:bCs/>
                <w:color w:val="000000"/>
                <w:sz w:val="12"/>
                <w:szCs w:val="12"/>
              </w:rPr>
            </w:pPr>
            <w:r w:rsidRPr="00611BE8">
              <w:rPr>
                <w:b/>
                <w:bCs/>
                <w:color w:val="000000"/>
                <w:sz w:val="12"/>
                <w:szCs w:val="12"/>
              </w:rPr>
              <w:t>-417 180,71</w:t>
            </w:r>
          </w:p>
        </w:tc>
        <w:tc>
          <w:tcPr>
            <w:tcW w:w="1276" w:type="dxa"/>
            <w:tcBorders>
              <w:top w:val="nil"/>
              <w:left w:val="nil"/>
              <w:bottom w:val="single" w:sz="4" w:space="0" w:color="auto"/>
              <w:right w:val="single" w:sz="4" w:space="0" w:color="auto"/>
            </w:tcBorders>
            <w:shd w:val="clear" w:color="auto" w:fill="auto"/>
            <w:hideMark/>
          </w:tcPr>
          <w:p w14:paraId="522CF7CD" w14:textId="77777777" w:rsidR="00F92DC0" w:rsidRPr="00611BE8" w:rsidRDefault="00F92DC0" w:rsidP="001B11AE">
            <w:pPr>
              <w:jc w:val="right"/>
              <w:rPr>
                <w:b/>
                <w:bCs/>
                <w:color w:val="000000"/>
                <w:sz w:val="12"/>
                <w:szCs w:val="12"/>
              </w:rPr>
            </w:pPr>
            <w:r w:rsidRPr="00611BE8">
              <w:rPr>
                <w:b/>
                <w:bCs/>
                <w:color w:val="000000"/>
                <w:sz w:val="12"/>
                <w:szCs w:val="12"/>
              </w:rPr>
              <w:t>33 663 949,29</w:t>
            </w:r>
          </w:p>
        </w:tc>
      </w:tr>
      <w:tr w:rsidR="00F92DC0" w:rsidRPr="00611BE8" w14:paraId="25B38015"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2056A73"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54D1A0FB"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919A9E9"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3897F243"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835CB08" w14:textId="77777777" w:rsidR="00F92DC0" w:rsidRPr="00611BE8" w:rsidRDefault="00F92DC0" w:rsidP="001B11AE">
            <w:pPr>
              <w:jc w:val="center"/>
              <w:rPr>
                <w:b/>
                <w:bCs/>
                <w:color w:val="000000"/>
                <w:sz w:val="12"/>
                <w:szCs w:val="12"/>
              </w:rPr>
            </w:pPr>
            <w:r w:rsidRPr="00611BE8">
              <w:rPr>
                <w:b/>
                <w:bCs/>
                <w:color w:val="000000"/>
                <w:sz w:val="12"/>
                <w:szCs w:val="12"/>
              </w:rPr>
              <w:t>23 2 F2 55550</w:t>
            </w:r>
          </w:p>
        </w:tc>
        <w:tc>
          <w:tcPr>
            <w:tcW w:w="512" w:type="dxa"/>
            <w:tcBorders>
              <w:top w:val="nil"/>
              <w:left w:val="nil"/>
              <w:bottom w:val="single" w:sz="4" w:space="0" w:color="000000"/>
              <w:right w:val="single" w:sz="4" w:space="0" w:color="000000"/>
            </w:tcBorders>
            <w:shd w:val="clear" w:color="auto" w:fill="auto"/>
            <w:hideMark/>
          </w:tcPr>
          <w:p w14:paraId="02BAD1D2"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410059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5B309F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092E5C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E851BD1" w14:textId="77777777" w:rsidR="00F92DC0" w:rsidRPr="00611BE8" w:rsidRDefault="00F92DC0" w:rsidP="001B11AE">
            <w:pPr>
              <w:jc w:val="right"/>
              <w:rPr>
                <w:b/>
                <w:bCs/>
                <w:color w:val="000000"/>
                <w:sz w:val="12"/>
                <w:szCs w:val="12"/>
              </w:rPr>
            </w:pPr>
            <w:r w:rsidRPr="00611BE8">
              <w:rPr>
                <w:b/>
                <w:bCs/>
                <w:color w:val="000000"/>
                <w:sz w:val="12"/>
                <w:szCs w:val="12"/>
              </w:rPr>
              <w:t>34 081 130,00</w:t>
            </w:r>
          </w:p>
        </w:tc>
        <w:tc>
          <w:tcPr>
            <w:tcW w:w="672" w:type="dxa"/>
            <w:tcBorders>
              <w:top w:val="nil"/>
              <w:left w:val="nil"/>
              <w:bottom w:val="single" w:sz="4" w:space="0" w:color="auto"/>
              <w:right w:val="single" w:sz="4" w:space="0" w:color="auto"/>
            </w:tcBorders>
            <w:shd w:val="clear" w:color="auto" w:fill="auto"/>
            <w:hideMark/>
          </w:tcPr>
          <w:p w14:paraId="338900AF"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29EC18A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617AD220"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3FDC0172"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76305AD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81AB211"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03" w:type="dxa"/>
            <w:tcBorders>
              <w:top w:val="nil"/>
              <w:left w:val="nil"/>
              <w:bottom w:val="single" w:sz="4" w:space="0" w:color="auto"/>
              <w:right w:val="single" w:sz="4" w:space="0" w:color="auto"/>
            </w:tcBorders>
            <w:shd w:val="clear" w:color="auto" w:fill="auto"/>
            <w:hideMark/>
          </w:tcPr>
          <w:p w14:paraId="732E11A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9687848" w14:textId="77777777" w:rsidR="00F92DC0" w:rsidRPr="00611BE8" w:rsidRDefault="00F92DC0" w:rsidP="001B11AE">
            <w:pPr>
              <w:jc w:val="right"/>
              <w:rPr>
                <w:b/>
                <w:bCs/>
                <w:color w:val="000000"/>
                <w:sz w:val="12"/>
                <w:szCs w:val="12"/>
              </w:rPr>
            </w:pPr>
            <w:r w:rsidRPr="00611BE8">
              <w:rPr>
                <w:b/>
                <w:bCs/>
                <w:color w:val="000000"/>
                <w:sz w:val="12"/>
                <w:szCs w:val="12"/>
              </w:rPr>
              <w:t>34 081 130,00</w:t>
            </w:r>
          </w:p>
        </w:tc>
        <w:tc>
          <w:tcPr>
            <w:tcW w:w="878" w:type="dxa"/>
            <w:tcBorders>
              <w:top w:val="nil"/>
              <w:left w:val="nil"/>
              <w:bottom w:val="single" w:sz="4" w:space="0" w:color="auto"/>
              <w:right w:val="single" w:sz="4" w:space="0" w:color="auto"/>
            </w:tcBorders>
            <w:shd w:val="clear" w:color="auto" w:fill="auto"/>
            <w:hideMark/>
          </w:tcPr>
          <w:p w14:paraId="47DB2D9C" w14:textId="77777777" w:rsidR="00F92DC0" w:rsidRPr="00611BE8" w:rsidRDefault="00F92DC0" w:rsidP="001B11AE">
            <w:pPr>
              <w:jc w:val="right"/>
              <w:rPr>
                <w:b/>
                <w:bCs/>
                <w:color w:val="000000"/>
                <w:sz w:val="12"/>
                <w:szCs w:val="12"/>
              </w:rPr>
            </w:pPr>
            <w:r w:rsidRPr="00611BE8">
              <w:rPr>
                <w:b/>
                <w:bCs/>
                <w:color w:val="000000"/>
                <w:sz w:val="12"/>
                <w:szCs w:val="12"/>
              </w:rPr>
              <w:t>-417 180,71</w:t>
            </w:r>
          </w:p>
        </w:tc>
        <w:tc>
          <w:tcPr>
            <w:tcW w:w="1276" w:type="dxa"/>
            <w:tcBorders>
              <w:top w:val="nil"/>
              <w:left w:val="nil"/>
              <w:bottom w:val="single" w:sz="4" w:space="0" w:color="auto"/>
              <w:right w:val="single" w:sz="4" w:space="0" w:color="auto"/>
            </w:tcBorders>
            <w:shd w:val="clear" w:color="auto" w:fill="auto"/>
            <w:hideMark/>
          </w:tcPr>
          <w:p w14:paraId="3E719024" w14:textId="77777777" w:rsidR="00F92DC0" w:rsidRPr="00611BE8" w:rsidRDefault="00F92DC0" w:rsidP="001B11AE">
            <w:pPr>
              <w:jc w:val="right"/>
              <w:rPr>
                <w:b/>
                <w:bCs/>
                <w:color w:val="000000"/>
                <w:sz w:val="12"/>
                <w:szCs w:val="12"/>
              </w:rPr>
            </w:pPr>
            <w:r w:rsidRPr="00611BE8">
              <w:rPr>
                <w:b/>
                <w:bCs/>
                <w:color w:val="000000"/>
                <w:sz w:val="12"/>
                <w:szCs w:val="12"/>
              </w:rPr>
              <w:t>33 663 949,29</w:t>
            </w:r>
          </w:p>
        </w:tc>
      </w:tr>
      <w:tr w:rsidR="00F92DC0" w:rsidRPr="00611BE8" w14:paraId="17E18BC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24578A6" w14:textId="77777777" w:rsidR="00F92DC0" w:rsidRPr="00611BE8" w:rsidRDefault="00F92DC0" w:rsidP="001B11AE">
            <w:pPr>
              <w:rPr>
                <w:b/>
                <w:bCs/>
                <w:color w:val="000000"/>
                <w:sz w:val="12"/>
                <w:szCs w:val="12"/>
              </w:rPr>
            </w:pPr>
            <w:r w:rsidRPr="00611BE8">
              <w:rPr>
                <w:b/>
                <w:bCs/>
                <w:color w:val="000000"/>
                <w:sz w:val="12"/>
                <w:szCs w:val="12"/>
              </w:rPr>
              <w:t>Прочие работы, услуги</w:t>
            </w:r>
          </w:p>
        </w:tc>
        <w:tc>
          <w:tcPr>
            <w:tcW w:w="617" w:type="dxa"/>
            <w:tcBorders>
              <w:top w:val="nil"/>
              <w:left w:val="nil"/>
              <w:bottom w:val="single" w:sz="4" w:space="0" w:color="000000"/>
              <w:right w:val="single" w:sz="4" w:space="0" w:color="000000"/>
            </w:tcBorders>
            <w:shd w:val="clear" w:color="auto" w:fill="auto"/>
            <w:hideMark/>
          </w:tcPr>
          <w:p w14:paraId="6E325C08"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D01961F"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60E8D670"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F7762D9" w14:textId="77777777" w:rsidR="00F92DC0" w:rsidRPr="00611BE8" w:rsidRDefault="00F92DC0" w:rsidP="001B11AE">
            <w:pPr>
              <w:jc w:val="center"/>
              <w:rPr>
                <w:color w:val="000000"/>
                <w:sz w:val="12"/>
                <w:szCs w:val="12"/>
              </w:rPr>
            </w:pPr>
            <w:r w:rsidRPr="00611BE8">
              <w:rPr>
                <w:color w:val="000000"/>
                <w:sz w:val="12"/>
                <w:szCs w:val="12"/>
              </w:rPr>
              <w:t>23 2 F2 55550</w:t>
            </w:r>
          </w:p>
        </w:tc>
        <w:tc>
          <w:tcPr>
            <w:tcW w:w="512" w:type="dxa"/>
            <w:tcBorders>
              <w:top w:val="nil"/>
              <w:left w:val="nil"/>
              <w:bottom w:val="single" w:sz="4" w:space="0" w:color="000000"/>
              <w:right w:val="single" w:sz="4" w:space="0" w:color="000000"/>
            </w:tcBorders>
            <w:shd w:val="clear" w:color="auto" w:fill="auto"/>
            <w:hideMark/>
          </w:tcPr>
          <w:p w14:paraId="021808B6"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F12D47A"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06E4C86"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627A995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45A0862" w14:textId="77777777" w:rsidR="00F92DC0" w:rsidRPr="00611BE8" w:rsidRDefault="00F92DC0" w:rsidP="001B11AE">
            <w:pPr>
              <w:jc w:val="right"/>
              <w:rPr>
                <w:b/>
                <w:bCs/>
                <w:color w:val="000000"/>
                <w:sz w:val="12"/>
                <w:szCs w:val="12"/>
              </w:rPr>
            </w:pPr>
            <w:r w:rsidRPr="00611BE8">
              <w:rPr>
                <w:b/>
                <w:bCs/>
                <w:color w:val="000000"/>
                <w:sz w:val="12"/>
                <w:szCs w:val="12"/>
              </w:rPr>
              <w:t>34 081 130,00</w:t>
            </w:r>
          </w:p>
        </w:tc>
        <w:tc>
          <w:tcPr>
            <w:tcW w:w="672" w:type="dxa"/>
            <w:tcBorders>
              <w:top w:val="nil"/>
              <w:left w:val="nil"/>
              <w:bottom w:val="single" w:sz="4" w:space="0" w:color="auto"/>
              <w:right w:val="single" w:sz="4" w:space="0" w:color="auto"/>
            </w:tcBorders>
            <w:shd w:val="clear" w:color="auto" w:fill="auto"/>
            <w:hideMark/>
          </w:tcPr>
          <w:p w14:paraId="5D0066A6"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736EE058"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7FA17B56"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71059DAE"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7F7F1DC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A59DED"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03" w:type="dxa"/>
            <w:tcBorders>
              <w:top w:val="nil"/>
              <w:left w:val="nil"/>
              <w:bottom w:val="single" w:sz="4" w:space="0" w:color="auto"/>
              <w:right w:val="single" w:sz="4" w:space="0" w:color="auto"/>
            </w:tcBorders>
            <w:shd w:val="clear" w:color="auto" w:fill="auto"/>
            <w:hideMark/>
          </w:tcPr>
          <w:p w14:paraId="4EA8701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EE08715" w14:textId="77777777" w:rsidR="00F92DC0" w:rsidRPr="00611BE8" w:rsidRDefault="00F92DC0" w:rsidP="001B11AE">
            <w:pPr>
              <w:jc w:val="right"/>
              <w:rPr>
                <w:b/>
                <w:bCs/>
                <w:color w:val="000000"/>
                <w:sz w:val="12"/>
                <w:szCs w:val="12"/>
              </w:rPr>
            </w:pPr>
            <w:r w:rsidRPr="00611BE8">
              <w:rPr>
                <w:b/>
                <w:bCs/>
                <w:color w:val="000000"/>
                <w:sz w:val="12"/>
                <w:szCs w:val="12"/>
              </w:rPr>
              <w:t>34 081 130,00</w:t>
            </w:r>
          </w:p>
        </w:tc>
        <w:tc>
          <w:tcPr>
            <w:tcW w:w="878" w:type="dxa"/>
            <w:tcBorders>
              <w:top w:val="nil"/>
              <w:left w:val="nil"/>
              <w:bottom w:val="single" w:sz="4" w:space="0" w:color="auto"/>
              <w:right w:val="single" w:sz="4" w:space="0" w:color="auto"/>
            </w:tcBorders>
            <w:shd w:val="clear" w:color="auto" w:fill="auto"/>
            <w:hideMark/>
          </w:tcPr>
          <w:p w14:paraId="76AB05F8" w14:textId="77777777" w:rsidR="00F92DC0" w:rsidRPr="00611BE8" w:rsidRDefault="00F92DC0" w:rsidP="001B11AE">
            <w:pPr>
              <w:jc w:val="right"/>
              <w:rPr>
                <w:b/>
                <w:bCs/>
                <w:color w:val="000000"/>
                <w:sz w:val="12"/>
                <w:szCs w:val="12"/>
              </w:rPr>
            </w:pPr>
            <w:r w:rsidRPr="00611BE8">
              <w:rPr>
                <w:b/>
                <w:bCs/>
                <w:color w:val="000000"/>
                <w:sz w:val="12"/>
                <w:szCs w:val="12"/>
              </w:rPr>
              <w:t>-417 180,71</w:t>
            </w:r>
          </w:p>
        </w:tc>
        <w:tc>
          <w:tcPr>
            <w:tcW w:w="1276" w:type="dxa"/>
            <w:tcBorders>
              <w:top w:val="nil"/>
              <w:left w:val="nil"/>
              <w:bottom w:val="single" w:sz="4" w:space="0" w:color="auto"/>
              <w:right w:val="single" w:sz="4" w:space="0" w:color="auto"/>
            </w:tcBorders>
            <w:shd w:val="clear" w:color="auto" w:fill="auto"/>
            <w:hideMark/>
          </w:tcPr>
          <w:p w14:paraId="1A10F707" w14:textId="77777777" w:rsidR="00F92DC0" w:rsidRPr="00611BE8" w:rsidRDefault="00F92DC0" w:rsidP="001B11AE">
            <w:pPr>
              <w:jc w:val="right"/>
              <w:rPr>
                <w:b/>
                <w:bCs/>
                <w:color w:val="000000"/>
                <w:sz w:val="12"/>
                <w:szCs w:val="12"/>
              </w:rPr>
            </w:pPr>
            <w:r w:rsidRPr="00611BE8">
              <w:rPr>
                <w:b/>
                <w:bCs/>
                <w:color w:val="000000"/>
                <w:sz w:val="12"/>
                <w:szCs w:val="12"/>
              </w:rPr>
              <w:t>33 663 949,29</w:t>
            </w:r>
          </w:p>
        </w:tc>
      </w:tr>
      <w:tr w:rsidR="00F92DC0" w:rsidRPr="00611BE8" w14:paraId="43D99141"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42BD2385" w14:textId="77777777" w:rsidR="00F92DC0" w:rsidRPr="00611BE8" w:rsidRDefault="00F92DC0" w:rsidP="001B11AE">
            <w:pPr>
              <w:rPr>
                <w:color w:val="000000"/>
                <w:sz w:val="12"/>
                <w:szCs w:val="12"/>
              </w:rPr>
            </w:pPr>
            <w:r w:rsidRPr="00611BE8">
              <w:rPr>
                <w:color w:val="000000"/>
                <w:sz w:val="12"/>
                <w:szCs w:val="12"/>
              </w:rPr>
              <w:t>Иные работы, услуги по подст.226</w:t>
            </w:r>
          </w:p>
        </w:tc>
        <w:tc>
          <w:tcPr>
            <w:tcW w:w="617" w:type="dxa"/>
            <w:tcBorders>
              <w:top w:val="nil"/>
              <w:left w:val="nil"/>
              <w:bottom w:val="single" w:sz="4" w:space="0" w:color="000000"/>
              <w:right w:val="single" w:sz="4" w:space="0" w:color="000000"/>
            </w:tcBorders>
            <w:shd w:val="clear" w:color="auto" w:fill="auto"/>
            <w:hideMark/>
          </w:tcPr>
          <w:p w14:paraId="6D087C4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995B81D"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7FC5336E"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B530FC0" w14:textId="77777777" w:rsidR="00F92DC0" w:rsidRPr="00611BE8" w:rsidRDefault="00F92DC0" w:rsidP="001B11AE">
            <w:pPr>
              <w:jc w:val="center"/>
              <w:rPr>
                <w:color w:val="000000"/>
                <w:sz w:val="12"/>
                <w:szCs w:val="12"/>
              </w:rPr>
            </w:pPr>
            <w:r w:rsidRPr="00611BE8">
              <w:rPr>
                <w:color w:val="000000"/>
                <w:sz w:val="12"/>
                <w:szCs w:val="12"/>
              </w:rPr>
              <w:t>23 2 F2 55550</w:t>
            </w:r>
          </w:p>
        </w:tc>
        <w:tc>
          <w:tcPr>
            <w:tcW w:w="512" w:type="dxa"/>
            <w:tcBorders>
              <w:top w:val="nil"/>
              <w:left w:val="nil"/>
              <w:bottom w:val="single" w:sz="4" w:space="0" w:color="000000"/>
              <w:right w:val="single" w:sz="4" w:space="0" w:color="000000"/>
            </w:tcBorders>
            <w:shd w:val="clear" w:color="auto" w:fill="auto"/>
            <w:hideMark/>
          </w:tcPr>
          <w:p w14:paraId="4C901E47"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FE6685A" w14:textId="77777777" w:rsidR="00F92DC0" w:rsidRPr="00611BE8" w:rsidRDefault="00F92DC0" w:rsidP="001B11AE">
            <w:pPr>
              <w:jc w:val="center"/>
              <w:rPr>
                <w:color w:val="000000"/>
                <w:sz w:val="12"/>
                <w:szCs w:val="12"/>
              </w:rPr>
            </w:pPr>
            <w:r w:rsidRPr="00611BE8">
              <w:rPr>
                <w:color w:val="000000"/>
                <w:sz w:val="12"/>
                <w:szCs w:val="12"/>
              </w:rPr>
              <w:t>21-55550-00000-00000</w:t>
            </w:r>
          </w:p>
        </w:tc>
        <w:tc>
          <w:tcPr>
            <w:tcW w:w="628" w:type="dxa"/>
            <w:tcBorders>
              <w:top w:val="nil"/>
              <w:left w:val="nil"/>
              <w:bottom w:val="single" w:sz="4" w:space="0" w:color="000000"/>
              <w:right w:val="single" w:sz="4" w:space="0" w:color="000000"/>
            </w:tcBorders>
            <w:shd w:val="clear" w:color="auto" w:fill="auto"/>
            <w:hideMark/>
          </w:tcPr>
          <w:p w14:paraId="553E2760"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4C79702E"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69D17A89" w14:textId="77777777" w:rsidR="00F92DC0" w:rsidRPr="00611BE8" w:rsidRDefault="00F92DC0" w:rsidP="001B11AE">
            <w:pPr>
              <w:jc w:val="right"/>
              <w:rPr>
                <w:color w:val="000000"/>
                <w:sz w:val="12"/>
                <w:szCs w:val="12"/>
              </w:rPr>
            </w:pPr>
            <w:r w:rsidRPr="00611BE8">
              <w:rPr>
                <w:color w:val="000000"/>
                <w:sz w:val="12"/>
                <w:szCs w:val="12"/>
              </w:rPr>
              <w:t>34 081 130,00</w:t>
            </w:r>
          </w:p>
        </w:tc>
        <w:tc>
          <w:tcPr>
            <w:tcW w:w="672" w:type="dxa"/>
            <w:tcBorders>
              <w:top w:val="nil"/>
              <w:left w:val="nil"/>
              <w:bottom w:val="single" w:sz="4" w:space="0" w:color="auto"/>
              <w:right w:val="single" w:sz="4" w:space="0" w:color="auto"/>
            </w:tcBorders>
            <w:shd w:val="clear" w:color="auto" w:fill="auto"/>
            <w:hideMark/>
          </w:tcPr>
          <w:p w14:paraId="2456D434"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3217A117" w14:textId="77777777" w:rsidR="00F92DC0" w:rsidRPr="00611BE8" w:rsidRDefault="00F92DC0" w:rsidP="001B11AE">
            <w:pPr>
              <w:jc w:val="right"/>
              <w:rPr>
                <w:color w:val="000000"/>
                <w:sz w:val="12"/>
                <w:szCs w:val="12"/>
              </w:rPr>
            </w:pPr>
            <w:r w:rsidRPr="00611BE8">
              <w:rPr>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4F8BACCC"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3C70E5DA"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522EAA9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3527CBA" w14:textId="77777777" w:rsidR="00F92DC0" w:rsidRPr="00611BE8" w:rsidRDefault="00F92DC0" w:rsidP="001B11AE">
            <w:pPr>
              <w:jc w:val="right"/>
              <w:rPr>
                <w:color w:val="000000"/>
                <w:sz w:val="12"/>
                <w:szCs w:val="12"/>
              </w:rPr>
            </w:pPr>
            <w:r w:rsidRPr="00611BE8">
              <w:rPr>
                <w:color w:val="000000"/>
                <w:sz w:val="12"/>
                <w:szCs w:val="12"/>
              </w:rPr>
              <w:t>-34 081 130,00</w:t>
            </w:r>
          </w:p>
        </w:tc>
        <w:tc>
          <w:tcPr>
            <w:tcW w:w="903" w:type="dxa"/>
            <w:tcBorders>
              <w:top w:val="nil"/>
              <w:left w:val="nil"/>
              <w:bottom w:val="single" w:sz="4" w:space="0" w:color="auto"/>
              <w:right w:val="single" w:sz="4" w:space="0" w:color="auto"/>
            </w:tcBorders>
            <w:shd w:val="clear" w:color="auto" w:fill="auto"/>
            <w:hideMark/>
          </w:tcPr>
          <w:p w14:paraId="6E87D5AB"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C1CE2C0"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2B33D3AA" w14:textId="77777777" w:rsidR="00F92DC0" w:rsidRPr="00611BE8" w:rsidRDefault="00F92DC0" w:rsidP="001B11AE">
            <w:pPr>
              <w:jc w:val="right"/>
              <w:rPr>
                <w:color w:val="000000"/>
                <w:sz w:val="12"/>
                <w:szCs w:val="12"/>
              </w:rPr>
            </w:pPr>
            <w:r w:rsidRPr="00611BE8">
              <w:rPr>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7E4BFA98"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79A29FDC"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CA64428" w14:textId="77777777" w:rsidR="00F92DC0" w:rsidRPr="00611BE8" w:rsidRDefault="00F92DC0" w:rsidP="001B11AE">
            <w:pPr>
              <w:rPr>
                <w:i/>
                <w:iCs/>
                <w:color w:val="000000"/>
                <w:sz w:val="12"/>
                <w:szCs w:val="12"/>
              </w:rPr>
            </w:pPr>
            <w:r w:rsidRPr="00611BE8">
              <w:rPr>
                <w:i/>
                <w:iCs/>
                <w:color w:val="000000"/>
                <w:sz w:val="12"/>
                <w:szCs w:val="12"/>
              </w:rPr>
              <w:t>реализация проекта благоустройство парка "Здоровья" за счет средств АК "АЛРОСА"</w:t>
            </w:r>
          </w:p>
        </w:tc>
        <w:tc>
          <w:tcPr>
            <w:tcW w:w="617" w:type="dxa"/>
            <w:tcBorders>
              <w:top w:val="nil"/>
              <w:left w:val="nil"/>
              <w:bottom w:val="single" w:sz="4" w:space="0" w:color="000000"/>
              <w:right w:val="single" w:sz="4" w:space="0" w:color="000000"/>
            </w:tcBorders>
            <w:shd w:val="clear" w:color="auto" w:fill="auto"/>
            <w:hideMark/>
          </w:tcPr>
          <w:p w14:paraId="6191685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25C486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951F10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7997FE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6CD78C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39EF6F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474E33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33E1A3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07F6F6B" w14:textId="77777777" w:rsidR="00F92DC0" w:rsidRPr="00611BE8" w:rsidRDefault="00F92DC0" w:rsidP="001B11AE">
            <w:pPr>
              <w:jc w:val="right"/>
              <w:rPr>
                <w:i/>
                <w:iCs/>
                <w:color w:val="000000"/>
                <w:sz w:val="12"/>
                <w:szCs w:val="12"/>
              </w:rPr>
            </w:pPr>
            <w:r w:rsidRPr="00611BE8">
              <w:rPr>
                <w:i/>
                <w:iCs/>
                <w:color w:val="000000"/>
                <w:sz w:val="12"/>
                <w:szCs w:val="12"/>
              </w:rPr>
              <w:t>5 897 040,00</w:t>
            </w:r>
          </w:p>
        </w:tc>
        <w:tc>
          <w:tcPr>
            <w:tcW w:w="672" w:type="dxa"/>
            <w:tcBorders>
              <w:top w:val="nil"/>
              <w:left w:val="nil"/>
              <w:bottom w:val="single" w:sz="4" w:space="0" w:color="auto"/>
              <w:right w:val="single" w:sz="4" w:space="0" w:color="auto"/>
            </w:tcBorders>
            <w:shd w:val="clear" w:color="auto" w:fill="auto"/>
            <w:hideMark/>
          </w:tcPr>
          <w:p w14:paraId="53E2166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381CED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5E9307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DF5836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EBEBA0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5F4179B" w14:textId="77777777" w:rsidR="00F92DC0" w:rsidRPr="00611BE8" w:rsidRDefault="00F92DC0" w:rsidP="001B11AE">
            <w:pPr>
              <w:jc w:val="right"/>
              <w:rPr>
                <w:i/>
                <w:iCs/>
                <w:color w:val="000000"/>
                <w:sz w:val="12"/>
                <w:szCs w:val="12"/>
              </w:rPr>
            </w:pPr>
            <w:r w:rsidRPr="00611BE8">
              <w:rPr>
                <w:i/>
                <w:iCs/>
                <w:color w:val="000000"/>
                <w:sz w:val="12"/>
                <w:szCs w:val="12"/>
              </w:rPr>
              <w:t>-5 897 040,00</w:t>
            </w:r>
          </w:p>
        </w:tc>
        <w:tc>
          <w:tcPr>
            <w:tcW w:w="903" w:type="dxa"/>
            <w:tcBorders>
              <w:top w:val="nil"/>
              <w:left w:val="nil"/>
              <w:bottom w:val="single" w:sz="4" w:space="0" w:color="auto"/>
              <w:right w:val="single" w:sz="4" w:space="0" w:color="auto"/>
            </w:tcBorders>
            <w:shd w:val="clear" w:color="auto" w:fill="auto"/>
            <w:hideMark/>
          </w:tcPr>
          <w:p w14:paraId="203A667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B79657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7B36E46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3E4BFE6"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082ABA9C"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EDBBBCC" w14:textId="77777777" w:rsidR="00F92DC0" w:rsidRPr="00611BE8" w:rsidRDefault="00F92DC0" w:rsidP="001B11AE">
            <w:pPr>
              <w:rPr>
                <w:i/>
                <w:iCs/>
                <w:color w:val="000000"/>
                <w:sz w:val="12"/>
                <w:szCs w:val="12"/>
              </w:rPr>
            </w:pPr>
            <w:r w:rsidRPr="00611BE8">
              <w:rPr>
                <w:i/>
                <w:iCs/>
                <w:color w:val="000000"/>
                <w:sz w:val="12"/>
                <w:szCs w:val="12"/>
              </w:rPr>
              <w:t>реализация проекта благоустройство парка "Здоровья" за счет средств ФБ, РБ</w:t>
            </w:r>
          </w:p>
        </w:tc>
        <w:tc>
          <w:tcPr>
            <w:tcW w:w="617" w:type="dxa"/>
            <w:tcBorders>
              <w:top w:val="nil"/>
              <w:left w:val="nil"/>
              <w:bottom w:val="single" w:sz="4" w:space="0" w:color="000000"/>
              <w:right w:val="single" w:sz="4" w:space="0" w:color="000000"/>
            </w:tcBorders>
            <w:shd w:val="clear" w:color="auto" w:fill="auto"/>
            <w:hideMark/>
          </w:tcPr>
          <w:p w14:paraId="7EC06B2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6DAD21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3BA950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7F2CFE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91EC5E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C9A375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349959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8FD8AC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1C250A8" w14:textId="77777777" w:rsidR="00F92DC0" w:rsidRPr="00611BE8" w:rsidRDefault="00F92DC0" w:rsidP="001B11AE">
            <w:pPr>
              <w:jc w:val="right"/>
              <w:rPr>
                <w:i/>
                <w:iCs/>
                <w:color w:val="000000"/>
                <w:sz w:val="12"/>
                <w:szCs w:val="12"/>
              </w:rPr>
            </w:pPr>
            <w:r w:rsidRPr="00611BE8">
              <w:rPr>
                <w:i/>
                <w:iCs/>
                <w:color w:val="000000"/>
                <w:sz w:val="12"/>
                <w:szCs w:val="12"/>
              </w:rPr>
              <w:t>20 000 000,00</w:t>
            </w:r>
          </w:p>
        </w:tc>
        <w:tc>
          <w:tcPr>
            <w:tcW w:w="672" w:type="dxa"/>
            <w:tcBorders>
              <w:top w:val="nil"/>
              <w:left w:val="nil"/>
              <w:bottom w:val="single" w:sz="4" w:space="0" w:color="auto"/>
              <w:right w:val="single" w:sz="4" w:space="0" w:color="auto"/>
            </w:tcBorders>
            <w:shd w:val="clear" w:color="auto" w:fill="auto"/>
            <w:hideMark/>
          </w:tcPr>
          <w:p w14:paraId="269D1EB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4B10D1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750937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936CB6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625C93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2A62A90" w14:textId="77777777" w:rsidR="00F92DC0" w:rsidRPr="00611BE8" w:rsidRDefault="00F92DC0" w:rsidP="001B11AE">
            <w:pPr>
              <w:jc w:val="right"/>
              <w:rPr>
                <w:i/>
                <w:iCs/>
                <w:color w:val="000000"/>
                <w:sz w:val="12"/>
                <w:szCs w:val="12"/>
              </w:rPr>
            </w:pPr>
            <w:r w:rsidRPr="00611BE8">
              <w:rPr>
                <w:i/>
                <w:iCs/>
                <w:color w:val="000000"/>
                <w:sz w:val="12"/>
                <w:szCs w:val="12"/>
              </w:rPr>
              <w:t>-20 000 000,00</w:t>
            </w:r>
          </w:p>
        </w:tc>
        <w:tc>
          <w:tcPr>
            <w:tcW w:w="903" w:type="dxa"/>
            <w:tcBorders>
              <w:top w:val="nil"/>
              <w:left w:val="nil"/>
              <w:bottom w:val="single" w:sz="4" w:space="0" w:color="auto"/>
              <w:right w:val="single" w:sz="4" w:space="0" w:color="auto"/>
            </w:tcBorders>
            <w:shd w:val="clear" w:color="auto" w:fill="auto"/>
            <w:hideMark/>
          </w:tcPr>
          <w:p w14:paraId="2BBBA46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89E4E25" w14:textId="77777777" w:rsidR="00F92DC0" w:rsidRPr="00611BE8" w:rsidRDefault="00F92DC0" w:rsidP="001B11AE">
            <w:pPr>
              <w:jc w:val="right"/>
              <w:rPr>
                <w:i/>
                <w:iCs/>
                <w:color w:val="000000"/>
                <w:sz w:val="12"/>
                <w:szCs w:val="12"/>
              </w:rPr>
            </w:pPr>
            <w:r w:rsidRPr="00611BE8">
              <w:rPr>
                <w:i/>
                <w:i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4C28B5A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0CDF487"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3B4D1C67"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A45A4CC" w14:textId="77777777" w:rsidR="00F92DC0" w:rsidRPr="00611BE8" w:rsidRDefault="00F92DC0" w:rsidP="001B11AE">
            <w:pPr>
              <w:rPr>
                <w:i/>
                <w:iCs/>
                <w:color w:val="000000"/>
                <w:sz w:val="12"/>
                <w:szCs w:val="12"/>
              </w:rPr>
            </w:pPr>
            <w:r w:rsidRPr="00611BE8">
              <w:rPr>
                <w:i/>
                <w:iCs/>
                <w:color w:val="000000"/>
                <w:sz w:val="12"/>
                <w:szCs w:val="12"/>
              </w:rPr>
              <w:t>реализация проекта благоустройство парка "Здоровья" за счет средств местного бюджета</w:t>
            </w:r>
          </w:p>
        </w:tc>
        <w:tc>
          <w:tcPr>
            <w:tcW w:w="617" w:type="dxa"/>
            <w:tcBorders>
              <w:top w:val="nil"/>
              <w:left w:val="nil"/>
              <w:bottom w:val="single" w:sz="4" w:space="0" w:color="000000"/>
              <w:right w:val="single" w:sz="4" w:space="0" w:color="000000"/>
            </w:tcBorders>
            <w:shd w:val="clear" w:color="auto" w:fill="auto"/>
            <w:hideMark/>
          </w:tcPr>
          <w:p w14:paraId="0CD013C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5949CA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14B86B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97B191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27DF9D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5E79F2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1D25FE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EB629F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D74A4C0" w14:textId="77777777" w:rsidR="00F92DC0" w:rsidRPr="00611BE8" w:rsidRDefault="00F92DC0" w:rsidP="001B11AE">
            <w:pPr>
              <w:jc w:val="right"/>
              <w:rPr>
                <w:i/>
                <w:iCs/>
                <w:color w:val="000000"/>
                <w:sz w:val="12"/>
                <w:szCs w:val="12"/>
              </w:rPr>
            </w:pPr>
            <w:r w:rsidRPr="00611BE8">
              <w:rPr>
                <w:i/>
                <w:iCs/>
                <w:color w:val="000000"/>
                <w:sz w:val="12"/>
                <w:szCs w:val="12"/>
              </w:rPr>
              <w:t>618 270,00</w:t>
            </w:r>
          </w:p>
        </w:tc>
        <w:tc>
          <w:tcPr>
            <w:tcW w:w="672" w:type="dxa"/>
            <w:tcBorders>
              <w:top w:val="nil"/>
              <w:left w:val="nil"/>
              <w:bottom w:val="single" w:sz="4" w:space="0" w:color="auto"/>
              <w:right w:val="single" w:sz="4" w:space="0" w:color="auto"/>
            </w:tcBorders>
            <w:shd w:val="clear" w:color="auto" w:fill="auto"/>
            <w:hideMark/>
          </w:tcPr>
          <w:p w14:paraId="1EE1202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D9C7B0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72867C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421110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397496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DE7EB07" w14:textId="77777777" w:rsidR="00F92DC0" w:rsidRPr="00611BE8" w:rsidRDefault="00F92DC0" w:rsidP="001B11AE">
            <w:pPr>
              <w:jc w:val="right"/>
              <w:rPr>
                <w:i/>
                <w:iCs/>
                <w:color w:val="000000"/>
                <w:sz w:val="12"/>
                <w:szCs w:val="12"/>
              </w:rPr>
            </w:pPr>
            <w:r w:rsidRPr="00611BE8">
              <w:rPr>
                <w:i/>
                <w:iCs/>
                <w:color w:val="000000"/>
                <w:sz w:val="12"/>
                <w:szCs w:val="12"/>
              </w:rPr>
              <w:t>-618 270,00</w:t>
            </w:r>
          </w:p>
        </w:tc>
        <w:tc>
          <w:tcPr>
            <w:tcW w:w="903" w:type="dxa"/>
            <w:tcBorders>
              <w:top w:val="nil"/>
              <w:left w:val="nil"/>
              <w:bottom w:val="single" w:sz="4" w:space="0" w:color="auto"/>
              <w:right w:val="single" w:sz="4" w:space="0" w:color="auto"/>
            </w:tcBorders>
            <w:shd w:val="clear" w:color="auto" w:fill="auto"/>
            <w:hideMark/>
          </w:tcPr>
          <w:p w14:paraId="453059F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AF90EDB" w14:textId="77777777" w:rsidR="00F92DC0" w:rsidRPr="00611BE8" w:rsidRDefault="00F92DC0" w:rsidP="001B11AE">
            <w:pPr>
              <w:jc w:val="right"/>
              <w:rPr>
                <w:i/>
                <w:iCs/>
                <w:color w:val="000000"/>
                <w:sz w:val="12"/>
                <w:szCs w:val="12"/>
              </w:rPr>
            </w:pPr>
            <w:r w:rsidRPr="00611BE8">
              <w:rPr>
                <w:i/>
                <w:i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6FBBE07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5A02236"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0234E677"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8476A65" w14:textId="77777777" w:rsidR="00F92DC0" w:rsidRPr="00611BE8" w:rsidRDefault="00F92DC0" w:rsidP="001B11AE">
            <w:pPr>
              <w:rPr>
                <w:i/>
                <w:iCs/>
                <w:color w:val="000000"/>
                <w:sz w:val="12"/>
                <w:szCs w:val="12"/>
              </w:rPr>
            </w:pPr>
            <w:r w:rsidRPr="00611BE8">
              <w:rPr>
                <w:i/>
                <w:iCs/>
                <w:color w:val="000000"/>
                <w:sz w:val="12"/>
                <w:szCs w:val="12"/>
              </w:rPr>
              <w:t>благоустройство дворовой территории ул. Энтузиастов д.3 за счет средств ФБ, РБ</w:t>
            </w:r>
          </w:p>
        </w:tc>
        <w:tc>
          <w:tcPr>
            <w:tcW w:w="617" w:type="dxa"/>
            <w:tcBorders>
              <w:top w:val="nil"/>
              <w:left w:val="nil"/>
              <w:bottom w:val="single" w:sz="4" w:space="0" w:color="000000"/>
              <w:right w:val="single" w:sz="4" w:space="0" w:color="000000"/>
            </w:tcBorders>
            <w:shd w:val="clear" w:color="auto" w:fill="auto"/>
            <w:hideMark/>
          </w:tcPr>
          <w:p w14:paraId="06C9696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7DD5D8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25AA87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AFE9B2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492F58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4E2C64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ADCE05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69747F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4AFB654" w14:textId="77777777" w:rsidR="00F92DC0" w:rsidRPr="00611BE8" w:rsidRDefault="00F92DC0" w:rsidP="001B11AE">
            <w:pPr>
              <w:jc w:val="right"/>
              <w:rPr>
                <w:i/>
                <w:iCs/>
                <w:color w:val="000000"/>
                <w:sz w:val="12"/>
                <w:szCs w:val="12"/>
              </w:rPr>
            </w:pPr>
            <w:r w:rsidRPr="00611BE8">
              <w:rPr>
                <w:i/>
                <w:iCs/>
                <w:color w:val="000000"/>
                <w:sz w:val="12"/>
                <w:szCs w:val="12"/>
              </w:rPr>
              <w:t>4 500 000,00</w:t>
            </w:r>
          </w:p>
        </w:tc>
        <w:tc>
          <w:tcPr>
            <w:tcW w:w="672" w:type="dxa"/>
            <w:tcBorders>
              <w:top w:val="nil"/>
              <w:left w:val="nil"/>
              <w:bottom w:val="single" w:sz="4" w:space="0" w:color="auto"/>
              <w:right w:val="single" w:sz="4" w:space="0" w:color="auto"/>
            </w:tcBorders>
            <w:shd w:val="clear" w:color="auto" w:fill="auto"/>
            <w:hideMark/>
          </w:tcPr>
          <w:p w14:paraId="33F27CD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8AB68F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2E7B6E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E60CC0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27F278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31BD52F" w14:textId="77777777" w:rsidR="00F92DC0" w:rsidRPr="00611BE8" w:rsidRDefault="00F92DC0" w:rsidP="001B11AE">
            <w:pPr>
              <w:jc w:val="right"/>
              <w:rPr>
                <w:i/>
                <w:iCs/>
                <w:color w:val="000000"/>
                <w:sz w:val="12"/>
                <w:szCs w:val="12"/>
              </w:rPr>
            </w:pPr>
            <w:r w:rsidRPr="00611BE8">
              <w:rPr>
                <w:i/>
                <w:iCs/>
                <w:color w:val="000000"/>
                <w:sz w:val="12"/>
                <w:szCs w:val="12"/>
              </w:rPr>
              <w:t>-4 500 000,00</w:t>
            </w:r>
          </w:p>
        </w:tc>
        <w:tc>
          <w:tcPr>
            <w:tcW w:w="903" w:type="dxa"/>
            <w:tcBorders>
              <w:top w:val="nil"/>
              <w:left w:val="nil"/>
              <w:bottom w:val="single" w:sz="4" w:space="0" w:color="auto"/>
              <w:right w:val="single" w:sz="4" w:space="0" w:color="auto"/>
            </w:tcBorders>
            <w:shd w:val="clear" w:color="auto" w:fill="auto"/>
            <w:hideMark/>
          </w:tcPr>
          <w:p w14:paraId="4DCE4AE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E1D8B03" w14:textId="77777777" w:rsidR="00F92DC0" w:rsidRPr="00611BE8" w:rsidRDefault="00F92DC0" w:rsidP="001B11AE">
            <w:pPr>
              <w:jc w:val="right"/>
              <w:rPr>
                <w:i/>
                <w:iCs/>
                <w:color w:val="000000"/>
                <w:sz w:val="12"/>
                <w:szCs w:val="12"/>
              </w:rPr>
            </w:pPr>
            <w:r w:rsidRPr="00611BE8">
              <w:rPr>
                <w:i/>
                <w:i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4E6AEA4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6AA66C1"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03B7A9B9"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27A0985" w14:textId="77777777" w:rsidR="00F92DC0" w:rsidRPr="00611BE8" w:rsidRDefault="00F92DC0" w:rsidP="001B11AE">
            <w:pPr>
              <w:rPr>
                <w:i/>
                <w:iCs/>
                <w:color w:val="000000"/>
                <w:sz w:val="12"/>
                <w:szCs w:val="12"/>
              </w:rPr>
            </w:pPr>
            <w:r w:rsidRPr="00611BE8">
              <w:rPr>
                <w:i/>
                <w:iCs/>
                <w:color w:val="000000"/>
                <w:sz w:val="12"/>
                <w:szCs w:val="12"/>
              </w:rPr>
              <w:lastRenderedPageBreak/>
              <w:t>благоустройство дворовой территории ул. Энтузиастов д.3 за счет средств местного бюджета</w:t>
            </w:r>
          </w:p>
        </w:tc>
        <w:tc>
          <w:tcPr>
            <w:tcW w:w="617" w:type="dxa"/>
            <w:tcBorders>
              <w:top w:val="nil"/>
              <w:left w:val="nil"/>
              <w:bottom w:val="single" w:sz="4" w:space="0" w:color="000000"/>
              <w:right w:val="single" w:sz="4" w:space="0" w:color="000000"/>
            </w:tcBorders>
            <w:shd w:val="clear" w:color="auto" w:fill="auto"/>
            <w:hideMark/>
          </w:tcPr>
          <w:p w14:paraId="5ECC063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54164C3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67769B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E2096F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34C157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8DF3AC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6DE12D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085D7A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9AF5D83" w14:textId="77777777" w:rsidR="00F92DC0" w:rsidRPr="00611BE8" w:rsidRDefault="00F92DC0" w:rsidP="001B11AE">
            <w:pPr>
              <w:jc w:val="right"/>
              <w:rPr>
                <w:i/>
                <w:iCs/>
                <w:color w:val="000000"/>
                <w:sz w:val="12"/>
                <w:szCs w:val="12"/>
              </w:rPr>
            </w:pPr>
            <w:r w:rsidRPr="00611BE8">
              <w:rPr>
                <w:i/>
                <w:iCs/>
                <w:color w:val="000000"/>
                <w:sz w:val="12"/>
                <w:szCs w:val="12"/>
              </w:rPr>
              <w:t>2 648 639,29</w:t>
            </w:r>
          </w:p>
        </w:tc>
        <w:tc>
          <w:tcPr>
            <w:tcW w:w="672" w:type="dxa"/>
            <w:tcBorders>
              <w:top w:val="nil"/>
              <w:left w:val="nil"/>
              <w:bottom w:val="single" w:sz="4" w:space="0" w:color="auto"/>
              <w:right w:val="single" w:sz="4" w:space="0" w:color="auto"/>
            </w:tcBorders>
            <w:shd w:val="clear" w:color="auto" w:fill="auto"/>
            <w:hideMark/>
          </w:tcPr>
          <w:p w14:paraId="37A352D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FACE8C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76BE83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1B9A8A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A88F55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33944E2" w14:textId="77777777" w:rsidR="00F92DC0" w:rsidRPr="00611BE8" w:rsidRDefault="00F92DC0" w:rsidP="001B11AE">
            <w:pPr>
              <w:jc w:val="right"/>
              <w:rPr>
                <w:i/>
                <w:iCs/>
                <w:color w:val="000000"/>
                <w:sz w:val="12"/>
                <w:szCs w:val="12"/>
              </w:rPr>
            </w:pPr>
            <w:r w:rsidRPr="00611BE8">
              <w:rPr>
                <w:i/>
                <w:iCs/>
                <w:color w:val="000000"/>
                <w:sz w:val="12"/>
                <w:szCs w:val="12"/>
              </w:rPr>
              <w:t>-2 648 639,29</w:t>
            </w:r>
          </w:p>
        </w:tc>
        <w:tc>
          <w:tcPr>
            <w:tcW w:w="903" w:type="dxa"/>
            <w:tcBorders>
              <w:top w:val="nil"/>
              <w:left w:val="nil"/>
              <w:bottom w:val="single" w:sz="4" w:space="0" w:color="auto"/>
              <w:right w:val="single" w:sz="4" w:space="0" w:color="auto"/>
            </w:tcBorders>
            <w:shd w:val="clear" w:color="auto" w:fill="auto"/>
            <w:hideMark/>
          </w:tcPr>
          <w:p w14:paraId="47144BA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0A6E5F6" w14:textId="77777777" w:rsidR="00F92DC0" w:rsidRPr="00611BE8" w:rsidRDefault="00F92DC0" w:rsidP="001B11AE">
            <w:pPr>
              <w:jc w:val="right"/>
              <w:rPr>
                <w:i/>
                <w:iCs/>
                <w:color w:val="000000"/>
                <w:sz w:val="12"/>
                <w:szCs w:val="12"/>
              </w:rPr>
            </w:pPr>
            <w:r w:rsidRPr="00611BE8">
              <w:rPr>
                <w:i/>
                <w:i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4DD10A3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7821049"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1DCC3144"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37F6D295" w14:textId="77777777" w:rsidR="00F92DC0" w:rsidRPr="00611BE8" w:rsidRDefault="00F92DC0" w:rsidP="001B11AE">
            <w:pPr>
              <w:rPr>
                <w:i/>
                <w:iCs/>
                <w:color w:val="000000"/>
                <w:sz w:val="12"/>
                <w:szCs w:val="12"/>
              </w:rPr>
            </w:pPr>
            <w:r w:rsidRPr="00611BE8">
              <w:rPr>
                <w:i/>
                <w:iCs/>
                <w:color w:val="000000"/>
                <w:sz w:val="12"/>
                <w:szCs w:val="12"/>
              </w:rPr>
              <w:t>средства местного бюджета на софинансирование</w:t>
            </w:r>
          </w:p>
        </w:tc>
        <w:tc>
          <w:tcPr>
            <w:tcW w:w="617" w:type="dxa"/>
            <w:tcBorders>
              <w:top w:val="nil"/>
              <w:left w:val="nil"/>
              <w:bottom w:val="single" w:sz="4" w:space="0" w:color="000000"/>
              <w:right w:val="single" w:sz="4" w:space="0" w:color="000000"/>
            </w:tcBorders>
            <w:shd w:val="clear" w:color="auto" w:fill="auto"/>
            <w:hideMark/>
          </w:tcPr>
          <w:p w14:paraId="12F976B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74B58F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0A0CE7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41CFFF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795BAF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632940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D66E6B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1FAE614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FD60C32" w14:textId="77777777" w:rsidR="00F92DC0" w:rsidRPr="00611BE8" w:rsidRDefault="00F92DC0" w:rsidP="001B11AE">
            <w:pPr>
              <w:jc w:val="right"/>
              <w:rPr>
                <w:i/>
                <w:iCs/>
                <w:color w:val="000000"/>
                <w:sz w:val="12"/>
                <w:szCs w:val="12"/>
              </w:rPr>
            </w:pPr>
            <w:r w:rsidRPr="00611BE8">
              <w:rPr>
                <w:i/>
                <w:iCs/>
                <w:color w:val="000000"/>
                <w:sz w:val="12"/>
                <w:szCs w:val="12"/>
              </w:rPr>
              <w:t>417 180,71</w:t>
            </w:r>
          </w:p>
        </w:tc>
        <w:tc>
          <w:tcPr>
            <w:tcW w:w="672" w:type="dxa"/>
            <w:tcBorders>
              <w:top w:val="nil"/>
              <w:left w:val="nil"/>
              <w:bottom w:val="single" w:sz="4" w:space="0" w:color="auto"/>
              <w:right w:val="single" w:sz="4" w:space="0" w:color="auto"/>
            </w:tcBorders>
            <w:shd w:val="clear" w:color="auto" w:fill="auto"/>
            <w:hideMark/>
          </w:tcPr>
          <w:p w14:paraId="519ED79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5C1BEC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4BFD87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EE02BB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8F9E73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627293A" w14:textId="77777777" w:rsidR="00F92DC0" w:rsidRPr="00611BE8" w:rsidRDefault="00F92DC0" w:rsidP="001B11AE">
            <w:pPr>
              <w:jc w:val="right"/>
              <w:rPr>
                <w:i/>
                <w:iCs/>
                <w:color w:val="000000"/>
                <w:sz w:val="12"/>
                <w:szCs w:val="12"/>
              </w:rPr>
            </w:pPr>
            <w:r w:rsidRPr="00611BE8">
              <w:rPr>
                <w:i/>
                <w:iCs/>
                <w:color w:val="000000"/>
                <w:sz w:val="12"/>
                <w:szCs w:val="12"/>
              </w:rPr>
              <w:t>-417 180,71</w:t>
            </w:r>
          </w:p>
        </w:tc>
        <w:tc>
          <w:tcPr>
            <w:tcW w:w="903" w:type="dxa"/>
            <w:tcBorders>
              <w:top w:val="nil"/>
              <w:left w:val="nil"/>
              <w:bottom w:val="single" w:sz="4" w:space="0" w:color="auto"/>
              <w:right w:val="single" w:sz="4" w:space="0" w:color="auto"/>
            </w:tcBorders>
            <w:shd w:val="clear" w:color="auto" w:fill="auto"/>
            <w:hideMark/>
          </w:tcPr>
          <w:p w14:paraId="57657B8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B409B6B" w14:textId="77777777" w:rsidR="00F92DC0" w:rsidRPr="00611BE8" w:rsidRDefault="00F92DC0" w:rsidP="001B11AE">
            <w:pPr>
              <w:jc w:val="right"/>
              <w:rPr>
                <w:i/>
                <w:iCs/>
                <w:color w:val="000000"/>
                <w:sz w:val="12"/>
                <w:szCs w:val="12"/>
              </w:rPr>
            </w:pPr>
            <w:r w:rsidRPr="00611BE8">
              <w:rPr>
                <w:i/>
                <w:i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28974C9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F62D683"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48293D48" w14:textId="77777777" w:rsidTr="001B11AE">
        <w:trPr>
          <w:trHeight w:val="792"/>
        </w:trPr>
        <w:tc>
          <w:tcPr>
            <w:tcW w:w="1276" w:type="dxa"/>
            <w:tcBorders>
              <w:top w:val="nil"/>
              <w:left w:val="single" w:sz="4" w:space="0" w:color="000000"/>
              <w:bottom w:val="single" w:sz="4" w:space="0" w:color="000000"/>
              <w:right w:val="single" w:sz="4" w:space="0" w:color="000000"/>
            </w:tcBorders>
            <w:shd w:val="clear" w:color="auto" w:fill="auto"/>
            <w:hideMark/>
          </w:tcPr>
          <w:p w14:paraId="3D8AB0BB" w14:textId="77777777" w:rsidR="00F92DC0" w:rsidRPr="00611BE8" w:rsidRDefault="00F92DC0" w:rsidP="001B11AE">
            <w:pPr>
              <w:rPr>
                <w:color w:val="000000"/>
                <w:sz w:val="12"/>
                <w:szCs w:val="12"/>
              </w:rPr>
            </w:pPr>
            <w:r w:rsidRPr="00611BE8">
              <w:rPr>
                <w:color w:val="000000"/>
                <w:sz w:val="12"/>
                <w:szCs w:val="12"/>
              </w:rPr>
              <w:t>Иные работы, услуги по подст.226</w:t>
            </w:r>
          </w:p>
        </w:tc>
        <w:tc>
          <w:tcPr>
            <w:tcW w:w="617" w:type="dxa"/>
            <w:tcBorders>
              <w:top w:val="nil"/>
              <w:left w:val="nil"/>
              <w:bottom w:val="single" w:sz="4" w:space="0" w:color="000000"/>
              <w:right w:val="single" w:sz="4" w:space="0" w:color="000000"/>
            </w:tcBorders>
            <w:shd w:val="clear" w:color="auto" w:fill="auto"/>
            <w:hideMark/>
          </w:tcPr>
          <w:p w14:paraId="0CAAC42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E3424A7" w14:textId="77777777" w:rsidR="00F92DC0" w:rsidRPr="00611BE8" w:rsidRDefault="00F92DC0" w:rsidP="001B11AE">
            <w:pPr>
              <w:jc w:val="center"/>
              <w:rPr>
                <w:color w:val="000000"/>
                <w:sz w:val="12"/>
                <w:szCs w:val="12"/>
              </w:rPr>
            </w:pPr>
            <w:r w:rsidRPr="00611BE8">
              <w:rPr>
                <w:color w:val="000000"/>
                <w:sz w:val="12"/>
                <w:szCs w:val="12"/>
              </w:rPr>
              <w:t>05</w:t>
            </w:r>
          </w:p>
        </w:tc>
        <w:tc>
          <w:tcPr>
            <w:tcW w:w="490" w:type="dxa"/>
            <w:tcBorders>
              <w:top w:val="nil"/>
              <w:left w:val="nil"/>
              <w:bottom w:val="single" w:sz="4" w:space="0" w:color="000000"/>
              <w:right w:val="single" w:sz="4" w:space="0" w:color="000000"/>
            </w:tcBorders>
            <w:shd w:val="clear" w:color="auto" w:fill="auto"/>
            <w:hideMark/>
          </w:tcPr>
          <w:p w14:paraId="016EC049"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0D36B0B" w14:textId="77777777" w:rsidR="00F92DC0" w:rsidRPr="00611BE8" w:rsidRDefault="00F92DC0" w:rsidP="001B11AE">
            <w:pPr>
              <w:jc w:val="center"/>
              <w:rPr>
                <w:color w:val="000000"/>
                <w:sz w:val="12"/>
                <w:szCs w:val="12"/>
              </w:rPr>
            </w:pPr>
            <w:r w:rsidRPr="00611BE8">
              <w:rPr>
                <w:color w:val="000000"/>
                <w:sz w:val="12"/>
                <w:szCs w:val="12"/>
              </w:rPr>
              <w:t>23 2 F2 55550</w:t>
            </w:r>
          </w:p>
        </w:tc>
        <w:tc>
          <w:tcPr>
            <w:tcW w:w="512" w:type="dxa"/>
            <w:tcBorders>
              <w:top w:val="nil"/>
              <w:left w:val="nil"/>
              <w:bottom w:val="single" w:sz="4" w:space="0" w:color="000000"/>
              <w:right w:val="single" w:sz="4" w:space="0" w:color="000000"/>
            </w:tcBorders>
            <w:shd w:val="clear" w:color="auto" w:fill="auto"/>
            <w:hideMark/>
          </w:tcPr>
          <w:p w14:paraId="19BE3328"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30BD4050" w14:textId="77777777" w:rsidR="00F92DC0" w:rsidRPr="00611BE8" w:rsidRDefault="00F92DC0" w:rsidP="001B11AE">
            <w:pPr>
              <w:jc w:val="center"/>
              <w:rPr>
                <w:color w:val="000000"/>
                <w:sz w:val="12"/>
                <w:szCs w:val="12"/>
              </w:rPr>
            </w:pPr>
            <w:r w:rsidRPr="00611BE8">
              <w:rPr>
                <w:color w:val="000000"/>
                <w:sz w:val="12"/>
                <w:szCs w:val="12"/>
              </w:rPr>
              <w:t>22-55550-00000-00000</w:t>
            </w:r>
          </w:p>
        </w:tc>
        <w:tc>
          <w:tcPr>
            <w:tcW w:w="628" w:type="dxa"/>
            <w:tcBorders>
              <w:top w:val="nil"/>
              <w:left w:val="nil"/>
              <w:bottom w:val="single" w:sz="4" w:space="0" w:color="000000"/>
              <w:right w:val="single" w:sz="4" w:space="0" w:color="000000"/>
            </w:tcBorders>
            <w:shd w:val="clear" w:color="auto" w:fill="auto"/>
            <w:hideMark/>
          </w:tcPr>
          <w:p w14:paraId="675916C9"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5FCC1DC8"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349F7473"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64431DBE"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7DD8E42D" w14:textId="77777777" w:rsidR="00F92DC0" w:rsidRPr="00611BE8" w:rsidRDefault="00F92DC0" w:rsidP="001B11AE">
            <w:pPr>
              <w:jc w:val="right"/>
              <w:rPr>
                <w:color w:val="000000"/>
                <w:sz w:val="12"/>
                <w:szCs w:val="12"/>
              </w:rPr>
            </w:pPr>
            <w:r w:rsidRPr="00611BE8">
              <w:rPr>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04B6909B"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6AD64054"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386ED54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EF984FA" w14:textId="77777777" w:rsidR="00F92DC0" w:rsidRPr="00611BE8" w:rsidRDefault="00F92DC0" w:rsidP="001B11AE">
            <w:pPr>
              <w:jc w:val="right"/>
              <w:rPr>
                <w:color w:val="000000"/>
                <w:sz w:val="12"/>
                <w:szCs w:val="12"/>
              </w:rPr>
            </w:pPr>
            <w:r w:rsidRPr="00611BE8">
              <w:rPr>
                <w:color w:val="000000"/>
                <w:sz w:val="12"/>
                <w:szCs w:val="12"/>
              </w:rPr>
              <w:t>34 081 130,00</w:t>
            </w:r>
          </w:p>
        </w:tc>
        <w:tc>
          <w:tcPr>
            <w:tcW w:w="903" w:type="dxa"/>
            <w:tcBorders>
              <w:top w:val="nil"/>
              <w:left w:val="nil"/>
              <w:bottom w:val="single" w:sz="4" w:space="0" w:color="auto"/>
              <w:right w:val="single" w:sz="4" w:space="0" w:color="auto"/>
            </w:tcBorders>
            <w:shd w:val="clear" w:color="auto" w:fill="auto"/>
            <w:hideMark/>
          </w:tcPr>
          <w:p w14:paraId="156F1F6C"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3153957" w14:textId="77777777" w:rsidR="00F92DC0" w:rsidRPr="00611BE8" w:rsidRDefault="00F92DC0" w:rsidP="001B11AE">
            <w:pPr>
              <w:jc w:val="right"/>
              <w:rPr>
                <w:color w:val="000000"/>
                <w:sz w:val="12"/>
                <w:szCs w:val="12"/>
              </w:rPr>
            </w:pPr>
            <w:r w:rsidRPr="00611BE8">
              <w:rPr>
                <w:color w:val="000000"/>
                <w:sz w:val="12"/>
                <w:szCs w:val="12"/>
              </w:rPr>
              <w:t>34 081 130,00</w:t>
            </w:r>
          </w:p>
        </w:tc>
        <w:tc>
          <w:tcPr>
            <w:tcW w:w="878" w:type="dxa"/>
            <w:tcBorders>
              <w:top w:val="nil"/>
              <w:left w:val="nil"/>
              <w:bottom w:val="single" w:sz="4" w:space="0" w:color="auto"/>
              <w:right w:val="single" w:sz="4" w:space="0" w:color="auto"/>
            </w:tcBorders>
            <w:shd w:val="clear" w:color="auto" w:fill="auto"/>
            <w:hideMark/>
          </w:tcPr>
          <w:p w14:paraId="4045A6E8" w14:textId="77777777" w:rsidR="00F92DC0" w:rsidRPr="00611BE8" w:rsidRDefault="00F92DC0" w:rsidP="001B11AE">
            <w:pPr>
              <w:jc w:val="right"/>
              <w:rPr>
                <w:color w:val="000000"/>
                <w:sz w:val="12"/>
                <w:szCs w:val="12"/>
              </w:rPr>
            </w:pPr>
            <w:r w:rsidRPr="00611BE8">
              <w:rPr>
                <w:color w:val="000000"/>
                <w:sz w:val="12"/>
                <w:szCs w:val="12"/>
              </w:rPr>
              <w:t>-417 180,71</w:t>
            </w:r>
          </w:p>
        </w:tc>
        <w:tc>
          <w:tcPr>
            <w:tcW w:w="1276" w:type="dxa"/>
            <w:tcBorders>
              <w:top w:val="nil"/>
              <w:left w:val="nil"/>
              <w:bottom w:val="single" w:sz="4" w:space="0" w:color="auto"/>
              <w:right w:val="single" w:sz="4" w:space="0" w:color="auto"/>
            </w:tcBorders>
            <w:shd w:val="clear" w:color="auto" w:fill="auto"/>
            <w:hideMark/>
          </w:tcPr>
          <w:p w14:paraId="4B20E620" w14:textId="77777777" w:rsidR="00F92DC0" w:rsidRPr="00611BE8" w:rsidRDefault="00F92DC0" w:rsidP="001B11AE">
            <w:pPr>
              <w:jc w:val="right"/>
              <w:rPr>
                <w:color w:val="000000"/>
                <w:sz w:val="12"/>
                <w:szCs w:val="12"/>
              </w:rPr>
            </w:pPr>
            <w:r w:rsidRPr="00611BE8">
              <w:rPr>
                <w:color w:val="000000"/>
                <w:sz w:val="12"/>
                <w:szCs w:val="12"/>
              </w:rPr>
              <w:t>33 663 949,29</w:t>
            </w:r>
          </w:p>
        </w:tc>
      </w:tr>
      <w:tr w:rsidR="00F92DC0" w:rsidRPr="00611BE8" w14:paraId="6F27F09E"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120BCF5" w14:textId="77777777" w:rsidR="00F92DC0" w:rsidRPr="00611BE8" w:rsidRDefault="00F92DC0" w:rsidP="001B11AE">
            <w:pPr>
              <w:rPr>
                <w:i/>
                <w:iCs/>
                <w:color w:val="000000"/>
                <w:sz w:val="12"/>
                <w:szCs w:val="12"/>
              </w:rPr>
            </w:pPr>
            <w:r w:rsidRPr="00611BE8">
              <w:rPr>
                <w:i/>
                <w:iCs/>
                <w:color w:val="000000"/>
                <w:sz w:val="12"/>
                <w:szCs w:val="12"/>
              </w:rPr>
              <w:t>реализация проекта благоустройство парка "Здоровья" за счет средств АК "АЛРОСА"</w:t>
            </w:r>
          </w:p>
        </w:tc>
        <w:tc>
          <w:tcPr>
            <w:tcW w:w="617" w:type="dxa"/>
            <w:tcBorders>
              <w:top w:val="nil"/>
              <w:left w:val="nil"/>
              <w:bottom w:val="single" w:sz="4" w:space="0" w:color="000000"/>
              <w:right w:val="single" w:sz="4" w:space="0" w:color="000000"/>
            </w:tcBorders>
            <w:shd w:val="clear" w:color="auto" w:fill="auto"/>
            <w:hideMark/>
          </w:tcPr>
          <w:p w14:paraId="0FFDFFF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E523F7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45A693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B823AE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E1B131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FB89C1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84921C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8A1C01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051E77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2129051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DB5F75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8DD805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4927AD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27FDBD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E213DAA" w14:textId="77777777" w:rsidR="00F92DC0" w:rsidRPr="00611BE8" w:rsidRDefault="00F92DC0" w:rsidP="001B11AE">
            <w:pPr>
              <w:jc w:val="right"/>
              <w:rPr>
                <w:i/>
                <w:iCs/>
                <w:color w:val="000000"/>
                <w:sz w:val="12"/>
                <w:szCs w:val="12"/>
              </w:rPr>
            </w:pPr>
            <w:r w:rsidRPr="00611BE8">
              <w:rPr>
                <w:i/>
                <w:iCs/>
                <w:color w:val="000000"/>
                <w:sz w:val="12"/>
                <w:szCs w:val="12"/>
              </w:rPr>
              <w:t>5 897 040,00</w:t>
            </w:r>
          </w:p>
        </w:tc>
        <w:tc>
          <w:tcPr>
            <w:tcW w:w="903" w:type="dxa"/>
            <w:tcBorders>
              <w:top w:val="nil"/>
              <w:left w:val="nil"/>
              <w:bottom w:val="single" w:sz="4" w:space="0" w:color="auto"/>
              <w:right w:val="single" w:sz="4" w:space="0" w:color="auto"/>
            </w:tcBorders>
            <w:shd w:val="clear" w:color="auto" w:fill="auto"/>
            <w:hideMark/>
          </w:tcPr>
          <w:p w14:paraId="4C47811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E30437E" w14:textId="77777777" w:rsidR="00F92DC0" w:rsidRPr="00611BE8" w:rsidRDefault="00F92DC0" w:rsidP="001B11AE">
            <w:pPr>
              <w:jc w:val="right"/>
              <w:rPr>
                <w:i/>
                <w:iCs/>
                <w:color w:val="000000"/>
                <w:sz w:val="12"/>
                <w:szCs w:val="12"/>
              </w:rPr>
            </w:pPr>
            <w:r w:rsidRPr="00611BE8">
              <w:rPr>
                <w:i/>
                <w:iCs/>
                <w:color w:val="000000"/>
                <w:sz w:val="12"/>
                <w:szCs w:val="12"/>
              </w:rPr>
              <w:t>5 897 040,00</w:t>
            </w:r>
          </w:p>
        </w:tc>
        <w:tc>
          <w:tcPr>
            <w:tcW w:w="878" w:type="dxa"/>
            <w:tcBorders>
              <w:top w:val="nil"/>
              <w:left w:val="nil"/>
              <w:bottom w:val="single" w:sz="4" w:space="0" w:color="auto"/>
              <w:right w:val="single" w:sz="4" w:space="0" w:color="auto"/>
            </w:tcBorders>
            <w:shd w:val="clear" w:color="auto" w:fill="auto"/>
            <w:hideMark/>
          </w:tcPr>
          <w:p w14:paraId="4C9A277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0E7FED4" w14:textId="77777777" w:rsidR="00F92DC0" w:rsidRPr="00611BE8" w:rsidRDefault="00F92DC0" w:rsidP="001B11AE">
            <w:pPr>
              <w:jc w:val="right"/>
              <w:rPr>
                <w:i/>
                <w:iCs/>
                <w:color w:val="000000"/>
                <w:sz w:val="12"/>
                <w:szCs w:val="12"/>
              </w:rPr>
            </w:pPr>
            <w:r w:rsidRPr="00611BE8">
              <w:rPr>
                <w:i/>
                <w:iCs/>
                <w:color w:val="000000"/>
                <w:sz w:val="12"/>
                <w:szCs w:val="12"/>
              </w:rPr>
              <w:t>5 897 040,00</w:t>
            </w:r>
          </w:p>
        </w:tc>
      </w:tr>
      <w:tr w:rsidR="00F92DC0" w:rsidRPr="00611BE8" w14:paraId="5A3D60FB"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A46C2ED" w14:textId="77777777" w:rsidR="00F92DC0" w:rsidRPr="00611BE8" w:rsidRDefault="00F92DC0" w:rsidP="001B11AE">
            <w:pPr>
              <w:rPr>
                <w:i/>
                <w:iCs/>
                <w:color w:val="000000"/>
                <w:sz w:val="12"/>
                <w:szCs w:val="12"/>
              </w:rPr>
            </w:pPr>
            <w:r w:rsidRPr="00611BE8">
              <w:rPr>
                <w:i/>
                <w:iCs/>
                <w:color w:val="000000"/>
                <w:sz w:val="12"/>
                <w:szCs w:val="12"/>
              </w:rPr>
              <w:t>реализация проекта благоустройство парка "Здоровья" за счет средств ФБ, РБ</w:t>
            </w:r>
          </w:p>
        </w:tc>
        <w:tc>
          <w:tcPr>
            <w:tcW w:w="617" w:type="dxa"/>
            <w:tcBorders>
              <w:top w:val="nil"/>
              <w:left w:val="nil"/>
              <w:bottom w:val="single" w:sz="4" w:space="0" w:color="000000"/>
              <w:right w:val="single" w:sz="4" w:space="0" w:color="000000"/>
            </w:tcBorders>
            <w:shd w:val="clear" w:color="auto" w:fill="auto"/>
            <w:hideMark/>
          </w:tcPr>
          <w:p w14:paraId="37B0DCB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710DB9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CC4C14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339004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CCC014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958D83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06B289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A002F2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41E856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1F16EC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63428C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A0D3BA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8B5581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0016AE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17020F9" w14:textId="77777777" w:rsidR="00F92DC0" w:rsidRPr="00611BE8" w:rsidRDefault="00F92DC0" w:rsidP="001B11AE">
            <w:pPr>
              <w:jc w:val="right"/>
              <w:rPr>
                <w:i/>
                <w:iCs/>
                <w:color w:val="000000"/>
                <w:sz w:val="12"/>
                <w:szCs w:val="12"/>
              </w:rPr>
            </w:pPr>
            <w:r w:rsidRPr="00611BE8">
              <w:rPr>
                <w:i/>
                <w:iCs/>
                <w:color w:val="000000"/>
                <w:sz w:val="12"/>
                <w:szCs w:val="12"/>
              </w:rPr>
              <w:t>20 000 000,00</w:t>
            </w:r>
          </w:p>
        </w:tc>
        <w:tc>
          <w:tcPr>
            <w:tcW w:w="903" w:type="dxa"/>
            <w:tcBorders>
              <w:top w:val="nil"/>
              <w:left w:val="nil"/>
              <w:bottom w:val="single" w:sz="4" w:space="0" w:color="auto"/>
              <w:right w:val="single" w:sz="4" w:space="0" w:color="auto"/>
            </w:tcBorders>
            <w:shd w:val="clear" w:color="auto" w:fill="auto"/>
            <w:hideMark/>
          </w:tcPr>
          <w:p w14:paraId="25ADDB9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9CE9969" w14:textId="77777777" w:rsidR="00F92DC0" w:rsidRPr="00611BE8" w:rsidRDefault="00F92DC0" w:rsidP="001B11AE">
            <w:pPr>
              <w:jc w:val="right"/>
              <w:rPr>
                <w:i/>
                <w:iCs/>
                <w:color w:val="000000"/>
                <w:sz w:val="12"/>
                <w:szCs w:val="12"/>
              </w:rPr>
            </w:pPr>
            <w:r w:rsidRPr="00611BE8">
              <w:rPr>
                <w:i/>
                <w:iCs/>
                <w:color w:val="000000"/>
                <w:sz w:val="12"/>
                <w:szCs w:val="12"/>
              </w:rPr>
              <w:t>20 000 000,00</w:t>
            </w:r>
          </w:p>
        </w:tc>
        <w:tc>
          <w:tcPr>
            <w:tcW w:w="878" w:type="dxa"/>
            <w:tcBorders>
              <w:top w:val="nil"/>
              <w:left w:val="nil"/>
              <w:bottom w:val="single" w:sz="4" w:space="0" w:color="auto"/>
              <w:right w:val="single" w:sz="4" w:space="0" w:color="auto"/>
            </w:tcBorders>
            <w:shd w:val="clear" w:color="auto" w:fill="auto"/>
            <w:hideMark/>
          </w:tcPr>
          <w:p w14:paraId="25E00B4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F1DEDED" w14:textId="77777777" w:rsidR="00F92DC0" w:rsidRPr="00611BE8" w:rsidRDefault="00F92DC0" w:rsidP="001B11AE">
            <w:pPr>
              <w:jc w:val="right"/>
              <w:rPr>
                <w:i/>
                <w:iCs/>
                <w:color w:val="000000"/>
                <w:sz w:val="12"/>
                <w:szCs w:val="12"/>
              </w:rPr>
            </w:pPr>
            <w:r w:rsidRPr="00611BE8">
              <w:rPr>
                <w:i/>
                <w:iCs/>
                <w:color w:val="000000"/>
                <w:sz w:val="12"/>
                <w:szCs w:val="12"/>
              </w:rPr>
              <w:t>20 000 000,00</w:t>
            </w:r>
          </w:p>
        </w:tc>
      </w:tr>
      <w:tr w:rsidR="00F92DC0" w:rsidRPr="00611BE8" w14:paraId="071D7EE2"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FBE6CC0" w14:textId="77777777" w:rsidR="00F92DC0" w:rsidRPr="00611BE8" w:rsidRDefault="00F92DC0" w:rsidP="001B11AE">
            <w:pPr>
              <w:rPr>
                <w:i/>
                <w:iCs/>
                <w:color w:val="000000"/>
                <w:sz w:val="12"/>
                <w:szCs w:val="12"/>
              </w:rPr>
            </w:pPr>
            <w:r w:rsidRPr="00611BE8">
              <w:rPr>
                <w:i/>
                <w:iCs/>
                <w:color w:val="000000"/>
                <w:sz w:val="12"/>
                <w:szCs w:val="12"/>
              </w:rPr>
              <w:t>реализация проекта благоустройство парка "Здоровья" за счет средств местного бюджета</w:t>
            </w:r>
          </w:p>
        </w:tc>
        <w:tc>
          <w:tcPr>
            <w:tcW w:w="617" w:type="dxa"/>
            <w:tcBorders>
              <w:top w:val="nil"/>
              <w:left w:val="nil"/>
              <w:bottom w:val="single" w:sz="4" w:space="0" w:color="000000"/>
              <w:right w:val="single" w:sz="4" w:space="0" w:color="000000"/>
            </w:tcBorders>
            <w:shd w:val="clear" w:color="auto" w:fill="auto"/>
            <w:hideMark/>
          </w:tcPr>
          <w:p w14:paraId="475EED5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FC442E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746798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5B0BD9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866B86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7BE14A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22A0E9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27EE09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87A047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C0A821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2D173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EE0DD5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3993C0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8A1EE4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73F0A09" w14:textId="77777777" w:rsidR="00F92DC0" w:rsidRPr="00611BE8" w:rsidRDefault="00F92DC0" w:rsidP="001B11AE">
            <w:pPr>
              <w:jc w:val="right"/>
              <w:rPr>
                <w:i/>
                <w:iCs/>
                <w:color w:val="000000"/>
                <w:sz w:val="12"/>
                <w:szCs w:val="12"/>
              </w:rPr>
            </w:pPr>
            <w:r w:rsidRPr="00611BE8">
              <w:rPr>
                <w:i/>
                <w:iCs/>
                <w:color w:val="000000"/>
                <w:sz w:val="12"/>
                <w:szCs w:val="12"/>
              </w:rPr>
              <w:t>618 270,00</w:t>
            </w:r>
          </w:p>
        </w:tc>
        <w:tc>
          <w:tcPr>
            <w:tcW w:w="903" w:type="dxa"/>
            <w:tcBorders>
              <w:top w:val="nil"/>
              <w:left w:val="nil"/>
              <w:bottom w:val="single" w:sz="4" w:space="0" w:color="auto"/>
              <w:right w:val="single" w:sz="4" w:space="0" w:color="auto"/>
            </w:tcBorders>
            <w:shd w:val="clear" w:color="auto" w:fill="auto"/>
            <w:hideMark/>
          </w:tcPr>
          <w:p w14:paraId="0870D8D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C3C1E60" w14:textId="77777777" w:rsidR="00F92DC0" w:rsidRPr="00611BE8" w:rsidRDefault="00F92DC0" w:rsidP="001B11AE">
            <w:pPr>
              <w:jc w:val="right"/>
              <w:rPr>
                <w:i/>
                <w:iCs/>
                <w:color w:val="000000"/>
                <w:sz w:val="12"/>
                <w:szCs w:val="12"/>
              </w:rPr>
            </w:pPr>
            <w:r w:rsidRPr="00611BE8">
              <w:rPr>
                <w:i/>
                <w:iCs/>
                <w:color w:val="000000"/>
                <w:sz w:val="12"/>
                <w:szCs w:val="12"/>
              </w:rPr>
              <w:t>618 270,00</w:t>
            </w:r>
          </w:p>
        </w:tc>
        <w:tc>
          <w:tcPr>
            <w:tcW w:w="878" w:type="dxa"/>
            <w:tcBorders>
              <w:top w:val="nil"/>
              <w:left w:val="nil"/>
              <w:bottom w:val="single" w:sz="4" w:space="0" w:color="auto"/>
              <w:right w:val="single" w:sz="4" w:space="0" w:color="auto"/>
            </w:tcBorders>
            <w:shd w:val="clear" w:color="auto" w:fill="auto"/>
            <w:hideMark/>
          </w:tcPr>
          <w:p w14:paraId="59663A6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1DAEF5C" w14:textId="77777777" w:rsidR="00F92DC0" w:rsidRPr="00611BE8" w:rsidRDefault="00F92DC0" w:rsidP="001B11AE">
            <w:pPr>
              <w:jc w:val="right"/>
              <w:rPr>
                <w:i/>
                <w:iCs/>
                <w:color w:val="000000"/>
                <w:sz w:val="12"/>
                <w:szCs w:val="12"/>
              </w:rPr>
            </w:pPr>
            <w:r w:rsidRPr="00611BE8">
              <w:rPr>
                <w:i/>
                <w:iCs/>
                <w:color w:val="000000"/>
                <w:sz w:val="12"/>
                <w:szCs w:val="12"/>
              </w:rPr>
              <w:t>618 270,00</w:t>
            </w:r>
          </w:p>
        </w:tc>
      </w:tr>
      <w:tr w:rsidR="00F92DC0" w:rsidRPr="00611BE8" w14:paraId="0D5337A8"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1994B24" w14:textId="77777777" w:rsidR="00F92DC0" w:rsidRPr="00611BE8" w:rsidRDefault="00F92DC0" w:rsidP="001B11AE">
            <w:pPr>
              <w:rPr>
                <w:i/>
                <w:iCs/>
                <w:color w:val="000000"/>
                <w:sz w:val="12"/>
                <w:szCs w:val="12"/>
              </w:rPr>
            </w:pPr>
            <w:r w:rsidRPr="00611BE8">
              <w:rPr>
                <w:i/>
                <w:iCs/>
                <w:color w:val="000000"/>
                <w:sz w:val="12"/>
                <w:szCs w:val="12"/>
              </w:rPr>
              <w:t>благоустройство дворовой территории ул. Энтузиастов д.3 за счет средств ФБ, РБ</w:t>
            </w:r>
          </w:p>
        </w:tc>
        <w:tc>
          <w:tcPr>
            <w:tcW w:w="617" w:type="dxa"/>
            <w:tcBorders>
              <w:top w:val="nil"/>
              <w:left w:val="nil"/>
              <w:bottom w:val="single" w:sz="4" w:space="0" w:color="000000"/>
              <w:right w:val="single" w:sz="4" w:space="0" w:color="000000"/>
            </w:tcBorders>
            <w:shd w:val="clear" w:color="auto" w:fill="auto"/>
            <w:hideMark/>
          </w:tcPr>
          <w:p w14:paraId="40E46FE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6A5EA3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76178FD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0F5B34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CEB56A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B671BE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DA75CB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89DB25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4CFEB8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78C7DB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3C02BE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E61F76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F5C9E8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F39994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FB9E72C" w14:textId="77777777" w:rsidR="00F92DC0" w:rsidRPr="00611BE8" w:rsidRDefault="00F92DC0" w:rsidP="001B11AE">
            <w:pPr>
              <w:jc w:val="right"/>
              <w:rPr>
                <w:i/>
                <w:iCs/>
                <w:color w:val="000000"/>
                <w:sz w:val="12"/>
                <w:szCs w:val="12"/>
              </w:rPr>
            </w:pPr>
            <w:r w:rsidRPr="00611BE8">
              <w:rPr>
                <w:i/>
                <w:iCs/>
                <w:color w:val="000000"/>
                <w:sz w:val="12"/>
                <w:szCs w:val="12"/>
              </w:rPr>
              <w:t>4 500 000,00</w:t>
            </w:r>
          </w:p>
        </w:tc>
        <w:tc>
          <w:tcPr>
            <w:tcW w:w="903" w:type="dxa"/>
            <w:tcBorders>
              <w:top w:val="nil"/>
              <w:left w:val="nil"/>
              <w:bottom w:val="single" w:sz="4" w:space="0" w:color="auto"/>
              <w:right w:val="single" w:sz="4" w:space="0" w:color="auto"/>
            </w:tcBorders>
            <w:shd w:val="clear" w:color="auto" w:fill="auto"/>
            <w:hideMark/>
          </w:tcPr>
          <w:p w14:paraId="19E66D8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804DFA3" w14:textId="77777777" w:rsidR="00F92DC0" w:rsidRPr="00611BE8" w:rsidRDefault="00F92DC0" w:rsidP="001B11AE">
            <w:pPr>
              <w:jc w:val="right"/>
              <w:rPr>
                <w:i/>
                <w:iCs/>
                <w:color w:val="000000"/>
                <w:sz w:val="12"/>
                <w:szCs w:val="12"/>
              </w:rPr>
            </w:pPr>
            <w:r w:rsidRPr="00611BE8">
              <w:rPr>
                <w:i/>
                <w:iCs/>
                <w:color w:val="000000"/>
                <w:sz w:val="12"/>
                <w:szCs w:val="12"/>
              </w:rPr>
              <w:t>4 500 000,00</w:t>
            </w:r>
          </w:p>
        </w:tc>
        <w:tc>
          <w:tcPr>
            <w:tcW w:w="878" w:type="dxa"/>
            <w:tcBorders>
              <w:top w:val="nil"/>
              <w:left w:val="nil"/>
              <w:bottom w:val="single" w:sz="4" w:space="0" w:color="auto"/>
              <w:right w:val="single" w:sz="4" w:space="0" w:color="auto"/>
            </w:tcBorders>
            <w:shd w:val="clear" w:color="auto" w:fill="auto"/>
            <w:hideMark/>
          </w:tcPr>
          <w:p w14:paraId="2E0432E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22194B7" w14:textId="77777777" w:rsidR="00F92DC0" w:rsidRPr="00611BE8" w:rsidRDefault="00F92DC0" w:rsidP="001B11AE">
            <w:pPr>
              <w:jc w:val="right"/>
              <w:rPr>
                <w:i/>
                <w:iCs/>
                <w:color w:val="000000"/>
                <w:sz w:val="12"/>
                <w:szCs w:val="12"/>
              </w:rPr>
            </w:pPr>
            <w:r w:rsidRPr="00611BE8">
              <w:rPr>
                <w:i/>
                <w:iCs/>
                <w:color w:val="000000"/>
                <w:sz w:val="12"/>
                <w:szCs w:val="12"/>
              </w:rPr>
              <w:t>4 500 000,00</w:t>
            </w:r>
          </w:p>
        </w:tc>
      </w:tr>
      <w:tr w:rsidR="00F92DC0" w:rsidRPr="00611BE8" w14:paraId="5BA93DDE"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C8ACF38" w14:textId="77777777" w:rsidR="00F92DC0" w:rsidRPr="00611BE8" w:rsidRDefault="00F92DC0" w:rsidP="001B11AE">
            <w:pPr>
              <w:rPr>
                <w:i/>
                <w:iCs/>
                <w:color w:val="000000"/>
                <w:sz w:val="12"/>
                <w:szCs w:val="12"/>
              </w:rPr>
            </w:pPr>
            <w:r w:rsidRPr="00611BE8">
              <w:rPr>
                <w:i/>
                <w:iCs/>
                <w:color w:val="000000"/>
                <w:sz w:val="12"/>
                <w:szCs w:val="12"/>
              </w:rPr>
              <w:t>благоустройство дворовой территории ул. Энтузиастов д.3 за счет средств местного бюджета</w:t>
            </w:r>
          </w:p>
        </w:tc>
        <w:tc>
          <w:tcPr>
            <w:tcW w:w="617" w:type="dxa"/>
            <w:tcBorders>
              <w:top w:val="nil"/>
              <w:left w:val="nil"/>
              <w:bottom w:val="single" w:sz="4" w:space="0" w:color="000000"/>
              <w:right w:val="single" w:sz="4" w:space="0" w:color="000000"/>
            </w:tcBorders>
            <w:shd w:val="clear" w:color="auto" w:fill="auto"/>
            <w:hideMark/>
          </w:tcPr>
          <w:p w14:paraId="043C711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DCC09E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7A3B3E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E38D95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5F5C7B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40FAFE9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80685A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2D434A5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987B54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641940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CD8650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4A77B0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827A71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44103C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D39CF03" w14:textId="77777777" w:rsidR="00F92DC0" w:rsidRPr="00611BE8" w:rsidRDefault="00F92DC0" w:rsidP="001B11AE">
            <w:pPr>
              <w:jc w:val="right"/>
              <w:rPr>
                <w:i/>
                <w:iCs/>
                <w:color w:val="000000"/>
                <w:sz w:val="12"/>
                <w:szCs w:val="12"/>
              </w:rPr>
            </w:pPr>
            <w:r w:rsidRPr="00611BE8">
              <w:rPr>
                <w:i/>
                <w:iCs/>
                <w:color w:val="000000"/>
                <w:sz w:val="12"/>
                <w:szCs w:val="12"/>
              </w:rPr>
              <w:t>2 648 639,29</w:t>
            </w:r>
          </w:p>
        </w:tc>
        <w:tc>
          <w:tcPr>
            <w:tcW w:w="903" w:type="dxa"/>
            <w:tcBorders>
              <w:top w:val="nil"/>
              <w:left w:val="nil"/>
              <w:bottom w:val="single" w:sz="4" w:space="0" w:color="auto"/>
              <w:right w:val="single" w:sz="4" w:space="0" w:color="auto"/>
            </w:tcBorders>
            <w:shd w:val="clear" w:color="auto" w:fill="auto"/>
            <w:hideMark/>
          </w:tcPr>
          <w:p w14:paraId="2DC7A67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F491CBC" w14:textId="77777777" w:rsidR="00F92DC0" w:rsidRPr="00611BE8" w:rsidRDefault="00F92DC0" w:rsidP="001B11AE">
            <w:pPr>
              <w:jc w:val="right"/>
              <w:rPr>
                <w:i/>
                <w:iCs/>
                <w:color w:val="000000"/>
                <w:sz w:val="12"/>
                <w:szCs w:val="12"/>
              </w:rPr>
            </w:pPr>
            <w:r w:rsidRPr="00611BE8">
              <w:rPr>
                <w:i/>
                <w:iCs/>
                <w:color w:val="000000"/>
                <w:sz w:val="12"/>
                <w:szCs w:val="12"/>
              </w:rPr>
              <w:t>2 648 639,29</w:t>
            </w:r>
          </w:p>
        </w:tc>
        <w:tc>
          <w:tcPr>
            <w:tcW w:w="878" w:type="dxa"/>
            <w:tcBorders>
              <w:top w:val="nil"/>
              <w:left w:val="nil"/>
              <w:bottom w:val="single" w:sz="4" w:space="0" w:color="auto"/>
              <w:right w:val="single" w:sz="4" w:space="0" w:color="auto"/>
            </w:tcBorders>
            <w:shd w:val="clear" w:color="auto" w:fill="auto"/>
            <w:hideMark/>
          </w:tcPr>
          <w:p w14:paraId="12E0306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DAE1D5D" w14:textId="77777777" w:rsidR="00F92DC0" w:rsidRPr="00611BE8" w:rsidRDefault="00F92DC0" w:rsidP="001B11AE">
            <w:pPr>
              <w:jc w:val="right"/>
              <w:rPr>
                <w:i/>
                <w:iCs/>
                <w:color w:val="000000"/>
                <w:sz w:val="12"/>
                <w:szCs w:val="12"/>
              </w:rPr>
            </w:pPr>
            <w:r w:rsidRPr="00611BE8">
              <w:rPr>
                <w:i/>
                <w:iCs/>
                <w:color w:val="000000"/>
                <w:sz w:val="12"/>
                <w:szCs w:val="12"/>
              </w:rPr>
              <w:t>2 648 639,29</w:t>
            </w:r>
          </w:p>
        </w:tc>
      </w:tr>
      <w:tr w:rsidR="00F92DC0" w:rsidRPr="00611BE8" w14:paraId="27F02234"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6B759A0" w14:textId="77777777" w:rsidR="00F92DC0" w:rsidRPr="00611BE8" w:rsidRDefault="00F92DC0" w:rsidP="001B11AE">
            <w:pPr>
              <w:rPr>
                <w:i/>
                <w:iCs/>
                <w:color w:val="000000"/>
                <w:sz w:val="12"/>
                <w:szCs w:val="12"/>
              </w:rPr>
            </w:pPr>
            <w:r w:rsidRPr="00611BE8">
              <w:rPr>
                <w:i/>
                <w:iCs/>
                <w:color w:val="000000"/>
                <w:sz w:val="12"/>
                <w:szCs w:val="12"/>
              </w:rPr>
              <w:t>средства местного бюджета на софинансирование</w:t>
            </w:r>
          </w:p>
        </w:tc>
        <w:tc>
          <w:tcPr>
            <w:tcW w:w="617" w:type="dxa"/>
            <w:tcBorders>
              <w:top w:val="nil"/>
              <w:left w:val="nil"/>
              <w:bottom w:val="single" w:sz="4" w:space="0" w:color="000000"/>
              <w:right w:val="single" w:sz="4" w:space="0" w:color="000000"/>
            </w:tcBorders>
            <w:shd w:val="clear" w:color="auto" w:fill="auto"/>
            <w:hideMark/>
          </w:tcPr>
          <w:p w14:paraId="42F5F8C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156108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0DC61A1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3E48E3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22FEED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3EA0C9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4F2B58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E2AFBB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207AF7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BE3381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6EC2F6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DE3B3A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36ECAD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C69033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3ACE552" w14:textId="77777777" w:rsidR="00F92DC0" w:rsidRPr="00611BE8" w:rsidRDefault="00F92DC0" w:rsidP="001B11AE">
            <w:pPr>
              <w:jc w:val="right"/>
              <w:rPr>
                <w:i/>
                <w:iCs/>
                <w:color w:val="000000"/>
                <w:sz w:val="12"/>
                <w:szCs w:val="12"/>
              </w:rPr>
            </w:pPr>
            <w:r w:rsidRPr="00611BE8">
              <w:rPr>
                <w:i/>
                <w:iCs/>
                <w:color w:val="000000"/>
                <w:sz w:val="12"/>
                <w:szCs w:val="12"/>
              </w:rPr>
              <w:t>417 180,71</w:t>
            </w:r>
          </w:p>
        </w:tc>
        <w:tc>
          <w:tcPr>
            <w:tcW w:w="903" w:type="dxa"/>
            <w:tcBorders>
              <w:top w:val="nil"/>
              <w:left w:val="nil"/>
              <w:bottom w:val="single" w:sz="4" w:space="0" w:color="auto"/>
              <w:right w:val="single" w:sz="4" w:space="0" w:color="auto"/>
            </w:tcBorders>
            <w:shd w:val="clear" w:color="auto" w:fill="auto"/>
            <w:hideMark/>
          </w:tcPr>
          <w:p w14:paraId="1AE61ED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9399305" w14:textId="77777777" w:rsidR="00F92DC0" w:rsidRPr="00611BE8" w:rsidRDefault="00F92DC0" w:rsidP="001B11AE">
            <w:pPr>
              <w:jc w:val="right"/>
              <w:rPr>
                <w:i/>
                <w:iCs/>
                <w:color w:val="000000"/>
                <w:sz w:val="12"/>
                <w:szCs w:val="12"/>
              </w:rPr>
            </w:pPr>
            <w:r w:rsidRPr="00611BE8">
              <w:rPr>
                <w:i/>
                <w:iCs/>
                <w:color w:val="000000"/>
                <w:sz w:val="12"/>
                <w:szCs w:val="12"/>
              </w:rPr>
              <w:t>417 180,71</w:t>
            </w:r>
          </w:p>
        </w:tc>
        <w:tc>
          <w:tcPr>
            <w:tcW w:w="878" w:type="dxa"/>
            <w:tcBorders>
              <w:top w:val="nil"/>
              <w:left w:val="nil"/>
              <w:bottom w:val="single" w:sz="4" w:space="0" w:color="auto"/>
              <w:right w:val="single" w:sz="4" w:space="0" w:color="auto"/>
            </w:tcBorders>
            <w:shd w:val="clear" w:color="auto" w:fill="auto"/>
            <w:hideMark/>
          </w:tcPr>
          <w:p w14:paraId="00C9DECB" w14:textId="77777777" w:rsidR="00F92DC0" w:rsidRPr="00611BE8" w:rsidRDefault="00F92DC0" w:rsidP="001B11AE">
            <w:pPr>
              <w:jc w:val="right"/>
              <w:rPr>
                <w:i/>
                <w:iCs/>
                <w:color w:val="000000"/>
                <w:sz w:val="12"/>
                <w:szCs w:val="12"/>
              </w:rPr>
            </w:pPr>
            <w:r w:rsidRPr="00611BE8">
              <w:rPr>
                <w:i/>
                <w:iCs/>
                <w:color w:val="000000"/>
                <w:sz w:val="12"/>
                <w:szCs w:val="12"/>
              </w:rPr>
              <w:t>-417 180,71</w:t>
            </w:r>
          </w:p>
        </w:tc>
        <w:tc>
          <w:tcPr>
            <w:tcW w:w="1276" w:type="dxa"/>
            <w:tcBorders>
              <w:top w:val="nil"/>
              <w:left w:val="nil"/>
              <w:bottom w:val="single" w:sz="4" w:space="0" w:color="auto"/>
              <w:right w:val="single" w:sz="4" w:space="0" w:color="auto"/>
            </w:tcBorders>
            <w:shd w:val="clear" w:color="auto" w:fill="auto"/>
            <w:hideMark/>
          </w:tcPr>
          <w:p w14:paraId="5B74B928"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06D974AA"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425CEEB2" w14:textId="77777777" w:rsidR="00F92DC0" w:rsidRPr="00611BE8" w:rsidRDefault="00F92DC0" w:rsidP="001B11AE">
            <w:pPr>
              <w:rPr>
                <w:b/>
                <w:bCs/>
                <w:color w:val="000000"/>
                <w:sz w:val="12"/>
                <w:szCs w:val="12"/>
              </w:rPr>
            </w:pPr>
            <w:r w:rsidRPr="00611BE8">
              <w:rPr>
                <w:b/>
                <w:bCs/>
                <w:color w:val="000000"/>
                <w:sz w:val="12"/>
                <w:szCs w:val="12"/>
              </w:rPr>
              <w:t>ОБРАЗОВАНИЕ</w:t>
            </w:r>
          </w:p>
        </w:tc>
        <w:tc>
          <w:tcPr>
            <w:tcW w:w="617" w:type="dxa"/>
            <w:tcBorders>
              <w:top w:val="nil"/>
              <w:left w:val="nil"/>
              <w:bottom w:val="single" w:sz="4" w:space="0" w:color="000000"/>
              <w:right w:val="single" w:sz="4" w:space="0" w:color="000000"/>
            </w:tcBorders>
            <w:shd w:val="clear" w:color="FFFFFF" w:fill="FFFFFF"/>
            <w:hideMark/>
          </w:tcPr>
          <w:p w14:paraId="023DF949"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E911819"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3F5641D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B29906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495A67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C1F33F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419485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8F8579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A461C78" w14:textId="77777777" w:rsidR="00F92DC0" w:rsidRPr="00611BE8" w:rsidRDefault="00F92DC0" w:rsidP="001B11AE">
            <w:pPr>
              <w:jc w:val="right"/>
              <w:rPr>
                <w:b/>
                <w:bCs/>
                <w:color w:val="000000"/>
                <w:sz w:val="12"/>
                <w:szCs w:val="12"/>
              </w:rPr>
            </w:pPr>
            <w:r w:rsidRPr="00611BE8">
              <w:rPr>
                <w:b/>
                <w:bCs/>
                <w:color w:val="000000"/>
                <w:sz w:val="12"/>
                <w:szCs w:val="12"/>
              </w:rPr>
              <w:t>288 500,00</w:t>
            </w:r>
          </w:p>
        </w:tc>
        <w:tc>
          <w:tcPr>
            <w:tcW w:w="672" w:type="dxa"/>
            <w:tcBorders>
              <w:top w:val="nil"/>
              <w:left w:val="nil"/>
              <w:bottom w:val="single" w:sz="4" w:space="0" w:color="auto"/>
              <w:right w:val="single" w:sz="4" w:space="0" w:color="auto"/>
            </w:tcBorders>
            <w:shd w:val="clear" w:color="auto" w:fill="auto"/>
            <w:hideMark/>
          </w:tcPr>
          <w:p w14:paraId="7EBEF9C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F819E2F"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737" w:type="dxa"/>
            <w:tcBorders>
              <w:top w:val="nil"/>
              <w:left w:val="nil"/>
              <w:bottom w:val="single" w:sz="4" w:space="0" w:color="auto"/>
              <w:right w:val="single" w:sz="4" w:space="0" w:color="auto"/>
            </w:tcBorders>
            <w:shd w:val="clear" w:color="auto" w:fill="auto"/>
            <w:hideMark/>
          </w:tcPr>
          <w:p w14:paraId="2A9E6F2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B1C062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D25338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7378E3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9571C8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DEE7DB9" w14:textId="77777777" w:rsidR="00F92DC0" w:rsidRPr="00611BE8" w:rsidRDefault="00F92DC0" w:rsidP="001B11AE">
            <w:pPr>
              <w:jc w:val="right"/>
              <w:rPr>
                <w:b/>
                <w:bCs/>
                <w:color w:val="000000"/>
                <w:sz w:val="12"/>
                <w:szCs w:val="12"/>
              </w:rPr>
            </w:pPr>
            <w:r w:rsidRPr="00611BE8">
              <w:rPr>
                <w:b/>
                <w:bCs/>
                <w:color w:val="000000"/>
                <w:sz w:val="12"/>
                <w:szCs w:val="12"/>
              </w:rPr>
              <w:t>488 500,00</w:t>
            </w:r>
          </w:p>
        </w:tc>
        <w:tc>
          <w:tcPr>
            <w:tcW w:w="878" w:type="dxa"/>
            <w:tcBorders>
              <w:top w:val="nil"/>
              <w:left w:val="nil"/>
              <w:bottom w:val="single" w:sz="4" w:space="0" w:color="auto"/>
              <w:right w:val="single" w:sz="4" w:space="0" w:color="auto"/>
            </w:tcBorders>
            <w:shd w:val="clear" w:color="auto" w:fill="auto"/>
            <w:hideMark/>
          </w:tcPr>
          <w:p w14:paraId="515A06C3"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1276" w:type="dxa"/>
            <w:tcBorders>
              <w:top w:val="nil"/>
              <w:left w:val="nil"/>
              <w:bottom w:val="single" w:sz="4" w:space="0" w:color="auto"/>
              <w:right w:val="single" w:sz="4" w:space="0" w:color="auto"/>
            </w:tcBorders>
            <w:shd w:val="clear" w:color="auto" w:fill="auto"/>
            <w:hideMark/>
          </w:tcPr>
          <w:p w14:paraId="05C2378B" w14:textId="77777777" w:rsidR="00F92DC0" w:rsidRPr="00611BE8" w:rsidRDefault="00F92DC0" w:rsidP="001B11AE">
            <w:pPr>
              <w:jc w:val="right"/>
              <w:rPr>
                <w:b/>
                <w:bCs/>
                <w:color w:val="000000"/>
                <w:sz w:val="12"/>
                <w:szCs w:val="12"/>
              </w:rPr>
            </w:pPr>
            <w:r w:rsidRPr="00611BE8">
              <w:rPr>
                <w:b/>
                <w:bCs/>
                <w:color w:val="000000"/>
                <w:sz w:val="12"/>
                <w:szCs w:val="12"/>
              </w:rPr>
              <w:t>288 500,00</w:t>
            </w:r>
          </w:p>
        </w:tc>
      </w:tr>
      <w:tr w:rsidR="00F92DC0" w:rsidRPr="00611BE8" w14:paraId="148C22ED"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5F5D54D4" w14:textId="77777777" w:rsidR="00F92DC0" w:rsidRPr="00611BE8" w:rsidRDefault="00F92DC0" w:rsidP="001B11AE">
            <w:pPr>
              <w:rPr>
                <w:b/>
                <w:bCs/>
                <w:color w:val="000000"/>
                <w:sz w:val="12"/>
                <w:szCs w:val="12"/>
              </w:rPr>
            </w:pPr>
            <w:r w:rsidRPr="00611BE8">
              <w:rPr>
                <w:b/>
                <w:bCs/>
                <w:color w:val="000000"/>
                <w:sz w:val="12"/>
                <w:szCs w:val="12"/>
              </w:rPr>
              <w:t>Молодежная политика и оздоровление детей</w:t>
            </w:r>
          </w:p>
        </w:tc>
        <w:tc>
          <w:tcPr>
            <w:tcW w:w="617" w:type="dxa"/>
            <w:tcBorders>
              <w:top w:val="nil"/>
              <w:left w:val="nil"/>
              <w:bottom w:val="single" w:sz="4" w:space="0" w:color="000000"/>
              <w:right w:val="single" w:sz="4" w:space="0" w:color="000000"/>
            </w:tcBorders>
            <w:shd w:val="clear" w:color="FFFFFF" w:fill="FFFFFF"/>
            <w:hideMark/>
          </w:tcPr>
          <w:p w14:paraId="1A8C364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00A7BBD"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7D39BB80"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2ADB266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45CC52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6039E6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3E0318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3AD8E1A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D55CD2A" w14:textId="77777777" w:rsidR="00F92DC0" w:rsidRPr="00611BE8" w:rsidRDefault="00F92DC0" w:rsidP="001B11AE">
            <w:pPr>
              <w:jc w:val="right"/>
              <w:rPr>
                <w:b/>
                <w:bCs/>
                <w:color w:val="000000"/>
                <w:sz w:val="12"/>
                <w:szCs w:val="12"/>
              </w:rPr>
            </w:pPr>
            <w:r w:rsidRPr="00611BE8">
              <w:rPr>
                <w:b/>
                <w:bCs/>
                <w:color w:val="000000"/>
                <w:sz w:val="12"/>
                <w:szCs w:val="12"/>
              </w:rPr>
              <w:t>288 500,00</w:t>
            </w:r>
          </w:p>
        </w:tc>
        <w:tc>
          <w:tcPr>
            <w:tcW w:w="672" w:type="dxa"/>
            <w:tcBorders>
              <w:top w:val="nil"/>
              <w:left w:val="nil"/>
              <w:bottom w:val="single" w:sz="4" w:space="0" w:color="auto"/>
              <w:right w:val="single" w:sz="4" w:space="0" w:color="auto"/>
            </w:tcBorders>
            <w:shd w:val="clear" w:color="auto" w:fill="auto"/>
            <w:hideMark/>
          </w:tcPr>
          <w:p w14:paraId="4FAC83A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8434468"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737" w:type="dxa"/>
            <w:tcBorders>
              <w:top w:val="nil"/>
              <w:left w:val="nil"/>
              <w:bottom w:val="single" w:sz="4" w:space="0" w:color="auto"/>
              <w:right w:val="single" w:sz="4" w:space="0" w:color="auto"/>
            </w:tcBorders>
            <w:shd w:val="clear" w:color="auto" w:fill="auto"/>
            <w:hideMark/>
          </w:tcPr>
          <w:p w14:paraId="37A4201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E70428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3B476D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D406C2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B82D22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4C56A9A" w14:textId="77777777" w:rsidR="00F92DC0" w:rsidRPr="00611BE8" w:rsidRDefault="00F92DC0" w:rsidP="001B11AE">
            <w:pPr>
              <w:jc w:val="right"/>
              <w:rPr>
                <w:b/>
                <w:bCs/>
                <w:color w:val="000000"/>
                <w:sz w:val="12"/>
                <w:szCs w:val="12"/>
              </w:rPr>
            </w:pPr>
            <w:r w:rsidRPr="00611BE8">
              <w:rPr>
                <w:b/>
                <w:bCs/>
                <w:color w:val="000000"/>
                <w:sz w:val="12"/>
                <w:szCs w:val="12"/>
              </w:rPr>
              <w:t>488 500,00</w:t>
            </w:r>
          </w:p>
        </w:tc>
        <w:tc>
          <w:tcPr>
            <w:tcW w:w="878" w:type="dxa"/>
            <w:tcBorders>
              <w:top w:val="nil"/>
              <w:left w:val="nil"/>
              <w:bottom w:val="single" w:sz="4" w:space="0" w:color="auto"/>
              <w:right w:val="single" w:sz="4" w:space="0" w:color="auto"/>
            </w:tcBorders>
            <w:shd w:val="clear" w:color="auto" w:fill="auto"/>
            <w:hideMark/>
          </w:tcPr>
          <w:p w14:paraId="14976B84"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1276" w:type="dxa"/>
            <w:tcBorders>
              <w:top w:val="nil"/>
              <w:left w:val="nil"/>
              <w:bottom w:val="single" w:sz="4" w:space="0" w:color="auto"/>
              <w:right w:val="single" w:sz="4" w:space="0" w:color="auto"/>
            </w:tcBorders>
            <w:shd w:val="clear" w:color="auto" w:fill="auto"/>
            <w:hideMark/>
          </w:tcPr>
          <w:p w14:paraId="10046B11" w14:textId="77777777" w:rsidR="00F92DC0" w:rsidRPr="00611BE8" w:rsidRDefault="00F92DC0" w:rsidP="001B11AE">
            <w:pPr>
              <w:jc w:val="right"/>
              <w:rPr>
                <w:b/>
                <w:bCs/>
                <w:color w:val="000000"/>
                <w:sz w:val="12"/>
                <w:szCs w:val="12"/>
              </w:rPr>
            </w:pPr>
            <w:r w:rsidRPr="00611BE8">
              <w:rPr>
                <w:b/>
                <w:bCs/>
                <w:color w:val="000000"/>
                <w:sz w:val="12"/>
                <w:szCs w:val="12"/>
              </w:rPr>
              <w:t>288 500,00</w:t>
            </w:r>
          </w:p>
        </w:tc>
      </w:tr>
      <w:tr w:rsidR="00F92DC0" w:rsidRPr="00611BE8" w14:paraId="6447EE92"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F2496F7" w14:textId="77777777" w:rsidR="00F92DC0" w:rsidRPr="00611BE8" w:rsidRDefault="00F92DC0" w:rsidP="001B11AE">
            <w:pPr>
              <w:rPr>
                <w:b/>
                <w:bCs/>
                <w:color w:val="000000"/>
                <w:sz w:val="12"/>
                <w:szCs w:val="12"/>
              </w:rPr>
            </w:pPr>
            <w:r w:rsidRPr="00611BE8">
              <w:rPr>
                <w:b/>
                <w:bCs/>
                <w:color w:val="000000"/>
                <w:sz w:val="12"/>
                <w:szCs w:val="12"/>
              </w:rPr>
              <w:t>МП "Приоритетные направления реализации молодежной политики"</w:t>
            </w:r>
          </w:p>
        </w:tc>
        <w:tc>
          <w:tcPr>
            <w:tcW w:w="617" w:type="dxa"/>
            <w:tcBorders>
              <w:top w:val="nil"/>
              <w:left w:val="nil"/>
              <w:bottom w:val="single" w:sz="4" w:space="0" w:color="000000"/>
              <w:right w:val="single" w:sz="4" w:space="0" w:color="000000"/>
            </w:tcBorders>
            <w:shd w:val="clear" w:color="auto" w:fill="auto"/>
            <w:hideMark/>
          </w:tcPr>
          <w:p w14:paraId="19C07CC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87F286C"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113E7A13"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24DDDF47" w14:textId="77777777" w:rsidR="00F92DC0" w:rsidRPr="00611BE8" w:rsidRDefault="00F92DC0" w:rsidP="001B11AE">
            <w:pPr>
              <w:jc w:val="center"/>
              <w:rPr>
                <w:b/>
                <w:bCs/>
                <w:color w:val="000000"/>
                <w:sz w:val="12"/>
                <w:szCs w:val="12"/>
              </w:rPr>
            </w:pPr>
            <w:r w:rsidRPr="00611BE8">
              <w:rPr>
                <w:b/>
                <w:bCs/>
                <w:color w:val="000000"/>
                <w:sz w:val="12"/>
                <w:szCs w:val="12"/>
              </w:rPr>
              <w:t>11 0 00 00000</w:t>
            </w:r>
          </w:p>
        </w:tc>
        <w:tc>
          <w:tcPr>
            <w:tcW w:w="512" w:type="dxa"/>
            <w:tcBorders>
              <w:top w:val="nil"/>
              <w:left w:val="nil"/>
              <w:bottom w:val="single" w:sz="4" w:space="0" w:color="000000"/>
              <w:right w:val="single" w:sz="4" w:space="0" w:color="000000"/>
            </w:tcBorders>
            <w:shd w:val="clear" w:color="auto" w:fill="auto"/>
            <w:hideMark/>
          </w:tcPr>
          <w:p w14:paraId="6ECB7F5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FE1BAB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1C51E0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21CDB3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8119D94" w14:textId="77777777" w:rsidR="00F92DC0" w:rsidRPr="00611BE8" w:rsidRDefault="00F92DC0" w:rsidP="001B11AE">
            <w:pPr>
              <w:jc w:val="right"/>
              <w:rPr>
                <w:b/>
                <w:bCs/>
                <w:color w:val="000000"/>
                <w:sz w:val="12"/>
                <w:szCs w:val="12"/>
              </w:rPr>
            </w:pPr>
            <w:r w:rsidRPr="00611BE8">
              <w:rPr>
                <w:b/>
                <w:bCs/>
                <w:color w:val="000000"/>
                <w:sz w:val="12"/>
                <w:szCs w:val="12"/>
              </w:rPr>
              <w:t>288 500,00</w:t>
            </w:r>
          </w:p>
        </w:tc>
        <w:tc>
          <w:tcPr>
            <w:tcW w:w="672" w:type="dxa"/>
            <w:tcBorders>
              <w:top w:val="nil"/>
              <w:left w:val="nil"/>
              <w:bottom w:val="single" w:sz="4" w:space="0" w:color="auto"/>
              <w:right w:val="single" w:sz="4" w:space="0" w:color="auto"/>
            </w:tcBorders>
            <w:shd w:val="clear" w:color="auto" w:fill="auto"/>
            <w:hideMark/>
          </w:tcPr>
          <w:p w14:paraId="26D6E1C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CA04CD0"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737" w:type="dxa"/>
            <w:tcBorders>
              <w:top w:val="nil"/>
              <w:left w:val="nil"/>
              <w:bottom w:val="single" w:sz="4" w:space="0" w:color="auto"/>
              <w:right w:val="single" w:sz="4" w:space="0" w:color="auto"/>
            </w:tcBorders>
            <w:shd w:val="clear" w:color="auto" w:fill="auto"/>
            <w:hideMark/>
          </w:tcPr>
          <w:p w14:paraId="4CAF7FE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3CAD7E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7C96C9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558CFF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B2F76D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6EF322E" w14:textId="77777777" w:rsidR="00F92DC0" w:rsidRPr="00611BE8" w:rsidRDefault="00F92DC0" w:rsidP="001B11AE">
            <w:pPr>
              <w:jc w:val="right"/>
              <w:rPr>
                <w:b/>
                <w:bCs/>
                <w:color w:val="000000"/>
                <w:sz w:val="12"/>
                <w:szCs w:val="12"/>
              </w:rPr>
            </w:pPr>
            <w:r w:rsidRPr="00611BE8">
              <w:rPr>
                <w:b/>
                <w:bCs/>
                <w:color w:val="000000"/>
                <w:sz w:val="12"/>
                <w:szCs w:val="12"/>
              </w:rPr>
              <w:t>488 500,00</w:t>
            </w:r>
          </w:p>
        </w:tc>
        <w:tc>
          <w:tcPr>
            <w:tcW w:w="878" w:type="dxa"/>
            <w:tcBorders>
              <w:top w:val="nil"/>
              <w:left w:val="nil"/>
              <w:bottom w:val="single" w:sz="4" w:space="0" w:color="auto"/>
              <w:right w:val="single" w:sz="4" w:space="0" w:color="auto"/>
            </w:tcBorders>
            <w:shd w:val="clear" w:color="auto" w:fill="auto"/>
            <w:hideMark/>
          </w:tcPr>
          <w:p w14:paraId="6164F643"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1276" w:type="dxa"/>
            <w:tcBorders>
              <w:top w:val="nil"/>
              <w:left w:val="nil"/>
              <w:bottom w:val="single" w:sz="4" w:space="0" w:color="auto"/>
              <w:right w:val="single" w:sz="4" w:space="0" w:color="auto"/>
            </w:tcBorders>
            <w:shd w:val="clear" w:color="auto" w:fill="auto"/>
            <w:hideMark/>
          </w:tcPr>
          <w:p w14:paraId="7948433A" w14:textId="77777777" w:rsidR="00F92DC0" w:rsidRPr="00611BE8" w:rsidRDefault="00F92DC0" w:rsidP="001B11AE">
            <w:pPr>
              <w:jc w:val="right"/>
              <w:rPr>
                <w:b/>
                <w:bCs/>
                <w:color w:val="000000"/>
                <w:sz w:val="12"/>
                <w:szCs w:val="12"/>
              </w:rPr>
            </w:pPr>
            <w:r w:rsidRPr="00611BE8">
              <w:rPr>
                <w:b/>
                <w:bCs/>
                <w:color w:val="000000"/>
                <w:sz w:val="12"/>
                <w:szCs w:val="12"/>
              </w:rPr>
              <w:t>288 500,00</w:t>
            </w:r>
          </w:p>
        </w:tc>
      </w:tr>
      <w:tr w:rsidR="00F92DC0" w:rsidRPr="00611BE8" w14:paraId="59DB72C1"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36984376" w14:textId="77777777" w:rsidR="00F92DC0" w:rsidRPr="00611BE8" w:rsidRDefault="00F92DC0" w:rsidP="001B11AE">
            <w:pPr>
              <w:rPr>
                <w:b/>
                <w:bCs/>
                <w:color w:val="000000"/>
                <w:sz w:val="12"/>
                <w:szCs w:val="12"/>
              </w:rPr>
            </w:pPr>
            <w:r w:rsidRPr="00611BE8">
              <w:rPr>
                <w:b/>
                <w:bCs/>
                <w:color w:val="000000"/>
                <w:sz w:val="12"/>
                <w:szCs w:val="12"/>
              </w:rPr>
              <w:t>Создание условий для развития потенциала подрастающего поколения, молодежи</w:t>
            </w:r>
          </w:p>
        </w:tc>
        <w:tc>
          <w:tcPr>
            <w:tcW w:w="617" w:type="dxa"/>
            <w:tcBorders>
              <w:top w:val="nil"/>
              <w:left w:val="nil"/>
              <w:bottom w:val="single" w:sz="4" w:space="0" w:color="000000"/>
              <w:right w:val="single" w:sz="4" w:space="0" w:color="000000"/>
            </w:tcBorders>
            <w:shd w:val="clear" w:color="auto" w:fill="auto"/>
            <w:hideMark/>
          </w:tcPr>
          <w:p w14:paraId="0A60D957"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07E9F6B"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54B6AA48"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7EAF60E6" w14:textId="77777777" w:rsidR="00F92DC0" w:rsidRPr="00611BE8" w:rsidRDefault="00F92DC0" w:rsidP="001B11AE">
            <w:pPr>
              <w:jc w:val="center"/>
              <w:rPr>
                <w:b/>
                <w:bCs/>
                <w:color w:val="000000"/>
                <w:sz w:val="12"/>
                <w:szCs w:val="12"/>
              </w:rPr>
            </w:pPr>
            <w:r w:rsidRPr="00611BE8">
              <w:rPr>
                <w:b/>
                <w:bCs/>
                <w:color w:val="000000"/>
                <w:sz w:val="12"/>
                <w:szCs w:val="12"/>
              </w:rPr>
              <w:t>11 2 00 00000</w:t>
            </w:r>
          </w:p>
        </w:tc>
        <w:tc>
          <w:tcPr>
            <w:tcW w:w="512" w:type="dxa"/>
            <w:tcBorders>
              <w:top w:val="nil"/>
              <w:left w:val="nil"/>
              <w:bottom w:val="single" w:sz="4" w:space="0" w:color="000000"/>
              <w:right w:val="single" w:sz="4" w:space="0" w:color="000000"/>
            </w:tcBorders>
            <w:shd w:val="clear" w:color="auto" w:fill="auto"/>
            <w:hideMark/>
          </w:tcPr>
          <w:p w14:paraId="2925421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565C4A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C36E38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0C3CB9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26580EC" w14:textId="77777777" w:rsidR="00F92DC0" w:rsidRPr="00611BE8" w:rsidRDefault="00F92DC0" w:rsidP="001B11AE">
            <w:pPr>
              <w:jc w:val="right"/>
              <w:rPr>
                <w:b/>
                <w:bCs/>
                <w:color w:val="000000"/>
                <w:sz w:val="12"/>
                <w:szCs w:val="12"/>
              </w:rPr>
            </w:pPr>
            <w:r w:rsidRPr="00611BE8">
              <w:rPr>
                <w:b/>
                <w:bCs/>
                <w:color w:val="000000"/>
                <w:sz w:val="12"/>
                <w:szCs w:val="12"/>
              </w:rPr>
              <w:t>288 500,00</w:t>
            </w:r>
          </w:p>
        </w:tc>
        <w:tc>
          <w:tcPr>
            <w:tcW w:w="672" w:type="dxa"/>
            <w:tcBorders>
              <w:top w:val="nil"/>
              <w:left w:val="nil"/>
              <w:bottom w:val="single" w:sz="4" w:space="0" w:color="auto"/>
              <w:right w:val="single" w:sz="4" w:space="0" w:color="auto"/>
            </w:tcBorders>
            <w:shd w:val="clear" w:color="auto" w:fill="auto"/>
            <w:hideMark/>
          </w:tcPr>
          <w:p w14:paraId="1B0FB24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4363D42"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737" w:type="dxa"/>
            <w:tcBorders>
              <w:top w:val="nil"/>
              <w:left w:val="nil"/>
              <w:bottom w:val="single" w:sz="4" w:space="0" w:color="auto"/>
              <w:right w:val="single" w:sz="4" w:space="0" w:color="auto"/>
            </w:tcBorders>
            <w:shd w:val="clear" w:color="auto" w:fill="auto"/>
            <w:hideMark/>
          </w:tcPr>
          <w:p w14:paraId="6FD8D80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CE56B1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849979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A492DA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46A646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09A5E04" w14:textId="77777777" w:rsidR="00F92DC0" w:rsidRPr="00611BE8" w:rsidRDefault="00F92DC0" w:rsidP="001B11AE">
            <w:pPr>
              <w:jc w:val="right"/>
              <w:rPr>
                <w:b/>
                <w:bCs/>
                <w:color w:val="000000"/>
                <w:sz w:val="12"/>
                <w:szCs w:val="12"/>
              </w:rPr>
            </w:pPr>
            <w:r w:rsidRPr="00611BE8">
              <w:rPr>
                <w:b/>
                <w:bCs/>
                <w:color w:val="000000"/>
                <w:sz w:val="12"/>
                <w:szCs w:val="12"/>
              </w:rPr>
              <w:t>488 500,00</w:t>
            </w:r>
          </w:p>
        </w:tc>
        <w:tc>
          <w:tcPr>
            <w:tcW w:w="878" w:type="dxa"/>
            <w:tcBorders>
              <w:top w:val="nil"/>
              <w:left w:val="nil"/>
              <w:bottom w:val="single" w:sz="4" w:space="0" w:color="auto"/>
              <w:right w:val="single" w:sz="4" w:space="0" w:color="auto"/>
            </w:tcBorders>
            <w:shd w:val="clear" w:color="auto" w:fill="auto"/>
            <w:hideMark/>
          </w:tcPr>
          <w:p w14:paraId="1D15ABCD"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1276" w:type="dxa"/>
            <w:tcBorders>
              <w:top w:val="nil"/>
              <w:left w:val="nil"/>
              <w:bottom w:val="single" w:sz="4" w:space="0" w:color="auto"/>
              <w:right w:val="single" w:sz="4" w:space="0" w:color="auto"/>
            </w:tcBorders>
            <w:shd w:val="clear" w:color="auto" w:fill="auto"/>
            <w:hideMark/>
          </w:tcPr>
          <w:p w14:paraId="636CA3F9" w14:textId="77777777" w:rsidR="00F92DC0" w:rsidRPr="00611BE8" w:rsidRDefault="00F92DC0" w:rsidP="001B11AE">
            <w:pPr>
              <w:jc w:val="right"/>
              <w:rPr>
                <w:b/>
                <w:bCs/>
                <w:color w:val="000000"/>
                <w:sz w:val="12"/>
                <w:szCs w:val="12"/>
              </w:rPr>
            </w:pPr>
            <w:r w:rsidRPr="00611BE8">
              <w:rPr>
                <w:b/>
                <w:bCs/>
                <w:color w:val="000000"/>
                <w:sz w:val="12"/>
                <w:szCs w:val="12"/>
              </w:rPr>
              <w:t>288 500,00</w:t>
            </w:r>
          </w:p>
        </w:tc>
      </w:tr>
      <w:tr w:rsidR="00F92DC0" w:rsidRPr="00611BE8" w14:paraId="080ADD1B" w14:textId="77777777" w:rsidTr="001B11AE">
        <w:trPr>
          <w:trHeight w:val="552"/>
        </w:trPr>
        <w:tc>
          <w:tcPr>
            <w:tcW w:w="1276" w:type="dxa"/>
            <w:tcBorders>
              <w:top w:val="nil"/>
              <w:left w:val="single" w:sz="4" w:space="0" w:color="000000"/>
              <w:bottom w:val="single" w:sz="4" w:space="0" w:color="000000"/>
              <w:right w:val="single" w:sz="4" w:space="0" w:color="000000"/>
            </w:tcBorders>
            <w:shd w:val="clear" w:color="auto" w:fill="auto"/>
            <w:hideMark/>
          </w:tcPr>
          <w:p w14:paraId="52CE3426" w14:textId="77777777" w:rsidR="00F92DC0" w:rsidRPr="00611BE8" w:rsidRDefault="00F92DC0" w:rsidP="001B11AE">
            <w:pPr>
              <w:rPr>
                <w:b/>
                <w:bCs/>
                <w:i/>
                <w:iCs/>
                <w:color w:val="000000"/>
                <w:sz w:val="12"/>
                <w:szCs w:val="12"/>
              </w:rPr>
            </w:pPr>
            <w:r w:rsidRPr="00611BE8">
              <w:rPr>
                <w:b/>
                <w:bCs/>
                <w:i/>
                <w:iCs/>
                <w:color w:val="000000"/>
                <w:sz w:val="12"/>
                <w:szCs w:val="12"/>
              </w:rPr>
              <w:t xml:space="preserve">Организация и проведение мероприятий в области муниципальной </w:t>
            </w:r>
            <w:r w:rsidRPr="00611BE8">
              <w:rPr>
                <w:b/>
                <w:bCs/>
                <w:i/>
                <w:iCs/>
                <w:color w:val="000000"/>
                <w:sz w:val="12"/>
                <w:szCs w:val="12"/>
              </w:rPr>
              <w:lastRenderedPageBreak/>
              <w:t>молодежной политики</w:t>
            </w:r>
          </w:p>
        </w:tc>
        <w:tc>
          <w:tcPr>
            <w:tcW w:w="617" w:type="dxa"/>
            <w:tcBorders>
              <w:top w:val="nil"/>
              <w:left w:val="nil"/>
              <w:bottom w:val="single" w:sz="4" w:space="0" w:color="000000"/>
              <w:right w:val="single" w:sz="4" w:space="0" w:color="000000"/>
            </w:tcBorders>
            <w:shd w:val="clear" w:color="auto" w:fill="auto"/>
            <w:hideMark/>
          </w:tcPr>
          <w:p w14:paraId="4BB36E12" w14:textId="77777777" w:rsidR="00F92DC0" w:rsidRPr="00611BE8" w:rsidRDefault="00F92DC0" w:rsidP="001B11AE">
            <w:pPr>
              <w:jc w:val="center"/>
              <w:rPr>
                <w:b/>
                <w:bCs/>
                <w:i/>
                <w:iCs/>
                <w:color w:val="000000"/>
                <w:sz w:val="12"/>
                <w:szCs w:val="12"/>
              </w:rPr>
            </w:pPr>
            <w:r w:rsidRPr="00611BE8">
              <w:rPr>
                <w:b/>
                <w:bCs/>
                <w:i/>
                <w:iCs/>
                <w:color w:val="000000"/>
                <w:sz w:val="12"/>
                <w:szCs w:val="12"/>
              </w:rPr>
              <w:lastRenderedPageBreak/>
              <w:t>803</w:t>
            </w:r>
          </w:p>
        </w:tc>
        <w:tc>
          <w:tcPr>
            <w:tcW w:w="441" w:type="dxa"/>
            <w:tcBorders>
              <w:top w:val="nil"/>
              <w:left w:val="nil"/>
              <w:bottom w:val="single" w:sz="4" w:space="0" w:color="000000"/>
              <w:right w:val="single" w:sz="4" w:space="0" w:color="000000"/>
            </w:tcBorders>
            <w:shd w:val="clear" w:color="auto" w:fill="auto"/>
            <w:hideMark/>
          </w:tcPr>
          <w:p w14:paraId="3D928154" w14:textId="77777777" w:rsidR="00F92DC0" w:rsidRPr="00611BE8" w:rsidRDefault="00F92DC0" w:rsidP="001B11AE">
            <w:pPr>
              <w:jc w:val="center"/>
              <w:rPr>
                <w:b/>
                <w:bCs/>
                <w:i/>
                <w:iCs/>
                <w:color w:val="000000"/>
                <w:sz w:val="12"/>
                <w:szCs w:val="12"/>
              </w:rPr>
            </w:pPr>
            <w:r w:rsidRPr="00611BE8">
              <w:rPr>
                <w:b/>
                <w:bCs/>
                <w:i/>
                <w:iCs/>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387856B9" w14:textId="77777777" w:rsidR="00F92DC0" w:rsidRPr="00611BE8" w:rsidRDefault="00F92DC0" w:rsidP="001B11AE">
            <w:pPr>
              <w:jc w:val="center"/>
              <w:rPr>
                <w:b/>
                <w:bCs/>
                <w:i/>
                <w:iCs/>
                <w:color w:val="000000"/>
                <w:sz w:val="12"/>
                <w:szCs w:val="12"/>
              </w:rPr>
            </w:pPr>
            <w:r w:rsidRPr="00611BE8">
              <w:rPr>
                <w:b/>
                <w:bCs/>
                <w:i/>
                <w:iCs/>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7BA3BD90" w14:textId="77777777" w:rsidR="00F92DC0" w:rsidRPr="00611BE8" w:rsidRDefault="00F92DC0" w:rsidP="001B11AE">
            <w:pPr>
              <w:jc w:val="center"/>
              <w:rPr>
                <w:b/>
                <w:bCs/>
                <w:i/>
                <w:iCs/>
                <w:color w:val="000000"/>
                <w:sz w:val="12"/>
                <w:szCs w:val="12"/>
              </w:rPr>
            </w:pPr>
            <w:r w:rsidRPr="00611BE8">
              <w:rPr>
                <w:b/>
                <w:bCs/>
                <w:i/>
                <w:iCs/>
                <w:color w:val="000000"/>
                <w:sz w:val="12"/>
                <w:szCs w:val="12"/>
              </w:rPr>
              <w:t>11 2 00 11020</w:t>
            </w:r>
          </w:p>
        </w:tc>
        <w:tc>
          <w:tcPr>
            <w:tcW w:w="512" w:type="dxa"/>
            <w:tcBorders>
              <w:top w:val="nil"/>
              <w:left w:val="nil"/>
              <w:bottom w:val="single" w:sz="4" w:space="0" w:color="000000"/>
              <w:right w:val="single" w:sz="4" w:space="0" w:color="000000"/>
            </w:tcBorders>
            <w:shd w:val="clear" w:color="auto" w:fill="auto"/>
            <w:hideMark/>
          </w:tcPr>
          <w:p w14:paraId="53AC2CA8"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F39FFE0"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F19FBDB"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62DFE556"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26DF9D8" w14:textId="77777777" w:rsidR="00F92DC0" w:rsidRPr="00611BE8" w:rsidRDefault="00F92DC0" w:rsidP="001B11AE">
            <w:pPr>
              <w:jc w:val="right"/>
              <w:rPr>
                <w:b/>
                <w:bCs/>
                <w:i/>
                <w:iCs/>
                <w:color w:val="000000"/>
                <w:sz w:val="12"/>
                <w:szCs w:val="12"/>
              </w:rPr>
            </w:pPr>
            <w:r w:rsidRPr="00611BE8">
              <w:rPr>
                <w:b/>
                <w:bCs/>
                <w:i/>
                <w:iCs/>
                <w:color w:val="000000"/>
                <w:sz w:val="12"/>
                <w:szCs w:val="12"/>
              </w:rPr>
              <w:t>288 500,00</w:t>
            </w:r>
          </w:p>
        </w:tc>
        <w:tc>
          <w:tcPr>
            <w:tcW w:w="672" w:type="dxa"/>
            <w:tcBorders>
              <w:top w:val="nil"/>
              <w:left w:val="nil"/>
              <w:bottom w:val="single" w:sz="4" w:space="0" w:color="auto"/>
              <w:right w:val="single" w:sz="4" w:space="0" w:color="auto"/>
            </w:tcBorders>
            <w:shd w:val="clear" w:color="auto" w:fill="auto"/>
            <w:hideMark/>
          </w:tcPr>
          <w:p w14:paraId="1016B900"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2C3ED32" w14:textId="77777777" w:rsidR="00F92DC0" w:rsidRPr="00611BE8" w:rsidRDefault="00F92DC0" w:rsidP="001B11AE">
            <w:pPr>
              <w:jc w:val="right"/>
              <w:rPr>
                <w:b/>
                <w:bCs/>
                <w:i/>
                <w:iCs/>
                <w:color w:val="000000"/>
                <w:sz w:val="12"/>
                <w:szCs w:val="12"/>
              </w:rPr>
            </w:pPr>
            <w:r w:rsidRPr="00611BE8">
              <w:rPr>
                <w:b/>
                <w:bCs/>
                <w:i/>
                <w:iCs/>
                <w:color w:val="000000"/>
                <w:sz w:val="12"/>
                <w:szCs w:val="12"/>
              </w:rPr>
              <w:t>200 000,00</w:t>
            </w:r>
          </w:p>
        </w:tc>
        <w:tc>
          <w:tcPr>
            <w:tcW w:w="737" w:type="dxa"/>
            <w:tcBorders>
              <w:top w:val="nil"/>
              <w:left w:val="nil"/>
              <w:bottom w:val="single" w:sz="4" w:space="0" w:color="auto"/>
              <w:right w:val="single" w:sz="4" w:space="0" w:color="auto"/>
            </w:tcBorders>
            <w:shd w:val="clear" w:color="auto" w:fill="auto"/>
            <w:hideMark/>
          </w:tcPr>
          <w:p w14:paraId="416F79D8"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CA235C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5F5D2C2"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2A3309F"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98D1CEE"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59B8FC8" w14:textId="77777777" w:rsidR="00F92DC0" w:rsidRPr="00611BE8" w:rsidRDefault="00F92DC0" w:rsidP="001B11AE">
            <w:pPr>
              <w:jc w:val="right"/>
              <w:rPr>
                <w:b/>
                <w:bCs/>
                <w:i/>
                <w:iCs/>
                <w:color w:val="000000"/>
                <w:sz w:val="12"/>
                <w:szCs w:val="12"/>
              </w:rPr>
            </w:pPr>
            <w:r w:rsidRPr="00611BE8">
              <w:rPr>
                <w:b/>
                <w:bCs/>
                <w:i/>
                <w:iCs/>
                <w:color w:val="000000"/>
                <w:sz w:val="12"/>
                <w:szCs w:val="12"/>
              </w:rPr>
              <w:t>488 500,00</w:t>
            </w:r>
          </w:p>
        </w:tc>
        <w:tc>
          <w:tcPr>
            <w:tcW w:w="878" w:type="dxa"/>
            <w:tcBorders>
              <w:top w:val="nil"/>
              <w:left w:val="nil"/>
              <w:bottom w:val="single" w:sz="4" w:space="0" w:color="auto"/>
              <w:right w:val="single" w:sz="4" w:space="0" w:color="auto"/>
            </w:tcBorders>
            <w:shd w:val="clear" w:color="auto" w:fill="auto"/>
            <w:hideMark/>
          </w:tcPr>
          <w:p w14:paraId="5BE7C3C5" w14:textId="77777777" w:rsidR="00F92DC0" w:rsidRPr="00611BE8" w:rsidRDefault="00F92DC0" w:rsidP="001B11AE">
            <w:pPr>
              <w:jc w:val="right"/>
              <w:rPr>
                <w:b/>
                <w:bCs/>
                <w:i/>
                <w:iCs/>
                <w:color w:val="000000"/>
                <w:sz w:val="12"/>
                <w:szCs w:val="12"/>
              </w:rPr>
            </w:pPr>
            <w:r w:rsidRPr="00611BE8">
              <w:rPr>
                <w:b/>
                <w:bCs/>
                <w:i/>
                <w:iCs/>
                <w:color w:val="000000"/>
                <w:sz w:val="12"/>
                <w:szCs w:val="12"/>
              </w:rPr>
              <w:t>-200 000,00</w:t>
            </w:r>
          </w:p>
        </w:tc>
        <w:tc>
          <w:tcPr>
            <w:tcW w:w="1276" w:type="dxa"/>
            <w:tcBorders>
              <w:top w:val="nil"/>
              <w:left w:val="nil"/>
              <w:bottom w:val="single" w:sz="4" w:space="0" w:color="auto"/>
              <w:right w:val="single" w:sz="4" w:space="0" w:color="auto"/>
            </w:tcBorders>
            <w:shd w:val="clear" w:color="auto" w:fill="auto"/>
            <w:hideMark/>
          </w:tcPr>
          <w:p w14:paraId="654E4DC8" w14:textId="77777777" w:rsidR="00F92DC0" w:rsidRPr="00611BE8" w:rsidRDefault="00F92DC0" w:rsidP="001B11AE">
            <w:pPr>
              <w:jc w:val="right"/>
              <w:rPr>
                <w:b/>
                <w:bCs/>
                <w:i/>
                <w:iCs/>
                <w:color w:val="000000"/>
                <w:sz w:val="12"/>
                <w:szCs w:val="12"/>
              </w:rPr>
            </w:pPr>
            <w:r w:rsidRPr="00611BE8">
              <w:rPr>
                <w:b/>
                <w:bCs/>
                <w:i/>
                <w:iCs/>
                <w:color w:val="000000"/>
                <w:sz w:val="12"/>
                <w:szCs w:val="12"/>
              </w:rPr>
              <w:t>288 500,00</w:t>
            </w:r>
          </w:p>
        </w:tc>
      </w:tr>
      <w:tr w:rsidR="00F92DC0" w:rsidRPr="00611BE8" w14:paraId="056F9607"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23D11A6B" w14:textId="77777777" w:rsidR="00F92DC0" w:rsidRPr="00611BE8" w:rsidRDefault="00F92DC0" w:rsidP="001B11AE">
            <w:pPr>
              <w:rPr>
                <w:b/>
                <w:bCs/>
                <w:color w:val="000000"/>
                <w:sz w:val="12"/>
                <w:szCs w:val="12"/>
              </w:rPr>
            </w:pPr>
            <w:r w:rsidRPr="00611BE8">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nil"/>
              <w:bottom w:val="single" w:sz="4" w:space="0" w:color="000000"/>
              <w:right w:val="single" w:sz="4" w:space="0" w:color="000000"/>
            </w:tcBorders>
            <w:shd w:val="clear" w:color="auto" w:fill="auto"/>
            <w:hideMark/>
          </w:tcPr>
          <w:p w14:paraId="27EF4AE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2190CBC"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360A3E19"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41FD0898" w14:textId="77777777" w:rsidR="00F92DC0" w:rsidRPr="00611BE8" w:rsidRDefault="00F92DC0" w:rsidP="001B11AE">
            <w:pPr>
              <w:jc w:val="center"/>
              <w:rPr>
                <w:b/>
                <w:bCs/>
                <w:color w:val="000000"/>
                <w:sz w:val="12"/>
                <w:szCs w:val="12"/>
              </w:rPr>
            </w:pPr>
            <w:r w:rsidRPr="00611BE8">
              <w:rPr>
                <w:b/>
                <w:bCs/>
                <w:color w:val="000000"/>
                <w:sz w:val="12"/>
                <w:szCs w:val="12"/>
              </w:rPr>
              <w:t>11 2 00 11020</w:t>
            </w:r>
          </w:p>
        </w:tc>
        <w:tc>
          <w:tcPr>
            <w:tcW w:w="512" w:type="dxa"/>
            <w:tcBorders>
              <w:top w:val="nil"/>
              <w:left w:val="nil"/>
              <w:bottom w:val="single" w:sz="4" w:space="0" w:color="000000"/>
              <w:right w:val="single" w:sz="4" w:space="0" w:color="000000"/>
            </w:tcBorders>
            <w:shd w:val="clear" w:color="auto" w:fill="auto"/>
            <w:hideMark/>
          </w:tcPr>
          <w:p w14:paraId="233F7BF3" w14:textId="77777777" w:rsidR="00F92DC0" w:rsidRPr="00611BE8" w:rsidRDefault="00F92DC0" w:rsidP="001B11AE">
            <w:pPr>
              <w:jc w:val="center"/>
              <w:rPr>
                <w:b/>
                <w:bCs/>
                <w:color w:val="000000"/>
                <w:sz w:val="12"/>
                <w:szCs w:val="12"/>
              </w:rPr>
            </w:pPr>
            <w:r w:rsidRPr="00611BE8">
              <w:rPr>
                <w:b/>
                <w:bCs/>
                <w:color w:val="000000"/>
                <w:sz w:val="12"/>
                <w:szCs w:val="12"/>
              </w:rPr>
              <w:t>100</w:t>
            </w:r>
          </w:p>
        </w:tc>
        <w:tc>
          <w:tcPr>
            <w:tcW w:w="776" w:type="dxa"/>
            <w:tcBorders>
              <w:top w:val="nil"/>
              <w:left w:val="nil"/>
              <w:bottom w:val="single" w:sz="4" w:space="0" w:color="000000"/>
              <w:right w:val="single" w:sz="4" w:space="0" w:color="000000"/>
            </w:tcBorders>
            <w:shd w:val="clear" w:color="auto" w:fill="auto"/>
            <w:hideMark/>
          </w:tcPr>
          <w:p w14:paraId="5582CCC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5F5D9C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13B0CD69"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0C50360" w14:textId="77777777" w:rsidR="00F92DC0" w:rsidRPr="00611BE8" w:rsidRDefault="00F92DC0" w:rsidP="001B11AE">
            <w:pPr>
              <w:jc w:val="right"/>
              <w:rPr>
                <w:b/>
                <w:bCs/>
                <w:i/>
                <w:iCs/>
                <w:color w:val="000000"/>
                <w:sz w:val="12"/>
                <w:szCs w:val="12"/>
              </w:rPr>
            </w:pPr>
            <w:r w:rsidRPr="00611BE8">
              <w:rPr>
                <w:b/>
                <w:bCs/>
                <w:i/>
                <w:iCs/>
                <w:color w:val="000000"/>
                <w:sz w:val="12"/>
                <w:szCs w:val="12"/>
              </w:rPr>
              <w:t>50 000,00</w:t>
            </w:r>
          </w:p>
        </w:tc>
        <w:tc>
          <w:tcPr>
            <w:tcW w:w="672" w:type="dxa"/>
            <w:tcBorders>
              <w:top w:val="nil"/>
              <w:left w:val="nil"/>
              <w:bottom w:val="single" w:sz="4" w:space="0" w:color="auto"/>
              <w:right w:val="single" w:sz="4" w:space="0" w:color="auto"/>
            </w:tcBorders>
            <w:shd w:val="clear" w:color="auto" w:fill="auto"/>
            <w:hideMark/>
          </w:tcPr>
          <w:p w14:paraId="211F1F44"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1FF3FAF"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83AE297"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613C46D"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F634FF5"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FFF32FC"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C53C43D"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49C3812" w14:textId="77777777" w:rsidR="00F92DC0" w:rsidRPr="00611BE8" w:rsidRDefault="00F92DC0" w:rsidP="001B11AE">
            <w:pPr>
              <w:jc w:val="right"/>
              <w:rPr>
                <w:b/>
                <w:bCs/>
                <w:i/>
                <w:iCs/>
                <w:color w:val="000000"/>
                <w:sz w:val="12"/>
                <w:szCs w:val="12"/>
              </w:rPr>
            </w:pPr>
            <w:r w:rsidRPr="00611BE8">
              <w:rPr>
                <w:b/>
                <w:bCs/>
                <w:i/>
                <w:iCs/>
                <w:color w:val="000000"/>
                <w:sz w:val="12"/>
                <w:szCs w:val="12"/>
              </w:rPr>
              <w:t>50 000,00</w:t>
            </w:r>
          </w:p>
        </w:tc>
        <w:tc>
          <w:tcPr>
            <w:tcW w:w="878" w:type="dxa"/>
            <w:tcBorders>
              <w:top w:val="nil"/>
              <w:left w:val="nil"/>
              <w:bottom w:val="single" w:sz="4" w:space="0" w:color="auto"/>
              <w:right w:val="single" w:sz="4" w:space="0" w:color="auto"/>
            </w:tcBorders>
            <w:shd w:val="clear" w:color="auto" w:fill="auto"/>
            <w:hideMark/>
          </w:tcPr>
          <w:p w14:paraId="481FD132"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7A95005" w14:textId="77777777" w:rsidR="00F92DC0" w:rsidRPr="00611BE8" w:rsidRDefault="00F92DC0" w:rsidP="001B11AE">
            <w:pPr>
              <w:jc w:val="right"/>
              <w:rPr>
                <w:b/>
                <w:bCs/>
                <w:i/>
                <w:iCs/>
                <w:color w:val="000000"/>
                <w:sz w:val="12"/>
                <w:szCs w:val="12"/>
              </w:rPr>
            </w:pPr>
            <w:r w:rsidRPr="00611BE8">
              <w:rPr>
                <w:b/>
                <w:bCs/>
                <w:i/>
                <w:iCs/>
                <w:color w:val="000000"/>
                <w:sz w:val="12"/>
                <w:szCs w:val="12"/>
              </w:rPr>
              <w:t>50 000,00</w:t>
            </w:r>
          </w:p>
        </w:tc>
      </w:tr>
      <w:tr w:rsidR="00F92DC0" w:rsidRPr="00611BE8" w14:paraId="693E4F5E"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4DB4597" w14:textId="77777777" w:rsidR="00F92DC0" w:rsidRPr="00611BE8" w:rsidRDefault="00F92DC0" w:rsidP="001B11AE">
            <w:pPr>
              <w:rPr>
                <w:b/>
                <w:bCs/>
                <w:color w:val="000000"/>
                <w:sz w:val="12"/>
                <w:szCs w:val="12"/>
              </w:rPr>
            </w:pPr>
            <w:r w:rsidRPr="00611BE8">
              <w:rPr>
                <w:b/>
                <w:bCs/>
                <w:color w:val="000000"/>
                <w:sz w:val="12"/>
                <w:szCs w:val="12"/>
              </w:rPr>
              <w:t>Расходы на выплаты персоналу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hideMark/>
          </w:tcPr>
          <w:p w14:paraId="0B096A6E"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344B6C3"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7E23FE2C"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45DAEC0D" w14:textId="77777777" w:rsidR="00F92DC0" w:rsidRPr="00611BE8" w:rsidRDefault="00F92DC0" w:rsidP="001B11AE">
            <w:pPr>
              <w:jc w:val="center"/>
              <w:rPr>
                <w:b/>
                <w:bCs/>
                <w:color w:val="000000"/>
                <w:sz w:val="12"/>
                <w:szCs w:val="12"/>
              </w:rPr>
            </w:pPr>
            <w:r w:rsidRPr="00611BE8">
              <w:rPr>
                <w:b/>
                <w:bCs/>
                <w:color w:val="000000"/>
                <w:sz w:val="12"/>
                <w:szCs w:val="12"/>
              </w:rPr>
              <w:t>11 2 00 11020</w:t>
            </w:r>
          </w:p>
        </w:tc>
        <w:tc>
          <w:tcPr>
            <w:tcW w:w="512" w:type="dxa"/>
            <w:tcBorders>
              <w:top w:val="nil"/>
              <w:left w:val="nil"/>
              <w:bottom w:val="single" w:sz="4" w:space="0" w:color="000000"/>
              <w:right w:val="single" w:sz="4" w:space="0" w:color="000000"/>
            </w:tcBorders>
            <w:shd w:val="clear" w:color="auto" w:fill="auto"/>
            <w:hideMark/>
          </w:tcPr>
          <w:p w14:paraId="7A9E8842" w14:textId="77777777" w:rsidR="00F92DC0" w:rsidRPr="00611BE8" w:rsidRDefault="00F92DC0" w:rsidP="001B11AE">
            <w:pPr>
              <w:jc w:val="center"/>
              <w:rPr>
                <w:b/>
                <w:bCs/>
                <w:color w:val="000000"/>
                <w:sz w:val="12"/>
                <w:szCs w:val="12"/>
              </w:rPr>
            </w:pPr>
            <w:r w:rsidRPr="00611BE8">
              <w:rPr>
                <w:b/>
                <w:bCs/>
                <w:color w:val="000000"/>
                <w:sz w:val="12"/>
                <w:szCs w:val="12"/>
              </w:rPr>
              <w:t>120</w:t>
            </w:r>
          </w:p>
        </w:tc>
        <w:tc>
          <w:tcPr>
            <w:tcW w:w="776" w:type="dxa"/>
            <w:tcBorders>
              <w:top w:val="nil"/>
              <w:left w:val="nil"/>
              <w:bottom w:val="single" w:sz="4" w:space="0" w:color="000000"/>
              <w:right w:val="single" w:sz="4" w:space="0" w:color="000000"/>
            </w:tcBorders>
            <w:shd w:val="clear" w:color="auto" w:fill="auto"/>
            <w:hideMark/>
          </w:tcPr>
          <w:p w14:paraId="2EDE4E8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1766E87"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577AE558"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0BD3291" w14:textId="77777777" w:rsidR="00F92DC0" w:rsidRPr="00611BE8" w:rsidRDefault="00F92DC0" w:rsidP="001B11AE">
            <w:pPr>
              <w:jc w:val="right"/>
              <w:rPr>
                <w:b/>
                <w:bCs/>
                <w:i/>
                <w:iCs/>
                <w:color w:val="000000"/>
                <w:sz w:val="12"/>
                <w:szCs w:val="12"/>
              </w:rPr>
            </w:pPr>
            <w:r w:rsidRPr="00611BE8">
              <w:rPr>
                <w:b/>
                <w:bCs/>
                <w:i/>
                <w:iCs/>
                <w:color w:val="000000"/>
                <w:sz w:val="12"/>
                <w:szCs w:val="12"/>
              </w:rPr>
              <w:t>50 000,00</w:t>
            </w:r>
          </w:p>
        </w:tc>
        <w:tc>
          <w:tcPr>
            <w:tcW w:w="672" w:type="dxa"/>
            <w:tcBorders>
              <w:top w:val="nil"/>
              <w:left w:val="nil"/>
              <w:bottom w:val="single" w:sz="4" w:space="0" w:color="auto"/>
              <w:right w:val="single" w:sz="4" w:space="0" w:color="auto"/>
            </w:tcBorders>
            <w:shd w:val="clear" w:color="auto" w:fill="auto"/>
            <w:hideMark/>
          </w:tcPr>
          <w:p w14:paraId="1549B71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8020C6E"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1A3A358"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DBE101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F7CAAF0"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CB66578"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C5F93D8"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9B7AAD9" w14:textId="77777777" w:rsidR="00F92DC0" w:rsidRPr="00611BE8" w:rsidRDefault="00F92DC0" w:rsidP="001B11AE">
            <w:pPr>
              <w:jc w:val="right"/>
              <w:rPr>
                <w:b/>
                <w:bCs/>
                <w:i/>
                <w:iCs/>
                <w:color w:val="000000"/>
                <w:sz w:val="12"/>
                <w:szCs w:val="12"/>
              </w:rPr>
            </w:pPr>
            <w:r w:rsidRPr="00611BE8">
              <w:rPr>
                <w:b/>
                <w:bCs/>
                <w:i/>
                <w:iCs/>
                <w:color w:val="000000"/>
                <w:sz w:val="12"/>
                <w:szCs w:val="12"/>
              </w:rPr>
              <w:t>50 000,00</w:t>
            </w:r>
          </w:p>
        </w:tc>
        <w:tc>
          <w:tcPr>
            <w:tcW w:w="878" w:type="dxa"/>
            <w:tcBorders>
              <w:top w:val="nil"/>
              <w:left w:val="nil"/>
              <w:bottom w:val="single" w:sz="4" w:space="0" w:color="auto"/>
              <w:right w:val="single" w:sz="4" w:space="0" w:color="auto"/>
            </w:tcBorders>
            <w:shd w:val="clear" w:color="auto" w:fill="auto"/>
            <w:hideMark/>
          </w:tcPr>
          <w:p w14:paraId="56221774"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4EAA80F" w14:textId="77777777" w:rsidR="00F92DC0" w:rsidRPr="00611BE8" w:rsidRDefault="00F92DC0" w:rsidP="001B11AE">
            <w:pPr>
              <w:jc w:val="right"/>
              <w:rPr>
                <w:b/>
                <w:bCs/>
                <w:i/>
                <w:iCs/>
                <w:color w:val="000000"/>
                <w:sz w:val="12"/>
                <w:szCs w:val="12"/>
              </w:rPr>
            </w:pPr>
            <w:r w:rsidRPr="00611BE8">
              <w:rPr>
                <w:b/>
                <w:bCs/>
                <w:i/>
                <w:iCs/>
                <w:color w:val="000000"/>
                <w:sz w:val="12"/>
                <w:szCs w:val="12"/>
              </w:rPr>
              <w:t>50 000,00</w:t>
            </w:r>
          </w:p>
        </w:tc>
      </w:tr>
      <w:tr w:rsidR="00F92DC0" w:rsidRPr="00611BE8" w14:paraId="1AE79382"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1677B62C" w14:textId="77777777" w:rsidR="00F92DC0" w:rsidRPr="00611BE8" w:rsidRDefault="00F92DC0" w:rsidP="001B11AE">
            <w:pPr>
              <w:rPr>
                <w:b/>
                <w:bCs/>
                <w:color w:val="000000"/>
                <w:sz w:val="12"/>
                <w:szCs w:val="12"/>
              </w:rPr>
            </w:pPr>
            <w:r w:rsidRPr="00611BE8">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17" w:type="dxa"/>
            <w:tcBorders>
              <w:top w:val="nil"/>
              <w:left w:val="nil"/>
              <w:bottom w:val="single" w:sz="4" w:space="0" w:color="000000"/>
              <w:right w:val="single" w:sz="4" w:space="0" w:color="000000"/>
            </w:tcBorders>
            <w:shd w:val="clear" w:color="auto" w:fill="auto"/>
            <w:hideMark/>
          </w:tcPr>
          <w:p w14:paraId="0994747A"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F453288"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3CB04673"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518B88B6" w14:textId="77777777" w:rsidR="00F92DC0" w:rsidRPr="00611BE8" w:rsidRDefault="00F92DC0" w:rsidP="001B11AE">
            <w:pPr>
              <w:jc w:val="center"/>
              <w:rPr>
                <w:b/>
                <w:bCs/>
                <w:color w:val="000000"/>
                <w:sz w:val="12"/>
                <w:szCs w:val="12"/>
              </w:rPr>
            </w:pPr>
            <w:r w:rsidRPr="00611BE8">
              <w:rPr>
                <w:b/>
                <w:bCs/>
                <w:color w:val="000000"/>
                <w:sz w:val="12"/>
                <w:szCs w:val="12"/>
              </w:rPr>
              <w:t>11 2 00 11020</w:t>
            </w:r>
          </w:p>
        </w:tc>
        <w:tc>
          <w:tcPr>
            <w:tcW w:w="512" w:type="dxa"/>
            <w:tcBorders>
              <w:top w:val="nil"/>
              <w:left w:val="nil"/>
              <w:bottom w:val="single" w:sz="4" w:space="0" w:color="000000"/>
              <w:right w:val="single" w:sz="4" w:space="0" w:color="000000"/>
            </w:tcBorders>
            <w:shd w:val="clear" w:color="auto" w:fill="auto"/>
            <w:hideMark/>
          </w:tcPr>
          <w:p w14:paraId="71088D46" w14:textId="77777777" w:rsidR="00F92DC0" w:rsidRPr="00611BE8" w:rsidRDefault="00F92DC0" w:rsidP="001B11AE">
            <w:pPr>
              <w:jc w:val="center"/>
              <w:rPr>
                <w:b/>
                <w:bCs/>
                <w:color w:val="000000"/>
                <w:sz w:val="12"/>
                <w:szCs w:val="12"/>
              </w:rPr>
            </w:pPr>
            <w:r w:rsidRPr="00611BE8">
              <w:rPr>
                <w:b/>
                <w:bCs/>
                <w:color w:val="000000"/>
                <w:sz w:val="12"/>
                <w:szCs w:val="12"/>
              </w:rPr>
              <w:t>123</w:t>
            </w:r>
          </w:p>
        </w:tc>
        <w:tc>
          <w:tcPr>
            <w:tcW w:w="776" w:type="dxa"/>
            <w:tcBorders>
              <w:top w:val="nil"/>
              <w:left w:val="nil"/>
              <w:bottom w:val="single" w:sz="4" w:space="0" w:color="000000"/>
              <w:right w:val="single" w:sz="4" w:space="0" w:color="000000"/>
            </w:tcBorders>
            <w:shd w:val="clear" w:color="auto" w:fill="auto"/>
            <w:hideMark/>
          </w:tcPr>
          <w:p w14:paraId="7020AA7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0398B8D"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2AAB69BB"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D03E5AE" w14:textId="77777777" w:rsidR="00F92DC0" w:rsidRPr="00611BE8" w:rsidRDefault="00F92DC0" w:rsidP="001B11AE">
            <w:pPr>
              <w:jc w:val="right"/>
              <w:rPr>
                <w:b/>
                <w:bCs/>
                <w:i/>
                <w:iCs/>
                <w:color w:val="000000"/>
                <w:sz w:val="12"/>
                <w:szCs w:val="12"/>
              </w:rPr>
            </w:pPr>
            <w:r w:rsidRPr="00611BE8">
              <w:rPr>
                <w:b/>
                <w:bCs/>
                <w:i/>
                <w:iCs/>
                <w:color w:val="000000"/>
                <w:sz w:val="12"/>
                <w:szCs w:val="12"/>
              </w:rPr>
              <w:t>50 000,00</w:t>
            </w:r>
          </w:p>
        </w:tc>
        <w:tc>
          <w:tcPr>
            <w:tcW w:w="672" w:type="dxa"/>
            <w:tcBorders>
              <w:top w:val="nil"/>
              <w:left w:val="nil"/>
              <w:bottom w:val="single" w:sz="4" w:space="0" w:color="auto"/>
              <w:right w:val="single" w:sz="4" w:space="0" w:color="auto"/>
            </w:tcBorders>
            <w:shd w:val="clear" w:color="auto" w:fill="auto"/>
            <w:hideMark/>
          </w:tcPr>
          <w:p w14:paraId="698F0745"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F16D1B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977FF52"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B8ABC37"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4635224"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152DF7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3545890"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5D64EED" w14:textId="77777777" w:rsidR="00F92DC0" w:rsidRPr="00611BE8" w:rsidRDefault="00F92DC0" w:rsidP="001B11AE">
            <w:pPr>
              <w:jc w:val="right"/>
              <w:rPr>
                <w:b/>
                <w:bCs/>
                <w:i/>
                <w:iCs/>
                <w:color w:val="000000"/>
                <w:sz w:val="12"/>
                <w:szCs w:val="12"/>
              </w:rPr>
            </w:pPr>
            <w:r w:rsidRPr="00611BE8">
              <w:rPr>
                <w:b/>
                <w:bCs/>
                <w:i/>
                <w:iCs/>
                <w:color w:val="000000"/>
                <w:sz w:val="12"/>
                <w:szCs w:val="12"/>
              </w:rPr>
              <w:t>50 000,00</w:t>
            </w:r>
          </w:p>
        </w:tc>
        <w:tc>
          <w:tcPr>
            <w:tcW w:w="878" w:type="dxa"/>
            <w:tcBorders>
              <w:top w:val="nil"/>
              <w:left w:val="nil"/>
              <w:bottom w:val="single" w:sz="4" w:space="0" w:color="auto"/>
              <w:right w:val="single" w:sz="4" w:space="0" w:color="auto"/>
            </w:tcBorders>
            <w:shd w:val="clear" w:color="auto" w:fill="auto"/>
            <w:hideMark/>
          </w:tcPr>
          <w:p w14:paraId="299E9FEF"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56A5264" w14:textId="77777777" w:rsidR="00F92DC0" w:rsidRPr="00611BE8" w:rsidRDefault="00F92DC0" w:rsidP="001B11AE">
            <w:pPr>
              <w:jc w:val="right"/>
              <w:rPr>
                <w:b/>
                <w:bCs/>
                <w:i/>
                <w:iCs/>
                <w:color w:val="000000"/>
                <w:sz w:val="12"/>
                <w:szCs w:val="12"/>
              </w:rPr>
            </w:pPr>
            <w:r w:rsidRPr="00611BE8">
              <w:rPr>
                <w:b/>
                <w:bCs/>
                <w:i/>
                <w:iCs/>
                <w:color w:val="000000"/>
                <w:sz w:val="12"/>
                <w:szCs w:val="12"/>
              </w:rPr>
              <w:t>50 000,00</w:t>
            </w:r>
          </w:p>
        </w:tc>
      </w:tr>
      <w:tr w:rsidR="00F92DC0" w:rsidRPr="00611BE8" w14:paraId="0A6B878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1129926" w14:textId="77777777" w:rsidR="00F92DC0" w:rsidRPr="00611BE8" w:rsidRDefault="00F92DC0" w:rsidP="001B11AE">
            <w:pPr>
              <w:rPr>
                <w:color w:val="000000"/>
                <w:sz w:val="12"/>
                <w:szCs w:val="12"/>
              </w:rPr>
            </w:pPr>
            <w:r w:rsidRPr="00611BE8">
              <w:rPr>
                <w:color w:val="000000"/>
                <w:sz w:val="12"/>
                <w:szCs w:val="12"/>
              </w:rPr>
              <w:t>Иные работы, услуги</w:t>
            </w:r>
          </w:p>
        </w:tc>
        <w:tc>
          <w:tcPr>
            <w:tcW w:w="617" w:type="dxa"/>
            <w:tcBorders>
              <w:top w:val="nil"/>
              <w:left w:val="nil"/>
              <w:bottom w:val="single" w:sz="4" w:space="0" w:color="000000"/>
              <w:right w:val="single" w:sz="4" w:space="0" w:color="000000"/>
            </w:tcBorders>
            <w:shd w:val="clear" w:color="auto" w:fill="auto"/>
            <w:hideMark/>
          </w:tcPr>
          <w:p w14:paraId="018A261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BE5022D" w14:textId="77777777" w:rsidR="00F92DC0" w:rsidRPr="00611BE8" w:rsidRDefault="00F92DC0" w:rsidP="001B11AE">
            <w:pPr>
              <w:jc w:val="center"/>
              <w:rPr>
                <w:color w:val="000000"/>
                <w:sz w:val="12"/>
                <w:szCs w:val="12"/>
              </w:rPr>
            </w:pPr>
            <w:r w:rsidRPr="00611BE8">
              <w:rPr>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0B913173" w14:textId="77777777" w:rsidR="00F92DC0" w:rsidRPr="00611BE8" w:rsidRDefault="00F92DC0" w:rsidP="001B11AE">
            <w:pPr>
              <w:jc w:val="center"/>
              <w:rPr>
                <w:color w:val="000000"/>
                <w:sz w:val="12"/>
                <w:szCs w:val="12"/>
              </w:rPr>
            </w:pPr>
            <w:r w:rsidRPr="00611BE8">
              <w:rPr>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5C22B120" w14:textId="77777777" w:rsidR="00F92DC0" w:rsidRPr="00611BE8" w:rsidRDefault="00F92DC0" w:rsidP="001B11AE">
            <w:pPr>
              <w:jc w:val="center"/>
              <w:rPr>
                <w:color w:val="000000"/>
                <w:sz w:val="12"/>
                <w:szCs w:val="12"/>
              </w:rPr>
            </w:pPr>
            <w:r w:rsidRPr="00611BE8">
              <w:rPr>
                <w:color w:val="000000"/>
                <w:sz w:val="12"/>
                <w:szCs w:val="12"/>
              </w:rPr>
              <w:t>11 2 00 11020</w:t>
            </w:r>
          </w:p>
        </w:tc>
        <w:tc>
          <w:tcPr>
            <w:tcW w:w="512" w:type="dxa"/>
            <w:tcBorders>
              <w:top w:val="nil"/>
              <w:left w:val="nil"/>
              <w:bottom w:val="single" w:sz="4" w:space="0" w:color="000000"/>
              <w:right w:val="single" w:sz="4" w:space="0" w:color="000000"/>
            </w:tcBorders>
            <w:shd w:val="clear" w:color="auto" w:fill="auto"/>
            <w:hideMark/>
          </w:tcPr>
          <w:p w14:paraId="39F1FE7E" w14:textId="77777777" w:rsidR="00F92DC0" w:rsidRPr="00611BE8" w:rsidRDefault="00F92DC0" w:rsidP="001B11AE">
            <w:pPr>
              <w:jc w:val="center"/>
              <w:rPr>
                <w:color w:val="000000"/>
                <w:sz w:val="12"/>
                <w:szCs w:val="12"/>
              </w:rPr>
            </w:pPr>
            <w:r w:rsidRPr="00611BE8">
              <w:rPr>
                <w:color w:val="000000"/>
                <w:sz w:val="12"/>
                <w:szCs w:val="12"/>
              </w:rPr>
              <w:t>123</w:t>
            </w:r>
          </w:p>
        </w:tc>
        <w:tc>
          <w:tcPr>
            <w:tcW w:w="776" w:type="dxa"/>
            <w:tcBorders>
              <w:top w:val="nil"/>
              <w:left w:val="nil"/>
              <w:bottom w:val="single" w:sz="4" w:space="0" w:color="000000"/>
              <w:right w:val="single" w:sz="4" w:space="0" w:color="000000"/>
            </w:tcBorders>
            <w:shd w:val="clear" w:color="auto" w:fill="auto"/>
            <w:hideMark/>
          </w:tcPr>
          <w:p w14:paraId="13BCEC1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1BABAD3"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039E0387"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FFA0179" w14:textId="77777777" w:rsidR="00F92DC0" w:rsidRPr="00611BE8" w:rsidRDefault="00F92DC0" w:rsidP="001B11AE">
            <w:pPr>
              <w:jc w:val="right"/>
              <w:rPr>
                <w:color w:val="000000"/>
                <w:sz w:val="12"/>
                <w:szCs w:val="12"/>
              </w:rPr>
            </w:pPr>
            <w:r w:rsidRPr="00611BE8">
              <w:rPr>
                <w:color w:val="000000"/>
                <w:sz w:val="12"/>
                <w:szCs w:val="12"/>
              </w:rPr>
              <w:t>50 000,00</w:t>
            </w:r>
          </w:p>
        </w:tc>
        <w:tc>
          <w:tcPr>
            <w:tcW w:w="672" w:type="dxa"/>
            <w:tcBorders>
              <w:top w:val="nil"/>
              <w:left w:val="nil"/>
              <w:bottom w:val="single" w:sz="4" w:space="0" w:color="auto"/>
              <w:right w:val="single" w:sz="4" w:space="0" w:color="auto"/>
            </w:tcBorders>
            <w:shd w:val="clear" w:color="auto" w:fill="auto"/>
            <w:hideMark/>
          </w:tcPr>
          <w:p w14:paraId="151757F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B96BD34"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0E5544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8DDE55B"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3B4A03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37219E5"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B583279"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194FBFD" w14:textId="77777777" w:rsidR="00F92DC0" w:rsidRPr="00611BE8" w:rsidRDefault="00F92DC0" w:rsidP="001B11AE">
            <w:pPr>
              <w:jc w:val="right"/>
              <w:rPr>
                <w:color w:val="000000"/>
                <w:sz w:val="12"/>
                <w:szCs w:val="12"/>
              </w:rPr>
            </w:pPr>
            <w:r w:rsidRPr="00611BE8">
              <w:rPr>
                <w:color w:val="000000"/>
                <w:sz w:val="12"/>
                <w:szCs w:val="12"/>
              </w:rPr>
              <w:t>50 000,00</w:t>
            </w:r>
          </w:p>
        </w:tc>
        <w:tc>
          <w:tcPr>
            <w:tcW w:w="878" w:type="dxa"/>
            <w:tcBorders>
              <w:top w:val="nil"/>
              <w:left w:val="nil"/>
              <w:bottom w:val="single" w:sz="4" w:space="0" w:color="auto"/>
              <w:right w:val="single" w:sz="4" w:space="0" w:color="auto"/>
            </w:tcBorders>
            <w:shd w:val="clear" w:color="auto" w:fill="auto"/>
            <w:hideMark/>
          </w:tcPr>
          <w:p w14:paraId="6B93DCF1"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290070F" w14:textId="77777777" w:rsidR="00F92DC0" w:rsidRPr="00611BE8" w:rsidRDefault="00F92DC0" w:rsidP="001B11AE">
            <w:pPr>
              <w:jc w:val="right"/>
              <w:rPr>
                <w:color w:val="000000"/>
                <w:sz w:val="12"/>
                <w:szCs w:val="12"/>
              </w:rPr>
            </w:pPr>
            <w:r w:rsidRPr="00611BE8">
              <w:rPr>
                <w:color w:val="000000"/>
                <w:sz w:val="12"/>
                <w:szCs w:val="12"/>
              </w:rPr>
              <w:t>50 000,00</w:t>
            </w:r>
          </w:p>
        </w:tc>
      </w:tr>
      <w:tr w:rsidR="00F92DC0" w:rsidRPr="00611BE8" w14:paraId="45BE425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A3AAE37" w14:textId="77777777" w:rsidR="00F92DC0" w:rsidRPr="00611BE8" w:rsidRDefault="00F92DC0" w:rsidP="001B11AE">
            <w:pPr>
              <w:rPr>
                <w:color w:val="000000"/>
                <w:sz w:val="12"/>
                <w:szCs w:val="12"/>
              </w:rPr>
            </w:pPr>
            <w:r w:rsidRPr="00611BE8">
              <w:rPr>
                <w:color w:val="000000"/>
                <w:sz w:val="12"/>
                <w:szCs w:val="12"/>
              </w:rPr>
              <w:t>Иные работы, услуги по подст.226</w:t>
            </w:r>
          </w:p>
        </w:tc>
        <w:tc>
          <w:tcPr>
            <w:tcW w:w="617" w:type="dxa"/>
            <w:tcBorders>
              <w:top w:val="nil"/>
              <w:left w:val="nil"/>
              <w:bottom w:val="single" w:sz="4" w:space="0" w:color="000000"/>
              <w:right w:val="single" w:sz="4" w:space="0" w:color="000000"/>
            </w:tcBorders>
            <w:shd w:val="clear" w:color="auto" w:fill="auto"/>
            <w:hideMark/>
          </w:tcPr>
          <w:p w14:paraId="183A56F7"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126F330" w14:textId="77777777" w:rsidR="00F92DC0" w:rsidRPr="00611BE8" w:rsidRDefault="00F92DC0" w:rsidP="001B11AE">
            <w:pPr>
              <w:jc w:val="center"/>
              <w:rPr>
                <w:color w:val="000000"/>
                <w:sz w:val="12"/>
                <w:szCs w:val="12"/>
              </w:rPr>
            </w:pPr>
            <w:r w:rsidRPr="00611BE8">
              <w:rPr>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1E4C276C" w14:textId="77777777" w:rsidR="00F92DC0" w:rsidRPr="00611BE8" w:rsidRDefault="00F92DC0" w:rsidP="001B11AE">
            <w:pPr>
              <w:jc w:val="center"/>
              <w:rPr>
                <w:color w:val="000000"/>
                <w:sz w:val="12"/>
                <w:szCs w:val="12"/>
              </w:rPr>
            </w:pPr>
            <w:r w:rsidRPr="00611BE8">
              <w:rPr>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6A910970" w14:textId="77777777" w:rsidR="00F92DC0" w:rsidRPr="00611BE8" w:rsidRDefault="00F92DC0" w:rsidP="001B11AE">
            <w:pPr>
              <w:jc w:val="center"/>
              <w:rPr>
                <w:color w:val="000000"/>
                <w:sz w:val="12"/>
                <w:szCs w:val="12"/>
              </w:rPr>
            </w:pPr>
            <w:r w:rsidRPr="00611BE8">
              <w:rPr>
                <w:color w:val="000000"/>
                <w:sz w:val="12"/>
                <w:szCs w:val="12"/>
              </w:rPr>
              <w:t>11 2 00 11020</w:t>
            </w:r>
          </w:p>
        </w:tc>
        <w:tc>
          <w:tcPr>
            <w:tcW w:w="512" w:type="dxa"/>
            <w:tcBorders>
              <w:top w:val="nil"/>
              <w:left w:val="nil"/>
              <w:bottom w:val="single" w:sz="4" w:space="0" w:color="000000"/>
              <w:right w:val="single" w:sz="4" w:space="0" w:color="000000"/>
            </w:tcBorders>
            <w:shd w:val="clear" w:color="auto" w:fill="auto"/>
            <w:hideMark/>
          </w:tcPr>
          <w:p w14:paraId="5923F829" w14:textId="77777777" w:rsidR="00F92DC0" w:rsidRPr="00611BE8" w:rsidRDefault="00F92DC0" w:rsidP="001B11AE">
            <w:pPr>
              <w:jc w:val="center"/>
              <w:rPr>
                <w:color w:val="000000"/>
                <w:sz w:val="12"/>
                <w:szCs w:val="12"/>
              </w:rPr>
            </w:pPr>
            <w:r w:rsidRPr="00611BE8">
              <w:rPr>
                <w:color w:val="000000"/>
                <w:sz w:val="12"/>
                <w:szCs w:val="12"/>
              </w:rPr>
              <w:t>123</w:t>
            </w:r>
          </w:p>
        </w:tc>
        <w:tc>
          <w:tcPr>
            <w:tcW w:w="776" w:type="dxa"/>
            <w:tcBorders>
              <w:top w:val="nil"/>
              <w:left w:val="nil"/>
              <w:bottom w:val="single" w:sz="4" w:space="0" w:color="000000"/>
              <w:right w:val="single" w:sz="4" w:space="0" w:color="000000"/>
            </w:tcBorders>
            <w:shd w:val="clear" w:color="auto" w:fill="auto"/>
            <w:hideMark/>
          </w:tcPr>
          <w:p w14:paraId="53F41B0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6BCD499"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2534C641"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74A668D4" w14:textId="77777777" w:rsidR="00F92DC0" w:rsidRPr="00611BE8" w:rsidRDefault="00F92DC0" w:rsidP="001B11AE">
            <w:pPr>
              <w:jc w:val="right"/>
              <w:rPr>
                <w:color w:val="000000"/>
                <w:sz w:val="12"/>
                <w:szCs w:val="12"/>
              </w:rPr>
            </w:pPr>
            <w:r w:rsidRPr="00611BE8">
              <w:rPr>
                <w:color w:val="000000"/>
                <w:sz w:val="12"/>
                <w:szCs w:val="12"/>
              </w:rPr>
              <w:t>50 000,00</w:t>
            </w:r>
          </w:p>
        </w:tc>
        <w:tc>
          <w:tcPr>
            <w:tcW w:w="672" w:type="dxa"/>
            <w:tcBorders>
              <w:top w:val="nil"/>
              <w:left w:val="nil"/>
              <w:bottom w:val="single" w:sz="4" w:space="0" w:color="auto"/>
              <w:right w:val="single" w:sz="4" w:space="0" w:color="auto"/>
            </w:tcBorders>
            <w:shd w:val="clear" w:color="auto" w:fill="auto"/>
            <w:hideMark/>
          </w:tcPr>
          <w:p w14:paraId="2F10763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593F6B8"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86CC96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0778F72"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5C6DB2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8D1959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B63E34C"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213ABC1" w14:textId="77777777" w:rsidR="00F92DC0" w:rsidRPr="00611BE8" w:rsidRDefault="00F92DC0" w:rsidP="001B11AE">
            <w:pPr>
              <w:jc w:val="right"/>
              <w:rPr>
                <w:color w:val="000000"/>
                <w:sz w:val="12"/>
                <w:szCs w:val="12"/>
              </w:rPr>
            </w:pPr>
            <w:r w:rsidRPr="00611BE8">
              <w:rPr>
                <w:color w:val="000000"/>
                <w:sz w:val="12"/>
                <w:szCs w:val="12"/>
              </w:rPr>
              <w:t>50 000,00</w:t>
            </w:r>
          </w:p>
        </w:tc>
        <w:tc>
          <w:tcPr>
            <w:tcW w:w="878" w:type="dxa"/>
            <w:tcBorders>
              <w:top w:val="nil"/>
              <w:left w:val="nil"/>
              <w:bottom w:val="single" w:sz="4" w:space="0" w:color="auto"/>
              <w:right w:val="single" w:sz="4" w:space="0" w:color="auto"/>
            </w:tcBorders>
            <w:shd w:val="clear" w:color="auto" w:fill="auto"/>
            <w:hideMark/>
          </w:tcPr>
          <w:p w14:paraId="27B10074"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C6B26D9" w14:textId="77777777" w:rsidR="00F92DC0" w:rsidRPr="00611BE8" w:rsidRDefault="00F92DC0" w:rsidP="001B11AE">
            <w:pPr>
              <w:jc w:val="right"/>
              <w:rPr>
                <w:color w:val="000000"/>
                <w:sz w:val="12"/>
                <w:szCs w:val="12"/>
              </w:rPr>
            </w:pPr>
            <w:r w:rsidRPr="00611BE8">
              <w:rPr>
                <w:color w:val="000000"/>
                <w:sz w:val="12"/>
                <w:szCs w:val="12"/>
              </w:rPr>
              <w:t>50 000,00</w:t>
            </w:r>
          </w:p>
        </w:tc>
      </w:tr>
      <w:tr w:rsidR="00F92DC0" w:rsidRPr="00611BE8" w14:paraId="0828C67D"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2F034EC8" w14:textId="77777777" w:rsidR="00F92DC0" w:rsidRPr="00611BE8" w:rsidRDefault="00F92DC0" w:rsidP="001B11AE">
            <w:pPr>
              <w:rPr>
                <w:i/>
                <w:iCs/>
                <w:color w:val="000000"/>
                <w:sz w:val="12"/>
                <w:szCs w:val="12"/>
              </w:rPr>
            </w:pPr>
            <w:r w:rsidRPr="00611BE8">
              <w:rPr>
                <w:i/>
                <w:iCs/>
                <w:color w:val="000000"/>
                <w:sz w:val="12"/>
                <w:szCs w:val="12"/>
              </w:rPr>
              <w:t>выездные мероприятия</w:t>
            </w:r>
          </w:p>
        </w:tc>
        <w:tc>
          <w:tcPr>
            <w:tcW w:w="617" w:type="dxa"/>
            <w:tcBorders>
              <w:top w:val="nil"/>
              <w:left w:val="nil"/>
              <w:bottom w:val="single" w:sz="4" w:space="0" w:color="000000"/>
              <w:right w:val="single" w:sz="4" w:space="0" w:color="000000"/>
            </w:tcBorders>
            <w:shd w:val="clear" w:color="auto" w:fill="auto"/>
            <w:hideMark/>
          </w:tcPr>
          <w:p w14:paraId="2CF2265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0B5058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BA31CC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B93283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77A11A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105224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D01682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A061A0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7225C29" w14:textId="77777777" w:rsidR="00F92DC0" w:rsidRPr="00611BE8" w:rsidRDefault="00F92DC0" w:rsidP="001B11AE">
            <w:pPr>
              <w:jc w:val="right"/>
              <w:rPr>
                <w:i/>
                <w:iCs/>
                <w:color w:val="000000"/>
                <w:sz w:val="12"/>
                <w:szCs w:val="12"/>
              </w:rPr>
            </w:pPr>
            <w:r w:rsidRPr="00611BE8">
              <w:rPr>
                <w:i/>
                <w:iCs/>
                <w:color w:val="000000"/>
                <w:sz w:val="12"/>
                <w:szCs w:val="12"/>
              </w:rPr>
              <w:t>50 000,00</w:t>
            </w:r>
          </w:p>
        </w:tc>
        <w:tc>
          <w:tcPr>
            <w:tcW w:w="672" w:type="dxa"/>
            <w:tcBorders>
              <w:top w:val="nil"/>
              <w:left w:val="nil"/>
              <w:bottom w:val="single" w:sz="4" w:space="0" w:color="auto"/>
              <w:right w:val="single" w:sz="4" w:space="0" w:color="auto"/>
            </w:tcBorders>
            <w:shd w:val="clear" w:color="auto" w:fill="auto"/>
            <w:hideMark/>
          </w:tcPr>
          <w:p w14:paraId="3C3658E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BFD5EC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228B48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EA1A10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9AADC5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AD4A15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A3D8FD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6C42F21" w14:textId="77777777" w:rsidR="00F92DC0" w:rsidRPr="00611BE8" w:rsidRDefault="00F92DC0" w:rsidP="001B11AE">
            <w:pPr>
              <w:jc w:val="right"/>
              <w:rPr>
                <w:i/>
                <w:iCs/>
                <w:color w:val="000000"/>
                <w:sz w:val="12"/>
                <w:szCs w:val="12"/>
              </w:rPr>
            </w:pPr>
            <w:r w:rsidRPr="00611BE8">
              <w:rPr>
                <w:i/>
                <w:iCs/>
                <w:color w:val="000000"/>
                <w:sz w:val="12"/>
                <w:szCs w:val="12"/>
              </w:rPr>
              <w:t>50 000,00</w:t>
            </w:r>
          </w:p>
        </w:tc>
        <w:tc>
          <w:tcPr>
            <w:tcW w:w="878" w:type="dxa"/>
            <w:tcBorders>
              <w:top w:val="nil"/>
              <w:left w:val="nil"/>
              <w:bottom w:val="single" w:sz="4" w:space="0" w:color="auto"/>
              <w:right w:val="single" w:sz="4" w:space="0" w:color="auto"/>
            </w:tcBorders>
            <w:shd w:val="clear" w:color="auto" w:fill="auto"/>
            <w:hideMark/>
          </w:tcPr>
          <w:p w14:paraId="6F50E0C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CCBF954" w14:textId="77777777" w:rsidR="00F92DC0" w:rsidRPr="00611BE8" w:rsidRDefault="00F92DC0" w:rsidP="001B11AE">
            <w:pPr>
              <w:jc w:val="right"/>
              <w:rPr>
                <w:i/>
                <w:iCs/>
                <w:color w:val="000000"/>
                <w:sz w:val="12"/>
                <w:szCs w:val="12"/>
              </w:rPr>
            </w:pPr>
            <w:r w:rsidRPr="00611BE8">
              <w:rPr>
                <w:i/>
                <w:iCs/>
                <w:color w:val="000000"/>
                <w:sz w:val="12"/>
                <w:szCs w:val="12"/>
              </w:rPr>
              <w:t>50 000,00</w:t>
            </w:r>
          </w:p>
        </w:tc>
      </w:tr>
      <w:tr w:rsidR="00F92DC0" w:rsidRPr="00611BE8" w14:paraId="12362750"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F535B04"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5BD7655E"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158BAD6"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74048EF6"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6DED70DF" w14:textId="77777777" w:rsidR="00F92DC0" w:rsidRPr="00611BE8" w:rsidRDefault="00F92DC0" w:rsidP="001B11AE">
            <w:pPr>
              <w:jc w:val="center"/>
              <w:rPr>
                <w:b/>
                <w:bCs/>
                <w:color w:val="000000"/>
                <w:sz w:val="12"/>
                <w:szCs w:val="12"/>
              </w:rPr>
            </w:pPr>
            <w:r w:rsidRPr="00611BE8">
              <w:rPr>
                <w:b/>
                <w:bCs/>
                <w:color w:val="000000"/>
                <w:sz w:val="12"/>
                <w:szCs w:val="12"/>
              </w:rPr>
              <w:t>11 2 00 11020</w:t>
            </w:r>
          </w:p>
        </w:tc>
        <w:tc>
          <w:tcPr>
            <w:tcW w:w="512" w:type="dxa"/>
            <w:tcBorders>
              <w:top w:val="nil"/>
              <w:left w:val="nil"/>
              <w:bottom w:val="single" w:sz="4" w:space="0" w:color="000000"/>
              <w:right w:val="single" w:sz="4" w:space="0" w:color="000000"/>
            </w:tcBorders>
            <w:shd w:val="clear" w:color="auto" w:fill="auto"/>
            <w:hideMark/>
          </w:tcPr>
          <w:p w14:paraId="490FFE71"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05A1106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EFE8FE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6E3D7B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DD6EA1B" w14:textId="77777777" w:rsidR="00F92DC0" w:rsidRPr="00611BE8" w:rsidRDefault="00F92DC0" w:rsidP="001B11AE">
            <w:pPr>
              <w:jc w:val="right"/>
              <w:rPr>
                <w:b/>
                <w:bCs/>
                <w:color w:val="000000"/>
                <w:sz w:val="12"/>
                <w:szCs w:val="12"/>
              </w:rPr>
            </w:pPr>
            <w:r w:rsidRPr="00611BE8">
              <w:rPr>
                <w:b/>
                <w:bCs/>
                <w:color w:val="000000"/>
                <w:sz w:val="12"/>
                <w:szCs w:val="12"/>
              </w:rPr>
              <w:t>143 691,13</w:t>
            </w:r>
          </w:p>
        </w:tc>
        <w:tc>
          <w:tcPr>
            <w:tcW w:w="672" w:type="dxa"/>
            <w:tcBorders>
              <w:top w:val="nil"/>
              <w:left w:val="nil"/>
              <w:bottom w:val="single" w:sz="4" w:space="0" w:color="auto"/>
              <w:right w:val="single" w:sz="4" w:space="0" w:color="auto"/>
            </w:tcBorders>
            <w:shd w:val="clear" w:color="auto" w:fill="auto"/>
            <w:hideMark/>
          </w:tcPr>
          <w:p w14:paraId="38E0063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55B684A"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737" w:type="dxa"/>
            <w:tcBorders>
              <w:top w:val="nil"/>
              <w:left w:val="nil"/>
              <w:bottom w:val="single" w:sz="4" w:space="0" w:color="auto"/>
              <w:right w:val="single" w:sz="4" w:space="0" w:color="auto"/>
            </w:tcBorders>
            <w:shd w:val="clear" w:color="auto" w:fill="auto"/>
            <w:hideMark/>
          </w:tcPr>
          <w:p w14:paraId="1EBC9F7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53EAE7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0B7C5F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532CAE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89E096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1DAC0F5" w14:textId="77777777" w:rsidR="00F92DC0" w:rsidRPr="00611BE8" w:rsidRDefault="00F92DC0" w:rsidP="001B11AE">
            <w:pPr>
              <w:jc w:val="right"/>
              <w:rPr>
                <w:b/>
                <w:bCs/>
                <w:color w:val="000000"/>
                <w:sz w:val="12"/>
                <w:szCs w:val="12"/>
              </w:rPr>
            </w:pPr>
            <w:r w:rsidRPr="00611BE8">
              <w:rPr>
                <w:b/>
                <w:bCs/>
                <w:color w:val="000000"/>
                <w:sz w:val="12"/>
                <w:szCs w:val="12"/>
              </w:rPr>
              <w:t>343 691,13</w:t>
            </w:r>
          </w:p>
        </w:tc>
        <w:tc>
          <w:tcPr>
            <w:tcW w:w="878" w:type="dxa"/>
            <w:tcBorders>
              <w:top w:val="nil"/>
              <w:left w:val="nil"/>
              <w:bottom w:val="single" w:sz="4" w:space="0" w:color="auto"/>
              <w:right w:val="single" w:sz="4" w:space="0" w:color="auto"/>
            </w:tcBorders>
            <w:shd w:val="clear" w:color="auto" w:fill="auto"/>
            <w:hideMark/>
          </w:tcPr>
          <w:p w14:paraId="60292E00"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1276" w:type="dxa"/>
            <w:tcBorders>
              <w:top w:val="nil"/>
              <w:left w:val="nil"/>
              <w:bottom w:val="single" w:sz="4" w:space="0" w:color="auto"/>
              <w:right w:val="single" w:sz="4" w:space="0" w:color="auto"/>
            </w:tcBorders>
            <w:shd w:val="clear" w:color="auto" w:fill="auto"/>
            <w:hideMark/>
          </w:tcPr>
          <w:p w14:paraId="26D69C47" w14:textId="77777777" w:rsidR="00F92DC0" w:rsidRPr="00611BE8" w:rsidRDefault="00F92DC0" w:rsidP="001B11AE">
            <w:pPr>
              <w:jc w:val="right"/>
              <w:rPr>
                <w:b/>
                <w:bCs/>
                <w:color w:val="000000"/>
                <w:sz w:val="12"/>
                <w:szCs w:val="12"/>
              </w:rPr>
            </w:pPr>
            <w:r w:rsidRPr="00611BE8">
              <w:rPr>
                <w:b/>
                <w:bCs/>
                <w:color w:val="000000"/>
                <w:sz w:val="12"/>
                <w:szCs w:val="12"/>
              </w:rPr>
              <w:t>143 691,13</w:t>
            </w:r>
          </w:p>
        </w:tc>
      </w:tr>
      <w:tr w:rsidR="00F92DC0" w:rsidRPr="00611BE8" w14:paraId="2F9F560B"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28EE188"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7E6F047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40AE57C"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31126598"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29D03DC1" w14:textId="77777777" w:rsidR="00F92DC0" w:rsidRPr="00611BE8" w:rsidRDefault="00F92DC0" w:rsidP="001B11AE">
            <w:pPr>
              <w:jc w:val="center"/>
              <w:rPr>
                <w:b/>
                <w:bCs/>
                <w:color w:val="000000"/>
                <w:sz w:val="12"/>
                <w:szCs w:val="12"/>
              </w:rPr>
            </w:pPr>
            <w:r w:rsidRPr="00611BE8">
              <w:rPr>
                <w:b/>
                <w:bCs/>
                <w:color w:val="000000"/>
                <w:sz w:val="12"/>
                <w:szCs w:val="12"/>
              </w:rPr>
              <w:t>11 2 00 11020</w:t>
            </w:r>
          </w:p>
        </w:tc>
        <w:tc>
          <w:tcPr>
            <w:tcW w:w="512" w:type="dxa"/>
            <w:tcBorders>
              <w:top w:val="nil"/>
              <w:left w:val="nil"/>
              <w:bottom w:val="single" w:sz="4" w:space="0" w:color="000000"/>
              <w:right w:val="single" w:sz="4" w:space="0" w:color="000000"/>
            </w:tcBorders>
            <w:shd w:val="clear" w:color="auto" w:fill="auto"/>
            <w:hideMark/>
          </w:tcPr>
          <w:p w14:paraId="34DDDE2B"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3EA0F54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FEEA6F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18758F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06C1D40" w14:textId="77777777" w:rsidR="00F92DC0" w:rsidRPr="00611BE8" w:rsidRDefault="00F92DC0" w:rsidP="001B11AE">
            <w:pPr>
              <w:jc w:val="right"/>
              <w:rPr>
                <w:b/>
                <w:bCs/>
                <w:color w:val="000000"/>
                <w:sz w:val="12"/>
                <w:szCs w:val="12"/>
              </w:rPr>
            </w:pPr>
            <w:r w:rsidRPr="00611BE8">
              <w:rPr>
                <w:b/>
                <w:bCs/>
                <w:color w:val="000000"/>
                <w:sz w:val="12"/>
                <w:szCs w:val="12"/>
              </w:rPr>
              <w:t>143 691,13</w:t>
            </w:r>
          </w:p>
        </w:tc>
        <w:tc>
          <w:tcPr>
            <w:tcW w:w="672" w:type="dxa"/>
            <w:tcBorders>
              <w:top w:val="nil"/>
              <w:left w:val="nil"/>
              <w:bottom w:val="single" w:sz="4" w:space="0" w:color="auto"/>
              <w:right w:val="single" w:sz="4" w:space="0" w:color="auto"/>
            </w:tcBorders>
            <w:shd w:val="clear" w:color="auto" w:fill="auto"/>
            <w:hideMark/>
          </w:tcPr>
          <w:p w14:paraId="4EAAD1D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A417B7B"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737" w:type="dxa"/>
            <w:tcBorders>
              <w:top w:val="nil"/>
              <w:left w:val="nil"/>
              <w:bottom w:val="single" w:sz="4" w:space="0" w:color="auto"/>
              <w:right w:val="single" w:sz="4" w:space="0" w:color="auto"/>
            </w:tcBorders>
            <w:shd w:val="clear" w:color="auto" w:fill="auto"/>
            <w:hideMark/>
          </w:tcPr>
          <w:p w14:paraId="0D2AD01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E7EA56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B9B409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E09F69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F44C90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CE00B46" w14:textId="77777777" w:rsidR="00F92DC0" w:rsidRPr="00611BE8" w:rsidRDefault="00F92DC0" w:rsidP="001B11AE">
            <w:pPr>
              <w:jc w:val="right"/>
              <w:rPr>
                <w:b/>
                <w:bCs/>
                <w:color w:val="000000"/>
                <w:sz w:val="12"/>
                <w:szCs w:val="12"/>
              </w:rPr>
            </w:pPr>
            <w:r w:rsidRPr="00611BE8">
              <w:rPr>
                <w:b/>
                <w:bCs/>
                <w:color w:val="000000"/>
                <w:sz w:val="12"/>
                <w:szCs w:val="12"/>
              </w:rPr>
              <w:t>343 691,13</w:t>
            </w:r>
          </w:p>
        </w:tc>
        <w:tc>
          <w:tcPr>
            <w:tcW w:w="878" w:type="dxa"/>
            <w:tcBorders>
              <w:top w:val="nil"/>
              <w:left w:val="nil"/>
              <w:bottom w:val="single" w:sz="4" w:space="0" w:color="auto"/>
              <w:right w:val="single" w:sz="4" w:space="0" w:color="auto"/>
            </w:tcBorders>
            <w:shd w:val="clear" w:color="auto" w:fill="auto"/>
            <w:hideMark/>
          </w:tcPr>
          <w:p w14:paraId="5A1D4316"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1276" w:type="dxa"/>
            <w:tcBorders>
              <w:top w:val="nil"/>
              <w:left w:val="nil"/>
              <w:bottom w:val="single" w:sz="4" w:space="0" w:color="auto"/>
              <w:right w:val="single" w:sz="4" w:space="0" w:color="auto"/>
            </w:tcBorders>
            <w:shd w:val="clear" w:color="auto" w:fill="auto"/>
            <w:hideMark/>
          </w:tcPr>
          <w:p w14:paraId="2FA387D9" w14:textId="77777777" w:rsidR="00F92DC0" w:rsidRPr="00611BE8" w:rsidRDefault="00F92DC0" w:rsidP="001B11AE">
            <w:pPr>
              <w:jc w:val="right"/>
              <w:rPr>
                <w:b/>
                <w:bCs/>
                <w:color w:val="000000"/>
                <w:sz w:val="12"/>
                <w:szCs w:val="12"/>
              </w:rPr>
            </w:pPr>
            <w:r w:rsidRPr="00611BE8">
              <w:rPr>
                <w:b/>
                <w:bCs/>
                <w:color w:val="000000"/>
                <w:sz w:val="12"/>
                <w:szCs w:val="12"/>
              </w:rPr>
              <w:t>143 691,13</w:t>
            </w:r>
          </w:p>
        </w:tc>
      </w:tr>
      <w:tr w:rsidR="00F92DC0" w:rsidRPr="00611BE8" w14:paraId="680EB1D2"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EB49F0B"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42462191"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78296D6"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07E15D72"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6BCA9FC0" w14:textId="77777777" w:rsidR="00F92DC0" w:rsidRPr="00611BE8" w:rsidRDefault="00F92DC0" w:rsidP="001B11AE">
            <w:pPr>
              <w:jc w:val="center"/>
              <w:rPr>
                <w:b/>
                <w:bCs/>
                <w:color w:val="000000"/>
                <w:sz w:val="12"/>
                <w:szCs w:val="12"/>
              </w:rPr>
            </w:pPr>
            <w:r w:rsidRPr="00611BE8">
              <w:rPr>
                <w:b/>
                <w:bCs/>
                <w:color w:val="000000"/>
                <w:sz w:val="12"/>
                <w:szCs w:val="12"/>
              </w:rPr>
              <w:t>11 2 00 11020</w:t>
            </w:r>
          </w:p>
        </w:tc>
        <w:tc>
          <w:tcPr>
            <w:tcW w:w="512" w:type="dxa"/>
            <w:tcBorders>
              <w:top w:val="nil"/>
              <w:left w:val="nil"/>
              <w:bottom w:val="single" w:sz="4" w:space="0" w:color="000000"/>
              <w:right w:val="single" w:sz="4" w:space="0" w:color="000000"/>
            </w:tcBorders>
            <w:shd w:val="clear" w:color="auto" w:fill="auto"/>
            <w:hideMark/>
          </w:tcPr>
          <w:p w14:paraId="575F7193"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394F2B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4310A7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86A32F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D331EFA" w14:textId="77777777" w:rsidR="00F92DC0" w:rsidRPr="00611BE8" w:rsidRDefault="00F92DC0" w:rsidP="001B11AE">
            <w:pPr>
              <w:jc w:val="right"/>
              <w:rPr>
                <w:b/>
                <w:bCs/>
                <w:color w:val="000000"/>
                <w:sz w:val="12"/>
                <w:szCs w:val="12"/>
              </w:rPr>
            </w:pPr>
            <w:r w:rsidRPr="00611BE8">
              <w:rPr>
                <w:b/>
                <w:bCs/>
                <w:color w:val="000000"/>
                <w:sz w:val="12"/>
                <w:szCs w:val="12"/>
              </w:rPr>
              <w:t>143 691,13</w:t>
            </w:r>
          </w:p>
        </w:tc>
        <w:tc>
          <w:tcPr>
            <w:tcW w:w="672" w:type="dxa"/>
            <w:tcBorders>
              <w:top w:val="nil"/>
              <w:left w:val="nil"/>
              <w:bottom w:val="single" w:sz="4" w:space="0" w:color="auto"/>
              <w:right w:val="single" w:sz="4" w:space="0" w:color="auto"/>
            </w:tcBorders>
            <w:shd w:val="clear" w:color="auto" w:fill="auto"/>
            <w:hideMark/>
          </w:tcPr>
          <w:p w14:paraId="3D383B7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14DBACA"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737" w:type="dxa"/>
            <w:tcBorders>
              <w:top w:val="nil"/>
              <w:left w:val="nil"/>
              <w:bottom w:val="single" w:sz="4" w:space="0" w:color="auto"/>
              <w:right w:val="single" w:sz="4" w:space="0" w:color="auto"/>
            </w:tcBorders>
            <w:shd w:val="clear" w:color="auto" w:fill="auto"/>
            <w:hideMark/>
          </w:tcPr>
          <w:p w14:paraId="0E03B59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F5961E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30CC54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BF9657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9B6B8A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1D60B6C" w14:textId="77777777" w:rsidR="00F92DC0" w:rsidRPr="00611BE8" w:rsidRDefault="00F92DC0" w:rsidP="001B11AE">
            <w:pPr>
              <w:jc w:val="right"/>
              <w:rPr>
                <w:b/>
                <w:bCs/>
                <w:color w:val="000000"/>
                <w:sz w:val="12"/>
                <w:szCs w:val="12"/>
              </w:rPr>
            </w:pPr>
            <w:r w:rsidRPr="00611BE8">
              <w:rPr>
                <w:b/>
                <w:bCs/>
                <w:color w:val="000000"/>
                <w:sz w:val="12"/>
                <w:szCs w:val="12"/>
              </w:rPr>
              <w:t>343 691,13</w:t>
            </w:r>
          </w:p>
        </w:tc>
        <w:tc>
          <w:tcPr>
            <w:tcW w:w="878" w:type="dxa"/>
            <w:tcBorders>
              <w:top w:val="nil"/>
              <w:left w:val="nil"/>
              <w:bottom w:val="single" w:sz="4" w:space="0" w:color="auto"/>
              <w:right w:val="single" w:sz="4" w:space="0" w:color="auto"/>
            </w:tcBorders>
            <w:shd w:val="clear" w:color="auto" w:fill="auto"/>
            <w:hideMark/>
          </w:tcPr>
          <w:p w14:paraId="6B810FA4" w14:textId="77777777" w:rsidR="00F92DC0" w:rsidRPr="00611BE8" w:rsidRDefault="00F92DC0" w:rsidP="001B11AE">
            <w:pPr>
              <w:jc w:val="right"/>
              <w:rPr>
                <w:b/>
                <w:bCs/>
                <w:color w:val="000000"/>
                <w:sz w:val="12"/>
                <w:szCs w:val="12"/>
              </w:rPr>
            </w:pPr>
            <w:r w:rsidRPr="00611BE8">
              <w:rPr>
                <w:b/>
                <w:bCs/>
                <w:color w:val="000000"/>
                <w:sz w:val="12"/>
                <w:szCs w:val="12"/>
              </w:rPr>
              <w:t>-200 000,00</w:t>
            </w:r>
          </w:p>
        </w:tc>
        <w:tc>
          <w:tcPr>
            <w:tcW w:w="1276" w:type="dxa"/>
            <w:tcBorders>
              <w:top w:val="nil"/>
              <w:left w:val="nil"/>
              <w:bottom w:val="single" w:sz="4" w:space="0" w:color="auto"/>
              <w:right w:val="single" w:sz="4" w:space="0" w:color="auto"/>
            </w:tcBorders>
            <w:shd w:val="clear" w:color="auto" w:fill="auto"/>
            <w:hideMark/>
          </w:tcPr>
          <w:p w14:paraId="5141E583" w14:textId="77777777" w:rsidR="00F92DC0" w:rsidRPr="00611BE8" w:rsidRDefault="00F92DC0" w:rsidP="001B11AE">
            <w:pPr>
              <w:jc w:val="right"/>
              <w:rPr>
                <w:b/>
                <w:bCs/>
                <w:color w:val="000000"/>
                <w:sz w:val="12"/>
                <w:szCs w:val="12"/>
              </w:rPr>
            </w:pPr>
            <w:r w:rsidRPr="00611BE8">
              <w:rPr>
                <w:b/>
                <w:bCs/>
                <w:color w:val="000000"/>
                <w:sz w:val="12"/>
                <w:szCs w:val="12"/>
              </w:rPr>
              <w:t>143 691,13</w:t>
            </w:r>
          </w:p>
        </w:tc>
      </w:tr>
      <w:tr w:rsidR="00F92DC0" w:rsidRPr="00611BE8" w14:paraId="5965110A"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6C8C053" w14:textId="77777777" w:rsidR="00F92DC0" w:rsidRPr="00611BE8" w:rsidRDefault="00F92DC0" w:rsidP="001B11AE">
            <w:pPr>
              <w:rPr>
                <w:color w:val="000000"/>
                <w:sz w:val="12"/>
                <w:szCs w:val="12"/>
              </w:rPr>
            </w:pPr>
            <w:r w:rsidRPr="00611BE8">
              <w:rPr>
                <w:color w:val="000000"/>
                <w:sz w:val="12"/>
                <w:szCs w:val="12"/>
              </w:rPr>
              <w:t>Увелич.стоим.мат.зап</w:t>
            </w:r>
          </w:p>
        </w:tc>
        <w:tc>
          <w:tcPr>
            <w:tcW w:w="617" w:type="dxa"/>
            <w:tcBorders>
              <w:top w:val="nil"/>
              <w:left w:val="nil"/>
              <w:bottom w:val="single" w:sz="4" w:space="0" w:color="000000"/>
              <w:right w:val="single" w:sz="4" w:space="0" w:color="000000"/>
            </w:tcBorders>
            <w:shd w:val="clear" w:color="auto" w:fill="auto"/>
            <w:hideMark/>
          </w:tcPr>
          <w:p w14:paraId="2E86ED5F"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94D185A" w14:textId="77777777" w:rsidR="00F92DC0" w:rsidRPr="00611BE8" w:rsidRDefault="00F92DC0" w:rsidP="001B11AE">
            <w:pPr>
              <w:jc w:val="center"/>
              <w:rPr>
                <w:color w:val="000000"/>
                <w:sz w:val="12"/>
                <w:szCs w:val="12"/>
              </w:rPr>
            </w:pPr>
            <w:r w:rsidRPr="00611BE8">
              <w:rPr>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6DABE911" w14:textId="77777777" w:rsidR="00F92DC0" w:rsidRPr="00611BE8" w:rsidRDefault="00F92DC0" w:rsidP="001B11AE">
            <w:pPr>
              <w:jc w:val="center"/>
              <w:rPr>
                <w:color w:val="000000"/>
                <w:sz w:val="12"/>
                <w:szCs w:val="12"/>
              </w:rPr>
            </w:pPr>
            <w:r w:rsidRPr="00611BE8">
              <w:rPr>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7719301A" w14:textId="77777777" w:rsidR="00F92DC0" w:rsidRPr="00611BE8" w:rsidRDefault="00F92DC0" w:rsidP="001B11AE">
            <w:pPr>
              <w:jc w:val="center"/>
              <w:rPr>
                <w:color w:val="000000"/>
                <w:sz w:val="12"/>
                <w:szCs w:val="12"/>
              </w:rPr>
            </w:pPr>
            <w:r w:rsidRPr="00611BE8">
              <w:rPr>
                <w:color w:val="000000"/>
                <w:sz w:val="12"/>
                <w:szCs w:val="12"/>
              </w:rPr>
              <w:t>11 2 00 11020</w:t>
            </w:r>
          </w:p>
        </w:tc>
        <w:tc>
          <w:tcPr>
            <w:tcW w:w="512" w:type="dxa"/>
            <w:tcBorders>
              <w:top w:val="nil"/>
              <w:left w:val="nil"/>
              <w:bottom w:val="single" w:sz="4" w:space="0" w:color="000000"/>
              <w:right w:val="single" w:sz="4" w:space="0" w:color="000000"/>
            </w:tcBorders>
            <w:shd w:val="clear" w:color="auto" w:fill="auto"/>
            <w:hideMark/>
          </w:tcPr>
          <w:p w14:paraId="1C574A43"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BC8A6B5"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BB05AB3" w14:textId="77777777" w:rsidR="00F92DC0" w:rsidRPr="00611BE8" w:rsidRDefault="00F92DC0" w:rsidP="001B11AE">
            <w:pPr>
              <w:jc w:val="center"/>
              <w:rPr>
                <w:color w:val="000000"/>
                <w:sz w:val="12"/>
                <w:szCs w:val="12"/>
              </w:rPr>
            </w:pPr>
            <w:r w:rsidRPr="00611BE8">
              <w:rPr>
                <w:color w:val="000000"/>
                <w:sz w:val="12"/>
                <w:szCs w:val="12"/>
              </w:rPr>
              <w:t>340</w:t>
            </w:r>
          </w:p>
        </w:tc>
        <w:tc>
          <w:tcPr>
            <w:tcW w:w="709" w:type="dxa"/>
            <w:tcBorders>
              <w:top w:val="nil"/>
              <w:left w:val="nil"/>
              <w:bottom w:val="single" w:sz="4" w:space="0" w:color="000000"/>
              <w:right w:val="nil"/>
            </w:tcBorders>
            <w:shd w:val="clear" w:color="auto" w:fill="auto"/>
            <w:hideMark/>
          </w:tcPr>
          <w:p w14:paraId="779462E9"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2A37557" w14:textId="77777777" w:rsidR="00F92DC0" w:rsidRPr="00611BE8" w:rsidRDefault="00F92DC0" w:rsidP="001B11AE">
            <w:pPr>
              <w:jc w:val="right"/>
              <w:rPr>
                <w:color w:val="000000"/>
                <w:sz w:val="12"/>
                <w:szCs w:val="12"/>
              </w:rPr>
            </w:pPr>
            <w:r w:rsidRPr="00611BE8">
              <w:rPr>
                <w:color w:val="000000"/>
                <w:sz w:val="12"/>
                <w:szCs w:val="12"/>
              </w:rPr>
              <w:t>143 691,13</w:t>
            </w:r>
          </w:p>
        </w:tc>
        <w:tc>
          <w:tcPr>
            <w:tcW w:w="672" w:type="dxa"/>
            <w:tcBorders>
              <w:top w:val="nil"/>
              <w:left w:val="nil"/>
              <w:bottom w:val="single" w:sz="4" w:space="0" w:color="auto"/>
              <w:right w:val="single" w:sz="4" w:space="0" w:color="auto"/>
            </w:tcBorders>
            <w:shd w:val="clear" w:color="auto" w:fill="auto"/>
            <w:hideMark/>
          </w:tcPr>
          <w:p w14:paraId="23D9454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14370E2" w14:textId="77777777" w:rsidR="00F92DC0" w:rsidRPr="00611BE8" w:rsidRDefault="00F92DC0" w:rsidP="001B11AE">
            <w:pPr>
              <w:jc w:val="right"/>
              <w:rPr>
                <w:color w:val="000000"/>
                <w:sz w:val="12"/>
                <w:szCs w:val="12"/>
              </w:rPr>
            </w:pPr>
            <w:r w:rsidRPr="00611BE8">
              <w:rPr>
                <w:color w:val="000000"/>
                <w:sz w:val="12"/>
                <w:szCs w:val="12"/>
              </w:rPr>
              <w:t>200 000,00</w:t>
            </w:r>
          </w:p>
        </w:tc>
        <w:tc>
          <w:tcPr>
            <w:tcW w:w="737" w:type="dxa"/>
            <w:tcBorders>
              <w:top w:val="nil"/>
              <w:left w:val="nil"/>
              <w:bottom w:val="single" w:sz="4" w:space="0" w:color="auto"/>
              <w:right w:val="single" w:sz="4" w:space="0" w:color="auto"/>
            </w:tcBorders>
            <w:shd w:val="clear" w:color="auto" w:fill="auto"/>
            <w:hideMark/>
          </w:tcPr>
          <w:p w14:paraId="734E81DD"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5D8ED7A"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E1B344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4B0F17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32C3720"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24B98BF" w14:textId="77777777" w:rsidR="00F92DC0" w:rsidRPr="00611BE8" w:rsidRDefault="00F92DC0" w:rsidP="001B11AE">
            <w:pPr>
              <w:jc w:val="right"/>
              <w:rPr>
                <w:color w:val="000000"/>
                <w:sz w:val="12"/>
                <w:szCs w:val="12"/>
              </w:rPr>
            </w:pPr>
            <w:r w:rsidRPr="00611BE8">
              <w:rPr>
                <w:color w:val="000000"/>
                <w:sz w:val="12"/>
                <w:szCs w:val="12"/>
              </w:rPr>
              <w:t>343 691,13</w:t>
            </w:r>
          </w:p>
        </w:tc>
        <w:tc>
          <w:tcPr>
            <w:tcW w:w="878" w:type="dxa"/>
            <w:tcBorders>
              <w:top w:val="nil"/>
              <w:left w:val="nil"/>
              <w:bottom w:val="single" w:sz="4" w:space="0" w:color="auto"/>
              <w:right w:val="single" w:sz="4" w:space="0" w:color="auto"/>
            </w:tcBorders>
            <w:shd w:val="clear" w:color="auto" w:fill="auto"/>
            <w:hideMark/>
          </w:tcPr>
          <w:p w14:paraId="092FB43A" w14:textId="77777777" w:rsidR="00F92DC0" w:rsidRPr="00611BE8" w:rsidRDefault="00F92DC0" w:rsidP="001B11AE">
            <w:pPr>
              <w:jc w:val="right"/>
              <w:rPr>
                <w:color w:val="000000"/>
                <w:sz w:val="12"/>
                <w:szCs w:val="12"/>
              </w:rPr>
            </w:pPr>
            <w:r w:rsidRPr="00611BE8">
              <w:rPr>
                <w:color w:val="000000"/>
                <w:sz w:val="12"/>
                <w:szCs w:val="12"/>
              </w:rPr>
              <w:t>-200 000,00</w:t>
            </w:r>
          </w:p>
        </w:tc>
        <w:tc>
          <w:tcPr>
            <w:tcW w:w="1276" w:type="dxa"/>
            <w:tcBorders>
              <w:top w:val="nil"/>
              <w:left w:val="nil"/>
              <w:bottom w:val="single" w:sz="4" w:space="0" w:color="auto"/>
              <w:right w:val="single" w:sz="4" w:space="0" w:color="auto"/>
            </w:tcBorders>
            <w:shd w:val="clear" w:color="auto" w:fill="auto"/>
            <w:hideMark/>
          </w:tcPr>
          <w:p w14:paraId="0621CA93" w14:textId="77777777" w:rsidR="00F92DC0" w:rsidRPr="00611BE8" w:rsidRDefault="00F92DC0" w:rsidP="001B11AE">
            <w:pPr>
              <w:jc w:val="right"/>
              <w:rPr>
                <w:color w:val="000000"/>
                <w:sz w:val="12"/>
                <w:szCs w:val="12"/>
              </w:rPr>
            </w:pPr>
            <w:r w:rsidRPr="00611BE8">
              <w:rPr>
                <w:color w:val="000000"/>
                <w:sz w:val="12"/>
                <w:szCs w:val="12"/>
              </w:rPr>
              <w:t>143 691,13</w:t>
            </w:r>
          </w:p>
        </w:tc>
      </w:tr>
      <w:tr w:rsidR="00F92DC0" w:rsidRPr="00611BE8" w14:paraId="33BC310B"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54B89D9" w14:textId="77777777" w:rsidR="00F92DC0" w:rsidRPr="00611BE8" w:rsidRDefault="00F92DC0" w:rsidP="001B11AE">
            <w:pPr>
              <w:rPr>
                <w:color w:val="000000"/>
                <w:sz w:val="12"/>
                <w:szCs w:val="12"/>
              </w:rPr>
            </w:pPr>
            <w:r w:rsidRPr="00611BE8">
              <w:rPr>
                <w:color w:val="000000"/>
                <w:sz w:val="12"/>
                <w:szCs w:val="12"/>
              </w:rPr>
              <w:lastRenderedPageBreak/>
              <w:t>Увеличение стоимости прочих материальных запасов однократного применения</w:t>
            </w:r>
          </w:p>
        </w:tc>
        <w:tc>
          <w:tcPr>
            <w:tcW w:w="617" w:type="dxa"/>
            <w:tcBorders>
              <w:top w:val="nil"/>
              <w:left w:val="nil"/>
              <w:bottom w:val="single" w:sz="4" w:space="0" w:color="000000"/>
              <w:right w:val="single" w:sz="4" w:space="0" w:color="000000"/>
            </w:tcBorders>
            <w:shd w:val="clear" w:color="auto" w:fill="auto"/>
            <w:hideMark/>
          </w:tcPr>
          <w:p w14:paraId="0DF3FBD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41013F5" w14:textId="77777777" w:rsidR="00F92DC0" w:rsidRPr="00611BE8" w:rsidRDefault="00F92DC0" w:rsidP="001B11AE">
            <w:pPr>
              <w:jc w:val="center"/>
              <w:rPr>
                <w:color w:val="000000"/>
                <w:sz w:val="12"/>
                <w:szCs w:val="12"/>
              </w:rPr>
            </w:pPr>
            <w:r w:rsidRPr="00611BE8">
              <w:rPr>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57DA7D16" w14:textId="77777777" w:rsidR="00F92DC0" w:rsidRPr="00611BE8" w:rsidRDefault="00F92DC0" w:rsidP="001B11AE">
            <w:pPr>
              <w:jc w:val="center"/>
              <w:rPr>
                <w:color w:val="000000"/>
                <w:sz w:val="12"/>
                <w:szCs w:val="12"/>
              </w:rPr>
            </w:pPr>
            <w:r w:rsidRPr="00611BE8">
              <w:rPr>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73FDA216" w14:textId="77777777" w:rsidR="00F92DC0" w:rsidRPr="00611BE8" w:rsidRDefault="00F92DC0" w:rsidP="001B11AE">
            <w:pPr>
              <w:jc w:val="center"/>
              <w:rPr>
                <w:color w:val="000000"/>
                <w:sz w:val="12"/>
                <w:szCs w:val="12"/>
              </w:rPr>
            </w:pPr>
            <w:r w:rsidRPr="00611BE8">
              <w:rPr>
                <w:color w:val="000000"/>
                <w:sz w:val="12"/>
                <w:szCs w:val="12"/>
              </w:rPr>
              <w:t>11 2 00 11020</w:t>
            </w:r>
          </w:p>
        </w:tc>
        <w:tc>
          <w:tcPr>
            <w:tcW w:w="512" w:type="dxa"/>
            <w:tcBorders>
              <w:top w:val="nil"/>
              <w:left w:val="nil"/>
              <w:bottom w:val="single" w:sz="4" w:space="0" w:color="000000"/>
              <w:right w:val="single" w:sz="4" w:space="0" w:color="000000"/>
            </w:tcBorders>
            <w:shd w:val="clear" w:color="auto" w:fill="auto"/>
            <w:hideMark/>
          </w:tcPr>
          <w:p w14:paraId="644011D0"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8F84117"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6E5D1BE" w14:textId="77777777" w:rsidR="00F92DC0" w:rsidRPr="00611BE8" w:rsidRDefault="00F92DC0" w:rsidP="001B11AE">
            <w:pPr>
              <w:jc w:val="center"/>
              <w:rPr>
                <w:color w:val="000000"/>
                <w:sz w:val="12"/>
                <w:szCs w:val="12"/>
              </w:rPr>
            </w:pPr>
            <w:r w:rsidRPr="00611BE8">
              <w:rPr>
                <w:color w:val="000000"/>
                <w:sz w:val="12"/>
                <w:szCs w:val="12"/>
              </w:rPr>
              <w:t>349</w:t>
            </w:r>
          </w:p>
        </w:tc>
        <w:tc>
          <w:tcPr>
            <w:tcW w:w="709" w:type="dxa"/>
            <w:tcBorders>
              <w:top w:val="nil"/>
              <w:left w:val="nil"/>
              <w:bottom w:val="single" w:sz="4" w:space="0" w:color="000000"/>
              <w:right w:val="nil"/>
            </w:tcBorders>
            <w:shd w:val="clear" w:color="auto" w:fill="auto"/>
            <w:hideMark/>
          </w:tcPr>
          <w:p w14:paraId="29AC3D51" w14:textId="77777777" w:rsidR="00F92DC0" w:rsidRPr="00611BE8" w:rsidRDefault="00F92DC0" w:rsidP="001B11AE">
            <w:pPr>
              <w:jc w:val="center"/>
              <w:rPr>
                <w:color w:val="000000"/>
                <w:sz w:val="12"/>
                <w:szCs w:val="12"/>
              </w:rPr>
            </w:pPr>
            <w:r w:rsidRPr="00611BE8">
              <w:rPr>
                <w:color w:val="000000"/>
                <w:sz w:val="12"/>
                <w:szCs w:val="12"/>
              </w:rPr>
              <w:t>1148</w:t>
            </w:r>
          </w:p>
        </w:tc>
        <w:tc>
          <w:tcPr>
            <w:tcW w:w="759" w:type="dxa"/>
            <w:tcBorders>
              <w:top w:val="nil"/>
              <w:left w:val="single" w:sz="4" w:space="0" w:color="auto"/>
              <w:bottom w:val="single" w:sz="4" w:space="0" w:color="auto"/>
              <w:right w:val="single" w:sz="4" w:space="0" w:color="auto"/>
            </w:tcBorders>
            <w:shd w:val="clear" w:color="auto" w:fill="auto"/>
            <w:hideMark/>
          </w:tcPr>
          <w:p w14:paraId="4FB9175A" w14:textId="77777777" w:rsidR="00F92DC0" w:rsidRPr="00611BE8" w:rsidRDefault="00F92DC0" w:rsidP="001B11AE">
            <w:pPr>
              <w:jc w:val="right"/>
              <w:rPr>
                <w:color w:val="000000"/>
                <w:sz w:val="12"/>
                <w:szCs w:val="12"/>
              </w:rPr>
            </w:pPr>
            <w:r w:rsidRPr="00611BE8">
              <w:rPr>
                <w:color w:val="000000"/>
                <w:sz w:val="12"/>
                <w:szCs w:val="12"/>
              </w:rPr>
              <w:t>143 691,13</w:t>
            </w:r>
          </w:p>
        </w:tc>
        <w:tc>
          <w:tcPr>
            <w:tcW w:w="672" w:type="dxa"/>
            <w:tcBorders>
              <w:top w:val="nil"/>
              <w:left w:val="nil"/>
              <w:bottom w:val="single" w:sz="4" w:space="0" w:color="auto"/>
              <w:right w:val="single" w:sz="4" w:space="0" w:color="auto"/>
            </w:tcBorders>
            <w:shd w:val="clear" w:color="auto" w:fill="auto"/>
            <w:hideMark/>
          </w:tcPr>
          <w:p w14:paraId="0AC1CA1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7737C06" w14:textId="77777777" w:rsidR="00F92DC0" w:rsidRPr="00611BE8" w:rsidRDefault="00F92DC0" w:rsidP="001B11AE">
            <w:pPr>
              <w:jc w:val="right"/>
              <w:rPr>
                <w:color w:val="000000"/>
                <w:sz w:val="12"/>
                <w:szCs w:val="12"/>
              </w:rPr>
            </w:pPr>
            <w:r w:rsidRPr="00611BE8">
              <w:rPr>
                <w:color w:val="000000"/>
                <w:sz w:val="12"/>
                <w:szCs w:val="12"/>
              </w:rPr>
              <w:t>200 000,00</w:t>
            </w:r>
          </w:p>
        </w:tc>
        <w:tc>
          <w:tcPr>
            <w:tcW w:w="737" w:type="dxa"/>
            <w:tcBorders>
              <w:top w:val="nil"/>
              <w:left w:val="nil"/>
              <w:bottom w:val="single" w:sz="4" w:space="0" w:color="auto"/>
              <w:right w:val="single" w:sz="4" w:space="0" w:color="auto"/>
            </w:tcBorders>
            <w:shd w:val="clear" w:color="auto" w:fill="auto"/>
            <w:hideMark/>
          </w:tcPr>
          <w:p w14:paraId="3469C29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85A7DC8"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2984F9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831A626"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3BFE14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332936C" w14:textId="77777777" w:rsidR="00F92DC0" w:rsidRPr="00611BE8" w:rsidRDefault="00F92DC0" w:rsidP="001B11AE">
            <w:pPr>
              <w:jc w:val="right"/>
              <w:rPr>
                <w:color w:val="000000"/>
                <w:sz w:val="12"/>
                <w:szCs w:val="12"/>
              </w:rPr>
            </w:pPr>
            <w:r w:rsidRPr="00611BE8">
              <w:rPr>
                <w:color w:val="000000"/>
                <w:sz w:val="12"/>
                <w:szCs w:val="12"/>
              </w:rPr>
              <w:t>343 691,13</w:t>
            </w:r>
          </w:p>
        </w:tc>
        <w:tc>
          <w:tcPr>
            <w:tcW w:w="878" w:type="dxa"/>
            <w:tcBorders>
              <w:top w:val="nil"/>
              <w:left w:val="nil"/>
              <w:bottom w:val="single" w:sz="4" w:space="0" w:color="auto"/>
              <w:right w:val="single" w:sz="4" w:space="0" w:color="auto"/>
            </w:tcBorders>
            <w:shd w:val="clear" w:color="auto" w:fill="auto"/>
            <w:hideMark/>
          </w:tcPr>
          <w:p w14:paraId="264E7146" w14:textId="77777777" w:rsidR="00F92DC0" w:rsidRPr="00611BE8" w:rsidRDefault="00F92DC0" w:rsidP="001B11AE">
            <w:pPr>
              <w:jc w:val="right"/>
              <w:rPr>
                <w:color w:val="000000"/>
                <w:sz w:val="12"/>
                <w:szCs w:val="12"/>
              </w:rPr>
            </w:pPr>
            <w:r w:rsidRPr="00611BE8">
              <w:rPr>
                <w:color w:val="000000"/>
                <w:sz w:val="12"/>
                <w:szCs w:val="12"/>
              </w:rPr>
              <w:t>-200 000,00</w:t>
            </w:r>
          </w:p>
        </w:tc>
        <w:tc>
          <w:tcPr>
            <w:tcW w:w="1276" w:type="dxa"/>
            <w:tcBorders>
              <w:top w:val="nil"/>
              <w:left w:val="nil"/>
              <w:bottom w:val="single" w:sz="4" w:space="0" w:color="auto"/>
              <w:right w:val="single" w:sz="4" w:space="0" w:color="auto"/>
            </w:tcBorders>
            <w:shd w:val="clear" w:color="auto" w:fill="auto"/>
            <w:hideMark/>
          </w:tcPr>
          <w:p w14:paraId="2A5C5882" w14:textId="77777777" w:rsidR="00F92DC0" w:rsidRPr="00611BE8" w:rsidRDefault="00F92DC0" w:rsidP="001B11AE">
            <w:pPr>
              <w:jc w:val="right"/>
              <w:rPr>
                <w:color w:val="000000"/>
                <w:sz w:val="12"/>
                <w:szCs w:val="12"/>
              </w:rPr>
            </w:pPr>
            <w:r w:rsidRPr="00611BE8">
              <w:rPr>
                <w:color w:val="000000"/>
                <w:sz w:val="12"/>
                <w:szCs w:val="12"/>
              </w:rPr>
              <w:t>143 691,13</w:t>
            </w:r>
          </w:p>
        </w:tc>
      </w:tr>
      <w:tr w:rsidR="00F92DC0" w:rsidRPr="00611BE8" w14:paraId="6E500460"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5B24737" w14:textId="77777777" w:rsidR="00F92DC0" w:rsidRPr="00611BE8" w:rsidRDefault="00F92DC0" w:rsidP="001B11AE">
            <w:pPr>
              <w:rPr>
                <w:i/>
                <w:iCs/>
                <w:color w:val="000000"/>
                <w:sz w:val="12"/>
                <w:szCs w:val="12"/>
              </w:rPr>
            </w:pPr>
            <w:r w:rsidRPr="00611BE8">
              <w:rPr>
                <w:i/>
                <w:iCs/>
                <w:color w:val="000000"/>
                <w:sz w:val="12"/>
                <w:szCs w:val="12"/>
              </w:rPr>
              <w:t>МК №87 приобретение входных билетов</w:t>
            </w:r>
          </w:p>
        </w:tc>
        <w:tc>
          <w:tcPr>
            <w:tcW w:w="617" w:type="dxa"/>
            <w:tcBorders>
              <w:top w:val="nil"/>
              <w:left w:val="nil"/>
              <w:bottom w:val="single" w:sz="4" w:space="0" w:color="000000"/>
              <w:right w:val="single" w:sz="4" w:space="0" w:color="000000"/>
            </w:tcBorders>
            <w:shd w:val="clear" w:color="auto" w:fill="auto"/>
            <w:hideMark/>
          </w:tcPr>
          <w:p w14:paraId="3362E91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495D91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3B66C9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8700AC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D5B850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B0A877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DFB2C0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7D40B6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CC6AE5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D19ED8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6B961C7" w14:textId="77777777" w:rsidR="00F92DC0" w:rsidRPr="00611BE8" w:rsidRDefault="00F92DC0" w:rsidP="001B11AE">
            <w:pPr>
              <w:jc w:val="right"/>
              <w:rPr>
                <w:i/>
                <w:iCs/>
                <w:color w:val="000000"/>
                <w:sz w:val="12"/>
                <w:szCs w:val="12"/>
              </w:rPr>
            </w:pPr>
            <w:r w:rsidRPr="00611BE8">
              <w:rPr>
                <w:i/>
                <w:iCs/>
                <w:color w:val="000000"/>
                <w:sz w:val="12"/>
                <w:szCs w:val="12"/>
              </w:rPr>
              <w:t>200 000,00</w:t>
            </w:r>
          </w:p>
        </w:tc>
        <w:tc>
          <w:tcPr>
            <w:tcW w:w="737" w:type="dxa"/>
            <w:tcBorders>
              <w:top w:val="nil"/>
              <w:left w:val="nil"/>
              <w:bottom w:val="single" w:sz="4" w:space="0" w:color="auto"/>
              <w:right w:val="single" w:sz="4" w:space="0" w:color="auto"/>
            </w:tcBorders>
            <w:shd w:val="clear" w:color="auto" w:fill="auto"/>
            <w:hideMark/>
          </w:tcPr>
          <w:p w14:paraId="50E8E90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241AF2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CE948A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C96091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2E67A2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EE95E73" w14:textId="77777777" w:rsidR="00F92DC0" w:rsidRPr="00611BE8" w:rsidRDefault="00F92DC0" w:rsidP="001B11AE">
            <w:pPr>
              <w:jc w:val="right"/>
              <w:rPr>
                <w:i/>
                <w:iCs/>
                <w:color w:val="000000"/>
                <w:sz w:val="12"/>
                <w:szCs w:val="12"/>
              </w:rPr>
            </w:pPr>
            <w:r w:rsidRPr="00611BE8">
              <w:rPr>
                <w:i/>
                <w:iCs/>
                <w:color w:val="000000"/>
                <w:sz w:val="12"/>
                <w:szCs w:val="12"/>
              </w:rPr>
              <w:t>200 000,00</w:t>
            </w:r>
          </w:p>
        </w:tc>
        <w:tc>
          <w:tcPr>
            <w:tcW w:w="878" w:type="dxa"/>
            <w:tcBorders>
              <w:top w:val="nil"/>
              <w:left w:val="nil"/>
              <w:bottom w:val="single" w:sz="4" w:space="0" w:color="auto"/>
              <w:right w:val="single" w:sz="4" w:space="0" w:color="auto"/>
            </w:tcBorders>
            <w:shd w:val="clear" w:color="auto" w:fill="auto"/>
            <w:hideMark/>
          </w:tcPr>
          <w:p w14:paraId="79D9164D" w14:textId="77777777" w:rsidR="00F92DC0" w:rsidRPr="00611BE8" w:rsidRDefault="00F92DC0" w:rsidP="001B11AE">
            <w:pPr>
              <w:jc w:val="right"/>
              <w:rPr>
                <w:i/>
                <w:iCs/>
                <w:color w:val="000000"/>
                <w:sz w:val="12"/>
                <w:szCs w:val="12"/>
              </w:rPr>
            </w:pPr>
            <w:r w:rsidRPr="00611BE8">
              <w:rPr>
                <w:i/>
                <w:iCs/>
                <w:color w:val="000000"/>
                <w:sz w:val="12"/>
                <w:szCs w:val="12"/>
              </w:rPr>
              <w:t>-200 000,00</w:t>
            </w:r>
          </w:p>
        </w:tc>
        <w:tc>
          <w:tcPr>
            <w:tcW w:w="1276" w:type="dxa"/>
            <w:tcBorders>
              <w:top w:val="nil"/>
              <w:left w:val="nil"/>
              <w:bottom w:val="single" w:sz="4" w:space="0" w:color="auto"/>
              <w:right w:val="single" w:sz="4" w:space="0" w:color="auto"/>
            </w:tcBorders>
            <w:shd w:val="clear" w:color="auto" w:fill="auto"/>
            <w:hideMark/>
          </w:tcPr>
          <w:p w14:paraId="18396E7A"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6019FC95" w14:textId="77777777" w:rsidTr="001B11AE">
        <w:trPr>
          <w:trHeight w:val="501"/>
        </w:trPr>
        <w:tc>
          <w:tcPr>
            <w:tcW w:w="1276" w:type="dxa"/>
            <w:tcBorders>
              <w:top w:val="nil"/>
              <w:left w:val="single" w:sz="4" w:space="0" w:color="000000"/>
              <w:bottom w:val="single" w:sz="4" w:space="0" w:color="000000"/>
              <w:right w:val="single" w:sz="4" w:space="0" w:color="000000"/>
            </w:tcBorders>
            <w:shd w:val="clear" w:color="auto" w:fill="auto"/>
            <w:hideMark/>
          </w:tcPr>
          <w:p w14:paraId="0EC4D0B6" w14:textId="77777777" w:rsidR="00F92DC0" w:rsidRPr="00611BE8" w:rsidRDefault="00F92DC0" w:rsidP="001B11AE">
            <w:pPr>
              <w:rPr>
                <w:i/>
                <w:iCs/>
                <w:color w:val="000000"/>
                <w:sz w:val="12"/>
                <w:szCs w:val="12"/>
              </w:rPr>
            </w:pPr>
            <w:r w:rsidRPr="00611BE8">
              <w:rPr>
                <w:i/>
                <w:iCs/>
                <w:color w:val="000000"/>
                <w:sz w:val="12"/>
                <w:szCs w:val="12"/>
              </w:rPr>
              <w:t xml:space="preserve">приобретение входных билетов на посещение культурно-массовых мероприятий </w:t>
            </w:r>
          </w:p>
        </w:tc>
        <w:tc>
          <w:tcPr>
            <w:tcW w:w="617" w:type="dxa"/>
            <w:tcBorders>
              <w:top w:val="nil"/>
              <w:left w:val="nil"/>
              <w:bottom w:val="single" w:sz="4" w:space="0" w:color="000000"/>
              <w:right w:val="single" w:sz="4" w:space="0" w:color="000000"/>
            </w:tcBorders>
            <w:shd w:val="clear" w:color="auto" w:fill="auto"/>
            <w:hideMark/>
          </w:tcPr>
          <w:p w14:paraId="2F87971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FBBC69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1BF418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142102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E721A1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A5F6BC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9B66F9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6E2989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E05ACCE" w14:textId="77777777" w:rsidR="00F92DC0" w:rsidRPr="00611BE8" w:rsidRDefault="00F92DC0" w:rsidP="001B11AE">
            <w:pPr>
              <w:jc w:val="right"/>
              <w:rPr>
                <w:i/>
                <w:iCs/>
                <w:color w:val="000000"/>
                <w:sz w:val="12"/>
                <w:szCs w:val="12"/>
              </w:rPr>
            </w:pPr>
            <w:r w:rsidRPr="00611BE8">
              <w:rPr>
                <w:i/>
                <w:iCs/>
                <w:color w:val="000000"/>
                <w:sz w:val="12"/>
                <w:szCs w:val="12"/>
              </w:rPr>
              <w:t>80 000,00</w:t>
            </w:r>
          </w:p>
        </w:tc>
        <w:tc>
          <w:tcPr>
            <w:tcW w:w="672" w:type="dxa"/>
            <w:tcBorders>
              <w:top w:val="nil"/>
              <w:left w:val="nil"/>
              <w:bottom w:val="single" w:sz="4" w:space="0" w:color="auto"/>
              <w:right w:val="single" w:sz="4" w:space="0" w:color="auto"/>
            </w:tcBorders>
            <w:shd w:val="clear" w:color="auto" w:fill="auto"/>
            <w:hideMark/>
          </w:tcPr>
          <w:p w14:paraId="7AC338A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E60FBA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9A38DF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28AE59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596EB6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9D0EF7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F803C9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5A05C51" w14:textId="77777777" w:rsidR="00F92DC0" w:rsidRPr="00611BE8" w:rsidRDefault="00F92DC0" w:rsidP="001B11AE">
            <w:pPr>
              <w:jc w:val="right"/>
              <w:rPr>
                <w:i/>
                <w:iCs/>
                <w:color w:val="000000"/>
                <w:sz w:val="12"/>
                <w:szCs w:val="12"/>
              </w:rPr>
            </w:pPr>
            <w:r w:rsidRPr="00611BE8">
              <w:rPr>
                <w:i/>
                <w:iCs/>
                <w:color w:val="000000"/>
                <w:sz w:val="12"/>
                <w:szCs w:val="12"/>
              </w:rPr>
              <w:t>80 000,00</w:t>
            </w:r>
          </w:p>
        </w:tc>
        <w:tc>
          <w:tcPr>
            <w:tcW w:w="878" w:type="dxa"/>
            <w:tcBorders>
              <w:top w:val="nil"/>
              <w:left w:val="nil"/>
              <w:bottom w:val="single" w:sz="4" w:space="0" w:color="auto"/>
              <w:right w:val="single" w:sz="4" w:space="0" w:color="auto"/>
            </w:tcBorders>
            <w:shd w:val="clear" w:color="auto" w:fill="auto"/>
            <w:hideMark/>
          </w:tcPr>
          <w:p w14:paraId="240280F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F197E96" w14:textId="77777777" w:rsidR="00F92DC0" w:rsidRPr="00611BE8" w:rsidRDefault="00F92DC0" w:rsidP="001B11AE">
            <w:pPr>
              <w:jc w:val="right"/>
              <w:rPr>
                <w:i/>
                <w:iCs/>
                <w:color w:val="000000"/>
                <w:sz w:val="12"/>
                <w:szCs w:val="12"/>
              </w:rPr>
            </w:pPr>
            <w:r w:rsidRPr="00611BE8">
              <w:rPr>
                <w:i/>
                <w:iCs/>
                <w:color w:val="000000"/>
                <w:sz w:val="12"/>
                <w:szCs w:val="12"/>
              </w:rPr>
              <w:t>80 000,00</w:t>
            </w:r>
          </w:p>
        </w:tc>
      </w:tr>
      <w:tr w:rsidR="00F92DC0" w:rsidRPr="00611BE8" w14:paraId="63870D8A"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5FFBD3E4" w14:textId="77777777" w:rsidR="00F92DC0" w:rsidRPr="00611BE8" w:rsidRDefault="00F92DC0" w:rsidP="001B11AE">
            <w:pPr>
              <w:rPr>
                <w:i/>
                <w:iCs/>
                <w:color w:val="000000"/>
                <w:sz w:val="12"/>
                <w:szCs w:val="12"/>
              </w:rPr>
            </w:pPr>
            <w:r w:rsidRPr="00611BE8">
              <w:rPr>
                <w:i/>
                <w:iCs/>
                <w:color w:val="000000"/>
                <w:sz w:val="12"/>
                <w:szCs w:val="12"/>
              </w:rPr>
              <w:t>приобретение постельных принадлежностей</w:t>
            </w:r>
          </w:p>
        </w:tc>
        <w:tc>
          <w:tcPr>
            <w:tcW w:w="617" w:type="dxa"/>
            <w:tcBorders>
              <w:top w:val="nil"/>
              <w:left w:val="nil"/>
              <w:bottom w:val="single" w:sz="4" w:space="0" w:color="000000"/>
              <w:right w:val="single" w:sz="4" w:space="0" w:color="000000"/>
            </w:tcBorders>
            <w:shd w:val="clear" w:color="auto" w:fill="auto"/>
            <w:hideMark/>
          </w:tcPr>
          <w:p w14:paraId="5AFCC40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DF8C6C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BEE039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350CFFD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EBFAD3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A6566E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F29AE2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D0A8F7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92DBF43" w14:textId="77777777" w:rsidR="00F92DC0" w:rsidRPr="00611BE8" w:rsidRDefault="00F92DC0" w:rsidP="001B11AE">
            <w:pPr>
              <w:jc w:val="right"/>
              <w:rPr>
                <w:i/>
                <w:iCs/>
                <w:color w:val="000000"/>
                <w:sz w:val="12"/>
                <w:szCs w:val="12"/>
              </w:rPr>
            </w:pPr>
            <w:r w:rsidRPr="00611BE8">
              <w:rPr>
                <w:i/>
                <w:iCs/>
                <w:color w:val="000000"/>
                <w:sz w:val="12"/>
                <w:szCs w:val="12"/>
              </w:rPr>
              <w:t>18 000,00</w:t>
            </w:r>
          </w:p>
        </w:tc>
        <w:tc>
          <w:tcPr>
            <w:tcW w:w="672" w:type="dxa"/>
            <w:tcBorders>
              <w:top w:val="nil"/>
              <w:left w:val="nil"/>
              <w:bottom w:val="single" w:sz="4" w:space="0" w:color="auto"/>
              <w:right w:val="single" w:sz="4" w:space="0" w:color="auto"/>
            </w:tcBorders>
            <w:shd w:val="clear" w:color="auto" w:fill="auto"/>
            <w:hideMark/>
          </w:tcPr>
          <w:p w14:paraId="5B0F45A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3F103F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032202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E094B8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5A2F9B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853E0B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4E1900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C5EF618" w14:textId="77777777" w:rsidR="00F92DC0" w:rsidRPr="00611BE8" w:rsidRDefault="00F92DC0" w:rsidP="001B11AE">
            <w:pPr>
              <w:jc w:val="right"/>
              <w:rPr>
                <w:i/>
                <w:iCs/>
                <w:color w:val="000000"/>
                <w:sz w:val="12"/>
                <w:szCs w:val="12"/>
              </w:rPr>
            </w:pPr>
            <w:r w:rsidRPr="00611BE8">
              <w:rPr>
                <w:i/>
                <w:iCs/>
                <w:color w:val="000000"/>
                <w:sz w:val="12"/>
                <w:szCs w:val="12"/>
              </w:rPr>
              <w:t>18 000,00</w:t>
            </w:r>
          </w:p>
        </w:tc>
        <w:tc>
          <w:tcPr>
            <w:tcW w:w="878" w:type="dxa"/>
            <w:tcBorders>
              <w:top w:val="nil"/>
              <w:left w:val="nil"/>
              <w:bottom w:val="single" w:sz="4" w:space="0" w:color="auto"/>
              <w:right w:val="single" w:sz="4" w:space="0" w:color="auto"/>
            </w:tcBorders>
            <w:shd w:val="clear" w:color="auto" w:fill="auto"/>
            <w:hideMark/>
          </w:tcPr>
          <w:p w14:paraId="4213CE3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CDBB3A2" w14:textId="77777777" w:rsidR="00F92DC0" w:rsidRPr="00611BE8" w:rsidRDefault="00F92DC0" w:rsidP="001B11AE">
            <w:pPr>
              <w:jc w:val="right"/>
              <w:rPr>
                <w:i/>
                <w:iCs/>
                <w:color w:val="000000"/>
                <w:sz w:val="12"/>
                <w:szCs w:val="12"/>
              </w:rPr>
            </w:pPr>
            <w:r w:rsidRPr="00611BE8">
              <w:rPr>
                <w:i/>
                <w:iCs/>
                <w:color w:val="000000"/>
                <w:sz w:val="12"/>
                <w:szCs w:val="12"/>
              </w:rPr>
              <w:t>18 000,00</w:t>
            </w:r>
          </w:p>
        </w:tc>
      </w:tr>
      <w:tr w:rsidR="00F92DC0" w:rsidRPr="00611BE8" w14:paraId="2E6FAD63"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4F1F501B" w14:textId="77777777" w:rsidR="00F92DC0" w:rsidRPr="00611BE8" w:rsidRDefault="00F92DC0" w:rsidP="001B11AE">
            <w:pPr>
              <w:rPr>
                <w:i/>
                <w:iCs/>
                <w:color w:val="000000"/>
                <w:sz w:val="12"/>
                <w:szCs w:val="12"/>
              </w:rPr>
            </w:pPr>
            <w:r w:rsidRPr="00611BE8">
              <w:rPr>
                <w:i/>
                <w:iCs/>
                <w:color w:val="000000"/>
                <w:sz w:val="12"/>
                <w:szCs w:val="12"/>
              </w:rPr>
              <w:t>полиграфия</w:t>
            </w:r>
          </w:p>
        </w:tc>
        <w:tc>
          <w:tcPr>
            <w:tcW w:w="617" w:type="dxa"/>
            <w:tcBorders>
              <w:top w:val="nil"/>
              <w:left w:val="nil"/>
              <w:bottom w:val="single" w:sz="4" w:space="0" w:color="000000"/>
              <w:right w:val="single" w:sz="4" w:space="0" w:color="000000"/>
            </w:tcBorders>
            <w:shd w:val="clear" w:color="auto" w:fill="auto"/>
            <w:hideMark/>
          </w:tcPr>
          <w:p w14:paraId="7F51080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2ACF34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1FFE518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A89596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2372C8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9B3A00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B0F828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D0FCFF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2AAC6F2" w14:textId="77777777" w:rsidR="00F92DC0" w:rsidRPr="00611BE8" w:rsidRDefault="00F92DC0" w:rsidP="001B11AE">
            <w:pPr>
              <w:jc w:val="right"/>
              <w:rPr>
                <w:i/>
                <w:iCs/>
                <w:color w:val="000000"/>
                <w:sz w:val="12"/>
                <w:szCs w:val="12"/>
              </w:rPr>
            </w:pPr>
            <w:r w:rsidRPr="00611BE8">
              <w:rPr>
                <w:i/>
                <w:iCs/>
                <w:color w:val="000000"/>
                <w:sz w:val="12"/>
                <w:szCs w:val="12"/>
              </w:rPr>
              <w:t>19 066,80</w:t>
            </w:r>
          </w:p>
        </w:tc>
        <w:tc>
          <w:tcPr>
            <w:tcW w:w="672" w:type="dxa"/>
            <w:tcBorders>
              <w:top w:val="nil"/>
              <w:left w:val="nil"/>
              <w:bottom w:val="single" w:sz="4" w:space="0" w:color="auto"/>
              <w:right w:val="single" w:sz="4" w:space="0" w:color="auto"/>
            </w:tcBorders>
            <w:shd w:val="clear" w:color="auto" w:fill="auto"/>
            <w:hideMark/>
          </w:tcPr>
          <w:p w14:paraId="0C9F07E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C00236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C5A2BF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A56440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A7CA67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B0A3E7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30AB63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CFD404F" w14:textId="77777777" w:rsidR="00F92DC0" w:rsidRPr="00611BE8" w:rsidRDefault="00F92DC0" w:rsidP="001B11AE">
            <w:pPr>
              <w:jc w:val="right"/>
              <w:rPr>
                <w:i/>
                <w:iCs/>
                <w:color w:val="000000"/>
                <w:sz w:val="12"/>
                <w:szCs w:val="12"/>
              </w:rPr>
            </w:pPr>
            <w:r w:rsidRPr="00611BE8">
              <w:rPr>
                <w:i/>
                <w:iCs/>
                <w:color w:val="000000"/>
                <w:sz w:val="12"/>
                <w:szCs w:val="12"/>
              </w:rPr>
              <w:t>19 066,80</w:t>
            </w:r>
          </w:p>
        </w:tc>
        <w:tc>
          <w:tcPr>
            <w:tcW w:w="878" w:type="dxa"/>
            <w:tcBorders>
              <w:top w:val="nil"/>
              <w:left w:val="nil"/>
              <w:bottom w:val="single" w:sz="4" w:space="0" w:color="auto"/>
              <w:right w:val="single" w:sz="4" w:space="0" w:color="auto"/>
            </w:tcBorders>
            <w:shd w:val="clear" w:color="auto" w:fill="auto"/>
            <w:hideMark/>
          </w:tcPr>
          <w:p w14:paraId="2A98F8D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98FD874" w14:textId="77777777" w:rsidR="00F92DC0" w:rsidRPr="00611BE8" w:rsidRDefault="00F92DC0" w:rsidP="001B11AE">
            <w:pPr>
              <w:jc w:val="right"/>
              <w:rPr>
                <w:i/>
                <w:iCs/>
                <w:color w:val="000000"/>
                <w:sz w:val="12"/>
                <w:szCs w:val="12"/>
              </w:rPr>
            </w:pPr>
            <w:r w:rsidRPr="00611BE8">
              <w:rPr>
                <w:i/>
                <w:iCs/>
                <w:color w:val="000000"/>
                <w:sz w:val="12"/>
                <w:szCs w:val="12"/>
              </w:rPr>
              <w:t>19 066,80</w:t>
            </w:r>
          </w:p>
        </w:tc>
      </w:tr>
      <w:tr w:rsidR="00F92DC0" w:rsidRPr="00611BE8" w14:paraId="290AC02A"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D5B813D" w14:textId="77777777" w:rsidR="00F92DC0" w:rsidRPr="00611BE8" w:rsidRDefault="00F92DC0" w:rsidP="001B11AE">
            <w:pPr>
              <w:rPr>
                <w:i/>
                <w:iCs/>
                <w:color w:val="000000"/>
                <w:sz w:val="12"/>
                <w:szCs w:val="12"/>
              </w:rPr>
            </w:pPr>
            <w:r w:rsidRPr="00611BE8">
              <w:rPr>
                <w:i/>
                <w:iCs/>
                <w:color w:val="000000"/>
                <w:sz w:val="12"/>
                <w:szCs w:val="12"/>
              </w:rPr>
              <w:t>приобретение наборов для творчества</w:t>
            </w:r>
          </w:p>
        </w:tc>
        <w:tc>
          <w:tcPr>
            <w:tcW w:w="617" w:type="dxa"/>
            <w:tcBorders>
              <w:top w:val="nil"/>
              <w:left w:val="nil"/>
              <w:bottom w:val="single" w:sz="4" w:space="0" w:color="000000"/>
              <w:right w:val="single" w:sz="4" w:space="0" w:color="000000"/>
            </w:tcBorders>
            <w:shd w:val="clear" w:color="auto" w:fill="auto"/>
            <w:hideMark/>
          </w:tcPr>
          <w:p w14:paraId="0A79C59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C9D45A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886332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F64E8B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D3F5E0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3075EA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CC70F4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7BA1CBC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913083B" w14:textId="77777777" w:rsidR="00F92DC0" w:rsidRPr="00611BE8" w:rsidRDefault="00F92DC0" w:rsidP="001B11AE">
            <w:pPr>
              <w:jc w:val="right"/>
              <w:rPr>
                <w:i/>
                <w:iCs/>
                <w:color w:val="000000"/>
                <w:sz w:val="12"/>
                <w:szCs w:val="12"/>
              </w:rPr>
            </w:pPr>
            <w:r w:rsidRPr="00611BE8">
              <w:rPr>
                <w:i/>
                <w:iCs/>
                <w:color w:val="000000"/>
                <w:sz w:val="12"/>
                <w:szCs w:val="12"/>
              </w:rPr>
              <w:t>26 624,33</w:t>
            </w:r>
          </w:p>
        </w:tc>
        <w:tc>
          <w:tcPr>
            <w:tcW w:w="672" w:type="dxa"/>
            <w:tcBorders>
              <w:top w:val="nil"/>
              <w:left w:val="nil"/>
              <w:bottom w:val="single" w:sz="4" w:space="0" w:color="auto"/>
              <w:right w:val="single" w:sz="4" w:space="0" w:color="auto"/>
            </w:tcBorders>
            <w:shd w:val="clear" w:color="auto" w:fill="auto"/>
            <w:hideMark/>
          </w:tcPr>
          <w:p w14:paraId="3A2F73C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97AA4C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10FC18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47F449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176F65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BD5A10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D905F1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69BE5DD" w14:textId="77777777" w:rsidR="00F92DC0" w:rsidRPr="00611BE8" w:rsidRDefault="00F92DC0" w:rsidP="001B11AE">
            <w:pPr>
              <w:jc w:val="right"/>
              <w:rPr>
                <w:i/>
                <w:iCs/>
                <w:color w:val="000000"/>
                <w:sz w:val="12"/>
                <w:szCs w:val="12"/>
              </w:rPr>
            </w:pPr>
            <w:r w:rsidRPr="00611BE8">
              <w:rPr>
                <w:i/>
                <w:iCs/>
                <w:color w:val="000000"/>
                <w:sz w:val="12"/>
                <w:szCs w:val="12"/>
              </w:rPr>
              <w:t>26 624,33</w:t>
            </w:r>
          </w:p>
        </w:tc>
        <w:tc>
          <w:tcPr>
            <w:tcW w:w="878" w:type="dxa"/>
            <w:tcBorders>
              <w:top w:val="nil"/>
              <w:left w:val="nil"/>
              <w:bottom w:val="single" w:sz="4" w:space="0" w:color="auto"/>
              <w:right w:val="single" w:sz="4" w:space="0" w:color="auto"/>
            </w:tcBorders>
            <w:shd w:val="clear" w:color="auto" w:fill="auto"/>
            <w:hideMark/>
          </w:tcPr>
          <w:p w14:paraId="55CE558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7B5159B" w14:textId="77777777" w:rsidR="00F92DC0" w:rsidRPr="00611BE8" w:rsidRDefault="00F92DC0" w:rsidP="001B11AE">
            <w:pPr>
              <w:jc w:val="right"/>
              <w:rPr>
                <w:i/>
                <w:iCs/>
                <w:color w:val="000000"/>
                <w:sz w:val="12"/>
                <w:szCs w:val="12"/>
              </w:rPr>
            </w:pPr>
            <w:r w:rsidRPr="00611BE8">
              <w:rPr>
                <w:i/>
                <w:iCs/>
                <w:color w:val="000000"/>
                <w:sz w:val="12"/>
                <w:szCs w:val="12"/>
              </w:rPr>
              <w:t>26 624,33</w:t>
            </w:r>
          </w:p>
        </w:tc>
      </w:tr>
      <w:tr w:rsidR="00F92DC0" w:rsidRPr="00611BE8" w14:paraId="4C85AA0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C7AD178" w14:textId="77777777" w:rsidR="00F92DC0" w:rsidRPr="00611BE8" w:rsidRDefault="00F92DC0" w:rsidP="001B11AE">
            <w:pPr>
              <w:rPr>
                <w:b/>
                <w:bCs/>
                <w:color w:val="000000"/>
                <w:sz w:val="12"/>
                <w:szCs w:val="12"/>
              </w:rPr>
            </w:pPr>
            <w:r w:rsidRPr="00611BE8">
              <w:rPr>
                <w:b/>
                <w:bCs/>
                <w:color w:val="000000"/>
                <w:sz w:val="12"/>
                <w:szCs w:val="12"/>
              </w:rPr>
              <w:t>Социальное обеспечение и иные выплаты населению</w:t>
            </w:r>
          </w:p>
        </w:tc>
        <w:tc>
          <w:tcPr>
            <w:tcW w:w="617" w:type="dxa"/>
            <w:tcBorders>
              <w:top w:val="nil"/>
              <w:left w:val="nil"/>
              <w:bottom w:val="single" w:sz="4" w:space="0" w:color="000000"/>
              <w:right w:val="single" w:sz="4" w:space="0" w:color="000000"/>
            </w:tcBorders>
            <w:shd w:val="clear" w:color="auto" w:fill="auto"/>
            <w:hideMark/>
          </w:tcPr>
          <w:p w14:paraId="2EC2A3A3"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C0C8325"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071027F8"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11D9FC96" w14:textId="77777777" w:rsidR="00F92DC0" w:rsidRPr="00611BE8" w:rsidRDefault="00F92DC0" w:rsidP="001B11AE">
            <w:pPr>
              <w:jc w:val="center"/>
              <w:rPr>
                <w:b/>
                <w:bCs/>
                <w:color w:val="000000"/>
                <w:sz w:val="12"/>
                <w:szCs w:val="12"/>
              </w:rPr>
            </w:pPr>
            <w:r w:rsidRPr="00611BE8">
              <w:rPr>
                <w:b/>
                <w:bCs/>
                <w:color w:val="000000"/>
                <w:sz w:val="12"/>
                <w:szCs w:val="12"/>
              </w:rPr>
              <w:t>11 2 00 11020</w:t>
            </w:r>
          </w:p>
        </w:tc>
        <w:tc>
          <w:tcPr>
            <w:tcW w:w="512" w:type="dxa"/>
            <w:tcBorders>
              <w:top w:val="nil"/>
              <w:left w:val="nil"/>
              <w:bottom w:val="single" w:sz="4" w:space="0" w:color="000000"/>
              <w:right w:val="single" w:sz="4" w:space="0" w:color="000000"/>
            </w:tcBorders>
            <w:shd w:val="clear" w:color="auto" w:fill="auto"/>
            <w:hideMark/>
          </w:tcPr>
          <w:p w14:paraId="72BBAF66" w14:textId="77777777" w:rsidR="00F92DC0" w:rsidRPr="00611BE8" w:rsidRDefault="00F92DC0" w:rsidP="001B11AE">
            <w:pPr>
              <w:jc w:val="center"/>
              <w:rPr>
                <w:b/>
                <w:bCs/>
                <w:color w:val="000000"/>
                <w:sz w:val="12"/>
                <w:szCs w:val="12"/>
              </w:rPr>
            </w:pPr>
            <w:r w:rsidRPr="00611BE8">
              <w:rPr>
                <w:b/>
                <w:bCs/>
                <w:color w:val="000000"/>
                <w:sz w:val="12"/>
                <w:szCs w:val="12"/>
              </w:rPr>
              <w:t>300</w:t>
            </w:r>
          </w:p>
        </w:tc>
        <w:tc>
          <w:tcPr>
            <w:tcW w:w="776" w:type="dxa"/>
            <w:tcBorders>
              <w:top w:val="nil"/>
              <w:left w:val="nil"/>
              <w:bottom w:val="single" w:sz="4" w:space="0" w:color="000000"/>
              <w:right w:val="single" w:sz="4" w:space="0" w:color="000000"/>
            </w:tcBorders>
            <w:shd w:val="clear" w:color="auto" w:fill="auto"/>
            <w:hideMark/>
          </w:tcPr>
          <w:p w14:paraId="2544E30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EC5561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38450B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619B508" w14:textId="77777777" w:rsidR="00F92DC0" w:rsidRPr="00611BE8" w:rsidRDefault="00F92DC0" w:rsidP="001B11AE">
            <w:pPr>
              <w:jc w:val="right"/>
              <w:rPr>
                <w:b/>
                <w:bCs/>
                <w:color w:val="000000"/>
                <w:sz w:val="12"/>
                <w:szCs w:val="12"/>
              </w:rPr>
            </w:pPr>
            <w:r w:rsidRPr="00611BE8">
              <w:rPr>
                <w:b/>
                <w:bCs/>
                <w:color w:val="000000"/>
                <w:sz w:val="12"/>
                <w:szCs w:val="12"/>
              </w:rPr>
              <w:t>94 808,87</w:t>
            </w:r>
          </w:p>
        </w:tc>
        <w:tc>
          <w:tcPr>
            <w:tcW w:w="672" w:type="dxa"/>
            <w:tcBorders>
              <w:top w:val="nil"/>
              <w:left w:val="nil"/>
              <w:bottom w:val="single" w:sz="4" w:space="0" w:color="auto"/>
              <w:right w:val="single" w:sz="4" w:space="0" w:color="auto"/>
            </w:tcBorders>
            <w:shd w:val="clear" w:color="auto" w:fill="auto"/>
            <w:hideMark/>
          </w:tcPr>
          <w:p w14:paraId="7342B5F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14CB30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67DFB9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A2907E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321DA8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4CA29B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AAE364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866215B" w14:textId="77777777" w:rsidR="00F92DC0" w:rsidRPr="00611BE8" w:rsidRDefault="00F92DC0" w:rsidP="001B11AE">
            <w:pPr>
              <w:jc w:val="right"/>
              <w:rPr>
                <w:b/>
                <w:bCs/>
                <w:color w:val="000000"/>
                <w:sz w:val="12"/>
                <w:szCs w:val="12"/>
              </w:rPr>
            </w:pPr>
            <w:r w:rsidRPr="00611BE8">
              <w:rPr>
                <w:b/>
                <w:bCs/>
                <w:color w:val="000000"/>
                <w:sz w:val="12"/>
                <w:szCs w:val="12"/>
              </w:rPr>
              <w:t>94 808,87</w:t>
            </w:r>
          </w:p>
        </w:tc>
        <w:tc>
          <w:tcPr>
            <w:tcW w:w="878" w:type="dxa"/>
            <w:tcBorders>
              <w:top w:val="nil"/>
              <w:left w:val="nil"/>
              <w:bottom w:val="single" w:sz="4" w:space="0" w:color="auto"/>
              <w:right w:val="single" w:sz="4" w:space="0" w:color="auto"/>
            </w:tcBorders>
            <w:shd w:val="clear" w:color="auto" w:fill="auto"/>
            <w:hideMark/>
          </w:tcPr>
          <w:p w14:paraId="411A83C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13EAD28" w14:textId="77777777" w:rsidR="00F92DC0" w:rsidRPr="00611BE8" w:rsidRDefault="00F92DC0" w:rsidP="001B11AE">
            <w:pPr>
              <w:jc w:val="right"/>
              <w:rPr>
                <w:b/>
                <w:bCs/>
                <w:color w:val="000000"/>
                <w:sz w:val="12"/>
                <w:szCs w:val="12"/>
              </w:rPr>
            </w:pPr>
            <w:r w:rsidRPr="00611BE8">
              <w:rPr>
                <w:b/>
                <w:bCs/>
                <w:color w:val="000000"/>
                <w:sz w:val="12"/>
                <w:szCs w:val="12"/>
              </w:rPr>
              <w:t>94 808,87</w:t>
            </w:r>
          </w:p>
        </w:tc>
      </w:tr>
      <w:tr w:rsidR="00F92DC0" w:rsidRPr="00611BE8" w14:paraId="6FF3F49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ED8A7DC" w14:textId="77777777" w:rsidR="00F92DC0" w:rsidRPr="00611BE8" w:rsidRDefault="00F92DC0" w:rsidP="001B11AE">
            <w:pPr>
              <w:rPr>
                <w:b/>
                <w:bCs/>
                <w:color w:val="000000"/>
                <w:sz w:val="12"/>
                <w:szCs w:val="12"/>
              </w:rPr>
            </w:pPr>
            <w:r w:rsidRPr="00611BE8">
              <w:rPr>
                <w:b/>
                <w:bCs/>
                <w:color w:val="000000"/>
                <w:sz w:val="12"/>
                <w:szCs w:val="12"/>
              </w:rPr>
              <w:t>Премии и гранты</w:t>
            </w:r>
          </w:p>
        </w:tc>
        <w:tc>
          <w:tcPr>
            <w:tcW w:w="617" w:type="dxa"/>
            <w:tcBorders>
              <w:top w:val="nil"/>
              <w:left w:val="nil"/>
              <w:bottom w:val="single" w:sz="4" w:space="0" w:color="000000"/>
              <w:right w:val="single" w:sz="4" w:space="0" w:color="000000"/>
            </w:tcBorders>
            <w:shd w:val="clear" w:color="auto" w:fill="auto"/>
            <w:hideMark/>
          </w:tcPr>
          <w:p w14:paraId="18AC6A2E"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9723696"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1DA4E419" w14:textId="77777777" w:rsidR="00F92DC0" w:rsidRPr="00611BE8" w:rsidRDefault="00F92DC0" w:rsidP="001B11AE">
            <w:pPr>
              <w:jc w:val="center"/>
              <w:rPr>
                <w:b/>
                <w:bCs/>
                <w:color w:val="000000"/>
                <w:sz w:val="12"/>
                <w:szCs w:val="12"/>
              </w:rPr>
            </w:pPr>
            <w:r w:rsidRPr="00611BE8">
              <w:rPr>
                <w:b/>
                <w:bCs/>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59CF511F" w14:textId="77777777" w:rsidR="00F92DC0" w:rsidRPr="00611BE8" w:rsidRDefault="00F92DC0" w:rsidP="001B11AE">
            <w:pPr>
              <w:jc w:val="center"/>
              <w:rPr>
                <w:color w:val="000000"/>
                <w:sz w:val="12"/>
                <w:szCs w:val="12"/>
              </w:rPr>
            </w:pPr>
            <w:r w:rsidRPr="00611BE8">
              <w:rPr>
                <w:color w:val="000000"/>
                <w:sz w:val="12"/>
                <w:szCs w:val="12"/>
              </w:rPr>
              <w:t>11 2 00 11020</w:t>
            </w:r>
          </w:p>
        </w:tc>
        <w:tc>
          <w:tcPr>
            <w:tcW w:w="512" w:type="dxa"/>
            <w:tcBorders>
              <w:top w:val="nil"/>
              <w:left w:val="nil"/>
              <w:bottom w:val="single" w:sz="4" w:space="0" w:color="000000"/>
              <w:right w:val="single" w:sz="4" w:space="0" w:color="000000"/>
            </w:tcBorders>
            <w:shd w:val="clear" w:color="auto" w:fill="auto"/>
            <w:hideMark/>
          </w:tcPr>
          <w:p w14:paraId="0167FB64" w14:textId="77777777" w:rsidR="00F92DC0" w:rsidRPr="00611BE8" w:rsidRDefault="00F92DC0" w:rsidP="001B11AE">
            <w:pPr>
              <w:jc w:val="center"/>
              <w:rPr>
                <w:b/>
                <w:bCs/>
                <w:color w:val="000000"/>
                <w:sz w:val="12"/>
                <w:szCs w:val="12"/>
              </w:rPr>
            </w:pPr>
            <w:r w:rsidRPr="00611BE8">
              <w:rPr>
                <w:b/>
                <w:bCs/>
                <w:color w:val="000000"/>
                <w:sz w:val="12"/>
                <w:szCs w:val="12"/>
              </w:rPr>
              <w:t>350</w:t>
            </w:r>
          </w:p>
        </w:tc>
        <w:tc>
          <w:tcPr>
            <w:tcW w:w="776" w:type="dxa"/>
            <w:tcBorders>
              <w:top w:val="nil"/>
              <w:left w:val="nil"/>
              <w:bottom w:val="single" w:sz="4" w:space="0" w:color="000000"/>
              <w:right w:val="single" w:sz="4" w:space="0" w:color="000000"/>
            </w:tcBorders>
            <w:shd w:val="clear" w:color="auto" w:fill="auto"/>
            <w:hideMark/>
          </w:tcPr>
          <w:p w14:paraId="0D23D8B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33E80F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FE71CF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04F6159" w14:textId="77777777" w:rsidR="00F92DC0" w:rsidRPr="00611BE8" w:rsidRDefault="00F92DC0" w:rsidP="001B11AE">
            <w:pPr>
              <w:jc w:val="right"/>
              <w:rPr>
                <w:b/>
                <w:bCs/>
                <w:color w:val="000000"/>
                <w:sz w:val="12"/>
                <w:szCs w:val="12"/>
              </w:rPr>
            </w:pPr>
            <w:r w:rsidRPr="00611BE8">
              <w:rPr>
                <w:b/>
                <w:bCs/>
                <w:color w:val="000000"/>
                <w:sz w:val="12"/>
                <w:szCs w:val="12"/>
              </w:rPr>
              <w:t>94 808,87</w:t>
            </w:r>
          </w:p>
        </w:tc>
        <w:tc>
          <w:tcPr>
            <w:tcW w:w="672" w:type="dxa"/>
            <w:tcBorders>
              <w:top w:val="nil"/>
              <w:left w:val="nil"/>
              <w:bottom w:val="single" w:sz="4" w:space="0" w:color="auto"/>
              <w:right w:val="single" w:sz="4" w:space="0" w:color="auto"/>
            </w:tcBorders>
            <w:shd w:val="clear" w:color="auto" w:fill="auto"/>
            <w:hideMark/>
          </w:tcPr>
          <w:p w14:paraId="6056705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F1FBD3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FAB1FD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2F0E60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EB658F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480BAB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987484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5EDCC06" w14:textId="77777777" w:rsidR="00F92DC0" w:rsidRPr="00611BE8" w:rsidRDefault="00F92DC0" w:rsidP="001B11AE">
            <w:pPr>
              <w:jc w:val="right"/>
              <w:rPr>
                <w:b/>
                <w:bCs/>
                <w:color w:val="000000"/>
                <w:sz w:val="12"/>
                <w:szCs w:val="12"/>
              </w:rPr>
            </w:pPr>
            <w:r w:rsidRPr="00611BE8">
              <w:rPr>
                <w:b/>
                <w:bCs/>
                <w:color w:val="000000"/>
                <w:sz w:val="12"/>
                <w:szCs w:val="12"/>
              </w:rPr>
              <w:t>94 808,87</w:t>
            </w:r>
          </w:p>
        </w:tc>
        <w:tc>
          <w:tcPr>
            <w:tcW w:w="878" w:type="dxa"/>
            <w:tcBorders>
              <w:top w:val="nil"/>
              <w:left w:val="nil"/>
              <w:bottom w:val="single" w:sz="4" w:space="0" w:color="auto"/>
              <w:right w:val="single" w:sz="4" w:space="0" w:color="auto"/>
            </w:tcBorders>
            <w:shd w:val="clear" w:color="auto" w:fill="auto"/>
            <w:hideMark/>
          </w:tcPr>
          <w:p w14:paraId="6EB8ED6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7785F7C" w14:textId="77777777" w:rsidR="00F92DC0" w:rsidRPr="00611BE8" w:rsidRDefault="00F92DC0" w:rsidP="001B11AE">
            <w:pPr>
              <w:jc w:val="right"/>
              <w:rPr>
                <w:b/>
                <w:bCs/>
                <w:color w:val="000000"/>
                <w:sz w:val="12"/>
                <w:szCs w:val="12"/>
              </w:rPr>
            </w:pPr>
            <w:r w:rsidRPr="00611BE8">
              <w:rPr>
                <w:b/>
                <w:bCs/>
                <w:color w:val="000000"/>
                <w:sz w:val="12"/>
                <w:szCs w:val="12"/>
              </w:rPr>
              <w:t>94 808,87</w:t>
            </w:r>
          </w:p>
        </w:tc>
      </w:tr>
      <w:tr w:rsidR="00F92DC0" w:rsidRPr="00611BE8" w14:paraId="4F6B1506"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CFADE7A" w14:textId="77777777" w:rsidR="00F92DC0" w:rsidRPr="00611BE8" w:rsidRDefault="00F92DC0" w:rsidP="001B11AE">
            <w:pPr>
              <w:rPr>
                <w:color w:val="000000"/>
                <w:sz w:val="12"/>
                <w:szCs w:val="12"/>
              </w:rPr>
            </w:pPr>
            <w:r w:rsidRPr="00611BE8">
              <w:rPr>
                <w:color w:val="000000"/>
                <w:sz w:val="12"/>
                <w:szCs w:val="12"/>
              </w:rPr>
              <w:t>Прочие расходы</w:t>
            </w:r>
          </w:p>
        </w:tc>
        <w:tc>
          <w:tcPr>
            <w:tcW w:w="617" w:type="dxa"/>
            <w:tcBorders>
              <w:top w:val="nil"/>
              <w:left w:val="nil"/>
              <w:bottom w:val="single" w:sz="4" w:space="0" w:color="000000"/>
              <w:right w:val="single" w:sz="4" w:space="0" w:color="000000"/>
            </w:tcBorders>
            <w:shd w:val="clear" w:color="auto" w:fill="auto"/>
            <w:hideMark/>
          </w:tcPr>
          <w:p w14:paraId="3F35F352"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3C45427" w14:textId="77777777" w:rsidR="00F92DC0" w:rsidRPr="00611BE8" w:rsidRDefault="00F92DC0" w:rsidP="001B11AE">
            <w:pPr>
              <w:jc w:val="center"/>
              <w:rPr>
                <w:color w:val="000000"/>
                <w:sz w:val="12"/>
                <w:szCs w:val="12"/>
              </w:rPr>
            </w:pPr>
            <w:r w:rsidRPr="00611BE8">
              <w:rPr>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6DDD1AF5" w14:textId="77777777" w:rsidR="00F92DC0" w:rsidRPr="00611BE8" w:rsidRDefault="00F92DC0" w:rsidP="001B11AE">
            <w:pPr>
              <w:jc w:val="center"/>
              <w:rPr>
                <w:color w:val="000000"/>
                <w:sz w:val="12"/>
                <w:szCs w:val="12"/>
              </w:rPr>
            </w:pPr>
            <w:r w:rsidRPr="00611BE8">
              <w:rPr>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56600B16" w14:textId="77777777" w:rsidR="00F92DC0" w:rsidRPr="00611BE8" w:rsidRDefault="00F92DC0" w:rsidP="001B11AE">
            <w:pPr>
              <w:jc w:val="center"/>
              <w:rPr>
                <w:color w:val="000000"/>
                <w:sz w:val="12"/>
                <w:szCs w:val="12"/>
              </w:rPr>
            </w:pPr>
            <w:r w:rsidRPr="00611BE8">
              <w:rPr>
                <w:color w:val="000000"/>
                <w:sz w:val="12"/>
                <w:szCs w:val="12"/>
              </w:rPr>
              <w:t>11 2 00 11020</w:t>
            </w:r>
          </w:p>
        </w:tc>
        <w:tc>
          <w:tcPr>
            <w:tcW w:w="512" w:type="dxa"/>
            <w:tcBorders>
              <w:top w:val="nil"/>
              <w:left w:val="nil"/>
              <w:bottom w:val="single" w:sz="4" w:space="0" w:color="000000"/>
              <w:right w:val="single" w:sz="4" w:space="0" w:color="000000"/>
            </w:tcBorders>
            <w:shd w:val="clear" w:color="auto" w:fill="auto"/>
            <w:hideMark/>
          </w:tcPr>
          <w:p w14:paraId="3D961BFD" w14:textId="77777777" w:rsidR="00F92DC0" w:rsidRPr="00611BE8" w:rsidRDefault="00F92DC0" w:rsidP="001B11AE">
            <w:pPr>
              <w:jc w:val="center"/>
              <w:rPr>
                <w:color w:val="000000"/>
                <w:sz w:val="12"/>
                <w:szCs w:val="12"/>
              </w:rPr>
            </w:pPr>
            <w:r w:rsidRPr="00611BE8">
              <w:rPr>
                <w:color w:val="000000"/>
                <w:sz w:val="12"/>
                <w:szCs w:val="12"/>
              </w:rPr>
              <w:t>350</w:t>
            </w:r>
          </w:p>
        </w:tc>
        <w:tc>
          <w:tcPr>
            <w:tcW w:w="776" w:type="dxa"/>
            <w:tcBorders>
              <w:top w:val="nil"/>
              <w:left w:val="nil"/>
              <w:bottom w:val="single" w:sz="4" w:space="0" w:color="000000"/>
              <w:right w:val="single" w:sz="4" w:space="0" w:color="000000"/>
            </w:tcBorders>
            <w:shd w:val="clear" w:color="auto" w:fill="auto"/>
            <w:hideMark/>
          </w:tcPr>
          <w:p w14:paraId="42BCA050"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95EEA03" w14:textId="77777777" w:rsidR="00F92DC0" w:rsidRPr="00611BE8" w:rsidRDefault="00F92DC0" w:rsidP="001B11AE">
            <w:pPr>
              <w:jc w:val="center"/>
              <w:rPr>
                <w:color w:val="000000"/>
                <w:sz w:val="12"/>
                <w:szCs w:val="12"/>
              </w:rPr>
            </w:pPr>
            <w:r w:rsidRPr="00611BE8">
              <w:rPr>
                <w:color w:val="000000"/>
                <w:sz w:val="12"/>
                <w:szCs w:val="12"/>
              </w:rPr>
              <w:t>290</w:t>
            </w:r>
          </w:p>
        </w:tc>
        <w:tc>
          <w:tcPr>
            <w:tcW w:w="709" w:type="dxa"/>
            <w:tcBorders>
              <w:top w:val="nil"/>
              <w:left w:val="nil"/>
              <w:bottom w:val="single" w:sz="4" w:space="0" w:color="000000"/>
              <w:right w:val="nil"/>
            </w:tcBorders>
            <w:shd w:val="clear" w:color="auto" w:fill="auto"/>
            <w:hideMark/>
          </w:tcPr>
          <w:p w14:paraId="294463D6"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FB6CE0D" w14:textId="77777777" w:rsidR="00F92DC0" w:rsidRPr="00611BE8" w:rsidRDefault="00F92DC0" w:rsidP="001B11AE">
            <w:pPr>
              <w:jc w:val="right"/>
              <w:rPr>
                <w:color w:val="000000"/>
                <w:sz w:val="12"/>
                <w:szCs w:val="12"/>
              </w:rPr>
            </w:pPr>
            <w:r w:rsidRPr="00611BE8">
              <w:rPr>
                <w:color w:val="000000"/>
                <w:sz w:val="12"/>
                <w:szCs w:val="12"/>
              </w:rPr>
              <w:t>94 808,87</w:t>
            </w:r>
          </w:p>
        </w:tc>
        <w:tc>
          <w:tcPr>
            <w:tcW w:w="672" w:type="dxa"/>
            <w:tcBorders>
              <w:top w:val="nil"/>
              <w:left w:val="nil"/>
              <w:bottom w:val="single" w:sz="4" w:space="0" w:color="auto"/>
              <w:right w:val="single" w:sz="4" w:space="0" w:color="auto"/>
            </w:tcBorders>
            <w:shd w:val="clear" w:color="auto" w:fill="auto"/>
            <w:hideMark/>
          </w:tcPr>
          <w:p w14:paraId="630BA33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0821ED2"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AE538F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6C6BA3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0E3889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3FB8E7A"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495A9B3"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C9C1308" w14:textId="77777777" w:rsidR="00F92DC0" w:rsidRPr="00611BE8" w:rsidRDefault="00F92DC0" w:rsidP="001B11AE">
            <w:pPr>
              <w:jc w:val="right"/>
              <w:rPr>
                <w:color w:val="000000"/>
                <w:sz w:val="12"/>
                <w:szCs w:val="12"/>
              </w:rPr>
            </w:pPr>
            <w:r w:rsidRPr="00611BE8">
              <w:rPr>
                <w:color w:val="000000"/>
                <w:sz w:val="12"/>
                <w:szCs w:val="12"/>
              </w:rPr>
              <w:t>94 808,87</w:t>
            </w:r>
          </w:p>
        </w:tc>
        <w:tc>
          <w:tcPr>
            <w:tcW w:w="878" w:type="dxa"/>
            <w:tcBorders>
              <w:top w:val="nil"/>
              <w:left w:val="nil"/>
              <w:bottom w:val="single" w:sz="4" w:space="0" w:color="auto"/>
              <w:right w:val="single" w:sz="4" w:space="0" w:color="auto"/>
            </w:tcBorders>
            <w:shd w:val="clear" w:color="auto" w:fill="auto"/>
            <w:hideMark/>
          </w:tcPr>
          <w:p w14:paraId="5A92D15A"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D76536B" w14:textId="77777777" w:rsidR="00F92DC0" w:rsidRPr="00611BE8" w:rsidRDefault="00F92DC0" w:rsidP="001B11AE">
            <w:pPr>
              <w:jc w:val="right"/>
              <w:rPr>
                <w:color w:val="000000"/>
                <w:sz w:val="12"/>
                <w:szCs w:val="12"/>
              </w:rPr>
            </w:pPr>
            <w:r w:rsidRPr="00611BE8">
              <w:rPr>
                <w:color w:val="000000"/>
                <w:sz w:val="12"/>
                <w:szCs w:val="12"/>
              </w:rPr>
              <w:t>94 808,87</w:t>
            </w:r>
          </w:p>
        </w:tc>
      </w:tr>
      <w:tr w:rsidR="00F92DC0" w:rsidRPr="00611BE8" w14:paraId="69A269B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A126942" w14:textId="77777777" w:rsidR="00F92DC0" w:rsidRPr="00611BE8" w:rsidRDefault="00F92DC0" w:rsidP="001B11AE">
            <w:pPr>
              <w:rPr>
                <w:color w:val="000000"/>
                <w:sz w:val="12"/>
                <w:szCs w:val="12"/>
              </w:rPr>
            </w:pPr>
            <w:r w:rsidRPr="00611BE8">
              <w:rPr>
                <w:color w:val="000000"/>
                <w:sz w:val="12"/>
                <w:szCs w:val="12"/>
              </w:rPr>
              <w:t>Иные выплаты текущего характера физическим лицам</w:t>
            </w:r>
          </w:p>
        </w:tc>
        <w:tc>
          <w:tcPr>
            <w:tcW w:w="617" w:type="dxa"/>
            <w:tcBorders>
              <w:top w:val="nil"/>
              <w:left w:val="nil"/>
              <w:bottom w:val="single" w:sz="4" w:space="0" w:color="000000"/>
              <w:right w:val="single" w:sz="4" w:space="0" w:color="000000"/>
            </w:tcBorders>
            <w:shd w:val="clear" w:color="auto" w:fill="auto"/>
            <w:hideMark/>
          </w:tcPr>
          <w:p w14:paraId="0F5D0044"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DDFEAC5" w14:textId="77777777" w:rsidR="00F92DC0" w:rsidRPr="00611BE8" w:rsidRDefault="00F92DC0" w:rsidP="001B11AE">
            <w:pPr>
              <w:jc w:val="center"/>
              <w:rPr>
                <w:color w:val="000000"/>
                <w:sz w:val="12"/>
                <w:szCs w:val="12"/>
              </w:rPr>
            </w:pPr>
            <w:r w:rsidRPr="00611BE8">
              <w:rPr>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123E7F01" w14:textId="77777777" w:rsidR="00F92DC0" w:rsidRPr="00611BE8" w:rsidRDefault="00F92DC0" w:rsidP="001B11AE">
            <w:pPr>
              <w:jc w:val="center"/>
              <w:rPr>
                <w:color w:val="000000"/>
                <w:sz w:val="12"/>
                <w:szCs w:val="12"/>
              </w:rPr>
            </w:pPr>
            <w:r w:rsidRPr="00611BE8">
              <w:rPr>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029B1186" w14:textId="77777777" w:rsidR="00F92DC0" w:rsidRPr="00611BE8" w:rsidRDefault="00F92DC0" w:rsidP="001B11AE">
            <w:pPr>
              <w:jc w:val="center"/>
              <w:rPr>
                <w:color w:val="000000"/>
                <w:sz w:val="12"/>
                <w:szCs w:val="12"/>
              </w:rPr>
            </w:pPr>
            <w:r w:rsidRPr="00611BE8">
              <w:rPr>
                <w:color w:val="000000"/>
                <w:sz w:val="12"/>
                <w:szCs w:val="12"/>
              </w:rPr>
              <w:t>11 2 00 11020</w:t>
            </w:r>
          </w:p>
        </w:tc>
        <w:tc>
          <w:tcPr>
            <w:tcW w:w="512" w:type="dxa"/>
            <w:tcBorders>
              <w:top w:val="nil"/>
              <w:left w:val="nil"/>
              <w:bottom w:val="single" w:sz="4" w:space="0" w:color="000000"/>
              <w:right w:val="single" w:sz="4" w:space="0" w:color="000000"/>
            </w:tcBorders>
            <w:shd w:val="clear" w:color="auto" w:fill="auto"/>
            <w:hideMark/>
          </w:tcPr>
          <w:p w14:paraId="11FBF216" w14:textId="77777777" w:rsidR="00F92DC0" w:rsidRPr="00611BE8" w:rsidRDefault="00F92DC0" w:rsidP="001B11AE">
            <w:pPr>
              <w:jc w:val="center"/>
              <w:rPr>
                <w:color w:val="000000"/>
                <w:sz w:val="12"/>
                <w:szCs w:val="12"/>
              </w:rPr>
            </w:pPr>
            <w:r w:rsidRPr="00611BE8">
              <w:rPr>
                <w:color w:val="000000"/>
                <w:sz w:val="12"/>
                <w:szCs w:val="12"/>
              </w:rPr>
              <w:t>350</w:t>
            </w:r>
          </w:p>
        </w:tc>
        <w:tc>
          <w:tcPr>
            <w:tcW w:w="776" w:type="dxa"/>
            <w:tcBorders>
              <w:top w:val="nil"/>
              <w:left w:val="nil"/>
              <w:bottom w:val="single" w:sz="4" w:space="0" w:color="000000"/>
              <w:right w:val="single" w:sz="4" w:space="0" w:color="000000"/>
            </w:tcBorders>
            <w:shd w:val="clear" w:color="auto" w:fill="auto"/>
            <w:hideMark/>
          </w:tcPr>
          <w:p w14:paraId="0982F683"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037B2C5" w14:textId="77777777" w:rsidR="00F92DC0" w:rsidRPr="00611BE8" w:rsidRDefault="00F92DC0" w:rsidP="001B11AE">
            <w:pPr>
              <w:jc w:val="center"/>
              <w:rPr>
                <w:color w:val="000000"/>
                <w:sz w:val="12"/>
                <w:szCs w:val="12"/>
              </w:rPr>
            </w:pPr>
            <w:r w:rsidRPr="00611BE8">
              <w:rPr>
                <w:color w:val="000000"/>
                <w:sz w:val="12"/>
                <w:szCs w:val="12"/>
              </w:rPr>
              <w:t>296</w:t>
            </w:r>
          </w:p>
        </w:tc>
        <w:tc>
          <w:tcPr>
            <w:tcW w:w="709" w:type="dxa"/>
            <w:tcBorders>
              <w:top w:val="nil"/>
              <w:left w:val="nil"/>
              <w:bottom w:val="single" w:sz="4" w:space="0" w:color="000000"/>
              <w:right w:val="nil"/>
            </w:tcBorders>
            <w:shd w:val="clear" w:color="auto" w:fill="auto"/>
            <w:hideMark/>
          </w:tcPr>
          <w:p w14:paraId="73D1E55D" w14:textId="77777777" w:rsidR="00F92DC0" w:rsidRPr="00611BE8" w:rsidRDefault="00F92DC0" w:rsidP="001B11AE">
            <w:pPr>
              <w:jc w:val="center"/>
              <w:rPr>
                <w:color w:val="000000"/>
                <w:sz w:val="12"/>
                <w:szCs w:val="12"/>
              </w:rPr>
            </w:pPr>
            <w:r w:rsidRPr="00611BE8">
              <w:rPr>
                <w:color w:val="000000"/>
                <w:sz w:val="12"/>
                <w:szCs w:val="12"/>
              </w:rPr>
              <w:t>1146</w:t>
            </w:r>
          </w:p>
        </w:tc>
        <w:tc>
          <w:tcPr>
            <w:tcW w:w="759" w:type="dxa"/>
            <w:tcBorders>
              <w:top w:val="nil"/>
              <w:left w:val="single" w:sz="4" w:space="0" w:color="auto"/>
              <w:bottom w:val="single" w:sz="4" w:space="0" w:color="auto"/>
              <w:right w:val="single" w:sz="4" w:space="0" w:color="auto"/>
            </w:tcBorders>
            <w:shd w:val="clear" w:color="auto" w:fill="auto"/>
            <w:hideMark/>
          </w:tcPr>
          <w:p w14:paraId="56590AA9" w14:textId="77777777" w:rsidR="00F92DC0" w:rsidRPr="00611BE8" w:rsidRDefault="00F92DC0" w:rsidP="001B11AE">
            <w:pPr>
              <w:jc w:val="right"/>
              <w:rPr>
                <w:color w:val="000000"/>
                <w:sz w:val="12"/>
                <w:szCs w:val="12"/>
              </w:rPr>
            </w:pPr>
            <w:r w:rsidRPr="00611BE8">
              <w:rPr>
                <w:color w:val="000000"/>
                <w:sz w:val="12"/>
                <w:szCs w:val="12"/>
              </w:rPr>
              <w:t>61 308,87</w:t>
            </w:r>
          </w:p>
        </w:tc>
        <w:tc>
          <w:tcPr>
            <w:tcW w:w="672" w:type="dxa"/>
            <w:tcBorders>
              <w:top w:val="nil"/>
              <w:left w:val="nil"/>
              <w:bottom w:val="single" w:sz="4" w:space="0" w:color="auto"/>
              <w:right w:val="single" w:sz="4" w:space="0" w:color="auto"/>
            </w:tcBorders>
            <w:shd w:val="clear" w:color="auto" w:fill="auto"/>
            <w:hideMark/>
          </w:tcPr>
          <w:p w14:paraId="30FAD09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120C025"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0780105"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6CBCB6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347C75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3B69F5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00CC40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4C95829" w14:textId="77777777" w:rsidR="00F92DC0" w:rsidRPr="00611BE8" w:rsidRDefault="00F92DC0" w:rsidP="001B11AE">
            <w:pPr>
              <w:jc w:val="right"/>
              <w:rPr>
                <w:color w:val="000000"/>
                <w:sz w:val="12"/>
                <w:szCs w:val="12"/>
              </w:rPr>
            </w:pPr>
            <w:r w:rsidRPr="00611BE8">
              <w:rPr>
                <w:color w:val="000000"/>
                <w:sz w:val="12"/>
                <w:szCs w:val="12"/>
              </w:rPr>
              <w:t>61 308,87</w:t>
            </w:r>
          </w:p>
        </w:tc>
        <w:tc>
          <w:tcPr>
            <w:tcW w:w="878" w:type="dxa"/>
            <w:tcBorders>
              <w:top w:val="nil"/>
              <w:left w:val="nil"/>
              <w:bottom w:val="single" w:sz="4" w:space="0" w:color="auto"/>
              <w:right w:val="single" w:sz="4" w:space="0" w:color="auto"/>
            </w:tcBorders>
            <w:shd w:val="clear" w:color="auto" w:fill="auto"/>
            <w:hideMark/>
          </w:tcPr>
          <w:p w14:paraId="1B47F89C"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31938BD" w14:textId="77777777" w:rsidR="00F92DC0" w:rsidRPr="00611BE8" w:rsidRDefault="00F92DC0" w:rsidP="001B11AE">
            <w:pPr>
              <w:jc w:val="right"/>
              <w:rPr>
                <w:color w:val="000000"/>
                <w:sz w:val="12"/>
                <w:szCs w:val="12"/>
              </w:rPr>
            </w:pPr>
            <w:r w:rsidRPr="00611BE8">
              <w:rPr>
                <w:color w:val="000000"/>
                <w:sz w:val="12"/>
                <w:szCs w:val="12"/>
              </w:rPr>
              <w:t>61 308,87</w:t>
            </w:r>
          </w:p>
        </w:tc>
      </w:tr>
      <w:tr w:rsidR="00F92DC0" w:rsidRPr="00611BE8" w14:paraId="6EB95E24"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16BFC258" w14:textId="77777777" w:rsidR="00F92DC0" w:rsidRPr="00611BE8" w:rsidRDefault="00F92DC0" w:rsidP="001B11AE">
            <w:pPr>
              <w:rPr>
                <w:i/>
                <w:iCs/>
                <w:color w:val="000000"/>
                <w:sz w:val="12"/>
                <w:szCs w:val="12"/>
              </w:rPr>
            </w:pPr>
            <w:r w:rsidRPr="00611BE8">
              <w:rPr>
                <w:i/>
                <w:iCs/>
                <w:color w:val="000000"/>
                <w:sz w:val="12"/>
                <w:szCs w:val="12"/>
              </w:rPr>
              <w:t>гранты на мероприятия</w:t>
            </w:r>
          </w:p>
        </w:tc>
        <w:tc>
          <w:tcPr>
            <w:tcW w:w="617" w:type="dxa"/>
            <w:tcBorders>
              <w:top w:val="nil"/>
              <w:left w:val="nil"/>
              <w:bottom w:val="single" w:sz="4" w:space="0" w:color="000000"/>
              <w:right w:val="single" w:sz="4" w:space="0" w:color="000000"/>
            </w:tcBorders>
            <w:shd w:val="clear" w:color="auto" w:fill="auto"/>
            <w:hideMark/>
          </w:tcPr>
          <w:p w14:paraId="558F6A6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9F1F9B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305A47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A83520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3AEFC15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AD93A2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A98438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5E62903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64289F6" w14:textId="77777777" w:rsidR="00F92DC0" w:rsidRPr="00611BE8" w:rsidRDefault="00F92DC0" w:rsidP="001B11AE">
            <w:pPr>
              <w:jc w:val="right"/>
              <w:rPr>
                <w:i/>
                <w:iCs/>
                <w:color w:val="000000"/>
                <w:sz w:val="12"/>
                <w:szCs w:val="12"/>
              </w:rPr>
            </w:pPr>
            <w:r w:rsidRPr="00611BE8">
              <w:rPr>
                <w:i/>
                <w:iCs/>
                <w:color w:val="000000"/>
                <w:sz w:val="12"/>
                <w:szCs w:val="12"/>
              </w:rPr>
              <w:t>61 308,87</w:t>
            </w:r>
          </w:p>
        </w:tc>
        <w:tc>
          <w:tcPr>
            <w:tcW w:w="672" w:type="dxa"/>
            <w:tcBorders>
              <w:top w:val="nil"/>
              <w:left w:val="nil"/>
              <w:bottom w:val="single" w:sz="4" w:space="0" w:color="auto"/>
              <w:right w:val="single" w:sz="4" w:space="0" w:color="auto"/>
            </w:tcBorders>
            <w:shd w:val="clear" w:color="auto" w:fill="auto"/>
            <w:hideMark/>
          </w:tcPr>
          <w:p w14:paraId="41B353E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7A6548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304AA4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506838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5F16C7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9DA426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532665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98C501F" w14:textId="77777777" w:rsidR="00F92DC0" w:rsidRPr="00611BE8" w:rsidRDefault="00F92DC0" w:rsidP="001B11AE">
            <w:pPr>
              <w:jc w:val="right"/>
              <w:rPr>
                <w:i/>
                <w:iCs/>
                <w:color w:val="000000"/>
                <w:sz w:val="12"/>
                <w:szCs w:val="12"/>
              </w:rPr>
            </w:pPr>
            <w:r w:rsidRPr="00611BE8">
              <w:rPr>
                <w:i/>
                <w:iCs/>
                <w:color w:val="000000"/>
                <w:sz w:val="12"/>
                <w:szCs w:val="12"/>
              </w:rPr>
              <w:t>61 308,87</w:t>
            </w:r>
          </w:p>
        </w:tc>
        <w:tc>
          <w:tcPr>
            <w:tcW w:w="878" w:type="dxa"/>
            <w:tcBorders>
              <w:top w:val="nil"/>
              <w:left w:val="nil"/>
              <w:bottom w:val="single" w:sz="4" w:space="0" w:color="auto"/>
              <w:right w:val="single" w:sz="4" w:space="0" w:color="auto"/>
            </w:tcBorders>
            <w:shd w:val="clear" w:color="auto" w:fill="auto"/>
            <w:hideMark/>
          </w:tcPr>
          <w:p w14:paraId="16EAAA8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39CBADC" w14:textId="77777777" w:rsidR="00F92DC0" w:rsidRPr="00611BE8" w:rsidRDefault="00F92DC0" w:rsidP="001B11AE">
            <w:pPr>
              <w:jc w:val="right"/>
              <w:rPr>
                <w:i/>
                <w:iCs/>
                <w:color w:val="000000"/>
                <w:sz w:val="12"/>
                <w:szCs w:val="12"/>
              </w:rPr>
            </w:pPr>
            <w:r w:rsidRPr="00611BE8">
              <w:rPr>
                <w:i/>
                <w:iCs/>
                <w:color w:val="000000"/>
                <w:sz w:val="12"/>
                <w:szCs w:val="12"/>
              </w:rPr>
              <w:t>61 308,87</w:t>
            </w:r>
          </w:p>
        </w:tc>
      </w:tr>
      <w:tr w:rsidR="00F92DC0" w:rsidRPr="00611BE8" w14:paraId="52D00E2D"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85D6B36" w14:textId="77777777" w:rsidR="00F92DC0" w:rsidRPr="00611BE8" w:rsidRDefault="00F92DC0" w:rsidP="001B11AE">
            <w:pPr>
              <w:rPr>
                <w:color w:val="000000"/>
                <w:sz w:val="12"/>
                <w:szCs w:val="12"/>
              </w:rPr>
            </w:pPr>
            <w:r w:rsidRPr="00611BE8">
              <w:rPr>
                <w:color w:val="000000"/>
                <w:sz w:val="12"/>
                <w:szCs w:val="12"/>
              </w:rPr>
              <w:t>Иные выплаты текущего характера физическим лицам</w:t>
            </w:r>
          </w:p>
        </w:tc>
        <w:tc>
          <w:tcPr>
            <w:tcW w:w="617" w:type="dxa"/>
            <w:tcBorders>
              <w:top w:val="nil"/>
              <w:left w:val="nil"/>
              <w:bottom w:val="single" w:sz="4" w:space="0" w:color="000000"/>
              <w:right w:val="single" w:sz="4" w:space="0" w:color="000000"/>
            </w:tcBorders>
            <w:shd w:val="clear" w:color="auto" w:fill="auto"/>
            <w:hideMark/>
          </w:tcPr>
          <w:p w14:paraId="12E6D242"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C1CE713" w14:textId="77777777" w:rsidR="00F92DC0" w:rsidRPr="00611BE8" w:rsidRDefault="00F92DC0" w:rsidP="001B11AE">
            <w:pPr>
              <w:jc w:val="center"/>
              <w:rPr>
                <w:color w:val="000000"/>
                <w:sz w:val="12"/>
                <w:szCs w:val="12"/>
              </w:rPr>
            </w:pPr>
            <w:r w:rsidRPr="00611BE8">
              <w:rPr>
                <w:color w:val="000000"/>
                <w:sz w:val="12"/>
                <w:szCs w:val="12"/>
              </w:rPr>
              <w:t>07</w:t>
            </w:r>
          </w:p>
        </w:tc>
        <w:tc>
          <w:tcPr>
            <w:tcW w:w="490" w:type="dxa"/>
            <w:tcBorders>
              <w:top w:val="nil"/>
              <w:left w:val="nil"/>
              <w:bottom w:val="single" w:sz="4" w:space="0" w:color="000000"/>
              <w:right w:val="single" w:sz="4" w:space="0" w:color="000000"/>
            </w:tcBorders>
            <w:shd w:val="clear" w:color="auto" w:fill="auto"/>
            <w:hideMark/>
          </w:tcPr>
          <w:p w14:paraId="3BD9871D" w14:textId="77777777" w:rsidR="00F92DC0" w:rsidRPr="00611BE8" w:rsidRDefault="00F92DC0" w:rsidP="001B11AE">
            <w:pPr>
              <w:jc w:val="center"/>
              <w:rPr>
                <w:color w:val="000000"/>
                <w:sz w:val="12"/>
                <w:szCs w:val="12"/>
              </w:rPr>
            </w:pPr>
            <w:r w:rsidRPr="00611BE8">
              <w:rPr>
                <w:color w:val="000000"/>
                <w:sz w:val="12"/>
                <w:szCs w:val="12"/>
              </w:rPr>
              <w:t>07</w:t>
            </w:r>
          </w:p>
        </w:tc>
        <w:tc>
          <w:tcPr>
            <w:tcW w:w="789" w:type="dxa"/>
            <w:tcBorders>
              <w:top w:val="nil"/>
              <w:left w:val="nil"/>
              <w:bottom w:val="single" w:sz="4" w:space="0" w:color="000000"/>
              <w:right w:val="single" w:sz="4" w:space="0" w:color="000000"/>
            </w:tcBorders>
            <w:shd w:val="clear" w:color="auto" w:fill="auto"/>
            <w:hideMark/>
          </w:tcPr>
          <w:p w14:paraId="23213AC1" w14:textId="77777777" w:rsidR="00F92DC0" w:rsidRPr="00611BE8" w:rsidRDefault="00F92DC0" w:rsidP="001B11AE">
            <w:pPr>
              <w:jc w:val="center"/>
              <w:rPr>
                <w:color w:val="000000"/>
                <w:sz w:val="12"/>
                <w:szCs w:val="12"/>
              </w:rPr>
            </w:pPr>
            <w:r w:rsidRPr="00611BE8">
              <w:rPr>
                <w:color w:val="000000"/>
                <w:sz w:val="12"/>
                <w:szCs w:val="12"/>
              </w:rPr>
              <w:t>11 2 00 11020</w:t>
            </w:r>
          </w:p>
        </w:tc>
        <w:tc>
          <w:tcPr>
            <w:tcW w:w="512" w:type="dxa"/>
            <w:tcBorders>
              <w:top w:val="nil"/>
              <w:left w:val="nil"/>
              <w:bottom w:val="single" w:sz="4" w:space="0" w:color="000000"/>
              <w:right w:val="single" w:sz="4" w:space="0" w:color="000000"/>
            </w:tcBorders>
            <w:shd w:val="clear" w:color="auto" w:fill="auto"/>
            <w:hideMark/>
          </w:tcPr>
          <w:p w14:paraId="4CD7C213" w14:textId="77777777" w:rsidR="00F92DC0" w:rsidRPr="00611BE8" w:rsidRDefault="00F92DC0" w:rsidP="001B11AE">
            <w:pPr>
              <w:jc w:val="center"/>
              <w:rPr>
                <w:color w:val="000000"/>
                <w:sz w:val="12"/>
                <w:szCs w:val="12"/>
              </w:rPr>
            </w:pPr>
            <w:r w:rsidRPr="00611BE8">
              <w:rPr>
                <w:color w:val="000000"/>
                <w:sz w:val="12"/>
                <w:szCs w:val="12"/>
              </w:rPr>
              <w:t>350</w:t>
            </w:r>
          </w:p>
        </w:tc>
        <w:tc>
          <w:tcPr>
            <w:tcW w:w="776" w:type="dxa"/>
            <w:tcBorders>
              <w:top w:val="nil"/>
              <w:left w:val="nil"/>
              <w:bottom w:val="single" w:sz="4" w:space="0" w:color="000000"/>
              <w:right w:val="single" w:sz="4" w:space="0" w:color="000000"/>
            </w:tcBorders>
            <w:shd w:val="clear" w:color="auto" w:fill="auto"/>
            <w:hideMark/>
          </w:tcPr>
          <w:p w14:paraId="0C3D2314"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0777761" w14:textId="77777777" w:rsidR="00F92DC0" w:rsidRPr="00611BE8" w:rsidRDefault="00F92DC0" w:rsidP="001B11AE">
            <w:pPr>
              <w:jc w:val="center"/>
              <w:rPr>
                <w:color w:val="000000"/>
                <w:sz w:val="12"/>
                <w:szCs w:val="12"/>
              </w:rPr>
            </w:pPr>
            <w:r w:rsidRPr="00611BE8">
              <w:rPr>
                <w:color w:val="000000"/>
                <w:sz w:val="12"/>
                <w:szCs w:val="12"/>
              </w:rPr>
              <w:t>296</w:t>
            </w:r>
          </w:p>
        </w:tc>
        <w:tc>
          <w:tcPr>
            <w:tcW w:w="709" w:type="dxa"/>
            <w:tcBorders>
              <w:top w:val="nil"/>
              <w:left w:val="nil"/>
              <w:bottom w:val="single" w:sz="4" w:space="0" w:color="000000"/>
              <w:right w:val="nil"/>
            </w:tcBorders>
            <w:shd w:val="clear" w:color="auto" w:fill="auto"/>
            <w:hideMark/>
          </w:tcPr>
          <w:p w14:paraId="222B9829" w14:textId="77777777" w:rsidR="00F92DC0" w:rsidRPr="00611BE8" w:rsidRDefault="00F92DC0" w:rsidP="001B11AE">
            <w:pPr>
              <w:jc w:val="center"/>
              <w:rPr>
                <w:color w:val="000000"/>
                <w:sz w:val="12"/>
                <w:szCs w:val="12"/>
              </w:rPr>
            </w:pPr>
            <w:r w:rsidRPr="00611BE8">
              <w:rPr>
                <w:color w:val="000000"/>
                <w:sz w:val="12"/>
                <w:szCs w:val="12"/>
              </w:rPr>
              <w:t>1150</w:t>
            </w:r>
          </w:p>
        </w:tc>
        <w:tc>
          <w:tcPr>
            <w:tcW w:w="759" w:type="dxa"/>
            <w:tcBorders>
              <w:top w:val="nil"/>
              <w:left w:val="single" w:sz="4" w:space="0" w:color="auto"/>
              <w:bottom w:val="single" w:sz="4" w:space="0" w:color="auto"/>
              <w:right w:val="single" w:sz="4" w:space="0" w:color="auto"/>
            </w:tcBorders>
            <w:shd w:val="clear" w:color="auto" w:fill="auto"/>
            <w:hideMark/>
          </w:tcPr>
          <w:p w14:paraId="7D792127" w14:textId="77777777" w:rsidR="00F92DC0" w:rsidRPr="00611BE8" w:rsidRDefault="00F92DC0" w:rsidP="001B11AE">
            <w:pPr>
              <w:jc w:val="right"/>
              <w:rPr>
                <w:color w:val="000000"/>
                <w:sz w:val="12"/>
                <w:szCs w:val="12"/>
              </w:rPr>
            </w:pPr>
            <w:r w:rsidRPr="00611BE8">
              <w:rPr>
                <w:color w:val="000000"/>
                <w:sz w:val="12"/>
                <w:szCs w:val="12"/>
              </w:rPr>
              <w:t>33 500,00</w:t>
            </w:r>
          </w:p>
        </w:tc>
        <w:tc>
          <w:tcPr>
            <w:tcW w:w="672" w:type="dxa"/>
            <w:tcBorders>
              <w:top w:val="nil"/>
              <w:left w:val="nil"/>
              <w:bottom w:val="single" w:sz="4" w:space="0" w:color="auto"/>
              <w:right w:val="single" w:sz="4" w:space="0" w:color="auto"/>
            </w:tcBorders>
            <w:shd w:val="clear" w:color="auto" w:fill="auto"/>
            <w:hideMark/>
          </w:tcPr>
          <w:p w14:paraId="2AF9C13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76321F"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36DB29E"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26A2BB2"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E1B0C6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EB7A2DC"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5EFAAC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677CB31" w14:textId="77777777" w:rsidR="00F92DC0" w:rsidRPr="00611BE8" w:rsidRDefault="00F92DC0" w:rsidP="001B11AE">
            <w:pPr>
              <w:jc w:val="right"/>
              <w:rPr>
                <w:color w:val="000000"/>
                <w:sz w:val="12"/>
                <w:szCs w:val="12"/>
              </w:rPr>
            </w:pPr>
            <w:r w:rsidRPr="00611BE8">
              <w:rPr>
                <w:color w:val="000000"/>
                <w:sz w:val="12"/>
                <w:szCs w:val="12"/>
              </w:rPr>
              <w:t>33 500,00</w:t>
            </w:r>
          </w:p>
        </w:tc>
        <w:tc>
          <w:tcPr>
            <w:tcW w:w="878" w:type="dxa"/>
            <w:tcBorders>
              <w:top w:val="nil"/>
              <w:left w:val="nil"/>
              <w:bottom w:val="single" w:sz="4" w:space="0" w:color="auto"/>
              <w:right w:val="single" w:sz="4" w:space="0" w:color="auto"/>
            </w:tcBorders>
            <w:shd w:val="clear" w:color="auto" w:fill="auto"/>
            <w:hideMark/>
          </w:tcPr>
          <w:p w14:paraId="6CBAFF66"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CE4DBC5" w14:textId="77777777" w:rsidR="00F92DC0" w:rsidRPr="00611BE8" w:rsidRDefault="00F92DC0" w:rsidP="001B11AE">
            <w:pPr>
              <w:jc w:val="right"/>
              <w:rPr>
                <w:color w:val="000000"/>
                <w:sz w:val="12"/>
                <w:szCs w:val="12"/>
              </w:rPr>
            </w:pPr>
            <w:r w:rsidRPr="00611BE8">
              <w:rPr>
                <w:color w:val="000000"/>
                <w:sz w:val="12"/>
                <w:szCs w:val="12"/>
              </w:rPr>
              <w:t>33 500,00</w:t>
            </w:r>
          </w:p>
        </w:tc>
      </w:tr>
      <w:tr w:rsidR="00F92DC0" w:rsidRPr="00611BE8" w14:paraId="6C917ADE"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12BCA69F" w14:textId="77777777" w:rsidR="00F92DC0" w:rsidRPr="00611BE8" w:rsidRDefault="00F92DC0" w:rsidP="001B11AE">
            <w:pPr>
              <w:rPr>
                <w:i/>
                <w:iCs/>
                <w:color w:val="000000"/>
                <w:sz w:val="12"/>
                <w:szCs w:val="12"/>
              </w:rPr>
            </w:pPr>
            <w:r w:rsidRPr="00611BE8">
              <w:rPr>
                <w:i/>
                <w:iCs/>
                <w:color w:val="000000"/>
                <w:sz w:val="12"/>
                <w:szCs w:val="12"/>
              </w:rPr>
              <w:t>стипендии ученикам</w:t>
            </w:r>
          </w:p>
        </w:tc>
        <w:tc>
          <w:tcPr>
            <w:tcW w:w="617" w:type="dxa"/>
            <w:tcBorders>
              <w:top w:val="nil"/>
              <w:left w:val="nil"/>
              <w:bottom w:val="single" w:sz="4" w:space="0" w:color="000000"/>
              <w:right w:val="single" w:sz="4" w:space="0" w:color="000000"/>
            </w:tcBorders>
            <w:shd w:val="clear" w:color="auto" w:fill="auto"/>
            <w:hideMark/>
          </w:tcPr>
          <w:p w14:paraId="6A50E62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3C9AF99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0667E0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6FEDB9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A3C11E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D873B5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nil"/>
            </w:tcBorders>
            <w:shd w:val="clear" w:color="auto" w:fill="auto"/>
            <w:hideMark/>
          </w:tcPr>
          <w:p w14:paraId="47FC0E1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single" w:sz="4" w:space="0" w:color="000000"/>
              <w:bottom w:val="single" w:sz="4" w:space="0" w:color="000000"/>
              <w:right w:val="nil"/>
            </w:tcBorders>
            <w:shd w:val="clear" w:color="auto" w:fill="auto"/>
            <w:hideMark/>
          </w:tcPr>
          <w:p w14:paraId="2BB6271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60715F9" w14:textId="77777777" w:rsidR="00F92DC0" w:rsidRPr="00611BE8" w:rsidRDefault="00F92DC0" w:rsidP="001B11AE">
            <w:pPr>
              <w:jc w:val="right"/>
              <w:rPr>
                <w:i/>
                <w:iCs/>
                <w:color w:val="000000"/>
                <w:sz w:val="12"/>
                <w:szCs w:val="12"/>
              </w:rPr>
            </w:pPr>
            <w:r w:rsidRPr="00611BE8">
              <w:rPr>
                <w:i/>
                <w:iCs/>
                <w:color w:val="000000"/>
                <w:sz w:val="12"/>
                <w:szCs w:val="12"/>
              </w:rPr>
              <w:t>33 500,00</w:t>
            </w:r>
          </w:p>
        </w:tc>
        <w:tc>
          <w:tcPr>
            <w:tcW w:w="672" w:type="dxa"/>
            <w:tcBorders>
              <w:top w:val="nil"/>
              <w:left w:val="nil"/>
              <w:bottom w:val="single" w:sz="4" w:space="0" w:color="auto"/>
              <w:right w:val="single" w:sz="4" w:space="0" w:color="auto"/>
            </w:tcBorders>
            <w:shd w:val="clear" w:color="auto" w:fill="auto"/>
            <w:hideMark/>
          </w:tcPr>
          <w:p w14:paraId="58E298C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80C8B7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44E7D3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2276B6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D50D50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109D36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100BA9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4020878" w14:textId="77777777" w:rsidR="00F92DC0" w:rsidRPr="00611BE8" w:rsidRDefault="00F92DC0" w:rsidP="001B11AE">
            <w:pPr>
              <w:jc w:val="right"/>
              <w:rPr>
                <w:i/>
                <w:iCs/>
                <w:color w:val="000000"/>
                <w:sz w:val="12"/>
                <w:szCs w:val="12"/>
              </w:rPr>
            </w:pPr>
            <w:r w:rsidRPr="00611BE8">
              <w:rPr>
                <w:i/>
                <w:iCs/>
                <w:color w:val="000000"/>
                <w:sz w:val="12"/>
                <w:szCs w:val="12"/>
              </w:rPr>
              <w:t>33 500,00</w:t>
            </w:r>
          </w:p>
        </w:tc>
        <w:tc>
          <w:tcPr>
            <w:tcW w:w="878" w:type="dxa"/>
            <w:tcBorders>
              <w:top w:val="nil"/>
              <w:left w:val="nil"/>
              <w:bottom w:val="single" w:sz="4" w:space="0" w:color="auto"/>
              <w:right w:val="single" w:sz="4" w:space="0" w:color="auto"/>
            </w:tcBorders>
            <w:shd w:val="clear" w:color="auto" w:fill="auto"/>
            <w:hideMark/>
          </w:tcPr>
          <w:p w14:paraId="6D0BBB7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624605B" w14:textId="77777777" w:rsidR="00F92DC0" w:rsidRPr="00611BE8" w:rsidRDefault="00F92DC0" w:rsidP="001B11AE">
            <w:pPr>
              <w:jc w:val="right"/>
              <w:rPr>
                <w:i/>
                <w:iCs/>
                <w:color w:val="000000"/>
                <w:sz w:val="12"/>
                <w:szCs w:val="12"/>
              </w:rPr>
            </w:pPr>
            <w:r w:rsidRPr="00611BE8">
              <w:rPr>
                <w:i/>
                <w:iCs/>
                <w:color w:val="000000"/>
                <w:sz w:val="12"/>
                <w:szCs w:val="12"/>
              </w:rPr>
              <w:t>33 500,00</w:t>
            </w:r>
          </w:p>
        </w:tc>
      </w:tr>
      <w:tr w:rsidR="00F92DC0" w:rsidRPr="00611BE8" w14:paraId="4CEEE1D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24238193" w14:textId="77777777" w:rsidR="00F92DC0" w:rsidRPr="00611BE8" w:rsidRDefault="00F92DC0" w:rsidP="001B11AE">
            <w:pPr>
              <w:rPr>
                <w:b/>
                <w:bCs/>
                <w:color w:val="000000"/>
                <w:sz w:val="12"/>
                <w:szCs w:val="12"/>
              </w:rPr>
            </w:pPr>
            <w:r w:rsidRPr="00611BE8">
              <w:rPr>
                <w:b/>
                <w:bCs/>
                <w:color w:val="000000"/>
                <w:sz w:val="12"/>
                <w:szCs w:val="12"/>
              </w:rPr>
              <w:t>КУЛЬТУРА, КИНЕМАТОГРАФИЯ</w:t>
            </w:r>
          </w:p>
        </w:tc>
        <w:tc>
          <w:tcPr>
            <w:tcW w:w="617" w:type="dxa"/>
            <w:tcBorders>
              <w:top w:val="nil"/>
              <w:left w:val="nil"/>
              <w:bottom w:val="single" w:sz="4" w:space="0" w:color="000000"/>
              <w:right w:val="single" w:sz="4" w:space="0" w:color="000000"/>
            </w:tcBorders>
            <w:shd w:val="clear" w:color="FFFFFF" w:fill="FFFFFF"/>
            <w:hideMark/>
          </w:tcPr>
          <w:p w14:paraId="012E9FAD"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4B056F5"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490" w:type="dxa"/>
            <w:tcBorders>
              <w:top w:val="nil"/>
              <w:left w:val="nil"/>
              <w:bottom w:val="single" w:sz="4" w:space="0" w:color="000000"/>
              <w:right w:val="single" w:sz="4" w:space="0" w:color="000000"/>
            </w:tcBorders>
            <w:shd w:val="clear" w:color="auto" w:fill="auto"/>
            <w:hideMark/>
          </w:tcPr>
          <w:p w14:paraId="2C04EE2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4319BB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E2EDEB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72317A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84E4CB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EE1B80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45EFE67" w14:textId="77777777" w:rsidR="00F92DC0" w:rsidRPr="00611BE8" w:rsidRDefault="00F92DC0" w:rsidP="001B11AE">
            <w:pPr>
              <w:jc w:val="right"/>
              <w:rPr>
                <w:b/>
                <w:bCs/>
                <w:color w:val="000000"/>
                <w:sz w:val="12"/>
                <w:szCs w:val="12"/>
              </w:rPr>
            </w:pPr>
            <w:r w:rsidRPr="00611BE8">
              <w:rPr>
                <w:b/>
                <w:bCs/>
                <w:color w:val="000000"/>
                <w:sz w:val="12"/>
                <w:szCs w:val="12"/>
              </w:rPr>
              <w:t>1 810 000,00</w:t>
            </w:r>
          </w:p>
        </w:tc>
        <w:tc>
          <w:tcPr>
            <w:tcW w:w="672" w:type="dxa"/>
            <w:tcBorders>
              <w:top w:val="nil"/>
              <w:left w:val="nil"/>
              <w:bottom w:val="single" w:sz="4" w:space="0" w:color="auto"/>
              <w:right w:val="single" w:sz="4" w:space="0" w:color="auto"/>
            </w:tcBorders>
            <w:shd w:val="clear" w:color="auto" w:fill="auto"/>
            <w:hideMark/>
          </w:tcPr>
          <w:p w14:paraId="0B527EE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6DC04D7" w14:textId="77777777" w:rsidR="00F92DC0" w:rsidRPr="00611BE8" w:rsidRDefault="00F92DC0" w:rsidP="001B11AE">
            <w:pPr>
              <w:jc w:val="right"/>
              <w:rPr>
                <w:b/>
                <w:bCs/>
                <w:color w:val="000000"/>
                <w:sz w:val="12"/>
                <w:szCs w:val="12"/>
              </w:rPr>
            </w:pPr>
            <w:r w:rsidRPr="00611BE8">
              <w:rPr>
                <w:b/>
                <w:bCs/>
                <w:color w:val="000000"/>
                <w:sz w:val="12"/>
                <w:szCs w:val="12"/>
              </w:rPr>
              <w:t>2 814 210,60</w:t>
            </w:r>
          </w:p>
        </w:tc>
        <w:tc>
          <w:tcPr>
            <w:tcW w:w="737" w:type="dxa"/>
            <w:tcBorders>
              <w:top w:val="nil"/>
              <w:left w:val="nil"/>
              <w:bottom w:val="single" w:sz="4" w:space="0" w:color="auto"/>
              <w:right w:val="single" w:sz="4" w:space="0" w:color="auto"/>
            </w:tcBorders>
            <w:shd w:val="clear" w:color="auto" w:fill="auto"/>
            <w:hideMark/>
          </w:tcPr>
          <w:p w14:paraId="71B2958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B1F4BC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AAA4B1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20F5D5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27C9DF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1C59C0D" w14:textId="77777777" w:rsidR="00F92DC0" w:rsidRPr="00611BE8" w:rsidRDefault="00F92DC0" w:rsidP="001B11AE">
            <w:pPr>
              <w:jc w:val="right"/>
              <w:rPr>
                <w:b/>
                <w:bCs/>
                <w:color w:val="000000"/>
                <w:sz w:val="12"/>
                <w:szCs w:val="12"/>
              </w:rPr>
            </w:pPr>
            <w:r w:rsidRPr="00611BE8">
              <w:rPr>
                <w:b/>
                <w:bCs/>
                <w:color w:val="000000"/>
                <w:sz w:val="12"/>
                <w:szCs w:val="12"/>
              </w:rPr>
              <w:t>4 624 210,60</w:t>
            </w:r>
          </w:p>
        </w:tc>
        <w:tc>
          <w:tcPr>
            <w:tcW w:w="878" w:type="dxa"/>
            <w:tcBorders>
              <w:top w:val="nil"/>
              <w:left w:val="nil"/>
              <w:bottom w:val="single" w:sz="4" w:space="0" w:color="auto"/>
              <w:right w:val="single" w:sz="4" w:space="0" w:color="auto"/>
            </w:tcBorders>
            <w:shd w:val="clear" w:color="auto" w:fill="auto"/>
            <w:hideMark/>
          </w:tcPr>
          <w:p w14:paraId="1500477D" w14:textId="77777777" w:rsidR="00F92DC0" w:rsidRPr="00611BE8" w:rsidRDefault="00F92DC0" w:rsidP="001B11AE">
            <w:pPr>
              <w:jc w:val="right"/>
              <w:rPr>
                <w:b/>
                <w:bCs/>
                <w:color w:val="000000"/>
                <w:sz w:val="12"/>
                <w:szCs w:val="12"/>
              </w:rPr>
            </w:pPr>
            <w:r w:rsidRPr="00611BE8">
              <w:rPr>
                <w:b/>
                <w:bCs/>
                <w:color w:val="000000"/>
                <w:sz w:val="12"/>
                <w:szCs w:val="12"/>
              </w:rPr>
              <w:t>2 161 968,20</w:t>
            </w:r>
          </w:p>
        </w:tc>
        <w:tc>
          <w:tcPr>
            <w:tcW w:w="1276" w:type="dxa"/>
            <w:tcBorders>
              <w:top w:val="nil"/>
              <w:left w:val="nil"/>
              <w:bottom w:val="single" w:sz="4" w:space="0" w:color="auto"/>
              <w:right w:val="single" w:sz="4" w:space="0" w:color="auto"/>
            </w:tcBorders>
            <w:shd w:val="clear" w:color="auto" w:fill="auto"/>
            <w:hideMark/>
          </w:tcPr>
          <w:p w14:paraId="46C349B1" w14:textId="77777777" w:rsidR="00F92DC0" w:rsidRPr="00611BE8" w:rsidRDefault="00F92DC0" w:rsidP="001B11AE">
            <w:pPr>
              <w:jc w:val="right"/>
              <w:rPr>
                <w:b/>
                <w:bCs/>
                <w:color w:val="000000"/>
                <w:sz w:val="12"/>
                <w:szCs w:val="12"/>
              </w:rPr>
            </w:pPr>
            <w:r w:rsidRPr="00611BE8">
              <w:rPr>
                <w:b/>
                <w:bCs/>
                <w:color w:val="000000"/>
                <w:sz w:val="12"/>
                <w:szCs w:val="12"/>
              </w:rPr>
              <w:t>6 786 178,80</w:t>
            </w:r>
          </w:p>
        </w:tc>
      </w:tr>
      <w:tr w:rsidR="00F92DC0" w:rsidRPr="00611BE8" w14:paraId="0FDF10DD"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035BA565" w14:textId="77777777" w:rsidR="00F92DC0" w:rsidRPr="00611BE8" w:rsidRDefault="00F92DC0" w:rsidP="001B11AE">
            <w:pPr>
              <w:rPr>
                <w:b/>
                <w:bCs/>
                <w:color w:val="000000"/>
                <w:sz w:val="12"/>
                <w:szCs w:val="12"/>
              </w:rPr>
            </w:pPr>
            <w:r w:rsidRPr="00611BE8">
              <w:rPr>
                <w:b/>
                <w:bCs/>
                <w:color w:val="000000"/>
                <w:sz w:val="12"/>
                <w:szCs w:val="12"/>
              </w:rPr>
              <w:t>Культура</w:t>
            </w:r>
          </w:p>
        </w:tc>
        <w:tc>
          <w:tcPr>
            <w:tcW w:w="617" w:type="dxa"/>
            <w:tcBorders>
              <w:top w:val="nil"/>
              <w:left w:val="nil"/>
              <w:bottom w:val="single" w:sz="4" w:space="0" w:color="000000"/>
              <w:right w:val="single" w:sz="4" w:space="0" w:color="000000"/>
            </w:tcBorders>
            <w:shd w:val="clear" w:color="FFFFFF" w:fill="FFFFFF"/>
            <w:hideMark/>
          </w:tcPr>
          <w:p w14:paraId="6DE4B97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AAB85F5"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490" w:type="dxa"/>
            <w:tcBorders>
              <w:top w:val="nil"/>
              <w:left w:val="nil"/>
              <w:bottom w:val="single" w:sz="4" w:space="0" w:color="000000"/>
              <w:right w:val="single" w:sz="4" w:space="0" w:color="000000"/>
            </w:tcBorders>
            <w:shd w:val="clear" w:color="auto" w:fill="auto"/>
            <w:hideMark/>
          </w:tcPr>
          <w:p w14:paraId="213EFAB9"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0825424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86C8B0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71ED20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46C36C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167D464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EFE0C86" w14:textId="77777777" w:rsidR="00F92DC0" w:rsidRPr="00611BE8" w:rsidRDefault="00F92DC0" w:rsidP="001B11AE">
            <w:pPr>
              <w:jc w:val="right"/>
              <w:rPr>
                <w:b/>
                <w:bCs/>
                <w:color w:val="000000"/>
                <w:sz w:val="12"/>
                <w:szCs w:val="12"/>
              </w:rPr>
            </w:pPr>
            <w:r w:rsidRPr="00611BE8">
              <w:rPr>
                <w:b/>
                <w:bCs/>
                <w:color w:val="000000"/>
                <w:sz w:val="12"/>
                <w:szCs w:val="12"/>
              </w:rPr>
              <w:t>1 810 000,00</w:t>
            </w:r>
          </w:p>
        </w:tc>
        <w:tc>
          <w:tcPr>
            <w:tcW w:w="672" w:type="dxa"/>
            <w:tcBorders>
              <w:top w:val="nil"/>
              <w:left w:val="nil"/>
              <w:bottom w:val="single" w:sz="4" w:space="0" w:color="auto"/>
              <w:right w:val="single" w:sz="4" w:space="0" w:color="auto"/>
            </w:tcBorders>
            <w:shd w:val="clear" w:color="auto" w:fill="auto"/>
            <w:hideMark/>
          </w:tcPr>
          <w:p w14:paraId="53335EC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4C6BF11" w14:textId="77777777" w:rsidR="00F92DC0" w:rsidRPr="00611BE8" w:rsidRDefault="00F92DC0" w:rsidP="001B11AE">
            <w:pPr>
              <w:jc w:val="right"/>
              <w:rPr>
                <w:b/>
                <w:bCs/>
                <w:color w:val="000000"/>
                <w:sz w:val="12"/>
                <w:szCs w:val="12"/>
              </w:rPr>
            </w:pPr>
            <w:r w:rsidRPr="00611BE8">
              <w:rPr>
                <w:b/>
                <w:bCs/>
                <w:color w:val="000000"/>
                <w:sz w:val="12"/>
                <w:szCs w:val="12"/>
              </w:rPr>
              <w:t>2 814 210,60</w:t>
            </w:r>
          </w:p>
        </w:tc>
        <w:tc>
          <w:tcPr>
            <w:tcW w:w="737" w:type="dxa"/>
            <w:tcBorders>
              <w:top w:val="nil"/>
              <w:left w:val="nil"/>
              <w:bottom w:val="single" w:sz="4" w:space="0" w:color="auto"/>
              <w:right w:val="single" w:sz="4" w:space="0" w:color="auto"/>
            </w:tcBorders>
            <w:shd w:val="clear" w:color="auto" w:fill="auto"/>
            <w:hideMark/>
          </w:tcPr>
          <w:p w14:paraId="079CEEC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A812F0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8F5ADC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41898C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EA9592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1CD8DEC" w14:textId="77777777" w:rsidR="00F92DC0" w:rsidRPr="00611BE8" w:rsidRDefault="00F92DC0" w:rsidP="001B11AE">
            <w:pPr>
              <w:jc w:val="right"/>
              <w:rPr>
                <w:b/>
                <w:bCs/>
                <w:color w:val="000000"/>
                <w:sz w:val="12"/>
                <w:szCs w:val="12"/>
              </w:rPr>
            </w:pPr>
            <w:r w:rsidRPr="00611BE8">
              <w:rPr>
                <w:b/>
                <w:bCs/>
                <w:color w:val="000000"/>
                <w:sz w:val="12"/>
                <w:szCs w:val="12"/>
              </w:rPr>
              <w:t>4 624 210,60</w:t>
            </w:r>
          </w:p>
        </w:tc>
        <w:tc>
          <w:tcPr>
            <w:tcW w:w="878" w:type="dxa"/>
            <w:tcBorders>
              <w:top w:val="nil"/>
              <w:left w:val="nil"/>
              <w:bottom w:val="single" w:sz="4" w:space="0" w:color="auto"/>
              <w:right w:val="single" w:sz="4" w:space="0" w:color="auto"/>
            </w:tcBorders>
            <w:shd w:val="clear" w:color="auto" w:fill="auto"/>
            <w:hideMark/>
          </w:tcPr>
          <w:p w14:paraId="05CA7A78" w14:textId="77777777" w:rsidR="00F92DC0" w:rsidRPr="00611BE8" w:rsidRDefault="00F92DC0" w:rsidP="001B11AE">
            <w:pPr>
              <w:jc w:val="right"/>
              <w:rPr>
                <w:b/>
                <w:bCs/>
                <w:color w:val="000000"/>
                <w:sz w:val="12"/>
                <w:szCs w:val="12"/>
              </w:rPr>
            </w:pPr>
            <w:r w:rsidRPr="00611BE8">
              <w:rPr>
                <w:b/>
                <w:bCs/>
                <w:color w:val="000000"/>
                <w:sz w:val="12"/>
                <w:szCs w:val="12"/>
              </w:rPr>
              <w:t>2 161 968,20</w:t>
            </w:r>
          </w:p>
        </w:tc>
        <w:tc>
          <w:tcPr>
            <w:tcW w:w="1276" w:type="dxa"/>
            <w:tcBorders>
              <w:top w:val="nil"/>
              <w:left w:val="nil"/>
              <w:bottom w:val="single" w:sz="4" w:space="0" w:color="auto"/>
              <w:right w:val="single" w:sz="4" w:space="0" w:color="auto"/>
            </w:tcBorders>
            <w:shd w:val="clear" w:color="auto" w:fill="auto"/>
            <w:hideMark/>
          </w:tcPr>
          <w:p w14:paraId="43C8F801" w14:textId="77777777" w:rsidR="00F92DC0" w:rsidRPr="00611BE8" w:rsidRDefault="00F92DC0" w:rsidP="001B11AE">
            <w:pPr>
              <w:jc w:val="right"/>
              <w:rPr>
                <w:b/>
                <w:bCs/>
                <w:color w:val="000000"/>
                <w:sz w:val="12"/>
                <w:szCs w:val="12"/>
              </w:rPr>
            </w:pPr>
            <w:r w:rsidRPr="00611BE8">
              <w:rPr>
                <w:b/>
                <w:bCs/>
                <w:color w:val="000000"/>
                <w:sz w:val="12"/>
                <w:szCs w:val="12"/>
              </w:rPr>
              <w:t>6 786 178,80</w:t>
            </w:r>
          </w:p>
        </w:tc>
      </w:tr>
      <w:tr w:rsidR="00F92DC0" w:rsidRPr="00611BE8" w14:paraId="77D09032"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B96A13C" w14:textId="77777777" w:rsidR="00F92DC0" w:rsidRPr="00611BE8" w:rsidRDefault="00F92DC0" w:rsidP="001B11AE">
            <w:pPr>
              <w:rPr>
                <w:b/>
                <w:bCs/>
                <w:color w:val="000000"/>
                <w:sz w:val="12"/>
                <w:szCs w:val="12"/>
              </w:rPr>
            </w:pPr>
            <w:r w:rsidRPr="00611BE8">
              <w:rPr>
                <w:b/>
                <w:bCs/>
                <w:color w:val="000000"/>
                <w:sz w:val="12"/>
                <w:szCs w:val="12"/>
              </w:rPr>
              <w:t>МП "Развитие культуры и социокультурного пространства в п. Айхал Мирнинского района РС (Я)"</w:t>
            </w:r>
          </w:p>
        </w:tc>
        <w:tc>
          <w:tcPr>
            <w:tcW w:w="617" w:type="dxa"/>
            <w:tcBorders>
              <w:top w:val="nil"/>
              <w:left w:val="nil"/>
              <w:bottom w:val="single" w:sz="4" w:space="0" w:color="000000"/>
              <w:right w:val="single" w:sz="4" w:space="0" w:color="000000"/>
            </w:tcBorders>
            <w:shd w:val="clear" w:color="auto" w:fill="auto"/>
            <w:hideMark/>
          </w:tcPr>
          <w:p w14:paraId="5CB4686A"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016A0D3"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490" w:type="dxa"/>
            <w:tcBorders>
              <w:top w:val="nil"/>
              <w:left w:val="nil"/>
              <w:bottom w:val="single" w:sz="4" w:space="0" w:color="000000"/>
              <w:right w:val="single" w:sz="4" w:space="0" w:color="000000"/>
            </w:tcBorders>
            <w:shd w:val="clear" w:color="auto" w:fill="auto"/>
            <w:hideMark/>
          </w:tcPr>
          <w:p w14:paraId="4F246ADC"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43245A34" w14:textId="77777777" w:rsidR="00F92DC0" w:rsidRPr="00611BE8" w:rsidRDefault="00F92DC0" w:rsidP="001B11AE">
            <w:pPr>
              <w:jc w:val="center"/>
              <w:rPr>
                <w:b/>
                <w:bCs/>
                <w:color w:val="000000"/>
                <w:sz w:val="12"/>
                <w:szCs w:val="12"/>
              </w:rPr>
            </w:pPr>
            <w:r w:rsidRPr="00611BE8">
              <w:rPr>
                <w:b/>
                <w:bCs/>
                <w:color w:val="000000"/>
                <w:sz w:val="12"/>
                <w:szCs w:val="12"/>
              </w:rPr>
              <w:t>10 0 00 00000</w:t>
            </w:r>
          </w:p>
        </w:tc>
        <w:tc>
          <w:tcPr>
            <w:tcW w:w="512" w:type="dxa"/>
            <w:tcBorders>
              <w:top w:val="nil"/>
              <w:left w:val="nil"/>
              <w:bottom w:val="single" w:sz="4" w:space="0" w:color="000000"/>
              <w:right w:val="single" w:sz="4" w:space="0" w:color="000000"/>
            </w:tcBorders>
            <w:shd w:val="clear" w:color="auto" w:fill="auto"/>
            <w:hideMark/>
          </w:tcPr>
          <w:p w14:paraId="64A5666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855DA9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0AF27D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A987FA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7652E7C" w14:textId="77777777" w:rsidR="00F92DC0" w:rsidRPr="00611BE8" w:rsidRDefault="00F92DC0" w:rsidP="001B11AE">
            <w:pPr>
              <w:jc w:val="right"/>
              <w:rPr>
                <w:b/>
                <w:bCs/>
                <w:color w:val="000000"/>
                <w:sz w:val="12"/>
                <w:szCs w:val="12"/>
              </w:rPr>
            </w:pPr>
            <w:r w:rsidRPr="00611BE8">
              <w:rPr>
                <w:b/>
                <w:bCs/>
                <w:color w:val="000000"/>
                <w:sz w:val="12"/>
                <w:szCs w:val="12"/>
              </w:rPr>
              <w:t>1 810 000,00</w:t>
            </w:r>
          </w:p>
        </w:tc>
        <w:tc>
          <w:tcPr>
            <w:tcW w:w="672" w:type="dxa"/>
            <w:tcBorders>
              <w:top w:val="nil"/>
              <w:left w:val="nil"/>
              <w:bottom w:val="single" w:sz="4" w:space="0" w:color="auto"/>
              <w:right w:val="single" w:sz="4" w:space="0" w:color="auto"/>
            </w:tcBorders>
            <w:shd w:val="clear" w:color="auto" w:fill="auto"/>
            <w:hideMark/>
          </w:tcPr>
          <w:p w14:paraId="7FB5339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58850DD" w14:textId="77777777" w:rsidR="00F92DC0" w:rsidRPr="00611BE8" w:rsidRDefault="00F92DC0" w:rsidP="001B11AE">
            <w:pPr>
              <w:jc w:val="right"/>
              <w:rPr>
                <w:b/>
                <w:bCs/>
                <w:color w:val="000000"/>
                <w:sz w:val="12"/>
                <w:szCs w:val="12"/>
              </w:rPr>
            </w:pPr>
            <w:r w:rsidRPr="00611BE8">
              <w:rPr>
                <w:b/>
                <w:bCs/>
                <w:color w:val="000000"/>
                <w:sz w:val="12"/>
                <w:szCs w:val="12"/>
              </w:rPr>
              <w:t>2 814 210,60</w:t>
            </w:r>
          </w:p>
        </w:tc>
        <w:tc>
          <w:tcPr>
            <w:tcW w:w="737" w:type="dxa"/>
            <w:tcBorders>
              <w:top w:val="nil"/>
              <w:left w:val="nil"/>
              <w:bottom w:val="single" w:sz="4" w:space="0" w:color="auto"/>
              <w:right w:val="single" w:sz="4" w:space="0" w:color="auto"/>
            </w:tcBorders>
            <w:shd w:val="clear" w:color="auto" w:fill="auto"/>
            <w:hideMark/>
          </w:tcPr>
          <w:p w14:paraId="39930C9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957FD8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FA65F7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CA8306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B554AF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229A904" w14:textId="77777777" w:rsidR="00F92DC0" w:rsidRPr="00611BE8" w:rsidRDefault="00F92DC0" w:rsidP="001B11AE">
            <w:pPr>
              <w:jc w:val="right"/>
              <w:rPr>
                <w:b/>
                <w:bCs/>
                <w:color w:val="000000"/>
                <w:sz w:val="12"/>
                <w:szCs w:val="12"/>
              </w:rPr>
            </w:pPr>
            <w:r w:rsidRPr="00611BE8">
              <w:rPr>
                <w:b/>
                <w:bCs/>
                <w:color w:val="000000"/>
                <w:sz w:val="12"/>
                <w:szCs w:val="12"/>
              </w:rPr>
              <w:t>4 624 210,60</w:t>
            </w:r>
          </w:p>
        </w:tc>
        <w:tc>
          <w:tcPr>
            <w:tcW w:w="878" w:type="dxa"/>
            <w:tcBorders>
              <w:top w:val="nil"/>
              <w:left w:val="nil"/>
              <w:bottom w:val="single" w:sz="4" w:space="0" w:color="auto"/>
              <w:right w:val="single" w:sz="4" w:space="0" w:color="auto"/>
            </w:tcBorders>
            <w:shd w:val="clear" w:color="auto" w:fill="auto"/>
            <w:hideMark/>
          </w:tcPr>
          <w:p w14:paraId="5345DCC9" w14:textId="77777777" w:rsidR="00F92DC0" w:rsidRPr="00611BE8" w:rsidRDefault="00F92DC0" w:rsidP="001B11AE">
            <w:pPr>
              <w:jc w:val="right"/>
              <w:rPr>
                <w:b/>
                <w:bCs/>
                <w:color w:val="000000"/>
                <w:sz w:val="12"/>
                <w:szCs w:val="12"/>
              </w:rPr>
            </w:pPr>
            <w:r w:rsidRPr="00611BE8">
              <w:rPr>
                <w:b/>
                <w:bCs/>
                <w:color w:val="000000"/>
                <w:sz w:val="12"/>
                <w:szCs w:val="12"/>
              </w:rPr>
              <w:t>2 161 968,20</w:t>
            </w:r>
          </w:p>
        </w:tc>
        <w:tc>
          <w:tcPr>
            <w:tcW w:w="1276" w:type="dxa"/>
            <w:tcBorders>
              <w:top w:val="nil"/>
              <w:left w:val="nil"/>
              <w:bottom w:val="single" w:sz="4" w:space="0" w:color="auto"/>
              <w:right w:val="single" w:sz="4" w:space="0" w:color="auto"/>
            </w:tcBorders>
            <w:shd w:val="clear" w:color="auto" w:fill="auto"/>
            <w:hideMark/>
          </w:tcPr>
          <w:p w14:paraId="3A33FF29" w14:textId="77777777" w:rsidR="00F92DC0" w:rsidRPr="00611BE8" w:rsidRDefault="00F92DC0" w:rsidP="001B11AE">
            <w:pPr>
              <w:jc w:val="right"/>
              <w:rPr>
                <w:b/>
                <w:bCs/>
                <w:color w:val="000000"/>
                <w:sz w:val="12"/>
                <w:szCs w:val="12"/>
              </w:rPr>
            </w:pPr>
            <w:r w:rsidRPr="00611BE8">
              <w:rPr>
                <w:b/>
                <w:bCs/>
                <w:color w:val="000000"/>
                <w:sz w:val="12"/>
                <w:szCs w:val="12"/>
              </w:rPr>
              <w:t>6 786 178,80</w:t>
            </w:r>
          </w:p>
        </w:tc>
      </w:tr>
      <w:tr w:rsidR="00F92DC0" w:rsidRPr="00611BE8" w14:paraId="071A0461"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738D93C" w14:textId="77777777" w:rsidR="00F92DC0" w:rsidRPr="00611BE8" w:rsidRDefault="00F92DC0" w:rsidP="001B11AE">
            <w:pPr>
              <w:rPr>
                <w:b/>
                <w:bCs/>
                <w:color w:val="000000"/>
                <w:sz w:val="12"/>
                <w:szCs w:val="12"/>
              </w:rPr>
            </w:pPr>
            <w:r w:rsidRPr="00611BE8">
              <w:rPr>
                <w:b/>
                <w:bCs/>
                <w:color w:val="000000"/>
                <w:sz w:val="12"/>
                <w:szCs w:val="12"/>
              </w:rPr>
              <w:t>Обеспечение прав граждан на участие в культурной жизни</w:t>
            </w:r>
          </w:p>
        </w:tc>
        <w:tc>
          <w:tcPr>
            <w:tcW w:w="617" w:type="dxa"/>
            <w:tcBorders>
              <w:top w:val="nil"/>
              <w:left w:val="nil"/>
              <w:bottom w:val="single" w:sz="4" w:space="0" w:color="000000"/>
              <w:right w:val="single" w:sz="4" w:space="0" w:color="000000"/>
            </w:tcBorders>
            <w:shd w:val="clear" w:color="auto" w:fill="auto"/>
            <w:hideMark/>
          </w:tcPr>
          <w:p w14:paraId="7AF28B11"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5CDF4D3"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490" w:type="dxa"/>
            <w:tcBorders>
              <w:top w:val="nil"/>
              <w:left w:val="nil"/>
              <w:bottom w:val="single" w:sz="4" w:space="0" w:color="000000"/>
              <w:right w:val="single" w:sz="4" w:space="0" w:color="000000"/>
            </w:tcBorders>
            <w:shd w:val="clear" w:color="auto" w:fill="auto"/>
            <w:hideMark/>
          </w:tcPr>
          <w:p w14:paraId="093620FE"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7C9C57AF" w14:textId="77777777" w:rsidR="00F92DC0" w:rsidRPr="00611BE8" w:rsidRDefault="00F92DC0" w:rsidP="001B11AE">
            <w:pPr>
              <w:jc w:val="center"/>
              <w:rPr>
                <w:b/>
                <w:bCs/>
                <w:color w:val="000000"/>
                <w:sz w:val="12"/>
                <w:szCs w:val="12"/>
              </w:rPr>
            </w:pPr>
            <w:r w:rsidRPr="00611BE8">
              <w:rPr>
                <w:b/>
                <w:bCs/>
                <w:color w:val="000000"/>
                <w:sz w:val="12"/>
                <w:szCs w:val="12"/>
              </w:rPr>
              <w:t>10 2 00 00000</w:t>
            </w:r>
          </w:p>
        </w:tc>
        <w:tc>
          <w:tcPr>
            <w:tcW w:w="512" w:type="dxa"/>
            <w:tcBorders>
              <w:top w:val="nil"/>
              <w:left w:val="nil"/>
              <w:bottom w:val="single" w:sz="4" w:space="0" w:color="000000"/>
              <w:right w:val="single" w:sz="4" w:space="0" w:color="000000"/>
            </w:tcBorders>
            <w:shd w:val="clear" w:color="auto" w:fill="auto"/>
            <w:hideMark/>
          </w:tcPr>
          <w:p w14:paraId="14DCC33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43B064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76D9D9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342F5E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AE18A06" w14:textId="77777777" w:rsidR="00F92DC0" w:rsidRPr="00611BE8" w:rsidRDefault="00F92DC0" w:rsidP="001B11AE">
            <w:pPr>
              <w:jc w:val="right"/>
              <w:rPr>
                <w:b/>
                <w:bCs/>
                <w:color w:val="000000"/>
                <w:sz w:val="12"/>
                <w:szCs w:val="12"/>
              </w:rPr>
            </w:pPr>
            <w:r w:rsidRPr="00611BE8">
              <w:rPr>
                <w:b/>
                <w:bCs/>
                <w:color w:val="000000"/>
                <w:sz w:val="12"/>
                <w:szCs w:val="12"/>
              </w:rPr>
              <w:t>1 810 000,00</w:t>
            </w:r>
          </w:p>
        </w:tc>
        <w:tc>
          <w:tcPr>
            <w:tcW w:w="672" w:type="dxa"/>
            <w:tcBorders>
              <w:top w:val="nil"/>
              <w:left w:val="nil"/>
              <w:bottom w:val="single" w:sz="4" w:space="0" w:color="auto"/>
              <w:right w:val="single" w:sz="4" w:space="0" w:color="auto"/>
            </w:tcBorders>
            <w:shd w:val="clear" w:color="auto" w:fill="auto"/>
            <w:hideMark/>
          </w:tcPr>
          <w:p w14:paraId="5978C47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9171E72" w14:textId="77777777" w:rsidR="00F92DC0" w:rsidRPr="00611BE8" w:rsidRDefault="00F92DC0" w:rsidP="001B11AE">
            <w:pPr>
              <w:jc w:val="right"/>
              <w:rPr>
                <w:b/>
                <w:bCs/>
                <w:color w:val="000000"/>
                <w:sz w:val="12"/>
                <w:szCs w:val="12"/>
              </w:rPr>
            </w:pPr>
            <w:r w:rsidRPr="00611BE8">
              <w:rPr>
                <w:b/>
                <w:bCs/>
                <w:color w:val="000000"/>
                <w:sz w:val="12"/>
                <w:szCs w:val="12"/>
              </w:rPr>
              <w:t>2 814 210,60</w:t>
            </w:r>
          </w:p>
        </w:tc>
        <w:tc>
          <w:tcPr>
            <w:tcW w:w="737" w:type="dxa"/>
            <w:tcBorders>
              <w:top w:val="nil"/>
              <w:left w:val="nil"/>
              <w:bottom w:val="single" w:sz="4" w:space="0" w:color="auto"/>
              <w:right w:val="single" w:sz="4" w:space="0" w:color="auto"/>
            </w:tcBorders>
            <w:shd w:val="clear" w:color="auto" w:fill="auto"/>
            <w:hideMark/>
          </w:tcPr>
          <w:p w14:paraId="56F7BAE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8C91DC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689606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F43E69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AF14DC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6408901" w14:textId="77777777" w:rsidR="00F92DC0" w:rsidRPr="00611BE8" w:rsidRDefault="00F92DC0" w:rsidP="001B11AE">
            <w:pPr>
              <w:jc w:val="right"/>
              <w:rPr>
                <w:b/>
                <w:bCs/>
                <w:color w:val="000000"/>
                <w:sz w:val="12"/>
                <w:szCs w:val="12"/>
              </w:rPr>
            </w:pPr>
            <w:r w:rsidRPr="00611BE8">
              <w:rPr>
                <w:b/>
                <w:bCs/>
                <w:color w:val="000000"/>
                <w:sz w:val="12"/>
                <w:szCs w:val="12"/>
              </w:rPr>
              <w:t>4 624 210,60</w:t>
            </w:r>
          </w:p>
        </w:tc>
        <w:tc>
          <w:tcPr>
            <w:tcW w:w="878" w:type="dxa"/>
            <w:tcBorders>
              <w:top w:val="nil"/>
              <w:left w:val="nil"/>
              <w:bottom w:val="single" w:sz="4" w:space="0" w:color="auto"/>
              <w:right w:val="single" w:sz="4" w:space="0" w:color="auto"/>
            </w:tcBorders>
            <w:shd w:val="clear" w:color="auto" w:fill="auto"/>
            <w:hideMark/>
          </w:tcPr>
          <w:p w14:paraId="64D4C56D" w14:textId="77777777" w:rsidR="00F92DC0" w:rsidRPr="00611BE8" w:rsidRDefault="00F92DC0" w:rsidP="001B11AE">
            <w:pPr>
              <w:jc w:val="right"/>
              <w:rPr>
                <w:b/>
                <w:bCs/>
                <w:color w:val="000000"/>
                <w:sz w:val="12"/>
                <w:szCs w:val="12"/>
              </w:rPr>
            </w:pPr>
            <w:r w:rsidRPr="00611BE8">
              <w:rPr>
                <w:b/>
                <w:bCs/>
                <w:color w:val="000000"/>
                <w:sz w:val="12"/>
                <w:szCs w:val="12"/>
              </w:rPr>
              <w:t>2 161 968,20</w:t>
            </w:r>
          </w:p>
        </w:tc>
        <w:tc>
          <w:tcPr>
            <w:tcW w:w="1276" w:type="dxa"/>
            <w:tcBorders>
              <w:top w:val="nil"/>
              <w:left w:val="nil"/>
              <w:bottom w:val="single" w:sz="4" w:space="0" w:color="auto"/>
              <w:right w:val="single" w:sz="4" w:space="0" w:color="auto"/>
            </w:tcBorders>
            <w:shd w:val="clear" w:color="auto" w:fill="auto"/>
            <w:hideMark/>
          </w:tcPr>
          <w:p w14:paraId="51A6CD2C" w14:textId="77777777" w:rsidR="00F92DC0" w:rsidRPr="00611BE8" w:rsidRDefault="00F92DC0" w:rsidP="001B11AE">
            <w:pPr>
              <w:jc w:val="right"/>
              <w:rPr>
                <w:b/>
                <w:bCs/>
                <w:color w:val="000000"/>
                <w:sz w:val="12"/>
                <w:szCs w:val="12"/>
              </w:rPr>
            </w:pPr>
            <w:r w:rsidRPr="00611BE8">
              <w:rPr>
                <w:b/>
                <w:bCs/>
                <w:color w:val="000000"/>
                <w:sz w:val="12"/>
                <w:szCs w:val="12"/>
              </w:rPr>
              <w:t>6 786 178,80</w:t>
            </w:r>
          </w:p>
        </w:tc>
      </w:tr>
      <w:tr w:rsidR="00F92DC0" w:rsidRPr="00611BE8" w14:paraId="3E90EECC" w14:textId="77777777" w:rsidTr="001B11AE">
        <w:trPr>
          <w:trHeight w:val="552"/>
        </w:trPr>
        <w:tc>
          <w:tcPr>
            <w:tcW w:w="1276" w:type="dxa"/>
            <w:tcBorders>
              <w:top w:val="nil"/>
              <w:left w:val="single" w:sz="4" w:space="0" w:color="000000"/>
              <w:bottom w:val="single" w:sz="4" w:space="0" w:color="000000"/>
              <w:right w:val="single" w:sz="4" w:space="0" w:color="000000"/>
            </w:tcBorders>
            <w:shd w:val="clear" w:color="auto" w:fill="auto"/>
            <w:hideMark/>
          </w:tcPr>
          <w:p w14:paraId="0C26A63A" w14:textId="77777777" w:rsidR="00F92DC0" w:rsidRPr="00611BE8" w:rsidRDefault="00F92DC0" w:rsidP="001B11AE">
            <w:pPr>
              <w:rPr>
                <w:b/>
                <w:bCs/>
                <w:i/>
                <w:iCs/>
                <w:color w:val="000000"/>
                <w:sz w:val="12"/>
                <w:szCs w:val="12"/>
              </w:rPr>
            </w:pPr>
            <w:r w:rsidRPr="00611BE8">
              <w:rPr>
                <w:b/>
                <w:bCs/>
                <w:i/>
                <w:iCs/>
                <w:color w:val="000000"/>
                <w:sz w:val="12"/>
                <w:szCs w:val="12"/>
              </w:rPr>
              <w:t>Культурно-массовые и информационно-просветительские мероприятия</w:t>
            </w:r>
          </w:p>
        </w:tc>
        <w:tc>
          <w:tcPr>
            <w:tcW w:w="617" w:type="dxa"/>
            <w:tcBorders>
              <w:top w:val="nil"/>
              <w:left w:val="nil"/>
              <w:bottom w:val="single" w:sz="4" w:space="0" w:color="000000"/>
              <w:right w:val="single" w:sz="4" w:space="0" w:color="000000"/>
            </w:tcBorders>
            <w:shd w:val="clear" w:color="auto" w:fill="auto"/>
            <w:hideMark/>
          </w:tcPr>
          <w:p w14:paraId="41C3C042"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DB37EDE" w14:textId="77777777" w:rsidR="00F92DC0" w:rsidRPr="00611BE8" w:rsidRDefault="00F92DC0" w:rsidP="001B11AE">
            <w:pPr>
              <w:jc w:val="center"/>
              <w:rPr>
                <w:b/>
                <w:bCs/>
                <w:i/>
                <w:iCs/>
                <w:color w:val="000000"/>
                <w:sz w:val="12"/>
                <w:szCs w:val="12"/>
              </w:rPr>
            </w:pPr>
            <w:r w:rsidRPr="00611BE8">
              <w:rPr>
                <w:b/>
                <w:bCs/>
                <w:i/>
                <w:iCs/>
                <w:color w:val="000000"/>
                <w:sz w:val="12"/>
                <w:szCs w:val="12"/>
              </w:rPr>
              <w:t>08</w:t>
            </w:r>
          </w:p>
        </w:tc>
        <w:tc>
          <w:tcPr>
            <w:tcW w:w="490" w:type="dxa"/>
            <w:tcBorders>
              <w:top w:val="nil"/>
              <w:left w:val="nil"/>
              <w:bottom w:val="single" w:sz="4" w:space="0" w:color="000000"/>
              <w:right w:val="single" w:sz="4" w:space="0" w:color="000000"/>
            </w:tcBorders>
            <w:shd w:val="clear" w:color="auto" w:fill="auto"/>
            <w:hideMark/>
          </w:tcPr>
          <w:p w14:paraId="3A16CACA" w14:textId="77777777" w:rsidR="00F92DC0" w:rsidRPr="00611BE8" w:rsidRDefault="00F92DC0" w:rsidP="001B11AE">
            <w:pPr>
              <w:jc w:val="center"/>
              <w:rPr>
                <w:b/>
                <w:bCs/>
                <w:i/>
                <w:iCs/>
                <w:color w:val="000000"/>
                <w:sz w:val="12"/>
                <w:szCs w:val="12"/>
              </w:rPr>
            </w:pPr>
            <w:r w:rsidRPr="00611BE8">
              <w:rPr>
                <w:b/>
                <w:bCs/>
                <w:i/>
                <w:i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176E6D72" w14:textId="77777777" w:rsidR="00F92DC0" w:rsidRPr="00611BE8" w:rsidRDefault="00F92DC0" w:rsidP="001B11AE">
            <w:pPr>
              <w:jc w:val="center"/>
              <w:rPr>
                <w:b/>
                <w:bCs/>
                <w:i/>
                <w:iCs/>
                <w:color w:val="000000"/>
                <w:sz w:val="12"/>
                <w:szCs w:val="12"/>
              </w:rPr>
            </w:pPr>
            <w:r w:rsidRPr="00611BE8">
              <w:rPr>
                <w:b/>
                <w:bCs/>
                <w:i/>
                <w:iCs/>
                <w:color w:val="000000"/>
                <w:sz w:val="12"/>
                <w:szCs w:val="12"/>
              </w:rPr>
              <w:t>10 2 00 10002</w:t>
            </w:r>
          </w:p>
        </w:tc>
        <w:tc>
          <w:tcPr>
            <w:tcW w:w="512" w:type="dxa"/>
            <w:tcBorders>
              <w:top w:val="nil"/>
              <w:left w:val="nil"/>
              <w:bottom w:val="single" w:sz="4" w:space="0" w:color="000000"/>
              <w:right w:val="single" w:sz="4" w:space="0" w:color="000000"/>
            </w:tcBorders>
            <w:shd w:val="clear" w:color="auto" w:fill="auto"/>
            <w:hideMark/>
          </w:tcPr>
          <w:p w14:paraId="02695B86"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EE8E47F"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792942F"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7D4BBAD1"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D4AEBC5" w14:textId="77777777" w:rsidR="00F92DC0" w:rsidRPr="00611BE8" w:rsidRDefault="00F92DC0" w:rsidP="001B11AE">
            <w:pPr>
              <w:jc w:val="right"/>
              <w:rPr>
                <w:b/>
                <w:bCs/>
                <w:i/>
                <w:iCs/>
                <w:color w:val="000000"/>
                <w:sz w:val="12"/>
                <w:szCs w:val="12"/>
              </w:rPr>
            </w:pPr>
            <w:r w:rsidRPr="00611BE8">
              <w:rPr>
                <w:b/>
                <w:bCs/>
                <w:i/>
                <w:iCs/>
                <w:color w:val="000000"/>
                <w:sz w:val="12"/>
                <w:szCs w:val="12"/>
              </w:rPr>
              <w:t>1 810 000,00</w:t>
            </w:r>
          </w:p>
        </w:tc>
        <w:tc>
          <w:tcPr>
            <w:tcW w:w="672" w:type="dxa"/>
            <w:tcBorders>
              <w:top w:val="nil"/>
              <w:left w:val="nil"/>
              <w:bottom w:val="single" w:sz="4" w:space="0" w:color="auto"/>
              <w:right w:val="single" w:sz="4" w:space="0" w:color="auto"/>
            </w:tcBorders>
            <w:shd w:val="clear" w:color="auto" w:fill="auto"/>
            <w:hideMark/>
          </w:tcPr>
          <w:p w14:paraId="1E43CA8C"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9BE1881" w14:textId="77777777" w:rsidR="00F92DC0" w:rsidRPr="00611BE8" w:rsidRDefault="00F92DC0" w:rsidP="001B11AE">
            <w:pPr>
              <w:jc w:val="right"/>
              <w:rPr>
                <w:b/>
                <w:bCs/>
                <w:i/>
                <w:iCs/>
                <w:color w:val="000000"/>
                <w:sz w:val="12"/>
                <w:szCs w:val="12"/>
              </w:rPr>
            </w:pPr>
            <w:r w:rsidRPr="00611BE8">
              <w:rPr>
                <w:b/>
                <w:bCs/>
                <w:i/>
                <w:iCs/>
                <w:color w:val="000000"/>
                <w:sz w:val="12"/>
                <w:szCs w:val="12"/>
              </w:rPr>
              <w:t>2 814 210,60</w:t>
            </w:r>
          </w:p>
        </w:tc>
        <w:tc>
          <w:tcPr>
            <w:tcW w:w="737" w:type="dxa"/>
            <w:tcBorders>
              <w:top w:val="nil"/>
              <w:left w:val="nil"/>
              <w:bottom w:val="single" w:sz="4" w:space="0" w:color="auto"/>
              <w:right w:val="single" w:sz="4" w:space="0" w:color="auto"/>
            </w:tcBorders>
            <w:shd w:val="clear" w:color="auto" w:fill="auto"/>
            <w:hideMark/>
          </w:tcPr>
          <w:p w14:paraId="7CBED6D0"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043F47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A06E38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553B1DF"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6DB8D35"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FC4F1E3" w14:textId="77777777" w:rsidR="00F92DC0" w:rsidRPr="00611BE8" w:rsidRDefault="00F92DC0" w:rsidP="001B11AE">
            <w:pPr>
              <w:jc w:val="right"/>
              <w:rPr>
                <w:b/>
                <w:bCs/>
                <w:i/>
                <w:iCs/>
                <w:color w:val="000000"/>
                <w:sz w:val="12"/>
                <w:szCs w:val="12"/>
              </w:rPr>
            </w:pPr>
            <w:r w:rsidRPr="00611BE8">
              <w:rPr>
                <w:b/>
                <w:bCs/>
                <w:i/>
                <w:iCs/>
                <w:color w:val="000000"/>
                <w:sz w:val="12"/>
                <w:szCs w:val="12"/>
              </w:rPr>
              <w:t>4 624 210,60</w:t>
            </w:r>
          </w:p>
        </w:tc>
        <w:tc>
          <w:tcPr>
            <w:tcW w:w="878" w:type="dxa"/>
            <w:tcBorders>
              <w:top w:val="nil"/>
              <w:left w:val="nil"/>
              <w:bottom w:val="single" w:sz="4" w:space="0" w:color="auto"/>
              <w:right w:val="single" w:sz="4" w:space="0" w:color="auto"/>
            </w:tcBorders>
            <w:shd w:val="clear" w:color="auto" w:fill="auto"/>
            <w:hideMark/>
          </w:tcPr>
          <w:p w14:paraId="61805DD1" w14:textId="77777777" w:rsidR="00F92DC0" w:rsidRPr="00611BE8" w:rsidRDefault="00F92DC0" w:rsidP="001B11AE">
            <w:pPr>
              <w:jc w:val="right"/>
              <w:rPr>
                <w:b/>
                <w:bCs/>
                <w:i/>
                <w:iCs/>
                <w:color w:val="000000"/>
                <w:sz w:val="12"/>
                <w:szCs w:val="12"/>
              </w:rPr>
            </w:pPr>
            <w:r w:rsidRPr="00611BE8">
              <w:rPr>
                <w:b/>
                <w:bCs/>
                <w:i/>
                <w:iCs/>
                <w:color w:val="000000"/>
                <w:sz w:val="12"/>
                <w:szCs w:val="12"/>
              </w:rPr>
              <w:t>2 161 968,20</w:t>
            </w:r>
          </w:p>
        </w:tc>
        <w:tc>
          <w:tcPr>
            <w:tcW w:w="1276" w:type="dxa"/>
            <w:tcBorders>
              <w:top w:val="nil"/>
              <w:left w:val="nil"/>
              <w:bottom w:val="single" w:sz="4" w:space="0" w:color="auto"/>
              <w:right w:val="single" w:sz="4" w:space="0" w:color="auto"/>
            </w:tcBorders>
            <w:shd w:val="clear" w:color="auto" w:fill="auto"/>
            <w:hideMark/>
          </w:tcPr>
          <w:p w14:paraId="149BF84A" w14:textId="77777777" w:rsidR="00F92DC0" w:rsidRPr="00611BE8" w:rsidRDefault="00F92DC0" w:rsidP="001B11AE">
            <w:pPr>
              <w:jc w:val="right"/>
              <w:rPr>
                <w:b/>
                <w:bCs/>
                <w:i/>
                <w:iCs/>
                <w:color w:val="000000"/>
                <w:sz w:val="12"/>
                <w:szCs w:val="12"/>
              </w:rPr>
            </w:pPr>
            <w:r w:rsidRPr="00611BE8">
              <w:rPr>
                <w:b/>
                <w:bCs/>
                <w:i/>
                <w:iCs/>
                <w:color w:val="000000"/>
                <w:sz w:val="12"/>
                <w:szCs w:val="12"/>
              </w:rPr>
              <w:t>6 786 178,80</w:t>
            </w:r>
          </w:p>
        </w:tc>
      </w:tr>
      <w:tr w:rsidR="00F92DC0" w:rsidRPr="00611BE8" w14:paraId="5C405426"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5925DFA0" w14:textId="77777777" w:rsidR="00F92DC0" w:rsidRPr="00611BE8" w:rsidRDefault="00F92DC0" w:rsidP="001B11AE">
            <w:pPr>
              <w:rPr>
                <w:b/>
                <w:bCs/>
                <w:color w:val="000000"/>
                <w:sz w:val="12"/>
                <w:szCs w:val="12"/>
              </w:rPr>
            </w:pPr>
            <w:r w:rsidRPr="00611BE8">
              <w:rPr>
                <w:b/>
                <w:bCs/>
                <w:color w:val="000000"/>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nil"/>
              <w:bottom w:val="single" w:sz="4" w:space="0" w:color="000000"/>
              <w:right w:val="single" w:sz="4" w:space="0" w:color="000000"/>
            </w:tcBorders>
            <w:shd w:val="clear" w:color="auto" w:fill="auto"/>
            <w:hideMark/>
          </w:tcPr>
          <w:p w14:paraId="1D00DCF6"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529890E"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490" w:type="dxa"/>
            <w:tcBorders>
              <w:top w:val="nil"/>
              <w:left w:val="nil"/>
              <w:bottom w:val="single" w:sz="4" w:space="0" w:color="000000"/>
              <w:right w:val="single" w:sz="4" w:space="0" w:color="000000"/>
            </w:tcBorders>
            <w:shd w:val="clear" w:color="auto" w:fill="auto"/>
            <w:hideMark/>
          </w:tcPr>
          <w:p w14:paraId="657BC70F"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589076A5" w14:textId="77777777" w:rsidR="00F92DC0" w:rsidRPr="00611BE8" w:rsidRDefault="00F92DC0" w:rsidP="001B11AE">
            <w:pPr>
              <w:jc w:val="center"/>
              <w:rPr>
                <w:b/>
                <w:bCs/>
                <w:color w:val="000000"/>
                <w:sz w:val="12"/>
                <w:szCs w:val="12"/>
              </w:rPr>
            </w:pPr>
            <w:r w:rsidRPr="00611BE8">
              <w:rPr>
                <w:b/>
                <w:bCs/>
                <w:color w:val="000000"/>
                <w:sz w:val="12"/>
                <w:szCs w:val="12"/>
              </w:rPr>
              <w:t>10 2 00 10002</w:t>
            </w:r>
          </w:p>
        </w:tc>
        <w:tc>
          <w:tcPr>
            <w:tcW w:w="512" w:type="dxa"/>
            <w:tcBorders>
              <w:top w:val="nil"/>
              <w:left w:val="nil"/>
              <w:bottom w:val="single" w:sz="4" w:space="0" w:color="000000"/>
              <w:right w:val="single" w:sz="4" w:space="0" w:color="000000"/>
            </w:tcBorders>
            <w:shd w:val="clear" w:color="auto" w:fill="auto"/>
            <w:hideMark/>
          </w:tcPr>
          <w:p w14:paraId="39247CDF" w14:textId="77777777" w:rsidR="00F92DC0" w:rsidRPr="00611BE8" w:rsidRDefault="00F92DC0" w:rsidP="001B11AE">
            <w:pPr>
              <w:jc w:val="center"/>
              <w:rPr>
                <w:b/>
                <w:bCs/>
                <w:color w:val="000000"/>
                <w:sz w:val="12"/>
                <w:szCs w:val="12"/>
              </w:rPr>
            </w:pPr>
            <w:r w:rsidRPr="00611BE8">
              <w:rPr>
                <w:b/>
                <w:bCs/>
                <w:color w:val="000000"/>
                <w:sz w:val="12"/>
                <w:szCs w:val="12"/>
              </w:rPr>
              <w:t>100</w:t>
            </w:r>
          </w:p>
        </w:tc>
        <w:tc>
          <w:tcPr>
            <w:tcW w:w="776" w:type="dxa"/>
            <w:tcBorders>
              <w:top w:val="nil"/>
              <w:left w:val="nil"/>
              <w:bottom w:val="single" w:sz="4" w:space="0" w:color="000000"/>
              <w:right w:val="single" w:sz="4" w:space="0" w:color="000000"/>
            </w:tcBorders>
            <w:shd w:val="clear" w:color="auto" w:fill="auto"/>
            <w:hideMark/>
          </w:tcPr>
          <w:p w14:paraId="47D7443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85FC2B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7CBE1283"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2D92D98" w14:textId="77777777" w:rsidR="00F92DC0" w:rsidRPr="00611BE8" w:rsidRDefault="00F92DC0" w:rsidP="001B11AE">
            <w:pPr>
              <w:jc w:val="right"/>
              <w:rPr>
                <w:b/>
                <w:bCs/>
                <w:color w:val="000000"/>
                <w:sz w:val="12"/>
                <w:szCs w:val="12"/>
              </w:rPr>
            </w:pPr>
            <w:r w:rsidRPr="00611BE8">
              <w:rPr>
                <w:b/>
                <w:bCs/>
                <w:color w:val="000000"/>
                <w:sz w:val="12"/>
                <w:szCs w:val="12"/>
              </w:rPr>
              <w:t>147 319,70</w:t>
            </w:r>
          </w:p>
        </w:tc>
        <w:tc>
          <w:tcPr>
            <w:tcW w:w="672" w:type="dxa"/>
            <w:tcBorders>
              <w:top w:val="nil"/>
              <w:left w:val="nil"/>
              <w:bottom w:val="single" w:sz="4" w:space="0" w:color="auto"/>
              <w:right w:val="single" w:sz="4" w:space="0" w:color="auto"/>
            </w:tcBorders>
            <w:shd w:val="clear" w:color="auto" w:fill="auto"/>
            <w:hideMark/>
          </w:tcPr>
          <w:p w14:paraId="00B6D96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1BE9B8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8609D5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D8048F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D7CD63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932E7A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0EDCC2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DBEEABC" w14:textId="77777777" w:rsidR="00F92DC0" w:rsidRPr="00611BE8" w:rsidRDefault="00F92DC0" w:rsidP="001B11AE">
            <w:pPr>
              <w:jc w:val="right"/>
              <w:rPr>
                <w:b/>
                <w:bCs/>
                <w:color w:val="000000"/>
                <w:sz w:val="12"/>
                <w:szCs w:val="12"/>
              </w:rPr>
            </w:pPr>
            <w:r w:rsidRPr="00611BE8">
              <w:rPr>
                <w:b/>
                <w:bCs/>
                <w:color w:val="000000"/>
                <w:sz w:val="12"/>
                <w:szCs w:val="12"/>
              </w:rPr>
              <w:t>147 319,70</w:t>
            </w:r>
          </w:p>
        </w:tc>
        <w:tc>
          <w:tcPr>
            <w:tcW w:w="878" w:type="dxa"/>
            <w:tcBorders>
              <w:top w:val="nil"/>
              <w:left w:val="nil"/>
              <w:bottom w:val="single" w:sz="4" w:space="0" w:color="auto"/>
              <w:right w:val="single" w:sz="4" w:space="0" w:color="auto"/>
            </w:tcBorders>
            <w:shd w:val="clear" w:color="auto" w:fill="auto"/>
            <w:hideMark/>
          </w:tcPr>
          <w:p w14:paraId="104008F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3A496F8" w14:textId="77777777" w:rsidR="00F92DC0" w:rsidRPr="00611BE8" w:rsidRDefault="00F92DC0" w:rsidP="001B11AE">
            <w:pPr>
              <w:jc w:val="right"/>
              <w:rPr>
                <w:b/>
                <w:bCs/>
                <w:color w:val="000000"/>
                <w:sz w:val="12"/>
                <w:szCs w:val="12"/>
              </w:rPr>
            </w:pPr>
            <w:r w:rsidRPr="00611BE8">
              <w:rPr>
                <w:b/>
                <w:bCs/>
                <w:color w:val="000000"/>
                <w:sz w:val="12"/>
                <w:szCs w:val="12"/>
              </w:rPr>
              <w:t>147 319,70</w:t>
            </w:r>
          </w:p>
        </w:tc>
      </w:tr>
      <w:tr w:rsidR="00F92DC0" w:rsidRPr="00611BE8" w14:paraId="220F5213"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AE92E84" w14:textId="77777777" w:rsidR="00F92DC0" w:rsidRPr="00611BE8" w:rsidRDefault="00F92DC0" w:rsidP="001B11AE">
            <w:pPr>
              <w:rPr>
                <w:b/>
                <w:bCs/>
                <w:color w:val="000000"/>
                <w:sz w:val="12"/>
                <w:szCs w:val="12"/>
              </w:rPr>
            </w:pPr>
            <w:r w:rsidRPr="00611BE8">
              <w:rPr>
                <w:b/>
                <w:bCs/>
                <w:color w:val="000000"/>
                <w:sz w:val="12"/>
                <w:szCs w:val="12"/>
              </w:rPr>
              <w:t>Расходы на выплаты персоналу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hideMark/>
          </w:tcPr>
          <w:p w14:paraId="4EAA495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5CC1160"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490" w:type="dxa"/>
            <w:tcBorders>
              <w:top w:val="nil"/>
              <w:left w:val="nil"/>
              <w:bottom w:val="single" w:sz="4" w:space="0" w:color="000000"/>
              <w:right w:val="single" w:sz="4" w:space="0" w:color="000000"/>
            </w:tcBorders>
            <w:shd w:val="clear" w:color="auto" w:fill="auto"/>
            <w:hideMark/>
          </w:tcPr>
          <w:p w14:paraId="30C3855D"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57E0136E" w14:textId="77777777" w:rsidR="00F92DC0" w:rsidRPr="00611BE8" w:rsidRDefault="00F92DC0" w:rsidP="001B11AE">
            <w:pPr>
              <w:jc w:val="center"/>
              <w:rPr>
                <w:b/>
                <w:bCs/>
                <w:color w:val="000000"/>
                <w:sz w:val="12"/>
                <w:szCs w:val="12"/>
              </w:rPr>
            </w:pPr>
            <w:r w:rsidRPr="00611BE8">
              <w:rPr>
                <w:b/>
                <w:bCs/>
                <w:color w:val="000000"/>
                <w:sz w:val="12"/>
                <w:szCs w:val="12"/>
              </w:rPr>
              <w:t>10 2 00 10002</w:t>
            </w:r>
          </w:p>
        </w:tc>
        <w:tc>
          <w:tcPr>
            <w:tcW w:w="512" w:type="dxa"/>
            <w:tcBorders>
              <w:top w:val="nil"/>
              <w:left w:val="nil"/>
              <w:bottom w:val="single" w:sz="4" w:space="0" w:color="000000"/>
              <w:right w:val="single" w:sz="4" w:space="0" w:color="000000"/>
            </w:tcBorders>
            <w:shd w:val="clear" w:color="auto" w:fill="auto"/>
            <w:hideMark/>
          </w:tcPr>
          <w:p w14:paraId="4A564A36" w14:textId="77777777" w:rsidR="00F92DC0" w:rsidRPr="00611BE8" w:rsidRDefault="00F92DC0" w:rsidP="001B11AE">
            <w:pPr>
              <w:jc w:val="center"/>
              <w:rPr>
                <w:b/>
                <w:bCs/>
                <w:color w:val="000000"/>
                <w:sz w:val="12"/>
                <w:szCs w:val="12"/>
              </w:rPr>
            </w:pPr>
            <w:r w:rsidRPr="00611BE8">
              <w:rPr>
                <w:b/>
                <w:bCs/>
                <w:color w:val="000000"/>
                <w:sz w:val="12"/>
                <w:szCs w:val="12"/>
              </w:rPr>
              <w:t>120</w:t>
            </w:r>
          </w:p>
        </w:tc>
        <w:tc>
          <w:tcPr>
            <w:tcW w:w="776" w:type="dxa"/>
            <w:tcBorders>
              <w:top w:val="nil"/>
              <w:left w:val="nil"/>
              <w:bottom w:val="single" w:sz="4" w:space="0" w:color="000000"/>
              <w:right w:val="single" w:sz="4" w:space="0" w:color="000000"/>
            </w:tcBorders>
            <w:shd w:val="clear" w:color="auto" w:fill="auto"/>
            <w:hideMark/>
          </w:tcPr>
          <w:p w14:paraId="6B69DEF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79CAD42"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30AFA7E7"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DC9041C" w14:textId="77777777" w:rsidR="00F92DC0" w:rsidRPr="00611BE8" w:rsidRDefault="00F92DC0" w:rsidP="001B11AE">
            <w:pPr>
              <w:jc w:val="right"/>
              <w:rPr>
                <w:b/>
                <w:bCs/>
                <w:color w:val="000000"/>
                <w:sz w:val="12"/>
                <w:szCs w:val="12"/>
              </w:rPr>
            </w:pPr>
            <w:r w:rsidRPr="00611BE8">
              <w:rPr>
                <w:b/>
                <w:bCs/>
                <w:color w:val="000000"/>
                <w:sz w:val="12"/>
                <w:szCs w:val="12"/>
              </w:rPr>
              <w:t>147 319,70</w:t>
            </w:r>
          </w:p>
        </w:tc>
        <w:tc>
          <w:tcPr>
            <w:tcW w:w="672" w:type="dxa"/>
            <w:tcBorders>
              <w:top w:val="nil"/>
              <w:left w:val="nil"/>
              <w:bottom w:val="single" w:sz="4" w:space="0" w:color="auto"/>
              <w:right w:val="single" w:sz="4" w:space="0" w:color="auto"/>
            </w:tcBorders>
            <w:shd w:val="clear" w:color="auto" w:fill="auto"/>
            <w:hideMark/>
          </w:tcPr>
          <w:p w14:paraId="03AF930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1A8E3E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73C567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0CDA72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C92C15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50FDA6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C39A8C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B0CEFED" w14:textId="77777777" w:rsidR="00F92DC0" w:rsidRPr="00611BE8" w:rsidRDefault="00F92DC0" w:rsidP="001B11AE">
            <w:pPr>
              <w:jc w:val="right"/>
              <w:rPr>
                <w:b/>
                <w:bCs/>
                <w:color w:val="000000"/>
                <w:sz w:val="12"/>
                <w:szCs w:val="12"/>
              </w:rPr>
            </w:pPr>
            <w:r w:rsidRPr="00611BE8">
              <w:rPr>
                <w:b/>
                <w:bCs/>
                <w:color w:val="000000"/>
                <w:sz w:val="12"/>
                <w:szCs w:val="12"/>
              </w:rPr>
              <w:t>147 319,70</w:t>
            </w:r>
          </w:p>
        </w:tc>
        <w:tc>
          <w:tcPr>
            <w:tcW w:w="878" w:type="dxa"/>
            <w:tcBorders>
              <w:top w:val="nil"/>
              <w:left w:val="nil"/>
              <w:bottom w:val="single" w:sz="4" w:space="0" w:color="auto"/>
              <w:right w:val="single" w:sz="4" w:space="0" w:color="auto"/>
            </w:tcBorders>
            <w:shd w:val="clear" w:color="auto" w:fill="auto"/>
            <w:hideMark/>
          </w:tcPr>
          <w:p w14:paraId="5A5D26D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2A72A52" w14:textId="77777777" w:rsidR="00F92DC0" w:rsidRPr="00611BE8" w:rsidRDefault="00F92DC0" w:rsidP="001B11AE">
            <w:pPr>
              <w:jc w:val="right"/>
              <w:rPr>
                <w:b/>
                <w:bCs/>
                <w:color w:val="000000"/>
                <w:sz w:val="12"/>
                <w:szCs w:val="12"/>
              </w:rPr>
            </w:pPr>
            <w:r w:rsidRPr="00611BE8">
              <w:rPr>
                <w:b/>
                <w:bCs/>
                <w:color w:val="000000"/>
                <w:sz w:val="12"/>
                <w:szCs w:val="12"/>
              </w:rPr>
              <w:t>147 319,70</w:t>
            </w:r>
          </w:p>
        </w:tc>
      </w:tr>
      <w:tr w:rsidR="00F92DC0" w:rsidRPr="00611BE8" w14:paraId="3ED0720A"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40CC64EA" w14:textId="77777777" w:rsidR="00F92DC0" w:rsidRPr="00611BE8" w:rsidRDefault="00F92DC0" w:rsidP="001B11AE">
            <w:pPr>
              <w:rPr>
                <w:b/>
                <w:bCs/>
                <w:color w:val="000000"/>
                <w:sz w:val="12"/>
                <w:szCs w:val="12"/>
              </w:rPr>
            </w:pPr>
            <w:r w:rsidRPr="00611BE8">
              <w:rPr>
                <w:b/>
                <w:bCs/>
                <w:color w:val="000000"/>
                <w:sz w:val="12"/>
                <w:szCs w:val="1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17" w:type="dxa"/>
            <w:tcBorders>
              <w:top w:val="nil"/>
              <w:left w:val="nil"/>
              <w:bottom w:val="single" w:sz="4" w:space="0" w:color="000000"/>
              <w:right w:val="single" w:sz="4" w:space="0" w:color="000000"/>
            </w:tcBorders>
            <w:shd w:val="clear" w:color="auto" w:fill="auto"/>
            <w:hideMark/>
          </w:tcPr>
          <w:p w14:paraId="7C483FD1"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AC53AD2"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490" w:type="dxa"/>
            <w:tcBorders>
              <w:top w:val="nil"/>
              <w:left w:val="nil"/>
              <w:bottom w:val="single" w:sz="4" w:space="0" w:color="000000"/>
              <w:right w:val="single" w:sz="4" w:space="0" w:color="000000"/>
            </w:tcBorders>
            <w:shd w:val="clear" w:color="auto" w:fill="auto"/>
            <w:hideMark/>
          </w:tcPr>
          <w:p w14:paraId="7B6E7AE7"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586DF06B" w14:textId="77777777" w:rsidR="00F92DC0" w:rsidRPr="00611BE8" w:rsidRDefault="00F92DC0" w:rsidP="001B11AE">
            <w:pPr>
              <w:jc w:val="center"/>
              <w:rPr>
                <w:b/>
                <w:bCs/>
                <w:color w:val="000000"/>
                <w:sz w:val="12"/>
                <w:szCs w:val="12"/>
              </w:rPr>
            </w:pPr>
            <w:r w:rsidRPr="00611BE8">
              <w:rPr>
                <w:b/>
                <w:bCs/>
                <w:color w:val="000000"/>
                <w:sz w:val="12"/>
                <w:szCs w:val="12"/>
              </w:rPr>
              <w:t>10 2 00 10002</w:t>
            </w:r>
          </w:p>
        </w:tc>
        <w:tc>
          <w:tcPr>
            <w:tcW w:w="512" w:type="dxa"/>
            <w:tcBorders>
              <w:top w:val="nil"/>
              <w:left w:val="nil"/>
              <w:bottom w:val="single" w:sz="4" w:space="0" w:color="000000"/>
              <w:right w:val="single" w:sz="4" w:space="0" w:color="000000"/>
            </w:tcBorders>
            <w:shd w:val="clear" w:color="auto" w:fill="auto"/>
            <w:hideMark/>
          </w:tcPr>
          <w:p w14:paraId="0CAD267F" w14:textId="77777777" w:rsidR="00F92DC0" w:rsidRPr="00611BE8" w:rsidRDefault="00F92DC0" w:rsidP="001B11AE">
            <w:pPr>
              <w:jc w:val="center"/>
              <w:rPr>
                <w:b/>
                <w:bCs/>
                <w:color w:val="000000"/>
                <w:sz w:val="12"/>
                <w:szCs w:val="12"/>
              </w:rPr>
            </w:pPr>
            <w:r w:rsidRPr="00611BE8">
              <w:rPr>
                <w:b/>
                <w:bCs/>
                <w:color w:val="000000"/>
                <w:sz w:val="12"/>
                <w:szCs w:val="12"/>
              </w:rPr>
              <w:t>123</w:t>
            </w:r>
          </w:p>
        </w:tc>
        <w:tc>
          <w:tcPr>
            <w:tcW w:w="776" w:type="dxa"/>
            <w:tcBorders>
              <w:top w:val="nil"/>
              <w:left w:val="nil"/>
              <w:bottom w:val="single" w:sz="4" w:space="0" w:color="000000"/>
              <w:right w:val="single" w:sz="4" w:space="0" w:color="000000"/>
            </w:tcBorders>
            <w:shd w:val="clear" w:color="auto" w:fill="auto"/>
            <w:hideMark/>
          </w:tcPr>
          <w:p w14:paraId="69AA7FA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CEFCEE8"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26E17EB0"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3C5E8B3" w14:textId="77777777" w:rsidR="00F92DC0" w:rsidRPr="00611BE8" w:rsidRDefault="00F92DC0" w:rsidP="001B11AE">
            <w:pPr>
              <w:jc w:val="right"/>
              <w:rPr>
                <w:b/>
                <w:bCs/>
                <w:color w:val="000000"/>
                <w:sz w:val="12"/>
                <w:szCs w:val="12"/>
              </w:rPr>
            </w:pPr>
            <w:r w:rsidRPr="00611BE8">
              <w:rPr>
                <w:b/>
                <w:bCs/>
                <w:color w:val="000000"/>
                <w:sz w:val="12"/>
                <w:szCs w:val="12"/>
              </w:rPr>
              <w:t>147 319,70</w:t>
            </w:r>
          </w:p>
        </w:tc>
        <w:tc>
          <w:tcPr>
            <w:tcW w:w="672" w:type="dxa"/>
            <w:tcBorders>
              <w:top w:val="nil"/>
              <w:left w:val="nil"/>
              <w:bottom w:val="single" w:sz="4" w:space="0" w:color="auto"/>
              <w:right w:val="single" w:sz="4" w:space="0" w:color="auto"/>
            </w:tcBorders>
            <w:shd w:val="clear" w:color="auto" w:fill="auto"/>
            <w:hideMark/>
          </w:tcPr>
          <w:p w14:paraId="4A7CEEC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5E1E4C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613340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9C0138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8B9650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B66831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6C0857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2CDEECB" w14:textId="77777777" w:rsidR="00F92DC0" w:rsidRPr="00611BE8" w:rsidRDefault="00F92DC0" w:rsidP="001B11AE">
            <w:pPr>
              <w:jc w:val="right"/>
              <w:rPr>
                <w:b/>
                <w:bCs/>
                <w:color w:val="000000"/>
                <w:sz w:val="12"/>
                <w:szCs w:val="12"/>
              </w:rPr>
            </w:pPr>
            <w:r w:rsidRPr="00611BE8">
              <w:rPr>
                <w:b/>
                <w:bCs/>
                <w:color w:val="000000"/>
                <w:sz w:val="12"/>
                <w:szCs w:val="12"/>
              </w:rPr>
              <w:t>147 319,70</w:t>
            </w:r>
          </w:p>
        </w:tc>
        <w:tc>
          <w:tcPr>
            <w:tcW w:w="878" w:type="dxa"/>
            <w:tcBorders>
              <w:top w:val="nil"/>
              <w:left w:val="nil"/>
              <w:bottom w:val="single" w:sz="4" w:space="0" w:color="auto"/>
              <w:right w:val="single" w:sz="4" w:space="0" w:color="auto"/>
            </w:tcBorders>
            <w:shd w:val="clear" w:color="auto" w:fill="auto"/>
            <w:hideMark/>
          </w:tcPr>
          <w:p w14:paraId="714EA82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196BCA8" w14:textId="77777777" w:rsidR="00F92DC0" w:rsidRPr="00611BE8" w:rsidRDefault="00F92DC0" w:rsidP="001B11AE">
            <w:pPr>
              <w:jc w:val="right"/>
              <w:rPr>
                <w:b/>
                <w:bCs/>
                <w:color w:val="000000"/>
                <w:sz w:val="12"/>
                <w:szCs w:val="12"/>
              </w:rPr>
            </w:pPr>
            <w:r w:rsidRPr="00611BE8">
              <w:rPr>
                <w:b/>
                <w:bCs/>
                <w:color w:val="000000"/>
                <w:sz w:val="12"/>
                <w:szCs w:val="12"/>
              </w:rPr>
              <w:t>147 319,70</w:t>
            </w:r>
          </w:p>
        </w:tc>
      </w:tr>
      <w:tr w:rsidR="00F92DC0" w:rsidRPr="00611BE8" w14:paraId="4CDF9E0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DB3D0F5" w14:textId="77777777" w:rsidR="00F92DC0" w:rsidRPr="00611BE8" w:rsidRDefault="00F92DC0" w:rsidP="001B11AE">
            <w:pPr>
              <w:rPr>
                <w:color w:val="000000"/>
                <w:sz w:val="12"/>
                <w:szCs w:val="12"/>
              </w:rPr>
            </w:pPr>
            <w:r w:rsidRPr="00611BE8">
              <w:rPr>
                <w:color w:val="000000"/>
                <w:sz w:val="12"/>
                <w:szCs w:val="12"/>
              </w:rPr>
              <w:t>Иные работы, услуги</w:t>
            </w:r>
          </w:p>
        </w:tc>
        <w:tc>
          <w:tcPr>
            <w:tcW w:w="617" w:type="dxa"/>
            <w:tcBorders>
              <w:top w:val="nil"/>
              <w:left w:val="nil"/>
              <w:bottom w:val="single" w:sz="4" w:space="0" w:color="000000"/>
              <w:right w:val="single" w:sz="4" w:space="0" w:color="000000"/>
            </w:tcBorders>
            <w:shd w:val="clear" w:color="auto" w:fill="auto"/>
            <w:hideMark/>
          </w:tcPr>
          <w:p w14:paraId="56643359"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D12D032" w14:textId="77777777" w:rsidR="00F92DC0" w:rsidRPr="00611BE8" w:rsidRDefault="00F92DC0" w:rsidP="001B11AE">
            <w:pPr>
              <w:jc w:val="center"/>
              <w:rPr>
                <w:color w:val="000000"/>
                <w:sz w:val="12"/>
                <w:szCs w:val="12"/>
              </w:rPr>
            </w:pPr>
            <w:r w:rsidRPr="00611BE8">
              <w:rPr>
                <w:color w:val="000000"/>
                <w:sz w:val="12"/>
                <w:szCs w:val="12"/>
              </w:rPr>
              <w:t>08</w:t>
            </w:r>
          </w:p>
        </w:tc>
        <w:tc>
          <w:tcPr>
            <w:tcW w:w="490" w:type="dxa"/>
            <w:tcBorders>
              <w:top w:val="nil"/>
              <w:left w:val="nil"/>
              <w:bottom w:val="single" w:sz="4" w:space="0" w:color="000000"/>
              <w:right w:val="single" w:sz="4" w:space="0" w:color="000000"/>
            </w:tcBorders>
            <w:shd w:val="clear" w:color="auto" w:fill="auto"/>
            <w:hideMark/>
          </w:tcPr>
          <w:p w14:paraId="35C9F976"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207401E8" w14:textId="77777777" w:rsidR="00F92DC0" w:rsidRPr="00611BE8" w:rsidRDefault="00F92DC0" w:rsidP="001B11AE">
            <w:pPr>
              <w:jc w:val="center"/>
              <w:rPr>
                <w:color w:val="000000"/>
                <w:sz w:val="12"/>
                <w:szCs w:val="12"/>
              </w:rPr>
            </w:pPr>
            <w:r w:rsidRPr="00611BE8">
              <w:rPr>
                <w:color w:val="000000"/>
                <w:sz w:val="12"/>
                <w:szCs w:val="12"/>
              </w:rPr>
              <w:t>10 2 00 10002</w:t>
            </w:r>
          </w:p>
        </w:tc>
        <w:tc>
          <w:tcPr>
            <w:tcW w:w="512" w:type="dxa"/>
            <w:tcBorders>
              <w:top w:val="nil"/>
              <w:left w:val="nil"/>
              <w:bottom w:val="single" w:sz="4" w:space="0" w:color="000000"/>
              <w:right w:val="single" w:sz="4" w:space="0" w:color="000000"/>
            </w:tcBorders>
            <w:shd w:val="clear" w:color="auto" w:fill="auto"/>
            <w:hideMark/>
          </w:tcPr>
          <w:p w14:paraId="1D79D330" w14:textId="77777777" w:rsidR="00F92DC0" w:rsidRPr="00611BE8" w:rsidRDefault="00F92DC0" w:rsidP="001B11AE">
            <w:pPr>
              <w:jc w:val="center"/>
              <w:rPr>
                <w:color w:val="000000"/>
                <w:sz w:val="12"/>
                <w:szCs w:val="12"/>
              </w:rPr>
            </w:pPr>
            <w:r w:rsidRPr="00611BE8">
              <w:rPr>
                <w:color w:val="000000"/>
                <w:sz w:val="12"/>
                <w:szCs w:val="12"/>
              </w:rPr>
              <w:t>123</w:t>
            </w:r>
          </w:p>
        </w:tc>
        <w:tc>
          <w:tcPr>
            <w:tcW w:w="776" w:type="dxa"/>
            <w:tcBorders>
              <w:top w:val="nil"/>
              <w:left w:val="nil"/>
              <w:bottom w:val="single" w:sz="4" w:space="0" w:color="000000"/>
              <w:right w:val="single" w:sz="4" w:space="0" w:color="000000"/>
            </w:tcBorders>
            <w:shd w:val="clear" w:color="auto" w:fill="auto"/>
            <w:hideMark/>
          </w:tcPr>
          <w:p w14:paraId="65A78ADD"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787237D"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46695F22"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3736455" w14:textId="77777777" w:rsidR="00F92DC0" w:rsidRPr="00611BE8" w:rsidRDefault="00F92DC0" w:rsidP="001B11AE">
            <w:pPr>
              <w:jc w:val="right"/>
              <w:rPr>
                <w:color w:val="000000"/>
                <w:sz w:val="12"/>
                <w:szCs w:val="12"/>
              </w:rPr>
            </w:pPr>
            <w:r w:rsidRPr="00611BE8">
              <w:rPr>
                <w:color w:val="000000"/>
                <w:sz w:val="12"/>
                <w:szCs w:val="12"/>
              </w:rPr>
              <w:t>147 319,70</w:t>
            </w:r>
          </w:p>
        </w:tc>
        <w:tc>
          <w:tcPr>
            <w:tcW w:w="672" w:type="dxa"/>
            <w:tcBorders>
              <w:top w:val="nil"/>
              <w:left w:val="nil"/>
              <w:bottom w:val="single" w:sz="4" w:space="0" w:color="auto"/>
              <w:right w:val="single" w:sz="4" w:space="0" w:color="auto"/>
            </w:tcBorders>
            <w:shd w:val="clear" w:color="auto" w:fill="auto"/>
            <w:hideMark/>
          </w:tcPr>
          <w:p w14:paraId="0CDCE79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1ACABF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84D4FF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90068AE"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FBCA16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289674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C4BEDB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7EBD7BB" w14:textId="77777777" w:rsidR="00F92DC0" w:rsidRPr="00611BE8" w:rsidRDefault="00F92DC0" w:rsidP="001B11AE">
            <w:pPr>
              <w:jc w:val="right"/>
              <w:rPr>
                <w:color w:val="000000"/>
                <w:sz w:val="12"/>
                <w:szCs w:val="12"/>
              </w:rPr>
            </w:pPr>
            <w:r w:rsidRPr="00611BE8">
              <w:rPr>
                <w:color w:val="000000"/>
                <w:sz w:val="12"/>
                <w:szCs w:val="12"/>
              </w:rPr>
              <w:t>147 319,70</w:t>
            </w:r>
          </w:p>
        </w:tc>
        <w:tc>
          <w:tcPr>
            <w:tcW w:w="878" w:type="dxa"/>
            <w:tcBorders>
              <w:top w:val="nil"/>
              <w:left w:val="nil"/>
              <w:bottom w:val="single" w:sz="4" w:space="0" w:color="auto"/>
              <w:right w:val="single" w:sz="4" w:space="0" w:color="auto"/>
            </w:tcBorders>
            <w:shd w:val="clear" w:color="auto" w:fill="auto"/>
            <w:hideMark/>
          </w:tcPr>
          <w:p w14:paraId="4DBFEEA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732A48D" w14:textId="77777777" w:rsidR="00F92DC0" w:rsidRPr="00611BE8" w:rsidRDefault="00F92DC0" w:rsidP="001B11AE">
            <w:pPr>
              <w:jc w:val="right"/>
              <w:rPr>
                <w:color w:val="000000"/>
                <w:sz w:val="12"/>
                <w:szCs w:val="12"/>
              </w:rPr>
            </w:pPr>
            <w:r w:rsidRPr="00611BE8">
              <w:rPr>
                <w:color w:val="000000"/>
                <w:sz w:val="12"/>
                <w:szCs w:val="12"/>
              </w:rPr>
              <w:t>147 319,70</w:t>
            </w:r>
          </w:p>
        </w:tc>
      </w:tr>
      <w:tr w:rsidR="00F92DC0" w:rsidRPr="00611BE8" w14:paraId="03CA77A1"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9BF109F" w14:textId="77777777" w:rsidR="00F92DC0" w:rsidRPr="00611BE8" w:rsidRDefault="00F92DC0" w:rsidP="001B11AE">
            <w:pPr>
              <w:rPr>
                <w:color w:val="000000"/>
                <w:sz w:val="12"/>
                <w:szCs w:val="12"/>
              </w:rPr>
            </w:pPr>
            <w:r w:rsidRPr="00611BE8">
              <w:rPr>
                <w:color w:val="000000"/>
                <w:sz w:val="12"/>
                <w:szCs w:val="12"/>
              </w:rPr>
              <w:t>Иные работы, услуги по подст.226</w:t>
            </w:r>
          </w:p>
        </w:tc>
        <w:tc>
          <w:tcPr>
            <w:tcW w:w="617" w:type="dxa"/>
            <w:tcBorders>
              <w:top w:val="nil"/>
              <w:left w:val="nil"/>
              <w:bottom w:val="single" w:sz="4" w:space="0" w:color="000000"/>
              <w:right w:val="single" w:sz="4" w:space="0" w:color="000000"/>
            </w:tcBorders>
            <w:shd w:val="clear" w:color="auto" w:fill="auto"/>
            <w:hideMark/>
          </w:tcPr>
          <w:p w14:paraId="71ED6A91"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C1E2F77" w14:textId="77777777" w:rsidR="00F92DC0" w:rsidRPr="00611BE8" w:rsidRDefault="00F92DC0" w:rsidP="001B11AE">
            <w:pPr>
              <w:jc w:val="center"/>
              <w:rPr>
                <w:color w:val="000000"/>
                <w:sz w:val="12"/>
                <w:szCs w:val="12"/>
              </w:rPr>
            </w:pPr>
            <w:r w:rsidRPr="00611BE8">
              <w:rPr>
                <w:color w:val="000000"/>
                <w:sz w:val="12"/>
                <w:szCs w:val="12"/>
              </w:rPr>
              <w:t>08</w:t>
            </w:r>
          </w:p>
        </w:tc>
        <w:tc>
          <w:tcPr>
            <w:tcW w:w="490" w:type="dxa"/>
            <w:tcBorders>
              <w:top w:val="nil"/>
              <w:left w:val="nil"/>
              <w:bottom w:val="single" w:sz="4" w:space="0" w:color="000000"/>
              <w:right w:val="single" w:sz="4" w:space="0" w:color="000000"/>
            </w:tcBorders>
            <w:shd w:val="clear" w:color="auto" w:fill="auto"/>
            <w:hideMark/>
          </w:tcPr>
          <w:p w14:paraId="6D0FCC8F"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12276C1C" w14:textId="77777777" w:rsidR="00F92DC0" w:rsidRPr="00611BE8" w:rsidRDefault="00F92DC0" w:rsidP="001B11AE">
            <w:pPr>
              <w:jc w:val="center"/>
              <w:rPr>
                <w:color w:val="000000"/>
                <w:sz w:val="12"/>
                <w:szCs w:val="12"/>
              </w:rPr>
            </w:pPr>
            <w:r w:rsidRPr="00611BE8">
              <w:rPr>
                <w:color w:val="000000"/>
                <w:sz w:val="12"/>
                <w:szCs w:val="12"/>
              </w:rPr>
              <w:t>10 2 00 10002</w:t>
            </w:r>
          </w:p>
        </w:tc>
        <w:tc>
          <w:tcPr>
            <w:tcW w:w="512" w:type="dxa"/>
            <w:tcBorders>
              <w:top w:val="nil"/>
              <w:left w:val="nil"/>
              <w:bottom w:val="single" w:sz="4" w:space="0" w:color="000000"/>
              <w:right w:val="single" w:sz="4" w:space="0" w:color="000000"/>
            </w:tcBorders>
            <w:shd w:val="clear" w:color="auto" w:fill="auto"/>
            <w:hideMark/>
          </w:tcPr>
          <w:p w14:paraId="0D6B1FDA" w14:textId="77777777" w:rsidR="00F92DC0" w:rsidRPr="00611BE8" w:rsidRDefault="00F92DC0" w:rsidP="001B11AE">
            <w:pPr>
              <w:jc w:val="center"/>
              <w:rPr>
                <w:color w:val="000000"/>
                <w:sz w:val="12"/>
                <w:szCs w:val="12"/>
              </w:rPr>
            </w:pPr>
            <w:r w:rsidRPr="00611BE8">
              <w:rPr>
                <w:color w:val="000000"/>
                <w:sz w:val="12"/>
                <w:szCs w:val="12"/>
              </w:rPr>
              <w:t>123</w:t>
            </w:r>
          </w:p>
        </w:tc>
        <w:tc>
          <w:tcPr>
            <w:tcW w:w="776" w:type="dxa"/>
            <w:tcBorders>
              <w:top w:val="nil"/>
              <w:left w:val="nil"/>
              <w:bottom w:val="single" w:sz="4" w:space="0" w:color="000000"/>
              <w:right w:val="single" w:sz="4" w:space="0" w:color="000000"/>
            </w:tcBorders>
            <w:shd w:val="clear" w:color="auto" w:fill="auto"/>
            <w:hideMark/>
          </w:tcPr>
          <w:p w14:paraId="61B1B214"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90998D5"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00390EFB"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2800605E" w14:textId="77777777" w:rsidR="00F92DC0" w:rsidRPr="00611BE8" w:rsidRDefault="00F92DC0" w:rsidP="001B11AE">
            <w:pPr>
              <w:jc w:val="right"/>
              <w:rPr>
                <w:color w:val="000000"/>
                <w:sz w:val="12"/>
                <w:szCs w:val="12"/>
              </w:rPr>
            </w:pPr>
            <w:r w:rsidRPr="00611BE8">
              <w:rPr>
                <w:color w:val="000000"/>
                <w:sz w:val="12"/>
                <w:szCs w:val="12"/>
              </w:rPr>
              <w:t>147 319,70</w:t>
            </w:r>
          </w:p>
        </w:tc>
        <w:tc>
          <w:tcPr>
            <w:tcW w:w="672" w:type="dxa"/>
            <w:tcBorders>
              <w:top w:val="nil"/>
              <w:left w:val="nil"/>
              <w:bottom w:val="single" w:sz="4" w:space="0" w:color="auto"/>
              <w:right w:val="single" w:sz="4" w:space="0" w:color="auto"/>
            </w:tcBorders>
            <w:shd w:val="clear" w:color="auto" w:fill="auto"/>
            <w:hideMark/>
          </w:tcPr>
          <w:p w14:paraId="317DBDE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FEC3C2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4CBDB0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B9EDDAE"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8AB4E4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EE5D8C5"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2B9F08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24C7747" w14:textId="77777777" w:rsidR="00F92DC0" w:rsidRPr="00611BE8" w:rsidRDefault="00F92DC0" w:rsidP="001B11AE">
            <w:pPr>
              <w:jc w:val="right"/>
              <w:rPr>
                <w:color w:val="000000"/>
                <w:sz w:val="12"/>
                <w:szCs w:val="12"/>
              </w:rPr>
            </w:pPr>
            <w:r w:rsidRPr="00611BE8">
              <w:rPr>
                <w:color w:val="000000"/>
                <w:sz w:val="12"/>
                <w:szCs w:val="12"/>
              </w:rPr>
              <w:t>147 319,70</w:t>
            </w:r>
          </w:p>
        </w:tc>
        <w:tc>
          <w:tcPr>
            <w:tcW w:w="878" w:type="dxa"/>
            <w:tcBorders>
              <w:top w:val="nil"/>
              <w:left w:val="nil"/>
              <w:bottom w:val="single" w:sz="4" w:space="0" w:color="auto"/>
              <w:right w:val="single" w:sz="4" w:space="0" w:color="auto"/>
            </w:tcBorders>
            <w:shd w:val="clear" w:color="auto" w:fill="auto"/>
            <w:hideMark/>
          </w:tcPr>
          <w:p w14:paraId="0A88C6A6"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C397857" w14:textId="77777777" w:rsidR="00F92DC0" w:rsidRPr="00611BE8" w:rsidRDefault="00F92DC0" w:rsidP="001B11AE">
            <w:pPr>
              <w:jc w:val="right"/>
              <w:rPr>
                <w:color w:val="000000"/>
                <w:sz w:val="12"/>
                <w:szCs w:val="12"/>
              </w:rPr>
            </w:pPr>
            <w:r w:rsidRPr="00611BE8">
              <w:rPr>
                <w:color w:val="000000"/>
                <w:sz w:val="12"/>
                <w:szCs w:val="12"/>
              </w:rPr>
              <w:t>147 319,70</w:t>
            </w:r>
          </w:p>
        </w:tc>
      </w:tr>
      <w:tr w:rsidR="00F92DC0" w:rsidRPr="00611BE8" w14:paraId="4A496FB8" w14:textId="77777777" w:rsidTr="001B11AE">
        <w:trPr>
          <w:trHeight w:val="288"/>
        </w:trPr>
        <w:tc>
          <w:tcPr>
            <w:tcW w:w="1276" w:type="dxa"/>
            <w:tcBorders>
              <w:top w:val="nil"/>
              <w:left w:val="single" w:sz="4" w:space="0" w:color="000000"/>
              <w:bottom w:val="single" w:sz="4" w:space="0" w:color="000000"/>
              <w:right w:val="single" w:sz="4" w:space="0" w:color="000000"/>
            </w:tcBorders>
            <w:shd w:val="clear" w:color="auto" w:fill="auto"/>
            <w:hideMark/>
          </w:tcPr>
          <w:p w14:paraId="095BFCAF" w14:textId="77777777" w:rsidR="00F92DC0" w:rsidRPr="00611BE8" w:rsidRDefault="00F92DC0" w:rsidP="001B11AE">
            <w:pPr>
              <w:rPr>
                <w:i/>
                <w:iCs/>
                <w:color w:val="000000"/>
                <w:sz w:val="12"/>
                <w:szCs w:val="12"/>
              </w:rPr>
            </w:pPr>
            <w:r w:rsidRPr="00611BE8">
              <w:rPr>
                <w:i/>
                <w:iCs/>
                <w:color w:val="000000"/>
                <w:sz w:val="12"/>
                <w:szCs w:val="12"/>
              </w:rPr>
              <w:t>выездные мероприятия</w:t>
            </w:r>
          </w:p>
        </w:tc>
        <w:tc>
          <w:tcPr>
            <w:tcW w:w="617" w:type="dxa"/>
            <w:tcBorders>
              <w:top w:val="nil"/>
              <w:left w:val="nil"/>
              <w:bottom w:val="single" w:sz="4" w:space="0" w:color="000000"/>
              <w:right w:val="single" w:sz="4" w:space="0" w:color="000000"/>
            </w:tcBorders>
            <w:shd w:val="clear" w:color="auto" w:fill="auto"/>
            <w:hideMark/>
          </w:tcPr>
          <w:p w14:paraId="28F98AF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0854BA7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5830CF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F94A15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03FD6E8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C8508D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6B08F2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3E7162E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EEB07B0" w14:textId="77777777" w:rsidR="00F92DC0" w:rsidRPr="00611BE8" w:rsidRDefault="00F92DC0" w:rsidP="001B11AE">
            <w:pPr>
              <w:jc w:val="right"/>
              <w:rPr>
                <w:i/>
                <w:iCs/>
                <w:color w:val="000000"/>
                <w:sz w:val="12"/>
                <w:szCs w:val="12"/>
              </w:rPr>
            </w:pPr>
            <w:r w:rsidRPr="00611BE8">
              <w:rPr>
                <w:i/>
                <w:iCs/>
                <w:color w:val="000000"/>
                <w:sz w:val="12"/>
                <w:szCs w:val="12"/>
              </w:rPr>
              <w:t>147 319,70</w:t>
            </w:r>
          </w:p>
        </w:tc>
        <w:tc>
          <w:tcPr>
            <w:tcW w:w="672" w:type="dxa"/>
            <w:tcBorders>
              <w:top w:val="nil"/>
              <w:left w:val="nil"/>
              <w:bottom w:val="single" w:sz="4" w:space="0" w:color="auto"/>
              <w:right w:val="single" w:sz="4" w:space="0" w:color="auto"/>
            </w:tcBorders>
            <w:shd w:val="clear" w:color="auto" w:fill="auto"/>
            <w:hideMark/>
          </w:tcPr>
          <w:p w14:paraId="3992BC6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D51E67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A02A45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26874C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C54CCD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C42FFB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158DE8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95DD315" w14:textId="77777777" w:rsidR="00F92DC0" w:rsidRPr="00611BE8" w:rsidRDefault="00F92DC0" w:rsidP="001B11AE">
            <w:pPr>
              <w:jc w:val="right"/>
              <w:rPr>
                <w:i/>
                <w:iCs/>
                <w:color w:val="000000"/>
                <w:sz w:val="12"/>
                <w:szCs w:val="12"/>
              </w:rPr>
            </w:pPr>
            <w:r w:rsidRPr="00611BE8">
              <w:rPr>
                <w:i/>
                <w:iCs/>
                <w:color w:val="000000"/>
                <w:sz w:val="12"/>
                <w:szCs w:val="12"/>
              </w:rPr>
              <w:t>147 319,70</w:t>
            </w:r>
          </w:p>
        </w:tc>
        <w:tc>
          <w:tcPr>
            <w:tcW w:w="878" w:type="dxa"/>
            <w:tcBorders>
              <w:top w:val="nil"/>
              <w:left w:val="nil"/>
              <w:bottom w:val="single" w:sz="4" w:space="0" w:color="auto"/>
              <w:right w:val="single" w:sz="4" w:space="0" w:color="auto"/>
            </w:tcBorders>
            <w:shd w:val="clear" w:color="auto" w:fill="auto"/>
            <w:hideMark/>
          </w:tcPr>
          <w:p w14:paraId="2F77B80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EDAC878" w14:textId="77777777" w:rsidR="00F92DC0" w:rsidRPr="00611BE8" w:rsidRDefault="00F92DC0" w:rsidP="001B11AE">
            <w:pPr>
              <w:jc w:val="right"/>
              <w:rPr>
                <w:i/>
                <w:iCs/>
                <w:color w:val="000000"/>
                <w:sz w:val="12"/>
                <w:szCs w:val="12"/>
              </w:rPr>
            </w:pPr>
            <w:r w:rsidRPr="00611BE8">
              <w:rPr>
                <w:i/>
                <w:iCs/>
                <w:color w:val="000000"/>
                <w:sz w:val="12"/>
                <w:szCs w:val="12"/>
              </w:rPr>
              <w:t>147 319,70</w:t>
            </w:r>
          </w:p>
        </w:tc>
      </w:tr>
      <w:tr w:rsidR="00F92DC0" w:rsidRPr="00611BE8" w14:paraId="383AB5FE"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E4FD4A9"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579E4A09"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E8B11CF"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490" w:type="dxa"/>
            <w:tcBorders>
              <w:top w:val="nil"/>
              <w:left w:val="nil"/>
              <w:bottom w:val="single" w:sz="4" w:space="0" w:color="000000"/>
              <w:right w:val="single" w:sz="4" w:space="0" w:color="000000"/>
            </w:tcBorders>
            <w:shd w:val="clear" w:color="auto" w:fill="auto"/>
            <w:hideMark/>
          </w:tcPr>
          <w:p w14:paraId="68372A88"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276798D2" w14:textId="77777777" w:rsidR="00F92DC0" w:rsidRPr="00611BE8" w:rsidRDefault="00F92DC0" w:rsidP="001B11AE">
            <w:pPr>
              <w:jc w:val="center"/>
              <w:rPr>
                <w:b/>
                <w:bCs/>
                <w:color w:val="000000"/>
                <w:sz w:val="12"/>
                <w:szCs w:val="12"/>
              </w:rPr>
            </w:pPr>
            <w:r w:rsidRPr="00611BE8">
              <w:rPr>
                <w:b/>
                <w:bCs/>
                <w:color w:val="000000"/>
                <w:sz w:val="12"/>
                <w:szCs w:val="12"/>
              </w:rPr>
              <w:t>10 2 00 10002</w:t>
            </w:r>
          </w:p>
        </w:tc>
        <w:tc>
          <w:tcPr>
            <w:tcW w:w="512" w:type="dxa"/>
            <w:tcBorders>
              <w:top w:val="nil"/>
              <w:left w:val="nil"/>
              <w:bottom w:val="single" w:sz="4" w:space="0" w:color="000000"/>
              <w:right w:val="single" w:sz="4" w:space="0" w:color="000000"/>
            </w:tcBorders>
            <w:shd w:val="clear" w:color="auto" w:fill="auto"/>
            <w:hideMark/>
          </w:tcPr>
          <w:p w14:paraId="4C5E7BF7"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5FC69E1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1AC307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5CB7FE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AF759E7" w14:textId="77777777" w:rsidR="00F92DC0" w:rsidRPr="00611BE8" w:rsidRDefault="00F92DC0" w:rsidP="001B11AE">
            <w:pPr>
              <w:jc w:val="right"/>
              <w:rPr>
                <w:b/>
                <w:bCs/>
                <w:color w:val="000000"/>
                <w:sz w:val="12"/>
                <w:szCs w:val="12"/>
              </w:rPr>
            </w:pPr>
            <w:r w:rsidRPr="00611BE8">
              <w:rPr>
                <w:b/>
                <w:bCs/>
                <w:color w:val="000000"/>
                <w:sz w:val="12"/>
                <w:szCs w:val="12"/>
              </w:rPr>
              <w:t>1 662 680,30</w:t>
            </w:r>
          </w:p>
        </w:tc>
        <w:tc>
          <w:tcPr>
            <w:tcW w:w="672" w:type="dxa"/>
            <w:tcBorders>
              <w:top w:val="nil"/>
              <w:left w:val="nil"/>
              <w:bottom w:val="single" w:sz="4" w:space="0" w:color="auto"/>
              <w:right w:val="single" w:sz="4" w:space="0" w:color="auto"/>
            </w:tcBorders>
            <w:shd w:val="clear" w:color="auto" w:fill="auto"/>
            <w:hideMark/>
          </w:tcPr>
          <w:p w14:paraId="4E40AC3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21C7847" w14:textId="77777777" w:rsidR="00F92DC0" w:rsidRPr="00611BE8" w:rsidRDefault="00F92DC0" w:rsidP="001B11AE">
            <w:pPr>
              <w:jc w:val="right"/>
              <w:rPr>
                <w:b/>
                <w:bCs/>
                <w:color w:val="000000"/>
                <w:sz w:val="12"/>
                <w:szCs w:val="12"/>
              </w:rPr>
            </w:pPr>
            <w:r w:rsidRPr="00611BE8">
              <w:rPr>
                <w:b/>
                <w:bCs/>
                <w:color w:val="000000"/>
                <w:sz w:val="12"/>
                <w:szCs w:val="12"/>
              </w:rPr>
              <w:t>2 814 210,60</w:t>
            </w:r>
          </w:p>
        </w:tc>
        <w:tc>
          <w:tcPr>
            <w:tcW w:w="737" w:type="dxa"/>
            <w:tcBorders>
              <w:top w:val="nil"/>
              <w:left w:val="nil"/>
              <w:bottom w:val="single" w:sz="4" w:space="0" w:color="auto"/>
              <w:right w:val="single" w:sz="4" w:space="0" w:color="auto"/>
            </w:tcBorders>
            <w:shd w:val="clear" w:color="auto" w:fill="auto"/>
            <w:hideMark/>
          </w:tcPr>
          <w:p w14:paraId="393F06A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1EED36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23068F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6368F3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620E42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6DDC5B1" w14:textId="77777777" w:rsidR="00F92DC0" w:rsidRPr="00611BE8" w:rsidRDefault="00F92DC0" w:rsidP="001B11AE">
            <w:pPr>
              <w:jc w:val="right"/>
              <w:rPr>
                <w:b/>
                <w:bCs/>
                <w:color w:val="000000"/>
                <w:sz w:val="12"/>
                <w:szCs w:val="12"/>
              </w:rPr>
            </w:pPr>
            <w:r w:rsidRPr="00611BE8">
              <w:rPr>
                <w:b/>
                <w:bCs/>
                <w:color w:val="000000"/>
                <w:sz w:val="12"/>
                <w:szCs w:val="12"/>
              </w:rPr>
              <w:t>4 476 890,90</w:t>
            </w:r>
          </w:p>
        </w:tc>
        <w:tc>
          <w:tcPr>
            <w:tcW w:w="878" w:type="dxa"/>
            <w:tcBorders>
              <w:top w:val="nil"/>
              <w:left w:val="nil"/>
              <w:bottom w:val="single" w:sz="4" w:space="0" w:color="auto"/>
              <w:right w:val="single" w:sz="4" w:space="0" w:color="auto"/>
            </w:tcBorders>
            <w:shd w:val="clear" w:color="auto" w:fill="auto"/>
            <w:hideMark/>
          </w:tcPr>
          <w:p w14:paraId="34F61E79" w14:textId="77777777" w:rsidR="00F92DC0" w:rsidRPr="00611BE8" w:rsidRDefault="00F92DC0" w:rsidP="001B11AE">
            <w:pPr>
              <w:jc w:val="right"/>
              <w:rPr>
                <w:b/>
                <w:bCs/>
                <w:color w:val="000000"/>
                <w:sz w:val="12"/>
                <w:szCs w:val="12"/>
              </w:rPr>
            </w:pPr>
            <w:r w:rsidRPr="00611BE8">
              <w:rPr>
                <w:b/>
                <w:bCs/>
                <w:color w:val="000000"/>
                <w:sz w:val="12"/>
                <w:szCs w:val="12"/>
              </w:rPr>
              <w:t>2 161 968,20</w:t>
            </w:r>
          </w:p>
        </w:tc>
        <w:tc>
          <w:tcPr>
            <w:tcW w:w="1276" w:type="dxa"/>
            <w:tcBorders>
              <w:top w:val="nil"/>
              <w:left w:val="nil"/>
              <w:bottom w:val="single" w:sz="4" w:space="0" w:color="auto"/>
              <w:right w:val="single" w:sz="4" w:space="0" w:color="auto"/>
            </w:tcBorders>
            <w:shd w:val="clear" w:color="auto" w:fill="auto"/>
            <w:hideMark/>
          </w:tcPr>
          <w:p w14:paraId="60FBD582" w14:textId="77777777" w:rsidR="00F92DC0" w:rsidRPr="00611BE8" w:rsidRDefault="00F92DC0" w:rsidP="001B11AE">
            <w:pPr>
              <w:jc w:val="right"/>
              <w:rPr>
                <w:b/>
                <w:bCs/>
                <w:color w:val="000000"/>
                <w:sz w:val="12"/>
                <w:szCs w:val="12"/>
              </w:rPr>
            </w:pPr>
            <w:r w:rsidRPr="00611BE8">
              <w:rPr>
                <w:b/>
                <w:bCs/>
                <w:color w:val="000000"/>
                <w:sz w:val="12"/>
                <w:szCs w:val="12"/>
              </w:rPr>
              <w:t>6 638 859,10</w:t>
            </w:r>
          </w:p>
        </w:tc>
      </w:tr>
      <w:tr w:rsidR="00F92DC0" w:rsidRPr="00611BE8" w14:paraId="338AEC57"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3F649BFA"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11C0A35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646C1BB"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490" w:type="dxa"/>
            <w:tcBorders>
              <w:top w:val="nil"/>
              <w:left w:val="nil"/>
              <w:bottom w:val="single" w:sz="4" w:space="0" w:color="000000"/>
              <w:right w:val="single" w:sz="4" w:space="0" w:color="000000"/>
            </w:tcBorders>
            <w:shd w:val="clear" w:color="auto" w:fill="auto"/>
            <w:hideMark/>
          </w:tcPr>
          <w:p w14:paraId="0382F236"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5192BBD6" w14:textId="77777777" w:rsidR="00F92DC0" w:rsidRPr="00611BE8" w:rsidRDefault="00F92DC0" w:rsidP="001B11AE">
            <w:pPr>
              <w:jc w:val="center"/>
              <w:rPr>
                <w:b/>
                <w:bCs/>
                <w:color w:val="000000"/>
                <w:sz w:val="12"/>
                <w:szCs w:val="12"/>
              </w:rPr>
            </w:pPr>
            <w:r w:rsidRPr="00611BE8">
              <w:rPr>
                <w:b/>
                <w:bCs/>
                <w:color w:val="000000"/>
                <w:sz w:val="12"/>
                <w:szCs w:val="12"/>
              </w:rPr>
              <w:t>10 2 00 10002</w:t>
            </w:r>
          </w:p>
        </w:tc>
        <w:tc>
          <w:tcPr>
            <w:tcW w:w="512" w:type="dxa"/>
            <w:tcBorders>
              <w:top w:val="nil"/>
              <w:left w:val="nil"/>
              <w:bottom w:val="single" w:sz="4" w:space="0" w:color="000000"/>
              <w:right w:val="single" w:sz="4" w:space="0" w:color="000000"/>
            </w:tcBorders>
            <w:shd w:val="clear" w:color="auto" w:fill="auto"/>
            <w:hideMark/>
          </w:tcPr>
          <w:p w14:paraId="053CDFC1"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0B60AEE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721B75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382868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16EC1CE" w14:textId="77777777" w:rsidR="00F92DC0" w:rsidRPr="00611BE8" w:rsidRDefault="00F92DC0" w:rsidP="001B11AE">
            <w:pPr>
              <w:jc w:val="right"/>
              <w:rPr>
                <w:b/>
                <w:bCs/>
                <w:color w:val="000000"/>
                <w:sz w:val="12"/>
                <w:szCs w:val="12"/>
              </w:rPr>
            </w:pPr>
            <w:r w:rsidRPr="00611BE8">
              <w:rPr>
                <w:b/>
                <w:bCs/>
                <w:color w:val="000000"/>
                <w:sz w:val="12"/>
                <w:szCs w:val="12"/>
              </w:rPr>
              <w:t>1 662 680,30</w:t>
            </w:r>
          </w:p>
        </w:tc>
        <w:tc>
          <w:tcPr>
            <w:tcW w:w="672" w:type="dxa"/>
            <w:tcBorders>
              <w:top w:val="nil"/>
              <w:left w:val="nil"/>
              <w:bottom w:val="single" w:sz="4" w:space="0" w:color="auto"/>
              <w:right w:val="single" w:sz="4" w:space="0" w:color="auto"/>
            </w:tcBorders>
            <w:shd w:val="clear" w:color="auto" w:fill="auto"/>
            <w:hideMark/>
          </w:tcPr>
          <w:p w14:paraId="510DC57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85E3B75" w14:textId="77777777" w:rsidR="00F92DC0" w:rsidRPr="00611BE8" w:rsidRDefault="00F92DC0" w:rsidP="001B11AE">
            <w:pPr>
              <w:jc w:val="right"/>
              <w:rPr>
                <w:b/>
                <w:bCs/>
                <w:color w:val="000000"/>
                <w:sz w:val="12"/>
                <w:szCs w:val="12"/>
              </w:rPr>
            </w:pPr>
            <w:r w:rsidRPr="00611BE8">
              <w:rPr>
                <w:b/>
                <w:bCs/>
                <w:color w:val="000000"/>
                <w:sz w:val="12"/>
                <w:szCs w:val="12"/>
              </w:rPr>
              <w:t>2 814 210,60</w:t>
            </w:r>
          </w:p>
        </w:tc>
        <w:tc>
          <w:tcPr>
            <w:tcW w:w="737" w:type="dxa"/>
            <w:tcBorders>
              <w:top w:val="nil"/>
              <w:left w:val="nil"/>
              <w:bottom w:val="single" w:sz="4" w:space="0" w:color="auto"/>
              <w:right w:val="single" w:sz="4" w:space="0" w:color="auto"/>
            </w:tcBorders>
            <w:shd w:val="clear" w:color="auto" w:fill="auto"/>
            <w:hideMark/>
          </w:tcPr>
          <w:p w14:paraId="721BB25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B94E42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A02A43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2635E6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92854C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B493034" w14:textId="77777777" w:rsidR="00F92DC0" w:rsidRPr="00611BE8" w:rsidRDefault="00F92DC0" w:rsidP="001B11AE">
            <w:pPr>
              <w:jc w:val="right"/>
              <w:rPr>
                <w:b/>
                <w:bCs/>
                <w:color w:val="000000"/>
                <w:sz w:val="12"/>
                <w:szCs w:val="12"/>
              </w:rPr>
            </w:pPr>
            <w:r w:rsidRPr="00611BE8">
              <w:rPr>
                <w:b/>
                <w:bCs/>
                <w:color w:val="000000"/>
                <w:sz w:val="12"/>
                <w:szCs w:val="12"/>
              </w:rPr>
              <w:t>4 476 890,90</w:t>
            </w:r>
          </w:p>
        </w:tc>
        <w:tc>
          <w:tcPr>
            <w:tcW w:w="878" w:type="dxa"/>
            <w:tcBorders>
              <w:top w:val="nil"/>
              <w:left w:val="nil"/>
              <w:bottom w:val="single" w:sz="4" w:space="0" w:color="auto"/>
              <w:right w:val="single" w:sz="4" w:space="0" w:color="auto"/>
            </w:tcBorders>
            <w:shd w:val="clear" w:color="auto" w:fill="auto"/>
            <w:hideMark/>
          </w:tcPr>
          <w:p w14:paraId="41CB39E5" w14:textId="77777777" w:rsidR="00F92DC0" w:rsidRPr="00611BE8" w:rsidRDefault="00F92DC0" w:rsidP="001B11AE">
            <w:pPr>
              <w:jc w:val="right"/>
              <w:rPr>
                <w:b/>
                <w:bCs/>
                <w:color w:val="000000"/>
                <w:sz w:val="12"/>
                <w:szCs w:val="12"/>
              </w:rPr>
            </w:pPr>
            <w:r w:rsidRPr="00611BE8">
              <w:rPr>
                <w:b/>
                <w:bCs/>
                <w:color w:val="000000"/>
                <w:sz w:val="12"/>
                <w:szCs w:val="12"/>
              </w:rPr>
              <w:t>2 161 968,20</w:t>
            </w:r>
          </w:p>
        </w:tc>
        <w:tc>
          <w:tcPr>
            <w:tcW w:w="1276" w:type="dxa"/>
            <w:tcBorders>
              <w:top w:val="nil"/>
              <w:left w:val="nil"/>
              <w:bottom w:val="single" w:sz="4" w:space="0" w:color="auto"/>
              <w:right w:val="single" w:sz="4" w:space="0" w:color="auto"/>
            </w:tcBorders>
            <w:shd w:val="clear" w:color="auto" w:fill="auto"/>
            <w:hideMark/>
          </w:tcPr>
          <w:p w14:paraId="2C78DB89" w14:textId="77777777" w:rsidR="00F92DC0" w:rsidRPr="00611BE8" w:rsidRDefault="00F92DC0" w:rsidP="001B11AE">
            <w:pPr>
              <w:jc w:val="right"/>
              <w:rPr>
                <w:b/>
                <w:bCs/>
                <w:color w:val="000000"/>
                <w:sz w:val="12"/>
                <w:szCs w:val="12"/>
              </w:rPr>
            </w:pPr>
            <w:r w:rsidRPr="00611BE8">
              <w:rPr>
                <w:b/>
                <w:bCs/>
                <w:color w:val="000000"/>
                <w:sz w:val="12"/>
                <w:szCs w:val="12"/>
              </w:rPr>
              <w:t>6 638 859,10</w:t>
            </w:r>
          </w:p>
        </w:tc>
      </w:tr>
      <w:tr w:rsidR="00F92DC0" w:rsidRPr="00611BE8" w14:paraId="17045B5C"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39989B6"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64450F97"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873F317" w14:textId="77777777" w:rsidR="00F92DC0" w:rsidRPr="00611BE8" w:rsidRDefault="00F92DC0" w:rsidP="001B11AE">
            <w:pPr>
              <w:jc w:val="center"/>
              <w:rPr>
                <w:b/>
                <w:bCs/>
                <w:color w:val="000000"/>
                <w:sz w:val="12"/>
                <w:szCs w:val="12"/>
              </w:rPr>
            </w:pPr>
            <w:r w:rsidRPr="00611BE8">
              <w:rPr>
                <w:b/>
                <w:bCs/>
                <w:color w:val="000000"/>
                <w:sz w:val="12"/>
                <w:szCs w:val="12"/>
              </w:rPr>
              <w:t>08</w:t>
            </w:r>
          </w:p>
        </w:tc>
        <w:tc>
          <w:tcPr>
            <w:tcW w:w="490" w:type="dxa"/>
            <w:tcBorders>
              <w:top w:val="nil"/>
              <w:left w:val="nil"/>
              <w:bottom w:val="single" w:sz="4" w:space="0" w:color="000000"/>
              <w:right w:val="single" w:sz="4" w:space="0" w:color="000000"/>
            </w:tcBorders>
            <w:shd w:val="clear" w:color="auto" w:fill="auto"/>
            <w:hideMark/>
          </w:tcPr>
          <w:p w14:paraId="23418E07" w14:textId="77777777" w:rsidR="00F92DC0" w:rsidRPr="00611BE8" w:rsidRDefault="00F92DC0" w:rsidP="001B11AE">
            <w:pPr>
              <w:jc w:val="center"/>
              <w:rPr>
                <w:b/>
                <w:bCs/>
                <w:color w:val="000000"/>
                <w:sz w:val="12"/>
                <w:szCs w:val="12"/>
              </w:rPr>
            </w:pPr>
            <w:r w:rsidRPr="00611BE8">
              <w:rPr>
                <w:b/>
                <w:bCs/>
                <w:color w:val="000000"/>
                <w:sz w:val="12"/>
                <w:szCs w:val="12"/>
              </w:rPr>
              <w:t>04</w:t>
            </w:r>
          </w:p>
        </w:tc>
        <w:tc>
          <w:tcPr>
            <w:tcW w:w="789" w:type="dxa"/>
            <w:tcBorders>
              <w:top w:val="nil"/>
              <w:left w:val="nil"/>
              <w:bottom w:val="single" w:sz="4" w:space="0" w:color="000000"/>
              <w:right w:val="single" w:sz="4" w:space="0" w:color="000000"/>
            </w:tcBorders>
            <w:shd w:val="clear" w:color="auto" w:fill="auto"/>
            <w:hideMark/>
          </w:tcPr>
          <w:p w14:paraId="24F25FC3" w14:textId="77777777" w:rsidR="00F92DC0" w:rsidRPr="00611BE8" w:rsidRDefault="00F92DC0" w:rsidP="001B11AE">
            <w:pPr>
              <w:jc w:val="center"/>
              <w:rPr>
                <w:b/>
                <w:bCs/>
                <w:color w:val="000000"/>
                <w:sz w:val="12"/>
                <w:szCs w:val="12"/>
              </w:rPr>
            </w:pPr>
            <w:r w:rsidRPr="00611BE8">
              <w:rPr>
                <w:b/>
                <w:bCs/>
                <w:color w:val="000000"/>
                <w:sz w:val="12"/>
                <w:szCs w:val="12"/>
              </w:rPr>
              <w:t>10 2 00 10002</w:t>
            </w:r>
          </w:p>
        </w:tc>
        <w:tc>
          <w:tcPr>
            <w:tcW w:w="512" w:type="dxa"/>
            <w:tcBorders>
              <w:top w:val="nil"/>
              <w:left w:val="nil"/>
              <w:bottom w:val="single" w:sz="4" w:space="0" w:color="000000"/>
              <w:right w:val="single" w:sz="4" w:space="0" w:color="000000"/>
            </w:tcBorders>
            <w:shd w:val="clear" w:color="auto" w:fill="auto"/>
            <w:hideMark/>
          </w:tcPr>
          <w:p w14:paraId="01507EAE"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8188D9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0FC8C0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395F54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AEE799F" w14:textId="77777777" w:rsidR="00F92DC0" w:rsidRPr="00611BE8" w:rsidRDefault="00F92DC0" w:rsidP="001B11AE">
            <w:pPr>
              <w:jc w:val="right"/>
              <w:rPr>
                <w:b/>
                <w:bCs/>
                <w:color w:val="000000"/>
                <w:sz w:val="12"/>
                <w:szCs w:val="12"/>
              </w:rPr>
            </w:pPr>
            <w:r w:rsidRPr="00611BE8">
              <w:rPr>
                <w:b/>
                <w:bCs/>
                <w:color w:val="000000"/>
                <w:sz w:val="12"/>
                <w:szCs w:val="12"/>
              </w:rPr>
              <w:t>1 662 680,30</w:t>
            </w:r>
          </w:p>
        </w:tc>
        <w:tc>
          <w:tcPr>
            <w:tcW w:w="672" w:type="dxa"/>
            <w:tcBorders>
              <w:top w:val="nil"/>
              <w:left w:val="nil"/>
              <w:bottom w:val="single" w:sz="4" w:space="0" w:color="auto"/>
              <w:right w:val="single" w:sz="4" w:space="0" w:color="auto"/>
            </w:tcBorders>
            <w:shd w:val="clear" w:color="auto" w:fill="auto"/>
            <w:hideMark/>
          </w:tcPr>
          <w:p w14:paraId="79BC90F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2133E02" w14:textId="77777777" w:rsidR="00F92DC0" w:rsidRPr="00611BE8" w:rsidRDefault="00F92DC0" w:rsidP="001B11AE">
            <w:pPr>
              <w:jc w:val="right"/>
              <w:rPr>
                <w:b/>
                <w:bCs/>
                <w:color w:val="000000"/>
                <w:sz w:val="12"/>
                <w:szCs w:val="12"/>
              </w:rPr>
            </w:pPr>
            <w:r w:rsidRPr="00611BE8">
              <w:rPr>
                <w:b/>
                <w:bCs/>
                <w:color w:val="000000"/>
                <w:sz w:val="12"/>
                <w:szCs w:val="12"/>
              </w:rPr>
              <w:t>2 814 210,60</w:t>
            </w:r>
          </w:p>
        </w:tc>
        <w:tc>
          <w:tcPr>
            <w:tcW w:w="737" w:type="dxa"/>
            <w:tcBorders>
              <w:top w:val="nil"/>
              <w:left w:val="nil"/>
              <w:bottom w:val="single" w:sz="4" w:space="0" w:color="auto"/>
              <w:right w:val="single" w:sz="4" w:space="0" w:color="auto"/>
            </w:tcBorders>
            <w:shd w:val="clear" w:color="auto" w:fill="auto"/>
            <w:hideMark/>
          </w:tcPr>
          <w:p w14:paraId="473EB58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BC7F8D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1A1BA9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4807AC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FF27C5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4999004" w14:textId="77777777" w:rsidR="00F92DC0" w:rsidRPr="00611BE8" w:rsidRDefault="00F92DC0" w:rsidP="001B11AE">
            <w:pPr>
              <w:jc w:val="right"/>
              <w:rPr>
                <w:b/>
                <w:bCs/>
                <w:color w:val="000000"/>
                <w:sz w:val="12"/>
                <w:szCs w:val="12"/>
              </w:rPr>
            </w:pPr>
            <w:r w:rsidRPr="00611BE8">
              <w:rPr>
                <w:b/>
                <w:bCs/>
                <w:color w:val="000000"/>
                <w:sz w:val="12"/>
                <w:szCs w:val="12"/>
              </w:rPr>
              <w:t>4 476 890,90</w:t>
            </w:r>
          </w:p>
        </w:tc>
        <w:tc>
          <w:tcPr>
            <w:tcW w:w="878" w:type="dxa"/>
            <w:tcBorders>
              <w:top w:val="nil"/>
              <w:left w:val="nil"/>
              <w:bottom w:val="single" w:sz="4" w:space="0" w:color="auto"/>
              <w:right w:val="single" w:sz="4" w:space="0" w:color="auto"/>
            </w:tcBorders>
            <w:shd w:val="clear" w:color="auto" w:fill="auto"/>
            <w:hideMark/>
          </w:tcPr>
          <w:p w14:paraId="7236C4F0" w14:textId="77777777" w:rsidR="00F92DC0" w:rsidRPr="00611BE8" w:rsidRDefault="00F92DC0" w:rsidP="001B11AE">
            <w:pPr>
              <w:jc w:val="right"/>
              <w:rPr>
                <w:b/>
                <w:bCs/>
                <w:color w:val="000000"/>
                <w:sz w:val="12"/>
                <w:szCs w:val="12"/>
              </w:rPr>
            </w:pPr>
            <w:r w:rsidRPr="00611BE8">
              <w:rPr>
                <w:b/>
                <w:bCs/>
                <w:color w:val="000000"/>
                <w:sz w:val="12"/>
                <w:szCs w:val="12"/>
              </w:rPr>
              <w:t>2 161 968,20</w:t>
            </w:r>
          </w:p>
        </w:tc>
        <w:tc>
          <w:tcPr>
            <w:tcW w:w="1276" w:type="dxa"/>
            <w:tcBorders>
              <w:top w:val="nil"/>
              <w:left w:val="nil"/>
              <w:bottom w:val="single" w:sz="4" w:space="0" w:color="auto"/>
              <w:right w:val="single" w:sz="4" w:space="0" w:color="auto"/>
            </w:tcBorders>
            <w:shd w:val="clear" w:color="auto" w:fill="auto"/>
            <w:hideMark/>
          </w:tcPr>
          <w:p w14:paraId="3A2E2313" w14:textId="77777777" w:rsidR="00F92DC0" w:rsidRPr="00611BE8" w:rsidRDefault="00F92DC0" w:rsidP="001B11AE">
            <w:pPr>
              <w:jc w:val="right"/>
              <w:rPr>
                <w:b/>
                <w:bCs/>
                <w:color w:val="000000"/>
                <w:sz w:val="12"/>
                <w:szCs w:val="12"/>
              </w:rPr>
            </w:pPr>
            <w:r w:rsidRPr="00611BE8">
              <w:rPr>
                <w:b/>
                <w:bCs/>
                <w:color w:val="000000"/>
                <w:sz w:val="12"/>
                <w:szCs w:val="12"/>
              </w:rPr>
              <w:t>6 638 859,10</w:t>
            </w:r>
          </w:p>
        </w:tc>
      </w:tr>
      <w:tr w:rsidR="00F92DC0" w:rsidRPr="00611BE8" w14:paraId="0C95065E" w14:textId="77777777" w:rsidTr="001B11AE">
        <w:trPr>
          <w:trHeight w:val="264"/>
        </w:trPr>
        <w:tc>
          <w:tcPr>
            <w:tcW w:w="1276" w:type="dxa"/>
            <w:tcBorders>
              <w:top w:val="nil"/>
              <w:left w:val="single" w:sz="4" w:space="0" w:color="000000"/>
              <w:bottom w:val="nil"/>
              <w:right w:val="single" w:sz="4" w:space="0" w:color="000000"/>
            </w:tcBorders>
            <w:shd w:val="clear" w:color="auto" w:fill="auto"/>
            <w:hideMark/>
          </w:tcPr>
          <w:p w14:paraId="1D318887" w14:textId="77777777" w:rsidR="00F92DC0" w:rsidRPr="00611BE8" w:rsidRDefault="00F92DC0" w:rsidP="001B11AE">
            <w:pPr>
              <w:rPr>
                <w:color w:val="000000"/>
                <w:sz w:val="12"/>
                <w:szCs w:val="12"/>
              </w:rPr>
            </w:pPr>
            <w:r w:rsidRPr="00611BE8">
              <w:rPr>
                <w:color w:val="000000"/>
                <w:sz w:val="12"/>
                <w:szCs w:val="12"/>
              </w:rPr>
              <w:t>Прочие работы, услуги</w:t>
            </w:r>
          </w:p>
        </w:tc>
        <w:tc>
          <w:tcPr>
            <w:tcW w:w="617" w:type="dxa"/>
            <w:tcBorders>
              <w:top w:val="nil"/>
              <w:left w:val="nil"/>
              <w:bottom w:val="nil"/>
              <w:right w:val="single" w:sz="4" w:space="0" w:color="000000"/>
            </w:tcBorders>
            <w:shd w:val="clear" w:color="auto" w:fill="auto"/>
            <w:hideMark/>
          </w:tcPr>
          <w:p w14:paraId="104F6E0D"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nil"/>
              <w:right w:val="single" w:sz="4" w:space="0" w:color="000000"/>
            </w:tcBorders>
            <w:shd w:val="clear" w:color="auto" w:fill="auto"/>
            <w:hideMark/>
          </w:tcPr>
          <w:p w14:paraId="523D9561" w14:textId="77777777" w:rsidR="00F92DC0" w:rsidRPr="00611BE8" w:rsidRDefault="00F92DC0" w:rsidP="001B11AE">
            <w:pPr>
              <w:jc w:val="center"/>
              <w:rPr>
                <w:color w:val="000000"/>
                <w:sz w:val="12"/>
                <w:szCs w:val="12"/>
              </w:rPr>
            </w:pPr>
            <w:r w:rsidRPr="00611BE8">
              <w:rPr>
                <w:color w:val="000000"/>
                <w:sz w:val="12"/>
                <w:szCs w:val="12"/>
              </w:rPr>
              <w:t>08</w:t>
            </w:r>
          </w:p>
        </w:tc>
        <w:tc>
          <w:tcPr>
            <w:tcW w:w="490" w:type="dxa"/>
            <w:tcBorders>
              <w:top w:val="nil"/>
              <w:left w:val="nil"/>
              <w:bottom w:val="nil"/>
              <w:right w:val="single" w:sz="4" w:space="0" w:color="000000"/>
            </w:tcBorders>
            <w:shd w:val="clear" w:color="auto" w:fill="auto"/>
            <w:hideMark/>
          </w:tcPr>
          <w:p w14:paraId="1F988DF8"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nil"/>
              <w:right w:val="single" w:sz="4" w:space="0" w:color="000000"/>
            </w:tcBorders>
            <w:shd w:val="clear" w:color="auto" w:fill="auto"/>
            <w:hideMark/>
          </w:tcPr>
          <w:p w14:paraId="3A8B33DE" w14:textId="77777777" w:rsidR="00F92DC0" w:rsidRPr="00611BE8" w:rsidRDefault="00F92DC0" w:rsidP="001B11AE">
            <w:pPr>
              <w:jc w:val="center"/>
              <w:rPr>
                <w:color w:val="000000"/>
                <w:sz w:val="12"/>
                <w:szCs w:val="12"/>
              </w:rPr>
            </w:pPr>
            <w:r w:rsidRPr="00611BE8">
              <w:rPr>
                <w:color w:val="000000"/>
                <w:sz w:val="12"/>
                <w:szCs w:val="12"/>
              </w:rPr>
              <w:t>10 2 00 10002</w:t>
            </w:r>
          </w:p>
        </w:tc>
        <w:tc>
          <w:tcPr>
            <w:tcW w:w="512" w:type="dxa"/>
            <w:tcBorders>
              <w:top w:val="nil"/>
              <w:left w:val="nil"/>
              <w:bottom w:val="nil"/>
              <w:right w:val="single" w:sz="4" w:space="0" w:color="000000"/>
            </w:tcBorders>
            <w:shd w:val="clear" w:color="auto" w:fill="auto"/>
            <w:hideMark/>
          </w:tcPr>
          <w:p w14:paraId="09519E26"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nil"/>
              <w:right w:val="single" w:sz="4" w:space="0" w:color="000000"/>
            </w:tcBorders>
            <w:shd w:val="clear" w:color="auto" w:fill="auto"/>
            <w:hideMark/>
          </w:tcPr>
          <w:p w14:paraId="1B2CCAC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nil"/>
              <w:right w:val="single" w:sz="4" w:space="0" w:color="000000"/>
            </w:tcBorders>
            <w:shd w:val="clear" w:color="auto" w:fill="auto"/>
            <w:hideMark/>
          </w:tcPr>
          <w:p w14:paraId="206B3BBC"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nil"/>
              <w:right w:val="nil"/>
            </w:tcBorders>
            <w:shd w:val="clear" w:color="auto" w:fill="auto"/>
            <w:hideMark/>
          </w:tcPr>
          <w:p w14:paraId="4CDF6B2C"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nil"/>
              <w:right w:val="single" w:sz="4" w:space="0" w:color="auto"/>
            </w:tcBorders>
            <w:shd w:val="clear" w:color="auto" w:fill="auto"/>
            <w:hideMark/>
          </w:tcPr>
          <w:p w14:paraId="321F4297" w14:textId="77777777" w:rsidR="00F92DC0" w:rsidRPr="00611BE8" w:rsidRDefault="00F92DC0" w:rsidP="001B11AE">
            <w:pPr>
              <w:jc w:val="right"/>
              <w:rPr>
                <w:color w:val="000000"/>
                <w:sz w:val="12"/>
                <w:szCs w:val="12"/>
              </w:rPr>
            </w:pPr>
            <w:r w:rsidRPr="00611BE8">
              <w:rPr>
                <w:color w:val="000000"/>
                <w:sz w:val="12"/>
                <w:szCs w:val="12"/>
              </w:rPr>
              <w:t>1 200 000,00</w:t>
            </w:r>
          </w:p>
        </w:tc>
        <w:tc>
          <w:tcPr>
            <w:tcW w:w="672" w:type="dxa"/>
            <w:tcBorders>
              <w:top w:val="nil"/>
              <w:left w:val="nil"/>
              <w:bottom w:val="single" w:sz="4" w:space="0" w:color="auto"/>
              <w:right w:val="single" w:sz="4" w:space="0" w:color="auto"/>
            </w:tcBorders>
            <w:shd w:val="clear" w:color="auto" w:fill="auto"/>
            <w:hideMark/>
          </w:tcPr>
          <w:p w14:paraId="744A58E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3413250"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7342145"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5ED37BA"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87F7E0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E120FB5"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5F16BB2"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9BD5671" w14:textId="77777777" w:rsidR="00F92DC0" w:rsidRPr="00611BE8" w:rsidRDefault="00F92DC0" w:rsidP="001B11AE">
            <w:pPr>
              <w:jc w:val="right"/>
              <w:rPr>
                <w:color w:val="000000"/>
                <w:sz w:val="12"/>
                <w:szCs w:val="12"/>
              </w:rPr>
            </w:pPr>
            <w:r w:rsidRPr="00611BE8">
              <w:rPr>
                <w:color w:val="000000"/>
                <w:sz w:val="12"/>
                <w:szCs w:val="12"/>
              </w:rPr>
              <w:t>1 200 000,00</w:t>
            </w:r>
          </w:p>
        </w:tc>
        <w:tc>
          <w:tcPr>
            <w:tcW w:w="878" w:type="dxa"/>
            <w:tcBorders>
              <w:top w:val="nil"/>
              <w:left w:val="nil"/>
              <w:bottom w:val="single" w:sz="4" w:space="0" w:color="auto"/>
              <w:right w:val="single" w:sz="4" w:space="0" w:color="auto"/>
            </w:tcBorders>
            <w:shd w:val="clear" w:color="auto" w:fill="auto"/>
            <w:hideMark/>
          </w:tcPr>
          <w:p w14:paraId="2FAA1188" w14:textId="77777777" w:rsidR="00F92DC0" w:rsidRPr="00611BE8" w:rsidRDefault="00F92DC0" w:rsidP="001B11AE">
            <w:pPr>
              <w:jc w:val="right"/>
              <w:rPr>
                <w:color w:val="000000"/>
                <w:sz w:val="12"/>
                <w:szCs w:val="12"/>
              </w:rPr>
            </w:pPr>
            <w:r w:rsidRPr="00611BE8">
              <w:rPr>
                <w:color w:val="000000"/>
                <w:sz w:val="12"/>
                <w:szCs w:val="12"/>
              </w:rPr>
              <w:t>107 757,60</w:t>
            </w:r>
          </w:p>
        </w:tc>
        <w:tc>
          <w:tcPr>
            <w:tcW w:w="1276" w:type="dxa"/>
            <w:tcBorders>
              <w:top w:val="nil"/>
              <w:left w:val="nil"/>
              <w:bottom w:val="single" w:sz="4" w:space="0" w:color="auto"/>
              <w:right w:val="single" w:sz="4" w:space="0" w:color="auto"/>
            </w:tcBorders>
            <w:shd w:val="clear" w:color="auto" w:fill="auto"/>
            <w:hideMark/>
          </w:tcPr>
          <w:p w14:paraId="2A6F5823" w14:textId="77777777" w:rsidR="00F92DC0" w:rsidRPr="00611BE8" w:rsidRDefault="00F92DC0" w:rsidP="001B11AE">
            <w:pPr>
              <w:jc w:val="right"/>
              <w:rPr>
                <w:color w:val="000000"/>
                <w:sz w:val="12"/>
                <w:szCs w:val="12"/>
              </w:rPr>
            </w:pPr>
            <w:r w:rsidRPr="00611BE8">
              <w:rPr>
                <w:color w:val="000000"/>
                <w:sz w:val="12"/>
                <w:szCs w:val="12"/>
              </w:rPr>
              <w:t>1 307 757,60</w:t>
            </w:r>
          </w:p>
        </w:tc>
      </w:tr>
      <w:tr w:rsidR="00F92DC0" w:rsidRPr="00611BE8" w14:paraId="3AA3A69A" w14:textId="77777777" w:rsidTr="001B11AE">
        <w:trPr>
          <w:trHeight w:val="264"/>
        </w:trPr>
        <w:tc>
          <w:tcPr>
            <w:tcW w:w="1276" w:type="dxa"/>
            <w:tcBorders>
              <w:top w:val="single" w:sz="4" w:space="0" w:color="000000"/>
              <w:left w:val="single" w:sz="4" w:space="0" w:color="000000"/>
              <w:bottom w:val="nil"/>
              <w:right w:val="single" w:sz="4" w:space="0" w:color="000000"/>
            </w:tcBorders>
            <w:shd w:val="clear" w:color="auto" w:fill="auto"/>
            <w:hideMark/>
          </w:tcPr>
          <w:p w14:paraId="4C21FAD8" w14:textId="77777777" w:rsidR="00F92DC0" w:rsidRPr="00611BE8" w:rsidRDefault="00F92DC0" w:rsidP="001B11AE">
            <w:pPr>
              <w:rPr>
                <w:color w:val="000000"/>
                <w:sz w:val="12"/>
                <w:szCs w:val="12"/>
              </w:rPr>
            </w:pPr>
            <w:r w:rsidRPr="00611BE8">
              <w:rPr>
                <w:color w:val="000000"/>
                <w:sz w:val="12"/>
                <w:szCs w:val="12"/>
              </w:rPr>
              <w:t>Иные услуги по подст.226</w:t>
            </w:r>
          </w:p>
        </w:tc>
        <w:tc>
          <w:tcPr>
            <w:tcW w:w="617" w:type="dxa"/>
            <w:tcBorders>
              <w:top w:val="single" w:sz="4" w:space="0" w:color="auto"/>
              <w:left w:val="nil"/>
              <w:bottom w:val="single" w:sz="4" w:space="0" w:color="auto"/>
              <w:right w:val="single" w:sz="4" w:space="0" w:color="auto"/>
            </w:tcBorders>
            <w:shd w:val="clear" w:color="auto" w:fill="auto"/>
            <w:hideMark/>
          </w:tcPr>
          <w:p w14:paraId="4EA1213C"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single" w:sz="4" w:space="0" w:color="auto"/>
              <w:left w:val="nil"/>
              <w:bottom w:val="single" w:sz="4" w:space="0" w:color="auto"/>
              <w:right w:val="single" w:sz="4" w:space="0" w:color="auto"/>
            </w:tcBorders>
            <w:shd w:val="clear" w:color="auto" w:fill="auto"/>
            <w:hideMark/>
          </w:tcPr>
          <w:p w14:paraId="1684E2CD" w14:textId="77777777" w:rsidR="00F92DC0" w:rsidRPr="00611BE8" w:rsidRDefault="00F92DC0" w:rsidP="001B11AE">
            <w:pPr>
              <w:jc w:val="center"/>
              <w:rPr>
                <w:color w:val="000000"/>
                <w:sz w:val="12"/>
                <w:szCs w:val="12"/>
              </w:rPr>
            </w:pPr>
            <w:r w:rsidRPr="00611BE8">
              <w:rPr>
                <w:color w:val="000000"/>
                <w:sz w:val="12"/>
                <w:szCs w:val="12"/>
              </w:rPr>
              <w:t>08</w:t>
            </w:r>
          </w:p>
        </w:tc>
        <w:tc>
          <w:tcPr>
            <w:tcW w:w="490" w:type="dxa"/>
            <w:tcBorders>
              <w:top w:val="single" w:sz="4" w:space="0" w:color="auto"/>
              <w:left w:val="nil"/>
              <w:bottom w:val="single" w:sz="4" w:space="0" w:color="auto"/>
              <w:right w:val="single" w:sz="4" w:space="0" w:color="auto"/>
            </w:tcBorders>
            <w:shd w:val="clear" w:color="auto" w:fill="auto"/>
            <w:hideMark/>
          </w:tcPr>
          <w:p w14:paraId="02FD8A73"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single" w:sz="4" w:space="0" w:color="auto"/>
              <w:left w:val="nil"/>
              <w:bottom w:val="single" w:sz="4" w:space="0" w:color="auto"/>
              <w:right w:val="single" w:sz="4" w:space="0" w:color="auto"/>
            </w:tcBorders>
            <w:shd w:val="clear" w:color="auto" w:fill="auto"/>
            <w:hideMark/>
          </w:tcPr>
          <w:p w14:paraId="53B50530" w14:textId="77777777" w:rsidR="00F92DC0" w:rsidRPr="00611BE8" w:rsidRDefault="00F92DC0" w:rsidP="001B11AE">
            <w:pPr>
              <w:jc w:val="center"/>
              <w:rPr>
                <w:color w:val="000000"/>
                <w:sz w:val="12"/>
                <w:szCs w:val="12"/>
              </w:rPr>
            </w:pPr>
            <w:r w:rsidRPr="00611BE8">
              <w:rPr>
                <w:color w:val="000000"/>
                <w:sz w:val="12"/>
                <w:szCs w:val="12"/>
              </w:rPr>
              <w:t>10 2 00 10002</w:t>
            </w:r>
          </w:p>
        </w:tc>
        <w:tc>
          <w:tcPr>
            <w:tcW w:w="512" w:type="dxa"/>
            <w:tcBorders>
              <w:top w:val="single" w:sz="4" w:space="0" w:color="auto"/>
              <w:left w:val="nil"/>
              <w:bottom w:val="single" w:sz="4" w:space="0" w:color="auto"/>
              <w:right w:val="single" w:sz="4" w:space="0" w:color="auto"/>
            </w:tcBorders>
            <w:shd w:val="clear" w:color="auto" w:fill="auto"/>
            <w:hideMark/>
          </w:tcPr>
          <w:p w14:paraId="6294F11B"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single" w:sz="4" w:space="0" w:color="auto"/>
              <w:left w:val="nil"/>
              <w:bottom w:val="single" w:sz="4" w:space="0" w:color="auto"/>
              <w:right w:val="single" w:sz="4" w:space="0" w:color="auto"/>
            </w:tcBorders>
            <w:shd w:val="clear" w:color="auto" w:fill="auto"/>
            <w:hideMark/>
          </w:tcPr>
          <w:p w14:paraId="06F29485"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single" w:sz="4" w:space="0" w:color="000000"/>
              <w:left w:val="nil"/>
              <w:bottom w:val="nil"/>
              <w:right w:val="single" w:sz="4" w:space="0" w:color="000000"/>
            </w:tcBorders>
            <w:shd w:val="clear" w:color="auto" w:fill="auto"/>
            <w:hideMark/>
          </w:tcPr>
          <w:p w14:paraId="23386186"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single" w:sz="4" w:space="0" w:color="000000"/>
              <w:left w:val="nil"/>
              <w:bottom w:val="nil"/>
              <w:right w:val="nil"/>
            </w:tcBorders>
            <w:shd w:val="clear" w:color="auto" w:fill="auto"/>
            <w:hideMark/>
          </w:tcPr>
          <w:p w14:paraId="450215CA"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single" w:sz="4" w:space="0" w:color="auto"/>
              <w:left w:val="single" w:sz="4" w:space="0" w:color="auto"/>
              <w:bottom w:val="nil"/>
              <w:right w:val="single" w:sz="4" w:space="0" w:color="auto"/>
            </w:tcBorders>
            <w:shd w:val="clear" w:color="auto" w:fill="auto"/>
            <w:hideMark/>
          </w:tcPr>
          <w:p w14:paraId="7C0AC47D" w14:textId="77777777" w:rsidR="00F92DC0" w:rsidRPr="00611BE8" w:rsidRDefault="00F92DC0" w:rsidP="001B11AE">
            <w:pPr>
              <w:jc w:val="right"/>
              <w:rPr>
                <w:color w:val="000000"/>
                <w:sz w:val="12"/>
                <w:szCs w:val="12"/>
              </w:rPr>
            </w:pPr>
            <w:r w:rsidRPr="00611BE8">
              <w:rPr>
                <w:color w:val="000000"/>
                <w:sz w:val="12"/>
                <w:szCs w:val="12"/>
              </w:rPr>
              <w:t>1 200 000,00</w:t>
            </w:r>
          </w:p>
        </w:tc>
        <w:tc>
          <w:tcPr>
            <w:tcW w:w="672" w:type="dxa"/>
            <w:tcBorders>
              <w:top w:val="nil"/>
              <w:left w:val="nil"/>
              <w:bottom w:val="single" w:sz="4" w:space="0" w:color="auto"/>
              <w:right w:val="single" w:sz="4" w:space="0" w:color="auto"/>
            </w:tcBorders>
            <w:shd w:val="clear" w:color="auto" w:fill="auto"/>
            <w:hideMark/>
          </w:tcPr>
          <w:p w14:paraId="4420F50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F642279"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F8B4023"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C288A29"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A48FBB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CED9DD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2CDB680"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8DEFB1B" w14:textId="77777777" w:rsidR="00F92DC0" w:rsidRPr="00611BE8" w:rsidRDefault="00F92DC0" w:rsidP="001B11AE">
            <w:pPr>
              <w:jc w:val="right"/>
              <w:rPr>
                <w:color w:val="000000"/>
                <w:sz w:val="12"/>
                <w:szCs w:val="12"/>
              </w:rPr>
            </w:pPr>
            <w:r w:rsidRPr="00611BE8">
              <w:rPr>
                <w:color w:val="000000"/>
                <w:sz w:val="12"/>
                <w:szCs w:val="12"/>
              </w:rPr>
              <w:t>1 200 000,00</w:t>
            </w:r>
          </w:p>
        </w:tc>
        <w:tc>
          <w:tcPr>
            <w:tcW w:w="878" w:type="dxa"/>
            <w:tcBorders>
              <w:top w:val="nil"/>
              <w:left w:val="nil"/>
              <w:bottom w:val="single" w:sz="4" w:space="0" w:color="auto"/>
              <w:right w:val="single" w:sz="4" w:space="0" w:color="auto"/>
            </w:tcBorders>
            <w:shd w:val="clear" w:color="auto" w:fill="auto"/>
            <w:hideMark/>
          </w:tcPr>
          <w:p w14:paraId="0D5413E7" w14:textId="77777777" w:rsidR="00F92DC0" w:rsidRPr="00611BE8" w:rsidRDefault="00F92DC0" w:rsidP="001B11AE">
            <w:pPr>
              <w:jc w:val="right"/>
              <w:rPr>
                <w:color w:val="000000"/>
                <w:sz w:val="12"/>
                <w:szCs w:val="12"/>
              </w:rPr>
            </w:pPr>
            <w:r w:rsidRPr="00611BE8">
              <w:rPr>
                <w:color w:val="000000"/>
                <w:sz w:val="12"/>
                <w:szCs w:val="12"/>
              </w:rPr>
              <w:t>107 757,60</w:t>
            </w:r>
          </w:p>
        </w:tc>
        <w:tc>
          <w:tcPr>
            <w:tcW w:w="1276" w:type="dxa"/>
            <w:tcBorders>
              <w:top w:val="nil"/>
              <w:left w:val="nil"/>
              <w:bottom w:val="single" w:sz="4" w:space="0" w:color="auto"/>
              <w:right w:val="single" w:sz="4" w:space="0" w:color="auto"/>
            </w:tcBorders>
            <w:shd w:val="clear" w:color="auto" w:fill="auto"/>
            <w:hideMark/>
          </w:tcPr>
          <w:p w14:paraId="6D8C4E45" w14:textId="77777777" w:rsidR="00F92DC0" w:rsidRPr="00611BE8" w:rsidRDefault="00F92DC0" w:rsidP="001B11AE">
            <w:pPr>
              <w:jc w:val="right"/>
              <w:rPr>
                <w:color w:val="000000"/>
                <w:sz w:val="12"/>
                <w:szCs w:val="12"/>
              </w:rPr>
            </w:pPr>
            <w:r w:rsidRPr="00611BE8">
              <w:rPr>
                <w:color w:val="000000"/>
                <w:sz w:val="12"/>
                <w:szCs w:val="12"/>
              </w:rPr>
              <w:t>1 307 757,60</w:t>
            </w:r>
          </w:p>
        </w:tc>
      </w:tr>
      <w:tr w:rsidR="00F92DC0" w:rsidRPr="00611BE8" w14:paraId="038D2AEA" w14:textId="77777777" w:rsidTr="001B11AE">
        <w:trPr>
          <w:trHeight w:val="288"/>
        </w:trPr>
        <w:tc>
          <w:tcPr>
            <w:tcW w:w="1276" w:type="dxa"/>
            <w:tcBorders>
              <w:top w:val="single" w:sz="4" w:space="0" w:color="000000"/>
              <w:left w:val="single" w:sz="4" w:space="0" w:color="000000"/>
              <w:bottom w:val="nil"/>
              <w:right w:val="single" w:sz="4" w:space="0" w:color="000000"/>
            </w:tcBorders>
            <w:shd w:val="clear" w:color="auto" w:fill="auto"/>
            <w:hideMark/>
          </w:tcPr>
          <w:p w14:paraId="333B2D66" w14:textId="77777777" w:rsidR="00F92DC0" w:rsidRPr="00611BE8" w:rsidRDefault="00F92DC0" w:rsidP="001B11AE">
            <w:pPr>
              <w:rPr>
                <w:i/>
                <w:iCs/>
                <w:color w:val="000000"/>
                <w:sz w:val="12"/>
                <w:szCs w:val="12"/>
              </w:rPr>
            </w:pPr>
            <w:r w:rsidRPr="00611BE8">
              <w:rPr>
                <w:i/>
                <w:iCs/>
                <w:color w:val="000000"/>
                <w:sz w:val="12"/>
                <w:szCs w:val="12"/>
              </w:rPr>
              <w:t>МК №011630001072100</w:t>
            </w:r>
            <w:r w:rsidRPr="00611BE8">
              <w:rPr>
                <w:i/>
                <w:iCs/>
                <w:color w:val="000000"/>
                <w:sz w:val="12"/>
                <w:szCs w:val="12"/>
              </w:rPr>
              <w:lastRenderedPageBreak/>
              <w:t>0086 фейерверк</w:t>
            </w:r>
          </w:p>
        </w:tc>
        <w:tc>
          <w:tcPr>
            <w:tcW w:w="617" w:type="dxa"/>
            <w:tcBorders>
              <w:top w:val="nil"/>
              <w:left w:val="nil"/>
              <w:bottom w:val="nil"/>
              <w:right w:val="single" w:sz="4" w:space="0" w:color="000000"/>
            </w:tcBorders>
            <w:shd w:val="clear" w:color="auto" w:fill="auto"/>
            <w:hideMark/>
          </w:tcPr>
          <w:p w14:paraId="00497887" w14:textId="77777777" w:rsidR="00F92DC0" w:rsidRPr="00611BE8" w:rsidRDefault="00F92DC0" w:rsidP="001B11AE">
            <w:pPr>
              <w:jc w:val="center"/>
              <w:rPr>
                <w:i/>
                <w:iCs/>
                <w:color w:val="000000"/>
                <w:sz w:val="12"/>
                <w:szCs w:val="12"/>
              </w:rPr>
            </w:pPr>
            <w:r w:rsidRPr="00611BE8">
              <w:rPr>
                <w:i/>
                <w:iCs/>
                <w:color w:val="000000"/>
                <w:sz w:val="12"/>
                <w:szCs w:val="12"/>
              </w:rPr>
              <w:lastRenderedPageBreak/>
              <w:t> </w:t>
            </w:r>
          </w:p>
        </w:tc>
        <w:tc>
          <w:tcPr>
            <w:tcW w:w="441" w:type="dxa"/>
            <w:tcBorders>
              <w:top w:val="nil"/>
              <w:left w:val="nil"/>
              <w:bottom w:val="nil"/>
              <w:right w:val="single" w:sz="4" w:space="0" w:color="000000"/>
            </w:tcBorders>
            <w:shd w:val="clear" w:color="auto" w:fill="auto"/>
            <w:hideMark/>
          </w:tcPr>
          <w:p w14:paraId="1DA177A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nil"/>
              <w:right w:val="single" w:sz="4" w:space="0" w:color="000000"/>
            </w:tcBorders>
            <w:shd w:val="clear" w:color="auto" w:fill="auto"/>
            <w:hideMark/>
          </w:tcPr>
          <w:p w14:paraId="5679479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nil"/>
              <w:right w:val="single" w:sz="4" w:space="0" w:color="000000"/>
            </w:tcBorders>
            <w:shd w:val="clear" w:color="auto" w:fill="auto"/>
            <w:hideMark/>
          </w:tcPr>
          <w:p w14:paraId="05BC845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nil"/>
              <w:right w:val="single" w:sz="4" w:space="0" w:color="000000"/>
            </w:tcBorders>
            <w:shd w:val="clear" w:color="auto" w:fill="auto"/>
            <w:hideMark/>
          </w:tcPr>
          <w:p w14:paraId="2C2DA33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nil"/>
              <w:right w:val="single" w:sz="4" w:space="0" w:color="000000"/>
            </w:tcBorders>
            <w:shd w:val="clear" w:color="auto" w:fill="auto"/>
            <w:hideMark/>
          </w:tcPr>
          <w:p w14:paraId="6DDB7C3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single" w:sz="4" w:space="0" w:color="000000"/>
              <w:left w:val="nil"/>
              <w:bottom w:val="nil"/>
              <w:right w:val="single" w:sz="4" w:space="0" w:color="000000"/>
            </w:tcBorders>
            <w:shd w:val="clear" w:color="auto" w:fill="auto"/>
            <w:hideMark/>
          </w:tcPr>
          <w:p w14:paraId="1839919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single" w:sz="4" w:space="0" w:color="000000"/>
              <w:left w:val="nil"/>
              <w:bottom w:val="nil"/>
              <w:right w:val="nil"/>
            </w:tcBorders>
            <w:shd w:val="clear" w:color="auto" w:fill="auto"/>
            <w:hideMark/>
          </w:tcPr>
          <w:p w14:paraId="7393237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single" w:sz="4" w:space="0" w:color="auto"/>
              <w:left w:val="single" w:sz="4" w:space="0" w:color="auto"/>
              <w:bottom w:val="nil"/>
              <w:right w:val="single" w:sz="4" w:space="0" w:color="auto"/>
            </w:tcBorders>
            <w:shd w:val="clear" w:color="auto" w:fill="auto"/>
            <w:hideMark/>
          </w:tcPr>
          <w:p w14:paraId="6EC5B093" w14:textId="77777777" w:rsidR="00F92DC0" w:rsidRPr="00611BE8" w:rsidRDefault="00F92DC0" w:rsidP="001B11AE">
            <w:pPr>
              <w:jc w:val="right"/>
              <w:rPr>
                <w:i/>
                <w:iCs/>
                <w:color w:val="000000"/>
                <w:sz w:val="12"/>
                <w:szCs w:val="12"/>
              </w:rPr>
            </w:pPr>
            <w:r w:rsidRPr="00611BE8">
              <w:rPr>
                <w:i/>
                <w:iCs/>
                <w:color w:val="000000"/>
                <w:sz w:val="12"/>
                <w:szCs w:val="12"/>
              </w:rPr>
              <w:t>1 200 000,00</w:t>
            </w:r>
          </w:p>
        </w:tc>
        <w:tc>
          <w:tcPr>
            <w:tcW w:w="672" w:type="dxa"/>
            <w:tcBorders>
              <w:top w:val="nil"/>
              <w:left w:val="nil"/>
              <w:bottom w:val="single" w:sz="4" w:space="0" w:color="auto"/>
              <w:right w:val="single" w:sz="4" w:space="0" w:color="auto"/>
            </w:tcBorders>
            <w:shd w:val="clear" w:color="auto" w:fill="auto"/>
            <w:hideMark/>
          </w:tcPr>
          <w:p w14:paraId="3113F7E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61A468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910EC0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93AD45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0F07EE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541E67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C3469E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1CFC5F7" w14:textId="77777777" w:rsidR="00F92DC0" w:rsidRPr="00611BE8" w:rsidRDefault="00F92DC0" w:rsidP="001B11AE">
            <w:pPr>
              <w:jc w:val="right"/>
              <w:rPr>
                <w:i/>
                <w:iCs/>
                <w:color w:val="000000"/>
                <w:sz w:val="12"/>
                <w:szCs w:val="12"/>
              </w:rPr>
            </w:pPr>
            <w:r w:rsidRPr="00611BE8">
              <w:rPr>
                <w:i/>
                <w:iCs/>
                <w:color w:val="000000"/>
                <w:sz w:val="12"/>
                <w:szCs w:val="12"/>
              </w:rPr>
              <w:t>1 200 000,00</w:t>
            </w:r>
          </w:p>
        </w:tc>
        <w:tc>
          <w:tcPr>
            <w:tcW w:w="878" w:type="dxa"/>
            <w:tcBorders>
              <w:top w:val="nil"/>
              <w:left w:val="nil"/>
              <w:bottom w:val="single" w:sz="4" w:space="0" w:color="auto"/>
              <w:right w:val="single" w:sz="4" w:space="0" w:color="auto"/>
            </w:tcBorders>
            <w:shd w:val="clear" w:color="auto" w:fill="auto"/>
            <w:hideMark/>
          </w:tcPr>
          <w:p w14:paraId="2AEA890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2975B10" w14:textId="77777777" w:rsidR="00F92DC0" w:rsidRPr="00611BE8" w:rsidRDefault="00F92DC0" w:rsidP="001B11AE">
            <w:pPr>
              <w:jc w:val="right"/>
              <w:rPr>
                <w:color w:val="000000"/>
                <w:sz w:val="12"/>
                <w:szCs w:val="12"/>
              </w:rPr>
            </w:pPr>
            <w:r w:rsidRPr="00611BE8">
              <w:rPr>
                <w:color w:val="000000"/>
                <w:sz w:val="12"/>
                <w:szCs w:val="12"/>
              </w:rPr>
              <w:t>1 200 000,00</w:t>
            </w:r>
          </w:p>
        </w:tc>
      </w:tr>
      <w:tr w:rsidR="00F92DC0" w:rsidRPr="00611BE8" w14:paraId="6C7DC249" w14:textId="77777777" w:rsidTr="001B11AE">
        <w:trPr>
          <w:trHeight w:val="288"/>
        </w:trPr>
        <w:tc>
          <w:tcPr>
            <w:tcW w:w="1276" w:type="dxa"/>
            <w:tcBorders>
              <w:top w:val="single" w:sz="4" w:space="0" w:color="000000"/>
              <w:left w:val="single" w:sz="4" w:space="0" w:color="000000"/>
              <w:bottom w:val="nil"/>
              <w:right w:val="single" w:sz="4" w:space="0" w:color="000000"/>
            </w:tcBorders>
            <w:shd w:val="clear" w:color="auto" w:fill="auto"/>
            <w:hideMark/>
          </w:tcPr>
          <w:p w14:paraId="59B40C08" w14:textId="77777777" w:rsidR="00F92DC0" w:rsidRPr="00611BE8" w:rsidRDefault="00F92DC0" w:rsidP="001B11AE">
            <w:pPr>
              <w:rPr>
                <w:i/>
                <w:iCs/>
                <w:color w:val="000000"/>
                <w:sz w:val="12"/>
                <w:szCs w:val="12"/>
              </w:rPr>
            </w:pPr>
            <w:r w:rsidRPr="00611BE8">
              <w:rPr>
                <w:i/>
                <w:iCs/>
                <w:color w:val="000000"/>
                <w:sz w:val="12"/>
                <w:szCs w:val="12"/>
              </w:rPr>
              <w:t>монтаж трибуны и флагов к 1 мая</w:t>
            </w:r>
          </w:p>
        </w:tc>
        <w:tc>
          <w:tcPr>
            <w:tcW w:w="617" w:type="dxa"/>
            <w:tcBorders>
              <w:top w:val="nil"/>
              <w:left w:val="nil"/>
              <w:bottom w:val="nil"/>
              <w:right w:val="nil"/>
            </w:tcBorders>
            <w:shd w:val="clear" w:color="auto" w:fill="auto"/>
            <w:hideMark/>
          </w:tcPr>
          <w:p w14:paraId="6B3E6224" w14:textId="77777777" w:rsidR="00F92DC0" w:rsidRPr="00611BE8" w:rsidRDefault="00F92DC0" w:rsidP="001B11AE">
            <w:pPr>
              <w:rPr>
                <w:i/>
                <w:iCs/>
                <w:color w:val="000000"/>
                <w:sz w:val="12"/>
                <w:szCs w:val="12"/>
              </w:rPr>
            </w:pPr>
          </w:p>
        </w:tc>
        <w:tc>
          <w:tcPr>
            <w:tcW w:w="441" w:type="dxa"/>
            <w:tcBorders>
              <w:top w:val="nil"/>
              <w:left w:val="nil"/>
              <w:bottom w:val="nil"/>
              <w:right w:val="nil"/>
            </w:tcBorders>
            <w:shd w:val="clear" w:color="auto" w:fill="auto"/>
            <w:hideMark/>
          </w:tcPr>
          <w:p w14:paraId="5347E86D" w14:textId="77777777" w:rsidR="00F92DC0" w:rsidRPr="00611BE8" w:rsidRDefault="00F92DC0" w:rsidP="001B11AE">
            <w:pPr>
              <w:jc w:val="center"/>
              <w:rPr>
                <w:sz w:val="12"/>
                <w:szCs w:val="12"/>
              </w:rPr>
            </w:pPr>
          </w:p>
        </w:tc>
        <w:tc>
          <w:tcPr>
            <w:tcW w:w="490" w:type="dxa"/>
            <w:tcBorders>
              <w:top w:val="nil"/>
              <w:left w:val="nil"/>
              <w:bottom w:val="nil"/>
              <w:right w:val="nil"/>
            </w:tcBorders>
            <w:shd w:val="clear" w:color="auto" w:fill="auto"/>
            <w:hideMark/>
          </w:tcPr>
          <w:p w14:paraId="08AC866D" w14:textId="77777777" w:rsidR="00F92DC0" w:rsidRPr="00611BE8" w:rsidRDefault="00F92DC0" w:rsidP="001B11AE">
            <w:pPr>
              <w:jc w:val="center"/>
              <w:rPr>
                <w:sz w:val="12"/>
                <w:szCs w:val="12"/>
              </w:rPr>
            </w:pPr>
          </w:p>
        </w:tc>
        <w:tc>
          <w:tcPr>
            <w:tcW w:w="789" w:type="dxa"/>
            <w:tcBorders>
              <w:top w:val="nil"/>
              <w:left w:val="nil"/>
              <w:bottom w:val="nil"/>
              <w:right w:val="nil"/>
            </w:tcBorders>
            <w:shd w:val="clear" w:color="auto" w:fill="auto"/>
            <w:hideMark/>
          </w:tcPr>
          <w:p w14:paraId="5DADBB7E" w14:textId="77777777" w:rsidR="00F92DC0" w:rsidRPr="00611BE8" w:rsidRDefault="00F92DC0" w:rsidP="001B11AE">
            <w:pPr>
              <w:jc w:val="center"/>
              <w:rPr>
                <w:sz w:val="12"/>
                <w:szCs w:val="12"/>
              </w:rPr>
            </w:pPr>
          </w:p>
        </w:tc>
        <w:tc>
          <w:tcPr>
            <w:tcW w:w="512" w:type="dxa"/>
            <w:tcBorders>
              <w:top w:val="nil"/>
              <w:left w:val="nil"/>
              <w:bottom w:val="nil"/>
              <w:right w:val="nil"/>
            </w:tcBorders>
            <w:shd w:val="clear" w:color="auto" w:fill="auto"/>
            <w:hideMark/>
          </w:tcPr>
          <w:p w14:paraId="6CFEBDF1" w14:textId="77777777" w:rsidR="00F92DC0" w:rsidRPr="00611BE8" w:rsidRDefault="00F92DC0" w:rsidP="001B11AE">
            <w:pPr>
              <w:jc w:val="center"/>
              <w:rPr>
                <w:sz w:val="12"/>
                <w:szCs w:val="12"/>
              </w:rPr>
            </w:pPr>
          </w:p>
        </w:tc>
        <w:tc>
          <w:tcPr>
            <w:tcW w:w="776" w:type="dxa"/>
            <w:tcBorders>
              <w:top w:val="single" w:sz="4" w:space="0" w:color="000000"/>
              <w:left w:val="single" w:sz="4" w:space="0" w:color="000000"/>
              <w:bottom w:val="nil"/>
              <w:right w:val="single" w:sz="4" w:space="0" w:color="000000"/>
            </w:tcBorders>
            <w:shd w:val="clear" w:color="auto" w:fill="auto"/>
            <w:hideMark/>
          </w:tcPr>
          <w:p w14:paraId="03C9B95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single" w:sz="4" w:space="0" w:color="000000"/>
              <w:left w:val="nil"/>
              <w:bottom w:val="nil"/>
              <w:right w:val="single" w:sz="4" w:space="0" w:color="000000"/>
            </w:tcBorders>
            <w:shd w:val="clear" w:color="auto" w:fill="auto"/>
            <w:hideMark/>
          </w:tcPr>
          <w:p w14:paraId="6CD822E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single" w:sz="4" w:space="0" w:color="000000"/>
              <w:left w:val="nil"/>
              <w:bottom w:val="nil"/>
              <w:right w:val="nil"/>
            </w:tcBorders>
            <w:shd w:val="clear" w:color="auto" w:fill="auto"/>
            <w:hideMark/>
          </w:tcPr>
          <w:p w14:paraId="3AC10CF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single" w:sz="4" w:space="0" w:color="auto"/>
              <w:left w:val="single" w:sz="4" w:space="0" w:color="auto"/>
              <w:bottom w:val="nil"/>
              <w:right w:val="single" w:sz="4" w:space="0" w:color="auto"/>
            </w:tcBorders>
            <w:shd w:val="clear" w:color="auto" w:fill="auto"/>
            <w:hideMark/>
          </w:tcPr>
          <w:p w14:paraId="1B1BD13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53661F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258BD3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15F85D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89ECFB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F9473C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D2B8B9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A96ECF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B0D495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37C2B238" w14:textId="77777777" w:rsidR="00F92DC0" w:rsidRPr="00611BE8" w:rsidRDefault="00F92DC0" w:rsidP="001B11AE">
            <w:pPr>
              <w:jc w:val="right"/>
              <w:rPr>
                <w:i/>
                <w:iCs/>
                <w:color w:val="000000"/>
                <w:sz w:val="12"/>
                <w:szCs w:val="12"/>
              </w:rPr>
            </w:pPr>
            <w:r w:rsidRPr="00611BE8">
              <w:rPr>
                <w:i/>
                <w:iCs/>
                <w:color w:val="000000"/>
                <w:sz w:val="12"/>
                <w:szCs w:val="12"/>
              </w:rPr>
              <w:t>107 757,60</w:t>
            </w:r>
          </w:p>
        </w:tc>
        <w:tc>
          <w:tcPr>
            <w:tcW w:w="1276" w:type="dxa"/>
            <w:tcBorders>
              <w:top w:val="nil"/>
              <w:left w:val="nil"/>
              <w:bottom w:val="single" w:sz="4" w:space="0" w:color="auto"/>
              <w:right w:val="single" w:sz="4" w:space="0" w:color="auto"/>
            </w:tcBorders>
            <w:shd w:val="clear" w:color="auto" w:fill="auto"/>
            <w:hideMark/>
          </w:tcPr>
          <w:p w14:paraId="433BE99B" w14:textId="77777777" w:rsidR="00F92DC0" w:rsidRPr="00611BE8" w:rsidRDefault="00F92DC0" w:rsidP="001B11AE">
            <w:pPr>
              <w:jc w:val="right"/>
              <w:rPr>
                <w:color w:val="000000"/>
                <w:sz w:val="12"/>
                <w:szCs w:val="12"/>
              </w:rPr>
            </w:pPr>
            <w:r w:rsidRPr="00611BE8">
              <w:rPr>
                <w:color w:val="000000"/>
                <w:sz w:val="12"/>
                <w:szCs w:val="12"/>
              </w:rPr>
              <w:t>107 757,60</w:t>
            </w:r>
          </w:p>
        </w:tc>
      </w:tr>
      <w:tr w:rsidR="00F92DC0" w:rsidRPr="00611BE8" w14:paraId="04FC97A6" w14:textId="77777777" w:rsidTr="001B11AE">
        <w:trPr>
          <w:trHeight w:val="288"/>
        </w:trPr>
        <w:tc>
          <w:tcPr>
            <w:tcW w:w="1276" w:type="dxa"/>
            <w:tcBorders>
              <w:top w:val="single" w:sz="4" w:space="0" w:color="000000"/>
              <w:left w:val="single" w:sz="4" w:space="0" w:color="000000"/>
              <w:bottom w:val="nil"/>
              <w:right w:val="single" w:sz="4" w:space="0" w:color="000000"/>
            </w:tcBorders>
            <w:shd w:val="clear" w:color="auto" w:fill="auto"/>
            <w:hideMark/>
          </w:tcPr>
          <w:p w14:paraId="2F9368B3" w14:textId="77777777" w:rsidR="00F92DC0" w:rsidRPr="00611BE8" w:rsidRDefault="00F92DC0" w:rsidP="001B11AE">
            <w:pPr>
              <w:rPr>
                <w:color w:val="000000"/>
                <w:sz w:val="12"/>
                <w:szCs w:val="12"/>
              </w:rPr>
            </w:pPr>
            <w:r w:rsidRPr="00611BE8">
              <w:rPr>
                <w:color w:val="000000"/>
                <w:sz w:val="12"/>
                <w:szCs w:val="12"/>
              </w:rPr>
              <w:t>Увеличение стоимости основных средств</w:t>
            </w:r>
          </w:p>
        </w:tc>
        <w:tc>
          <w:tcPr>
            <w:tcW w:w="617" w:type="dxa"/>
            <w:tcBorders>
              <w:top w:val="single" w:sz="4" w:space="0" w:color="auto"/>
              <w:left w:val="nil"/>
              <w:bottom w:val="single" w:sz="4" w:space="0" w:color="auto"/>
              <w:right w:val="single" w:sz="4" w:space="0" w:color="auto"/>
            </w:tcBorders>
            <w:shd w:val="clear" w:color="auto" w:fill="auto"/>
            <w:hideMark/>
          </w:tcPr>
          <w:p w14:paraId="4524705F"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single" w:sz="4" w:space="0" w:color="auto"/>
              <w:left w:val="nil"/>
              <w:bottom w:val="single" w:sz="4" w:space="0" w:color="auto"/>
              <w:right w:val="single" w:sz="4" w:space="0" w:color="auto"/>
            </w:tcBorders>
            <w:shd w:val="clear" w:color="auto" w:fill="auto"/>
            <w:hideMark/>
          </w:tcPr>
          <w:p w14:paraId="21F7C215" w14:textId="77777777" w:rsidR="00F92DC0" w:rsidRPr="00611BE8" w:rsidRDefault="00F92DC0" w:rsidP="001B11AE">
            <w:pPr>
              <w:jc w:val="center"/>
              <w:rPr>
                <w:color w:val="000000"/>
                <w:sz w:val="12"/>
                <w:szCs w:val="12"/>
              </w:rPr>
            </w:pPr>
            <w:r w:rsidRPr="00611BE8">
              <w:rPr>
                <w:color w:val="000000"/>
                <w:sz w:val="12"/>
                <w:szCs w:val="12"/>
              </w:rPr>
              <w:t>08</w:t>
            </w:r>
          </w:p>
        </w:tc>
        <w:tc>
          <w:tcPr>
            <w:tcW w:w="490" w:type="dxa"/>
            <w:tcBorders>
              <w:top w:val="single" w:sz="4" w:space="0" w:color="auto"/>
              <w:left w:val="nil"/>
              <w:bottom w:val="single" w:sz="4" w:space="0" w:color="auto"/>
              <w:right w:val="single" w:sz="4" w:space="0" w:color="auto"/>
            </w:tcBorders>
            <w:shd w:val="clear" w:color="auto" w:fill="auto"/>
            <w:hideMark/>
          </w:tcPr>
          <w:p w14:paraId="38DD63BD"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single" w:sz="4" w:space="0" w:color="auto"/>
              <w:left w:val="nil"/>
              <w:bottom w:val="single" w:sz="4" w:space="0" w:color="auto"/>
              <w:right w:val="single" w:sz="4" w:space="0" w:color="auto"/>
            </w:tcBorders>
            <w:shd w:val="clear" w:color="auto" w:fill="auto"/>
            <w:hideMark/>
          </w:tcPr>
          <w:p w14:paraId="204827C6" w14:textId="77777777" w:rsidR="00F92DC0" w:rsidRPr="00611BE8" w:rsidRDefault="00F92DC0" w:rsidP="001B11AE">
            <w:pPr>
              <w:jc w:val="center"/>
              <w:rPr>
                <w:color w:val="000000"/>
                <w:sz w:val="12"/>
                <w:szCs w:val="12"/>
              </w:rPr>
            </w:pPr>
            <w:r w:rsidRPr="00611BE8">
              <w:rPr>
                <w:color w:val="000000"/>
                <w:sz w:val="12"/>
                <w:szCs w:val="12"/>
              </w:rPr>
              <w:t>10 2 00 10002</w:t>
            </w:r>
          </w:p>
        </w:tc>
        <w:tc>
          <w:tcPr>
            <w:tcW w:w="512" w:type="dxa"/>
            <w:tcBorders>
              <w:top w:val="single" w:sz="4" w:space="0" w:color="auto"/>
              <w:left w:val="nil"/>
              <w:bottom w:val="single" w:sz="4" w:space="0" w:color="auto"/>
              <w:right w:val="single" w:sz="4" w:space="0" w:color="auto"/>
            </w:tcBorders>
            <w:shd w:val="clear" w:color="auto" w:fill="auto"/>
            <w:hideMark/>
          </w:tcPr>
          <w:p w14:paraId="0B2A8FCE"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single" w:sz="4" w:space="0" w:color="000000"/>
              <w:left w:val="nil"/>
              <w:bottom w:val="nil"/>
              <w:right w:val="single" w:sz="4" w:space="0" w:color="000000"/>
            </w:tcBorders>
            <w:shd w:val="clear" w:color="auto" w:fill="auto"/>
            <w:hideMark/>
          </w:tcPr>
          <w:p w14:paraId="7ADB8023"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single" w:sz="4" w:space="0" w:color="000000"/>
              <w:left w:val="nil"/>
              <w:bottom w:val="nil"/>
              <w:right w:val="single" w:sz="4" w:space="0" w:color="000000"/>
            </w:tcBorders>
            <w:shd w:val="clear" w:color="auto" w:fill="auto"/>
            <w:hideMark/>
          </w:tcPr>
          <w:p w14:paraId="51CFC8A8"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single" w:sz="4" w:space="0" w:color="000000"/>
              <w:left w:val="nil"/>
              <w:bottom w:val="nil"/>
              <w:right w:val="nil"/>
            </w:tcBorders>
            <w:shd w:val="clear" w:color="auto" w:fill="auto"/>
            <w:hideMark/>
          </w:tcPr>
          <w:p w14:paraId="2B51BE4F"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single" w:sz="4" w:space="0" w:color="auto"/>
              <w:left w:val="single" w:sz="4" w:space="0" w:color="auto"/>
              <w:bottom w:val="nil"/>
              <w:right w:val="single" w:sz="4" w:space="0" w:color="auto"/>
            </w:tcBorders>
            <w:shd w:val="clear" w:color="auto" w:fill="auto"/>
            <w:hideMark/>
          </w:tcPr>
          <w:p w14:paraId="79FE980A"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71BB27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C9967CD" w14:textId="77777777" w:rsidR="00F92DC0" w:rsidRPr="00611BE8" w:rsidRDefault="00F92DC0" w:rsidP="001B11AE">
            <w:pPr>
              <w:jc w:val="right"/>
              <w:rPr>
                <w:color w:val="000000"/>
                <w:sz w:val="12"/>
                <w:szCs w:val="12"/>
              </w:rPr>
            </w:pPr>
            <w:r w:rsidRPr="00611BE8">
              <w:rPr>
                <w:color w:val="000000"/>
                <w:sz w:val="12"/>
                <w:szCs w:val="12"/>
              </w:rPr>
              <w:t>2 434 210,60</w:t>
            </w:r>
          </w:p>
        </w:tc>
        <w:tc>
          <w:tcPr>
            <w:tcW w:w="737" w:type="dxa"/>
            <w:tcBorders>
              <w:top w:val="nil"/>
              <w:left w:val="nil"/>
              <w:bottom w:val="single" w:sz="4" w:space="0" w:color="auto"/>
              <w:right w:val="single" w:sz="4" w:space="0" w:color="auto"/>
            </w:tcBorders>
            <w:shd w:val="clear" w:color="auto" w:fill="auto"/>
            <w:hideMark/>
          </w:tcPr>
          <w:p w14:paraId="642FF9A3"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F88DE13"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0BC3C0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058543A"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7A413E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C9D69A6" w14:textId="77777777" w:rsidR="00F92DC0" w:rsidRPr="00611BE8" w:rsidRDefault="00F92DC0" w:rsidP="001B11AE">
            <w:pPr>
              <w:jc w:val="right"/>
              <w:rPr>
                <w:color w:val="000000"/>
                <w:sz w:val="12"/>
                <w:szCs w:val="12"/>
              </w:rPr>
            </w:pPr>
            <w:r w:rsidRPr="00611BE8">
              <w:rPr>
                <w:color w:val="000000"/>
                <w:sz w:val="12"/>
                <w:szCs w:val="12"/>
              </w:rPr>
              <w:t>2 434 210,60</w:t>
            </w:r>
          </w:p>
        </w:tc>
        <w:tc>
          <w:tcPr>
            <w:tcW w:w="878" w:type="dxa"/>
            <w:tcBorders>
              <w:top w:val="nil"/>
              <w:left w:val="nil"/>
              <w:bottom w:val="single" w:sz="4" w:space="0" w:color="auto"/>
              <w:right w:val="single" w:sz="4" w:space="0" w:color="auto"/>
            </w:tcBorders>
            <w:shd w:val="clear" w:color="auto" w:fill="auto"/>
            <w:hideMark/>
          </w:tcPr>
          <w:p w14:paraId="3DEAFD7D" w14:textId="77777777" w:rsidR="00F92DC0" w:rsidRPr="00611BE8" w:rsidRDefault="00F92DC0" w:rsidP="001B11AE">
            <w:pPr>
              <w:jc w:val="right"/>
              <w:rPr>
                <w:color w:val="000000"/>
                <w:sz w:val="12"/>
                <w:szCs w:val="12"/>
              </w:rPr>
            </w:pPr>
            <w:r w:rsidRPr="00611BE8">
              <w:rPr>
                <w:color w:val="000000"/>
                <w:sz w:val="12"/>
                <w:szCs w:val="12"/>
              </w:rPr>
              <w:t>2 434 210,60</w:t>
            </w:r>
          </w:p>
        </w:tc>
        <w:tc>
          <w:tcPr>
            <w:tcW w:w="1276" w:type="dxa"/>
            <w:tcBorders>
              <w:top w:val="nil"/>
              <w:left w:val="nil"/>
              <w:bottom w:val="single" w:sz="4" w:space="0" w:color="auto"/>
              <w:right w:val="single" w:sz="4" w:space="0" w:color="auto"/>
            </w:tcBorders>
            <w:shd w:val="clear" w:color="auto" w:fill="auto"/>
            <w:hideMark/>
          </w:tcPr>
          <w:p w14:paraId="7B0B8BBC" w14:textId="77777777" w:rsidR="00F92DC0" w:rsidRPr="00611BE8" w:rsidRDefault="00F92DC0" w:rsidP="001B11AE">
            <w:pPr>
              <w:jc w:val="right"/>
              <w:rPr>
                <w:color w:val="000000"/>
                <w:sz w:val="12"/>
                <w:szCs w:val="12"/>
              </w:rPr>
            </w:pPr>
            <w:r w:rsidRPr="00611BE8">
              <w:rPr>
                <w:color w:val="000000"/>
                <w:sz w:val="12"/>
                <w:szCs w:val="12"/>
              </w:rPr>
              <w:t>4 868 421,20</w:t>
            </w:r>
          </w:p>
        </w:tc>
      </w:tr>
      <w:tr w:rsidR="00F92DC0" w:rsidRPr="00611BE8" w14:paraId="06A6E071" w14:textId="77777777" w:rsidTr="001B11AE">
        <w:trPr>
          <w:trHeight w:val="288"/>
        </w:trPr>
        <w:tc>
          <w:tcPr>
            <w:tcW w:w="1276" w:type="dxa"/>
            <w:tcBorders>
              <w:top w:val="single" w:sz="4" w:space="0" w:color="000000"/>
              <w:left w:val="single" w:sz="4" w:space="0" w:color="000000"/>
              <w:bottom w:val="nil"/>
              <w:right w:val="single" w:sz="4" w:space="0" w:color="000000"/>
            </w:tcBorders>
            <w:shd w:val="clear" w:color="auto" w:fill="auto"/>
            <w:hideMark/>
          </w:tcPr>
          <w:p w14:paraId="69526197" w14:textId="77777777" w:rsidR="00F92DC0" w:rsidRPr="00611BE8" w:rsidRDefault="00F92DC0" w:rsidP="001B11AE">
            <w:pPr>
              <w:rPr>
                <w:color w:val="000000"/>
                <w:sz w:val="12"/>
                <w:szCs w:val="12"/>
              </w:rPr>
            </w:pPr>
            <w:r w:rsidRPr="00611BE8">
              <w:rPr>
                <w:color w:val="000000"/>
                <w:sz w:val="12"/>
                <w:szCs w:val="12"/>
              </w:rPr>
              <w:t>Приобретение основных средств</w:t>
            </w:r>
          </w:p>
        </w:tc>
        <w:tc>
          <w:tcPr>
            <w:tcW w:w="617" w:type="dxa"/>
            <w:tcBorders>
              <w:top w:val="nil"/>
              <w:left w:val="nil"/>
              <w:bottom w:val="single" w:sz="4" w:space="0" w:color="auto"/>
              <w:right w:val="single" w:sz="4" w:space="0" w:color="auto"/>
            </w:tcBorders>
            <w:shd w:val="clear" w:color="auto" w:fill="auto"/>
            <w:hideMark/>
          </w:tcPr>
          <w:p w14:paraId="1876D718"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auto"/>
              <w:right w:val="single" w:sz="4" w:space="0" w:color="auto"/>
            </w:tcBorders>
            <w:shd w:val="clear" w:color="auto" w:fill="auto"/>
            <w:hideMark/>
          </w:tcPr>
          <w:p w14:paraId="22266327" w14:textId="77777777" w:rsidR="00F92DC0" w:rsidRPr="00611BE8" w:rsidRDefault="00F92DC0" w:rsidP="001B11AE">
            <w:pPr>
              <w:jc w:val="center"/>
              <w:rPr>
                <w:color w:val="000000"/>
                <w:sz w:val="12"/>
                <w:szCs w:val="12"/>
              </w:rPr>
            </w:pPr>
            <w:r w:rsidRPr="00611BE8">
              <w:rPr>
                <w:color w:val="000000"/>
                <w:sz w:val="12"/>
                <w:szCs w:val="12"/>
              </w:rPr>
              <w:t>08</w:t>
            </w:r>
          </w:p>
        </w:tc>
        <w:tc>
          <w:tcPr>
            <w:tcW w:w="490" w:type="dxa"/>
            <w:tcBorders>
              <w:top w:val="nil"/>
              <w:left w:val="nil"/>
              <w:bottom w:val="single" w:sz="4" w:space="0" w:color="auto"/>
              <w:right w:val="single" w:sz="4" w:space="0" w:color="auto"/>
            </w:tcBorders>
            <w:shd w:val="clear" w:color="auto" w:fill="auto"/>
            <w:hideMark/>
          </w:tcPr>
          <w:p w14:paraId="35B681D2"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nil"/>
              <w:left w:val="nil"/>
              <w:bottom w:val="single" w:sz="4" w:space="0" w:color="auto"/>
              <w:right w:val="single" w:sz="4" w:space="0" w:color="auto"/>
            </w:tcBorders>
            <w:shd w:val="clear" w:color="auto" w:fill="auto"/>
            <w:hideMark/>
          </w:tcPr>
          <w:p w14:paraId="359F2709" w14:textId="77777777" w:rsidR="00F92DC0" w:rsidRPr="00611BE8" w:rsidRDefault="00F92DC0" w:rsidP="001B11AE">
            <w:pPr>
              <w:jc w:val="center"/>
              <w:rPr>
                <w:color w:val="000000"/>
                <w:sz w:val="12"/>
                <w:szCs w:val="12"/>
              </w:rPr>
            </w:pPr>
            <w:r w:rsidRPr="00611BE8">
              <w:rPr>
                <w:color w:val="000000"/>
                <w:sz w:val="12"/>
                <w:szCs w:val="12"/>
              </w:rPr>
              <w:t>10 2 00 10002</w:t>
            </w:r>
          </w:p>
        </w:tc>
        <w:tc>
          <w:tcPr>
            <w:tcW w:w="512" w:type="dxa"/>
            <w:tcBorders>
              <w:top w:val="nil"/>
              <w:left w:val="nil"/>
              <w:bottom w:val="single" w:sz="4" w:space="0" w:color="auto"/>
              <w:right w:val="single" w:sz="4" w:space="0" w:color="auto"/>
            </w:tcBorders>
            <w:shd w:val="clear" w:color="auto" w:fill="auto"/>
            <w:hideMark/>
          </w:tcPr>
          <w:p w14:paraId="35A964A1"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single" w:sz="4" w:space="0" w:color="000000"/>
              <w:left w:val="nil"/>
              <w:bottom w:val="nil"/>
              <w:right w:val="single" w:sz="4" w:space="0" w:color="000000"/>
            </w:tcBorders>
            <w:shd w:val="clear" w:color="auto" w:fill="auto"/>
            <w:hideMark/>
          </w:tcPr>
          <w:p w14:paraId="3E863E98"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single" w:sz="4" w:space="0" w:color="000000"/>
              <w:left w:val="nil"/>
              <w:bottom w:val="nil"/>
              <w:right w:val="single" w:sz="4" w:space="0" w:color="000000"/>
            </w:tcBorders>
            <w:shd w:val="clear" w:color="auto" w:fill="auto"/>
            <w:hideMark/>
          </w:tcPr>
          <w:p w14:paraId="3F1C1959"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single" w:sz="4" w:space="0" w:color="000000"/>
              <w:left w:val="nil"/>
              <w:bottom w:val="nil"/>
              <w:right w:val="nil"/>
            </w:tcBorders>
            <w:shd w:val="clear" w:color="auto" w:fill="auto"/>
            <w:hideMark/>
          </w:tcPr>
          <w:p w14:paraId="340533CA" w14:textId="77777777" w:rsidR="00F92DC0" w:rsidRPr="00611BE8" w:rsidRDefault="00F92DC0" w:rsidP="001B11AE">
            <w:pPr>
              <w:jc w:val="center"/>
              <w:rPr>
                <w:color w:val="000000"/>
                <w:sz w:val="12"/>
                <w:szCs w:val="12"/>
              </w:rPr>
            </w:pPr>
            <w:r w:rsidRPr="00611BE8">
              <w:rPr>
                <w:color w:val="000000"/>
                <w:sz w:val="12"/>
                <w:szCs w:val="12"/>
              </w:rPr>
              <w:t>1116</w:t>
            </w:r>
          </w:p>
        </w:tc>
        <w:tc>
          <w:tcPr>
            <w:tcW w:w="759" w:type="dxa"/>
            <w:tcBorders>
              <w:top w:val="single" w:sz="4" w:space="0" w:color="auto"/>
              <w:left w:val="single" w:sz="4" w:space="0" w:color="auto"/>
              <w:bottom w:val="nil"/>
              <w:right w:val="single" w:sz="4" w:space="0" w:color="auto"/>
            </w:tcBorders>
            <w:shd w:val="clear" w:color="auto" w:fill="auto"/>
            <w:hideMark/>
          </w:tcPr>
          <w:p w14:paraId="46A098A9"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A0D61C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E6D466C" w14:textId="77777777" w:rsidR="00F92DC0" w:rsidRPr="00611BE8" w:rsidRDefault="00F92DC0" w:rsidP="001B11AE">
            <w:pPr>
              <w:jc w:val="right"/>
              <w:rPr>
                <w:color w:val="000000"/>
                <w:sz w:val="12"/>
                <w:szCs w:val="12"/>
              </w:rPr>
            </w:pPr>
            <w:r w:rsidRPr="00611BE8">
              <w:rPr>
                <w:color w:val="000000"/>
                <w:sz w:val="12"/>
                <w:szCs w:val="12"/>
              </w:rPr>
              <w:t>2 434 210,60</w:t>
            </w:r>
          </w:p>
        </w:tc>
        <w:tc>
          <w:tcPr>
            <w:tcW w:w="737" w:type="dxa"/>
            <w:tcBorders>
              <w:top w:val="nil"/>
              <w:left w:val="nil"/>
              <w:bottom w:val="single" w:sz="4" w:space="0" w:color="auto"/>
              <w:right w:val="single" w:sz="4" w:space="0" w:color="auto"/>
            </w:tcBorders>
            <w:shd w:val="clear" w:color="auto" w:fill="auto"/>
            <w:hideMark/>
          </w:tcPr>
          <w:p w14:paraId="11334E0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844AC71"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D9865B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A82B7E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3D703F2"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ABF36A0" w14:textId="77777777" w:rsidR="00F92DC0" w:rsidRPr="00611BE8" w:rsidRDefault="00F92DC0" w:rsidP="001B11AE">
            <w:pPr>
              <w:jc w:val="right"/>
              <w:rPr>
                <w:color w:val="000000"/>
                <w:sz w:val="12"/>
                <w:szCs w:val="12"/>
              </w:rPr>
            </w:pPr>
            <w:r w:rsidRPr="00611BE8">
              <w:rPr>
                <w:color w:val="000000"/>
                <w:sz w:val="12"/>
                <w:szCs w:val="12"/>
              </w:rPr>
              <w:t>2 434 210,60</w:t>
            </w:r>
          </w:p>
        </w:tc>
        <w:tc>
          <w:tcPr>
            <w:tcW w:w="878" w:type="dxa"/>
            <w:tcBorders>
              <w:top w:val="nil"/>
              <w:left w:val="nil"/>
              <w:bottom w:val="single" w:sz="4" w:space="0" w:color="auto"/>
              <w:right w:val="single" w:sz="4" w:space="0" w:color="auto"/>
            </w:tcBorders>
            <w:shd w:val="clear" w:color="auto" w:fill="auto"/>
            <w:hideMark/>
          </w:tcPr>
          <w:p w14:paraId="249F7E8E" w14:textId="77777777" w:rsidR="00F92DC0" w:rsidRPr="00611BE8" w:rsidRDefault="00F92DC0" w:rsidP="001B11AE">
            <w:pPr>
              <w:jc w:val="right"/>
              <w:rPr>
                <w:color w:val="000000"/>
                <w:sz w:val="12"/>
                <w:szCs w:val="12"/>
              </w:rPr>
            </w:pPr>
            <w:r w:rsidRPr="00611BE8">
              <w:rPr>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15C6CCAE" w14:textId="77777777" w:rsidR="00F92DC0" w:rsidRPr="00611BE8" w:rsidRDefault="00F92DC0" w:rsidP="001B11AE">
            <w:pPr>
              <w:jc w:val="right"/>
              <w:rPr>
                <w:color w:val="000000"/>
                <w:sz w:val="12"/>
                <w:szCs w:val="12"/>
              </w:rPr>
            </w:pPr>
            <w:r w:rsidRPr="00611BE8">
              <w:rPr>
                <w:color w:val="000000"/>
                <w:sz w:val="12"/>
                <w:szCs w:val="12"/>
              </w:rPr>
              <w:t>2 434 210,60</w:t>
            </w:r>
          </w:p>
        </w:tc>
      </w:tr>
      <w:tr w:rsidR="00F92DC0" w:rsidRPr="00611BE8" w14:paraId="59C2A302" w14:textId="77777777" w:rsidTr="001B11AE">
        <w:trPr>
          <w:trHeight w:val="288"/>
        </w:trPr>
        <w:tc>
          <w:tcPr>
            <w:tcW w:w="1276" w:type="dxa"/>
            <w:tcBorders>
              <w:top w:val="single" w:sz="4" w:space="0" w:color="000000"/>
              <w:left w:val="single" w:sz="4" w:space="0" w:color="000000"/>
              <w:bottom w:val="nil"/>
              <w:right w:val="single" w:sz="4" w:space="0" w:color="000000"/>
            </w:tcBorders>
            <w:shd w:val="clear" w:color="auto" w:fill="auto"/>
            <w:hideMark/>
          </w:tcPr>
          <w:p w14:paraId="4AFD0F7D" w14:textId="77777777" w:rsidR="00F92DC0" w:rsidRPr="00611BE8" w:rsidRDefault="00F92DC0" w:rsidP="001B11AE">
            <w:pPr>
              <w:rPr>
                <w:i/>
                <w:iCs/>
                <w:color w:val="000000"/>
                <w:sz w:val="12"/>
                <w:szCs w:val="12"/>
              </w:rPr>
            </w:pPr>
            <w:r w:rsidRPr="00611BE8">
              <w:rPr>
                <w:i/>
                <w:iCs/>
                <w:color w:val="000000"/>
                <w:sz w:val="12"/>
                <w:szCs w:val="12"/>
              </w:rPr>
              <w:t>МК №0116300010721000075 поставка светодиодного экрана</w:t>
            </w:r>
          </w:p>
        </w:tc>
        <w:tc>
          <w:tcPr>
            <w:tcW w:w="617" w:type="dxa"/>
            <w:tcBorders>
              <w:top w:val="nil"/>
              <w:left w:val="nil"/>
              <w:bottom w:val="nil"/>
              <w:right w:val="single" w:sz="4" w:space="0" w:color="000000"/>
            </w:tcBorders>
            <w:shd w:val="clear" w:color="auto" w:fill="auto"/>
            <w:hideMark/>
          </w:tcPr>
          <w:p w14:paraId="6948105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nil"/>
              <w:right w:val="single" w:sz="4" w:space="0" w:color="000000"/>
            </w:tcBorders>
            <w:shd w:val="clear" w:color="auto" w:fill="auto"/>
            <w:hideMark/>
          </w:tcPr>
          <w:p w14:paraId="0CA7C2F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nil"/>
              <w:right w:val="single" w:sz="4" w:space="0" w:color="000000"/>
            </w:tcBorders>
            <w:shd w:val="clear" w:color="auto" w:fill="auto"/>
            <w:hideMark/>
          </w:tcPr>
          <w:p w14:paraId="1AEEF35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nil"/>
              <w:right w:val="single" w:sz="4" w:space="0" w:color="000000"/>
            </w:tcBorders>
            <w:shd w:val="clear" w:color="auto" w:fill="auto"/>
            <w:hideMark/>
          </w:tcPr>
          <w:p w14:paraId="5BF93AB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nil"/>
              <w:right w:val="single" w:sz="4" w:space="0" w:color="000000"/>
            </w:tcBorders>
            <w:shd w:val="clear" w:color="auto" w:fill="auto"/>
            <w:hideMark/>
          </w:tcPr>
          <w:p w14:paraId="034FA6C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single" w:sz="4" w:space="0" w:color="000000"/>
              <w:left w:val="nil"/>
              <w:bottom w:val="nil"/>
              <w:right w:val="single" w:sz="4" w:space="0" w:color="000000"/>
            </w:tcBorders>
            <w:shd w:val="clear" w:color="auto" w:fill="auto"/>
            <w:hideMark/>
          </w:tcPr>
          <w:p w14:paraId="21BED22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single" w:sz="4" w:space="0" w:color="000000"/>
              <w:left w:val="nil"/>
              <w:bottom w:val="nil"/>
              <w:right w:val="single" w:sz="4" w:space="0" w:color="000000"/>
            </w:tcBorders>
            <w:shd w:val="clear" w:color="auto" w:fill="auto"/>
            <w:hideMark/>
          </w:tcPr>
          <w:p w14:paraId="3090E72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single" w:sz="4" w:space="0" w:color="000000"/>
              <w:left w:val="nil"/>
              <w:bottom w:val="nil"/>
              <w:right w:val="nil"/>
            </w:tcBorders>
            <w:shd w:val="clear" w:color="auto" w:fill="auto"/>
            <w:hideMark/>
          </w:tcPr>
          <w:p w14:paraId="4201A55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single" w:sz="4" w:space="0" w:color="auto"/>
              <w:left w:val="single" w:sz="4" w:space="0" w:color="auto"/>
              <w:bottom w:val="nil"/>
              <w:right w:val="single" w:sz="4" w:space="0" w:color="auto"/>
            </w:tcBorders>
            <w:shd w:val="clear" w:color="auto" w:fill="auto"/>
            <w:hideMark/>
          </w:tcPr>
          <w:p w14:paraId="54315F2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051B9BB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F312801" w14:textId="77777777" w:rsidR="00F92DC0" w:rsidRPr="00611BE8" w:rsidRDefault="00F92DC0" w:rsidP="001B11AE">
            <w:pPr>
              <w:jc w:val="right"/>
              <w:rPr>
                <w:i/>
                <w:iCs/>
                <w:color w:val="000000"/>
                <w:sz w:val="12"/>
                <w:szCs w:val="12"/>
              </w:rPr>
            </w:pPr>
            <w:r w:rsidRPr="00611BE8">
              <w:rPr>
                <w:i/>
                <w:iCs/>
                <w:color w:val="000000"/>
                <w:sz w:val="12"/>
                <w:szCs w:val="12"/>
              </w:rPr>
              <w:t>2 434 210,60</w:t>
            </w:r>
          </w:p>
        </w:tc>
        <w:tc>
          <w:tcPr>
            <w:tcW w:w="737" w:type="dxa"/>
            <w:tcBorders>
              <w:top w:val="nil"/>
              <w:left w:val="nil"/>
              <w:bottom w:val="single" w:sz="4" w:space="0" w:color="auto"/>
              <w:right w:val="single" w:sz="4" w:space="0" w:color="auto"/>
            </w:tcBorders>
            <w:shd w:val="clear" w:color="auto" w:fill="auto"/>
            <w:hideMark/>
          </w:tcPr>
          <w:p w14:paraId="6BD8592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5E0D5C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D761E8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77D850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564ED5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BF27C0C" w14:textId="77777777" w:rsidR="00F92DC0" w:rsidRPr="00611BE8" w:rsidRDefault="00F92DC0" w:rsidP="001B11AE">
            <w:pPr>
              <w:jc w:val="right"/>
              <w:rPr>
                <w:i/>
                <w:iCs/>
                <w:color w:val="000000"/>
                <w:sz w:val="12"/>
                <w:szCs w:val="12"/>
              </w:rPr>
            </w:pPr>
            <w:r w:rsidRPr="00611BE8">
              <w:rPr>
                <w:i/>
                <w:iCs/>
                <w:color w:val="000000"/>
                <w:sz w:val="12"/>
                <w:szCs w:val="12"/>
              </w:rPr>
              <w:t>2 434 210,60</w:t>
            </w:r>
          </w:p>
        </w:tc>
        <w:tc>
          <w:tcPr>
            <w:tcW w:w="878" w:type="dxa"/>
            <w:tcBorders>
              <w:top w:val="nil"/>
              <w:left w:val="nil"/>
              <w:bottom w:val="single" w:sz="4" w:space="0" w:color="auto"/>
              <w:right w:val="single" w:sz="4" w:space="0" w:color="auto"/>
            </w:tcBorders>
            <w:shd w:val="clear" w:color="auto" w:fill="auto"/>
            <w:hideMark/>
          </w:tcPr>
          <w:p w14:paraId="508DB6D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7AC5841" w14:textId="77777777" w:rsidR="00F92DC0" w:rsidRPr="00611BE8" w:rsidRDefault="00F92DC0" w:rsidP="001B11AE">
            <w:pPr>
              <w:jc w:val="right"/>
              <w:rPr>
                <w:i/>
                <w:iCs/>
                <w:color w:val="000000"/>
                <w:sz w:val="12"/>
                <w:szCs w:val="12"/>
              </w:rPr>
            </w:pPr>
            <w:r w:rsidRPr="00611BE8">
              <w:rPr>
                <w:i/>
                <w:iCs/>
                <w:color w:val="000000"/>
                <w:sz w:val="12"/>
                <w:szCs w:val="12"/>
              </w:rPr>
              <w:t>2 434 210,60</w:t>
            </w:r>
          </w:p>
        </w:tc>
      </w:tr>
      <w:tr w:rsidR="00F92DC0" w:rsidRPr="00611BE8" w14:paraId="0BFB5838" w14:textId="77777777" w:rsidTr="001B11AE">
        <w:trPr>
          <w:trHeight w:val="288"/>
        </w:trPr>
        <w:tc>
          <w:tcPr>
            <w:tcW w:w="1276" w:type="dxa"/>
            <w:tcBorders>
              <w:top w:val="single" w:sz="4" w:space="0" w:color="000000"/>
              <w:left w:val="single" w:sz="4" w:space="0" w:color="000000"/>
              <w:bottom w:val="nil"/>
              <w:right w:val="single" w:sz="4" w:space="0" w:color="000000"/>
            </w:tcBorders>
            <w:shd w:val="clear" w:color="auto" w:fill="auto"/>
            <w:hideMark/>
          </w:tcPr>
          <w:p w14:paraId="1AF46510" w14:textId="77777777" w:rsidR="00F92DC0" w:rsidRPr="00611BE8" w:rsidRDefault="00F92DC0" w:rsidP="001B11AE">
            <w:pPr>
              <w:rPr>
                <w:color w:val="000000"/>
                <w:sz w:val="12"/>
                <w:szCs w:val="12"/>
              </w:rPr>
            </w:pPr>
            <w:r w:rsidRPr="00611BE8">
              <w:rPr>
                <w:color w:val="000000"/>
                <w:sz w:val="12"/>
                <w:szCs w:val="12"/>
              </w:rPr>
              <w:t>Иные межбюджетные трансферты</w:t>
            </w:r>
          </w:p>
        </w:tc>
        <w:tc>
          <w:tcPr>
            <w:tcW w:w="617" w:type="dxa"/>
            <w:tcBorders>
              <w:top w:val="single" w:sz="4" w:space="0" w:color="auto"/>
              <w:left w:val="nil"/>
              <w:bottom w:val="single" w:sz="4" w:space="0" w:color="auto"/>
              <w:right w:val="single" w:sz="4" w:space="0" w:color="auto"/>
            </w:tcBorders>
            <w:shd w:val="clear" w:color="auto" w:fill="auto"/>
            <w:hideMark/>
          </w:tcPr>
          <w:p w14:paraId="2CD5C86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single" w:sz="4" w:space="0" w:color="auto"/>
              <w:left w:val="nil"/>
              <w:bottom w:val="single" w:sz="4" w:space="0" w:color="auto"/>
              <w:right w:val="single" w:sz="4" w:space="0" w:color="auto"/>
            </w:tcBorders>
            <w:shd w:val="clear" w:color="auto" w:fill="auto"/>
            <w:hideMark/>
          </w:tcPr>
          <w:p w14:paraId="20766DCA" w14:textId="77777777" w:rsidR="00F92DC0" w:rsidRPr="00611BE8" w:rsidRDefault="00F92DC0" w:rsidP="001B11AE">
            <w:pPr>
              <w:jc w:val="center"/>
              <w:rPr>
                <w:color w:val="000000"/>
                <w:sz w:val="12"/>
                <w:szCs w:val="12"/>
              </w:rPr>
            </w:pPr>
            <w:r w:rsidRPr="00611BE8">
              <w:rPr>
                <w:color w:val="000000"/>
                <w:sz w:val="12"/>
                <w:szCs w:val="12"/>
              </w:rPr>
              <w:t>08</w:t>
            </w:r>
          </w:p>
        </w:tc>
        <w:tc>
          <w:tcPr>
            <w:tcW w:w="490" w:type="dxa"/>
            <w:tcBorders>
              <w:top w:val="single" w:sz="4" w:space="0" w:color="auto"/>
              <w:left w:val="nil"/>
              <w:bottom w:val="single" w:sz="4" w:space="0" w:color="auto"/>
              <w:right w:val="single" w:sz="4" w:space="0" w:color="auto"/>
            </w:tcBorders>
            <w:shd w:val="clear" w:color="auto" w:fill="auto"/>
            <w:hideMark/>
          </w:tcPr>
          <w:p w14:paraId="7A5EABB5"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single" w:sz="4" w:space="0" w:color="auto"/>
              <w:left w:val="nil"/>
              <w:bottom w:val="single" w:sz="4" w:space="0" w:color="auto"/>
              <w:right w:val="single" w:sz="4" w:space="0" w:color="auto"/>
            </w:tcBorders>
            <w:shd w:val="clear" w:color="auto" w:fill="auto"/>
            <w:hideMark/>
          </w:tcPr>
          <w:p w14:paraId="1CEE29FB" w14:textId="77777777" w:rsidR="00F92DC0" w:rsidRPr="00611BE8" w:rsidRDefault="00F92DC0" w:rsidP="001B11AE">
            <w:pPr>
              <w:jc w:val="center"/>
              <w:rPr>
                <w:color w:val="000000"/>
                <w:sz w:val="12"/>
                <w:szCs w:val="12"/>
              </w:rPr>
            </w:pPr>
            <w:r w:rsidRPr="00611BE8">
              <w:rPr>
                <w:color w:val="000000"/>
                <w:sz w:val="12"/>
                <w:szCs w:val="12"/>
              </w:rPr>
              <w:t>10 2 00 10002</w:t>
            </w:r>
          </w:p>
        </w:tc>
        <w:tc>
          <w:tcPr>
            <w:tcW w:w="512" w:type="dxa"/>
            <w:tcBorders>
              <w:top w:val="single" w:sz="4" w:space="0" w:color="auto"/>
              <w:left w:val="nil"/>
              <w:bottom w:val="single" w:sz="4" w:space="0" w:color="auto"/>
              <w:right w:val="single" w:sz="4" w:space="0" w:color="auto"/>
            </w:tcBorders>
            <w:shd w:val="clear" w:color="auto" w:fill="auto"/>
            <w:hideMark/>
          </w:tcPr>
          <w:p w14:paraId="77CD32F5"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single" w:sz="4" w:space="0" w:color="000000"/>
              <w:left w:val="nil"/>
              <w:bottom w:val="nil"/>
              <w:right w:val="single" w:sz="4" w:space="0" w:color="000000"/>
            </w:tcBorders>
            <w:shd w:val="clear" w:color="auto" w:fill="auto"/>
            <w:hideMark/>
          </w:tcPr>
          <w:p w14:paraId="1628EABA"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single" w:sz="4" w:space="0" w:color="000000"/>
              <w:left w:val="nil"/>
              <w:bottom w:val="nil"/>
              <w:right w:val="single" w:sz="4" w:space="0" w:color="000000"/>
            </w:tcBorders>
            <w:shd w:val="clear" w:color="auto" w:fill="auto"/>
            <w:hideMark/>
          </w:tcPr>
          <w:p w14:paraId="3AC18FA7"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single" w:sz="4" w:space="0" w:color="000000"/>
              <w:left w:val="nil"/>
              <w:bottom w:val="nil"/>
              <w:right w:val="nil"/>
            </w:tcBorders>
            <w:shd w:val="clear" w:color="auto" w:fill="auto"/>
            <w:hideMark/>
          </w:tcPr>
          <w:p w14:paraId="2EB0C858" w14:textId="77777777" w:rsidR="00F92DC0" w:rsidRPr="00611BE8" w:rsidRDefault="00F92DC0" w:rsidP="001B11AE">
            <w:pPr>
              <w:jc w:val="center"/>
              <w:rPr>
                <w:color w:val="000000"/>
                <w:sz w:val="12"/>
                <w:szCs w:val="12"/>
              </w:rPr>
            </w:pPr>
            <w:r w:rsidRPr="00611BE8">
              <w:rPr>
                <w:color w:val="000000"/>
                <w:sz w:val="12"/>
                <w:szCs w:val="12"/>
              </w:rPr>
              <w:t>9000</w:t>
            </w:r>
          </w:p>
        </w:tc>
        <w:tc>
          <w:tcPr>
            <w:tcW w:w="759" w:type="dxa"/>
            <w:tcBorders>
              <w:top w:val="single" w:sz="4" w:space="0" w:color="auto"/>
              <w:left w:val="single" w:sz="4" w:space="0" w:color="auto"/>
              <w:bottom w:val="nil"/>
              <w:right w:val="single" w:sz="4" w:space="0" w:color="auto"/>
            </w:tcBorders>
            <w:shd w:val="clear" w:color="auto" w:fill="auto"/>
            <w:hideMark/>
          </w:tcPr>
          <w:p w14:paraId="4F02A72B"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3D3F63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59A3EED"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96CEFD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33A4B4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E6778E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296FF88"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5D5B94F"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332C851"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0E3BA33F" w14:textId="77777777" w:rsidR="00F92DC0" w:rsidRPr="00611BE8" w:rsidRDefault="00F92DC0" w:rsidP="001B11AE">
            <w:pPr>
              <w:jc w:val="right"/>
              <w:rPr>
                <w:color w:val="000000"/>
                <w:sz w:val="12"/>
                <w:szCs w:val="12"/>
              </w:rPr>
            </w:pPr>
            <w:r w:rsidRPr="00611BE8">
              <w:rPr>
                <w:color w:val="000000"/>
                <w:sz w:val="12"/>
                <w:szCs w:val="12"/>
              </w:rPr>
              <w:t>2 434 210,60</w:t>
            </w:r>
          </w:p>
        </w:tc>
        <w:tc>
          <w:tcPr>
            <w:tcW w:w="1276" w:type="dxa"/>
            <w:tcBorders>
              <w:top w:val="nil"/>
              <w:left w:val="nil"/>
              <w:bottom w:val="single" w:sz="4" w:space="0" w:color="auto"/>
              <w:right w:val="single" w:sz="4" w:space="0" w:color="auto"/>
            </w:tcBorders>
            <w:shd w:val="clear" w:color="auto" w:fill="auto"/>
            <w:hideMark/>
          </w:tcPr>
          <w:p w14:paraId="20F256DE" w14:textId="77777777" w:rsidR="00F92DC0" w:rsidRPr="00611BE8" w:rsidRDefault="00F92DC0" w:rsidP="001B11AE">
            <w:pPr>
              <w:jc w:val="right"/>
              <w:rPr>
                <w:color w:val="000000"/>
                <w:sz w:val="12"/>
                <w:szCs w:val="12"/>
              </w:rPr>
            </w:pPr>
            <w:r w:rsidRPr="00611BE8">
              <w:rPr>
                <w:color w:val="000000"/>
                <w:sz w:val="12"/>
                <w:szCs w:val="12"/>
              </w:rPr>
              <w:t>2 434 210,60</w:t>
            </w:r>
          </w:p>
        </w:tc>
      </w:tr>
      <w:tr w:rsidR="00F92DC0" w:rsidRPr="00611BE8" w14:paraId="73C43C49" w14:textId="77777777" w:rsidTr="001B11AE">
        <w:trPr>
          <w:trHeight w:val="288"/>
        </w:trPr>
        <w:tc>
          <w:tcPr>
            <w:tcW w:w="1276" w:type="dxa"/>
            <w:tcBorders>
              <w:top w:val="single" w:sz="4" w:space="0" w:color="000000"/>
              <w:left w:val="single" w:sz="4" w:space="0" w:color="000000"/>
              <w:bottom w:val="nil"/>
              <w:right w:val="single" w:sz="4" w:space="0" w:color="000000"/>
            </w:tcBorders>
            <w:shd w:val="clear" w:color="auto" w:fill="auto"/>
            <w:hideMark/>
          </w:tcPr>
          <w:p w14:paraId="44742074" w14:textId="77777777" w:rsidR="00F92DC0" w:rsidRPr="00611BE8" w:rsidRDefault="00F92DC0" w:rsidP="001B11AE">
            <w:pPr>
              <w:rPr>
                <w:i/>
                <w:iCs/>
                <w:color w:val="000000"/>
                <w:sz w:val="12"/>
                <w:szCs w:val="12"/>
              </w:rPr>
            </w:pPr>
            <w:r w:rsidRPr="00611BE8">
              <w:rPr>
                <w:i/>
                <w:iCs/>
                <w:color w:val="000000"/>
                <w:sz w:val="12"/>
                <w:szCs w:val="12"/>
              </w:rPr>
              <w:t>МК №0116300010721000075 поставка светодиодного экрана</w:t>
            </w:r>
          </w:p>
        </w:tc>
        <w:tc>
          <w:tcPr>
            <w:tcW w:w="617" w:type="dxa"/>
            <w:tcBorders>
              <w:top w:val="nil"/>
              <w:left w:val="nil"/>
              <w:bottom w:val="nil"/>
              <w:right w:val="single" w:sz="4" w:space="0" w:color="000000"/>
            </w:tcBorders>
            <w:shd w:val="clear" w:color="auto" w:fill="auto"/>
            <w:hideMark/>
          </w:tcPr>
          <w:p w14:paraId="360DE04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nil"/>
              <w:right w:val="single" w:sz="4" w:space="0" w:color="000000"/>
            </w:tcBorders>
            <w:shd w:val="clear" w:color="auto" w:fill="auto"/>
            <w:hideMark/>
          </w:tcPr>
          <w:p w14:paraId="4D60D67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nil"/>
              <w:right w:val="single" w:sz="4" w:space="0" w:color="000000"/>
            </w:tcBorders>
            <w:shd w:val="clear" w:color="auto" w:fill="auto"/>
            <w:hideMark/>
          </w:tcPr>
          <w:p w14:paraId="171127B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nil"/>
              <w:right w:val="single" w:sz="4" w:space="0" w:color="000000"/>
            </w:tcBorders>
            <w:shd w:val="clear" w:color="auto" w:fill="auto"/>
            <w:hideMark/>
          </w:tcPr>
          <w:p w14:paraId="082D7B1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nil"/>
              <w:right w:val="single" w:sz="4" w:space="0" w:color="000000"/>
            </w:tcBorders>
            <w:shd w:val="clear" w:color="auto" w:fill="auto"/>
            <w:hideMark/>
          </w:tcPr>
          <w:p w14:paraId="53D6D7A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single" w:sz="4" w:space="0" w:color="000000"/>
              <w:left w:val="nil"/>
              <w:bottom w:val="nil"/>
              <w:right w:val="single" w:sz="4" w:space="0" w:color="000000"/>
            </w:tcBorders>
            <w:shd w:val="clear" w:color="auto" w:fill="auto"/>
            <w:hideMark/>
          </w:tcPr>
          <w:p w14:paraId="741BD60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single" w:sz="4" w:space="0" w:color="000000"/>
              <w:left w:val="nil"/>
              <w:bottom w:val="nil"/>
              <w:right w:val="single" w:sz="4" w:space="0" w:color="000000"/>
            </w:tcBorders>
            <w:shd w:val="clear" w:color="auto" w:fill="auto"/>
            <w:hideMark/>
          </w:tcPr>
          <w:p w14:paraId="6AEF3C8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single" w:sz="4" w:space="0" w:color="000000"/>
              <w:left w:val="nil"/>
              <w:bottom w:val="nil"/>
              <w:right w:val="nil"/>
            </w:tcBorders>
            <w:shd w:val="clear" w:color="auto" w:fill="auto"/>
            <w:hideMark/>
          </w:tcPr>
          <w:p w14:paraId="76F32EC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single" w:sz="4" w:space="0" w:color="auto"/>
              <w:left w:val="single" w:sz="4" w:space="0" w:color="auto"/>
              <w:bottom w:val="nil"/>
              <w:right w:val="single" w:sz="4" w:space="0" w:color="auto"/>
            </w:tcBorders>
            <w:shd w:val="clear" w:color="auto" w:fill="auto"/>
            <w:hideMark/>
          </w:tcPr>
          <w:p w14:paraId="6A55CF9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909010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97A814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BBF53B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5FA9CA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A583CA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61AF2C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2DFE97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30D91F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5AA6837B" w14:textId="77777777" w:rsidR="00F92DC0" w:rsidRPr="00611BE8" w:rsidRDefault="00F92DC0" w:rsidP="001B11AE">
            <w:pPr>
              <w:jc w:val="right"/>
              <w:rPr>
                <w:i/>
                <w:iCs/>
                <w:color w:val="000000"/>
                <w:sz w:val="12"/>
                <w:szCs w:val="12"/>
              </w:rPr>
            </w:pPr>
            <w:r w:rsidRPr="00611BE8">
              <w:rPr>
                <w:i/>
                <w:iCs/>
                <w:color w:val="000000"/>
                <w:sz w:val="12"/>
                <w:szCs w:val="12"/>
              </w:rPr>
              <w:t>2 434 210,60</w:t>
            </w:r>
          </w:p>
        </w:tc>
        <w:tc>
          <w:tcPr>
            <w:tcW w:w="1276" w:type="dxa"/>
            <w:tcBorders>
              <w:top w:val="nil"/>
              <w:left w:val="nil"/>
              <w:bottom w:val="single" w:sz="4" w:space="0" w:color="auto"/>
              <w:right w:val="single" w:sz="4" w:space="0" w:color="auto"/>
            </w:tcBorders>
            <w:shd w:val="clear" w:color="auto" w:fill="auto"/>
            <w:hideMark/>
          </w:tcPr>
          <w:p w14:paraId="410EE717" w14:textId="77777777" w:rsidR="00F92DC0" w:rsidRPr="00611BE8" w:rsidRDefault="00F92DC0" w:rsidP="001B11AE">
            <w:pPr>
              <w:jc w:val="right"/>
              <w:rPr>
                <w:i/>
                <w:iCs/>
                <w:color w:val="000000"/>
                <w:sz w:val="12"/>
                <w:szCs w:val="12"/>
              </w:rPr>
            </w:pPr>
            <w:r w:rsidRPr="00611BE8">
              <w:rPr>
                <w:i/>
                <w:iCs/>
                <w:color w:val="000000"/>
                <w:sz w:val="12"/>
                <w:szCs w:val="12"/>
              </w:rPr>
              <w:t>2 434 210,60</w:t>
            </w:r>
          </w:p>
        </w:tc>
      </w:tr>
      <w:tr w:rsidR="00F92DC0" w:rsidRPr="00611BE8" w14:paraId="3C3AB5A1" w14:textId="77777777" w:rsidTr="001B11AE">
        <w:trPr>
          <w:trHeight w:val="264"/>
        </w:trPr>
        <w:tc>
          <w:tcPr>
            <w:tcW w:w="1276" w:type="dxa"/>
            <w:tcBorders>
              <w:top w:val="single" w:sz="4" w:space="0" w:color="000000"/>
              <w:left w:val="single" w:sz="4" w:space="0" w:color="000000"/>
              <w:bottom w:val="nil"/>
              <w:right w:val="single" w:sz="4" w:space="0" w:color="000000"/>
            </w:tcBorders>
            <w:shd w:val="clear" w:color="auto" w:fill="auto"/>
            <w:hideMark/>
          </w:tcPr>
          <w:p w14:paraId="4A49C20B" w14:textId="77777777" w:rsidR="00F92DC0" w:rsidRPr="00611BE8" w:rsidRDefault="00F92DC0" w:rsidP="001B11AE">
            <w:pPr>
              <w:rPr>
                <w:color w:val="000000"/>
                <w:sz w:val="12"/>
                <w:szCs w:val="12"/>
              </w:rPr>
            </w:pPr>
            <w:r w:rsidRPr="00611BE8">
              <w:rPr>
                <w:color w:val="000000"/>
                <w:sz w:val="12"/>
                <w:szCs w:val="12"/>
              </w:rPr>
              <w:t>Увеличение стоимости материальных запасов</w:t>
            </w:r>
          </w:p>
        </w:tc>
        <w:tc>
          <w:tcPr>
            <w:tcW w:w="617" w:type="dxa"/>
            <w:tcBorders>
              <w:top w:val="single" w:sz="4" w:space="0" w:color="000000"/>
              <w:left w:val="nil"/>
              <w:bottom w:val="nil"/>
              <w:right w:val="single" w:sz="4" w:space="0" w:color="000000"/>
            </w:tcBorders>
            <w:shd w:val="clear" w:color="auto" w:fill="auto"/>
            <w:hideMark/>
          </w:tcPr>
          <w:p w14:paraId="0AA5EDD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single" w:sz="4" w:space="0" w:color="000000"/>
              <w:left w:val="nil"/>
              <w:bottom w:val="nil"/>
              <w:right w:val="single" w:sz="4" w:space="0" w:color="000000"/>
            </w:tcBorders>
            <w:shd w:val="clear" w:color="auto" w:fill="auto"/>
            <w:hideMark/>
          </w:tcPr>
          <w:p w14:paraId="1AA26D1C" w14:textId="77777777" w:rsidR="00F92DC0" w:rsidRPr="00611BE8" w:rsidRDefault="00F92DC0" w:rsidP="001B11AE">
            <w:pPr>
              <w:jc w:val="center"/>
              <w:rPr>
                <w:color w:val="000000"/>
                <w:sz w:val="12"/>
                <w:szCs w:val="12"/>
              </w:rPr>
            </w:pPr>
            <w:r w:rsidRPr="00611BE8">
              <w:rPr>
                <w:color w:val="000000"/>
                <w:sz w:val="12"/>
                <w:szCs w:val="12"/>
              </w:rPr>
              <w:t>08</w:t>
            </w:r>
          </w:p>
        </w:tc>
        <w:tc>
          <w:tcPr>
            <w:tcW w:w="490" w:type="dxa"/>
            <w:tcBorders>
              <w:top w:val="single" w:sz="4" w:space="0" w:color="000000"/>
              <w:left w:val="nil"/>
              <w:bottom w:val="nil"/>
              <w:right w:val="single" w:sz="4" w:space="0" w:color="000000"/>
            </w:tcBorders>
            <w:shd w:val="clear" w:color="auto" w:fill="auto"/>
            <w:hideMark/>
          </w:tcPr>
          <w:p w14:paraId="64408564"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single" w:sz="4" w:space="0" w:color="000000"/>
              <w:left w:val="nil"/>
              <w:bottom w:val="nil"/>
              <w:right w:val="single" w:sz="4" w:space="0" w:color="000000"/>
            </w:tcBorders>
            <w:shd w:val="clear" w:color="auto" w:fill="auto"/>
            <w:hideMark/>
          </w:tcPr>
          <w:p w14:paraId="1A4A2C57" w14:textId="77777777" w:rsidR="00F92DC0" w:rsidRPr="00611BE8" w:rsidRDefault="00F92DC0" w:rsidP="001B11AE">
            <w:pPr>
              <w:jc w:val="center"/>
              <w:rPr>
                <w:color w:val="000000"/>
                <w:sz w:val="12"/>
                <w:szCs w:val="12"/>
              </w:rPr>
            </w:pPr>
            <w:r w:rsidRPr="00611BE8">
              <w:rPr>
                <w:color w:val="000000"/>
                <w:sz w:val="12"/>
                <w:szCs w:val="12"/>
              </w:rPr>
              <w:t>10 2 00 10002</w:t>
            </w:r>
          </w:p>
        </w:tc>
        <w:tc>
          <w:tcPr>
            <w:tcW w:w="512" w:type="dxa"/>
            <w:tcBorders>
              <w:top w:val="single" w:sz="4" w:space="0" w:color="000000"/>
              <w:left w:val="nil"/>
              <w:bottom w:val="nil"/>
              <w:right w:val="single" w:sz="4" w:space="0" w:color="000000"/>
            </w:tcBorders>
            <w:shd w:val="clear" w:color="auto" w:fill="auto"/>
            <w:hideMark/>
          </w:tcPr>
          <w:p w14:paraId="2A93C55F"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single" w:sz="4" w:space="0" w:color="000000"/>
              <w:left w:val="nil"/>
              <w:bottom w:val="nil"/>
              <w:right w:val="single" w:sz="4" w:space="0" w:color="000000"/>
            </w:tcBorders>
            <w:shd w:val="clear" w:color="auto" w:fill="auto"/>
            <w:hideMark/>
          </w:tcPr>
          <w:p w14:paraId="02079718"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single" w:sz="4" w:space="0" w:color="000000"/>
              <w:left w:val="nil"/>
              <w:bottom w:val="nil"/>
              <w:right w:val="single" w:sz="4" w:space="0" w:color="000000"/>
            </w:tcBorders>
            <w:shd w:val="clear" w:color="auto" w:fill="auto"/>
            <w:hideMark/>
          </w:tcPr>
          <w:p w14:paraId="783C356E" w14:textId="77777777" w:rsidR="00F92DC0" w:rsidRPr="00611BE8" w:rsidRDefault="00F92DC0" w:rsidP="001B11AE">
            <w:pPr>
              <w:jc w:val="center"/>
              <w:rPr>
                <w:color w:val="000000"/>
                <w:sz w:val="12"/>
                <w:szCs w:val="12"/>
              </w:rPr>
            </w:pPr>
            <w:r w:rsidRPr="00611BE8">
              <w:rPr>
                <w:color w:val="000000"/>
                <w:sz w:val="12"/>
                <w:szCs w:val="12"/>
              </w:rPr>
              <w:t>340</w:t>
            </w:r>
          </w:p>
        </w:tc>
        <w:tc>
          <w:tcPr>
            <w:tcW w:w="709" w:type="dxa"/>
            <w:tcBorders>
              <w:top w:val="single" w:sz="4" w:space="0" w:color="000000"/>
              <w:left w:val="nil"/>
              <w:bottom w:val="nil"/>
              <w:right w:val="nil"/>
            </w:tcBorders>
            <w:shd w:val="clear" w:color="auto" w:fill="auto"/>
            <w:hideMark/>
          </w:tcPr>
          <w:p w14:paraId="38DAA244"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single" w:sz="4" w:space="0" w:color="auto"/>
              <w:left w:val="single" w:sz="4" w:space="0" w:color="auto"/>
              <w:bottom w:val="nil"/>
              <w:right w:val="single" w:sz="4" w:space="0" w:color="auto"/>
            </w:tcBorders>
            <w:shd w:val="clear" w:color="auto" w:fill="auto"/>
            <w:hideMark/>
          </w:tcPr>
          <w:p w14:paraId="368FEB70" w14:textId="77777777" w:rsidR="00F92DC0" w:rsidRPr="00611BE8" w:rsidRDefault="00F92DC0" w:rsidP="001B11AE">
            <w:pPr>
              <w:jc w:val="right"/>
              <w:rPr>
                <w:color w:val="000000"/>
                <w:sz w:val="12"/>
                <w:szCs w:val="12"/>
              </w:rPr>
            </w:pPr>
            <w:r w:rsidRPr="00611BE8">
              <w:rPr>
                <w:color w:val="000000"/>
                <w:sz w:val="12"/>
                <w:szCs w:val="12"/>
              </w:rPr>
              <w:t>462 680,30</w:t>
            </w:r>
          </w:p>
        </w:tc>
        <w:tc>
          <w:tcPr>
            <w:tcW w:w="672" w:type="dxa"/>
            <w:tcBorders>
              <w:top w:val="nil"/>
              <w:left w:val="nil"/>
              <w:bottom w:val="single" w:sz="4" w:space="0" w:color="auto"/>
              <w:right w:val="single" w:sz="4" w:space="0" w:color="auto"/>
            </w:tcBorders>
            <w:shd w:val="clear" w:color="auto" w:fill="auto"/>
            <w:hideMark/>
          </w:tcPr>
          <w:p w14:paraId="4A47EE4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48CAAF4" w14:textId="77777777" w:rsidR="00F92DC0" w:rsidRPr="00611BE8" w:rsidRDefault="00F92DC0" w:rsidP="001B11AE">
            <w:pPr>
              <w:jc w:val="right"/>
              <w:rPr>
                <w:color w:val="000000"/>
                <w:sz w:val="12"/>
                <w:szCs w:val="12"/>
              </w:rPr>
            </w:pPr>
            <w:r w:rsidRPr="00611BE8">
              <w:rPr>
                <w:color w:val="000000"/>
                <w:sz w:val="12"/>
                <w:szCs w:val="12"/>
              </w:rPr>
              <w:t>380 000,00</w:t>
            </w:r>
          </w:p>
        </w:tc>
        <w:tc>
          <w:tcPr>
            <w:tcW w:w="737" w:type="dxa"/>
            <w:tcBorders>
              <w:top w:val="nil"/>
              <w:left w:val="nil"/>
              <w:bottom w:val="single" w:sz="4" w:space="0" w:color="auto"/>
              <w:right w:val="single" w:sz="4" w:space="0" w:color="auto"/>
            </w:tcBorders>
            <w:shd w:val="clear" w:color="auto" w:fill="auto"/>
            <w:hideMark/>
          </w:tcPr>
          <w:p w14:paraId="63871CF8"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16F3720"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2A2A91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53D5808"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D66F6BC"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2145D3E" w14:textId="77777777" w:rsidR="00F92DC0" w:rsidRPr="00611BE8" w:rsidRDefault="00F92DC0" w:rsidP="001B11AE">
            <w:pPr>
              <w:jc w:val="right"/>
              <w:rPr>
                <w:color w:val="000000"/>
                <w:sz w:val="12"/>
                <w:szCs w:val="12"/>
              </w:rPr>
            </w:pPr>
            <w:r w:rsidRPr="00611BE8">
              <w:rPr>
                <w:color w:val="000000"/>
                <w:sz w:val="12"/>
                <w:szCs w:val="12"/>
              </w:rPr>
              <w:t>842 680,30</w:t>
            </w:r>
          </w:p>
        </w:tc>
        <w:tc>
          <w:tcPr>
            <w:tcW w:w="878" w:type="dxa"/>
            <w:tcBorders>
              <w:top w:val="nil"/>
              <w:left w:val="nil"/>
              <w:bottom w:val="single" w:sz="4" w:space="0" w:color="auto"/>
              <w:right w:val="single" w:sz="4" w:space="0" w:color="auto"/>
            </w:tcBorders>
            <w:shd w:val="clear" w:color="auto" w:fill="auto"/>
            <w:hideMark/>
          </w:tcPr>
          <w:p w14:paraId="5249F049" w14:textId="77777777" w:rsidR="00F92DC0" w:rsidRPr="00611BE8" w:rsidRDefault="00F92DC0" w:rsidP="001B11AE">
            <w:pPr>
              <w:jc w:val="right"/>
              <w:rPr>
                <w:color w:val="000000"/>
                <w:sz w:val="12"/>
                <w:szCs w:val="12"/>
              </w:rPr>
            </w:pPr>
            <w:r w:rsidRPr="00611BE8">
              <w:rPr>
                <w:color w:val="000000"/>
                <w:sz w:val="12"/>
                <w:szCs w:val="12"/>
              </w:rPr>
              <w:t>-380 000,00</w:t>
            </w:r>
          </w:p>
        </w:tc>
        <w:tc>
          <w:tcPr>
            <w:tcW w:w="1276" w:type="dxa"/>
            <w:tcBorders>
              <w:top w:val="nil"/>
              <w:left w:val="nil"/>
              <w:bottom w:val="single" w:sz="4" w:space="0" w:color="auto"/>
              <w:right w:val="single" w:sz="4" w:space="0" w:color="auto"/>
            </w:tcBorders>
            <w:shd w:val="clear" w:color="auto" w:fill="auto"/>
            <w:hideMark/>
          </w:tcPr>
          <w:p w14:paraId="7993F569" w14:textId="77777777" w:rsidR="00F92DC0" w:rsidRPr="00611BE8" w:rsidRDefault="00F92DC0" w:rsidP="001B11AE">
            <w:pPr>
              <w:jc w:val="right"/>
              <w:rPr>
                <w:color w:val="000000"/>
                <w:sz w:val="12"/>
                <w:szCs w:val="12"/>
              </w:rPr>
            </w:pPr>
            <w:r w:rsidRPr="00611BE8">
              <w:rPr>
                <w:color w:val="000000"/>
                <w:sz w:val="12"/>
                <w:szCs w:val="12"/>
              </w:rPr>
              <w:t>462 680,30</w:t>
            </w:r>
          </w:p>
        </w:tc>
      </w:tr>
      <w:tr w:rsidR="00F92DC0" w:rsidRPr="00611BE8" w14:paraId="170B94FE" w14:textId="77777777" w:rsidTr="001B11AE">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356BE53" w14:textId="77777777" w:rsidR="00F92DC0" w:rsidRPr="00611BE8" w:rsidRDefault="00F92DC0" w:rsidP="001B11AE">
            <w:pPr>
              <w:rPr>
                <w:color w:val="000000"/>
                <w:sz w:val="12"/>
                <w:szCs w:val="12"/>
              </w:rPr>
            </w:pPr>
            <w:r w:rsidRPr="00611BE8">
              <w:rPr>
                <w:color w:val="000000"/>
                <w:sz w:val="12"/>
                <w:szCs w:val="12"/>
              </w:rPr>
              <w:t>Увеличение стоимости прочих материальных запасов однократного применения</w:t>
            </w:r>
          </w:p>
        </w:tc>
        <w:tc>
          <w:tcPr>
            <w:tcW w:w="617" w:type="dxa"/>
            <w:tcBorders>
              <w:top w:val="single" w:sz="4" w:space="0" w:color="auto"/>
              <w:left w:val="nil"/>
              <w:bottom w:val="single" w:sz="4" w:space="0" w:color="auto"/>
              <w:right w:val="single" w:sz="4" w:space="0" w:color="auto"/>
            </w:tcBorders>
            <w:shd w:val="clear" w:color="auto" w:fill="auto"/>
            <w:hideMark/>
          </w:tcPr>
          <w:p w14:paraId="21D05204"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single" w:sz="4" w:space="0" w:color="auto"/>
              <w:left w:val="nil"/>
              <w:bottom w:val="single" w:sz="4" w:space="0" w:color="auto"/>
              <w:right w:val="single" w:sz="4" w:space="0" w:color="auto"/>
            </w:tcBorders>
            <w:shd w:val="clear" w:color="auto" w:fill="auto"/>
            <w:hideMark/>
          </w:tcPr>
          <w:p w14:paraId="4FE73174" w14:textId="77777777" w:rsidR="00F92DC0" w:rsidRPr="00611BE8" w:rsidRDefault="00F92DC0" w:rsidP="001B11AE">
            <w:pPr>
              <w:jc w:val="center"/>
              <w:rPr>
                <w:color w:val="000000"/>
                <w:sz w:val="12"/>
                <w:szCs w:val="12"/>
              </w:rPr>
            </w:pPr>
            <w:r w:rsidRPr="00611BE8">
              <w:rPr>
                <w:color w:val="000000"/>
                <w:sz w:val="12"/>
                <w:szCs w:val="12"/>
              </w:rPr>
              <w:t>08</w:t>
            </w:r>
          </w:p>
        </w:tc>
        <w:tc>
          <w:tcPr>
            <w:tcW w:w="490" w:type="dxa"/>
            <w:tcBorders>
              <w:top w:val="single" w:sz="4" w:space="0" w:color="auto"/>
              <w:left w:val="nil"/>
              <w:bottom w:val="single" w:sz="4" w:space="0" w:color="auto"/>
              <w:right w:val="single" w:sz="4" w:space="0" w:color="auto"/>
            </w:tcBorders>
            <w:shd w:val="clear" w:color="auto" w:fill="auto"/>
            <w:hideMark/>
          </w:tcPr>
          <w:p w14:paraId="73610C59" w14:textId="77777777" w:rsidR="00F92DC0" w:rsidRPr="00611BE8" w:rsidRDefault="00F92DC0" w:rsidP="001B11AE">
            <w:pPr>
              <w:jc w:val="center"/>
              <w:rPr>
                <w:color w:val="000000"/>
                <w:sz w:val="12"/>
                <w:szCs w:val="12"/>
              </w:rPr>
            </w:pPr>
            <w:r w:rsidRPr="00611BE8">
              <w:rPr>
                <w:color w:val="000000"/>
                <w:sz w:val="12"/>
                <w:szCs w:val="12"/>
              </w:rPr>
              <w:t>04</w:t>
            </w:r>
          </w:p>
        </w:tc>
        <w:tc>
          <w:tcPr>
            <w:tcW w:w="789" w:type="dxa"/>
            <w:tcBorders>
              <w:top w:val="single" w:sz="4" w:space="0" w:color="auto"/>
              <w:left w:val="nil"/>
              <w:bottom w:val="single" w:sz="4" w:space="0" w:color="auto"/>
              <w:right w:val="single" w:sz="4" w:space="0" w:color="auto"/>
            </w:tcBorders>
            <w:shd w:val="clear" w:color="auto" w:fill="auto"/>
            <w:hideMark/>
          </w:tcPr>
          <w:p w14:paraId="6D23B109" w14:textId="77777777" w:rsidR="00F92DC0" w:rsidRPr="00611BE8" w:rsidRDefault="00F92DC0" w:rsidP="001B11AE">
            <w:pPr>
              <w:jc w:val="center"/>
              <w:rPr>
                <w:color w:val="000000"/>
                <w:sz w:val="12"/>
                <w:szCs w:val="12"/>
              </w:rPr>
            </w:pPr>
            <w:r w:rsidRPr="00611BE8">
              <w:rPr>
                <w:color w:val="000000"/>
                <w:sz w:val="12"/>
                <w:szCs w:val="12"/>
              </w:rPr>
              <w:t>10 2 00 10002</w:t>
            </w:r>
          </w:p>
        </w:tc>
        <w:tc>
          <w:tcPr>
            <w:tcW w:w="512" w:type="dxa"/>
            <w:tcBorders>
              <w:top w:val="single" w:sz="4" w:space="0" w:color="auto"/>
              <w:left w:val="nil"/>
              <w:bottom w:val="single" w:sz="4" w:space="0" w:color="auto"/>
              <w:right w:val="single" w:sz="4" w:space="0" w:color="auto"/>
            </w:tcBorders>
            <w:shd w:val="clear" w:color="auto" w:fill="auto"/>
            <w:hideMark/>
          </w:tcPr>
          <w:p w14:paraId="0D4B861B"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single" w:sz="4" w:space="0" w:color="auto"/>
              <w:left w:val="nil"/>
              <w:bottom w:val="single" w:sz="4" w:space="0" w:color="auto"/>
              <w:right w:val="single" w:sz="4" w:space="0" w:color="auto"/>
            </w:tcBorders>
            <w:shd w:val="clear" w:color="auto" w:fill="auto"/>
            <w:hideMark/>
          </w:tcPr>
          <w:p w14:paraId="25647993"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single" w:sz="4" w:space="0" w:color="auto"/>
              <w:left w:val="nil"/>
              <w:bottom w:val="single" w:sz="4" w:space="0" w:color="auto"/>
              <w:right w:val="single" w:sz="4" w:space="0" w:color="auto"/>
            </w:tcBorders>
            <w:shd w:val="clear" w:color="auto" w:fill="auto"/>
            <w:hideMark/>
          </w:tcPr>
          <w:p w14:paraId="1A98C5FC" w14:textId="77777777" w:rsidR="00F92DC0" w:rsidRPr="00611BE8" w:rsidRDefault="00F92DC0" w:rsidP="001B11AE">
            <w:pPr>
              <w:jc w:val="center"/>
              <w:rPr>
                <w:color w:val="000000"/>
                <w:sz w:val="12"/>
                <w:szCs w:val="12"/>
              </w:rPr>
            </w:pPr>
            <w:r w:rsidRPr="00611BE8">
              <w:rPr>
                <w:color w:val="000000"/>
                <w:sz w:val="12"/>
                <w:szCs w:val="12"/>
              </w:rPr>
              <w:t>349</w:t>
            </w:r>
          </w:p>
        </w:tc>
        <w:tc>
          <w:tcPr>
            <w:tcW w:w="709" w:type="dxa"/>
            <w:tcBorders>
              <w:top w:val="single" w:sz="4" w:space="0" w:color="auto"/>
              <w:left w:val="nil"/>
              <w:bottom w:val="single" w:sz="4" w:space="0" w:color="auto"/>
              <w:right w:val="single" w:sz="4" w:space="0" w:color="auto"/>
            </w:tcBorders>
            <w:shd w:val="clear" w:color="auto" w:fill="auto"/>
            <w:hideMark/>
          </w:tcPr>
          <w:p w14:paraId="71F01642" w14:textId="77777777" w:rsidR="00F92DC0" w:rsidRPr="00611BE8" w:rsidRDefault="00F92DC0" w:rsidP="001B11AE">
            <w:pPr>
              <w:jc w:val="center"/>
              <w:rPr>
                <w:color w:val="000000"/>
                <w:sz w:val="12"/>
                <w:szCs w:val="12"/>
              </w:rPr>
            </w:pPr>
            <w:r w:rsidRPr="00611BE8">
              <w:rPr>
                <w:color w:val="000000"/>
                <w:sz w:val="12"/>
                <w:szCs w:val="12"/>
              </w:rPr>
              <w:t>1148</w:t>
            </w:r>
          </w:p>
        </w:tc>
        <w:tc>
          <w:tcPr>
            <w:tcW w:w="759" w:type="dxa"/>
            <w:tcBorders>
              <w:top w:val="single" w:sz="4" w:space="0" w:color="auto"/>
              <w:left w:val="nil"/>
              <w:bottom w:val="single" w:sz="4" w:space="0" w:color="auto"/>
              <w:right w:val="single" w:sz="4" w:space="0" w:color="auto"/>
            </w:tcBorders>
            <w:shd w:val="clear" w:color="auto" w:fill="auto"/>
            <w:hideMark/>
          </w:tcPr>
          <w:p w14:paraId="2292C748" w14:textId="77777777" w:rsidR="00F92DC0" w:rsidRPr="00611BE8" w:rsidRDefault="00F92DC0" w:rsidP="001B11AE">
            <w:pPr>
              <w:jc w:val="right"/>
              <w:rPr>
                <w:color w:val="000000"/>
                <w:sz w:val="12"/>
                <w:szCs w:val="12"/>
              </w:rPr>
            </w:pPr>
            <w:r w:rsidRPr="00611BE8">
              <w:rPr>
                <w:color w:val="000000"/>
                <w:sz w:val="12"/>
                <w:szCs w:val="12"/>
              </w:rPr>
              <w:t>462 680,30</w:t>
            </w:r>
          </w:p>
        </w:tc>
        <w:tc>
          <w:tcPr>
            <w:tcW w:w="672" w:type="dxa"/>
            <w:tcBorders>
              <w:top w:val="nil"/>
              <w:left w:val="nil"/>
              <w:bottom w:val="single" w:sz="4" w:space="0" w:color="auto"/>
              <w:right w:val="single" w:sz="4" w:space="0" w:color="auto"/>
            </w:tcBorders>
            <w:shd w:val="clear" w:color="auto" w:fill="auto"/>
            <w:hideMark/>
          </w:tcPr>
          <w:p w14:paraId="73F3DEC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DB79A3E" w14:textId="77777777" w:rsidR="00F92DC0" w:rsidRPr="00611BE8" w:rsidRDefault="00F92DC0" w:rsidP="001B11AE">
            <w:pPr>
              <w:jc w:val="right"/>
              <w:rPr>
                <w:color w:val="000000"/>
                <w:sz w:val="12"/>
                <w:szCs w:val="12"/>
              </w:rPr>
            </w:pPr>
            <w:r w:rsidRPr="00611BE8">
              <w:rPr>
                <w:color w:val="000000"/>
                <w:sz w:val="12"/>
                <w:szCs w:val="12"/>
              </w:rPr>
              <w:t>380 000,00</w:t>
            </w:r>
          </w:p>
        </w:tc>
        <w:tc>
          <w:tcPr>
            <w:tcW w:w="737" w:type="dxa"/>
            <w:tcBorders>
              <w:top w:val="nil"/>
              <w:left w:val="nil"/>
              <w:bottom w:val="single" w:sz="4" w:space="0" w:color="auto"/>
              <w:right w:val="single" w:sz="4" w:space="0" w:color="auto"/>
            </w:tcBorders>
            <w:shd w:val="clear" w:color="auto" w:fill="auto"/>
            <w:hideMark/>
          </w:tcPr>
          <w:p w14:paraId="37A51DDB"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4773299"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BDD01D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89C1195"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65B6CCD"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C69CEFD" w14:textId="77777777" w:rsidR="00F92DC0" w:rsidRPr="00611BE8" w:rsidRDefault="00F92DC0" w:rsidP="001B11AE">
            <w:pPr>
              <w:jc w:val="right"/>
              <w:rPr>
                <w:color w:val="000000"/>
                <w:sz w:val="12"/>
                <w:szCs w:val="12"/>
              </w:rPr>
            </w:pPr>
            <w:r w:rsidRPr="00611BE8">
              <w:rPr>
                <w:color w:val="000000"/>
                <w:sz w:val="12"/>
                <w:szCs w:val="12"/>
              </w:rPr>
              <w:t>842 680,30</w:t>
            </w:r>
          </w:p>
        </w:tc>
        <w:tc>
          <w:tcPr>
            <w:tcW w:w="878" w:type="dxa"/>
            <w:tcBorders>
              <w:top w:val="nil"/>
              <w:left w:val="nil"/>
              <w:bottom w:val="single" w:sz="4" w:space="0" w:color="auto"/>
              <w:right w:val="single" w:sz="4" w:space="0" w:color="auto"/>
            </w:tcBorders>
            <w:shd w:val="clear" w:color="auto" w:fill="auto"/>
            <w:hideMark/>
          </w:tcPr>
          <w:p w14:paraId="42368392" w14:textId="77777777" w:rsidR="00F92DC0" w:rsidRPr="00611BE8" w:rsidRDefault="00F92DC0" w:rsidP="001B11AE">
            <w:pPr>
              <w:jc w:val="right"/>
              <w:rPr>
                <w:color w:val="000000"/>
                <w:sz w:val="12"/>
                <w:szCs w:val="12"/>
              </w:rPr>
            </w:pPr>
            <w:r w:rsidRPr="00611BE8">
              <w:rPr>
                <w:color w:val="000000"/>
                <w:sz w:val="12"/>
                <w:szCs w:val="12"/>
              </w:rPr>
              <w:t>-380 000,00</w:t>
            </w:r>
          </w:p>
        </w:tc>
        <w:tc>
          <w:tcPr>
            <w:tcW w:w="1276" w:type="dxa"/>
            <w:tcBorders>
              <w:top w:val="nil"/>
              <w:left w:val="nil"/>
              <w:bottom w:val="single" w:sz="4" w:space="0" w:color="auto"/>
              <w:right w:val="single" w:sz="4" w:space="0" w:color="auto"/>
            </w:tcBorders>
            <w:shd w:val="clear" w:color="auto" w:fill="auto"/>
            <w:hideMark/>
          </w:tcPr>
          <w:p w14:paraId="406252B4" w14:textId="77777777" w:rsidR="00F92DC0" w:rsidRPr="00611BE8" w:rsidRDefault="00F92DC0" w:rsidP="001B11AE">
            <w:pPr>
              <w:jc w:val="right"/>
              <w:rPr>
                <w:color w:val="000000"/>
                <w:sz w:val="12"/>
                <w:szCs w:val="12"/>
              </w:rPr>
            </w:pPr>
            <w:r w:rsidRPr="00611BE8">
              <w:rPr>
                <w:color w:val="000000"/>
                <w:sz w:val="12"/>
                <w:szCs w:val="12"/>
              </w:rPr>
              <w:t>462 680,30</w:t>
            </w:r>
          </w:p>
        </w:tc>
      </w:tr>
      <w:tr w:rsidR="00F92DC0" w:rsidRPr="00611BE8" w14:paraId="78C943C5" w14:textId="77777777" w:rsidTr="001B11AE">
        <w:trPr>
          <w:trHeight w:val="264"/>
        </w:trPr>
        <w:tc>
          <w:tcPr>
            <w:tcW w:w="1276" w:type="dxa"/>
            <w:tcBorders>
              <w:top w:val="nil"/>
              <w:left w:val="nil"/>
              <w:bottom w:val="nil"/>
              <w:right w:val="nil"/>
            </w:tcBorders>
            <w:shd w:val="clear" w:color="auto" w:fill="auto"/>
            <w:hideMark/>
          </w:tcPr>
          <w:p w14:paraId="325F8055" w14:textId="77777777" w:rsidR="00F92DC0" w:rsidRPr="00611BE8" w:rsidRDefault="00F92DC0" w:rsidP="001B11AE">
            <w:pPr>
              <w:rPr>
                <w:i/>
                <w:iCs/>
                <w:color w:val="000000"/>
                <w:sz w:val="12"/>
                <w:szCs w:val="12"/>
              </w:rPr>
            </w:pPr>
            <w:r w:rsidRPr="00611BE8">
              <w:rPr>
                <w:i/>
                <w:iCs/>
                <w:color w:val="000000"/>
                <w:sz w:val="12"/>
                <w:szCs w:val="12"/>
              </w:rPr>
              <w:t>МК №87 приобретение входных билетов</w:t>
            </w:r>
          </w:p>
        </w:tc>
        <w:tc>
          <w:tcPr>
            <w:tcW w:w="617" w:type="dxa"/>
            <w:tcBorders>
              <w:top w:val="nil"/>
              <w:left w:val="single" w:sz="4" w:space="0" w:color="auto"/>
              <w:bottom w:val="single" w:sz="4" w:space="0" w:color="auto"/>
              <w:right w:val="single" w:sz="4" w:space="0" w:color="auto"/>
            </w:tcBorders>
            <w:shd w:val="clear" w:color="auto" w:fill="auto"/>
            <w:hideMark/>
          </w:tcPr>
          <w:p w14:paraId="14CB0F3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auto"/>
              <w:right w:val="single" w:sz="4" w:space="0" w:color="auto"/>
            </w:tcBorders>
            <w:shd w:val="clear" w:color="auto" w:fill="auto"/>
            <w:hideMark/>
          </w:tcPr>
          <w:p w14:paraId="4D13EF7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auto"/>
              <w:right w:val="single" w:sz="4" w:space="0" w:color="auto"/>
            </w:tcBorders>
            <w:shd w:val="clear" w:color="auto" w:fill="auto"/>
            <w:hideMark/>
          </w:tcPr>
          <w:p w14:paraId="10D5DE4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auto"/>
              <w:right w:val="single" w:sz="4" w:space="0" w:color="auto"/>
            </w:tcBorders>
            <w:shd w:val="clear" w:color="auto" w:fill="auto"/>
            <w:hideMark/>
          </w:tcPr>
          <w:p w14:paraId="77BD18E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auto"/>
              <w:right w:val="single" w:sz="4" w:space="0" w:color="auto"/>
            </w:tcBorders>
            <w:shd w:val="clear" w:color="auto" w:fill="auto"/>
            <w:hideMark/>
          </w:tcPr>
          <w:p w14:paraId="2C71C20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auto"/>
              <w:right w:val="single" w:sz="4" w:space="0" w:color="auto"/>
            </w:tcBorders>
            <w:shd w:val="clear" w:color="auto" w:fill="auto"/>
            <w:hideMark/>
          </w:tcPr>
          <w:p w14:paraId="232CFAC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auto"/>
              <w:right w:val="single" w:sz="4" w:space="0" w:color="auto"/>
            </w:tcBorders>
            <w:shd w:val="clear" w:color="auto" w:fill="auto"/>
            <w:hideMark/>
          </w:tcPr>
          <w:p w14:paraId="0F9D90A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2AC2B01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09E9DA9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B72A45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817C299" w14:textId="77777777" w:rsidR="00F92DC0" w:rsidRPr="00611BE8" w:rsidRDefault="00F92DC0" w:rsidP="001B11AE">
            <w:pPr>
              <w:jc w:val="right"/>
              <w:rPr>
                <w:i/>
                <w:iCs/>
                <w:color w:val="000000"/>
                <w:sz w:val="12"/>
                <w:szCs w:val="12"/>
              </w:rPr>
            </w:pPr>
            <w:r w:rsidRPr="00611BE8">
              <w:rPr>
                <w:i/>
                <w:iCs/>
                <w:color w:val="000000"/>
                <w:sz w:val="12"/>
                <w:szCs w:val="12"/>
              </w:rPr>
              <w:t>380 000,00</w:t>
            </w:r>
          </w:p>
        </w:tc>
        <w:tc>
          <w:tcPr>
            <w:tcW w:w="737" w:type="dxa"/>
            <w:tcBorders>
              <w:top w:val="nil"/>
              <w:left w:val="nil"/>
              <w:bottom w:val="single" w:sz="4" w:space="0" w:color="auto"/>
              <w:right w:val="single" w:sz="4" w:space="0" w:color="auto"/>
            </w:tcBorders>
            <w:shd w:val="clear" w:color="auto" w:fill="auto"/>
            <w:hideMark/>
          </w:tcPr>
          <w:p w14:paraId="3291408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9651F7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774AFF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290204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E33137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87DB31C" w14:textId="77777777" w:rsidR="00F92DC0" w:rsidRPr="00611BE8" w:rsidRDefault="00F92DC0" w:rsidP="001B11AE">
            <w:pPr>
              <w:jc w:val="right"/>
              <w:rPr>
                <w:i/>
                <w:iCs/>
                <w:color w:val="000000"/>
                <w:sz w:val="12"/>
                <w:szCs w:val="12"/>
              </w:rPr>
            </w:pPr>
            <w:r w:rsidRPr="00611BE8">
              <w:rPr>
                <w:i/>
                <w:iCs/>
                <w:color w:val="000000"/>
                <w:sz w:val="12"/>
                <w:szCs w:val="12"/>
              </w:rPr>
              <w:t>380 000,00</w:t>
            </w:r>
          </w:p>
        </w:tc>
        <w:tc>
          <w:tcPr>
            <w:tcW w:w="878" w:type="dxa"/>
            <w:tcBorders>
              <w:top w:val="nil"/>
              <w:left w:val="nil"/>
              <w:bottom w:val="single" w:sz="4" w:space="0" w:color="auto"/>
              <w:right w:val="single" w:sz="4" w:space="0" w:color="auto"/>
            </w:tcBorders>
            <w:shd w:val="clear" w:color="auto" w:fill="auto"/>
            <w:hideMark/>
          </w:tcPr>
          <w:p w14:paraId="694D29F0" w14:textId="77777777" w:rsidR="00F92DC0" w:rsidRPr="00611BE8" w:rsidRDefault="00F92DC0" w:rsidP="001B11AE">
            <w:pPr>
              <w:jc w:val="right"/>
              <w:rPr>
                <w:i/>
                <w:iCs/>
                <w:color w:val="000000"/>
                <w:sz w:val="12"/>
                <w:szCs w:val="12"/>
              </w:rPr>
            </w:pPr>
            <w:r w:rsidRPr="00611BE8">
              <w:rPr>
                <w:i/>
                <w:iCs/>
                <w:color w:val="000000"/>
                <w:sz w:val="12"/>
                <w:szCs w:val="12"/>
              </w:rPr>
              <w:t>-380 000,00</w:t>
            </w:r>
          </w:p>
        </w:tc>
        <w:tc>
          <w:tcPr>
            <w:tcW w:w="1276" w:type="dxa"/>
            <w:tcBorders>
              <w:top w:val="nil"/>
              <w:left w:val="nil"/>
              <w:bottom w:val="single" w:sz="4" w:space="0" w:color="auto"/>
              <w:right w:val="single" w:sz="4" w:space="0" w:color="auto"/>
            </w:tcBorders>
            <w:shd w:val="clear" w:color="auto" w:fill="auto"/>
            <w:hideMark/>
          </w:tcPr>
          <w:p w14:paraId="504EC430"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3ED7B225" w14:textId="77777777" w:rsidTr="001B11AE">
        <w:trPr>
          <w:trHeight w:val="528"/>
        </w:trPr>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C39D0B4" w14:textId="77777777" w:rsidR="00F92DC0" w:rsidRPr="00611BE8" w:rsidRDefault="00F92DC0" w:rsidP="001B11AE">
            <w:pPr>
              <w:rPr>
                <w:i/>
                <w:iCs/>
                <w:color w:val="000000"/>
                <w:sz w:val="12"/>
                <w:szCs w:val="12"/>
              </w:rPr>
            </w:pPr>
            <w:r w:rsidRPr="00611BE8">
              <w:rPr>
                <w:i/>
                <w:iCs/>
                <w:color w:val="000000"/>
                <w:sz w:val="12"/>
                <w:szCs w:val="12"/>
              </w:rPr>
              <w:t xml:space="preserve">приобретение входных билетов на посещение культурно-массовых мероприятий </w:t>
            </w:r>
          </w:p>
        </w:tc>
        <w:tc>
          <w:tcPr>
            <w:tcW w:w="617" w:type="dxa"/>
            <w:tcBorders>
              <w:top w:val="nil"/>
              <w:left w:val="nil"/>
              <w:bottom w:val="single" w:sz="4" w:space="0" w:color="auto"/>
              <w:right w:val="single" w:sz="4" w:space="0" w:color="auto"/>
            </w:tcBorders>
            <w:shd w:val="clear" w:color="auto" w:fill="auto"/>
            <w:hideMark/>
          </w:tcPr>
          <w:p w14:paraId="3108783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auto"/>
              <w:right w:val="single" w:sz="4" w:space="0" w:color="auto"/>
            </w:tcBorders>
            <w:shd w:val="clear" w:color="auto" w:fill="auto"/>
            <w:hideMark/>
          </w:tcPr>
          <w:p w14:paraId="2CF87BE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auto"/>
              <w:right w:val="single" w:sz="4" w:space="0" w:color="auto"/>
            </w:tcBorders>
            <w:shd w:val="clear" w:color="auto" w:fill="auto"/>
            <w:hideMark/>
          </w:tcPr>
          <w:p w14:paraId="53B5D69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auto"/>
              <w:right w:val="single" w:sz="4" w:space="0" w:color="auto"/>
            </w:tcBorders>
            <w:shd w:val="clear" w:color="auto" w:fill="auto"/>
            <w:hideMark/>
          </w:tcPr>
          <w:p w14:paraId="01F5FC8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auto"/>
              <w:right w:val="single" w:sz="4" w:space="0" w:color="auto"/>
            </w:tcBorders>
            <w:shd w:val="clear" w:color="auto" w:fill="auto"/>
            <w:hideMark/>
          </w:tcPr>
          <w:p w14:paraId="54E59E2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auto"/>
              <w:right w:val="single" w:sz="4" w:space="0" w:color="auto"/>
            </w:tcBorders>
            <w:shd w:val="clear" w:color="auto" w:fill="auto"/>
            <w:hideMark/>
          </w:tcPr>
          <w:p w14:paraId="07F2546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auto"/>
              <w:right w:val="single" w:sz="4" w:space="0" w:color="auto"/>
            </w:tcBorders>
            <w:shd w:val="clear" w:color="auto" w:fill="auto"/>
            <w:hideMark/>
          </w:tcPr>
          <w:p w14:paraId="769DEB4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2357210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609A486E" w14:textId="77777777" w:rsidR="00F92DC0" w:rsidRPr="00611BE8" w:rsidRDefault="00F92DC0" w:rsidP="001B11AE">
            <w:pPr>
              <w:jc w:val="right"/>
              <w:rPr>
                <w:i/>
                <w:iCs/>
                <w:color w:val="000000"/>
                <w:sz w:val="12"/>
                <w:szCs w:val="12"/>
              </w:rPr>
            </w:pPr>
            <w:r w:rsidRPr="00611BE8">
              <w:rPr>
                <w:i/>
                <w:iCs/>
                <w:color w:val="000000"/>
                <w:sz w:val="12"/>
                <w:szCs w:val="12"/>
              </w:rPr>
              <w:t>304 000,00</w:t>
            </w:r>
          </w:p>
        </w:tc>
        <w:tc>
          <w:tcPr>
            <w:tcW w:w="672" w:type="dxa"/>
            <w:tcBorders>
              <w:top w:val="nil"/>
              <w:left w:val="nil"/>
              <w:bottom w:val="single" w:sz="4" w:space="0" w:color="auto"/>
              <w:right w:val="single" w:sz="4" w:space="0" w:color="auto"/>
            </w:tcBorders>
            <w:shd w:val="clear" w:color="auto" w:fill="auto"/>
            <w:hideMark/>
          </w:tcPr>
          <w:p w14:paraId="19D983B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89F08E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826593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23898A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043F43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9FC9D6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B2F2D7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BF01F25" w14:textId="77777777" w:rsidR="00F92DC0" w:rsidRPr="00611BE8" w:rsidRDefault="00F92DC0" w:rsidP="001B11AE">
            <w:pPr>
              <w:jc w:val="right"/>
              <w:rPr>
                <w:i/>
                <w:iCs/>
                <w:color w:val="000000"/>
                <w:sz w:val="12"/>
                <w:szCs w:val="12"/>
              </w:rPr>
            </w:pPr>
            <w:r w:rsidRPr="00611BE8">
              <w:rPr>
                <w:i/>
                <w:iCs/>
                <w:color w:val="000000"/>
                <w:sz w:val="12"/>
                <w:szCs w:val="12"/>
              </w:rPr>
              <w:t>304 000,00</w:t>
            </w:r>
          </w:p>
        </w:tc>
        <w:tc>
          <w:tcPr>
            <w:tcW w:w="878" w:type="dxa"/>
            <w:tcBorders>
              <w:top w:val="nil"/>
              <w:left w:val="nil"/>
              <w:bottom w:val="single" w:sz="4" w:space="0" w:color="auto"/>
              <w:right w:val="single" w:sz="4" w:space="0" w:color="auto"/>
            </w:tcBorders>
            <w:shd w:val="clear" w:color="auto" w:fill="auto"/>
            <w:hideMark/>
          </w:tcPr>
          <w:p w14:paraId="45E7C46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765937B" w14:textId="77777777" w:rsidR="00F92DC0" w:rsidRPr="00611BE8" w:rsidRDefault="00F92DC0" w:rsidP="001B11AE">
            <w:pPr>
              <w:jc w:val="right"/>
              <w:rPr>
                <w:i/>
                <w:iCs/>
                <w:color w:val="000000"/>
                <w:sz w:val="12"/>
                <w:szCs w:val="12"/>
              </w:rPr>
            </w:pPr>
            <w:r w:rsidRPr="00611BE8">
              <w:rPr>
                <w:i/>
                <w:iCs/>
                <w:color w:val="000000"/>
                <w:sz w:val="12"/>
                <w:szCs w:val="12"/>
              </w:rPr>
              <w:t>304 000,00</w:t>
            </w:r>
          </w:p>
        </w:tc>
      </w:tr>
      <w:tr w:rsidR="00F92DC0" w:rsidRPr="00611BE8" w14:paraId="668AE66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3DA14D3" w14:textId="77777777" w:rsidR="00F92DC0" w:rsidRPr="00611BE8" w:rsidRDefault="00F92DC0" w:rsidP="001B11AE">
            <w:pPr>
              <w:rPr>
                <w:i/>
                <w:iCs/>
                <w:color w:val="000000"/>
                <w:sz w:val="12"/>
                <w:szCs w:val="12"/>
              </w:rPr>
            </w:pPr>
            <w:r w:rsidRPr="00611BE8">
              <w:rPr>
                <w:i/>
                <w:iCs/>
                <w:color w:val="000000"/>
                <w:sz w:val="12"/>
                <w:szCs w:val="12"/>
              </w:rPr>
              <w:t>приобретение постельных принадлежностей</w:t>
            </w:r>
          </w:p>
        </w:tc>
        <w:tc>
          <w:tcPr>
            <w:tcW w:w="617" w:type="dxa"/>
            <w:tcBorders>
              <w:top w:val="nil"/>
              <w:left w:val="nil"/>
              <w:bottom w:val="single" w:sz="4" w:space="0" w:color="auto"/>
              <w:right w:val="single" w:sz="4" w:space="0" w:color="auto"/>
            </w:tcBorders>
            <w:shd w:val="clear" w:color="auto" w:fill="auto"/>
            <w:hideMark/>
          </w:tcPr>
          <w:p w14:paraId="105DC54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auto"/>
              <w:right w:val="single" w:sz="4" w:space="0" w:color="auto"/>
            </w:tcBorders>
            <w:shd w:val="clear" w:color="auto" w:fill="auto"/>
            <w:hideMark/>
          </w:tcPr>
          <w:p w14:paraId="7865505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auto"/>
              <w:right w:val="single" w:sz="4" w:space="0" w:color="auto"/>
            </w:tcBorders>
            <w:shd w:val="clear" w:color="auto" w:fill="auto"/>
            <w:hideMark/>
          </w:tcPr>
          <w:p w14:paraId="61C6F70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auto"/>
              <w:right w:val="single" w:sz="4" w:space="0" w:color="auto"/>
            </w:tcBorders>
            <w:shd w:val="clear" w:color="auto" w:fill="auto"/>
            <w:hideMark/>
          </w:tcPr>
          <w:p w14:paraId="28FF01F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auto"/>
              <w:right w:val="single" w:sz="4" w:space="0" w:color="auto"/>
            </w:tcBorders>
            <w:shd w:val="clear" w:color="auto" w:fill="auto"/>
            <w:hideMark/>
          </w:tcPr>
          <w:p w14:paraId="59FA117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auto"/>
              <w:right w:val="single" w:sz="4" w:space="0" w:color="auto"/>
            </w:tcBorders>
            <w:shd w:val="clear" w:color="auto" w:fill="auto"/>
            <w:hideMark/>
          </w:tcPr>
          <w:p w14:paraId="697D657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auto"/>
              <w:right w:val="single" w:sz="4" w:space="0" w:color="auto"/>
            </w:tcBorders>
            <w:shd w:val="clear" w:color="auto" w:fill="auto"/>
            <w:hideMark/>
          </w:tcPr>
          <w:p w14:paraId="0AAB430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67373C7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4D182BD3" w14:textId="77777777" w:rsidR="00F92DC0" w:rsidRPr="00611BE8" w:rsidRDefault="00F92DC0" w:rsidP="001B11AE">
            <w:pPr>
              <w:jc w:val="right"/>
              <w:rPr>
                <w:i/>
                <w:iCs/>
                <w:color w:val="000000"/>
                <w:sz w:val="12"/>
                <w:szCs w:val="12"/>
              </w:rPr>
            </w:pPr>
            <w:r w:rsidRPr="00611BE8">
              <w:rPr>
                <w:i/>
                <w:iCs/>
                <w:color w:val="000000"/>
                <w:sz w:val="12"/>
                <w:szCs w:val="12"/>
              </w:rPr>
              <w:t>38 733,33</w:t>
            </w:r>
          </w:p>
        </w:tc>
        <w:tc>
          <w:tcPr>
            <w:tcW w:w="672" w:type="dxa"/>
            <w:tcBorders>
              <w:top w:val="nil"/>
              <w:left w:val="nil"/>
              <w:bottom w:val="single" w:sz="4" w:space="0" w:color="auto"/>
              <w:right w:val="single" w:sz="4" w:space="0" w:color="auto"/>
            </w:tcBorders>
            <w:shd w:val="clear" w:color="auto" w:fill="auto"/>
            <w:hideMark/>
          </w:tcPr>
          <w:p w14:paraId="3356222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A683C1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BD5C14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2649DD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908A4F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BAD595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44A497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0F1E7D3" w14:textId="77777777" w:rsidR="00F92DC0" w:rsidRPr="00611BE8" w:rsidRDefault="00F92DC0" w:rsidP="001B11AE">
            <w:pPr>
              <w:jc w:val="right"/>
              <w:rPr>
                <w:i/>
                <w:iCs/>
                <w:color w:val="000000"/>
                <w:sz w:val="12"/>
                <w:szCs w:val="12"/>
              </w:rPr>
            </w:pPr>
            <w:r w:rsidRPr="00611BE8">
              <w:rPr>
                <w:i/>
                <w:iCs/>
                <w:color w:val="000000"/>
                <w:sz w:val="12"/>
                <w:szCs w:val="12"/>
              </w:rPr>
              <w:t>38 733,33</w:t>
            </w:r>
          </w:p>
        </w:tc>
        <w:tc>
          <w:tcPr>
            <w:tcW w:w="878" w:type="dxa"/>
            <w:tcBorders>
              <w:top w:val="nil"/>
              <w:left w:val="nil"/>
              <w:bottom w:val="single" w:sz="4" w:space="0" w:color="auto"/>
              <w:right w:val="single" w:sz="4" w:space="0" w:color="auto"/>
            </w:tcBorders>
            <w:shd w:val="clear" w:color="auto" w:fill="auto"/>
            <w:hideMark/>
          </w:tcPr>
          <w:p w14:paraId="4B5751F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FF008B4" w14:textId="77777777" w:rsidR="00F92DC0" w:rsidRPr="00611BE8" w:rsidRDefault="00F92DC0" w:rsidP="001B11AE">
            <w:pPr>
              <w:jc w:val="right"/>
              <w:rPr>
                <w:i/>
                <w:iCs/>
                <w:color w:val="000000"/>
                <w:sz w:val="12"/>
                <w:szCs w:val="12"/>
              </w:rPr>
            </w:pPr>
            <w:r w:rsidRPr="00611BE8">
              <w:rPr>
                <w:i/>
                <w:iCs/>
                <w:color w:val="000000"/>
                <w:sz w:val="12"/>
                <w:szCs w:val="12"/>
              </w:rPr>
              <w:t>38 733,33</w:t>
            </w:r>
          </w:p>
        </w:tc>
      </w:tr>
      <w:tr w:rsidR="00F92DC0" w:rsidRPr="00611BE8" w14:paraId="0302F59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9B54DAF" w14:textId="77777777" w:rsidR="00F92DC0" w:rsidRPr="00611BE8" w:rsidRDefault="00F92DC0" w:rsidP="001B11AE">
            <w:pPr>
              <w:rPr>
                <w:i/>
                <w:iCs/>
                <w:color w:val="000000"/>
                <w:sz w:val="12"/>
                <w:szCs w:val="12"/>
              </w:rPr>
            </w:pPr>
            <w:r w:rsidRPr="00611BE8">
              <w:rPr>
                <w:i/>
                <w:iCs/>
                <w:color w:val="000000"/>
                <w:sz w:val="12"/>
                <w:szCs w:val="12"/>
              </w:rPr>
              <w:t>полиграфия</w:t>
            </w:r>
          </w:p>
        </w:tc>
        <w:tc>
          <w:tcPr>
            <w:tcW w:w="617" w:type="dxa"/>
            <w:tcBorders>
              <w:top w:val="nil"/>
              <w:left w:val="nil"/>
              <w:bottom w:val="single" w:sz="4" w:space="0" w:color="auto"/>
              <w:right w:val="single" w:sz="4" w:space="0" w:color="auto"/>
            </w:tcBorders>
            <w:shd w:val="clear" w:color="auto" w:fill="auto"/>
            <w:hideMark/>
          </w:tcPr>
          <w:p w14:paraId="3B723E1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auto"/>
              <w:right w:val="single" w:sz="4" w:space="0" w:color="auto"/>
            </w:tcBorders>
            <w:shd w:val="clear" w:color="auto" w:fill="auto"/>
            <w:hideMark/>
          </w:tcPr>
          <w:p w14:paraId="28C4DA9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auto"/>
              <w:right w:val="single" w:sz="4" w:space="0" w:color="auto"/>
            </w:tcBorders>
            <w:shd w:val="clear" w:color="auto" w:fill="auto"/>
            <w:hideMark/>
          </w:tcPr>
          <w:p w14:paraId="23028B5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auto"/>
              <w:right w:val="single" w:sz="4" w:space="0" w:color="auto"/>
            </w:tcBorders>
            <w:shd w:val="clear" w:color="auto" w:fill="auto"/>
            <w:hideMark/>
          </w:tcPr>
          <w:p w14:paraId="33A8D3E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auto"/>
              <w:right w:val="single" w:sz="4" w:space="0" w:color="auto"/>
            </w:tcBorders>
            <w:shd w:val="clear" w:color="auto" w:fill="auto"/>
            <w:hideMark/>
          </w:tcPr>
          <w:p w14:paraId="6ED57D4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auto"/>
              <w:right w:val="single" w:sz="4" w:space="0" w:color="auto"/>
            </w:tcBorders>
            <w:shd w:val="clear" w:color="auto" w:fill="auto"/>
            <w:hideMark/>
          </w:tcPr>
          <w:p w14:paraId="0F3440D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auto"/>
              <w:right w:val="single" w:sz="4" w:space="0" w:color="auto"/>
            </w:tcBorders>
            <w:shd w:val="clear" w:color="auto" w:fill="auto"/>
            <w:hideMark/>
          </w:tcPr>
          <w:p w14:paraId="62A88AE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76E5204C"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4F14EAC9" w14:textId="77777777" w:rsidR="00F92DC0" w:rsidRPr="00611BE8" w:rsidRDefault="00F92DC0" w:rsidP="001B11AE">
            <w:pPr>
              <w:jc w:val="right"/>
              <w:rPr>
                <w:i/>
                <w:iCs/>
                <w:color w:val="000000"/>
                <w:sz w:val="12"/>
                <w:szCs w:val="12"/>
              </w:rPr>
            </w:pPr>
            <w:r w:rsidRPr="00611BE8">
              <w:rPr>
                <w:i/>
                <w:iCs/>
                <w:color w:val="000000"/>
                <w:sz w:val="12"/>
                <w:szCs w:val="12"/>
              </w:rPr>
              <w:t>47 567,30</w:t>
            </w:r>
          </w:p>
        </w:tc>
        <w:tc>
          <w:tcPr>
            <w:tcW w:w="672" w:type="dxa"/>
            <w:tcBorders>
              <w:top w:val="nil"/>
              <w:left w:val="nil"/>
              <w:bottom w:val="single" w:sz="4" w:space="0" w:color="auto"/>
              <w:right w:val="single" w:sz="4" w:space="0" w:color="auto"/>
            </w:tcBorders>
            <w:shd w:val="clear" w:color="auto" w:fill="auto"/>
            <w:hideMark/>
          </w:tcPr>
          <w:p w14:paraId="707FFF8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979D39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1B694D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4786E8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B35A90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4A360C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AC4219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1493DEC" w14:textId="77777777" w:rsidR="00F92DC0" w:rsidRPr="00611BE8" w:rsidRDefault="00F92DC0" w:rsidP="001B11AE">
            <w:pPr>
              <w:jc w:val="right"/>
              <w:rPr>
                <w:i/>
                <w:iCs/>
                <w:color w:val="000000"/>
                <w:sz w:val="12"/>
                <w:szCs w:val="12"/>
              </w:rPr>
            </w:pPr>
            <w:r w:rsidRPr="00611BE8">
              <w:rPr>
                <w:i/>
                <w:iCs/>
                <w:color w:val="000000"/>
                <w:sz w:val="12"/>
                <w:szCs w:val="12"/>
              </w:rPr>
              <w:t>47 567,30</w:t>
            </w:r>
          </w:p>
        </w:tc>
        <w:tc>
          <w:tcPr>
            <w:tcW w:w="878" w:type="dxa"/>
            <w:tcBorders>
              <w:top w:val="nil"/>
              <w:left w:val="nil"/>
              <w:bottom w:val="single" w:sz="4" w:space="0" w:color="auto"/>
              <w:right w:val="single" w:sz="4" w:space="0" w:color="auto"/>
            </w:tcBorders>
            <w:shd w:val="clear" w:color="auto" w:fill="auto"/>
            <w:hideMark/>
          </w:tcPr>
          <w:p w14:paraId="21D97D0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F9F0802" w14:textId="77777777" w:rsidR="00F92DC0" w:rsidRPr="00611BE8" w:rsidRDefault="00F92DC0" w:rsidP="001B11AE">
            <w:pPr>
              <w:jc w:val="right"/>
              <w:rPr>
                <w:i/>
                <w:iCs/>
                <w:color w:val="000000"/>
                <w:sz w:val="12"/>
                <w:szCs w:val="12"/>
              </w:rPr>
            </w:pPr>
            <w:r w:rsidRPr="00611BE8">
              <w:rPr>
                <w:i/>
                <w:iCs/>
                <w:color w:val="000000"/>
                <w:sz w:val="12"/>
                <w:szCs w:val="12"/>
              </w:rPr>
              <w:t>47 567,30</w:t>
            </w:r>
          </w:p>
        </w:tc>
      </w:tr>
      <w:tr w:rsidR="00F92DC0" w:rsidRPr="00611BE8" w14:paraId="2B4CB949"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3956D6A" w14:textId="77777777" w:rsidR="00F92DC0" w:rsidRPr="00611BE8" w:rsidRDefault="00F92DC0" w:rsidP="001B11AE">
            <w:pPr>
              <w:rPr>
                <w:i/>
                <w:iCs/>
                <w:color w:val="000000"/>
                <w:sz w:val="12"/>
                <w:szCs w:val="12"/>
              </w:rPr>
            </w:pPr>
            <w:r w:rsidRPr="00611BE8">
              <w:rPr>
                <w:i/>
                <w:iCs/>
                <w:color w:val="000000"/>
                <w:sz w:val="12"/>
                <w:szCs w:val="12"/>
              </w:rPr>
              <w:t>приобретение наборов для творчества</w:t>
            </w:r>
          </w:p>
        </w:tc>
        <w:tc>
          <w:tcPr>
            <w:tcW w:w="617" w:type="dxa"/>
            <w:tcBorders>
              <w:top w:val="nil"/>
              <w:left w:val="nil"/>
              <w:bottom w:val="single" w:sz="4" w:space="0" w:color="auto"/>
              <w:right w:val="single" w:sz="4" w:space="0" w:color="auto"/>
            </w:tcBorders>
            <w:shd w:val="clear" w:color="auto" w:fill="auto"/>
            <w:hideMark/>
          </w:tcPr>
          <w:p w14:paraId="36934C2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auto"/>
              <w:right w:val="single" w:sz="4" w:space="0" w:color="auto"/>
            </w:tcBorders>
            <w:shd w:val="clear" w:color="auto" w:fill="auto"/>
            <w:hideMark/>
          </w:tcPr>
          <w:p w14:paraId="4BDC8FE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auto"/>
              <w:right w:val="single" w:sz="4" w:space="0" w:color="auto"/>
            </w:tcBorders>
            <w:shd w:val="clear" w:color="auto" w:fill="auto"/>
            <w:hideMark/>
          </w:tcPr>
          <w:p w14:paraId="6789DC7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auto"/>
              <w:right w:val="single" w:sz="4" w:space="0" w:color="auto"/>
            </w:tcBorders>
            <w:shd w:val="clear" w:color="auto" w:fill="auto"/>
            <w:hideMark/>
          </w:tcPr>
          <w:p w14:paraId="2EDCE1D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auto"/>
              <w:right w:val="single" w:sz="4" w:space="0" w:color="auto"/>
            </w:tcBorders>
            <w:shd w:val="clear" w:color="auto" w:fill="auto"/>
            <w:hideMark/>
          </w:tcPr>
          <w:p w14:paraId="6AD07F3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auto"/>
              <w:right w:val="single" w:sz="4" w:space="0" w:color="auto"/>
            </w:tcBorders>
            <w:shd w:val="clear" w:color="auto" w:fill="auto"/>
            <w:hideMark/>
          </w:tcPr>
          <w:p w14:paraId="5BAD753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auto"/>
              <w:right w:val="single" w:sz="4" w:space="0" w:color="auto"/>
            </w:tcBorders>
            <w:shd w:val="clear" w:color="auto" w:fill="auto"/>
            <w:hideMark/>
          </w:tcPr>
          <w:p w14:paraId="2875975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423CBE5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2F5E5370" w14:textId="77777777" w:rsidR="00F92DC0" w:rsidRPr="00611BE8" w:rsidRDefault="00F92DC0" w:rsidP="001B11AE">
            <w:pPr>
              <w:jc w:val="right"/>
              <w:rPr>
                <w:i/>
                <w:iCs/>
                <w:color w:val="000000"/>
                <w:sz w:val="12"/>
                <w:szCs w:val="12"/>
              </w:rPr>
            </w:pPr>
            <w:r w:rsidRPr="00611BE8">
              <w:rPr>
                <w:i/>
                <w:iCs/>
                <w:color w:val="000000"/>
                <w:sz w:val="12"/>
                <w:szCs w:val="12"/>
              </w:rPr>
              <w:t>72 379,67</w:t>
            </w:r>
          </w:p>
        </w:tc>
        <w:tc>
          <w:tcPr>
            <w:tcW w:w="672" w:type="dxa"/>
            <w:tcBorders>
              <w:top w:val="nil"/>
              <w:left w:val="nil"/>
              <w:bottom w:val="single" w:sz="4" w:space="0" w:color="auto"/>
              <w:right w:val="single" w:sz="4" w:space="0" w:color="auto"/>
            </w:tcBorders>
            <w:shd w:val="clear" w:color="auto" w:fill="auto"/>
            <w:hideMark/>
          </w:tcPr>
          <w:p w14:paraId="50B3CEF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D18E84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F93A4E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E29820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96E90D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1B7BF2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12D31B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DD8ADDF" w14:textId="77777777" w:rsidR="00F92DC0" w:rsidRPr="00611BE8" w:rsidRDefault="00F92DC0" w:rsidP="001B11AE">
            <w:pPr>
              <w:jc w:val="right"/>
              <w:rPr>
                <w:i/>
                <w:iCs/>
                <w:color w:val="000000"/>
                <w:sz w:val="12"/>
                <w:szCs w:val="12"/>
              </w:rPr>
            </w:pPr>
            <w:r w:rsidRPr="00611BE8">
              <w:rPr>
                <w:i/>
                <w:iCs/>
                <w:color w:val="000000"/>
                <w:sz w:val="12"/>
                <w:szCs w:val="12"/>
              </w:rPr>
              <w:t>72 379,67</w:t>
            </w:r>
          </w:p>
        </w:tc>
        <w:tc>
          <w:tcPr>
            <w:tcW w:w="878" w:type="dxa"/>
            <w:tcBorders>
              <w:top w:val="nil"/>
              <w:left w:val="nil"/>
              <w:bottom w:val="single" w:sz="4" w:space="0" w:color="auto"/>
              <w:right w:val="single" w:sz="4" w:space="0" w:color="auto"/>
            </w:tcBorders>
            <w:shd w:val="clear" w:color="auto" w:fill="auto"/>
            <w:hideMark/>
          </w:tcPr>
          <w:p w14:paraId="3C93089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FBC7120" w14:textId="77777777" w:rsidR="00F92DC0" w:rsidRPr="00611BE8" w:rsidRDefault="00F92DC0" w:rsidP="001B11AE">
            <w:pPr>
              <w:jc w:val="right"/>
              <w:rPr>
                <w:i/>
                <w:iCs/>
                <w:color w:val="000000"/>
                <w:sz w:val="12"/>
                <w:szCs w:val="12"/>
              </w:rPr>
            </w:pPr>
            <w:r w:rsidRPr="00611BE8">
              <w:rPr>
                <w:i/>
                <w:iCs/>
                <w:color w:val="000000"/>
                <w:sz w:val="12"/>
                <w:szCs w:val="12"/>
              </w:rPr>
              <w:t>72 379,67</w:t>
            </w:r>
          </w:p>
        </w:tc>
      </w:tr>
      <w:tr w:rsidR="00F92DC0" w:rsidRPr="00611BE8" w14:paraId="7D1B9206"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396CE549" w14:textId="77777777" w:rsidR="00F92DC0" w:rsidRPr="00611BE8" w:rsidRDefault="00F92DC0" w:rsidP="001B11AE">
            <w:pPr>
              <w:rPr>
                <w:b/>
                <w:bCs/>
                <w:color w:val="000000"/>
                <w:sz w:val="12"/>
                <w:szCs w:val="12"/>
              </w:rPr>
            </w:pPr>
            <w:r w:rsidRPr="00611BE8">
              <w:rPr>
                <w:b/>
                <w:bCs/>
                <w:color w:val="000000"/>
                <w:sz w:val="12"/>
                <w:szCs w:val="12"/>
              </w:rPr>
              <w:t>СОЦИАЛЬНАЯ ПОЛИТИКА</w:t>
            </w:r>
          </w:p>
        </w:tc>
        <w:tc>
          <w:tcPr>
            <w:tcW w:w="617" w:type="dxa"/>
            <w:tcBorders>
              <w:top w:val="nil"/>
              <w:left w:val="nil"/>
              <w:bottom w:val="single" w:sz="4" w:space="0" w:color="000000"/>
              <w:right w:val="single" w:sz="4" w:space="0" w:color="000000"/>
            </w:tcBorders>
            <w:shd w:val="clear" w:color="FFFFFF" w:fill="FFFFFF"/>
            <w:hideMark/>
          </w:tcPr>
          <w:p w14:paraId="21A4EB1A"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EDC0628"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69E511D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13EA086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450F9B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189827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35F72B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FC09BA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B1FBAA8" w14:textId="77777777" w:rsidR="00F92DC0" w:rsidRPr="00611BE8" w:rsidRDefault="00F92DC0" w:rsidP="001B11AE">
            <w:pPr>
              <w:jc w:val="right"/>
              <w:rPr>
                <w:b/>
                <w:bCs/>
                <w:color w:val="000000"/>
                <w:sz w:val="12"/>
                <w:szCs w:val="12"/>
              </w:rPr>
            </w:pPr>
            <w:r w:rsidRPr="00611BE8">
              <w:rPr>
                <w:b/>
                <w:bCs/>
                <w:color w:val="000000"/>
                <w:sz w:val="12"/>
                <w:szCs w:val="12"/>
              </w:rPr>
              <w:t>5 447 821,96</w:t>
            </w:r>
          </w:p>
        </w:tc>
        <w:tc>
          <w:tcPr>
            <w:tcW w:w="672" w:type="dxa"/>
            <w:tcBorders>
              <w:top w:val="nil"/>
              <w:left w:val="nil"/>
              <w:bottom w:val="single" w:sz="4" w:space="0" w:color="auto"/>
              <w:right w:val="single" w:sz="4" w:space="0" w:color="auto"/>
            </w:tcBorders>
            <w:shd w:val="clear" w:color="auto" w:fill="auto"/>
            <w:hideMark/>
          </w:tcPr>
          <w:p w14:paraId="7B48998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2B375385"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048BF00F"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078521A8"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1968D1F9" w14:textId="77777777" w:rsidR="00F92DC0" w:rsidRPr="00611BE8" w:rsidRDefault="00F92DC0" w:rsidP="001B11AE">
            <w:pPr>
              <w:jc w:val="right"/>
              <w:rPr>
                <w:b/>
                <w:bCs/>
                <w:color w:val="000000"/>
                <w:sz w:val="12"/>
                <w:szCs w:val="12"/>
              </w:rPr>
            </w:pPr>
            <w:r w:rsidRPr="00611BE8">
              <w:rPr>
                <w:b/>
                <w:bCs/>
                <w:color w:val="000000"/>
                <w:sz w:val="12"/>
                <w:szCs w:val="12"/>
              </w:rPr>
              <w:t>15 462 840,70</w:t>
            </w:r>
          </w:p>
        </w:tc>
        <w:tc>
          <w:tcPr>
            <w:tcW w:w="794" w:type="dxa"/>
            <w:tcBorders>
              <w:top w:val="nil"/>
              <w:left w:val="nil"/>
              <w:bottom w:val="single" w:sz="4" w:space="0" w:color="auto"/>
              <w:right w:val="single" w:sz="4" w:space="0" w:color="auto"/>
            </w:tcBorders>
            <w:shd w:val="clear" w:color="auto" w:fill="auto"/>
            <w:hideMark/>
          </w:tcPr>
          <w:p w14:paraId="654BE9D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C55BEC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084DFE9" w14:textId="77777777" w:rsidR="00F92DC0" w:rsidRPr="00611BE8" w:rsidRDefault="00F92DC0" w:rsidP="001B11AE">
            <w:pPr>
              <w:jc w:val="right"/>
              <w:rPr>
                <w:b/>
                <w:bCs/>
                <w:color w:val="000000"/>
                <w:sz w:val="12"/>
                <w:szCs w:val="12"/>
              </w:rPr>
            </w:pPr>
            <w:r w:rsidRPr="00611BE8">
              <w:rPr>
                <w:b/>
                <w:bCs/>
                <w:color w:val="000000"/>
                <w:sz w:val="12"/>
                <w:szCs w:val="12"/>
              </w:rPr>
              <w:t>20 910 662,66</w:t>
            </w:r>
          </w:p>
        </w:tc>
        <w:tc>
          <w:tcPr>
            <w:tcW w:w="878" w:type="dxa"/>
            <w:tcBorders>
              <w:top w:val="nil"/>
              <w:left w:val="nil"/>
              <w:bottom w:val="single" w:sz="4" w:space="0" w:color="auto"/>
              <w:right w:val="single" w:sz="4" w:space="0" w:color="auto"/>
            </w:tcBorders>
            <w:shd w:val="clear" w:color="auto" w:fill="auto"/>
            <w:hideMark/>
          </w:tcPr>
          <w:p w14:paraId="348EE502" w14:textId="77777777" w:rsidR="00F92DC0" w:rsidRPr="00611BE8" w:rsidRDefault="00F92DC0" w:rsidP="001B11AE">
            <w:pPr>
              <w:jc w:val="right"/>
              <w:rPr>
                <w:b/>
                <w:bCs/>
                <w:color w:val="000000"/>
                <w:sz w:val="12"/>
                <w:szCs w:val="12"/>
              </w:rPr>
            </w:pPr>
            <w:r w:rsidRPr="00611BE8">
              <w:rPr>
                <w:b/>
                <w:bCs/>
                <w:color w:val="000000"/>
                <w:sz w:val="12"/>
                <w:szCs w:val="12"/>
              </w:rPr>
              <w:t>500 000,00</w:t>
            </w:r>
          </w:p>
        </w:tc>
        <w:tc>
          <w:tcPr>
            <w:tcW w:w="1276" w:type="dxa"/>
            <w:tcBorders>
              <w:top w:val="nil"/>
              <w:left w:val="nil"/>
              <w:bottom w:val="single" w:sz="4" w:space="0" w:color="auto"/>
              <w:right w:val="single" w:sz="4" w:space="0" w:color="auto"/>
            </w:tcBorders>
            <w:shd w:val="clear" w:color="auto" w:fill="auto"/>
            <w:hideMark/>
          </w:tcPr>
          <w:p w14:paraId="68F43ED6" w14:textId="77777777" w:rsidR="00F92DC0" w:rsidRPr="00611BE8" w:rsidRDefault="00F92DC0" w:rsidP="001B11AE">
            <w:pPr>
              <w:jc w:val="right"/>
              <w:rPr>
                <w:b/>
                <w:bCs/>
                <w:color w:val="000000"/>
                <w:sz w:val="12"/>
                <w:szCs w:val="12"/>
              </w:rPr>
            </w:pPr>
            <w:r w:rsidRPr="00611BE8">
              <w:rPr>
                <w:b/>
                <w:bCs/>
                <w:color w:val="000000"/>
                <w:sz w:val="12"/>
                <w:szCs w:val="12"/>
              </w:rPr>
              <w:t>21 410 662,66</w:t>
            </w:r>
          </w:p>
        </w:tc>
      </w:tr>
      <w:tr w:rsidR="00F92DC0" w:rsidRPr="00611BE8" w14:paraId="51B44E0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25BDDACE" w14:textId="77777777" w:rsidR="00F92DC0" w:rsidRPr="00611BE8" w:rsidRDefault="00F92DC0" w:rsidP="001B11AE">
            <w:pPr>
              <w:rPr>
                <w:b/>
                <w:bCs/>
                <w:color w:val="000000"/>
                <w:sz w:val="12"/>
                <w:szCs w:val="12"/>
              </w:rPr>
            </w:pPr>
            <w:r w:rsidRPr="00611BE8">
              <w:rPr>
                <w:b/>
                <w:bCs/>
                <w:color w:val="000000"/>
                <w:sz w:val="12"/>
                <w:szCs w:val="12"/>
              </w:rPr>
              <w:t>Пенсионное обеспечение</w:t>
            </w:r>
          </w:p>
        </w:tc>
        <w:tc>
          <w:tcPr>
            <w:tcW w:w="617" w:type="dxa"/>
            <w:tcBorders>
              <w:top w:val="nil"/>
              <w:left w:val="nil"/>
              <w:bottom w:val="single" w:sz="4" w:space="0" w:color="000000"/>
              <w:right w:val="single" w:sz="4" w:space="0" w:color="000000"/>
            </w:tcBorders>
            <w:shd w:val="clear" w:color="FFFFFF" w:fill="FFFFFF"/>
            <w:hideMark/>
          </w:tcPr>
          <w:p w14:paraId="7F7FD697"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658632D"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67E1AD28"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57BCC26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F79DDD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13FD8A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967087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0BD4F0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98D4D39" w14:textId="77777777" w:rsidR="00F92DC0" w:rsidRPr="00611BE8" w:rsidRDefault="00F92DC0" w:rsidP="001B11AE">
            <w:pPr>
              <w:jc w:val="right"/>
              <w:rPr>
                <w:b/>
                <w:bCs/>
                <w:color w:val="000000"/>
                <w:sz w:val="12"/>
                <w:szCs w:val="12"/>
              </w:rPr>
            </w:pPr>
            <w:r w:rsidRPr="00611BE8">
              <w:rPr>
                <w:b/>
                <w:bCs/>
                <w:color w:val="000000"/>
                <w:sz w:val="12"/>
                <w:szCs w:val="12"/>
              </w:rPr>
              <w:t>1 642 821,96</w:t>
            </w:r>
          </w:p>
        </w:tc>
        <w:tc>
          <w:tcPr>
            <w:tcW w:w="672" w:type="dxa"/>
            <w:tcBorders>
              <w:top w:val="nil"/>
              <w:left w:val="nil"/>
              <w:bottom w:val="single" w:sz="4" w:space="0" w:color="auto"/>
              <w:right w:val="single" w:sz="4" w:space="0" w:color="auto"/>
            </w:tcBorders>
            <w:shd w:val="clear" w:color="auto" w:fill="auto"/>
            <w:hideMark/>
          </w:tcPr>
          <w:p w14:paraId="0CD829C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BC74EE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82A895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2E3F33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DF6AE0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B7EC74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9AF403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33E4C07" w14:textId="77777777" w:rsidR="00F92DC0" w:rsidRPr="00611BE8" w:rsidRDefault="00F92DC0" w:rsidP="001B11AE">
            <w:pPr>
              <w:jc w:val="right"/>
              <w:rPr>
                <w:b/>
                <w:bCs/>
                <w:color w:val="000000"/>
                <w:sz w:val="12"/>
                <w:szCs w:val="12"/>
              </w:rPr>
            </w:pPr>
            <w:r w:rsidRPr="00611BE8">
              <w:rPr>
                <w:b/>
                <w:bCs/>
                <w:color w:val="000000"/>
                <w:sz w:val="12"/>
                <w:szCs w:val="12"/>
              </w:rPr>
              <w:t>1 642 821,96</w:t>
            </w:r>
          </w:p>
        </w:tc>
        <w:tc>
          <w:tcPr>
            <w:tcW w:w="878" w:type="dxa"/>
            <w:tcBorders>
              <w:top w:val="nil"/>
              <w:left w:val="nil"/>
              <w:bottom w:val="single" w:sz="4" w:space="0" w:color="auto"/>
              <w:right w:val="single" w:sz="4" w:space="0" w:color="auto"/>
            </w:tcBorders>
            <w:shd w:val="clear" w:color="auto" w:fill="auto"/>
            <w:hideMark/>
          </w:tcPr>
          <w:p w14:paraId="47F7732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B0A3586" w14:textId="77777777" w:rsidR="00F92DC0" w:rsidRPr="00611BE8" w:rsidRDefault="00F92DC0" w:rsidP="001B11AE">
            <w:pPr>
              <w:jc w:val="right"/>
              <w:rPr>
                <w:b/>
                <w:bCs/>
                <w:color w:val="000000"/>
                <w:sz w:val="12"/>
                <w:szCs w:val="12"/>
              </w:rPr>
            </w:pPr>
            <w:r w:rsidRPr="00611BE8">
              <w:rPr>
                <w:b/>
                <w:bCs/>
                <w:color w:val="000000"/>
                <w:sz w:val="12"/>
                <w:szCs w:val="12"/>
              </w:rPr>
              <w:t>1 642 821,96</w:t>
            </w:r>
          </w:p>
        </w:tc>
      </w:tr>
      <w:tr w:rsidR="00F92DC0" w:rsidRPr="00611BE8" w14:paraId="04C91F94" w14:textId="77777777" w:rsidTr="001B11AE">
        <w:trPr>
          <w:trHeight w:val="276"/>
        </w:trPr>
        <w:tc>
          <w:tcPr>
            <w:tcW w:w="1276" w:type="dxa"/>
            <w:tcBorders>
              <w:top w:val="nil"/>
              <w:left w:val="single" w:sz="4" w:space="0" w:color="000000"/>
              <w:bottom w:val="single" w:sz="4" w:space="0" w:color="000000"/>
              <w:right w:val="single" w:sz="4" w:space="0" w:color="000000"/>
            </w:tcBorders>
            <w:shd w:val="clear" w:color="FFFFFF" w:fill="FFFFFF"/>
            <w:hideMark/>
          </w:tcPr>
          <w:p w14:paraId="0D21BE82" w14:textId="77777777" w:rsidR="00F92DC0" w:rsidRPr="00611BE8" w:rsidRDefault="00F92DC0" w:rsidP="001B11AE">
            <w:pPr>
              <w:rPr>
                <w:b/>
                <w:bCs/>
                <w:i/>
                <w:iCs/>
                <w:color w:val="000000"/>
                <w:sz w:val="12"/>
                <w:szCs w:val="12"/>
              </w:rPr>
            </w:pPr>
            <w:r w:rsidRPr="00611BE8">
              <w:rPr>
                <w:b/>
                <w:bCs/>
                <w:i/>
                <w:iCs/>
                <w:color w:val="000000"/>
                <w:sz w:val="12"/>
                <w:szCs w:val="12"/>
              </w:rPr>
              <w:t>Выполнение других обязательств муниципальных образований</w:t>
            </w:r>
          </w:p>
        </w:tc>
        <w:tc>
          <w:tcPr>
            <w:tcW w:w="617" w:type="dxa"/>
            <w:tcBorders>
              <w:top w:val="nil"/>
              <w:left w:val="nil"/>
              <w:bottom w:val="single" w:sz="4" w:space="0" w:color="000000"/>
              <w:right w:val="single" w:sz="4" w:space="0" w:color="000000"/>
            </w:tcBorders>
            <w:shd w:val="clear" w:color="FFFFFF" w:fill="FFFFFF"/>
            <w:hideMark/>
          </w:tcPr>
          <w:p w14:paraId="6296268A"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5516782" w14:textId="77777777" w:rsidR="00F92DC0" w:rsidRPr="00611BE8" w:rsidRDefault="00F92DC0" w:rsidP="001B11AE">
            <w:pPr>
              <w:jc w:val="center"/>
              <w:rPr>
                <w:b/>
                <w:bCs/>
                <w:i/>
                <w:iCs/>
                <w:color w:val="000000"/>
                <w:sz w:val="12"/>
                <w:szCs w:val="12"/>
              </w:rPr>
            </w:pPr>
            <w:r w:rsidRPr="00611BE8">
              <w:rPr>
                <w:b/>
                <w:bCs/>
                <w:i/>
                <w:i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0EFCA4DF" w14:textId="77777777" w:rsidR="00F92DC0" w:rsidRPr="00611BE8" w:rsidRDefault="00F92DC0" w:rsidP="001B11AE">
            <w:pPr>
              <w:jc w:val="center"/>
              <w:rPr>
                <w:b/>
                <w:bCs/>
                <w:i/>
                <w:iCs/>
                <w:color w:val="000000"/>
                <w:sz w:val="12"/>
                <w:szCs w:val="12"/>
              </w:rPr>
            </w:pPr>
            <w:r w:rsidRPr="00611BE8">
              <w:rPr>
                <w:b/>
                <w:bCs/>
                <w:i/>
                <w:i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0D4DACCC" w14:textId="77777777" w:rsidR="00F92DC0" w:rsidRPr="00611BE8" w:rsidRDefault="00F92DC0" w:rsidP="001B11AE">
            <w:pPr>
              <w:jc w:val="center"/>
              <w:rPr>
                <w:b/>
                <w:bCs/>
                <w:i/>
                <w:iCs/>
                <w:color w:val="000000"/>
                <w:sz w:val="12"/>
                <w:szCs w:val="12"/>
              </w:rPr>
            </w:pPr>
            <w:r w:rsidRPr="00611BE8">
              <w:rPr>
                <w:b/>
                <w:bCs/>
                <w:i/>
                <w:iCs/>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77EAC0E8"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3F78A55"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A8290B5"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0DF64194"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B3E8BBB" w14:textId="77777777" w:rsidR="00F92DC0" w:rsidRPr="00611BE8" w:rsidRDefault="00F92DC0" w:rsidP="001B11AE">
            <w:pPr>
              <w:jc w:val="right"/>
              <w:rPr>
                <w:b/>
                <w:bCs/>
                <w:i/>
                <w:iCs/>
                <w:color w:val="000000"/>
                <w:sz w:val="12"/>
                <w:szCs w:val="12"/>
              </w:rPr>
            </w:pPr>
            <w:r w:rsidRPr="00611BE8">
              <w:rPr>
                <w:b/>
                <w:bCs/>
                <w:i/>
                <w:iCs/>
                <w:color w:val="000000"/>
                <w:sz w:val="12"/>
                <w:szCs w:val="12"/>
              </w:rPr>
              <w:t>1 642 821,96</w:t>
            </w:r>
          </w:p>
        </w:tc>
        <w:tc>
          <w:tcPr>
            <w:tcW w:w="672" w:type="dxa"/>
            <w:tcBorders>
              <w:top w:val="nil"/>
              <w:left w:val="nil"/>
              <w:bottom w:val="single" w:sz="4" w:space="0" w:color="auto"/>
              <w:right w:val="single" w:sz="4" w:space="0" w:color="auto"/>
            </w:tcBorders>
            <w:shd w:val="clear" w:color="auto" w:fill="auto"/>
            <w:hideMark/>
          </w:tcPr>
          <w:p w14:paraId="69834AE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CDDE5DF"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7C88750"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2FBBFBD"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EF76791"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44CD81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30B57A7"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52E8552" w14:textId="77777777" w:rsidR="00F92DC0" w:rsidRPr="00611BE8" w:rsidRDefault="00F92DC0" w:rsidP="001B11AE">
            <w:pPr>
              <w:jc w:val="right"/>
              <w:rPr>
                <w:b/>
                <w:bCs/>
                <w:i/>
                <w:iCs/>
                <w:color w:val="000000"/>
                <w:sz w:val="12"/>
                <w:szCs w:val="12"/>
              </w:rPr>
            </w:pPr>
            <w:r w:rsidRPr="00611BE8">
              <w:rPr>
                <w:b/>
                <w:bCs/>
                <w:i/>
                <w:iCs/>
                <w:color w:val="000000"/>
                <w:sz w:val="12"/>
                <w:szCs w:val="12"/>
              </w:rPr>
              <w:t>1 642 821,96</w:t>
            </w:r>
          </w:p>
        </w:tc>
        <w:tc>
          <w:tcPr>
            <w:tcW w:w="878" w:type="dxa"/>
            <w:tcBorders>
              <w:top w:val="nil"/>
              <w:left w:val="nil"/>
              <w:bottom w:val="single" w:sz="4" w:space="0" w:color="auto"/>
              <w:right w:val="single" w:sz="4" w:space="0" w:color="auto"/>
            </w:tcBorders>
            <w:shd w:val="clear" w:color="auto" w:fill="auto"/>
            <w:hideMark/>
          </w:tcPr>
          <w:p w14:paraId="14BD8AF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688AFB2" w14:textId="77777777" w:rsidR="00F92DC0" w:rsidRPr="00611BE8" w:rsidRDefault="00F92DC0" w:rsidP="001B11AE">
            <w:pPr>
              <w:jc w:val="right"/>
              <w:rPr>
                <w:b/>
                <w:bCs/>
                <w:i/>
                <w:iCs/>
                <w:color w:val="000000"/>
                <w:sz w:val="12"/>
                <w:szCs w:val="12"/>
              </w:rPr>
            </w:pPr>
            <w:r w:rsidRPr="00611BE8">
              <w:rPr>
                <w:b/>
                <w:bCs/>
                <w:i/>
                <w:iCs/>
                <w:color w:val="000000"/>
                <w:sz w:val="12"/>
                <w:szCs w:val="12"/>
              </w:rPr>
              <w:t>1 642 821,96</w:t>
            </w:r>
          </w:p>
        </w:tc>
      </w:tr>
      <w:tr w:rsidR="00F92DC0" w:rsidRPr="00611BE8" w14:paraId="192AC228"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2CD1110" w14:textId="77777777" w:rsidR="00F92DC0" w:rsidRPr="00611BE8" w:rsidRDefault="00F92DC0" w:rsidP="001B11AE">
            <w:pPr>
              <w:rPr>
                <w:b/>
                <w:bCs/>
                <w:color w:val="000000"/>
                <w:sz w:val="12"/>
                <w:szCs w:val="12"/>
              </w:rPr>
            </w:pPr>
            <w:r w:rsidRPr="00611BE8">
              <w:rPr>
                <w:b/>
                <w:bCs/>
                <w:color w:val="000000"/>
                <w:sz w:val="12"/>
                <w:szCs w:val="12"/>
              </w:rPr>
              <w:t>Социальное обеспечение и иные выплаты населению</w:t>
            </w:r>
          </w:p>
        </w:tc>
        <w:tc>
          <w:tcPr>
            <w:tcW w:w="617" w:type="dxa"/>
            <w:tcBorders>
              <w:top w:val="nil"/>
              <w:left w:val="nil"/>
              <w:bottom w:val="single" w:sz="4" w:space="0" w:color="000000"/>
              <w:right w:val="single" w:sz="4" w:space="0" w:color="000000"/>
            </w:tcBorders>
            <w:shd w:val="clear" w:color="auto" w:fill="auto"/>
            <w:hideMark/>
          </w:tcPr>
          <w:p w14:paraId="0014514F"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67FE38C"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13492CE8"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794C867C" w14:textId="77777777" w:rsidR="00F92DC0" w:rsidRPr="00611BE8" w:rsidRDefault="00F92DC0" w:rsidP="001B11AE">
            <w:pPr>
              <w:jc w:val="center"/>
              <w:rPr>
                <w:b/>
                <w:bCs/>
                <w:color w:val="000000"/>
                <w:sz w:val="12"/>
                <w:szCs w:val="12"/>
              </w:rPr>
            </w:pPr>
            <w:r w:rsidRPr="00611BE8">
              <w:rPr>
                <w:b/>
                <w:bCs/>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07D04AD2" w14:textId="77777777" w:rsidR="00F92DC0" w:rsidRPr="00611BE8" w:rsidRDefault="00F92DC0" w:rsidP="001B11AE">
            <w:pPr>
              <w:jc w:val="center"/>
              <w:rPr>
                <w:b/>
                <w:bCs/>
                <w:color w:val="000000"/>
                <w:sz w:val="12"/>
                <w:szCs w:val="12"/>
              </w:rPr>
            </w:pPr>
            <w:r w:rsidRPr="00611BE8">
              <w:rPr>
                <w:b/>
                <w:bCs/>
                <w:color w:val="000000"/>
                <w:sz w:val="12"/>
                <w:szCs w:val="12"/>
              </w:rPr>
              <w:t>300</w:t>
            </w:r>
          </w:p>
        </w:tc>
        <w:tc>
          <w:tcPr>
            <w:tcW w:w="776" w:type="dxa"/>
            <w:tcBorders>
              <w:top w:val="nil"/>
              <w:left w:val="nil"/>
              <w:bottom w:val="single" w:sz="4" w:space="0" w:color="000000"/>
              <w:right w:val="single" w:sz="4" w:space="0" w:color="000000"/>
            </w:tcBorders>
            <w:shd w:val="clear" w:color="auto" w:fill="auto"/>
            <w:hideMark/>
          </w:tcPr>
          <w:p w14:paraId="5CD312D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887611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CA4305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1DEEE37" w14:textId="77777777" w:rsidR="00F92DC0" w:rsidRPr="00611BE8" w:rsidRDefault="00F92DC0" w:rsidP="001B11AE">
            <w:pPr>
              <w:jc w:val="right"/>
              <w:rPr>
                <w:b/>
                <w:bCs/>
                <w:color w:val="000000"/>
                <w:sz w:val="12"/>
                <w:szCs w:val="12"/>
              </w:rPr>
            </w:pPr>
            <w:r w:rsidRPr="00611BE8">
              <w:rPr>
                <w:b/>
                <w:bCs/>
                <w:color w:val="000000"/>
                <w:sz w:val="12"/>
                <w:szCs w:val="12"/>
              </w:rPr>
              <w:t>1 642 821,96</w:t>
            </w:r>
          </w:p>
        </w:tc>
        <w:tc>
          <w:tcPr>
            <w:tcW w:w="672" w:type="dxa"/>
            <w:tcBorders>
              <w:top w:val="nil"/>
              <w:left w:val="nil"/>
              <w:bottom w:val="single" w:sz="4" w:space="0" w:color="auto"/>
              <w:right w:val="single" w:sz="4" w:space="0" w:color="auto"/>
            </w:tcBorders>
            <w:shd w:val="clear" w:color="auto" w:fill="auto"/>
            <w:hideMark/>
          </w:tcPr>
          <w:p w14:paraId="10659CC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53D692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FF88AC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CF0232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381272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CC7951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FAEE38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35C768F" w14:textId="77777777" w:rsidR="00F92DC0" w:rsidRPr="00611BE8" w:rsidRDefault="00F92DC0" w:rsidP="001B11AE">
            <w:pPr>
              <w:jc w:val="right"/>
              <w:rPr>
                <w:b/>
                <w:bCs/>
                <w:color w:val="000000"/>
                <w:sz w:val="12"/>
                <w:szCs w:val="12"/>
              </w:rPr>
            </w:pPr>
            <w:r w:rsidRPr="00611BE8">
              <w:rPr>
                <w:b/>
                <w:bCs/>
                <w:color w:val="000000"/>
                <w:sz w:val="12"/>
                <w:szCs w:val="12"/>
              </w:rPr>
              <w:t>1 642 821,96</w:t>
            </w:r>
          </w:p>
        </w:tc>
        <w:tc>
          <w:tcPr>
            <w:tcW w:w="878" w:type="dxa"/>
            <w:tcBorders>
              <w:top w:val="nil"/>
              <w:left w:val="nil"/>
              <w:bottom w:val="single" w:sz="4" w:space="0" w:color="auto"/>
              <w:right w:val="single" w:sz="4" w:space="0" w:color="auto"/>
            </w:tcBorders>
            <w:shd w:val="clear" w:color="auto" w:fill="auto"/>
            <w:hideMark/>
          </w:tcPr>
          <w:p w14:paraId="7D3D19B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C10BCE1" w14:textId="77777777" w:rsidR="00F92DC0" w:rsidRPr="00611BE8" w:rsidRDefault="00F92DC0" w:rsidP="001B11AE">
            <w:pPr>
              <w:jc w:val="right"/>
              <w:rPr>
                <w:b/>
                <w:bCs/>
                <w:color w:val="000000"/>
                <w:sz w:val="12"/>
                <w:szCs w:val="12"/>
              </w:rPr>
            </w:pPr>
            <w:r w:rsidRPr="00611BE8">
              <w:rPr>
                <w:b/>
                <w:bCs/>
                <w:color w:val="000000"/>
                <w:sz w:val="12"/>
                <w:szCs w:val="12"/>
              </w:rPr>
              <w:t>1 642 821,96</w:t>
            </w:r>
          </w:p>
        </w:tc>
      </w:tr>
      <w:tr w:rsidR="00F92DC0" w:rsidRPr="00611BE8" w14:paraId="312C00B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86737C6" w14:textId="77777777" w:rsidR="00F92DC0" w:rsidRPr="00611BE8" w:rsidRDefault="00F92DC0" w:rsidP="001B11AE">
            <w:pPr>
              <w:rPr>
                <w:b/>
                <w:bCs/>
                <w:color w:val="000000"/>
                <w:sz w:val="12"/>
                <w:szCs w:val="12"/>
              </w:rPr>
            </w:pPr>
            <w:r w:rsidRPr="00611BE8">
              <w:rPr>
                <w:b/>
                <w:bCs/>
                <w:color w:val="000000"/>
                <w:sz w:val="12"/>
                <w:szCs w:val="12"/>
              </w:rPr>
              <w:t>Публичные нормативные социальные выплаты гражданам</w:t>
            </w:r>
          </w:p>
        </w:tc>
        <w:tc>
          <w:tcPr>
            <w:tcW w:w="617" w:type="dxa"/>
            <w:tcBorders>
              <w:top w:val="nil"/>
              <w:left w:val="nil"/>
              <w:bottom w:val="single" w:sz="4" w:space="0" w:color="000000"/>
              <w:right w:val="single" w:sz="4" w:space="0" w:color="000000"/>
            </w:tcBorders>
            <w:shd w:val="clear" w:color="auto" w:fill="auto"/>
            <w:hideMark/>
          </w:tcPr>
          <w:p w14:paraId="4AD3661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B008548"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4E05D779"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51281F43" w14:textId="77777777" w:rsidR="00F92DC0" w:rsidRPr="00611BE8" w:rsidRDefault="00F92DC0" w:rsidP="001B11AE">
            <w:pPr>
              <w:jc w:val="center"/>
              <w:rPr>
                <w:b/>
                <w:bCs/>
                <w:color w:val="000000"/>
                <w:sz w:val="12"/>
                <w:szCs w:val="12"/>
              </w:rPr>
            </w:pPr>
            <w:r w:rsidRPr="00611BE8">
              <w:rPr>
                <w:b/>
                <w:bCs/>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0B44332C" w14:textId="77777777" w:rsidR="00F92DC0" w:rsidRPr="00611BE8" w:rsidRDefault="00F92DC0" w:rsidP="001B11AE">
            <w:pPr>
              <w:jc w:val="center"/>
              <w:rPr>
                <w:b/>
                <w:bCs/>
                <w:color w:val="000000"/>
                <w:sz w:val="12"/>
                <w:szCs w:val="12"/>
              </w:rPr>
            </w:pPr>
            <w:r w:rsidRPr="00611BE8">
              <w:rPr>
                <w:b/>
                <w:bCs/>
                <w:color w:val="000000"/>
                <w:sz w:val="12"/>
                <w:szCs w:val="12"/>
              </w:rPr>
              <w:t>310</w:t>
            </w:r>
          </w:p>
        </w:tc>
        <w:tc>
          <w:tcPr>
            <w:tcW w:w="776" w:type="dxa"/>
            <w:tcBorders>
              <w:top w:val="nil"/>
              <w:left w:val="nil"/>
              <w:bottom w:val="single" w:sz="4" w:space="0" w:color="000000"/>
              <w:right w:val="single" w:sz="4" w:space="0" w:color="000000"/>
            </w:tcBorders>
            <w:shd w:val="clear" w:color="auto" w:fill="auto"/>
            <w:hideMark/>
          </w:tcPr>
          <w:p w14:paraId="526BCCB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C98748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FBA0FF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002684B" w14:textId="77777777" w:rsidR="00F92DC0" w:rsidRPr="00611BE8" w:rsidRDefault="00F92DC0" w:rsidP="001B11AE">
            <w:pPr>
              <w:jc w:val="right"/>
              <w:rPr>
                <w:b/>
                <w:bCs/>
                <w:color w:val="000000"/>
                <w:sz w:val="12"/>
                <w:szCs w:val="12"/>
              </w:rPr>
            </w:pPr>
            <w:r w:rsidRPr="00611BE8">
              <w:rPr>
                <w:b/>
                <w:bCs/>
                <w:color w:val="000000"/>
                <w:sz w:val="12"/>
                <w:szCs w:val="12"/>
              </w:rPr>
              <w:t>1 642 821,96</w:t>
            </w:r>
          </w:p>
        </w:tc>
        <w:tc>
          <w:tcPr>
            <w:tcW w:w="672" w:type="dxa"/>
            <w:tcBorders>
              <w:top w:val="nil"/>
              <w:left w:val="nil"/>
              <w:bottom w:val="single" w:sz="4" w:space="0" w:color="auto"/>
              <w:right w:val="single" w:sz="4" w:space="0" w:color="auto"/>
            </w:tcBorders>
            <w:shd w:val="clear" w:color="auto" w:fill="auto"/>
            <w:hideMark/>
          </w:tcPr>
          <w:p w14:paraId="6767D39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52E547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D6AA9E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003D80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E82923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22FA7D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946998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47BBEC1" w14:textId="77777777" w:rsidR="00F92DC0" w:rsidRPr="00611BE8" w:rsidRDefault="00F92DC0" w:rsidP="001B11AE">
            <w:pPr>
              <w:jc w:val="right"/>
              <w:rPr>
                <w:b/>
                <w:bCs/>
                <w:color w:val="000000"/>
                <w:sz w:val="12"/>
                <w:szCs w:val="12"/>
              </w:rPr>
            </w:pPr>
            <w:r w:rsidRPr="00611BE8">
              <w:rPr>
                <w:b/>
                <w:bCs/>
                <w:color w:val="000000"/>
                <w:sz w:val="12"/>
                <w:szCs w:val="12"/>
              </w:rPr>
              <w:t>1 642 821,96</w:t>
            </w:r>
          </w:p>
        </w:tc>
        <w:tc>
          <w:tcPr>
            <w:tcW w:w="878" w:type="dxa"/>
            <w:tcBorders>
              <w:top w:val="nil"/>
              <w:left w:val="nil"/>
              <w:bottom w:val="single" w:sz="4" w:space="0" w:color="auto"/>
              <w:right w:val="single" w:sz="4" w:space="0" w:color="auto"/>
            </w:tcBorders>
            <w:shd w:val="clear" w:color="auto" w:fill="auto"/>
            <w:hideMark/>
          </w:tcPr>
          <w:p w14:paraId="4A51EA9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3A1CC6B" w14:textId="77777777" w:rsidR="00F92DC0" w:rsidRPr="00611BE8" w:rsidRDefault="00F92DC0" w:rsidP="001B11AE">
            <w:pPr>
              <w:jc w:val="right"/>
              <w:rPr>
                <w:b/>
                <w:bCs/>
                <w:color w:val="000000"/>
                <w:sz w:val="12"/>
                <w:szCs w:val="12"/>
              </w:rPr>
            </w:pPr>
            <w:r w:rsidRPr="00611BE8">
              <w:rPr>
                <w:b/>
                <w:bCs/>
                <w:color w:val="000000"/>
                <w:sz w:val="12"/>
                <w:szCs w:val="12"/>
              </w:rPr>
              <w:t>1 642 821,96</w:t>
            </w:r>
          </w:p>
        </w:tc>
      </w:tr>
      <w:tr w:rsidR="00F92DC0" w:rsidRPr="00611BE8" w14:paraId="61BD688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0024FA4D" w14:textId="77777777" w:rsidR="00F92DC0" w:rsidRPr="00611BE8" w:rsidRDefault="00F92DC0" w:rsidP="001B11AE">
            <w:pPr>
              <w:rPr>
                <w:b/>
                <w:bCs/>
                <w:color w:val="000000"/>
                <w:sz w:val="12"/>
                <w:szCs w:val="12"/>
              </w:rPr>
            </w:pPr>
            <w:r w:rsidRPr="00611BE8">
              <w:rPr>
                <w:b/>
                <w:bCs/>
                <w:color w:val="000000"/>
                <w:sz w:val="12"/>
                <w:szCs w:val="12"/>
              </w:rPr>
              <w:lastRenderedPageBreak/>
              <w:t>Иные пенсии, социальные доплаты к пенсиям</w:t>
            </w:r>
          </w:p>
        </w:tc>
        <w:tc>
          <w:tcPr>
            <w:tcW w:w="617" w:type="dxa"/>
            <w:tcBorders>
              <w:top w:val="nil"/>
              <w:left w:val="nil"/>
              <w:bottom w:val="single" w:sz="4" w:space="0" w:color="000000"/>
              <w:right w:val="single" w:sz="4" w:space="0" w:color="000000"/>
            </w:tcBorders>
            <w:shd w:val="clear" w:color="auto" w:fill="auto"/>
            <w:hideMark/>
          </w:tcPr>
          <w:p w14:paraId="25A312D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C15DAA1"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6D7140A1" w14:textId="77777777" w:rsidR="00F92DC0" w:rsidRPr="00611BE8" w:rsidRDefault="00F92DC0" w:rsidP="001B11AE">
            <w:pPr>
              <w:jc w:val="center"/>
              <w:rPr>
                <w:b/>
                <w:bCs/>
                <w:color w:val="000000"/>
                <w:sz w:val="12"/>
                <w:szCs w:val="12"/>
              </w:rPr>
            </w:pPr>
            <w:r w:rsidRPr="00611BE8">
              <w:rPr>
                <w:b/>
                <w:bCs/>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2CC9614B" w14:textId="77777777" w:rsidR="00F92DC0" w:rsidRPr="00611BE8" w:rsidRDefault="00F92DC0" w:rsidP="001B11AE">
            <w:pPr>
              <w:jc w:val="center"/>
              <w:rPr>
                <w:b/>
                <w:bCs/>
                <w:color w:val="000000"/>
                <w:sz w:val="12"/>
                <w:szCs w:val="12"/>
              </w:rPr>
            </w:pPr>
            <w:r w:rsidRPr="00611BE8">
              <w:rPr>
                <w:b/>
                <w:bCs/>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44A63703" w14:textId="77777777" w:rsidR="00F92DC0" w:rsidRPr="00611BE8" w:rsidRDefault="00F92DC0" w:rsidP="001B11AE">
            <w:pPr>
              <w:jc w:val="center"/>
              <w:rPr>
                <w:b/>
                <w:bCs/>
                <w:color w:val="000000"/>
                <w:sz w:val="12"/>
                <w:szCs w:val="12"/>
              </w:rPr>
            </w:pPr>
            <w:r w:rsidRPr="00611BE8">
              <w:rPr>
                <w:b/>
                <w:bCs/>
                <w:color w:val="000000"/>
                <w:sz w:val="12"/>
                <w:szCs w:val="12"/>
              </w:rPr>
              <w:t>312</w:t>
            </w:r>
          </w:p>
        </w:tc>
        <w:tc>
          <w:tcPr>
            <w:tcW w:w="776" w:type="dxa"/>
            <w:tcBorders>
              <w:top w:val="nil"/>
              <w:left w:val="nil"/>
              <w:bottom w:val="single" w:sz="4" w:space="0" w:color="000000"/>
              <w:right w:val="single" w:sz="4" w:space="0" w:color="000000"/>
            </w:tcBorders>
            <w:shd w:val="clear" w:color="auto" w:fill="auto"/>
            <w:hideMark/>
          </w:tcPr>
          <w:p w14:paraId="379953D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032529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596815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9ED637D" w14:textId="77777777" w:rsidR="00F92DC0" w:rsidRPr="00611BE8" w:rsidRDefault="00F92DC0" w:rsidP="001B11AE">
            <w:pPr>
              <w:jc w:val="right"/>
              <w:rPr>
                <w:b/>
                <w:bCs/>
                <w:color w:val="000000"/>
                <w:sz w:val="12"/>
                <w:szCs w:val="12"/>
              </w:rPr>
            </w:pPr>
            <w:r w:rsidRPr="00611BE8">
              <w:rPr>
                <w:b/>
                <w:bCs/>
                <w:color w:val="000000"/>
                <w:sz w:val="12"/>
                <w:szCs w:val="12"/>
              </w:rPr>
              <w:t>1 642 821,96</w:t>
            </w:r>
          </w:p>
        </w:tc>
        <w:tc>
          <w:tcPr>
            <w:tcW w:w="672" w:type="dxa"/>
            <w:tcBorders>
              <w:top w:val="nil"/>
              <w:left w:val="nil"/>
              <w:bottom w:val="single" w:sz="4" w:space="0" w:color="auto"/>
              <w:right w:val="single" w:sz="4" w:space="0" w:color="auto"/>
            </w:tcBorders>
            <w:shd w:val="clear" w:color="auto" w:fill="auto"/>
            <w:hideMark/>
          </w:tcPr>
          <w:p w14:paraId="130E8DC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060C25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B0C30F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DBE3CE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633625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C50067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5149D7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2E95B29" w14:textId="77777777" w:rsidR="00F92DC0" w:rsidRPr="00611BE8" w:rsidRDefault="00F92DC0" w:rsidP="001B11AE">
            <w:pPr>
              <w:jc w:val="right"/>
              <w:rPr>
                <w:b/>
                <w:bCs/>
                <w:color w:val="000000"/>
                <w:sz w:val="12"/>
                <w:szCs w:val="12"/>
              </w:rPr>
            </w:pPr>
            <w:r w:rsidRPr="00611BE8">
              <w:rPr>
                <w:b/>
                <w:bCs/>
                <w:color w:val="000000"/>
                <w:sz w:val="12"/>
                <w:szCs w:val="12"/>
              </w:rPr>
              <w:t>1 642 821,96</w:t>
            </w:r>
          </w:p>
        </w:tc>
        <w:tc>
          <w:tcPr>
            <w:tcW w:w="878" w:type="dxa"/>
            <w:tcBorders>
              <w:top w:val="nil"/>
              <w:left w:val="nil"/>
              <w:bottom w:val="single" w:sz="4" w:space="0" w:color="auto"/>
              <w:right w:val="single" w:sz="4" w:space="0" w:color="auto"/>
            </w:tcBorders>
            <w:shd w:val="clear" w:color="auto" w:fill="auto"/>
            <w:hideMark/>
          </w:tcPr>
          <w:p w14:paraId="1D5AFC9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6987496" w14:textId="77777777" w:rsidR="00F92DC0" w:rsidRPr="00611BE8" w:rsidRDefault="00F92DC0" w:rsidP="001B11AE">
            <w:pPr>
              <w:jc w:val="right"/>
              <w:rPr>
                <w:b/>
                <w:bCs/>
                <w:color w:val="000000"/>
                <w:sz w:val="12"/>
                <w:szCs w:val="12"/>
              </w:rPr>
            </w:pPr>
            <w:r w:rsidRPr="00611BE8">
              <w:rPr>
                <w:b/>
                <w:bCs/>
                <w:color w:val="000000"/>
                <w:sz w:val="12"/>
                <w:szCs w:val="12"/>
              </w:rPr>
              <w:t>1 642 821,96</w:t>
            </w:r>
          </w:p>
        </w:tc>
      </w:tr>
      <w:tr w:rsidR="00F92DC0" w:rsidRPr="00611BE8" w14:paraId="52EED563"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FFFFFF" w:fill="FFFFFF"/>
            <w:hideMark/>
          </w:tcPr>
          <w:p w14:paraId="3A5FA1D7" w14:textId="77777777" w:rsidR="00F92DC0" w:rsidRPr="00611BE8" w:rsidRDefault="00F92DC0" w:rsidP="001B11AE">
            <w:pPr>
              <w:rPr>
                <w:color w:val="000000"/>
                <w:sz w:val="12"/>
                <w:szCs w:val="12"/>
              </w:rPr>
            </w:pPr>
            <w:r w:rsidRPr="00611BE8">
              <w:rPr>
                <w:color w:val="000000"/>
                <w:sz w:val="12"/>
                <w:szCs w:val="12"/>
              </w:rPr>
              <w:t>Пенсии, пособия, выплачиваемые работодателями, нанимателями бывшим работникам в денежной форме</w:t>
            </w:r>
          </w:p>
        </w:tc>
        <w:tc>
          <w:tcPr>
            <w:tcW w:w="617" w:type="dxa"/>
            <w:tcBorders>
              <w:top w:val="nil"/>
              <w:left w:val="nil"/>
              <w:bottom w:val="single" w:sz="4" w:space="0" w:color="000000"/>
              <w:right w:val="single" w:sz="4" w:space="0" w:color="000000"/>
            </w:tcBorders>
            <w:shd w:val="clear" w:color="auto" w:fill="auto"/>
            <w:hideMark/>
          </w:tcPr>
          <w:p w14:paraId="01D081B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70BE27A"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5DFC3C3C" w14:textId="77777777" w:rsidR="00F92DC0" w:rsidRPr="00611BE8" w:rsidRDefault="00F92DC0" w:rsidP="001B11AE">
            <w:pPr>
              <w:jc w:val="center"/>
              <w:rPr>
                <w:color w:val="000000"/>
                <w:sz w:val="12"/>
                <w:szCs w:val="12"/>
              </w:rPr>
            </w:pPr>
            <w:r w:rsidRPr="00611BE8">
              <w:rPr>
                <w:color w:val="000000"/>
                <w:sz w:val="12"/>
                <w:szCs w:val="12"/>
              </w:rPr>
              <w:t>01</w:t>
            </w:r>
          </w:p>
        </w:tc>
        <w:tc>
          <w:tcPr>
            <w:tcW w:w="789" w:type="dxa"/>
            <w:tcBorders>
              <w:top w:val="nil"/>
              <w:left w:val="nil"/>
              <w:bottom w:val="single" w:sz="4" w:space="0" w:color="000000"/>
              <w:right w:val="single" w:sz="4" w:space="0" w:color="000000"/>
            </w:tcBorders>
            <w:shd w:val="clear" w:color="auto" w:fill="auto"/>
            <w:hideMark/>
          </w:tcPr>
          <w:p w14:paraId="309FB971" w14:textId="77777777" w:rsidR="00F92DC0" w:rsidRPr="00611BE8" w:rsidRDefault="00F92DC0" w:rsidP="001B11AE">
            <w:pPr>
              <w:jc w:val="center"/>
              <w:rPr>
                <w:color w:val="000000"/>
                <w:sz w:val="12"/>
                <w:szCs w:val="12"/>
              </w:rPr>
            </w:pPr>
            <w:r w:rsidRPr="00611BE8">
              <w:rPr>
                <w:color w:val="000000"/>
                <w:sz w:val="12"/>
                <w:szCs w:val="12"/>
              </w:rPr>
              <w:t>99 5 00 91019</w:t>
            </w:r>
          </w:p>
        </w:tc>
        <w:tc>
          <w:tcPr>
            <w:tcW w:w="512" w:type="dxa"/>
            <w:tcBorders>
              <w:top w:val="nil"/>
              <w:left w:val="nil"/>
              <w:bottom w:val="single" w:sz="4" w:space="0" w:color="000000"/>
              <w:right w:val="single" w:sz="4" w:space="0" w:color="000000"/>
            </w:tcBorders>
            <w:shd w:val="clear" w:color="auto" w:fill="auto"/>
            <w:hideMark/>
          </w:tcPr>
          <w:p w14:paraId="7A99F040" w14:textId="77777777" w:rsidR="00F92DC0" w:rsidRPr="00611BE8" w:rsidRDefault="00F92DC0" w:rsidP="001B11AE">
            <w:pPr>
              <w:jc w:val="center"/>
              <w:rPr>
                <w:color w:val="000000"/>
                <w:sz w:val="12"/>
                <w:szCs w:val="12"/>
              </w:rPr>
            </w:pPr>
            <w:r w:rsidRPr="00611BE8">
              <w:rPr>
                <w:color w:val="000000"/>
                <w:sz w:val="12"/>
                <w:szCs w:val="12"/>
              </w:rPr>
              <w:t>312</w:t>
            </w:r>
          </w:p>
        </w:tc>
        <w:tc>
          <w:tcPr>
            <w:tcW w:w="776" w:type="dxa"/>
            <w:tcBorders>
              <w:top w:val="nil"/>
              <w:left w:val="nil"/>
              <w:bottom w:val="single" w:sz="4" w:space="0" w:color="000000"/>
              <w:right w:val="single" w:sz="4" w:space="0" w:color="000000"/>
            </w:tcBorders>
            <w:shd w:val="clear" w:color="auto" w:fill="auto"/>
            <w:hideMark/>
          </w:tcPr>
          <w:p w14:paraId="7EA2BD09"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43AF0CA" w14:textId="77777777" w:rsidR="00F92DC0" w:rsidRPr="00611BE8" w:rsidRDefault="00F92DC0" w:rsidP="001B11AE">
            <w:pPr>
              <w:jc w:val="center"/>
              <w:rPr>
                <w:color w:val="000000"/>
                <w:sz w:val="12"/>
                <w:szCs w:val="12"/>
              </w:rPr>
            </w:pPr>
            <w:r w:rsidRPr="00611BE8">
              <w:rPr>
                <w:color w:val="000000"/>
                <w:sz w:val="12"/>
                <w:szCs w:val="12"/>
              </w:rPr>
              <w:t>264</w:t>
            </w:r>
          </w:p>
        </w:tc>
        <w:tc>
          <w:tcPr>
            <w:tcW w:w="709" w:type="dxa"/>
            <w:tcBorders>
              <w:top w:val="nil"/>
              <w:left w:val="nil"/>
              <w:bottom w:val="single" w:sz="4" w:space="0" w:color="000000"/>
              <w:right w:val="nil"/>
            </w:tcBorders>
            <w:shd w:val="clear" w:color="auto" w:fill="auto"/>
            <w:hideMark/>
          </w:tcPr>
          <w:p w14:paraId="24344C3A"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55D148E" w14:textId="77777777" w:rsidR="00F92DC0" w:rsidRPr="00611BE8" w:rsidRDefault="00F92DC0" w:rsidP="001B11AE">
            <w:pPr>
              <w:jc w:val="right"/>
              <w:rPr>
                <w:color w:val="000000"/>
                <w:sz w:val="12"/>
                <w:szCs w:val="12"/>
              </w:rPr>
            </w:pPr>
            <w:r w:rsidRPr="00611BE8">
              <w:rPr>
                <w:color w:val="000000"/>
                <w:sz w:val="12"/>
                <w:szCs w:val="12"/>
              </w:rPr>
              <w:t>1 642 821,96</w:t>
            </w:r>
          </w:p>
        </w:tc>
        <w:tc>
          <w:tcPr>
            <w:tcW w:w="672" w:type="dxa"/>
            <w:tcBorders>
              <w:top w:val="nil"/>
              <w:left w:val="nil"/>
              <w:bottom w:val="single" w:sz="4" w:space="0" w:color="auto"/>
              <w:right w:val="single" w:sz="4" w:space="0" w:color="auto"/>
            </w:tcBorders>
            <w:shd w:val="clear" w:color="auto" w:fill="auto"/>
            <w:hideMark/>
          </w:tcPr>
          <w:p w14:paraId="5EEA4A0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D25C79A"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D67447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DBAB484"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EAC0EA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9BA3F2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915C75B"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38DE891" w14:textId="77777777" w:rsidR="00F92DC0" w:rsidRPr="00611BE8" w:rsidRDefault="00F92DC0" w:rsidP="001B11AE">
            <w:pPr>
              <w:jc w:val="right"/>
              <w:rPr>
                <w:color w:val="000000"/>
                <w:sz w:val="12"/>
                <w:szCs w:val="12"/>
              </w:rPr>
            </w:pPr>
            <w:r w:rsidRPr="00611BE8">
              <w:rPr>
                <w:color w:val="000000"/>
                <w:sz w:val="12"/>
                <w:szCs w:val="12"/>
              </w:rPr>
              <w:t>1 642 821,96</w:t>
            </w:r>
          </w:p>
        </w:tc>
        <w:tc>
          <w:tcPr>
            <w:tcW w:w="878" w:type="dxa"/>
            <w:tcBorders>
              <w:top w:val="nil"/>
              <w:left w:val="nil"/>
              <w:bottom w:val="single" w:sz="4" w:space="0" w:color="auto"/>
              <w:right w:val="single" w:sz="4" w:space="0" w:color="auto"/>
            </w:tcBorders>
            <w:shd w:val="clear" w:color="auto" w:fill="auto"/>
            <w:hideMark/>
          </w:tcPr>
          <w:p w14:paraId="061FDBEB"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F4486AA" w14:textId="77777777" w:rsidR="00F92DC0" w:rsidRPr="00611BE8" w:rsidRDefault="00F92DC0" w:rsidP="001B11AE">
            <w:pPr>
              <w:jc w:val="right"/>
              <w:rPr>
                <w:color w:val="000000"/>
                <w:sz w:val="12"/>
                <w:szCs w:val="12"/>
              </w:rPr>
            </w:pPr>
            <w:r w:rsidRPr="00611BE8">
              <w:rPr>
                <w:color w:val="000000"/>
                <w:sz w:val="12"/>
                <w:szCs w:val="12"/>
              </w:rPr>
              <w:t>1 642 821,96</w:t>
            </w:r>
          </w:p>
        </w:tc>
      </w:tr>
      <w:tr w:rsidR="00F92DC0" w:rsidRPr="00611BE8" w14:paraId="7A338518"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2F7D288F" w14:textId="77777777" w:rsidR="00F92DC0" w:rsidRPr="00611BE8" w:rsidRDefault="00F92DC0" w:rsidP="001B11AE">
            <w:pPr>
              <w:rPr>
                <w:b/>
                <w:bCs/>
                <w:color w:val="000000"/>
                <w:sz w:val="12"/>
                <w:szCs w:val="12"/>
              </w:rPr>
            </w:pPr>
            <w:r w:rsidRPr="00611BE8">
              <w:rPr>
                <w:b/>
                <w:bCs/>
                <w:color w:val="000000"/>
                <w:sz w:val="12"/>
                <w:szCs w:val="12"/>
              </w:rPr>
              <w:t>Социальное обеспечение населения</w:t>
            </w:r>
          </w:p>
        </w:tc>
        <w:tc>
          <w:tcPr>
            <w:tcW w:w="617" w:type="dxa"/>
            <w:tcBorders>
              <w:top w:val="nil"/>
              <w:left w:val="nil"/>
              <w:bottom w:val="single" w:sz="4" w:space="0" w:color="000000"/>
              <w:right w:val="single" w:sz="4" w:space="0" w:color="000000"/>
            </w:tcBorders>
            <w:shd w:val="clear" w:color="FFFFFF" w:fill="FFFFFF"/>
            <w:hideMark/>
          </w:tcPr>
          <w:p w14:paraId="6F89B78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151F3F6"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1008D00E"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D22589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9AD78D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F019DB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C0CEFA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75339B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ED98C47" w14:textId="77777777" w:rsidR="00F92DC0" w:rsidRPr="00611BE8" w:rsidRDefault="00F92DC0" w:rsidP="001B11AE">
            <w:pPr>
              <w:jc w:val="right"/>
              <w:rPr>
                <w:b/>
                <w:bCs/>
                <w:color w:val="000000"/>
                <w:sz w:val="12"/>
                <w:szCs w:val="12"/>
              </w:rPr>
            </w:pPr>
            <w:r w:rsidRPr="00611BE8">
              <w:rPr>
                <w:b/>
                <w:bCs/>
                <w:color w:val="000000"/>
                <w:sz w:val="12"/>
                <w:szCs w:val="12"/>
              </w:rPr>
              <w:t>3 705 000,00</w:t>
            </w:r>
          </w:p>
        </w:tc>
        <w:tc>
          <w:tcPr>
            <w:tcW w:w="672" w:type="dxa"/>
            <w:tcBorders>
              <w:top w:val="nil"/>
              <w:left w:val="nil"/>
              <w:bottom w:val="single" w:sz="4" w:space="0" w:color="auto"/>
              <w:right w:val="single" w:sz="4" w:space="0" w:color="auto"/>
            </w:tcBorders>
            <w:shd w:val="clear" w:color="auto" w:fill="auto"/>
            <w:hideMark/>
          </w:tcPr>
          <w:p w14:paraId="6AE74A1F"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4613684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7194E7C6"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788C91A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43BCEE9D" w14:textId="77777777" w:rsidR="00F92DC0" w:rsidRPr="00611BE8" w:rsidRDefault="00F92DC0" w:rsidP="001B11AE">
            <w:pPr>
              <w:jc w:val="right"/>
              <w:rPr>
                <w:b/>
                <w:bCs/>
                <w:color w:val="000000"/>
                <w:sz w:val="12"/>
                <w:szCs w:val="12"/>
              </w:rPr>
            </w:pPr>
            <w:r w:rsidRPr="00611BE8">
              <w:rPr>
                <w:b/>
                <w:bCs/>
                <w:color w:val="000000"/>
                <w:sz w:val="12"/>
                <w:szCs w:val="12"/>
              </w:rPr>
              <w:t>15 462 840,70</w:t>
            </w:r>
          </w:p>
        </w:tc>
        <w:tc>
          <w:tcPr>
            <w:tcW w:w="794" w:type="dxa"/>
            <w:tcBorders>
              <w:top w:val="nil"/>
              <w:left w:val="nil"/>
              <w:bottom w:val="single" w:sz="4" w:space="0" w:color="auto"/>
              <w:right w:val="single" w:sz="4" w:space="0" w:color="auto"/>
            </w:tcBorders>
            <w:shd w:val="clear" w:color="auto" w:fill="auto"/>
            <w:hideMark/>
          </w:tcPr>
          <w:p w14:paraId="421ADE5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BD1941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22BFFD0" w14:textId="77777777" w:rsidR="00F92DC0" w:rsidRPr="00611BE8" w:rsidRDefault="00F92DC0" w:rsidP="001B11AE">
            <w:pPr>
              <w:jc w:val="right"/>
              <w:rPr>
                <w:b/>
                <w:bCs/>
                <w:color w:val="000000"/>
                <w:sz w:val="12"/>
                <w:szCs w:val="12"/>
              </w:rPr>
            </w:pPr>
            <w:r w:rsidRPr="00611BE8">
              <w:rPr>
                <w:b/>
                <w:bCs/>
                <w:color w:val="000000"/>
                <w:sz w:val="12"/>
                <w:szCs w:val="12"/>
              </w:rPr>
              <w:t>19 167 840,70</w:t>
            </w:r>
          </w:p>
        </w:tc>
        <w:tc>
          <w:tcPr>
            <w:tcW w:w="878" w:type="dxa"/>
            <w:tcBorders>
              <w:top w:val="nil"/>
              <w:left w:val="nil"/>
              <w:bottom w:val="single" w:sz="4" w:space="0" w:color="auto"/>
              <w:right w:val="single" w:sz="4" w:space="0" w:color="auto"/>
            </w:tcBorders>
            <w:shd w:val="clear" w:color="auto" w:fill="auto"/>
            <w:hideMark/>
          </w:tcPr>
          <w:p w14:paraId="7D01C240" w14:textId="77777777" w:rsidR="00F92DC0" w:rsidRPr="00611BE8" w:rsidRDefault="00F92DC0" w:rsidP="001B11AE">
            <w:pPr>
              <w:jc w:val="right"/>
              <w:rPr>
                <w:b/>
                <w:bCs/>
                <w:color w:val="000000"/>
                <w:sz w:val="12"/>
                <w:szCs w:val="12"/>
              </w:rPr>
            </w:pPr>
            <w:r w:rsidRPr="00611BE8">
              <w:rPr>
                <w:b/>
                <w:bCs/>
                <w:color w:val="000000"/>
                <w:sz w:val="12"/>
                <w:szCs w:val="12"/>
              </w:rPr>
              <w:t>500 000,00</w:t>
            </w:r>
          </w:p>
        </w:tc>
        <w:tc>
          <w:tcPr>
            <w:tcW w:w="1276" w:type="dxa"/>
            <w:tcBorders>
              <w:top w:val="nil"/>
              <w:left w:val="nil"/>
              <w:bottom w:val="single" w:sz="4" w:space="0" w:color="auto"/>
              <w:right w:val="single" w:sz="4" w:space="0" w:color="auto"/>
            </w:tcBorders>
            <w:shd w:val="clear" w:color="auto" w:fill="auto"/>
            <w:hideMark/>
          </w:tcPr>
          <w:p w14:paraId="4785FC79" w14:textId="77777777" w:rsidR="00F92DC0" w:rsidRPr="00611BE8" w:rsidRDefault="00F92DC0" w:rsidP="001B11AE">
            <w:pPr>
              <w:jc w:val="right"/>
              <w:rPr>
                <w:b/>
                <w:bCs/>
                <w:color w:val="000000"/>
                <w:sz w:val="12"/>
                <w:szCs w:val="12"/>
              </w:rPr>
            </w:pPr>
            <w:r w:rsidRPr="00611BE8">
              <w:rPr>
                <w:b/>
                <w:bCs/>
                <w:color w:val="000000"/>
                <w:sz w:val="12"/>
                <w:szCs w:val="12"/>
              </w:rPr>
              <w:t>19 667 840,70</w:t>
            </w:r>
          </w:p>
        </w:tc>
      </w:tr>
      <w:tr w:rsidR="00F92DC0" w:rsidRPr="00611BE8" w14:paraId="13494C3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585F370" w14:textId="77777777" w:rsidR="00F92DC0" w:rsidRPr="00611BE8" w:rsidRDefault="00F92DC0" w:rsidP="001B11AE">
            <w:pPr>
              <w:rPr>
                <w:b/>
                <w:bCs/>
                <w:color w:val="000000"/>
                <w:sz w:val="12"/>
                <w:szCs w:val="12"/>
              </w:rPr>
            </w:pPr>
            <w:r w:rsidRPr="00611BE8">
              <w:rPr>
                <w:b/>
                <w:bCs/>
                <w:color w:val="000000"/>
                <w:sz w:val="12"/>
                <w:szCs w:val="12"/>
              </w:rPr>
              <w:t xml:space="preserve">Социальная поддержка граждан </w:t>
            </w:r>
          </w:p>
        </w:tc>
        <w:tc>
          <w:tcPr>
            <w:tcW w:w="617" w:type="dxa"/>
            <w:tcBorders>
              <w:top w:val="nil"/>
              <w:left w:val="nil"/>
              <w:bottom w:val="single" w:sz="4" w:space="0" w:color="000000"/>
              <w:right w:val="single" w:sz="4" w:space="0" w:color="000000"/>
            </w:tcBorders>
            <w:shd w:val="clear" w:color="auto" w:fill="auto"/>
            <w:hideMark/>
          </w:tcPr>
          <w:p w14:paraId="1ED8E42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1B4BB08"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0D77CABF"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7A9B4A4" w14:textId="77777777" w:rsidR="00F92DC0" w:rsidRPr="00611BE8" w:rsidRDefault="00F92DC0" w:rsidP="001B11AE">
            <w:pPr>
              <w:jc w:val="center"/>
              <w:rPr>
                <w:b/>
                <w:bCs/>
                <w:color w:val="000000"/>
                <w:sz w:val="12"/>
                <w:szCs w:val="12"/>
              </w:rPr>
            </w:pPr>
            <w:r w:rsidRPr="00611BE8">
              <w:rPr>
                <w:b/>
                <w:bCs/>
                <w:color w:val="000000"/>
                <w:sz w:val="12"/>
                <w:szCs w:val="12"/>
              </w:rPr>
              <w:t>15 0 00 00000</w:t>
            </w:r>
          </w:p>
        </w:tc>
        <w:tc>
          <w:tcPr>
            <w:tcW w:w="512" w:type="dxa"/>
            <w:tcBorders>
              <w:top w:val="nil"/>
              <w:left w:val="nil"/>
              <w:bottom w:val="single" w:sz="4" w:space="0" w:color="000000"/>
              <w:right w:val="single" w:sz="4" w:space="0" w:color="000000"/>
            </w:tcBorders>
            <w:shd w:val="clear" w:color="auto" w:fill="auto"/>
            <w:hideMark/>
          </w:tcPr>
          <w:p w14:paraId="5483CB5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F1CF20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47D77B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C678A4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B302F3C" w14:textId="77777777" w:rsidR="00F92DC0" w:rsidRPr="00611BE8" w:rsidRDefault="00F92DC0" w:rsidP="001B11AE">
            <w:pPr>
              <w:jc w:val="right"/>
              <w:rPr>
                <w:b/>
                <w:bCs/>
                <w:color w:val="000000"/>
                <w:sz w:val="12"/>
                <w:szCs w:val="12"/>
              </w:rPr>
            </w:pPr>
            <w:r w:rsidRPr="00611BE8">
              <w:rPr>
                <w:b/>
                <w:bCs/>
                <w:color w:val="000000"/>
                <w:sz w:val="12"/>
                <w:szCs w:val="12"/>
              </w:rPr>
              <w:t>1 155 000,00</w:t>
            </w:r>
          </w:p>
        </w:tc>
        <w:tc>
          <w:tcPr>
            <w:tcW w:w="672" w:type="dxa"/>
            <w:tcBorders>
              <w:top w:val="nil"/>
              <w:left w:val="nil"/>
              <w:bottom w:val="single" w:sz="4" w:space="0" w:color="auto"/>
              <w:right w:val="single" w:sz="4" w:space="0" w:color="auto"/>
            </w:tcBorders>
            <w:shd w:val="clear" w:color="auto" w:fill="auto"/>
            <w:hideMark/>
          </w:tcPr>
          <w:p w14:paraId="02911D8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426093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23CB95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E9FCD3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391C70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A8D028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EA7BF1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45B2728" w14:textId="77777777" w:rsidR="00F92DC0" w:rsidRPr="00611BE8" w:rsidRDefault="00F92DC0" w:rsidP="001B11AE">
            <w:pPr>
              <w:jc w:val="right"/>
              <w:rPr>
                <w:b/>
                <w:bCs/>
                <w:color w:val="000000"/>
                <w:sz w:val="12"/>
                <w:szCs w:val="12"/>
              </w:rPr>
            </w:pPr>
            <w:r w:rsidRPr="00611BE8">
              <w:rPr>
                <w:b/>
                <w:bCs/>
                <w:color w:val="000000"/>
                <w:sz w:val="12"/>
                <w:szCs w:val="12"/>
              </w:rPr>
              <w:t>1 155 000,00</w:t>
            </w:r>
          </w:p>
        </w:tc>
        <w:tc>
          <w:tcPr>
            <w:tcW w:w="878" w:type="dxa"/>
            <w:tcBorders>
              <w:top w:val="nil"/>
              <w:left w:val="nil"/>
              <w:bottom w:val="single" w:sz="4" w:space="0" w:color="auto"/>
              <w:right w:val="single" w:sz="4" w:space="0" w:color="auto"/>
            </w:tcBorders>
            <w:shd w:val="clear" w:color="auto" w:fill="auto"/>
            <w:hideMark/>
          </w:tcPr>
          <w:p w14:paraId="27F9F3C9" w14:textId="77777777" w:rsidR="00F92DC0" w:rsidRPr="00611BE8" w:rsidRDefault="00F92DC0" w:rsidP="001B11AE">
            <w:pPr>
              <w:jc w:val="right"/>
              <w:rPr>
                <w:b/>
                <w:bCs/>
                <w:color w:val="000000"/>
                <w:sz w:val="12"/>
                <w:szCs w:val="12"/>
              </w:rPr>
            </w:pPr>
            <w:r w:rsidRPr="00611BE8">
              <w:rPr>
                <w:b/>
                <w:bCs/>
                <w:color w:val="000000"/>
                <w:sz w:val="12"/>
                <w:szCs w:val="12"/>
              </w:rPr>
              <w:t>500 000,00</w:t>
            </w:r>
          </w:p>
        </w:tc>
        <w:tc>
          <w:tcPr>
            <w:tcW w:w="1276" w:type="dxa"/>
            <w:tcBorders>
              <w:top w:val="nil"/>
              <w:left w:val="nil"/>
              <w:bottom w:val="single" w:sz="4" w:space="0" w:color="auto"/>
              <w:right w:val="single" w:sz="4" w:space="0" w:color="auto"/>
            </w:tcBorders>
            <w:shd w:val="clear" w:color="auto" w:fill="auto"/>
            <w:hideMark/>
          </w:tcPr>
          <w:p w14:paraId="3B0A4015" w14:textId="77777777" w:rsidR="00F92DC0" w:rsidRPr="00611BE8" w:rsidRDefault="00F92DC0" w:rsidP="001B11AE">
            <w:pPr>
              <w:jc w:val="right"/>
              <w:rPr>
                <w:b/>
                <w:bCs/>
                <w:color w:val="000000"/>
                <w:sz w:val="12"/>
                <w:szCs w:val="12"/>
              </w:rPr>
            </w:pPr>
            <w:r w:rsidRPr="00611BE8">
              <w:rPr>
                <w:b/>
                <w:bCs/>
                <w:color w:val="000000"/>
                <w:sz w:val="12"/>
                <w:szCs w:val="12"/>
              </w:rPr>
              <w:t>1 655 000,00</w:t>
            </w:r>
          </w:p>
        </w:tc>
      </w:tr>
      <w:tr w:rsidR="00F92DC0" w:rsidRPr="00611BE8" w14:paraId="47F7661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DFD5A47" w14:textId="77777777" w:rsidR="00F92DC0" w:rsidRPr="00611BE8" w:rsidRDefault="00F92DC0" w:rsidP="001B11AE">
            <w:pPr>
              <w:rPr>
                <w:b/>
                <w:bCs/>
                <w:color w:val="000000"/>
                <w:sz w:val="12"/>
                <w:szCs w:val="12"/>
              </w:rPr>
            </w:pPr>
            <w:r w:rsidRPr="00611BE8">
              <w:rPr>
                <w:b/>
                <w:bCs/>
                <w:color w:val="000000"/>
                <w:sz w:val="12"/>
                <w:szCs w:val="12"/>
              </w:rPr>
              <w:t>Социальное обслуживание граждан</w:t>
            </w:r>
          </w:p>
        </w:tc>
        <w:tc>
          <w:tcPr>
            <w:tcW w:w="617" w:type="dxa"/>
            <w:tcBorders>
              <w:top w:val="nil"/>
              <w:left w:val="nil"/>
              <w:bottom w:val="single" w:sz="4" w:space="0" w:color="000000"/>
              <w:right w:val="single" w:sz="4" w:space="0" w:color="000000"/>
            </w:tcBorders>
            <w:shd w:val="clear" w:color="auto" w:fill="auto"/>
            <w:hideMark/>
          </w:tcPr>
          <w:p w14:paraId="7B7D4B81"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0C67B7E"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297C4C58"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0898EF5" w14:textId="77777777" w:rsidR="00F92DC0" w:rsidRPr="00611BE8" w:rsidRDefault="00F92DC0" w:rsidP="001B11AE">
            <w:pPr>
              <w:jc w:val="center"/>
              <w:rPr>
                <w:b/>
                <w:bCs/>
                <w:color w:val="000000"/>
                <w:sz w:val="12"/>
                <w:szCs w:val="12"/>
              </w:rPr>
            </w:pPr>
            <w:r w:rsidRPr="00611BE8">
              <w:rPr>
                <w:b/>
                <w:bCs/>
                <w:color w:val="000000"/>
                <w:sz w:val="12"/>
                <w:szCs w:val="12"/>
              </w:rPr>
              <w:t>15 2 00 00000</w:t>
            </w:r>
          </w:p>
        </w:tc>
        <w:tc>
          <w:tcPr>
            <w:tcW w:w="512" w:type="dxa"/>
            <w:tcBorders>
              <w:top w:val="nil"/>
              <w:left w:val="nil"/>
              <w:bottom w:val="single" w:sz="4" w:space="0" w:color="000000"/>
              <w:right w:val="single" w:sz="4" w:space="0" w:color="000000"/>
            </w:tcBorders>
            <w:shd w:val="clear" w:color="auto" w:fill="auto"/>
            <w:hideMark/>
          </w:tcPr>
          <w:p w14:paraId="583E0F5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FDE66B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218A2C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362A5E2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26AC354"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24D43A1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C5769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E648BA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24F447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60344A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66E95C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B7614C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C088D7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2F288A71" w14:textId="77777777" w:rsidR="00F92DC0" w:rsidRPr="00611BE8" w:rsidRDefault="00F92DC0" w:rsidP="001B11AE">
            <w:pPr>
              <w:jc w:val="right"/>
              <w:rPr>
                <w:b/>
                <w:bCs/>
                <w:color w:val="000000"/>
                <w:sz w:val="12"/>
                <w:szCs w:val="12"/>
              </w:rPr>
            </w:pPr>
            <w:r w:rsidRPr="00611BE8">
              <w:rPr>
                <w:b/>
                <w:bCs/>
                <w:color w:val="000000"/>
                <w:sz w:val="12"/>
                <w:szCs w:val="12"/>
              </w:rPr>
              <w:t>500 000,00</w:t>
            </w:r>
          </w:p>
        </w:tc>
        <w:tc>
          <w:tcPr>
            <w:tcW w:w="1276" w:type="dxa"/>
            <w:tcBorders>
              <w:top w:val="nil"/>
              <w:left w:val="nil"/>
              <w:bottom w:val="single" w:sz="4" w:space="0" w:color="auto"/>
              <w:right w:val="single" w:sz="4" w:space="0" w:color="auto"/>
            </w:tcBorders>
            <w:shd w:val="clear" w:color="auto" w:fill="auto"/>
            <w:hideMark/>
          </w:tcPr>
          <w:p w14:paraId="4153D3F6" w14:textId="77777777" w:rsidR="00F92DC0" w:rsidRPr="00611BE8" w:rsidRDefault="00F92DC0" w:rsidP="001B11AE">
            <w:pPr>
              <w:jc w:val="right"/>
              <w:rPr>
                <w:b/>
                <w:bCs/>
                <w:color w:val="000000"/>
                <w:sz w:val="12"/>
                <w:szCs w:val="12"/>
              </w:rPr>
            </w:pPr>
            <w:r w:rsidRPr="00611BE8">
              <w:rPr>
                <w:b/>
                <w:bCs/>
                <w:color w:val="000000"/>
                <w:sz w:val="12"/>
                <w:szCs w:val="12"/>
              </w:rPr>
              <w:t>500 000,00</w:t>
            </w:r>
          </w:p>
        </w:tc>
      </w:tr>
      <w:tr w:rsidR="00F92DC0" w:rsidRPr="00611BE8" w14:paraId="7490D612" w14:textId="77777777" w:rsidTr="001B11AE">
        <w:trPr>
          <w:trHeight w:val="552"/>
        </w:trPr>
        <w:tc>
          <w:tcPr>
            <w:tcW w:w="1276" w:type="dxa"/>
            <w:tcBorders>
              <w:top w:val="nil"/>
              <w:left w:val="single" w:sz="4" w:space="0" w:color="000000"/>
              <w:bottom w:val="single" w:sz="4" w:space="0" w:color="000000"/>
              <w:right w:val="single" w:sz="4" w:space="0" w:color="000000"/>
            </w:tcBorders>
            <w:shd w:val="clear" w:color="auto" w:fill="auto"/>
            <w:hideMark/>
          </w:tcPr>
          <w:p w14:paraId="7913BB58" w14:textId="77777777" w:rsidR="00F92DC0" w:rsidRPr="00611BE8" w:rsidRDefault="00F92DC0" w:rsidP="001B11AE">
            <w:pPr>
              <w:rPr>
                <w:b/>
                <w:bCs/>
                <w:i/>
                <w:iCs/>
                <w:color w:val="000000"/>
                <w:sz w:val="12"/>
                <w:szCs w:val="12"/>
              </w:rPr>
            </w:pPr>
            <w:r w:rsidRPr="00611BE8">
              <w:rPr>
                <w:b/>
                <w:bCs/>
                <w:i/>
                <w:iCs/>
                <w:color w:val="000000"/>
                <w:sz w:val="12"/>
                <w:szCs w:val="12"/>
              </w:rPr>
              <w:t>МП "Поддержка социально ориентированных некоммерческих организаций"</w:t>
            </w:r>
          </w:p>
        </w:tc>
        <w:tc>
          <w:tcPr>
            <w:tcW w:w="617" w:type="dxa"/>
            <w:tcBorders>
              <w:top w:val="nil"/>
              <w:left w:val="nil"/>
              <w:bottom w:val="single" w:sz="4" w:space="0" w:color="000000"/>
              <w:right w:val="single" w:sz="4" w:space="0" w:color="000000"/>
            </w:tcBorders>
            <w:shd w:val="clear" w:color="auto" w:fill="auto"/>
            <w:hideMark/>
          </w:tcPr>
          <w:p w14:paraId="05071403"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B976013" w14:textId="77777777" w:rsidR="00F92DC0" w:rsidRPr="00611BE8" w:rsidRDefault="00F92DC0" w:rsidP="001B11AE">
            <w:pPr>
              <w:jc w:val="center"/>
              <w:rPr>
                <w:b/>
                <w:bCs/>
                <w:i/>
                <w:iCs/>
                <w:color w:val="000000"/>
                <w:sz w:val="12"/>
                <w:szCs w:val="12"/>
              </w:rPr>
            </w:pPr>
            <w:r w:rsidRPr="00611BE8">
              <w:rPr>
                <w:b/>
                <w:bCs/>
                <w:i/>
                <w:i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794DA073" w14:textId="77777777" w:rsidR="00F92DC0" w:rsidRPr="00611BE8" w:rsidRDefault="00F92DC0" w:rsidP="001B11AE">
            <w:pPr>
              <w:jc w:val="center"/>
              <w:rPr>
                <w:b/>
                <w:bCs/>
                <w:i/>
                <w:iCs/>
                <w:color w:val="000000"/>
                <w:sz w:val="12"/>
                <w:szCs w:val="12"/>
              </w:rPr>
            </w:pPr>
            <w:r w:rsidRPr="00611BE8">
              <w:rPr>
                <w:b/>
                <w:bCs/>
                <w:i/>
                <w:i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2115D2E" w14:textId="77777777" w:rsidR="00F92DC0" w:rsidRPr="00611BE8" w:rsidRDefault="00F92DC0" w:rsidP="001B11AE">
            <w:pPr>
              <w:jc w:val="center"/>
              <w:rPr>
                <w:b/>
                <w:bCs/>
                <w:i/>
                <w:iCs/>
                <w:color w:val="000000"/>
                <w:sz w:val="12"/>
                <w:szCs w:val="12"/>
              </w:rPr>
            </w:pPr>
            <w:r w:rsidRPr="00611BE8">
              <w:rPr>
                <w:b/>
                <w:bCs/>
                <w:i/>
                <w:iCs/>
                <w:color w:val="000000"/>
                <w:sz w:val="12"/>
                <w:szCs w:val="12"/>
              </w:rPr>
              <w:t>15 2 00 10010</w:t>
            </w:r>
          </w:p>
        </w:tc>
        <w:tc>
          <w:tcPr>
            <w:tcW w:w="512" w:type="dxa"/>
            <w:tcBorders>
              <w:top w:val="nil"/>
              <w:left w:val="nil"/>
              <w:bottom w:val="single" w:sz="4" w:space="0" w:color="000000"/>
              <w:right w:val="single" w:sz="4" w:space="0" w:color="000000"/>
            </w:tcBorders>
            <w:shd w:val="clear" w:color="auto" w:fill="auto"/>
            <w:hideMark/>
          </w:tcPr>
          <w:p w14:paraId="5F307BDC"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20C9211"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74C8CA4"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6EBC29B8"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399763F"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715A3935"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D519CC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EF8D903"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BAA039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4584D82"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AA2610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270F321"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22C0B8F" w14:textId="77777777" w:rsidR="00F92DC0" w:rsidRPr="00611BE8" w:rsidRDefault="00F92DC0" w:rsidP="001B11AE">
            <w:pPr>
              <w:jc w:val="right"/>
              <w:rPr>
                <w:b/>
                <w:bCs/>
                <w:i/>
                <w:iCs/>
                <w:color w:val="000000"/>
                <w:sz w:val="12"/>
                <w:szCs w:val="12"/>
              </w:rPr>
            </w:pPr>
            <w:r w:rsidRPr="00611BE8">
              <w:rPr>
                <w:b/>
                <w:bCs/>
                <w:i/>
                <w:i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5EC44D3B" w14:textId="77777777" w:rsidR="00F92DC0" w:rsidRPr="00611BE8" w:rsidRDefault="00F92DC0" w:rsidP="001B11AE">
            <w:pPr>
              <w:jc w:val="right"/>
              <w:rPr>
                <w:b/>
                <w:bCs/>
                <w:i/>
                <w:iCs/>
                <w:color w:val="000000"/>
                <w:sz w:val="12"/>
                <w:szCs w:val="12"/>
              </w:rPr>
            </w:pPr>
            <w:r w:rsidRPr="00611BE8">
              <w:rPr>
                <w:b/>
                <w:bCs/>
                <w:i/>
                <w:iCs/>
                <w:color w:val="000000"/>
                <w:sz w:val="12"/>
                <w:szCs w:val="12"/>
              </w:rPr>
              <w:t>500 000,00</w:t>
            </w:r>
          </w:p>
        </w:tc>
        <w:tc>
          <w:tcPr>
            <w:tcW w:w="1276" w:type="dxa"/>
            <w:tcBorders>
              <w:top w:val="nil"/>
              <w:left w:val="nil"/>
              <w:bottom w:val="single" w:sz="4" w:space="0" w:color="auto"/>
              <w:right w:val="single" w:sz="4" w:space="0" w:color="auto"/>
            </w:tcBorders>
            <w:shd w:val="clear" w:color="auto" w:fill="auto"/>
            <w:hideMark/>
          </w:tcPr>
          <w:p w14:paraId="2BD3B9EF" w14:textId="77777777" w:rsidR="00F92DC0" w:rsidRPr="00611BE8" w:rsidRDefault="00F92DC0" w:rsidP="001B11AE">
            <w:pPr>
              <w:jc w:val="right"/>
              <w:rPr>
                <w:b/>
                <w:bCs/>
                <w:i/>
                <w:iCs/>
                <w:color w:val="000000"/>
                <w:sz w:val="12"/>
                <w:szCs w:val="12"/>
              </w:rPr>
            </w:pPr>
            <w:r w:rsidRPr="00611BE8">
              <w:rPr>
                <w:b/>
                <w:bCs/>
                <w:i/>
                <w:iCs/>
                <w:color w:val="000000"/>
                <w:sz w:val="12"/>
                <w:szCs w:val="12"/>
              </w:rPr>
              <w:t>500 000,00</w:t>
            </w:r>
          </w:p>
        </w:tc>
      </w:tr>
      <w:tr w:rsidR="00F92DC0" w:rsidRPr="00611BE8" w14:paraId="5DE6206C"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3715EFB" w14:textId="77777777" w:rsidR="00F92DC0" w:rsidRPr="00611BE8" w:rsidRDefault="00F92DC0" w:rsidP="001B11AE">
            <w:pPr>
              <w:rPr>
                <w:b/>
                <w:bCs/>
                <w:color w:val="000000"/>
                <w:sz w:val="12"/>
                <w:szCs w:val="12"/>
              </w:rPr>
            </w:pPr>
            <w:r w:rsidRPr="00611BE8">
              <w:rPr>
                <w:b/>
                <w:bCs/>
                <w:color w:val="000000"/>
                <w:sz w:val="12"/>
                <w:szCs w:val="12"/>
              </w:rPr>
              <w:t>Субсидии некоммерческим организациям (за исключением</w:t>
            </w:r>
            <w:r>
              <w:rPr>
                <w:b/>
                <w:bCs/>
                <w:color w:val="000000"/>
                <w:sz w:val="12"/>
                <w:szCs w:val="12"/>
              </w:rPr>
              <w:t xml:space="preserve"> </w:t>
            </w:r>
            <w:r w:rsidRPr="00611BE8">
              <w:rPr>
                <w:b/>
                <w:bCs/>
                <w:color w:val="000000"/>
                <w:sz w:val="12"/>
                <w:szCs w:val="12"/>
              </w:rPr>
              <w:t>государстенных (муниципальных) учреждений)</w:t>
            </w:r>
          </w:p>
        </w:tc>
        <w:tc>
          <w:tcPr>
            <w:tcW w:w="617" w:type="dxa"/>
            <w:tcBorders>
              <w:top w:val="nil"/>
              <w:left w:val="nil"/>
              <w:bottom w:val="single" w:sz="4" w:space="0" w:color="000000"/>
              <w:right w:val="single" w:sz="4" w:space="0" w:color="000000"/>
            </w:tcBorders>
            <w:shd w:val="clear" w:color="auto" w:fill="auto"/>
            <w:hideMark/>
          </w:tcPr>
          <w:p w14:paraId="5F55B97E"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6BA0FC8"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5AFC52E8"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D0573D0" w14:textId="77777777" w:rsidR="00F92DC0" w:rsidRPr="00611BE8" w:rsidRDefault="00F92DC0" w:rsidP="001B11AE">
            <w:pPr>
              <w:jc w:val="center"/>
              <w:rPr>
                <w:b/>
                <w:bCs/>
                <w:color w:val="000000"/>
                <w:sz w:val="12"/>
                <w:szCs w:val="12"/>
              </w:rPr>
            </w:pPr>
            <w:r w:rsidRPr="00611BE8">
              <w:rPr>
                <w:b/>
                <w:bCs/>
                <w:color w:val="000000"/>
                <w:sz w:val="12"/>
                <w:szCs w:val="12"/>
              </w:rPr>
              <w:t>15 2 00 00000</w:t>
            </w:r>
          </w:p>
        </w:tc>
        <w:tc>
          <w:tcPr>
            <w:tcW w:w="512" w:type="dxa"/>
            <w:tcBorders>
              <w:top w:val="nil"/>
              <w:left w:val="nil"/>
              <w:bottom w:val="single" w:sz="4" w:space="0" w:color="000000"/>
              <w:right w:val="single" w:sz="4" w:space="0" w:color="000000"/>
            </w:tcBorders>
            <w:shd w:val="clear" w:color="auto" w:fill="auto"/>
            <w:hideMark/>
          </w:tcPr>
          <w:p w14:paraId="7538AAC1" w14:textId="77777777" w:rsidR="00F92DC0" w:rsidRPr="00611BE8" w:rsidRDefault="00F92DC0" w:rsidP="001B11AE">
            <w:pPr>
              <w:jc w:val="center"/>
              <w:rPr>
                <w:b/>
                <w:bCs/>
                <w:color w:val="000000"/>
                <w:sz w:val="12"/>
                <w:szCs w:val="12"/>
              </w:rPr>
            </w:pPr>
            <w:r w:rsidRPr="00611BE8">
              <w:rPr>
                <w:b/>
                <w:bCs/>
                <w:color w:val="000000"/>
                <w:sz w:val="12"/>
                <w:szCs w:val="12"/>
              </w:rPr>
              <w:t>630</w:t>
            </w:r>
          </w:p>
        </w:tc>
        <w:tc>
          <w:tcPr>
            <w:tcW w:w="776" w:type="dxa"/>
            <w:tcBorders>
              <w:top w:val="nil"/>
              <w:left w:val="nil"/>
              <w:bottom w:val="single" w:sz="4" w:space="0" w:color="000000"/>
              <w:right w:val="single" w:sz="4" w:space="0" w:color="000000"/>
            </w:tcBorders>
            <w:shd w:val="clear" w:color="auto" w:fill="auto"/>
            <w:hideMark/>
          </w:tcPr>
          <w:p w14:paraId="19FBB72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8AE5BE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408E67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47D4CFF"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35FFCB9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131805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314B34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C2EEE2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F72567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06AB02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7F3804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38C4C81"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585FB340" w14:textId="77777777" w:rsidR="00F92DC0" w:rsidRPr="00611BE8" w:rsidRDefault="00F92DC0" w:rsidP="001B11AE">
            <w:pPr>
              <w:jc w:val="right"/>
              <w:rPr>
                <w:b/>
                <w:bCs/>
                <w:color w:val="000000"/>
                <w:sz w:val="12"/>
                <w:szCs w:val="12"/>
              </w:rPr>
            </w:pPr>
            <w:r w:rsidRPr="00611BE8">
              <w:rPr>
                <w:b/>
                <w:bCs/>
                <w:color w:val="000000"/>
                <w:sz w:val="12"/>
                <w:szCs w:val="12"/>
              </w:rPr>
              <w:t>500 000,00</w:t>
            </w:r>
          </w:p>
        </w:tc>
        <w:tc>
          <w:tcPr>
            <w:tcW w:w="1276" w:type="dxa"/>
            <w:tcBorders>
              <w:top w:val="nil"/>
              <w:left w:val="nil"/>
              <w:bottom w:val="single" w:sz="4" w:space="0" w:color="auto"/>
              <w:right w:val="single" w:sz="4" w:space="0" w:color="auto"/>
            </w:tcBorders>
            <w:shd w:val="clear" w:color="auto" w:fill="auto"/>
            <w:hideMark/>
          </w:tcPr>
          <w:p w14:paraId="6A6C758A" w14:textId="77777777" w:rsidR="00F92DC0" w:rsidRPr="00611BE8" w:rsidRDefault="00F92DC0" w:rsidP="001B11AE">
            <w:pPr>
              <w:jc w:val="right"/>
              <w:rPr>
                <w:b/>
                <w:bCs/>
                <w:color w:val="000000"/>
                <w:sz w:val="12"/>
                <w:szCs w:val="12"/>
              </w:rPr>
            </w:pPr>
            <w:r w:rsidRPr="00611BE8">
              <w:rPr>
                <w:b/>
                <w:bCs/>
                <w:color w:val="000000"/>
                <w:sz w:val="12"/>
                <w:szCs w:val="12"/>
              </w:rPr>
              <w:t>500 000,00</w:t>
            </w:r>
          </w:p>
        </w:tc>
      </w:tr>
      <w:tr w:rsidR="00F92DC0" w:rsidRPr="00611BE8" w14:paraId="249D115D"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076C1A6" w14:textId="77777777" w:rsidR="00F92DC0" w:rsidRPr="00611BE8" w:rsidRDefault="00F92DC0" w:rsidP="001B11AE">
            <w:pPr>
              <w:rPr>
                <w:b/>
                <w:bCs/>
                <w:color w:val="000000"/>
                <w:sz w:val="12"/>
                <w:szCs w:val="12"/>
              </w:rPr>
            </w:pPr>
            <w:r w:rsidRPr="00611BE8">
              <w:rPr>
                <w:b/>
                <w:bCs/>
                <w:color w:val="000000"/>
                <w:sz w:val="12"/>
                <w:szCs w:val="12"/>
              </w:rPr>
              <w:t>Иные субсидии некоммерческим организациям</w:t>
            </w:r>
          </w:p>
        </w:tc>
        <w:tc>
          <w:tcPr>
            <w:tcW w:w="617" w:type="dxa"/>
            <w:tcBorders>
              <w:top w:val="nil"/>
              <w:left w:val="nil"/>
              <w:bottom w:val="single" w:sz="4" w:space="0" w:color="000000"/>
              <w:right w:val="single" w:sz="4" w:space="0" w:color="000000"/>
            </w:tcBorders>
            <w:shd w:val="clear" w:color="auto" w:fill="auto"/>
            <w:hideMark/>
          </w:tcPr>
          <w:p w14:paraId="46EFE52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C36FFED"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6505237A"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12EED3E" w14:textId="77777777" w:rsidR="00F92DC0" w:rsidRPr="00611BE8" w:rsidRDefault="00F92DC0" w:rsidP="001B11AE">
            <w:pPr>
              <w:jc w:val="center"/>
              <w:rPr>
                <w:b/>
                <w:bCs/>
                <w:color w:val="000000"/>
                <w:sz w:val="12"/>
                <w:szCs w:val="12"/>
              </w:rPr>
            </w:pPr>
            <w:r w:rsidRPr="00611BE8">
              <w:rPr>
                <w:b/>
                <w:bCs/>
                <w:color w:val="000000"/>
                <w:sz w:val="12"/>
                <w:szCs w:val="12"/>
              </w:rPr>
              <w:t>15 2 00 00000</w:t>
            </w:r>
          </w:p>
        </w:tc>
        <w:tc>
          <w:tcPr>
            <w:tcW w:w="512" w:type="dxa"/>
            <w:tcBorders>
              <w:top w:val="nil"/>
              <w:left w:val="nil"/>
              <w:bottom w:val="single" w:sz="4" w:space="0" w:color="000000"/>
              <w:right w:val="single" w:sz="4" w:space="0" w:color="000000"/>
            </w:tcBorders>
            <w:shd w:val="clear" w:color="auto" w:fill="auto"/>
            <w:hideMark/>
          </w:tcPr>
          <w:p w14:paraId="505028E8" w14:textId="77777777" w:rsidR="00F92DC0" w:rsidRPr="00611BE8" w:rsidRDefault="00F92DC0" w:rsidP="001B11AE">
            <w:pPr>
              <w:jc w:val="center"/>
              <w:rPr>
                <w:b/>
                <w:bCs/>
                <w:color w:val="000000"/>
                <w:sz w:val="12"/>
                <w:szCs w:val="12"/>
              </w:rPr>
            </w:pPr>
            <w:r w:rsidRPr="00611BE8">
              <w:rPr>
                <w:b/>
                <w:bCs/>
                <w:color w:val="000000"/>
                <w:sz w:val="12"/>
                <w:szCs w:val="12"/>
              </w:rPr>
              <w:t>630</w:t>
            </w:r>
          </w:p>
        </w:tc>
        <w:tc>
          <w:tcPr>
            <w:tcW w:w="776" w:type="dxa"/>
            <w:tcBorders>
              <w:top w:val="nil"/>
              <w:left w:val="nil"/>
              <w:bottom w:val="single" w:sz="4" w:space="0" w:color="000000"/>
              <w:right w:val="single" w:sz="4" w:space="0" w:color="000000"/>
            </w:tcBorders>
            <w:shd w:val="clear" w:color="auto" w:fill="auto"/>
            <w:hideMark/>
          </w:tcPr>
          <w:p w14:paraId="2E3E2DC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26E77B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2F48F1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B2126E2"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41DDB6A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1B4C32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EAFF95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FFCC1A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E9F634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3B0EC8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56E6D9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86F8B21"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7A395730" w14:textId="77777777" w:rsidR="00F92DC0" w:rsidRPr="00611BE8" w:rsidRDefault="00F92DC0" w:rsidP="001B11AE">
            <w:pPr>
              <w:jc w:val="right"/>
              <w:rPr>
                <w:b/>
                <w:bCs/>
                <w:color w:val="000000"/>
                <w:sz w:val="12"/>
                <w:szCs w:val="12"/>
              </w:rPr>
            </w:pPr>
            <w:r w:rsidRPr="00611BE8">
              <w:rPr>
                <w:b/>
                <w:bCs/>
                <w:color w:val="000000"/>
                <w:sz w:val="12"/>
                <w:szCs w:val="12"/>
              </w:rPr>
              <w:t>500 000,00</w:t>
            </w:r>
          </w:p>
        </w:tc>
        <w:tc>
          <w:tcPr>
            <w:tcW w:w="1276" w:type="dxa"/>
            <w:tcBorders>
              <w:top w:val="nil"/>
              <w:left w:val="nil"/>
              <w:bottom w:val="single" w:sz="4" w:space="0" w:color="auto"/>
              <w:right w:val="single" w:sz="4" w:space="0" w:color="auto"/>
            </w:tcBorders>
            <w:shd w:val="clear" w:color="auto" w:fill="auto"/>
            <w:hideMark/>
          </w:tcPr>
          <w:p w14:paraId="04D2C35A" w14:textId="77777777" w:rsidR="00F92DC0" w:rsidRPr="00611BE8" w:rsidRDefault="00F92DC0" w:rsidP="001B11AE">
            <w:pPr>
              <w:jc w:val="right"/>
              <w:rPr>
                <w:b/>
                <w:bCs/>
                <w:color w:val="000000"/>
                <w:sz w:val="12"/>
                <w:szCs w:val="12"/>
              </w:rPr>
            </w:pPr>
            <w:r w:rsidRPr="00611BE8">
              <w:rPr>
                <w:b/>
                <w:bCs/>
                <w:color w:val="000000"/>
                <w:sz w:val="12"/>
                <w:szCs w:val="12"/>
              </w:rPr>
              <w:t>500 000,00</w:t>
            </w:r>
          </w:p>
        </w:tc>
      </w:tr>
      <w:tr w:rsidR="00F92DC0" w:rsidRPr="00611BE8" w14:paraId="0DE2DEE0"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38AFE312" w14:textId="77777777" w:rsidR="00F92DC0" w:rsidRPr="00611BE8" w:rsidRDefault="00F92DC0" w:rsidP="001B11AE">
            <w:pPr>
              <w:rPr>
                <w:color w:val="000000"/>
                <w:sz w:val="12"/>
                <w:szCs w:val="12"/>
              </w:rPr>
            </w:pPr>
            <w:r w:rsidRPr="00611BE8">
              <w:rPr>
                <w:color w:val="000000"/>
                <w:sz w:val="12"/>
                <w:szCs w:val="12"/>
              </w:rPr>
              <w:t>Субсидии (гранты в форме субсидий), не подлежащие казначейскому сопровождению</w:t>
            </w:r>
          </w:p>
        </w:tc>
        <w:tc>
          <w:tcPr>
            <w:tcW w:w="617" w:type="dxa"/>
            <w:tcBorders>
              <w:top w:val="nil"/>
              <w:left w:val="nil"/>
              <w:bottom w:val="single" w:sz="4" w:space="0" w:color="000000"/>
              <w:right w:val="single" w:sz="4" w:space="0" w:color="000000"/>
            </w:tcBorders>
            <w:shd w:val="clear" w:color="auto" w:fill="auto"/>
            <w:hideMark/>
          </w:tcPr>
          <w:p w14:paraId="4EA6EB8D"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4A75B08"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535C47CD"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63B7418" w14:textId="77777777" w:rsidR="00F92DC0" w:rsidRPr="00611BE8" w:rsidRDefault="00F92DC0" w:rsidP="001B11AE">
            <w:pPr>
              <w:jc w:val="center"/>
              <w:rPr>
                <w:color w:val="000000"/>
                <w:sz w:val="12"/>
                <w:szCs w:val="12"/>
              </w:rPr>
            </w:pPr>
            <w:r w:rsidRPr="00611BE8">
              <w:rPr>
                <w:color w:val="000000"/>
                <w:sz w:val="12"/>
                <w:szCs w:val="12"/>
              </w:rPr>
              <w:t>15 2 00 10010</w:t>
            </w:r>
          </w:p>
        </w:tc>
        <w:tc>
          <w:tcPr>
            <w:tcW w:w="512" w:type="dxa"/>
            <w:tcBorders>
              <w:top w:val="nil"/>
              <w:left w:val="nil"/>
              <w:bottom w:val="single" w:sz="4" w:space="0" w:color="000000"/>
              <w:right w:val="single" w:sz="4" w:space="0" w:color="000000"/>
            </w:tcBorders>
            <w:shd w:val="clear" w:color="auto" w:fill="auto"/>
            <w:hideMark/>
          </w:tcPr>
          <w:p w14:paraId="01E1706C" w14:textId="77777777" w:rsidR="00F92DC0" w:rsidRPr="00611BE8" w:rsidRDefault="00F92DC0" w:rsidP="001B11AE">
            <w:pPr>
              <w:jc w:val="center"/>
              <w:rPr>
                <w:color w:val="000000"/>
                <w:sz w:val="12"/>
                <w:szCs w:val="12"/>
              </w:rPr>
            </w:pPr>
            <w:r w:rsidRPr="00611BE8">
              <w:rPr>
                <w:color w:val="000000"/>
                <w:sz w:val="12"/>
                <w:szCs w:val="12"/>
              </w:rPr>
              <w:t>633</w:t>
            </w:r>
          </w:p>
        </w:tc>
        <w:tc>
          <w:tcPr>
            <w:tcW w:w="776" w:type="dxa"/>
            <w:tcBorders>
              <w:top w:val="nil"/>
              <w:left w:val="nil"/>
              <w:bottom w:val="single" w:sz="4" w:space="0" w:color="000000"/>
              <w:right w:val="single" w:sz="4" w:space="0" w:color="000000"/>
            </w:tcBorders>
            <w:shd w:val="clear" w:color="auto" w:fill="auto"/>
            <w:hideMark/>
          </w:tcPr>
          <w:p w14:paraId="40A29F73"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9CBCBCF" w14:textId="77777777" w:rsidR="00F92DC0" w:rsidRPr="00611BE8" w:rsidRDefault="00F92DC0" w:rsidP="001B11AE">
            <w:pPr>
              <w:jc w:val="center"/>
              <w:rPr>
                <w:color w:val="000000"/>
                <w:sz w:val="12"/>
                <w:szCs w:val="12"/>
              </w:rPr>
            </w:pPr>
            <w:r w:rsidRPr="00611BE8">
              <w:rPr>
                <w:color w:val="000000"/>
                <w:sz w:val="12"/>
                <w:szCs w:val="12"/>
              </w:rPr>
              <w:t>246</w:t>
            </w:r>
          </w:p>
        </w:tc>
        <w:tc>
          <w:tcPr>
            <w:tcW w:w="709" w:type="dxa"/>
            <w:tcBorders>
              <w:top w:val="nil"/>
              <w:left w:val="nil"/>
              <w:bottom w:val="single" w:sz="4" w:space="0" w:color="000000"/>
              <w:right w:val="nil"/>
            </w:tcBorders>
            <w:shd w:val="clear" w:color="auto" w:fill="auto"/>
            <w:hideMark/>
          </w:tcPr>
          <w:p w14:paraId="5A56843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41A03EC"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515507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DBC0BD8"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21F1C9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E977189"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2EBA1F1"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4B046D5"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99A40A2"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DAE4605"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41C0E603" w14:textId="77777777" w:rsidR="00F92DC0" w:rsidRPr="00611BE8" w:rsidRDefault="00F92DC0" w:rsidP="001B11AE">
            <w:pPr>
              <w:jc w:val="right"/>
              <w:rPr>
                <w:color w:val="000000"/>
                <w:sz w:val="12"/>
                <w:szCs w:val="12"/>
              </w:rPr>
            </w:pPr>
            <w:r w:rsidRPr="00611BE8">
              <w:rPr>
                <w:color w:val="000000"/>
                <w:sz w:val="12"/>
                <w:szCs w:val="12"/>
              </w:rPr>
              <w:t>500 000,00</w:t>
            </w:r>
          </w:p>
        </w:tc>
        <w:tc>
          <w:tcPr>
            <w:tcW w:w="1276" w:type="dxa"/>
            <w:tcBorders>
              <w:top w:val="nil"/>
              <w:left w:val="nil"/>
              <w:bottom w:val="single" w:sz="4" w:space="0" w:color="auto"/>
              <w:right w:val="single" w:sz="4" w:space="0" w:color="auto"/>
            </w:tcBorders>
            <w:shd w:val="clear" w:color="auto" w:fill="auto"/>
            <w:hideMark/>
          </w:tcPr>
          <w:p w14:paraId="2044E3C6" w14:textId="77777777" w:rsidR="00F92DC0" w:rsidRPr="00611BE8" w:rsidRDefault="00F92DC0" w:rsidP="001B11AE">
            <w:pPr>
              <w:jc w:val="right"/>
              <w:rPr>
                <w:color w:val="000000"/>
                <w:sz w:val="12"/>
                <w:szCs w:val="12"/>
              </w:rPr>
            </w:pPr>
            <w:r w:rsidRPr="00611BE8">
              <w:rPr>
                <w:color w:val="000000"/>
                <w:sz w:val="12"/>
                <w:szCs w:val="12"/>
              </w:rPr>
              <w:t>500 000,00</w:t>
            </w:r>
          </w:p>
        </w:tc>
      </w:tr>
      <w:tr w:rsidR="00F92DC0" w:rsidRPr="00611BE8" w14:paraId="218596A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38CF6D7" w14:textId="77777777" w:rsidR="00F92DC0" w:rsidRPr="00611BE8" w:rsidRDefault="00F92DC0" w:rsidP="001B11AE">
            <w:pPr>
              <w:rPr>
                <w:b/>
                <w:bCs/>
                <w:color w:val="000000"/>
                <w:sz w:val="12"/>
                <w:szCs w:val="12"/>
              </w:rPr>
            </w:pPr>
            <w:r w:rsidRPr="00611BE8">
              <w:rPr>
                <w:b/>
                <w:bCs/>
                <w:color w:val="000000"/>
                <w:sz w:val="12"/>
                <w:szCs w:val="12"/>
              </w:rPr>
              <w:t>Меры социальной поддержки отдельных категорий граждан</w:t>
            </w:r>
          </w:p>
        </w:tc>
        <w:tc>
          <w:tcPr>
            <w:tcW w:w="617" w:type="dxa"/>
            <w:tcBorders>
              <w:top w:val="nil"/>
              <w:left w:val="nil"/>
              <w:bottom w:val="single" w:sz="4" w:space="0" w:color="000000"/>
              <w:right w:val="single" w:sz="4" w:space="0" w:color="000000"/>
            </w:tcBorders>
            <w:shd w:val="clear" w:color="auto" w:fill="auto"/>
            <w:hideMark/>
          </w:tcPr>
          <w:p w14:paraId="61E66A2C"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F84128B"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68C8424C"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5A45BB6" w14:textId="77777777" w:rsidR="00F92DC0" w:rsidRPr="00611BE8" w:rsidRDefault="00F92DC0" w:rsidP="001B11AE">
            <w:pPr>
              <w:jc w:val="center"/>
              <w:rPr>
                <w:b/>
                <w:bCs/>
                <w:color w:val="000000"/>
                <w:sz w:val="12"/>
                <w:szCs w:val="12"/>
              </w:rPr>
            </w:pPr>
            <w:r w:rsidRPr="00611BE8">
              <w:rPr>
                <w:b/>
                <w:bCs/>
                <w:color w:val="000000"/>
                <w:sz w:val="12"/>
                <w:szCs w:val="12"/>
              </w:rPr>
              <w:t>15 3 00 00000</w:t>
            </w:r>
          </w:p>
        </w:tc>
        <w:tc>
          <w:tcPr>
            <w:tcW w:w="512" w:type="dxa"/>
            <w:tcBorders>
              <w:top w:val="nil"/>
              <w:left w:val="nil"/>
              <w:bottom w:val="single" w:sz="4" w:space="0" w:color="000000"/>
              <w:right w:val="single" w:sz="4" w:space="0" w:color="000000"/>
            </w:tcBorders>
            <w:shd w:val="clear" w:color="auto" w:fill="auto"/>
            <w:hideMark/>
          </w:tcPr>
          <w:p w14:paraId="6D5F49D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BA1303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1C4CB0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5AEE72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1E58706" w14:textId="77777777" w:rsidR="00F92DC0" w:rsidRPr="00611BE8" w:rsidRDefault="00F92DC0" w:rsidP="001B11AE">
            <w:pPr>
              <w:jc w:val="right"/>
              <w:rPr>
                <w:b/>
                <w:bCs/>
                <w:color w:val="000000"/>
                <w:sz w:val="12"/>
                <w:szCs w:val="12"/>
              </w:rPr>
            </w:pPr>
            <w:r w:rsidRPr="00611BE8">
              <w:rPr>
                <w:b/>
                <w:bCs/>
                <w:color w:val="000000"/>
                <w:sz w:val="12"/>
                <w:szCs w:val="12"/>
              </w:rPr>
              <w:t>1 155 000,00</w:t>
            </w:r>
          </w:p>
        </w:tc>
        <w:tc>
          <w:tcPr>
            <w:tcW w:w="672" w:type="dxa"/>
            <w:tcBorders>
              <w:top w:val="nil"/>
              <w:left w:val="nil"/>
              <w:bottom w:val="single" w:sz="4" w:space="0" w:color="auto"/>
              <w:right w:val="single" w:sz="4" w:space="0" w:color="auto"/>
            </w:tcBorders>
            <w:shd w:val="clear" w:color="auto" w:fill="auto"/>
            <w:hideMark/>
          </w:tcPr>
          <w:p w14:paraId="1D79C73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3DBB71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F0B8C5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915205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A87290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E3E205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06BED9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787A6D5" w14:textId="77777777" w:rsidR="00F92DC0" w:rsidRPr="00611BE8" w:rsidRDefault="00F92DC0" w:rsidP="001B11AE">
            <w:pPr>
              <w:jc w:val="right"/>
              <w:rPr>
                <w:b/>
                <w:bCs/>
                <w:color w:val="000000"/>
                <w:sz w:val="12"/>
                <w:szCs w:val="12"/>
              </w:rPr>
            </w:pPr>
            <w:r w:rsidRPr="00611BE8">
              <w:rPr>
                <w:b/>
                <w:bCs/>
                <w:color w:val="000000"/>
                <w:sz w:val="12"/>
                <w:szCs w:val="12"/>
              </w:rPr>
              <w:t>1 155 000,00</w:t>
            </w:r>
          </w:p>
        </w:tc>
        <w:tc>
          <w:tcPr>
            <w:tcW w:w="878" w:type="dxa"/>
            <w:tcBorders>
              <w:top w:val="nil"/>
              <w:left w:val="nil"/>
              <w:bottom w:val="single" w:sz="4" w:space="0" w:color="auto"/>
              <w:right w:val="single" w:sz="4" w:space="0" w:color="auto"/>
            </w:tcBorders>
            <w:shd w:val="clear" w:color="auto" w:fill="auto"/>
            <w:hideMark/>
          </w:tcPr>
          <w:p w14:paraId="1A180A7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755CC26" w14:textId="77777777" w:rsidR="00F92DC0" w:rsidRPr="00611BE8" w:rsidRDefault="00F92DC0" w:rsidP="001B11AE">
            <w:pPr>
              <w:jc w:val="right"/>
              <w:rPr>
                <w:b/>
                <w:bCs/>
                <w:color w:val="000000"/>
                <w:sz w:val="12"/>
                <w:szCs w:val="12"/>
              </w:rPr>
            </w:pPr>
            <w:r w:rsidRPr="00611BE8">
              <w:rPr>
                <w:b/>
                <w:bCs/>
                <w:color w:val="000000"/>
                <w:sz w:val="12"/>
                <w:szCs w:val="12"/>
              </w:rPr>
              <w:t>1 155 000,00</w:t>
            </w:r>
          </w:p>
        </w:tc>
      </w:tr>
      <w:tr w:rsidR="00F92DC0" w:rsidRPr="00611BE8" w14:paraId="494B145A" w14:textId="77777777" w:rsidTr="001B11AE">
        <w:trPr>
          <w:trHeight w:val="552"/>
        </w:trPr>
        <w:tc>
          <w:tcPr>
            <w:tcW w:w="1276" w:type="dxa"/>
            <w:tcBorders>
              <w:top w:val="nil"/>
              <w:left w:val="single" w:sz="4" w:space="0" w:color="000000"/>
              <w:bottom w:val="single" w:sz="4" w:space="0" w:color="000000"/>
              <w:right w:val="single" w:sz="4" w:space="0" w:color="000000"/>
            </w:tcBorders>
            <w:shd w:val="clear" w:color="auto" w:fill="auto"/>
            <w:hideMark/>
          </w:tcPr>
          <w:p w14:paraId="1CF0B3F9" w14:textId="77777777" w:rsidR="00F92DC0" w:rsidRPr="00611BE8" w:rsidRDefault="00F92DC0" w:rsidP="001B11AE">
            <w:pPr>
              <w:rPr>
                <w:b/>
                <w:bCs/>
                <w:i/>
                <w:iCs/>
                <w:color w:val="000000"/>
                <w:sz w:val="12"/>
                <w:szCs w:val="12"/>
              </w:rPr>
            </w:pPr>
            <w:r w:rsidRPr="00611BE8">
              <w:rPr>
                <w:b/>
                <w:bCs/>
                <w:i/>
                <w:iCs/>
                <w:color w:val="000000"/>
                <w:sz w:val="12"/>
                <w:szCs w:val="12"/>
              </w:rPr>
              <w:t>МП "Социальная поддержка населения МО "Поселок Айхал" Мирнинского района РС (Я)"</w:t>
            </w:r>
          </w:p>
        </w:tc>
        <w:tc>
          <w:tcPr>
            <w:tcW w:w="617" w:type="dxa"/>
            <w:tcBorders>
              <w:top w:val="nil"/>
              <w:left w:val="nil"/>
              <w:bottom w:val="single" w:sz="4" w:space="0" w:color="000000"/>
              <w:right w:val="single" w:sz="4" w:space="0" w:color="000000"/>
            </w:tcBorders>
            <w:shd w:val="clear" w:color="auto" w:fill="auto"/>
            <w:hideMark/>
          </w:tcPr>
          <w:p w14:paraId="5935193E"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5164BCB" w14:textId="77777777" w:rsidR="00F92DC0" w:rsidRPr="00611BE8" w:rsidRDefault="00F92DC0" w:rsidP="001B11AE">
            <w:pPr>
              <w:jc w:val="center"/>
              <w:rPr>
                <w:b/>
                <w:bCs/>
                <w:i/>
                <w:iCs/>
                <w:color w:val="000000"/>
                <w:sz w:val="12"/>
                <w:szCs w:val="12"/>
              </w:rPr>
            </w:pPr>
            <w:r w:rsidRPr="00611BE8">
              <w:rPr>
                <w:b/>
                <w:bCs/>
                <w:i/>
                <w:i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236696A5" w14:textId="77777777" w:rsidR="00F92DC0" w:rsidRPr="00611BE8" w:rsidRDefault="00F92DC0" w:rsidP="001B11AE">
            <w:pPr>
              <w:jc w:val="center"/>
              <w:rPr>
                <w:b/>
                <w:bCs/>
                <w:i/>
                <w:iCs/>
                <w:color w:val="000000"/>
                <w:sz w:val="12"/>
                <w:szCs w:val="12"/>
              </w:rPr>
            </w:pPr>
            <w:r w:rsidRPr="00611BE8">
              <w:rPr>
                <w:b/>
                <w:bCs/>
                <w:i/>
                <w:i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1AE00FF" w14:textId="77777777" w:rsidR="00F92DC0" w:rsidRPr="00611BE8" w:rsidRDefault="00F92DC0" w:rsidP="001B11AE">
            <w:pPr>
              <w:jc w:val="center"/>
              <w:rPr>
                <w:b/>
                <w:bCs/>
                <w:i/>
                <w:iCs/>
                <w:color w:val="000000"/>
                <w:sz w:val="12"/>
                <w:szCs w:val="12"/>
              </w:rPr>
            </w:pPr>
            <w:r w:rsidRPr="00611BE8">
              <w:rPr>
                <w:b/>
                <w:bCs/>
                <w:i/>
                <w:i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7B69144B"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93C8366"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189A729"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48DEB832"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34D2A03" w14:textId="77777777" w:rsidR="00F92DC0" w:rsidRPr="00611BE8" w:rsidRDefault="00F92DC0" w:rsidP="001B11AE">
            <w:pPr>
              <w:jc w:val="right"/>
              <w:rPr>
                <w:b/>
                <w:bCs/>
                <w:i/>
                <w:iCs/>
                <w:color w:val="000000"/>
                <w:sz w:val="12"/>
                <w:szCs w:val="12"/>
              </w:rPr>
            </w:pPr>
            <w:r w:rsidRPr="00611BE8">
              <w:rPr>
                <w:b/>
                <w:bCs/>
                <w:i/>
                <w:iCs/>
                <w:color w:val="000000"/>
                <w:sz w:val="12"/>
                <w:szCs w:val="12"/>
              </w:rPr>
              <w:t>1 155 000,00</w:t>
            </w:r>
          </w:p>
        </w:tc>
        <w:tc>
          <w:tcPr>
            <w:tcW w:w="672" w:type="dxa"/>
            <w:tcBorders>
              <w:top w:val="nil"/>
              <w:left w:val="nil"/>
              <w:bottom w:val="single" w:sz="4" w:space="0" w:color="auto"/>
              <w:right w:val="single" w:sz="4" w:space="0" w:color="auto"/>
            </w:tcBorders>
            <w:shd w:val="clear" w:color="auto" w:fill="auto"/>
            <w:hideMark/>
          </w:tcPr>
          <w:p w14:paraId="62517261"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99DE367"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929E365"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7059900"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CCB396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B667BFD"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5AF62B7"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46ADD18" w14:textId="77777777" w:rsidR="00F92DC0" w:rsidRPr="00611BE8" w:rsidRDefault="00F92DC0" w:rsidP="001B11AE">
            <w:pPr>
              <w:jc w:val="right"/>
              <w:rPr>
                <w:b/>
                <w:bCs/>
                <w:i/>
                <w:iCs/>
                <w:color w:val="000000"/>
                <w:sz w:val="12"/>
                <w:szCs w:val="12"/>
              </w:rPr>
            </w:pPr>
            <w:r w:rsidRPr="00611BE8">
              <w:rPr>
                <w:b/>
                <w:bCs/>
                <w:i/>
                <w:iCs/>
                <w:color w:val="000000"/>
                <w:sz w:val="12"/>
                <w:szCs w:val="12"/>
              </w:rPr>
              <w:t>1 155 000,00</w:t>
            </w:r>
          </w:p>
        </w:tc>
        <w:tc>
          <w:tcPr>
            <w:tcW w:w="878" w:type="dxa"/>
            <w:tcBorders>
              <w:top w:val="nil"/>
              <w:left w:val="nil"/>
              <w:bottom w:val="single" w:sz="4" w:space="0" w:color="auto"/>
              <w:right w:val="single" w:sz="4" w:space="0" w:color="auto"/>
            </w:tcBorders>
            <w:shd w:val="clear" w:color="auto" w:fill="auto"/>
            <w:hideMark/>
          </w:tcPr>
          <w:p w14:paraId="42B0E10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6B56E09" w14:textId="77777777" w:rsidR="00F92DC0" w:rsidRPr="00611BE8" w:rsidRDefault="00F92DC0" w:rsidP="001B11AE">
            <w:pPr>
              <w:jc w:val="right"/>
              <w:rPr>
                <w:b/>
                <w:bCs/>
                <w:i/>
                <w:iCs/>
                <w:color w:val="000000"/>
                <w:sz w:val="12"/>
                <w:szCs w:val="12"/>
              </w:rPr>
            </w:pPr>
            <w:r w:rsidRPr="00611BE8">
              <w:rPr>
                <w:b/>
                <w:bCs/>
                <w:i/>
                <w:iCs/>
                <w:color w:val="000000"/>
                <w:sz w:val="12"/>
                <w:szCs w:val="12"/>
              </w:rPr>
              <w:t>1 155 000,00</w:t>
            </w:r>
          </w:p>
        </w:tc>
      </w:tr>
      <w:tr w:rsidR="00F92DC0" w:rsidRPr="00611BE8" w14:paraId="21E9CBB8"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058ACAA"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44E4EC2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D4420FC"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59B21958"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0832ED8"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63A8E132"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60D4150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336990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099C7A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68D6C9F" w14:textId="77777777" w:rsidR="00F92DC0" w:rsidRPr="00611BE8" w:rsidRDefault="00F92DC0" w:rsidP="001B11AE">
            <w:pPr>
              <w:jc w:val="right"/>
              <w:rPr>
                <w:b/>
                <w:bCs/>
                <w:color w:val="000000"/>
                <w:sz w:val="12"/>
                <w:szCs w:val="12"/>
              </w:rPr>
            </w:pPr>
            <w:r w:rsidRPr="00611BE8">
              <w:rPr>
                <w:b/>
                <w:bCs/>
                <w:color w:val="000000"/>
                <w:sz w:val="12"/>
                <w:szCs w:val="12"/>
              </w:rPr>
              <w:t>30 000,00</w:t>
            </w:r>
          </w:p>
        </w:tc>
        <w:tc>
          <w:tcPr>
            <w:tcW w:w="672" w:type="dxa"/>
            <w:tcBorders>
              <w:top w:val="nil"/>
              <w:left w:val="nil"/>
              <w:bottom w:val="single" w:sz="4" w:space="0" w:color="auto"/>
              <w:right w:val="single" w:sz="4" w:space="0" w:color="auto"/>
            </w:tcBorders>
            <w:shd w:val="clear" w:color="auto" w:fill="auto"/>
            <w:hideMark/>
          </w:tcPr>
          <w:p w14:paraId="3A8CDB8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8CE22E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71EE55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751357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17DD20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F02E2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327DB4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B12DF7E" w14:textId="77777777" w:rsidR="00F92DC0" w:rsidRPr="00611BE8" w:rsidRDefault="00F92DC0" w:rsidP="001B11AE">
            <w:pPr>
              <w:jc w:val="right"/>
              <w:rPr>
                <w:b/>
                <w:bCs/>
                <w:color w:val="000000"/>
                <w:sz w:val="12"/>
                <w:szCs w:val="12"/>
              </w:rPr>
            </w:pPr>
            <w:r w:rsidRPr="00611BE8">
              <w:rPr>
                <w:b/>
                <w:bCs/>
                <w:color w:val="000000"/>
                <w:sz w:val="12"/>
                <w:szCs w:val="12"/>
              </w:rPr>
              <w:t>30 000,00</w:t>
            </w:r>
          </w:p>
        </w:tc>
        <w:tc>
          <w:tcPr>
            <w:tcW w:w="878" w:type="dxa"/>
            <w:tcBorders>
              <w:top w:val="nil"/>
              <w:left w:val="nil"/>
              <w:bottom w:val="single" w:sz="4" w:space="0" w:color="auto"/>
              <w:right w:val="single" w:sz="4" w:space="0" w:color="auto"/>
            </w:tcBorders>
            <w:shd w:val="clear" w:color="auto" w:fill="auto"/>
            <w:hideMark/>
          </w:tcPr>
          <w:p w14:paraId="1E14DC4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153AB92" w14:textId="77777777" w:rsidR="00F92DC0" w:rsidRPr="00611BE8" w:rsidRDefault="00F92DC0" w:rsidP="001B11AE">
            <w:pPr>
              <w:jc w:val="right"/>
              <w:rPr>
                <w:b/>
                <w:bCs/>
                <w:color w:val="000000"/>
                <w:sz w:val="12"/>
                <w:szCs w:val="12"/>
              </w:rPr>
            </w:pPr>
            <w:r w:rsidRPr="00611BE8">
              <w:rPr>
                <w:b/>
                <w:bCs/>
                <w:color w:val="000000"/>
                <w:sz w:val="12"/>
                <w:szCs w:val="12"/>
              </w:rPr>
              <w:t>30 000,00</w:t>
            </w:r>
          </w:p>
        </w:tc>
      </w:tr>
      <w:tr w:rsidR="00F92DC0" w:rsidRPr="00611BE8" w14:paraId="5B81028F"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13916DB"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262E8E33"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3120EAC"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46C9B5A6"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34A80FD"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1C434207"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5B48D16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395FB2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BD059A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30D84F7" w14:textId="77777777" w:rsidR="00F92DC0" w:rsidRPr="00611BE8" w:rsidRDefault="00F92DC0" w:rsidP="001B11AE">
            <w:pPr>
              <w:jc w:val="right"/>
              <w:rPr>
                <w:b/>
                <w:bCs/>
                <w:color w:val="000000"/>
                <w:sz w:val="12"/>
                <w:szCs w:val="12"/>
              </w:rPr>
            </w:pPr>
            <w:r w:rsidRPr="00611BE8">
              <w:rPr>
                <w:b/>
                <w:bCs/>
                <w:color w:val="000000"/>
                <w:sz w:val="12"/>
                <w:szCs w:val="12"/>
              </w:rPr>
              <w:t>30 000,00</w:t>
            </w:r>
          </w:p>
        </w:tc>
        <w:tc>
          <w:tcPr>
            <w:tcW w:w="672" w:type="dxa"/>
            <w:tcBorders>
              <w:top w:val="nil"/>
              <w:left w:val="nil"/>
              <w:bottom w:val="single" w:sz="4" w:space="0" w:color="auto"/>
              <w:right w:val="single" w:sz="4" w:space="0" w:color="auto"/>
            </w:tcBorders>
            <w:shd w:val="clear" w:color="auto" w:fill="auto"/>
            <w:hideMark/>
          </w:tcPr>
          <w:p w14:paraId="38B2AAE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953627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EF489E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65C332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A2206E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67083B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579161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1511C56" w14:textId="77777777" w:rsidR="00F92DC0" w:rsidRPr="00611BE8" w:rsidRDefault="00F92DC0" w:rsidP="001B11AE">
            <w:pPr>
              <w:jc w:val="right"/>
              <w:rPr>
                <w:b/>
                <w:bCs/>
                <w:color w:val="000000"/>
                <w:sz w:val="12"/>
                <w:szCs w:val="12"/>
              </w:rPr>
            </w:pPr>
            <w:r w:rsidRPr="00611BE8">
              <w:rPr>
                <w:b/>
                <w:bCs/>
                <w:color w:val="000000"/>
                <w:sz w:val="12"/>
                <w:szCs w:val="12"/>
              </w:rPr>
              <w:t>30 000,00</w:t>
            </w:r>
          </w:p>
        </w:tc>
        <w:tc>
          <w:tcPr>
            <w:tcW w:w="878" w:type="dxa"/>
            <w:tcBorders>
              <w:top w:val="nil"/>
              <w:left w:val="nil"/>
              <w:bottom w:val="single" w:sz="4" w:space="0" w:color="auto"/>
              <w:right w:val="single" w:sz="4" w:space="0" w:color="auto"/>
            </w:tcBorders>
            <w:shd w:val="clear" w:color="auto" w:fill="auto"/>
            <w:hideMark/>
          </w:tcPr>
          <w:p w14:paraId="7FB900F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767930B" w14:textId="77777777" w:rsidR="00F92DC0" w:rsidRPr="00611BE8" w:rsidRDefault="00F92DC0" w:rsidP="001B11AE">
            <w:pPr>
              <w:jc w:val="right"/>
              <w:rPr>
                <w:b/>
                <w:bCs/>
                <w:color w:val="000000"/>
                <w:sz w:val="12"/>
                <w:szCs w:val="12"/>
              </w:rPr>
            </w:pPr>
            <w:r w:rsidRPr="00611BE8">
              <w:rPr>
                <w:b/>
                <w:bCs/>
                <w:color w:val="000000"/>
                <w:sz w:val="12"/>
                <w:szCs w:val="12"/>
              </w:rPr>
              <w:t>30 000,00</w:t>
            </w:r>
          </w:p>
        </w:tc>
      </w:tr>
      <w:tr w:rsidR="00F92DC0" w:rsidRPr="00611BE8" w14:paraId="3AF0450E"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F4C01A3" w14:textId="77777777" w:rsidR="00F92DC0" w:rsidRPr="00611BE8" w:rsidRDefault="00F92DC0" w:rsidP="001B11AE">
            <w:pPr>
              <w:rPr>
                <w:b/>
                <w:bCs/>
                <w:color w:val="000000"/>
                <w:sz w:val="12"/>
                <w:szCs w:val="12"/>
              </w:rPr>
            </w:pPr>
            <w:r w:rsidRPr="00611BE8">
              <w:rPr>
                <w:b/>
                <w:bCs/>
                <w:color w:val="000000"/>
                <w:sz w:val="12"/>
                <w:szCs w:val="12"/>
              </w:rPr>
              <w:t xml:space="preserve">Прочая закупка товаров, работ и услуг для обеспечения государственных </w:t>
            </w:r>
            <w:r w:rsidRPr="00611BE8">
              <w:rPr>
                <w:b/>
                <w:bCs/>
                <w:color w:val="000000"/>
                <w:sz w:val="12"/>
                <w:szCs w:val="12"/>
              </w:rPr>
              <w:lastRenderedPageBreak/>
              <w:t>(муниципальных)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21E7B451" w14:textId="77777777" w:rsidR="00F92DC0" w:rsidRPr="00611BE8" w:rsidRDefault="00F92DC0" w:rsidP="001B11AE">
            <w:pPr>
              <w:jc w:val="center"/>
              <w:rPr>
                <w:b/>
                <w:bCs/>
                <w:color w:val="000000"/>
                <w:sz w:val="12"/>
                <w:szCs w:val="12"/>
              </w:rPr>
            </w:pPr>
            <w:r w:rsidRPr="00611BE8">
              <w:rPr>
                <w:b/>
                <w:bCs/>
                <w:color w:val="000000"/>
                <w:sz w:val="12"/>
                <w:szCs w:val="12"/>
              </w:rPr>
              <w:lastRenderedPageBreak/>
              <w:t>803</w:t>
            </w:r>
          </w:p>
        </w:tc>
        <w:tc>
          <w:tcPr>
            <w:tcW w:w="441" w:type="dxa"/>
            <w:tcBorders>
              <w:top w:val="nil"/>
              <w:left w:val="nil"/>
              <w:bottom w:val="single" w:sz="4" w:space="0" w:color="000000"/>
              <w:right w:val="single" w:sz="4" w:space="0" w:color="000000"/>
            </w:tcBorders>
            <w:shd w:val="clear" w:color="auto" w:fill="auto"/>
            <w:hideMark/>
          </w:tcPr>
          <w:p w14:paraId="50FD42B1"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1EF47424"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3185BE0"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78896F32"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4B7BD4A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89A4F3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2DD68B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307F541" w14:textId="77777777" w:rsidR="00F92DC0" w:rsidRPr="00611BE8" w:rsidRDefault="00F92DC0" w:rsidP="001B11AE">
            <w:pPr>
              <w:jc w:val="right"/>
              <w:rPr>
                <w:b/>
                <w:bCs/>
                <w:color w:val="000000"/>
                <w:sz w:val="12"/>
                <w:szCs w:val="12"/>
              </w:rPr>
            </w:pPr>
            <w:r w:rsidRPr="00611BE8">
              <w:rPr>
                <w:b/>
                <w:bCs/>
                <w:color w:val="000000"/>
                <w:sz w:val="12"/>
                <w:szCs w:val="12"/>
              </w:rPr>
              <w:t>30 000,00</w:t>
            </w:r>
          </w:p>
        </w:tc>
        <w:tc>
          <w:tcPr>
            <w:tcW w:w="672" w:type="dxa"/>
            <w:tcBorders>
              <w:top w:val="nil"/>
              <w:left w:val="nil"/>
              <w:bottom w:val="single" w:sz="4" w:space="0" w:color="auto"/>
              <w:right w:val="single" w:sz="4" w:space="0" w:color="auto"/>
            </w:tcBorders>
            <w:shd w:val="clear" w:color="auto" w:fill="auto"/>
            <w:hideMark/>
          </w:tcPr>
          <w:p w14:paraId="635862E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0D63F4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6466E6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706E0B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DE821F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D6B541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9852CD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51679C3" w14:textId="77777777" w:rsidR="00F92DC0" w:rsidRPr="00611BE8" w:rsidRDefault="00F92DC0" w:rsidP="001B11AE">
            <w:pPr>
              <w:jc w:val="right"/>
              <w:rPr>
                <w:b/>
                <w:bCs/>
                <w:color w:val="000000"/>
                <w:sz w:val="12"/>
                <w:szCs w:val="12"/>
              </w:rPr>
            </w:pPr>
            <w:r w:rsidRPr="00611BE8">
              <w:rPr>
                <w:b/>
                <w:bCs/>
                <w:color w:val="000000"/>
                <w:sz w:val="12"/>
                <w:szCs w:val="12"/>
              </w:rPr>
              <w:t>30 000,00</w:t>
            </w:r>
          </w:p>
        </w:tc>
        <w:tc>
          <w:tcPr>
            <w:tcW w:w="878" w:type="dxa"/>
            <w:tcBorders>
              <w:top w:val="nil"/>
              <w:left w:val="nil"/>
              <w:bottom w:val="single" w:sz="4" w:space="0" w:color="auto"/>
              <w:right w:val="single" w:sz="4" w:space="0" w:color="auto"/>
            </w:tcBorders>
            <w:shd w:val="clear" w:color="auto" w:fill="auto"/>
            <w:hideMark/>
          </w:tcPr>
          <w:p w14:paraId="7A4A347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BCC62A0" w14:textId="77777777" w:rsidR="00F92DC0" w:rsidRPr="00611BE8" w:rsidRDefault="00F92DC0" w:rsidP="001B11AE">
            <w:pPr>
              <w:jc w:val="right"/>
              <w:rPr>
                <w:b/>
                <w:bCs/>
                <w:color w:val="000000"/>
                <w:sz w:val="12"/>
                <w:szCs w:val="12"/>
              </w:rPr>
            </w:pPr>
            <w:r w:rsidRPr="00611BE8">
              <w:rPr>
                <w:b/>
                <w:bCs/>
                <w:color w:val="000000"/>
                <w:sz w:val="12"/>
                <w:szCs w:val="12"/>
              </w:rPr>
              <w:t>30 000,00</w:t>
            </w:r>
          </w:p>
        </w:tc>
      </w:tr>
      <w:tr w:rsidR="00F92DC0" w:rsidRPr="00611BE8" w14:paraId="16A45FEA"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E95F504" w14:textId="77777777" w:rsidR="00F92DC0" w:rsidRPr="00611BE8" w:rsidRDefault="00F92DC0" w:rsidP="001B11AE">
            <w:pPr>
              <w:rPr>
                <w:color w:val="000000"/>
                <w:sz w:val="12"/>
                <w:szCs w:val="12"/>
              </w:rPr>
            </w:pPr>
            <w:r w:rsidRPr="00611BE8">
              <w:rPr>
                <w:color w:val="000000"/>
                <w:sz w:val="12"/>
                <w:szCs w:val="12"/>
              </w:rPr>
              <w:t>Транспортные услуги</w:t>
            </w:r>
          </w:p>
        </w:tc>
        <w:tc>
          <w:tcPr>
            <w:tcW w:w="617" w:type="dxa"/>
            <w:tcBorders>
              <w:top w:val="nil"/>
              <w:left w:val="nil"/>
              <w:bottom w:val="single" w:sz="4" w:space="0" w:color="000000"/>
              <w:right w:val="single" w:sz="4" w:space="0" w:color="000000"/>
            </w:tcBorders>
            <w:shd w:val="clear" w:color="auto" w:fill="auto"/>
            <w:hideMark/>
          </w:tcPr>
          <w:p w14:paraId="49E56681"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09A4AB8"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3A311EE1"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97A73C3"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39B7AC7F"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66167DD"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1DA806B" w14:textId="77777777" w:rsidR="00F92DC0" w:rsidRPr="00611BE8" w:rsidRDefault="00F92DC0" w:rsidP="001B11AE">
            <w:pPr>
              <w:jc w:val="center"/>
              <w:rPr>
                <w:color w:val="000000"/>
                <w:sz w:val="12"/>
                <w:szCs w:val="12"/>
              </w:rPr>
            </w:pPr>
            <w:r w:rsidRPr="00611BE8">
              <w:rPr>
                <w:color w:val="000000"/>
                <w:sz w:val="12"/>
                <w:szCs w:val="12"/>
              </w:rPr>
              <w:t>222</w:t>
            </w:r>
          </w:p>
        </w:tc>
        <w:tc>
          <w:tcPr>
            <w:tcW w:w="709" w:type="dxa"/>
            <w:tcBorders>
              <w:top w:val="nil"/>
              <w:left w:val="nil"/>
              <w:bottom w:val="single" w:sz="4" w:space="0" w:color="000000"/>
              <w:right w:val="nil"/>
            </w:tcBorders>
            <w:shd w:val="clear" w:color="auto" w:fill="auto"/>
            <w:hideMark/>
          </w:tcPr>
          <w:p w14:paraId="667D81BA"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7E6BC52" w14:textId="77777777" w:rsidR="00F92DC0" w:rsidRPr="00611BE8" w:rsidRDefault="00F92DC0" w:rsidP="001B11AE">
            <w:pPr>
              <w:jc w:val="right"/>
              <w:rPr>
                <w:color w:val="000000"/>
                <w:sz w:val="12"/>
                <w:szCs w:val="12"/>
              </w:rPr>
            </w:pPr>
            <w:r w:rsidRPr="00611BE8">
              <w:rPr>
                <w:color w:val="000000"/>
                <w:sz w:val="12"/>
                <w:szCs w:val="12"/>
              </w:rPr>
              <w:t>30 000,00</w:t>
            </w:r>
          </w:p>
        </w:tc>
        <w:tc>
          <w:tcPr>
            <w:tcW w:w="672" w:type="dxa"/>
            <w:tcBorders>
              <w:top w:val="nil"/>
              <w:left w:val="nil"/>
              <w:bottom w:val="single" w:sz="4" w:space="0" w:color="auto"/>
              <w:right w:val="single" w:sz="4" w:space="0" w:color="auto"/>
            </w:tcBorders>
            <w:shd w:val="clear" w:color="auto" w:fill="auto"/>
            <w:hideMark/>
          </w:tcPr>
          <w:p w14:paraId="69D38A6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37076FD"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C91BA4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DA30A48"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2CE4E9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FAAAA70"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159568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B58D8E7" w14:textId="77777777" w:rsidR="00F92DC0" w:rsidRPr="00611BE8" w:rsidRDefault="00F92DC0" w:rsidP="001B11AE">
            <w:pPr>
              <w:jc w:val="right"/>
              <w:rPr>
                <w:color w:val="000000"/>
                <w:sz w:val="12"/>
                <w:szCs w:val="12"/>
              </w:rPr>
            </w:pPr>
            <w:r w:rsidRPr="00611BE8">
              <w:rPr>
                <w:color w:val="000000"/>
                <w:sz w:val="12"/>
                <w:szCs w:val="12"/>
              </w:rPr>
              <w:t>30 000,00</w:t>
            </w:r>
          </w:p>
        </w:tc>
        <w:tc>
          <w:tcPr>
            <w:tcW w:w="878" w:type="dxa"/>
            <w:tcBorders>
              <w:top w:val="nil"/>
              <w:left w:val="nil"/>
              <w:bottom w:val="single" w:sz="4" w:space="0" w:color="auto"/>
              <w:right w:val="single" w:sz="4" w:space="0" w:color="auto"/>
            </w:tcBorders>
            <w:shd w:val="clear" w:color="auto" w:fill="auto"/>
            <w:hideMark/>
          </w:tcPr>
          <w:p w14:paraId="3A85CC51"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9FC1452" w14:textId="77777777" w:rsidR="00F92DC0" w:rsidRPr="00611BE8" w:rsidRDefault="00F92DC0" w:rsidP="001B11AE">
            <w:pPr>
              <w:jc w:val="right"/>
              <w:rPr>
                <w:color w:val="000000"/>
                <w:sz w:val="12"/>
                <w:szCs w:val="12"/>
              </w:rPr>
            </w:pPr>
            <w:r w:rsidRPr="00611BE8">
              <w:rPr>
                <w:color w:val="000000"/>
                <w:sz w:val="12"/>
                <w:szCs w:val="12"/>
              </w:rPr>
              <w:t>30 000,00</w:t>
            </w:r>
          </w:p>
        </w:tc>
      </w:tr>
      <w:tr w:rsidR="00F92DC0" w:rsidRPr="00611BE8" w14:paraId="6745E74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B004A7B" w14:textId="77777777" w:rsidR="00F92DC0" w:rsidRPr="00611BE8" w:rsidRDefault="00F92DC0" w:rsidP="001B11AE">
            <w:pPr>
              <w:rPr>
                <w:color w:val="000000"/>
                <w:sz w:val="12"/>
                <w:szCs w:val="12"/>
              </w:rPr>
            </w:pPr>
            <w:r w:rsidRPr="00611BE8">
              <w:rPr>
                <w:color w:val="000000"/>
                <w:sz w:val="12"/>
                <w:szCs w:val="12"/>
              </w:rPr>
              <w:t>Другие расходы по оплате транспортных услуг</w:t>
            </w:r>
          </w:p>
        </w:tc>
        <w:tc>
          <w:tcPr>
            <w:tcW w:w="617" w:type="dxa"/>
            <w:tcBorders>
              <w:top w:val="nil"/>
              <w:left w:val="nil"/>
              <w:bottom w:val="single" w:sz="4" w:space="0" w:color="000000"/>
              <w:right w:val="single" w:sz="4" w:space="0" w:color="000000"/>
            </w:tcBorders>
            <w:shd w:val="clear" w:color="auto" w:fill="auto"/>
            <w:hideMark/>
          </w:tcPr>
          <w:p w14:paraId="15362C8C"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A57C4DC"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74280921"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EF335B1"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135FA723"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79BA967"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9BEBD65" w14:textId="77777777" w:rsidR="00F92DC0" w:rsidRPr="00611BE8" w:rsidRDefault="00F92DC0" w:rsidP="001B11AE">
            <w:pPr>
              <w:jc w:val="center"/>
              <w:rPr>
                <w:color w:val="000000"/>
                <w:sz w:val="12"/>
                <w:szCs w:val="12"/>
              </w:rPr>
            </w:pPr>
            <w:r w:rsidRPr="00611BE8">
              <w:rPr>
                <w:color w:val="000000"/>
                <w:sz w:val="12"/>
                <w:szCs w:val="12"/>
              </w:rPr>
              <w:t>222</w:t>
            </w:r>
          </w:p>
        </w:tc>
        <w:tc>
          <w:tcPr>
            <w:tcW w:w="709" w:type="dxa"/>
            <w:tcBorders>
              <w:top w:val="nil"/>
              <w:left w:val="nil"/>
              <w:bottom w:val="single" w:sz="4" w:space="0" w:color="000000"/>
              <w:right w:val="nil"/>
            </w:tcBorders>
            <w:shd w:val="clear" w:color="auto" w:fill="auto"/>
            <w:hideMark/>
          </w:tcPr>
          <w:p w14:paraId="75749186" w14:textId="77777777" w:rsidR="00F92DC0" w:rsidRPr="00611BE8" w:rsidRDefault="00F92DC0" w:rsidP="001B11AE">
            <w:pPr>
              <w:jc w:val="center"/>
              <w:rPr>
                <w:color w:val="000000"/>
                <w:sz w:val="12"/>
                <w:szCs w:val="12"/>
              </w:rPr>
            </w:pPr>
            <w:r w:rsidRPr="00611BE8">
              <w:rPr>
                <w:color w:val="000000"/>
                <w:sz w:val="12"/>
                <w:szCs w:val="12"/>
              </w:rPr>
              <w:t>1125</w:t>
            </w:r>
          </w:p>
        </w:tc>
        <w:tc>
          <w:tcPr>
            <w:tcW w:w="759" w:type="dxa"/>
            <w:tcBorders>
              <w:top w:val="nil"/>
              <w:left w:val="single" w:sz="4" w:space="0" w:color="auto"/>
              <w:bottom w:val="single" w:sz="4" w:space="0" w:color="auto"/>
              <w:right w:val="single" w:sz="4" w:space="0" w:color="auto"/>
            </w:tcBorders>
            <w:shd w:val="clear" w:color="auto" w:fill="auto"/>
            <w:hideMark/>
          </w:tcPr>
          <w:p w14:paraId="13FFA69C" w14:textId="77777777" w:rsidR="00F92DC0" w:rsidRPr="00611BE8" w:rsidRDefault="00F92DC0" w:rsidP="001B11AE">
            <w:pPr>
              <w:jc w:val="right"/>
              <w:rPr>
                <w:color w:val="000000"/>
                <w:sz w:val="12"/>
                <w:szCs w:val="12"/>
              </w:rPr>
            </w:pPr>
            <w:r w:rsidRPr="00611BE8">
              <w:rPr>
                <w:color w:val="000000"/>
                <w:sz w:val="12"/>
                <w:szCs w:val="12"/>
              </w:rPr>
              <w:t>30 000,00</w:t>
            </w:r>
          </w:p>
        </w:tc>
        <w:tc>
          <w:tcPr>
            <w:tcW w:w="672" w:type="dxa"/>
            <w:tcBorders>
              <w:top w:val="nil"/>
              <w:left w:val="nil"/>
              <w:bottom w:val="single" w:sz="4" w:space="0" w:color="auto"/>
              <w:right w:val="single" w:sz="4" w:space="0" w:color="auto"/>
            </w:tcBorders>
            <w:shd w:val="clear" w:color="auto" w:fill="auto"/>
            <w:hideMark/>
          </w:tcPr>
          <w:p w14:paraId="51A77BE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149F0FE"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CAEF51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EFD9C18"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25A20A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6A3A20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E8AB33D"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A0B11D0" w14:textId="77777777" w:rsidR="00F92DC0" w:rsidRPr="00611BE8" w:rsidRDefault="00F92DC0" w:rsidP="001B11AE">
            <w:pPr>
              <w:jc w:val="right"/>
              <w:rPr>
                <w:color w:val="000000"/>
                <w:sz w:val="12"/>
                <w:szCs w:val="12"/>
              </w:rPr>
            </w:pPr>
            <w:r w:rsidRPr="00611BE8">
              <w:rPr>
                <w:color w:val="000000"/>
                <w:sz w:val="12"/>
                <w:szCs w:val="12"/>
              </w:rPr>
              <w:t>30 000,00</w:t>
            </w:r>
          </w:p>
        </w:tc>
        <w:tc>
          <w:tcPr>
            <w:tcW w:w="878" w:type="dxa"/>
            <w:tcBorders>
              <w:top w:val="nil"/>
              <w:left w:val="nil"/>
              <w:bottom w:val="single" w:sz="4" w:space="0" w:color="auto"/>
              <w:right w:val="single" w:sz="4" w:space="0" w:color="auto"/>
            </w:tcBorders>
            <w:shd w:val="clear" w:color="auto" w:fill="auto"/>
            <w:hideMark/>
          </w:tcPr>
          <w:p w14:paraId="55B72C8E"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F35352D" w14:textId="77777777" w:rsidR="00F92DC0" w:rsidRPr="00611BE8" w:rsidRDefault="00F92DC0" w:rsidP="001B11AE">
            <w:pPr>
              <w:jc w:val="right"/>
              <w:rPr>
                <w:color w:val="000000"/>
                <w:sz w:val="12"/>
                <w:szCs w:val="12"/>
              </w:rPr>
            </w:pPr>
            <w:r w:rsidRPr="00611BE8">
              <w:rPr>
                <w:color w:val="000000"/>
                <w:sz w:val="12"/>
                <w:szCs w:val="12"/>
              </w:rPr>
              <w:t>30 000,00</w:t>
            </w:r>
          </w:p>
        </w:tc>
      </w:tr>
      <w:tr w:rsidR="00F92DC0" w:rsidRPr="00611BE8" w14:paraId="6151659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FC63FDE" w14:textId="77777777" w:rsidR="00F92DC0" w:rsidRPr="00611BE8" w:rsidRDefault="00F92DC0" w:rsidP="001B11AE">
            <w:pPr>
              <w:rPr>
                <w:color w:val="000000"/>
                <w:sz w:val="12"/>
                <w:szCs w:val="12"/>
              </w:rPr>
            </w:pPr>
            <w:r w:rsidRPr="00611BE8">
              <w:rPr>
                <w:color w:val="000000"/>
                <w:sz w:val="12"/>
                <w:szCs w:val="12"/>
              </w:rPr>
              <w:t>Прочие услуги</w:t>
            </w:r>
          </w:p>
        </w:tc>
        <w:tc>
          <w:tcPr>
            <w:tcW w:w="617" w:type="dxa"/>
            <w:tcBorders>
              <w:top w:val="nil"/>
              <w:left w:val="nil"/>
              <w:bottom w:val="single" w:sz="4" w:space="0" w:color="000000"/>
              <w:right w:val="single" w:sz="4" w:space="0" w:color="000000"/>
            </w:tcBorders>
            <w:shd w:val="clear" w:color="auto" w:fill="auto"/>
            <w:hideMark/>
          </w:tcPr>
          <w:p w14:paraId="738D26E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91949B4"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2A2D2847"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16EF3E0"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388EA82D"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3D68AFB"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89EA7B5"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2994B381"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8B73328"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3732507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0458AEC"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6EF4139"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3A5F81B"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12BF9D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F1C0193"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07529C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9D0E57F"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5E014567"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1D05B74"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3F0C0E7D"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AB2C319" w14:textId="77777777" w:rsidR="00F92DC0" w:rsidRPr="00611BE8" w:rsidRDefault="00F92DC0" w:rsidP="001B11AE">
            <w:pPr>
              <w:rPr>
                <w:color w:val="000000"/>
                <w:sz w:val="12"/>
                <w:szCs w:val="12"/>
              </w:rPr>
            </w:pPr>
            <w:r w:rsidRPr="00611BE8">
              <w:rPr>
                <w:color w:val="000000"/>
                <w:sz w:val="12"/>
                <w:szCs w:val="12"/>
              </w:rPr>
              <w:t xml:space="preserve">Иные работы, услуги по подст.226 </w:t>
            </w:r>
          </w:p>
        </w:tc>
        <w:tc>
          <w:tcPr>
            <w:tcW w:w="617" w:type="dxa"/>
            <w:tcBorders>
              <w:top w:val="nil"/>
              <w:left w:val="nil"/>
              <w:bottom w:val="single" w:sz="4" w:space="0" w:color="000000"/>
              <w:right w:val="single" w:sz="4" w:space="0" w:color="000000"/>
            </w:tcBorders>
            <w:shd w:val="clear" w:color="auto" w:fill="auto"/>
            <w:hideMark/>
          </w:tcPr>
          <w:p w14:paraId="06F351E1"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F98D644"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6560CB03"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D5929E6"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70A94766"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2925150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EA3B86F"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39E73179"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7561BCCE"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4195207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10BA2B1"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66D26E3"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47989F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5AF793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7CAFA32"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0ED0C4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0FC0D62"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609A0E10"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11A7520" w14:textId="77777777" w:rsidR="00F92DC0" w:rsidRPr="00611BE8" w:rsidRDefault="00F92DC0" w:rsidP="001B11AE">
            <w:pPr>
              <w:jc w:val="right"/>
              <w:rPr>
                <w:color w:val="000000"/>
                <w:sz w:val="12"/>
                <w:szCs w:val="12"/>
              </w:rPr>
            </w:pPr>
            <w:r w:rsidRPr="00611BE8">
              <w:rPr>
                <w:color w:val="000000"/>
                <w:sz w:val="12"/>
                <w:szCs w:val="12"/>
              </w:rPr>
              <w:t> </w:t>
            </w:r>
          </w:p>
        </w:tc>
      </w:tr>
      <w:tr w:rsidR="00F92DC0" w:rsidRPr="00611BE8" w14:paraId="719BB53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C949E49" w14:textId="77777777" w:rsidR="00F92DC0" w:rsidRPr="00611BE8" w:rsidRDefault="00F92DC0" w:rsidP="001B11AE">
            <w:pPr>
              <w:rPr>
                <w:color w:val="000000"/>
                <w:sz w:val="12"/>
                <w:szCs w:val="12"/>
              </w:rPr>
            </w:pPr>
            <w:r w:rsidRPr="00611BE8">
              <w:rPr>
                <w:color w:val="000000"/>
                <w:sz w:val="12"/>
                <w:szCs w:val="12"/>
              </w:rPr>
              <w:t>Увеличение стоимости основных средств</w:t>
            </w:r>
          </w:p>
        </w:tc>
        <w:tc>
          <w:tcPr>
            <w:tcW w:w="617" w:type="dxa"/>
            <w:tcBorders>
              <w:top w:val="nil"/>
              <w:left w:val="nil"/>
              <w:bottom w:val="single" w:sz="4" w:space="0" w:color="000000"/>
              <w:right w:val="single" w:sz="4" w:space="0" w:color="000000"/>
            </w:tcBorders>
            <w:shd w:val="clear" w:color="auto" w:fill="auto"/>
            <w:hideMark/>
          </w:tcPr>
          <w:p w14:paraId="7C893E4B"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827B30A"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660C60C5"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3E9531E"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29264871"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3CB5E6C6"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9631DF6"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5A812CA6"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89AC4AE"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5478220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FBE1FB7"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BD379A8"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AEF1B7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1FE751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9DF7FD3"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E379486"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549AE79"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36B730F9"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CDE9235"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2B1D5C49"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D85225A" w14:textId="77777777" w:rsidR="00F92DC0" w:rsidRPr="00611BE8" w:rsidRDefault="00F92DC0" w:rsidP="001B11AE">
            <w:pPr>
              <w:rPr>
                <w:color w:val="000000"/>
                <w:sz w:val="12"/>
                <w:szCs w:val="12"/>
              </w:rPr>
            </w:pPr>
            <w:r w:rsidRPr="00611BE8">
              <w:rPr>
                <w:color w:val="000000"/>
                <w:sz w:val="12"/>
                <w:szCs w:val="12"/>
              </w:rPr>
              <w:t>Приобретение основных средств</w:t>
            </w:r>
          </w:p>
        </w:tc>
        <w:tc>
          <w:tcPr>
            <w:tcW w:w="617" w:type="dxa"/>
            <w:tcBorders>
              <w:top w:val="nil"/>
              <w:left w:val="nil"/>
              <w:bottom w:val="single" w:sz="4" w:space="0" w:color="000000"/>
              <w:right w:val="single" w:sz="4" w:space="0" w:color="000000"/>
            </w:tcBorders>
            <w:shd w:val="clear" w:color="auto" w:fill="auto"/>
            <w:hideMark/>
          </w:tcPr>
          <w:p w14:paraId="7783C942"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5CCDED7"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6F8DAD4D"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93E62F4"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5966E768"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BC86688"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21262DF" w14:textId="77777777" w:rsidR="00F92DC0" w:rsidRPr="00611BE8" w:rsidRDefault="00F92DC0" w:rsidP="001B11AE">
            <w:pPr>
              <w:jc w:val="center"/>
              <w:rPr>
                <w:color w:val="000000"/>
                <w:sz w:val="12"/>
                <w:szCs w:val="12"/>
              </w:rPr>
            </w:pPr>
            <w:r w:rsidRPr="00611BE8">
              <w:rPr>
                <w:color w:val="000000"/>
                <w:sz w:val="12"/>
                <w:szCs w:val="12"/>
              </w:rPr>
              <w:t>310</w:t>
            </w:r>
          </w:p>
        </w:tc>
        <w:tc>
          <w:tcPr>
            <w:tcW w:w="709" w:type="dxa"/>
            <w:tcBorders>
              <w:top w:val="nil"/>
              <w:left w:val="nil"/>
              <w:bottom w:val="single" w:sz="4" w:space="0" w:color="000000"/>
              <w:right w:val="nil"/>
            </w:tcBorders>
            <w:shd w:val="clear" w:color="auto" w:fill="auto"/>
            <w:hideMark/>
          </w:tcPr>
          <w:p w14:paraId="0667DB55" w14:textId="77777777" w:rsidR="00F92DC0" w:rsidRPr="00611BE8" w:rsidRDefault="00F92DC0" w:rsidP="001B11AE">
            <w:pPr>
              <w:jc w:val="center"/>
              <w:rPr>
                <w:color w:val="000000"/>
                <w:sz w:val="12"/>
                <w:szCs w:val="12"/>
              </w:rPr>
            </w:pPr>
            <w:r w:rsidRPr="00611BE8">
              <w:rPr>
                <w:color w:val="000000"/>
                <w:sz w:val="12"/>
                <w:szCs w:val="12"/>
              </w:rPr>
              <w:t>1116</w:t>
            </w:r>
          </w:p>
        </w:tc>
        <w:tc>
          <w:tcPr>
            <w:tcW w:w="759" w:type="dxa"/>
            <w:tcBorders>
              <w:top w:val="nil"/>
              <w:left w:val="single" w:sz="4" w:space="0" w:color="auto"/>
              <w:bottom w:val="single" w:sz="4" w:space="0" w:color="auto"/>
              <w:right w:val="single" w:sz="4" w:space="0" w:color="auto"/>
            </w:tcBorders>
            <w:shd w:val="clear" w:color="auto" w:fill="auto"/>
            <w:hideMark/>
          </w:tcPr>
          <w:p w14:paraId="595608F2"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4A2072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6FA2C5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6836A55"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A93143A"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77BA44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D59FBE6"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021AB0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6AB0AC7"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0AC948F8"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700F755" w14:textId="77777777" w:rsidR="00F92DC0" w:rsidRPr="00611BE8" w:rsidRDefault="00F92DC0" w:rsidP="001B11AE">
            <w:pPr>
              <w:jc w:val="right"/>
              <w:rPr>
                <w:color w:val="000000"/>
                <w:sz w:val="12"/>
                <w:szCs w:val="12"/>
              </w:rPr>
            </w:pPr>
            <w:r w:rsidRPr="00611BE8">
              <w:rPr>
                <w:color w:val="000000"/>
                <w:sz w:val="12"/>
                <w:szCs w:val="12"/>
              </w:rPr>
              <w:t> </w:t>
            </w:r>
          </w:p>
        </w:tc>
      </w:tr>
      <w:tr w:rsidR="00F92DC0" w:rsidRPr="00611BE8" w14:paraId="3F355EB3"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06A1F48" w14:textId="77777777" w:rsidR="00F92DC0" w:rsidRPr="00611BE8" w:rsidRDefault="00F92DC0" w:rsidP="001B11AE">
            <w:pPr>
              <w:rPr>
                <w:color w:val="000000"/>
                <w:sz w:val="12"/>
                <w:szCs w:val="12"/>
              </w:rPr>
            </w:pPr>
            <w:r w:rsidRPr="00611BE8">
              <w:rPr>
                <w:color w:val="000000"/>
                <w:sz w:val="12"/>
                <w:szCs w:val="12"/>
              </w:rPr>
              <w:t>Увеличение стоимости прочих материальных запасов однократного применения</w:t>
            </w:r>
          </w:p>
        </w:tc>
        <w:tc>
          <w:tcPr>
            <w:tcW w:w="617" w:type="dxa"/>
            <w:tcBorders>
              <w:top w:val="nil"/>
              <w:left w:val="nil"/>
              <w:bottom w:val="single" w:sz="4" w:space="0" w:color="000000"/>
              <w:right w:val="single" w:sz="4" w:space="0" w:color="000000"/>
            </w:tcBorders>
            <w:shd w:val="clear" w:color="auto" w:fill="auto"/>
            <w:hideMark/>
          </w:tcPr>
          <w:p w14:paraId="223EE0E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147C0C8"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18BBACF3"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72E69627"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131B58FF"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B31E7C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496BA60" w14:textId="77777777" w:rsidR="00F92DC0" w:rsidRPr="00611BE8" w:rsidRDefault="00F92DC0" w:rsidP="001B11AE">
            <w:pPr>
              <w:jc w:val="center"/>
              <w:rPr>
                <w:color w:val="000000"/>
                <w:sz w:val="12"/>
                <w:szCs w:val="12"/>
              </w:rPr>
            </w:pPr>
            <w:r w:rsidRPr="00611BE8">
              <w:rPr>
                <w:color w:val="000000"/>
                <w:sz w:val="12"/>
                <w:szCs w:val="12"/>
              </w:rPr>
              <w:t>349</w:t>
            </w:r>
          </w:p>
        </w:tc>
        <w:tc>
          <w:tcPr>
            <w:tcW w:w="709" w:type="dxa"/>
            <w:tcBorders>
              <w:top w:val="nil"/>
              <w:left w:val="nil"/>
              <w:bottom w:val="single" w:sz="4" w:space="0" w:color="000000"/>
              <w:right w:val="nil"/>
            </w:tcBorders>
            <w:shd w:val="clear" w:color="auto" w:fill="auto"/>
            <w:hideMark/>
          </w:tcPr>
          <w:p w14:paraId="0578EE56" w14:textId="77777777" w:rsidR="00F92DC0" w:rsidRPr="00611BE8" w:rsidRDefault="00F92DC0" w:rsidP="001B11AE">
            <w:pPr>
              <w:jc w:val="center"/>
              <w:rPr>
                <w:color w:val="000000"/>
                <w:sz w:val="12"/>
                <w:szCs w:val="12"/>
              </w:rPr>
            </w:pPr>
            <w:r w:rsidRPr="00611BE8">
              <w:rPr>
                <w:color w:val="000000"/>
                <w:sz w:val="12"/>
                <w:szCs w:val="12"/>
              </w:rPr>
              <w:t>1148</w:t>
            </w:r>
          </w:p>
        </w:tc>
        <w:tc>
          <w:tcPr>
            <w:tcW w:w="759" w:type="dxa"/>
            <w:tcBorders>
              <w:top w:val="nil"/>
              <w:left w:val="single" w:sz="4" w:space="0" w:color="auto"/>
              <w:bottom w:val="single" w:sz="4" w:space="0" w:color="auto"/>
              <w:right w:val="single" w:sz="4" w:space="0" w:color="auto"/>
            </w:tcBorders>
            <w:shd w:val="clear" w:color="auto" w:fill="auto"/>
            <w:hideMark/>
          </w:tcPr>
          <w:p w14:paraId="0B5C1D95"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67E7836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7A972BE"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AA3B8D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5F602F0"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9DBA94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AFAA90A"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D33DC2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991467E"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654A1B86"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70ED605" w14:textId="77777777" w:rsidR="00F92DC0" w:rsidRPr="00611BE8" w:rsidRDefault="00F92DC0" w:rsidP="001B11AE">
            <w:pPr>
              <w:jc w:val="right"/>
              <w:rPr>
                <w:color w:val="000000"/>
                <w:sz w:val="12"/>
                <w:szCs w:val="12"/>
              </w:rPr>
            </w:pPr>
            <w:r w:rsidRPr="00611BE8">
              <w:rPr>
                <w:color w:val="000000"/>
                <w:sz w:val="12"/>
                <w:szCs w:val="12"/>
              </w:rPr>
              <w:t> </w:t>
            </w:r>
          </w:p>
        </w:tc>
      </w:tr>
      <w:tr w:rsidR="00F92DC0" w:rsidRPr="00611BE8" w14:paraId="1C75FACB"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D7ECD8B" w14:textId="77777777" w:rsidR="00F92DC0" w:rsidRPr="00611BE8" w:rsidRDefault="00F92DC0" w:rsidP="001B11AE">
            <w:pPr>
              <w:rPr>
                <w:b/>
                <w:bCs/>
                <w:color w:val="000000"/>
                <w:sz w:val="12"/>
                <w:szCs w:val="12"/>
              </w:rPr>
            </w:pPr>
            <w:r w:rsidRPr="00611BE8">
              <w:rPr>
                <w:b/>
                <w:bCs/>
                <w:color w:val="000000"/>
                <w:sz w:val="12"/>
                <w:szCs w:val="12"/>
              </w:rPr>
              <w:t>Социальное обеспечение и иные выплаты населению</w:t>
            </w:r>
          </w:p>
        </w:tc>
        <w:tc>
          <w:tcPr>
            <w:tcW w:w="617" w:type="dxa"/>
            <w:tcBorders>
              <w:top w:val="nil"/>
              <w:left w:val="nil"/>
              <w:bottom w:val="single" w:sz="4" w:space="0" w:color="000000"/>
              <w:right w:val="single" w:sz="4" w:space="0" w:color="000000"/>
            </w:tcBorders>
            <w:shd w:val="clear" w:color="auto" w:fill="auto"/>
            <w:hideMark/>
          </w:tcPr>
          <w:p w14:paraId="04A0498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430A505"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29376B69"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E2076A2"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4E73F65F" w14:textId="77777777" w:rsidR="00F92DC0" w:rsidRPr="00611BE8" w:rsidRDefault="00F92DC0" w:rsidP="001B11AE">
            <w:pPr>
              <w:jc w:val="center"/>
              <w:rPr>
                <w:b/>
                <w:bCs/>
                <w:color w:val="000000"/>
                <w:sz w:val="12"/>
                <w:szCs w:val="12"/>
              </w:rPr>
            </w:pPr>
            <w:r w:rsidRPr="00611BE8">
              <w:rPr>
                <w:b/>
                <w:bCs/>
                <w:color w:val="000000"/>
                <w:sz w:val="12"/>
                <w:szCs w:val="12"/>
              </w:rPr>
              <w:t>300</w:t>
            </w:r>
          </w:p>
        </w:tc>
        <w:tc>
          <w:tcPr>
            <w:tcW w:w="776" w:type="dxa"/>
            <w:tcBorders>
              <w:top w:val="nil"/>
              <w:left w:val="nil"/>
              <w:bottom w:val="single" w:sz="4" w:space="0" w:color="000000"/>
              <w:right w:val="single" w:sz="4" w:space="0" w:color="000000"/>
            </w:tcBorders>
            <w:shd w:val="clear" w:color="auto" w:fill="auto"/>
            <w:hideMark/>
          </w:tcPr>
          <w:p w14:paraId="51BF8C5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C7748F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737B68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F63123E" w14:textId="77777777" w:rsidR="00F92DC0" w:rsidRPr="00611BE8" w:rsidRDefault="00F92DC0" w:rsidP="001B11AE">
            <w:pPr>
              <w:jc w:val="right"/>
              <w:rPr>
                <w:b/>
                <w:bCs/>
                <w:color w:val="000000"/>
                <w:sz w:val="12"/>
                <w:szCs w:val="12"/>
              </w:rPr>
            </w:pPr>
            <w:r w:rsidRPr="00611BE8">
              <w:rPr>
                <w:b/>
                <w:bCs/>
                <w:color w:val="000000"/>
                <w:sz w:val="12"/>
                <w:szCs w:val="12"/>
              </w:rPr>
              <w:t>1 125 000,00</w:t>
            </w:r>
          </w:p>
        </w:tc>
        <w:tc>
          <w:tcPr>
            <w:tcW w:w="672" w:type="dxa"/>
            <w:tcBorders>
              <w:top w:val="nil"/>
              <w:left w:val="nil"/>
              <w:bottom w:val="single" w:sz="4" w:space="0" w:color="auto"/>
              <w:right w:val="single" w:sz="4" w:space="0" w:color="auto"/>
            </w:tcBorders>
            <w:shd w:val="clear" w:color="auto" w:fill="auto"/>
            <w:hideMark/>
          </w:tcPr>
          <w:p w14:paraId="56BFB84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40C666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AC0B67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E24A62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F08205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5CD2CC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B3AB3B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60D57E2" w14:textId="77777777" w:rsidR="00F92DC0" w:rsidRPr="00611BE8" w:rsidRDefault="00F92DC0" w:rsidP="001B11AE">
            <w:pPr>
              <w:jc w:val="right"/>
              <w:rPr>
                <w:b/>
                <w:bCs/>
                <w:color w:val="000000"/>
                <w:sz w:val="12"/>
                <w:szCs w:val="12"/>
              </w:rPr>
            </w:pPr>
            <w:r w:rsidRPr="00611BE8">
              <w:rPr>
                <w:b/>
                <w:bCs/>
                <w:color w:val="000000"/>
                <w:sz w:val="12"/>
                <w:szCs w:val="12"/>
              </w:rPr>
              <w:t>1 125 000,00</w:t>
            </w:r>
          </w:p>
        </w:tc>
        <w:tc>
          <w:tcPr>
            <w:tcW w:w="878" w:type="dxa"/>
            <w:tcBorders>
              <w:top w:val="nil"/>
              <w:left w:val="nil"/>
              <w:bottom w:val="single" w:sz="4" w:space="0" w:color="auto"/>
              <w:right w:val="single" w:sz="4" w:space="0" w:color="auto"/>
            </w:tcBorders>
            <w:shd w:val="clear" w:color="auto" w:fill="auto"/>
            <w:hideMark/>
          </w:tcPr>
          <w:p w14:paraId="28F1623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F521ED7" w14:textId="77777777" w:rsidR="00F92DC0" w:rsidRPr="00611BE8" w:rsidRDefault="00F92DC0" w:rsidP="001B11AE">
            <w:pPr>
              <w:jc w:val="right"/>
              <w:rPr>
                <w:b/>
                <w:bCs/>
                <w:color w:val="000000"/>
                <w:sz w:val="12"/>
                <w:szCs w:val="12"/>
              </w:rPr>
            </w:pPr>
            <w:r w:rsidRPr="00611BE8">
              <w:rPr>
                <w:b/>
                <w:bCs/>
                <w:color w:val="000000"/>
                <w:sz w:val="12"/>
                <w:szCs w:val="12"/>
              </w:rPr>
              <w:t>1 125 000,00</w:t>
            </w:r>
          </w:p>
        </w:tc>
      </w:tr>
      <w:tr w:rsidR="00F92DC0" w:rsidRPr="00611BE8" w14:paraId="30B09370"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5230BAB" w14:textId="77777777" w:rsidR="00F92DC0" w:rsidRPr="00611BE8" w:rsidRDefault="00F92DC0" w:rsidP="001B11AE">
            <w:pPr>
              <w:rPr>
                <w:b/>
                <w:bCs/>
                <w:color w:val="000000"/>
                <w:sz w:val="12"/>
                <w:szCs w:val="12"/>
              </w:rPr>
            </w:pPr>
            <w:r w:rsidRPr="00611BE8">
              <w:rPr>
                <w:b/>
                <w:bCs/>
                <w:color w:val="000000"/>
                <w:sz w:val="12"/>
                <w:szCs w:val="12"/>
              </w:rPr>
              <w:t>Публичные нормативные социальные выплаты гражданам</w:t>
            </w:r>
          </w:p>
        </w:tc>
        <w:tc>
          <w:tcPr>
            <w:tcW w:w="617" w:type="dxa"/>
            <w:tcBorders>
              <w:top w:val="nil"/>
              <w:left w:val="nil"/>
              <w:bottom w:val="single" w:sz="4" w:space="0" w:color="000000"/>
              <w:right w:val="single" w:sz="4" w:space="0" w:color="000000"/>
            </w:tcBorders>
            <w:shd w:val="clear" w:color="auto" w:fill="auto"/>
            <w:hideMark/>
          </w:tcPr>
          <w:p w14:paraId="5C839BBA"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FFA0B1B"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7688F128"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7E989060"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3DE7B507" w14:textId="77777777" w:rsidR="00F92DC0" w:rsidRPr="00611BE8" w:rsidRDefault="00F92DC0" w:rsidP="001B11AE">
            <w:pPr>
              <w:jc w:val="center"/>
              <w:rPr>
                <w:b/>
                <w:bCs/>
                <w:color w:val="000000"/>
                <w:sz w:val="12"/>
                <w:szCs w:val="12"/>
              </w:rPr>
            </w:pPr>
            <w:r w:rsidRPr="00611BE8">
              <w:rPr>
                <w:b/>
                <w:bCs/>
                <w:color w:val="000000"/>
                <w:sz w:val="12"/>
                <w:szCs w:val="12"/>
              </w:rPr>
              <w:t>310</w:t>
            </w:r>
          </w:p>
        </w:tc>
        <w:tc>
          <w:tcPr>
            <w:tcW w:w="776" w:type="dxa"/>
            <w:tcBorders>
              <w:top w:val="nil"/>
              <w:left w:val="nil"/>
              <w:bottom w:val="single" w:sz="4" w:space="0" w:color="000000"/>
              <w:right w:val="single" w:sz="4" w:space="0" w:color="000000"/>
            </w:tcBorders>
            <w:shd w:val="clear" w:color="auto" w:fill="auto"/>
            <w:hideMark/>
          </w:tcPr>
          <w:p w14:paraId="7D1894A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30B8C9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D1DEA2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FACBDD2" w14:textId="77777777" w:rsidR="00F92DC0" w:rsidRPr="00611BE8" w:rsidRDefault="00F92DC0" w:rsidP="001B11AE">
            <w:pPr>
              <w:jc w:val="right"/>
              <w:rPr>
                <w:b/>
                <w:bCs/>
                <w:color w:val="000000"/>
                <w:sz w:val="12"/>
                <w:szCs w:val="12"/>
              </w:rPr>
            </w:pPr>
            <w:r w:rsidRPr="00611BE8">
              <w:rPr>
                <w:b/>
                <w:bCs/>
                <w:color w:val="000000"/>
                <w:sz w:val="12"/>
                <w:szCs w:val="12"/>
              </w:rPr>
              <w:t>1 025 000,00</w:t>
            </w:r>
          </w:p>
        </w:tc>
        <w:tc>
          <w:tcPr>
            <w:tcW w:w="672" w:type="dxa"/>
            <w:tcBorders>
              <w:top w:val="nil"/>
              <w:left w:val="nil"/>
              <w:bottom w:val="single" w:sz="4" w:space="0" w:color="auto"/>
              <w:right w:val="single" w:sz="4" w:space="0" w:color="auto"/>
            </w:tcBorders>
            <w:shd w:val="clear" w:color="auto" w:fill="auto"/>
            <w:hideMark/>
          </w:tcPr>
          <w:p w14:paraId="00FB117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AD98C1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6E15A3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E4E532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DD81BD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6AFD9F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348FB8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1E5F8A8" w14:textId="77777777" w:rsidR="00F92DC0" w:rsidRPr="00611BE8" w:rsidRDefault="00F92DC0" w:rsidP="001B11AE">
            <w:pPr>
              <w:jc w:val="right"/>
              <w:rPr>
                <w:b/>
                <w:bCs/>
                <w:color w:val="000000"/>
                <w:sz w:val="12"/>
                <w:szCs w:val="12"/>
              </w:rPr>
            </w:pPr>
            <w:r w:rsidRPr="00611BE8">
              <w:rPr>
                <w:b/>
                <w:bCs/>
                <w:color w:val="000000"/>
                <w:sz w:val="12"/>
                <w:szCs w:val="12"/>
              </w:rPr>
              <w:t>1 025 000,00</w:t>
            </w:r>
          </w:p>
        </w:tc>
        <w:tc>
          <w:tcPr>
            <w:tcW w:w="878" w:type="dxa"/>
            <w:tcBorders>
              <w:top w:val="nil"/>
              <w:left w:val="nil"/>
              <w:bottom w:val="single" w:sz="4" w:space="0" w:color="auto"/>
              <w:right w:val="single" w:sz="4" w:space="0" w:color="auto"/>
            </w:tcBorders>
            <w:shd w:val="clear" w:color="auto" w:fill="auto"/>
            <w:hideMark/>
          </w:tcPr>
          <w:p w14:paraId="3E81089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7346917" w14:textId="77777777" w:rsidR="00F92DC0" w:rsidRPr="00611BE8" w:rsidRDefault="00F92DC0" w:rsidP="001B11AE">
            <w:pPr>
              <w:jc w:val="right"/>
              <w:rPr>
                <w:b/>
                <w:bCs/>
                <w:color w:val="000000"/>
                <w:sz w:val="12"/>
                <w:szCs w:val="12"/>
              </w:rPr>
            </w:pPr>
            <w:r w:rsidRPr="00611BE8">
              <w:rPr>
                <w:b/>
                <w:bCs/>
                <w:color w:val="000000"/>
                <w:sz w:val="12"/>
                <w:szCs w:val="12"/>
              </w:rPr>
              <w:t>1 025 000,00</w:t>
            </w:r>
          </w:p>
        </w:tc>
      </w:tr>
      <w:tr w:rsidR="00F92DC0" w:rsidRPr="00611BE8" w14:paraId="775E5944"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11501BD" w14:textId="77777777" w:rsidR="00F92DC0" w:rsidRPr="00611BE8" w:rsidRDefault="00F92DC0" w:rsidP="001B11AE">
            <w:pPr>
              <w:rPr>
                <w:b/>
                <w:bCs/>
                <w:color w:val="000000"/>
                <w:sz w:val="12"/>
                <w:szCs w:val="12"/>
              </w:rPr>
            </w:pPr>
            <w:r w:rsidRPr="00611BE8">
              <w:rPr>
                <w:b/>
                <w:bCs/>
                <w:color w:val="000000"/>
                <w:sz w:val="12"/>
                <w:szCs w:val="12"/>
              </w:rPr>
              <w:t>Пособия, компенсации, меры социальной поддержки по публичным нормативным обязательствам</w:t>
            </w:r>
          </w:p>
        </w:tc>
        <w:tc>
          <w:tcPr>
            <w:tcW w:w="617" w:type="dxa"/>
            <w:tcBorders>
              <w:top w:val="nil"/>
              <w:left w:val="nil"/>
              <w:bottom w:val="single" w:sz="4" w:space="0" w:color="000000"/>
              <w:right w:val="single" w:sz="4" w:space="0" w:color="000000"/>
            </w:tcBorders>
            <w:shd w:val="clear" w:color="auto" w:fill="auto"/>
            <w:hideMark/>
          </w:tcPr>
          <w:p w14:paraId="1DF05F2B"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97FAE3E"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224C59A7"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61824AF"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47443AEF" w14:textId="77777777" w:rsidR="00F92DC0" w:rsidRPr="00611BE8" w:rsidRDefault="00F92DC0" w:rsidP="001B11AE">
            <w:pPr>
              <w:jc w:val="center"/>
              <w:rPr>
                <w:b/>
                <w:bCs/>
                <w:color w:val="000000"/>
                <w:sz w:val="12"/>
                <w:szCs w:val="12"/>
              </w:rPr>
            </w:pPr>
            <w:r w:rsidRPr="00611BE8">
              <w:rPr>
                <w:b/>
                <w:bCs/>
                <w:color w:val="000000"/>
                <w:sz w:val="12"/>
                <w:szCs w:val="12"/>
              </w:rPr>
              <w:t>313</w:t>
            </w:r>
          </w:p>
        </w:tc>
        <w:tc>
          <w:tcPr>
            <w:tcW w:w="776" w:type="dxa"/>
            <w:tcBorders>
              <w:top w:val="nil"/>
              <w:left w:val="nil"/>
              <w:bottom w:val="single" w:sz="4" w:space="0" w:color="000000"/>
              <w:right w:val="single" w:sz="4" w:space="0" w:color="000000"/>
            </w:tcBorders>
            <w:shd w:val="clear" w:color="auto" w:fill="auto"/>
            <w:hideMark/>
          </w:tcPr>
          <w:p w14:paraId="1F95AD7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C2C11A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1AF388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A1921C2" w14:textId="77777777" w:rsidR="00F92DC0" w:rsidRPr="00611BE8" w:rsidRDefault="00F92DC0" w:rsidP="001B11AE">
            <w:pPr>
              <w:jc w:val="right"/>
              <w:rPr>
                <w:b/>
                <w:bCs/>
                <w:color w:val="000000"/>
                <w:sz w:val="12"/>
                <w:szCs w:val="12"/>
              </w:rPr>
            </w:pPr>
            <w:r w:rsidRPr="00611BE8">
              <w:rPr>
                <w:b/>
                <w:bCs/>
                <w:color w:val="000000"/>
                <w:sz w:val="12"/>
                <w:szCs w:val="12"/>
              </w:rPr>
              <w:t>1 025 000,00</w:t>
            </w:r>
          </w:p>
        </w:tc>
        <w:tc>
          <w:tcPr>
            <w:tcW w:w="672" w:type="dxa"/>
            <w:tcBorders>
              <w:top w:val="nil"/>
              <w:left w:val="nil"/>
              <w:bottom w:val="single" w:sz="4" w:space="0" w:color="auto"/>
              <w:right w:val="single" w:sz="4" w:space="0" w:color="auto"/>
            </w:tcBorders>
            <w:shd w:val="clear" w:color="auto" w:fill="auto"/>
            <w:hideMark/>
          </w:tcPr>
          <w:p w14:paraId="4130F39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DFD686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D9A357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002FDF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DD5A26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7C33F2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85B766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7D9BA64" w14:textId="77777777" w:rsidR="00F92DC0" w:rsidRPr="00611BE8" w:rsidRDefault="00F92DC0" w:rsidP="001B11AE">
            <w:pPr>
              <w:jc w:val="right"/>
              <w:rPr>
                <w:b/>
                <w:bCs/>
                <w:color w:val="000000"/>
                <w:sz w:val="12"/>
                <w:szCs w:val="12"/>
              </w:rPr>
            </w:pPr>
            <w:r w:rsidRPr="00611BE8">
              <w:rPr>
                <w:b/>
                <w:bCs/>
                <w:color w:val="000000"/>
                <w:sz w:val="12"/>
                <w:szCs w:val="12"/>
              </w:rPr>
              <w:t>1 025 000,00</w:t>
            </w:r>
          </w:p>
        </w:tc>
        <w:tc>
          <w:tcPr>
            <w:tcW w:w="878" w:type="dxa"/>
            <w:tcBorders>
              <w:top w:val="nil"/>
              <w:left w:val="nil"/>
              <w:bottom w:val="single" w:sz="4" w:space="0" w:color="auto"/>
              <w:right w:val="single" w:sz="4" w:space="0" w:color="auto"/>
            </w:tcBorders>
            <w:shd w:val="clear" w:color="auto" w:fill="auto"/>
            <w:hideMark/>
          </w:tcPr>
          <w:p w14:paraId="16D03C9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DB0168F" w14:textId="77777777" w:rsidR="00F92DC0" w:rsidRPr="00611BE8" w:rsidRDefault="00F92DC0" w:rsidP="001B11AE">
            <w:pPr>
              <w:jc w:val="right"/>
              <w:rPr>
                <w:b/>
                <w:bCs/>
                <w:color w:val="000000"/>
                <w:sz w:val="12"/>
                <w:szCs w:val="12"/>
              </w:rPr>
            </w:pPr>
            <w:r w:rsidRPr="00611BE8">
              <w:rPr>
                <w:b/>
                <w:bCs/>
                <w:color w:val="000000"/>
                <w:sz w:val="12"/>
                <w:szCs w:val="12"/>
              </w:rPr>
              <w:t>1 025 000,00</w:t>
            </w:r>
          </w:p>
        </w:tc>
      </w:tr>
      <w:tr w:rsidR="00F92DC0" w:rsidRPr="00611BE8" w14:paraId="78DA5DD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993866D" w14:textId="77777777" w:rsidR="00F92DC0" w:rsidRPr="00611BE8" w:rsidRDefault="00F92DC0" w:rsidP="001B11AE">
            <w:pPr>
              <w:rPr>
                <w:color w:val="000000"/>
                <w:sz w:val="12"/>
                <w:szCs w:val="12"/>
              </w:rPr>
            </w:pPr>
            <w:r w:rsidRPr="00611BE8">
              <w:rPr>
                <w:color w:val="000000"/>
                <w:sz w:val="12"/>
                <w:szCs w:val="12"/>
              </w:rPr>
              <w:t>Пос.по соц.пом.нас-ю</w:t>
            </w:r>
          </w:p>
        </w:tc>
        <w:tc>
          <w:tcPr>
            <w:tcW w:w="617" w:type="dxa"/>
            <w:tcBorders>
              <w:top w:val="nil"/>
              <w:left w:val="nil"/>
              <w:bottom w:val="single" w:sz="4" w:space="0" w:color="000000"/>
              <w:right w:val="single" w:sz="4" w:space="0" w:color="000000"/>
            </w:tcBorders>
            <w:shd w:val="clear" w:color="auto" w:fill="auto"/>
            <w:hideMark/>
          </w:tcPr>
          <w:p w14:paraId="2B990633"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88F9D15"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2889FE34"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0E9E6FC"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384F2013" w14:textId="77777777" w:rsidR="00F92DC0" w:rsidRPr="00611BE8" w:rsidRDefault="00F92DC0" w:rsidP="001B11AE">
            <w:pPr>
              <w:jc w:val="center"/>
              <w:rPr>
                <w:color w:val="000000"/>
                <w:sz w:val="12"/>
                <w:szCs w:val="12"/>
              </w:rPr>
            </w:pPr>
            <w:r w:rsidRPr="00611BE8">
              <w:rPr>
                <w:color w:val="000000"/>
                <w:sz w:val="12"/>
                <w:szCs w:val="12"/>
              </w:rPr>
              <w:t>313</w:t>
            </w:r>
          </w:p>
        </w:tc>
        <w:tc>
          <w:tcPr>
            <w:tcW w:w="776" w:type="dxa"/>
            <w:tcBorders>
              <w:top w:val="nil"/>
              <w:left w:val="nil"/>
              <w:bottom w:val="single" w:sz="4" w:space="0" w:color="000000"/>
              <w:right w:val="single" w:sz="4" w:space="0" w:color="000000"/>
            </w:tcBorders>
            <w:shd w:val="clear" w:color="auto" w:fill="auto"/>
            <w:hideMark/>
          </w:tcPr>
          <w:p w14:paraId="4E8E3A2A"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15A3F1D" w14:textId="77777777" w:rsidR="00F92DC0" w:rsidRPr="00611BE8" w:rsidRDefault="00F92DC0" w:rsidP="001B11AE">
            <w:pPr>
              <w:jc w:val="center"/>
              <w:rPr>
                <w:color w:val="000000"/>
                <w:sz w:val="12"/>
                <w:szCs w:val="12"/>
              </w:rPr>
            </w:pPr>
            <w:r w:rsidRPr="00611BE8">
              <w:rPr>
                <w:color w:val="000000"/>
                <w:sz w:val="12"/>
                <w:szCs w:val="12"/>
              </w:rPr>
              <w:t>262</w:t>
            </w:r>
          </w:p>
        </w:tc>
        <w:tc>
          <w:tcPr>
            <w:tcW w:w="709" w:type="dxa"/>
            <w:tcBorders>
              <w:top w:val="nil"/>
              <w:left w:val="nil"/>
              <w:bottom w:val="single" w:sz="4" w:space="0" w:color="000000"/>
              <w:right w:val="nil"/>
            </w:tcBorders>
            <w:shd w:val="clear" w:color="auto" w:fill="auto"/>
            <w:hideMark/>
          </w:tcPr>
          <w:p w14:paraId="3E341DEB"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06C86CD" w14:textId="77777777" w:rsidR="00F92DC0" w:rsidRPr="00611BE8" w:rsidRDefault="00F92DC0" w:rsidP="001B11AE">
            <w:pPr>
              <w:jc w:val="right"/>
              <w:rPr>
                <w:color w:val="000000"/>
                <w:sz w:val="12"/>
                <w:szCs w:val="12"/>
              </w:rPr>
            </w:pPr>
            <w:r w:rsidRPr="00611BE8">
              <w:rPr>
                <w:color w:val="000000"/>
                <w:sz w:val="12"/>
                <w:szCs w:val="12"/>
              </w:rPr>
              <w:t>1 025 000,00</w:t>
            </w:r>
          </w:p>
        </w:tc>
        <w:tc>
          <w:tcPr>
            <w:tcW w:w="672" w:type="dxa"/>
            <w:tcBorders>
              <w:top w:val="nil"/>
              <w:left w:val="nil"/>
              <w:bottom w:val="single" w:sz="4" w:space="0" w:color="auto"/>
              <w:right w:val="single" w:sz="4" w:space="0" w:color="auto"/>
            </w:tcBorders>
            <w:shd w:val="clear" w:color="auto" w:fill="auto"/>
            <w:hideMark/>
          </w:tcPr>
          <w:p w14:paraId="0E7C5CC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4005DAA"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D162A03"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656741B"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DB1006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A6A66E3"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EF9CDBC"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05672C6" w14:textId="77777777" w:rsidR="00F92DC0" w:rsidRPr="00611BE8" w:rsidRDefault="00F92DC0" w:rsidP="001B11AE">
            <w:pPr>
              <w:jc w:val="right"/>
              <w:rPr>
                <w:color w:val="000000"/>
                <w:sz w:val="12"/>
                <w:szCs w:val="12"/>
              </w:rPr>
            </w:pPr>
            <w:r w:rsidRPr="00611BE8">
              <w:rPr>
                <w:color w:val="000000"/>
                <w:sz w:val="12"/>
                <w:szCs w:val="12"/>
              </w:rPr>
              <w:t>1 025 000,00</w:t>
            </w:r>
          </w:p>
        </w:tc>
        <w:tc>
          <w:tcPr>
            <w:tcW w:w="878" w:type="dxa"/>
            <w:tcBorders>
              <w:top w:val="nil"/>
              <w:left w:val="nil"/>
              <w:bottom w:val="single" w:sz="4" w:space="0" w:color="auto"/>
              <w:right w:val="single" w:sz="4" w:space="0" w:color="auto"/>
            </w:tcBorders>
            <w:shd w:val="clear" w:color="auto" w:fill="auto"/>
            <w:hideMark/>
          </w:tcPr>
          <w:p w14:paraId="4F7DE8BA"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C55F665" w14:textId="77777777" w:rsidR="00F92DC0" w:rsidRPr="00611BE8" w:rsidRDefault="00F92DC0" w:rsidP="001B11AE">
            <w:pPr>
              <w:jc w:val="right"/>
              <w:rPr>
                <w:color w:val="000000"/>
                <w:sz w:val="12"/>
                <w:szCs w:val="12"/>
              </w:rPr>
            </w:pPr>
            <w:r w:rsidRPr="00611BE8">
              <w:rPr>
                <w:color w:val="000000"/>
                <w:sz w:val="12"/>
                <w:szCs w:val="12"/>
              </w:rPr>
              <w:t>1 025 000,00</w:t>
            </w:r>
          </w:p>
        </w:tc>
      </w:tr>
      <w:tr w:rsidR="00F92DC0" w:rsidRPr="00611BE8" w14:paraId="7FCDF52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C4E5F63" w14:textId="77777777" w:rsidR="00F92DC0" w:rsidRPr="00611BE8" w:rsidRDefault="00F92DC0" w:rsidP="001B11AE">
            <w:pPr>
              <w:rPr>
                <w:color w:val="000000"/>
                <w:sz w:val="12"/>
                <w:szCs w:val="12"/>
              </w:rPr>
            </w:pPr>
            <w:r w:rsidRPr="00611BE8">
              <w:rPr>
                <w:color w:val="000000"/>
                <w:sz w:val="12"/>
                <w:szCs w:val="12"/>
              </w:rPr>
              <w:t>Другие выплаты по социальной помощи</w:t>
            </w:r>
          </w:p>
        </w:tc>
        <w:tc>
          <w:tcPr>
            <w:tcW w:w="617" w:type="dxa"/>
            <w:tcBorders>
              <w:top w:val="nil"/>
              <w:left w:val="nil"/>
              <w:bottom w:val="single" w:sz="4" w:space="0" w:color="000000"/>
              <w:right w:val="single" w:sz="4" w:space="0" w:color="000000"/>
            </w:tcBorders>
            <w:shd w:val="clear" w:color="auto" w:fill="auto"/>
            <w:hideMark/>
          </w:tcPr>
          <w:p w14:paraId="15AE3CFF"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866C8FE"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7A39A79D"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0E02F18"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037B6558" w14:textId="77777777" w:rsidR="00F92DC0" w:rsidRPr="00611BE8" w:rsidRDefault="00F92DC0" w:rsidP="001B11AE">
            <w:pPr>
              <w:jc w:val="center"/>
              <w:rPr>
                <w:color w:val="000000"/>
                <w:sz w:val="12"/>
                <w:szCs w:val="12"/>
              </w:rPr>
            </w:pPr>
            <w:r w:rsidRPr="00611BE8">
              <w:rPr>
                <w:color w:val="000000"/>
                <w:sz w:val="12"/>
                <w:szCs w:val="12"/>
              </w:rPr>
              <w:t>313</w:t>
            </w:r>
          </w:p>
        </w:tc>
        <w:tc>
          <w:tcPr>
            <w:tcW w:w="776" w:type="dxa"/>
            <w:tcBorders>
              <w:top w:val="nil"/>
              <w:left w:val="nil"/>
              <w:bottom w:val="single" w:sz="4" w:space="0" w:color="000000"/>
              <w:right w:val="single" w:sz="4" w:space="0" w:color="000000"/>
            </w:tcBorders>
            <w:shd w:val="clear" w:color="auto" w:fill="auto"/>
            <w:hideMark/>
          </w:tcPr>
          <w:p w14:paraId="2FEB883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9D6202A" w14:textId="77777777" w:rsidR="00F92DC0" w:rsidRPr="00611BE8" w:rsidRDefault="00F92DC0" w:rsidP="001B11AE">
            <w:pPr>
              <w:jc w:val="center"/>
              <w:rPr>
                <w:color w:val="000000"/>
                <w:sz w:val="12"/>
                <w:szCs w:val="12"/>
              </w:rPr>
            </w:pPr>
            <w:r w:rsidRPr="00611BE8">
              <w:rPr>
                <w:color w:val="000000"/>
                <w:sz w:val="12"/>
                <w:szCs w:val="12"/>
              </w:rPr>
              <w:t>262</w:t>
            </w:r>
          </w:p>
        </w:tc>
        <w:tc>
          <w:tcPr>
            <w:tcW w:w="709" w:type="dxa"/>
            <w:tcBorders>
              <w:top w:val="nil"/>
              <w:left w:val="nil"/>
              <w:bottom w:val="single" w:sz="4" w:space="0" w:color="000000"/>
              <w:right w:val="nil"/>
            </w:tcBorders>
            <w:shd w:val="clear" w:color="auto" w:fill="auto"/>
            <w:hideMark/>
          </w:tcPr>
          <w:p w14:paraId="269CD835" w14:textId="77777777" w:rsidR="00F92DC0" w:rsidRPr="00611BE8" w:rsidRDefault="00F92DC0" w:rsidP="001B11AE">
            <w:pPr>
              <w:jc w:val="center"/>
              <w:rPr>
                <w:color w:val="000000"/>
                <w:sz w:val="12"/>
                <w:szCs w:val="12"/>
              </w:rPr>
            </w:pPr>
            <w:r w:rsidRPr="00611BE8">
              <w:rPr>
                <w:color w:val="000000"/>
                <w:sz w:val="12"/>
                <w:szCs w:val="12"/>
              </w:rPr>
              <w:t>1142</w:t>
            </w:r>
          </w:p>
        </w:tc>
        <w:tc>
          <w:tcPr>
            <w:tcW w:w="759" w:type="dxa"/>
            <w:tcBorders>
              <w:top w:val="nil"/>
              <w:left w:val="single" w:sz="4" w:space="0" w:color="auto"/>
              <w:bottom w:val="single" w:sz="4" w:space="0" w:color="auto"/>
              <w:right w:val="single" w:sz="4" w:space="0" w:color="auto"/>
            </w:tcBorders>
            <w:shd w:val="clear" w:color="auto" w:fill="auto"/>
            <w:hideMark/>
          </w:tcPr>
          <w:p w14:paraId="6A1F20EC" w14:textId="77777777" w:rsidR="00F92DC0" w:rsidRPr="00611BE8" w:rsidRDefault="00F92DC0" w:rsidP="001B11AE">
            <w:pPr>
              <w:jc w:val="right"/>
              <w:rPr>
                <w:color w:val="000000"/>
                <w:sz w:val="12"/>
                <w:szCs w:val="12"/>
              </w:rPr>
            </w:pPr>
            <w:r w:rsidRPr="00611BE8">
              <w:rPr>
                <w:color w:val="000000"/>
                <w:sz w:val="12"/>
                <w:szCs w:val="12"/>
              </w:rPr>
              <w:t>1 025 000,00</w:t>
            </w:r>
          </w:p>
        </w:tc>
        <w:tc>
          <w:tcPr>
            <w:tcW w:w="672" w:type="dxa"/>
            <w:tcBorders>
              <w:top w:val="nil"/>
              <w:left w:val="nil"/>
              <w:bottom w:val="single" w:sz="4" w:space="0" w:color="auto"/>
              <w:right w:val="single" w:sz="4" w:space="0" w:color="auto"/>
            </w:tcBorders>
            <w:shd w:val="clear" w:color="auto" w:fill="auto"/>
            <w:hideMark/>
          </w:tcPr>
          <w:p w14:paraId="473EFC5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664549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20D6E9B"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8591D08"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DBB84E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DE5CF29"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4491170"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22EE2B5" w14:textId="77777777" w:rsidR="00F92DC0" w:rsidRPr="00611BE8" w:rsidRDefault="00F92DC0" w:rsidP="001B11AE">
            <w:pPr>
              <w:jc w:val="right"/>
              <w:rPr>
                <w:color w:val="000000"/>
                <w:sz w:val="12"/>
                <w:szCs w:val="12"/>
              </w:rPr>
            </w:pPr>
            <w:r w:rsidRPr="00611BE8">
              <w:rPr>
                <w:color w:val="000000"/>
                <w:sz w:val="12"/>
                <w:szCs w:val="12"/>
              </w:rPr>
              <w:t>1 025 000,00</w:t>
            </w:r>
          </w:p>
        </w:tc>
        <w:tc>
          <w:tcPr>
            <w:tcW w:w="878" w:type="dxa"/>
            <w:tcBorders>
              <w:top w:val="nil"/>
              <w:left w:val="nil"/>
              <w:bottom w:val="single" w:sz="4" w:space="0" w:color="auto"/>
              <w:right w:val="single" w:sz="4" w:space="0" w:color="auto"/>
            </w:tcBorders>
            <w:shd w:val="clear" w:color="auto" w:fill="auto"/>
            <w:hideMark/>
          </w:tcPr>
          <w:p w14:paraId="3BBC1E9C"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AEF0CE1" w14:textId="77777777" w:rsidR="00F92DC0" w:rsidRPr="00611BE8" w:rsidRDefault="00F92DC0" w:rsidP="001B11AE">
            <w:pPr>
              <w:jc w:val="right"/>
              <w:rPr>
                <w:color w:val="000000"/>
                <w:sz w:val="12"/>
                <w:szCs w:val="12"/>
              </w:rPr>
            </w:pPr>
            <w:r w:rsidRPr="00611BE8">
              <w:rPr>
                <w:color w:val="000000"/>
                <w:sz w:val="12"/>
                <w:szCs w:val="12"/>
              </w:rPr>
              <w:t>1 025 000,00</w:t>
            </w:r>
          </w:p>
        </w:tc>
      </w:tr>
      <w:tr w:rsidR="00F92DC0" w:rsidRPr="00611BE8" w14:paraId="5C3D1C01"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B426B61" w14:textId="77777777" w:rsidR="00F92DC0" w:rsidRPr="00611BE8" w:rsidRDefault="00F92DC0" w:rsidP="001B11AE">
            <w:pPr>
              <w:rPr>
                <w:b/>
                <w:bCs/>
                <w:color w:val="000000"/>
                <w:sz w:val="12"/>
                <w:szCs w:val="12"/>
              </w:rPr>
            </w:pPr>
            <w:r w:rsidRPr="00611BE8">
              <w:rPr>
                <w:b/>
                <w:bCs/>
                <w:color w:val="000000"/>
                <w:sz w:val="12"/>
                <w:szCs w:val="12"/>
              </w:rPr>
              <w:t>Социальные выплаты гражданам, кроме публичных нормативных социальных выплат</w:t>
            </w:r>
          </w:p>
        </w:tc>
        <w:tc>
          <w:tcPr>
            <w:tcW w:w="617" w:type="dxa"/>
            <w:tcBorders>
              <w:top w:val="nil"/>
              <w:left w:val="nil"/>
              <w:bottom w:val="single" w:sz="4" w:space="0" w:color="000000"/>
              <w:right w:val="single" w:sz="4" w:space="0" w:color="000000"/>
            </w:tcBorders>
            <w:shd w:val="clear" w:color="auto" w:fill="auto"/>
            <w:hideMark/>
          </w:tcPr>
          <w:p w14:paraId="5E1E211B"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4E903D7"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3A4532B0"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0BB64CC7"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6BAC22AA" w14:textId="77777777" w:rsidR="00F92DC0" w:rsidRPr="00611BE8" w:rsidRDefault="00F92DC0" w:rsidP="001B11AE">
            <w:pPr>
              <w:jc w:val="center"/>
              <w:rPr>
                <w:b/>
                <w:bCs/>
                <w:color w:val="000000"/>
                <w:sz w:val="12"/>
                <w:szCs w:val="12"/>
              </w:rPr>
            </w:pPr>
            <w:r w:rsidRPr="00611BE8">
              <w:rPr>
                <w:b/>
                <w:bCs/>
                <w:color w:val="000000"/>
                <w:sz w:val="12"/>
                <w:szCs w:val="12"/>
              </w:rPr>
              <w:t>320</w:t>
            </w:r>
          </w:p>
        </w:tc>
        <w:tc>
          <w:tcPr>
            <w:tcW w:w="776" w:type="dxa"/>
            <w:tcBorders>
              <w:top w:val="nil"/>
              <w:left w:val="nil"/>
              <w:bottom w:val="single" w:sz="4" w:space="0" w:color="000000"/>
              <w:right w:val="single" w:sz="4" w:space="0" w:color="000000"/>
            </w:tcBorders>
            <w:shd w:val="clear" w:color="auto" w:fill="auto"/>
            <w:hideMark/>
          </w:tcPr>
          <w:p w14:paraId="45BAD2B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B31786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3E44EA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8A90FBE" w14:textId="77777777" w:rsidR="00F92DC0" w:rsidRPr="00611BE8" w:rsidRDefault="00F92DC0" w:rsidP="001B11AE">
            <w:pPr>
              <w:jc w:val="right"/>
              <w:rPr>
                <w:b/>
                <w:bCs/>
                <w:color w:val="000000"/>
                <w:sz w:val="12"/>
                <w:szCs w:val="12"/>
              </w:rPr>
            </w:pPr>
            <w:r w:rsidRPr="00611BE8">
              <w:rPr>
                <w:b/>
                <w:bCs/>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58CDA7A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4A6151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2835E7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4CB7F3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DDBB96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1651B4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ED56C9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CB36386" w14:textId="77777777" w:rsidR="00F92DC0" w:rsidRPr="00611BE8" w:rsidRDefault="00F92DC0" w:rsidP="001B11AE">
            <w:pPr>
              <w:jc w:val="right"/>
              <w:rPr>
                <w:b/>
                <w:bCs/>
                <w:color w:val="000000"/>
                <w:sz w:val="12"/>
                <w:szCs w:val="12"/>
              </w:rPr>
            </w:pPr>
            <w:r w:rsidRPr="00611BE8">
              <w:rPr>
                <w:b/>
                <w:bCs/>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18FDEBE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04F45FE" w14:textId="77777777" w:rsidR="00F92DC0" w:rsidRPr="00611BE8" w:rsidRDefault="00F92DC0" w:rsidP="001B11AE">
            <w:pPr>
              <w:jc w:val="right"/>
              <w:rPr>
                <w:b/>
                <w:bCs/>
                <w:color w:val="000000"/>
                <w:sz w:val="12"/>
                <w:szCs w:val="12"/>
              </w:rPr>
            </w:pPr>
            <w:r w:rsidRPr="00611BE8">
              <w:rPr>
                <w:b/>
                <w:bCs/>
                <w:color w:val="000000"/>
                <w:sz w:val="12"/>
                <w:szCs w:val="12"/>
              </w:rPr>
              <w:t>100 000,00</w:t>
            </w:r>
          </w:p>
        </w:tc>
      </w:tr>
      <w:tr w:rsidR="00F92DC0" w:rsidRPr="00611BE8" w14:paraId="366942C0"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2F68406F" w14:textId="77777777" w:rsidR="00F92DC0" w:rsidRPr="00611BE8" w:rsidRDefault="00F92DC0" w:rsidP="001B11AE">
            <w:pPr>
              <w:rPr>
                <w:b/>
                <w:bCs/>
                <w:color w:val="000000"/>
                <w:sz w:val="12"/>
                <w:szCs w:val="12"/>
              </w:rPr>
            </w:pPr>
            <w:r w:rsidRPr="00611BE8">
              <w:rPr>
                <w:b/>
                <w:bCs/>
                <w:color w:val="000000"/>
                <w:sz w:val="12"/>
                <w:szCs w:val="12"/>
              </w:rPr>
              <w:t>Приобретение товаров, работ, услуг в пользу граждан в целях их социального обеспечения</w:t>
            </w:r>
          </w:p>
        </w:tc>
        <w:tc>
          <w:tcPr>
            <w:tcW w:w="617" w:type="dxa"/>
            <w:tcBorders>
              <w:top w:val="nil"/>
              <w:left w:val="nil"/>
              <w:bottom w:val="single" w:sz="4" w:space="0" w:color="000000"/>
              <w:right w:val="single" w:sz="4" w:space="0" w:color="000000"/>
            </w:tcBorders>
            <w:shd w:val="clear" w:color="auto" w:fill="auto"/>
            <w:hideMark/>
          </w:tcPr>
          <w:p w14:paraId="4D7CB5A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451542E"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7F174F5C"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C4C76C8"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5C75A1F5" w14:textId="77777777" w:rsidR="00F92DC0" w:rsidRPr="00611BE8" w:rsidRDefault="00F92DC0" w:rsidP="001B11AE">
            <w:pPr>
              <w:jc w:val="center"/>
              <w:rPr>
                <w:b/>
                <w:bCs/>
                <w:color w:val="000000"/>
                <w:sz w:val="12"/>
                <w:szCs w:val="12"/>
              </w:rPr>
            </w:pPr>
            <w:r w:rsidRPr="00611BE8">
              <w:rPr>
                <w:b/>
                <w:bCs/>
                <w:color w:val="000000"/>
                <w:sz w:val="12"/>
                <w:szCs w:val="12"/>
              </w:rPr>
              <w:t>323</w:t>
            </w:r>
          </w:p>
        </w:tc>
        <w:tc>
          <w:tcPr>
            <w:tcW w:w="776" w:type="dxa"/>
            <w:tcBorders>
              <w:top w:val="nil"/>
              <w:left w:val="nil"/>
              <w:bottom w:val="single" w:sz="4" w:space="0" w:color="000000"/>
              <w:right w:val="single" w:sz="4" w:space="0" w:color="000000"/>
            </w:tcBorders>
            <w:shd w:val="clear" w:color="auto" w:fill="auto"/>
            <w:hideMark/>
          </w:tcPr>
          <w:p w14:paraId="27D322E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9EEA4C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3351EB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7E949CC" w14:textId="77777777" w:rsidR="00F92DC0" w:rsidRPr="00611BE8" w:rsidRDefault="00F92DC0" w:rsidP="001B11AE">
            <w:pPr>
              <w:jc w:val="right"/>
              <w:rPr>
                <w:b/>
                <w:bCs/>
                <w:color w:val="000000"/>
                <w:sz w:val="12"/>
                <w:szCs w:val="12"/>
              </w:rPr>
            </w:pPr>
            <w:r w:rsidRPr="00611BE8">
              <w:rPr>
                <w:b/>
                <w:bCs/>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3BC0EAB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2F9EDA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920460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62BC40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80C04A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01B58C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429A98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D5974B5" w14:textId="77777777" w:rsidR="00F92DC0" w:rsidRPr="00611BE8" w:rsidRDefault="00F92DC0" w:rsidP="001B11AE">
            <w:pPr>
              <w:jc w:val="right"/>
              <w:rPr>
                <w:b/>
                <w:bCs/>
                <w:color w:val="000000"/>
                <w:sz w:val="12"/>
                <w:szCs w:val="12"/>
              </w:rPr>
            </w:pPr>
            <w:r w:rsidRPr="00611BE8">
              <w:rPr>
                <w:b/>
                <w:bCs/>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6BDF4DD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0BA4EAD" w14:textId="77777777" w:rsidR="00F92DC0" w:rsidRPr="00611BE8" w:rsidRDefault="00F92DC0" w:rsidP="001B11AE">
            <w:pPr>
              <w:jc w:val="right"/>
              <w:rPr>
                <w:b/>
                <w:bCs/>
                <w:color w:val="000000"/>
                <w:sz w:val="12"/>
                <w:szCs w:val="12"/>
              </w:rPr>
            </w:pPr>
            <w:r w:rsidRPr="00611BE8">
              <w:rPr>
                <w:b/>
                <w:bCs/>
                <w:color w:val="000000"/>
                <w:sz w:val="12"/>
                <w:szCs w:val="12"/>
              </w:rPr>
              <w:t>100 000,00</w:t>
            </w:r>
          </w:p>
        </w:tc>
      </w:tr>
      <w:tr w:rsidR="00F92DC0" w:rsidRPr="00611BE8" w14:paraId="489F88F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F329BFC" w14:textId="77777777" w:rsidR="00F92DC0" w:rsidRPr="00611BE8" w:rsidRDefault="00F92DC0" w:rsidP="001B11AE">
            <w:pPr>
              <w:rPr>
                <w:color w:val="000000"/>
                <w:sz w:val="12"/>
                <w:szCs w:val="12"/>
              </w:rPr>
            </w:pPr>
            <w:r w:rsidRPr="00611BE8">
              <w:rPr>
                <w:color w:val="000000"/>
                <w:sz w:val="12"/>
                <w:szCs w:val="12"/>
              </w:rPr>
              <w:t>Пособия по социальной помощи населению в натуральной форме</w:t>
            </w:r>
          </w:p>
        </w:tc>
        <w:tc>
          <w:tcPr>
            <w:tcW w:w="617" w:type="dxa"/>
            <w:tcBorders>
              <w:top w:val="nil"/>
              <w:left w:val="nil"/>
              <w:bottom w:val="single" w:sz="4" w:space="0" w:color="000000"/>
              <w:right w:val="single" w:sz="4" w:space="0" w:color="000000"/>
            </w:tcBorders>
            <w:shd w:val="clear" w:color="auto" w:fill="auto"/>
            <w:hideMark/>
          </w:tcPr>
          <w:p w14:paraId="53970363"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369DC15"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6F2CF9C7"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B773391"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17020749" w14:textId="77777777" w:rsidR="00F92DC0" w:rsidRPr="00611BE8" w:rsidRDefault="00F92DC0" w:rsidP="001B11AE">
            <w:pPr>
              <w:jc w:val="center"/>
              <w:rPr>
                <w:color w:val="000000"/>
                <w:sz w:val="12"/>
                <w:szCs w:val="12"/>
              </w:rPr>
            </w:pPr>
            <w:r w:rsidRPr="00611BE8">
              <w:rPr>
                <w:color w:val="000000"/>
                <w:sz w:val="12"/>
                <w:szCs w:val="12"/>
              </w:rPr>
              <w:t>323</w:t>
            </w:r>
          </w:p>
        </w:tc>
        <w:tc>
          <w:tcPr>
            <w:tcW w:w="776" w:type="dxa"/>
            <w:tcBorders>
              <w:top w:val="nil"/>
              <w:left w:val="nil"/>
              <w:bottom w:val="single" w:sz="4" w:space="0" w:color="000000"/>
              <w:right w:val="single" w:sz="4" w:space="0" w:color="000000"/>
            </w:tcBorders>
            <w:shd w:val="clear" w:color="auto" w:fill="auto"/>
            <w:hideMark/>
          </w:tcPr>
          <w:p w14:paraId="43DE4B8B"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204ED09" w14:textId="77777777" w:rsidR="00F92DC0" w:rsidRPr="00611BE8" w:rsidRDefault="00F92DC0" w:rsidP="001B11AE">
            <w:pPr>
              <w:jc w:val="center"/>
              <w:rPr>
                <w:color w:val="000000"/>
                <w:sz w:val="12"/>
                <w:szCs w:val="12"/>
              </w:rPr>
            </w:pPr>
            <w:r w:rsidRPr="00611BE8">
              <w:rPr>
                <w:color w:val="000000"/>
                <w:sz w:val="12"/>
                <w:szCs w:val="12"/>
              </w:rPr>
              <w:t>263</w:t>
            </w:r>
          </w:p>
        </w:tc>
        <w:tc>
          <w:tcPr>
            <w:tcW w:w="709" w:type="dxa"/>
            <w:tcBorders>
              <w:top w:val="nil"/>
              <w:left w:val="nil"/>
              <w:bottom w:val="single" w:sz="4" w:space="0" w:color="000000"/>
              <w:right w:val="nil"/>
            </w:tcBorders>
            <w:shd w:val="clear" w:color="auto" w:fill="auto"/>
            <w:hideMark/>
          </w:tcPr>
          <w:p w14:paraId="52064E6E"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6FBBBD5" w14:textId="77777777" w:rsidR="00F92DC0" w:rsidRPr="00611BE8" w:rsidRDefault="00F92DC0" w:rsidP="001B11AE">
            <w:pPr>
              <w:jc w:val="right"/>
              <w:rPr>
                <w:color w:val="000000"/>
                <w:sz w:val="12"/>
                <w:szCs w:val="12"/>
              </w:rPr>
            </w:pPr>
            <w:r w:rsidRPr="00611BE8">
              <w:rPr>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1261CD7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D144E6F"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F11CA0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87F1508"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E567BC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6D70052"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13415C5"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633E115" w14:textId="77777777" w:rsidR="00F92DC0" w:rsidRPr="00611BE8" w:rsidRDefault="00F92DC0" w:rsidP="001B11AE">
            <w:pPr>
              <w:jc w:val="right"/>
              <w:rPr>
                <w:color w:val="000000"/>
                <w:sz w:val="12"/>
                <w:szCs w:val="12"/>
              </w:rPr>
            </w:pPr>
            <w:r w:rsidRPr="00611BE8">
              <w:rPr>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6F4EDD8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F94C03C" w14:textId="77777777" w:rsidR="00F92DC0" w:rsidRPr="00611BE8" w:rsidRDefault="00F92DC0" w:rsidP="001B11AE">
            <w:pPr>
              <w:jc w:val="right"/>
              <w:rPr>
                <w:color w:val="000000"/>
                <w:sz w:val="12"/>
                <w:szCs w:val="12"/>
              </w:rPr>
            </w:pPr>
            <w:r w:rsidRPr="00611BE8">
              <w:rPr>
                <w:color w:val="000000"/>
                <w:sz w:val="12"/>
                <w:szCs w:val="12"/>
              </w:rPr>
              <w:t>100 000,00</w:t>
            </w:r>
          </w:p>
        </w:tc>
      </w:tr>
      <w:tr w:rsidR="00F92DC0" w:rsidRPr="00611BE8" w14:paraId="3E11E9F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B55B33C" w14:textId="77777777" w:rsidR="00F92DC0" w:rsidRPr="00611BE8" w:rsidRDefault="00F92DC0" w:rsidP="001B11AE">
            <w:pPr>
              <w:rPr>
                <w:color w:val="000000"/>
                <w:sz w:val="12"/>
                <w:szCs w:val="12"/>
              </w:rPr>
            </w:pPr>
            <w:r w:rsidRPr="00611BE8">
              <w:rPr>
                <w:color w:val="000000"/>
                <w:sz w:val="12"/>
                <w:szCs w:val="12"/>
              </w:rPr>
              <w:t>Другие выплаты по социальной помощи</w:t>
            </w:r>
          </w:p>
        </w:tc>
        <w:tc>
          <w:tcPr>
            <w:tcW w:w="617" w:type="dxa"/>
            <w:tcBorders>
              <w:top w:val="nil"/>
              <w:left w:val="nil"/>
              <w:bottom w:val="single" w:sz="4" w:space="0" w:color="000000"/>
              <w:right w:val="single" w:sz="4" w:space="0" w:color="000000"/>
            </w:tcBorders>
            <w:shd w:val="clear" w:color="auto" w:fill="auto"/>
            <w:hideMark/>
          </w:tcPr>
          <w:p w14:paraId="11C9E04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8AE220C"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1B5CCB74"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1F5D13E"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5E6928E3" w14:textId="77777777" w:rsidR="00F92DC0" w:rsidRPr="00611BE8" w:rsidRDefault="00F92DC0" w:rsidP="001B11AE">
            <w:pPr>
              <w:jc w:val="center"/>
              <w:rPr>
                <w:color w:val="000000"/>
                <w:sz w:val="12"/>
                <w:szCs w:val="12"/>
              </w:rPr>
            </w:pPr>
            <w:r w:rsidRPr="00611BE8">
              <w:rPr>
                <w:color w:val="000000"/>
                <w:sz w:val="12"/>
                <w:szCs w:val="12"/>
              </w:rPr>
              <w:t>323</w:t>
            </w:r>
          </w:p>
        </w:tc>
        <w:tc>
          <w:tcPr>
            <w:tcW w:w="776" w:type="dxa"/>
            <w:tcBorders>
              <w:top w:val="nil"/>
              <w:left w:val="nil"/>
              <w:bottom w:val="single" w:sz="4" w:space="0" w:color="000000"/>
              <w:right w:val="single" w:sz="4" w:space="0" w:color="000000"/>
            </w:tcBorders>
            <w:shd w:val="clear" w:color="auto" w:fill="auto"/>
            <w:hideMark/>
          </w:tcPr>
          <w:p w14:paraId="035285DA"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FE5B991" w14:textId="77777777" w:rsidR="00F92DC0" w:rsidRPr="00611BE8" w:rsidRDefault="00F92DC0" w:rsidP="001B11AE">
            <w:pPr>
              <w:jc w:val="center"/>
              <w:rPr>
                <w:color w:val="000000"/>
                <w:sz w:val="12"/>
                <w:szCs w:val="12"/>
              </w:rPr>
            </w:pPr>
            <w:r w:rsidRPr="00611BE8">
              <w:rPr>
                <w:color w:val="000000"/>
                <w:sz w:val="12"/>
                <w:szCs w:val="12"/>
              </w:rPr>
              <w:t>263</w:t>
            </w:r>
          </w:p>
        </w:tc>
        <w:tc>
          <w:tcPr>
            <w:tcW w:w="709" w:type="dxa"/>
            <w:tcBorders>
              <w:top w:val="nil"/>
              <w:left w:val="nil"/>
              <w:bottom w:val="single" w:sz="4" w:space="0" w:color="000000"/>
              <w:right w:val="nil"/>
            </w:tcBorders>
            <w:shd w:val="clear" w:color="auto" w:fill="auto"/>
            <w:hideMark/>
          </w:tcPr>
          <w:p w14:paraId="7B0C9A16" w14:textId="77777777" w:rsidR="00F92DC0" w:rsidRPr="00611BE8" w:rsidRDefault="00F92DC0" w:rsidP="001B11AE">
            <w:pPr>
              <w:jc w:val="center"/>
              <w:rPr>
                <w:color w:val="000000"/>
                <w:sz w:val="12"/>
                <w:szCs w:val="12"/>
              </w:rPr>
            </w:pPr>
            <w:r w:rsidRPr="00611BE8">
              <w:rPr>
                <w:color w:val="000000"/>
                <w:sz w:val="12"/>
                <w:szCs w:val="12"/>
              </w:rPr>
              <w:t>1142</w:t>
            </w:r>
          </w:p>
        </w:tc>
        <w:tc>
          <w:tcPr>
            <w:tcW w:w="759" w:type="dxa"/>
            <w:tcBorders>
              <w:top w:val="nil"/>
              <w:left w:val="single" w:sz="4" w:space="0" w:color="auto"/>
              <w:bottom w:val="single" w:sz="4" w:space="0" w:color="auto"/>
              <w:right w:val="single" w:sz="4" w:space="0" w:color="auto"/>
            </w:tcBorders>
            <w:shd w:val="clear" w:color="auto" w:fill="auto"/>
            <w:hideMark/>
          </w:tcPr>
          <w:p w14:paraId="2D80277E" w14:textId="77777777" w:rsidR="00F92DC0" w:rsidRPr="00611BE8" w:rsidRDefault="00F92DC0" w:rsidP="001B11AE">
            <w:pPr>
              <w:jc w:val="right"/>
              <w:rPr>
                <w:color w:val="000000"/>
                <w:sz w:val="12"/>
                <w:szCs w:val="12"/>
              </w:rPr>
            </w:pPr>
            <w:r w:rsidRPr="00611BE8">
              <w:rPr>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2877DD0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966F74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E28952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5EE4AB7"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1B510A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4C4C5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C1909F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79FD4DF" w14:textId="77777777" w:rsidR="00F92DC0" w:rsidRPr="00611BE8" w:rsidRDefault="00F92DC0" w:rsidP="001B11AE">
            <w:pPr>
              <w:jc w:val="right"/>
              <w:rPr>
                <w:color w:val="000000"/>
                <w:sz w:val="12"/>
                <w:szCs w:val="12"/>
              </w:rPr>
            </w:pPr>
            <w:r w:rsidRPr="00611BE8">
              <w:rPr>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69B632F8"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DCE4AA2" w14:textId="77777777" w:rsidR="00F92DC0" w:rsidRPr="00611BE8" w:rsidRDefault="00F92DC0" w:rsidP="001B11AE">
            <w:pPr>
              <w:jc w:val="right"/>
              <w:rPr>
                <w:color w:val="000000"/>
                <w:sz w:val="12"/>
                <w:szCs w:val="12"/>
              </w:rPr>
            </w:pPr>
            <w:r w:rsidRPr="00611BE8">
              <w:rPr>
                <w:color w:val="000000"/>
                <w:sz w:val="12"/>
                <w:szCs w:val="12"/>
              </w:rPr>
              <w:t>100 000,00</w:t>
            </w:r>
          </w:p>
        </w:tc>
      </w:tr>
      <w:tr w:rsidR="00F92DC0" w:rsidRPr="00611BE8" w14:paraId="42DD171B"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0497CA6" w14:textId="77777777" w:rsidR="00F92DC0" w:rsidRPr="00611BE8" w:rsidRDefault="00F92DC0" w:rsidP="001B11AE">
            <w:pPr>
              <w:rPr>
                <w:b/>
                <w:bCs/>
                <w:color w:val="000000"/>
                <w:sz w:val="12"/>
                <w:szCs w:val="12"/>
              </w:rPr>
            </w:pPr>
            <w:r w:rsidRPr="00611BE8">
              <w:rPr>
                <w:b/>
                <w:bCs/>
                <w:color w:val="000000"/>
                <w:sz w:val="12"/>
                <w:szCs w:val="12"/>
              </w:rPr>
              <w:lastRenderedPageBreak/>
              <w:t>Обеспечение качественным жильем и повышение качества жилищно-коммунальных услуг</w:t>
            </w:r>
          </w:p>
        </w:tc>
        <w:tc>
          <w:tcPr>
            <w:tcW w:w="617" w:type="dxa"/>
            <w:tcBorders>
              <w:top w:val="nil"/>
              <w:left w:val="nil"/>
              <w:bottom w:val="single" w:sz="4" w:space="0" w:color="000000"/>
              <w:right w:val="single" w:sz="4" w:space="0" w:color="000000"/>
            </w:tcBorders>
            <w:shd w:val="clear" w:color="auto" w:fill="auto"/>
            <w:hideMark/>
          </w:tcPr>
          <w:p w14:paraId="2E3FD6EE"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2252E24"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4768186F"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7F7E2FBD" w14:textId="77777777" w:rsidR="00F92DC0" w:rsidRPr="00611BE8" w:rsidRDefault="00F92DC0" w:rsidP="001B11AE">
            <w:pPr>
              <w:jc w:val="center"/>
              <w:rPr>
                <w:b/>
                <w:bCs/>
                <w:color w:val="000000"/>
                <w:sz w:val="12"/>
                <w:szCs w:val="12"/>
              </w:rPr>
            </w:pPr>
            <w:r w:rsidRPr="00611BE8">
              <w:rPr>
                <w:b/>
                <w:bCs/>
                <w:color w:val="000000"/>
                <w:sz w:val="12"/>
                <w:szCs w:val="12"/>
              </w:rPr>
              <w:t>20 0 00 00000</w:t>
            </w:r>
          </w:p>
        </w:tc>
        <w:tc>
          <w:tcPr>
            <w:tcW w:w="512" w:type="dxa"/>
            <w:tcBorders>
              <w:top w:val="nil"/>
              <w:left w:val="nil"/>
              <w:bottom w:val="single" w:sz="4" w:space="0" w:color="000000"/>
              <w:right w:val="single" w:sz="4" w:space="0" w:color="000000"/>
            </w:tcBorders>
            <w:shd w:val="clear" w:color="auto" w:fill="auto"/>
            <w:hideMark/>
          </w:tcPr>
          <w:p w14:paraId="26FA689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F8A1C6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06F745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ECE924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5CDBC5B" w14:textId="77777777" w:rsidR="00F92DC0" w:rsidRPr="00611BE8" w:rsidRDefault="00F92DC0" w:rsidP="001B11AE">
            <w:pPr>
              <w:jc w:val="right"/>
              <w:rPr>
                <w:b/>
                <w:bCs/>
                <w:color w:val="000000"/>
                <w:sz w:val="12"/>
                <w:szCs w:val="12"/>
              </w:rPr>
            </w:pPr>
            <w:r w:rsidRPr="00611BE8">
              <w:rPr>
                <w:b/>
                <w:bCs/>
                <w:color w:val="000000"/>
                <w:sz w:val="12"/>
                <w:szCs w:val="12"/>
              </w:rPr>
              <w:t>2 550 000,00</w:t>
            </w:r>
          </w:p>
        </w:tc>
        <w:tc>
          <w:tcPr>
            <w:tcW w:w="672" w:type="dxa"/>
            <w:tcBorders>
              <w:top w:val="nil"/>
              <w:left w:val="nil"/>
              <w:bottom w:val="single" w:sz="4" w:space="0" w:color="auto"/>
              <w:right w:val="single" w:sz="4" w:space="0" w:color="auto"/>
            </w:tcBorders>
            <w:shd w:val="clear" w:color="auto" w:fill="auto"/>
            <w:hideMark/>
          </w:tcPr>
          <w:p w14:paraId="40BFA28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12CB3372"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18814F71"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33D17047"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04CD1F8D" w14:textId="77777777" w:rsidR="00F92DC0" w:rsidRPr="00611BE8" w:rsidRDefault="00F92DC0" w:rsidP="001B11AE">
            <w:pPr>
              <w:jc w:val="right"/>
              <w:rPr>
                <w:b/>
                <w:bCs/>
                <w:color w:val="000000"/>
                <w:sz w:val="12"/>
                <w:szCs w:val="12"/>
              </w:rPr>
            </w:pPr>
            <w:r w:rsidRPr="00611BE8">
              <w:rPr>
                <w:b/>
                <w:bCs/>
                <w:color w:val="000000"/>
                <w:sz w:val="12"/>
                <w:szCs w:val="12"/>
              </w:rPr>
              <w:t>15 462 840,70</w:t>
            </w:r>
          </w:p>
        </w:tc>
        <w:tc>
          <w:tcPr>
            <w:tcW w:w="794" w:type="dxa"/>
            <w:tcBorders>
              <w:top w:val="nil"/>
              <w:left w:val="nil"/>
              <w:bottom w:val="single" w:sz="4" w:space="0" w:color="auto"/>
              <w:right w:val="single" w:sz="4" w:space="0" w:color="auto"/>
            </w:tcBorders>
            <w:shd w:val="clear" w:color="auto" w:fill="auto"/>
            <w:hideMark/>
          </w:tcPr>
          <w:p w14:paraId="4C4009D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FC637A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250C9A6" w14:textId="77777777" w:rsidR="00F92DC0" w:rsidRPr="00611BE8" w:rsidRDefault="00F92DC0" w:rsidP="001B11AE">
            <w:pPr>
              <w:jc w:val="right"/>
              <w:rPr>
                <w:b/>
                <w:bCs/>
                <w:color w:val="000000"/>
                <w:sz w:val="12"/>
                <w:szCs w:val="12"/>
              </w:rPr>
            </w:pPr>
            <w:r w:rsidRPr="00611BE8">
              <w:rPr>
                <w:b/>
                <w:bCs/>
                <w:color w:val="000000"/>
                <w:sz w:val="12"/>
                <w:szCs w:val="12"/>
              </w:rPr>
              <w:t>18 012 840,70</w:t>
            </w:r>
          </w:p>
        </w:tc>
        <w:tc>
          <w:tcPr>
            <w:tcW w:w="878" w:type="dxa"/>
            <w:tcBorders>
              <w:top w:val="nil"/>
              <w:left w:val="nil"/>
              <w:bottom w:val="single" w:sz="4" w:space="0" w:color="auto"/>
              <w:right w:val="single" w:sz="4" w:space="0" w:color="auto"/>
            </w:tcBorders>
            <w:shd w:val="clear" w:color="auto" w:fill="auto"/>
            <w:hideMark/>
          </w:tcPr>
          <w:p w14:paraId="70549495"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77D50992" w14:textId="77777777" w:rsidR="00F92DC0" w:rsidRPr="00611BE8" w:rsidRDefault="00F92DC0" w:rsidP="001B11AE">
            <w:pPr>
              <w:jc w:val="right"/>
              <w:rPr>
                <w:b/>
                <w:bCs/>
                <w:color w:val="000000"/>
                <w:sz w:val="12"/>
                <w:szCs w:val="12"/>
              </w:rPr>
            </w:pPr>
            <w:r w:rsidRPr="00611BE8">
              <w:rPr>
                <w:b/>
                <w:bCs/>
                <w:color w:val="000000"/>
                <w:sz w:val="12"/>
                <w:szCs w:val="12"/>
              </w:rPr>
              <w:t>18 012 840,70</w:t>
            </w:r>
          </w:p>
        </w:tc>
      </w:tr>
      <w:tr w:rsidR="00F92DC0" w:rsidRPr="00611BE8" w14:paraId="6CD6ED71"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36CC4465" w14:textId="77777777" w:rsidR="00F92DC0" w:rsidRPr="00611BE8" w:rsidRDefault="00F92DC0" w:rsidP="001B11AE">
            <w:pPr>
              <w:rPr>
                <w:b/>
                <w:bCs/>
                <w:color w:val="000000"/>
                <w:sz w:val="12"/>
                <w:szCs w:val="12"/>
              </w:rPr>
            </w:pPr>
            <w:r w:rsidRPr="00611BE8">
              <w:rPr>
                <w:b/>
                <w:bCs/>
                <w:color w:val="000000"/>
                <w:sz w:val="12"/>
                <w:szCs w:val="12"/>
              </w:rPr>
              <w:t>Подпрограмма «Обеспечение граждан доступным и комфортным жильем»</w:t>
            </w:r>
          </w:p>
        </w:tc>
        <w:tc>
          <w:tcPr>
            <w:tcW w:w="617" w:type="dxa"/>
            <w:tcBorders>
              <w:top w:val="nil"/>
              <w:left w:val="nil"/>
              <w:bottom w:val="single" w:sz="4" w:space="0" w:color="000000"/>
              <w:right w:val="single" w:sz="4" w:space="0" w:color="000000"/>
            </w:tcBorders>
            <w:shd w:val="clear" w:color="auto" w:fill="auto"/>
            <w:hideMark/>
          </w:tcPr>
          <w:p w14:paraId="5568AB8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B888BBF"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3065D8FB"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E41F0AC" w14:textId="77777777" w:rsidR="00F92DC0" w:rsidRPr="00611BE8" w:rsidRDefault="00F92DC0" w:rsidP="001B11AE">
            <w:pPr>
              <w:jc w:val="center"/>
              <w:rPr>
                <w:b/>
                <w:bCs/>
                <w:color w:val="000000"/>
                <w:sz w:val="12"/>
                <w:szCs w:val="12"/>
              </w:rPr>
            </w:pPr>
            <w:r w:rsidRPr="00611BE8">
              <w:rPr>
                <w:b/>
                <w:bCs/>
                <w:color w:val="000000"/>
                <w:sz w:val="12"/>
                <w:szCs w:val="12"/>
              </w:rPr>
              <w:t>20 3 00 00000</w:t>
            </w:r>
          </w:p>
        </w:tc>
        <w:tc>
          <w:tcPr>
            <w:tcW w:w="512" w:type="dxa"/>
            <w:tcBorders>
              <w:top w:val="nil"/>
              <w:left w:val="nil"/>
              <w:bottom w:val="single" w:sz="4" w:space="0" w:color="000000"/>
              <w:right w:val="single" w:sz="4" w:space="0" w:color="000000"/>
            </w:tcBorders>
            <w:shd w:val="clear" w:color="auto" w:fill="auto"/>
            <w:hideMark/>
          </w:tcPr>
          <w:p w14:paraId="52BAC80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297C02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2B47B2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10E65EB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0CC6593" w14:textId="77777777" w:rsidR="00F92DC0" w:rsidRPr="00611BE8" w:rsidRDefault="00F92DC0" w:rsidP="001B11AE">
            <w:pPr>
              <w:jc w:val="right"/>
              <w:rPr>
                <w:b/>
                <w:bCs/>
                <w:color w:val="000000"/>
                <w:sz w:val="12"/>
                <w:szCs w:val="12"/>
              </w:rPr>
            </w:pPr>
            <w:r w:rsidRPr="00611BE8">
              <w:rPr>
                <w:b/>
                <w:bCs/>
                <w:color w:val="000000"/>
                <w:sz w:val="12"/>
                <w:szCs w:val="12"/>
              </w:rPr>
              <w:t>2 550 000,00</w:t>
            </w:r>
          </w:p>
        </w:tc>
        <w:tc>
          <w:tcPr>
            <w:tcW w:w="672" w:type="dxa"/>
            <w:tcBorders>
              <w:top w:val="nil"/>
              <w:left w:val="nil"/>
              <w:bottom w:val="single" w:sz="4" w:space="0" w:color="auto"/>
              <w:right w:val="single" w:sz="4" w:space="0" w:color="auto"/>
            </w:tcBorders>
            <w:shd w:val="clear" w:color="auto" w:fill="auto"/>
            <w:hideMark/>
          </w:tcPr>
          <w:p w14:paraId="6C61A31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78BAE918"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358D3707"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0584E462"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563A3919" w14:textId="77777777" w:rsidR="00F92DC0" w:rsidRPr="00611BE8" w:rsidRDefault="00F92DC0" w:rsidP="001B11AE">
            <w:pPr>
              <w:jc w:val="right"/>
              <w:rPr>
                <w:b/>
                <w:bCs/>
                <w:color w:val="000000"/>
                <w:sz w:val="12"/>
                <w:szCs w:val="12"/>
              </w:rPr>
            </w:pPr>
            <w:r w:rsidRPr="00611BE8">
              <w:rPr>
                <w:b/>
                <w:bCs/>
                <w:color w:val="000000"/>
                <w:sz w:val="12"/>
                <w:szCs w:val="12"/>
              </w:rPr>
              <w:t>15 462 840,70</w:t>
            </w:r>
          </w:p>
        </w:tc>
        <w:tc>
          <w:tcPr>
            <w:tcW w:w="794" w:type="dxa"/>
            <w:tcBorders>
              <w:top w:val="nil"/>
              <w:left w:val="nil"/>
              <w:bottom w:val="single" w:sz="4" w:space="0" w:color="auto"/>
              <w:right w:val="single" w:sz="4" w:space="0" w:color="auto"/>
            </w:tcBorders>
            <w:shd w:val="clear" w:color="auto" w:fill="auto"/>
            <w:hideMark/>
          </w:tcPr>
          <w:p w14:paraId="12AD687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18CBAA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EE06478" w14:textId="77777777" w:rsidR="00F92DC0" w:rsidRPr="00611BE8" w:rsidRDefault="00F92DC0" w:rsidP="001B11AE">
            <w:pPr>
              <w:jc w:val="right"/>
              <w:rPr>
                <w:b/>
                <w:bCs/>
                <w:color w:val="000000"/>
                <w:sz w:val="12"/>
                <w:szCs w:val="12"/>
              </w:rPr>
            </w:pPr>
            <w:r w:rsidRPr="00611BE8">
              <w:rPr>
                <w:b/>
                <w:bCs/>
                <w:color w:val="000000"/>
                <w:sz w:val="12"/>
                <w:szCs w:val="12"/>
              </w:rPr>
              <w:t>18 012 840,70</w:t>
            </w:r>
          </w:p>
        </w:tc>
        <w:tc>
          <w:tcPr>
            <w:tcW w:w="878" w:type="dxa"/>
            <w:tcBorders>
              <w:top w:val="nil"/>
              <w:left w:val="nil"/>
              <w:bottom w:val="single" w:sz="4" w:space="0" w:color="auto"/>
              <w:right w:val="single" w:sz="4" w:space="0" w:color="auto"/>
            </w:tcBorders>
            <w:shd w:val="clear" w:color="auto" w:fill="auto"/>
            <w:hideMark/>
          </w:tcPr>
          <w:p w14:paraId="717B08FC"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1814B0FF" w14:textId="77777777" w:rsidR="00F92DC0" w:rsidRPr="00611BE8" w:rsidRDefault="00F92DC0" w:rsidP="001B11AE">
            <w:pPr>
              <w:jc w:val="right"/>
              <w:rPr>
                <w:b/>
                <w:bCs/>
                <w:color w:val="000000"/>
                <w:sz w:val="12"/>
                <w:szCs w:val="12"/>
              </w:rPr>
            </w:pPr>
            <w:r w:rsidRPr="00611BE8">
              <w:rPr>
                <w:b/>
                <w:bCs/>
                <w:color w:val="000000"/>
                <w:sz w:val="12"/>
                <w:szCs w:val="12"/>
              </w:rPr>
              <w:t>18 012 840,70</w:t>
            </w:r>
          </w:p>
        </w:tc>
      </w:tr>
      <w:tr w:rsidR="00F92DC0" w:rsidRPr="00611BE8" w14:paraId="07C1B805" w14:textId="77777777" w:rsidTr="001B11AE">
        <w:trPr>
          <w:trHeight w:val="828"/>
        </w:trPr>
        <w:tc>
          <w:tcPr>
            <w:tcW w:w="1276" w:type="dxa"/>
            <w:tcBorders>
              <w:top w:val="nil"/>
              <w:left w:val="single" w:sz="4" w:space="0" w:color="000000"/>
              <w:bottom w:val="single" w:sz="4" w:space="0" w:color="000000"/>
              <w:right w:val="single" w:sz="4" w:space="0" w:color="000000"/>
            </w:tcBorders>
            <w:shd w:val="clear" w:color="auto" w:fill="auto"/>
            <w:hideMark/>
          </w:tcPr>
          <w:p w14:paraId="0C5FFAD8" w14:textId="77777777" w:rsidR="00F92DC0" w:rsidRPr="00611BE8" w:rsidRDefault="00F92DC0" w:rsidP="001B11AE">
            <w:pPr>
              <w:rPr>
                <w:b/>
                <w:bCs/>
                <w:i/>
                <w:iCs/>
                <w:color w:val="000000"/>
                <w:sz w:val="12"/>
                <w:szCs w:val="12"/>
              </w:rPr>
            </w:pPr>
            <w:r w:rsidRPr="00611BE8">
              <w:rPr>
                <w:b/>
                <w:bCs/>
                <w:i/>
                <w:iCs/>
                <w:color w:val="000000"/>
                <w:sz w:val="12"/>
                <w:szCs w:val="12"/>
              </w:rPr>
              <w:t>Подпрограмма "Переселение граждан из ветхого и аварийного жилищного фонда МО "Поселок Айхал" Мирнинского района РС (Я)"</w:t>
            </w:r>
          </w:p>
        </w:tc>
        <w:tc>
          <w:tcPr>
            <w:tcW w:w="617" w:type="dxa"/>
            <w:tcBorders>
              <w:top w:val="nil"/>
              <w:left w:val="nil"/>
              <w:bottom w:val="single" w:sz="4" w:space="0" w:color="000000"/>
              <w:right w:val="single" w:sz="4" w:space="0" w:color="000000"/>
            </w:tcBorders>
            <w:shd w:val="clear" w:color="auto" w:fill="auto"/>
            <w:hideMark/>
          </w:tcPr>
          <w:p w14:paraId="5926EE6F"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595FA7B" w14:textId="77777777" w:rsidR="00F92DC0" w:rsidRPr="00611BE8" w:rsidRDefault="00F92DC0" w:rsidP="001B11AE">
            <w:pPr>
              <w:jc w:val="center"/>
              <w:rPr>
                <w:b/>
                <w:bCs/>
                <w:i/>
                <w:iCs/>
                <w:color w:val="000000"/>
                <w:sz w:val="12"/>
                <w:szCs w:val="12"/>
              </w:rPr>
            </w:pPr>
            <w:r w:rsidRPr="00611BE8">
              <w:rPr>
                <w:b/>
                <w:bCs/>
                <w:i/>
                <w:i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25B71894" w14:textId="77777777" w:rsidR="00F92DC0" w:rsidRPr="00611BE8" w:rsidRDefault="00F92DC0" w:rsidP="001B11AE">
            <w:pPr>
              <w:jc w:val="center"/>
              <w:rPr>
                <w:b/>
                <w:bCs/>
                <w:i/>
                <w:iCs/>
                <w:color w:val="000000"/>
                <w:sz w:val="12"/>
                <w:szCs w:val="12"/>
              </w:rPr>
            </w:pPr>
            <w:r w:rsidRPr="00611BE8">
              <w:rPr>
                <w:b/>
                <w:bCs/>
                <w:i/>
                <w:i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7C369BB6" w14:textId="77777777" w:rsidR="00F92DC0" w:rsidRPr="00611BE8" w:rsidRDefault="00F92DC0" w:rsidP="001B11AE">
            <w:pPr>
              <w:jc w:val="center"/>
              <w:rPr>
                <w:b/>
                <w:bCs/>
                <w:i/>
                <w:iCs/>
                <w:color w:val="000000"/>
                <w:sz w:val="12"/>
                <w:szCs w:val="12"/>
              </w:rPr>
            </w:pPr>
            <w:r w:rsidRPr="00611BE8">
              <w:rPr>
                <w:b/>
                <w:bCs/>
                <w:i/>
                <w:iCs/>
                <w:color w:val="000000"/>
                <w:sz w:val="12"/>
                <w:szCs w:val="12"/>
              </w:rPr>
              <w:t>20 3 00 10030</w:t>
            </w:r>
          </w:p>
        </w:tc>
        <w:tc>
          <w:tcPr>
            <w:tcW w:w="512" w:type="dxa"/>
            <w:tcBorders>
              <w:top w:val="nil"/>
              <w:left w:val="nil"/>
              <w:bottom w:val="single" w:sz="4" w:space="0" w:color="000000"/>
              <w:right w:val="single" w:sz="4" w:space="0" w:color="000000"/>
            </w:tcBorders>
            <w:shd w:val="clear" w:color="auto" w:fill="auto"/>
            <w:hideMark/>
          </w:tcPr>
          <w:p w14:paraId="56008CED"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E2B4B05"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DE9E060"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60518988"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3160B43"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6FBACF8C"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6CB90F44"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128B82A4"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0D1F8674"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0D75BE73" w14:textId="77777777" w:rsidR="00F92DC0" w:rsidRPr="00611BE8" w:rsidRDefault="00F92DC0" w:rsidP="001B11AE">
            <w:pPr>
              <w:jc w:val="right"/>
              <w:rPr>
                <w:b/>
                <w:bCs/>
                <w:color w:val="000000"/>
                <w:sz w:val="12"/>
                <w:szCs w:val="12"/>
              </w:rPr>
            </w:pPr>
            <w:r w:rsidRPr="00611BE8">
              <w:rPr>
                <w:b/>
                <w:bCs/>
                <w:color w:val="000000"/>
                <w:sz w:val="12"/>
                <w:szCs w:val="12"/>
              </w:rPr>
              <w:t>15 462 840,70</w:t>
            </w:r>
          </w:p>
        </w:tc>
        <w:tc>
          <w:tcPr>
            <w:tcW w:w="794" w:type="dxa"/>
            <w:tcBorders>
              <w:top w:val="nil"/>
              <w:left w:val="nil"/>
              <w:bottom w:val="single" w:sz="4" w:space="0" w:color="auto"/>
              <w:right w:val="single" w:sz="4" w:space="0" w:color="auto"/>
            </w:tcBorders>
            <w:shd w:val="clear" w:color="auto" w:fill="auto"/>
            <w:hideMark/>
          </w:tcPr>
          <w:p w14:paraId="7917FEF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89E3F7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9F5DFB2" w14:textId="77777777" w:rsidR="00F92DC0" w:rsidRPr="00611BE8" w:rsidRDefault="00F92DC0" w:rsidP="001B11AE">
            <w:pPr>
              <w:jc w:val="right"/>
              <w:rPr>
                <w:b/>
                <w:bCs/>
                <w:color w:val="000000"/>
                <w:sz w:val="12"/>
                <w:szCs w:val="12"/>
              </w:rPr>
            </w:pPr>
            <w:r w:rsidRPr="00611BE8">
              <w:rPr>
                <w:b/>
                <w:bCs/>
                <w:color w:val="000000"/>
                <w:sz w:val="12"/>
                <w:szCs w:val="12"/>
              </w:rPr>
              <w:t>15 462 840,70</w:t>
            </w:r>
          </w:p>
        </w:tc>
        <w:tc>
          <w:tcPr>
            <w:tcW w:w="878" w:type="dxa"/>
            <w:tcBorders>
              <w:top w:val="nil"/>
              <w:left w:val="nil"/>
              <w:bottom w:val="single" w:sz="4" w:space="0" w:color="auto"/>
              <w:right w:val="single" w:sz="4" w:space="0" w:color="auto"/>
            </w:tcBorders>
            <w:shd w:val="clear" w:color="auto" w:fill="auto"/>
            <w:hideMark/>
          </w:tcPr>
          <w:p w14:paraId="4893883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5EDE0DBB" w14:textId="77777777" w:rsidR="00F92DC0" w:rsidRPr="00611BE8" w:rsidRDefault="00F92DC0" w:rsidP="001B11AE">
            <w:pPr>
              <w:jc w:val="right"/>
              <w:rPr>
                <w:b/>
                <w:bCs/>
                <w:color w:val="000000"/>
                <w:sz w:val="12"/>
                <w:szCs w:val="12"/>
              </w:rPr>
            </w:pPr>
            <w:r w:rsidRPr="00611BE8">
              <w:rPr>
                <w:b/>
                <w:bCs/>
                <w:color w:val="000000"/>
                <w:sz w:val="12"/>
                <w:szCs w:val="12"/>
              </w:rPr>
              <w:t>15 462 840,70</w:t>
            </w:r>
          </w:p>
        </w:tc>
      </w:tr>
      <w:tr w:rsidR="00F92DC0" w:rsidRPr="00611BE8" w14:paraId="36013B8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DBD5FAD" w14:textId="77777777" w:rsidR="00F92DC0" w:rsidRPr="00611BE8" w:rsidRDefault="00F92DC0" w:rsidP="001B11AE">
            <w:pPr>
              <w:rPr>
                <w:b/>
                <w:bCs/>
                <w:color w:val="000000"/>
                <w:sz w:val="12"/>
                <w:szCs w:val="12"/>
              </w:rPr>
            </w:pPr>
            <w:r w:rsidRPr="00611BE8">
              <w:rPr>
                <w:b/>
                <w:bCs/>
                <w:color w:val="000000"/>
                <w:sz w:val="12"/>
                <w:szCs w:val="12"/>
              </w:rPr>
              <w:t>Иные бюджетные ассигнования</w:t>
            </w:r>
          </w:p>
        </w:tc>
        <w:tc>
          <w:tcPr>
            <w:tcW w:w="617" w:type="dxa"/>
            <w:tcBorders>
              <w:top w:val="nil"/>
              <w:left w:val="nil"/>
              <w:bottom w:val="single" w:sz="4" w:space="0" w:color="000000"/>
              <w:right w:val="single" w:sz="4" w:space="0" w:color="000000"/>
            </w:tcBorders>
            <w:shd w:val="clear" w:color="auto" w:fill="auto"/>
            <w:hideMark/>
          </w:tcPr>
          <w:p w14:paraId="550C2ABE"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ED08C05"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31988338"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42EEC84C" w14:textId="77777777" w:rsidR="00F92DC0" w:rsidRPr="00611BE8" w:rsidRDefault="00F92DC0" w:rsidP="001B11AE">
            <w:pPr>
              <w:jc w:val="center"/>
              <w:rPr>
                <w:b/>
                <w:bCs/>
                <w:color w:val="000000"/>
                <w:sz w:val="12"/>
                <w:szCs w:val="12"/>
              </w:rPr>
            </w:pPr>
            <w:r w:rsidRPr="00611BE8">
              <w:rPr>
                <w:b/>
                <w:bCs/>
                <w:color w:val="000000"/>
                <w:sz w:val="12"/>
                <w:szCs w:val="12"/>
              </w:rPr>
              <w:t>20 3 00 10030</w:t>
            </w:r>
          </w:p>
        </w:tc>
        <w:tc>
          <w:tcPr>
            <w:tcW w:w="512" w:type="dxa"/>
            <w:tcBorders>
              <w:top w:val="nil"/>
              <w:left w:val="nil"/>
              <w:bottom w:val="single" w:sz="4" w:space="0" w:color="000000"/>
              <w:right w:val="single" w:sz="4" w:space="0" w:color="000000"/>
            </w:tcBorders>
            <w:shd w:val="clear" w:color="auto" w:fill="auto"/>
            <w:hideMark/>
          </w:tcPr>
          <w:p w14:paraId="5D86D3FD" w14:textId="77777777" w:rsidR="00F92DC0" w:rsidRPr="00611BE8" w:rsidRDefault="00F92DC0" w:rsidP="001B11AE">
            <w:pPr>
              <w:jc w:val="center"/>
              <w:rPr>
                <w:b/>
                <w:bCs/>
                <w:color w:val="000000"/>
                <w:sz w:val="12"/>
                <w:szCs w:val="12"/>
              </w:rPr>
            </w:pPr>
            <w:r w:rsidRPr="00611BE8">
              <w:rPr>
                <w:b/>
                <w:bCs/>
                <w:color w:val="000000"/>
                <w:sz w:val="12"/>
                <w:szCs w:val="12"/>
              </w:rPr>
              <w:t>800</w:t>
            </w:r>
          </w:p>
        </w:tc>
        <w:tc>
          <w:tcPr>
            <w:tcW w:w="776" w:type="dxa"/>
            <w:tcBorders>
              <w:top w:val="nil"/>
              <w:left w:val="nil"/>
              <w:bottom w:val="single" w:sz="4" w:space="0" w:color="000000"/>
              <w:right w:val="single" w:sz="4" w:space="0" w:color="000000"/>
            </w:tcBorders>
            <w:shd w:val="clear" w:color="auto" w:fill="auto"/>
            <w:hideMark/>
          </w:tcPr>
          <w:p w14:paraId="187F7C9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DDB3AA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E658F9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942E1AE"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45D8CF24"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298F6661"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7D5769F5"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1D88CA3A"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23C2CE0A" w14:textId="77777777" w:rsidR="00F92DC0" w:rsidRPr="00611BE8" w:rsidRDefault="00F92DC0" w:rsidP="001B11AE">
            <w:pPr>
              <w:jc w:val="right"/>
              <w:rPr>
                <w:b/>
                <w:bCs/>
                <w:color w:val="000000"/>
                <w:sz w:val="12"/>
                <w:szCs w:val="12"/>
              </w:rPr>
            </w:pPr>
            <w:r w:rsidRPr="00611BE8">
              <w:rPr>
                <w:b/>
                <w:bCs/>
                <w:color w:val="000000"/>
                <w:sz w:val="12"/>
                <w:szCs w:val="12"/>
              </w:rPr>
              <w:t>15 462 840,70</w:t>
            </w:r>
          </w:p>
        </w:tc>
        <w:tc>
          <w:tcPr>
            <w:tcW w:w="794" w:type="dxa"/>
            <w:tcBorders>
              <w:top w:val="nil"/>
              <w:left w:val="nil"/>
              <w:bottom w:val="single" w:sz="4" w:space="0" w:color="auto"/>
              <w:right w:val="single" w:sz="4" w:space="0" w:color="auto"/>
            </w:tcBorders>
            <w:shd w:val="clear" w:color="auto" w:fill="auto"/>
            <w:hideMark/>
          </w:tcPr>
          <w:p w14:paraId="03672D9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84D29D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34BD09D" w14:textId="77777777" w:rsidR="00F92DC0" w:rsidRPr="00611BE8" w:rsidRDefault="00F92DC0" w:rsidP="001B11AE">
            <w:pPr>
              <w:jc w:val="right"/>
              <w:rPr>
                <w:b/>
                <w:bCs/>
                <w:color w:val="000000"/>
                <w:sz w:val="12"/>
                <w:szCs w:val="12"/>
              </w:rPr>
            </w:pPr>
            <w:r w:rsidRPr="00611BE8">
              <w:rPr>
                <w:b/>
                <w:bCs/>
                <w:color w:val="000000"/>
                <w:sz w:val="12"/>
                <w:szCs w:val="12"/>
              </w:rPr>
              <w:t>15 462 840,70</w:t>
            </w:r>
          </w:p>
        </w:tc>
        <w:tc>
          <w:tcPr>
            <w:tcW w:w="878" w:type="dxa"/>
            <w:tcBorders>
              <w:top w:val="nil"/>
              <w:left w:val="nil"/>
              <w:bottom w:val="single" w:sz="4" w:space="0" w:color="auto"/>
              <w:right w:val="single" w:sz="4" w:space="0" w:color="auto"/>
            </w:tcBorders>
            <w:shd w:val="clear" w:color="auto" w:fill="auto"/>
            <w:hideMark/>
          </w:tcPr>
          <w:p w14:paraId="7E8EDBE4"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4996B742" w14:textId="77777777" w:rsidR="00F92DC0" w:rsidRPr="00611BE8" w:rsidRDefault="00F92DC0" w:rsidP="001B11AE">
            <w:pPr>
              <w:jc w:val="right"/>
              <w:rPr>
                <w:b/>
                <w:bCs/>
                <w:color w:val="000000"/>
                <w:sz w:val="12"/>
                <w:szCs w:val="12"/>
              </w:rPr>
            </w:pPr>
            <w:r w:rsidRPr="00611BE8">
              <w:rPr>
                <w:b/>
                <w:bCs/>
                <w:color w:val="000000"/>
                <w:sz w:val="12"/>
                <w:szCs w:val="12"/>
              </w:rPr>
              <w:t>15 462 840,70</w:t>
            </w:r>
          </w:p>
        </w:tc>
      </w:tr>
      <w:tr w:rsidR="00F92DC0" w:rsidRPr="00611BE8" w14:paraId="4D9F604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854F6F1" w14:textId="77777777" w:rsidR="00F92DC0" w:rsidRPr="00611BE8" w:rsidRDefault="00F92DC0" w:rsidP="001B11AE">
            <w:pPr>
              <w:rPr>
                <w:b/>
                <w:bCs/>
                <w:color w:val="000000"/>
                <w:sz w:val="12"/>
                <w:szCs w:val="12"/>
              </w:rPr>
            </w:pPr>
            <w:r w:rsidRPr="00611BE8">
              <w:rPr>
                <w:b/>
                <w:bCs/>
                <w:color w:val="000000"/>
                <w:sz w:val="12"/>
                <w:szCs w:val="12"/>
              </w:rPr>
              <w:t>Уплата иных платежей</w:t>
            </w:r>
          </w:p>
        </w:tc>
        <w:tc>
          <w:tcPr>
            <w:tcW w:w="617" w:type="dxa"/>
            <w:tcBorders>
              <w:top w:val="nil"/>
              <w:left w:val="nil"/>
              <w:bottom w:val="single" w:sz="4" w:space="0" w:color="000000"/>
              <w:right w:val="single" w:sz="4" w:space="0" w:color="000000"/>
            </w:tcBorders>
            <w:shd w:val="clear" w:color="auto" w:fill="auto"/>
            <w:hideMark/>
          </w:tcPr>
          <w:p w14:paraId="1E925A0A"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F94E6FB"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3E6E119C"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FA67334" w14:textId="77777777" w:rsidR="00F92DC0" w:rsidRPr="00611BE8" w:rsidRDefault="00F92DC0" w:rsidP="001B11AE">
            <w:pPr>
              <w:jc w:val="center"/>
              <w:rPr>
                <w:b/>
                <w:bCs/>
                <w:color w:val="000000"/>
                <w:sz w:val="12"/>
                <w:szCs w:val="12"/>
              </w:rPr>
            </w:pPr>
            <w:r w:rsidRPr="00611BE8">
              <w:rPr>
                <w:b/>
                <w:bCs/>
                <w:color w:val="000000"/>
                <w:sz w:val="12"/>
                <w:szCs w:val="12"/>
              </w:rPr>
              <w:t>20 3 00 10030</w:t>
            </w:r>
          </w:p>
        </w:tc>
        <w:tc>
          <w:tcPr>
            <w:tcW w:w="512" w:type="dxa"/>
            <w:tcBorders>
              <w:top w:val="nil"/>
              <w:left w:val="nil"/>
              <w:bottom w:val="single" w:sz="4" w:space="0" w:color="000000"/>
              <w:right w:val="single" w:sz="4" w:space="0" w:color="000000"/>
            </w:tcBorders>
            <w:shd w:val="clear" w:color="auto" w:fill="auto"/>
            <w:hideMark/>
          </w:tcPr>
          <w:p w14:paraId="4F9E4A16" w14:textId="77777777" w:rsidR="00F92DC0" w:rsidRPr="00611BE8" w:rsidRDefault="00F92DC0" w:rsidP="001B11AE">
            <w:pPr>
              <w:jc w:val="center"/>
              <w:rPr>
                <w:b/>
                <w:bCs/>
                <w:sz w:val="12"/>
                <w:szCs w:val="12"/>
              </w:rPr>
            </w:pPr>
            <w:r w:rsidRPr="00611BE8">
              <w:rPr>
                <w:b/>
                <w:bCs/>
                <w:sz w:val="12"/>
                <w:szCs w:val="12"/>
              </w:rPr>
              <w:t>853</w:t>
            </w:r>
          </w:p>
        </w:tc>
        <w:tc>
          <w:tcPr>
            <w:tcW w:w="776" w:type="dxa"/>
            <w:tcBorders>
              <w:top w:val="nil"/>
              <w:left w:val="nil"/>
              <w:bottom w:val="single" w:sz="4" w:space="0" w:color="000000"/>
              <w:right w:val="single" w:sz="4" w:space="0" w:color="000000"/>
            </w:tcBorders>
            <w:shd w:val="clear" w:color="auto" w:fill="auto"/>
            <w:hideMark/>
          </w:tcPr>
          <w:p w14:paraId="068D10AD" w14:textId="77777777" w:rsidR="00F92DC0" w:rsidRPr="00611BE8" w:rsidRDefault="00F92DC0" w:rsidP="001B11AE">
            <w:pPr>
              <w:jc w:val="center"/>
              <w:rPr>
                <w:b/>
                <w:bCs/>
                <w:sz w:val="12"/>
                <w:szCs w:val="12"/>
              </w:rPr>
            </w:pPr>
            <w:r w:rsidRPr="00611BE8">
              <w:rPr>
                <w:b/>
                <w:bCs/>
                <w:sz w:val="12"/>
                <w:szCs w:val="12"/>
              </w:rPr>
              <w:t> </w:t>
            </w:r>
          </w:p>
        </w:tc>
        <w:tc>
          <w:tcPr>
            <w:tcW w:w="628" w:type="dxa"/>
            <w:tcBorders>
              <w:top w:val="nil"/>
              <w:left w:val="nil"/>
              <w:bottom w:val="single" w:sz="4" w:space="0" w:color="000000"/>
              <w:right w:val="single" w:sz="4" w:space="0" w:color="000000"/>
            </w:tcBorders>
            <w:shd w:val="clear" w:color="auto" w:fill="auto"/>
            <w:hideMark/>
          </w:tcPr>
          <w:p w14:paraId="6CC578CA" w14:textId="77777777" w:rsidR="00F92DC0" w:rsidRPr="00611BE8" w:rsidRDefault="00F92DC0" w:rsidP="001B11AE">
            <w:pPr>
              <w:jc w:val="center"/>
              <w:rPr>
                <w:b/>
                <w:bCs/>
                <w:sz w:val="12"/>
                <w:szCs w:val="12"/>
              </w:rPr>
            </w:pPr>
            <w:r w:rsidRPr="00611BE8">
              <w:rPr>
                <w:b/>
                <w:bCs/>
                <w:sz w:val="12"/>
                <w:szCs w:val="12"/>
              </w:rPr>
              <w:t> </w:t>
            </w:r>
          </w:p>
        </w:tc>
        <w:tc>
          <w:tcPr>
            <w:tcW w:w="709" w:type="dxa"/>
            <w:tcBorders>
              <w:top w:val="nil"/>
              <w:left w:val="nil"/>
              <w:bottom w:val="single" w:sz="4" w:space="0" w:color="000000"/>
              <w:right w:val="nil"/>
            </w:tcBorders>
            <w:shd w:val="clear" w:color="auto" w:fill="auto"/>
            <w:hideMark/>
          </w:tcPr>
          <w:p w14:paraId="6EB7C335" w14:textId="77777777" w:rsidR="00F92DC0" w:rsidRPr="00611BE8" w:rsidRDefault="00F92DC0" w:rsidP="001B11AE">
            <w:pPr>
              <w:jc w:val="center"/>
              <w:rPr>
                <w:b/>
                <w:bCs/>
                <w:sz w:val="12"/>
                <w:szCs w:val="12"/>
              </w:rPr>
            </w:pPr>
            <w:r w:rsidRPr="00611BE8">
              <w:rPr>
                <w:b/>
                <w:bCs/>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AC8C2C4"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22E48C15"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34DEC1E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60C2285D"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13936961"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193E6FCE" w14:textId="77777777" w:rsidR="00F92DC0" w:rsidRPr="00611BE8" w:rsidRDefault="00F92DC0" w:rsidP="001B11AE">
            <w:pPr>
              <w:jc w:val="right"/>
              <w:rPr>
                <w:b/>
                <w:bCs/>
                <w:color w:val="000000"/>
                <w:sz w:val="12"/>
                <w:szCs w:val="12"/>
              </w:rPr>
            </w:pPr>
            <w:r w:rsidRPr="00611BE8">
              <w:rPr>
                <w:b/>
                <w:bCs/>
                <w:color w:val="000000"/>
                <w:sz w:val="12"/>
                <w:szCs w:val="12"/>
              </w:rPr>
              <w:t>15 462 840,70</w:t>
            </w:r>
          </w:p>
        </w:tc>
        <w:tc>
          <w:tcPr>
            <w:tcW w:w="794" w:type="dxa"/>
            <w:tcBorders>
              <w:top w:val="nil"/>
              <w:left w:val="nil"/>
              <w:bottom w:val="single" w:sz="4" w:space="0" w:color="auto"/>
              <w:right w:val="single" w:sz="4" w:space="0" w:color="auto"/>
            </w:tcBorders>
            <w:shd w:val="clear" w:color="auto" w:fill="auto"/>
            <w:hideMark/>
          </w:tcPr>
          <w:p w14:paraId="0B53E2D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C32240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A9C024C" w14:textId="77777777" w:rsidR="00F92DC0" w:rsidRPr="00611BE8" w:rsidRDefault="00F92DC0" w:rsidP="001B11AE">
            <w:pPr>
              <w:jc w:val="right"/>
              <w:rPr>
                <w:b/>
                <w:bCs/>
                <w:color w:val="000000"/>
                <w:sz w:val="12"/>
                <w:szCs w:val="12"/>
              </w:rPr>
            </w:pPr>
            <w:r w:rsidRPr="00611BE8">
              <w:rPr>
                <w:b/>
                <w:bCs/>
                <w:color w:val="000000"/>
                <w:sz w:val="12"/>
                <w:szCs w:val="12"/>
              </w:rPr>
              <w:t>15 462 840,70</w:t>
            </w:r>
          </w:p>
        </w:tc>
        <w:tc>
          <w:tcPr>
            <w:tcW w:w="878" w:type="dxa"/>
            <w:tcBorders>
              <w:top w:val="nil"/>
              <w:left w:val="nil"/>
              <w:bottom w:val="single" w:sz="4" w:space="0" w:color="auto"/>
              <w:right w:val="single" w:sz="4" w:space="0" w:color="auto"/>
            </w:tcBorders>
            <w:shd w:val="clear" w:color="auto" w:fill="auto"/>
            <w:hideMark/>
          </w:tcPr>
          <w:p w14:paraId="6E10DF78"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1859F1D6" w14:textId="77777777" w:rsidR="00F92DC0" w:rsidRPr="00611BE8" w:rsidRDefault="00F92DC0" w:rsidP="001B11AE">
            <w:pPr>
              <w:jc w:val="right"/>
              <w:rPr>
                <w:b/>
                <w:bCs/>
                <w:color w:val="000000"/>
                <w:sz w:val="12"/>
                <w:szCs w:val="12"/>
              </w:rPr>
            </w:pPr>
            <w:r w:rsidRPr="00611BE8">
              <w:rPr>
                <w:b/>
                <w:bCs/>
                <w:color w:val="000000"/>
                <w:sz w:val="12"/>
                <w:szCs w:val="12"/>
              </w:rPr>
              <w:t>15 462 840,70</w:t>
            </w:r>
          </w:p>
        </w:tc>
      </w:tr>
      <w:tr w:rsidR="00F92DC0" w:rsidRPr="00611BE8" w14:paraId="0AD167F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63E67B3" w14:textId="77777777" w:rsidR="00F92DC0" w:rsidRPr="00611BE8" w:rsidRDefault="00F92DC0" w:rsidP="001B11AE">
            <w:pPr>
              <w:rPr>
                <w:sz w:val="12"/>
                <w:szCs w:val="12"/>
              </w:rPr>
            </w:pPr>
            <w:r w:rsidRPr="00611BE8">
              <w:rPr>
                <w:sz w:val="12"/>
                <w:szCs w:val="12"/>
              </w:rPr>
              <w:t>Прочие расходы</w:t>
            </w:r>
          </w:p>
        </w:tc>
        <w:tc>
          <w:tcPr>
            <w:tcW w:w="617" w:type="dxa"/>
            <w:tcBorders>
              <w:top w:val="nil"/>
              <w:left w:val="nil"/>
              <w:bottom w:val="single" w:sz="4" w:space="0" w:color="000000"/>
              <w:right w:val="single" w:sz="4" w:space="0" w:color="000000"/>
            </w:tcBorders>
            <w:shd w:val="clear" w:color="auto" w:fill="auto"/>
            <w:hideMark/>
          </w:tcPr>
          <w:p w14:paraId="531D3649"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2B87CE4"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1A9BFFA9"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DABBF26" w14:textId="77777777" w:rsidR="00F92DC0" w:rsidRPr="00611BE8" w:rsidRDefault="00F92DC0" w:rsidP="001B11AE">
            <w:pPr>
              <w:jc w:val="center"/>
              <w:rPr>
                <w:color w:val="000000"/>
                <w:sz w:val="12"/>
                <w:szCs w:val="12"/>
              </w:rPr>
            </w:pPr>
            <w:r w:rsidRPr="00611BE8">
              <w:rPr>
                <w:color w:val="000000"/>
                <w:sz w:val="12"/>
                <w:szCs w:val="12"/>
              </w:rPr>
              <w:t>20 3 00 10030</w:t>
            </w:r>
          </w:p>
        </w:tc>
        <w:tc>
          <w:tcPr>
            <w:tcW w:w="512" w:type="dxa"/>
            <w:tcBorders>
              <w:top w:val="nil"/>
              <w:left w:val="nil"/>
              <w:bottom w:val="single" w:sz="4" w:space="0" w:color="000000"/>
              <w:right w:val="single" w:sz="4" w:space="0" w:color="000000"/>
            </w:tcBorders>
            <w:shd w:val="clear" w:color="auto" w:fill="auto"/>
            <w:hideMark/>
          </w:tcPr>
          <w:p w14:paraId="70D0FCF4" w14:textId="77777777" w:rsidR="00F92DC0" w:rsidRPr="00611BE8" w:rsidRDefault="00F92DC0" w:rsidP="001B11AE">
            <w:pPr>
              <w:jc w:val="center"/>
              <w:rPr>
                <w:sz w:val="12"/>
                <w:szCs w:val="12"/>
              </w:rPr>
            </w:pPr>
            <w:r w:rsidRPr="00611BE8">
              <w:rPr>
                <w:sz w:val="12"/>
                <w:szCs w:val="12"/>
              </w:rPr>
              <w:t>853</w:t>
            </w:r>
          </w:p>
        </w:tc>
        <w:tc>
          <w:tcPr>
            <w:tcW w:w="776" w:type="dxa"/>
            <w:tcBorders>
              <w:top w:val="nil"/>
              <w:left w:val="nil"/>
              <w:bottom w:val="single" w:sz="4" w:space="0" w:color="000000"/>
              <w:right w:val="single" w:sz="4" w:space="0" w:color="000000"/>
            </w:tcBorders>
            <w:shd w:val="clear" w:color="auto" w:fill="auto"/>
            <w:hideMark/>
          </w:tcPr>
          <w:p w14:paraId="1C850910" w14:textId="77777777" w:rsidR="00F92DC0" w:rsidRPr="00611BE8" w:rsidRDefault="00F92DC0" w:rsidP="001B11AE">
            <w:pPr>
              <w:jc w:val="center"/>
              <w:rPr>
                <w:sz w:val="12"/>
                <w:szCs w:val="12"/>
              </w:rPr>
            </w:pPr>
            <w:r w:rsidRPr="00611BE8">
              <w:rPr>
                <w:sz w:val="12"/>
                <w:szCs w:val="12"/>
              </w:rPr>
              <w:t> </w:t>
            </w:r>
          </w:p>
        </w:tc>
        <w:tc>
          <w:tcPr>
            <w:tcW w:w="628" w:type="dxa"/>
            <w:tcBorders>
              <w:top w:val="nil"/>
              <w:left w:val="nil"/>
              <w:bottom w:val="single" w:sz="4" w:space="0" w:color="000000"/>
              <w:right w:val="single" w:sz="4" w:space="0" w:color="000000"/>
            </w:tcBorders>
            <w:shd w:val="clear" w:color="auto" w:fill="auto"/>
            <w:hideMark/>
          </w:tcPr>
          <w:p w14:paraId="36B97E5C" w14:textId="77777777" w:rsidR="00F92DC0" w:rsidRPr="00611BE8" w:rsidRDefault="00F92DC0" w:rsidP="001B11AE">
            <w:pPr>
              <w:jc w:val="center"/>
              <w:rPr>
                <w:sz w:val="12"/>
                <w:szCs w:val="12"/>
              </w:rPr>
            </w:pPr>
            <w:r w:rsidRPr="00611BE8">
              <w:rPr>
                <w:sz w:val="12"/>
                <w:szCs w:val="12"/>
              </w:rPr>
              <w:t>290</w:t>
            </w:r>
          </w:p>
        </w:tc>
        <w:tc>
          <w:tcPr>
            <w:tcW w:w="709" w:type="dxa"/>
            <w:tcBorders>
              <w:top w:val="nil"/>
              <w:left w:val="nil"/>
              <w:bottom w:val="single" w:sz="4" w:space="0" w:color="000000"/>
              <w:right w:val="nil"/>
            </w:tcBorders>
            <w:shd w:val="clear" w:color="auto" w:fill="auto"/>
            <w:hideMark/>
          </w:tcPr>
          <w:p w14:paraId="05315735" w14:textId="77777777" w:rsidR="00F92DC0" w:rsidRPr="00611BE8" w:rsidRDefault="00F92DC0" w:rsidP="001B11AE">
            <w:pPr>
              <w:jc w:val="center"/>
              <w:rPr>
                <w:sz w:val="12"/>
                <w:szCs w:val="12"/>
              </w:rPr>
            </w:pPr>
            <w:r w:rsidRPr="00611BE8">
              <w:rPr>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0EB402E"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6C09F9D4"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55C2210B" w14:textId="77777777" w:rsidR="00F92DC0" w:rsidRPr="00611BE8" w:rsidRDefault="00F92DC0" w:rsidP="001B11AE">
            <w:pPr>
              <w:jc w:val="right"/>
              <w:rPr>
                <w:color w:val="000000"/>
                <w:sz w:val="12"/>
                <w:szCs w:val="12"/>
              </w:rPr>
            </w:pPr>
            <w:r w:rsidRPr="00611BE8">
              <w:rPr>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137A738C"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5BAF7F73"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76B94474" w14:textId="77777777" w:rsidR="00F92DC0" w:rsidRPr="00611BE8" w:rsidRDefault="00F92DC0" w:rsidP="001B11AE">
            <w:pPr>
              <w:jc w:val="right"/>
              <w:rPr>
                <w:color w:val="000000"/>
                <w:sz w:val="12"/>
                <w:szCs w:val="12"/>
              </w:rPr>
            </w:pPr>
            <w:r w:rsidRPr="00611BE8">
              <w:rPr>
                <w:color w:val="000000"/>
                <w:sz w:val="12"/>
                <w:szCs w:val="12"/>
              </w:rPr>
              <w:t>15 462 840,70</w:t>
            </w:r>
          </w:p>
        </w:tc>
        <w:tc>
          <w:tcPr>
            <w:tcW w:w="794" w:type="dxa"/>
            <w:tcBorders>
              <w:top w:val="nil"/>
              <w:left w:val="nil"/>
              <w:bottom w:val="single" w:sz="4" w:space="0" w:color="auto"/>
              <w:right w:val="single" w:sz="4" w:space="0" w:color="auto"/>
            </w:tcBorders>
            <w:shd w:val="clear" w:color="auto" w:fill="auto"/>
            <w:hideMark/>
          </w:tcPr>
          <w:p w14:paraId="3C8402A3"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F6601A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75A46B8" w14:textId="77777777" w:rsidR="00F92DC0" w:rsidRPr="00611BE8" w:rsidRDefault="00F92DC0" w:rsidP="001B11AE">
            <w:pPr>
              <w:jc w:val="right"/>
              <w:rPr>
                <w:color w:val="000000"/>
                <w:sz w:val="12"/>
                <w:szCs w:val="12"/>
              </w:rPr>
            </w:pPr>
            <w:r w:rsidRPr="00611BE8">
              <w:rPr>
                <w:color w:val="000000"/>
                <w:sz w:val="12"/>
                <w:szCs w:val="12"/>
              </w:rPr>
              <w:t>15 462 840,70</w:t>
            </w:r>
          </w:p>
        </w:tc>
        <w:tc>
          <w:tcPr>
            <w:tcW w:w="878" w:type="dxa"/>
            <w:tcBorders>
              <w:top w:val="nil"/>
              <w:left w:val="nil"/>
              <w:bottom w:val="single" w:sz="4" w:space="0" w:color="auto"/>
              <w:right w:val="single" w:sz="4" w:space="0" w:color="auto"/>
            </w:tcBorders>
            <w:shd w:val="clear" w:color="auto" w:fill="auto"/>
            <w:hideMark/>
          </w:tcPr>
          <w:p w14:paraId="5D5805FD" w14:textId="77777777" w:rsidR="00F92DC0" w:rsidRPr="00611BE8" w:rsidRDefault="00F92DC0" w:rsidP="001B11AE">
            <w:pPr>
              <w:jc w:val="right"/>
              <w:rPr>
                <w:color w:val="000000"/>
                <w:sz w:val="12"/>
                <w:szCs w:val="12"/>
              </w:rPr>
            </w:pPr>
            <w:r w:rsidRPr="00611BE8">
              <w:rPr>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14EAB293" w14:textId="77777777" w:rsidR="00F92DC0" w:rsidRPr="00611BE8" w:rsidRDefault="00F92DC0" w:rsidP="001B11AE">
            <w:pPr>
              <w:jc w:val="right"/>
              <w:rPr>
                <w:color w:val="000000"/>
                <w:sz w:val="12"/>
                <w:szCs w:val="12"/>
              </w:rPr>
            </w:pPr>
            <w:r w:rsidRPr="00611BE8">
              <w:rPr>
                <w:color w:val="000000"/>
                <w:sz w:val="12"/>
                <w:szCs w:val="12"/>
              </w:rPr>
              <w:t>15 462 840,70</w:t>
            </w:r>
          </w:p>
        </w:tc>
      </w:tr>
      <w:tr w:rsidR="00F92DC0" w:rsidRPr="00611BE8" w14:paraId="0CCF232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E8DB81C" w14:textId="77777777" w:rsidR="00F92DC0" w:rsidRPr="00611BE8" w:rsidRDefault="00F92DC0" w:rsidP="001B11AE">
            <w:pPr>
              <w:rPr>
                <w:color w:val="000000"/>
                <w:sz w:val="12"/>
                <w:szCs w:val="12"/>
              </w:rPr>
            </w:pPr>
            <w:r w:rsidRPr="00611BE8">
              <w:rPr>
                <w:color w:val="000000"/>
                <w:sz w:val="12"/>
                <w:szCs w:val="12"/>
              </w:rPr>
              <w:t>Иные выплаты капитального характера физическим лицам</w:t>
            </w:r>
          </w:p>
        </w:tc>
        <w:tc>
          <w:tcPr>
            <w:tcW w:w="617" w:type="dxa"/>
            <w:tcBorders>
              <w:top w:val="nil"/>
              <w:left w:val="nil"/>
              <w:bottom w:val="single" w:sz="4" w:space="0" w:color="000000"/>
              <w:right w:val="single" w:sz="4" w:space="0" w:color="000000"/>
            </w:tcBorders>
            <w:shd w:val="clear" w:color="auto" w:fill="auto"/>
            <w:hideMark/>
          </w:tcPr>
          <w:p w14:paraId="3DDCD40D"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BBFD44F"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6940AF84"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719A4C77" w14:textId="77777777" w:rsidR="00F92DC0" w:rsidRPr="00611BE8" w:rsidRDefault="00F92DC0" w:rsidP="001B11AE">
            <w:pPr>
              <w:jc w:val="center"/>
              <w:rPr>
                <w:color w:val="000000"/>
                <w:sz w:val="12"/>
                <w:szCs w:val="12"/>
              </w:rPr>
            </w:pPr>
            <w:r w:rsidRPr="00611BE8">
              <w:rPr>
                <w:color w:val="000000"/>
                <w:sz w:val="12"/>
                <w:szCs w:val="12"/>
              </w:rPr>
              <w:t>20 3 00 10030</w:t>
            </w:r>
          </w:p>
        </w:tc>
        <w:tc>
          <w:tcPr>
            <w:tcW w:w="512" w:type="dxa"/>
            <w:tcBorders>
              <w:top w:val="nil"/>
              <w:left w:val="nil"/>
              <w:bottom w:val="single" w:sz="4" w:space="0" w:color="000000"/>
              <w:right w:val="single" w:sz="4" w:space="0" w:color="000000"/>
            </w:tcBorders>
            <w:shd w:val="clear" w:color="auto" w:fill="auto"/>
            <w:hideMark/>
          </w:tcPr>
          <w:p w14:paraId="4774788D" w14:textId="77777777" w:rsidR="00F92DC0" w:rsidRPr="00611BE8" w:rsidRDefault="00F92DC0" w:rsidP="001B11AE">
            <w:pPr>
              <w:jc w:val="center"/>
              <w:rPr>
                <w:sz w:val="12"/>
                <w:szCs w:val="12"/>
              </w:rPr>
            </w:pPr>
            <w:r w:rsidRPr="00611BE8">
              <w:rPr>
                <w:sz w:val="12"/>
                <w:szCs w:val="12"/>
              </w:rPr>
              <w:t>853</w:t>
            </w:r>
          </w:p>
        </w:tc>
        <w:tc>
          <w:tcPr>
            <w:tcW w:w="776" w:type="dxa"/>
            <w:tcBorders>
              <w:top w:val="nil"/>
              <w:left w:val="nil"/>
              <w:bottom w:val="single" w:sz="4" w:space="0" w:color="000000"/>
              <w:right w:val="single" w:sz="4" w:space="0" w:color="000000"/>
            </w:tcBorders>
            <w:shd w:val="clear" w:color="auto" w:fill="auto"/>
            <w:hideMark/>
          </w:tcPr>
          <w:p w14:paraId="5A4194DC" w14:textId="77777777" w:rsidR="00F92DC0" w:rsidRPr="00611BE8" w:rsidRDefault="00F92DC0" w:rsidP="001B11AE">
            <w:pPr>
              <w:jc w:val="center"/>
              <w:rPr>
                <w:sz w:val="12"/>
                <w:szCs w:val="12"/>
              </w:rPr>
            </w:pPr>
            <w:r w:rsidRPr="00611BE8">
              <w:rPr>
                <w:sz w:val="12"/>
                <w:szCs w:val="12"/>
              </w:rPr>
              <w:t> </w:t>
            </w:r>
          </w:p>
        </w:tc>
        <w:tc>
          <w:tcPr>
            <w:tcW w:w="628" w:type="dxa"/>
            <w:tcBorders>
              <w:top w:val="nil"/>
              <w:left w:val="nil"/>
              <w:bottom w:val="single" w:sz="4" w:space="0" w:color="000000"/>
              <w:right w:val="single" w:sz="4" w:space="0" w:color="000000"/>
            </w:tcBorders>
            <w:shd w:val="clear" w:color="auto" w:fill="auto"/>
            <w:hideMark/>
          </w:tcPr>
          <w:p w14:paraId="20F89B62" w14:textId="77777777" w:rsidR="00F92DC0" w:rsidRPr="00611BE8" w:rsidRDefault="00F92DC0" w:rsidP="001B11AE">
            <w:pPr>
              <w:jc w:val="center"/>
              <w:rPr>
                <w:sz w:val="12"/>
                <w:szCs w:val="12"/>
              </w:rPr>
            </w:pPr>
            <w:r w:rsidRPr="00611BE8">
              <w:rPr>
                <w:sz w:val="12"/>
                <w:szCs w:val="12"/>
              </w:rPr>
              <w:t>298</w:t>
            </w:r>
          </w:p>
        </w:tc>
        <w:tc>
          <w:tcPr>
            <w:tcW w:w="709" w:type="dxa"/>
            <w:tcBorders>
              <w:top w:val="nil"/>
              <w:left w:val="nil"/>
              <w:bottom w:val="single" w:sz="4" w:space="0" w:color="000000"/>
              <w:right w:val="nil"/>
            </w:tcBorders>
            <w:shd w:val="clear" w:color="auto" w:fill="auto"/>
            <w:hideMark/>
          </w:tcPr>
          <w:p w14:paraId="7C6DC1CF" w14:textId="77777777" w:rsidR="00F92DC0" w:rsidRPr="00611BE8" w:rsidRDefault="00F92DC0" w:rsidP="001B11AE">
            <w:pPr>
              <w:jc w:val="center"/>
              <w:rPr>
                <w:sz w:val="12"/>
                <w:szCs w:val="12"/>
              </w:rPr>
            </w:pPr>
            <w:r w:rsidRPr="00611BE8">
              <w:rPr>
                <w:sz w:val="12"/>
                <w:szCs w:val="12"/>
              </w:rPr>
              <w:t>1150</w:t>
            </w:r>
          </w:p>
        </w:tc>
        <w:tc>
          <w:tcPr>
            <w:tcW w:w="759" w:type="dxa"/>
            <w:tcBorders>
              <w:top w:val="nil"/>
              <w:left w:val="single" w:sz="4" w:space="0" w:color="auto"/>
              <w:bottom w:val="single" w:sz="4" w:space="0" w:color="auto"/>
              <w:right w:val="single" w:sz="4" w:space="0" w:color="auto"/>
            </w:tcBorders>
            <w:shd w:val="clear" w:color="auto" w:fill="auto"/>
            <w:hideMark/>
          </w:tcPr>
          <w:p w14:paraId="19B11FC8"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3B1CFF9E" w14:textId="77777777" w:rsidR="00F92DC0" w:rsidRPr="00611BE8" w:rsidRDefault="00F92DC0" w:rsidP="001B11AE">
            <w:pPr>
              <w:jc w:val="right"/>
              <w:rPr>
                <w:color w:val="000000"/>
                <w:sz w:val="12"/>
                <w:szCs w:val="12"/>
              </w:rPr>
            </w:pPr>
            <w:r w:rsidRPr="00611BE8">
              <w:rPr>
                <w:color w:val="000000"/>
                <w:sz w:val="12"/>
                <w:szCs w:val="12"/>
              </w:rPr>
              <w:t>0,00</w:t>
            </w:r>
          </w:p>
        </w:tc>
        <w:tc>
          <w:tcPr>
            <w:tcW w:w="794" w:type="dxa"/>
            <w:tcBorders>
              <w:top w:val="nil"/>
              <w:left w:val="nil"/>
              <w:bottom w:val="single" w:sz="4" w:space="0" w:color="auto"/>
              <w:right w:val="single" w:sz="4" w:space="0" w:color="auto"/>
            </w:tcBorders>
            <w:shd w:val="clear" w:color="auto" w:fill="auto"/>
            <w:hideMark/>
          </w:tcPr>
          <w:p w14:paraId="62872092" w14:textId="77777777" w:rsidR="00F92DC0" w:rsidRPr="00611BE8" w:rsidRDefault="00F92DC0" w:rsidP="001B11AE">
            <w:pPr>
              <w:jc w:val="right"/>
              <w:rPr>
                <w:color w:val="000000"/>
                <w:sz w:val="12"/>
                <w:szCs w:val="12"/>
              </w:rPr>
            </w:pPr>
            <w:r w:rsidRPr="00611BE8">
              <w:rPr>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74F96883" w14:textId="77777777" w:rsidR="00F92DC0" w:rsidRPr="00611BE8" w:rsidRDefault="00F92DC0" w:rsidP="001B11AE">
            <w:pPr>
              <w:jc w:val="right"/>
              <w:rPr>
                <w:color w:val="000000"/>
                <w:sz w:val="12"/>
                <w:szCs w:val="12"/>
              </w:rPr>
            </w:pPr>
            <w:r w:rsidRPr="00611BE8">
              <w:rPr>
                <w:color w:val="000000"/>
                <w:sz w:val="12"/>
                <w:szCs w:val="12"/>
              </w:rPr>
              <w:t>0,00</w:t>
            </w:r>
          </w:p>
        </w:tc>
        <w:tc>
          <w:tcPr>
            <w:tcW w:w="992" w:type="dxa"/>
            <w:tcBorders>
              <w:top w:val="nil"/>
              <w:left w:val="nil"/>
              <w:bottom w:val="single" w:sz="4" w:space="0" w:color="auto"/>
              <w:right w:val="single" w:sz="4" w:space="0" w:color="auto"/>
            </w:tcBorders>
            <w:shd w:val="clear" w:color="auto" w:fill="auto"/>
            <w:hideMark/>
          </w:tcPr>
          <w:p w14:paraId="1F2B63E0" w14:textId="77777777" w:rsidR="00F92DC0" w:rsidRPr="00611BE8" w:rsidRDefault="00F92DC0" w:rsidP="001B11AE">
            <w:pPr>
              <w:jc w:val="right"/>
              <w:rPr>
                <w:color w:val="000000"/>
                <w:sz w:val="12"/>
                <w:szCs w:val="12"/>
              </w:rPr>
            </w:pPr>
            <w:r w:rsidRPr="00611BE8">
              <w:rPr>
                <w:color w:val="000000"/>
                <w:sz w:val="12"/>
                <w:szCs w:val="12"/>
              </w:rPr>
              <w:t>0,00</w:t>
            </w:r>
          </w:p>
        </w:tc>
        <w:tc>
          <w:tcPr>
            <w:tcW w:w="855" w:type="dxa"/>
            <w:tcBorders>
              <w:top w:val="nil"/>
              <w:left w:val="nil"/>
              <w:bottom w:val="single" w:sz="4" w:space="0" w:color="auto"/>
              <w:right w:val="single" w:sz="4" w:space="0" w:color="auto"/>
            </w:tcBorders>
            <w:shd w:val="clear" w:color="auto" w:fill="auto"/>
            <w:hideMark/>
          </w:tcPr>
          <w:p w14:paraId="5EA34CA2" w14:textId="77777777" w:rsidR="00F92DC0" w:rsidRPr="00611BE8" w:rsidRDefault="00F92DC0" w:rsidP="001B11AE">
            <w:pPr>
              <w:jc w:val="right"/>
              <w:rPr>
                <w:color w:val="000000"/>
                <w:sz w:val="12"/>
                <w:szCs w:val="12"/>
              </w:rPr>
            </w:pPr>
            <w:r w:rsidRPr="00611BE8">
              <w:rPr>
                <w:color w:val="000000"/>
                <w:sz w:val="12"/>
                <w:szCs w:val="12"/>
              </w:rPr>
              <w:t>15 462 840,70</w:t>
            </w:r>
          </w:p>
        </w:tc>
        <w:tc>
          <w:tcPr>
            <w:tcW w:w="794" w:type="dxa"/>
            <w:tcBorders>
              <w:top w:val="nil"/>
              <w:left w:val="nil"/>
              <w:bottom w:val="single" w:sz="4" w:space="0" w:color="auto"/>
              <w:right w:val="single" w:sz="4" w:space="0" w:color="auto"/>
            </w:tcBorders>
            <w:shd w:val="clear" w:color="auto" w:fill="auto"/>
            <w:hideMark/>
          </w:tcPr>
          <w:p w14:paraId="39BFCEE6"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E71248D"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593E448" w14:textId="77777777" w:rsidR="00F92DC0" w:rsidRPr="00611BE8" w:rsidRDefault="00F92DC0" w:rsidP="001B11AE">
            <w:pPr>
              <w:jc w:val="right"/>
              <w:rPr>
                <w:color w:val="000000"/>
                <w:sz w:val="12"/>
                <w:szCs w:val="12"/>
              </w:rPr>
            </w:pPr>
            <w:r w:rsidRPr="00611BE8">
              <w:rPr>
                <w:color w:val="000000"/>
                <w:sz w:val="12"/>
                <w:szCs w:val="12"/>
              </w:rPr>
              <w:t>15 462 840,70</w:t>
            </w:r>
          </w:p>
        </w:tc>
        <w:tc>
          <w:tcPr>
            <w:tcW w:w="878" w:type="dxa"/>
            <w:tcBorders>
              <w:top w:val="nil"/>
              <w:left w:val="nil"/>
              <w:bottom w:val="single" w:sz="4" w:space="0" w:color="auto"/>
              <w:right w:val="single" w:sz="4" w:space="0" w:color="auto"/>
            </w:tcBorders>
            <w:shd w:val="clear" w:color="auto" w:fill="auto"/>
            <w:hideMark/>
          </w:tcPr>
          <w:p w14:paraId="35A95455" w14:textId="77777777" w:rsidR="00F92DC0" w:rsidRPr="00611BE8" w:rsidRDefault="00F92DC0" w:rsidP="001B11AE">
            <w:pPr>
              <w:jc w:val="right"/>
              <w:rPr>
                <w:color w:val="000000"/>
                <w:sz w:val="12"/>
                <w:szCs w:val="12"/>
              </w:rPr>
            </w:pPr>
            <w:r w:rsidRPr="00611BE8">
              <w:rPr>
                <w:color w:val="000000"/>
                <w:sz w:val="12"/>
                <w:szCs w:val="12"/>
              </w:rPr>
              <w:t>0,00</w:t>
            </w:r>
          </w:p>
        </w:tc>
        <w:tc>
          <w:tcPr>
            <w:tcW w:w="1276" w:type="dxa"/>
            <w:tcBorders>
              <w:top w:val="nil"/>
              <w:left w:val="nil"/>
              <w:bottom w:val="single" w:sz="4" w:space="0" w:color="auto"/>
              <w:right w:val="single" w:sz="4" w:space="0" w:color="auto"/>
            </w:tcBorders>
            <w:shd w:val="clear" w:color="auto" w:fill="auto"/>
            <w:hideMark/>
          </w:tcPr>
          <w:p w14:paraId="3C1500DE" w14:textId="77777777" w:rsidR="00F92DC0" w:rsidRPr="00611BE8" w:rsidRDefault="00F92DC0" w:rsidP="001B11AE">
            <w:pPr>
              <w:jc w:val="right"/>
              <w:rPr>
                <w:color w:val="000000"/>
                <w:sz w:val="12"/>
                <w:szCs w:val="12"/>
              </w:rPr>
            </w:pPr>
            <w:r w:rsidRPr="00611BE8">
              <w:rPr>
                <w:color w:val="000000"/>
                <w:sz w:val="12"/>
                <w:szCs w:val="12"/>
              </w:rPr>
              <w:t>15 462 840,70</w:t>
            </w:r>
          </w:p>
        </w:tc>
      </w:tr>
      <w:tr w:rsidR="00F92DC0" w:rsidRPr="00611BE8" w14:paraId="2E51783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183AB11" w14:textId="77777777" w:rsidR="00F92DC0" w:rsidRPr="00611BE8" w:rsidRDefault="00F92DC0" w:rsidP="001B11AE">
            <w:pPr>
              <w:rPr>
                <w:i/>
                <w:iCs/>
                <w:color w:val="000000"/>
                <w:sz w:val="12"/>
                <w:szCs w:val="12"/>
              </w:rPr>
            </w:pPr>
            <w:r w:rsidRPr="00611BE8">
              <w:rPr>
                <w:i/>
                <w:iCs/>
                <w:color w:val="000000"/>
                <w:sz w:val="12"/>
                <w:szCs w:val="12"/>
              </w:rPr>
              <w:t>компенсация за снос за счет средств АК "АЛРОСА"</w:t>
            </w:r>
          </w:p>
        </w:tc>
        <w:tc>
          <w:tcPr>
            <w:tcW w:w="617" w:type="dxa"/>
            <w:tcBorders>
              <w:top w:val="nil"/>
              <w:left w:val="nil"/>
              <w:bottom w:val="single" w:sz="4" w:space="0" w:color="000000"/>
              <w:right w:val="single" w:sz="4" w:space="0" w:color="000000"/>
            </w:tcBorders>
            <w:shd w:val="clear" w:color="auto" w:fill="auto"/>
            <w:hideMark/>
          </w:tcPr>
          <w:p w14:paraId="33466B3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2F8CE89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4BC4B22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53F26B1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6029A36" w14:textId="77777777" w:rsidR="00F92DC0" w:rsidRPr="00611BE8" w:rsidRDefault="00F92DC0" w:rsidP="001B11AE">
            <w:pPr>
              <w:jc w:val="center"/>
              <w:rPr>
                <w:i/>
                <w:iCs/>
                <w:sz w:val="12"/>
                <w:szCs w:val="12"/>
              </w:rPr>
            </w:pPr>
            <w:r w:rsidRPr="00611BE8">
              <w:rPr>
                <w:i/>
                <w:iCs/>
                <w:sz w:val="12"/>
                <w:szCs w:val="12"/>
              </w:rPr>
              <w:t> </w:t>
            </w:r>
          </w:p>
        </w:tc>
        <w:tc>
          <w:tcPr>
            <w:tcW w:w="776" w:type="dxa"/>
            <w:tcBorders>
              <w:top w:val="nil"/>
              <w:left w:val="nil"/>
              <w:bottom w:val="single" w:sz="4" w:space="0" w:color="000000"/>
              <w:right w:val="single" w:sz="4" w:space="0" w:color="000000"/>
            </w:tcBorders>
            <w:shd w:val="clear" w:color="auto" w:fill="auto"/>
            <w:hideMark/>
          </w:tcPr>
          <w:p w14:paraId="7CE2C914" w14:textId="77777777" w:rsidR="00F92DC0" w:rsidRPr="00611BE8" w:rsidRDefault="00F92DC0" w:rsidP="001B11AE">
            <w:pPr>
              <w:jc w:val="center"/>
              <w:rPr>
                <w:i/>
                <w:iCs/>
                <w:sz w:val="12"/>
                <w:szCs w:val="12"/>
              </w:rPr>
            </w:pPr>
            <w:r w:rsidRPr="00611BE8">
              <w:rPr>
                <w:i/>
                <w:iCs/>
                <w:sz w:val="12"/>
                <w:szCs w:val="12"/>
              </w:rPr>
              <w:t> </w:t>
            </w:r>
          </w:p>
        </w:tc>
        <w:tc>
          <w:tcPr>
            <w:tcW w:w="628" w:type="dxa"/>
            <w:tcBorders>
              <w:top w:val="nil"/>
              <w:left w:val="nil"/>
              <w:bottom w:val="single" w:sz="4" w:space="0" w:color="000000"/>
              <w:right w:val="single" w:sz="4" w:space="0" w:color="000000"/>
            </w:tcBorders>
            <w:shd w:val="clear" w:color="auto" w:fill="auto"/>
            <w:hideMark/>
          </w:tcPr>
          <w:p w14:paraId="2348FEB3" w14:textId="77777777" w:rsidR="00F92DC0" w:rsidRPr="00611BE8" w:rsidRDefault="00F92DC0" w:rsidP="001B11AE">
            <w:pPr>
              <w:jc w:val="center"/>
              <w:rPr>
                <w:i/>
                <w:iCs/>
                <w:sz w:val="12"/>
                <w:szCs w:val="12"/>
              </w:rPr>
            </w:pPr>
            <w:r w:rsidRPr="00611BE8">
              <w:rPr>
                <w:i/>
                <w:iCs/>
                <w:sz w:val="12"/>
                <w:szCs w:val="12"/>
              </w:rPr>
              <w:t> </w:t>
            </w:r>
          </w:p>
        </w:tc>
        <w:tc>
          <w:tcPr>
            <w:tcW w:w="709" w:type="dxa"/>
            <w:tcBorders>
              <w:top w:val="nil"/>
              <w:left w:val="nil"/>
              <w:bottom w:val="single" w:sz="4" w:space="0" w:color="000000"/>
              <w:right w:val="nil"/>
            </w:tcBorders>
            <w:shd w:val="clear" w:color="auto" w:fill="auto"/>
            <w:hideMark/>
          </w:tcPr>
          <w:p w14:paraId="425FEB60" w14:textId="77777777" w:rsidR="00F92DC0" w:rsidRPr="00611BE8" w:rsidRDefault="00F92DC0" w:rsidP="001B11AE">
            <w:pPr>
              <w:jc w:val="center"/>
              <w:rPr>
                <w:i/>
                <w:iCs/>
                <w:sz w:val="12"/>
                <w:szCs w:val="12"/>
              </w:rPr>
            </w:pPr>
            <w:r w:rsidRPr="00611BE8">
              <w:rPr>
                <w:i/>
                <w:iCs/>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4D58D4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F98C61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2F515B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F4FA6E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DC31BC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10D60C2" w14:textId="77777777" w:rsidR="00F92DC0" w:rsidRPr="00611BE8" w:rsidRDefault="00F92DC0" w:rsidP="001B11AE">
            <w:pPr>
              <w:jc w:val="right"/>
              <w:rPr>
                <w:i/>
                <w:iCs/>
                <w:color w:val="000000"/>
                <w:sz w:val="12"/>
                <w:szCs w:val="12"/>
              </w:rPr>
            </w:pPr>
            <w:r w:rsidRPr="00611BE8">
              <w:rPr>
                <w:i/>
                <w:iCs/>
                <w:color w:val="000000"/>
                <w:sz w:val="12"/>
                <w:szCs w:val="12"/>
              </w:rPr>
              <w:t>15 462 840,70</w:t>
            </w:r>
          </w:p>
        </w:tc>
        <w:tc>
          <w:tcPr>
            <w:tcW w:w="794" w:type="dxa"/>
            <w:tcBorders>
              <w:top w:val="nil"/>
              <w:left w:val="nil"/>
              <w:bottom w:val="single" w:sz="4" w:space="0" w:color="auto"/>
              <w:right w:val="single" w:sz="4" w:space="0" w:color="auto"/>
            </w:tcBorders>
            <w:shd w:val="clear" w:color="auto" w:fill="auto"/>
            <w:hideMark/>
          </w:tcPr>
          <w:p w14:paraId="1945C68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4DEBB0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FBAEBE5" w14:textId="77777777" w:rsidR="00F92DC0" w:rsidRPr="00611BE8" w:rsidRDefault="00F92DC0" w:rsidP="001B11AE">
            <w:pPr>
              <w:jc w:val="right"/>
              <w:rPr>
                <w:i/>
                <w:iCs/>
                <w:color w:val="000000"/>
                <w:sz w:val="12"/>
                <w:szCs w:val="12"/>
              </w:rPr>
            </w:pPr>
            <w:r w:rsidRPr="00611BE8">
              <w:rPr>
                <w:i/>
                <w:iCs/>
                <w:color w:val="000000"/>
                <w:sz w:val="12"/>
                <w:szCs w:val="12"/>
              </w:rPr>
              <w:t>15 462 840,70</w:t>
            </w:r>
          </w:p>
        </w:tc>
        <w:tc>
          <w:tcPr>
            <w:tcW w:w="878" w:type="dxa"/>
            <w:tcBorders>
              <w:top w:val="nil"/>
              <w:left w:val="nil"/>
              <w:bottom w:val="single" w:sz="4" w:space="0" w:color="auto"/>
              <w:right w:val="single" w:sz="4" w:space="0" w:color="auto"/>
            </w:tcBorders>
            <w:shd w:val="clear" w:color="auto" w:fill="auto"/>
            <w:hideMark/>
          </w:tcPr>
          <w:p w14:paraId="10F8619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3C3EC6B" w14:textId="77777777" w:rsidR="00F92DC0" w:rsidRPr="00611BE8" w:rsidRDefault="00F92DC0" w:rsidP="001B11AE">
            <w:pPr>
              <w:jc w:val="right"/>
              <w:rPr>
                <w:i/>
                <w:iCs/>
                <w:color w:val="000000"/>
                <w:sz w:val="12"/>
                <w:szCs w:val="12"/>
              </w:rPr>
            </w:pPr>
            <w:r w:rsidRPr="00611BE8">
              <w:rPr>
                <w:i/>
                <w:iCs/>
                <w:color w:val="000000"/>
                <w:sz w:val="12"/>
                <w:szCs w:val="12"/>
              </w:rPr>
              <w:t>15 462 840,70</w:t>
            </w:r>
          </w:p>
        </w:tc>
      </w:tr>
      <w:tr w:rsidR="00F92DC0" w:rsidRPr="00611BE8" w14:paraId="49BFFF05"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67D0044" w14:textId="77777777" w:rsidR="00F92DC0" w:rsidRPr="00611BE8" w:rsidRDefault="00F92DC0" w:rsidP="001B11AE">
            <w:pPr>
              <w:rPr>
                <w:b/>
                <w:bCs/>
                <w:color w:val="000000"/>
                <w:sz w:val="12"/>
                <w:szCs w:val="12"/>
              </w:rPr>
            </w:pPr>
            <w:r w:rsidRPr="00611BE8">
              <w:rPr>
                <w:b/>
                <w:bCs/>
                <w:color w:val="000000"/>
                <w:sz w:val="12"/>
                <w:szCs w:val="12"/>
              </w:rPr>
              <w:t>МП "Обеспечение жильем молодых семей"</w:t>
            </w:r>
          </w:p>
        </w:tc>
        <w:tc>
          <w:tcPr>
            <w:tcW w:w="617" w:type="dxa"/>
            <w:tcBorders>
              <w:top w:val="nil"/>
              <w:left w:val="nil"/>
              <w:bottom w:val="single" w:sz="4" w:space="0" w:color="000000"/>
              <w:right w:val="single" w:sz="4" w:space="0" w:color="000000"/>
            </w:tcBorders>
            <w:shd w:val="clear" w:color="auto" w:fill="auto"/>
            <w:hideMark/>
          </w:tcPr>
          <w:p w14:paraId="047FEBFA"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A8C7CEF"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3AA1AF9F"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67DB3596" w14:textId="77777777" w:rsidR="00F92DC0" w:rsidRPr="00611BE8" w:rsidRDefault="00F92DC0" w:rsidP="001B11AE">
            <w:pPr>
              <w:jc w:val="center"/>
              <w:rPr>
                <w:b/>
                <w:bCs/>
                <w:color w:val="000000"/>
                <w:sz w:val="12"/>
                <w:szCs w:val="12"/>
              </w:rPr>
            </w:pPr>
            <w:r w:rsidRPr="00611BE8">
              <w:rPr>
                <w:b/>
                <w:bCs/>
                <w:color w:val="000000"/>
                <w:sz w:val="12"/>
                <w:szCs w:val="12"/>
              </w:rPr>
              <w:t>20 3 00 L4970</w:t>
            </w:r>
          </w:p>
        </w:tc>
        <w:tc>
          <w:tcPr>
            <w:tcW w:w="512" w:type="dxa"/>
            <w:tcBorders>
              <w:top w:val="nil"/>
              <w:left w:val="nil"/>
              <w:bottom w:val="single" w:sz="4" w:space="0" w:color="000000"/>
              <w:right w:val="single" w:sz="4" w:space="0" w:color="000000"/>
            </w:tcBorders>
            <w:shd w:val="clear" w:color="auto" w:fill="auto"/>
            <w:hideMark/>
          </w:tcPr>
          <w:p w14:paraId="5FA398A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22329D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A09C0C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2336572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6BB7053" w14:textId="77777777" w:rsidR="00F92DC0" w:rsidRPr="00611BE8" w:rsidRDefault="00F92DC0" w:rsidP="001B11AE">
            <w:pPr>
              <w:jc w:val="right"/>
              <w:rPr>
                <w:b/>
                <w:bCs/>
                <w:color w:val="000000"/>
                <w:sz w:val="12"/>
                <w:szCs w:val="12"/>
              </w:rPr>
            </w:pPr>
            <w:r w:rsidRPr="00611BE8">
              <w:rPr>
                <w:b/>
                <w:bCs/>
                <w:color w:val="000000"/>
                <w:sz w:val="12"/>
                <w:szCs w:val="12"/>
              </w:rPr>
              <w:t>2 550 000,00</w:t>
            </w:r>
          </w:p>
        </w:tc>
        <w:tc>
          <w:tcPr>
            <w:tcW w:w="672" w:type="dxa"/>
            <w:tcBorders>
              <w:top w:val="nil"/>
              <w:left w:val="nil"/>
              <w:bottom w:val="single" w:sz="4" w:space="0" w:color="auto"/>
              <w:right w:val="single" w:sz="4" w:space="0" w:color="auto"/>
            </w:tcBorders>
            <w:shd w:val="clear" w:color="auto" w:fill="auto"/>
            <w:hideMark/>
          </w:tcPr>
          <w:p w14:paraId="0FD1209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4DBB47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BA820B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BFCB9C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96F7C8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50834B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6DAE76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6EC70F3" w14:textId="77777777" w:rsidR="00F92DC0" w:rsidRPr="00611BE8" w:rsidRDefault="00F92DC0" w:rsidP="001B11AE">
            <w:pPr>
              <w:jc w:val="right"/>
              <w:rPr>
                <w:b/>
                <w:bCs/>
                <w:color w:val="000000"/>
                <w:sz w:val="12"/>
                <w:szCs w:val="12"/>
              </w:rPr>
            </w:pPr>
            <w:r w:rsidRPr="00611BE8">
              <w:rPr>
                <w:b/>
                <w:bCs/>
                <w:color w:val="000000"/>
                <w:sz w:val="12"/>
                <w:szCs w:val="12"/>
              </w:rPr>
              <w:t>2 550 000,00</w:t>
            </w:r>
          </w:p>
        </w:tc>
        <w:tc>
          <w:tcPr>
            <w:tcW w:w="878" w:type="dxa"/>
            <w:tcBorders>
              <w:top w:val="nil"/>
              <w:left w:val="nil"/>
              <w:bottom w:val="single" w:sz="4" w:space="0" w:color="auto"/>
              <w:right w:val="single" w:sz="4" w:space="0" w:color="auto"/>
            </w:tcBorders>
            <w:shd w:val="clear" w:color="auto" w:fill="auto"/>
            <w:hideMark/>
          </w:tcPr>
          <w:p w14:paraId="77B5F0F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9EA3A01" w14:textId="77777777" w:rsidR="00F92DC0" w:rsidRPr="00611BE8" w:rsidRDefault="00F92DC0" w:rsidP="001B11AE">
            <w:pPr>
              <w:jc w:val="right"/>
              <w:rPr>
                <w:b/>
                <w:bCs/>
                <w:color w:val="000000"/>
                <w:sz w:val="12"/>
                <w:szCs w:val="12"/>
              </w:rPr>
            </w:pPr>
            <w:r w:rsidRPr="00611BE8">
              <w:rPr>
                <w:b/>
                <w:bCs/>
                <w:color w:val="000000"/>
                <w:sz w:val="12"/>
                <w:szCs w:val="12"/>
              </w:rPr>
              <w:t>2 550 000,00</w:t>
            </w:r>
          </w:p>
        </w:tc>
      </w:tr>
      <w:tr w:rsidR="00F92DC0" w:rsidRPr="00611BE8" w14:paraId="33181F6B" w14:textId="77777777" w:rsidTr="001B11AE">
        <w:trPr>
          <w:trHeight w:val="552"/>
        </w:trPr>
        <w:tc>
          <w:tcPr>
            <w:tcW w:w="1276" w:type="dxa"/>
            <w:tcBorders>
              <w:top w:val="nil"/>
              <w:left w:val="single" w:sz="4" w:space="0" w:color="000000"/>
              <w:bottom w:val="single" w:sz="4" w:space="0" w:color="000000"/>
              <w:right w:val="single" w:sz="4" w:space="0" w:color="000000"/>
            </w:tcBorders>
            <w:shd w:val="clear" w:color="auto" w:fill="auto"/>
            <w:hideMark/>
          </w:tcPr>
          <w:p w14:paraId="65A747AB" w14:textId="77777777" w:rsidR="00F92DC0" w:rsidRPr="00611BE8" w:rsidRDefault="00F92DC0" w:rsidP="001B11AE">
            <w:pPr>
              <w:rPr>
                <w:b/>
                <w:bCs/>
                <w:i/>
                <w:iCs/>
                <w:color w:val="000000"/>
                <w:sz w:val="12"/>
                <w:szCs w:val="12"/>
              </w:rPr>
            </w:pPr>
            <w:r w:rsidRPr="00611BE8">
              <w:rPr>
                <w:b/>
                <w:bCs/>
                <w:i/>
                <w:iCs/>
                <w:color w:val="000000"/>
                <w:sz w:val="12"/>
                <w:szCs w:val="12"/>
              </w:rPr>
              <w:t>Реализация мероприятий по обеспечению жильем молодых семей</w:t>
            </w:r>
          </w:p>
        </w:tc>
        <w:tc>
          <w:tcPr>
            <w:tcW w:w="617" w:type="dxa"/>
            <w:tcBorders>
              <w:top w:val="nil"/>
              <w:left w:val="nil"/>
              <w:bottom w:val="single" w:sz="4" w:space="0" w:color="000000"/>
              <w:right w:val="single" w:sz="4" w:space="0" w:color="000000"/>
            </w:tcBorders>
            <w:shd w:val="clear" w:color="auto" w:fill="auto"/>
            <w:hideMark/>
          </w:tcPr>
          <w:p w14:paraId="5D7557B1"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9B202B4" w14:textId="77777777" w:rsidR="00F92DC0" w:rsidRPr="00611BE8" w:rsidRDefault="00F92DC0" w:rsidP="001B11AE">
            <w:pPr>
              <w:jc w:val="center"/>
              <w:rPr>
                <w:b/>
                <w:bCs/>
                <w:i/>
                <w:iCs/>
                <w:color w:val="000000"/>
                <w:sz w:val="12"/>
                <w:szCs w:val="12"/>
              </w:rPr>
            </w:pPr>
            <w:r w:rsidRPr="00611BE8">
              <w:rPr>
                <w:b/>
                <w:bCs/>
                <w:i/>
                <w:i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3D1EB8B0" w14:textId="77777777" w:rsidR="00F92DC0" w:rsidRPr="00611BE8" w:rsidRDefault="00F92DC0" w:rsidP="001B11AE">
            <w:pPr>
              <w:jc w:val="center"/>
              <w:rPr>
                <w:b/>
                <w:bCs/>
                <w:i/>
                <w:iCs/>
                <w:color w:val="000000"/>
                <w:sz w:val="12"/>
                <w:szCs w:val="12"/>
              </w:rPr>
            </w:pPr>
            <w:r w:rsidRPr="00611BE8">
              <w:rPr>
                <w:b/>
                <w:bCs/>
                <w:i/>
                <w:i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EA0172B" w14:textId="77777777" w:rsidR="00F92DC0" w:rsidRPr="00611BE8" w:rsidRDefault="00F92DC0" w:rsidP="001B11AE">
            <w:pPr>
              <w:jc w:val="center"/>
              <w:rPr>
                <w:b/>
                <w:bCs/>
                <w:i/>
                <w:iCs/>
                <w:color w:val="000000"/>
                <w:sz w:val="12"/>
                <w:szCs w:val="12"/>
              </w:rPr>
            </w:pPr>
            <w:r w:rsidRPr="00611BE8">
              <w:rPr>
                <w:b/>
                <w:bCs/>
                <w:i/>
                <w:iCs/>
                <w:color w:val="000000"/>
                <w:sz w:val="12"/>
                <w:szCs w:val="12"/>
              </w:rPr>
              <w:t>20 3 00 L4970</w:t>
            </w:r>
          </w:p>
        </w:tc>
        <w:tc>
          <w:tcPr>
            <w:tcW w:w="512" w:type="dxa"/>
            <w:tcBorders>
              <w:top w:val="nil"/>
              <w:left w:val="nil"/>
              <w:bottom w:val="single" w:sz="4" w:space="0" w:color="000000"/>
              <w:right w:val="single" w:sz="4" w:space="0" w:color="000000"/>
            </w:tcBorders>
            <w:shd w:val="clear" w:color="auto" w:fill="auto"/>
            <w:hideMark/>
          </w:tcPr>
          <w:p w14:paraId="3EA5C7A7"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8E9353F"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5AC9B17"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69C675B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D9F5F7F" w14:textId="77777777" w:rsidR="00F92DC0" w:rsidRPr="00611BE8" w:rsidRDefault="00F92DC0" w:rsidP="001B11AE">
            <w:pPr>
              <w:jc w:val="right"/>
              <w:rPr>
                <w:b/>
                <w:bCs/>
                <w:i/>
                <w:iCs/>
                <w:color w:val="000000"/>
                <w:sz w:val="12"/>
                <w:szCs w:val="12"/>
              </w:rPr>
            </w:pPr>
            <w:r w:rsidRPr="00611BE8">
              <w:rPr>
                <w:b/>
                <w:bCs/>
                <w:i/>
                <w:iCs/>
                <w:color w:val="000000"/>
                <w:sz w:val="12"/>
                <w:szCs w:val="12"/>
              </w:rPr>
              <w:t>2 550 000,00</w:t>
            </w:r>
          </w:p>
        </w:tc>
        <w:tc>
          <w:tcPr>
            <w:tcW w:w="672" w:type="dxa"/>
            <w:tcBorders>
              <w:top w:val="nil"/>
              <w:left w:val="nil"/>
              <w:bottom w:val="single" w:sz="4" w:space="0" w:color="auto"/>
              <w:right w:val="single" w:sz="4" w:space="0" w:color="auto"/>
            </w:tcBorders>
            <w:shd w:val="clear" w:color="auto" w:fill="auto"/>
            <w:hideMark/>
          </w:tcPr>
          <w:p w14:paraId="661F7FCC"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176AE44"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1085BE5"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8BA16F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60FD31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8227053"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C3BFEF0"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4B00E68" w14:textId="77777777" w:rsidR="00F92DC0" w:rsidRPr="00611BE8" w:rsidRDefault="00F92DC0" w:rsidP="001B11AE">
            <w:pPr>
              <w:jc w:val="right"/>
              <w:rPr>
                <w:b/>
                <w:bCs/>
                <w:i/>
                <w:iCs/>
                <w:color w:val="000000"/>
                <w:sz w:val="12"/>
                <w:szCs w:val="12"/>
              </w:rPr>
            </w:pPr>
            <w:r w:rsidRPr="00611BE8">
              <w:rPr>
                <w:b/>
                <w:bCs/>
                <w:i/>
                <w:iCs/>
                <w:color w:val="000000"/>
                <w:sz w:val="12"/>
                <w:szCs w:val="12"/>
              </w:rPr>
              <w:t>2 550 000,00</w:t>
            </w:r>
          </w:p>
        </w:tc>
        <w:tc>
          <w:tcPr>
            <w:tcW w:w="878" w:type="dxa"/>
            <w:tcBorders>
              <w:top w:val="nil"/>
              <w:left w:val="nil"/>
              <w:bottom w:val="single" w:sz="4" w:space="0" w:color="auto"/>
              <w:right w:val="single" w:sz="4" w:space="0" w:color="auto"/>
            </w:tcBorders>
            <w:shd w:val="clear" w:color="auto" w:fill="auto"/>
            <w:hideMark/>
          </w:tcPr>
          <w:p w14:paraId="5125A816"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CAE3AF2" w14:textId="77777777" w:rsidR="00F92DC0" w:rsidRPr="00611BE8" w:rsidRDefault="00F92DC0" w:rsidP="001B11AE">
            <w:pPr>
              <w:jc w:val="right"/>
              <w:rPr>
                <w:b/>
                <w:bCs/>
                <w:i/>
                <w:iCs/>
                <w:color w:val="000000"/>
                <w:sz w:val="12"/>
                <w:szCs w:val="12"/>
              </w:rPr>
            </w:pPr>
            <w:r w:rsidRPr="00611BE8">
              <w:rPr>
                <w:b/>
                <w:bCs/>
                <w:i/>
                <w:iCs/>
                <w:color w:val="000000"/>
                <w:sz w:val="12"/>
                <w:szCs w:val="12"/>
              </w:rPr>
              <w:t>2 550 000,00</w:t>
            </w:r>
          </w:p>
        </w:tc>
      </w:tr>
      <w:tr w:rsidR="00F92DC0" w:rsidRPr="00611BE8" w14:paraId="68A8C58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F7A2CFB" w14:textId="77777777" w:rsidR="00F92DC0" w:rsidRPr="00611BE8" w:rsidRDefault="00F92DC0" w:rsidP="001B11AE">
            <w:pPr>
              <w:rPr>
                <w:b/>
                <w:bCs/>
                <w:color w:val="000000"/>
                <w:sz w:val="12"/>
                <w:szCs w:val="12"/>
              </w:rPr>
            </w:pPr>
            <w:r w:rsidRPr="00611BE8">
              <w:rPr>
                <w:b/>
                <w:bCs/>
                <w:color w:val="000000"/>
                <w:sz w:val="12"/>
                <w:szCs w:val="12"/>
              </w:rPr>
              <w:t>Межбюджетные трансферты</w:t>
            </w:r>
          </w:p>
        </w:tc>
        <w:tc>
          <w:tcPr>
            <w:tcW w:w="617" w:type="dxa"/>
            <w:tcBorders>
              <w:top w:val="nil"/>
              <w:left w:val="nil"/>
              <w:bottom w:val="single" w:sz="4" w:space="0" w:color="000000"/>
              <w:right w:val="single" w:sz="4" w:space="0" w:color="000000"/>
            </w:tcBorders>
            <w:shd w:val="clear" w:color="auto" w:fill="auto"/>
            <w:hideMark/>
          </w:tcPr>
          <w:p w14:paraId="4D1C5C3E"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40BA62A"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5DF28BD2"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CEAED14" w14:textId="77777777" w:rsidR="00F92DC0" w:rsidRPr="00611BE8" w:rsidRDefault="00F92DC0" w:rsidP="001B11AE">
            <w:pPr>
              <w:jc w:val="center"/>
              <w:rPr>
                <w:b/>
                <w:bCs/>
                <w:color w:val="000000"/>
                <w:sz w:val="12"/>
                <w:szCs w:val="12"/>
              </w:rPr>
            </w:pPr>
            <w:r w:rsidRPr="00611BE8">
              <w:rPr>
                <w:b/>
                <w:bCs/>
                <w:color w:val="000000"/>
                <w:sz w:val="12"/>
                <w:szCs w:val="12"/>
              </w:rPr>
              <w:t>20 3 00 L4970</w:t>
            </w:r>
          </w:p>
        </w:tc>
        <w:tc>
          <w:tcPr>
            <w:tcW w:w="512" w:type="dxa"/>
            <w:tcBorders>
              <w:top w:val="nil"/>
              <w:left w:val="nil"/>
              <w:bottom w:val="single" w:sz="4" w:space="0" w:color="000000"/>
              <w:right w:val="single" w:sz="4" w:space="0" w:color="000000"/>
            </w:tcBorders>
            <w:shd w:val="clear" w:color="auto" w:fill="auto"/>
            <w:hideMark/>
          </w:tcPr>
          <w:p w14:paraId="1B95E06D" w14:textId="77777777" w:rsidR="00F92DC0" w:rsidRPr="00611BE8" w:rsidRDefault="00F92DC0" w:rsidP="001B11AE">
            <w:pPr>
              <w:jc w:val="center"/>
              <w:rPr>
                <w:b/>
                <w:bCs/>
                <w:color w:val="000000"/>
                <w:sz w:val="12"/>
                <w:szCs w:val="12"/>
              </w:rPr>
            </w:pPr>
            <w:r w:rsidRPr="00611BE8">
              <w:rPr>
                <w:b/>
                <w:bCs/>
                <w:color w:val="000000"/>
                <w:sz w:val="12"/>
                <w:szCs w:val="12"/>
              </w:rPr>
              <w:t>500</w:t>
            </w:r>
          </w:p>
        </w:tc>
        <w:tc>
          <w:tcPr>
            <w:tcW w:w="776" w:type="dxa"/>
            <w:tcBorders>
              <w:top w:val="nil"/>
              <w:left w:val="nil"/>
              <w:bottom w:val="single" w:sz="4" w:space="0" w:color="000000"/>
              <w:right w:val="single" w:sz="4" w:space="0" w:color="000000"/>
            </w:tcBorders>
            <w:shd w:val="clear" w:color="auto" w:fill="auto"/>
            <w:hideMark/>
          </w:tcPr>
          <w:p w14:paraId="5FCF660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288F4E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B271E4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6C148A9" w14:textId="77777777" w:rsidR="00F92DC0" w:rsidRPr="00611BE8" w:rsidRDefault="00F92DC0" w:rsidP="001B11AE">
            <w:pPr>
              <w:jc w:val="right"/>
              <w:rPr>
                <w:b/>
                <w:bCs/>
                <w:color w:val="000000"/>
                <w:sz w:val="12"/>
                <w:szCs w:val="12"/>
              </w:rPr>
            </w:pPr>
            <w:r w:rsidRPr="00611BE8">
              <w:rPr>
                <w:b/>
                <w:bCs/>
                <w:color w:val="000000"/>
                <w:sz w:val="12"/>
                <w:szCs w:val="12"/>
              </w:rPr>
              <w:t>2 550 000,00</w:t>
            </w:r>
          </w:p>
        </w:tc>
        <w:tc>
          <w:tcPr>
            <w:tcW w:w="672" w:type="dxa"/>
            <w:tcBorders>
              <w:top w:val="nil"/>
              <w:left w:val="nil"/>
              <w:bottom w:val="single" w:sz="4" w:space="0" w:color="auto"/>
              <w:right w:val="single" w:sz="4" w:space="0" w:color="auto"/>
            </w:tcBorders>
            <w:shd w:val="clear" w:color="auto" w:fill="auto"/>
            <w:hideMark/>
          </w:tcPr>
          <w:p w14:paraId="300D3E1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713786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0FFF4C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65DF71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DDE13A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BA52B7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A812B6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869F618" w14:textId="77777777" w:rsidR="00F92DC0" w:rsidRPr="00611BE8" w:rsidRDefault="00F92DC0" w:rsidP="001B11AE">
            <w:pPr>
              <w:jc w:val="right"/>
              <w:rPr>
                <w:b/>
                <w:bCs/>
                <w:color w:val="000000"/>
                <w:sz w:val="12"/>
                <w:szCs w:val="12"/>
              </w:rPr>
            </w:pPr>
            <w:r w:rsidRPr="00611BE8">
              <w:rPr>
                <w:b/>
                <w:bCs/>
                <w:color w:val="000000"/>
                <w:sz w:val="12"/>
                <w:szCs w:val="12"/>
              </w:rPr>
              <w:t>2 550 000,00</w:t>
            </w:r>
          </w:p>
        </w:tc>
        <w:tc>
          <w:tcPr>
            <w:tcW w:w="878" w:type="dxa"/>
            <w:tcBorders>
              <w:top w:val="nil"/>
              <w:left w:val="nil"/>
              <w:bottom w:val="single" w:sz="4" w:space="0" w:color="auto"/>
              <w:right w:val="single" w:sz="4" w:space="0" w:color="auto"/>
            </w:tcBorders>
            <w:shd w:val="clear" w:color="auto" w:fill="auto"/>
            <w:hideMark/>
          </w:tcPr>
          <w:p w14:paraId="64129FA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982C412" w14:textId="77777777" w:rsidR="00F92DC0" w:rsidRPr="00611BE8" w:rsidRDefault="00F92DC0" w:rsidP="001B11AE">
            <w:pPr>
              <w:jc w:val="right"/>
              <w:rPr>
                <w:b/>
                <w:bCs/>
                <w:color w:val="000000"/>
                <w:sz w:val="12"/>
                <w:szCs w:val="12"/>
              </w:rPr>
            </w:pPr>
            <w:r w:rsidRPr="00611BE8">
              <w:rPr>
                <w:b/>
                <w:bCs/>
                <w:color w:val="000000"/>
                <w:sz w:val="12"/>
                <w:szCs w:val="12"/>
              </w:rPr>
              <w:t>2 550 000,00</w:t>
            </w:r>
          </w:p>
        </w:tc>
      </w:tr>
      <w:tr w:rsidR="00F92DC0" w:rsidRPr="00611BE8" w14:paraId="1BE66991" w14:textId="77777777" w:rsidTr="001B11AE">
        <w:trPr>
          <w:trHeight w:val="264"/>
        </w:trPr>
        <w:tc>
          <w:tcPr>
            <w:tcW w:w="1276" w:type="dxa"/>
            <w:tcBorders>
              <w:top w:val="nil"/>
              <w:left w:val="single" w:sz="4" w:space="0" w:color="000000"/>
              <w:bottom w:val="nil"/>
              <w:right w:val="single" w:sz="4" w:space="0" w:color="000000"/>
            </w:tcBorders>
            <w:shd w:val="clear" w:color="auto" w:fill="auto"/>
            <w:hideMark/>
          </w:tcPr>
          <w:p w14:paraId="2DAF71FD" w14:textId="77777777" w:rsidR="00F92DC0" w:rsidRPr="00611BE8" w:rsidRDefault="00F92DC0" w:rsidP="001B11AE">
            <w:pPr>
              <w:rPr>
                <w:b/>
                <w:bCs/>
                <w:color w:val="000000"/>
                <w:sz w:val="12"/>
                <w:szCs w:val="12"/>
              </w:rPr>
            </w:pPr>
            <w:r w:rsidRPr="00611BE8">
              <w:rPr>
                <w:b/>
                <w:bCs/>
                <w:color w:val="000000"/>
                <w:sz w:val="12"/>
                <w:szCs w:val="12"/>
              </w:rPr>
              <w:t>Иные межбюджетные трансферты</w:t>
            </w:r>
          </w:p>
        </w:tc>
        <w:tc>
          <w:tcPr>
            <w:tcW w:w="617" w:type="dxa"/>
            <w:tcBorders>
              <w:top w:val="nil"/>
              <w:left w:val="nil"/>
              <w:bottom w:val="single" w:sz="4" w:space="0" w:color="000000"/>
              <w:right w:val="single" w:sz="4" w:space="0" w:color="000000"/>
            </w:tcBorders>
            <w:shd w:val="clear" w:color="auto" w:fill="auto"/>
            <w:hideMark/>
          </w:tcPr>
          <w:p w14:paraId="3EB4C07D"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749637D"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157A715A"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155B535A" w14:textId="77777777" w:rsidR="00F92DC0" w:rsidRPr="00611BE8" w:rsidRDefault="00F92DC0" w:rsidP="001B11AE">
            <w:pPr>
              <w:jc w:val="center"/>
              <w:rPr>
                <w:b/>
                <w:bCs/>
                <w:color w:val="000000"/>
                <w:sz w:val="12"/>
                <w:szCs w:val="12"/>
              </w:rPr>
            </w:pPr>
            <w:r w:rsidRPr="00611BE8">
              <w:rPr>
                <w:b/>
                <w:bCs/>
                <w:color w:val="000000"/>
                <w:sz w:val="12"/>
                <w:szCs w:val="12"/>
              </w:rPr>
              <w:t>20 3 00 L4970</w:t>
            </w:r>
          </w:p>
        </w:tc>
        <w:tc>
          <w:tcPr>
            <w:tcW w:w="512" w:type="dxa"/>
            <w:tcBorders>
              <w:top w:val="nil"/>
              <w:left w:val="nil"/>
              <w:bottom w:val="single" w:sz="4" w:space="0" w:color="000000"/>
              <w:right w:val="single" w:sz="4" w:space="0" w:color="000000"/>
            </w:tcBorders>
            <w:shd w:val="clear" w:color="auto" w:fill="auto"/>
            <w:hideMark/>
          </w:tcPr>
          <w:p w14:paraId="6B996C60" w14:textId="77777777" w:rsidR="00F92DC0" w:rsidRPr="00611BE8" w:rsidRDefault="00F92DC0" w:rsidP="001B11AE">
            <w:pPr>
              <w:jc w:val="center"/>
              <w:rPr>
                <w:b/>
                <w:bCs/>
                <w:color w:val="000000"/>
                <w:sz w:val="12"/>
                <w:szCs w:val="12"/>
              </w:rPr>
            </w:pPr>
            <w:r w:rsidRPr="00611BE8">
              <w:rPr>
                <w:b/>
                <w:bCs/>
                <w:color w:val="000000"/>
                <w:sz w:val="12"/>
                <w:szCs w:val="12"/>
              </w:rPr>
              <w:t>540</w:t>
            </w:r>
          </w:p>
        </w:tc>
        <w:tc>
          <w:tcPr>
            <w:tcW w:w="776" w:type="dxa"/>
            <w:tcBorders>
              <w:top w:val="nil"/>
              <w:left w:val="nil"/>
              <w:bottom w:val="single" w:sz="4" w:space="0" w:color="000000"/>
              <w:right w:val="single" w:sz="4" w:space="0" w:color="000000"/>
            </w:tcBorders>
            <w:shd w:val="clear" w:color="auto" w:fill="auto"/>
            <w:hideMark/>
          </w:tcPr>
          <w:p w14:paraId="77DF800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440898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AE9D8C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82E8CCF" w14:textId="77777777" w:rsidR="00F92DC0" w:rsidRPr="00611BE8" w:rsidRDefault="00F92DC0" w:rsidP="001B11AE">
            <w:pPr>
              <w:jc w:val="right"/>
              <w:rPr>
                <w:b/>
                <w:bCs/>
                <w:color w:val="000000"/>
                <w:sz w:val="12"/>
                <w:szCs w:val="12"/>
              </w:rPr>
            </w:pPr>
            <w:r w:rsidRPr="00611BE8">
              <w:rPr>
                <w:b/>
                <w:bCs/>
                <w:color w:val="000000"/>
                <w:sz w:val="12"/>
                <w:szCs w:val="12"/>
              </w:rPr>
              <w:t>2 550 000,00</w:t>
            </w:r>
          </w:p>
        </w:tc>
        <w:tc>
          <w:tcPr>
            <w:tcW w:w="672" w:type="dxa"/>
            <w:tcBorders>
              <w:top w:val="nil"/>
              <w:left w:val="nil"/>
              <w:bottom w:val="single" w:sz="4" w:space="0" w:color="auto"/>
              <w:right w:val="single" w:sz="4" w:space="0" w:color="auto"/>
            </w:tcBorders>
            <w:shd w:val="clear" w:color="auto" w:fill="auto"/>
            <w:hideMark/>
          </w:tcPr>
          <w:p w14:paraId="7CDCA95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859DED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AC62BA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F8682A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65050B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235277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C38CA7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9BB1756" w14:textId="77777777" w:rsidR="00F92DC0" w:rsidRPr="00611BE8" w:rsidRDefault="00F92DC0" w:rsidP="001B11AE">
            <w:pPr>
              <w:jc w:val="right"/>
              <w:rPr>
                <w:b/>
                <w:bCs/>
                <w:color w:val="000000"/>
                <w:sz w:val="12"/>
                <w:szCs w:val="12"/>
              </w:rPr>
            </w:pPr>
            <w:r w:rsidRPr="00611BE8">
              <w:rPr>
                <w:b/>
                <w:bCs/>
                <w:color w:val="000000"/>
                <w:sz w:val="12"/>
                <w:szCs w:val="12"/>
              </w:rPr>
              <w:t>2 550 000,00</w:t>
            </w:r>
          </w:p>
        </w:tc>
        <w:tc>
          <w:tcPr>
            <w:tcW w:w="878" w:type="dxa"/>
            <w:tcBorders>
              <w:top w:val="nil"/>
              <w:left w:val="nil"/>
              <w:bottom w:val="single" w:sz="4" w:space="0" w:color="auto"/>
              <w:right w:val="single" w:sz="4" w:space="0" w:color="auto"/>
            </w:tcBorders>
            <w:shd w:val="clear" w:color="auto" w:fill="auto"/>
            <w:hideMark/>
          </w:tcPr>
          <w:p w14:paraId="597B174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23810B9" w14:textId="77777777" w:rsidR="00F92DC0" w:rsidRPr="00611BE8" w:rsidRDefault="00F92DC0" w:rsidP="001B11AE">
            <w:pPr>
              <w:jc w:val="right"/>
              <w:rPr>
                <w:b/>
                <w:bCs/>
                <w:color w:val="000000"/>
                <w:sz w:val="12"/>
                <w:szCs w:val="12"/>
              </w:rPr>
            </w:pPr>
            <w:r w:rsidRPr="00611BE8">
              <w:rPr>
                <w:b/>
                <w:bCs/>
                <w:color w:val="000000"/>
                <w:sz w:val="12"/>
                <w:szCs w:val="12"/>
              </w:rPr>
              <w:t>2 550 000,00</w:t>
            </w:r>
          </w:p>
        </w:tc>
      </w:tr>
      <w:tr w:rsidR="00F92DC0" w:rsidRPr="00611BE8" w14:paraId="321E27F0" w14:textId="77777777" w:rsidTr="001B11AE">
        <w:trPr>
          <w:trHeight w:val="264"/>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16CA9C7" w14:textId="77777777" w:rsidR="00F92DC0" w:rsidRPr="00611BE8" w:rsidRDefault="00F92DC0" w:rsidP="001B11AE">
            <w:pPr>
              <w:rPr>
                <w:color w:val="000000"/>
                <w:sz w:val="12"/>
                <w:szCs w:val="12"/>
              </w:rPr>
            </w:pPr>
            <w:r w:rsidRPr="00611BE8">
              <w:rPr>
                <w:color w:val="000000"/>
                <w:sz w:val="12"/>
                <w:szCs w:val="12"/>
              </w:rPr>
              <w:t>Переч.др.бюджетам</w:t>
            </w:r>
          </w:p>
        </w:tc>
        <w:tc>
          <w:tcPr>
            <w:tcW w:w="617" w:type="dxa"/>
            <w:tcBorders>
              <w:top w:val="nil"/>
              <w:left w:val="nil"/>
              <w:bottom w:val="single" w:sz="4" w:space="0" w:color="000000"/>
              <w:right w:val="single" w:sz="4" w:space="0" w:color="000000"/>
            </w:tcBorders>
            <w:shd w:val="clear" w:color="auto" w:fill="auto"/>
            <w:hideMark/>
          </w:tcPr>
          <w:p w14:paraId="70BA29C8"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0E1CC7A"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616E30AC"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B4E13D8" w14:textId="77777777" w:rsidR="00F92DC0" w:rsidRPr="00611BE8" w:rsidRDefault="00F92DC0" w:rsidP="001B11AE">
            <w:pPr>
              <w:jc w:val="center"/>
              <w:rPr>
                <w:color w:val="000000"/>
                <w:sz w:val="12"/>
                <w:szCs w:val="12"/>
              </w:rPr>
            </w:pPr>
            <w:r w:rsidRPr="00611BE8">
              <w:rPr>
                <w:color w:val="000000"/>
                <w:sz w:val="12"/>
                <w:szCs w:val="12"/>
              </w:rPr>
              <w:t>20 3 00 L4970</w:t>
            </w:r>
          </w:p>
        </w:tc>
        <w:tc>
          <w:tcPr>
            <w:tcW w:w="512" w:type="dxa"/>
            <w:tcBorders>
              <w:top w:val="nil"/>
              <w:left w:val="nil"/>
              <w:bottom w:val="single" w:sz="4" w:space="0" w:color="000000"/>
              <w:right w:val="single" w:sz="4" w:space="0" w:color="000000"/>
            </w:tcBorders>
            <w:shd w:val="clear" w:color="auto" w:fill="auto"/>
            <w:hideMark/>
          </w:tcPr>
          <w:p w14:paraId="5D5C2BBF" w14:textId="77777777" w:rsidR="00F92DC0" w:rsidRPr="00611BE8" w:rsidRDefault="00F92DC0" w:rsidP="001B11AE">
            <w:pPr>
              <w:jc w:val="center"/>
              <w:rPr>
                <w:color w:val="000000"/>
                <w:sz w:val="12"/>
                <w:szCs w:val="12"/>
              </w:rPr>
            </w:pPr>
            <w:r w:rsidRPr="00611BE8">
              <w:rPr>
                <w:color w:val="000000"/>
                <w:sz w:val="12"/>
                <w:szCs w:val="12"/>
              </w:rPr>
              <w:t>540</w:t>
            </w:r>
          </w:p>
        </w:tc>
        <w:tc>
          <w:tcPr>
            <w:tcW w:w="776" w:type="dxa"/>
            <w:tcBorders>
              <w:top w:val="nil"/>
              <w:left w:val="nil"/>
              <w:bottom w:val="single" w:sz="4" w:space="0" w:color="000000"/>
              <w:right w:val="single" w:sz="4" w:space="0" w:color="000000"/>
            </w:tcBorders>
            <w:shd w:val="clear" w:color="auto" w:fill="auto"/>
            <w:hideMark/>
          </w:tcPr>
          <w:p w14:paraId="340715E7"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EE01EC1" w14:textId="77777777" w:rsidR="00F92DC0" w:rsidRPr="00611BE8" w:rsidRDefault="00F92DC0" w:rsidP="001B11AE">
            <w:pPr>
              <w:jc w:val="center"/>
              <w:rPr>
                <w:color w:val="000000"/>
                <w:sz w:val="12"/>
                <w:szCs w:val="12"/>
              </w:rPr>
            </w:pPr>
            <w:r w:rsidRPr="00611BE8">
              <w:rPr>
                <w:color w:val="000000"/>
                <w:sz w:val="12"/>
                <w:szCs w:val="12"/>
              </w:rPr>
              <w:t>251</w:t>
            </w:r>
          </w:p>
        </w:tc>
        <w:tc>
          <w:tcPr>
            <w:tcW w:w="709" w:type="dxa"/>
            <w:tcBorders>
              <w:top w:val="nil"/>
              <w:left w:val="nil"/>
              <w:bottom w:val="single" w:sz="4" w:space="0" w:color="000000"/>
              <w:right w:val="nil"/>
            </w:tcBorders>
            <w:shd w:val="clear" w:color="auto" w:fill="auto"/>
            <w:hideMark/>
          </w:tcPr>
          <w:p w14:paraId="470891CD"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ECE4E73" w14:textId="77777777" w:rsidR="00F92DC0" w:rsidRPr="00611BE8" w:rsidRDefault="00F92DC0" w:rsidP="001B11AE">
            <w:pPr>
              <w:jc w:val="right"/>
              <w:rPr>
                <w:color w:val="000000"/>
                <w:sz w:val="12"/>
                <w:szCs w:val="12"/>
              </w:rPr>
            </w:pPr>
            <w:r w:rsidRPr="00611BE8">
              <w:rPr>
                <w:color w:val="000000"/>
                <w:sz w:val="12"/>
                <w:szCs w:val="12"/>
              </w:rPr>
              <w:t>2 550 000,00</w:t>
            </w:r>
          </w:p>
        </w:tc>
        <w:tc>
          <w:tcPr>
            <w:tcW w:w="672" w:type="dxa"/>
            <w:tcBorders>
              <w:top w:val="nil"/>
              <w:left w:val="nil"/>
              <w:bottom w:val="single" w:sz="4" w:space="0" w:color="auto"/>
              <w:right w:val="single" w:sz="4" w:space="0" w:color="auto"/>
            </w:tcBorders>
            <w:shd w:val="clear" w:color="auto" w:fill="auto"/>
            <w:hideMark/>
          </w:tcPr>
          <w:p w14:paraId="3BA4579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AC1E09A"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AD2411F"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F191F8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1DC1D3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45AB622"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709EB53"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295B91A" w14:textId="77777777" w:rsidR="00F92DC0" w:rsidRPr="00611BE8" w:rsidRDefault="00F92DC0" w:rsidP="001B11AE">
            <w:pPr>
              <w:jc w:val="right"/>
              <w:rPr>
                <w:color w:val="000000"/>
                <w:sz w:val="12"/>
                <w:szCs w:val="12"/>
              </w:rPr>
            </w:pPr>
            <w:r w:rsidRPr="00611BE8">
              <w:rPr>
                <w:color w:val="000000"/>
                <w:sz w:val="12"/>
                <w:szCs w:val="12"/>
              </w:rPr>
              <w:t>2 550 000,00</w:t>
            </w:r>
          </w:p>
        </w:tc>
        <w:tc>
          <w:tcPr>
            <w:tcW w:w="878" w:type="dxa"/>
            <w:tcBorders>
              <w:top w:val="nil"/>
              <w:left w:val="nil"/>
              <w:bottom w:val="single" w:sz="4" w:space="0" w:color="auto"/>
              <w:right w:val="single" w:sz="4" w:space="0" w:color="auto"/>
            </w:tcBorders>
            <w:shd w:val="clear" w:color="auto" w:fill="auto"/>
            <w:hideMark/>
          </w:tcPr>
          <w:p w14:paraId="54EAEE4A"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3C47089" w14:textId="77777777" w:rsidR="00F92DC0" w:rsidRPr="00611BE8" w:rsidRDefault="00F92DC0" w:rsidP="001B11AE">
            <w:pPr>
              <w:jc w:val="right"/>
              <w:rPr>
                <w:color w:val="000000"/>
                <w:sz w:val="12"/>
                <w:szCs w:val="12"/>
              </w:rPr>
            </w:pPr>
            <w:r w:rsidRPr="00611BE8">
              <w:rPr>
                <w:color w:val="000000"/>
                <w:sz w:val="12"/>
                <w:szCs w:val="12"/>
              </w:rPr>
              <w:t>2 550 000,00</w:t>
            </w:r>
          </w:p>
        </w:tc>
      </w:tr>
      <w:tr w:rsidR="00F92DC0" w:rsidRPr="00611BE8" w14:paraId="312AD86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49EEF8CE" w14:textId="77777777" w:rsidR="00F92DC0" w:rsidRPr="00611BE8" w:rsidRDefault="00F92DC0" w:rsidP="001B11AE">
            <w:pPr>
              <w:rPr>
                <w:b/>
                <w:bCs/>
                <w:color w:val="000000"/>
                <w:sz w:val="12"/>
                <w:szCs w:val="12"/>
              </w:rPr>
            </w:pPr>
            <w:r w:rsidRPr="00611BE8">
              <w:rPr>
                <w:b/>
                <w:bCs/>
                <w:color w:val="000000"/>
                <w:sz w:val="12"/>
                <w:szCs w:val="12"/>
              </w:rPr>
              <w:t>Другие вопросы в области социальной политики</w:t>
            </w:r>
          </w:p>
        </w:tc>
        <w:tc>
          <w:tcPr>
            <w:tcW w:w="617" w:type="dxa"/>
            <w:tcBorders>
              <w:top w:val="nil"/>
              <w:left w:val="nil"/>
              <w:bottom w:val="single" w:sz="4" w:space="0" w:color="000000"/>
              <w:right w:val="single" w:sz="4" w:space="0" w:color="000000"/>
            </w:tcBorders>
            <w:shd w:val="clear" w:color="FFFFFF" w:fill="FFFFFF"/>
            <w:hideMark/>
          </w:tcPr>
          <w:p w14:paraId="6FCBCFC6"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8EED011"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7CB1272A" w14:textId="77777777" w:rsidR="00F92DC0" w:rsidRPr="00611BE8" w:rsidRDefault="00F92DC0" w:rsidP="001B11AE">
            <w:pPr>
              <w:jc w:val="center"/>
              <w:rPr>
                <w:b/>
                <w:bCs/>
                <w:color w:val="000000"/>
                <w:sz w:val="12"/>
                <w:szCs w:val="12"/>
              </w:rPr>
            </w:pPr>
            <w:r w:rsidRPr="00611BE8">
              <w:rPr>
                <w:b/>
                <w:bCs/>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3338745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7D4E23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CF7F87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003601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C8B40E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545CE3C" w14:textId="77777777" w:rsidR="00F92DC0" w:rsidRPr="00611BE8" w:rsidRDefault="00F92DC0" w:rsidP="001B11AE">
            <w:pPr>
              <w:jc w:val="right"/>
              <w:rPr>
                <w:b/>
                <w:bCs/>
                <w:color w:val="000000"/>
                <w:sz w:val="12"/>
                <w:szCs w:val="12"/>
              </w:rPr>
            </w:pPr>
            <w:r w:rsidRPr="00611BE8">
              <w:rPr>
                <w:b/>
                <w:bCs/>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7205B85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07E256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26D5F4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8EDA4A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FD25D6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45718B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C5C9AC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7AA5382" w14:textId="77777777" w:rsidR="00F92DC0" w:rsidRPr="00611BE8" w:rsidRDefault="00F92DC0" w:rsidP="001B11AE">
            <w:pPr>
              <w:jc w:val="right"/>
              <w:rPr>
                <w:b/>
                <w:bCs/>
                <w:color w:val="000000"/>
                <w:sz w:val="12"/>
                <w:szCs w:val="12"/>
              </w:rPr>
            </w:pPr>
            <w:r w:rsidRPr="00611BE8">
              <w:rPr>
                <w:b/>
                <w:bCs/>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7C5250D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CF3D477" w14:textId="77777777" w:rsidR="00F92DC0" w:rsidRPr="00611BE8" w:rsidRDefault="00F92DC0" w:rsidP="001B11AE">
            <w:pPr>
              <w:jc w:val="right"/>
              <w:rPr>
                <w:b/>
                <w:bCs/>
                <w:color w:val="000000"/>
                <w:sz w:val="12"/>
                <w:szCs w:val="12"/>
              </w:rPr>
            </w:pPr>
            <w:r w:rsidRPr="00611BE8">
              <w:rPr>
                <w:b/>
                <w:bCs/>
                <w:color w:val="000000"/>
                <w:sz w:val="12"/>
                <w:szCs w:val="12"/>
              </w:rPr>
              <w:t>100 000,00</w:t>
            </w:r>
          </w:p>
        </w:tc>
      </w:tr>
      <w:tr w:rsidR="00F92DC0" w:rsidRPr="00611BE8" w14:paraId="1EFD44C6"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53BC0AE1" w14:textId="77777777" w:rsidR="00F92DC0" w:rsidRPr="00611BE8" w:rsidRDefault="00F92DC0" w:rsidP="001B11AE">
            <w:pPr>
              <w:rPr>
                <w:b/>
                <w:bCs/>
                <w:color w:val="000000"/>
                <w:sz w:val="12"/>
                <w:szCs w:val="12"/>
              </w:rPr>
            </w:pPr>
            <w:r w:rsidRPr="00611BE8">
              <w:rPr>
                <w:b/>
                <w:bCs/>
                <w:color w:val="000000"/>
                <w:sz w:val="12"/>
                <w:szCs w:val="12"/>
              </w:rPr>
              <w:t>МП "Обеспечение общественного порядка и профилактики правонарушений"</w:t>
            </w:r>
          </w:p>
        </w:tc>
        <w:tc>
          <w:tcPr>
            <w:tcW w:w="617" w:type="dxa"/>
            <w:tcBorders>
              <w:top w:val="nil"/>
              <w:left w:val="nil"/>
              <w:bottom w:val="single" w:sz="4" w:space="0" w:color="000000"/>
              <w:right w:val="single" w:sz="4" w:space="0" w:color="000000"/>
            </w:tcBorders>
            <w:shd w:val="clear" w:color="auto" w:fill="auto"/>
            <w:hideMark/>
          </w:tcPr>
          <w:p w14:paraId="6FFA4D6D"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07939D1"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75AC046D" w14:textId="77777777" w:rsidR="00F92DC0" w:rsidRPr="00611BE8" w:rsidRDefault="00F92DC0" w:rsidP="001B11AE">
            <w:pPr>
              <w:jc w:val="center"/>
              <w:rPr>
                <w:b/>
                <w:bCs/>
                <w:color w:val="000000"/>
                <w:sz w:val="12"/>
                <w:szCs w:val="12"/>
              </w:rPr>
            </w:pPr>
            <w:r w:rsidRPr="00611BE8">
              <w:rPr>
                <w:b/>
                <w:bCs/>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6332D364" w14:textId="77777777" w:rsidR="00F92DC0" w:rsidRPr="00611BE8" w:rsidRDefault="00F92DC0" w:rsidP="001B11AE">
            <w:pPr>
              <w:jc w:val="center"/>
              <w:rPr>
                <w:b/>
                <w:bCs/>
                <w:color w:val="000000"/>
                <w:sz w:val="12"/>
                <w:szCs w:val="12"/>
              </w:rPr>
            </w:pPr>
            <w:r w:rsidRPr="00611BE8">
              <w:rPr>
                <w:b/>
                <w:bCs/>
                <w:color w:val="000000"/>
                <w:sz w:val="12"/>
                <w:szCs w:val="12"/>
              </w:rPr>
              <w:t>15 3 00 00000</w:t>
            </w:r>
          </w:p>
        </w:tc>
        <w:tc>
          <w:tcPr>
            <w:tcW w:w="512" w:type="dxa"/>
            <w:tcBorders>
              <w:top w:val="nil"/>
              <w:left w:val="nil"/>
              <w:bottom w:val="single" w:sz="4" w:space="0" w:color="000000"/>
              <w:right w:val="single" w:sz="4" w:space="0" w:color="000000"/>
            </w:tcBorders>
            <w:shd w:val="clear" w:color="auto" w:fill="auto"/>
            <w:hideMark/>
          </w:tcPr>
          <w:p w14:paraId="2FE47EA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BDC29B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838D87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37D4899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FAE7F20" w14:textId="77777777" w:rsidR="00F92DC0" w:rsidRPr="00611BE8" w:rsidRDefault="00F92DC0" w:rsidP="001B11AE">
            <w:pPr>
              <w:jc w:val="right"/>
              <w:rPr>
                <w:b/>
                <w:bCs/>
                <w:color w:val="000000"/>
                <w:sz w:val="12"/>
                <w:szCs w:val="12"/>
              </w:rPr>
            </w:pPr>
            <w:r w:rsidRPr="00611BE8">
              <w:rPr>
                <w:b/>
                <w:bCs/>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144FEDB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95EEEA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9F560F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595D2B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FC0F73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8D9D3A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79A58A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7470EF4" w14:textId="77777777" w:rsidR="00F92DC0" w:rsidRPr="00611BE8" w:rsidRDefault="00F92DC0" w:rsidP="001B11AE">
            <w:pPr>
              <w:jc w:val="right"/>
              <w:rPr>
                <w:b/>
                <w:bCs/>
                <w:color w:val="000000"/>
                <w:sz w:val="12"/>
                <w:szCs w:val="12"/>
              </w:rPr>
            </w:pPr>
            <w:r w:rsidRPr="00611BE8">
              <w:rPr>
                <w:b/>
                <w:bCs/>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6C1560C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B2ED710" w14:textId="77777777" w:rsidR="00F92DC0" w:rsidRPr="00611BE8" w:rsidRDefault="00F92DC0" w:rsidP="001B11AE">
            <w:pPr>
              <w:jc w:val="right"/>
              <w:rPr>
                <w:b/>
                <w:bCs/>
                <w:color w:val="000000"/>
                <w:sz w:val="12"/>
                <w:szCs w:val="12"/>
              </w:rPr>
            </w:pPr>
            <w:r w:rsidRPr="00611BE8">
              <w:rPr>
                <w:b/>
                <w:bCs/>
                <w:color w:val="000000"/>
                <w:sz w:val="12"/>
                <w:szCs w:val="12"/>
              </w:rPr>
              <w:t>100 000,00</w:t>
            </w:r>
          </w:p>
        </w:tc>
      </w:tr>
      <w:tr w:rsidR="00F92DC0" w:rsidRPr="00611BE8" w14:paraId="59F1E3E1"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544301A" w14:textId="77777777" w:rsidR="00F92DC0" w:rsidRPr="00611BE8" w:rsidRDefault="00F92DC0" w:rsidP="001B11AE">
            <w:pPr>
              <w:rPr>
                <w:b/>
                <w:bCs/>
                <w:color w:val="000000"/>
                <w:sz w:val="12"/>
                <w:szCs w:val="12"/>
              </w:rPr>
            </w:pPr>
            <w:r w:rsidRPr="00611BE8">
              <w:rPr>
                <w:b/>
                <w:bCs/>
                <w:color w:val="000000"/>
                <w:sz w:val="12"/>
                <w:szCs w:val="12"/>
              </w:rPr>
              <w:t>Меры социальной поддержки отдельных категорий граждан</w:t>
            </w:r>
          </w:p>
        </w:tc>
        <w:tc>
          <w:tcPr>
            <w:tcW w:w="617" w:type="dxa"/>
            <w:tcBorders>
              <w:top w:val="nil"/>
              <w:left w:val="nil"/>
              <w:bottom w:val="single" w:sz="4" w:space="0" w:color="000000"/>
              <w:right w:val="single" w:sz="4" w:space="0" w:color="000000"/>
            </w:tcBorders>
            <w:shd w:val="clear" w:color="auto" w:fill="auto"/>
            <w:hideMark/>
          </w:tcPr>
          <w:p w14:paraId="53F63CEC"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88BFDBB"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1D91BA2A" w14:textId="77777777" w:rsidR="00F92DC0" w:rsidRPr="00611BE8" w:rsidRDefault="00F92DC0" w:rsidP="001B11AE">
            <w:pPr>
              <w:jc w:val="center"/>
              <w:rPr>
                <w:b/>
                <w:bCs/>
                <w:color w:val="000000"/>
                <w:sz w:val="12"/>
                <w:szCs w:val="12"/>
              </w:rPr>
            </w:pPr>
            <w:r w:rsidRPr="00611BE8">
              <w:rPr>
                <w:b/>
                <w:bCs/>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7A9F9ED1"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589CB5A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EF1C01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B62952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000195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ED8C5F1" w14:textId="77777777" w:rsidR="00F92DC0" w:rsidRPr="00611BE8" w:rsidRDefault="00F92DC0" w:rsidP="001B11AE">
            <w:pPr>
              <w:jc w:val="right"/>
              <w:rPr>
                <w:b/>
                <w:bCs/>
                <w:color w:val="000000"/>
                <w:sz w:val="12"/>
                <w:szCs w:val="12"/>
              </w:rPr>
            </w:pPr>
            <w:r w:rsidRPr="00611BE8">
              <w:rPr>
                <w:b/>
                <w:bCs/>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3D2E964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F46FE1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18DFD2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F35FB1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4ED879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778034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222769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F2C3062" w14:textId="77777777" w:rsidR="00F92DC0" w:rsidRPr="00611BE8" w:rsidRDefault="00F92DC0" w:rsidP="001B11AE">
            <w:pPr>
              <w:jc w:val="right"/>
              <w:rPr>
                <w:b/>
                <w:bCs/>
                <w:color w:val="000000"/>
                <w:sz w:val="12"/>
                <w:szCs w:val="12"/>
              </w:rPr>
            </w:pPr>
            <w:r w:rsidRPr="00611BE8">
              <w:rPr>
                <w:b/>
                <w:bCs/>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4D48FBF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3F7F154" w14:textId="77777777" w:rsidR="00F92DC0" w:rsidRPr="00611BE8" w:rsidRDefault="00F92DC0" w:rsidP="001B11AE">
            <w:pPr>
              <w:jc w:val="right"/>
              <w:rPr>
                <w:b/>
                <w:bCs/>
                <w:color w:val="000000"/>
                <w:sz w:val="12"/>
                <w:szCs w:val="12"/>
              </w:rPr>
            </w:pPr>
            <w:r w:rsidRPr="00611BE8">
              <w:rPr>
                <w:b/>
                <w:bCs/>
                <w:color w:val="000000"/>
                <w:sz w:val="12"/>
                <w:szCs w:val="12"/>
              </w:rPr>
              <w:t>100 000,00</w:t>
            </w:r>
          </w:p>
        </w:tc>
      </w:tr>
      <w:tr w:rsidR="00F92DC0" w:rsidRPr="00611BE8" w14:paraId="3FA7712C" w14:textId="77777777" w:rsidTr="001B11AE">
        <w:trPr>
          <w:trHeight w:val="552"/>
        </w:trPr>
        <w:tc>
          <w:tcPr>
            <w:tcW w:w="1276" w:type="dxa"/>
            <w:tcBorders>
              <w:top w:val="nil"/>
              <w:left w:val="single" w:sz="4" w:space="0" w:color="000000"/>
              <w:bottom w:val="single" w:sz="4" w:space="0" w:color="000000"/>
              <w:right w:val="single" w:sz="4" w:space="0" w:color="000000"/>
            </w:tcBorders>
            <w:shd w:val="clear" w:color="auto" w:fill="auto"/>
            <w:hideMark/>
          </w:tcPr>
          <w:p w14:paraId="2FC009B4" w14:textId="77777777" w:rsidR="00F92DC0" w:rsidRPr="00611BE8" w:rsidRDefault="00F92DC0" w:rsidP="001B11AE">
            <w:pPr>
              <w:rPr>
                <w:b/>
                <w:bCs/>
                <w:i/>
                <w:iCs/>
                <w:color w:val="000000"/>
                <w:sz w:val="12"/>
                <w:szCs w:val="12"/>
              </w:rPr>
            </w:pPr>
            <w:r w:rsidRPr="00611BE8">
              <w:rPr>
                <w:b/>
                <w:bCs/>
                <w:i/>
                <w:iCs/>
                <w:color w:val="000000"/>
                <w:sz w:val="12"/>
                <w:szCs w:val="12"/>
              </w:rPr>
              <w:lastRenderedPageBreak/>
              <w:t>Меры социальной поддержки для семьи и дете из малообеспеченных и многодетных семей</w:t>
            </w:r>
          </w:p>
        </w:tc>
        <w:tc>
          <w:tcPr>
            <w:tcW w:w="617" w:type="dxa"/>
            <w:tcBorders>
              <w:top w:val="nil"/>
              <w:left w:val="nil"/>
              <w:bottom w:val="single" w:sz="4" w:space="0" w:color="000000"/>
              <w:right w:val="single" w:sz="4" w:space="0" w:color="000000"/>
            </w:tcBorders>
            <w:shd w:val="clear" w:color="auto" w:fill="auto"/>
            <w:hideMark/>
          </w:tcPr>
          <w:p w14:paraId="7541057F"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A7CC170" w14:textId="77777777" w:rsidR="00F92DC0" w:rsidRPr="00611BE8" w:rsidRDefault="00F92DC0" w:rsidP="001B11AE">
            <w:pPr>
              <w:jc w:val="center"/>
              <w:rPr>
                <w:b/>
                <w:bCs/>
                <w:i/>
                <w:iCs/>
                <w:color w:val="000000"/>
                <w:sz w:val="12"/>
                <w:szCs w:val="12"/>
              </w:rPr>
            </w:pPr>
            <w:r w:rsidRPr="00611BE8">
              <w:rPr>
                <w:b/>
                <w:bCs/>
                <w:i/>
                <w:i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7F15B987" w14:textId="77777777" w:rsidR="00F92DC0" w:rsidRPr="00611BE8" w:rsidRDefault="00F92DC0" w:rsidP="001B11AE">
            <w:pPr>
              <w:jc w:val="center"/>
              <w:rPr>
                <w:b/>
                <w:bCs/>
                <w:i/>
                <w:iCs/>
                <w:color w:val="000000"/>
                <w:sz w:val="12"/>
                <w:szCs w:val="12"/>
              </w:rPr>
            </w:pPr>
            <w:r w:rsidRPr="00611BE8">
              <w:rPr>
                <w:b/>
                <w:bCs/>
                <w:i/>
                <w:iCs/>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7F7B7A0F" w14:textId="77777777" w:rsidR="00F92DC0" w:rsidRPr="00611BE8" w:rsidRDefault="00F92DC0" w:rsidP="001B11AE">
            <w:pPr>
              <w:jc w:val="center"/>
              <w:rPr>
                <w:b/>
                <w:bCs/>
                <w:i/>
                <w:iCs/>
                <w:color w:val="000000"/>
                <w:sz w:val="12"/>
                <w:szCs w:val="12"/>
              </w:rPr>
            </w:pPr>
            <w:r w:rsidRPr="00611BE8">
              <w:rPr>
                <w:b/>
                <w:bCs/>
                <w:i/>
                <w:i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3F0681C4"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7AD20D4"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7D1630B"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46D18AE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FCB1EC1" w14:textId="77777777" w:rsidR="00F92DC0" w:rsidRPr="00611BE8" w:rsidRDefault="00F92DC0" w:rsidP="001B11AE">
            <w:pPr>
              <w:jc w:val="right"/>
              <w:rPr>
                <w:b/>
                <w:bCs/>
                <w:i/>
                <w:iCs/>
                <w:color w:val="000000"/>
                <w:sz w:val="12"/>
                <w:szCs w:val="12"/>
              </w:rPr>
            </w:pPr>
            <w:r w:rsidRPr="00611BE8">
              <w:rPr>
                <w:b/>
                <w:bCs/>
                <w:i/>
                <w:iCs/>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5E67B398"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B61B432"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E4AC42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55495F1"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908FCD0"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8D7B598"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65E4FA1"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B218AF0" w14:textId="77777777" w:rsidR="00F92DC0" w:rsidRPr="00611BE8" w:rsidRDefault="00F92DC0" w:rsidP="001B11AE">
            <w:pPr>
              <w:jc w:val="right"/>
              <w:rPr>
                <w:b/>
                <w:bCs/>
                <w:i/>
                <w:iCs/>
                <w:color w:val="000000"/>
                <w:sz w:val="12"/>
                <w:szCs w:val="12"/>
              </w:rPr>
            </w:pPr>
            <w:r w:rsidRPr="00611BE8">
              <w:rPr>
                <w:b/>
                <w:bCs/>
                <w:i/>
                <w:iCs/>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20DBDC8D"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DA8CC04" w14:textId="77777777" w:rsidR="00F92DC0" w:rsidRPr="00611BE8" w:rsidRDefault="00F92DC0" w:rsidP="001B11AE">
            <w:pPr>
              <w:jc w:val="right"/>
              <w:rPr>
                <w:b/>
                <w:bCs/>
                <w:i/>
                <w:iCs/>
                <w:color w:val="000000"/>
                <w:sz w:val="12"/>
                <w:szCs w:val="12"/>
              </w:rPr>
            </w:pPr>
            <w:r w:rsidRPr="00611BE8">
              <w:rPr>
                <w:b/>
                <w:bCs/>
                <w:i/>
                <w:iCs/>
                <w:color w:val="000000"/>
                <w:sz w:val="12"/>
                <w:szCs w:val="12"/>
              </w:rPr>
              <w:t>100 000,00</w:t>
            </w:r>
          </w:p>
        </w:tc>
      </w:tr>
      <w:tr w:rsidR="00F92DC0" w:rsidRPr="00611BE8" w14:paraId="01692B27"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15AD75E9"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3A9125B7"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D60AE8D"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31154598" w14:textId="77777777" w:rsidR="00F92DC0" w:rsidRPr="00611BE8" w:rsidRDefault="00F92DC0" w:rsidP="001B11AE">
            <w:pPr>
              <w:jc w:val="center"/>
              <w:rPr>
                <w:b/>
                <w:bCs/>
                <w:color w:val="000000"/>
                <w:sz w:val="12"/>
                <w:szCs w:val="12"/>
              </w:rPr>
            </w:pPr>
            <w:r w:rsidRPr="00611BE8">
              <w:rPr>
                <w:b/>
                <w:bCs/>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181BA120"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77011858"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000FF25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ED1A02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AF9746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EF437B6"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5A0A313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40EB44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32671C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4E7369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526C04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AAC750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512A80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7C59CAB"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63180A7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C562F81" w14:textId="77777777" w:rsidR="00F92DC0" w:rsidRPr="00611BE8" w:rsidRDefault="00F92DC0" w:rsidP="001B11AE">
            <w:pPr>
              <w:jc w:val="right"/>
              <w:rPr>
                <w:b/>
                <w:bCs/>
                <w:color w:val="000000"/>
                <w:sz w:val="12"/>
                <w:szCs w:val="12"/>
              </w:rPr>
            </w:pPr>
            <w:r w:rsidRPr="00611BE8">
              <w:rPr>
                <w:b/>
                <w:bCs/>
                <w:color w:val="000000"/>
                <w:sz w:val="12"/>
                <w:szCs w:val="12"/>
              </w:rPr>
              <w:t>0,00</w:t>
            </w:r>
          </w:p>
        </w:tc>
      </w:tr>
      <w:tr w:rsidR="00F92DC0" w:rsidRPr="00611BE8" w14:paraId="15AE73F0"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3AA92EFD"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077C861E"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F31E28C"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47CCF0CC" w14:textId="77777777" w:rsidR="00F92DC0" w:rsidRPr="00611BE8" w:rsidRDefault="00F92DC0" w:rsidP="001B11AE">
            <w:pPr>
              <w:jc w:val="center"/>
              <w:rPr>
                <w:b/>
                <w:bCs/>
                <w:color w:val="000000"/>
                <w:sz w:val="12"/>
                <w:szCs w:val="12"/>
              </w:rPr>
            </w:pPr>
            <w:r w:rsidRPr="00611BE8">
              <w:rPr>
                <w:b/>
                <w:bCs/>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1C3E9715"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2836B35B"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558B82C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424C22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139B61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E0BCC0D"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359FE90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2BAED3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82AF14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27727A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038287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57593C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AB23F3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330BEC2"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7012E9C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09F2DD8" w14:textId="77777777" w:rsidR="00F92DC0" w:rsidRPr="00611BE8" w:rsidRDefault="00F92DC0" w:rsidP="001B11AE">
            <w:pPr>
              <w:jc w:val="right"/>
              <w:rPr>
                <w:b/>
                <w:bCs/>
                <w:color w:val="000000"/>
                <w:sz w:val="12"/>
                <w:szCs w:val="12"/>
              </w:rPr>
            </w:pPr>
            <w:r w:rsidRPr="00611BE8">
              <w:rPr>
                <w:b/>
                <w:bCs/>
                <w:color w:val="000000"/>
                <w:sz w:val="12"/>
                <w:szCs w:val="12"/>
              </w:rPr>
              <w:t>0,00</w:t>
            </w:r>
          </w:p>
        </w:tc>
      </w:tr>
      <w:tr w:rsidR="00F92DC0" w:rsidRPr="00611BE8" w14:paraId="6453437A"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0A28811"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564AD1C3"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F5DFAA9"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2365F08D" w14:textId="77777777" w:rsidR="00F92DC0" w:rsidRPr="00611BE8" w:rsidRDefault="00F92DC0" w:rsidP="001B11AE">
            <w:pPr>
              <w:jc w:val="center"/>
              <w:rPr>
                <w:b/>
                <w:bCs/>
                <w:color w:val="000000"/>
                <w:sz w:val="12"/>
                <w:szCs w:val="12"/>
              </w:rPr>
            </w:pPr>
            <w:r w:rsidRPr="00611BE8">
              <w:rPr>
                <w:b/>
                <w:bCs/>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18CA0BD2"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1A342C6A"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E98B00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2A5EE5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2B615E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E7296D5"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7D113C6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946F8C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2C307D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F11A91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39192B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2B6D79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B78A20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DECC3E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1F24723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43DDCFA" w14:textId="77777777" w:rsidR="00F92DC0" w:rsidRPr="00611BE8" w:rsidRDefault="00F92DC0" w:rsidP="001B11AE">
            <w:pPr>
              <w:jc w:val="right"/>
              <w:rPr>
                <w:b/>
                <w:bCs/>
                <w:color w:val="000000"/>
                <w:sz w:val="12"/>
                <w:szCs w:val="12"/>
              </w:rPr>
            </w:pPr>
            <w:r w:rsidRPr="00611BE8">
              <w:rPr>
                <w:b/>
                <w:bCs/>
                <w:color w:val="000000"/>
                <w:sz w:val="12"/>
                <w:szCs w:val="12"/>
              </w:rPr>
              <w:t>0,00</w:t>
            </w:r>
          </w:p>
        </w:tc>
      </w:tr>
      <w:tr w:rsidR="00F92DC0" w:rsidRPr="00611BE8" w14:paraId="540FA772"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950854C" w14:textId="77777777" w:rsidR="00F92DC0" w:rsidRPr="00611BE8" w:rsidRDefault="00F92DC0" w:rsidP="001B11AE">
            <w:pPr>
              <w:rPr>
                <w:color w:val="000000"/>
                <w:sz w:val="12"/>
                <w:szCs w:val="12"/>
              </w:rPr>
            </w:pPr>
            <w:r w:rsidRPr="00611BE8">
              <w:rPr>
                <w:color w:val="000000"/>
                <w:sz w:val="12"/>
                <w:szCs w:val="12"/>
              </w:rPr>
              <w:t>Прочие работы, услуги</w:t>
            </w:r>
          </w:p>
        </w:tc>
        <w:tc>
          <w:tcPr>
            <w:tcW w:w="617" w:type="dxa"/>
            <w:tcBorders>
              <w:top w:val="nil"/>
              <w:left w:val="nil"/>
              <w:bottom w:val="single" w:sz="4" w:space="0" w:color="000000"/>
              <w:right w:val="single" w:sz="4" w:space="0" w:color="000000"/>
            </w:tcBorders>
            <w:shd w:val="clear" w:color="auto" w:fill="auto"/>
            <w:hideMark/>
          </w:tcPr>
          <w:p w14:paraId="5116969D"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A9CF55A"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227D6240" w14:textId="77777777" w:rsidR="00F92DC0" w:rsidRPr="00611BE8" w:rsidRDefault="00F92DC0" w:rsidP="001B11AE">
            <w:pPr>
              <w:jc w:val="center"/>
              <w:rPr>
                <w:color w:val="000000"/>
                <w:sz w:val="12"/>
                <w:szCs w:val="12"/>
              </w:rPr>
            </w:pPr>
            <w:r w:rsidRPr="00611BE8">
              <w:rPr>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3F2F01F3"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096A92CF"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88EC645"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859324F"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10EBFA76"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7F43AC9"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7F801A8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0863090"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701F2D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0CDAC38"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D54CE2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976EC3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250DFA9"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3A11C88"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26D0417C"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E6CEEBE"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79B701B2"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79791A2" w14:textId="77777777" w:rsidR="00F92DC0" w:rsidRPr="00611BE8" w:rsidRDefault="00F92DC0" w:rsidP="001B11AE">
            <w:pPr>
              <w:rPr>
                <w:color w:val="000000"/>
                <w:sz w:val="12"/>
                <w:szCs w:val="12"/>
              </w:rPr>
            </w:pPr>
            <w:r w:rsidRPr="00611BE8">
              <w:rPr>
                <w:color w:val="000000"/>
                <w:sz w:val="12"/>
                <w:szCs w:val="12"/>
              </w:rPr>
              <w:t>Иные работы, услуги по подст.226</w:t>
            </w:r>
          </w:p>
        </w:tc>
        <w:tc>
          <w:tcPr>
            <w:tcW w:w="617" w:type="dxa"/>
            <w:tcBorders>
              <w:top w:val="nil"/>
              <w:left w:val="nil"/>
              <w:bottom w:val="single" w:sz="4" w:space="0" w:color="000000"/>
              <w:right w:val="single" w:sz="4" w:space="0" w:color="000000"/>
            </w:tcBorders>
            <w:shd w:val="clear" w:color="auto" w:fill="auto"/>
            <w:hideMark/>
          </w:tcPr>
          <w:p w14:paraId="0CBAF029"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A9C158E"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50F3DF6C" w14:textId="77777777" w:rsidR="00F92DC0" w:rsidRPr="00611BE8" w:rsidRDefault="00F92DC0" w:rsidP="001B11AE">
            <w:pPr>
              <w:jc w:val="center"/>
              <w:rPr>
                <w:color w:val="000000"/>
                <w:sz w:val="12"/>
                <w:szCs w:val="12"/>
              </w:rPr>
            </w:pPr>
            <w:r w:rsidRPr="00611BE8">
              <w:rPr>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36CF0F5F"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408D80E2"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F9641FC"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26E18E5"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24BDD373"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2165967B"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14AACE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8D7C095"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803E37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83AA6DF"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5D2093E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5D6C50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B529681"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A64CCB3"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580DAFD7"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01FA984" w14:textId="77777777" w:rsidR="00F92DC0" w:rsidRPr="00611BE8" w:rsidRDefault="00F92DC0" w:rsidP="001B11AE">
            <w:pPr>
              <w:jc w:val="right"/>
              <w:rPr>
                <w:color w:val="000000"/>
                <w:sz w:val="12"/>
                <w:szCs w:val="12"/>
              </w:rPr>
            </w:pPr>
            <w:r w:rsidRPr="00611BE8">
              <w:rPr>
                <w:color w:val="000000"/>
                <w:sz w:val="12"/>
                <w:szCs w:val="12"/>
              </w:rPr>
              <w:t> </w:t>
            </w:r>
          </w:p>
        </w:tc>
      </w:tr>
      <w:tr w:rsidR="00F92DC0" w:rsidRPr="00611BE8" w14:paraId="0B1E935D"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CC8F435" w14:textId="77777777" w:rsidR="00F92DC0" w:rsidRPr="00611BE8" w:rsidRDefault="00F92DC0" w:rsidP="001B11AE">
            <w:pPr>
              <w:rPr>
                <w:color w:val="000000"/>
                <w:sz w:val="12"/>
                <w:szCs w:val="12"/>
              </w:rPr>
            </w:pPr>
            <w:r w:rsidRPr="00611BE8">
              <w:rPr>
                <w:color w:val="000000"/>
                <w:sz w:val="12"/>
                <w:szCs w:val="12"/>
              </w:rPr>
              <w:t>Услуги страхования</w:t>
            </w:r>
          </w:p>
        </w:tc>
        <w:tc>
          <w:tcPr>
            <w:tcW w:w="617" w:type="dxa"/>
            <w:tcBorders>
              <w:top w:val="nil"/>
              <w:left w:val="nil"/>
              <w:bottom w:val="single" w:sz="4" w:space="0" w:color="000000"/>
              <w:right w:val="single" w:sz="4" w:space="0" w:color="000000"/>
            </w:tcBorders>
            <w:shd w:val="clear" w:color="auto" w:fill="auto"/>
            <w:hideMark/>
          </w:tcPr>
          <w:p w14:paraId="444DA0D8"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1206797"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033305FE" w14:textId="77777777" w:rsidR="00F92DC0" w:rsidRPr="00611BE8" w:rsidRDefault="00F92DC0" w:rsidP="001B11AE">
            <w:pPr>
              <w:jc w:val="center"/>
              <w:rPr>
                <w:color w:val="000000"/>
                <w:sz w:val="12"/>
                <w:szCs w:val="12"/>
              </w:rPr>
            </w:pPr>
            <w:r w:rsidRPr="00611BE8">
              <w:rPr>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577997BF"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6EBF5640"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3D5CBA41"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96223C2" w14:textId="77777777" w:rsidR="00F92DC0" w:rsidRPr="00611BE8" w:rsidRDefault="00F92DC0" w:rsidP="001B11AE">
            <w:pPr>
              <w:jc w:val="center"/>
              <w:rPr>
                <w:color w:val="000000"/>
                <w:sz w:val="12"/>
                <w:szCs w:val="12"/>
              </w:rPr>
            </w:pPr>
            <w:r w:rsidRPr="00611BE8">
              <w:rPr>
                <w:color w:val="000000"/>
                <w:sz w:val="12"/>
                <w:szCs w:val="12"/>
              </w:rPr>
              <w:t>227</w:t>
            </w:r>
          </w:p>
        </w:tc>
        <w:tc>
          <w:tcPr>
            <w:tcW w:w="709" w:type="dxa"/>
            <w:tcBorders>
              <w:top w:val="nil"/>
              <w:left w:val="nil"/>
              <w:bottom w:val="single" w:sz="4" w:space="0" w:color="000000"/>
              <w:right w:val="nil"/>
            </w:tcBorders>
            <w:shd w:val="clear" w:color="auto" w:fill="auto"/>
            <w:hideMark/>
          </w:tcPr>
          <w:p w14:paraId="3502A2A4"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1264D43"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756EDB7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8E5E25C"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629A894"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73528B4"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D6773A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4CCCDF3"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005958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1473DDB"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151CC929"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C5DF221"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199752E6"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F08132E" w14:textId="77777777" w:rsidR="00F92DC0" w:rsidRPr="00611BE8" w:rsidRDefault="00F92DC0" w:rsidP="001B11AE">
            <w:pPr>
              <w:rPr>
                <w:color w:val="000000"/>
                <w:sz w:val="12"/>
                <w:szCs w:val="12"/>
              </w:rPr>
            </w:pPr>
            <w:r w:rsidRPr="00611BE8">
              <w:rPr>
                <w:color w:val="000000"/>
                <w:sz w:val="12"/>
                <w:szCs w:val="12"/>
              </w:rPr>
              <w:t>Страхование</w:t>
            </w:r>
          </w:p>
        </w:tc>
        <w:tc>
          <w:tcPr>
            <w:tcW w:w="617" w:type="dxa"/>
            <w:tcBorders>
              <w:top w:val="nil"/>
              <w:left w:val="nil"/>
              <w:bottom w:val="single" w:sz="4" w:space="0" w:color="000000"/>
              <w:right w:val="single" w:sz="4" w:space="0" w:color="000000"/>
            </w:tcBorders>
            <w:shd w:val="clear" w:color="auto" w:fill="auto"/>
            <w:hideMark/>
          </w:tcPr>
          <w:p w14:paraId="63D48E9F"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C704B77"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2B0C0F0A" w14:textId="77777777" w:rsidR="00F92DC0" w:rsidRPr="00611BE8" w:rsidRDefault="00F92DC0" w:rsidP="001B11AE">
            <w:pPr>
              <w:jc w:val="center"/>
              <w:rPr>
                <w:color w:val="000000"/>
                <w:sz w:val="12"/>
                <w:szCs w:val="12"/>
              </w:rPr>
            </w:pPr>
            <w:r w:rsidRPr="00611BE8">
              <w:rPr>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08A9C163"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736CA2C4"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29AD3510"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4D96407" w14:textId="77777777" w:rsidR="00F92DC0" w:rsidRPr="00611BE8" w:rsidRDefault="00F92DC0" w:rsidP="001B11AE">
            <w:pPr>
              <w:jc w:val="center"/>
              <w:rPr>
                <w:color w:val="000000"/>
                <w:sz w:val="12"/>
                <w:szCs w:val="12"/>
              </w:rPr>
            </w:pPr>
            <w:r w:rsidRPr="00611BE8">
              <w:rPr>
                <w:color w:val="000000"/>
                <w:sz w:val="12"/>
                <w:szCs w:val="12"/>
              </w:rPr>
              <w:t>227</w:t>
            </w:r>
          </w:p>
        </w:tc>
        <w:tc>
          <w:tcPr>
            <w:tcW w:w="709" w:type="dxa"/>
            <w:tcBorders>
              <w:top w:val="nil"/>
              <w:left w:val="nil"/>
              <w:bottom w:val="single" w:sz="4" w:space="0" w:color="000000"/>
              <w:right w:val="nil"/>
            </w:tcBorders>
            <w:shd w:val="clear" w:color="auto" w:fill="auto"/>
            <w:hideMark/>
          </w:tcPr>
          <w:p w14:paraId="52DF49BE" w14:textId="77777777" w:rsidR="00F92DC0" w:rsidRPr="00611BE8" w:rsidRDefault="00F92DC0" w:rsidP="001B11AE">
            <w:pPr>
              <w:jc w:val="center"/>
              <w:rPr>
                <w:color w:val="000000"/>
                <w:sz w:val="12"/>
                <w:szCs w:val="12"/>
              </w:rPr>
            </w:pPr>
            <w:r w:rsidRPr="00611BE8">
              <w:rPr>
                <w:color w:val="000000"/>
                <w:sz w:val="12"/>
                <w:szCs w:val="12"/>
              </w:rPr>
              <w:t>1135</w:t>
            </w:r>
          </w:p>
        </w:tc>
        <w:tc>
          <w:tcPr>
            <w:tcW w:w="759" w:type="dxa"/>
            <w:tcBorders>
              <w:top w:val="nil"/>
              <w:left w:val="single" w:sz="4" w:space="0" w:color="auto"/>
              <w:bottom w:val="single" w:sz="4" w:space="0" w:color="auto"/>
              <w:right w:val="single" w:sz="4" w:space="0" w:color="auto"/>
            </w:tcBorders>
            <w:shd w:val="clear" w:color="auto" w:fill="auto"/>
            <w:hideMark/>
          </w:tcPr>
          <w:p w14:paraId="5B1CD8C3"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7CB4896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5082915"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51CDD6D"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F676D6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DDDA56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B1DFEE3"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8C807FC"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CE706E4"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5600497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40E747A" w14:textId="77777777" w:rsidR="00F92DC0" w:rsidRPr="00611BE8" w:rsidRDefault="00F92DC0" w:rsidP="001B11AE">
            <w:pPr>
              <w:jc w:val="right"/>
              <w:rPr>
                <w:color w:val="000000"/>
                <w:sz w:val="12"/>
                <w:szCs w:val="12"/>
              </w:rPr>
            </w:pPr>
            <w:r w:rsidRPr="00611BE8">
              <w:rPr>
                <w:color w:val="000000"/>
                <w:sz w:val="12"/>
                <w:szCs w:val="12"/>
              </w:rPr>
              <w:t> </w:t>
            </w:r>
          </w:p>
        </w:tc>
      </w:tr>
      <w:tr w:rsidR="00F92DC0" w:rsidRPr="00611BE8" w14:paraId="74478C9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D540E94" w14:textId="77777777" w:rsidR="00F92DC0" w:rsidRPr="00611BE8" w:rsidRDefault="00F92DC0" w:rsidP="001B11AE">
            <w:pPr>
              <w:rPr>
                <w:color w:val="000000"/>
                <w:sz w:val="12"/>
                <w:szCs w:val="12"/>
              </w:rPr>
            </w:pPr>
            <w:r w:rsidRPr="00611BE8">
              <w:rPr>
                <w:color w:val="000000"/>
                <w:sz w:val="12"/>
                <w:szCs w:val="12"/>
              </w:rPr>
              <w:t>Увелич.стоим.мат.зап</w:t>
            </w:r>
          </w:p>
        </w:tc>
        <w:tc>
          <w:tcPr>
            <w:tcW w:w="617" w:type="dxa"/>
            <w:tcBorders>
              <w:top w:val="nil"/>
              <w:left w:val="nil"/>
              <w:bottom w:val="single" w:sz="4" w:space="0" w:color="000000"/>
              <w:right w:val="single" w:sz="4" w:space="0" w:color="000000"/>
            </w:tcBorders>
            <w:shd w:val="clear" w:color="auto" w:fill="auto"/>
            <w:hideMark/>
          </w:tcPr>
          <w:p w14:paraId="7CC03979"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569E4DE"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7A7E1A0C" w14:textId="77777777" w:rsidR="00F92DC0" w:rsidRPr="00611BE8" w:rsidRDefault="00F92DC0" w:rsidP="001B11AE">
            <w:pPr>
              <w:jc w:val="center"/>
              <w:rPr>
                <w:color w:val="000000"/>
                <w:sz w:val="12"/>
                <w:szCs w:val="12"/>
              </w:rPr>
            </w:pPr>
            <w:r w:rsidRPr="00611BE8">
              <w:rPr>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52BA32DF"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4C3E803C"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4CA54DE"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1267EAC" w14:textId="77777777" w:rsidR="00F92DC0" w:rsidRPr="00611BE8" w:rsidRDefault="00F92DC0" w:rsidP="001B11AE">
            <w:pPr>
              <w:jc w:val="center"/>
              <w:rPr>
                <w:color w:val="000000"/>
                <w:sz w:val="12"/>
                <w:szCs w:val="12"/>
              </w:rPr>
            </w:pPr>
            <w:r w:rsidRPr="00611BE8">
              <w:rPr>
                <w:color w:val="000000"/>
                <w:sz w:val="12"/>
                <w:szCs w:val="12"/>
              </w:rPr>
              <w:t>340</w:t>
            </w:r>
          </w:p>
        </w:tc>
        <w:tc>
          <w:tcPr>
            <w:tcW w:w="709" w:type="dxa"/>
            <w:tcBorders>
              <w:top w:val="nil"/>
              <w:left w:val="nil"/>
              <w:bottom w:val="single" w:sz="4" w:space="0" w:color="000000"/>
              <w:right w:val="nil"/>
            </w:tcBorders>
            <w:shd w:val="clear" w:color="auto" w:fill="auto"/>
            <w:hideMark/>
          </w:tcPr>
          <w:p w14:paraId="2CD664E7"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7E9B248"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1B694F1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20D1F5F"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C794173"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2D0ACA0"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A7B336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37059AE"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82D1877"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510662B"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712C70C3"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0EECD51"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55F4C438"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7E979D5" w14:textId="77777777" w:rsidR="00F92DC0" w:rsidRPr="00611BE8" w:rsidRDefault="00F92DC0" w:rsidP="001B11AE">
            <w:pPr>
              <w:rPr>
                <w:color w:val="000000"/>
                <w:sz w:val="12"/>
                <w:szCs w:val="12"/>
              </w:rPr>
            </w:pPr>
            <w:r w:rsidRPr="00611BE8">
              <w:rPr>
                <w:color w:val="000000"/>
                <w:sz w:val="12"/>
                <w:szCs w:val="12"/>
              </w:rPr>
              <w:t>Увеличение стоимости прочих оборотных запасов (материалов)</w:t>
            </w:r>
          </w:p>
        </w:tc>
        <w:tc>
          <w:tcPr>
            <w:tcW w:w="617" w:type="dxa"/>
            <w:tcBorders>
              <w:top w:val="nil"/>
              <w:left w:val="nil"/>
              <w:bottom w:val="single" w:sz="4" w:space="0" w:color="000000"/>
              <w:right w:val="single" w:sz="4" w:space="0" w:color="000000"/>
            </w:tcBorders>
            <w:shd w:val="clear" w:color="auto" w:fill="auto"/>
            <w:hideMark/>
          </w:tcPr>
          <w:p w14:paraId="52F3DFA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0D9076D"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50FECC0B" w14:textId="77777777" w:rsidR="00F92DC0" w:rsidRPr="00611BE8" w:rsidRDefault="00F92DC0" w:rsidP="001B11AE">
            <w:pPr>
              <w:jc w:val="center"/>
              <w:rPr>
                <w:color w:val="000000"/>
                <w:sz w:val="12"/>
                <w:szCs w:val="12"/>
              </w:rPr>
            </w:pPr>
            <w:r w:rsidRPr="00611BE8">
              <w:rPr>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59E6AE1E"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01B292DD"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3AB8D338"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F8BE841" w14:textId="77777777" w:rsidR="00F92DC0" w:rsidRPr="00611BE8" w:rsidRDefault="00F92DC0" w:rsidP="001B11AE">
            <w:pPr>
              <w:jc w:val="center"/>
              <w:rPr>
                <w:color w:val="000000"/>
                <w:sz w:val="12"/>
                <w:szCs w:val="12"/>
              </w:rPr>
            </w:pPr>
            <w:r w:rsidRPr="00611BE8">
              <w:rPr>
                <w:color w:val="000000"/>
                <w:sz w:val="12"/>
                <w:szCs w:val="12"/>
              </w:rPr>
              <w:t>346</w:t>
            </w:r>
          </w:p>
        </w:tc>
        <w:tc>
          <w:tcPr>
            <w:tcW w:w="709" w:type="dxa"/>
            <w:tcBorders>
              <w:top w:val="nil"/>
              <w:left w:val="nil"/>
              <w:bottom w:val="single" w:sz="4" w:space="0" w:color="000000"/>
              <w:right w:val="nil"/>
            </w:tcBorders>
            <w:shd w:val="clear" w:color="auto" w:fill="auto"/>
            <w:hideMark/>
          </w:tcPr>
          <w:p w14:paraId="1559FF73" w14:textId="77777777" w:rsidR="00F92DC0" w:rsidRPr="00611BE8" w:rsidRDefault="00F92DC0" w:rsidP="001B11AE">
            <w:pPr>
              <w:jc w:val="center"/>
              <w:rPr>
                <w:color w:val="000000"/>
                <w:sz w:val="12"/>
                <w:szCs w:val="12"/>
              </w:rPr>
            </w:pPr>
            <w:r w:rsidRPr="00611BE8">
              <w:rPr>
                <w:color w:val="000000"/>
                <w:sz w:val="12"/>
                <w:szCs w:val="12"/>
              </w:rPr>
              <w:t>1123</w:t>
            </w:r>
          </w:p>
        </w:tc>
        <w:tc>
          <w:tcPr>
            <w:tcW w:w="759" w:type="dxa"/>
            <w:tcBorders>
              <w:top w:val="nil"/>
              <w:left w:val="single" w:sz="4" w:space="0" w:color="auto"/>
              <w:bottom w:val="single" w:sz="4" w:space="0" w:color="auto"/>
              <w:right w:val="single" w:sz="4" w:space="0" w:color="auto"/>
            </w:tcBorders>
            <w:shd w:val="clear" w:color="auto" w:fill="auto"/>
            <w:hideMark/>
          </w:tcPr>
          <w:p w14:paraId="38A99F97"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E5C4243"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466FF73"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E62A2F6"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9129C72"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A089C8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769BC16"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E61780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C475F51"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69208309"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F4FDD98" w14:textId="77777777" w:rsidR="00F92DC0" w:rsidRPr="00611BE8" w:rsidRDefault="00F92DC0" w:rsidP="001B11AE">
            <w:pPr>
              <w:jc w:val="right"/>
              <w:rPr>
                <w:color w:val="000000"/>
                <w:sz w:val="12"/>
                <w:szCs w:val="12"/>
              </w:rPr>
            </w:pPr>
            <w:r w:rsidRPr="00611BE8">
              <w:rPr>
                <w:color w:val="000000"/>
                <w:sz w:val="12"/>
                <w:szCs w:val="12"/>
              </w:rPr>
              <w:t> </w:t>
            </w:r>
          </w:p>
        </w:tc>
      </w:tr>
      <w:tr w:rsidR="00F92DC0" w:rsidRPr="00611BE8" w14:paraId="6661AB9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2A18746F" w14:textId="77777777" w:rsidR="00F92DC0" w:rsidRPr="00611BE8" w:rsidRDefault="00F92DC0" w:rsidP="001B11AE">
            <w:pPr>
              <w:rPr>
                <w:b/>
                <w:bCs/>
                <w:color w:val="000000"/>
                <w:sz w:val="12"/>
                <w:szCs w:val="12"/>
              </w:rPr>
            </w:pPr>
            <w:r w:rsidRPr="00611BE8">
              <w:rPr>
                <w:b/>
                <w:bCs/>
                <w:color w:val="000000"/>
                <w:sz w:val="12"/>
                <w:szCs w:val="12"/>
              </w:rPr>
              <w:t>Социальное обеспечение и иные выплаты населению</w:t>
            </w:r>
          </w:p>
        </w:tc>
        <w:tc>
          <w:tcPr>
            <w:tcW w:w="617" w:type="dxa"/>
            <w:tcBorders>
              <w:top w:val="nil"/>
              <w:left w:val="nil"/>
              <w:bottom w:val="single" w:sz="4" w:space="0" w:color="000000"/>
              <w:right w:val="single" w:sz="4" w:space="0" w:color="000000"/>
            </w:tcBorders>
            <w:shd w:val="clear" w:color="auto" w:fill="auto"/>
            <w:hideMark/>
          </w:tcPr>
          <w:p w14:paraId="073782DF"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7A44F7E"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758A9499" w14:textId="77777777" w:rsidR="00F92DC0" w:rsidRPr="00611BE8" w:rsidRDefault="00F92DC0" w:rsidP="001B11AE">
            <w:pPr>
              <w:jc w:val="center"/>
              <w:rPr>
                <w:b/>
                <w:bCs/>
                <w:color w:val="000000"/>
                <w:sz w:val="12"/>
                <w:szCs w:val="12"/>
              </w:rPr>
            </w:pPr>
            <w:r w:rsidRPr="00611BE8">
              <w:rPr>
                <w:b/>
                <w:bCs/>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6073AD49"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50CBC586" w14:textId="77777777" w:rsidR="00F92DC0" w:rsidRPr="00611BE8" w:rsidRDefault="00F92DC0" w:rsidP="001B11AE">
            <w:pPr>
              <w:jc w:val="center"/>
              <w:rPr>
                <w:b/>
                <w:bCs/>
                <w:color w:val="000000"/>
                <w:sz w:val="12"/>
                <w:szCs w:val="12"/>
              </w:rPr>
            </w:pPr>
            <w:r w:rsidRPr="00611BE8">
              <w:rPr>
                <w:b/>
                <w:bCs/>
                <w:color w:val="000000"/>
                <w:sz w:val="12"/>
                <w:szCs w:val="12"/>
              </w:rPr>
              <w:t>300</w:t>
            </w:r>
          </w:p>
        </w:tc>
        <w:tc>
          <w:tcPr>
            <w:tcW w:w="776" w:type="dxa"/>
            <w:tcBorders>
              <w:top w:val="nil"/>
              <w:left w:val="nil"/>
              <w:bottom w:val="single" w:sz="4" w:space="0" w:color="000000"/>
              <w:right w:val="single" w:sz="4" w:space="0" w:color="000000"/>
            </w:tcBorders>
            <w:shd w:val="clear" w:color="auto" w:fill="auto"/>
            <w:hideMark/>
          </w:tcPr>
          <w:p w14:paraId="3465971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8635A4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68A28D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D4E5113" w14:textId="77777777" w:rsidR="00F92DC0" w:rsidRPr="00611BE8" w:rsidRDefault="00F92DC0" w:rsidP="001B11AE">
            <w:pPr>
              <w:jc w:val="right"/>
              <w:rPr>
                <w:b/>
                <w:bCs/>
                <w:color w:val="000000"/>
                <w:sz w:val="12"/>
                <w:szCs w:val="12"/>
              </w:rPr>
            </w:pPr>
            <w:r w:rsidRPr="00611BE8">
              <w:rPr>
                <w:b/>
                <w:bCs/>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1088EE8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03302A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6FF9FCE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467751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003F17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2530A3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6BCC65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312AF75" w14:textId="77777777" w:rsidR="00F92DC0" w:rsidRPr="00611BE8" w:rsidRDefault="00F92DC0" w:rsidP="001B11AE">
            <w:pPr>
              <w:jc w:val="right"/>
              <w:rPr>
                <w:b/>
                <w:bCs/>
                <w:color w:val="000000"/>
                <w:sz w:val="12"/>
                <w:szCs w:val="12"/>
              </w:rPr>
            </w:pPr>
            <w:r w:rsidRPr="00611BE8">
              <w:rPr>
                <w:b/>
                <w:bCs/>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6EE1F4E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D7CC36A" w14:textId="77777777" w:rsidR="00F92DC0" w:rsidRPr="00611BE8" w:rsidRDefault="00F92DC0" w:rsidP="001B11AE">
            <w:pPr>
              <w:jc w:val="right"/>
              <w:rPr>
                <w:b/>
                <w:bCs/>
                <w:color w:val="000000"/>
                <w:sz w:val="12"/>
                <w:szCs w:val="12"/>
              </w:rPr>
            </w:pPr>
            <w:r w:rsidRPr="00611BE8">
              <w:rPr>
                <w:b/>
                <w:bCs/>
                <w:color w:val="000000"/>
                <w:sz w:val="12"/>
                <w:szCs w:val="12"/>
              </w:rPr>
              <w:t>100 000,00</w:t>
            </w:r>
          </w:p>
        </w:tc>
      </w:tr>
      <w:tr w:rsidR="00F92DC0" w:rsidRPr="00611BE8" w14:paraId="4BADBF7F"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C01E52D" w14:textId="77777777" w:rsidR="00F92DC0" w:rsidRPr="00611BE8" w:rsidRDefault="00F92DC0" w:rsidP="001B11AE">
            <w:pPr>
              <w:rPr>
                <w:b/>
                <w:bCs/>
                <w:color w:val="000000"/>
                <w:sz w:val="12"/>
                <w:szCs w:val="12"/>
              </w:rPr>
            </w:pPr>
            <w:r w:rsidRPr="00611BE8">
              <w:rPr>
                <w:b/>
                <w:bCs/>
                <w:color w:val="000000"/>
                <w:sz w:val="12"/>
                <w:szCs w:val="12"/>
              </w:rPr>
              <w:t>Социальные выплаты гражданам, кроме публичных нормативных социальных выплат</w:t>
            </w:r>
          </w:p>
        </w:tc>
        <w:tc>
          <w:tcPr>
            <w:tcW w:w="617" w:type="dxa"/>
            <w:tcBorders>
              <w:top w:val="nil"/>
              <w:left w:val="nil"/>
              <w:bottom w:val="single" w:sz="4" w:space="0" w:color="000000"/>
              <w:right w:val="single" w:sz="4" w:space="0" w:color="000000"/>
            </w:tcBorders>
            <w:shd w:val="clear" w:color="auto" w:fill="auto"/>
            <w:hideMark/>
          </w:tcPr>
          <w:p w14:paraId="7FC1D732"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A698FED"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4EC34D31" w14:textId="77777777" w:rsidR="00F92DC0" w:rsidRPr="00611BE8" w:rsidRDefault="00F92DC0" w:rsidP="001B11AE">
            <w:pPr>
              <w:jc w:val="center"/>
              <w:rPr>
                <w:b/>
                <w:bCs/>
                <w:color w:val="000000"/>
                <w:sz w:val="12"/>
                <w:szCs w:val="12"/>
              </w:rPr>
            </w:pPr>
            <w:r w:rsidRPr="00611BE8">
              <w:rPr>
                <w:b/>
                <w:bCs/>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35751F54"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693F9AC7" w14:textId="77777777" w:rsidR="00F92DC0" w:rsidRPr="00611BE8" w:rsidRDefault="00F92DC0" w:rsidP="001B11AE">
            <w:pPr>
              <w:jc w:val="center"/>
              <w:rPr>
                <w:b/>
                <w:bCs/>
                <w:color w:val="000000"/>
                <w:sz w:val="12"/>
                <w:szCs w:val="12"/>
              </w:rPr>
            </w:pPr>
            <w:r w:rsidRPr="00611BE8">
              <w:rPr>
                <w:b/>
                <w:bCs/>
                <w:color w:val="000000"/>
                <w:sz w:val="12"/>
                <w:szCs w:val="12"/>
              </w:rPr>
              <w:t>320</w:t>
            </w:r>
          </w:p>
        </w:tc>
        <w:tc>
          <w:tcPr>
            <w:tcW w:w="776" w:type="dxa"/>
            <w:tcBorders>
              <w:top w:val="nil"/>
              <w:left w:val="nil"/>
              <w:bottom w:val="single" w:sz="4" w:space="0" w:color="000000"/>
              <w:right w:val="single" w:sz="4" w:space="0" w:color="000000"/>
            </w:tcBorders>
            <w:shd w:val="clear" w:color="auto" w:fill="auto"/>
            <w:hideMark/>
          </w:tcPr>
          <w:p w14:paraId="4821A62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4DEFE22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6C511E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14B67F6" w14:textId="77777777" w:rsidR="00F92DC0" w:rsidRPr="00611BE8" w:rsidRDefault="00F92DC0" w:rsidP="001B11AE">
            <w:pPr>
              <w:jc w:val="right"/>
              <w:rPr>
                <w:b/>
                <w:bCs/>
                <w:color w:val="000000"/>
                <w:sz w:val="12"/>
                <w:szCs w:val="12"/>
              </w:rPr>
            </w:pPr>
            <w:r w:rsidRPr="00611BE8">
              <w:rPr>
                <w:b/>
                <w:bCs/>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54E01AF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4764979"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38ED6A1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70BEAF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F41F42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041322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02DA08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173B116" w14:textId="77777777" w:rsidR="00F92DC0" w:rsidRPr="00611BE8" w:rsidRDefault="00F92DC0" w:rsidP="001B11AE">
            <w:pPr>
              <w:jc w:val="right"/>
              <w:rPr>
                <w:b/>
                <w:bCs/>
                <w:color w:val="000000"/>
                <w:sz w:val="12"/>
                <w:szCs w:val="12"/>
              </w:rPr>
            </w:pPr>
            <w:r w:rsidRPr="00611BE8">
              <w:rPr>
                <w:b/>
                <w:bCs/>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6E5D574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DE956A5" w14:textId="77777777" w:rsidR="00F92DC0" w:rsidRPr="00611BE8" w:rsidRDefault="00F92DC0" w:rsidP="001B11AE">
            <w:pPr>
              <w:jc w:val="right"/>
              <w:rPr>
                <w:b/>
                <w:bCs/>
                <w:color w:val="000000"/>
                <w:sz w:val="12"/>
                <w:szCs w:val="12"/>
              </w:rPr>
            </w:pPr>
            <w:r w:rsidRPr="00611BE8">
              <w:rPr>
                <w:b/>
                <w:bCs/>
                <w:color w:val="000000"/>
                <w:sz w:val="12"/>
                <w:szCs w:val="12"/>
              </w:rPr>
              <w:t>100 000,00</w:t>
            </w:r>
          </w:p>
        </w:tc>
      </w:tr>
      <w:tr w:rsidR="00F92DC0" w:rsidRPr="00611BE8" w14:paraId="62204979"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39856E2" w14:textId="77777777" w:rsidR="00F92DC0" w:rsidRPr="00611BE8" w:rsidRDefault="00F92DC0" w:rsidP="001B11AE">
            <w:pPr>
              <w:rPr>
                <w:b/>
                <w:bCs/>
                <w:color w:val="000000"/>
                <w:sz w:val="12"/>
                <w:szCs w:val="12"/>
              </w:rPr>
            </w:pPr>
            <w:r w:rsidRPr="00611BE8">
              <w:rPr>
                <w:b/>
                <w:bCs/>
                <w:color w:val="000000"/>
                <w:sz w:val="12"/>
                <w:szCs w:val="12"/>
              </w:rPr>
              <w:t>Пособия, компенсации и иные социальные выплаты гражданам, кроме публичных нормативных обязательств</w:t>
            </w:r>
          </w:p>
        </w:tc>
        <w:tc>
          <w:tcPr>
            <w:tcW w:w="617" w:type="dxa"/>
            <w:tcBorders>
              <w:top w:val="nil"/>
              <w:left w:val="nil"/>
              <w:bottom w:val="single" w:sz="4" w:space="0" w:color="000000"/>
              <w:right w:val="single" w:sz="4" w:space="0" w:color="000000"/>
            </w:tcBorders>
            <w:shd w:val="clear" w:color="auto" w:fill="auto"/>
            <w:hideMark/>
          </w:tcPr>
          <w:p w14:paraId="6649FD9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F922308"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6456C4F1" w14:textId="77777777" w:rsidR="00F92DC0" w:rsidRPr="00611BE8" w:rsidRDefault="00F92DC0" w:rsidP="001B11AE">
            <w:pPr>
              <w:jc w:val="center"/>
              <w:rPr>
                <w:b/>
                <w:bCs/>
                <w:color w:val="000000"/>
                <w:sz w:val="12"/>
                <w:szCs w:val="12"/>
              </w:rPr>
            </w:pPr>
            <w:r w:rsidRPr="00611BE8">
              <w:rPr>
                <w:b/>
                <w:bCs/>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6FCE45FD"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575FDF17" w14:textId="77777777" w:rsidR="00F92DC0" w:rsidRPr="00611BE8" w:rsidRDefault="00F92DC0" w:rsidP="001B11AE">
            <w:pPr>
              <w:jc w:val="center"/>
              <w:rPr>
                <w:b/>
                <w:bCs/>
                <w:color w:val="000000"/>
                <w:sz w:val="12"/>
                <w:szCs w:val="12"/>
              </w:rPr>
            </w:pPr>
            <w:r w:rsidRPr="00611BE8">
              <w:rPr>
                <w:b/>
                <w:bCs/>
                <w:color w:val="000000"/>
                <w:sz w:val="12"/>
                <w:szCs w:val="12"/>
              </w:rPr>
              <w:t>321</w:t>
            </w:r>
          </w:p>
        </w:tc>
        <w:tc>
          <w:tcPr>
            <w:tcW w:w="776" w:type="dxa"/>
            <w:tcBorders>
              <w:top w:val="nil"/>
              <w:left w:val="nil"/>
              <w:bottom w:val="single" w:sz="4" w:space="0" w:color="000000"/>
              <w:right w:val="single" w:sz="4" w:space="0" w:color="000000"/>
            </w:tcBorders>
            <w:shd w:val="clear" w:color="auto" w:fill="auto"/>
            <w:hideMark/>
          </w:tcPr>
          <w:p w14:paraId="13FE49A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D5C4C6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8EC093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22AA893" w14:textId="77777777" w:rsidR="00F92DC0" w:rsidRPr="00611BE8" w:rsidRDefault="00F92DC0" w:rsidP="001B11AE">
            <w:pPr>
              <w:jc w:val="right"/>
              <w:rPr>
                <w:b/>
                <w:bCs/>
                <w:color w:val="000000"/>
                <w:sz w:val="12"/>
                <w:szCs w:val="12"/>
              </w:rPr>
            </w:pPr>
            <w:r w:rsidRPr="00611BE8">
              <w:rPr>
                <w:b/>
                <w:bCs/>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0991D35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A6666F6"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0588AC7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74DBE9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C96049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23A1AB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A20023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90133F3" w14:textId="77777777" w:rsidR="00F92DC0" w:rsidRPr="00611BE8" w:rsidRDefault="00F92DC0" w:rsidP="001B11AE">
            <w:pPr>
              <w:jc w:val="right"/>
              <w:rPr>
                <w:b/>
                <w:bCs/>
                <w:color w:val="000000"/>
                <w:sz w:val="12"/>
                <w:szCs w:val="12"/>
              </w:rPr>
            </w:pPr>
            <w:r w:rsidRPr="00611BE8">
              <w:rPr>
                <w:b/>
                <w:bCs/>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5E32A77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84ECD21" w14:textId="77777777" w:rsidR="00F92DC0" w:rsidRPr="00611BE8" w:rsidRDefault="00F92DC0" w:rsidP="001B11AE">
            <w:pPr>
              <w:jc w:val="right"/>
              <w:rPr>
                <w:b/>
                <w:bCs/>
                <w:color w:val="000000"/>
                <w:sz w:val="12"/>
                <w:szCs w:val="12"/>
              </w:rPr>
            </w:pPr>
            <w:r w:rsidRPr="00611BE8">
              <w:rPr>
                <w:b/>
                <w:bCs/>
                <w:color w:val="000000"/>
                <w:sz w:val="12"/>
                <w:szCs w:val="12"/>
              </w:rPr>
              <w:t>100 000,00</w:t>
            </w:r>
          </w:p>
        </w:tc>
      </w:tr>
      <w:tr w:rsidR="00F92DC0" w:rsidRPr="00611BE8" w14:paraId="0323030B"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BAF82AC" w14:textId="77777777" w:rsidR="00F92DC0" w:rsidRPr="00611BE8" w:rsidRDefault="00F92DC0" w:rsidP="001B11AE">
            <w:pPr>
              <w:rPr>
                <w:color w:val="000000"/>
                <w:sz w:val="12"/>
                <w:szCs w:val="12"/>
              </w:rPr>
            </w:pPr>
            <w:r w:rsidRPr="00611BE8">
              <w:rPr>
                <w:color w:val="000000"/>
                <w:sz w:val="12"/>
                <w:szCs w:val="12"/>
              </w:rPr>
              <w:t>Пос.по соц.пом.нас-ю</w:t>
            </w:r>
          </w:p>
        </w:tc>
        <w:tc>
          <w:tcPr>
            <w:tcW w:w="617" w:type="dxa"/>
            <w:tcBorders>
              <w:top w:val="nil"/>
              <w:left w:val="nil"/>
              <w:bottom w:val="single" w:sz="4" w:space="0" w:color="000000"/>
              <w:right w:val="single" w:sz="4" w:space="0" w:color="000000"/>
            </w:tcBorders>
            <w:shd w:val="clear" w:color="auto" w:fill="auto"/>
            <w:hideMark/>
          </w:tcPr>
          <w:p w14:paraId="6734C08C"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DCBA04F"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37D1F4A8" w14:textId="77777777" w:rsidR="00F92DC0" w:rsidRPr="00611BE8" w:rsidRDefault="00F92DC0" w:rsidP="001B11AE">
            <w:pPr>
              <w:jc w:val="center"/>
              <w:rPr>
                <w:b/>
                <w:bCs/>
                <w:color w:val="000000"/>
                <w:sz w:val="12"/>
                <w:szCs w:val="12"/>
              </w:rPr>
            </w:pPr>
            <w:r w:rsidRPr="00611BE8">
              <w:rPr>
                <w:b/>
                <w:bCs/>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0CA3918C"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7A136A64" w14:textId="77777777" w:rsidR="00F92DC0" w:rsidRPr="00611BE8" w:rsidRDefault="00F92DC0" w:rsidP="001B11AE">
            <w:pPr>
              <w:jc w:val="center"/>
              <w:rPr>
                <w:b/>
                <w:bCs/>
                <w:color w:val="000000"/>
                <w:sz w:val="12"/>
                <w:szCs w:val="12"/>
              </w:rPr>
            </w:pPr>
            <w:r w:rsidRPr="00611BE8">
              <w:rPr>
                <w:b/>
                <w:bCs/>
                <w:color w:val="000000"/>
                <w:sz w:val="12"/>
                <w:szCs w:val="12"/>
              </w:rPr>
              <w:t>321</w:t>
            </w:r>
          </w:p>
        </w:tc>
        <w:tc>
          <w:tcPr>
            <w:tcW w:w="776" w:type="dxa"/>
            <w:tcBorders>
              <w:top w:val="nil"/>
              <w:left w:val="nil"/>
              <w:bottom w:val="single" w:sz="4" w:space="0" w:color="000000"/>
              <w:right w:val="single" w:sz="4" w:space="0" w:color="000000"/>
            </w:tcBorders>
            <w:shd w:val="clear" w:color="auto" w:fill="auto"/>
            <w:hideMark/>
          </w:tcPr>
          <w:p w14:paraId="55E589EB"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1E8E57E" w14:textId="77777777" w:rsidR="00F92DC0" w:rsidRPr="00611BE8" w:rsidRDefault="00F92DC0" w:rsidP="001B11AE">
            <w:pPr>
              <w:jc w:val="center"/>
              <w:rPr>
                <w:color w:val="000000"/>
                <w:sz w:val="12"/>
                <w:szCs w:val="12"/>
              </w:rPr>
            </w:pPr>
            <w:r w:rsidRPr="00611BE8">
              <w:rPr>
                <w:color w:val="000000"/>
                <w:sz w:val="12"/>
                <w:szCs w:val="12"/>
              </w:rPr>
              <w:t>262</w:t>
            </w:r>
          </w:p>
        </w:tc>
        <w:tc>
          <w:tcPr>
            <w:tcW w:w="709" w:type="dxa"/>
            <w:tcBorders>
              <w:top w:val="nil"/>
              <w:left w:val="nil"/>
              <w:bottom w:val="single" w:sz="4" w:space="0" w:color="000000"/>
              <w:right w:val="nil"/>
            </w:tcBorders>
            <w:shd w:val="clear" w:color="auto" w:fill="auto"/>
            <w:hideMark/>
          </w:tcPr>
          <w:p w14:paraId="3EB90CE8"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C30FCF7" w14:textId="77777777" w:rsidR="00F92DC0" w:rsidRPr="00611BE8" w:rsidRDefault="00F92DC0" w:rsidP="001B11AE">
            <w:pPr>
              <w:jc w:val="right"/>
              <w:rPr>
                <w:color w:val="000000"/>
                <w:sz w:val="12"/>
                <w:szCs w:val="12"/>
              </w:rPr>
            </w:pPr>
            <w:r w:rsidRPr="00611BE8">
              <w:rPr>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5E65840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7868A0E" w14:textId="77777777" w:rsidR="00F92DC0" w:rsidRPr="00611BE8" w:rsidRDefault="00F92DC0" w:rsidP="001B11AE">
            <w:pPr>
              <w:jc w:val="right"/>
              <w:rPr>
                <w:color w:val="000000"/>
                <w:sz w:val="12"/>
                <w:szCs w:val="12"/>
              </w:rPr>
            </w:pPr>
            <w:r w:rsidRPr="00611BE8">
              <w:rPr>
                <w:color w:val="000000"/>
                <w:sz w:val="12"/>
                <w:szCs w:val="12"/>
              </w:rPr>
              <w:t>0,00</w:t>
            </w:r>
          </w:p>
        </w:tc>
        <w:tc>
          <w:tcPr>
            <w:tcW w:w="737" w:type="dxa"/>
            <w:tcBorders>
              <w:top w:val="nil"/>
              <w:left w:val="nil"/>
              <w:bottom w:val="single" w:sz="4" w:space="0" w:color="auto"/>
              <w:right w:val="single" w:sz="4" w:space="0" w:color="auto"/>
            </w:tcBorders>
            <w:shd w:val="clear" w:color="auto" w:fill="auto"/>
            <w:hideMark/>
          </w:tcPr>
          <w:p w14:paraId="7F6B3DE8"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032F32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DA7F5F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F93DEC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6D6F853"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001552E" w14:textId="77777777" w:rsidR="00F92DC0" w:rsidRPr="00611BE8" w:rsidRDefault="00F92DC0" w:rsidP="001B11AE">
            <w:pPr>
              <w:jc w:val="right"/>
              <w:rPr>
                <w:color w:val="000000"/>
                <w:sz w:val="12"/>
                <w:szCs w:val="12"/>
              </w:rPr>
            </w:pPr>
            <w:r w:rsidRPr="00611BE8">
              <w:rPr>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6E2D950F"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5BC4800" w14:textId="77777777" w:rsidR="00F92DC0" w:rsidRPr="00611BE8" w:rsidRDefault="00F92DC0" w:rsidP="001B11AE">
            <w:pPr>
              <w:jc w:val="right"/>
              <w:rPr>
                <w:color w:val="000000"/>
                <w:sz w:val="12"/>
                <w:szCs w:val="12"/>
              </w:rPr>
            </w:pPr>
            <w:r w:rsidRPr="00611BE8">
              <w:rPr>
                <w:color w:val="000000"/>
                <w:sz w:val="12"/>
                <w:szCs w:val="12"/>
              </w:rPr>
              <w:t>100 000,00</w:t>
            </w:r>
          </w:p>
        </w:tc>
      </w:tr>
      <w:tr w:rsidR="00F92DC0" w:rsidRPr="00611BE8" w14:paraId="0C2F512D" w14:textId="77777777" w:rsidTr="001B11AE">
        <w:trPr>
          <w:trHeight w:val="264"/>
        </w:trPr>
        <w:tc>
          <w:tcPr>
            <w:tcW w:w="1276" w:type="dxa"/>
            <w:tcBorders>
              <w:top w:val="nil"/>
              <w:left w:val="single" w:sz="4" w:space="0" w:color="000000"/>
              <w:bottom w:val="nil"/>
              <w:right w:val="single" w:sz="4" w:space="0" w:color="000000"/>
            </w:tcBorders>
            <w:shd w:val="clear" w:color="auto" w:fill="auto"/>
            <w:hideMark/>
          </w:tcPr>
          <w:p w14:paraId="713864B5" w14:textId="77777777" w:rsidR="00F92DC0" w:rsidRPr="00611BE8" w:rsidRDefault="00F92DC0" w:rsidP="001B11AE">
            <w:pPr>
              <w:rPr>
                <w:color w:val="000000"/>
                <w:sz w:val="12"/>
                <w:szCs w:val="12"/>
              </w:rPr>
            </w:pPr>
            <w:r w:rsidRPr="00611BE8">
              <w:rPr>
                <w:color w:val="000000"/>
                <w:sz w:val="12"/>
                <w:szCs w:val="12"/>
              </w:rPr>
              <w:t xml:space="preserve">Другие выплаты по социальной помощи </w:t>
            </w:r>
          </w:p>
        </w:tc>
        <w:tc>
          <w:tcPr>
            <w:tcW w:w="617" w:type="dxa"/>
            <w:tcBorders>
              <w:top w:val="nil"/>
              <w:left w:val="nil"/>
              <w:bottom w:val="single" w:sz="4" w:space="0" w:color="000000"/>
              <w:right w:val="single" w:sz="4" w:space="0" w:color="000000"/>
            </w:tcBorders>
            <w:shd w:val="clear" w:color="auto" w:fill="auto"/>
            <w:hideMark/>
          </w:tcPr>
          <w:p w14:paraId="1B7C57F0"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C46570D"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01863E6E" w14:textId="77777777" w:rsidR="00F92DC0" w:rsidRPr="00611BE8" w:rsidRDefault="00F92DC0" w:rsidP="001B11AE">
            <w:pPr>
              <w:jc w:val="center"/>
              <w:rPr>
                <w:color w:val="000000"/>
                <w:sz w:val="12"/>
                <w:szCs w:val="12"/>
              </w:rPr>
            </w:pPr>
            <w:r w:rsidRPr="00611BE8">
              <w:rPr>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1615B7FD"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5A4016F6" w14:textId="77777777" w:rsidR="00F92DC0" w:rsidRPr="00611BE8" w:rsidRDefault="00F92DC0" w:rsidP="001B11AE">
            <w:pPr>
              <w:jc w:val="center"/>
              <w:rPr>
                <w:color w:val="000000"/>
                <w:sz w:val="12"/>
                <w:szCs w:val="12"/>
              </w:rPr>
            </w:pPr>
            <w:r w:rsidRPr="00611BE8">
              <w:rPr>
                <w:color w:val="000000"/>
                <w:sz w:val="12"/>
                <w:szCs w:val="12"/>
              </w:rPr>
              <w:t>321</w:t>
            </w:r>
          </w:p>
        </w:tc>
        <w:tc>
          <w:tcPr>
            <w:tcW w:w="776" w:type="dxa"/>
            <w:tcBorders>
              <w:top w:val="nil"/>
              <w:left w:val="nil"/>
              <w:bottom w:val="single" w:sz="4" w:space="0" w:color="000000"/>
              <w:right w:val="single" w:sz="4" w:space="0" w:color="000000"/>
            </w:tcBorders>
            <w:shd w:val="clear" w:color="auto" w:fill="auto"/>
            <w:hideMark/>
          </w:tcPr>
          <w:p w14:paraId="67BDCD98"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78529DD" w14:textId="77777777" w:rsidR="00F92DC0" w:rsidRPr="00611BE8" w:rsidRDefault="00F92DC0" w:rsidP="001B11AE">
            <w:pPr>
              <w:jc w:val="center"/>
              <w:rPr>
                <w:color w:val="000000"/>
                <w:sz w:val="12"/>
                <w:szCs w:val="12"/>
              </w:rPr>
            </w:pPr>
            <w:r w:rsidRPr="00611BE8">
              <w:rPr>
                <w:color w:val="000000"/>
                <w:sz w:val="12"/>
                <w:szCs w:val="12"/>
              </w:rPr>
              <w:t>262</w:t>
            </w:r>
          </w:p>
        </w:tc>
        <w:tc>
          <w:tcPr>
            <w:tcW w:w="709" w:type="dxa"/>
            <w:tcBorders>
              <w:top w:val="nil"/>
              <w:left w:val="nil"/>
              <w:bottom w:val="single" w:sz="4" w:space="0" w:color="000000"/>
              <w:right w:val="nil"/>
            </w:tcBorders>
            <w:shd w:val="clear" w:color="auto" w:fill="auto"/>
            <w:hideMark/>
          </w:tcPr>
          <w:p w14:paraId="4AA407D5" w14:textId="77777777" w:rsidR="00F92DC0" w:rsidRPr="00611BE8" w:rsidRDefault="00F92DC0" w:rsidP="001B11AE">
            <w:pPr>
              <w:jc w:val="center"/>
              <w:rPr>
                <w:color w:val="000000"/>
                <w:sz w:val="12"/>
                <w:szCs w:val="12"/>
              </w:rPr>
            </w:pPr>
            <w:r w:rsidRPr="00611BE8">
              <w:rPr>
                <w:color w:val="000000"/>
                <w:sz w:val="12"/>
                <w:szCs w:val="12"/>
              </w:rPr>
              <w:t>1142</w:t>
            </w:r>
          </w:p>
        </w:tc>
        <w:tc>
          <w:tcPr>
            <w:tcW w:w="759" w:type="dxa"/>
            <w:tcBorders>
              <w:top w:val="nil"/>
              <w:left w:val="single" w:sz="4" w:space="0" w:color="auto"/>
              <w:bottom w:val="single" w:sz="4" w:space="0" w:color="auto"/>
              <w:right w:val="single" w:sz="4" w:space="0" w:color="auto"/>
            </w:tcBorders>
            <w:shd w:val="clear" w:color="auto" w:fill="auto"/>
            <w:hideMark/>
          </w:tcPr>
          <w:p w14:paraId="11CD5CA9" w14:textId="77777777" w:rsidR="00F92DC0" w:rsidRPr="00611BE8" w:rsidRDefault="00F92DC0" w:rsidP="001B11AE">
            <w:pPr>
              <w:jc w:val="right"/>
              <w:rPr>
                <w:color w:val="000000"/>
                <w:sz w:val="12"/>
                <w:szCs w:val="12"/>
              </w:rPr>
            </w:pPr>
            <w:r w:rsidRPr="00611BE8">
              <w:rPr>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0E68708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7B28AB1" w14:textId="77777777" w:rsidR="00F92DC0" w:rsidRPr="00611BE8" w:rsidRDefault="00F92DC0" w:rsidP="001B11AE">
            <w:pPr>
              <w:jc w:val="right"/>
              <w:rPr>
                <w:color w:val="000000"/>
                <w:sz w:val="12"/>
                <w:szCs w:val="12"/>
              </w:rPr>
            </w:pPr>
            <w:r w:rsidRPr="00611BE8">
              <w:rPr>
                <w:color w:val="000000"/>
                <w:sz w:val="12"/>
                <w:szCs w:val="12"/>
              </w:rPr>
              <w:t>-100 000,00</w:t>
            </w:r>
          </w:p>
        </w:tc>
        <w:tc>
          <w:tcPr>
            <w:tcW w:w="737" w:type="dxa"/>
            <w:tcBorders>
              <w:top w:val="nil"/>
              <w:left w:val="nil"/>
              <w:bottom w:val="single" w:sz="4" w:space="0" w:color="auto"/>
              <w:right w:val="single" w:sz="4" w:space="0" w:color="auto"/>
            </w:tcBorders>
            <w:shd w:val="clear" w:color="auto" w:fill="auto"/>
            <w:hideMark/>
          </w:tcPr>
          <w:p w14:paraId="777F8E5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384FBAB"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FB7BB6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69CD74C"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9FC74FF"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521342D"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25DB7E83"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0912B19"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751D3B1F" w14:textId="77777777" w:rsidTr="001B11AE">
        <w:trPr>
          <w:trHeight w:val="264"/>
        </w:trPr>
        <w:tc>
          <w:tcPr>
            <w:tcW w:w="1276" w:type="dxa"/>
            <w:tcBorders>
              <w:top w:val="single" w:sz="4" w:space="0" w:color="000000"/>
              <w:left w:val="single" w:sz="4" w:space="0" w:color="000000"/>
              <w:bottom w:val="nil"/>
              <w:right w:val="single" w:sz="4" w:space="0" w:color="000000"/>
            </w:tcBorders>
            <w:shd w:val="clear" w:color="auto" w:fill="auto"/>
            <w:hideMark/>
          </w:tcPr>
          <w:p w14:paraId="0E49DED4" w14:textId="77777777" w:rsidR="00F92DC0" w:rsidRPr="00611BE8" w:rsidRDefault="00F92DC0" w:rsidP="001B11AE">
            <w:pPr>
              <w:rPr>
                <w:i/>
                <w:iCs/>
                <w:color w:val="000000"/>
                <w:sz w:val="12"/>
                <w:szCs w:val="12"/>
              </w:rPr>
            </w:pPr>
            <w:r w:rsidRPr="00611BE8">
              <w:rPr>
                <w:i/>
                <w:iCs/>
                <w:color w:val="000000"/>
                <w:sz w:val="12"/>
                <w:szCs w:val="12"/>
              </w:rPr>
              <w:t>льготный проезд за счет средств МО "МР"</w:t>
            </w:r>
          </w:p>
        </w:tc>
        <w:tc>
          <w:tcPr>
            <w:tcW w:w="617" w:type="dxa"/>
            <w:tcBorders>
              <w:top w:val="nil"/>
              <w:left w:val="nil"/>
              <w:bottom w:val="single" w:sz="4" w:space="0" w:color="000000"/>
              <w:right w:val="single" w:sz="4" w:space="0" w:color="000000"/>
            </w:tcBorders>
            <w:shd w:val="clear" w:color="auto" w:fill="auto"/>
            <w:hideMark/>
          </w:tcPr>
          <w:p w14:paraId="42F61653"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5C3478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5F9C6DB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F2A1DF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DCC325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DB43AD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64291B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42DCEF2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0CE69B4" w14:textId="77777777" w:rsidR="00F92DC0" w:rsidRPr="00611BE8" w:rsidRDefault="00F92DC0" w:rsidP="001B11AE">
            <w:pPr>
              <w:jc w:val="right"/>
              <w:rPr>
                <w:i/>
                <w:iCs/>
                <w:color w:val="000000"/>
                <w:sz w:val="12"/>
                <w:szCs w:val="12"/>
              </w:rPr>
            </w:pPr>
            <w:r w:rsidRPr="00611BE8">
              <w:rPr>
                <w:i/>
                <w:iCs/>
                <w:color w:val="000000"/>
                <w:sz w:val="12"/>
                <w:szCs w:val="12"/>
              </w:rPr>
              <w:t>100 000,00</w:t>
            </w:r>
          </w:p>
        </w:tc>
        <w:tc>
          <w:tcPr>
            <w:tcW w:w="672" w:type="dxa"/>
            <w:tcBorders>
              <w:top w:val="nil"/>
              <w:left w:val="nil"/>
              <w:bottom w:val="single" w:sz="4" w:space="0" w:color="auto"/>
              <w:right w:val="single" w:sz="4" w:space="0" w:color="auto"/>
            </w:tcBorders>
            <w:shd w:val="clear" w:color="auto" w:fill="auto"/>
            <w:hideMark/>
          </w:tcPr>
          <w:p w14:paraId="79B9F86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E7A80D8" w14:textId="77777777" w:rsidR="00F92DC0" w:rsidRPr="00611BE8" w:rsidRDefault="00F92DC0" w:rsidP="001B11AE">
            <w:pPr>
              <w:jc w:val="right"/>
              <w:rPr>
                <w:i/>
                <w:iCs/>
                <w:color w:val="000000"/>
                <w:sz w:val="12"/>
                <w:szCs w:val="12"/>
              </w:rPr>
            </w:pPr>
            <w:r w:rsidRPr="00611BE8">
              <w:rPr>
                <w:i/>
                <w:iCs/>
                <w:color w:val="000000"/>
                <w:sz w:val="12"/>
                <w:szCs w:val="12"/>
              </w:rPr>
              <w:t>-100 000,00</w:t>
            </w:r>
          </w:p>
        </w:tc>
        <w:tc>
          <w:tcPr>
            <w:tcW w:w="737" w:type="dxa"/>
            <w:tcBorders>
              <w:top w:val="nil"/>
              <w:left w:val="nil"/>
              <w:bottom w:val="single" w:sz="4" w:space="0" w:color="auto"/>
              <w:right w:val="single" w:sz="4" w:space="0" w:color="auto"/>
            </w:tcBorders>
            <w:shd w:val="clear" w:color="auto" w:fill="auto"/>
            <w:hideMark/>
          </w:tcPr>
          <w:p w14:paraId="6CADD5F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3F6CD3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E2C428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301E73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B0F706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A5840A9"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56B58F66"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E4B2D80" w14:textId="77777777" w:rsidR="00F92DC0" w:rsidRPr="00611BE8" w:rsidRDefault="00F92DC0" w:rsidP="001B11AE">
            <w:pPr>
              <w:jc w:val="right"/>
              <w:rPr>
                <w:i/>
                <w:iCs/>
                <w:color w:val="000000"/>
                <w:sz w:val="12"/>
                <w:szCs w:val="12"/>
              </w:rPr>
            </w:pPr>
            <w:r w:rsidRPr="00611BE8">
              <w:rPr>
                <w:i/>
                <w:iCs/>
                <w:color w:val="000000"/>
                <w:sz w:val="12"/>
                <w:szCs w:val="12"/>
              </w:rPr>
              <w:t>0,00</w:t>
            </w:r>
          </w:p>
        </w:tc>
      </w:tr>
      <w:tr w:rsidR="00F92DC0" w:rsidRPr="00611BE8" w14:paraId="460084AC" w14:textId="77777777" w:rsidTr="001B11AE">
        <w:trPr>
          <w:trHeight w:val="264"/>
        </w:trPr>
        <w:tc>
          <w:tcPr>
            <w:tcW w:w="1276" w:type="dxa"/>
            <w:tcBorders>
              <w:top w:val="single" w:sz="4" w:space="0" w:color="000000"/>
              <w:left w:val="single" w:sz="4" w:space="0" w:color="000000"/>
              <w:bottom w:val="nil"/>
              <w:right w:val="single" w:sz="4" w:space="0" w:color="000000"/>
            </w:tcBorders>
            <w:shd w:val="clear" w:color="auto" w:fill="auto"/>
            <w:hideMark/>
          </w:tcPr>
          <w:p w14:paraId="7D721A3B" w14:textId="77777777" w:rsidR="00F92DC0" w:rsidRPr="00611BE8" w:rsidRDefault="00F92DC0" w:rsidP="001B11AE">
            <w:pPr>
              <w:rPr>
                <w:color w:val="000000"/>
                <w:sz w:val="12"/>
                <w:szCs w:val="12"/>
              </w:rPr>
            </w:pPr>
            <w:r w:rsidRPr="00611BE8">
              <w:rPr>
                <w:color w:val="000000"/>
                <w:sz w:val="12"/>
                <w:szCs w:val="12"/>
              </w:rPr>
              <w:lastRenderedPageBreak/>
              <w:t>Иные межбюджетные трансферты</w:t>
            </w:r>
          </w:p>
        </w:tc>
        <w:tc>
          <w:tcPr>
            <w:tcW w:w="617" w:type="dxa"/>
            <w:tcBorders>
              <w:top w:val="nil"/>
              <w:left w:val="nil"/>
              <w:bottom w:val="single" w:sz="4" w:space="0" w:color="000000"/>
              <w:right w:val="single" w:sz="4" w:space="0" w:color="000000"/>
            </w:tcBorders>
            <w:shd w:val="clear" w:color="auto" w:fill="auto"/>
            <w:hideMark/>
          </w:tcPr>
          <w:p w14:paraId="1D6540F2"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07952F6"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59709968" w14:textId="77777777" w:rsidR="00F92DC0" w:rsidRPr="00611BE8" w:rsidRDefault="00F92DC0" w:rsidP="001B11AE">
            <w:pPr>
              <w:jc w:val="center"/>
              <w:rPr>
                <w:color w:val="000000"/>
                <w:sz w:val="12"/>
                <w:szCs w:val="12"/>
              </w:rPr>
            </w:pPr>
            <w:r w:rsidRPr="00611BE8">
              <w:rPr>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4FBA1627"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30F0BB2C" w14:textId="77777777" w:rsidR="00F92DC0" w:rsidRPr="00611BE8" w:rsidRDefault="00F92DC0" w:rsidP="001B11AE">
            <w:pPr>
              <w:jc w:val="center"/>
              <w:rPr>
                <w:color w:val="000000"/>
                <w:sz w:val="12"/>
                <w:szCs w:val="12"/>
              </w:rPr>
            </w:pPr>
            <w:r w:rsidRPr="00611BE8">
              <w:rPr>
                <w:color w:val="000000"/>
                <w:sz w:val="12"/>
                <w:szCs w:val="12"/>
              </w:rPr>
              <w:t>321</w:t>
            </w:r>
          </w:p>
        </w:tc>
        <w:tc>
          <w:tcPr>
            <w:tcW w:w="776" w:type="dxa"/>
            <w:tcBorders>
              <w:top w:val="nil"/>
              <w:left w:val="nil"/>
              <w:bottom w:val="single" w:sz="4" w:space="0" w:color="000000"/>
              <w:right w:val="single" w:sz="4" w:space="0" w:color="000000"/>
            </w:tcBorders>
            <w:shd w:val="clear" w:color="auto" w:fill="auto"/>
            <w:hideMark/>
          </w:tcPr>
          <w:p w14:paraId="1E495B2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F39DA26" w14:textId="77777777" w:rsidR="00F92DC0" w:rsidRPr="00611BE8" w:rsidRDefault="00F92DC0" w:rsidP="001B11AE">
            <w:pPr>
              <w:jc w:val="center"/>
              <w:rPr>
                <w:color w:val="000000"/>
                <w:sz w:val="12"/>
                <w:szCs w:val="12"/>
              </w:rPr>
            </w:pPr>
            <w:r w:rsidRPr="00611BE8">
              <w:rPr>
                <w:color w:val="000000"/>
                <w:sz w:val="12"/>
                <w:szCs w:val="12"/>
              </w:rPr>
              <w:t>262</w:t>
            </w:r>
          </w:p>
        </w:tc>
        <w:tc>
          <w:tcPr>
            <w:tcW w:w="709" w:type="dxa"/>
            <w:tcBorders>
              <w:top w:val="nil"/>
              <w:left w:val="nil"/>
              <w:bottom w:val="single" w:sz="4" w:space="0" w:color="000000"/>
              <w:right w:val="nil"/>
            </w:tcBorders>
            <w:shd w:val="clear" w:color="auto" w:fill="auto"/>
            <w:hideMark/>
          </w:tcPr>
          <w:p w14:paraId="6972E9D9" w14:textId="77777777" w:rsidR="00F92DC0" w:rsidRPr="00611BE8" w:rsidRDefault="00F92DC0" w:rsidP="001B11AE">
            <w:pPr>
              <w:jc w:val="center"/>
              <w:rPr>
                <w:color w:val="000000"/>
                <w:sz w:val="12"/>
                <w:szCs w:val="12"/>
              </w:rPr>
            </w:pPr>
            <w:r w:rsidRPr="00611BE8">
              <w:rPr>
                <w:color w:val="000000"/>
                <w:sz w:val="12"/>
                <w:szCs w:val="12"/>
              </w:rPr>
              <w:t>9000</w:t>
            </w:r>
          </w:p>
        </w:tc>
        <w:tc>
          <w:tcPr>
            <w:tcW w:w="759" w:type="dxa"/>
            <w:tcBorders>
              <w:top w:val="nil"/>
              <w:left w:val="single" w:sz="4" w:space="0" w:color="auto"/>
              <w:bottom w:val="single" w:sz="4" w:space="0" w:color="auto"/>
              <w:right w:val="single" w:sz="4" w:space="0" w:color="auto"/>
            </w:tcBorders>
            <w:shd w:val="clear" w:color="auto" w:fill="auto"/>
            <w:hideMark/>
          </w:tcPr>
          <w:p w14:paraId="78822862"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34542FC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CBA1959" w14:textId="77777777" w:rsidR="00F92DC0" w:rsidRPr="00611BE8" w:rsidRDefault="00F92DC0" w:rsidP="001B11AE">
            <w:pPr>
              <w:jc w:val="right"/>
              <w:rPr>
                <w:color w:val="000000"/>
                <w:sz w:val="12"/>
                <w:szCs w:val="12"/>
              </w:rPr>
            </w:pPr>
            <w:r w:rsidRPr="00611BE8">
              <w:rPr>
                <w:color w:val="000000"/>
                <w:sz w:val="12"/>
                <w:szCs w:val="12"/>
              </w:rPr>
              <w:t>100 000,00</w:t>
            </w:r>
          </w:p>
        </w:tc>
        <w:tc>
          <w:tcPr>
            <w:tcW w:w="737" w:type="dxa"/>
            <w:tcBorders>
              <w:top w:val="nil"/>
              <w:left w:val="nil"/>
              <w:bottom w:val="single" w:sz="4" w:space="0" w:color="auto"/>
              <w:right w:val="single" w:sz="4" w:space="0" w:color="auto"/>
            </w:tcBorders>
            <w:shd w:val="clear" w:color="auto" w:fill="auto"/>
            <w:hideMark/>
          </w:tcPr>
          <w:p w14:paraId="2A6B3151"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D4FBCED"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70FBB6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194EFB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9BD8AD5"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7840C89" w14:textId="77777777" w:rsidR="00F92DC0" w:rsidRPr="00611BE8" w:rsidRDefault="00F92DC0" w:rsidP="001B11AE">
            <w:pPr>
              <w:jc w:val="right"/>
              <w:rPr>
                <w:color w:val="000000"/>
                <w:sz w:val="12"/>
                <w:szCs w:val="12"/>
              </w:rPr>
            </w:pPr>
            <w:r w:rsidRPr="00611BE8">
              <w:rPr>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0FE1A09D"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DDB6D64" w14:textId="77777777" w:rsidR="00F92DC0" w:rsidRPr="00611BE8" w:rsidRDefault="00F92DC0" w:rsidP="001B11AE">
            <w:pPr>
              <w:jc w:val="right"/>
              <w:rPr>
                <w:color w:val="000000"/>
                <w:sz w:val="12"/>
                <w:szCs w:val="12"/>
              </w:rPr>
            </w:pPr>
            <w:r w:rsidRPr="00611BE8">
              <w:rPr>
                <w:color w:val="000000"/>
                <w:sz w:val="12"/>
                <w:szCs w:val="12"/>
              </w:rPr>
              <w:t>100 000,00</w:t>
            </w:r>
          </w:p>
        </w:tc>
      </w:tr>
      <w:tr w:rsidR="00F92DC0" w:rsidRPr="00611BE8" w14:paraId="444E35C3" w14:textId="77777777" w:rsidTr="001B11AE">
        <w:trPr>
          <w:trHeight w:val="264"/>
        </w:trPr>
        <w:tc>
          <w:tcPr>
            <w:tcW w:w="1276" w:type="dxa"/>
            <w:tcBorders>
              <w:top w:val="single" w:sz="4" w:space="0" w:color="000000"/>
              <w:left w:val="single" w:sz="4" w:space="0" w:color="000000"/>
              <w:bottom w:val="nil"/>
              <w:right w:val="single" w:sz="4" w:space="0" w:color="000000"/>
            </w:tcBorders>
            <w:shd w:val="clear" w:color="auto" w:fill="auto"/>
            <w:hideMark/>
          </w:tcPr>
          <w:p w14:paraId="1CEE912E" w14:textId="77777777" w:rsidR="00F92DC0" w:rsidRPr="00611BE8" w:rsidRDefault="00F92DC0" w:rsidP="001B11AE">
            <w:pPr>
              <w:rPr>
                <w:i/>
                <w:iCs/>
                <w:color w:val="000000"/>
                <w:sz w:val="12"/>
                <w:szCs w:val="12"/>
              </w:rPr>
            </w:pPr>
            <w:r w:rsidRPr="00611BE8">
              <w:rPr>
                <w:i/>
                <w:iCs/>
                <w:color w:val="000000"/>
                <w:sz w:val="12"/>
                <w:szCs w:val="12"/>
              </w:rPr>
              <w:t>льготный проезд за счет средств МО "МР"</w:t>
            </w:r>
          </w:p>
        </w:tc>
        <w:tc>
          <w:tcPr>
            <w:tcW w:w="617" w:type="dxa"/>
            <w:tcBorders>
              <w:top w:val="nil"/>
              <w:left w:val="nil"/>
              <w:bottom w:val="single" w:sz="4" w:space="0" w:color="000000"/>
              <w:right w:val="single" w:sz="4" w:space="0" w:color="000000"/>
            </w:tcBorders>
            <w:shd w:val="clear" w:color="auto" w:fill="auto"/>
            <w:hideMark/>
          </w:tcPr>
          <w:p w14:paraId="07444B4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207E9A2"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49AD0B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24575F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5DCB3FC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95A6DDD"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D35967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000000"/>
              <w:right w:val="nil"/>
            </w:tcBorders>
            <w:shd w:val="clear" w:color="auto" w:fill="auto"/>
            <w:hideMark/>
          </w:tcPr>
          <w:p w14:paraId="0BD9611E"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D6F7D5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29272F7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F55CEE9" w14:textId="77777777" w:rsidR="00F92DC0" w:rsidRPr="00611BE8" w:rsidRDefault="00F92DC0" w:rsidP="001B11AE">
            <w:pPr>
              <w:jc w:val="right"/>
              <w:rPr>
                <w:i/>
                <w:iCs/>
                <w:color w:val="000000"/>
                <w:sz w:val="12"/>
                <w:szCs w:val="12"/>
              </w:rPr>
            </w:pPr>
            <w:r w:rsidRPr="00611BE8">
              <w:rPr>
                <w:i/>
                <w:iCs/>
                <w:color w:val="000000"/>
                <w:sz w:val="12"/>
                <w:szCs w:val="12"/>
              </w:rPr>
              <w:t>100 000,00</w:t>
            </w:r>
          </w:p>
        </w:tc>
        <w:tc>
          <w:tcPr>
            <w:tcW w:w="737" w:type="dxa"/>
            <w:tcBorders>
              <w:top w:val="nil"/>
              <w:left w:val="nil"/>
              <w:bottom w:val="single" w:sz="4" w:space="0" w:color="auto"/>
              <w:right w:val="single" w:sz="4" w:space="0" w:color="auto"/>
            </w:tcBorders>
            <w:shd w:val="clear" w:color="auto" w:fill="auto"/>
            <w:hideMark/>
          </w:tcPr>
          <w:p w14:paraId="79EFAE3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AFA56B4"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0DD2D8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029654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F1FDDD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48D603D" w14:textId="77777777" w:rsidR="00F92DC0" w:rsidRPr="00611BE8" w:rsidRDefault="00F92DC0" w:rsidP="001B11AE">
            <w:pPr>
              <w:jc w:val="right"/>
              <w:rPr>
                <w:i/>
                <w:iCs/>
                <w:color w:val="000000"/>
                <w:sz w:val="12"/>
                <w:szCs w:val="12"/>
              </w:rPr>
            </w:pPr>
            <w:r w:rsidRPr="00611BE8">
              <w:rPr>
                <w:i/>
                <w:iCs/>
                <w:color w:val="000000"/>
                <w:sz w:val="12"/>
                <w:szCs w:val="12"/>
              </w:rPr>
              <w:t>100 000,00</w:t>
            </w:r>
          </w:p>
        </w:tc>
        <w:tc>
          <w:tcPr>
            <w:tcW w:w="878" w:type="dxa"/>
            <w:tcBorders>
              <w:top w:val="nil"/>
              <w:left w:val="nil"/>
              <w:bottom w:val="single" w:sz="4" w:space="0" w:color="auto"/>
              <w:right w:val="single" w:sz="4" w:space="0" w:color="auto"/>
            </w:tcBorders>
            <w:shd w:val="clear" w:color="auto" w:fill="auto"/>
            <w:hideMark/>
          </w:tcPr>
          <w:p w14:paraId="3EB1B86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2FB7898" w14:textId="77777777" w:rsidR="00F92DC0" w:rsidRPr="00611BE8" w:rsidRDefault="00F92DC0" w:rsidP="001B11AE">
            <w:pPr>
              <w:jc w:val="right"/>
              <w:rPr>
                <w:i/>
                <w:iCs/>
                <w:color w:val="000000"/>
                <w:sz w:val="12"/>
                <w:szCs w:val="12"/>
              </w:rPr>
            </w:pPr>
            <w:r w:rsidRPr="00611BE8">
              <w:rPr>
                <w:i/>
                <w:iCs/>
                <w:color w:val="000000"/>
                <w:sz w:val="12"/>
                <w:szCs w:val="12"/>
              </w:rPr>
              <w:t>100 000,00</w:t>
            </w:r>
          </w:p>
        </w:tc>
      </w:tr>
      <w:tr w:rsidR="00F92DC0" w:rsidRPr="00611BE8" w14:paraId="3F649499" w14:textId="77777777" w:rsidTr="001B11AE">
        <w:trPr>
          <w:trHeight w:val="528"/>
        </w:trPr>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7714BD1" w14:textId="77777777" w:rsidR="00F92DC0" w:rsidRPr="00611BE8" w:rsidRDefault="00F92DC0" w:rsidP="001B11AE">
            <w:pPr>
              <w:rPr>
                <w:b/>
                <w:bCs/>
                <w:color w:val="000000"/>
                <w:sz w:val="12"/>
                <w:szCs w:val="12"/>
              </w:rPr>
            </w:pPr>
            <w:r w:rsidRPr="00611BE8">
              <w:rPr>
                <w:b/>
                <w:bCs/>
                <w:color w:val="000000"/>
                <w:sz w:val="12"/>
                <w:szCs w:val="12"/>
              </w:rPr>
              <w:t>Приобретение товаров, работ, услуг в пользу граждан в целях их социального обеспечения</w:t>
            </w:r>
          </w:p>
        </w:tc>
        <w:tc>
          <w:tcPr>
            <w:tcW w:w="617" w:type="dxa"/>
            <w:tcBorders>
              <w:top w:val="nil"/>
              <w:left w:val="nil"/>
              <w:bottom w:val="single" w:sz="4" w:space="0" w:color="000000"/>
              <w:right w:val="single" w:sz="4" w:space="0" w:color="000000"/>
            </w:tcBorders>
            <w:shd w:val="clear" w:color="auto" w:fill="auto"/>
            <w:hideMark/>
          </w:tcPr>
          <w:p w14:paraId="20763977"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28747F8"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4AE0E8B5" w14:textId="77777777" w:rsidR="00F92DC0" w:rsidRPr="00611BE8" w:rsidRDefault="00F92DC0" w:rsidP="001B11AE">
            <w:pPr>
              <w:jc w:val="center"/>
              <w:rPr>
                <w:b/>
                <w:bCs/>
                <w:color w:val="000000"/>
                <w:sz w:val="12"/>
                <w:szCs w:val="12"/>
              </w:rPr>
            </w:pPr>
            <w:r w:rsidRPr="00611BE8">
              <w:rPr>
                <w:b/>
                <w:bCs/>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314C4C16"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570FA3C9" w14:textId="77777777" w:rsidR="00F92DC0" w:rsidRPr="00611BE8" w:rsidRDefault="00F92DC0" w:rsidP="001B11AE">
            <w:pPr>
              <w:jc w:val="center"/>
              <w:rPr>
                <w:b/>
                <w:bCs/>
                <w:color w:val="000000"/>
                <w:sz w:val="12"/>
                <w:szCs w:val="12"/>
              </w:rPr>
            </w:pPr>
            <w:r w:rsidRPr="00611BE8">
              <w:rPr>
                <w:b/>
                <w:bCs/>
                <w:color w:val="000000"/>
                <w:sz w:val="12"/>
                <w:szCs w:val="12"/>
              </w:rPr>
              <w:t>323</w:t>
            </w:r>
          </w:p>
        </w:tc>
        <w:tc>
          <w:tcPr>
            <w:tcW w:w="776" w:type="dxa"/>
            <w:tcBorders>
              <w:top w:val="nil"/>
              <w:left w:val="nil"/>
              <w:bottom w:val="single" w:sz="4" w:space="0" w:color="000000"/>
              <w:right w:val="single" w:sz="4" w:space="0" w:color="000000"/>
            </w:tcBorders>
            <w:shd w:val="clear" w:color="auto" w:fill="auto"/>
            <w:hideMark/>
          </w:tcPr>
          <w:p w14:paraId="0E0B2DE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DED1FF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CEFCB7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65CE5A0" w14:textId="77777777" w:rsidR="00F92DC0" w:rsidRPr="00611BE8" w:rsidRDefault="00F92DC0" w:rsidP="001B11AE">
            <w:pPr>
              <w:jc w:val="right"/>
              <w:rPr>
                <w:b/>
                <w:bCs/>
                <w:color w:val="000000"/>
                <w:sz w:val="12"/>
                <w:szCs w:val="12"/>
              </w:rPr>
            </w:pPr>
            <w:r w:rsidRPr="00611BE8">
              <w:rPr>
                <w:b/>
                <w:bCs/>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74E205D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E07C7D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B8AC4A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5A6CE9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B50A98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085B4F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47BE4F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00B6F8F"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61C391C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6BD1893" w14:textId="77777777" w:rsidR="00F92DC0" w:rsidRPr="00611BE8" w:rsidRDefault="00F92DC0" w:rsidP="001B11AE">
            <w:pPr>
              <w:jc w:val="right"/>
              <w:rPr>
                <w:b/>
                <w:bCs/>
                <w:color w:val="000000"/>
                <w:sz w:val="12"/>
                <w:szCs w:val="12"/>
              </w:rPr>
            </w:pPr>
            <w:r w:rsidRPr="00611BE8">
              <w:rPr>
                <w:b/>
                <w:bCs/>
                <w:color w:val="000000"/>
                <w:sz w:val="12"/>
                <w:szCs w:val="12"/>
              </w:rPr>
              <w:t>0,00</w:t>
            </w:r>
          </w:p>
        </w:tc>
      </w:tr>
      <w:tr w:rsidR="00F92DC0" w:rsidRPr="00611BE8" w14:paraId="26C024F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0A57937" w14:textId="77777777" w:rsidR="00F92DC0" w:rsidRPr="00611BE8" w:rsidRDefault="00F92DC0" w:rsidP="001B11AE">
            <w:pPr>
              <w:rPr>
                <w:color w:val="000000"/>
                <w:sz w:val="12"/>
                <w:szCs w:val="12"/>
              </w:rPr>
            </w:pPr>
            <w:r w:rsidRPr="00611BE8">
              <w:rPr>
                <w:color w:val="000000"/>
                <w:sz w:val="12"/>
                <w:szCs w:val="12"/>
              </w:rPr>
              <w:t>Пособия по социальной помощи населению в натуральной форме</w:t>
            </w:r>
          </w:p>
        </w:tc>
        <w:tc>
          <w:tcPr>
            <w:tcW w:w="617" w:type="dxa"/>
            <w:tcBorders>
              <w:top w:val="nil"/>
              <w:left w:val="nil"/>
              <w:bottom w:val="single" w:sz="4" w:space="0" w:color="000000"/>
              <w:right w:val="single" w:sz="4" w:space="0" w:color="000000"/>
            </w:tcBorders>
            <w:shd w:val="clear" w:color="auto" w:fill="auto"/>
            <w:hideMark/>
          </w:tcPr>
          <w:p w14:paraId="3727FF5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147B3D3E" w14:textId="77777777" w:rsidR="00F92DC0" w:rsidRPr="00611BE8" w:rsidRDefault="00F92DC0" w:rsidP="001B11AE">
            <w:pPr>
              <w:jc w:val="center"/>
              <w:rPr>
                <w:b/>
                <w:bCs/>
                <w:color w:val="000000"/>
                <w:sz w:val="12"/>
                <w:szCs w:val="12"/>
              </w:rPr>
            </w:pPr>
            <w:r w:rsidRPr="00611BE8">
              <w:rPr>
                <w:b/>
                <w:bCs/>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56E93370" w14:textId="77777777" w:rsidR="00F92DC0" w:rsidRPr="00611BE8" w:rsidRDefault="00F92DC0" w:rsidP="001B11AE">
            <w:pPr>
              <w:jc w:val="center"/>
              <w:rPr>
                <w:b/>
                <w:bCs/>
                <w:color w:val="000000"/>
                <w:sz w:val="12"/>
                <w:szCs w:val="12"/>
              </w:rPr>
            </w:pPr>
            <w:r w:rsidRPr="00611BE8">
              <w:rPr>
                <w:b/>
                <w:bCs/>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4B672734" w14:textId="77777777" w:rsidR="00F92DC0" w:rsidRPr="00611BE8" w:rsidRDefault="00F92DC0" w:rsidP="001B11AE">
            <w:pPr>
              <w:jc w:val="center"/>
              <w:rPr>
                <w:b/>
                <w:bCs/>
                <w:color w:val="000000"/>
                <w:sz w:val="12"/>
                <w:szCs w:val="12"/>
              </w:rPr>
            </w:pPr>
            <w:r w:rsidRPr="00611BE8">
              <w:rPr>
                <w:b/>
                <w:bCs/>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4F57D5B9" w14:textId="77777777" w:rsidR="00F92DC0" w:rsidRPr="00611BE8" w:rsidRDefault="00F92DC0" w:rsidP="001B11AE">
            <w:pPr>
              <w:jc w:val="center"/>
              <w:rPr>
                <w:b/>
                <w:bCs/>
                <w:color w:val="000000"/>
                <w:sz w:val="12"/>
                <w:szCs w:val="12"/>
              </w:rPr>
            </w:pPr>
            <w:r w:rsidRPr="00611BE8">
              <w:rPr>
                <w:b/>
                <w:bCs/>
                <w:color w:val="000000"/>
                <w:sz w:val="12"/>
                <w:szCs w:val="12"/>
              </w:rPr>
              <w:t>323</w:t>
            </w:r>
          </w:p>
        </w:tc>
        <w:tc>
          <w:tcPr>
            <w:tcW w:w="776" w:type="dxa"/>
            <w:tcBorders>
              <w:top w:val="nil"/>
              <w:left w:val="nil"/>
              <w:bottom w:val="single" w:sz="4" w:space="0" w:color="000000"/>
              <w:right w:val="single" w:sz="4" w:space="0" w:color="000000"/>
            </w:tcBorders>
            <w:shd w:val="clear" w:color="auto" w:fill="auto"/>
            <w:hideMark/>
          </w:tcPr>
          <w:p w14:paraId="77AF0042"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FA9CCF4" w14:textId="77777777" w:rsidR="00F92DC0" w:rsidRPr="00611BE8" w:rsidRDefault="00F92DC0" w:rsidP="001B11AE">
            <w:pPr>
              <w:jc w:val="center"/>
              <w:rPr>
                <w:color w:val="000000"/>
                <w:sz w:val="12"/>
                <w:szCs w:val="12"/>
              </w:rPr>
            </w:pPr>
            <w:r w:rsidRPr="00611BE8">
              <w:rPr>
                <w:color w:val="000000"/>
                <w:sz w:val="12"/>
                <w:szCs w:val="12"/>
              </w:rPr>
              <w:t>263</w:t>
            </w:r>
          </w:p>
        </w:tc>
        <w:tc>
          <w:tcPr>
            <w:tcW w:w="709" w:type="dxa"/>
            <w:tcBorders>
              <w:top w:val="nil"/>
              <w:left w:val="nil"/>
              <w:bottom w:val="single" w:sz="4" w:space="0" w:color="000000"/>
              <w:right w:val="nil"/>
            </w:tcBorders>
            <w:shd w:val="clear" w:color="auto" w:fill="auto"/>
            <w:hideMark/>
          </w:tcPr>
          <w:p w14:paraId="0028728E"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ABF50C2"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0889EB8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E1DAC74"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36DB522"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2CAAEC5"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49F981B"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99B03CC"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AED879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577ADEE"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3B5869E3"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9E30EEB"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3D0059C5" w14:textId="77777777" w:rsidTr="001B11AE">
        <w:trPr>
          <w:trHeight w:val="264"/>
        </w:trPr>
        <w:tc>
          <w:tcPr>
            <w:tcW w:w="1276" w:type="dxa"/>
            <w:tcBorders>
              <w:top w:val="nil"/>
              <w:left w:val="single" w:sz="4" w:space="0" w:color="000000"/>
              <w:bottom w:val="nil"/>
              <w:right w:val="single" w:sz="4" w:space="0" w:color="000000"/>
            </w:tcBorders>
            <w:shd w:val="clear" w:color="auto" w:fill="auto"/>
            <w:hideMark/>
          </w:tcPr>
          <w:p w14:paraId="3456D82B" w14:textId="77777777" w:rsidR="00F92DC0" w:rsidRPr="00611BE8" w:rsidRDefault="00F92DC0" w:rsidP="001B11AE">
            <w:pPr>
              <w:rPr>
                <w:color w:val="000000"/>
                <w:sz w:val="12"/>
                <w:szCs w:val="12"/>
              </w:rPr>
            </w:pPr>
            <w:r w:rsidRPr="00611BE8">
              <w:rPr>
                <w:color w:val="000000"/>
                <w:sz w:val="12"/>
                <w:szCs w:val="12"/>
              </w:rPr>
              <w:t xml:space="preserve">Другие выплаты по социальной помощи </w:t>
            </w:r>
          </w:p>
        </w:tc>
        <w:tc>
          <w:tcPr>
            <w:tcW w:w="617" w:type="dxa"/>
            <w:tcBorders>
              <w:top w:val="nil"/>
              <w:left w:val="nil"/>
              <w:bottom w:val="single" w:sz="4" w:space="0" w:color="000000"/>
              <w:right w:val="single" w:sz="4" w:space="0" w:color="000000"/>
            </w:tcBorders>
            <w:shd w:val="clear" w:color="auto" w:fill="auto"/>
            <w:hideMark/>
          </w:tcPr>
          <w:p w14:paraId="02AFCB8E"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D20C993" w14:textId="77777777" w:rsidR="00F92DC0" w:rsidRPr="00611BE8" w:rsidRDefault="00F92DC0" w:rsidP="001B11AE">
            <w:pPr>
              <w:jc w:val="center"/>
              <w:rPr>
                <w:color w:val="000000"/>
                <w:sz w:val="12"/>
                <w:szCs w:val="12"/>
              </w:rPr>
            </w:pPr>
            <w:r w:rsidRPr="00611BE8">
              <w:rPr>
                <w:color w:val="000000"/>
                <w:sz w:val="12"/>
                <w:szCs w:val="12"/>
              </w:rPr>
              <w:t>10</w:t>
            </w:r>
          </w:p>
        </w:tc>
        <w:tc>
          <w:tcPr>
            <w:tcW w:w="490" w:type="dxa"/>
            <w:tcBorders>
              <w:top w:val="nil"/>
              <w:left w:val="nil"/>
              <w:bottom w:val="single" w:sz="4" w:space="0" w:color="000000"/>
              <w:right w:val="single" w:sz="4" w:space="0" w:color="000000"/>
            </w:tcBorders>
            <w:shd w:val="clear" w:color="auto" w:fill="auto"/>
            <w:hideMark/>
          </w:tcPr>
          <w:p w14:paraId="5DE1CEB7" w14:textId="77777777" w:rsidR="00F92DC0" w:rsidRPr="00611BE8" w:rsidRDefault="00F92DC0" w:rsidP="001B11AE">
            <w:pPr>
              <w:jc w:val="center"/>
              <w:rPr>
                <w:color w:val="000000"/>
                <w:sz w:val="12"/>
                <w:szCs w:val="12"/>
              </w:rPr>
            </w:pPr>
            <w:r w:rsidRPr="00611BE8">
              <w:rPr>
                <w:color w:val="000000"/>
                <w:sz w:val="12"/>
                <w:szCs w:val="12"/>
              </w:rPr>
              <w:t>06</w:t>
            </w:r>
          </w:p>
        </w:tc>
        <w:tc>
          <w:tcPr>
            <w:tcW w:w="789" w:type="dxa"/>
            <w:tcBorders>
              <w:top w:val="nil"/>
              <w:left w:val="nil"/>
              <w:bottom w:val="single" w:sz="4" w:space="0" w:color="000000"/>
              <w:right w:val="single" w:sz="4" w:space="0" w:color="000000"/>
            </w:tcBorders>
            <w:shd w:val="clear" w:color="auto" w:fill="auto"/>
            <w:hideMark/>
          </w:tcPr>
          <w:p w14:paraId="3AC429CF" w14:textId="77777777" w:rsidR="00F92DC0" w:rsidRPr="00611BE8" w:rsidRDefault="00F92DC0" w:rsidP="001B11AE">
            <w:pPr>
              <w:jc w:val="center"/>
              <w:rPr>
                <w:color w:val="000000"/>
                <w:sz w:val="12"/>
                <w:szCs w:val="12"/>
              </w:rPr>
            </w:pPr>
            <w:r w:rsidRPr="00611BE8">
              <w:rPr>
                <w:color w:val="000000"/>
                <w:sz w:val="12"/>
                <w:szCs w:val="12"/>
              </w:rPr>
              <w:t>15 3 00 10010</w:t>
            </w:r>
          </w:p>
        </w:tc>
        <w:tc>
          <w:tcPr>
            <w:tcW w:w="512" w:type="dxa"/>
            <w:tcBorders>
              <w:top w:val="nil"/>
              <w:left w:val="nil"/>
              <w:bottom w:val="single" w:sz="4" w:space="0" w:color="000000"/>
              <w:right w:val="single" w:sz="4" w:space="0" w:color="000000"/>
            </w:tcBorders>
            <w:shd w:val="clear" w:color="auto" w:fill="auto"/>
            <w:hideMark/>
          </w:tcPr>
          <w:p w14:paraId="1284B02F" w14:textId="77777777" w:rsidR="00F92DC0" w:rsidRPr="00611BE8" w:rsidRDefault="00F92DC0" w:rsidP="001B11AE">
            <w:pPr>
              <w:jc w:val="center"/>
              <w:rPr>
                <w:color w:val="000000"/>
                <w:sz w:val="12"/>
                <w:szCs w:val="12"/>
              </w:rPr>
            </w:pPr>
            <w:r w:rsidRPr="00611BE8">
              <w:rPr>
                <w:color w:val="000000"/>
                <w:sz w:val="12"/>
                <w:szCs w:val="12"/>
              </w:rPr>
              <w:t>323</w:t>
            </w:r>
          </w:p>
        </w:tc>
        <w:tc>
          <w:tcPr>
            <w:tcW w:w="776" w:type="dxa"/>
            <w:tcBorders>
              <w:top w:val="nil"/>
              <w:left w:val="nil"/>
              <w:bottom w:val="single" w:sz="4" w:space="0" w:color="000000"/>
              <w:right w:val="single" w:sz="4" w:space="0" w:color="000000"/>
            </w:tcBorders>
            <w:shd w:val="clear" w:color="auto" w:fill="auto"/>
            <w:hideMark/>
          </w:tcPr>
          <w:p w14:paraId="0767C794"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3603DB3" w14:textId="77777777" w:rsidR="00F92DC0" w:rsidRPr="00611BE8" w:rsidRDefault="00F92DC0" w:rsidP="001B11AE">
            <w:pPr>
              <w:jc w:val="center"/>
              <w:rPr>
                <w:color w:val="000000"/>
                <w:sz w:val="12"/>
                <w:szCs w:val="12"/>
              </w:rPr>
            </w:pPr>
            <w:r w:rsidRPr="00611BE8">
              <w:rPr>
                <w:color w:val="000000"/>
                <w:sz w:val="12"/>
                <w:szCs w:val="12"/>
              </w:rPr>
              <w:t>263</w:t>
            </w:r>
          </w:p>
        </w:tc>
        <w:tc>
          <w:tcPr>
            <w:tcW w:w="709" w:type="dxa"/>
            <w:tcBorders>
              <w:top w:val="nil"/>
              <w:left w:val="nil"/>
              <w:bottom w:val="single" w:sz="4" w:space="0" w:color="000000"/>
              <w:right w:val="nil"/>
            </w:tcBorders>
            <w:shd w:val="clear" w:color="auto" w:fill="auto"/>
            <w:hideMark/>
          </w:tcPr>
          <w:p w14:paraId="0E2BDA11" w14:textId="77777777" w:rsidR="00F92DC0" w:rsidRPr="00611BE8" w:rsidRDefault="00F92DC0" w:rsidP="001B11AE">
            <w:pPr>
              <w:jc w:val="center"/>
              <w:rPr>
                <w:color w:val="000000"/>
                <w:sz w:val="12"/>
                <w:szCs w:val="12"/>
              </w:rPr>
            </w:pPr>
            <w:r w:rsidRPr="00611BE8">
              <w:rPr>
                <w:color w:val="000000"/>
                <w:sz w:val="12"/>
                <w:szCs w:val="12"/>
              </w:rPr>
              <w:t>1142</w:t>
            </w:r>
          </w:p>
        </w:tc>
        <w:tc>
          <w:tcPr>
            <w:tcW w:w="759" w:type="dxa"/>
            <w:tcBorders>
              <w:top w:val="nil"/>
              <w:left w:val="single" w:sz="4" w:space="0" w:color="auto"/>
              <w:bottom w:val="single" w:sz="4" w:space="0" w:color="auto"/>
              <w:right w:val="single" w:sz="4" w:space="0" w:color="auto"/>
            </w:tcBorders>
            <w:shd w:val="clear" w:color="auto" w:fill="auto"/>
            <w:hideMark/>
          </w:tcPr>
          <w:p w14:paraId="43597014"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592D880E"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2C9644B"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319579B"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E429E4A"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CBF5394"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2F60E4F"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48FD9B8"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DA04CC5"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09AE151C"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66C8A3E"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490BA16B" w14:textId="77777777" w:rsidTr="001B11AE">
        <w:trPr>
          <w:trHeight w:val="264"/>
        </w:trPr>
        <w:tc>
          <w:tcPr>
            <w:tcW w:w="1276" w:type="dxa"/>
            <w:tcBorders>
              <w:top w:val="single" w:sz="4" w:space="0" w:color="auto"/>
              <w:left w:val="single" w:sz="4" w:space="0" w:color="auto"/>
              <w:bottom w:val="single" w:sz="4" w:space="0" w:color="auto"/>
              <w:right w:val="single" w:sz="4" w:space="0" w:color="auto"/>
            </w:tcBorders>
            <w:shd w:val="clear" w:color="FFFFFF" w:fill="FFFFFF"/>
            <w:hideMark/>
          </w:tcPr>
          <w:p w14:paraId="5180AE1C" w14:textId="77777777" w:rsidR="00F92DC0" w:rsidRPr="00611BE8" w:rsidRDefault="00F92DC0" w:rsidP="001B11AE">
            <w:pPr>
              <w:rPr>
                <w:b/>
                <w:bCs/>
                <w:color w:val="000000"/>
                <w:sz w:val="12"/>
                <w:szCs w:val="12"/>
              </w:rPr>
            </w:pPr>
            <w:r w:rsidRPr="00611BE8">
              <w:rPr>
                <w:b/>
                <w:bCs/>
                <w:color w:val="000000"/>
                <w:sz w:val="12"/>
                <w:szCs w:val="12"/>
              </w:rPr>
              <w:t>ФИЗИЧЕСКАЯ КУЛЬТУРА И СПОРТ</w:t>
            </w:r>
          </w:p>
        </w:tc>
        <w:tc>
          <w:tcPr>
            <w:tcW w:w="617" w:type="dxa"/>
            <w:tcBorders>
              <w:top w:val="nil"/>
              <w:left w:val="nil"/>
              <w:bottom w:val="single" w:sz="4" w:space="0" w:color="000000"/>
              <w:right w:val="single" w:sz="4" w:space="0" w:color="000000"/>
            </w:tcBorders>
            <w:shd w:val="clear" w:color="FFFFFF" w:fill="FFFFFF"/>
            <w:hideMark/>
          </w:tcPr>
          <w:p w14:paraId="50A45651"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B903BB7" w14:textId="77777777" w:rsidR="00F92DC0" w:rsidRPr="00611BE8" w:rsidRDefault="00F92DC0" w:rsidP="001B11AE">
            <w:pPr>
              <w:jc w:val="center"/>
              <w:rPr>
                <w:b/>
                <w:bCs/>
                <w:color w:val="000000"/>
                <w:sz w:val="12"/>
                <w:szCs w:val="12"/>
              </w:rPr>
            </w:pPr>
            <w:r w:rsidRPr="00611BE8">
              <w:rPr>
                <w:b/>
                <w:bCs/>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774FB09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4736C49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1B21653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B34F94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A4CBE4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1D2CE31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E10CAC3" w14:textId="77777777" w:rsidR="00F92DC0" w:rsidRPr="00611BE8" w:rsidRDefault="00F92DC0" w:rsidP="001B11AE">
            <w:pPr>
              <w:jc w:val="right"/>
              <w:rPr>
                <w:b/>
                <w:bCs/>
                <w:color w:val="000000"/>
                <w:sz w:val="12"/>
                <w:szCs w:val="12"/>
              </w:rPr>
            </w:pPr>
            <w:r w:rsidRPr="00611BE8">
              <w:rPr>
                <w:b/>
                <w:bCs/>
                <w:color w:val="000000"/>
                <w:sz w:val="12"/>
                <w:szCs w:val="12"/>
              </w:rPr>
              <w:t>375 000,00</w:t>
            </w:r>
          </w:p>
        </w:tc>
        <w:tc>
          <w:tcPr>
            <w:tcW w:w="672" w:type="dxa"/>
            <w:tcBorders>
              <w:top w:val="nil"/>
              <w:left w:val="nil"/>
              <w:bottom w:val="single" w:sz="4" w:space="0" w:color="auto"/>
              <w:right w:val="single" w:sz="4" w:space="0" w:color="auto"/>
            </w:tcBorders>
            <w:shd w:val="clear" w:color="auto" w:fill="auto"/>
            <w:hideMark/>
          </w:tcPr>
          <w:p w14:paraId="453F79C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F2F801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C51C00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741C0C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08DC7D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3887C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5BEB79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096CA58" w14:textId="77777777" w:rsidR="00F92DC0" w:rsidRPr="00611BE8" w:rsidRDefault="00F92DC0" w:rsidP="001B11AE">
            <w:pPr>
              <w:jc w:val="right"/>
              <w:rPr>
                <w:b/>
                <w:bCs/>
                <w:color w:val="000000"/>
                <w:sz w:val="12"/>
                <w:szCs w:val="12"/>
              </w:rPr>
            </w:pPr>
            <w:r w:rsidRPr="00611BE8">
              <w:rPr>
                <w:b/>
                <w:bCs/>
                <w:color w:val="000000"/>
                <w:sz w:val="12"/>
                <w:szCs w:val="12"/>
              </w:rPr>
              <w:t>375 000,00</w:t>
            </w:r>
          </w:p>
        </w:tc>
        <w:tc>
          <w:tcPr>
            <w:tcW w:w="878" w:type="dxa"/>
            <w:tcBorders>
              <w:top w:val="nil"/>
              <w:left w:val="nil"/>
              <w:bottom w:val="single" w:sz="4" w:space="0" w:color="auto"/>
              <w:right w:val="single" w:sz="4" w:space="0" w:color="auto"/>
            </w:tcBorders>
            <w:shd w:val="clear" w:color="auto" w:fill="auto"/>
            <w:hideMark/>
          </w:tcPr>
          <w:p w14:paraId="23DD506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C61A533" w14:textId="77777777" w:rsidR="00F92DC0" w:rsidRPr="00611BE8" w:rsidRDefault="00F92DC0" w:rsidP="001B11AE">
            <w:pPr>
              <w:jc w:val="right"/>
              <w:rPr>
                <w:b/>
                <w:bCs/>
                <w:color w:val="000000"/>
                <w:sz w:val="12"/>
                <w:szCs w:val="12"/>
              </w:rPr>
            </w:pPr>
            <w:r w:rsidRPr="00611BE8">
              <w:rPr>
                <w:b/>
                <w:bCs/>
                <w:color w:val="000000"/>
                <w:sz w:val="12"/>
                <w:szCs w:val="12"/>
              </w:rPr>
              <w:t>375 000,00</w:t>
            </w:r>
          </w:p>
        </w:tc>
      </w:tr>
      <w:tr w:rsidR="00F92DC0" w:rsidRPr="00611BE8" w14:paraId="3C9F483B"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5E3C6481" w14:textId="77777777" w:rsidR="00F92DC0" w:rsidRPr="00611BE8" w:rsidRDefault="00F92DC0" w:rsidP="001B11AE">
            <w:pPr>
              <w:rPr>
                <w:b/>
                <w:bCs/>
                <w:color w:val="000000"/>
                <w:sz w:val="12"/>
                <w:szCs w:val="12"/>
              </w:rPr>
            </w:pPr>
            <w:r w:rsidRPr="00611BE8">
              <w:rPr>
                <w:b/>
                <w:bCs/>
                <w:color w:val="000000"/>
                <w:sz w:val="12"/>
                <w:szCs w:val="12"/>
              </w:rPr>
              <w:t>Другие вопросы в области физической культуры и спорта</w:t>
            </w:r>
          </w:p>
        </w:tc>
        <w:tc>
          <w:tcPr>
            <w:tcW w:w="617" w:type="dxa"/>
            <w:tcBorders>
              <w:top w:val="nil"/>
              <w:left w:val="nil"/>
              <w:bottom w:val="single" w:sz="4" w:space="0" w:color="000000"/>
              <w:right w:val="single" w:sz="4" w:space="0" w:color="000000"/>
            </w:tcBorders>
            <w:shd w:val="clear" w:color="FFFFFF" w:fill="FFFFFF"/>
            <w:hideMark/>
          </w:tcPr>
          <w:p w14:paraId="4DE89283"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E4989C6" w14:textId="77777777" w:rsidR="00F92DC0" w:rsidRPr="00611BE8" w:rsidRDefault="00F92DC0" w:rsidP="001B11AE">
            <w:pPr>
              <w:jc w:val="center"/>
              <w:rPr>
                <w:b/>
                <w:bCs/>
                <w:color w:val="000000"/>
                <w:sz w:val="12"/>
                <w:szCs w:val="12"/>
              </w:rPr>
            </w:pPr>
            <w:r w:rsidRPr="00611BE8">
              <w:rPr>
                <w:b/>
                <w:bCs/>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16375722"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641683E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ECEF28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43A4AE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B586C6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0A43F8F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CB23F0B" w14:textId="77777777" w:rsidR="00F92DC0" w:rsidRPr="00611BE8" w:rsidRDefault="00F92DC0" w:rsidP="001B11AE">
            <w:pPr>
              <w:jc w:val="right"/>
              <w:rPr>
                <w:b/>
                <w:bCs/>
                <w:color w:val="000000"/>
                <w:sz w:val="12"/>
                <w:szCs w:val="12"/>
              </w:rPr>
            </w:pPr>
            <w:r w:rsidRPr="00611BE8">
              <w:rPr>
                <w:b/>
                <w:bCs/>
                <w:color w:val="000000"/>
                <w:sz w:val="12"/>
                <w:szCs w:val="12"/>
              </w:rPr>
              <w:t>375 000,00</w:t>
            </w:r>
          </w:p>
        </w:tc>
        <w:tc>
          <w:tcPr>
            <w:tcW w:w="672" w:type="dxa"/>
            <w:tcBorders>
              <w:top w:val="nil"/>
              <w:left w:val="nil"/>
              <w:bottom w:val="single" w:sz="4" w:space="0" w:color="auto"/>
              <w:right w:val="single" w:sz="4" w:space="0" w:color="auto"/>
            </w:tcBorders>
            <w:shd w:val="clear" w:color="auto" w:fill="auto"/>
            <w:hideMark/>
          </w:tcPr>
          <w:p w14:paraId="0D296EC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98A890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2B6A94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487FDC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0207D7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97AD9F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9096D8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9BB486D" w14:textId="77777777" w:rsidR="00F92DC0" w:rsidRPr="00611BE8" w:rsidRDefault="00F92DC0" w:rsidP="001B11AE">
            <w:pPr>
              <w:jc w:val="right"/>
              <w:rPr>
                <w:b/>
                <w:bCs/>
                <w:color w:val="000000"/>
                <w:sz w:val="12"/>
                <w:szCs w:val="12"/>
              </w:rPr>
            </w:pPr>
            <w:r w:rsidRPr="00611BE8">
              <w:rPr>
                <w:b/>
                <w:bCs/>
                <w:color w:val="000000"/>
                <w:sz w:val="12"/>
                <w:szCs w:val="12"/>
              </w:rPr>
              <w:t>375 000,00</w:t>
            </w:r>
          </w:p>
        </w:tc>
        <w:tc>
          <w:tcPr>
            <w:tcW w:w="878" w:type="dxa"/>
            <w:tcBorders>
              <w:top w:val="nil"/>
              <w:left w:val="nil"/>
              <w:bottom w:val="single" w:sz="4" w:space="0" w:color="auto"/>
              <w:right w:val="single" w:sz="4" w:space="0" w:color="auto"/>
            </w:tcBorders>
            <w:shd w:val="clear" w:color="auto" w:fill="auto"/>
            <w:hideMark/>
          </w:tcPr>
          <w:p w14:paraId="20D677F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EC4BD4E" w14:textId="77777777" w:rsidR="00F92DC0" w:rsidRPr="00611BE8" w:rsidRDefault="00F92DC0" w:rsidP="001B11AE">
            <w:pPr>
              <w:jc w:val="right"/>
              <w:rPr>
                <w:b/>
                <w:bCs/>
                <w:color w:val="000000"/>
                <w:sz w:val="12"/>
                <w:szCs w:val="12"/>
              </w:rPr>
            </w:pPr>
            <w:r w:rsidRPr="00611BE8">
              <w:rPr>
                <w:b/>
                <w:bCs/>
                <w:color w:val="000000"/>
                <w:sz w:val="12"/>
                <w:szCs w:val="12"/>
              </w:rPr>
              <w:t>375 000,00</w:t>
            </w:r>
          </w:p>
        </w:tc>
      </w:tr>
      <w:tr w:rsidR="00F92DC0" w:rsidRPr="00611BE8" w14:paraId="105E9398"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5A2D2AE" w14:textId="77777777" w:rsidR="00F92DC0" w:rsidRPr="00611BE8" w:rsidRDefault="00F92DC0" w:rsidP="001B11AE">
            <w:pPr>
              <w:rPr>
                <w:b/>
                <w:bCs/>
                <w:color w:val="000000"/>
                <w:sz w:val="12"/>
                <w:szCs w:val="12"/>
              </w:rPr>
            </w:pPr>
            <w:r w:rsidRPr="00611BE8">
              <w:rPr>
                <w:b/>
                <w:bCs/>
                <w:color w:val="000000"/>
                <w:sz w:val="12"/>
                <w:szCs w:val="12"/>
              </w:rPr>
              <w:t>МП "Развитие физической культуры и спорта МО"Поселок Айхал" Мирнинского района РС (Я)"</w:t>
            </w:r>
          </w:p>
        </w:tc>
        <w:tc>
          <w:tcPr>
            <w:tcW w:w="617" w:type="dxa"/>
            <w:tcBorders>
              <w:top w:val="nil"/>
              <w:left w:val="nil"/>
              <w:bottom w:val="single" w:sz="4" w:space="0" w:color="000000"/>
              <w:right w:val="single" w:sz="4" w:space="0" w:color="000000"/>
            </w:tcBorders>
            <w:shd w:val="clear" w:color="auto" w:fill="auto"/>
            <w:hideMark/>
          </w:tcPr>
          <w:p w14:paraId="12792F7C"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E1F6C75" w14:textId="77777777" w:rsidR="00F92DC0" w:rsidRPr="00611BE8" w:rsidRDefault="00F92DC0" w:rsidP="001B11AE">
            <w:pPr>
              <w:jc w:val="center"/>
              <w:rPr>
                <w:b/>
                <w:bCs/>
                <w:color w:val="000000"/>
                <w:sz w:val="12"/>
                <w:szCs w:val="12"/>
              </w:rPr>
            </w:pPr>
            <w:r w:rsidRPr="00611BE8">
              <w:rPr>
                <w:b/>
                <w:bCs/>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26909820"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1428D261" w14:textId="77777777" w:rsidR="00F92DC0" w:rsidRPr="00611BE8" w:rsidRDefault="00F92DC0" w:rsidP="001B11AE">
            <w:pPr>
              <w:jc w:val="center"/>
              <w:rPr>
                <w:b/>
                <w:bCs/>
                <w:color w:val="000000"/>
                <w:sz w:val="12"/>
                <w:szCs w:val="12"/>
              </w:rPr>
            </w:pPr>
            <w:r w:rsidRPr="00611BE8">
              <w:rPr>
                <w:b/>
                <w:bCs/>
                <w:color w:val="000000"/>
                <w:sz w:val="12"/>
                <w:szCs w:val="12"/>
              </w:rPr>
              <w:t>14 0 00 00000</w:t>
            </w:r>
          </w:p>
        </w:tc>
        <w:tc>
          <w:tcPr>
            <w:tcW w:w="512" w:type="dxa"/>
            <w:tcBorders>
              <w:top w:val="nil"/>
              <w:left w:val="nil"/>
              <w:bottom w:val="single" w:sz="4" w:space="0" w:color="000000"/>
              <w:right w:val="single" w:sz="4" w:space="0" w:color="000000"/>
            </w:tcBorders>
            <w:shd w:val="clear" w:color="auto" w:fill="auto"/>
            <w:hideMark/>
          </w:tcPr>
          <w:p w14:paraId="7D1B830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237F127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CF528F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4325B1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ADE1BE9" w14:textId="77777777" w:rsidR="00F92DC0" w:rsidRPr="00611BE8" w:rsidRDefault="00F92DC0" w:rsidP="001B11AE">
            <w:pPr>
              <w:jc w:val="right"/>
              <w:rPr>
                <w:b/>
                <w:bCs/>
                <w:color w:val="000000"/>
                <w:sz w:val="12"/>
                <w:szCs w:val="12"/>
              </w:rPr>
            </w:pPr>
            <w:r w:rsidRPr="00611BE8">
              <w:rPr>
                <w:b/>
                <w:bCs/>
                <w:color w:val="000000"/>
                <w:sz w:val="12"/>
                <w:szCs w:val="12"/>
              </w:rPr>
              <w:t>375 000,00</w:t>
            </w:r>
          </w:p>
        </w:tc>
        <w:tc>
          <w:tcPr>
            <w:tcW w:w="672" w:type="dxa"/>
            <w:tcBorders>
              <w:top w:val="nil"/>
              <w:left w:val="nil"/>
              <w:bottom w:val="single" w:sz="4" w:space="0" w:color="auto"/>
              <w:right w:val="single" w:sz="4" w:space="0" w:color="auto"/>
            </w:tcBorders>
            <w:shd w:val="clear" w:color="auto" w:fill="auto"/>
            <w:hideMark/>
          </w:tcPr>
          <w:p w14:paraId="15E1923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9B2EFE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0AADD1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5F0A99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CA64DA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2FE1D6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9BA6CB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FEA0EE2" w14:textId="77777777" w:rsidR="00F92DC0" w:rsidRPr="00611BE8" w:rsidRDefault="00F92DC0" w:rsidP="001B11AE">
            <w:pPr>
              <w:jc w:val="right"/>
              <w:rPr>
                <w:b/>
                <w:bCs/>
                <w:color w:val="000000"/>
                <w:sz w:val="12"/>
                <w:szCs w:val="12"/>
              </w:rPr>
            </w:pPr>
            <w:r w:rsidRPr="00611BE8">
              <w:rPr>
                <w:b/>
                <w:bCs/>
                <w:color w:val="000000"/>
                <w:sz w:val="12"/>
                <w:szCs w:val="12"/>
              </w:rPr>
              <w:t>375 000,00</w:t>
            </w:r>
          </w:p>
        </w:tc>
        <w:tc>
          <w:tcPr>
            <w:tcW w:w="878" w:type="dxa"/>
            <w:tcBorders>
              <w:top w:val="nil"/>
              <w:left w:val="nil"/>
              <w:bottom w:val="single" w:sz="4" w:space="0" w:color="auto"/>
              <w:right w:val="single" w:sz="4" w:space="0" w:color="auto"/>
            </w:tcBorders>
            <w:shd w:val="clear" w:color="auto" w:fill="auto"/>
            <w:hideMark/>
          </w:tcPr>
          <w:p w14:paraId="3149E2D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A906423" w14:textId="77777777" w:rsidR="00F92DC0" w:rsidRPr="00611BE8" w:rsidRDefault="00F92DC0" w:rsidP="001B11AE">
            <w:pPr>
              <w:jc w:val="right"/>
              <w:rPr>
                <w:b/>
                <w:bCs/>
                <w:color w:val="000000"/>
                <w:sz w:val="12"/>
                <w:szCs w:val="12"/>
              </w:rPr>
            </w:pPr>
            <w:r w:rsidRPr="00611BE8">
              <w:rPr>
                <w:b/>
                <w:bCs/>
                <w:color w:val="000000"/>
                <w:sz w:val="12"/>
                <w:szCs w:val="12"/>
              </w:rPr>
              <w:t>375 000,00</w:t>
            </w:r>
          </w:p>
        </w:tc>
      </w:tr>
      <w:tr w:rsidR="00F92DC0" w:rsidRPr="00611BE8" w14:paraId="4D2CF4B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750F1E2" w14:textId="77777777" w:rsidR="00F92DC0" w:rsidRPr="00611BE8" w:rsidRDefault="00F92DC0" w:rsidP="001B11AE">
            <w:pPr>
              <w:rPr>
                <w:b/>
                <w:bCs/>
                <w:color w:val="000000"/>
                <w:sz w:val="12"/>
                <w:szCs w:val="12"/>
              </w:rPr>
            </w:pPr>
            <w:r w:rsidRPr="00611BE8">
              <w:rPr>
                <w:b/>
                <w:bCs/>
                <w:color w:val="000000"/>
                <w:sz w:val="12"/>
                <w:szCs w:val="12"/>
              </w:rPr>
              <w:t>Развитие массового спорта</w:t>
            </w:r>
          </w:p>
        </w:tc>
        <w:tc>
          <w:tcPr>
            <w:tcW w:w="617" w:type="dxa"/>
            <w:tcBorders>
              <w:top w:val="nil"/>
              <w:left w:val="nil"/>
              <w:bottom w:val="single" w:sz="4" w:space="0" w:color="000000"/>
              <w:right w:val="single" w:sz="4" w:space="0" w:color="000000"/>
            </w:tcBorders>
            <w:shd w:val="clear" w:color="auto" w:fill="auto"/>
            <w:hideMark/>
          </w:tcPr>
          <w:p w14:paraId="175C1F68"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42D8404" w14:textId="77777777" w:rsidR="00F92DC0" w:rsidRPr="00611BE8" w:rsidRDefault="00F92DC0" w:rsidP="001B11AE">
            <w:pPr>
              <w:jc w:val="center"/>
              <w:rPr>
                <w:b/>
                <w:bCs/>
                <w:color w:val="000000"/>
                <w:sz w:val="12"/>
                <w:szCs w:val="12"/>
              </w:rPr>
            </w:pPr>
            <w:r w:rsidRPr="00611BE8">
              <w:rPr>
                <w:b/>
                <w:bCs/>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212E5FE0"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0B20E6BA" w14:textId="77777777" w:rsidR="00F92DC0" w:rsidRPr="00611BE8" w:rsidRDefault="00F92DC0" w:rsidP="001B11AE">
            <w:pPr>
              <w:jc w:val="center"/>
              <w:rPr>
                <w:b/>
                <w:bCs/>
                <w:color w:val="000000"/>
                <w:sz w:val="12"/>
                <w:szCs w:val="12"/>
              </w:rPr>
            </w:pPr>
            <w:r w:rsidRPr="00611BE8">
              <w:rPr>
                <w:b/>
                <w:bCs/>
                <w:color w:val="000000"/>
                <w:sz w:val="12"/>
                <w:szCs w:val="12"/>
              </w:rPr>
              <w:t>14 2 00 00000</w:t>
            </w:r>
          </w:p>
        </w:tc>
        <w:tc>
          <w:tcPr>
            <w:tcW w:w="512" w:type="dxa"/>
            <w:tcBorders>
              <w:top w:val="nil"/>
              <w:left w:val="nil"/>
              <w:bottom w:val="single" w:sz="4" w:space="0" w:color="000000"/>
              <w:right w:val="single" w:sz="4" w:space="0" w:color="000000"/>
            </w:tcBorders>
            <w:shd w:val="clear" w:color="auto" w:fill="auto"/>
            <w:hideMark/>
          </w:tcPr>
          <w:p w14:paraId="0840129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D15D3F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972866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99AC9B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238BF47" w14:textId="77777777" w:rsidR="00F92DC0" w:rsidRPr="00611BE8" w:rsidRDefault="00F92DC0" w:rsidP="001B11AE">
            <w:pPr>
              <w:jc w:val="right"/>
              <w:rPr>
                <w:b/>
                <w:bCs/>
                <w:color w:val="000000"/>
                <w:sz w:val="12"/>
                <w:szCs w:val="12"/>
              </w:rPr>
            </w:pPr>
            <w:r w:rsidRPr="00611BE8">
              <w:rPr>
                <w:b/>
                <w:bCs/>
                <w:color w:val="000000"/>
                <w:sz w:val="12"/>
                <w:szCs w:val="12"/>
              </w:rPr>
              <w:t>375 000,00</w:t>
            </w:r>
          </w:p>
        </w:tc>
        <w:tc>
          <w:tcPr>
            <w:tcW w:w="672" w:type="dxa"/>
            <w:tcBorders>
              <w:top w:val="nil"/>
              <w:left w:val="nil"/>
              <w:bottom w:val="single" w:sz="4" w:space="0" w:color="auto"/>
              <w:right w:val="single" w:sz="4" w:space="0" w:color="auto"/>
            </w:tcBorders>
            <w:shd w:val="clear" w:color="auto" w:fill="auto"/>
            <w:hideMark/>
          </w:tcPr>
          <w:p w14:paraId="060EEC2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58724B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C97191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BAAD7E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428BFF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59F9F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8D672C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5FD5F02" w14:textId="77777777" w:rsidR="00F92DC0" w:rsidRPr="00611BE8" w:rsidRDefault="00F92DC0" w:rsidP="001B11AE">
            <w:pPr>
              <w:jc w:val="right"/>
              <w:rPr>
                <w:b/>
                <w:bCs/>
                <w:color w:val="000000"/>
                <w:sz w:val="12"/>
                <w:szCs w:val="12"/>
              </w:rPr>
            </w:pPr>
            <w:r w:rsidRPr="00611BE8">
              <w:rPr>
                <w:b/>
                <w:bCs/>
                <w:color w:val="000000"/>
                <w:sz w:val="12"/>
                <w:szCs w:val="12"/>
              </w:rPr>
              <w:t>375 000,00</w:t>
            </w:r>
          </w:p>
        </w:tc>
        <w:tc>
          <w:tcPr>
            <w:tcW w:w="878" w:type="dxa"/>
            <w:tcBorders>
              <w:top w:val="nil"/>
              <w:left w:val="nil"/>
              <w:bottom w:val="single" w:sz="4" w:space="0" w:color="auto"/>
              <w:right w:val="single" w:sz="4" w:space="0" w:color="auto"/>
            </w:tcBorders>
            <w:shd w:val="clear" w:color="auto" w:fill="auto"/>
            <w:hideMark/>
          </w:tcPr>
          <w:p w14:paraId="7432A42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5D0FAA8" w14:textId="77777777" w:rsidR="00F92DC0" w:rsidRPr="00611BE8" w:rsidRDefault="00F92DC0" w:rsidP="001B11AE">
            <w:pPr>
              <w:jc w:val="right"/>
              <w:rPr>
                <w:b/>
                <w:bCs/>
                <w:color w:val="000000"/>
                <w:sz w:val="12"/>
                <w:szCs w:val="12"/>
              </w:rPr>
            </w:pPr>
            <w:r w:rsidRPr="00611BE8">
              <w:rPr>
                <w:b/>
                <w:bCs/>
                <w:color w:val="000000"/>
                <w:sz w:val="12"/>
                <w:szCs w:val="12"/>
              </w:rPr>
              <w:t>375 000,00</w:t>
            </w:r>
          </w:p>
        </w:tc>
      </w:tr>
      <w:tr w:rsidR="00F92DC0" w:rsidRPr="00611BE8" w14:paraId="6C3D9AF9" w14:textId="77777777" w:rsidTr="001B11AE">
        <w:trPr>
          <w:trHeight w:val="552"/>
        </w:trPr>
        <w:tc>
          <w:tcPr>
            <w:tcW w:w="1276" w:type="dxa"/>
            <w:tcBorders>
              <w:top w:val="nil"/>
              <w:left w:val="single" w:sz="4" w:space="0" w:color="000000"/>
              <w:bottom w:val="single" w:sz="4" w:space="0" w:color="000000"/>
              <w:right w:val="single" w:sz="4" w:space="0" w:color="000000"/>
            </w:tcBorders>
            <w:shd w:val="clear" w:color="auto" w:fill="auto"/>
            <w:hideMark/>
          </w:tcPr>
          <w:p w14:paraId="50B60493" w14:textId="77777777" w:rsidR="00F92DC0" w:rsidRPr="00611BE8" w:rsidRDefault="00F92DC0" w:rsidP="001B11AE">
            <w:pPr>
              <w:rPr>
                <w:b/>
                <w:bCs/>
                <w:i/>
                <w:iCs/>
                <w:color w:val="000000"/>
                <w:sz w:val="12"/>
                <w:szCs w:val="12"/>
              </w:rPr>
            </w:pPr>
            <w:r w:rsidRPr="00611BE8">
              <w:rPr>
                <w:b/>
                <w:bCs/>
                <w:i/>
                <w:iCs/>
                <w:color w:val="000000"/>
                <w:sz w:val="12"/>
                <w:szCs w:val="12"/>
              </w:rPr>
              <w:t>Организация и проведение физкультурно-оздоровиельных и спортивно-массовых мероприятий</w:t>
            </w:r>
          </w:p>
        </w:tc>
        <w:tc>
          <w:tcPr>
            <w:tcW w:w="617" w:type="dxa"/>
            <w:tcBorders>
              <w:top w:val="nil"/>
              <w:left w:val="nil"/>
              <w:bottom w:val="single" w:sz="4" w:space="0" w:color="000000"/>
              <w:right w:val="single" w:sz="4" w:space="0" w:color="000000"/>
            </w:tcBorders>
            <w:shd w:val="clear" w:color="auto" w:fill="auto"/>
            <w:hideMark/>
          </w:tcPr>
          <w:p w14:paraId="71DA564A"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602D3B62" w14:textId="77777777" w:rsidR="00F92DC0" w:rsidRPr="00611BE8" w:rsidRDefault="00F92DC0" w:rsidP="001B11AE">
            <w:pPr>
              <w:jc w:val="center"/>
              <w:rPr>
                <w:b/>
                <w:bCs/>
                <w:i/>
                <w:iCs/>
                <w:color w:val="000000"/>
                <w:sz w:val="12"/>
                <w:szCs w:val="12"/>
              </w:rPr>
            </w:pPr>
            <w:r w:rsidRPr="00611BE8">
              <w:rPr>
                <w:b/>
                <w:bCs/>
                <w:i/>
                <w:iCs/>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424C0B06" w14:textId="77777777" w:rsidR="00F92DC0" w:rsidRPr="00611BE8" w:rsidRDefault="00F92DC0" w:rsidP="001B11AE">
            <w:pPr>
              <w:jc w:val="center"/>
              <w:rPr>
                <w:b/>
                <w:bCs/>
                <w:i/>
                <w:iCs/>
                <w:color w:val="000000"/>
                <w:sz w:val="12"/>
                <w:szCs w:val="12"/>
              </w:rPr>
            </w:pPr>
            <w:r w:rsidRPr="00611BE8">
              <w:rPr>
                <w:b/>
                <w:bCs/>
                <w:i/>
                <w:i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7A4FB8A6" w14:textId="77777777" w:rsidR="00F92DC0" w:rsidRPr="00611BE8" w:rsidRDefault="00F92DC0" w:rsidP="001B11AE">
            <w:pPr>
              <w:jc w:val="center"/>
              <w:rPr>
                <w:b/>
                <w:bCs/>
                <w:i/>
                <w:iCs/>
                <w:color w:val="000000"/>
                <w:sz w:val="12"/>
                <w:szCs w:val="12"/>
              </w:rPr>
            </w:pPr>
            <w:r w:rsidRPr="00611BE8">
              <w:rPr>
                <w:b/>
                <w:bCs/>
                <w:i/>
                <w:iCs/>
                <w:color w:val="000000"/>
                <w:sz w:val="12"/>
                <w:szCs w:val="12"/>
              </w:rPr>
              <w:t>14 2 00 10010</w:t>
            </w:r>
          </w:p>
        </w:tc>
        <w:tc>
          <w:tcPr>
            <w:tcW w:w="512" w:type="dxa"/>
            <w:tcBorders>
              <w:top w:val="nil"/>
              <w:left w:val="nil"/>
              <w:bottom w:val="single" w:sz="4" w:space="0" w:color="000000"/>
              <w:right w:val="single" w:sz="4" w:space="0" w:color="000000"/>
            </w:tcBorders>
            <w:shd w:val="clear" w:color="auto" w:fill="auto"/>
            <w:hideMark/>
          </w:tcPr>
          <w:p w14:paraId="5F6B9F7B"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ED2102B"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BC31D56"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27492C4F"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3D3591CA" w14:textId="77777777" w:rsidR="00F92DC0" w:rsidRPr="00611BE8" w:rsidRDefault="00F92DC0" w:rsidP="001B11AE">
            <w:pPr>
              <w:jc w:val="right"/>
              <w:rPr>
                <w:b/>
                <w:bCs/>
                <w:i/>
                <w:iCs/>
                <w:color w:val="000000"/>
                <w:sz w:val="12"/>
                <w:szCs w:val="12"/>
              </w:rPr>
            </w:pPr>
            <w:r w:rsidRPr="00611BE8">
              <w:rPr>
                <w:b/>
                <w:bCs/>
                <w:i/>
                <w:iCs/>
                <w:color w:val="000000"/>
                <w:sz w:val="12"/>
                <w:szCs w:val="12"/>
              </w:rPr>
              <w:t>375 000,00</w:t>
            </w:r>
          </w:p>
        </w:tc>
        <w:tc>
          <w:tcPr>
            <w:tcW w:w="672" w:type="dxa"/>
            <w:tcBorders>
              <w:top w:val="nil"/>
              <w:left w:val="nil"/>
              <w:bottom w:val="single" w:sz="4" w:space="0" w:color="auto"/>
              <w:right w:val="single" w:sz="4" w:space="0" w:color="auto"/>
            </w:tcBorders>
            <w:shd w:val="clear" w:color="auto" w:fill="auto"/>
            <w:hideMark/>
          </w:tcPr>
          <w:p w14:paraId="4B26C9F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A1F3C43"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B5791E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9855AA2"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BF2BB2A"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A030A95"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1B9C52E"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ECE4163" w14:textId="77777777" w:rsidR="00F92DC0" w:rsidRPr="00611BE8" w:rsidRDefault="00F92DC0" w:rsidP="001B11AE">
            <w:pPr>
              <w:jc w:val="right"/>
              <w:rPr>
                <w:b/>
                <w:bCs/>
                <w:i/>
                <w:iCs/>
                <w:color w:val="000000"/>
                <w:sz w:val="12"/>
                <w:szCs w:val="12"/>
              </w:rPr>
            </w:pPr>
            <w:r w:rsidRPr="00611BE8">
              <w:rPr>
                <w:b/>
                <w:bCs/>
                <w:i/>
                <w:iCs/>
                <w:color w:val="000000"/>
                <w:sz w:val="12"/>
                <w:szCs w:val="12"/>
              </w:rPr>
              <w:t>375 000,00</w:t>
            </w:r>
          </w:p>
        </w:tc>
        <w:tc>
          <w:tcPr>
            <w:tcW w:w="878" w:type="dxa"/>
            <w:tcBorders>
              <w:top w:val="nil"/>
              <w:left w:val="nil"/>
              <w:bottom w:val="single" w:sz="4" w:space="0" w:color="auto"/>
              <w:right w:val="single" w:sz="4" w:space="0" w:color="auto"/>
            </w:tcBorders>
            <w:shd w:val="clear" w:color="auto" w:fill="auto"/>
            <w:hideMark/>
          </w:tcPr>
          <w:p w14:paraId="79AF5E55"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7C2EE52" w14:textId="77777777" w:rsidR="00F92DC0" w:rsidRPr="00611BE8" w:rsidRDefault="00F92DC0" w:rsidP="001B11AE">
            <w:pPr>
              <w:jc w:val="right"/>
              <w:rPr>
                <w:b/>
                <w:bCs/>
                <w:i/>
                <w:iCs/>
                <w:color w:val="000000"/>
                <w:sz w:val="12"/>
                <w:szCs w:val="12"/>
              </w:rPr>
            </w:pPr>
            <w:r w:rsidRPr="00611BE8">
              <w:rPr>
                <w:b/>
                <w:bCs/>
                <w:i/>
                <w:iCs/>
                <w:color w:val="000000"/>
                <w:sz w:val="12"/>
                <w:szCs w:val="12"/>
              </w:rPr>
              <w:t>375 000,00</w:t>
            </w:r>
          </w:p>
        </w:tc>
      </w:tr>
      <w:tr w:rsidR="00F92DC0" w:rsidRPr="00611BE8" w14:paraId="1D2A0F3B"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126F44D6" w14:textId="77777777" w:rsidR="00F92DC0" w:rsidRPr="00611BE8" w:rsidRDefault="00F92DC0" w:rsidP="001B11AE">
            <w:pPr>
              <w:rPr>
                <w:b/>
                <w:bCs/>
                <w:color w:val="000000"/>
                <w:sz w:val="12"/>
                <w:szCs w:val="12"/>
              </w:rPr>
            </w:pPr>
            <w:r w:rsidRPr="00611BE8">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nil"/>
              <w:bottom w:val="single" w:sz="4" w:space="0" w:color="000000"/>
              <w:right w:val="single" w:sz="4" w:space="0" w:color="000000"/>
            </w:tcBorders>
            <w:shd w:val="clear" w:color="auto" w:fill="auto"/>
            <w:hideMark/>
          </w:tcPr>
          <w:p w14:paraId="51B07B51"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A77A764" w14:textId="77777777" w:rsidR="00F92DC0" w:rsidRPr="00611BE8" w:rsidRDefault="00F92DC0" w:rsidP="001B11AE">
            <w:pPr>
              <w:jc w:val="center"/>
              <w:rPr>
                <w:b/>
                <w:bCs/>
                <w:color w:val="000000"/>
                <w:sz w:val="12"/>
                <w:szCs w:val="12"/>
              </w:rPr>
            </w:pPr>
            <w:r w:rsidRPr="00611BE8">
              <w:rPr>
                <w:b/>
                <w:bCs/>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5B5DA6C8"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32D41F73" w14:textId="77777777" w:rsidR="00F92DC0" w:rsidRPr="00611BE8" w:rsidRDefault="00F92DC0" w:rsidP="001B11AE">
            <w:pPr>
              <w:jc w:val="center"/>
              <w:rPr>
                <w:b/>
                <w:bCs/>
                <w:color w:val="000000"/>
                <w:sz w:val="12"/>
                <w:szCs w:val="12"/>
              </w:rPr>
            </w:pPr>
            <w:r w:rsidRPr="00611BE8">
              <w:rPr>
                <w:b/>
                <w:bCs/>
                <w:color w:val="000000"/>
                <w:sz w:val="12"/>
                <w:szCs w:val="12"/>
              </w:rPr>
              <w:t>14 2 00 10010</w:t>
            </w:r>
          </w:p>
        </w:tc>
        <w:tc>
          <w:tcPr>
            <w:tcW w:w="512" w:type="dxa"/>
            <w:tcBorders>
              <w:top w:val="nil"/>
              <w:left w:val="nil"/>
              <w:bottom w:val="single" w:sz="4" w:space="0" w:color="000000"/>
              <w:right w:val="single" w:sz="4" w:space="0" w:color="000000"/>
            </w:tcBorders>
            <w:shd w:val="clear" w:color="auto" w:fill="auto"/>
            <w:hideMark/>
          </w:tcPr>
          <w:p w14:paraId="0EC73B9F" w14:textId="77777777" w:rsidR="00F92DC0" w:rsidRPr="00611BE8" w:rsidRDefault="00F92DC0" w:rsidP="001B11AE">
            <w:pPr>
              <w:jc w:val="center"/>
              <w:rPr>
                <w:b/>
                <w:bCs/>
                <w:color w:val="000000"/>
                <w:sz w:val="12"/>
                <w:szCs w:val="12"/>
              </w:rPr>
            </w:pPr>
            <w:r w:rsidRPr="00611BE8">
              <w:rPr>
                <w:b/>
                <w:bCs/>
                <w:color w:val="000000"/>
                <w:sz w:val="12"/>
                <w:szCs w:val="12"/>
              </w:rPr>
              <w:t>100</w:t>
            </w:r>
          </w:p>
        </w:tc>
        <w:tc>
          <w:tcPr>
            <w:tcW w:w="776" w:type="dxa"/>
            <w:tcBorders>
              <w:top w:val="nil"/>
              <w:left w:val="nil"/>
              <w:bottom w:val="single" w:sz="4" w:space="0" w:color="000000"/>
              <w:right w:val="single" w:sz="4" w:space="0" w:color="000000"/>
            </w:tcBorders>
            <w:shd w:val="clear" w:color="auto" w:fill="auto"/>
            <w:hideMark/>
          </w:tcPr>
          <w:p w14:paraId="0C47091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C35B33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532A283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355A5E4" w14:textId="77777777" w:rsidR="00F92DC0" w:rsidRPr="00611BE8" w:rsidRDefault="00F92DC0" w:rsidP="001B11AE">
            <w:pPr>
              <w:jc w:val="right"/>
              <w:rPr>
                <w:b/>
                <w:bCs/>
                <w:color w:val="000000"/>
                <w:sz w:val="12"/>
                <w:szCs w:val="12"/>
              </w:rPr>
            </w:pPr>
            <w:r w:rsidRPr="00611BE8">
              <w:rPr>
                <w:b/>
                <w:bCs/>
                <w:color w:val="000000"/>
                <w:sz w:val="12"/>
                <w:szCs w:val="12"/>
              </w:rPr>
              <w:t>260 265,60</w:t>
            </w:r>
          </w:p>
        </w:tc>
        <w:tc>
          <w:tcPr>
            <w:tcW w:w="672" w:type="dxa"/>
            <w:tcBorders>
              <w:top w:val="nil"/>
              <w:left w:val="nil"/>
              <w:bottom w:val="single" w:sz="4" w:space="0" w:color="auto"/>
              <w:right w:val="single" w:sz="4" w:space="0" w:color="auto"/>
            </w:tcBorders>
            <w:shd w:val="clear" w:color="auto" w:fill="auto"/>
            <w:hideMark/>
          </w:tcPr>
          <w:p w14:paraId="57C9E27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70293E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8F0CB2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8AD6C1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0192DB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0FB7A2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A8A1E9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FC51221" w14:textId="77777777" w:rsidR="00F92DC0" w:rsidRPr="00611BE8" w:rsidRDefault="00F92DC0" w:rsidP="001B11AE">
            <w:pPr>
              <w:jc w:val="right"/>
              <w:rPr>
                <w:b/>
                <w:bCs/>
                <w:color w:val="000000"/>
                <w:sz w:val="12"/>
                <w:szCs w:val="12"/>
              </w:rPr>
            </w:pPr>
            <w:r w:rsidRPr="00611BE8">
              <w:rPr>
                <w:b/>
                <w:bCs/>
                <w:color w:val="000000"/>
                <w:sz w:val="12"/>
                <w:szCs w:val="12"/>
              </w:rPr>
              <w:t>260 265,60</w:t>
            </w:r>
          </w:p>
        </w:tc>
        <w:tc>
          <w:tcPr>
            <w:tcW w:w="878" w:type="dxa"/>
            <w:tcBorders>
              <w:top w:val="nil"/>
              <w:left w:val="nil"/>
              <w:bottom w:val="single" w:sz="4" w:space="0" w:color="auto"/>
              <w:right w:val="single" w:sz="4" w:space="0" w:color="auto"/>
            </w:tcBorders>
            <w:shd w:val="clear" w:color="auto" w:fill="auto"/>
            <w:hideMark/>
          </w:tcPr>
          <w:p w14:paraId="16552C1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C895FB8" w14:textId="77777777" w:rsidR="00F92DC0" w:rsidRPr="00611BE8" w:rsidRDefault="00F92DC0" w:rsidP="001B11AE">
            <w:pPr>
              <w:jc w:val="right"/>
              <w:rPr>
                <w:b/>
                <w:bCs/>
                <w:color w:val="000000"/>
                <w:sz w:val="12"/>
                <w:szCs w:val="12"/>
              </w:rPr>
            </w:pPr>
            <w:r w:rsidRPr="00611BE8">
              <w:rPr>
                <w:b/>
                <w:bCs/>
                <w:color w:val="000000"/>
                <w:sz w:val="12"/>
                <w:szCs w:val="12"/>
              </w:rPr>
              <w:t>260 265,60</w:t>
            </w:r>
          </w:p>
        </w:tc>
      </w:tr>
      <w:tr w:rsidR="00F92DC0" w:rsidRPr="00611BE8" w14:paraId="7449B5C5"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719707CC" w14:textId="77777777" w:rsidR="00F92DC0" w:rsidRPr="00611BE8" w:rsidRDefault="00F92DC0" w:rsidP="001B11AE">
            <w:pPr>
              <w:rPr>
                <w:b/>
                <w:bCs/>
                <w:color w:val="000000"/>
                <w:sz w:val="12"/>
                <w:szCs w:val="12"/>
              </w:rPr>
            </w:pPr>
            <w:r w:rsidRPr="00611BE8">
              <w:rPr>
                <w:b/>
                <w:bCs/>
                <w:color w:val="000000"/>
                <w:sz w:val="12"/>
                <w:szCs w:val="12"/>
              </w:rPr>
              <w:t>Расходы на выплаты персоналу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hideMark/>
          </w:tcPr>
          <w:p w14:paraId="4A13143F"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8FC8788" w14:textId="77777777" w:rsidR="00F92DC0" w:rsidRPr="00611BE8" w:rsidRDefault="00F92DC0" w:rsidP="001B11AE">
            <w:pPr>
              <w:jc w:val="center"/>
              <w:rPr>
                <w:b/>
                <w:bCs/>
                <w:color w:val="000000"/>
                <w:sz w:val="12"/>
                <w:szCs w:val="12"/>
              </w:rPr>
            </w:pPr>
            <w:r w:rsidRPr="00611BE8">
              <w:rPr>
                <w:b/>
                <w:bCs/>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6AE853A8"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6DDE3968" w14:textId="77777777" w:rsidR="00F92DC0" w:rsidRPr="00611BE8" w:rsidRDefault="00F92DC0" w:rsidP="001B11AE">
            <w:pPr>
              <w:jc w:val="center"/>
              <w:rPr>
                <w:b/>
                <w:bCs/>
                <w:color w:val="000000"/>
                <w:sz w:val="12"/>
                <w:szCs w:val="12"/>
              </w:rPr>
            </w:pPr>
            <w:r w:rsidRPr="00611BE8">
              <w:rPr>
                <w:b/>
                <w:bCs/>
                <w:color w:val="000000"/>
                <w:sz w:val="12"/>
                <w:szCs w:val="12"/>
              </w:rPr>
              <w:t>14 2 00 10010</w:t>
            </w:r>
          </w:p>
        </w:tc>
        <w:tc>
          <w:tcPr>
            <w:tcW w:w="512" w:type="dxa"/>
            <w:tcBorders>
              <w:top w:val="nil"/>
              <w:left w:val="nil"/>
              <w:bottom w:val="single" w:sz="4" w:space="0" w:color="000000"/>
              <w:right w:val="single" w:sz="4" w:space="0" w:color="000000"/>
            </w:tcBorders>
            <w:shd w:val="clear" w:color="auto" w:fill="auto"/>
            <w:hideMark/>
          </w:tcPr>
          <w:p w14:paraId="014D41D9" w14:textId="77777777" w:rsidR="00F92DC0" w:rsidRPr="00611BE8" w:rsidRDefault="00F92DC0" w:rsidP="001B11AE">
            <w:pPr>
              <w:jc w:val="center"/>
              <w:rPr>
                <w:b/>
                <w:bCs/>
                <w:color w:val="000000"/>
                <w:sz w:val="12"/>
                <w:szCs w:val="12"/>
              </w:rPr>
            </w:pPr>
            <w:r w:rsidRPr="00611BE8">
              <w:rPr>
                <w:b/>
                <w:bCs/>
                <w:color w:val="000000"/>
                <w:sz w:val="12"/>
                <w:szCs w:val="12"/>
              </w:rPr>
              <w:t>120</w:t>
            </w:r>
          </w:p>
        </w:tc>
        <w:tc>
          <w:tcPr>
            <w:tcW w:w="776" w:type="dxa"/>
            <w:tcBorders>
              <w:top w:val="nil"/>
              <w:left w:val="nil"/>
              <w:bottom w:val="single" w:sz="4" w:space="0" w:color="000000"/>
              <w:right w:val="single" w:sz="4" w:space="0" w:color="000000"/>
            </w:tcBorders>
            <w:shd w:val="clear" w:color="auto" w:fill="auto"/>
            <w:hideMark/>
          </w:tcPr>
          <w:p w14:paraId="0BE3C71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C58E1F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38E0CF2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378D3CE" w14:textId="77777777" w:rsidR="00F92DC0" w:rsidRPr="00611BE8" w:rsidRDefault="00F92DC0" w:rsidP="001B11AE">
            <w:pPr>
              <w:jc w:val="right"/>
              <w:rPr>
                <w:b/>
                <w:bCs/>
                <w:color w:val="000000"/>
                <w:sz w:val="12"/>
                <w:szCs w:val="12"/>
              </w:rPr>
            </w:pPr>
            <w:r w:rsidRPr="00611BE8">
              <w:rPr>
                <w:b/>
                <w:bCs/>
                <w:color w:val="000000"/>
                <w:sz w:val="12"/>
                <w:szCs w:val="12"/>
              </w:rPr>
              <w:t>260 265,60</w:t>
            </w:r>
          </w:p>
        </w:tc>
        <w:tc>
          <w:tcPr>
            <w:tcW w:w="672" w:type="dxa"/>
            <w:tcBorders>
              <w:top w:val="nil"/>
              <w:left w:val="nil"/>
              <w:bottom w:val="single" w:sz="4" w:space="0" w:color="auto"/>
              <w:right w:val="single" w:sz="4" w:space="0" w:color="auto"/>
            </w:tcBorders>
            <w:shd w:val="clear" w:color="auto" w:fill="auto"/>
            <w:hideMark/>
          </w:tcPr>
          <w:p w14:paraId="6D62533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02016F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A1EBAD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7F3406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9FA3E8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03E9B9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CE3A6B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47F1FBC" w14:textId="77777777" w:rsidR="00F92DC0" w:rsidRPr="00611BE8" w:rsidRDefault="00F92DC0" w:rsidP="001B11AE">
            <w:pPr>
              <w:jc w:val="right"/>
              <w:rPr>
                <w:b/>
                <w:bCs/>
                <w:color w:val="000000"/>
                <w:sz w:val="12"/>
                <w:szCs w:val="12"/>
              </w:rPr>
            </w:pPr>
            <w:r w:rsidRPr="00611BE8">
              <w:rPr>
                <w:b/>
                <w:bCs/>
                <w:color w:val="000000"/>
                <w:sz w:val="12"/>
                <w:szCs w:val="12"/>
              </w:rPr>
              <w:t>260 265,60</w:t>
            </w:r>
          </w:p>
        </w:tc>
        <w:tc>
          <w:tcPr>
            <w:tcW w:w="878" w:type="dxa"/>
            <w:tcBorders>
              <w:top w:val="nil"/>
              <w:left w:val="nil"/>
              <w:bottom w:val="single" w:sz="4" w:space="0" w:color="auto"/>
              <w:right w:val="single" w:sz="4" w:space="0" w:color="auto"/>
            </w:tcBorders>
            <w:shd w:val="clear" w:color="auto" w:fill="auto"/>
            <w:hideMark/>
          </w:tcPr>
          <w:p w14:paraId="6BF128B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1DB2ED63" w14:textId="77777777" w:rsidR="00F92DC0" w:rsidRPr="00611BE8" w:rsidRDefault="00F92DC0" w:rsidP="001B11AE">
            <w:pPr>
              <w:jc w:val="right"/>
              <w:rPr>
                <w:b/>
                <w:bCs/>
                <w:color w:val="000000"/>
                <w:sz w:val="12"/>
                <w:szCs w:val="12"/>
              </w:rPr>
            </w:pPr>
            <w:r w:rsidRPr="00611BE8">
              <w:rPr>
                <w:b/>
                <w:bCs/>
                <w:color w:val="000000"/>
                <w:sz w:val="12"/>
                <w:szCs w:val="12"/>
              </w:rPr>
              <w:t>260 265,60</w:t>
            </w:r>
          </w:p>
        </w:tc>
      </w:tr>
      <w:tr w:rsidR="00F92DC0" w:rsidRPr="00611BE8" w14:paraId="2FACDF5A" w14:textId="77777777" w:rsidTr="001B11AE">
        <w:trPr>
          <w:trHeight w:val="1056"/>
        </w:trPr>
        <w:tc>
          <w:tcPr>
            <w:tcW w:w="1276" w:type="dxa"/>
            <w:tcBorders>
              <w:top w:val="nil"/>
              <w:left w:val="single" w:sz="4" w:space="0" w:color="000000"/>
              <w:bottom w:val="single" w:sz="4" w:space="0" w:color="000000"/>
              <w:right w:val="single" w:sz="4" w:space="0" w:color="000000"/>
            </w:tcBorders>
            <w:shd w:val="clear" w:color="auto" w:fill="auto"/>
            <w:hideMark/>
          </w:tcPr>
          <w:p w14:paraId="4ACF395B" w14:textId="77777777" w:rsidR="00F92DC0" w:rsidRPr="00611BE8" w:rsidRDefault="00F92DC0" w:rsidP="001B11AE">
            <w:pPr>
              <w:rPr>
                <w:b/>
                <w:bCs/>
                <w:color w:val="000000"/>
                <w:sz w:val="12"/>
                <w:szCs w:val="12"/>
              </w:rPr>
            </w:pPr>
            <w:r w:rsidRPr="00611BE8">
              <w:rPr>
                <w:b/>
                <w:bCs/>
                <w:color w:val="000000"/>
                <w:sz w:val="12"/>
                <w:szCs w:val="12"/>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17" w:type="dxa"/>
            <w:tcBorders>
              <w:top w:val="nil"/>
              <w:left w:val="nil"/>
              <w:bottom w:val="single" w:sz="4" w:space="0" w:color="000000"/>
              <w:right w:val="single" w:sz="4" w:space="0" w:color="000000"/>
            </w:tcBorders>
            <w:shd w:val="clear" w:color="auto" w:fill="auto"/>
            <w:hideMark/>
          </w:tcPr>
          <w:p w14:paraId="0AD83C64"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491841F" w14:textId="77777777" w:rsidR="00F92DC0" w:rsidRPr="00611BE8" w:rsidRDefault="00F92DC0" w:rsidP="001B11AE">
            <w:pPr>
              <w:jc w:val="center"/>
              <w:rPr>
                <w:b/>
                <w:bCs/>
                <w:color w:val="000000"/>
                <w:sz w:val="12"/>
                <w:szCs w:val="12"/>
              </w:rPr>
            </w:pPr>
            <w:r w:rsidRPr="00611BE8">
              <w:rPr>
                <w:b/>
                <w:bCs/>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7D867126"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29AFC17B" w14:textId="77777777" w:rsidR="00F92DC0" w:rsidRPr="00611BE8" w:rsidRDefault="00F92DC0" w:rsidP="001B11AE">
            <w:pPr>
              <w:jc w:val="center"/>
              <w:rPr>
                <w:b/>
                <w:bCs/>
                <w:color w:val="000000"/>
                <w:sz w:val="12"/>
                <w:szCs w:val="12"/>
              </w:rPr>
            </w:pPr>
            <w:r w:rsidRPr="00611BE8">
              <w:rPr>
                <w:b/>
                <w:bCs/>
                <w:color w:val="000000"/>
                <w:sz w:val="12"/>
                <w:szCs w:val="12"/>
              </w:rPr>
              <w:t>14 2 00 10010</w:t>
            </w:r>
          </w:p>
        </w:tc>
        <w:tc>
          <w:tcPr>
            <w:tcW w:w="512" w:type="dxa"/>
            <w:tcBorders>
              <w:top w:val="nil"/>
              <w:left w:val="nil"/>
              <w:bottom w:val="single" w:sz="4" w:space="0" w:color="000000"/>
              <w:right w:val="single" w:sz="4" w:space="0" w:color="000000"/>
            </w:tcBorders>
            <w:shd w:val="clear" w:color="auto" w:fill="auto"/>
            <w:hideMark/>
          </w:tcPr>
          <w:p w14:paraId="569E5D21" w14:textId="77777777" w:rsidR="00F92DC0" w:rsidRPr="00611BE8" w:rsidRDefault="00F92DC0" w:rsidP="001B11AE">
            <w:pPr>
              <w:jc w:val="center"/>
              <w:rPr>
                <w:b/>
                <w:bCs/>
                <w:color w:val="000000"/>
                <w:sz w:val="12"/>
                <w:szCs w:val="12"/>
              </w:rPr>
            </w:pPr>
            <w:r w:rsidRPr="00611BE8">
              <w:rPr>
                <w:b/>
                <w:bCs/>
                <w:color w:val="000000"/>
                <w:sz w:val="12"/>
                <w:szCs w:val="12"/>
              </w:rPr>
              <w:t>123</w:t>
            </w:r>
          </w:p>
        </w:tc>
        <w:tc>
          <w:tcPr>
            <w:tcW w:w="776" w:type="dxa"/>
            <w:tcBorders>
              <w:top w:val="nil"/>
              <w:left w:val="nil"/>
              <w:bottom w:val="single" w:sz="4" w:space="0" w:color="000000"/>
              <w:right w:val="single" w:sz="4" w:space="0" w:color="000000"/>
            </w:tcBorders>
            <w:shd w:val="clear" w:color="auto" w:fill="auto"/>
            <w:hideMark/>
          </w:tcPr>
          <w:p w14:paraId="1467A5D7"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751DD5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4AA4D08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FDFE1C5" w14:textId="77777777" w:rsidR="00F92DC0" w:rsidRPr="00611BE8" w:rsidRDefault="00F92DC0" w:rsidP="001B11AE">
            <w:pPr>
              <w:jc w:val="right"/>
              <w:rPr>
                <w:b/>
                <w:bCs/>
                <w:color w:val="000000"/>
                <w:sz w:val="12"/>
                <w:szCs w:val="12"/>
              </w:rPr>
            </w:pPr>
            <w:r w:rsidRPr="00611BE8">
              <w:rPr>
                <w:b/>
                <w:bCs/>
                <w:color w:val="000000"/>
                <w:sz w:val="12"/>
                <w:szCs w:val="12"/>
              </w:rPr>
              <w:t>260 265,60</w:t>
            </w:r>
          </w:p>
        </w:tc>
        <w:tc>
          <w:tcPr>
            <w:tcW w:w="672" w:type="dxa"/>
            <w:tcBorders>
              <w:top w:val="nil"/>
              <w:left w:val="nil"/>
              <w:bottom w:val="single" w:sz="4" w:space="0" w:color="auto"/>
              <w:right w:val="single" w:sz="4" w:space="0" w:color="auto"/>
            </w:tcBorders>
            <w:shd w:val="clear" w:color="auto" w:fill="auto"/>
            <w:hideMark/>
          </w:tcPr>
          <w:p w14:paraId="3AE5148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151C10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867340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A43245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CD60D5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AC9FC53"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1E1C77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DAD9C08" w14:textId="77777777" w:rsidR="00F92DC0" w:rsidRPr="00611BE8" w:rsidRDefault="00F92DC0" w:rsidP="001B11AE">
            <w:pPr>
              <w:jc w:val="right"/>
              <w:rPr>
                <w:b/>
                <w:bCs/>
                <w:color w:val="000000"/>
                <w:sz w:val="12"/>
                <w:szCs w:val="12"/>
              </w:rPr>
            </w:pPr>
            <w:r w:rsidRPr="00611BE8">
              <w:rPr>
                <w:b/>
                <w:bCs/>
                <w:color w:val="000000"/>
                <w:sz w:val="12"/>
                <w:szCs w:val="12"/>
              </w:rPr>
              <w:t>260 265,60</w:t>
            </w:r>
          </w:p>
        </w:tc>
        <w:tc>
          <w:tcPr>
            <w:tcW w:w="878" w:type="dxa"/>
            <w:tcBorders>
              <w:top w:val="nil"/>
              <w:left w:val="nil"/>
              <w:bottom w:val="single" w:sz="4" w:space="0" w:color="auto"/>
              <w:right w:val="single" w:sz="4" w:space="0" w:color="auto"/>
            </w:tcBorders>
            <w:shd w:val="clear" w:color="auto" w:fill="auto"/>
            <w:hideMark/>
          </w:tcPr>
          <w:p w14:paraId="3847D88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74A124D" w14:textId="77777777" w:rsidR="00F92DC0" w:rsidRPr="00611BE8" w:rsidRDefault="00F92DC0" w:rsidP="001B11AE">
            <w:pPr>
              <w:jc w:val="right"/>
              <w:rPr>
                <w:b/>
                <w:bCs/>
                <w:color w:val="000000"/>
                <w:sz w:val="12"/>
                <w:szCs w:val="12"/>
              </w:rPr>
            </w:pPr>
            <w:r w:rsidRPr="00611BE8">
              <w:rPr>
                <w:b/>
                <w:bCs/>
                <w:color w:val="000000"/>
                <w:sz w:val="12"/>
                <w:szCs w:val="12"/>
              </w:rPr>
              <w:t>260 265,60</w:t>
            </w:r>
          </w:p>
        </w:tc>
      </w:tr>
      <w:tr w:rsidR="00F92DC0" w:rsidRPr="00611BE8" w14:paraId="0582A7B6"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6014F32" w14:textId="77777777" w:rsidR="00F92DC0" w:rsidRPr="00611BE8" w:rsidRDefault="00F92DC0" w:rsidP="001B11AE">
            <w:pPr>
              <w:rPr>
                <w:color w:val="000000"/>
                <w:sz w:val="12"/>
                <w:szCs w:val="12"/>
              </w:rPr>
            </w:pPr>
            <w:r w:rsidRPr="00611BE8">
              <w:rPr>
                <w:color w:val="000000"/>
                <w:sz w:val="12"/>
                <w:szCs w:val="12"/>
              </w:rPr>
              <w:t>Иные работы, услуги</w:t>
            </w:r>
          </w:p>
        </w:tc>
        <w:tc>
          <w:tcPr>
            <w:tcW w:w="617" w:type="dxa"/>
            <w:tcBorders>
              <w:top w:val="nil"/>
              <w:left w:val="nil"/>
              <w:bottom w:val="single" w:sz="4" w:space="0" w:color="000000"/>
              <w:right w:val="single" w:sz="4" w:space="0" w:color="000000"/>
            </w:tcBorders>
            <w:shd w:val="clear" w:color="auto" w:fill="auto"/>
            <w:hideMark/>
          </w:tcPr>
          <w:p w14:paraId="4B48004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43FE988" w14:textId="77777777" w:rsidR="00F92DC0" w:rsidRPr="00611BE8" w:rsidRDefault="00F92DC0" w:rsidP="001B11AE">
            <w:pPr>
              <w:jc w:val="center"/>
              <w:rPr>
                <w:color w:val="000000"/>
                <w:sz w:val="12"/>
                <w:szCs w:val="12"/>
              </w:rPr>
            </w:pPr>
            <w:r w:rsidRPr="00611BE8">
              <w:rPr>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42EEC74B" w14:textId="77777777" w:rsidR="00F92DC0" w:rsidRPr="00611BE8" w:rsidRDefault="00F92DC0" w:rsidP="001B11AE">
            <w:pPr>
              <w:jc w:val="center"/>
              <w:rPr>
                <w:color w:val="000000"/>
                <w:sz w:val="12"/>
                <w:szCs w:val="12"/>
              </w:rPr>
            </w:pPr>
            <w:r w:rsidRPr="00611BE8">
              <w:rPr>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5D606D9F" w14:textId="77777777" w:rsidR="00F92DC0" w:rsidRPr="00611BE8" w:rsidRDefault="00F92DC0" w:rsidP="001B11AE">
            <w:pPr>
              <w:jc w:val="center"/>
              <w:rPr>
                <w:color w:val="000000"/>
                <w:sz w:val="12"/>
                <w:szCs w:val="12"/>
              </w:rPr>
            </w:pPr>
            <w:r w:rsidRPr="00611BE8">
              <w:rPr>
                <w:color w:val="000000"/>
                <w:sz w:val="12"/>
                <w:szCs w:val="12"/>
              </w:rPr>
              <w:t>14 2 00 10010</w:t>
            </w:r>
          </w:p>
        </w:tc>
        <w:tc>
          <w:tcPr>
            <w:tcW w:w="512" w:type="dxa"/>
            <w:tcBorders>
              <w:top w:val="nil"/>
              <w:left w:val="nil"/>
              <w:bottom w:val="single" w:sz="4" w:space="0" w:color="000000"/>
              <w:right w:val="single" w:sz="4" w:space="0" w:color="000000"/>
            </w:tcBorders>
            <w:shd w:val="clear" w:color="auto" w:fill="auto"/>
            <w:hideMark/>
          </w:tcPr>
          <w:p w14:paraId="575A63BF" w14:textId="77777777" w:rsidR="00F92DC0" w:rsidRPr="00611BE8" w:rsidRDefault="00F92DC0" w:rsidP="001B11AE">
            <w:pPr>
              <w:jc w:val="center"/>
              <w:rPr>
                <w:color w:val="000000"/>
                <w:sz w:val="12"/>
                <w:szCs w:val="12"/>
              </w:rPr>
            </w:pPr>
            <w:r w:rsidRPr="00611BE8">
              <w:rPr>
                <w:color w:val="000000"/>
                <w:sz w:val="12"/>
                <w:szCs w:val="12"/>
              </w:rPr>
              <w:t>123</w:t>
            </w:r>
          </w:p>
        </w:tc>
        <w:tc>
          <w:tcPr>
            <w:tcW w:w="776" w:type="dxa"/>
            <w:tcBorders>
              <w:top w:val="nil"/>
              <w:left w:val="nil"/>
              <w:bottom w:val="single" w:sz="4" w:space="0" w:color="000000"/>
              <w:right w:val="single" w:sz="4" w:space="0" w:color="000000"/>
            </w:tcBorders>
            <w:shd w:val="clear" w:color="auto" w:fill="auto"/>
            <w:hideMark/>
          </w:tcPr>
          <w:p w14:paraId="41B1814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1BA9541"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7DFCCB7B"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6172AF6" w14:textId="77777777" w:rsidR="00F92DC0" w:rsidRPr="00611BE8" w:rsidRDefault="00F92DC0" w:rsidP="001B11AE">
            <w:pPr>
              <w:jc w:val="right"/>
              <w:rPr>
                <w:color w:val="000000"/>
                <w:sz w:val="12"/>
                <w:szCs w:val="12"/>
              </w:rPr>
            </w:pPr>
            <w:r w:rsidRPr="00611BE8">
              <w:rPr>
                <w:color w:val="000000"/>
                <w:sz w:val="12"/>
                <w:szCs w:val="12"/>
              </w:rPr>
              <w:t>260 265,60</w:t>
            </w:r>
          </w:p>
        </w:tc>
        <w:tc>
          <w:tcPr>
            <w:tcW w:w="672" w:type="dxa"/>
            <w:tcBorders>
              <w:top w:val="nil"/>
              <w:left w:val="nil"/>
              <w:bottom w:val="single" w:sz="4" w:space="0" w:color="auto"/>
              <w:right w:val="single" w:sz="4" w:space="0" w:color="auto"/>
            </w:tcBorders>
            <w:shd w:val="clear" w:color="auto" w:fill="auto"/>
            <w:hideMark/>
          </w:tcPr>
          <w:p w14:paraId="21D8142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98B095E"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5F3412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0164AB5"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23CD2A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26B1747"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168F63B"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2BAFD70" w14:textId="77777777" w:rsidR="00F92DC0" w:rsidRPr="00611BE8" w:rsidRDefault="00F92DC0" w:rsidP="001B11AE">
            <w:pPr>
              <w:jc w:val="right"/>
              <w:rPr>
                <w:color w:val="000000"/>
                <w:sz w:val="12"/>
                <w:szCs w:val="12"/>
              </w:rPr>
            </w:pPr>
            <w:r w:rsidRPr="00611BE8">
              <w:rPr>
                <w:color w:val="000000"/>
                <w:sz w:val="12"/>
                <w:szCs w:val="12"/>
              </w:rPr>
              <w:t>260 265,60</w:t>
            </w:r>
          </w:p>
        </w:tc>
        <w:tc>
          <w:tcPr>
            <w:tcW w:w="878" w:type="dxa"/>
            <w:tcBorders>
              <w:top w:val="nil"/>
              <w:left w:val="nil"/>
              <w:bottom w:val="single" w:sz="4" w:space="0" w:color="auto"/>
              <w:right w:val="single" w:sz="4" w:space="0" w:color="auto"/>
            </w:tcBorders>
            <w:shd w:val="clear" w:color="auto" w:fill="auto"/>
            <w:hideMark/>
          </w:tcPr>
          <w:p w14:paraId="0A99A0E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2BDC6DB" w14:textId="77777777" w:rsidR="00F92DC0" w:rsidRPr="00611BE8" w:rsidRDefault="00F92DC0" w:rsidP="001B11AE">
            <w:pPr>
              <w:jc w:val="right"/>
              <w:rPr>
                <w:color w:val="000000"/>
                <w:sz w:val="12"/>
                <w:szCs w:val="12"/>
              </w:rPr>
            </w:pPr>
            <w:r w:rsidRPr="00611BE8">
              <w:rPr>
                <w:color w:val="000000"/>
                <w:sz w:val="12"/>
                <w:szCs w:val="12"/>
              </w:rPr>
              <w:t>260 265,60</w:t>
            </w:r>
          </w:p>
        </w:tc>
      </w:tr>
      <w:tr w:rsidR="00F92DC0" w:rsidRPr="00611BE8" w14:paraId="25BFA6D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068B708" w14:textId="77777777" w:rsidR="00F92DC0" w:rsidRPr="00611BE8" w:rsidRDefault="00F92DC0" w:rsidP="001B11AE">
            <w:pPr>
              <w:rPr>
                <w:color w:val="000000"/>
                <w:sz w:val="12"/>
                <w:szCs w:val="12"/>
              </w:rPr>
            </w:pPr>
            <w:r w:rsidRPr="00611BE8">
              <w:rPr>
                <w:color w:val="000000"/>
                <w:sz w:val="12"/>
                <w:szCs w:val="12"/>
              </w:rPr>
              <w:t>Иные работы, услуги по подст.226</w:t>
            </w:r>
          </w:p>
        </w:tc>
        <w:tc>
          <w:tcPr>
            <w:tcW w:w="617" w:type="dxa"/>
            <w:tcBorders>
              <w:top w:val="nil"/>
              <w:left w:val="nil"/>
              <w:bottom w:val="single" w:sz="4" w:space="0" w:color="000000"/>
              <w:right w:val="single" w:sz="4" w:space="0" w:color="000000"/>
            </w:tcBorders>
            <w:shd w:val="clear" w:color="auto" w:fill="auto"/>
            <w:hideMark/>
          </w:tcPr>
          <w:p w14:paraId="4C424D13"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693C153" w14:textId="77777777" w:rsidR="00F92DC0" w:rsidRPr="00611BE8" w:rsidRDefault="00F92DC0" w:rsidP="001B11AE">
            <w:pPr>
              <w:jc w:val="center"/>
              <w:rPr>
                <w:color w:val="000000"/>
                <w:sz w:val="12"/>
                <w:szCs w:val="12"/>
              </w:rPr>
            </w:pPr>
            <w:r w:rsidRPr="00611BE8">
              <w:rPr>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0D6C52D7" w14:textId="77777777" w:rsidR="00F92DC0" w:rsidRPr="00611BE8" w:rsidRDefault="00F92DC0" w:rsidP="001B11AE">
            <w:pPr>
              <w:jc w:val="center"/>
              <w:rPr>
                <w:color w:val="000000"/>
                <w:sz w:val="12"/>
                <w:szCs w:val="12"/>
              </w:rPr>
            </w:pPr>
            <w:r w:rsidRPr="00611BE8">
              <w:rPr>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0FB2B2BD" w14:textId="77777777" w:rsidR="00F92DC0" w:rsidRPr="00611BE8" w:rsidRDefault="00F92DC0" w:rsidP="001B11AE">
            <w:pPr>
              <w:jc w:val="center"/>
              <w:rPr>
                <w:color w:val="000000"/>
                <w:sz w:val="12"/>
                <w:szCs w:val="12"/>
              </w:rPr>
            </w:pPr>
            <w:r w:rsidRPr="00611BE8">
              <w:rPr>
                <w:color w:val="000000"/>
                <w:sz w:val="12"/>
                <w:szCs w:val="12"/>
              </w:rPr>
              <w:t>14 2 00 10010</w:t>
            </w:r>
          </w:p>
        </w:tc>
        <w:tc>
          <w:tcPr>
            <w:tcW w:w="512" w:type="dxa"/>
            <w:tcBorders>
              <w:top w:val="nil"/>
              <w:left w:val="nil"/>
              <w:bottom w:val="single" w:sz="4" w:space="0" w:color="000000"/>
              <w:right w:val="single" w:sz="4" w:space="0" w:color="000000"/>
            </w:tcBorders>
            <w:shd w:val="clear" w:color="auto" w:fill="auto"/>
            <w:hideMark/>
          </w:tcPr>
          <w:p w14:paraId="557FABB7" w14:textId="77777777" w:rsidR="00F92DC0" w:rsidRPr="00611BE8" w:rsidRDefault="00F92DC0" w:rsidP="001B11AE">
            <w:pPr>
              <w:jc w:val="center"/>
              <w:rPr>
                <w:color w:val="000000"/>
                <w:sz w:val="12"/>
                <w:szCs w:val="12"/>
              </w:rPr>
            </w:pPr>
            <w:r w:rsidRPr="00611BE8">
              <w:rPr>
                <w:color w:val="000000"/>
                <w:sz w:val="12"/>
                <w:szCs w:val="12"/>
              </w:rPr>
              <w:t>123</w:t>
            </w:r>
          </w:p>
        </w:tc>
        <w:tc>
          <w:tcPr>
            <w:tcW w:w="776" w:type="dxa"/>
            <w:tcBorders>
              <w:top w:val="nil"/>
              <w:left w:val="nil"/>
              <w:bottom w:val="single" w:sz="4" w:space="0" w:color="000000"/>
              <w:right w:val="single" w:sz="4" w:space="0" w:color="000000"/>
            </w:tcBorders>
            <w:shd w:val="clear" w:color="auto" w:fill="auto"/>
            <w:hideMark/>
          </w:tcPr>
          <w:p w14:paraId="1DEB6805"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B0247CE"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51898852"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243F8D94" w14:textId="77777777" w:rsidR="00F92DC0" w:rsidRPr="00611BE8" w:rsidRDefault="00F92DC0" w:rsidP="001B11AE">
            <w:pPr>
              <w:jc w:val="right"/>
              <w:rPr>
                <w:color w:val="000000"/>
                <w:sz w:val="12"/>
                <w:szCs w:val="12"/>
              </w:rPr>
            </w:pPr>
            <w:r w:rsidRPr="00611BE8">
              <w:rPr>
                <w:color w:val="000000"/>
                <w:sz w:val="12"/>
                <w:szCs w:val="12"/>
              </w:rPr>
              <w:t>260 265,60</w:t>
            </w:r>
          </w:p>
        </w:tc>
        <w:tc>
          <w:tcPr>
            <w:tcW w:w="672" w:type="dxa"/>
            <w:tcBorders>
              <w:top w:val="nil"/>
              <w:left w:val="nil"/>
              <w:bottom w:val="single" w:sz="4" w:space="0" w:color="auto"/>
              <w:right w:val="single" w:sz="4" w:space="0" w:color="auto"/>
            </w:tcBorders>
            <w:shd w:val="clear" w:color="auto" w:fill="auto"/>
            <w:hideMark/>
          </w:tcPr>
          <w:p w14:paraId="35272DCC"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B14CC71"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7F3E305"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258F3BB"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98B40A0"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E3AFEFC"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854E09E"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B39C36C" w14:textId="77777777" w:rsidR="00F92DC0" w:rsidRPr="00611BE8" w:rsidRDefault="00F92DC0" w:rsidP="001B11AE">
            <w:pPr>
              <w:jc w:val="right"/>
              <w:rPr>
                <w:color w:val="000000"/>
                <w:sz w:val="12"/>
                <w:szCs w:val="12"/>
              </w:rPr>
            </w:pPr>
            <w:r w:rsidRPr="00611BE8">
              <w:rPr>
                <w:color w:val="000000"/>
                <w:sz w:val="12"/>
                <w:szCs w:val="12"/>
              </w:rPr>
              <w:t>260 265,60</w:t>
            </w:r>
          </w:p>
        </w:tc>
        <w:tc>
          <w:tcPr>
            <w:tcW w:w="878" w:type="dxa"/>
            <w:tcBorders>
              <w:top w:val="nil"/>
              <w:left w:val="nil"/>
              <w:bottom w:val="single" w:sz="4" w:space="0" w:color="auto"/>
              <w:right w:val="single" w:sz="4" w:space="0" w:color="auto"/>
            </w:tcBorders>
            <w:shd w:val="clear" w:color="auto" w:fill="auto"/>
            <w:hideMark/>
          </w:tcPr>
          <w:p w14:paraId="520ADEA6"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60C6D09" w14:textId="77777777" w:rsidR="00F92DC0" w:rsidRPr="00611BE8" w:rsidRDefault="00F92DC0" w:rsidP="001B11AE">
            <w:pPr>
              <w:jc w:val="right"/>
              <w:rPr>
                <w:color w:val="000000"/>
                <w:sz w:val="12"/>
                <w:szCs w:val="12"/>
              </w:rPr>
            </w:pPr>
            <w:r w:rsidRPr="00611BE8">
              <w:rPr>
                <w:color w:val="000000"/>
                <w:sz w:val="12"/>
                <w:szCs w:val="12"/>
              </w:rPr>
              <w:t>260 265,60</w:t>
            </w:r>
          </w:p>
        </w:tc>
      </w:tr>
      <w:tr w:rsidR="00F92DC0" w:rsidRPr="00611BE8" w14:paraId="704249E5"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4471801E" w14:textId="77777777" w:rsidR="00F92DC0" w:rsidRPr="00611BE8" w:rsidRDefault="00F92DC0" w:rsidP="001B11AE">
            <w:pPr>
              <w:rPr>
                <w:b/>
                <w:bCs/>
                <w:color w:val="000000"/>
                <w:sz w:val="12"/>
                <w:szCs w:val="12"/>
              </w:rPr>
            </w:pPr>
            <w:r w:rsidRPr="00611BE8">
              <w:rPr>
                <w:b/>
                <w:bCs/>
                <w:color w:val="000000"/>
                <w:sz w:val="12"/>
                <w:szCs w:val="12"/>
              </w:rPr>
              <w:t>Закупка товаров, работ и услуг для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514CE733"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E4E6360" w14:textId="77777777" w:rsidR="00F92DC0" w:rsidRPr="00611BE8" w:rsidRDefault="00F92DC0" w:rsidP="001B11AE">
            <w:pPr>
              <w:jc w:val="center"/>
              <w:rPr>
                <w:b/>
                <w:bCs/>
                <w:color w:val="000000"/>
                <w:sz w:val="12"/>
                <w:szCs w:val="12"/>
              </w:rPr>
            </w:pPr>
            <w:r w:rsidRPr="00611BE8">
              <w:rPr>
                <w:b/>
                <w:bCs/>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7047172A"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7250966C" w14:textId="77777777" w:rsidR="00F92DC0" w:rsidRPr="00611BE8" w:rsidRDefault="00F92DC0" w:rsidP="001B11AE">
            <w:pPr>
              <w:jc w:val="center"/>
              <w:rPr>
                <w:b/>
                <w:bCs/>
                <w:color w:val="000000"/>
                <w:sz w:val="12"/>
                <w:szCs w:val="12"/>
              </w:rPr>
            </w:pPr>
            <w:r w:rsidRPr="00611BE8">
              <w:rPr>
                <w:b/>
                <w:bCs/>
                <w:color w:val="000000"/>
                <w:sz w:val="12"/>
                <w:szCs w:val="12"/>
              </w:rPr>
              <w:t>14 2 00 10010</w:t>
            </w:r>
          </w:p>
        </w:tc>
        <w:tc>
          <w:tcPr>
            <w:tcW w:w="512" w:type="dxa"/>
            <w:tcBorders>
              <w:top w:val="nil"/>
              <w:left w:val="nil"/>
              <w:bottom w:val="single" w:sz="4" w:space="0" w:color="000000"/>
              <w:right w:val="single" w:sz="4" w:space="0" w:color="000000"/>
            </w:tcBorders>
            <w:shd w:val="clear" w:color="auto" w:fill="auto"/>
            <w:hideMark/>
          </w:tcPr>
          <w:p w14:paraId="18A7AA4B" w14:textId="77777777" w:rsidR="00F92DC0" w:rsidRPr="00611BE8" w:rsidRDefault="00F92DC0" w:rsidP="001B11AE">
            <w:pPr>
              <w:jc w:val="center"/>
              <w:rPr>
                <w:b/>
                <w:bCs/>
                <w:color w:val="000000"/>
                <w:sz w:val="12"/>
                <w:szCs w:val="12"/>
              </w:rPr>
            </w:pPr>
            <w:r w:rsidRPr="00611BE8">
              <w:rPr>
                <w:b/>
                <w:bCs/>
                <w:color w:val="000000"/>
                <w:sz w:val="12"/>
                <w:szCs w:val="12"/>
              </w:rPr>
              <w:t>200</w:t>
            </w:r>
          </w:p>
        </w:tc>
        <w:tc>
          <w:tcPr>
            <w:tcW w:w="776" w:type="dxa"/>
            <w:tcBorders>
              <w:top w:val="nil"/>
              <w:left w:val="nil"/>
              <w:bottom w:val="single" w:sz="4" w:space="0" w:color="000000"/>
              <w:right w:val="single" w:sz="4" w:space="0" w:color="000000"/>
            </w:tcBorders>
            <w:shd w:val="clear" w:color="auto" w:fill="auto"/>
            <w:hideMark/>
          </w:tcPr>
          <w:p w14:paraId="733CB8D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B8CEA4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804602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AE9F1EB" w14:textId="77777777" w:rsidR="00F92DC0" w:rsidRPr="00611BE8" w:rsidRDefault="00F92DC0" w:rsidP="001B11AE">
            <w:pPr>
              <w:jc w:val="right"/>
              <w:rPr>
                <w:b/>
                <w:bCs/>
                <w:color w:val="000000"/>
                <w:sz w:val="12"/>
                <w:szCs w:val="12"/>
              </w:rPr>
            </w:pPr>
            <w:r w:rsidRPr="00611BE8">
              <w:rPr>
                <w:b/>
                <w:bCs/>
                <w:color w:val="000000"/>
                <w:sz w:val="12"/>
                <w:szCs w:val="12"/>
              </w:rPr>
              <w:t>114 734,40</w:t>
            </w:r>
          </w:p>
        </w:tc>
        <w:tc>
          <w:tcPr>
            <w:tcW w:w="672" w:type="dxa"/>
            <w:tcBorders>
              <w:top w:val="nil"/>
              <w:left w:val="nil"/>
              <w:bottom w:val="single" w:sz="4" w:space="0" w:color="auto"/>
              <w:right w:val="single" w:sz="4" w:space="0" w:color="auto"/>
            </w:tcBorders>
            <w:shd w:val="clear" w:color="auto" w:fill="auto"/>
            <w:hideMark/>
          </w:tcPr>
          <w:p w14:paraId="4BF282D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1931E7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7405A92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183828A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D7C212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E11900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2CECD0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29C951B" w14:textId="77777777" w:rsidR="00F92DC0" w:rsidRPr="00611BE8" w:rsidRDefault="00F92DC0" w:rsidP="001B11AE">
            <w:pPr>
              <w:jc w:val="right"/>
              <w:rPr>
                <w:b/>
                <w:bCs/>
                <w:color w:val="000000"/>
                <w:sz w:val="12"/>
                <w:szCs w:val="12"/>
              </w:rPr>
            </w:pPr>
            <w:r w:rsidRPr="00611BE8">
              <w:rPr>
                <w:b/>
                <w:bCs/>
                <w:color w:val="000000"/>
                <w:sz w:val="12"/>
                <w:szCs w:val="12"/>
              </w:rPr>
              <w:t>114 734,40</w:t>
            </w:r>
          </w:p>
        </w:tc>
        <w:tc>
          <w:tcPr>
            <w:tcW w:w="878" w:type="dxa"/>
            <w:tcBorders>
              <w:top w:val="nil"/>
              <w:left w:val="nil"/>
              <w:bottom w:val="single" w:sz="4" w:space="0" w:color="auto"/>
              <w:right w:val="single" w:sz="4" w:space="0" w:color="auto"/>
            </w:tcBorders>
            <w:shd w:val="clear" w:color="auto" w:fill="auto"/>
            <w:hideMark/>
          </w:tcPr>
          <w:p w14:paraId="3C11078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45B5E6C" w14:textId="77777777" w:rsidR="00F92DC0" w:rsidRPr="00611BE8" w:rsidRDefault="00F92DC0" w:rsidP="001B11AE">
            <w:pPr>
              <w:jc w:val="right"/>
              <w:rPr>
                <w:b/>
                <w:bCs/>
                <w:color w:val="000000"/>
                <w:sz w:val="12"/>
                <w:szCs w:val="12"/>
              </w:rPr>
            </w:pPr>
            <w:r w:rsidRPr="00611BE8">
              <w:rPr>
                <w:b/>
                <w:bCs/>
                <w:color w:val="000000"/>
                <w:sz w:val="12"/>
                <w:szCs w:val="12"/>
              </w:rPr>
              <w:t>114 734,40</w:t>
            </w:r>
          </w:p>
        </w:tc>
      </w:tr>
      <w:tr w:rsidR="00F92DC0" w:rsidRPr="00611BE8" w14:paraId="2A24DA14"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3A19CF5A" w14:textId="77777777" w:rsidR="00F92DC0" w:rsidRPr="00611BE8" w:rsidRDefault="00F92DC0" w:rsidP="001B11AE">
            <w:pPr>
              <w:rPr>
                <w:b/>
                <w:bCs/>
                <w:color w:val="000000"/>
                <w:sz w:val="12"/>
                <w:szCs w:val="12"/>
              </w:rPr>
            </w:pPr>
            <w:r w:rsidRPr="00611BE8">
              <w:rPr>
                <w:b/>
                <w:bCs/>
                <w:color w:val="000000"/>
                <w:sz w:val="12"/>
                <w:szCs w:val="12"/>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0B347E99"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7E97152" w14:textId="77777777" w:rsidR="00F92DC0" w:rsidRPr="00611BE8" w:rsidRDefault="00F92DC0" w:rsidP="001B11AE">
            <w:pPr>
              <w:jc w:val="center"/>
              <w:rPr>
                <w:b/>
                <w:bCs/>
                <w:color w:val="000000"/>
                <w:sz w:val="12"/>
                <w:szCs w:val="12"/>
              </w:rPr>
            </w:pPr>
            <w:r w:rsidRPr="00611BE8">
              <w:rPr>
                <w:b/>
                <w:bCs/>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51AD4A67"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000C35C0" w14:textId="77777777" w:rsidR="00F92DC0" w:rsidRPr="00611BE8" w:rsidRDefault="00F92DC0" w:rsidP="001B11AE">
            <w:pPr>
              <w:jc w:val="center"/>
              <w:rPr>
                <w:b/>
                <w:bCs/>
                <w:color w:val="000000"/>
                <w:sz w:val="12"/>
                <w:szCs w:val="12"/>
              </w:rPr>
            </w:pPr>
            <w:r w:rsidRPr="00611BE8">
              <w:rPr>
                <w:b/>
                <w:bCs/>
                <w:color w:val="000000"/>
                <w:sz w:val="12"/>
                <w:szCs w:val="12"/>
              </w:rPr>
              <w:t>14 2 00 10010</w:t>
            </w:r>
          </w:p>
        </w:tc>
        <w:tc>
          <w:tcPr>
            <w:tcW w:w="512" w:type="dxa"/>
            <w:tcBorders>
              <w:top w:val="nil"/>
              <w:left w:val="nil"/>
              <w:bottom w:val="single" w:sz="4" w:space="0" w:color="000000"/>
              <w:right w:val="single" w:sz="4" w:space="0" w:color="000000"/>
            </w:tcBorders>
            <w:shd w:val="clear" w:color="auto" w:fill="auto"/>
            <w:hideMark/>
          </w:tcPr>
          <w:p w14:paraId="6F76C28A" w14:textId="77777777" w:rsidR="00F92DC0" w:rsidRPr="00611BE8" w:rsidRDefault="00F92DC0" w:rsidP="001B11AE">
            <w:pPr>
              <w:jc w:val="center"/>
              <w:rPr>
                <w:b/>
                <w:bCs/>
                <w:color w:val="000000"/>
                <w:sz w:val="12"/>
                <w:szCs w:val="12"/>
              </w:rPr>
            </w:pPr>
            <w:r w:rsidRPr="00611BE8">
              <w:rPr>
                <w:b/>
                <w:bCs/>
                <w:color w:val="000000"/>
                <w:sz w:val="12"/>
                <w:szCs w:val="12"/>
              </w:rPr>
              <w:t>240</w:t>
            </w:r>
          </w:p>
        </w:tc>
        <w:tc>
          <w:tcPr>
            <w:tcW w:w="776" w:type="dxa"/>
            <w:tcBorders>
              <w:top w:val="nil"/>
              <w:left w:val="nil"/>
              <w:bottom w:val="single" w:sz="4" w:space="0" w:color="000000"/>
              <w:right w:val="single" w:sz="4" w:space="0" w:color="000000"/>
            </w:tcBorders>
            <w:shd w:val="clear" w:color="auto" w:fill="auto"/>
            <w:hideMark/>
          </w:tcPr>
          <w:p w14:paraId="3A12266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5578DFD"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AEEFD9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D82C1FF" w14:textId="77777777" w:rsidR="00F92DC0" w:rsidRPr="00611BE8" w:rsidRDefault="00F92DC0" w:rsidP="001B11AE">
            <w:pPr>
              <w:jc w:val="right"/>
              <w:rPr>
                <w:b/>
                <w:bCs/>
                <w:color w:val="000000"/>
                <w:sz w:val="12"/>
                <w:szCs w:val="12"/>
              </w:rPr>
            </w:pPr>
            <w:r w:rsidRPr="00611BE8">
              <w:rPr>
                <w:b/>
                <w:bCs/>
                <w:color w:val="000000"/>
                <w:sz w:val="12"/>
                <w:szCs w:val="12"/>
              </w:rPr>
              <w:t>114 734,40</w:t>
            </w:r>
          </w:p>
        </w:tc>
        <w:tc>
          <w:tcPr>
            <w:tcW w:w="672" w:type="dxa"/>
            <w:tcBorders>
              <w:top w:val="nil"/>
              <w:left w:val="nil"/>
              <w:bottom w:val="single" w:sz="4" w:space="0" w:color="auto"/>
              <w:right w:val="single" w:sz="4" w:space="0" w:color="auto"/>
            </w:tcBorders>
            <w:shd w:val="clear" w:color="auto" w:fill="auto"/>
            <w:hideMark/>
          </w:tcPr>
          <w:p w14:paraId="4C594C7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8D87D8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4454724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6B08CD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E17204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83DB1B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1D85BD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447A863" w14:textId="77777777" w:rsidR="00F92DC0" w:rsidRPr="00611BE8" w:rsidRDefault="00F92DC0" w:rsidP="001B11AE">
            <w:pPr>
              <w:jc w:val="right"/>
              <w:rPr>
                <w:b/>
                <w:bCs/>
                <w:color w:val="000000"/>
                <w:sz w:val="12"/>
                <w:szCs w:val="12"/>
              </w:rPr>
            </w:pPr>
            <w:r w:rsidRPr="00611BE8">
              <w:rPr>
                <w:b/>
                <w:bCs/>
                <w:color w:val="000000"/>
                <w:sz w:val="12"/>
                <w:szCs w:val="12"/>
              </w:rPr>
              <w:t>114 734,40</w:t>
            </w:r>
          </w:p>
        </w:tc>
        <w:tc>
          <w:tcPr>
            <w:tcW w:w="878" w:type="dxa"/>
            <w:tcBorders>
              <w:top w:val="nil"/>
              <w:left w:val="nil"/>
              <w:bottom w:val="single" w:sz="4" w:space="0" w:color="auto"/>
              <w:right w:val="single" w:sz="4" w:space="0" w:color="auto"/>
            </w:tcBorders>
            <w:shd w:val="clear" w:color="auto" w:fill="auto"/>
            <w:hideMark/>
          </w:tcPr>
          <w:p w14:paraId="6C13A5A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8C78ACE" w14:textId="77777777" w:rsidR="00F92DC0" w:rsidRPr="00611BE8" w:rsidRDefault="00F92DC0" w:rsidP="001B11AE">
            <w:pPr>
              <w:jc w:val="right"/>
              <w:rPr>
                <w:b/>
                <w:bCs/>
                <w:color w:val="000000"/>
                <w:sz w:val="12"/>
                <w:szCs w:val="12"/>
              </w:rPr>
            </w:pPr>
            <w:r w:rsidRPr="00611BE8">
              <w:rPr>
                <w:b/>
                <w:bCs/>
                <w:color w:val="000000"/>
                <w:sz w:val="12"/>
                <w:szCs w:val="12"/>
              </w:rPr>
              <w:t>114 734,40</w:t>
            </w:r>
          </w:p>
        </w:tc>
      </w:tr>
      <w:tr w:rsidR="00F92DC0" w:rsidRPr="00611BE8" w14:paraId="7AFB4548"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62CEF18D" w14:textId="77777777" w:rsidR="00F92DC0" w:rsidRPr="00611BE8" w:rsidRDefault="00F92DC0" w:rsidP="001B11AE">
            <w:pPr>
              <w:rPr>
                <w:b/>
                <w:bCs/>
                <w:color w:val="000000"/>
                <w:sz w:val="12"/>
                <w:szCs w:val="12"/>
              </w:rPr>
            </w:pPr>
            <w:r w:rsidRPr="00611BE8">
              <w:rPr>
                <w:b/>
                <w:bCs/>
                <w:color w:val="000000"/>
                <w:sz w:val="12"/>
                <w:szCs w:val="12"/>
              </w:rPr>
              <w:t>Прочая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hideMark/>
          </w:tcPr>
          <w:p w14:paraId="3815A89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1F1275C" w14:textId="77777777" w:rsidR="00F92DC0" w:rsidRPr="00611BE8" w:rsidRDefault="00F92DC0" w:rsidP="001B11AE">
            <w:pPr>
              <w:jc w:val="center"/>
              <w:rPr>
                <w:b/>
                <w:bCs/>
                <w:color w:val="000000"/>
                <w:sz w:val="12"/>
                <w:szCs w:val="12"/>
              </w:rPr>
            </w:pPr>
            <w:r w:rsidRPr="00611BE8">
              <w:rPr>
                <w:b/>
                <w:bCs/>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0B7FB5FD" w14:textId="77777777" w:rsidR="00F92DC0" w:rsidRPr="00611BE8" w:rsidRDefault="00F92DC0" w:rsidP="001B11AE">
            <w:pPr>
              <w:jc w:val="center"/>
              <w:rPr>
                <w:b/>
                <w:bCs/>
                <w:color w:val="000000"/>
                <w:sz w:val="12"/>
                <w:szCs w:val="12"/>
              </w:rPr>
            </w:pPr>
            <w:r w:rsidRPr="00611BE8">
              <w:rPr>
                <w:b/>
                <w:bCs/>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3D755BEA" w14:textId="77777777" w:rsidR="00F92DC0" w:rsidRPr="00611BE8" w:rsidRDefault="00F92DC0" w:rsidP="001B11AE">
            <w:pPr>
              <w:jc w:val="center"/>
              <w:rPr>
                <w:b/>
                <w:bCs/>
                <w:color w:val="000000"/>
                <w:sz w:val="12"/>
                <w:szCs w:val="12"/>
              </w:rPr>
            </w:pPr>
            <w:r w:rsidRPr="00611BE8">
              <w:rPr>
                <w:b/>
                <w:bCs/>
                <w:color w:val="000000"/>
                <w:sz w:val="12"/>
                <w:szCs w:val="12"/>
              </w:rPr>
              <w:t>14 2 00 10010</w:t>
            </w:r>
          </w:p>
        </w:tc>
        <w:tc>
          <w:tcPr>
            <w:tcW w:w="512" w:type="dxa"/>
            <w:tcBorders>
              <w:top w:val="nil"/>
              <w:left w:val="nil"/>
              <w:bottom w:val="single" w:sz="4" w:space="0" w:color="000000"/>
              <w:right w:val="single" w:sz="4" w:space="0" w:color="000000"/>
            </w:tcBorders>
            <w:shd w:val="clear" w:color="auto" w:fill="auto"/>
            <w:hideMark/>
          </w:tcPr>
          <w:p w14:paraId="5A53F1E7" w14:textId="77777777" w:rsidR="00F92DC0" w:rsidRPr="00611BE8" w:rsidRDefault="00F92DC0" w:rsidP="001B11AE">
            <w:pPr>
              <w:jc w:val="center"/>
              <w:rPr>
                <w:b/>
                <w:bCs/>
                <w:color w:val="000000"/>
                <w:sz w:val="12"/>
                <w:szCs w:val="12"/>
              </w:rPr>
            </w:pPr>
            <w:r w:rsidRPr="00611BE8">
              <w:rPr>
                <w:b/>
                <w:bCs/>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61741936"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DF814D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1446F5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9706ABE" w14:textId="77777777" w:rsidR="00F92DC0" w:rsidRPr="00611BE8" w:rsidRDefault="00F92DC0" w:rsidP="001B11AE">
            <w:pPr>
              <w:jc w:val="right"/>
              <w:rPr>
                <w:b/>
                <w:bCs/>
                <w:color w:val="000000"/>
                <w:sz w:val="12"/>
                <w:szCs w:val="12"/>
              </w:rPr>
            </w:pPr>
            <w:r w:rsidRPr="00611BE8">
              <w:rPr>
                <w:b/>
                <w:bCs/>
                <w:color w:val="000000"/>
                <w:sz w:val="12"/>
                <w:szCs w:val="12"/>
              </w:rPr>
              <w:t>114 734,40</w:t>
            </w:r>
          </w:p>
        </w:tc>
        <w:tc>
          <w:tcPr>
            <w:tcW w:w="672" w:type="dxa"/>
            <w:tcBorders>
              <w:top w:val="nil"/>
              <w:left w:val="nil"/>
              <w:bottom w:val="single" w:sz="4" w:space="0" w:color="auto"/>
              <w:right w:val="single" w:sz="4" w:space="0" w:color="auto"/>
            </w:tcBorders>
            <w:shd w:val="clear" w:color="auto" w:fill="auto"/>
            <w:hideMark/>
          </w:tcPr>
          <w:p w14:paraId="18BBEAE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C2F0DE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436734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7F0279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32C387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27F91F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3105F7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62A454B" w14:textId="77777777" w:rsidR="00F92DC0" w:rsidRPr="00611BE8" w:rsidRDefault="00F92DC0" w:rsidP="001B11AE">
            <w:pPr>
              <w:jc w:val="right"/>
              <w:rPr>
                <w:b/>
                <w:bCs/>
                <w:color w:val="000000"/>
                <w:sz w:val="12"/>
                <w:szCs w:val="12"/>
              </w:rPr>
            </w:pPr>
            <w:r w:rsidRPr="00611BE8">
              <w:rPr>
                <w:b/>
                <w:bCs/>
                <w:color w:val="000000"/>
                <w:sz w:val="12"/>
                <w:szCs w:val="12"/>
              </w:rPr>
              <w:t>114 734,40</w:t>
            </w:r>
          </w:p>
        </w:tc>
        <w:tc>
          <w:tcPr>
            <w:tcW w:w="878" w:type="dxa"/>
            <w:tcBorders>
              <w:top w:val="nil"/>
              <w:left w:val="nil"/>
              <w:bottom w:val="single" w:sz="4" w:space="0" w:color="auto"/>
              <w:right w:val="single" w:sz="4" w:space="0" w:color="auto"/>
            </w:tcBorders>
            <w:shd w:val="clear" w:color="auto" w:fill="auto"/>
            <w:hideMark/>
          </w:tcPr>
          <w:p w14:paraId="7EB146E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1F91082" w14:textId="77777777" w:rsidR="00F92DC0" w:rsidRPr="00611BE8" w:rsidRDefault="00F92DC0" w:rsidP="001B11AE">
            <w:pPr>
              <w:jc w:val="right"/>
              <w:rPr>
                <w:b/>
                <w:bCs/>
                <w:color w:val="000000"/>
                <w:sz w:val="12"/>
                <w:szCs w:val="12"/>
              </w:rPr>
            </w:pPr>
            <w:r w:rsidRPr="00611BE8">
              <w:rPr>
                <w:b/>
                <w:bCs/>
                <w:color w:val="000000"/>
                <w:sz w:val="12"/>
                <w:szCs w:val="12"/>
              </w:rPr>
              <w:t>114 734,40</w:t>
            </w:r>
          </w:p>
        </w:tc>
      </w:tr>
      <w:tr w:rsidR="00F92DC0" w:rsidRPr="00611BE8" w14:paraId="37E4944E"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149DD751" w14:textId="77777777" w:rsidR="00F92DC0" w:rsidRPr="00611BE8" w:rsidRDefault="00F92DC0" w:rsidP="001B11AE">
            <w:pPr>
              <w:rPr>
                <w:color w:val="000000"/>
                <w:sz w:val="12"/>
                <w:szCs w:val="12"/>
              </w:rPr>
            </w:pPr>
            <w:r w:rsidRPr="00611BE8">
              <w:rPr>
                <w:color w:val="000000"/>
                <w:sz w:val="12"/>
                <w:szCs w:val="12"/>
              </w:rPr>
              <w:t>Прочие услуги</w:t>
            </w:r>
          </w:p>
        </w:tc>
        <w:tc>
          <w:tcPr>
            <w:tcW w:w="617" w:type="dxa"/>
            <w:tcBorders>
              <w:top w:val="nil"/>
              <w:left w:val="nil"/>
              <w:bottom w:val="single" w:sz="4" w:space="0" w:color="000000"/>
              <w:right w:val="single" w:sz="4" w:space="0" w:color="000000"/>
            </w:tcBorders>
            <w:shd w:val="clear" w:color="auto" w:fill="auto"/>
            <w:hideMark/>
          </w:tcPr>
          <w:p w14:paraId="0659F128"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43853DE2" w14:textId="77777777" w:rsidR="00F92DC0" w:rsidRPr="00611BE8" w:rsidRDefault="00F92DC0" w:rsidP="001B11AE">
            <w:pPr>
              <w:jc w:val="center"/>
              <w:rPr>
                <w:color w:val="000000"/>
                <w:sz w:val="12"/>
                <w:szCs w:val="12"/>
              </w:rPr>
            </w:pPr>
            <w:r w:rsidRPr="00611BE8">
              <w:rPr>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69A3E356" w14:textId="77777777" w:rsidR="00F92DC0" w:rsidRPr="00611BE8" w:rsidRDefault="00F92DC0" w:rsidP="001B11AE">
            <w:pPr>
              <w:jc w:val="center"/>
              <w:rPr>
                <w:color w:val="000000"/>
                <w:sz w:val="12"/>
                <w:szCs w:val="12"/>
              </w:rPr>
            </w:pPr>
            <w:r w:rsidRPr="00611BE8">
              <w:rPr>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4F554B15" w14:textId="77777777" w:rsidR="00F92DC0" w:rsidRPr="00611BE8" w:rsidRDefault="00F92DC0" w:rsidP="001B11AE">
            <w:pPr>
              <w:jc w:val="center"/>
              <w:rPr>
                <w:color w:val="000000"/>
                <w:sz w:val="12"/>
                <w:szCs w:val="12"/>
              </w:rPr>
            </w:pPr>
            <w:r w:rsidRPr="00611BE8">
              <w:rPr>
                <w:color w:val="000000"/>
                <w:sz w:val="12"/>
                <w:szCs w:val="12"/>
              </w:rPr>
              <w:t>14 2 00 10010</w:t>
            </w:r>
          </w:p>
        </w:tc>
        <w:tc>
          <w:tcPr>
            <w:tcW w:w="512" w:type="dxa"/>
            <w:tcBorders>
              <w:top w:val="nil"/>
              <w:left w:val="nil"/>
              <w:bottom w:val="single" w:sz="4" w:space="0" w:color="000000"/>
              <w:right w:val="single" w:sz="4" w:space="0" w:color="000000"/>
            </w:tcBorders>
            <w:shd w:val="clear" w:color="auto" w:fill="auto"/>
            <w:hideMark/>
          </w:tcPr>
          <w:p w14:paraId="162E539A"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0A49EECD"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15AD642"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24DA8D20"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6F64D4B9" w14:textId="77777777" w:rsidR="00F92DC0" w:rsidRPr="00611BE8" w:rsidRDefault="00F92DC0" w:rsidP="001B11AE">
            <w:pPr>
              <w:jc w:val="right"/>
              <w:rPr>
                <w:color w:val="000000"/>
                <w:sz w:val="12"/>
                <w:szCs w:val="12"/>
              </w:rPr>
            </w:pPr>
            <w:r w:rsidRPr="00611BE8">
              <w:rPr>
                <w:color w:val="000000"/>
                <w:sz w:val="12"/>
                <w:szCs w:val="12"/>
              </w:rPr>
              <w:t>0,00</w:t>
            </w:r>
          </w:p>
        </w:tc>
        <w:tc>
          <w:tcPr>
            <w:tcW w:w="672" w:type="dxa"/>
            <w:tcBorders>
              <w:top w:val="nil"/>
              <w:left w:val="nil"/>
              <w:bottom w:val="single" w:sz="4" w:space="0" w:color="auto"/>
              <w:right w:val="single" w:sz="4" w:space="0" w:color="auto"/>
            </w:tcBorders>
            <w:shd w:val="clear" w:color="auto" w:fill="auto"/>
            <w:hideMark/>
          </w:tcPr>
          <w:p w14:paraId="0A419DB8"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24C4D86"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446D191"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BE270E1"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39115356"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8B6DDC9"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A67562A"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961638B" w14:textId="77777777" w:rsidR="00F92DC0" w:rsidRPr="00611BE8" w:rsidRDefault="00F92DC0" w:rsidP="001B11AE">
            <w:pPr>
              <w:jc w:val="right"/>
              <w:rPr>
                <w:color w:val="000000"/>
                <w:sz w:val="12"/>
                <w:szCs w:val="12"/>
              </w:rPr>
            </w:pPr>
            <w:r w:rsidRPr="00611BE8">
              <w:rPr>
                <w:color w:val="000000"/>
                <w:sz w:val="12"/>
                <w:szCs w:val="12"/>
              </w:rPr>
              <w:t>0,00</w:t>
            </w:r>
          </w:p>
        </w:tc>
        <w:tc>
          <w:tcPr>
            <w:tcW w:w="878" w:type="dxa"/>
            <w:tcBorders>
              <w:top w:val="nil"/>
              <w:left w:val="nil"/>
              <w:bottom w:val="single" w:sz="4" w:space="0" w:color="auto"/>
              <w:right w:val="single" w:sz="4" w:space="0" w:color="auto"/>
            </w:tcBorders>
            <w:shd w:val="clear" w:color="auto" w:fill="auto"/>
            <w:hideMark/>
          </w:tcPr>
          <w:p w14:paraId="2834C6FB"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BC24BDA" w14:textId="77777777" w:rsidR="00F92DC0" w:rsidRPr="00611BE8" w:rsidRDefault="00F92DC0" w:rsidP="001B11AE">
            <w:pPr>
              <w:jc w:val="right"/>
              <w:rPr>
                <w:color w:val="000000"/>
                <w:sz w:val="12"/>
                <w:szCs w:val="12"/>
              </w:rPr>
            </w:pPr>
            <w:r w:rsidRPr="00611BE8">
              <w:rPr>
                <w:color w:val="000000"/>
                <w:sz w:val="12"/>
                <w:szCs w:val="12"/>
              </w:rPr>
              <w:t>0,00</w:t>
            </w:r>
          </w:p>
        </w:tc>
      </w:tr>
      <w:tr w:rsidR="00F92DC0" w:rsidRPr="00611BE8" w14:paraId="775CFD61"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571A5152" w14:textId="77777777" w:rsidR="00F92DC0" w:rsidRPr="00611BE8" w:rsidRDefault="00F92DC0" w:rsidP="001B11AE">
            <w:pPr>
              <w:rPr>
                <w:color w:val="000000"/>
                <w:sz w:val="12"/>
                <w:szCs w:val="12"/>
              </w:rPr>
            </w:pPr>
            <w:r w:rsidRPr="00611BE8">
              <w:rPr>
                <w:color w:val="000000"/>
                <w:sz w:val="12"/>
                <w:szCs w:val="12"/>
              </w:rPr>
              <w:t xml:space="preserve">Иные работы и услуги по подстатье 226 </w:t>
            </w:r>
          </w:p>
        </w:tc>
        <w:tc>
          <w:tcPr>
            <w:tcW w:w="617" w:type="dxa"/>
            <w:tcBorders>
              <w:top w:val="nil"/>
              <w:left w:val="nil"/>
              <w:bottom w:val="single" w:sz="4" w:space="0" w:color="000000"/>
              <w:right w:val="single" w:sz="4" w:space="0" w:color="000000"/>
            </w:tcBorders>
            <w:shd w:val="clear" w:color="auto" w:fill="auto"/>
            <w:hideMark/>
          </w:tcPr>
          <w:p w14:paraId="27AEA097"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153869C" w14:textId="77777777" w:rsidR="00F92DC0" w:rsidRPr="00611BE8" w:rsidRDefault="00F92DC0" w:rsidP="001B11AE">
            <w:pPr>
              <w:jc w:val="center"/>
              <w:rPr>
                <w:color w:val="000000"/>
                <w:sz w:val="12"/>
                <w:szCs w:val="12"/>
              </w:rPr>
            </w:pPr>
            <w:r w:rsidRPr="00611BE8">
              <w:rPr>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2C6012FF" w14:textId="77777777" w:rsidR="00F92DC0" w:rsidRPr="00611BE8" w:rsidRDefault="00F92DC0" w:rsidP="001B11AE">
            <w:pPr>
              <w:jc w:val="center"/>
              <w:rPr>
                <w:color w:val="000000"/>
                <w:sz w:val="12"/>
                <w:szCs w:val="12"/>
              </w:rPr>
            </w:pPr>
            <w:r w:rsidRPr="00611BE8">
              <w:rPr>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7CC59215" w14:textId="77777777" w:rsidR="00F92DC0" w:rsidRPr="00611BE8" w:rsidRDefault="00F92DC0" w:rsidP="001B11AE">
            <w:pPr>
              <w:jc w:val="center"/>
              <w:rPr>
                <w:color w:val="000000"/>
                <w:sz w:val="12"/>
                <w:szCs w:val="12"/>
              </w:rPr>
            </w:pPr>
            <w:r w:rsidRPr="00611BE8">
              <w:rPr>
                <w:color w:val="000000"/>
                <w:sz w:val="12"/>
                <w:szCs w:val="12"/>
              </w:rPr>
              <w:t>14 2 00 10010</w:t>
            </w:r>
          </w:p>
        </w:tc>
        <w:tc>
          <w:tcPr>
            <w:tcW w:w="512" w:type="dxa"/>
            <w:tcBorders>
              <w:top w:val="nil"/>
              <w:left w:val="nil"/>
              <w:bottom w:val="single" w:sz="4" w:space="0" w:color="000000"/>
              <w:right w:val="single" w:sz="4" w:space="0" w:color="000000"/>
            </w:tcBorders>
            <w:shd w:val="clear" w:color="auto" w:fill="auto"/>
            <w:hideMark/>
          </w:tcPr>
          <w:p w14:paraId="42821A7A"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143E9510"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FE93904" w14:textId="77777777" w:rsidR="00F92DC0" w:rsidRPr="00611BE8" w:rsidRDefault="00F92DC0" w:rsidP="001B11AE">
            <w:pPr>
              <w:jc w:val="center"/>
              <w:rPr>
                <w:color w:val="000000"/>
                <w:sz w:val="12"/>
                <w:szCs w:val="12"/>
              </w:rPr>
            </w:pPr>
            <w:r w:rsidRPr="00611BE8">
              <w:rPr>
                <w:color w:val="000000"/>
                <w:sz w:val="12"/>
                <w:szCs w:val="12"/>
              </w:rPr>
              <w:t>226</w:t>
            </w:r>
          </w:p>
        </w:tc>
        <w:tc>
          <w:tcPr>
            <w:tcW w:w="709" w:type="dxa"/>
            <w:tcBorders>
              <w:top w:val="nil"/>
              <w:left w:val="nil"/>
              <w:bottom w:val="single" w:sz="4" w:space="0" w:color="000000"/>
              <w:right w:val="nil"/>
            </w:tcBorders>
            <w:shd w:val="clear" w:color="auto" w:fill="auto"/>
            <w:hideMark/>
          </w:tcPr>
          <w:p w14:paraId="713D1CC0" w14:textId="77777777" w:rsidR="00F92DC0" w:rsidRPr="00611BE8" w:rsidRDefault="00F92DC0" w:rsidP="001B11AE">
            <w:pPr>
              <w:jc w:val="center"/>
              <w:rPr>
                <w:color w:val="000000"/>
                <w:sz w:val="12"/>
                <w:szCs w:val="12"/>
              </w:rPr>
            </w:pPr>
            <w:r w:rsidRPr="00611BE8">
              <w:rPr>
                <w:color w:val="000000"/>
                <w:sz w:val="12"/>
                <w:szCs w:val="12"/>
              </w:rPr>
              <w:t>1140</w:t>
            </w:r>
          </w:p>
        </w:tc>
        <w:tc>
          <w:tcPr>
            <w:tcW w:w="759" w:type="dxa"/>
            <w:tcBorders>
              <w:top w:val="nil"/>
              <w:left w:val="single" w:sz="4" w:space="0" w:color="auto"/>
              <w:bottom w:val="single" w:sz="4" w:space="0" w:color="auto"/>
              <w:right w:val="single" w:sz="4" w:space="0" w:color="auto"/>
            </w:tcBorders>
            <w:shd w:val="clear" w:color="auto" w:fill="auto"/>
            <w:hideMark/>
          </w:tcPr>
          <w:p w14:paraId="5084EAD5" w14:textId="77777777" w:rsidR="00F92DC0" w:rsidRPr="00611BE8" w:rsidRDefault="00F92DC0" w:rsidP="001B11AE">
            <w:pPr>
              <w:jc w:val="right"/>
              <w:rPr>
                <w:color w:val="000000"/>
                <w:sz w:val="12"/>
                <w:szCs w:val="12"/>
              </w:rPr>
            </w:pPr>
            <w:r w:rsidRPr="00611BE8">
              <w:rPr>
                <w:color w:val="000000"/>
                <w:sz w:val="12"/>
                <w:szCs w:val="12"/>
              </w:rPr>
              <w:t> </w:t>
            </w:r>
          </w:p>
        </w:tc>
        <w:tc>
          <w:tcPr>
            <w:tcW w:w="672" w:type="dxa"/>
            <w:tcBorders>
              <w:top w:val="nil"/>
              <w:left w:val="nil"/>
              <w:bottom w:val="single" w:sz="4" w:space="0" w:color="auto"/>
              <w:right w:val="single" w:sz="4" w:space="0" w:color="auto"/>
            </w:tcBorders>
            <w:shd w:val="clear" w:color="auto" w:fill="auto"/>
            <w:hideMark/>
          </w:tcPr>
          <w:p w14:paraId="1631DB9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1C25DD8"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896D21A"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D0716D8"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4044FC9"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4759A7B"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EB40699"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B6DF1F9" w14:textId="77777777" w:rsidR="00F92DC0" w:rsidRPr="00611BE8" w:rsidRDefault="00F92DC0" w:rsidP="001B11AE">
            <w:pPr>
              <w:jc w:val="right"/>
              <w:rPr>
                <w:color w:val="000000"/>
                <w:sz w:val="12"/>
                <w:szCs w:val="12"/>
              </w:rPr>
            </w:pPr>
            <w:r w:rsidRPr="00611BE8">
              <w:rPr>
                <w:color w:val="000000"/>
                <w:sz w:val="12"/>
                <w:szCs w:val="12"/>
              </w:rPr>
              <w:t> </w:t>
            </w:r>
          </w:p>
        </w:tc>
        <w:tc>
          <w:tcPr>
            <w:tcW w:w="878" w:type="dxa"/>
            <w:tcBorders>
              <w:top w:val="nil"/>
              <w:left w:val="nil"/>
              <w:bottom w:val="single" w:sz="4" w:space="0" w:color="auto"/>
              <w:right w:val="single" w:sz="4" w:space="0" w:color="auto"/>
            </w:tcBorders>
            <w:shd w:val="clear" w:color="auto" w:fill="auto"/>
            <w:hideMark/>
          </w:tcPr>
          <w:p w14:paraId="53E8C7DB"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447F3B4" w14:textId="77777777" w:rsidR="00F92DC0" w:rsidRPr="00611BE8" w:rsidRDefault="00F92DC0" w:rsidP="001B11AE">
            <w:pPr>
              <w:jc w:val="right"/>
              <w:rPr>
                <w:color w:val="000000"/>
                <w:sz w:val="12"/>
                <w:szCs w:val="12"/>
              </w:rPr>
            </w:pPr>
            <w:r w:rsidRPr="00611BE8">
              <w:rPr>
                <w:color w:val="000000"/>
                <w:sz w:val="12"/>
                <w:szCs w:val="12"/>
              </w:rPr>
              <w:t> </w:t>
            </w:r>
          </w:p>
        </w:tc>
      </w:tr>
      <w:tr w:rsidR="00F92DC0" w:rsidRPr="00611BE8" w14:paraId="32EEC9AD"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45716CE5" w14:textId="77777777" w:rsidR="00F92DC0" w:rsidRPr="00611BE8" w:rsidRDefault="00F92DC0" w:rsidP="001B11AE">
            <w:pPr>
              <w:rPr>
                <w:color w:val="000000"/>
                <w:sz w:val="12"/>
                <w:szCs w:val="12"/>
              </w:rPr>
            </w:pPr>
            <w:r w:rsidRPr="00611BE8">
              <w:rPr>
                <w:color w:val="000000"/>
                <w:sz w:val="12"/>
                <w:szCs w:val="12"/>
              </w:rPr>
              <w:t>Увеличение стоимости материальных запасов</w:t>
            </w:r>
          </w:p>
        </w:tc>
        <w:tc>
          <w:tcPr>
            <w:tcW w:w="617" w:type="dxa"/>
            <w:tcBorders>
              <w:top w:val="nil"/>
              <w:left w:val="nil"/>
              <w:bottom w:val="single" w:sz="4" w:space="0" w:color="000000"/>
              <w:right w:val="single" w:sz="4" w:space="0" w:color="000000"/>
            </w:tcBorders>
            <w:shd w:val="clear" w:color="auto" w:fill="auto"/>
            <w:hideMark/>
          </w:tcPr>
          <w:p w14:paraId="2B6B745F"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45C188F" w14:textId="77777777" w:rsidR="00F92DC0" w:rsidRPr="00611BE8" w:rsidRDefault="00F92DC0" w:rsidP="001B11AE">
            <w:pPr>
              <w:jc w:val="center"/>
              <w:rPr>
                <w:color w:val="000000"/>
                <w:sz w:val="12"/>
                <w:szCs w:val="12"/>
              </w:rPr>
            </w:pPr>
            <w:r w:rsidRPr="00611BE8">
              <w:rPr>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6C26FAB1" w14:textId="77777777" w:rsidR="00F92DC0" w:rsidRPr="00611BE8" w:rsidRDefault="00F92DC0" w:rsidP="001B11AE">
            <w:pPr>
              <w:jc w:val="center"/>
              <w:rPr>
                <w:color w:val="000000"/>
                <w:sz w:val="12"/>
                <w:szCs w:val="12"/>
              </w:rPr>
            </w:pPr>
            <w:r w:rsidRPr="00611BE8">
              <w:rPr>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2E6C42DA" w14:textId="77777777" w:rsidR="00F92DC0" w:rsidRPr="00611BE8" w:rsidRDefault="00F92DC0" w:rsidP="001B11AE">
            <w:pPr>
              <w:jc w:val="center"/>
              <w:rPr>
                <w:color w:val="000000"/>
                <w:sz w:val="12"/>
                <w:szCs w:val="12"/>
              </w:rPr>
            </w:pPr>
            <w:r w:rsidRPr="00611BE8">
              <w:rPr>
                <w:color w:val="000000"/>
                <w:sz w:val="12"/>
                <w:szCs w:val="12"/>
              </w:rPr>
              <w:t>14 2 00 10010</w:t>
            </w:r>
          </w:p>
        </w:tc>
        <w:tc>
          <w:tcPr>
            <w:tcW w:w="512" w:type="dxa"/>
            <w:tcBorders>
              <w:top w:val="nil"/>
              <w:left w:val="nil"/>
              <w:bottom w:val="single" w:sz="4" w:space="0" w:color="000000"/>
              <w:right w:val="single" w:sz="4" w:space="0" w:color="000000"/>
            </w:tcBorders>
            <w:shd w:val="clear" w:color="auto" w:fill="auto"/>
            <w:hideMark/>
          </w:tcPr>
          <w:p w14:paraId="0A4D6410"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6047C7F"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529074E" w14:textId="77777777" w:rsidR="00F92DC0" w:rsidRPr="00611BE8" w:rsidRDefault="00F92DC0" w:rsidP="001B11AE">
            <w:pPr>
              <w:jc w:val="center"/>
              <w:rPr>
                <w:color w:val="000000"/>
                <w:sz w:val="12"/>
                <w:szCs w:val="12"/>
              </w:rPr>
            </w:pPr>
            <w:r w:rsidRPr="00611BE8">
              <w:rPr>
                <w:color w:val="000000"/>
                <w:sz w:val="12"/>
                <w:szCs w:val="12"/>
              </w:rPr>
              <w:t>340</w:t>
            </w:r>
          </w:p>
        </w:tc>
        <w:tc>
          <w:tcPr>
            <w:tcW w:w="709" w:type="dxa"/>
            <w:tcBorders>
              <w:top w:val="nil"/>
              <w:left w:val="nil"/>
              <w:bottom w:val="single" w:sz="4" w:space="0" w:color="000000"/>
              <w:right w:val="nil"/>
            </w:tcBorders>
            <w:shd w:val="clear" w:color="auto" w:fill="auto"/>
            <w:hideMark/>
          </w:tcPr>
          <w:p w14:paraId="1209F5C8"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326C736" w14:textId="77777777" w:rsidR="00F92DC0" w:rsidRPr="00611BE8" w:rsidRDefault="00F92DC0" w:rsidP="001B11AE">
            <w:pPr>
              <w:jc w:val="right"/>
              <w:rPr>
                <w:color w:val="000000"/>
                <w:sz w:val="12"/>
                <w:szCs w:val="12"/>
              </w:rPr>
            </w:pPr>
            <w:r w:rsidRPr="00611BE8">
              <w:rPr>
                <w:color w:val="000000"/>
                <w:sz w:val="12"/>
                <w:szCs w:val="12"/>
              </w:rPr>
              <w:t>114 734,40</w:t>
            </w:r>
          </w:p>
        </w:tc>
        <w:tc>
          <w:tcPr>
            <w:tcW w:w="672" w:type="dxa"/>
            <w:tcBorders>
              <w:top w:val="nil"/>
              <w:left w:val="nil"/>
              <w:bottom w:val="single" w:sz="4" w:space="0" w:color="auto"/>
              <w:right w:val="single" w:sz="4" w:space="0" w:color="auto"/>
            </w:tcBorders>
            <w:shd w:val="clear" w:color="auto" w:fill="auto"/>
            <w:hideMark/>
          </w:tcPr>
          <w:p w14:paraId="21B51605"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B1A8885"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3F433D5"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A7519DE"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96E28ED"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224C651"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37D8F070"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88CB874" w14:textId="77777777" w:rsidR="00F92DC0" w:rsidRPr="00611BE8" w:rsidRDefault="00F92DC0" w:rsidP="001B11AE">
            <w:pPr>
              <w:jc w:val="right"/>
              <w:rPr>
                <w:color w:val="000000"/>
                <w:sz w:val="12"/>
                <w:szCs w:val="12"/>
              </w:rPr>
            </w:pPr>
            <w:r w:rsidRPr="00611BE8">
              <w:rPr>
                <w:color w:val="000000"/>
                <w:sz w:val="12"/>
                <w:szCs w:val="12"/>
              </w:rPr>
              <w:t>114 734,40</w:t>
            </w:r>
          </w:p>
        </w:tc>
        <w:tc>
          <w:tcPr>
            <w:tcW w:w="878" w:type="dxa"/>
            <w:tcBorders>
              <w:top w:val="nil"/>
              <w:left w:val="nil"/>
              <w:bottom w:val="single" w:sz="4" w:space="0" w:color="auto"/>
              <w:right w:val="single" w:sz="4" w:space="0" w:color="auto"/>
            </w:tcBorders>
            <w:shd w:val="clear" w:color="auto" w:fill="auto"/>
            <w:hideMark/>
          </w:tcPr>
          <w:p w14:paraId="698D03B8"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1D491EB" w14:textId="77777777" w:rsidR="00F92DC0" w:rsidRPr="00611BE8" w:rsidRDefault="00F92DC0" w:rsidP="001B11AE">
            <w:pPr>
              <w:jc w:val="right"/>
              <w:rPr>
                <w:color w:val="000000"/>
                <w:sz w:val="12"/>
                <w:szCs w:val="12"/>
              </w:rPr>
            </w:pPr>
            <w:r w:rsidRPr="00611BE8">
              <w:rPr>
                <w:color w:val="000000"/>
                <w:sz w:val="12"/>
                <w:szCs w:val="12"/>
              </w:rPr>
              <w:t>114 734,40</w:t>
            </w:r>
          </w:p>
        </w:tc>
      </w:tr>
      <w:tr w:rsidR="00F92DC0" w:rsidRPr="00611BE8" w14:paraId="71B25406"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auto" w:fill="auto"/>
            <w:hideMark/>
          </w:tcPr>
          <w:p w14:paraId="0DBBBB81" w14:textId="77777777" w:rsidR="00F92DC0" w:rsidRPr="00611BE8" w:rsidRDefault="00F92DC0" w:rsidP="001B11AE">
            <w:pPr>
              <w:rPr>
                <w:color w:val="000000"/>
                <w:sz w:val="12"/>
                <w:szCs w:val="12"/>
              </w:rPr>
            </w:pPr>
            <w:r w:rsidRPr="00611BE8">
              <w:rPr>
                <w:color w:val="000000"/>
                <w:sz w:val="12"/>
                <w:szCs w:val="12"/>
              </w:rPr>
              <w:t>Увеличение стоимости прочих материальных запасов однократного применения</w:t>
            </w:r>
          </w:p>
        </w:tc>
        <w:tc>
          <w:tcPr>
            <w:tcW w:w="617" w:type="dxa"/>
            <w:tcBorders>
              <w:top w:val="nil"/>
              <w:left w:val="nil"/>
              <w:bottom w:val="single" w:sz="4" w:space="0" w:color="000000"/>
              <w:right w:val="single" w:sz="4" w:space="0" w:color="000000"/>
            </w:tcBorders>
            <w:shd w:val="clear" w:color="auto" w:fill="auto"/>
            <w:hideMark/>
          </w:tcPr>
          <w:p w14:paraId="76150C8A"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08F11AE" w14:textId="77777777" w:rsidR="00F92DC0" w:rsidRPr="00611BE8" w:rsidRDefault="00F92DC0" w:rsidP="001B11AE">
            <w:pPr>
              <w:jc w:val="center"/>
              <w:rPr>
                <w:color w:val="000000"/>
                <w:sz w:val="12"/>
                <w:szCs w:val="12"/>
              </w:rPr>
            </w:pPr>
            <w:r w:rsidRPr="00611BE8">
              <w:rPr>
                <w:color w:val="000000"/>
                <w:sz w:val="12"/>
                <w:szCs w:val="12"/>
              </w:rPr>
              <w:t>11</w:t>
            </w:r>
          </w:p>
        </w:tc>
        <w:tc>
          <w:tcPr>
            <w:tcW w:w="490" w:type="dxa"/>
            <w:tcBorders>
              <w:top w:val="nil"/>
              <w:left w:val="nil"/>
              <w:bottom w:val="single" w:sz="4" w:space="0" w:color="000000"/>
              <w:right w:val="single" w:sz="4" w:space="0" w:color="000000"/>
            </w:tcBorders>
            <w:shd w:val="clear" w:color="auto" w:fill="auto"/>
            <w:hideMark/>
          </w:tcPr>
          <w:p w14:paraId="2BA60A51" w14:textId="77777777" w:rsidR="00F92DC0" w:rsidRPr="00611BE8" w:rsidRDefault="00F92DC0" w:rsidP="001B11AE">
            <w:pPr>
              <w:jc w:val="center"/>
              <w:rPr>
                <w:color w:val="000000"/>
                <w:sz w:val="12"/>
                <w:szCs w:val="12"/>
              </w:rPr>
            </w:pPr>
            <w:r w:rsidRPr="00611BE8">
              <w:rPr>
                <w:color w:val="000000"/>
                <w:sz w:val="12"/>
                <w:szCs w:val="12"/>
              </w:rPr>
              <w:t>05</w:t>
            </w:r>
          </w:p>
        </w:tc>
        <w:tc>
          <w:tcPr>
            <w:tcW w:w="789" w:type="dxa"/>
            <w:tcBorders>
              <w:top w:val="nil"/>
              <w:left w:val="nil"/>
              <w:bottom w:val="single" w:sz="4" w:space="0" w:color="000000"/>
              <w:right w:val="single" w:sz="4" w:space="0" w:color="000000"/>
            </w:tcBorders>
            <w:shd w:val="clear" w:color="auto" w:fill="auto"/>
            <w:hideMark/>
          </w:tcPr>
          <w:p w14:paraId="1BE6918E" w14:textId="77777777" w:rsidR="00F92DC0" w:rsidRPr="00611BE8" w:rsidRDefault="00F92DC0" w:rsidP="001B11AE">
            <w:pPr>
              <w:jc w:val="center"/>
              <w:rPr>
                <w:color w:val="000000"/>
                <w:sz w:val="12"/>
                <w:szCs w:val="12"/>
              </w:rPr>
            </w:pPr>
            <w:r w:rsidRPr="00611BE8">
              <w:rPr>
                <w:color w:val="000000"/>
                <w:sz w:val="12"/>
                <w:szCs w:val="12"/>
              </w:rPr>
              <w:t>14 2 00 10010</w:t>
            </w:r>
          </w:p>
        </w:tc>
        <w:tc>
          <w:tcPr>
            <w:tcW w:w="512" w:type="dxa"/>
            <w:tcBorders>
              <w:top w:val="nil"/>
              <w:left w:val="nil"/>
              <w:bottom w:val="single" w:sz="4" w:space="0" w:color="000000"/>
              <w:right w:val="single" w:sz="4" w:space="0" w:color="000000"/>
            </w:tcBorders>
            <w:shd w:val="clear" w:color="auto" w:fill="auto"/>
            <w:hideMark/>
          </w:tcPr>
          <w:p w14:paraId="776ABD0A" w14:textId="77777777" w:rsidR="00F92DC0" w:rsidRPr="00611BE8" w:rsidRDefault="00F92DC0" w:rsidP="001B11AE">
            <w:pPr>
              <w:jc w:val="center"/>
              <w:rPr>
                <w:color w:val="000000"/>
                <w:sz w:val="12"/>
                <w:szCs w:val="12"/>
              </w:rPr>
            </w:pPr>
            <w:r w:rsidRPr="00611BE8">
              <w:rPr>
                <w:color w:val="000000"/>
                <w:sz w:val="12"/>
                <w:szCs w:val="12"/>
              </w:rPr>
              <w:t>244</w:t>
            </w:r>
          </w:p>
        </w:tc>
        <w:tc>
          <w:tcPr>
            <w:tcW w:w="776" w:type="dxa"/>
            <w:tcBorders>
              <w:top w:val="nil"/>
              <w:left w:val="nil"/>
              <w:bottom w:val="single" w:sz="4" w:space="0" w:color="000000"/>
              <w:right w:val="single" w:sz="4" w:space="0" w:color="000000"/>
            </w:tcBorders>
            <w:shd w:val="clear" w:color="auto" w:fill="auto"/>
            <w:hideMark/>
          </w:tcPr>
          <w:p w14:paraId="54E31B46"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79A22F9" w14:textId="77777777" w:rsidR="00F92DC0" w:rsidRPr="00611BE8" w:rsidRDefault="00F92DC0" w:rsidP="001B11AE">
            <w:pPr>
              <w:jc w:val="center"/>
              <w:rPr>
                <w:color w:val="000000"/>
                <w:sz w:val="12"/>
                <w:szCs w:val="12"/>
              </w:rPr>
            </w:pPr>
            <w:r w:rsidRPr="00611BE8">
              <w:rPr>
                <w:color w:val="000000"/>
                <w:sz w:val="12"/>
                <w:szCs w:val="12"/>
              </w:rPr>
              <w:t>349</w:t>
            </w:r>
          </w:p>
        </w:tc>
        <w:tc>
          <w:tcPr>
            <w:tcW w:w="709" w:type="dxa"/>
            <w:tcBorders>
              <w:top w:val="nil"/>
              <w:left w:val="nil"/>
              <w:bottom w:val="single" w:sz="4" w:space="0" w:color="000000"/>
              <w:right w:val="nil"/>
            </w:tcBorders>
            <w:shd w:val="clear" w:color="auto" w:fill="auto"/>
            <w:hideMark/>
          </w:tcPr>
          <w:p w14:paraId="5F3C7C6D" w14:textId="77777777" w:rsidR="00F92DC0" w:rsidRPr="00611BE8" w:rsidRDefault="00F92DC0" w:rsidP="001B11AE">
            <w:pPr>
              <w:jc w:val="center"/>
              <w:rPr>
                <w:color w:val="000000"/>
                <w:sz w:val="12"/>
                <w:szCs w:val="12"/>
              </w:rPr>
            </w:pPr>
            <w:r w:rsidRPr="00611BE8">
              <w:rPr>
                <w:color w:val="000000"/>
                <w:sz w:val="12"/>
                <w:szCs w:val="12"/>
              </w:rPr>
              <w:t>1148</w:t>
            </w:r>
          </w:p>
        </w:tc>
        <w:tc>
          <w:tcPr>
            <w:tcW w:w="759" w:type="dxa"/>
            <w:tcBorders>
              <w:top w:val="nil"/>
              <w:left w:val="single" w:sz="4" w:space="0" w:color="auto"/>
              <w:bottom w:val="single" w:sz="4" w:space="0" w:color="auto"/>
              <w:right w:val="single" w:sz="4" w:space="0" w:color="auto"/>
            </w:tcBorders>
            <w:shd w:val="clear" w:color="auto" w:fill="auto"/>
            <w:hideMark/>
          </w:tcPr>
          <w:p w14:paraId="2E7E56DD" w14:textId="77777777" w:rsidR="00F92DC0" w:rsidRPr="00611BE8" w:rsidRDefault="00F92DC0" w:rsidP="001B11AE">
            <w:pPr>
              <w:jc w:val="right"/>
              <w:rPr>
                <w:color w:val="000000"/>
                <w:sz w:val="12"/>
                <w:szCs w:val="12"/>
              </w:rPr>
            </w:pPr>
            <w:r w:rsidRPr="00611BE8">
              <w:rPr>
                <w:color w:val="000000"/>
                <w:sz w:val="12"/>
                <w:szCs w:val="12"/>
              </w:rPr>
              <w:t>114 734,40</w:t>
            </w:r>
          </w:p>
        </w:tc>
        <w:tc>
          <w:tcPr>
            <w:tcW w:w="672" w:type="dxa"/>
            <w:tcBorders>
              <w:top w:val="nil"/>
              <w:left w:val="nil"/>
              <w:bottom w:val="single" w:sz="4" w:space="0" w:color="auto"/>
              <w:right w:val="single" w:sz="4" w:space="0" w:color="auto"/>
            </w:tcBorders>
            <w:shd w:val="clear" w:color="auto" w:fill="auto"/>
            <w:hideMark/>
          </w:tcPr>
          <w:p w14:paraId="3FD71A07"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A0E4BCB"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17E8F00"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F40CE2F"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432E372"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F4C8EB6"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70BD787"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C580FBD" w14:textId="77777777" w:rsidR="00F92DC0" w:rsidRPr="00611BE8" w:rsidRDefault="00F92DC0" w:rsidP="001B11AE">
            <w:pPr>
              <w:jc w:val="right"/>
              <w:rPr>
                <w:color w:val="000000"/>
                <w:sz w:val="12"/>
                <w:szCs w:val="12"/>
              </w:rPr>
            </w:pPr>
            <w:r w:rsidRPr="00611BE8">
              <w:rPr>
                <w:color w:val="000000"/>
                <w:sz w:val="12"/>
                <w:szCs w:val="12"/>
              </w:rPr>
              <w:t>114 734,40</w:t>
            </w:r>
          </w:p>
        </w:tc>
        <w:tc>
          <w:tcPr>
            <w:tcW w:w="878" w:type="dxa"/>
            <w:tcBorders>
              <w:top w:val="nil"/>
              <w:left w:val="nil"/>
              <w:bottom w:val="single" w:sz="4" w:space="0" w:color="auto"/>
              <w:right w:val="single" w:sz="4" w:space="0" w:color="auto"/>
            </w:tcBorders>
            <w:shd w:val="clear" w:color="auto" w:fill="auto"/>
            <w:hideMark/>
          </w:tcPr>
          <w:p w14:paraId="19609A42"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A0A8C3A" w14:textId="77777777" w:rsidR="00F92DC0" w:rsidRPr="00611BE8" w:rsidRDefault="00F92DC0" w:rsidP="001B11AE">
            <w:pPr>
              <w:jc w:val="right"/>
              <w:rPr>
                <w:color w:val="000000"/>
                <w:sz w:val="12"/>
                <w:szCs w:val="12"/>
              </w:rPr>
            </w:pPr>
            <w:r w:rsidRPr="00611BE8">
              <w:rPr>
                <w:color w:val="000000"/>
                <w:sz w:val="12"/>
                <w:szCs w:val="12"/>
              </w:rPr>
              <w:t>114 734,40</w:t>
            </w:r>
          </w:p>
        </w:tc>
      </w:tr>
      <w:tr w:rsidR="00F92DC0" w:rsidRPr="00611BE8" w14:paraId="7F853017"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614E6AE8" w14:textId="77777777" w:rsidR="00F92DC0" w:rsidRPr="00611BE8" w:rsidRDefault="00F92DC0" w:rsidP="001B11AE">
            <w:pPr>
              <w:rPr>
                <w:i/>
                <w:iCs/>
                <w:color w:val="000000"/>
                <w:sz w:val="12"/>
                <w:szCs w:val="12"/>
              </w:rPr>
            </w:pPr>
            <w:r w:rsidRPr="00611BE8">
              <w:rPr>
                <w:i/>
                <w:iCs/>
                <w:color w:val="000000"/>
                <w:sz w:val="12"/>
                <w:szCs w:val="12"/>
              </w:rPr>
              <w:t>приобретение постельных принадлежностей</w:t>
            </w:r>
          </w:p>
        </w:tc>
        <w:tc>
          <w:tcPr>
            <w:tcW w:w="617" w:type="dxa"/>
            <w:tcBorders>
              <w:top w:val="nil"/>
              <w:left w:val="nil"/>
              <w:bottom w:val="single" w:sz="4" w:space="0" w:color="000000"/>
              <w:right w:val="single" w:sz="4" w:space="0" w:color="000000"/>
            </w:tcBorders>
            <w:shd w:val="clear" w:color="auto" w:fill="auto"/>
            <w:hideMark/>
          </w:tcPr>
          <w:p w14:paraId="18682285" w14:textId="77777777" w:rsidR="00F92DC0" w:rsidRPr="00611BE8" w:rsidRDefault="00F92DC0" w:rsidP="001B11AE">
            <w:pPr>
              <w:jc w:val="center"/>
              <w:rPr>
                <w:color w:val="000000"/>
                <w:sz w:val="12"/>
                <w:szCs w:val="12"/>
              </w:rPr>
            </w:pPr>
            <w:r w:rsidRPr="00611BE8">
              <w:rPr>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6E0112CB" w14:textId="77777777" w:rsidR="00F92DC0" w:rsidRPr="00611BE8" w:rsidRDefault="00F92DC0" w:rsidP="001B11AE">
            <w:pPr>
              <w:jc w:val="center"/>
              <w:rPr>
                <w:color w:val="000000"/>
                <w:sz w:val="12"/>
                <w:szCs w:val="12"/>
              </w:rPr>
            </w:pPr>
            <w:r w:rsidRPr="00611BE8">
              <w:rPr>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3A3AE4B7" w14:textId="77777777" w:rsidR="00F92DC0" w:rsidRPr="00611BE8" w:rsidRDefault="00F92DC0" w:rsidP="001B11AE">
            <w:pPr>
              <w:jc w:val="center"/>
              <w:rPr>
                <w:color w:val="000000"/>
                <w:sz w:val="12"/>
                <w:szCs w:val="12"/>
              </w:rPr>
            </w:pPr>
            <w:r w:rsidRPr="00611BE8">
              <w:rPr>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00651AC6" w14:textId="77777777" w:rsidR="00F92DC0" w:rsidRPr="00611BE8" w:rsidRDefault="00F92DC0" w:rsidP="001B11AE">
            <w:pPr>
              <w:jc w:val="center"/>
              <w:rPr>
                <w:color w:val="000000"/>
                <w:sz w:val="12"/>
                <w:szCs w:val="12"/>
              </w:rPr>
            </w:pPr>
            <w:r w:rsidRPr="00611BE8">
              <w:rPr>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41C0CCAF" w14:textId="77777777" w:rsidR="00F92DC0" w:rsidRPr="00611BE8" w:rsidRDefault="00F92DC0" w:rsidP="001B11AE">
            <w:pPr>
              <w:jc w:val="center"/>
              <w:rPr>
                <w:color w:val="000000"/>
                <w:sz w:val="12"/>
                <w:szCs w:val="12"/>
              </w:rPr>
            </w:pPr>
            <w:r w:rsidRPr="00611BE8">
              <w:rPr>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1C793C9B"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216BECD" w14:textId="77777777" w:rsidR="00F92DC0" w:rsidRPr="00611BE8" w:rsidRDefault="00F92DC0" w:rsidP="001B11AE">
            <w:pPr>
              <w:jc w:val="center"/>
              <w:rPr>
                <w:color w:val="000000"/>
                <w:sz w:val="12"/>
                <w:szCs w:val="12"/>
              </w:rPr>
            </w:pPr>
            <w:r w:rsidRPr="00611BE8">
              <w:rPr>
                <w:color w:val="000000"/>
                <w:sz w:val="12"/>
                <w:szCs w:val="12"/>
              </w:rPr>
              <w:t> </w:t>
            </w:r>
          </w:p>
        </w:tc>
        <w:tc>
          <w:tcPr>
            <w:tcW w:w="709" w:type="dxa"/>
            <w:tcBorders>
              <w:top w:val="nil"/>
              <w:left w:val="nil"/>
              <w:bottom w:val="single" w:sz="4" w:space="0" w:color="000000"/>
              <w:right w:val="nil"/>
            </w:tcBorders>
            <w:shd w:val="clear" w:color="auto" w:fill="auto"/>
            <w:hideMark/>
          </w:tcPr>
          <w:p w14:paraId="6DA2BD06"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73A8771" w14:textId="77777777" w:rsidR="00F92DC0" w:rsidRPr="00611BE8" w:rsidRDefault="00F92DC0" w:rsidP="001B11AE">
            <w:pPr>
              <w:jc w:val="right"/>
              <w:rPr>
                <w:i/>
                <w:iCs/>
                <w:color w:val="000000"/>
                <w:sz w:val="12"/>
                <w:szCs w:val="12"/>
              </w:rPr>
            </w:pPr>
            <w:r w:rsidRPr="00611BE8">
              <w:rPr>
                <w:i/>
                <w:iCs/>
                <w:color w:val="000000"/>
                <w:sz w:val="12"/>
                <w:szCs w:val="12"/>
              </w:rPr>
              <w:t>24 600,00</w:t>
            </w:r>
          </w:p>
        </w:tc>
        <w:tc>
          <w:tcPr>
            <w:tcW w:w="672" w:type="dxa"/>
            <w:tcBorders>
              <w:top w:val="nil"/>
              <w:left w:val="nil"/>
              <w:bottom w:val="single" w:sz="4" w:space="0" w:color="auto"/>
              <w:right w:val="single" w:sz="4" w:space="0" w:color="auto"/>
            </w:tcBorders>
            <w:shd w:val="clear" w:color="auto" w:fill="auto"/>
            <w:hideMark/>
          </w:tcPr>
          <w:p w14:paraId="3B6AC20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9A3824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0C9CCE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8C6EEC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2C3CE0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CC35B5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1D9454C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5E84277C" w14:textId="77777777" w:rsidR="00F92DC0" w:rsidRPr="00611BE8" w:rsidRDefault="00F92DC0" w:rsidP="001B11AE">
            <w:pPr>
              <w:jc w:val="right"/>
              <w:rPr>
                <w:i/>
                <w:iCs/>
                <w:color w:val="000000"/>
                <w:sz w:val="12"/>
                <w:szCs w:val="12"/>
              </w:rPr>
            </w:pPr>
            <w:r w:rsidRPr="00611BE8">
              <w:rPr>
                <w:i/>
                <w:iCs/>
                <w:color w:val="000000"/>
                <w:sz w:val="12"/>
                <w:szCs w:val="12"/>
              </w:rPr>
              <w:t>24 600,00</w:t>
            </w:r>
          </w:p>
        </w:tc>
        <w:tc>
          <w:tcPr>
            <w:tcW w:w="878" w:type="dxa"/>
            <w:tcBorders>
              <w:top w:val="nil"/>
              <w:left w:val="nil"/>
              <w:bottom w:val="single" w:sz="4" w:space="0" w:color="auto"/>
              <w:right w:val="single" w:sz="4" w:space="0" w:color="auto"/>
            </w:tcBorders>
            <w:shd w:val="clear" w:color="auto" w:fill="auto"/>
            <w:hideMark/>
          </w:tcPr>
          <w:p w14:paraId="0EEBA2C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0D17BC0" w14:textId="77777777" w:rsidR="00F92DC0" w:rsidRPr="00611BE8" w:rsidRDefault="00F92DC0" w:rsidP="001B11AE">
            <w:pPr>
              <w:jc w:val="right"/>
              <w:rPr>
                <w:i/>
                <w:iCs/>
                <w:color w:val="000000"/>
                <w:sz w:val="12"/>
                <w:szCs w:val="12"/>
              </w:rPr>
            </w:pPr>
            <w:r w:rsidRPr="00611BE8">
              <w:rPr>
                <w:i/>
                <w:iCs/>
                <w:color w:val="000000"/>
                <w:sz w:val="12"/>
                <w:szCs w:val="12"/>
              </w:rPr>
              <w:t>24 600,00</w:t>
            </w:r>
          </w:p>
        </w:tc>
      </w:tr>
      <w:tr w:rsidR="00F92DC0" w:rsidRPr="00611BE8" w14:paraId="729ADDBF"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392DD2A" w14:textId="77777777" w:rsidR="00F92DC0" w:rsidRPr="00611BE8" w:rsidRDefault="00F92DC0" w:rsidP="001B11AE">
            <w:pPr>
              <w:rPr>
                <w:i/>
                <w:iCs/>
                <w:color w:val="000000"/>
                <w:sz w:val="12"/>
                <w:szCs w:val="12"/>
              </w:rPr>
            </w:pPr>
            <w:r w:rsidRPr="00611BE8">
              <w:rPr>
                <w:i/>
                <w:iCs/>
                <w:color w:val="000000"/>
                <w:sz w:val="12"/>
                <w:szCs w:val="12"/>
              </w:rPr>
              <w:t>полиграфия</w:t>
            </w:r>
          </w:p>
        </w:tc>
        <w:tc>
          <w:tcPr>
            <w:tcW w:w="617" w:type="dxa"/>
            <w:tcBorders>
              <w:top w:val="nil"/>
              <w:left w:val="nil"/>
              <w:bottom w:val="single" w:sz="4" w:space="0" w:color="000000"/>
              <w:right w:val="single" w:sz="4" w:space="0" w:color="000000"/>
            </w:tcBorders>
            <w:shd w:val="clear" w:color="auto" w:fill="auto"/>
            <w:hideMark/>
          </w:tcPr>
          <w:p w14:paraId="243B6E8C" w14:textId="77777777" w:rsidR="00F92DC0" w:rsidRPr="00611BE8" w:rsidRDefault="00F92DC0" w:rsidP="001B11AE">
            <w:pPr>
              <w:jc w:val="center"/>
              <w:rPr>
                <w:color w:val="000000"/>
                <w:sz w:val="12"/>
                <w:szCs w:val="12"/>
              </w:rPr>
            </w:pPr>
            <w:r w:rsidRPr="00611BE8">
              <w:rPr>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170CC5FB" w14:textId="77777777" w:rsidR="00F92DC0" w:rsidRPr="00611BE8" w:rsidRDefault="00F92DC0" w:rsidP="001B11AE">
            <w:pPr>
              <w:jc w:val="center"/>
              <w:rPr>
                <w:color w:val="000000"/>
                <w:sz w:val="12"/>
                <w:szCs w:val="12"/>
              </w:rPr>
            </w:pPr>
            <w:r w:rsidRPr="00611BE8">
              <w:rPr>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6013EED8" w14:textId="77777777" w:rsidR="00F92DC0" w:rsidRPr="00611BE8" w:rsidRDefault="00F92DC0" w:rsidP="001B11AE">
            <w:pPr>
              <w:jc w:val="center"/>
              <w:rPr>
                <w:color w:val="000000"/>
                <w:sz w:val="12"/>
                <w:szCs w:val="12"/>
              </w:rPr>
            </w:pPr>
            <w:r w:rsidRPr="00611BE8">
              <w:rPr>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77BECB4D" w14:textId="77777777" w:rsidR="00F92DC0" w:rsidRPr="00611BE8" w:rsidRDefault="00F92DC0" w:rsidP="001B11AE">
            <w:pPr>
              <w:jc w:val="center"/>
              <w:rPr>
                <w:color w:val="000000"/>
                <w:sz w:val="12"/>
                <w:szCs w:val="12"/>
              </w:rPr>
            </w:pPr>
            <w:r w:rsidRPr="00611BE8">
              <w:rPr>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6D8A4C52" w14:textId="77777777" w:rsidR="00F92DC0" w:rsidRPr="00611BE8" w:rsidRDefault="00F92DC0" w:rsidP="001B11AE">
            <w:pPr>
              <w:jc w:val="center"/>
              <w:rPr>
                <w:color w:val="000000"/>
                <w:sz w:val="12"/>
                <w:szCs w:val="12"/>
              </w:rPr>
            </w:pPr>
            <w:r w:rsidRPr="00611BE8">
              <w:rPr>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6D9ECFA9"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00917990" w14:textId="77777777" w:rsidR="00F92DC0" w:rsidRPr="00611BE8" w:rsidRDefault="00F92DC0" w:rsidP="001B11AE">
            <w:pPr>
              <w:jc w:val="center"/>
              <w:rPr>
                <w:color w:val="000000"/>
                <w:sz w:val="12"/>
                <w:szCs w:val="12"/>
              </w:rPr>
            </w:pPr>
            <w:r w:rsidRPr="00611BE8">
              <w:rPr>
                <w:color w:val="000000"/>
                <w:sz w:val="12"/>
                <w:szCs w:val="12"/>
              </w:rPr>
              <w:t> </w:t>
            </w:r>
          </w:p>
        </w:tc>
        <w:tc>
          <w:tcPr>
            <w:tcW w:w="709" w:type="dxa"/>
            <w:tcBorders>
              <w:top w:val="nil"/>
              <w:left w:val="nil"/>
              <w:bottom w:val="single" w:sz="4" w:space="0" w:color="000000"/>
              <w:right w:val="nil"/>
            </w:tcBorders>
            <w:shd w:val="clear" w:color="auto" w:fill="auto"/>
            <w:hideMark/>
          </w:tcPr>
          <w:p w14:paraId="67F143D4"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DC416E7" w14:textId="77777777" w:rsidR="00F92DC0" w:rsidRPr="00611BE8" w:rsidRDefault="00F92DC0" w:rsidP="001B11AE">
            <w:pPr>
              <w:jc w:val="right"/>
              <w:rPr>
                <w:i/>
                <w:iCs/>
                <w:color w:val="000000"/>
                <w:sz w:val="12"/>
                <w:szCs w:val="12"/>
              </w:rPr>
            </w:pPr>
            <w:r w:rsidRPr="00611BE8">
              <w:rPr>
                <w:i/>
                <w:iCs/>
                <w:color w:val="000000"/>
                <w:sz w:val="12"/>
                <w:szCs w:val="12"/>
              </w:rPr>
              <w:t>65 383,40</w:t>
            </w:r>
          </w:p>
        </w:tc>
        <w:tc>
          <w:tcPr>
            <w:tcW w:w="672" w:type="dxa"/>
            <w:tcBorders>
              <w:top w:val="nil"/>
              <w:left w:val="nil"/>
              <w:bottom w:val="single" w:sz="4" w:space="0" w:color="auto"/>
              <w:right w:val="single" w:sz="4" w:space="0" w:color="auto"/>
            </w:tcBorders>
            <w:shd w:val="clear" w:color="auto" w:fill="auto"/>
            <w:hideMark/>
          </w:tcPr>
          <w:p w14:paraId="56AF56A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F9C7AD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120939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69CA143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8775DF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65BFB6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1C9A81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042613B" w14:textId="77777777" w:rsidR="00F92DC0" w:rsidRPr="00611BE8" w:rsidRDefault="00F92DC0" w:rsidP="001B11AE">
            <w:pPr>
              <w:jc w:val="right"/>
              <w:rPr>
                <w:i/>
                <w:iCs/>
                <w:color w:val="000000"/>
                <w:sz w:val="12"/>
                <w:szCs w:val="12"/>
              </w:rPr>
            </w:pPr>
            <w:r w:rsidRPr="00611BE8">
              <w:rPr>
                <w:i/>
                <w:iCs/>
                <w:color w:val="000000"/>
                <w:sz w:val="12"/>
                <w:szCs w:val="12"/>
              </w:rPr>
              <w:t>65 383,40</w:t>
            </w:r>
          </w:p>
        </w:tc>
        <w:tc>
          <w:tcPr>
            <w:tcW w:w="878" w:type="dxa"/>
            <w:tcBorders>
              <w:top w:val="nil"/>
              <w:left w:val="nil"/>
              <w:bottom w:val="single" w:sz="4" w:space="0" w:color="auto"/>
              <w:right w:val="single" w:sz="4" w:space="0" w:color="auto"/>
            </w:tcBorders>
            <w:shd w:val="clear" w:color="auto" w:fill="auto"/>
            <w:hideMark/>
          </w:tcPr>
          <w:p w14:paraId="6D98FD6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13E6AFB" w14:textId="77777777" w:rsidR="00F92DC0" w:rsidRPr="00611BE8" w:rsidRDefault="00F92DC0" w:rsidP="001B11AE">
            <w:pPr>
              <w:jc w:val="right"/>
              <w:rPr>
                <w:i/>
                <w:iCs/>
                <w:color w:val="000000"/>
                <w:sz w:val="12"/>
                <w:szCs w:val="12"/>
              </w:rPr>
            </w:pPr>
            <w:r w:rsidRPr="00611BE8">
              <w:rPr>
                <w:i/>
                <w:iCs/>
                <w:color w:val="000000"/>
                <w:sz w:val="12"/>
                <w:szCs w:val="12"/>
              </w:rPr>
              <w:t>65 383,40</w:t>
            </w:r>
          </w:p>
        </w:tc>
      </w:tr>
      <w:tr w:rsidR="00F92DC0" w:rsidRPr="00611BE8" w14:paraId="00B5690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3A39DBED" w14:textId="77777777" w:rsidR="00F92DC0" w:rsidRPr="00611BE8" w:rsidRDefault="00F92DC0" w:rsidP="001B11AE">
            <w:pPr>
              <w:rPr>
                <w:i/>
                <w:iCs/>
                <w:color w:val="000000"/>
                <w:sz w:val="12"/>
                <w:szCs w:val="12"/>
              </w:rPr>
            </w:pPr>
            <w:r w:rsidRPr="00611BE8">
              <w:rPr>
                <w:i/>
                <w:iCs/>
                <w:color w:val="000000"/>
                <w:sz w:val="12"/>
                <w:szCs w:val="12"/>
              </w:rPr>
              <w:t>приобретение наборов для творчества</w:t>
            </w:r>
          </w:p>
        </w:tc>
        <w:tc>
          <w:tcPr>
            <w:tcW w:w="617" w:type="dxa"/>
            <w:tcBorders>
              <w:top w:val="nil"/>
              <w:left w:val="nil"/>
              <w:bottom w:val="single" w:sz="4" w:space="0" w:color="000000"/>
              <w:right w:val="single" w:sz="4" w:space="0" w:color="000000"/>
            </w:tcBorders>
            <w:shd w:val="clear" w:color="auto" w:fill="auto"/>
            <w:hideMark/>
          </w:tcPr>
          <w:p w14:paraId="58B6F088" w14:textId="77777777" w:rsidR="00F92DC0" w:rsidRPr="00611BE8" w:rsidRDefault="00F92DC0" w:rsidP="001B11AE">
            <w:pPr>
              <w:jc w:val="center"/>
              <w:rPr>
                <w:color w:val="000000"/>
                <w:sz w:val="12"/>
                <w:szCs w:val="12"/>
              </w:rPr>
            </w:pPr>
            <w:r w:rsidRPr="00611BE8">
              <w:rPr>
                <w:color w:val="000000"/>
                <w:sz w:val="12"/>
                <w:szCs w:val="12"/>
              </w:rPr>
              <w:t> </w:t>
            </w:r>
          </w:p>
        </w:tc>
        <w:tc>
          <w:tcPr>
            <w:tcW w:w="441" w:type="dxa"/>
            <w:tcBorders>
              <w:top w:val="nil"/>
              <w:left w:val="nil"/>
              <w:bottom w:val="single" w:sz="4" w:space="0" w:color="000000"/>
              <w:right w:val="single" w:sz="4" w:space="0" w:color="000000"/>
            </w:tcBorders>
            <w:shd w:val="clear" w:color="auto" w:fill="auto"/>
            <w:hideMark/>
          </w:tcPr>
          <w:p w14:paraId="7D367EA6" w14:textId="77777777" w:rsidR="00F92DC0" w:rsidRPr="00611BE8" w:rsidRDefault="00F92DC0" w:rsidP="001B11AE">
            <w:pPr>
              <w:jc w:val="center"/>
              <w:rPr>
                <w:color w:val="000000"/>
                <w:sz w:val="12"/>
                <w:szCs w:val="12"/>
              </w:rPr>
            </w:pPr>
            <w:r w:rsidRPr="00611BE8">
              <w:rPr>
                <w:color w:val="000000"/>
                <w:sz w:val="12"/>
                <w:szCs w:val="12"/>
              </w:rPr>
              <w:t> </w:t>
            </w:r>
          </w:p>
        </w:tc>
        <w:tc>
          <w:tcPr>
            <w:tcW w:w="490" w:type="dxa"/>
            <w:tcBorders>
              <w:top w:val="nil"/>
              <w:left w:val="nil"/>
              <w:bottom w:val="single" w:sz="4" w:space="0" w:color="000000"/>
              <w:right w:val="single" w:sz="4" w:space="0" w:color="000000"/>
            </w:tcBorders>
            <w:shd w:val="clear" w:color="auto" w:fill="auto"/>
            <w:hideMark/>
          </w:tcPr>
          <w:p w14:paraId="2EA5A011" w14:textId="77777777" w:rsidR="00F92DC0" w:rsidRPr="00611BE8" w:rsidRDefault="00F92DC0" w:rsidP="001B11AE">
            <w:pPr>
              <w:jc w:val="center"/>
              <w:rPr>
                <w:color w:val="000000"/>
                <w:sz w:val="12"/>
                <w:szCs w:val="12"/>
              </w:rPr>
            </w:pPr>
            <w:r w:rsidRPr="00611BE8">
              <w:rPr>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22FA6619" w14:textId="77777777" w:rsidR="00F92DC0" w:rsidRPr="00611BE8" w:rsidRDefault="00F92DC0" w:rsidP="001B11AE">
            <w:pPr>
              <w:jc w:val="center"/>
              <w:rPr>
                <w:color w:val="000000"/>
                <w:sz w:val="12"/>
                <w:szCs w:val="12"/>
              </w:rPr>
            </w:pPr>
            <w:r w:rsidRPr="00611BE8">
              <w:rPr>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B2B9037" w14:textId="77777777" w:rsidR="00F92DC0" w:rsidRPr="00611BE8" w:rsidRDefault="00F92DC0" w:rsidP="001B11AE">
            <w:pPr>
              <w:jc w:val="center"/>
              <w:rPr>
                <w:color w:val="000000"/>
                <w:sz w:val="12"/>
                <w:szCs w:val="12"/>
              </w:rPr>
            </w:pPr>
            <w:r w:rsidRPr="00611BE8">
              <w:rPr>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51488497"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6613835F" w14:textId="77777777" w:rsidR="00F92DC0" w:rsidRPr="00611BE8" w:rsidRDefault="00F92DC0" w:rsidP="001B11AE">
            <w:pPr>
              <w:jc w:val="center"/>
              <w:rPr>
                <w:color w:val="000000"/>
                <w:sz w:val="12"/>
                <w:szCs w:val="12"/>
              </w:rPr>
            </w:pPr>
            <w:r w:rsidRPr="00611BE8">
              <w:rPr>
                <w:color w:val="000000"/>
                <w:sz w:val="12"/>
                <w:szCs w:val="12"/>
              </w:rPr>
              <w:t> </w:t>
            </w:r>
          </w:p>
        </w:tc>
        <w:tc>
          <w:tcPr>
            <w:tcW w:w="709" w:type="dxa"/>
            <w:tcBorders>
              <w:top w:val="nil"/>
              <w:left w:val="nil"/>
              <w:bottom w:val="single" w:sz="4" w:space="0" w:color="000000"/>
              <w:right w:val="nil"/>
            </w:tcBorders>
            <w:shd w:val="clear" w:color="auto" w:fill="auto"/>
            <w:hideMark/>
          </w:tcPr>
          <w:p w14:paraId="15A3D0A5"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48880A74" w14:textId="77777777" w:rsidR="00F92DC0" w:rsidRPr="00611BE8" w:rsidRDefault="00F92DC0" w:rsidP="001B11AE">
            <w:pPr>
              <w:jc w:val="right"/>
              <w:rPr>
                <w:i/>
                <w:iCs/>
                <w:color w:val="000000"/>
                <w:sz w:val="12"/>
                <w:szCs w:val="12"/>
              </w:rPr>
            </w:pPr>
            <w:r w:rsidRPr="00611BE8">
              <w:rPr>
                <w:i/>
                <w:iCs/>
                <w:color w:val="000000"/>
                <w:sz w:val="12"/>
                <w:szCs w:val="12"/>
              </w:rPr>
              <w:t>24 751,00</w:t>
            </w:r>
          </w:p>
        </w:tc>
        <w:tc>
          <w:tcPr>
            <w:tcW w:w="672" w:type="dxa"/>
            <w:tcBorders>
              <w:top w:val="nil"/>
              <w:left w:val="nil"/>
              <w:bottom w:val="single" w:sz="4" w:space="0" w:color="auto"/>
              <w:right w:val="single" w:sz="4" w:space="0" w:color="auto"/>
            </w:tcBorders>
            <w:shd w:val="clear" w:color="auto" w:fill="auto"/>
            <w:hideMark/>
          </w:tcPr>
          <w:p w14:paraId="2605ED0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C637DD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FE049F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A82A24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0979EC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3B3529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17384C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7BAA900" w14:textId="77777777" w:rsidR="00F92DC0" w:rsidRPr="00611BE8" w:rsidRDefault="00F92DC0" w:rsidP="001B11AE">
            <w:pPr>
              <w:jc w:val="right"/>
              <w:rPr>
                <w:i/>
                <w:iCs/>
                <w:color w:val="000000"/>
                <w:sz w:val="12"/>
                <w:szCs w:val="12"/>
              </w:rPr>
            </w:pPr>
            <w:r w:rsidRPr="00611BE8">
              <w:rPr>
                <w:i/>
                <w:iCs/>
                <w:color w:val="000000"/>
                <w:sz w:val="12"/>
                <w:szCs w:val="12"/>
              </w:rPr>
              <w:t>24 751,00</w:t>
            </w:r>
          </w:p>
        </w:tc>
        <w:tc>
          <w:tcPr>
            <w:tcW w:w="878" w:type="dxa"/>
            <w:tcBorders>
              <w:top w:val="nil"/>
              <w:left w:val="nil"/>
              <w:bottom w:val="single" w:sz="4" w:space="0" w:color="auto"/>
              <w:right w:val="single" w:sz="4" w:space="0" w:color="auto"/>
            </w:tcBorders>
            <w:shd w:val="clear" w:color="auto" w:fill="auto"/>
            <w:hideMark/>
          </w:tcPr>
          <w:p w14:paraId="7EF260D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37A9511" w14:textId="77777777" w:rsidR="00F92DC0" w:rsidRPr="00611BE8" w:rsidRDefault="00F92DC0" w:rsidP="001B11AE">
            <w:pPr>
              <w:jc w:val="right"/>
              <w:rPr>
                <w:i/>
                <w:iCs/>
                <w:color w:val="000000"/>
                <w:sz w:val="12"/>
                <w:szCs w:val="12"/>
              </w:rPr>
            </w:pPr>
            <w:r w:rsidRPr="00611BE8">
              <w:rPr>
                <w:i/>
                <w:iCs/>
                <w:color w:val="000000"/>
                <w:sz w:val="12"/>
                <w:szCs w:val="12"/>
              </w:rPr>
              <w:t>24 751,00</w:t>
            </w:r>
          </w:p>
        </w:tc>
      </w:tr>
      <w:tr w:rsidR="00F92DC0" w:rsidRPr="00611BE8" w14:paraId="591BAC26" w14:textId="77777777" w:rsidTr="001B11AE">
        <w:trPr>
          <w:trHeight w:val="528"/>
        </w:trPr>
        <w:tc>
          <w:tcPr>
            <w:tcW w:w="1276" w:type="dxa"/>
            <w:tcBorders>
              <w:top w:val="nil"/>
              <w:left w:val="single" w:sz="4" w:space="0" w:color="000000"/>
              <w:bottom w:val="single" w:sz="4" w:space="0" w:color="000000"/>
              <w:right w:val="single" w:sz="4" w:space="0" w:color="000000"/>
            </w:tcBorders>
            <w:shd w:val="clear" w:color="FFFFFF" w:fill="FFFFFF"/>
            <w:hideMark/>
          </w:tcPr>
          <w:p w14:paraId="4A8BA9DB" w14:textId="77777777" w:rsidR="00F92DC0" w:rsidRPr="00611BE8" w:rsidRDefault="00F92DC0" w:rsidP="001B11AE">
            <w:pPr>
              <w:rPr>
                <w:b/>
                <w:bCs/>
                <w:color w:val="000000"/>
                <w:sz w:val="12"/>
                <w:szCs w:val="12"/>
              </w:rPr>
            </w:pPr>
            <w:r w:rsidRPr="00611BE8">
              <w:rPr>
                <w:b/>
                <w:bCs/>
                <w:color w:val="000000"/>
                <w:sz w:val="12"/>
                <w:szCs w:val="12"/>
              </w:rPr>
              <w:t>МБТ ОБЩЕГО ХАРАКТЕРА БЮДЖЕТАМ СУБЪЕКТОВ РФ И МО</w:t>
            </w:r>
          </w:p>
        </w:tc>
        <w:tc>
          <w:tcPr>
            <w:tcW w:w="617" w:type="dxa"/>
            <w:tcBorders>
              <w:top w:val="nil"/>
              <w:left w:val="nil"/>
              <w:bottom w:val="single" w:sz="4" w:space="0" w:color="000000"/>
              <w:right w:val="single" w:sz="4" w:space="0" w:color="000000"/>
            </w:tcBorders>
            <w:shd w:val="clear" w:color="FFFFFF" w:fill="FFFFFF"/>
            <w:hideMark/>
          </w:tcPr>
          <w:p w14:paraId="6B000EC0"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7C42B908" w14:textId="77777777" w:rsidR="00F92DC0" w:rsidRPr="00611BE8" w:rsidRDefault="00F92DC0" w:rsidP="001B11AE">
            <w:pPr>
              <w:jc w:val="center"/>
              <w:rPr>
                <w:b/>
                <w:bCs/>
                <w:color w:val="000000"/>
                <w:sz w:val="12"/>
                <w:szCs w:val="12"/>
              </w:rPr>
            </w:pPr>
            <w:r w:rsidRPr="00611BE8">
              <w:rPr>
                <w:b/>
                <w:bCs/>
                <w:color w:val="000000"/>
                <w:sz w:val="12"/>
                <w:szCs w:val="12"/>
              </w:rPr>
              <w:t>14</w:t>
            </w:r>
          </w:p>
        </w:tc>
        <w:tc>
          <w:tcPr>
            <w:tcW w:w="490" w:type="dxa"/>
            <w:tcBorders>
              <w:top w:val="nil"/>
              <w:left w:val="nil"/>
              <w:bottom w:val="single" w:sz="4" w:space="0" w:color="000000"/>
              <w:right w:val="single" w:sz="4" w:space="0" w:color="000000"/>
            </w:tcBorders>
            <w:shd w:val="clear" w:color="auto" w:fill="auto"/>
            <w:hideMark/>
          </w:tcPr>
          <w:p w14:paraId="26C16DA8"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89" w:type="dxa"/>
            <w:tcBorders>
              <w:top w:val="nil"/>
              <w:left w:val="nil"/>
              <w:bottom w:val="single" w:sz="4" w:space="0" w:color="000000"/>
              <w:right w:val="single" w:sz="4" w:space="0" w:color="000000"/>
            </w:tcBorders>
            <w:shd w:val="clear" w:color="auto" w:fill="auto"/>
            <w:hideMark/>
          </w:tcPr>
          <w:p w14:paraId="6598825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26CD72A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2B3BD0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3468231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1A16156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C3EC151"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c>
          <w:tcPr>
            <w:tcW w:w="672" w:type="dxa"/>
            <w:tcBorders>
              <w:top w:val="nil"/>
              <w:left w:val="nil"/>
              <w:bottom w:val="single" w:sz="4" w:space="0" w:color="auto"/>
              <w:right w:val="single" w:sz="4" w:space="0" w:color="auto"/>
            </w:tcBorders>
            <w:shd w:val="clear" w:color="auto" w:fill="auto"/>
            <w:hideMark/>
          </w:tcPr>
          <w:p w14:paraId="6E8B182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92AF7F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3078CB7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522D8F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4EB61A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50E84F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6910834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3989ECF3"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c>
          <w:tcPr>
            <w:tcW w:w="878" w:type="dxa"/>
            <w:tcBorders>
              <w:top w:val="nil"/>
              <w:left w:val="nil"/>
              <w:bottom w:val="single" w:sz="4" w:space="0" w:color="auto"/>
              <w:right w:val="single" w:sz="4" w:space="0" w:color="auto"/>
            </w:tcBorders>
            <w:shd w:val="clear" w:color="auto" w:fill="auto"/>
            <w:hideMark/>
          </w:tcPr>
          <w:p w14:paraId="7B54072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1A38469"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r>
      <w:tr w:rsidR="00F92DC0" w:rsidRPr="00611BE8" w14:paraId="46533B4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FFFFFF" w:fill="FFFFFF"/>
            <w:hideMark/>
          </w:tcPr>
          <w:p w14:paraId="15A81F40" w14:textId="77777777" w:rsidR="00F92DC0" w:rsidRPr="00611BE8" w:rsidRDefault="00F92DC0" w:rsidP="001B11AE">
            <w:pPr>
              <w:rPr>
                <w:b/>
                <w:bCs/>
                <w:color w:val="000000"/>
                <w:sz w:val="12"/>
                <w:szCs w:val="12"/>
              </w:rPr>
            </w:pPr>
            <w:r w:rsidRPr="00611BE8">
              <w:rPr>
                <w:b/>
                <w:bCs/>
                <w:color w:val="000000"/>
                <w:sz w:val="12"/>
                <w:szCs w:val="12"/>
              </w:rPr>
              <w:t xml:space="preserve">Прочие межбюджетные </w:t>
            </w:r>
            <w:r w:rsidRPr="00611BE8">
              <w:rPr>
                <w:b/>
                <w:bCs/>
                <w:color w:val="000000"/>
                <w:sz w:val="12"/>
                <w:szCs w:val="12"/>
              </w:rPr>
              <w:lastRenderedPageBreak/>
              <w:t>трансферты общего характера</w:t>
            </w:r>
          </w:p>
        </w:tc>
        <w:tc>
          <w:tcPr>
            <w:tcW w:w="617" w:type="dxa"/>
            <w:tcBorders>
              <w:top w:val="nil"/>
              <w:left w:val="nil"/>
              <w:bottom w:val="single" w:sz="4" w:space="0" w:color="000000"/>
              <w:right w:val="single" w:sz="4" w:space="0" w:color="000000"/>
            </w:tcBorders>
            <w:shd w:val="clear" w:color="FFFFFF" w:fill="FFFFFF"/>
            <w:hideMark/>
          </w:tcPr>
          <w:p w14:paraId="6DC38DE0" w14:textId="77777777" w:rsidR="00F92DC0" w:rsidRPr="00611BE8" w:rsidRDefault="00F92DC0" w:rsidP="001B11AE">
            <w:pPr>
              <w:jc w:val="center"/>
              <w:rPr>
                <w:b/>
                <w:bCs/>
                <w:color w:val="000000"/>
                <w:sz w:val="12"/>
                <w:szCs w:val="12"/>
              </w:rPr>
            </w:pPr>
            <w:r w:rsidRPr="00611BE8">
              <w:rPr>
                <w:b/>
                <w:bCs/>
                <w:color w:val="000000"/>
                <w:sz w:val="12"/>
                <w:szCs w:val="12"/>
              </w:rPr>
              <w:lastRenderedPageBreak/>
              <w:t>803</w:t>
            </w:r>
          </w:p>
        </w:tc>
        <w:tc>
          <w:tcPr>
            <w:tcW w:w="441" w:type="dxa"/>
            <w:tcBorders>
              <w:top w:val="nil"/>
              <w:left w:val="nil"/>
              <w:bottom w:val="single" w:sz="4" w:space="0" w:color="000000"/>
              <w:right w:val="single" w:sz="4" w:space="0" w:color="000000"/>
            </w:tcBorders>
            <w:shd w:val="clear" w:color="auto" w:fill="auto"/>
            <w:hideMark/>
          </w:tcPr>
          <w:p w14:paraId="0226A9FD" w14:textId="77777777" w:rsidR="00F92DC0" w:rsidRPr="00611BE8" w:rsidRDefault="00F92DC0" w:rsidP="001B11AE">
            <w:pPr>
              <w:jc w:val="center"/>
              <w:rPr>
                <w:b/>
                <w:bCs/>
                <w:color w:val="000000"/>
                <w:sz w:val="12"/>
                <w:szCs w:val="12"/>
              </w:rPr>
            </w:pPr>
            <w:r w:rsidRPr="00611BE8">
              <w:rPr>
                <w:b/>
                <w:bCs/>
                <w:color w:val="000000"/>
                <w:sz w:val="12"/>
                <w:szCs w:val="12"/>
              </w:rPr>
              <w:t>14</w:t>
            </w:r>
          </w:p>
        </w:tc>
        <w:tc>
          <w:tcPr>
            <w:tcW w:w="490" w:type="dxa"/>
            <w:tcBorders>
              <w:top w:val="nil"/>
              <w:left w:val="nil"/>
              <w:bottom w:val="single" w:sz="4" w:space="0" w:color="000000"/>
              <w:right w:val="single" w:sz="4" w:space="0" w:color="000000"/>
            </w:tcBorders>
            <w:shd w:val="clear" w:color="auto" w:fill="auto"/>
            <w:hideMark/>
          </w:tcPr>
          <w:p w14:paraId="2053F9B2"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509EF0A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512" w:type="dxa"/>
            <w:tcBorders>
              <w:top w:val="nil"/>
              <w:left w:val="nil"/>
              <w:bottom w:val="single" w:sz="4" w:space="0" w:color="000000"/>
              <w:right w:val="single" w:sz="4" w:space="0" w:color="000000"/>
            </w:tcBorders>
            <w:shd w:val="clear" w:color="auto" w:fill="auto"/>
            <w:hideMark/>
          </w:tcPr>
          <w:p w14:paraId="7C829F4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A25C04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554F7C3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55D9BA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5328522B"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c>
          <w:tcPr>
            <w:tcW w:w="672" w:type="dxa"/>
            <w:tcBorders>
              <w:top w:val="nil"/>
              <w:left w:val="nil"/>
              <w:bottom w:val="single" w:sz="4" w:space="0" w:color="auto"/>
              <w:right w:val="single" w:sz="4" w:space="0" w:color="auto"/>
            </w:tcBorders>
            <w:shd w:val="clear" w:color="auto" w:fill="auto"/>
            <w:hideMark/>
          </w:tcPr>
          <w:p w14:paraId="4CE51DE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CB9F2E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4A9422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C5C3DD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9BC5EB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A8B03A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5218D24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D488E45"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c>
          <w:tcPr>
            <w:tcW w:w="878" w:type="dxa"/>
            <w:tcBorders>
              <w:top w:val="nil"/>
              <w:left w:val="nil"/>
              <w:bottom w:val="single" w:sz="4" w:space="0" w:color="auto"/>
              <w:right w:val="single" w:sz="4" w:space="0" w:color="auto"/>
            </w:tcBorders>
            <w:shd w:val="clear" w:color="auto" w:fill="auto"/>
            <w:hideMark/>
          </w:tcPr>
          <w:p w14:paraId="0386ACA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609B7137"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r>
      <w:tr w:rsidR="00F92DC0" w:rsidRPr="00611BE8" w14:paraId="0E0907F3"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216B72B" w14:textId="77777777" w:rsidR="00F92DC0" w:rsidRPr="00611BE8" w:rsidRDefault="00F92DC0" w:rsidP="001B11AE">
            <w:pPr>
              <w:rPr>
                <w:b/>
                <w:bCs/>
                <w:color w:val="000000"/>
                <w:sz w:val="12"/>
                <w:szCs w:val="12"/>
              </w:rPr>
            </w:pPr>
            <w:r w:rsidRPr="00611BE8">
              <w:rPr>
                <w:b/>
                <w:bCs/>
                <w:color w:val="000000"/>
                <w:sz w:val="12"/>
                <w:szCs w:val="12"/>
              </w:rPr>
              <w:t>Непрограммные расходы</w:t>
            </w:r>
          </w:p>
        </w:tc>
        <w:tc>
          <w:tcPr>
            <w:tcW w:w="617" w:type="dxa"/>
            <w:tcBorders>
              <w:top w:val="nil"/>
              <w:left w:val="nil"/>
              <w:bottom w:val="single" w:sz="4" w:space="0" w:color="000000"/>
              <w:right w:val="single" w:sz="4" w:space="0" w:color="000000"/>
            </w:tcBorders>
            <w:shd w:val="clear" w:color="auto" w:fill="auto"/>
            <w:hideMark/>
          </w:tcPr>
          <w:p w14:paraId="3C7D96F5"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39150089" w14:textId="77777777" w:rsidR="00F92DC0" w:rsidRPr="00611BE8" w:rsidRDefault="00F92DC0" w:rsidP="001B11AE">
            <w:pPr>
              <w:jc w:val="center"/>
              <w:rPr>
                <w:b/>
                <w:bCs/>
                <w:color w:val="000000"/>
                <w:sz w:val="12"/>
                <w:szCs w:val="12"/>
              </w:rPr>
            </w:pPr>
            <w:r w:rsidRPr="00611BE8">
              <w:rPr>
                <w:b/>
                <w:bCs/>
                <w:color w:val="000000"/>
                <w:sz w:val="12"/>
                <w:szCs w:val="12"/>
              </w:rPr>
              <w:t>14</w:t>
            </w:r>
          </w:p>
        </w:tc>
        <w:tc>
          <w:tcPr>
            <w:tcW w:w="490" w:type="dxa"/>
            <w:tcBorders>
              <w:top w:val="nil"/>
              <w:left w:val="nil"/>
              <w:bottom w:val="single" w:sz="4" w:space="0" w:color="000000"/>
              <w:right w:val="single" w:sz="4" w:space="0" w:color="000000"/>
            </w:tcBorders>
            <w:shd w:val="clear" w:color="auto" w:fill="auto"/>
            <w:hideMark/>
          </w:tcPr>
          <w:p w14:paraId="75C255D8"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B6423A6" w14:textId="77777777" w:rsidR="00F92DC0" w:rsidRPr="00611BE8" w:rsidRDefault="00F92DC0" w:rsidP="001B11AE">
            <w:pPr>
              <w:jc w:val="center"/>
              <w:rPr>
                <w:b/>
                <w:bCs/>
                <w:color w:val="000000"/>
                <w:sz w:val="12"/>
                <w:szCs w:val="12"/>
              </w:rPr>
            </w:pPr>
            <w:r w:rsidRPr="00611BE8">
              <w:rPr>
                <w:b/>
                <w:bCs/>
                <w:color w:val="000000"/>
                <w:sz w:val="12"/>
                <w:szCs w:val="12"/>
              </w:rPr>
              <w:t>99 0 00 00000</w:t>
            </w:r>
          </w:p>
        </w:tc>
        <w:tc>
          <w:tcPr>
            <w:tcW w:w="512" w:type="dxa"/>
            <w:tcBorders>
              <w:top w:val="nil"/>
              <w:left w:val="nil"/>
              <w:bottom w:val="single" w:sz="4" w:space="0" w:color="000000"/>
              <w:right w:val="single" w:sz="4" w:space="0" w:color="000000"/>
            </w:tcBorders>
            <w:shd w:val="clear" w:color="auto" w:fill="auto"/>
            <w:hideMark/>
          </w:tcPr>
          <w:p w14:paraId="0BB86B9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3D04B3AF"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86E180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329C2A52"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2C104FC0"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c>
          <w:tcPr>
            <w:tcW w:w="672" w:type="dxa"/>
            <w:tcBorders>
              <w:top w:val="nil"/>
              <w:left w:val="nil"/>
              <w:bottom w:val="single" w:sz="4" w:space="0" w:color="auto"/>
              <w:right w:val="single" w:sz="4" w:space="0" w:color="auto"/>
            </w:tcBorders>
            <w:shd w:val="clear" w:color="auto" w:fill="auto"/>
            <w:hideMark/>
          </w:tcPr>
          <w:p w14:paraId="08D048E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98A6D3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0E8C848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3FC56665"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12F5F66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0F997D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243F51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041D69B8"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c>
          <w:tcPr>
            <w:tcW w:w="878" w:type="dxa"/>
            <w:tcBorders>
              <w:top w:val="nil"/>
              <w:left w:val="nil"/>
              <w:bottom w:val="single" w:sz="4" w:space="0" w:color="auto"/>
              <w:right w:val="single" w:sz="4" w:space="0" w:color="auto"/>
            </w:tcBorders>
            <w:shd w:val="clear" w:color="auto" w:fill="auto"/>
            <w:hideMark/>
          </w:tcPr>
          <w:p w14:paraId="776D5CF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39946C3C"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r>
      <w:tr w:rsidR="00F92DC0" w:rsidRPr="00611BE8" w14:paraId="3A1BDEDC"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0B82BA11" w14:textId="77777777" w:rsidR="00F92DC0" w:rsidRPr="00611BE8" w:rsidRDefault="00F92DC0" w:rsidP="001B11AE">
            <w:pPr>
              <w:rPr>
                <w:b/>
                <w:bCs/>
                <w:color w:val="000000"/>
                <w:sz w:val="12"/>
                <w:szCs w:val="12"/>
              </w:rPr>
            </w:pPr>
            <w:r w:rsidRPr="00611BE8">
              <w:rPr>
                <w:b/>
                <w:bCs/>
                <w:color w:val="000000"/>
                <w:sz w:val="12"/>
                <w:szCs w:val="12"/>
              </w:rPr>
              <w:t>Межбюджетные трансферты</w:t>
            </w:r>
          </w:p>
        </w:tc>
        <w:tc>
          <w:tcPr>
            <w:tcW w:w="617" w:type="dxa"/>
            <w:tcBorders>
              <w:top w:val="nil"/>
              <w:left w:val="nil"/>
              <w:bottom w:val="single" w:sz="4" w:space="0" w:color="000000"/>
              <w:right w:val="single" w:sz="4" w:space="0" w:color="000000"/>
            </w:tcBorders>
            <w:shd w:val="clear" w:color="auto" w:fill="auto"/>
            <w:hideMark/>
          </w:tcPr>
          <w:p w14:paraId="3128C7E9"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048A1628" w14:textId="77777777" w:rsidR="00F92DC0" w:rsidRPr="00611BE8" w:rsidRDefault="00F92DC0" w:rsidP="001B11AE">
            <w:pPr>
              <w:jc w:val="center"/>
              <w:rPr>
                <w:b/>
                <w:bCs/>
                <w:color w:val="000000"/>
                <w:sz w:val="12"/>
                <w:szCs w:val="12"/>
              </w:rPr>
            </w:pPr>
            <w:r w:rsidRPr="00611BE8">
              <w:rPr>
                <w:b/>
                <w:bCs/>
                <w:color w:val="000000"/>
                <w:sz w:val="12"/>
                <w:szCs w:val="12"/>
              </w:rPr>
              <w:t>14</w:t>
            </w:r>
          </w:p>
        </w:tc>
        <w:tc>
          <w:tcPr>
            <w:tcW w:w="490" w:type="dxa"/>
            <w:tcBorders>
              <w:top w:val="nil"/>
              <w:left w:val="nil"/>
              <w:bottom w:val="single" w:sz="4" w:space="0" w:color="000000"/>
              <w:right w:val="single" w:sz="4" w:space="0" w:color="000000"/>
            </w:tcBorders>
            <w:shd w:val="clear" w:color="auto" w:fill="auto"/>
            <w:hideMark/>
          </w:tcPr>
          <w:p w14:paraId="4080AE36"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23A81181" w14:textId="77777777" w:rsidR="00F92DC0" w:rsidRPr="00611BE8" w:rsidRDefault="00F92DC0" w:rsidP="001B11AE">
            <w:pPr>
              <w:jc w:val="center"/>
              <w:rPr>
                <w:b/>
                <w:bCs/>
                <w:color w:val="000000"/>
                <w:sz w:val="12"/>
                <w:szCs w:val="12"/>
              </w:rPr>
            </w:pPr>
            <w:r w:rsidRPr="00611BE8">
              <w:rPr>
                <w:b/>
                <w:bCs/>
                <w:color w:val="000000"/>
                <w:sz w:val="12"/>
                <w:szCs w:val="12"/>
              </w:rPr>
              <w:t>99 6 00 00000</w:t>
            </w:r>
          </w:p>
        </w:tc>
        <w:tc>
          <w:tcPr>
            <w:tcW w:w="512" w:type="dxa"/>
            <w:tcBorders>
              <w:top w:val="nil"/>
              <w:left w:val="nil"/>
              <w:bottom w:val="single" w:sz="4" w:space="0" w:color="000000"/>
              <w:right w:val="single" w:sz="4" w:space="0" w:color="000000"/>
            </w:tcBorders>
            <w:shd w:val="clear" w:color="auto" w:fill="auto"/>
            <w:hideMark/>
          </w:tcPr>
          <w:p w14:paraId="01B44B13"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7CB0B6C5"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22609D7B"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6F86301A"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09F04D09"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c>
          <w:tcPr>
            <w:tcW w:w="672" w:type="dxa"/>
            <w:tcBorders>
              <w:top w:val="nil"/>
              <w:left w:val="nil"/>
              <w:bottom w:val="single" w:sz="4" w:space="0" w:color="auto"/>
              <w:right w:val="single" w:sz="4" w:space="0" w:color="auto"/>
            </w:tcBorders>
            <w:shd w:val="clear" w:color="auto" w:fill="auto"/>
            <w:hideMark/>
          </w:tcPr>
          <w:p w14:paraId="62C801D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DFBC8C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F529087"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D7F45C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6A5197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6CDF3B1"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60ABFD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56F7712"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c>
          <w:tcPr>
            <w:tcW w:w="878" w:type="dxa"/>
            <w:tcBorders>
              <w:top w:val="nil"/>
              <w:left w:val="nil"/>
              <w:bottom w:val="single" w:sz="4" w:space="0" w:color="auto"/>
              <w:right w:val="single" w:sz="4" w:space="0" w:color="auto"/>
            </w:tcBorders>
            <w:shd w:val="clear" w:color="auto" w:fill="auto"/>
            <w:hideMark/>
          </w:tcPr>
          <w:p w14:paraId="0037DC1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A020237"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r>
      <w:tr w:rsidR="00F92DC0" w:rsidRPr="00611BE8" w14:paraId="4E430A02" w14:textId="77777777" w:rsidTr="001B11AE">
        <w:trPr>
          <w:trHeight w:val="1380"/>
        </w:trPr>
        <w:tc>
          <w:tcPr>
            <w:tcW w:w="1276" w:type="dxa"/>
            <w:tcBorders>
              <w:top w:val="nil"/>
              <w:left w:val="single" w:sz="4" w:space="0" w:color="000000"/>
              <w:bottom w:val="single" w:sz="4" w:space="0" w:color="000000"/>
              <w:right w:val="single" w:sz="4" w:space="0" w:color="000000"/>
            </w:tcBorders>
            <w:shd w:val="clear" w:color="auto" w:fill="auto"/>
            <w:hideMark/>
          </w:tcPr>
          <w:p w14:paraId="5A416EEB" w14:textId="77777777" w:rsidR="00F92DC0" w:rsidRPr="00611BE8" w:rsidRDefault="00F92DC0" w:rsidP="001B11AE">
            <w:pPr>
              <w:rPr>
                <w:b/>
                <w:bCs/>
                <w:i/>
                <w:iCs/>
                <w:color w:val="000000"/>
                <w:sz w:val="12"/>
                <w:szCs w:val="12"/>
              </w:rPr>
            </w:pPr>
            <w:r w:rsidRPr="00611BE8">
              <w:rPr>
                <w:b/>
                <w:bCs/>
                <w:i/>
                <w:iCs/>
                <w:color w:val="000000"/>
                <w:sz w:val="12"/>
                <w:szCs w:val="12"/>
              </w:rPr>
              <w:t>Осуществление расходных обязательств ОМСУ в части полномочий по решению вопросов местного значения, переданных</w:t>
            </w:r>
            <w:r>
              <w:rPr>
                <w:b/>
                <w:bCs/>
                <w:i/>
                <w:iCs/>
                <w:color w:val="000000"/>
                <w:sz w:val="12"/>
                <w:szCs w:val="12"/>
              </w:rPr>
              <w:t xml:space="preserve"> </w:t>
            </w:r>
            <w:r w:rsidRPr="00611BE8">
              <w:rPr>
                <w:b/>
                <w:bCs/>
                <w:i/>
                <w:iCs/>
                <w:color w:val="000000"/>
                <w:sz w:val="12"/>
                <w:szCs w:val="12"/>
              </w:rPr>
              <w:t>в соответствии с заключенным между органом местного самоуправления муниципального района и поселения соглашением</w:t>
            </w:r>
          </w:p>
        </w:tc>
        <w:tc>
          <w:tcPr>
            <w:tcW w:w="617" w:type="dxa"/>
            <w:tcBorders>
              <w:top w:val="nil"/>
              <w:left w:val="nil"/>
              <w:bottom w:val="single" w:sz="4" w:space="0" w:color="000000"/>
              <w:right w:val="single" w:sz="4" w:space="0" w:color="000000"/>
            </w:tcBorders>
            <w:shd w:val="clear" w:color="auto" w:fill="auto"/>
            <w:hideMark/>
          </w:tcPr>
          <w:p w14:paraId="1B4914C6" w14:textId="77777777" w:rsidR="00F92DC0" w:rsidRPr="00611BE8" w:rsidRDefault="00F92DC0" w:rsidP="001B11AE">
            <w:pPr>
              <w:jc w:val="center"/>
              <w:rPr>
                <w:b/>
                <w:bCs/>
                <w:i/>
                <w:iCs/>
                <w:color w:val="000000"/>
                <w:sz w:val="12"/>
                <w:szCs w:val="12"/>
              </w:rPr>
            </w:pPr>
            <w:r w:rsidRPr="00611BE8">
              <w:rPr>
                <w:b/>
                <w:bCs/>
                <w:i/>
                <w:i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5DAEBCE1" w14:textId="77777777" w:rsidR="00F92DC0" w:rsidRPr="00611BE8" w:rsidRDefault="00F92DC0" w:rsidP="001B11AE">
            <w:pPr>
              <w:jc w:val="center"/>
              <w:rPr>
                <w:b/>
                <w:bCs/>
                <w:i/>
                <w:iCs/>
                <w:color w:val="000000"/>
                <w:sz w:val="12"/>
                <w:szCs w:val="12"/>
              </w:rPr>
            </w:pPr>
            <w:r w:rsidRPr="00611BE8">
              <w:rPr>
                <w:b/>
                <w:bCs/>
                <w:i/>
                <w:iCs/>
                <w:color w:val="000000"/>
                <w:sz w:val="12"/>
                <w:szCs w:val="12"/>
              </w:rPr>
              <w:t>14</w:t>
            </w:r>
          </w:p>
        </w:tc>
        <w:tc>
          <w:tcPr>
            <w:tcW w:w="490" w:type="dxa"/>
            <w:tcBorders>
              <w:top w:val="nil"/>
              <w:left w:val="nil"/>
              <w:bottom w:val="single" w:sz="4" w:space="0" w:color="000000"/>
              <w:right w:val="single" w:sz="4" w:space="0" w:color="000000"/>
            </w:tcBorders>
            <w:shd w:val="clear" w:color="auto" w:fill="auto"/>
            <w:hideMark/>
          </w:tcPr>
          <w:p w14:paraId="1390F27C" w14:textId="77777777" w:rsidR="00F92DC0" w:rsidRPr="00611BE8" w:rsidRDefault="00F92DC0" w:rsidP="001B11AE">
            <w:pPr>
              <w:jc w:val="center"/>
              <w:rPr>
                <w:b/>
                <w:bCs/>
                <w:i/>
                <w:iCs/>
                <w:color w:val="000000"/>
                <w:sz w:val="12"/>
                <w:szCs w:val="12"/>
              </w:rPr>
            </w:pPr>
            <w:r w:rsidRPr="00611BE8">
              <w:rPr>
                <w:b/>
                <w:bCs/>
                <w:i/>
                <w:i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AB3445B" w14:textId="77777777" w:rsidR="00F92DC0" w:rsidRPr="00611BE8" w:rsidRDefault="00F92DC0" w:rsidP="001B11AE">
            <w:pPr>
              <w:jc w:val="center"/>
              <w:rPr>
                <w:b/>
                <w:bCs/>
                <w:i/>
                <w:iCs/>
                <w:color w:val="000000"/>
                <w:sz w:val="12"/>
                <w:szCs w:val="12"/>
              </w:rPr>
            </w:pPr>
            <w:r w:rsidRPr="00611BE8">
              <w:rPr>
                <w:b/>
                <w:bCs/>
                <w:i/>
                <w:iCs/>
                <w:color w:val="000000"/>
                <w:sz w:val="12"/>
                <w:szCs w:val="12"/>
              </w:rPr>
              <w:t>99 6 00 88510</w:t>
            </w:r>
          </w:p>
        </w:tc>
        <w:tc>
          <w:tcPr>
            <w:tcW w:w="512" w:type="dxa"/>
            <w:tcBorders>
              <w:top w:val="nil"/>
              <w:left w:val="nil"/>
              <w:bottom w:val="single" w:sz="4" w:space="0" w:color="000000"/>
              <w:right w:val="single" w:sz="4" w:space="0" w:color="000000"/>
            </w:tcBorders>
            <w:shd w:val="clear" w:color="auto" w:fill="auto"/>
            <w:hideMark/>
          </w:tcPr>
          <w:p w14:paraId="0A523193"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76" w:type="dxa"/>
            <w:tcBorders>
              <w:top w:val="nil"/>
              <w:left w:val="nil"/>
              <w:bottom w:val="single" w:sz="4" w:space="0" w:color="000000"/>
              <w:right w:val="single" w:sz="4" w:space="0" w:color="000000"/>
            </w:tcBorders>
            <w:shd w:val="clear" w:color="auto" w:fill="auto"/>
            <w:hideMark/>
          </w:tcPr>
          <w:p w14:paraId="0E449811"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788A7879"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09" w:type="dxa"/>
            <w:tcBorders>
              <w:top w:val="nil"/>
              <w:left w:val="nil"/>
              <w:bottom w:val="single" w:sz="4" w:space="0" w:color="000000"/>
              <w:right w:val="nil"/>
            </w:tcBorders>
            <w:shd w:val="clear" w:color="auto" w:fill="auto"/>
            <w:hideMark/>
          </w:tcPr>
          <w:p w14:paraId="733CB1EA" w14:textId="77777777" w:rsidR="00F92DC0" w:rsidRPr="00611BE8" w:rsidRDefault="00F92DC0" w:rsidP="001B11AE">
            <w:pPr>
              <w:jc w:val="center"/>
              <w:rPr>
                <w:b/>
                <w:bCs/>
                <w:i/>
                <w:iCs/>
                <w:color w:val="000000"/>
                <w:sz w:val="12"/>
                <w:szCs w:val="12"/>
              </w:rPr>
            </w:pPr>
            <w:r w:rsidRPr="00611BE8">
              <w:rPr>
                <w:b/>
                <w:bCs/>
                <w:i/>
                <w:i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7A8256DD" w14:textId="77777777" w:rsidR="00F92DC0" w:rsidRPr="00611BE8" w:rsidRDefault="00F92DC0" w:rsidP="001B11AE">
            <w:pPr>
              <w:jc w:val="right"/>
              <w:rPr>
                <w:b/>
                <w:bCs/>
                <w:i/>
                <w:iCs/>
                <w:color w:val="000000"/>
                <w:sz w:val="12"/>
                <w:szCs w:val="12"/>
              </w:rPr>
            </w:pPr>
            <w:r w:rsidRPr="00611BE8">
              <w:rPr>
                <w:b/>
                <w:bCs/>
                <w:i/>
                <w:iCs/>
                <w:color w:val="000000"/>
                <w:sz w:val="12"/>
                <w:szCs w:val="12"/>
              </w:rPr>
              <w:t>1 207 527,22</w:t>
            </w:r>
          </w:p>
        </w:tc>
        <w:tc>
          <w:tcPr>
            <w:tcW w:w="672" w:type="dxa"/>
            <w:tcBorders>
              <w:top w:val="nil"/>
              <w:left w:val="nil"/>
              <w:bottom w:val="single" w:sz="4" w:space="0" w:color="auto"/>
              <w:right w:val="single" w:sz="4" w:space="0" w:color="auto"/>
            </w:tcBorders>
            <w:shd w:val="clear" w:color="auto" w:fill="auto"/>
            <w:hideMark/>
          </w:tcPr>
          <w:p w14:paraId="754B5C09"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716B9EE"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DE7D89E"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26E1A95"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4FEC9A2"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D89F6F0"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0D319A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D8CB612" w14:textId="77777777" w:rsidR="00F92DC0" w:rsidRPr="00611BE8" w:rsidRDefault="00F92DC0" w:rsidP="001B11AE">
            <w:pPr>
              <w:jc w:val="right"/>
              <w:rPr>
                <w:b/>
                <w:bCs/>
                <w:i/>
                <w:iCs/>
                <w:color w:val="000000"/>
                <w:sz w:val="12"/>
                <w:szCs w:val="12"/>
              </w:rPr>
            </w:pPr>
            <w:r w:rsidRPr="00611BE8">
              <w:rPr>
                <w:b/>
                <w:bCs/>
                <w:i/>
                <w:iCs/>
                <w:color w:val="000000"/>
                <w:sz w:val="12"/>
                <w:szCs w:val="12"/>
              </w:rPr>
              <w:t>1 207 527,22</w:t>
            </w:r>
          </w:p>
        </w:tc>
        <w:tc>
          <w:tcPr>
            <w:tcW w:w="878" w:type="dxa"/>
            <w:tcBorders>
              <w:top w:val="nil"/>
              <w:left w:val="nil"/>
              <w:bottom w:val="single" w:sz="4" w:space="0" w:color="auto"/>
              <w:right w:val="single" w:sz="4" w:space="0" w:color="auto"/>
            </w:tcBorders>
            <w:shd w:val="clear" w:color="auto" w:fill="auto"/>
            <w:hideMark/>
          </w:tcPr>
          <w:p w14:paraId="4A31C19B" w14:textId="77777777" w:rsidR="00F92DC0" w:rsidRPr="00611BE8" w:rsidRDefault="00F92DC0" w:rsidP="001B11AE">
            <w:pPr>
              <w:jc w:val="right"/>
              <w:rPr>
                <w:b/>
                <w:bCs/>
                <w:i/>
                <w:iCs/>
                <w:color w:val="000000"/>
                <w:sz w:val="12"/>
                <w:szCs w:val="12"/>
              </w:rPr>
            </w:pPr>
            <w:r w:rsidRPr="00611BE8">
              <w:rPr>
                <w:b/>
                <w:bCs/>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71DD34E4" w14:textId="77777777" w:rsidR="00F92DC0" w:rsidRPr="00611BE8" w:rsidRDefault="00F92DC0" w:rsidP="001B11AE">
            <w:pPr>
              <w:jc w:val="right"/>
              <w:rPr>
                <w:b/>
                <w:bCs/>
                <w:i/>
                <w:iCs/>
                <w:color w:val="000000"/>
                <w:sz w:val="12"/>
                <w:szCs w:val="12"/>
              </w:rPr>
            </w:pPr>
            <w:r w:rsidRPr="00611BE8">
              <w:rPr>
                <w:b/>
                <w:bCs/>
                <w:i/>
                <w:iCs/>
                <w:color w:val="000000"/>
                <w:sz w:val="12"/>
                <w:szCs w:val="12"/>
              </w:rPr>
              <w:t>1 207 527,22</w:t>
            </w:r>
          </w:p>
        </w:tc>
      </w:tr>
      <w:tr w:rsidR="00F92DC0" w:rsidRPr="00611BE8" w14:paraId="111FEB84" w14:textId="77777777" w:rsidTr="001B11AE">
        <w:trPr>
          <w:trHeight w:val="264"/>
        </w:trPr>
        <w:tc>
          <w:tcPr>
            <w:tcW w:w="1276" w:type="dxa"/>
            <w:tcBorders>
              <w:top w:val="nil"/>
              <w:left w:val="single" w:sz="4" w:space="0" w:color="000000"/>
              <w:bottom w:val="single" w:sz="4" w:space="0" w:color="000000"/>
              <w:right w:val="single" w:sz="4" w:space="0" w:color="000000"/>
            </w:tcBorders>
            <w:shd w:val="clear" w:color="auto" w:fill="auto"/>
            <w:hideMark/>
          </w:tcPr>
          <w:p w14:paraId="7CE3E03D" w14:textId="77777777" w:rsidR="00F92DC0" w:rsidRPr="00611BE8" w:rsidRDefault="00F92DC0" w:rsidP="001B11AE">
            <w:pPr>
              <w:rPr>
                <w:b/>
                <w:bCs/>
                <w:color w:val="000000"/>
                <w:sz w:val="12"/>
                <w:szCs w:val="12"/>
              </w:rPr>
            </w:pPr>
            <w:r w:rsidRPr="00611BE8">
              <w:rPr>
                <w:b/>
                <w:bCs/>
                <w:color w:val="000000"/>
                <w:sz w:val="12"/>
                <w:szCs w:val="12"/>
              </w:rPr>
              <w:t>Межбюджетные трансферты</w:t>
            </w:r>
          </w:p>
        </w:tc>
        <w:tc>
          <w:tcPr>
            <w:tcW w:w="617" w:type="dxa"/>
            <w:tcBorders>
              <w:top w:val="nil"/>
              <w:left w:val="nil"/>
              <w:bottom w:val="single" w:sz="4" w:space="0" w:color="000000"/>
              <w:right w:val="single" w:sz="4" w:space="0" w:color="000000"/>
            </w:tcBorders>
            <w:shd w:val="clear" w:color="auto" w:fill="auto"/>
            <w:hideMark/>
          </w:tcPr>
          <w:p w14:paraId="4D1E8B7B"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single" w:sz="4" w:space="0" w:color="000000"/>
              <w:right w:val="single" w:sz="4" w:space="0" w:color="000000"/>
            </w:tcBorders>
            <w:shd w:val="clear" w:color="auto" w:fill="auto"/>
            <w:hideMark/>
          </w:tcPr>
          <w:p w14:paraId="27D9C953" w14:textId="77777777" w:rsidR="00F92DC0" w:rsidRPr="00611BE8" w:rsidRDefault="00F92DC0" w:rsidP="001B11AE">
            <w:pPr>
              <w:jc w:val="center"/>
              <w:rPr>
                <w:b/>
                <w:bCs/>
                <w:color w:val="000000"/>
                <w:sz w:val="12"/>
                <w:szCs w:val="12"/>
              </w:rPr>
            </w:pPr>
            <w:r w:rsidRPr="00611BE8">
              <w:rPr>
                <w:b/>
                <w:bCs/>
                <w:color w:val="000000"/>
                <w:sz w:val="12"/>
                <w:szCs w:val="12"/>
              </w:rPr>
              <w:t>14</w:t>
            </w:r>
          </w:p>
        </w:tc>
        <w:tc>
          <w:tcPr>
            <w:tcW w:w="490" w:type="dxa"/>
            <w:tcBorders>
              <w:top w:val="nil"/>
              <w:left w:val="nil"/>
              <w:bottom w:val="single" w:sz="4" w:space="0" w:color="000000"/>
              <w:right w:val="single" w:sz="4" w:space="0" w:color="000000"/>
            </w:tcBorders>
            <w:shd w:val="clear" w:color="auto" w:fill="auto"/>
            <w:hideMark/>
          </w:tcPr>
          <w:p w14:paraId="690D2E3F"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single" w:sz="4" w:space="0" w:color="000000"/>
              <w:right w:val="single" w:sz="4" w:space="0" w:color="000000"/>
            </w:tcBorders>
            <w:shd w:val="clear" w:color="auto" w:fill="auto"/>
            <w:hideMark/>
          </w:tcPr>
          <w:p w14:paraId="39B41076" w14:textId="77777777" w:rsidR="00F92DC0" w:rsidRPr="00611BE8" w:rsidRDefault="00F92DC0" w:rsidP="001B11AE">
            <w:pPr>
              <w:jc w:val="center"/>
              <w:rPr>
                <w:b/>
                <w:bCs/>
                <w:color w:val="000000"/>
                <w:sz w:val="12"/>
                <w:szCs w:val="12"/>
              </w:rPr>
            </w:pPr>
            <w:r w:rsidRPr="00611BE8">
              <w:rPr>
                <w:b/>
                <w:bCs/>
                <w:color w:val="000000"/>
                <w:sz w:val="12"/>
                <w:szCs w:val="12"/>
              </w:rPr>
              <w:t>99 6 00 88510</w:t>
            </w:r>
          </w:p>
        </w:tc>
        <w:tc>
          <w:tcPr>
            <w:tcW w:w="512" w:type="dxa"/>
            <w:tcBorders>
              <w:top w:val="nil"/>
              <w:left w:val="nil"/>
              <w:bottom w:val="single" w:sz="4" w:space="0" w:color="000000"/>
              <w:right w:val="single" w:sz="4" w:space="0" w:color="000000"/>
            </w:tcBorders>
            <w:shd w:val="clear" w:color="auto" w:fill="auto"/>
            <w:hideMark/>
          </w:tcPr>
          <w:p w14:paraId="4BE85615" w14:textId="77777777" w:rsidR="00F92DC0" w:rsidRPr="00611BE8" w:rsidRDefault="00F92DC0" w:rsidP="001B11AE">
            <w:pPr>
              <w:jc w:val="center"/>
              <w:rPr>
                <w:b/>
                <w:bCs/>
                <w:color w:val="000000"/>
                <w:sz w:val="12"/>
                <w:szCs w:val="12"/>
              </w:rPr>
            </w:pPr>
            <w:r w:rsidRPr="00611BE8">
              <w:rPr>
                <w:b/>
                <w:bCs/>
                <w:color w:val="000000"/>
                <w:sz w:val="12"/>
                <w:szCs w:val="12"/>
              </w:rPr>
              <w:t>500</w:t>
            </w:r>
          </w:p>
        </w:tc>
        <w:tc>
          <w:tcPr>
            <w:tcW w:w="776" w:type="dxa"/>
            <w:tcBorders>
              <w:top w:val="nil"/>
              <w:left w:val="nil"/>
              <w:bottom w:val="single" w:sz="4" w:space="0" w:color="000000"/>
              <w:right w:val="single" w:sz="4" w:space="0" w:color="000000"/>
            </w:tcBorders>
            <w:shd w:val="clear" w:color="auto" w:fill="auto"/>
            <w:hideMark/>
          </w:tcPr>
          <w:p w14:paraId="2B3B4DF4"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single" w:sz="4" w:space="0" w:color="000000"/>
              <w:right w:val="single" w:sz="4" w:space="0" w:color="000000"/>
            </w:tcBorders>
            <w:shd w:val="clear" w:color="auto" w:fill="auto"/>
            <w:hideMark/>
          </w:tcPr>
          <w:p w14:paraId="1D2A59D1"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single" w:sz="4" w:space="0" w:color="000000"/>
              <w:right w:val="nil"/>
            </w:tcBorders>
            <w:shd w:val="clear" w:color="auto" w:fill="auto"/>
            <w:hideMark/>
          </w:tcPr>
          <w:p w14:paraId="7CC46809"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single" w:sz="4" w:space="0" w:color="auto"/>
              <w:right w:val="single" w:sz="4" w:space="0" w:color="auto"/>
            </w:tcBorders>
            <w:shd w:val="clear" w:color="auto" w:fill="auto"/>
            <w:hideMark/>
          </w:tcPr>
          <w:p w14:paraId="15D81B8E"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c>
          <w:tcPr>
            <w:tcW w:w="672" w:type="dxa"/>
            <w:tcBorders>
              <w:top w:val="nil"/>
              <w:left w:val="nil"/>
              <w:bottom w:val="single" w:sz="4" w:space="0" w:color="auto"/>
              <w:right w:val="single" w:sz="4" w:space="0" w:color="auto"/>
            </w:tcBorders>
            <w:shd w:val="clear" w:color="auto" w:fill="auto"/>
            <w:hideMark/>
          </w:tcPr>
          <w:p w14:paraId="1EA5DAD9"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5BC97C84"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BBAAAF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33CDB5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70B7286A"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D9650DC"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AA8E68E"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4CA1BF3C"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c>
          <w:tcPr>
            <w:tcW w:w="878" w:type="dxa"/>
            <w:tcBorders>
              <w:top w:val="nil"/>
              <w:left w:val="nil"/>
              <w:bottom w:val="single" w:sz="4" w:space="0" w:color="auto"/>
              <w:right w:val="single" w:sz="4" w:space="0" w:color="auto"/>
            </w:tcBorders>
            <w:shd w:val="clear" w:color="auto" w:fill="auto"/>
            <w:hideMark/>
          </w:tcPr>
          <w:p w14:paraId="74323EF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46A70963"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r>
      <w:tr w:rsidR="00F92DC0" w:rsidRPr="00611BE8" w14:paraId="2B3E0677" w14:textId="77777777" w:rsidTr="001B11AE">
        <w:trPr>
          <w:trHeight w:val="264"/>
        </w:trPr>
        <w:tc>
          <w:tcPr>
            <w:tcW w:w="1276" w:type="dxa"/>
            <w:tcBorders>
              <w:top w:val="nil"/>
              <w:left w:val="single" w:sz="4" w:space="0" w:color="000000"/>
              <w:bottom w:val="nil"/>
              <w:right w:val="single" w:sz="4" w:space="0" w:color="000000"/>
            </w:tcBorders>
            <w:shd w:val="clear" w:color="auto" w:fill="auto"/>
            <w:hideMark/>
          </w:tcPr>
          <w:p w14:paraId="109AE48C" w14:textId="77777777" w:rsidR="00F92DC0" w:rsidRPr="00611BE8" w:rsidRDefault="00F92DC0" w:rsidP="001B11AE">
            <w:pPr>
              <w:rPr>
                <w:b/>
                <w:bCs/>
                <w:color w:val="000000"/>
                <w:sz w:val="12"/>
                <w:szCs w:val="12"/>
              </w:rPr>
            </w:pPr>
            <w:r w:rsidRPr="00611BE8">
              <w:rPr>
                <w:b/>
                <w:bCs/>
                <w:color w:val="000000"/>
                <w:sz w:val="12"/>
                <w:szCs w:val="12"/>
              </w:rPr>
              <w:t>Иные межбюджетные трансферты</w:t>
            </w:r>
          </w:p>
        </w:tc>
        <w:tc>
          <w:tcPr>
            <w:tcW w:w="617" w:type="dxa"/>
            <w:tcBorders>
              <w:top w:val="nil"/>
              <w:left w:val="nil"/>
              <w:bottom w:val="nil"/>
              <w:right w:val="single" w:sz="4" w:space="0" w:color="000000"/>
            </w:tcBorders>
            <w:shd w:val="clear" w:color="auto" w:fill="auto"/>
            <w:hideMark/>
          </w:tcPr>
          <w:p w14:paraId="213E8E2D" w14:textId="77777777" w:rsidR="00F92DC0" w:rsidRPr="00611BE8" w:rsidRDefault="00F92DC0" w:rsidP="001B11AE">
            <w:pPr>
              <w:jc w:val="center"/>
              <w:rPr>
                <w:b/>
                <w:bCs/>
                <w:color w:val="000000"/>
                <w:sz w:val="12"/>
                <w:szCs w:val="12"/>
              </w:rPr>
            </w:pPr>
            <w:r w:rsidRPr="00611BE8">
              <w:rPr>
                <w:b/>
                <w:bCs/>
                <w:color w:val="000000"/>
                <w:sz w:val="12"/>
                <w:szCs w:val="12"/>
              </w:rPr>
              <w:t>803</w:t>
            </w:r>
          </w:p>
        </w:tc>
        <w:tc>
          <w:tcPr>
            <w:tcW w:w="441" w:type="dxa"/>
            <w:tcBorders>
              <w:top w:val="nil"/>
              <w:left w:val="nil"/>
              <w:bottom w:val="nil"/>
              <w:right w:val="single" w:sz="4" w:space="0" w:color="000000"/>
            </w:tcBorders>
            <w:shd w:val="clear" w:color="auto" w:fill="auto"/>
            <w:hideMark/>
          </w:tcPr>
          <w:p w14:paraId="77E11A7A" w14:textId="77777777" w:rsidR="00F92DC0" w:rsidRPr="00611BE8" w:rsidRDefault="00F92DC0" w:rsidP="001B11AE">
            <w:pPr>
              <w:jc w:val="center"/>
              <w:rPr>
                <w:b/>
                <w:bCs/>
                <w:color w:val="000000"/>
                <w:sz w:val="12"/>
                <w:szCs w:val="12"/>
              </w:rPr>
            </w:pPr>
            <w:r w:rsidRPr="00611BE8">
              <w:rPr>
                <w:b/>
                <w:bCs/>
                <w:color w:val="000000"/>
                <w:sz w:val="12"/>
                <w:szCs w:val="12"/>
              </w:rPr>
              <w:t>14</w:t>
            </w:r>
          </w:p>
        </w:tc>
        <w:tc>
          <w:tcPr>
            <w:tcW w:w="490" w:type="dxa"/>
            <w:tcBorders>
              <w:top w:val="nil"/>
              <w:left w:val="nil"/>
              <w:bottom w:val="nil"/>
              <w:right w:val="single" w:sz="4" w:space="0" w:color="000000"/>
            </w:tcBorders>
            <w:shd w:val="clear" w:color="auto" w:fill="auto"/>
            <w:hideMark/>
          </w:tcPr>
          <w:p w14:paraId="11C1BB20" w14:textId="77777777" w:rsidR="00F92DC0" w:rsidRPr="00611BE8" w:rsidRDefault="00F92DC0" w:rsidP="001B11AE">
            <w:pPr>
              <w:jc w:val="center"/>
              <w:rPr>
                <w:b/>
                <w:bCs/>
                <w:color w:val="000000"/>
                <w:sz w:val="12"/>
                <w:szCs w:val="12"/>
              </w:rPr>
            </w:pPr>
            <w:r w:rsidRPr="00611BE8">
              <w:rPr>
                <w:b/>
                <w:bCs/>
                <w:color w:val="000000"/>
                <w:sz w:val="12"/>
                <w:szCs w:val="12"/>
              </w:rPr>
              <w:t>03</w:t>
            </w:r>
          </w:p>
        </w:tc>
        <w:tc>
          <w:tcPr>
            <w:tcW w:w="789" w:type="dxa"/>
            <w:tcBorders>
              <w:top w:val="nil"/>
              <w:left w:val="nil"/>
              <w:bottom w:val="nil"/>
              <w:right w:val="single" w:sz="4" w:space="0" w:color="000000"/>
            </w:tcBorders>
            <w:shd w:val="clear" w:color="auto" w:fill="auto"/>
            <w:hideMark/>
          </w:tcPr>
          <w:p w14:paraId="50347764" w14:textId="77777777" w:rsidR="00F92DC0" w:rsidRPr="00611BE8" w:rsidRDefault="00F92DC0" w:rsidP="001B11AE">
            <w:pPr>
              <w:jc w:val="center"/>
              <w:rPr>
                <w:b/>
                <w:bCs/>
                <w:color w:val="000000"/>
                <w:sz w:val="12"/>
                <w:szCs w:val="12"/>
              </w:rPr>
            </w:pPr>
            <w:r w:rsidRPr="00611BE8">
              <w:rPr>
                <w:b/>
                <w:bCs/>
                <w:color w:val="000000"/>
                <w:sz w:val="12"/>
                <w:szCs w:val="12"/>
              </w:rPr>
              <w:t>99 6 00 88510</w:t>
            </w:r>
          </w:p>
        </w:tc>
        <w:tc>
          <w:tcPr>
            <w:tcW w:w="512" w:type="dxa"/>
            <w:tcBorders>
              <w:top w:val="nil"/>
              <w:left w:val="nil"/>
              <w:bottom w:val="nil"/>
              <w:right w:val="single" w:sz="4" w:space="0" w:color="000000"/>
            </w:tcBorders>
            <w:shd w:val="clear" w:color="auto" w:fill="auto"/>
            <w:hideMark/>
          </w:tcPr>
          <w:p w14:paraId="07D51D16" w14:textId="77777777" w:rsidR="00F92DC0" w:rsidRPr="00611BE8" w:rsidRDefault="00F92DC0" w:rsidP="001B11AE">
            <w:pPr>
              <w:jc w:val="center"/>
              <w:rPr>
                <w:b/>
                <w:bCs/>
                <w:color w:val="000000"/>
                <w:sz w:val="12"/>
                <w:szCs w:val="12"/>
              </w:rPr>
            </w:pPr>
            <w:r w:rsidRPr="00611BE8">
              <w:rPr>
                <w:b/>
                <w:bCs/>
                <w:color w:val="000000"/>
                <w:sz w:val="12"/>
                <w:szCs w:val="12"/>
              </w:rPr>
              <w:t>540</w:t>
            </w:r>
          </w:p>
        </w:tc>
        <w:tc>
          <w:tcPr>
            <w:tcW w:w="776" w:type="dxa"/>
            <w:tcBorders>
              <w:top w:val="nil"/>
              <w:left w:val="nil"/>
              <w:bottom w:val="nil"/>
              <w:right w:val="single" w:sz="4" w:space="0" w:color="000000"/>
            </w:tcBorders>
            <w:shd w:val="clear" w:color="auto" w:fill="auto"/>
            <w:hideMark/>
          </w:tcPr>
          <w:p w14:paraId="15C97BBC"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628" w:type="dxa"/>
            <w:tcBorders>
              <w:top w:val="nil"/>
              <w:left w:val="nil"/>
              <w:bottom w:val="nil"/>
              <w:right w:val="single" w:sz="4" w:space="0" w:color="000000"/>
            </w:tcBorders>
            <w:shd w:val="clear" w:color="auto" w:fill="auto"/>
            <w:hideMark/>
          </w:tcPr>
          <w:p w14:paraId="6D9C8B40"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09" w:type="dxa"/>
            <w:tcBorders>
              <w:top w:val="nil"/>
              <w:left w:val="nil"/>
              <w:bottom w:val="nil"/>
              <w:right w:val="nil"/>
            </w:tcBorders>
            <w:shd w:val="clear" w:color="auto" w:fill="auto"/>
            <w:hideMark/>
          </w:tcPr>
          <w:p w14:paraId="2996F9AE" w14:textId="77777777" w:rsidR="00F92DC0" w:rsidRPr="00611BE8" w:rsidRDefault="00F92DC0" w:rsidP="001B11AE">
            <w:pPr>
              <w:jc w:val="center"/>
              <w:rPr>
                <w:b/>
                <w:bCs/>
                <w:color w:val="000000"/>
                <w:sz w:val="12"/>
                <w:szCs w:val="12"/>
              </w:rPr>
            </w:pPr>
            <w:r w:rsidRPr="00611BE8">
              <w:rPr>
                <w:b/>
                <w:bCs/>
                <w:color w:val="000000"/>
                <w:sz w:val="12"/>
                <w:szCs w:val="12"/>
              </w:rPr>
              <w:t> </w:t>
            </w:r>
          </w:p>
        </w:tc>
        <w:tc>
          <w:tcPr>
            <w:tcW w:w="759" w:type="dxa"/>
            <w:tcBorders>
              <w:top w:val="nil"/>
              <w:left w:val="single" w:sz="4" w:space="0" w:color="auto"/>
              <w:bottom w:val="nil"/>
              <w:right w:val="single" w:sz="4" w:space="0" w:color="auto"/>
            </w:tcBorders>
            <w:shd w:val="clear" w:color="auto" w:fill="auto"/>
            <w:hideMark/>
          </w:tcPr>
          <w:p w14:paraId="1FF5638D"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c>
          <w:tcPr>
            <w:tcW w:w="672" w:type="dxa"/>
            <w:tcBorders>
              <w:top w:val="nil"/>
              <w:left w:val="nil"/>
              <w:bottom w:val="single" w:sz="4" w:space="0" w:color="auto"/>
              <w:right w:val="single" w:sz="4" w:space="0" w:color="auto"/>
            </w:tcBorders>
            <w:shd w:val="clear" w:color="auto" w:fill="auto"/>
            <w:hideMark/>
          </w:tcPr>
          <w:p w14:paraId="23F8DBC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D1567E6"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593F91E8"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76CD69B0"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415C812B"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4D42EC2"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2B127DAD"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F6C2E56"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c>
          <w:tcPr>
            <w:tcW w:w="878" w:type="dxa"/>
            <w:tcBorders>
              <w:top w:val="nil"/>
              <w:left w:val="nil"/>
              <w:bottom w:val="single" w:sz="4" w:space="0" w:color="auto"/>
              <w:right w:val="single" w:sz="4" w:space="0" w:color="auto"/>
            </w:tcBorders>
            <w:shd w:val="clear" w:color="auto" w:fill="auto"/>
            <w:hideMark/>
          </w:tcPr>
          <w:p w14:paraId="743A86EF" w14:textId="77777777" w:rsidR="00F92DC0" w:rsidRPr="00611BE8" w:rsidRDefault="00F92DC0" w:rsidP="001B11AE">
            <w:pPr>
              <w:jc w:val="right"/>
              <w:rPr>
                <w:b/>
                <w:bCs/>
                <w:color w:val="000000"/>
                <w:sz w:val="12"/>
                <w:szCs w:val="12"/>
              </w:rPr>
            </w:pPr>
            <w:r w:rsidRPr="00611BE8">
              <w:rPr>
                <w:b/>
                <w:b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4577C09" w14:textId="77777777" w:rsidR="00F92DC0" w:rsidRPr="00611BE8" w:rsidRDefault="00F92DC0" w:rsidP="001B11AE">
            <w:pPr>
              <w:jc w:val="right"/>
              <w:rPr>
                <w:b/>
                <w:bCs/>
                <w:color w:val="000000"/>
                <w:sz w:val="12"/>
                <w:szCs w:val="12"/>
              </w:rPr>
            </w:pPr>
            <w:r w:rsidRPr="00611BE8">
              <w:rPr>
                <w:b/>
                <w:bCs/>
                <w:color w:val="000000"/>
                <w:sz w:val="12"/>
                <w:szCs w:val="12"/>
              </w:rPr>
              <w:t>1 207 527,22</w:t>
            </w:r>
          </w:p>
        </w:tc>
      </w:tr>
      <w:tr w:rsidR="00F92DC0" w:rsidRPr="00611BE8" w14:paraId="24106B1B" w14:textId="77777777" w:rsidTr="001B11AE">
        <w:trPr>
          <w:trHeight w:val="264"/>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8AC89E" w14:textId="77777777" w:rsidR="00F92DC0" w:rsidRPr="00611BE8" w:rsidRDefault="00F92DC0" w:rsidP="001B11AE">
            <w:pPr>
              <w:rPr>
                <w:color w:val="000000"/>
                <w:sz w:val="12"/>
                <w:szCs w:val="12"/>
              </w:rPr>
            </w:pPr>
            <w:r w:rsidRPr="00611BE8">
              <w:rPr>
                <w:color w:val="000000"/>
                <w:sz w:val="12"/>
                <w:szCs w:val="12"/>
              </w:rPr>
              <w:t>Переч.др.бюджетам</w:t>
            </w:r>
          </w:p>
        </w:tc>
        <w:tc>
          <w:tcPr>
            <w:tcW w:w="617" w:type="dxa"/>
            <w:tcBorders>
              <w:top w:val="single" w:sz="4" w:space="0" w:color="auto"/>
              <w:left w:val="nil"/>
              <w:bottom w:val="single" w:sz="4" w:space="0" w:color="auto"/>
              <w:right w:val="single" w:sz="4" w:space="0" w:color="auto"/>
            </w:tcBorders>
            <w:shd w:val="clear" w:color="auto" w:fill="auto"/>
            <w:hideMark/>
          </w:tcPr>
          <w:p w14:paraId="383F1085" w14:textId="77777777" w:rsidR="00F92DC0" w:rsidRPr="00611BE8" w:rsidRDefault="00F92DC0" w:rsidP="001B11AE">
            <w:pPr>
              <w:jc w:val="center"/>
              <w:rPr>
                <w:color w:val="000000"/>
                <w:sz w:val="12"/>
                <w:szCs w:val="12"/>
              </w:rPr>
            </w:pPr>
            <w:r w:rsidRPr="00611BE8">
              <w:rPr>
                <w:color w:val="000000"/>
                <w:sz w:val="12"/>
                <w:szCs w:val="12"/>
              </w:rPr>
              <w:t>803</w:t>
            </w:r>
          </w:p>
        </w:tc>
        <w:tc>
          <w:tcPr>
            <w:tcW w:w="441" w:type="dxa"/>
            <w:tcBorders>
              <w:top w:val="single" w:sz="4" w:space="0" w:color="auto"/>
              <w:left w:val="nil"/>
              <w:bottom w:val="single" w:sz="4" w:space="0" w:color="auto"/>
              <w:right w:val="single" w:sz="4" w:space="0" w:color="auto"/>
            </w:tcBorders>
            <w:shd w:val="clear" w:color="auto" w:fill="auto"/>
            <w:hideMark/>
          </w:tcPr>
          <w:p w14:paraId="66697DDB" w14:textId="77777777" w:rsidR="00F92DC0" w:rsidRPr="00611BE8" w:rsidRDefault="00F92DC0" w:rsidP="001B11AE">
            <w:pPr>
              <w:jc w:val="center"/>
              <w:rPr>
                <w:color w:val="000000"/>
                <w:sz w:val="12"/>
                <w:szCs w:val="12"/>
              </w:rPr>
            </w:pPr>
            <w:r w:rsidRPr="00611BE8">
              <w:rPr>
                <w:color w:val="000000"/>
                <w:sz w:val="12"/>
                <w:szCs w:val="12"/>
              </w:rPr>
              <w:t>14</w:t>
            </w:r>
          </w:p>
        </w:tc>
        <w:tc>
          <w:tcPr>
            <w:tcW w:w="490" w:type="dxa"/>
            <w:tcBorders>
              <w:top w:val="single" w:sz="4" w:space="0" w:color="auto"/>
              <w:left w:val="nil"/>
              <w:bottom w:val="single" w:sz="4" w:space="0" w:color="auto"/>
              <w:right w:val="single" w:sz="4" w:space="0" w:color="auto"/>
            </w:tcBorders>
            <w:shd w:val="clear" w:color="auto" w:fill="auto"/>
            <w:hideMark/>
          </w:tcPr>
          <w:p w14:paraId="780E1598" w14:textId="77777777" w:rsidR="00F92DC0" w:rsidRPr="00611BE8" w:rsidRDefault="00F92DC0" w:rsidP="001B11AE">
            <w:pPr>
              <w:jc w:val="center"/>
              <w:rPr>
                <w:color w:val="000000"/>
                <w:sz w:val="12"/>
                <w:szCs w:val="12"/>
              </w:rPr>
            </w:pPr>
            <w:r w:rsidRPr="00611BE8">
              <w:rPr>
                <w:color w:val="000000"/>
                <w:sz w:val="12"/>
                <w:szCs w:val="12"/>
              </w:rPr>
              <w:t>03</w:t>
            </w:r>
          </w:p>
        </w:tc>
        <w:tc>
          <w:tcPr>
            <w:tcW w:w="789" w:type="dxa"/>
            <w:tcBorders>
              <w:top w:val="single" w:sz="4" w:space="0" w:color="auto"/>
              <w:left w:val="nil"/>
              <w:bottom w:val="single" w:sz="4" w:space="0" w:color="auto"/>
              <w:right w:val="single" w:sz="4" w:space="0" w:color="auto"/>
            </w:tcBorders>
            <w:shd w:val="clear" w:color="auto" w:fill="auto"/>
            <w:hideMark/>
          </w:tcPr>
          <w:p w14:paraId="4F5F5CA8" w14:textId="77777777" w:rsidR="00F92DC0" w:rsidRPr="00611BE8" w:rsidRDefault="00F92DC0" w:rsidP="001B11AE">
            <w:pPr>
              <w:jc w:val="center"/>
              <w:rPr>
                <w:color w:val="000000"/>
                <w:sz w:val="12"/>
                <w:szCs w:val="12"/>
              </w:rPr>
            </w:pPr>
            <w:r w:rsidRPr="00611BE8">
              <w:rPr>
                <w:color w:val="000000"/>
                <w:sz w:val="12"/>
                <w:szCs w:val="12"/>
              </w:rPr>
              <w:t>99 6 00 88510</w:t>
            </w:r>
          </w:p>
        </w:tc>
        <w:tc>
          <w:tcPr>
            <w:tcW w:w="512" w:type="dxa"/>
            <w:tcBorders>
              <w:top w:val="single" w:sz="4" w:space="0" w:color="auto"/>
              <w:left w:val="nil"/>
              <w:bottom w:val="single" w:sz="4" w:space="0" w:color="auto"/>
              <w:right w:val="single" w:sz="4" w:space="0" w:color="auto"/>
            </w:tcBorders>
            <w:shd w:val="clear" w:color="auto" w:fill="auto"/>
            <w:hideMark/>
          </w:tcPr>
          <w:p w14:paraId="18727D5D" w14:textId="77777777" w:rsidR="00F92DC0" w:rsidRPr="00611BE8" w:rsidRDefault="00F92DC0" w:rsidP="001B11AE">
            <w:pPr>
              <w:jc w:val="center"/>
              <w:rPr>
                <w:color w:val="000000"/>
                <w:sz w:val="12"/>
                <w:szCs w:val="12"/>
              </w:rPr>
            </w:pPr>
            <w:r w:rsidRPr="00611BE8">
              <w:rPr>
                <w:color w:val="000000"/>
                <w:sz w:val="12"/>
                <w:szCs w:val="12"/>
              </w:rPr>
              <w:t>540</w:t>
            </w:r>
          </w:p>
        </w:tc>
        <w:tc>
          <w:tcPr>
            <w:tcW w:w="776" w:type="dxa"/>
            <w:tcBorders>
              <w:top w:val="single" w:sz="4" w:space="0" w:color="auto"/>
              <w:left w:val="nil"/>
              <w:bottom w:val="single" w:sz="4" w:space="0" w:color="auto"/>
              <w:right w:val="single" w:sz="4" w:space="0" w:color="auto"/>
            </w:tcBorders>
            <w:shd w:val="clear" w:color="auto" w:fill="auto"/>
            <w:hideMark/>
          </w:tcPr>
          <w:p w14:paraId="7B401493" w14:textId="77777777" w:rsidR="00F92DC0" w:rsidRPr="00611BE8" w:rsidRDefault="00F92DC0" w:rsidP="001B11AE">
            <w:pPr>
              <w:jc w:val="center"/>
              <w:rPr>
                <w:color w:val="000000"/>
                <w:sz w:val="12"/>
                <w:szCs w:val="12"/>
              </w:rPr>
            </w:pPr>
            <w:r w:rsidRPr="00611BE8">
              <w:rPr>
                <w:color w:val="000000"/>
                <w:sz w:val="12"/>
                <w:szCs w:val="12"/>
              </w:rPr>
              <w:t> </w:t>
            </w:r>
          </w:p>
        </w:tc>
        <w:tc>
          <w:tcPr>
            <w:tcW w:w="628" w:type="dxa"/>
            <w:tcBorders>
              <w:top w:val="single" w:sz="4" w:space="0" w:color="auto"/>
              <w:left w:val="nil"/>
              <w:bottom w:val="single" w:sz="4" w:space="0" w:color="auto"/>
              <w:right w:val="single" w:sz="4" w:space="0" w:color="auto"/>
            </w:tcBorders>
            <w:shd w:val="clear" w:color="auto" w:fill="auto"/>
            <w:hideMark/>
          </w:tcPr>
          <w:p w14:paraId="646249A8" w14:textId="77777777" w:rsidR="00F92DC0" w:rsidRPr="00611BE8" w:rsidRDefault="00F92DC0" w:rsidP="001B11AE">
            <w:pPr>
              <w:jc w:val="center"/>
              <w:rPr>
                <w:color w:val="000000"/>
                <w:sz w:val="12"/>
                <w:szCs w:val="12"/>
              </w:rPr>
            </w:pPr>
            <w:r w:rsidRPr="00611BE8">
              <w:rPr>
                <w:color w:val="000000"/>
                <w:sz w:val="12"/>
                <w:szCs w:val="12"/>
              </w:rPr>
              <w:t>251</w:t>
            </w:r>
          </w:p>
        </w:tc>
        <w:tc>
          <w:tcPr>
            <w:tcW w:w="709" w:type="dxa"/>
            <w:tcBorders>
              <w:top w:val="single" w:sz="4" w:space="0" w:color="auto"/>
              <w:left w:val="nil"/>
              <w:bottom w:val="single" w:sz="4" w:space="0" w:color="auto"/>
              <w:right w:val="nil"/>
            </w:tcBorders>
            <w:shd w:val="clear" w:color="auto" w:fill="auto"/>
            <w:hideMark/>
          </w:tcPr>
          <w:p w14:paraId="29B08E6B" w14:textId="77777777" w:rsidR="00F92DC0" w:rsidRPr="00611BE8" w:rsidRDefault="00F92DC0" w:rsidP="001B11AE">
            <w:pPr>
              <w:jc w:val="center"/>
              <w:rPr>
                <w:color w:val="000000"/>
                <w:sz w:val="12"/>
                <w:szCs w:val="12"/>
              </w:rPr>
            </w:pPr>
            <w:r w:rsidRPr="00611BE8">
              <w:rPr>
                <w:color w:val="000000"/>
                <w:sz w:val="12"/>
                <w:szCs w:val="12"/>
              </w:rPr>
              <w:t> </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14:paraId="75547749" w14:textId="77777777" w:rsidR="00F92DC0" w:rsidRPr="00611BE8" w:rsidRDefault="00F92DC0" w:rsidP="001B11AE">
            <w:pPr>
              <w:jc w:val="right"/>
              <w:rPr>
                <w:color w:val="000000"/>
                <w:sz w:val="12"/>
                <w:szCs w:val="12"/>
              </w:rPr>
            </w:pPr>
            <w:r w:rsidRPr="00611BE8">
              <w:rPr>
                <w:color w:val="000000"/>
                <w:sz w:val="12"/>
                <w:szCs w:val="12"/>
              </w:rPr>
              <w:t>1 207 527,22</w:t>
            </w:r>
          </w:p>
        </w:tc>
        <w:tc>
          <w:tcPr>
            <w:tcW w:w="672" w:type="dxa"/>
            <w:tcBorders>
              <w:top w:val="nil"/>
              <w:left w:val="nil"/>
              <w:bottom w:val="single" w:sz="4" w:space="0" w:color="auto"/>
              <w:right w:val="single" w:sz="4" w:space="0" w:color="auto"/>
            </w:tcBorders>
            <w:shd w:val="clear" w:color="auto" w:fill="auto"/>
            <w:hideMark/>
          </w:tcPr>
          <w:p w14:paraId="4471123F"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0D5D5ED" w14:textId="77777777" w:rsidR="00F92DC0" w:rsidRPr="00611BE8" w:rsidRDefault="00F92DC0" w:rsidP="001B11AE">
            <w:pPr>
              <w:jc w:val="right"/>
              <w:rPr>
                <w:color w:val="000000"/>
                <w:sz w:val="12"/>
                <w:szCs w:val="12"/>
              </w:rPr>
            </w:pPr>
            <w:r w:rsidRPr="00611BE8">
              <w:rPr>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67CB32C" w14:textId="77777777" w:rsidR="00F92DC0" w:rsidRPr="00611BE8" w:rsidRDefault="00F92DC0" w:rsidP="001B11AE">
            <w:pPr>
              <w:jc w:val="right"/>
              <w:rPr>
                <w:color w:val="000000"/>
                <w:sz w:val="12"/>
                <w:szCs w:val="12"/>
              </w:rPr>
            </w:pPr>
            <w:r w:rsidRPr="00611BE8">
              <w:rPr>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58F2832A" w14:textId="77777777" w:rsidR="00F92DC0" w:rsidRPr="00611BE8" w:rsidRDefault="00F92DC0" w:rsidP="001B11AE">
            <w:pPr>
              <w:jc w:val="right"/>
              <w:rPr>
                <w:color w:val="000000"/>
                <w:sz w:val="12"/>
                <w:szCs w:val="12"/>
              </w:rPr>
            </w:pPr>
            <w:r w:rsidRPr="00611BE8">
              <w:rPr>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6A9EB67A" w14:textId="77777777" w:rsidR="00F92DC0" w:rsidRPr="00611BE8" w:rsidRDefault="00F92DC0" w:rsidP="001B11AE">
            <w:pPr>
              <w:jc w:val="right"/>
              <w:rPr>
                <w:color w:val="000000"/>
                <w:sz w:val="12"/>
                <w:szCs w:val="12"/>
              </w:rPr>
            </w:pPr>
            <w:r w:rsidRPr="00611BE8">
              <w:rPr>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65CB4674" w14:textId="77777777" w:rsidR="00F92DC0" w:rsidRPr="00611BE8" w:rsidRDefault="00F92DC0" w:rsidP="001B11AE">
            <w:pPr>
              <w:jc w:val="right"/>
              <w:rPr>
                <w:color w:val="000000"/>
                <w:sz w:val="12"/>
                <w:szCs w:val="12"/>
              </w:rPr>
            </w:pPr>
            <w:r w:rsidRPr="00611BE8">
              <w:rPr>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425AABB4" w14:textId="77777777" w:rsidR="00F92DC0" w:rsidRPr="00611BE8" w:rsidRDefault="00F92DC0" w:rsidP="001B11AE">
            <w:pPr>
              <w:jc w:val="right"/>
              <w:rPr>
                <w:color w:val="000000"/>
                <w:sz w:val="12"/>
                <w:szCs w:val="12"/>
              </w:rPr>
            </w:pPr>
            <w:r w:rsidRPr="00611BE8">
              <w:rPr>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2B79F0E2" w14:textId="77777777" w:rsidR="00F92DC0" w:rsidRPr="00611BE8" w:rsidRDefault="00F92DC0" w:rsidP="001B11AE">
            <w:pPr>
              <w:jc w:val="right"/>
              <w:rPr>
                <w:color w:val="000000"/>
                <w:sz w:val="12"/>
                <w:szCs w:val="12"/>
              </w:rPr>
            </w:pPr>
            <w:r w:rsidRPr="00611BE8">
              <w:rPr>
                <w:color w:val="000000"/>
                <w:sz w:val="12"/>
                <w:szCs w:val="12"/>
              </w:rPr>
              <w:t>1 207 527,22</w:t>
            </w:r>
          </w:p>
        </w:tc>
        <w:tc>
          <w:tcPr>
            <w:tcW w:w="878" w:type="dxa"/>
            <w:tcBorders>
              <w:top w:val="nil"/>
              <w:left w:val="nil"/>
              <w:bottom w:val="single" w:sz="4" w:space="0" w:color="auto"/>
              <w:right w:val="single" w:sz="4" w:space="0" w:color="auto"/>
            </w:tcBorders>
            <w:shd w:val="clear" w:color="auto" w:fill="auto"/>
            <w:hideMark/>
          </w:tcPr>
          <w:p w14:paraId="001AD570" w14:textId="77777777" w:rsidR="00F92DC0" w:rsidRPr="00611BE8" w:rsidRDefault="00F92DC0" w:rsidP="001B11AE">
            <w:pPr>
              <w:jc w:val="right"/>
              <w:rPr>
                <w:color w:val="000000"/>
                <w:sz w:val="12"/>
                <w:szCs w:val="12"/>
              </w:rPr>
            </w:pPr>
            <w:r w:rsidRPr="00611BE8">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07ADA2B" w14:textId="77777777" w:rsidR="00F92DC0" w:rsidRPr="00611BE8" w:rsidRDefault="00F92DC0" w:rsidP="001B11AE">
            <w:pPr>
              <w:jc w:val="right"/>
              <w:rPr>
                <w:color w:val="000000"/>
                <w:sz w:val="12"/>
                <w:szCs w:val="12"/>
              </w:rPr>
            </w:pPr>
            <w:r w:rsidRPr="00611BE8">
              <w:rPr>
                <w:color w:val="000000"/>
                <w:sz w:val="12"/>
                <w:szCs w:val="12"/>
              </w:rPr>
              <w:t>1 207 527,22</w:t>
            </w:r>
          </w:p>
        </w:tc>
      </w:tr>
      <w:tr w:rsidR="00F92DC0" w:rsidRPr="00611BE8" w14:paraId="762A9CA9" w14:textId="77777777" w:rsidTr="001B11AE">
        <w:trPr>
          <w:trHeight w:val="264"/>
        </w:trPr>
        <w:tc>
          <w:tcPr>
            <w:tcW w:w="1276" w:type="dxa"/>
            <w:tcBorders>
              <w:top w:val="nil"/>
              <w:left w:val="single" w:sz="4" w:space="0" w:color="auto"/>
              <w:bottom w:val="single" w:sz="4" w:space="0" w:color="auto"/>
              <w:right w:val="single" w:sz="4" w:space="0" w:color="auto"/>
            </w:tcBorders>
            <w:shd w:val="clear" w:color="auto" w:fill="auto"/>
            <w:hideMark/>
          </w:tcPr>
          <w:p w14:paraId="24E9B79D" w14:textId="77777777" w:rsidR="00F92DC0" w:rsidRPr="00611BE8" w:rsidRDefault="00F92DC0" w:rsidP="001B11AE">
            <w:pPr>
              <w:rPr>
                <w:i/>
                <w:iCs/>
                <w:color w:val="000000"/>
                <w:sz w:val="12"/>
                <w:szCs w:val="12"/>
              </w:rPr>
            </w:pPr>
            <w:r w:rsidRPr="00611BE8">
              <w:rPr>
                <w:i/>
                <w:iCs/>
                <w:color w:val="000000"/>
                <w:sz w:val="12"/>
                <w:szCs w:val="12"/>
              </w:rPr>
              <w:t>ксп</w:t>
            </w:r>
          </w:p>
        </w:tc>
        <w:tc>
          <w:tcPr>
            <w:tcW w:w="617" w:type="dxa"/>
            <w:tcBorders>
              <w:top w:val="nil"/>
              <w:left w:val="nil"/>
              <w:bottom w:val="single" w:sz="4" w:space="0" w:color="auto"/>
              <w:right w:val="single" w:sz="4" w:space="0" w:color="auto"/>
            </w:tcBorders>
            <w:shd w:val="clear" w:color="auto" w:fill="auto"/>
            <w:hideMark/>
          </w:tcPr>
          <w:p w14:paraId="3535BC7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auto"/>
              <w:right w:val="single" w:sz="4" w:space="0" w:color="auto"/>
            </w:tcBorders>
            <w:shd w:val="clear" w:color="auto" w:fill="auto"/>
            <w:hideMark/>
          </w:tcPr>
          <w:p w14:paraId="698C883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auto"/>
              <w:right w:val="single" w:sz="4" w:space="0" w:color="auto"/>
            </w:tcBorders>
            <w:shd w:val="clear" w:color="auto" w:fill="auto"/>
            <w:hideMark/>
          </w:tcPr>
          <w:p w14:paraId="4F533F8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auto"/>
              <w:right w:val="single" w:sz="4" w:space="0" w:color="auto"/>
            </w:tcBorders>
            <w:shd w:val="clear" w:color="auto" w:fill="auto"/>
            <w:hideMark/>
          </w:tcPr>
          <w:p w14:paraId="47BA4204"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auto"/>
              <w:right w:val="single" w:sz="4" w:space="0" w:color="auto"/>
            </w:tcBorders>
            <w:shd w:val="clear" w:color="auto" w:fill="auto"/>
            <w:hideMark/>
          </w:tcPr>
          <w:p w14:paraId="4F8370F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auto"/>
              <w:right w:val="single" w:sz="4" w:space="0" w:color="auto"/>
            </w:tcBorders>
            <w:shd w:val="clear" w:color="auto" w:fill="auto"/>
            <w:hideMark/>
          </w:tcPr>
          <w:p w14:paraId="0091819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auto"/>
              <w:right w:val="single" w:sz="4" w:space="0" w:color="auto"/>
            </w:tcBorders>
            <w:shd w:val="clear" w:color="auto" w:fill="auto"/>
            <w:hideMark/>
          </w:tcPr>
          <w:p w14:paraId="6925006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4B8D500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0742FA7A" w14:textId="77777777" w:rsidR="00F92DC0" w:rsidRPr="00611BE8" w:rsidRDefault="00F92DC0" w:rsidP="001B11AE">
            <w:pPr>
              <w:jc w:val="right"/>
              <w:rPr>
                <w:i/>
                <w:iCs/>
                <w:color w:val="000000"/>
                <w:sz w:val="12"/>
                <w:szCs w:val="12"/>
              </w:rPr>
            </w:pPr>
            <w:r w:rsidRPr="00611BE8">
              <w:rPr>
                <w:i/>
                <w:iCs/>
                <w:color w:val="000000"/>
                <w:sz w:val="12"/>
                <w:szCs w:val="12"/>
              </w:rPr>
              <w:t>855 763,87</w:t>
            </w:r>
          </w:p>
        </w:tc>
        <w:tc>
          <w:tcPr>
            <w:tcW w:w="672" w:type="dxa"/>
            <w:tcBorders>
              <w:top w:val="nil"/>
              <w:left w:val="nil"/>
              <w:bottom w:val="single" w:sz="4" w:space="0" w:color="auto"/>
              <w:right w:val="single" w:sz="4" w:space="0" w:color="auto"/>
            </w:tcBorders>
            <w:shd w:val="clear" w:color="auto" w:fill="auto"/>
            <w:hideMark/>
          </w:tcPr>
          <w:p w14:paraId="2F8FD211"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3B7AB56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6D8E51D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07E57C2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9D85A5B"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4C0F106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8F513D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6D07D3F5" w14:textId="77777777" w:rsidR="00F92DC0" w:rsidRPr="00611BE8" w:rsidRDefault="00F92DC0" w:rsidP="001B11AE">
            <w:pPr>
              <w:jc w:val="right"/>
              <w:rPr>
                <w:i/>
                <w:iCs/>
                <w:color w:val="000000"/>
                <w:sz w:val="12"/>
                <w:szCs w:val="12"/>
              </w:rPr>
            </w:pPr>
            <w:r w:rsidRPr="00611BE8">
              <w:rPr>
                <w:i/>
                <w:iCs/>
                <w:color w:val="000000"/>
                <w:sz w:val="12"/>
                <w:szCs w:val="12"/>
              </w:rPr>
              <w:t>855 763,87</w:t>
            </w:r>
          </w:p>
        </w:tc>
        <w:tc>
          <w:tcPr>
            <w:tcW w:w="878" w:type="dxa"/>
            <w:tcBorders>
              <w:top w:val="nil"/>
              <w:left w:val="nil"/>
              <w:bottom w:val="single" w:sz="4" w:space="0" w:color="auto"/>
              <w:right w:val="single" w:sz="4" w:space="0" w:color="auto"/>
            </w:tcBorders>
            <w:shd w:val="clear" w:color="auto" w:fill="auto"/>
            <w:hideMark/>
          </w:tcPr>
          <w:p w14:paraId="605B53B7"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2AA77B1C" w14:textId="77777777" w:rsidR="00F92DC0" w:rsidRPr="00611BE8" w:rsidRDefault="00F92DC0" w:rsidP="001B11AE">
            <w:pPr>
              <w:jc w:val="right"/>
              <w:rPr>
                <w:i/>
                <w:iCs/>
                <w:color w:val="000000"/>
                <w:sz w:val="12"/>
                <w:szCs w:val="12"/>
              </w:rPr>
            </w:pPr>
            <w:r w:rsidRPr="00611BE8">
              <w:rPr>
                <w:i/>
                <w:iCs/>
                <w:color w:val="000000"/>
                <w:sz w:val="12"/>
                <w:szCs w:val="12"/>
              </w:rPr>
              <w:t>855 763,87</w:t>
            </w:r>
          </w:p>
        </w:tc>
      </w:tr>
      <w:tr w:rsidR="00F92DC0" w:rsidRPr="00611BE8" w14:paraId="57CBA3F7" w14:textId="77777777" w:rsidTr="001B11AE">
        <w:trPr>
          <w:trHeight w:val="264"/>
        </w:trPr>
        <w:tc>
          <w:tcPr>
            <w:tcW w:w="1276" w:type="dxa"/>
            <w:tcBorders>
              <w:top w:val="nil"/>
              <w:left w:val="single" w:sz="4" w:space="0" w:color="auto"/>
              <w:bottom w:val="single" w:sz="4" w:space="0" w:color="auto"/>
              <w:right w:val="single" w:sz="4" w:space="0" w:color="auto"/>
            </w:tcBorders>
            <w:shd w:val="clear" w:color="auto" w:fill="auto"/>
            <w:hideMark/>
          </w:tcPr>
          <w:p w14:paraId="5BC90823" w14:textId="77777777" w:rsidR="00F92DC0" w:rsidRPr="00611BE8" w:rsidRDefault="00F92DC0" w:rsidP="001B11AE">
            <w:pPr>
              <w:rPr>
                <w:i/>
                <w:iCs/>
                <w:color w:val="000000"/>
                <w:sz w:val="12"/>
                <w:szCs w:val="12"/>
              </w:rPr>
            </w:pPr>
            <w:r w:rsidRPr="00611BE8">
              <w:rPr>
                <w:i/>
                <w:iCs/>
                <w:color w:val="000000"/>
                <w:sz w:val="12"/>
                <w:szCs w:val="12"/>
              </w:rPr>
              <w:t>финорган</w:t>
            </w:r>
          </w:p>
        </w:tc>
        <w:tc>
          <w:tcPr>
            <w:tcW w:w="617" w:type="dxa"/>
            <w:tcBorders>
              <w:top w:val="nil"/>
              <w:left w:val="nil"/>
              <w:bottom w:val="single" w:sz="4" w:space="0" w:color="auto"/>
              <w:right w:val="single" w:sz="4" w:space="0" w:color="auto"/>
            </w:tcBorders>
            <w:shd w:val="clear" w:color="auto" w:fill="auto"/>
            <w:hideMark/>
          </w:tcPr>
          <w:p w14:paraId="4A4A1396"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auto"/>
              <w:right w:val="single" w:sz="4" w:space="0" w:color="auto"/>
            </w:tcBorders>
            <w:shd w:val="clear" w:color="auto" w:fill="auto"/>
            <w:hideMark/>
          </w:tcPr>
          <w:p w14:paraId="16DE3869"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auto"/>
              <w:right w:val="single" w:sz="4" w:space="0" w:color="auto"/>
            </w:tcBorders>
            <w:shd w:val="clear" w:color="auto" w:fill="auto"/>
            <w:hideMark/>
          </w:tcPr>
          <w:p w14:paraId="6626E29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auto"/>
              <w:right w:val="single" w:sz="4" w:space="0" w:color="auto"/>
            </w:tcBorders>
            <w:shd w:val="clear" w:color="auto" w:fill="auto"/>
            <w:hideMark/>
          </w:tcPr>
          <w:p w14:paraId="7CCFC1D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auto"/>
              <w:right w:val="single" w:sz="4" w:space="0" w:color="auto"/>
            </w:tcBorders>
            <w:shd w:val="clear" w:color="auto" w:fill="auto"/>
            <w:hideMark/>
          </w:tcPr>
          <w:p w14:paraId="494D945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auto"/>
              <w:right w:val="single" w:sz="4" w:space="0" w:color="auto"/>
            </w:tcBorders>
            <w:shd w:val="clear" w:color="auto" w:fill="auto"/>
            <w:hideMark/>
          </w:tcPr>
          <w:p w14:paraId="404122C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auto"/>
              <w:right w:val="single" w:sz="4" w:space="0" w:color="auto"/>
            </w:tcBorders>
            <w:shd w:val="clear" w:color="auto" w:fill="auto"/>
            <w:hideMark/>
          </w:tcPr>
          <w:p w14:paraId="1DDFFD38"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3502076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29E33E95" w14:textId="77777777" w:rsidR="00F92DC0" w:rsidRPr="00611BE8" w:rsidRDefault="00F92DC0" w:rsidP="001B11AE">
            <w:pPr>
              <w:jc w:val="right"/>
              <w:rPr>
                <w:i/>
                <w:iCs/>
                <w:color w:val="000000"/>
                <w:sz w:val="12"/>
                <w:szCs w:val="12"/>
              </w:rPr>
            </w:pPr>
            <w:r w:rsidRPr="00611BE8">
              <w:rPr>
                <w:i/>
                <w:iCs/>
                <w:color w:val="000000"/>
                <w:sz w:val="12"/>
                <w:szCs w:val="12"/>
              </w:rPr>
              <w:t>336 763,35</w:t>
            </w:r>
          </w:p>
        </w:tc>
        <w:tc>
          <w:tcPr>
            <w:tcW w:w="672" w:type="dxa"/>
            <w:tcBorders>
              <w:top w:val="nil"/>
              <w:left w:val="nil"/>
              <w:bottom w:val="single" w:sz="4" w:space="0" w:color="auto"/>
              <w:right w:val="single" w:sz="4" w:space="0" w:color="auto"/>
            </w:tcBorders>
            <w:shd w:val="clear" w:color="auto" w:fill="auto"/>
            <w:hideMark/>
          </w:tcPr>
          <w:p w14:paraId="0DE4A22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172CE18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2FD5809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2CB3EF30"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0DEBCA59"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29BE7DD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0BEF76B5"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7CA9B50C" w14:textId="77777777" w:rsidR="00F92DC0" w:rsidRPr="00611BE8" w:rsidRDefault="00F92DC0" w:rsidP="001B11AE">
            <w:pPr>
              <w:jc w:val="right"/>
              <w:rPr>
                <w:i/>
                <w:iCs/>
                <w:color w:val="000000"/>
                <w:sz w:val="12"/>
                <w:szCs w:val="12"/>
              </w:rPr>
            </w:pPr>
            <w:r w:rsidRPr="00611BE8">
              <w:rPr>
                <w:i/>
                <w:iCs/>
                <w:color w:val="000000"/>
                <w:sz w:val="12"/>
                <w:szCs w:val="12"/>
              </w:rPr>
              <w:t>336 763,35</w:t>
            </w:r>
          </w:p>
        </w:tc>
        <w:tc>
          <w:tcPr>
            <w:tcW w:w="878" w:type="dxa"/>
            <w:tcBorders>
              <w:top w:val="nil"/>
              <w:left w:val="nil"/>
              <w:bottom w:val="single" w:sz="4" w:space="0" w:color="auto"/>
              <w:right w:val="single" w:sz="4" w:space="0" w:color="auto"/>
            </w:tcBorders>
            <w:shd w:val="clear" w:color="auto" w:fill="auto"/>
            <w:hideMark/>
          </w:tcPr>
          <w:p w14:paraId="15938F83"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58F55BB2" w14:textId="77777777" w:rsidR="00F92DC0" w:rsidRPr="00611BE8" w:rsidRDefault="00F92DC0" w:rsidP="001B11AE">
            <w:pPr>
              <w:jc w:val="right"/>
              <w:rPr>
                <w:i/>
                <w:iCs/>
                <w:color w:val="000000"/>
                <w:sz w:val="12"/>
                <w:szCs w:val="12"/>
              </w:rPr>
            </w:pPr>
            <w:r w:rsidRPr="00611BE8">
              <w:rPr>
                <w:i/>
                <w:iCs/>
                <w:color w:val="000000"/>
                <w:sz w:val="12"/>
                <w:szCs w:val="12"/>
              </w:rPr>
              <w:t>336 763,35</w:t>
            </w:r>
          </w:p>
        </w:tc>
      </w:tr>
      <w:tr w:rsidR="00F92DC0" w:rsidRPr="00611BE8" w14:paraId="52C24D2C" w14:textId="77777777" w:rsidTr="001B11AE">
        <w:trPr>
          <w:trHeight w:val="264"/>
        </w:trPr>
        <w:tc>
          <w:tcPr>
            <w:tcW w:w="1276" w:type="dxa"/>
            <w:tcBorders>
              <w:top w:val="nil"/>
              <w:left w:val="single" w:sz="4" w:space="0" w:color="auto"/>
              <w:bottom w:val="single" w:sz="4" w:space="0" w:color="auto"/>
              <w:right w:val="single" w:sz="4" w:space="0" w:color="auto"/>
            </w:tcBorders>
            <w:shd w:val="clear" w:color="auto" w:fill="auto"/>
            <w:hideMark/>
          </w:tcPr>
          <w:p w14:paraId="3A5E0E93" w14:textId="77777777" w:rsidR="00F92DC0" w:rsidRPr="00611BE8" w:rsidRDefault="00F92DC0" w:rsidP="001B11AE">
            <w:pPr>
              <w:rPr>
                <w:i/>
                <w:iCs/>
                <w:color w:val="000000"/>
                <w:sz w:val="12"/>
                <w:szCs w:val="12"/>
              </w:rPr>
            </w:pPr>
            <w:r w:rsidRPr="00611BE8">
              <w:rPr>
                <w:i/>
                <w:iCs/>
                <w:color w:val="000000"/>
                <w:sz w:val="12"/>
                <w:szCs w:val="12"/>
              </w:rPr>
              <w:t>библиотека</w:t>
            </w:r>
          </w:p>
        </w:tc>
        <w:tc>
          <w:tcPr>
            <w:tcW w:w="617" w:type="dxa"/>
            <w:tcBorders>
              <w:top w:val="nil"/>
              <w:left w:val="nil"/>
              <w:bottom w:val="single" w:sz="4" w:space="0" w:color="auto"/>
              <w:right w:val="single" w:sz="4" w:space="0" w:color="auto"/>
            </w:tcBorders>
            <w:shd w:val="clear" w:color="auto" w:fill="auto"/>
            <w:hideMark/>
          </w:tcPr>
          <w:p w14:paraId="4562010F"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41" w:type="dxa"/>
            <w:tcBorders>
              <w:top w:val="nil"/>
              <w:left w:val="nil"/>
              <w:bottom w:val="single" w:sz="4" w:space="0" w:color="auto"/>
              <w:right w:val="single" w:sz="4" w:space="0" w:color="auto"/>
            </w:tcBorders>
            <w:shd w:val="clear" w:color="auto" w:fill="auto"/>
            <w:hideMark/>
          </w:tcPr>
          <w:p w14:paraId="5BCF6641"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490" w:type="dxa"/>
            <w:tcBorders>
              <w:top w:val="nil"/>
              <w:left w:val="nil"/>
              <w:bottom w:val="single" w:sz="4" w:space="0" w:color="auto"/>
              <w:right w:val="single" w:sz="4" w:space="0" w:color="auto"/>
            </w:tcBorders>
            <w:shd w:val="clear" w:color="auto" w:fill="auto"/>
            <w:hideMark/>
          </w:tcPr>
          <w:p w14:paraId="3E92A23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89" w:type="dxa"/>
            <w:tcBorders>
              <w:top w:val="nil"/>
              <w:left w:val="nil"/>
              <w:bottom w:val="single" w:sz="4" w:space="0" w:color="auto"/>
              <w:right w:val="single" w:sz="4" w:space="0" w:color="auto"/>
            </w:tcBorders>
            <w:shd w:val="clear" w:color="auto" w:fill="auto"/>
            <w:hideMark/>
          </w:tcPr>
          <w:p w14:paraId="1A668A60"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512" w:type="dxa"/>
            <w:tcBorders>
              <w:top w:val="nil"/>
              <w:left w:val="nil"/>
              <w:bottom w:val="single" w:sz="4" w:space="0" w:color="auto"/>
              <w:right w:val="single" w:sz="4" w:space="0" w:color="auto"/>
            </w:tcBorders>
            <w:shd w:val="clear" w:color="auto" w:fill="auto"/>
            <w:hideMark/>
          </w:tcPr>
          <w:p w14:paraId="6AD74FA7"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76" w:type="dxa"/>
            <w:tcBorders>
              <w:top w:val="nil"/>
              <w:left w:val="nil"/>
              <w:bottom w:val="single" w:sz="4" w:space="0" w:color="auto"/>
              <w:right w:val="single" w:sz="4" w:space="0" w:color="auto"/>
            </w:tcBorders>
            <w:shd w:val="clear" w:color="auto" w:fill="auto"/>
            <w:hideMark/>
          </w:tcPr>
          <w:p w14:paraId="61179E25"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628" w:type="dxa"/>
            <w:tcBorders>
              <w:top w:val="nil"/>
              <w:left w:val="nil"/>
              <w:bottom w:val="single" w:sz="4" w:space="0" w:color="auto"/>
              <w:right w:val="single" w:sz="4" w:space="0" w:color="auto"/>
            </w:tcBorders>
            <w:shd w:val="clear" w:color="auto" w:fill="auto"/>
            <w:hideMark/>
          </w:tcPr>
          <w:p w14:paraId="621AE19B"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09" w:type="dxa"/>
            <w:tcBorders>
              <w:top w:val="nil"/>
              <w:left w:val="nil"/>
              <w:bottom w:val="single" w:sz="4" w:space="0" w:color="auto"/>
              <w:right w:val="single" w:sz="4" w:space="0" w:color="auto"/>
            </w:tcBorders>
            <w:shd w:val="clear" w:color="auto" w:fill="auto"/>
            <w:hideMark/>
          </w:tcPr>
          <w:p w14:paraId="3C4DF44A" w14:textId="77777777" w:rsidR="00F92DC0" w:rsidRPr="00611BE8" w:rsidRDefault="00F92DC0" w:rsidP="001B11AE">
            <w:pPr>
              <w:jc w:val="center"/>
              <w:rPr>
                <w:i/>
                <w:iCs/>
                <w:color w:val="000000"/>
                <w:sz w:val="12"/>
                <w:szCs w:val="12"/>
              </w:rPr>
            </w:pPr>
            <w:r w:rsidRPr="00611BE8">
              <w:rPr>
                <w:i/>
                <w:iCs/>
                <w:color w:val="000000"/>
                <w:sz w:val="12"/>
                <w:szCs w:val="12"/>
              </w:rPr>
              <w:t> </w:t>
            </w:r>
          </w:p>
        </w:tc>
        <w:tc>
          <w:tcPr>
            <w:tcW w:w="759" w:type="dxa"/>
            <w:tcBorders>
              <w:top w:val="nil"/>
              <w:left w:val="nil"/>
              <w:bottom w:val="single" w:sz="4" w:space="0" w:color="auto"/>
              <w:right w:val="single" w:sz="4" w:space="0" w:color="auto"/>
            </w:tcBorders>
            <w:shd w:val="clear" w:color="auto" w:fill="auto"/>
            <w:hideMark/>
          </w:tcPr>
          <w:p w14:paraId="15A193D3" w14:textId="77777777" w:rsidR="00F92DC0" w:rsidRPr="00611BE8" w:rsidRDefault="00F92DC0" w:rsidP="001B11AE">
            <w:pPr>
              <w:jc w:val="right"/>
              <w:rPr>
                <w:i/>
                <w:iCs/>
                <w:color w:val="000000"/>
                <w:sz w:val="12"/>
                <w:szCs w:val="12"/>
              </w:rPr>
            </w:pPr>
            <w:r w:rsidRPr="00611BE8">
              <w:rPr>
                <w:i/>
                <w:iCs/>
                <w:color w:val="000000"/>
                <w:sz w:val="12"/>
                <w:szCs w:val="12"/>
              </w:rPr>
              <w:t>15 000,00</w:t>
            </w:r>
          </w:p>
        </w:tc>
        <w:tc>
          <w:tcPr>
            <w:tcW w:w="672" w:type="dxa"/>
            <w:tcBorders>
              <w:top w:val="nil"/>
              <w:left w:val="nil"/>
              <w:bottom w:val="single" w:sz="4" w:space="0" w:color="auto"/>
              <w:right w:val="single" w:sz="4" w:space="0" w:color="auto"/>
            </w:tcBorders>
            <w:shd w:val="clear" w:color="auto" w:fill="auto"/>
            <w:hideMark/>
          </w:tcPr>
          <w:p w14:paraId="72B0D06E"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0438F072"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37" w:type="dxa"/>
            <w:tcBorders>
              <w:top w:val="nil"/>
              <w:left w:val="nil"/>
              <w:bottom w:val="single" w:sz="4" w:space="0" w:color="auto"/>
              <w:right w:val="single" w:sz="4" w:space="0" w:color="auto"/>
            </w:tcBorders>
            <w:shd w:val="clear" w:color="auto" w:fill="auto"/>
            <w:hideMark/>
          </w:tcPr>
          <w:p w14:paraId="176CE8DC"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92" w:type="dxa"/>
            <w:tcBorders>
              <w:top w:val="nil"/>
              <w:left w:val="nil"/>
              <w:bottom w:val="single" w:sz="4" w:space="0" w:color="auto"/>
              <w:right w:val="single" w:sz="4" w:space="0" w:color="auto"/>
            </w:tcBorders>
            <w:shd w:val="clear" w:color="auto" w:fill="auto"/>
            <w:hideMark/>
          </w:tcPr>
          <w:p w14:paraId="482DF02D"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55" w:type="dxa"/>
            <w:tcBorders>
              <w:top w:val="nil"/>
              <w:left w:val="nil"/>
              <w:bottom w:val="single" w:sz="4" w:space="0" w:color="auto"/>
              <w:right w:val="single" w:sz="4" w:space="0" w:color="auto"/>
            </w:tcBorders>
            <w:shd w:val="clear" w:color="auto" w:fill="auto"/>
            <w:hideMark/>
          </w:tcPr>
          <w:p w14:paraId="2563C74A"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794" w:type="dxa"/>
            <w:tcBorders>
              <w:top w:val="nil"/>
              <w:left w:val="nil"/>
              <w:bottom w:val="single" w:sz="4" w:space="0" w:color="auto"/>
              <w:right w:val="single" w:sz="4" w:space="0" w:color="auto"/>
            </w:tcBorders>
            <w:shd w:val="clear" w:color="auto" w:fill="auto"/>
            <w:hideMark/>
          </w:tcPr>
          <w:p w14:paraId="7FE12CA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903" w:type="dxa"/>
            <w:tcBorders>
              <w:top w:val="nil"/>
              <w:left w:val="nil"/>
              <w:bottom w:val="single" w:sz="4" w:space="0" w:color="auto"/>
              <w:right w:val="single" w:sz="4" w:space="0" w:color="auto"/>
            </w:tcBorders>
            <w:shd w:val="clear" w:color="auto" w:fill="auto"/>
            <w:hideMark/>
          </w:tcPr>
          <w:p w14:paraId="7C7B33DF"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837" w:type="dxa"/>
            <w:tcBorders>
              <w:top w:val="nil"/>
              <w:left w:val="nil"/>
              <w:bottom w:val="single" w:sz="4" w:space="0" w:color="auto"/>
              <w:right w:val="single" w:sz="4" w:space="0" w:color="auto"/>
            </w:tcBorders>
            <w:shd w:val="clear" w:color="auto" w:fill="auto"/>
            <w:hideMark/>
          </w:tcPr>
          <w:p w14:paraId="1D81E22F" w14:textId="77777777" w:rsidR="00F92DC0" w:rsidRPr="00611BE8" w:rsidRDefault="00F92DC0" w:rsidP="001B11AE">
            <w:pPr>
              <w:jc w:val="right"/>
              <w:rPr>
                <w:i/>
                <w:iCs/>
                <w:color w:val="000000"/>
                <w:sz w:val="12"/>
                <w:szCs w:val="12"/>
              </w:rPr>
            </w:pPr>
            <w:r w:rsidRPr="00611BE8">
              <w:rPr>
                <w:i/>
                <w:iCs/>
                <w:color w:val="000000"/>
                <w:sz w:val="12"/>
                <w:szCs w:val="12"/>
              </w:rPr>
              <w:t>15 000,00</w:t>
            </w:r>
          </w:p>
        </w:tc>
        <w:tc>
          <w:tcPr>
            <w:tcW w:w="878" w:type="dxa"/>
            <w:tcBorders>
              <w:top w:val="nil"/>
              <w:left w:val="nil"/>
              <w:bottom w:val="single" w:sz="4" w:space="0" w:color="auto"/>
              <w:right w:val="single" w:sz="4" w:space="0" w:color="auto"/>
            </w:tcBorders>
            <w:shd w:val="clear" w:color="auto" w:fill="auto"/>
            <w:hideMark/>
          </w:tcPr>
          <w:p w14:paraId="1ACED568" w14:textId="77777777" w:rsidR="00F92DC0" w:rsidRPr="00611BE8" w:rsidRDefault="00F92DC0" w:rsidP="001B11AE">
            <w:pPr>
              <w:jc w:val="right"/>
              <w:rPr>
                <w:i/>
                <w:iCs/>
                <w:color w:val="000000"/>
                <w:sz w:val="12"/>
                <w:szCs w:val="12"/>
              </w:rPr>
            </w:pPr>
            <w:r w:rsidRPr="00611BE8">
              <w:rPr>
                <w:i/>
                <w:iCs/>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14:paraId="0BDDB054" w14:textId="77777777" w:rsidR="00F92DC0" w:rsidRPr="00611BE8" w:rsidRDefault="00F92DC0" w:rsidP="001B11AE">
            <w:pPr>
              <w:jc w:val="right"/>
              <w:rPr>
                <w:i/>
                <w:iCs/>
                <w:color w:val="000000"/>
                <w:sz w:val="12"/>
                <w:szCs w:val="12"/>
              </w:rPr>
            </w:pPr>
            <w:r w:rsidRPr="00611BE8">
              <w:rPr>
                <w:i/>
                <w:iCs/>
                <w:color w:val="000000"/>
                <w:sz w:val="12"/>
                <w:szCs w:val="12"/>
              </w:rPr>
              <w:t>15 000,00</w:t>
            </w:r>
          </w:p>
        </w:tc>
      </w:tr>
    </w:tbl>
    <w:p w14:paraId="031775D8" w14:textId="77777777" w:rsidR="00F92DC0" w:rsidRDefault="00F92DC0" w:rsidP="00F92DC0">
      <w:pPr>
        <w:tabs>
          <w:tab w:val="left" w:pos="1134"/>
        </w:tabs>
        <w:jc w:val="both"/>
        <w:rPr>
          <w:b/>
          <w:bCs/>
        </w:rPr>
        <w:sectPr w:rsidR="00F92DC0" w:rsidSect="00E21BAA">
          <w:pgSz w:w="16838" w:h="11906" w:orient="landscape"/>
          <w:pgMar w:top="1701" w:right="567" w:bottom="567" w:left="567" w:header="567" w:footer="567" w:gutter="0"/>
          <w:cols w:space="720"/>
          <w:titlePg/>
          <w:docGrid w:linePitch="326"/>
        </w:sectPr>
      </w:pPr>
    </w:p>
    <w:p w14:paraId="36107F50"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lastRenderedPageBreak/>
        <w:t>Приложение № 4</w:t>
      </w:r>
    </w:p>
    <w:p w14:paraId="31F10179"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к решению поселкового Совета депутатов</w:t>
      </w:r>
    </w:p>
    <w:p w14:paraId="05D24E89"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от 28 февраля 2022 года IV-№72-14</w:t>
      </w:r>
    </w:p>
    <w:p w14:paraId="701B8D7F"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p>
    <w:p w14:paraId="6C103606"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таблица 4.2</w:t>
      </w:r>
    </w:p>
    <w:p w14:paraId="44F56BCE" w14:textId="77777777" w:rsidR="00F92DC0" w:rsidRDefault="00F92DC0" w:rsidP="00F92DC0">
      <w:pPr>
        <w:tabs>
          <w:tab w:val="left" w:pos="13728"/>
          <w:tab w:val="left" w:pos="14508"/>
          <w:tab w:val="left" w:pos="15188"/>
          <w:tab w:val="left" w:pos="15828"/>
          <w:tab w:val="left" w:pos="17488"/>
          <w:tab w:val="left" w:pos="21888"/>
          <w:tab w:val="left" w:pos="23688"/>
          <w:tab w:val="left" w:pos="25488"/>
          <w:tab w:val="left" w:pos="27288"/>
          <w:tab w:val="left" w:pos="29088"/>
        </w:tabs>
        <w:ind w:left="108"/>
        <w:rPr>
          <w:color w:val="000000"/>
          <w:sz w:val="20"/>
          <w:szCs w:val="20"/>
        </w:rPr>
      </w:pPr>
    </w:p>
    <w:p w14:paraId="16359FC5" w14:textId="77777777" w:rsidR="00F92DC0" w:rsidRPr="0099410E" w:rsidRDefault="00F92DC0" w:rsidP="00F92DC0">
      <w:pPr>
        <w:tabs>
          <w:tab w:val="left" w:pos="27288"/>
          <w:tab w:val="left" w:pos="29088"/>
        </w:tabs>
        <w:ind w:left="108"/>
        <w:jc w:val="center"/>
        <w:rPr>
          <w:b/>
          <w:szCs w:val="20"/>
        </w:rPr>
      </w:pPr>
      <w:r w:rsidRPr="0099410E">
        <w:rPr>
          <w:b/>
          <w:color w:val="000000"/>
          <w:szCs w:val="20"/>
        </w:rPr>
        <w:t>Распределение бюджетных ассигнований по разделам, подразделам, целевым статьям, группам (группам, подгруппам) видов расходов</w:t>
      </w:r>
      <w:r>
        <w:rPr>
          <w:b/>
          <w:color w:val="000000"/>
          <w:szCs w:val="20"/>
        </w:rPr>
        <w:t xml:space="preserve"> </w:t>
      </w:r>
      <w:r w:rsidRPr="0099410E">
        <w:rPr>
          <w:b/>
          <w:color w:val="000000"/>
          <w:szCs w:val="20"/>
        </w:rPr>
        <w:t>МО "Поселок Айхал" на плановый период 2023 и 2024 годы</w:t>
      </w:r>
    </w:p>
    <w:p w14:paraId="223F0B8E" w14:textId="77777777" w:rsidR="00F92DC0" w:rsidRPr="00D765BF" w:rsidRDefault="00F92DC0" w:rsidP="00F92DC0">
      <w:pPr>
        <w:tabs>
          <w:tab w:val="left" w:pos="13728"/>
          <w:tab w:val="left" w:pos="14508"/>
          <w:tab w:val="left" w:pos="15188"/>
          <w:tab w:val="left" w:pos="15828"/>
          <w:tab w:val="left" w:pos="17488"/>
          <w:tab w:val="left" w:pos="19148"/>
          <w:tab w:val="left" w:pos="20088"/>
          <w:tab w:val="left" w:pos="21888"/>
          <w:tab w:val="left" w:pos="23688"/>
          <w:tab w:val="left" w:pos="25488"/>
          <w:tab w:val="left" w:pos="27288"/>
          <w:tab w:val="left" w:pos="29088"/>
        </w:tabs>
        <w:ind w:left="108"/>
        <w:rPr>
          <w:sz w:val="20"/>
          <w:szCs w:val="20"/>
        </w:rPr>
      </w:pPr>
      <w:r w:rsidRPr="00D765BF">
        <w:rPr>
          <w:sz w:val="20"/>
          <w:szCs w:val="20"/>
        </w:rPr>
        <w:tab/>
      </w:r>
      <w:r w:rsidRPr="00D765BF">
        <w:rPr>
          <w:sz w:val="20"/>
          <w:szCs w:val="20"/>
        </w:rPr>
        <w:tab/>
      </w:r>
      <w:r w:rsidRPr="00D765BF">
        <w:rPr>
          <w:sz w:val="20"/>
          <w:szCs w:val="20"/>
        </w:rPr>
        <w:tab/>
      </w:r>
      <w:r w:rsidRPr="00D765BF">
        <w:rPr>
          <w:sz w:val="20"/>
          <w:szCs w:val="20"/>
        </w:rPr>
        <w:tab/>
      </w:r>
      <w:r w:rsidRPr="00D765BF">
        <w:rPr>
          <w:sz w:val="20"/>
          <w:szCs w:val="20"/>
        </w:rPr>
        <w:tab/>
      </w:r>
      <w:r w:rsidRPr="00D765BF">
        <w:rPr>
          <w:sz w:val="20"/>
          <w:szCs w:val="20"/>
        </w:rPr>
        <w:tab/>
      </w:r>
      <w:r w:rsidRPr="00D765BF">
        <w:rPr>
          <w:sz w:val="20"/>
          <w:szCs w:val="20"/>
        </w:rPr>
        <w:tab/>
      </w:r>
      <w:r w:rsidRPr="00D765BF">
        <w:rPr>
          <w:sz w:val="20"/>
          <w:szCs w:val="20"/>
        </w:rPr>
        <w:tab/>
      </w:r>
    </w:p>
    <w:tbl>
      <w:tblPr>
        <w:tblW w:w="5144" w:type="pct"/>
        <w:jc w:val="center"/>
        <w:tblLook w:val="04A0" w:firstRow="1" w:lastRow="0" w:firstColumn="1" w:lastColumn="0" w:noHBand="0" w:noVBand="1"/>
      </w:tblPr>
      <w:tblGrid>
        <w:gridCol w:w="3141"/>
        <w:gridCol w:w="609"/>
        <w:gridCol w:w="435"/>
        <w:gridCol w:w="483"/>
        <w:gridCol w:w="1229"/>
        <w:gridCol w:w="504"/>
        <w:gridCol w:w="909"/>
        <w:gridCol w:w="1349"/>
        <w:gridCol w:w="1117"/>
        <w:gridCol w:w="1498"/>
        <w:gridCol w:w="1462"/>
        <w:gridCol w:w="1117"/>
        <w:gridCol w:w="1126"/>
      </w:tblGrid>
      <w:tr w:rsidR="00F92DC0" w:rsidRPr="00E11F1D" w14:paraId="560C3B14" w14:textId="77777777" w:rsidTr="001B11AE">
        <w:trPr>
          <w:trHeight w:val="20"/>
          <w:jc w:val="center"/>
        </w:trPr>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AB08E5" w14:textId="77777777" w:rsidR="00F92DC0" w:rsidRPr="00E11F1D" w:rsidRDefault="00F92DC0" w:rsidP="001B11AE">
            <w:pPr>
              <w:jc w:val="center"/>
              <w:rPr>
                <w:b/>
                <w:bCs/>
                <w:color w:val="000000"/>
                <w:sz w:val="14"/>
                <w:szCs w:val="14"/>
              </w:rPr>
            </w:pPr>
            <w:r w:rsidRPr="00E11F1D">
              <w:rPr>
                <w:b/>
                <w:bCs/>
                <w:color w:val="000000"/>
                <w:sz w:val="14"/>
                <w:szCs w:val="14"/>
              </w:rPr>
              <w:t>Наименование</w:t>
            </w:r>
          </w:p>
        </w:tc>
        <w:tc>
          <w:tcPr>
            <w:tcW w:w="203" w:type="pct"/>
            <w:tcBorders>
              <w:top w:val="single" w:sz="4" w:space="0" w:color="000000"/>
              <w:left w:val="nil"/>
              <w:bottom w:val="single" w:sz="4" w:space="0" w:color="000000"/>
              <w:right w:val="single" w:sz="4" w:space="0" w:color="000000"/>
            </w:tcBorders>
            <w:shd w:val="clear" w:color="auto" w:fill="auto"/>
            <w:vAlign w:val="center"/>
            <w:hideMark/>
          </w:tcPr>
          <w:p w14:paraId="27812FE1" w14:textId="77777777" w:rsidR="00F92DC0" w:rsidRPr="00E11F1D" w:rsidRDefault="00F92DC0" w:rsidP="001B11AE">
            <w:pPr>
              <w:jc w:val="center"/>
              <w:rPr>
                <w:b/>
                <w:bCs/>
                <w:color w:val="000000"/>
                <w:sz w:val="14"/>
                <w:szCs w:val="14"/>
              </w:rPr>
            </w:pPr>
            <w:r w:rsidRPr="00E11F1D">
              <w:rPr>
                <w:b/>
                <w:bCs/>
                <w:color w:val="000000"/>
                <w:sz w:val="14"/>
                <w:szCs w:val="14"/>
              </w:rPr>
              <w:t>ВЕД</w:t>
            </w:r>
          </w:p>
        </w:tc>
        <w:tc>
          <w:tcPr>
            <w:tcW w:w="145" w:type="pct"/>
            <w:tcBorders>
              <w:top w:val="single" w:sz="4" w:space="0" w:color="000000"/>
              <w:left w:val="nil"/>
              <w:bottom w:val="single" w:sz="4" w:space="0" w:color="000000"/>
              <w:right w:val="single" w:sz="4" w:space="0" w:color="000000"/>
            </w:tcBorders>
            <w:shd w:val="clear" w:color="auto" w:fill="auto"/>
            <w:vAlign w:val="center"/>
            <w:hideMark/>
          </w:tcPr>
          <w:p w14:paraId="221699CA" w14:textId="77777777" w:rsidR="00F92DC0" w:rsidRPr="00E11F1D" w:rsidRDefault="00F92DC0" w:rsidP="001B11AE">
            <w:pPr>
              <w:jc w:val="center"/>
              <w:rPr>
                <w:b/>
                <w:bCs/>
                <w:color w:val="000000"/>
                <w:sz w:val="14"/>
                <w:szCs w:val="14"/>
              </w:rPr>
            </w:pPr>
            <w:r w:rsidRPr="00E11F1D">
              <w:rPr>
                <w:b/>
                <w:bCs/>
                <w:color w:val="000000"/>
                <w:sz w:val="14"/>
                <w:szCs w:val="14"/>
              </w:rPr>
              <w:t>РЗ</w:t>
            </w:r>
          </w:p>
        </w:tc>
        <w:tc>
          <w:tcPr>
            <w:tcW w:w="161" w:type="pct"/>
            <w:tcBorders>
              <w:top w:val="single" w:sz="4" w:space="0" w:color="000000"/>
              <w:left w:val="nil"/>
              <w:bottom w:val="single" w:sz="4" w:space="0" w:color="000000"/>
              <w:right w:val="single" w:sz="4" w:space="0" w:color="000000"/>
            </w:tcBorders>
            <w:shd w:val="clear" w:color="auto" w:fill="auto"/>
            <w:vAlign w:val="center"/>
            <w:hideMark/>
          </w:tcPr>
          <w:p w14:paraId="5816A60F" w14:textId="77777777" w:rsidR="00F92DC0" w:rsidRPr="00E11F1D" w:rsidRDefault="00F92DC0" w:rsidP="001B11AE">
            <w:pPr>
              <w:jc w:val="center"/>
              <w:rPr>
                <w:b/>
                <w:bCs/>
                <w:color w:val="000000"/>
                <w:sz w:val="14"/>
                <w:szCs w:val="14"/>
              </w:rPr>
            </w:pPr>
            <w:r w:rsidRPr="00E11F1D">
              <w:rPr>
                <w:b/>
                <w:bCs/>
                <w:color w:val="000000"/>
                <w:sz w:val="14"/>
                <w:szCs w:val="14"/>
              </w:rPr>
              <w:t>ПР</w:t>
            </w:r>
          </w:p>
        </w:tc>
        <w:tc>
          <w:tcPr>
            <w:tcW w:w="410" w:type="pct"/>
            <w:tcBorders>
              <w:top w:val="single" w:sz="4" w:space="0" w:color="000000"/>
              <w:left w:val="nil"/>
              <w:bottom w:val="single" w:sz="4" w:space="0" w:color="000000"/>
              <w:right w:val="single" w:sz="4" w:space="0" w:color="000000"/>
            </w:tcBorders>
            <w:shd w:val="clear" w:color="auto" w:fill="auto"/>
            <w:vAlign w:val="center"/>
            <w:hideMark/>
          </w:tcPr>
          <w:p w14:paraId="77ED78D2" w14:textId="77777777" w:rsidR="00F92DC0" w:rsidRPr="00E11F1D" w:rsidRDefault="00F92DC0" w:rsidP="001B11AE">
            <w:pPr>
              <w:jc w:val="center"/>
              <w:rPr>
                <w:b/>
                <w:bCs/>
                <w:color w:val="000000"/>
                <w:sz w:val="14"/>
                <w:szCs w:val="14"/>
              </w:rPr>
            </w:pPr>
            <w:r w:rsidRPr="00E11F1D">
              <w:rPr>
                <w:b/>
                <w:bCs/>
                <w:color w:val="000000"/>
                <w:sz w:val="14"/>
                <w:szCs w:val="14"/>
              </w:rPr>
              <w:t>ЦСР</w:t>
            </w:r>
          </w:p>
        </w:tc>
        <w:tc>
          <w:tcPr>
            <w:tcW w:w="168" w:type="pct"/>
            <w:tcBorders>
              <w:top w:val="single" w:sz="4" w:space="0" w:color="000000"/>
              <w:left w:val="nil"/>
              <w:bottom w:val="single" w:sz="4" w:space="0" w:color="000000"/>
              <w:right w:val="single" w:sz="4" w:space="0" w:color="000000"/>
            </w:tcBorders>
            <w:shd w:val="clear" w:color="auto" w:fill="auto"/>
            <w:vAlign w:val="center"/>
            <w:hideMark/>
          </w:tcPr>
          <w:p w14:paraId="6C40F54A" w14:textId="77777777" w:rsidR="00F92DC0" w:rsidRPr="00E11F1D" w:rsidRDefault="00F92DC0" w:rsidP="001B11AE">
            <w:pPr>
              <w:jc w:val="center"/>
              <w:rPr>
                <w:b/>
                <w:bCs/>
                <w:color w:val="000000"/>
                <w:sz w:val="14"/>
                <w:szCs w:val="14"/>
              </w:rPr>
            </w:pPr>
            <w:r w:rsidRPr="00E11F1D">
              <w:rPr>
                <w:b/>
                <w:bCs/>
                <w:color w:val="000000"/>
                <w:sz w:val="14"/>
                <w:szCs w:val="14"/>
              </w:rPr>
              <w:t>ВР</w:t>
            </w:r>
          </w:p>
        </w:tc>
        <w:tc>
          <w:tcPr>
            <w:tcW w:w="303" w:type="pct"/>
            <w:tcBorders>
              <w:top w:val="single" w:sz="4" w:space="0" w:color="000000"/>
              <w:left w:val="nil"/>
              <w:bottom w:val="single" w:sz="4" w:space="0" w:color="000000"/>
              <w:right w:val="single" w:sz="4" w:space="0" w:color="000000"/>
            </w:tcBorders>
            <w:shd w:val="clear" w:color="auto" w:fill="auto"/>
            <w:vAlign w:val="center"/>
            <w:hideMark/>
          </w:tcPr>
          <w:p w14:paraId="130F1265" w14:textId="77777777" w:rsidR="00F92DC0" w:rsidRPr="00E11F1D" w:rsidRDefault="00F92DC0" w:rsidP="001B11AE">
            <w:pPr>
              <w:jc w:val="center"/>
              <w:rPr>
                <w:b/>
                <w:bCs/>
                <w:color w:val="000000"/>
                <w:sz w:val="14"/>
                <w:szCs w:val="14"/>
              </w:rPr>
            </w:pPr>
            <w:r w:rsidRPr="00E11F1D">
              <w:rPr>
                <w:b/>
                <w:bCs/>
                <w:color w:val="000000"/>
                <w:sz w:val="14"/>
                <w:szCs w:val="14"/>
              </w:rPr>
              <w:t>КОСГУ</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15F91" w14:textId="77777777" w:rsidR="00F92DC0" w:rsidRPr="00E11F1D" w:rsidRDefault="00F92DC0" w:rsidP="001B11AE">
            <w:pPr>
              <w:jc w:val="center"/>
              <w:rPr>
                <w:b/>
                <w:bCs/>
                <w:color w:val="000000"/>
                <w:sz w:val="14"/>
                <w:szCs w:val="14"/>
              </w:rPr>
            </w:pPr>
            <w:r w:rsidRPr="00E11F1D">
              <w:rPr>
                <w:b/>
                <w:bCs/>
                <w:color w:val="000000"/>
                <w:sz w:val="14"/>
                <w:szCs w:val="14"/>
              </w:rPr>
              <w:t>2023 год</w:t>
            </w:r>
          </w:p>
        </w:tc>
        <w:tc>
          <w:tcPr>
            <w:tcW w:w="373" w:type="pct"/>
            <w:tcBorders>
              <w:top w:val="single" w:sz="4" w:space="0" w:color="auto"/>
              <w:left w:val="nil"/>
              <w:bottom w:val="single" w:sz="4" w:space="0" w:color="auto"/>
              <w:right w:val="single" w:sz="4" w:space="0" w:color="auto"/>
            </w:tcBorders>
            <w:shd w:val="clear" w:color="auto" w:fill="auto"/>
            <w:vAlign w:val="center"/>
            <w:hideMark/>
          </w:tcPr>
          <w:p w14:paraId="1AFC2455" w14:textId="77777777" w:rsidR="00F92DC0" w:rsidRPr="00E11F1D" w:rsidRDefault="00F92DC0" w:rsidP="001B11AE">
            <w:pPr>
              <w:jc w:val="center"/>
              <w:rPr>
                <w:b/>
                <w:bCs/>
                <w:color w:val="000000"/>
                <w:sz w:val="14"/>
                <w:szCs w:val="14"/>
              </w:rPr>
            </w:pPr>
            <w:r w:rsidRPr="00E11F1D">
              <w:rPr>
                <w:b/>
                <w:bCs/>
                <w:color w:val="000000"/>
                <w:sz w:val="14"/>
                <w:szCs w:val="14"/>
              </w:rPr>
              <w:t>уточнение (+,-)</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560A7E82" w14:textId="77777777" w:rsidR="00F92DC0" w:rsidRPr="00E11F1D" w:rsidRDefault="00F92DC0" w:rsidP="001B11AE">
            <w:pPr>
              <w:jc w:val="center"/>
              <w:rPr>
                <w:b/>
                <w:bCs/>
                <w:color w:val="000000"/>
                <w:sz w:val="14"/>
                <w:szCs w:val="14"/>
              </w:rPr>
            </w:pPr>
            <w:r w:rsidRPr="00E11F1D">
              <w:rPr>
                <w:b/>
                <w:bCs/>
                <w:color w:val="000000"/>
                <w:sz w:val="14"/>
                <w:szCs w:val="14"/>
              </w:rPr>
              <w:t>2023 год</w:t>
            </w:r>
          </w:p>
        </w:tc>
        <w:tc>
          <w:tcPr>
            <w:tcW w:w="488" w:type="pct"/>
            <w:tcBorders>
              <w:top w:val="single" w:sz="4" w:space="0" w:color="auto"/>
              <w:left w:val="nil"/>
              <w:bottom w:val="single" w:sz="4" w:space="0" w:color="auto"/>
              <w:right w:val="nil"/>
            </w:tcBorders>
            <w:shd w:val="clear" w:color="auto" w:fill="auto"/>
            <w:hideMark/>
          </w:tcPr>
          <w:p w14:paraId="6BA432D1" w14:textId="77777777" w:rsidR="00F92DC0" w:rsidRPr="00E11F1D" w:rsidRDefault="00F92DC0" w:rsidP="001B11AE">
            <w:pPr>
              <w:jc w:val="center"/>
              <w:rPr>
                <w:b/>
                <w:bCs/>
                <w:color w:val="000000"/>
                <w:sz w:val="14"/>
                <w:szCs w:val="14"/>
              </w:rPr>
            </w:pPr>
            <w:r w:rsidRPr="00E11F1D">
              <w:rPr>
                <w:b/>
                <w:bCs/>
                <w:color w:val="000000"/>
                <w:sz w:val="14"/>
                <w:szCs w:val="14"/>
              </w:rPr>
              <w:t>2024 год</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14:paraId="153E63DB" w14:textId="77777777" w:rsidR="00F92DC0" w:rsidRPr="00E11F1D" w:rsidRDefault="00F92DC0" w:rsidP="001B11AE">
            <w:pPr>
              <w:jc w:val="center"/>
              <w:rPr>
                <w:b/>
                <w:bCs/>
                <w:color w:val="000000"/>
                <w:sz w:val="14"/>
                <w:szCs w:val="14"/>
              </w:rPr>
            </w:pPr>
            <w:r w:rsidRPr="00E11F1D">
              <w:rPr>
                <w:b/>
                <w:bCs/>
                <w:color w:val="000000"/>
                <w:sz w:val="14"/>
                <w:szCs w:val="14"/>
              </w:rPr>
              <w:t>уточнение (+,-)</w:t>
            </w:r>
          </w:p>
        </w:tc>
        <w:tc>
          <w:tcPr>
            <w:tcW w:w="376" w:type="pct"/>
            <w:tcBorders>
              <w:top w:val="single" w:sz="4" w:space="0" w:color="auto"/>
              <w:left w:val="nil"/>
              <w:bottom w:val="single" w:sz="4" w:space="0" w:color="auto"/>
              <w:right w:val="single" w:sz="4" w:space="0" w:color="auto"/>
            </w:tcBorders>
            <w:shd w:val="clear" w:color="auto" w:fill="auto"/>
            <w:hideMark/>
          </w:tcPr>
          <w:p w14:paraId="158979A4" w14:textId="77777777" w:rsidR="00F92DC0" w:rsidRPr="00E11F1D" w:rsidRDefault="00F92DC0" w:rsidP="001B11AE">
            <w:pPr>
              <w:jc w:val="center"/>
              <w:rPr>
                <w:b/>
                <w:bCs/>
                <w:color w:val="000000"/>
                <w:sz w:val="14"/>
                <w:szCs w:val="14"/>
              </w:rPr>
            </w:pPr>
            <w:r w:rsidRPr="00E11F1D">
              <w:rPr>
                <w:b/>
                <w:bCs/>
                <w:color w:val="000000"/>
                <w:sz w:val="14"/>
                <w:szCs w:val="14"/>
              </w:rPr>
              <w:t>2024 год</w:t>
            </w:r>
          </w:p>
        </w:tc>
      </w:tr>
      <w:tr w:rsidR="00F92DC0" w:rsidRPr="00E11F1D" w14:paraId="3DE2EA5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vAlign w:val="center"/>
            <w:hideMark/>
          </w:tcPr>
          <w:p w14:paraId="2E435871" w14:textId="77777777" w:rsidR="00F92DC0" w:rsidRPr="00E11F1D" w:rsidRDefault="00F92DC0" w:rsidP="001B11AE">
            <w:pPr>
              <w:jc w:val="both"/>
              <w:rPr>
                <w:b/>
                <w:bCs/>
                <w:color w:val="000000"/>
                <w:sz w:val="14"/>
                <w:szCs w:val="14"/>
              </w:rPr>
            </w:pPr>
            <w:r w:rsidRPr="00E11F1D">
              <w:rPr>
                <w:b/>
                <w:bCs/>
                <w:color w:val="000000"/>
                <w:sz w:val="14"/>
                <w:szCs w:val="14"/>
              </w:rPr>
              <w:t>ВСЕГО</w:t>
            </w:r>
          </w:p>
        </w:tc>
        <w:tc>
          <w:tcPr>
            <w:tcW w:w="203" w:type="pct"/>
            <w:tcBorders>
              <w:top w:val="nil"/>
              <w:left w:val="nil"/>
              <w:bottom w:val="single" w:sz="4" w:space="0" w:color="000000"/>
              <w:right w:val="single" w:sz="4" w:space="0" w:color="000000"/>
            </w:tcBorders>
            <w:shd w:val="clear" w:color="auto" w:fill="auto"/>
            <w:vAlign w:val="center"/>
            <w:hideMark/>
          </w:tcPr>
          <w:p w14:paraId="68A4A949"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vAlign w:val="center"/>
            <w:hideMark/>
          </w:tcPr>
          <w:p w14:paraId="0FFF453E" w14:textId="77777777" w:rsidR="00F92DC0" w:rsidRPr="00E11F1D" w:rsidRDefault="00F92DC0" w:rsidP="001B11AE">
            <w:pPr>
              <w:jc w:val="center"/>
              <w:rPr>
                <w:color w:val="000000"/>
                <w:sz w:val="14"/>
                <w:szCs w:val="14"/>
              </w:rPr>
            </w:pPr>
            <w:r w:rsidRPr="00E11F1D">
              <w:rPr>
                <w:color w:val="000000"/>
                <w:sz w:val="14"/>
                <w:szCs w:val="14"/>
              </w:rPr>
              <w:t> </w:t>
            </w:r>
          </w:p>
        </w:tc>
        <w:tc>
          <w:tcPr>
            <w:tcW w:w="161" w:type="pct"/>
            <w:tcBorders>
              <w:top w:val="nil"/>
              <w:left w:val="nil"/>
              <w:bottom w:val="single" w:sz="4" w:space="0" w:color="000000"/>
              <w:right w:val="single" w:sz="4" w:space="0" w:color="000000"/>
            </w:tcBorders>
            <w:shd w:val="clear" w:color="auto" w:fill="auto"/>
            <w:vAlign w:val="center"/>
            <w:hideMark/>
          </w:tcPr>
          <w:p w14:paraId="4F100854" w14:textId="77777777" w:rsidR="00F92DC0" w:rsidRPr="00E11F1D" w:rsidRDefault="00F92DC0" w:rsidP="001B11AE">
            <w:pPr>
              <w:jc w:val="center"/>
              <w:rPr>
                <w:color w:val="000000"/>
                <w:sz w:val="14"/>
                <w:szCs w:val="14"/>
              </w:rPr>
            </w:pPr>
            <w:r w:rsidRPr="00E11F1D">
              <w:rPr>
                <w:color w:val="000000"/>
                <w:sz w:val="14"/>
                <w:szCs w:val="14"/>
              </w:rPr>
              <w:t> </w:t>
            </w:r>
          </w:p>
        </w:tc>
        <w:tc>
          <w:tcPr>
            <w:tcW w:w="410" w:type="pct"/>
            <w:tcBorders>
              <w:top w:val="nil"/>
              <w:left w:val="nil"/>
              <w:bottom w:val="single" w:sz="4" w:space="0" w:color="000000"/>
              <w:right w:val="single" w:sz="4" w:space="0" w:color="000000"/>
            </w:tcBorders>
            <w:shd w:val="clear" w:color="auto" w:fill="auto"/>
            <w:vAlign w:val="center"/>
            <w:hideMark/>
          </w:tcPr>
          <w:p w14:paraId="351C702F" w14:textId="77777777" w:rsidR="00F92DC0" w:rsidRPr="00E11F1D" w:rsidRDefault="00F92DC0" w:rsidP="001B11AE">
            <w:pPr>
              <w:jc w:val="center"/>
              <w:rPr>
                <w:color w:val="000000"/>
                <w:sz w:val="14"/>
                <w:szCs w:val="14"/>
              </w:rPr>
            </w:pPr>
            <w:r w:rsidRPr="00E11F1D">
              <w:rPr>
                <w:color w:val="000000"/>
                <w:sz w:val="14"/>
                <w:szCs w:val="14"/>
              </w:rPr>
              <w:t> </w:t>
            </w:r>
          </w:p>
        </w:tc>
        <w:tc>
          <w:tcPr>
            <w:tcW w:w="168" w:type="pct"/>
            <w:tcBorders>
              <w:top w:val="nil"/>
              <w:left w:val="nil"/>
              <w:bottom w:val="single" w:sz="4" w:space="0" w:color="000000"/>
              <w:right w:val="single" w:sz="4" w:space="0" w:color="000000"/>
            </w:tcBorders>
            <w:shd w:val="clear" w:color="auto" w:fill="auto"/>
            <w:vAlign w:val="center"/>
            <w:hideMark/>
          </w:tcPr>
          <w:p w14:paraId="1F08839B" w14:textId="77777777" w:rsidR="00F92DC0" w:rsidRPr="00E11F1D" w:rsidRDefault="00F92DC0" w:rsidP="001B11AE">
            <w:pPr>
              <w:jc w:val="center"/>
              <w:rPr>
                <w:color w:val="000000"/>
                <w:sz w:val="14"/>
                <w:szCs w:val="14"/>
              </w:rPr>
            </w:pPr>
            <w:r w:rsidRPr="00E11F1D">
              <w:rPr>
                <w:color w:val="000000"/>
                <w:sz w:val="14"/>
                <w:szCs w:val="14"/>
              </w:rPr>
              <w:t> </w:t>
            </w:r>
          </w:p>
        </w:tc>
        <w:tc>
          <w:tcPr>
            <w:tcW w:w="303" w:type="pct"/>
            <w:tcBorders>
              <w:top w:val="nil"/>
              <w:left w:val="nil"/>
              <w:bottom w:val="single" w:sz="4" w:space="0" w:color="000000"/>
              <w:right w:val="single" w:sz="4" w:space="0" w:color="000000"/>
            </w:tcBorders>
            <w:shd w:val="clear" w:color="auto" w:fill="auto"/>
            <w:vAlign w:val="center"/>
            <w:hideMark/>
          </w:tcPr>
          <w:p w14:paraId="24ADA48E" w14:textId="77777777" w:rsidR="00F92DC0" w:rsidRPr="00E11F1D" w:rsidRDefault="00F92DC0" w:rsidP="001B11AE">
            <w:pPr>
              <w:jc w:val="center"/>
              <w:rPr>
                <w:color w:val="000000"/>
                <w:sz w:val="14"/>
                <w:szCs w:val="14"/>
              </w:rPr>
            </w:pPr>
            <w:r w:rsidRPr="00E11F1D">
              <w:rPr>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vAlign w:val="center"/>
            <w:hideMark/>
          </w:tcPr>
          <w:p w14:paraId="348EADDC" w14:textId="77777777" w:rsidR="00F92DC0" w:rsidRPr="00E11F1D" w:rsidRDefault="00F92DC0" w:rsidP="001B11AE">
            <w:pPr>
              <w:jc w:val="right"/>
              <w:rPr>
                <w:b/>
                <w:bCs/>
                <w:color w:val="000000"/>
                <w:sz w:val="14"/>
                <w:szCs w:val="14"/>
              </w:rPr>
            </w:pPr>
            <w:r w:rsidRPr="00E11F1D">
              <w:rPr>
                <w:b/>
                <w:bCs/>
                <w:color w:val="000000"/>
                <w:sz w:val="14"/>
                <w:szCs w:val="14"/>
              </w:rPr>
              <w:t>150 624 322,24</w:t>
            </w:r>
          </w:p>
        </w:tc>
        <w:tc>
          <w:tcPr>
            <w:tcW w:w="373" w:type="pct"/>
            <w:tcBorders>
              <w:top w:val="nil"/>
              <w:left w:val="nil"/>
              <w:bottom w:val="single" w:sz="4" w:space="0" w:color="auto"/>
              <w:right w:val="single" w:sz="4" w:space="0" w:color="auto"/>
            </w:tcBorders>
            <w:shd w:val="clear" w:color="auto" w:fill="auto"/>
            <w:vAlign w:val="center"/>
            <w:hideMark/>
          </w:tcPr>
          <w:p w14:paraId="60B09554"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500" w:type="pct"/>
            <w:tcBorders>
              <w:top w:val="nil"/>
              <w:left w:val="nil"/>
              <w:bottom w:val="single" w:sz="4" w:space="0" w:color="auto"/>
              <w:right w:val="single" w:sz="4" w:space="0" w:color="auto"/>
            </w:tcBorders>
            <w:shd w:val="clear" w:color="auto" w:fill="auto"/>
            <w:vAlign w:val="center"/>
            <w:hideMark/>
          </w:tcPr>
          <w:p w14:paraId="715DB17F" w14:textId="77777777" w:rsidR="00F92DC0" w:rsidRPr="00E11F1D" w:rsidRDefault="00F92DC0" w:rsidP="001B11AE">
            <w:pPr>
              <w:jc w:val="right"/>
              <w:rPr>
                <w:b/>
                <w:bCs/>
                <w:color w:val="000000"/>
                <w:sz w:val="14"/>
                <w:szCs w:val="14"/>
              </w:rPr>
            </w:pPr>
            <w:r w:rsidRPr="00E11F1D">
              <w:rPr>
                <w:b/>
                <w:bCs/>
                <w:color w:val="000000"/>
                <w:sz w:val="14"/>
                <w:szCs w:val="14"/>
              </w:rPr>
              <w:t>150 624 322,24</w:t>
            </w:r>
          </w:p>
        </w:tc>
        <w:tc>
          <w:tcPr>
            <w:tcW w:w="488" w:type="pct"/>
            <w:tcBorders>
              <w:top w:val="nil"/>
              <w:left w:val="nil"/>
              <w:bottom w:val="single" w:sz="4" w:space="0" w:color="auto"/>
              <w:right w:val="single" w:sz="4" w:space="0" w:color="auto"/>
            </w:tcBorders>
            <w:shd w:val="clear" w:color="auto" w:fill="auto"/>
            <w:vAlign w:val="center"/>
            <w:hideMark/>
          </w:tcPr>
          <w:p w14:paraId="326F4A40" w14:textId="77777777" w:rsidR="00F92DC0" w:rsidRPr="00E11F1D" w:rsidRDefault="00F92DC0" w:rsidP="001B11AE">
            <w:pPr>
              <w:jc w:val="right"/>
              <w:rPr>
                <w:b/>
                <w:bCs/>
                <w:color w:val="000000"/>
                <w:sz w:val="14"/>
                <w:szCs w:val="14"/>
              </w:rPr>
            </w:pPr>
            <w:r w:rsidRPr="00E11F1D">
              <w:rPr>
                <w:b/>
                <w:bCs/>
                <w:color w:val="000000"/>
                <w:sz w:val="14"/>
                <w:szCs w:val="14"/>
              </w:rPr>
              <w:t>151 940 932,24</w:t>
            </w:r>
          </w:p>
        </w:tc>
        <w:tc>
          <w:tcPr>
            <w:tcW w:w="373" w:type="pct"/>
            <w:tcBorders>
              <w:top w:val="nil"/>
              <w:left w:val="nil"/>
              <w:bottom w:val="single" w:sz="4" w:space="0" w:color="auto"/>
              <w:right w:val="single" w:sz="4" w:space="0" w:color="auto"/>
            </w:tcBorders>
            <w:shd w:val="clear" w:color="auto" w:fill="auto"/>
            <w:vAlign w:val="center"/>
            <w:hideMark/>
          </w:tcPr>
          <w:p w14:paraId="72804F7D" w14:textId="77777777" w:rsidR="00F92DC0" w:rsidRPr="00E11F1D" w:rsidRDefault="00F92DC0" w:rsidP="001B11AE">
            <w:pPr>
              <w:jc w:val="right"/>
              <w:rPr>
                <w:b/>
                <w:bCs/>
                <w:color w:val="000000"/>
                <w:sz w:val="14"/>
                <w:szCs w:val="14"/>
              </w:rPr>
            </w:pPr>
            <w:r w:rsidRPr="00E11F1D">
              <w:rPr>
                <w:b/>
                <w:bCs/>
                <w:color w:val="000000"/>
                <w:sz w:val="14"/>
                <w:szCs w:val="14"/>
              </w:rPr>
              <w:t>4 565 410,00</w:t>
            </w:r>
          </w:p>
        </w:tc>
        <w:tc>
          <w:tcPr>
            <w:tcW w:w="376" w:type="pct"/>
            <w:tcBorders>
              <w:top w:val="nil"/>
              <w:left w:val="nil"/>
              <w:bottom w:val="single" w:sz="4" w:space="0" w:color="auto"/>
              <w:right w:val="single" w:sz="4" w:space="0" w:color="auto"/>
            </w:tcBorders>
            <w:shd w:val="clear" w:color="auto" w:fill="auto"/>
            <w:vAlign w:val="center"/>
            <w:hideMark/>
          </w:tcPr>
          <w:p w14:paraId="3F76713C" w14:textId="77777777" w:rsidR="00F92DC0" w:rsidRPr="00E11F1D" w:rsidRDefault="00F92DC0" w:rsidP="001B11AE">
            <w:pPr>
              <w:jc w:val="right"/>
              <w:rPr>
                <w:b/>
                <w:bCs/>
                <w:color w:val="000000"/>
                <w:sz w:val="14"/>
                <w:szCs w:val="14"/>
              </w:rPr>
            </w:pPr>
            <w:r w:rsidRPr="00E11F1D">
              <w:rPr>
                <w:b/>
                <w:bCs/>
                <w:color w:val="000000"/>
                <w:sz w:val="14"/>
                <w:szCs w:val="14"/>
              </w:rPr>
              <w:t>156 506 342,24</w:t>
            </w:r>
          </w:p>
        </w:tc>
      </w:tr>
      <w:tr w:rsidR="00F92DC0" w:rsidRPr="00E11F1D" w14:paraId="5703A75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544890F" w14:textId="77777777" w:rsidR="00F92DC0" w:rsidRPr="00E11F1D" w:rsidRDefault="00F92DC0" w:rsidP="001B11AE">
            <w:pPr>
              <w:jc w:val="both"/>
              <w:rPr>
                <w:b/>
                <w:bCs/>
                <w:color w:val="000000"/>
                <w:sz w:val="14"/>
                <w:szCs w:val="14"/>
              </w:rPr>
            </w:pPr>
            <w:r w:rsidRPr="00E11F1D">
              <w:rPr>
                <w:b/>
                <w:bCs/>
                <w:color w:val="000000"/>
                <w:sz w:val="14"/>
                <w:szCs w:val="14"/>
              </w:rPr>
              <w:t>Администрация Муниципального Образования "Поселок Айхал" Мирнинского района Республики Саха (Якутия)</w:t>
            </w:r>
          </w:p>
        </w:tc>
        <w:tc>
          <w:tcPr>
            <w:tcW w:w="203" w:type="pct"/>
            <w:tcBorders>
              <w:top w:val="nil"/>
              <w:left w:val="nil"/>
              <w:bottom w:val="single" w:sz="4" w:space="0" w:color="000000"/>
              <w:right w:val="single" w:sz="4" w:space="0" w:color="000000"/>
            </w:tcBorders>
            <w:shd w:val="clear" w:color="auto" w:fill="auto"/>
            <w:hideMark/>
          </w:tcPr>
          <w:p w14:paraId="714AD78B"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F3BDA31" w14:textId="77777777" w:rsidR="00F92DC0" w:rsidRPr="00E11F1D" w:rsidRDefault="00F92DC0" w:rsidP="001B11AE">
            <w:pPr>
              <w:rPr>
                <w:color w:val="000000"/>
                <w:sz w:val="14"/>
                <w:szCs w:val="14"/>
              </w:rPr>
            </w:pPr>
            <w:r w:rsidRPr="00E11F1D">
              <w:rPr>
                <w:color w:val="000000"/>
                <w:sz w:val="14"/>
                <w:szCs w:val="14"/>
              </w:rPr>
              <w:t> </w:t>
            </w:r>
          </w:p>
        </w:tc>
        <w:tc>
          <w:tcPr>
            <w:tcW w:w="161" w:type="pct"/>
            <w:tcBorders>
              <w:top w:val="nil"/>
              <w:left w:val="nil"/>
              <w:bottom w:val="single" w:sz="4" w:space="0" w:color="000000"/>
              <w:right w:val="single" w:sz="4" w:space="0" w:color="000000"/>
            </w:tcBorders>
            <w:shd w:val="clear" w:color="auto" w:fill="auto"/>
            <w:hideMark/>
          </w:tcPr>
          <w:p w14:paraId="162E7CD2" w14:textId="77777777" w:rsidR="00F92DC0" w:rsidRPr="00E11F1D" w:rsidRDefault="00F92DC0" w:rsidP="001B11AE">
            <w:pPr>
              <w:rPr>
                <w:color w:val="000000"/>
                <w:sz w:val="14"/>
                <w:szCs w:val="14"/>
              </w:rPr>
            </w:pPr>
            <w:r w:rsidRPr="00E11F1D">
              <w:rPr>
                <w:color w:val="000000"/>
                <w:sz w:val="14"/>
                <w:szCs w:val="14"/>
              </w:rPr>
              <w:t> </w:t>
            </w:r>
          </w:p>
        </w:tc>
        <w:tc>
          <w:tcPr>
            <w:tcW w:w="410" w:type="pct"/>
            <w:tcBorders>
              <w:top w:val="nil"/>
              <w:left w:val="nil"/>
              <w:bottom w:val="single" w:sz="4" w:space="0" w:color="000000"/>
              <w:right w:val="single" w:sz="4" w:space="0" w:color="000000"/>
            </w:tcBorders>
            <w:shd w:val="clear" w:color="auto" w:fill="auto"/>
            <w:hideMark/>
          </w:tcPr>
          <w:p w14:paraId="107730CD" w14:textId="77777777" w:rsidR="00F92DC0" w:rsidRPr="00E11F1D" w:rsidRDefault="00F92DC0" w:rsidP="001B11AE">
            <w:pPr>
              <w:rPr>
                <w:color w:val="000000"/>
                <w:sz w:val="14"/>
                <w:szCs w:val="14"/>
              </w:rPr>
            </w:pPr>
            <w:r w:rsidRPr="00E11F1D">
              <w:rPr>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4797D7E7" w14:textId="77777777" w:rsidR="00F92DC0" w:rsidRPr="00E11F1D" w:rsidRDefault="00F92DC0" w:rsidP="001B11AE">
            <w:pPr>
              <w:rPr>
                <w:color w:val="000000"/>
                <w:sz w:val="14"/>
                <w:szCs w:val="14"/>
              </w:rPr>
            </w:pPr>
            <w:r w:rsidRPr="00E11F1D">
              <w:rPr>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74291EF" w14:textId="77777777" w:rsidR="00F92DC0" w:rsidRPr="00E11F1D" w:rsidRDefault="00F92DC0" w:rsidP="001B11AE">
            <w:pPr>
              <w:jc w:val="center"/>
              <w:rPr>
                <w:color w:val="000000"/>
                <w:sz w:val="14"/>
                <w:szCs w:val="14"/>
              </w:rPr>
            </w:pPr>
            <w:r w:rsidRPr="00E11F1D">
              <w:rPr>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vAlign w:val="center"/>
            <w:hideMark/>
          </w:tcPr>
          <w:p w14:paraId="3FE54F92" w14:textId="77777777" w:rsidR="00F92DC0" w:rsidRPr="00E11F1D" w:rsidRDefault="00F92DC0" w:rsidP="001B11AE">
            <w:pPr>
              <w:jc w:val="right"/>
              <w:rPr>
                <w:b/>
                <w:bCs/>
                <w:color w:val="000000"/>
                <w:sz w:val="14"/>
                <w:szCs w:val="14"/>
              </w:rPr>
            </w:pPr>
            <w:r w:rsidRPr="00E11F1D">
              <w:rPr>
                <w:b/>
                <w:bCs/>
                <w:color w:val="000000"/>
                <w:sz w:val="14"/>
                <w:szCs w:val="14"/>
              </w:rPr>
              <w:t>150 624 322,24</w:t>
            </w:r>
          </w:p>
        </w:tc>
        <w:tc>
          <w:tcPr>
            <w:tcW w:w="373" w:type="pct"/>
            <w:tcBorders>
              <w:top w:val="nil"/>
              <w:left w:val="nil"/>
              <w:bottom w:val="single" w:sz="4" w:space="0" w:color="auto"/>
              <w:right w:val="single" w:sz="4" w:space="0" w:color="auto"/>
            </w:tcBorders>
            <w:shd w:val="clear" w:color="auto" w:fill="auto"/>
            <w:vAlign w:val="center"/>
            <w:hideMark/>
          </w:tcPr>
          <w:p w14:paraId="5B2A7465"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500" w:type="pct"/>
            <w:tcBorders>
              <w:top w:val="nil"/>
              <w:left w:val="nil"/>
              <w:bottom w:val="single" w:sz="4" w:space="0" w:color="auto"/>
              <w:right w:val="single" w:sz="4" w:space="0" w:color="auto"/>
            </w:tcBorders>
            <w:shd w:val="clear" w:color="auto" w:fill="auto"/>
            <w:vAlign w:val="center"/>
            <w:hideMark/>
          </w:tcPr>
          <w:p w14:paraId="06C0372A" w14:textId="77777777" w:rsidR="00F92DC0" w:rsidRPr="00E11F1D" w:rsidRDefault="00F92DC0" w:rsidP="001B11AE">
            <w:pPr>
              <w:jc w:val="right"/>
              <w:rPr>
                <w:b/>
                <w:bCs/>
                <w:color w:val="000000"/>
                <w:sz w:val="14"/>
                <w:szCs w:val="14"/>
              </w:rPr>
            </w:pPr>
            <w:r w:rsidRPr="00E11F1D">
              <w:rPr>
                <w:b/>
                <w:bCs/>
                <w:color w:val="000000"/>
                <w:sz w:val="14"/>
                <w:szCs w:val="14"/>
              </w:rPr>
              <w:t>150 624 322,24</w:t>
            </w:r>
          </w:p>
        </w:tc>
        <w:tc>
          <w:tcPr>
            <w:tcW w:w="488" w:type="pct"/>
            <w:tcBorders>
              <w:top w:val="nil"/>
              <w:left w:val="nil"/>
              <w:bottom w:val="single" w:sz="4" w:space="0" w:color="auto"/>
              <w:right w:val="single" w:sz="4" w:space="0" w:color="auto"/>
            </w:tcBorders>
            <w:shd w:val="clear" w:color="auto" w:fill="auto"/>
            <w:vAlign w:val="center"/>
            <w:hideMark/>
          </w:tcPr>
          <w:p w14:paraId="1710EC06" w14:textId="77777777" w:rsidR="00F92DC0" w:rsidRPr="00E11F1D" w:rsidRDefault="00F92DC0" w:rsidP="001B11AE">
            <w:pPr>
              <w:jc w:val="right"/>
              <w:rPr>
                <w:b/>
                <w:bCs/>
                <w:color w:val="000000"/>
                <w:sz w:val="14"/>
                <w:szCs w:val="14"/>
              </w:rPr>
            </w:pPr>
            <w:r w:rsidRPr="00E11F1D">
              <w:rPr>
                <w:b/>
                <w:bCs/>
                <w:color w:val="000000"/>
                <w:sz w:val="14"/>
                <w:szCs w:val="14"/>
              </w:rPr>
              <w:t>151 940 932,24</w:t>
            </w:r>
          </w:p>
        </w:tc>
        <w:tc>
          <w:tcPr>
            <w:tcW w:w="373" w:type="pct"/>
            <w:tcBorders>
              <w:top w:val="nil"/>
              <w:left w:val="nil"/>
              <w:bottom w:val="single" w:sz="4" w:space="0" w:color="auto"/>
              <w:right w:val="single" w:sz="4" w:space="0" w:color="auto"/>
            </w:tcBorders>
            <w:shd w:val="clear" w:color="auto" w:fill="auto"/>
            <w:vAlign w:val="center"/>
            <w:hideMark/>
          </w:tcPr>
          <w:p w14:paraId="7F3B6AA2" w14:textId="77777777" w:rsidR="00F92DC0" w:rsidRPr="00E11F1D" w:rsidRDefault="00F92DC0" w:rsidP="001B11AE">
            <w:pPr>
              <w:jc w:val="right"/>
              <w:rPr>
                <w:b/>
                <w:bCs/>
                <w:color w:val="000000"/>
                <w:sz w:val="14"/>
                <w:szCs w:val="14"/>
              </w:rPr>
            </w:pPr>
            <w:r w:rsidRPr="00E11F1D">
              <w:rPr>
                <w:b/>
                <w:bCs/>
                <w:color w:val="000000"/>
                <w:sz w:val="14"/>
                <w:szCs w:val="14"/>
              </w:rPr>
              <w:t>4 565 410,00</w:t>
            </w:r>
          </w:p>
        </w:tc>
        <w:tc>
          <w:tcPr>
            <w:tcW w:w="376" w:type="pct"/>
            <w:tcBorders>
              <w:top w:val="nil"/>
              <w:left w:val="nil"/>
              <w:bottom w:val="single" w:sz="4" w:space="0" w:color="auto"/>
              <w:right w:val="single" w:sz="4" w:space="0" w:color="auto"/>
            </w:tcBorders>
            <w:shd w:val="clear" w:color="auto" w:fill="auto"/>
            <w:vAlign w:val="center"/>
            <w:hideMark/>
          </w:tcPr>
          <w:p w14:paraId="2576BB7E" w14:textId="77777777" w:rsidR="00F92DC0" w:rsidRPr="00E11F1D" w:rsidRDefault="00F92DC0" w:rsidP="001B11AE">
            <w:pPr>
              <w:jc w:val="right"/>
              <w:rPr>
                <w:b/>
                <w:bCs/>
                <w:color w:val="000000"/>
                <w:sz w:val="14"/>
                <w:szCs w:val="14"/>
              </w:rPr>
            </w:pPr>
            <w:r w:rsidRPr="00E11F1D">
              <w:rPr>
                <w:b/>
                <w:bCs/>
                <w:color w:val="000000"/>
                <w:sz w:val="14"/>
                <w:szCs w:val="14"/>
              </w:rPr>
              <w:t>156 506 342,24</w:t>
            </w:r>
          </w:p>
        </w:tc>
      </w:tr>
      <w:tr w:rsidR="00F92DC0" w:rsidRPr="00E11F1D" w14:paraId="3761609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4236A066" w14:textId="77777777" w:rsidR="00F92DC0" w:rsidRPr="00E11F1D" w:rsidRDefault="00F92DC0" w:rsidP="001B11AE">
            <w:pPr>
              <w:jc w:val="both"/>
              <w:rPr>
                <w:b/>
                <w:bCs/>
                <w:color w:val="000000"/>
                <w:sz w:val="14"/>
                <w:szCs w:val="14"/>
              </w:rPr>
            </w:pPr>
            <w:r w:rsidRPr="00E11F1D">
              <w:rPr>
                <w:b/>
                <w:bCs/>
                <w:color w:val="000000"/>
                <w:sz w:val="14"/>
                <w:szCs w:val="14"/>
              </w:rPr>
              <w:t>ОБЩЕГОСУДАРСТВЕННЫЕ ВОПРОСЫ</w:t>
            </w:r>
          </w:p>
        </w:tc>
        <w:tc>
          <w:tcPr>
            <w:tcW w:w="203" w:type="pct"/>
            <w:tcBorders>
              <w:top w:val="nil"/>
              <w:left w:val="nil"/>
              <w:bottom w:val="single" w:sz="4" w:space="0" w:color="000000"/>
              <w:right w:val="single" w:sz="4" w:space="0" w:color="000000"/>
            </w:tcBorders>
            <w:shd w:val="clear" w:color="FFFFFF" w:fill="FFFFFF"/>
            <w:hideMark/>
          </w:tcPr>
          <w:p w14:paraId="44B437F4"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0D36FBE"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5A72BFA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10" w:type="pct"/>
            <w:tcBorders>
              <w:top w:val="nil"/>
              <w:left w:val="nil"/>
              <w:bottom w:val="single" w:sz="4" w:space="0" w:color="000000"/>
              <w:right w:val="single" w:sz="4" w:space="0" w:color="000000"/>
            </w:tcBorders>
            <w:shd w:val="clear" w:color="auto" w:fill="auto"/>
            <w:hideMark/>
          </w:tcPr>
          <w:p w14:paraId="7F2EB47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3DCE3AC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BB1E6B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2EDE9ED" w14:textId="77777777" w:rsidR="00F92DC0" w:rsidRPr="00E11F1D" w:rsidRDefault="00F92DC0" w:rsidP="001B11AE">
            <w:pPr>
              <w:jc w:val="right"/>
              <w:rPr>
                <w:b/>
                <w:bCs/>
                <w:color w:val="000000"/>
                <w:sz w:val="14"/>
                <w:szCs w:val="14"/>
              </w:rPr>
            </w:pPr>
            <w:r w:rsidRPr="00E11F1D">
              <w:rPr>
                <w:b/>
                <w:bCs/>
                <w:color w:val="000000"/>
                <w:sz w:val="14"/>
                <w:szCs w:val="14"/>
              </w:rPr>
              <w:t>98 099 222,12</w:t>
            </w:r>
          </w:p>
        </w:tc>
        <w:tc>
          <w:tcPr>
            <w:tcW w:w="373" w:type="pct"/>
            <w:tcBorders>
              <w:top w:val="nil"/>
              <w:left w:val="nil"/>
              <w:bottom w:val="single" w:sz="4" w:space="0" w:color="auto"/>
              <w:right w:val="single" w:sz="4" w:space="0" w:color="auto"/>
            </w:tcBorders>
            <w:shd w:val="clear" w:color="auto" w:fill="auto"/>
            <w:hideMark/>
          </w:tcPr>
          <w:p w14:paraId="5C34204F"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500" w:type="pct"/>
            <w:tcBorders>
              <w:top w:val="nil"/>
              <w:left w:val="nil"/>
              <w:bottom w:val="single" w:sz="4" w:space="0" w:color="auto"/>
              <w:right w:val="single" w:sz="4" w:space="0" w:color="auto"/>
            </w:tcBorders>
            <w:shd w:val="clear" w:color="auto" w:fill="auto"/>
            <w:hideMark/>
          </w:tcPr>
          <w:p w14:paraId="56C8502A" w14:textId="77777777" w:rsidR="00F92DC0" w:rsidRPr="00E11F1D" w:rsidRDefault="00F92DC0" w:rsidP="001B11AE">
            <w:pPr>
              <w:jc w:val="right"/>
              <w:rPr>
                <w:b/>
                <w:bCs/>
                <w:color w:val="000000"/>
                <w:sz w:val="14"/>
                <w:szCs w:val="14"/>
              </w:rPr>
            </w:pPr>
            <w:r w:rsidRPr="00E11F1D">
              <w:rPr>
                <w:b/>
                <w:bCs/>
                <w:color w:val="000000"/>
                <w:sz w:val="14"/>
                <w:szCs w:val="14"/>
              </w:rPr>
              <w:t>98 123 664,40</w:t>
            </w:r>
          </w:p>
        </w:tc>
        <w:tc>
          <w:tcPr>
            <w:tcW w:w="488" w:type="pct"/>
            <w:tcBorders>
              <w:top w:val="nil"/>
              <w:left w:val="nil"/>
              <w:bottom w:val="single" w:sz="4" w:space="0" w:color="auto"/>
              <w:right w:val="single" w:sz="4" w:space="0" w:color="auto"/>
            </w:tcBorders>
            <w:shd w:val="clear" w:color="auto" w:fill="auto"/>
            <w:hideMark/>
          </w:tcPr>
          <w:p w14:paraId="5DB83073" w14:textId="77777777" w:rsidR="00F92DC0" w:rsidRPr="00E11F1D" w:rsidRDefault="00F92DC0" w:rsidP="001B11AE">
            <w:pPr>
              <w:jc w:val="right"/>
              <w:rPr>
                <w:b/>
                <w:bCs/>
                <w:color w:val="000000"/>
                <w:sz w:val="14"/>
                <w:szCs w:val="14"/>
              </w:rPr>
            </w:pPr>
            <w:r w:rsidRPr="00E11F1D">
              <w:rPr>
                <w:b/>
                <w:bCs/>
                <w:color w:val="000000"/>
                <w:sz w:val="14"/>
                <w:szCs w:val="14"/>
              </w:rPr>
              <w:t>98 702 419,64</w:t>
            </w:r>
          </w:p>
        </w:tc>
        <w:tc>
          <w:tcPr>
            <w:tcW w:w="373" w:type="pct"/>
            <w:tcBorders>
              <w:top w:val="nil"/>
              <w:left w:val="nil"/>
              <w:bottom w:val="single" w:sz="4" w:space="0" w:color="auto"/>
              <w:right w:val="single" w:sz="4" w:space="0" w:color="auto"/>
            </w:tcBorders>
            <w:shd w:val="clear" w:color="auto" w:fill="auto"/>
            <w:hideMark/>
          </w:tcPr>
          <w:p w14:paraId="7E2799C5" w14:textId="77777777" w:rsidR="00F92DC0" w:rsidRPr="00E11F1D" w:rsidRDefault="00F92DC0" w:rsidP="001B11AE">
            <w:pPr>
              <w:jc w:val="right"/>
              <w:rPr>
                <w:b/>
                <w:bCs/>
                <w:color w:val="000000"/>
                <w:sz w:val="14"/>
                <w:szCs w:val="14"/>
              </w:rPr>
            </w:pPr>
            <w:r w:rsidRPr="00E11F1D">
              <w:rPr>
                <w:b/>
                <w:bCs/>
                <w:color w:val="000000"/>
                <w:sz w:val="14"/>
                <w:szCs w:val="14"/>
              </w:rPr>
              <w:t>372 052,28</w:t>
            </w:r>
          </w:p>
        </w:tc>
        <w:tc>
          <w:tcPr>
            <w:tcW w:w="376" w:type="pct"/>
            <w:tcBorders>
              <w:top w:val="nil"/>
              <w:left w:val="nil"/>
              <w:bottom w:val="single" w:sz="4" w:space="0" w:color="auto"/>
              <w:right w:val="single" w:sz="4" w:space="0" w:color="auto"/>
            </w:tcBorders>
            <w:shd w:val="clear" w:color="auto" w:fill="auto"/>
            <w:hideMark/>
          </w:tcPr>
          <w:p w14:paraId="50430D48" w14:textId="77777777" w:rsidR="00F92DC0" w:rsidRPr="00E11F1D" w:rsidRDefault="00F92DC0" w:rsidP="001B11AE">
            <w:pPr>
              <w:jc w:val="right"/>
              <w:rPr>
                <w:b/>
                <w:bCs/>
                <w:color w:val="000000"/>
                <w:sz w:val="14"/>
                <w:szCs w:val="14"/>
              </w:rPr>
            </w:pPr>
            <w:r w:rsidRPr="00E11F1D">
              <w:rPr>
                <w:b/>
                <w:bCs/>
                <w:color w:val="000000"/>
                <w:sz w:val="14"/>
                <w:szCs w:val="14"/>
              </w:rPr>
              <w:t>99 074 471,92</w:t>
            </w:r>
          </w:p>
        </w:tc>
      </w:tr>
      <w:tr w:rsidR="00F92DC0" w:rsidRPr="00E11F1D" w14:paraId="79254F4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2DC36E1A" w14:textId="77777777" w:rsidR="00F92DC0" w:rsidRPr="00E11F1D" w:rsidRDefault="00F92DC0" w:rsidP="001B11AE">
            <w:pPr>
              <w:jc w:val="both"/>
              <w:rPr>
                <w:b/>
                <w:bCs/>
                <w:color w:val="000000"/>
                <w:sz w:val="14"/>
                <w:szCs w:val="14"/>
              </w:rPr>
            </w:pPr>
            <w:r w:rsidRPr="00E11F1D">
              <w:rPr>
                <w:b/>
                <w:bCs/>
                <w:color w:val="000000"/>
                <w:sz w:val="14"/>
                <w:szCs w:val="14"/>
              </w:rPr>
              <w:t>Функционирование высшего должностного лица субъекта Российской Федерации и муниципального образования</w:t>
            </w:r>
          </w:p>
        </w:tc>
        <w:tc>
          <w:tcPr>
            <w:tcW w:w="203" w:type="pct"/>
            <w:tcBorders>
              <w:top w:val="nil"/>
              <w:left w:val="nil"/>
              <w:bottom w:val="single" w:sz="4" w:space="0" w:color="000000"/>
              <w:right w:val="single" w:sz="4" w:space="0" w:color="000000"/>
            </w:tcBorders>
            <w:shd w:val="clear" w:color="FFFFFF" w:fill="FFFFFF"/>
            <w:hideMark/>
          </w:tcPr>
          <w:p w14:paraId="3D63AED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4374E50"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48C43598"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410" w:type="pct"/>
            <w:tcBorders>
              <w:top w:val="nil"/>
              <w:left w:val="nil"/>
              <w:bottom w:val="single" w:sz="4" w:space="0" w:color="000000"/>
              <w:right w:val="single" w:sz="4" w:space="0" w:color="000000"/>
            </w:tcBorders>
            <w:shd w:val="clear" w:color="auto" w:fill="auto"/>
            <w:hideMark/>
          </w:tcPr>
          <w:p w14:paraId="2A48DC9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4843549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5A0FEBA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FCF7F18"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c>
          <w:tcPr>
            <w:tcW w:w="373" w:type="pct"/>
            <w:tcBorders>
              <w:top w:val="nil"/>
              <w:left w:val="nil"/>
              <w:bottom w:val="single" w:sz="4" w:space="0" w:color="auto"/>
              <w:right w:val="single" w:sz="4" w:space="0" w:color="auto"/>
            </w:tcBorders>
            <w:shd w:val="clear" w:color="auto" w:fill="auto"/>
            <w:hideMark/>
          </w:tcPr>
          <w:p w14:paraId="464B7C0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8E12CB8"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c>
          <w:tcPr>
            <w:tcW w:w="488" w:type="pct"/>
            <w:tcBorders>
              <w:top w:val="nil"/>
              <w:left w:val="nil"/>
              <w:bottom w:val="single" w:sz="4" w:space="0" w:color="auto"/>
              <w:right w:val="nil"/>
            </w:tcBorders>
            <w:shd w:val="clear" w:color="auto" w:fill="auto"/>
            <w:hideMark/>
          </w:tcPr>
          <w:p w14:paraId="517D806F"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c>
          <w:tcPr>
            <w:tcW w:w="373" w:type="pct"/>
            <w:tcBorders>
              <w:top w:val="nil"/>
              <w:left w:val="single" w:sz="4" w:space="0" w:color="auto"/>
              <w:bottom w:val="single" w:sz="4" w:space="0" w:color="auto"/>
              <w:right w:val="single" w:sz="4" w:space="0" w:color="auto"/>
            </w:tcBorders>
            <w:shd w:val="clear" w:color="auto" w:fill="auto"/>
            <w:hideMark/>
          </w:tcPr>
          <w:p w14:paraId="56B50A4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A57109D"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r>
      <w:tr w:rsidR="00F92DC0" w:rsidRPr="00E11F1D" w14:paraId="464EAC6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75FDE9E" w14:textId="77777777" w:rsidR="00F92DC0" w:rsidRPr="00E11F1D" w:rsidRDefault="00F92DC0" w:rsidP="001B11AE">
            <w:pPr>
              <w:jc w:val="both"/>
              <w:rPr>
                <w:b/>
                <w:bCs/>
                <w:color w:val="000000"/>
                <w:sz w:val="14"/>
                <w:szCs w:val="14"/>
              </w:rPr>
            </w:pPr>
            <w:r w:rsidRPr="00E11F1D">
              <w:rPr>
                <w:b/>
                <w:bCs/>
                <w:color w:val="000000"/>
                <w:sz w:val="14"/>
                <w:szCs w:val="14"/>
              </w:rPr>
              <w:t>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23EC1C4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406AC10"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7F039F7A"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410" w:type="pct"/>
            <w:tcBorders>
              <w:top w:val="nil"/>
              <w:left w:val="nil"/>
              <w:bottom w:val="single" w:sz="4" w:space="0" w:color="000000"/>
              <w:right w:val="single" w:sz="4" w:space="0" w:color="000000"/>
            </w:tcBorders>
            <w:shd w:val="clear" w:color="auto" w:fill="auto"/>
            <w:hideMark/>
          </w:tcPr>
          <w:p w14:paraId="4909F7F7" w14:textId="77777777" w:rsidR="00F92DC0" w:rsidRPr="00E11F1D" w:rsidRDefault="00F92DC0" w:rsidP="001B11AE">
            <w:pPr>
              <w:jc w:val="center"/>
              <w:rPr>
                <w:b/>
                <w:bCs/>
                <w:color w:val="000000"/>
                <w:sz w:val="14"/>
                <w:szCs w:val="14"/>
              </w:rPr>
            </w:pPr>
            <w:r w:rsidRPr="00E11F1D">
              <w:rPr>
                <w:b/>
                <w:bCs/>
                <w:color w:val="000000"/>
                <w:sz w:val="14"/>
                <w:szCs w:val="14"/>
              </w:rPr>
              <w:t>99 0 00 00000</w:t>
            </w:r>
          </w:p>
        </w:tc>
        <w:tc>
          <w:tcPr>
            <w:tcW w:w="168" w:type="pct"/>
            <w:tcBorders>
              <w:top w:val="nil"/>
              <w:left w:val="nil"/>
              <w:bottom w:val="single" w:sz="4" w:space="0" w:color="000000"/>
              <w:right w:val="single" w:sz="4" w:space="0" w:color="000000"/>
            </w:tcBorders>
            <w:shd w:val="clear" w:color="auto" w:fill="auto"/>
            <w:hideMark/>
          </w:tcPr>
          <w:p w14:paraId="1E7AA74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626F515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3913413"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c>
          <w:tcPr>
            <w:tcW w:w="373" w:type="pct"/>
            <w:tcBorders>
              <w:top w:val="nil"/>
              <w:left w:val="nil"/>
              <w:bottom w:val="single" w:sz="4" w:space="0" w:color="auto"/>
              <w:right w:val="single" w:sz="4" w:space="0" w:color="auto"/>
            </w:tcBorders>
            <w:shd w:val="clear" w:color="auto" w:fill="auto"/>
            <w:hideMark/>
          </w:tcPr>
          <w:p w14:paraId="5487AE3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4328037"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c>
          <w:tcPr>
            <w:tcW w:w="488" w:type="pct"/>
            <w:tcBorders>
              <w:top w:val="nil"/>
              <w:left w:val="nil"/>
              <w:bottom w:val="single" w:sz="4" w:space="0" w:color="auto"/>
              <w:right w:val="nil"/>
            </w:tcBorders>
            <w:shd w:val="clear" w:color="auto" w:fill="auto"/>
            <w:hideMark/>
          </w:tcPr>
          <w:p w14:paraId="506DA5D5"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c>
          <w:tcPr>
            <w:tcW w:w="373" w:type="pct"/>
            <w:tcBorders>
              <w:top w:val="nil"/>
              <w:left w:val="single" w:sz="4" w:space="0" w:color="auto"/>
              <w:bottom w:val="single" w:sz="4" w:space="0" w:color="auto"/>
              <w:right w:val="single" w:sz="4" w:space="0" w:color="auto"/>
            </w:tcBorders>
            <w:shd w:val="clear" w:color="auto" w:fill="auto"/>
            <w:hideMark/>
          </w:tcPr>
          <w:p w14:paraId="197FACE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219E40D"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r>
      <w:tr w:rsidR="00F92DC0" w:rsidRPr="00E11F1D" w14:paraId="4763AB0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338B18D" w14:textId="77777777" w:rsidR="00F92DC0" w:rsidRPr="00E11F1D" w:rsidRDefault="00F92DC0" w:rsidP="001B11AE">
            <w:pPr>
              <w:jc w:val="both"/>
              <w:rPr>
                <w:b/>
                <w:bCs/>
                <w:color w:val="000000"/>
                <w:sz w:val="14"/>
                <w:szCs w:val="14"/>
              </w:rPr>
            </w:pPr>
            <w:r w:rsidRPr="00E11F1D">
              <w:rPr>
                <w:b/>
                <w:bCs/>
                <w:color w:val="000000"/>
                <w:sz w:val="14"/>
                <w:szCs w:val="14"/>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03" w:type="pct"/>
            <w:tcBorders>
              <w:top w:val="nil"/>
              <w:left w:val="nil"/>
              <w:bottom w:val="single" w:sz="4" w:space="0" w:color="000000"/>
              <w:right w:val="single" w:sz="4" w:space="0" w:color="000000"/>
            </w:tcBorders>
            <w:shd w:val="clear" w:color="auto" w:fill="auto"/>
            <w:hideMark/>
          </w:tcPr>
          <w:p w14:paraId="410048A9"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2F05E73"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1A644090"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410" w:type="pct"/>
            <w:tcBorders>
              <w:top w:val="nil"/>
              <w:left w:val="nil"/>
              <w:bottom w:val="single" w:sz="4" w:space="0" w:color="000000"/>
              <w:right w:val="single" w:sz="4" w:space="0" w:color="000000"/>
            </w:tcBorders>
            <w:shd w:val="clear" w:color="auto" w:fill="auto"/>
            <w:hideMark/>
          </w:tcPr>
          <w:p w14:paraId="130DA58A" w14:textId="77777777" w:rsidR="00F92DC0" w:rsidRPr="00E11F1D" w:rsidRDefault="00F92DC0" w:rsidP="001B11AE">
            <w:pPr>
              <w:jc w:val="center"/>
              <w:rPr>
                <w:b/>
                <w:bCs/>
                <w:color w:val="000000"/>
                <w:sz w:val="14"/>
                <w:szCs w:val="14"/>
              </w:rPr>
            </w:pPr>
            <w:r w:rsidRPr="00E11F1D">
              <w:rPr>
                <w:b/>
                <w:bCs/>
                <w:color w:val="000000"/>
                <w:sz w:val="14"/>
                <w:szCs w:val="14"/>
              </w:rPr>
              <w:t>99 1 00 00000</w:t>
            </w:r>
          </w:p>
        </w:tc>
        <w:tc>
          <w:tcPr>
            <w:tcW w:w="168" w:type="pct"/>
            <w:tcBorders>
              <w:top w:val="nil"/>
              <w:left w:val="nil"/>
              <w:bottom w:val="single" w:sz="4" w:space="0" w:color="000000"/>
              <w:right w:val="single" w:sz="4" w:space="0" w:color="000000"/>
            </w:tcBorders>
            <w:shd w:val="clear" w:color="auto" w:fill="auto"/>
            <w:hideMark/>
          </w:tcPr>
          <w:p w14:paraId="0D944EB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0D9C831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85D130B"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c>
          <w:tcPr>
            <w:tcW w:w="373" w:type="pct"/>
            <w:tcBorders>
              <w:top w:val="nil"/>
              <w:left w:val="nil"/>
              <w:bottom w:val="single" w:sz="4" w:space="0" w:color="auto"/>
              <w:right w:val="single" w:sz="4" w:space="0" w:color="auto"/>
            </w:tcBorders>
            <w:shd w:val="clear" w:color="auto" w:fill="auto"/>
            <w:hideMark/>
          </w:tcPr>
          <w:p w14:paraId="35B06E1B"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C7CC4DE"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c>
          <w:tcPr>
            <w:tcW w:w="488" w:type="pct"/>
            <w:tcBorders>
              <w:top w:val="nil"/>
              <w:left w:val="nil"/>
              <w:bottom w:val="single" w:sz="4" w:space="0" w:color="auto"/>
              <w:right w:val="nil"/>
            </w:tcBorders>
            <w:shd w:val="clear" w:color="auto" w:fill="auto"/>
            <w:hideMark/>
          </w:tcPr>
          <w:p w14:paraId="6999684A"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c>
          <w:tcPr>
            <w:tcW w:w="373" w:type="pct"/>
            <w:tcBorders>
              <w:top w:val="nil"/>
              <w:left w:val="single" w:sz="4" w:space="0" w:color="auto"/>
              <w:bottom w:val="single" w:sz="4" w:space="0" w:color="auto"/>
              <w:right w:val="single" w:sz="4" w:space="0" w:color="auto"/>
            </w:tcBorders>
            <w:shd w:val="clear" w:color="auto" w:fill="auto"/>
            <w:hideMark/>
          </w:tcPr>
          <w:p w14:paraId="3D42D17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769F834"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r>
      <w:tr w:rsidR="00F92DC0" w:rsidRPr="00E11F1D" w14:paraId="39B65E2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5A5C220" w14:textId="77777777" w:rsidR="00F92DC0" w:rsidRPr="00E11F1D" w:rsidRDefault="00F92DC0" w:rsidP="001B11AE">
            <w:pPr>
              <w:jc w:val="both"/>
              <w:rPr>
                <w:b/>
                <w:bCs/>
                <w:i/>
                <w:iCs/>
                <w:color w:val="000000"/>
                <w:sz w:val="14"/>
                <w:szCs w:val="14"/>
              </w:rPr>
            </w:pPr>
            <w:r w:rsidRPr="00E11F1D">
              <w:rPr>
                <w:b/>
                <w:bCs/>
                <w:i/>
                <w:iCs/>
                <w:color w:val="000000"/>
                <w:sz w:val="14"/>
                <w:szCs w:val="14"/>
              </w:rPr>
              <w:t>Глава муниципального образования</w:t>
            </w:r>
          </w:p>
        </w:tc>
        <w:tc>
          <w:tcPr>
            <w:tcW w:w="203" w:type="pct"/>
            <w:tcBorders>
              <w:top w:val="nil"/>
              <w:left w:val="nil"/>
              <w:bottom w:val="single" w:sz="4" w:space="0" w:color="000000"/>
              <w:right w:val="single" w:sz="4" w:space="0" w:color="000000"/>
            </w:tcBorders>
            <w:shd w:val="clear" w:color="auto" w:fill="auto"/>
            <w:hideMark/>
          </w:tcPr>
          <w:p w14:paraId="53152C80"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E591366" w14:textId="77777777" w:rsidR="00F92DC0" w:rsidRPr="00E11F1D" w:rsidRDefault="00F92DC0" w:rsidP="001B11AE">
            <w:pPr>
              <w:jc w:val="center"/>
              <w:rPr>
                <w:b/>
                <w:bCs/>
                <w:i/>
                <w:iCs/>
                <w:color w:val="000000"/>
                <w:sz w:val="14"/>
                <w:szCs w:val="14"/>
              </w:rPr>
            </w:pPr>
            <w:r w:rsidRPr="00E11F1D">
              <w:rPr>
                <w:b/>
                <w:bCs/>
                <w:i/>
                <w:i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6A4A1548" w14:textId="77777777" w:rsidR="00F92DC0" w:rsidRPr="00E11F1D" w:rsidRDefault="00F92DC0" w:rsidP="001B11AE">
            <w:pPr>
              <w:jc w:val="center"/>
              <w:rPr>
                <w:b/>
                <w:bCs/>
                <w:i/>
                <w:iCs/>
                <w:color w:val="000000"/>
                <w:sz w:val="14"/>
                <w:szCs w:val="14"/>
              </w:rPr>
            </w:pPr>
            <w:r w:rsidRPr="00E11F1D">
              <w:rPr>
                <w:b/>
                <w:bCs/>
                <w:i/>
                <w:iCs/>
                <w:color w:val="000000"/>
                <w:sz w:val="14"/>
                <w:szCs w:val="14"/>
              </w:rPr>
              <w:t>02</w:t>
            </w:r>
          </w:p>
        </w:tc>
        <w:tc>
          <w:tcPr>
            <w:tcW w:w="410" w:type="pct"/>
            <w:tcBorders>
              <w:top w:val="nil"/>
              <w:left w:val="nil"/>
              <w:bottom w:val="single" w:sz="4" w:space="0" w:color="000000"/>
              <w:right w:val="single" w:sz="4" w:space="0" w:color="000000"/>
            </w:tcBorders>
            <w:shd w:val="clear" w:color="auto" w:fill="auto"/>
            <w:hideMark/>
          </w:tcPr>
          <w:p w14:paraId="371F5448" w14:textId="77777777" w:rsidR="00F92DC0" w:rsidRPr="00E11F1D" w:rsidRDefault="00F92DC0" w:rsidP="001B11AE">
            <w:pPr>
              <w:jc w:val="center"/>
              <w:rPr>
                <w:b/>
                <w:bCs/>
                <w:i/>
                <w:iCs/>
                <w:color w:val="000000"/>
                <w:sz w:val="14"/>
                <w:szCs w:val="14"/>
              </w:rPr>
            </w:pPr>
            <w:r w:rsidRPr="00E11F1D">
              <w:rPr>
                <w:b/>
                <w:bCs/>
                <w:i/>
                <w:iCs/>
                <w:color w:val="000000"/>
                <w:sz w:val="14"/>
                <w:szCs w:val="14"/>
              </w:rPr>
              <w:t>99 1 00 11600</w:t>
            </w:r>
          </w:p>
        </w:tc>
        <w:tc>
          <w:tcPr>
            <w:tcW w:w="168" w:type="pct"/>
            <w:tcBorders>
              <w:top w:val="nil"/>
              <w:left w:val="nil"/>
              <w:bottom w:val="single" w:sz="4" w:space="0" w:color="000000"/>
              <w:right w:val="single" w:sz="4" w:space="0" w:color="000000"/>
            </w:tcBorders>
            <w:shd w:val="clear" w:color="auto" w:fill="auto"/>
            <w:hideMark/>
          </w:tcPr>
          <w:p w14:paraId="47F121ED"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08AF5DCA"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AADB5F2" w14:textId="77777777" w:rsidR="00F92DC0" w:rsidRPr="00E11F1D" w:rsidRDefault="00F92DC0" w:rsidP="001B11AE">
            <w:pPr>
              <w:jc w:val="right"/>
              <w:rPr>
                <w:b/>
                <w:bCs/>
                <w:i/>
                <w:iCs/>
                <w:color w:val="000000"/>
                <w:sz w:val="14"/>
                <w:szCs w:val="14"/>
              </w:rPr>
            </w:pPr>
            <w:r w:rsidRPr="00E11F1D">
              <w:rPr>
                <w:b/>
                <w:bCs/>
                <w:i/>
                <w:iCs/>
                <w:color w:val="000000"/>
                <w:sz w:val="14"/>
                <w:szCs w:val="14"/>
              </w:rPr>
              <w:t>4 866 374,63</w:t>
            </w:r>
          </w:p>
        </w:tc>
        <w:tc>
          <w:tcPr>
            <w:tcW w:w="373" w:type="pct"/>
            <w:tcBorders>
              <w:top w:val="nil"/>
              <w:left w:val="nil"/>
              <w:bottom w:val="single" w:sz="4" w:space="0" w:color="auto"/>
              <w:right w:val="single" w:sz="4" w:space="0" w:color="auto"/>
            </w:tcBorders>
            <w:shd w:val="clear" w:color="auto" w:fill="auto"/>
            <w:hideMark/>
          </w:tcPr>
          <w:p w14:paraId="0529DB29"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1C969FE" w14:textId="77777777" w:rsidR="00F92DC0" w:rsidRPr="00E11F1D" w:rsidRDefault="00F92DC0" w:rsidP="001B11AE">
            <w:pPr>
              <w:jc w:val="right"/>
              <w:rPr>
                <w:b/>
                <w:bCs/>
                <w:i/>
                <w:iCs/>
                <w:color w:val="000000"/>
                <w:sz w:val="14"/>
                <w:szCs w:val="14"/>
              </w:rPr>
            </w:pPr>
            <w:r w:rsidRPr="00E11F1D">
              <w:rPr>
                <w:b/>
                <w:bCs/>
                <w:i/>
                <w:iCs/>
                <w:color w:val="000000"/>
                <w:sz w:val="14"/>
                <w:szCs w:val="14"/>
              </w:rPr>
              <w:t>4 866 374,63</w:t>
            </w:r>
          </w:p>
        </w:tc>
        <w:tc>
          <w:tcPr>
            <w:tcW w:w="488" w:type="pct"/>
            <w:tcBorders>
              <w:top w:val="nil"/>
              <w:left w:val="nil"/>
              <w:bottom w:val="single" w:sz="4" w:space="0" w:color="auto"/>
              <w:right w:val="nil"/>
            </w:tcBorders>
            <w:shd w:val="clear" w:color="auto" w:fill="auto"/>
            <w:hideMark/>
          </w:tcPr>
          <w:p w14:paraId="16F414A9" w14:textId="77777777" w:rsidR="00F92DC0" w:rsidRPr="00E11F1D" w:rsidRDefault="00F92DC0" w:rsidP="001B11AE">
            <w:pPr>
              <w:jc w:val="right"/>
              <w:rPr>
                <w:b/>
                <w:bCs/>
                <w:i/>
                <w:iCs/>
                <w:color w:val="000000"/>
                <w:sz w:val="14"/>
                <w:szCs w:val="14"/>
              </w:rPr>
            </w:pPr>
            <w:r w:rsidRPr="00E11F1D">
              <w:rPr>
                <w:b/>
                <w:bCs/>
                <w:i/>
                <w:iCs/>
                <w:color w:val="000000"/>
                <w:sz w:val="14"/>
                <w:szCs w:val="14"/>
              </w:rPr>
              <w:t>4 866 374,63</w:t>
            </w:r>
          </w:p>
        </w:tc>
        <w:tc>
          <w:tcPr>
            <w:tcW w:w="373" w:type="pct"/>
            <w:tcBorders>
              <w:top w:val="nil"/>
              <w:left w:val="single" w:sz="4" w:space="0" w:color="auto"/>
              <w:bottom w:val="single" w:sz="4" w:space="0" w:color="auto"/>
              <w:right w:val="single" w:sz="4" w:space="0" w:color="auto"/>
            </w:tcBorders>
            <w:shd w:val="clear" w:color="auto" w:fill="auto"/>
            <w:hideMark/>
          </w:tcPr>
          <w:p w14:paraId="2CC953A3"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29A6F8D" w14:textId="77777777" w:rsidR="00F92DC0" w:rsidRPr="00E11F1D" w:rsidRDefault="00F92DC0" w:rsidP="001B11AE">
            <w:pPr>
              <w:jc w:val="right"/>
              <w:rPr>
                <w:b/>
                <w:bCs/>
                <w:i/>
                <w:iCs/>
                <w:color w:val="000000"/>
                <w:sz w:val="14"/>
                <w:szCs w:val="14"/>
              </w:rPr>
            </w:pPr>
            <w:r w:rsidRPr="00E11F1D">
              <w:rPr>
                <w:b/>
                <w:bCs/>
                <w:i/>
                <w:iCs/>
                <w:color w:val="000000"/>
                <w:sz w:val="14"/>
                <w:szCs w:val="14"/>
              </w:rPr>
              <w:t>4 866 374,63</w:t>
            </w:r>
          </w:p>
        </w:tc>
      </w:tr>
      <w:tr w:rsidR="00F92DC0" w:rsidRPr="00E11F1D" w14:paraId="05CCBE4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44791AE" w14:textId="77777777" w:rsidR="00F92DC0" w:rsidRPr="00E11F1D" w:rsidRDefault="00F92DC0" w:rsidP="001B11AE">
            <w:pPr>
              <w:jc w:val="both"/>
              <w:rPr>
                <w:b/>
                <w:bCs/>
                <w:color w:val="000000"/>
                <w:sz w:val="14"/>
                <w:szCs w:val="14"/>
              </w:rPr>
            </w:pPr>
            <w:r w:rsidRPr="00E11F1D">
              <w:rPr>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tcBorders>
              <w:top w:val="nil"/>
              <w:left w:val="nil"/>
              <w:bottom w:val="single" w:sz="4" w:space="0" w:color="000000"/>
              <w:right w:val="single" w:sz="4" w:space="0" w:color="000000"/>
            </w:tcBorders>
            <w:shd w:val="clear" w:color="auto" w:fill="auto"/>
            <w:hideMark/>
          </w:tcPr>
          <w:p w14:paraId="68AC95ED"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0009D82"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72A75A17"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410" w:type="pct"/>
            <w:tcBorders>
              <w:top w:val="nil"/>
              <w:left w:val="nil"/>
              <w:bottom w:val="single" w:sz="4" w:space="0" w:color="000000"/>
              <w:right w:val="single" w:sz="4" w:space="0" w:color="000000"/>
            </w:tcBorders>
            <w:shd w:val="clear" w:color="auto" w:fill="auto"/>
            <w:hideMark/>
          </w:tcPr>
          <w:p w14:paraId="19382AB4" w14:textId="77777777" w:rsidR="00F92DC0" w:rsidRPr="00E11F1D" w:rsidRDefault="00F92DC0" w:rsidP="001B11AE">
            <w:pPr>
              <w:jc w:val="center"/>
              <w:rPr>
                <w:b/>
                <w:bCs/>
                <w:color w:val="000000"/>
                <w:sz w:val="14"/>
                <w:szCs w:val="14"/>
              </w:rPr>
            </w:pPr>
            <w:r w:rsidRPr="00E11F1D">
              <w:rPr>
                <w:b/>
                <w:bCs/>
                <w:color w:val="000000"/>
                <w:sz w:val="14"/>
                <w:szCs w:val="14"/>
              </w:rPr>
              <w:t>99 1 00 11600</w:t>
            </w:r>
          </w:p>
        </w:tc>
        <w:tc>
          <w:tcPr>
            <w:tcW w:w="168" w:type="pct"/>
            <w:tcBorders>
              <w:top w:val="nil"/>
              <w:left w:val="nil"/>
              <w:bottom w:val="single" w:sz="4" w:space="0" w:color="000000"/>
              <w:right w:val="single" w:sz="4" w:space="0" w:color="000000"/>
            </w:tcBorders>
            <w:shd w:val="clear" w:color="auto" w:fill="auto"/>
            <w:hideMark/>
          </w:tcPr>
          <w:p w14:paraId="1ACB0918" w14:textId="77777777" w:rsidR="00F92DC0" w:rsidRPr="00E11F1D" w:rsidRDefault="00F92DC0" w:rsidP="001B11AE">
            <w:pPr>
              <w:jc w:val="center"/>
              <w:rPr>
                <w:b/>
                <w:bCs/>
                <w:color w:val="000000"/>
                <w:sz w:val="14"/>
                <w:szCs w:val="14"/>
              </w:rPr>
            </w:pPr>
            <w:r w:rsidRPr="00E11F1D">
              <w:rPr>
                <w:b/>
                <w:bCs/>
                <w:color w:val="000000"/>
                <w:sz w:val="14"/>
                <w:szCs w:val="14"/>
              </w:rPr>
              <w:t>100</w:t>
            </w:r>
          </w:p>
        </w:tc>
        <w:tc>
          <w:tcPr>
            <w:tcW w:w="303" w:type="pct"/>
            <w:tcBorders>
              <w:top w:val="nil"/>
              <w:left w:val="nil"/>
              <w:bottom w:val="single" w:sz="4" w:space="0" w:color="000000"/>
              <w:right w:val="single" w:sz="4" w:space="0" w:color="000000"/>
            </w:tcBorders>
            <w:shd w:val="clear" w:color="auto" w:fill="auto"/>
            <w:hideMark/>
          </w:tcPr>
          <w:p w14:paraId="7A289F0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36AC4EA"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c>
          <w:tcPr>
            <w:tcW w:w="373" w:type="pct"/>
            <w:tcBorders>
              <w:top w:val="nil"/>
              <w:left w:val="nil"/>
              <w:bottom w:val="single" w:sz="4" w:space="0" w:color="auto"/>
              <w:right w:val="single" w:sz="4" w:space="0" w:color="auto"/>
            </w:tcBorders>
            <w:shd w:val="clear" w:color="auto" w:fill="auto"/>
            <w:hideMark/>
          </w:tcPr>
          <w:p w14:paraId="3210FCFB"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0C5F6F5"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c>
          <w:tcPr>
            <w:tcW w:w="488" w:type="pct"/>
            <w:tcBorders>
              <w:top w:val="nil"/>
              <w:left w:val="nil"/>
              <w:bottom w:val="single" w:sz="4" w:space="0" w:color="auto"/>
              <w:right w:val="nil"/>
            </w:tcBorders>
            <w:shd w:val="clear" w:color="auto" w:fill="auto"/>
            <w:hideMark/>
          </w:tcPr>
          <w:p w14:paraId="55A003AC"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c>
          <w:tcPr>
            <w:tcW w:w="373" w:type="pct"/>
            <w:tcBorders>
              <w:top w:val="nil"/>
              <w:left w:val="single" w:sz="4" w:space="0" w:color="auto"/>
              <w:bottom w:val="single" w:sz="4" w:space="0" w:color="auto"/>
              <w:right w:val="single" w:sz="4" w:space="0" w:color="auto"/>
            </w:tcBorders>
            <w:shd w:val="clear" w:color="auto" w:fill="auto"/>
            <w:hideMark/>
          </w:tcPr>
          <w:p w14:paraId="76B9C22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F5B8A12"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r>
      <w:tr w:rsidR="00F92DC0" w:rsidRPr="00E11F1D" w14:paraId="5787C25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AABF57F" w14:textId="77777777" w:rsidR="00F92DC0" w:rsidRPr="00E11F1D" w:rsidRDefault="00F92DC0" w:rsidP="001B11AE">
            <w:pPr>
              <w:jc w:val="both"/>
              <w:rPr>
                <w:b/>
                <w:bCs/>
                <w:color w:val="000000"/>
                <w:sz w:val="14"/>
                <w:szCs w:val="14"/>
              </w:rPr>
            </w:pPr>
            <w:r w:rsidRPr="00E11F1D">
              <w:rPr>
                <w:b/>
                <w:bCs/>
                <w:color w:val="000000"/>
                <w:sz w:val="14"/>
                <w:szCs w:val="14"/>
              </w:rPr>
              <w:t>Расходы на выплаты персоналу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51F5C4DB"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C8DD67B"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486A0D1E"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410" w:type="pct"/>
            <w:tcBorders>
              <w:top w:val="nil"/>
              <w:left w:val="nil"/>
              <w:bottom w:val="single" w:sz="4" w:space="0" w:color="000000"/>
              <w:right w:val="single" w:sz="4" w:space="0" w:color="000000"/>
            </w:tcBorders>
            <w:shd w:val="clear" w:color="auto" w:fill="auto"/>
            <w:hideMark/>
          </w:tcPr>
          <w:p w14:paraId="278608F9" w14:textId="77777777" w:rsidR="00F92DC0" w:rsidRPr="00E11F1D" w:rsidRDefault="00F92DC0" w:rsidP="001B11AE">
            <w:pPr>
              <w:jc w:val="center"/>
              <w:rPr>
                <w:b/>
                <w:bCs/>
                <w:color w:val="000000"/>
                <w:sz w:val="14"/>
                <w:szCs w:val="14"/>
              </w:rPr>
            </w:pPr>
            <w:r w:rsidRPr="00E11F1D">
              <w:rPr>
                <w:b/>
                <w:bCs/>
                <w:color w:val="000000"/>
                <w:sz w:val="14"/>
                <w:szCs w:val="14"/>
              </w:rPr>
              <w:t>99 1 00 11600</w:t>
            </w:r>
          </w:p>
        </w:tc>
        <w:tc>
          <w:tcPr>
            <w:tcW w:w="168" w:type="pct"/>
            <w:tcBorders>
              <w:top w:val="nil"/>
              <w:left w:val="nil"/>
              <w:bottom w:val="single" w:sz="4" w:space="0" w:color="000000"/>
              <w:right w:val="single" w:sz="4" w:space="0" w:color="000000"/>
            </w:tcBorders>
            <w:shd w:val="clear" w:color="auto" w:fill="auto"/>
            <w:hideMark/>
          </w:tcPr>
          <w:p w14:paraId="5C130076" w14:textId="77777777" w:rsidR="00F92DC0" w:rsidRPr="00E11F1D" w:rsidRDefault="00F92DC0" w:rsidP="001B11AE">
            <w:pPr>
              <w:jc w:val="center"/>
              <w:rPr>
                <w:b/>
                <w:bCs/>
                <w:color w:val="000000"/>
                <w:sz w:val="14"/>
                <w:szCs w:val="14"/>
              </w:rPr>
            </w:pPr>
            <w:r w:rsidRPr="00E11F1D">
              <w:rPr>
                <w:b/>
                <w:bCs/>
                <w:color w:val="000000"/>
                <w:sz w:val="14"/>
                <w:szCs w:val="14"/>
              </w:rPr>
              <w:t>120</w:t>
            </w:r>
          </w:p>
        </w:tc>
        <w:tc>
          <w:tcPr>
            <w:tcW w:w="303" w:type="pct"/>
            <w:tcBorders>
              <w:top w:val="nil"/>
              <w:left w:val="nil"/>
              <w:bottom w:val="single" w:sz="4" w:space="0" w:color="000000"/>
              <w:right w:val="single" w:sz="4" w:space="0" w:color="000000"/>
            </w:tcBorders>
            <w:shd w:val="clear" w:color="auto" w:fill="auto"/>
            <w:hideMark/>
          </w:tcPr>
          <w:p w14:paraId="60059E0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28D9491"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c>
          <w:tcPr>
            <w:tcW w:w="373" w:type="pct"/>
            <w:tcBorders>
              <w:top w:val="nil"/>
              <w:left w:val="nil"/>
              <w:bottom w:val="single" w:sz="4" w:space="0" w:color="auto"/>
              <w:right w:val="single" w:sz="4" w:space="0" w:color="auto"/>
            </w:tcBorders>
            <w:shd w:val="clear" w:color="auto" w:fill="auto"/>
            <w:hideMark/>
          </w:tcPr>
          <w:p w14:paraId="1C8966D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E3A98EC"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c>
          <w:tcPr>
            <w:tcW w:w="488" w:type="pct"/>
            <w:tcBorders>
              <w:top w:val="nil"/>
              <w:left w:val="nil"/>
              <w:bottom w:val="single" w:sz="4" w:space="0" w:color="auto"/>
              <w:right w:val="nil"/>
            </w:tcBorders>
            <w:shd w:val="clear" w:color="auto" w:fill="auto"/>
            <w:hideMark/>
          </w:tcPr>
          <w:p w14:paraId="090981A3"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c>
          <w:tcPr>
            <w:tcW w:w="373" w:type="pct"/>
            <w:tcBorders>
              <w:top w:val="nil"/>
              <w:left w:val="single" w:sz="4" w:space="0" w:color="auto"/>
              <w:bottom w:val="single" w:sz="4" w:space="0" w:color="auto"/>
              <w:right w:val="single" w:sz="4" w:space="0" w:color="auto"/>
            </w:tcBorders>
            <w:shd w:val="clear" w:color="auto" w:fill="auto"/>
            <w:hideMark/>
          </w:tcPr>
          <w:p w14:paraId="4CBEECE8"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3935DF1" w14:textId="77777777" w:rsidR="00F92DC0" w:rsidRPr="00E11F1D" w:rsidRDefault="00F92DC0" w:rsidP="001B11AE">
            <w:pPr>
              <w:jc w:val="right"/>
              <w:rPr>
                <w:b/>
                <w:bCs/>
                <w:color w:val="000000"/>
                <w:sz w:val="14"/>
                <w:szCs w:val="14"/>
              </w:rPr>
            </w:pPr>
            <w:r w:rsidRPr="00E11F1D">
              <w:rPr>
                <w:b/>
                <w:bCs/>
                <w:color w:val="000000"/>
                <w:sz w:val="14"/>
                <w:szCs w:val="14"/>
              </w:rPr>
              <w:t>4 866 374,63</w:t>
            </w:r>
          </w:p>
        </w:tc>
      </w:tr>
      <w:tr w:rsidR="00F92DC0" w:rsidRPr="00E11F1D" w14:paraId="338F06C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E374AA4" w14:textId="77777777" w:rsidR="00F92DC0" w:rsidRPr="00E11F1D" w:rsidRDefault="00F92DC0" w:rsidP="001B11AE">
            <w:pPr>
              <w:jc w:val="both"/>
              <w:rPr>
                <w:b/>
                <w:bCs/>
                <w:color w:val="000000"/>
                <w:sz w:val="14"/>
                <w:szCs w:val="14"/>
              </w:rPr>
            </w:pPr>
            <w:r w:rsidRPr="00E11F1D">
              <w:rPr>
                <w:b/>
                <w:bCs/>
                <w:color w:val="000000"/>
                <w:sz w:val="14"/>
                <w:szCs w:val="14"/>
              </w:rPr>
              <w:t>Фонд оплаты труда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7A37308B"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24E42D4"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7F667C14"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410" w:type="pct"/>
            <w:tcBorders>
              <w:top w:val="nil"/>
              <w:left w:val="nil"/>
              <w:bottom w:val="single" w:sz="4" w:space="0" w:color="000000"/>
              <w:right w:val="single" w:sz="4" w:space="0" w:color="000000"/>
            </w:tcBorders>
            <w:shd w:val="clear" w:color="auto" w:fill="auto"/>
            <w:hideMark/>
          </w:tcPr>
          <w:p w14:paraId="19B30CE5" w14:textId="77777777" w:rsidR="00F92DC0" w:rsidRPr="00E11F1D" w:rsidRDefault="00F92DC0" w:rsidP="001B11AE">
            <w:pPr>
              <w:jc w:val="center"/>
              <w:rPr>
                <w:b/>
                <w:bCs/>
                <w:color w:val="000000"/>
                <w:sz w:val="14"/>
                <w:szCs w:val="14"/>
              </w:rPr>
            </w:pPr>
            <w:r w:rsidRPr="00E11F1D">
              <w:rPr>
                <w:b/>
                <w:bCs/>
                <w:color w:val="000000"/>
                <w:sz w:val="14"/>
                <w:szCs w:val="14"/>
              </w:rPr>
              <w:t>99 1 00 11600</w:t>
            </w:r>
          </w:p>
        </w:tc>
        <w:tc>
          <w:tcPr>
            <w:tcW w:w="168" w:type="pct"/>
            <w:tcBorders>
              <w:top w:val="nil"/>
              <w:left w:val="nil"/>
              <w:bottom w:val="single" w:sz="4" w:space="0" w:color="000000"/>
              <w:right w:val="single" w:sz="4" w:space="0" w:color="000000"/>
            </w:tcBorders>
            <w:shd w:val="clear" w:color="auto" w:fill="auto"/>
            <w:hideMark/>
          </w:tcPr>
          <w:p w14:paraId="050269F6" w14:textId="77777777" w:rsidR="00F92DC0" w:rsidRPr="00E11F1D" w:rsidRDefault="00F92DC0" w:rsidP="001B11AE">
            <w:pPr>
              <w:jc w:val="center"/>
              <w:rPr>
                <w:b/>
                <w:bCs/>
                <w:color w:val="000000"/>
                <w:sz w:val="14"/>
                <w:szCs w:val="14"/>
              </w:rPr>
            </w:pPr>
            <w:r w:rsidRPr="00E11F1D">
              <w:rPr>
                <w:b/>
                <w:bCs/>
                <w:color w:val="000000"/>
                <w:sz w:val="14"/>
                <w:szCs w:val="14"/>
              </w:rPr>
              <w:t>121</w:t>
            </w:r>
          </w:p>
        </w:tc>
        <w:tc>
          <w:tcPr>
            <w:tcW w:w="303" w:type="pct"/>
            <w:tcBorders>
              <w:top w:val="nil"/>
              <w:left w:val="nil"/>
              <w:bottom w:val="single" w:sz="4" w:space="0" w:color="000000"/>
              <w:right w:val="single" w:sz="4" w:space="0" w:color="000000"/>
            </w:tcBorders>
            <w:shd w:val="clear" w:color="auto" w:fill="auto"/>
            <w:hideMark/>
          </w:tcPr>
          <w:p w14:paraId="48A7C1C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6C0FC93" w14:textId="77777777" w:rsidR="00F92DC0" w:rsidRPr="00E11F1D" w:rsidRDefault="00F92DC0" w:rsidP="001B11AE">
            <w:pPr>
              <w:jc w:val="right"/>
              <w:rPr>
                <w:b/>
                <w:bCs/>
                <w:color w:val="000000"/>
                <w:sz w:val="14"/>
                <w:szCs w:val="14"/>
              </w:rPr>
            </w:pPr>
            <w:r w:rsidRPr="00E11F1D">
              <w:rPr>
                <w:b/>
                <w:bCs/>
                <w:color w:val="000000"/>
                <w:sz w:val="14"/>
                <w:szCs w:val="14"/>
              </w:rPr>
              <w:t>3 737 614,92</w:t>
            </w:r>
          </w:p>
        </w:tc>
        <w:tc>
          <w:tcPr>
            <w:tcW w:w="373" w:type="pct"/>
            <w:tcBorders>
              <w:top w:val="nil"/>
              <w:left w:val="nil"/>
              <w:bottom w:val="single" w:sz="4" w:space="0" w:color="auto"/>
              <w:right w:val="single" w:sz="4" w:space="0" w:color="auto"/>
            </w:tcBorders>
            <w:shd w:val="clear" w:color="auto" w:fill="auto"/>
            <w:hideMark/>
          </w:tcPr>
          <w:p w14:paraId="14A6901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4F2590F" w14:textId="77777777" w:rsidR="00F92DC0" w:rsidRPr="00E11F1D" w:rsidRDefault="00F92DC0" w:rsidP="001B11AE">
            <w:pPr>
              <w:jc w:val="right"/>
              <w:rPr>
                <w:b/>
                <w:bCs/>
                <w:color w:val="000000"/>
                <w:sz w:val="14"/>
                <w:szCs w:val="14"/>
              </w:rPr>
            </w:pPr>
            <w:r w:rsidRPr="00E11F1D">
              <w:rPr>
                <w:b/>
                <w:bCs/>
                <w:color w:val="000000"/>
                <w:sz w:val="14"/>
                <w:szCs w:val="14"/>
              </w:rPr>
              <w:t>3 737 614,92</w:t>
            </w:r>
          </w:p>
        </w:tc>
        <w:tc>
          <w:tcPr>
            <w:tcW w:w="488" w:type="pct"/>
            <w:tcBorders>
              <w:top w:val="nil"/>
              <w:left w:val="nil"/>
              <w:bottom w:val="single" w:sz="4" w:space="0" w:color="auto"/>
              <w:right w:val="nil"/>
            </w:tcBorders>
            <w:shd w:val="clear" w:color="auto" w:fill="auto"/>
            <w:hideMark/>
          </w:tcPr>
          <w:p w14:paraId="704F6FB6" w14:textId="77777777" w:rsidR="00F92DC0" w:rsidRPr="00E11F1D" w:rsidRDefault="00F92DC0" w:rsidP="001B11AE">
            <w:pPr>
              <w:jc w:val="right"/>
              <w:rPr>
                <w:b/>
                <w:bCs/>
                <w:color w:val="000000"/>
                <w:sz w:val="14"/>
                <w:szCs w:val="14"/>
              </w:rPr>
            </w:pPr>
            <w:r w:rsidRPr="00E11F1D">
              <w:rPr>
                <w:b/>
                <w:bCs/>
                <w:color w:val="000000"/>
                <w:sz w:val="14"/>
                <w:szCs w:val="14"/>
              </w:rPr>
              <w:t>3 737 614,92</w:t>
            </w:r>
          </w:p>
        </w:tc>
        <w:tc>
          <w:tcPr>
            <w:tcW w:w="373" w:type="pct"/>
            <w:tcBorders>
              <w:top w:val="nil"/>
              <w:left w:val="single" w:sz="4" w:space="0" w:color="auto"/>
              <w:bottom w:val="single" w:sz="4" w:space="0" w:color="auto"/>
              <w:right w:val="single" w:sz="4" w:space="0" w:color="auto"/>
            </w:tcBorders>
            <w:shd w:val="clear" w:color="auto" w:fill="auto"/>
            <w:hideMark/>
          </w:tcPr>
          <w:p w14:paraId="327D7C1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30EA2FA" w14:textId="77777777" w:rsidR="00F92DC0" w:rsidRPr="00E11F1D" w:rsidRDefault="00F92DC0" w:rsidP="001B11AE">
            <w:pPr>
              <w:jc w:val="right"/>
              <w:rPr>
                <w:b/>
                <w:bCs/>
                <w:color w:val="000000"/>
                <w:sz w:val="14"/>
                <w:szCs w:val="14"/>
              </w:rPr>
            </w:pPr>
            <w:r w:rsidRPr="00E11F1D">
              <w:rPr>
                <w:b/>
                <w:bCs/>
                <w:color w:val="000000"/>
                <w:sz w:val="14"/>
                <w:szCs w:val="14"/>
              </w:rPr>
              <w:t>3 737 614,92</w:t>
            </w:r>
          </w:p>
        </w:tc>
      </w:tr>
      <w:tr w:rsidR="00F92DC0" w:rsidRPr="00E11F1D" w14:paraId="2F397F5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1038504" w14:textId="77777777" w:rsidR="00F92DC0" w:rsidRPr="00E11F1D" w:rsidRDefault="00F92DC0" w:rsidP="001B11AE">
            <w:pPr>
              <w:jc w:val="both"/>
              <w:rPr>
                <w:color w:val="000000"/>
                <w:sz w:val="14"/>
                <w:szCs w:val="14"/>
              </w:rPr>
            </w:pPr>
            <w:r w:rsidRPr="00E11F1D">
              <w:rPr>
                <w:color w:val="000000"/>
                <w:sz w:val="14"/>
                <w:szCs w:val="14"/>
              </w:rPr>
              <w:t>Заработная плата</w:t>
            </w:r>
          </w:p>
        </w:tc>
        <w:tc>
          <w:tcPr>
            <w:tcW w:w="203" w:type="pct"/>
            <w:tcBorders>
              <w:top w:val="nil"/>
              <w:left w:val="nil"/>
              <w:bottom w:val="single" w:sz="4" w:space="0" w:color="000000"/>
              <w:right w:val="single" w:sz="4" w:space="0" w:color="000000"/>
            </w:tcBorders>
            <w:shd w:val="clear" w:color="auto" w:fill="auto"/>
            <w:hideMark/>
          </w:tcPr>
          <w:p w14:paraId="4F12AEF0"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ACE07C7"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6D0D27EB" w14:textId="77777777" w:rsidR="00F92DC0" w:rsidRPr="00E11F1D" w:rsidRDefault="00F92DC0" w:rsidP="001B11AE">
            <w:pPr>
              <w:jc w:val="center"/>
              <w:rPr>
                <w:color w:val="000000"/>
                <w:sz w:val="14"/>
                <w:szCs w:val="14"/>
              </w:rPr>
            </w:pPr>
            <w:r w:rsidRPr="00E11F1D">
              <w:rPr>
                <w:color w:val="000000"/>
                <w:sz w:val="14"/>
                <w:szCs w:val="14"/>
              </w:rPr>
              <w:t>02</w:t>
            </w:r>
          </w:p>
        </w:tc>
        <w:tc>
          <w:tcPr>
            <w:tcW w:w="410" w:type="pct"/>
            <w:tcBorders>
              <w:top w:val="nil"/>
              <w:left w:val="nil"/>
              <w:bottom w:val="single" w:sz="4" w:space="0" w:color="000000"/>
              <w:right w:val="single" w:sz="4" w:space="0" w:color="000000"/>
            </w:tcBorders>
            <w:shd w:val="clear" w:color="auto" w:fill="auto"/>
            <w:hideMark/>
          </w:tcPr>
          <w:p w14:paraId="2CC15F47" w14:textId="77777777" w:rsidR="00F92DC0" w:rsidRPr="00E11F1D" w:rsidRDefault="00F92DC0" w:rsidP="001B11AE">
            <w:pPr>
              <w:jc w:val="center"/>
              <w:rPr>
                <w:color w:val="000000"/>
                <w:sz w:val="14"/>
                <w:szCs w:val="14"/>
              </w:rPr>
            </w:pPr>
            <w:r w:rsidRPr="00E11F1D">
              <w:rPr>
                <w:color w:val="000000"/>
                <w:sz w:val="14"/>
                <w:szCs w:val="14"/>
              </w:rPr>
              <w:t>99 1 00 11600</w:t>
            </w:r>
          </w:p>
        </w:tc>
        <w:tc>
          <w:tcPr>
            <w:tcW w:w="168" w:type="pct"/>
            <w:tcBorders>
              <w:top w:val="nil"/>
              <w:left w:val="nil"/>
              <w:bottom w:val="single" w:sz="4" w:space="0" w:color="000000"/>
              <w:right w:val="single" w:sz="4" w:space="0" w:color="000000"/>
            </w:tcBorders>
            <w:shd w:val="clear" w:color="auto" w:fill="auto"/>
            <w:hideMark/>
          </w:tcPr>
          <w:p w14:paraId="1170F8D8" w14:textId="77777777" w:rsidR="00F92DC0" w:rsidRPr="00E11F1D" w:rsidRDefault="00F92DC0" w:rsidP="001B11AE">
            <w:pPr>
              <w:jc w:val="center"/>
              <w:rPr>
                <w:color w:val="000000"/>
                <w:sz w:val="14"/>
                <w:szCs w:val="14"/>
              </w:rPr>
            </w:pPr>
            <w:r w:rsidRPr="00E11F1D">
              <w:rPr>
                <w:color w:val="000000"/>
                <w:sz w:val="14"/>
                <w:szCs w:val="14"/>
              </w:rPr>
              <w:t>121</w:t>
            </w:r>
          </w:p>
        </w:tc>
        <w:tc>
          <w:tcPr>
            <w:tcW w:w="303" w:type="pct"/>
            <w:tcBorders>
              <w:top w:val="nil"/>
              <w:left w:val="nil"/>
              <w:bottom w:val="single" w:sz="4" w:space="0" w:color="000000"/>
              <w:right w:val="single" w:sz="4" w:space="0" w:color="000000"/>
            </w:tcBorders>
            <w:shd w:val="clear" w:color="auto" w:fill="auto"/>
            <w:hideMark/>
          </w:tcPr>
          <w:p w14:paraId="360725F9" w14:textId="77777777" w:rsidR="00F92DC0" w:rsidRPr="00E11F1D" w:rsidRDefault="00F92DC0" w:rsidP="001B11AE">
            <w:pPr>
              <w:jc w:val="center"/>
              <w:rPr>
                <w:color w:val="000000"/>
                <w:sz w:val="14"/>
                <w:szCs w:val="14"/>
              </w:rPr>
            </w:pPr>
            <w:r w:rsidRPr="00E11F1D">
              <w:rPr>
                <w:color w:val="000000"/>
                <w:sz w:val="14"/>
                <w:szCs w:val="14"/>
              </w:rPr>
              <w:t>211</w:t>
            </w:r>
          </w:p>
        </w:tc>
        <w:tc>
          <w:tcPr>
            <w:tcW w:w="450" w:type="pct"/>
            <w:tcBorders>
              <w:top w:val="nil"/>
              <w:left w:val="single" w:sz="4" w:space="0" w:color="auto"/>
              <w:bottom w:val="single" w:sz="4" w:space="0" w:color="auto"/>
              <w:right w:val="single" w:sz="4" w:space="0" w:color="auto"/>
            </w:tcBorders>
            <w:shd w:val="clear" w:color="auto" w:fill="auto"/>
            <w:hideMark/>
          </w:tcPr>
          <w:p w14:paraId="4B48A171" w14:textId="77777777" w:rsidR="00F92DC0" w:rsidRPr="00E11F1D" w:rsidRDefault="00F92DC0" w:rsidP="001B11AE">
            <w:pPr>
              <w:jc w:val="right"/>
              <w:rPr>
                <w:color w:val="000000"/>
                <w:sz w:val="14"/>
                <w:szCs w:val="14"/>
              </w:rPr>
            </w:pPr>
            <w:r w:rsidRPr="00E11F1D">
              <w:rPr>
                <w:color w:val="000000"/>
                <w:sz w:val="14"/>
                <w:szCs w:val="14"/>
              </w:rPr>
              <w:t>3 737 614,92</w:t>
            </w:r>
          </w:p>
        </w:tc>
        <w:tc>
          <w:tcPr>
            <w:tcW w:w="373" w:type="pct"/>
            <w:tcBorders>
              <w:top w:val="nil"/>
              <w:left w:val="nil"/>
              <w:bottom w:val="single" w:sz="4" w:space="0" w:color="auto"/>
              <w:right w:val="single" w:sz="4" w:space="0" w:color="auto"/>
            </w:tcBorders>
            <w:shd w:val="clear" w:color="auto" w:fill="auto"/>
            <w:hideMark/>
          </w:tcPr>
          <w:p w14:paraId="3C6639AD"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8BF8295" w14:textId="77777777" w:rsidR="00F92DC0" w:rsidRPr="00E11F1D" w:rsidRDefault="00F92DC0" w:rsidP="001B11AE">
            <w:pPr>
              <w:jc w:val="right"/>
              <w:rPr>
                <w:color w:val="000000"/>
                <w:sz w:val="14"/>
                <w:szCs w:val="14"/>
              </w:rPr>
            </w:pPr>
            <w:r w:rsidRPr="00E11F1D">
              <w:rPr>
                <w:color w:val="000000"/>
                <w:sz w:val="14"/>
                <w:szCs w:val="14"/>
              </w:rPr>
              <w:t>3 737 614,92</w:t>
            </w:r>
          </w:p>
        </w:tc>
        <w:tc>
          <w:tcPr>
            <w:tcW w:w="488" w:type="pct"/>
            <w:tcBorders>
              <w:top w:val="nil"/>
              <w:left w:val="nil"/>
              <w:bottom w:val="single" w:sz="4" w:space="0" w:color="auto"/>
              <w:right w:val="nil"/>
            </w:tcBorders>
            <w:shd w:val="clear" w:color="auto" w:fill="auto"/>
            <w:hideMark/>
          </w:tcPr>
          <w:p w14:paraId="260154B7" w14:textId="77777777" w:rsidR="00F92DC0" w:rsidRPr="00E11F1D" w:rsidRDefault="00F92DC0" w:rsidP="001B11AE">
            <w:pPr>
              <w:jc w:val="right"/>
              <w:rPr>
                <w:color w:val="000000"/>
                <w:sz w:val="14"/>
                <w:szCs w:val="14"/>
              </w:rPr>
            </w:pPr>
            <w:r w:rsidRPr="00E11F1D">
              <w:rPr>
                <w:color w:val="000000"/>
                <w:sz w:val="14"/>
                <w:szCs w:val="14"/>
              </w:rPr>
              <w:t>3 737 614,92</w:t>
            </w:r>
          </w:p>
        </w:tc>
        <w:tc>
          <w:tcPr>
            <w:tcW w:w="373" w:type="pct"/>
            <w:tcBorders>
              <w:top w:val="nil"/>
              <w:left w:val="single" w:sz="4" w:space="0" w:color="auto"/>
              <w:bottom w:val="single" w:sz="4" w:space="0" w:color="auto"/>
              <w:right w:val="single" w:sz="4" w:space="0" w:color="auto"/>
            </w:tcBorders>
            <w:shd w:val="clear" w:color="auto" w:fill="auto"/>
            <w:hideMark/>
          </w:tcPr>
          <w:p w14:paraId="1C1BA801"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C08F8B1" w14:textId="77777777" w:rsidR="00F92DC0" w:rsidRPr="00E11F1D" w:rsidRDefault="00F92DC0" w:rsidP="001B11AE">
            <w:pPr>
              <w:jc w:val="right"/>
              <w:rPr>
                <w:color w:val="000000"/>
                <w:sz w:val="14"/>
                <w:szCs w:val="14"/>
              </w:rPr>
            </w:pPr>
            <w:r w:rsidRPr="00E11F1D">
              <w:rPr>
                <w:color w:val="000000"/>
                <w:sz w:val="14"/>
                <w:szCs w:val="14"/>
              </w:rPr>
              <w:t>3 737 614,92</w:t>
            </w:r>
          </w:p>
        </w:tc>
      </w:tr>
      <w:tr w:rsidR="00F92DC0" w:rsidRPr="00E11F1D" w14:paraId="29BFA1E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BD6C269" w14:textId="77777777" w:rsidR="00F92DC0" w:rsidRPr="00E11F1D" w:rsidRDefault="00F92DC0" w:rsidP="001B11AE">
            <w:pPr>
              <w:jc w:val="both"/>
              <w:rPr>
                <w:b/>
                <w:bCs/>
                <w:color w:val="000000"/>
                <w:sz w:val="14"/>
                <w:szCs w:val="14"/>
              </w:rPr>
            </w:pPr>
            <w:r w:rsidRPr="00E11F1D">
              <w:rPr>
                <w:b/>
                <w:bCs/>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08ED0A84"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8B931AA"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43B2F3B7"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410" w:type="pct"/>
            <w:tcBorders>
              <w:top w:val="nil"/>
              <w:left w:val="nil"/>
              <w:bottom w:val="single" w:sz="4" w:space="0" w:color="000000"/>
              <w:right w:val="single" w:sz="4" w:space="0" w:color="000000"/>
            </w:tcBorders>
            <w:shd w:val="clear" w:color="auto" w:fill="auto"/>
            <w:hideMark/>
          </w:tcPr>
          <w:p w14:paraId="433C8CB8" w14:textId="77777777" w:rsidR="00F92DC0" w:rsidRPr="00E11F1D" w:rsidRDefault="00F92DC0" w:rsidP="001B11AE">
            <w:pPr>
              <w:jc w:val="center"/>
              <w:rPr>
                <w:color w:val="000000"/>
                <w:sz w:val="14"/>
                <w:szCs w:val="14"/>
              </w:rPr>
            </w:pPr>
            <w:r w:rsidRPr="00E11F1D">
              <w:rPr>
                <w:color w:val="000000"/>
                <w:sz w:val="14"/>
                <w:szCs w:val="14"/>
              </w:rPr>
              <w:t>99 1 00 11600</w:t>
            </w:r>
          </w:p>
        </w:tc>
        <w:tc>
          <w:tcPr>
            <w:tcW w:w="168" w:type="pct"/>
            <w:tcBorders>
              <w:top w:val="nil"/>
              <w:left w:val="nil"/>
              <w:bottom w:val="single" w:sz="4" w:space="0" w:color="000000"/>
              <w:right w:val="single" w:sz="4" w:space="0" w:color="000000"/>
            </w:tcBorders>
            <w:shd w:val="clear" w:color="auto" w:fill="auto"/>
            <w:hideMark/>
          </w:tcPr>
          <w:p w14:paraId="04EF5580" w14:textId="77777777" w:rsidR="00F92DC0" w:rsidRPr="00E11F1D" w:rsidRDefault="00F92DC0" w:rsidP="001B11AE">
            <w:pPr>
              <w:jc w:val="center"/>
              <w:rPr>
                <w:b/>
                <w:bCs/>
                <w:color w:val="000000"/>
                <w:sz w:val="14"/>
                <w:szCs w:val="14"/>
              </w:rPr>
            </w:pPr>
            <w:r w:rsidRPr="00E11F1D">
              <w:rPr>
                <w:b/>
                <w:bCs/>
                <w:color w:val="000000"/>
                <w:sz w:val="14"/>
                <w:szCs w:val="14"/>
              </w:rPr>
              <w:t>129</w:t>
            </w:r>
          </w:p>
        </w:tc>
        <w:tc>
          <w:tcPr>
            <w:tcW w:w="303" w:type="pct"/>
            <w:tcBorders>
              <w:top w:val="nil"/>
              <w:left w:val="nil"/>
              <w:bottom w:val="single" w:sz="4" w:space="0" w:color="000000"/>
              <w:right w:val="single" w:sz="4" w:space="0" w:color="000000"/>
            </w:tcBorders>
            <w:shd w:val="clear" w:color="auto" w:fill="auto"/>
            <w:hideMark/>
          </w:tcPr>
          <w:p w14:paraId="6CAFBD2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CF78C95" w14:textId="77777777" w:rsidR="00F92DC0" w:rsidRPr="00E11F1D" w:rsidRDefault="00F92DC0" w:rsidP="001B11AE">
            <w:pPr>
              <w:jc w:val="right"/>
              <w:rPr>
                <w:b/>
                <w:bCs/>
                <w:color w:val="000000"/>
                <w:sz w:val="14"/>
                <w:szCs w:val="14"/>
              </w:rPr>
            </w:pPr>
            <w:r w:rsidRPr="00E11F1D">
              <w:rPr>
                <w:b/>
                <w:bCs/>
                <w:color w:val="000000"/>
                <w:sz w:val="14"/>
                <w:szCs w:val="14"/>
              </w:rPr>
              <w:t>1 128 759,71</w:t>
            </w:r>
          </w:p>
        </w:tc>
        <w:tc>
          <w:tcPr>
            <w:tcW w:w="373" w:type="pct"/>
            <w:tcBorders>
              <w:top w:val="nil"/>
              <w:left w:val="nil"/>
              <w:bottom w:val="single" w:sz="4" w:space="0" w:color="auto"/>
              <w:right w:val="single" w:sz="4" w:space="0" w:color="auto"/>
            </w:tcBorders>
            <w:shd w:val="clear" w:color="auto" w:fill="auto"/>
            <w:hideMark/>
          </w:tcPr>
          <w:p w14:paraId="2FD8F1B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0BCEAAB" w14:textId="77777777" w:rsidR="00F92DC0" w:rsidRPr="00E11F1D" w:rsidRDefault="00F92DC0" w:rsidP="001B11AE">
            <w:pPr>
              <w:jc w:val="right"/>
              <w:rPr>
                <w:b/>
                <w:bCs/>
                <w:color w:val="000000"/>
                <w:sz w:val="14"/>
                <w:szCs w:val="14"/>
              </w:rPr>
            </w:pPr>
            <w:r w:rsidRPr="00E11F1D">
              <w:rPr>
                <w:b/>
                <w:bCs/>
                <w:color w:val="000000"/>
                <w:sz w:val="14"/>
                <w:szCs w:val="14"/>
              </w:rPr>
              <w:t>1 128 759,71</w:t>
            </w:r>
          </w:p>
        </w:tc>
        <w:tc>
          <w:tcPr>
            <w:tcW w:w="488" w:type="pct"/>
            <w:tcBorders>
              <w:top w:val="nil"/>
              <w:left w:val="nil"/>
              <w:bottom w:val="single" w:sz="4" w:space="0" w:color="auto"/>
              <w:right w:val="nil"/>
            </w:tcBorders>
            <w:shd w:val="clear" w:color="auto" w:fill="auto"/>
            <w:hideMark/>
          </w:tcPr>
          <w:p w14:paraId="5A837404" w14:textId="77777777" w:rsidR="00F92DC0" w:rsidRPr="00E11F1D" w:rsidRDefault="00F92DC0" w:rsidP="001B11AE">
            <w:pPr>
              <w:jc w:val="right"/>
              <w:rPr>
                <w:b/>
                <w:bCs/>
                <w:color w:val="000000"/>
                <w:sz w:val="14"/>
                <w:szCs w:val="14"/>
              </w:rPr>
            </w:pPr>
            <w:r w:rsidRPr="00E11F1D">
              <w:rPr>
                <w:b/>
                <w:bCs/>
                <w:color w:val="000000"/>
                <w:sz w:val="14"/>
                <w:szCs w:val="14"/>
              </w:rPr>
              <w:t>1 128 759,71</w:t>
            </w:r>
          </w:p>
        </w:tc>
        <w:tc>
          <w:tcPr>
            <w:tcW w:w="373" w:type="pct"/>
            <w:tcBorders>
              <w:top w:val="nil"/>
              <w:left w:val="single" w:sz="4" w:space="0" w:color="auto"/>
              <w:bottom w:val="single" w:sz="4" w:space="0" w:color="auto"/>
              <w:right w:val="single" w:sz="4" w:space="0" w:color="auto"/>
            </w:tcBorders>
            <w:shd w:val="clear" w:color="auto" w:fill="auto"/>
            <w:hideMark/>
          </w:tcPr>
          <w:p w14:paraId="0006ABC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AF7A69D" w14:textId="77777777" w:rsidR="00F92DC0" w:rsidRPr="00E11F1D" w:rsidRDefault="00F92DC0" w:rsidP="001B11AE">
            <w:pPr>
              <w:jc w:val="right"/>
              <w:rPr>
                <w:b/>
                <w:bCs/>
                <w:color w:val="000000"/>
                <w:sz w:val="14"/>
                <w:szCs w:val="14"/>
              </w:rPr>
            </w:pPr>
            <w:r w:rsidRPr="00E11F1D">
              <w:rPr>
                <w:b/>
                <w:bCs/>
                <w:color w:val="000000"/>
                <w:sz w:val="14"/>
                <w:szCs w:val="14"/>
              </w:rPr>
              <w:t>1 128 759,71</w:t>
            </w:r>
          </w:p>
        </w:tc>
      </w:tr>
      <w:tr w:rsidR="00F92DC0" w:rsidRPr="00E11F1D" w14:paraId="002AE3C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7B35D0F" w14:textId="77777777" w:rsidR="00F92DC0" w:rsidRPr="00E11F1D" w:rsidRDefault="00F92DC0" w:rsidP="001B11AE">
            <w:pPr>
              <w:jc w:val="both"/>
              <w:rPr>
                <w:b/>
                <w:bCs/>
                <w:color w:val="000000"/>
                <w:sz w:val="14"/>
                <w:szCs w:val="14"/>
              </w:rPr>
            </w:pPr>
            <w:r w:rsidRPr="00E11F1D">
              <w:rPr>
                <w:b/>
                <w:bCs/>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7705D420"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5A7BB00"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7EBDADB6"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410" w:type="pct"/>
            <w:tcBorders>
              <w:top w:val="nil"/>
              <w:left w:val="nil"/>
              <w:bottom w:val="single" w:sz="4" w:space="0" w:color="000000"/>
              <w:right w:val="single" w:sz="4" w:space="0" w:color="000000"/>
            </w:tcBorders>
            <w:shd w:val="clear" w:color="auto" w:fill="auto"/>
            <w:hideMark/>
          </w:tcPr>
          <w:p w14:paraId="4DBE2098" w14:textId="77777777" w:rsidR="00F92DC0" w:rsidRPr="00E11F1D" w:rsidRDefault="00F92DC0" w:rsidP="001B11AE">
            <w:pPr>
              <w:jc w:val="center"/>
              <w:rPr>
                <w:color w:val="000000"/>
                <w:sz w:val="14"/>
                <w:szCs w:val="14"/>
              </w:rPr>
            </w:pPr>
            <w:r w:rsidRPr="00E11F1D">
              <w:rPr>
                <w:color w:val="000000"/>
                <w:sz w:val="14"/>
                <w:szCs w:val="14"/>
              </w:rPr>
              <w:t>99 1 00 11600</w:t>
            </w:r>
          </w:p>
        </w:tc>
        <w:tc>
          <w:tcPr>
            <w:tcW w:w="168" w:type="pct"/>
            <w:tcBorders>
              <w:top w:val="nil"/>
              <w:left w:val="nil"/>
              <w:bottom w:val="single" w:sz="4" w:space="0" w:color="000000"/>
              <w:right w:val="single" w:sz="4" w:space="0" w:color="000000"/>
            </w:tcBorders>
            <w:shd w:val="clear" w:color="auto" w:fill="auto"/>
            <w:hideMark/>
          </w:tcPr>
          <w:p w14:paraId="11F53C44" w14:textId="77777777" w:rsidR="00F92DC0" w:rsidRPr="00E11F1D" w:rsidRDefault="00F92DC0" w:rsidP="001B11AE">
            <w:pPr>
              <w:jc w:val="center"/>
              <w:rPr>
                <w:b/>
                <w:bCs/>
                <w:color w:val="000000"/>
                <w:sz w:val="14"/>
                <w:szCs w:val="14"/>
              </w:rPr>
            </w:pPr>
            <w:r w:rsidRPr="00E11F1D">
              <w:rPr>
                <w:b/>
                <w:bCs/>
                <w:color w:val="000000"/>
                <w:sz w:val="14"/>
                <w:szCs w:val="14"/>
              </w:rPr>
              <w:t>129</w:t>
            </w:r>
          </w:p>
        </w:tc>
        <w:tc>
          <w:tcPr>
            <w:tcW w:w="303" w:type="pct"/>
            <w:tcBorders>
              <w:top w:val="nil"/>
              <w:left w:val="nil"/>
              <w:bottom w:val="single" w:sz="4" w:space="0" w:color="000000"/>
              <w:right w:val="single" w:sz="4" w:space="0" w:color="000000"/>
            </w:tcBorders>
            <w:shd w:val="clear" w:color="auto" w:fill="auto"/>
            <w:hideMark/>
          </w:tcPr>
          <w:p w14:paraId="0815B66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4033BA6" w14:textId="77777777" w:rsidR="00F92DC0" w:rsidRPr="00E11F1D" w:rsidRDefault="00F92DC0" w:rsidP="001B11AE">
            <w:pPr>
              <w:jc w:val="right"/>
              <w:rPr>
                <w:b/>
                <w:bCs/>
                <w:color w:val="000000"/>
                <w:sz w:val="14"/>
                <w:szCs w:val="14"/>
              </w:rPr>
            </w:pPr>
            <w:r w:rsidRPr="00E11F1D">
              <w:rPr>
                <w:b/>
                <w:bCs/>
                <w:color w:val="000000"/>
                <w:sz w:val="14"/>
                <w:szCs w:val="14"/>
              </w:rPr>
              <w:t>1 128 759,71</w:t>
            </w:r>
          </w:p>
        </w:tc>
        <w:tc>
          <w:tcPr>
            <w:tcW w:w="373" w:type="pct"/>
            <w:tcBorders>
              <w:top w:val="nil"/>
              <w:left w:val="nil"/>
              <w:bottom w:val="single" w:sz="4" w:space="0" w:color="auto"/>
              <w:right w:val="single" w:sz="4" w:space="0" w:color="auto"/>
            </w:tcBorders>
            <w:shd w:val="clear" w:color="auto" w:fill="auto"/>
            <w:hideMark/>
          </w:tcPr>
          <w:p w14:paraId="4B142BE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FE59D54" w14:textId="77777777" w:rsidR="00F92DC0" w:rsidRPr="00E11F1D" w:rsidRDefault="00F92DC0" w:rsidP="001B11AE">
            <w:pPr>
              <w:jc w:val="right"/>
              <w:rPr>
                <w:b/>
                <w:bCs/>
                <w:color w:val="000000"/>
                <w:sz w:val="14"/>
                <w:szCs w:val="14"/>
              </w:rPr>
            </w:pPr>
            <w:r w:rsidRPr="00E11F1D">
              <w:rPr>
                <w:b/>
                <w:bCs/>
                <w:color w:val="000000"/>
                <w:sz w:val="14"/>
                <w:szCs w:val="14"/>
              </w:rPr>
              <w:t>1 128 759,71</w:t>
            </w:r>
          </w:p>
        </w:tc>
        <w:tc>
          <w:tcPr>
            <w:tcW w:w="488" w:type="pct"/>
            <w:tcBorders>
              <w:top w:val="nil"/>
              <w:left w:val="nil"/>
              <w:bottom w:val="single" w:sz="4" w:space="0" w:color="auto"/>
              <w:right w:val="nil"/>
            </w:tcBorders>
            <w:shd w:val="clear" w:color="auto" w:fill="auto"/>
            <w:hideMark/>
          </w:tcPr>
          <w:p w14:paraId="06D179E2" w14:textId="77777777" w:rsidR="00F92DC0" w:rsidRPr="00E11F1D" w:rsidRDefault="00F92DC0" w:rsidP="001B11AE">
            <w:pPr>
              <w:jc w:val="right"/>
              <w:rPr>
                <w:b/>
                <w:bCs/>
                <w:color w:val="000000"/>
                <w:sz w:val="14"/>
                <w:szCs w:val="14"/>
              </w:rPr>
            </w:pPr>
            <w:r w:rsidRPr="00E11F1D">
              <w:rPr>
                <w:b/>
                <w:bCs/>
                <w:color w:val="000000"/>
                <w:sz w:val="14"/>
                <w:szCs w:val="14"/>
              </w:rPr>
              <w:t>1 128 759,71</w:t>
            </w:r>
          </w:p>
        </w:tc>
        <w:tc>
          <w:tcPr>
            <w:tcW w:w="373" w:type="pct"/>
            <w:tcBorders>
              <w:top w:val="nil"/>
              <w:left w:val="single" w:sz="4" w:space="0" w:color="auto"/>
              <w:bottom w:val="single" w:sz="4" w:space="0" w:color="auto"/>
              <w:right w:val="single" w:sz="4" w:space="0" w:color="auto"/>
            </w:tcBorders>
            <w:shd w:val="clear" w:color="auto" w:fill="auto"/>
            <w:hideMark/>
          </w:tcPr>
          <w:p w14:paraId="2D3D88D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CB6E98F" w14:textId="77777777" w:rsidR="00F92DC0" w:rsidRPr="00E11F1D" w:rsidRDefault="00F92DC0" w:rsidP="001B11AE">
            <w:pPr>
              <w:jc w:val="right"/>
              <w:rPr>
                <w:b/>
                <w:bCs/>
                <w:color w:val="000000"/>
                <w:sz w:val="14"/>
                <w:szCs w:val="14"/>
              </w:rPr>
            </w:pPr>
            <w:r w:rsidRPr="00E11F1D">
              <w:rPr>
                <w:b/>
                <w:bCs/>
                <w:color w:val="000000"/>
                <w:sz w:val="14"/>
                <w:szCs w:val="14"/>
              </w:rPr>
              <w:t>1 128 759,71</w:t>
            </w:r>
          </w:p>
        </w:tc>
      </w:tr>
      <w:tr w:rsidR="00F92DC0" w:rsidRPr="00E11F1D" w14:paraId="3F04EBB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871E294" w14:textId="77777777" w:rsidR="00F92DC0" w:rsidRPr="00E11F1D" w:rsidRDefault="00F92DC0" w:rsidP="001B11AE">
            <w:pPr>
              <w:jc w:val="both"/>
              <w:rPr>
                <w:color w:val="000000"/>
                <w:sz w:val="14"/>
                <w:szCs w:val="14"/>
              </w:rPr>
            </w:pPr>
            <w:r w:rsidRPr="00E11F1D">
              <w:rPr>
                <w:color w:val="000000"/>
                <w:sz w:val="14"/>
                <w:szCs w:val="14"/>
              </w:rPr>
              <w:t>Начисления на выплаты по оплате труда</w:t>
            </w:r>
          </w:p>
        </w:tc>
        <w:tc>
          <w:tcPr>
            <w:tcW w:w="203" w:type="pct"/>
            <w:tcBorders>
              <w:top w:val="nil"/>
              <w:left w:val="nil"/>
              <w:bottom w:val="single" w:sz="4" w:space="0" w:color="000000"/>
              <w:right w:val="single" w:sz="4" w:space="0" w:color="000000"/>
            </w:tcBorders>
            <w:shd w:val="clear" w:color="auto" w:fill="auto"/>
            <w:hideMark/>
          </w:tcPr>
          <w:p w14:paraId="140DF69A"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6BA2196"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5DA77C87" w14:textId="77777777" w:rsidR="00F92DC0" w:rsidRPr="00E11F1D" w:rsidRDefault="00F92DC0" w:rsidP="001B11AE">
            <w:pPr>
              <w:jc w:val="center"/>
              <w:rPr>
                <w:color w:val="000000"/>
                <w:sz w:val="14"/>
                <w:szCs w:val="14"/>
              </w:rPr>
            </w:pPr>
            <w:r w:rsidRPr="00E11F1D">
              <w:rPr>
                <w:color w:val="000000"/>
                <w:sz w:val="14"/>
                <w:szCs w:val="14"/>
              </w:rPr>
              <w:t>02</w:t>
            </w:r>
          </w:p>
        </w:tc>
        <w:tc>
          <w:tcPr>
            <w:tcW w:w="410" w:type="pct"/>
            <w:tcBorders>
              <w:top w:val="nil"/>
              <w:left w:val="nil"/>
              <w:bottom w:val="single" w:sz="4" w:space="0" w:color="000000"/>
              <w:right w:val="single" w:sz="4" w:space="0" w:color="000000"/>
            </w:tcBorders>
            <w:shd w:val="clear" w:color="auto" w:fill="auto"/>
            <w:hideMark/>
          </w:tcPr>
          <w:p w14:paraId="7D612107" w14:textId="77777777" w:rsidR="00F92DC0" w:rsidRPr="00E11F1D" w:rsidRDefault="00F92DC0" w:rsidP="001B11AE">
            <w:pPr>
              <w:jc w:val="center"/>
              <w:rPr>
                <w:color w:val="000000"/>
                <w:sz w:val="14"/>
                <w:szCs w:val="14"/>
              </w:rPr>
            </w:pPr>
            <w:r w:rsidRPr="00E11F1D">
              <w:rPr>
                <w:color w:val="000000"/>
                <w:sz w:val="14"/>
                <w:szCs w:val="14"/>
              </w:rPr>
              <w:t>99 1 00 11600</w:t>
            </w:r>
          </w:p>
        </w:tc>
        <w:tc>
          <w:tcPr>
            <w:tcW w:w="168" w:type="pct"/>
            <w:tcBorders>
              <w:top w:val="nil"/>
              <w:left w:val="nil"/>
              <w:bottom w:val="single" w:sz="4" w:space="0" w:color="000000"/>
              <w:right w:val="single" w:sz="4" w:space="0" w:color="000000"/>
            </w:tcBorders>
            <w:shd w:val="clear" w:color="auto" w:fill="auto"/>
            <w:hideMark/>
          </w:tcPr>
          <w:p w14:paraId="123D0F85" w14:textId="77777777" w:rsidR="00F92DC0" w:rsidRPr="00E11F1D" w:rsidRDefault="00F92DC0" w:rsidP="001B11AE">
            <w:pPr>
              <w:jc w:val="center"/>
              <w:rPr>
                <w:color w:val="000000"/>
                <w:sz w:val="14"/>
                <w:szCs w:val="14"/>
              </w:rPr>
            </w:pPr>
            <w:r w:rsidRPr="00E11F1D">
              <w:rPr>
                <w:color w:val="000000"/>
                <w:sz w:val="14"/>
                <w:szCs w:val="14"/>
              </w:rPr>
              <w:t>129</w:t>
            </w:r>
          </w:p>
        </w:tc>
        <w:tc>
          <w:tcPr>
            <w:tcW w:w="303" w:type="pct"/>
            <w:tcBorders>
              <w:top w:val="nil"/>
              <w:left w:val="nil"/>
              <w:bottom w:val="single" w:sz="4" w:space="0" w:color="000000"/>
              <w:right w:val="single" w:sz="4" w:space="0" w:color="000000"/>
            </w:tcBorders>
            <w:shd w:val="clear" w:color="auto" w:fill="auto"/>
            <w:hideMark/>
          </w:tcPr>
          <w:p w14:paraId="4B890C1A" w14:textId="77777777" w:rsidR="00F92DC0" w:rsidRPr="00E11F1D" w:rsidRDefault="00F92DC0" w:rsidP="001B11AE">
            <w:pPr>
              <w:jc w:val="center"/>
              <w:rPr>
                <w:color w:val="000000"/>
                <w:sz w:val="14"/>
                <w:szCs w:val="14"/>
              </w:rPr>
            </w:pPr>
            <w:r w:rsidRPr="00E11F1D">
              <w:rPr>
                <w:color w:val="000000"/>
                <w:sz w:val="14"/>
                <w:szCs w:val="14"/>
              </w:rPr>
              <w:t>213</w:t>
            </w:r>
          </w:p>
        </w:tc>
        <w:tc>
          <w:tcPr>
            <w:tcW w:w="450" w:type="pct"/>
            <w:tcBorders>
              <w:top w:val="nil"/>
              <w:left w:val="single" w:sz="4" w:space="0" w:color="auto"/>
              <w:bottom w:val="single" w:sz="4" w:space="0" w:color="auto"/>
              <w:right w:val="single" w:sz="4" w:space="0" w:color="auto"/>
            </w:tcBorders>
            <w:shd w:val="clear" w:color="auto" w:fill="auto"/>
            <w:hideMark/>
          </w:tcPr>
          <w:p w14:paraId="63A2106B" w14:textId="77777777" w:rsidR="00F92DC0" w:rsidRPr="00E11F1D" w:rsidRDefault="00F92DC0" w:rsidP="001B11AE">
            <w:pPr>
              <w:jc w:val="right"/>
              <w:rPr>
                <w:color w:val="000000"/>
                <w:sz w:val="14"/>
                <w:szCs w:val="14"/>
              </w:rPr>
            </w:pPr>
            <w:r w:rsidRPr="00E11F1D">
              <w:rPr>
                <w:color w:val="000000"/>
                <w:sz w:val="14"/>
                <w:szCs w:val="14"/>
              </w:rPr>
              <w:t>1 128 759,71</w:t>
            </w:r>
          </w:p>
        </w:tc>
        <w:tc>
          <w:tcPr>
            <w:tcW w:w="373" w:type="pct"/>
            <w:tcBorders>
              <w:top w:val="nil"/>
              <w:left w:val="nil"/>
              <w:bottom w:val="single" w:sz="4" w:space="0" w:color="auto"/>
              <w:right w:val="single" w:sz="4" w:space="0" w:color="auto"/>
            </w:tcBorders>
            <w:shd w:val="clear" w:color="auto" w:fill="auto"/>
            <w:hideMark/>
          </w:tcPr>
          <w:p w14:paraId="5B5CC3F1"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0D5E40C" w14:textId="77777777" w:rsidR="00F92DC0" w:rsidRPr="00E11F1D" w:rsidRDefault="00F92DC0" w:rsidP="001B11AE">
            <w:pPr>
              <w:jc w:val="right"/>
              <w:rPr>
                <w:color w:val="000000"/>
                <w:sz w:val="14"/>
                <w:szCs w:val="14"/>
              </w:rPr>
            </w:pPr>
            <w:r w:rsidRPr="00E11F1D">
              <w:rPr>
                <w:color w:val="000000"/>
                <w:sz w:val="14"/>
                <w:szCs w:val="14"/>
              </w:rPr>
              <w:t>1 128 759,71</w:t>
            </w:r>
          </w:p>
        </w:tc>
        <w:tc>
          <w:tcPr>
            <w:tcW w:w="488" w:type="pct"/>
            <w:tcBorders>
              <w:top w:val="nil"/>
              <w:left w:val="nil"/>
              <w:bottom w:val="single" w:sz="4" w:space="0" w:color="auto"/>
              <w:right w:val="nil"/>
            </w:tcBorders>
            <w:shd w:val="clear" w:color="auto" w:fill="auto"/>
            <w:hideMark/>
          </w:tcPr>
          <w:p w14:paraId="789A5E9F" w14:textId="77777777" w:rsidR="00F92DC0" w:rsidRPr="00E11F1D" w:rsidRDefault="00F92DC0" w:rsidP="001B11AE">
            <w:pPr>
              <w:jc w:val="right"/>
              <w:rPr>
                <w:color w:val="000000"/>
                <w:sz w:val="14"/>
                <w:szCs w:val="14"/>
              </w:rPr>
            </w:pPr>
            <w:r w:rsidRPr="00E11F1D">
              <w:rPr>
                <w:color w:val="000000"/>
                <w:sz w:val="14"/>
                <w:szCs w:val="14"/>
              </w:rPr>
              <w:t>1 128 759,71</w:t>
            </w:r>
          </w:p>
        </w:tc>
        <w:tc>
          <w:tcPr>
            <w:tcW w:w="373" w:type="pct"/>
            <w:tcBorders>
              <w:top w:val="nil"/>
              <w:left w:val="single" w:sz="4" w:space="0" w:color="auto"/>
              <w:bottom w:val="single" w:sz="4" w:space="0" w:color="auto"/>
              <w:right w:val="single" w:sz="4" w:space="0" w:color="auto"/>
            </w:tcBorders>
            <w:shd w:val="clear" w:color="auto" w:fill="auto"/>
            <w:hideMark/>
          </w:tcPr>
          <w:p w14:paraId="552CF7CA"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92AEE4E" w14:textId="77777777" w:rsidR="00F92DC0" w:rsidRPr="00E11F1D" w:rsidRDefault="00F92DC0" w:rsidP="001B11AE">
            <w:pPr>
              <w:jc w:val="right"/>
              <w:rPr>
                <w:color w:val="000000"/>
                <w:sz w:val="14"/>
                <w:szCs w:val="14"/>
              </w:rPr>
            </w:pPr>
            <w:r w:rsidRPr="00E11F1D">
              <w:rPr>
                <w:color w:val="000000"/>
                <w:sz w:val="14"/>
                <w:szCs w:val="14"/>
              </w:rPr>
              <w:t>1 128 759,71</w:t>
            </w:r>
          </w:p>
        </w:tc>
      </w:tr>
      <w:tr w:rsidR="00F92DC0" w:rsidRPr="00E11F1D" w14:paraId="7C5DB1A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3AD3D353" w14:textId="77777777" w:rsidR="00F92DC0" w:rsidRPr="00E11F1D" w:rsidRDefault="00F92DC0" w:rsidP="001B11AE">
            <w:pPr>
              <w:jc w:val="both"/>
              <w:rPr>
                <w:b/>
                <w:bCs/>
                <w:color w:val="000000"/>
                <w:sz w:val="14"/>
                <w:szCs w:val="14"/>
              </w:rPr>
            </w:pPr>
            <w:r w:rsidRPr="00E11F1D">
              <w:rPr>
                <w:b/>
                <w:bCs/>
                <w:color w:val="000000"/>
                <w:sz w:val="14"/>
                <w:szCs w:val="14"/>
              </w:rPr>
              <w:t xml:space="preserve">Функционирование законодательных (представительных) органов государственной </w:t>
            </w:r>
            <w:r w:rsidRPr="00E11F1D">
              <w:rPr>
                <w:b/>
                <w:bCs/>
                <w:color w:val="000000"/>
                <w:sz w:val="14"/>
                <w:szCs w:val="14"/>
              </w:rPr>
              <w:lastRenderedPageBreak/>
              <w:t>власти и представительных органов муниципальных образований</w:t>
            </w:r>
          </w:p>
        </w:tc>
        <w:tc>
          <w:tcPr>
            <w:tcW w:w="203" w:type="pct"/>
            <w:tcBorders>
              <w:top w:val="nil"/>
              <w:left w:val="nil"/>
              <w:bottom w:val="single" w:sz="4" w:space="0" w:color="000000"/>
              <w:right w:val="single" w:sz="4" w:space="0" w:color="000000"/>
            </w:tcBorders>
            <w:shd w:val="clear" w:color="FFFFFF" w:fill="FFFFFF"/>
            <w:hideMark/>
          </w:tcPr>
          <w:p w14:paraId="6B5EFD0D" w14:textId="77777777" w:rsidR="00F92DC0" w:rsidRPr="00E11F1D" w:rsidRDefault="00F92DC0" w:rsidP="001B11AE">
            <w:pPr>
              <w:jc w:val="center"/>
              <w:rPr>
                <w:b/>
                <w:bCs/>
                <w:color w:val="000000"/>
                <w:sz w:val="14"/>
                <w:szCs w:val="14"/>
              </w:rPr>
            </w:pPr>
            <w:r w:rsidRPr="00E11F1D">
              <w:rPr>
                <w:b/>
                <w:bCs/>
                <w:color w:val="000000"/>
                <w:sz w:val="14"/>
                <w:szCs w:val="14"/>
              </w:rPr>
              <w:lastRenderedPageBreak/>
              <w:t>803</w:t>
            </w:r>
          </w:p>
        </w:tc>
        <w:tc>
          <w:tcPr>
            <w:tcW w:w="145" w:type="pct"/>
            <w:tcBorders>
              <w:top w:val="nil"/>
              <w:left w:val="nil"/>
              <w:bottom w:val="single" w:sz="4" w:space="0" w:color="000000"/>
              <w:right w:val="single" w:sz="4" w:space="0" w:color="000000"/>
            </w:tcBorders>
            <w:shd w:val="clear" w:color="auto" w:fill="auto"/>
            <w:hideMark/>
          </w:tcPr>
          <w:p w14:paraId="361EDD20"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5915E2C6"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7A9B114"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03FB1C5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537BFC4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68AA149" w14:textId="77777777" w:rsidR="00F92DC0" w:rsidRPr="00E11F1D" w:rsidRDefault="00F92DC0" w:rsidP="001B11AE">
            <w:pPr>
              <w:jc w:val="right"/>
              <w:rPr>
                <w:b/>
                <w:bCs/>
                <w:color w:val="000000"/>
                <w:sz w:val="14"/>
                <w:szCs w:val="14"/>
              </w:rPr>
            </w:pPr>
            <w:r w:rsidRPr="00E11F1D">
              <w:rPr>
                <w:b/>
                <w:bCs/>
                <w:color w:val="000000"/>
                <w:sz w:val="14"/>
                <w:szCs w:val="14"/>
              </w:rPr>
              <w:t>532 846,71</w:t>
            </w:r>
          </w:p>
        </w:tc>
        <w:tc>
          <w:tcPr>
            <w:tcW w:w="373" w:type="pct"/>
            <w:tcBorders>
              <w:top w:val="nil"/>
              <w:left w:val="nil"/>
              <w:bottom w:val="single" w:sz="4" w:space="0" w:color="auto"/>
              <w:right w:val="single" w:sz="4" w:space="0" w:color="auto"/>
            </w:tcBorders>
            <w:shd w:val="clear" w:color="auto" w:fill="auto"/>
            <w:hideMark/>
          </w:tcPr>
          <w:p w14:paraId="1F5A57C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7E5E9C5" w14:textId="77777777" w:rsidR="00F92DC0" w:rsidRPr="00E11F1D" w:rsidRDefault="00F92DC0" w:rsidP="001B11AE">
            <w:pPr>
              <w:jc w:val="right"/>
              <w:rPr>
                <w:b/>
                <w:bCs/>
                <w:color w:val="000000"/>
                <w:sz w:val="14"/>
                <w:szCs w:val="14"/>
              </w:rPr>
            </w:pPr>
            <w:r w:rsidRPr="00E11F1D">
              <w:rPr>
                <w:b/>
                <w:bCs/>
                <w:color w:val="000000"/>
                <w:sz w:val="14"/>
                <w:szCs w:val="14"/>
              </w:rPr>
              <w:t>532 846,71</w:t>
            </w:r>
          </w:p>
        </w:tc>
        <w:tc>
          <w:tcPr>
            <w:tcW w:w="488" w:type="pct"/>
            <w:tcBorders>
              <w:top w:val="nil"/>
              <w:left w:val="nil"/>
              <w:bottom w:val="single" w:sz="4" w:space="0" w:color="auto"/>
              <w:right w:val="nil"/>
            </w:tcBorders>
            <w:shd w:val="clear" w:color="auto" w:fill="auto"/>
            <w:hideMark/>
          </w:tcPr>
          <w:p w14:paraId="7A461629" w14:textId="77777777" w:rsidR="00F92DC0" w:rsidRPr="00E11F1D" w:rsidRDefault="00F92DC0" w:rsidP="001B11AE">
            <w:pPr>
              <w:jc w:val="right"/>
              <w:rPr>
                <w:b/>
                <w:bCs/>
                <w:color w:val="000000"/>
                <w:sz w:val="14"/>
                <w:szCs w:val="14"/>
              </w:rPr>
            </w:pPr>
            <w:r w:rsidRPr="00E11F1D">
              <w:rPr>
                <w:b/>
                <w:bCs/>
                <w:color w:val="000000"/>
                <w:sz w:val="14"/>
                <w:szCs w:val="14"/>
              </w:rPr>
              <w:t>595 923,33</w:t>
            </w:r>
          </w:p>
        </w:tc>
        <w:tc>
          <w:tcPr>
            <w:tcW w:w="373" w:type="pct"/>
            <w:tcBorders>
              <w:top w:val="nil"/>
              <w:left w:val="single" w:sz="4" w:space="0" w:color="auto"/>
              <w:bottom w:val="single" w:sz="4" w:space="0" w:color="auto"/>
              <w:right w:val="single" w:sz="4" w:space="0" w:color="auto"/>
            </w:tcBorders>
            <w:shd w:val="clear" w:color="auto" w:fill="auto"/>
            <w:hideMark/>
          </w:tcPr>
          <w:p w14:paraId="6DCD1CC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0D6D2B1" w14:textId="77777777" w:rsidR="00F92DC0" w:rsidRPr="00E11F1D" w:rsidRDefault="00F92DC0" w:rsidP="001B11AE">
            <w:pPr>
              <w:jc w:val="right"/>
              <w:rPr>
                <w:b/>
                <w:bCs/>
                <w:color w:val="000000"/>
                <w:sz w:val="14"/>
                <w:szCs w:val="14"/>
              </w:rPr>
            </w:pPr>
            <w:r w:rsidRPr="00E11F1D">
              <w:rPr>
                <w:b/>
                <w:bCs/>
                <w:color w:val="000000"/>
                <w:sz w:val="14"/>
                <w:szCs w:val="14"/>
              </w:rPr>
              <w:t>595 923,33</w:t>
            </w:r>
          </w:p>
        </w:tc>
      </w:tr>
      <w:tr w:rsidR="00F92DC0" w:rsidRPr="00E11F1D" w14:paraId="62010DB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1746BE5" w14:textId="77777777" w:rsidR="00F92DC0" w:rsidRPr="00E11F1D" w:rsidRDefault="00F92DC0" w:rsidP="001B11AE">
            <w:pPr>
              <w:jc w:val="both"/>
              <w:rPr>
                <w:b/>
                <w:bCs/>
                <w:color w:val="000000"/>
                <w:sz w:val="14"/>
                <w:szCs w:val="14"/>
              </w:rPr>
            </w:pPr>
            <w:r w:rsidRPr="00E11F1D">
              <w:rPr>
                <w:b/>
                <w:bCs/>
                <w:color w:val="000000"/>
                <w:sz w:val="14"/>
                <w:szCs w:val="14"/>
              </w:rPr>
              <w:t>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5A5BF426"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4B24C58"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17278D16"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635C328C" w14:textId="77777777" w:rsidR="00F92DC0" w:rsidRPr="00E11F1D" w:rsidRDefault="00F92DC0" w:rsidP="001B11AE">
            <w:pPr>
              <w:jc w:val="center"/>
              <w:rPr>
                <w:b/>
                <w:bCs/>
                <w:color w:val="000000"/>
                <w:sz w:val="14"/>
                <w:szCs w:val="14"/>
              </w:rPr>
            </w:pPr>
            <w:r w:rsidRPr="00E11F1D">
              <w:rPr>
                <w:b/>
                <w:bCs/>
                <w:color w:val="000000"/>
                <w:sz w:val="14"/>
                <w:szCs w:val="14"/>
              </w:rPr>
              <w:t>99 0 00 00000</w:t>
            </w:r>
          </w:p>
        </w:tc>
        <w:tc>
          <w:tcPr>
            <w:tcW w:w="168" w:type="pct"/>
            <w:tcBorders>
              <w:top w:val="nil"/>
              <w:left w:val="nil"/>
              <w:bottom w:val="single" w:sz="4" w:space="0" w:color="000000"/>
              <w:right w:val="single" w:sz="4" w:space="0" w:color="000000"/>
            </w:tcBorders>
            <w:shd w:val="clear" w:color="auto" w:fill="auto"/>
            <w:hideMark/>
          </w:tcPr>
          <w:p w14:paraId="630C0F7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60BACDB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97355EC" w14:textId="77777777" w:rsidR="00F92DC0" w:rsidRPr="00E11F1D" w:rsidRDefault="00F92DC0" w:rsidP="001B11AE">
            <w:pPr>
              <w:jc w:val="right"/>
              <w:rPr>
                <w:b/>
                <w:bCs/>
                <w:color w:val="000000"/>
                <w:sz w:val="14"/>
                <w:szCs w:val="14"/>
              </w:rPr>
            </w:pPr>
            <w:r w:rsidRPr="00E11F1D">
              <w:rPr>
                <w:b/>
                <w:bCs/>
                <w:color w:val="000000"/>
                <w:sz w:val="14"/>
                <w:szCs w:val="14"/>
              </w:rPr>
              <w:t>532 846,71</w:t>
            </w:r>
          </w:p>
        </w:tc>
        <w:tc>
          <w:tcPr>
            <w:tcW w:w="373" w:type="pct"/>
            <w:tcBorders>
              <w:top w:val="nil"/>
              <w:left w:val="nil"/>
              <w:bottom w:val="single" w:sz="4" w:space="0" w:color="auto"/>
              <w:right w:val="single" w:sz="4" w:space="0" w:color="auto"/>
            </w:tcBorders>
            <w:shd w:val="clear" w:color="auto" w:fill="auto"/>
            <w:hideMark/>
          </w:tcPr>
          <w:p w14:paraId="58B43A8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535B67E" w14:textId="77777777" w:rsidR="00F92DC0" w:rsidRPr="00E11F1D" w:rsidRDefault="00F92DC0" w:rsidP="001B11AE">
            <w:pPr>
              <w:jc w:val="right"/>
              <w:rPr>
                <w:b/>
                <w:bCs/>
                <w:color w:val="000000"/>
                <w:sz w:val="14"/>
                <w:szCs w:val="14"/>
              </w:rPr>
            </w:pPr>
            <w:r w:rsidRPr="00E11F1D">
              <w:rPr>
                <w:b/>
                <w:bCs/>
                <w:color w:val="000000"/>
                <w:sz w:val="14"/>
                <w:szCs w:val="14"/>
              </w:rPr>
              <w:t>532 846,71</w:t>
            </w:r>
          </w:p>
        </w:tc>
        <w:tc>
          <w:tcPr>
            <w:tcW w:w="488" w:type="pct"/>
            <w:tcBorders>
              <w:top w:val="nil"/>
              <w:left w:val="nil"/>
              <w:bottom w:val="single" w:sz="4" w:space="0" w:color="auto"/>
              <w:right w:val="nil"/>
            </w:tcBorders>
            <w:shd w:val="clear" w:color="auto" w:fill="auto"/>
            <w:hideMark/>
          </w:tcPr>
          <w:p w14:paraId="48A6BFC3" w14:textId="77777777" w:rsidR="00F92DC0" w:rsidRPr="00E11F1D" w:rsidRDefault="00F92DC0" w:rsidP="001B11AE">
            <w:pPr>
              <w:jc w:val="right"/>
              <w:rPr>
                <w:b/>
                <w:bCs/>
                <w:color w:val="000000"/>
                <w:sz w:val="14"/>
                <w:szCs w:val="14"/>
              </w:rPr>
            </w:pPr>
            <w:r w:rsidRPr="00E11F1D">
              <w:rPr>
                <w:b/>
                <w:bCs/>
                <w:color w:val="000000"/>
                <w:sz w:val="14"/>
                <w:szCs w:val="14"/>
              </w:rPr>
              <w:t>595 923,33</w:t>
            </w:r>
          </w:p>
        </w:tc>
        <w:tc>
          <w:tcPr>
            <w:tcW w:w="373" w:type="pct"/>
            <w:tcBorders>
              <w:top w:val="nil"/>
              <w:left w:val="single" w:sz="4" w:space="0" w:color="auto"/>
              <w:bottom w:val="single" w:sz="4" w:space="0" w:color="auto"/>
              <w:right w:val="single" w:sz="4" w:space="0" w:color="auto"/>
            </w:tcBorders>
            <w:shd w:val="clear" w:color="auto" w:fill="auto"/>
            <w:hideMark/>
          </w:tcPr>
          <w:p w14:paraId="40177A5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FBC9DDD" w14:textId="77777777" w:rsidR="00F92DC0" w:rsidRPr="00E11F1D" w:rsidRDefault="00F92DC0" w:rsidP="001B11AE">
            <w:pPr>
              <w:jc w:val="right"/>
              <w:rPr>
                <w:b/>
                <w:bCs/>
                <w:color w:val="000000"/>
                <w:sz w:val="14"/>
                <w:szCs w:val="14"/>
              </w:rPr>
            </w:pPr>
            <w:r w:rsidRPr="00E11F1D">
              <w:rPr>
                <w:b/>
                <w:bCs/>
                <w:color w:val="000000"/>
                <w:sz w:val="14"/>
                <w:szCs w:val="14"/>
              </w:rPr>
              <w:t>595 923,33</w:t>
            </w:r>
          </w:p>
        </w:tc>
      </w:tr>
      <w:tr w:rsidR="00F92DC0" w:rsidRPr="00E11F1D" w14:paraId="0AC2FD6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D77E492" w14:textId="77777777" w:rsidR="00F92DC0" w:rsidRPr="00E11F1D" w:rsidRDefault="00F92DC0" w:rsidP="001B11AE">
            <w:pPr>
              <w:jc w:val="both"/>
              <w:rPr>
                <w:b/>
                <w:bCs/>
                <w:color w:val="000000"/>
                <w:sz w:val="14"/>
                <w:szCs w:val="14"/>
              </w:rPr>
            </w:pPr>
            <w:r w:rsidRPr="00E11F1D">
              <w:rPr>
                <w:b/>
                <w:bCs/>
                <w:color w:val="000000"/>
                <w:sz w:val="14"/>
                <w:szCs w:val="14"/>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03" w:type="pct"/>
            <w:tcBorders>
              <w:top w:val="nil"/>
              <w:left w:val="nil"/>
              <w:bottom w:val="single" w:sz="4" w:space="0" w:color="000000"/>
              <w:right w:val="single" w:sz="4" w:space="0" w:color="000000"/>
            </w:tcBorders>
            <w:shd w:val="clear" w:color="auto" w:fill="auto"/>
            <w:hideMark/>
          </w:tcPr>
          <w:p w14:paraId="5B888CA1"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087E34B"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18276FD1"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BF967EA" w14:textId="77777777" w:rsidR="00F92DC0" w:rsidRPr="00E11F1D" w:rsidRDefault="00F92DC0" w:rsidP="001B11AE">
            <w:pPr>
              <w:jc w:val="center"/>
              <w:rPr>
                <w:b/>
                <w:bCs/>
                <w:color w:val="000000"/>
                <w:sz w:val="14"/>
                <w:szCs w:val="14"/>
              </w:rPr>
            </w:pPr>
            <w:r w:rsidRPr="00E11F1D">
              <w:rPr>
                <w:b/>
                <w:bCs/>
                <w:color w:val="000000"/>
                <w:sz w:val="14"/>
                <w:szCs w:val="14"/>
              </w:rPr>
              <w:t>99 1 00 00000</w:t>
            </w:r>
          </w:p>
        </w:tc>
        <w:tc>
          <w:tcPr>
            <w:tcW w:w="168" w:type="pct"/>
            <w:tcBorders>
              <w:top w:val="nil"/>
              <w:left w:val="nil"/>
              <w:bottom w:val="single" w:sz="4" w:space="0" w:color="000000"/>
              <w:right w:val="single" w:sz="4" w:space="0" w:color="000000"/>
            </w:tcBorders>
            <w:shd w:val="clear" w:color="auto" w:fill="auto"/>
            <w:hideMark/>
          </w:tcPr>
          <w:p w14:paraId="6A143E5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5A7A01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AB64796" w14:textId="77777777" w:rsidR="00F92DC0" w:rsidRPr="00E11F1D" w:rsidRDefault="00F92DC0" w:rsidP="001B11AE">
            <w:pPr>
              <w:jc w:val="right"/>
              <w:rPr>
                <w:b/>
                <w:bCs/>
                <w:color w:val="000000"/>
                <w:sz w:val="14"/>
                <w:szCs w:val="14"/>
              </w:rPr>
            </w:pPr>
            <w:r w:rsidRPr="00E11F1D">
              <w:rPr>
                <w:b/>
                <w:bCs/>
                <w:color w:val="000000"/>
                <w:sz w:val="14"/>
                <w:szCs w:val="14"/>
              </w:rPr>
              <w:t>532 846,71</w:t>
            </w:r>
          </w:p>
        </w:tc>
        <w:tc>
          <w:tcPr>
            <w:tcW w:w="373" w:type="pct"/>
            <w:tcBorders>
              <w:top w:val="nil"/>
              <w:left w:val="nil"/>
              <w:bottom w:val="single" w:sz="4" w:space="0" w:color="auto"/>
              <w:right w:val="single" w:sz="4" w:space="0" w:color="auto"/>
            </w:tcBorders>
            <w:shd w:val="clear" w:color="auto" w:fill="auto"/>
            <w:hideMark/>
          </w:tcPr>
          <w:p w14:paraId="2DE5112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7D089FE" w14:textId="77777777" w:rsidR="00F92DC0" w:rsidRPr="00E11F1D" w:rsidRDefault="00F92DC0" w:rsidP="001B11AE">
            <w:pPr>
              <w:jc w:val="right"/>
              <w:rPr>
                <w:b/>
                <w:bCs/>
                <w:color w:val="000000"/>
                <w:sz w:val="14"/>
                <w:szCs w:val="14"/>
              </w:rPr>
            </w:pPr>
            <w:r w:rsidRPr="00E11F1D">
              <w:rPr>
                <w:b/>
                <w:bCs/>
                <w:color w:val="000000"/>
                <w:sz w:val="14"/>
                <w:szCs w:val="14"/>
              </w:rPr>
              <w:t>532 846,71</w:t>
            </w:r>
          </w:p>
        </w:tc>
        <w:tc>
          <w:tcPr>
            <w:tcW w:w="488" w:type="pct"/>
            <w:tcBorders>
              <w:top w:val="nil"/>
              <w:left w:val="nil"/>
              <w:bottom w:val="single" w:sz="4" w:space="0" w:color="auto"/>
              <w:right w:val="nil"/>
            </w:tcBorders>
            <w:shd w:val="clear" w:color="auto" w:fill="auto"/>
            <w:hideMark/>
          </w:tcPr>
          <w:p w14:paraId="264ABA47" w14:textId="77777777" w:rsidR="00F92DC0" w:rsidRPr="00E11F1D" w:rsidRDefault="00F92DC0" w:rsidP="001B11AE">
            <w:pPr>
              <w:jc w:val="right"/>
              <w:rPr>
                <w:b/>
                <w:bCs/>
                <w:color w:val="000000"/>
                <w:sz w:val="14"/>
                <w:szCs w:val="14"/>
              </w:rPr>
            </w:pPr>
            <w:r w:rsidRPr="00E11F1D">
              <w:rPr>
                <w:b/>
                <w:bCs/>
                <w:color w:val="000000"/>
                <w:sz w:val="14"/>
                <w:szCs w:val="14"/>
              </w:rPr>
              <w:t>595 923,33</w:t>
            </w:r>
          </w:p>
        </w:tc>
        <w:tc>
          <w:tcPr>
            <w:tcW w:w="373" w:type="pct"/>
            <w:tcBorders>
              <w:top w:val="nil"/>
              <w:left w:val="single" w:sz="4" w:space="0" w:color="auto"/>
              <w:bottom w:val="single" w:sz="4" w:space="0" w:color="auto"/>
              <w:right w:val="single" w:sz="4" w:space="0" w:color="auto"/>
            </w:tcBorders>
            <w:shd w:val="clear" w:color="auto" w:fill="auto"/>
            <w:hideMark/>
          </w:tcPr>
          <w:p w14:paraId="1BD909F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05F1559" w14:textId="77777777" w:rsidR="00F92DC0" w:rsidRPr="00E11F1D" w:rsidRDefault="00F92DC0" w:rsidP="001B11AE">
            <w:pPr>
              <w:jc w:val="right"/>
              <w:rPr>
                <w:b/>
                <w:bCs/>
                <w:color w:val="000000"/>
                <w:sz w:val="14"/>
                <w:szCs w:val="14"/>
              </w:rPr>
            </w:pPr>
            <w:r w:rsidRPr="00E11F1D">
              <w:rPr>
                <w:b/>
                <w:bCs/>
                <w:color w:val="000000"/>
                <w:sz w:val="14"/>
                <w:szCs w:val="14"/>
              </w:rPr>
              <w:t>595 923,33</w:t>
            </w:r>
          </w:p>
        </w:tc>
      </w:tr>
      <w:tr w:rsidR="00F92DC0" w:rsidRPr="00E11F1D" w14:paraId="65D8A8E3"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57F4A6D" w14:textId="77777777" w:rsidR="00F92DC0" w:rsidRPr="00E11F1D" w:rsidRDefault="00F92DC0" w:rsidP="001B11AE">
            <w:pPr>
              <w:jc w:val="both"/>
              <w:rPr>
                <w:b/>
                <w:bCs/>
                <w:i/>
                <w:iCs/>
                <w:color w:val="000000"/>
                <w:sz w:val="14"/>
                <w:szCs w:val="14"/>
              </w:rPr>
            </w:pPr>
            <w:r w:rsidRPr="00E11F1D">
              <w:rPr>
                <w:b/>
                <w:bCs/>
                <w:i/>
                <w:iCs/>
                <w:color w:val="000000"/>
                <w:sz w:val="14"/>
                <w:szCs w:val="14"/>
              </w:rPr>
              <w:t>Расходы на содержание органов местного самоуправления</w:t>
            </w:r>
          </w:p>
        </w:tc>
        <w:tc>
          <w:tcPr>
            <w:tcW w:w="203" w:type="pct"/>
            <w:tcBorders>
              <w:top w:val="nil"/>
              <w:left w:val="nil"/>
              <w:bottom w:val="single" w:sz="4" w:space="0" w:color="000000"/>
              <w:right w:val="single" w:sz="4" w:space="0" w:color="000000"/>
            </w:tcBorders>
            <w:shd w:val="clear" w:color="auto" w:fill="auto"/>
            <w:hideMark/>
          </w:tcPr>
          <w:p w14:paraId="2F572FC9"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ED0F2FC" w14:textId="77777777" w:rsidR="00F92DC0" w:rsidRPr="00E11F1D" w:rsidRDefault="00F92DC0" w:rsidP="001B11AE">
            <w:pPr>
              <w:jc w:val="center"/>
              <w:rPr>
                <w:b/>
                <w:bCs/>
                <w:i/>
                <w:iCs/>
                <w:color w:val="000000"/>
                <w:sz w:val="14"/>
                <w:szCs w:val="14"/>
              </w:rPr>
            </w:pPr>
            <w:r w:rsidRPr="00E11F1D">
              <w:rPr>
                <w:b/>
                <w:bCs/>
                <w:i/>
                <w:i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71067387" w14:textId="77777777" w:rsidR="00F92DC0" w:rsidRPr="00E11F1D" w:rsidRDefault="00F92DC0" w:rsidP="001B11AE">
            <w:pPr>
              <w:jc w:val="center"/>
              <w:rPr>
                <w:b/>
                <w:bCs/>
                <w:i/>
                <w:iCs/>
                <w:color w:val="000000"/>
                <w:sz w:val="14"/>
                <w:szCs w:val="14"/>
              </w:rPr>
            </w:pPr>
            <w:r w:rsidRPr="00E11F1D">
              <w:rPr>
                <w:b/>
                <w:bCs/>
                <w:i/>
                <w:i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1F8AF4E9" w14:textId="77777777" w:rsidR="00F92DC0" w:rsidRPr="00E11F1D" w:rsidRDefault="00F92DC0" w:rsidP="001B11AE">
            <w:pPr>
              <w:jc w:val="center"/>
              <w:rPr>
                <w:b/>
                <w:bCs/>
                <w:i/>
                <w:iCs/>
                <w:color w:val="000000"/>
                <w:sz w:val="14"/>
                <w:szCs w:val="14"/>
              </w:rPr>
            </w:pPr>
            <w:r w:rsidRPr="00E11F1D">
              <w:rPr>
                <w:b/>
                <w:bCs/>
                <w:i/>
                <w:i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30E253A8"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75B012AB"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EC924A0" w14:textId="77777777" w:rsidR="00F92DC0" w:rsidRPr="00E11F1D" w:rsidRDefault="00F92DC0" w:rsidP="001B11AE">
            <w:pPr>
              <w:jc w:val="right"/>
              <w:rPr>
                <w:b/>
                <w:bCs/>
                <w:i/>
                <w:iCs/>
                <w:color w:val="000000"/>
                <w:sz w:val="14"/>
                <w:szCs w:val="14"/>
              </w:rPr>
            </w:pPr>
            <w:r w:rsidRPr="00E11F1D">
              <w:rPr>
                <w:b/>
                <w:bCs/>
                <w:i/>
                <w:iCs/>
                <w:color w:val="000000"/>
                <w:sz w:val="14"/>
                <w:szCs w:val="14"/>
              </w:rPr>
              <w:t>532 846,71</w:t>
            </w:r>
          </w:p>
        </w:tc>
        <w:tc>
          <w:tcPr>
            <w:tcW w:w="373" w:type="pct"/>
            <w:tcBorders>
              <w:top w:val="nil"/>
              <w:left w:val="nil"/>
              <w:bottom w:val="single" w:sz="4" w:space="0" w:color="auto"/>
              <w:right w:val="single" w:sz="4" w:space="0" w:color="auto"/>
            </w:tcBorders>
            <w:shd w:val="clear" w:color="auto" w:fill="auto"/>
            <w:hideMark/>
          </w:tcPr>
          <w:p w14:paraId="058F0DBB"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C0E7F4C" w14:textId="77777777" w:rsidR="00F92DC0" w:rsidRPr="00E11F1D" w:rsidRDefault="00F92DC0" w:rsidP="001B11AE">
            <w:pPr>
              <w:jc w:val="right"/>
              <w:rPr>
                <w:b/>
                <w:bCs/>
                <w:i/>
                <w:iCs/>
                <w:color w:val="000000"/>
                <w:sz w:val="14"/>
                <w:szCs w:val="14"/>
              </w:rPr>
            </w:pPr>
            <w:r w:rsidRPr="00E11F1D">
              <w:rPr>
                <w:b/>
                <w:bCs/>
                <w:i/>
                <w:iCs/>
                <w:color w:val="000000"/>
                <w:sz w:val="14"/>
                <w:szCs w:val="14"/>
              </w:rPr>
              <w:t>532 846,71</w:t>
            </w:r>
          </w:p>
        </w:tc>
        <w:tc>
          <w:tcPr>
            <w:tcW w:w="488" w:type="pct"/>
            <w:tcBorders>
              <w:top w:val="nil"/>
              <w:left w:val="nil"/>
              <w:bottom w:val="single" w:sz="4" w:space="0" w:color="auto"/>
              <w:right w:val="nil"/>
            </w:tcBorders>
            <w:shd w:val="clear" w:color="auto" w:fill="auto"/>
            <w:hideMark/>
          </w:tcPr>
          <w:p w14:paraId="33366193" w14:textId="77777777" w:rsidR="00F92DC0" w:rsidRPr="00E11F1D" w:rsidRDefault="00F92DC0" w:rsidP="001B11AE">
            <w:pPr>
              <w:jc w:val="right"/>
              <w:rPr>
                <w:b/>
                <w:bCs/>
                <w:i/>
                <w:iCs/>
                <w:color w:val="000000"/>
                <w:sz w:val="14"/>
                <w:szCs w:val="14"/>
              </w:rPr>
            </w:pPr>
            <w:r w:rsidRPr="00E11F1D">
              <w:rPr>
                <w:b/>
                <w:bCs/>
                <w:i/>
                <w:iCs/>
                <w:color w:val="000000"/>
                <w:sz w:val="14"/>
                <w:szCs w:val="14"/>
              </w:rPr>
              <w:t>595 923,33</w:t>
            </w:r>
          </w:p>
        </w:tc>
        <w:tc>
          <w:tcPr>
            <w:tcW w:w="373" w:type="pct"/>
            <w:tcBorders>
              <w:top w:val="nil"/>
              <w:left w:val="single" w:sz="4" w:space="0" w:color="auto"/>
              <w:bottom w:val="single" w:sz="4" w:space="0" w:color="auto"/>
              <w:right w:val="single" w:sz="4" w:space="0" w:color="auto"/>
            </w:tcBorders>
            <w:shd w:val="clear" w:color="auto" w:fill="auto"/>
            <w:hideMark/>
          </w:tcPr>
          <w:p w14:paraId="484A0B82"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BA86286" w14:textId="77777777" w:rsidR="00F92DC0" w:rsidRPr="00E11F1D" w:rsidRDefault="00F92DC0" w:rsidP="001B11AE">
            <w:pPr>
              <w:jc w:val="right"/>
              <w:rPr>
                <w:b/>
                <w:bCs/>
                <w:i/>
                <w:iCs/>
                <w:color w:val="000000"/>
                <w:sz w:val="14"/>
                <w:szCs w:val="14"/>
              </w:rPr>
            </w:pPr>
            <w:r w:rsidRPr="00E11F1D">
              <w:rPr>
                <w:b/>
                <w:bCs/>
                <w:i/>
                <w:iCs/>
                <w:color w:val="000000"/>
                <w:sz w:val="14"/>
                <w:szCs w:val="14"/>
              </w:rPr>
              <w:t>595 923,33</w:t>
            </w:r>
          </w:p>
        </w:tc>
      </w:tr>
      <w:tr w:rsidR="00F92DC0" w:rsidRPr="00E11F1D" w14:paraId="069A644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3D3F01F" w14:textId="77777777" w:rsidR="00F92DC0" w:rsidRPr="00E11F1D" w:rsidRDefault="00F92DC0" w:rsidP="001B11AE">
            <w:pPr>
              <w:jc w:val="both"/>
              <w:rPr>
                <w:b/>
                <w:bCs/>
                <w:color w:val="000000"/>
                <w:sz w:val="14"/>
                <w:szCs w:val="14"/>
              </w:rPr>
            </w:pPr>
            <w:r w:rsidRPr="00E11F1D">
              <w:rPr>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tcBorders>
              <w:top w:val="nil"/>
              <w:left w:val="nil"/>
              <w:bottom w:val="single" w:sz="4" w:space="0" w:color="000000"/>
              <w:right w:val="single" w:sz="4" w:space="0" w:color="000000"/>
            </w:tcBorders>
            <w:shd w:val="clear" w:color="auto" w:fill="auto"/>
            <w:hideMark/>
          </w:tcPr>
          <w:p w14:paraId="34AF9F11"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07625CB"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5F94B5AF"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670AEBB7"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2901AFF6" w14:textId="77777777" w:rsidR="00F92DC0" w:rsidRPr="00E11F1D" w:rsidRDefault="00F92DC0" w:rsidP="001B11AE">
            <w:pPr>
              <w:jc w:val="center"/>
              <w:rPr>
                <w:b/>
                <w:bCs/>
                <w:color w:val="000000"/>
                <w:sz w:val="14"/>
                <w:szCs w:val="14"/>
              </w:rPr>
            </w:pPr>
            <w:r w:rsidRPr="00E11F1D">
              <w:rPr>
                <w:b/>
                <w:bCs/>
                <w:color w:val="000000"/>
                <w:sz w:val="14"/>
                <w:szCs w:val="14"/>
              </w:rPr>
              <w:t>100</w:t>
            </w:r>
          </w:p>
        </w:tc>
        <w:tc>
          <w:tcPr>
            <w:tcW w:w="303" w:type="pct"/>
            <w:tcBorders>
              <w:top w:val="nil"/>
              <w:left w:val="nil"/>
              <w:bottom w:val="single" w:sz="4" w:space="0" w:color="000000"/>
              <w:right w:val="single" w:sz="4" w:space="0" w:color="000000"/>
            </w:tcBorders>
            <w:shd w:val="clear" w:color="auto" w:fill="auto"/>
            <w:hideMark/>
          </w:tcPr>
          <w:p w14:paraId="40C83A19"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C69A0BB" w14:textId="77777777" w:rsidR="00F92DC0" w:rsidRPr="00E11F1D" w:rsidRDefault="00F92DC0" w:rsidP="001B11AE">
            <w:pPr>
              <w:jc w:val="right"/>
              <w:rPr>
                <w:b/>
                <w:bCs/>
                <w:color w:val="000000"/>
                <w:sz w:val="14"/>
                <w:szCs w:val="14"/>
              </w:rPr>
            </w:pPr>
            <w:r w:rsidRPr="00E11F1D">
              <w:rPr>
                <w:b/>
                <w:bCs/>
                <w:color w:val="000000"/>
                <w:sz w:val="14"/>
                <w:szCs w:val="14"/>
              </w:rPr>
              <w:t>172 410,00</w:t>
            </w:r>
          </w:p>
        </w:tc>
        <w:tc>
          <w:tcPr>
            <w:tcW w:w="373" w:type="pct"/>
            <w:tcBorders>
              <w:top w:val="nil"/>
              <w:left w:val="nil"/>
              <w:bottom w:val="single" w:sz="4" w:space="0" w:color="auto"/>
              <w:right w:val="single" w:sz="4" w:space="0" w:color="auto"/>
            </w:tcBorders>
            <w:shd w:val="clear" w:color="auto" w:fill="auto"/>
            <w:hideMark/>
          </w:tcPr>
          <w:p w14:paraId="5B4802F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4A7BB0A" w14:textId="77777777" w:rsidR="00F92DC0" w:rsidRPr="00E11F1D" w:rsidRDefault="00F92DC0" w:rsidP="001B11AE">
            <w:pPr>
              <w:jc w:val="right"/>
              <w:rPr>
                <w:b/>
                <w:bCs/>
                <w:color w:val="000000"/>
                <w:sz w:val="14"/>
                <w:szCs w:val="14"/>
              </w:rPr>
            </w:pPr>
            <w:r w:rsidRPr="00E11F1D">
              <w:rPr>
                <w:b/>
                <w:bCs/>
                <w:color w:val="000000"/>
                <w:sz w:val="14"/>
                <w:szCs w:val="14"/>
              </w:rPr>
              <w:t>172 410,00</w:t>
            </w:r>
          </w:p>
        </w:tc>
        <w:tc>
          <w:tcPr>
            <w:tcW w:w="488" w:type="pct"/>
            <w:tcBorders>
              <w:top w:val="nil"/>
              <w:left w:val="nil"/>
              <w:bottom w:val="single" w:sz="4" w:space="0" w:color="auto"/>
              <w:right w:val="nil"/>
            </w:tcBorders>
            <w:shd w:val="clear" w:color="auto" w:fill="auto"/>
            <w:hideMark/>
          </w:tcPr>
          <w:p w14:paraId="61BF56A2" w14:textId="77777777" w:rsidR="00F92DC0" w:rsidRPr="00E11F1D" w:rsidRDefault="00F92DC0" w:rsidP="001B11AE">
            <w:pPr>
              <w:jc w:val="right"/>
              <w:rPr>
                <w:b/>
                <w:bCs/>
                <w:color w:val="000000"/>
                <w:sz w:val="14"/>
                <w:szCs w:val="14"/>
              </w:rPr>
            </w:pPr>
            <w:r w:rsidRPr="00E11F1D">
              <w:rPr>
                <w:b/>
                <w:bCs/>
                <w:color w:val="000000"/>
                <w:sz w:val="14"/>
                <w:szCs w:val="14"/>
              </w:rPr>
              <w:t>172 410,00</w:t>
            </w:r>
          </w:p>
        </w:tc>
        <w:tc>
          <w:tcPr>
            <w:tcW w:w="373" w:type="pct"/>
            <w:tcBorders>
              <w:top w:val="nil"/>
              <w:left w:val="single" w:sz="4" w:space="0" w:color="auto"/>
              <w:bottom w:val="single" w:sz="4" w:space="0" w:color="auto"/>
              <w:right w:val="single" w:sz="4" w:space="0" w:color="auto"/>
            </w:tcBorders>
            <w:shd w:val="clear" w:color="auto" w:fill="auto"/>
            <w:hideMark/>
          </w:tcPr>
          <w:p w14:paraId="046B633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6C8F637" w14:textId="77777777" w:rsidR="00F92DC0" w:rsidRPr="00E11F1D" w:rsidRDefault="00F92DC0" w:rsidP="001B11AE">
            <w:pPr>
              <w:jc w:val="right"/>
              <w:rPr>
                <w:b/>
                <w:bCs/>
                <w:color w:val="000000"/>
                <w:sz w:val="14"/>
                <w:szCs w:val="14"/>
              </w:rPr>
            </w:pPr>
            <w:r w:rsidRPr="00E11F1D">
              <w:rPr>
                <w:b/>
                <w:bCs/>
                <w:color w:val="000000"/>
                <w:sz w:val="14"/>
                <w:szCs w:val="14"/>
              </w:rPr>
              <w:t>172 410,00</w:t>
            </w:r>
          </w:p>
        </w:tc>
      </w:tr>
      <w:tr w:rsidR="00F92DC0" w:rsidRPr="00E11F1D" w14:paraId="6766B3E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C062939" w14:textId="77777777" w:rsidR="00F92DC0" w:rsidRPr="00E11F1D" w:rsidRDefault="00F92DC0" w:rsidP="001B11AE">
            <w:pPr>
              <w:jc w:val="both"/>
              <w:rPr>
                <w:b/>
                <w:bCs/>
                <w:color w:val="000000"/>
                <w:sz w:val="14"/>
                <w:szCs w:val="14"/>
              </w:rPr>
            </w:pPr>
            <w:r w:rsidRPr="00E11F1D">
              <w:rPr>
                <w:b/>
                <w:bCs/>
                <w:color w:val="000000"/>
                <w:sz w:val="14"/>
                <w:szCs w:val="14"/>
              </w:rPr>
              <w:t>Расходы на выплаты персоналу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43684E5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3924955"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6E1400AB"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106A8235"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6111D5E3" w14:textId="77777777" w:rsidR="00F92DC0" w:rsidRPr="00E11F1D" w:rsidRDefault="00F92DC0" w:rsidP="001B11AE">
            <w:pPr>
              <w:jc w:val="center"/>
              <w:rPr>
                <w:b/>
                <w:bCs/>
                <w:color w:val="000000"/>
                <w:sz w:val="14"/>
                <w:szCs w:val="14"/>
              </w:rPr>
            </w:pPr>
            <w:r w:rsidRPr="00E11F1D">
              <w:rPr>
                <w:b/>
                <w:bCs/>
                <w:color w:val="000000"/>
                <w:sz w:val="14"/>
                <w:szCs w:val="14"/>
              </w:rPr>
              <w:t>120</w:t>
            </w:r>
          </w:p>
        </w:tc>
        <w:tc>
          <w:tcPr>
            <w:tcW w:w="303" w:type="pct"/>
            <w:tcBorders>
              <w:top w:val="nil"/>
              <w:left w:val="nil"/>
              <w:bottom w:val="single" w:sz="4" w:space="0" w:color="000000"/>
              <w:right w:val="single" w:sz="4" w:space="0" w:color="000000"/>
            </w:tcBorders>
            <w:shd w:val="clear" w:color="auto" w:fill="auto"/>
            <w:hideMark/>
          </w:tcPr>
          <w:p w14:paraId="04474CD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E5CAD9A" w14:textId="77777777" w:rsidR="00F92DC0" w:rsidRPr="00E11F1D" w:rsidRDefault="00F92DC0" w:rsidP="001B11AE">
            <w:pPr>
              <w:jc w:val="right"/>
              <w:rPr>
                <w:b/>
                <w:bCs/>
                <w:color w:val="000000"/>
                <w:sz w:val="14"/>
                <w:szCs w:val="14"/>
              </w:rPr>
            </w:pPr>
            <w:r w:rsidRPr="00E11F1D">
              <w:rPr>
                <w:b/>
                <w:bCs/>
                <w:color w:val="000000"/>
                <w:sz w:val="14"/>
                <w:szCs w:val="14"/>
              </w:rPr>
              <w:t>172 410,00</w:t>
            </w:r>
          </w:p>
        </w:tc>
        <w:tc>
          <w:tcPr>
            <w:tcW w:w="373" w:type="pct"/>
            <w:tcBorders>
              <w:top w:val="nil"/>
              <w:left w:val="nil"/>
              <w:bottom w:val="single" w:sz="4" w:space="0" w:color="auto"/>
              <w:right w:val="single" w:sz="4" w:space="0" w:color="auto"/>
            </w:tcBorders>
            <w:shd w:val="clear" w:color="auto" w:fill="auto"/>
            <w:hideMark/>
          </w:tcPr>
          <w:p w14:paraId="047CB55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F451CD3" w14:textId="77777777" w:rsidR="00F92DC0" w:rsidRPr="00E11F1D" w:rsidRDefault="00F92DC0" w:rsidP="001B11AE">
            <w:pPr>
              <w:jc w:val="right"/>
              <w:rPr>
                <w:b/>
                <w:bCs/>
                <w:color w:val="000000"/>
                <w:sz w:val="14"/>
                <w:szCs w:val="14"/>
              </w:rPr>
            </w:pPr>
            <w:r w:rsidRPr="00E11F1D">
              <w:rPr>
                <w:b/>
                <w:bCs/>
                <w:color w:val="000000"/>
                <w:sz w:val="14"/>
                <w:szCs w:val="14"/>
              </w:rPr>
              <w:t>172 410,00</w:t>
            </w:r>
          </w:p>
        </w:tc>
        <w:tc>
          <w:tcPr>
            <w:tcW w:w="488" w:type="pct"/>
            <w:tcBorders>
              <w:top w:val="nil"/>
              <w:left w:val="nil"/>
              <w:bottom w:val="single" w:sz="4" w:space="0" w:color="auto"/>
              <w:right w:val="nil"/>
            </w:tcBorders>
            <w:shd w:val="clear" w:color="auto" w:fill="auto"/>
            <w:hideMark/>
          </w:tcPr>
          <w:p w14:paraId="596FA52A" w14:textId="77777777" w:rsidR="00F92DC0" w:rsidRPr="00E11F1D" w:rsidRDefault="00F92DC0" w:rsidP="001B11AE">
            <w:pPr>
              <w:jc w:val="right"/>
              <w:rPr>
                <w:b/>
                <w:bCs/>
                <w:color w:val="000000"/>
                <w:sz w:val="14"/>
                <w:szCs w:val="14"/>
              </w:rPr>
            </w:pPr>
            <w:r w:rsidRPr="00E11F1D">
              <w:rPr>
                <w:b/>
                <w:bCs/>
                <w:color w:val="000000"/>
                <w:sz w:val="14"/>
                <w:szCs w:val="14"/>
              </w:rPr>
              <w:t>172 410,00</w:t>
            </w:r>
          </w:p>
        </w:tc>
        <w:tc>
          <w:tcPr>
            <w:tcW w:w="373" w:type="pct"/>
            <w:tcBorders>
              <w:top w:val="nil"/>
              <w:left w:val="single" w:sz="4" w:space="0" w:color="auto"/>
              <w:bottom w:val="single" w:sz="4" w:space="0" w:color="auto"/>
              <w:right w:val="single" w:sz="4" w:space="0" w:color="auto"/>
            </w:tcBorders>
            <w:shd w:val="clear" w:color="auto" w:fill="auto"/>
            <w:hideMark/>
          </w:tcPr>
          <w:p w14:paraId="2B202648"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B6972D3" w14:textId="77777777" w:rsidR="00F92DC0" w:rsidRPr="00E11F1D" w:rsidRDefault="00F92DC0" w:rsidP="001B11AE">
            <w:pPr>
              <w:jc w:val="right"/>
              <w:rPr>
                <w:b/>
                <w:bCs/>
                <w:color w:val="000000"/>
                <w:sz w:val="14"/>
                <w:szCs w:val="14"/>
              </w:rPr>
            </w:pPr>
            <w:r w:rsidRPr="00E11F1D">
              <w:rPr>
                <w:b/>
                <w:bCs/>
                <w:color w:val="000000"/>
                <w:sz w:val="14"/>
                <w:szCs w:val="14"/>
              </w:rPr>
              <w:t>172 410,00</w:t>
            </w:r>
          </w:p>
        </w:tc>
      </w:tr>
      <w:tr w:rsidR="00F92DC0" w:rsidRPr="00E11F1D" w14:paraId="3B4DA30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A0FDDE2" w14:textId="77777777" w:rsidR="00F92DC0" w:rsidRPr="00E11F1D" w:rsidRDefault="00F92DC0" w:rsidP="001B11AE">
            <w:pPr>
              <w:jc w:val="both"/>
              <w:rPr>
                <w:b/>
                <w:bCs/>
                <w:color w:val="000000"/>
                <w:sz w:val="14"/>
                <w:szCs w:val="14"/>
              </w:rPr>
            </w:pPr>
            <w:r w:rsidRPr="00E11F1D">
              <w:rPr>
                <w:b/>
                <w:bCs/>
                <w:color w:val="000000"/>
                <w:sz w:val="14"/>
                <w:szCs w:val="1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03" w:type="pct"/>
            <w:tcBorders>
              <w:top w:val="nil"/>
              <w:left w:val="nil"/>
              <w:bottom w:val="single" w:sz="4" w:space="0" w:color="000000"/>
              <w:right w:val="single" w:sz="4" w:space="0" w:color="000000"/>
            </w:tcBorders>
            <w:shd w:val="clear" w:color="auto" w:fill="auto"/>
            <w:hideMark/>
          </w:tcPr>
          <w:p w14:paraId="7DC01FCF"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E9139F1"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3468A233"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2D235B97"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407D7A42" w14:textId="77777777" w:rsidR="00F92DC0" w:rsidRPr="00E11F1D" w:rsidRDefault="00F92DC0" w:rsidP="001B11AE">
            <w:pPr>
              <w:jc w:val="center"/>
              <w:rPr>
                <w:b/>
                <w:bCs/>
                <w:color w:val="000000"/>
                <w:sz w:val="14"/>
                <w:szCs w:val="14"/>
              </w:rPr>
            </w:pPr>
            <w:r w:rsidRPr="00E11F1D">
              <w:rPr>
                <w:b/>
                <w:bCs/>
                <w:color w:val="000000"/>
                <w:sz w:val="14"/>
                <w:szCs w:val="14"/>
              </w:rPr>
              <w:t>123</w:t>
            </w:r>
          </w:p>
        </w:tc>
        <w:tc>
          <w:tcPr>
            <w:tcW w:w="303" w:type="pct"/>
            <w:tcBorders>
              <w:top w:val="nil"/>
              <w:left w:val="nil"/>
              <w:bottom w:val="single" w:sz="4" w:space="0" w:color="000000"/>
              <w:right w:val="single" w:sz="4" w:space="0" w:color="000000"/>
            </w:tcBorders>
            <w:shd w:val="clear" w:color="auto" w:fill="auto"/>
            <w:hideMark/>
          </w:tcPr>
          <w:p w14:paraId="28C81DF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032DE28" w14:textId="77777777" w:rsidR="00F92DC0" w:rsidRPr="00E11F1D" w:rsidRDefault="00F92DC0" w:rsidP="001B11AE">
            <w:pPr>
              <w:jc w:val="right"/>
              <w:rPr>
                <w:b/>
                <w:bCs/>
                <w:color w:val="000000"/>
                <w:sz w:val="14"/>
                <w:szCs w:val="14"/>
              </w:rPr>
            </w:pPr>
            <w:r w:rsidRPr="00E11F1D">
              <w:rPr>
                <w:b/>
                <w:bCs/>
                <w:color w:val="000000"/>
                <w:sz w:val="14"/>
                <w:szCs w:val="14"/>
              </w:rPr>
              <w:t>172 410,00</w:t>
            </w:r>
          </w:p>
        </w:tc>
        <w:tc>
          <w:tcPr>
            <w:tcW w:w="373" w:type="pct"/>
            <w:tcBorders>
              <w:top w:val="nil"/>
              <w:left w:val="nil"/>
              <w:bottom w:val="single" w:sz="4" w:space="0" w:color="auto"/>
              <w:right w:val="single" w:sz="4" w:space="0" w:color="auto"/>
            </w:tcBorders>
            <w:shd w:val="clear" w:color="auto" w:fill="auto"/>
            <w:hideMark/>
          </w:tcPr>
          <w:p w14:paraId="5A81724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30B0902" w14:textId="77777777" w:rsidR="00F92DC0" w:rsidRPr="00E11F1D" w:rsidRDefault="00F92DC0" w:rsidP="001B11AE">
            <w:pPr>
              <w:jc w:val="right"/>
              <w:rPr>
                <w:b/>
                <w:bCs/>
                <w:color w:val="000000"/>
                <w:sz w:val="14"/>
                <w:szCs w:val="14"/>
              </w:rPr>
            </w:pPr>
            <w:r w:rsidRPr="00E11F1D">
              <w:rPr>
                <w:b/>
                <w:bCs/>
                <w:color w:val="000000"/>
                <w:sz w:val="14"/>
                <w:szCs w:val="14"/>
              </w:rPr>
              <w:t>172 410,00</w:t>
            </w:r>
          </w:p>
        </w:tc>
        <w:tc>
          <w:tcPr>
            <w:tcW w:w="488" w:type="pct"/>
            <w:tcBorders>
              <w:top w:val="nil"/>
              <w:left w:val="nil"/>
              <w:bottom w:val="single" w:sz="4" w:space="0" w:color="auto"/>
              <w:right w:val="nil"/>
            </w:tcBorders>
            <w:shd w:val="clear" w:color="auto" w:fill="auto"/>
            <w:hideMark/>
          </w:tcPr>
          <w:p w14:paraId="49655011" w14:textId="77777777" w:rsidR="00F92DC0" w:rsidRPr="00E11F1D" w:rsidRDefault="00F92DC0" w:rsidP="001B11AE">
            <w:pPr>
              <w:jc w:val="right"/>
              <w:rPr>
                <w:b/>
                <w:bCs/>
                <w:color w:val="000000"/>
                <w:sz w:val="14"/>
                <w:szCs w:val="14"/>
              </w:rPr>
            </w:pPr>
            <w:r w:rsidRPr="00E11F1D">
              <w:rPr>
                <w:b/>
                <w:bCs/>
                <w:color w:val="000000"/>
                <w:sz w:val="14"/>
                <w:szCs w:val="14"/>
              </w:rPr>
              <w:t>172 410,00</w:t>
            </w:r>
          </w:p>
        </w:tc>
        <w:tc>
          <w:tcPr>
            <w:tcW w:w="373" w:type="pct"/>
            <w:tcBorders>
              <w:top w:val="nil"/>
              <w:left w:val="single" w:sz="4" w:space="0" w:color="auto"/>
              <w:bottom w:val="single" w:sz="4" w:space="0" w:color="auto"/>
              <w:right w:val="single" w:sz="4" w:space="0" w:color="auto"/>
            </w:tcBorders>
            <w:shd w:val="clear" w:color="auto" w:fill="auto"/>
            <w:hideMark/>
          </w:tcPr>
          <w:p w14:paraId="4EBD7AC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61D40D9" w14:textId="77777777" w:rsidR="00F92DC0" w:rsidRPr="00E11F1D" w:rsidRDefault="00F92DC0" w:rsidP="001B11AE">
            <w:pPr>
              <w:jc w:val="right"/>
              <w:rPr>
                <w:b/>
                <w:bCs/>
                <w:color w:val="000000"/>
                <w:sz w:val="14"/>
                <w:szCs w:val="14"/>
              </w:rPr>
            </w:pPr>
            <w:r w:rsidRPr="00E11F1D">
              <w:rPr>
                <w:b/>
                <w:bCs/>
                <w:color w:val="000000"/>
                <w:sz w:val="14"/>
                <w:szCs w:val="14"/>
              </w:rPr>
              <w:t>172 410,00</w:t>
            </w:r>
          </w:p>
        </w:tc>
      </w:tr>
      <w:tr w:rsidR="00F92DC0" w:rsidRPr="00E11F1D" w14:paraId="394DDC7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C73B6A8" w14:textId="77777777" w:rsidR="00F92DC0" w:rsidRPr="00E11F1D" w:rsidRDefault="00F92DC0" w:rsidP="001B11AE">
            <w:pPr>
              <w:jc w:val="both"/>
              <w:rPr>
                <w:color w:val="000000"/>
                <w:sz w:val="14"/>
                <w:szCs w:val="14"/>
              </w:rPr>
            </w:pPr>
            <w:r w:rsidRPr="00E11F1D">
              <w:rPr>
                <w:color w:val="000000"/>
                <w:sz w:val="14"/>
                <w:szCs w:val="14"/>
              </w:rPr>
              <w:t>Прочие работы, услуги</w:t>
            </w:r>
          </w:p>
        </w:tc>
        <w:tc>
          <w:tcPr>
            <w:tcW w:w="203" w:type="pct"/>
            <w:tcBorders>
              <w:top w:val="nil"/>
              <w:left w:val="nil"/>
              <w:bottom w:val="single" w:sz="4" w:space="0" w:color="000000"/>
              <w:right w:val="single" w:sz="4" w:space="0" w:color="000000"/>
            </w:tcBorders>
            <w:shd w:val="clear" w:color="auto" w:fill="auto"/>
            <w:hideMark/>
          </w:tcPr>
          <w:p w14:paraId="6E331B94"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9B5E0B8"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117AD8AD"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0D7128E"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45EFA3C8" w14:textId="77777777" w:rsidR="00F92DC0" w:rsidRPr="00E11F1D" w:rsidRDefault="00F92DC0" w:rsidP="001B11AE">
            <w:pPr>
              <w:jc w:val="center"/>
              <w:rPr>
                <w:color w:val="000000"/>
                <w:sz w:val="14"/>
                <w:szCs w:val="14"/>
              </w:rPr>
            </w:pPr>
            <w:r w:rsidRPr="00E11F1D">
              <w:rPr>
                <w:color w:val="000000"/>
                <w:sz w:val="14"/>
                <w:szCs w:val="14"/>
              </w:rPr>
              <w:t>123</w:t>
            </w:r>
          </w:p>
        </w:tc>
        <w:tc>
          <w:tcPr>
            <w:tcW w:w="303" w:type="pct"/>
            <w:tcBorders>
              <w:top w:val="nil"/>
              <w:left w:val="nil"/>
              <w:bottom w:val="single" w:sz="4" w:space="0" w:color="000000"/>
              <w:right w:val="single" w:sz="4" w:space="0" w:color="000000"/>
            </w:tcBorders>
            <w:shd w:val="clear" w:color="auto" w:fill="auto"/>
            <w:hideMark/>
          </w:tcPr>
          <w:p w14:paraId="156B1377"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47D66D9C" w14:textId="77777777" w:rsidR="00F92DC0" w:rsidRPr="00E11F1D" w:rsidRDefault="00F92DC0" w:rsidP="001B11AE">
            <w:pPr>
              <w:jc w:val="right"/>
              <w:rPr>
                <w:color w:val="000000"/>
                <w:sz w:val="14"/>
                <w:szCs w:val="14"/>
              </w:rPr>
            </w:pPr>
            <w:r w:rsidRPr="00E11F1D">
              <w:rPr>
                <w:color w:val="000000"/>
                <w:sz w:val="14"/>
                <w:szCs w:val="14"/>
              </w:rPr>
              <w:t>172 410,00</w:t>
            </w:r>
          </w:p>
        </w:tc>
        <w:tc>
          <w:tcPr>
            <w:tcW w:w="373" w:type="pct"/>
            <w:tcBorders>
              <w:top w:val="nil"/>
              <w:left w:val="nil"/>
              <w:bottom w:val="single" w:sz="4" w:space="0" w:color="auto"/>
              <w:right w:val="single" w:sz="4" w:space="0" w:color="auto"/>
            </w:tcBorders>
            <w:shd w:val="clear" w:color="auto" w:fill="auto"/>
            <w:hideMark/>
          </w:tcPr>
          <w:p w14:paraId="0837C80D"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F024E0C" w14:textId="77777777" w:rsidR="00F92DC0" w:rsidRPr="00E11F1D" w:rsidRDefault="00F92DC0" w:rsidP="001B11AE">
            <w:pPr>
              <w:jc w:val="right"/>
              <w:rPr>
                <w:color w:val="000000"/>
                <w:sz w:val="14"/>
                <w:szCs w:val="14"/>
              </w:rPr>
            </w:pPr>
            <w:r w:rsidRPr="00E11F1D">
              <w:rPr>
                <w:color w:val="000000"/>
                <w:sz w:val="14"/>
                <w:szCs w:val="14"/>
              </w:rPr>
              <w:t>172 410,00</w:t>
            </w:r>
          </w:p>
        </w:tc>
        <w:tc>
          <w:tcPr>
            <w:tcW w:w="488" w:type="pct"/>
            <w:tcBorders>
              <w:top w:val="nil"/>
              <w:left w:val="nil"/>
              <w:bottom w:val="single" w:sz="4" w:space="0" w:color="auto"/>
              <w:right w:val="nil"/>
            </w:tcBorders>
            <w:shd w:val="clear" w:color="auto" w:fill="auto"/>
            <w:hideMark/>
          </w:tcPr>
          <w:p w14:paraId="76790C74" w14:textId="77777777" w:rsidR="00F92DC0" w:rsidRPr="00E11F1D" w:rsidRDefault="00F92DC0" w:rsidP="001B11AE">
            <w:pPr>
              <w:jc w:val="right"/>
              <w:rPr>
                <w:color w:val="000000"/>
                <w:sz w:val="14"/>
                <w:szCs w:val="14"/>
              </w:rPr>
            </w:pPr>
            <w:r w:rsidRPr="00E11F1D">
              <w:rPr>
                <w:color w:val="000000"/>
                <w:sz w:val="14"/>
                <w:szCs w:val="14"/>
              </w:rPr>
              <w:t>172 410,00</w:t>
            </w:r>
          </w:p>
        </w:tc>
        <w:tc>
          <w:tcPr>
            <w:tcW w:w="373" w:type="pct"/>
            <w:tcBorders>
              <w:top w:val="nil"/>
              <w:left w:val="single" w:sz="4" w:space="0" w:color="auto"/>
              <w:bottom w:val="single" w:sz="4" w:space="0" w:color="auto"/>
              <w:right w:val="single" w:sz="4" w:space="0" w:color="auto"/>
            </w:tcBorders>
            <w:shd w:val="clear" w:color="auto" w:fill="auto"/>
            <w:hideMark/>
          </w:tcPr>
          <w:p w14:paraId="1CDFC623"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FC0FA44" w14:textId="77777777" w:rsidR="00F92DC0" w:rsidRPr="00E11F1D" w:rsidRDefault="00F92DC0" w:rsidP="001B11AE">
            <w:pPr>
              <w:jc w:val="right"/>
              <w:rPr>
                <w:color w:val="000000"/>
                <w:sz w:val="14"/>
                <w:szCs w:val="14"/>
              </w:rPr>
            </w:pPr>
            <w:r w:rsidRPr="00E11F1D">
              <w:rPr>
                <w:color w:val="000000"/>
                <w:sz w:val="14"/>
                <w:szCs w:val="14"/>
              </w:rPr>
              <w:t>172 410,00</w:t>
            </w:r>
          </w:p>
        </w:tc>
      </w:tr>
      <w:tr w:rsidR="00F92DC0" w:rsidRPr="00E11F1D" w14:paraId="73E43FF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B0FB24B"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2437EB1F"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043D21E"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14E071D0"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017AF2C9"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64C0C1AA"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51D27CE3" w14:textId="77777777" w:rsidR="00F92DC0" w:rsidRPr="00E11F1D" w:rsidRDefault="00F92DC0" w:rsidP="001B11AE">
            <w:pPr>
              <w:jc w:val="center"/>
              <w:rPr>
                <w:i/>
                <w:iCs/>
                <w:color w:val="000000"/>
                <w:sz w:val="14"/>
                <w:szCs w:val="14"/>
              </w:rPr>
            </w:pPr>
            <w:r w:rsidRPr="00E11F1D">
              <w:rPr>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30DE583" w14:textId="77777777" w:rsidR="00F92DC0" w:rsidRPr="00E11F1D" w:rsidRDefault="00F92DC0" w:rsidP="001B11AE">
            <w:pPr>
              <w:jc w:val="right"/>
              <w:rPr>
                <w:b/>
                <w:bCs/>
                <w:color w:val="000000"/>
                <w:sz w:val="14"/>
                <w:szCs w:val="14"/>
              </w:rPr>
            </w:pPr>
            <w:r w:rsidRPr="00E11F1D">
              <w:rPr>
                <w:b/>
                <w:bCs/>
                <w:color w:val="000000"/>
                <w:sz w:val="14"/>
                <w:szCs w:val="14"/>
              </w:rPr>
              <w:t>73 086,71</w:t>
            </w:r>
          </w:p>
        </w:tc>
        <w:tc>
          <w:tcPr>
            <w:tcW w:w="373" w:type="pct"/>
            <w:tcBorders>
              <w:top w:val="nil"/>
              <w:left w:val="nil"/>
              <w:bottom w:val="single" w:sz="4" w:space="0" w:color="auto"/>
              <w:right w:val="single" w:sz="4" w:space="0" w:color="auto"/>
            </w:tcBorders>
            <w:shd w:val="clear" w:color="auto" w:fill="auto"/>
            <w:hideMark/>
          </w:tcPr>
          <w:p w14:paraId="172A8C4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654A11D" w14:textId="77777777" w:rsidR="00F92DC0" w:rsidRPr="00E11F1D" w:rsidRDefault="00F92DC0" w:rsidP="001B11AE">
            <w:pPr>
              <w:jc w:val="right"/>
              <w:rPr>
                <w:b/>
                <w:bCs/>
                <w:color w:val="000000"/>
                <w:sz w:val="14"/>
                <w:szCs w:val="14"/>
              </w:rPr>
            </w:pPr>
            <w:r w:rsidRPr="00E11F1D">
              <w:rPr>
                <w:b/>
                <w:bCs/>
                <w:color w:val="000000"/>
                <w:sz w:val="14"/>
                <w:szCs w:val="14"/>
              </w:rPr>
              <w:t>73 086,71</w:t>
            </w:r>
          </w:p>
        </w:tc>
        <w:tc>
          <w:tcPr>
            <w:tcW w:w="488" w:type="pct"/>
            <w:tcBorders>
              <w:top w:val="nil"/>
              <w:left w:val="nil"/>
              <w:bottom w:val="single" w:sz="4" w:space="0" w:color="auto"/>
              <w:right w:val="nil"/>
            </w:tcBorders>
            <w:shd w:val="clear" w:color="auto" w:fill="auto"/>
            <w:hideMark/>
          </w:tcPr>
          <w:p w14:paraId="07B5B226" w14:textId="77777777" w:rsidR="00F92DC0" w:rsidRPr="00E11F1D" w:rsidRDefault="00F92DC0" w:rsidP="001B11AE">
            <w:pPr>
              <w:jc w:val="right"/>
              <w:rPr>
                <w:b/>
                <w:bCs/>
                <w:color w:val="000000"/>
                <w:sz w:val="14"/>
                <w:szCs w:val="14"/>
              </w:rPr>
            </w:pPr>
            <w:r w:rsidRPr="00E11F1D">
              <w:rPr>
                <w:b/>
                <w:bCs/>
                <w:color w:val="000000"/>
                <w:sz w:val="14"/>
                <w:szCs w:val="14"/>
              </w:rPr>
              <w:t>136 163,33</w:t>
            </w:r>
          </w:p>
        </w:tc>
        <w:tc>
          <w:tcPr>
            <w:tcW w:w="373" w:type="pct"/>
            <w:tcBorders>
              <w:top w:val="nil"/>
              <w:left w:val="single" w:sz="4" w:space="0" w:color="auto"/>
              <w:bottom w:val="single" w:sz="4" w:space="0" w:color="auto"/>
              <w:right w:val="single" w:sz="4" w:space="0" w:color="auto"/>
            </w:tcBorders>
            <w:shd w:val="clear" w:color="auto" w:fill="auto"/>
            <w:hideMark/>
          </w:tcPr>
          <w:p w14:paraId="608022C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EC26D34" w14:textId="77777777" w:rsidR="00F92DC0" w:rsidRPr="00E11F1D" w:rsidRDefault="00F92DC0" w:rsidP="001B11AE">
            <w:pPr>
              <w:jc w:val="right"/>
              <w:rPr>
                <w:b/>
                <w:bCs/>
                <w:color w:val="000000"/>
                <w:sz w:val="14"/>
                <w:szCs w:val="14"/>
              </w:rPr>
            </w:pPr>
            <w:r w:rsidRPr="00E11F1D">
              <w:rPr>
                <w:b/>
                <w:bCs/>
                <w:color w:val="000000"/>
                <w:sz w:val="14"/>
                <w:szCs w:val="14"/>
              </w:rPr>
              <w:t>136 163,33</w:t>
            </w:r>
          </w:p>
        </w:tc>
      </w:tr>
      <w:tr w:rsidR="00F92DC0" w:rsidRPr="00E11F1D" w14:paraId="7CA7035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6773CBB"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77617C6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1EEEE55"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763A2E95"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11A0623"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4E6A37DE"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5BEE209B" w14:textId="77777777" w:rsidR="00F92DC0" w:rsidRPr="00E11F1D" w:rsidRDefault="00F92DC0" w:rsidP="001B11AE">
            <w:pPr>
              <w:jc w:val="center"/>
              <w:rPr>
                <w:i/>
                <w:iCs/>
                <w:color w:val="000000"/>
                <w:sz w:val="14"/>
                <w:szCs w:val="14"/>
              </w:rPr>
            </w:pPr>
            <w:r w:rsidRPr="00E11F1D">
              <w:rPr>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965B5CB" w14:textId="77777777" w:rsidR="00F92DC0" w:rsidRPr="00E11F1D" w:rsidRDefault="00F92DC0" w:rsidP="001B11AE">
            <w:pPr>
              <w:jc w:val="right"/>
              <w:rPr>
                <w:b/>
                <w:bCs/>
                <w:color w:val="000000"/>
                <w:sz w:val="14"/>
                <w:szCs w:val="14"/>
              </w:rPr>
            </w:pPr>
            <w:r w:rsidRPr="00E11F1D">
              <w:rPr>
                <w:b/>
                <w:bCs/>
                <w:color w:val="000000"/>
                <w:sz w:val="14"/>
                <w:szCs w:val="14"/>
              </w:rPr>
              <w:t>73 086,71</w:t>
            </w:r>
          </w:p>
        </w:tc>
        <w:tc>
          <w:tcPr>
            <w:tcW w:w="373" w:type="pct"/>
            <w:tcBorders>
              <w:top w:val="nil"/>
              <w:left w:val="nil"/>
              <w:bottom w:val="single" w:sz="4" w:space="0" w:color="auto"/>
              <w:right w:val="single" w:sz="4" w:space="0" w:color="auto"/>
            </w:tcBorders>
            <w:shd w:val="clear" w:color="auto" w:fill="auto"/>
            <w:hideMark/>
          </w:tcPr>
          <w:p w14:paraId="2DFC24A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D16264E" w14:textId="77777777" w:rsidR="00F92DC0" w:rsidRPr="00E11F1D" w:rsidRDefault="00F92DC0" w:rsidP="001B11AE">
            <w:pPr>
              <w:jc w:val="right"/>
              <w:rPr>
                <w:b/>
                <w:bCs/>
                <w:color w:val="000000"/>
                <w:sz w:val="14"/>
                <w:szCs w:val="14"/>
              </w:rPr>
            </w:pPr>
            <w:r w:rsidRPr="00E11F1D">
              <w:rPr>
                <w:b/>
                <w:bCs/>
                <w:color w:val="000000"/>
                <w:sz w:val="14"/>
                <w:szCs w:val="14"/>
              </w:rPr>
              <w:t>73 086,71</w:t>
            </w:r>
          </w:p>
        </w:tc>
        <w:tc>
          <w:tcPr>
            <w:tcW w:w="488" w:type="pct"/>
            <w:tcBorders>
              <w:top w:val="nil"/>
              <w:left w:val="nil"/>
              <w:bottom w:val="single" w:sz="4" w:space="0" w:color="auto"/>
              <w:right w:val="nil"/>
            </w:tcBorders>
            <w:shd w:val="clear" w:color="auto" w:fill="auto"/>
            <w:hideMark/>
          </w:tcPr>
          <w:p w14:paraId="15C854CE" w14:textId="77777777" w:rsidR="00F92DC0" w:rsidRPr="00E11F1D" w:rsidRDefault="00F92DC0" w:rsidP="001B11AE">
            <w:pPr>
              <w:jc w:val="right"/>
              <w:rPr>
                <w:b/>
                <w:bCs/>
                <w:color w:val="000000"/>
                <w:sz w:val="14"/>
                <w:szCs w:val="14"/>
              </w:rPr>
            </w:pPr>
            <w:r w:rsidRPr="00E11F1D">
              <w:rPr>
                <w:b/>
                <w:bCs/>
                <w:color w:val="000000"/>
                <w:sz w:val="14"/>
                <w:szCs w:val="14"/>
              </w:rPr>
              <w:t>136 163,33</w:t>
            </w:r>
          </w:p>
        </w:tc>
        <w:tc>
          <w:tcPr>
            <w:tcW w:w="373" w:type="pct"/>
            <w:tcBorders>
              <w:top w:val="nil"/>
              <w:left w:val="single" w:sz="4" w:space="0" w:color="auto"/>
              <w:bottom w:val="single" w:sz="4" w:space="0" w:color="auto"/>
              <w:right w:val="single" w:sz="4" w:space="0" w:color="auto"/>
            </w:tcBorders>
            <w:shd w:val="clear" w:color="auto" w:fill="auto"/>
            <w:hideMark/>
          </w:tcPr>
          <w:p w14:paraId="416A2DD7"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16D6421" w14:textId="77777777" w:rsidR="00F92DC0" w:rsidRPr="00E11F1D" w:rsidRDefault="00F92DC0" w:rsidP="001B11AE">
            <w:pPr>
              <w:jc w:val="right"/>
              <w:rPr>
                <w:b/>
                <w:bCs/>
                <w:color w:val="000000"/>
                <w:sz w:val="14"/>
                <w:szCs w:val="14"/>
              </w:rPr>
            </w:pPr>
            <w:r w:rsidRPr="00E11F1D">
              <w:rPr>
                <w:b/>
                <w:bCs/>
                <w:color w:val="000000"/>
                <w:sz w:val="14"/>
                <w:szCs w:val="14"/>
              </w:rPr>
              <w:t>136 163,33</w:t>
            </w:r>
          </w:p>
        </w:tc>
      </w:tr>
      <w:tr w:rsidR="00F92DC0" w:rsidRPr="00E11F1D" w14:paraId="2A7C9F2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E388AD5"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4A32E006"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CC92D6F"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6CE0BA56"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04596C3B"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7599D7FD"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2A000CD5"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EF90E09" w14:textId="77777777" w:rsidR="00F92DC0" w:rsidRPr="00E11F1D" w:rsidRDefault="00F92DC0" w:rsidP="001B11AE">
            <w:pPr>
              <w:jc w:val="right"/>
              <w:rPr>
                <w:b/>
                <w:bCs/>
                <w:color w:val="000000"/>
                <w:sz w:val="14"/>
                <w:szCs w:val="14"/>
              </w:rPr>
            </w:pPr>
            <w:r w:rsidRPr="00E11F1D">
              <w:rPr>
                <w:b/>
                <w:bCs/>
                <w:color w:val="000000"/>
                <w:sz w:val="14"/>
                <w:szCs w:val="14"/>
              </w:rPr>
              <w:t>73 086,71</w:t>
            </w:r>
          </w:p>
        </w:tc>
        <w:tc>
          <w:tcPr>
            <w:tcW w:w="373" w:type="pct"/>
            <w:tcBorders>
              <w:top w:val="nil"/>
              <w:left w:val="nil"/>
              <w:bottom w:val="single" w:sz="4" w:space="0" w:color="auto"/>
              <w:right w:val="single" w:sz="4" w:space="0" w:color="auto"/>
            </w:tcBorders>
            <w:shd w:val="clear" w:color="auto" w:fill="auto"/>
            <w:hideMark/>
          </w:tcPr>
          <w:p w14:paraId="139C542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F5415D5" w14:textId="77777777" w:rsidR="00F92DC0" w:rsidRPr="00E11F1D" w:rsidRDefault="00F92DC0" w:rsidP="001B11AE">
            <w:pPr>
              <w:jc w:val="right"/>
              <w:rPr>
                <w:b/>
                <w:bCs/>
                <w:color w:val="000000"/>
                <w:sz w:val="14"/>
                <w:szCs w:val="14"/>
              </w:rPr>
            </w:pPr>
            <w:r w:rsidRPr="00E11F1D">
              <w:rPr>
                <w:b/>
                <w:bCs/>
                <w:color w:val="000000"/>
                <w:sz w:val="14"/>
                <w:szCs w:val="14"/>
              </w:rPr>
              <w:t>73 086,71</w:t>
            </w:r>
          </w:p>
        </w:tc>
        <w:tc>
          <w:tcPr>
            <w:tcW w:w="488" w:type="pct"/>
            <w:tcBorders>
              <w:top w:val="nil"/>
              <w:left w:val="nil"/>
              <w:bottom w:val="single" w:sz="4" w:space="0" w:color="auto"/>
              <w:right w:val="nil"/>
            </w:tcBorders>
            <w:shd w:val="clear" w:color="auto" w:fill="auto"/>
            <w:hideMark/>
          </w:tcPr>
          <w:p w14:paraId="07D66DCA" w14:textId="77777777" w:rsidR="00F92DC0" w:rsidRPr="00E11F1D" w:rsidRDefault="00F92DC0" w:rsidP="001B11AE">
            <w:pPr>
              <w:jc w:val="right"/>
              <w:rPr>
                <w:b/>
                <w:bCs/>
                <w:color w:val="000000"/>
                <w:sz w:val="14"/>
                <w:szCs w:val="14"/>
              </w:rPr>
            </w:pPr>
            <w:r w:rsidRPr="00E11F1D">
              <w:rPr>
                <w:b/>
                <w:bCs/>
                <w:color w:val="000000"/>
                <w:sz w:val="14"/>
                <w:szCs w:val="14"/>
              </w:rPr>
              <w:t>136 163,33</w:t>
            </w:r>
          </w:p>
        </w:tc>
        <w:tc>
          <w:tcPr>
            <w:tcW w:w="373" w:type="pct"/>
            <w:tcBorders>
              <w:top w:val="nil"/>
              <w:left w:val="single" w:sz="4" w:space="0" w:color="auto"/>
              <w:bottom w:val="single" w:sz="4" w:space="0" w:color="auto"/>
              <w:right w:val="single" w:sz="4" w:space="0" w:color="auto"/>
            </w:tcBorders>
            <w:shd w:val="clear" w:color="auto" w:fill="auto"/>
            <w:hideMark/>
          </w:tcPr>
          <w:p w14:paraId="483E96F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431EDCD" w14:textId="77777777" w:rsidR="00F92DC0" w:rsidRPr="00E11F1D" w:rsidRDefault="00F92DC0" w:rsidP="001B11AE">
            <w:pPr>
              <w:jc w:val="right"/>
              <w:rPr>
                <w:b/>
                <w:bCs/>
                <w:color w:val="000000"/>
                <w:sz w:val="14"/>
                <w:szCs w:val="14"/>
              </w:rPr>
            </w:pPr>
            <w:r w:rsidRPr="00E11F1D">
              <w:rPr>
                <w:b/>
                <w:bCs/>
                <w:color w:val="000000"/>
                <w:sz w:val="14"/>
                <w:szCs w:val="14"/>
              </w:rPr>
              <w:t>136 163,33</w:t>
            </w:r>
          </w:p>
        </w:tc>
      </w:tr>
      <w:tr w:rsidR="00F92DC0" w:rsidRPr="00E11F1D" w14:paraId="1DB8ADE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9F342B0" w14:textId="77777777" w:rsidR="00F92DC0" w:rsidRPr="00E11F1D" w:rsidRDefault="00F92DC0" w:rsidP="001B11AE">
            <w:pPr>
              <w:jc w:val="both"/>
              <w:rPr>
                <w:color w:val="000000"/>
                <w:sz w:val="14"/>
                <w:szCs w:val="14"/>
              </w:rPr>
            </w:pPr>
            <w:r w:rsidRPr="00E11F1D">
              <w:rPr>
                <w:color w:val="000000"/>
                <w:sz w:val="14"/>
                <w:szCs w:val="14"/>
              </w:rPr>
              <w:t>Прочие работы, услуги</w:t>
            </w:r>
          </w:p>
        </w:tc>
        <w:tc>
          <w:tcPr>
            <w:tcW w:w="203" w:type="pct"/>
            <w:tcBorders>
              <w:top w:val="nil"/>
              <w:left w:val="nil"/>
              <w:bottom w:val="single" w:sz="4" w:space="0" w:color="000000"/>
              <w:right w:val="single" w:sz="4" w:space="0" w:color="000000"/>
            </w:tcBorders>
            <w:shd w:val="clear" w:color="auto" w:fill="auto"/>
            <w:hideMark/>
          </w:tcPr>
          <w:p w14:paraId="54521C66"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D185350"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5941113B"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03EF74D"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7AA209E7"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3562E751"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2E50E6C5" w14:textId="77777777" w:rsidR="00F92DC0" w:rsidRPr="00E11F1D" w:rsidRDefault="00F92DC0" w:rsidP="001B11AE">
            <w:pPr>
              <w:jc w:val="right"/>
              <w:rPr>
                <w:color w:val="000000"/>
                <w:sz w:val="14"/>
                <w:szCs w:val="14"/>
              </w:rPr>
            </w:pPr>
            <w:r w:rsidRPr="00E11F1D">
              <w:rPr>
                <w:color w:val="000000"/>
                <w:sz w:val="14"/>
                <w:szCs w:val="14"/>
              </w:rPr>
              <w:t>0,00</w:t>
            </w:r>
          </w:p>
        </w:tc>
        <w:tc>
          <w:tcPr>
            <w:tcW w:w="373" w:type="pct"/>
            <w:tcBorders>
              <w:top w:val="nil"/>
              <w:left w:val="nil"/>
              <w:bottom w:val="single" w:sz="4" w:space="0" w:color="auto"/>
              <w:right w:val="single" w:sz="4" w:space="0" w:color="auto"/>
            </w:tcBorders>
            <w:shd w:val="clear" w:color="auto" w:fill="auto"/>
            <w:hideMark/>
          </w:tcPr>
          <w:p w14:paraId="70B1CCF5"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010D873" w14:textId="77777777" w:rsidR="00F92DC0" w:rsidRPr="00E11F1D" w:rsidRDefault="00F92DC0" w:rsidP="001B11AE">
            <w:pPr>
              <w:jc w:val="right"/>
              <w:rPr>
                <w:color w:val="000000"/>
                <w:sz w:val="14"/>
                <w:szCs w:val="14"/>
              </w:rPr>
            </w:pPr>
            <w:r w:rsidRPr="00E11F1D">
              <w:rPr>
                <w:color w:val="000000"/>
                <w:sz w:val="14"/>
                <w:szCs w:val="14"/>
              </w:rPr>
              <w:t>0,00</w:t>
            </w:r>
          </w:p>
        </w:tc>
        <w:tc>
          <w:tcPr>
            <w:tcW w:w="488" w:type="pct"/>
            <w:tcBorders>
              <w:top w:val="nil"/>
              <w:left w:val="nil"/>
              <w:bottom w:val="single" w:sz="4" w:space="0" w:color="auto"/>
              <w:right w:val="nil"/>
            </w:tcBorders>
            <w:shd w:val="clear" w:color="auto" w:fill="auto"/>
            <w:hideMark/>
          </w:tcPr>
          <w:p w14:paraId="514CA0F2" w14:textId="77777777" w:rsidR="00F92DC0" w:rsidRPr="00E11F1D" w:rsidRDefault="00F92DC0" w:rsidP="001B11AE">
            <w:pPr>
              <w:jc w:val="right"/>
              <w:rPr>
                <w:color w:val="000000"/>
                <w:sz w:val="14"/>
                <w:szCs w:val="14"/>
              </w:rPr>
            </w:pPr>
            <w:r w:rsidRPr="00E11F1D">
              <w:rPr>
                <w:color w:val="000000"/>
                <w:sz w:val="14"/>
                <w:szCs w:val="14"/>
              </w:rPr>
              <w:t>50 000,00</w:t>
            </w:r>
          </w:p>
        </w:tc>
        <w:tc>
          <w:tcPr>
            <w:tcW w:w="373" w:type="pct"/>
            <w:tcBorders>
              <w:top w:val="nil"/>
              <w:left w:val="single" w:sz="4" w:space="0" w:color="auto"/>
              <w:bottom w:val="single" w:sz="4" w:space="0" w:color="auto"/>
              <w:right w:val="single" w:sz="4" w:space="0" w:color="auto"/>
            </w:tcBorders>
            <w:shd w:val="clear" w:color="auto" w:fill="auto"/>
            <w:hideMark/>
          </w:tcPr>
          <w:p w14:paraId="03C756C8"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158FB98" w14:textId="77777777" w:rsidR="00F92DC0" w:rsidRPr="00E11F1D" w:rsidRDefault="00F92DC0" w:rsidP="001B11AE">
            <w:pPr>
              <w:jc w:val="right"/>
              <w:rPr>
                <w:color w:val="000000"/>
                <w:sz w:val="14"/>
                <w:szCs w:val="14"/>
              </w:rPr>
            </w:pPr>
            <w:r w:rsidRPr="00E11F1D">
              <w:rPr>
                <w:color w:val="000000"/>
                <w:sz w:val="14"/>
                <w:szCs w:val="14"/>
              </w:rPr>
              <w:t>50 000,00</w:t>
            </w:r>
          </w:p>
        </w:tc>
      </w:tr>
      <w:tr w:rsidR="00F92DC0" w:rsidRPr="00E11F1D" w14:paraId="1C0A537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0F3DC18" w14:textId="77777777" w:rsidR="00F92DC0" w:rsidRPr="00E11F1D" w:rsidRDefault="00F92DC0" w:rsidP="001B11AE">
            <w:pPr>
              <w:jc w:val="both"/>
              <w:rPr>
                <w:color w:val="000000"/>
                <w:sz w:val="14"/>
                <w:szCs w:val="14"/>
              </w:rPr>
            </w:pPr>
            <w:r w:rsidRPr="00E11F1D">
              <w:rPr>
                <w:color w:val="000000"/>
                <w:sz w:val="14"/>
                <w:szCs w:val="14"/>
              </w:rPr>
              <w:t>Увеличение стоимости прочих материальных запасов однократного применения</w:t>
            </w:r>
          </w:p>
        </w:tc>
        <w:tc>
          <w:tcPr>
            <w:tcW w:w="203" w:type="pct"/>
            <w:tcBorders>
              <w:top w:val="nil"/>
              <w:left w:val="nil"/>
              <w:bottom w:val="single" w:sz="4" w:space="0" w:color="000000"/>
              <w:right w:val="single" w:sz="4" w:space="0" w:color="000000"/>
            </w:tcBorders>
            <w:shd w:val="clear" w:color="auto" w:fill="auto"/>
            <w:hideMark/>
          </w:tcPr>
          <w:p w14:paraId="364F5D82"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DC3276F"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62CC93AE"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5D4A698E"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0AC04348"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0CE1DAB4" w14:textId="77777777" w:rsidR="00F92DC0" w:rsidRPr="00E11F1D" w:rsidRDefault="00F92DC0" w:rsidP="001B11AE">
            <w:pPr>
              <w:jc w:val="center"/>
              <w:rPr>
                <w:color w:val="000000"/>
                <w:sz w:val="14"/>
                <w:szCs w:val="14"/>
              </w:rPr>
            </w:pPr>
            <w:r w:rsidRPr="00E11F1D">
              <w:rPr>
                <w:color w:val="000000"/>
                <w:sz w:val="14"/>
                <w:szCs w:val="14"/>
              </w:rPr>
              <w:t>349</w:t>
            </w:r>
          </w:p>
        </w:tc>
        <w:tc>
          <w:tcPr>
            <w:tcW w:w="450" w:type="pct"/>
            <w:tcBorders>
              <w:top w:val="nil"/>
              <w:left w:val="single" w:sz="4" w:space="0" w:color="auto"/>
              <w:bottom w:val="single" w:sz="4" w:space="0" w:color="auto"/>
              <w:right w:val="single" w:sz="4" w:space="0" w:color="auto"/>
            </w:tcBorders>
            <w:shd w:val="clear" w:color="auto" w:fill="auto"/>
            <w:hideMark/>
          </w:tcPr>
          <w:p w14:paraId="4F8FF20C" w14:textId="77777777" w:rsidR="00F92DC0" w:rsidRPr="00E11F1D" w:rsidRDefault="00F92DC0" w:rsidP="001B11AE">
            <w:pPr>
              <w:jc w:val="right"/>
              <w:rPr>
                <w:color w:val="000000"/>
                <w:sz w:val="14"/>
                <w:szCs w:val="14"/>
              </w:rPr>
            </w:pPr>
            <w:r w:rsidRPr="00E11F1D">
              <w:rPr>
                <w:color w:val="000000"/>
                <w:sz w:val="14"/>
                <w:szCs w:val="14"/>
              </w:rPr>
              <w:t>73 086,71</w:t>
            </w:r>
          </w:p>
        </w:tc>
        <w:tc>
          <w:tcPr>
            <w:tcW w:w="373" w:type="pct"/>
            <w:tcBorders>
              <w:top w:val="nil"/>
              <w:left w:val="nil"/>
              <w:bottom w:val="single" w:sz="4" w:space="0" w:color="auto"/>
              <w:right w:val="single" w:sz="4" w:space="0" w:color="auto"/>
            </w:tcBorders>
            <w:shd w:val="clear" w:color="auto" w:fill="auto"/>
            <w:hideMark/>
          </w:tcPr>
          <w:p w14:paraId="60459B36"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9605330" w14:textId="77777777" w:rsidR="00F92DC0" w:rsidRPr="00E11F1D" w:rsidRDefault="00F92DC0" w:rsidP="001B11AE">
            <w:pPr>
              <w:jc w:val="right"/>
              <w:rPr>
                <w:color w:val="000000"/>
                <w:sz w:val="14"/>
                <w:szCs w:val="14"/>
              </w:rPr>
            </w:pPr>
            <w:r w:rsidRPr="00E11F1D">
              <w:rPr>
                <w:color w:val="000000"/>
                <w:sz w:val="14"/>
                <w:szCs w:val="14"/>
              </w:rPr>
              <w:t>73 086,71</w:t>
            </w:r>
          </w:p>
        </w:tc>
        <w:tc>
          <w:tcPr>
            <w:tcW w:w="488" w:type="pct"/>
            <w:tcBorders>
              <w:top w:val="nil"/>
              <w:left w:val="nil"/>
              <w:bottom w:val="single" w:sz="4" w:space="0" w:color="auto"/>
              <w:right w:val="nil"/>
            </w:tcBorders>
            <w:shd w:val="clear" w:color="auto" w:fill="auto"/>
            <w:hideMark/>
          </w:tcPr>
          <w:p w14:paraId="2F6439D8" w14:textId="77777777" w:rsidR="00F92DC0" w:rsidRPr="00E11F1D" w:rsidRDefault="00F92DC0" w:rsidP="001B11AE">
            <w:pPr>
              <w:jc w:val="right"/>
              <w:rPr>
                <w:color w:val="000000"/>
                <w:sz w:val="14"/>
                <w:szCs w:val="14"/>
              </w:rPr>
            </w:pPr>
            <w:r w:rsidRPr="00E11F1D">
              <w:rPr>
                <w:color w:val="000000"/>
                <w:sz w:val="14"/>
                <w:szCs w:val="14"/>
              </w:rPr>
              <w:t>86 163,33</w:t>
            </w:r>
          </w:p>
        </w:tc>
        <w:tc>
          <w:tcPr>
            <w:tcW w:w="373" w:type="pct"/>
            <w:tcBorders>
              <w:top w:val="nil"/>
              <w:left w:val="single" w:sz="4" w:space="0" w:color="auto"/>
              <w:bottom w:val="single" w:sz="4" w:space="0" w:color="auto"/>
              <w:right w:val="single" w:sz="4" w:space="0" w:color="auto"/>
            </w:tcBorders>
            <w:shd w:val="clear" w:color="auto" w:fill="auto"/>
            <w:hideMark/>
          </w:tcPr>
          <w:p w14:paraId="330BF267"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C5F3893" w14:textId="77777777" w:rsidR="00F92DC0" w:rsidRPr="00E11F1D" w:rsidRDefault="00F92DC0" w:rsidP="001B11AE">
            <w:pPr>
              <w:jc w:val="right"/>
              <w:rPr>
                <w:color w:val="000000"/>
                <w:sz w:val="14"/>
                <w:szCs w:val="14"/>
              </w:rPr>
            </w:pPr>
            <w:r w:rsidRPr="00E11F1D">
              <w:rPr>
                <w:color w:val="000000"/>
                <w:sz w:val="14"/>
                <w:szCs w:val="14"/>
              </w:rPr>
              <w:t>86 163,33</w:t>
            </w:r>
          </w:p>
        </w:tc>
      </w:tr>
      <w:tr w:rsidR="00F92DC0" w:rsidRPr="00E11F1D" w14:paraId="09EEC86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330E401" w14:textId="77777777" w:rsidR="00F92DC0" w:rsidRPr="00E11F1D" w:rsidRDefault="00F92DC0" w:rsidP="001B11AE">
            <w:pPr>
              <w:jc w:val="both"/>
              <w:rPr>
                <w:b/>
                <w:bCs/>
                <w:color w:val="000000"/>
                <w:sz w:val="14"/>
                <w:szCs w:val="14"/>
              </w:rPr>
            </w:pPr>
            <w:r w:rsidRPr="00E11F1D">
              <w:rPr>
                <w:b/>
                <w:bCs/>
                <w:color w:val="000000"/>
                <w:sz w:val="14"/>
                <w:szCs w:val="14"/>
              </w:rPr>
              <w:t>Социальное обеспечение и иные выплаты населению</w:t>
            </w:r>
          </w:p>
        </w:tc>
        <w:tc>
          <w:tcPr>
            <w:tcW w:w="203" w:type="pct"/>
            <w:tcBorders>
              <w:top w:val="nil"/>
              <w:left w:val="nil"/>
              <w:bottom w:val="single" w:sz="4" w:space="0" w:color="000000"/>
              <w:right w:val="single" w:sz="4" w:space="0" w:color="000000"/>
            </w:tcBorders>
            <w:shd w:val="clear" w:color="auto" w:fill="auto"/>
            <w:hideMark/>
          </w:tcPr>
          <w:p w14:paraId="15A7EA29"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5CEDAAB"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4BA7BFAA"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7D70CC06"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6B4FF844" w14:textId="77777777" w:rsidR="00F92DC0" w:rsidRPr="00E11F1D" w:rsidRDefault="00F92DC0" w:rsidP="001B11AE">
            <w:pPr>
              <w:jc w:val="center"/>
              <w:rPr>
                <w:b/>
                <w:bCs/>
                <w:color w:val="000000"/>
                <w:sz w:val="14"/>
                <w:szCs w:val="14"/>
              </w:rPr>
            </w:pPr>
            <w:r w:rsidRPr="00E11F1D">
              <w:rPr>
                <w:b/>
                <w:bCs/>
                <w:color w:val="000000"/>
                <w:sz w:val="14"/>
                <w:szCs w:val="14"/>
              </w:rPr>
              <w:t>300</w:t>
            </w:r>
          </w:p>
        </w:tc>
        <w:tc>
          <w:tcPr>
            <w:tcW w:w="303" w:type="pct"/>
            <w:tcBorders>
              <w:top w:val="nil"/>
              <w:left w:val="nil"/>
              <w:bottom w:val="single" w:sz="4" w:space="0" w:color="000000"/>
              <w:right w:val="single" w:sz="4" w:space="0" w:color="000000"/>
            </w:tcBorders>
            <w:shd w:val="clear" w:color="auto" w:fill="auto"/>
            <w:hideMark/>
          </w:tcPr>
          <w:p w14:paraId="75F42CB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364EEA8" w14:textId="77777777" w:rsidR="00F92DC0" w:rsidRPr="00E11F1D" w:rsidRDefault="00F92DC0" w:rsidP="001B11AE">
            <w:pPr>
              <w:jc w:val="right"/>
              <w:rPr>
                <w:b/>
                <w:bCs/>
                <w:color w:val="000000"/>
                <w:sz w:val="14"/>
                <w:szCs w:val="14"/>
              </w:rPr>
            </w:pPr>
            <w:r w:rsidRPr="00E11F1D">
              <w:rPr>
                <w:b/>
                <w:bCs/>
                <w:color w:val="000000"/>
                <w:sz w:val="14"/>
                <w:szCs w:val="14"/>
              </w:rPr>
              <w:t>287 350,00</w:t>
            </w:r>
          </w:p>
        </w:tc>
        <w:tc>
          <w:tcPr>
            <w:tcW w:w="373" w:type="pct"/>
            <w:tcBorders>
              <w:top w:val="nil"/>
              <w:left w:val="nil"/>
              <w:bottom w:val="single" w:sz="4" w:space="0" w:color="auto"/>
              <w:right w:val="single" w:sz="4" w:space="0" w:color="auto"/>
            </w:tcBorders>
            <w:shd w:val="clear" w:color="auto" w:fill="auto"/>
            <w:hideMark/>
          </w:tcPr>
          <w:p w14:paraId="42246C1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A5365A8" w14:textId="77777777" w:rsidR="00F92DC0" w:rsidRPr="00E11F1D" w:rsidRDefault="00F92DC0" w:rsidP="001B11AE">
            <w:pPr>
              <w:jc w:val="right"/>
              <w:rPr>
                <w:b/>
                <w:bCs/>
                <w:color w:val="000000"/>
                <w:sz w:val="14"/>
                <w:szCs w:val="14"/>
              </w:rPr>
            </w:pPr>
            <w:r w:rsidRPr="00E11F1D">
              <w:rPr>
                <w:b/>
                <w:bCs/>
                <w:color w:val="000000"/>
                <w:sz w:val="14"/>
                <w:szCs w:val="14"/>
              </w:rPr>
              <w:t>287 350,00</w:t>
            </w:r>
          </w:p>
        </w:tc>
        <w:tc>
          <w:tcPr>
            <w:tcW w:w="488" w:type="pct"/>
            <w:tcBorders>
              <w:top w:val="nil"/>
              <w:left w:val="nil"/>
              <w:bottom w:val="single" w:sz="4" w:space="0" w:color="auto"/>
              <w:right w:val="nil"/>
            </w:tcBorders>
            <w:shd w:val="clear" w:color="auto" w:fill="auto"/>
            <w:hideMark/>
          </w:tcPr>
          <w:p w14:paraId="3C6F9375" w14:textId="77777777" w:rsidR="00F92DC0" w:rsidRPr="00E11F1D" w:rsidRDefault="00F92DC0" w:rsidP="001B11AE">
            <w:pPr>
              <w:jc w:val="right"/>
              <w:rPr>
                <w:b/>
                <w:bCs/>
                <w:color w:val="000000"/>
                <w:sz w:val="14"/>
                <w:szCs w:val="14"/>
              </w:rPr>
            </w:pPr>
            <w:r w:rsidRPr="00E11F1D">
              <w:rPr>
                <w:b/>
                <w:bCs/>
                <w:color w:val="000000"/>
                <w:sz w:val="14"/>
                <w:szCs w:val="14"/>
              </w:rPr>
              <w:t>287 350,00</w:t>
            </w:r>
          </w:p>
        </w:tc>
        <w:tc>
          <w:tcPr>
            <w:tcW w:w="373" w:type="pct"/>
            <w:tcBorders>
              <w:top w:val="nil"/>
              <w:left w:val="single" w:sz="4" w:space="0" w:color="auto"/>
              <w:bottom w:val="single" w:sz="4" w:space="0" w:color="auto"/>
              <w:right w:val="single" w:sz="4" w:space="0" w:color="auto"/>
            </w:tcBorders>
            <w:shd w:val="clear" w:color="auto" w:fill="auto"/>
            <w:hideMark/>
          </w:tcPr>
          <w:p w14:paraId="1F78B68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4FF8719" w14:textId="77777777" w:rsidR="00F92DC0" w:rsidRPr="00E11F1D" w:rsidRDefault="00F92DC0" w:rsidP="001B11AE">
            <w:pPr>
              <w:jc w:val="right"/>
              <w:rPr>
                <w:b/>
                <w:bCs/>
                <w:color w:val="000000"/>
                <w:sz w:val="14"/>
                <w:szCs w:val="14"/>
              </w:rPr>
            </w:pPr>
            <w:r w:rsidRPr="00E11F1D">
              <w:rPr>
                <w:b/>
                <w:bCs/>
                <w:color w:val="000000"/>
                <w:sz w:val="14"/>
                <w:szCs w:val="14"/>
              </w:rPr>
              <w:t>287 350,00</w:t>
            </w:r>
          </w:p>
        </w:tc>
      </w:tr>
      <w:tr w:rsidR="00F92DC0" w:rsidRPr="00E11F1D" w14:paraId="40A8BFC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88B4793" w14:textId="77777777" w:rsidR="00F92DC0" w:rsidRPr="00E11F1D" w:rsidRDefault="00F92DC0" w:rsidP="001B11AE">
            <w:pPr>
              <w:jc w:val="both"/>
              <w:rPr>
                <w:b/>
                <w:bCs/>
                <w:color w:val="000000"/>
                <w:sz w:val="14"/>
                <w:szCs w:val="14"/>
              </w:rPr>
            </w:pPr>
            <w:r w:rsidRPr="00E11F1D">
              <w:rPr>
                <w:b/>
                <w:bCs/>
                <w:color w:val="000000"/>
                <w:sz w:val="14"/>
                <w:szCs w:val="14"/>
              </w:rPr>
              <w:t>Премии и гранты</w:t>
            </w:r>
          </w:p>
        </w:tc>
        <w:tc>
          <w:tcPr>
            <w:tcW w:w="203" w:type="pct"/>
            <w:tcBorders>
              <w:top w:val="nil"/>
              <w:left w:val="nil"/>
              <w:bottom w:val="single" w:sz="4" w:space="0" w:color="000000"/>
              <w:right w:val="single" w:sz="4" w:space="0" w:color="000000"/>
            </w:tcBorders>
            <w:shd w:val="clear" w:color="auto" w:fill="auto"/>
            <w:hideMark/>
          </w:tcPr>
          <w:p w14:paraId="0245ADAB"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62435BD"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762E6B7A"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6DDE13AA"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7BA553C5" w14:textId="77777777" w:rsidR="00F92DC0" w:rsidRPr="00E11F1D" w:rsidRDefault="00F92DC0" w:rsidP="001B11AE">
            <w:pPr>
              <w:jc w:val="center"/>
              <w:rPr>
                <w:b/>
                <w:bCs/>
                <w:color w:val="000000"/>
                <w:sz w:val="14"/>
                <w:szCs w:val="14"/>
              </w:rPr>
            </w:pPr>
            <w:r w:rsidRPr="00E11F1D">
              <w:rPr>
                <w:b/>
                <w:bCs/>
                <w:color w:val="000000"/>
                <w:sz w:val="14"/>
                <w:szCs w:val="14"/>
              </w:rPr>
              <w:t>350</w:t>
            </w:r>
          </w:p>
        </w:tc>
        <w:tc>
          <w:tcPr>
            <w:tcW w:w="303" w:type="pct"/>
            <w:tcBorders>
              <w:top w:val="nil"/>
              <w:left w:val="nil"/>
              <w:bottom w:val="single" w:sz="4" w:space="0" w:color="000000"/>
              <w:right w:val="single" w:sz="4" w:space="0" w:color="000000"/>
            </w:tcBorders>
            <w:shd w:val="clear" w:color="auto" w:fill="auto"/>
            <w:hideMark/>
          </w:tcPr>
          <w:p w14:paraId="108BA5E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8675F36" w14:textId="77777777" w:rsidR="00F92DC0" w:rsidRPr="00E11F1D" w:rsidRDefault="00F92DC0" w:rsidP="001B11AE">
            <w:pPr>
              <w:jc w:val="right"/>
              <w:rPr>
                <w:b/>
                <w:bCs/>
                <w:color w:val="000000"/>
                <w:sz w:val="14"/>
                <w:szCs w:val="14"/>
              </w:rPr>
            </w:pPr>
            <w:r w:rsidRPr="00E11F1D">
              <w:rPr>
                <w:b/>
                <w:bCs/>
                <w:color w:val="000000"/>
                <w:sz w:val="14"/>
                <w:szCs w:val="14"/>
              </w:rPr>
              <w:t>287 350,00</w:t>
            </w:r>
          </w:p>
        </w:tc>
        <w:tc>
          <w:tcPr>
            <w:tcW w:w="373" w:type="pct"/>
            <w:tcBorders>
              <w:top w:val="nil"/>
              <w:left w:val="nil"/>
              <w:bottom w:val="single" w:sz="4" w:space="0" w:color="auto"/>
              <w:right w:val="single" w:sz="4" w:space="0" w:color="auto"/>
            </w:tcBorders>
            <w:shd w:val="clear" w:color="auto" w:fill="auto"/>
            <w:hideMark/>
          </w:tcPr>
          <w:p w14:paraId="10BC767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91A1AB0" w14:textId="77777777" w:rsidR="00F92DC0" w:rsidRPr="00E11F1D" w:rsidRDefault="00F92DC0" w:rsidP="001B11AE">
            <w:pPr>
              <w:jc w:val="right"/>
              <w:rPr>
                <w:b/>
                <w:bCs/>
                <w:color w:val="000000"/>
                <w:sz w:val="14"/>
                <w:szCs w:val="14"/>
              </w:rPr>
            </w:pPr>
            <w:r w:rsidRPr="00E11F1D">
              <w:rPr>
                <w:b/>
                <w:bCs/>
                <w:color w:val="000000"/>
                <w:sz w:val="14"/>
                <w:szCs w:val="14"/>
              </w:rPr>
              <w:t>287 350,00</w:t>
            </w:r>
          </w:p>
        </w:tc>
        <w:tc>
          <w:tcPr>
            <w:tcW w:w="488" w:type="pct"/>
            <w:tcBorders>
              <w:top w:val="nil"/>
              <w:left w:val="nil"/>
              <w:bottom w:val="single" w:sz="4" w:space="0" w:color="auto"/>
              <w:right w:val="nil"/>
            </w:tcBorders>
            <w:shd w:val="clear" w:color="auto" w:fill="auto"/>
            <w:hideMark/>
          </w:tcPr>
          <w:p w14:paraId="697E88C8" w14:textId="77777777" w:rsidR="00F92DC0" w:rsidRPr="00E11F1D" w:rsidRDefault="00F92DC0" w:rsidP="001B11AE">
            <w:pPr>
              <w:jc w:val="right"/>
              <w:rPr>
                <w:b/>
                <w:bCs/>
                <w:color w:val="000000"/>
                <w:sz w:val="14"/>
                <w:szCs w:val="14"/>
              </w:rPr>
            </w:pPr>
            <w:r w:rsidRPr="00E11F1D">
              <w:rPr>
                <w:b/>
                <w:bCs/>
                <w:color w:val="000000"/>
                <w:sz w:val="14"/>
                <w:szCs w:val="14"/>
              </w:rPr>
              <w:t>287 350,00</w:t>
            </w:r>
          </w:p>
        </w:tc>
        <w:tc>
          <w:tcPr>
            <w:tcW w:w="373" w:type="pct"/>
            <w:tcBorders>
              <w:top w:val="nil"/>
              <w:left w:val="single" w:sz="4" w:space="0" w:color="auto"/>
              <w:bottom w:val="single" w:sz="4" w:space="0" w:color="auto"/>
              <w:right w:val="single" w:sz="4" w:space="0" w:color="auto"/>
            </w:tcBorders>
            <w:shd w:val="clear" w:color="auto" w:fill="auto"/>
            <w:hideMark/>
          </w:tcPr>
          <w:p w14:paraId="36525F5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1212C2F" w14:textId="77777777" w:rsidR="00F92DC0" w:rsidRPr="00E11F1D" w:rsidRDefault="00F92DC0" w:rsidP="001B11AE">
            <w:pPr>
              <w:jc w:val="right"/>
              <w:rPr>
                <w:b/>
                <w:bCs/>
                <w:color w:val="000000"/>
                <w:sz w:val="14"/>
                <w:szCs w:val="14"/>
              </w:rPr>
            </w:pPr>
            <w:r w:rsidRPr="00E11F1D">
              <w:rPr>
                <w:b/>
                <w:bCs/>
                <w:color w:val="000000"/>
                <w:sz w:val="14"/>
                <w:szCs w:val="14"/>
              </w:rPr>
              <w:t>287 350,00</w:t>
            </w:r>
          </w:p>
        </w:tc>
      </w:tr>
      <w:tr w:rsidR="00F92DC0" w:rsidRPr="00E11F1D" w14:paraId="5273164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4D2BBD8" w14:textId="77777777" w:rsidR="00F92DC0" w:rsidRPr="00E11F1D" w:rsidRDefault="00F92DC0" w:rsidP="001B11AE">
            <w:pPr>
              <w:jc w:val="both"/>
              <w:rPr>
                <w:color w:val="000000"/>
                <w:sz w:val="14"/>
                <w:szCs w:val="14"/>
              </w:rPr>
            </w:pPr>
            <w:r w:rsidRPr="00E11F1D">
              <w:rPr>
                <w:color w:val="000000"/>
                <w:sz w:val="14"/>
                <w:szCs w:val="14"/>
              </w:rPr>
              <w:t>Иные выплаты текущего характера физическим лицам</w:t>
            </w:r>
          </w:p>
        </w:tc>
        <w:tc>
          <w:tcPr>
            <w:tcW w:w="203" w:type="pct"/>
            <w:tcBorders>
              <w:top w:val="nil"/>
              <w:left w:val="nil"/>
              <w:bottom w:val="single" w:sz="4" w:space="0" w:color="000000"/>
              <w:right w:val="single" w:sz="4" w:space="0" w:color="000000"/>
            </w:tcBorders>
            <w:shd w:val="clear" w:color="auto" w:fill="auto"/>
            <w:hideMark/>
          </w:tcPr>
          <w:p w14:paraId="437D12ED"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04BF68D"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6D3E3AA3"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075C80FF"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02CD5AD5" w14:textId="77777777" w:rsidR="00F92DC0" w:rsidRPr="00E11F1D" w:rsidRDefault="00F92DC0" w:rsidP="001B11AE">
            <w:pPr>
              <w:jc w:val="center"/>
              <w:rPr>
                <w:color w:val="000000"/>
                <w:sz w:val="14"/>
                <w:szCs w:val="14"/>
              </w:rPr>
            </w:pPr>
            <w:r w:rsidRPr="00E11F1D">
              <w:rPr>
                <w:color w:val="000000"/>
                <w:sz w:val="14"/>
                <w:szCs w:val="14"/>
              </w:rPr>
              <w:t>350</w:t>
            </w:r>
          </w:p>
        </w:tc>
        <w:tc>
          <w:tcPr>
            <w:tcW w:w="303" w:type="pct"/>
            <w:tcBorders>
              <w:top w:val="nil"/>
              <w:left w:val="nil"/>
              <w:bottom w:val="single" w:sz="4" w:space="0" w:color="000000"/>
              <w:right w:val="single" w:sz="4" w:space="0" w:color="000000"/>
            </w:tcBorders>
            <w:shd w:val="clear" w:color="auto" w:fill="auto"/>
            <w:hideMark/>
          </w:tcPr>
          <w:p w14:paraId="1B224698" w14:textId="77777777" w:rsidR="00F92DC0" w:rsidRPr="00E11F1D" w:rsidRDefault="00F92DC0" w:rsidP="001B11AE">
            <w:pPr>
              <w:jc w:val="center"/>
              <w:rPr>
                <w:color w:val="000000"/>
                <w:sz w:val="14"/>
                <w:szCs w:val="14"/>
              </w:rPr>
            </w:pPr>
            <w:r w:rsidRPr="00E11F1D">
              <w:rPr>
                <w:color w:val="000000"/>
                <w:sz w:val="14"/>
                <w:szCs w:val="14"/>
              </w:rPr>
              <w:t>296</w:t>
            </w:r>
          </w:p>
        </w:tc>
        <w:tc>
          <w:tcPr>
            <w:tcW w:w="450" w:type="pct"/>
            <w:tcBorders>
              <w:top w:val="nil"/>
              <w:left w:val="single" w:sz="4" w:space="0" w:color="auto"/>
              <w:bottom w:val="single" w:sz="4" w:space="0" w:color="auto"/>
              <w:right w:val="single" w:sz="4" w:space="0" w:color="auto"/>
            </w:tcBorders>
            <w:shd w:val="clear" w:color="auto" w:fill="auto"/>
            <w:hideMark/>
          </w:tcPr>
          <w:p w14:paraId="0CFAE4F4" w14:textId="77777777" w:rsidR="00F92DC0" w:rsidRPr="00E11F1D" w:rsidRDefault="00F92DC0" w:rsidP="001B11AE">
            <w:pPr>
              <w:jc w:val="right"/>
              <w:rPr>
                <w:color w:val="000000"/>
                <w:sz w:val="14"/>
                <w:szCs w:val="14"/>
              </w:rPr>
            </w:pPr>
            <w:r w:rsidRPr="00E11F1D">
              <w:rPr>
                <w:color w:val="000000"/>
                <w:sz w:val="14"/>
                <w:szCs w:val="14"/>
              </w:rPr>
              <w:t>287 350,00</w:t>
            </w:r>
          </w:p>
        </w:tc>
        <w:tc>
          <w:tcPr>
            <w:tcW w:w="373" w:type="pct"/>
            <w:tcBorders>
              <w:top w:val="nil"/>
              <w:left w:val="nil"/>
              <w:bottom w:val="single" w:sz="4" w:space="0" w:color="auto"/>
              <w:right w:val="single" w:sz="4" w:space="0" w:color="auto"/>
            </w:tcBorders>
            <w:shd w:val="clear" w:color="auto" w:fill="auto"/>
            <w:hideMark/>
          </w:tcPr>
          <w:p w14:paraId="102E23CF"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5207465" w14:textId="77777777" w:rsidR="00F92DC0" w:rsidRPr="00E11F1D" w:rsidRDefault="00F92DC0" w:rsidP="001B11AE">
            <w:pPr>
              <w:jc w:val="right"/>
              <w:rPr>
                <w:color w:val="000000"/>
                <w:sz w:val="14"/>
                <w:szCs w:val="14"/>
              </w:rPr>
            </w:pPr>
            <w:r w:rsidRPr="00E11F1D">
              <w:rPr>
                <w:color w:val="000000"/>
                <w:sz w:val="14"/>
                <w:szCs w:val="14"/>
              </w:rPr>
              <w:t>287 350,00</w:t>
            </w:r>
          </w:p>
        </w:tc>
        <w:tc>
          <w:tcPr>
            <w:tcW w:w="488" w:type="pct"/>
            <w:tcBorders>
              <w:top w:val="nil"/>
              <w:left w:val="nil"/>
              <w:bottom w:val="single" w:sz="4" w:space="0" w:color="auto"/>
              <w:right w:val="nil"/>
            </w:tcBorders>
            <w:shd w:val="clear" w:color="auto" w:fill="auto"/>
            <w:hideMark/>
          </w:tcPr>
          <w:p w14:paraId="591E295F" w14:textId="77777777" w:rsidR="00F92DC0" w:rsidRPr="00E11F1D" w:rsidRDefault="00F92DC0" w:rsidP="001B11AE">
            <w:pPr>
              <w:jc w:val="right"/>
              <w:rPr>
                <w:color w:val="000000"/>
                <w:sz w:val="14"/>
                <w:szCs w:val="14"/>
              </w:rPr>
            </w:pPr>
            <w:r w:rsidRPr="00E11F1D">
              <w:rPr>
                <w:color w:val="000000"/>
                <w:sz w:val="14"/>
                <w:szCs w:val="14"/>
              </w:rPr>
              <w:t>287 350,00</w:t>
            </w:r>
          </w:p>
        </w:tc>
        <w:tc>
          <w:tcPr>
            <w:tcW w:w="373" w:type="pct"/>
            <w:tcBorders>
              <w:top w:val="nil"/>
              <w:left w:val="single" w:sz="4" w:space="0" w:color="auto"/>
              <w:bottom w:val="single" w:sz="4" w:space="0" w:color="auto"/>
              <w:right w:val="single" w:sz="4" w:space="0" w:color="auto"/>
            </w:tcBorders>
            <w:shd w:val="clear" w:color="auto" w:fill="auto"/>
            <w:hideMark/>
          </w:tcPr>
          <w:p w14:paraId="752603D1"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E6D4EC1" w14:textId="77777777" w:rsidR="00F92DC0" w:rsidRPr="00E11F1D" w:rsidRDefault="00F92DC0" w:rsidP="001B11AE">
            <w:pPr>
              <w:jc w:val="right"/>
              <w:rPr>
                <w:color w:val="000000"/>
                <w:sz w:val="14"/>
                <w:szCs w:val="14"/>
              </w:rPr>
            </w:pPr>
            <w:r w:rsidRPr="00E11F1D">
              <w:rPr>
                <w:color w:val="000000"/>
                <w:sz w:val="14"/>
                <w:szCs w:val="14"/>
              </w:rPr>
              <w:t>287 350,00</w:t>
            </w:r>
          </w:p>
        </w:tc>
      </w:tr>
      <w:tr w:rsidR="00F92DC0" w:rsidRPr="00E11F1D" w14:paraId="6026B3F0"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2429BB25" w14:textId="77777777" w:rsidR="00F92DC0" w:rsidRPr="00E11F1D" w:rsidRDefault="00F92DC0" w:rsidP="001B11AE">
            <w:pPr>
              <w:jc w:val="both"/>
              <w:rPr>
                <w:b/>
                <w:bCs/>
                <w:color w:val="000000"/>
                <w:sz w:val="14"/>
                <w:szCs w:val="14"/>
              </w:rPr>
            </w:pPr>
            <w:r w:rsidRPr="00E11F1D">
              <w:rPr>
                <w:b/>
                <w:b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3" w:type="pct"/>
            <w:tcBorders>
              <w:top w:val="nil"/>
              <w:left w:val="nil"/>
              <w:bottom w:val="single" w:sz="4" w:space="0" w:color="000000"/>
              <w:right w:val="single" w:sz="4" w:space="0" w:color="000000"/>
            </w:tcBorders>
            <w:shd w:val="clear" w:color="FFFFFF" w:fill="FFFFFF"/>
            <w:hideMark/>
          </w:tcPr>
          <w:p w14:paraId="6FFD33C2"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FB797F4"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214D5CDC"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2FF0290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2B61F756"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685A6E4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045003D" w14:textId="77777777" w:rsidR="00F92DC0" w:rsidRPr="00E11F1D" w:rsidRDefault="00F92DC0" w:rsidP="001B11AE">
            <w:pPr>
              <w:jc w:val="right"/>
              <w:rPr>
                <w:b/>
                <w:bCs/>
                <w:color w:val="000000"/>
                <w:sz w:val="14"/>
                <w:szCs w:val="14"/>
              </w:rPr>
            </w:pPr>
            <w:r w:rsidRPr="00E11F1D">
              <w:rPr>
                <w:b/>
                <w:bCs/>
                <w:color w:val="000000"/>
                <w:sz w:val="14"/>
                <w:szCs w:val="14"/>
              </w:rPr>
              <w:t>77 644 975,79</w:t>
            </w:r>
          </w:p>
        </w:tc>
        <w:tc>
          <w:tcPr>
            <w:tcW w:w="373" w:type="pct"/>
            <w:tcBorders>
              <w:top w:val="nil"/>
              <w:left w:val="nil"/>
              <w:bottom w:val="single" w:sz="4" w:space="0" w:color="auto"/>
              <w:right w:val="single" w:sz="4" w:space="0" w:color="auto"/>
            </w:tcBorders>
            <w:shd w:val="clear" w:color="auto" w:fill="auto"/>
            <w:hideMark/>
          </w:tcPr>
          <w:p w14:paraId="222726B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303F199" w14:textId="77777777" w:rsidR="00F92DC0" w:rsidRPr="00E11F1D" w:rsidRDefault="00F92DC0" w:rsidP="001B11AE">
            <w:pPr>
              <w:jc w:val="right"/>
              <w:rPr>
                <w:b/>
                <w:bCs/>
                <w:color w:val="000000"/>
                <w:sz w:val="14"/>
                <w:szCs w:val="14"/>
              </w:rPr>
            </w:pPr>
            <w:r w:rsidRPr="00E11F1D">
              <w:rPr>
                <w:b/>
                <w:bCs/>
                <w:color w:val="000000"/>
                <w:sz w:val="14"/>
                <w:szCs w:val="14"/>
              </w:rPr>
              <w:t>77 644 975,79</w:t>
            </w:r>
          </w:p>
        </w:tc>
        <w:tc>
          <w:tcPr>
            <w:tcW w:w="488" w:type="pct"/>
            <w:tcBorders>
              <w:top w:val="nil"/>
              <w:left w:val="nil"/>
              <w:bottom w:val="single" w:sz="4" w:space="0" w:color="auto"/>
              <w:right w:val="nil"/>
            </w:tcBorders>
            <w:shd w:val="clear" w:color="auto" w:fill="auto"/>
            <w:hideMark/>
          </w:tcPr>
          <w:p w14:paraId="5958553E" w14:textId="77777777" w:rsidR="00F92DC0" w:rsidRPr="00E11F1D" w:rsidRDefault="00F92DC0" w:rsidP="001B11AE">
            <w:pPr>
              <w:jc w:val="right"/>
              <w:rPr>
                <w:b/>
                <w:bCs/>
                <w:color w:val="000000"/>
                <w:sz w:val="14"/>
                <w:szCs w:val="14"/>
              </w:rPr>
            </w:pPr>
            <w:r w:rsidRPr="00E11F1D">
              <w:rPr>
                <w:b/>
                <w:bCs/>
                <w:color w:val="000000"/>
                <w:sz w:val="14"/>
                <w:szCs w:val="14"/>
              </w:rPr>
              <w:t>77 738 180,88</w:t>
            </w:r>
          </w:p>
        </w:tc>
        <w:tc>
          <w:tcPr>
            <w:tcW w:w="373" w:type="pct"/>
            <w:tcBorders>
              <w:top w:val="nil"/>
              <w:left w:val="single" w:sz="4" w:space="0" w:color="auto"/>
              <w:bottom w:val="single" w:sz="4" w:space="0" w:color="auto"/>
              <w:right w:val="single" w:sz="4" w:space="0" w:color="auto"/>
            </w:tcBorders>
            <w:shd w:val="clear" w:color="auto" w:fill="auto"/>
            <w:hideMark/>
          </w:tcPr>
          <w:p w14:paraId="2CCB237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81D1E79" w14:textId="77777777" w:rsidR="00F92DC0" w:rsidRPr="00E11F1D" w:rsidRDefault="00F92DC0" w:rsidP="001B11AE">
            <w:pPr>
              <w:jc w:val="right"/>
              <w:rPr>
                <w:b/>
                <w:bCs/>
                <w:color w:val="000000"/>
                <w:sz w:val="14"/>
                <w:szCs w:val="14"/>
              </w:rPr>
            </w:pPr>
            <w:r w:rsidRPr="00E11F1D">
              <w:rPr>
                <w:b/>
                <w:bCs/>
                <w:color w:val="000000"/>
                <w:sz w:val="14"/>
                <w:szCs w:val="14"/>
              </w:rPr>
              <w:t>77 738 180,88</w:t>
            </w:r>
          </w:p>
        </w:tc>
      </w:tr>
      <w:tr w:rsidR="00F92DC0" w:rsidRPr="00E11F1D" w14:paraId="1F799CD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7D1EFEE" w14:textId="77777777" w:rsidR="00F92DC0" w:rsidRPr="00E11F1D" w:rsidRDefault="00F92DC0" w:rsidP="001B11AE">
            <w:pPr>
              <w:jc w:val="both"/>
              <w:rPr>
                <w:b/>
                <w:bCs/>
                <w:color w:val="000000"/>
                <w:sz w:val="14"/>
                <w:szCs w:val="14"/>
              </w:rPr>
            </w:pPr>
            <w:r w:rsidRPr="00E11F1D">
              <w:rPr>
                <w:b/>
                <w:bCs/>
                <w:color w:val="000000"/>
                <w:sz w:val="14"/>
                <w:szCs w:val="14"/>
              </w:rPr>
              <w:t>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5BEE4CF5"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00B487D"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2BE8DC6C"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1F5CDC20" w14:textId="77777777" w:rsidR="00F92DC0" w:rsidRPr="00E11F1D" w:rsidRDefault="00F92DC0" w:rsidP="001B11AE">
            <w:pPr>
              <w:jc w:val="center"/>
              <w:rPr>
                <w:b/>
                <w:bCs/>
                <w:color w:val="000000"/>
                <w:sz w:val="14"/>
                <w:szCs w:val="14"/>
              </w:rPr>
            </w:pPr>
            <w:r w:rsidRPr="00E11F1D">
              <w:rPr>
                <w:b/>
                <w:bCs/>
                <w:color w:val="000000"/>
                <w:sz w:val="14"/>
                <w:szCs w:val="14"/>
              </w:rPr>
              <w:t>99 0 00 00000</w:t>
            </w:r>
          </w:p>
        </w:tc>
        <w:tc>
          <w:tcPr>
            <w:tcW w:w="168" w:type="pct"/>
            <w:tcBorders>
              <w:top w:val="nil"/>
              <w:left w:val="nil"/>
              <w:bottom w:val="single" w:sz="4" w:space="0" w:color="000000"/>
              <w:right w:val="single" w:sz="4" w:space="0" w:color="000000"/>
            </w:tcBorders>
            <w:shd w:val="clear" w:color="auto" w:fill="auto"/>
            <w:hideMark/>
          </w:tcPr>
          <w:p w14:paraId="487576A4"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5D55423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AD98974" w14:textId="77777777" w:rsidR="00F92DC0" w:rsidRPr="00E11F1D" w:rsidRDefault="00F92DC0" w:rsidP="001B11AE">
            <w:pPr>
              <w:jc w:val="right"/>
              <w:rPr>
                <w:b/>
                <w:bCs/>
                <w:color w:val="000000"/>
                <w:sz w:val="14"/>
                <w:szCs w:val="14"/>
              </w:rPr>
            </w:pPr>
            <w:r w:rsidRPr="00E11F1D">
              <w:rPr>
                <w:b/>
                <w:bCs/>
                <w:color w:val="000000"/>
                <w:sz w:val="14"/>
                <w:szCs w:val="14"/>
              </w:rPr>
              <w:t>77 644 975,79</w:t>
            </w:r>
          </w:p>
        </w:tc>
        <w:tc>
          <w:tcPr>
            <w:tcW w:w="373" w:type="pct"/>
            <w:tcBorders>
              <w:top w:val="nil"/>
              <w:left w:val="nil"/>
              <w:bottom w:val="single" w:sz="4" w:space="0" w:color="auto"/>
              <w:right w:val="single" w:sz="4" w:space="0" w:color="auto"/>
            </w:tcBorders>
            <w:shd w:val="clear" w:color="auto" w:fill="auto"/>
            <w:hideMark/>
          </w:tcPr>
          <w:p w14:paraId="767AE25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349C3BF" w14:textId="77777777" w:rsidR="00F92DC0" w:rsidRPr="00E11F1D" w:rsidRDefault="00F92DC0" w:rsidP="001B11AE">
            <w:pPr>
              <w:jc w:val="right"/>
              <w:rPr>
                <w:b/>
                <w:bCs/>
                <w:color w:val="000000"/>
                <w:sz w:val="14"/>
                <w:szCs w:val="14"/>
              </w:rPr>
            </w:pPr>
            <w:r w:rsidRPr="00E11F1D">
              <w:rPr>
                <w:b/>
                <w:bCs/>
                <w:color w:val="000000"/>
                <w:sz w:val="14"/>
                <w:szCs w:val="14"/>
              </w:rPr>
              <w:t>77 644 975,79</w:t>
            </w:r>
          </w:p>
        </w:tc>
        <w:tc>
          <w:tcPr>
            <w:tcW w:w="488" w:type="pct"/>
            <w:tcBorders>
              <w:top w:val="nil"/>
              <w:left w:val="nil"/>
              <w:bottom w:val="single" w:sz="4" w:space="0" w:color="auto"/>
              <w:right w:val="nil"/>
            </w:tcBorders>
            <w:shd w:val="clear" w:color="auto" w:fill="auto"/>
            <w:hideMark/>
          </w:tcPr>
          <w:p w14:paraId="1FE773BE" w14:textId="77777777" w:rsidR="00F92DC0" w:rsidRPr="00E11F1D" w:rsidRDefault="00F92DC0" w:rsidP="001B11AE">
            <w:pPr>
              <w:jc w:val="right"/>
              <w:rPr>
                <w:b/>
                <w:bCs/>
                <w:color w:val="000000"/>
                <w:sz w:val="14"/>
                <w:szCs w:val="14"/>
              </w:rPr>
            </w:pPr>
            <w:r w:rsidRPr="00E11F1D">
              <w:rPr>
                <w:b/>
                <w:bCs/>
                <w:color w:val="000000"/>
                <w:sz w:val="14"/>
                <w:szCs w:val="14"/>
              </w:rPr>
              <w:t>77 738 180,88</w:t>
            </w:r>
          </w:p>
        </w:tc>
        <w:tc>
          <w:tcPr>
            <w:tcW w:w="373" w:type="pct"/>
            <w:tcBorders>
              <w:top w:val="nil"/>
              <w:left w:val="single" w:sz="4" w:space="0" w:color="auto"/>
              <w:bottom w:val="single" w:sz="4" w:space="0" w:color="auto"/>
              <w:right w:val="single" w:sz="4" w:space="0" w:color="auto"/>
            </w:tcBorders>
            <w:shd w:val="clear" w:color="auto" w:fill="auto"/>
            <w:hideMark/>
          </w:tcPr>
          <w:p w14:paraId="0D50157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4536C96" w14:textId="77777777" w:rsidR="00F92DC0" w:rsidRPr="00E11F1D" w:rsidRDefault="00F92DC0" w:rsidP="001B11AE">
            <w:pPr>
              <w:jc w:val="right"/>
              <w:rPr>
                <w:b/>
                <w:bCs/>
                <w:color w:val="000000"/>
                <w:sz w:val="14"/>
                <w:szCs w:val="14"/>
              </w:rPr>
            </w:pPr>
            <w:r w:rsidRPr="00E11F1D">
              <w:rPr>
                <w:b/>
                <w:bCs/>
                <w:color w:val="000000"/>
                <w:sz w:val="14"/>
                <w:szCs w:val="14"/>
              </w:rPr>
              <w:t>77 738 180,88</w:t>
            </w:r>
          </w:p>
        </w:tc>
      </w:tr>
      <w:tr w:rsidR="00F92DC0" w:rsidRPr="00E11F1D" w14:paraId="6CECC173"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782E8F5" w14:textId="77777777" w:rsidR="00F92DC0" w:rsidRPr="00E11F1D" w:rsidRDefault="00F92DC0" w:rsidP="001B11AE">
            <w:pPr>
              <w:jc w:val="both"/>
              <w:rPr>
                <w:b/>
                <w:bCs/>
                <w:color w:val="000000"/>
                <w:sz w:val="14"/>
                <w:szCs w:val="14"/>
              </w:rPr>
            </w:pPr>
            <w:r w:rsidRPr="00E11F1D">
              <w:rPr>
                <w:b/>
                <w:bCs/>
                <w:color w:val="000000"/>
                <w:sz w:val="14"/>
                <w:szCs w:val="14"/>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03" w:type="pct"/>
            <w:tcBorders>
              <w:top w:val="nil"/>
              <w:left w:val="nil"/>
              <w:bottom w:val="single" w:sz="4" w:space="0" w:color="000000"/>
              <w:right w:val="single" w:sz="4" w:space="0" w:color="000000"/>
            </w:tcBorders>
            <w:shd w:val="clear" w:color="auto" w:fill="auto"/>
            <w:hideMark/>
          </w:tcPr>
          <w:p w14:paraId="142FB45B"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526C720"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3BB1D5B7"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3060A513" w14:textId="77777777" w:rsidR="00F92DC0" w:rsidRPr="00E11F1D" w:rsidRDefault="00F92DC0" w:rsidP="001B11AE">
            <w:pPr>
              <w:jc w:val="center"/>
              <w:rPr>
                <w:b/>
                <w:bCs/>
                <w:color w:val="000000"/>
                <w:sz w:val="14"/>
                <w:szCs w:val="14"/>
              </w:rPr>
            </w:pPr>
            <w:r w:rsidRPr="00E11F1D">
              <w:rPr>
                <w:b/>
                <w:bCs/>
                <w:color w:val="000000"/>
                <w:sz w:val="14"/>
                <w:szCs w:val="14"/>
              </w:rPr>
              <w:t>99 1 00 00000</w:t>
            </w:r>
          </w:p>
        </w:tc>
        <w:tc>
          <w:tcPr>
            <w:tcW w:w="168" w:type="pct"/>
            <w:tcBorders>
              <w:top w:val="nil"/>
              <w:left w:val="nil"/>
              <w:bottom w:val="single" w:sz="4" w:space="0" w:color="000000"/>
              <w:right w:val="single" w:sz="4" w:space="0" w:color="000000"/>
            </w:tcBorders>
            <w:shd w:val="clear" w:color="auto" w:fill="auto"/>
            <w:hideMark/>
          </w:tcPr>
          <w:p w14:paraId="06A98A5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312D0D8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86D2A1F" w14:textId="77777777" w:rsidR="00F92DC0" w:rsidRPr="00E11F1D" w:rsidRDefault="00F92DC0" w:rsidP="001B11AE">
            <w:pPr>
              <w:jc w:val="right"/>
              <w:rPr>
                <w:b/>
                <w:bCs/>
                <w:color w:val="000000"/>
                <w:sz w:val="14"/>
                <w:szCs w:val="14"/>
              </w:rPr>
            </w:pPr>
            <w:r w:rsidRPr="00E11F1D">
              <w:rPr>
                <w:b/>
                <w:bCs/>
                <w:color w:val="000000"/>
                <w:sz w:val="14"/>
                <w:szCs w:val="14"/>
              </w:rPr>
              <w:t>77 644 975,79</w:t>
            </w:r>
          </w:p>
        </w:tc>
        <w:tc>
          <w:tcPr>
            <w:tcW w:w="373" w:type="pct"/>
            <w:tcBorders>
              <w:top w:val="nil"/>
              <w:left w:val="nil"/>
              <w:bottom w:val="single" w:sz="4" w:space="0" w:color="auto"/>
              <w:right w:val="single" w:sz="4" w:space="0" w:color="auto"/>
            </w:tcBorders>
            <w:shd w:val="clear" w:color="auto" w:fill="auto"/>
            <w:hideMark/>
          </w:tcPr>
          <w:p w14:paraId="7EF5A99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1773CBA" w14:textId="77777777" w:rsidR="00F92DC0" w:rsidRPr="00E11F1D" w:rsidRDefault="00F92DC0" w:rsidP="001B11AE">
            <w:pPr>
              <w:jc w:val="right"/>
              <w:rPr>
                <w:b/>
                <w:bCs/>
                <w:color w:val="000000"/>
                <w:sz w:val="14"/>
                <w:szCs w:val="14"/>
              </w:rPr>
            </w:pPr>
            <w:r w:rsidRPr="00E11F1D">
              <w:rPr>
                <w:b/>
                <w:bCs/>
                <w:color w:val="000000"/>
                <w:sz w:val="14"/>
                <w:szCs w:val="14"/>
              </w:rPr>
              <w:t>77 644 975,79</w:t>
            </w:r>
          </w:p>
        </w:tc>
        <w:tc>
          <w:tcPr>
            <w:tcW w:w="488" w:type="pct"/>
            <w:tcBorders>
              <w:top w:val="nil"/>
              <w:left w:val="nil"/>
              <w:bottom w:val="single" w:sz="4" w:space="0" w:color="auto"/>
              <w:right w:val="nil"/>
            </w:tcBorders>
            <w:shd w:val="clear" w:color="auto" w:fill="auto"/>
            <w:hideMark/>
          </w:tcPr>
          <w:p w14:paraId="46617A9F" w14:textId="77777777" w:rsidR="00F92DC0" w:rsidRPr="00E11F1D" w:rsidRDefault="00F92DC0" w:rsidP="001B11AE">
            <w:pPr>
              <w:jc w:val="right"/>
              <w:rPr>
                <w:b/>
                <w:bCs/>
                <w:color w:val="000000"/>
                <w:sz w:val="14"/>
                <w:szCs w:val="14"/>
              </w:rPr>
            </w:pPr>
            <w:r w:rsidRPr="00E11F1D">
              <w:rPr>
                <w:b/>
                <w:bCs/>
                <w:color w:val="000000"/>
                <w:sz w:val="14"/>
                <w:szCs w:val="14"/>
              </w:rPr>
              <w:t>77 738 180,88</w:t>
            </w:r>
          </w:p>
        </w:tc>
        <w:tc>
          <w:tcPr>
            <w:tcW w:w="373" w:type="pct"/>
            <w:tcBorders>
              <w:top w:val="nil"/>
              <w:left w:val="single" w:sz="4" w:space="0" w:color="auto"/>
              <w:bottom w:val="single" w:sz="4" w:space="0" w:color="auto"/>
              <w:right w:val="single" w:sz="4" w:space="0" w:color="auto"/>
            </w:tcBorders>
            <w:shd w:val="clear" w:color="auto" w:fill="auto"/>
            <w:hideMark/>
          </w:tcPr>
          <w:p w14:paraId="24A9F17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6A04110" w14:textId="77777777" w:rsidR="00F92DC0" w:rsidRPr="00E11F1D" w:rsidRDefault="00F92DC0" w:rsidP="001B11AE">
            <w:pPr>
              <w:jc w:val="right"/>
              <w:rPr>
                <w:b/>
                <w:bCs/>
                <w:color w:val="000000"/>
                <w:sz w:val="14"/>
                <w:szCs w:val="14"/>
              </w:rPr>
            </w:pPr>
            <w:r w:rsidRPr="00E11F1D">
              <w:rPr>
                <w:b/>
                <w:bCs/>
                <w:color w:val="000000"/>
                <w:sz w:val="14"/>
                <w:szCs w:val="14"/>
              </w:rPr>
              <w:t>77 738 180,88</w:t>
            </w:r>
          </w:p>
        </w:tc>
      </w:tr>
      <w:tr w:rsidR="00F92DC0" w:rsidRPr="00E11F1D" w14:paraId="74BC4F7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1C65349" w14:textId="77777777" w:rsidR="00F92DC0" w:rsidRPr="00E11F1D" w:rsidRDefault="00F92DC0" w:rsidP="001B11AE">
            <w:pPr>
              <w:jc w:val="both"/>
              <w:rPr>
                <w:b/>
                <w:bCs/>
                <w:i/>
                <w:iCs/>
                <w:color w:val="000000"/>
                <w:sz w:val="14"/>
                <w:szCs w:val="14"/>
              </w:rPr>
            </w:pPr>
            <w:r w:rsidRPr="00E11F1D">
              <w:rPr>
                <w:b/>
                <w:bCs/>
                <w:i/>
                <w:iCs/>
                <w:color w:val="000000"/>
                <w:sz w:val="14"/>
                <w:szCs w:val="14"/>
              </w:rPr>
              <w:t>Расходы на содержание органов местного самоуправления</w:t>
            </w:r>
          </w:p>
        </w:tc>
        <w:tc>
          <w:tcPr>
            <w:tcW w:w="203" w:type="pct"/>
            <w:tcBorders>
              <w:top w:val="nil"/>
              <w:left w:val="nil"/>
              <w:bottom w:val="single" w:sz="4" w:space="0" w:color="000000"/>
              <w:right w:val="single" w:sz="4" w:space="0" w:color="000000"/>
            </w:tcBorders>
            <w:shd w:val="clear" w:color="auto" w:fill="auto"/>
            <w:hideMark/>
          </w:tcPr>
          <w:p w14:paraId="4075F0C2"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7A22922" w14:textId="77777777" w:rsidR="00F92DC0" w:rsidRPr="00E11F1D" w:rsidRDefault="00F92DC0" w:rsidP="001B11AE">
            <w:pPr>
              <w:jc w:val="center"/>
              <w:rPr>
                <w:b/>
                <w:bCs/>
                <w:i/>
                <w:iCs/>
                <w:color w:val="000000"/>
                <w:sz w:val="14"/>
                <w:szCs w:val="14"/>
              </w:rPr>
            </w:pPr>
            <w:r w:rsidRPr="00E11F1D">
              <w:rPr>
                <w:b/>
                <w:bCs/>
                <w:i/>
                <w:i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7310AAFB" w14:textId="77777777" w:rsidR="00F92DC0" w:rsidRPr="00E11F1D" w:rsidRDefault="00F92DC0" w:rsidP="001B11AE">
            <w:pPr>
              <w:jc w:val="center"/>
              <w:rPr>
                <w:b/>
                <w:bCs/>
                <w:i/>
                <w:iCs/>
                <w:color w:val="000000"/>
                <w:sz w:val="14"/>
                <w:szCs w:val="14"/>
              </w:rPr>
            </w:pPr>
            <w:r w:rsidRPr="00E11F1D">
              <w:rPr>
                <w:b/>
                <w:bCs/>
                <w:i/>
                <w:i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617C50C6" w14:textId="77777777" w:rsidR="00F92DC0" w:rsidRPr="00E11F1D" w:rsidRDefault="00F92DC0" w:rsidP="001B11AE">
            <w:pPr>
              <w:jc w:val="center"/>
              <w:rPr>
                <w:b/>
                <w:bCs/>
                <w:i/>
                <w:iCs/>
                <w:color w:val="000000"/>
                <w:sz w:val="14"/>
                <w:szCs w:val="14"/>
              </w:rPr>
            </w:pPr>
            <w:r w:rsidRPr="00E11F1D">
              <w:rPr>
                <w:b/>
                <w:bCs/>
                <w:i/>
                <w:i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7933A3DA"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4D21DFED"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7985925" w14:textId="77777777" w:rsidR="00F92DC0" w:rsidRPr="00E11F1D" w:rsidRDefault="00F92DC0" w:rsidP="001B11AE">
            <w:pPr>
              <w:jc w:val="right"/>
              <w:rPr>
                <w:b/>
                <w:bCs/>
                <w:i/>
                <w:iCs/>
                <w:color w:val="000000"/>
                <w:sz w:val="14"/>
                <w:szCs w:val="14"/>
              </w:rPr>
            </w:pPr>
            <w:r w:rsidRPr="00E11F1D">
              <w:rPr>
                <w:b/>
                <w:bCs/>
                <w:i/>
                <w:iCs/>
                <w:color w:val="000000"/>
                <w:sz w:val="14"/>
                <w:szCs w:val="14"/>
              </w:rPr>
              <w:t>77 644 975,79</w:t>
            </w:r>
          </w:p>
        </w:tc>
        <w:tc>
          <w:tcPr>
            <w:tcW w:w="373" w:type="pct"/>
            <w:tcBorders>
              <w:top w:val="nil"/>
              <w:left w:val="nil"/>
              <w:bottom w:val="single" w:sz="4" w:space="0" w:color="auto"/>
              <w:right w:val="single" w:sz="4" w:space="0" w:color="auto"/>
            </w:tcBorders>
            <w:shd w:val="clear" w:color="auto" w:fill="auto"/>
            <w:hideMark/>
          </w:tcPr>
          <w:p w14:paraId="1AA0B650"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27ED4AF" w14:textId="77777777" w:rsidR="00F92DC0" w:rsidRPr="00E11F1D" w:rsidRDefault="00F92DC0" w:rsidP="001B11AE">
            <w:pPr>
              <w:jc w:val="right"/>
              <w:rPr>
                <w:b/>
                <w:bCs/>
                <w:i/>
                <w:iCs/>
                <w:color w:val="000000"/>
                <w:sz w:val="14"/>
                <w:szCs w:val="14"/>
              </w:rPr>
            </w:pPr>
            <w:r w:rsidRPr="00E11F1D">
              <w:rPr>
                <w:b/>
                <w:bCs/>
                <w:i/>
                <w:iCs/>
                <w:color w:val="000000"/>
                <w:sz w:val="14"/>
                <w:szCs w:val="14"/>
              </w:rPr>
              <w:t>77 644 975,79</w:t>
            </w:r>
          </w:p>
        </w:tc>
        <w:tc>
          <w:tcPr>
            <w:tcW w:w="488" w:type="pct"/>
            <w:tcBorders>
              <w:top w:val="nil"/>
              <w:left w:val="nil"/>
              <w:bottom w:val="single" w:sz="4" w:space="0" w:color="auto"/>
              <w:right w:val="nil"/>
            </w:tcBorders>
            <w:shd w:val="clear" w:color="auto" w:fill="auto"/>
            <w:hideMark/>
          </w:tcPr>
          <w:p w14:paraId="76B20B32" w14:textId="77777777" w:rsidR="00F92DC0" w:rsidRPr="00E11F1D" w:rsidRDefault="00F92DC0" w:rsidP="001B11AE">
            <w:pPr>
              <w:jc w:val="right"/>
              <w:rPr>
                <w:b/>
                <w:bCs/>
                <w:i/>
                <w:iCs/>
                <w:color w:val="000000"/>
                <w:sz w:val="14"/>
                <w:szCs w:val="14"/>
              </w:rPr>
            </w:pPr>
            <w:r w:rsidRPr="00E11F1D">
              <w:rPr>
                <w:b/>
                <w:bCs/>
                <w:i/>
                <w:iCs/>
                <w:color w:val="000000"/>
                <w:sz w:val="14"/>
                <w:szCs w:val="14"/>
              </w:rPr>
              <w:t>77 738 180,88</w:t>
            </w:r>
          </w:p>
        </w:tc>
        <w:tc>
          <w:tcPr>
            <w:tcW w:w="373" w:type="pct"/>
            <w:tcBorders>
              <w:top w:val="nil"/>
              <w:left w:val="single" w:sz="4" w:space="0" w:color="auto"/>
              <w:bottom w:val="single" w:sz="4" w:space="0" w:color="auto"/>
              <w:right w:val="single" w:sz="4" w:space="0" w:color="auto"/>
            </w:tcBorders>
            <w:shd w:val="clear" w:color="auto" w:fill="auto"/>
            <w:hideMark/>
          </w:tcPr>
          <w:p w14:paraId="27648443"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632C4FF" w14:textId="77777777" w:rsidR="00F92DC0" w:rsidRPr="00E11F1D" w:rsidRDefault="00F92DC0" w:rsidP="001B11AE">
            <w:pPr>
              <w:jc w:val="right"/>
              <w:rPr>
                <w:b/>
                <w:bCs/>
                <w:i/>
                <w:iCs/>
                <w:color w:val="000000"/>
                <w:sz w:val="14"/>
                <w:szCs w:val="14"/>
              </w:rPr>
            </w:pPr>
            <w:r w:rsidRPr="00E11F1D">
              <w:rPr>
                <w:b/>
                <w:bCs/>
                <w:i/>
                <w:iCs/>
                <w:color w:val="000000"/>
                <w:sz w:val="14"/>
                <w:szCs w:val="14"/>
              </w:rPr>
              <w:t>77 738 180,88</w:t>
            </w:r>
          </w:p>
        </w:tc>
      </w:tr>
      <w:tr w:rsidR="00F92DC0" w:rsidRPr="00E11F1D" w14:paraId="4BA5D8D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7425AFA" w14:textId="77777777" w:rsidR="00F92DC0" w:rsidRPr="00E11F1D" w:rsidRDefault="00F92DC0" w:rsidP="001B11AE">
            <w:pPr>
              <w:jc w:val="both"/>
              <w:rPr>
                <w:b/>
                <w:bCs/>
                <w:color w:val="000000"/>
                <w:sz w:val="14"/>
                <w:szCs w:val="14"/>
              </w:rPr>
            </w:pPr>
            <w:r w:rsidRPr="00E11F1D">
              <w:rPr>
                <w:b/>
                <w:bCs/>
                <w:color w:val="000000"/>
                <w:sz w:val="14"/>
                <w:szCs w:val="14"/>
              </w:rPr>
              <w:t xml:space="preserve">Расходы на выплаты персоналу в целях обеспечения выполнения функций государственными (муниципальными) </w:t>
            </w:r>
            <w:r w:rsidRPr="00E11F1D">
              <w:rPr>
                <w:b/>
                <w:bCs/>
                <w:color w:val="000000"/>
                <w:sz w:val="14"/>
                <w:szCs w:val="14"/>
              </w:rPr>
              <w:lastRenderedPageBreak/>
              <w:t>органами, казенными учреждениями, органами управления государственными внебюджетными фондами</w:t>
            </w:r>
          </w:p>
        </w:tc>
        <w:tc>
          <w:tcPr>
            <w:tcW w:w="203" w:type="pct"/>
            <w:tcBorders>
              <w:top w:val="nil"/>
              <w:left w:val="nil"/>
              <w:bottom w:val="single" w:sz="4" w:space="0" w:color="000000"/>
              <w:right w:val="single" w:sz="4" w:space="0" w:color="000000"/>
            </w:tcBorders>
            <w:shd w:val="clear" w:color="auto" w:fill="auto"/>
            <w:hideMark/>
          </w:tcPr>
          <w:p w14:paraId="47A930AA" w14:textId="77777777" w:rsidR="00F92DC0" w:rsidRPr="00E11F1D" w:rsidRDefault="00F92DC0" w:rsidP="001B11AE">
            <w:pPr>
              <w:jc w:val="center"/>
              <w:rPr>
                <w:b/>
                <w:bCs/>
                <w:color w:val="000000"/>
                <w:sz w:val="14"/>
                <w:szCs w:val="14"/>
              </w:rPr>
            </w:pPr>
            <w:r w:rsidRPr="00E11F1D">
              <w:rPr>
                <w:b/>
                <w:bCs/>
                <w:color w:val="000000"/>
                <w:sz w:val="14"/>
                <w:szCs w:val="14"/>
              </w:rPr>
              <w:lastRenderedPageBreak/>
              <w:t>803</w:t>
            </w:r>
          </w:p>
        </w:tc>
        <w:tc>
          <w:tcPr>
            <w:tcW w:w="145" w:type="pct"/>
            <w:tcBorders>
              <w:top w:val="nil"/>
              <w:left w:val="nil"/>
              <w:bottom w:val="single" w:sz="4" w:space="0" w:color="000000"/>
              <w:right w:val="single" w:sz="4" w:space="0" w:color="000000"/>
            </w:tcBorders>
            <w:shd w:val="clear" w:color="auto" w:fill="auto"/>
            <w:hideMark/>
          </w:tcPr>
          <w:p w14:paraId="40BCCFBC"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267A414E"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3B28174A"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0C125671" w14:textId="77777777" w:rsidR="00F92DC0" w:rsidRPr="00E11F1D" w:rsidRDefault="00F92DC0" w:rsidP="001B11AE">
            <w:pPr>
              <w:jc w:val="center"/>
              <w:rPr>
                <w:b/>
                <w:bCs/>
                <w:color w:val="000000"/>
                <w:sz w:val="14"/>
                <w:szCs w:val="14"/>
              </w:rPr>
            </w:pPr>
            <w:r w:rsidRPr="00E11F1D">
              <w:rPr>
                <w:b/>
                <w:bCs/>
                <w:color w:val="000000"/>
                <w:sz w:val="14"/>
                <w:szCs w:val="14"/>
              </w:rPr>
              <w:t>100</w:t>
            </w:r>
          </w:p>
        </w:tc>
        <w:tc>
          <w:tcPr>
            <w:tcW w:w="303" w:type="pct"/>
            <w:tcBorders>
              <w:top w:val="nil"/>
              <w:left w:val="nil"/>
              <w:bottom w:val="single" w:sz="4" w:space="0" w:color="000000"/>
              <w:right w:val="single" w:sz="4" w:space="0" w:color="000000"/>
            </w:tcBorders>
            <w:shd w:val="clear" w:color="auto" w:fill="auto"/>
            <w:hideMark/>
          </w:tcPr>
          <w:p w14:paraId="368AD76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775BC7F" w14:textId="77777777" w:rsidR="00F92DC0" w:rsidRPr="00E11F1D" w:rsidRDefault="00F92DC0" w:rsidP="001B11AE">
            <w:pPr>
              <w:jc w:val="right"/>
              <w:rPr>
                <w:b/>
                <w:bCs/>
                <w:color w:val="000000"/>
                <w:sz w:val="14"/>
                <w:szCs w:val="14"/>
              </w:rPr>
            </w:pPr>
            <w:r w:rsidRPr="00E11F1D">
              <w:rPr>
                <w:b/>
                <w:bCs/>
                <w:color w:val="000000"/>
                <w:sz w:val="14"/>
                <w:szCs w:val="14"/>
              </w:rPr>
              <w:t>71 501 543,19</w:t>
            </w:r>
          </w:p>
        </w:tc>
        <w:tc>
          <w:tcPr>
            <w:tcW w:w="373" w:type="pct"/>
            <w:tcBorders>
              <w:top w:val="nil"/>
              <w:left w:val="nil"/>
              <w:bottom w:val="single" w:sz="4" w:space="0" w:color="auto"/>
              <w:right w:val="single" w:sz="4" w:space="0" w:color="auto"/>
            </w:tcBorders>
            <w:shd w:val="clear" w:color="auto" w:fill="auto"/>
            <w:hideMark/>
          </w:tcPr>
          <w:p w14:paraId="4ACD0B3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733DD80" w14:textId="77777777" w:rsidR="00F92DC0" w:rsidRPr="00E11F1D" w:rsidRDefault="00F92DC0" w:rsidP="001B11AE">
            <w:pPr>
              <w:jc w:val="right"/>
              <w:rPr>
                <w:b/>
                <w:bCs/>
                <w:color w:val="000000"/>
                <w:sz w:val="14"/>
                <w:szCs w:val="14"/>
              </w:rPr>
            </w:pPr>
            <w:r w:rsidRPr="00E11F1D">
              <w:rPr>
                <w:b/>
                <w:bCs/>
                <w:color w:val="000000"/>
                <w:sz w:val="14"/>
                <w:szCs w:val="14"/>
              </w:rPr>
              <w:t>71 501 543,19</w:t>
            </w:r>
          </w:p>
        </w:tc>
        <w:tc>
          <w:tcPr>
            <w:tcW w:w="488" w:type="pct"/>
            <w:tcBorders>
              <w:top w:val="nil"/>
              <w:left w:val="nil"/>
              <w:bottom w:val="single" w:sz="4" w:space="0" w:color="auto"/>
              <w:right w:val="nil"/>
            </w:tcBorders>
            <w:shd w:val="clear" w:color="auto" w:fill="auto"/>
            <w:hideMark/>
          </w:tcPr>
          <w:p w14:paraId="5BC54AE5" w14:textId="77777777" w:rsidR="00F92DC0" w:rsidRPr="00E11F1D" w:rsidRDefault="00F92DC0" w:rsidP="001B11AE">
            <w:pPr>
              <w:jc w:val="right"/>
              <w:rPr>
                <w:b/>
                <w:bCs/>
                <w:color w:val="000000"/>
                <w:sz w:val="14"/>
                <w:szCs w:val="14"/>
              </w:rPr>
            </w:pPr>
            <w:r w:rsidRPr="00E11F1D">
              <w:rPr>
                <w:b/>
                <w:bCs/>
                <w:color w:val="000000"/>
                <w:sz w:val="14"/>
                <w:szCs w:val="14"/>
              </w:rPr>
              <w:t>71 501 543,19</w:t>
            </w:r>
          </w:p>
        </w:tc>
        <w:tc>
          <w:tcPr>
            <w:tcW w:w="373" w:type="pct"/>
            <w:tcBorders>
              <w:top w:val="nil"/>
              <w:left w:val="single" w:sz="4" w:space="0" w:color="auto"/>
              <w:bottom w:val="single" w:sz="4" w:space="0" w:color="auto"/>
              <w:right w:val="single" w:sz="4" w:space="0" w:color="auto"/>
            </w:tcBorders>
            <w:shd w:val="clear" w:color="auto" w:fill="auto"/>
            <w:hideMark/>
          </w:tcPr>
          <w:p w14:paraId="3AD7136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8101295" w14:textId="77777777" w:rsidR="00F92DC0" w:rsidRPr="00E11F1D" w:rsidRDefault="00F92DC0" w:rsidP="001B11AE">
            <w:pPr>
              <w:jc w:val="right"/>
              <w:rPr>
                <w:b/>
                <w:bCs/>
                <w:color w:val="000000"/>
                <w:sz w:val="14"/>
                <w:szCs w:val="14"/>
              </w:rPr>
            </w:pPr>
            <w:r w:rsidRPr="00E11F1D">
              <w:rPr>
                <w:b/>
                <w:bCs/>
                <w:color w:val="000000"/>
                <w:sz w:val="14"/>
                <w:szCs w:val="14"/>
              </w:rPr>
              <w:t>71 501 543,19</w:t>
            </w:r>
          </w:p>
        </w:tc>
      </w:tr>
      <w:tr w:rsidR="00F92DC0" w:rsidRPr="00E11F1D" w14:paraId="21996923"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47D5DFE" w14:textId="77777777" w:rsidR="00F92DC0" w:rsidRPr="00E11F1D" w:rsidRDefault="00F92DC0" w:rsidP="001B11AE">
            <w:pPr>
              <w:jc w:val="both"/>
              <w:rPr>
                <w:b/>
                <w:bCs/>
                <w:color w:val="000000"/>
                <w:sz w:val="14"/>
                <w:szCs w:val="14"/>
              </w:rPr>
            </w:pPr>
            <w:r w:rsidRPr="00E11F1D">
              <w:rPr>
                <w:b/>
                <w:bCs/>
                <w:color w:val="000000"/>
                <w:sz w:val="14"/>
                <w:szCs w:val="14"/>
              </w:rPr>
              <w:t>Расходы на выплаты персоналу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488BAC98"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1691C76"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28759B28"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42CE2187"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78E90345" w14:textId="77777777" w:rsidR="00F92DC0" w:rsidRPr="00E11F1D" w:rsidRDefault="00F92DC0" w:rsidP="001B11AE">
            <w:pPr>
              <w:jc w:val="center"/>
              <w:rPr>
                <w:b/>
                <w:bCs/>
                <w:color w:val="000000"/>
                <w:sz w:val="14"/>
                <w:szCs w:val="14"/>
              </w:rPr>
            </w:pPr>
            <w:r w:rsidRPr="00E11F1D">
              <w:rPr>
                <w:b/>
                <w:bCs/>
                <w:color w:val="000000"/>
                <w:sz w:val="14"/>
                <w:szCs w:val="14"/>
              </w:rPr>
              <w:t>120</w:t>
            </w:r>
          </w:p>
        </w:tc>
        <w:tc>
          <w:tcPr>
            <w:tcW w:w="303" w:type="pct"/>
            <w:tcBorders>
              <w:top w:val="nil"/>
              <w:left w:val="nil"/>
              <w:bottom w:val="single" w:sz="4" w:space="0" w:color="000000"/>
              <w:right w:val="single" w:sz="4" w:space="0" w:color="000000"/>
            </w:tcBorders>
            <w:shd w:val="clear" w:color="auto" w:fill="auto"/>
            <w:hideMark/>
          </w:tcPr>
          <w:p w14:paraId="1E2F55F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902C8B8" w14:textId="77777777" w:rsidR="00F92DC0" w:rsidRPr="00E11F1D" w:rsidRDefault="00F92DC0" w:rsidP="001B11AE">
            <w:pPr>
              <w:jc w:val="right"/>
              <w:rPr>
                <w:b/>
                <w:bCs/>
                <w:color w:val="000000"/>
                <w:sz w:val="14"/>
                <w:szCs w:val="14"/>
              </w:rPr>
            </w:pPr>
            <w:r w:rsidRPr="00E11F1D">
              <w:rPr>
                <w:b/>
                <w:bCs/>
                <w:color w:val="000000"/>
                <w:sz w:val="14"/>
                <w:szCs w:val="14"/>
              </w:rPr>
              <w:t>71 501 543,19</w:t>
            </w:r>
          </w:p>
        </w:tc>
        <w:tc>
          <w:tcPr>
            <w:tcW w:w="373" w:type="pct"/>
            <w:tcBorders>
              <w:top w:val="nil"/>
              <w:left w:val="nil"/>
              <w:bottom w:val="single" w:sz="4" w:space="0" w:color="auto"/>
              <w:right w:val="single" w:sz="4" w:space="0" w:color="auto"/>
            </w:tcBorders>
            <w:shd w:val="clear" w:color="auto" w:fill="auto"/>
            <w:hideMark/>
          </w:tcPr>
          <w:p w14:paraId="1ADAED5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BD03324" w14:textId="77777777" w:rsidR="00F92DC0" w:rsidRPr="00E11F1D" w:rsidRDefault="00F92DC0" w:rsidP="001B11AE">
            <w:pPr>
              <w:jc w:val="right"/>
              <w:rPr>
                <w:b/>
                <w:bCs/>
                <w:color w:val="000000"/>
                <w:sz w:val="14"/>
                <w:szCs w:val="14"/>
              </w:rPr>
            </w:pPr>
            <w:r w:rsidRPr="00E11F1D">
              <w:rPr>
                <w:b/>
                <w:bCs/>
                <w:color w:val="000000"/>
                <w:sz w:val="14"/>
                <w:szCs w:val="14"/>
              </w:rPr>
              <w:t>71 501 543,19</w:t>
            </w:r>
          </w:p>
        </w:tc>
        <w:tc>
          <w:tcPr>
            <w:tcW w:w="488" w:type="pct"/>
            <w:tcBorders>
              <w:top w:val="nil"/>
              <w:left w:val="nil"/>
              <w:bottom w:val="single" w:sz="4" w:space="0" w:color="auto"/>
              <w:right w:val="nil"/>
            </w:tcBorders>
            <w:shd w:val="clear" w:color="auto" w:fill="auto"/>
            <w:hideMark/>
          </w:tcPr>
          <w:p w14:paraId="5D46D4AD" w14:textId="77777777" w:rsidR="00F92DC0" w:rsidRPr="00E11F1D" w:rsidRDefault="00F92DC0" w:rsidP="001B11AE">
            <w:pPr>
              <w:jc w:val="right"/>
              <w:rPr>
                <w:b/>
                <w:bCs/>
                <w:color w:val="000000"/>
                <w:sz w:val="14"/>
                <w:szCs w:val="14"/>
              </w:rPr>
            </w:pPr>
            <w:r w:rsidRPr="00E11F1D">
              <w:rPr>
                <w:b/>
                <w:bCs/>
                <w:color w:val="000000"/>
                <w:sz w:val="14"/>
                <w:szCs w:val="14"/>
              </w:rPr>
              <w:t>71 501 543,19</w:t>
            </w:r>
          </w:p>
        </w:tc>
        <w:tc>
          <w:tcPr>
            <w:tcW w:w="373" w:type="pct"/>
            <w:tcBorders>
              <w:top w:val="nil"/>
              <w:left w:val="single" w:sz="4" w:space="0" w:color="auto"/>
              <w:bottom w:val="single" w:sz="4" w:space="0" w:color="auto"/>
              <w:right w:val="single" w:sz="4" w:space="0" w:color="auto"/>
            </w:tcBorders>
            <w:shd w:val="clear" w:color="auto" w:fill="auto"/>
            <w:hideMark/>
          </w:tcPr>
          <w:p w14:paraId="0159E09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008EDD8" w14:textId="77777777" w:rsidR="00F92DC0" w:rsidRPr="00E11F1D" w:rsidRDefault="00F92DC0" w:rsidP="001B11AE">
            <w:pPr>
              <w:jc w:val="right"/>
              <w:rPr>
                <w:b/>
                <w:bCs/>
                <w:color w:val="000000"/>
                <w:sz w:val="14"/>
                <w:szCs w:val="14"/>
              </w:rPr>
            </w:pPr>
            <w:r w:rsidRPr="00E11F1D">
              <w:rPr>
                <w:b/>
                <w:bCs/>
                <w:color w:val="000000"/>
                <w:sz w:val="14"/>
                <w:szCs w:val="14"/>
              </w:rPr>
              <w:t>71 501 543,19</w:t>
            </w:r>
          </w:p>
        </w:tc>
      </w:tr>
      <w:tr w:rsidR="00F92DC0" w:rsidRPr="00E11F1D" w14:paraId="20FA478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56337DD" w14:textId="77777777" w:rsidR="00F92DC0" w:rsidRPr="00E11F1D" w:rsidRDefault="00F92DC0" w:rsidP="001B11AE">
            <w:pPr>
              <w:jc w:val="both"/>
              <w:rPr>
                <w:b/>
                <w:bCs/>
                <w:color w:val="000000"/>
                <w:sz w:val="14"/>
                <w:szCs w:val="14"/>
              </w:rPr>
            </w:pPr>
            <w:r w:rsidRPr="00E11F1D">
              <w:rPr>
                <w:b/>
                <w:bCs/>
                <w:color w:val="000000"/>
                <w:sz w:val="14"/>
                <w:szCs w:val="14"/>
              </w:rPr>
              <w:t>Фонд оплаты труда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1A62CC1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B3C47AD"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32968FF7"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551DC195"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71985C93" w14:textId="77777777" w:rsidR="00F92DC0" w:rsidRPr="00E11F1D" w:rsidRDefault="00F92DC0" w:rsidP="001B11AE">
            <w:pPr>
              <w:jc w:val="center"/>
              <w:rPr>
                <w:b/>
                <w:bCs/>
                <w:color w:val="000000"/>
                <w:sz w:val="14"/>
                <w:szCs w:val="14"/>
              </w:rPr>
            </w:pPr>
            <w:r w:rsidRPr="00E11F1D">
              <w:rPr>
                <w:b/>
                <w:bCs/>
                <w:color w:val="000000"/>
                <w:sz w:val="14"/>
                <w:szCs w:val="14"/>
              </w:rPr>
              <w:t>121</w:t>
            </w:r>
          </w:p>
        </w:tc>
        <w:tc>
          <w:tcPr>
            <w:tcW w:w="303" w:type="pct"/>
            <w:tcBorders>
              <w:top w:val="nil"/>
              <w:left w:val="nil"/>
              <w:bottom w:val="single" w:sz="4" w:space="0" w:color="000000"/>
              <w:right w:val="single" w:sz="4" w:space="0" w:color="000000"/>
            </w:tcBorders>
            <w:shd w:val="clear" w:color="auto" w:fill="auto"/>
            <w:hideMark/>
          </w:tcPr>
          <w:p w14:paraId="7D245F5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76BB5F8" w14:textId="77777777" w:rsidR="00F92DC0" w:rsidRPr="00E11F1D" w:rsidRDefault="00F92DC0" w:rsidP="001B11AE">
            <w:pPr>
              <w:jc w:val="right"/>
              <w:rPr>
                <w:b/>
                <w:bCs/>
                <w:color w:val="000000"/>
                <w:sz w:val="14"/>
                <w:szCs w:val="14"/>
              </w:rPr>
            </w:pPr>
            <w:r w:rsidRPr="00E11F1D">
              <w:rPr>
                <w:b/>
                <w:bCs/>
                <w:color w:val="000000"/>
                <w:sz w:val="14"/>
                <w:szCs w:val="14"/>
              </w:rPr>
              <w:t>53 151 692,16</w:t>
            </w:r>
          </w:p>
        </w:tc>
        <w:tc>
          <w:tcPr>
            <w:tcW w:w="373" w:type="pct"/>
            <w:tcBorders>
              <w:top w:val="nil"/>
              <w:left w:val="nil"/>
              <w:bottom w:val="single" w:sz="4" w:space="0" w:color="auto"/>
              <w:right w:val="single" w:sz="4" w:space="0" w:color="auto"/>
            </w:tcBorders>
            <w:shd w:val="clear" w:color="auto" w:fill="auto"/>
            <w:hideMark/>
          </w:tcPr>
          <w:p w14:paraId="7A30F20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2C248B8" w14:textId="77777777" w:rsidR="00F92DC0" w:rsidRPr="00E11F1D" w:rsidRDefault="00F92DC0" w:rsidP="001B11AE">
            <w:pPr>
              <w:jc w:val="right"/>
              <w:rPr>
                <w:b/>
                <w:bCs/>
                <w:color w:val="000000"/>
                <w:sz w:val="14"/>
                <w:szCs w:val="14"/>
              </w:rPr>
            </w:pPr>
            <w:r w:rsidRPr="00E11F1D">
              <w:rPr>
                <w:b/>
                <w:bCs/>
                <w:color w:val="000000"/>
                <w:sz w:val="14"/>
                <w:szCs w:val="14"/>
              </w:rPr>
              <w:t>53 151 692,16</w:t>
            </w:r>
          </w:p>
        </w:tc>
        <w:tc>
          <w:tcPr>
            <w:tcW w:w="488" w:type="pct"/>
            <w:tcBorders>
              <w:top w:val="nil"/>
              <w:left w:val="nil"/>
              <w:bottom w:val="single" w:sz="4" w:space="0" w:color="auto"/>
              <w:right w:val="nil"/>
            </w:tcBorders>
            <w:shd w:val="clear" w:color="auto" w:fill="auto"/>
            <w:hideMark/>
          </w:tcPr>
          <w:p w14:paraId="326C81A7" w14:textId="77777777" w:rsidR="00F92DC0" w:rsidRPr="00E11F1D" w:rsidRDefault="00F92DC0" w:rsidP="001B11AE">
            <w:pPr>
              <w:jc w:val="right"/>
              <w:rPr>
                <w:b/>
                <w:bCs/>
                <w:color w:val="000000"/>
                <w:sz w:val="14"/>
                <w:szCs w:val="14"/>
              </w:rPr>
            </w:pPr>
            <w:r w:rsidRPr="00E11F1D">
              <w:rPr>
                <w:b/>
                <w:bCs/>
                <w:color w:val="000000"/>
                <w:sz w:val="14"/>
                <w:szCs w:val="14"/>
              </w:rPr>
              <w:t>53 151 692,16</w:t>
            </w:r>
          </w:p>
        </w:tc>
        <w:tc>
          <w:tcPr>
            <w:tcW w:w="373" w:type="pct"/>
            <w:tcBorders>
              <w:top w:val="nil"/>
              <w:left w:val="single" w:sz="4" w:space="0" w:color="auto"/>
              <w:bottom w:val="single" w:sz="4" w:space="0" w:color="auto"/>
              <w:right w:val="single" w:sz="4" w:space="0" w:color="auto"/>
            </w:tcBorders>
            <w:shd w:val="clear" w:color="auto" w:fill="auto"/>
            <w:hideMark/>
          </w:tcPr>
          <w:p w14:paraId="07B6B01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68E6D0D" w14:textId="77777777" w:rsidR="00F92DC0" w:rsidRPr="00E11F1D" w:rsidRDefault="00F92DC0" w:rsidP="001B11AE">
            <w:pPr>
              <w:jc w:val="right"/>
              <w:rPr>
                <w:b/>
                <w:bCs/>
                <w:color w:val="000000"/>
                <w:sz w:val="14"/>
                <w:szCs w:val="14"/>
              </w:rPr>
            </w:pPr>
            <w:r w:rsidRPr="00E11F1D">
              <w:rPr>
                <w:b/>
                <w:bCs/>
                <w:color w:val="000000"/>
                <w:sz w:val="14"/>
                <w:szCs w:val="14"/>
              </w:rPr>
              <w:t>53 151 692,16</w:t>
            </w:r>
          </w:p>
        </w:tc>
      </w:tr>
      <w:tr w:rsidR="00F92DC0" w:rsidRPr="00E11F1D" w14:paraId="7860EB4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C966AD8" w14:textId="77777777" w:rsidR="00F92DC0" w:rsidRPr="00E11F1D" w:rsidRDefault="00F92DC0" w:rsidP="001B11AE">
            <w:pPr>
              <w:jc w:val="both"/>
              <w:rPr>
                <w:color w:val="000000"/>
                <w:sz w:val="14"/>
                <w:szCs w:val="14"/>
              </w:rPr>
            </w:pPr>
            <w:r w:rsidRPr="00E11F1D">
              <w:rPr>
                <w:color w:val="000000"/>
                <w:sz w:val="14"/>
                <w:szCs w:val="14"/>
              </w:rPr>
              <w:t>Заработная плата</w:t>
            </w:r>
          </w:p>
        </w:tc>
        <w:tc>
          <w:tcPr>
            <w:tcW w:w="203" w:type="pct"/>
            <w:tcBorders>
              <w:top w:val="nil"/>
              <w:left w:val="nil"/>
              <w:bottom w:val="single" w:sz="4" w:space="0" w:color="000000"/>
              <w:right w:val="single" w:sz="4" w:space="0" w:color="000000"/>
            </w:tcBorders>
            <w:shd w:val="clear" w:color="auto" w:fill="auto"/>
            <w:hideMark/>
          </w:tcPr>
          <w:p w14:paraId="718DBCC7"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590161A"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63ACCE5E"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7775CDB4"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7D615F42" w14:textId="77777777" w:rsidR="00F92DC0" w:rsidRPr="00E11F1D" w:rsidRDefault="00F92DC0" w:rsidP="001B11AE">
            <w:pPr>
              <w:jc w:val="center"/>
              <w:rPr>
                <w:color w:val="000000"/>
                <w:sz w:val="14"/>
                <w:szCs w:val="14"/>
              </w:rPr>
            </w:pPr>
            <w:r w:rsidRPr="00E11F1D">
              <w:rPr>
                <w:color w:val="000000"/>
                <w:sz w:val="14"/>
                <w:szCs w:val="14"/>
              </w:rPr>
              <w:t>121</w:t>
            </w:r>
          </w:p>
        </w:tc>
        <w:tc>
          <w:tcPr>
            <w:tcW w:w="303" w:type="pct"/>
            <w:tcBorders>
              <w:top w:val="nil"/>
              <w:left w:val="nil"/>
              <w:bottom w:val="single" w:sz="4" w:space="0" w:color="000000"/>
              <w:right w:val="single" w:sz="4" w:space="0" w:color="000000"/>
            </w:tcBorders>
            <w:shd w:val="clear" w:color="auto" w:fill="auto"/>
            <w:hideMark/>
          </w:tcPr>
          <w:p w14:paraId="1B906456" w14:textId="77777777" w:rsidR="00F92DC0" w:rsidRPr="00E11F1D" w:rsidRDefault="00F92DC0" w:rsidP="001B11AE">
            <w:pPr>
              <w:jc w:val="center"/>
              <w:rPr>
                <w:color w:val="000000"/>
                <w:sz w:val="14"/>
                <w:szCs w:val="14"/>
              </w:rPr>
            </w:pPr>
            <w:r w:rsidRPr="00E11F1D">
              <w:rPr>
                <w:color w:val="000000"/>
                <w:sz w:val="14"/>
                <w:szCs w:val="14"/>
              </w:rPr>
              <w:t>211</w:t>
            </w:r>
          </w:p>
        </w:tc>
        <w:tc>
          <w:tcPr>
            <w:tcW w:w="450" w:type="pct"/>
            <w:tcBorders>
              <w:top w:val="nil"/>
              <w:left w:val="single" w:sz="4" w:space="0" w:color="auto"/>
              <w:bottom w:val="single" w:sz="4" w:space="0" w:color="auto"/>
              <w:right w:val="single" w:sz="4" w:space="0" w:color="auto"/>
            </w:tcBorders>
            <w:shd w:val="clear" w:color="auto" w:fill="auto"/>
            <w:hideMark/>
          </w:tcPr>
          <w:p w14:paraId="0D65E660" w14:textId="77777777" w:rsidR="00F92DC0" w:rsidRPr="00E11F1D" w:rsidRDefault="00F92DC0" w:rsidP="001B11AE">
            <w:pPr>
              <w:jc w:val="right"/>
              <w:rPr>
                <w:color w:val="000000"/>
                <w:sz w:val="14"/>
                <w:szCs w:val="14"/>
              </w:rPr>
            </w:pPr>
            <w:r w:rsidRPr="00E11F1D">
              <w:rPr>
                <w:color w:val="000000"/>
                <w:sz w:val="14"/>
                <w:szCs w:val="14"/>
              </w:rPr>
              <w:t>52 971 692,16</w:t>
            </w:r>
          </w:p>
        </w:tc>
        <w:tc>
          <w:tcPr>
            <w:tcW w:w="373" w:type="pct"/>
            <w:tcBorders>
              <w:top w:val="nil"/>
              <w:left w:val="nil"/>
              <w:bottom w:val="single" w:sz="4" w:space="0" w:color="auto"/>
              <w:right w:val="single" w:sz="4" w:space="0" w:color="auto"/>
            </w:tcBorders>
            <w:shd w:val="clear" w:color="auto" w:fill="auto"/>
            <w:hideMark/>
          </w:tcPr>
          <w:p w14:paraId="1943AE05"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477B1AF" w14:textId="77777777" w:rsidR="00F92DC0" w:rsidRPr="00E11F1D" w:rsidRDefault="00F92DC0" w:rsidP="001B11AE">
            <w:pPr>
              <w:jc w:val="right"/>
              <w:rPr>
                <w:color w:val="000000"/>
                <w:sz w:val="14"/>
                <w:szCs w:val="14"/>
              </w:rPr>
            </w:pPr>
            <w:r w:rsidRPr="00E11F1D">
              <w:rPr>
                <w:color w:val="000000"/>
                <w:sz w:val="14"/>
                <w:szCs w:val="14"/>
              </w:rPr>
              <w:t>52 971 692,16</w:t>
            </w:r>
          </w:p>
        </w:tc>
        <w:tc>
          <w:tcPr>
            <w:tcW w:w="488" w:type="pct"/>
            <w:tcBorders>
              <w:top w:val="nil"/>
              <w:left w:val="nil"/>
              <w:bottom w:val="single" w:sz="4" w:space="0" w:color="auto"/>
              <w:right w:val="nil"/>
            </w:tcBorders>
            <w:shd w:val="clear" w:color="auto" w:fill="auto"/>
            <w:hideMark/>
          </w:tcPr>
          <w:p w14:paraId="0EE86570" w14:textId="77777777" w:rsidR="00F92DC0" w:rsidRPr="00E11F1D" w:rsidRDefault="00F92DC0" w:rsidP="001B11AE">
            <w:pPr>
              <w:jc w:val="right"/>
              <w:rPr>
                <w:color w:val="000000"/>
                <w:sz w:val="14"/>
                <w:szCs w:val="14"/>
              </w:rPr>
            </w:pPr>
            <w:r w:rsidRPr="00E11F1D">
              <w:rPr>
                <w:color w:val="000000"/>
                <w:sz w:val="14"/>
                <w:szCs w:val="14"/>
              </w:rPr>
              <w:t>52 971 692,16</w:t>
            </w:r>
          </w:p>
        </w:tc>
        <w:tc>
          <w:tcPr>
            <w:tcW w:w="373" w:type="pct"/>
            <w:tcBorders>
              <w:top w:val="nil"/>
              <w:left w:val="single" w:sz="4" w:space="0" w:color="auto"/>
              <w:bottom w:val="single" w:sz="4" w:space="0" w:color="auto"/>
              <w:right w:val="single" w:sz="4" w:space="0" w:color="auto"/>
            </w:tcBorders>
            <w:shd w:val="clear" w:color="auto" w:fill="auto"/>
            <w:hideMark/>
          </w:tcPr>
          <w:p w14:paraId="04882B85"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6FA38C6" w14:textId="77777777" w:rsidR="00F92DC0" w:rsidRPr="00E11F1D" w:rsidRDefault="00F92DC0" w:rsidP="001B11AE">
            <w:pPr>
              <w:jc w:val="right"/>
              <w:rPr>
                <w:color w:val="000000"/>
                <w:sz w:val="14"/>
                <w:szCs w:val="14"/>
              </w:rPr>
            </w:pPr>
            <w:r w:rsidRPr="00E11F1D">
              <w:rPr>
                <w:color w:val="000000"/>
                <w:sz w:val="14"/>
                <w:szCs w:val="14"/>
              </w:rPr>
              <w:t>52 971 692,16</w:t>
            </w:r>
          </w:p>
        </w:tc>
      </w:tr>
      <w:tr w:rsidR="00F92DC0" w:rsidRPr="00E11F1D" w14:paraId="6E205A2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92E0909" w14:textId="77777777" w:rsidR="00F92DC0" w:rsidRPr="00E11F1D" w:rsidRDefault="00F92DC0" w:rsidP="001B11AE">
            <w:pPr>
              <w:jc w:val="both"/>
              <w:rPr>
                <w:color w:val="000000"/>
                <w:sz w:val="14"/>
                <w:szCs w:val="14"/>
              </w:rPr>
            </w:pPr>
            <w:r w:rsidRPr="00E11F1D">
              <w:rPr>
                <w:color w:val="000000"/>
                <w:sz w:val="14"/>
                <w:szCs w:val="14"/>
              </w:rPr>
              <w:t>Социальные пособия и компенсации персоналу в денежной форме</w:t>
            </w:r>
          </w:p>
        </w:tc>
        <w:tc>
          <w:tcPr>
            <w:tcW w:w="203" w:type="pct"/>
            <w:tcBorders>
              <w:top w:val="nil"/>
              <w:left w:val="nil"/>
              <w:bottom w:val="single" w:sz="4" w:space="0" w:color="000000"/>
              <w:right w:val="single" w:sz="4" w:space="0" w:color="000000"/>
            </w:tcBorders>
            <w:shd w:val="clear" w:color="auto" w:fill="auto"/>
            <w:hideMark/>
          </w:tcPr>
          <w:p w14:paraId="361D71D1"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2A426B6"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0E6DC80C"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24A0231E"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2E6FF690" w14:textId="77777777" w:rsidR="00F92DC0" w:rsidRPr="00E11F1D" w:rsidRDefault="00F92DC0" w:rsidP="001B11AE">
            <w:pPr>
              <w:jc w:val="center"/>
              <w:rPr>
                <w:color w:val="000000"/>
                <w:sz w:val="14"/>
                <w:szCs w:val="14"/>
              </w:rPr>
            </w:pPr>
            <w:r w:rsidRPr="00E11F1D">
              <w:rPr>
                <w:color w:val="000000"/>
                <w:sz w:val="14"/>
                <w:szCs w:val="14"/>
              </w:rPr>
              <w:t>121</w:t>
            </w:r>
          </w:p>
        </w:tc>
        <w:tc>
          <w:tcPr>
            <w:tcW w:w="303" w:type="pct"/>
            <w:tcBorders>
              <w:top w:val="nil"/>
              <w:left w:val="nil"/>
              <w:bottom w:val="single" w:sz="4" w:space="0" w:color="000000"/>
              <w:right w:val="single" w:sz="4" w:space="0" w:color="000000"/>
            </w:tcBorders>
            <w:shd w:val="clear" w:color="auto" w:fill="auto"/>
            <w:hideMark/>
          </w:tcPr>
          <w:p w14:paraId="1852C2CA" w14:textId="77777777" w:rsidR="00F92DC0" w:rsidRPr="00E11F1D" w:rsidRDefault="00F92DC0" w:rsidP="001B11AE">
            <w:pPr>
              <w:jc w:val="center"/>
              <w:rPr>
                <w:color w:val="000000"/>
                <w:sz w:val="14"/>
                <w:szCs w:val="14"/>
              </w:rPr>
            </w:pPr>
            <w:r w:rsidRPr="00E11F1D">
              <w:rPr>
                <w:color w:val="000000"/>
                <w:sz w:val="14"/>
                <w:szCs w:val="14"/>
              </w:rPr>
              <w:t>266</w:t>
            </w:r>
          </w:p>
        </w:tc>
        <w:tc>
          <w:tcPr>
            <w:tcW w:w="450" w:type="pct"/>
            <w:tcBorders>
              <w:top w:val="nil"/>
              <w:left w:val="single" w:sz="4" w:space="0" w:color="auto"/>
              <w:bottom w:val="single" w:sz="4" w:space="0" w:color="auto"/>
              <w:right w:val="single" w:sz="4" w:space="0" w:color="auto"/>
            </w:tcBorders>
            <w:shd w:val="clear" w:color="auto" w:fill="auto"/>
            <w:hideMark/>
          </w:tcPr>
          <w:p w14:paraId="3A077602" w14:textId="77777777" w:rsidR="00F92DC0" w:rsidRPr="00E11F1D" w:rsidRDefault="00F92DC0" w:rsidP="001B11AE">
            <w:pPr>
              <w:jc w:val="right"/>
              <w:rPr>
                <w:color w:val="000000"/>
                <w:sz w:val="14"/>
                <w:szCs w:val="14"/>
              </w:rPr>
            </w:pPr>
            <w:r w:rsidRPr="00E11F1D">
              <w:rPr>
                <w:color w:val="000000"/>
                <w:sz w:val="14"/>
                <w:szCs w:val="14"/>
              </w:rPr>
              <w:t>180 000,00</w:t>
            </w:r>
          </w:p>
        </w:tc>
        <w:tc>
          <w:tcPr>
            <w:tcW w:w="373" w:type="pct"/>
            <w:tcBorders>
              <w:top w:val="nil"/>
              <w:left w:val="nil"/>
              <w:bottom w:val="single" w:sz="4" w:space="0" w:color="auto"/>
              <w:right w:val="single" w:sz="4" w:space="0" w:color="auto"/>
            </w:tcBorders>
            <w:shd w:val="clear" w:color="auto" w:fill="auto"/>
            <w:hideMark/>
          </w:tcPr>
          <w:p w14:paraId="4B46EE29"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B2B8703" w14:textId="77777777" w:rsidR="00F92DC0" w:rsidRPr="00E11F1D" w:rsidRDefault="00F92DC0" w:rsidP="001B11AE">
            <w:pPr>
              <w:jc w:val="right"/>
              <w:rPr>
                <w:color w:val="000000"/>
                <w:sz w:val="14"/>
                <w:szCs w:val="14"/>
              </w:rPr>
            </w:pPr>
            <w:r w:rsidRPr="00E11F1D">
              <w:rPr>
                <w:color w:val="000000"/>
                <w:sz w:val="14"/>
                <w:szCs w:val="14"/>
              </w:rPr>
              <w:t>180 000,00</w:t>
            </w:r>
          </w:p>
        </w:tc>
        <w:tc>
          <w:tcPr>
            <w:tcW w:w="488" w:type="pct"/>
            <w:tcBorders>
              <w:top w:val="nil"/>
              <w:left w:val="nil"/>
              <w:bottom w:val="single" w:sz="4" w:space="0" w:color="auto"/>
              <w:right w:val="nil"/>
            </w:tcBorders>
            <w:shd w:val="clear" w:color="auto" w:fill="auto"/>
            <w:hideMark/>
          </w:tcPr>
          <w:p w14:paraId="4FE7826A" w14:textId="77777777" w:rsidR="00F92DC0" w:rsidRPr="00E11F1D" w:rsidRDefault="00F92DC0" w:rsidP="001B11AE">
            <w:pPr>
              <w:jc w:val="right"/>
              <w:rPr>
                <w:color w:val="000000"/>
                <w:sz w:val="14"/>
                <w:szCs w:val="14"/>
              </w:rPr>
            </w:pPr>
            <w:r w:rsidRPr="00E11F1D">
              <w:rPr>
                <w:color w:val="000000"/>
                <w:sz w:val="14"/>
                <w:szCs w:val="14"/>
              </w:rPr>
              <w:t>180 000,00</w:t>
            </w:r>
          </w:p>
        </w:tc>
        <w:tc>
          <w:tcPr>
            <w:tcW w:w="373" w:type="pct"/>
            <w:tcBorders>
              <w:top w:val="nil"/>
              <w:left w:val="single" w:sz="4" w:space="0" w:color="auto"/>
              <w:bottom w:val="single" w:sz="4" w:space="0" w:color="auto"/>
              <w:right w:val="single" w:sz="4" w:space="0" w:color="auto"/>
            </w:tcBorders>
            <w:shd w:val="clear" w:color="auto" w:fill="auto"/>
            <w:hideMark/>
          </w:tcPr>
          <w:p w14:paraId="7F82EDF4"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CEF947D" w14:textId="77777777" w:rsidR="00F92DC0" w:rsidRPr="00E11F1D" w:rsidRDefault="00F92DC0" w:rsidP="001B11AE">
            <w:pPr>
              <w:jc w:val="right"/>
              <w:rPr>
                <w:color w:val="000000"/>
                <w:sz w:val="14"/>
                <w:szCs w:val="14"/>
              </w:rPr>
            </w:pPr>
            <w:r w:rsidRPr="00E11F1D">
              <w:rPr>
                <w:color w:val="000000"/>
                <w:sz w:val="14"/>
                <w:szCs w:val="14"/>
              </w:rPr>
              <w:t>180 000,00</w:t>
            </w:r>
          </w:p>
        </w:tc>
      </w:tr>
      <w:tr w:rsidR="00F92DC0" w:rsidRPr="00E11F1D" w14:paraId="646F107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A2F3C5E" w14:textId="77777777" w:rsidR="00F92DC0" w:rsidRPr="00E11F1D" w:rsidRDefault="00F92DC0" w:rsidP="001B11AE">
            <w:pPr>
              <w:jc w:val="both"/>
              <w:rPr>
                <w:b/>
                <w:bCs/>
                <w:color w:val="000000"/>
                <w:sz w:val="14"/>
                <w:szCs w:val="14"/>
              </w:rPr>
            </w:pPr>
            <w:r w:rsidRPr="00E11F1D">
              <w:rPr>
                <w:b/>
                <w:bCs/>
                <w:color w:val="000000"/>
                <w:sz w:val="14"/>
                <w:szCs w:val="14"/>
              </w:rPr>
              <w:t>Иные выплаты персоналу государственных (муниципальных) органов, за исключением фонда оплаты труда</w:t>
            </w:r>
          </w:p>
        </w:tc>
        <w:tc>
          <w:tcPr>
            <w:tcW w:w="203" w:type="pct"/>
            <w:tcBorders>
              <w:top w:val="nil"/>
              <w:left w:val="nil"/>
              <w:bottom w:val="single" w:sz="4" w:space="0" w:color="000000"/>
              <w:right w:val="single" w:sz="4" w:space="0" w:color="000000"/>
            </w:tcBorders>
            <w:shd w:val="clear" w:color="auto" w:fill="auto"/>
            <w:hideMark/>
          </w:tcPr>
          <w:p w14:paraId="312BD6F6"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9E27C05"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00BCD829"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67BD589C"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65FD4FF5" w14:textId="77777777" w:rsidR="00F92DC0" w:rsidRPr="00E11F1D" w:rsidRDefault="00F92DC0" w:rsidP="001B11AE">
            <w:pPr>
              <w:jc w:val="center"/>
              <w:rPr>
                <w:b/>
                <w:bCs/>
                <w:color w:val="000000"/>
                <w:sz w:val="14"/>
                <w:szCs w:val="14"/>
              </w:rPr>
            </w:pPr>
            <w:r w:rsidRPr="00E11F1D">
              <w:rPr>
                <w:b/>
                <w:bCs/>
                <w:color w:val="000000"/>
                <w:sz w:val="14"/>
                <w:szCs w:val="14"/>
              </w:rPr>
              <w:t>122</w:t>
            </w:r>
          </w:p>
        </w:tc>
        <w:tc>
          <w:tcPr>
            <w:tcW w:w="303" w:type="pct"/>
            <w:tcBorders>
              <w:top w:val="nil"/>
              <w:left w:val="nil"/>
              <w:bottom w:val="single" w:sz="4" w:space="0" w:color="000000"/>
              <w:right w:val="single" w:sz="4" w:space="0" w:color="000000"/>
            </w:tcBorders>
            <w:shd w:val="clear" w:color="auto" w:fill="auto"/>
            <w:hideMark/>
          </w:tcPr>
          <w:p w14:paraId="41F155E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27947F9" w14:textId="77777777" w:rsidR="00F92DC0" w:rsidRPr="00E11F1D" w:rsidRDefault="00F92DC0" w:rsidP="001B11AE">
            <w:pPr>
              <w:jc w:val="right"/>
              <w:rPr>
                <w:b/>
                <w:bCs/>
                <w:color w:val="000000"/>
                <w:sz w:val="14"/>
                <w:szCs w:val="14"/>
              </w:rPr>
            </w:pPr>
            <w:r w:rsidRPr="00E11F1D">
              <w:rPr>
                <w:b/>
                <w:bCs/>
                <w:color w:val="000000"/>
                <w:sz w:val="14"/>
                <w:szCs w:val="14"/>
              </w:rPr>
              <w:t>2 552 400,00</w:t>
            </w:r>
          </w:p>
        </w:tc>
        <w:tc>
          <w:tcPr>
            <w:tcW w:w="373" w:type="pct"/>
            <w:tcBorders>
              <w:top w:val="nil"/>
              <w:left w:val="nil"/>
              <w:bottom w:val="single" w:sz="4" w:space="0" w:color="auto"/>
              <w:right w:val="single" w:sz="4" w:space="0" w:color="auto"/>
            </w:tcBorders>
            <w:shd w:val="clear" w:color="auto" w:fill="auto"/>
            <w:hideMark/>
          </w:tcPr>
          <w:p w14:paraId="61CAF91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2C3CFB0" w14:textId="77777777" w:rsidR="00F92DC0" w:rsidRPr="00E11F1D" w:rsidRDefault="00F92DC0" w:rsidP="001B11AE">
            <w:pPr>
              <w:jc w:val="right"/>
              <w:rPr>
                <w:b/>
                <w:bCs/>
                <w:color w:val="000000"/>
                <w:sz w:val="14"/>
                <w:szCs w:val="14"/>
              </w:rPr>
            </w:pPr>
            <w:r w:rsidRPr="00E11F1D">
              <w:rPr>
                <w:b/>
                <w:bCs/>
                <w:color w:val="000000"/>
                <w:sz w:val="14"/>
                <w:szCs w:val="14"/>
              </w:rPr>
              <w:t>2 552 400,00</w:t>
            </w:r>
          </w:p>
        </w:tc>
        <w:tc>
          <w:tcPr>
            <w:tcW w:w="488" w:type="pct"/>
            <w:tcBorders>
              <w:top w:val="nil"/>
              <w:left w:val="nil"/>
              <w:bottom w:val="single" w:sz="4" w:space="0" w:color="auto"/>
              <w:right w:val="nil"/>
            </w:tcBorders>
            <w:shd w:val="clear" w:color="auto" w:fill="auto"/>
            <w:hideMark/>
          </w:tcPr>
          <w:p w14:paraId="6D0359F8" w14:textId="77777777" w:rsidR="00F92DC0" w:rsidRPr="00E11F1D" w:rsidRDefault="00F92DC0" w:rsidP="001B11AE">
            <w:pPr>
              <w:jc w:val="right"/>
              <w:rPr>
                <w:b/>
                <w:bCs/>
                <w:color w:val="000000"/>
                <w:sz w:val="14"/>
                <w:szCs w:val="14"/>
              </w:rPr>
            </w:pPr>
            <w:r w:rsidRPr="00E11F1D">
              <w:rPr>
                <w:b/>
                <w:bCs/>
                <w:color w:val="000000"/>
                <w:sz w:val="14"/>
                <w:szCs w:val="14"/>
              </w:rPr>
              <w:t>2 552 400,00</w:t>
            </w:r>
          </w:p>
        </w:tc>
        <w:tc>
          <w:tcPr>
            <w:tcW w:w="373" w:type="pct"/>
            <w:tcBorders>
              <w:top w:val="nil"/>
              <w:left w:val="single" w:sz="4" w:space="0" w:color="auto"/>
              <w:bottom w:val="single" w:sz="4" w:space="0" w:color="auto"/>
              <w:right w:val="single" w:sz="4" w:space="0" w:color="auto"/>
            </w:tcBorders>
            <w:shd w:val="clear" w:color="auto" w:fill="auto"/>
            <w:hideMark/>
          </w:tcPr>
          <w:p w14:paraId="349F606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1430DA3" w14:textId="77777777" w:rsidR="00F92DC0" w:rsidRPr="00E11F1D" w:rsidRDefault="00F92DC0" w:rsidP="001B11AE">
            <w:pPr>
              <w:jc w:val="right"/>
              <w:rPr>
                <w:b/>
                <w:bCs/>
                <w:color w:val="000000"/>
                <w:sz w:val="14"/>
                <w:szCs w:val="14"/>
              </w:rPr>
            </w:pPr>
            <w:r w:rsidRPr="00E11F1D">
              <w:rPr>
                <w:b/>
                <w:bCs/>
                <w:color w:val="000000"/>
                <w:sz w:val="14"/>
                <w:szCs w:val="14"/>
              </w:rPr>
              <w:t>2 552 400,00</w:t>
            </w:r>
          </w:p>
        </w:tc>
      </w:tr>
      <w:tr w:rsidR="00F92DC0" w:rsidRPr="00E11F1D" w14:paraId="447622D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3D76E70" w14:textId="77777777" w:rsidR="00F92DC0" w:rsidRPr="00E11F1D" w:rsidRDefault="00F92DC0" w:rsidP="001B11AE">
            <w:pPr>
              <w:jc w:val="both"/>
              <w:rPr>
                <w:color w:val="000000"/>
                <w:sz w:val="14"/>
                <w:szCs w:val="14"/>
              </w:rPr>
            </w:pPr>
            <w:r w:rsidRPr="00E11F1D">
              <w:rPr>
                <w:color w:val="000000"/>
                <w:sz w:val="14"/>
                <w:szCs w:val="14"/>
              </w:rPr>
              <w:t>Прочие несоциальные выплаты персоналу в денежной форме</w:t>
            </w:r>
          </w:p>
        </w:tc>
        <w:tc>
          <w:tcPr>
            <w:tcW w:w="203" w:type="pct"/>
            <w:tcBorders>
              <w:top w:val="nil"/>
              <w:left w:val="nil"/>
              <w:bottom w:val="single" w:sz="4" w:space="0" w:color="000000"/>
              <w:right w:val="single" w:sz="4" w:space="0" w:color="000000"/>
            </w:tcBorders>
            <w:shd w:val="clear" w:color="auto" w:fill="auto"/>
            <w:hideMark/>
          </w:tcPr>
          <w:p w14:paraId="4AB483EC"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A35C848"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4C5139F0"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63288679"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24BBCB71" w14:textId="77777777" w:rsidR="00F92DC0" w:rsidRPr="00E11F1D" w:rsidRDefault="00F92DC0" w:rsidP="001B11AE">
            <w:pPr>
              <w:jc w:val="center"/>
              <w:rPr>
                <w:color w:val="000000"/>
                <w:sz w:val="14"/>
                <w:szCs w:val="14"/>
              </w:rPr>
            </w:pPr>
            <w:r w:rsidRPr="00E11F1D">
              <w:rPr>
                <w:color w:val="000000"/>
                <w:sz w:val="14"/>
                <w:szCs w:val="14"/>
              </w:rPr>
              <w:t>122</w:t>
            </w:r>
          </w:p>
        </w:tc>
        <w:tc>
          <w:tcPr>
            <w:tcW w:w="303" w:type="pct"/>
            <w:tcBorders>
              <w:top w:val="nil"/>
              <w:left w:val="nil"/>
              <w:bottom w:val="single" w:sz="4" w:space="0" w:color="000000"/>
              <w:right w:val="single" w:sz="4" w:space="0" w:color="000000"/>
            </w:tcBorders>
            <w:shd w:val="clear" w:color="auto" w:fill="auto"/>
            <w:hideMark/>
          </w:tcPr>
          <w:p w14:paraId="53786EB7" w14:textId="77777777" w:rsidR="00F92DC0" w:rsidRPr="00E11F1D" w:rsidRDefault="00F92DC0" w:rsidP="001B11AE">
            <w:pPr>
              <w:jc w:val="center"/>
              <w:rPr>
                <w:color w:val="000000"/>
                <w:sz w:val="14"/>
                <w:szCs w:val="14"/>
              </w:rPr>
            </w:pPr>
            <w:r w:rsidRPr="00E11F1D">
              <w:rPr>
                <w:color w:val="000000"/>
                <w:sz w:val="14"/>
                <w:szCs w:val="14"/>
              </w:rPr>
              <w:t>212</w:t>
            </w:r>
          </w:p>
        </w:tc>
        <w:tc>
          <w:tcPr>
            <w:tcW w:w="450" w:type="pct"/>
            <w:tcBorders>
              <w:top w:val="nil"/>
              <w:left w:val="single" w:sz="4" w:space="0" w:color="auto"/>
              <w:bottom w:val="single" w:sz="4" w:space="0" w:color="auto"/>
              <w:right w:val="single" w:sz="4" w:space="0" w:color="auto"/>
            </w:tcBorders>
            <w:shd w:val="clear" w:color="auto" w:fill="auto"/>
            <w:hideMark/>
          </w:tcPr>
          <w:p w14:paraId="4E3C32F4" w14:textId="77777777" w:rsidR="00F92DC0" w:rsidRPr="00E11F1D" w:rsidRDefault="00F92DC0" w:rsidP="001B11AE">
            <w:pPr>
              <w:jc w:val="right"/>
              <w:rPr>
                <w:color w:val="000000"/>
                <w:sz w:val="14"/>
                <w:szCs w:val="14"/>
              </w:rPr>
            </w:pPr>
            <w:r w:rsidRPr="00E11F1D">
              <w:rPr>
                <w:color w:val="000000"/>
                <w:sz w:val="14"/>
                <w:szCs w:val="14"/>
              </w:rPr>
              <w:t>32 900,00</w:t>
            </w:r>
          </w:p>
        </w:tc>
        <w:tc>
          <w:tcPr>
            <w:tcW w:w="373" w:type="pct"/>
            <w:tcBorders>
              <w:top w:val="nil"/>
              <w:left w:val="nil"/>
              <w:bottom w:val="single" w:sz="4" w:space="0" w:color="auto"/>
              <w:right w:val="single" w:sz="4" w:space="0" w:color="auto"/>
            </w:tcBorders>
            <w:shd w:val="clear" w:color="auto" w:fill="auto"/>
            <w:hideMark/>
          </w:tcPr>
          <w:p w14:paraId="767B97A0"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E74BEEC" w14:textId="77777777" w:rsidR="00F92DC0" w:rsidRPr="00E11F1D" w:rsidRDefault="00F92DC0" w:rsidP="001B11AE">
            <w:pPr>
              <w:jc w:val="right"/>
              <w:rPr>
                <w:color w:val="000000"/>
                <w:sz w:val="14"/>
                <w:szCs w:val="14"/>
              </w:rPr>
            </w:pPr>
            <w:r w:rsidRPr="00E11F1D">
              <w:rPr>
                <w:color w:val="000000"/>
                <w:sz w:val="14"/>
                <w:szCs w:val="14"/>
              </w:rPr>
              <w:t>32 900,00</w:t>
            </w:r>
          </w:p>
        </w:tc>
        <w:tc>
          <w:tcPr>
            <w:tcW w:w="488" w:type="pct"/>
            <w:tcBorders>
              <w:top w:val="nil"/>
              <w:left w:val="nil"/>
              <w:bottom w:val="single" w:sz="4" w:space="0" w:color="auto"/>
              <w:right w:val="nil"/>
            </w:tcBorders>
            <w:shd w:val="clear" w:color="auto" w:fill="auto"/>
            <w:hideMark/>
          </w:tcPr>
          <w:p w14:paraId="5FCD4FDB" w14:textId="77777777" w:rsidR="00F92DC0" w:rsidRPr="00E11F1D" w:rsidRDefault="00F92DC0" w:rsidP="001B11AE">
            <w:pPr>
              <w:jc w:val="right"/>
              <w:rPr>
                <w:color w:val="000000"/>
                <w:sz w:val="14"/>
                <w:szCs w:val="14"/>
              </w:rPr>
            </w:pPr>
            <w:r w:rsidRPr="00E11F1D">
              <w:rPr>
                <w:color w:val="000000"/>
                <w:sz w:val="14"/>
                <w:szCs w:val="14"/>
              </w:rPr>
              <w:t>32 900,00</w:t>
            </w:r>
          </w:p>
        </w:tc>
        <w:tc>
          <w:tcPr>
            <w:tcW w:w="373" w:type="pct"/>
            <w:tcBorders>
              <w:top w:val="nil"/>
              <w:left w:val="single" w:sz="4" w:space="0" w:color="auto"/>
              <w:bottom w:val="single" w:sz="4" w:space="0" w:color="auto"/>
              <w:right w:val="single" w:sz="4" w:space="0" w:color="auto"/>
            </w:tcBorders>
            <w:shd w:val="clear" w:color="auto" w:fill="auto"/>
            <w:hideMark/>
          </w:tcPr>
          <w:p w14:paraId="627D6298"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F3C397B" w14:textId="77777777" w:rsidR="00F92DC0" w:rsidRPr="00E11F1D" w:rsidRDefault="00F92DC0" w:rsidP="001B11AE">
            <w:pPr>
              <w:jc w:val="right"/>
              <w:rPr>
                <w:color w:val="000000"/>
                <w:sz w:val="14"/>
                <w:szCs w:val="14"/>
              </w:rPr>
            </w:pPr>
            <w:r w:rsidRPr="00E11F1D">
              <w:rPr>
                <w:color w:val="000000"/>
                <w:sz w:val="14"/>
                <w:szCs w:val="14"/>
              </w:rPr>
              <w:t>32 900,00</w:t>
            </w:r>
          </w:p>
        </w:tc>
      </w:tr>
      <w:tr w:rsidR="00F92DC0" w:rsidRPr="00E11F1D" w14:paraId="4001762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3234F07" w14:textId="77777777" w:rsidR="00F92DC0" w:rsidRPr="00E11F1D" w:rsidRDefault="00F92DC0" w:rsidP="001B11AE">
            <w:pPr>
              <w:jc w:val="both"/>
              <w:rPr>
                <w:color w:val="000000"/>
                <w:sz w:val="14"/>
                <w:szCs w:val="14"/>
              </w:rPr>
            </w:pPr>
            <w:r w:rsidRPr="00E11F1D">
              <w:rPr>
                <w:color w:val="000000"/>
                <w:sz w:val="14"/>
                <w:szCs w:val="14"/>
              </w:rPr>
              <w:t>Прочие несоциальные выплаты персоналу в натуральной форме</w:t>
            </w:r>
          </w:p>
        </w:tc>
        <w:tc>
          <w:tcPr>
            <w:tcW w:w="203" w:type="pct"/>
            <w:tcBorders>
              <w:top w:val="nil"/>
              <w:left w:val="nil"/>
              <w:bottom w:val="single" w:sz="4" w:space="0" w:color="000000"/>
              <w:right w:val="single" w:sz="4" w:space="0" w:color="000000"/>
            </w:tcBorders>
            <w:shd w:val="clear" w:color="auto" w:fill="auto"/>
            <w:hideMark/>
          </w:tcPr>
          <w:p w14:paraId="7C9B6681"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0B84E16"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6998900F"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1CDB8936"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2D2B9677" w14:textId="77777777" w:rsidR="00F92DC0" w:rsidRPr="00E11F1D" w:rsidRDefault="00F92DC0" w:rsidP="001B11AE">
            <w:pPr>
              <w:jc w:val="center"/>
              <w:rPr>
                <w:color w:val="000000"/>
                <w:sz w:val="14"/>
                <w:szCs w:val="14"/>
              </w:rPr>
            </w:pPr>
            <w:r w:rsidRPr="00E11F1D">
              <w:rPr>
                <w:color w:val="000000"/>
                <w:sz w:val="14"/>
                <w:szCs w:val="14"/>
              </w:rPr>
              <w:t>122</w:t>
            </w:r>
          </w:p>
        </w:tc>
        <w:tc>
          <w:tcPr>
            <w:tcW w:w="303" w:type="pct"/>
            <w:tcBorders>
              <w:top w:val="nil"/>
              <w:left w:val="nil"/>
              <w:bottom w:val="single" w:sz="4" w:space="0" w:color="000000"/>
              <w:right w:val="single" w:sz="4" w:space="0" w:color="000000"/>
            </w:tcBorders>
            <w:shd w:val="clear" w:color="auto" w:fill="auto"/>
            <w:hideMark/>
          </w:tcPr>
          <w:p w14:paraId="7C380F65" w14:textId="77777777" w:rsidR="00F92DC0" w:rsidRPr="00E11F1D" w:rsidRDefault="00F92DC0" w:rsidP="001B11AE">
            <w:pPr>
              <w:jc w:val="center"/>
              <w:rPr>
                <w:color w:val="000000"/>
                <w:sz w:val="14"/>
                <w:szCs w:val="14"/>
              </w:rPr>
            </w:pPr>
            <w:r w:rsidRPr="00E11F1D">
              <w:rPr>
                <w:color w:val="000000"/>
                <w:sz w:val="14"/>
                <w:szCs w:val="14"/>
              </w:rPr>
              <w:t>214</w:t>
            </w:r>
          </w:p>
        </w:tc>
        <w:tc>
          <w:tcPr>
            <w:tcW w:w="450" w:type="pct"/>
            <w:tcBorders>
              <w:top w:val="nil"/>
              <w:left w:val="single" w:sz="4" w:space="0" w:color="auto"/>
              <w:bottom w:val="single" w:sz="4" w:space="0" w:color="auto"/>
              <w:right w:val="single" w:sz="4" w:space="0" w:color="auto"/>
            </w:tcBorders>
            <w:shd w:val="clear" w:color="auto" w:fill="auto"/>
            <w:hideMark/>
          </w:tcPr>
          <w:p w14:paraId="0DB3906D" w14:textId="77777777" w:rsidR="00F92DC0" w:rsidRPr="00E11F1D" w:rsidRDefault="00F92DC0" w:rsidP="001B11AE">
            <w:pPr>
              <w:jc w:val="right"/>
              <w:rPr>
                <w:color w:val="000000"/>
                <w:sz w:val="14"/>
                <w:szCs w:val="14"/>
              </w:rPr>
            </w:pPr>
            <w:r w:rsidRPr="00E11F1D">
              <w:rPr>
                <w:color w:val="000000"/>
                <w:sz w:val="14"/>
                <w:szCs w:val="14"/>
              </w:rPr>
              <w:t>2 100 000,00</w:t>
            </w:r>
          </w:p>
        </w:tc>
        <w:tc>
          <w:tcPr>
            <w:tcW w:w="373" w:type="pct"/>
            <w:tcBorders>
              <w:top w:val="nil"/>
              <w:left w:val="nil"/>
              <w:bottom w:val="single" w:sz="4" w:space="0" w:color="auto"/>
              <w:right w:val="single" w:sz="4" w:space="0" w:color="auto"/>
            </w:tcBorders>
            <w:shd w:val="clear" w:color="auto" w:fill="auto"/>
            <w:hideMark/>
          </w:tcPr>
          <w:p w14:paraId="3CB86D74"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A4BDC67" w14:textId="77777777" w:rsidR="00F92DC0" w:rsidRPr="00E11F1D" w:rsidRDefault="00F92DC0" w:rsidP="001B11AE">
            <w:pPr>
              <w:jc w:val="right"/>
              <w:rPr>
                <w:color w:val="000000"/>
                <w:sz w:val="14"/>
                <w:szCs w:val="14"/>
              </w:rPr>
            </w:pPr>
            <w:r w:rsidRPr="00E11F1D">
              <w:rPr>
                <w:color w:val="000000"/>
                <w:sz w:val="14"/>
                <w:szCs w:val="14"/>
              </w:rPr>
              <w:t>2 100 000,00</w:t>
            </w:r>
          </w:p>
        </w:tc>
        <w:tc>
          <w:tcPr>
            <w:tcW w:w="488" w:type="pct"/>
            <w:tcBorders>
              <w:top w:val="nil"/>
              <w:left w:val="nil"/>
              <w:bottom w:val="single" w:sz="4" w:space="0" w:color="auto"/>
              <w:right w:val="nil"/>
            </w:tcBorders>
            <w:shd w:val="clear" w:color="auto" w:fill="auto"/>
            <w:hideMark/>
          </w:tcPr>
          <w:p w14:paraId="1B53060E" w14:textId="77777777" w:rsidR="00F92DC0" w:rsidRPr="00E11F1D" w:rsidRDefault="00F92DC0" w:rsidP="001B11AE">
            <w:pPr>
              <w:jc w:val="right"/>
              <w:rPr>
                <w:color w:val="000000"/>
                <w:sz w:val="14"/>
                <w:szCs w:val="14"/>
              </w:rPr>
            </w:pPr>
            <w:r w:rsidRPr="00E11F1D">
              <w:rPr>
                <w:color w:val="000000"/>
                <w:sz w:val="14"/>
                <w:szCs w:val="14"/>
              </w:rPr>
              <w:t>2 100 000,00</w:t>
            </w:r>
          </w:p>
        </w:tc>
        <w:tc>
          <w:tcPr>
            <w:tcW w:w="373" w:type="pct"/>
            <w:tcBorders>
              <w:top w:val="nil"/>
              <w:left w:val="single" w:sz="4" w:space="0" w:color="auto"/>
              <w:bottom w:val="single" w:sz="4" w:space="0" w:color="auto"/>
              <w:right w:val="single" w:sz="4" w:space="0" w:color="auto"/>
            </w:tcBorders>
            <w:shd w:val="clear" w:color="auto" w:fill="auto"/>
            <w:hideMark/>
          </w:tcPr>
          <w:p w14:paraId="5B1C081F"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D708093" w14:textId="77777777" w:rsidR="00F92DC0" w:rsidRPr="00E11F1D" w:rsidRDefault="00F92DC0" w:rsidP="001B11AE">
            <w:pPr>
              <w:jc w:val="right"/>
              <w:rPr>
                <w:color w:val="000000"/>
                <w:sz w:val="14"/>
                <w:szCs w:val="14"/>
              </w:rPr>
            </w:pPr>
            <w:r w:rsidRPr="00E11F1D">
              <w:rPr>
                <w:color w:val="000000"/>
                <w:sz w:val="14"/>
                <w:szCs w:val="14"/>
              </w:rPr>
              <w:t>2 100 000,00</w:t>
            </w:r>
          </w:p>
        </w:tc>
      </w:tr>
      <w:tr w:rsidR="00F92DC0" w:rsidRPr="00E11F1D" w14:paraId="7A18E253"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31E551E" w14:textId="77777777" w:rsidR="00F92DC0" w:rsidRPr="00E11F1D" w:rsidRDefault="00F92DC0" w:rsidP="001B11AE">
            <w:pPr>
              <w:jc w:val="both"/>
              <w:rPr>
                <w:color w:val="000000"/>
                <w:sz w:val="14"/>
                <w:szCs w:val="14"/>
              </w:rPr>
            </w:pPr>
            <w:r w:rsidRPr="00E11F1D">
              <w:rPr>
                <w:color w:val="000000"/>
                <w:sz w:val="14"/>
                <w:szCs w:val="14"/>
              </w:rPr>
              <w:t>Прочие работы, услуги</w:t>
            </w:r>
          </w:p>
        </w:tc>
        <w:tc>
          <w:tcPr>
            <w:tcW w:w="203" w:type="pct"/>
            <w:tcBorders>
              <w:top w:val="nil"/>
              <w:left w:val="nil"/>
              <w:bottom w:val="single" w:sz="4" w:space="0" w:color="000000"/>
              <w:right w:val="single" w:sz="4" w:space="0" w:color="000000"/>
            </w:tcBorders>
            <w:shd w:val="clear" w:color="auto" w:fill="auto"/>
            <w:hideMark/>
          </w:tcPr>
          <w:p w14:paraId="0DB4140D"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071FA62"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3F9F5C44"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5FA36E4C"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1BCB5265" w14:textId="77777777" w:rsidR="00F92DC0" w:rsidRPr="00E11F1D" w:rsidRDefault="00F92DC0" w:rsidP="001B11AE">
            <w:pPr>
              <w:jc w:val="center"/>
              <w:rPr>
                <w:color w:val="000000"/>
                <w:sz w:val="14"/>
                <w:szCs w:val="14"/>
              </w:rPr>
            </w:pPr>
            <w:r w:rsidRPr="00E11F1D">
              <w:rPr>
                <w:color w:val="000000"/>
                <w:sz w:val="14"/>
                <w:szCs w:val="14"/>
              </w:rPr>
              <w:t>122</w:t>
            </w:r>
          </w:p>
        </w:tc>
        <w:tc>
          <w:tcPr>
            <w:tcW w:w="303" w:type="pct"/>
            <w:tcBorders>
              <w:top w:val="nil"/>
              <w:left w:val="nil"/>
              <w:bottom w:val="single" w:sz="4" w:space="0" w:color="000000"/>
              <w:right w:val="single" w:sz="4" w:space="0" w:color="000000"/>
            </w:tcBorders>
            <w:shd w:val="clear" w:color="auto" w:fill="auto"/>
            <w:hideMark/>
          </w:tcPr>
          <w:p w14:paraId="6224BF09"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36C1AE03" w14:textId="77777777" w:rsidR="00F92DC0" w:rsidRPr="00E11F1D" w:rsidRDefault="00F92DC0" w:rsidP="001B11AE">
            <w:pPr>
              <w:jc w:val="right"/>
              <w:rPr>
                <w:color w:val="000000"/>
                <w:sz w:val="14"/>
                <w:szCs w:val="14"/>
              </w:rPr>
            </w:pPr>
            <w:r w:rsidRPr="00E11F1D">
              <w:rPr>
                <w:color w:val="000000"/>
                <w:sz w:val="14"/>
                <w:szCs w:val="14"/>
              </w:rPr>
              <w:t>399 500,00</w:t>
            </w:r>
          </w:p>
        </w:tc>
        <w:tc>
          <w:tcPr>
            <w:tcW w:w="373" w:type="pct"/>
            <w:tcBorders>
              <w:top w:val="nil"/>
              <w:left w:val="nil"/>
              <w:bottom w:val="single" w:sz="4" w:space="0" w:color="auto"/>
              <w:right w:val="single" w:sz="4" w:space="0" w:color="auto"/>
            </w:tcBorders>
            <w:shd w:val="clear" w:color="auto" w:fill="auto"/>
            <w:hideMark/>
          </w:tcPr>
          <w:p w14:paraId="3F3D7897"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44807FB" w14:textId="77777777" w:rsidR="00F92DC0" w:rsidRPr="00E11F1D" w:rsidRDefault="00F92DC0" w:rsidP="001B11AE">
            <w:pPr>
              <w:jc w:val="right"/>
              <w:rPr>
                <w:color w:val="000000"/>
                <w:sz w:val="14"/>
                <w:szCs w:val="14"/>
              </w:rPr>
            </w:pPr>
            <w:r w:rsidRPr="00E11F1D">
              <w:rPr>
                <w:color w:val="000000"/>
                <w:sz w:val="14"/>
                <w:szCs w:val="14"/>
              </w:rPr>
              <w:t>399 500,00</w:t>
            </w:r>
          </w:p>
        </w:tc>
        <w:tc>
          <w:tcPr>
            <w:tcW w:w="488" w:type="pct"/>
            <w:tcBorders>
              <w:top w:val="nil"/>
              <w:left w:val="nil"/>
              <w:bottom w:val="single" w:sz="4" w:space="0" w:color="auto"/>
              <w:right w:val="nil"/>
            </w:tcBorders>
            <w:shd w:val="clear" w:color="auto" w:fill="auto"/>
            <w:hideMark/>
          </w:tcPr>
          <w:p w14:paraId="4A66FAD4" w14:textId="77777777" w:rsidR="00F92DC0" w:rsidRPr="00E11F1D" w:rsidRDefault="00F92DC0" w:rsidP="001B11AE">
            <w:pPr>
              <w:jc w:val="right"/>
              <w:rPr>
                <w:color w:val="000000"/>
                <w:sz w:val="14"/>
                <w:szCs w:val="14"/>
              </w:rPr>
            </w:pPr>
            <w:r w:rsidRPr="00E11F1D">
              <w:rPr>
                <w:color w:val="000000"/>
                <w:sz w:val="14"/>
                <w:szCs w:val="14"/>
              </w:rPr>
              <w:t>399 500,00</w:t>
            </w:r>
          </w:p>
        </w:tc>
        <w:tc>
          <w:tcPr>
            <w:tcW w:w="373" w:type="pct"/>
            <w:tcBorders>
              <w:top w:val="nil"/>
              <w:left w:val="single" w:sz="4" w:space="0" w:color="auto"/>
              <w:bottom w:val="single" w:sz="4" w:space="0" w:color="auto"/>
              <w:right w:val="single" w:sz="4" w:space="0" w:color="auto"/>
            </w:tcBorders>
            <w:shd w:val="clear" w:color="auto" w:fill="auto"/>
            <w:hideMark/>
          </w:tcPr>
          <w:p w14:paraId="6BB17E44"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345DC16" w14:textId="77777777" w:rsidR="00F92DC0" w:rsidRPr="00E11F1D" w:rsidRDefault="00F92DC0" w:rsidP="001B11AE">
            <w:pPr>
              <w:jc w:val="right"/>
              <w:rPr>
                <w:color w:val="000000"/>
                <w:sz w:val="14"/>
                <w:szCs w:val="14"/>
              </w:rPr>
            </w:pPr>
            <w:r w:rsidRPr="00E11F1D">
              <w:rPr>
                <w:color w:val="000000"/>
                <w:sz w:val="14"/>
                <w:szCs w:val="14"/>
              </w:rPr>
              <w:t>399 500,00</w:t>
            </w:r>
          </w:p>
        </w:tc>
      </w:tr>
      <w:tr w:rsidR="00F92DC0" w:rsidRPr="00E11F1D" w14:paraId="2104E1B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7AF7C0C" w14:textId="77777777" w:rsidR="00F92DC0" w:rsidRPr="00E11F1D" w:rsidRDefault="00F92DC0" w:rsidP="001B11AE">
            <w:pPr>
              <w:jc w:val="both"/>
              <w:rPr>
                <w:color w:val="000000"/>
                <w:sz w:val="14"/>
                <w:szCs w:val="14"/>
              </w:rPr>
            </w:pPr>
            <w:r w:rsidRPr="00E11F1D">
              <w:rPr>
                <w:color w:val="000000"/>
                <w:sz w:val="14"/>
                <w:szCs w:val="14"/>
              </w:rPr>
              <w:t>Социальные пособия и компенсации персоналу в денежной форме</w:t>
            </w:r>
          </w:p>
        </w:tc>
        <w:tc>
          <w:tcPr>
            <w:tcW w:w="203" w:type="pct"/>
            <w:tcBorders>
              <w:top w:val="nil"/>
              <w:left w:val="nil"/>
              <w:bottom w:val="single" w:sz="4" w:space="0" w:color="000000"/>
              <w:right w:val="single" w:sz="4" w:space="0" w:color="000000"/>
            </w:tcBorders>
            <w:shd w:val="clear" w:color="auto" w:fill="auto"/>
            <w:hideMark/>
          </w:tcPr>
          <w:p w14:paraId="12368F6F"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2295C35"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17C330A7"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362E3083"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2507F41F" w14:textId="77777777" w:rsidR="00F92DC0" w:rsidRPr="00E11F1D" w:rsidRDefault="00F92DC0" w:rsidP="001B11AE">
            <w:pPr>
              <w:jc w:val="center"/>
              <w:rPr>
                <w:color w:val="000000"/>
                <w:sz w:val="14"/>
                <w:szCs w:val="14"/>
              </w:rPr>
            </w:pPr>
            <w:r w:rsidRPr="00E11F1D">
              <w:rPr>
                <w:color w:val="000000"/>
                <w:sz w:val="14"/>
                <w:szCs w:val="14"/>
              </w:rPr>
              <w:t>122</w:t>
            </w:r>
          </w:p>
        </w:tc>
        <w:tc>
          <w:tcPr>
            <w:tcW w:w="303" w:type="pct"/>
            <w:tcBorders>
              <w:top w:val="nil"/>
              <w:left w:val="nil"/>
              <w:bottom w:val="single" w:sz="4" w:space="0" w:color="000000"/>
              <w:right w:val="single" w:sz="4" w:space="0" w:color="000000"/>
            </w:tcBorders>
            <w:shd w:val="clear" w:color="auto" w:fill="auto"/>
            <w:hideMark/>
          </w:tcPr>
          <w:p w14:paraId="3D2D1DA2" w14:textId="77777777" w:rsidR="00F92DC0" w:rsidRPr="00E11F1D" w:rsidRDefault="00F92DC0" w:rsidP="001B11AE">
            <w:pPr>
              <w:jc w:val="center"/>
              <w:rPr>
                <w:color w:val="000000"/>
                <w:sz w:val="14"/>
                <w:szCs w:val="14"/>
              </w:rPr>
            </w:pPr>
            <w:r w:rsidRPr="00E11F1D">
              <w:rPr>
                <w:color w:val="000000"/>
                <w:sz w:val="14"/>
                <w:szCs w:val="14"/>
              </w:rPr>
              <w:t>266</w:t>
            </w:r>
          </w:p>
        </w:tc>
        <w:tc>
          <w:tcPr>
            <w:tcW w:w="450" w:type="pct"/>
            <w:tcBorders>
              <w:top w:val="nil"/>
              <w:left w:val="single" w:sz="4" w:space="0" w:color="auto"/>
              <w:bottom w:val="single" w:sz="4" w:space="0" w:color="auto"/>
              <w:right w:val="single" w:sz="4" w:space="0" w:color="auto"/>
            </w:tcBorders>
            <w:shd w:val="clear" w:color="auto" w:fill="auto"/>
            <w:hideMark/>
          </w:tcPr>
          <w:p w14:paraId="06D69790" w14:textId="77777777" w:rsidR="00F92DC0" w:rsidRPr="00E11F1D" w:rsidRDefault="00F92DC0" w:rsidP="001B11AE">
            <w:pPr>
              <w:jc w:val="right"/>
              <w:rPr>
                <w:color w:val="000000"/>
                <w:sz w:val="14"/>
                <w:szCs w:val="14"/>
              </w:rPr>
            </w:pPr>
            <w:r w:rsidRPr="00E11F1D">
              <w:rPr>
                <w:color w:val="000000"/>
                <w:sz w:val="14"/>
                <w:szCs w:val="14"/>
              </w:rPr>
              <w:t>20 000,00</w:t>
            </w:r>
          </w:p>
        </w:tc>
        <w:tc>
          <w:tcPr>
            <w:tcW w:w="373" w:type="pct"/>
            <w:tcBorders>
              <w:top w:val="nil"/>
              <w:left w:val="nil"/>
              <w:bottom w:val="single" w:sz="4" w:space="0" w:color="auto"/>
              <w:right w:val="single" w:sz="4" w:space="0" w:color="auto"/>
            </w:tcBorders>
            <w:shd w:val="clear" w:color="auto" w:fill="auto"/>
            <w:hideMark/>
          </w:tcPr>
          <w:p w14:paraId="71811C44"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1265C4F" w14:textId="77777777" w:rsidR="00F92DC0" w:rsidRPr="00E11F1D" w:rsidRDefault="00F92DC0" w:rsidP="001B11AE">
            <w:pPr>
              <w:jc w:val="right"/>
              <w:rPr>
                <w:color w:val="000000"/>
                <w:sz w:val="14"/>
                <w:szCs w:val="14"/>
              </w:rPr>
            </w:pPr>
            <w:r w:rsidRPr="00E11F1D">
              <w:rPr>
                <w:color w:val="000000"/>
                <w:sz w:val="14"/>
                <w:szCs w:val="14"/>
              </w:rPr>
              <w:t>20 000,00</w:t>
            </w:r>
          </w:p>
        </w:tc>
        <w:tc>
          <w:tcPr>
            <w:tcW w:w="488" w:type="pct"/>
            <w:tcBorders>
              <w:top w:val="nil"/>
              <w:left w:val="nil"/>
              <w:bottom w:val="single" w:sz="4" w:space="0" w:color="auto"/>
              <w:right w:val="nil"/>
            </w:tcBorders>
            <w:shd w:val="clear" w:color="auto" w:fill="auto"/>
            <w:hideMark/>
          </w:tcPr>
          <w:p w14:paraId="37B00310" w14:textId="77777777" w:rsidR="00F92DC0" w:rsidRPr="00E11F1D" w:rsidRDefault="00F92DC0" w:rsidP="001B11AE">
            <w:pPr>
              <w:jc w:val="right"/>
              <w:rPr>
                <w:color w:val="000000"/>
                <w:sz w:val="14"/>
                <w:szCs w:val="14"/>
              </w:rPr>
            </w:pPr>
            <w:r w:rsidRPr="00E11F1D">
              <w:rPr>
                <w:color w:val="000000"/>
                <w:sz w:val="14"/>
                <w:szCs w:val="14"/>
              </w:rPr>
              <w:t>20 000,00</w:t>
            </w:r>
          </w:p>
        </w:tc>
        <w:tc>
          <w:tcPr>
            <w:tcW w:w="373" w:type="pct"/>
            <w:tcBorders>
              <w:top w:val="nil"/>
              <w:left w:val="single" w:sz="4" w:space="0" w:color="auto"/>
              <w:bottom w:val="single" w:sz="4" w:space="0" w:color="auto"/>
              <w:right w:val="single" w:sz="4" w:space="0" w:color="auto"/>
            </w:tcBorders>
            <w:shd w:val="clear" w:color="auto" w:fill="auto"/>
            <w:hideMark/>
          </w:tcPr>
          <w:p w14:paraId="767257C6"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B9E3FDE" w14:textId="77777777" w:rsidR="00F92DC0" w:rsidRPr="00E11F1D" w:rsidRDefault="00F92DC0" w:rsidP="001B11AE">
            <w:pPr>
              <w:jc w:val="right"/>
              <w:rPr>
                <w:color w:val="000000"/>
                <w:sz w:val="14"/>
                <w:szCs w:val="14"/>
              </w:rPr>
            </w:pPr>
            <w:r w:rsidRPr="00E11F1D">
              <w:rPr>
                <w:color w:val="000000"/>
                <w:sz w:val="14"/>
                <w:szCs w:val="14"/>
              </w:rPr>
              <w:t>20 000,00</w:t>
            </w:r>
          </w:p>
        </w:tc>
      </w:tr>
      <w:tr w:rsidR="00F92DC0" w:rsidRPr="00E11F1D" w14:paraId="2C21224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35420EA" w14:textId="77777777" w:rsidR="00F92DC0" w:rsidRPr="00E11F1D" w:rsidRDefault="00F92DC0" w:rsidP="001B11AE">
            <w:pPr>
              <w:jc w:val="both"/>
              <w:rPr>
                <w:b/>
                <w:bCs/>
                <w:color w:val="000000"/>
                <w:sz w:val="14"/>
                <w:szCs w:val="14"/>
              </w:rPr>
            </w:pPr>
            <w:r w:rsidRPr="00E11F1D">
              <w:rPr>
                <w:b/>
                <w:bCs/>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5D7F9F60"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4121513"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44BF1C4B"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72AD5165" w14:textId="77777777" w:rsidR="00F92DC0" w:rsidRPr="00E11F1D" w:rsidRDefault="00F92DC0" w:rsidP="001B11AE">
            <w:pPr>
              <w:jc w:val="center"/>
              <w:rPr>
                <w:b/>
                <w:bCs/>
                <w:sz w:val="14"/>
                <w:szCs w:val="14"/>
              </w:rPr>
            </w:pPr>
            <w:r w:rsidRPr="00E11F1D">
              <w:rPr>
                <w:b/>
                <w:bCs/>
                <w:sz w:val="14"/>
                <w:szCs w:val="14"/>
              </w:rPr>
              <w:t>99 1 00 11600</w:t>
            </w:r>
          </w:p>
        </w:tc>
        <w:tc>
          <w:tcPr>
            <w:tcW w:w="168" w:type="pct"/>
            <w:tcBorders>
              <w:top w:val="nil"/>
              <w:left w:val="nil"/>
              <w:bottom w:val="single" w:sz="4" w:space="0" w:color="000000"/>
              <w:right w:val="single" w:sz="4" w:space="0" w:color="000000"/>
            </w:tcBorders>
            <w:shd w:val="clear" w:color="auto" w:fill="auto"/>
            <w:hideMark/>
          </w:tcPr>
          <w:p w14:paraId="7E187BF6" w14:textId="77777777" w:rsidR="00F92DC0" w:rsidRPr="00E11F1D" w:rsidRDefault="00F92DC0" w:rsidP="001B11AE">
            <w:pPr>
              <w:jc w:val="center"/>
              <w:rPr>
                <w:b/>
                <w:bCs/>
                <w:color w:val="000000"/>
                <w:sz w:val="14"/>
                <w:szCs w:val="14"/>
              </w:rPr>
            </w:pPr>
            <w:r w:rsidRPr="00E11F1D">
              <w:rPr>
                <w:b/>
                <w:bCs/>
                <w:color w:val="000000"/>
                <w:sz w:val="14"/>
                <w:szCs w:val="14"/>
              </w:rPr>
              <w:t>129</w:t>
            </w:r>
          </w:p>
        </w:tc>
        <w:tc>
          <w:tcPr>
            <w:tcW w:w="303" w:type="pct"/>
            <w:tcBorders>
              <w:top w:val="nil"/>
              <w:left w:val="nil"/>
              <w:bottom w:val="single" w:sz="4" w:space="0" w:color="000000"/>
              <w:right w:val="single" w:sz="4" w:space="0" w:color="000000"/>
            </w:tcBorders>
            <w:shd w:val="clear" w:color="auto" w:fill="auto"/>
            <w:hideMark/>
          </w:tcPr>
          <w:p w14:paraId="0C587858" w14:textId="77777777" w:rsidR="00F92DC0" w:rsidRPr="00E11F1D" w:rsidRDefault="00F92DC0" w:rsidP="001B11AE">
            <w:pPr>
              <w:jc w:val="center"/>
              <w:rPr>
                <w:color w:val="000000"/>
                <w:sz w:val="14"/>
                <w:szCs w:val="14"/>
              </w:rPr>
            </w:pPr>
            <w:r w:rsidRPr="00E11F1D">
              <w:rPr>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90D71B4" w14:textId="77777777" w:rsidR="00F92DC0" w:rsidRPr="00E11F1D" w:rsidRDefault="00F92DC0" w:rsidP="001B11AE">
            <w:pPr>
              <w:jc w:val="right"/>
              <w:rPr>
                <w:b/>
                <w:bCs/>
                <w:color w:val="000000"/>
                <w:sz w:val="14"/>
                <w:szCs w:val="14"/>
              </w:rPr>
            </w:pPr>
            <w:r w:rsidRPr="00E11F1D">
              <w:rPr>
                <w:b/>
                <w:bCs/>
                <w:color w:val="000000"/>
                <w:sz w:val="14"/>
                <w:szCs w:val="14"/>
              </w:rPr>
              <w:t>15 797 451,03</w:t>
            </w:r>
          </w:p>
        </w:tc>
        <w:tc>
          <w:tcPr>
            <w:tcW w:w="373" w:type="pct"/>
            <w:tcBorders>
              <w:top w:val="nil"/>
              <w:left w:val="nil"/>
              <w:bottom w:val="single" w:sz="4" w:space="0" w:color="auto"/>
              <w:right w:val="single" w:sz="4" w:space="0" w:color="auto"/>
            </w:tcBorders>
            <w:shd w:val="clear" w:color="auto" w:fill="auto"/>
            <w:hideMark/>
          </w:tcPr>
          <w:p w14:paraId="53CFE6E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9D9DD98" w14:textId="77777777" w:rsidR="00F92DC0" w:rsidRPr="00E11F1D" w:rsidRDefault="00F92DC0" w:rsidP="001B11AE">
            <w:pPr>
              <w:jc w:val="right"/>
              <w:rPr>
                <w:b/>
                <w:bCs/>
                <w:color w:val="000000"/>
                <w:sz w:val="14"/>
                <w:szCs w:val="14"/>
              </w:rPr>
            </w:pPr>
            <w:r w:rsidRPr="00E11F1D">
              <w:rPr>
                <w:b/>
                <w:bCs/>
                <w:color w:val="000000"/>
                <w:sz w:val="14"/>
                <w:szCs w:val="14"/>
              </w:rPr>
              <w:t>15 797 451,03</w:t>
            </w:r>
          </w:p>
        </w:tc>
        <w:tc>
          <w:tcPr>
            <w:tcW w:w="488" w:type="pct"/>
            <w:tcBorders>
              <w:top w:val="nil"/>
              <w:left w:val="nil"/>
              <w:bottom w:val="single" w:sz="4" w:space="0" w:color="auto"/>
              <w:right w:val="nil"/>
            </w:tcBorders>
            <w:shd w:val="clear" w:color="auto" w:fill="auto"/>
            <w:hideMark/>
          </w:tcPr>
          <w:p w14:paraId="6616FA77" w14:textId="77777777" w:rsidR="00F92DC0" w:rsidRPr="00E11F1D" w:rsidRDefault="00F92DC0" w:rsidP="001B11AE">
            <w:pPr>
              <w:jc w:val="right"/>
              <w:rPr>
                <w:b/>
                <w:bCs/>
                <w:color w:val="000000"/>
                <w:sz w:val="14"/>
                <w:szCs w:val="14"/>
              </w:rPr>
            </w:pPr>
            <w:r w:rsidRPr="00E11F1D">
              <w:rPr>
                <w:b/>
                <w:bCs/>
                <w:color w:val="000000"/>
                <w:sz w:val="14"/>
                <w:szCs w:val="14"/>
              </w:rPr>
              <w:t>15 797 451,03</w:t>
            </w:r>
          </w:p>
        </w:tc>
        <w:tc>
          <w:tcPr>
            <w:tcW w:w="373" w:type="pct"/>
            <w:tcBorders>
              <w:top w:val="nil"/>
              <w:left w:val="single" w:sz="4" w:space="0" w:color="auto"/>
              <w:bottom w:val="single" w:sz="4" w:space="0" w:color="auto"/>
              <w:right w:val="single" w:sz="4" w:space="0" w:color="auto"/>
            </w:tcBorders>
            <w:shd w:val="clear" w:color="auto" w:fill="auto"/>
            <w:hideMark/>
          </w:tcPr>
          <w:p w14:paraId="1A9396C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B0CFBB5" w14:textId="77777777" w:rsidR="00F92DC0" w:rsidRPr="00E11F1D" w:rsidRDefault="00F92DC0" w:rsidP="001B11AE">
            <w:pPr>
              <w:jc w:val="right"/>
              <w:rPr>
                <w:b/>
                <w:bCs/>
                <w:color w:val="000000"/>
                <w:sz w:val="14"/>
                <w:szCs w:val="14"/>
              </w:rPr>
            </w:pPr>
            <w:r w:rsidRPr="00E11F1D">
              <w:rPr>
                <w:b/>
                <w:bCs/>
                <w:color w:val="000000"/>
                <w:sz w:val="14"/>
                <w:szCs w:val="14"/>
              </w:rPr>
              <w:t>15 797 451,03</w:t>
            </w:r>
          </w:p>
        </w:tc>
      </w:tr>
      <w:tr w:rsidR="00F92DC0" w:rsidRPr="00E11F1D" w14:paraId="23E4FA6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E2DABC2" w14:textId="77777777" w:rsidR="00F92DC0" w:rsidRPr="00E11F1D" w:rsidRDefault="00F92DC0" w:rsidP="001B11AE">
            <w:pPr>
              <w:jc w:val="both"/>
              <w:rPr>
                <w:color w:val="000000"/>
                <w:sz w:val="14"/>
                <w:szCs w:val="14"/>
              </w:rPr>
            </w:pPr>
            <w:r w:rsidRPr="00E11F1D">
              <w:rPr>
                <w:color w:val="000000"/>
                <w:sz w:val="14"/>
                <w:szCs w:val="14"/>
              </w:rPr>
              <w:t>Начисления на выплаты по оплате труда</w:t>
            </w:r>
          </w:p>
        </w:tc>
        <w:tc>
          <w:tcPr>
            <w:tcW w:w="203" w:type="pct"/>
            <w:tcBorders>
              <w:top w:val="nil"/>
              <w:left w:val="nil"/>
              <w:bottom w:val="single" w:sz="4" w:space="0" w:color="000000"/>
              <w:right w:val="single" w:sz="4" w:space="0" w:color="000000"/>
            </w:tcBorders>
            <w:shd w:val="clear" w:color="auto" w:fill="auto"/>
            <w:hideMark/>
          </w:tcPr>
          <w:p w14:paraId="0922E568"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AC7758A"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70F4EFCB"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7FA03594"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40347244" w14:textId="77777777" w:rsidR="00F92DC0" w:rsidRPr="00E11F1D" w:rsidRDefault="00F92DC0" w:rsidP="001B11AE">
            <w:pPr>
              <w:jc w:val="center"/>
              <w:rPr>
                <w:color w:val="000000"/>
                <w:sz w:val="14"/>
                <w:szCs w:val="14"/>
              </w:rPr>
            </w:pPr>
            <w:r w:rsidRPr="00E11F1D">
              <w:rPr>
                <w:color w:val="000000"/>
                <w:sz w:val="14"/>
                <w:szCs w:val="14"/>
              </w:rPr>
              <w:t>129</w:t>
            </w:r>
          </w:p>
        </w:tc>
        <w:tc>
          <w:tcPr>
            <w:tcW w:w="303" w:type="pct"/>
            <w:tcBorders>
              <w:top w:val="nil"/>
              <w:left w:val="nil"/>
              <w:bottom w:val="single" w:sz="4" w:space="0" w:color="000000"/>
              <w:right w:val="single" w:sz="4" w:space="0" w:color="000000"/>
            </w:tcBorders>
            <w:shd w:val="clear" w:color="auto" w:fill="auto"/>
            <w:hideMark/>
          </w:tcPr>
          <w:p w14:paraId="37106C27" w14:textId="77777777" w:rsidR="00F92DC0" w:rsidRPr="00E11F1D" w:rsidRDefault="00F92DC0" w:rsidP="001B11AE">
            <w:pPr>
              <w:jc w:val="center"/>
              <w:rPr>
                <w:color w:val="000000"/>
                <w:sz w:val="14"/>
                <w:szCs w:val="14"/>
              </w:rPr>
            </w:pPr>
            <w:r w:rsidRPr="00E11F1D">
              <w:rPr>
                <w:color w:val="000000"/>
                <w:sz w:val="14"/>
                <w:szCs w:val="14"/>
              </w:rPr>
              <w:t>213</w:t>
            </w:r>
          </w:p>
        </w:tc>
        <w:tc>
          <w:tcPr>
            <w:tcW w:w="450" w:type="pct"/>
            <w:tcBorders>
              <w:top w:val="nil"/>
              <w:left w:val="single" w:sz="4" w:space="0" w:color="auto"/>
              <w:bottom w:val="single" w:sz="4" w:space="0" w:color="auto"/>
              <w:right w:val="single" w:sz="4" w:space="0" w:color="auto"/>
            </w:tcBorders>
            <w:shd w:val="clear" w:color="auto" w:fill="auto"/>
            <w:hideMark/>
          </w:tcPr>
          <w:p w14:paraId="0C11D8A8" w14:textId="77777777" w:rsidR="00F92DC0" w:rsidRPr="00E11F1D" w:rsidRDefault="00F92DC0" w:rsidP="001B11AE">
            <w:pPr>
              <w:jc w:val="right"/>
              <w:rPr>
                <w:color w:val="000000"/>
                <w:sz w:val="14"/>
                <w:szCs w:val="14"/>
              </w:rPr>
            </w:pPr>
            <w:r w:rsidRPr="00E11F1D">
              <w:rPr>
                <w:color w:val="000000"/>
                <w:sz w:val="14"/>
                <w:szCs w:val="14"/>
              </w:rPr>
              <w:t>15 797 451,03</w:t>
            </w:r>
          </w:p>
        </w:tc>
        <w:tc>
          <w:tcPr>
            <w:tcW w:w="373" w:type="pct"/>
            <w:tcBorders>
              <w:top w:val="nil"/>
              <w:left w:val="nil"/>
              <w:bottom w:val="single" w:sz="4" w:space="0" w:color="auto"/>
              <w:right w:val="single" w:sz="4" w:space="0" w:color="auto"/>
            </w:tcBorders>
            <w:shd w:val="clear" w:color="auto" w:fill="auto"/>
            <w:hideMark/>
          </w:tcPr>
          <w:p w14:paraId="23B15942"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5BA039A" w14:textId="77777777" w:rsidR="00F92DC0" w:rsidRPr="00E11F1D" w:rsidRDefault="00F92DC0" w:rsidP="001B11AE">
            <w:pPr>
              <w:jc w:val="right"/>
              <w:rPr>
                <w:color w:val="000000"/>
                <w:sz w:val="14"/>
                <w:szCs w:val="14"/>
              </w:rPr>
            </w:pPr>
            <w:r w:rsidRPr="00E11F1D">
              <w:rPr>
                <w:color w:val="000000"/>
                <w:sz w:val="14"/>
                <w:szCs w:val="14"/>
              </w:rPr>
              <w:t>15 797 451,03</w:t>
            </w:r>
          </w:p>
        </w:tc>
        <w:tc>
          <w:tcPr>
            <w:tcW w:w="488" w:type="pct"/>
            <w:tcBorders>
              <w:top w:val="nil"/>
              <w:left w:val="nil"/>
              <w:bottom w:val="single" w:sz="4" w:space="0" w:color="auto"/>
              <w:right w:val="nil"/>
            </w:tcBorders>
            <w:shd w:val="clear" w:color="auto" w:fill="auto"/>
            <w:hideMark/>
          </w:tcPr>
          <w:p w14:paraId="2C2927DA" w14:textId="77777777" w:rsidR="00F92DC0" w:rsidRPr="00E11F1D" w:rsidRDefault="00F92DC0" w:rsidP="001B11AE">
            <w:pPr>
              <w:jc w:val="right"/>
              <w:rPr>
                <w:color w:val="000000"/>
                <w:sz w:val="14"/>
                <w:szCs w:val="14"/>
              </w:rPr>
            </w:pPr>
            <w:r w:rsidRPr="00E11F1D">
              <w:rPr>
                <w:color w:val="000000"/>
                <w:sz w:val="14"/>
                <w:szCs w:val="14"/>
              </w:rPr>
              <w:t>15 797 451,03</w:t>
            </w:r>
          </w:p>
        </w:tc>
        <w:tc>
          <w:tcPr>
            <w:tcW w:w="373" w:type="pct"/>
            <w:tcBorders>
              <w:top w:val="nil"/>
              <w:left w:val="single" w:sz="4" w:space="0" w:color="auto"/>
              <w:bottom w:val="single" w:sz="4" w:space="0" w:color="auto"/>
              <w:right w:val="single" w:sz="4" w:space="0" w:color="auto"/>
            </w:tcBorders>
            <w:shd w:val="clear" w:color="auto" w:fill="auto"/>
            <w:hideMark/>
          </w:tcPr>
          <w:p w14:paraId="41EAA82B"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2424885" w14:textId="77777777" w:rsidR="00F92DC0" w:rsidRPr="00E11F1D" w:rsidRDefault="00F92DC0" w:rsidP="001B11AE">
            <w:pPr>
              <w:jc w:val="right"/>
              <w:rPr>
                <w:color w:val="000000"/>
                <w:sz w:val="14"/>
                <w:szCs w:val="14"/>
              </w:rPr>
            </w:pPr>
            <w:r w:rsidRPr="00E11F1D">
              <w:rPr>
                <w:color w:val="000000"/>
                <w:sz w:val="14"/>
                <w:szCs w:val="14"/>
              </w:rPr>
              <w:t>15 797 451,03</w:t>
            </w:r>
          </w:p>
        </w:tc>
      </w:tr>
      <w:tr w:rsidR="00F92DC0" w:rsidRPr="00E11F1D" w14:paraId="3D37ACE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267CE7D"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03694F4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A141828"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6FEFB8E7"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5A957838"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3331D163"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193AA30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98CF1C5" w14:textId="77777777" w:rsidR="00F92DC0" w:rsidRPr="00E11F1D" w:rsidRDefault="00F92DC0" w:rsidP="001B11AE">
            <w:pPr>
              <w:jc w:val="right"/>
              <w:rPr>
                <w:b/>
                <w:bCs/>
                <w:color w:val="000000"/>
                <w:sz w:val="14"/>
                <w:szCs w:val="14"/>
              </w:rPr>
            </w:pPr>
            <w:r w:rsidRPr="00E11F1D">
              <w:rPr>
                <w:b/>
                <w:bCs/>
                <w:color w:val="000000"/>
                <w:sz w:val="14"/>
                <w:szCs w:val="14"/>
              </w:rPr>
              <w:t>5 968 732,60</w:t>
            </w:r>
          </w:p>
        </w:tc>
        <w:tc>
          <w:tcPr>
            <w:tcW w:w="373" w:type="pct"/>
            <w:tcBorders>
              <w:top w:val="nil"/>
              <w:left w:val="nil"/>
              <w:bottom w:val="single" w:sz="4" w:space="0" w:color="auto"/>
              <w:right w:val="single" w:sz="4" w:space="0" w:color="auto"/>
            </w:tcBorders>
            <w:shd w:val="clear" w:color="auto" w:fill="auto"/>
            <w:hideMark/>
          </w:tcPr>
          <w:p w14:paraId="2F24158B"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65B3C75" w14:textId="77777777" w:rsidR="00F92DC0" w:rsidRPr="00E11F1D" w:rsidRDefault="00F92DC0" w:rsidP="001B11AE">
            <w:pPr>
              <w:jc w:val="right"/>
              <w:rPr>
                <w:b/>
                <w:bCs/>
                <w:color w:val="000000"/>
                <w:sz w:val="14"/>
                <w:szCs w:val="14"/>
              </w:rPr>
            </w:pPr>
            <w:r w:rsidRPr="00E11F1D">
              <w:rPr>
                <w:b/>
                <w:bCs/>
                <w:color w:val="000000"/>
                <w:sz w:val="14"/>
                <w:szCs w:val="14"/>
              </w:rPr>
              <w:t>5 968 732,60</w:t>
            </w:r>
          </w:p>
        </w:tc>
        <w:tc>
          <w:tcPr>
            <w:tcW w:w="488" w:type="pct"/>
            <w:tcBorders>
              <w:top w:val="nil"/>
              <w:left w:val="nil"/>
              <w:bottom w:val="single" w:sz="4" w:space="0" w:color="auto"/>
              <w:right w:val="nil"/>
            </w:tcBorders>
            <w:shd w:val="clear" w:color="auto" w:fill="auto"/>
            <w:hideMark/>
          </w:tcPr>
          <w:p w14:paraId="452B0881" w14:textId="77777777" w:rsidR="00F92DC0" w:rsidRPr="00E11F1D" w:rsidRDefault="00F92DC0" w:rsidP="001B11AE">
            <w:pPr>
              <w:jc w:val="right"/>
              <w:rPr>
                <w:b/>
                <w:bCs/>
                <w:color w:val="000000"/>
                <w:sz w:val="14"/>
                <w:szCs w:val="14"/>
              </w:rPr>
            </w:pPr>
            <w:r w:rsidRPr="00E11F1D">
              <w:rPr>
                <w:b/>
                <w:bCs/>
                <w:color w:val="000000"/>
                <w:sz w:val="14"/>
                <w:szCs w:val="14"/>
              </w:rPr>
              <w:t>6 061 937,69</w:t>
            </w:r>
          </w:p>
        </w:tc>
        <w:tc>
          <w:tcPr>
            <w:tcW w:w="373" w:type="pct"/>
            <w:tcBorders>
              <w:top w:val="nil"/>
              <w:left w:val="single" w:sz="4" w:space="0" w:color="auto"/>
              <w:bottom w:val="single" w:sz="4" w:space="0" w:color="auto"/>
              <w:right w:val="single" w:sz="4" w:space="0" w:color="auto"/>
            </w:tcBorders>
            <w:shd w:val="clear" w:color="auto" w:fill="auto"/>
            <w:hideMark/>
          </w:tcPr>
          <w:p w14:paraId="1EF218F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8B4052F" w14:textId="77777777" w:rsidR="00F92DC0" w:rsidRPr="00E11F1D" w:rsidRDefault="00F92DC0" w:rsidP="001B11AE">
            <w:pPr>
              <w:jc w:val="right"/>
              <w:rPr>
                <w:b/>
                <w:bCs/>
                <w:color w:val="000000"/>
                <w:sz w:val="14"/>
                <w:szCs w:val="14"/>
              </w:rPr>
            </w:pPr>
            <w:r w:rsidRPr="00E11F1D">
              <w:rPr>
                <w:b/>
                <w:bCs/>
                <w:color w:val="000000"/>
                <w:sz w:val="14"/>
                <w:szCs w:val="14"/>
              </w:rPr>
              <w:t>6 061 937,69</w:t>
            </w:r>
          </w:p>
        </w:tc>
      </w:tr>
      <w:tr w:rsidR="00F92DC0" w:rsidRPr="00E11F1D" w14:paraId="3484C82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BF1B334"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227480B9"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A7B00D6"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0BDC0476"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12A3D9DE"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32E9D990"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504C40D4"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85FE4DA" w14:textId="77777777" w:rsidR="00F92DC0" w:rsidRPr="00E11F1D" w:rsidRDefault="00F92DC0" w:rsidP="001B11AE">
            <w:pPr>
              <w:jc w:val="right"/>
              <w:rPr>
                <w:b/>
                <w:bCs/>
                <w:color w:val="000000"/>
                <w:sz w:val="14"/>
                <w:szCs w:val="14"/>
              </w:rPr>
            </w:pPr>
            <w:r w:rsidRPr="00E11F1D">
              <w:rPr>
                <w:b/>
                <w:bCs/>
                <w:color w:val="000000"/>
                <w:sz w:val="14"/>
                <w:szCs w:val="14"/>
              </w:rPr>
              <w:t>5 968 732,60</w:t>
            </w:r>
          </w:p>
        </w:tc>
        <w:tc>
          <w:tcPr>
            <w:tcW w:w="373" w:type="pct"/>
            <w:tcBorders>
              <w:top w:val="nil"/>
              <w:left w:val="nil"/>
              <w:bottom w:val="single" w:sz="4" w:space="0" w:color="auto"/>
              <w:right w:val="single" w:sz="4" w:space="0" w:color="auto"/>
            </w:tcBorders>
            <w:shd w:val="clear" w:color="auto" w:fill="auto"/>
            <w:hideMark/>
          </w:tcPr>
          <w:p w14:paraId="31DB3EE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3084D14" w14:textId="77777777" w:rsidR="00F92DC0" w:rsidRPr="00E11F1D" w:rsidRDefault="00F92DC0" w:rsidP="001B11AE">
            <w:pPr>
              <w:jc w:val="right"/>
              <w:rPr>
                <w:b/>
                <w:bCs/>
                <w:color w:val="000000"/>
                <w:sz w:val="14"/>
                <w:szCs w:val="14"/>
              </w:rPr>
            </w:pPr>
            <w:r w:rsidRPr="00E11F1D">
              <w:rPr>
                <w:b/>
                <w:bCs/>
                <w:color w:val="000000"/>
                <w:sz w:val="14"/>
                <w:szCs w:val="14"/>
              </w:rPr>
              <w:t>5 968 732,60</w:t>
            </w:r>
          </w:p>
        </w:tc>
        <w:tc>
          <w:tcPr>
            <w:tcW w:w="488" w:type="pct"/>
            <w:tcBorders>
              <w:top w:val="nil"/>
              <w:left w:val="nil"/>
              <w:bottom w:val="single" w:sz="4" w:space="0" w:color="auto"/>
              <w:right w:val="nil"/>
            </w:tcBorders>
            <w:shd w:val="clear" w:color="auto" w:fill="auto"/>
            <w:hideMark/>
          </w:tcPr>
          <w:p w14:paraId="3081BE1A" w14:textId="77777777" w:rsidR="00F92DC0" w:rsidRPr="00E11F1D" w:rsidRDefault="00F92DC0" w:rsidP="001B11AE">
            <w:pPr>
              <w:jc w:val="right"/>
              <w:rPr>
                <w:b/>
                <w:bCs/>
                <w:color w:val="000000"/>
                <w:sz w:val="14"/>
                <w:szCs w:val="14"/>
              </w:rPr>
            </w:pPr>
            <w:r w:rsidRPr="00E11F1D">
              <w:rPr>
                <w:b/>
                <w:bCs/>
                <w:color w:val="000000"/>
                <w:sz w:val="14"/>
                <w:szCs w:val="14"/>
              </w:rPr>
              <w:t>6 061 937,69</w:t>
            </w:r>
          </w:p>
        </w:tc>
        <w:tc>
          <w:tcPr>
            <w:tcW w:w="373" w:type="pct"/>
            <w:tcBorders>
              <w:top w:val="nil"/>
              <w:left w:val="single" w:sz="4" w:space="0" w:color="auto"/>
              <w:bottom w:val="single" w:sz="4" w:space="0" w:color="auto"/>
              <w:right w:val="single" w:sz="4" w:space="0" w:color="auto"/>
            </w:tcBorders>
            <w:shd w:val="clear" w:color="auto" w:fill="auto"/>
            <w:hideMark/>
          </w:tcPr>
          <w:p w14:paraId="7C66AA0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9950245" w14:textId="77777777" w:rsidR="00F92DC0" w:rsidRPr="00E11F1D" w:rsidRDefault="00F92DC0" w:rsidP="001B11AE">
            <w:pPr>
              <w:jc w:val="right"/>
              <w:rPr>
                <w:b/>
                <w:bCs/>
                <w:color w:val="000000"/>
                <w:sz w:val="14"/>
                <w:szCs w:val="14"/>
              </w:rPr>
            </w:pPr>
            <w:r w:rsidRPr="00E11F1D">
              <w:rPr>
                <w:b/>
                <w:bCs/>
                <w:color w:val="000000"/>
                <w:sz w:val="14"/>
                <w:szCs w:val="14"/>
              </w:rPr>
              <w:t>6 061 937,69</w:t>
            </w:r>
          </w:p>
        </w:tc>
      </w:tr>
      <w:tr w:rsidR="00F92DC0" w:rsidRPr="00E11F1D" w14:paraId="464EE46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4FED3F5"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услуг в сфере информационно-коммуникационных технологий</w:t>
            </w:r>
          </w:p>
        </w:tc>
        <w:tc>
          <w:tcPr>
            <w:tcW w:w="203" w:type="pct"/>
            <w:tcBorders>
              <w:top w:val="nil"/>
              <w:left w:val="nil"/>
              <w:bottom w:val="single" w:sz="4" w:space="0" w:color="000000"/>
              <w:right w:val="single" w:sz="4" w:space="0" w:color="000000"/>
            </w:tcBorders>
            <w:shd w:val="clear" w:color="auto" w:fill="auto"/>
            <w:hideMark/>
          </w:tcPr>
          <w:p w14:paraId="1F1657C4"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731B40C"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08D512E5"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71428932"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2096313C" w14:textId="77777777" w:rsidR="00F92DC0" w:rsidRPr="00E11F1D" w:rsidRDefault="00F92DC0" w:rsidP="001B11AE">
            <w:pPr>
              <w:jc w:val="center"/>
              <w:rPr>
                <w:b/>
                <w:bCs/>
                <w:color w:val="000000"/>
                <w:sz w:val="14"/>
                <w:szCs w:val="14"/>
              </w:rPr>
            </w:pPr>
            <w:r w:rsidRPr="00E11F1D">
              <w:rPr>
                <w:b/>
                <w:bCs/>
                <w:color w:val="000000"/>
                <w:sz w:val="14"/>
                <w:szCs w:val="14"/>
              </w:rPr>
              <w:t>242</w:t>
            </w:r>
          </w:p>
        </w:tc>
        <w:tc>
          <w:tcPr>
            <w:tcW w:w="303" w:type="pct"/>
            <w:tcBorders>
              <w:top w:val="nil"/>
              <w:left w:val="nil"/>
              <w:bottom w:val="single" w:sz="4" w:space="0" w:color="000000"/>
              <w:right w:val="single" w:sz="4" w:space="0" w:color="000000"/>
            </w:tcBorders>
            <w:shd w:val="clear" w:color="auto" w:fill="auto"/>
            <w:hideMark/>
          </w:tcPr>
          <w:p w14:paraId="3CEB9E3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6209E02" w14:textId="77777777" w:rsidR="00F92DC0" w:rsidRPr="00E11F1D" w:rsidRDefault="00F92DC0" w:rsidP="001B11AE">
            <w:pPr>
              <w:jc w:val="right"/>
              <w:rPr>
                <w:b/>
                <w:bCs/>
                <w:color w:val="000000"/>
                <w:sz w:val="14"/>
                <w:szCs w:val="14"/>
              </w:rPr>
            </w:pPr>
            <w:r w:rsidRPr="00E11F1D">
              <w:rPr>
                <w:b/>
                <w:bCs/>
                <w:color w:val="000000"/>
                <w:sz w:val="14"/>
                <w:szCs w:val="14"/>
              </w:rPr>
              <w:t>1 462 440,00</w:t>
            </w:r>
          </w:p>
        </w:tc>
        <w:tc>
          <w:tcPr>
            <w:tcW w:w="373" w:type="pct"/>
            <w:tcBorders>
              <w:top w:val="nil"/>
              <w:left w:val="nil"/>
              <w:bottom w:val="single" w:sz="4" w:space="0" w:color="auto"/>
              <w:right w:val="single" w:sz="4" w:space="0" w:color="auto"/>
            </w:tcBorders>
            <w:shd w:val="clear" w:color="auto" w:fill="auto"/>
            <w:hideMark/>
          </w:tcPr>
          <w:p w14:paraId="1C5A954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A1CD958" w14:textId="77777777" w:rsidR="00F92DC0" w:rsidRPr="00E11F1D" w:rsidRDefault="00F92DC0" w:rsidP="001B11AE">
            <w:pPr>
              <w:jc w:val="right"/>
              <w:rPr>
                <w:b/>
                <w:bCs/>
                <w:color w:val="000000"/>
                <w:sz w:val="14"/>
                <w:szCs w:val="14"/>
              </w:rPr>
            </w:pPr>
            <w:r w:rsidRPr="00E11F1D">
              <w:rPr>
                <w:b/>
                <w:bCs/>
                <w:color w:val="000000"/>
                <w:sz w:val="14"/>
                <w:szCs w:val="14"/>
              </w:rPr>
              <w:t>1 462 440,00</w:t>
            </w:r>
          </w:p>
        </w:tc>
        <w:tc>
          <w:tcPr>
            <w:tcW w:w="488" w:type="pct"/>
            <w:tcBorders>
              <w:top w:val="nil"/>
              <w:left w:val="nil"/>
              <w:bottom w:val="single" w:sz="4" w:space="0" w:color="auto"/>
              <w:right w:val="nil"/>
            </w:tcBorders>
            <w:shd w:val="clear" w:color="auto" w:fill="auto"/>
            <w:hideMark/>
          </w:tcPr>
          <w:p w14:paraId="1FCAF30A" w14:textId="77777777" w:rsidR="00F92DC0" w:rsidRPr="00E11F1D" w:rsidRDefault="00F92DC0" w:rsidP="001B11AE">
            <w:pPr>
              <w:jc w:val="right"/>
              <w:rPr>
                <w:b/>
                <w:bCs/>
                <w:color w:val="000000"/>
                <w:sz w:val="14"/>
                <w:szCs w:val="14"/>
              </w:rPr>
            </w:pPr>
            <w:r w:rsidRPr="00E11F1D">
              <w:rPr>
                <w:b/>
                <w:bCs/>
                <w:color w:val="000000"/>
                <w:sz w:val="14"/>
                <w:szCs w:val="14"/>
              </w:rPr>
              <w:t>1 282 300,00</w:t>
            </w:r>
          </w:p>
        </w:tc>
        <w:tc>
          <w:tcPr>
            <w:tcW w:w="373" w:type="pct"/>
            <w:tcBorders>
              <w:top w:val="nil"/>
              <w:left w:val="single" w:sz="4" w:space="0" w:color="auto"/>
              <w:bottom w:val="single" w:sz="4" w:space="0" w:color="auto"/>
              <w:right w:val="single" w:sz="4" w:space="0" w:color="auto"/>
            </w:tcBorders>
            <w:shd w:val="clear" w:color="auto" w:fill="auto"/>
            <w:hideMark/>
          </w:tcPr>
          <w:p w14:paraId="47DA99F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850FEE2" w14:textId="77777777" w:rsidR="00F92DC0" w:rsidRPr="00E11F1D" w:rsidRDefault="00F92DC0" w:rsidP="001B11AE">
            <w:pPr>
              <w:jc w:val="right"/>
              <w:rPr>
                <w:b/>
                <w:bCs/>
                <w:color w:val="000000"/>
                <w:sz w:val="14"/>
                <w:szCs w:val="14"/>
              </w:rPr>
            </w:pPr>
            <w:r w:rsidRPr="00E11F1D">
              <w:rPr>
                <w:b/>
                <w:bCs/>
                <w:color w:val="000000"/>
                <w:sz w:val="14"/>
                <w:szCs w:val="14"/>
              </w:rPr>
              <w:t>1 282 300,00</w:t>
            </w:r>
          </w:p>
        </w:tc>
      </w:tr>
      <w:tr w:rsidR="00F92DC0" w:rsidRPr="00E11F1D" w14:paraId="166F37A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B9CA452" w14:textId="77777777" w:rsidR="00F92DC0" w:rsidRPr="00E11F1D" w:rsidRDefault="00F92DC0" w:rsidP="001B11AE">
            <w:pPr>
              <w:jc w:val="both"/>
              <w:rPr>
                <w:color w:val="000000"/>
                <w:sz w:val="14"/>
                <w:szCs w:val="14"/>
              </w:rPr>
            </w:pPr>
            <w:r w:rsidRPr="00E11F1D">
              <w:rPr>
                <w:color w:val="000000"/>
                <w:sz w:val="14"/>
                <w:szCs w:val="14"/>
              </w:rPr>
              <w:t>Услуги связи</w:t>
            </w:r>
          </w:p>
        </w:tc>
        <w:tc>
          <w:tcPr>
            <w:tcW w:w="203" w:type="pct"/>
            <w:tcBorders>
              <w:top w:val="nil"/>
              <w:left w:val="nil"/>
              <w:bottom w:val="single" w:sz="4" w:space="0" w:color="000000"/>
              <w:right w:val="single" w:sz="4" w:space="0" w:color="000000"/>
            </w:tcBorders>
            <w:shd w:val="clear" w:color="auto" w:fill="auto"/>
            <w:hideMark/>
          </w:tcPr>
          <w:p w14:paraId="2358CF62"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118A42B"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495EB6A0"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5190EA05"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3F6EB01C" w14:textId="77777777" w:rsidR="00F92DC0" w:rsidRPr="00E11F1D" w:rsidRDefault="00F92DC0" w:rsidP="001B11AE">
            <w:pPr>
              <w:jc w:val="center"/>
              <w:rPr>
                <w:color w:val="000000"/>
                <w:sz w:val="14"/>
                <w:szCs w:val="14"/>
              </w:rPr>
            </w:pPr>
            <w:r w:rsidRPr="00E11F1D">
              <w:rPr>
                <w:color w:val="000000"/>
                <w:sz w:val="14"/>
                <w:szCs w:val="14"/>
              </w:rPr>
              <w:t>242</w:t>
            </w:r>
          </w:p>
        </w:tc>
        <w:tc>
          <w:tcPr>
            <w:tcW w:w="303" w:type="pct"/>
            <w:tcBorders>
              <w:top w:val="nil"/>
              <w:left w:val="nil"/>
              <w:bottom w:val="single" w:sz="4" w:space="0" w:color="000000"/>
              <w:right w:val="single" w:sz="4" w:space="0" w:color="000000"/>
            </w:tcBorders>
            <w:shd w:val="clear" w:color="auto" w:fill="auto"/>
            <w:hideMark/>
          </w:tcPr>
          <w:p w14:paraId="14670A66" w14:textId="77777777" w:rsidR="00F92DC0" w:rsidRPr="00E11F1D" w:rsidRDefault="00F92DC0" w:rsidP="001B11AE">
            <w:pPr>
              <w:jc w:val="center"/>
              <w:rPr>
                <w:color w:val="000000"/>
                <w:sz w:val="14"/>
                <w:szCs w:val="14"/>
              </w:rPr>
            </w:pPr>
            <w:r w:rsidRPr="00E11F1D">
              <w:rPr>
                <w:color w:val="000000"/>
                <w:sz w:val="14"/>
                <w:szCs w:val="14"/>
              </w:rPr>
              <w:t>221</w:t>
            </w:r>
          </w:p>
        </w:tc>
        <w:tc>
          <w:tcPr>
            <w:tcW w:w="450" w:type="pct"/>
            <w:tcBorders>
              <w:top w:val="nil"/>
              <w:left w:val="single" w:sz="4" w:space="0" w:color="auto"/>
              <w:bottom w:val="single" w:sz="4" w:space="0" w:color="auto"/>
              <w:right w:val="single" w:sz="4" w:space="0" w:color="auto"/>
            </w:tcBorders>
            <w:shd w:val="clear" w:color="auto" w:fill="auto"/>
            <w:hideMark/>
          </w:tcPr>
          <w:p w14:paraId="5006B7EE" w14:textId="77777777" w:rsidR="00F92DC0" w:rsidRPr="00E11F1D" w:rsidRDefault="00F92DC0" w:rsidP="001B11AE">
            <w:pPr>
              <w:jc w:val="right"/>
              <w:rPr>
                <w:color w:val="000000"/>
                <w:sz w:val="14"/>
                <w:szCs w:val="14"/>
              </w:rPr>
            </w:pPr>
            <w:r w:rsidRPr="00E11F1D">
              <w:rPr>
                <w:color w:val="000000"/>
                <w:sz w:val="14"/>
                <w:szCs w:val="14"/>
              </w:rPr>
              <w:t>327 440,00</w:t>
            </w:r>
          </w:p>
        </w:tc>
        <w:tc>
          <w:tcPr>
            <w:tcW w:w="373" w:type="pct"/>
            <w:tcBorders>
              <w:top w:val="nil"/>
              <w:left w:val="nil"/>
              <w:bottom w:val="single" w:sz="4" w:space="0" w:color="auto"/>
              <w:right w:val="single" w:sz="4" w:space="0" w:color="auto"/>
            </w:tcBorders>
            <w:shd w:val="clear" w:color="auto" w:fill="auto"/>
            <w:hideMark/>
          </w:tcPr>
          <w:p w14:paraId="2CCB0D3D"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4C7A698" w14:textId="77777777" w:rsidR="00F92DC0" w:rsidRPr="00E11F1D" w:rsidRDefault="00F92DC0" w:rsidP="001B11AE">
            <w:pPr>
              <w:jc w:val="right"/>
              <w:rPr>
                <w:color w:val="000000"/>
                <w:sz w:val="14"/>
                <w:szCs w:val="14"/>
              </w:rPr>
            </w:pPr>
            <w:r w:rsidRPr="00E11F1D">
              <w:rPr>
                <w:color w:val="000000"/>
                <w:sz w:val="14"/>
                <w:szCs w:val="14"/>
              </w:rPr>
              <w:t>327 440,00</w:t>
            </w:r>
          </w:p>
        </w:tc>
        <w:tc>
          <w:tcPr>
            <w:tcW w:w="488" w:type="pct"/>
            <w:tcBorders>
              <w:top w:val="nil"/>
              <w:left w:val="nil"/>
              <w:bottom w:val="single" w:sz="4" w:space="0" w:color="auto"/>
              <w:right w:val="nil"/>
            </w:tcBorders>
            <w:shd w:val="clear" w:color="auto" w:fill="auto"/>
            <w:hideMark/>
          </w:tcPr>
          <w:p w14:paraId="7A4EC8FE" w14:textId="77777777" w:rsidR="00F92DC0" w:rsidRPr="00E11F1D" w:rsidRDefault="00F92DC0" w:rsidP="001B11AE">
            <w:pPr>
              <w:jc w:val="right"/>
              <w:rPr>
                <w:color w:val="000000"/>
                <w:sz w:val="14"/>
                <w:szCs w:val="14"/>
              </w:rPr>
            </w:pPr>
            <w:r w:rsidRPr="00E11F1D">
              <w:rPr>
                <w:color w:val="000000"/>
                <w:sz w:val="14"/>
                <w:szCs w:val="14"/>
              </w:rPr>
              <w:t>227 500,00</w:t>
            </w:r>
          </w:p>
        </w:tc>
        <w:tc>
          <w:tcPr>
            <w:tcW w:w="373" w:type="pct"/>
            <w:tcBorders>
              <w:top w:val="nil"/>
              <w:left w:val="single" w:sz="4" w:space="0" w:color="auto"/>
              <w:bottom w:val="single" w:sz="4" w:space="0" w:color="auto"/>
              <w:right w:val="single" w:sz="4" w:space="0" w:color="auto"/>
            </w:tcBorders>
            <w:shd w:val="clear" w:color="auto" w:fill="auto"/>
            <w:hideMark/>
          </w:tcPr>
          <w:p w14:paraId="3B81A5D2"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7C33257" w14:textId="77777777" w:rsidR="00F92DC0" w:rsidRPr="00E11F1D" w:rsidRDefault="00F92DC0" w:rsidP="001B11AE">
            <w:pPr>
              <w:jc w:val="right"/>
              <w:rPr>
                <w:color w:val="000000"/>
                <w:sz w:val="14"/>
                <w:szCs w:val="14"/>
              </w:rPr>
            </w:pPr>
            <w:r w:rsidRPr="00E11F1D">
              <w:rPr>
                <w:color w:val="000000"/>
                <w:sz w:val="14"/>
                <w:szCs w:val="14"/>
              </w:rPr>
              <w:t>227 500,00</w:t>
            </w:r>
          </w:p>
        </w:tc>
      </w:tr>
      <w:tr w:rsidR="00F92DC0" w:rsidRPr="00E11F1D" w14:paraId="133EA82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3B5F76D" w14:textId="77777777" w:rsidR="00F92DC0" w:rsidRPr="00E11F1D" w:rsidRDefault="00F92DC0" w:rsidP="001B11AE">
            <w:pPr>
              <w:jc w:val="both"/>
              <w:rPr>
                <w:color w:val="000000"/>
                <w:sz w:val="14"/>
                <w:szCs w:val="14"/>
              </w:rPr>
            </w:pPr>
            <w:r w:rsidRPr="00E11F1D">
              <w:rPr>
                <w:color w:val="000000"/>
                <w:sz w:val="14"/>
                <w:szCs w:val="14"/>
              </w:rPr>
              <w:t>Услуги по содержанию имущества</w:t>
            </w:r>
          </w:p>
        </w:tc>
        <w:tc>
          <w:tcPr>
            <w:tcW w:w="203" w:type="pct"/>
            <w:tcBorders>
              <w:top w:val="nil"/>
              <w:left w:val="nil"/>
              <w:bottom w:val="single" w:sz="4" w:space="0" w:color="000000"/>
              <w:right w:val="single" w:sz="4" w:space="0" w:color="000000"/>
            </w:tcBorders>
            <w:shd w:val="clear" w:color="auto" w:fill="auto"/>
            <w:hideMark/>
          </w:tcPr>
          <w:p w14:paraId="36E1E591"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330C4C5"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50F96BEB"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0BADF29D"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2B411527" w14:textId="77777777" w:rsidR="00F92DC0" w:rsidRPr="00E11F1D" w:rsidRDefault="00F92DC0" w:rsidP="001B11AE">
            <w:pPr>
              <w:jc w:val="center"/>
              <w:rPr>
                <w:color w:val="000000"/>
                <w:sz w:val="14"/>
                <w:szCs w:val="14"/>
              </w:rPr>
            </w:pPr>
            <w:r w:rsidRPr="00E11F1D">
              <w:rPr>
                <w:color w:val="000000"/>
                <w:sz w:val="14"/>
                <w:szCs w:val="14"/>
              </w:rPr>
              <w:t>242</w:t>
            </w:r>
          </w:p>
        </w:tc>
        <w:tc>
          <w:tcPr>
            <w:tcW w:w="303" w:type="pct"/>
            <w:tcBorders>
              <w:top w:val="nil"/>
              <w:left w:val="nil"/>
              <w:bottom w:val="single" w:sz="4" w:space="0" w:color="000000"/>
              <w:right w:val="single" w:sz="4" w:space="0" w:color="000000"/>
            </w:tcBorders>
            <w:shd w:val="clear" w:color="auto" w:fill="auto"/>
            <w:hideMark/>
          </w:tcPr>
          <w:p w14:paraId="7AD541C5" w14:textId="77777777" w:rsidR="00F92DC0" w:rsidRPr="00E11F1D" w:rsidRDefault="00F92DC0" w:rsidP="001B11AE">
            <w:pPr>
              <w:jc w:val="center"/>
              <w:rPr>
                <w:color w:val="000000"/>
                <w:sz w:val="14"/>
                <w:szCs w:val="14"/>
              </w:rPr>
            </w:pPr>
            <w:r w:rsidRPr="00E11F1D">
              <w:rPr>
                <w:color w:val="000000"/>
                <w:sz w:val="14"/>
                <w:szCs w:val="14"/>
              </w:rPr>
              <w:t>225</w:t>
            </w:r>
          </w:p>
        </w:tc>
        <w:tc>
          <w:tcPr>
            <w:tcW w:w="450" w:type="pct"/>
            <w:tcBorders>
              <w:top w:val="nil"/>
              <w:left w:val="single" w:sz="4" w:space="0" w:color="auto"/>
              <w:bottom w:val="single" w:sz="4" w:space="0" w:color="auto"/>
              <w:right w:val="single" w:sz="4" w:space="0" w:color="auto"/>
            </w:tcBorders>
            <w:shd w:val="clear" w:color="auto" w:fill="auto"/>
            <w:hideMark/>
          </w:tcPr>
          <w:p w14:paraId="62492324" w14:textId="77777777" w:rsidR="00F92DC0" w:rsidRPr="00E11F1D" w:rsidRDefault="00F92DC0" w:rsidP="001B11AE">
            <w:pPr>
              <w:jc w:val="right"/>
              <w:rPr>
                <w:color w:val="000000"/>
                <w:sz w:val="14"/>
                <w:szCs w:val="14"/>
              </w:rPr>
            </w:pPr>
            <w:r w:rsidRPr="00E11F1D">
              <w:rPr>
                <w:color w:val="000000"/>
                <w:sz w:val="14"/>
                <w:szCs w:val="14"/>
              </w:rPr>
              <w:t>150 000,00</w:t>
            </w:r>
          </w:p>
        </w:tc>
        <w:tc>
          <w:tcPr>
            <w:tcW w:w="373" w:type="pct"/>
            <w:tcBorders>
              <w:top w:val="nil"/>
              <w:left w:val="nil"/>
              <w:bottom w:val="single" w:sz="4" w:space="0" w:color="auto"/>
              <w:right w:val="single" w:sz="4" w:space="0" w:color="auto"/>
            </w:tcBorders>
            <w:shd w:val="clear" w:color="auto" w:fill="auto"/>
            <w:hideMark/>
          </w:tcPr>
          <w:p w14:paraId="2AD61098"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1475C00" w14:textId="77777777" w:rsidR="00F92DC0" w:rsidRPr="00E11F1D" w:rsidRDefault="00F92DC0" w:rsidP="001B11AE">
            <w:pPr>
              <w:jc w:val="right"/>
              <w:rPr>
                <w:color w:val="000000"/>
                <w:sz w:val="14"/>
                <w:szCs w:val="14"/>
              </w:rPr>
            </w:pPr>
            <w:r w:rsidRPr="00E11F1D">
              <w:rPr>
                <w:color w:val="000000"/>
                <w:sz w:val="14"/>
                <w:szCs w:val="14"/>
              </w:rPr>
              <w:t>150 000,00</w:t>
            </w:r>
          </w:p>
        </w:tc>
        <w:tc>
          <w:tcPr>
            <w:tcW w:w="488" w:type="pct"/>
            <w:tcBorders>
              <w:top w:val="nil"/>
              <w:left w:val="nil"/>
              <w:bottom w:val="single" w:sz="4" w:space="0" w:color="auto"/>
              <w:right w:val="nil"/>
            </w:tcBorders>
            <w:shd w:val="clear" w:color="auto" w:fill="auto"/>
            <w:hideMark/>
          </w:tcPr>
          <w:p w14:paraId="59A16276" w14:textId="77777777" w:rsidR="00F92DC0" w:rsidRPr="00E11F1D" w:rsidRDefault="00F92DC0" w:rsidP="001B11AE">
            <w:pPr>
              <w:jc w:val="right"/>
              <w:rPr>
                <w:color w:val="000000"/>
                <w:sz w:val="14"/>
                <w:szCs w:val="14"/>
              </w:rPr>
            </w:pPr>
            <w:r w:rsidRPr="00E11F1D">
              <w:rPr>
                <w:color w:val="000000"/>
                <w:sz w:val="14"/>
                <w:szCs w:val="14"/>
              </w:rPr>
              <w:t>150 000,00</w:t>
            </w:r>
          </w:p>
        </w:tc>
        <w:tc>
          <w:tcPr>
            <w:tcW w:w="373" w:type="pct"/>
            <w:tcBorders>
              <w:top w:val="nil"/>
              <w:left w:val="single" w:sz="4" w:space="0" w:color="auto"/>
              <w:bottom w:val="single" w:sz="4" w:space="0" w:color="auto"/>
              <w:right w:val="single" w:sz="4" w:space="0" w:color="auto"/>
            </w:tcBorders>
            <w:shd w:val="clear" w:color="auto" w:fill="auto"/>
            <w:hideMark/>
          </w:tcPr>
          <w:p w14:paraId="1F4B2974"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181FFCA" w14:textId="77777777" w:rsidR="00F92DC0" w:rsidRPr="00E11F1D" w:rsidRDefault="00F92DC0" w:rsidP="001B11AE">
            <w:pPr>
              <w:jc w:val="right"/>
              <w:rPr>
                <w:color w:val="000000"/>
                <w:sz w:val="14"/>
                <w:szCs w:val="14"/>
              </w:rPr>
            </w:pPr>
            <w:r w:rsidRPr="00E11F1D">
              <w:rPr>
                <w:color w:val="000000"/>
                <w:sz w:val="14"/>
                <w:szCs w:val="14"/>
              </w:rPr>
              <w:t>150 000,00</w:t>
            </w:r>
          </w:p>
        </w:tc>
      </w:tr>
      <w:tr w:rsidR="00F92DC0" w:rsidRPr="00E11F1D" w14:paraId="6C75492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5C58362" w14:textId="77777777" w:rsidR="00F92DC0" w:rsidRPr="00E11F1D" w:rsidRDefault="00F92DC0" w:rsidP="001B11AE">
            <w:pPr>
              <w:jc w:val="both"/>
              <w:rPr>
                <w:color w:val="000000"/>
                <w:sz w:val="14"/>
                <w:szCs w:val="14"/>
              </w:rPr>
            </w:pPr>
            <w:r w:rsidRPr="00E11F1D">
              <w:rPr>
                <w:color w:val="000000"/>
                <w:sz w:val="14"/>
                <w:szCs w:val="14"/>
              </w:rPr>
              <w:t>Прочие работы, услуги</w:t>
            </w:r>
          </w:p>
        </w:tc>
        <w:tc>
          <w:tcPr>
            <w:tcW w:w="203" w:type="pct"/>
            <w:tcBorders>
              <w:top w:val="nil"/>
              <w:left w:val="nil"/>
              <w:bottom w:val="single" w:sz="4" w:space="0" w:color="000000"/>
              <w:right w:val="single" w:sz="4" w:space="0" w:color="000000"/>
            </w:tcBorders>
            <w:shd w:val="clear" w:color="auto" w:fill="auto"/>
            <w:hideMark/>
          </w:tcPr>
          <w:p w14:paraId="654E2EAD"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3618828"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4FB109D2"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55D2AC55"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0E2A1A10" w14:textId="77777777" w:rsidR="00F92DC0" w:rsidRPr="00E11F1D" w:rsidRDefault="00F92DC0" w:rsidP="001B11AE">
            <w:pPr>
              <w:jc w:val="center"/>
              <w:rPr>
                <w:color w:val="000000"/>
                <w:sz w:val="14"/>
                <w:szCs w:val="14"/>
              </w:rPr>
            </w:pPr>
            <w:r w:rsidRPr="00E11F1D">
              <w:rPr>
                <w:color w:val="000000"/>
                <w:sz w:val="14"/>
                <w:szCs w:val="14"/>
              </w:rPr>
              <w:t>242</w:t>
            </w:r>
          </w:p>
        </w:tc>
        <w:tc>
          <w:tcPr>
            <w:tcW w:w="303" w:type="pct"/>
            <w:tcBorders>
              <w:top w:val="nil"/>
              <w:left w:val="nil"/>
              <w:bottom w:val="single" w:sz="4" w:space="0" w:color="000000"/>
              <w:right w:val="single" w:sz="4" w:space="0" w:color="000000"/>
            </w:tcBorders>
            <w:shd w:val="clear" w:color="auto" w:fill="auto"/>
            <w:hideMark/>
          </w:tcPr>
          <w:p w14:paraId="0036A1D9"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4AEBA0A1" w14:textId="77777777" w:rsidR="00F92DC0" w:rsidRPr="00E11F1D" w:rsidRDefault="00F92DC0" w:rsidP="001B11AE">
            <w:pPr>
              <w:jc w:val="right"/>
              <w:rPr>
                <w:color w:val="000000"/>
                <w:sz w:val="14"/>
                <w:szCs w:val="14"/>
              </w:rPr>
            </w:pPr>
            <w:r w:rsidRPr="00E11F1D">
              <w:rPr>
                <w:color w:val="000000"/>
                <w:sz w:val="14"/>
                <w:szCs w:val="14"/>
              </w:rPr>
              <w:t>870 000,00</w:t>
            </w:r>
          </w:p>
        </w:tc>
        <w:tc>
          <w:tcPr>
            <w:tcW w:w="373" w:type="pct"/>
            <w:tcBorders>
              <w:top w:val="nil"/>
              <w:left w:val="nil"/>
              <w:bottom w:val="single" w:sz="4" w:space="0" w:color="auto"/>
              <w:right w:val="single" w:sz="4" w:space="0" w:color="auto"/>
            </w:tcBorders>
            <w:shd w:val="clear" w:color="auto" w:fill="auto"/>
            <w:hideMark/>
          </w:tcPr>
          <w:p w14:paraId="4C7E0D11"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AC81F78" w14:textId="77777777" w:rsidR="00F92DC0" w:rsidRPr="00E11F1D" w:rsidRDefault="00F92DC0" w:rsidP="001B11AE">
            <w:pPr>
              <w:jc w:val="right"/>
              <w:rPr>
                <w:color w:val="000000"/>
                <w:sz w:val="14"/>
                <w:szCs w:val="14"/>
              </w:rPr>
            </w:pPr>
            <w:r w:rsidRPr="00E11F1D">
              <w:rPr>
                <w:color w:val="000000"/>
                <w:sz w:val="14"/>
                <w:szCs w:val="14"/>
              </w:rPr>
              <w:t>870 000,00</w:t>
            </w:r>
          </w:p>
        </w:tc>
        <w:tc>
          <w:tcPr>
            <w:tcW w:w="488" w:type="pct"/>
            <w:tcBorders>
              <w:top w:val="nil"/>
              <w:left w:val="nil"/>
              <w:bottom w:val="single" w:sz="4" w:space="0" w:color="auto"/>
              <w:right w:val="nil"/>
            </w:tcBorders>
            <w:shd w:val="clear" w:color="auto" w:fill="auto"/>
            <w:hideMark/>
          </w:tcPr>
          <w:p w14:paraId="0A6BED5A" w14:textId="77777777" w:rsidR="00F92DC0" w:rsidRPr="00E11F1D" w:rsidRDefault="00F92DC0" w:rsidP="001B11AE">
            <w:pPr>
              <w:jc w:val="right"/>
              <w:rPr>
                <w:color w:val="000000"/>
                <w:sz w:val="14"/>
                <w:szCs w:val="14"/>
              </w:rPr>
            </w:pPr>
            <w:r w:rsidRPr="00E11F1D">
              <w:rPr>
                <w:color w:val="000000"/>
                <w:sz w:val="14"/>
                <w:szCs w:val="14"/>
              </w:rPr>
              <w:t>904 800,00</w:t>
            </w:r>
          </w:p>
        </w:tc>
        <w:tc>
          <w:tcPr>
            <w:tcW w:w="373" w:type="pct"/>
            <w:tcBorders>
              <w:top w:val="nil"/>
              <w:left w:val="single" w:sz="4" w:space="0" w:color="auto"/>
              <w:bottom w:val="single" w:sz="4" w:space="0" w:color="auto"/>
              <w:right w:val="single" w:sz="4" w:space="0" w:color="auto"/>
            </w:tcBorders>
            <w:shd w:val="clear" w:color="auto" w:fill="auto"/>
            <w:hideMark/>
          </w:tcPr>
          <w:p w14:paraId="697D565B"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866D7E6" w14:textId="77777777" w:rsidR="00F92DC0" w:rsidRPr="00E11F1D" w:rsidRDefault="00F92DC0" w:rsidP="001B11AE">
            <w:pPr>
              <w:jc w:val="right"/>
              <w:rPr>
                <w:color w:val="000000"/>
                <w:sz w:val="14"/>
                <w:szCs w:val="14"/>
              </w:rPr>
            </w:pPr>
            <w:r w:rsidRPr="00E11F1D">
              <w:rPr>
                <w:color w:val="000000"/>
                <w:sz w:val="14"/>
                <w:szCs w:val="14"/>
              </w:rPr>
              <w:t>904 800,00</w:t>
            </w:r>
          </w:p>
        </w:tc>
      </w:tr>
      <w:tr w:rsidR="00F92DC0" w:rsidRPr="00E11F1D" w14:paraId="677A0CF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A852D25" w14:textId="77777777" w:rsidR="00F92DC0" w:rsidRPr="00E11F1D" w:rsidRDefault="00F92DC0" w:rsidP="001B11AE">
            <w:pPr>
              <w:jc w:val="both"/>
              <w:rPr>
                <w:color w:val="000000"/>
                <w:sz w:val="14"/>
                <w:szCs w:val="14"/>
              </w:rPr>
            </w:pPr>
            <w:r w:rsidRPr="00E11F1D">
              <w:rPr>
                <w:color w:val="000000"/>
                <w:sz w:val="14"/>
                <w:szCs w:val="14"/>
              </w:rPr>
              <w:t>Увелич.стоим ОС</w:t>
            </w:r>
          </w:p>
        </w:tc>
        <w:tc>
          <w:tcPr>
            <w:tcW w:w="203" w:type="pct"/>
            <w:tcBorders>
              <w:top w:val="nil"/>
              <w:left w:val="nil"/>
              <w:bottom w:val="single" w:sz="4" w:space="0" w:color="000000"/>
              <w:right w:val="single" w:sz="4" w:space="0" w:color="000000"/>
            </w:tcBorders>
            <w:shd w:val="clear" w:color="auto" w:fill="auto"/>
            <w:hideMark/>
          </w:tcPr>
          <w:p w14:paraId="1221D091"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64B0246"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76A308B9"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6792A47B"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7FBCE583" w14:textId="77777777" w:rsidR="00F92DC0" w:rsidRPr="00E11F1D" w:rsidRDefault="00F92DC0" w:rsidP="001B11AE">
            <w:pPr>
              <w:jc w:val="center"/>
              <w:rPr>
                <w:color w:val="000000"/>
                <w:sz w:val="14"/>
                <w:szCs w:val="14"/>
              </w:rPr>
            </w:pPr>
            <w:r w:rsidRPr="00E11F1D">
              <w:rPr>
                <w:color w:val="000000"/>
                <w:sz w:val="14"/>
                <w:szCs w:val="14"/>
              </w:rPr>
              <w:t>242</w:t>
            </w:r>
          </w:p>
        </w:tc>
        <w:tc>
          <w:tcPr>
            <w:tcW w:w="303" w:type="pct"/>
            <w:tcBorders>
              <w:top w:val="nil"/>
              <w:left w:val="nil"/>
              <w:bottom w:val="single" w:sz="4" w:space="0" w:color="000000"/>
              <w:right w:val="single" w:sz="4" w:space="0" w:color="000000"/>
            </w:tcBorders>
            <w:shd w:val="clear" w:color="auto" w:fill="auto"/>
            <w:hideMark/>
          </w:tcPr>
          <w:p w14:paraId="0CBDC2D6" w14:textId="77777777" w:rsidR="00F92DC0" w:rsidRPr="00E11F1D" w:rsidRDefault="00F92DC0" w:rsidP="001B11AE">
            <w:pPr>
              <w:jc w:val="center"/>
              <w:rPr>
                <w:color w:val="000000"/>
                <w:sz w:val="14"/>
                <w:szCs w:val="14"/>
              </w:rPr>
            </w:pPr>
            <w:r w:rsidRPr="00E11F1D">
              <w:rPr>
                <w:color w:val="000000"/>
                <w:sz w:val="14"/>
                <w:szCs w:val="14"/>
              </w:rPr>
              <w:t>310</w:t>
            </w:r>
          </w:p>
        </w:tc>
        <w:tc>
          <w:tcPr>
            <w:tcW w:w="450" w:type="pct"/>
            <w:tcBorders>
              <w:top w:val="nil"/>
              <w:left w:val="single" w:sz="4" w:space="0" w:color="auto"/>
              <w:bottom w:val="single" w:sz="4" w:space="0" w:color="auto"/>
              <w:right w:val="single" w:sz="4" w:space="0" w:color="auto"/>
            </w:tcBorders>
            <w:shd w:val="clear" w:color="auto" w:fill="auto"/>
            <w:hideMark/>
          </w:tcPr>
          <w:p w14:paraId="66E8431D" w14:textId="77777777" w:rsidR="00F92DC0" w:rsidRPr="00E11F1D" w:rsidRDefault="00F92DC0" w:rsidP="001B11AE">
            <w:pPr>
              <w:jc w:val="right"/>
              <w:rPr>
                <w:color w:val="000000"/>
                <w:sz w:val="14"/>
                <w:szCs w:val="14"/>
              </w:rPr>
            </w:pPr>
            <w:r w:rsidRPr="00E11F1D">
              <w:rPr>
                <w:color w:val="000000"/>
                <w:sz w:val="14"/>
                <w:szCs w:val="14"/>
              </w:rPr>
              <w:t>115 000,00</w:t>
            </w:r>
          </w:p>
        </w:tc>
        <w:tc>
          <w:tcPr>
            <w:tcW w:w="373" w:type="pct"/>
            <w:tcBorders>
              <w:top w:val="nil"/>
              <w:left w:val="nil"/>
              <w:bottom w:val="single" w:sz="4" w:space="0" w:color="auto"/>
              <w:right w:val="single" w:sz="4" w:space="0" w:color="auto"/>
            </w:tcBorders>
            <w:shd w:val="clear" w:color="auto" w:fill="auto"/>
            <w:hideMark/>
          </w:tcPr>
          <w:p w14:paraId="7763924A"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1F00A28" w14:textId="77777777" w:rsidR="00F92DC0" w:rsidRPr="00E11F1D" w:rsidRDefault="00F92DC0" w:rsidP="001B11AE">
            <w:pPr>
              <w:jc w:val="right"/>
              <w:rPr>
                <w:color w:val="000000"/>
                <w:sz w:val="14"/>
                <w:szCs w:val="14"/>
              </w:rPr>
            </w:pPr>
            <w:r w:rsidRPr="00E11F1D">
              <w:rPr>
                <w:color w:val="000000"/>
                <w:sz w:val="14"/>
                <w:szCs w:val="14"/>
              </w:rPr>
              <w:t>115 000,00</w:t>
            </w:r>
          </w:p>
        </w:tc>
        <w:tc>
          <w:tcPr>
            <w:tcW w:w="488" w:type="pct"/>
            <w:tcBorders>
              <w:top w:val="nil"/>
              <w:left w:val="nil"/>
              <w:bottom w:val="single" w:sz="4" w:space="0" w:color="auto"/>
              <w:right w:val="nil"/>
            </w:tcBorders>
            <w:shd w:val="clear" w:color="auto" w:fill="auto"/>
            <w:hideMark/>
          </w:tcPr>
          <w:p w14:paraId="30C28250" w14:textId="77777777" w:rsidR="00F92DC0" w:rsidRPr="00E11F1D" w:rsidRDefault="00F92DC0" w:rsidP="001B11AE">
            <w:pPr>
              <w:jc w:val="right"/>
              <w:rPr>
                <w:color w:val="000000"/>
                <w:sz w:val="14"/>
                <w:szCs w:val="14"/>
              </w:rPr>
            </w:pPr>
            <w:r w:rsidRPr="00E11F1D">
              <w:rPr>
                <w:color w:val="000000"/>
                <w:sz w:val="14"/>
                <w:szCs w:val="14"/>
              </w:rPr>
              <w:t>0,00</w:t>
            </w:r>
          </w:p>
        </w:tc>
        <w:tc>
          <w:tcPr>
            <w:tcW w:w="373" w:type="pct"/>
            <w:tcBorders>
              <w:top w:val="nil"/>
              <w:left w:val="single" w:sz="4" w:space="0" w:color="auto"/>
              <w:bottom w:val="single" w:sz="4" w:space="0" w:color="auto"/>
              <w:right w:val="single" w:sz="4" w:space="0" w:color="auto"/>
            </w:tcBorders>
            <w:shd w:val="clear" w:color="auto" w:fill="auto"/>
            <w:hideMark/>
          </w:tcPr>
          <w:p w14:paraId="310E127A"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3E79CE1" w14:textId="77777777" w:rsidR="00F92DC0" w:rsidRPr="00E11F1D" w:rsidRDefault="00F92DC0" w:rsidP="001B11AE">
            <w:pPr>
              <w:jc w:val="right"/>
              <w:rPr>
                <w:color w:val="000000"/>
                <w:sz w:val="14"/>
                <w:szCs w:val="14"/>
              </w:rPr>
            </w:pPr>
            <w:r w:rsidRPr="00E11F1D">
              <w:rPr>
                <w:color w:val="000000"/>
                <w:sz w:val="14"/>
                <w:szCs w:val="14"/>
              </w:rPr>
              <w:t>0,00</w:t>
            </w:r>
          </w:p>
        </w:tc>
      </w:tr>
      <w:tr w:rsidR="00F92DC0" w:rsidRPr="00E11F1D" w14:paraId="7A5B83E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04F9C5F"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192EB70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030BBE6"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58A5220C"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521808BD"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7F142774"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433A8374"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6D1CBCA" w14:textId="77777777" w:rsidR="00F92DC0" w:rsidRPr="00E11F1D" w:rsidRDefault="00F92DC0" w:rsidP="001B11AE">
            <w:pPr>
              <w:jc w:val="right"/>
              <w:rPr>
                <w:b/>
                <w:bCs/>
                <w:color w:val="000000"/>
                <w:sz w:val="14"/>
                <w:szCs w:val="14"/>
              </w:rPr>
            </w:pPr>
            <w:r w:rsidRPr="00E11F1D">
              <w:rPr>
                <w:b/>
                <w:bCs/>
                <w:color w:val="000000"/>
                <w:sz w:val="14"/>
                <w:szCs w:val="14"/>
              </w:rPr>
              <w:t>1 252 851,23</w:t>
            </w:r>
          </w:p>
        </w:tc>
        <w:tc>
          <w:tcPr>
            <w:tcW w:w="373" w:type="pct"/>
            <w:tcBorders>
              <w:top w:val="nil"/>
              <w:left w:val="nil"/>
              <w:bottom w:val="single" w:sz="4" w:space="0" w:color="auto"/>
              <w:right w:val="single" w:sz="4" w:space="0" w:color="auto"/>
            </w:tcBorders>
            <w:shd w:val="clear" w:color="auto" w:fill="auto"/>
            <w:hideMark/>
          </w:tcPr>
          <w:p w14:paraId="2983C54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F33CD72" w14:textId="77777777" w:rsidR="00F92DC0" w:rsidRPr="00E11F1D" w:rsidRDefault="00F92DC0" w:rsidP="001B11AE">
            <w:pPr>
              <w:jc w:val="right"/>
              <w:rPr>
                <w:b/>
                <w:bCs/>
                <w:color w:val="000000"/>
                <w:sz w:val="14"/>
                <w:szCs w:val="14"/>
              </w:rPr>
            </w:pPr>
            <w:r w:rsidRPr="00E11F1D">
              <w:rPr>
                <w:b/>
                <w:bCs/>
                <w:color w:val="000000"/>
                <w:sz w:val="14"/>
                <w:szCs w:val="14"/>
              </w:rPr>
              <w:t>1 252 851,23</w:t>
            </w:r>
          </w:p>
        </w:tc>
        <w:tc>
          <w:tcPr>
            <w:tcW w:w="488" w:type="pct"/>
            <w:tcBorders>
              <w:top w:val="nil"/>
              <w:left w:val="nil"/>
              <w:bottom w:val="single" w:sz="4" w:space="0" w:color="auto"/>
              <w:right w:val="nil"/>
            </w:tcBorders>
            <w:shd w:val="clear" w:color="auto" w:fill="auto"/>
            <w:hideMark/>
          </w:tcPr>
          <w:p w14:paraId="415D5F0A" w14:textId="77777777" w:rsidR="00F92DC0" w:rsidRPr="00E11F1D" w:rsidRDefault="00F92DC0" w:rsidP="001B11AE">
            <w:pPr>
              <w:jc w:val="right"/>
              <w:rPr>
                <w:b/>
                <w:bCs/>
                <w:color w:val="000000"/>
                <w:sz w:val="14"/>
                <w:szCs w:val="14"/>
              </w:rPr>
            </w:pPr>
            <w:r w:rsidRPr="00E11F1D">
              <w:rPr>
                <w:b/>
                <w:bCs/>
                <w:color w:val="000000"/>
                <w:sz w:val="14"/>
                <w:szCs w:val="14"/>
              </w:rPr>
              <w:t>1 259 885,27</w:t>
            </w:r>
          </w:p>
        </w:tc>
        <w:tc>
          <w:tcPr>
            <w:tcW w:w="373" w:type="pct"/>
            <w:tcBorders>
              <w:top w:val="nil"/>
              <w:left w:val="single" w:sz="4" w:space="0" w:color="auto"/>
              <w:bottom w:val="single" w:sz="4" w:space="0" w:color="auto"/>
              <w:right w:val="single" w:sz="4" w:space="0" w:color="auto"/>
            </w:tcBorders>
            <w:shd w:val="clear" w:color="auto" w:fill="auto"/>
            <w:hideMark/>
          </w:tcPr>
          <w:p w14:paraId="3613C73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FCD845C" w14:textId="77777777" w:rsidR="00F92DC0" w:rsidRPr="00E11F1D" w:rsidRDefault="00F92DC0" w:rsidP="001B11AE">
            <w:pPr>
              <w:jc w:val="right"/>
              <w:rPr>
                <w:b/>
                <w:bCs/>
                <w:color w:val="000000"/>
                <w:sz w:val="14"/>
                <w:szCs w:val="14"/>
              </w:rPr>
            </w:pPr>
            <w:r w:rsidRPr="00E11F1D">
              <w:rPr>
                <w:b/>
                <w:bCs/>
                <w:color w:val="000000"/>
                <w:sz w:val="14"/>
                <w:szCs w:val="14"/>
              </w:rPr>
              <w:t>1 259 885,27</w:t>
            </w:r>
          </w:p>
        </w:tc>
      </w:tr>
      <w:tr w:rsidR="00F92DC0" w:rsidRPr="00E11F1D" w14:paraId="523DC86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3E11861" w14:textId="77777777" w:rsidR="00F92DC0" w:rsidRPr="00E11F1D" w:rsidRDefault="00F92DC0" w:rsidP="001B11AE">
            <w:pPr>
              <w:jc w:val="both"/>
              <w:rPr>
                <w:color w:val="000000"/>
                <w:sz w:val="14"/>
                <w:szCs w:val="14"/>
              </w:rPr>
            </w:pPr>
            <w:r w:rsidRPr="00E11F1D">
              <w:rPr>
                <w:color w:val="000000"/>
                <w:sz w:val="14"/>
                <w:szCs w:val="14"/>
              </w:rPr>
              <w:t>Услуги связи</w:t>
            </w:r>
          </w:p>
        </w:tc>
        <w:tc>
          <w:tcPr>
            <w:tcW w:w="203" w:type="pct"/>
            <w:tcBorders>
              <w:top w:val="nil"/>
              <w:left w:val="nil"/>
              <w:bottom w:val="single" w:sz="4" w:space="0" w:color="000000"/>
              <w:right w:val="single" w:sz="4" w:space="0" w:color="000000"/>
            </w:tcBorders>
            <w:shd w:val="clear" w:color="auto" w:fill="auto"/>
            <w:hideMark/>
          </w:tcPr>
          <w:p w14:paraId="0D710FB1"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573B398"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02BDB433"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42B6C42C"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789095F0"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5DD513BE" w14:textId="77777777" w:rsidR="00F92DC0" w:rsidRPr="00E11F1D" w:rsidRDefault="00F92DC0" w:rsidP="001B11AE">
            <w:pPr>
              <w:jc w:val="center"/>
              <w:rPr>
                <w:color w:val="000000"/>
                <w:sz w:val="14"/>
                <w:szCs w:val="14"/>
              </w:rPr>
            </w:pPr>
            <w:r w:rsidRPr="00E11F1D">
              <w:rPr>
                <w:color w:val="000000"/>
                <w:sz w:val="14"/>
                <w:szCs w:val="14"/>
              </w:rPr>
              <w:t>221</w:t>
            </w:r>
          </w:p>
        </w:tc>
        <w:tc>
          <w:tcPr>
            <w:tcW w:w="450" w:type="pct"/>
            <w:tcBorders>
              <w:top w:val="nil"/>
              <w:left w:val="single" w:sz="4" w:space="0" w:color="auto"/>
              <w:bottom w:val="single" w:sz="4" w:space="0" w:color="auto"/>
              <w:right w:val="single" w:sz="4" w:space="0" w:color="auto"/>
            </w:tcBorders>
            <w:shd w:val="clear" w:color="auto" w:fill="auto"/>
            <w:hideMark/>
          </w:tcPr>
          <w:p w14:paraId="52634E18" w14:textId="77777777" w:rsidR="00F92DC0" w:rsidRPr="00E11F1D" w:rsidRDefault="00F92DC0" w:rsidP="001B11AE">
            <w:pPr>
              <w:jc w:val="right"/>
              <w:rPr>
                <w:color w:val="000000"/>
                <w:sz w:val="14"/>
                <w:szCs w:val="14"/>
              </w:rPr>
            </w:pPr>
            <w:r w:rsidRPr="00E11F1D">
              <w:rPr>
                <w:color w:val="000000"/>
                <w:sz w:val="14"/>
                <w:szCs w:val="14"/>
              </w:rPr>
              <w:t>70 000,00</w:t>
            </w:r>
          </w:p>
        </w:tc>
        <w:tc>
          <w:tcPr>
            <w:tcW w:w="373" w:type="pct"/>
            <w:tcBorders>
              <w:top w:val="nil"/>
              <w:left w:val="nil"/>
              <w:bottom w:val="single" w:sz="4" w:space="0" w:color="auto"/>
              <w:right w:val="single" w:sz="4" w:space="0" w:color="auto"/>
            </w:tcBorders>
            <w:shd w:val="clear" w:color="auto" w:fill="auto"/>
            <w:hideMark/>
          </w:tcPr>
          <w:p w14:paraId="46B7C20A"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29BD2E0" w14:textId="77777777" w:rsidR="00F92DC0" w:rsidRPr="00E11F1D" w:rsidRDefault="00F92DC0" w:rsidP="001B11AE">
            <w:pPr>
              <w:jc w:val="right"/>
              <w:rPr>
                <w:color w:val="000000"/>
                <w:sz w:val="14"/>
                <w:szCs w:val="14"/>
              </w:rPr>
            </w:pPr>
            <w:r w:rsidRPr="00E11F1D">
              <w:rPr>
                <w:color w:val="000000"/>
                <w:sz w:val="14"/>
                <w:szCs w:val="14"/>
              </w:rPr>
              <w:t>70 000,00</w:t>
            </w:r>
          </w:p>
        </w:tc>
        <w:tc>
          <w:tcPr>
            <w:tcW w:w="488" w:type="pct"/>
            <w:tcBorders>
              <w:top w:val="nil"/>
              <w:left w:val="nil"/>
              <w:bottom w:val="single" w:sz="4" w:space="0" w:color="auto"/>
              <w:right w:val="nil"/>
            </w:tcBorders>
            <w:shd w:val="clear" w:color="auto" w:fill="auto"/>
            <w:hideMark/>
          </w:tcPr>
          <w:p w14:paraId="7EF59BA9" w14:textId="77777777" w:rsidR="00F92DC0" w:rsidRPr="00E11F1D" w:rsidRDefault="00F92DC0" w:rsidP="001B11AE">
            <w:pPr>
              <w:jc w:val="right"/>
              <w:rPr>
                <w:color w:val="000000"/>
                <w:sz w:val="14"/>
                <w:szCs w:val="14"/>
              </w:rPr>
            </w:pPr>
            <w:r w:rsidRPr="00E11F1D">
              <w:rPr>
                <w:color w:val="000000"/>
                <w:sz w:val="14"/>
                <w:szCs w:val="14"/>
              </w:rPr>
              <w:t>70 000,00</w:t>
            </w:r>
          </w:p>
        </w:tc>
        <w:tc>
          <w:tcPr>
            <w:tcW w:w="373" w:type="pct"/>
            <w:tcBorders>
              <w:top w:val="nil"/>
              <w:left w:val="single" w:sz="4" w:space="0" w:color="auto"/>
              <w:bottom w:val="single" w:sz="4" w:space="0" w:color="auto"/>
              <w:right w:val="single" w:sz="4" w:space="0" w:color="auto"/>
            </w:tcBorders>
            <w:shd w:val="clear" w:color="auto" w:fill="auto"/>
            <w:hideMark/>
          </w:tcPr>
          <w:p w14:paraId="2F619CC1"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EC7636A" w14:textId="77777777" w:rsidR="00F92DC0" w:rsidRPr="00E11F1D" w:rsidRDefault="00F92DC0" w:rsidP="001B11AE">
            <w:pPr>
              <w:jc w:val="right"/>
              <w:rPr>
                <w:color w:val="000000"/>
                <w:sz w:val="14"/>
                <w:szCs w:val="14"/>
              </w:rPr>
            </w:pPr>
            <w:r w:rsidRPr="00E11F1D">
              <w:rPr>
                <w:color w:val="000000"/>
                <w:sz w:val="14"/>
                <w:szCs w:val="14"/>
              </w:rPr>
              <w:t>70 000,00</w:t>
            </w:r>
          </w:p>
        </w:tc>
      </w:tr>
      <w:tr w:rsidR="00F92DC0" w:rsidRPr="00E11F1D" w14:paraId="7ECCFD3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73DEAAA" w14:textId="77777777" w:rsidR="00F92DC0" w:rsidRPr="00E11F1D" w:rsidRDefault="00F92DC0" w:rsidP="001B11AE">
            <w:pPr>
              <w:jc w:val="both"/>
              <w:rPr>
                <w:color w:val="000000"/>
                <w:sz w:val="14"/>
                <w:szCs w:val="14"/>
              </w:rPr>
            </w:pPr>
            <w:r w:rsidRPr="00E11F1D">
              <w:rPr>
                <w:color w:val="000000"/>
                <w:sz w:val="14"/>
                <w:szCs w:val="14"/>
              </w:rPr>
              <w:t>Коммунальные услуги</w:t>
            </w:r>
          </w:p>
        </w:tc>
        <w:tc>
          <w:tcPr>
            <w:tcW w:w="203" w:type="pct"/>
            <w:tcBorders>
              <w:top w:val="nil"/>
              <w:left w:val="nil"/>
              <w:bottom w:val="single" w:sz="4" w:space="0" w:color="000000"/>
              <w:right w:val="single" w:sz="4" w:space="0" w:color="000000"/>
            </w:tcBorders>
            <w:shd w:val="clear" w:color="auto" w:fill="auto"/>
            <w:hideMark/>
          </w:tcPr>
          <w:p w14:paraId="0D604E08"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29E4D51"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4E08F00C"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47EDCB1C"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0895C758"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750D2A19" w14:textId="77777777" w:rsidR="00F92DC0" w:rsidRPr="00E11F1D" w:rsidRDefault="00F92DC0" w:rsidP="001B11AE">
            <w:pPr>
              <w:jc w:val="center"/>
              <w:rPr>
                <w:color w:val="000000"/>
                <w:sz w:val="14"/>
                <w:szCs w:val="14"/>
              </w:rPr>
            </w:pPr>
            <w:r w:rsidRPr="00E11F1D">
              <w:rPr>
                <w:color w:val="000000"/>
                <w:sz w:val="14"/>
                <w:szCs w:val="14"/>
              </w:rPr>
              <w:t>223</w:t>
            </w:r>
          </w:p>
        </w:tc>
        <w:tc>
          <w:tcPr>
            <w:tcW w:w="450" w:type="pct"/>
            <w:tcBorders>
              <w:top w:val="nil"/>
              <w:left w:val="single" w:sz="4" w:space="0" w:color="auto"/>
              <w:bottom w:val="single" w:sz="4" w:space="0" w:color="auto"/>
              <w:right w:val="single" w:sz="4" w:space="0" w:color="auto"/>
            </w:tcBorders>
            <w:shd w:val="clear" w:color="auto" w:fill="auto"/>
            <w:hideMark/>
          </w:tcPr>
          <w:p w14:paraId="1514E497" w14:textId="77777777" w:rsidR="00F92DC0" w:rsidRPr="00E11F1D" w:rsidRDefault="00F92DC0" w:rsidP="001B11AE">
            <w:pPr>
              <w:jc w:val="right"/>
              <w:rPr>
                <w:color w:val="000000"/>
                <w:sz w:val="14"/>
                <w:szCs w:val="14"/>
              </w:rPr>
            </w:pPr>
            <w:r w:rsidRPr="00E11F1D">
              <w:rPr>
                <w:color w:val="000000"/>
                <w:sz w:val="14"/>
                <w:szCs w:val="14"/>
              </w:rPr>
              <w:t>82 084,75</w:t>
            </w:r>
          </w:p>
        </w:tc>
        <w:tc>
          <w:tcPr>
            <w:tcW w:w="373" w:type="pct"/>
            <w:tcBorders>
              <w:top w:val="nil"/>
              <w:left w:val="nil"/>
              <w:bottom w:val="single" w:sz="4" w:space="0" w:color="auto"/>
              <w:right w:val="single" w:sz="4" w:space="0" w:color="auto"/>
            </w:tcBorders>
            <w:shd w:val="clear" w:color="auto" w:fill="auto"/>
            <w:hideMark/>
          </w:tcPr>
          <w:p w14:paraId="5D9230B9"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C640811" w14:textId="77777777" w:rsidR="00F92DC0" w:rsidRPr="00E11F1D" w:rsidRDefault="00F92DC0" w:rsidP="001B11AE">
            <w:pPr>
              <w:jc w:val="right"/>
              <w:rPr>
                <w:color w:val="000000"/>
                <w:sz w:val="14"/>
                <w:szCs w:val="14"/>
              </w:rPr>
            </w:pPr>
            <w:r w:rsidRPr="00E11F1D">
              <w:rPr>
                <w:color w:val="000000"/>
                <w:sz w:val="14"/>
                <w:szCs w:val="14"/>
              </w:rPr>
              <w:t>82 084,75</w:t>
            </w:r>
          </w:p>
        </w:tc>
        <w:tc>
          <w:tcPr>
            <w:tcW w:w="488" w:type="pct"/>
            <w:tcBorders>
              <w:top w:val="nil"/>
              <w:left w:val="nil"/>
              <w:bottom w:val="single" w:sz="4" w:space="0" w:color="auto"/>
              <w:right w:val="nil"/>
            </w:tcBorders>
            <w:shd w:val="clear" w:color="auto" w:fill="auto"/>
            <w:hideMark/>
          </w:tcPr>
          <w:p w14:paraId="34964C5E" w14:textId="77777777" w:rsidR="00F92DC0" w:rsidRPr="00E11F1D" w:rsidRDefault="00F92DC0" w:rsidP="001B11AE">
            <w:pPr>
              <w:jc w:val="right"/>
              <w:rPr>
                <w:color w:val="000000"/>
                <w:sz w:val="14"/>
                <w:szCs w:val="14"/>
              </w:rPr>
            </w:pPr>
            <w:r w:rsidRPr="00E11F1D">
              <w:rPr>
                <w:color w:val="000000"/>
                <w:sz w:val="14"/>
                <w:szCs w:val="14"/>
              </w:rPr>
              <w:t>85 368,13</w:t>
            </w:r>
          </w:p>
        </w:tc>
        <w:tc>
          <w:tcPr>
            <w:tcW w:w="373" w:type="pct"/>
            <w:tcBorders>
              <w:top w:val="nil"/>
              <w:left w:val="single" w:sz="4" w:space="0" w:color="auto"/>
              <w:bottom w:val="single" w:sz="4" w:space="0" w:color="auto"/>
              <w:right w:val="single" w:sz="4" w:space="0" w:color="auto"/>
            </w:tcBorders>
            <w:shd w:val="clear" w:color="auto" w:fill="auto"/>
            <w:hideMark/>
          </w:tcPr>
          <w:p w14:paraId="04FC83F9"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65FA86B" w14:textId="77777777" w:rsidR="00F92DC0" w:rsidRPr="00E11F1D" w:rsidRDefault="00F92DC0" w:rsidP="001B11AE">
            <w:pPr>
              <w:jc w:val="right"/>
              <w:rPr>
                <w:color w:val="000000"/>
                <w:sz w:val="14"/>
                <w:szCs w:val="14"/>
              </w:rPr>
            </w:pPr>
            <w:r w:rsidRPr="00E11F1D">
              <w:rPr>
                <w:color w:val="000000"/>
                <w:sz w:val="14"/>
                <w:szCs w:val="14"/>
              </w:rPr>
              <w:t>85 368,13</w:t>
            </w:r>
          </w:p>
        </w:tc>
      </w:tr>
      <w:tr w:rsidR="00F92DC0" w:rsidRPr="00E11F1D" w14:paraId="169E53C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91B19D9" w14:textId="77777777" w:rsidR="00F92DC0" w:rsidRPr="00E11F1D" w:rsidRDefault="00F92DC0" w:rsidP="001B11AE">
            <w:pPr>
              <w:jc w:val="both"/>
              <w:rPr>
                <w:color w:val="000000"/>
                <w:sz w:val="14"/>
                <w:szCs w:val="14"/>
              </w:rPr>
            </w:pPr>
            <w:r w:rsidRPr="00E11F1D">
              <w:rPr>
                <w:color w:val="000000"/>
                <w:sz w:val="14"/>
                <w:szCs w:val="14"/>
              </w:rPr>
              <w:t>Услуги по содержанию имущества</w:t>
            </w:r>
          </w:p>
        </w:tc>
        <w:tc>
          <w:tcPr>
            <w:tcW w:w="203" w:type="pct"/>
            <w:tcBorders>
              <w:top w:val="nil"/>
              <w:left w:val="nil"/>
              <w:bottom w:val="single" w:sz="4" w:space="0" w:color="000000"/>
              <w:right w:val="single" w:sz="4" w:space="0" w:color="000000"/>
            </w:tcBorders>
            <w:shd w:val="clear" w:color="auto" w:fill="auto"/>
            <w:hideMark/>
          </w:tcPr>
          <w:p w14:paraId="3FBB5ED7"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232431D"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2D455D51"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5919C597"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4CBE118A"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32B3B340" w14:textId="77777777" w:rsidR="00F92DC0" w:rsidRPr="00E11F1D" w:rsidRDefault="00F92DC0" w:rsidP="001B11AE">
            <w:pPr>
              <w:jc w:val="center"/>
              <w:rPr>
                <w:color w:val="000000"/>
                <w:sz w:val="14"/>
                <w:szCs w:val="14"/>
              </w:rPr>
            </w:pPr>
            <w:r w:rsidRPr="00E11F1D">
              <w:rPr>
                <w:color w:val="000000"/>
                <w:sz w:val="14"/>
                <w:szCs w:val="14"/>
              </w:rPr>
              <w:t>225</w:t>
            </w:r>
          </w:p>
        </w:tc>
        <w:tc>
          <w:tcPr>
            <w:tcW w:w="450" w:type="pct"/>
            <w:tcBorders>
              <w:top w:val="nil"/>
              <w:left w:val="single" w:sz="4" w:space="0" w:color="auto"/>
              <w:bottom w:val="single" w:sz="4" w:space="0" w:color="auto"/>
              <w:right w:val="single" w:sz="4" w:space="0" w:color="auto"/>
            </w:tcBorders>
            <w:shd w:val="clear" w:color="auto" w:fill="auto"/>
            <w:hideMark/>
          </w:tcPr>
          <w:p w14:paraId="32F0691B" w14:textId="77777777" w:rsidR="00F92DC0" w:rsidRPr="00E11F1D" w:rsidRDefault="00F92DC0" w:rsidP="001B11AE">
            <w:pPr>
              <w:jc w:val="right"/>
              <w:rPr>
                <w:color w:val="000000"/>
                <w:sz w:val="14"/>
                <w:szCs w:val="14"/>
              </w:rPr>
            </w:pPr>
            <w:r w:rsidRPr="00E11F1D">
              <w:rPr>
                <w:color w:val="000000"/>
                <w:sz w:val="14"/>
                <w:szCs w:val="14"/>
              </w:rPr>
              <w:t>47 235,14</w:t>
            </w:r>
          </w:p>
        </w:tc>
        <w:tc>
          <w:tcPr>
            <w:tcW w:w="373" w:type="pct"/>
            <w:tcBorders>
              <w:top w:val="nil"/>
              <w:left w:val="nil"/>
              <w:bottom w:val="single" w:sz="4" w:space="0" w:color="auto"/>
              <w:right w:val="single" w:sz="4" w:space="0" w:color="auto"/>
            </w:tcBorders>
            <w:shd w:val="clear" w:color="auto" w:fill="auto"/>
            <w:hideMark/>
          </w:tcPr>
          <w:p w14:paraId="4BFCF5E4"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27217CD" w14:textId="77777777" w:rsidR="00F92DC0" w:rsidRPr="00E11F1D" w:rsidRDefault="00F92DC0" w:rsidP="001B11AE">
            <w:pPr>
              <w:jc w:val="right"/>
              <w:rPr>
                <w:color w:val="000000"/>
                <w:sz w:val="14"/>
                <w:szCs w:val="14"/>
              </w:rPr>
            </w:pPr>
            <w:r w:rsidRPr="00E11F1D">
              <w:rPr>
                <w:color w:val="000000"/>
                <w:sz w:val="14"/>
                <w:szCs w:val="14"/>
              </w:rPr>
              <w:t>47 235,14</w:t>
            </w:r>
          </w:p>
        </w:tc>
        <w:tc>
          <w:tcPr>
            <w:tcW w:w="488" w:type="pct"/>
            <w:tcBorders>
              <w:top w:val="nil"/>
              <w:left w:val="nil"/>
              <w:bottom w:val="single" w:sz="4" w:space="0" w:color="auto"/>
              <w:right w:val="nil"/>
            </w:tcBorders>
            <w:shd w:val="clear" w:color="auto" w:fill="auto"/>
            <w:hideMark/>
          </w:tcPr>
          <w:p w14:paraId="2E07E37F" w14:textId="77777777" w:rsidR="00F92DC0" w:rsidRPr="00E11F1D" w:rsidRDefault="00F92DC0" w:rsidP="001B11AE">
            <w:pPr>
              <w:jc w:val="right"/>
              <w:rPr>
                <w:color w:val="000000"/>
                <w:sz w:val="14"/>
                <w:szCs w:val="14"/>
              </w:rPr>
            </w:pPr>
            <w:r w:rsidRPr="00E11F1D">
              <w:rPr>
                <w:color w:val="000000"/>
                <w:sz w:val="14"/>
                <w:szCs w:val="14"/>
              </w:rPr>
              <w:t>47 724,55</w:t>
            </w:r>
          </w:p>
        </w:tc>
        <w:tc>
          <w:tcPr>
            <w:tcW w:w="373" w:type="pct"/>
            <w:tcBorders>
              <w:top w:val="nil"/>
              <w:left w:val="single" w:sz="4" w:space="0" w:color="auto"/>
              <w:bottom w:val="single" w:sz="4" w:space="0" w:color="auto"/>
              <w:right w:val="single" w:sz="4" w:space="0" w:color="auto"/>
            </w:tcBorders>
            <w:shd w:val="clear" w:color="auto" w:fill="auto"/>
            <w:hideMark/>
          </w:tcPr>
          <w:p w14:paraId="7FAF58AC"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4E9C103" w14:textId="77777777" w:rsidR="00F92DC0" w:rsidRPr="00E11F1D" w:rsidRDefault="00F92DC0" w:rsidP="001B11AE">
            <w:pPr>
              <w:jc w:val="right"/>
              <w:rPr>
                <w:color w:val="000000"/>
                <w:sz w:val="14"/>
                <w:szCs w:val="14"/>
              </w:rPr>
            </w:pPr>
            <w:r w:rsidRPr="00E11F1D">
              <w:rPr>
                <w:color w:val="000000"/>
                <w:sz w:val="14"/>
                <w:szCs w:val="14"/>
              </w:rPr>
              <w:t>47 724,55</w:t>
            </w:r>
          </w:p>
        </w:tc>
      </w:tr>
      <w:tr w:rsidR="00F92DC0" w:rsidRPr="00E11F1D" w14:paraId="2E2952E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2FFC76A" w14:textId="77777777" w:rsidR="00F92DC0" w:rsidRPr="00E11F1D" w:rsidRDefault="00F92DC0" w:rsidP="001B11AE">
            <w:pPr>
              <w:jc w:val="both"/>
              <w:rPr>
                <w:color w:val="000000"/>
                <w:sz w:val="14"/>
                <w:szCs w:val="14"/>
              </w:rPr>
            </w:pPr>
            <w:r w:rsidRPr="00E11F1D">
              <w:rPr>
                <w:color w:val="000000"/>
                <w:sz w:val="14"/>
                <w:szCs w:val="14"/>
              </w:rPr>
              <w:t>Прочие услуги</w:t>
            </w:r>
          </w:p>
        </w:tc>
        <w:tc>
          <w:tcPr>
            <w:tcW w:w="203" w:type="pct"/>
            <w:tcBorders>
              <w:top w:val="nil"/>
              <w:left w:val="nil"/>
              <w:bottom w:val="single" w:sz="4" w:space="0" w:color="000000"/>
              <w:right w:val="single" w:sz="4" w:space="0" w:color="000000"/>
            </w:tcBorders>
            <w:shd w:val="clear" w:color="auto" w:fill="auto"/>
            <w:hideMark/>
          </w:tcPr>
          <w:p w14:paraId="3991FF1B"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0F4813B"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2F0E86C8"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5B557208"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780492C4"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627F5EB0"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4B607EF2" w14:textId="77777777" w:rsidR="00F92DC0" w:rsidRPr="00E11F1D" w:rsidRDefault="00F92DC0" w:rsidP="001B11AE">
            <w:pPr>
              <w:jc w:val="right"/>
              <w:rPr>
                <w:color w:val="000000"/>
                <w:sz w:val="14"/>
                <w:szCs w:val="14"/>
              </w:rPr>
            </w:pPr>
            <w:r w:rsidRPr="00E11F1D">
              <w:rPr>
                <w:color w:val="000000"/>
                <w:sz w:val="14"/>
                <w:szCs w:val="14"/>
              </w:rPr>
              <w:t>303 531,34</w:t>
            </w:r>
          </w:p>
        </w:tc>
        <w:tc>
          <w:tcPr>
            <w:tcW w:w="373" w:type="pct"/>
            <w:tcBorders>
              <w:top w:val="nil"/>
              <w:left w:val="nil"/>
              <w:bottom w:val="single" w:sz="4" w:space="0" w:color="auto"/>
              <w:right w:val="single" w:sz="4" w:space="0" w:color="auto"/>
            </w:tcBorders>
            <w:shd w:val="clear" w:color="auto" w:fill="auto"/>
            <w:hideMark/>
          </w:tcPr>
          <w:p w14:paraId="4FF2F12A"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61ABDA3" w14:textId="77777777" w:rsidR="00F92DC0" w:rsidRPr="00E11F1D" w:rsidRDefault="00F92DC0" w:rsidP="001B11AE">
            <w:pPr>
              <w:jc w:val="right"/>
              <w:rPr>
                <w:color w:val="000000"/>
                <w:sz w:val="14"/>
                <w:szCs w:val="14"/>
              </w:rPr>
            </w:pPr>
            <w:r w:rsidRPr="00E11F1D">
              <w:rPr>
                <w:color w:val="000000"/>
                <w:sz w:val="14"/>
                <w:szCs w:val="14"/>
              </w:rPr>
              <w:t>303 531,34</w:t>
            </w:r>
          </w:p>
        </w:tc>
        <w:tc>
          <w:tcPr>
            <w:tcW w:w="488" w:type="pct"/>
            <w:tcBorders>
              <w:top w:val="nil"/>
              <w:left w:val="nil"/>
              <w:bottom w:val="single" w:sz="4" w:space="0" w:color="auto"/>
              <w:right w:val="nil"/>
            </w:tcBorders>
            <w:shd w:val="clear" w:color="auto" w:fill="auto"/>
            <w:hideMark/>
          </w:tcPr>
          <w:p w14:paraId="3AE9E6D7" w14:textId="77777777" w:rsidR="00F92DC0" w:rsidRPr="00E11F1D" w:rsidRDefault="00F92DC0" w:rsidP="001B11AE">
            <w:pPr>
              <w:jc w:val="right"/>
              <w:rPr>
                <w:color w:val="000000"/>
                <w:sz w:val="14"/>
                <w:szCs w:val="14"/>
              </w:rPr>
            </w:pPr>
            <w:r w:rsidRPr="00E11F1D">
              <w:rPr>
                <w:color w:val="000000"/>
                <w:sz w:val="14"/>
                <w:szCs w:val="14"/>
              </w:rPr>
              <w:t>306 792,59</w:t>
            </w:r>
          </w:p>
        </w:tc>
        <w:tc>
          <w:tcPr>
            <w:tcW w:w="373" w:type="pct"/>
            <w:tcBorders>
              <w:top w:val="nil"/>
              <w:left w:val="single" w:sz="4" w:space="0" w:color="auto"/>
              <w:bottom w:val="single" w:sz="4" w:space="0" w:color="auto"/>
              <w:right w:val="single" w:sz="4" w:space="0" w:color="auto"/>
            </w:tcBorders>
            <w:shd w:val="clear" w:color="auto" w:fill="auto"/>
            <w:hideMark/>
          </w:tcPr>
          <w:p w14:paraId="3A498AAA"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2597D51" w14:textId="77777777" w:rsidR="00F92DC0" w:rsidRPr="00E11F1D" w:rsidRDefault="00F92DC0" w:rsidP="001B11AE">
            <w:pPr>
              <w:jc w:val="right"/>
              <w:rPr>
                <w:color w:val="000000"/>
                <w:sz w:val="14"/>
                <w:szCs w:val="14"/>
              </w:rPr>
            </w:pPr>
            <w:r w:rsidRPr="00E11F1D">
              <w:rPr>
                <w:color w:val="000000"/>
                <w:sz w:val="14"/>
                <w:szCs w:val="14"/>
              </w:rPr>
              <w:t>306 792,59</w:t>
            </w:r>
          </w:p>
        </w:tc>
      </w:tr>
      <w:tr w:rsidR="00F92DC0" w:rsidRPr="00E11F1D" w14:paraId="62CF149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25F71BF" w14:textId="77777777" w:rsidR="00F92DC0" w:rsidRPr="00E11F1D" w:rsidRDefault="00F92DC0" w:rsidP="001B11AE">
            <w:pPr>
              <w:jc w:val="both"/>
              <w:rPr>
                <w:color w:val="000000"/>
                <w:sz w:val="14"/>
                <w:szCs w:val="14"/>
              </w:rPr>
            </w:pPr>
            <w:r w:rsidRPr="00E11F1D">
              <w:rPr>
                <w:color w:val="000000"/>
                <w:sz w:val="14"/>
                <w:szCs w:val="14"/>
              </w:rPr>
              <w:t>Увеличение стоимости ОС</w:t>
            </w:r>
          </w:p>
        </w:tc>
        <w:tc>
          <w:tcPr>
            <w:tcW w:w="203" w:type="pct"/>
            <w:tcBorders>
              <w:top w:val="nil"/>
              <w:left w:val="nil"/>
              <w:bottom w:val="single" w:sz="4" w:space="0" w:color="000000"/>
              <w:right w:val="single" w:sz="4" w:space="0" w:color="000000"/>
            </w:tcBorders>
            <w:shd w:val="clear" w:color="auto" w:fill="auto"/>
            <w:hideMark/>
          </w:tcPr>
          <w:p w14:paraId="229B547A"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C04869E"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14AD3205"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53649C64"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55D09978"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3E9C7513" w14:textId="77777777" w:rsidR="00F92DC0" w:rsidRPr="00E11F1D" w:rsidRDefault="00F92DC0" w:rsidP="001B11AE">
            <w:pPr>
              <w:jc w:val="center"/>
              <w:rPr>
                <w:color w:val="000000"/>
                <w:sz w:val="14"/>
                <w:szCs w:val="14"/>
              </w:rPr>
            </w:pPr>
            <w:r w:rsidRPr="00E11F1D">
              <w:rPr>
                <w:color w:val="000000"/>
                <w:sz w:val="14"/>
                <w:szCs w:val="14"/>
              </w:rPr>
              <w:t>310</w:t>
            </w:r>
          </w:p>
        </w:tc>
        <w:tc>
          <w:tcPr>
            <w:tcW w:w="450" w:type="pct"/>
            <w:tcBorders>
              <w:top w:val="nil"/>
              <w:left w:val="single" w:sz="4" w:space="0" w:color="auto"/>
              <w:bottom w:val="single" w:sz="4" w:space="0" w:color="auto"/>
              <w:right w:val="single" w:sz="4" w:space="0" w:color="auto"/>
            </w:tcBorders>
            <w:shd w:val="clear" w:color="auto" w:fill="auto"/>
            <w:hideMark/>
          </w:tcPr>
          <w:p w14:paraId="134423A3" w14:textId="77777777" w:rsidR="00F92DC0" w:rsidRPr="00E11F1D" w:rsidRDefault="00F92DC0" w:rsidP="001B11AE">
            <w:pPr>
              <w:jc w:val="right"/>
              <w:rPr>
                <w:color w:val="000000"/>
                <w:sz w:val="14"/>
                <w:szCs w:val="14"/>
              </w:rPr>
            </w:pPr>
            <w:r w:rsidRPr="00E11F1D">
              <w:rPr>
                <w:color w:val="000000"/>
                <w:sz w:val="14"/>
                <w:szCs w:val="14"/>
              </w:rPr>
              <w:t>150 000,00</w:t>
            </w:r>
          </w:p>
        </w:tc>
        <w:tc>
          <w:tcPr>
            <w:tcW w:w="373" w:type="pct"/>
            <w:tcBorders>
              <w:top w:val="nil"/>
              <w:left w:val="nil"/>
              <w:bottom w:val="single" w:sz="4" w:space="0" w:color="auto"/>
              <w:right w:val="single" w:sz="4" w:space="0" w:color="auto"/>
            </w:tcBorders>
            <w:shd w:val="clear" w:color="auto" w:fill="auto"/>
            <w:hideMark/>
          </w:tcPr>
          <w:p w14:paraId="3817CD80"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4338491" w14:textId="77777777" w:rsidR="00F92DC0" w:rsidRPr="00E11F1D" w:rsidRDefault="00F92DC0" w:rsidP="001B11AE">
            <w:pPr>
              <w:jc w:val="right"/>
              <w:rPr>
                <w:color w:val="000000"/>
                <w:sz w:val="14"/>
                <w:szCs w:val="14"/>
              </w:rPr>
            </w:pPr>
            <w:r w:rsidRPr="00E11F1D">
              <w:rPr>
                <w:color w:val="000000"/>
                <w:sz w:val="14"/>
                <w:szCs w:val="14"/>
              </w:rPr>
              <w:t>150 000,00</w:t>
            </w:r>
          </w:p>
        </w:tc>
        <w:tc>
          <w:tcPr>
            <w:tcW w:w="488" w:type="pct"/>
            <w:tcBorders>
              <w:top w:val="nil"/>
              <w:left w:val="nil"/>
              <w:bottom w:val="single" w:sz="4" w:space="0" w:color="auto"/>
              <w:right w:val="nil"/>
            </w:tcBorders>
            <w:shd w:val="clear" w:color="auto" w:fill="auto"/>
            <w:hideMark/>
          </w:tcPr>
          <w:p w14:paraId="477152B7" w14:textId="77777777" w:rsidR="00F92DC0" w:rsidRPr="00E11F1D" w:rsidRDefault="00F92DC0" w:rsidP="001B11AE">
            <w:pPr>
              <w:jc w:val="right"/>
              <w:rPr>
                <w:color w:val="000000"/>
                <w:sz w:val="14"/>
                <w:szCs w:val="14"/>
              </w:rPr>
            </w:pPr>
            <w:r w:rsidRPr="00E11F1D">
              <w:rPr>
                <w:color w:val="000000"/>
                <w:sz w:val="14"/>
                <w:szCs w:val="14"/>
              </w:rPr>
              <w:t>150 000,00</w:t>
            </w:r>
          </w:p>
        </w:tc>
        <w:tc>
          <w:tcPr>
            <w:tcW w:w="373" w:type="pct"/>
            <w:tcBorders>
              <w:top w:val="nil"/>
              <w:left w:val="single" w:sz="4" w:space="0" w:color="auto"/>
              <w:bottom w:val="single" w:sz="4" w:space="0" w:color="auto"/>
              <w:right w:val="single" w:sz="4" w:space="0" w:color="auto"/>
            </w:tcBorders>
            <w:shd w:val="clear" w:color="auto" w:fill="auto"/>
            <w:hideMark/>
          </w:tcPr>
          <w:p w14:paraId="617F1E7B"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4C13304" w14:textId="77777777" w:rsidR="00F92DC0" w:rsidRPr="00E11F1D" w:rsidRDefault="00F92DC0" w:rsidP="001B11AE">
            <w:pPr>
              <w:jc w:val="right"/>
              <w:rPr>
                <w:color w:val="000000"/>
                <w:sz w:val="14"/>
                <w:szCs w:val="14"/>
              </w:rPr>
            </w:pPr>
            <w:r w:rsidRPr="00E11F1D">
              <w:rPr>
                <w:color w:val="000000"/>
                <w:sz w:val="14"/>
                <w:szCs w:val="14"/>
              </w:rPr>
              <w:t>150 000,00</w:t>
            </w:r>
          </w:p>
        </w:tc>
      </w:tr>
      <w:tr w:rsidR="00F92DC0" w:rsidRPr="00E11F1D" w14:paraId="5734B7B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D55D386" w14:textId="77777777" w:rsidR="00F92DC0" w:rsidRPr="00E11F1D" w:rsidRDefault="00F92DC0" w:rsidP="001B11AE">
            <w:pPr>
              <w:jc w:val="both"/>
              <w:rPr>
                <w:color w:val="000000"/>
                <w:sz w:val="14"/>
                <w:szCs w:val="14"/>
              </w:rPr>
            </w:pPr>
            <w:r w:rsidRPr="00E11F1D">
              <w:rPr>
                <w:color w:val="000000"/>
                <w:sz w:val="14"/>
                <w:szCs w:val="14"/>
              </w:rPr>
              <w:t>Увеличение стоимости горюче-смазочных материалов</w:t>
            </w:r>
          </w:p>
        </w:tc>
        <w:tc>
          <w:tcPr>
            <w:tcW w:w="203" w:type="pct"/>
            <w:tcBorders>
              <w:top w:val="nil"/>
              <w:left w:val="nil"/>
              <w:bottom w:val="single" w:sz="4" w:space="0" w:color="000000"/>
              <w:right w:val="single" w:sz="4" w:space="0" w:color="000000"/>
            </w:tcBorders>
            <w:shd w:val="clear" w:color="auto" w:fill="auto"/>
            <w:hideMark/>
          </w:tcPr>
          <w:p w14:paraId="20A0A063"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D35AE3C"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1F6A1D73"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44F87C99"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0BD0DFCA"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6725F291" w14:textId="77777777" w:rsidR="00F92DC0" w:rsidRPr="00E11F1D" w:rsidRDefault="00F92DC0" w:rsidP="001B11AE">
            <w:pPr>
              <w:jc w:val="center"/>
              <w:rPr>
                <w:color w:val="000000"/>
                <w:sz w:val="14"/>
                <w:szCs w:val="14"/>
              </w:rPr>
            </w:pPr>
            <w:r w:rsidRPr="00E11F1D">
              <w:rPr>
                <w:color w:val="000000"/>
                <w:sz w:val="14"/>
                <w:szCs w:val="14"/>
              </w:rPr>
              <w:t>343</w:t>
            </w:r>
          </w:p>
        </w:tc>
        <w:tc>
          <w:tcPr>
            <w:tcW w:w="450" w:type="pct"/>
            <w:tcBorders>
              <w:top w:val="nil"/>
              <w:left w:val="single" w:sz="4" w:space="0" w:color="auto"/>
              <w:bottom w:val="single" w:sz="4" w:space="0" w:color="auto"/>
              <w:right w:val="single" w:sz="4" w:space="0" w:color="auto"/>
            </w:tcBorders>
            <w:shd w:val="clear" w:color="auto" w:fill="auto"/>
            <w:hideMark/>
          </w:tcPr>
          <w:p w14:paraId="35D788A2" w14:textId="77777777" w:rsidR="00F92DC0" w:rsidRPr="00E11F1D" w:rsidRDefault="00F92DC0" w:rsidP="001B11AE">
            <w:pPr>
              <w:jc w:val="right"/>
              <w:rPr>
                <w:color w:val="000000"/>
                <w:sz w:val="14"/>
                <w:szCs w:val="14"/>
              </w:rPr>
            </w:pPr>
            <w:r w:rsidRPr="00E11F1D">
              <w:rPr>
                <w:color w:val="000000"/>
                <w:sz w:val="14"/>
                <w:szCs w:val="14"/>
              </w:rPr>
              <w:t>300 000,00</w:t>
            </w:r>
          </w:p>
        </w:tc>
        <w:tc>
          <w:tcPr>
            <w:tcW w:w="373" w:type="pct"/>
            <w:tcBorders>
              <w:top w:val="nil"/>
              <w:left w:val="nil"/>
              <w:bottom w:val="single" w:sz="4" w:space="0" w:color="auto"/>
              <w:right w:val="single" w:sz="4" w:space="0" w:color="auto"/>
            </w:tcBorders>
            <w:shd w:val="clear" w:color="auto" w:fill="auto"/>
            <w:hideMark/>
          </w:tcPr>
          <w:p w14:paraId="28A16E2B"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40C2DC1" w14:textId="77777777" w:rsidR="00F92DC0" w:rsidRPr="00E11F1D" w:rsidRDefault="00F92DC0" w:rsidP="001B11AE">
            <w:pPr>
              <w:jc w:val="right"/>
              <w:rPr>
                <w:color w:val="000000"/>
                <w:sz w:val="14"/>
                <w:szCs w:val="14"/>
              </w:rPr>
            </w:pPr>
            <w:r w:rsidRPr="00E11F1D">
              <w:rPr>
                <w:color w:val="000000"/>
                <w:sz w:val="14"/>
                <w:szCs w:val="14"/>
              </w:rPr>
              <w:t>300 000,00</w:t>
            </w:r>
          </w:p>
        </w:tc>
        <w:tc>
          <w:tcPr>
            <w:tcW w:w="488" w:type="pct"/>
            <w:tcBorders>
              <w:top w:val="nil"/>
              <w:left w:val="nil"/>
              <w:bottom w:val="single" w:sz="4" w:space="0" w:color="auto"/>
              <w:right w:val="nil"/>
            </w:tcBorders>
            <w:shd w:val="clear" w:color="auto" w:fill="auto"/>
            <w:hideMark/>
          </w:tcPr>
          <w:p w14:paraId="72441F8D" w14:textId="77777777" w:rsidR="00F92DC0" w:rsidRPr="00E11F1D" w:rsidRDefault="00F92DC0" w:rsidP="001B11AE">
            <w:pPr>
              <w:jc w:val="right"/>
              <w:rPr>
                <w:color w:val="000000"/>
                <w:sz w:val="14"/>
                <w:szCs w:val="14"/>
              </w:rPr>
            </w:pPr>
            <w:r w:rsidRPr="00E11F1D">
              <w:rPr>
                <w:color w:val="000000"/>
                <w:sz w:val="14"/>
                <w:szCs w:val="14"/>
              </w:rPr>
              <w:t>300 000,00</w:t>
            </w:r>
          </w:p>
        </w:tc>
        <w:tc>
          <w:tcPr>
            <w:tcW w:w="373" w:type="pct"/>
            <w:tcBorders>
              <w:top w:val="nil"/>
              <w:left w:val="single" w:sz="4" w:space="0" w:color="auto"/>
              <w:bottom w:val="single" w:sz="4" w:space="0" w:color="auto"/>
              <w:right w:val="single" w:sz="4" w:space="0" w:color="auto"/>
            </w:tcBorders>
            <w:shd w:val="clear" w:color="auto" w:fill="auto"/>
            <w:hideMark/>
          </w:tcPr>
          <w:p w14:paraId="3A7B4747"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66A4DBB" w14:textId="77777777" w:rsidR="00F92DC0" w:rsidRPr="00E11F1D" w:rsidRDefault="00F92DC0" w:rsidP="001B11AE">
            <w:pPr>
              <w:jc w:val="right"/>
              <w:rPr>
                <w:color w:val="000000"/>
                <w:sz w:val="14"/>
                <w:szCs w:val="14"/>
              </w:rPr>
            </w:pPr>
            <w:r w:rsidRPr="00E11F1D">
              <w:rPr>
                <w:color w:val="000000"/>
                <w:sz w:val="14"/>
                <w:szCs w:val="14"/>
              </w:rPr>
              <w:t>300 000,00</w:t>
            </w:r>
          </w:p>
        </w:tc>
      </w:tr>
      <w:tr w:rsidR="00F92DC0" w:rsidRPr="00E11F1D" w14:paraId="33AE7120"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C794EA3" w14:textId="77777777" w:rsidR="00F92DC0" w:rsidRPr="00E11F1D" w:rsidRDefault="00F92DC0" w:rsidP="001B11AE">
            <w:pPr>
              <w:jc w:val="both"/>
              <w:rPr>
                <w:color w:val="000000"/>
                <w:sz w:val="14"/>
                <w:szCs w:val="14"/>
              </w:rPr>
            </w:pPr>
            <w:r w:rsidRPr="00E11F1D">
              <w:rPr>
                <w:color w:val="000000"/>
                <w:sz w:val="14"/>
                <w:szCs w:val="14"/>
              </w:rPr>
              <w:t>Увеличение стоимости прочих оборотных запасов (материалов)</w:t>
            </w:r>
          </w:p>
        </w:tc>
        <w:tc>
          <w:tcPr>
            <w:tcW w:w="203" w:type="pct"/>
            <w:tcBorders>
              <w:top w:val="nil"/>
              <w:left w:val="nil"/>
              <w:bottom w:val="single" w:sz="4" w:space="0" w:color="000000"/>
              <w:right w:val="single" w:sz="4" w:space="0" w:color="000000"/>
            </w:tcBorders>
            <w:shd w:val="clear" w:color="auto" w:fill="auto"/>
            <w:hideMark/>
          </w:tcPr>
          <w:p w14:paraId="74CA848D"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84BFE0D"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365DF0B2"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4CE7AA70"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6E82795B"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1E767CC4" w14:textId="77777777" w:rsidR="00F92DC0" w:rsidRPr="00E11F1D" w:rsidRDefault="00F92DC0" w:rsidP="001B11AE">
            <w:pPr>
              <w:jc w:val="center"/>
              <w:rPr>
                <w:color w:val="000000"/>
                <w:sz w:val="14"/>
                <w:szCs w:val="14"/>
              </w:rPr>
            </w:pPr>
            <w:r w:rsidRPr="00E11F1D">
              <w:rPr>
                <w:color w:val="000000"/>
                <w:sz w:val="14"/>
                <w:szCs w:val="14"/>
              </w:rPr>
              <w:t>346</w:t>
            </w:r>
          </w:p>
        </w:tc>
        <w:tc>
          <w:tcPr>
            <w:tcW w:w="450" w:type="pct"/>
            <w:tcBorders>
              <w:top w:val="nil"/>
              <w:left w:val="single" w:sz="4" w:space="0" w:color="auto"/>
              <w:bottom w:val="single" w:sz="4" w:space="0" w:color="auto"/>
              <w:right w:val="single" w:sz="4" w:space="0" w:color="auto"/>
            </w:tcBorders>
            <w:shd w:val="clear" w:color="auto" w:fill="auto"/>
            <w:hideMark/>
          </w:tcPr>
          <w:p w14:paraId="429D2379" w14:textId="77777777" w:rsidR="00F92DC0" w:rsidRPr="00E11F1D" w:rsidRDefault="00F92DC0" w:rsidP="001B11AE">
            <w:pPr>
              <w:jc w:val="right"/>
              <w:rPr>
                <w:color w:val="000000"/>
                <w:sz w:val="14"/>
                <w:szCs w:val="14"/>
              </w:rPr>
            </w:pPr>
            <w:r w:rsidRPr="00E11F1D">
              <w:rPr>
                <w:color w:val="000000"/>
                <w:sz w:val="14"/>
                <w:szCs w:val="14"/>
              </w:rPr>
              <w:t>300 000,00</w:t>
            </w:r>
          </w:p>
        </w:tc>
        <w:tc>
          <w:tcPr>
            <w:tcW w:w="373" w:type="pct"/>
            <w:tcBorders>
              <w:top w:val="nil"/>
              <w:left w:val="nil"/>
              <w:bottom w:val="single" w:sz="4" w:space="0" w:color="auto"/>
              <w:right w:val="single" w:sz="4" w:space="0" w:color="auto"/>
            </w:tcBorders>
            <w:shd w:val="clear" w:color="auto" w:fill="auto"/>
            <w:hideMark/>
          </w:tcPr>
          <w:p w14:paraId="2166C29C"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E44927D" w14:textId="77777777" w:rsidR="00F92DC0" w:rsidRPr="00E11F1D" w:rsidRDefault="00F92DC0" w:rsidP="001B11AE">
            <w:pPr>
              <w:jc w:val="right"/>
              <w:rPr>
                <w:color w:val="000000"/>
                <w:sz w:val="14"/>
                <w:szCs w:val="14"/>
              </w:rPr>
            </w:pPr>
            <w:r w:rsidRPr="00E11F1D">
              <w:rPr>
                <w:color w:val="000000"/>
                <w:sz w:val="14"/>
                <w:szCs w:val="14"/>
              </w:rPr>
              <w:t>300 000,00</w:t>
            </w:r>
          </w:p>
        </w:tc>
        <w:tc>
          <w:tcPr>
            <w:tcW w:w="488" w:type="pct"/>
            <w:tcBorders>
              <w:top w:val="nil"/>
              <w:left w:val="nil"/>
              <w:bottom w:val="single" w:sz="4" w:space="0" w:color="auto"/>
              <w:right w:val="nil"/>
            </w:tcBorders>
            <w:shd w:val="clear" w:color="auto" w:fill="auto"/>
            <w:hideMark/>
          </w:tcPr>
          <w:p w14:paraId="27B4D1FA" w14:textId="77777777" w:rsidR="00F92DC0" w:rsidRPr="00E11F1D" w:rsidRDefault="00F92DC0" w:rsidP="001B11AE">
            <w:pPr>
              <w:jc w:val="right"/>
              <w:rPr>
                <w:color w:val="000000"/>
                <w:sz w:val="14"/>
                <w:szCs w:val="14"/>
              </w:rPr>
            </w:pPr>
            <w:r w:rsidRPr="00E11F1D">
              <w:rPr>
                <w:color w:val="000000"/>
                <w:sz w:val="14"/>
                <w:szCs w:val="14"/>
              </w:rPr>
              <w:t>300 000,00</w:t>
            </w:r>
          </w:p>
        </w:tc>
        <w:tc>
          <w:tcPr>
            <w:tcW w:w="373" w:type="pct"/>
            <w:tcBorders>
              <w:top w:val="nil"/>
              <w:left w:val="single" w:sz="4" w:space="0" w:color="auto"/>
              <w:bottom w:val="single" w:sz="4" w:space="0" w:color="auto"/>
              <w:right w:val="single" w:sz="4" w:space="0" w:color="auto"/>
            </w:tcBorders>
            <w:shd w:val="clear" w:color="auto" w:fill="auto"/>
            <w:hideMark/>
          </w:tcPr>
          <w:p w14:paraId="5EE8345E"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D2DDE1B" w14:textId="77777777" w:rsidR="00F92DC0" w:rsidRPr="00E11F1D" w:rsidRDefault="00F92DC0" w:rsidP="001B11AE">
            <w:pPr>
              <w:jc w:val="right"/>
              <w:rPr>
                <w:color w:val="000000"/>
                <w:sz w:val="14"/>
                <w:szCs w:val="14"/>
              </w:rPr>
            </w:pPr>
            <w:r w:rsidRPr="00E11F1D">
              <w:rPr>
                <w:color w:val="000000"/>
                <w:sz w:val="14"/>
                <w:szCs w:val="14"/>
              </w:rPr>
              <w:t>300 000,00</w:t>
            </w:r>
          </w:p>
        </w:tc>
      </w:tr>
      <w:tr w:rsidR="00F92DC0" w:rsidRPr="00E11F1D" w14:paraId="6A2C53B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6369EC2" w14:textId="77777777" w:rsidR="00F92DC0" w:rsidRPr="00E11F1D" w:rsidRDefault="00F92DC0" w:rsidP="001B11AE">
            <w:pPr>
              <w:jc w:val="both"/>
              <w:rPr>
                <w:b/>
                <w:bCs/>
                <w:color w:val="000000"/>
                <w:sz w:val="14"/>
                <w:szCs w:val="14"/>
              </w:rPr>
            </w:pPr>
            <w:r w:rsidRPr="00E11F1D">
              <w:rPr>
                <w:b/>
                <w:bCs/>
                <w:color w:val="000000"/>
                <w:sz w:val="14"/>
                <w:szCs w:val="14"/>
              </w:rPr>
              <w:t>Закупка энергетических ресурсов</w:t>
            </w:r>
          </w:p>
        </w:tc>
        <w:tc>
          <w:tcPr>
            <w:tcW w:w="203" w:type="pct"/>
            <w:tcBorders>
              <w:top w:val="nil"/>
              <w:left w:val="nil"/>
              <w:bottom w:val="single" w:sz="4" w:space="0" w:color="000000"/>
              <w:right w:val="single" w:sz="4" w:space="0" w:color="000000"/>
            </w:tcBorders>
            <w:shd w:val="clear" w:color="auto" w:fill="auto"/>
            <w:hideMark/>
          </w:tcPr>
          <w:p w14:paraId="387552E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7FABE11"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395A4A99"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57ECA0CE"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2BE1D4C8" w14:textId="77777777" w:rsidR="00F92DC0" w:rsidRPr="00E11F1D" w:rsidRDefault="00F92DC0" w:rsidP="001B11AE">
            <w:pPr>
              <w:jc w:val="center"/>
              <w:rPr>
                <w:b/>
                <w:bCs/>
                <w:color w:val="000000"/>
                <w:sz w:val="14"/>
                <w:szCs w:val="14"/>
              </w:rPr>
            </w:pPr>
            <w:r w:rsidRPr="00E11F1D">
              <w:rPr>
                <w:b/>
                <w:bCs/>
                <w:color w:val="000000"/>
                <w:sz w:val="14"/>
                <w:szCs w:val="14"/>
              </w:rPr>
              <w:t>247</w:t>
            </w:r>
          </w:p>
        </w:tc>
        <w:tc>
          <w:tcPr>
            <w:tcW w:w="303" w:type="pct"/>
            <w:tcBorders>
              <w:top w:val="nil"/>
              <w:left w:val="nil"/>
              <w:bottom w:val="single" w:sz="4" w:space="0" w:color="000000"/>
              <w:right w:val="single" w:sz="4" w:space="0" w:color="000000"/>
            </w:tcBorders>
            <w:shd w:val="clear" w:color="auto" w:fill="auto"/>
            <w:hideMark/>
          </w:tcPr>
          <w:p w14:paraId="11ACBD3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AE4E365" w14:textId="77777777" w:rsidR="00F92DC0" w:rsidRPr="00E11F1D" w:rsidRDefault="00F92DC0" w:rsidP="001B11AE">
            <w:pPr>
              <w:jc w:val="right"/>
              <w:rPr>
                <w:b/>
                <w:bCs/>
                <w:color w:val="000000"/>
                <w:sz w:val="14"/>
                <w:szCs w:val="14"/>
              </w:rPr>
            </w:pPr>
            <w:r w:rsidRPr="00E11F1D">
              <w:rPr>
                <w:b/>
                <w:bCs/>
                <w:color w:val="000000"/>
                <w:sz w:val="14"/>
                <w:szCs w:val="14"/>
              </w:rPr>
              <w:t>3 253 441,37</w:t>
            </w:r>
          </w:p>
        </w:tc>
        <w:tc>
          <w:tcPr>
            <w:tcW w:w="373" w:type="pct"/>
            <w:tcBorders>
              <w:top w:val="nil"/>
              <w:left w:val="nil"/>
              <w:bottom w:val="single" w:sz="4" w:space="0" w:color="auto"/>
              <w:right w:val="single" w:sz="4" w:space="0" w:color="auto"/>
            </w:tcBorders>
            <w:shd w:val="clear" w:color="auto" w:fill="auto"/>
            <w:hideMark/>
          </w:tcPr>
          <w:p w14:paraId="29F4547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D580FC0" w14:textId="77777777" w:rsidR="00F92DC0" w:rsidRPr="00E11F1D" w:rsidRDefault="00F92DC0" w:rsidP="001B11AE">
            <w:pPr>
              <w:jc w:val="right"/>
              <w:rPr>
                <w:b/>
                <w:bCs/>
                <w:color w:val="000000"/>
                <w:sz w:val="14"/>
                <w:szCs w:val="14"/>
              </w:rPr>
            </w:pPr>
            <w:r w:rsidRPr="00E11F1D">
              <w:rPr>
                <w:b/>
                <w:bCs/>
                <w:color w:val="000000"/>
                <w:sz w:val="14"/>
                <w:szCs w:val="14"/>
              </w:rPr>
              <w:t>3 253 441,37</w:t>
            </w:r>
          </w:p>
        </w:tc>
        <w:tc>
          <w:tcPr>
            <w:tcW w:w="488" w:type="pct"/>
            <w:tcBorders>
              <w:top w:val="nil"/>
              <w:left w:val="nil"/>
              <w:bottom w:val="single" w:sz="4" w:space="0" w:color="auto"/>
              <w:right w:val="nil"/>
            </w:tcBorders>
            <w:shd w:val="clear" w:color="auto" w:fill="auto"/>
            <w:hideMark/>
          </w:tcPr>
          <w:p w14:paraId="56610207" w14:textId="77777777" w:rsidR="00F92DC0" w:rsidRPr="00E11F1D" w:rsidRDefault="00F92DC0" w:rsidP="001B11AE">
            <w:pPr>
              <w:jc w:val="right"/>
              <w:rPr>
                <w:b/>
                <w:bCs/>
                <w:color w:val="000000"/>
                <w:sz w:val="14"/>
                <w:szCs w:val="14"/>
              </w:rPr>
            </w:pPr>
            <w:r w:rsidRPr="00E11F1D">
              <w:rPr>
                <w:b/>
                <w:bCs/>
                <w:color w:val="000000"/>
                <w:sz w:val="14"/>
                <w:szCs w:val="14"/>
              </w:rPr>
              <w:t>3 519 752,42</w:t>
            </w:r>
          </w:p>
        </w:tc>
        <w:tc>
          <w:tcPr>
            <w:tcW w:w="373" w:type="pct"/>
            <w:tcBorders>
              <w:top w:val="nil"/>
              <w:left w:val="single" w:sz="4" w:space="0" w:color="auto"/>
              <w:bottom w:val="single" w:sz="4" w:space="0" w:color="auto"/>
              <w:right w:val="single" w:sz="4" w:space="0" w:color="auto"/>
            </w:tcBorders>
            <w:shd w:val="clear" w:color="auto" w:fill="auto"/>
            <w:hideMark/>
          </w:tcPr>
          <w:p w14:paraId="6297B91B"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1A53698" w14:textId="77777777" w:rsidR="00F92DC0" w:rsidRPr="00E11F1D" w:rsidRDefault="00F92DC0" w:rsidP="001B11AE">
            <w:pPr>
              <w:jc w:val="right"/>
              <w:rPr>
                <w:b/>
                <w:bCs/>
                <w:color w:val="000000"/>
                <w:sz w:val="14"/>
                <w:szCs w:val="14"/>
              </w:rPr>
            </w:pPr>
            <w:r w:rsidRPr="00E11F1D">
              <w:rPr>
                <w:b/>
                <w:bCs/>
                <w:color w:val="000000"/>
                <w:sz w:val="14"/>
                <w:szCs w:val="14"/>
              </w:rPr>
              <w:t>3 519 752,42</w:t>
            </w:r>
          </w:p>
        </w:tc>
      </w:tr>
      <w:tr w:rsidR="00F92DC0" w:rsidRPr="00E11F1D" w14:paraId="4C39415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1955081" w14:textId="77777777" w:rsidR="00F92DC0" w:rsidRPr="00E11F1D" w:rsidRDefault="00F92DC0" w:rsidP="001B11AE">
            <w:pPr>
              <w:jc w:val="both"/>
              <w:rPr>
                <w:color w:val="000000"/>
                <w:sz w:val="14"/>
                <w:szCs w:val="14"/>
              </w:rPr>
            </w:pPr>
            <w:r w:rsidRPr="00E11F1D">
              <w:rPr>
                <w:color w:val="000000"/>
                <w:sz w:val="14"/>
                <w:szCs w:val="14"/>
              </w:rPr>
              <w:t>Коммунальные услуги</w:t>
            </w:r>
          </w:p>
        </w:tc>
        <w:tc>
          <w:tcPr>
            <w:tcW w:w="203" w:type="pct"/>
            <w:tcBorders>
              <w:top w:val="nil"/>
              <w:left w:val="nil"/>
              <w:bottom w:val="single" w:sz="4" w:space="0" w:color="000000"/>
              <w:right w:val="single" w:sz="4" w:space="0" w:color="000000"/>
            </w:tcBorders>
            <w:shd w:val="clear" w:color="auto" w:fill="auto"/>
            <w:hideMark/>
          </w:tcPr>
          <w:p w14:paraId="183E2C59"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43810C0"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15E754FE"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66B45370"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2EF1CE40" w14:textId="77777777" w:rsidR="00F92DC0" w:rsidRPr="00E11F1D" w:rsidRDefault="00F92DC0" w:rsidP="001B11AE">
            <w:pPr>
              <w:jc w:val="center"/>
              <w:rPr>
                <w:color w:val="000000"/>
                <w:sz w:val="14"/>
                <w:szCs w:val="14"/>
              </w:rPr>
            </w:pPr>
            <w:r w:rsidRPr="00E11F1D">
              <w:rPr>
                <w:color w:val="000000"/>
                <w:sz w:val="14"/>
                <w:szCs w:val="14"/>
              </w:rPr>
              <w:t>247</w:t>
            </w:r>
          </w:p>
        </w:tc>
        <w:tc>
          <w:tcPr>
            <w:tcW w:w="303" w:type="pct"/>
            <w:tcBorders>
              <w:top w:val="nil"/>
              <w:left w:val="nil"/>
              <w:bottom w:val="single" w:sz="4" w:space="0" w:color="000000"/>
              <w:right w:val="single" w:sz="4" w:space="0" w:color="000000"/>
            </w:tcBorders>
            <w:shd w:val="clear" w:color="auto" w:fill="auto"/>
            <w:hideMark/>
          </w:tcPr>
          <w:p w14:paraId="0D822992" w14:textId="77777777" w:rsidR="00F92DC0" w:rsidRPr="00E11F1D" w:rsidRDefault="00F92DC0" w:rsidP="001B11AE">
            <w:pPr>
              <w:jc w:val="center"/>
              <w:rPr>
                <w:color w:val="000000"/>
                <w:sz w:val="14"/>
                <w:szCs w:val="14"/>
              </w:rPr>
            </w:pPr>
            <w:r w:rsidRPr="00E11F1D">
              <w:rPr>
                <w:color w:val="000000"/>
                <w:sz w:val="14"/>
                <w:szCs w:val="14"/>
              </w:rPr>
              <w:t>223</w:t>
            </w:r>
          </w:p>
        </w:tc>
        <w:tc>
          <w:tcPr>
            <w:tcW w:w="450" w:type="pct"/>
            <w:tcBorders>
              <w:top w:val="nil"/>
              <w:left w:val="single" w:sz="4" w:space="0" w:color="auto"/>
              <w:bottom w:val="single" w:sz="4" w:space="0" w:color="auto"/>
              <w:right w:val="single" w:sz="4" w:space="0" w:color="auto"/>
            </w:tcBorders>
            <w:shd w:val="clear" w:color="auto" w:fill="auto"/>
            <w:hideMark/>
          </w:tcPr>
          <w:p w14:paraId="558181FB" w14:textId="77777777" w:rsidR="00F92DC0" w:rsidRPr="00E11F1D" w:rsidRDefault="00F92DC0" w:rsidP="001B11AE">
            <w:pPr>
              <w:jc w:val="right"/>
              <w:rPr>
                <w:color w:val="000000"/>
                <w:sz w:val="14"/>
                <w:szCs w:val="14"/>
              </w:rPr>
            </w:pPr>
            <w:r w:rsidRPr="00E11F1D">
              <w:rPr>
                <w:color w:val="000000"/>
                <w:sz w:val="14"/>
                <w:szCs w:val="14"/>
              </w:rPr>
              <w:t>3 253 441,37</w:t>
            </w:r>
          </w:p>
        </w:tc>
        <w:tc>
          <w:tcPr>
            <w:tcW w:w="373" w:type="pct"/>
            <w:tcBorders>
              <w:top w:val="nil"/>
              <w:left w:val="nil"/>
              <w:bottom w:val="single" w:sz="4" w:space="0" w:color="auto"/>
              <w:right w:val="single" w:sz="4" w:space="0" w:color="auto"/>
            </w:tcBorders>
            <w:shd w:val="clear" w:color="auto" w:fill="auto"/>
            <w:hideMark/>
          </w:tcPr>
          <w:p w14:paraId="64646002"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9C42728" w14:textId="77777777" w:rsidR="00F92DC0" w:rsidRPr="00E11F1D" w:rsidRDefault="00F92DC0" w:rsidP="001B11AE">
            <w:pPr>
              <w:jc w:val="right"/>
              <w:rPr>
                <w:color w:val="000000"/>
                <w:sz w:val="14"/>
                <w:szCs w:val="14"/>
              </w:rPr>
            </w:pPr>
            <w:r w:rsidRPr="00E11F1D">
              <w:rPr>
                <w:color w:val="000000"/>
                <w:sz w:val="14"/>
                <w:szCs w:val="14"/>
              </w:rPr>
              <w:t>3 253 441,37</w:t>
            </w:r>
          </w:p>
        </w:tc>
        <w:tc>
          <w:tcPr>
            <w:tcW w:w="488" w:type="pct"/>
            <w:tcBorders>
              <w:top w:val="nil"/>
              <w:left w:val="nil"/>
              <w:bottom w:val="single" w:sz="4" w:space="0" w:color="auto"/>
              <w:right w:val="nil"/>
            </w:tcBorders>
            <w:shd w:val="clear" w:color="auto" w:fill="auto"/>
            <w:hideMark/>
          </w:tcPr>
          <w:p w14:paraId="751F2217" w14:textId="77777777" w:rsidR="00F92DC0" w:rsidRPr="00E11F1D" w:rsidRDefault="00F92DC0" w:rsidP="001B11AE">
            <w:pPr>
              <w:jc w:val="right"/>
              <w:rPr>
                <w:color w:val="000000"/>
                <w:sz w:val="14"/>
                <w:szCs w:val="14"/>
              </w:rPr>
            </w:pPr>
            <w:r w:rsidRPr="00E11F1D">
              <w:rPr>
                <w:color w:val="000000"/>
                <w:sz w:val="14"/>
                <w:szCs w:val="14"/>
              </w:rPr>
              <w:t>3 519 752,42</w:t>
            </w:r>
          </w:p>
        </w:tc>
        <w:tc>
          <w:tcPr>
            <w:tcW w:w="373" w:type="pct"/>
            <w:tcBorders>
              <w:top w:val="nil"/>
              <w:left w:val="single" w:sz="4" w:space="0" w:color="auto"/>
              <w:bottom w:val="single" w:sz="4" w:space="0" w:color="auto"/>
              <w:right w:val="single" w:sz="4" w:space="0" w:color="auto"/>
            </w:tcBorders>
            <w:shd w:val="clear" w:color="auto" w:fill="auto"/>
            <w:hideMark/>
          </w:tcPr>
          <w:p w14:paraId="466BB03C"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C54CC95" w14:textId="77777777" w:rsidR="00F92DC0" w:rsidRPr="00E11F1D" w:rsidRDefault="00F92DC0" w:rsidP="001B11AE">
            <w:pPr>
              <w:jc w:val="right"/>
              <w:rPr>
                <w:color w:val="000000"/>
                <w:sz w:val="14"/>
                <w:szCs w:val="14"/>
              </w:rPr>
            </w:pPr>
            <w:r w:rsidRPr="00E11F1D">
              <w:rPr>
                <w:color w:val="000000"/>
                <w:sz w:val="14"/>
                <w:szCs w:val="14"/>
              </w:rPr>
              <w:t>3 519 752,42</w:t>
            </w:r>
          </w:p>
        </w:tc>
      </w:tr>
      <w:tr w:rsidR="00F92DC0" w:rsidRPr="00E11F1D" w14:paraId="347649E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B8CEFA3" w14:textId="77777777" w:rsidR="00F92DC0" w:rsidRPr="00E11F1D" w:rsidRDefault="00F92DC0" w:rsidP="001B11AE">
            <w:pPr>
              <w:jc w:val="both"/>
              <w:rPr>
                <w:b/>
                <w:bCs/>
                <w:color w:val="000000"/>
                <w:sz w:val="14"/>
                <w:szCs w:val="14"/>
              </w:rPr>
            </w:pPr>
            <w:r w:rsidRPr="00E11F1D">
              <w:rPr>
                <w:b/>
                <w:bCs/>
                <w:color w:val="000000"/>
                <w:sz w:val="14"/>
                <w:szCs w:val="14"/>
              </w:rPr>
              <w:t>Иные бюджетные ассигнования</w:t>
            </w:r>
          </w:p>
        </w:tc>
        <w:tc>
          <w:tcPr>
            <w:tcW w:w="203" w:type="pct"/>
            <w:tcBorders>
              <w:top w:val="nil"/>
              <w:left w:val="nil"/>
              <w:bottom w:val="single" w:sz="4" w:space="0" w:color="000000"/>
              <w:right w:val="single" w:sz="4" w:space="0" w:color="000000"/>
            </w:tcBorders>
            <w:shd w:val="clear" w:color="auto" w:fill="auto"/>
            <w:hideMark/>
          </w:tcPr>
          <w:p w14:paraId="78D2272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1356621"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689BBACE"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395A613B"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5B50D997" w14:textId="77777777" w:rsidR="00F92DC0" w:rsidRPr="00E11F1D" w:rsidRDefault="00F92DC0" w:rsidP="001B11AE">
            <w:pPr>
              <w:jc w:val="center"/>
              <w:rPr>
                <w:b/>
                <w:bCs/>
                <w:color w:val="000000"/>
                <w:sz w:val="14"/>
                <w:szCs w:val="14"/>
              </w:rPr>
            </w:pPr>
            <w:r w:rsidRPr="00E11F1D">
              <w:rPr>
                <w:b/>
                <w:bCs/>
                <w:color w:val="000000"/>
                <w:sz w:val="14"/>
                <w:szCs w:val="14"/>
              </w:rPr>
              <w:t>800</w:t>
            </w:r>
          </w:p>
        </w:tc>
        <w:tc>
          <w:tcPr>
            <w:tcW w:w="303" w:type="pct"/>
            <w:tcBorders>
              <w:top w:val="nil"/>
              <w:left w:val="nil"/>
              <w:bottom w:val="single" w:sz="4" w:space="0" w:color="000000"/>
              <w:right w:val="single" w:sz="4" w:space="0" w:color="000000"/>
            </w:tcBorders>
            <w:shd w:val="clear" w:color="auto" w:fill="auto"/>
            <w:hideMark/>
          </w:tcPr>
          <w:p w14:paraId="47B868C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8992604" w14:textId="77777777" w:rsidR="00F92DC0" w:rsidRPr="00E11F1D" w:rsidRDefault="00F92DC0" w:rsidP="001B11AE">
            <w:pPr>
              <w:jc w:val="right"/>
              <w:rPr>
                <w:b/>
                <w:bCs/>
                <w:color w:val="000000"/>
                <w:sz w:val="14"/>
                <w:szCs w:val="14"/>
              </w:rPr>
            </w:pPr>
            <w:r w:rsidRPr="00E11F1D">
              <w:rPr>
                <w:b/>
                <w:bCs/>
                <w:color w:val="000000"/>
                <w:sz w:val="14"/>
                <w:szCs w:val="14"/>
              </w:rPr>
              <w:t>174 700,00</w:t>
            </w:r>
          </w:p>
        </w:tc>
        <w:tc>
          <w:tcPr>
            <w:tcW w:w="373" w:type="pct"/>
            <w:tcBorders>
              <w:top w:val="nil"/>
              <w:left w:val="nil"/>
              <w:bottom w:val="single" w:sz="4" w:space="0" w:color="auto"/>
              <w:right w:val="single" w:sz="4" w:space="0" w:color="auto"/>
            </w:tcBorders>
            <w:shd w:val="clear" w:color="auto" w:fill="auto"/>
            <w:hideMark/>
          </w:tcPr>
          <w:p w14:paraId="76541B0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39CCE02" w14:textId="77777777" w:rsidR="00F92DC0" w:rsidRPr="00E11F1D" w:rsidRDefault="00F92DC0" w:rsidP="001B11AE">
            <w:pPr>
              <w:jc w:val="right"/>
              <w:rPr>
                <w:b/>
                <w:bCs/>
                <w:color w:val="000000"/>
                <w:sz w:val="14"/>
                <w:szCs w:val="14"/>
              </w:rPr>
            </w:pPr>
            <w:r w:rsidRPr="00E11F1D">
              <w:rPr>
                <w:b/>
                <w:bCs/>
                <w:color w:val="000000"/>
                <w:sz w:val="14"/>
                <w:szCs w:val="14"/>
              </w:rPr>
              <w:t>174 700,00</w:t>
            </w:r>
          </w:p>
        </w:tc>
        <w:tc>
          <w:tcPr>
            <w:tcW w:w="488" w:type="pct"/>
            <w:tcBorders>
              <w:top w:val="nil"/>
              <w:left w:val="nil"/>
              <w:bottom w:val="single" w:sz="4" w:space="0" w:color="auto"/>
              <w:right w:val="nil"/>
            </w:tcBorders>
            <w:shd w:val="clear" w:color="auto" w:fill="auto"/>
            <w:hideMark/>
          </w:tcPr>
          <w:p w14:paraId="0197D1B6" w14:textId="77777777" w:rsidR="00F92DC0" w:rsidRPr="00E11F1D" w:rsidRDefault="00F92DC0" w:rsidP="001B11AE">
            <w:pPr>
              <w:jc w:val="right"/>
              <w:rPr>
                <w:b/>
                <w:bCs/>
                <w:color w:val="000000"/>
                <w:sz w:val="14"/>
                <w:szCs w:val="14"/>
              </w:rPr>
            </w:pPr>
            <w:r w:rsidRPr="00E11F1D">
              <w:rPr>
                <w:b/>
                <w:bCs/>
                <w:color w:val="000000"/>
                <w:sz w:val="14"/>
                <w:szCs w:val="14"/>
              </w:rPr>
              <w:t>174 700,00</w:t>
            </w:r>
          </w:p>
        </w:tc>
        <w:tc>
          <w:tcPr>
            <w:tcW w:w="373" w:type="pct"/>
            <w:tcBorders>
              <w:top w:val="nil"/>
              <w:left w:val="single" w:sz="4" w:space="0" w:color="auto"/>
              <w:bottom w:val="single" w:sz="4" w:space="0" w:color="auto"/>
              <w:right w:val="single" w:sz="4" w:space="0" w:color="auto"/>
            </w:tcBorders>
            <w:shd w:val="clear" w:color="auto" w:fill="auto"/>
            <w:hideMark/>
          </w:tcPr>
          <w:p w14:paraId="3854E25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B7B4E44" w14:textId="77777777" w:rsidR="00F92DC0" w:rsidRPr="00E11F1D" w:rsidRDefault="00F92DC0" w:rsidP="001B11AE">
            <w:pPr>
              <w:jc w:val="right"/>
              <w:rPr>
                <w:b/>
                <w:bCs/>
                <w:color w:val="000000"/>
                <w:sz w:val="14"/>
                <w:szCs w:val="14"/>
              </w:rPr>
            </w:pPr>
            <w:r w:rsidRPr="00E11F1D">
              <w:rPr>
                <w:b/>
                <w:bCs/>
                <w:color w:val="000000"/>
                <w:sz w:val="14"/>
                <w:szCs w:val="14"/>
              </w:rPr>
              <w:t>174 700,00</w:t>
            </w:r>
          </w:p>
        </w:tc>
      </w:tr>
      <w:tr w:rsidR="00F92DC0" w:rsidRPr="00E11F1D" w14:paraId="55D6BBE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8FE6D3A" w14:textId="77777777" w:rsidR="00F92DC0" w:rsidRPr="00E11F1D" w:rsidRDefault="00F92DC0" w:rsidP="001B11AE">
            <w:pPr>
              <w:jc w:val="both"/>
              <w:rPr>
                <w:b/>
                <w:bCs/>
                <w:color w:val="000000"/>
                <w:sz w:val="14"/>
                <w:szCs w:val="14"/>
              </w:rPr>
            </w:pPr>
            <w:r w:rsidRPr="00E11F1D">
              <w:rPr>
                <w:b/>
                <w:bCs/>
                <w:color w:val="000000"/>
                <w:sz w:val="14"/>
                <w:szCs w:val="14"/>
              </w:rPr>
              <w:t>Уплата налогов, сборов и иных платежей</w:t>
            </w:r>
          </w:p>
        </w:tc>
        <w:tc>
          <w:tcPr>
            <w:tcW w:w="203" w:type="pct"/>
            <w:tcBorders>
              <w:top w:val="nil"/>
              <w:left w:val="nil"/>
              <w:bottom w:val="single" w:sz="4" w:space="0" w:color="000000"/>
              <w:right w:val="single" w:sz="4" w:space="0" w:color="000000"/>
            </w:tcBorders>
            <w:shd w:val="clear" w:color="auto" w:fill="auto"/>
            <w:hideMark/>
          </w:tcPr>
          <w:p w14:paraId="13B10E09"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A741915"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22F2FBBE"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5EB07BF1"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338FB72D" w14:textId="77777777" w:rsidR="00F92DC0" w:rsidRPr="00E11F1D" w:rsidRDefault="00F92DC0" w:rsidP="001B11AE">
            <w:pPr>
              <w:jc w:val="center"/>
              <w:rPr>
                <w:b/>
                <w:bCs/>
                <w:color w:val="000000"/>
                <w:sz w:val="14"/>
                <w:szCs w:val="14"/>
              </w:rPr>
            </w:pPr>
            <w:r w:rsidRPr="00E11F1D">
              <w:rPr>
                <w:b/>
                <w:bCs/>
                <w:color w:val="000000"/>
                <w:sz w:val="14"/>
                <w:szCs w:val="14"/>
              </w:rPr>
              <w:t>850</w:t>
            </w:r>
          </w:p>
        </w:tc>
        <w:tc>
          <w:tcPr>
            <w:tcW w:w="303" w:type="pct"/>
            <w:tcBorders>
              <w:top w:val="nil"/>
              <w:left w:val="nil"/>
              <w:bottom w:val="single" w:sz="4" w:space="0" w:color="000000"/>
              <w:right w:val="single" w:sz="4" w:space="0" w:color="000000"/>
            </w:tcBorders>
            <w:shd w:val="clear" w:color="auto" w:fill="auto"/>
            <w:hideMark/>
          </w:tcPr>
          <w:p w14:paraId="2B72FF0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5AEACE5" w14:textId="77777777" w:rsidR="00F92DC0" w:rsidRPr="00E11F1D" w:rsidRDefault="00F92DC0" w:rsidP="001B11AE">
            <w:pPr>
              <w:jc w:val="right"/>
              <w:rPr>
                <w:b/>
                <w:bCs/>
                <w:color w:val="000000"/>
                <w:sz w:val="14"/>
                <w:szCs w:val="14"/>
              </w:rPr>
            </w:pPr>
            <w:r w:rsidRPr="00E11F1D">
              <w:rPr>
                <w:b/>
                <w:bCs/>
                <w:color w:val="000000"/>
                <w:sz w:val="14"/>
                <w:szCs w:val="14"/>
              </w:rPr>
              <w:t>174 700,00</w:t>
            </w:r>
          </w:p>
        </w:tc>
        <w:tc>
          <w:tcPr>
            <w:tcW w:w="373" w:type="pct"/>
            <w:tcBorders>
              <w:top w:val="nil"/>
              <w:left w:val="nil"/>
              <w:bottom w:val="single" w:sz="4" w:space="0" w:color="auto"/>
              <w:right w:val="single" w:sz="4" w:space="0" w:color="auto"/>
            </w:tcBorders>
            <w:shd w:val="clear" w:color="auto" w:fill="auto"/>
            <w:hideMark/>
          </w:tcPr>
          <w:p w14:paraId="492BC8F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FC9D4FF" w14:textId="77777777" w:rsidR="00F92DC0" w:rsidRPr="00E11F1D" w:rsidRDefault="00F92DC0" w:rsidP="001B11AE">
            <w:pPr>
              <w:jc w:val="right"/>
              <w:rPr>
                <w:b/>
                <w:bCs/>
                <w:color w:val="000000"/>
                <w:sz w:val="14"/>
                <w:szCs w:val="14"/>
              </w:rPr>
            </w:pPr>
            <w:r w:rsidRPr="00E11F1D">
              <w:rPr>
                <w:b/>
                <w:bCs/>
                <w:color w:val="000000"/>
                <w:sz w:val="14"/>
                <w:szCs w:val="14"/>
              </w:rPr>
              <w:t>174 700,00</w:t>
            </w:r>
          </w:p>
        </w:tc>
        <w:tc>
          <w:tcPr>
            <w:tcW w:w="488" w:type="pct"/>
            <w:tcBorders>
              <w:top w:val="nil"/>
              <w:left w:val="nil"/>
              <w:bottom w:val="single" w:sz="4" w:space="0" w:color="auto"/>
              <w:right w:val="nil"/>
            </w:tcBorders>
            <w:shd w:val="clear" w:color="auto" w:fill="auto"/>
            <w:hideMark/>
          </w:tcPr>
          <w:p w14:paraId="6CFCFAA0" w14:textId="77777777" w:rsidR="00F92DC0" w:rsidRPr="00E11F1D" w:rsidRDefault="00F92DC0" w:rsidP="001B11AE">
            <w:pPr>
              <w:jc w:val="right"/>
              <w:rPr>
                <w:b/>
                <w:bCs/>
                <w:color w:val="000000"/>
                <w:sz w:val="14"/>
                <w:szCs w:val="14"/>
              </w:rPr>
            </w:pPr>
            <w:r w:rsidRPr="00E11F1D">
              <w:rPr>
                <w:b/>
                <w:bCs/>
                <w:color w:val="000000"/>
                <w:sz w:val="14"/>
                <w:szCs w:val="14"/>
              </w:rPr>
              <w:t>174 700,00</w:t>
            </w:r>
          </w:p>
        </w:tc>
        <w:tc>
          <w:tcPr>
            <w:tcW w:w="373" w:type="pct"/>
            <w:tcBorders>
              <w:top w:val="nil"/>
              <w:left w:val="single" w:sz="4" w:space="0" w:color="auto"/>
              <w:bottom w:val="single" w:sz="4" w:space="0" w:color="auto"/>
              <w:right w:val="single" w:sz="4" w:space="0" w:color="auto"/>
            </w:tcBorders>
            <w:shd w:val="clear" w:color="auto" w:fill="auto"/>
            <w:hideMark/>
          </w:tcPr>
          <w:p w14:paraId="4027AA9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CC8FE75" w14:textId="77777777" w:rsidR="00F92DC0" w:rsidRPr="00E11F1D" w:rsidRDefault="00F92DC0" w:rsidP="001B11AE">
            <w:pPr>
              <w:jc w:val="right"/>
              <w:rPr>
                <w:b/>
                <w:bCs/>
                <w:color w:val="000000"/>
                <w:sz w:val="14"/>
                <w:szCs w:val="14"/>
              </w:rPr>
            </w:pPr>
            <w:r w:rsidRPr="00E11F1D">
              <w:rPr>
                <w:b/>
                <w:bCs/>
                <w:color w:val="000000"/>
                <w:sz w:val="14"/>
                <w:szCs w:val="14"/>
              </w:rPr>
              <w:t>174 700,00</w:t>
            </w:r>
          </w:p>
        </w:tc>
      </w:tr>
      <w:tr w:rsidR="00F92DC0" w:rsidRPr="00E11F1D" w14:paraId="31C2219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9F347E3" w14:textId="77777777" w:rsidR="00F92DC0" w:rsidRPr="00E11F1D" w:rsidRDefault="00F92DC0" w:rsidP="001B11AE">
            <w:pPr>
              <w:jc w:val="both"/>
              <w:rPr>
                <w:b/>
                <w:bCs/>
                <w:color w:val="000000"/>
                <w:sz w:val="14"/>
                <w:szCs w:val="14"/>
              </w:rPr>
            </w:pPr>
            <w:r w:rsidRPr="00E11F1D">
              <w:rPr>
                <w:b/>
                <w:bCs/>
                <w:color w:val="000000"/>
                <w:sz w:val="14"/>
                <w:szCs w:val="14"/>
              </w:rPr>
              <w:t>Уплата налога на имущество организаций и земельного налога</w:t>
            </w:r>
          </w:p>
        </w:tc>
        <w:tc>
          <w:tcPr>
            <w:tcW w:w="203" w:type="pct"/>
            <w:tcBorders>
              <w:top w:val="nil"/>
              <w:left w:val="nil"/>
              <w:bottom w:val="single" w:sz="4" w:space="0" w:color="000000"/>
              <w:right w:val="single" w:sz="4" w:space="0" w:color="000000"/>
            </w:tcBorders>
            <w:shd w:val="clear" w:color="auto" w:fill="auto"/>
            <w:hideMark/>
          </w:tcPr>
          <w:p w14:paraId="7519A76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4390A3D"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4B4AB9ED"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0CCB8501"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76BA2AE9" w14:textId="77777777" w:rsidR="00F92DC0" w:rsidRPr="00E11F1D" w:rsidRDefault="00F92DC0" w:rsidP="001B11AE">
            <w:pPr>
              <w:jc w:val="center"/>
              <w:rPr>
                <w:b/>
                <w:bCs/>
                <w:color w:val="000000"/>
                <w:sz w:val="14"/>
                <w:szCs w:val="14"/>
              </w:rPr>
            </w:pPr>
            <w:r w:rsidRPr="00E11F1D">
              <w:rPr>
                <w:b/>
                <w:bCs/>
                <w:color w:val="000000"/>
                <w:sz w:val="14"/>
                <w:szCs w:val="14"/>
              </w:rPr>
              <w:t>851</w:t>
            </w:r>
          </w:p>
        </w:tc>
        <w:tc>
          <w:tcPr>
            <w:tcW w:w="303" w:type="pct"/>
            <w:tcBorders>
              <w:top w:val="nil"/>
              <w:left w:val="nil"/>
              <w:bottom w:val="single" w:sz="4" w:space="0" w:color="000000"/>
              <w:right w:val="single" w:sz="4" w:space="0" w:color="000000"/>
            </w:tcBorders>
            <w:shd w:val="clear" w:color="auto" w:fill="auto"/>
            <w:hideMark/>
          </w:tcPr>
          <w:p w14:paraId="5F0D2BA5"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75054A7" w14:textId="77777777" w:rsidR="00F92DC0" w:rsidRPr="00E11F1D" w:rsidRDefault="00F92DC0" w:rsidP="001B11AE">
            <w:pPr>
              <w:jc w:val="right"/>
              <w:rPr>
                <w:b/>
                <w:bCs/>
                <w:color w:val="000000"/>
                <w:sz w:val="14"/>
                <w:szCs w:val="14"/>
              </w:rPr>
            </w:pPr>
            <w:r w:rsidRPr="00E11F1D">
              <w:rPr>
                <w:b/>
                <w:bCs/>
                <w:color w:val="000000"/>
                <w:sz w:val="14"/>
                <w:szCs w:val="14"/>
              </w:rPr>
              <w:t>7 000,00</w:t>
            </w:r>
          </w:p>
        </w:tc>
        <w:tc>
          <w:tcPr>
            <w:tcW w:w="373" w:type="pct"/>
            <w:tcBorders>
              <w:top w:val="nil"/>
              <w:left w:val="nil"/>
              <w:bottom w:val="single" w:sz="4" w:space="0" w:color="auto"/>
              <w:right w:val="single" w:sz="4" w:space="0" w:color="auto"/>
            </w:tcBorders>
            <w:shd w:val="clear" w:color="auto" w:fill="auto"/>
            <w:hideMark/>
          </w:tcPr>
          <w:p w14:paraId="7FCC39D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8D50A7C" w14:textId="77777777" w:rsidR="00F92DC0" w:rsidRPr="00E11F1D" w:rsidRDefault="00F92DC0" w:rsidP="001B11AE">
            <w:pPr>
              <w:jc w:val="right"/>
              <w:rPr>
                <w:b/>
                <w:bCs/>
                <w:color w:val="000000"/>
                <w:sz w:val="14"/>
                <w:szCs w:val="14"/>
              </w:rPr>
            </w:pPr>
            <w:r w:rsidRPr="00E11F1D">
              <w:rPr>
                <w:b/>
                <w:bCs/>
                <w:color w:val="000000"/>
                <w:sz w:val="14"/>
                <w:szCs w:val="14"/>
              </w:rPr>
              <w:t>7 000,00</w:t>
            </w:r>
          </w:p>
        </w:tc>
        <w:tc>
          <w:tcPr>
            <w:tcW w:w="488" w:type="pct"/>
            <w:tcBorders>
              <w:top w:val="nil"/>
              <w:left w:val="nil"/>
              <w:bottom w:val="single" w:sz="4" w:space="0" w:color="auto"/>
              <w:right w:val="nil"/>
            </w:tcBorders>
            <w:shd w:val="clear" w:color="auto" w:fill="auto"/>
            <w:hideMark/>
          </w:tcPr>
          <w:p w14:paraId="0000153C" w14:textId="77777777" w:rsidR="00F92DC0" w:rsidRPr="00E11F1D" w:rsidRDefault="00F92DC0" w:rsidP="001B11AE">
            <w:pPr>
              <w:jc w:val="right"/>
              <w:rPr>
                <w:b/>
                <w:bCs/>
                <w:color w:val="000000"/>
                <w:sz w:val="14"/>
                <w:szCs w:val="14"/>
              </w:rPr>
            </w:pPr>
            <w:r w:rsidRPr="00E11F1D">
              <w:rPr>
                <w:b/>
                <w:bCs/>
                <w:color w:val="000000"/>
                <w:sz w:val="14"/>
                <w:szCs w:val="14"/>
              </w:rPr>
              <w:t>7 000,00</w:t>
            </w:r>
          </w:p>
        </w:tc>
        <w:tc>
          <w:tcPr>
            <w:tcW w:w="373" w:type="pct"/>
            <w:tcBorders>
              <w:top w:val="nil"/>
              <w:left w:val="single" w:sz="4" w:space="0" w:color="auto"/>
              <w:bottom w:val="single" w:sz="4" w:space="0" w:color="auto"/>
              <w:right w:val="single" w:sz="4" w:space="0" w:color="auto"/>
            </w:tcBorders>
            <w:shd w:val="clear" w:color="auto" w:fill="auto"/>
            <w:hideMark/>
          </w:tcPr>
          <w:p w14:paraId="1E3B5EA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6AA63C3" w14:textId="77777777" w:rsidR="00F92DC0" w:rsidRPr="00E11F1D" w:rsidRDefault="00F92DC0" w:rsidP="001B11AE">
            <w:pPr>
              <w:jc w:val="right"/>
              <w:rPr>
                <w:b/>
                <w:bCs/>
                <w:color w:val="000000"/>
                <w:sz w:val="14"/>
                <w:szCs w:val="14"/>
              </w:rPr>
            </w:pPr>
            <w:r w:rsidRPr="00E11F1D">
              <w:rPr>
                <w:b/>
                <w:bCs/>
                <w:color w:val="000000"/>
                <w:sz w:val="14"/>
                <w:szCs w:val="14"/>
              </w:rPr>
              <w:t>7 000,00</w:t>
            </w:r>
          </w:p>
        </w:tc>
      </w:tr>
      <w:tr w:rsidR="00F92DC0" w:rsidRPr="00E11F1D" w14:paraId="4CD5FA1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F8F20A0" w14:textId="77777777" w:rsidR="00F92DC0" w:rsidRPr="00E11F1D" w:rsidRDefault="00F92DC0" w:rsidP="001B11AE">
            <w:pPr>
              <w:jc w:val="both"/>
              <w:rPr>
                <w:color w:val="000000"/>
                <w:sz w:val="14"/>
                <w:szCs w:val="14"/>
              </w:rPr>
            </w:pPr>
            <w:r w:rsidRPr="00E11F1D">
              <w:rPr>
                <w:color w:val="000000"/>
                <w:sz w:val="14"/>
                <w:szCs w:val="14"/>
              </w:rPr>
              <w:t>Налоги, пошлины и сборы</w:t>
            </w:r>
          </w:p>
        </w:tc>
        <w:tc>
          <w:tcPr>
            <w:tcW w:w="203" w:type="pct"/>
            <w:tcBorders>
              <w:top w:val="nil"/>
              <w:left w:val="nil"/>
              <w:bottom w:val="single" w:sz="4" w:space="0" w:color="000000"/>
              <w:right w:val="single" w:sz="4" w:space="0" w:color="000000"/>
            </w:tcBorders>
            <w:shd w:val="clear" w:color="auto" w:fill="auto"/>
            <w:hideMark/>
          </w:tcPr>
          <w:p w14:paraId="30E38F9D"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5094CAF"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70CF9676"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66CC123E"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3DE4CB96" w14:textId="77777777" w:rsidR="00F92DC0" w:rsidRPr="00E11F1D" w:rsidRDefault="00F92DC0" w:rsidP="001B11AE">
            <w:pPr>
              <w:jc w:val="center"/>
              <w:rPr>
                <w:color w:val="000000"/>
                <w:sz w:val="14"/>
                <w:szCs w:val="14"/>
              </w:rPr>
            </w:pPr>
            <w:r w:rsidRPr="00E11F1D">
              <w:rPr>
                <w:color w:val="000000"/>
                <w:sz w:val="14"/>
                <w:szCs w:val="14"/>
              </w:rPr>
              <w:t>851</w:t>
            </w:r>
          </w:p>
        </w:tc>
        <w:tc>
          <w:tcPr>
            <w:tcW w:w="303" w:type="pct"/>
            <w:tcBorders>
              <w:top w:val="nil"/>
              <w:left w:val="nil"/>
              <w:bottom w:val="single" w:sz="4" w:space="0" w:color="000000"/>
              <w:right w:val="single" w:sz="4" w:space="0" w:color="000000"/>
            </w:tcBorders>
            <w:shd w:val="clear" w:color="auto" w:fill="auto"/>
            <w:hideMark/>
          </w:tcPr>
          <w:p w14:paraId="0D630506" w14:textId="77777777" w:rsidR="00F92DC0" w:rsidRPr="00E11F1D" w:rsidRDefault="00F92DC0" w:rsidP="001B11AE">
            <w:pPr>
              <w:jc w:val="center"/>
              <w:rPr>
                <w:color w:val="000000"/>
                <w:sz w:val="14"/>
                <w:szCs w:val="14"/>
              </w:rPr>
            </w:pPr>
            <w:r w:rsidRPr="00E11F1D">
              <w:rPr>
                <w:color w:val="000000"/>
                <w:sz w:val="14"/>
                <w:szCs w:val="14"/>
              </w:rPr>
              <w:t>291</w:t>
            </w:r>
          </w:p>
        </w:tc>
        <w:tc>
          <w:tcPr>
            <w:tcW w:w="450" w:type="pct"/>
            <w:tcBorders>
              <w:top w:val="nil"/>
              <w:left w:val="single" w:sz="4" w:space="0" w:color="auto"/>
              <w:bottom w:val="single" w:sz="4" w:space="0" w:color="auto"/>
              <w:right w:val="single" w:sz="4" w:space="0" w:color="auto"/>
            </w:tcBorders>
            <w:shd w:val="clear" w:color="auto" w:fill="auto"/>
            <w:hideMark/>
          </w:tcPr>
          <w:p w14:paraId="2AC46E41" w14:textId="77777777" w:rsidR="00F92DC0" w:rsidRPr="00E11F1D" w:rsidRDefault="00F92DC0" w:rsidP="001B11AE">
            <w:pPr>
              <w:jc w:val="right"/>
              <w:rPr>
                <w:color w:val="000000"/>
                <w:sz w:val="14"/>
                <w:szCs w:val="14"/>
              </w:rPr>
            </w:pPr>
            <w:r w:rsidRPr="00E11F1D">
              <w:rPr>
                <w:color w:val="000000"/>
                <w:sz w:val="14"/>
                <w:szCs w:val="14"/>
              </w:rPr>
              <w:t>7 000,00</w:t>
            </w:r>
          </w:p>
        </w:tc>
        <w:tc>
          <w:tcPr>
            <w:tcW w:w="373" w:type="pct"/>
            <w:tcBorders>
              <w:top w:val="nil"/>
              <w:left w:val="nil"/>
              <w:bottom w:val="single" w:sz="4" w:space="0" w:color="auto"/>
              <w:right w:val="single" w:sz="4" w:space="0" w:color="auto"/>
            </w:tcBorders>
            <w:shd w:val="clear" w:color="auto" w:fill="auto"/>
            <w:hideMark/>
          </w:tcPr>
          <w:p w14:paraId="4CC67A7F"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5562D87" w14:textId="77777777" w:rsidR="00F92DC0" w:rsidRPr="00E11F1D" w:rsidRDefault="00F92DC0" w:rsidP="001B11AE">
            <w:pPr>
              <w:jc w:val="right"/>
              <w:rPr>
                <w:color w:val="000000"/>
                <w:sz w:val="14"/>
                <w:szCs w:val="14"/>
              </w:rPr>
            </w:pPr>
            <w:r w:rsidRPr="00E11F1D">
              <w:rPr>
                <w:color w:val="000000"/>
                <w:sz w:val="14"/>
                <w:szCs w:val="14"/>
              </w:rPr>
              <w:t>7 000,00</w:t>
            </w:r>
          </w:p>
        </w:tc>
        <w:tc>
          <w:tcPr>
            <w:tcW w:w="488" w:type="pct"/>
            <w:tcBorders>
              <w:top w:val="nil"/>
              <w:left w:val="nil"/>
              <w:bottom w:val="single" w:sz="4" w:space="0" w:color="auto"/>
              <w:right w:val="nil"/>
            </w:tcBorders>
            <w:shd w:val="clear" w:color="auto" w:fill="auto"/>
            <w:hideMark/>
          </w:tcPr>
          <w:p w14:paraId="061D9A9E" w14:textId="77777777" w:rsidR="00F92DC0" w:rsidRPr="00E11F1D" w:rsidRDefault="00F92DC0" w:rsidP="001B11AE">
            <w:pPr>
              <w:jc w:val="right"/>
              <w:rPr>
                <w:color w:val="000000"/>
                <w:sz w:val="14"/>
                <w:szCs w:val="14"/>
              </w:rPr>
            </w:pPr>
            <w:r w:rsidRPr="00E11F1D">
              <w:rPr>
                <w:color w:val="000000"/>
                <w:sz w:val="14"/>
                <w:szCs w:val="14"/>
              </w:rPr>
              <w:t>7 000,00</w:t>
            </w:r>
          </w:p>
        </w:tc>
        <w:tc>
          <w:tcPr>
            <w:tcW w:w="373" w:type="pct"/>
            <w:tcBorders>
              <w:top w:val="nil"/>
              <w:left w:val="single" w:sz="4" w:space="0" w:color="auto"/>
              <w:bottom w:val="single" w:sz="4" w:space="0" w:color="auto"/>
              <w:right w:val="single" w:sz="4" w:space="0" w:color="auto"/>
            </w:tcBorders>
            <w:shd w:val="clear" w:color="auto" w:fill="auto"/>
            <w:hideMark/>
          </w:tcPr>
          <w:p w14:paraId="38C15B91"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CE29E0B" w14:textId="77777777" w:rsidR="00F92DC0" w:rsidRPr="00E11F1D" w:rsidRDefault="00F92DC0" w:rsidP="001B11AE">
            <w:pPr>
              <w:jc w:val="right"/>
              <w:rPr>
                <w:color w:val="000000"/>
                <w:sz w:val="14"/>
                <w:szCs w:val="14"/>
              </w:rPr>
            </w:pPr>
            <w:r w:rsidRPr="00E11F1D">
              <w:rPr>
                <w:color w:val="000000"/>
                <w:sz w:val="14"/>
                <w:szCs w:val="14"/>
              </w:rPr>
              <w:t>7 000,00</w:t>
            </w:r>
          </w:p>
        </w:tc>
      </w:tr>
      <w:tr w:rsidR="00F92DC0" w:rsidRPr="00E11F1D" w14:paraId="5181CDDE"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7E73192" w14:textId="77777777" w:rsidR="00F92DC0" w:rsidRPr="00E11F1D" w:rsidRDefault="00F92DC0" w:rsidP="001B11AE">
            <w:pPr>
              <w:jc w:val="both"/>
              <w:rPr>
                <w:b/>
                <w:bCs/>
                <w:color w:val="000000"/>
                <w:sz w:val="14"/>
                <w:szCs w:val="14"/>
              </w:rPr>
            </w:pPr>
            <w:r w:rsidRPr="00E11F1D">
              <w:rPr>
                <w:b/>
                <w:bCs/>
                <w:color w:val="000000"/>
                <w:sz w:val="14"/>
                <w:szCs w:val="14"/>
              </w:rPr>
              <w:lastRenderedPageBreak/>
              <w:t>Уплата прочих налогов, сборов и иных платежей</w:t>
            </w:r>
          </w:p>
        </w:tc>
        <w:tc>
          <w:tcPr>
            <w:tcW w:w="203" w:type="pct"/>
            <w:tcBorders>
              <w:top w:val="nil"/>
              <w:left w:val="nil"/>
              <w:bottom w:val="single" w:sz="4" w:space="0" w:color="000000"/>
              <w:right w:val="single" w:sz="4" w:space="0" w:color="000000"/>
            </w:tcBorders>
            <w:shd w:val="clear" w:color="auto" w:fill="auto"/>
            <w:hideMark/>
          </w:tcPr>
          <w:p w14:paraId="0B658E40"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20EE96B"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211D823E"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041A4C3C" w14:textId="77777777" w:rsidR="00F92DC0" w:rsidRPr="00E11F1D" w:rsidRDefault="00F92DC0" w:rsidP="001B11AE">
            <w:pPr>
              <w:jc w:val="center"/>
              <w:rPr>
                <w:b/>
                <w:bCs/>
                <w:color w:val="000000"/>
                <w:sz w:val="14"/>
                <w:szCs w:val="14"/>
              </w:rPr>
            </w:pPr>
            <w:r w:rsidRPr="00E11F1D">
              <w:rPr>
                <w:b/>
                <w:bCs/>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7FEB46C0" w14:textId="77777777" w:rsidR="00F92DC0" w:rsidRPr="00E11F1D" w:rsidRDefault="00F92DC0" w:rsidP="001B11AE">
            <w:pPr>
              <w:jc w:val="center"/>
              <w:rPr>
                <w:b/>
                <w:bCs/>
                <w:color w:val="000000"/>
                <w:sz w:val="14"/>
                <w:szCs w:val="14"/>
              </w:rPr>
            </w:pPr>
            <w:r w:rsidRPr="00E11F1D">
              <w:rPr>
                <w:b/>
                <w:bCs/>
                <w:color w:val="000000"/>
                <w:sz w:val="14"/>
                <w:szCs w:val="14"/>
              </w:rPr>
              <w:t>852</w:t>
            </w:r>
          </w:p>
        </w:tc>
        <w:tc>
          <w:tcPr>
            <w:tcW w:w="303" w:type="pct"/>
            <w:tcBorders>
              <w:top w:val="nil"/>
              <w:left w:val="nil"/>
              <w:bottom w:val="single" w:sz="4" w:space="0" w:color="000000"/>
              <w:right w:val="single" w:sz="4" w:space="0" w:color="000000"/>
            </w:tcBorders>
            <w:shd w:val="clear" w:color="auto" w:fill="auto"/>
            <w:hideMark/>
          </w:tcPr>
          <w:p w14:paraId="0006335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8ECEA6D" w14:textId="77777777" w:rsidR="00F92DC0" w:rsidRPr="00E11F1D" w:rsidRDefault="00F92DC0" w:rsidP="001B11AE">
            <w:pPr>
              <w:jc w:val="right"/>
              <w:rPr>
                <w:b/>
                <w:bCs/>
                <w:color w:val="000000"/>
                <w:sz w:val="14"/>
                <w:szCs w:val="14"/>
              </w:rPr>
            </w:pPr>
            <w:r w:rsidRPr="00E11F1D">
              <w:rPr>
                <w:b/>
                <w:bCs/>
                <w:color w:val="000000"/>
                <w:sz w:val="14"/>
                <w:szCs w:val="14"/>
              </w:rPr>
              <w:t>13 200,00</w:t>
            </w:r>
          </w:p>
        </w:tc>
        <w:tc>
          <w:tcPr>
            <w:tcW w:w="373" w:type="pct"/>
            <w:tcBorders>
              <w:top w:val="nil"/>
              <w:left w:val="nil"/>
              <w:bottom w:val="single" w:sz="4" w:space="0" w:color="auto"/>
              <w:right w:val="single" w:sz="4" w:space="0" w:color="auto"/>
            </w:tcBorders>
            <w:shd w:val="clear" w:color="auto" w:fill="auto"/>
            <w:hideMark/>
          </w:tcPr>
          <w:p w14:paraId="03EA0C3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4E2D54A" w14:textId="77777777" w:rsidR="00F92DC0" w:rsidRPr="00E11F1D" w:rsidRDefault="00F92DC0" w:rsidP="001B11AE">
            <w:pPr>
              <w:jc w:val="right"/>
              <w:rPr>
                <w:b/>
                <w:bCs/>
                <w:color w:val="000000"/>
                <w:sz w:val="14"/>
                <w:szCs w:val="14"/>
              </w:rPr>
            </w:pPr>
            <w:r w:rsidRPr="00E11F1D">
              <w:rPr>
                <w:b/>
                <w:bCs/>
                <w:color w:val="000000"/>
                <w:sz w:val="14"/>
                <w:szCs w:val="14"/>
              </w:rPr>
              <w:t>13 200,00</w:t>
            </w:r>
          </w:p>
        </w:tc>
        <w:tc>
          <w:tcPr>
            <w:tcW w:w="488" w:type="pct"/>
            <w:tcBorders>
              <w:top w:val="nil"/>
              <w:left w:val="nil"/>
              <w:bottom w:val="single" w:sz="4" w:space="0" w:color="auto"/>
              <w:right w:val="nil"/>
            </w:tcBorders>
            <w:shd w:val="clear" w:color="auto" w:fill="auto"/>
            <w:hideMark/>
          </w:tcPr>
          <w:p w14:paraId="4D1D5A95" w14:textId="77777777" w:rsidR="00F92DC0" w:rsidRPr="00E11F1D" w:rsidRDefault="00F92DC0" w:rsidP="001B11AE">
            <w:pPr>
              <w:jc w:val="right"/>
              <w:rPr>
                <w:b/>
                <w:bCs/>
                <w:color w:val="000000"/>
                <w:sz w:val="14"/>
                <w:szCs w:val="14"/>
              </w:rPr>
            </w:pPr>
            <w:r w:rsidRPr="00E11F1D">
              <w:rPr>
                <w:b/>
                <w:bCs/>
                <w:color w:val="000000"/>
                <w:sz w:val="14"/>
                <w:szCs w:val="14"/>
              </w:rPr>
              <w:t>13 200,00</w:t>
            </w:r>
          </w:p>
        </w:tc>
        <w:tc>
          <w:tcPr>
            <w:tcW w:w="373" w:type="pct"/>
            <w:tcBorders>
              <w:top w:val="nil"/>
              <w:left w:val="single" w:sz="4" w:space="0" w:color="auto"/>
              <w:bottom w:val="single" w:sz="4" w:space="0" w:color="auto"/>
              <w:right w:val="single" w:sz="4" w:space="0" w:color="auto"/>
            </w:tcBorders>
            <w:shd w:val="clear" w:color="auto" w:fill="auto"/>
            <w:hideMark/>
          </w:tcPr>
          <w:p w14:paraId="7A28E09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D3BFDBC" w14:textId="77777777" w:rsidR="00F92DC0" w:rsidRPr="00E11F1D" w:rsidRDefault="00F92DC0" w:rsidP="001B11AE">
            <w:pPr>
              <w:jc w:val="right"/>
              <w:rPr>
                <w:b/>
                <w:bCs/>
                <w:color w:val="000000"/>
                <w:sz w:val="14"/>
                <w:szCs w:val="14"/>
              </w:rPr>
            </w:pPr>
            <w:r w:rsidRPr="00E11F1D">
              <w:rPr>
                <w:b/>
                <w:bCs/>
                <w:color w:val="000000"/>
                <w:sz w:val="14"/>
                <w:szCs w:val="14"/>
              </w:rPr>
              <w:t>13 200,00</w:t>
            </w:r>
          </w:p>
        </w:tc>
      </w:tr>
      <w:tr w:rsidR="00F92DC0" w:rsidRPr="00E11F1D" w14:paraId="106862D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BC39CCE" w14:textId="77777777" w:rsidR="00F92DC0" w:rsidRPr="00E11F1D" w:rsidRDefault="00F92DC0" w:rsidP="001B11AE">
            <w:pPr>
              <w:jc w:val="both"/>
              <w:rPr>
                <w:color w:val="000000"/>
                <w:sz w:val="14"/>
                <w:szCs w:val="14"/>
              </w:rPr>
            </w:pPr>
            <w:r w:rsidRPr="00E11F1D">
              <w:rPr>
                <w:color w:val="000000"/>
                <w:sz w:val="14"/>
                <w:szCs w:val="14"/>
              </w:rPr>
              <w:t>Налоги, пошлины и сборы</w:t>
            </w:r>
          </w:p>
        </w:tc>
        <w:tc>
          <w:tcPr>
            <w:tcW w:w="203" w:type="pct"/>
            <w:tcBorders>
              <w:top w:val="nil"/>
              <w:left w:val="nil"/>
              <w:bottom w:val="single" w:sz="4" w:space="0" w:color="000000"/>
              <w:right w:val="single" w:sz="4" w:space="0" w:color="000000"/>
            </w:tcBorders>
            <w:shd w:val="clear" w:color="auto" w:fill="auto"/>
            <w:hideMark/>
          </w:tcPr>
          <w:p w14:paraId="1A637EE7"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6082554"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318CF74F"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07F86BD7" w14:textId="77777777" w:rsidR="00F92DC0" w:rsidRPr="00E11F1D" w:rsidRDefault="00F92DC0" w:rsidP="001B11AE">
            <w:pPr>
              <w:jc w:val="center"/>
              <w:rPr>
                <w:color w:val="000000"/>
                <w:sz w:val="14"/>
                <w:szCs w:val="14"/>
              </w:rPr>
            </w:pPr>
            <w:r w:rsidRPr="00E11F1D">
              <w:rPr>
                <w:color w:val="000000"/>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604DDE49" w14:textId="77777777" w:rsidR="00F92DC0" w:rsidRPr="00E11F1D" w:rsidRDefault="00F92DC0" w:rsidP="001B11AE">
            <w:pPr>
              <w:jc w:val="center"/>
              <w:rPr>
                <w:color w:val="000000"/>
                <w:sz w:val="14"/>
                <w:szCs w:val="14"/>
              </w:rPr>
            </w:pPr>
            <w:r w:rsidRPr="00E11F1D">
              <w:rPr>
                <w:color w:val="000000"/>
                <w:sz w:val="14"/>
                <w:szCs w:val="14"/>
              </w:rPr>
              <w:t>852</w:t>
            </w:r>
          </w:p>
        </w:tc>
        <w:tc>
          <w:tcPr>
            <w:tcW w:w="303" w:type="pct"/>
            <w:tcBorders>
              <w:top w:val="nil"/>
              <w:left w:val="nil"/>
              <w:bottom w:val="single" w:sz="4" w:space="0" w:color="000000"/>
              <w:right w:val="single" w:sz="4" w:space="0" w:color="000000"/>
            </w:tcBorders>
            <w:shd w:val="clear" w:color="auto" w:fill="auto"/>
            <w:hideMark/>
          </w:tcPr>
          <w:p w14:paraId="265585CA" w14:textId="77777777" w:rsidR="00F92DC0" w:rsidRPr="00E11F1D" w:rsidRDefault="00F92DC0" w:rsidP="001B11AE">
            <w:pPr>
              <w:jc w:val="center"/>
              <w:rPr>
                <w:color w:val="000000"/>
                <w:sz w:val="14"/>
                <w:szCs w:val="14"/>
              </w:rPr>
            </w:pPr>
            <w:r w:rsidRPr="00E11F1D">
              <w:rPr>
                <w:color w:val="000000"/>
                <w:sz w:val="14"/>
                <w:szCs w:val="14"/>
              </w:rPr>
              <w:t>291</w:t>
            </w:r>
          </w:p>
        </w:tc>
        <w:tc>
          <w:tcPr>
            <w:tcW w:w="450" w:type="pct"/>
            <w:tcBorders>
              <w:top w:val="nil"/>
              <w:left w:val="single" w:sz="4" w:space="0" w:color="auto"/>
              <w:bottom w:val="single" w:sz="4" w:space="0" w:color="auto"/>
              <w:right w:val="single" w:sz="4" w:space="0" w:color="auto"/>
            </w:tcBorders>
            <w:shd w:val="clear" w:color="auto" w:fill="auto"/>
            <w:hideMark/>
          </w:tcPr>
          <w:p w14:paraId="39FA661B" w14:textId="77777777" w:rsidR="00F92DC0" w:rsidRPr="00E11F1D" w:rsidRDefault="00F92DC0" w:rsidP="001B11AE">
            <w:pPr>
              <w:jc w:val="right"/>
              <w:rPr>
                <w:color w:val="000000"/>
                <w:sz w:val="14"/>
                <w:szCs w:val="14"/>
              </w:rPr>
            </w:pPr>
            <w:r w:rsidRPr="00E11F1D">
              <w:rPr>
                <w:color w:val="000000"/>
                <w:sz w:val="14"/>
                <w:szCs w:val="14"/>
              </w:rPr>
              <w:t>13 200,00</w:t>
            </w:r>
          </w:p>
        </w:tc>
        <w:tc>
          <w:tcPr>
            <w:tcW w:w="373" w:type="pct"/>
            <w:tcBorders>
              <w:top w:val="nil"/>
              <w:left w:val="nil"/>
              <w:bottom w:val="single" w:sz="4" w:space="0" w:color="auto"/>
              <w:right w:val="single" w:sz="4" w:space="0" w:color="auto"/>
            </w:tcBorders>
            <w:shd w:val="clear" w:color="auto" w:fill="auto"/>
            <w:hideMark/>
          </w:tcPr>
          <w:p w14:paraId="562BFDD6"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0B5E763" w14:textId="77777777" w:rsidR="00F92DC0" w:rsidRPr="00E11F1D" w:rsidRDefault="00F92DC0" w:rsidP="001B11AE">
            <w:pPr>
              <w:jc w:val="right"/>
              <w:rPr>
                <w:color w:val="000000"/>
                <w:sz w:val="14"/>
                <w:szCs w:val="14"/>
              </w:rPr>
            </w:pPr>
            <w:r w:rsidRPr="00E11F1D">
              <w:rPr>
                <w:color w:val="000000"/>
                <w:sz w:val="14"/>
                <w:szCs w:val="14"/>
              </w:rPr>
              <w:t>13 200,00</w:t>
            </w:r>
          </w:p>
        </w:tc>
        <w:tc>
          <w:tcPr>
            <w:tcW w:w="488" w:type="pct"/>
            <w:tcBorders>
              <w:top w:val="nil"/>
              <w:left w:val="nil"/>
              <w:bottom w:val="single" w:sz="4" w:space="0" w:color="auto"/>
              <w:right w:val="nil"/>
            </w:tcBorders>
            <w:shd w:val="clear" w:color="auto" w:fill="auto"/>
            <w:hideMark/>
          </w:tcPr>
          <w:p w14:paraId="0D7AA958" w14:textId="77777777" w:rsidR="00F92DC0" w:rsidRPr="00E11F1D" w:rsidRDefault="00F92DC0" w:rsidP="001B11AE">
            <w:pPr>
              <w:jc w:val="right"/>
              <w:rPr>
                <w:color w:val="000000"/>
                <w:sz w:val="14"/>
                <w:szCs w:val="14"/>
              </w:rPr>
            </w:pPr>
            <w:r w:rsidRPr="00E11F1D">
              <w:rPr>
                <w:color w:val="000000"/>
                <w:sz w:val="14"/>
                <w:szCs w:val="14"/>
              </w:rPr>
              <w:t>13 200,00</w:t>
            </w:r>
          </w:p>
        </w:tc>
        <w:tc>
          <w:tcPr>
            <w:tcW w:w="373" w:type="pct"/>
            <w:tcBorders>
              <w:top w:val="nil"/>
              <w:left w:val="single" w:sz="4" w:space="0" w:color="auto"/>
              <w:bottom w:val="single" w:sz="4" w:space="0" w:color="auto"/>
              <w:right w:val="single" w:sz="4" w:space="0" w:color="auto"/>
            </w:tcBorders>
            <w:shd w:val="clear" w:color="auto" w:fill="auto"/>
            <w:hideMark/>
          </w:tcPr>
          <w:p w14:paraId="35BF497F"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6734D47" w14:textId="77777777" w:rsidR="00F92DC0" w:rsidRPr="00E11F1D" w:rsidRDefault="00F92DC0" w:rsidP="001B11AE">
            <w:pPr>
              <w:jc w:val="right"/>
              <w:rPr>
                <w:color w:val="000000"/>
                <w:sz w:val="14"/>
                <w:szCs w:val="14"/>
              </w:rPr>
            </w:pPr>
            <w:r w:rsidRPr="00E11F1D">
              <w:rPr>
                <w:color w:val="000000"/>
                <w:sz w:val="14"/>
                <w:szCs w:val="14"/>
              </w:rPr>
              <w:t>13 200,00</w:t>
            </w:r>
          </w:p>
        </w:tc>
      </w:tr>
      <w:tr w:rsidR="00F92DC0" w:rsidRPr="00E11F1D" w14:paraId="0E6DB44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FA518AB" w14:textId="77777777" w:rsidR="00F92DC0" w:rsidRPr="00E11F1D" w:rsidRDefault="00F92DC0" w:rsidP="001B11AE">
            <w:pPr>
              <w:jc w:val="both"/>
              <w:rPr>
                <w:b/>
                <w:bCs/>
                <w:sz w:val="14"/>
                <w:szCs w:val="14"/>
              </w:rPr>
            </w:pPr>
            <w:r w:rsidRPr="00E11F1D">
              <w:rPr>
                <w:b/>
                <w:bCs/>
                <w:sz w:val="14"/>
                <w:szCs w:val="14"/>
              </w:rPr>
              <w:t>Уплата иных платежей</w:t>
            </w:r>
          </w:p>
        </w:tc>
        <w:tc>
          <w:tcPr>
            <w:tcW w:w="203" w:type="pct"/>
            <w:tcBorders>
              <w:top w:val="nil"/>
              <w:left w:val="nil"/>
              <w:bottom w:val="single" w:sz="4" w:space="0" w:color="000000"/>
              <w:right w:val="single" w:sz="4" w:space="0" w:color="000000"/>
            </w:tcBorders>
            <w:shd w:val="clear" w:color="auto" w:fill="auto"/>
            <w:hideMark/>
          </w:tcPr>
          <w:p w14:paraId="4BB018EF" w14:textId="77777777" w:rsidR="00F92DC0" w:rsidRPr="00E11F1D" w:rsidRDefault="00F92DC0" w:rsidP="001B11AE">
            <w:pPr>
              <w:jc w:val="center"/>
              <w:rPr>
                <w:b/>
                <w:bCs/>
                <w:sz w:val="14"/>
                <w:szCs w:val="14"/>
              </w:rPr>
            </w:pPr>
            <w:r w:rsidRPr="00E11F1D">
              <w:rPr>
                <w:b/>
                <w:bCs/>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DB9673C" w14:textId="77777777" w:rsidR="00F92DC0" w:rsidRPr="00E11F1D" w:rsidRDefault="00F92DC0" w:rsidP="001B11AE">
            <w:pPr>
              <w:jc w:val="center"/>
              <w:rPr>
                <w:b/>
                <w:bCs/>
                <w:sz w:val="14"/>
                <w:szCs w:val="14"/>
              </w:rPr>
            </w:pPr>
            <w:r w:rsidRPr="00E11F1D">
              <w:rPr>
                <w:b/>
                <w:bCs/>
                <w:sz w:val="14"/>
                <w:szCs w:val="14"/>
              </w:rPr>
              <w:t>01</w:t>
            </w:r>
          </w:p>
        </w:tc>
        <w:tc>
          <w:tcPr>
            <w:tcW w:w="161" w:type="pct"/>
            <w:tcBorders>
              <w:top w:val="nil"/>
              <w:left w:val="nil"/>
              <w:bottom w:val="single" w:sz="4" w:space="0" w:color="000000"/>
              <w:right w:val="single" w:sz="4" w:space="0" w:color="000000"/>
            </w:tcBorders>
            <w:shd w:val="clear" w:color="auto" w:fill="auto"/>
            <w:hideMark/>
          </w:tcPr>
          <w:p w14:paraId="0CBA3D8B" w14:textId="77777777" w:rsidR="00F92DC0" w:rsidRPr="00E11F1D" w:rsidRDefault="00F92DC0" w:rsidP="001B11AE">
            <w:pPr>
              <w:jc w:val="center"/>
              <w:rPr>
                <w:b/>
                <w:bCs/>
                <w:sz w:val="14"/>
                <w:szCs w:val="14"/>
              </w:rPr>
            </w:pPr>
            <w:r w:rsidRPr="00E11F1D">
              <w:rPr>
                <w:b/>
                <w:bCs/>
                <w:sz w:val="14"/>
                <w:szCs w:val="14"/>
              </w:rPr>
              <w:t>04</w:t>
            </w:r>
          </w:p>
        </w:tc>
        <w:tc>
          <w:tcPr>
            <w:tcW w:w="410" w:type="pct"/>
            <w:tcBorders>
              <w:top w:val="nil"/>
              <w:left w:val="nil"/>
              <w:bottom w:val="single" w:sz="4" w:space="0" w:color="000000"/>
              <w:right w:val="single" w:sz="4" w:space="0" w:color="000000"/>
            </w:tcBorders>
            <w:shd w:val="clear" w:color="auto" w:fill="auto"/>
            <w:hideMark/>
          </w:tcPr>
          <w:p w14:paraId="5FD7C1AE" w14:textId="77777777" w:rsidR="00F92DC0" w:rsidRPr="00E11F1D" w:rsidRDefault="00F92DC0" w:rsidP="001B11AE">
            <w:pPr>
              <w:jc w:val="center"/>
              <w:rPr>
                <w:b/>
                <w:bCs/>
                <w:sz w:val="14"/>
                <w:szCs w:val="14"/>
              </w:rPr>
            </w:pPr>
            <w:r w:rsidRPr="00E11F1D">
              <w:rPr>
                <w:b/>
                <w:bCs/>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732E1549" w14:textId="77777777" w:rsidR="00F92DC0" w:rsidRPr="00E11F1D" w:rsidRDefault="00F92DC0" w:rsidP="001B11AE">
            <w:pPr>
              <w:jc w:val="center"/>
              <w:rPr>
                <w:b/>
                <w:bCs/>
                <w:sz w:val="14"/>
                <w:szCs w:val="14"/>
              </w:rPr>
            </w:pPr>
            <w:r w:rsidRPr="00E11F1D">
              <w:rPr>
                <w:b/>
                <w:bCs/>
                <w:sz w:val="14"/>
                <w:szCs w:val="14"/>
              </w:rPr>
              <w:t>853</w:t>
            </w:r>
          </w:p>
        </w:tc>
        <w:tc>
          <w:tcPr>
            <w:tcW w:w="303" w:type="pct"/>
            <w:tcBorders>
              <w:top w:val="nil"/>
              <w:left w:val="nil"/>
              <w:bottom w:val="single" w:sz="4" w:space="0" w:color="000000"/>
              <w:right w:val="single" w:sz="4" w:space="0" w:color="000000"/>
            </w:tcBorders>
            <w:shd w:val="clear" w:color="auto" w:fill="auto"/>
            <w:hideMark/>
          </w:tcPr>
          <w:p w14:paraId="49F392FF" w14:textId="77777777" w:rsidR="00F92DC0" w:rsidRPr="00E11F1D" w:rsidRDefault="00F92DC0" w:rsidP="001B11AE">
            <w:pPr>
              <w:jc w:val="center"/>
              <w:rPr>
                <w:b/>
                <w:bCs/>
                <w:sz w:val="14"/>
                <w:szCs w:val="14"/>
              </w:rPr>
            </w:pPr>
            <w:r w:rsidRPr="00E11F1D">
              <w:rPr>
                <w:b/>
                <w:bCs/>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05B15AF" w14:textId="77777777" w:rsidR="00F92DC0" w:rsidRPr="00E11F1D" w:rsidRDefault="00F92DC0" w:rsidP="001B11AE">
            <w:pPr>
              <w:jc w:val="right"/>
              <w:rPr>
                <w:b/>
                <w:bCs/>
                <w:color w:val="000000"/>
                <w:sz w:val="14"/>
                <w:szCs w:val="14"/>
              </w:rPr>
            </w:pPr>
            <w:r w:rsidRPr="00E11F1D">
              <w:rPr>
                <w:b/>
                <w:bCs/>
                <w:color w:val="000000"/>
                <w:sz w:val="14"/>
                <w:szCs w:val="14"/>
              </w:rPr>
              <w:t>154 500,00</w:t>
            </w:r>
          </w:p>
        </w:tc>
        <w:tc>
          <w:tcPr>
            <w:tcW w:w="373" w:type="pct"/>
            <w:tcBorders>
              <w:top w:val="nil"/>
              <w:left w:val="nil"/>
              <w:bottom w:val="single" w:sz="4" w:space="0" w:color="auto"/>
              <w:right w:val="single" w:sz="4" w:space="0" w:color="auto"/>
            </w:tcBorders>
            <w:shd w:val="clear" w:color="auto" w:fill="auto"/>
            <w:hideMark/>
          </w:tcPr>
          <w:p w14:paraId="615B944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153EFAA" w14:textId="77777777" w:rsidR="00F92DC0" w:rsidRPr="00E11F1D" w:rsidRDefault="00F92DC0" w:rsidP="001B11AE">
            <w:pPr>
              <w:jc w:val="right"/>
              <w:rPr>
                <w:b/>
                <w:bCs/>
                <w:color w:val="000000"/>
                <w:sz w:val="14"/>
                <w:szCs w:val="14"/>
              </w:rPr>
            </w:pPr>
            <w:r w:rsidRPr="00E11F1D">
              <w:rPr>
                <w:b/>
                <w:bCs/>
                <w:color w:val="000000"/>
                <w:sz w:val="14"/>
                <w:szCs w:val="14"/>
              </w:rPr>
              <w:t>154 500,00</w:t>
            </w:r>
          </w:p>
        </w:tc>
        <w:tc>
          <w:tcPr>
            <w:tcW w:w="488" w:type="pct"/>
            <w:tcBorders>
              <w:top w:val="nil"/>
              <w:left w:val="nil"/>
              <w:bottom w:val="single" w:sz="4" w:space="0" w:color="auto"/>
              <w:right w:val="nil"/>
            </w:tcBorders>
            <w:shd w:val="clear" w:color="auto" w:fill="auto"/>
            <w:hideMark/>
          </w:tcPr>
          <w:p w14:paraId="5C1E0301" w14:textId="77777777" w:rsidR="00F92DC0" w:rsidRPr="00E11F1D" w:rsidRDefault="00F92DC0" w:rsidP="001B11AE">
            <w:pPr>
              <w:jc w:val="right"/>
              <w:rPr>
                <w:b/>
                <w:bCs/>
                <w:color w:val="000000"/>
                <w:sz w:val="14"/>
                <w:szCs w:val="14"/>
              </w:rPr>
            </w:pPr>
            <w:r w:rsidRPr="00E11F1D">
              <w:rPr>
                <w:b/>
                <w:bCs/>
                <w:color w:val="000000"/>
                <w:sz w:val="14"/>
                <w:szCs w:val="14"/>
              </w:rPr>
              <w:t>154 500,00</w:t>
            </w:r>
          </w:p>
        </w:tc>
        <w:tc>
          <w:tcPr>
            <w:tcW w:w="373" w:type="pct"/>
            <w:tcBorders>
              <w:top w:val="nil"/>
              <w:left w:val="single" w:sz="4" w:space="0" w:color="auto"/>
              <w:bottom w:val="single" w:sz="4" w:space="0" w:color="auto"/>
              <w:right w:val="single" w:sz="4" w:space="0" w:color="auto"/>
            </w:tcBorders>
            <w:shd w:val="clear" w:color="auto" w:fill="auto"/>
            <w:hideMark/>
          </w:tcPr>
          <w:p w14:paraId="06662AB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88055F1" w14:textId="77777777" w:rsidR="00F92DC0" w:rsidRPr="00E11F1D" w:rsidRDefault="00F92DC0" w:rsidP="001B11AE">
            <w:pPr>
              <w:jc w:val="right"/>
              <w:rPr>
                <w:b/>
                <w:bCs/>
                <w:color w:val="000000"/>
                <w:sz w:val="14"/>
                <w:szCs w:val="14"/>
              </w:rPr>
            </w:pPr>
            <w:r w:rsidRPr="00E11F1D">
              <w:rPr>
                <w:b/>
                <w:bCs/>
                <w:color w:val="000000"/>
                <w:sz w:val="14"/>
                <w:szCs w:val="14"/>
              </w:rPr>
              <w:t>154 500,00</w:t>
            </w:r>
          </w:p>
        </w:tc>
      </w:tr>
      <w:tr w:rsidR="00F92DC0" w:rsidRPr="00E11F1D" w14:paraId="56EDFDF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1A9C456" w14:textId="77777777" w:rsidR="00F92DC0" w:rsidRPr="00E11F1D" w:rsidRDefault="00F92DC0" w:rsidP="001B11AE">
            <w:pPr>
              <w:jc w:val="both"/>
              <w:rPr>
                <w:color w:val="000000"/>
                <w:sz w:val="14"/>
                <w:szCs w:val="14"/>
              </w:rPr>
            </w:pPr>
            <w:r w:rsidRPr="00E11F1D">
              <w:rPr>
                <w:color w:val="000000"/>
                <w:sz w:val="14"/>
                <w:szCs w:val="14"/>
              </w:rPr>
              <w:t>Налоги, пошлины и сборы</w:t>
            </w:r>
          </w:p>
        </w:tc>
        <w:tc>
          <w:tcPr>
            <w:tcW w:w="203" w:type="pct"/>
            <w:tcBorders>
              <w:top w:val="nil"/>
              <w:left w:val="nil"/>
              <w:bottom w:val="single" w:sz="4" w:space="0" w:color="000000"/>
              <w:right w:val="single" w:sz="4" w:space="0" w:color="000000"/>
            </w:tcBorders>
            <w:shd w:val="clear" w:color="auto" w:fill="auto"/>
            <w:hideMark/>
          </w:tcPr>
          <w:p w14:paraId="08DDE818" w14:textId="77777777" w:rsidR="00F92DC0" w:rsidRPr="00E11F1D" w:rsidRDefault="00F92DC0" w:rsidP="001B11AE">
            <w:pPr>
              <w:jc w:val="center"/>
              <w:rPr>
                <w:sz w:val="14"/>
                <w:szCs w:val="14"/>
              </w:rPr>
            </w:pPr>
            <w:r w:rsidRPr="00E11F1D">
              <w:rPr>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41D93D2" w14:textId="77777777" w:rsidR="00F92DC0" w:rsidRPr="00E11F1D" w:rsidRDefault="00F92DC0" w:rsidP="001B11AE">
            <w:pPr>
              <w:jc w:val="center"/>
              <w:rPr>
                <w:sz w:val="14"/>
                <w:szCs w:val="14"/>
              </w:rPr>
            </w:pPr>
            <w:r w:rsidRPr="00E11F1D">
              <w:rPr>
                <w:sz w:val="14"/>
                <w:szCs w:val="14"/>
              </w:rPr>
              <w:t>01</w:t>
            </w:r>
          </w:p>
        </w:tc>
        <w:tc>
          <w:tcPr>
            <w:tcW w:w="161" w:type="pct"/>
            <w:tcBorders>
              <w:top w:val="nil"/>
              <w:left w:val="nil"/>
              <w:bottom w:val="single" w:sz="4" w:space="0" w:color="000000"/>
              <w:right w:val="single" w:sz="4" w:space="0" w:color="000000"/>
            </w:tcBorders>
            <w:shd w:val="clear" w:color="auto" w:fill="auto"/>
            <w:hideMark/>
          </w:tcPr>
          <w:p w14:paraId="3DBCB47C" w14:textId="77777777" w:rsidR="00F92DC0" w:rsidRPr="00E11F1D" w:rsidRDefault="00F92DC0" w:rsidP="001B11AE">
            <w:pPr>
              <w:jc w:val="center"/>
              <w:rPr>
                <w:sz w:val="14"/>
                <w:szCs w:val="14"/>
              </w:rPr>
            </w:pPr>
            <w:r w:rsidRPr="00E11F1D">
              <w:rPr>
                <w:sz w:val="14"/>
                <w:szCs w:val="14"/>
              </w:rPr>
              <w:t>04</w:t>
            </w:r>
          </w:p>
        </w:tc>
        <w:tc>
          <w:tcPr>
            <w:tcW w:w="410" w:type="pct"/>
            <w:tcBorders>
              <w:top w:val="nil"/>
              <w:left w:val="nil"/>
              <w:bottom w:val="single" w:sz="4" w:space="0" w:color="000000"/>
              <w:right w:val="single" w:sz="4" w:space="0" w:color="000000"/>
            </w:tcBorders>
            <w:shd w:val="clear" w:color="auto" w:fill="auto"/>
            <w:hideMark/>
          </w:tcPr>
          <w:p w14:paraId="0B64C0AF" w14:textId="77777777" w:rsidR="00F92DC0" w:rsidRPr="00E11F1D" w:rsidRDefault="00F92DC0" w:rsidP="001B11AE">
            <w:pPr>
              <w:jc w:val="center"/>
              <w:rPr>
                <w:sz w:val="14"/>
                <w:szCs w:val="14"/>
              </w:rPr>
            </w:pPr>
            <w:r w:rsidRPr="00E11F1D">
              <w:rPr>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33409F90" w14:textId="77777777" w:rsidR="00F92DC0" w:rsidRPr="00E11F1D" w:rsidRDefault="00F92DC0" w:rsidP="001B11AE">
            <w:pPr>
              <w:jc w:val="center"/>
              <w:rPr>
                <w:sz w:val="14"/>
                <w:szCs w:val="14"/>
              </w:rPr>
            </w:pPr>
            <w:r w:rsidRPr="00E11F1D">
              <w:rPr>
                <w:sz w:val="14"/>
                <w:szCs w:val="14"/>
              </w:rPr>
              <w:t>853</w:t>
            </w:r>
          </w:p>
        </w:tc>
        <w:tc>
          <w:tcPr>
            <w:tcW w:w="303" w:type="pct"/>
            <w:tcBorders>
              <w:top w:val="nil"/>
              <w:left w:val="nil"/>
              <w:bottom w:val="single" w:sz="4" w:space="0" w:color="000000"/>
              <w:right w:val="single" w:sz="4" w:space="0" w:color="000000"/>
            </w:tcBorders>
            <w:shd w:val="clear" w:color="auto" w:fill="auto"/>
            <w:hideMark/>
          </w:tcPr>
          <w:p w14:paraId="513634AC" w14:textId="77777777" w:rsidR="00F92DC0" w:rsidRPr="00E11F1D" w:rsidRDefault="00F92DC0" w:rsidP="001B11AE">
            <w:pPr>
              <w:jc w:val="center"/>
              <w:rPr>
                <w:sz w:val="14"/>
                <w:szCs w:val="14"/>
              </w:rPr>
            </w:pPr>
            <w:r w:rsidRPr="00E11F1D">
              <w:rPr>
                <w:sz w:val="14"/>
                <w:szCs w:val="14"/>
              </w:rPr>
              <w:t>291</w:t>
            </w:r>
          </w:p>
        </w:tc>
        <w:tc>
          <w:tcPr>
            <w:tcW w:w="450" w:type="pct"/>
            <w:tcBorders>
              <w:top w:val="nil"/>
              <w:left w:val="single" w:sz="4" w:space="0" w:color="auto"/>
              <w:bottom w:val="single" w:sz="4" w:space="0" w:color="auto"/>
              <w:right w:val="single" w:sz="4" w:space="0" w:color="auto"/>
            </w:tcBorders>
            <w:shd w:val="clear" w:color="auto" w:fill="auto"/>
            <w:hideMark/>
          </w:tcPr>
          <w:p w14:paraId="278F90C3" w14:textId="77777777" w:rsidR="00F92DC0" w:rsidRPr="00E11F1D" w:rsidRDefault="00F92DC0" w:rsidP="001B11AE">
            <w:pPr>
              <w:jc w:val="right"/>
              <w:rPr>
                <w:color w:val="000000"/>
                <w:sz w:val="14"/>
                <w:szCs w:val="14"/>
              </w:rPr>
            </w:pPr>
            <w:r w:rsidRPr="00E11F1D">
              <w:rPr>
                <w:color w:val="000000"/>
                <w:sz w:val="14"/>
                <w:szCs w:val="14"/>
              </w:rPr>
              <w:t>2 000,00</w:t>
            </w:r>
          </w:p>
        </w:tc>
        <w:tc>
          <w:tcPr>
            <w:tcW w:w="373" w:type="pct"/>
            <w:tcBorders>
              <w:top w:val="nil"/>
              <w:left w:val="nil"/>
              <w:bottom w:val="single" w:sz="4" w:space="0" w:color="auto"/>
              <w:right w:val="single" w:sz="4" w:space="0" w:color="auto"/>
            </w:tcBorders>
            <w:shd w:val="clear" w:color="auto" w:fill="auto"/>
            <w:hideMark/>
          </w:tcPr>
          <w:p w14:paraId="49B1605B"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4CA62E5" w14:textId="77777777" w:rsidR="00F92DC0" w:rsidRPr="00E11F1D" w:rsidRDefault="00F92DC0" w:rsidP="001B11AE">
            <w:pPr>
              <w:jc w:val="right"/>
              <w:rPr>
                <w:color w:val="000000"/>
                <w:sz w:val="14"/>
                <w:szCs w:val="14"/>
              </w:rPr>
            </w:pPr>
            <w:r w:rsidRPr="00E11F1D">
              <w:rPr>
                <w:color w:val="000000"/>
                <w:sz w:val="14"/>
                <w:szCs w:val="14"/>
              </w:rPr>
              <w:t>2 000,00</w:t>
            </w:r>
          </w:p>
        </w:tc>
        <w:tc>
          <w:tcPr>
            <w:tcW w:w="488" w:type="pct"/>
            <w:tcBorders>
              <w:top w:val="nil"/>
              <w:left w:val="nil"/>
              <w:bottom w:val="single" w:sz="4" w:space="0" w:color="auto"/>
              <w:right w:val="nil"/>
            </w:tcBorders>
            <w:shd w:val="clear" w:color="auto" w:fill="auto"/>
            <w:hideMark/>
          </w:tcPr>
          <w:p w14:paraId="5340AAE1" w14:textId="77777777" w:rsidR="00F92DC0" w:rsidRPr="00E11F1D" w:rsidRDefault="00F92DC0" w:rsidP="001B11AE">
            <w:pPr>
              <w:jc w:val="right"/>
              <w:rPr>
                <w:color w:val="000000"/>
                <w:sz w:val="14"/>
                <w:szCs w:val="14"/>
              </w:rPr>
            </w:pPr>
            <w:r w:rsidRPr="00E11F1D">
              <w:rPr>
                <w:color w:val="000000"/>
                <w:sz w:val="14"/>
                <w:szCs w:val="14"/>
              </w:rPr>
              <w:t>2 000,00</w:t>
            </w:r>
          </w:p>
        </w:tc>
        <w:tc>
          <w:tcPr>
            <w:tcW w:w="373" w:type="pct"/>
            <w:tcBorders>
              <w:top w:val="nil"/>
              <w:left w:val="single" w:sz="4" w:space="0" w:color="auto"/>
              <w:bottom w:val="single" w:sz="4" w:space="0" w:color="auto"/>
              <w:right w:val="single" w:sz="4" w:space="0" w:color="auto"/>
            </w:tcBorders>
            <w:shd w:val="clear" w:color="auto" w:fill="auto"/>
            <w:hideMark/>
          </w:tcPr>
          <w:p w14:paraId="72E862B6"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81FCC50" w14:textId="77777777" w:rsidR="00F92DC0" w:rsidRPr="00E11F1D" w:rsidRDefault="00F92DC0" w:rsidP="001B11AE">
            <w:pPr>
              <w:jc w:val="right"/>
              <w:rPr>
                <w:color w:val="000000"/>
                <w:sz w:val="14"/>
                <w:szCs w:val="14"/>
              </w:rPr>
            </w:pPr>
            <w:r w:rsidRPr="00E11F1D">
              <w:rPr>
                <w:color w:val="000000"/>
                <w:sz w:val="14"/>
                <w:szCs w:val="14"/>
              </w:rPr>
              <w:t>2 000,00</w:t>
            </w:r>
          </w:p>
        </w:tc>
      </w:tr>
      <w:tr w:rsidR="00F92DC0" w:rsidRPr="00E11F1D" w14:paraId="3D0E1BD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335C674" w14:textId="77777777" w:rsidR="00F92DC0" w:rsidRPr="00E11F1D" w:rsidRDefault="00F92DC0" w:rsidP="001B11AE">
            <w:pPr>
              <w:jc w:val="both"/>
              <w:rPr>
                <w:sz w:val="14"/>
                <w:szCs w:val="14"/>
              </w:rPr>
            </w:pPr>
            <w:r w:rsidRPr="00E11F1D">
              <w:rPr>
                <w:sz w:val="14"/>
                <w:szCs w:val="14"/>
              </w:rPr>
              <w:t>Штрафы за нарушение законодательства о налогах и сборах, законодательства о страховых взносах</w:t>
            </w:r>
          </w:p>
        </w:tc>
        <w:tc>
          <w:tcPr>
            <w:tcW w:w="203" w:type="pct"/>
            <w:tcBorders>
              <w:top w:val="nil"/>
              <w:left w:val="nil"/>
              <w:bottom w:val="single" w:sz="4" w:space="0" w:color="000000"/>
              <w:right w:val="single" w:sz="4" w:space="0" w:color="000000"/>
            </w:tcBorders>
            <w:shd w:val="clear" w:color="auto" w:fill="auto"/>
            <w:hideMark/>
          </w:tcPr>
          <w:p w14:paraId="410B0710" w14:textId="77777777" w:rsidR="00F92DC0" w:rsidRPr="00E11F1D" w:rsidRDefault="00F92DC0" w:rsidP="001B11AE">
            <w:pPr>
              <w:jc w:val="center"/>
              <w:rPr>
                <w:sz w:val="14"/>
                <w:szCs w:val="14"/>
              </w:rPr>
            </w:pPr>
            <w:r w:rsidRPr="00E11F1D">
              <w:rPr>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F1AD01F" w14:textId="77777777" w:rsidR="00F92DC0" w:rsidRPr="00E11F1D" w:rsidRDefault="00F92DC0" w:rsidP="001B11AE">
            <w:pPr>
              <w:jc w:val="center"/>
              <w:rPr>
                <w:sz w:val="14"/>
                <w:szCs w:val="14"/>
              </w:rPr>
            </w:pPr>
            <w:r w:rsidRPr="00E11F1D">
              <w:rPr>
                <w:sz w:val="14"/>
                <w:szCs w:val="14"/>
              </w:rPr>
              <w:t>01</w:t>
            </w:r>
          </w:p>
        </w:tc>
        <w:tc>
          <w:tcPr>
            <w:tcW w:w="161" w:type="pct"/>
            <w:tcBorders>
              <w:top w:val="nil"/>
              <w:left w:val="nil"/>
              <w:bottom w:val="single" w:sz="4" w:space="0" w:color="000000"/>
              <w:right w:val="single" w:sz="4" w:space="0" w:color="000000"/>
            </w:tcBorders>
            <w:shd w:val="clear" w:color="auto" w:fill="auto"/>
            <w:hideMark/>
          </w:tcPr>
          <w:p w14:paraId="22AF27E7" w14:textId="77777777" w:rsidR="00F92DC0" w:rsidRPr="00E11F1D" w:rsidRDefault="00F92DC0" w:rsidP="001B11AE">
            <w:pPr>
              <w:jc w:val="center"/>
              <w:rPr>
                <w:sz w:val="14"/>
                <w:szCs w:val="14"/>
              </w:rPr>
            </w:pPr>
            <w:r w:rsidRPr="00E11F1D">
              <w:rPr>
                <w:sz w:val="14"/>
                <w:szCs w:val="14"/>
              </w:rPr>
              <w:t>04</w:t>
            </w:r>
          </w:p>
        </w:tc>
        <w:tc>
          <w:tcPr>
            <w:tcW w:w="410" w:type="pct"/>
            <w:tcBorders>
              <w:top w:val="nil"/>
              <w:left w:val="nil"/>
              <w:bottom w:val="single" w:sz="4" w:space="0" w:color="000000"/>
              <w:right w:val="single" w:sz="4" w:space="0" w:color="000000"/>
            </w:tcBorders>
            <w:shd w:val="clear" w:color="auto" w:fill="auto"/>
            <w:hideMark/>
          </w:tcPr>
          <w:p w14:paraId="349A9F50" w14:textId="77777777" w:rsidR="00F92DC0" w:rsidRPr="00E11F1D" w:rsidRDefault="00F92DC0" w:rsidP="001B11AE">
            <w:pPr>
              <w:jc w:val="center"/>
              <w:rPr>
                <w:sz w:val="14"/>
                <w:szCs w:val="14"/>
              </w:rPr>
            </w:pPr>
            <w:r w:rsidRPr="00E11F1D">
              <w:rPr>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2ADE8419" w14:textId="77777777" w:rsidR="00F92DC0" w:rsidRPr="00E11F1D" w:rsidRDefault="00F92DC0" w:rsidP="001B11AE">
            <w:pPr>
              <w:jc w:val="center"/>
              <w:rPr>
                <w:sz w:val="14"/>
                <w:szCs w:val="14"/>
              </w:rPr>
            </w:pPr>
            <w:r w:rsidRPr="00E11F1D">
              <w:rPr>
                <w:sz w:val="14"/>
                <w:szCs w:val="14"/>
              </w:rPr>
              <w:t>853</w:t>
            </w:r>
          </w:p>
        </w:tc>
        <w:tc>
          <w:tcPr>
            <w:tcW w:w="303" w:type="pct"/>
            <w:tcBorders>
              <w:top w:val="nil"/>
              <w:left w:val="nil"/>
              <w:bottom w:val="single" w:sz="4" w:space="0" w:color="000000"/>
              <w:right w:val="single" w:sz="4" w:space="0" w:color="000000"/>
            </w:tcBorders>
            <w:shd w:val="clear" w:color="auto" w:fill="auto"/>
            <w:hideMark/>
          </w:tcPr>
          <w:p w14:paraId="357E8A39" w14:textId="77777777" w:rsidR="00F92DC0" w:rsidRPr="00E11F1D" w:rsidRDefault="00F92DC0" w:rsidP="001B11AE">
            <w:pPr>
              <w:jc w:val="center"/>
              <w:rPr>
                <w:sz w:val="14"/>
                <w:szCs w:val="14"/>
              </w:rPr>
            </w:pPr>
            <w:r w:rsidRPr="00E11F1D">
              <w:rPr>
                <w:sz w:val="14"/>
                <w:szCs w:val="14"/>
              </w:rPr>
              <w:t>292</w:t>
            </w:r>
          </w:p>
        </w:tc>
        <w:tc>
          <w:tcPr>
            <w:tcW w:w="450" w:type="pct"/>
            <w:tcBorders>
              <w:top w:val="nil"/>
              <w:left w:val="single" w:sz="4" w:space="0" w:color="auto"/>
              <w:bottom w:val="single" w:sz="4" w:space="0" w:color="auto"/>
              <w:right w:val="single" w:sz="4" w:space="0" w:color="auto"/>
            </w:tcBorders>
            <w:shd w:val="clear" w:color="auto" w:fill="auto"/>
            <w:hideMark/>
          </w:tcPr>
          <w:p w14:paraId="52899010" w14:textId="77777777" w:rsidR="00F92DC0" w:rsidRPr="00E11F1D" w:rsidRDefault="00F92DC0" w:rsidP="001B11AE">
            <w:pPr>
              <w:jc w:val="right"/>
              <w:rPr>
                <w:color w:val="000000"/>
                <w:sz w:val="14"/>
                <w:szCs w:val="14"/>
              </w:rPr>
            </w:pPr>
            <w:r w:rsidRPr="00E11F1D">
              <w:rPr>
                <w:color w:val="000000"/>
                <w:sz w:val="14"/>
                <w:szCs w:val="14"/>
              </w:rPr>
              <w:t>1 500,00</w:t>
            </w:r>
          </w:p>
        </w:tc>
        <w:tc>
          <w:tcPr>
            <w:tcW w:w="373" w:type="pct"/>
            <w:tcBorders>
              <w:top w:val="nil"/>
              <w:left w:val="nil"/>
              <w:bottom w:val="single" w:sz="4" w:space="0" w:color="auto"/>
              <w:right w:val="single" w:sz="4" w:space="0" w:color="auto"/>
            </w:tcBorders>
            <w:shd w:val="clear" w:color="auto" w:fill="auto"/>
            <w:hideMark/>
          </w:tcPr>
          <w:p w14:paraId="02688A1C"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F8714E8" w14:textId="77777777" w:rsidR="00F92DC0" w:rsidRPr="00E11F1D" w:rsidRDefault="00F92DC0" w:rsidP="001B11AE">
            <w:pPr>
              <w:jc w:val="right"/>
              <w:rPr>
                <w:color w:val="000000"/>
                <w:sz w:val="14"/>
                <w:szCs w:val="14"/>
              </w:rPr>
            </w:pPr>
            <w:r w:rsidRPr="00E11F1D">
              <w:rPr>
                <w:color w:val="000000"/>
                <w:sz w:val="14"/>
                <w:szCs w:val="14"/>
              </w:rPr>
              <w:t>1 500,00</w:t>
            </w:r>
          </w:p>
        </w:tc>
        <w:tc>
          <w:tcPr>
            <w:tcW w:w="488" w:type="pct"/>
            <w:tcBorders>
              <w:top w:val="nil"/>
              <w:left w:val="nil"/>
              <w:bottom w:val="single" w:sz="4" w:space="0" w:color="auto"/>
              <w:right w:val="nil"/>
            </w:tcBorders>
            <w:shd w:val="clear" w:color="auto" w:fill="auto"/>
            <w:hideMark/>
          </w:tcPr>
          <w:p w14:paraId="7C3A0616" w14:textId="77777777" w:rsidR="00F92DC0" w:rsidRPr="00E11F1D" w:rsidRDefault="00F92DC0" w:rsidP="001B11AE">
            <w:pPr>
              <w:jc w:val="right"/>
              <w:rPr>
                <w:color w:val="000000"/>
                <w:sz w:val="14"/>
                <w:szCs w:val="14"/>
              </w:rPr>
            </w:pPr>
            <w:r w:rsidRPr="00E11F1D">
              <w:rPr>
                <w:color w:val="000000"/>
                <w:sz w:val="14"/>
                <w:szCs w:val="14"/>
              </w:rPr>
              <w:t>1 500,00</w:t>
            </w:r>
          </w:p>
        </w:tc>
        <w:tc>
          <w:tcPr>
            <w:tcW w:w="373" w:type="pct"/>
            <w:tcBorders>
              <w:top w:val="nil"/>
              <w:left w:val="single" w:sz="4" w:space="0" w:color="auto"/>
              <w:bottom w:val="single" w:sz="4" w:space="0" w:color="auto"/>
              <w:right w:val="single" w:sz="4" w:space="0" w:color="auto"/>
            </w:tcBorders>
            <w:shd w:val="clear" w:color="auto" w:fill="auto"/>
            <w:hideMark/>
          </w:tcPr>
          <w:p w14:paraId="590869DC"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2D1FE1B" w14:textId="77777777" w:rsidR="00F92DC0" w:rsidRPr="00E11F1D" w:rsidRDefault="00F92DC0" w:rsidP="001B11AE">
            <w:pPr>
              <w:jc w:val="right"/>
              <w:rPr>
                <w:color w:val="000000"/>
                <w:sz w:val="14"/>
                <w:szCs w:val="14"/>
              </w:rPr>
            </w:pPr>
            <w:r w:rsidRPr="00E11F1D">
              <w:rPr>
                <w:color w:val="000000"/>
                <w:sz w:val="14"/>
                <w:szCs w:val="14"/>
              </w:rPr>
              <w:t>1 500,00</w:t>
            </w:r>
          </w:p>
        </w:tc>
      </w:tr>
      <w:tr w:rsidR="00F92DC0" w:rsidRPr="00E11F1D" w14:paraId="6C53094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14ECC43" w14:textId="77777777" w:rsidR="00F92DC0" w:rsidRPr="00E11F1D" w:rsidRDefault="00F92DC0" w:rsidP="001B11AE">
            <w:pPr>
              <w:jc w:val="both"/>
              <w:rPr>
                <w:color w:val="000000"/>
                <w:sz w:val="14"/>
                <w:szCs w:val="14"/>
              </w:rPr>
            </w:pPr>
            <w:r w:rsidRPr="00E11F1D">
              <w:rPr>
                <w:color w:val="000000"/>
                <w:sz w:val="14"/>
                <w:szCs w:val="14"/>
              </w:rPr>
              <w:t>Иные выплаты текущего характера организациям</w:t>
            </w:r>
          </w:p>
        </w:tc>
        <w:tc>
          <w:tcPr>
            <w:tcW w:w="203" w:type="pct"/>
            <w:tcBorders>
              <w:top w:val="nil"/>
              <w:left w:val="nil"/>
              <w:bottom w:val="single" w:sz="4" w:space="0" w:color="000000"/>
              <w:right w:val="single" w:sz="4" w:space="0" w:color="000000"/>
            </w:tcBorders>
            <w:shd w:val="clear" w:color="auto" w:fill="auto"/>
            <w:hideMark/>
          </w:tcPr>
          <w:p w14:paraId="26FF1948" w14:textId="77777777" w:rsidR="00F92DC0" w:rsidRPr="00E11F1D" w:rsidRDefault="00F92DC0" w:rsidP="001B11AE">
            <w:pPr>
              <w:jc w:val="center"/>
              <w:rPr>
                <w:sz w:val="14"/>
                <w:szCs w:val="14"/>
              </w:rPr>
            </w:pPr>
            <w:r w:rsidRPr="00E11F1D">
              <w:rPr>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379AB10" w14:textId="77777777" w:rsidR="00F92DC0" w:rsidRPr="00E11F1D" w:rsidRDefault="00F92DC0" w:rsidP="001B11AE">
            <w:pPr>
              <w:jc w:val="center"/>
              <w:rPr>
                <w:sz w:val="14"/>
                <w:szCs w:val="14"/>
              </w:rPr>
            </w:pPr>
            <w:r w:rsidRPr="00E11F1D">
              <w:rPr>
                <w:sz w:val="14"/>
                <w:szCs w:val="14"/>
              </w:rPr>
              <w:t>01</w:t>
            </w:r>
          </w:p>
        </w:tc>
        <w:tc>
          <w:tcPr>
            <w:tcW w:w="161" w:type="pct"/>
            <w:tcBorders>
              <w:top w:val="nil"/>
              <w:left w:val="nil"/>
              <w:bottom w:val="single" w:sz="4" w:space="0" w:color="000000"/>
              <w:right w:val="single" w:sz="4" w:space="0" w:color="000000"/>
            </w:tcBorders>
            <w:shd w:val="clear" w:color="auto" w:fill="auto"/>
            <w:hideMark/>
          </w:tcPr>
          <w:p w14:paraId="0DA4385E" w14:textId="77777777" w:rsidR="00F92DC0" w:rsidRPr="00E11F1D" w:rsidRDefault="00F92DC0" w:rsidP="001B11AE">
            <w:pPr>
              <w:jc w:val="center"/>
              <w:rPr>
                <w:sz w:val="14"/>
                <w:szCs w:val="14"/>
              </w:rPr>
            </w:pPr>
            <w:r w:rsidRPr="00E11F1D">
              <w:rPr>
                <w:sz w:val="14"/>
                <w:szCs w:val="14"/>
              </w:rPr>
              <w:t>04</w:t>
            </w:r>
          </w:p>
        </w:tc>
        <w:tc>
          <w:tcPr>
            <w:tcW w:w="410" w:type="pct"/>
            <w:tcBorders>
              <w:top w:val="nil"/>
              <w:left w:val="nil"/>
              <w:bottom w:val="single" w:sz="4" w:space="0" w:color="000000"/>
              <w:right w:val="single" w:sz="4" w:space="0" w:color="000000"/>
            </w:tcBorders>
            <w:shd w:val="clear" w:color="auto" w:fill="auto"/>
            <w:hideMark/>
          </w:tcPr>
          <w:p w14:paraId="7013206C" w14:textId="77777777" w:rsidR="00F92DC0" w:rsidRPr="00E11F1D" w:rsidRDefault="00F92DC0" w:rsidP="001B11AE">
            <w:pPr>
              <w:jc w:val="center"/>
              <w:rPr>
                <w:sz w:val="14"/>
                <w:szCs w:val="14"/>
              </w:rPr>
            </w:pPr>
            <w:r w:rsidRPr="00E11F1D">
              <w:rPr>
                <w:sz w:val="14"/>
                <w:szCs w:val="14"/>
              </w:rPr>
              <w:t>99 1 00 11410</w:t>
            </w:r>
          </w:p>
        </w:tc>
        <w:tc>
          <w:tcPr>
            <w:tcW w:w="168" w:type="pct"/>
            <w:tcBorders>
              <w:top w:val="nil"/>
              <w:left w:val="nil"/>
              <w:bottom w:val="single" w:sz="4" w:space="0" w:color="000000"/>
              <w:right w:val="single" w:sz="4" w:space="0" w:color="000000"/>
            </w:tcBorders>
            <w:shd w:val="clear" w:color="auto" w:fill="auto"/>
            <w:hideMark/>
          </w:tcPr>
          <w:p w14:paraId="28CFCADE" w14:textId="77777777" w:rsidR="00F92DC0" w:rsidRPr="00E11F1D" w:rsidRDefault="00F92DC0" w:rsidP="001B11AE">
            <w:pPr>
              <w:jc w:val="center"/>
              <w:rPr>
                <w:sz w:val="14"/>
                <w:szCs w:val="14"/>
              </w:rPr>
            </w:pPr>
            <w:r w:rsidRPr="00E11F1D">
              <w:rPr>
                <w:sz w:val="14"/>
                <w:szCs w:val="14"/>
              </w:rPr>
              <w:t>853</w:t>
            </w:r>
          </w:p>
        </w:tc>
        <w:tc>
          <w:tcPr>
            <w:tcW w:w="303" w:type="pct"/>
            <w:tcBorders>
              <w:top w:val="nil"/>
              <w:left w:val="nil"/>
              <w:bottom w:val="single" w:sz="4" w:space="0" w:color="000000"/>
              <w:right w:val="single" w:sz="4" w:space="0" w:color="000000"/>
            </w:tcBorders>
            <w:shd w:val="clear" w:color="auto" w:fill="auto"/>
            <w:hideMark/>
          </w:tcPr>
          <w:p w14:paraId="46A67566" w14:textId="77777777" w:rsidR="00F92DC0" w:rsidRPr="00E11F1D" w:rsidRDefault="00F92DC0" w:rsidP="001B11AE">
            <w:pPr>
              <w:jc w:val="center"/>
              <w:rPr>
                <w:sz w:val="14"/>
                <w:szCs w:val="14"/>
              </w:rPr>
            </w:pPr>
            <w:r w:rsidRPr="00E11F1D">
              <w:rPr>
                <w:sz w:val="14"/>
                <w:szCs w:val="14"/>
              </w:rPr>
              <w:t>297</w:t>
            </w:r>
          </w:p>
        </w:tc>
        <w:tc>
          <w:tcPr>
            <w:tcW w:w="450" w:type="pct"/>
            <w:tcBorders>
              <w:top w:val="nil"/>
              <w:left w:val="single" w:sz="4" w:space="0" w:color="auto"/>
              <w:bottom w:val="single" w:sz="4" w:space="0" w:color="auto"/>
              <w:right w:val="single" w:sz="4" w:space="0" w:color="auto"/>
            </w:tcBorders>
            <w:shd w:val="clear" w:color="auto" w:fill="auto"/>
            <w:hideMark/>
          </w:tcPr>
          <w:p w14:paraId="7AF2A038" w14:textId="77777777" w:rsidR="00F92DC0" w:rsidRPr="00E11F1D" w:rsidRDefault="00F92DC0" w:rsidP="001B11AE">
            <w:pPr>
              <w:jc w:val="right"/>
              <w:rPr>
                <w:color w:val="000000"/>
                <w:sz w:val="14"/>
                <w:szCs w:val="14"/>
              </w:rPr>
            </w:pPr>
            <w:r w:rsidRPr="00E11F1D">
              <w:rPr>
                <w:color w:val="000000"/>
                <w:sz w:val="14"/>
                <w:szCs w:val="14"/>
              </w:rPr>
              <w:t>151 000,00</w:t>
            </w:r>
          </w:p>
        </w:tc>
        <w:tc>
          <w:tcPr>
            <w:tcW w:w="373" w:type="pct"/>
            <w:tcBorders>
              <w:top w:val="nil"/>
              <w:left w:val="nil"/>
              <w:bottom w:val="single" w:sz="4" w:space="0" w:color="auto"/>
              <w:right w:val="single" w:sz="4" w:space="0" w:color="auto"/>
            </w:tcBorders>
            <w:shd w:val="clear" w:color="auto" w:fill="auto"/>
            <w:hideMark/>
          </w:tcPr>
          <w:p w14:paraId="48F98033"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6B8081C" w14:textId="77777777" w:rsidR="00F92DC0" w:rsidRPr="00E11F1D" w:rsidRDefault="00F92DC0" w:rsidP="001B11AE">
            <w:pPr>
              <w:jc w:val="right"/>
              <w:rPr>
                <w:color w:val="000000"/>
                <w:sz w:val="14"/>
                <w:szCs w:val="14"/>
              </w:rPr>
            </w:pPr>
            <w:r w:rsidRPr="00E11F1D">
              <w:rPr>
                <w:color w:val="000000"/>
                <w:sz w:val="14"/>
                <w:szCs w:val="14"/>
              </w:rPr>
              <w:t>151 000,00</w:t>
            </w:r>
          </w:p>
        </w:tc>
        <w:tc>
          <w:tcPr>
            <w:tcW w:w="488" w:type="pct"/>
            <w:tcBorders>
              <w:top w:val="nil"/>
              <w:left w:val="nil"/>
              <w:bottom w:val="single" w:sz="4" w:space="0" w:color="auto"/>
              <w:right w:val="nil"/>
            </w:tcBorders>
            <w:shd w:val="clear" w:color="auto" w:fill="auto"/>
            <w:hideMark/>
          </w:tcPr>
          <w:p w14:paraId="7D1BDD01" w14:textId="77777777" w:rsidR="00F92DC0" w:rsidRPr="00E11F1D" w:rsidRDefault="00F92DC0" w:rsidP="001B11AE">
            <w:pPr>
              <w:jc w:val="right"/>
              <w:rPr>
                <w:color w:val="000000"/>
                <w:sz w:val="14"/>
                <w:szCs w:val="14"/>
              </w:rPr>
            </w:pPr>
            <w:r w:rsidRPr="00E11F1D">
              <w:rPr>
                <w:color w:val="000000"/>
                <w:sz w:val="14"/>
                <w:szCs w:val="14"/>
              </w:rPr>
              <w:t>151 000,00</w:t>
            </w:r>
          </w:p>
        </w:tc>
        <w:tc>
          <w:tcPr>
            <w:tcW w:w="373" w:type="pct"/>
            <w:tcBorders>
              <w:top w:val="nil"/>
              <w:left w:val="single" w:sz="4" w:space="0" w:color="auto"/>
              <w:bottom w:val="single" w:sz="4" w:space="0" w:color="auto"/>
              <w:right w:val="single" w:sz="4" w:space="0" w:color="auto"/>
            </w:tcBorders>
            <w:shd w:val="clear" w:color="auto" w:fill="auto"/>
            <w:hideMark/>
          </w:tcPr>
          <w:p w14:paraId="30FA7077"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2B95DE0" w14:textId="77777777" w:rsidR="00F92DC0" w:rsidRPr="00E11F1D" w:rsidRDefault="00F92DC0" w:rsidP="001B11AE">
            <w:pPr>
              <w:jc w:val="right"/>
              <w:rPr>
                <w:color w:val="000000"/>
                <w:sz w:val="14"/>
                <w:szCs w:val="14"/>
              </w:rPr>
            </w:pPr>
            <w:r w:rsidRPr="00E11F1D">
              <w:rPr>
                <w:color w:val="000000"/>
                <w:sz w:val="14"/>
                <w:szCs w:val="14"/>
              </w:rPr>
              <w:t>151 000,00</w:t>
            </w:r>
          </w:p>
        </w:tc>
      </w:tr>
      <w:tr w:rsidR="00F92DC0" w:rsidRPr="00E11F1D" w14:paraId="30DF1E1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897DDC1" w14:textId="77777777" w:rsidR="00F92DC0" w:rsidRPr="00E11F1D" w:rsidRDefault="00F92DC0" w:rsidP="001B11AE">
            <w:pPr>
              <w:jc w:val="both"/>
              <w:rPr>
                <w:b/>
                <w:bCs/>
                <w:color w:val="000000"/>
                <w:sz w:val="14"/>
                <w:szCs w:val="14"/>
              </w:rPr>
            </w:pPr>
            <w:r w:rsidRPr="00E11F1D">
              <w:rPr>
                <w:b/>
                <w:bCs/>
                <w:color w:val="000000"/>
                <w:sz w:val="14"/>
                <w:szCs w:val="14"/>
              </w:rPr>
              <w:t>Резервные фонды</w:t>
            </w:r>
          </w:p>
        </w:tc>
        <w:tc>
          <w:tcPr>
            <w:tcW w:w="203" w:type="pct"/>
            <w:tcBorders>
              <w:top w:val="nil"/>
              <w:left w:val="nil"/>
              <w:bottom w:val="single" w:sz="4" w:space="0" w:color="000000"/>
              <w:right w:val="single" w:sz="4" w:space="0" w:color="000000"/>
            </w:tcBorders>
            <w:shd w:val="clear" w:color="auto" w:fill="auto"/>
            <w:hideMark/>
          </w:tcPr>
          <w:p w14:paraId="052323C9"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020945C"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6CE86C0E" w14:textId="77777777" w:rsidR="00F92DC0" w:rsidRPr="00E11F1D" w:rsidRDefault="00F92DC0" w:rsidP="001B11AE">
            <w:pPr>
              <w:jc w:val="center"/>
              <w:rPr>
                <w:b/>
                <w:bCs/>
                <w:color w:val="000000"/>
                <w:sz w:val="14"/>
                <w:szCs w:val="14"/>
              </w:rPr>
            </w:pPr>
            <w:r w:rsidRPr="00E11F1D">
              <w:rPr>
                <w:b/>
                <w:bCs/>
                <w:color w:val="000000"/>
                <w:sz w:val="14"/>
                <w:szCs w:val="14"/>
              </w:rPr>
              <w:t>11</w:t>
            </w:r>
          </w:p>
        </w:tc>
        <w:tc>
          <w:tcPr>
            <w:tcW w:w="410" w:type="pct"/>
            <w:tcBorders>
              <w:top w:val="nil"/>
              <w:left w:val="nil"/>
              <w:bottom w:val="single" w:sz="4" w:space="0" w:color="000000"/>
              <w:right w:val="single" w:sz="4" w:space="0" w:color="000000"/>
            </w:tcBorders>
            <w:shd w:val="clear" w:color="auto" w:fill="auto"/>
            <w:hideMark/>
          </w:tcPr>
          <w:p w14:paraId="2B863EB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582190A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1AB664A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23F3CCB" w14:textId="77777777" w:rsidR="00F92DC0" w:rsidRPr="00E11F1D" w:rsidRDefault="00F92DC0" w:rsidP="001B11AE">
            <w:pPr>
              <w:jc w:val="right"/>
              <w:rPr>
                <w:b/>
                <w:bCs/>
                <w:color w:val="000000"/>
                <w:sz w:val="14"/>
                <w:szCs w:val="14"/>
              </w:rPr>
            </w:pPr>
            <w:r w:rsidRPr="00E11F1D">
              <w:rPr>
                <w:b/>
                <w:bCs/>
                <w:color w:val="000000"/>
                <w:sz w:val="14"/>
                <w:szCs w:val="14"/>
              </w:rPr>
              <w:t>350 000,00</w:t>
            </w:r>
          </w:p>
        </w:tc>
        <w:tc>
          <w:tcPr>
            <w:tcW w:w="373" w:type="pct"/>
            <w:tcBorders>
              <w:top w:val="nil"/>
              <w:left w:val="nil"/>
              <w:bottom w:val="single" w:sz="4" w:space="0" w:color="auto"/>
              <w:right w:val="single" w:sz="4" w:space="0" w:color="auto"/>
            </w:tcBorders>
            <w:shd w:val="clear" w:color="auto" w:fill="auto"/>
            <w:hideMark/>
          </w:tcPr>
          <w:p w14:paraId="2F0C1C7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EAC4669" w14:textId="77777777" w:rsidR="00F92DC0" w:rsidRPr="00E11F1D" w:rsidRDefault="00F92DC0" w:rsidP="001B11AE">
            <w:pPr>
              <w:jc w:val="right"/>
              <w:rPr>
                <w:b/>
                <w:bCs/>
                <w:color w:val="000000"/>
                <w:sz w:val="14"/>
                <w:szCs w:val="14"/>
              </w:rPr>
            </w:pPr>
            <w:r w:rsidRPr="00E11F1D">
              <w:rPr>
                <w:b/>
                <w:bCs/>
                <w:color w:val="000000"/>
                <w:sz w:val="14"/>
                <w:szCs w:val="14"/>
              </w:rPr>
              <w:t>350 000,00</w:t>
            </w:r>
          </w:p>
        </w:tc>
        <w:tc>
          <w:tcPr>
            <w:tcW w:w="488" w:type="pct"/>
            <w:tcBorders>
              <w:top w:val="nil"/>
              <w:left w:val="nil"/>
              <w:bottom w:val="single" w:sz="4" w:space="0" w:color="auto"/>
              <w:right w:val="nil"/>
            </w:tcBorders>
            <w:shd w:val="clear" w:color="auto" w:fill="auto"/>
            <w:hideMark/>
          </w:tcPr>
          <w:p w14:paraId="321613CB" w14:textId="77777777" w:rsidR="00F92DC0" w:rsidRPr="00E11F1D" w:rsidRDefault="00F92DC0" w:rsidP="001B11AE">
            <w:pPr>
              <w:jc w:val="right"/>
              <w:rPr>
                <w:b/>
                <w:bCs/>
                <w:color w:val="000000"/>
                <w:sz w:val="14"/>
                <w:szCs w:val="14"/>
              </w:rPr>
            </w:pPr>
            <w:r w:rsidRPr="00E11F1D">
              <w:rPr>
                <w:b/>
                <w:bCs/>
                <w:color w:val="000000"/>
                <w:sz w:val="14"/>
                <w:szCs w:val="14"/>
              </w:rPr>
              <w:t>350 000,00</w:t>
            </w:r>
          </w:p>
        </w:tc>
        <w:tc>
          <w:tcPr>
            <w:tcW w:w="373" w:type="pct"/>
            <w:tcBorders>
              <w:top w:val="nil"/>
              <w:left w:val="single" w:sz="4" w:space="0" w:color="auto"/>
              <w:bottom w:val="single" w:sz="4" w:space="0" w:color="auto"/>
              <w:right w:val="nil"/>
            </w:tcBorders>
            <w:shd w:val="clear" w:color="auto" w:fill="auto"/>
            <w:hideMark/>
          </w:tcPr>
          <w:p w14:paraId="14023115" w14:textId="77777777" w:rsidR="00F92DC0" w:rsidRPr="00E11F1D" w:rsidRDefault="00F92DC0" w:rsidP="001B11AE">
            <w:pPr>
              <w:jc w:val="right"/>
              <w:rPr>
                <w:b/>
                <w:bCs/>
                <w:color w:val="000000"/>
                <w:sz w:val="14"/>
                <w:szCs w:val="14"/>
              </w:rPr>
            </w:pPr>
            <w:r w:rsidRPr="00E11F1D">
              <w:rPr>
                <w:b/>
                <w:bCs/>
                <w:color w:val="000000"/>
                <w:sz w:val="14"/>
                <w:szCs w:val="14"/>
              </w:rPr>
              <w:t>347 610,00</w:t>
            </w:r>
          </w:p>
        </w:tc>
        <w:tc>
          <w:tcPr>
            <w:tcW w:w="376" w:type="pct"/>
            <w:tcBorders>
              <w:top w:val="nil"/>
              <w:left w:val="single" w:sz="4" w:space="0" w:color="auto"/>
              <w:bottom w:val="single" w:sz="4" w:space="0" w:color="auto"/>
              <w:right w:val="single" w:sz="4" w:space="0" w:color="auto"/>
            </w:tcBorders>
            <w:shd w:val="clear" w:color="auto" w:fill="auto"/>
            <w:hideMark/>
          </w:tcPr>
          <w:p w14:paraId="3321C068" w14:textId="77777777" w:rsidR="00F92DC0" w:rsidRPr="00E11F1D" w:rsidRDefault="00F92DC0" w:rsidP="001B11AE">
            <w:pPr>
              <w:jc w:val="right"/>
              <w:rPr>
                <w:b/>
                <w:bCs/>
                <w:color w:val="000000"/>
                <w:sz w:val="14"/>
                <w:szCs w:val="14"/>
              </w:rPr>
            </w:pPr>
            <w:r w:rsidRPr="00E11F1D">
              <w:rPr>
                <w:b/>
                <w:bCs/>
                <w:color w:val="000000"/>
                <w:sz w:val="14"/>
                <w:szCs w:val="14"/>
              </w:rPr>
              <w:t>697 610,00</w:t>
            </w:r>
          </w:p>
        </w:tc>
      </w:tr>
      <w:tr w:rsidR="00F92DC0" w:rsidRPr="00E11F1D" w14:paraId="6F9E3C1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A9216B1" w14:textId="77777777" w:rsidR="00F92DC0" w:rsidRPr="00E11F1D" w:rsidRDefault="00F92DC0" w:rsidP="001B11AE">
            <w:pPr>
              <w:jc w:val="both"/>
              <w:rPr>
                <w:b/>
                <w:bCs/>
                <w:color w:val="000000"/>
                <w:sz w:val="14"/>
                <w:szCs w:val="14"/>
              </w:rPr>
            </w:pPr>
            <w:r w:rsidRPr="00E11F1D">
              <w:rPr>
                <w:b/>
                <w:bCs/>
                <w:color w:val="000000"/>
                <w:sz w:val="14"/>
                <w:szCs w:val="14"/>
              </w:rPr>
              <w:t>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517D894C"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8091255"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6F112C08" w14:textId="77777777" w:rsidR="00F92DC0" w:rsidRPr="00E11F1D" w:rsidRDefault="00F92DC0" w:rsidP="001B11AE">
            <w:pPr>
              <w:jc w:val="center"/>
              <w:rPr>
                <w:b/>
                <w:bCs/>
                <w:color w:val="000000"/>
                <w:sz w:val="14"/>
                <w:szCs w:val="14"/>
              </w:rPr>
            </w:pPr>
            <w:r w:rsidRPr="00E11F1D">
              <w:rPr>
                <w:b/>
                <w:bCs/>
                <w:color w:val="000000"/>
                <w:sz w:val="14"/>
                <w:szCs w:val="14"/>
              </w:rPr>
              <w:t>11</w:t>
            </w:r>
          </w:p>
        </w:tc>
        <w:tc>
          <w:tcPr>
            <w:tcW w:w="410" w:type="pct"/>
            <w:tcBorders>
              <w:top w:val="nil"/>
              <w:left w:val="nil"/>
              <w:bottom w:val="single" w:sz="4" w:space="0" w:color="000000"/>
              <w:right w:val="single" w:sz="4" w:space="0" w:color="000000"/>
            </w:tcBorders>
            <w:shd w:val="clear" w:color="auto" w:fill="auto"/>
            <w:hideMark/>
          </w:tcPr>
          <w:p w14:paraId="00D310FE" w14:textId="77777777" w:rsidR="00F92DC0" w:rsidRPr="00E11F1D" w:rsidRDefault="00F92DC0" w:rsidP="001B11AE">
            <w:pPr>
              <w:jc w:val="center"/>
              <w:rPr>
                <w:b/>
                <w:bCs/>
                <w:color w:val="000000"/>
                <w:sz w:val="14"/>
                <w:szCs w:val="14"/>
              </w:rPr>
            </w:pPr>
            <w:r w:rsidRPr="00E11F1D">
              <w:rPr>
                <w:b/>
                <w:bCs/>
                <w:color w:val="000000"/>
                <w:sz w:val="14"/>
                <w:szCs w:val="14"/>
              </w:rPr>
              <w:t>99 0 00 00000</w:t>
            </w:r>
          </w:p>
        </w:tc>
        <w:tc>
          <w:tcPr>
            <w:tcW w:w="168" w:type="pct"/>
            <w:tcBorders>
              <w:top w:val="nil"/>
              <w:left w:val="nil"/>
              <w:bottom w:val="single" w:sz="4" w:space="0" w:color="000000"/>
              <w:right w:val="single" w:sz="4" w:space="0" w:color="000000"/>
            </w:tcBorders>
            <w:shd w:val="clear" w:color="auto" w:fill="auto"/>
            <w:hideMark/>
          </w:tcPr>
          <w:p w14:paraId="3C3F8AE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6CC0CDA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B9F8AFD" w14:textId="77777777" w:rsidR="00F92DC0" w:rsidRPr="00E11F1D" w:rsidRDefault="00F92DC0" w:rsidP="001B11AE">
            <w:pPr>
              <w:jc w:val="right"/>
              <w:rPr>
                <w:b/>
                <w:bCs/>
                <w:color w:val="000000"/>
                <w:sz w:val="14"/>
                <w:szCs w:val="14"/>
              </w:rPr>
            </w:pPr>
            <w:r w:rsidRPr="00E11F1D">
              <w:rPr>
                <w:b/>
                <w:bCs/>
                <w:color w:val="000000"/>
                <w:sz w:val="14"/>
                <w:szCs w:val="14"/>
              </w:rPr>
              <w:t>350 000,00</w:t>
            </w:r>
          </w:p>
        </w:tc>
        <w:tc>
          <w:tcPr>
            <w:tcW w:w="373" w:type="pct"/>
            <w:tcBorders>
              <w:top w:val="nil"/>
              <w:left w:val="nil"/>
              <w:bottom w:val="single" w:sz="4" w:space="0" w:color="auto"/>
              <w:right w:val="single" w:sz="4" w:space="0" w:color="auto"/>
            </w:tcBorders>
            <w:shd w:val="clear" w:color="auto" w:fill="auto"/>
            <w:hideMark/>
          </w:tcPr>
          <w:p w14:paraId="72A3F2A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6A0322E" w14:textId="77777777" w:rsidR="00F92DC0" w:rsidRPr="00E11F1D" w:rsidRDefault="00F92DC0" w:rsidP="001B11AE">
            <w:pPr>
              <w:jc w:val="right"/>
              <w:rPr>
                <w:b/>
                <w:bCs/>
                <w:color w:val="000000"/>
                <w:sz w:val="14"/>
                <w:szCs w:val="14"/>
              </w:rPr>
            </w:pPr>
            <w:r w:rsidRPr="00E11F1D">
              <w:rPr>
                <w:b/>
                <w:bCs/>
                <w:color w:val="000000"/>
                <w:sz w:val="14"/>
                <w:szCs w:val="14"/>
              </w:rPr>
              <w:t>350 000,00</w:t>
            </w:r>
          </w:p>
        </w:tc>
        <w:tc>
          <w:tcPr>
            <w:tcW w:w="488" w:type="pct"/>
            <w:tcBorders>
              <w:top w:val="nil"/>
              <w:left w:val="nil"/>
              <w:bottom w:val="single" w:sz="4" w:space="0" w:color="auto"/>
              <w:right w:val="nil"/>
            </w:tcBorders>
            <w:shd w:val="clear" w:color="auto" w:fill="auto"/>
            <w:hideMark/>
          </w:tcPr>
          <w:p w14:paraId="1AB1D5F8" w14:textId="77777777" w:rsidR="00F92DC0" w:rsidRPr="00E11F1D" w:rsidRDefault="00F92DC0" w:rsidP="001B11AE">
            <w:pPr>
              <w:jc w:val="right"/>
              <w:rPr>
                <w:b/>
                <w:bCs/>
                <w:color w:val="000000"/>
                <w:sz w:val="14"/>
                <w:szCs w:val="14"/>
              </w:rPr>
            </w:pPr>
            <w:r w:rsidRPr="00E11F1D">
              <w:rPr>
                <w:b/>
                <w:bCs/>
                <w:color w:val="000000"/>
                <w:sz w:val="14"/>
                <w:szCs w:val="14"/>
              </w:rPr>
              <w:t>350 000,00</w:t>
            </w:r>
          </w:p>
        </w:tc>
        <w:tc>
          <w:tcPr>
            <w:tcW w:w="373" w:type="pct"/>
            <w:tcBorders>
              <w:top w:val="nil"/>
              <w:left w:val="single" w:sz="4" w:space="0" w:color="auto"/>
              <w:bottom w:val="single" w:sz="4" w:space="0" w:color="auto"/>
              <w:right w:val="nil"/>
            </w:tcBorders>
            <w:shd w:val="clear" w:color="auto" w:fill="auto"/>
            <w:hideMark/>
          </w:tcPr>
          <w:p w14:paraId="336A5AF8" w14:textId="77777777" w:rsidR="00F92DC0" w:rsidRPr="00E11F1D" w:rsidRDefault="00F92DC0" w:rsidP="001B11AE">
            <w:pPr>
              <w:jc w:val="right"/>
              <w:rPr>
                <w:b/>
                <w:bCs/>
                <w:color w:val="000000"/>
                <w:sz w:val="14"/>
                <w:szCs w:val="14"/>
              </w:rPr>
            </w:pPr>
            <w:r w:rsidRPr="00E11F1D">
              <w:rPr>
                <w:b/>
                <w:bCs/>
                <w:color w:val="000000"/>
                <w:sz w:val="14"/>
                <w:szCs w:val="14"/>
              </w:rPr>
              <w:t>347 610,00</w:t>
            </w:r>
          </w:p>
        </w:tc>
        <w:tc>
          <w:tcPr>
            <w:tcW w:w="376" w:type="pct"/>
            <w:tcBorders>
              <w:top w:val="nil"/>
              <w:left w:val="single" w:sz="4" w:space="0" w:color="auto"/>
              <w:bottom w:val="single" w:sz="4" w:space="0" w:color="auto"/>
              <w:right w:val="single" w:sz="4" w:space="0" w:color="auto"/>
            </w:tcBorders>
            <w:shd w:val="clear" w:color="auto" w:fill="auto"/>
            <w:hideMark/>
          </w:tcPr>
          <w:p w14:paraId="1230A7B3" w14:textId="77777777" w:rsidR="00F92DC0" w:rsidRPr="00E11F1D" w:rsidRDefault="00F92DC0" w:rsidP="001B11AE">
            <w:pPr>
              <w:jc w:val="right"/>
              <w:rPr>
                <w:b/>
                <w:bCs/>
                <w:color w:val="000000"/>
                <w:sz w:val="14"/>
                <w:szCs w:val="14"/>
              </w:rPr>
            </w:pPr>
            <w:r w:rsidRPr="00E11F1D">
              <w:rPr>
                <w:b/>
                <w:bCs/>
                <w:color w:val="000000"/>
                <w:sz w:val="14"/>
                <w:szCs w:val="14"/>
              </w:rPr>
              <w:t>697 610,00</w:t>
            </w:r>
          </w:p>
        </w:tc>
      </w:tr>
      <w:tr w:rsidR="00F92DC0" w:rsidRPr="00E11F1D" w14:paraId="4EEEDB4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473414D" w14:textId="77777777" w:rsidR="00F92DC0" w:rsidRPr="00E11F1D" w:rsidRDefault="00F92DC0" w:rsidP="001B11AE">
            <w:pPr>
              <w:jc w:val="both"/>
              <w:rPr>
                <w:b/>
                <w:bCs/>
                <w:i/>
                <w:iCs/>
                <w:color w:val="000000"/>
                <w:sz w:val="14"/>
                <w:szCs w:val="14"/>
              </w:rPr>
            </w:pPr>
            <w:r w:rsidRPr="00E11F1D">
              <w:rPr>
                <w:b/>
                <w:bCs/>
                <w:i/>
                <w:iCs/>
                <w:color w:val="000000"/>
                <w:sz w:val="14"/>
                <w:szCs w:val="14"/>
              </w:rPr>
              <w:t>Резервный фонд местной администрации</w:t>
            </w:r>
          </w:p>
        </w:tc>
        <w:tc>
          <w:tcPr>
            <w:tcW w:w="203" w:type="pct"/>
            <w:tcBorders>
              <w:top w:val="nil"/>
              <w:left w:val="nil"/>
              <w:bottom w:val="single" w:sz="4" w:space="0" w:color="000000"/>
              <w:right w:val="single" w:sz="4" w:space="0" w:color="000000"/>
            </w:tcBorders>
            <w:shd w:val="clear" w:color="auto" w:fill="auto"/>
            <w:hideMark/>
          </w:tcPr>
          <w:p w14:paraId="749CFAD1"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54F0795" w14:textId="77777777" w:rsidR="00F92DC0" w:rsidRPr="00E11F1D" w:rsidRDefault="00F92DC0" w:rsidP="001B11AE">
            <w:pPr>
              <w:jc w:val="center"/>
              <w:rPr>
                <w:b/>
                <w:bCs/>
                <w:i/>
                <w:iCs/>
                <w:color w:val="000000"/>
                <w:sz w:val="14"/>
                <w:szCs w:val="14"/>
              </w:rPr>
            </w:pPr>
            <w:r w:rsidRPr="00E11F1D">
              <w:rPr>
                <w:b/>
                <w:bCs/>
                <w:i/>
                <w:i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03E2A916" w14:textId="77777777" w:rsidR="00F92DC0" w:rsidRPr="00E11F1D" w:rsidRDefault="00F92DC0" w:rsidP="001B11AE">
            <w:pPr>
              <w:jc w:val="center"/>
              <w:rPr>
                <w:b/>
                <w:bCs/>
                <w:i/>
                <w:iCs/>
                <w:color w:val="000000"/>
                <w:sz w:val="14"/>
                <w:szCs w:val="14"/>
              </w:rPr>
            </w:pPr>
            <w:r w:rsidRPr="00E11F1D">
              <w:rPr>
                <w:b/>
                <w:bCs/>
                <w:i/>
                <w:iCs/>
                <w:color w:val="000000"/>
                <w:sz w:val="14"/>
                <w:szCs w:val="14"/>
              </w:rPr>
              <w:t>11</w:t>
            </w:r>
          </w:p>
        </w:tc>
        <w:tc>
          <w:tcPr>
            <w:tcW w:w="410" w:type="pct"/>
            <w:tcBorders>
              <w:top w:val="nil"/>
              <w:left w:val="nil"/>
              <w:bottom w:val="single" w:sz="4" w:space="0" w:color="000000"/>
              <w:right w:val="single" w:sz="4" w:space="0" w:color="000000"/>
            </w:tcBorders>
            <w:shd w:val="clear" w:color="auto" w:fill="auto"/>
            <w:hideMark/>
          </w:tcPr>
          <w:p w14:paraId="297D6F2F" w14:textId="77777777" w:rsidR="00F92DC0" w:rsidRPr="00E11F1D" w:rsidRDefault="00F92DC0" w:rsidP="001B11AE">
            <w:pPr>
              <w:jc w:val="center"/>
              <w:rPr>
                <w:b/>
                <w:bCs/>
                <w:i/>
                <w:iCs/>
                <w:color w:val="000000"/>
                <w:sz w:val="14"/>
                <w:szCs w:val="14"/>
              </w:rPr>
            </w:pPr>
            <w:r w:rsidRPr="00E11F1D">
              <w:rPr>
                <w:b/>
                <w:bCs/>
                <w:i/>
                <w:iCs/>
                <w:color w:val="000000"/>
                <w:sz w:val="14"/>
                <w:szCs w:val="14"/>
              </w:rPr>
              <w:t>99 5 00 71100</w:t>
            </w:r>
          </w:p>
        </w:tc>
        <w:tc>
          <w:tcPr>
            <w:tcW w:w="168" w:type="pct"/>
            <w:tcBorders>
              <w:top w:val="nil"/>
              <w:left w:val="nil"/>
              <w:bottom w:val="single" w:sz="4" w:space="0" w:color="000000"/>
              <w:right w:val="single" w:sz="4" w:space="0" w:color="000000"/>
            </w:tcBorders>
            <w:shd w:val="clear" w:color="auto" w:fill="auto"/>
            <w:hideMark/>
          </w:tcPr>
          <w:p w14:paraId="4C1F2EC6"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63522D75"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2A6BEF0" w14:textId="77777777" w:rsidR="00F92DC0" w:rsidRPr="00E11F1D" w:rsidRDefault="00F92DC0" w:rsidP="001B11AE">
            <w:pPr>
              <w:jc w:val="right"/>
              <w:rPr>
                <w:b/>
                <w:bCs/>
                <w:i/>
                <w:iCs/>
                <w:color w:val="000000"/>
                <w:sz w:val="14"/>
                <w:szCs w:val="14"/>
              </w:rPr>
            </w:pPr>
            <w:r w:rsidRPr="00E11F1D">
              <w:rPr>
                <w:b/>
                <w:bCs/>
                <w:i/>
                <w:iCs/>
                <w:color w:val="000000"/>
                <w:sz w:val="14"/>
                <w:szCs w:val="14"/>
              </w:rPr>
              <w:t>350 000,00</w:t>
            </w:r>
          </w:p>
        </w:tc>
        <w:tc>
          <w:tcPr>
            <w:tcW w:w="373" w:type="pct"/>
            <w:tcBorders>
              <w:top w:val="nil"/>
              <w:left w:val="nil"/>
              <w:bottom w:val="single" w:sz="4" w:space="0" w:color="auto"/>
              <w:right w:val="single" w:sz="4" w:space="0" w:color="auto"/>
            </w:tcBorders>
            <w:shd w:val="clear" w:color="auto" w:fill="auto"/>
            <w:hideMark/>
          </w:tcPr>
          <w:p w14:paraId="31F7EA6F"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EE977B9" w14:textId="77777777" w:rsidR="00F92DC0" w:rsidRPr="00E11F1D" w:rsidRDefault="00F92DC0" w:rsidP="001B11AE">
            <w:pPr>
              <w:jc w:val="right"/>
              <w:rPr>
                <w:b/>
                <w:bCs/>
                <w:i/>
                <w:iCs/>
                <w:color w:val="000000"/>
                <w:sz w:val="14"/>
                <w:szCs w:val="14"/>
              </w:rPr>
            </w:pPr>
            <w:r w:rsidRPr="00E11F1D">
              <w:rPr>
                <w:b/>
                <w:bCs/>
                <w:i/>
                <w:iCs/>
                <w:color w:val="000000"/>
                <w:sz w:val="14"/>
                <w:szCs w:val="14"/>
              </w:rPr>
              <w:t>350 000,00</w:t>
            </w:r>
          </w:p>
        </w:tc>
        <w:tc>
          <w:tcPr>
            <w:tcW w:w="488" w:type="pct"/>
            <w:tcBorders>
              <w:top w:val="nil"/>
              <w:left w:val="nil"/>
              <w:bottom w:val="single" w:sz="4" w:space="0" w:color="auto"/>
              <w:right w:val="nil"/>
            </w:tcBorders>
            <w:shd w:val="clear" w:color="auto" w:fill="auto"/>
            <w:hideMark/>
          </w:tcPr>
          <w:p w14:paraId="2DA2AE0E" w14:textId="77777777" w:rsidR="00F92DC0" w:rsidRPr="00E11F1D" w:rsidRDefault="00F92DC0" w:rsidP="001B11AE">
            <w:pPr>
              <w:jc w:val="right"/>
              <w:rPr>
                <w:b/>
                <w:bCs/>
                <w:i/>
                <w:iCs/>
                <w:color w:val="000000"/>
                <w:sz w:val="14"/>
                <w:szCs w:val="14"/>
              </w:rPr>
            </w:pPr>
            <w:r w:rsidRPr="00E11F1D">
              <w:rPr>
                <w:b/>
                <w:bCs/>
                <w:i/>
                <w:iCs/>
                <w:color w:val="000000"/>
                <w:sz w:val="14"/>
                <w:szCs w:val="14"/>
              </w:rPr>
              <w:t>350 000,00</w:t>
            </w:r>
          </w:p>
        </w:tc>
        <w:tc>
          <w:tcPr>
            <w:tcW w:w="373" w:type="pct"/>
            <w:tcBorders>
              <w:top w:val="nil"/>
              <w:left w:val="single" w:sz="4" w:space="0" w:color="auto"/>
              <w:bottom w:val="single" w:sz="4" w:space="0" w:color="auto"/>
              <w:right w:val="nil"/>
            </w:tcBorders>
            <w:shd w:val="clear" w:color="auto" w:fill="auto"/>
            <w:hideMark/>
          </w:tcPr>
          <w:p w14:paraId="54FC0B41" w14:textId="77777777" w:rsidR="00F92DC0" w:rsidRPr="00E11F1D" w:rsidRDefault="00F92DC0" w:rsidP="001B11AE">
            <w:pPr>
              <w:jc w:val="right"/>
              <w:rPr>
                <w:b/>
                <w:bCs/>
                <w:i/>
                <w:iCs/>
                <w:color w:val="000000"/>
                <w:sz w:val="14"/>
                <w:szCs w:val="14"/>
              </w:rPr>
            </w:pPr>
            <w:r w:rsidRPr="00E11F1D">
              <w:rPr>
                <w:b/>
                <w:bCs/>
                <w:i/>
                <w:iCs/>
                <w:color w:val="000000"/>
                <w:sz w:val="14"/>
                <w:szCs w:val="14"/>
              </w:rPr>
              <w:t>347 610,00</w:t>
            </w:r>
          </w:p>
        </w:tc>
        <w:tc>
          <w:tcPr>
            <w:tcW w:w="376" w:type="pct"/>
            <w:tcBorders>
              <w:top w:val="nil"/>
              <w:left w:val="single" w:sz="4" w:space="0" w:color="auto"/>
              <w:bottom w:val="single" w:sz="4" w:space="0" w:color="auto"/>
              <w:right w:val="single" w:sz="4" w:space="0" w:color="auto"/>
            </w:tcBorders>
            <w:shd w:val="clear" w:color="auto" w:fill="auto"/>
            <w:hideMark/>
          </w:tcPr>
          <w:p w14:paraId="644890FB" w14:textId="77777777" w:rsidR="00F92DC0" w:rsidRPr="00E11F1D" w:rsidRDefault="00F92DC0" w:rsidP="001B11AE">
            <w:pPr>
              <w:jc w:val="right"/>
              <w:rPr>
                <w:b/>
                <w:bCs/>
                <w:i/>
                <w:iCs/>
                <w:color w:val="000000"/>
                <w:sz w:val="14"/>
                <w:szCs w:val="14"/>
              </w:rPr>
            </w:pPr>
            <w:r w:rsidRPr="00E11F1D">
              <w:rPr>
                <w:b/>
                <w:bCs/>
                <w:i/>
                <w:iCs/>
                <w:color w:val="000000"/>
                <w:sz w:val="14"/>
                <w:szCs w:val="14"/>
              </w:rPr>
              <w:t>697 610,00</w:t>
            </w:r>
          </w:p>
        </w:tc>
      </w:tr>
      <w:tr w:rsidR="00F92DC0" w:rsidRPr="00E11F1D" w14:paraId="476F398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C5E1FEF" w14:textId="77777777" w:rsidR="00F92DC0" w:rsidRPr="00E11F1D" w:rsidRDefault="00F92DC0" w:rsidP="001B11AE">
            <w:pPr>
              <w:jc w:val="both"/>
              <w:rPr>
                <w:b/>
                <w:bCs/>
                <w:color w:val="000000"/>
                <w:sz w:val="14"/>
                <w:szCs w:val="14"/>
              </w:rPr>
            </w:pPr>
            <w:r w:rsidRPr="00E11F1D">
              <w:rPr>
                <w:b/>
                <w:bCs/>
                <w:color w:val="000000"/>
                <w:sz w:val="14"/>
                <w:szCs w:val="14"/>
              </w:rPr>
              <w:t>Резервные средства</w:t>
            </w:r>
          </w:p>
        </w:tc>
        <w:tc>
          <w:tcPr>
            <w:tcW w:w="203" w:type="pct"/>
            <w:tcBorders>
              <w:top w:val="nil"/>
              <w:left w:val="nil"/>
              <w:bottom w:val="single" w:sz="4" w:space="0" w:color="000000"/>
              <w:right w:val="single" w:sz="4" w:space="0" w:color="000000"/>
            </w:tcBorders>
            <w:shd w:val="clear" w:color="auto" w:fill="auto"/>
            <w:hideMark/>
          </w:tcPr>
          <w:p w14:paraId="01FBED11"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8C26577"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14BB5A3B" w14:textId="77777777" w:rsidR="00F92DC0" w:rsidRPr="00E11F1D" w:rsidRDefault="00F92DC0" w:rsidP="001B11AE">
            <w:pPr>
              <w:jc w:val="center"/>
              <w:rPr>
                <w:b/>
                <w:bCs/>
                <w:color w:val="000000"/>
                <w:sz w:val="14"/>
                <w:szCs w:val="14"/>
              </w:rPr>
            </w:pPr>
            <w:r w:rsidRPr="00E11F1D">
              <w:rPr>
                <w:b/>
                <w:bCs/>
                <w:color w:val="000000"/>
                <w:sz w:val="14"/>
                <w:szCs w:val="14"/>
              </w:rPr>
              <w:t>11</w:t>
            </w:r>
          </w:p>
        </w:tc>
        <w:tc>
          <w:tcPr>
            <w:tcW w:w="410" w:type="pct"/>
            <w:tcBorders>
              <w:top w:val="nil"/>
              <w:left w:val="nil"/>
              <w:bottom w:val="single" w:sz="4" w:space="0" w:color="000000"/>
              <w:right w:val="single" w:sz="4" w:space="0" w:color="000000"/>
            </w:tcBorders>
            <w:shd w:val="clear" w:color="auto" w:fill="auto"/>
            <w:hideMark/>
          </w:tcPr>
          <w:p w14:paraId="7281454C" w14:textId="77777777" w:rsidR="00F92DC0" w:rsidRPr="00E11F1D" w:rsidRDefault="00F92DC0" w:rsidP="001B11AE">
            <w:pPr>
              <w:jc w:val="center"/>
              <w:rPr>
                <w:b/>
                <w:bCs/>
                <w:color w:val="000000"/>
                <w:sz w:val="14"/>
                <w:szCs w:val="14"/>
              </w:rPr>
            </w:pPr>
            <w:r w:rsidRPr="00E11F1D">
              <w:rPr>
                <w:b/>
                <w:bCs/>
                <w:color w:val="000000"/>
                <w:sz w:val="14"/>
                <w:szCs w:val="14"/>
              </w:rPr>
              <w:t>99 5 00 71100</w:t>
            </w:r>
          </w:p>
        </w:tc>
        <w:tc>
          <w:tcPr>
            <w:tcW w:w="168" w:type="pct"/>
            <w:tcBorders>
              <w:top w:val="nil"/>
              <w:left w:val="nil"/>
              <w:bottom w:val="single" w:sz="4" w:space="0" w:color="000000"/>
              <w:right w:val="single" w:sz="4" w:space="0" w:color="000000"/>
            </w:tcBorders>
            <w:shd w:val="clear" w:color="auto" w:fill="auto"/>
            <w:hideMark/>
          </w:tcPr>
          <w:p w14:paraId="644C79D4" w14:textId="77777777" w:rsidR="00F92DC0" w:rsidRPr="00E11F1D" w:rsidRDefault="00F92DC0" w:rsidP="001B11AE">
            <w:pPr>
              <w:jc w:val="center"/>
              <w:rPr>
                <w:b/>
                <w:bCs/>
                <w:color w:val="000000"/>
                <w:sz w:val="14"/>
                <w:szCs w:val="14"/>
              </w:rPr>
            </w:pPr>
            <w:r w:rsidRPr="00E11F1D">
              <w:rPr>
                <w:b/>
                <w:bCs/>
                <w:color w:val="000000"/>
                <w:sz w:val="14"/>
                <w:szCs w:val="14"/>
              </w:rPr>
              <w:t>870</w:t>
            </w:r>
          </w:p>
        </w:tc>
        <w:tc>
          <w:tcPr>
            <w:tcW w:w="303" w:type="pct"/>
            <w:tcBorders>
              <w:top w:val="nil"/>
              <w:left w:val="nil"/>
              <w:bottom w:val="single" w:sz="4" w:space="0" w:color="000000"/>
              <w:right w:val="single" w:sz="4" w:space="0" w:color="000000"/>
            </w:tcBorders>
            <w:shd w:val="clear" w:color="auto" w:fill="auto"/>
            <w:hideMark/>
          </w:tcPr>
          <w:p w14:paraId="64EAB8B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BBD4A9B" w14:textId="77777777" w:rsidR="00F92DC0" w:rsidRPr="00E11F1D" w:rsidRDefault="00F92DC0" w:rsidP="001B11AE">
            <w:pPr>
              <w:jc w:val="right"/>
              <w:rPr>
                <w:b/>
                <w:bCs/>
                <w:color w:val="000000"/>
                <w:sz w:val="14"/>
                <w:szCs w:val="14"/>
              </w:rPr>
            </w:pPr>
            <w:r w:rsidRPr="00E11F1D">
              <w:rPr>
                <w:b/>
                <w:bCs/>
                <w:color w:val="000000"/>
                <w:sz w:val="14"/>
                <w:szCs w:val="14"/>
              </w:rPr>
              <w:t>350 000,00</w:t>
            </w:r>
          </w:p>
        </w:tc>
        <w:tc>
          <w:tcPr>
            <w:tcW w:w="373" w:type="pct"/>
            <w:tcBorders>
              <w:top w:val="nil"/>
              <w:left w:val="nil"/>
              <w:bottom w:val="single" w:sz="4" w:space="0" w:color="auto"/>
              <w:right w:val="single" w:sz="4" w:space="0" w:color="auto"/>
            </w:tcBorders>
            <w:shd w:val="clear" w:color="auto" w:fill="auto"/>
            <w:hideMark/>
          </w:tcPr>
          <w:p w14:paraId="47E3D507"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A705AA4" w14:textId="77777777" w:rsidR="00F92DC0" w:rsidRPr="00E11F1D" w:rsidRDefault="00F92DC0" w:rsidP="001B11AE">
            <w:pPr>
              <w:jc w:val="right"/>
              <w:rPr>
                <w:b/>
                <w:bCs/>
                <w:color w:val="000000"/>
                <w:sz w:val="14"/>
                <w:szCs w:val="14"/>
              </w:rPr>
            </w:pPr>
            <w:r w:rsidRPr="00E11F1D">
              <w:rPr>
                <w:b/>
                <w:bCs/>
                <w:color w:val="000000"/>
                <w:sz w:val="14"/>
                <w:szCs w:val="14"/>
              </w:rPr>
              <w:t>350 000,00</w:t>
            </w:r>
          </w:p>
        </w:tc>
        <w:tc>
          <w:tcPr>
            <w:tcW w:w="488" w:type="pct"/>
            <w:tcBorders>
              <w:top w:val="nil"/>
              <w:left w:val="nil"/>
              <w:bottom w:val="single" w:sz="4" w:space="0" w:color="auto"/>
              <w:right w:val="nil"/>
            </w:tcBorders>
            <w:shd w:val="clear" w:color="auto" w:fill="auto"/>
            <w:hideMark/>
          </w:tcPr>
          <w:p w14:paraId="13520B0A" w14:textId="77777777" w:rsidR="00F92DC0" w:rsidRPr="00E11F1D" w:rsidRDefault="00F92DC0" w:rsidP="001B11AE">
            <w:pPr>
              <w:jc w:val="right"/>
              <w:rPr>
                <w:b/>
                <w:bCs/>
                <w:color w:val="000000"/>
                <w:sz w:val="14"/>
                <w:szCs w:val="14"/>
              </w:rPr>
            </w:pPr>
            <w:r w:rsidRPr="00E11F1D">
              <w:rPr>
                <w:b/>
                <w:bCs/>
                <w:color w:val="000000"/>
                <w:sz w:val="14"/>
                <w:szCs w:val="14"/>
              </w:rPr>
              <w:t>350 000,00</w:t>
            </w:r>
          </w:p>
        </w:tc>
        <w:tc>
          <w:tcPr>
            <w:tcW w:w="373" w:type="pct"/>
            <w:tcBorders>
              <w:top w:val="nil"/>
              <w:left w:val="single" w:sz="4" w:space="0" w:color="auto"/>
              <w:bottom w:val="single" w:sz="4" w:space="0" w:color="auto"/>
              <w:right w:val="nil"/>
            </w:tcBorders>
            <w:shd w:val="clear" w:color="auto" w:fill="auto"/>
            <w:hideMark/>
          </w:tcPr>
          <w:p w14:paraId="4D7E40B8" w14:textId="77777777" w:rsidR="00F92DC0" w:rsidRPr="00E11F1D" w:rsidRDefault="00F92DC0" w:rsidP="001B11AE">
            <w:pPr>
              <w:jc w:val="right"/>
              <w:rPr>
                <w:b/>
                <w:bCs/>
                <w:color w:val="000000"/>
                <w:sz w:val="14"/>
                <w:szCs w:val="14"/>
              </w:rPr>
            </w:pPr>
            <w:r w:rsidRPr="00E11F1D">
              <w:rPr>
                <w:b/>
                <w:bCs/>
                <w:color w:val="000000"/>
                <w:sz w:val="14"/>
                <w:szCs w:val="14"/>
              </w:rPr>
              <w:t>347 610,00</w:t>
            </w:r>
          </w:p>
        </w:tc>
        <w:tc>
          <w:tcPr>
            <w:tcW w:w="376" w:type="pct"/>
            <w:tcBorders>
              <w:top w:val="nil"/>
              <w:left w:val="single" w:sz="4" w:space="0" w:color="auto"/>
              <w:bottom w:val="single" w:sz="4" w:space="0" w:color="auto"/>
              <w:right w:val="single" w:sz="4" w:space="0" w:color="auto"/>
            </w:tcBorders>
            <w:shd w:val="clear" w:color="auto" w:fill="auto"/>
            <w:hideMark/>
          </w:tcPr>
          <w:p w14:paraId="7F85B49F" w14:textId="77777777" w:rsidR="00F92DC0" w:rsidRPr="00E11F1D" w:rsidRDefault="00F92DC0" w:rsidP="001B11AE">
            <w:pPr>
              <w:jc w:val="right"/>
              <w:rPr>
                <w:b/>
                <w:bCs/>
                <w:color w:val="000000"/>
                <w:sz w:val="14"/>
                <w:szCs w:val="14"/>
              </w:rPr>
            </w:pPr>
            <w:r w:rsidRPr="00E11F1D">
              <w:rPr>
                <w:b/>
                <w:bCs/>
                <w:color w:val="000000"/>
                <w:sz w:val="14"/>
                <w:szCs w:val="14"/>
              </w:rPr>
              <w:t>697 610,00</w:t>
            </w:r>
          </w:p>
        </w:tc>
      </w:tr>
      <w:tr w:rsidR="00F92DC0" w:rsidRPr="00E11F1D" w14:paraId="7CCAD6A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0FF2DB1" w14:textId="77777777" w:rsidR="00F92DC0" w:rsidRPr="00E11F1D" w:rsidRDefault="00F92DC0" w:rsidP="001B11AE">
            <w:pPr>
              <w:jc w:val="both"/>
              <w:rPr>
                <w:color w:val="000000"/>
                <w:sz w:val="14"/>
                <w:szCs w:val="14"/>
              </w:rPr>
            </w:pPr>
            <w:r w:rsidRPr="00E11F1D">
              <w:rPr>
                <w:color w:val="000000"/>
                <w:sz w:val="14"/>
                <w:szCs w:val="14"/>
              </w:rPr>
              <w:t>Расходы</w:t>
            </w:r>
          </w:p>
        </w:tc>
        <w:tc>
          <w:tcPr>
            <w:tcW w:w="203" w:type="pct"/>
            <w:tcBorders>
              <w:top w:val="nil"/>
              <w:left w:val="nil"/>
              <w:bottom w:val="single" w:sz="4" w:space="0" w:color="000000"/>
              <w:right w:val="single" w:sz="4" w:space="0" w:color="000000"/>
            </w:tcBorders>
            <w:shd w:val="clear" w:color="auto" w:fill="auto"/>
            <w:hideMark/>
          </w:tcPr>
          <w:p w14:paraId="28888883"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8E9DFAF"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5F370B19" w14:textId="77777777" w:rsidR="00F92DC0" w:rsidRPr="00E11F1D" w:rsidRDefault="00F92DC0" w:rsidP="001B11AE">
            <w:pPr>
              <w:jc w:val="center"/>
              <w:rPr>
                <w:color w:val="000000"/>
                <w:sz w:val="14"/>
                <w:szCs w:val="14"/>
              </w:rPr>
            </w:pPr>
            <w:r w:rsidRPr="00E11F1D">
              <w:rPr>
                <w:color w:val="000000"/>
                <w:sz w:val="14"/>
                <w:szCs w:val="14"/>
              </w:rPr>
              <w:t>11</w:t>
            </w:r>
          </w:p>
        </w:tc>
        <w:tc>
          <w:tcPr>
            <w:tcW w:w="410" w:type="pct"/>
            <w:tcBorders>
              <w:top w:val="nil"/>
              <w:left w:val="nil"/>
              <w:bottom w:val="single" w:sz="4" w:space="0" w:color="000000"/>
              <w:right w:val="single" w:sz="4" w:space="0" w:color="000000"/>
            </w:tcBorders>
            <w:shd w:val="clear" w:color="auto" w:fill="auto"/>
            <w:hideMark/>
          </w:tcPr>
          <w:p w14:paraId="5DB1A5B5" w14:textId="77777777" w:rsidR="00F92DC0" w:rsidRPr="00E11F1D" w:rsidRDefault="00F92DC0" w:rsidP="001B11AE">
            <w:pPr>
              <w:jc w:val="center"/>
              <w:rPr>
                <w:color w:val="000000"/>
                <w:sz w:val="14"/>
                <w:szCs w:val="14"/>
              </w:rPr>
            </w:pPr>
            <w:r w:rsidRPr="00E11F1D">
              <w:rPr>
                <w:color w:val="000000"/>
                <w:sz w:val="14"/>
                <w:szCs w:val="14"/>
              </w:rPr>
              <w:t>99 5 00 71100</w:t>
            </w:r>
          </w:p>
        </w:tc>
        <w:tc>
          <w:tcPr>
            <w:tcW w:w="168" w:type="pct"/>
            <w:tcBorders>
              <w:top w:val="nil"/>
              <w:left w:val="nil"/>
              <w:bottom w:val="single" w:sz="4" w:space="0" w:color="000000"/>
              <w:right w:val="single" w:sz="4" w:space="0" w:color="000000"/>
            </w:tcBorders>
            <w:shd w:val="clear" w:color="auto" w:fill="auto"/>
            <w:hideMark/>
          </w:tcPr>
          <w:p w14:paraId="032EF29D" w14:textId="77777777" w:rsidR="00F92DC0" w:rsidRPr="00E11F1D" w:rsidRDefault="00F92DC0" w:rsidP="001B11AE">
            <w:pPr>
              <w:jc w:val="center"/>
              <w:rPr>
                <w:color w:val="000000"/>
                <w:sz w:val="14"/>
                <w:szCs w:val="14"/>
              </w:rPr>
            </w:pPr>
            <w:r w:rsidRPr="00E11F1D">
              <w:rPr>
                <w:color w:val="000000"/>
                <w:sz w:val="14"/>
                <w:szCs w:val="14"/>
              </w:rPr>
              <w:t>870</w:t>
            </w:r>
          </w:p>
        </w:tc>
        <w:tc>
          <w:tcPr>
            <w:tcW w:w="303" w:type="pct"/>
            <w:tcBorders>
              <w:top w:val="nil"/>
              <w:left w:val="nil"/>
              <w:bottom w:val="single" w:sz="4" w:space="0" w:color="000000"/>
              <w:right w:val="single" w:sz="4" w:space="0" w:color="000000"/>
            </w:tcBorders>
            <w:shd w:val="clear" w:color="auto" w:fill="auto"/>
            <w:hideMark/>
          </w:tcPr>
          <w:p w14:paraId="3B1E2D0E" w14:textId="77777777" w:rsidR="00F92DC0" w:rsidRPr="00E11F1D" w:rsidRDefault="00F92DC0" w:rsidP="001B11AE">
            <w:pPr>
              <w:jc w:val="center"/>
              <w:rPr>
                <w:color w:val="000000"/>
                <w:sz w:val="14"/>
                <w:szCs w:val="14"/>
              </w:rPr>
            </w:pPr>
            <w:r w:rsidRPr="00E11F1D">
              <w:rPr>
                <w:color w:val="000000"/>
                <w:sz w:val="14"/>
                <w:szCs w:val="14"/>
              </w:rPr>
              <w:t>200</w:t>
            </w:r>
          </w:p>
        </w:tc>
        <w:tc>
          <w:tcPr>
            <w:tcW w:w="450" w:type="pct"/>
            <w:tcBorders>
              <w:top w:val="nil"/>
              <w:left w:val="single" w:sz="4" w:space="0" w:color="auto"/>
              <w:bottom w:val="single" w:sz="4" w:space="0" w:color="auto"/>
              <w:right w:val="single" w:sz="4" w:space="0" w:color="auto"/>
            </w:tcBorders>
            <w:shd w:val="clear" w:color="auto" w:fill="auto"/>
            <w:hideMark/>
          </w:tcPr>
          <w:p w14:paraId="0FB33886" w14:textId="77777777" w:rsidR="00F92DC0" w:rsidRPr="00E11F1D" w:rsidRDefault="00F92DC0" w:rsidP="001B11AE">
            <w:pPr>
              <w:jc w:val="right"/>
              <w:rPr>
                <w:color w:val="000000"/>
                <w:sz w:val="14"/>
                <w:szCs w:val="14"/>
              </w:rPr>
            </w:pPr>
            <w:r w:rsidRPr="00E11F1D">
              <w:rPr>
                <w:color w:val="000000"/>
                <w:sz w:val="14"/>
                <w:szCs w:val="14"/>
              </w:rPr>
              <w:t>350 000,00</w:t>
            </w:r>
          </w:p>
        </w:tc>
        <w:tc>
          <w:tcPr>
            <w:tcW w:w="373" w:type="pct"/>
            <w:tcBorders>
              <w:top w:val="nil"/>
              <w:left w:val="nil"/>
              <w:bottom w:val="single" w:sz="4" w:space="0" w:color="auto"/>
              <w:right w:val="single" w:sz="4" w:space="0" w:color="auto"/>
            </w:tcBorders>
            <w:shd w:val="clear" w:color="auto" w:fill="auto"/>
            <w:hideMark/>
          </w:tcPr>
          <w:p w14:paraId="698C2D44"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1B17992" w14:textId="77777777" w:rsidR="00F92DC0" w:rsidRPr="00E11F1D" w:rsidRDefault="00F92DC0" w:rsidP="001B11AE">
            <w:pPr>
              <w:jc w:val="right"/>
              <w:rPr>
                <w:color w:val="000000"/>
                <w:sz w:val="14"/>
                <w:szCs w:val="14"/>
              </w:rPr>
            </w:pPr>
            <w:r w:rsidRPr="00E11F1D">
              <w:rPr>
                <w:color w:val="000000"/>
                <w:sz w:val="14"/>
                <w:szCs w:val="14"/>
              </w:rPr>
              <w:t>350 000,00</w:t>
            </w:r>
          </w:p>
        </w:tc>
        <w:tc>
          <w:tcPr>
            <w:tcW w:w="488" w:type="pct"/>
            <w:tcBorders>
              <w:top w:val="nil"/>
              <w:left w:val="nil"/>
              <w:bottom w:val="single" w:sz="4" w:space="0" w:color="auto"/>
              <w:right w:val="nil"/>
            </w:tcBorders>
            <w:shd w:val="clear" w:color="auto" w:fill="auto"/>
            <w:hideMark/>
          </w:tcPr>
          <w:p w14:paraId="5091B725" w14:textId="77777777" w:rsidR="00F92DC0" w:rsidRPr="00E11F1D" w:rsidRDefault="00F92DC0" w:rsidP="001B11AE">
            <w:pPr>
              <w:jc w:val="right"/>
              <w:rPr>
                <w:color w:val="000000"/>
                <w:sz w:val="14"/>
                <w:szCs w:val="14"/>
              </w:rPr>
            </w:pPr>
            <w:r w:rsidRPr="00E11F1D">
              <w:rPr>
                <w:color w:val="000000"/>
                <w:sz w:val="14"/>
                <w:szCs w:val="14"/>
              </w:rPr>
              <w:t>350 000,00</w:t>
            </w:r>
          </w:p>
        </w:tc>
        <w:tc>
          <w:tcPr>
            <w:tcW w:w="373" w:type="pct"/>
            <w:tcBorders>
              <w:top w:val="nil"/>
              <w:left w:val="single" w:sz="4" w:space="0" w:color="auto"/>
              <w:bottom w:val="single" w:sz="4" w:space="0" w:color="auto"/>
              <w:right w:val="single" w:sz="4" w:space="0" w:color="auto"/>
            </w:tcBorders>
            <w:shd w:val="clear" w:color="auto" w:fill="auto"/>
            <w:hideMark/>
          </w:tcPr>
          <w:p w14:paraId="012BEFDF" w14:textId="77777777" w:rsidR="00F92DC0" w:rsidRPr="00E11F1D" w:rsidRDefault="00F92DC0" w:rsidP="001B11AE">
            <w:pPr>
              <w:jc w:val="right"/>
              <w:rPr>
                <w:color w:val="000000"/>
                <w:sz w:val="14"/>
                <w:szCs w:val="14"/>
              </w:rPr>
            </w:pPr>
            <w:r w:rsidRPr="00E11F1D">
              <w:rPr>
                <w:color w:val="000000"/>
                <w:sz w:val="14"/>
                <w:szCs w:val="14"/>
              </w:rPr>
              <w:t>347 610,00</w:t>
            </w:r>
          </w:p>
        </w:tc>
        <w:tc>
          <w:tcPr>
            <w:tcW w:w="376" w:type="pct"/>
            <w:tcBorders>
              <w:top w:val="nil"/>
              <w:left w:val="nil"/>
              <w:bottom w:val="single" w:sz="4" w:space="0" w:color="auto"/>
              <w:right w:val="single" w:sz="4" w:space="0" w:color="auto"/>
            </w:tcBorders>
            <w:shd w:val="clear" w:color="auto" w:fill="auto"/>
            <w:hideMark/>
          </w:tcPr>
          <w:p w14:paraId="0D9DE0EF" w14:textId="77777777" w:rsidR="00F92DC0" w:rsidRPr="00E11F1D" w:rsidRDefault="00F92DC0" w:rsidP="001B11AE">
            <w:pPr>
              <w:jc w:val="right"/>
              <w:rPr>
                <w:color w:val="000000"/>
                <w:sz w:val="14"/>
                <w:szCs w:val="14"/>
              </w:rPr>
            </w:pPr>
            <w:r w:rsidRPr="00E11F1D">
              <w:rPr>
                <w:color w:val="000000"/>
                <w:sz w:val="14"/>
                <w:szCs w:val="14"/>
              </w:rPr>
              <w:t>697 610,00</w:t>
            </w:r>
          </w:p>
        </w:tc>
      </w:tr>
      <w:tr w:rsidR="00F92DC0" w:rsidRPr="00E11F1D" w14:paraId="6A22A0E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0C9A12B0" w14:textId="77777777" w:rsidR="00F92DC0" w:rsidRPr="00E11F1D" w:rsidRDefault="00F92DC0" w:rsidP="001B11AE">
            <w:pPr>
              <w:jc w:val="both"/>
              <w:rPr>
                <w:b/>
                <w:bCs/>
                <w:color w:val="000000"/>
                <w:sz w:val="14"/>
                <w:szCs w:val="14"/>
              </w:rPr>
            </w:pPr>
            <w:r w:rsidRPr="00E11F1D">
              <w:rPr>
                <w:b/>
                <w:bCs/>
                <w:color w:val="000000"/>
                <w:sz w:val="14"/>
                <w:szCs w:val="14"/>
              </w:rPr>
              <w:t>Другие общегосударственные вопросы</w:t>
            </w:r>
          </w:p>
        </w:tc>
        <w:tc>
          <w:tcPr>
            <w:tcW w:w="203" w:type="pct"/>
            <w:tcBorders>
              <w:top w:val="nil"/>
              <w:left w:val="nil"/>
              <w:bottom w:val="single" w:sz="4" w:space="0" w:color="000000"/>
              <w:right w:val="single" w:sz="4" w:space="0" w:color="000000"/>
            </w:tcBorders>
            <w:shd w:val="clear" w:color="FFFFFF" w:fill="FFFFFF"/>
            <w:hideMark/>
          </w:tcPr>
          <w:p w14:paraId="0DCB9A6B"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6EFC25A"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46FFDB79" w14:textId="77777777" w:rsidR="00F92DC0" w:rsidRPr="00E11F1D" w:rsidRDefault="00F92DC0" w:rsidP="001B11AE">
            <w:pPr>
              <w:jc w:val="center"/>
              <w:rPr>
                <w:b/>
                <w:bCs/>
                <w:color w:val="000000"/>
                <w:sz w:val="14"/>
                <w:szCs w:val="14"/>
              </w:rPr>
            </w:pPr>
            <w:r w:rsidRPr="00E11F1D">
              <w:rPr>
                <w:b/>
                <w:b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6093968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1903D17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428813E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96F816A" w14:textId="77777777" w:rsidR="00F92DC0" w:rsidRPr="00E11F1D" w:rsidRDefault="00F92DC0" w:rsidP="001B11AE">
            <w:pPr>
              <w:jc w:val="right"/>
              <w:rPr>
                <w:b/>
                <w:bCs/>
                <w:color w:val="000000"/>
                <w:sz w:val="14"/>
                <w:szCs w:val="14"/>
              </w:rPr>
            </w:pPr>
            <w:r w:rsidRPr="00E11F1D">
              <w:rPr>
                <w:b/>
                <w:bCs/>
                <w:color w:val="000000"/>
                <w:sz w:val="14"/>
                <w:szCs w:val="14"/>
              </w:rPr>
              <w:t>14 705 024,99</w:t>
            </w:r>
          </w:p>
        </w:tc>
        <w:tc>
          <w:tcPr>
            <w:tcW w:w="373" w:type="pct"/>
            <w:tcBorders>
              <w:top w:val="nil"/>
              <w:left w:val="nil"/>
              <w:bottom w:val="single" w:sz="4" w:space="0" w:color="auto"/>
              <w:right w:val="single" w:sz="4" w:space="0" w:color="auto"/>
            </w:tcBorders>
            <w:shd w:val="clear" w:color="auto" w:fill="auto"/>
            <w:hideMark/>
          </w:tcPr>
          <w:p w14:paraId="45C4C82D"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500" w:type="pct"/>
            <w:tcBorders>
              <w:top w:val="nil"/>
              <w:left w:val="nil"/>
              <w:bottom w:val="single" w:sz="4" w:space="0" w:color="auto"/>
              <w:right w:val="single" w:sz="4" w:space="0" w:color="auto"/>
            </w:tcBorders>
            <w:shd w:val="clear" w:color="auto" w:fill="auto"/>
            <w:hideMark/>
          </w:tcPr>
          <w:p w14:paraId="29404C2D" w14:textId="77777777" w:rsidR="00F92DC0" w:rsidRPr="00E11F1D" w:rsidRDefault="00F92DC0" w:rsidP="001B11AE">
            <w:pPr>
              <w:jc w:val="right"/>
              <w:rPr>
                <w:b/>
                <w:bCs/>
                <w:color w:val="000000"/>
                <w:sz w:val="14"/>
                <w:szCs w:val="14"/>
              </w:rPr>
            </w:pPr>
            <w:r w:rsidRPr="00E11F1D">
              <w:rPr>
                <w:b/>
                <w:bCs/>
                <w:color w:val="000000"/>
                <w:sz w:val="14"/>
                <w:szCs w:val="14"/>
              </w:rPr>
              <w:t>14 729 467,27</w:t>
            </w:r>
          </w:p>
        </w:tc>
        <w:tc>
          <w:tcPr>
            <w:tcW w:w="488" w:type="pct"/>
            <w:tcBorders>
              <w:top w:val="nil"/>
              <w:left w:val="nil"/>
              <w:bottom w:val="single" w:sz="4" w:space="0" w:color="auto"/>
              <w:right w:val="nil"/>
            </w:tcBorders>
            <w:shd w:val="clear" w:color="auto" w:fill="auto"/>
            <w:hideMark/>
          </w:tcPr>
          <w:p w14:paraId="22B72E6B" w14:textId="77777777" w:rsidR="00F92DC0" w:rsidRPr="00E11F1D" w:rsidRDefault="00F92DC0" w:rsidP="001B11AE">
            <w:pPr>
              <w:jc w:val="right"/>
              <w:rPr>
                <w:b/>
                <w:bCs/>
                <w:color w:val="000000"/>
                <w:sz w:val="14"/>
                <w:szCs w:val="14"/>
              </w:rPr>
            </w:pPr>
            <w:r w:rsidRPr="00E11F1D">
              <w:rPr>
                <w:b/>
                <w:bCs/>
                <w:color w:val="000000"/>
                <w:sz w:val="14"/>
                <w:szCs w:val="14"/>
              </w:rPr>
              <w:t>15 151 940,80</w:t>
            </w:r>
          </w:p>
        </w:tc>
        <w:tc>
          <w:tcPr>
            <w:tcW w:w="373" w:type="pct"/>
            <w:tcBorders>
              <w:top w:val="nil"/>
              <w:left w:val="single" w:sz="4" w:space="0" w:color="auto"/>
              <w:bottom w:val="single" w:sz="4" w:space="0" w:color="auto"/>
              <w:right w:val="nil"/>
            </w:tcBorders>
            <w:shd w:val="clear" w:color="auto" w:fill="auto"/>
            <w:hideMark/>
          </w:tcPr>
          <w:p w14:paraId="687C9111"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376" w:type="pct"/>
            <w:tcBorders>
              <w:top w:val="nil"/>
              <w:left w:val="single" w:sz="4" w:space="0" w:color="auto"/>
              <w:bottom w:val="single" w:sz="4" w:space="0" w:color="auto"/>
              <w:right w:val="single" w:sz="4" w:space="0" w:color="auto"/>
            </w:tcBorders>
            <w:shd w:val="clear" w:color="auto" w:fill="auto"/>
            <w:hideMark/>
          </w:tcPr>
          <w:p w14:paraId="0DD61CFC" w14:textId="77777777" w:rsidR="00F92DC0" w:rsidRPr="00E11F1D" w:rsidRDefault="00F92DC0" w:rsidP="001B11AE">
            <w:pPr>
              <w:jc w:val="right"/>
              <w:rPr>
                <w:b/>
                <w:bCs/>
                <w:color w:val="000000"/>
                <w:sz w:val="14"/>
                <w:szCs w:val="14"/>
              </w:rPr>
            </w:pPr>
            <w:r w:rsidRPr="00E11F1D">
              <w:rPr>
                <w:b/>
                <w:bCs/>
                <w:color w:val="000000"/>
                <w:sz w:val="14"/>
                <w:szCs w:val="14"/>
              </w:rPr>
              <w:t>15 176 383,08</w:t>
            </w:r>
          </w:p>
        </w:tc>
      </w:tr>
      <w:tr w:rsidR="00F92DC0" w:rsidRPr="00E11F1D" w14:paraId="3B507D20"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D847279" w14:textId="77777777" w:rsidR="00F92DC0" w:rsidRPr="00E11F1D" w:rsidRDefault="00F92DC0" w:rsidP="001B11AE">
            <w:pPr>
              <w:jc w:val="both"/>
              <w:rPr>
                <w:b/>
                <w:bCs/>
                <w:color w:val="000000"/>
                <w:sz w:val="14"/>
                <w:szCs w:val="14"/>
              </w:rPr>
            </w:pPr>
            <w:r w:rsidRPr="00E11F1D">
              <w:rPr>
                <w:b/>
                <w:bCs/>
                <w:color w:val="000000"/>
                <w:sz w:val="14"/>
                <w:szCs w:val="14"/>
              </w:rPr>
              <w:t>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6D2865A5"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1D0550A"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705B4243" w14:textId="77777777" w:rsidR="00F92DC0" w:rsidRPr="00E11F1D" w:rsidRDefault="00F92DC0" w:rsidP="001B11AE">
            <w:pPr>
              <w:jc w:val="center"/>
              <w:rPr>
                <w:b/>
                <w:bCs/>
                <w:color w:val="000000"/>
                <w:sz w:val="14"/>
                <w:szCs w:val="14"/>
              </w:rPr>
            </w:pPr>
            <w:r w:rsidRPr="00E11F1D">
              <w:rPr>
                <w:b/>
                <w:b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7809F82D" w14:textId="77777777" w:rsidR="00F92DC0" w:rsidRPr="00E11F1D" w:rsidRDefault="00F92DC0" w:rsidP="001B11AE">
            <w:pPr>
              <w:jc w:val="center"/>
              <w:rPr>
                <w:b/>
                <w:bCs/>
                <w:color w:val="000000"/>
                <w:sz w:val="14"/>
                <w:szCs w:val="14"/>
              </w:rPr>
            </w:pPr>
            <w:r w:rsidRPr="00E11F1D">
              <w:rPr>
                <w:b/>
                <w:bCs/>
                <w:color w:val="000000"/>
                <w:sz w:val="14"/>
                <w:szCs w:val="14"/>
              </w:rPr>
              <w:t>99 0 00 00000</w:t>
            </w:r>
          </w:p>
        </w:tc>
        <w:tc>
          <w:tcPr>
            <w:tcW w:w="168" w:type="pct"/>
            <w:tcBorders>
              <w:top w:val="nil"/>
              <w:left w:val="nil"/>
              <w:bottom w:val="single" w:sz="4" w:space="0" w:color="000000"/>
              <w:right w:val="single" w:sz="4" w:space="0" w:color="000000"/>
            </w:tcBorders>
            <w:shd w:val="clear" w:color="auto" w:fill="auto"/>
            <w:hideMark/>
          </w:tcPr>
          <w:p w14:paraId="3182CFA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02653CD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0DCEC84" w14:textId="77777777" w:rsidR="00F92DC0" w:rsidRPr="00E11F1D" w:rsidRDefault="00F92DC0" w:rsidP="001B11AE">
            <w:pPr>
              <w:jc w:val="right"/>
              <w:rPr>
                <w:b/>
                <w:bCs/>
                <w:color w:val="000000"/>
                <w:sz w:val="14"/>
                <w:szCs w:val="14"/>
              </w:rPr>
            </w:pPr>
            <w:r w:rsidRPr="00E11F1D">
              <w:rPr>
                <w:b/>
                <w:bCs/>
                <w:color w:val="000000"/>
                <w:sz w:val="14"/>
                <w:szCs w:val="14"/>
              </w:rPr>
              <w:t>14 705 024,99</w:t>
            </w:r>
          </w:p>
        </w:tc>
        <w:tc>
          <w:tcPr>
            <w:tcW w:w="373" w:type="pct"/>
            <w:tcBorders>
              <w:top w:val="nil"/>
              <w:left w:val="nil"/>
              <w:bottom w:val="single" w:sz="4" w:space="0" w:color="auto"/>
              <w:right w:val="single" w:sz="4" w:space="0" w:color="auto"/>
            </w:tcBorders>
            <w:shd w:val="clear" w:color="auto" w:fill="auto"/>
            <w:hideMark/>
          </w:tcPr>
          <w:p w14:paraId="366A2B98"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500" w:type="pct"/>
            <w:tcBorders>
              <w:top w:val="nil"/>
              <w:left w:val="nil"/>
              <w:bottom w:val="single" w:sz="4" w:space="0" w:color="auto"/>
              <w:right w:val="single" w:sz="4" w:space="0" w:color="auto"/>
            </w:tcBorders>
            <w:shd w:val="clear" w:color="auto" w:fill="auto"/>
            <w:hideMark/>
          </w:tcPr>
          <w:p w14:paraId="22173411" w14:textId="77777777" w:rsidR="00F92DC0" w:rsidRPr="00E11F1D" w:rsidRDefault="00F92DC0" w:rsidP="001B11AE">
            <w:pPr>
              <w:jc w:val="right"/>
              <w:rPr>
                <w:b/>
                <w:bCs/>
                <w:color w:val="000000"/>
                <w:sz w:val="14"/>
                <w:szCs w:val="14"/>
              </w:rPr>
            </w:pPr>
            <w:r w:rsidRPr="00E11F1D">
              <w:rPr>
                <w:b/>
                <w:bCs/>
                <w:color w:val="000000"/>
                <w:sz w:val="14"/>
                <w:szCs w:val="14"/>
              </w:rPr>
              <w:t>14 729 467,27</w:t>
            </w:r>
          </w:p>
        </w:tc>
        <w:tc>
          <w:tcPr>
            <w:tcW w:w="488" w:type="pct"/>
            <w:tcBorders>
              <w:top w:val="nil"/>
              <w:left w:val="nil"/>
              <w:bottom w:val="single" w:sz="4" w:space="0" w:color="auto"/>
              <w:right w:val="nil"/>
            </w:tcBorders>
            <w:shd w:val="clear" w:color="auto" w:fill="auto"/>
            <w:hideMark/>
          </w:tcPr>
          <w:p w14:paraId="6F352C57" w14:textId="77777777" w:rsidR="00F92DC0" w:rsidRPr="00E11F1D" w:rsidRDefault="00F92DC0" w:rsidP="001B11AE">
            <w:pPr>
              <w:jc w:val="right"/>
              <w:rPr>
                <w:b/>
                <w:bCs/>
                <w:color w:val="000000"/>
                <w:sz w:val="14"/>
                <w:szCs w:val="14"/>
              </w:rPr>
            </w:pPr>
            <w:r w:rsidRPr="00E11F1D">
              <w:rPr>
                <w:b/>
                <w:bCs/>
                <w:color w:val="000000"/>
                <w:sz w:val="14"/>
                <w:szCs w:val="14"/>
              </w:rPr>
              <w:t>15 151 940,80</w:t>
            </w:r>
          </w:p>
        </w:tc>
        <w:tc>
          <w:tcPr>
            <w:tcW w:w="373" w:type="pct"/>
            <w:tcBorders>
              <w:top w:val="nil"/>
              <w:left w:val="single" w:sz="4" w:space="0" w:color="auto"/>
              <w:bottom w:val="single" w:sz="4" w:space="0" w:color="auto"/>
              <w:right w:val="nil"/>
            </w:tcBorders>
            <w:shd w:val="clear" w:color="auto" w:fill="auto"/>
            <w:hideMark/>
          </w:tcPr>
          <w:p w14:paraId="65F30056"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376" w:type="pct"/>
            <w:tcBorders>
              <w:top w:val="nil"/>
              <w:left w:val="single" w:sz="4" w:space="0" w:color="auto"/>
              <w:bottom w:val="single" w:sz="4" w:space="0" w:color="auto"/>
              <w:right w:val="single" w:sz="4" w:space="0" w:color="auto"/>
            </w:tcBorders>
            <w:shd w:val="clear" w:color="auto" w:fill="auto"/>
            <w:hideMark/>
          </w:tcPr>
          <w:p w14:paraId="3660D176" w14:textId="77777777" w:rsidR="00F92DC0" w:rsidRPr="00E11F1D" w:rsidRDefault="00F92DC0" w:rsidP="001B11AE">
            <w:pPr>
              <w:jc w:val="right"/>
              <w:rPr>
                <w:b/>
                <w:bCs/>
                <w:color w:val="000000"/>
                <w:sz w:val="14"/>
                <w:szCs w:val="14"/>
              </w:rPr>
            </w:pPr>
            <w:r w:rsidRPr="00E11F1D">
              <w:rPr>
                <w:b/>
                <w:bCs/>
                <w:color w:val="000000"/>
                <w:sz w:val="14"/>
                <w:szCs w:val="14"/>
              </w:rPr>
              <w:t>15 176 383,08</w:t>
            </w:r>
          </w:p>
        </w:tc>
      </w:tr>
      <w:tr w:rsidR="00F92DC0" w:rsidRPr="00E11F1D" w14:paraId="4B2C0E6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9DD05A0" w14:textId="77777777" w:rsidR="00F92DC0" w:rsidRPr="00E11F1D" w:rsidRDefault="00F92DC0" w:rsidP="001B11AE">
            <w:pPr>
              <w:jc w:val="both"/>
              <w:rPr>
                <w:b/>
                <w:bCs/>
                <w:color w:val="000000"/>
                <w:sz w:val="14"/>
                <w:szCs w:val="14"/>
              </w:rPr>
            </w:pPr>
            <w:r w:rsidRPr="00E11F1D">
              <w:rPr>
                <w:b/>
                <w:bCs/>
                <w:color w:val="000000"/>
                <w:sz w:val="14"/>
                <w:szCs w:val="14"/>
              </w:rPr>
              <w:t>Прочие 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4F2D8C2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166F436"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05B38400" w14:textId="77777777" w:rsidR="00F92DC0" w:rsidRPr="00E11F1D" w:rsidRDefault="00F92DC0" w:rsidP="001B11AE">
            <w:pPr>
              <w:jc w:val="center"/>
              <w:rPr>
                <w:b/>
                <w:bCs/>
                <w:color w:val="000000"/>
                <w:sz w:val="14"/>
                <w:szCs w:val="14"/>
              </w:rPr>
            </w:pPr>
            <w:r w:rsidRPr="00E11F1D">
              <w:rPr>
                <w:b/>
                <w:b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52DBB94F" w14:textId="77777777" w:rsidR="00F92DC0" w:rsidRPr="00E11F1D" w:rsidRDefault="00F92DC0" w:rsidP="001B11AE">
            <w:pPr>
              <w:jc w:val="center"/>
              <w:rPr>
                <w:b/>
                <w:bCs/>
                <w:color w:val="000000"/>
                <w:sz w:val="14"/>
                <w:szCs w:val="14"/>
              </w:rPr>
            </w:pPr>
            <w:r w:rsidRPr="00E11F1D">
              <w:rPr>
                <w:b/>
                <w:bCs/>
                <w:color w:val="000000"/>
                <w:sz w:val="14"/>
                <w:szCs w:val="14"/>
              </w:rPr>
              <w:t>99 5 00 00000</w:t>
            </w:r>
          </w:p>
        </w:tc>
        <w:tc>
          <w:tcPr>
            <w:tcW w:w="168" w:type="pct"/>
            <w:tcBorders>
              <w:top w:val="nil"/>
              <w:left w:val="nil"/>
              <w:bottom w:val="single" w:sz="4" w:space="0" w:color="000000"/>
              <w:right w:val="single" w:sz="4" w:space="0" w:color="000000"/>
            </w:tcBorders>
            <w:shd w:val="clear" w:color="auto" w:fill="auto"/>
            <w:hideMark/>
          </w:tcPr>
          <w:p w14:paraId="5260E636"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6A6C8FA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1CF613D" w14:textId="77777777" w:rsidR="00F92DC0" w:rsidRPr="00E11F1D" w:rsidRDefault="00F92DC0" w:rsidP="001B11AE">
            <w:pPr>
              <w:jc w:val="right"/>
              <w:rPr>
                <w:b/>
                <w:bCs/>
                <w:color w:val="000000"/>
                <w:sz w:val="14"/>
                <w:szCs w:val="14"/>
              </w:rPr>
            </w:pPr>
            <w:r w:rsidRPr="00E11F1D">
              <w:rPr>
                <w:b/>
                <w:bCs/>
                <w:color w:val="000000"/>
                <w:sz w:val="14"/>
                <w:szCs w:val="14"/>
              </w:rPr>
              <w:t>14 705 024,99</w:t>
            </w:r>
          </w:p>
        </w:tc>
        <w:tc>
          <w:tcPr>
            <w:tcW w:w="373" w:type="pct"/>
            <w:tcBorders>
              <w:top w:val="nil"/>
              <w:left w:val="nil"/>
              <w:bottom w:val="single" w:sz="4" w:space="0" w:color="auto"/>
              <w:right w:val="single" w:sz="4" w:space="0" w:color="auto"/>
            </w:tcBorders>
            <w:shd w:val="clear" w:color="auto" w:fill="auto"/>
            <w:hideMark/>
          </w:tcPr>
          <w:p w14:paraId="6BD2591E"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500" w:type="pct"/>
            <w:tcBorders>
              <w:top w:val="nil"/>
              <w:left w:val="nil"/>
              <w:bottom w:val="single" w:sz="4" w:space="0" w:color="auto"/>
              <w:right w:val="single" w:sz="4" w:space="0" w:color="auto"/>
            </w:tcBorders>
            <w:shd w:val="clear" w:color="auto" w:fill="auto"/>
            <w:hideMark/>
          </w:tcPr>
          <w:p w14:paraId="7FB1CCAE" w14:textId="77777777" w:rsidR="00F92DC0" w:rsidRPr="00E11F1D" w:rsidRDefault="00F92DC0" w:rsidP="001B11AE">
            <w:pPr>
              <w:jc w:val="right"/>
              <w:rPr>
                <w:b/>
                <w:bCs/>
                <w:color w:val="000000"/>
                <w:sz w:val="14"/>
                <w:szCs w:val="14"/>
              </w:rPr>
            </w:pPr>
            <w:r w:rsidRPr="00E11F1D">
              <w:rPr>
                <w:b/>
                <w:bCs/>
                <w:color w:val="000000"/>
                <w:sz w:val="14"/>
                <w:szCs w:val="14"/>
              </w:rPr>
              <w:t>14 729 467,27</w:t>
            </w:r>
          </w:p>
        </w:tc>
        <w:tc>
          <w:tcPr>
            <w:tcW w:w="488" w:type="pct"/>
            <w:tcBorders>
              <w:top w:val="nil"/>
              <w:left w:val="nil"/>
              <w:bottom w:val="single" w:sz="4" w:space="0" w:color="auto"/>
              <w:right w:val="nil"/>
            </w:tcBorders>
            <w:shd w:val="clear" w:color="auto" w:fill="auto"/>
            <w:hideMark/>
          </w:tcPr>
          <w:p w14:paraId="630627EB" w14:textId="77777777" w:rsidR="00F92DC0" w:rsidRPr="00E11F1D" w:rsidRDefault="00F92DC0" w:rsidP="001B11AE">
            <w:pPr>
              <w:jc w:val="right"/>
              <w:rPr>
                <w:b/>
                <w:bCs/>
                <w:color w:val="000000"/>
                <w:sz w:val="14"/>
                <w:szCs w:val="14"/>
              </w:rPr>
            </w:pPr>
            <w:r w:rsidRPr="00E11F1D">
              <w:rPr>
                <w:b/>
                <w:bCs/>
                <w:color w:val="000000"/>
                <w:sz w:val="14"/>
                <w:szCs w:val="14"/>
              </w:rPr>
              <w:t>15 151 940,80</w:t>
            </w:r>
          </w:p>
        </w:tc>
        <w:tc>
          <w:tcPr>
            <w:tcW w:w="373" w:type="pct"/>
            <w:tcBorders>
              <w:top w:val="nil"/>
              <w:left w:val="single" w:sz="4" w:space="0" w:color="auto"/>
              <w:bottom w:val="single" w:sz="4" w:space="0" w:color="auto"/>
              <w:right w:val="nil"/>
            </w:tcBorders>
            <w:shd w:val="clear" w:color="auto" w:fill="auto"/>
            <w:hideMark/>
          </w:tcPr>
          <w:p w14:paraId="7E36542F"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376" w:type="pct"/>
            <w:tcBorders>
              <w:top w:val="nil"/>
              <w:left w:val="single" w:sz="4" w:space="0" w:color="auto"/>
              <w:bottom w:val="single" w:sz="4" w:space="0" w:color="auto"/>
              <w:right w:val="single" w:sz="4" w:space="0" w:color="auto"/>
            </w:tcBorders>
            <w:shd w:val="clear" w:color="auto" w:fill="auto"/>
            <w:hideMark/>
          </w:tcPr>
          <w:p w14:paraId="05488BE9" w14:textId="77777777" w:rsidR="00F92DC0" w:rsidRPr="00E11F1D" w:rsidRDefault="00F92DC0" w:rsidP="001B11AE">
            <w:pPr>
              <w:jc w:val="right"/>
              <w:rPr>
                <w:b/>
                <w:bCs/>
                <w:color w:val="000000"/>
                <w:sz w:val="14"/>
                <w:szCs w:val="14"/>
              </w:rPr>
            </w:pPr>
            <w:r w:rsidRPr="00E11F1D">
              <w:rPr>
                <w:b/>
                <w:bCs/>
                <w:color w:val="000000"/>
                <w:sz w:val="14"/>
                <w:szCs w:val="14"/>
              </w:rPr>
              <w:t>15 176 383,08</w:t>
            </w:r>
          </w:p>
        </w:tc>
      </w:tr>
      <w:tr w:rsidR="00F92DC0" w:rsidRPr="00E11F1D" w14:paraId="2124506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4329947" w14:textId="77777777" w:rsidR="00F92DC0" w:rsidRPr="00E11F1D" w:rsidRDefault="00F92DC0" w:rsidP="001B11AE">
            <w:pPr>
              <w:jc w:val="both"/>
              <w:rPr>
                <w:b/>
                <w:bCs/>
                <w:i/>
                <w:iCs/>
                <w:color w:val="000000"/>
                <w:sz w:val="14"/>
                <w:szCs w:val="14"/>
              </w:rPr>
            </w:pPr>
            <w:r w:rsidRPr="00E11F1D">
              <w:rPr>
                <w:b/>
                <w:bCs/>
                <w:i/>
                <w:iCs/>
                <w:color w:val="000000"/>
                <w:sz w:val="14"/>
                <w:szCs w:val="14"/>
              </w:rPr>
              <w:t>Расходы по управлению муниицпальным имуществом и земельными ресурсами</w:t>
            </w:r>
          </w:p>
        </w:tc>
        <w:tc>
          <w:tcPr>
            <w:tcW w:w="203" w:type="pct"/>
            <w:tcBorders>
              <w:top w:val="nil"/>
              <w:left w:val="nil"/>
              <w:bottom w:val="single" w:sz="4" w:space="0" w:color="000000"/>
              <w:right w:val="single" w:sz="4" w:space="0" w:color="000000"/>
            </w:tcBorders>
            <w:shd w:val="clear" w:color="auto" w:fill="auto"/>
            <w:hideMark/>
          </w:tcPr>
          <w:p w14:paraId="542F3AA5"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2E99D8A" w14:textId="77777777" w:rsidR="00F92DC0" w:rsidRPr="00E11F1D" w:rsidRDefault="00F92DC0" w:rsidP="001B11AE">
            <w:pPr>
              <w:jc w:val="center"/>
              <w:rPr>
                <w:b/>
                <w:bCs/>
                <w:i/>
                <w:iCs/>
                <w:color w:val="000000"/>
                <w:sz w:val="14"/>
                <w:szCs w:val="14"/>
              </w:rPr>
            </w:pPr>
            <w:r w:rsidRPr="00E11F1D">
              <w:rPr>
                <w:b/>
                <w:bCs/>
                <w:i/>
                <w:i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474D898E" w14:textId="77777777" w:rsidR="00F92DC0" w:rsidRPr="00E11F1D" w:rsidRDefault="00F92DC0" w:rsidP="001B11AE">
            <w:pPr>
              <w:jc w:val="center"/>
              <w:rPr>
                <w:b/>
                <w:bCs/>
                <w:i/>
                <w:iCs/>
                <w:color w:val="000000"/>
                <w:sz w:val="14"/>
                <w:szCs w:val="14"/>
              </w:rPr>
            </w:pPr>
            <w:r w:rsidRPr="00E11F1D">
              <w:rPr>
                <w:b/>
                <w:bCs/>
                <w:i/>
                <w:i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04A2DEF0" w14:textId="77777777" w:rsidR="00F92DC0" w:rsidRPr="00E11F1D" w:rsidRDefault="00F92DC0" w:rsidP="001B11AE">
            <w:pPr>
              <w:jc w:val="center"/>
              <w:rPr>
                <w:b/>
                <w:bCs/>
                <w:i/>
                <w:iCs/>
                <w:color w:val="000000"/>
                <w:sz w:val="14"/>
                <w:szCs w:val="14"/>
              </w:rPr>
            </w:pPr>
            <w:r w:rsidRPr="00E11F1D">
              <w:rPr>
                <w:b/>
                <w:bCs/>
                <w:i/>
                <w:i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774F4233"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36AB9464"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F688F86" w14:textId="77777777" w:rsidR="00F92DC0" w:rsidRPr="00E11F1D" w:rsidRDefault="00F92DC0" w:rsidP="001B11AE">
            <w:pPr>
              <w:jc w:val="right"/>
              <w:rPr>
                <w:b/>
                <w:bCs/>
                <w:i/>
                <w:iCs/>
                <w:color w:val="000000"/>
                <w:sz w:val="14"/>
                <w:szCs w:val="14"/>
              </w:rPr>
            </w:pPr>
            <w:r w:rsidRPr="00E11F1D">
              <w:rPr>
                <w:b/>
                <w:bCs/>
                <w:i/>
                <w:iCs/>
                <w:color w:val="000000"/>
                <w:sz w:val="14"/>
                <w:szCs w:val="14"/>
              </w:rPr>
              <w:t>13 721 747,59</w:t>
            </w:r>
          </w:p>
        </w:tc>
        <w:tc>
          <w:tcPr>
            <w:tcW w:w="373" w:type="pct"/>
            <w:tcBorders>
              <w:top w:val="nil"/>
              <w:left w:val="nil"/>
              <w:bottom w:val="single" w:sz="4" w:space="0" w:color="auto"/>
              <w:right w:val="single" w:sz="4" w:space="0" w:color="auto"/>
            </w:tcBorders>
            <w:shd w:val="clear" w:color="auto" w:fill="auto"/>
            <w:hideMark/>
          </w:tcPr>
          <w:p w14:paraId="195707A9" w14:textId="77777777" w:rsidR="00F92DC0" w:rsidRPr="00E11F1D" w:rsidRDefault="00F92DC0" w:rsidP="001B11AE">
            <w:pPr>
              <w:jc w:val="right"/>
              <w:rPr>
                <w:b/>
                <w:bCs/>
                <w:i/>
                <w:iCs/>
                <w:color w:val="000000"/>
                <w:sz w:val="14"/>
                <w:szCs w:val="14"/>
              </w:rPr>
            </w:pPr>
            <w:r w:rsidRPr="00E11F1D">
              <w:rPr>
                <w:b/>
                <w:bCs/>
                <w:i/>
                <w:iCs/>
                <w:color w:val="000000"/>
                <w:sz w:val="14"/>
                <w:szCs w:val="14"/>
              </w:rPr>
              <w:t>24 442,28</w:t>
            </w:r>
          </w:p>
        </w:tc>
        <w:tc>
          <w:tcPr>
            <w:tcW w:w="500" w:type="pct"/>
            <w:tcBorders>
              <w:top w:val="nil"/>
              <w:left w:val="nil"/>
              <w:bottom w:val="single" w:sz="4" w:space="0" w:color="auto"/>
              <w:right w:val="single" w:sz="4" w:space="0" w:color="auto"/>
            </w:tcBorders>
            <w:shd w:val="clear" w:color="auto" w:fill="auto"/>
            <w:hideMark/>
          </w:tcPr>
          <w:p w14:paraId="3ACD9B29" w14:textId="77777777" w:rsidR="00F92DC0" w:rsidRPr="00E11F1D" w:rsidRDefault="00F92DC0" w:rsidP="001B11AE">
            <w:pPr>
              <w:jc w:val="right"/>
              <w:rPr>
                <w:b/>
                <w:bCs/>
                <w:i/>
                <w:iCs/>
                <w:color w:val="000000"/>
                <w:sz w:val="14"/>
                <w:szCs w:val="14"/>
              </w:rPr>
            </w:pPr>
            <w:r w:rsidRPr="00E11F1D">
              <w:rPr>
                <w:b/>
                <w:bCs/>
                <w:i/>
                <w:iCs/>
                <w:color w:val="000000"/>
                <w:sz w:val="14"/>
                <w:szCs w:val="14"/>
              </w:rPr>
              <w:t>13 746 189,87</w:t>
            </w:r>
          </w:p>
        </w:tc>
        <w:tc>
          <w:tcPr>
            <w:tcW w:w="488" w:type="pct"/>
            <w:tcBorders>
              <w:top w:val="nil"/>
              <w:left w:val="nil"/>
              <w:bottom w:val="single" w:sz="4" w:space="0" w:color="auto"/>
              <w:right w:val="nil"/>
            </w:tcBorders>
            <w:shd w:val="clear" w:color="auto" w:fill="auto"/>
            <w:hideMark/>
          </w:tcPr>
          <w:p w14:paraId="7CC659A5" w14:textId="77777777" w:rsidR="00F92DC0" w:rsidRPr="00E11F1D" w:rsidRDefault="00F92DC0" w:rsidP="001B11AE">
            <w:pPr>
              <w:jc w:val="right"/>
              <w:rPr>
                <w:b/>
                <w:bCs/>
                <w:i/>
                <w:iCs/>
                <w:color w:val="000000"/>
                <w:sz w:val="14"/>
                <w:szCs w:val="14"/>
              </w:rPr>
            </w:pPr>
            <w:r w:rsidRPr="00E11F1D">
              <w:rPr>
                <w:b/>
                <w:bCs/>
                <w:i/>
                <w:iCs/>
                <w:color w:val="000000"/>
                <w:sz w:val="14"/>
                <w:szCs w:val="14"/>
              </w:rPr>
              <w:t>14 151 423,94</w:t>
            </w:r>
          </w:p>
        </w:tc>
        <w:tc>
          <w:tcPr>
            <w:tcW w:w="373" w:type="pct"/>
            <w:tcBorders>
              <w:top w:val="nil"/>
              <w:left w:val="single" w:sz="4" w:space="0" w:color="auto"/>
              <w:bottom w:val="single" w:sz="4" w:space="0" w:color="auto"/>
              <w:right w:val="nil"/>
            </w:tcBorders>
            <w:shd w:val="clear" w:color="auto" w:fill="auto"/>
            <w:hideMark/>
          </w:tcPr>
          <w:p w14:paraId="606A0267" w14:textId="77777777" w:rsidR="00F92DC0" w:rsidRPr="00E11F1D" w:rsidRDefault="00F92DC0" w:rsidP="001B11AE">
            <w:pPr>
              <w:jc w:val="right"/>
              <w:rPr>
                <w:b/>
                <w:bCs/>
                <w:i/>
                <w:iCs/>
                <w:color w:val="000000"/>
                <w:sz w:val="14"/>
                <w:szCs w:val="14"/>
              </w:rPr>
            </w:pPr>
            <w:r w:rsidRPr="00E11F1D">
              <w:rPr>
                <w:b/>
                <w:bCs/>
                <w:i/>
                <w:iCs/>
                <w:color w:val="000000"/>
                <w:sz w:val="14"/>
                <w:szCs w:val="14"/>
              </w:rPr>
              <w:t>24 442,28</w:t>
            </w:r>
          </w:p>
        </w:tc>
        <w:tc>
          <w:tcPr>
            <w:tcW w:w="376" w:type="pct"/>
            <w:tcBorders>
              <w:top w:val="nil"/>
              <w:left w:val="single" w:sz="4" w:space="0" w:color="auto"/>
              <w:bottom w:val="single" w:sz="4" w:space="0" w:color="auto"/>
              <w:right w:val="single" w:sz="4" w:space="0" w:color="auto"/>
            </w:tcBorders>
            <w:shd w:val="clear" w:color="auto" w:fill="auto"/>
            <w:hideMark/>
          </w:tcPr>
          <w:p w14:paraId="5DEB262C" w14:textId="77777777" w:rsidR="00F92DC0" w:rsidRPr="00E11F1D" w:rsidRDefault="00F92DC0" w:rsidP="001B11AE">
            <w:pPr>
              <w:jc w:val="right"/>
              <w:rPr>
                <w:b/>
                <w:bCs/>
                <w:i/>
                <w:iCs/>
                <w:color w:val="000000"/>
                <w:sz w:val="14"/>
                <w:szCs w:val="14"/>
              </w:rPr>
            </w:pPr>
            <w:r w:rsidRPr="00E11F1D">
              <w:rPr>
                <w:b/>
                <w:bCs/>
                <w:i/>
                <w:iCs/>
                <w:color w:val="000000"/>
                <w:sz w:val="14"/>
                <w:szCs w:val="14"/>
              </w:rPr>
              <w:t>14 175 866,22</w:t>
            </w:r>
          </w:p>
        </w:tc>
      </w:tr>
      <w:tr w:rsidR="00F92DC0" w:rsidRPr="00E11F1D" w14:paraId="45D7A410"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92C96BF"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0E9FDA62"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5898F89"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29543B82" w14:textId="77777777" w:rsidR="00F92DC0" w:rsidRPr="00E11F1D" w:rsidRDefault="00F92DC0" w:rsidP="001B11AE">
            <w:pPr>
              <w:jc w:val="center"/>
              <w:rPr>
                <w:b/>
                <w:bCs/>
                <w:color w:val="000000"/>
                <w:sz w:val="14"/>
                <w:szCs w:val="14"/>
              </w:rPr>
            </w:pPr>
            <w:r w:rsidRPr="00E11F1D">
              <w:rPr>
                <w:b/>
                <w:b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1F7BC1AC" w14:textId="77777777" w:rsidR="00F92DC0" w:rsidRPr="00E11F1D" w:rsidRDefault="00F92DC0" w:rsidP="001B11AE">
            <w:pPr>
              <w:jc w:val="center"/>
              <w:rPr>
                <w:b/>
                <w:bCs/>
                <w:color w:val="000000"/>
                <w:sz w:val="14"/>
                <w:szCs w:val="14"/>
              </w:rPr>
            </w:pPr>
            <w:r w:rsidRPr="00E11F1D">
              <w:rPr>
                <w:b/>
                <w:b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69C195FC"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42A3CEB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13E5172" w14:textId="77777777" w:rsidR="00F92DC0" w:rsidRPr="00E11F1D" w:rsidRDefault="00F92DC0" w:rsidP="001B11AE">
            <w:pPr>
              <w:jc w:val="right"/>
              <w:rPr>
                <w:b/>
                <w:bCs/>
                <w:color w:val="000000"/>
                <w:sz w:val="14"/>
                <w:szCs w:val="14"/>
              </w:rPr>
            </w:pPr>
            <w:r w:rsidRPr="00E11F1D">
              <w:rPr>
                <w:b/>
                <w:bCs/>
                <w:color w:val="000000"/>
                <w:sz w:val="14"/>
                <w:szCs w:val="14"/>
              </w:rPr>
              <w:t>13 636 147,59</w:t>
            </w:r>
          </w:p>
        </w:tc>
        <w:tc>
          <w:tcPr>
            <w:tcW w:w="373" w:type="pct"/>
            <w:tcBorders>
              <w:top w:val="nil"/>
              <w:left w:val="nil"/>
              <w:bottom w:val="single" w:sz="4" w:space="0" w:color="auto"/>
              <w:right w:val="single" w:sz="4" w:space="0" w:color="auto"/>
            </w:tcBorders>
            <w:shd w:val="clear" w:color="auto" w:fill="auto"/>
            <w:hideMark/>
          </w:tcPr>
          <w:p w14:paraId="6EC74BC4"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500" w:type="pct"/>
            <w:tcBorders>
              <w:top w:val="nil"/>
              <w:left w:val="nil"/>
              <w:bottom w:val="single" w:sz="4" w:space="0" w:color="auto"/>
              <w:right w:val="single" w:sz="4" w:space="0" w:color="auto"/>
            </w:tcBorders>
            <w:shd w:val="clear" w:color="auto" w:fill="auto"/>
            <w:hideMark/>
          </w:tcPr>
          <w:p w14:paraId="6EB297BC" w14:textId="77777777" w:rsidR="00F92DC0" w:rsidRPr="00E11F1D" w:rsidRDefault="00F92DC0" w:rsidP="001B11AE">
            <w:pPr>
              <w:jc w:val="right"/>
              <w:rPr>
                <w:b/>
                <w:bCs/>
                <w:color w:val="000000"/>
                <w:sz w:val="14"/>
                <w:szCs w:val="14"/>
              </w:rPr>
            </w:pPr>
            <w:r w:rsidRPr="00E11F1D">
              <w:rPr>
                <w:b/>
                <w:bCs/>
                <w:color w:val="000000"/>
                <w:sz w:val="14"/>
                <w:szCs w:val="14"/>
              </w:rPr>
              <w:t>13 660 589,87</w:t>
            </w:r>
          </w:p>
        </w:tc>
        <w:tc>
          <w:tcPr>
            <w:tcW w:w="488" w:type="pct"/>
            <w:tcBorders>
              <w:top w:val="nil"/>
              <w:left w:val="nil"/>
              <w:bottom w:val="single" w:sz="4" w:space="0" w:color="auto"/>
              <w:right w:val="nil"/>
            </w:tcBorders>
            <w:shd w:val="clear" w:color="auto" w:fill="auto"/>
            <w:hideMark/>
          </w:tcPr>
          <w:p w14:paraId="5473F91D" w14:textId="77777777" w:rsidR="00F92DC0" w:rsidRPr="00E11F1D" w:rsidRDefault="00F92DC0" w:rsidP="001B11AE">
            <w:pPr>
              <w:jc w:val="right"/>
              <w:rPr>
                <w:b/>
                <w:bCs/>
                <w:color w:val="000000"/>
                <w:sz w:val="14"/>
                <w:szCs w:val="14"/>
              </w:rPr>
            </w:pPr>
            <w:r w:rsidRPr="00E11F1D">
              <w:rPr>
                <w:b/>
                <w:bCs/>
                <w:color w:val="000000"/>
                <w:sz w:val="14"/>
                <w:szCs w:val="14"/>
              </w:rPr>
              <w:t>14 065 823,94</w:t>
            </w:r>
          </w:p>
        </w:tc>
        <w:tc>
          <w:tcPr>
            <w:tcW w:w="373" w:type="pct"/>
            <w:tcBorders>
              <w:top w:val="nil"/>
              <w:left w:val="single" w:sz="4" w:space="0" w:color="auto"/>
              <w:bottom w:val="single" w:sz="4" w:space="0" w:color="auto"/>
              <w:right w:val="nil"/>
            </w:tcBorders>
            <w:shd w:val="clear" w:color="auto" w:fill="auto"/>
            <w:hideMark/>
          </w:tcPr>
          <w:p w14:paraId="0028A415"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376" w:type="pct"/>
            <w:tcBorders>
              <w:top w:val="nil"/>
              <w:left w:val="single" w:sz="4" w:space="0" w:color="auto"/>
              <w:bottom w:val="single" w:sz="4" w:space="0" w:color="auto"/>
              <w:right w:val="single" w:sz="4" w:space="0" w:color="auto"/>
            </w:tcBorders>
            <w:shd w:val="clear" w:color="auto" w:fill="auto"/>
            <w:hideMark/>
          </w:tcPr>
          <w:p w14:paraId="322B653D" w14:textId="77777777" w:rsidR="00F92DC0" w:rsidRPr="00E11F1D" w:rsidRDefault="00F92DC0" w:rsidP="001B11AE">
            <w:pPr>
              <w:jc w:val="right"/>
              <w:rPr>
                <w:b/>
                <w:bCs/>
                <w:color w:val="000000"/>
                <w:sz w:val="14"/>
                <w:szCs w:val="14"/>
              </w:rPr>
            </w:pPr>
            <w:r w:rsidRPr="00E11F1D">
              <w:rPr>
                <w:b/>
                <w:bCs/>
                <w:color w:val="000000"/>
                <w:sz w:val="14"/>
                <w:szCs w:val="14"/>
              </w:rPr>
              <w:t>14 090 266,22</w:t>
            </w:r>
          </w:p>
        </w:tc>
      </w:tr>
      <w:tr w:rsidR="00F92DC0" w:rsidRPr="00E11F1D" w14:paraId="46BB05F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CBDC5F0"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175F7702"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4655414"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7E57609F" w14:textId="77777777" w:rsidR="00F92DC0" w:rsidRPr="00E11F1D" w:rsidRDefault="00F92DC0" w:rsidP="001B11AE">
            <w:pPr>
              <w:jc w:val="center"/>
              <w:rPr>
                <w:b/>
                <w:bCs/>
                <w:color w:val="000000"/>
                <w:sz w:val="14"/>
                <w:szCs w:val="14"/>
              </w:rPr>
            </w:pPr>
            <w:r w:rsidRPr="00E11F1D">
              <w:rPr>
                <w:b/>
                <w:b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7922C066" w14:textId="77777777" w:rsidR="00F92DC0" w:rsidRPr="00E11F1D" w:rsidRDefault="00F92DC0" w:rsidP="001B11AE">
            <w:pPr>
              <w:jc w:val="center"/>
              <w:rPr>
                <w:b/>
                <w:bCs/>
                <w:color w:val="000000"/>
                <w:sz w:val="14"/>
                <w:szCs w:val="14"/>
              </w:rPr>
            </w:pPr>
            <w:r w:rsidRPr="00E11F1D">
              <w:rPr>
                <w:b/>
                <w:b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453C0702"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2AE5BE9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ACE02D8" w14:textId="77777777" w:rsidR="00F92DC0" w:rsidRPr="00E11F1D" w:rsidRDefault="00F92DC0" w:rsidP="001B11AE">
            <w:pPr>
              <w:jc w:val="right"/>
              <w:rPr>
                <w:b/>
                <w:bCs/>
                <w:color w:val="000000"/>
                <w:sz w:val="14"/>
                <w:szCs w:val="14"/>
              </w:rPr>
            </w:pPr>
            <w:r w:rsidRPr="00E11F1D">
              <w:rPr>
                <w:b/>
                <w:bCs/>
                <w:color w:val="000000"/>
                <w:sz w:val="14"/>
                <w:szCs w:val="14"/>
              </w:rPr>
              <w:t>13 636 147,59</w:t>
            </w:r>
          </w:p>
        </w:tc>
        <w:tc>
          <w:tcPr>
            <w:tcW w:w="373" w:type="pct"/>
            <w:tcBorders>
              <w:top w:val="nil"/>
              <w:left w:val="nil"/>
              <w:bottom w:val="single" w:sz="4" w:space="0" w:color="auto"/>
              <w:right w:val="single" w:sz="4" w:space="0" w:color="auto"/>
            </w:tcBorders>
            <w:shd w:val="clear" w:color="auto" w:fill="auto"/>
            <w:hideMark/>
          </w:tcPr>
          <w:p w14:paraId="5C4FFDB2"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500" w:type="pct"/>
            <w:tcBorders>
              <w:top w:val="nil"/>
              <w:left w:val="nil"/>
              <w:bottom w:val="single" w:sz="4" w:space="0" w:color="auto"/>
              <w:right w:val="single" w:sz="4" w:space="0" w:color="auto"/>
            </w:tcBorders>
            <w:shd w:val="clear" w:color="auto" w:fill="auto"/>
            <w:hideMark/>
          </w:tcPr>
          <w:p w14:paraId="03C47EB8" w14:textId="77777777" w:rsidR="00F92DC0" w:rsidRPr="00E11F1D" w:rsidRDefault="00F92DC0" w:rsidP="001B11AE">
            <w:pPr>
              <w:jc w:val="right"/>
              <w:rPr>
                <w:b/>
                <w:bCs/>
                <w:color w:val="000000"/>
                <w:sz w:val="14"/>
                <w:szCs w:val="14"/>
              </w:rPr>
            </w:pPr>
            <w:r w:rsidRPr="00E11F1D">
              <w:rPr>
                <w:b/>
                <w:bCs/>
                <w:color w:val="000000"/>
                <w:sz w:val="14"/>
                <w:szCs w:val="14"/>
              </w:rPr>
              <w:t>13 660 589,87</w:t>
            </w:r>
          </w:p>
        </w:tc>
        <w:tc>
          <w:tcPr>
            <w:tcW w:w="488" w:type="pct"/>
            <w:tcBorders>
              <w:top w:val="nil"/>
              <w:left w:val="nil"/>
              <w:bottom w:val="single" w:sz="4" w:space="0" w:color="auto"/>
              <w:right w:val="nil"/>
            </w:tcBorders>
            <w:shd w:val="clear" w:color="auto" w:fill="auto"/>
            <w:hideMark/>
          </w:tcPr>
          <w:p w14:paraId="243DFF49" w14:textId="77777777" w:rsidR="00F92DC0" w:rsidRPr="00E11F1D" w:rsidRDefault="00F92DC0" w:rsidP="001B11AE">
            <w:pPr>
              <w:jc w:val="right"/>
              <w:rPr>
                <w:b/>
                <w:bCs/>
                <w:color w:val="000000"/>
                <w:sz w:val="14"/>
                <w:szCs w:val="14"/>
              </w:rPr>
            </w:pPr>
            <w:r w:rsidRPr="00E11F1D">
              <w:rPr>
                <w:b/>
                <w:bCs/>
                <w:color w:val="000000"/>
                <w:sz w:val="14"/>
                <w:szCs w:val="14"/>
              </w:rPr>
              <w:t>14 065 823,94</w:t>
            </w:r>
          </w:p>
        </w:tc>
        <w:tc>
          <w:tcPr>
            <w:tcW w:w="373" w:type="pct"/>
            <w:tcBorders>
              <w:top w:val="nil"/>
              <w:left w:val="single" w:sz="4" w:space="0" w:color="auto"/>
              <w:bottom w:val="single" w:sz="4" w:space="0" w:color="auto"/>
              <w:right w:val="nil"/>
            </w:tcBorders>
            <w:shd w:val="clear" w:color="auto" w:fill="auto"/>
            <w:hideMark/>
          </w:tcPr>
          <w:p w14:paraId="79774DF6"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376" w:type="pct"/>
            <w:tcBorders>
              <w:top w:val="nil"/>
              <w:left w:val="single" w:sz="4" w:space="0" w:color="auto"/>
              <w:bottom w:val="single" w:sz="4" w:space="0" w:color="auto"/>
              <w:right w:val="single" w:sz="4" w:space="0" w:color="auto"/>
            </w:tcBorders>
            <w:shd w:val="clear" w:color="auto" w:fill="auto"/>
            <w:hideMark/>
          </w:tcPr>
          <w:p w14:paraId="70F6CA47" w14:textId="77777777" w:rsidR="00F92DC0" w:rsidRPr="00E11F1D" w:rsidRDefault="00F92DC0" w:rsidP="001B11AE">
            <w:pPr>
              <w:jc w:val="right"/>
              <w:rPr>
                <w:b/>
                <w:bCs/>
                <w:color w:val="000000"/>
                <w:sz w:val="14"/>
                <w:szCs w:val="14"/>
              </w:rPr>
            </w:pPr>
            <w:r w:rsidRPr="00E11F1D">
              <w:rPr>
                <w:b/>
                <w:bCs/>
                <w:color w:val="000000"/>
                <w:sz w:val="14"/>
                <w:szCs w:val="14"/>
              </w:rPr>
              <w:t>14 090 266,22</w:t>
            </w:r>
          </w:p>
        </w:tc>
      </w:tr>
      <w:tr w:rsidR="00F92DC0" w:rsidRPr="00E11F1D" w14:paraId="6D0AB3C0"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FE1D963"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услуг в сфере информационно-коммуникационных технологий</w:t>
            </w:r>
          </w:p>
        </w:tc>
        <w:tc>
          <w:tcPr>
            <w:tcW w:w="203" w:type="pct"/>
            <w:tcBorders>
              <w:top w:val="nil"/>
              <w:left w:val="nil"/>
              <w:bottom w:val="single" w:sz="4" w:space="0" w:color="000000"/>
              <w:right w:val="single" w:sz="4" w:space="0" w:color="000000"/>
            </w:tcBorders>
            <w:shd w:val="clear" w:color="auto" w:fill="auto"/>
            <w:hideMark/>
          </w:tcPr>
          <w:p w14:paraId="665D64F5"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7F6FB79"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491A1D15" w14:textId="77777777" w:rsidR="00F92DC0" w:rsidRPr="00E11F1D" w:rsidRDefault="00F92DC0" w:rsidP="001B11AE">
            <w:pPr>
              <w:jc w:val="center"/>
              <w:rPr>
                <w:b/>
                <w:bCs/>
                <w:color w:val="000000"/>
                <w:sz w:val="14"/>
                <w:szCs w:val="14"/>
              </w:rPr>
            </w:pPr>
            <w:r w:rsidRPr="00E11F1D">
              <w:rPr>
                <w:b/>
                <w:b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09DA9D74" w14:textId="77777777" w:rsidR="00F92DC0" w:rsidRPr="00E11F1D" w:rsidRDefault="00F92DC0" w:rsidP="001B11AE">
            <w:pPr>
              <w:jc w:val="center"/>
              <w:rPr>
                <w:b/>
                <w:bCs/>
                <w:color w:val="000000"/>
                <w:sz w:val="14"/>
                <w:szCs w:val="14"/>
              </w:rPr>
            </w:pPr>
            <w:r w:rsidRPr="00E11F1D">
              <w:rPr>
                <w:b/>
                <w:b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22D7110E" w14:textId="77777777" w:rsidR="00F92DC0" w:rsidRPr="00E11F1D" w:rsidRDefault="00F92DC0" w:rsidP="001B11AE">
            <w:pPr>
              <w:jc w:val="center"/>
              <w:rPr>
                <w:b/>
                <w:bCs/>
                <w:color w:val="000000"/>
                <w:sz w:val="14"/>
                <w:szCs w:val="14"/>
              </w:rPr>
            </w:pPr>
            <w:r w:rsidRPr="00E11F1D">
              <w:rPr>
                <w:b/>
                <w:bCs/>
                <w:color w:val="000000"/>
                <w:sz w:val="14"/>
                <w:szCs w:val="14"/>
              </w:rPr>
              <w:t>242</w:t>
            </w:r>
          </w:p>
        </w:tc>
        <w:tc>
          <w:tcPr>
            <w:tcW w:w="303" w:type="pct"/>
            <w:tcBorders>
              <w:top w:val="nil"/>
              <w:left w:val="nil"/>
              <w:bottom w:val="single" w:sz="4" w:space="0" w:color="000000"/>
              <w:right w:val="single" w:sz="4" w:space="0" w:color="000000"/>
            </w:tcBorders>
            <w:shd w:val="clear" w:color="auto" w:fill="auto"/>
            <w:hideMark/>
          </w:tcPr>
          <w:p w14:paraId="2FB61C7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86F5EB7" w14:textId="77777777" w:rsidR="00F92DC0" w:rsidRPr="00E11F1D" w:rsidRDefault="00F92DC0" w:rsidP="001B11AE">
            <w:pPr>
              <w:jc w:val="right"/>
              <w:rPr>
                <w:b/>
                <w:bCs/>
                <w:color w:val="000000"/>
                <w:sz w:val="14"/>
                <w:szCs w:val="14"/>
              </w:rPr>
            </w:pPr>
            <w:r w:rsidRPr="00E11F1D">
              <w:rPr>
                <w:b/>
                <w:bCs/>
                <w:color w:val="000000"/>
                <w:sz w:val="14"/>
                <w:szCs w:val="14"/>
              </w:rPr>
              <w:t>100 000,00</w:t>
            </w:r>
          </w:p>
        </w:tc>
        <w:tc>
          <w:tcPr>
            <w:tcW w:w="373" w:type="pct"/>
            <w:tcBorders>
              <w:top w:val="nil"/>
              <w:left w:val="nil"/>
              <w:bottom w:val="single" w:sz="4" w:space="0" w:color="auto"/>
              <w:right w:val="single" w:sz="4" w:space="0" w:color="auto"/>
            </w:tcBorders>
            <w:shd w:val="clear" w:color="auto" w:fill="auto"/>
            <w:hideMark/>
          </w:tcPr>
          <w:p w14:paraId="63918FF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24D99FA" w14:textId="77777777" w:rsidR="00F92DC0" w:rsidRPr="00E11F1D" w:rsidRDefault="00F92DC0" w:rsidP="001B11AE">
            <w:pPr>
              <w:jc w:val="right"/>
              <w:rPr>
                <w:b/>
                <w:bCs/>
                <w:color w:val="000000"/>
                <w:sz w:val="14"/>
                <w:szCs w:val="14"/>
              </w:rPr>
            </w:pPr>
            <w:r w:rsidRPr="00E11F1D">
              <w:rPr>
                <w:b/>
                <w:bCs/>
                <w:color w:val="000000"/>
                <w:sz w:val="14"/>
                <w:szCs w:val="14"/>
              </w:rPr>
              <w:t>100 000,00</w:t>
            </w:r>
          </w:p>
        </w:tc>
        <w:tc>
          <w:tcPr>
            <w:tcW w:w="488" w:type="pct"/>
            <w:tcBorders>
              <w:top w:val="nil"/>
              <w:left w:val="nil"/>
              <w:bottom w:val="single" w:sz="4" w:space="0" w:color="auto"/>
              <w:right w:val="nil"/>
            </w:tcBorders>
            <w:shd w:val="clear" w:color="auto" w:fill="auto"/>
            <w:hideMark/>
          </w:tcPr>
          <w:p w14:paraId="5618E715" w14:textId="77777777" w:rsidR="00F92DC0" w:rsidRPr="00E11F1D" w:rsidRDefault="00F92DC0" w:rsidP="001B11AE">
            <w:pPr>
              <w:jc w:val="right"/>
              <w:rPr>
                <w:b/>
                <w:bCs/>
                <w:color w:val="000000"/>
                <w:sz w:val="14"/>
                <w:szCs w:val="14"/>
              </w:rPr>
            </w:pPr>
            <w:r w:rsidRPr="00E11F1D">
              <w:rPr>
                <w:b/>
                <w:bCs/>
                <w:color w:val="000000"/>
                <w:sz w:val="14"/>
                <w:szCs w:val="14"/>
              </w:rPr>
              <w:t>100 000,00</w:t>
            </w:r>
          </w:p>
        </w:tc>
        <w:tc>
          <w:tcPr>
            <w:tcW w:w="373" w:type="pct"/>
            <w:tcBorders>
              <w:top w:val="nil"/>
              <w:left w:val="single" w:sz="4" w:space="0" w:color="auto"/>
              <w:bottom w:val="single" w:sz="4" w:space="0" w:color="auto"/>
              <w:right w:val="single" w:sz="4" w:space="0" w:color="auto"/>
            </w:tcBorders>
            <w:shd w:val="clear" w:color="auto" w:fill="auto"/>
            <w:hideMark/>
          </w:tcPr>
          <w:p w14:paraId="1465F39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63F7F7D" w14:textId="77777777" w:rsidR="00F92DC0" w:rsidRPr="00E11F1D" w:rsidRDefault="00F92DC0" w:rsidP="001B11AE">
            <w:pPr>
              <w:jc w:val="right"/>
              <w:rPr>
                <w:b/>
                <w:bCs/>
                <w:color w:val="000000"/>
                <w:sz w:val="14"/>
                <w:szCs w:val="14"/>
              </w:rPr>
            </w:pPr>
            <w:r w:rsidRPr="00E11F1D">
              <w:rPr>
                <w:b/>
                <w:bCs/>
                <w:color w:val="000000"/>
                <w:sz w:val="14"/>
                <w:szCs w:val="14"/>
              </w:rPr>
              <w:t>100 000,00</w:t>
            </w:r>
          </w:p>
        </w:tc>
      </w:tr>
      <w:tr w:rsidR="00F92DC0" w:rsidRPr="00E11F1D" w14:paraId="7A2473D0"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E9EC8AE" w14:textId="77777777" w:rsidR="00F92DC0" w:rsidRPr="00E11F1D" w:rsidRDefault="00F92DC0" w:rsidP="001B11AE">
            <w:pPr>
              <w:jc w:val="both"/>
              <w:rPr>
                <w:color w:val="000000"/>
                <w:sz w:val="14"/>
                <w:szCs w:val="14"/>
              </w:rPr>
            </w:pPr>
            <w:r w:rsidRPr="00E11F1D">
              <w:rPr>
                <w:color w:val="000000"/>
                <w:sz w:val="14"/>
                <w:szCs w:val="14"/>
              </w:rPr>
              <w:t>Услуги связи</w:t>
            </w:r>
          </w:p>
        </w:tc>
        <w:tc>
          <w:tcPr>
            <w:tcW w:w="203" w:type="pct"/>
            <w:tcBorders>
              <w:top w:val="nil"/>
              <w:left w:val="nil"/>
              <w:bottom w:val="single" w:sz="4" w:space="0" w:color="000000"/>
              <w:right w:val="single" w:sz="4" w:space="0" w:color="000000"/>
            </w:tcBorders>
            <w:shd w:val="clear" w:color="auto" w:fill="auto"/>
            <w:hideMark/>
          </w:tcPr>
          <w:p w14:paraId="3C85A5D6"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E37C86C"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6D10D496" w14:textId="77777777" w:rsidR="00F92DC0" w:rsidRPr="00E11F1D" w:rsidRDefault="00F92DC0" w:rsidP="001B11AE">
            <w:pPr>
              <w:jc w:val="center"/>
              <w:rPr>
                <w:color w:val="000000"/>
                <w:sz w:val="14"/>
                <w:szCs w:val="14"/>
              </w:rPr>
            </w:pPr>
            <w:r w:rsidRPr="00E11F1D">
              <w:rPr>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39B87A59" w14:textId="77777777" w:rsidR="00F92DC0" w:rsidRPr="00E11F1D" w:rsidRDefault="00F92DC0" w:rsidP="001B11AE">
            <w:pPr>
              <w:jc w:val="center"/>
              <w:rPr>
                <w:color w:val="000000"/>
                <w:sz w:val="14"/>
                <w:szCs w:val="14"/>
              </w:rPr>
            </w:pPr>
            <w:r w:rsidRPr="00E11F1D">
              <w:rPr>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753A8BE9" w14:textId="77777777" w:rsidR="00F92DC0" w:rsidRPr="00E11F1D" w:rsidRDefault="00F92DC0" w:rsidP="001B11AE">
            <w:pPr>
              <w:jc w:val="center"/>
              <w:rPr>
                <w:color w:val="000000"/>
                <w:sz w:val="14"/>
                <w:szCs w:val="14"/>
              </w:rPr>
            </w:pPr>
            <w:r w:rsidRPr="00E11F1D">
              <w:rPr>
                <w:color w:val="000000"/>
                <w:sz w:val="14"/>
                <w:szCs w:val="14"/>
              </w:rPr>
              <w:t>242</w:t>
            </w:r>
          </w:p>
        </w:tc>
        <w:tc>
          <w:tcPr>
            <w:tcW w:w="303" w:type="pct"/>
            <w:tcBorders>
              <w:top w:val="nil"/>
              <w:left w:val="nil"/>
              <w:bottom w:val="single" w:sz="4" w:space="0" w:color="000000"/>
              <w:right w:val="single" w:sz="4" w:space="0" w:color="000000"/>
            </w:tcBorders>
            <w:shd w:val="clear" w:color="auto" w:fill="auto"/>
            <w:hideMark/>
          </w:tcPr>
          <w:p w14:paraId="621652D8" w14:textId="77777777" w:rsidR="00F92DC0" w:rsidRPr="00E11F1D" w:rsidRDefault="00F92DC0" w:rsidP="001B11AE">
            <w:pPr>
              <w:jc w:val="center"/>
              <w:rPr>
                <w:color w:val="000000"/>
                <w:sz w:val="14"/>
                <w:szCs w:val="14"/>
              </w:rPr>
            </w:pPr>
            <w:r w:rsidRPr="00E11F1D">
              <w:rPr>
                <w:color w:val="000000"/>
                <w:sz w:val="14"/>
                <w:szCs w:val="14"/>
              </w:rPr>
              <w:t>221</w:t>
            </w:r>
          </w:p>
        </w:tc>
        <w:tc>
          <w:tcPr>
            <w:tcW w:w="450" w:type="pct"/>
            <w:tcBorders>
              <w:top w:val="nil"/>
              <w:left w:val="single" w:sz="4" w:space="0" w:color="auto"/>
              <w:bottom w:val="single" w:sz="4" w:space="0" w:color="auto"/>
              <w:right w:val="single" w:sz="4" w:space="0" w:color="auto"/>
            </w:tcBorders>
            <w:shd w:val="clear" w:color="auto" w:fill="auto"/>
            <w:hideMark/>
          </w:tcPr>
          <w:p w14:paraId="0D750336" w14:textId="77777777" w:rsidR="00F92DC0" w:rsidRPr="00E11F1D" w:rsidRDefault="00F92DC0" w:rsidP="001B11AE">
            <w:pPr>
              <w:jc w:val="right"/>
              <w:rPr>
                <w:color w:val="000000"/>
                <w:sz w:val="14"/>
                <w:szCs w:val="14"/>
              </w:rPr>
            </w:pPr>
            <w:r w:rsidRPr="00E11F1D">
              <w:rPr>
                <w:color w:val="000000"/>
                <w:sz w:val="14"/>
                <w:szCs w:val="14"/>
              </w:rPr>
              <w:t>100 000,00</w:t>
            </w:r>
          </w:p>
        </w:tc>
        <w:tc>
          <w:tcPr>
            <w:tcW w:w="373" w:type="pct"/>
            <w:tcBorders>
              <w:top w:val="nil"/>
              <w:left w:val="nil"/>
              <w:bottom w:val="single" w:sz="4" w:space="0" w:color="auto"/>
              <w:right w:val="single" w:sz="4" w:space="0" w:color="auto"/>
            </w:tcBorders>
            <w:shd w:val="clear" w:color="auto" w:fill="auto"/>
            <w:hideMark/>
          </w:tcPr>
          <w:p w14:paraId="5D08E0D1"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8A5A697" w14:textId="77777777" w:rsidR="00F92DC0" w:rsidRPr="00E11F1D" w:rsidRDefault="00F92DC0" w:rsidP="001B11AE">
            <w:pPr>
              <w:jc w:val="right"/>
              <w:rPr>
                <w:color w:val="000000"/>
                <w:sz w:val="14"/>
                <w:szCs w:val="14"/>
              </w:rPr>
            </w:pPr>
            <w:r w:rsidRPr="00E11F1D">
              <w:rPr>
                <w:color w:val="000000"/>
                <w:sz w:val="14"/>
                <w:szCs w:val="14"/>
              </w:rPr>
              <w:t>100 000,00</w:t>
            </w:r>
          </w:p>
        </w:tc>
        <w:tc>
          <w:tcPr>
            <w:tcW w:w="488" w:type="pct"/>
            <w:tcBorders>
              <w:top w:val="nil"/>
              <w:left w:val="nil"/>
              <w:bottom w:val="single" w:sz="4" w:space="0" w:color="auto"/>
              <w:right w:val="nil"/>
            </w:tcBorders>
            <w:shd w:val="clear" w:color="auto" w:fill="auto"/>
            <w:hideMark/>
          </w:tcPr>
          <w:p w14:paraId="45F4C194" w14:textId="77777777" w:rsidR="00F92DC0" w:rsidRPr="00E11F1D" w:rsidRDefault="00F92DC0" w:rsidP="001B11AE">
            <w:pPr>
              <w:jc w:val="right"/>
              <w:rPr>
                <w:color w:val="000000"/>
                <w:sz w:val="14"/>
                <w:szCs w:val="14"/>
              </w:rPr>
            </w:pPr>
            <w:r w:rsidRPr="00E11F1D">
              <w:rPr>
                <w:color w:val="000000"/>
                <w:sz w:val="14"/>
                <w:szCs w:val="14"/>
              </w:rPr>
              <w:t>100 000,00</w:t>
            </w:r>
          </w:p>
        </w:tc>
        <w:tc>
          <w:tcPr>
            <w:tcW w:w="373" w:type="pct"/>
            <w:tcBorders>
              <w:top w:val="nil"/>
              <w:left w:val="single" w:sz="4" w:space="0" w:color="auto"/>
              <w:bottom w:val="single" w:sz="4" w:space="0" w:color="auto"/>
              <w:right w:val="single" w:sz="4" w:space="0" w:color="auto"/>
            </w:tcBorders>
            <w:shd w:val="clear" w:color="auto" w:fill="auto"/>
            <w:hideMark/>
          </w:tcPr>
          <w:p w14:paraId="59B3129F"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5DE3F05" w14:textId="77777777" w:rsidR="00F92DC0" w:rsidRPr="00E11F1D" w:rsidRDefault="00F92DC0" w:rsidP="001B11AE">
            <w:pPr>
              <w:jc w:val="right"/>
              <w:rPr>
                <w:color w:val="000000"/>
                <w:sz w:val="14"/>
                <w:szCs w:val="14"/>
              </w:rPr>
            </w:pPr>
            <w:r w:rsidRPr="00E11F1D">
              <w:rPr>
                <w:color w:val="000000"/>
                <w:sz w:val="14"/>
                <w:szCs w:val="14"/>
              </w:rPr>
              <w:t>100 000,00</w:t>
            </w:r>
          </w:p>
        </w:tc>
      </w:tr>
      <w:tr w:rsidR="00F92DC0" w:rsidRPr="00E11F1D" w14:paraId="11AD71C0"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37BD9F6"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2165A5AF"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391F2F4"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21226651" w14:textId="77777777" w:rsidR="00F92DC0" w:rsidRPr="00E11F1D" w:rsidRDefault="00F92DC0" w:rsidP="001B11AE">
            <w:pPr>
              <w:jc w:val="center"/>
              <w:rPr>
                <w:b/>
                <w:bCs/>
                <w:color w:val="000000"/>
                <w:sz w:val="14"/>
                <w:szCs w:val="14"/>
              </w:rPr>
            </w:pPr>
            <w:r w:rsidRPr="00E11F1D">
              <w:rPr>
                <w:b/>
                <w:b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3FBBE594" w14:textId="77777777" w:rsidR="00F92DC0" w:rsidRPr="00E11F1D" w:rsidRDefault="00F92DC0" w:rsidP="001B11AE">
            <w:pPr>
              <w:jc w:val="center"/>
              <w:rPr>
                <w:b/>
                <w:bCs/>
                <w:color w:val="000000"/>
                <w:sz w:val="14"/>
                <w:szCs w:val="14"/>
              </w:rPr>
            </w:pPr>
            <w:r w:rsidRPr="00E11F1D">
              <w:rPr>
                <w:b/>
                <w:b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2663226E"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442C8A4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BC0FDEF" w14:textId="77777777" w:rsidR="00F92DC0" w:rsidRPr="00E11F1D" w:rsidRDefault="00F92DC0" w:rsidP="001B11AE">
            <w:pPr>
              <w:jc w:val="right"/>
              <w:rPr>
                <w:b/>
                <w:bCs/>
                <w:color w:val="000000"/>
                <w:sz w:val="14"/>
                <w:szCs w:val="14"/>
              </w:rPr>
            </w:pPr>
            <w:r w:rsidRPr="00E11F1D">
              <w:rPr>
                <w:b/>
                <w:bCs/>
                <w:color w:val="000000"/>
                <w:sz w:val="14"/>
                <w:szCs w:val="14"/>
              </w:rPr>
              <w:t>8 699 446,75</w:t>
            </w:r>
          </w:p>
        </w:tc>
        <w:tc>
          <w:tcPr>
            <w:tcW w:w="373" w:type="pct"/>
            <w:tcBorders>
              <w:top w:val="nil"/>
              <w:left w:val="nil"/>
              <w:bottom w:val="single" w:sz="4" w:space="0" w:color="auto"/>
              <w:right w:val="single" w:sz="4" w:space="0" w:color="auto"/>
            </w:tcBorders>
            <w:shd w:val="clear" w:color="auto" w:fill="auto"/>
            <w:hideMark/>
          </w:tcPr>
          <w:p w14:paraId="35DAB29C"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500" w:type="pct"/>
            <w:tcBorders>
              <w:top w:val="nil"/>
              <w:left w:val="nil"/>
              <w:bottom w:val="single" w:sz="4" w:space="0" w:color="auto"/>
              <w:right w:val="single" w:sz="4" w:space="0" w:color="auto"/>
            </w:tcBorders>
            <w:shd w:val="clear" w:color="auto" w:fill="auto"/>
            <w:hideMark/>
          </w:tcPr>
          <w:p w14:paraId="2202DD05" w14:textId="77777777" w:rsidR="00F92DC0" w:rsidRPr="00E11F1D" w:rsidRDefault="00F92DC0" w:rsidP="001B11AE">
            <w:pPr>
              <w:jc w:val="right"/>
              <w:rPr>
                <w:b/>
                <w:bCs/>
                <w:color w:val="000000"/>
                <w:sz w:val="14"/>
                <w:szCs w:val="14"/>
              </w:rPr>
            </w:pPr>
            <w:r w:rsidRPr="00E11F1D">
              <w:rPr>
                <w:b/>
                <w:bCs/>
                <w:color w:val="000000"/>
                <w:sz w:val="14"/>
                <w:szCs w:val="14"/>
              </w:rPr>
              <w:t>8 723 889,03</w:t>
            </w:r>
          </w:p>
        </w:tc>
        <w:tc>
          <w:tcPr>
            <w:tcW w:w="488" w:type="pct"/>
            <w:tcBorders>
              <w:top w:val="nil"/>
              <w:left w:val="nil"/>
              <w:bottom w:val="single" w:sz="4" w:space="0" w:color="auto"/>
              <w:right w:val="nil"/>
            </w:tcBorders>
            <w:shd w:val="clear" w:color="auto" w:fill="auto"/>
            <w:hideMark/>
          </w:tcPr>
          <w:p w14:paraId="62E5D431" w14:textId="77777777" w:rsidR="00F92DC0" w:rsidRPr="00E11F1D" w:rsidRDefault="00F92DC0" w:rsidP="001B11AE">
            <w:pPr>
              <w:jc w:val="right"/>
              <w:rPr>
                <w:b/>
                <w:bCs/>
                <w:color w:val="000000"/>
                <w:sz w:val="14"/>
                <w:szCs w:val="14"/>
              </w:rPr>
            </w:pPr>
            <w:r w:rsidRPr="00E11F1D">
              <w:rPr>
                <w:b/>
                <w:bCs/>
                <w:color w:val="000000"/>
                <w:sz w:val="14"/>
                <w:szCs w:val="14"/>
              </w:rPr>
              <w:t>8 883 424,62</w:t>
            </w:r>
          </w:p>
        </w:tc>
        <w:tc>
          <w:tcPr>
            <w:tcW w:w="373" w:type="pct"/>
            <w:tcBorders>
              <w:top w:val="nil"/>
              <w:left w:val="single" w:sz="4" w:space="0" w:color="auto"/>
              <w:bottom w:val="single" w:sz="4" w:space="0" w:color="auto"/>
              <w:right w:val="nil"/>
            </w:tcBorders>
            <w:shd w:val="clear" w:color="auto" w:fill="auto"/>
            <w:hideMark/>
          </w:tcPr>
          <w:p w14:paraId="260A51AA"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376" w:type="pct"/>
            <w:tcBorders>
              <w:top w:val="nil"/>
              <w:left w:val="single" w:sz="4" w:space="0" w:color="auto"/>
              <w:bottom w:val="single" w:sz="4" w:space="0" w:color="auto"/>
              <w:right w:val="single" w:sz="4" w:space="0" w:color="auto"/>
            </w:tcBorders>
            <w:shd w:val="clear" w:color="auto" w:fill="auto"/>
            <w:hideMark/>
          </w:tcPr>
          <w:p w14:paraId="74EBB5E1" w14:textId="77777777" w:rsidR="00F92DC0" w:rsidRPr="00E11F1D" w:rsidRDefault="00F92DC0" w:rsidP="001B11AE">
            <w:pPr>
              <w:jc w:val="right"/>
              <w:rPr>
                <w:b/>
                <w:bCs/>
                <w:color w:val="000000"/>
                <w:sz w:val="14"/>
                <w:szCs w:val="14"/>
              </w:rPr>
            </w:pPr>
            <w:r w:rsidRPr="00E11F1D">
              <w:rPr>
                <w:b/>
                <w:bCs/>
                <w:color w:val="000000"/>
                <w:sz w:val="14"/>
                <w:szCs w:val="14"/>
              </w:rPr>
              <w:t>8 907 866,90</w:t>
            </w:r>
          </w:p>
        </w:tc>
      </w:tr>
      <w:tr w:rsidR="00F92DC0" w:rsidRPr="00E11F1D" w14:paraId="087DD57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5F193B6" w14:textId="77777777" w:rsidR="00F92DC0" w:rsidRPr="00E11F1D" w:rsidRDefault="00F92DC0" w:rsidP="001B11AE">
            <w:pPr>
              <w:jc w:val="both"/>
              <w:rPr>
                <w:color w:val="000000"/>
                <w:sz w:val="14"/>
                <w:szCs w:val="14"/>
              </w:rPr>
            </w:pPr>
            <w:r w:rsidRPr="00E11F1D">
              <w:rPr>
                <w:color w:val="000000"/>
                <w:sz w:val="14"/>
                <w:szCs w:val="14"/>
              </w:rPr>
              <w:t>Транспортные услуги</w:t>
            </w:r>
          </w:p>
        </w:tc>
        <w:tc>
          <w:tcPr>
            <w:tcW w:w="203" w:type="pct"/>
            <w:tcBorders>
              <w:top w:val="nil"/>
              <w:left w:val="nil"/>
              <w:bottom w:val="single" w:sz="4" w:space="0" w:color="000000"/>
              <w:right w:val="single" w:sz="4" w:space="0" w:color="000000"/>
            </w:tcBorders>
            <w:shd w:val="clear" w:color="auto" w:fill="auto"/>
            <w:hideMark/>
          </w:tcPr>
          <w:p w14:paraId="5FBC9976"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15836BB"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10388F3C" w14:textId="77777777" w:rsidR="00F92DC0" w:rsidRPr="00E11F1D" w:rsidRDefault="00F92DC0" w:rsidP="001B11AE">
            <w:pPr>
              <w:jc w:val="center"/>
              <w:rPr>
                <w:color w:val="000000"/>
                <w:sz w:val="14"/>
                <w:szCs w:val="14"/>
              </w:rPr>
            </w:pPr>
            <w:r w:rsidRPr="00E11F1D">
              <w:rPr>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64DBA877" w14:textId="77777777" w:rsidR="00F92DC0" w:rsidRPr="00E11F1D" w:rsidRDefault="00F92DC0" w:rsidP="001B11AE">
            <w:pPr>
              <w:jc w:val="center"/>
              <w:rPr>
                <w:color w:val="000000"/>
                <w:sz w:val="14"/>
                <w:szCs w:val="14"/>
              </w:rPr>
            </w:pPr>
            <w:r w:rsidRPr="00E11F1D">
              <w:rPr>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59DADBDC"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3C315FB6" w14:textId="77777777" w:rsidR="00F92DC0" w:rsidRPr="00E11F1D" w:rsidRDefault="00F92DC0" w:rsidP="001B11AE">
            <w:pPr>
              <w:jc w:val="center"/>
              <w:rPr>
                <w:color w:val="000000"/>
                <w:sz w:val="14"/>
                <w:szCs w:val="14"/>
              </w:rPr>
            </w:pPr>
            <w:r w:rsidRPr="00E11F1D">
              <w:rPr>
                <w:color w:val="000000"/>
                <w:sz w:val="14"/>
                <w:szCs w:val="14"/>
              </w:rPr>
              <w:t>222</w:t>
            </w:r>
          </w:p>
        </w:tc>
        <w:tc>
          <w:tcPr>
            <w:tcW w:w="450" w:type="pct"/>
            <w:tcBorders>
              <w:top w:val="nil"/>
              <w:left w:val="single" w:sz="4" w:space="0" w:color="auto"/>
              <w:bottom w:val="single" w:sz="4" w:space="0" w:color="auto"/>
              <w:right w:val="single" w:sz="4" w:space="0" w:color="auto"/>
            </w:tcBorders>
            <w:shd w:val="clear" w:color="auto" w:fill="auto"/>
            <w:hideMark/>
          </w:tcPr>
          <w:p w14:paraId="4D31AC52" w14:textId="77777777" w:rsidR="00F92DC0" w:rsidRPr="00E11F1D" w:rsidRDefault="00F92DC0" w:rsidP="001B11AE">
            <w:pPr>
              <w:jc w:val="right"/>
              <w:rPr>
                <w:color w:val="000000"/>
                <w:sz w:val="14"/>
                <w:szCs w:val="14"/>
              </w:rPr>
            </w:pPr>
            <w:r w:rsidRPr="00E11F1D">
              <w:rPr>
                <w:color w:val="000000"/>
                <w:sz w:val="14"/>
                <w:szCs w:val="14"/>
              </w:rPr>
              <w:t>170 075,22</w:t>
            </w:r>
          </w:p>
        </w:tc>
        <w:tc>
          <w:tcPr>
            <w:tcW w:w="373" w:type="pct"/>
            <w:tcBorders>
              <w:top w:val="nil"/>
              <w:left w:val="nil"/>
              <w:bottom w:val="single" w:sz="4" w:space="0" w:color="auto"/>
              <w:right w:val="single" w:sz="4" w:space="0" w:color="auto"/>
            </w:tcBorders>
            <w:shd w:val="clear" w:color="auto" w:fill="auto"/>
            <w:hideMark/>
          </w:tcPr>
          <w:p w14:paraId="05ACB284"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D491492" w14:textId="77777777" w:rsidR="00F92DC0" w:rsidRPr="00E11F1D" w:rsidRDefault="00F92DC0" w:rsidP="001B11AE">
            <w:pPr>
              <w:jc w:val="right"/>
              <w:rPr>
                <w:color w:val="000000"/>
                <w:sz w:val="14"/>
                <w:szCs w:val="14"/>
              </w:rPr>
            </w:pPr>
            <w:r w:rsidRPr="00E11F1D">
              <w:rPr>
                <w:color w:val="000000"/>
                <w:sz w:val="14"/>
                <w:szCs w:val="14"/>
              </w:rPr>
              <w:t>170 075,22</w:t>
            </w:r>
          </w:p>
        </w:tc>
        <w:tc>
          <w:tcPr>
            <w:tcW w:w="488" w:type="pct"/>
            <w:tcBorders>
              <w:top w:val="nil"/>
              <w:left w:val="nil"/>
              <w:bottom w:val="single" w:sz="4" w:space="0" w:color="auto"/>
              <w:right w:val="nil"/>
            </w:tcBorders>
            <w:shd w:val="clear" w:color="auto" w:fill="auto"/>
            <w:hideMark/>
          </w:tcPr>
          <w:p w14:paraId="07A6FBBC" w14:textId="77777777" w:rsidR="00F92DC0" w:rsidRPr="00E11F1D" w:rsidRDefault="00F92DC0" w:rsidP="001B11AE">
            <w:pPr>
              <w:jc w:val="right"/>
              <w:rPr>
                <w:color w:val="000000"/>
                <w:sz w:val="14"/>
                <w:szCs w:val="14"/>
              </w:rPr>
            </w:pPr>
            <w:r w:rsidRPr="00E11F1D">
              <w:rPr>
                <w:color w:val="000000"/>
                <w:sz w:val="14"/>
                <w:szCs w:val="14"/>
              </w:rPr>
              <w:t>176 878,23</w:t>
            </w:r>
          </w:p>
        </w:tc>
        <w:tc>
          <w:tcPr>
            <w:tcW w:w="373" w:type="pct"/>
            <w:tcBorders>
              <w:top w:val="nil"/>
              <w:left w:val="single" w:sz="4" w:space="0" w:color="auto"/>
              <w:bottom w:val="single" w:sz="4" w:space="0" w:color="auto"/>
              <w:right w:val="single" w:sz="4" w:space="0" w:color="auto"/>
            </w:tcBorders>
            <w:shd w:val="clear" w:color="auto" w:fill="auto"/>
            <w:hideMark/>
          </w:tcPr>
          <w:p w14:paraId="2C1414D8"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9706921" w14:textId="77777777" w:rsidR="00F92DC0" w:rsidRPr="00E11F1D" w:rsidRDefault="00F92DC0" w:rsidP="001B11AE">
            <w:pPr>
              <w:jc w:val="right"/>
              <w:rPr>
                <w:color w:val="000000"/>
                <w:sz w:val="14"/>
                <w:szCs w:val="14"/>
              </w:rPr>
            </w:pPr>
            <w:r w:rsidRPr="00E11F1D">
              <w:rPr>
                <w:color w:val="000000"/>
                <w:sz w:val="14"/>
                <w:szCs w:val="14"/>
              </w:rPr>
              <w:t>176 878,23</w:t>
            </w:r>
          </w:p>
        </w:tc>
      </w:tr>
      <w:tr w:rsidR="00F92DC0" w:rsidRPr="00E11F1D" w14:paraId="34F9351E"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E7395E4" w14:textId="77777777" w:rsidR="00F92DC0" w:rsidRPr="00E11F1D" w:rsidRDefault="00F92DC0" w:rsidP="001B11AE">
            <w:pPr>
              <w:jc w:val="both"/>
              <w:rPr>
                <w:color w:val="000000"/>
                <w:sz w:val="14"/>
                <w:szCs w:val="14"/>
              </w:rPr>
            </w:pPr>
            <w:r w:rsidRPr="00E11F1D">
              <w:rPr>
                <w:color w:val="000000"/>
                <w:sz w:val="14"/>
                <w:szCs w:val="14"/>
              </w:rPr>
              <w:t>Коммунальные услуги</w:t>
            </w:r>
          </w:p>
        </w:tc>
        <w:tc>
          <w:tcPr>
            <w:tcW w:w="203" w:type="pct"/>
            <w:tcBorders>
              <w:top w:val="nil"/>
              <w:left w:val="nil"/>
              <w:bottom w:val="single" w:sz="4" w:space="0" w:color="000000"/>
              <w:right w:val="single" w:sz="4" w:space="0" w:color="000000"/>
            </w:tcBorders>
            <w:shd w:val="clear" w:color="auto" w:fill="auto"/>
            <w:hideMark/>
          </w:tcPr>
          <w:p w14:paraId="134A2D3D"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FB635BC"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2C382618" w14:textId="77777777" w:rsidR="00F92DC0" w:rsidRPr="00E11F1D" w:rsidRDefault="00F92DC0" w:rsidP="001B11AE">
            <w:pPr>
              <w:jc w:val="center"/>
              <w:rPr>
                <w:color w:val="000000"/>
                <w:sz w:val="14"/>
                <w:szCs w:val="14"/>
              </w:rPr>
            </w:pPr>
            <w:r w:rsidRPr="00E11F1D">
              <w:rPr>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011A346C" w14:textId="77777777" w:rsidR="00F92DC0" w:rsidRPr="00E11F1D" w:rsidRDefault="00F92DC0" w:rsidP="001B11AE">
            <w:pPr>
              <w:jc w:val="center"/>
              <w:rPr>
                <w:color w:val="000000"/>
                <w:sz w:val="14"/>
                <w:szCs w:val="14"/>
              </w:rPr>
            </w:pPr>
            <w:r w:rsidRPr="00E11F1D">
              <w:rPr>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6559D492"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423CCDDD" w14:textId="77777777" w:rsidR="00F92DC0" w:rsidRPr="00E11F1D" w:rsidRDefault="00F92DC0" w:rsidP="001B11AE">
            <w:pPr>
              <w:jc w:val="center"/>
              <w:rPr>
                <w:color w:val="000000"/>
                <w:sz w:val="14"/>
                <w:szCs w:val="14"/>
              </w:rPr>
            </w:pPr>
            <w:r w:rsidRPr="00E11F1D">
              <w:rPr>
                <w:color w:val="000000"/>
                <w:sz w:val="14"/>
                <w:szCs w:val="14"/>
              </w:rPr>
              <w:t>223</w:t>
            </w:r>
          </w:p>
        </w:tc>
        <w:tc>
          <w:tcPr>
            <w:tcW w:w="450" w:type="pct"/>
            <w:tcBorders>
              <w:top w:val="nil"/>
              <w:left w:val="single" w:sz="4" w:space="0" w:color="auto"/>
              <w:bottom w:val="single" w:sz="4" w:space="0" w:color="auto"/>
              <w:right w:val="single" w:sz="4" w:space="0" w:color="auto"/>
            </w:tcBorders>
            <w:shd w:val="clear" w:color="auto" w:fill="auto"/>
            <w:hideMark/>
          </w:tcPr>
          <w:p w14:paraId="31B28103" w14:textId="77777777" w:rsidR="00F92DC0" w:rsidRPr="00E11F1D" w:rsidRDefault="00F92DC0" w:rsidP="001B11AE">
            <w:pPr>
              <w:jc w:val="right"/>
              <w:rPr>
                <w:color w:val="000000"/>
                <w:sz w:val="14"/>
                <w:szCs w:val="14"/>
              </w:rPr>
            </w:pPr>
            <w:r w:rsidRPr="00E11F1D">
              <w:rPr>
                <w:color w:val="000000"/>
                <w:sz w:val="14"/>
                <w:szCs w:val="14"/>
              </w:rPr>
              <w:t>603 168,95</w:t>
            </w:r>
          </w:p>
        </w:tc>
        <w:tc>
          <w:tcPr>
            <w:tcW w:w="373" w:type="pct"/>
            <w:tcBorders>
              <w:top w:val="nil"/>
              <w:left w:val="nil"/>
              <w:bottom w:val="single" w:sz="4" w:space="0" w:color="auto"/>
              <w:right w:val="single" w:sz="4" w:space="0" w:color="auto"/>
            </w:tcBorders>
            <w:shd w:val="clear" w:color="auto" w:fill="auto"/>
            <w:hideMark/>
          </w:tcPr>
          <w:p w14:paraId="280C0EE2"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1A3AFD1" w14:textId="77777777" w:rsidR="00F92DC0" w:rsidRPr="00E11F1D" w:rsidRDefault="00F92DC0" w:rsidP="001B11AE">
            <w:pPr>
              <w:jc w:val="right"/>
              <w:rPr>
                <w:color w:val="000000"/>
                <w:sz w:val="14"/>
                <w:szCs w:val="14"/>
              </w:rPr>
            </w:pPr>
            <w:r w:rsidRPr="00E11F1D">
              <w:rPr>
                <w:color w:val="000000"/>
                <w:sz w:val="14"/>
                <w:szCs w:val="14"/>
              </w:rPr>
              <w:t>603 168,95</w:t>
            </w:r>
          </w:p>
        </w:tc>
        <w:tc>
          <w:tcPr>
            <w:tcW w:w="488" w:type="pct"/>
            <w:tcBorders>
              <w:top w:val="nil"/>
              <w:left w:val="nil"/>
              <w:bottom w:val="single" w:sz="4" w:space="0" w:color="auto"/>
              <w:right w:val="nil"/>
            </w:tcBorders>
            <w:shd w:val="clear" w:color="auto" w:fill="auto"/>
            <w:hideMark/>
          </w:tcPr>
          <w:p w14:paraId="2F9CDC37" w14:textId="77777777" w:rsidR="00F92DC0" w:rsidRPr="00E11F1D" w:rsidRDefault="00F92DC0" w:rsidP="001B11AE">
            <w:pPr>
              <w:jc w:val="right"/>
              <w:rPr>
                <w:color w:val="000000"/>
                <w:sz w:val="14"/>
                <w:szCs w:val="14"/>
              </w:rPr>
            </w:pPr>
            <w:r w:rsidRPr="00E11F1D">
              <w:rPr>
                <w:color w:val="000000"/>
                <w:sz w:val="14"/>
                <w:szCs w:val="14"/>
              </w:rPr>
              <w:t>627 295,71</w:t>
            </w:r>
          </w:p>
        </w:tc>
        <w:tc>
          <w:tcPr>
            <w:tcW w:w="373" w:type="pct"/>
            <w:tcBorders>
              <w:top w:val="nil"/>
              <w:left w:val="single" w:sz="4" w:space="0" w:color="auto"/>
              <w:bottom w:val="single" w:sz="4" w:space="0" w:color="auto"/>
              <w:right w:val="single" w:sz="4" w:space="0" w:color="auto"/>
            </w:tcBorders>
            <w:shd w:val="clear" w:color="auto" w:fill="auto"/>
            <w:hideMark/>
          </w:tcPr>
          <w:p w14:paraId="2FB8E40D"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31197CB" w14:textId="77777777" w:rsidR="00F92DC0" w:rsidRPr="00E11F1D" w:rsidRDefault="00F92DC0" w:rsidP="001B11AE">
            <w:pPr>
              <w:jc w:val="right"/>
              <w:rPr>
                <w:color w:val="000000"/>
                <w:sz w:val="14"/>
                <w:szCs w:val="14"/>
              </w:rPr>
            </w:pPr>
            <w:r w:rsidRPr="00E11F1D">
              <w:rPr>
                <w:color w:val="000000"/>
                <w:sz w:val="14"/>
                <w:szCs w:val="14"/>
              </w:rPr>
              <w:t>627 295,71</w:t>
            </w:r>
          </w:p>
        </w:tc>
      </w:tr>
      <w:tr w:rsidR="00F92DC0" w:rsidRPr="00E11F1D" w14:paraId="3EAA505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77788BA" w14:textId="77777777" w:rsidR="00F92DC0" w:rsidRPr="00E11F1D" w:rsidRDefault="00F92DC0" w:rsidP="001B11AE">
            <w:pPr>
              <w:jc w:val="both"/>
              <w:rPr>
                <w:color w:val="000000"/>
                <w:sz w:val="14"/>
                <w:szCs w:val="14"/>
              </w:rPr>
            </w:pPr>
            <w:r w:rsidRPr="00E11F1D">
              <w:rPr>
                <w:color w:val="000000"/>
                <w:sz w:val="14"/>
                <w:szCs w:val="14"/>
              </w:rPr>
              <w:t>Работы, услуги по содержанию имущества</w:t>
            </w:r>
          </w:p>
        </w:tc>
        <w:tc>
          <w:tcPr>
            <w:tcW w:w="203" w:type="pct"/>
            <w:tcBorders>
              <w:top w:val="nil"/>
              <w:left w:val="nil"/>
              <w:bottom w:val="single" w:sz="4" w:space="0" w:color="000000"/>
              <w:right w:val="single" w:sz="4" w:space="0" w:color="000000"/>
            </w:tcBorders>
            <w:shd w:val="clear" w:color="auto" w:fill="auto"/>
            <w:hideMark/>
          </w:tcPr>
          <w:p w14:paraId="1FC536B1"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BCFE616"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21BAC644" w14:textId="77777777" w:rsidR="00F92DC0" w:rsidRPr="00E11F1D" w:rsidRDefault="00F92DC0" w:rsidP="001B11AE">
            <w:pPr>
              <w:jc w:val="center"/>
              <w:rPr>
                <w:color w:val="000000"/>
                <w:sz w:val="14"/>
                <w:szCs w:val="14"/>
              </w:rPr>
            </w:pPr>
            <w:r w:rsidRPr="00E11F1D">
              <w:rPr>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1554E450" w14:textId="77777777" w:rsidR="00F92DC0" w:rsidRPr="00E11F1D" w:rsidRDefault="00F92DC0" w:rsidP="001B11AE">
            <w:pPr>
              <w:jc w:val="center"/>
              <w:rPr>
                <w:color w:val="000000"/>
                <w:sz w:val="14"/>
                <w:szCs w:val="14"/>
              </w:rPr>
            </w:pPr>
            <w:r w:rsidRPr="00E11F1D">
              <w:rPr>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74C7A115"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297BA289" w14:textId="77777777" w:rsidR="00F92DC0" w:rsidRPr="00E11F1D" w:rsidRDefault="00F92DC0" w:rsidP="001B11AE">
            <w:pPr>
              <w:jc w:val="center"/>
              <w:rPr>
                <w:color w:val="000000"/>
                <w:sz w:val="14"/>
                <w:szCs w:val="14"/>
              </w:rPr>
            </w:pPr>
            <w:r w:rsidRPr="00E11F1D">
              <w:rPr>
                <w:color w:val="000000"/>
                <w:sz w:val="14"/>
                <w:szCs w:val="14"/>
              </w:rPr>
              <w:t>225</w:t>
            </w:r>
          </w:p>
        </w:tc>
        <w:tc>
          <w:tcPr>
            <w:tcW w:w="450" w:type="pct"/>
            <w:tcBorders>
              <w:top w:val="nil"/>
              <w:left w:val="single" w:sz="4" w:space="0" w:color="auto"/>
              <w:bottom w:val="single" w:sz="4" w:space="0" w:color="auto"/>
              <w:right w:val="single" w:sz="4" w:space="0" w:color="auto"/>
            </w:tcBorders>
            <w:shd w:val="clear" w:color="auto" w:fill="auto"/>
            <w:hideMark/>
          </w:tcPr>
          <w:p w14:paraId="071717A6" w14:textId="77777777" w:rsidR="00F92DC0" w:rsidRPr="00E11F1D" w:rsidRDefault="00F92DC0" w:rsidP="001B11AE">
            <w:pPr>
              <w:jc w:val="right"/>
              <w:rPr>
                <w:color w:val="000000"/>
                <w:sz w:val="14"/>
                <w:szCs w:val="14"/>
              </w:rPr>
            </w:pPr>
            <w:r w:rsidRPr="00E11F1D">
              <w:rPr>
                <w:color w:val="000000"/>
                <w:sz w:val="14"/>
                <w:szCs w:val="14"/>
              </w:rPr>
              <w:t>906 022,75</w:t>
            </w:r>
          </w:p>
        </w:tc>
        <w:tc>
          <w:tcPr>
            <w:tcW w:w="373" w:type="pct"/>
            <w:tcBorders>
              <w:top w:val="nil"/>
              <w:left w:val="nil"/>
              <w:bottom w:val="single" w:sz="4" w:space="0" w:color="auto"/>
              <w:right w:val="single" w:sz="4" w:space="0" w:color="auto"/>
            </w:tcBorders>
            <w:shd w:val="clear" w:color="auto" w:fill="auto"/>
            <w:hideMark/>
          </w:tcPr>
          <w:p w14:paraId="1BF2DF6C"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F71FAD7" w14:textId="77777777" w:rsidR="00F92DC0" w:rsidRPr="00E11F1D" w:rsidRDefault="00F92DC0" w:rsidP="001B11AE">
            <w:pPr>
              <w:jc w:val="right"/>
              <w:rPr>
                <w:color w:val="000000"/>
                <w:sz w:val="14"/>
                <w:szCs w:val="14"/>
              </w:rPr>
            </w:pPr>
            <w:r w:rsidRPr="00E11F1D">
              <w:rPr>
                <w:color w:val="000000"/>
                <w:sz w:val="14"/>
                <w:szCs w:val="14"/>
              </w:rPr>
              <w:t>906 022,75</w:t>
            </w:r>
          </w:p>
        </w:tc>
        <w:tc>
          <w:tcPr>
            <w:tcW w:w="488" w:type="pct"/>
            <w:tcBorders>
              <w:top w:val="nil"/>
              <w:left w:val="nil"/>
              <w:bottom w:val="single" w:sz="4" w:space="0" w:color="auto"/>
              <w:right w:val="nil"/>
            </w:tcBorders>
            <w:shd w:val="clear" w:color="auto" w:fill="auto"/>
            <w:hideMark/>
          </w:tcPr>
          <w:p w14:paraId="62B0E451" w14:textId="77777777" w:rsidR="00F92DC0" w:rsidRPr="00E11F1D" w:rsidRDefault="00F92DC0" w:rsidP="001B11AE">
            <w:pPr>
              <w:jc w:val="right"/>
              <w:rPr>
                <w:color w:val="000000"/>
                <w:sz w:val="14"/>
                <w:szCs w:val="14"/>
              </w:rPr>
            </w:pPr>
            <w:r w:rsidRPr="00E11F1D">
              <w:rPr>
                <w:color w:val="000000"/>
                <w:sz w:val="14"/>
                <w:szCs w:val="14"/>
              </w:rPr>
              <w:t>942 263,66</w:t>
            </w:r>
          </w:p>
        </w:tc>
        <w:tc>
          <w:tcPr>
            <w:tcW w:w="373" w:type="pct"/>
            <w:tcBorders>
              <w:top w:val="nil"/>
              <w:left w:val="single" w:sz="4" w:space="0" w:color="auto"/>
              <w:bottom w:val="single" w:sz="4" w:space="0" w:color="auto"/>
              <w:right w:val="single" w:sz="4" w:space="0" w:color="auto"/>
            </w:tcBorders>
            <w:shd w:val="clear" w:color="auto" w:fill="auto"/>
            <w:hideMark/>
          </w:tcPr>
          <w:p w14:paraId="3733EBF1"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DEF4155" w14:textId="77777777" w:rsidR="00F92DC0" w:rsidRPr="00E11F1D" w:rsidRDefault="00F92DC0" w:rsidP="001B11AE">
            <w:pPr>
              <w:jc w:val="right"/>
              <w:rPr>
                <w:color w:val="000000"/>
                <w:sz w:val="14"/>
                <w:szCs w:val="14"/>
              </w:rPr>
            </w:pPr>
            <w:r w:rsidRPr="00E11F1D">
              <w:rPr>
                <w:color w:val="000000"/>
                <w:sz w:val="14"/>
                <w:szCs w:val="14"/>
              </w:rPr>
              <w:t>942 263,66</w:t>
            </w:r>
          </w:p>
        </w:tc>
      </w:tr>
      <w:tr w:rsidR="00F92DC0" w:rsidRPr="00E11F1D" w14:paraId="477EDFA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6D8FA1D" w14:textId="77777777" w:rsidR="00F92DC0" w:rsidRPr="00E11F1D" w:rsidRDefault="00F92DC0" w:rsidP="001B11AE">
            <w:pPr>
              <w:jc w:val="both"/>
              <w:rPr>
                <w:color w:val="000000"/>
                <w:sz w:val="14"/>
                <w:szCs w:val="14"/>
              </w:rPr>
            </w:pPr>
            <w:r w:rsidRPr="00E11F1D">
              <w:rPr>
                <w:color w:val="000000"/>
                <w:sz w:val="14"/>
                <w:szCs w:val="14"/>
              </w:rPr>
              <w:t>Прочие услуги</w:t>
            </w:r>
          </w:p>
        </w:tc>
        <w:tc>
          <w:tcPr>
            <w:tcW w:w="203" w:type="pct"/>
            <w:tcBorders>
              <w:top w:val="nil"/>
              <w:left w:val="nil"/>
              <w:bottom w:val="single" w:sz="4" w:space="0" w:color="000000"/>
              <w:right w:val="single" w:sz="4" w:space="0" w:color="000000"/>
            </w:tcBorders>
            <w:shd w:val="clear" w:color="auto" w:fill="auto"/>
            <w:hideMark/>
          </w:tcPr>
          <w:p w14:paraId="6D000293"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46FABA7"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3B18EF06" w14:textId="77777777" w:rsidR="00F92DC0" w:rsidRPr="00E11F1D" w:rsidRDefault="00F92DC0" w:rsidP="001B11AE">
            <w:pPr>
              <w:jc w:val="center"/>
              <w:rPr>
                <w:color w:val="000000"/>
                <w:sz w:val="14"/>
                <w:szCs w:val="14"/>
              </w:rPr>
            </w:pPr>
            <w:r w:rsidRPr="00E11F1D">
              <w:rPr>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46968C5A" w14:textId="77777777" w:rsidR="00F92DC0" w:rsidRPr="00E11F1D" w:rsidRDefault="00F92DC0" w:rsidP="001B11AE">
            <w:pPr>
              <w:jc w:val="center"/>
              <w:rPr>
                <w:color w:val="000000"/>
                <w:sz w:val="14"/>
                <w:szCs w:val="14"/>
              </w:rPr>
            </w:pPr>
            <w:r w:rsidRPr="00E11F1D">
              <w:rPr>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18932400"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5FD8DC87"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1D9120A7" w14:textId="77777777" w:rsidR="00F92DC0" w:rsidRPr="00E11F1D" w:rsidRDefault="00F92DC0" w:rsidP="001B11AE">
            <w:pPr>
              <w:jc w:val="right"/>
              <w:rPr>
                <w:color w:val="000000"/>
                <w:sz w:val="14"/>
                <w:szCs w:val="14"/>
              </w:rPr>
            </w:pPr>
            <w:r w:rsidRPr="00E11F1D">
              <w:rPr>
                <w:color w:val="000000"/>
                <w:sz w:val="14"/>
                <w:szCs w:val="14"/>
              </w:rPr>
              <w:t>6 920 179,83</w:t>
            </w:r>
          </w:p>
        </w:tc>
        <w:tc>
          <w:tcPr>
            <w:tcW w:w="373" w:type="pct"/>
            <w:tcBorders>
              <w:top w:val="nil"/>
              <w:left w:val="nil"/>
              <w:bottom w:val="single" w:sz="4" w:space="0" w:color="auto"/>
              <w:right w:val="single" w:sz="4" w:space="0" w:color="auto"/>
            </w:tcBorders>
            <w:shd w:val="clear" w:color="auto" w:fill="auto"/>
            <w:hideMark/>
          </w:tcPr>
          <w:p w14:paraId="639E78F0" w14:textId="77777777" w:rsidR="00F92DC0" w:rsidRPr="00E11F1D" w:rsidRDefault="00F92DC0" w:rsidP="001B11AE">
            <w:pPr>
              <w:jc w:val="right"/>
              <w:rPr>
                <w:color w:val="000000"/>
                <w:sz w:val="14"/>
                <w:szCs w:val="14"/>
              </w:rPr>
            </w:pPr>
            <w:r w:rsidRPr="00E11F1D">
              <w:rPr>
                <w:color w:val="000000"/>
                <w:sz w:val="14"/>
                <w:szCs w:val="14"/>
              </w:rPr>
              <w:t>24 442,28</w:t>
            </w:r>
          </w:p>
        </w:tc>
        <w:tc>
          <w:tcPr>
            <w:tcW w:w="500" w:type="pct"/>
            <w:tcBorders>
              <w:top w:val="nil"/>
              <w:left w:val="nil"/>
              <w:bottom w:val="single" w:sz="4" w:space="0" w:color="auto"/>
              <w:right w:val="single" w:sz="4" w:space="0" w:color="auto"/>
            </w:tcBorders>
            <w:shd w:val="clear" w:color="auto" w:fill="auto"/>
            <w:hideMark/>
          </w:tcPr>
          <w:p w14:paraId="519279F6" w14:textId="77777777" w:rsidR="00F92DC0" w:rsidRPr="00E11F1D" w:rsidRDefault="00F92DC0" w:rsidP="001B11AE">
            <w:pPr>
              <w:jc w:val="right"/>
              <w:rPr>
                <w:color w:val="000000"/>
                <w:sz w:val="14"/>
                <w:szCs w:val="14"/>
              </w:rPr>
            </w:pPr>
            <w:r w:rsidRPr="00E11F1D">
              <w:rPr>
                <w:color w:val="000000"/>
                <w:sz w:val="14"/>
                <w:szCs w:val="14"/>
              </w:rPr>
              <w:t>6 944 622,11</w:t>
            </w:r>
          </w:p>
        </w:tc>
        <w:tc>
          <w:tcPr>
            <w:tcW w:w="488" w:type="pct"/>
            <w:tcBorders>
              <w:top w:val="nil"/>
              <w:left w:val="nil"/>
              <w:bottom w:val="single" w:sz="4" w:space="0" w:color="auto"/>
              <w:right w:val="nil"/>
            </w:tcBorders>
            <w:shd w:val="clear" w:color="auto" w:fill="auto"/>
            <w:hideMark/>
          </w:tcPr>
          <w:p w14:paraId="7B5DA5FC" w14:textId="77777777" w:rsidR="00F92DC0" w:rsidRPr="00E11F1D" w:rsidRDefault="00F92DC0" w:rsidP="001B11AE">
            <w:pPr>
              <w:jc w:val="right"/>
              <w:rPr>
                <w:color w:val="000000"/>
                <w:sz w:val="14"/>
                <w:szCs w:val="14"/>
              </w:rPr>
            </w:pPr>
            <w:r w:rsidRPr="00E11F1D">
              <w:rPr>
                <w:color w:val="000000"/>
                <w:sz w:val="14"/>
                <w:szCs w:val="14"/>
              </w:rPr>
              <w:t>7 036 987,02</w:t>
            </w:r>
          </w:p>
        </w:tc>
        <w:tc>
          <w:tcPr>
            <w:tcW w:w="373" w:type="pct"/>
            <w:tcBorders>
              <w:top w:val="nil"/>
              <w:left w:val="single" w:sz="4" w:space="0" w:color="auto"/>
              <w:bottom w:val="single" w:sz="4" w:space="0" w:color="auto"/>
              <w:right w:val="single" w:sz="4" w:space="0" w:color="auto"/>
            </w:tcBorders>
            <w:shd w:val="clear" w:color="auto" w:fill="auto"/>
            <w:hideMark/>
          </w:tcPr>
          <w:p w14:paraId="52B5A9A9" w14:textId="77777777" w:rsidR="00F92DC0" w:rsidRPr="00E11F1D" w:rsidRDefault="00F92DC0" w:rsidP="001B11AE">
            <w:pPr>
              <w:jc w:val="right"/>
              <w:rPr>
                <w:color w:val="000000"/>
                <w:sz w:val="14"/>
                <w:szCs w:val="14"/>
              </w:rPr>
            </w:pPr>
            <w:r w:rsidRPr="00E11F1D">
              <w:rPr>
                <w:color w:val="000000"/>
                <w:sz w:val="14"/>
                <w:szCs w:val="14"/>
              </w:rPr>
              <w:t>24 442,28</w:t>
            </w:r>
          </w:p>
        </w:tc>
        <w:tc>
          <w:tcPr>
            <w:tcW w:w="376" w:type="pct"/>
            <w:tcBorders>
              <w:top w:val="nil"/>
              <w:left w:val="nil"/>
              <w:bottom w:val="single" w:sz="4" w:space="0" w:color="auto"/>
              <w:right w:val="single" w:sz="4" w:space="0" w:color="auto"/>
            </w:tcBorders>
            <w:shd w:val="clear" w:color="auto" w:fill="auto"/>
            <w:hideMark/>
          </w:tcPr>
          <w:p w14:paraId="1E3A8EA4" w14:textId="77777777" w:rsidR="00F92DC0" w:rsidRPr="00E11F1D" w:rsidRDefault="00F92DC0" w:rsidP="001B11AE">
            <w:pPr>
              <w:jc w:val="right"/>
              <w:rPr>
                <w:color w:val="000000"/>
                <w:sz w:val="14"/>
                <w:szCs w:val="14"/>
              </w:rPr>
            </w:pPr>
            <w:r w:rsidRPr="00E11F1D">
              <w:rPr>
                <w:color w:val="000000"/>
                <w:sz w:val="14"/>
                <w:szCs w:val="14"/>
              </w:rPr>
              <w:t>7 061 429,30</w:t>
            </w:r>
          </w:p>
        </w:tc>
      </w:tr>
      <w:tr w:rsidR="00F92DC0" w:rsidRPr="00E11F1D" w14:paraId="13532443"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957CF3B" w14:textId="77777777" w:rsidR="00F92DC0" w:rsidRPr="00E11F1D" w:rsidRDefault="00F92DC0" w:rsidP="001B11AE">
            <w:pPr>
              <w:jc w:val="both"/>
              <w:rPr>
                <w:color w:val="000000"/>
                <w:sz w:val="14"/>
                <w:szCs w:val="14"/>
              </w:rPr>
            </w:pPr>
            <w:r w:rsidRPr="00E11F1D">
              <w:rPr>
                <w:color w:val="000000"/>
                <w:sz w:val="14"/>
                <w:szCs w:val="14"/>
              </w:rPr>
              <w:t>Страхование</w:t>
            </w:r>
          </w:p>
        </w:tc>
        <w:tc>
          <w:tcPr>
            <w:tcW w:w="203" w:type="pct"/>
            <w:tcBorders>
              <w:top w:val="nil"/>
              <w:left w:val="nil"/>
              <w:bottom w:val="single" w:sz="4" w:space="0" w:color="000000"/>
              <w:right w:val="single" w:sz="4" w:space="0" w:color="000000"/>
            </w:tcBorders>
            <w:shd w:val="clear" w:color="auto" w:fill="auto"/>
            <w:hideMark/>
          </w:tcPr>
          <w:p w14:paraId="68B5ED09"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65373F9"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6A94DB0A" w14:textId="77777777" w:rsidR="00F92DC0" w:rsidRPr="00E11F1D" w:rsidRDefault="00F92DC0" w:rsidP="001B11AE">
            <w:pPr>
              <w:jc w:val="center"/>
              <w:rPr>
                <w:color w:val="000000"/>
                <w:sz w:val="14"/>
                <w:szCs w:val="14"/>
              </w:rPr>
            </w:pPr>
            <w:r w:rsidRPr="00E11F1D">
              <w:rPr>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6BA408B0" w14:textId="77777777" w:rsidR="00F92DC0" w:rsidRPr="00E11F1D" w:rsidRDefault="00F92DC0" w:rsidP="001B11AE">
            <w:pPr>
              <w:jc w:val="center"/>
              <w:rPr>
                <w:color w:val="000000"/>
                <w:sz w:val="14"/>
                <w:szCs w:val="14"/>
              </w:rPr>
            </w:pPr>
            <w:r w:rsidRPr="00E11F1D">
              <w:rPr>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0EEE4406"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65B445DC" w14:textId="77777777" w:rsidR="00F92DC0" w:rsidRPr="00E11F1D" w:rsidRDefault="00F92DC0" w:rsidP="001B11AE">
            <w:pPr>
              <w:jc w:val="center"/>
              <w:rPr>
                <w:color w:val="000000"/>
                <w:sz w:val="14"/>
                <w:szCs w:val="14"/>
              </w:rPr>
            </w:pPr>
            <w:r w:rsidRPr="00E11F1D">
              <w:rPr>
                <w:color w:val="000000"/>
                <w:sz w:val="14"/>
                <w:szCs w:val="14"/>
              </w:rPr>
              <w:t>227</w:t>
            </w:r>
          </w:p>
        </w:tc>
        <w:tc>
          <w:tcPr>
            <w:tcW w:w="450" w:type="pct"/>
            <w:tcBorders>
              <w:top w:val="nil"/>
              <w:left w:val="single" w:sz="4" w:space="0" w:color="auto"/>
              <w:bottom w:val="single" w:sz="4" w:space="0" w:color="auto"/>
              <w:right w:val="single" w:sz="4" w:space="0" w:color="auto"/>
            </w:tcBorders>
            <w:shd w:val="clear" w:color="auto" w:fill="auto"/>
            <w:hideMark/>
          </w:tcPr>
          <w:p w14:paraId="4FE90527" w14:textId="77777777" w:rsidR="00F92DC0" w:rsidRPr="00E11F1D" w:rsidRDefault="00F92DC0" w:rsidP="001B11AE">
            <w:pPr>
              <w:jc w:val="right"/>
              <w:rPr>
                <w:color w:val="000000"/>
                <w:sz w:val="14"/>
                <w:szCs w:val="14"/>
              </w:rPr>
            </w:pPr>
            <w:r w:rsidRPr="00E11F1D">
              <w:rPr>
                <w:color w:val="000000"/>
                <w:sz w:val="14"/>
                <w:szCs w:val="14"/>
              </w:rPr>
              <w:t>100 000,00</w:t>
            </w:r>
          </w:p>
        </w:tc>
        <w:tc>
          <w:tcPr>
            <w:tcW w:w="373" w:type="pct"/>
            <w:tcBorders>
              <w:top w:val="nil"/>
              <w:left w:val="nil"/>
              <w:bottom w:val="single" w:sz="4" w:space="0" w:color="auto"/>
              <w:right w:val="single" w:sz="4" w:space="0" w:color="auto"/>
            </w:tcBorders>
            <w:shd w:val="clear" w:color="auto" w:fill="auto"/>
            <w:hideMark/>
          </w:tcPr>
          <w:p w14:paraId="39778927"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9D56ACB" w14:textId="77777777" w:rsidR="00F92DC0" w:rsidRPr="00E11F1D" w:rsidRDefault="00F92DC0" w:rsidP="001B11AE">
            <w:pPr>
              <w:jc w:val="right"/>
              <w:rPr>
                <w:color w:val="000000"/>
                <w:sz w:val="14"/>
                <w:szCs w:val="14"/>
              </w:rPr>
            </w:pPr>
            <w:r w:rsidRPr="00E11F1D">
              <w:rPr>
                <w:color w:val="000000"/>
                <w:sz w:val="14"/>
                <w:szCs w:val="14"/>
              </w:rPr>
              <w:t>100 000,00</w:t>
            </w:r>
          </w:p>
        </w:tc>
        <w:tc>
          <w:tcPr>
            <w:tcW w:w="488" w:type="pct"/>
            <w:tcBorders>
              <w:top w:val="nil"/>
              <w:left w:val="nil"/>
              <w:bottom w:val="single" w:sz="4" w:space="0" w:color="auto"/>
              <w:right w:val="nil"/>
            </w:tcBorders>
            <w:shd w:val="clear" w:color="auto" w:fill="auto"/>
            <w:hideMark/>
          </w:tcPr>
          <w:p w14:paraId="4B6ECE7A" w14:textId="77777777" w:rsidR="00F92DC0" w:rsidRPr="00E11F1D" w:rsidRDefault="00F92DC0" w:rsidP="001B11AE">
            <w:pPr>
              <w:jc w:val="right"/>
              <w:rPr>
                <w:color w:val="000000"/>
                <w:sz w:val="14"/>
                <w:szCs w:val="14"/>
              </w:rPr>
            </w:pPr>
            <w:r w:rsidRPr="00E11F1D">
              <w:rPr>
                <w:color w:val="000000"/>
                <w:sz w:val="14"/>
                <w:szCs w:val="14"/>
              </w:rPr>
              <w:t>100 000,00</w:t>
            </w:r>
          </w:p>
        </w:tc>
        <w:tc>
          <w:tcPr>
            <w:tcW w:w="373" w:type="pct"/>
            <w:tcBorders>
              <w:top w:val="nil"/>
              <w:left w:val="single" w:sz="4" w:space="0" w:color="auto"/>
              <w:bottom w:val="single" w:sz="4" w:space="0" w:color="auto"/>
              <w:right w:val="single" w:sz="4" w:space="0" w:color="auto"/>
            </w:tcBorders>
            <w:shd w:val="clear" w:color="auto" w:fill="auto"/>
            <w:hideMark/>
          </w:tcPr>
          <w:p w14:paraId="74F40B43"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1610D96" w14:textId="77777777" w:rsidR="00F92DC0" w:rsidRPr="00E11F1D" w:rsidRDefault="00F92DC0" w:rsidP="001B11AE">
            <w:pPr>
              <w:jc w:val="right"/>
              <w:rPr>
                <w:color w:val="000000"/>
                <w:sz w:val="14"/>
                <w:szCs w:val="14"/>
              </w:rPr>
            </w:pPr>
            <w:r w:rsidRPr="00E11F1D">
              <w:rPr>
                <w:color w:val="000000"/>
                <w:sz w:val="14"/>
                <w:szCs w:val="14"/>
              </w:rPr>
              <w:t>100 000,00</w:t>
            </w:r>
          </w:p>
        </w:tc>
      </w:tr>
      <w:tr w:rsidR="00F92DC0" w:rsidRPr="00E11F1D" w14:paraId="3251F2A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7A2DFF9" w14:textId="77777777" w:rsidR="00F92DC0" w:rsidRPr="00E11F1D" w:rsidRDefault="00F92DC0" w:rsidP="001B11AE">
            <w:pPr>
              <w:jc w:val="both"/>
              <w:rPr>
                <w:b/>
                <w:bCs/>
                <w:color w:val="000000"/>
                <w:sz w:val="14"/>
                <w:szCs w:val="14"/>
              </w:rPr>
            </w:pPr>
            <w:r w:rsidRPr="00E11F1D">
              <w:rPr>
                <w:b/>
                <w:bCs/>
                <w:color w:val="000000"/>
                <w:sz w:val="14"/>
                <w:szCs w:val="14"/>
              </w:rPr>
              <w:t>Закупка энергетических ресурсов</w:t>
            </w:r>
          </w:p>
        </w:tc>
        <w:tc>
          <w:tcPr>
            <w:tcW w:w="203" w:type="pct"/>
            <w:tcBorders>
              <w:top w:val="nil"/>
              <w:left w:val="nil"/>
              <w:bottom w:val="single" w:sz="4" w:space="0" w:color="000000"/>
              <w:right w:val="single" w:sz="4" w:space="0" w:color="000000"/>
            </w:tcBorders>
            <w:shd w:val="clear" w:color="auto" w:fill="auto"/>
            <w:hideMark/>
          </w:tcPr>
          <w:p w14:paraId="3E775828"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37DC463"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0AE3B2E1" w14:textId="77777777" w:rsidR="00F92DC0" w:rsidRPr="00E11F1D" w:rsidRDefault="00F92DC0" w:rsidP="001B11AE">
            <w:pPr>
              <w:jc w:val="center"/>
              <w:rPr>
                <w:b/>
                <w:bCs/>
                <w:color w:val="000000"/>
                <w:sz w:val="14"/>
                <w:szCs w:val="14"/>
              </w:rPr>
            </w:pPr>
            <w:r w:rsidRPr="00E11F1D">
              <w:rPr>
                <w:b/>
                <w:b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5C521BF5" w14:textId="77777777" w:rsidR="00F92DC0" w:rsidRPr="00E11F1D" w:rsidRDefault="00F92DC0" w:rsidP="001B11AE">
            <w:pPr>
              <w:jc w:val="center"/>
              <w:rPr>
                <w:b/>
                <w:bCs/>
                <w:color w:val="000000"/>
                <w:sz w:val="14"/>
                <w:szCs w:val="14"/>
              </w:rPr>
            </w:pPr>
            <w:r w:rsidRPr="00E11F1D">
              <w:rPr>
                <w:b/>
                <w:b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55076503" w14:textId="77777777" w:rsidR="00F92DC0" w:rsidRPr="00E11F1D" w:rsidRDefault="00F92DC0" w:rsidP="001B11AE">
            <w:pPr>
              <w:jc w:val="center"/>
              <w:rPr>
                <w:b/>
                <w:bCs/>
                <w:color w:val="000000"/>
                <w:sz w:val="14"/>
                <w:szCs w:val="14"/>
              </w:rPr>
            </w:pPr>
            <w:r w:rsidRPr="00E11F1D">
              <w:rPr>
                <w:b/>
                <w:bCs/>
                <w:color w:val="000000"/>
                <w:sz w:val="14"/>
                <w:szCs w:val="14"/>
              </w:rPr>
              <w:t>247</w:t>
            </w:r>
          </w:p>
        </w:tc>
        <w:tc>
          <w:tcPr>
            <w:tcW w:w="303" w:type="pct"/>
            <w:tcBorders>
              <w:top w:val="nil"/>
              <w:left w:val="nil"/>
              <w:bottom w:val="single" w:sz="4" w:space="0" w:color="000000"/>
              <w:right w:val="single" w:sz="4" w:space="0" w:color="000000"/>
            </w:tcBorders>
            <w:shd w:val="clear" w:color="auto" w:fill="auto"/>
            <w:hideMark/>
          </w:tcPr>
          <w:p w14:paraId="17BB0A3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D83CFEB" w14:textId="77777777" w:rsidR="00F92DC0" w:rsidRPr="00E11F1D" w:rsidRDefault="00F92DC0" w:rsidP="001B11AE">
            <w:pPr>
              <w:jc w:val="right"/>
              <w:rPr>
                <w:b/>
                <w:bCs/>
                <w:color w:val="000000"/>
                <w:sz w:val="14"/>
                <w:szCs w:val="14"/>
              </w:rPr>
            </w:pPr>
            <w:r w:rsidRPr="00E11F1D">
              <w:rPr>
                <w:b/>
                <w:bCs/>
                <w:color w:val="000000"/>
                <w:sz w:val="14"/>
                <w:szCs w:val="14"/>
              </w:rPr>
              <w:t>4 836 700,84</w:t>
            </w:r>
          </w:p>
        </w:tc>
        <w:tc>
          <w:tcPr>
            <w:tcW w:w="373" w:type="pct"/>
            <w:tcBorders>
              <w:top w:val="nil"/>
              <w:left w:val="nil"/>
              <w:bottom w:val="single" w:sz="4" w:space="0" w:color="auto"/>
              <w:right w:val="single" w:sz="4" w:space="0" w:color="auto"/>
            </w:tcBorders>
            <w:shd w:val="clear" w:color="auto" w:fill="auto"/>
            <w:hideMark/>
          </w:tcPr>
          <w:p w14:paraId="44CC78C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3438293" w14:textId="77777777" w:rsidR="00F92DC0" w:rsidRPr="00E11F1D" w:rsidRDefault="00F92DC0" w:rsidP="001B11AE">
            <w:pPr>
              <w:jc w:val="right"/>
              <w:rPr>
                <w:b/>
                <w:bCs/>
                <w:color w:val="000000"/>
                <w:sz w:val="14"/>
                <w:szCs w:val="14"/>
              </w:rPr>
            </w:pPr>
            <w:r w:rsidRPr="00E11F1D">
              <w:rPr>
                <w:b/>
                <w:bCs/>
                <w:color w:val="000000"/>
                <w:sz w:val="14"/>
                <w:szCs w:val="14"/>
              </w:rPr>
              <w:t>4 836 700,84</w:t>
            </w:r>
          </w:p>
        </w:tc>
        <w:tc>
          <w:tcPr>
            <w:tcW w:w="488" w:type="pct"/>
            <w:tcBorders>
              <w:top w:val="nil"/>
              <w:left w:val="nil"/>
              <w:bottom w:val="single" w:sz="4" w:space="0" w:color="auto"/>
              <w:right w:val="nil"/>
            </w:tcBorders>
            <w:shd w:val="clear" w:color="auto" w:fill="auto"/>
            <w:hideMark/>
          </w:tcPr>
          <w:p w14:paraId="7FF53863" w14:textId="77777777" w:rsidR="00F92DC0" w:rsidRPr="00E11F1D" w:rsidRDefault="00F92DC0" w:rsidP="001B11AE">
            <w:pPr>
              <w:jc w:val="right"/>
              <w:rPr>
                <w:b/>
                <w:bCs/>
                <w:color w:val="000000"/>
                <w:sz w:val="14"/>
                <w:szCs w:val="14"/>
              </w:rPr>
            </w:pPr>
            <w:r w:rsidRPr="00E11F1D">
              <w:rPr>
                <w:b/>
                <w:bCs/>
                <w:color w:val="000000"/>
                <w:sz w:val="14"/>
                <w:szCs w:val="14"/>
              </w:rPr>
              <w:t>5 082 399,32</w:t>
            </w:r>
          </w:p>
        </w:tc>
        <w:tc>
          <w:tcPr>
            <w:tcW w:w="373" w:type="pct"/>
            <w:tcBorders>
              <w:top w:val="nil"/>
              <w:left w:val="single" w:sz="4" w:space="0" w:color="auto"/>
              <w:bottom w:val="single" w:sz="4" w:space="0" w:color="auto"/>
              <w:right w:val="single" w:sz="4" w:space="0" w:color="auto"/>
            </w:tcBorders>
            <w:shd w:val="clear" w:color="auto" w:fill="auto"/>
            <w:hideMark/>
          </w:tcPr>
          <w:p w14:paraId="7D8118E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CA49E18" w14:textId="77777777" w:rsidR="00F92DC0" w:rsidRPr="00E11F1D" w:rsidRDefault="00F92DC0" w:rsidP="001B11AE">
            <w:pPr>
              <w:jc w:val="right"/>
              <w:rPr>
                <w:b/>
                <w:bCs/>
                <w:color w:val="000000"/>
                <w:sz w:val="14"/>
                <w:szCs w:val="14"/>
              </w:rPr>
            </w:pPr>
            <w:r w:rsidRPr="00E11F1D">
              <w:rPr>
                <w:b/>
                <w:bCs/>
                <w:color w:val="000000"/>
                <w:sz w:val="14"/>
                <w:szCs w:val="14"/>
              </w:rPr>
              <w:t>5 082 399,32</w:t>
            </w:r>
          </w:p>
        </w:tc>
      </w:tr>
      <w:tr w:rsidR="00F92DC0" w:rsidRPr="00E11F1D" w14:paraId="500BC4C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CD60A9E" w14:textId="77777777" w:rsidR="00F92DC0" w:rsidRPr="00E11F1D" w:rsidRDefault="00F92DC0" w:rsidP="001B11AE">
            <w:pPr>
              <w:jc w:val="both"/>
              <w:rPr>
                <w:color w:val="000000"/>
                <w:sz w:val="14"/>
                <w:szCs w:val="14"/>
              </w:rPr>
            </w:pPr>
            <w:r w:rsidRPr="00E11F1D">
              <w:rPr>
                <w:color w:val="000000"/>
                <w:sz w:val="14"/>
                <w:szCs w:val="14"/>
              </w:rPr>
              <w:t>Коммунальные услуги</w:t>
            </w:r>
          </w:p>
        </w:tc>
        <w:tc>
          <w:tcPr>
            <w:tcW w:w="203" w:type="pct"/>
            <w:tcBorders>
              <w:top w:val="nil"/>
              <w:left w:val="nil"/>
              <w:bottom w:val="single" w:sz="4" w:space="0" w:color="000000"/>
              <w:right w:val="single" w:sz="4" w:space="0" w:color="000000"/>
            </w:tcBorders>
            <w:shd w:val="clear" w:color="auto" w:fill="auto"/>
            <w:hideMark/>
          </w:tcPr>
          <w:p w14:paraId="0A621A1B"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09034F4"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674C68DA" w14:textId="77777777" w:rsidR="00F92DC0" w:rsidRPr="00E11F1D" w:rsidRDefault="00F92DC0" w:rsidP="001B11AE">
            <w:pPr>
              <w:jc w:val="center"/>
              <w:rPr>
                <w:color w:val="000000"/>
                <w:sz w:val="14"/>
                <w:szCs w:val="14"/>
              </w:rPr>
            </w:pPr>
            <w:r w:rsidRPr="00E11F1D">
              <w:rPr>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795F68E8" w14:textId="77777777" w:rsidR="00F92DC0" w:rsidRPr="00E11F1D" w:rsidRDefault="00F92DC0" w:rsidP="001B11AE">
            <w:pPr>
              <w:jc w:val="center"/>
              <w:rPr>
                <w:color w:val="000000"/>
                <w:sz w:val="14"/>
                <w:szCs w:val="14"/>
              </w:rPr>
            </w:pPr>
            <w:r w:rsidRPr="00E11F1D">
              <w:rPr>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5C4873D5" w14:textId="77777777" w:rsidR="00F92DC0" w:rsidRPr="00E11F1D" w:rsidRDefault="00F92DC0" w:rsidP="001B11AE">
            <w:pPr>
              <w:jc w:val="center"/>
              <w:rPr>
                <w:color w:val="000000"/>
                <w:sz w:val="14"/>
                <w:szCs w:val="14"/>
              </w:rPr>
            </w:pPr>
            <w:r w:rsidRPr="00E11F1D">
              <w:rPr>
                <w:color w:val="000000"/>
                <w:sz w:val="14"/>
                <w:szCs w:val="14"/>
              </w:rPr>
              <w:t>247</w:t>
            </w:r>
          </w:p>
        </w:tc>
        <w:tc>
          <w:tcPr>
            <w:tcW w:w="303" w:type="pct"/>
            <w:tcBorders>
              <w:top w:val="nil"/>
              <w:left w:val="nil"/>
              <w:bottom w:val="single" w:sz="4" w:space="0" w:color="000000"/>
              <w:right w:val="single" w:sz="4" w:space="0" w:color="000000"/>
            </w:tcBorders>
            <w:shd w:val="clear" w:color="auto" w:fill="auto"/>
            <w:hideMark/>
          </w:tcPr>
          <w:p w14:paraId="62908D6A" w14:textId="77777777" w:rsidR="00F92DC0" w:rsidRPr="00E11F1D" w:rsidRDefault="00F92DC0" w:rsidP="001B11AE">
            <w:pPr>
              <w:jc w:val="center"/>
              <w:rPr>
                <w:color w:val="000000"/>
                <w:sz w:val="14"/>
                <w:szCs w:val="14"/>
              </w:rPr>
            </w:pPr>
            <w:r w:rsidRPr="00E11F1D">
              <w:rPr>
                <w:color w:val="000000"/>
                <w:sz w:val="14"/>
                <w:szCs w:val="14"/>
              </w:rPr>
              <w:t>223</w:t>
            </w:r>
          </w:p>
        </w:tc>
        <w:tc>
          <w:tcPr>
            <w:tcW w:w="450" w:type="pct"/>
            <w:tcBorders>
              <w:top w:val="nil"/>
              <w:left w:val="single" w:sz="4" w:space="0" w:color="auto"/>
              <w:bottom w:val="single" w:sz="4" w:space="0" w:color="auto"/>
              <w:right w:val="single" w:sz="4" w:space="0" w:color="auto"/>
            </w:tcBorders>
            <w:shd w:val="clear" w:color="auto" w:fill="auto"/>
            <w:hideMark/>
          </w:tcPr>
          <w:p w14:paraId="5E8E0FF2" w14:textId="77777777" w:rsidR="00F92DC0" w:rsidRPr="00E11F1D" w:rsidRDefault="00F92DC0" w:rsidP="001B11AE">
            <w:pPr>
              <w:jc w:val="right"/>
              <w:rPr>
                <w:color w:val="000000"/>
                <w:sz w:val="14"/>
                <w:szCs w:val="14"/>
              </w:rPr>
            </w:pPr>
            <w:r w:rsidRPr="00E11F1D">
              <w:rPr>
                <w:color w:val="000000"/>
                <w:sz w:val="14"/>
                <w:szCs w:val="14"/>
              </w:rPr>
              <w:t>4 836 700,84</w:t>
            </w:r>
          </w:p>
        </w:tc>
        <w:tc>
          <w:tcPr>
            <w:tcW w:w="373" w:type="pct"/>
            <w:tcBorders>
              <w:top w:val="nil"/>
              <w:left w:val="nil"/>
              <w:bottom w:val="single" w:sz="4" w:space="0" w:color="auto"/>
              <w:right w:val="single" w:sz="4" w:space="0" w:color="auto"/>
            </w:tcBorders>
            <w:shd w:val="clear" w:color="auto" w:fill="auto"/>
            <w:hideMark/>
          </w:tcPr>
          <w:p w14:paraId="0B069B19"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778BBF1" w14:textId="77777777" w:rsidR="00F92DC0" w:rsidRPr="00E11F1D" w:rsidRDefault="00F92DC0" w:rsidP="001B11AE">
            <w:pPr>
              <w:jc w:val="right"/>
              <w:rPr>
                <w:color w:val="000000"/>
                <w:sz w:val="14"/>
                <w:szCs w:val="14"/>
              </w:rPr>
            </w:pPr>
            <w:r w:rsidRPr="00E11F1D">
              <w:rPr>
                <w:color w:val="000000"/>
                <w:sz w:val="14"/>
                <w:szCs w:val="14"/>
              </w:rPr>
              <w:t>4 836 700,84</w:t>
            </w:r>
          </w:p>
        </w:tc>
        <w:tc>
          <w:tcPr>
            <w:tcW w:w="488" w:type="pct"/>
            <w:tcBorders>
              <w:top w:val="nil"/>
              <w:left w:val="nil"/>
              <w:bottom w:val="single" w:sz="4" w:space="0" w:color="auto"/>
              <w:right w:val="nil"/>
            </w:tcBorders>
            <w:shd w:val="clear" w:color="auto" w:fill="auto"/>
            <w:hideMark/>
          </w:tcPr>
          <w:p w14:paraId="0DCEC653" w14:textId="77777777" w:rsidR="00F92DC0" w:rsidRPr="00E11F1D" w:rsidRDefault="00F92DC0" w:rsidP="001B11AE">
            <w:pPr>
              <w:jc w:val="right"/>
              <w:rPr>
                <w:color w:val="000000"/>
                <w:sz w:val="14"/>
                <w:szCs w:val="14"/>
              </w:rPr>
            </w:pPr>
            <w:r w:rsidRPr="00E11F1D">
              <w:rPr>
                <w:color w:val="000000"/>
                <w:sz w:val="14"/>
                <w:szCs w:val="14"/>
              </w:rPr>
              <w:t>5 082 399,32</w:t>
            </w:r>
          </w:p>
        </w:tc>
        <w:tc>
          <w:tcPr>
            <w:tcW w:w="373" w:type="pct"/>
            <w:tcBorders>
              <w:top w:val="nil"/>
              <w:left w:val="single" w:sz="4" w:space="0" w:color="auto"/>
              <w:bottom w:val="single" w:sz="4" w:space="0" w:color="auto"/>
              <w:right w:val="single" w:sz="4" w:space="0" w:color="auto"/>
            </w:tcBorders>
            <w:shd w:val="clear" w:color="auto" w:fill="auto"/>
            <w:hideMark/>
          </w:tcPr>
          <w:p w14:paraId="509B135A"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8423C2F" w14:textId="77777777" w:rsidR="00F92DC0" w:rsidRPr="00E11F1D" w:rsidRDefault="00F92DC0" w:rsidP="001B11AE">
            <w:pPr>
              <w:jc w:val="right"/>
              <w:rPr>
                <w:color w:val="000000"/>
                <w:sz w:val="14"/>
                <w:szCs w:val="14"/>
              </w:rPr>
            </w:pPr>
            <w:r w:rsidRPr="00E11F1D">
              <w:rPr>
                <w:color w:val="000000"/>
                <w:sz w:val="14"/>
                <w:szCs w:val="14"/>
              </w:rPr>
              <w:t>5 082 399,32</w:t>
            </w:r>
          </w:p>
        </w:tc>
      </w:tr>
      <w:tr w:rsidR="00F92DC0" w:rsidRPr="00E11F1D" w14:paraId="249A810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E889068" w14:textId="77777777" w:rsidR="00F92DC0" w:rsidRPr="00E11F1D" w:rsidRDefault="00F92DC0" w:rsidP="001B11AE">
            <w:pPr>
              <w:jc w:val="both"/>
              <w:rPr>
                <w:b/>
                <w:bCs/>
                <w:color w:val="000000"/>
                <w:sz w:val="14"/>
                <w:szCs w:val="14"/>
              </w:rPr>
            </w:pPr>
            <w:r w:rsidRPr="00E11F1D">
              <w:rPr>
                <w:b/>
                <w:bCs/>
                <w:color w:val="000000"/>
                <w:sz w:val="14"/>
                <w:szCs w:val="14"/>
              </w:rPr>
              <w:t>Иные бюджетные ассигнования</w:t>
            </w:r>
          </w:p>
        </w:tc>
        <w:tc>
          <w:tcPr>
            <w:tcW w:w="203" w:type="pct"/>
            <w:tcBorders>
              <w:top w:val="nil"/>
              <w:left w:val="nil"/>
              <w:bottom w:val="single" w:sz="4" w:space="0" w:color="000000"/>
              <w:right w:val="single" w:sz="4" w:space="0" w:color="000000"/>
            </w:tcBorders>
            <w:shd w:val="clear" w:color="auto" w:fill="auto"/>
            <w:hideMark/>
          </w:tcPr>
          <w:p w14:paraId="0818D3A1"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B7B860E"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0CD29444" w14:textId="77777777" w:rsidR="00F92DC0" w:rsidRPr="00E11F1D" w:rsidRDefault="00F92DC0" w:rsidP="001B11AE">
            <w:pPr>
              <w:jc w:val="center"/>
              <w:rPr>
                <w:b/>
                <w:bCs/>
                <w:color w:val="000000"/>
                <w:sz w:val="14"/>
                <w:szCs w:val="14"/>
              </w:rPr>
            </w:pPr>
            <w:r w:rsidRPr="00E11F1D">
              <w:rPr>
                <w:b/>
                <w:b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058EABA1" w14:textId="77777777" w:rsidR="00F92DC0" w:rsidRPr="00E11F1D" w:rsidRDefault="00F92DC0" w:rsidP="001B11AE">
            <w:pPr>
              <w:jc w:val="center"/>
              <w:rPr>
                <w:b/>
                <w:bCs/>
                <w:color w:val="000000"/>
                <w:sz w:val="14"/>
                <w:szCs w:val="14"/>
              </w:rPr>
            </w:pPr>
            <w:r w:rsidRPr="00E11F1D">
              <w:rPr>
                <w:b/>
                <w:b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4D5AF86F" w14:textId="77777777" w:rsidR="00F92DC0" w:rsidRPr="00E11F1D" w:rsidRDefault="00F92DC0" w:rsidP="001B11AE">
            <w:pPr>
              <w:jc w:val="center"/>
              <w:rPr>
                <w:b/>
                <w:bCs/>
                <w:color w:val="000000"/>
                <w:sz w:val="14"/>
                <w:szCs w:val="14"/>
              </w:rPr>
            </w:pPr>
            <w:r w:rsidRPr="00E11F1D">
              <w:rPr>
                <w:b/>
                <w:bCs/>
                <w:color w:val="000000"/>
                <w:sz w:val="14"/>
                <w:szCs w:val="14"/>
              </w:rPr>
              <w:t>800</w:t>
            </w:r>
          </w:p>
        </w:tc>
        <w:tc>
          <w:tcPr>
            <w:tcW w:w="303" w:type="pct"/>
            <w:tcBorders>
              <w:top w:val="nil"/>
              <w:left w:val="nil"/>
              <w:bottom w:val="single" w:sz="4" w:space="0" w:color="000000"/>
              <w:right w:val="single" w:sz="4" w:space="0" w:color="000000"/>
            </w:tcBorders>
            <w:shd w:val="clear" w:color="auto" w:fill="auto"/>
            <w:hideMark/>
          </w:tcPr>
          <w:p w14:paraId="35F995F6"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2FADDD3" w14:textId="77777777" w:rsidR="00F92DC0" w:rsidRPr="00E11F1D" w:rsidRDefault="00F92DC0" w:rsidP="001B11AE">
            <w:pPr>
              <w:jc w:val="right"/>
              <w:rPr>
                <w:b/>
                <w:bCs/>
                <w:color w:val="000000"/>
                <w:sz w:val="14"/>
                <w:szCs w:val="14"/>
              </w:rPr>
            </w:pPr>
            <w:r w:rsidRPr="00E11F1D">
              <w:rPr>
                <w:b/>
                <w:bCs/>
                <w:color w:val="000000"/>
                <w:sz w:val="14"/>
                <w:szCs w:val="14"/>
              </w:rPr>
              <w:t>85 600,00</w:t>
            </w:r>
          </w:p>
        </w:tc>
        <w:tc>
          <w:tcPr>
            <w:tcW w:w="373" w:type="pct"/>
            <w:tcBorders>
              <w:top w:val="nil"/>
              <w:left w:val="nil"/>
              <w:bottom w:val="single" w:sz="4" w:space="0" w:color="auto"/>
              <w:right w:val="single" w:sz="4" w:space="0" w:color="auto"/>
            </w:tcBorders>
            <w:shd w:val="clear" w:color="auto" w:fill="auto"/>
            <w:hideMark/>
          </w:tcPr>
          <w:p w14:paraId="2D1CD13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5937549" w14:textId="77777777" w:rsidR="00F92DC0" w:rsidRPr="00E11F1D" w:rsidRDefault="00F92DC0" w:rsidP="001B11AE">
            <w:pPr>
              <w:jc w:val="right"/>
              <w:rPr>
                <w:b/>
                <w:bCs/>
                <w:color w:val="000000"/>
                <w:sz w:val="14"/>
                <w:szCs w:val="14"/>
              </w:rPr>
            </w:pPr>
            <w:r w:rsidRPr="00E11F1D">
              <w:rPr>
                <w:b/>
                <w:bCs/>
                <w:color w:val="000000"/>
                <w:sz w:val="14"/>
                <w:szCs w:val="14"/>
              </w:rPr>
              <w:t>85 600,00</w:t>
            </w:r>
          </w:p>
        </w:tc>
        <w:tc>
          <w:tcPr>
            <w:tcW w:w="488" w:type="pct"/>
            <w:tcBorders>
              <w:top w:val="nil"/>
              <w:left w:val="nil"/>
              <w:bottom w:val="single" w:sz="4" w:space="0" w:color="auto"/>
              <w:right w:val="nil"/>
            </w:tcBorders>
            <w:shd w:val="clear" w:color="auto" w:fill="auto"/>
            <w:hideMark/>
          </w:tcPr>
          <w:p w14:paraId="45075BD8" w14:textId="77777777" w:rsidR="00F92DC0" w:rsidRPr="00E11F1D" w:rsidRDefault="00F92DC0" w:rsidP="001B11AE">
            <w:pPr>
              <w:jc w:val="right"/>
              <w:rPr>
                <w:b/>
                <w:bCs/>
                <w:color w:val="000000"/>
                <w:sz w:val="14"/>
                <w:szCs w:val="14"/>
              </w:rPr>
            </w:pPr>
            <w:r w:rsidRPr="00E11F1D">
              <w:rPr>
                <w:b/>
                <w:bCs/>
                <w:color w:val="000000"/>
                <w:sz w:val="14"/>
                <w:szCs w:val="14"/>
              </w:rPr>
              <w:t>85 600,00</w:t>
            </w:r>
          </w:p>
        </w:tc>
        <w:tc>
          <w:tcPr>
            <w:tcW w:w="373" w:type="pct"/>
            <w:tcBorders>
              <w:top w:val="nil"/>
              <w:left w:val="single" w:sz="4" w:space="0" w:color="auto"/>
              <w:bottom w:val="single" w:sz="4" w:space="0" w:color="auto"/>
              <w:right w:val="single" w:sz="4" w:space="0" w:color="auto"/>
            </w:tcBorders>
            <w:shd w:val="clear" w:color="auto" w:fill="auto"/>
            <w:hideMark/>
          </w:tcPr>
          <w:p w14:paraId="465B3DA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558A40E" w14:textId="77777777" w:rsidR="00F92DC0" w:rsidRPr="00E11F1D" w:rsidRDefault="00F92DC0" w:rsidP="001B11AE">
            <w:pPr>
              <w:jc w:val="right"/>
              <w:rPr>
                <w:b/>
                <w:bCs/>
                <w:color w:val="000000"/>
                <w:sz w:val="14"/>
                <w:szCs w:val="14"/>
              </w:rPr>
            </w:pPr>
            <w:r w:rsidRPr="00E11F1D">
              <w:rPr>
                <w:b/>
                <w:bCs/>
                <w:color w:val="000000"/>
                <w:sz w:val="14"/>
                <w:szCs w:val="14"/>
              </w:rPr>
              <w:t>85 600,00</w:t>
            </w:r>
          </w:p>
        </w:tc>
      </w:tr>
      <w:tr w:rsidR="00F92DC0" w:rsidRPr="00E11F1D" w14:paraId="7E470A1E"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653EDFC" w14:textId="77777777" w:rsidR="00F92DC0" w:rsidRPr="00E11F1D" w:rsidRDefault="00F92DC0" w:rsidP="001B11AE">
            <w:pPr>
              <w:jc w:val="both"/>
              <w:rPr>
                <w:b/>
                <w:bCs/>
                <w:color w:val="000000"/>
                <w:sz w:val="14"/>
                <w:szCs w:val="14"/>
              </w:rPr>
            </w:pPr>
            <w:r w:rsidRPr="00E11F1D">
              <w:rPr>
                <w:b/>
                <w:bCs/>
                <w:color w:val="000000"/>
                <w:sz w:val="14"/>
                <w:szCs w:val="14"/>
              </w:rPr>
              <w:t>Уплата иных платежей</w:t>
            </w:r>
          </w:p>
        </w:tc>
        <w:tc>
          <w:tcPr>
            <w:tcW w:w="203" w:type="pct"/>
            <w:tcBorders>
              <w:top w:val="nil"/>
              <w:left w:val="nil"/>
              <w:bottom w:val="single" w:sz="4" w:space="0" w:color="000000"/>
              <w:right w:val="single" w:sz="4" w:space="0" w:color="000000"/>
            </w:tcBorders>
            <w:shd w:val="clear" w:color="auto" w:fill="auto"/>
            <w:hideMark/>
          </w:tcPr>
          <w:p w14:paraId="6CDDC89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3654637"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2F435B1D" w14:textId="77777777" w:rsidR="00F92DC0" w:rsidRPr="00E11F1D" w:rsidRDefault="00F92DC0" w:rsidP="001B11AE">
            <w:pPr>
              <w:jc w:val="center"/>
              <w:rPr>
                <w:b/>
                <w:bCs/>
                <w:color w:val="000000"/>
                <w:sz w:val="14"/>
                <w:szCs w:val="14"/>
              </w:rPr>
            </w:pPr>
            <w:r w:rsidRPr="00E11F1D">
              <w:rPr>
                <w:b/>
                <w:b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460B24AD" w14:textId="77777777" w:rsidR="00F92DC0" w:rsidRPr="00E11F1D" w:rsidRDefault="00F92DC0" w:rsidP="001B11AE">
            <w:pPr>
              <w:jc w:val="center"/>
              <w:rPr>
                <w:b/>
                <w:bCs/>
                <w:color w:val="000000"/>
                <w:sz w:val="14"/>
                <w:szCs w:val="14"/>
              </w:rPr>
            </w:pPr>
            <w:r w:rsidRPr="00E11F1D">
              <w:rPr>
                <w:b/>
                <w:b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348AE314" w14:textId="77777777" w:rsidR="00F92DC0" w:rsidRPr="00E11F1D" w:rsidRDefault="00F92DC0" w:rsidP="001B11AE">
            <w:pPr>
              <w:jc w:val="center"/>
              <w:rPr>
                <w:b/>
                <w:bCs/>
                <w:color w:val="000000"/>
                <w:sz w:val="14"/>
                <w:szCs w:val="14"/>
              </w:rPr>
            </w:pPr>
            <w:r w:rsidRPr="00E11F1D">
              <w:rPr>
                <w:b/>
                <w:bCs/>
                <w:color w:val="000000"/>
                <w:sz w:val="14"/>
                <w:szCs w:val="14"/>
              </w:rPr>
              <w:t>800</w:t>
            </w:r>
          </w:p>
        </w:tc>
        <w:tc>
          <w:tcPr>
            <w:tcW w:w="303" w:type="pct"/>
            <w:tcBorders>
              <w:top w:val="nil"/>
              <w:left w:val="nil"/>
              <w:bottom w:val="single" w:sz="4" w:space="0" w:color="000000"/>
              <w:right w:val="single" w:sz="4" w:space="0" w:color="000000"/>
            </w:tcBorders>
            <w:shd w:val="clear" w:color="auto" w:fill="auto"/>
            <w:hideMark/>
          </w:tcPr>
          <w:p w14:paraId="4F36552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26C84D0" w14:textId="77777777" w:rsidR="00F92DC0" w:rsidRPr="00E11F1D" w:rsidRDefault="00F92DC0" w:rsidP="001B11AE">
            <w:pPr>
              <w:jc w:val="right"/>
              <w:rPr>
                <w:b/>
                <w:bCs/>
                <w:color w:val="000000"/>
                <w:sz w:val="14"/>
                <w:szCs w:val="14"/>
              </w:rPr>
            </w:pPr>
            <w:r w:rsidRPr="00E11F1D">
              <w:rPr>
                <w:b/>
                <w:bCs/>
                <w:color w:val="000000"/>
                <w:sz w:val="14"/>
                <w:szCs w:val="14"/>
              </w:rPr>
              <w:t>85 600,00</w:t>
            </w:r>
          </w:p>
        </w:tc>
        <w:tc>
          <w:tcPr>
            <w:tcW w:w="373" w:type="pct"/>
            <w:tcBorders>
              <w:top w:val="nil"/>
              <w:left w:val="nil"/>
              <w:bottom w:val="single" w:sz="4" w:space="0" w:color="auto"/>
              <w:right w:val="single" w:sz="4" w:space="0" w:color="auto"/>
            </w:tcBorders>
            <w:shd w:val="clear" w:color="auto" w:fill="auto"/>
            <w:hideMark/>
          </w:tcPr>
          <w:p w14:paraId="483017B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80BE1B6" w14:textId="77777777" w:rsidR="00F92DC0" w:rsidRPr="00E11F1D" w:rsidRDefault="00F92DC0" w:rsidP="001B11AE">
            <w:pPr>
              <w:jc w:val="right"/>
              <w:rPr>
                <w:b/>
                <w:bCs/>
                <w:color w:val="000000"/>
                <w:sz w:val="14"/>
                <w:szCs w:val="14"/>
              </w:rPr>
            </w:pPr>
            <w:r w:rsidRPr="00E11F1D">
              <w:rPr>
                <w:b/>
                <w:bCs/>
                <w:color w:val="000000"/>
                <w:sz w:val="14"/>
                <w:szCs w:val="14"/>
              </w:rPr>
              <w:t>85 600,00</w:t>
            </w:r>
          </w:p>
        </w:tc>
        <w:tc>
          <w:tcPr>
            <w:tcW w:w="488" w:type="pct"/>
            <w:tcBorders>
              <w:top w:val="nil"/>
              <w:left w:val="nil"/>
              <w:bottom w:val="single" w:sz="4" w:space="0" w:color="auto"/>
              <w:right w:val="nil"/>
            </w:tcBorders>
            <w:shd w:val="clear" w:color="auto" w:fill="auto"/>
            <w:hideMark/>
          </w:tcPr>
          <w:p w14:paraId="7ADEEF76" w14:textId="77777777" w:rsidR="00F92DC0" w:rsidRPr="00E11F1D" w:rsidRDefault="00F92DC0" w:rsidP="001B11AE">
            <w:pPr>
              <w:jc w:val="right"/>
              <w:rPr>
                <w:b/>
                <w:bCs/>
                <w:color w:val="000000"/>
                <w:sz w:val="14"/>
                <w:szCs w:val="14"/>
              </w:rPr>
            </w:pPr>
            <w:r w:rsidRPr="00E11F1D">
              <w:rPr>
                <w:b/>
                <w:bCs/>
                <w:color w:val="000000"/>
                <w:sz w:val="14"/>
                <w:szCs w:val="14"/>
              </w:rPr>
              <w:t>85 600,00</w:t>
            </w:r>
          </w:p>
        </w:tc>
        <w:tc>
          <w:tcPr>
            <w:tcW w:w="373" w:type="pct"/>
            <w:tcBorders>
              <w:top w:val="nil"/>
              <w:left w:val="single" w:sz="4" w:space="0" w:color="auto"/>
              <w:bottom w:val="single" w:sz="4" w:space="0" w:color="auto"/>
              <w:right w:val="single" w:sz="4" w:space="0" w:color="auto"/>
            </w:tcBorders>
            <w:shd w:val="clear" w:color="auto" w:fill="auto"/>
            <w:hideMark/>
          </w:tcPr>
          <w:p w14:paraId="559574E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1B1D50C" w14:textId="77777777" w:rsidR="00F92DC0" w:rsidRPr="00E11F1D" w:rsidRDefault="00F92DC0" w:rsidP="001B11AE">
            <w:pPr>
              <w:jc w:val="right"/>
              <w:rPr>
                <w:b/>
                <w:bCs/>
                <w:color w:val="000000"/>
                <w:sz w:val="14"/>
                <w:szCs w:val="14"/>
              </w:rPr>
            </w:pPr>
            <w:r w:rsidRPr="00E11F1D">
              <w:rPr>
                <w:b/>
                <w:bCs/>
                <w:color w:val="000000"/>
                <w:sz w:val="14"/>
                <w:szCs w:val="14"/>
              </w:rPr>
              <w:t>85 600,00</w:t>
            </w:r>
          </w:p>
        </w:tc>
      </w:tr>
      <w:tr w:rsidR="00F92DC0" w:rsidRPr="00E11F1D" w14:paraId="623F95B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65C1C29" w14:textId="77777777" w:rsidR="00F92DC0" w:rsidRPr="00E11F1D" w:rsidRDefault="00F92DC0" w:rsidP="001B11AE">
            <w:pPr>
              <w:jc w:val="both"/>
              <w:rPr>
                <w:b/>
                <w:bCs/>
                <w:color w:val="000000"/>
                <w:sz w:val="14"/>
                <w:szCs w:val="14"/>
              </w:rPr>
            </w:pPr>
            <w:r w:rsidRPr="00E11F1D">
              <w:rPr>
                <w:b/>
                <w:bCs/>
                <w:color w:val="000000"/>
                <w:sz w:val="14"/>
                <w:szCs w:val="14"/>
              </w:rPr>
              <w:t>Уплата прочих налогов, сборов</w:t>
            </w:r>
          </w:p>
        </w:tc>
        <w:tc>
          <w:tcPr>
            <w:tcW w:w="203" w:type="pct"/>
            <w:tcBorders>
              <w:top w:val="nil"/>
              <w:left w:val="nil"/>
              <w:bottom w:val="single" w:sz="4" w:space="0" w:color="000000"/>
              <w:right w:val="single" w:sz="4" w:space="0" w:color="000000"/>
            </w:tcBorders>
            <w:shd w:val="clear" w:color="auto" w:fill="auto"/>
            <w:hideMark/>
          </w:tcPr>
          <w:p w14:paraId="16B0FCBB"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EDC4F61"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04DDED9F" w14:textId="77777777" w:rsidR="00F92DC0" w:rsidRPr="00E11F1D" w:rsidRDefault="00F92DC0" w:rsidP="001B11AE">
            <w:pPr>
              <w:jc w:val="center"/>
              <w:rPr>
                <w:b/>
                <w:bCs/>
                <w:color w:val="000000"/>
                <w:sz w:val="14"/>
                <w:szCs w:val="14"/>
              </w:rPr>
            </w:pPr>
            <w:r w:rsidRPr="00E11F1D">
              <w:rPr>
                <w:b/>
                <w:b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50F194C6" w14:textId="77777777" w:rsidR="00F92DC0" w:rsidRPr="00E11F1D" w:rsidRDefault="00F92DC0" w:rsidP="001B11AE">
            <w:pPr>
              <w:jc w:val="center"/>
              <w:rPr>
                <w:b/>
                <w:bCs/>
                <w:color w:val="000000"/>
                <w:sz w:val="14"/>
                <w:szCs w:val="14"/>
              </w:rPr>
            </w:pPr>
            <w:r w:rsidRPr="00E11F1D">
              <w:rPr>
                <w:b/>
                <w:b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5EE5499E" w14:textId="77777777" w:rsidR="00F92DC0" w:rsidRPr="00E11F1D" w:rsidRDefault="00F92DC0" w:rsidP="001B11AE">
            <w:pPr>
              <w:jc w:val="center"/>
              <w:rPr>
                <w:b/>
                <w:bCs/>
                <w:color w:val="000000"/>
                <w:sz w:val="14"/>
                <w:szCs w:val="14"/>
              </w:rPr>
            </w:pPr>
            <w:r w:rsidRPr="00E11F1D">
              <w:rPr>
                <w:b/>
                <w:bCs/>
                <w:color w:val="000000"/>
                <w:sz w:val="14"/>
                <w:szCs w:val="14"/>
              </w:rPr>
              <w:t>852</w:t>
            </w:r>
          </w:p>
        </w:tc>
        <w:tc>
          <w:tcPr>
            <w:tcW w:w="303" w:type="pct"/>
            <w:tcBorders>
              <w:top w:val="nil"/>
              <w:left w:val="nil"/>
              <w:bottom w:val="single" w:sz="4" w:space="0" w:color="000000"/>
              <w:right w:val="single" w:sz="4" w:space="0" w:color="000000"/>
            </w:tcBorders>
            <w:shd w:val="clear" w:color="auto" w:fill="auto"/>
            <w:hideMark/>
          </w:tcPr>
          <w:p w14:paraId="1D461C8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5C015C5" w14:textId="77777777" w:rsidR="00F92DC0" w:rsidRPr="00E11F1D" w:rsidRDefault="00F92DC0" w:rsidP="001B11AE">
            <w:pPr>
              <w:jc w:val="right"/>
              <w:rPr>
                <w:b/>
                <w:bCs/>
                <w:color w:val="000000"/>
                <w:sz w:val="14"/>
                <w:szCs w:val="14"/>
              </w:rPr>
            </w:pPr>
            <w:r w:rsidRPr="00E11F1D">
              <w:rPr>
                <w:b/>
                <w:bCs/>
                <w:color w:val="000000"/>
                <w:sz w:val="14"/>
                <w:szCs w:val="14"/>
              </w:rPr>
              <w:t>81 000,00</w:t>
            </w:r>
          </w:p>
        </w:tc>
        <w:tc>
          <w:tcPr>
            <w:tcW w:w="373" w:type="pct"/>
            <w:tcBorders>
              <w:top w:val="nil"/>
              <w:left w:val="nil"/>
              <w:bottom w:val="single" w:sz="4" w:space="0" w:color="auto"/>
              <w:right w:val="single" w:sz="4" w:space="0" w:color="auto"/>
            </w:tcBorders>
            <w:shd w:val="clear" w:color="auto" w:fill="auto"/>
            <w:hideMark/>
          </w:tcPr>
          <w:p w14:paraId="550FF40B"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0121CCA" w14:textId="77777777" w:rsidR="00F92DC0" w:rsidRPr="00E11F1D" w:rsidRDefault="00F92DC0" w:rsidP="001B11AE">
            <w:pPr>
              <w:jc w:val="right"/>
              <w:rPr>
                <w:b/>
                <w:bCs/>
                <w:color w:val="000000"/>
                <w:sz w:val="14"/>
                <w:szCs w:val="14"/>
              </w:rPr>
            </w:pPr>
            <w:r w:rsidRPr="00E11F1D">
              <w:rPr>
                <w:b/>
                <w:bCs/>
                <w:color w:val="000000"/>
                <w:sz w:val="14"/>
                <w:szCs w:val="14"/>
              </w:rPr>
              <w:t>81 000,00</w:t>
            </w:r>
          </w:p>
        </w:tc>
        <w:tc>
          <w:tcPr>
            <w:tcW w:w="488" w:type="pct"/>
            <w:tcBorders>
              <w:top w:val="nil"/>
              <w:left w:val="nil"/>
              <w:bottom w:val="single" w:sz="4" w:space="0" w:color="auto"/>
              <w:right w:val="nil"/>
            </w:tcBorders>
            <w:shd w:val="clear" w:color="auto" w:fill="auto"/>
            <w:hideMark/>
          </w:tcPr>
          <w:p w14:paraId="31E76692" w14:textId="77777777" w:rsidR="00F92DC0" w:rsidRPr="00E11F1D" w:rsidRDefault="00F92DC0" w:rsidP="001B11AE">
            <w:pPr>
              <w:jc w:val="right"/>
              <w:rPr>
                <w:b/>
                <w:bCs/>
                <w:color w:val="000000"/>
                <w:sz w:val="14"/>
                <w:szCs w:val="14"/>
              </w:rPr>
            </w:pPr>
            <w:r w:rsidRPr="00E11F1D">
              <w:rPr>
                <w:b/>
                <w:bCs/>
                <w:color w:val="000000"/>
                <w:sz w:val="14"/>
                <w:szCs w:val="14"/>
              </w:rPr>
              <w:t>81 000,00</w:t>
            </w:r>
          </w:p>
        </w:tc>
        <w:tc>
          <w:tcPr>
            <w:tcW w:w="373" w:type="pct"/>
            <w:tcBorders>
              <w:top w:val="nil"/>
              <w:left w:val="single" w:sz="4" w:space="0" w:color="auto"/>
              <w:bottom w:val="single" w:sz="4" w:space="0" w:color="auto"/>
              <w:right w:val="single" w:sz="4" w:space="0" w:color="auto"/>
            </w:tcBorders>
            <w:shd w:val="clear" w:color="auto" w:fill="auto"/>
            <w:hideMark/>
          </w:tcPr>
          <w:p w14:paraId="1556CC2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DE3ABB8" w14:textId="77777777" w:rsidR="00F92DC0" w:rsidRPr="00E11F1D" w:rsidRDefault="00F92DC0" w:rsidP="001B11AE">
            <w:pPr>
              <w:jc w:val="right"/>
              <w:rPr>
                <w:b/>
                <w:bCs/>
                <w:color w:val="000000"/>
                <w:sz w:val="14"/>
                <w:szCs w:val="14"/>
              </w:rPr>
            </w:pPr>
            <w:r w:rsidRPr="00E11F1D">
              <w:rPr>
                <w:b/>
                <w:bCs/>
                <w:color w:val="000000"/>
                <w:sz w:val="14"/>
                <w:szCs w:val="14"/>
              </w:rPr>
              <w:t>81 000,00</w:t>
            </w:r>
          </w:p>
        </w:tc>
      </w:tr>
      <w:tr w:rsidR="00F92DC0" w:rsidRPr="00E11F1D" w14:paraId="53A2A47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C5FB8EB" w14:textId="77777777" w:rsidR="00F92DC0" w:rsidRPr="00E11F1D" w:rsidRDefault="00F92DC0" w:rsidP="001B11AE">
            <w:pPr>
              <w:jc w:val="both"/>
              <w:rPr>
                <w:color w:val="000000"/>
                <w:sz w:val="14"/>
                <w:szCs w:val="14"/>
              </w:rPr>
            </w:pPr>
            <w:r w:rsidRPr="00E11F1D">
              <w:rPr>
                <w:color w:val="000000"/>
                <w:sz w:val="14"/>
                <w:szCs w:val="14"/>
              </w:rPr>
              <w:t>Налоги, пошлины, сборы</w:t>
            </w:r>
          </w:p>
        </w:tc>
        <w:tc>
          <w:tcPr>
            <w:tcW w:w="203" w:type="pct"/>
            <w:tcBorders>
              <w:top w:val="nil"/>
              <w:left w:val="nil"/>
              <w:bottom w:val="single" w:sz="4" w:space="0" w:color="000000"/>
              <w:right w:val="single" w:sz="4" w:space="0" w:color="000000"/>
            </w:tcBorders>
            <w:shd w:val="clear" w:color="auto" w:fill="auto"/>
            <w:hideMark/>
          </w:tcPr>
          <w:p w14:paraId="3F45D9A0"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5BAA930"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14F97D04" w14:textId="77777777" w:rsidR="00F92DC0" w:rsidRPr="00E11F1D" w:rsidRDefault="00F92DC0" w:rsidP="001B11AE">
            <w:pPr>
              <w:jc w:val="center"/>
              <w:rPr>
                <w:color w:val="000000"/>
                <w:sz w:val="14"/>
                <w:szCs w:val="14"/>
              </w:rPr>
            </w:pPr>
            <w:r w:rsidRPr="00E11F1D">
              <w:rPr>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423DCF8E" w14:textId="77777777" w:rsidR="00F92DC0" w:rsidRPr="00E11F1D" w:rsidRDefault="00F92DC0" w:rsidP="001B11AE">
            <w:pPr>
              <w:jc w:val="center"/>
              <w:rPr>
                <w:color w:val="000000"/>
                <w:sz w:val="14"/>
                <w:szCs w:val="14"/>
              </w:rPr>
            </w:pPr>
            <w:r w:rsidRPr="00E11F1D">
              <w:rPr>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585050E7" w14:textId="77777777" w:rsidR="00F92DC0" w:rsidRPr="00E11F1D" w:rsidRDefault="00F92DC0" w:rsidP="001B11AE">
            <w:pPr>
              <w:jc w:val="center"/>
              <w:rPr>
                <w:color w:val="000000"/>
                <w:sz w:val="14"/>
                <w:szCs w:val="14"/>
              </w:rPr>
            </w:pPr>
            <w:r w:rsidRPr="00E11F1D">
              <w:rPr>
                <w:color w:val="000000"/>
                <w:sz w:val="14"/>
                <w:szCs w:val="14"/>
              </w:rPr>
              <w:t>852</w:t>
            </w:r>
          </w:p>
        </w:tc>
        <w:tc>
          <w:tcPr>
            <w:tcW w:w="303" w:type="pct"/>
            <w:tcBorders>
              <w:top w:val="nil"/>
              <w:left w:val="nil"/>
              <w:bottom w:val="single" w:sz="4" w:space="0" w:color="000000"/>
              <w:right w:val="single" w:sz="4" w:space="0" w:color="000000"/>
            </w:tcBorders>
            <w:shd w:val="clear" w:color="auto" w:fill="auto"/>
            <w:hideMark/>
          </w:tcPr>
          <w:p w14:paraId="1C3C915A" w14:textId="77777777" w:rsidR="00F92DC0" w:rsidRPr="00E11F1D" w:rsidRDefault="00F92DC0" w:rsidP="001B11AE">
            <w:pPr>
              <w:jc w:val="center"/>
              <w:rPr>
                <w:color w:val="000000"/>
                <w:sz w:val="14"/>
                <w:szCs w:val="14"/>
              </w:rPr>
            </w:pPr>
            <w:r w:rsidRPr="00E11F1D">
              <w:rPr>
                <w:color w:val="000000"/>
                <w:sz w:val="14"/>
                <w:szCs w:val="14"/>
              </w:rPr>
              <w:t>291</w:t>
            </w:r>
          </w:p>
        </w:tc>
        <w:tc>
          <w:tcPr>
            <w:tcW w:w="450" w:type="pct"/>
            <w:tcBorders>
              <w:top w:val="nil"/>
              <w:left w:val="single" w:sz="4" w:space="0" w:color="auto"/>
              <w:bottom w:val="single" w:sz="4" w:space="0" w:color="auto"/>
              <w:right w:val="single" w:sz="4" w:space="0" w:color="auto"/>
            </w:tcBorders>
            <w:shd w:val="clear" w:color="auto" w:fill="auto"/>
            <w:hideMark/>
          </w:tcPr>
          <w:p w14:paraId="5AA0DE98" w14:textId="77777777" w:rsidR="00F92DC0" w:rsidRPr="00E11F1D" w:rsidRDefault="00F92DC0" w:rsidP="001B11AE">
            <w:pPr>
              <w:jc w:val="right"/>
              <w:rPr>
                <w:color w:val="000000"/>
                <w:sz w:val="14"/>
                <w:szCs w:val="14"/>
              </w:rPr>
            </w:pPr>
            <w:r w:rsidRPr="00E11F1D">
              <w:rPr>
                <w:color w:val="000000"/>
                <w:sz w:val="14"/>
                <w:szCs w:val="14"/>
              </w:rPr>
              <w:t>81 000,00</w:t>
            </w:r>
          </w:p>
        </w:tc>
        <w:tc>
          <w:tcPr>
            <w:tcW w:w="373" w:type="pct"/>
            <w:tcBorders>
              <w:top w:val="nil"/>
              <w:left w:val="nil"/>
              <w:bottom w:val="single" w:sz="4" w:space="0" w:color="auto"/>
              <w:right w:val="single" w:sz="4" w:space="0" w:color="auto"/>
            </w:tcBorders>
            <w:shd w:val="clear" w:color="auto" w:fill="auto"/>
            <w:hideMark/>
          </w:tcPr>
          <w:p w14:paraId="68885032"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0798C58" w14:textId="77777777" w:rsidR="00F92DC0" w:rsidRPr="00E11F1D" w:rsidRDefault="00F92DC0" w:rsidP="001B11AE">
            <w:pPr>
              <w:jc w:val="right"/>
              <w:rPr>
                <w:color w:val="000000"/>
                <w:sz w:val="14"/>
                <w:szCs w:val="14"/>
              </w:rPr>
            </w:pPr>
            <w:r w:rsidRPr="00E11F1D">
              <w:rPr>
                <w:color w:val="000000"/>
                <w:sz w:val="14"/>
                <w:szCs w:val="14"/>
              </w:rPr>
              <w:t>81 000,00</w:t>
            </w:r>
          </w:p>
        </w:tc>
        <w:tc>
          <w:tcPr>
            <w:tcW w:w="488" w:type="pct"/>
            <w:tcBorders>
              <w:top w:val="nil"/>
              <w:left w:val="nil"/>
              <w:bottom w:val="single" w:sz="4" w:space="0" w:color="auto"/>
              <w:right w:val="nil"/>
            </w:tcBorders>
            <w:shd w:val="clear" w:color="auto" w:fill="auto"/>
            <w:hideMark/>
          </w:tcPr>
          <w:p w14:paraId="6209E14F" w14:textId="77777777" w:rsidR="00F92DC0" w:rsidRPr="00E11F1D" w:rsidRDefault="00F92DC0" w:rsidP="001B11AE">
            <w:pPr>
              <w:jc w:val="right"/>
              <w:rPr>
                <w:color w:val="000000"/>
                <w:sz w:val="14"/>
                <w:szCs w:val="14"/>
              </w:rPr>
            </w:pPr>
            <w:r w:rsidRPr="00E11F1D">
              <w:rPr>
                <w:color w:val="000000"/>
                <w:sz w:val="14"/>
                <w:szCs w:val="14"/>
              </w:rPr>
              <w:t>81 000,00</w:t>
            </w:r>
          </w:p>
        </w:tc>
        <w:tc>
          <w:tcPr>
            <w:tcW w:w="373" w:type="pct"/>
            <w:tcBorders>
              <w:top w:val="nil"/>
              <w:left w:val="single" w:sz="4" w:space="0" w:color="auto"/>
              <w:bottom w:val="single" w:sz="4" w:space="0" w:color="auto"/>
              <w:right w:val="single" w:sz="4" w:space="0" w:color="auto"/>
            </w:tcBorders>
            <w:shd w:val="clear" w:color="auto" w:fill="auto"/>
            <w:hideMark/>
          </w:tcPr>
          <w:p w14:paraId="30158FA2"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633FDF6" w14:textId="77777777" w:rsidR="00F92DC0" w:rsidRPr="00E11F1D" w:rsidRDefault="00F92DC0" w:rsidP="001B11AE">
            <w:pPr>
              <w:jc w:val="right"/>
              <w:rPr>
                <w:color w:val="000000"/>
                <w:sz w:val="14"/>
                <w:szCs w:val="14"/>
              </w:rPr>
            </w:pPr>
            <w:r w:rsidRPr="00E11F1D">
              <w:rPr>
                <w:color w:val="000000"/>
                <w:sz w:val="14"/>
                <w:szCs w:val="14"/>
              </w:rPr>
              <w:t>81 000,00</w:t>
            </w:r>
          </w:p>
        </w:tc>
      </w:tr>
      <w:tr w:rsidR="00F92DC0" w:rsidRPr="00E11F1D" w14:paraId="226FB95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18CBB8E" w14:textId="77777777" w:rsidR="00F92DC0" w:rsidRPr="00E11F1D" w:rsidRDefault="00F92DC0" w:rsidP="001B11AE">
            <w:pPr>
              <w:jc w:val="both"/>
              <w:rPr>
                <w:color w:val="000000"/>
                <w:sz w:val="14"/>
                <w:szCs w:val="14"/>
              </w:rPr>
            </w:pPr>
            <w:r w:rsidRPr="00E11F1D">
              <w:rPr>
                <w:color w:val="000000"/>
                <w:sz w:val="14"/>
                <w:szCs w:val="14"/>
              </w:rPr>
              <w:t>Уплата иных платежей</w:t>
            </w:r>
          </w:p>
        </w:tc>
        <w:tc>
          <w:tcPr>
            <w:tcW w:w="203" w:type="pct"/>
            <w:tcBorders>
              <w:top w:val="nil"/>
              <w:left w:val="nil"/>
              <w:bottom w:val="single" w:sz="4" w:space="0" w:color="000000"/>
              <w:right w:val="single" w:sz="4" w:space="0" w:color="000000"/>
            </w:tcBorders>
            <w:shd w:val="clear" w:color="auto" w:fill="auto"/>
            <w:hideMark/>
          </w:tcPr>
          <w:p w14:paraId="2F040B42"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930A031"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697E60FF" w14:textId="77777777" w:rsidR="00F92DC0" w:rsidRPr="00E11F1D" w:rsidRDefault="00F92DC0" w:rsidP="001B11AE">
            <w:pPr>
              <w:jc w:val="center"/>
              <w:rPr>
                <w:b/>
                <w:bCs/>
                <w:color w:val="000000"/>
                <w:sz w:val="14"/>
                <w:szCs w:val="14"/>
              </w:rPr>
            </w:pPr>
            <w:r w:rsidRPr="00E11F1D">
              <w:rPr>
                <w:b/>
                <w:b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305C17BD" w14:textId="77777777" w:rsidR="00F92DC0" w:rsidRPr="00E11F1D" w:rsidRDefault="00F92DC0" w:rsidP="001B11AE">
            <w:pPr>
              <w:jc w:val="center"/>
              <w:rPr>
                <w:b/>
                <w:bCs/>
                <w:color w:val="000000"/>
                <w:sz w:val="14"/>
                <w:szCs w:val="14"/>
              </w:rPr>
            </w:pPr>
            <w:r w:rsidRPr="00E11F1D">
              <w:rPr>
                <w:b/>
                <w:b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58078639" w14:textId="77777777" w:rsidR="00F92DC0" w:rsidRPr="00E11F1D" w:rsidRDefault="00F92DC0" w:rsidP="001B11AE">
            <w:pPr>
              <w:jc w:val="center"/>
              <w:rPr>
                <w:b/>
                <w:bCs/>
                <w:color w:val="000000"/>
                <w:sz w:val="14"/>
                <w:szCs w:val="14"/>
              </w:rPr>
            </w:pPr>
            <w:r w:rsidRPr="00E11F1D">
              <w:rPr>
                <w:b/>
                <w:bCs/>
                <w:color w:val="000000"/>
                <w:sz w:val="14"/>
                <w:szCs w:val="14"/>
              </w:rPr>
              <w:t>853</w:t>
            </w:r>
          </w:p>
        </w:tc>
        <w:tc>
          <w:tcPr>
            <w:tcW w:w="303" w:type="pct"/>
            <w:tcBorders>
              <w:top w:val="nil"/>
              <w:left w:val="nil"/>
              <w:bottom w:val="single" w:sz="4" w:space="0" w:color="000000"/>
              <w:right w:val="single" w:sz="4" w:space="0" w:color="000000"/>
            </w:tcBorders>
            <w:shd w:val="clear" w:color="auto" w:fill="auto"/>
            <w:hideMark/>
          </w:tcPr>
          <w:p w14:paraId="33B52D5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89A683B" w14:textId="77777777" w:rsidR="00F92DC0" w:rsidRPr="00E11F1D" w:rsidRDefault="00F92DC0" w:rsidP="001B11AE">
            <w:pPr>
              <w:jc w:val="right"/>
              <w:rPr>
                <w:b/>
                <w:bCs/>
                <w:color w:val="000000"/>
                <w:sz w:val="14"/>
                <w:szCs w:val="14"/>
              </w:rPr>
            </w:pPr>
            <w:r w:rsidRPr="00E11F1D">
              <w:rPr>
                <w:b/>
                <w:bCs/>
                <w:color w:val="000000"/>
                <w:sz w:val="14"/>
                <w:szCs w:val="14"/>
              </w:rPr>
              <w:t>4 600,00</w:t>
            </w:r>
          </w:p>
        </w:tc>
        <w:tc>
          <w:tcPr>
            <w:tcW w:w="373" w:type="pct"/>
            <w:tcBorders>
              <w:top w:val="nil"/>
              <w:left w:val="nil"/>
              <w:bottom w:val="single" w:sz="4" w:space="0" w:color="auto"/>
              <w:right w:val="single" w:sz="4" w:space="0" w:color="auto"/>
            </w:tcBorders>
            <w:shd w:val="clear" w:color="auto" w:fill="auto"/>
            <w:hideMark/>
          </w:tcPr>
          <w:p w14:paraId="669D8DA7"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55020ED" w14:textId="77777777" w:rsidR="00F92DC0" w:rsidRPr="00E11F1D" w:rsidRDefault="00F92DC0" w:rsidP="001B11AE">
            <w:pPr>
              <w:jc w:val="right"/>
              <w:rPr>
                <w:b/>
                <w:bCs/>
                <w:color w:val="000000"/>
                <w:sz w:val="14"/>
                <w:szCs w:val="14"/>
              </w:rPr>
            </w:pPr>
            <w:r w:rsidRPr="00E11F1D">
              <w:rPr>
                <w:b/>
                <w:bCs/>
                <w:color w:val="000000"/>
                <w:sz w:val="14"/>
                <w:szCs w:val="14"/>
              </w:rPr>
              <w:t>4 600,00</w:t>
            </w:r>
          </w:p>
        </w:tc>
        <w:tc>
          <w:tcPr>
            <w:tcW w:w="488" w:type="pct"/>
            <w:tcBorders>
              <w:top w:val="nil"/>
              <w:left w:val="nil"/>
              <w:bottom w:val="single" w:sz="4" w:space="0" w:color="auto"/>
              <w:right w:val="nil"/>
            </w:tcBorders>
            <w:shd w:val="clear" w:color="auto" w:fill="auto"/>
            <w:hideMark/>
          </w:tcPr>
          <w:p w14:paraId="2E0BF519" w14:textId="77777777" w:rsidR="00F92DC0" w:rsidRPr="00E11F1D" w:rsidRDefault="00F92DC0" w:rsidP="001B11AE">
            <w:pPr>
              <w:jc w:val="right"/>
              <w:rPr>
                <w:b/>
                <w:bCs/>
                <w:color w:val="000000"/>
                <w:sz w:val="14"/>
                <w:szCs w:val="14"/>
              </w:rPr>
            </w:pPr>
            <w:r w:rsidRPr="00E11F1D">
              <w:rPr>
                <w:b/>
                <w:bCs/>
                <w:color w:val="000000"/>
                <w:sz w:val="14"/>
                <w:szCs w:val="14"/>
              </w:rPr>
              <w:t>4 600,00</w:t>
            </w:r>
          </w:p>
        </w:tc>
        <w:tc>
          <w:tcPr>
            <w:tcW w:w="373" w:type="pct"/>
            <w:tcBorders>
              <w:top w:val="nil"/>
              <w:left w:val="single" w:sz="4" w:space="0" w:color="auto"/>
              <w:bottom w:val="single" w:sz="4" w:space="0" w:color="auto"/>
              <w:right w:val="single" w:sz="4" w:space="0" w:color="auto"/>
            </w:tcBorders>
            <w:shd w:val="clear" w:color="auto" w:fill="auto"/>
            <w:hideMark/>
          </w:tcPr>
          <w:p w14:paraId="1BC6811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9544F37" w14:textId="77777777" w:rsidR="00F92DC0" w:rsidRPr="00E11F1D" w:rsidRDefault="00F92DC0" w:rsidP="001B11AE">
            <w:pPr>
              <w:jc w:val="right"/>
              <w:rPr>
                <w:b/>
                <w:bCs/>
                <w:color w:val="000000"/>
                <w:sz w:val="14"/>
                <w:szCs w:val="14"/>
              </w:rPr>
            </w:pPr>
            <w:r w:rsidRPr="00E11F1D">
              <w:rPr>
                <w:b/>
                <w:bCs/>
                <w:color w:val="000000"/>
                <w:sz w:val="14"/>
                <w:szCs w:val="14"/>
              </w:rPr>
              <w:t>4 600,00</w:t>
            </w:r>
          </w:p>
        </w:tc>
      </w:tr>
      <w:tr w:rsidR="00F92DC0" w:rsidRPr="00E11F1D" w14:paraId="653FDF0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326EA18" w14:textId="77777777" w:rsidR="00F92DC0" w:rsidRPr="00E11F1D" w:rsidRDefault="00F92DC0" w:rsidP="001B11AE">
            <w:pPr>
              <w:jc w:val="both"/>
              <w:rPr>
                <w:color w:val="000000"/>
                <w:sz w:val="14"/>
                <w:szCs w:val="14"/>
              </w:rPr>
            </w:pPr>
            <w:r w:rsidRPr="00E11F1D">
              <w:rPr>
                <w:color w:val="000000"/>
                <w:sz w:val="14"/>
                <w:szCs w:val="14"/>
              </w:rPr>
              <w:t>Штрафы за нарушение законодательства о налогах и сборах, законодательства о страховых взносах</w:t>
            </w:r>
          </w:p>
        </w:tc>
        <w:tc>
          <w:tcPr>
            <w:tcW w:w="203" w:type="pct"/>
            <w:tcBorders>
              <w:top w:val="nil"/>
              <w:left w:val="nil"/>
              <w:bottom w:val="single" w:sz="4" w:space="0" w:color="000000"/>
              <w:right w:val="single" w:sz="4" w:space="0" w:color="000000"/>
            </w:tcBorders>
            <w:shd w:val="clear" w:color="auto" w:fill="auto"/>
            <w:hideMark/>
          </w:tcPr>
          <w:p w14:paraId="76EF753B"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B714275"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230F5D3F" w14:textId="77777777" w:rsidR="00F92DC0" w:rsidRPr="00E11F1D" w:rsidRDefault="00F92DC0" w:rsidP="001B11AE">
            <w:pPr>
              <w:jc w:val="center"/>
              <w:rPr>
                <w:color w:val="000000"/>
                <w:sz w:val="14"/>
                <w:szCs w:val="14"/>
              </w:rPr>
            </w:pPr>
            <w:r w:rsidRPr="00E11F1D">
              <w:rPr>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1F78EC17" w14:textId="77777777" w:rsidR="00F92DC0" w:rsidRPr="00E11F1D" w:rsidRDefault="00F92DC0" w:rsidP="001B11AE">
            <w:pPr>
              <w:jc w:val="center"/>
              <w:rPr>
                <w:color w:val="000000"/>
                <w:sz w:val="14"/>
                <w:szCs w:val="14"/>
              </w:rPr>
            </w:pPr>
            <w:r w:rsidRPr="00E11F1D">
              <w:rPr>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7D05FCA7" w14:textId="77777777" w:rsidR="00F92DC0" w:rsidRPr="00E11F1D" w:rsidRDefault="00F92DC0" w:rsidP="001B11AE">
            <w:pPr>
              <w:jc w:val="center"/>
              <w:rPr>
                <w:color w:val="000000"/>
                <w:sz w:val="14"/>
                <w:szCs w:val="14"/>
              </w:rPr>
            </w:pPr>
            <w:r w:rsidRPr="00E11F1D">
              <w:rPr>
                <w:color w:val="000000"/>
                <w:sz w:val="14"/>
                <w:szCs w:val="14"/>
              </w:rPr>
              <w:t>853</w:t>
            </w:r>
          </w:p>
        </w:tc>
        <w:tc>
          <w:tcPr>
            <w:tcW w:w="303" w:type="pct"/>
            <w:tcBorders>
              <w:top w:val="nil"/>
              <w:left w:val="nil"/>
              <w:bottom w:val="single" w:sz="4" w:space="0" w:color="000000"/>
              <w:right w:val="single" w:sz="4" w:space="0" w:color="000000"/>
            </w:tcBorders>
            <w:shd w:val="clear" w:color="auto" w:fill="auto"/>
            <w:hideMark/>
          </w:tcPr>
          <w:p w14:paraId="69BA8BC0" w14:textId="77777777" w:rsidR="00F92DC0" w:rsidRPr="00E11F1D" w:rsidRDefault="00F92DC0" w:rsidP="001B11AE">
            <w:pPr>
              <w:jc w:val="center"/>
              <w:rPr>
                <w:color w:val="000000"/>
                <w:sz w:val="14"/>
                <w:szCs w:val="14"/>
              </w:rPr>
            </w:pPr>
            <w:r w:rsidRPr="00E11F1D">
              <w:rPr>
                <w:color w:val="000000"/>
                <w:sz w:val="14"/>
                <w:szCs w:val="14"/>
              </w:rPr>
              <w:t>292</w:t>
            </w:r>
          </w:p>
        </w:tc>
        <w:tc>
          <w:tcPr>
            <w:tcW w:w="450" w:type="pct"/>
            <w:tcBorders>
              <w:top w:val="nil"/>
              <w:left w:val="single" w:sz="4" w:space="0" w:color="auto"/>
              <w:bottom w:val="single" w:sz="4" w:space="0" w:color="auto"/>
              <w:right w:val="single" w:sz="4" w:space="0" w:color="auto"/>
            </w:tcBorders>
            <w:shd w:val="clear" w:color="auto" w:fill="auto"/>
            <w:hideMark/>
          </w:tcPr>
          <w:p w14:paraId="349032F8" w14:textId="77777777" w:rsidR="00F92DC0" w:rsidRPr="00E11F1D" w:rsidRDefault="00F92DC0" w:rsidP="001B11AE">
            <w:pPr>
              <w:jc w:val="right"/>
              <w:rPr>
                <w:color w:val="000000"/>
                <w:sz w:val="14"/>
                <w:szCs w:val="14"/>
              </w:rPr>
            </w:pPr>
            <w:r w:rsidRPr="00E11F1D">
              <w:rPr>
                <w:color w:val="000000"/>
                <w:sz w:val="14"/>
                <w:szCs w:val="14"/>
              </w:rPr>
              <w:t>4 600,00</w:t>
            </w:r>
          </w:p>
        </w:tc>
        <w:tc>
          <w:tcPr>
            <w:tcW w:w="373" w:type="pct"/>
            <w:tcBorders>
              <w:top w:val="nil"/>
              <w:left w:val="nil"/>
              <w:bottom w:val="single" w:sz="4" w:space="0" w:color="auto"/>
              <w:right w:val="single" w:sz="4" w:space="0" w:color="auto"/>
            </w:tcBorders>
            <w:shd w:val="clear" w:color="auto" w:fill="auto"/>
            <w:hideMark/>
          </w:tcPr>
          <w:p w14:paraId="1B00355A"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20B8EB1" w14:textId="77777777" w:rsidR="00F92DC0" w:rsidRPr="00E11F1D" w:rsidRDefault="00F92DC0" w:rsidP="001B11AE">
            <w:pPr>
              <w:jc w:val="right"/>
              <w:rPr>
                <w:color w:val="000000"/>
                <w:sz w:val="14"/>
                <w:szCs w:val="14"/>
              </w:rPr>
            </w:pPr>
            <w:r w:rsidRPr="00E11F1D">
              <w:rPr>
                <w:color w:val="000000"/>
                <w:sz w:val="14"/>
                <w:szCs w:val="14"/>
              </w:rPr>
              <w:t>4 600,00</w:t>
            </w:r>
          </w:p>
        </w:tc>
        <w:tc>
          <w:tcPr>
            <w:tcW w:w="488" w:type="pct"/>
            <w:tcBorders>
              <w:top w:val="nil"/>
              <w:left w:val="nil"/>
              <w:bottom w:val="single" w:sz="4" w:space="0" w:color="auto"/>
              <w:right w:val="nil"/>
            </w:tcBorders>
            <w:shd w:val="clear" w:color="auto" w:fill="auto"/>
            <w:hideMark/>
          </w:tcPr>
          <w:p w14:paraId="406E03B4" w14:textId="77777777" w:rsidR="00F92DC0" w:rsidRPr="00E11F1D" w:rsidRDefault="00F92DC0" w:rsidP="001B11AE">
            <w:pPr>
              <w:jc w:val="right"/>
              <w:rPr>
                <w:color w:val="000000"/>
                <w:sz w:val="14"/>
                <w:szCs w:val="14"/>
              </w:rPr>
            </w:pPr>
            <w:r w:rsidRPr="00E11F1D">
              <w:rPr>
                <w:color w:val="000000"/>
                <w:sz w:val="14"/>
                <w:szCs w:val="14"/>
              </w:rPr>
              <w:t>4 600,00</w:t>
            </w:r>
          </w:p>
        </w:tc>
        <w:tc>
          <w:tcPr>
            <w:tcW w:w="373" w:type="pct"/>
            <w:tcBorders>
              <w:top w:val="nil"/>
              <w:left w:val="single" w:sz="4" w:space="0" w:color="auto"/>
              <w:bottom w:val="single" w:sz="4" w:space="0" w:color="auto"/>
              <w:right w:val="single" w:sz="4" w:space="0" w:color="auto"/>
            </w:tcBorders>
            <w:shd w:val="clear" w:color="auto" w:fill="auto"/>
            <w:hideMark/>
          </w:tcPr>
          <w:p w14:paraId="5790DD57"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B884159" w14:textId="77777777" w:rsidR="00F92DC0" w:rsidRPr="00E11F1D" w:rsidRDefault="00F92DC0" w:rsidP="001B11AE">
            <w:pPr>
              <w:jc w:val="right"/>
              <w:rPr>
                <w:color w:val="000000"/>
                <w:sz w:val="14"/>
                <w:szCs w:val="14"/>
              </w:rPr>
            </w:pPr>
            <w:r w:rsidRPr="00E11F1D">
              <w:rPr>
                <w:color w:val="000000"/>
                <w:sz w:val="14"/>
                <w:szCs w:val="14"/>
              </w:rPr>
              <w:t>4 600,00</w:t>
            </w:r>
          </w:p>
        </w:tc>
      </w:tr>
      <w:tr w:rsidR="00F92DC0" w:rsidRPr="00E11F1D" w14:paraId="78E6D9A8" w14:textId="77777777" w:rsidTr="001B11AE">
        <w:trPr>
          <w:trHeight w:val="20"/>
          <w:jc w:val="center"/>
        </w:trPr>
        <w:tc>
          <w:tcPr>
            <w:tcW w:w="1048" w:type="pct"/>
            <w:tcBorders>
              <w:top w:val="nil"/>
              <w:left w:val="single" w:sz="4" w:space="0" w:color="auto"/>
              <w:bottom w:val="single" w:sz="4" w:space="0" w:color="auto"/>
              <w:right w:val="single" w:sz="4" w:space="0" w:color="auto"/>
            </w:tcBorders>
            <w:shd w:val="clear" w:color="auto" w:fill="auto"/>
            <w:hideMark/>
          </w:tcPr>
          <w:p w14:paraId="5E5B03F3" w14:textId="77777777" w:rsidR="00F92DC0" w:rsidRPr="00E11F1D" w:rsidRDefault="00F92DC0" w:rsidP="001B11AE">
            <w:pPr>
              <w:jc w:val="both"/>
              <w:rPr>
                <w:b/>
                <w:bCs/>
                <w:i/>
                <w:iCs/>
                <w:color w:val="000000"/>
                <w:sz w:val="14"/>
                <w:szCs w:val="14"/>
              </w:rPr>
            </w:pPr>
            <w:r w:rsidRPr="00E11F1D">
              <w:rPr>
                <w:b/>
                <w:bCs/>
                <w:i/>
                <w:iCs/>
                <w:color w:val="000000"/>
                <w:sz w:val="14"/>
                <w:szCs w:val="14"/>
              </w:rPr>
              <w:t>Выполнение других обязательств муниципальных образований</w:t>
            </w:r>
          </w:p>
        </w:tc>
        <w:tc>
          <w:tcPr>
            <w:tcW w:w="203" w:type="pct"/>
            <w:tcBorders>
              <w:top w:val="nil"/>
              <w:left w:val="nil"/>
              <w:bottom w:val="single" w:sz="4" w:space="0" w:color="000000"/>
              <w:right w:val="single" w:sz="4" w:space="0" w:color="000000"/>
            </w:tcBorders>
            <w:shd w:val="clear" w:color="auto" w:fill="auto"/>
            <w:hideMark/>
          </w:tcPr>
          <w:p w14:paraId="64B37244"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333979C" w14:textId="77777777" w:rsidR="00F92DC0" w:rsidRPr="00E11F1D" w:rsidRDefault="00F92DC0" w:rsidP="001B11AE">
            <w:pPr>
              <w:jc w:val="center"/>
              <w:rPr>
                <w:b/>
                <w:bCs/>
                <w:i/>
                <w:iCs/>
                <w:color w:val="000000"/>
                <w:sz w:val="14"/>
                <w:szCs w:val="14"/>
              </w:rPr>
            </w:pPr>
            <w:r w:rsidRPr="00E11F1D">
              <w:rPr>
                <w:b/>
                <w:bCs/>
                <w:i/>
                <w:i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7D4C0DA4" w14:textId="77777777" w:rsidR="00F92DC0" w:rsidRPr="00E11F1D" w:rsidRDefault="00F92DC0" w:rsidP="001B11AE">
            <w:pPr>
              <w:jc w:val="center"/>
              <w:rPr>
                <w:b/>
                <w:bCs/>
                <w:i/>
                <w:iCs/>
                <w:color w:val="000000"/>
                <w:sz w:val="14"/>
                <w:szCs w:val="14"/>
              </w:rPr>
            </w:pPr>
            <w:r w:rsidRPr="00E11F1D">
              <w:rPr>
                <w:b/>
                <w:bCs/>
                <w:i/>
                <w:i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69B441D7" w14:textId="77777777" w:rsidR="00F92DC0" w:rsidRPr="00E11F1D" w:rsidRDefault="00F92DC0" w:rsidP="001B11AE">
            <w:pPr>
              <w:jc w:val="center"/>
              <w:rPr>
                <w:b/>
                <w:bCs/>
                <w:i/>
                <w:iCs/>
                <w:color w:val="000000"/>
                <w:sz w:val="14"/>
                <w:szCs w:val="14"/>
              </w:rPr>
            </w:pPr>
            <w:r w:rsidRPr="00E11F1D">
              <w:rPr>
                <w:b/>
                <w:bCs/>
                <w:i/>
                <w:iCs/>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434EB949"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3E26F9BD"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847A7CA" w14:textId="77777777" w:rsidR="00F92DC0" w:rsidRPr="00E11F1D" w:rsidRDefault="00F92DC0" w:rsidP="001B11AE">
            <w:pPr>
              <w:jc w:val="right"/>
              <w:rPr>
                <w:b/>
                <w:bCs/>
                <w:i/>
                <w:iCs/>
                <w:color w:val="000000"/>
                <w:sz w:val="14"/>
                <w:szCs w:val="14"/>
              </w:rPr>
            </w:pPr>
            <w:r w:rsidRPr="00E11F1D">
              <w:rPr>
                <w:b/>
                <w:bCs/>
                <w:i/>
                <w:iCs/>
                <w:color w:val="000000"/>
                <w:sz w:val="14"/>
                <w:szCs w:val="14"/>
              </w:rPr>
              <w:t>983 277,40</w:t>
            </w:r>
          </w:p>
        </w:tc>
        <w:tc>
          <w:tcPr>
            <w:tcW w:w="373" w:type="pct"/>
            <w:tcBorders>
              <w:top w:val="nil"/>
              <w:left w:val="nil"/>
              <w:bottom w:val="single" w:sz="4" w:space="0" w:color="auto"/>
              <w:right w:val="single" w:sz="4" w:space="0" w:color="auto"/>
            </w:tcBorders>
            <w:shd w:val="clear" w:color="auto" w:fill="auto"/>
            <w:hideMark/>
          </w:tcPr>
          <w:p w14:paraId="6FFCF24E"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5E89957" w14:textId="77777777" w:rsidR="00F92DC0" w:rsidRPr="00E11F1D" w:rsidRDefault="00F92DC0" w:rsidP="001B11AE">
            <w:pPr>
              <w:jc w:val="right"/>
              <w:rPr>
                <w:b/>
                <w:bCs/>
                <w:i/>
                <w:iCs/>
                <w:color w:val="000000"/>
                <w:sz w:val="14"/>
                <w:szCs w:val="14"/>
              </w:rPr>
            </w:pPr>
            <w:r w:rsidRPr="00E11F1D">
              <w:rPr>
                <w:b/>
                <w:bCs/>
                <w:i/>
                <w:iCs/>
                <w:color w:val="000000"/>
                <w:sz w:val="14"/>
                <w:szCs w:val="14"/>
              </w:rPr>
              <w:t>983 277,40</w:t>
            </w:r>
          </w:p>
        </w:tc>
        <w:tc>
          <w:tcPr>
            <w:tcW w:w="488" w:type="pct"/>
            <w:tcBorders>
              <w:top w:val="nil"/>
              <w:left w:val="nil"/>
              <w:bottom w:val="single" w:sz="4" w:space="0" w:color="auto"/>
              <w:right w:val="nil"/>
            </w:tcBorders>
            <w:shd w:val="clear" w:color="auto" w:fill="auto"/>
            <w:hideMark/>
          </w:tcPr>
          <w:p w14:paraId="574F73F3" w14:textId="77777777" w:rsidR="00F92DC0" w:rsidRPr="00E11F1D" w:rsidRDefault="00F92DC0" w:rsidP="001B11AE">
            <w:pPr>
              <w:jc w:val="right"/>
              <w:rPr>
                <w:b/>
                <w:bCs/>
                <w:i/>
                <w:iCs/>
                <w:color w:val="000000"/>
                <w:sz w:val="14"/>
                <w:szCs w:val="14"/>
              </w:rPr>
            </w:pPr>
            <w:r w:rsidRPr="00E11F1D">
              <w:rPr>
                <w:b/>
                <w:bCs/>
                <w:i/>
                <w:iCs/>
                <w:color w:val="000000"/>
                <w:sz w:val="14"/>
                <w:szCs w:val="14"/>
              </w:rPr>
              <w:t>1 000 516,86</w:t>
            </w:r>
          </w:p>
        </w:tc>
        <w:tc>
          <w:tcPr>
            <w:tcW w:w="373" w:type="pct"/>
            <w:tcBorders>
              <w:top w:val="nil"/>
              <w:left w:val="single" w:sz="4" w:space="0" w:color="auto"/>
              <w:bottom w:val="single" w:sz="4" w:space="0" w:color="auto"/>
              <w:right w:val="single" w:sz="4" w:space="0" w:color="auto"/>
            </w:tcBorders>
            <w:shd w:val="clear" w:color="auto" w:fill="auto"/>
            <w:hideMark/>
          </w:tcPr>
          <w:p w14:paraId="1E2006D9"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DB376F1" w14:textId="77777777" w:rsidR="00F92DC0" w:rsidRPr="00E11F1D" w:rsidRDefault="00F92DC0" w:rsidP="001B11AE">
            <w:pPr>
              <w:jc w:val="right"/>
              <w:rPr>
                <w:b/>
                <w:bCs/>
                <w:i/>
                <w:iCs/>
                <w:color w:val="000000"/>
                <w:sz w:val="14"/>
                <w:szCs w:val="14"/>
              </w:rPr>
            </w:pPr>
            <w:r w:rsidRPr="00E11F1D">
              <w:rPr>
                <w:b/>
                <w:bCs/>
                <w:i/>
                <w:iCs/>
                <w:color w:val="000000"/>
                <w:sz w:val="14"/>
                <w:szCs w:val="14"/>
              </w:rPr>
              <w:t>1 000 516,86</w:t>
            </w:r>
          </w:p>
        </w:tc>
      </w:tr>
      <w:tr w:rsidR="00F92DC0" w:rsidRPr="00E11F1D" w14:paraId="67634DB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B3907A1"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65E6803B"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6D241FB"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5B3A1F43" w14:textId="77777777" w:rsidR="00F92DC0" w:rsidRPr="00E11F1D" w:rsidRDefault="00F92DC0" w:rsidP="001B11AE">
            <w:pPr>
              <w:jc w:val="center"/>
              <w:rPr>
                <w:b/>
                <w:bCs/>
                <w:color w:val="000000"/>
                <w:sz w:val="14"/>
                <w:szCs w:val="14"/>
              </w:rPr>
            </w:pPr>
            <w:r w:rsidRPr="00E11F1D">
              <w:rPr>
                <w:b/>
                <w:b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5FCE2873" w14:textId="77777777" w:rsidR="00F92DC0" w:rsidRPr="00E11F1D" w:rsidRDefault="00F92DC0" w:rsidP="001B11AE">
            <w:pPr>
              <w:jc w:val="center"/>
              <w:rPr>
                <w:b/>
                <w:bCs/>
                <w:color w:val="000000"/>
                <w:sz w:val="14"/>
                <w:szCs w:val="14"/>
              </w:rPr>
            </w:pPr>
            <w:r w:rsidRPr="00E11F1D">
              <w:rPr>
                <w:b/>
                <w:bCs/>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02F2BF30"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359D4E22"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ECB42F2" w14:textId="77777777" w:rsidR="00F92DC0" w:rsidRPr="00E11F1D" w:rsidRDefault="00F92DC0" w:rsidP="001B11AE">
            <w:pPr>
              <w:jc w:val="right"/>
              <w:rPr>
                <w:b/>
                <w:bCs/>
                <w:color w:val="000000"/>
                <w:sz w:val="14"/>
                <w:szCs w:val="14"/>
              </w:rPr>
            </w:pPr>
            <w:r w:rsidRPr="00E11F1D">
              <w:rPr>
                <w:b/>
                <w:bCs/>
                <w:color w:val="000000"/>
                <w:sz w:val="14"/>
                <w:szCs w:val="14"/>
              </w:rPr>
              <w:t>580 986,40</w:t>
            </w:r>
          </w:p>
        </w:tc>
        <w:tc>
          <w:tcPr>
            <w:tcW w:w="373" w:type="pct"/>
            <w:tcBorders>
              <w:top w:val="nil"/>
              <w:left w:val="nil"/>
              <w:bottom w:val="single" w:sz="4" w:space="0" w:color="auto"/>
              <w:right w:val="single" w:sz="4" w:space="0" w:color="auto"/>
            </w:tcBorders>
            <w:shd w:val="clear" w:color="auto" w:fill="auto"/>
            <w:hideMark/>
          </w:tcPr>
          <w:p w14:paraId="06D43188"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57CEC60" w14:textId="77777777" w:rsidR="00F92DC0" w:rsidRPr="00E11F1D" w:rsidRDefault="00F92DC0" w:rsidP="001B11AE">
            <w:pPr>
              <w:jc w:val="right"/>
              <w:rPr>
                <w:b/>
                <w:bCs/>
                <w:color w:val="000000"/>
                <w:sz w:val="14"/>
                <w:szCs w:val="14"/>
              </w:rPr>
            </w:pPr>
            <w:r w:rsidRPr="00E11F1D">
              <w:rPr>
                <w:b/>
                <w:bCs/>
                <w:color w:val="000000"/>
                <w:sz w:val="14"/>
                <w:szCs w:val="14"/>
              </w:rPr>
              <w:t>580 986,40</w:t>
            </w:r>
          </w:p>
        </w:tc>
        <w:tc>
          <w:tcPr>
            <w:tcW w:w="488" w:type="pct"/>
            <w:tcBorders>
              <w:top w:val="nil"/>
              <w:left w:val="nil"/>
              <w:bottom w:val="single" w:sz="4" w:space="0" w:color="auto"/>
              <w:right w:val="nil"/>
            </w:tcBorders>
            <w:shd w:val="clear" w:color="auto" w:fill="auto"/>
            <w:hideMark/>
          </w:tcPr>
          <w:p w14:paraId="7484DAAA" w14:textId="77777777" w:rsidR="00F92DC0" w:rsidRPr="00E11F1D" w:rsidRDefault="00F92DC0" w:rsidP="001B11AE">
            <w:pPr>
              <w:jc w:val="right"/>
              <w:rPr>
                <w:b/>
                <w:bCs/>
                <w:color w:val="000000"/>
                <w:sz w:val="14"/>
                <w:szCs w:val="14"/>
              </w:rPr>
            </w:pPr>
            <w:r w:rsidRPr="00E11F1D">
              <w:rPr>
                <w:b/>
                <w:bCs/>
                <w:color w:val="000000"/>
                <w:sz w:val="14"/>
                <w:szCs w:val="14"/>
              </w:rPr>
              <w:t>598 225,86</w:t>
            </w:r>
          </w:p>
        </w:tc>
        <w:tc>
          <w:tcPr>
            <w:tcW w:w="373" w:type="pct"/>
            <w:tcBorders>
              <w:top w:val="nil"/>
              <w:left w:val="single" w:sz="4" w:space="0" w:color="auto"/>
              <w:bottom w:val="single" w:sz="4" w:space="0" w:color="auto"/>
              <w:right w:val="single" w:sz="4" w:space="0" w:color="auto"/>
            </w:tcBorders>
            <w:shd w:val="clear" w:color="auto" w:fill="auto"/>
            <w:hideMark/>
          </w:tcPr>
          <w:p w14:paraId="27C5AA0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5181179" w14:textId="77777777" w:rsidR="00F92DC0" w:rsidRPr="00E11F1D" w:rsidRDefault="00F92DC0" w:rsidP="001B11AE">
            <w:pPr>
              <w:jc w:val="right"/>
              <w:rPr>
                <w:b/>
                <w:bCs/>
                <w:color w:val="000000"/>
                <w:sz w:val="14"/>
                <w:szCs w:val="14"/>
              </w:rPr>
            </w:pPr>
            <w:r w:rsidRPr="00E11F1D">
              <w:rPr>
                <w:b/>
                <w:bCs/>
                <w:color w:val="000000"/>
                <w:sz w:val="14"/>
                <w:szCs w:val="14"/>
              </w:rPr>
              <w:t>598 225,86</w:t>
            </w:r>
          </w:p>
        </w:tc>
      </w:tr>
      <w:tr w:rsidR="00F92DC0" w:rsidRPr="00E11F1D" w14:paraId="1D09AA1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7AA0C05"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019C1D26"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D16DB8C"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50F17229" w14:textId="77777777" w:rsidR="00F92DC0" w:rsidRPr="00E11F1D" w:rsidRDefault="00F92DC0" w:rsidP="001B11AE">
            <w:pPr>
              <w:jc w:val="center"/>
              <w:rPr>
                <w:b/>
                <w:bCs/>
                <w:color w:val="000000"/>
                <w:sz w:val="14"/>
                <w:szCs w:val="14"/>
              </w:rPr>
            </w:pPr>
            <w:r w:rsidRPr="00E11F1D">
              <w:rPr>
                <w:b/>
                <w:b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59B56E34" w14:textId="77777777" w:rsidR="00F92DC0" w:rsidRPr="00E11F1D" w:rsidRDefault="00F92DC0" w:rsidP="001B11AE">
            <w:pPr>
              <w:jc w:val="center"/>
              <w:rPr>
                <w:b/>
                <w:bCs/>
                <w:color w:val="000000"/>
                <w:sz w:val="14"/>
                <w:szCs w:val="14"/>
              </w:rPr>
            </w:pPr>
            <w:r w:rsidRPr="00E11F1D">
              <w:rPr>
                <w:b/>
                <w:bCs/>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20519C88"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75EEC680"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4420612" w14:textId="77777777" w:rsidR="00F92DC0" w:rsidRPr="00E11F1D" w:rsidRDefault="00F92DC0" w:rsidP="001B11AE">
            <w:pPr>
              <w:jc w:val="right"/>
              <w:rPr>
                <w:b/>
                <w:bCs/>
                <w:color w:val="000000"/>
                <w:sz w:val="14"/>
                <w:szCs w:val="14"/>
              </w:rPr>
            </w:pPr>
            <w:r w:rsidRPr="00E11F1D">
              <w:rPr>
                <w:b/>
                <w:bCs/>
                <w:color w:val="000000"/>
                <w:sz w:val="14"/>
                <w:szCs w:val="14"/>
              </w:rPr>
              <w:t>580 986,40</w:t>
            </w:r>
          </w:p>
        </w:tc>
        <w:tc>
          <w:tcPr>
            <w:tcW w:w="373" w:type="pct"/>
            <w:tcBorders>
              <w:top w:val="nil"/>
              <w:left w:val="nil"/>
              <w:bottom w:val="single" w:sz="4" w:space="0" w:color="auto"/>
              <w:right w:val="single" w:sz="4" w:space="0" w:color="auto"/>
            </w:tcBorders>
            <w:shd w:val="clear" w:color="auto" w:fill="auto"/>
            <w:hideMark/>
          </w:tcPr>
          <w:p w14:paraId="53EFDE3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42BEF18" w14:textId="77777777" w:rsidR="00F92DC0" w:rsidRPr="00E11F1D" w:rsidRDefault="00F92DC0" w:rsidP="001B11AE">
            <w:pPr>
              <w:jc w:val="right"/>
              <w:rPr>
                <w:b/>
                <w:bCs/>
                <w:color w:val="000000"/>
                <w:sz w:val="14"/>
                <w:szCs w:val="14"/>
              </w:rPr>
            </w:pPr>
            <w:r w:rsidRPr="00E11F1D">
              <w:rPr>
                <w:b/>
                <w:bCs/>
                <w:color w:val="000000"/>
                <w:sz w:val="14"/>
                <w:szCs w:val="14"/>
              </w:rPr>
              <w:t>580 986,40</w:t>
            </w:r>
          </w:p>
        </w:tc>
        <w:tc>
          <w:tcPr>
            <w:tcW w:w="488" w:type="pct"/>
            <w:tcBorders>
              <w:top w:val="nil"/>
              <w:left w:val="nil"/>
              <w:bottom w:val="single" w:sz="4" w:space="0" w:color="auto"/>
              <w:right w:val="nil"/>
            </w:tcBorders>
            <w:shd w:val="clear" w:color="auto" w:fill="auto"/>
            <w:hideMark/>
          </w:tcPr>
          <w:p w14:paraId="148037C6" w14:textId="77777777" w:rsidR="00F92DC0" w:rsidRPr="00E11F1D" w:rsidRDefault="00F92DC0" w:rsidP="001B11AE">
            <w:pPr>
              <w:jc w:val="right"/>
              <w:rPr>
                <w:b/>
                <w:bCs/>
                <w:color w:val="000000"/>
                <w:sz w:val="14"/>
                <w:szCs w:val="14"/>
              </w:rPr>
            </w:pPr>
            <w:r w:rsidRPr="00E11F1D">
              <w:rPr>
                <w:b/>
                <w:bCs/>
                <w:color w:val="000000"/>
                <w:sz w:val="14"/>
                <w:szCs w:val="14"/>
              </w:rPr>
              <w:t>598 225,86</w:t>
            </w:r>
          </w:p>
        </w:tc>
        <w:tc>
          <w:tcPr>
            <w:tcW w:w="373" w:type="pct"/>
            <w:tcBorders>
              <w:top w:val="nil"/>
              <w:left w:val="single" w:sz="4" w:space="0" w:color="auto"/>
              <w:bottom w:val="single" w:sz="4" w:space="0" w:color="auto"/>
              <w:right w:val="single" w:sz="4" w:space="0" w:color="auto"/>
            </w:tcBorders>
            <w:shd w:val="clear" w:color="auto" w:fill="auto"/>
            <w:hideMark/>
          </w:tcPr>
          <w:p w14:paraId="15E8686B"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FFAA146" w14:textId="77777777" w:rsidR="00F92DC0" w:rsidRPr="00E11F1D" w:rsidRDefault="00F92DC0" w:rsidP="001B11AE">
            <w:pPr>
              <w:jc w:val="right"/>
              <w:rPr>
                <w:b/>
                <w:bCs/>
                <w:color w:val="000000"/>
                <w:sz w:val="14"/>
                <w:szCs w:val="14"/>
              </w:rPr>
            </w:pPr>
            <w:r w:rsidRPr="00E11F1D">
              <w:rPr>
                <w:b/>
                <w:bCs/>
                <w:color w:val="000000"/>
                <w:sz w:val="14"/>
                <w:szCs w:val="14"/>
              </w:rPr>
              <w:t>598 225,86</w:t>
            </w:r>
          </w:p>
        </w:tc>
      </w:tr>
      <w:tr w:rsidR="00F92DC0" w:rsidRPr="00E11F1D" w14:paraId="4AE26C34" w14:textId="77777777" w:rsidTr="001B11AE">
        <w:trPr>
          <w:trHeight w:val="20"/>
          <w:jc w:val="center"/>
        </w:trPr>
        <w:tc>
          <w:tcPr>
            <w:tcW w:w="1048" w:type="pct"/>
            <w:tcBorders>
              <w:top w:val="nil"/>
              <w:left w:val="single" w:sz="4" w:space="0" w:color="000000"/>
              <w:bottom w:val="nil"/>
              <w:right w:val="single" w:sz="4" w:space="0" w:color="000000"/>
            </w:tcBorders>
            <w:shd w:val="clear" w:color="auto" w:fill="auto"/>
            <w:hideMark/>
          </w:tcPr>
          <w:p w14:paraId="16CED58D" w14:textId="77777777" w:rsidR="00F92DC0" w:rsidRPr="00E11F1D" w:rsidRDefault="00F92DC0" w:rsidP="001B11AE">
            <w:pPr>
              <w:jc w:val="both"/>
              <w:rPr>
                <w:b/>
                <w:bCs/>
                <w:color w:val="000000"/>
                <w:sz w:val="14"/>
                <w:szCs w:val="14"/>
              </w:rPr>
            </w:pPr>
            <w:r w:rsidRPr="00E11F1D">
              <w:rPr>
                <w:b/>
                <w:bCs/>
                <w:color w:val="000000"/>
                <w:sz w:val="14"/>
                <w:szCs w:val="14"/>
              </w:rPr>
              <w:t xml:space="preserve">Прочая закупка товаров, работ и услуг для </w:t>
            </w:r>
            <w:r w:rsidRPr="00E11F1D">
              <w:rPr>
                <w:b/>
                <w:bCs/>
                <w:color w:val="000000"/>
                <w:sz w:val="14"/>
                <w:szCs w:val="14"/>
              </w:rPr>
              <w:lastRenderedPageBreak/>
              <w:t>обеспечения государственных (муниципальных) нужд</w:t>
            </w:r>
          </w:p>
        </w:tc>
        <w:tc>
          <w:tcPr>
            <w:tcW w:w="203" w:type="pct"/>
            <w:tcBorders>
              <w:top w:val="nil"/>
              <w:left w:val="nil"/>
              <w:bottom w:val="nil"/>
              <w:right w:val="single" w:sz="4" w:space="0" w:color="000000"/>
            </w:tcBorders>
            <w:shd w:val="clear" w:color="auto" w:fill="auto"/>
            <w:hideMark/>
          </w:tcPr>
          <w:p w14:paraId="17E3479C" w14:textId="77777777" w:rsidR="00F92DC0" w:rsidRPr="00E11F1D" w:rsidRDefault="00F92DC0" w:rsidP="001B11AE">
            <w:pPr>
              <w:jc w:val="center"/>
              <w:rPr>
                <w:b/>
                <w:bCs/>
                <w:color w:val="000000"/>
                <w:sz w:val="14"/>
                <w:szCs w:val="14"/>
              </w:rPr>
            </w:pPr>
            <w:r w:rsidRPr="00E11F1D">
              <w:rPr>
                <w:b/>
                <w:bCs/>
                <w:color w:val="000000"/>
                <w:sz w:val="14"/>
                <w:szCs w:val="14"/>
              </w:rPr>
              <w:lastRenderedPageBreak/>
              <w:t>803</w:t>
            </w:r>
          </w:p>
        </w:tc>
        <w:tc>
          <w:tcPr>
            <w:tcW w:w="145" w:type="pct"/>
            <w:tcBorders>
              <w:top w:val="nil"/>
              <w:left w:val="nil"/>
              <w:bottom w:val="nil"/>
              <w:right w:val="single" w:sz="4" w:space="0" w:color="000000"/>
            </w:tcBorders>
            <w:shd w:val="clear" w:color="auto" w:fill="auto"/>
            <w:hideMark/>
          </w:tcPr>
          <w:p w14:paraId="053EE6CB"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161" w:type="pct"/>
            <w:tcBorders>
              <w:top w:val="nil"/>
              <w:left w:val="nil"/>
              <w:bottom w:val="nil"/>
              <w:right w:val="single" w:sz="4" w:space="0" w:color="000000"/>
            </w:tcBorders>
            <w:shd w:val="clear" w:color="auto" w:fill="auto"/>
            <w:hideMark/>
          </w:tcPr>
          <w:p w14:paraId="5928B949" w14:textId="77777777" w:rsidR="00F92DC0" w:rsidRPr="00E11F1D" w:rsidRDefault="00F92DC0" w:rsidP="001B11AE">
            <w:pPr>
              <w:jc w:val="center"/>
              <w:rPr>
                <w:b/>
                <w:bCs/>
                <w:color w:val="000000"/>
                <w:sz w:val="14"/>
                <w:szCs w:val="14"/>
              </w:rPr>
            </w:pPr>
            <w:r w:rsidRPr="00E11F1D">
              <w:rPr>
                <w:b/>
                <w:bCs/>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0A590090" w14:textId="77777777" w:rsidR="00F92DC0" w:rsidRPr="00E11F1D" w:rsidRDefault="00F92DC0" w:rsidP="001B11AE">
            <w:pPr>
              <w:jc w:val="center"/>
              <w:rPr>
                <w:b/>
                <w:bCs/>
                <w:color w:val="000000"/>
                <w:sz w:val="14"/>
                <w:szCs w:val="14"/>
              </w:rPr>
            </w:pPr>
            <w:r w:rsidRPr="00E11F1D">
              <w:rPr>
                <w:b/>
                <w:bCs/>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13773C07"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6046965B"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F031BA5" w14:textId="77777777" w:rsidR="00F92DC0" w:rsidRPr="00E11F1D" w:rsidRDefault="00F92DC0" w:rsidP="001B11AE">
            <w:pPr>
              <w:jc w:val="right"/>
              <w:rPr>
                <w:b/>
                <w:bCs/>
                <w:color w:val="000000"/>
                <w:sz w:val="14"/>
                <w:szCs w:val="14"/>
              </w:rPr>
            </w:pPr>
            <w:r w:rsidRPr="00E11F1D">
              <w:rPr>
                <w:b/>
                <w:bCs/>
                <w:color w:val="000000"/>
                <w:sz w:val="14"/>
                <w:szCs w:val="14"/>
              </w:rPr>
              <w:t>580 986,40</w:t>
            </w:r>
          </w:p>
        </w:tc>
        <w:tc>
          <w:tcPr>
            <w:tcW w:w="373" w:type="pct"/>
            <w:tcBorders>
              <w:top w:val="nil"/>
              <w:left w:val="nil"/>
              <w:bottom w:val="single" w:sz="4" w:space="0" w:color="auto"/>
              <w:right w:val="single" w:sz="4" w:space="0" w:color="auto"/>
            </w:tcBorders>
            <w:shd w:val="clear" w:color="auto" w:fill="auto"/>
            <w:hideMark/>
          </w:tcPr>
          <w:p w14:paraId="054842B7"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0341BAE" w14:textId="77777777" w:rsidR="00F92DC0" w:rsidRPr="00E11F1D" w:rsidRDefault="00F92DC0" w:rsidP="001B11AE">
            <w:pPr>
              <w:jc w:val="right"/>
              <w:rPr>
                <w:b/>
                <w:bCs/>
                <w:color w:val="000000"/>
                <w:sz w:val="14"/>
                <w:szCs w:val="14"/>
              </w:rPr>
            </w:pPr>
            <w:r w:rsidRPr="00E11F1D">
              <w:rPr>
                <w:b/>
                <w:bCs/>
                <w:color w:val="000000"/>
                <w:sz w:val="14"/>
                <w:szCs w:val="14"/>
              </w:rPr>
              <w:t>580 986,40</w:t>
            </w:r>
          </w:p>
        </w:tc>
        <w:tc>
          <w:tcPr>
            <w:tcW w:w="488" w:type="pct"/>
            <w:tcBorders>
              <w:top w:val="nil"/>
              <w:left w:val="nil"/>
              <w:bottom w:val="single" w:sz="4" w:space="0" w:color="auto"/>
              <w:right w:val="nil"/>
            </w:tcBorders>
            <w:shd w:val="clear" w:color="auto" w:fill="auto"/>
            <w:hideMark/>
          </w:tcPr>
          <w:p w14:paraId="2A16BAB4" w14:textId="77777777" w:rsidR="00F92DC0" w:rsidRPr="00E11F1D" w:rsidRDefault="00F92DC0" w:rsidP="001B11AE">
            <w:pPr>
              <w:jc w:val="right"/>
              <w:rPr>
                <w:b/>
                <w:bCs/>
                <w:color w:val="000000"/>
                <w:sz w:val="14"/>
                <w:szCs w:val="14"/>
              </w:rPr>
            </w:pPr>
            <w:r w:rsidRPr="00E11F1D">
              <w:rPr>
                <w:b/>
                <w:bCs/>
                <w:color w:val="000000"/>
                <w:sz w:val="14"/>
                <w:szCs w:val="14"/>
              </w:rPr>
              <w:t>598 225,86</w:t>
            </w:r>
          </w:p>
        </w:tc>
        <w:tc>
          <w:tcPr>
            <w:tcW w:w="373" w:type="pct"/>
            <w:tcBorders>
              <w:top w:val="nil"/>
              <w:left w:val="single" w:sz="4" w:space="0" w:color="auto"/>
              <w:bottom w:val="single" w:sz="4" w:space="0" w:color="auto"/>
              <w:right w:val="single" w:sz="4" w:space="0" w:color="auto"/>
            </w:tcBorders>
            <w:shd w:val="clear" w:color="auto" w:fill="auto"/>
            <w:hideMark/>
          </w:tcPr>
          <w:p w14:paraId="450552B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8435A0C" w14:textId="77777777" w:rsidR="00F92DC0" w:rsidRPr="00E11F1D" w:rsidRDefault="00F92DC0" w:rsidP="001B11AE">
            <w:pPr>
              <w:jc w:val="right"/>
              <w:rPr>
                <w:b/>
                <w:bCs/>
                <w:color w:val="000000"/>
                <w:sz w:val="14"/>
                <w:szCs w:val="14"/>
              </w:rPr>
            </w:pPr>
            <w:r w:rsidRPr="00E11F1D">
              <w:rPr>
                <w:b/>
                <w:bCs/>
                <w:color w:val="000000"/>
                <w:sz w:val="14"/>
                <w:szCs w:val="14"/>
              </w:rPr>
              <w:t>598 225,86</w:t>
            </w:r>
          </w:p>
        </w:tc>
      </w:tr>
      <w:tr w:rsidR="00F92DC0" w:rsidRPr="00E11F1D" w14:paraId="713DA643" w14:textId="77777777" w:rsidTr="001B11AE">
        <w:trPr>
          <w:trHeight w:val="20"/>
          <w:jc w:val="center"/>
        </w:trPr>
        <w:tc>
          <w:tcPr>
            <w:tcW w:w="1048" w:type="pct"/>
            <w:tcBorders>
              <w:top w:val="single" w:sz="4" w:space="0" w:color="auto"/>
              <w:left w:val="single" w:sz="4" w:space="0" w:color="auto"/>
              <w:bottom w:val="single" w:sz="4" w:space="0" w:color="auto"/>
              <w:right w:val="single" w:sz="4" w:space="0" w:color="auto"/>
            </w:tcBorders>
            <w:shd w:val="clear" w:color="auto" w:fill="auto"/>
            <w:hideMark/>
          </w:tcPr>
          <w:p w14:paraId="6B5DEBD1" w14:textId="77777777" w:rsidR="00F92DC0" w:rsidRPr="00E11F1D" w:rsidRDefault="00F92DC0" w:rsidP="001B11AE">
            <w:pPr>
              <w:jc w:val="both"/>
              <w:rPr>
                <w:color w:val="000000"/>
                <w:sz w:val="14"/>
                <w:szCs w:val="14"/>
              </w:rPr>
            </w:pPr>
            <w:r w:rsidRPr="00E11F1D">
              <w:rPr>
                <w:color w:val="000000"/>
                <w:sz w:val="14"/>
                <w:szCs w:val="14"/>
              </w:rPr>
              <w:t>Транспортные услуги</w:t>
            </w:r>
          </w:p>
        </w:tc>
        <w:tc>
          <w:tcPr>
            <w:tcW w:w="203" w:type="pct"/>
            <w:tcBorders>
              <w:top w:val="nil"/>
              <w:left w:val="nil"/>
              <w:bottom w:val="single" w:sz="4" w:space="0" w:color="000000"/>
              <w:right w:val="single" w:sz="4" w:space="0" w:color="000000"/>
            </w:tcBorders>
            <w:shd w:val="clear" w:color="auto" w:fill="auto"/>
            <w:hideMark/>
          </w:tcPr>
          <w:p w14:paraId="0D2CA478"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4AE46AC"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2CD9D501" w14:textId="77777777" w:rsidR="00F92DC0" w:rsidRPr="00E11F1D" w:rsidRDefault="00F92DC0" w:rsidP="001B11AE">
            <w:pPr>
              <w:jc w:val="center"/>
              <w:rPr>
                <w:color w:val="000000"/>
                <w:sz w:val="14"/>
                <w:szCs w:val="14"/>
              </w:rPr>
            </w:pPr>
            <w:r w:rsidRPr="00E11F1D">
              <w:rPr>
                <w:color w:val="000000"/>
                <w:sz w:val="14"/>
                <w:szCs w:val="14"/>
              </w:rPr>
              <w:t>13</w:t>
            </w:r>
          </w:p>
        </w:tc>
        <w:tc>
          <w:tcPr>
            <w:tcW w:w="410" w:type="pct"/>
            <w:tcBorders>
              <w:top w:val="nil"/>
              <w:left w:val="nil"/>
              <w:bottom w:val="single" w:sz="4" w:space="0" w:color="000000"/>
              <w:right w:val="single" w:sz="4" w:space="0" w:color="000000"/>
            </w:tcBorders>
            <w:shd w:val="clear" w:color="auto" w:fill="auto"/>
            <w:hideMark/>
          </w:tcPr>
          <w:p w14:paraId="3BCD5AC2" w14:textId="77777777" w:rsidR="00F92DC0" w:rsidRPr="00E11F1D" w:rsidRDefault="00F92DC0" w:rsidP="001B11AE">
            <w:pPr>
              <w:jc w:val="center"/>
              <w:rPr>
                <w:color w:val="000000"/>
                <w:sz w:val="14"/>
                <w:szCs w:val="14"/>
              </w:rPr>
            </w:pPr>
            <w:r w:rsidRPr="00E11F1D">
              <w:rPr>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501FA4AF"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68FDB01A" w14:textId="77777777" w:rsidR="00F92DC0" w:rsidRPr="00E11F1D" w:rsidRDefault="00F92DC0" w:rsidP="001B11AE">
            <w:pPr>
              <w:jc w:val="center"/>
              <w:rPr>
                <w:color w:val="000000"/>
                <w:sz w:val="14"/>
                <w:szCs w:val="14"/>
              </w:rPr>
            </w:pPr>
            <w:r w:rsidRPr="00E11F1D">
              <w:rPr>
                <w:color w:val="000000"/>
                <w:sz w:val="14"/>
                <w:szCs w:val="14"/>
              </w:rPr>
              <w:t>222</w:t>
            </w:r>
          </w:p>
        </w:tc>
        <w:tc>
          <w:tcPr>
            <w:tcW w:w="450" w:type="pct"/>
            <w:tcBorders>
              <w:top w:val="nil"/>
              <w:left w:val="single" w:sz="4" w:space="0" w:color="auto"/>
              <w:bottom w:val="single" w:sz="4" w:space="0" w:color="auto"/>
              <w:right w:val="single" w:sz="4" w:space="0" w:color="auto"/>
            </w:tcBorders>
            <w:shd w:val="clear" w:color="auto" w:fill="auto"/>
            <w:hideMark/>
          </w:tcPr>
          <w:p w14:paraId="6759D02D" w14:textId="77777777" w:rsidR="00F92DC0" w:rsidRPr="00E11F1D" w:rsidRDefault="00F92DC0" w:rsidP="001B11AE">
            <w:pPr>
              <w:jc w:val="right"/>
              <w:rPr>
                <w:color w:val="000000"/>
                <w:sz w:val="14"/>
                <w:szCs w:val="14"/>
              </w:rPr>
            </w:pPr>
            <w:r w:rsidRPr="00E11F1D">
              <w:rPr>
                <w:color w:val="000000"/>
                <w:sz w:val="14"/>
                <w:szCs w:val="14"/>
              </w:rPr>
              <w:t>74 807,20</w:t>
            </w:r>
          </w:p>
        </w:tc>
        <w:tc>
          <w:tcPr>
            <w:tcW w:w="373" w:type="pct"/>
            <w:tcBorders>
              <w:top w:val="nil"/>
              <w:left w:val="nil"/>
              <w:bottom w:val="single" w:sz="4" w:space="0" w:color="auto"/>
              <w:right w:val="single" w:sz="4" w:space="0" w:color="auto"/>
            </w:tcBorders>
            <w:shd w:val="clear" w:color="auto" w:fill="auto"/>
            <w:hideMark/>
          </w:tcPr>
          <w:p w14:paraId="7B943C6A"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0DEA832" w14:textId="77777777" w:rsidR="00F92DC0" w:rsidRPr="00E11F1D" w:rsidRDefault="00F92DC0" w:rsidP="001B11AE">
            <w:pPr>
              <w:jc w:val="right"/>
              <w:rPr>
                <w:color w:val="000000"/>
                <w:sz w:val="14"/>
                <w:szCs w:val="14"/>
              </w:rPr>
            </w:pPr>
            <w:r w:rsidRPr="00E11F1D">
              <w:rPr>
                <w:color w:val="000000"/>
                <w:sz w:val="14"/>
                <w:szCs w:val="14"/>
              </w:rPr>
              <w:t>74 807,20</w:t>
            </w:r>
          </w:p>
        </w:tc>
        <w:tc>
          <w:tcPr>
            <w:tcW w:w="488" w:type="pct"/>
            <w:tcBorders>
              <w:top w:val="nil"/>
              <w:left w:val="nil"/>
              <w:bottom w:val="single" w:sz="4" w:space="0" w:color="auto"/>
              <w:right w:val="nil"/>
            </w:tcBorders>
            <w:shd w:val="clear" w:color="auto" w:fill="auto"/>
            <w:hideMark/>
          </w:tcPr>
          <w:p w14:paraId="78E7390A" w14:textId="77777777" w:rsidR="00F92DC0" w:rsidRPr="00E11F1D" w:rsidRDefault="00F92DC0" w:rsidP="001B11AE">
            <w:pPr>
              <w:jc w:val="right"/>
              <w:rPr>
                <w:color w:val="000000"/>
                <w:sz w:val="14"/>
                <w:szCs w:val="14"/>
              </w:rPr>
            </w:pPr>
            <w:r w:rsidRPr="00E11F1D">
              <w:rPr>
                <w:color w:val="000000"/>
                <w:sz w:val="14"/>
                <w:szCs w:val="14"/>
              </w:rPr>
              <w:t>77 799,49</w:t>
            </w:r>
          </w:p>
        </w:tc>
        <w:tc>
          <w:tcPr>
            <w:tcW w:w="373" w:type="pct"/>
            <w:tcBorders>
              <w:top w:val="nil"/>
              <w:left w:val="single" w:sz="4" w:space="0" w:color="auto"/>
              <w:bottom w:val="single" w:sz="4" w:space="0" w:color="auto"/>
              <w:right w:val="single" w:sz="4" w:space="0" w:color="auto"/>
            </w:tcBorders>
            <w:shd w:val="clear" w:color="auto" w:fill="auto"/>
            <w:hideMark/>
          </w:tcPr>
          <w:p w14:paraId="59841B49"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C179F0E" w14:textId="77777777" w:rsidR="00F92DC0" w:rsidRPr="00E11F1D" w:rsidRDefault="00F92DC0" w:rsidP="001B11AE">
            <w:pPr>
              <w:jc w:val="right"/>
              <w:rPr>
                <w:color w:val="000000"/>
                <w:sz w:val="14"/>
                <w:szCs w:val="14"/>
              </w:rPr>
            </w:pPr>
            <w:r w:rsidRPr="00E11F1D">
              <w:rPr>
                <w:color w:val="000000"/>
                <w:sz w:val="14"/>
                <w:szCs w:val="14"/>
              </w:rPr>
              <w:t>77 799,49</w:t>
            </w:r>
          </w:p>
        </w:tc>
      </w:tr>
      <w:tr w:rsidR="00F92DC0" w:rsidRPr="00E11F1D" w14:paraId="4705F800" w14:textId="77777777" w:rsidTr="001B11AE">
        <w:trPr>
          <w:trHeight w:val="20"/>
          <w:jc w:val="center"/>
        </w:trPr>
        <w:tc>
          <w:tcPr>
            <w:tcW w:w="1048" w:type="pct"/>
            <w:tcBorders>
              <w:top w:val="nil"/>
              <w:left w:val="nil"/>
              <w:bottom w:val="nil"/>
              <w:right w:val="nil"/>
            </w:tcBorders>
            <w:shd w:val="clear" w:color="auto" w:fill="auto"/>
            <w:hideMark/>
          </w:tcPr>
          <w:p w14:paraId="652051CC" w14:textId="77777777" w:rsidR="00F92DC0" w:rsidRPr="00E11F1D" w:rsidRDefault="00F92DC0" w:rsidP="001B11AE">
            <w:pPr>
              <w:jc w:val="both"/>
              <w:rPr>
                <w:color w:val="000000"/>
                <w:sz w:val="14"/>
                <w:szCs w:val="14"/>
              </w:rPr>
            </w:pPr>
            <w:r w:rsidRPr="00E11F1D">
              <w:rPr>
                <w:color w:val="000000"/>
                <w:sz w:val="14"/>
                <w:szCs w:val="14"/>
              </w:rPr>
              <w:t>Иные работы, услуги</w:t>
            </w:r>
          </w:p>
        </w:tc>
        <w:tc>
          <w:tcPr>
            <w:tcW w:w="203" w:type="pct"/>
            <w:tcBorders>
              <w:top w:val="nil"/>
              <w:left w:val="single" w:sz="4" w:space="0" w:color="000000"/>
              <w:bottom w:val="single" w:sz="4" w:space="0" w:color="000000"/>
              <w:right w:val="single" w:sz="4" w:space="0" w:color="000000"/>
            </w:tcBorders>
            <w:shd w:val="clear" w:color="auto" w:fill="auto"/>
            <w:hideMark/>
          </w:tcPr>
          <w:p w14:paraId="23EEE9E2"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F8F56B9" w14:textId="77777777" w:rsidR="00F92DC0" w:rsidRPr="00E11F1D" w:rsidRDefault="00F92DC0" w:rsidP="001B11AE">
            <w:pPr>
              <w:jc w:val="center"/>
              <w:rPr>
                <w:color w:val="000000"/>
                <w:sz w:val="14"/>
                <w:szCs w:val="14"/>
              </w:rPr>
            </w:pPr>
            <w:r w:rsidRPr="00E11F1D">
              <w:rPr>
                <w:color w:val="000000"/>
                <w:sz w:val="14"/>
                <w:szCs w:val="14"/>
              </w:rPr>
              <w:t>01</w:t>
            </w:r>
          </w:p>
        </w:tc>
        <w:tc>
          <w:tcPr>
            <w:tcW w:w="161" w:type="pct"/>
            <w:tcBorders>
              <w:top w:val="nil"/>
              <w:left w:val="nil"/>
              <w:bottom w:val="single" w:sz="4" w:space="0" w:color="000000"/>
              <w:right w:val="single" w:sz="4" w:space="0" w:color="000000"/>
            </w:tcBorders>
            <w:shd w:val="clear" w:color="auto" w:fill="auto"/>
            <w:hideMark/>
          </w:tcPr>
          <w:p w14:paraId="58FEC5F5" w14:textId="77777777" w:rsidR="00F92DC0" w:rsidRPr="00E11F1D" w:rsidRDefault="00F92DC0" w:rsidP="001B11AE">
            <w:pPr>
              <w:jc w:val="center"/>
              <w:rPr>
                <w:color w:val="000000"/>
                <w:sz w:val="14"/>
                <w:szCs w:val="14"/>
              </w:rPr>
            </w:pPr>
            <w:r w:rsidRPr="00E11F1D">
              <w:rPr>
                <w:color w:val="000000"/>
                <w:sz w:val="14"/>
                <w:szCs w:val="14"/>
              </w:rPr>
              <w:t>13</w:t>
            </w:r>
          </w:p>
        </w:tc>
        <w:tc>
          <w:tcPr>
            <w:tcW w:w="410" w:type="pct"/>
            <w:tcBorders>
              <w:top w:val="single" w:sz="4" w:space="0" w:color="000000"/>
              <w:left w:val="nil"/>
              <w:bottom w:val="single" w:sz="4" w:space="0" w:color="000000"/>
              <w:right w:val="single" w:sz="4" w:space="0" w:color="000000"/>
            </w:tcBorders>
            <w:shd w:val="clear" w:color="auto" w:fill="auto"/>
            <w:hideMark/>
          </w:tcPr>
          <w:p w14:paraId="40FD1E2C" w14:textId="77777777" w:rsidR="00F92DC0" w:rsidRPr="00E11F1D" w:rsidRDefault="00F92DC0" w:rsidP="001B11AE">
            <w:pPr>
              <w:jc w:val="center"/>
              <w:rPr>
                <w:color w:val="000000"/>
                <w:sz w:val="14"/>
                <w:szCs w:val="14"/>
              </w:rPr>
            </w:pPr>
            <w:r w:rsidRPr="00E11F1D">
              <w:rPr>
                <w:color w:val="000000"/>
                <w:sz w:val="14"/>
                <w:szCs w:val="14"/>
              </w:rPr>
              <w:t>99 5 00 91019</w:t>
            </w:r>
          </w:p>
        </w:tc>
        <w:tc>
          <w:tcPr>
            <w:tcW w:w="168" w:type="pct"/>
            <w:tcBorders>
              <w:top w:val="single" w:sz="4" w:space="0" w:color="000000"/>
              <w:left w:val="nil"/>
              <w:bottom w:val="single" w:sz="4" w:space="0" w:color="000000"/>
              <w:right w:val="single" w:sz="4" w:space="0" w:color="000000"/>
            </w:tcBorders>
            <w:shd w:val="clear" w:color="auto" w:fill="auto"/>
            <w:hideMark/>
          </w:tcPr>
          <w:p w14:paraId="497B537A"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single" w:sz="4" w:space="0" w:color="000000"/>
              <w:left w:val="nil"/>
              <w:bottom w:val="single" w:sz="4" w:space="0" w:color="000000"/>
              <w:right w:val="single" w:sz="4" w:space="0" w:color="000000"/>
            </w:tcBorders>
            <w:shd w:val="clear" w:color="auto" w:fill="auto"/>
            <w:hideMark/>
          </w:tcPr>
          <w:p w14:paraId="1B3E52D4"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40FC4AE2" w14:textId="77777777" w:rsidR="00F92DC0" w:rsidRPr="00E11F1D" w:rsidRDefault="00F92DC0" w:rsidP="001B11AE">
            <w:pPr>
              <w:jc w:val="right"/>
              <w:rPr>
                <w:color w:val="000000"/>
                <w:sz w:val="14"/>
                <w:szCs w:val="14"/>
              </w:rPr>
            </w:pPr>
            <w:r w:rsidRPr="00E11F1D">
              <w:rPr>
                <w:color w:val="000000"/>
                <w:sz w:val="14"/>
                <w:szCs w:val="14"/>
              </w:rPr>
              <w:t>506 179,20</w:t>
            </w:r>
          </w:p>
        </w:tc>
        <w:tc>
          <w:tcPr>
            <w:tcW w:w="373" w:type="pct"/>
            <w:tcBorders>
              <w:top w:val="nil"/>
              <w:left w:val="nil"/>
              <w:bottom w:val="single" w:sz="4" w:space="0" w:color="auto"/>
              <w:right w:val="single" w:sz="4" w:space="0" w:color="auto"/>
            </w:tcBorders>
            <w:shd w:val="clear" w:color="auto" w:fill="auto"/>
            <w:hideMark/>
          </w:tcPr>
          <w:p w14:paraId="29D19EF6"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9CC1B8E" w14:textId="77777777" w:rsidR="00F92DC0" w:rsidRPr="00E11F1D" w:rsidRDefault="00F92DC0" w:rsidP="001B11AE">
            <w:pPr>
              <w:jc w:val="right"/>
              <w:rPr>
                <w:color w:val="000000"/>
                <w:sz w:val="14"/>
                <w:szCs w:val="14"/>
              </w:rPr>
            </w:pPr>
            <w:r w:rsidRPr="00E11F1D">
              <w:rPr>
                <w:color w:val="000000"/>
                <w:sz w:val="14"/>
                <w:szCs w:val="14"/>
              </w:rPr>
              <w:t>506 179,20</w:t>
            </w:r>
          </w:p>
        </w:tc>
        <w:tc>
          <w:tcPr>
            <w:tcW w:w="488" w:type="pct"/>
            <w:tcBorders>
              <w:top w:val="nil"/>
              <w:left w:val="nil"/>
              <w:bottom w:val="single" w:sz="4" w:space="0" w:color="auto"/>
              <w:right w:val="nil"/>
            </w:tcBorders>
            <w:shd w:val="clear" w:color="auto" w:fill="auto"/>
            <w:hideMark/>
          </w:tcPr>
          <w:p w14:paraId="564A0EC5" w14:textId="77777777" w:rsidR="00F92DC0" w:rsidRPr="00E11F1D" w:rsidRDefault="00F92DC0" w:rsidP="001B11AE">
            <w:pPr>
              <w:jc w:val="right"/>
              <w:rPr>
                <w:color w:val="000000"/>
                <w:sz w:val="14"/>
                <w:szCs w:val="14"/>
              </w:rPr>
            </w:pPr>
            <w:r w:rsidRPr="00E11F1D">
              <w:rPr>
                <w:color w:val="000000"/>
                <w:sz w:val="14"/>
                <w:szCs w:val="14"/>
              </w:rPr>
              <w:t>520 426,37</w:t>
            </w:r>
          </w:p>
        </w:tc>
        <w:tc>
          <w:tcPr>
            <w:tcW w:w="373" w:type="pct"/>
            <w:tcBorders>
              <w:top w:val="nil"/>
              <w:left w:val="single" w:sz="4" w:space="0" w:color="auto"/>
              <w:bottom w:val="single" w:sz="4" w:space="0" w:color="auto"/>
              <w:right w:val="single" w:sz="4" w:space="0" w:color="auto"/>
            </w:tcBorders>
            <w:shd w:val="clear" w:color="auto" w:fill="auto"/>
            <w:hideMark/>
          </w:tcPr>
          <w:p w14:paraId="722582E4"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41B512D" w14:textId="77777777" w:rsidR="00F92DC0" w:rsidRPr="00E11F1D" w:rsidRDefault="00F92DC0" w:rsidP="001B11AE">
            <w:pPr>
              <w:jc w:val="right"/>
              <w:rPr>
                <w:color w:val="000000"/>
                <w:sz w:val="14"/>
                <w:szCs w:val="14"/>
              </w:rPr>
            </w:pPr>
            <w:r w:rsidRPr="00E11F1D">
              <w:rPr>
                <w:color w:val="000000"/>
                <w:sz w:val="14"/>
                <w:szCs w:val="14"/>
              </w:rPr>
              <w:t>520 426,37</w:t>
            </w:r>
          </w:p>
        </w:tc>
      </w:tr>
      <w:tr w:rsidR="00F92DC0" w:rsidRPr="00E11F1D" w14:paraId="27D61BC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B07EADF" w14:textId="77777777" w:rsidR="00F92DC0" w:rsidRPr="00E11F1D" w:rsidRDefault="00F92DC0" w:rsidP="001B11AE">
            <w:pPr>
              <w:jc w:val="both"/>
              <w:rPr>
                <w:b/>
                <w:bCs/>
                <w:sz w:val="14"/>
                <w:szCs w:val="14"/>
              </w:rPr>
            </w:pPr>
            <w:r w:rsidRPr="00E11F1D">
              <w:rPr>
                <w:b/>
                <w:bCs/>
                <w:sz w:val="14"/>
                <w:szCs w:val="14"/>
              </w:rPr>
              <w:t>Социальное обеспечение и иные выплаты населению</w:t>
            </w:r>
          </w:p>
        </w:tc>
        <w:tc>
          <w:tcPr>
            <w:tcW w:w="203" w:type="pct"/>
            <w:tcBorders>
              <w:top w:val="nil"/>
              <w:left w:val="nil"/>
              <w:bottom w:val="single" w:sz="4" w:space="0" w:color="000000"/>
              <w:right w:val="single" w:sz="4" w:space="0" w:color="000000"/>
            </w:tcBorders>
            <w:shd w:val="clear" w:color="auto" w:fill="auto"/>
            <w:hideMark/>
          </w:tcPr>
          <w:p w14:paraId="09CA42CF" w14:textId="77777777" w:rsidR="00F92DC0" w:rsidRPr="00E11F1D" w:rsidRDefault="00F92DC0" w:rsidP="001B11AE">
            <w:pPr>
              <w:jc w:val="center"/>
              <w:rPr>
                <w:b/>
                <w:bCs/>
                <w:sz w:val="14"/>
                <w:szCs w:val="14"/>
              </w:rPr>
            </w:pPr>
            <w:r w:rsidRPr="00E11F1D">
              <w:rPr>
                <w:b/>
                <w:bCs/>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F71B1DA" w14:textId="77777777" w:rsidR="00F92DC0" w:rsidRPr="00E11F1D" w:rsidRDefault="00F92DC0" w:rsidP="001B11AE">
            <w:pPr>
              <w:jc w:val="center"/>
              <w:rPr>
                <w:b/>
                <w:bCs/>
                <w:sz w:val="14"/>
                <w:szCs w:val="14"/>
              </w:rPr>
            </w:pPr>
            <w:r w:rsidRPr="00E11F1D">
              <w:rPr>
                <w:b/>
                <w:bCs/>
                <w:sz w:val="14"/>
                <w:szCs w:val="14"/>
              </w:rPr>
              <w:t>01</w:t>
            </w:r>
          </w:p>
        </w:tc>
        <w:tc>
          <w:tcPr>
            <w:tcW w:w="161" w:type="pct"/>
            <w:tcBorders>
              <w:top w:val="nil"/>
              <w:left w:val="nil"/>
              <w:bottom w:val="single" w:sz="4" w:space="0" w:color="000000"/>
              <w:right w:val="single" w:sz="4" w:space="0" w:color="000000"/>
            </w:tcBorders>
            <w:shd w:val="clear" w:color="auto" w:fill="auto"/>
            <w:hideMark/>
          </w:tcPr>
          <w:p w14:paraId="37C0C9F1" w14:textId="77777777" w:rsidR="00F92DC0" w:rsidRPr="00E11F1D" w:rsidRDefault="00F92DC0" w:rsidP="001B11AE">
            <w:pPr>
              <w:jc w:val="center"/>
              <w:rPr>
                <w:b/>
                <w:bCs/>
                <w:sz w:val="14"/>
                <w:szCs w:val="14"/>
              </w:rPr>
            </w:pPr>
            <w:r w:rsidRPr="00E11F1D">
              <w:rPr>
                <w:b/>
                <w:bCs/>
                <w:sz w:val="14"/>
                <w:szCs w:val="14"/>
              </w:rPr>
              <w:t>13</w:t>
            </w:r>
          </w:p>
        </w:tc>
        <w:tc>
          <w:tcPr>
            <w:tcW w:w="410" w:type="pct"/>
            <w:tcBorders>
              <w:top w:val="nil"/>
              <w:left w:val="nil"/>
              <w:bottom w:val="single" w:sz="4" w:space="0" w:color="000000"/>
              <w:right w:val="single" w:sz="4" w:space="0" w:color="000000"/>
            </w:tcBorders>
            <w:shd w:val="clear" w:color="auto" w:fill="auto"/>
            <w:hideMark/>
          </w:tcPr>
          <w:p w14:paraId="7A1002E8" w14:textId="77777777" w:rsidR="00F92DC0" w:rsidRPr="00E11F1D" w:rsidRDefault="00F92DC0" w:rsidP="001B11AE">
            <w:pPr>
              <w:jc w:val="center"/>
              <w:rPr>
                <w:b/>
                <w:bCs/>
                <w:color w:val="000000"/>
                <w:sz w:val="14"/>
                <w:szCs w:val="14"/>
              </w:rPr>
            </w:pPr>
            <w:r w:rsidRPr="00E11F1D">
              <w:rPr>
                <w:b/>
                <w:bCs/>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534C6EBF" w14:textId="77777777" w:rsidR="00F92DC0" w:rsidRPr="00E11F1D" w:rsidRDefault="00F92DC0" w:rsidP="001B11AE">
            <w:pPr>
              <w:jc w:val="center"/>
              <w:rPr>
                <w:b/>
                <w:bCs/>
                <w:sz w:val="14"/>
                <w:szCs w:val="14"/>
              </w:rPr>
            </w:pPr>
            <w:r w:rsidRPr="00E11F1D">
              <w:rPr>
                <w:b/>
                <w:bCs/>
                <w:sz w:val="14"/>
                <w:szCs w:val="14"/>
              </w:rPr>
              <w:t>300</w:t>
            </w:r>
          </w:p>
        </w:tc>
        <w:tc>
          <w:tcPr>
            <w:tcW w:w="303" w:type="pct"/>
            <w:tcBorders>
              <w:top w:val="nil"/>
              <w:left w:val="nil"/>
              <w:bottom w:val="single" w:sz="4" w:space="0" w:color="000000"/>
              <w:right w:val="single" w:sz="4" w:space="0" w:color="000000"/>
            </w:tcBorders>
            <w:shd w:val="clear" w:color="auto" w:fill="auto"/>
            <w:hideMark/>
          </w:tcPr>
          <w:p w14:paraId="364187F4" w14:textId="77777777" w:rsidR="00F92DC0" w:rsidRPr="00E11F1D" w:rsidRDefault="00F92DC0" w:rsidP="001B11AE">
            <w:pPr>
              <w:jc w:val="center"/>
              <w:rPr>
                <w:b/>
                <w:bCs/>
                <w:sz w:val="14"/>
                <w:szCs w:val="14"/>
              </w:rPr>
            </w:pPr>
            <w:r w:rsidRPr="00E11F1D">
              <w:rPr>
                <w:b/>
                <w:bCs/>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B096B11" w14:textId="77777777" w:rsidR="00F92DC0" w:rsidRPr="00E11F1D" w:rsidRDefault="00F92DC0" w:rsidP="001B11AE">
            <w:pPr>
              <w:jc w:val="right"/>
              <w:rPr>
                <w:b/>
                <w:bCs/>
                <w:color w:val="000000"/>
                <w:sz w:val="14"/>
                <w:szCs w:val="14"/>
              </w:rPr>
            </w:pPr>
            <w:r w:rsidRPr="00E11F1D">
              <w:rPr>
                <w:b/>
                <w:bCs/>
                <w:color w:val="000000"/>
                <w:sz w:val="14"/>
                <w:szCs w:val="14"/>
              </w:rPr>
              <w:t>402 291,00</w:t>
            </w:r>
          </w:p>
        </w:tc>
        <w:tc>
          <w:tcPr>
            <w:tcW w:w="373" w:type="pct"/>
            <w:tcBorders>
              <w:top w:val="nil"/>
              <w:left w:val="nil"/>
              <w:bottom w:val="single" w:sz="4" w:space="0" w:color="auto"/>
              <w:right w:val="single" w:sz="4" w:space="0" w:color="auto"/>
            </w:tcBorders>
            <w:shd w:val="clear" w:color="auto" w:fill="auto"/>
            <w:hideMark/>
          </w:tcPr>
          <w:p w14:paraId="035D335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9871AA6" w14:textId="77777777" w:rsidR="00F92DC0" w:rsidRPr="00E11F1D" w:rsidRDefault="00F92DC0" w:rsidP="001B11AE">
            <w:pPr>
              <w:jc w:val="right"/>
              <w:rPr>
                <w:b/>
                <w:bCs/>
                <w:color w:val="000000"/>
                <w:sz w:val="14"/>
                <w:szCs w:val="14"/>
              </w:rPr>
            </w:pPr>
            <w:r w:rsidRPr="00E11F1D">
              <w:rPr>
                <w:b/>
                <w:bCs/>
                <w:color w:val="000000"/>
                <w:sz w:val="14"/>
                <w:szCs w:val="14"/>
              </w:rPr>
              <w:t>402 291,00</w:t>
            </w:r>
          </w:p>
        </w:tc>
        <w:tc>
          <w:tcPr>
            <w:tcW w:w="488" w:type="pct"/>
            <w:tcBorders>
              <w:top w:val="nil"/>
              <w:left w:val="nil"/>
              <w:bottom w:val="single" w:sz="4" w:space="0" w:color="auto"/>
              <w:right w:val="nil"/>
            </w:tcBorders>
            <w:shd w:val="clear" w:color="auto" w:fill="auto"/>
            <w:hideMark/>
          </w:tcPr>
          <w:p w14:paraId="3F1612D1" w14:textId="77777777" w:rsidR="00F92DC0" w:rsidRPr="00E11F1D" w:rsidRDefault="00F92DC0" w:rsidP="001B11AE">
            <w:pPr>
              <w:jc w:val="right"/>
              <w:rPr>
                <w:b/>
                <w:bCs/>
                <w:color w:val="000000"/>
                <w:sz w:val="14"/>
                <w:szCs w:val="14"/>
              </w:rPr>
            </w:pPr>
            <w:r w:rsidRPr="00E11F1D">
              <w:rPr>
                <w:b/>
                <w:bCs/>
                <w:color w:val="000000"/>
                <w:sz w:val="14"/>
                <w:szCs w:val="14"/>
              </w:rPr>
              <w:t>402 291,00</w:t>
            </w:r>
          </w:p>
        </w:tc>
        <w:tc>
          <w:tcPr>
            <w:tcW w:w="373" w:type="pct"/>
            <w:tcBorders>
              <w:top w:val="nil"/>
              <w:left w:val="single" w:sz="4" w:space="0" w:color="auto"/>
              <w:bottom w:val="single" w:sz="4" w:space="0" w:color="auto"/>
              <w:right w:val="single" w:sz="4" w:space="0" w:color="auto"/>
            </w:tcBorders>
            <w:shd w:val="clear" w:color="auto" w:fill="auto"/>
            <w:hideMark/>
          </w:tcPr>
          <w:p w14:paraId="4CDCC4D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C77B7E1" w14:textId="77777777" w:rsidR="00F92DC0" w:rsidRPr="00E11F1D" w:rsidRDefault="00F92DC0" w:rsidP="001B11AE">
            <w:pPr>
              <w:jc w:val="right"/>
              <w:rPr>
                <w:b/>
                <w:bCs/>
                <w:color w:val="000000"/>
                <w:sz w:val="14"/>
                <w:szCs w:val="14"/>
              </w:rPr>
            </w:pPr>
            <w:r w:rsidRPr="00E11F1D">
              <w:rPr>
                <w:b/>
                <w:bCs/>
                <w:color w:val="000000"/>
                <w:sz w:val="14"/>
                <w:szCs w:val="14"/>
              </w:rPr>
              <w:t>402 291,00</w:t>
            </w:r>
          </w:p>
        </w:tc>
      </w:tr>
      <w:tr w:rsidR="00F92DC0" w:rsidRPr="00E11F1D" w14:paraId="2C9D4C2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BF4E12F" w14:textId="77777777" w:rsidR="00F92DC0" w:rsidRPr="00E11F1D" w:rsidRDefault="00F92DC0" w:rsidP="001B11AE">
            <w:pPr>
              <w:jc w:val="both"/>
              <w:rPr>
                <w:b/>
                <w:bCs/>
                <w:sz w:val="14"/>
                <w:szCs w:val="14"/>
              </w:rPr>
            </w:pPr>
            <w:r w:rsidRPr="00E11F1D">
              <w:rPr>
                <w:b/>
                <w:bCs/>
                <w:sz w:val="14"/>
                <w:szCs w:val="14"/>
              </w:rPr>
              <w:t>Премии и гранты</w:t>
            </w:r>
          </w:p>
        </w:tc>
        <w:tc>
          <w:tcPr>
            <w:tcW w:w="203" w:type="pct"/>
            <w:tcBorders>
              <w:top w:val="nil"/>
              <w:left w:val="nil"/>
              <w:bottom w:val="single" w:sz="4" w:space="0" w:color="000000"/>
              <w:right w:val="single" w:sz="4" w:space="0" w:color="000000"/>
            </w:tcBorders>
            <w:shd w:val="clear" w:color="auto" w:fill="auto"/>
            <w:hideMark/>
          </w:tcPr>
          <w:p w14:paraId="5C6FA8E1" w14:textId="77777777" w:rsidR="00F92DC0" w:rsidRPr="00E11F1D" w:rsidRDefault="00F92DC0" w:rsidP="001B11AE">
            <w:pPr>
              <w:jc w:val="center"/>
              <w:rPr>
                <w:b/>
                <w:bCs/>
                <w:sz w:val="14"/>
                <w:szCs w:val="14"/>
              </w:rPr>
            </w:pPr>
            <w:r w:rsidRPr="00E11F1D">
              <w:rPr>
                <w:b/>
                <w:bCs/>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2AEB3A7" w14:textId="77777777" w:rsidR="00F92DC0" w:rsidRPr="00E11F1D" w:rsidRDefault="00F92DC0" w:rsidP="001B11AE">
            <w:pPr>
              <w:jc w:val="center"/>
              <w:rPr>
                <w:b/>
                <w:bCs/>
                <w:sz w:val="14"/>
                <w:szCs w:val="14"/>
              </w:rPr>
            </w:pPr>
            <w:r w:rsidRPr="00E11F1D">
              <w:rPr>
                <w:b/>
                <w:bCs/>
                <w:sz w:val="14"/>
                <w:szCs w:val="14"/>
              </w:rPr>
              <w:t>01</w:t>
            </w:r>
          </w:p>
        </w:tc>
        <w:tc>
          <w:tcPr>
            <w:tcW w:w="161" w:type="pct"/>
            <w:tcBorders>
              <w:top w:val="nil"/>
              <w:left w:val="nil"/>
              <w:bottom w:val="single" w:sz="4" w:space="0" w:color="000000"/>
              <w:right w:val="single" w:sz="4" w:space="0" w:color="000000"/>
            </w:tcBorders>
            <w:shd w:val="clear" w:color="auto" w:fill="auto"/>
            <w:hideMark/>
          </w:tcPr>
          <w:p w14:paraId="432EE76F" w14:textId="77777777" w:rsidR="00F92DC0" w:rsidRPr="00E11F1D" w:rsidRDefault="00F92DC0" w:rsidP="001B11AE">
            <w:pPr>
              <w:jc w:val="center"/>
              <w:rPr>
                <w:b/>
                <w:bCs/>
                <w:sz w:val="14"/>
                <w:szCs w:val="14"/>
              </w:rPr>
            </w:pPr>
            <w:r w:rsidRPr="00E11F1D">
              <w:rPr>
                <w:b/>
                <w:bCs/>
                <w:sz w:val="14"/>
                <w:szCs w:val="14"/>
              </w:rPr>
              <w:t>13</w:t>
            </w:r>
          </w:p>
        </w:tc>
        <w:tc>
          <w:tcPr>
            <w:tcW w:w="410" w:type="pct"/>
            <w:tcBorders>
              <w:top w:val="nil"/>
              <w:left w:val="nil"/>
              <w:bottom w:val="single" w:sz="4" w:space="0" w:color="000000"/>
              <w:right w:val="single" w:sz="4" w:space="0" w:color="000000"/>
            </w:tcBorders>
            <w:shd w:val="clear" w:color="auto" w:fill="auto"/>
            <w:hideMark/>
          </w:tcPr>
          <w:p w14:paraId="79715806" w14:textId="77777777" w:rsidR="00F92DC0" w:rsidRPr="00E11F1D" w:rsidRDefault="00F92DC0" w:rsidP="001B11AE">
            <w:pPr>
              <w:jc w:val="center"/>
              <w:rPr>
                <w:b/>
                <w:bCs/>
                <w:color w:val="000000"/>
                <w:sz w:val="14"/>
                <w:szCs w:val="14"/>
              </w:rPr>
            </w:pPr>
            <w:r w:rsidRPr="00E11F1D">
              <w:rPr>
                <w:b/>
                <w:bCs/>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0C4AE20F" w14:textId="77777777" w:rsidR="00F92DC0" w:rsidRPr="00E11F1D" w:rsidRDefault="00F92DC0" w:rsidP="001B11AE">
            <w:pPr>
              <w:jc w:val="center"/>
              <w:rPr>
                <w:b/>
                <w:bCs/>
                <w:sz w:val="14"/>
                <w:szCs w:val="14"/>
              </w:rPr>
            </w:pPr>
            <w:r w:rsidRPr="00E11F1D">
              <w:rPr>
                <w:b/>
                <w:bCs/>
                <w:sz w:val="14"/>
                <w:szCs w:val="14"/>
              </w:rPr>
              <w:t>350</w:t>
            </w:r>
          </w:p>
        </w:tc>
        <w:tc>
          <w:tcPr>
            <w:tcW w:w="303" w:type="pct"/>
            <w:tcBorders>
              <w:top w:val="nil"/>
              <w:left w:val="nil"/>
              <w:bottom w:val="single" w:sz="4" w:space="0" w:color="000000"/>
              <w:right w:val="single" w:sz="4" w:space="0" w:color="000000"/>
            </w:tcBorders>
            <w:shd w:val="clear" w:color="auto" w:fill="auto"/>
            <w:hideMark/>
          </w:tcPr>
          <w:p w14:paraId="2FCF00F0" w14:textId="77777777" w:rsidR="00F92DC0" w:rsidRPr="00E11F1D" w:rsidRDefault="00F92DC0" w:rsidP="001B11AE">
            <w:pPr>
              <w:jc w:val="center"/>
              <w:rPr>
                <w:b/>
                <w:bCs/>
                <w:sz w:val="14"/>
                <w:szCs w:val="14"/>
              </w:rPr>
            </w:pPr>
            <w:r w:rsidRPr="00E11F1D">
              <w:rPr>
                <w:b/>
                <w:bCs/>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363C676" w14:textId="77777777" w:rsidR="00F92DC0" w:rsidRPr="00E11F1D" w:rsidRDefault="00F92DC0" w:rsidP="001B11AE">
            <w:pPr>
              <w:jc w:val="right"/>
              <w:rPr>
                <w:b/>
                <w:bCs/>
                <w:color w:val="000000"/>
                <w:sz w:val="14"/>
                <w:szCs w:val="14"/>
              </w:rPr>
            </w:pPr>
            <w:r w:rsidRPr="00E11F1D">
              <w:rPr>
                <w:b/>
                <w:bCs/>
                <w:color w:val="000000"/>
                <w:sz w:val="14"/>
                <w:szCs w:val="14"/>
              </w:rPr>
              <w:t>402 291,00</w:t>
            </w:r>
          </w:p>
        </w:tc>
        <w:tc>
          <w:tcPr>
            <w:tcW w:w="373" w:type="pct"/>
            <w:tcBorders>
              <w:top w:val="nil"/>
              <w:left w:val="nil"/>
              <w:bottom w:val="single" w:sz="4" w:space="0" w:color="auto"/>
              <w:right w:val="single" w:sz="4" w:space="0" w:color="auto"/>
            </w:tcBorders>
            <w:shd w:val="clear" w:color="auto" w:fill="auto"/>
            <w:hideMark/>
          </w:tcPr>
          <w:p w14:paraId="15C17D7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AF683C9" w14:textId="77777777" w:rsidR="00F92DC0" w:rsidRPr="00E11F1D" w:rsidRDefault="00F92DC0" w:rsidP="001B11AE">
            <w:pPr>
              <w:jc w:val="right"/>
              <w:rPr>
                <w:b/>
                <w:bCs/>
                <w:color w:val="000000"/>
                <w:sz w:val="14"/>
                <w:szCs w:val="14"/>
              </w:rPr>
            </w:pPr>
            <w:r w:rsidRPr="00E11F1D">
              <w:rPr>
                <w:b/>
                <w:bCs/>
                <w:color w:val="000000"/>
                <w:sz w:val="14"/>
                <w:szCs w:val="14"/>
              </w:rPr>
              <w:t>402 291,00</w:t>
            </w:r>
          </w:p>
        </w:tc>
        <w:tc>
          <w:tcPr>
            <w:tcW w:w="488" w:type="pct"/>
            <w:tcBorders>
              <w:top w:val="nil"/>
              <w:left w:val="nil"/>
              <w:bottom w:val="single" w:sz="4" w:space="0" w:color="auto"/>
              <w:right w:val="nil"/>
            </w:tcBorders>
            <w:shd w:val="clear" w:color="auto" w:fill="auto"/>
            <w:hideMark/>
          </w:tcPr>
          <w:p w14:paraId="1E2A9C26" w14:textId="77777777" w:rsidR="00F92DC0" w:rsidRPr="00E11F1D" w:rsidRDefault="00F92DC0" w:rsidP="001B11AE">
            <w:pPr>
              <w:jc w:val="right"/>
              <w:rPr>
                <w:b/>
                <w:bCs/>
                <w:color w:val="000000"/>
                <w:sz w:val="14"/>
                <w:szCs w:val="14"/>
              </w:rPr>
            </w:pPr>
            <w:r w:rsidRPr="00E11F1D">
              <w:rPr>
                <w:b/>
                <w:bCs/>
                <w:color w:val="000000"/>
                <w:sz w:val="14"/>
                <w:szCs w:val="14"/>
              </w:rPr>
              <w:t>402 291,00</w:t>
            </w:r>
          </w:p>
        </w:tc>
        <w:tc>
          <w:tcPr>
            <w:tcW w:w="373" w:type="pct"/>
            <w:tcBorders>
              <w:top w:val="nil"/>
              <w:left w:val="single" w:sz="4" w:space="0" w:color="auto"/>
              <w:bottom w:val="single" w:sz="4" w:space="0" w:color="auto"/>
              <w:right w:val="single" w:sz="4" w:space="0" w:color="auto"/>
            </w:tcBorders>
            <w:shd w:val="clear" w:color="auto" w:fill="auto"/>
            <w:hideMark/>
          </w:tcPr>
          <w:p w14:paraId="63B5276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7B4C2AE" w14:textId="77777777" w:rsidR="00F92DC0" w:rsidRPr="00E11F1D" w:rsidRDefault="00F92DC0" w:rsidP="001B11AE">
            <w:pPr>
              <w:jc w:val="right"/>
              <w:rPr>
                <w:b/>
                <w:bCs/>
                <w:color w:val="000000"/>
                <w:sz w:val="14"/>
                <w:szCs w:val="14"/>
              </w:rPr>
            </w:pPr>
            <w:r w:rsidRPr="00E11F1D">
              <w:rPr>
                <w:b/>
                <w:bCs/>
                <w:color w:val="000000"/>
                <w:sz w:val="14"/>
                <w:szCs w:val="14"/>
              </w:rPr>
              <w:t>402 291,00</w:t>
            </w:r>
          </w:p>
        </w:tc>
      </w:tr>
      <w:tr w:rsidR="00F92DC0" w:rsidRPr="00E11F1D" w14:paraId="54D5F50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97F3DD3" w14:textId="77777777" w:rsidR="00F92DC0" w:rsidRPr="00E11F1D" w:rsidRDefault="00F92DC0" w:rsidP="001B11AE">
            <w:pPr>
              <w:jc w:val="both"/>
              <w:rPr>
                <w:sz w:val="14"/>
                <w:szCs w:val="14"/>
              </w:rPr>
            </w:pPr>
            <w:r w:rsidRPr="00E11F1D">
              <w:rPr>
                <w:sz w:val="14"/>
                <w:szCs w:val="14"/>
              </w:rPr>
              <w:t>Иные выплаты текущего характера физическим лицам</w:t>
            </w:r>
          </w:p>
        </w:tc>
        <w:tc>
          <w:tcPr>
            <w:tcW w:w="203" w:type="pct"/>
            <w:tcBorders>
              <w:top w:val="nil"/>
              <w:left w:val="nil"/>
              <w:bottom w:val="single" w:sz="4" w:space="0" w:color="000000"/>
              <w:right w:val="single" w:sz="4" w:space="0" w:color="000000"/>
            </w:tcBorders>
            <w:shd w:val="clear" w:color="auto" w:fill="auto"/>
            <w:hideMark/>
          </w:tcPr>
          <w:p w14:paraId="11739056" w14:textId="77777777" w:rsidR="00F92DC0" w:rsidRPr="00E11F1D" w:rsidRDefault="00F92DC0" w:rsidP="001B11AE">
            <w:pPr>
              <w:jc w:val="center"/>
              <w:rPr>
                <w:sz w:val="14"/>
                <w:szCs w:val="14"/>
              </w:rPr>
            </w:pPr>
            <w:r w:rsidRPr="00E11F1D">
              <w:rPr>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974EE10" w14:textId="77777777" w:rsidR="00F92DC0" w:rsidRPr="00E11F1D" w:rsidRDefault="00F92DC0" w:rsidP="001B11AE">
            <w:pPr>
              <w:jc w:val="center"/>
              <w:rPr>
                <w:sz w:val="14"/>
                <w:szCs w:val="14"/>
              </w:rPr>
            </w:pPr>
            <w:r w:rsidRPr="00E11F1D">
              <w:rPr>
                <w:sz w:val="14"/>
                <w:szCs w:val="14"/>
              </w:rPr>
              <w:t>01</w:t>
            </w:r>
          </w:p>
        </w:tc>
        <w:tc>
          <w:tcPr>
            <w:tcW w:w="161" w:type="pct"/>
            <w:tcBorders>
              <w:top w:val="nil"/>
              <w:left w:val="nil"/>
              <w:bottom w:val="single" w:sz="4" w:space="0" w:color="000000"/>
              <w:right w:val="single" w:sz="4" w:space="0" w:color="000000"/>
            </w:tcBorders>
            <w:shd w:val="clear" w:color="auto" w:fill="auto"/>
            <w:hideMark/>
          </w:tcPr>
          <w:p w14:paraId="35DDA5D8" w14:textId="77777777" w:rsidR="00F92DC0" w:rsidRPr="00E11F1D" w:rsidRDefault="00F92DC0" w:rsidP="001B11AE">
            <w:pPr>
              <w:jc w:val="center"/>
              <w:rPr>
                <w:sz w:val="14"/>
                <w:szCs w:val="14"/>
              </w:rPr>
            </w:pPr>
            <w:r w:rsidRPr="00E11F1D">
              <w:rPr>
                <w:sz w:val="14"/>
                <w:szCs w:val="14"/>
              </w:rPr>
              <w:t>13</w:t>
            </w:r>
          </w:p>
        </w:tc>
        <w:tc>
          <w:tcPr>
            <w:tcW w:w="410" w:type="pct"/>
            <w:tcBorders>
              <w:top w:val="nil"/>
              <w:left w:val="nil"/>
              <w:bottom w:val="single" w:sz="4" w:space="0" w:color="000000"/>
              <w:right w:val="single" w:sz="4" w:space="0" w:color="000000"/>
            </w:tcBorders>
            <w:shd w:val="clear" w:color="auto" w:fill="auto"/>
            <w:hideMark/>
          </w:tcPr>
          <w:p w14:paraId="133014A1" w14:textId="77777777" w:rsidR="00F92DC0" w:rsidRPr="00E11F1D" w:rsidRDefault="00F92DC0" w:rsidP="001B11AE">
            <w:pPr>
              <w:jc w:val="center"/>
              <w:rPr>
                <w:color w:val="000000"/>
                <w:sz w:val="14"/>
                <w:szCs w:val="14"/>
              </w:rPr>
            </w:pPr>
            <w:r w:rsidRPr="00E11F1D">
              <w:rPr>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36943111" w14:textId="77777777" w:rsidR="00F92DC0" w:rsidRPr="00E11F1D" w:rsidRDefault="00F92DC0" w:rsidP="001B11AE">
            <w:pPr>
              <w:jc w:val="center"/>
              <w:rPr>
                <w:sz w:val="14"/>
                <w:szCs w:val="14"/>
              </w:rPr>
            </w:pPr>
            <w:r w:rsidRPr="00E11F1D">
              <w:rPr>
                <w:sz w:val="14"/>
                <w:szCs w:val="14"/>
              </w:rPr>
              <w:t>350</w:t>
            </w:r>
          </w:p>
        </w:tc>
        <w:tc>
          <w:tcPr>
            <w:tcW w:w="303" w:type="pct"/>
            <w:tcBorders>
              <w:top w:val="nil"/>
              <w:left w:val="nil"/>
              <w:bottom w:val="single" w:sz="4" w:space="0" w:color="000000"/>
              <w:right w:val="single" w:sz="4" w:space="0" w:color="000000"/>
            </w:tcBorders>
            <w:shd w:val="clear" w:color="auto" w:fill="auto"/>
            <w:hideMark/>
          </w:tcPr>
          <w:p w14:paraId="6E2B2513" w14:textId="77777777" w:rsidR="00F92DC0" w:rsidRPr="00E11F1D" w:rsidRDefault="00F92DC0" w:rsidP="001B11AE">
            <w:pPr>
              <w:jc w:val="center"/>
              <w:rPr>
                <w:sz w:val="14"/>
                <w:szCs w:val="14"/>
              </w:rPr>
            </w:pPr>
            <w:r w:rsidRPr="00E11F1D">
              <w:rPr>
                <w:sz w:val="14"/>
                <w:szCs w:val="14"/>
              </w:rPr>
              <w:t>296</w:t>
            </w:r>
          </w:p>
        </w:tc>
        <w:tc>
          <w:tcPr>
            <w:tcW w:w="450" w:type="pct"/>
            <w:tcBorders>
              <w:top w:val="nil"/>
              <w:left w:val="single" w:sz="4" w:space="0" w:color="auto"/>
              <w:bottom w:val="single" w:sz="4" w:space="0" w:color="auto"/>
              <w:right w:val="single" w:sz="4" w:space="0" w:color="auto"/>
            </w:tcBorders>
            <w:shd w:val="clear" w:color="auto" w:fill="auto"/>
            <w:hideMark/>
          </w:tcPr>
          <w:p w14:paraId="083A4A2F" w14:textId="77777777" w:rsidR="00F92DC0" w:rsidRPr="00E11F1D" w:rsidRDefault="00F92DC0" w:rsidP="001B11AE">
            <w:pPr>
              <w:jc w:val="right"/>
              <w:rPr>
                <w:color w:val="000000"/>
                <w:sz w:val="14"/>
                <w:szCs w:val="14"/>
              </w:rPr>
            </w:pPr>
            <w:r w:rsidRPr="00E11F1D">
              <w:rPr>
                <w:color w:val="000000"/>
                <w:sz w:val="14"/>
                <w:szCs w:val="14"/>
              </w:rPr>
              <w:t>402 291,00</w:t>
            </w:r>
          </w:p>
        </w:tc>
        <w:tc>
          <w:tcPr>
            <w:tcW w:w="373" w:type="pct"/>
            <w:tcBorders>
              <w:top w:val="nil"/>
              <w:left w:val="nil"/>
              <w:bottom w:val="single" w:sz="4" w:space="0" w:color="auto"/>
              <w:right w:val="single" w:sz="4" w:space="0" w:color="auto"/>
            </w:tcBorders>
            <w:shd w:val="clear" w:color="auto" w:fill="auto"/>
            <w:hideMark/>
          </w:tcPr>
          <w:p w14:paraId="3F3C9F5A"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3BA14F7" w14:textId="77777777" w:rsidR="00F92DC0" w:rsidRPr="00E11F1D" w:rsidRDefault="00F92DC0" w:rsidP="001B11AE">
            <w:pPr>
              <w:jc w:val="right"/>
              <w:rPr>
                <w:color w:val="000000"/>
                <w:sz w:val="14"/>
                <w:szCs w:val="14"/>
              </w:rPr>
            </w:pPr>
            <w:r w:rsidRPr="00E11F1D">
              <w:rPr>
                <w:color w:val="000000"/>
                <w:sz w:val="14"/>
                <w:szCs w:val="14"/>
              </w:rPr>
              <w:t>402 291,00</w:t>
            </w:r>
          </w:p>
        </w:tc>
        <w:tc>
          <w:tcPr>
            <w:tcW w:w="488" w:type="pct"/>
            <w:tcBorders>
              <w:top w:val="nil"/>
              <w:left w:val="nil"/>
              <w:bottom w:val="single" w:sz="4" w:space="0" w:color="auto"/>
              <w:right w:val="nil"/>
            </w:tcBorders>
            <w:shd w:val="clear" w:color="auto" w:fill="auto"/>
            <w:hideMark/>
          </w:tcPr>
          <w:p w14:paraId="64C31654" w14:textId="77777777" w:rsidR="00F92DC0" w:rsidRPr="00E11F1D" w:rsidRDefault="00F92DC0" w:rsidP="001B11AE">
            <w:pPr>
              <w:jc w:val="right"/>
              <w:rPr>
                <w:color w:val="000000"/>
                <w:sz w:val="14"/>
                <w:szCs w:val="14"/>
              </w:rPr>
            </w:pPr>
            <w:r w:rsidRPr="00E11F1D">
              <w:rPr>
                <w:color w:val="000000"/>
                <w:sz w:val="14"/>
                <w:szCs w:val="14"/>
              </w:rPr>
              <w:t>402 291,00</w:t>
            </w:r>
          </w:p>
        </w:tc>
        <w:tc>
          <w:tcPr>
            <w:tcW w:w="373" w:type="pct"/>
            <w:tcBorders>
              <w:top w:val="nil"/>
              <w:left w:val="single" w:sz="4" w:space="0" w:color="auto"/>
              <w:bottom w:val="single" w:sz="4" w:space="0" w:color="auto"/>
              <w:right w:val="single" w:sz="4" w:space="0" w:color="auto"/>
            </w:tcBorders>
            <w:shd w:val="clear" w:color="auto" w:fill="auto"/>
            <w:hideMark/>
          </w:tcPr>
          <w:p w14:paraId="2B3C831D"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B7EA6E8" w14:textId="77777777" w:rsidR="00F92DC0" w:rsidRPr="00E11F1D" w:rsidRDefault="00F92DC0" w:rsidP="001B11AE">
            <w:pPr>
              <w:jc w:val="right"/>
              <w:rPr>
                <w:color w:val="000000"/>
                <w:sz w:val="14"/>
                <w:szCs w:val="14"/>
              </w:rPr>
            </w:pPr>
            <w:r w:rsidRPr="00E11F1D">
              <w:rPr>
                <w:color w:val="000000"/>
                <w:sz w:val="14"/>
                <w:szCs w:val="14"/>
              </w:rPr>
              <w:t>402 291,00</w:t>
            </w:r>
          </w:p>
        </w:tc>
      </w:tr>
      <w:tr w:rsidR="00F92DC0" w:rsidRPr="00E11F1D" w14:paraId="5CA0D91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2F26438C" w14:textId="77777777" w:rsidR="00F92DC0" w:rsidRPr="00E11F1D" w:rsidRDefault="00F92DC0" w:rsidP="001B11AE">
            <w:pPr>
              <w:jc w:val="both"/>
              <w:rPr>
                <w:b/>
                <w:bCs/>
                <w:color w:val="000000"/>
                <w:sz w:val="14"/>
                <w:szCs w:val="14"/>
              </w:rPr>
            </w:pPr>
            <w:r w:rsidRPr="00E11F1D">
              <w:rPr>
                <w:b/>
                <w:bCs/>
                <w:color w:val="000000"/>
                <w:sz w:val="14"/>
                <w:szCs w:val="14"/>
              </w:rPr>
              <w:t>НАЦИОНАЛЬНАЯ ОБОРОНА</w:t>
            </w:r>
          </w:p>
        </w:tc>
        <w:tc>
          <w:tcPr>
            <w:tcW w:w="203" w:type="pct"/>
            <w:tcBorders>
              <w:top w:val="nil"/>
              <w:left w:val="nil"/>
              <w:bottom w:val="single" w:sz="4" w:space="0" w:color="000000"/>
              <w:right w:val="single" w:sz="4" w:space="0" w:color="000000"/>
            </w:tcBorders>
            <w:shd w:val="clear" w:color="FFFFFF" w:fill="FFFFFF"/>
            <w:hideMark/>
          </w:tcPr>
          <w:p w14:paraId="69FA0D33"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8D95856"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051EA9E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10" w:type="pct"/>
            <w:tcBorders>
              <w:top w:val="nil"/>
              <w:left w:val="nil"/>
              <w:bottom w:val="single" w:sz="4" w:space="0" w:color="000000"/>
              <w:right w:val="single" w:sz="4" w:space="0" w:color="000000"/>
            </w:tcBorders>
            <w:shd w:val="clear" w:color="auto" w:fill="auto"/>
            <w:hideMark/>
          </w:tcPr>
          <w:p w14:paraId="04696B9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5B5099A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3E237EC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2C43DDC" w14:textId="77777777" w:rsidR="00F92DC0" w:rsidRPr="00E11F1D" w:rsidRDefault="00F92DC0" w:rsidP="001B11AE">
            <w:pPr>
              <w:jc w:val="right"/>
              <w:rPr>
                <w:b/>
                <w:bCs/>
                <w:color w:val="000000"/>
                <w:sz w:val="14"/>
                <w:szCs w:val="14"/>
              </w:rPr>
            </w:pPr>
            <w:r w:rsidRPr="00E11F1D">
              <w:rPr>
                <w:b/>
                <w:bCs/>
                <w:color w:val="000000"/>
                <w:sz w:val="14"/>
                <w:szCs w:val="14"/>
              </w:rPr>
              <w:t>5 251 600,00</w:t>
            </w:r>
          </w:p>
        </w:tc>
        <w:tc>
          <w:tcPr>
            <w:tcW w:w="373" w:type="pct"/>
            <w:tcBorders>
              <w:top w:val="nil"/>
              <w:left w:val="nil"/>
              <w:bottom w:val="single" w:sz="4" w:space="0" w:color="auto"/>
              <w:right w:val="single" w:sz="4" w:space="0" w:color="auto"/>
            </w:tcBorders>
            <w:shd w:val="clear" w:color="auto" w:fill="auto"/>
            <w:hideMark/>
          </w:tcPr>
          <w:p w14:paraId="6D86146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BC8F05B" w14:textId="77777777" w:rsidR="00F92DC0" w:rsidRPr="00E11F1D" w:rsidRDefault="00F92DC0" w:rsidP="001B11AE">
            <w:pPr>
              <w:jc w:val="right"/>
              <w:rPr>
                <w:b/>
                <w:bCs/>
                <w:color w:val="000000"/>
                <w:sz w:val="14"/>
                <w:szCs w:val="14"/>
              </w:rPr>
            </w:pPr>
            <w:r w:rsidRPr="00E11F1D">
              <w:rPr>
                <w:b/>
                <w:bCs/>
                <w:color w:val="000000"/>
                <w:sz w:val="14"/>
                <w:szCs w:val="14"/>
              </w:rPr>
              <w:t>5 251 600,00</w:t>
            </w:r>
          </w:p>
        </w:tc>
        <w:tc>
          <w:tcPr>
            <w:tcW w:w="488" w:type="pct"/>
            <w:tcBorders>
              <w:top w:val="nil"/>
              <w:left w:val="nil"/>
              <w:bottom w:val="single" w:sz="4" w:space="0" w:color="auto"/>
              <w:right w:val="nil"/>
            </w:tcBorders>
            <w:shd w:val="clear" w:color="auto" w:fill="auto"/>
            <w:hideMark/>
          </w:tcPr>
          <w:p w14:paraId="76B9BD87"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c>
          <w:tcPr>
            <w:tcW w:w="373" w:type="pct"/>
            <w:tcBorders>
              <w:top w:val="nil"/>
              <w:left w:val="single" w:sz="4" w:space="0" w:color="auto"/>
              <w:bottom w:val="single" w:sz="4" w:space="0" w:color="auto"/>
              <w:right w:val="nil"/>
            </w:tcBorders>
            <w:shd w:val="clear" w:color="auto" w:fill="auto"/>
            <w:hideMark/>
          </w:tcPr>
          <w:p w14:paraId="4EA8E884" w14:textId="77777777" w:rsidR="00F92DC0" w:rsidRPr="00E11F1D" w:rsidRDefault="00F92DC0" w:rsidP="001B11AE">
            <w:pPr>
              <w:jc w:val="right"/>
              <w:rPr>
                <w:b/>
                <w:bCs/>
                <w:color w:val="000000"/>
                <w:sz w:val="14"/>
                <w:szCs w:val="14"/>
              </w:rPr>
            </w:pPr>
            <w:r w:rsidRPr="00E11F1D">
              <w:rPr>
                <w:b/>
                <w:bCs/>
                <w:color w:val="000000"/>
                <w:sz w:val="14"/>
                <w:szCs w:val="14"/>
              </w:rPr>
              <w:t>4 066 200,00</w:t>
            </w:r>
          </w:p>
        </w:tc>
        <w:tc>
          <w:tcPr>
            <w:tcW w:w="376" w:type="pct"/>
            <w:tcBorders>
              <w:top w:val="nil"/>
              <w:left w:val="single" w:sz="4" w:space="0" w:color="auto"/>
              <w:bottom w:val="single" w:sz="4" w:space="0" w:color="auto"/>
              <w:right w:val="single" w:sz="4" w:space="0" w:color="auto"/>
            </w:tcBorders>
            <w:shd w:val="clear" w:color="auto" w:fill="auto"/>
            <w:hideMark/>
          </w:tcPr>
          <w:p w14:paraId="40ECEF30" w14:textId="77777777" w:rsidR="00F92DC0" w:rsidRPr="00E11F1D" w:rsidRDefault="00F92DC0" w:rsidP="001B11AE">
            <w:pPr>
              <w:jc w:val="right"/>
              <w:rPr>
                <w:b/>
                <w:bCs/>
                <w:color w:val="000000"/>
                <w:sz w:val="14"/>
                <w:szCs w:val="14"/>
              </w:rPr>
            </w:pPr>
            <w:r w:rsidRPr="00E11F1D">
              <w:rPr>
                <w:b/>
                <w:bCs/>
                <w:color w:val="000000"/>
                <w:sz w:val="14"/>
                <w:szCs w:val="14"/>
              </w:rPr>
              <w:t>5 366 200,00</w:t>
            </w:r>
          </w:p>
        </w:tc>
      </w:tr>
      <w:tr w:rsidR="00F92DC0" w:rsidRPr="00E11F1D" w14:paraId="5B6726B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21B5C464" w14:textId="77777777" w:rsidR="00F92DC0" w:rsidRPr="00E11F1D" w:rsidRDefault="00F92DC0" w:rsidP="001B11AE">
            <w:pPr>
              <w:jc w:val="both"/>
              <w:rPr>
                <w:b/>
                <w:bCs/>
                <w:color w:val="000000"/>
                <w:sz w:val="14"/>
                <w:szCs w:val="14"/>
              </w:rPr>
            </w:pPr>
            <w:r w:rsidRPr="00E11F1D">
              <w:rPr>
                <w:b/>
                <w:bCs/>
                <w:color w:val="000000"/>
                <w:sz w:val="14"/>
                <w:szCs w:val="14"/>
              </w:rPr>
              <w:t>Мобилизационная и вневойсковая подготовка</w:t>
            </w:r>
          </w:p>
        </w:tc>
        <w:tc>
          <w:tcPr>
            <w:tcW w:w="203" w:type="pct"/>
            <w:tcBorders>
              <w:top w:val="nil"/>
              <w:left w:val="nil"/>
              <w:bottom w:val="single" w:sz="4" w:space="0" w:color="000000"/>
              <w:right w:val="single" w:sz="4" w:space="0" w:color="000000"/>
            </w:tcBorders>
            <w:shd w:val="clear" w:color="FFFFFF" w:fill="FFFFFF"/>
            <w:hideMark/>
          </w:tcPr>
          <w:p w14:paraId="553BF32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7EC6CFE"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441E4B34"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5937D85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4E73624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nil"/>
            </w:tcBorders>
            <w:shd w:val="clear" w:color="auto" w:fill="auto"/>
            <w:hideMark/>
          </w:tcPr>
          <w:p w14:paraId="3B8D8A5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000276F" w14:textId="77777777" w:rsidR="00F92DC0" w:rsidRPr="00E11F1D" w:rsidRDefault="00F92DC0" w:rsidP="001B11AE">
            <w:pPr>
              <w:jc w:val="right"/>
              <w:rPr>
                <w:b/>
                <w:bCs/>
                <w:color w:val="000000"/>
                <w:sz w:val="14"/>
                <w:szCs w:val="14"/>
              </w:rPr>
            </w:pPr>
            <w:r w:rsidRPr="00E11F1D">
              <w:rPr>
                <w:b/>
                <w:bCs/>
                <w:color w:val="000000"/>
                <w:sz w:val="14"/>
                <w:szCs w:val="14"/>
              </w:rPr>
              <w:t>5 251 600,00</w:t>
            </w:r>
          </w:p>
        </w:tc>
        <w:tc>
          <w:tcPr>
            <w:tcW w:w="373" w:type="pct"/>
            <w:tcBorders>
              <w:top w:val="nil"/>
              <w:left w:val="nil"/>
              <w:bottom w:val="single" w:sz="4" w:space="0" w:color="auto"/>
              <w:right w:val="single" w:sz="4" w:space="0" w:color="auto"/>
            </w:tcBorders>
            <w:shd w:val="clear" w:color="auto" w:fill="auto"/>
            <w:hideMark/>
          </w:tcPr>
          <w:p w14:paraId="60F59747"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8B96359" w14:textId="77777777" w:rsidR="00F92DC0" w:rsidRPr="00E11F1D" w:rsidRDefault="00F92DC0" w:rsidP="001B11AE">
            <w:pPr>
              <w:jc w:val="right"/>
              <w:rPr>
                <w:b/>
                <w:bCs/>
                <w:color w:val="000000"/>
                <w:sz w:val="14"/>
                <w:szCs w:val="14"/>
              </w:rPr>
            </w:pPr>
            <w:r w:rsidRPr="00E11F1D">
              <w:rPr>
                <w:b/>
                <w:bCs/>
                <w:color w:val="000000"/>
                <w:sz w:val="14"/>
                <w:szCs w:val="14"/>
              </w:rPr>
              <w:t>5 251 600,00</w:t>
            </w:r>
          </w:p>
        </w:tc>
        <w:tc>
          <w:tcPr>
            <w:tcW w:w="488" w:type="pct"/>
            <w:tcBorders>
              <w:top w:val="nil"/>
              <w:left w:val="nil"/>
              <w:bottom w:val="single" w:sz="4" w:space="0" w:color="auto"/>
              <w:right w:val="nil"/>
            </w:tcBorders>
            <w:shd w:val="clear" w:color="auto" w:fill="auto"/>
            <w:hideMark/>
          </w:tcPr>
          <w:p w14:paraId="0B251E09"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c>
          <w:tcPr>
            <w:tcW w:w="373" w:type="pct"/>
            <w:tcBorders>
              <w:top w:val="nil"/>
              <w:left w:val="single" w:sz="4" w:space="0" w:color="auto"/>
              <w:bottom w:val="single" w:sz="4" w:space="0" w:color="auto"/>
              <w:right w:val="nil"/>
            </w:tcBorders>
            <w:shd w:val="clear" w:color="auto" w:fill="auto"/>
            <w:hideMark/>
          </w:tcPr>
          <w:p w14:paraId="29FDE470" w14:textId="77777777" w:rsidR="00F92DC0" w:rsidRPr="00E11F1D" w:rsidRDefault="00F92DC0" w:rsidP="001B11AE">
            <w:pPr>
              <w:jc w:val="right"/>
              <w:rPr>
                <w:b/>
                <w:bCs/>
                <w:color w:val="000000"/>
                <w:sz w:val="14"/>
                <w:szCs w:val="14"/>
              </w:rPr>
            </w:pPr>
            <w:r w:rsidRPr="00E11F1D">
              <w:rPr>
                <w:b/>
                <w:bCs/>
                <w:color w:val="000000"/>
                <w:sz w:val="14"/>
                <w:szCs w:val="14"/>
              </w:rPr>
              <w:t>4 066 200,00</w:t>
            </w:r>
          </w:p>
        </w:tc>
        <w:tc>
          <w:tcPr>
            <w:tcW w:w="376" w:type="pct"/>
            <w:tcBorders>
              <w:top w:val="nil"/>
              <w:left w:val="single" w:sz="4" w:space="0" w:color="auto"/>
              <w:bottom w:val="single" w:sz="4" w:space="0" w:color="auto"/>
              <w:right w:val="single" w:sz="4" w:space="0" w:color="auto"/>
            </w:tcBorders>
            <w:shd w:val="clear" w:color="auto" w:fill="auto"/>
            <w:hideMark/>
          </w:tcPr>
          <w:p w14:paraId="0C3153C3" w14:textId="77777777" w:rsidR="00F92DC0" w:rsidRPr="00E11F1D" w:rsidRDefault="00F92DC0" w:rsidP="001B11AE">
            <w:pPr>
              <w:jc w:val="right"/>
              <w:rPr>
                <w:b/>
                <w:bCs/>
                <w:color w:val="000000"/>
                <w:sz w:val="14"/>
                <w:szCs w:val="14"/>
              </w:rPr>
            </w:pPr>
            <w:r w:rsidRPr="00E11F1D">
              <w:rPr>
                <w:b/>
                <w:bCs/>
                <w:color w:val="000000"/>
                <w:sz w:val="14"/>
                <w:szCs w:val="14"/>
              </w:rPr>
              <w:t>5 366 200,00</w:t>
            </w:r>
          </w:p>
        </w:tc>
      </w:tr>
      <w:tr w:rsidR="00F92DC0" w:rsidRPr="00E11F1D" w14:paraId="299972C0"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F455A9B" w14:textId="77777777" w:rsidR="00F92DC0" w:rsidRPr="00E11F1D" w:rsidRDefault="00F92DC0" w:rsidP="001B11AE">
            <w:pPr>
              <w:jc w:val="both"/>
              <w:rPr>
                <w:b/>
                <w:bCs/>
                <w:color w:val="000000"/>
                <w:sz w:val="14"/>
                <w:szCs w:val="14"/>
              </w:rPr>
            </w:pPr>
            <w:r w:rsidRPr="00E11F1D">
              <w:rPr>
                <w:b/>
                <w:bCs/>
                <w:color w:val="000000"/>
                <w:sz w:val="14"/>
                <w:szCs w:val="14"/>
              </w:rPr>
              <w:t>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42B1A62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44008B3"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179A8F66"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1F7C03C3" w14:textId="77777777" w:rsidR="00F92DC0" w:rsidRPr="00E11F1D" w:rsidRDefault="00F92DC0" w:rsidP="001B11AE">
            <w:pPr>
              <w:jc w:val="center"/>
              <w:rPr>
                <w:b/>
                <w:bCs/>
                <w:color w:val="000000"/>
                <w:sz w:val="14"/>
                <w:szCs w:val="14"/>
              </w:rPr>
            </w:pPr>
            <w:r w:rsidRPr="00E11F1D">
              <w:rPr>
                <w:b/>
                <w:bCs/>
                <w:color w:val="000000"/>
                <w:sz w:val="14"/>
                <w:szCs w:val="14"/>
              </w:rPr>
              <w:t>99 0 00 00000</w:t>
            </w:r>
          </w:p>
        </w:tc>
        <w:tc>
          <w:tcPr>
            <w:tcW w:w="168" w:type="pct"/>
            <w:tcBorders>
              <w:top w:val="nil"/>
              <w:left w:val="nil"/>
              <w:bottom w:val="single" w:sz="4" w:space="0" w:color="000000"/>
              <w:right w:val="single" w:sz="4" w:space="0" w:color="000000"/>
            </w:tcBorders>
            <w:shd w:val="clear" w:color="auto" w:fill="auto"/>
            <w:hideMark/>
          </w:tcPr>
          <w:p w14:paraId="73A9232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nil"/>
            </w:tcBorders>
            <w:shd w:val="clear" w:color="auto" w:fill="auto"/>
            <w:hideMark/>
          </w:tcPr>
          <w:p w14:paraId="3AB6B52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E4FC015" w14:textId="77777777" w:rsidR="00F92DC0" w:rsidRPr="00E11F1D" w:rsidRDefault="00F92DC0" w:rsidP="001B11AE">
            <w:pPr>
              <w:jc w:val="right"/>
              <w:rPr>
                <w:b/>
                <w:bCs/>
                <w:color w:val="000000"/>
                <w:sz w:val="14"/>
                <w:szCs w:val="14"/>
              </w:rPr>
            </w:pPr>
            <w:r w:rsidRPr="00E11F1D">
              <w:rPr>
                <w:b/>
                <w:bCs/>
                <w:color w:val="000000"/>
                <w:sz w:val="14"/>
                <w:szCs w:val="14"/>
              </w:rPr>
              <w:t>3 951 600,00</w:t>
            </w:r>
          </w:p>
        </w:tc>
        <w:tc>
          <w:tcPr>
            <w:tcW w:w="373" w:type="pct"/>
            <w:tcBorders>
              <w:top w:val="nil"/>
              <w:left w:val="nil"/>
              <w:bottom w:val="single" w:sz="4" w:space="0" w:color="auto"/>
              <w:right w:val="single" w:sz="4" w:space="0" w:color="auto"/>
            </w:tcBorders>
            <w:shd w:val="clear" w:color="auto" w:fill="auto"/>
            <w:hideMark/>
          </w:tcPr>
          <w:p w14:paraId="24889A3B"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791908B" w14:textId="77777777" w:rsidR="00F92DC0" w:rsidRPr="00E11F1D" w:rsidRDefault="00F92DC0" w:rsidP="001B11AE">
            <w:pPr>
              <w:jc w:val="right"/>
              <w:rPr>
                <w:b/>
                <w:bCs/>
                <w:color w:val="000000"/>
                <w:sz w:val="14"/>
                <w:szCs w:val="14"/>
              </w:rPr>
            </w:pPr>
            <w:r w:rsidRPr="00E11F1D">
              <w:rPr>
                <w:b/>
                <w:bCs/>
                <w:color w:val="000000"/>
                <w:sz w:val="14"/>
                <w:szCs w:val="14"/>
              </w:rPr>
              <w:t>3 951 600,00</w:t>
            </w:r>
          </w:p>
        </w:tc>
        <w:tc>
          <w:tcPr>
            <w:tcW w:w="488" w:type="pct"/>
            <w:tcBorders>
              <w:top w:val="nil"/>
              <w:left w:val="nil"/>
              <w:bottom w:val="single" w:sz="4" w:space="0" w:color="auto"/>
              <w:right w:val="nil"/>
            </w:tcBorders>
            <w:shd w:val="clear" w:color="auto" w:fill="auto"/>
            <w:hideMark/>
          </w:tcPr>
          <w:p w14:paraId="1662E670"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373" w:type="pct"/>
            <w:tcBorders>
              <w:top w:val="nil"/>
              <w:left w:val="single" w:sz="4" w:space="0" w:color="auto"/>
              <w:bottom w:val="single" w:sz="4" w:space="0" w:color="auto"/>
              <w:right w:val="nil"/>
            </w:tcBorders>
            <w:shd w:val="clear" w:color="auto" w:fill="auto"/>
            <w:hideMark/>
          </w:tcPr>
          <w:p w14:paraId="6B2F042B" w14:textId="77777777" w:rsidR="00F92DC0" w:rsidRPr="00E11F1D" w:rsidRDefault="00F92DC0" w:rsidP="001B11AE">
            <w:pPr>
              <w:jc w:val="right"/>
              <w:rPr>
                <w:b/>
                <w:bCs/>
                <w:color w:val="000000"/>
                <w:sz w:val="14"/>
                <w:szCs w:val="14"/>
              </w:rPr>
            </w:pPr>
            <w:r w:rsidRPr="00E11F1D">
              <w:rPr>
                <w:b/>
                <w:bCs/>
                <w:color w:val="000000"/>
                <w:sz w:val="14"/>
                <w:szCs w:val="14"/>
              </w:rPr>
              <w:t>4 066 200,00</w:t>
            </w:r>
          </w:p>
        </w:tc>
        <w:tc>
          <w:tcPr>
            <w:tcW w:w="376" w:type="pct"/>
            <w:tcBorders>
              <w:top w:val="nil"/>
              <w:left w:val="single" w:sz="4" w:space="0" w:color="auto"/>
              <w:bottom w:val="single" w:sz="4" w:space="0" w:color="auto"/>
              <w:right w:val="single" w:sz="4" w:space="0" w:color="auto"/>
            </w:tcBorders>
            <w:shd w:val="clear" w:color="auto" w:fill="auto"/>
            <w:hideMark/>
          </w:tcPr>
          <w:p w14:paraId="05BFC948" w14:textId="77777777" w:rsidR="00F92DC0" w:rsidRPr="00E11F1D" w:rsidRDefault="00F92DC0" w:rsidP="001B11AE">
            <w:pPr>
              <w:jc w:val="right"/>
              <w:rPr>
                <w:b/>
                <w:bCs/>
                <w:color w:val="000000"/>
                <w:sz w:val="14"/>
                <w:szCs w:val="14"/>
              </w:rPr>
            </w:pPr>
            <w:r w:rsidRPr="00E11F1D">
              <w:rPr>
                <w:b/>
                <w:bCs/>
                <w:color w:val="000000"/>
                <w:sz w:val="14"/>
                <w:szCs w:val="14"/>
              </w:rPr>
              <w:t>4 066 200,00</w:t>
            </w:r>
          </w:p>
        </w:tc>
      </w:tr>
      <w:tr w:rsidR="00F92DC0" w:rsidRPr="00E11F1D" w14:paraId="4743A44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ED3EDF0" w14:textId="77777777" w:rsidR="00F92DC0" w:rsidRPr="00E11F1D" w:rsidRDefault="00F92DC0" w:rsidP="001B11AE">
            <w:pPr>
              <w:jc w:val="both"/>
              <w:rPr>
                <w:b/>
                <w:bCs/>
                <w:color w:val="000000"/>
                <w:sz w:val="14"/>
                <w:szCs w:val="14"/>
              </w:rPr>
            </w:pPr>
            <w:r w:rsidRPr="00E11F1D">
              <w:rPr>
                <w:b/>
                <w:bCs/>
                <w:color w:val="000000"/>
                <w:sz w:val="14"/>
                <w:szCs w:val="14"/>
              </w:rPr>
              <w:t>Прочие 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235C0740"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C8EEDDB"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3247A89A"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021BDEB6" w14:textId="77777777" w:rsidR="00F92DC0" w:rsidRPr="00E11F1D" w:rsidRDefault="00F92DC0" w:rsidP="001B11AE">
            <w:pPr>
              <w:jc w:val="center"/>
              <w:rPr>
                <w:b/>
                <w:bCs/>
                <w:color w:val="000000"/>
                <w:sz w:val="14"/>
                <w:szCs w:val="14"/>
              </w:rPr>
            </w:pPr>
            <w:r w:rsidRPr="00E11F1D">
              <w:rPr>
                <w:b/>
                <w:bCs/>
                <w:color w:val="000000"/>
                <w:sz w:val="14"/>
                <w:szCs w:val="14"/>
              </w:rPr>
              <w:t>99 5 00 00000</w:t>
            </w:r>
          </w:p>
        </w:tc>
        <w:tc>
          <w:tcPr>
            <w:tcW w:w="168" w:type="pct"/>
            <w:tcBorders>
              <w:top w:val="nil"/>
              <w:left w:val="nil"/>
              <w:bottom w:val="single" w:sz="4" w:space="0" w:color="000000"/>
              <w:right w:val="single" w:sz="4" w:space="0" w:color="000000"/>
            </w:tcBorders>
            <w:shd w:val="clear" w:color="auto" w:fill="auto"/>
            <w:hideMark/>
          </w:tcPr>
          <w:p w14:paraId="023B998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nil"/>
            </w:tcBorders>
            <w:shd w:val="clear" w:color="auto" w:fill="auto"/>
            <w:hideMark/>
          </w:tcPr>
          <w:p w14:paraId="437D865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198A913" w14:textId="77777777" w:rsidR="00F92DC0" w:rsidRPr="00E11F1D" w:rsidRDefault="00F92DC0" w:rsidP="001B11AE">
            <w:pPr>
              <w:jc w:val="right"/>
              <w:rPr>
                <w:b/>
                <w:bCs/>
                <w:color w:val="000000"/>
                <w:sz w:val="14"/>
                <w:szCs w:val="14"/>
              </w:rPr>
            </w:pPr>
            <w:r w:rsidRPr="00E11F1D">
              <w:rPr>
                <w:b/>
                <w:bCs/>
                <w:color w:val="000000"/>
                <w:sz w:val="14"/>
                <w:szCs w:val="14"/>
              </w:rPr>
              <w:t>3 951 600,00</w:t>
            </w:r>
          </w:p>
        </w:tc>
        <w:tc>
          <w:tcPr>
            <w:tcW w:w="373" w:type="pct"/>
            <w:tcBorders>
              <w:top w:val="nil"/>
              <w:left w:val="nil"/>
              <w:bottom w:val="single" w:sz="4" w:space="0" w:color="auto"/>
              <w:right w:val="single" w:sz="4" w:space="0" w:color="auto"/>
            </w:tcBorders>
            <w:shd w:val="clear" w:color="auto" w:fill="auto"/>
            <w:hideMark/>
          </w:tcPr>
          <w:p w14:paraId="189B037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DDFA8BF" w14:textId="77777777" w:rsidR="00F92DC0" w:rsidRPr="00E11F1D" w:rsidRDefault="00F92DC0" w:rsidP="001B11AE">
            <w:pPr>
              <w:jc w:val="right"/>
              <w:rPr>
                <w:b/>
                <w:bCs/>
                <w:color w:val="000000"/>
                <w:sz w:val="14"/>
                <w:szCs w:val="14"/>
              </w:rPr>
            </w:pPr>
            <w:r w:rsidRPr="00E11F1D">
              <w:rPr>
                <w:b/>
                <w:bCs/>
                <w:color w:val="000000"/>
                <w:sz w:val="14"/>
                <w:szCs w:val="14"/>
              </w:rPr>
              <w:t>3 951 600,00</w:t>
            </w:r>
          </w:p>
        </w:tc>
        <w:tc>
          <w:tcPr>
            <w:tcW w:w="488" w:type="pct"/>
            <w:tcBorders>
              <w:top w:val="nil"/>
              <w:left w:val="nil"/>
              <w:bottom w:val="single" w:sz="4" w:space="0" w:color="auto"/>
              <w:right w:val="nil"/>
            </w:tcBorders>
            <w:shd w:val="clear" w:color="auto" w:fill="auto"/>
            <w:hideMark/>
          </w:tcPr>
          <w:p w14:paraId="58595EAF"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373" w:type="pct"/>
            <w:tcBorders>
              <w:top w:val="nil"/>
              <w:left w:val="single" w:sz="4" w:space="0" w:color="auto"/>
              <w:bottom w:val="single" w:sz="4" w:space="0" w:color="auto"/>
              <w:right w:val="nil"/>
            </w:tcBorders>
            <w:shd w:val="clear" w:color="auto" w:fill="auto"/>
            <w:hideMark/>
          </w:tcPr>
          <w:p w14:paraId="77923B5C" w14:textId="77777777" w:rsidR="00F92DC0" w:rsidRPr="00E11F1D" w:rsidRDefault="00F92DC0" w:rsidP="001B11AE">
            <w:pPr>
              <w:jc w:val="right"/>
              <w:rPr>
                <w:b/>
                <w:bCs/>
                <w:color w:val="000000"/>
                <w:sz w:val="14"/>
                <w:szCs w:val="14"/>
              </w:rPr>
            </w:pPr>
            <w:r w:rsidRPr="00E11F1D">
              <w:rPr>
                <w:b/>
                <w:bCs/>
                <w:color w:val="000000"/>
                <w:sz w:val="14"/>
                <w:szCs w:val="14"/>
              </w:rPr>
              <w:t>4 066 200,00</w:t>
            </w:r>
          </w:p>
        </w:tc>
        <w:tc>
          <w:tcPr>
            <w:tcW w:w="376" w:type="pct"/>
            <w:tcBorders>
              <w:top w:val="nil"/>
              <w:left w:val="single" w:sz="4" w:space="0" w:color="auto"/>
              <w:bottom w:val="single" w:sz="4" w:space="0" w:color="auto"/>
              <w:right w:val="single" w:sz="4" w:space="0" w:color="auto"/>
            </w:tcBorders>
            <w:shd w:val="clear" w:color="auto" w:fill="auto"/>
            <w:hideMark/>
          </w:tcPr>
          <w:p w14:paraId="3FFC25D1" w14:textId="77777777" w:rsidR="00F92DC0" w:rsidRPr="00E11F1D" w:rsidRDefault="00F92DC0" w:rsidP="001B11AE">
            <w:pPr>
              <w:jc w:val="right"/>
              <w:rPr>
                <w:b/>
                <w:bCs/>
                <w:color w:val="000000"/>
                <w:sz w:val="14"/>
                <w:szCs w:val="14"/>
              </w:rPr>
            </w:pPr>
            <w:r w:rsidRPr="00E11F1D">
              <w:rPr>
                <w:b/>
                <w:bCs/>
                <w:color w:val="000000"/>
                <w:sz w:val="14"/>
                <w:szCs w:val="14"/>
              </w:rPr>
              <w:t>4 066 200,00</w:t>
            </w:r>
          </w:p>
        </w:tc>
      </w:tr>
      <w:tr w:rsidR="00F92DC0" w:rsidRPr="00E11F1D" w14:paraId="1E1BFF0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9014FF2" w14:textId="77777777" w:rsidR="00F92DC0" w:rsidRPr="00E11F1D" w:rsidRDefault="00F92DC0" w:rsidP="001B11AE">
            <w:pPr>
              <w:jc w:val="both"/>
              <w:rPr>
                <w:b/>
                <w:bCs/>
                <w:i/>
                <w:iCs/>
                <w:color w:val="000000"/>
                <w:sz w:val="14"/>
                <w:szCs w:val="14"/>
              </w:rPr>
            </w:pPr>
            <w:r w:rsidRPr="00E11F1D">
              <w:rPr>
                <w:b/>
                <w:bCs/>
                <w:i/>
                <w:iCs/>
                <w:color w:val="000000"/>
                <w:sz w:val="14"/>
                <w:szCs w:val="14"/>
              </w:rPr>
              <w:t>Субвенция на осуществление первичного воинского учета на территориях, где отсутствуют военные комиссариаты (в части ГО, МП, ГП)</w:t>
            </w:r>
          </w:p>
        </w:tc>
        <w:tc>
          <w:tcPr>
            <w:tcW w:w="203" w:type="pct"/>
            <w:tcBorders>
              <w:top w:val="nil"/>
              <w:left w:val="nil"/>
              <w:bottom w:val="single" w:sz="4" w:space="0" w:color="000000"/>
              <w:right w:val="single" w:sz="4" w:space="0" w:color="000000"/>
            </w:tcBorders>
            <w:shd w:val="clear" w:color="auto" w:fill="auto"/>
            <w:hideMark/>
          </w:tcPr>
          <w:p w14:paraId="1264B3D5"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C53BFB5" w14:textId="77777777" w:rsidR="00F92DC0" w:rsidRPr="00E11F1D" w:rsidRDefault="00F92DC0" w:rsidP="001B11AE">
            <w:pPr>
              <w:jc w:val="center"/>
              <w:rPr>
                <w:b/>
                <w:bCs/>
                <w:i/>
                <w:iCs/>
                <w:color w:val="000000"/>
                <w:sz w:val="14"/>
                <w:szCs w:val="14"/>
              </w:rPr>
            </w:pPr>
            <w:r w:rsidRPr="00E11F1D">
              <w:rPr>
                <w:b/>
                <w:bCs/>
                <w:i/>
                <w:i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73EE479C" w14:textId="77777777" w:rsidR="00F92DC0" w:rsidRPr="00E11F1D" w:rsidRDefault="00F92DC0" w:rsidP="001B11AE">
            <w:pPr>
              <w:jc w:val="center"/>
              <w:rPr>
                <w:b/>
                <w:bCs/>
                <w:i/>
                <w:iCs/>
                <w:color w:val="000000"/>
                <w:sz w:val="14"/>
                <w:szCs w:val="14"/>
              </w:rPr>
            </w:pPr>
            <w:r w:rsidRPr="00E11F1D">
              <w:rPr>
                <w:b/>
                <w:bCs/>
                <w:i/>
                <w:i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173E291B" w14:textId="77777777" w:rsidR="00F92DC0" w:rsidRPr="00E11F1D" w:rsidRDefault="00F92DC0" w:rsidP="001B11AE">
            <w:pPr>
              <w:jc w:val="center"/>
              <w:rPr>
                <w:b/>
                <w:bCs/>
                <w:i/>
                <w:iCs/>
                <w:color w:val="000000"/>
                <w:sz w:val="14"/>
                <w:szCs w:val="14"/>
              </w:rPr>
            </w:pPr>
            <w:r w:rsidRPr="00E11F1D">
              <w:rPr>
                <w:b/>
                <w:bCs/>
                <w:i/>
                <w:iCs/>
                <w:color w:val="000000"/>
                <w:sz w:val="14"/>
                <w:szCs w:val="14"/>
              </w:rPr>
              <w:t>99 5 00 51180</w:t>
            </w:r>
          </w:p>
        </w:tc>
        <w:tc>
          <w:tcPr>
            <w:tcW w:w="168" w:type="pct"/>
            <w:tcBorders>
              <w:top w:val="nil"/>
              <w:left w:val="nil"/>
              <w:bottom w:val="single" w:sz="4" w:space="0" w:color="000000"/>
              <w:right w:val="single" w:sz="4" w:space="0" w:color="000000"/>
            </w:tcBorders>
            <w:shd w:val="clear" w:color="auto" w:fill="auto"/>
            <w:hideMark/>
          </w:tcPr>
          <w:p w14:paraId="46BBA6FB"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nil"/>
            </w:tcBorders>
            <w:shd w:val="clear" w:color="auto" w:fill="auto"/>
            <w:hideMark/>
          </w:tcPr>
          <w:p w14:paraId="2801D18A"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8D05340" w14:textId="77777777" w:rsidR="00F92DC0" w:rsidRPr="00E11F1D" w:rsidRDefault="00F92DC0" w:rsidP="001B11AE">
            <w:pPr>
              <w:jc w:val="right"/>
              <w:rPr>
                <w:b/>
                <w:bCs/>
                <w:color w:val="000000"/>
                <w:sz w:val="14"/>
                <w:szCs w:val="14"/>
              </w:rPr>
            </w:pPr>
            <w:r w:rsidRPr="00E11F1D">
              <w:rPr>
                <w:b/>
                <w:bCs/>
                <w:color w:val="000000"/>
                <w:sz w:val="14"/>
                <w:szCs w:val="14"/>
              </w:rPr>
              <w:t>3 951 600,00</w:t>
            </w:r>
          </w:p>
        </w:tc>
        <w:tc>
          <w:tcPr>
            <w:tcW w:w="373" w:type="pct"/>
            <w:tcBorders>
              <w:top w:val="nil"/>
              <w:left w:val="nil"/>
              <w:bottom w:val="single" w:sz="4" w:space="0" w:color="auto"/>
              <w:right w:val="single" w:sz="4" w:space="0" w:color="auto"/>
            </w:tcBorders>
            <w:shd w:val="clear" w:color="auto" w:fill="auto"/>
            <w:hideMark/>
          </w:tcPr>
          <w:p w14:paraId="1B16C05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2DD1694" w14:textId="77777777" w:rsidR="00F92DC0" w:rsidRPr="00E11F1D" w:rsidRDefault="00F92DC0" w:rsidP="001B11AE">
            <w:pPr>
              <w:jc w:val="right"/>
              <w:rPr>
                <w:b/>
                <w:bCs/>
                <w:color w:val="000000"/>
                <w:sz w:val="14"/>
                <w:szCs w:val="14"/>
              </w:rPr>
            </w:pPr>
            <w:r w:rsidRPr="00E11F1D">
              <w:rPr>
                <w:b/>
                <w:bCs/>
                <w:color w:val="000000"/>
                <w:sz w:val="14"/>
                <w:szCs w:val="14"/>
              </w:rPr>
              <w:t>3 951 600,00</w:t>
            </w:r>
          </w:p>
        </w:tc>
        <w:tc>
          <w:tcPr>
            <w:tcW w:w="488" w:type="pct"/>
            <w:tcBorders>
              <w:top w:val="nil"/>
              <w:left w:val="nil"/>
              <w:bottom w:val="single" w:sz="4" w:space="0" w:color="auto"/>
              <w:right w:val="nil"/>
            </w:tcBorders>
            <w:shd w:val="clear" w:color="auto" w:fill="auto"/>
            <w:hideMark/>
          </w:tcPr>
          <w:p w14:paraId="06B81139"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373" w:type="pct"/>
            <w:tcBorders>
              <w:top w:val="nil"/>
              <w:left w:val="single" w:sz="4" w:space="0" w:color="auto"/>
              <w:bottom w:val="single" w:sz="4" w:space="0" w:color="auto"/>
              <w:right w:val="nil"/>
            </w:tcBorders>
            <w:shd w:val="clear" w:color="auto" w:fill="auto"/>
            <w:hideMark/>
          </w:tcPr>
          <w:p w14:paraId="5E7968EF" w14:textId="77777777" w:rsidR="00F92DC0" w:rsidRPr="00E11F1D" w:rsidRDefault="00F92DC0" w:rsidP="001B11AE">
            <w:pPr>
              <w:jc w:val="right"/>
              <w:rPr>
                <w:b/>
                <w:bCs/>
                <w:color w:val="000000"/>
                <w:sz w:val="14"/>
                <w:szCs w:val="14"/>
              </w:rPr>
            </w:pPr>
            <w:r w:rsidRPr="00E11F1D">
              <w:rPr>
                <w:b/>
                <w:bCs/>
                <w:color w:val="000000"/>
                <w:sz w:val="14"/>
                <w:szCs w:val="14"/>
              </w:rPr>
              <w:t>4 066 200,00</w:t>
            </w:r>
          </w:p>
        </w:tc>
        <w:tc>
          <w:tcPr>
            <w:tcW w:w="376" w:type="pct"/>
            <w:tcBorders>
              <w:top w:val="nil"/>
              <w:left w:val="single" w:sz="4" w:space="0" w:color="auto"/>
              <w:bottom w:val="single" w:sz="4" w:space="0" w:color="auto"/>
              <w:right w:val="single" w:sz="4" w:space="0" w:color="auto"/>
            </w:tcBorders>
            <w:shd w:val="clear" w:color="auto" w:fill="auto"/>
            <w:hideMark/>
          </w:tcPr>
          <w:p w14:paraId="72BB7FA0" w14:textId="77777777" w:rsidR="00F92DC0" w:rsidRPr="00E11F1D" w:rsidRDefault="00F92DC0" w:rsidP="001B11AE">
            <w:pPr>
              <w:jc w:val="right"/>
              <w:rPr>
                <w:b/>
                <w:bCs/>
                <w:color w:val="000000"/>
                <w:sz w:val="14"/>
                <w:szCs w:val="14"/>
              </w:rPr>
            </w:pPr>
            <w:r w:rsidRPr="00E11F1D">
              <w:rPr>
                <w:b/>
                <w:bCs/>
                <w:color w:val="000000"/>
                <w:sz w:val="14"/>
                <w:szCs w:val="14"/>
              </w:rPr>
              <w:t>4 066 200,00</w:t>
            </w:r>
          </w:p>
        </w:tc>
      </w:tr>
      <w:tr w:rsidR="00F92DC0" w:rsidRPr="00E11F1D" w14:paraId="372389F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314A583" w14:textId="77777777" w:rsidR="00F92DC0" w:rsidRPr="00E11F1D" w:rsidRDefault="00F92DC0" w:rsidP="001B11AE">
            <w:pPr>
              <w:jc w:val="both"/>
              <w:rPr>
                <w:b/>
                <w:bCs/>
                <w:color w:val="000000"/>
                <w:sz w:val="14"/>
                <w:szCs w:val="14"/>
              </w:rPr>
            </w:pPr>
            <w:r w:rsidRPr="00E11F1D">
              <w:rPr>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tcBorders>
              <w:top w:val="nil"/>
              <w:left w:val="nil"/>
              <w:bottom w:val="single" w:sz="4" w:space="0" w:color="000000"/>
              <w:right w:val="single" w:sz="4" w:space="0" w:color="000000"/>
            </w:tcBorders>
            <w:shd w:val="clear" w:color="auto" w:fill="auto"/>
            <w:hideMark/>
          </w:tcPr>
          <w:p w14:paraId="3A1E5BDF"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9B74637"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470D7B68"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6B440CEF" w14:textId="77777777" w:rsidR="00F92DC0" w:rsidRPr="00E11F1D" w:rsidRDefault="00F92DC0" w:rsidP="001B11AE">
            <w:pPr>
              <w:jc w:val="center"/>
              <w:rPr>
                <w:b/>
                <w:bCs/>
                <w:color w:val="000000"/>
                <w:sz w:val="14"/>
                <w:szCs w:val="14"/>
              </w:rPr>
            </w:pPr>
            <w:r w:rsidRPr="00E11F1D">
              <w:rPr>
                <w:b/>
                <w:bCs/>
                <w:color w:val="000000"/>
                <w:sz w:val="14"/>
                <w:szCs w:val="14"/>
              </w:rPr>
              <w:t>99 5 00 51180</w:t>
            </w:r>
          </w:p>
        </w:tc>
        <w:tc>
          <w:tcPr>
            <w:tcW w:w="168" w:type="pct"/>
            <w:tcBorders>
              <w:top w:val="nil"/>
              <w:left w:val="nil"/>
              <w:bottom w:val="single" w:sz="4" w:space="0" w:color="000000"/>
              <w:right w:val="single" w:sz="4" w:space="0" w:color="000000"/>
            </w:tcBorders>
            <w:shd w:val="clear" w:color="auto" w:fill="auto"/>
            <w:hideMark/>
          </w:tcPr>
          <w:p w14:paraId="2CB129F5" w14:textId="77777777" w:rsidR="00F92DC0" w:rsidRPr="00E11F1D" w:rsidRDefault="00F92DC0" w:rsidP="001B11AE">
            <w:pPr>
              <w:jc w:val="center"/>
              <w:rPr>
                <w:b/>
                <w:bCs/>
                <w:color w:val="000000"/>
                <w:sz w:val="14"/>
                <w:szCs w:val="14"/>
              </w:rPr>
            </w:pPr>
            <w:r w:rsidRPr="00E11F1D">
              <w:rPr>
                <w:b/>
                <w:bCs/>
                <w:color w:val="000000"/>
                <w:sz w:val="14"/>
                <w:szCs w:val="14"/>
              </w:rPr>
              <w:t>100</w:t>
            </w:r>
          </w:p>
        </w:tc>
        <w:tc>
          <w:tcPr>
            <w:tcW w:w="303" w:type="pct"/>
            <w:tcBorders>
              <w:top w:val="nil"/>
              <w:left w:val="nil"/>
              <w:bottom w:val="single" w:sz="4" w:space="0" w:color="000000"/>
              <w:right w:val="nil"/>
            </w:tcBorders>
            <w:shd w:val="clear" w:color="auto" w:fill="auto"/>
            <w:hideMark/>
          </w:tcPr>
          <w:p w14:paraId="23A35CA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D26DC98" w14:textId="77777777" w:rsidR="00F92DC0" w:rsidRPr="00E11F1D" w:rsidRDefault="00F92DC0" w:rsidP="001B11AE">
            <w:pPr>
              <w:jc w:val="right"/>
              <w:rPr>
                <w:b/>
                <w:bCs/>
                <w:color w:val="000000"/>
                <w:sz w:val="14"/>
                <w:szCs w:val="14"/>
              </w:rPr>
            </w:pPr>
            <w:r w:rsidRPr="00E11F1D">
              <w:rPr>
                <w:b/>
                <w:bCs/>
                <w:color w:val="000000"/>
                <w:sz w:val="14"/>
                <w:szCs w:val="14"/>
              </w:rPr>
              <w:t>3 951 600,00</w:t>
            </w:r>
          </w:p>
        </w:tc>
        <w:tc>
          <w:tcPr>
            <w:tcW w:w="373" w:type="pct"/>
            <w:tcBorders>
              <w:top w:val="nil"/>
              <w:left w:val="nil"/>
              <w:bottom w:val="single" w:sz="4" w:space="0" w:color="auto"/>
              <w:right w:val="single" w:sz="4" w:space="0" w:color="auto"/>
            </w:tcBorders>
            <w:shd w:val="clear" w:color="auto" w:fill="auto"/>
            <w:hideMark/>
          </w:tcPr>
          <w:p w14:paraId="66E9903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94E04B1" w14:textId="77777777" w:rsidR="00F92DC0" w:rsidRPr="00E11F1D" w:rsidRDefault="00F92DC0" w:rsidP="001B11AE">
            <w:pPr>
              <w:jc w:val="right"/>
              <w:rPr>
                <w:b/>
                <w:bCs/>
                <w:color w:val="000000"/>
                <w:sz w:val="14"/>
                <w:szCs w:val="14"/>
              </w:rPr>
            </w:pPr>
            <w:r w:rsidRPr="00E11F1D">
              <w:rPr>
                <w:b/>
                <w:bCs/>
                <w:color w:val="000000"/>
                <w:sz w:val="14"/>
                <w:szCs w:val="14"/>
              </w:rPr>
              <w:t>3 951 600,00</w:t>
            </w:r>
          </w:p>
        </w:tc>
        <w:tc>
          <w:tcPr>
            <w:tcW w:w="488" w:type="pct"/>
            <w:tcBorders>
              <w:top w:val="nil"/>
              <w:left w:val="nil"/>
              <w:bottom w:val="single" w:sz="4" w:space="0" w:color="auto"/>
              <w:right w:val="nil"/>
            </w:tcBorders>
            <w:shd w:val="clear" w:color="auto" w:fill="auto"/>
            <w:hideMark/>
          </w:tcPr>
          <w:p w14:paraId="3116C00F"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373" w:type="pct"/>
            <w:tcBorders>
              <w:top w:val="nil"/>
              <w:left w:val="single" w:sz="4" w:space="0" w:color="auto"/>
              <w:bottom w:val="single" w:sz="4" w:space="0" w:color="auto"/>
              <w:right w:val="nil"/>
            </w:tcBorders>
            <w:shd w:val="clear" w:color="auto" w:fill="auto"/>
            <w:hideMark/>
          </w:tcPr>
          <w:p w14:paraId="50D2DD69" w14:textId="77777777" w:rsidR="00F92DC0" w:rsidRPr="00E11F1D" w:rsidRDefault="00F92DC0" w:rsidP="001B11AE">
            <w:pPr>
              <w:jc w:val="right"/>
              <w:rPr>
                <w:b/>
                <w:bCs/>
                <w:color w:val="000000"/>
                <w:sz w:val="14"/>
                <w:szCs w:val="14"/>
              </w:rPr>
            </w:pPr>
            <w:r w:rsidRPr="00E11F1D">
              <w:rPr>
                <w:b/>
                <w:bCs/>
                <w:color w:val="000000"/>
                <w:sz w:val="14"/>
                <w:szCs w:val="14"/>
              </w:rPr>
              <w:t>4 066 200,00</w:t>
            </w:r>
          </w:p>
        </w:tc>
        <w:tc>
          <w:tcPr>
            <w:tcW w:w="376" w:type="pct"/>
            <w:tcBorders>
              <w:top w:val="nil"/>
              <w:left w:val="single" w:sz="4" w:space="0" w:color="auto"/>
              <w:bottom w:val="single" w:sz="4" w:space="0" w:color="auto"/>
              <w:right w:val="single" w:sz="4" w:space="0" w:color="auto"/>
            </w:tcBorders>
            <w:shd w:val="clear" w:color="auto" w:fill="auto"/>
            <w:hideMark/>
          </w:tcPr>
          <w:p w14:paraId="4484D671" w14:textId="77777777" w:rsidR="00F92DC0" w:rsidRPr="00E11F1D" w:rsidRDefault="00F92DC0" w:rsidP="001B11AE">
            <w:pPr>
              <w:jc w:val="right"/>
              <w:rPr>
                <w:b/>
                <w:bCs/>
                <w:color w:val="000000"/>
                <w:sz w:val="14"/>
                <w:szCs w:val="14"/>
              </w:rPr>
            </w:pPr>
            <w:r w:rsidRPr="00E11F1D">
              <w:rPr>
                <w:b/>
                <w:bCs/>
                <w:color w:val="000000"/>
                <w:sz w:val="14"/>
                <w:szCs w:val="14"/>
              </w:rPr>
              <w:t>4 066 200,00</w:t>
            </w:r>
          </w:p>
        </w:tc>
      </w:tr>
      <w:tr w:rsidR="00F92DC0" w:rsidRPr="00E11F1D" w14:paraId="061F5A9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9708532" w14:textId="77777777" w:rsidR="00F92DC0" w:rsidRPr="00E11F1D" w:rsidRDefault="00F92DC0" w:rsidP="001B11AE">
            <w:pPr>
              <w:jc w:val="both"/>
              <w:rPr>
                <w:b/>
                <w:bCs/>
                <w:color w:val="000000"/>
                <w:sz w:val="14"/>
                <w:szCs w:val="14"/>
              </w:rPr>
            </w:pPr>
            <w:r w:rsidRPr="00E11F1D">
              <w:rPr>
                <w:b/>
                <w:bCs/>
                <w:color w:val="000000"/>
                <w:sz w:val="14"/>
                <w:szCs w:val="14"/>
              </w:rPr>
              <w:t>Расходы на выплаты персоналу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1CB2BF69"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065D65F"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2DDDA8F8"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2BA7FD40" w14:textId="77777777" w:rsidR="00F92DC0" w:rsidRPr="00E11F1D" w:rsidRDefault="00F92DC0" w:rsidP="001B11AE">
            <w:pPr>
              <w:jc w:val="center"/>
              <w:rPr>
                <w:b/>
                <w:bCs/>
                <w:color w:val="000000"/>
                <w:sz w:val="14"/>
                <w:szCs w:val="14"/>
              </w:rPr>
            </w:pPr>
            <w:r w:rsidRPr="00E11F1D">
              <w:rPr>
                <w:b/>
                <w:bCs/>
                <w:color w:val="000000"/>
                <w:sz w:val="14"/>
                <w:szCs w:val="14"/>
              </w:rPr>
              <w:t>99 5 00 51180</w:t>
            </w:r>
          </w:p>
        </w:tc>
        <w:tc>
          <w:tcPr>
            <w:tcW w:w="168" w:type="pct"/>
            <w:tcBorders>
              <w:top w:val="nil"/>
              <w:left w:val="nil"/>
              <w:bottom w:val="single" w:sz="4" w:space="0" w:color="000000"/>
              <w:right w:val="single" w:sz="4" w:space="0" w:color="000000"/>
            </w:tcBorders>
            <w:shd w:val="clear" w:color="auto" w:fill="auto"/>
            <w:hideMark/>
          </w:tcPr>
          <w:p w14:paraId="66AB3AD8" w14:textId="77777777" w:rsidR="00F92DC0" w:rsidRPr="00E11F1D" w:rsidRDefault="00F92DC0" w:rsidP="001B11AE">
            <w:pPr>
              <w:jc w:val="center"/>
              <w:rPr>
                <w:b/>
                <w:bCs/>
                <w:color w:val="000000"/>
                <w:sz w:val="14"/>
                <w:szCs w:val="14"/>
              </w:rPr>
            </w:pPr>
            <w:r w:rsidRPr="00E11F1D">
              <w:rPr>
                <w:b/>
                <w:bCs/>
                <w:color w:val="000000"/>
                <w:sz w:val="14"/>
                <w:szCs w:val="14"/>
              </w:rPr>
              <w:t>120</w:t>
            </w:r>
          </w:p>
        </w:tc>
        <w:tc>
          <w:tcPr>
            <w:tcW w:w="303" w:type="pct"/>
            <w:tcBorders>
              <w:top w:val="nil"/>
              <w:left w:val="nil"/>
              <w:bottom w:val="single" w:sz="4" w:space="0" w:color="000000"/>
              <w:right w:val="nil"/>
            </w:tcBorders>
            <w:shd w:val="clear" w:color="auto" w:fill="auto"/>
            <w:hideMark/>
          </w:tcPr>
          <w:p w14:paraId="51FD4BF5"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D57C786" w14:textId="77777777" w:rsidR="00F92DC0" w:rsidRPr="00E11F1D" w:rsidRDefault="00F92DC0" w:rsidP="001B11AE">
            <w:pPr>
              <w:jc w:val="right"/>
              <w:rPr>
                <w:b/>
                <w:bCs/>
                <w:color w:val="000000"/>
                <w:sz w:val="14"/>
                <w:szCs w:val="14"/>
              </w:rPr>
            </w:pPr>
            <w:r w:rsidRPr="00E11F1D">
              <w:rPr>
                <w:b/>
                <w:bCs/>
                <w:color w:val="000000"/>
                <w:sz w:val="14"/>
                <w:szCs w:val="14"/>
              </w:rPr>
              <w:t>3 951 600,00</w:t>
            </w:r>
          </w:p>
        </w:tc>
        <w:tc>
          <w:tcPr>
            <w:tcW w:w="373" w:type="pct"/>
            <w:tcBorders>
              <w:top w:val="nil"/>
              <w:left w:val="nil"/>
              <w:bottom w:val="single" w:sz="4" w:space="0" w:color="auto"/>
              <w:right w:val="single" w:sz="4" w:space="0" w:color="auto"/>
            </w:tcBorders>
            <w:shd w:val="clear" w:color="auto" w:fill="auto"/>
            <w:hideMark/>
          </w:tcPr>
          <w:p w14:paraId="2B8E517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DD94BAF" w14:textId="77777777" w:rsidR="00F92DC0" w:rsidRPr="00E11F1D" w:rsidRDefault="00F92DC0" w:rsidP="001B11AE">
            <w:pPr>
              <w:jc w:val="right"/>
              <w:rPr>
                <w:b/>
                <w:bCs/>
                <w:color w:val="000000"/>
                <w:sz w:val="14"/>
                <w:szCs w:val="14"/>
              </w:rPr>
            </w:pPr>
            <w:r w:rsidRPr="00E11F1D">
              <w:rPr>
                <w:b/>
                <w:bCs/>
                <w:color w:val="000000"/>
                <w:sz w:val="14"/>
                <w:szCs w:val="14"/>
              </w:rPr>
              <w:t>3 951 600,00</w:t>
            </w:r>
          </w:p>
        </w:tc>
        <w:tc>
          <w:tcPr>
            <w:tcW w:w="488" w:type="pct"/>
            <w:tcBorders>
              <w:top w:val="nil"/>
              <w:left w:val="nil"/>
              <w:bottom w:val="single" w:sz="4" w:space="0" w:color="auto"/>
              <w:right w:val="nil"/>
            </w:tcBorders>
            <w:shd w:val="clear" w:color="auto" w:fill="auto"/>
            <w:hideMark/>
          </w:tcPr>
          <w:p w14:paraId="6439242E"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373" w:type="pct"/>
            <w:tcBorders>
              <w:top w:val="nil"/>
              <w:left w:val="single" w:sz="4" w:space="0" w:color="auto"/>
              <w:bottom w:val="single" w:sz="4" w:space="0" w:color="auto"/>
              <w:right w:val="nil"/>
            </w:tcBorders>
            <w:shd w:val="clear" w:color="auto" w:fill="auto"/>
            <w:hideMark/>
          </w:tcPr>
          <w:p w14:paraId="7F2DEDF8" w14:textId="77777777" w:rsidR="00F92DC0" w:rsidRPr="00E11F1D" w:rsidRDefault="00F92DC0" w:rsidP="001B11AE">
            <w:pPr>
              <w:jc w:val="right"/>
              <w:rPr>
                <w:b/>
                <w:bCs/>
                <w:color w:val="000000"/>
                <w:sz w:val="14"/>
                <w:szCs w:val="14"/>
              </w:rPr>
            </w:pPr>
            <w:r w:rsidRPr="00E11F1D">
              <w:rPr>
                <w:b/>
                <w:bCs/>
                <w:color w:val="000000"/>
                <w:sz w:val="14"/>
                <w:szCs w:val="14"/>
              </w:rPr>
              <w:t>4 066 200,00</w:t>
            </w:r>
          </w:p>
        </w:tc>
        <w:tc>
          <w:tcPr>
            <w:tcW w:w="376" w:type="pct"/>
            <w:tcBorders>
              <w:top w:val="nil"/>
              <w:left w:val="single" w:sz="4" w:space="0" w:color="auto"/>
              <w:bottom w:val="single" w:sz="4" w:space="0" w:color="auto"/>
              <w:right w:val="single" w:sz="4" w:space="0" w:color="auto"/>
            </w:tcBorders>
            <w:shd w:val="clear" w:color="auto" w:fill="auto"/>
            <w:hideMark/>
          </w:tcPr>
          <w:p w14:paraId="200F4D90" w14:textId="77777777" w:rsidR="00F92DC0" w:rsidRPr="00E11F1D" w:rsidRDefault="00F92DC0" w:rsidP="001B11AE">
            <w:pPr>
              <w:jc w:val="right"/>
              <w:rPr>
                <w:b/>
                <w:bCs/>
                <w:color w:val="000000"/>
                <w:sz w:val="14"/>
                <w:szCs w:val="14"/>
              </w:rPr>
            </w:pPr>
            <w:r w:rsidRPr="00E11F1D">
              <w:rPr>
                <w:b/>
                <w:bCs/>
                <w:color w:val="000000"/>
                <w:sz w:val="14"/>
                <w:szCs w:val="14"/>
              </w:rPr>
              <w:t>4 066 200,00</w:t>
            </w:r>
          </w:p>
        </w:tc>
      </w:tr>
      <w:tr w:rsidR="00F92DC0" w:rsidRPr="00E11F1D" w14:paraId="2D42FE7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BE22A90" w14:textId="77777777" w:rsidR="00F92DC0" w:rsidRPr="00E11F1D" w:rsidRDefault="00F92DC0" w:rsidP="001B11AE">
            <w:pPr>
              <w:jc w:val="both"/>
              <w:rPr>
                <w:b/>
                <w:bCs/>
                <w:color w:val="000000"/>
                <w:sz w:val="14"/>
                <w:szCs w:val="14"/>
              </w:rPr>
            </w:pPr>
            <w:r w:rsidRPr="00E11F1D">
              <w:rPr>
                <w:b/>
                <w:bCs/>
                <w:color w:val="000000"/>
                <w:sz w:val="14"/>
                <w:szCs w:val="14"/>
              </w:rPr>
              <w:t>Фонд оплаты труда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2E87D7DD"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C711560"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094DC06C"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06DB99B9" w14:textId="77777777" w:rsidR="00F92DC0" w:rsidRPr="00E11F1D" w:rsidRDefault="00F92DC0" w:rsidP="001B11AE">
            <w:pPr>
              <w:jc w:val="center"/>
              <w:rPr>
                <w:b/>
                <w:bCs/>
                <w:color w:val="000000"/>
                <w:sz w:val="14"/>
                <w:szCs w:val="14"/>
              </w:rPr>
            </w:pPr>
            <w:r w:rsidRPr="00E11F1D">
              <w:rPr>
                <w:b/>
                <w:bCs/>
                <w:color w:val="000000"/>
                <w:sz w:val="14"/>
                <w:szCs w:val="14"/>
              </w:rPr>
              <w:t>99 5 00 51180</w:t>
            </w:r>
          </w:p>
        </w:tc>
        <w:tc>
          <w:tcPr>
            <w:tcW w:w="168" w:type="pct"/>
            <w:tcBorders>
              <w:top w:val="nil"/>
              <w:left w:val="nil"/>
              <w:bottom w:val="single" w:sz="4" w:space="0" w:color="000000"/>
              <w:right w:val="single" w:sz="4" w:space="0" w:color="000000"/>
            </w:tcBorders>
            <w:shd w:val="clear" w:color="auto" w:fill="auto"/>
            <w:hideMark/>
          </w:tcPr>
          <w:p w14:paraId="31A5014F" w14:textId="77777777" w:rsidR="00F92DC0" w:rsidRPr="00E11F1D" w:rsidRDefault="00F92DC0" w:rsidP="001B11AE">
            <w:pPr>
              <w:jc w:val="center"/>
              <w:rPr>
                <w:b/>
                <w:bCs/>
                <w:color w:val="000000"/>
                <w:sz w:val="14"/>
                <w:szCs w:val="14"/>
              </w:rPr>
            </w:pPr>
            <w:r w:rsidRPr="00E11F1D">
              <w:rPr>
                <w:b/>
                <w:bCs/>
                <w:color w:val="000000"/>
                <w:sz w:val="14"/>
                <w:szCs w:val="14"/>
              </w:rPr>
              <w:t>121</w:t>
            </w:r>
          </w:p>
        </w:tc>
        <w:tc>
          <w:tcPr>
            <w:tcW w:w="303" w:type="pct"/>
            <w:tcBorders>
              <w:top w:val="nil"/>
              <w:left w:val="nil"/>
              <w:bottom w:val="single" w:sz="4" w:space="0" w:color="000000"/>
              <w:right w:val="nil"/>
            </w:tcBorders>
            <w:shd w:val="clear" w:color="auto" w:fill="auto"/>
            <w:hideMark/>
          </w:tcPr>
          <w:p w14:paraId="223008E5"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7D200D3" w14:textId="77777777" w:rsidR="00F92DC0" w:rsidRPr="00E11F1D" w:rsidRDefault="00F92DC0" w:rsidP="001B11AE">
            <w:pPr>
              <w:jc w:val="right"/>
              <w:rPr>
                <w:b/>
                <w:bCs/>
                <w:color w:val="000000"/>
                <w:sz w:val="14"/>
                <w:szCs w:val="14"/>
              </w:rPr>
            </w:pPr>
            <w:r w:rsidRPr="00E11F1D">
              <w:rPr>
                <w:b/>
                <w:bCs/>
                <w:color w:val="000000"/>
                <w:sz w:val="14"/>
                <w:szCs w:val="14"/>
              </w:rPr>
              <w:t>1 869 279,28</w:t>
            </w:r>
          </w:p>
        </w:tc>
        <w:tc>
          <w:tcPr>
            <w:tcW w:w="373" w:type="pct"/>
            <w:tcBorders>
              <w:top w:val="nil"/>
              <w:left w:val="nil"/>
              <w:bottom w:val="single" w:sz="4" w:space="0" w:color="auto"/>
              <w:right w:val="single" w:sz="4" w:space="0" w:color="auto"/>
            </w:tcBorders>
            <w:shd w:val="clear" w:color="auto" w:fill="auto"/>
            <w:hideMark/>
          </w:tcPr>
          <w:p w14:paraId="3E766B0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FF3E2B9" w14:textId="77777777" w:rsidR="00F92DC0" w:rsidRPr="00E11F1D" w:rsidRDefault="00F92DC0" w:rsidP="001B11AE">
            <w:pPr>
              <w:jc w:val="right"/>
              <w:rPr>
                <w:b/>
                <w:bCs/>
                <w:color w:val="000000"/>
                <w:sz w:val="14"/>
                <w:szCs w:val="14"/>
              </w:rPr>
            </w:pPr>
            <w:r w:rsidRPr="00E11F1D">
              <w:rPr>
                <w:b/>
                <w:bCs/>
                <w:color w:val="000000"/>
                <w:sz w:val="14"/>
                <w:szCs w:val="14"/>
              </w:rPr>
              <w:t>1 869 279,28</w:t>
            </w:r>
          </w:p>
        </w:tc>
        <w:tc>
          <w:tcPr>
            <w:tcW w:w="488" w:type="pct"/>
            <w:tcBorders>
              <w:top w:val="nil"/>
              <w:left w:val="nil"/>
              <w:bottom w:val="single" w:sz="4" w:space="0" w:color="auto"/>
              <w:right w:val="nil"/>
            </w:tcBorders>
            <w:shd w:val="clear" w:color="auto" w:fill="auto"/>
            <w:hideMark/>
          </w:tcPr>
          <w:p w14:paraId="2A4DB97C"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373" w:type="pct"/>
            <w:tcBorders>
              <w:top w:val="nil"/>
              <w:left w:val="single" w:sz="4" w:space="0" w:color="auto"/>
              <w:bottom w:val="single" w:sz="4" w:space="0" w:color="auto"/>
              <w:right w:val="nil"/>
            </w:tcBorders>
            <w:shd w:val="clear" w:color="auto" w:fill="auto"/>
            <w:hideMark/>
          </w:tcPr>
          <w:p w14:paraId="02D1A191" w14:textId="77777777" w:rsidR="00F92DC0" w:rsidRPr="00E11F1D" w:rsidRDefault="00F92DC0" w:rsidP="001B11AE">
            <w:pPr>
              <w:jc w:val="right"/>
              <w:rPr>
                <w:b/>
                <w:bCs/>
                <w:color w:val="000000"/>
                <w:sz w:val="14"/>
                <w:szCs w:val="14"/>
              </w:rPr>
            </w:pPr>
            <w:r w:rsidRPr="00E11F1D">
              <w:rPr>
                <w:b/>
                <w:bCs/>
                <w:color w:val="000000"/>
                <w:sz w:val="14"/>
                <w:szCs w:val="14"/>
              </w:rPr>
              <w:t>1 869 279,28</w:t>
            </w:r>
          </w:p>
        </w:tc>
        <w:tc>
          <w:tcPr>
            <w:tcW w:w="376" w:type="pct"/>
            <w:tcBorders>
              <w:top w:val="nil"/>
              <w:left w:val="single" w:sz="4" w:space="0" w:color="auto"/>
              <w:bottom w:val="single" w:sz="4" w:space="0" w:color="auto"/>
              <w:right w:val="single" w:sz="4" w:space="0" w:color="auto"/>
            </w:tcBorders>
            <w:shd w:val="clear" w:color="auto" w:fill="auto"/>
            <w:hideMark/>
          </w:tcPr>
          <w:p w14:paraId="3F2FF125" w14:textId="77777777" w:rsidR="00F92DC0" w:rsidRPr="00E11F1D" w:rsidRDefault="00F92DC0" w:rsidP="001B11AE">
            <w:pPr>
              <w:jc w:val="right"/>
              <w:rPr>
                <w:b/>
                <w:bCs/>
                <w:color w:val="000000"/>
                <w:sz w:val="14"/>
                <w:szCs w:val="14"/>
              </w:rPr>
            </w:pPr>
            <w:r w:rsidRPr="00E11F1D">
              <w:rPr>
                <w:b/>
                <w:bCs/>
                <w:color w:val="000000"/>
                <w:sz w:val="14"/>
                <w:szCs w:val="14"/>
              </w:rPr>
              <w:t>1 869 279,28</w:t>
            </w:r>
          </w:p>
        </w:tc>
      </w:tr>
      <w:tr w:rsidR="00F92DC0" w:rsidRPr="00E11F1D" w14:paraId="188FE89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E2A27BF" w14:textId="77777777" w:rsidR="00F92DC0" w:rsidRPr="00E11F1D" w:rsidRDefault="00F92DC0" w:rsidP="001B11AE">
            <w:pPr>
              <w:jc w:val="both"/>
              <w:rPr>
                <w:color w:val="000000"/>
                <w:sz w:val="14"/>
                <w:szCs w:val="14"/>
              </w:rPr>
            </w:pPr>
            <w:r w:rsidRPr="00E11F1D">
              <w:rPr>
                <w:color w:val="000000"/>
                <w:sz w:val="14"/>
                <w:szCs w:val="14"/>
              </w:rPr>
              <w:t>Заработная плата</w:t>
            </w:r>
          </w:p>
        </w:tc>
        <w:tc>
          <w:tcPr>
            <w:tcW w:w="203" w:type="pct"/>
            <w:tcBorders>
              <w:top w:val="nil"/>
              <w:left w:val="nil"/>
              <w:bottom w:val="single" w:sz="4" w:space="0" w:color="000000"/>
              <w:right w:val="single" w:sz="4" w:space="0" w:color="000000"/>
            </w:tcBorders>
            <w:shd w:val="clear" w:color="auto" w:fill="auto"/>
            <w:hideMark/>
          </w:tcPr>
          <w:p w14:paraId="3243D3E2"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F244490" w14:textId="77777777" w:rsidR="00F92DC0" w:rsidRPr="00E11F1D" w:rsidRDefault="00F92DC0" w:rsidP="001B11AE">
            <w:pPr>
              <w:jc w:val="center"/>
              <w:rPr>
                <w:color w:val="000000"/>
                <w:sz w:val="14"/>
                <w:szCs w:val="14"/>
              </w:rPr>
            </w:pPr>
            <w:r w:rsidRPr="00E11F1D">
              <w:rPr>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5D6742BE"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5D786BBB" w14:textId="77777777" w:rsidR="00F92DC0" w:rsidRPr="00E11F1D" w:rsidRDefault="00F92DC0" w:rsidP="001B11AE">
            <w:pPr>
              <w:jc w:val="center"/>
              <w:rPr>
                <w:color w:val="000000"/>
                <w:sz w:val="14"/>
                <w:szCs w:val="14"/>
              </w:rPr>
            </w:pPr>
            <w:r w:rsidRPr="00E11F1D">
              <w:rPr>
                <w:color w:val="000000"/>
                <w:sz w:val="14"/>
                <w:szCs w:val="14"/>
              </w:rPr>
              <w:t>99 5 00 51180</w:t>
            </w:r>
          </w:p>
        </w:tc>
        <w:tc>
          <w:tcPr>
            <w:tcW w:w="168" w:type="pct"/>
            <w:tcBorders>
              <w:top w:val="nil"/>
              <w:left w:val="nil"/>
              <w:bottom w:val="single" w:sz="4" w:space="0" w:color="000000"/>
              <w:right w:val="single" w:sz="4" w:space="0" w:color="000000"/>
            </w:tcBorders>
            <w:shd w:val="clear" w:color="auto" w:fill="auto"/>
            <w:hideMark/>
          </w:tcPr>
          <w:p w14:paraId="6FC9D6AC" w14:textId="77777777" w:rsidR="00F92DC0" w:rsidRPr="00E11F1D" w:rsidRDefault="00F92DC0" w:rsidP="001B11AE">
            <w:pPr>
              <w:jc w:val="center"/>
              <w:rPr>
                <w:color w:val="000000"/>
                <w:sz w:val="14"/>
                <w:szCs w:val="14"/>
              </w:rPr>
            </w:pPr>
            <w:r w:rsidRPr="00E11F1D">
              <w:rPr>
                <w:color w:val="000000"/>
                <w:sz w:val="14"/>
                <w:szCs w:val="14"/>
              </w:rPr>
              <w:t>121</w:t>
            </w:r>
          </w:p>
        </w:tc>
        <w:tc>
          <w:tcPr>
            <w:tcW w:w="303" w:type="pct"/>
            <w:tcBorders>
              <w:top w:val="nil"/>
              <w:left w:val="nil"/>
              <w:bottom w:val="single" w:sz="4" w:space="0" w:color="000000"/>
              <w:right w:val="nil"/>
            </w:tcBorders>
            <w:shd w:val="clear" w:color="auto" w:fill="auto"/>
            <w:hideMark/>
          </w:tcPr>
          <w:p w14:paraId="2D3D7A59" w14:textId="77777777" w:rsidR="00F92DC0" w:rsidRPr="00E11F1D" w:rsidRDefault="00F92DC0" w:rsidP="001B11AE">
            <w:pPr>
              <w:jc w:val="right"/>
              <w:rPr>
                <w:color w:val="000000"/>
                <w:sz w:val="14"/>
                <w:szCs w:val="14"/>
              </w:rPr>
            </w:pPr>
            <w:r w:rsidRPr="00E11F1D">
              <w:rPr>
                <w:color w:val="000000"/>
                <w:sz w:val="14"/>
                <w:szCs w:val="14"/>
              </w:rPr>
              <w:t>211</w:t>
            </w:r>
          </w:p>
        </w:tc>
        <w:tc>
          <w:tcPr>
            <w:tcW w:w="450" w:type="pct"/>
            <w:tcBorders>
              <w:top w:val="nil"/>
              <w:left w:val="single" w:sz="4" w:space="0" w:color="auto"/>
              <w:bottom w:val="single" w:sz="4" w:space="0" w:color="auto"/>
              <w:right w:val="single" w:sz="4" w:space="0" w:color="auto"/>
            </w:tcBorders>
            <w:shd w:val="clear" w:color="auto" w:fill="auto"/>
            <w:hideMark/>
          </w:tcPr>
          <w:p w14:paraId="2A8B7788" w14:textId="77777777" w:rsidR="00F92DC0" w:rsidRPr="00E11F1D" w:rsidRDefault="00F92DC0" w:rsidP="001B11AE">
            <w:pPr>
              <w:jc w:val="right"/>
              <w:rPr>
                <w:color w:val="000000"/>
                <w:sz w:val="14"/>
                <w:szCs w:val="14"/>
              </w:rPr>
            </w:pPr>
            <w:r w:rsidRPr="00E11F1D">
              <w:rPr>
                <w:color w:val="000000"/>
                <w:sz w:val="14"/>
                <w:szCs w:val="14"/>
              </w:rPr>
              <w:t>1 864 779,28</w:t>
            </w:r>
          </w:p>
        </w:tc>
        <w:tc>
          <w:tcPr>
            <w:tcW w:w="373" w:type="pct"/>
            <w:tcBorders>
              <w:top w:val="nil"/>
              <w:left w:val="nil"/>
              <w:bottom w:val="single" w:sz="4" w:space="0" w:color="auto"/>
              <w:right w:val="single" w:sz="4" w:space="0" w:color="auto"/>
            </w:tcBorders>
            <w:shd w:val="clear" w:color="auto" w:fill="auto"/>
            <w:hideMark/>
          </w:tcPr>
          <w:p w14:paraId="43757605"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C3D80F3" w14:textId="77777777" w:rsidR="00F92DC0" w:rsidRPr="00E11F1D" w:rsidRDefault="00F92DC0" w:rsidP="001B11AE">
            <w:pPr>
              <w:jc w:val="right"/>
              <w:rPr>
                <w:color w:val="000000"/>
                <w:sz w:val="14"/>
                <w:szCs w:val="14"/>
              </w:rPr>
            </w:pPr>
            <w:r w:rsidRPr="00E11F1D">
              <w:rPr>
                <w:color w:val="000000"/>
                <w:sz w:val="14"/>
                <w:szCs w:val="14"/>
              </w:rPr>
              <w:t>1 864 779,28</w:t>
            </w:r>
          </w:p>
        </w:tc>
        <w:tc>
          <w:tcPr>
            <w:tcW w:w="488" w:type="pct"/>
            <w:tcBorders>
              <w:top w:val="nil"/>
              <w:left w:val="nil"/>
              <w:bottom w:val="single" w:sz="4" w:space="0" w:color="auto"/>
              <w:right w:val="nil"/>
            </w:tcBorders>
            <w:shd w:val="clear" w:color="auto" w:fill="auto"/>
            <w:hideMark/>
          </w:tcPr>
          <w:p w14:paraId="2E88A9AB" w14:textId="77777777" w:rsidR="00F92DC0" w:rsidRPr="00E11F1D" w:rsidRDefault="00F92DC0" w:rsidP="001B11AE">
            <w:pPr>
              <w:rPr>
                <w:color w:val="000000"/>
                <w:sz w:val="14"/>
                <w:szCs w:val="14"/>
              </w:rPr>
            </w:pPr>
            <w:r w:rsidRPr="00E11F1D">
              <w:rPr>
                <w:color w:val="000000"/>
                <w:sz w:val="14"/>
                <w:szCs w:val="14"/>
              </w:rPr>
              <w:t> </w:t>
            </w:r>
          </w:p>
        </w:tc>
        <w:tc>
          <w:tcPr>
            <w:tcW w:w="373" w:type="pct"/>
            <w:tcBorders>
              <w:top w:val="nil"/>
              <w:left w:val="single" w:sz="4" w:space="0" w:color="auto"/>
              <w:bottom w:val="single" w:sz="4" w:space="0" w:color="auto"/>
              <w:right w:val="single" w:sz="4" w:space="0" w:color="auto"/>
            </w:tcBorders>
            <w:shd w:val="clear" w:color="auto" w:fill="auto"/>
            <w:hideMark/>
          </w:tcPr>
          <w:p w14:paraId="4BE1D239" w14:textId="77777777" w:rsidR="00F92DC0" w:rsidRPr="00E11F1D" w:rsidRDefault="00F92DC0" w:rsidP="001B11AE">
            <w:pPr>
              <w:jc w:val="right"/>
              <w:rPr>
                <w:color w:val="000000"/>
                <w:sz w:val="14"/>
                <w:szCs w:val="14"/>
              </w:rPr>
            </w:pPr>
            <w:r w:rsidRPr="00E11F1D">
              <w:rPr>
                <w:color w:val="000000"/>
                <w:sz w:val="14"/>
                <w:szCs w:val="14"/>
              </w:rPr>
              <w:t>1 864 779,28</w:t>
            </w:r>
          </w:p>
        </w:tc>
        <w:tc>
          <w:tcPr>
            <w:tcW w:w="376" w:type="pct"/>
            <w:tcBorders>
              <w:top w:val="nil"/>
              <w:left w:val="nil"/>
              <w:bottom w:val="single" w:sz="4" w:space="0" w:color="auto"/>
              <w:right w:val="single" w:sz="4" w:space="0" w:color="auto"/>
            </w:tcBorders>
            <w:shd w:val="clear" w:color="auto" w:fill="auto"/>
            <w:hideMark/>
          </w:tcPr>
          <w:p w14:paraId="314AAB07" w14:textId="77777777" w:rsidR="00F92DC0" w:rsidRPr="00E11F1D" w:rsidRDefault="00F92DC0" w:rsidP="001B11AE">
            <w:pPr>
              <w:jc w:val="right"/>
              <w:rPr>
                <w:color w:val="000000"/>
                <w:sz w:val="14"/>
                <w:szCs w:val="14"/>
              </w:rPr>
            </w:pPr>
            <w:r w:rsidRPr="00E11F1D">
              <w:rPr>
                <w:color w:val="000000"/>
                <w:sz w:val="14"/>
                <w:szCs w:val="14"/>
              </w:rPr>
              <w:t>1 864 779,28</w:t>
            </w:r>
          </w:p>
        </w:tc>
      </w:tr>
      <w:tr w:rsidR="00F92DC0" w:rsidRPr="00E11F1D" w14:paraId="14F431FE"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3DB83EF" w14:textId="77777777" w:rsidR="00F92DC0" w:rsidRPr="00E11F1D" w:rsidRDefault="00F92DC0" w:rsidP="001B11AE">
            <w:pPr>
              <w:jc w:val="both"/>
              <w:rPr>
                <w:color w:val="000000"/>
                <w:sz w:val="14"/>
                <w:szCs w:val="14"/>
              </w:rPr>
            </w:pPr>
            <w:r w:rsidRPr="00E11F1D">
              <w:rPr>
                <w:color w:val="000000"/>
                <w:sz w:val="14"/>
                <w:szCs w:val="14"/>
              </w:rPr>
              <w:t>Социальные пособия и компенсации персоналу в натуральной форме</w:t>
            </w:r>
          </w:p>
        </w:tc>
        <w:tc>
          <w:tcPr>
            <w:tcW w:w="203" w:type="pct"/>
            <w:tcBorders>
              <w:top w:val="nil"/>
              <w:left w:val="nil"/>
              <w:bottom w:val="single" w:sz="4" w:space="0" w:color="000000"/>
              <w:right w:val="single" w:sz="4" w:space="0" w:color="000000"/>
            </w:tcBorders>
            <w:shd w:val="clear" w:color="auto" w:fill="auto"/>
            <w:hideMark/>
          </w:tcPr>
          <w:p w14:paraId="77614ACD"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A7F98A6" w14:textId="77777777" w:rsidR="00F92DC0" w:rsidRPr="00E11F1D" w:rsidRDefault="00F92DC0" w:rsidP="001B11AE">
            <w:pPr>
              <w:jc w:val="center"/>
              <w:rPr>
                <w:color w:val="000000"/>
                <w:sz w:val="14"/>
                <w:szCs w:val="14"/>
              </w:rPr>
            </w:pPr>
            <w:r w:rsidRPr="00E11F1D">
              <w:rPr>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3C101403"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4FDC8CA8" w14:textId="77777777" w:rsidR="00F92DC0" w:rsidRPr="00E11F1D" w:rsidRDefault="00F92DC0" w:rsidP="001B11AE">
            <w:pPr>
              <w:jc w:val="center"/>
              <w:rPr>
                <w:color w:val="000000"/>
                <w:sz w:val="14"/>
                <w:szCs w:val="14"/>
              </w:rPr>
            </w:pPr>
            <w:r w:rsidRPr="00E11F1D">
              <w:rPr>
                <w:color w:val="000000"/>
                <w:sz w:val="14"/>
                <w:szCs w:val="14"/>
              </w:rPr>
              <w:t>99 5 00 51180</w:t>
            </w:r>
          </w:p>
        </w:tc>
        <w:tc>
          <w:tcPr>
            <w:tcW w:w="168" w:type="pct"/>
            <w:tcBorders>
              <w:top w:val="nil"/>
              <w:left w:val="nil"/>
              <w:bottom w:val="single" w:sz="4" w:space="0" w:color="000000"/>
              <w:right w:val="single" w:sz="4" w:space="0" w:color="000000"/>
            </w:tcBorders>
            <w:shd w:val="clear" w:color="auto" w:fill="auto"/>
            <w:hideMark/>
          </w:tcPr>
          <w:p w14:paraId="5B0CF381" w14:textId="77777777" w:rsidR="00F92DC0" w:rsidRPr="00E11F1D" w:rsidRDefault="00F92DC0" w:rsidP="001B11AE">
            <w:pPr>
              <w:jc w:val="center"/>
              <w:rPr>
                <w:color w:val="000000"/>
                <w:sz w:val="14"/>
                <w:szCs w:val="14"/>
              </w:rPr>
            </w:pPr>
            <w:r w:rsidRPr="00E11F1D">
              <w:rPr>
                <w:color w:val="000000"/>
                <w:sz w:val="14"/>
                <w:szCs w:val="14"/>
              </w:rPr>
              <w:t>121</w:t>
            </w:r>
          </w:p>
        </w:tc>
        <w:tc>
          <w:tcPr>
            <w:tcW w:w="303" w:type="pct"/>
            <w:tcBorders>
              <w:top w:val="nil"/>
              <w:left w:val="nil"/>
              <w:bottom w:val="single" w:sz="4" w:space="0" w:color="000000"/>
              <w:right w:val="nil"/>
            </w:tcBorders>
            <w:shd w:val="clear" w:color="auto" w:fill="auto"/>
            <w:hideMark/>
          </w:tcPr>
          <w:p w14:paraId="1AE679FA" w14:textId="77777777" w:rsidR="00F92DC0" w:rsidRPr="00E11F1D" w:rsidRDefault="00F92DC0" w:rsidP="001B11AE">
            <w:pPr>
              <w:jc w:val="right"/>
              <w:rPr>
                <w:color w:val="000000"/>
                <w:sz w:val="14"/>
                <w:szCs w:val="14"/>
              </w:rPr>
            </w:pPr>
            <w:r w:rsidRPr="00E11F1D">
              <w:rPr>
                <w:color w:val="000000"/>
                <w:sz w:val="14"/>
                <w:szCs w:val="14"/>
              </w:rPr>
              <w:t>266</w:t>
            </w:r>
          </w:p>
        </w:tc>
        <w:tc>
          <w:tcPr>
            <w:tcW w:w="450" w:type="pct"/>
            <w:tcBorders>
              <w:top w:val="nil"/>
              <w:left w:val="single" w:sz="4" w:space="0" w:color="auto"/>
              <w:bottom w:val="single" w:sz="4" w:space="0" w:color="auto"/>
              <w:right w:val="single" w:sz="4" w:space="0" w:color="auto"/>
            </w:tcBorders>
            <w:shd w:val="clear" w:color="auto" w:fill="auto"/>
            <w:hideMark/>
          </w:tcPr>
          <w:p w14:paraId="16E224B2" w14:textId="77777777" w:rsidR="00F92DC0" w:rsidRPr="00E11F1D" w:rsidRDefault="00F92DC0" w:rsidP="001B11AE">
            <w:pPr>
              <w:jc w:val="right"/>
              <w:rPr>
                <w:color w:val="000000"/>
                <w:sz w:val="14"/>
                <w:szCs w:val="14"/>
              </w:rPr>
            </w:pPr>
            <w:r w:rsidRPr="00E11F1D">
              <w:rPr>
                <w:color w:val="000000"/>
                <w:sz w:val="14"/>
                <w:szCs w:val="14"/>
              </w:rPr>
              <w:t>4 500,00</w:t>
            </w:r>
          </w:p>
        </w:tc>
        <w:tc>
          <w:tcPr>
            <w:tcW w:w="373" w:type="pct"/>
            <w:tcBorders>
              <w:top w:val="nil"/>
              <w:left w:val="nil"/>
              <w:bottom w:val="single" w:sz="4" w:space="0" w:color="auto"/>
              <w:right w:val="single" w:sz="4" w:space="0" w:color="auto"/>
            </w:tcBorders>
            <w:shd w:val="clear" w:color="auto" w:fill="auto"/>
            <w:hideMark/>
          </w:tcPr>
          <w:p w14:paraId="7CA66EF7"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7FC03AD" w14:textId="77777777" w:rsidR="00F92DC0" w:rsidRPr="00E11F1D" w:rsidRDefault="00F92DC0" w:rsidP="001B11AE">
            <w:pPr>
              <w:jc w:val="right"/>
              <w:rPr>
                <w:color w:val="000000"/>
                <w:sz w:val="14"/>
                <w:szCs w:val="14"/>
              </w:rPr>
            </w:pPr>
            <w:r w:rsidRPr="00E11F1D">
              <w:rPr>
                <w:color w:val="000000"/>
                <w:sz w:val="14"/>
                <w:szCs w:val="14"/>
              </w:rPr>
              <w:t>4 500,00</w:t>
            </w:r>
          </w:p>
        </w:tc>
        <w:tc>
          <w:tcPr>
            <w:tcW w:w="488" w:type="pct"/>
            <w:tcBorders>
              <w:top w:val="nil"/>
              <w:left w:val="nil"/>
              <w:bottom w:val="single" w:sz="4" w:space="0" w:color="auto"/>
              <w:right w:val="nil"/>
            </w:tcBorders>
            <w:shd w:val="clear" w:color="auto" w:fill="auto"/>
            <w:hideMark/>
          </w:tcPr>
          <w:p w14:paraId="3A25C6C2" w14:textId="77777777" w:rsidR="00F92DC0" w:rsidRPr="00E11F1D" w:rsidRDefault="00F92DC0" w:rsidP="001B11AE">
            <w:pPr>
              <w:rPr>
                <w:color w:val="000000"/>
                <w:sz w:val="14"/>
                <w:szCs w:val="14"/>
              </w:rPr>
            </w:pPr>
            <w:r w:rsidRPr="00E11F1D">
              <w:rPr>
                <w:color w:val="000000"/>
                <w:sz w:val="14"/>
                <w:szCs w:val="14"/>
              </w:rPr>
              <w:t> </w:t>
            </w:r>
          </w:p>
        </w:tc>
        <w:tc>
          <w:tcPr>
            <w:tcW w:w="373" w:type="pct"/>
            <w:tcBorders>
              <w:top w:val="nil"/>
              <w:left w:val="single" w:sz="4" w:space="0" w:color="auto"/>
              <w:bottom w:val="single" w:sz="4" w:space="0" w:color="auto"/>
              <w:right w:val="single" w:sz="4" w:space="0" w:color="auto"/>
            </w:tcBorders>
            <w:shd w:val="clear" w:color="auto" w:fill="auto"/>
            <w:hideMark/>
          </w:tcPr>
          <w:p w14:paraId="5646E22F" w14:textId="77777777" w:rsidR="00F92DC0" w:rsidRPr="00E11F1D" w:rsidRDefault="00F92DC0" w:rsidP="001B11AE">
            <w:pPr>
              <w:jc w:val="right"/>
              <w:rPr>
                <w:color w:val="000000"/>
                <w:sz w:val="14"/>
                <w:szCs w:val="14"/>
              </w:rPr>
            </w:pPr>
            <w:r w:rsidRPr="00E11F1D">
              <w:rPr>
                <w:color w:val="000000"/>
                <w:sz w:val="14"/>
                <w:szCs w:val="14"/>
              </w:rPr>
              <w:t>4 500,00</w:t>
            </w:r>
          </w:p>
        </w:tc>
        <w:tc>
          <w:tcPr>
            <w:tcW w:w="376" w:type="pct"/>
            <w:tcBorders>
              <w:top w:val="nil"/>
              <w:left w:val="nil"/>
              <w:bottom w:val="single" w:sz="4" w:space="0" w:color="auto"/>
              <w:right w:val="single" w:sz="4" w:space="0" w:color="auto"/>
            </w:tcBorders>
            <w:shd w:val="clear" w:color="auto" w:fill="auto"/>
            <w:hideMark/>
          </w:tcPr>
          <w:p w14:paraId="785FF984" w14:textId="77777777" w:rsidR="00F92DC0" w:rsidRPr="00E11F1D" w:rsidRDefault="00F92DC0" w:rsidP="001B11AE">
            <w:pPr>
              <w:jc w:val="right"/>
              <w:rPr>
                <w:color w:val="000000"/>
                <w:sz w:val="14"/>
                <w:szCs w:val="14"/>
              </w:rPr>
            </w:pPr>
            <w:r w:rsidRPr="00E11F1D">
              <w:rPr>
                <w:color w:val="000000"/>
                <w:sz w:val="14"/>
                <w:szCs w:val="14"/>
              </w:rPr>
              <w:t>4 500,00</w:t>
            </w:r>
          </w:p>
        </w:tc>
      </w:tr>
      <w:tr w:rsidR="00F92DC0" w:rsidRPr="00E11F1D" w14:paraId="2704F3D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72EAC9F" w14:textId="77777777" w:rsidR="00F92DC0" w:rsidRPr="00E11F1D" w:rsidRDefault="00F92DC0" w:rsidP="001B11AE">
            <w:pPr>
              <w:jc w:val="both"/>
              <w:rPr>
                <w:b/>
                <w:bCs/>
                <w:color w:val="000000"/>
                <w:sz w:val="14"/>
                <w:szCs w:val="14"/>
              </w:rPr>
            </w:pPr>
            <w:r w:rsidRPr="00E11F1D">
              <w:rPr>
                <w:b/>
                <w:bCs/>
                <w:color w:val="000000"/>
                <w:sz w:val="14"/>
                <w:szCs w:val="14"/>
              </w:rPr>
              <w:t>Прочие выплаты</w:t>
            </w:r>
          </w:p>
        </w:tc>
        <w:tc>
          <w:tcPr>
            <w:tcW w:w="203" w:type="pct"/>
            <w:tcBorders>
              <w:top w:val="nil"/>
              <w:left w:val="nil"/>
              <w:bottom w:val="single" w:sz="4" w:space="0" w:color="000000"/>
              <w:right w:val="single" w:sz="4" w:space="0" w:color="000000"/>
            </w:tcBorders>
            <w:shd w:val="clear" w:color="auto" w:fill="auto"/>
            <w:hideMark/>
          </w:tcPr>
          <w:p w14:paraId="54A13750"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7D3D31A"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24565A86"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1FDB847F" w14:textId="77777777" w:rsidR="00F92DC0" w:rsidRPr="00E11F1D" w:rsidRDefault="00F92DC0" w:rsidP="001B11AE">
            <w:pPr>
              <w:jc w:val="center"/>
              <w:rPr>
                <w:b/>
                <w:bCs/>
                <w:color w:val="000000"/>
                <w:sz w:val="14"/>
                <w:szCs w:val="14"/>
              </w:rPr>
            </w:pPr>
            <w:r w:rsidRPr="00E11F1D">
              <w:rPr>
                <w:b/>
                <w:bCs/>
                <w:color w:val="000000"/>
                <w:sz w:val="14"/>
                <w:szCs w:val="14"/>
              </w:rPr>
              <w:t>99 5 00 51180</w:t>
            </w:r>
          </w:p>
        </w:tc>
        <w:tc>
          <w:tcPr>
            <w:tcW w:w="168" w:type="pct"/>
            <w:tcBorders>
              <w:top w:val="nil"/>
              <w:left w:val="nil"/>
              <w:bottom w:val="single" w:sz="4" w:space="0" w:color="000000"/>
              <w:right w:val="single" w:sz="4" w:space="0" w:color="000000"/>
            </w:tcBorders>
            <w:shd w:val="clear" w:color="auto" w:fill="auto"/>
            <w:hideMark/>
          </w:tcPr>
          <w:p w14:paraId="4376D05B" w14:textId="77777777" w:rsidR="00F92DC0" w:rsidRPr="00E11F1D" w:rsidRDefault="00F92DC0" w:rsidP="001B11AE">
            <w:pPr>
              <w:jc w:val="center"/>
              <w:rPr>
                <w:b/>
                <w:bCs/>
                <w:color w:val="000000"/>
                <w:sz w:val="14"/>
                <w:szCs w:val="14"/>
              </w:rPr>
            </w:pPr>
            <w:r w:rsidRPr="00E11F1D">
              <w:rPr>
                <w:b/>
                <w:bCs/>
                <w:color w:val="000000"/>
                <w:sz w:val="14"/>
                <w:szCs w:val="14"/>
              </w:rPr>
              <w:t>122</w:t>
            </w:r>
          </w:p>
        </w:tc>
        <w:tc>
          <w:tcPr>
            <w:tcW w:w="303" w:type="pct"/>
            <w:tcBorders>
              <w:top w:val="nil"/>
              <w:left w:val="nil"/>
              <w:bottom w:val="single" w:sz="4" w:space="0" w:color="000000"/>
              <w:right w:val="nil"/>
            </w:tcBorders>
            <w:shd w:val="clear" w:color="auto" w:fill="auto"/>
            <w:hideMark/>
          </w:tcPr>
          <w:p w14:paraId="40241331" w14:textId="77777777" w:rsidR="00F92DC0" w:rsidRPr="00E11F1D" w:rsidRDefault="00F92DC0" w:rsidP="001B11AE">
            <w:pP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3011A5D" w14:textId="77777777" w:rsidR="00F92DC0" w:rsidRPr="00E11F1D" w:rsidRDefault="00F92DC0" w:rsidP="001B11AE">
            <w:pPr>
              <w:jc w:val="right"/>
              <w:rPr>
                <w:b/>
                <w:bCs/>
                <w:color w:val="000000"/>
                <w:sz w:val="14"/>
                <w:szCs w:val="14"/>
              </w:rPr>
            </w:pPr>
            <w:r w:rsidRPr="00E11F1D">
              <w:rPr>
                <w:b/>
                <w:bCs/>
                <w:color w:val="000000"/>
                <w:sz w:val="14"/>
                <w:szCs w:val="14"/>
              </w:rPr>
              <w:t>1 523 657,38</w:t>
            </w:r>
          </w:p>
        </w:tc>
        <w:tc>
          <w:tcPr>
            <w:tcW w:w="373" w:type="pct"/>
            <w:tcBorders>
              <w:top w:val="nil"/>
              <w:left w:val="nil"/>
              <w:bottom w:val="single" w:sz="4" w:space="0" w:color="auto"/>
              <w:right w:val="single" w:sz="4" w:space="0" w:color="auto"/>
            </w:tcBorders>
            <w:shd w:val="clear" w:color="auto" w:fill="auto"/>
            <w:hideMark/>
          </w:tcPr>
          <w:p w14:paraId="1C5D3A47"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F917D20" w14:textId="77777777" w:rsidR="00F92DC0" w:rsidRPr="00E11F1D" w:rsidRDefault="00F92DC0" w:rsidP="001B11AE">
            <w:pPr>
              <w:jc w:val="right"/>
              <w:rPr>
                <w:b/>
                <w:bCs/>
                <w:color w:val="000000"/>
                <w:sz w:val="14"/>
                <w:szCs w:val="14"/>
              </w:rPr>
            </w:pPr>
            <w:r w:rsidRPr="00E11F1D">
              <w:rPr>
                <w:b/>
                <w:bCs/>
                <w:color w:val="000000"/>
                <w:sz w:val="14"/>
                <w:szCs w:val="14"/>
              </w:rPr>
              <w:t>1 523 657,38</w:t>
            </w:r>
          </w:p>
        </w:tc>
        <w:tc>
          <w:tcPr>
            <w:tcW w:w="488" w:type="pct"/>
            <w:tcBorders>
              <w:top w:val="nil"/>
              <w:left w:val="nil"/>
              <w:bottom w:val="single" w:sz="4" w:space="0" w:color="auto"/>
              <w:right w:val="nil"/>
            </w:tcBorders>
            <w:shd w:val="clear" w:color="auto" w:fill="auto"/>
            <w:hideMark/>
          </w:tcPr>
          <w:p w14:paraId="4B7A0B77"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373" w:type="pct"/>
            <w:tcBorders>
              <w:top w:val="nil"/>
              <w:left w:val="single" w:sz="4" w:space="0" w:color="auto"/>
              <w:bottom w:val="single" w:sz="4" w:space="0" w:color="auto"/>
              <w:right w:val="nil"/>
            </w:tcBorders>
            <w:shd w:val="clear" w:color="auto" w:fill="auto"/>
            <w:hideMark/>
          </w:tcPr>
          <w:p w14:paraId="2416C214" w14:textId="77777777" w:rsidR="00F92DC0" w:rsidRPr="00E11F1D" w:rsidRDefault="00F92DC0" w:rsidP="001B11AE">
            <w:pPr>
              <w:jc w:val="right"/>
              <w:rPr>
                <w:b/>
                <w:bCs/>
                <w:color w:val="000000"/>
                <w:sz w:val="14"/>
                <w:szCs w:val="14"/>
              </w:rPr>
            </w:pPr>
            <w:r w:rsidRPr="00E11F1D">
              <w:rPr>
                <w:b/>
                <w:bCs/>
                <w:color w:val="000000"/>
                <w:sz w:val="14"/>
                <w:szCs w:val="14"/>
              </w:rPr>
              <w:t>1 638 257,38</w:t>
            </w:r>
          </w:p>
        </w:tc>
        <w:tc>
          <w:tcPr>
            <w:tcW w:w="376" w:type="pct"/>
            <w:tcBorders>
              <w:top w:val="nil"/>
              <w:left w:val="single" w:sz="4" w:space="0" w:color="auto"/>
              <w:bottom w:val="single" w:sz="4" w:space="0" w:color="auto"/>
              <w:right w:val="single" w:sz="4" w:space="0" w:color="auto"/>
            </w:tcBorders>
            <w:shd w:val="clear" w:color="auto" w:fill="auto"/>
            <w:hideMark/>
          </w:tcPr>
          <w:p w14:paraId="182037AF" w14:textId="77777777" w:rsidR="00F92DC0" w:rsidRPr="00E11F1D" w:rsidRDefault="00F92DC0" w:rsidP="001B11AE">
            <w:pPr>
              <w:jc w:val="right"/>
              <w:rPr>
                <w:b/>
                <w:bCs/>
                <w:color w:val="000000"/>
                <w:sz w:val="14"/>
                <w:szCs w:val="14"/>
              </w:rPr>
            </w:pPr>
            <w:r w:rsidRPr="00E11F1D">
              <w:rPr>
                <w:b/>
                <w:bCs/>
                <w:color w:val="000000"/>
                <w:sz w:val="14"/>
                <w:szCs w:val="14"/>
              </w:rPr>
              <w:t>1 638 257,38</w:t>
            </w:r>
          </w:p>
        </w:tc>
      </w:tr>
      <w:tr w:rsidR="00F92DC0" w:rsidRPr="00E11F1D" w14:paraId="1C9D133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40A5818" w14:textId="77777777" w:rsidR="00F92DC0" w:rsidRPr="00E11F1D" w:rsidRDefault="00F92DC0" w:rsidP="001B11AE">
            <w:pPr>
              <w:jc w:val="both"/>
              <w:rPr>
                <w:color w:val="000000"/>
                <w:sz w:val="14"/>
                <w:szCs w:val="14"/>
              </w:rPr>
            </w:pPr>
            <w:r w:rsidRPr="00E11F1D">
              <w:rPr>
                <w:color w:val="000000"/>
                <w:sz w:val="14"/>
                <w:szCs w:val="14"/>
              </w:rPr>
              <w:t>Возмещение расходов, связанных с проездом в отпуск</w:t>
            </w:r>
          </w:p>
        </w:tc>
        <w:tc>
          <w:tcPr>
            <w:tcW w:w="203" w:type="pct"/>
            <w:tcBorders>
              <w:top w:val="nil"/>
              <w:left w:val="nil"/>
              <w:bottom w:val="single" w:sz="4" w:space="0" w:color="000000"/>
              <w:right w:val="single" w:sz="4" w:space="0" w:color="000000"/>
            </w:tcBorders>
            <w:shd w:val="clear" w:color="auto" w:fill="auto"/>
            <w:hideMark/>
          </w:tcPr>
          <w:p w14:paraId="1BE248EB"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3141BB0" w14:textId="77777777" w:rsidR="00F92DC0" w:rsidRPr="00E11F1D" w:rsidRDefault="00F92DC0" w:rsidP="001B11AE">
            <w:pPr>
              <w:jc w:val="center"/>
              <w:rPr>
                <w:color w:val="000000"/>
                <w:sz w:val="14"/>
                <w:szCs w:val="14"/>
              </w:rPr>
            </w:pPr>
            <w:r w:rsidRPr="00E11F1D">
              <w:rPr>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4577113E"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03DD5D5B" w14:textId="77777777" w:rsidR="00F92DC0" w:rsidRPr="00E11F1D" w:rsidRDefault="00F92DC0" w:rsidP="001B11AE">
            <w:pPr>
              <w:jc w:val="center"/>
              <w:rPr>
                <w:color w:val="000000"/>
                <w:sz w:val="14"/>
                <w:szCs w:val="14"/>
              </w:rPr>
            </w:pPr>
            <w:r w:rsidRPr="00E11F1D">
              <w:rPr>
                <w:color w:val="000000"/>
                <w:sz w:val="14"/>
                <w:szCs w:val="14"/>
              </w:rPr>
              <w:t>99 5 00 51180</w:t>
            </w:r>
          </w:p>
        </w:tc>
        <w:tc>
          <w:tcPr>
            <w:tcW w:w="168" w:type="pct"/>
            <w:tcBorders>
              <w:top w:val="nil"/>
              <w:left w:val="nil"/>
              <w:bottom w:val="single" w:sz="4" w:space="0" w:color="000000"/>
              <w:right w:val="single" w:sz="4" w:space="0" w:color="000000"/>
            </w:tcBorders>
            <w:shd w:val="clear" w:color="auto" w:fill="auto"/>
            <w:hideMark/>
          </w:tcPr>
          <w:p w14:paraId="5E5319C3" w14:textId="77777777" w:rsidR="00F92DC0" w:rsidRPr="00E11F1D" w:rsidRDefault="00F92DC0" w:rsidP="001B11AE">
            <w:pPr>
              <w:jc w:val="center"/>
              <w:rPr>
                <w:color w:val="000000"/>
                <w:sz w:val="14"/>
                <w:szCs w:val="14"/>
              </w:rPr>
            </w:pPr>
            <w:r w:rsidRPr="00E11F1D">
              <w:rPr>
                <w:color w:val="000000"/>
                <w:sz w:val="14"/>
                <w:szCs w:val="14"/>
              </w:rPr>
              <w:t>122</w:t>
            </w:r>
          </w:p>
        </w:tc>
        <w:tc>
          <w:tcPr>
            <w:tcW w:w="303" w:type="pct"/>
            <w:tcBorders>
              <w:top w:val="nil"/>
              <w:left w:val="nil"/>
              <w:bottom w:val="single" w:sz="4" w:space="0" w:color="000000"/>
              <w:right w:val="nil"/>
            </w:tcBorders>
            <w:shd w:val="clear" w:color="auto" w:fill="auto"/>
            <w:hideMark/>
          </w:tcPr>
          <w:p w14:paraId="35104667" w14:textId="77777777" w:rsidR="00F92DC0" w:rsidRPr="00E11F1D" w:rsidRDefault="00F92DC0" w:rsidP="001B11AE">
            <w:pPr>
              <w:jc w:val="right"/>
              <w:rPr>
                <w:color w:val="000000"/>
                <w:sz w:val="14"/>
                <w:szCs w:val="14"/>
              </w:rPr>
            </w:pPr>
            <w:r w:rsidRPr="00E11F1D">
              <w:rPr>
                <w:color w:val="000000"/>
                <w:sz w:val="14"/>
                <w:szCs w:val="14"/>
              </w:rPr>
              <w:t>214</w:t>
            </w:r>
          </w:p>
        </w:tc>
        <w:tc>
          <w:tcPr>
            <w:tcW w:w="450" w:type="pct"/>
            <w:tcBorders>
              <w:top w:val="nil"/>
              <w:left w:val="single" w:sz="4" w:space="0" w:color="auto"/>
              <w:bottom w:val="single" w:sz="4" w:space="0" w:color="auto"/>
              <w:right w:val="single" w:sz="4" w:space="0" w:color="auto"/>
            </w:tcBorders>
            <w:shd w:val="clear" w:color="auto" w:fill="auto"/>
            <w:hideMark/>
          </w:tcPr>
          <w:p w14:paraId="4C699ADC" w14:textId="77777777" w:rsidR="00F92DC0" w:rsidRPr="00E11F1D" w:rsidRDefault="00F92DC0" w:rsidP="001B11AE">
            <w:pPr>
              <w:jc w:val="right"/>
              <w:rPr>
                <w:color w:val="000000"/>
                <w:sz w:val="14"/>
                <w:szCs w:val="14"/>
              </w:rPr>
            </w:pPr>
            <w:r w:rsidRPr="00E11F1D">
              <w:rPr>
                <w:color w:val="000000"/>
                <w:sz w:val="14"/>
                <w:szCs w:val="14"/>
              </w:rPr>
              <w:t>1 523 657,38</w:t>
            </w:r>
          </w:p>
        </w:tc>
        <w:tc>
          <w:tcPr>
            <w:tcW w:w="373" w:type="pct"/>
            <w:tcBorders>
              <w:top w:val="nil"/>
              <w:left w:val="nil"/>
              <w:bottom w:val="single" w:sz="4" w:space="0" w:color="auto"/>
              <w:right w:val="single" w:sz="4" w:space="0" w:color="auto"/>
            </w:tcBorders>
            <w:shd w:val="clear" w:color="auto" w:fill="auto"/>
            <w:hideMark/>
          </w:tcPr>
          <w:p w14:paraId="0A66C1AB"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3206523" w14:textId="77777777" w:rsidR="00F92DC0" w:rsidRPr="00E11F1D" w:rsidRDefault="00F92DC0" w:rsidP="001B11AE">
            <w:pPr>
              <w:jc w:val="right"/>
              <w:rPr>
                <w:color w:val="000000"/>
                <w:sz w:val="14"/>
                <w:szCs w:val="14"/>
              </w:rPr>
            </w:pPr>
            <w:r w:rsidRPr="00E11F1D">
              <w:rPr>
                <w:color w:val="000000"/>
                <w:sz w:val="14"/>
                <w:szCs w:val="14"/>
              </w:rPr>
              <w:t>1 523 657,38</w:t>
            </w:r>
          </w:p>
        </w:tc>
        <w:tc>
          <w:tcPr>
            <w:tcW w:w="488" w:type="pct"/>
            <w:tcBorders>
              <w:top w:val="nil"/>
              <w:left w:val="nil"/>
              <w:bottom w:val="single" w:sz="4" w:space="0" w:color="auto"/>
              <w:right w:val="nil"/>
            </w:tcBorders>
            <w:shd w:val="clear" w:color="auto" w:fill="auto"/>
            <w:hideMark/>
          </w:tcPr>
          <w:p w14:paraId="2CD4A30B" w14:textId="77777777" w:rsidR="00F92DC0" w:rsidRPr="00E11F1D" w:rsidRDefault="00F92DC0" w:rsidP="001B11AE">
            <w:pPr>
              <w:rPr>
                <w:color w:val="000000"/>
                <w:sz w:val="14"/>
                <w:szCs w:val="14"/>
              </w:rPr>
            </w:pPr>
            <w:r w:rsidRPr="00E11F1D">
              <w:rPr>
                <w:color w:val="000000"/>
                <w:sz w:val="14"/>
                <w:szCs w:val="14"/>
              </w:rPr>
              <w:t> </w:t>
            </w:r>
          </w:p>
        </w:tc>
        <w:tc>
          <w:tcPr>
            <w:tcW w:w="373" w:type="pct"/>
            <w:tcBorders>
              <w:top w:val="nil"/>
              <w:left w:val="single" w:sz="4" w:space="0" w:color="auto"/>
              <w:bottom w:val="single" w:sz="4" w:space="0" w:color="auto"/>
              <w:right w:val="nil"/>
            </w:tcBorders>
            <w:shd w:val="clear" w:color="auto" w:fill="auto"/>
            <w:hideMark/>
          </w:tcPr>
          <w:p w14:paraId="747FA0BA" w14:textId="77777777" w:rsidR="00F92DC0" w:rsidRPr="00E11F1D" w:rsidRDefault="00F92DC0" w:rsidP="001B11AE">
            <w:pPr>
              <w:jc w:val="right"/>
              <w:rPr>
                <w:color w:val="000000"/>
                <w:sz w:val="14"/>
                <w:szCs w:val="14"/>
              </w:rPr>
            </w:pPr>
            <w:r w:rsidRPr="00E11F1D">
              <w:rPr>
                <w:color w:val="000000"/>
                <w:sz w:val="14"/>
                <w:szCs w:val="14"/>
              </w:rPr>
              <w:t>1 638 257,38</w:t>
            </w:r>
          </w:p>
        </w:tc>
        <w:tc>
          <w:tcPr>
            <w:tcW w:w="376" w:type="pct"/>
            <w:tcBorders>
              <w:top w:val="nil"/>
              <w:left w:val="single" w:sz="4" w:space="0" w:color="auto"/>
              <w:bottom w:val="single" w:sz="4" w:space="0" w:color="auto"/>
              <w:right w:val="single" w:sz="4" w:space="0" w:color="auto"/>
            </w:tcBorders>
            <w:shd w:val="clear" w:color="auto" w:fill="auto"/>
            <w:hideMark/>
          </w:tcPr>
          <w:p w14:paraId="5F460790" w14:textId="77777777" w:rsidR="00F92DC0" w:rsidRPr="00E11F1D" w:rsidRDefault="00F92DC0" w:rsidP="001B11AE">
            <w:pPr>
              <w:jc w:val="right"/>
              <w:rPr>
                <w:color w:val="000000"/>
                <w:sz w:val="14"/>
                <w:szCs w:val="14"/>
              </w:rPr>
            </w:pPr>
            <w:r w:rsidRPr="00E11F1D">
              <w:rPr>
                <w:color w:val="000000"/>
                <w:sz w:val="14"/>
                <w:szCs w:val="14"/>
              </w:rPr>
              <w:t>1 638 257,38</w:t>
            </w:r>
          </w:p>
        </w:tc>
      </w:tr>
      <w:tr w:rsidR="00F92DC0" w:rsidRPr="00E11F1D" w14:paraId="33EC1733"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0F771D5" w14:textId="77777777" w:rsidR="00F92DC0" w:rsidRPr="00E11F1D" w:rsidRDefault="00F92DC0" w:rsidP="001B11AE">
            <w:pPr>
              <w:jc w:val="both"/>
              <w:rPr>
                <w:b/>
                <w:bCs/>
                <w:color w:val="000000"/>
                <w:sz w:val="14"/>
                <w:szCs w:val="14"/>
              </w:rPr>
            </w:pPr>
            <w:r w:rsidRPr="00E11F1D">
              <w:rPr>
                <w:b/>
                <w:bCs/>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3FD6E972"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2C697ED"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07BF2CF4"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4C2C358D" w14:textId="77777777" w:rsidR="00F92DC0" w:rsidRPr="00E11F1D" w:rsidRDefault="00F92DC0" w:rsidP="001B11AE">
            <w:pPr>
              <w:jc w:val="center"/>
              <w:rPr>
                <w:b/>
                <w:bCs/>
                <w:color w:val="000000"/>
                <w:sz w:val="14"/>
                <w:szCs w:val="14"/>
              </w:rPr>
            </w:pPr>
            <w:r w:rsidRPr="00E11F1D">
              <w:rPr>
                <w:b/>
                <w:bCs/>
                <w:color w:val="000000"/>
                <w:sz w:val="14"/>
                <w:szCs w:val="14"/>
              </w:rPr>
              <w:t>99 5 00 51180</w:t>
            </w:r>
          </w:p>
        </w:tc>
        <w:tc>
          <w:tcPr>
            <w:tcW w:w="168" w:type="pct"/>
            <w:tcBorders>
              <w:top w:val="nil"/>
              <w:left w:val="nil"/>
              <w:bottom w:val="single" w:sz="4" w:space="0" w:color="000000"/>
              <w:right w:val="nil"/>
            </w:tcBorders>
            <w:shd w:val="clear" w:color="auto" w:fill="auto"/>
            <w:hideMark/>
          </w:tcPr>
          <w:p w14:paraId="570F42CE" w14:textId="77777777" w:rsidR="00F92DC0" w:rsidRPr="00E11F1D" w:rsidRDefault="00F92DC0" w:rsidP="001B11AE">
            <w:pPr>
              <w:jc w:val="center"/>
              <w:rPr>
                <w:b/>
                <w:bCs/>
                <w:color w:val="000000"/>
                <w:sz w:val="14"/>
                <w:szCs w:val="14"/>
              </w:rPr>
            </w:pPr>
            <w:r w:rsidRPr="00E11F1D">
              <w:rPr>
                <w:b/>
                <w:bCs/>
                <w:color w:val="000000"/>
                <w:sz w:val="14"/>
                <w:szCs w:val="14"/>
              </w:rPr>
              <w:t>129</w:t>
            </w:r>
          </w:p>
        </w:tc>
        <w:tc>
          <w:tcPr>
            <w:tcW w:w="303" w:type="pct"/>
            <w:tcBorders>
              <w:top w:val="nil"/>
              <w:left w:val="nil"/>
              <w:bottom w:val="single" w:sz="4" w:space="0" w:color="auto"/>
              <w:right w:val="single" w:sz="4" w:space="0" w:color="auto"/>
            </w:tcBorders>
            <w:shd w:val="clear" w:color="auto" w:fill="auto"/>
            <w:hideMark/>
          </w:tcPr>
          <w:p w14:paraId="7F82B7D7" w14:textId="77777777" w:rsidR="00F92DC0" w:rsidRPr="00E11F1D" w:rsidRDefault="00F92DC0" w:rsidP="001B11AE">
            <w:pPr>
              <w:rPr>
                <w:color w:val="000000"/>
                <w:sz w:val="14"/>
                <w:szCs w:val="14"/>
              </w:rPr>
            </w:pPr>
            <w:r w:rsidRPr="00E11F1D">
              <w:rPr>
                <w:color w:val="000000"/>
                <w:sz w:val="14"/>
                <w:szCs w:val="14"/>
              </w:rPr>
              <w:t> </w:t>
            </w:r>
          </w:p>
        </w:tc>
        <w:tc>
          <w:tcPr>
            <w:tcW w:w="450" w:type="pct"/>
            <w:tcBorders>
              <w:top w:val="nil"/>
              <w:left w:val="nil"/>
              <w:bottom w:val="single" w:sz="4" w:space="0" w:color="auto"/>
              <w:right w:val="single" w:sz="4" w:space="0" w:color="auto"/>
            </w:tcBorders>
            <w:shd w:val="clear" w:color="auto" w:fill="auto"/>
            <w:hideMark/>
          </w:tcPr>
          <w:p w14:paraId="54D3BF98" w14:textId="77777777" w:rsidR="00F92DC0" w:rsidRPr="00E11F1D" w:rsidRDefault="00F92DC0" w:rsidP="001B11AE">
            <w:pPr>
              <w:jc w:val="right"/>
              <w:rPr>
                <w:b/>
                <w:bCs/>
                <w:color w:val="000000"/>
                <w:sz w:val="14"/>
                <w:szCs w:val="14"/>
              </w:rPr>
            </w:pPr>
            <w:r w:rsidRPr="00E11F1D">
              <w:rPr>
                <w:b/>
                <w:bCs/>
                <w:color w:val="000000"/>
                <w:sz w:val="14"/>
                <w:szCs w:val="14"/>
              </w:rPr>
              <w:t>558 663,34</w:t>
            </w:r>
          </w:p>
        </w:tc>
        <w:tc>
          <w:tcPr>
            <w:tcW w:w="373" w:type="pct"/>
            <w:tcBorders>
              <w:top w:val="nil"/>
              <w:left w:val="nil"/>
              <w:bottom w:val="single" w:sz="4" w:space="0" w:color="auto"/>
              <w:right w:val="single" w:sz="4" w:space="0" w:color="auto"/>
            </w:tcBorders>
            <w:shd w:val="clear" w:color="auto" w:fill="auto"/>
            <w:hideMark/>
          </w:tcPr>
          <w:p w14:paraId="5A6A1A3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37D5ED7" w14:textId="77777777" w:rsidR="00F92DC0" w:rsidRPr="00E11F1D" w:rsidRDefault="00F92DC0" w:rsidP="001B11AE">
            <w:pPr>
              <w:jc w:val="right"/>
              <w:rPr>
                <w:b/>
                <w:bCs/>
                <w:color w:val="000000"/>
                <w:sz w:val="14"/>
                <w:szCs w:val="14"/>
              </w:rPr>
            </w:pPr>
            <w:r w:rsidRPr="00E11F1D">
              <w:rPr>
                <w:b/>
                <w:bCs/>
                <w:color w:val="000000"/>
                <w:sz w:val="14"/>
                <w:szCs w:val="14"/>
              </w:rPr>
              <w:t>558 663,34</w:t>
            </w:r>
          </w:p>
        </w:tc>
        <w:tc>
          <w:tcPr>
            <w:tcW w:w="488" w:type="pct"/>
            <w:tcBorders>
              <w:top w:val="nil"/>
              <w:left w:val="nil"/>
              <w:bottom w:val="single" w:sz="4" w:space="0" w:color="auto"/>
              <w:right w:val="nil"/>
            </w:tcBorders>
            <w:shd w:val="clear" w:color="auto" w:fill="auto"/>
            <w:hideMark/>
          </w:tcPr>
          <w:p w14:paraId="6BAC3F49"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373" w:type="pct"/>
            <w:tcBorders>
              <w:top w:val="nil"/>
              <w:left w:val="single" w:sz="4" w:space="0" w:color="auto"/>
              <w:bottom w:val="single" w:sz="4" w:space="0" w:color="auto"/>
              <w:right w:val="nil"/>
            </w:tcBorders>
            <w:shd w:val="clear" w:color="auto" w:fill="auto"/>
            <w:hideMark/>
          </w:tcPr>
          <w:p w14:paraId="4A04C3E9" w14:textId="77777777" w:rsidR="00F92DC0" w:rsidRPr="00E11F1D" w:rsidRDefault="00F92DC0" w:rsidP="001B11AE">
            <w:pPr>
              <w:jc w:val="right"/>
              <w:rPr>
                <w:b/>
                <w:bCs/>
                <w:color w:val="000000"/>
                <w:sz w:val="14"/>
                <w:szCs w:val="14"/>
              </w:rPr>
            </w:pPr>
            <w:r w:rsidRPr="00E11F1D">
              <w:rPr>
                <w:b/>
                <w:bCs/>
                <w:color w:val="000000"/>
                <w:sz w:val="14"/>
                <w:szCs w:val="14"/>
              </w:rPr>
              <w:t>558 663,34</w:t>
            </w:r>
          </w:p>
        </w:tc>
        <w:tc>
          <w:tcPr>
            <w:tcW w:w="376" w:type="pct"/>
            <w:tcBorders>
              <w:top w:val="nil"/>
              <w:left w:val="single" w:sz="4" w:space="0" w:color="auto"/>
              <w:bottom w:val="single" w:sz="4" w:space="0" w:color="auto"/>
              <w:right w:val="single" w:sz="4" w:space="0" w:color="auto"/>
            </w:tcBorders>
            <w:shd w:val="clear" w:color="auto" w:fill="auto"/>
            <w:hideMark/>
          </w:tcPr>
          <w:p w14:paraId="33DCAD2B" w14:textId="77777777" w:rsidR="00F92DC0" w:rsidRPr="00E11F1D" w:rsidRDefault="00F92DC0" w:rsidP="001B11AE">
            <w:pPr>
              <w:jc w:val="right"/>
              <w:rPr>
                <w:b/>
                <w:bCs/>
                <w:color w:val="000000"/>
                <w:sz w:val="14"/>
                <w:szCs w:val="14"/>
              </w:rPr>
            </w:pPr>
            <w:r w:rsidRPr="00E11F1D">
              <w:rPr>
                <w:b/>
                <w:bCs/>
                <w:color w:val="000000"/>
                <w:sz w:val="14"/>
                <w:szCs w:val="14"/>
              </w:rPr>
              <w:t>558 663,34</w:t>
            </w:r>
          </w:p>
        </w:tc>
      </w:tr>
      <w:tr w:rsidR="00F92DC0" w:rsidRPr="00E11F1D" w14:paraId="6F40830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342CB6F" w14:textId="77777777" w:rsidR="00F92DC0" w:rsidRPr="00E11F1D" w:rsidRDefault="00F92DC0" w:rsidP="001B11AE">
            <w:pPr>
              <w:jc w:val="both"/>
              <w:rPr>
                <w:color w:val="000000"/>
                <w:sz w:val="14"/>
                <w:szCs w:val="14"/>
              </w:rPr>
            </w:pPr>
            <w:r w:rsidRPr="00E11F1D">
              <w:rPr>
                <w:color w:val="000000"/>
                <w:sz w:val="14"/>
                <w:szCs w:val="14"/>
              </w:rPr>
              <w:t>Начисления на оплату труда</w:t>
            </w:r>
          </w:p>
        </w:tc>
        <w:tc>
          <w:tcPr>
            <w:tcW w:w="203" w:type="pct"/>
            <w:tcBorders>
              <w:top w:val="nil"/>
              <w:left w:val="nil"/>
              <w:bottom w:val="single" w:sz="4" w:space="0" w:color="000000"/>
              <w:right w:val="single" w:sz="4" w:space="0" w:color="000000"/>
            </w:tcBorders>
            <w:shd w:val="clear" w:color="auto" w:fill="auto"/>
            <w:hideMark/>
          </w:tcPr>
          <w:p w14:paraId="348314E0"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3C4AE05" w14:textId="77777777" w:rsidR="00F92DC0" w:rsidRPr="00E11F1D" w:rsidRDefault="00F92DC0" w:rsidP="001B11AE">
            <w:pPr>
              <w:jc w:val="center"/>
              <w:rPr>
                <w:color w:val="000000"/>
                <w:sz w:val="14"/>
                <w:szCs w:val="14"/>
              </w:rPr>
            </w:pPr>
            <w:r w:rsidRPr="00E11F1D">
              <w:rPr>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4B54BBB9"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0CB2941B" w14:textId="77777777" w:rsidR="00F92DC0" w:rsidRPr="00E11F1D" w:rsidRDefault="00F92DC0" w:rsidP="001B11AE">
            <w:pPr>
              <w:jc w:val="center"/>
              <w:rPr>
                <w:color w:val="000000"/>
                <w:sz w:val="14"/>
                <w:szCs w:val="14"/>
              </w:rPr>
            </w:pPr>
            <w:r w:rsidRPr="00E11F1D">
              <w:rPr>
                <w:color w:val="000000"/>
                <w:sz w:val="14"/>
                <w:szCs w:val="14"/>
              </w:rPr>
              <w:t>99 5 00 51180</w:t>
            </w:r>
          </w:p>
        </w:tc>
        <w:tc>
          <w:tcPr>
            <w:tcW w:w="168" w:type="pct"/>
            <w:tcBorders>
              <w:top w:val="nil"/>
              <w:left w:val="nil"/>
              <w:bottom w:val="single" w:sz="4" w:space="0" w:color="000000"/>
              <w:right w:val="single" w:sz="4" w:space="0" w:color="000000"/>
            </w:tcBorders>
            <w:shd w:val="clear" w:color="auto" w:fill="auto"/>
            <w:hideMark/>
          </w:tcPr>
          <w:p w14:paraId="39E898DD" w14:textId="77777777" w:rsidR="00F92DC0" w:rsidRPr="00E11F1D" w:rsidRDefault="00F92DC0" w:rsidP="001B11AE">
            <w:pPr>
              <w:jc w:val="center"/>
              <w:rPr>
                <w:color w:val="000000"/>
                <w:sz w:val="14"/>
                <w:szCs w:val="14"/>
              </w:rPr>
            </w:pPr>
            <w:r w:rsidRPr="00E11F1D">
              <w:rPr>
                <w:color w:val="000000"/>
                <w:sz w:val="14"/>
                <w:szCs w:val="14"/>
              </w:rPr>
              <w:t>129</w:t>
            </w:r>
          </w:p>
        </w:tc>
        <w:tc>
          <w:tcPr>
            <w:tcW w:w="303" w:type="pct"/>
            <w:tcBorders>
              <w:top w:val="nil"/>
              <w:left w:val="nil"/>
              <w:bottom w:val="single" w:sz="4" w:space="0" w:color="000000"/>
              <w:right w:val="nil"/>
            </w:tcBorders>
            <w:shd w:val="clear" w:color="auto" w:fill="auto"/>
            <w:hideMark/>
          </w:tcPr>
          <w:p w14:paraId="2B3D33F2" w14:textId="77777777" w:rsidR="00F92DC0" w:rsidRPr="00E11F1D" w:rsidRDefault="00F92DC0" w:rsidP="001B11AE">
            <w:pPr>
              <w:jc w:val="right"/>
              <w:rPr>
                <w:color w:val="000000"/>
                <w:sz w:val="14"/>
                <w:szCs w:val="14"/>
              </w:rPr>
            </w:pPr>
            <w:r w:rsidRPr="00E11F1D">
              <w:rPr>
                <w:color w:val="000000"/>
                <w:sz w:val="14"/>
                <w:szCs w:val="14"/>
              </w:rPr>
              <w:t>213</w:t>
            </w:r>
          </w:p>
        </w:tc>
        <w:tc>
          <w:tcPr>
            <w:tcW w:w="450" w:type="pct"/>
            <w:tcBorders>
              <w:top w:val="nil"/>
              <w:left w:val="nil"/>
              <w:bottom w:val="single" w:sz="4" w:space="0" w:color="auto"/>
              <w:right w:val="single" w:sz="4" w:space="0" w:color="auto"/>
            </w:tcBorders>
            <w:shd w:val="clear" w:color="auto" w:fill="auto"/>
            <w:hideMark/>
          </w:tcPr>
          <w:p w14:paraId="65FEA6B3" w14:textId="77777777" w:rsidR="00F92DC0" w:rsidRPr="00E11F1D" w:rsidRDefault="00F92DC0" w:rsidP="001B11AE">
            <w:pPr>
              <w:jc w:val="right"/>
              <w:rPr>
                <w:color w:val="000000"/>
                <w:sz w:val="14"/>
                <w:szCs w:val="14"/>
              </w:rPr>
            </w:pPr>
            <w:r w:rsidRPr="00E11F1D">
              <w:rPr>
                <w:color w:val="000000"/>
                <w:sz w:val="14"/>
                <w:szCs w:val="14"/>
              </w:rPr>
              <w:t>558 663,34</w:t>
            </w:r>
          </w:p>
        </w:tc>
        <w:tc>
          <w:tcPr>
            <w:tcW w:w="373" w:type="pct"/>
            <w:tcBorders>
              <w:top w:val="nil"/>
              <w:left w:val="nil"/>
              <w:bottom w:val="single" w:sz="4" w:space="0" w:color="auto"/>
              <w:right w:val="single" w:sz="4" w:space="0" w:color="auto"/>
            </w:tcBorders>
            <w:shd w:val="clear" w:color="auto" w:fill="auto"/>
            <w:hideMark/>
          </w:tcPr>
          <w:p w14:paraId="754E0E6B"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E8C2691" w14:textId="77777777" w:rsidR="00F92DC0" w:rsidRPr="00E11F1D" w:rsidRDefault="00F92DC0" w:rsidP="001B11AE">
            <w:pPr>
              <w:jc w:val="right"/>
              <w:rPr>
                <w:color w:val="000000"/>
                <w:sz w:val="14"/>
                <w:szCs w:val="14"/>
              </w:rPr>
            </w:pPr>
            <w:r w:rsidRPr="00E11F1D">
              <w:rPr>
                <w:color w:val="000000"/>
                <w:sz w:val="14"/>
                <w:szCs w:val="14"/>
              </w:rPr>
              <w:t>558 663,34</w:t>
            </w:r>
          </w:p>
        </w:tc>
        <w:tc>
          <w:tcPr>
            <w:tcW w:w="488" w:type="pct"/>
            <w:tcBorders>
              <w:top w:val="nil"/>
              <w:left w:val="nil"/>
              <w:bottom w:val="single" w:sz="4" w:space="0" w:color="auto"/>
              <w:right w:val="nil"/>
            </w:tcBorders>
            <w:shd w:val="clear" w:color="auto" w:fill="auto"/>
            <w:hideMark/>
          </w:tcPr>
          <w:p w14:paraId="71B060B7" w14:textId="77777777" w:rsidR="00F92DC0" w:rsidRPr="00E11F1D" w:rsidRDefault="00F92DC0" w:rsidP="001B11AE">
            <w:pPr>
              <w:rPr>
                <w:color w:val="000000"/>
                <w:sz w:val="14"/>
                <w:szCs w:val="14"/>
              </w:rPr>
            </w:pPr>
            <w:r w:rsidRPr="00E11F1D">
              <w:rPr>
                <w:color w:val="000000"/>
                <w:sz w:val="14"/>
                <w:szCs w:val="14"/>
              </w:rPr>
              <w:t> </w:t>
            </w:r>
          </w:p>
        </w:tc>
        <w:tc>
          <w:tcPr>
            <w:tcW w:w="373" w:type="pct"/>
            <w:tcBorders>
              <w:top w:val="nil"/>
              <w:left w:val="single" w:sz="4" w:space="0" w:color="auto"/>
              <w:bottom w:val="single" w:sz="4" w:space="0" w:color="auto"/>
              <w:right w:val="single" w:sz="4" w:space="0" w:color="auto"/>
            </w:tcBorders>
            <w:shd w:val="clear" w:color="auto" w:fill="auto"/>
            <w:hideMark/>
          </w:tcPr>
          <w:p w14:paraId="167B36BB" w14:textId="77777777" w:rsidR="00F92DC0" w:rsidRPr="00E11F1D" w:rsidRDefault="00F92DC0" w:rsidP="001B11AE">
            <w:pPr>
              <w:jc w:val="right"/>
              <w:rPr>
                <w:color w:val="000000"/>
                <w:sz w:val="14"/>
                <w:szCs w:val="14"/>
              </w:rPr>
            </w:pPr>
            <w:r w:rsidRPr="00E11F1D">
              <w:rPr>
                <w:color w:val="000000"/>
                <w:sz w:val="14"/>
                <w:szCs w:val="14"/>
              </w:rPr>
              <w:t>558 663,34</w:t>
            </w:r>
          </w:p>
        </w:tc>
        <w:tc>
          <w:tcPr>
            <w:tcW w:w="376" w:type="pct"/>
            <w:tcBorders>
              <w:top w:val="nil"/>
              <w:left w:val="nil"/>
              <w:bottom w:val="single" w:sz="4" w:space="0" w:color="auto"/>
              <w:right w:val="single" w:sz="4" w:space="0" w:color="auto"/>
            </w:tcBorders>
            <w:shd w:val="clear" w:color="auto" w:fill="auto"/>
            <w:hideMark/>
          </w:tcPr>
          <w:p w14:paraId="0FEF6D4B" w14:textId="77777777" w:rsidR="00F92DC0" w:rsidRPr="00E11F1D" w:rsidRDefault="00F92DC0" w:rsidP="001B11AE">
            <w:pPr>
              <w:jc w:val="right"/>
              <w:rPr>
                <w:color w:val="000000"/>
                <w:sz w:val="14"/>
                <w:szCs w:val="14"/>
              </w:rPr>
            </w:pPr>
            <w:r w:rsidRPr="00E11F1D">
              <w:rPr>
                <w:color w:val="000000"/>
                <w:sz w:val="14"/>
                <w:szCs w:val="14"/>
              </w:rPr>
              <w:t>558 663,34</w:t>
            </w:r>
          </w:p>
        </w:tc>
      </w:tr>
      <w:tr w:rsidR="00F92DC0" w:rsidRPr="00E11F1D" w14:paraId="1CCC3ACE"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8F07B64" w14:textId="77777777" w:rsidR="00F92DC0" w:rsidRPr="00E11F1D" w:rsidRDefault="00F92DC0" w:rsidP="001B11AE">
            <w:pPr>
              <w:jc w:val="both"/>
              <w:rPr>
                <w:b/>
                <w:bCs/>
                <w:color w:val="000000"/>
                <w:sz w:val="14"/>
                <w:szCs w:val="14"/>
              </w:rPr>
            </w:pPr>
            <w:r w:rsidRPr="00E11F1D">
              <w:rPr>
                <w:b/>
                <w:bCs/>
                <w:color w:val="000000"/>
                <w:sz w:val="14"/>
                <w:szCs w:val="14"/>
              </w:rPr>
              <w:t>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5CBA73EF"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7FE7209"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7769B7C8"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2DBC5EE1" w14:textId="77777777" w:rsidR="00F92DC0" w:rsidRPr="00E11F1D" w:rsidRDefault="00F92DC0" w:rsidP="001B11AE">
            <w:pPr>
              <w:jc w:val="center"/>
              <w:rPr>
                <w:b/>
                <w:bCs/>
                <w:color w:val="000000"/>
                <w:sz w:val="14"/>
                <w:szCs w:val="14"/>
              </w:rPr>
            </w:pPr>
            <w:r w:rsidRPr="00E11F1D">
              <w:rPr>
                <w:b/>
                <w:bCs/>
                <w:color w:val="000000"/>
                <w:sz w:val="14"/>
                <w:szCs w:val="14"/>
              </w:rPr>
              <w:t>99 0 00 00000</w:t>
            </w:r>
          </w:p>
        </w:tc>
        <w:tc>
          <w:tcPr>
            <w:tcW w:w="168" w:type="pct"/>
            <w:tcBorders>
              <w:top w:val="nil"/>
              <w:left w:val="nil"/>
              <w:bottom w:val="single" w:sz="4" w:space="0" w:color="000000"/>
              <w:right w:val="single" w:sz="4" w:space="0" w:color="000000"/>
            </w:tcBorders>
            <w:shd w:val="clear" w:color="auto" w:fill="auto"/>
            <w:hideMark/>
          </w:tcPr>
          <w:p w14:paraId="2E90B4E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0077FF19"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6821004"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c>
          <w:tcPr>
            <w:tcW w:w="373" w:type="pct"/>
            <w:tcBorders>
              <w:top w:val="nil"/>
              <w:left w:val="nil"/>
              <w:bottom w:val="single" w:sz="4" w:space="0" w:color="auto"/>
              <w:right w:val="single" w:sz="4" w:space="0" w:color="auto"/>
            </w:tcBorders>
            <w:shd w:val="clear" w:color="auto" w:fill="auto"/>
            <w:hideMark/>
          </w:tcPr>
          <w:p w14:paraId="16AD2A3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C387CBF"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c>
          <w:tcPr>
            <w:tcW w:w="488" w:type="pct"/>
            <w:tcBorders>
              <w:top w:val="nil"/>
              <w:left w:val="nil"/>
              <w:bottom w:val="single" w:sz="4" w:space="0" w:color="auto"/>
              <w:right w:val="nil"/>
            </w:tcBorders>
            <w:shd w:val="clear" w:color="auto" w:fill="auto"/>
            <w:hideMark/>
          </w:tcPr>
          <w:p w14:paraId="6E166C89"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c>
          <w:tcPr>
            <w:tcW w:w="373" w:type="pct"/>
            <w:tcBorders>
              <w:top w:val="nil"/>
              <w:left w:val="single" w:sz="4" w:space="0" w:color="auto"/>
              <w:bottom w:val="single" w:sz="4" w:space="0" w:color="auto"/>
              <w:right w:val="single" w:sz="4" w:space="0" w:color="auto"/>
            </w:tcBorders>
            <w:shd w:val="clear" w:color="auto" w:fill="auto"/>
            <w:hideMark/>
          </w:tcPr>
          <w:p w14:paraId="6D4EAE5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E83AE8C"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r>
      <w:tr w:rsidR="00F92DC0" w:rsidRPr="00E11F1D" w14:paraId="18DD955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1F8B3BF" w14:textId="77777777" w:rsidR="00F92DC0" w:rsidRPr="00E11F1D" w:rsidRDefault="00F92DC0" w:rsidP="001B11AE">
            <w:pPr>
              <w:jc w:val="both"/>
              <w:rPr>
                <w:b/>
                <w:bCs/>
                <w:color w:val="000000"/>
                <w:sz w:val="14"/>
                <w:szCs w:val="14"/>
              </w:rPr>
            </w:pPr>
            <w:r w:rsidRPr="00E11F1D">
              <w:rPr>
                <w:b/>
                <w:bCs/>
                <w:color w:val="000000"/>
                <w:sz w:val="14"/>
                <w:szCs w:val="14"/>
              </w:rPr>
              <w:t>Прочие 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1D148818"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7B5D52A"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55BF7AEE"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2DDBF206" w14:textId="77777777" w:rsidR="00F92DC0" w:rsidRPr="00E11F1D" w:rsidRDefault="00F92DC0" w:rsidP="001B11AE">
            <w:pPr>
              <w:jc w:val="center"/>
              <w:rPr>
                <w:b/>
                <w:bCs/>
                <w:color w:val="000000"/>
                <w:sz w:val="14"/>
                <w:szCs w:val="14"/>
              </w:rPr>
            </w:pPr>
            <w:r w:rsidRPr="00E11F1D">
              <w:rPr>
                <w:b/>
                <w:bCs/>
                <w:color w:val="000000"/>
                <w:sz w:val="14"/>
                <w:szCs w:val="14"/>
              </w:rPr>
              <w:t>99 5 00 00000</w:t>
            </w:r>
          </w:p>
        </w:tc>
        <w:tc>
          <w:tcPr>
            <w:tcW w:w="168" w:type="pct"/>
            <w:tcBorders>
              <w:top w:val="nil"/>
              <w:left w:val="nil"/>
              <w:bottom w:val="single" w:sz="4" w:space="0" w:color="000000"/>
              <w:right w:val="single" w:sz="4" w:space="0" w:color="000000"/>
            </w:tcBorders>
            <w:shd w:val="clear" w:color="auto" w:fill="auto"/>
            <w:hideMark/>
          </w:tcPr>
          <w:p w14:paraId="69E0A9C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6ADEB3E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CA77E20"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c>
          <w:tcPr>
            <w:tcW w:w="373" w:type="pct"/>
            <w:tcBorders>
              <w:top w:val="nil"/>
              <w:left w:val="nil"/>
              <w:bottom w:val="single" w:sz="4" w:space="0" w:color="auto"/>
              <w:right w:val="single" w:sz="4" w:space="0" w:color="auto"/>
            </w:tcBorders>
            <w:shd w:val="clear" w:color="auto" w:fill="auto"/>
            <w:hideMark/>
          </w:tcPr>
          <w:p w14:paraId="409E853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C6A597E"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c>
          <w:tcPr>
            <w:tcW w:w="488" w:type="pct"/>
            <w:tcBorders>
              <w:top w:val="nil"/>
              <w:left w:val="nil"/>
              <w:bottom w:val="single" w:sz="4" w:space="0" w:color="auto"/>
              <w:right w:val="nil"/>
            </w:tcBorders>
            <w:shd w:val="clear" w:color="auto" w:fill="auto"/>
            <w:hideMark/>
          </w:tcPr>
          <w:p w14:paraId="36F7F291"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c>
          <w:tcPr>
            <w:tcW w:w="373" w:type="pct"/>
            <w:tcBorders>
              <w:top w:val="nil"/>
              <w:left w:val="single" w:sz="4" w:space="0" w:color="auto"/>
              <w:bottom w:val="single" w:sz="4" w:space="0" w:color="auto"/>
              <w:right w:val="single" w:sz="4" w:space="0" w:color="auto"/>
            </w:tcBorders>
            <w:shd w:val="clear" w:color="auto" w:fill="auto"/>
            <w:hideMark/>
          </w:tcPr>
          <w:p w14:paraId="61217C9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CB4A2FC"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r>
      <w:tr w:rsidR="00F92DC0" w:rsidRPr="00E11F1D" w14:paraId="6CCA81F2" w14:textId="77777777" w:rsidTr="001B11AE">
        <w:trPr>
          <w:trHeight w:val="20"/>
          <w:jc w:val="center"/>
        </w:trPr>
        <w:tc>
          <w:tcPr>
            <w:tcW w:w="1048" w:type="pct"/>
            <w:tcBorders>
              <w:top w:val="nil"/>
              <w:left w:val="single" w:sz="4" w:space="0" w:color="auto"/>
              <w:bottom w:val="single" w:sz="4" w:space="0" w:color="auto"/>
              <w:right w:val="single" w:sz="4" w:space="0" w:color="auto"/>
            </w:tcBorders>
            <w:shd w:val="clear" w:color="auto" w:fill="auto"/>
            <w:hideMark/>
          </w:tcPr>
          <w:p w14:paraId="07B7AEE9" w14:textId="77777777" w:rsidR="00F92DC0" w:rsidRPr="00E11F1D" w:rsidRDefault="00F92DC0" w:rsidP="001B11AE">
            <w:pPr>
              <w:jc w:val="both"/>
              <w:rPr>
                <w:b/>
                <w:bCs/>
                <w:i/>
                <w:iCs/>
                <w:color w:val="000000"/>
                <w:sz w:val="14"/>
                <w:szCs w:val="14"/>
              </w:rPr>
            </w:pPr>
            <w:r w:rsidRPr="00E11F1D">
              <w:rPr>
                <w:b/>
                <w:bCs/>
                <w:i/>
                <w:iCs/>
                <w:color w:val="000000"/>
                <w:sz w:val="14"/>
                <w:szCs w:val="14"/>
              </w:rPr>
              <w:t>Выполнение других обязательств муниципальных образований</w:t>
            </w:r>
          </w:p>
        </w:tc>
        <w:tc>
          <w:tcPr>
            <w:tcW w:w="203" w:type="pct"/>
            <w:tcBorders>
              <w:top w:val="nil"/>
              <w:left w:val="nil"/>
              <w:bottom w:val="single" w:sz="4" w:space="0" w:color="000000"/>
              <w:right w:val="single" w:sz="4" w:space="0" w:color="000000"/>
            </w:tcBorders>
            <w:shd w:val="clear" w:color="auto" w:fill="auto"/>
            <w:hideMark/>
          </w:tcPr>
          <w:p w14:paraId="2CBDD4DF"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99C39A5" w14:textId="77777777" w:rsidR="00F92DC0" w:rsidRPr="00E11F1D" w:rsidRDefault="00F92DC0" w:rsidP="001B11AE">
            <w:pPr>
              <w:jc w:val="center"/>
              <w:rPr>
                <w:b/>
                <w:bCs/>
                <w:i/>
                <w:iCs/>
                <w:color w:val="000000"/>
                <w:sz w:val="14"/>
                <w:szCs w:val="14"/>
              </w:rPr>
            </w:pPr>
            <w:r w:rsidRPr="00E11F1D">
              <w:rPr>
                <w:b/>
                <w:bCs/>
                <w:i/>
                <w:i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495C1F1F" w14:textId="77777777" w:rsidR="00F92DC0" w:rsidRPr="00E11F1D" w:rsidRDefault="00F92DC0" w:rsidP="001B11AE">
            <w:pPr>
              <w:jc w:val="center"/>
              <w:rPr>
                <w:b/>
                <w:bCs/>
                <w:i/>
                <w:iCs/>
                <w:color w:val="000000"/>
                <w:sz w:val="14"/>
                <w:szCs w:val="14"/>
              </w:rPr>
            </w:pPr>
            <w:r w:rsidRPr="00E11F1D">
              <w:rPr>
                <w:b/>
                <w:bCs/>
                <w:i/>
                <w:i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6E22BA3B" w14:textId="77777777" w:rsidR="00F92DC0" w:rsidRPr="00E11F1D" w:rsidRDefault="00F92DC0" w:rsidP="001B11AE">
            <w:pPr>
              <w:jc w:val="center"/>
              <w:rPr>
                <w:b/>
                <w:bCs/>
                <w:i/>
                <w:iCs/>
                <w:color w:val="000000"/>
                <w:sz w:val="14"/>
                <w:szCs w:val="14"/>
              </w:rPr>
            </w:pPr>
            <w:r w:rsidRPr="00E11F1D">
              <w:rPr>
                <w:b/>
                <w:bCs/>
                <w:i/>
                <w:iCs/>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454F5EB2"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10F0B6D9"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DA350AF" w14:textId="77777777" w:rsidR="00F92DC0" w:rsidRPr="00E11F1D" w:rsidRDefault="00F92DC0" w:rsidP="001B11AE">
            <w:pPr>
              <w:jc w:val="right"/>
              <w:rPr>
                <w:b/>
                <w:bCs/>
                <w:i/>
                <w:iCs/>
                <w:color w:val="000000"/>
                <w:sz w:val="14"/>
                <w:szCs w:val="14"/>
              </w:rPr>
            </w:pPr>
            <w:r w:rsidRPr="00E11F1D">
              <w:rPr>
                <w:b/>
                <w:bCs/>
                <w:i/>
                <w:iCs/>
                <w:color w:val="000000"/>
                <w:sz w:val="14"/>
                <w:szCs w:val="14"/>
              </w:rPr>
              <w:t>1 300 000,00</w:t>
            </w:r>
          </w:p>
        </w:tc>
        <w:tc>
          <w:tcPr>
            <w:tcW w:w="373" w:type="pct"/>
            <w:tcBorders>
              <w:top w:val="nil"/>
              <w:left w:val="nil"/>
              <w:bottom w:val="single" w:sz="4" w:space="0" w:color="auto"/>
              <w:right w:val="single" w:sz="4" w:space="0" w:color="auto"/>
            </w:tcBorders>
            <w:shd w:val="clear" w:color="auto" w:fill="auto"/>
            <w:hideMark/>
          </w:tcPr>
          <w:p w14:paraId="7D5B5011"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31B9E2D" w14:textId="77777777" w:rsidR="00F92DC0" w:rsidRPr="00E11F1D" w:rsidRDefault="00F92DC0" w:rsidP="001B11AE">
            <w:pPr>
              <w:jc w:val="right"/>
              <w:rPr>
                <w:b/>
                <w:bCs/>
                <w:i/>
                <w:iCs/>
                <w:color w:val="000000"/>
                <w:sz w:val="14"/>
                <w:szCs w:val="14"/>
              </w:rPr>
            </w:pPr>
            <w:r w:rsidRPr="00E11F1D">
              <w:rPr>
                <w:b/>
                <w:bCs/>
                <w:i/>
                <w:iCs/>
                <w:color w:val="000000"/>
                <w:sz w:val="14"/>
                <w:szCs w:val="14"/>
              </w:rPr>
              <w:t>1 300 000,00</w:t>
            </w:r>
          </w:p>
        </w:tc>
        <w:tc>
          <w:tcPr>
            <w:tcW w:w="488" w:type="pct"/>
            <w:tcBorders>
              <w:top w:val="nil"/>
              <w:left w:val="nil"/>
              <w:bottom w:val="single" w:sz="4" w:space="0" w:color="auto"/>
              <w:right w:val="nil"/>
            </w:tcBorders>
            <w:shd w:val="clear" w:color="auto" w:fill="auto"/>
            <w:hideMark/>
          </w:tcPr>
          <w:p w14:paraId="459003E2" w14:textId="77777777" w:rsidR="00F92DC0" w:rsidRPr="00E11F1D" w:rsidRDefault="00F92DC0" w:rsidP="001B11AE">
            <w:pPr>
              <w:jc w:val="right"/>
              <w:rPr>
                <w:b/>
                <w:bCs/>
                <w:i/>
                <w:iCs/>
                <w:color w:val="000000"/>
                <w:sz w:val="14"/>
                <w:szCs w:val="14"/>
              </w:rPr>
            </w:pPr>
            <w:r w:rsidRPr="00E11F1D">
              <w:rPr>
                <w:b/>
                <w:bCs/>
                <w:i/>
                <w:iCs/>
                <w:color w:val="000000"/>
                <w:sz w:val="14"/>
                <w:szCs w:val="14"/>
              </w:rPr>
              <w:t>1 300 000,00</w:t>
            </w:r>
          </w:p>
        </w:tc>
        <w:tc>
          <w:tcPr>
            <w:tcW w:w="373" w:type="pct"/>
            <w:tcBorders>
              <w:top w:val="nil"/>
              <w:left w:val="single" w:sz="4" w:space="0" w:color="auto"/>
              <w:bottom w:val="single" w:sz="4" w:space="0" w:color="auto"/>
              <w:right w:val="single" w:sz="4" w:space="0" w:color="auto"/>
            </w:tcBorders>
            <w:shd w:val="clear" w:color="auto" w:fill="auto"/>
            <w:hideMark/>
          </w:tcPr>
          <w:p w14:paraId="40F1BF48"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5440041" w14:textId="77777777" w:rsidR="00F92DC0" w:rsidRPr="00E11F1D" w:rsidRDefault="00F92DC0" w:rsidP="001B11AE">
            <w:pPr>
              <w:jc w:val="right"/>
              <w:rPr>
                <w:b/>
                <w:bCs/>
                <w:i/>
                <w:iCs/>
                <w:color w:val="000000"/>
                <w:sz w:val="14"/>
                <w:szCs w:val="14"/>
              </w:rPr>
            </w:pPr>
            <w:r w:rsidRPr="00E11F1D">
              <w:rPr>
                <w:b/>
                <w:bCs/>
                <w:i/>
                <w:iCs/>
                <w:color w:val="000000"/>
                <w:sz w:val="14"/>
                <w:szCs w:val="14"/>
              </w:rPr>
              <w:t>1 300 000,00</w:t>
            </w:r>
          </w:p>
        </w:tc>
      </w:tr>
      <w:tr w:rsidR="00F92DC0" w:rsidRPr="00E11F1D" w14:paraId="63B4179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FE813EE" w14:textId="77777777" w:rsidR="00F92DC0" w:rsidRPr="00E11F1D" w:rsidRDefault="00F92DC0" w:rsidP="001B11AE">
            <w:pPr>
              <w:jc w:val="both"/>
              <w:rPr>
                <w:b/>
                <w:bCs/>
                <w:color w:val="000000"/>
                <w:sz w:val="14"/>
                <w:szCs w:val="14"/>
              </w:rPr>
            </w:pPr>
            <w:r w:rsidRPr="00E11F1D">
              <w:rPr>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tcBorders>
              <w:top w:val="nil"/>
              <w:left w:val="nil"/>
              <w:bottom w:val="single" w:sz="4" w:space="0" w:color="000000"/>
              <w:right w:val="single" w:sz="4" w:space="0" w:color="000000"/>
            </w:tcBorders>
            <w:shd w:val="clear" w:color="auto" w:fill="auto"/>
            <w:hideMark/>
          </w:tcPr>
          <w:p w14:paraId="7551646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E85C68B"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7D1E9789"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19A86932" w14:textId="77777777" w:rsidR="00F92DC0" w:rsidRPr="00E11F1D" w:rsidRDefault="00F92DC0" w:rsidP="001B11AE">
            <w:pPr>
              <w:jc w:val="center"/>
              <w:rPr>
                <w:b/>
                <w:bCs/>
                <w:color w:val="000000"/>
                <w:sz w:val="14"/>
                <w:szCs w:val="14"/>
              </w:rPr>
            </w:pPr>
            <w:r w:rsidRPr="00E11F1D">
              <w:rPr>
                <w:b/>
                <w:bCs/>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6CD8518B" w14:textId="77777777" w:rsidR="00F92DC0" w:rsidRPr="00E11F1D" w:rsidRDefault="00F92DC0" w:rsidP="001B11AE">
            <w:pPr>
              <w:jc w:val="center"/>
              <w:rPr>
                <w:b/>
                <w:bCs/>
                <w:color w:val="000000"/>
                <w:sz w:val="14"/>
                <w:szCs w:val="14"/>
              </w:rPr>
            </w:pPr>
            <w:r w:rsidRPr="00E11F1D">
              <w:rPr>
                <w:b/>
                <w:bCs/>
                <w:color w:val="000000"/>
                <w:sz w:val="14"/>
                <w:szCs w:val="14"/>
              </w:rPr>
              <w:t>100</w:t>
            </w:r>
          </w:p>
        </w:tc>
        <w:tc>
          <w:tcPr>
            <w:tcW w:w="303" w:type="pct"/>
            <w:tcBorders>
              <w:top w:val="nil"/>
              <w:left w:val="nil"/>
              <w:bottom w:val="single" w:sz="4" w:space="0" w:color="000000"/>
              <w:right w:val="single" w:sz="4" w:space="0" w:color="000000"/>
            </w:tcBorders>
            <w:shd w:val="clear" w:color="auto" w:fill="auto"/>
            <w:hideMark/>
          </w:tcPr>
          <w:p w14:paraId="41BD2C0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14F873A"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c>
          <w:tcPr>
            <w:tcW w:w="373" w:type="pct"/>
            <w:tcBorders>
              <w:top w:val="nil"/>
              <w:left w:val="nil"/>
              <w:bottom w:val="single" w:sz="4" w:space="0" w:color="auto"/>
              <w:right w:val="single" w:sz="4" w:space="0" w:color="auto"/>
            </w:tcBorders>
            <w:shd w:val="clear" w:color="auto" w:fill="auto"/>
            <w:hideMark/>
          </w:tcPr>
          <w:p w14:paraId="33037EC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822A548"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c>
          <w:tcPr>
            <w:tcW w:w="488" w:type="pct"/>
            <w:tcBorders>
              <w:top w:val="nil"/>
              <w:left w:val="nil"/>
              <w:bottom w:val="single" w:sz="4" w:space="0" w:color="auto"/>
              <w:right w:val="nil"/>
            </w:tcBorders>
            <w:shd w:val="clear" w:color="auto" w:fill="auto"/>
            <w:hideMark/>
          </w:tcPr>
          <w:p w14:paraId="542B7599"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c>
          <w:tcPr>
            <w:tcW w:w="373" w:type="pct"/>
            <w:tcBorders>
              <w:top w:val="nil"/>
              <w:left w:val="single" w:sz="4" w:space="0" w:color="auto"/>
              <w:bottom w:val="single" w:sz="4" w:space="0" w:color="auto"/>
              <w:right w:val="single" w:sz="4" w:space="0" w:color="auto"/>
            </w:tcBorders>
            <w:shd w:val="clear" w:color="auto" w:fill="auto"/>
            <w:hideMark/>
          </w:tcPr>
          <w:p w14:paraId="224B628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10E7BE7"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r>
      <w:tr w:rsidR="00F92DC0" w:rsidRPr="00E11F1D" w14:paraId="23E1BDB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EFB0C47" w14:textId="77777777" w:rsidR="00F92DC0" w:rsidRPr="00E11F1D" w:rsidRDefault="00F92DC0" w:rsidP="001B11AE">
            <w:pPr>
              <w:jc w:val="both"/>
              <w:rPr>
                <w:b/>
                <w:bCs/>
                <w:color w:val="000000"/>
                <w:sz w:val="14"/>
                <w:szCs w:val="14"/>
              </w:rPr>
            </w:pPr>
            <w:r w:rsidRPr="00E11F1D">
              <w:rPr>
                <w:b/>
                <w:bCs/>
                <w:color w:val="000000"/>
                <w:sz w:val="14"/>
                <w:szCs w:val="14"/>
              </w:rPr>
              <w:t>Расходы на выплаты персоналу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5012A748"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6A8446D"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3056108B"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70C58394" w14:textId="77777777" w:rsidR="00F92DC0" w:rsidRPr="00E11F1D" w:rsidRDefault="00F92DC0" w:rsidP="001B11AE">
            <w:pPr>
              <w:jc w:val="center"/>
              <w:rPr>
                <w:b/>
                <w:bCs/>
                <w:color w:val="000000"/>
                <w:sz w:val="14"/>
                <w:szCs w:val="14"/>
              </w:rPr>
            </w:pPr>
            <w:r w:rsidRPr="00E11F1D">
              <w:rPr>
                <w:b/>
                <w:bCs/>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6455B1DC" w14:textId="77777777" w:rsidR="00F92DC0" w:rsidRPr="00E11F1D" w:rsidRDefault="00F92DC0" w:rsidP="001B11AE">
            <w:pPr>
              <w:jc w:val="center"/>
              <w:rPr>
                <w:b/>
                <w:bCs/>
                <w:color w:val="000000"/>
                <w:sz w:val="14"/>
                <w:szCs w:val="14"/>
              </w:rPr>
            </w:pPr>
            <w:r w:rsidRPr="00E11F1D">
              <w:rPr>
                <w:b/>
                <w:bCs/>
                <w:color w:val="000000"/>
                <w:sz w:val="14"/>
                <w:szCs w:val="14"/>
              </w:rPr>
              <w:t>120</w:t>
            </w:r>
          </w:p>
        </w:tc>
        <w:tc>
          <w:tcPr>
            <w:tcW w:w="303" w:type="pct"/>
            <w:tcBorders>
              <w:top w:val="nil"/>
              <w:left w:val="nil"/>
              <w:bottom w:val="single" w:sz="4" w:space="0" w:color="000000"/>
              <w:right w:val="single" w:sz="4" w:space="0" w:color="000000"/>
            </w:tcBorders>
            <w:shd w:val="clear" w:color="auto" w:fill="auto"/>
            <w:hideMark/>
          </w:tcPr>
          <w:p w14:paraId="469530B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47BD179"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c>
          <w:tcPr>
            <w:tcW w:w="373" w:type="pct"/>
            <w:tcBorders>
              <w:top w:val="nil"/>
              <w:left w:val="nil"/>
              <w:bottom w:val="single" w:sz="4" w:space="0" w:color="auto"/>
              <w:right w:val="single" w:sz="4" w:space="0" w:color="auto"/>
            </w:tcBorders>
            <w:shd w:val="clear" w:color="auto" w:fill="auto"/>
            <w:hideMark/>
          </w:tcPr>
          <w:p w14:paraId="7D1FF0B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D635E12"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c>
          <w:tcPr>
            <w:tcW w:w="488" w:type="pct"/>
            <w:tcBorders>
              <w:top w:val="nil"/>
              <w:left w:val="nil"/>
              <w:bottom w:val="single" w:sz="4" w:space="0" w:color="auto"/>
              <w:right w:val="nil"/>
            </w:tcBorders>
            <w:shd w:val="clear" w:color="auto" w:fill="auto"/>
            <w:hideMark/>
          </w:tcPr>
          <w:p w14:paraId="781CC974"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c>
          <w:tcPr>
            <w:tcW w:w="373" w:type="pct"/>
            <w:tcBorders>
              <w:top w:val="nil"/>
              <w:left w:val="single" w:sz="4" w:space="0" w:color="auto"/>
              <w:bottom w:val="single" w:sz="4" w:space="0" w:color="auto"/>
              <w:right w:val="single" w:sz="4" w:space="0" w:color="auto"/>
            </w:tcBorders>
            <w:shd w:val="clear" w:color="auto" w:fill="auto"/>
            <w:hideMark/>
          </w:tcPr>
          <w:p w14:paraId="03695D1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C249E81" w14:textId="77777777" w:rsidR="00F92DC0" w:rsidRPr="00E11F1D" w:rsidRDefault="00F92DC0" w:rsidP="001B11AE">
            <w:pPr>
              <w:jc w:val="right"/>
              <w:rPr>
                <w:b/>
                <w:bCs/>
                <w:color w:val="000000"/>
                <w:sz w:val="14"/>
                <w:szCs w:val="14"/>
              </w:rPr>
            </w:pPr>
            <w:r w:rsidRPr="00E11F1D">
              <w:rPr>
                <w:b/>
                <w:bCs/>
                <w:color w:val="000000"/>
                <w:sz w:val="14"/>
                <w:szCs w:val="14"/>
              </w:rPr>
              <w:t>1 300 000,00</w:t>
            </w:r>
          </w:p>
        </w:tc>
      </w:tr>
      <w:tr w:rsidR="00F92DC0" w:rsidRPr="00E11F1D" w14:paraId="01160EE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636E879" w14:textId="77777777" w:rsidR="00F92DC0" w:rsidRPr="00E11F1D" w:rsidRDefault="00F92DC0" w:rsidP="001B11AE">
            <w:pPr>
              <w:jc w:val="both"/>
              <w:rPr>
                <w:b/>
                <w:bCs/>
                <w:color w:val="000000"/>
                <w:sz w:val="14"/>
                <w:szCs w:val="14"/>
              </w:rPr>
            </w:pPr>
            <w:r w:rsidRPr="00E11F1D">
              <w:rPr>
                <w:b/>
                <w:bCs/>
                <w:color w:val="000000"/>
                <w:sz w:val="14"/>
                <w:szCs w:val="14"/>
              </w:rPr>
              <w:t>Фонд оплаты труда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23813423"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EB9F5D0"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2F17F0E6"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44817435" w14:textId="77777777" w:rsidR="00F92DC0" w:rsidRPr="00E11F1D" w:rsidRDefault="00F92DC0" w:rsidP="001B11AE">
            <w:pPr>
              <w:jc w:val="center"/>
              <w:rPr>
                <w:b/>
                <w:bCs/>
                <w:color w:val="000000"/>
                <w:sz w:val="14"/>
                <w:szCs w:val="14"/>
              </w:rPr>
            </w:pPr>
            <w:r w:rsidRPr="00E11F1D">
              <w:rPr>
                <w:b/>
                <w:bCs/>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3553E820" w14:textId="77777777" w:rsidR="00F92DC0" w:rsidRPr="00E11F1D" w:rsidRDefault="00F92DC0" w:rsidP="001B11AE">
            <w:pPr>
              <w:jc w:val="center"/>
              <w:rPr>
                <w:b/>
                <w:bCs/>
                <w:color w:val="000000"/>
                <w:sz w:val="14"/>
                <w:szCs w:val="14"/>
              </w:rPr>
            </w:pPr>
            <w:r w:rsidRPr="00E11F1D">
              <w:rPr>
                <w:b/>
                <w:bCs/>
                <w:color w:val="000000"/>
                <w:sz w:val="14"/>
                <w:szCs w:val="14"/>
              </w:rPr>
              <w:t>121</w:t>
            </w:r>
          </w:p>
        </w:tc>
        <w:tc>
          <w:tcPr>
            <w:tcW w:w="303" w:type="pct"/>
            <w:tcBorders>
              <w:top w:val="nil"/>
              <w:left w:val="nil"/>
              <w:bottom w:val="single" w:sz="4" w:space="0" w:color="000000"/>
              <w:right w:val="single" w:sz="4" w:space="0" w:color="000000"/>
            </w:tcBorders>
            <w:shd w:val="clear" w:color="auto" w:fill="auto"/>
            <w:hideMark/>
          </w:tcPr>
          <w:p w14:paraId="6EFCE96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79386E2" w14:textId="77777777" w:rsidR="00F92DC0" w:rsidRPr="00E11F1D" w:rsidRDefault="00F92DC0" w:rsidP="001B11AE">
            <w:pPr>
              <w:jc w:val="right"/>
              <w:rPr>
                <w:b/>
                <w:bCs/>
                <w:color w:val="000000"/>
                <w:sz w:val="14"/>
                <w:szCs w:val="14"/>
              </w:rPr>
            </w:pPr>
            <w:r w:rsidRPr="00E11F1D">
              <w:rPr>
                <w:b/>
                <w:bCs/>
                <w:color w:val="000000"/>
                <w:sz w:val="14"/>
                <w:szCs w:val="14"/>
              </w:rPr>
              <w:t>998 463,90</w:t>
            </w:r>
          </w:p>
        </w:tc>
        <w:tc>
          <w:tcPr>
            <w:tcW w:w="373" w:type="pct"/>
            <w:tcBorders>
              <w:top w:val="nil"/>
              <w:left w:val="nil"/>
              <w:bottom w:val="single" w:sz="4" w:space="0" w:color="auto"/>
              <w:right w:val="single" w:sz="4" w:space="0" w:color="auto"/>
            </w:tcBorders>
            <w:shd w:val="clear" w:color="auto" w:fill="auto"/>
            <w:hideMark/>
          </w:tcPr>
          <w:p w14:paraId="71AA843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59EEC0D" w14:textId="77777777" w:rsidR="00F92DC0" w:rsidRPr="00E11F1D" w:rsidRDefault="00F92DC0" w:rsidP="001B11AE">
            <w:pPr>
              <w:jc w:val="right"/>
              <w:rPr>
                <w:b/>
                <w:bCs/>
                <w:color w:val="000000"/>
                <w:sz w:val="14"/>
                <w:szCs w:val="14"/>
              </w:rPr>
            </w:pPr>
            <w:r w:rsidRPr="00E11F1D">
              <w:rPr>
                <w:b/>
                <w:bCs/>
                <w:color w:val="000000"/>
                <w:sz w:val="14"/>
                <w:szCs w:val="14"/>
              </w:rPr>
              <w:t>998 463,90</w:t>
            </w:r>
          </w:p>
        </w:tc>
        <w:tc>
          <w:tcPr>
            <w:tcW w:w="488" w:type="pct"/>
            <w:tcBorders>
              <w:top w:val="nil"/>
              <w:left w:val="nil"/>
              <w:bottom w:val="single" w:sz="4" w:space="0" w:color="auto"/>
              <w:right w:val="nil"/>
            </w:tcBorders>
            <w:shd w:val="clear" w:color="auto" w:fill="auto"/>
            <w:hideMark/>
          </w:tcPr>
          <w:p w14:paraId="2CD27FDF" w14:textId="77777777" w:rsidR="00F92DC0" w:rsidRPr="00E11F1D" w:rsidRDefault="00F92DC0" w:rsidP="001B11AE">
            <w:pPr>
              <w:jc w:val="right"/>
              <w:rPr>
                <w:b/>
                <w:bCs/>
                <w:color w:val="000000"/>
                <w:sz w:val="14"/>
                <w:szCs w:val="14"/>
              </w:rPr>
            </w:pPr>
            <w:r w:rsidRPr="00E11F1D">
              <w:rPr>
                <w:b/>
                <w:bCs/>
                <w:color w:val="000000"/>
                <w:sz w:val="14"/>
                <w:szCs w:val="14"/>
              </w:rPr>
              <w:t>998 463,90</w:t>
            </w:r>
          </w:p>
        </w:tc>
        <w:tc>
          <w:tcPr>
            <w:tcW w:w="373" w:type="pct"/>
            <w:tcBorders>
              <w:top w:val="nil"/>
              <w:left w:val="single" w:sz="4" w:space="0" w:color="auto"/>
              <w:bottom w:val="single" w:sz="4" w:space="0" w:color="auto"/>
              <w:right w:val="single" w:sz="4" w:space="0" w:color="auto"/>
            </w:tcBorders>
            <w:shd w:val="clear" w:color="auto" w:fill="auto"/>
            <w:hideMark/>
          </w:tcPr>
          <w:p w14:paraId="22805CF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17C1A9F" w14:textId="77777777" w:rsidR="00F92DC0" w:rsidRPr="00E11F1D" w:rsidRDefault="00F92DC0" w:rsidP="001B11AE">
            <w:pPr>
              <w:jc w:val="right"/>
              <w:rPr>
                <w:b/>
                <w:bCs/>
                <w:color w:val="000000"/>
                <w:sz w:val="14"/>
                <w:szCs w:val="14"/>
              </w:rPr>
            </w:pPr>
            <w:r w:rsidRPr="00E11F1D">
              <w:rPr>
                <w:b/>
                <w:bCs/>
                <w:color w:val="000000"/>
                <w:sz w:val="14"/>
                <w:szCs w:val="14"/>
              </w:rPr>
              <w:t>998 463,90</w:t>
            </w:r>
          </w:p>
        </w:tc>
      </w:tr>
      <w:tr w:rsidR="00F92DC0" w:rsidRPr="00E11F1D" w14:paraId="489D365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6462575" w14:textId="77777777" w:rsidR="00F92DC0" w:rsidRPr="00E11F1D" w:rsidRDefault="00F92DC0" w:rsidP="001B11AE">
            <w:pPr>
              <w:jc w:val="both"/>
              <w:rPr>
                <w:color w:val="000000"/>
                <w:sz w:val="14"/>
                <w:szCs w:val="14"/>
              </w:rPr>
            </w:pPr>
            <w:r w:rsidRPr="00E11F1D">
              <w:rPr>
                <w:color w:val="000000"/>
                <w:sz w:val="14"/>
                <w:szCs w:val="14"/>
              </w:rPr>
              <w:t>Заработная плата</w:t>
            </w:r>
          </w:p>
        </w:tc>
        <w:tc>
          <w:tcPr>
            <w:tcW w:w="203" w:type="pct"/>
            <w:tcBorders>
              <w:top w:val="nil"/>
              <w:left w:val="nil"/>
              <w:bottom w:val="single" w:sz="4" w:space="0" w:color="000000"/>
              <w:right w:val="single" w:sz="4" w:space="0" w:color="000000"/>
            </w:tcBorders>
            <w:shd w:val="clear" w:color="auto" w:fill="auto"/>
            <w:hideMark/>
          </w:tcPr>
          <w:p w14:paraId="0C17D12D"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8C057DC" w14:textId="77777777" w:rsidR="00F92DC0" w:rsidRPr="00E11F1D" w:rsidRDefault="00F92DC0" w:rsidP="001B11AE">
            <w:pPr>
              <w:jc w:val="center"/>
              <w:rPr>
                <w:color w:val="000000"/>
                <w:sz w:val="14"/>
                <w:szCs w:val="14"/>
              </w:rPr>
            </w:pPr>
            <w:r w:rsidRPr="00E11F1D">
              <w:rPr>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55F7425A"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09B94FB7" w14:textId="77777777" w:rsidR="00F92DC0" w:rsidRPr="00E11F1D" w:rsidRDefault="00F92DC0" w:rsidP="001B11AE">
            <w:pPr>
              <w:jc w:val="center"/>
              <w:rPr>
                <w:color w:val="000000"/>
                <w:sz w:val="14"/>
                <w:szCs w:val="14"/>
              </w:rPr>
            </w:pPr>
            <w:r w:rsidRPr="00E11F1D">
              <w:rPr>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2533CADE" w14:textId="77777777" w:rsidR="00F92DC0" w:rsidRPr="00E11F1D" w:rsidRDefault="00F92DC0" w:rsidP="001B11AE">
            <w:pPr>
              <w:jc w:val="center"/>
              <w:rPr>
                <w:color w:val="000000"/>
                <w:sz w:val="14"/>
                <w:szCs w:val="14"/>
              </w:rPr>
            </w:pPr>
            <w:r w:rsidRPr="00E11F1D">
              <w:rPr>
                <w:color w:val="000000"/>
                <w:sz w:val="14"/>
                <w:szCs w:val="14"/>
              </w:rPr>
              <w:t>121</w:t>
            </w:r>
          </w:p>
        </w:tc>
        <w:tc>
          <w:tcPr>
            <w:tcW w:w="303" w:type="pct"/>
            <w:tcBorders>
              <w:top w:val="nil"/>
              <w:left w:val="nil"/>
              <w:bottom w:val="single" w:sz="4" w:space="0" w:color="000000"/>
              <w:right w:val="single" w:sz="4" w:space="0" w:color="000000"/>
            </w:tcBorders>
            <w:shd w:val="clear" w:color="auto" w:fill="auto"/>
            <w:hideMark/>
          </w:tcPr>
          <w:p w14:paraId="4EFA60A4" w14:textId="77777777" w:rsidR="00F92DC0" w:rsidRPr="00E11F1D" w:rsidRDefault="00F92DC0" w:rsidP="001B11AE">
            <w:pPr>
              <w:jc w:val="center"/>
              <w:rPr>
                <w:color w:val="000000"/>
                <w:sz w:val="14"/>
                <w:szCs w:val="14"/>
              </w:rPr>
            </w:pPr>
            <w:r w:rsidRPr="00E11F1D">
              <w:rPr>
                <w:color w:val="000000"/>
                <w:sz w:val="14"/>
                <w:szCs w:val="14"/>
              </w:rPr>
              <w:t>211</w:t>
            </w:r>
          </w:p>
        </w:tc>
        <w:tc>
          <w:tcPr>
            <w:tcW w:w="450" w:type="pct"/>
            <w:tcBorders>
              <w:top w:val="nil"/>
              <w:left w:val="single" w:sz="4" w:space="0" w:color="auto"/>
              <w:bottom w:val="single" w:sz="4" w:space="0" w:color="auto"/>
              <w:right w:val="single" w:sz="4" w:space="0" w:color="auto"/>
            </w:tcBorders>
            <w:shd w:val="clear" w:color="auto" w:fill="auto"/>
            <w:hideMark/>
          </w:tcPr>
          <w:p w14:paraId="765A640B" w14:textId="77777777" w:rsidR="00F92DC0" w:rsidRPr="00E11F1D" w:rsidRDefault="00F92DC0" w:rsidP="001B11AE">
            <w:pPr>
              <w:jc w:val="right"/>
              <w:rPr>
                <w:color w:val="000000"/>
                <w:sz w:val="14"/>
                <w:szCs w:val="14"/>
              </w:rPr>
            </w:pPr>
            <w:r w:rsidRPr="00E11F1D">
              <w:rPr>
                <w:color w:val="000000"/>
                <w:sz w:val="14"/>
                <w:szCs w:val="14"/>
              </w:rPr>
              <w:t>998 463,90</w:t>
            </w:r>
          </w:p>
        </w:tc>
        <w:tc>
          <w:tcPr>
            <w:tcW w:w="373" w:type="pct"/>
            <w:tcBorders>
              <w:top w:val="nil"/>
              <w:left w:val="nil"/>
              <w:bottom w:val="single" w:sz="4" w:space="0" w:color="auto"/>
              <w:right w:val="single" w:sz="4" w:space="0" w:color="auto"/>
            </w:tcBorders>
            <w:shd w:val="clear" w:color="auto" w:fill="auto"/>
            <w:hideMark/>
          </w:tcPr>
          <w:p w14:paraId="04BCEC7E"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EC93FDD" w14:textId="77777777" w:rsidR="00F92DC0" w:rsidRPr="00E11F1D" w:rsidRDefault="00F92DC0" w:rsidP="001B11AE">
            <w:pPr>
              <w:jc w:val="right"/>
              <w:rPr>
                <w:color w:val="000000"/>
                <w:sz w:val="14"/>
                <w:szCs w:val="14"/>
              </w:rPr>
            </w:pPr>
            <w:r w:rsidRPr="00E11F1D">
              <w:rPr>
                <w:color w:val="000000"/>
                <w:sz w:val="14"/>
                <w:szCs w:val="14"/>
              </w:rPr>
              <w:t>998 463,90</w:t>
            </w:r>
          </w:p>
        </w:tc>
        <w:tc>
          <w:tcPr>
            <w:tcW w:w="488" w:type="pct"/>
            <w:tcBorders>
              <w:top w:val="nil"/>
              <w:left w:val="nil"/>
              <w:bottom w:val="single" w:sz="4" w:space="0" w:color="auto"/>
              <w:right w:val="nil"/>
            </w:tcBorders>
            <w:shd w:val="clear" w:color="auto" w:fill="auto"/>
            <w:hideMark/>
          </w:tcPr>
          <w:p w14:paraId="69A3F3EC" w14:textId="77777777" w:rsidR="00F92DC0" w:rsidRPr="00E11F1D" w:rsidRDefault="00F92DC0" w:rsidP="001B11AE">
            <w:pPr>
              <w:jc w:val="right"/>
              <w:rPr>
                <w:color w:val="000000"/>
                <w:sz w:val="14"/>
                <w:szCs w:val="14"/>
              </w:rPr>
            </w:pPr>
            <w:r w:rsidRPr="00E11F1D">
              <w:rPr>
                <w:color w:val="000000"/>
                <w:sz w:val="14"/>
                <w:szCs w:val="14"/>
              </w:rPr>
              <w:t>998 463,90</w:t>
            </w:r>
          </w:p>
        </w:tc>
        <w:tc>
          <w:tcPr>
            <w:tcW w:w="373" w:type="pct"/>
            <w:tcBorders>
              <w:top w:val="nil"/>
              <w:left w:val="single" w:sz="4" w:space="0" w:color="auto"/>
              <w:bottom w:val="single" w:sz="4" w:space="0" w:color="auto"/>
              <w:right w:val="single" w:sz="4" w:space="0" w:color="auto"/>
            </w:tcBorders>
            <w:shd w:val="clear" w:color="auto" w:fill="auto"/>
            <w:hideMark/>
          </w:tcPr>
          <w:p w14:paraId="51D1A17D"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22D22CE" w14:textId="77777777" w:rsidR="00F92DC0" w:rsidRPr="00E11F1D" w:rsidRDefault="00F92DC0" w:rsidP="001B11AE">
            <w:pPr>
              <w:jc w:val="right"/>
              <w:rPr>
                <w:color w:val="000000"/>
                <w:sz w:val="14"/>
                <w:szCs w:val="14"/>
              </w:rPr>
            </w:pPr>
            <w:r w:rsidRPr="00E11F1D">
              <w:rPr>
                <w:color w:val="000000"/>
                <w:sz w:val="14"/>
                <w:szCs w:val="14"/>
              </w:rPr>
              <w:t>998 463,90</w:t>
            </w:r>
          </w:p>
        </w:tc>
      </w:tr>
      <w:tr w:rsidR="00F92DC0" w:rsidRPr="00E11F1D" w14:paraId="784104A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23A8B09" w14:textId="77777777" w:rsidR="00F92DC0" w:rsidRPr="00E11F1D" w:rsidRDefault="00F92DC0" w:rsidP="001B11AE">
            <w:pPr>
              <w:jc w:val="both"/>
              <w:rPr>
                <w:b/>
                <w:bCs/>
                <w:color w:val="000000"/>
                <w:sz w:val="14"/>
                <w:szCs w:val="14"/>
              </w:rPr>
            </w:pPr>
            <w:r w:rsidRPr="00E11F1D">
              <w:rPr>
                <w:b/>
                <w:bCs/>
                <w:color w:val="000000"/>
                <w:sz w:val="14"/>
                <w:szCs w:val="14"/>
              </w:rPr>
              <w:t xml:space="preserve">Взносы по обязательному социальному страхованию на выплаты денежного </w:t>
            </w:r>
            <w:r w:rsidRPr="00E11F1D">
              <w:rPr>
                <w:b/>
                <w:bCs/>
                <w:color w:val="000000"/>
                <w:sz w:val="14"/>
                <w:szCs w:val="14"/>
              </w:rPr>
              <w:lastRenderedPageBreak/>
              <w:t>содержания и иные выплаты работникам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2AF4B389" w14:textId="77777777" w:rsidR="00F92DC0" w:rsidRPr="00E11F1D" w:rsidRDefault="00F92DC0" w:rsidP="001B11AE">
            <w:pPr>
              <w:jc w:val="center"/>
              <w:rPr>
                <w:b/>
                <w:bCs/>
                <w:color w:val="000000"/>
                <w:sz w:val="14"/>
                <w:szCs w:val="14"/>
              </w:rPr>
            </w:pPr>
            <w:r w:rsidRPr="00E11F1D">
              <w:rPr>
                <w:b/>
                <w:bCs/>
                <w:color w:val="000000"/>
                <w:sz w:val="14"/>
                <w:szCs w:val="14"/>
              </w:rPr>
              <w:lastRenderedPageBreak/>
              <w:t>803</w:t>
            </w:r>
          </w:p>
        </w:tc>
        <w:tc>
          <w:tcPr>
            <w:tcW w:w="145" w:type="pct"/>
            <w:tcBorders>
              <w:top w:val="nil"/>
              <w:left w:val="nil"/>
              <w:bottom w:val="single" w:sz="4" w:space="0" w:color="000000"/>
              <w:right w:val="single" w:sz="4" w:space="0" w:color="000000"/>
            </w:tcBorders>
            <w:shd w:val="clear" w:color="auto" w:fill="auto"/>
            <w:hideMark/>
          </w:tcPr>
          <w:p w14:paraId="08984B64" w14:textId="77777777" w:rsidR="00F92DC0" w:rsidRPr="00E11F1D" w:rsidRDefault="00F92DC0" w:rsidP="001B11AE">
            <w:pPr>
              <w:jc w:val="center"/>
              <w:rPr>
                <w:b/>
                <w:bCs/>
                <w:color w:val="000000"/>
                <w:sz w:val="14"/>
                <w:szCs w:val="14"/>
              </w:rPr>
            </w:pPr>
            <w:r w:rsidRPr="00E11F1D">
              <w:rPr>
                <w:b/>
                <w:bCs/>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5590ECC8"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3D88A00" w14:textId="77777777" w:rsidR="00F92DC0" w:rsidRPr="00E11F1D" w:rsidRDefault="00F92DC0" w:rsidP="001B11AE">
            <w:pPr>
              <w:jc w:val="center"/>
              <w:rPr>
                <w:b/>
                <w:bCs/>
                <w:color w:val="000000"/>
                <w:sz w:val="14"/>
                <w:szCs w:val="14"/>
              </w:rPr>
            </w:pPr>
            <w:r w:rsidRPr="00E11F1D">
              <w:rPr>
                <w:b/>
                <w:bCs/>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1532F792" w14:textId="77777777" w:rsidR="00F92DC0" w:rsidRPr="00E11F1D" w:rsidRDefault="00F92DC0" w:rsidP="001B11AE">
            <w:pPr>
              <w:jc w:val="center"/>
              <w:rPr>
                <w:b/>
                <w:bCs/>
                <w:color w:val="000000"/>
                <w:sz w:val="14"/>
                <w:szCs w:val="14"/>
              </w:rPr>
            </w:pPr>
            <w:r w:rsidRPr="00E11F1D">
              <w:rPr>
                <w:b/>
                <w:bCs/>
                <w:color w:val="000000"/>
                <w:sz w:val="14"/>
                <w:szCs w:val="14"/>
              </w:rPr>
              <w:t>129</w:t>
            </w:r>
          </w:p>
        </w:tc>
        <w:tc>
          <w:tcPr>
            <w:tcW w:w="303" w:type="pct"/>
            <w:tcBorders>
              <w:top w:val="nil"/>
              <w:left w:val="nil"/>
              <w:bottom w:val="single" w:sz="4" w:space="0" w:color="000000"/>
              <w:right w:val="single" w:sz="4" w:space="0" w:color="000000"/>
            </w:tcBorders>
            <w:shd w:val="clear" w:color="auto" w:fill="auto"/>
            <w:hideMark/>
          </w:tcPr>
          <w:p w14:paraId="5F506026"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9856FEB" w14:textId="77777777" w:rsidR="00F92DC0" w:rsidRPr="00E11F1D" w:rsidRDefault="00F92DC0" w:rsidP="001B11AE">
            <w:pPr>
              <w:jc w:val="right"/>
              <w:rPr>
                <w:b/>
                <w:bCs/>
                <w:color w:val="000000"/>
                <w:sz w:val="14"/>
                <w:szCs w:val="14"/>
              </w:rPr>
            </w:pPr>
            <w:r w:rsidRPr="00E11F1D">
              <w:rPr>
                <w:b/>
                <w:bCs/>
                <w:color w:val="000000"/>
                <w:sz w:val="14"/>
                <w:szCs w:val="14"/>
              </w:rPr>
              <w:t>301 536,10</w:t>
            </w:r>
          </w:p>
        </w:tc>
        <w:tc>
          <w:tcPr>
            <w:tcW w:w="373" w:type="pct"/>
            <w:tcBorders>
              <w:top w:val="nil"/>
              <w:left w:val="nil"/>
              <w:bottom w:val="single" w:sz="4" w:space="0" w:color="auto"/>
              <w:right w:val="single" w:sz="4" w:space="0" w:color="auto"/>
            </w:tcBorders>
            <w:shd w:val="clear" w:color="auto" w:fill="auto"/>
            <w:hideMark/>
          </w:tcPr>
          <w:p w14:paraId="7F23433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6D77632" w14:textId="77777777" w:rsidR="00F92DC0" w:rsidRPr="00E11F1D" w:rsidRDefault="00F92DC0" w:rsidP="001B11AE">
            <w:pPr>
              <w:jc w:val="right"/>
              <w:rPr>
                <w:b/>
                <w:bCs/>
                <w:color w:val="000000"/>
                <w:sz w:val="14"/>
                <w:szCs w:val="14"/>
              </w:rPr>
            </w:pPr>
            <w:r w:rsidRPr="00E11F1D">
              <w:rPr>
                <w:b/>
                <w:bCs/>
                <w:color w:val="000000"/>
                <w:sz w:val="14"/>
                <w:szCs w:val="14"/>
              </w:rPr>
              <w:t>301 536,10</w:t>
            </w:r>
          </w:p>
        </w:tc>
        <w:tc>
          <w:tcPr>
            <w:tcW w:w="488" w:type="pct"/>
            <w:tcBorders>
              <w:top w:val="nil"/>
              <w:left w:val="nil"/>
              <w:bottom w:val="single" w:sz="4" w:space="0" w:color="auto"/>
              <w:right w:val="nil"/>
            </w:tcBorders>
            <w:shd w:val="clear" w:color="auto" w:fill="auto"/>
            <w:hideMark/>
          </w:tcPr>
          <w:p w14:paraId="12DE1989" w14:textId="77777777" w:rsidR="00F92DC0" w:rsidRPr="00E11F1D" w:rsidRDefault="00F92DC0" w:rsidP="001B11AE">
            <w:pPr>
              <w:jc w:val="right"/>
              <w:rPr>
                <w:b/>
                <w:bCs/>
                <w:color w:val="000000"/>
                <w:sz w:val="14"/>
                <w:szCs w:val="14"/>
              </w:rPr>
            </w:pPr>
            <w:r w:rsidRPr="00E11F1D">
              <w:rPr>
                <w:b/>
                <w:bCs/>
                <w:color w:val="000000"/>
                <w:sz w:val="14"/>
                <w:szCs w:val="14"/>
              </w:rPr>
              <w:t>301 536,10</w:t>
            </w:r>
          </w:p>
        </w:tc>
        <w:tc>
          <w:tcPr>
            <w:tcW w:w="373" w:type="pct"/>
            <w:tcBorders>
              <w:top w:val="nil"/>
              <w:left w:val="single" w:sz="4" w:space="0" w:color="auto"/>
              <w:bottom w:val="single" w:sz="4" w:space="0" w:color="auto"/>
              <w:right w:val="single" w:sz="4" w:space="0" w:color="auto"/>
            </w:tcBorders>
            <w:shd w:val="clear" w:color="auto" w:fill="auto"/>
            <w:hideMark/>
          </w:tcPr>
          <w:p w14:paraId="6D86472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3658235" w14:textId="77777777" w:rsidR="00F92DC0" w:rsidRPr="00E11F1D" w:rsidRDefault="00F92DC0" w:rsidP="001B11AE">
            <w:pPr>
              <w:jc w:val="right"/>
              <w:rPr>
                <w:b/>
                <w:bCs/>
                <w:color w:val="000000"/>
                <w:sz w:val="14"/>
                <w:szCs w:val="14"/>
              </w:rPr>
            </w:pPr>
            <w:r w:rsidRPr="00E11F1D">
              <w:rPr>
                <w:b/>
                <w:bCs/>
                <w:color w:val="000000"/>
                <w:sz w:val="14"/>
                <w:szCs w:val="14"/>
              </w:rPr>
              <w:t>301 536,10</w:t>
            </w:r>
          </w:p>
        </w:tc>
      </w:tr>
      <w:tr w:rsidR="00F92DC0" w:rsidRPr="00E11F1D" w14:paraId="6C9E0B3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15BFC2A" w14:textId="77777777" w:rsidR="00F92DC0" w:rsidRPr="00E11F1D" w:rsidRDefault="00F92DC0" w:rsidP="001B11AE">
            <w:pPr>
              <w:jc w:val="both"/>
              <w:rPr>
                <w:color w:val="000000"/>
                <w:sz w:val="14"/>
                <w:szCs w:val="14"/>
              </w:rPr>
            </w:pPr>
            <w:r w:rsidRPr="00E11F1D">
              <w:rPr>
                <w:color w:val="000000"/>
                <w:sz w:val="14"/>
                <w:szCs w:val="14"/>
              </w:rPr>
              <w:t>Начисл. на</w:t>
            </w:r>
            <w:r>
              <w:rPr>
                <w:color w:val="000000"/>
                <w:sz w:val="14"/>
                <w:szCs w:val="14"/>
              </w:rPr>
              <w:t xml:space="preserve"> </w:t>
            </w:r>
            <w:r w:rsidRPr="00E11F1D">
              <w:rPr>
                <w:color w:val="000000"/>
                <w:sz w:val="14"/>
                <w:szCs w:val="14"/>
              </w:rPr>
              <w:t>опл.труд</w:t>
            </w:r>
          </w:p>
        </w:tc>
        <w:tc>
          <w:tcPr>
            <w:tcW w:w="203" w:type="pct"/>
            <w:tcBorders>
              <w:top w:val="nil"/>
              <w:left w:val="nil"/>
              <w:bottom w:val="single" w:sz="4" w:space="0" w:color="000000"/>
              <w:right w:val="single" w:sz="4" w:space="0" w:color="000000"/>
            </w:tcBorders>
            <w:shd w:val="clear" w:color="auto" w:fill="auto"/>
            <w:hideMark/>
          </w:tcPr>
          <w:p w14:paraId="70E5C95F"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A6B33EE" w14:textId="77777777" w:rsidR="00F92DC0" w:rsidRPr="00E11F1D" w:rsidRDefault="00F92DC0" w:rsidP="001B11AE">
            <w:pPr>
              <w:jc w:val="center"/>
              <w:rPr>
                <w:color w:val="000000"/>
                <w:sz w:val="14"/>
                <w:szCs w:val="14"/>
              </w:rPr>
            </w:pPr>
            <w:r w:rsidRPr="00E11F1D">
              <w:rPr>
                <w:color w:val="000000"/>
                <w:sz w:val="14"/>
                <w:szCs w:val="14"/>
              </w:rPr>
              <w:t>02</w:t>
            </w:r>
          </w:p>
        </w:tc>
        <w:tc>
          <w:tcPr>
            <w:tcW w:w="161" w:type="pct"/>
            <w:tcBorders>
              <w:top w:val="nil"/>
              <w:left w:val="nil"/>
              <w:bottom w:val="single" w:sz="4" w:space="0" w:color="000000"/>
              <w:right w:val="single" w:sz="4" w:space="0" w:color="000000"/>
            </w:tcBorders>
            <w:shd w:val="clear" w:color="auto" w:fill="auto"/>
            <w:hideMark/>
          </w:tcPr>
          <w:p w14:paraId="3DB3F306"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B7F048C" w14:textId="77777777" w:rsidR="00F92DC0" w:rsidRPr="00E11F1D" w:rsidRDefault="00F92DC0" w:rsidP="001B11AE">
            <w:pPr>
              <w:jc w:val="center"/>
              <w:rPr>
                <w:color w:val="000000"/>
                <w:sz w:val="14"/>
                <w:szCs w:val="14"/>
              </w:rPr>
            </w:pPr>
            <w:r w:rsidRPr="00E11F1D">
              <w:rPr>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12DE40C2" w14:textId="77777777" w:rsidR="00F92DC0" w:rsidRPr="00E11F1D" w:rsidRDefault="00F92DC0" w:rsidP="001B11AE">
            <w:pPr>
              <w:jc w:val="center"/>
              <w:rPr>
                <w:color w:val="000000"/>
                <w:sz w:val="14"/>
                <w:szCs w:val="14"/>
              </w:rPr>
            </w:pPr>
            <w:r w:rsidRPr="00E11F1D">
              <w:rPr>
                <w:color w:val="000000"/>
                <w:sz w:val="14"/>
                <w:szCs w:val="14"/>
              </w:rPr>
              <w:t>129</w:t>
            </w:r>
          </w:p>
        </w:tc>
        <w:tc>
          <w:tcPr>
            <w:tcW w:w="303" w:type="pct"/>
            <w:tcBorders>
              <w:top w:val="nil"/>
              <w:left w:val="nil"/>
              <w:bottom w:val="single" w:sz="4" w:space="0" w:color="000000"/>
              <w:right w:val="single" w:sz="4" w:space="0" w:color="000000"/>
            </w:tcBorders>
            <w:shd w:val="clear" w:color="auto" w:fill="auto"/>
            <w:hideMark/>
          </w:tcPr>
          <w:p w14:paraId="73671A68" w14:textId="77777777" w:rsidR="00F92DC0" w:rsidRPr="00E11F1D" w:rsidRDefault="00F92DC0" w:rsidP="001B11AE">
            <w:pPr>
              <w:jc w:val="center"/>
              <w:rPr>
                <w:color w:val="000000"/>
                <w:sz w:val="14"/>
                <w:szCs w:val="14"/>
              </w:rPr>
            </w:pPr>
            <w:r w:rsidRPr="00E11F1D">
              <w:rPr>
                <w:color w:val="000000"/>
                <w:sz w:val="14"/>
                <w:szCs w:val="14"/>
              </w:rPr>
              <w:t>213</w:t>
            </w:r>
          </w:p>
        </w:tc>
        <w:tc>
          <w:tcPr>
            <w:tcW w:w="450" w:type="pct"/>
            <w:tcBorders>
              <w:top w:val="nil"/>
              <w:left w:val="single" w:sz="4" w:space="0" w:color="auto"/>
              <w:bottom w:val="single" w:sz="4" w:space="0" w:color="auto"/>
              <w:right w:val="single" w:sz="4" w:space="0" w:color="auto"/>
            </w:tcBorders>
            <w:shd w:val="clear" w:color="auto" w:fill="auto"/>
            <w:hideMark/>
          </w:tcPr>
          <w:p w14:paraId="556CF001" w14:textId="77777777" w:rsidR="00F92DC0" w:rsidRPr="00E11F1D" w:rsidRDefault="00F92DC0" w:rsidP="001B11AE">
            <w:pPr>
              <w:jc w:val="right"/>
              <w:rPr>
                <w:color w:val="000000"/>
                <w:sz w:val="14"/>
                <w:szCs w:val="14"/>
              </w:rPr>
            </w:pPr>
            <w:r w:rsidRPr="00E11F1D">
              <w:rPr>
                <w:color w:val="000000"/>
                <w:sz w:val="14"/>
                <w:szCs w:val="14"/>
              </w:rPr>
              <w:t>301 536,10</w:t>
            </w:r>
          </w:p>
        </w:tc>
        <w:tc>
          <w:tcPr>
            <w:tcW w:w="373" w:type="pct"/>
            <w:tcBorders>
              <w:top w:val="nil"/>
              <w:left w:val="nil"/>
              <w:bottom w:val="single" w:sz="4" w:space="0" w:color="auto"/>
              <w:right w:val="single" w:sz="4" w:space="0" w:color="auto"/>
            </w:tcBorders>
            <w:shd w:val="clear" w:color="auto" w:fill="auto"/>
            <w:hideMark/>
          </w:tcPr>
          <w:p w14:paraId="4F4049AD"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0576097" w14:textId="77777777" w:rsidR="00F92DC0" w:rsidRPr="00E11F1D" w:rsidRDefault="00F92DC0" w:rsidP="001B11AE">
            <w:pPr>
              <w:jc w:val="right"/>
              <w:rPr>
                <w:color w:val="000000"/>
                <w:sz w:val="14"/>
                <w:szCs w:val="14"/>
              </w:rPr>
            </w:pPr>
            <w:r w:rsidRPr="00E11F1D">
              <w:rPr>
                <w:color w:val="000000"/>
                <w:sz w:val="14"/>
                <w:szCs w:val="14"/>
              </w:rPr>
              <w:t>301 536,10</w:t>
            </w:r>
          </w:p>
        </w:tc>
        <w:tc>
          <w:tcPr>
            <w:tcW w:w="488" w:type="pct"/>
            <w:tcBorders>
              <w:top w:val="nil"/>
              <w:left w:val="nil"/>
              <w:bottom w:val="single" w:sz="4" w:space="0" w:color="auto"/>
              <w:right w:val="nil"/>
            </w:tcBorders>
            <w:shd w:val="clear" w:color="auto" w:fill="auto"/>
            <w:hideMark/>
          </w:tcPr>
          <w:p w14:paraId="63216C87" w14:textId="77777777" w:rsidR="00F92DC0" w:rsidRPr="00E11F1D" w:rsidRDefault="00F92DC0" w:rsidP="001B11AE">
            <w:pPr>
              <w:jc w:val="right"/>
              <w:rPr>
                <w:color w:val="000000"/>
                <w:sz w:val="14"/>
                <w:szCs w:val="14"/>
              </w:rPr>
            </w:pPr>
            <w:r w:rsidRPr="00E11F1D">
              <w:rPr>
                <w:color w:val="000000"/>
                <w:sz w:val="14"/>
                <w:szCs w:val="14"/>
              </w:rPr>
              <w:t>301 536,10</w:t>
            </w:r>
          </w:p>
        </w:tc>
        <w:tc>
          <w:tcPr>
            <w:tcW w:w="373" w:type="pct"/>
            <w:tcBorders>
              <w:top w:val="nil"/>
              <w:left w:val="single" w:sz="4" w:space="0" w:color="auto"/>
              <w:bottom w:val="single" w:sz="4" w:space="0" w:color="auto"/>
              <w:right w:val="single" w:sz="4" w:space="0" w:color="auto"/>
            </w:tcBorders>
            <w:shd w:val="clear" w:color="auto" w:fill="auto"/>
            <w:hideMark/>
          </w:tcPr>
          <w:p w14:paraId="144D51A2"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5417E7A" w14:textId="77777777" w:rsidR="00F92DC0" w:rsidRPr="00E11F1D" w:rsidRDefault="00F92DC0" w:rsidP="001B11AE">
            <w:pPr>
              <w:jc w:val="right"/>
              <w:rPr>
                <w:color w:val="000000"/>
                <w:sz w:val="14"/>
                <w:szCs w:val="14"/>
              </w:rPr>
            </w:pPr>
            <w:r w:rsidRPr="00E11F1D">
              <w:rPr>
                <w:color w:val="000000"/>
                <w:sz w:val="14"/>
                <w:szCs w:val="14"/>
              </w:rPr>
              <w:t>301 536,10</w:t>
            </w:r>
          </w:p>
        </w:tc>
      </w:tr>
      <w:tr w:rsidR="00F92DC0" w:rsidRPr="00E11F1D" w14:paraId="3A32CA2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0621821F" w14:textId="77777777" w:rsidR="00F92DC0" w:rsidRPr="00E11F1D" w:rsidRDefault="00F92DC0" w:rsidP="001B11AE">
            <w:pPr>
              <w:jc w:val="both"/>
              <w:rPr>
                <w:b/>
                <w:bCs/>
                <w:color w:val="000000"/>
                <w:sz w:val="14"/>
                <w:szCs w:val="14"/>
              </w:rPr>
            </w:pPr>
            <w:r w:rsidRPr="00E11F1D">
              <w:rPr>
                <w:b/>
                <w:bCs/>
                <w:color w:val="000000"/>
                <w:sz w:val="14"/>
                <w:szCs w:val="14"/>
              </w:rPr>
              <w:t>НАЦ.БЕЗОПАСНОСТЬ И ПРАВООХРАНИТЕЛЬНАЯ ДЕЯТЕЛЬНОСТЬ</w:t>
            </w:r>
          </w:p>
        </w:tc>
        <w:tc>
          <w:tcPr>
            <w:tcW w:w="203" w:type="pct"/>
            <w:tcBorders>
              <w:top w:val="nil"/>
              <w:left w:val="nil"/>
              <w:bottom w:val="single" w:sz="4" w:space="0" w:color="000000"/>
              <w:right w:val="single" w:sz="4" w:space="0" w:color="000000"/>
            </w:tcBorders>
            <w:shd w:val="clear" w:color="FFFFFF" w:fill="FFFFFF"/>
            <w:hideMark/>
          </w:tcPr>
          <w:p w14:paraId="4E898ED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E39B50F"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56E3C9F4"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10" w:type="pct"/>
            <w:tcBorders>
              <w:top w:val="nil"/>
              <w:left w:val="nil"/>
              <w:bottom w:val="single" w:sz="4" w:space="0" w:color="000000"/>
              <w:right w:val="single" w:sz="4" w:space="0" w:color="000000"/>
            </w:tcBorders>
            <w:shd w:val="clear" w:color="auto" w:fill="auto"/>
            <w:hideMark/>
          </w:tcPr>
          <w:p w14:paraId="7BC776B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2E2366D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1F2C02E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678C48A" w14:textId="77777777" w:rsidR="00F92DC0" w:rsidRPr="00E11F1D" w:rsidRDefault="00F92DC0" w:rsidP="001B11AE">
            <w:pPr>
              <w:jc w:val="right"/>
              <w:rPr>
                <w:b/>
                <w:bCs/>
                <w:color w:val="000000"/>
                <w:sz w:val="14"/>
                <w:szCs w:val="14"/>
              </w:rPr>
            </w:pPr>
            <w:r w:rsidRPr="00E11F1D">
              <w:rPr>
                <w:b/>
                <w:bCs/>
                <w:color w:val="000000"/>
                <w:sz w:val="14"/>
                <w:szCs w:val="14"/>
              </w:rPr>
              <w:t>295 400,00</w:t>
            </w:r>
          </w:p>
        </w:tc>
        <w:tc>
          <w:tcPr>
            <w:tcW w:w="373" w:type="pct"/>
            <w:tcBorders>
              <w:top w:val="nil"/>
              <w:left w:val="nil"/>
              <w:bottom w:val="single" w:sz="4" w:space="0" w:color="auto"/>
              <w:right w:val="single" w:sz="4" w:space="0" w:color="auto"/>
            </w:tcBorders>
            <w:shd w:val="clear" w:color="auto" w:fill="auto"/>
            <w:hideMark/>
          </w:tcPr>
          <w:p w14:paraId="1218D3C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D822814" w14:textId="77777777" w:rsidR="00F92DC0" w:rsidRPr="00E11F1D" w:rsidRDefault="00F92DC0" w:rsidP="001B11AE">
            <w:pPr>
              <w:jc w:val="right"/>
              <w:rPr>
                <w:b/>
                <w:bCs/>
                <w:color w:val="000000"/>
                <w:sz w:val="14"/>
                <w:szCs w:val="14"/>
              </w:rPr>
            </w:pPr>
            <w:r w:rsidRPr="00E11F1D">
              <w:rPr>
                <w:b/>
                <w:bCs/>
                <w:color w:val="000000"/>
                <w:sz w:val="14"/>
                <w:szCs w:val="14"/>
              </w:rPr>
              <w:t>295 400,00</w:t>
            </w:r>
          </w:p>
        </w:tc>
        <w:tc>
          <w:tcPr>
            <w:tcW w:w="488" w:type="pct"/>
            <w:tcBorders>
              <w:top w:val="nil"/>
              <w:left w:val="nil"/>
              <w:bottom w:val="single" w:sz="4" w:space="0" w:color="auto"/>
              <w:right w:val="nil"/>
            </w:tcBorders>
            <w:shd w:val="clear" w:color="auto" w:fill="auto"/>
            <w:hideMark/>
          </w:tcPr>
          <w:p w14:paraId="6548617A" w14:textId="77777777" w:rsidR="00F92DC0" w:rsidRPr="00E11F1D" w:rsidRDefault="00F92DC0" w:rsidP="001B11AE">
            <w:pPr>
              <w:jc w:val="right"/>
              <w:rPr>
                <w:b/>
                <w:bCs/>
                <w:color w:val="000000"/>
                <w:sz w:val="14"/>
                <w:szCs w:val="14"/>
              </w:rPr>
            </w:pPr>
            <w:r w:rsidRPr="00E11F1D">
              <w:rPr>
                <w:b/>
                <w:bCs/>
                <w:color w:val="000000"/>
                <w:sz w:val="14"/>
                <w:szCs w:val="14"/>
              </w:rPr>
              <w:t>153 600,00</w:t>
            </w:r>
          </w:p>
        </w:tc>
        <w:tc>
          <w:tcPr>
            <w:tcW w:w="373" w:type="pct"/>
            <w:tcBorders>
              <w:top w:val="nil"/>
              <w:left w:val="single" w:sz="4" w:space="0" w:color="auto"/>
              <w:bottom w:val="single" w:sz="4" w:space="0" w:color="auto"/>
              <w:right w:val="nil"/>
            </w:tcBorders>
            <w:shd w:val="clear" w:color="auto" w:fill="auto"/>
            <w:hideMark/>
          </w:tcPr>
          <w:p w14:paraId="24D079D6" w14:textId="77777777" w:rsidR="00F92DC0" w:rsidRPr="00E11F1D" w:rsidRDefault="00F92DC0" w:rsidP="001B11AE">
            <w:pPr>
              <w:jc w:val="right"/>
              <w:rPr>
                <w:b/>
                <w:bCs/>
                <w:color w:val="000000"/>
                <w:sz w:val="14"/>
                <w:szCs w:val="14"/>
              </w:rPr>
            </w:pPr>
            <w:r w:rsidRPr="00E11F1D">
              <w:rPr>
                <w:b/>
                <w:bCs/>
                <w:color w:val="000000"/>
                <w:sz w:val="14"/>
                <w:szCs w:val="14"/>
              </w:rPr>
              <w:t>151 600,00</w:t>
            </w:r>
          </w:p>
        </w:tc>
        <w:tc>
          <w:tcPr>
            <w:tcW w:w="376" w:type="pct"/>
            <w:tcBorders>
              <w:top w:val="nil"/>
              <w:left w:val="single" w:sz="4" w:space="0" w:color="auto"/>
              <w:bottom w:val="single" w:sz="4" w:space="0" w:color="auto"/>
              <w:right w:val="single" w:sz="4" w:space="0" w:color="auto"/>
            </w:tcBorders>
            <w:shd w:val="clear" w:color="auto" w:fill="auto"/>
            <w:hideMark/>
          </w:tcPr>
          <w:p w14:paraId="6CDECB86" w14:textId="77777777" w:rsidR="00F92DC0" w:rsidRPr="00E11F1D" w:rsidRDefault="00F92DC0" w:rsidP="001B11AE">
            <w:pPr>
              <w:jc w:val="right"/>
              <w:rPr>
                <w:b/>
                <w:bCs/>
                <w:color w:val="000000"/>
                <w:sz w:val="14"/>
                <w:szCs w:val="14"/>
              </w:rPr>
            </w:pPr>
            <w:r w:rsidRPr="00E11F1D">
              <w:rPr>
                <w:b/>
                <w:bCs/>
                <w:color w:val="000000"/>
                <w:sz w:val="14"/>
                <w:szCs w:val="14"/>
              </w:rPr>
              <w:t>305 200,00</w:t>
            </w:r>
          </w:p>
        </w:tc>
      </w:tr>
      <w:tr w:rsidR="00F92DC0" w:rsidRPr="00E11F1D" w14:paraId="4376D4E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4981A7A9" w14:textId="77777777" w:rsidR="00F92DC0" w:rsidRPr="00E11F1D" w:rsidRDefault="00F92DC0" w:rsidP="001B11AE">
            <w:pPr>
              <w:jc w:val="both"/>
              <w:rPr>
                <w:b/>
                <w:bCs/>
                <w:color w:val="000000"/>
                <w:sz w:val="14"/>
                <w:szCs w:val="14"/>
              </w:rPr>
            </w:pPr>
            <w:r w:rsidRPr="00E11F1D">
              <w:rPr>
                <w:b/>
                <w:bCs/>
                <w:color w:val="000000"/>
                <w:sz w:val="14"/>
                <w:szCs w:val="14"/>
              </w:rPr>
              <w:t>Органы юстиции</w:t>
            </w:r>
          </w:p>
        </w:tc>
        <w:tc>
          <w:tcPr>
            <w:tcW w:w="203" w:type="pct"/>
            <w:tcBorders>
              <w:top w:val="nil"/>
              <w:left w:val="nil"/>
              <w:bottom w:val="single" w:sz="4" w:space="0" w:color="000000"/>
              <w:right w:val="single" w:sz="4" w:space="0" w:color="000000"/>
            </w:tcBorders>
            <w:shd w:val="clear" w:color="FFFFFF" w:fill="FFFFFF"/>
            <w:hideMark/>
          </w:tcPr>
          <w:p w14:paraId="0E09DD68"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B7F9E8C"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59F22A70"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3A52F2C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1B380825"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4F9D3D1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E3DB0C3" w14:textId="77777777" w:rsidR="00F92DC0" w:rsidRPr="00E11F1D" w:rsidRDefault="00F92DC0" w:rsidP="001B11AE">
            <w:pPr>
              <w:jc w:val="right"/>
              <w:rPr>
                <w:b/>
                <w:bCs/>
                <w:color w:val="000000"/>
                <w:sz w:val="14"/>
                <w:szCs w:val="14"/>
              </w:rPr>
            </w:pPr>
            <w:r w:rsidRPr="00E11F1D">
              <w:rPr>
                <w:b/>
                <w:bCs/>
                <w:color w:val="000000"/>
                <w:sz w:val="14"/>
                <w:szCs w:val="14"/>
              </w:rPr>
              <w:t>141 800,00</w:t>
            </w:r>
          </w:p>
        </w:tc>
        <w:tc>
          <w:tcPr>
            <w:tcW w:w="373" w:type="pct"/>
            <w:tcBorders>
              <w:top w:val="nil"/>
              <w:left w:val="nil"/>
              <w:bottom w:val="single" w:sz="4" w:space="0" w:color="auto"/>
              <w:right w:val="single" w:sz="4" w:space="0" w:color="auto"/>
            </w:tcBorders>
            <w:shd w:val="clear" w:color="auto" w:fill="auto"/>
            <w:hideMark/>
          </w:tcPr>
          <w:p w14:paraId="7FB30A0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2945236" w14:textId="77777777" w:rsidR="00F92DC0" w:rsidRPr="00E11F1D" w:rsidRDefault="00F92DC0" w:rsidP="001B11AE">
            <w:pPr>
              <w:jc w:val="right"/>
              <w:rPr>
                <w:b/>
                <w:bCs/>
                <w:color w:val="000000"/>
                <w:sz w:val="14"/>
                <w:szCs w:val="14"/>
              </w:rPr>
            </w:pPr>
            <w:r w:rsidRPr="00E11F1D">
              <w:rPr>
                <w:b/>
                <w:bCs/>
                <w:color w:val="000000"/>
                <w:sz w:val="14"/>
                <w:szCs w:val="14"/>
              </w:rPr>
              <w:t>141 800,00</w:t>
            </w:r>
          </w:p>
        </w:tc>
        <w:tc>
          <w:tcPr>
            <w:tcW w:w="488" w:type="pct"/>
            <w:tcBorders>
              <w:top w:val="nil"/>
              <w:left w:val="nil"/>
              <w:bottom w:val="single" w:sz="4" w:space="0" w:color="auto"/>
              <w:right w:val="nil"/>
            </w:tcBorders>
            <w:shd w:val="clear" w:color="auto" w:fill="auto"/>
            <w:hideMark/>
          </w:tcPr>
          <w:p w14:paraId="5F22A6C6"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373" w:type="pct"/>
            <w:tcBorders>
              <w:top w:val="nil"/>
              <w:left w:val="single" w:sz="4" w:space="0" w:color="auto"/>
              <w:bottom w:val="single" w:sz="4" w:space="0" w:color="auto"/>
              <w:right w:val="nil"/>
            </w:tcBorders>
            <w:shd w:val="clear" w:color="auto" w:fill="auto"/>
            <w:hideMark/>
          </w:tcPr>
          <w:p w14:paraId="4F64ECDE" w14:textId="77777777" w:rsidR="00F92DC0" w:rsidRPr="00E11F1D" w:rsidRDefault="00F92DC0" w:rsidP="001B11AE">
            <w:pPr>
              <w:jc w:val="right"/>
              <w:rPr>
                <w:b/>
                <w:bCs/>
                <w:color w:val="000000"/>
                <w:sz w:val="14"/>
                <w:szCs w:val="14"/>
              </w:rPr>
            </w:pPr>
            <w:r w:rsidRPr="00E11F1D">
              <w:rPr>
                <w:b/>
                <w:bCs/>
                <w:color w:val="000000"/>
                <w:sz w:val="14"/>
                <w:szCs w:val="14"/>
              </w:rPr>
              <w:t>151 600,00</w:t>
            </w:r>
          </w:p>
        </w:tc>
        <w:tc>
          <w:tcPr>
            <w:tcW w:w="376" w:type="pct"/>
            <w:tcBorders>
              <w:top w:val="nil"/>
              <w:left w:val="single" w:sz="4" w:space="0" w:color="auto"/>
              <w:bottom w:val="single" w:sz="4" w:space="0" w:color="auto"/>
              <w:right w:val="single" w:sz="4" w:space="0" w:color="auto"/>
            </w:tcBorders>
            <w:shd w:val="clear" w:color="auto" w:fill="auto"/>
            <w:hideMark/>
          </w:tcPr>
          <w:p w14:paraId="6DDFF2E9" w14:textId="77777777" w:rsidR="00F92DC0" w:rsidRPr="00E11F1D" w:rsidRDefault="00F92DC0" w:rsidP="001B11AE">
            <w:pPr>
              <w:jc w:val="right"/>
              <w:rPr>
                <w:b/>
                <w:bCs/>
                <w:color w:val="000000"/>
                <w:sz w:val="14"/>
                <w:szCs w:val="14"/>
              </w:rPr>
            </w:pPr>
            <w:r w:rsidRPr="00E11F1D">
              <w:rPr>
                <w:b/>
                <w:bCs/>
                <w:color w:val="000000"/>
                <w:sz w:val="14"/>
                <w:szCs w:val="14"/>
              </w:rPr>
              <w:t>151 600,00</w:t>
            </w:r>
          </w:p>
        </w:tc>
      </w:tr>
      <w:tr w:rsidR="00F92DC0" w:rsidRPr="00E11F1D" w14:paraId="3E1FB7D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0D33A60" w14:textId="77777777" w:rsidR="00F92DC0" w:rsidRPr="00E11F1D" w:rsidRDefault="00F92DC0" w:rsidP="001B11AE">
            <w:pPr>
              <w:jc w:val="both"/>
              <w:rPr>
                <w:b/>
                <w:bCs/>
                <w:color w:val="000000"/>
                <w:sz w:val="14"/>
                <w:szCs w:val="14"/>
              </w:rPr>
            </w:pPr>
            <w:r w:rsidRPr="00E11F1D">
              <w:rPr>
                <w:b/>
                <w:bCs/>
                <w:color w:val="000000"/>
                <w:sz w:val="14"/>
                <w:szCs w:val="14"/>
              </w:rPr>
              <w:t>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02734A26"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BF03C0B"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6A3C3A3A"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2392B7D0" w14:textId="77777777" w:rsidR="00F92DC0" w:rsidRPr="00E11F1D" w:rsidRDefault="00F92DC0" w:rsidP="001B11AE">
            <w:pPr>
              <w:jc w:val="center"/>
              <w:rPr>
                <w:b/>
                <w:bCs/>
                <w:color w:val="000000"/>
                <w:sz w:val="14"/>
                <w:szCs w:val="14"/>
              </w:rPr>
            </w:pPr>
            <w:r w:rsidRPr="00E11F1D">
              <w:rPr>
                <w:b/>
                <w:bCs/>
                <w:color w:val="000000"/>
                <w:sz w:val="14"/>
                <w:szCs w:val="14"/>
              </w:rPr>
              <w:t>99 0 00 00000</w:t>
            </w:r>
          </w:p>
        </w:tc>
        <w:tc>
          <w:tcPr>
            <w:tcW w:w="168" w:type="pct"/>
            <w:tcBorders>
              <w:top w:val="nil"/>
              <w:left w:val="nil"/>
              <w:bottom w:val="single" w:sz="4" w:space="0" w:color="000000"/>
              <w:right w:val="single" w:sz="4" w:space="0" w:color="000000"/>
            </w:tcBorders>
            <w:shd w:val="clear" w:color="auto" w:fill="auto"/>
            <w:hideMark/>
          </w:tcPr>
          <w:p w14:paraId="4EA259E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455F439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2AFCCF1" w14:textId="77777777" w:rsidR="00F92DC0" w:rsidRPr="00E11F1D" w:rsidRDefault="00F92DC0" w:rsidP="001B11AE">
            <w:pPr>
              <w:jc w:val="right"/>
              <w:rPr>
                <w:b/>
                <w:bCs/>
                <w:color w:val="000000"/>
                <w:sz w:val="14"/>
                <w:szCs w:val="14"/>
              </w:rPr>
            </w:pPr>
            <w:r w:rsidRPr="00E11F1D">
              <w:rPr>
                <w:b/>
                <w:bCs/>
                <w:color w:val="000000"/>
                <w:sz w:val="14"/>
                <w:szCs w:val="14"/>
              </w:rPr>
              <w:t>141 800,00</w:t>
            </w:r>
          </w:p>
        </w:tc>
        <w:tc>
          <w:tcPr>
            <w:tcW w:w="373" w:type="pct"/>
            <w:tcBorders>
              <w:top w:val="nil"/>
              <w:left w:val="nil"/>
              <w:bottom w:val="single" w:sz="4" w:space="0" w:color="auto"/>
              <w:right w:val="single" w:sz="4" w:space="0" w:color="auto"/>
            </w:tcBorders>
            <w:shd w:val="clear" w:color="auto" w:fill="auto"/>
            <w:hideMark/>
          </w:tcPr>
          <w:p w14:paraId="5D562D6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E182846" w14:textId="77777777" w:rsidR="00F92DC0" w:rsidRPr="00E11F1D" w:rsidRDefault="00F92DC0" w:rsidP="001B11AE">
            <w:pPr>
              <w:jc w:val="right"/>
              <w:rPr>
                <w:b/>
                <w:bCs/>
                <w:color w:val="000000"/>
                <w:sz w:val="14"/>
                <w:szCs w:val="14"/>
              </w:rPr>
            </w:pPr>
            <w:r w:rsidRPr="00E11F1D">
              <w:rPr>
                <w:b/>
                <w:bCs/>
                <w:color w:val="000000"/>
                <w:sz w:val="14"/>
                <w:szCs w:val="14"/>
              </w:rPr>
              <w:t>141 800,00</w:t>
            </w:r>
          </w:p>
        </w:tc>
        <w:tc>
          <w:tcPr>
            <w:tcW w:w="488" w:type="pct"/>
            <w:tcBorders>
              <w:top w:val="nil"/>
              <w:left w:val="nil"/>
              <w:bottom w:val="single" w:sz="4" w:space="0" w:color="auto"/>
              <w:right w:val="nil"/>
            </w:tcBorders>
            <w:shd w:val="clear" w:color="auto" w:fill="auto"/>
            <w:hideMark/>
          </w:tcPr>
          <w:p w14:paraId="0FCDE232"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373" w:type="pct"/>
            <w:tcBorders>
              <w:top w:val="nil"/>
              <w:left w:val="single" w:sz="4" w:space="0" w:color="auto"/>
              <w:bottom w:val="single" w:sz="4" w:space="0" w:color="auto"/>
              <w:right w:val="nil"/>
            </w:tcBorders>
            <w:shd w:val="clear" w:color="auto" w:fill="auto"/>
            <w:hideMark/>
          </w:tcPr>
          <w:p w14:paraId="686B46B1" w14:textId="77777777" w:rsidR="00F92DC0" w:rsidRPr="00E11F1D" w:rsidRDefault="00F92DC0" w:rsidP="001B11AE">
            <w:pPr>
              <w:jc w:val="right"/>
              <w:rPr>
                <w:b/>
                <w:bCs/>
                <w:color w:val="000000"/>
                <w:sz w:val="14"/>
                <w:szCs w:val="14"/>
              </w:rPr>
            </w:pPr>
            <w:r w:rsidRPr="00E11F1D">
              <w:rPr>
                <w:b/>
                <w:bCs/>
                <w:color w:val="000000"/>
                <w:sz w:val="14"/>
                <w:szCs w:val="14"/>
              </w:rPr>
              <w:t>151 600,00</w:t>
            </w:r>
          </w:p>
        </w:tc>
        <w:tc>
          <w:tcPr>
            <w:tcW w:w="376" w:type="pct"/>
            <w:tcBorders>
              <w:top w:val="nil"/>
              <w:left w:val="single" w:sz="4" w:space="0" w:color="auto"/>
              <w:bottom w:val="single" w:sz="4" w:space="0" w:color="auto"/>
              <w:right w:val="single" w:sz="4" w:space="0" w:color="auto"/>
            </w:tcBorders>
            <w:shd w:val="clear" w:color="auto" w:fill="auto"/>
            <w:hideMark/>
          </w:tcPr>
          <w:p w14:paraId="7683ECC8" w14:textId="77777777" w:rsidR="00F92DC0" w:rsidRPr="00E11F1D" w:rsidRDefault="00F92DC0" w:rsidP="001B11AE">
            <w:pPr>
              <w:jc w:val="right"/>
              <w:rPr>
                <w:b/>
                <w:bCs/>
                <w:color w:val="000000"/>
                <w:sz w:val="14"/>
                <w:szCs w:val="14"/>
              </w:rPr>
            </w:pPr>
            <w:r w:rsidRPr="00E11F1D">
              <w:rPr>
                <w:b/>
                <w:bCs/>
                <w:color w:val="000000"/>
                <w:sz w:val="14"/>
                <w:szCs w:val="14"/>
              </w:rPr>
              <w:t>151 600,00</w:t>
            </w:r>
          </w:p>
        </w:tc>
      </w:tr>
      <w:tr w:rsidR="00F92DC0" w:rsidRPr="00E11F1D" w14:paraId="3522372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1DD287E" w14:textId="77777777" w:rsidR="00F92DC0" w:rsidRPr="00E11F1D" w:rsidRDefault="00F92DC0" w:rsidP="001B11AE">
            <w:pPr>
              <w:jc w:val="both"/>
              <w:rPr>
                <w:b/>
                <w:bCs/>
                <w:color w:val="000000"/>
                <w:sz w:val="14"/>
                <w:szCs w:val="14"/>
              </w:rPr>
            </w:pPr>
            <w:r w:rsidRPr="00E11F1D">
              <w:rPr>
                <w:b/>
                <w:bCs/>
                <w:color w:val="000000"/>
                <w:sz w:val="14"/>
                <w:szCs w:val="14"/>
              </w:rPr>
              <w:t>Прочие 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7C67651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59E95E6"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4FE97158"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49AE202C" w14:textId="77777777" w:rsidR="00F92DC0" w:rsidRPr="00E11F1D" w:rsidRDefault="00F92DC0" w:rsidP="001B11AE">
            <w:pPr>
              <w:jc w:val="center"/>
              <w:rPr>
                <w:b/>
                <w:bCs/>
                <w:color w:val="000000"/>
                <w:sz w:val="14"/>
                <w:szCs w:val="14"/>
              </w:rPr>
            </w:pPr>
            <w:r w:rsidRPr="00E11F1D">
              <w:rPr>
                <w:b/>
                <w:bCs/>
                <w:color w:val="000000"/>
                <w:sz w:val="14"/>
                <w:szCs w:val="14"/>
              </w:rPr>
              <w:t>99 5 00 00000</w:t>
            </w:r>
          </w:p>
        </w:tc>
        <w:tc>
          <w:tcPr>
            <w:tcW w:w="168" w:type="pct"/>
            <w:tcBorders>
              <w:top w:val="nil"/>
              <w:left w:val="nil"/>
              <w:bottom w:val="single" w:sz="4" w:space="0" w:color="000000"/>
              <w:right w:val="single" w:sz="4" w:space="0" w:color="000000"/>
            </w:tcBorders>
            <w:shd w:val="clear" w:color="auto" w:fill="auto"/>
            <w:hideMark/>
          </w:tcPr>
          <w:p w14:paraId="381524B5"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1E2DFCB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5458EFD" w14:textId="77777777" w:rsidR="00F92DC0" w:rsidRPr="00E11F1D" w:rsidRDefault="00F92DC0" w:rsidP="001B11AE">
            <w:pPr>
              <w:jc w:val="right"/>
              <w:rPr>
                <w:b/>
                <w:bCs/>
                <w:color w:val="000000"/>
                <w:sz w:val="14"/>
                <w:szCs w:val="14"/>
              </w:rPr>
            </w:pPr>
            <w:r w:rsidRPr="00E11F1D">
              <w:rPr>
                <w:b/>
                <w:bCs/>
                <w:color w:val="000000"/>
                <w:sz w:val="14"/>
                <w:szCs w:val="14"/>
              </w:rPr>
              <w:t>141 800,00</w:t>
            </w:r>
          </w:p>
        </w:tc>
        <w:tc>
          <w:tcPr>
            <w:tcW w:w="373" w:type="pct"/>
            <w:tcBorders>
              <w:top w:val="nil"/>
              <w:left w:val="nil"/>
              <w:bottom w:val="single" w:sz="4" w:space="0" w:color="auto"/>
              <w:right w:val="single" w:sz="4" w:space="0" w:color="auto"/>
            </w:tcBorders>
            <w:shd w:val="clear" w:color="auto" w:fill="auto"/>
            <w:hideMark/>
          </w:tcPr>
          <w:p w14:paraId="388B5FD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5E7C1F2" w14:textId="77777777" w:rsidR="00F92DC0" w:rsidRPr="00E11F1D" w:rsidRDefault="00F92DC0" w:rsidP="001B11AE">
            <w:pPr>
              <w:jc w:val="right"/>
              <w:rPr>
                <w:b/>
                <w:bCs/>
                <w:color w:val="000000"/>
                <w:sz w:val="14"/>
                <w:szCs w:val="14"/>
              </w:rPr>
            </w:pPr>
            <w:r w:rsidRPr="00E11F1D">
              <w:rPr>
                <w:b/>
                <w:bCs/>
                <w:color w:val="000000"/>
                <w:sz w:val="14"/>
                <w:szCs w:val="14"/>
              </w:rPr>
              <w:t>141 800,00</w:t>
            </w:r>
          </w:p>
        </w:tc>
        <w:tc>
          <w:tcPr>
            <w:tcW w:w="488" w:type="pct"/>
            <w:tcBorders>
              <w:top w:val="nil"/>
              <w:left w:val="nil"/>
              <w:bottom w:val="single" w:sz="4" w:space="0" w:color="auto"/>
              <w:right w:val="nil"/>
            </w:tcBorders>
            <w:shd w:val="clear" w:color="auto" w:fill="auto"/>
            <w:hideMark/>
          </w:tcPr>
          <w:p w14:paraId="370845C5"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373" w:type="pct"/>
            <w:tcBorders>
              <w:top w:val="nil"/>
              <w:left w:val="single" w:sz="4" w:space="0" w:color="auto"/>
              <w:bottom w:val="single" w:sz="4" w:space="0" w:color="auto"/>
              <w:right w:val="nil"/>
            </w:tcBorders>
            <w:shd w:val="clear" w:color="auto" w:fill="auto"/>
            <w:hideMark/>
          </w:tcPr>
          <w:p w14:paraId="53695CC6" w14:textId="77777777" w:rsidR="00F92DC0" w:rsidRPr="00E11F1D" w:rsidRDefault="00F92DC0" w:rsidP="001B11AE">
            <w:pPr>
              <w:jc w:val="right"/>
              <w:rPr>
                <w:b/>
                <w:bCs/>
                <w:color w:val="000000"/>
                <w:sz w:val="14"/>
                <w:szCs w:val="14"/>
              </w:rPr>
            </w:pPr>
            <w:r w:rsidRPr="00E11F1D">
              <w:rPr>
                <w:b/>
                <w:bCs/>
                <w:color w:val="000000"/>
                <w:sz w:val="14"/>
                <w:szCs w:val="14"/>
              </w:rPr>
              <w:t>151 600,00</w:t>
            </w:r>
          </w:p>
        </w:tc>
        <w:tc>
          <w:tcPr>
            <w:tcW w:w="376" w:type="pct"/>
            <w:tcBorders>
              <w:top w:val="nil"/>
              <w:left w:val="single" w:sz="4" w:space="0" w:color="auto"/>
              <w:bottom w:val="single" w:sz="4" w:space="0" w:color="auto"/>
              <w:right w:val="single" w:sz="4" w:space="0" w:color="auto"/>
            </w:tcBorders>
            <w:shd w:val="clear" w:color="auto" w:fill="auto"/>
            <w:hideMark/>
          </w:tcPr>
          <w:p w14:paraId="0C18F957" w14:textId="77777777" w:rsidR="00F92DC0" w:rsidRPr="00E11F1D" w:rsidRDefault="00F92DC0" w:rsidP="001B11AE">
            <w:pPr>
              <w:jc w:val="right"/>
              <w:rPr>
                <w:b/>
                <w:bCs/>
                <w:color w:val="000000"/>
                <w:sz w:val="14"/>
                <w:szCs w:val="14"/>
              </w:rPr>
            </w:pPr>
            <w:r w:rsidRPr="00E11F1D">
              <w:rPr>
                <w:b/>
                <w:bCs/>
                <w:color w:val="000000"/>
                <w:sz w:val="14"/>
                <w:szCs w:val="14"/>
              </w:rPr>
              <w:t>151 600,00</w:t>
            </w:r>
          </w:p>
        </w:tc>
      </w:tr>
      <w:tr w:rsidR="00F92DC0" w:rsidRPr="00E11F1D" w14:paraId="064C4C0E"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CAB9881" w14:textId="77777777" w:rsidR="00F92DC0" w:rsidRPr="00E11F1D" w:rsidRDefault="00F92DC0" w:rsidP="001B11AE">
            <w:pPr>
              <w:jc w:val="both"/>
              <w:rPr>
                <w:b/>
                <w:bCs/>
                <w:i/>
                <w:iCs/>
                <w:color w:val="000000"/>
                <w:sz w:val="14"/>
                <w:szCs w:val="14"/>
              </w:rPr>
            </w:pPr>
            <w:r w:rsidRPr="00E11F1D">
              <w:rPr>
                <w:b/>
                <w:bCs/>
                <w:i/>
                <w:iCs/>
                <w:color w:val="000000"/>
                <w:sz w:val="14"/>
                <w:szCs w:val="14"/>
              </w:rPr>
              <w:t>Выполнение отдельных государственных полномочий по государственной регистрации актов гражданского состояния</w:t>
            </w:r>
          </w:p>
        </w:tc>
        <w:tc>
          <w:tcPr>
            <w:tcW w:w="203" w:type="pct"/>
            <w:tcBorders>
              <w:top w:val="nil"/>
              <w:left w:val="nil"/>
              <w:bottom w:val="single" w:sz="4" w:space="0" w:color="000000"/>
              <w:right w:val="single" w:sz="4" w:space="0" w:color="000000"/>
            </w:tcBorders>
            <w:shd w:val="clear" w:color="auto" w:fill="auto"/>
            <w:hideMark/>
          </w:tcPr>
          <w:p w14:paraId="5E0680ED"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A8CEBE0" w14:textId="77777777" w:rsidR="00F92DC0" w:rsidRPr="00E11F1D" w:rsidRDefault="00F92DC0" w:rsidP="001B11AE">
            <w:pPr>
              <w:jc w:val="center"/>
              <w:rPr>
                <w:b/>
                <w:bCs/>
                <w:i/>
                <w:iCs/>
                <w:color w:val="000000"/>
                <w:sz w:val="14"/>
                <w:szCs w:val="14"/>
              </w:rPr>
            </w:pPr>
            <w:r w:rsidRPr="00E11F1D">
              <w:rPr>
                <w:b/>
                <w:bCs/>
                <w:i/>
                <w:i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4B41B9CE" w14:textId="77777777" w:rsidR="00F92DC0" w:rsidRPr="00E11F1D" w:rsidRDefault="00F92DC0" w:rsidP="001B11AE">
            <w:pPr>
              <w:jc w:val="center"/>
              <w:rPr>
                <w:b/>
                <w:bCs/>
                <w:i/>
                <w:iCs/>
                <w:color w:val="000000"/>
                <w:sz w:val="14"/>
                <w:szCs w:val="14"/>
              </w:rPr>
            </w:pPr>
            <w:r w:rsidRPr="00E11F1D">
              <w:rPr>
                <w:b/>
                <w:bCs/>
                <w:i/>
                <w:i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3381EDFA" w14:textId="77777777" w:rsidR="00F92DC0" w:rsidRPr="00E11F1D" w:rsidRDefault="00F92DC0" w:rsidP="001B11AE">
            <w:pPr>
              <w:jc w:val="center"/>
              <w:rPr>
                <w:b/>
                <w:bCs/>
                <w:i/>
                <w:iCs/>
                <w:color w:val="000000"/>
                <w:sz w:val="14"/>
                <w:szCs w:val="14"/>
              </w:rPr>
            </w:pPr>
            <w:r w:rsidRPr="00E11F1D">
              <w:rPr>
                <w:b/>
                <w:bCs/>
                <w:i/>
                <w:iCs/>
                <w:color w:val="000000"/>
                <w:sz w:val="14"/>
                <w:szCs w:val="14"/>
              </w:rPr>
              <w:t>99 5 00 59300</w:t>
            </w:r>
          </w:p>
        </w:tc>
        <w:tc>
          <w:tcPr>
            <w:tcW w:w="168" w:type="pct"/>
            <w:tcBorders>
              <w:top w:val="nil"/>
              <w:left w:val="nil"/>
              <w:bottom w:val="single" w:sz="4" w:space="0" w:color="000000"/>
              <w:right w:val="single" w:sz="4" w:space="0" w:color="000000"/>
            </w:tcBorders>
            <w:shd w:val="clear" w:color="auto" w:fill="auto"/>
            <w:hideMark/>
          </w:tcPr>
          <w:p w14:paraId="1A935701"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17D8A45"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82E48CA" w14:textId="77777777" w:rsidR="00F92DC0" w:rsidRPr="00E11F1D" w:rsidRDefault="00F92DC0" w:rsidP="001B11AE">
            <w:pPr>
              <w:jc w:val="right"/>
              <w:rPr>
                <w:b/>
                <w:bCs/>
                <w:i/>
                <w:iCs/>
                <w:color w:val="000000"/>
                <w:sz w:val="14"/>
                <w:szCs w:val="14"/>
              </w:rPr>
            </w:pPr>
            <w:r w:rsidRPr="00E11F1D">
              <w:rPr>
                <w:b/>
                <w:bCs/>
                <w:i/>
                <w:iCs/>
                <w:color w:val="000000"/>
                <w:sz w:val="14"/>
                <w:szCs w:val="14"/>
              </w:rPr>
              <w:t>141 800,00</w:t>
            </w:r>
          </w:p>
        </w:tc>
        <w:tc>
          <w:tcPr>
            <w:tcW w:w="373" w:type="pct"/>
            <w:tcBorders>
              <w:top w:val="nil"/>
              <w:left w:val="nil"/>
              <w:bottom w:val="single" w:sz="4" w:space="0" w:color="auto"/>
              <w:right w:val="single" w:sz="4" w:space="0" w:color="auto"/>
            </w:tcBorders>
            <w:shd w:val="clear" w:color="auto" w:fill="auto"/>
            <w:hideMark/>
          </w:tcPr>
          <w:p w14:paraId="52AB5169"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15F15CB" w14:textId="77777777" w:rsidR="00F92DC0" w:rsidRPr="00E11F1D" w:rsidRDefault="00F92DC0" w:rsidP="001B11AE">
            <w:pPr>
              <w:jc w:val="right"/>
              <w:rPr>
                <w:b/>
                <w:bCs/>
                <w:i/>
                <w:iCs/>
                <w:color w:val="000000"/>
                <w:sz w:val="14"/>
                <w:szCs w:val="14"/>
              </w:rPr>
            </w:pPr>
            <w:r w:rsidRPr="00E11F1D">
              <w:rPr>
                <w:b/>
                <w:bCs/>
                <w:i/>
                <w:iCs/>
                <w:color w:val="000000"/>
                <w:sz w:val="14"/>
                <w:szCs w:val="14"/>
              </w:rPr>
              <w:t>141 800,00</w:t>
            </w:r>
          </w:p>
        </w:tc>
        <w:tc>
          <w:tcPr>
            <w:tcW w:w="488" w:type="pct"/>
            <w:tcBorders>
              <w:top w:val="nil"/>
              <w:left w:val="nil"/>
              <w:bottom w:val="single" w:sz="4" w:space="0" w:color="auto"/>
              <w:right w:val="nil"/>
            </w:tcBorders>
            <w:shd w:val="clear" w:color="auto" w:fill="auto"/>
            <w:hideMark/>
          </w:tcPr>
          <w:p w14:paraId="07D3CEC3" w14:textId="77777777" w:rsidR="00F92DC0" w:rsidRPr="00E11F1D" w:rsidRDefault="00F92DC0" w:rsidP="001B11AE">
            <w:pPr>
              <w:jc w:val="right"/>
              <w:rPr>
                <w:b/>
                <w:bCs/>
                <w:i/>
                <w:iCs/>
                <w:color w:val="000000"/>
                <w:sz w:val="14"/>
                <w:szCs w:val="14"/>
              </w:rPr>
            </w:pPr>
            <w:r w:rsidRPr="00E11F1D">
              <w:rPr>
                <w:b/>
                <w:bCs/>
                <w:i/>
                <w:iCs/>
                <w:color w:val="000000"/>
                <w:sz w:val="14"/>
                <w:szCs w:val="14"/>
              </w:rPr>
              <w:t>0,00</w:t>
            </w:r>
          </w:p>
        </w:tc>
        <w:tc>
          <w:tcPr>
            <w:tcW w:w="373" w:type="pct"/>
            <w:tcBorders>
              <w:top w:val="nil"/>
              <w:left w:val="single" w:sz="4" w:space="0" w:color="auto"/>
              <w:bottom w:val="single" w:sz="4" w:space="0" w:color="auto"/>
              <w:right w:val="nil"/>
            </w:tcBorders>
            <w:shd w:val="clear" w:color="auto" w:fill="auto"/>
            <w:hideMark/>
          </w:tcPr>
          <w:p w14:paraId="63AFC34A" w14:textId="77777777" w:rsidR="00F92DC0" w:rsidRPr="00E11F1D" w:rsidRDefault="00F92DC0" w:rsidP="001B11AE">
            <w:pPr>
              <w:jc w:val="right"/>
              <w:rPr>
                <w:b/>
                <w:bCs/>
                <w:i/>
                <w:iCs/>
                <w:color w:val="000000"/>
                <w:sz w:val="14"/>
                <w:szCs w:val="14"/>
              </w:rPr>
            </w:pPr>
            <w:r w:rsidRPr="00E11F1D">
              <w:rPr>
                <w:b/>
                <w:bCs/>
                <w:i/>
                <w:iCs/>
                <w:color w:val="000000"/>
                <w:sz w:val="14"/>
                <w:szCs w:val="14"/>
              </w:rPr>
              <w:t>151 600,00</w:t>
            </w:r>
          </w:p>
        </w:tc>
        <w:tc>
          <w:tcPr>
            <w:tcW w:w="376" w:type="pct"/>
            <w:tcBorders>
              <w:top w:val="nil"/>
              <w:left w:val="single" w:sz="4" w:space="0" w:color="auto"/>
              <w:bottom w:val="single" w:sz="4" w:space="0" w:color="auto"/>
              <w:right w:val="single" w:sz="4" w:space="0" w:color="auto"/>
            </w:tcBorders>
            <w:shd w:val="clear" w:color="auto" w:fill="auto"/>
            <w:hideMark/>
          </w:tcPr>
          <w:p w14:paraId="68E3CD6A" w14:textId="77777777" w:rsidR="00F92DC0" w:rsidRPr="00E11F1D" w:rsidRDefault="00F92DC0" w:rsidP="001B11AE">
            <w:pPr>
              <w:jc w:val="right"/>
              <w:rPr>
                <w:b/>
                <w:bCs/>
                <w:i/>
                <w:iCs/>
                <w:color w:val="000000"/>
                <w:sz w:val="14"/>
                <w:szCs w:val="14"/>
              </w:rPr>
            </w:pPr>
            <w:r w:rsidRPr="00E11F1D">
              <w:rPr>
                <w:b/>
                <w:bCs/>
                <w:i/>
                <w:iCs/>
                <w:color w:val="000000"/>
                <w:sz w:val="14"/>
                <w:szCs w:val="14"/>
              </w:rPr>
              <w:t>151 600,00</w:t>
            </w:r>
          </w:p>
        </w:tc>
      </w:tr>
      <w:tr w:rsidR="00F92DC0" w:rsidRPr="00E11F1D" w14:paraId="102BFE2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80E61D2"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1ACB79A0"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B05BBC8"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76019429"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359DE50D" w14:textId="77777777" w:rsidR="00F92DC0" w:rsidRPr="00E11F1D" w:rsidRDefault="00F92DC0" w:rsidP="001B11AE">
            <w:pPr>
              <w:jc w:val="center"/>
              <w:rPr>
                <w:b/>
                <w:bCs/>
                <w:color w:val="000000"/>
                <w:sz w:val="14"/>
                <w:szCs w:val="14"/>
              </w:rPr>
            </w:pPr>
            <w:r w:rsidRPr="00E11F1D">
              <w:rPr>
                <w:b/>
                <w:bCs/>
                <w:color w:val="000000"/>
                <w:sz w:val="14"/>
                <w:szCs w:val="14"/>
              </w:rPr>
              <w:t>99 5 00 59300</w:t>
            </w:r>
          </w:p>
        </w:tc>
        <w:tc>
          <w:tcPr>
            <w:tcW w:w="168" w:type="pct"/>
            <w:tcBorders>
              <w:top w:val="nil"/>
              <w:left w:val="nil"/>
              <w:bottom w:val="single" w:sz="4" w:space="0" w:color="000000"/>
              <w:right w:val="single" w:sz="4" w:space="0" w:color="000000"/>
            </w:tcBorders>
            <w:shd w:val="clear" w:color="auto" w:fill="auto"/>
            <w:hideMark/>
          </w:tcPr>
          <w:p w14:paraId="0568FCD1"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27B7904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826D008" w14:textId="77777777" w:rsidR="00F92DC0" w:rsidRPr="00E11F1D" w:rsidRDefault="00F92DC0" w:rsidP="001B11AE">
            <w:pPr>
              <w:jc w:val="right"/>
              <w:rPr>
                <w:b/>
                <w:bCs/>
                <w:color w:val="000000"/>
                <w:sz w:val="14"/>
                <w:szCs w:val="14"/>
              </w:rPr>
            </w:pPr>
            <w:r w:rsidRPr="00E11F1D">
              <w:rPr>
                <w:b/>
                <w:bCs/>
                <w:color w:val="000000"/>
                <w:sz w:val="14"/>
                <w:szCs w:val="14"/>
              </w:rPr>
              <w:t>141 800,00</w:t>
            </w:r>
          </w:p>
        </w:tc>
        <w:tc>
          <w:tcPr>
            <w:tcW w:w="373" w:type="pct"/>
            <w:tcBorders>
              <w:top w:val="nil"/>
              <w:left w:val="nil"/>
              <w:bottom w:val="single" w:sz="4" w:space="0" w:color="auto"/>
              <w:right w:val="single" w:sz="4" w:space="0" w:color="auto"/>
            </w:tcBorders>
            <w:shd w:val="clear" w:color="auto" w:fill="auto"/>
            <w:hideMark/>
          </w:tcPr>
          <w:p w14:paraId="14078D6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0C7D793" w14:textId="77777777" w:rsidR="00F92DC0" w:rsidRPr="00E11F1D" w:rsidRDefault="00F92DC0" w:rsidP="001B11AE">
            <w:pPr>
              <w:jc w:val="right"/>
              <w:rPr>
                <w:b/>
                <w:bCs/>
                <w:color w:val="000000"/>
                <w:sz w:val="14"/>
                <w:szCs w:val="14"/>
              </w:rPr>
            </w:pPr>
            <w:r w:rsidRPr="00E11F1D">
              <w:rPr>
                <w:b/>
                <w:bCs/>
                <w:color w:val="000000"/>
                <w:sz w:val="14"/>
                <w:szCs w:val="14"/>
              </w:rPr>
              <w:t>141 800,00</w:t>
            </w:r>
          </w:p>
        </w:tc>
        <w:tc>
          <w:tcPr>
            <w:tcW w:w="488" w:type="pct"/>
            <w:tcBorders>
              <w:top w:val="nil"/>
              <w:left w:val="nil"/>
              <w:bottom w:val="single" w:sz="4" w:space="0" w:color="auto"/>
              <w:right w:val="nil"/>
            </w:tcBorders>
            <w:shd w:val="clear" w:color="auto" w:fill="auto"/>
            <w:hideMark/>
          </w:tcPr>
          <w:p w14:paraId="0DA5D642"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373" w:type="pct"/>
            <w:tcBorders>
              <w:top w:val="nil"/>
              <w:left w:val="single" w:sz="4" w:space="0" w:color="auto"/>
              <w:bottom w:val="single" w:sz="4" w:space="0" w:color="auto"/>
              <w:right w:val="nil"/>
            </w:tcBorders>
            <w:shd w:val="clear" w:color="auto" w:fill="auto"/>
            <w:hideMark/>
          </w:tcPr>
          <w:p w14:paraId="2E1949C4" w14:textId="77777777" w:rsidR="00F92DC0" w:rsidRPr="00E11F1D" w:rsidRDefault="00F92DC0" w:rsidP="001B11AE">
            <w:pPr>
              <w:jc w:val="right"/>
              <w:rPr>
                <w:b/>
                <w:bCs/>
                <w:color w:val="000000"/>
                <w:sz w:val="14"/>
                <w:szCs w:val="14"/>
              </w:rPr>
            </w:pPr>
            <w:r w:rsidRPr="00E11F1D">
              <w:rPr>
                <w:b/>
                <w:bCs/>
                <w:color w:val="000000"/>
                <w:sz w:val="14"/>
                <w:szCs w:val="14"/>
              </w:rPr>
              <w:t>151 600,00</w:t>
            </w:r>
          </w:p>
        </w:tc>
        <w:tc>
          <w:tcPr>
            <w:tcW w:w="376" w:type="pct"/>
            <w:tcBorders>
              <w:top w:val="nil"/>
              <w:left w:val="single" w:sz="4" w:space="0" w:color="auto"/>
              <w:bottom w:val="single" w:sz="4" w:space="0" w:color="auto"/>
              <w:right w:val="single" w:sz="4" w:space="0" w:color="auto"/>
            </w:tcBorders>
            <w:shd w:val="clear" w:color="auto" w:fill="auto"/>
            <w:hideMark/>
          </w:tcPr>
          <w:p w14:paraId="1B2FB47E" w14:textId="77777777" w:rsidR="00F92DC0" w:rsidRPr="00E11F1D" w:rsidRDefault="00F92DC0" w:rsidP="001B11AE">
            <w:pPr>
              <w:jc w:val="right"/>
              <w:rPr>
                <w:b/>
                <w:bCs/>
                <w:color w:val="000000"/>
                <w:sz w:val="14"/>
                <w:szCs w:val="14"/>
              </w:rPr>
            </w:pPr>
            <w:r w:rsidRPr="00E11F1D">
              <w:rPr>
                <w:b/>
                <w:bCs/>
                <w:color w:val="000000"/>
                <w:sz w:val="14"/>
                <w:szCs w:val="14"/>
              </w:rPr>
              <w:t>151 600,00</w:t>
            </w:r>
          </w:p>
        </w:tc>
      </w:tr>
      <w:tr w:rsidR="00F92DC0" w:rsidRPr="00E11F1D" w14:paraId="549AC1A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2C22574"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6D2397F6"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9899F23"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7FAABDBB"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543D9BBB" w14:textId="77777777" w:rsidR="00F92DC0" w:rsidRPr="00E11F1D" w:rsidRDefault="00F92DC0" w:rsidP="001B11AE">
            <w:pPr>
              <w:jc w:val="center"/>
              <w:rPr>
                <w:b/>
                <w:bCs/>
                <w:color w:val="000000"/>
                <w:sz w:val="14"/>
                <w:szCs w:val="14"/>
              </w:rPr>
            </w:pPr>
            <w:r w:rsidRPr="00E11F1D">
              <w:rPr>
                <w:b/>
                <w:bCs/>
                <w:color w:val="000000"/>
                <w:sz w:val="14"/>
                <w:szCs w:val="14"/>
              </w:rPr>
              <w:t>99 5 00 59300</w:t>
            </w:r>
          </w:p>
        </w:tc>
        <w:tc>
          <w:tcPr>
            <w:tcW w:w="168" w:type="pct"/>
            <w:tcBorders>
              <w:top w:val="nil"/>
              <w:left w:val="nil"/>
              <w:bottom w:val="single" w:sz="4" w:space="0" w:color="000000"/>
              <w:right w:val="single" w:sz="4" w:space="0" w:color="000000"/>
            </w:tcBorders>
            <w:shd w:val="clear" w:color="auto" w:fill="auto"/>
            <w:hideMark/>
          </w:tcPr>
          <w:p w14:paraId="5A8C24E1"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4D6FC4A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3D8DAC4" w14:textId="77777777" w:rsidR="00F92DC0" w:rsidRPr="00E11F1D" w:rsidRDefault="00F92DC0" w:rsidP="001B11AE">
            <w:pPr>
              <w:jc w:val="right"/>
              <w:rPr>
                <w:b/>
                <w:bCs/>
                <w:color w:val="000000"/>
                <w:sz w:val="14"/>
                <w:szCs w:val="14"/>
              </w:rPr>
            </w:pPr>
            <w:r w:rsidRPr="00E11F1D">
              <w:rPr>
                <w:b/>
                <w:bCs/>
                <w:color w:val="000000"/>
                <w:sz w:val="14"/>
                <w:szCs w:val="14"/>
              </w:rPr>
              <w:t>141 800,00</w:t>
            </w:r>
          </w:p>
        </w:tc>
        <w:tc>
          <w:tcPr>
            <w:tcW w:w="373" w:type="pct"/>
            <w:tcBorders>
              <w:top w:val="nil"/>
              <w:left w:val="nil"/>
              <w:bottom w:val="single" w:sz="4" w:space="0" w:color="auto"/>
              <w:right w:val="single" w:sz="4" w:space="0" w:color="auto"/>
            </w:tcBorders>
            <w:shd w:val="clear" w:color="auto" w:fill="auto"/>
            <w:hideMark/>
          </w:tcPr>
          <w:p w14:paraId="414D7AB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4691BA3" w14:textId="77777777" w:rsidR="00F92DC0" w:rsidRPr="00E11F1D" w:rsidRDefault="00F92DC0" w:rsidP="001B11AE">
            <w:pPr>
              <w:jc w:val="right"/>
              <w:rPr>
                <w:b/>
                <w:bCs/>
                <w:color w:val="000000"/>
                <w:sz w:val="14"/>
                <w:szCs w:val="14"/>
              </w:rPr>
            </w:pPr>
            <w:r w:rsidRPr="00E11F1D">
              <w:rPr>
                <w:b/>
                <w:bCs/>
                <w:color w:val="000000"/>
                <w:sz w:val="14"/>
                <w:szCs w:val="14"/>
              </w:rPr>
              <w:t>141 800,00</w:t>
            </w:r>
          </w:p>
        </w:tc>
        <w:tc>
          <w:tcPr>
            <w:tcW w:w="488" w:type="pct"/>
            <w:tcBorders>
              <w:top w:val="nil"/>
              <w:left w:val="nil"/>
              <w:bottom w:val="single" w:sz="4" w:space="0" w:color="auto"/>
              <w:right w:val="nil"/>
            </w:tcBorders>
            <w:shd w:val="clear" w:color="auto" w:fill="auto"/>
            <w:hideMark/>
          </w:tcPr>
          <w:p w14:paraId="5F562AA8"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373" w:type="pct"/>
            <w:tcBorders>
              <w:top w:val="nil"/>
              <w:left w:val="single" w:sz="4" w:space="0" w:color="auto"/>
              <w:bottom w:val="single" w:sz="4" w:space="0" w:color="auto"/>
              <w:right w:val="nil"/>
            </w:tcBorders>
            <w:shd w:val="clear" w:color="auto" w:fill="auto"/>
            <w:hideMark/>
          </w:tcPr>
          <w:p w14:paraId="07AF6532" w14:textId="77777777" w:rsidR="00F92DC0" w:rsidRPr="00E11F1D" w:rsidRDefault="00F92DC0" w:rsidP="001B11AE">
            <w:pPr>
              <w:jc w:val="right"/>
              <w:rPr>
                <w:b/>
                <w:bCs/>
                <w:color w:val="000000"/>
                <w:sz w:val="14"/>
                <w:szCs w:val="14"/>
              </w:rPr>
            </w:pPr>
            <w:r w:rsidRPr="00E11F1D">
              <w:rPr>
                <w:b/>
                <w:bCs/>
                <w:color w:val="000000"/>
                <w:sz w:val="14"/>
                <w:szCs w:val="14"/>
              </w:rPr>
              <w:t>151 600,00</w:t>
            </w:r>
          </w:p>
        </w:tc>
        <w:tc>
          <w:tcPr>
            <w:tcW w:w="376" w:type="pct"/>
            <w:tcBorders>
              <w:top w:val="nil"/>
              <w:left w:val="single" w:sz="4" w:space="0" w:color="auto"/>
              <w:bottom w:val="single" w:sz="4" w:space="0" w:color="auto"/>
              <w:right w:val="single" w:sz="4" w:space="0" w:color="auto"/>
            </w:tcBorders>
            <w:shd w:val="clear" w:color="auto" w:fill="auto"/>
            <w:hideMark/>
          </w:tcPr>
          <w:p w14:paraId="6EC9F3CC" w14:textId="77777777" w:rsidR="00F92DC0" w:rsidRPr="00E11F1D" w:rsidRDefault="00F92DC0" w:rsidP="001B11AE">
            <w:pPr>
              <w:jc w:val="right"/>
              <w:rPr>
                <w:b/>
                <w:bCs/>
                <w:color w:val="000000"/>
                <w:sz w:val="14"/>
                <w:szCs w:val="14"/>
              </w:rPr>
            </w:pPr>
            <w:r w:rsidRPr="00E11F1D">
              <w:rPr>
                <w:b/>
                <w:bCs/>
                <w:color w:val="000000"/>
                <w:sz w:val="14"/>
                <w:szCs w:val="14"/>
              </w:rPr>
              <w:t>151 600,00</w:t>
            </w:r>
          </w:p>
        </w:tc>
      </w:tr>
      <w:tr w:rsidR="00F92DC0" w:rsidRPr="00E11F1D" w14:paraId="35C1E133"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0034CAD"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29A1671C"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FFD63FB"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26F1609D"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15142501" w14:textId="77777777" w:rsidR="00F92DC0" w:rsidRPr="00E11F1D" w:rsidRDefault="00F92DC0" w:rsidP="001B11AE">
            <w:pPr>
              <w:jc w:val="center"/>
              <w:rPr>
                <w:b/>
                <w:bCs/>
                <w:color w:val="000000"/>
                <w:sz w:val="14"/>
                <w:szCs w:val="14"/>
              </w:rPr>
            </w:pPr>
            <w:r w:rsidRPr="00E11F1D">
              <w:rPr>
                <w:b/>
                <w:bCs/>
                <w:color w:val="000000"/>
                <w:sz w:val="14"/>
                <w:szCs w:val="14"/>
              </w:rPr>
              <w:t>99 5 00 59300</w:t>
            </w:r>
          </w:p>
        </w:tc>
        <w:tc>
          <w:tcPr>
            <w:tcW w:w="168" w:type="pct"/>
            <w:tcBorders>
              <w:top w:val="nil"/>
              <w:left w:val="nil"/>
              <w:bottom w:val="single" w:sz="4" w:space="0" w:color="000000"/>
              <w:right w:val="single" w:sz="4" w:space="0" w:color="000000"/>
            </w:tcBorders>
            <w:shd w:val="clear" w:color="auto" w:fill="auto"/>
            <w:hideMark/>
          </w:tcPr>
          <w:p w14:paraId="40DC5328"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5F6EFD6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FFCF48C" w14:textId="77777777" w:rsidR="00F92DC0" w:rsidRPr="00E11F1D" w:rsidRDefault="00F92DC0" w:rsidP="001B11AE">
            <w:pPr>
              <w:jc w:val="right"/>
              <w:rPr>
                <w:b/>
                <w:bCs/>
                <w:color w:val="000000"/>
                <w:sz w:val="14"/>
                <w:szCs w:val="14"/>
              </w:rPr>
            </w:pPr>
            <w:r w:rsidRPr="00E11F1D">
              <w:rPr>
                <w:b/>
                <w:bCs/>
                <w:color w:val="000000"/>
                <w:sz w:val="14"/>
                <w:szCs w:val="14"/>
              </w:rPr>
              <w:t>141 800,00</w:t>
            </w:r>
          </w:p>
        </w:tc>
        <w:tc>
          <w:tcPr>
            <w:tcW w:w="373" w:type="pct"/>
            <w:tcBorders>
              <w:top w:val="nil"/>
              <w:left w:val="nil"/>
              <w:bottom w:val="single" w:sz="4" w:space="0" w:color="auto"/>
              <w:right w:val="single" w:sz="4" w:space="0" w:color="auto"/>
            </w:tcBorders>
            <w:shd w:val="clear" w:color="auto" w:fill="auto"/>
            <w:hideMark/>
          </w:tcPr>
          <w:p w14:paraId="663E704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4674B30" w14:textId="77777777" w:rsidR="00F92DC0" w:rsidRPr="00E11F1D" w:rsidRDefault="00F92DC0" w:rsidP="001B11AE">
            <w:pPr>
              <w:jc w:val="right"/>
              <w:rPr>
                <w:b/>
                <w:bCs/>
                <w:color w:val="000000"/>
                <w:sz w:val="14"/>
                <w:szCs w:val="14"/>
              </w:rPr>
            </w:pPr>
            <w:r w:rsidRPr="00E11F1D">
              <w:rPr>
                <w:b/>
                <w:bCs/>
                <w:color w:val="000000"/>
                <w:sz w:val="14"/>
                <w:szCs w:val="14"/>
              </w:rPr>
              <w:t>141 800,00</w:t>
            </w:r>
          </w:p>
        </w:tc>
        <w:tc>
          <w:tcPr>
            <w:tcW w:w="488" w:type="pct"/>
            <w:tcBorders>
              <w:top w:val="nil"/>
              <w:left w:val="nil"/>
              <w:bottom w:val="single" w:sz="4" w:space="0" w:color="auto"/>
              <w:right w:val="nil"/>
            </w:tcBorders>
            <w:shd w:val="clear" w:color="auto" w:fill="auto"/>
            <w:hideMark/>
          </w:tcPr>
          <w:p w14:paraId="09BC24AB"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373" w:type="pct"/>
            <w:tcBorders>
              <w:top w:val="nil"/>
              <w:left w:val="single" w:sz="4" w:space="0" w:color="auto"/>
              <w:bottom w:val="single" w:sz="4" w:space="0" w:color="auto"/>
              <w:right w:val="nil"/>
            </w:tcBorders>
            <w:shd w:val="clear" w:color="auto" w:fill="auto"/>
            <w:hideMark/>
          </w:tcPr>
          <w:p w14:paraId="11D75864" w14:textId="77777777" w:rsidR="00F92DC0" w:rsidRPr="00E11F1D" w:rsidRDefault="00F92DC0" w:rsidP="001B11AE">
            <w:pPr>
              <w:jc w:val="right"/>
              <w:rPr>
                <w:b/>
                <w:bCs/>
                <w:color w:val="000000"/>
                <w:sz w:val="14"/>
                <w:szCs w:val="14"/>
              </w:rPr>
            </w:pPr>
            <w:r w:rsidRPr="00E11F1D">
              <w:rPr>
                <w:b/>
                <w:bCs/>
                <w:color w:val="000000"/>
                <w:sz w:val="14"/>
                <w:szCs w:val="14"/>
              </w:rPr>
              <w:t>151 600,00</w:t>
            </w:r>
          </w:p>
        </w:tc>
        <w:tc>
          <w:tcPr>
            <w:tcW w:w="376" w:type="pct"/>
            <w:tcBorders>
              <w:top w:val="nil"/>
              <w:left w:val="single" w:sz="4" w:space="0" w:color="auto"/>
              <w:bottom w:val="single" w:sz="4" w:space="0" w:color="auto"/>
              <w:right w:val="single" w:sz="4" w:space="0" w:color="auto"/>
            </w:tcBorders>
            <w:shd w:val="clear" w:color="auto" w:fill="auto"/>
            <w:hideMark/>
          </w:tcPr>
          <w:p w14:paraId="0D66A483" w14:textId="77777777" w:rsidR="00F92DC0" w:rsidRPr="00E11F1D" w:rsidRDefault="00F92DC0" w:rsidP="001B11AE">
            <w:pPr>
              <w:jc w:val="right"/>
              <w:rPr>
                <w:b/>
                <w:bCs/>
                <w:color w:val="000000"/>
                <w:sz w:val="14"/>
                <w:szCs w:val="14"/>
              </w:rPr>
            </w:pPr>
            <w:r w:rsidRPr="00E11F1D">
              <w:rPr>
                <w:b/>
                <w:bCs/>
                <w:color w:val="000000"/>
                <w:sz w:val="14"/>
                <w:szCs w:val="14"/>
              </w:rPr>
              <w:t>151 600,00</w:t>
            </w:r>
          </w:p>
        </w:tc>
      </w:tr>
      <w:tr w:rsidR="00F92DC0" w:rsidRPr="00E11F1D" w14:paraId="7DE41E3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9E9306D" w14:textId="77777777" w:rsidR="00F92DC0" w:rsidRPr="00E11F1D" w:rsidRDefault="00F92DC0" w:rsidP="001B11AE">
            <w:pPr>
              <w:jc w:val="both"/>
              <w:rPr>
                <w:color w:val="000000"/>
                <w:sz w:val="14"/>
                <w:szCs w:val="14"/>
              </w:rPr>
            </w:pPr>
            <w:r w:rsidRPr="00E11F1D">
              <w:rPr>
                <w:color w:val="000000"/>
                <w:sz w:val="14"/>
                <w:szCs w:val="14"/>
              </w:rPr>
              <w:t>Прочие услуги</w:t>
            </w:r>
          </w:p>
        </w:tc>
        <w:tc>
          <w:tcPr>
            <w:tcW w:w="203" w:type="pct"/>
            <w:tcBorders>
              <w:top w:val="nil"/>
              <w:left w:val="nil"/>
              <w:bottom w:val="single" w:sz="4" w:space="0" w:color="000000"/>
              <w:right w:val="single" w:sz="4" w:space="0" w:color="000000"/>
            </w:tcBorders>
            <w:shd w:val="clear" w:color="auto" w:fill="auto"/>
            <w:hideMark/>
          </w:tcPr>
          <w:p w14:paraId="31F3A9B4"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BC22BA4" w14:textId="77777777" w:rsidR="00F92DC0" w:rsidRPr="00E11F1D" w:rsidRDefault="00F92DC0" w:rsidP="001B11AE">
            <w:pPr>
              <w:jc w:val="center"/>
              <w:rPr>
                <w:color w:val="000000"/>
                <w:sz w:val="14"/>
                <w:szCs w:val="14"/>
              </w:rPr>
            </w:pPr>
            <w:r w:rsidRPr="00E11F1D">
              <w:rPr>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131116D6"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11A5C4B8" w14:textId="77777777" w:rsidR="00F92DC0" w:rsidRPr="00E11F1D" w:rsidRDefault="00F92DC0" w:rsidP="001B11AE">
            <w:pPr>
              <w:jc w:val="center"/>
              <w:rPr>
                <w:color w:val="000000"/>
                <w:sz w:val="14"/>
                <w:szCs w:val="14"/>
              </w:rPr>
            </w:pPr>
            <w:r w:rsidRPr="00E11F1D">
              <w:rPr>
                <w:color w:val="000000"/>
                <w:sz w:val="14"/>
                <w:szCs w:val="14"/>
              </w:rPr>
              <w:t>99 5 00 59300</w:t>
            </w:r>
          </w:p>
        </w:tc>
        <w:tc>
          <w:tcPr>
            <w:tcW w:w="168" w:type="pct"/>
            <w:tcBorders>
              <w:top w:val="nil"/>
              <w:left w:val="nil"/>
              <w:bottom w:val="single" w:sz="4" w:space="0" w:color="000000"/>
              <w:right w:val="single" w:sz="4" w:space="0" w:color="000000"/>
            </w:tcBorders>
            <w:shd w:val="clear" w:color="auto" w:fill="auto"/>
            <w:hideMark/>
          </w:tcPr>
          <w:p w14:paraId="1F788A6E"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6E6371A7"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780C0FBF" w14:textId="77777777" w:rsidR="00F92DC0" w:rsidRPr="00E11F1D" w:rsidRDefault="00F92DC0" w:rsidP="001B11AE">
            <w:pPr>
              <w:jc w:val="right"/>
              <w:rPr>
                <w:color w:val="000000"/>
                <w:sz w:val="14"/>
                <w:szCs w:val="14"/>
              </w:rPr>
            </w:pPr>
            <w:r w:rsidRPr="00E11F1D">
              <w:rPr>
                <w:color w:val="000000"/>
                <w:sz w:val="14"/>
                <w:szCs w:val="14"/>
              </w:rPr>
              <w:t>141 800,00</w:t>
            </w:r>
          </w:p>
        </w:tc>
        <w:tc>
          <w:tcPr>
            <w:tcW w:w="373" w:type="pct"/>
            <w:tcBorders>
              <w:top w:val="nil"/>
              <w:left w:val="nil"/>
              <w:bottom w:val="single" w:sz="4" w:space="0" w:color="auto"/>
              <w:right w:val="single" w:sz="4" w:space="0" w:color="auto"/>
            </w:tcBorders>
            <w:shd w:val="clear" w:color="auto" w:fill="auto"/>
            <w:hideMark/>
          </w:tcPr>
          <w:p w14:paraId="01C50ACD"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F3C0A0C" w14:textId="77777777" w:rsidR="00F92DC0" w:rsidRPr="00E11F1D" w:rsidRDefault="00F92DC0" w:rsidP="001B11AE">
            <w:pPr>
              <w:jc w:val="right"/>
              <w:rPr>
                <w:color w:val="000000"/>
                <w:sz w:val="14"/>
                <w:szCs w:val="14"/>
              </w:rPr>
            </w:pPr>
            <w:r w:rsidRPr="00E11F1D">
              <w:rPr>
                <w:color w:val="000000"/>
                <w:sz w:val="14"/>
                <w:szCs w:val="14"/>
              </w:rPr>
              <w:t>141 800,00</w:t>
            </w:r>
          </w:p>
        </w:tc>
        <w:tc>
          <w:tcPr>
            <w:tcW w:w="488" w:type="pct"/>
            <w:tcBorders>
              <w:top w:val="nil"/>
              <w:left w:val="nil"/>
              <w:bottom w:val="single" w:sz="4" w:space="0" w:color="auto"/>
              <w:right w:val="nil"/>
            </w:tcBorders>
            <w:shd w:val="clear" w:color="auto" w:fill="auto"/>
            <w:hideMark/>
          </w:tcPr>
          <w:p w14:paraId="3D5A7BAD" w14:textId="77777777" w:rsidR="00F92DC0" w:rsidRPr="00E11F1D" w:rsidRDefault="00F92DC0" w:rsidP="001B11AE">
            <w:pPr>
              <w:jc w:val="right"/>
              <w:rPr>
                <w:color w:val="000000"/>
                <w:sz w:val="14"/>
                <w:szCs w:val="14"/>
              </w:rPr>
            </w:pPr>
            <w:r w:rsidRPr="00E11F1D">
              <w:rPr>
                <w:color w:val="000000"/>
                <w:sz w:val="14"/>
                <w:szCs w:val="14"/>
              </w:rPr>
              <w:t>0,00</w:t>
            </w:r>
          </w:p>
        </w:tc>
        <w:tc>
          <w:tcPr>
            <w:tcW w:w="373" w:type="pct"/>
            <w:tcBorders>
              <w:top w:val="nil"/>
              <w:left w:val="single" w:sz="4" w:space="0" w:color="auto"/>
              <w:bottom w:val="single" w:sz="4" w:space="0" w:color="auto"/>
              <w:right w:val="single" w:sz="4" w:space="0" w:color="auto"/>
            </w:tcBorders>
            <w:shd w:val="clear" w:color="auto" w:fill="auto"/>
            <w:hideMark/>
          </w:tcPr>
          <w:p w14:paraId="53477C6E" w14:textId="77777777" w:rsidR="00F92DC0" w:rsidRPr="00E11F1D" w:rsidRDefault="00F92DC0" w:rsidP="001B11AE">
            <w:pPr>
              <w:jc w:val="right"/>
              <w:rPr>
                <w:color w:val="000000"/>
                <w:sz w:val="14"/>
                <w:szCs w:val="14"/>
              </w:rPr>
            </w:pPr>
            <w:r w:rsidRPr="00E11F1D">
              <w:rPr>
                <w:color w:val="000000"/>
                <w:sz w:val="14"/>
                <w:szCs w:val="14"/>
              </w:rPr>
              <w:t>151 600,00</w:t>
            </w:r>
          </w:p>
        </w:tc>
        <w:tc>
          <w:tcPr>
            <w:tcW w:w="376" w:type="pct"/>
            <w:tcBorders>
              <w:top w:val="nil"/>
              <w:left w:val="nil"/>
              <w:bottom w:val="single" w:sz="4" w:space="0" w:color="auto"/>
              <w:right w:val="single" w:sz="4" w:space="0" w:color="auto"/>
            </w:tcBorders>
            <w:shd w:val="clear" w:color="auto" w:fill="auto"/>
            <w:hideMark/>
          </w:tcPr>
          <w:p w14:paraId="787D66F8" w14:textId="77777777" w:rsidR="00F92DC0" w:rsidRPr="00E11F1D" w:rsidRDefault="00F92DC0" w:rsidP="001B11AE">
            <w:pPr>
              <w:jc w:val="right"/>
              <w:rPr>
                <w:color w:val="000000"/>
                <w:sz w:val="14"/>
                <w:szCs w:val="14"/>
              </w:rPr>
            </w:pPr>
            <w:r w:rsidRPr="00E11F1D">
              <w:rPr>
                <w:color w:val="000000"/>
                <w:sz w:val="14"/>
                <w:szCs w:val="14"/>
              </w:rPr>
              <w:t>151 600,00</w:t>
            </w:r>
          </w:p>
        </w:tc>
      </w:tr>
      <w:tr w:rsidR="00F92DC0" w:rsidRPr="00E11F1D" w14:paraId="6A90E68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33683A5D" w14:textId="77777777" w:rsidR="00F92DC0" w:rsidRPr="00E11F1D" w:rsidRDefault="00F92DC0" w:rsidP="001B11AE">
            <w:pPr>
              <w:jc w:val="both"/>
              <w:rPr>
                <w:b/>
                <w:bCs/>
                <w:color w:val="000000"/>
                <w:sz w:val="14"/>
                <w:szCs w:val="14"/>
              </w:rPr>
            </w:pPr>
            <w:r w:rsidRPr="00E11F1D">
              <w:rPr>
                <w:b/>
                <w:bCs/>
                <w:color w:val="000000"/>
                <w:sz w:val="14"/>
                <w:szCs w:val="14"/>
              </w:rPr>
              <w:t>Защита населения и территории от чрезвычайных ситуаций природного и техногенного характера, гражданская оборона</w:t>
            </w:r>
          </w:p>
        </w:tc>
        <w:tc>
          <w:tcPr>
            <w:tcW w:w="203" w:type="pct"/>
            <w:tcBorders>
              <w:top w:val="nil"/>
              <w:left w:val="nil"/>
              <w:bottom w:val="single" w:sz="4" w:space="0" w:color="000000"/>
              <w:right w:val="single" w:sz="4" w:space="0" w:color="000000"/>
            </w:tcBorders>
            <w:shd w:val="clear" w:color="FFFFFF" w:fill="FFFFFF"/>
            <w:hideMark/>
          </w:tcPr>
          <w:p w14:paraId="4093CA8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0CDF84A"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78BACE6D"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410" w:type="pct"/>
            <w:tcBorders>
              <w:top w:val="nil"/>
              <w:left w:val="nil"/>
              <w:bottom w:val="single" w:sz="4" w:space="0" w:color="000000"/>
              <w:right w:val="single" w:sz="4" w:space="0" w:color="000000"/>
            </w:tcBorders>
            <w:shd w:val="clear" w:color="auto" w:fill="auto"/>
            <w:hideMark/>
          </w:tcPr>
          <w:p w14:paraId="318E177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332837B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8EEDD8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EB60AD0" w14:textId="77777777" w:rsidR="00F92DC0" w:rsidRPr="00E11F1D" w:rsidRDefault="00F92DC0" w:rsidP="001B11AE">
            <w:pPr>
              <w:jc w:val="right"/>
              <w:rPr>
                <w:b/>
                <w:bCs/>
                <w:color w:val="000000"/>
                <w:sz w:val="14"/>
                <w:szCs w:val="14"/>
              </w:rPr>
            </w:pPr>
            <w:r w:rsidRPr="00E11F1D">
              <w:rPr>
                <w:b/>
                <w:bCs/>
                <w:color w:val="000000"/>
                <w:sz w:val="14"/>
                <w:szCs w:val="14"/>
              </w:rPr>
              <w:t>153 600,00</w:t>
            </w:r>
          </w:p>
        </w:tc>
        <w:tc>
          <w:tcPr>
            <w:tcW w:w="373" w:type="pct"/>
            <w:tcBorders>
              <w:top w:val="nil"/>
              <w:left w:val="nil"/>
              <w:bottom w:val="single" w:sz="4" w:space="0" w:color="auto"/>
              <w:right w:val="single" w:sz="4" w:space="0" w:color="auto"/>
            </w:tcBorders>
            <w:shd w:val="clear" w:color="auto" w:fill="auto"/>
            <w:hideMark/>
          </w:tcPr>
          <w:p w14:paraId="58C9CE4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0FBC91E" w14:textId="77777777" w:rsidR="00F92DC0" w:rsidRPr="00E11F1D" w:rsidRDefault="00F92DC0" w:rsidP="001B11AE">
            <w:pPr>
              <w:jc w:val="right"/>
              <w:rPr>
                <w:b/>
                <w:bCs/>
                <w:color w:val="000000"/>
                <w:sz w:val="14"/>
                <w:szCs w:val="14"/>
              </w:rPr>
            </w:pPr>
            <w:r w:rsidRPr="00E11F1D">
              <w:rPr>
                <w:b/>
                <w:bCs/>
                <w:color w:val="000000"/>
                <w:sz w:val="14"/>
                <w:szCs w:val="14"/>
              </w:rPr>
              <w:t>153 600,00</w:t>
            </w:r>
          </w:p>
        </w:tc>
        <w:tc>
          <w:tcPr>
            <w:tcW w:w="488" w:type="pct"/>
            <w:tcBorders>
              <w:top w:val="nil"/>
              <w:left w:val="nil"/>
              <w:bottom w:val="single" w:sz="4" w:space="0" w:color="auto"/>
              <w:right w:val="nil"/>
            </w:tcBorders>
            <w:shd w:val="clear" w:color="auto" w:fill="auto"/>
            <w:hideMark/>
          </w:tcPr>
          <w:p w14:paraId="665F74BD" w14:textId="77777777" w:rsidR="00F92DC0" w:rsidRPr="00E11F1D" w:rsidRDefault="00F92DC0" w:rsidP="001B11AE">
            <w:pPr>
              <w:jc w:val="right"/>
              <w:rPr>
                <w:b/>
                <w:bCs/>
                <w:color w:val="000000"/>
                <w:sz w:val="14"/>
                <w:szCs w:val="14"/>
              </w:rPr>
            </w:pPr>
            <w:r w:rsidRPr="00E11F1D">
              <w:rPr>
                <w:b/>
                <w:bCs/>
                <w:color w:val="000000"/>
                <w:sz w:val="14"/>
                <w:szCs w:val="14"/>
              </w:rPr>
              <w:t>153 600,00</w:t>
            </w:r>
          </w:p>
        </w:tc>
        <w:tc>
          <w:tcPr>
            <w:tcW w:w="373" w:type="pct"/>
            <w:tcBorders>
              <w:top w:val="nil"/>
              <w:left w:val="single" w:sz="4" w:space="0" w:color="auto"/>
              <w:bottom w:val="single" w:sz="4" w:space="0" w:color="auto"/>
              <w:right w:val="single" w:sz="4" w:space="0" w:color="auto"/>
            </w:tcBorders>
            <w:shd w:val="clear" w:color="auto" w:fill="auto"/>
            <w:hideMark/>
          </w:tcPr>
          <w:p w14:paraId="770E65A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E5DABB3" w14:textId="77777777" w:rsidR="00F92DC0" w:rsidRPr="00E11F1D" w:rsidRDefault="00F92DC0" w:rsidP="001B11AE">
            <w:pPr>
              <w:jc w:val="right"/>
              <w:rPr>
                <w:b/>
                <w:bCs/>
                <w:color w:val="000000"/>
                <w:sz w:val="14"/>
                <w:szCs w:val="14"/>
              </w:rPr>
            </w:pPr>
            <w:r w:rsidRPr="00E11F1D">
              <w:rPr>
                <w:b/>
                <w:bCs/>
                <w:color w:val="000000"/>
                <w:sz w:val="14"/>
                <w:szCs w:val="14"/>
              </w:rPr>
              <w:t>153 600,00</w:t>
            </w:r>
          </w:p>
        </w:tc>
      </w:tr>
      <w:tr w:rsidR="00F92DC0" w:rsidRPr="00E11F1D" w14:paraId="30B15E5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3E9275B" w14:textId="77777777" w:rsidR="00F92DC0" w:rsidRPr="00E11F1D" w:rsidRDefault="00F92DC0" w:rsidP="001B11AE">
            <w:pPr>
              <w:jc w:val="both"/>
              <w:rPr>
                <w:b/>
                <w:bCs/>
                <w:color w:val="000000"/>
                <w:sz w:val="14"/>
                <w:szCs w:val="14"/>
              </w:rPr>
            </w:pPr>
            <w:r w:rsidRPr="00E11F1D">
              <w:rPr>
                <w:b/>
                <w:bCs/>
                <w:color w:val="000000"/>
                <w:sz w:val="14"/>
                <w:szCs w:val="14"/>
              </w:rPr>
              <w:t>МП "Предупреждение и ликвидация последствий чрезвычайных ситуаций"</w:t>
            </w:r>
          </w:p>
        </w:tc>
        <w:tc>
          <w:tcPr>
            <w:tcW w:w="203" w:type="pct"/>
            <w:tcBorders>
              <w:top w:val="nil"/>
              <w:left w:val="nil"/>
              <w:bottom w:val="single" w:sz="4" w:space="0" w:color="000000"/>
              <w:right w:val="single" w:sz="4" w:space="0" w:color="000000"/>
            </w:tcBorders>
            <w:shd w:val="clear" w:color="auto" w:fill="auto"/>
            <w:hideMark/>
          </w:tcPr>
          <w:p w14:paraId="3297A520"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EA69902"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5848E081"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410" w:type="pct"/>
            <w:tcBorders>
              <w:top w:val="nil"/>
              <w:left w:val="nil"/>
              <w:bottom w:val="single" w:sz="4" w:space="0" w:color="000000"/>
              <w:right w:val="single" w:sz="4" w:space="0" w:color="000000"/>
            </w:tcBorders>
            <w:shd w:val="clear" w:color="auto" w:fill="auto"/>
            <w:hideMark/>
          </w:tcPr>
          <w:p w14:paraId="7ED99B96" w14:textId="77777777" w:rsidR="00F92DC0" w:rsidRPr="00E11F1D" w:rsidRDefault="00F92DC0" w:rsidP="001B11AE">
            <w:pPr>
              <w:jc w:val="center"/>
              <w:rPr>
                <w:b/>
                <w:bCs/>
                <w:color w:val="000000"/>
                <w:sz w:val="14"/>
                <w:szCs w:val="14"/>
              </w:rPr>
            </w:pPr>
            <w:r w:rsidRPr="00E11F1D">
              <w:rPr>
                <w:b/>
                <w:bCs/>
                <w:color w:val="000000"/>
                <w:sz w:val="14"/>
                <w:szCs w:val="14"/>
              </w:rPr>
              <w:t>22 2 00 00000</w:t>
            </w:r>
          </w:p>
        </w:tc>
        <w:tc>
          <w:tcPr>
            <w:tcW w:w="168" w:type="pct"/>
            <w:tcBorders>
              <w:top w:val="nil"/>
              <w:left w:val="nil"/>
              <w:bottom w:val="single" w:sz="4" w:space="0" w:color="000000"/>
              <w:right w:val="single" w:sz="4" w:space="0" w:color="000000"/>
            </w:tcBorders>
            <w:shd w:val="clear" w:color="auto" w:fill="auto"/>
            <w:hideMark/>
          </w:tcPr>
          <w:p w14:paraId="7D32CAD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09BA18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D9147D0" w14:textId="77777777" w:rsidR="00F92DC0" w:rsidRPr="00E11F1D" w:rsidRDefault="00F92DC0" w:rsidP="001B11AE">
            <w:pPr>
              <w:jc w:val="right"/>
              <w:rPr>
                <w:b/>
                <w:bCs/>
                <w:color w:val="000000"/>
                <w:sz w:val="14"/>
                <w:szCs w:val="14"/>
              </w:rPr>
            </w:pPr>
            <w:r w:rsidRPr="00E11F1D">
              <w:rPr>
                <w:b/>
                <w:bCs/>
                <w:color w:val="000000"/>
                <w:sz w:val="14"/>
                <w:szCs w:val="14"/>
              </w:rPr>
              <w:t>153 600,00</w:t>
            </w:r>
          </w:p>
        </w:tc>
        <w:tc>
          <w:tcPr>
            <w:tcW w:w="373" w:type="pct"/>
            <w:tcBorders>
              <w:top w:val="nil"/>
              <w:left w:val="nil"/>
              <w:bottom w:val="single" w:sz="4" w:space="0" w:color="auto"/>
              <w:right w:val="single" w:sz="4" w:space="0" w:color="auto"/>
            </w:tcBorders>
            <w:shd w:val="clear" w:color="auto" w:fill="auto"/>
            <w:hideMark/>
          </w:tcPr>
          <w:p w14:paraId="197CA2C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D7D3FD9" w14:textId="77777777" w:rsidR="00F92DC0" w:rsidRPr="00E11F1D" w:rsidRDefault="00F92DC0" w:rsidP="001B11AE">
            <w:pPr>
              <w:jc w:val="right"/>
              <w:rPr>
                <w:b/>
                <w:bCs/>
                <w:color w:val="000000"/>
                <w:sz w:val="14"/>
                <w:szCs w:val="14"/>
              </w:rPr>
            </w:pPr>
            <w:r w:rsidRPr="00E11F1D">
              <w:rPr>
                <w:b/>
                <w:bCs/>
                <w:color w:val="000000"/>
                <w:sz w:val="14"/>
                <w:szCs w:val="14"/>
              </w:rPr>
              <w:t>153 600,00</w:t>
            </w:r>
          </w:p>
        </w:tc>
        <w:tc>
          <w:tcPr>
            <w:tcW w:w="488" w:type="pct"/>
            <w:tcBorders>
              <w:top w:val="nil"/>
              <w:left w:val="nil"/>
              <w:bottom w:val="single" w:sz="4" w:space="0" w:color="auto"/>
              <w:right w:val="nil"/>
            </w:tcBorders>
            <w:shd w:val="clear" w:color="auto" w:fill="auto"/>
            <w:hideMark/>
          </w:tcPr>
          <w:p w14:paraId="29075155" w14:textId="77777777" w:rsidR="00F92DC0" w:rsidRPr="00E11F1D" w:rsidRDefault="00F92DC0" w:rsidP="001B11AE">
            <w:pPr>
              <w:jc w:val="right"/>
              <w:rPr>
                <w:b/>
                <w:bCs/>
                <w:color w:val="000000"/>
                <w:sz w:val="14"/>
                <w:szCs w:val="14"/>
              </w:rPr>
            </w:pPr>
            <w:r w:rsidRPr="00E11F1D">
              <w:rPr>
                <w:b/>
                <w:bCs/>
                <w:color w:val="000000"/>
                <w:sz w:val="14"/>
                <w:szCs w:val="14"/>
              </w:rPr>
              <w:t>153 600,00</w:t>
            </w:r>
          </w:p>
        </w:tc>
        <w:tc>
          <w:tcPr>
            <w:tcW w:w="373" w:type="pct"/>
            <w:tcBorders>
              <w:top w:val="nil"/>
              <w:left w:val="single" w:sz="4" w:space="0" w:color="auto"/>
              <w:bottom w:val="single" w:sz="4" w:space="0" w:color="auto"/>
              <w:right w:val="single" w:sz="4" w:space="0" w:color="auto"/>
            </w:tcBorders>
            <w:shd w:val="clear" w:color="auto" w:fill="auto"/>
            <w:hideMark/>
          </w:tcPr>
          <w:p w14:paraId="18C7FA2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AD38C12" w14:textId="77777777" w:rsidR="00F92DC0" w:rsidRPr="00E11F1D" w:rsidRDefault="00F92DC0" w:rsidP="001B11AE">
            <w:pPr>
              <w:jc w:val="right"/>
              <w:rPr>
                <w:b/>
                <w:bCs/>
                <w:color w:val="000000"/>
                <w:sz w:val="14"/>
                <w:szCs w:val="14"/>
              </w:rPr>
            </w:pPr>
            <w:r w:rsidRPr="00E11F1D">
              <w:rPr>
                <w:b/>
                <w:bCs/>
                <w:color w:val="000000"/>
                <w:sz w:val="14"/>
                <w:szCs w:val="14"/>
              </w:rPr>
              <w:t>153 600,00</w:t>
            </w:r>
          </w:p>
        </w:tc>
      </w:tr>
      <w:tr w:rsidR="00F92DC0" w:rsidRPr="00E11F1D" w14:paraId="368A85C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F7CF43E" w14:textId="77777777" w:rsidR="00F92DC0" w:rsidRPr="00E11F1D" w:rsidRDefault="00F92DC0" w:rsidP="001B11AE">
            <w:pPr>
              <w:jc w:val="both"/>
              <w:rPr>
                <w:b/>
                <w:bCs/>
                <w:i/>
                <w:iCs/>
                <w:color w:val="000000"/>
                <w:sz w:val="14"/>
                <w:szCs w:val="14"/>
              </w:rPr>
            </w:pPr>
            <w:r w:rsidRPr="00E11F1D">
              <w:rPr>
                <w:b/>
                <w:bCs/>
                <w:i/>
                <w:iCs/>
                <w:color w:val="000000"/>
                <w:sz w:val="14"/>
                <w:szCs w:val="14"/>
              </w:rPr>
              <w:t>Обеспечение функционирования систем оповещения и информированию населения</w:t>
            </w:r>
          </w:p>
        </w:tc>
        <w:tc>
          <w:tcPr>
            <w:tcW w:w="203" w:type="pct"/>
            <w:tcBorders>
              <w:top w:val="nil"/>
              <w:left w:val="nil"/>
              <w:bottom w:val="single" w:sz="4" w:space="0" w:color="000000"/>
              <w:right w:val="single" w:sz="4" w:space="0" w:color="000000"/>
            </w:tcBorders>
            <w:shd w:val="clear" w:color="auto" w:fill="auto"/>
            <w:hideMark/>
          </w:tcPr>
          <w:p w14:paraId="17B2B0B0"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D311253" w14:textId="77777777" w:rsidR="00F92DC0" w:rsidRPr="00E11F1D" w:rsidRDefault="00F92DC0" w:rsidP="001B11AE">
            <w:pPr>
              <w:jc w:val="center"/>
              <w:rPr>
                <w:b/>
                <w:bCs/>
                <w:i/>
                <w:iCs/>
                <w:color w:val="000000"/>
                <w:sz w:val="14"/>
                <w:szCs w:val="14"/>
              </w:rPr>
            </w:pPr>
            <w:r w:rsidRPr="00E11F1D">
              <w:rPr>
                <w:b/>
                <w:bCs/>
                <w:i/>
                <w:i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1E98D172" w14:textId="77777777" w:rsidR="00F92DC0" w:rsidRPr="00E11F1D" w:rsidRDefault="00F92DC0" w:rsidP="001B11AE">
            <w:pPr>
              <w:jc w:val="center"/>
              <w:rPr>
                <w:b/>
                <w:bCs/>
                <w:i/>
                <w:iCs/>
                <w:color w:val="000000"/>
                <w:sz w:val="14"/>
                <w:szCs w:val="14"/>
              </w:rPr>
            </w:pPr>
            <w:r w:rsidRPr="00E11F1D">
              <w:rPr>
                <w:b/>
                <w:bCs/>
                <w:i/>
                <w:iCs/>
                <w:color w:val="000000"/>
                <w:sz w:val="14"/>
                <w:szCs w:val="14"/>
              </w:rPr>
              <w:t>10</w:t>
            </w:r>
          </w:p>
        </w:tc>
        <w:tc>
          <w:tcPr>
            <w:tcW w:w="410" w:type="pct"/>
            <w:tcBorders>
              <w:top w:val="nil"/>
              <w:left w:val="nil"/>
              <w:bottom w:val="single" w:sz="4" w:space="0" w:color="000000"/>
              <w:right w:val="single" w:sz="4" w:space="0" w:color="000000"/>
            </w:tcBorders>
            <w:shd w:val="clear" w:color="auto" w:fill="auto"/>
            <w:hideMark/>
          </w:tcPr>
          <w:p w14:paraId="67A7CD57" w14:textId="77777777" w:rsidR="00F92DC0" w:rsidRPr="00E11F1D" w:rsidRDefault="00F92DC0" w:rsidP="001B11AE">
            <w:pPr>
              <w:jc w:val="center"/>
              <w:rPr>
                <w:b/>
                <w:bCs/>
                <w:i/>
                <w:iCs/>
                <w:color w:val="000000"/>
                <w:sz w:val="14"/>
                <w:szCs w:val="14"/>
              </w:rPr>
            </w:pPr>
            <w:r w:rsidRPr="00E11F1D">
              <w:rPr>
                <w:b/>
                <w:bCs/>
                <w:i/>
                <w:iCs/>
                <w:color w:val="000000"/>
                <w:sz w:val="14"/>
                <w:szCs w:val="14"/>
              </w:rPr>
              <w:t>22 2 00 10040</w:t>
            </w:r>
          </w:p>
        </w:tc>
        <w:tc>
          <w:tcPr>
            <w:tcW w:w="168" w:type="pct"/>
            <w:tcBorders>
              <w:top w:val="nil"/>
              <w:left w:val="nil"/>
              <w:bottom w:val="single" w:sz="4" w:space="0" w:color="000000"/>
              <w:right w:val="single" w:sz="4" w:space="0" w:color="000000"/>
            </w:tcBorders>
            <w:shd w:val="clear" w:color="auto" w:fill="auto"/>
            <w:hideMark/>
          </w:tcPr>
          <w:p w14:paraId="2B7D7506"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06FF28AC"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5C7F886" w14:textId="77777777" w:rsidR="00F92DC0" w:rsidRPr="00E11F1D" w:rsidRDefault="00F92DC0" w:rsidP="001B11AE">
            <w:pPr>
              <w:jc w:val="right"/>
              <w:rPr>
                <w:b/>
                <w:bCs/>
                <w:i/>
                <w:iCs/>
                <w:color w:val="000000"/>
                <w:sz w:val="14"/>
                <w:szCs w:val="14"/>
              </w:rPr>
            </w:pPr>
            <w:r w:rsidRPr="00E11F1D">
              <w:rPr>
                <w:b/>
                <w:bCs/>
                <w:i/>
                <w:iCs/>
                <w:color w:val="000000"/>
                <w:sz w:val="14"/>
                <w:szCs w:val="14"/>
              </w:rPr>
              <w:t>94 900,00</w:t>
            </w:r>
          </w:p>
        </w:tc>
        <w:tc>
          <w:tcPr>
            <w:tcW w:w="373" w:type="pct"/>
            <w:tcBorders>
              <w:top w:val="nil"/>
              <w:left w:val="nil"/>
              <w:bottom w:val="single" w:sz="4" w:space="0" w:color="auto"/>
              <w:right w:val="single" w:sz="4" w:space="0" w:color="auto"/>
            </w:tcBorders>
            <w:shd w:val="clear" w:color="auto" w:fill="auto"/>
            <w:hideMark/>
          </w:tcPr>
          <w:p w14:paraId="6395DC55"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73296CD" w14:textId="77777777" w:rsidR="00F92DC0" w:rsidRPr="00E11F1D" w:rsidRDefault="00F92DC0" w:rsidP="001B11AE">
            <w:pPr>
              <w:jc w:val="right"/>
              <w:rPr>
                <w:b/>
                <w:bCs/>
                <w:i/>
                <w:iCs/>
                <w:color w:val="000000"/>
                <w:sz w:val="14"/>
                <w:szCs w:val="14"/>
              </w:rPr>
            </w:pPr>
            <w:r w:rsidRPr="00E11F1D">
              <w:rPr>
                <w:b/>
                <w:bCs/>
                <w:i/>
                <w:iCs/>
                <w:color w:val="000000"/>
                <w:sz w:val="14"/>
                <w:szCs w:val="14"/>
              </w:rPr>
              <w:t>94 900,00</w:t>
            </w:r>
          </w:p>
        </w:tc>
        <w:tc>
          <w:tcPr>
            <w:tcW w:w="488" w:type="pct"/>
            <w:tcBorders>
              <w:top w:val="nil"/>
              <w:left w:val="nil"/>
              <w:bottom w:val="single" w:sz="4" w:space="0" w:color="auto"/>
              <w:right w:val="nil"/>
            </w:tcBorders>
            <w:shd w:val="clear" w:color="auto" w:fill="auto"/>
            <w:hideMark/>
          </w:tcPr>
          <w:p w14:paraId="3ACFFBDB" w14:textId="77777777" w:rsidR="00F92DC0" w:rsidRPr="00E11F1D" w:rsidRDefault="00F92DC0" w:rsidP="001B11AE">
            <w:pPr>
              <w:jc w:val="right"/>
              <w:rPr>
                <w:b/>
                <w:bCs/>
                <w:i/>
                <w:iCs/>
                <w:color w:val="000000"/>
                <w:sz w:val="14"/>
                <w:szCs w:val="14"/>
              </w:rPr>
            </w:pPr>
            <w:r w:rsidRPr="00E11F1D">
              <w:rPr>
                <w:b/>
                <w:bCs/>
                <w:i/>
                <w:iCs/>
                <w:color w:val="000000"/>
                <w:sz w:val="14"/>
                <w:szCs w:val="14"/>
              </w:rPr>
              <w:t>94 900,00</w:t>
            </w:r>
          </w:p>
        </w:tc>
        <w:tc>
          <w:tcPr>
            <w:tcW w:w="373" w:type="pct"/>
            <w:tcBorders>
              <w:top w:val="nil"/>
              <w:left w:val="single" w:sz="4" w:space="0" w:color="auto"/>
              <w:bottom w:val="single" w:sz="4" w:space="0" w:color="auto"/>
              <w:right w:val="single" w:sz="4" w:space="0" w:color="auto"/>
            </w:tcBorders>
            <w:shd w:val="clear" w:color="auto" w:fill="auto"/>
            <w:hideMark/>
          </w:tcPr>
          <w:p w14:paraId="57FDE20A"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1D57F89" w14:textId="77777777" w:rsidR="00F92DC0" w:rsidRPr="00E11F1D" w:rsidRDefault="00F92DC0" w:rsidP="001B11AE">
            <w:pPr>
              <w:jc w:val="right"/>
              <w:rPr>
                <w:b/>
                <w:bCs/>
                <w:i/>
                <w:iCs/>
                <w:color w:val="000000"/>
                <w:sz w:val="14"/>
                <w:szCs w:val="14"/>
              </w:rPr>
            </w:pPr>
            <w:r w:rsidRPr="00E11F1D">
              <w:rPr>
                <w:b/>
                <w:bCs/>
                <w:i/>
                <w:iCs/>
                <w:color w:val="000000"/>
                <w:sz w:val="14"/>
                <w:szCs w:val="14"/>
              </w:rPr>
              <w:t>94 900,00</w:t>
            </w:r>
          </w:p>
        </w:tc>
      </w:tr>
      <w:tr w:rsidR="00F92DC0" w:rsidRPr="00E11F1D" w14:paraId="5D8B34F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B3C2445"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4D48759C"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FD4B5F7"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4E55ABD5"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410" w:type="pct"/>
            <w:tcBorders>
              <w:top w:val="nil"/>
              <w:left w:val="nil"/>
              <w:bottom w:val="single" w:sz="4" w:space="0" w:color="000000"/>
              <w:right w:val="single" w:sz="4" w:space="0" w:color="000000"/>
            </w:tcBorders>
            <w:shd w:val="clear" w:color="auto" w:fill="auto"/>
            <w:hideMark/>
          </w:tcPr>
          <w:p w14:paraId="47ADE1D2" w14:textId="77777777" w:rsidR="00F92DC0" w:rsidRPr="00E11F1D" w:rsidRDefault="00F92DC0" w:rsidP="001B11AE">
            <w:pPr>
              <w:jc w:val="center"/>
              <w:rPr>
                <w:b/>
                <w:bCs/>
                <w:color w:val="000000"/>
                <w:sz w:val="14"/>
                <w:szCs w:val="14"/>
              </w:rPr>
            </w:pPr>
            <w:r w:rsidRPr="00E11F1D">
              <w:rPr>
                <w:b/>
                <w:bCs/>
                <w:color w:val="000000"/>
                <w:sz w:val="14"/>
                <w:szCs w:val="14"/>
              </w:rPr>
              <w:t>22 2 00 10040</w:t>
            </w:r>
          </w:p>
        </w:tc>
        <w:tc>
          <w:tcPr>
            <w:tcW w:w="168" w:type="pct"/>
            <w:tcBorders>
              <w:top w:val="nil"/>
              <w:left w:val="nil"/>
              <w:bottom w:val="single" w:sz="4" w:space="0" w:color="000000"/>
              <w:right w:val="single" w:sz="4" w:space="0" w:color="000000"/>
            </w:tcBorders>
            <w:shd w:val="clear" w:color="auto" w:fill="auto"/>
            <w:hideMark/>
          </w:tcPr>
          <w:p w14:paraId="74BD0E27"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13D4D85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77C6A47" w14:textId="77777777" w:rsidR="00F92DC0" w:rsidRPr="00E11F1D" w:rsidRDefault="00F92DC0" w:rsidP="001B11AE">
            <w:pPr>
              <w:jc w:val="right"/>
              <w:rPr>
                <w:b/>
                <w:bCs/>
                <w:color w:val="000000"/>
                <w:sz w:val="14"/>
                <w:szCs w:val="14"/>
              </w:rPr>
            </w:pPr>
            <w:r w:rsidRPr="00E11F1D">
              <w:rPr>
                <w:b/>
                <w:bCs/>
                <w:color w:val="000000"/>
                <w:sz w:val="14"/>
                <w:szCs w:val="14"/>
              </w:rPr>
              <w:t>94 900,00</w:t>
            </w:r>
          </w:p>
        </w:tc>
        <w:tc>
          <w:tcPr>
            <w:tcW w:w="373" w:type="pct"/>
            <w:tcBorders>
              <w:top w:val="nil"/>
              <w:left w:val="nil"/>
              <w:bottom w:val="single" w:sz="4" w:space="0" w:color="auto"/>
              <w:right w:val="single" w:sz="4" w:space="0" w:color="auto"/>
            </w:tcBorders>
            <w:shd w:val="clear" w:color="auto" w:fill="auto"/>
            <w:hideMark/>
          </w:tcPr>
          <w:p w14:paraId="2B061C7B"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47F69BC" w14:textId="77777777" w:rsidR="00F92DC0" w:rsidRPr="00E11F1D" w:rsidRDefault="00F92DC0" w:rsidP="001B11AE">
            <w:pPr>
              <w:jc w:val="right"/>
              <w:rPr>
                <w:b/>
                <w:bCs/>
                <w:color w:val="000000"/>
                <w:sz w:val="14"/>
                <w:szCs w:val="14"/>
              </w:rPr>
            </w:pPr>
            <w:r w:rsidRPr="00E11F1D">
              <w:rPr>
                <w:b/>
                <w:bCs/>
                <w:color w:val="000000"/>
                <w:sz w:val="14"/>
                <w:szCs w:val="14"/>
              </w:rPr>
              <w:t>94 900,00</w:t>
            </w:r>
          </w:p>
        </w:tc>
        <w:tc>
          <w:tcPr>
            <w:tcW w:w="488" w:type="pct"/>
            <w:tcBorders>
              <w:top w:val="nil"/>
              <w:left w:val="nil"/>
              <w:bottom w:val="single" w:sz="4" w:space="0" w:color="auto"/>
              <w:right w:val="nil"/>
            </w:tcBorders>
            <w:shd w:val="clear" w:color="auto" w:fill="auto"/>
            <w:hideMark/>
          </w:tcPr>
          <w:p w14:paraId="47081CF9" w14:textId="77777777" w:rsidR="00F92DC0" w:rsidRPr="00E11F1D" w:rsidRDefault="00F92DC0" w:rsidP="001B11AE">
            <w:pPr>
              <w:jc w:val="right"/>
              <w:rPr>
                <w:b/>
                <w:bCs/>
                <w:color w:val="000000"/>
                <w:sz w:val="14"/>
                <w:szCs w:val="14"/>
              </w:rPr>
            </w:pPr>
            <w:r w:rsidRPr="00E11F1D">
              <w:rPr>
                <w:b/>
                <w:bCs/>
                <w:color w:val="000000"/>
                <w:sz w:val="14"/>
                <w:szCs w:val="14"/>
              </w:rPr>
              <w:t>94 900,00</w:t>
            </w:r>
          </w:p>
        </w:tc>
        <w:tc>
          <w:tcPr>
            <w:tcW w:w="373" w:type="pct"/>
            <w:tcBorders>
              <w:top w:val="nil"/>
              <w:left w:val="single" w:sz="4" w:space="0" w:color="auto"/>
              <w:bottom w:val="single" w:sz="4" w:space="0" w:color="auto"/>
              <w:right w:val="single" w:sz="4" w:space="0" w:color="auto"/>
            </w:tcBorders>
            <w:shd w:val="clear" w:color="auto" w:fill="auto"/>
            <w:hideMark/>
          </w:tcPr>
          <w:p w14:paraId="1D4C67D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7381506" w14:textId="77777777" w:rsidR="00F92DC0" w:rsidRPr="00E11F1D" w:rsidRDefault="00F92DC0" w:rsidP="001B11AE">
            <w:pPr>
              <w:jc w:val="right"/>
              <w:rPr>
                <w:b/>
                <w:bCs/>
                <w:color w:val="000000"/>
                <w:sz w:val="14"/>
                <w:szCs w:val="14"/>
              </w:rPr>
            </w:pPr>
            <w:r w:rsidRPr="00E11F1D">
              <w:rPr>
                <w:b/>
                <w:bCs/>
                <w:color w:val="000000"/>
                <w:sz w:val="14"/>
                <w:szCs w:val="14"/>
              </w:rPr>
              <w:t>94 900,00</w:t>
            </w:r>
          </w:p>
        </w:tc>
      </w:tr>
      <w:tr w:rsidR="00F92DC0" w:rsidRPr="00E11F1D" w14:paraId="14B6EFC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07B9A88"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60E4331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D88D179"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74D8D9CF"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410" w:type="pct"/>
            <w:tcBorders>
              <w:top w:val="nil"/>
              <w:left w:val="nil"/>
              <w:bottom w:val="single" w:sz="4" w:space="0" w:color="000000"/>
              <w:right w:val="single" w:sz="4" w:space="0" w:color="000000"/>
            </w:tcBorders>
            <w:shd w:val="clear" w:color="auto" w:fill="auto"/>
            <w:hideMark/>
          </w:tcPr>
          <w:p w14:paraId="3E28C5A6" w14:textId="77777777" w:rsidR="00F92DC0" w:rsidRPr="00E11F1D" w:rsidRDefault="00F92DC0" w:rsidP="001B11AE">
            <w:pPr>
              <w:jc w:val="center"/>
              <w:rPr>
                <w:b/>
                <w:bCs/>
                <w:color w:val="000000"/>
                <w:sz w:val="14"/>
                <w:szCs w:val="14"/>
              </w:rPr>
            </w:pPr>
            <w:r w:rsidRPr="00E11F1D">
              <w:rPr>
                <w:b/>
                <w:bCs/>
                <w:color w:val="000000"/>
                <w:sz w:val="14"/>
                <w:szCs w:val="14"/>
              </w:rPr>
              <w:t>22 2 00 10040</w:t>
            </w:r>
          </w:p>
        </w:tc>
        <w:tc>
          <w:tcPr>
            <w:tcW w:w="168" w:type="pct"/>
            <w:tcBorders>
              <w:top w:val="nil"/>
              <w:left w:val="nil"/>
              <w:bottom w:val="single" w:sz="4" w:space="0" w:color="000000"/>
              <w:right w:val="single" w:sz="4" w:space="0" w:color="000000"/>
            </w:tcBorders>
            <w:shd w:val="clear" w:color="auto" w:fill="auto"/>
            <w:hideMark/>
          </w:tcPr>
          <w:p w14:paraId="3D333710"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70D43EC5"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979033B" w14:textId="77777777" w:rsidR="00F92DC0" w:rsidRPr="00E11F1D" w:rsidRDefault="00F92DC0" w:rsidP="001B11AE">
            <w:pPr>
              <w:jc w:val="right"/>
              <w:rPr>
                <w:b/>
                <w:bCs/>
                <w:color w:val="000000"/>
                <w:sz w:val="14"/>
                <w:szCs w:val="14"/>
              </w:rPr>
            </w:pPr>
            <w:r w:rsidRPr="00E11F1D">
              <w:rPr>
                <w:b/>
                <w:bCs/>
                <w:color w:val="000000"/>
                <w:sz w:val="14"/>
                <w:szCs w:val="14"/>
              </w:rPr>
              <w:t>94 900,00</w:t>
            </w:r>
          </w:p>
        </w:tc>
        <w:tc>
          <w:tcPr>
            <w:tcW w:w="373" w:type="pct"/>
            <w:tcBorders>
              <w:top w:val="nil"/>
              <w:left w:val="nil"/>
              <w:bottom w:val="single" w:sz="4" w:space="0" w:color="auto"/>
              <w:right w:val="single" w:sz="4" w:space="0" w:color="auto"/>
            </w:tcBorders>
            <w:shd w:val="clear" w:color="auto" w:fill="auto"/>
            <w:hideMark/>
          </w:tcPr>
          <w:p w14:paraId="527DA50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931F3E3" w14:textId="77777777" w:rsidR="00F92DC0" w:rsidRPr="00E11F1D" w:rsidRDefault="00F92DC0" w:rsidP="001B11AE">
            <w:pPr>
              <w:jc w:val="right"/>
              <w:rPr>
                <w:b/>
                <w:bCs/>
                <w:color w:val="000000"/>
                <w:sz w:val="14"/>
                <w:szCs w:val="14"/>
              </w:rPr>
            </w:pPr>
            <w:r w:rsidRPr="00E11F1D">
              <w:rPr>
                <w:b/>
                <w:bCs/>
                <w:color w:val="000000"/>
                <w:sz w:val="14"/>
                <w:szCs w:val="14"/>
              </w:rPr>
              <w:t>94 900,00</w:t>
            </w:r>
          </w:p>
        </w:tc>
        <w:tc>
          <w:tcPr>
            <w:tcW w:w="488" w:type="pct"/>
            <w:tcBorders>
              <w:top w:val="nil"/>
              <w:left w:val="nil"/>
              <w:bottom w:val="single" w:sz="4" w:space="0" w:color="auto"/>
              <w:right w:val="nil"/>
            </w:tcBorders>
            <w:shd w:val="clear" w:color="auto" w:fill="auto"/>
            <w:hideMark/>
          </w:tcPr>
          <w:p w14:paraId="4C661139" w14:textId="77777777" w:rsidR="00F92DC0" w:rsidRPr="00E11F1D" w:rsidRDefault="00F92DC0" w:rsidP="001B11AE">
            <w:pPr>
              <w:jc w:val="right"/>
              <w:rPr>
                <w:b/>
                <w:bCs/>
                <w:color w:val="000000"/>
                <w:sz w:val="14"/>
                <w:szCs w:val="14"/>
              </w:rPr>
            </w:pPr>
            <w:r w:rsidRPr="00E11F1D">
              <w:rPr>
                <w:b/>
                <w:bCs/>
                <w:color w:val="000000"/>
                <w:sz w:val="14"/>
                <w:szCs w:val="14"/>
              </w:rPr>
              <w:t>94 900,00</w:t>
            </w:r>
          </w:p>
        </w:tc>
        <w:tc>
          <w:tcPr>
            <w:tcW w:w="373" w:type="pct"/>
            <w:tcBorders>
              <w:top w:val="nil"/>
              <w:left w:val="single" w:sz="4" w:space="0" w:color="auto"/>
              <w:bottom w:val="single" w:sz="4" w:space="0" w:color="auto"/>
              <w:right w:val="single" w:sz="4" w:space="0" w:color="auto"/>
            </w:tcBorders>
            <w:shd w:val="clear" w:color="auto" w:fill="auto"/>
            <w:hideMark/>
          </w:tcPr>
          <w:p w14:paraId="02AF95A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50D926C" w14:textId="77777777" w:rsidR="00F92DC0" w:rsidRPr="00E11F1D" w:rsidRDefault="00F92DC0" w:rsidP="001B11AE">
            <w:pPr>
              <w:jc w:val="right"/>
              <w:rPr>
                <w:b/>
                <w:bCs/>
                <w:color w:val="000000"/>
                <w:sz w:val="14"/>
                <w:szCs w:val="14"/>
              </w:rPr>
            </w:pPr>
            <w:r w:rsidRPr="00E11F1D">
              <w:rPr>
                <w:b/>
                <w:bCs/>
                <w:color w:val="000000"/>
                <w:sz w:val="14"/>
                <w:szCs w:val="14"/>
              </w:rPr>
              <w:t>94 900,00</w:t>
            </w:r>
          </w:p>
        </w:tc>
      </w:tr>
      <w:tr w:rsidR="00F92DC0" w:rsidRPr="00E11F1D" w14:paraId="1FEF262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919C57D"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7CBA3395"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E59DFE8"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28EF75AA"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410" w:type="pct"/>
            <w:tcBorders>
              <w:top w:val="nil"/>
              <w:left w:val="nil"/>
              <w:bottom w:val="single" w:sz="4" w:space="0" w:color="000000"/>
              <w:right w:val="single" w:sz="4" w:space="0" w:color="000000"/>
            </w:tcBorders>
            <w:shd w:val="clear" w:color="auto" w:fill="auto"/>
            <w:hideMark/>
          </w:tcPr>
          <w:p w14:paraId="0581BEF2" w14:textId="77777777" w:rsidR="00F92DC0" w:rsidRPr="00E11F1D" w:rsidRDefault="00F92DC0" w:rsidP="001B11AE">
            <w:pPr>
              <w:jc w:val="center"/>
              <w:rPr>
                <w:b/>
                <w:bCs/>
                <w:color w:val="000000"/>
                <w:sz w:val="14"/>
                <w:szCs w:val="14"/>
              </w:rPr>
            </w:pPr>
            <w:r w:rsidRPr="00E11F1D">
              <w:rPr>
                <w:b/>
                <w:bCs/>
                <w:color w:val="000000"/>
                <w:sz w:val="14"/>
                <w:szCs w:val="14"/>
              </w:rPr>
              <w:t>22 2 00 10040</w:t>
            </w:r>
          </w:p>
        </w:tc>
        <w:tc>
          <w:tcPr>
            <w:tcW w:w="168" w:type="pct"/>
            <w:tcBorders>
              <w:top w:val="nil"/>
              <w:left w:val="nil"/>
              <w:bottom w:val="single" w:sz="4" w:space="0" w:color="000000"/>
              <w:right w:val="single" w:sz="4" w:space="0" w:color="000000"/>
            </w:tcBorders>
            <w:shd w:val="clear" w:color="auto" w:fill="auto"/>
            <w:hideMark/>
          </w:tcPr>
          <w:p w14:paraId="5D8708A1"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2062E39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CC25FFE" w14:textId="77777777" w:rsidR="00F92DC0" w:rsidRPr="00E11F1D" w:rsidRDefault="00F92DC0" w:rsidP="001B11AE">
            <w:pPr>
              <w:jc w:val="right"/>
              <w:rPr>
                <w:b/>
                <w:bCs/>
                <w:color w:val="000000"/>
                <w:sz w:val="14"/>
                <w:szCs w:val="14"/>
              </w:rPr>
            </w:pPr>
            <w:r w:rsidRPr="00E11F1D">
              <w:rPr>
                <w:b/>
                <w:bCs/>
                <w:color w:val="000000"/>
                <w:sz w:val="14"/>
                <w:szCs w:val="14"/>
              </w:rPr>
              <w:t>94 900,00</w:t>
            </w:r>
          </w:p>
        </w:tc>
        <w:tc>
          <w:tcPr>
            <w:tcW w:w="373" w:type="pct"/>
            <w:tcBorders>
              <w:top w:val="nil"/>
              <w:left w:val="nil"/>
              <w:bottom w:val="single" w:sz="4" w:space="0" w:color="auto"/>
              <w:right w:val="single" w:sz="4" w:space="0" w:color="auto"/>
            </w:tcBorders>
            <w:shd w:val="clear" w:color="auto" w:fill="auto"/>
            <w:hideMark/>
          </w:tcPr>
          <w:p w14:paraId="17E94CF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C3A9AAF" w14:textId="77777777" w:rsidR="00F92DC0" w:rsidRPr="00E11F1D" w:rsidRDefault="00F92DC0" w:rsidP="001B11AE">
            <w:pPr>
              <w:jc w:val="right"/>
              <w:rPr>
                <w:b/>
                <w:bCs/>
                <w:color w:val="000000"/>
                <w:sz w:val="14"/>
                <w:szCs w:val="14"/>
              </w:rPr>
            </w:pPr>
            <w:r w:rsidRPr="00E11F1D">
              <w:rPr>
                <w:b/>
                <w:bCs/>
                <w:color w:val="000000"/>
                <w:sz w:val="14"/>
                <w:szCs w:val="14"/>
              </w:rPr>
              <w:t>94 900,00</w:t>
            </w:r>
          </w:p>
        </w:tc>
        <w:tc>
          <w:tcPr>
            <w:tcW w:w="488" w:type="pct"/>
            <w:tcBorders>
              <w:top w:val="nil"/>
              <w:left w:val="nil"/>
              <w:bottom w:val="single" w:sz="4" w:space="0" w:color="auto"/>
              <w:right w:val="nil"/>
            </w:tcBorders>
            <w:shd w:val="clear" w:color="auto" w:fill="auto"/>
            <w:hideMark/>
          </w:tcPr>
          <w:p w14:paraId="1F4D2E8D" w14:textId="77777777" w:rsidR="00F92DC0" w:rsidRPr="00E11F1D" w:rsidRDefault="00F92DC0" w:rsidP="001B11AE">
            <w:pPr>
              <w:jc w:val="right"/>
              <w:rPr>
                <w:b/>
                <w:bCs/>
                <w:color w:val="000000"/>
                <w:sz w:val="14"/>
                <w:szCs w:val="14"/>
              </w:rPr>
            </w:pPr>
            <w:r w:rsidRPr="00E11F1D">
              <w:rPr>
                <w:b/>
                <w:bCs/>
                <w:color w:val="000000"/>
                <w:sz w:val="14"/>
                <w:szCs w:val="14"/>
              </w:rPr>
              <w:t>94 900,00</w:t>
            </w:r>
          </w:p>
        </w:tc>
        <w:tc>
          <w:tcPr>
            <w:tcW w:w="373" w:type="pct"/>
            <w:tcBorders>
              <w:top w:val="nil"/>
              <w:left w:val="single" w:sz="4" w:space="0" w:color="auto"/>
              <w:bottom w:val="single" w:sz="4" w:space="0" w:color="auto"/>
              <w:right w:val="single" w:sz="4" w:space="0" w:color="auto"/>
            </w:tcBorders>
            <w:shd w:val="clear" w:color="auto" w:fill="auto"/>
            <w:hideMark/>
          </w:tcPr>
          <w:p w14:paraId="6EFF9E2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F642513" w14:textId="77777777" w:rsidR="00F92DC0" w:rsidRPr="00E11F1D" w:rsidRDefault="00F92DC0" w:rsidP="001B11AE">
            <w:pPr>
              <w:jc w:val="right"/>
              <w:rPr>
                <w:b/>
                <w:bCs/>
                <w:color w:val="000000"/>
                <w:sz w:val="14"/>
                <w:szCs w:val="14"/>
              </w:rPr>
            </w:pPr>
            <w:r w:rsidRPr="00E11F1D">
              <w:rPr>
                <w:b/>
                <w:bCs/>
                <w:color w:val="000000"/>
                <w:sz w:val="14"/>
                <w:szCs w:val="14"/>
              </w:rPr>
              <w:t>94 900,00</w:t>
            </w:r>
          </w:p>
        </w:tc>
      </w:tr>
      <w:tr w:rsidR="00F92DC0" w:rsidRPr="00E11F1D" w14:paraId="07E7CE9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496FD8F" w14:textId="77777777" w:rsidR="00F92DC0" w:rsidRPr="00E11F1D" w:rsidRDefault="00F92DC0" w:rsidP="001B11AE">
            <w:pPr>
              <w:jc w:val="both"/>
              <w:rPr>
                <w:color w:val="000000"/>
                <w:sz w:val="14"/>
                <w:szCs w:val="14"/>
              </w:rPr>
            </w:pPr>
            <w:r w:rsidRPr="00E11F1D">
              <w:rPr>
                <w:color w:val="000000"/>
                <w:sz w:val="14"/>
                <w:szCs w:val="14"/>
              </w:rPr>
              <w:t>Увеличение стоимости основных средств</w:t>
            </w:r>
          </w:p>
        </w:tc>
        <w:tc>
          <w:tcPr>
            <w:tcW w:w="203" w:type="pct"/>
            <w:tcBorders>
              <w:top w:val="nil"/>
              <w:left w:val="nil"/>
              <w:bottom w:val="single" w:sz="4" w:space="0" w:color="000000"/>
              <w:right w:val="single" w:sz="4" w:space="0" w:color="000000"/>
            </w:tcBorders>
            <w:shd w:val="clear" w:color="auto" w:fill="auto"/>
            <w:hideMark/>
          </w:tcPr>
          <w:p w14:paraId="1F8A1F8F"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0E964CE" w14:textId="77777777" w:rsidR="00F92DC0" w:rsidRPr="00E11F1D" w:rsidRDefault="00F92DC0" w:rsidP="001B11AE">
            <w:pPr>
              <w:jc w:val="center"/>
              <w:rPr>
                <w:color w:val="000000"/>
                <w:sz w:val="14"/>
                <w:szCs w:val="14"/>
              </w:rPr>
            </w:pPr>
            <w:r w:rsidRPr="00E11F1D">
              <w:rPr>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64CCDA9F" w14:textId="77777777" w:rsidR="00F92DC0" w:rsidRPr="00E11F1D" w:rsidRDefault="00F92DC0" w:rsidP="001B11AE">
            <w:pPr>
              <w:jc w:val="center"/>
              <w:rPr>
                <w:color w:val="000000"/>
                <w:sz w:val="14"/>
                <w:szCs w:val="14"/>
              </w:rPr>
            </w:pPr>
            <w:r w:rsidRPr="00E11F1D">
              <w:rPr>
                <w:color w:val="000000"/>
                <w:sz w:val="14"/>
                <w:szCs w:val="14"/>
              </w:rPr>
              <w:t>10</w:t>
            </w:r>
          </w:p>
        </w:tc>
        <w:tc>
          <w:tcPr>
            <w:tcW w:w="410" w:type="pct"/>
            <w:tcBorders>
              <w:top w:val="nil"/>
              <w:left w:val="nil"/>
              <w:bottom w:val="single" w:sz="4" w:space="0" w:color="000000"/>
              <w:right w:val="single" w:sz="4" w:space="0" w:color="000000"/>
            </w:tcBorders>
            <w:shd w:val="clear" w:color="auto" w:fill="auto"/>
            <w:hideMark/>
          </w:tcPr>
          <w:p w14:paraId="21EBF0E9" w14:textId="77777777" w:rsidR="00F92DC0" w:rsidRPr="00E11F1D" w:rsidRDefault="00F92DC0" w:rsidP="001B11AE">
            <w:pPr>
              <w:jc w:val="center"/>
              <w:rPr>
                <w:color w:val="000000"/>
                <w:sz w:val="14"/>
                <w:szCs w:val="14"/>
              </w:rPr>
            </w:pPr>
            <w:r w:rsidRPr="00E11F1D">
              <w:rPr>
                <w:color w:val="000000"/>
                <w:sz w:val="14"/>
                <w:szCs w:val="14"/>
              </w:rPr>
              <w:t>22 2 00 10040</w:t>
            </w:r>
          </w:p>
        </w:tc>
        <w:tc>
          <w:tcPr>
            <w:tcW w:w="168" w:type="pct"/>
            <w:tcBorders>
              <w:top w:val="nil"/>
              <w:left w:val="nil"/>
              <w:bottom w:val="single" w:sz="4" w:space="0" w:color="000000"/>
              <w:right w:val="single" w:sz="4" w:space="0" w:color="000000"/>
            </w:tcBorders>
            <w:shd w:val="clear" w:color="auto" w:fill="auto"/>
            <w:hideMark/>
          </w:tcPr>
          <w:p w14:paraId="7385EABD"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nil"/>
            </w:tcBorders>
            <w:shd w:val="clear" w:color="auto" w:fill="auto"/>
            <w:hideMark/>
          </w:tcPr>
          <w:p w14:paraId="738B5B87" w14:textId="77777777" w:rsidR="00F92DC0" w:rsidRPr="00E11F1D" w:rsidRDefault="00F92DC0" w:rsidP="001B11AE">
            <w:pPr>
              <w:jc w:val="center"/>
              <w:rPr>
                <w:color w:val="000000"/>
                <w:sz w:val="14"/>
                <w:szCs w:val="14"/>
              </w:rPr>
            </w:pPr>
            <w:r w:rsidRPr="00E11F1D">
              <w:rPr>
                <w:color w:val="000000"/>
                <w:sz w:val="14"/>
                <w:szCs w:val="14"/>
              </w:rPr>
              <w:t>310</w:t>
            </w:r>
          </w:p>
        </w:tc>
        <w:tc>
          <w:tcPr>
            <w:tcW w:w="450" w:type="pct"/>
            <w:tcBorders>
              <w:top w:val="nil"/>
              <w:left w:val="nil"/>
              <w:bottom w:val="single" w:sz="4" w:space="0" w:color="auto"/>
              <w:right w:val="single" w:sz="4" w:space="0" w:color="auto"/>
            </w:tcBorders>
            <w:shd w:val="clear" w:color="auto" w:fill="auto"/>
            <w:hideMark/>
          </w:tcPr>
          <w:p w14:paraId="44434872" w14:textId="77777777" w:rsidR="00F92DC0" w:rsidRPr="00E11F1D" w:rsidRDefault="00F92DC0" w:rsidP="001B11AE">
            <w:pPr>
              <w:jc w:val="right"/>
              <w:rPr>
                <w:color w:val="000000"/>
                <w:sz w:val="14"/>
                <w:szCs w:val="14"/>
              </w:rPr>
            </w:pPr>
            <w:r w:rsidRPr="00E11F1D">
              <w:rPr>
                <w:color w:val="000000"/>
                <w:sz w:val="14"/>
                <w:szCs w:val="14"/>
              </w:rPr>
              <w:t>94 900,00</w:t>
            </w:r>
          </w:p>
        </w:tc>
        <w:tc>
          <w:tcPr>
            <w:tcW w:w="373" w:type="pct"/>
            <w:tcBorders>
              <w:top w:val="nil"/>
              <w:left w:val="nil"/>
              <w:bottom w:val="single" w:sz="4" w:space="0" w:color="auto"/>
              <w:right w:val="single" w:sz="4" w:space="0" w:color="auto"/>
            </w:tcBorders>
            <w:shd w:val="clear" w:color="auto" w:fill="auto"/>
            <w:hideMark/>
          </w:tcPr>
          <w:p w14:paraId="643F27BC" w14:textId="77777777" w:rsidR="00F92DC0" w:rsidRPr="00E11F1D" w:rsidRDefault="00F92DC0" w:rsidP="001B11AE">
            <w:pPr>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5E44DD5" w14:textId="77777777" w:rsidR="00F92DC0" w:rsidRPr="00E11F1D" w:rsidRDefault="00F92DC0" w:rsidP="001B11AE">
            <w:pPr>
              <w:jc w:val="right"/>
              <w:rPr>
                <w:color w:val="000000"/>
                <w:sz w:val="14"/>
                <w:szCs w:val="14"/>
              </w:rPr>
            </w:pPr>
            <w:r w:rsidRPr="00E11F1D">
              <w:rPr>
                <w:color w:val="000000"/>
                <w:sz w:val="14"/>
                <w:szCs w:val="14"/>
              </w:rPr>
              <w:t>94 900,00</w:t>
            </w:r>
          </w:p>
        </w:tc>
        <w:tc>
          <w:tcPr>
            <w:tcW w:w="488" w:type="pct"/>
            <w:tcBorders>
              <w:top w:val="nil"/>
              <w:left w:val="nil"/>
              <w:bottom w:val="single" w:sz="4" w:space="0" w:color="auto"/>
              <w:right w:val="nil"/>
            </w:tcBorders>
            <w:shd w:val="clear" w:color="auto" w:fill="auto"/>
            <w:hideMark/>
          </w:tcPr>
          <w:p w14:paraId="028ACBDC" w14:textId="77777777" w:rsidR="00F92DC0" w:rsidRPr="00E11F1D" w:rsidRDefault="00F92DC0" w:rsidP="001B11AE">
            <w:pPr>
              <w:jc w:val="right"/>
              <w:rPr>
                <w:color w:val="000000"/>
                <w:sz w:val="14"/>
                <w:szCs w:val="14"/>
              </w:rPr>
            </w:pPr>
            <w:r w:rsidRPr="00E11F1D">
              <w:rPr>
                <w:color w:val="000000"/>
                <w:sz w:val="14"/>
                <w:szCs w:val="14"/>
              </w:rPr>
              <w:t>94 900,00</w:t>
            </w:r>
          </w:p>
        </w:tc>
        <w:tc>
          <w:tcPr>
            <w:tcW w:w="373" w:type="pct"/>
            <w:tcBorders>
              <w:top w:val="nil"/>
              <w:left w:val="single" w:sz="4" w:space="0" w:color="auto"/>
              <w:bottom w:val="single" w:sz="4" w:space="0" w:color="auto"/>
              <w:right w:val="single" w:sz="4" w:space="0" w:color="auto"/>
            </w:tcBorders>
            <w:shd w:val="clear" w:color="auto" w:fill="auto"/>
            <w:hideMark/>
          </w:tcPr>
          <w:p w14:paraId="21BB647B" w14:textId="77777777" w:rsidR="00F92DC0" w:rsidRPr="00E11F1D" w:rsidRDefault="00F92DC0" w:rsidP="001B11AE">
            <w:pPr>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D0A86F2" w14:textId="77777777" w:rsidR="00F92DC0" w:rsidRPr="00E11F1D" w:rsidRDefault="00F92DC0" w:rsidP="001B11AE">
            <w:pPr>
              <w:jc w:val="right"/>
              <w:rPr>
                <w:color w:val="000000"/>
                <w:sz w:val="14"/>
                <w:szCs w:val="14"/>
              </w:rPr>
            </w:pPr>
            <w:r w:rsidRPr="00E11F1D">
              <w:rPr>
                <w:color w:val="000000"/>
                <w:sz w:val="14"/>
                <w:szCs w:val="14"/>
              </w:rPr>
              <w:t>94 900,00</w:t>
            </w:r>
          </w:p>
        </w:tc>
      </w:tr>
      <w:tr w:rsidR="00F92DC0" w:rsidRPr="00E11F1D" w14:paraId="472C302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2EDB7DE" w14:textId="77777777" w:rsidR="00F92DC0" w:rsidRPr="00E11F1D" w:rsidRDefault="00F92DC0" w:rsidP="001B11AE">
            <w:pPr>
              <w:jc w:val="both"/>
              <w:rPr>
                <w:b/>
                <w:bCs/>
                <w:i/>
                <w:iCs/>
                <w:color w:val="000000"/>
                <w:sz w:val="14"/>
                <w:szCs w:val="14"/>
              </w:rPr>
            </w:pPr>
            <w:r w:rsidRPr="00E11F1D">
              <w:rPr>
                <w:b/>
                <w:bCs/>
                <w:i/>
                <w:iCs/>
                <w:color w:val="000000"/>
                <w:sz w:val="14"/>
                <w:szCs w:val="14"/>
              </w:rPr>
              <w:t>Обеспечение мероприятий по пожарной безопасности, защиты населения, территорий от чрезвычайных ситуаций</w:t>
            </w:r>
          </w:p>
        </w:tc>
        <w:tc>
          <w:tcPr>
            <w:tcW w:w="203" w:type="pct"/>
            <w:tcBorders>
              <w:top w:val="nil"/>
              <w:left w:val="nil"/>
              <w:bottom w:val="single" w:sz="4" w:space="0" w:color="000000"/>
              <w:right w:val="single" w:sz="4" w:space="0" w:color="000000"/>
            </w:tcBorders>
            <w:shd w:val="clear" w:color="auto" w:fill="auto"/>
            <w:hideMark/>
          </w:tcPr>
          <w:p w14:paraId="54B3BC41"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E49E614" w14:textId="77777777" w:rsidR="00F92DC0" w:rsidRPr="00E11F1D" w:rsidRDefault="00F92DC0" w:rsidP="001B11AE">
            <w:pPr>
              <w:jc w:val="center"/>
              <w:rPr>
                <w:b/>
                <w:bCs/>
                <w:i/>
                <w:iCs/>
                <w:color w:val="000000"/>
                <w:sz w:val="14"/>
                <w:szCs w:val="14"/>
              </w:rPr>
            </w:pPr>
            <w:r w:rsidRPr="00E11F1D">
              <w:rPr>
                <w:b/>
                <w:bCs/>
                <w:i/>
                <w:i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440C4649" w14:textId="77777777" w:rsidR="00F92DC0" w:rsidRPr="00E11F1D" w:rsidRDefault="00F92DC0" w:rsidP="001B11AE">
            <w:pPr>
              <w:jc w:val="center"/>
              <w:rPr>
                <w:b/>
                <w:bCs/>
                <w:i/>
                <w:iCs/>
                <w:color w:val="000000"/>
                <w:sz w:val="14"/>
                <w:szCs w:val="14"/>
              </w:rPr>
            </w:pPr>
            <w:r w:rsidRPr="00E11F1D">
              <w:rPr>
                <w:b/>
                <w:bCs/>
                <w:i/>
                <w:iCs/>
                <w:color w:val="000000"/>
                <w:sz w:val="14"/>
                <w:szCs w:val="14"/>
              </w:rPr>
              <w:t>10</w:t>
            </w:r>
          </w:p>
        </w:tc>
        <w:tc>
          <w:tcPr>
            <w:tcW w:w="410" w:type="pct"/>
            <w:tcBorders>
              <w:top w:val="nil"/>
              <w:left w:val="nil"/>
              <w:bottom w:val="single" w:sz="4" w:space="0" w:color="000000"/>
              <w:right w:val="single" w:sz="4" w:space="0" w:color="000000"/>
            </w:tcBorders>
            <w:shd w:val="clear" w:color="auto" w:fill="auto"/>
            <w:hideMark/>
          </w:tcPr>
          <w:p w14:paraId="25F14121" w14:textId="77777777" w:rsidR="00F92DC0" w:rsidRPr="00E11F1D" w:rsidRDefault="00F92DC0" w:rsidP="001B11AE">
            <w:pPr>
              <w:jc w:val="center"/>
              <w:rPr>
                <w:b/>
                <w:bCs/>
                <w:i/>
                <w:iCs/>
                <w:color w:val="000000"/>
                <w:sz w:val="14"/>
                <w:szCs w:val="14"/>
              </w:rPr>
            </w:pPr>
            <w:r w:rsidRPr="00E11F1D">
              <w:rPr>
                <w:b/>
                <w:bCs/>
                <w:i/>
                <w:iCs/>
                <w:color w:val="000000"/>
                <w:sz w:val="14"/>
                <w:szCs w:val="14"/>
              </w:rPr>
              <w:t>22 2 00 10050</w:t>
            </w:r>
          </w:p>
        </w:tc>
        <w:tc>
          <w:tcPr>
            <w:tcW w:w="168" w:type="pct"/>
            <w:tcBorders>
              <w:top w:val="nil"/>
              <w:left w:val="nil"/>
              <w:bottom w:val="single" w:sz="4" w:space="0" w:color="000000"/>
              <w:right w:val="single" w:sz="4" w:space="0" w:color="000000"/>
            </w:tcBorders>
            <w:shd w:val="clear" w:color="auto" w:fill="auto"/>
            <w:hideMark/>
          </w:tcPr>
          <w:p w14:paraId="335C43F7"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75A81E50"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D9FDD1F" w14:textId="77777777" w:rsidR="00F92DC0" w:rsidRPr="00E11F1D" w:rsidRDefault="00F92DC0" w:rsidP="001B11AE">
            <w:pPr>
              <w:jc w:val="right"/>
              <w:rPr>
                <w:b/>
                <w:bCs/>
                <w:i/>
                <w:iCs/>
                <w:color w:val="000000"/>
                <w:sz w:val="14"/>
                <w:szCs w:val="14"/>
              </w:rPr>
            </w:pPr>
            <w:r w:rsidRPr="00E11F1D">
              <w:rPr>
                <w:b/>
                <w:bCs/>
                <w:i/>
                <w:iCs/>
                <w:color w:val="000000"/>
                <w:sz w:val="14"/>
                <w:szCs w:val="14"/>
              </w:rPr>
              <w:t>58 700,00</w:t>
            </w:r>
          </w:p>
        </w:tc>
        <w:tc>
          <w:tcPr>
            <w:tcW w:w="373" w:type="pct"/>
            <w:tcBorders>
              <w:top w:val="nil"/>
              <w:left w:val="nil"/>
              <w:bottom w:val="single" w:sz="4" w:space="0" w:color="auto"/>
              <w:right w:val="single" w:sz="4" w:space="0" w:color="auto"/>
            </w:tcBorders>
            <w:shd w:val="clear" w:color="auto" w:fill="auto"/>
            <w:hideMark/>
          </w:tcPr>
          <w:p w14:paraId="08F2C40F"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4582619" w14:textId="77777777" w:rsidR="00F92DC0" w:rsidRPr="00E11F1D" w:rsidRDefault="00F92DC0" w:rsidP="001B11AE">
            <w:pPr>
              <w:jc w:val="right"/>
              <w:rPr>
                <w:b/>
                <w:bCs/>
                <w:i/>
                <w:iCs/>
                <w:color w:val="000000"/>
                <w:sz w:val="14"/>
                <w:szCs w:val="14"/>
              </w:rPr>
            </w:pPr>
            <w:r w:rsidRPr="00E11F1D">
              <w:rPr>
                <w:b/>
                <w:bCs/>
                <w:i/>
                <w:iCs/>
                <w:color w:val="000000"/>
                <w:sz w:val="14"/>
                <w:szCs w:val="14"/>
              </w:rPr>
              <w:t>58 700,00</w:t>
            </w:r>
          </w:p>
        </w:tc>
        <w:tc>
          <w:tcPr>
            <w:tcW w:w="488" w:type="pct"/>
            <w:tcBorders>
              <w:top w:val="nil"/>
              <w:left w:val="nil"/>
              <w:bottom w:val="single" w:sz="4" w:space="0" w:color="auto"/>
              <w:right w:val="nil"/>
            </w:tcBorders>
            <w:shd w:val="clear" w:color="auto" w:fill="auto"/>
            <w:hideMark/>
          </w:tcPr>
          <w:p w14:paraId="24BA8532" w14:textId="77777777" w:rsidR="00F92DC0" w:rsidRPr="00E11F1D" w:rsidRDefault="00F92DC0" w:rsidP="001B11AE">
            <w:pPr>
              <w:jc w:val="right"/>
              <w:rPr>
                <w:b/>
                <w:bCs/>
                <w:i/>
                <w:iCs/>
                <w:color w:val="000000"/>
                <w:sz w:val="14"/>
                <w:szCs w:val="14"/>
              </w:rPr>
            </w:pPr>
            <w:r w:rsidRPr="00E11F1D">
              <w:rPr>
                <w:b/>
                <w:bCs/>
                <w:i/>
                <w:iCs/>
                <w:color w:val="000000"/>
                <w:sz w:val="14"/>
                <w:szCs w:val="14"/>
              </w:rPr>
              <w:t>58 700,00</w:t>
            </w:r>
          </w:p>
        </w:tc>
        <w:tc>
          <w:tcPr>
            <w:tcW w:w="373" w:type="pct"/>
            <w:tcBorders>
              <w:top w:val="nil"/>
              <w:left w:val="single" w:sz="4" w:space="0" w:color="auto"/>
              <w:bottom w:val="single" w:sz="4" w:space="0" w:color="auto"/>
              <w:right w:val="single" w:sz="4" w:space="0" w:color="auto"/>
            </w:tcBorders>
            <w:shd w:val="clear" w:color="auto" w:fill="auto"/>
            <w:hideMark/>
          </w:tcPr>
          <w:p w14:paraId="22948929"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75EB400" w14:textId="77777777" w:rsidR="00F92DC0" w:rsidRPr="00E11F1D" w:rsidRDefault="00F92DC0" w:rsidP="001B11AE">
            <w:pPr>
              <w:jc w:val="right"/>
              <w:rPr>
                <w:b/>
                <w:bCs/>
                <w:i/>
                <w:iCs/>
                <w:color w:val="000000"/>
                <w:sz w:val="14"/>
                <w:szCs w:val="14"/>
              </w:rPr>
            </w:pPr>
            <w:r w:rsidRPr="00E11F1D">
              <w:rPr>
                <w:b/>
                <w:bCs/>
                <w:i/>
                <w:iCs/>
                <w:color w:val="000000"/>
                <w:sz w:val="14"/>
                <w:szCs w:val="14"/>
              </w:rPr>
              <w:t>58 700,00</w:t>
            </w:r>
          </w:p>
        </w:tc>
      </w:tr>
      <w:tr w:rsidR="00F92DC0" w:rsidRPr="00E11F1D" w14:paraId="01248543"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53F2A73"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634C23B0"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B0213B1"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19BA57B4"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410" w:type="pct"/>
            <w:tcBorders>
              <w:top w:val="nil"/>
              <w:left w:val="nil"/>
              <w:bottom w:val="single" w:sz="4" w:space="0" w:color="000000"/>
              <w:right w:val="single" w:sz="4" w:space="0" w:color="000000"/>
            </w:tcBorders>
            <w:shd w:val="clear" w:color="auto" w:fill="auto"/>
            <w:hideMark/>
          </w:tcPr>
          <w:p w14:paraId="1CC3452C" w14:textId="77777777" w:rsidR="00F92DC0" w:rsidRPr="00E11F1D" w:rsidRDefault="00F92DC0" w:rsidP="001B11AE">
            <w:pPr>
              <w:jc w:val="center"/>
              <w:rPr>
                <w:b/>
                <w:bCs/>
                <w:color w:val="000000"/>
                <w:sz w:val="14"/>
                <w:szCs w:val="14"/>
              </w:rPr>
            </w:pPr>
            <w:r w:rsidRPr="00E11F1D">
              <w:rPr>
                <w:b/>
                <w:bCs/>
                <w:color w:val="000000"/>
                <w:sz w:val="14"/>
                <w:szCs w:val="14"/>
              </w:rPr>
              <w:t>22 2 00 10050</w:t>
            </w:r>
          </w:p>
        </w:tc>
        <w:tc>
          <w:tcPr>
            <w:tcW w:w="168" w:type="pct"/>
            <w:tcBorders>
              <w:top w:val="nil"/>
              <w:left w:val="nil"/>
              <w:bottom w:val="single" w:sz="4" w:space="0" w:color="000000"/>
              <w:right w:val="single" w:sz="4" w:space="0" w:color="000000"/>
            </w:tcBorders>
            <w:shd w:val="clear" w:color="auto" w:fill="auto"/>
            <w:hideMark/>
          </w:tcPr>
          <w:p w14:paraId="0A4165FB"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09F1FC1E"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361CBA3" w14:textId="77777777" w:rsidR="00F92DC0" w:rsidRPr="00E11F1D" w:rsidRDefault="00F92DC0" w:rsidP="001B11AE">
            <w:pPr>
              <w:jc w:val="right"/>
              <w:rPr>
                <w:b/>
                <w:bCs/>
                <w:i/>
                <w:iCs/>
                <w:color w:val="000000"/>
                <w:sz w:val="14"/>
                <w:szCs w:val="14"/>
              </w:rPr>
            </w:pPr>
            <w:r w:rsidRPr="00E11F1D">
              <w:rPr>
                <w:b/>
                <w:bCs/>
                <w:i/>
                <w:iCs/>
                <w:color w:val="000000"/>
                <w:sz w:val="14"/>
                <w:szCs w:val="14"/>
              </w:rPr>
              <w:t>58 700,00</w:t>
            </w:r>
          </w:p>
        </w:tc>
        <w:tc>
          <w:tcPr>
            <w:tcW w:w="373" w:type="pct"/>
            <w:tcBorders>
              <w:top w:val="nil"/>
              <w:left w:val="nil"/>
              <w:bottom w:val="single" w:sz="4" w:space="0" w:color="auto"/>
              <w:right w:val="single" w:sz="4" w:space="0" w:color="auto"/>
            </w:tcBorders>
            <w:shd w:val="clear" w:color="auto" w:fill="auto"/>
            <w:hideMark/>
          </w:tcPr>
          <w:p w14:paraId="79CE03A7"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F6F1CE5" w14:textId="77777777" w:rsidR="00F92DC0" w:rsidRPr="00E11F1D" w:rsidRDefault="00F92DC0" w:rsidP="001B11AE">
            <w:pPr>
              <w:jc w:val="right"/>
              <w:rPr>
                <w:b/>
                <w:bCs/>
                <w:i/>
                <w:iCs/>
                <w:color w:val="000000"/>
                <w:sz w:val="14"/>
                <w:szCs w:val="14"/>
              </w:rPr>
            </w:pPr>
            <w:r w:rsidRPr="00E11F1D">
              <w:rPr>
                <w:b/>
                <w:bCs/>
                <w:i/>
                <w:iCs/>
                <w:color w:val="000000"/>
                <w:sz w:val="14"/>
                <w:szCs w:val="14"/>
              </w:rPr>
              <w:t>58 700,00</w:t>
            </w:r>
          </w:p>
        </w:tc>
        <w:tc>
          <w:tcPr>
            <w:tcW w:w="488" w:type="pct"/>
            <w:tcBorders>
              <w:top w:val="nil"/>
              <w:left w:val="nil"/>
              <w:bottom w:val="single" w:sz="4" w:space="0" w:color="auto"/>
              <w:right w:val="nil"/>
            </w:tcBorders>
            <w:shd w:val="clear" w:color="auto" w:fill="auto"/>
            <w:hideMark/>
          </w:tcPr>
          <w:p w14:paraId="14B46785" w14:textId="77777777" w:rsidR="00F92DC0" w:rsidRPr="00E11F1D" w:rsidRDefault="00F92DC0" w:rsidP="001B11AE">
            <w:pPr>
              <w:jc w:val="right"/>
              <w:rPr>
                <w:b/>
                <w:bCs/>
                <w:i/>
                <w:iCs/>
                <w:color w:val="000000"/>
                <w:sz w:val="14"/>
                <w:szCs w:val="14"/>
              </w:rPr>
            </w:pPr>
            <w:r w:rsidRPr="00E11F1D">
              <w:rPr>
                <w:b/>
                <w:bCs/>
                <w:i/>
                <w:iCs/>
                <w:color w:val="000000"/>
                <w:sz w:val="14"/>
                <w:szCs w:val="14"/>
              </w:rPr>
              <w:t>58 700,00</w:t>
            </w:r>
          </w:p>
        </w:tc>
        <w:tc>
          <w:tcPr>
            <w:tcW w:w="373" w:type="pct"/>
            <w:tcBorders>
              <w:top w:val="nil"/>
              <w:left w:val="single" w:sz="4" w:space="0" w:color="auto"/>
              <w:bottom w:val="single" w:sz="4" w:space="0" w:color="auto"/>
              <w:right w:val="single" w:sz="4" w:space="0" w:color="auto"/>
            </w:tcBorders>
            <w:shd w:val="clear" w:color="auto" w:fill="auto"/>
            <w:hideMark/>
          </w:tcPr>
          <w:p w14:paraId="67F40333"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72BA9F9" w14:textId="77777777" w:rsidR="00F92DC0" w:rsidRPr="00E11F1D" w:rsidRDefault="00F92DC0" w:rsidP="001B11AE">
            <w:pPr>
              <w:jc w:val="right"/>
              <w:rPr>
                <w:b/>
                <w:bCs/>
                <w:i/>
                <w:iCs/>
                <w:color w:val="000000"/>
                <w:sz w:val="14"/>
                <w:szCs w:val="14"/>
              </w:rPr>
            </w:pPr>
            <w:r w:rsidRPr="00E11F1D">
              <w:rPr>
                <w:b/>
                <w:bCs/>
                <w:i/>
                <w:iCs/>
                <w:color w:val="000000"/>
                <w:sz w:val="14"/>
                <w:szCs w:val="14"/>
              </w:rPr>
              <w:t>58 700,00</w:t>
            </w:r>
          </w:p>
        </w:tc>
      </w:tr>
      <w:tr w:rsidR="00F92DC0" w:rsidRPr="00E11F1D" w14:paraId="65E4247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118F99C"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662CBE32"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D897887"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7DE1B040"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410" w:type="pct"/>
            <w:tcBorders>
              <w:top w:val="nil"/>
              <w:left w:val="nil"/>
              <w:bottom w:val="single" w:sz="4" w:space="0" w:color="000000"/>
              <w:right w:val="single" w:sz="4" w:space="0" w:color="000000"/>
            </w:tcBorders>
            <w:shd w:val="clear" w:color="auto" w:fill="auto"/>
            <w:hideMark/>
          </w:tcPr>
          <w:p w14:paraId="563385F4" w14:textId="77777777" w:rsidR="00F92DC0" w:rsidRPr="00E11F1D" w:rsidRDefault="00F92DC0" w:rsidP="001B11AE">
            <w:pPr>
              <w:jc w:val="center"/>
              <w:rPr>
                <w:b/>
                <w:bCs/>
                <w:color w:val="000000"/>
                <w:sz w:val="14"/>
                <w:szCs w:val="14"/>
              </w:rPr>
            </w:pPr>
            <w:r w:rsidRPr="00E11F1D">
              <w:rPr>
                <w:b/>
                <w:bCs/>
                <w:color w:val="000000"/>
                <w:sz w:val="14"/>
                <w:szCs w:val="14"/>
              </w:rPr>
              <w:t>22 2 00 10050</w:t>
            </w:r>
          </w:p>
        </w:tc>
        <w:tc>
          <w:tcPr>
            <w:tcW w:w="168" w:type="pct"/>
            <w:tcBorders>
              <w:top w:val="nil"/>
              <w:left w:val="nil"/>
              <w:bottom w:val="single" w:sz="4" w:space="0" w:color="000000"/>
              <w:right w:val="single" w:sz="4" w:space="0" w:color="000000"/>
            </w:tcBorders>
            <w:shd w:val="clear" w:color="auto" w:fill="auto"/>
            <w:hideMark/>
          </w:tcPr>
          <w:p w14:paraId="11A6C17A"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45592502"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7EDA6B4" w14:textId="77777777" w:rsidR="00F92DC0" w:rsidRPr="00E11F1D" w:rsidRDefault="00F92DC0" w:rsidP="001B11AE">
            <w:pPr>
              <w:jc w:val="right"/>
              <w:rPr>
                <w:b/>
                <w:bCs/>
                <w:color w:val="000000"/>
                <w:sz w:val="14"/>
                <w:szCs w:val="14"/>
              </w:rPr>
            </w:pPr>
            <w:r w:rsidRPr="00E11F1D">
              <w:rPr>
                <w:b/>
                <w:bCs/>
                <w:color w:val="000000"/>
                <w:sz w:val="14"/>
                <w:szCs w:val="14"/>
              </w:rPr>
              <w:t>58 700,00</w:t>
            </w:r>
          </w:p>
        </w:tc>
        <w:tc>
          <w:tcPr>
            <w:tcW w:w="373" w:type="pct"/>
            <w:tcBorders>
              <w:top w:val="nil"/>
              <w:left w:val="nil"/>
              <w:bottom w:val="single" w:sz="4" w:space="0" w:color="auto"/>
              <w:right w:val="single" w:sz="4" w:space="0" w:color="auto"/>
            </w:tcBorders>
            <w:shd w:val="clear" w:color="auto" w:fill="auto"/>
            <w:hideMark/>
          </w:tcPr>
          <w:p w14:paraId="43210D3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60528A2" w14:textId="77777777" w:rsidR="00F92DC0" w:rsidRPr="00E11F1D" w:rsidRDefault="00F92DC0" w:rsidP="001B11AE">
            <w:pPr>
              <w:jc w:val="right"/>
              <w:rPr>
                <w:b/>
                <w:bCs/>
                <w:color w:val="000000"/>
                <w:sz w:val="14"/>
                <w:szCs w:val="14"/>
              </w:rPr>
            </w:pPr>
            <w:r w:rsidRPr="00E11F1D">
              <w:rPr>
                <w:b/>
                <w:bCs/>
                <w:color w:val="000000"/>
                <w:sz w:val="14"/>
                <w:szCs w:val="14"/>
              </w:rPr>
              <w:t>58 700,00</w:t>
            </w:r>
          </w:p>
        </w:tc>
        <w:tc>
          <w:tcPr>
            <w:tcW w:w="488" w:type="pct"/>
            <w:tcBorders>
              <w:top w:val="nil"/>
              <w:left w:val="nil"/>
              <w:bottom w:val="single" w:sz="4" w:space="0" w:color="auto"/>
              <w:right w:val="nil"/>
            </w:tcBorders>
            <w:shd w:val="clear" w:color="auto" w:fill="auto"/>
            <w:hideMark/>
          </w:tcPr>
          <w:p w14:paraId="6EF4C263" w14:textId="77777777" w:rsidR="00F92DC0" w:rsidRPr="00E11F1D" w:rsidRDefault="00F92DC0" w:rsidP="001B11AE">
            <w:pPr>
              <w:jc w:val="right"/>
              <w:rPr>
                <w:b/>
                <w:bCs/>
                <w:color w:val="000000"/>
                <w:sz w:val="14"/>
                <w:szCs w:val="14"/>
              </w:rPr>
            </w:pPr>
            <w:r w:rsidRPr="00E11F1D">
              <w:rPr>
                <w:b/>
                <w:bCs/>
                <w:color w:val="000000"/>
                <w:sz w:val="14"/>
                <w:szCs w:val="14"/>
              </w:rPr>
              <w:t>58 700,00</w:t>
            </w:r>
          </w:p>
        </w:tc>
        <w:tc>
          <w:tcPr>
            <w:tcW w:w="373" w:type="pct"/>
            <w:tcBorders>
              <w:top w:val="nil"/>
              <w:left w:val="single" w:sz="4" w:space="0" w:color="auto"/>
              <w:bottom w:val="single" w:sz="4" w:space="0" w:color="auto"/>
              <w:right w:val="single" w:sz="4" w:space="0" w:color="auto"/>
            </w:tcBorders>
            <w:shd w:val="clear" w:color="auto" w:fill="auto"/>
            <w:hideMark/>
          </w:tcPr>
          <w:p w14:paraId="3ED2539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5DE8D6C" w14:textId="77777777" w:rsidR="00F92DC0" w:rsidRPr="00E11F1D" w:rsidRDefault="00F92DC0" w:rsidP="001B11AE">
            <w:pPr>
              <w:jc w:val="right"/>
              <w:rPr>
                <w:b/>
                <w:bCs/>
                <w:color w:val="000000"/>
                <w:sz w:val="14"/>
                <w:szCs w:val="14"/>
              </w:rPr>
            </w:pPr>
            <w:r w:rsidRPr="00E11F1D">
              <w:rPr>
                <w:b/>
                <w:bCs/>
                <w:color w:val="000000"/>
                <w:sz w:val="14"/>
                <w:szCs w:val="14"/>
              </w:rPr>
              <w:t>58 700,00</w:t>
            </w:r>
          </w:p>
        </w:tc>
      </w:tr>
      <w:tr w:rsidR="00F92DC0" w:rsidRPr="00E11F1D" w14:paraId="2342598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C5837A8"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услуг в сфере информационно-коммуникационных технологий</w:t>
            </w:r>
          </w:p>
        </w:tc>
        <w:tc>
          <w:tcPr>
            <w:tcW w:w="203" w:type="pct"/>
            <w:tcBorders>
              <w:top w:val="nil"/>
              <w:left w:val="nil"/>
              <w:bottom w:val="single" w:sz="4" w:space="0" w:color="000000"/>
              <w:right w:val="single" w:sz="4" w:space="0" w:color="000000"/>
            </w:tcBorders>
            <w:shd w:val="clear" w:color="auto" w:fill="auto"/>
            <w:hideMark/>
          </w:tcPr>
          <w:p w14:paraId="5F5C11F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A2A9E07"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7FFD5632"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410" w:type="pct"/>
            <w:tcBorders>
              <w:top w:val="nil"/>
              <w:left w:val="nil"/>
              <w:bottom w:val="single" w:sz="4" w:space="0" w:color="000000"/>
              <w:right w:val="single" w:sz="4" w:space="0" w:color="000000"/>
            </w:tcBorders>
            <w:shd w:val="clear" w:color="auto" w:fill="auto"/>
            <w:hideMark/>
          </w:tcPr>
          <w:p w14:paraId="34E0AC55" w14:textId="77777777" w:rsidR="00F92DC0" w:rsidRPr="00E11F1D" w:rsidRDefault="00F92DC0" w:rsidP="001B11AE">
            <w:pPr>
              <w:jc w:val="center"/>
              <w:rPr>
                <w:b/>
                <w:bCs/>
                <w:color w:val="000000"/>
                <w:sz w:val="14"/>
                <w:szCs w:val="14"/>
              </w:rPr>
            </w:pPr>
            <w:r w:rsidRPr="00E11F1D">
              <w:rPr>
                <w:b/>
                <w:bCs/>
                <w:color w:val="000000"/>
                <w:sz w:val="14"/>
                <w:szCs w:val="14"/>
              </w:rPr>
              <w:t>22 2 00 10050</w:t>
            </w:r>
          </w:p>
        </w:tc>
        <w:tc>
          <w:tcPr>
            <w:tcW w:w="168" w:type="pct"/>
            <w:tcBorders>
              <w:top w:val="nil"/>
              <w:left w:val="nil"/>
              <w:bottom w:val="single" w:sz="4" w:space="0" w:color="000000"/>
              <w:right w:val="single" w:sz="4" w:space="0" w:color="000000"/>
            </w:tcBorders>
            <w:shd w:val="clear" w:color="auto" w:fill="auto"/>
            <w:hideMark/>
          </w:tcPr>
          <w:p w14:paraId="2A400F93" w14:textId="77777777" w:rsidR="00F92DC0" w:rsidRPr="00E11F1D" w:rsidRDefault="00F92DC0" w:rsidP="001B11AE">
            <w:pPr>
              <w:jc w:val="center"/>
              <w:rPr>
                <w:b/>
                <w:bCs/>
                <w:color w:val="000000"/>
                <w:sz w:val="14"/>
                <w:szCs w:val="14"/>
              </w:rPr>
            </w:pPr>
            <w:r w:rsidRPr="00E11F1D">
              <w:rPr>
                <w:b/>
                <w:bCs/>
                <w:color w:val="000000"/>
                <w:sz w:val="14"/>
                <w:szCs w:val="14"/>
              </w:rPr>
              <w:t>242</w:t>
            </w:r>
          </w:p>
        </w:tc>
        <w:tc>
          <w:tcPr>
            <w:tcW w:w="303" w:type="pct"/>
            <w:tcBorders>
              <w:top w:val="nil"/>
              <w:left w:val="nil"/>
              <w:bottom w:val="single" w:sz="4" w:space="0" w:color="000000"/>
              <w:right w:val="single" w:sz="4" w:space="0" w:color="000000"/>
            </w:tcBorders>
            <w:shd w:val="clear" w:color="auto" w:fill="auto"/>
            <w:hideMark/>
          </w:tcPr>
          <w:p w14:paraId="76A233F2"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7AFB7EF" w14:textId="77777777" w:rsidR="00F92DC0" w:rsidRPr="00E11F1D" w:rsidRDefault="00F92DC0" w:rsidP="001B11AE">
            <w:pPr>
              <w:jc w:val="right"/>
              <w:rPr>
                <w:b/>
                <w:bCs/>
                <w:i/>
                <w:iCs/>
                <w:color w:val="000000"/>
                <w:sz w:val="14"/>
                <w:szCs w:val="14"/>
              </w:rPr>
            </w:pPr>
            <w:r w:rsidRPr="00E11F1D">
              <w:rPr>
                <w:b/>
                <w:bCs/>
                <w:i/>
                <w:iCs/>
                <w:color w:val="000000"/>
                <w:sz w:val="14"/>
                <w:szCs w:val="14"/>
              </w:rPr>
              <w:t>28 700,00</w:t>
            </w:r>
          </w:p>
        </w:tc>
        <w:tc>
          <w:tcPr>
            <w:tcW w:w="373" w:type="pct"/>
            <w:tcBorders>
              <w:top w:val="nil"/>
              <w:left w:val="nil"/>
              <w:bottom w:val="single" w:sz="4" w:space="0" w:color="auto"/>
              <w:right w:val="single" w:sz="4" w:space="0" w:color="auto"/>
            </w:tcBorders>
            <w:shd w:val="clear" w:color="auto" w:fill="auto"/>
            <w:hideMark/>
          </w:tcPr>
          <w:p w14:paraId="3B3030C1"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2CB294A" w14:textId="77777777" w:rsidR="00F92DC0" w:rsidRPr="00E11F1D" w:rsidRDefault="00F92DC0" w:rsidP="001B11AE">
            <w:pPr>
              <w:jc w:val="right"/>
              <w:rPr>
                <w:b/>
                <w:bCs/>
                <w:i/>
                <w:iCs/>
                <w:color w:val="000000"/>
                <w:sz w:val="14"/>
                <w:szCs w:val="14"/>
              </w:rPr>
            </w:pPr>
            <w:r w:rsidRPr="00E11F1D">
              <w:rPr>
                <w:b/>
                <w:bCs/>
                <w:i/>
                <w:iCs/>
                <w:color w:val="000000"/>
                <w:sz w:val="14"/>
                <w:szCs w:val="14"/>
              </w:rPr>
              <w:t>28 700,00</w:t>
            </w:r>
          </w:p>
        </w:tc>
        <w:tc>
          <w:tcPr>
            <w:tcW w:w="488" w:type="pct"/>
            <w:tcBorders>
              <w:top w:val="nil"/>
              <w:left w:val="nil"/>
              <w:bottom w:val="single" w:sz="4" w:space="0" w:color="auto"/>
              <w:right w:val="nil"/>
            </w:tcBorders>
            <w:shd w:val="clear" w:color="auto" w:fill="auto"/>
            <w:hideMark/>
          </w:tcPr>
          <w:p w14:paraId="06FBD92C" w14:textId="77777777" w:rsidR="00F92DC0" w:rsidRPr="00E11F1D" w:rsidRDefault="00F92DC0" w:rsidP="001B11AE">
            <w:pPr>
              <w:jc w:val="right"/>
              <w:rPr>
                <w:b/>
                <w:bCs/>
                <w:i/>
                <w:iCs/>
                <w:color w:val="000000"/>
                <w:sz w:val="14"/>
                <w:szCs w:val="14"/>
              </w:rPr>
            </w:pPr>
            <w:r w:rsidRPr="00E11F1D">
              <w:rPr>
                <w:b/>
                <w:bCs/>
                <w:i/>
                <w:iCs/>
                <w:color w:val="000000"/>
                <w:sz w:val="14"/>
                <w:szCs w:val="14"/>
              </w:rPr>
              <w:t>28 700,00</w:t>
            </w:r>
          </w:p>
        </w:tc>
        <w:tc>
          <w:tcPr>
            <w:tcW w:w="373" w:type="pct"/>
            <w:tcBorders>
              <w:top w:val="nil"/>
              <w:left w:val="single" w:sz="4" w:space="0" w:color="auto"/>
              <w:bottom w:val="single" w:sz="4" w:space="0" w:color="auto"/>
              <w:right w:val="single" w:sz="4" w:space="0" w:color="auto"/>
            </w:tcBorders>
            <w:shd w:val="clear" w:color="auto" w:fill="auto"/>
            <w:hideMark/>
          </w:tcPr>
          <w:p w14:paraId="06C725EF"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106F71A" w14:textId="77777777" w:rsidR="00F92DC0" w:rsidRPr="00E11F1D" w:rsidRDefault="00F92DC0" w:rsidP="001B11AE">
            <w:pPr>
              <w:jc w:val="right"/>
              <w:rPr>
                <w:b/>
                <w:bCs/>
                <w:i/>
                <w:iCs/>
                <w:color w:val="000000"/>
                <w:sz w:val="14"/>
                <w:szCs w:val="14"/>
              </w:rPr>
            </w:pPr>
            <w:r w:rsidRPr="00E11F1D">
              <w:rPr>
                <w:b/>
                <w:bCs/>
                <w:i/>
                <w:iCs/>
                <w:color w:val="000000"/>
                <w:sz w:val="14"/>
                <w:szCs w:val="14"/>
              </w:rPr>
              <w:t>28 700,00</w:t>
            </w:r>
          </w:p>
        </w:tc>
      </w:tr>
      <w:tr w:rsidR="00F92DC0" w:rsidRPr="00E11F1D" w14:paraId="5D2A02E0"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371ECB5" w14:textId="77777777" w:rsidR="00F92DC0" w:rsidRPr="00E11F1D" w:rsidRDefault="00F92DC0" w:rsidP="001B11AE">
            <w:pPr>
              <w:jc w:val="both"/>
              <w:rPr>
                <w:color w:val="000000"/>
                <w:sz w:val="14"/>
                <w:szCs w:val="14"/>
              </w:rPr>
            </w:pPr>
            <w:r w:rsidRPr="00E11F1D">
              <w:rPr>
                <w:color w:val="000000"/>
                <w:sz w:val="14"/>
                <w:szCs w:val="14"/>
              </w:rPr>
              <w:t>Услуги связи</w:t>
            </w:r>
          </w:p>
        </w:tc>
        <w:tc>
          <w:tcPr>
            <w:tcW w:w="203" w:type="pct"/>
            <w:tcBorders>
              <w:top w:val="nil"/>
              <w:left w:val="nil"/>
              <w:bottom w:val="single" w:sz="4" w:space="0" w:color="000000"/>
              <w:right w:val="single" w:sz="4" w:space="0" w:color="000000"/>
            </w:tcBorders>
            <w:shd w:val="clear" w:color="auto" w:fill="auto"/>
            <w:hideMark/>
          </w:tcPr>
          <w:p w14:paraId="0492B2F9"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AE8BE6C" w14:textId="77777777" w:rsidR="00F92DC0" w:rsidRPr="00E11F1D" w:rsidRDefault="00F92DC0" w:rsidP="001B11AE">
            <w:pPr>
              <w:jc w:val="center"/>
              <w:rPr>
                <w:color w:val="000000"/>
                <w:sz w:val="14"/>
                <w:szCs w:val="14"/>
              </w:rPr>
            </w:pPr>
            <w:r w:rsidRPr="00E11F1D">
              <w:rPr>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1DDDDF0C" w14:textId="77777777" w:rsidR="00F92DC0" w:rsidRPr="00E11F1D" w:rsidRDefault="00F92DC0" w:rsidP="001B11AE">
            <w:pPr>
              <w:jc w:val="center"/>
              <w:rPr>
                <w:color w:val="000000"/>
                <w:sz w:val="14"/>
                <w:szCs w:val="14"/>
              </w:rPr>
            </w:pPr>
            <w:r w:rsidRPr="00E11F1D">
              <w:rPr>
                <w:color w:val="000000"/>
                <w:sz w:val="14"/>
                <w:szCs w:val="14"/>
              </w:rPr>
              <w:t>10</w:t>
            </w:r>
          </w:p>
        </w:tc>
        <w:tc>
          <w:tcPr>
            <w:tcW w:w="410" w:type="pct"/>
            <w:tcBorders>
              <w:top w:val="nil"/>
              <w:left w:val="nil"/>
              <w:bottom w:val="single" w:sz="4" w:space="0" w:color="000000"/>
              <w:right w:val="single" w:sz="4" w:space="0" w:color="000000"/>
            </w:tcBorders>
            <w:shd w:val="clear" w:color="auto" w:fill="auto"/>
            <w:hideMark/>
          </w:tcPr>
          <w:p w14:paraId="63C29078" w14:textId="77777777" w:rsidR="00F92DC0" w:rsidRPr="00E11F1D" w:rsidRDefault="00F92DC0" w:rsidP="001B11AE">
            <w:pPr>
              <w:jc w:val="center"/>
              <w:rPr>
                <w:color w:val="000000"/>
                <w:sz w:val="14"/>
                <w:szCs w:val="14"/>
              </w:rPr>
            </w:pPr>
            <w:r w:rsidRPr="00E11F1D">
              <w:rPr>
                <w:color w:val="000000"/>
                <w:sz w:val="14"/>
                <w:szCs w:val="14"/>
              </w:rPr>
              <w:t>22 2 00 10050</w:t>
            </w:r>
          </w:p>
        </w:tc>
        <w:tc>
          <w:tcPr>
            <w:tcW w:w="168" w:type="pct"/>
            <w:tcBorders>
              <w:top w:val="nil"/>
              <w:left w:val="nil"/>
              <w:bottom w:val="single" w:sz="4" w:space="0" w:color="000000"/>
              <w:right w:val="single" w:sz="4" w:space="0" w:color="000000"/>
            </w:tcBorders>
            <w:shd w:val="clear" w:color="auto" w:fill="auto"/>
            <w:hideMark/>
          </w:tcPr>
          <w:p w14:paraId="3A2D45E1" w14:textId="77777777" w:rsidR="00F92DC0" w:rsidRPr="00E11F1D" w:rsidRDefault="00F92DC0" w:rsidP="001B11AE">
            <w:pPr>
              <w:jc w:val="center"/>
              <w:rPr>
                <w:color w:val="000000"/>
                <w:sz w:val="14"/>
                <w:szCs w:val="14"/>
              </w:rPr>
            </w:pPr>
            <w:r w:rsidRPr="00E11F1D">
              <w:rPr>
                <w:color w:val="000000"/>
                <w:sz w:val="14"/>
                <w:szCs w:val="14"/>
              </w:rPr>
              <w:t>242</w:t>
            </w:r>
          </w:p>
        </w:tc>
        <w:tc>
          <w:tcPr>
            <w:tcW w:w="303" w:type="pct"/>
            <w:tcBorders>
              <w:top w:val="nil"/>
              <w:left w:val="nil"/>
              <w:bottom w:val="single" w:sz="4" w:space="0" w:color="000000"/>
              <w:right w:val="single" w:sz="4" w:space="0" w:color="000000"/>
            </w:tcBorders>
            <w:shd w:val="clear" w:color="auto" w:fill="auto"/>
            <w:hideMark/>
          </w:tcPr>
          <w:p w14:paraId="75DE8CFF" w14:textId="77777777" w:rsidR="00F92DC0" w:rsidRPr="00E11F1D" w:rsidRDefault="00F92DC0" w:rsidP="001B11AE">
            <w:pPr>
              <w:jc w:val="center"/>
              <w:rPr>
                <w:color w:val="000000"/>
                <w:sz w:val="14"/>
                <w:szCs w:val="14"/>
              </w:rPr>
            </w:pPr>
            <w:r w:rsidRPr="00E11F1D">
              <w:rPr>
                <w:color w:val="000000"/>
                <w:sz w:val="14"/>
                <w:szCs w:val="14"/>
              </w:rPr>
              <w:t>221</w:t>
            </w:r>
          </w:p>
        </w:tc>
        <w:tc>
          <w:tcPr>
            <w:tcW w:w="450" w:type="pct"/>
            <w:tcBorders>
              <w:top w:val="nil"/>
              <w:left w:val="single" w:sz="4" w:space="0" w:color="auto"/>
              <w:bottom w:val="single" w:sz="4" w:space="0" w:color="auto"/>
              <w:right w:val="single" w:sz="4" w:space="0" w:color="auto"/>
            </w:tcBorders>
            <w:shd w:val="clear" w:color="auto" w:fill="auto"/>
            <w:hideMark/>
          </w:tcPr>
          <w:p w14:paraId="75D3FEAE" w14:textId="77777777" w:rsidR="00F92DC0" w:rsidRPr="00E11F1D" w:rsidRDefault="00F92DC0" w:rsidP="001B11AE">
            <w:pPr>
              <w:jc w:val="right"/>
              <w:rPr>
                <w:color w:val="000000"/>
                <w:sz w:val="14"/>
                <w:szCs w:val="14"/>
              </w:rPr>
            </w:pPr>
            <w:r w:rsidRPr="00E11F1D">
              <w:rPr>
                <w:color w:val="000000"/>
                <w:sz w:val="14"/>
                <w:szCs w:val="14"/>
              </w:rPr>
              <w:t>28 700,00</w:t>
            </w:r>
          </w:p>
        </w:tc>
        <w:tc>
          <w:tcPr>
            <w:tcW w:w="373" w:type="pct"/>
            <w:tcBorders>
              <w:top w:val="nil"/>
              <w:left w:val="nil"/>
              <w:bottom w:val="single" w:sz="4" w:space="0" w:color="auto"/>
              <w:right w:val="single" w:sz="4" w:space="0" w:color="auto"/>
            </w:tcBorders>
            <w:shd w:val="clear" w:color="auto" w:fill="auto"/>
            <w:hideMark/>
          </w:tcPr>
          <w:p w14:paraId="60DE56B7"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CB18DE9" w14:textId="77777777" w:rsidR="00F92DC0" w:rsidRPr="00E11F1D" w:rsidRDefault="00F92DC0" w:rsidP="001B11AE">
            <w:pPr>
              <w:jc w:val="right"/>
              <w:rPr>
                <w:color w:val="000000"/>
                <w:sz w:val="14"/>
                <w:szCs w:val="14"/>
              </w:rPr>
            </w:pPr>
            <w:r w:rsidRPr="00E11F1D">
              <w:rPr>
                <w:color w:val="000000"/>
                <w:sz w:val="14"/>
                <w:szCs w:val="14"/>
              </w:rPr>
              <w:t>28 700,00</w:t>
            </w:r>
          </w:p>
        </w:tc>
        <w:tc>
          <w:tcPr>
            <w:tcW w:w="488" w:type="pct"/>
            <w:tcBorders>
              <w:top w:val="nil"/>
              <w:left w:val="nil"/>
              <w:bottom w:val="single" w:sz="4" w:space="0" w:color="auto"/>
              <w:right w:val="nil"/>
            </w:tcBorders>
            <w:shd w:val="clear" w:color="auto" w:fill="auto"/>
            <w:hideMark/>
          </w:tcPr>
          <w:p w14:paraId="529DFEE8" w14:textId="77777777" w:rsidR="00F92DC0" w:rsidRPr="00E11F1D" w:rsidRDefault="00F92DC0" w:rsidP="001B11AE">
            <w:pPr>
              <w:jc w:val="right"/>
              <w:rPr>
                <w:color w:val="000000"/>
                <w:sz w:val="14"/>
                <w:szCs w:val="14"/>
              </w:rPr>
            </w:pPr>
            <w:r w:rsidRPr="00E11F1D">
              <w:rPr>
                <w:color w:val="000000"/>
                <w:sz w:val="14"/>
                <w:szCs w:val="14"/>
              </w:rPr>
              <w:t>28 700,00</w:t>
            </w:r>
          </w:p>
        </w:tc>
        <w:tc>
          <w:tcPr>
            <w:tcW w:w="373" w:type="pct"/>
            <w:tcBorders>
              <w:top w:val="nil"/>
              <w:left w:val="single" w:sz="4" w:space="0" w:color="auto"/>
              <w:bottom w:val="single" w:sz="4" w:space="0" w:color="auto"/>
              <w:right w:val="single" w:sz="4" w:space="0" w:color="auto"/>
            </w:tcBorders>
            <w:shd w:val="clear" w:color="auto" w:fill="auto"/>
            <w:hideMark/>
          </w:tcPr>
          <w:p w14:paraId="1248ED44"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2C2FB29" w14:textId="77777777" w:rsidR="00F92DC0" w:rsidRPr="00E11F1D" w:rsidRDefault="00F92DC0" w:rsidP="001B11AE">
            <w:pPr>
              <w:jc w:val="right"/>
              <w:rPr>
                <w:color w:val="000000"/>
                <w:sz w:val="14"/>
                <w:szCs w:val="14"/>
              </w:rPr>
            </w:pPr>
            <w:r w:rsidRPr="00E11F1D">
              <w:rPr>
                <w:color w:val="000000"/>
                <w:sz w:val="14"/>
                <w:szCs w:val="14"/>
              </w:rPr>
              <w:t>28 700,00</w:t>
            </w:r>
          </w:p>
        </w:tc>
      </w:tr>
      <w:tr w:rsidR="00F92DC0" w:rsidRPr="00E11F1D" w14:paraId="62F6262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FBD20F2"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05A5A80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F2BCC4A"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0E49121F"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410" w:type="pct"/>
            <w:tcBorders>
              <w:top w:val="nil"/>
              <w:left w:val="nil"/>
              <w:bottom w:val="single" w:sz="4" w:space="0" w:color="000000"/>
              <w:right w:val="single" w:sz="4" w:space="0" w:color="000000"/>
            </w:tcBorders>
            <w:shd w:val="clear" w:color="auto" w:fill="auto"/>
            <w:hideMark/>
          </w:tcPr>
          <w:p w14:paraId="2448DD92" w14:textId="77777777" w:rsidR="00F92DC0" w:rsidRPr="00E11F1D" w:rsidRDefault="00F92DC0" w:rsidP="001B11AE">
            <w:pPr>
              <w:jc w:val="center"/>
              <w:rPr>
                <w:b/>
                <w:bCs/>
                <w:color w:val="000000"/>
                <w:sz w:val="14"/>
                <w:szCs w:val="14"/>
              </w:rPr>
            </w:pPr>
            <w:r w:rsidRPr="00E11F1D">
              <w:rPr>
                <w:b/>
                <w:bCs/>
                <w:color w:val="000000"/>
                <w:sz w:val="14"/>
                <w:szCs w:val="14"/>
              </w:rPr>
              <w:t>22 2 00 10050</w:t>
            </w:r>
          </w:p>
        </w:tc>
        <w:tc>
          <w:tcPr>
            <w:tcW w:w="168" w:type="pct"/>
            <w:tcBorders>
              <w:top w:val="nil"/>
              <w:left w:val="nil"/>
              <w:bottom w:val="single" w:sz="4" w:space="0" w:color="000000"/>
              <w:right w:val="single" w:sz="4" w:space="0" w:color="000000"/>
            </w:tcBorders>
            <w:shd w:val="clear" w:color="auto" w:fill="auto"/>
            <w:hideMark/>
          </w:tcPr>
          <w:p w14:paraId="1A68E742"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457C91D0"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6F2B34D" w14:textId="77777777" w:rsidR="00F92DC0" w:rsidRPr="00E11F1D" w:rsidRDefault="00F92DC0" w:rsidP="001B11AE">
            <w:pPr>
              <w:jc w:val="right"/>
              <w:rPr>
                <w:b/>
                <w:bCs/>
                <w:i/>
                <w:iCs/>
                <w:color w:val="000000"/>
                <w:sz w:val="14"/>
                <w:szCs w:val="14"/>
              </w:rPr>
            </w:pPr>
            <w:r w:rsidRPr="00E11F1D">
              <w:rPr>
                <w:b/>
                <w:bCs/>
                <w:i/>
                <w:iCs/>
                <w:color w:val="000000"/>
                <w:sz w:val="14"/>
                <w:szCs w:val="14"/>
              </w:rPr>
              <w:t>30 000,00</w:t>
            </w:r>
          </w:p>
        </w:tc>
        <w:tc>
          <w:tcPr>
            <w:tcW w:w="373" w:type="pct"/>
            <w:tcBorders>
              <w:top w:val="nil"/>
              <w:left w:val="nil"/>
              <w:bottom w:val="single" w:sz="4" w:space="0" w:color="auto"/>
              <w:right w:val="single" w:sz="4" w:space="0" w:color="auto"/>
            </w:tcBorders>
            <w:shd w:val="clear" w:color="auto" w:fill="auto"/>
            <w:hideMark/>
          </w:tcPr>
          <w:p w14:paraId="37D5698A"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13EA170" w14:textId="77777777" w:rsidR="00F92DC0" w:rsidRPr="00E11F1D" w:rsidRDefault="00F92DC0" w:rsidP="001B11AE">
            <w:pPr>
              <w:jc w:val="right"/>
              <w:rPr>
                <w:b/>
                <w:bCs/>
                <w:i/>
                <w:iCs/>
                <w:color w:val="000000"/>
                <w:sz w:val="14"/>
                <w:szCs w:val="14"/>
              </w:rPr>
            </w:pPr>
            <w:r w:rsidRPr="00E11F1D">
              <w:rPr>
                <w:b/>
                <w:bCs/>
                <w:i/>
                <w:iCs/>
                <w:color w:val="000000"/>
                <w:sz w:val="14"/>
                <w:szCs w:val="14"/>
              </w:rPr>
              <w:t>30 000,00</w:t>
            </w:r>
          </w:p>
        </w:tc>
        <w:tc>
          <w:tcPr>
            <w:tcW w:w="488" w:type="pct"/>
            <w:tcBorders>
              <w:top w:val="nil"/>
              <w:left w:val="nil"/>
              <w:bottom w:val="single" w:sz="4" w:space="0" w:color="auto"/>
              <w:right w:val="nil"/>
            </w:tcBorders>
            <w:shd w:val="clear" w:color="auto" w:fill="auto"/>
            <w:hideMark/>
          </w:tcPr>
          <w:p w14:paraId="2AC3F20C" w14:textId="77777777" w:rsidR="00F92DC0" w:rsidRPr="00E11F1D" w:rsidRDefault="00F92DC0" w:rsidP="001B11AE">
            <w:pPr>
              <w:jc w:val="right"/>
              <w:rPr>
                <w:b/>
                <w:bCs/>
                <w:i/>
                <w:iCs/>
                <w:color w:val="000000"/>
                <w:sz w:val="14"/>
                <w:szCs w:val="14"/>
              </w:rPr>
            </w:pPr>
            <w:r w:rsidRPr="00E11F1D">
              <w:rPr>
                <w:b/>
                <w:bCs/>
                <w:i/>
                <w:iCs/>
                <w:color w:val="000000"/>
                <w:sz w:val="14"/>
                <w:szCs w:val="14"/>
              </w:rPr>
              <w:t>30 000,00</w:t>
            </w:r>
          </w:p>
        </w:tc>
        <w:tc>
          <w:tcPr>
            <w:tcW w:w="373" w:type="pct"/>
            <w:tcBorders>
              <w:top w:val="nil"/>
              <w:left w:val="single" w:sz="4" w:space="0" w:color="auto"/>
              <w:bottom w:val="single" w:sz="4" w:space="0" w:color="auto"/>
              <w:right w:val="single" w:sz="4" w:space="0" w:color="auto"/>
            </w:tcBorders>
            <w:shd w:val="clear" w:color="auto" w:fill="auto"/>
            <w:hideMark/>
          </w:tcPr>
          <w:p w14:paraId="3A297E37"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4DBE53C" w14:textId="77777777" w:rsidR="00F92DC0" w:rsidRPr="00E11F1D" w:rsidRDefault="00F92DC0" w:rsidP="001B11AE">
            <w:pPr>
              <w:jc w:val="right"/>
              <w:rPr>
                <w:b/>
                <w:bCs/>
                <w:i/>
                <w:iCs/>
                <w:color w:val="000000"/>
                <w:sz w:val="14"/>
                <w:szCs w:val="14"/>
              </w:rPr>
            </w:pPr>
            <w:r w:rsidRPr="00E11F1D">
              <w:rPr>
                <w:b/>
                <w:bCs/>
                <w:i/>
                <w:iCs/>
                <w:color w:val="000000"/>
                <w:sz w:val="14"/>
                <w:szCs w:val="14"/>
              </w:rPr>
              <w:t>30 000,00</w:t>
            </w:r>
          </w:p>
        </w:tc>
      </w:tr>
      <w:tr w:rsidR="00F92DC0" w:rsidRPr="00E11F1D" w14:paraId="584F0F1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822B3EF" w14:textId="77777777" w:rsidR="00F92DC0" w:rsidRPr="00E11F1D" w:rsidRDefault="00F92DC0" w:rsidP="001B11AE">
            <w:pPr>
              <w:jc w:val="both"/>
              <w:rPr>
                <w:color w:val="000000"/>
                <w:sz w:val="14"/>
                <w:szCs w:val="14"/>
              </w:rPr>
            </w:pPr>
            <w:r w:rsidRPr="00E11F1D">
              <w:rPr>
                <w:color w:val="000000"/>
                <w:sz w:val="14"/>
                <w:szCs w:val="14"/>
              </w:rPr>
              <w:t>Услуги страхования</w:t>
            </w:r>
          </w:p>
        </w:tc>
        <w:tc>
          <w:tcPr>
            <w:tcW w:w="203" w:type="pct"/>
            <w:tcBorders>
              <w:top w:val="nil"/>
              <w:left w:val="nil"/>
              <w:bottom w:val="single" w:sz="4" w:space="0" w:color="000000"/>
              <w:right w:val="single" w:sz="4" w:space="0" w:color="000000"/>
            </w:tcBorders>
            <w:shd w:val="clear" w:color="auto" w:fill="auto"/>
            <w:hideMark/>
          </w:tcPr>
          <w:p w14:paraId="065DA4C8"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1872EAC" w14:textId="77777777" w:rsidR="00F92DC0" w:rsidRPr="00E11F1D" w:rsidRDefault="00F92DC0" w:rsidP="001B11AE">
            <w:pPr>
              <w:jc w:val="center"/>
              <w:rPr>
                <w:color w:val="000000"/>
                <w:sz w:val="14"/>
                <w:szCs w:val="14"/>
              </w:rPr>
            </w:pPr>
            <w:r w:rsidRPr="00E11F1D">
              <w:rPr>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4A166828" w14:textId="77777777" w:rsidR="00F92DC0" w:rsidRPr="00E11F1D" w:rsidRDefault="00F92DC0" w:rsidP="001B11AE">
            <w:pPr>
              <w:jc w:val="center"/>
              <w:rPr>
                <w:color w:val="000000"/>
                <w:sz w:val="14"/>
                <w:szCs w:val="14"/>
              </w:rPr>
            </w:pPr>
            <w:r w:rsidRPr="00E11F1D">
              <w:rPr>
                <w:color w:val="000000"/>
                <w:sz w:val="14"/>
                <w:szCs w:val="14"/>
              </w:rPr>
              <w:t>10</w:t>
            </w:r>
          </w:p>
        </w:tc>
        <w:tc>
          <w:tcPr>
            <w:tcW w:w="410" w:type="pct"/>
            <w:tcBorders>
              <w:top w:val="nil"/>
              <w:left w:val="nil"/>
              <w:bottom w:val="single" w:sz="4" w:space="0" w:color="000000"/>
              <w:right w:val="single" w:sz="4" w:space="0" w:color="000000"/>
            </w:tcBorders>
            <w:shd w:val="clear" w:color="auto" w:fill="auto"/>
            <w:hideMark/>
          </w:tcPr>
          <w:p w14:paraId="58A6A10B" w14:textId="77777777" w:rsidR="00F92DC0" w:rsidRPr="00E11F1D" w:rsidRDefault="00F92DC0" w:rsidP="001B11AE">
            <w:pPr>
              <w:jc w:val="center"/>
              <w:rPr>
                <w:color w:val="000000"/>
                <w:sz w:val="14"/>
                <w:szCs w:val="14"/>
              </w:rPr>
            </w:pPr>
            <w:r w:rsidRPr="00E11F1D">
              <w:rPr>
                <w:color w:val="000000"/>
                <w:sz w:val="14"/>
                <w:szCs w:val="14"/>
              </w:rPr>
              <w:t>22 2 00 10050</w:t>
            </w:r>
          </w:p>
        </w:tc>
        <w:tc>
          <w:tcPr>
            <w:tcW w:w="168" w:type="pct"/>
            <w:tcBorders>
              <w:top w:val="nil"/>
              <w:left w:val="nil"/>
              <w:bottom w:val="single" w:sz="4" w:space="0" w:color="000000"/>
              <w:right w:val="single" w:sz="4" w:space="0" w:color="000000"/>
            </w:tcBorders>
            <w:shd w:val="clear" w:color="auto" w:fill="auto"/>
            <w:hideMark/>
          </w:tcPr>
          <w:p w14:paraId="0B7D0D06"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5769537B" w14:textId="77777777" w:rsidR="00F92DC0" w:rsidRPr="00E11F1D" w:rsidRDefault="00F92DC0" w:rsidP="001B11AE">
            <w:pPr>
              <w:jc w:val="center"/>
              <w:rPr>
                <w:color w:val="000000"/>
                <w:sz w:val="14"/>
                <w:szCs w:val="14"/>
              </w:rPr>
            </w:pPr>
            <w:r w:rsidRPr="00E11F1D">
              <w:rPr>
                <w:color w:val="000000"/>
                <w:sz w:val="14"/>
                <w:szCs w:val="14"/>
              </w:rPr>
              <w:t>227</w:t>
            </w:r>
          </w:p>
        </w:tc>
        <w:tc>
          <w:tcPr>
            <w:tcW w:w="450" w:type="pct"/>
            <w:tcBorders>
              <w:top w:val="nil"/>
              <w:left w:val="single" w:sz="4" w:space="0" w:color="auto"/>
              <w:bottom w:val="single" w:sz="4" w:space="0" w:color="auto"/>
              <w:right w:val="single" w:sz="4" w:space="0" w:color="auto"/>
            </w:tcBorders>
            <w:shd w:val="clear" w:color="auto" w:fill="auto"/>
            <w:hideMark/>
          </w:tcPr>
          <w:p w14:paraId="7EB46747" w14:textId="77777777" w:rsidR="00F92DC0" w:rsidRPr="00E11F1D" w:rsidRDefault="00F92DC0" w:rsidP="001B11AE">
            <w:pPr>
              <w:jc w:val="right"/>
              <w:rPr>
                <w:color w:val="000000"/>
                <w:sz w:val="14"/>
                <w:szCs w:val="14"/>
              </w:rPr>
            </w:pPr>
            <w:r w:rsidRPr="00E11F1D">
              <w:rPr>
                <w:color w:val="000000"/>
                <w:sz w:val="14"/>
                <w:szCs w:val="14"/>
              </w:rPr>
              <w:t>10 000,00</w:t>
            </w:r>
          </w:p>
        </w:tc>
        <w:tc>
          <w:tcPr>
            <w:tcW w:w="373" w:type="pct"/>
            <w:tcBorders>
              <w:top w:val="nil"/>
              <w:left w:val="nil"/>
              <w:bottom w:val="single" w:sz="4" w:space="0" w:color="auto"/>
              <w:right w:val="single" w:sz="4" w:space="0" w:color="auto"/>
            </w:tcBorders>
            <w:shd w:val="clear" w:color="auto" w:fill="auto"/>
            <w:hideMark/>
          </w:tcPr>
          <w:p w14:paraId="69EB0793"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88E8B1C" w14:textId="77777777" w:rsidR="00F92DC0" w:rsidRPr="00E11F1D" w:rsidRDefault="00F92DC0" w:rsidP="001B11AE">
            <w:pPr>
              <w:jc w:val="right"/>
              <w:rPr>
                <w:color w:val="000000"/>
                <w:sz w:val="14"/>
                <w:szCs w:val="14"/>
              </w:rPr>
            </w:pPr>
            <w:r w:rsidRPr="00E11F1D">
              <w:rPr>
                <w:color w:val="000000"/>
                <w:sz w:val="14"/>
                <w:szCs w:val="14"/>
              </w:rPr>
              <w:t>10 000,00</w:t>
            </w:r>
          </w:p>
        </w:tc>
        <w:tc>
          <w:tcPr>
            <w:tcW w:w="488" w:type="pct"/>
            <w:tcBorders>
              <w:top w:val="nil"/>
              <w:left w:val="nil"/>
              <w:bottom w:val="single" w:sz="4" w:space="0" w:color="auto"/>
              <w:right w:val="nil"/>
            </w:tcBorders>
            <w:shd w:val="clear" w:color="auto" w:fill="auto"/>
            <w:hideMark/>
          </w:tcPr>
          <w:p w14:paraId="0F7BA2EB" w14:textId="77777777" w:rsidR="00F92DC0" w:rsidRPr="00E11F1D" w:rsidRDefault="00F92DC0" w:rsidP="001B11AE">
            <w:pPr>
              <w:jc w:val="right"/>
              <w:rPr>
                <w:color w:val="000000"/>
                <w:sz w:val="14"/>
                <w:szCs w:val="14"/>
              </w:rPr>
            </w:pPr>
            <w:r w:rsidRPr="00E11F1D">
              <w:rPr>
                <w:color w:val="000000"/>
                <w:sz w:val="14"/>
                <w:szCs w:val="14"/>
              </w:rPr>
              <w:t>10 000,00</w:t>
            </w:r>
          </w:p>
        </w:tc>
        <w:tc>
          <w:tcPr>
            <w:tcW w:w="373" w:type="pct"/>
            <w:tcBorders>
              <w:top w:val="nil"/>
              <w:left w:val="single" w:sz="4" w:space="0" w:color="auto"/>
              <w:bottom w:val="single" w:sz="4" w:space="0" w:color="auto"/>
              <w:right w:val="single" w:sz="4" w:space="0" w:color="auto"/>
            </w:tcBorders>
            <w:shd w:val="clear" w:color="auto" w:fill="auto"/>
            <w:hideMark/>
          </w:tcPr>
          <w:p w14:paraId="1525BAA9"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3769C17" w14:textId="77777777" w:rsidR="00F92DC0" w:rsidRPr="00E11F1D" w:rsidRDefault="00F92DC0" w:rsidP="001B11AE">
            <w:pPr>
              <w:jc w:val="right"/>
              <w:rPr>
                <w:color w:val="000000"/>
                <w:sz w:val="14"/>
                <w:szCs w:val="14"/>
              </w:rPr>
            </w:pPr>
            <w:r w:rsidRPr="00E11F1D">
              <w:rPr>
                <w:color w:val="000000"/>
                <w:sz w:val="14"/>
                <w:szCs w:val="14"/>
              </w:rPr>
              <w:t>10 000,00</w:t>
            </w:r>
          </w:p>
        </w:tc>
      </w:tr>
      <w:tr w:rsidR="00F92DC0" w:rsidRPr="00E11F1D" w14:paraId="72B2360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C040043" w14:textId="77777777" w:rsidR="00F92DC0" w:rsidRPr="00E11F1D" w:rsidRDefault="00F92DC0" w:rsidP="001B11AE">
            <w:pPr>
              <w:jc w:val="both"/>
              <w:rPr>
                <w:color w:val="000000"/>
                <w:sz w:val="14"/>
                <w:szCs w:val="14"/>
              </w:rPr>
            </w:pPr>
            <w:r w:rsidRPr="00E11F1D">
              <w:rPr>
                <w:color w:val="000000"/>
                <w:sz w:val="14"/>
                <w:szCs w:val="14"/>
              </w:rPr>
              <w:t>Увеличение стоимости продуктов питания</w:t>
            </w:r>
          </w:p>
        </w:tc>
        <w:tc>
          <w:tcPr>
            <w:tcW w:w="203" w:type="pct"/>
            <w:tcBorders>
              <w:top w:val="nil"/>
              <w:left w:val="nil"/>
              <w:bottom w:val="single" w:sz="4" w:space="0" w:color="000000"/>
              <w:right w:val="single" w:sz="4" w:space="0" w:color="000000"/>
            </w:tcBorders>
            <w:shd w:val="clear" w:color="auto" w:fill="auto"/>
            <w:hideMark/>
          </w:tcPr>
          <w:p w14:paraId="708AE8AC"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C0D02B3" w14:textId="77777777" w:rsidR="00F92DC0" w:rsidRPr="00E11F1D" w:rsidRDefault="00F92DC0" w:rsidP="001B11AE">
            <w:pPr>
              <w:jc w:val="center"/>
              <w:rPr>
                <w:color w:val="000000"/>
                <w:sz w:val="14"/>
                <w:szCs w:val="14"/>
              </w:rPr>
            </w:pPr>
            <w:r w:rsidRPr="00E11F1D">
              <w:rPr>
                <w:color w:val="000000"/>
                <w:sz w:val="14"/>
                <w:szCs w:val="14"/>
              </w:rPr>
              <w:t>03</w:t>
            </w:r>
          </w:p>
        </w:tc>
        <w:tc>
          <w:tcPr>
            <w:tcW w:w="161" w:type="pct"/>
            <w:tcBorders>
              <w:top w:val="nil"/>
              <w:left w:val="nil"/>
              <w:bottom w:val="single" w:sz="4" w:space="0" w:color="000000"/>
              <w:right w:val="single" w:sz="4" w:space="0" w:color="000000"/>
            </w:tcBorders>
            <w:shd w:val="clear" w:color="auto" w:fill="auto"/>
            <w:hideMark/>
          </w:tcPr>
          <w:p w14:paraId="3A2D5C61" w14:textId="77777777" w:rsidR="00F92DC0" w:rsidRPr="00E11F1D" w:rsidRDefault="00F92DC0" w:rsidP="001B11AE">
            <w:pPr>
              <w:jc w:val="center"/>
              <w:rPr>
                <w:color w:val="000000"/>
                <w:sz w:val="14"/>
                <w:szCs w:val="14"/>
              </w:rPr>
            </w:pPr>
            <w:r w:rsidRPr="00E11F1D">
              <w:rPr>
                <w:color w:val="000000"/>
                <w:sz w:val="14"/>
                <w:szCs w:val="14"/>
              </w:rPr>
              <w:t>10</w:t>
            </w:r>
          </w:p>
        </w:tc>
        <w:tc>
          <w:tcPr>
            <w:tcW w:w="410" w:type="pct"/>
            <w:tcBorders>
              <w:top w:val="nil"/>
              <w:left w:val="nil"/>
              <w:bottom w:val="single" w:sz="4" w:space="0" w:color="000000"/>
              <w:right w:val="single" w:sz="4" w:space="0" w:color="000000"/>
            </w:tcBorders>
            <w:shd w:val="clear" w:color="auto" w:fill="auto"/>
            <w:hideMark/>
          </w:tcPr>
          <w:p w14:paraId="793DB66C" w14:textId="77777777" w:rsidR="00F92DC0" w:rsidRPr="00E11F1D" w:rsidRDefault="00F92DC0" w:rsidP="001B11AE">
            <w:pPr>
              <w:jc w:val="center"/>
              <w:rPr>
                <w:color w:val="000000"/>
                <w:sz w:val="14"/>
                <w:szCs w:val="14"/>
              </w:rPr>
            </w:pPr>
            <w:r w:rsidRPr="00E11F1D">
              <w:rPr>
                <w:color w:val="000000"/>
                <w:sz w:val="14"/>
                <w:szCs w:val="14"/>
              </w:rPr>
              <w:t>22 2 00 10050</w:t>
            </w:r>
          </w:p>
        </w:tc>
        <w:tc>
          <w:tcPr>
            <w:tcW w:w="168" w:type="pct"/>
            <w:tcBorders>
              <w:top w:val="nil"/>
              <w:left w:val="nil"/>
              <w:bottom w:val="single" w:sz="4" w:space="0" w:color="000000"/>
              <w:right w:val="single" w:sz="4" w:space="0" w:color="000000"/>
            </w:tcBorders>
            <w:shd w:val="clear" w:color="auto" w:fill="auto"/>
            <w:hideMark/>
          </w:tcPr>
          <w:p w14:paraId="4F8C4E7C"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54ABD19F" w14:textId="77777777" w:rsidR="00F92DC0" w:rsidRPr="00E11F1D" w:rsidRDefault="00F92DC0" w:rsidP="001B11AE">
            <w:pPr>
              <w:jc w:val="center"/>
              <w:rPr>
                <w:color w:val="000000"/>
                <w:sz w:val="14"/>
                <w:szCs w:val="14"/>
              </w:rPr>
            </w:pPr>
            <w:r w:rsidRPr="00E11F1D">
              <w:rPr>
                <w:color w:val="000000"/>
                <w:sz w:val="14"/>
                <w:szCs w:val="14"/>
              </w:rPr>
              <w:t>342</w:t>
            </w:r>
          </w:p>
        </w:tc>
        <w:tc>
          <w:tcPr>
            <w:tcW w:w="450" w:type="pct"/>
            <w:tcBorders>
              <w:top w:val="nil"/>
              <w:left w:val="single" w:sz="4" w:space="0" w:color="auto"/>
              <w:bottom w:val="single" w:sz="4" w:space="0" w:color="auto"/>
              <w:right w:val="single" w:sz="4" w:space="0" w:color="auto"/>
            </w:tcBorders>
            <w:shd w:val="clear" w:color="auto" w:fill="auto"/>
            <w:hideMark/>
          </w:tcPr>
          <w:p w14:paraId="5E95B426" w14:textId="77777777" w:rsidR="00F92DC0" w:rsidRPr="00E11F1D" w:rsidRDefault="00F92DC0" w:rsidP="001B11AE">
            <w:pPr>
              <w:jc w:val="right"/>
              <w:rPr>
                <w:color w:val="000000"/>
                <w:sz w:val="14"/>
                <w:szCs w:val="14"/>
              </w:rPr>
            </w:pPr>
            <w:r w:rsidRPr="00E11F1D">
              <w:rPr>
                <w:color w:val="000000"/>
                <w:sz w:val="14"/>
                <w:szCs w:val="14"/>
              </w:rPr>
              <w:t>20 000,00</w:t>
            </w:r>
          </w:p>
        </w:tc>
        <w:tc>
          <w:tcPr>
            <w:tcW w:w="373" w:type="pct"/>
            <w:tcBorders>
              <w:top w:val="nil"/>
              <w:left w:val="nil"/>
              <w:bottom w:val="single" w:sz="4" w:space="0" w:color="auto"/>
              <w:right w:val="single" w:sz="4" w:space="0" w:color="auto"/>
            </w:tcBorders>
            <w:shd w:val="clear" w:color="auto" w:fill="auto"/>
            <w:hideMark/>
          </w:tcPr>
          <w:p w14:paraId="302D0B85"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B1FAE81" w14:textId="77777777" w:rsidR="00F92DC0" w:rsidRPr="00E11F1D" w:rsidRDefault="00F92DC0" w:rsidP="001B11AE">
            <w:pPr>
              <w:jc w:val="right"/>
              <w:rPr>
                <w:color w:val="000000"/>
                <w:sz w:val="14"/>
                <w:szCs w:val="14"/>
              </w:rPr>
            </w:pPr>
            <w:r w:rsidRPr="00E11F1D">
              <w:rPr>
                <w:color w:val="000000"/>
                <w:sz w:val="14"/>
                <w:szCs w:val="14"/>
              </w:rPr>
              <w:t>20 000,00</w:t>
            </w:r>
          </w:p>
        </w:tc>
        <w:tc>
          <w:tcPr>
            <w:tcW w:w="488" w:type="pct"/>
            <w:tcBorders>
              <w:top w:val="nil"/>
              <w:left w:val="nil"/>
              <w:bottom w:val="single" w:sz="4" w:space="0" w:color="auto"/>
              <w:right w:val="nil"/>
            </w:tcBorders>
            <w:shd w:val="clear" w:color="auto" w:fill="auto"/>
            <w:hideMark/>
          </w:tcPr>
          <w:p w14:paraId="197665C1" w14:textId="77777777" w:rsidR="00F92DC0" w:rsidRPr="00E11F1D" w:rsidRDefault="00F92DC0" w:rsidP="001B11AE">
            <w:pPr>
              <w:jc w:val="right"/>
              <w:rPr>
                <w:color w:val="000000"/>
                <w:sz w:val="14"/>
                <w:szCs w:val="14"/>
              </w:rPr>
            </w:pPr>
            <w:r w:rsidRPr="00E11F1D">
              <w:rPr>
                <w:color w:val="000000"/>
                <w:sz w:val="14"/>
                <w:szCs w:val="14"/>
              </w:rPr>
              <w:t>20 000,00</w:t>
            </w:r>
          </w:p>
        </w:tc>
        <w:tc>
          <w:tcPr>
            <w:tcW w:w="373" w:type="pct"/>
            <w:tcBorders>
              <w:top w:val="nil"/>
              <w:left w:val="single" w:sz="4" w:space="0" w:color="auto"/>
              <w:bottom w:val="single" w:sz="4" w:space="0" w:color="auto"/>
              <w:right w:val="single" w:sz="4" w:space="0" w:color="auto"/>
            </w:tcBorders>
            <w:shd w:val="clear" w:color="auto" w:fill="auto"/>
            <w:hideMark/>
          </w:tcPr>
          <w:p w14:paraId="6E2A5D40"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A484CAB" w14:textId="77777777" w:rsidR="00F92DC0" w:rsidRPr="00E11F1D" w:rsidRDefault="00F92DC0" w:rsidP="001B11AE">
            <w:pPr>
              <w:jc w:val="right"/>
              <w:rPr>
                <w:color w:val="000000"/>
                <w:sz w:val="14"/>
                <w:szCs w:val="14"/>
              </w:rPr>
            </w:pPr>
            <w:r w:rsidRPr="00E11F1D">
              <w:rPr>
                <w:color w:val="000000"/>
                <w:sz w:val="14"/>
                <w:szCs w:val="14"/>
              </w:rPr>
              <w:t>20 000,00</w:t>
            </w:r>
          </w:p>
        </w:tc>
      </w:tr>
      <w:tr w:rsidR="00F92DC0" w:rsidRPr="00E11F1D" w14:paraId="60634393"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39CF98B0" w14:textId="77777777" w:rsidR="00F92DC0" w:rsidRPr="00E11F1D" w:rsidRDefault="00F92DC0" w:rsidP="001B11AE">
            <w:pPr>
              <w:jc w:val="both"/>
              <w:rPr>
                <w:b/>
                <w:bCs/>
                <w:color w:val="000000"/>
                <w:sz w:val="14"/>
                <w:szCs w:val="14"/>
              </w:rPr>
            </w:pPr>
            <w:r w:rsidRPr="00E11F1D">
              <w:rPr>
                <w:b/>
                <w:bCs/>
                <w:color w:val="000000"/>
                <w:sz w:val="14"/>
                <w:szCs w:val="14"/>
              </w:rPr>
              <w:t>НАЦИОНАЛЬНАЯ ЭКОНОМИКА</w:t>
            </w:r>
          </w:p>
        </w:tc>
        <w:tc>
          <w:tcPr>
            <w:tcW w:w="203" w:type="pct"/>
            <w:tcBorders>
              <w:top w:val="nil"/>
              <w:left w:val="nil"/>
              <w:bottom w:val="single" w:sz="4" w:space="0" w:color="000000"/>
              <w:right w:val="single" w:sz="4" w:space="0" w:color="000000"/>
            </w:tcBorders>
            <w:shd w:val="clear" w:color="FFFFFF" w:fill="FFFFFF"/>
            <w:hideMark/>
          </w:tcPr>
          <w:p w14:paraId="6C217260"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A2DAFEE"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25C31C66"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10" w:type="pct"/>
            <w:tcBorders>
              <w:top w:val="nil"/>
              <w:left w:val="nil"/>
              <w:bottom w:val="single" w:sz="4" w:space="0" w:color="000000"/>
              <w:right w:val="single" w:sz="4" w:space="0" w:color="000000"/>
            </w:tcBorders>
            <w:shd w:val="clear" w:color="auto" w:fill="auto"/>
            <w:hideMark/>
          </w:tcPr>
          <w:p w14:paraId="49252DD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325CD1E6"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DED25E5"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DD384A6" w14:textId="77777777" w:rsidR="00F92DC0" w:rsidRPr="00E11F1D" w:rsidRDefault="00F92DC0" w:rsidP="001B11AE">
            <w:pPr>
              <w:jc w:val="right"/>
              <w:rPr>
                <w:b/>
                <w:bCs/>
                <w:color w:val="000000"/>
                <w:sz w:val="14"/>
                <w:szCs w:val="14"/>
              </w:rPr>
            </w:pPr>
            <w:r w:rsidRPr="00E11F1D">
              <w:rPr>
                <w:b/>
                <w:bCs/>
                <w:color w:val="000000"/>
                <w:sz w:val="14"/>
                <w:szCs w:val="14"/>
              </w:rPr>
              <w:t>12 253 604,61</w:t>
            </w:r>
          </w:p>
        </w:tc>
        <w:tc>
          <w:tcPr>
            <w:tcW w:w="373" w:type="pct"/>
            <w:tcBorders>
              <w:top w:val="nil"/>
              <w:left w:val="nil"/>
              <w:bottom w:val="single" w:sz="4" w:space="0" w:color="auto"/>
              <w:right w:val="single" w:sz="4" w:space="0" w:color="auto"/>
            </w:tcBorders>
            <w:shd w:val="clear" w:color="auto" w:fill="auto"/>
            <w:hideMark/>
          </w:tcPr>
          <w:p w14:paraId="3694D8E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752E96C" w14:textId="77777777" w:rsidR="00F92DC0" w:rsidRPr="00E11F1D" w:rsidRDefault="00F92DC0" w:rsidP="001B11AE">
            <w:pPr>
              <w:jc w:val="right"/>
              <w:rPr>
                <w:b/>
                <w:bCs/>
                <w:color w:val="000000"/>
                <w:sz w:val="14"/>
                <w:szCs w:val="14"/>
              </w:rPr>
            </w:pPr>
            <w:r w:rsidRPr="00E11F1D">
              <w:rPr>
                <w:b/>
                <w:bCs/>
                <w:color w:val="000000"/>
                <w:sz w:val="14"/>
                <w:szCs w:val="14"/>
              </w:rPr>
              <w:t>12 253 604,61</w:t>
            </w:r>
          </w:p>
        </w:tc>
        <w:tc>
          <w:tcPr>
            <w:tcW w:w="488" w:type="pct"/>
            <w:tcBorders>
              <w:top w:val="nil"/>
              <w:left w:val="nil"/>
              <w:bottom w:val="single" w:sz="4" w:space="0" w:color="auto"/>
              <w:right w:val="nil"/>
            </w:tcBorders>
            <w:shd w:val="clear" w:color="auto" w:fill="auto"/>
            <w:hideMark/>
          </w:tcPr>
          <w:p w14:paraId="12D1883D" w14:textId="77777777" w:rsidR="00F92DC0" w:rsidRPr="00E11F1D" w:rsidRDefault="00F92DC0" w:rsidP="001B11AE">
            <w:pPr>
              <w:jc w:val="right"/>
              <w:rPr>
                <w:b/>
                <w:bCs/>
                <w:color w:val="000000"/>
                <w:sz w:val="14"/>
                <w:szCs w:val="14"/>
              </w:rPr>
            </w:pPr>
            <w:r w:rsidRPr="00E11F1D">
              <w:rPr>
                <w:b/>
                <w:bCs/>
                <w:color w:val="000000"/>
                <w:sz w:val="14"/>
                <w:szCs w:val="14"/>
              </w:rPr>
              <w:t>12 580 703,87</w:t>
            </w:r>
          </w:p>
        </w:tc>
        <w:tc>
          <w:tcPr>
            <w:tcW w:w="373" w:type="pct"/>
            <w:tcBorders>
              <w:top w:val="nil"/>
              <w:left w:val="single" w:sz="4" w:space="0" w:color="auto"/>
              <w:bottom w:val="single" w:sz="4" w:space="0" w:color="auto"/>
              <w:right w:val="single" w:sz="4" w:space="0" w:color="auto"/>
            </w:tcBorders>
            <w:shd w:val="clear" w:color="auto" w:fill="auto"/>
            <w:hideMark/>
          </w:tcPr>
          <w:p w14:paraId="0B6441E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0405E02" w14:textId="77777777" w:rsidR="00F92DC0" w:rsidRPr="00E11F1D" w:rsidRDefault="00F92DC0" w:rsidP="001B11AE">
            <w:pPr>
              <w:jc w:val="right"/>
              <w:rPr>
                <w:b/>
                <w:bCs/>
                <w:color w:val="000000"/>
                <w:sz w:val="14"/>
                <w:szCs w:val="14"/>
              </w:rPr>
            </w:pPr>
            <w:r w:rsidRPr="00E11F1D">
              <w:rPr>
                <w:b/>
                <w:bCs/>
                <w:color w:val="000000"/>
                <w:sz w:val="14"/>
                <w:szCs w:val="14"/>
              </w:rPr>
              <w:t>12 580 703,87</w:t>
            </w:r>
          </w:p>
        </w:tc>
      </w:tr>
      <w:tr w:rsidR="00F92DC0" w:rsidRPr="00E11F1D" w14:paraId="4E8A749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B2437DE" w14:textId="77777777" w:rsidR="00F92DC0" w:rsidRPr="00E11F1D" w:rsidRDefault="00F92DC0" w:rsidP="001B11AE">
            <w:pPr>
              <w:jc w:val="both"/>
              <w:rPr>
                <w:b/>
                <w:bCs/>
                <w:color w:val="000000"/>
                <w:sz w:val="14"/>
                <w:szCs w:val="14"/>
              </w:rPr>
            </w:pPr>
            <w:r w:rsidRPr="00E11F1D">
              <w:rPr>
                <w:b/>
                <w:bCs/>
                <w:color w:val="000000"/>
                <w:sz w:val="14"/>
                <w:szCs w:val="14"/>
              </w:rPr>
              <w:lastRenderedPageBreak/>
              <w:t>Транспорт</w:t>
            </w:r>
          </w:p>
        </w:tc>
        <w:tc>
          <w:tcPr>
            <w:tcW w:w="203" w:type="pct"/>
            <w:tcBorders>
              <w:top w:val="nil"/>
              <w:left w:val="nil"/>
              <w:bottom w:val="single" w:sz="4" w:space="0" w:color="000000"/>
              <w:right w:val="single" w:sz="4" w:space="0" w:color="000000"/>
            </w:tcBorders>
            <w:shd w:val="clear" w:color="FFFFFF" w:fill="FFFFFF"/>
            <w:hideMark/>
          </w:tcPr>
          <w:p w14:paraId="178014D8"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7AC6A1A"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1C6F33CD"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410" w:type="pct"/>
            <w:tcBorders>
              <w:top w:val="nil"/>
              <w:left w:val="nil"/>
              <w:bottom w:val="single" w:sz="4" w:space="0" w:color="000000"/>
              <w:right w:val="single" w:sz="4" w:space="0" w:color="000000"/>
            </w:tcBorders>
            <w:shd w:val="clear" w:color="auto" w:fill="auto"/>
            <w:hideMark/>
          </w:tcPr>
          <w:p w14:paraId="7122F67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65563FD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38DD259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6F86BC0" w14:textId="77777777" w:rsidR="00F92DC0" w:rsidRPr="00E11F1D" w:rsidRDefault="00F92DC0" w:rsidP="001B11AE">
            <w:pPr>
              <w:jc w:val="right"/>
              <w:rPr>
                <w:b/>
                <w:bCs/>
                <w:color w:val="000000"/>
                <w:sz w:val="14"/>
                <w:szCs w:val="14"/>
              </w:rPr>
            </w:pPr>
            <w:r w:rsidRPr="00E11F1D">
              <w:rPr>
                <w:b/>
                <w:bCs/>
                <w:color w:val="000000"/>
                <w:sz w:val="14"/>
                <w:szCs w:val="14"/>
              </w:rPr>
              <w:t>2 777 041,00</w:t>
            </w:r>
          </w:p>
        </w:tc>
        <w:tc>
          <w:tcPr>
            <w:tcW w:w="373" w:type="pct"/>
            <w:tcBorders>
              <w:top w:val="nil"/>
              <w:left w:val="nil"/>
              <w:bottom w:val="single" w:sz="4" w:space="0" w:color="auto"/>
              <w:right w:val="single" w:sz="4" w:space="0" w:color="auto"/>
            </w:tcBorders>
            <w:shd w:val="clear" w:color="auto" w:fill="auto"/>
            <w:hideMark/>
          </w:tcPr>
          <w:p w14:paraId="534A605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75DECC6" w14:textId="77777777" w:rsidR="00F92DC0" w:rsidRPr="00E11F1D" w:rsidRDefault="00F92DC0" w:rsidP="001B11AE">
            <w:pPr>
              <w:jc w:val="right"/>
              <w:rPr>
                <w:b/>
                <w:bCs/>
                <w:color w:val="000000"/>
                <w:sz w:val="14"/>
                <w:szCs w:val="14"/>
              </w:rPr>
            </w:pPr>
            <w:r w:rsidRPr="00E11F1D">
              <w:rPr>
                <w:b/>
                <w:bCs/>
                <w:color w:val="000000"/>
                <w:sz w:val="14"/>
                <w:szCs w:val="14"/>
              </w:rPr>
              <w:t>2 777 041,00</w:t>
            </w:r>
          </w:p>
        </w:tc>
        <w:tc>
          <w:tcPr>
            <w:tcW w:w="488" w:type="pct"/>
            <w:tcBorders>
              <w:top w:val="nil"/>
              <w:left w:val="nil"/>
              <w:bottom w:val="single" w:sz="4" w:space="0" w:color="auto"/>
              <w:right w:val="nil"/>
            </w:tcBorders>
            <w:shd w:val="clear" w:color="auto" w:fill="auto"/>
            <w:hideMark/>
          </w:tcPr>
          <w:p w14:paraId="1951509B" w14:textId="77777777" w:rsidR="00F92DC0" w:rsidRPr="00E11F1D" w:rsidRDefault="00F92DC0" w:rsidP="001B11AE">
            <w:pPr>
              <w:jc w:val="right"/>
              <w:rPr>
                <w:b/>
                <w:bCs/>
                <w:color w:val="000000"/>
                <w:sz w:val="14"/>
                <w:szCs w:val="14"/>
              </w:rPr>
            </w:pPr>
            <w:r w:rsidRPr="00E11F1D">
              <w:rPr>
                <w:b/>
                <w:bCs/>
                <w:color w:val="000000"/>
                <w:sz w:val="14"/>
                <w:szCs w:val="14"/>
              </w:rPr>
              <w:t>2 777 041,00</w:t>
            </w:r>
          </w:p>
        </w:tc>
        <w:tc>
          <w:tcPr>
            <w:tcW w:w="373" w:type="pct"/>
            <w:tcBorders>
              <w:top w:val="nil"/>
              <w:left w:val="single" w:sz="4" w:space="0" w:color="auto"/>
              <w:bottom w:val="single" w:sz="4" w:space="0" w:color="auto"/>
              <w:right w:val="single" w:sz="4" w:space="0" w:color="auto"/>
            </w:tcBorders>
            <w:shd w:val="clear" w:color="auto" w:fill="auto"/>
            <w:hideMark/>
          </w:tcPr>
          <w:p w14:paraId="5F8E1AA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9A087E6" w14:textId="77777777" w:rsidR="00F92DC0" w:rsidRPr="00E11F1D" w:rsidRDefault="00F92DC0" w:rsidP="001B11AE">
            <w:pPr>
              <w:jc w:val="right"/>
              <w:rPr>
                <w:b/>
                <w:bCs/>
                <w:color w:val="000000"/>
                <w:sz w:val="14"/>
                <w:szCs w:val="14"/>
              </w:rPr>
            </w:pPr>
            <w:r w:rsidRPr="00E11F1D">
              <w:rPr>
                <w:b/>
                <w:bCs/>
                <w:color w:val="000000"/>
                <w:sz w:val="14"/>
                <w:szCs w:val="14"/>
              </w:rPr>
              <w:t>2 777 041,00</w:t>
            </w:r>
          </w:p>
        </w:tc>
      </w:tr>
      <w:tr w:rsidR="00F92DC0" w:rsidRPr="00E11F1D" w14:paraId="1677B8E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0A7D698" w14:textId="77777777" w:rsidR="00F92DC0" w:rsidRPr="00E11F1D" w:rsidRDefault="00F92DC0" w:rsidP="001B11AE">
            <w:pPr>
              <w:jc w:val="both"/>
              <w:rPr>
                <w:b/>
                <w:bCs/>
                <w:i/>
                <w:iCs/>
                <w:color w:val="000000"/>
                <w:sz w:val="14"/>
                <w:szCs w:val="14"/>
              </w:rPr>
            </w:pPr>
            <w:r w:rsidRPr="00E11F1D">
              <w:rPr>
                <w:b/>
                <w:bCs/>
                <w:i/>
                <w:iCs/>
                <w:color w:val="000000"/>
                <w:sz w:val="14"/>
                <w:szCs w:val="14"/>
              </w:rPr>
              <w:t>Расходы в области дорожно-транспортного комплекса</w:t>
            </w:r>
          </w:p>
        </w:tc>
        <w:tc>
          <w:tcPr>
            <w:tcW w:w="203" w:type="pct"/>
            <w:tcBorders>
              <w:top w:val="nil"/>
              <w:left w:val="nil"/>
              <w:bottom w:val="single" w:sz="4" w:space="0" w:color="000000"/>
              <w:right w:val="single" w:sz="4" w:space="0" w:color="000000"/>
            </w:tcBorders>
            <w:shd w:val="clear" w:color="FFFFFF" w:fill="FFFFFF"/>
            <w:hideMark/>
          </w:tcPr>
          <w:p w14:paraId="31E043DC"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3982312" w14:textId="77777777" w:rsidR="00F92DC0" w:rsidRPr="00E11F1D" w:rsidRDefault="00F92DC0" w:rsidP="001B11AE">
            <w:pPr>
              <w:jc w:val="center"/>
              <w:rPr>
                <w:b/>
                <w:bCs/>
                <w:i/>
                <w:iCs/>
                <w:color w:val="000000"/>
                <w:sz w:val="14"/>
                <w:szCs w:val="14"/>
              </w:rPr>
            </w:pPr>
            <w:r w:rsidRPr="00E11F1D">
              <w:rPr>
                <w:b/>
                <w:bCs/>
                <w:i/>
                <w:i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7E861C56" w14:textId="77777777" w:rsidR="00F92DC0" w:rsidRPr="00E11F1D" w:rsidRDefault="00F92DC0" w:rsidP="001B11AE">
            <w:pPr>
              <w:jc w:val="center"/>
              <w:rPr>
                <w:b/>
                <w:bCs/>
                <w:i/>
                <w:iCs/>
                <w:color w:val="000000"/>
                <w:sz w:val="14"/>
                <w:szCs w:val="14"/>
              </w:rPr>
            </w:pPr>
            <w:r w:rsidRPr="00E11F1D">
              <w:rPr>
                <w:b/>
                <w:bCs/>
                <w:i/>
                <w:iCs/>
                <w:color w:val="000000"/>
                <w:sz w:val="14"/>
                <w:szCs w:val="14"/>
              </w:rPr>
              <w:t>08</w:t>
            </w:r>
          </w:p>
        </w:tc>
        <w:tc>
          <w:tcPr>
            <w:tcW w:w="410" w:type="pct"/>
            <w:tcBorders>
              <w:top w:val="nil"/>
              <w:left w:val="nil"/>
              <w:bottom w:val="single" w:sz="4" w:space="0" w:color="000000"/>
              <w:right w:val="single" w:sz="4" w:space="0" w:color="000000"/>
            </w:tcBorders>
            <w:shd w:val="clear" w:color="auto" w:fill="auto"/>
            <w:hideMark/>
          </w:tcPr>
          <w:p w14:paraId="79FA1549" w14:textId="77777777" w:rsidR="00F92DC0" w:rsidRPr="00E11F1D" w:rsidRDefault="00F92DC0" w:rsidP="001B11AE">
            <w:pPr>
              <w:jc w:val="center"/>
              <w:rPr>
                <w:b/>
                <w:bCs/>
                <w:i/>
                <w:iCs/>
                <w:color w:val="000000"/>
                <w:sz w:val="14"/>
                <w:szCs w:val="14"/>
              </w:rPr>
            </w:pPr>
            <w:r w:rsidRPr="00E11F1D">
              <w:rPr>
                <w:b/>
                <w:bCs/>
                <w:i/>
                <w:iCs/>
                <w:color w:val="000000"/>
                <w:sz w:val="14"/>
                <w:szCs w:val="14"/>
              </w:rPr>
              <w:t>99 5 00 91008</w:t>
            </w:r>
          </w:p>
        </w:tc>
        <w:tc>
          <w:tcPr>
            <w:tcW w:w="168" w:type="pct"/>
            <w:tcBorders>
              <w:top w:val="nil"/>
              <w:left w:val="nil"/>
              <w:bottom w:val="single" w:sz="4" w:space="0" w:color="000000"/>
              <w:right w:val="single" w:sz="4" w:space="0" w:color="000000"/>
            </w:tcBorders>
            <w:shd w:val="clear" w:color="auto" w:fill="auto"/>
            <w:hideMark/>
          </w:tcPr>
          <w:p w14:paraId="0A0F9014"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1216FACD"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6A05268" w14:textId="77777777" w:rsidR="00F92DC0" w:rsidRPr="00E11F1D" w:rsidRDefault="00F92DC0" w:rsidP="001B11AE">
            <w:pPr>
              <w:jc w:val="right"/>
              <w:rPr>
                <w:b/>
                <w:bCs/>
                <w:i/>
                <w:iCs/>
                <w:color w:val="000000"/>
                <w:sz w:val="14"/>
                <w:szCs w:val="14"/>
              </w:rPr>
            </w:pPr>
            <w:r w:rsidRPr="00E11F1D">
              <w:rPr>
                <w:b/>
                <w:bCs/>
                <w:i/>
                <w:iCs/>
                <w:color w:val="000000"/>
                <w:sz w:val="14"/>
                <w:szCs w:val="14"/>
              </w:rPr>
              <w:t>2 777 041,00</w:t>
            </w:r>
          </w:p>
        </w:tc>
        <w:tc>
          <w:tcPr>
            <w:tcW w:w="373" w:type="pct"/>
            <w:tcBorders>
              <w:top w:val="nil"/>
              <w:left w:val="nil"/>
              <w:bottom w:val="single" w:sz="4" w:space="0" w:color="auto"/>
              <w:right w:val="single" w:sz="4" w:space="0" w:color="auto"/>
            </w:tcBorders>
            <w:shd w:val="clear" w:color="auto" w:fill="auto"/>
            <w:hideMark/>
          </w:tcPr>
          <w:p w14:paraId="1F8621A5"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7C583D1" w14:textId="77777777" w:rsidR="00F92DC0" w:rsidRPr="00E11F1D" w:rsidRDefault="00F92DC0" w:rsidP="001B11AE">
            <w:pPr>
              <w:jc w:val="right"/>
              <w:rPr>
                <w:b/>
                <w:bCs/>
                <w:i/>
                <w:iCs/>
                <w:color w:val="000000"/>
                <w:sz w:val="14"/>
                <w:szCs w:val="14"/>
              </w:rPr>
            </w:pPr>
            <w:r w:rsidRPr="00E11F1D">
              <w:rPr>
                <w:b/>
                <w:bCs/>
                <w:i/>
                <w:iCs/>
                <w:color w:val="000000"/>
                <w:sz w:val="14"/>
                <w:szCs w:val="14"/>
              </w:rPr>
              <w:t>2 777 041,00</w:t>
            </w:r>
          </w:p>
        </w:tc>
        <w:tc>
          <w:tcPr>
            <w:tcW w:w="488" w:type="pct"/>
            <w:tcBorders>
              <w:top w:val="nil"/>
              <w:left w:val="nil"/>
              <w:bottom w:val="single" w:sz="4" w:space="0" w:color="auto"/>
              <w:right w:val="nil"/>
            </w:tcBorders>
            <w:shd w:val="clear" w:color="auto" w:fill="auto"/>
            <w:hideMark/>
          </w:tcPr>
          <w:p w14:paraId="6F5ED0B3" w14:textId="77777777" w:rsidR="00F92DC0" w:rsidRPr="00E11F1D" w:rsidRDefault="00F92DC0" w:rsidP="001B11AE">
            <w:pPr>
              <w:jc w:val="right"/>
              <w:rPr>
                <w:b/>
                <w:bCs/>
                <w:i/>
                <w:iCs/>
                <w:color w:val="000000"/>
                <w:sz w:val="14"/>
                <w:szCs w:val="14"/>
              </w:rPr>
            </w:pPr>
            <w:r w:rsidRPr="00E11F1D">
              <w:rPr>
                <w:b/>
                <w:bCs/>
                <w:i/>
                <w:iCs/>
                <w:color w:val="000000"/>
                <w:sz w:val="14"/>
                <w:szCs w:val="14"/>
              </w:rPr>
              <w:t>2 777 041,00</w:t>
            </w:r>
          </w:p>
        </w:tc>
        <w:tc>
          <w:tcPr>
            <w:tcW w:w="373" w:type="pct"/>
            <w:tcBorders>
              <w:top w:val="nil"/>
              <w:left w:val="single" w:sz="4" w:space="0" w:color="auto"/>
              <w:bottom w:val="single" w:sz="4" w:space="0" w:color="auto"/>
              <w:right w:val="single" w:sz="4" w:space="0" w:color="auto"/>
            </w:tcBorders>
            <w:shd w:val="clear" w:color="auto" w:fill="auto"/>
            <w:hideMark/>
          </w:tcPr>
          <w:p w14:paraId="237952E6"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06DFC61" w14:textId="77777777" w:rsidR="00F92DC0" w:rsidRPr="00E11F1D" w:rsidRDefault="00F92DC0" w:rsidP="001B11AE">
            <w:pPr>
              <w:jc w:val="right"/>
              <w:rPr>
                <w:b/>
                <w:bCs/>
                <w:i/>
                <w:iCs/>
                <w:color w:val="000000"/>
                <w:sz w:val="14"/>
                <w:szCs w:val="14"/>
              </w:rPr>
            </w:pPr>
            <w:r w:rsidRPr="00E11F1D">
              <w:rPr>
                <w:b/>
                <w:bCs/>
                <w:i/>
                <w:iCs/>
                <w:color w:val="000000"/>
                <w:sz w:val="14"/>
                <w:szCs w:val="14"/>
              </w:rPr>
              <w:t>2 777 041,00</w:t>
            </w:r>
          </w:p>
        </w:tc>
      </w:tr>
      <w:tr w:rsidR="00F92DC0" w:rsidRPr="00E11F1D" w14:paraId="702216CE"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9FD6172"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FFFFFF" w:fill="FFFFFF"/>
            <w:hideMark/>
          </w:tcPr>
          <w:p w14:paraId="58900421"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7FB408A"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6CE7C87E"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410" w:type="pct"/>
            <w:tcBorders>
              <w:top w:val="nil"/>
              <w:left w:val="nil"/>
              <w:bottom w:val="single" w:sz="4" w:space="0" w:color="000000"/>
              <w:right w:val="single" w:sz="4" w:space="0" w:color="000000"/>
            </w:tcBorders>
            <w:shd w:val="clear" w:color="auto" w:fill="auto"/>
            <w:hideMark/>
          </w:tcPr>
          <w:p w14:paraId="13038C3A" w14:textId="77777777" w:rsidR="00F92DC0" w:rsidRPr="00E11F1D" w:rsidRDefault="00F92DC0" w:rsidP="001B11AE">
            <w:pPr>
              <w:jc w:val="center"/>
              <w:rPr>
                <w:b/>
                <w:bCs/>
                <w:color w:val="000000"/>
                <w:sz w:val="14"/>
                <w:szCs w:val="14"/>
              </w:rPr>
            </w:pPr>
            <w:r w:rsidRPr="00E11F1D">
              <w:rPr>
                <w:b/>
                <w:bCs/>
                <w:color w:val="000000"/>
                <w:sz w:val="14"/>
                <w:szCs w:val="14"/>
              </w:rPr>
              <w:t>99 5 00 91008</w:t>
            </w:r>
          </w:p>
        </w:tc>
        <w:tc>
          <w:tcPr>
            <w:tcW w:w="168" w:type="pct"/>
            <w:tcBorders>
              <w:top w:val="nil"/>
              <w:left w:val="nil"/>
              <w:bottom w:val="single" w:sz="4" w:space="0" w:color="000000"/>
              <w:right w:val="single" w:sz="4" w:space="0" w:color="000000"/>
            </w:tcBorders>
            <w:shd w:val="clear" w:color="auto" w:fill="auto"/>
            <w:hideMark/>
          </w:tcPr>
          <w:p w14:paraId="0A2749B1"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2042BCC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B500D75" w14:textId="77777777" w:rsidR="00F92DC0" w:rsidRPr="00E11F1D" w:rsidRDefault="00F92DC0" w:rsidP="001B11AE">
            <w:pPr>
              <w:jc w:val="right"/>
              <w:rPr>
                <w:b/>
                <w:bCs/>
                <w:color w:val="000000"/>
                <w:sz w:val="14"/>
                <w:szCs w:val="14"/>
              </w:rPr>
            </w:pPr>
            <w:r w:rsidRPr="00E11F1D">
              <w:rPr>
                <w:b/>
                <w:bCs/>
                <w:color w:val="000000"/>
                <w:sz w:val="14"/>
                <w:szCs w:val="14"/>
              </w:rPr>
              <w:t>1,00</w:t>
            </w:r>
          </w:p>
        </w:tc>
        <w:tc>
          <w:tcPr>
            <w:tcW w:w="373" w:type="pct"/>
            <w:tcBorders>
              <w:top w:val="nil"/>
              <w:left w:val="nil"/>
              <w:bottom w:val="single" w:sz="4" w:space="0" w:color="auto"/>
              <w:right w:val="single" w:sz="4" w:space="0" w:color="auto"/>
            </w:tcBorders>
            <w:shd w:val="clear" w:color="auto" w:fill="auto"/>
            <w:hideMark/>
          </w:tcPr>
          <w:p w14:paraId="0921171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57EF803" w14:textId="77777777" w:rsidR="00F92DC0" w:rsidRPr="00E11F1D" w:rsidRDefault="00F92DC0" w:rsidP="001B11AE">
            <w:pPr>
              <w:jc w:val="right"/>
              <w:rPr>
                <w:b/>
                <w:bCs/>
                <w:color w:val="000000"/>
                <w:sz w:val="14"/>
                <w:szCs w:val="14"/>
              </w:rPr>
            </w:pPr>
            <w:r w:rsidRPr="00E11F1D">
              <w:rPr>
                <w:b/>
                <w:bCs/>
                <w:color w:val="000000"/>
                <w:sz w:val="14"/>
                <w:szCs w:val="14"/>
              </w:rPr>
              <w:t>1,00</w:t>
            </w:r>
          </w:p>
        </w:tc>
        <w:tc>
          <w:tcPr>
            <w:tcW w:w="488" w:type="pct"/>
            <w:tcBorders>
              <w:top w:val="nil"/>
              <w:left w:val="nil"/>
              <w:bottom w:val="single" w:sz="4" w:space="0" w:color="auto"/>
              <w:right w:val="nil"/>
            </w:tcBorders>
            <w:shd w:val="clear" w:color="auto" w:fill="auto"/>
            <w:hideMark/>
          </w:tcPr>
          <w:p w14:paraId="02FD6934" w14:textId="77777777" w:rsidR="00F92DC0" w:rsidRPr="00E11F1D" w:rsidRDefault="00F92DC0" w:rsidP="001B11AE">
            <w:pPr>
              <w:jc w:val="right"/>
              <w:rPr>
                <w:b/>
                <w:bCs/>
                <w:color w:val="000000"/>
                <w:sz w:val="14"/>
                <w:szCs w:val="14"/>
              </w:rPr>
            </w:pPr>
            <w:r w:rsidRPr="00E11F1D">
              <w:rPr>
                <w:b/>
                <w:bCs/>
                <w:color w:val="000000"/>
                <w:sz w:val="14"/>
                <w:szCs w:val="14"/>
              </w:rPr>
              <w:t>1,00</w:t>
            </w:r>
          </w:p>
        </w:tc>
        <w:tc>
          <w:tcPr>
            <w:tcW w:w="373" w:type="pct"/>
            <w:tcBorders>
              <w:top w:val="nil"/>
              <w:left w:val="single" w:sz="4" w:space="0" w:color="auto"/>
              <w:bottom w:val="single" w:sz="4" w:space="0" w:color="auto"/>
              <w:right w:val="single" w:sz="4" w:space="0" w:color="auto"/>
            </w:tcBorders>
            <w:shd w:val="clear" w:color="auto" w:fill="auto"/>
            <w:hideMark/>
          </w:tcPr>
          <w:p w14:paraId="4EB9A8C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38C1583" w14:textId="77777777" w:rsidR="00F92DC0" w:rsidRPr="00E11F1D" w:rsidRDefault="00F92DC0" w:rsidP="001B11AE">
            <w:pPr>
              <w:jc w:val="right"/>
              <w:rPr>
                <w:b/>
                <w:bCs/>
                <w:color w:val="000000"/>
                <w:sz w:val="14"/>
                <w:szCs w:val="14"/>
              </w:rPr>
            </w:pPr>
            <w:r w:rsidRPr="00E11F1D">
              <w:rPr>
                <w:b/>
                <w:bCs/>
                <w:color w:val="000000"/>
                <w:sz w:val="14"/>
                <w:szCs w:val="14"/>
              </w:rPr>
              <w:t>1,00</w:t>
            </w:r>
          </w:p>
        </w:tc>
      </w:tr>
      <w:tr w:rsidR="00F92DC0" w:rsidRPr="00E11F1D" w14:paraId="70F7C4E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6D1E355"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FFFFFF" w:fill="FFFFFF"/>
            <w:hideMark/>
          </w:tcPr>
          <w:p w14:paraId="1D0B0F85"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C5F1A69"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778517B7"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410" w:type="pct"/>
            <w:tcBorders>
              <w:top w:val="nil"/>
              <w:left w:val="nil"/>
              <w:bottom w:val="single" w:sz="4" w:space="0" w:color="000000"/>
              <w:right w:val="single" w:sz="4" w:space="0" w:color="000000"/>
            </w:tcBorders>
            <w:shd w:val="clear" w:color="auto" w:fill="auto"/>
            <w:hideMark/>
          </w:tcPr>
          <w:p w14:paraId="47EBC50F" w14:textId="77777777" w:rsidR="00F92DC0" w:rsidRPr="00E11F1D" w:rsidRDefault="00F92DC0" w:rsidP="001B11AE">
            <w:pPr>
              <w:jc w:val="center"/>
              <w:rPr>
                <w:b/>
                <w:bCs/>
                <w:color w:val="000000"/>
                <w:sz w:val="14"/>
                <w:szCs w:val="14"/>
              </w:rPr>
            </w:pPr>
            <w:r w:rsidRPr="00E11F1D">
              <w:rPr>
                <w:b/>
                <w:bCs/>
                <w:color w:val="000000"/>
                <w:sz w:val="14"/>
                <w:szCs w:val="14"/>
              </w:rPr>
              <w:t>99 5 00 91008</w:t>
            </w:r>
          </w:p>
        </w:tc>
        <w:tc>
          <w:tcPr>
            <w:tcW w:w="168" w:type="pct"/>
            <w:tcBorders>
              <w:top w:val="nil"/>
              <w:left w:val="nil"/>
              <w:bottom w:val="single" w:sz="4" w:space="0" w:color="000000"/>
              <w:right w:val="single" w:sz="4" w:space="0" w:color="000000"/>
            </w:tcBorders>
            <w:shd w:val="clear" w:color="auto" w:fill="auto"/>
            <w:hideMark/>
          </w:tcPr>
          <w:p w14:paraId="3AF3BAC6"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33510E1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796E2EC" w14:textId="77777777" w:rsidR="00F92DC0" w:rsidRPr="00E11F1D" w:rsidRDefault="00F92DC0" w:rsidP="001B11AE">
            <w:pPr>
              <w:jc w:val="right"/>
              <w:rPr>
                <w:b/>
                <w:bCs/>
                <w:color w:val="000000"/>
                <w:sz w:val="14"/>
                <w:szCs w:val="14"/>
              </w:rPr>
            </w:pPr>
            <w:r w:rsidRPr="00E11F1D">
              <w:rPr>
                <w:b/>
                <w:bCs/>
                <w:color w:val="000000"/>
                <w:sz w:val="14"/>
                <w:szCs w:val="14"/>
              </w:rPr>
              <w:t>1,00</w:t>
            </w:r>
          </w:p>
        </w:tc>
        <w:tc>
          <w:tcPr>
            <w:tcW w:w="373" w:type="pct"/>
            <w:tcBorders>
              <w:top w:val="nil"/>
              <w:left w:val="nil"/>
              <w:bottom w:val="single" w:sz="4" w:space="0" w:color="auto"/>
              <w:right w:val="single" w:sz="4" w:space="0" w:color="auto"/>
            </w:tcBorders>
            <w:shd w:val="clear" w:color="auto" w:fill="auto"/>
            <w:hideMark/>
          </w:tcPr>
          <w:p w14:paraId="028C4BA8"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B3F304A" w14:textId="77777777" w:rsidR="00F92DC0" w:rsidRPr="00E11F1D" w:rsidRDefault="00F92DC0" w:rsidP="001B11AE">
            <w:pPr>
              <w:jc w:val="right"/>
              <w:rPr>
                <w:b/>
                <w:bCs/>
                <w:color w:val="000000"/>
                <w:sz w:val="14"/>
                <w:szCs w:val="14"/>
              </w:rPr>
            </w:pPr>
            <w:r w:rsidRPr="00E11F1D">
              <w:rPr>
                <w:b/>
                <w:bCs/>
                <w:color w:val="000000"/>
                <w:sz w:val="14"/>
                <w:szCs w:val="14"/>
              </w:rPr>
              <w:t>1,00</w:t>
            </w:r>
          </w:p>
        </w:tc>
        <w:tc>
          <w:tcPr>
            <w:tcW w:w="488" w:type="pct"/>
            <w:tcBorders>
              <w:top w:val="nil"/>
              <w:left w:val="nil"/>
              <w:bottom w:val="single" w:sz="4" w:space="0" w:color="auto"/>
              <w:right w:val="nil"/>
            </w:tcBorders>
            <w:shd w:val="clear" w:color="auto" w:fill="auto"/>
            <w:hideMark/>
          </w:tcPr>
          <w:p w14:paraId="222C72EF" w14:textId="77777777" w:rsidR="00F92DC0" w:rsidRPr="00E11F1D" w:rsidRDefault="00F92DC0" w:rsidP="001B11AE">
            <w:pPr>
              <w:jc w:val="right"/>
              <w:rPr>
                <w:b/>
                <w:bCs/>
                <w:color w:val="000000"/>
                <w:sz w:val="14"/>
                <w:szCs w:val="14"/>
              </w:rPr>
            </w:pPr>
            <w:r w:rsidRPr="00E11F1D">
              <w:rPr>
                <w:b/>
                <w:bCs/>
                <w:color w:val="000000"/>
                <w:sz w:val="14"/>
                <w:szCs w:val="14"/>
              </w:rPr>
              <w:t>1,00</w:t>
            </w:r>
          </w:p>
        </w:tc>
        <w:tc>
          <w:tcPr>
            <w:tcW w:w="373" w:type="pct"/>
            <w:tcBorders>
              <w:top w:val="nil"/>
              <w:left w:val="single" w:sz="4" w:space="0" w:color="auto"/>
              <w:bottom w:val="single" w:sz="4" w:space="0" w:color="auto"/>
              <w:right w:val="single" w:sz="4" w:space="0" w:color="auto"/>
            </w:tcBorders>
            <w:shd w:val="clear" w:color="auto" w:fill="auto"/>
            <w:hideMark/>
          </w:tcPr>
          <w:p w14:paraId="1E42027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5650EDB" w14:textId="77777777" w:rsidR="00F92DC0" w:rsidRPr="00E11F1D" w:rsidRDefault="00F92DC0" w:rsidP="001B11AE">
            <w:pPr>
              <w:jc w:val="right"/>
              <w:rPr>
                <w:b/>
                <w:bCs/>
                <w:color w:val="000000"/>
                <w:sz w:val="14"/>
                <w:szCs w:val="14"/>
              </w:rPr>
            </w:pPr>
            <w:r w:rsidRPr="00E11F1D">
              <w:rPr>
                <w:b/>
                <w:bCs/>
                <w:color w:val="000000"/>
                <w:sz w:val="14"/>
                <w:szCs w:val="14"/>
              </w:rPr>
              <w:t>1,00</w:t>
            </w:r>
          </w:p>
        </w:tc>
      </w:tr>
      <w:tr w:rsidR="00F92DC0" w:rsidRPr="00E11F1D" w14:paraId="2911926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C4A51A5"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FFFFFF" w:fill="FFFFFF"/>
            <w:hideMark/>
          </w:tcPr>
          <w:p w14:paraId="7A2B24E5"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4334C11"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1EFA1127"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410" w:type="pct"/>
            <w:tcBorders>
              <w:top w:val="nil"/>
              <w:left w:val="nil"/>
              <w:bottom w:val="single" w:sz="4" w:space="0" w:color="000000"/>
              <w:right w:val="single" w:sz="4" w:space="0" w:color="000000"/>
            </w:tcBorders>
            <w:shd w:val="clear" w:color="auto" w:fill="auto"/>
            <w:hideMark/>
          </w:tcPr>
          <w:p w14:paraId="7A70CAFF" w14:textId="77777777" w:rsidR="00F92DC0" w:rsidRPr="00E11F1D" w:rsidRDefault="00F92DC0" w:rsidP="001B11AE">
            <w:pPr>
              <w:jc w:val="center"/>
              <w:rPr>
                <w:b/>
                <w:bCs/>
                <w:color w:val="000000"/>
                <w:sz w:val="14"/>
                <w:szCs w:val="14"/>
              </w:rPr>
            </w:pPr>
            <w:r w:rsidRPr="00E11F1D">
              <w:rPr>
                <w:b/>
                <w:bCs/>
                <w:color w:val="000000"/>
                <w:sz w:val="14"/>
                <w:szCs w:val="14"/>
              </w:rPr>
              <w:t>99 5 00 91008</w:t>
            </w:r>
          </w:p>
        </w:tc>
        <w:tc>
          <w:tcPr>
            <w:tcW w:w="168" w:type="pct"/>
            <w:tcBorders>
              <w:top w:val="nil"/>
              <w:left w:val="nil"/>
              <w:bottom w:val="single" w:sz="4" w:space="0" w:color="000000"/>
              <w:right w:val="single" w:sz="4" w:space="0" w:color="000000"/>
            </w:tcBorders>
            <w:shd w:val="clear" w:color="auto" w:fill="auto"/>
            <w:hideMark/>
          </w:tcPr>
          <w:p w14:paraId="5428A3ED"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3625AEB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EAC605F" w14:textId="77777777" w:rsidR="00F92DC0" w:rsidRPr="00E11F1D" w:rsidRDefault="00F92DC0" w:rsidP="001B11AE">
            <w:pPr>
              <w:jc w:val="right"/>
              <w:rPr>
                <w:b/>
                <w:bCs/>
                <w:color w:val="000000"/>
                <w:sz w:val="14"/>
                <w:szCs w:val="14"/>
              </w:rPr>
            </w:pPr>
            <w:r w:rsidRPr="00E11F1D">
              <w:rPr>
                <w:b/>
                <w:bCs/>
                <w:color w:val="000000"/>
                <w:sz w:val="14"/>
                <w:szCs w:val="14"/>
              </w:rPr>
              <w:t>1,00</w:t>
            </w:r>
          </w:p>
        </w:tc>
        <w:tc>
          <w:tcPr>
            <w:tcW w:w="373" w:type="pct"/>
            <w:tcBorders>
              <w:top w:val="nil"/>
              <w:left w:val="nil"/>
              <w:bottom w:val="single" w:sz="4" w:space="0" w:color="auto"/>
              <w:right w:val="single" w:sz="4" w:space="0" w:color="auto"/>
            </w:tcBorders>
            <w:shd w:val="clear" w:color="auto" w:fill="auto"/>
            <w:hideMark/>
          </w:tcPr>
          <w:p w14:paraId="15F9F7B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1A06A0A" w14:textId="77777777" w:rsidR="00F92DC0" w:rsidRPr="00E11F1D" w:rsidRDefault="00F92DC0" w:rsidP="001B11AE">
            <w:pPr>
              <w:jc w:val="right"/>
              <w:rPr>
                <w:b/>
                <w:bCs/>
                <w:color w:val="000000"/>
                <w:sz w:val="14"/>
                <w:szCs w:val="14"/>
              </w:rPr>
            </w:pPr>
            <w:r w:rsidRPr="00E11F1D">
              <w:rPr>
                <w:b/>
                <w:bCs/>
                <w:color w:val="000000"/>
                <w:sz w:val="14"/>
                <w:szCs w:val="14"/>
              </w:rPr>
              <w:t>1,00</w:t>
            </w:r>
          </w:p>
        </w:tc>
        <w:tc>
          <w:tcPr>
            <w:tcW w:w="488" w:type="pct"/>
            <w:tcBorders>
              <w:top w:val="nil"/>
              <w:left w:val="nil"/>
              <w:bottom w:val="single" w:sz="4" w:space="0" w:color="auto"/>
              <w:right w:val="nil"/>
            </w:tcBorders>
            <w:shd w:val="clear" w:color="auto" w:fill="auto"/>
            <w:hideMark/>
          </w:tcPr>
          <w:p w14:paraId="7210DD91" w14:textId="77777777" w:rsidR="00F92DC0" w:rsidRPr="00E11F1D" w:rsidRDefault="00F92DC0" w:rsidP="001B11AE">
            <w:pPr>
              <w:jc w:val="right"/>
              <w:rPr>
                <w:b/>
                <w:bCs/>
                <w:color w:val="000000"/>
                <w:sz w:val="14"/>
                <w:szCs w:val="14"/>
              </w:rPr>
            </w:pPr>
            <w:r w:rsidRPr="00E11F1D">
              <w:rPr>
                <w:b/>
                <w:bCs/>
                <w:color w:val="000000"/>
                <w:sz w:val="14"/>
                <w:szCs w:val="14"/>
              </w:rPr>
              <w:t>1,00</w:t>
            </w:r>
          </w:p>
        </w:tc>
        <w:tc>
          <w:tcPr>
            <w:tcW w:w="373" w:type="pct"/>
            <w:tcBorders>
              <w:top w:val="nil"/>
              <w:left w:val="single" w:sz="4" w:space="0" w:color="auto"/>
              <w:bottom w:val="single" w:sz="4" w:space="0" w:color="auto"/>
              <w:right w:val="single" w:sz="4" w:space="0" w:color="auto"/>
            </w:tcBorders>
            <w:shd w:val="clear" w:color="auto" w:fill="auto"/>
            <w:hideMark/>
          </w:tcPr>
          <w:p w14:paraId="0C10FF0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313C8F8" w14:textId="77777777" w:rsidR="00F92DC0" w:rsidRPr="00E11F1D" w:rsidRDefault="00F92DC0" w:rsidP="001B11AE">
            <w:pPr>
              <w:jc w:val="right"/>
              <w:rPr>
                <w:b/>
                <w:bCs/>
                <w:color w:val="000000"/>
                <w:sz w:val="14"/>
                <w:szCs w:val="14"/>
              </w:rPr>
            </w:pPr>
            <w:r w:rsidRPr="00E11F1D">
              <w:rPr>
                <w:b/>
                <w:bCs/>
                <w:color w:val="000000"/>
                <w:sz w:val="14"/>
                <w:szCs w:val="14"/>
              </w:rPr>
              <w:t>1,00</w:t>
            </w:r>
          </w:p>
        </w:tc>
      </w:tr>
      <w:tr w:rsidR="00F92DC0" w:rsidRPr="00E11F1D" w14:paraId="28FC2D0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2298D9A" w14:textId="77777777" w:rsidR="00F92DC0" w:rsidRPr="00E11F1D" w:rsidRDefault="00F92DC0" w:rsidP="001B11AE">
            <w:pPr>
              <w:jc w:val="both"/>
              <w:rPr>
                <w:color w:val="000000"/>
                <w:sz w:val="14"/>
                <w:szCs w:val="14"/>
              </w:rPr>
            </w:pPr>
            <w:r w:rsidRPr="00E11F1D">
              <w:rPr>
                <w:color w:val="000000"/>
                <w:sz w:val="14"/>
                <w:szCs w:val="14"/>
              </w:rPr>
              <w:t>Транспортные расходы</w:t>
            </w:r>
          </w:p>
        </w:tc>
        <w:tc>
          <w:tcPr>
            <w:tcW w:w="203" w:type="pct"/>
            <w:tcBorders>
              <w:top w:val="nil"/>
              <w:left w:val="nil"/>
              <w:bottom w:val="single" w:sz="4" w:space="0" w:color="000000"/>
              <w:right w:val="single" w:sz="4" w:space="0" w:color="000000"/>
            </w:tcBorders>
            <w:shd w:val="clear" w:color="FFFFFF" w:fill="FFFFFF"/>
            <w:hideMark/>
          </w:tcPr>
          <w:p w14:paraId="2F2A08D0"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AA0F26B" w14:textId="77777777" w:rsidR="00F92DC0" w:rsidRPr="00E11F1D" w:rsidRDefault="00F92DC0" w:rsidP="001B11AE">
            <w:pPr>
              <w:jc w:val="center"/>
              <w:rPr>
                <w:color w:val="000000"/>
                <w:sz w:val="14"/>
                <w:szCs w:val="14"/>
              </w:rPr>
            </w:pPr>
            <w:r w:rsidRPr="00E11F1D">
              <w:rPr>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0B80F16E" w14:textId="77777777" w:rsidR="00F92DC0" w:rsidRPr="00E11F1D" w:rsidRDefault="00F92DC0" w:rsidP="001B11AE">
            <w:pPr>
              <w:jc w:val="center"/>
              <w:rPr>
                <w:color w:val="000000"/>
                <w:sz w:val="14"/>
                <w:szCs w:val="14"/>
              </w:rPr>
            </w:pPr>
            <w:r w:rsidRPr="00E11F1D">
              <w:rPr>
                <w:color w:val="000000"/>
                <w:sz w:val="14"/>
                <w:szCs w:val="14"/>
              </w:rPr>
              <w:t>08</w:t>
            </w:r>
          </w:p>
        </w:tc>
        <w:tc>
          <w:tcPr>
            <w:tcW w:w="410" w:type="pct"/>
            <w:tcBorders>
              <w:top w:val="nil"/>
              <w:left w:val="nil"/>
              <w:bottom w:val="single" w:sz="4" w:space="0" w:color="000000"/>
              <w:right w:val="single" w:sz="4" w:space="0" w:color="000000"/>
            </w:tcBorders>
            <w:shd w:val="clear" w:color="auto" w:fill="auto"/>
            <w:hideMark/>
          </w:tcPr>
          <w:p w14:paraId="6CBAB47E" w14:textId="77777777" w:rsidR="00F92DC0" w:rsidRPr="00E11F1D" w:rsidRDefault="00F92DC0" w:rsidP="001B11AE">
            <w:pPr>
              <w:jc w:val="center"/>
              <w:rPr>
                <w:color w:val="000000"/>
                <w:sz w:val="14"/>
                <w:szCs w:val="14"/>
              </w:rPr>
            </w:pPr>
            <w:r w:rsidRPr="00E11F1D">
              <w:rPr>
                <w:color w:val="000000"/>
                <w:sz w:val="14"/>
                <w:szCs w:val="14"/>
              </w:rPr>
              <w:t>99 5 00 91008</w:t>
            </w:r>
          </w:p>
        </w:tc>
        <w:tc>
          <w:tcPr>
            <w:tcW w:w="168" w:type="pct"/>
            <w:tcBorders>
              <w:top w:val="nil"/>
              <w:left w:val="nil"/>
              <w:bottom w:val="single" w:sz="4" w:space="0" w:color="000000"/>
              <w:right w:val="single" w:sz="4" w:space="0" w:color="000000"/>
            </w:tcBorders>
            <w:shd w:val="clear" w:color="auto" w:fill="auto"/>
            <w:hideMark/>
          </w:tcPr>
          <w:p w14:paraId="51AB3411"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2FF95867" w14:textId="77777777" w:rsidR="00F92DC0" w:rsidRPr="00E11F1D" w:rsidRDefault="00F92DC0" w:rsidP="001B11AE">
            <w:pPr>
              <w:jc w:val="center"/>
              <w:rPr>
                <w:color w:val="000000"/>
                <w:sz w:val="14"/>
                <w:szCs w:val="14"/>
              </w:rPr>
            </w:pPr>
            <w:r w:rsidRPr="00E11F1D">
              <w:rPr>
                <w:color w:val="000000"/>
                <w:sz w:val="14"/>
                <w:szCs w:val="14"/>
              </w:rPr>
              <w:t>222</w:t>
            </w:r>
          </w:p>
        </w:tc>
        <w:tc>
          <w:tcPr>
            <w:tcW w:w="450" w:type="pct"/>
            <w:tcBorders>
              <w:top w:val="nil"/>
              <w:left w:val="single" w:sz="4" w:space="0" w:color="auto"/>
              <w:bottom w:val="single" w:sz="4" w:space="0" w:color="auto"/>
              <w:right w:val="single" w:sz="4" w:space="0" w:color="auto"/>
            </w:tcBorders>
            <w:shd w:val="clear" w:color="auto" w:fill="auto"/>
            <w:hideMark/>
          </w:tcPr>
          <w:p w14:paraId="0BC1344C" w14:textId="77777777" w:rsidR="00F92DC0" w:rsidRPr="00E11F1D" w:rsidRDefault="00F92DC0" w:rsidP="001B11AE">
            <w:pPr>
              <w:jc w:val="right"/>
              <w:rPr>
                <w:color w:val="000000"/>
                <w:sz w:val="14"/>
                <w:szCs w:val="14"/>
              </w:rPr>
            </w:pPr>
            <w:r w:rsidRPr="00E11F1D">
              <w:rPr>
                <w:color w:val="000000"/>
                <w:sz w:val="14"/>
                <w:szCs w:val="14"/>
              </w:rPr>
              <w:t>1,00</w:t>
            </w:r>
          </w:p>
        </w:tc>
        <w:tc>
          <w:tcPr>
            <w:tcW w:w="373" w:type="pct"/>
            <w:tcBorders>
              <w:top w:val="nil"/>
              <w:left w:val="nil"/>
              <w:bottom w:val="single" w:sz="4" w:space="0" w:color="auto"/>
              <w:right w:val="single" w:sz="4" w:space="0" w:color="auto"/>
            </w:tcBorders>
            <w:shd w:val="clear" w:color="auto" w:fill="auto"/>
            <w:hideMark/>
          </w:tcPr>
          <w:p w14:paraId="0E000906"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266F49C" w14:textId="77777777" w:rsidR="00F92DC0" w:rsidRPr="00E11F1D" w:rsidRDefault="00F92DC0" w:rsidP="001B11AE">
            <w:pPr>
              <w:jc w:val="right"/>
              <w:rPr>
                <w:color w:val="000000"/>
                <w:sz w:val="14"/>
                <w:szCs w:val="14"/>
              </w:rPr>
            </w:pPr>
            <w:r w:rsidRPr="00E11F1D">
              <w:rPr>
                <w:color w:val="000000"/>
                <w:sz w:val="14"/>
                <w:szCs w:val="14"/>
              </w:rPr>
              <w:t>1,00</w:t>
            </w:r>
          </w:p>
        </w:tc>
        <w:tc>
          <w:tcPr>
            <w:tcW w:w="488" w:type="pct"/>
            <w:tcBorders>
              <w:top w:val="nil"/>
              <w:left w:val="nil"/>
              <w:bottom w:val="single" w:sz="4" w:space="0" w:color="auto"/>
              <w:right w:val="nil"/>
            </w:tcBorders>
            <w:shd w:val="clear" w:color="auto" w:fill="auto"/>
            <w:hideMark/>
          </w:tcPr>
          <w:p w14:paraId="32C2DED0" w14:textId="77777777" w:rsidR="00F92DC0" w:rsidRPr="00E11F1D" w:rsidRDefault="00F92DC0" w:rsidP="001B11AE">
            <w:pPr>
              <w:jc w:val="right"/>
              <w:rPr>
                <w:color w:val="000000"/>
                <w:sz w:val="14"/>
                <w:szCs w:val="14"/>
              </w:rPr>
            </w:pPr>
            <w:r w:rsidRPr="00E11F1D">
              <w:rPr>
                <w:color w:val="000000"/>
                <w:sz w:val="14"/>
                <w:szCs w:val="14"/>
              </w:rPr>
              <w:t>1,00</w:t>
            </w:r>
          </w:p>
        </w:tc>
        <w:tc>
          <w:tcPr>
            <w:tcW w:w="373" w:type="pct"/>
            <w:tcBorders>
              <w:top w:val="nil"/>
              <w:left w:val="single" w:sz="4" w:space="0" w:color="auto"/>
              <w:bottom w:val="single" w:sz="4" w:space="0" w:color="auto"/>
              <w:right w:val="single" w:sz="4" w:space="0" w:color="auto"/>
            </w:tcBorders>
            <w:shd w:val="clear" w:color="auto" w:fill="auto"/>
            <w:hideMark/>
          </w:tcPr>
          <w:p w14:paraId="78EA98BE"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AF2A04A" w14:textId="77777777" w:rsidR="00F92DC0" w:rsidRPr="00E11F1D" w:rsidRDefault="00F92DC0" w:rsidP="001B11AE">
            <w:pPr>
              <w:jc w:val="right"/>
              <w:rPr>
                <w:color w:val="000000"/>
                <w:sz w:val="14"/>
                <w:szCs w:val="14"/>
              </w:rPr>
            </w:pPr>
            <w:r w:rsidRPr="00E11F1D">
              <w:rPr>
                <w:color w:val="000000"/>
                <w:sz w:val="14"/>
                <w:szCs w:val="14"/>
              </w:rPr>
              <w:t>1,00</w:t>
            </w:r>
          </w:p>
        </w:tc>
      </w:tr>
      <w:tr w:rsidR="00F92DC0" w:rsidRPr="00E11F1D" w14:paraId="04FEDAA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D58E9FE" w14:textId="77777777" w:rsidR="00F92DC0" w:rsidRPr="00E11F1D" w:rsidRDefault="00F92DC0" w:rsidP="001B11AE">
            <w:pPr>
              <w:jc w:val="both"/>
              <w:rPr>
                <w:b/>
                <w:bCs/>
                <w:color w:val="000000"/>
                <w:sz w:val="14"/>
                <w:szCs w:val="14"/>
              </w:rPr>
            </w:pPr>
            <w:r w:rsidRPr="00E11F1D">
              <w:rPr>
                <w:b/>
                <w:bCs/>
                <w:color w:val="000000"/>
                <w:sz w:val="14"/>
                <w:szCs w:val="14"/>
              </w:rPr>
              <w:t>Иные бюджетные ассигнования</w:t>
            </w:r>
          </w:p>
        </w:tc>
        <w:tc>
          <w:tcPr>
            <w:tcW w:w="203" w:type="pct"/>
            <w:tcBorders>
              <w:top w:val="nil"/>
              <w:left w:val="nil"/>
              <w:bottom w:val="single" w:sz="4" w:space="0" w:color="000000"/>
              <w:right w:val="single" w:sz="4" w:space="0" w:color="000000"/>
            </w:tcBorders>
            <w:shd w:val="clear" w:color="auto" w:fill="auto"/>
            <w:hideMark/>
          </w:tcPr>
          <w:p w14:paraId="07159DCD"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35383EF"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15F94616"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410" w:type="pct"/>
            <w:tcBorders>
              <w:top w:val="nil"/>
              <w:left w:val="nil"/>
              <w:bottom w:val="single" w:sz="4" w:space="0" w:color="000000"/>
              <w:right w:val="single" w:sz="4" w:space="0" w:color="000000"/>
            </w:tcBorders>
            <w:shd w:val="clear" w:color="auto" w:fill="auto"/>
            <w:hideMark/>
          </w:tcPr>
          <w:p w14:paraId="170280CD" w14:textId="77777777" w:rsidR="00F92DC0" w:rsidRPr="00E11F1D" w:rsidRDefault="00F92DC0" w:rsidP="001B11AE">
            <w:pPr>
              <w:jc w:val="center"/>
              <w:rPr>
                <w:b/>
                <w:bCs/>
                <w:color w:val="000000"/>
                <w:sz w:val="14"/>
                <w:szCs w:val="14"/>
              </w:rPr>
            </w:pPr>
            <w:r w:rsidRPr="00E11F1D">
              <w:rPr>
                <w:b/>
                <w:bCs/>
                <w:color w:val="000000"/>
                <w:sz w:val="14"/>
                <w:szCs w:val="14"/>
              </w:rPr>
              <w:t>99 5 00 91008</w:t>
            </w:r>
          </w:p>
        </w:tc>
        <w:tc>
          <w:tcPr>
            <w:tcW w:w="168" w:type="pct"/>
            <w:tcBorders>
              <w:top w:val="nil"/>
              <w:left w:val="nil"/>
              <w:bottom w:val="single" w:sz="4" w:space="0" w:color="000000"/>
              <w:right w:val="single" w:sz="4" w:space="0" w:color="000000"/>
            </w:tcBorders>
            <w:shd w:val="clear" w:color="auto" w:fill="auto"/>
            <w:hideMark/>
          </w:tcPr>
          <w:p w14:paraId="561404E6" w14:textId="77777777" w:rsidR="00F92DC0" w:rsidRPr="00E11F1D" w:rsidRDefault="00F92DC0" w:rsidP="001B11AE">
            <w:pPr>
              <w:jc w:val="center"/>
              <w:rPr>
                <w:b/>
                <w:bCs/>
                <w:color w:val="000000"/>
                <w:sz w:val="14"/>
                <w:szCs w:val="14"/>
              </w:rPr>
            </w:pPr>
            <w:r w:rsidRPr="00E11F1D">
              <w:rPr>
                <w:b/>
                <w:bCs/>
                <w:color w:val="000000"/>
                <w:sz w:val="14"/>
                <w:szCs w:val="14"/>
              </w:rPr>
              <w:t>800</w:t>
            </w:r>
          </w:p>
        </w:tc>
        <w:tc>
          <w:tcPr>
            <w:tcW w:w="303" w:type="pct"/>
            <w:tcBorders>
              <w:top w:val="nil"/>
              <w:left w:val="nil"/>
              <w:bottom w:val="single" w:sz="4" w:space="0" w:color="000000"/>
              <w:right w:val="single" w:sz="4" w:space="0" w:color="000000"/>
            </w:tcBorders>
            <w:shd w:val="clear" w:color="auto" w:fill="auto"/>
            <w:hideMark/>
          </w:tcPr>
          <w:p w14:paraId="590CCFE2" w14:textId="77777777" w:rsidR="00F92DC0" w:rsidRPr="00E11F1D" w:rsidRDefault="00F92DC0" w:rsidP="001B11AE">
            <w:pPr>
              <w:jc w:val="center"/>
              <w:rPr>
                <w:color w:val="000000"/>
                <w:sz w:val="14"/>
                <w:szCs w:val="14"/>
              </w:rPr>
            </w:pPr>
            <w:r w:rsidRPr="00E11F1D">
              <w:rPr>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B8FF342" w14:textId="77777777" w:rsidR="00F92DC0" w:rsidRPr="00E11F1D" w:rsidRDefault="00F92DC0" w:rsidP="001B11AE">
            <w:pPr>
              <w:jc w:val="right"/>
              <w:rPr>
                <w:b/>
                <w:bCs/>
                <w:color w:val="000000"/>
                <w:sz w:val="14"/>
                <w:szCs w:val="14"/>
              </w:rPr>
            </w:pPr>
            <w:r w:rsidRPr="00E11F1D">
              <w:rPr>
                <w:b/>
                <w:bCs/>
                <w:color w:val="000000"/>
                <w:sz w:val="14"/>
                <w:szCs w:val="14"/>
              </w:rPr>
              <w:t>2 777 040,00</w:t>
            </w:r>
          </w:p>
        </w:tc>
        <w:tc>
          <w:tcPr>
            <w:tcW w:w="373" w:type="pct"/>
            <w:tcBorders>
              <w:top w:val="nil"/>
              <w:left w:val="nil"/>
              <w:bottom w:val="single" w:sz="4" w:space="0" w:color="auto"/>
              <w:right w:val="single" w:sz="4" w:space="0" w:color="auto"/>
            </w:tcBorders>
            <w:shd w:val="clear" w:color="auto" w:fill="auto"/>
            <w:hideMark/>
          </w:tcPr>
          <w:p w14:paraId="3C7402D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99EDAF6" w14:textId="77777777" w:rsidR="00F92DC0" w:rsidRPr="00E11F1D" w:rsidRDefault="00F92DC0" w:rsidP="001B11AE">
            <w:pPr>
              <w:jc w:val="right"/>
              <w:rPr>
                <w:b/>
                <w:bCs/>
                <w:color w:val="000000"/>
                <w:sz w:val="14"/>
                <w:szCs w:val="14"/>
              </w:rPr>
            </w:pPr>
            <w:r w:rsidRPr="00E11F1D">
              <w:rPr>
                <w:b/>
                <w:bCs/>
                <w:color w:val="000000"/>
                <w:sz w:val="14"/>
                <w:szCs w:val="14"/>
              </w:rPr>
              <w:t>2 777 040,00</w:t>
            </w:r>
          </w:p>
        </w:tc>
        <w:tc>
          <w:tcPr>
            <w:tcW w:w="488" w:type="pct"/>
            <w:tcBorders>
              <w:top w:val="nil"/>
              <w:left w:val="nil"/>
              <w:bottom w:val="single" w:sz="4" w:space="0" w:color="auto"/>
              <w:right w:val="nil"/>
            </w:tcBorders>
            <w:shd w:val="clear" w:color="auto" w:fill="auto"/>
            <w:hideMark/>
          </w:tcPr>
          <w:p w14:paraId="6E42E0D0" w14:textId="77777777" w:rsidR="00F92DC0" w:rsidRPr="00E11F1D" w:rsidRDefault="00F92DC0" w:rsidP="001B11AE">
            <w:pPr>
              <w:jc w:val="right"/>
              <w:rPr>
                <w:b/>
                <w:bCs/>
                <w:color w:val="000000"/>
                <w:sz w:val="14"/>
                <w:szCs w:val="14"/>
              </w:rPr>
            </w:pPr>
            <w:r w:rsidRPr="00E11F1D">
              <w:rPr>
                <w:b/>
                <w:bCs/>
                <w:color w:val="000000"/>
                <w:sz w:val="14"/>
                <w:szCs w:val="14"/>
              </w:rPr>
              <w:t>2 777 040,00</w:t>
            </w:r>
          </w:p>
        </w:tc>
        <w:tc>
          <w:tcPr>
            <w:tcW w:w="373" w:type="pct"/>
            <w:tcBorders>
              <w:top w:val="nil"/>
              <w:left w:val="single" w:sz="4" w:space="0" w:color="auto"/>
              <w:bottom w:val="single" w:sz="4" w:space="0" w:color="auto"/>
              <w:right w:val="single" w:sz="4" w:space="0" w:color="auto"/>
            </w:tcBorders>
            <w:shd w:val="clear" w:color="auto" w:fill="auto"/>
            <w:hideMark/>
          </w:tcPr>
          <w:p w14:paraId="16B7766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74674E3" w14:textId="77777777" w:rsidR="00F92DC0" w:rsidRPr="00E11F1D" w:rsidRDefault="00F92DC0" w:rsidP="001B11AE">
            <w:pPr>
              <w:jc w:val="right"/>
              <w:rPr>
                <w:b/>
                <w:bCs/>
                <w:color w:val="000000"/>
                <w:sz w:val="14"/>
                <w:szCs w:val="14"/>
              </w:rPr>
            </w:pPr>
            <w:r w:rsidRPr="00E11F1D">
              <w:rPr>
                <w:b/>
                <w:bCs/>
                <w:color w:val="000000"/>
                <w:sz w:val="14"/>
                <w:szCs w:val="14"/>
              </w:rPr>
              <w:t>2 777 040,00</w:t>
            </w:r>
          </w:p>
        </w:tc>
      </w:tr>
      <w:tr w:rsidR="00F92DC0" w:rsidRPr="00E11F1D" w14:paraId="2BDE253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017A06C" w14:textId="77777777" w:rsidR="00F92DC0" w:rsidRPr="00E11F1D" w:rsidRDefault="00F92DC0" w:rsidP="001B11AE">
            <w:pPr>
              <w:jc w:val="both"/>
              <w:rPr>
                <w:b/>
                <w:bCs/>
                <w:color w:val="000000"/>
                <w:sz w:val="14"/>
                <w:szCs w:val="14"/>
              </w:rPr>
            </w:pPr>
            <w:r w:rsidRPr="00E11F1D">
              <w:rPr>
                <w:b/>
                <w:bCs/>
                <w:color w:val="000000"/>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3" w:type="pct"/>
            <w:tcBorders>
              <w:top w:val="nil"/>
              <w:left w:val="nil"/>
              <w:bottom w:val="single" w:sz="4" w:space="0" w:color="000000"/>
              <w:right w:val="single" w:sz="4" w:space="0" w:color="000000"/>
            </w:tcBorders>
            <w:shd w:val="clear" w:color="auto" w:fill="auto"/>
            <w:hideMark/>
          </w:tcPr>
          <w:p w14:paraId="657221F4"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68D7BDC"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5CD5882D"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410" w:type="pct"/>
            <w:tcBorders>
              <w:top w:val="nil"/>
              <w:left w:val="nil"/>
              <w:bottom w:val="single" w:sz="4" w:space="0" w:color="000000"/>
              <w:right w:val="single" w:sz="4" w:space="0" w:color="000000"/>
            </w:tcBorders>
            <w:shd w:val="clear" w:color="auto" w:fill="auto"/>
            <w:hideMark/>
          </w:tcPr>
          <w:p w14:paraId="06D61DB6" w14:textId="77777777" w:rsidR="00F92DC0" w:rsidRPr="00E11F1D" w:rsidRDefault="00F92DC0" w:rsidP="001B11AE">
            <w:pPr>
              <w:jc w:val="center"/>
              <w:rPr>
                <w:b/>
                <w:bCs/>
                <w:color w:val="000000"/>
                <w:sz w:val="14"/>
                <w:szCs w:val="14"/>
              </w:rPr>
            </w:pPr>
            <w:r w:rsidRPr="00E11F1D">
              <w:rPr>
                <w:b/>
                <w:bCs/>
                <w:color w:val="000000"/>
                <w:sz w:val="14"/>
                <w:szCs w:val="14"/>
              </w:rPr>
              <w:t>99 5 00 91008</w:t>
            </w:r>
          </w:p>
        </w:tc>
        <w:tc>
          <w:tcPr>
            <w:tcW w:w="168" w:type="pct"/>
            <w:tcBorders>
              <w:top w:val="nil"/>
              <w:left w:val="nil"/>
              <w:bottom w:val="single" w:sz="4" w:space="0" w:color="000000"/>
              <w:right w:val="single" w:sz="4" w:space="0" w:color="000000"/>
            </w:tcBorders>
            <w:shd w:val="clear" w:color="auto" w:fill="auto"/>
            <w:hideMark/>
          </w:tcPr>
          <w:p w14:paraId="5F3E9027" w14:textId="77777777" w:rsidR="00F92DC0" w:rsidRPr="00E11F1D" w:rsidRDefault="00F92DC0" w:rsidP="001B11AE">
            <w:pPr>
              <w:jc w:val="center"/>
              <w:rPr>
                <w:b/>
                <w:bCs/>
                <w:color w:val="000000"/>
                <w:sz w:val="14"/>
                <w:szCs w:val="14"/>
              </w:rPr>
            </w:pPr>
            <w:r w:rsidRPr="00E11F1D">
              <w:rPr>
                <w:b/>
                <w:bCs/>
                <w:color w:val="000000"/>
                <w:sz w:val="14"/>
                <w:szCs w:val="14"/>
              </w:rPr>
              <w:t>810</w:t>
            </w:r>
          </w:p>
        </w:tc>
        <w:tc>
          <w:tcPr>
            <w:tcW w:w="303" w:type="pct"/>
            <w:tcBorders>
              <w:top w:val="nil"/>
              <w:left w:val="nil"/>
              <w:bottom w:val="single" w:sz="4" w:space="0" w:color="000000"/>
              <w:right w:val="single" w:sz="4" w:space="0" w:color="000000"/>
            </w:tcBorders>
            <w:shd w:val="clear" w:color="auto" w:fill="auto"/>
            <w:hideMark/>
          </w:tcPr>
          <w:p w14:paraId="7E2D1B7B" w14:textId="77777777" w:rsidR="00F92DC0" w:rsidRPr="00E11F1D" w:rsidRDefault="00F92DC0" w:rsidP="001B11AE">
            <w:pPr>
              <w:jc w:val="center"/>
              <w:rPr>
                <w:color w:val="000000"/>
                <w:sz w:val="14"/>
                <w:szCs w:val="14"/>
              </w:rPr>
            </w:pPr>
            <w:r w:rsidRPr="00E11F1D">
              <w:rPr>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3842C6E" w14:textId="77777777" w:rsidR="00F92DC0" w:rsidRPr="00E11F1D" w:rsidRDefault="00F92DC0" w:rsidP="001B11AE">
            <w:pPr>
              <w:jc w:val="right"/>
              <w:rPr>
                <w:b/>
                <w:bCs/>
                <w:color w:val="000000"/>
                <w:sz w:val="14"/>
                <w:szCs w:val="14"/>
              </w:rPr>
            </w:pPr>
            <w:r w:rsidRPr="00E11F1D">
              <w:rPr>
                <w:b/>
                <w:bCs/>
                <w:color w:val="000000"/>
                <w:sz w:val="14"/>
                <w:szCs w:val="14"/>
              </w:rPr>
              <w:t>2 777 040,00</w:t>
            </w:r>
          </w:p>
        </w:tc>
        <w:tc>
          <w:tcPr>
            <w:tcW w:w="373" w:type="pct"/>
            <w:tcBorders>
              <w:top w:val="nil"/>
              <w:left w:val="nil"/>
              <w:bottom w:val="single" w:sz="4" w:space="0" w:color="auto"/>
              <w:right w:val="single" w:sz="4" w:space="0" w:color="auto"/>
            </w:tcBorders>
            <w:shd w:val="clear" w:color="auto" w:fill="auto"/>
            <w:hideMark/>
          </w:tcPr>
          <w:p w14:paraId="20A93D6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7A61A53" w14:textId="77777777" w:rsidR="00F92DC0" w:rsidRPr="00E11F1D" w:rsidRDefault="00F92DC0" w:rsidP="001B11AE">
            <w:pPr>
              <w:jc w:val="right"/>
              <w:rPr>
                <w:b/>
                <w:bCs/>
                <w:color w:val="000000"/>
                <w:sz w:val="14"/>
                <w:szCs w:val="14"/>
              </w:rPr>
            </w:pPr>
            <w:r w:rsidRPr="00E11F1D">
              <w:rPr>
                <w:b/>
                <w:bCs/>
                <w:color w:val="000000"/>
                <w:sz w:val="14"/>
                <w:szCs w:val="14"/>
              </w:rPr>
              <w:t>2 777 040,00</w:t>
            </w:r>
          </w:p>
        </w:tc>
        <w:tc>
          <w:tcPr>
            <w:tcW w:w="488" w:type="pct"/>
            <w:tcBorders>
              <w:top w:val="nil"/>
              <w:left w:val="nil"/>
              <w:bottom w:val="single" w:sz="4" w:space="0" w:color="auto"/>
              <w:right w:val="nil"/>
            </w:tcBorders>
            <w:shd w:val="clear" w:color="auto" w:fill="auto"/>
            <w:hideMark/>
          </w:tcPr>
          <w:p w14:paraId="5A4C9D92" w14:textId="77777777" w:rsidR="00F92DC0" w:rsidRPr="00E11F1D" w:rsidRDefault="00F92DC0" w:rsidP="001B11AE">
            <w:pPr>
              <w:jc w:val="right"/>
              <w:rPr>
                <w:b/>
                <w:bCs/>
                <w:color w:val="000000"/>
                <w:sz w:val="14"/>
                <w:szCs w:val="14"/>
              </w:rPr>
            </w:pPr>
            <w:r w:rsidRPr="00E11F1D">
              <w:rPr>
                <w:b/>
                <w:bCs/>
                <w:color w:val="000000"/>
                <w:sz w:val="14"/>
                <w:szCs w:val="14"/>
              </w:rPr>
              <w:t>2 777 040,00</w:t>
            </w:r>
          </w:p>
        </w:tc>
        <w:tc>
          <w:tcPr>
            <w:tcW w:w="373" w:type="pct"/>
            <w:tcBorders>
              <w:top w:val="nil"/>
              <w:left w:val="single" w:sz="4" w:space="0" w:color="auto"/>
              <w:bottom w:val="single" w:sz="4" w:space="0" w:color="auto"/>
              <w:right w:val="single" w:sz="4" w:space="0" w:color="auto"/>
            </w:tcBorders>
            <w:shd w:val="clear" w:color="auto" w:fill="auto"/>
            <w:hideMark/>
          </w:tcPr>
          <w:p w14:paraId="4845C57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7B4BDB2" w14:textId="77777777" w:rsidR="00F92DC0" w:rsidRPr="00E11F1D" w:rsidRDefault="00F92DC0" w:rsidP="001B11AE">
            <w:pPr>
              <w:jc w:val="right"/>
              <w:rPr>
                <w:b/>
                <w:bCs/>
                <w:color w:val="000000"/>
                <w:sz w:val="14"/>
                <w:szCs w:val="14"/>
              </w:rPr>
            </w:pPr>
            <w:r w:rsidRPr="00E11F1D">
              <w:rPr>
                <w:b/>
                <w:bCs/>
                <w:color w:val="000000"/>
                <w:sz w:val="14"/>
                <w:szCs w:val="14"/>
              </w:rPr>
              <w:t>2 777 040,00</w:t>
            </w:r>
          </w:p>
        </w:tc>
      </w:tr>
      <w:tr w:rsidR="00F92DC0" w:rsidRPr="00E11F1D" w14:paraId="1C8DB75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4476B42" w14:textId="77777777" w:rsidR="00F92DC0" w:rsidRPr="00E11F1D" w:rsidRDefault="00F92DC0" w:rsidP="001B11AE">
            <w:pPr>
              <w:jc w:val="both"/>
              <w:rPr>
                <w:b/>
                <w:bCs/>
                <w:color w:val="000000"/>
                <w:sz w:val="14"/>
                <w:szCs w:val="14"/>
              </w:rPr>
            </w:pPr>
            <w:r w:rsidRPr="00E11F1D">
              <w:rPr>
                <w:b/>
                <w:bCs/>
                <w:color w:val="000000"/>
                <w:sz w:val="14"/>
                <w:szCs w:val="1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03" w:type="pct"/>
            <w:tcBorders>
              <w:top w:val="nil"/>
              <w:left w:val="nil"/>
              <w:bottom w:val="single" w:sz="4" w:space="0" w:color="000000"/>
              <w:right w:val="single" w:sz="4" w:space="0" w:color="000000"/>
            </w:tcBorders>
            <w:shd w:val="clear" w:color="auto" w:fill="auto"/>
            <w:hideMark/>
          </w:tcPr>
          <w:p w14:paraId="42EA6B23"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61D0557"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1262BC77"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410" w:type="pct"/>
            <w:tcBorders>
              <w:top w:val="nil"/>
              <w:left w:val="nil"/>
              <w:bottom w:val="single" w:sz="4" w:space="0" w:color="000000"/>
              <w:right w:val="single" w:sz="4" w:space="0" w:color="000000"/>
            </w:tcBorders>
            <w:shd w:val="clear" w:color="auto" w:fill="auto"/>
            <w:hideMark/>
          </w:tcPr>
          <w:p w14:paraId="70E4DD3F" w14:textId="77777777" w:rsidR="00F92DC0" w:rsidRPr="00E11F1D" w:rsidRDefault="00F92DC0" w:rsidP="001B11AE">
            <w:pPr>
              <w:jc w:val="center"/>
              <w:rPr>
                <w:b/>
                <w:bCs/>
                <w:color w:val="000000"/>
                <w:sz w:val="14"/>
                <w:szCs w:val="14"/>
              </w:rPr>
            </w:pPr>
            <w:r w:rsidRPr="00E11F1D">
              <w:rPr>
                <w:b/>
                <w:bCs/>
                <w:color w:val="000000"/>
                <w:sz w:val="14"/>
                <w:szCs w:val="14"/>
              </w:rPr>
              <w:t>99 5 00 91008</w:t>
            </w:r>
          </w:p>
        </w:tc>
        <w:tc>
          <w:tcPr>
            <w:tcW w:w="168" w:type="pct"/>
            <w:tcBorders>
              <w:top w:val="nil"/>
              <w:left w:val="nil"/>
              <w:bottom w:val="single" w:sz="4" w:space="0" w:color="000000"/>
              <w:right w:val="single" w:sz="4" w:space="0" w:color="000000"/>
            </w:tcBorders>
            <w:shd w:val="clear" w:color="auto" w:fill="auto"/>
            <w:hideMark/>
          </w:tcPr>
          <w:p w14:paraId="1708A6AF" w14:textId="77777777" w:rsidR="00F92DC0" w:rsidRPr="00E11F1D" w:rsidRDefault="00F92DC0" w:rsidP="001B11AE">
            <w:pPr>
              <w:jc w:val="center"/>
              <w:rPr>
                <w:b/>
                <w:bCs/>
                <w:color w:val="000000"/>
                <w:sz w:val="14"/>
                <w:szCs w:val="14"/>
              </w:rPr>
            </w:pPr>
            <w:r w:rsidRPr="00E11F1D">
              <w:rPr>
                <w:b/>
                <w:bCs/>
                <w:color w:val="000000"/>
                <w:sz w:val="14"/>
                <w:szCs w:val="14"/>
              </w:rPr>
              <w:t>811</w:t>
            </w:r>
          </w:p>
        </w:tc>
        <w:tc>
          <w:tcPr>
            <w:tcW w:w="303" w:type="pct"/>
            <w:tcBorders>
              <w:top w:val="nil"/>
              <w:left w:val="nil"/>
              <w:bottom w:val="single" w:sz="4" w:space="0" w:color="000000"/>
              <w:right w:val="single" w:sz="4" w:space="0" w:color="000000"/>
            </w:tcBorders>
            <w:shd w:val="clear" w:color="auto" w:fill="auto"/>
            <w:hideMark/>
          </w:tcPr>
          <w:p w14:paraId="41EF5786" w14:textId="77777777" w:rsidR="00F92DC0" w:rsidRPr="00E11F1D" w:rsidRDefault="00F92DC0" w:rsidP="001B11AE">
            <w:pPr>
              <w:jc w:val="center"/>
              <w:rPr>
                <w:color w:val="000000"/>
                <w:sz w:val="14"/>
                <w:szCs w:val="14"/>
              </w:rPr>
            </w:pPr>
            <w:r w:rsidRPr="00E11F1D">
              <w:rPr>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5FD8241" w14:textId="77777777" w:rsidR="00F92DC0" w:rsidRPr="00E11F1D" w:rsidRDefault="00F92DC0" w:rsidP="001B11AE">
            <w:pPr>
              <w:jc w:val="right"/>
              <w:rPr>
                <w:b/>
                <w:bCs/>
                <w:color w:val="000000"/>
                <w:sz w:val="14"/>
                <w:szCs w:val="14"/>
              </w:rPr>
            </w:pPr>
            <w:r w:rsidRPr="00E11F1D">
              <w:rPr>
                <w:b/>
                <w:bCs/>
                <w:color w:val="000000"/>
                <w:sz w:val="14"/>
                <w:szCs w:val="14"/>
              </w:rPr>
              <w:t>2 777 040,00</w:t>
            </w:r>
          </w:p>
        </w:tc>
        <w:tc>
          <w:tcPr>
            <w:tcW w:w="373" w:type="pct"/>
            <w:tcBorders>
              <w:top w:val="nil"/>
              <w:left w:val="nil"/>
              <w:bottom w:val="single" w:sz="4" w:space="0" w:color="auto"/>
              <w:right w:val="single" w:sz="4" w:space="0" w:color="auto"/>
            </w:tcBorders>
            <w:shd w:val="clear" w:color="auto" w:fill="auto"/>
            <w:hideMark/>
          </w:tcPr>
          <w:p w14:paraId="397AB18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2F997E8" w14:textId="77777777" w:rsidR="00F92DC0" w:rsidRPr="00E11F1D" w:rsidRDefault="00F92DC0" w:rsidP="001B11AE">
            <w:pPr>
              <w:jc w:val="right"/>
              <w:rPr>
                <w:b/>
                <w:bCs/>
                <w:color w:val="000000"/>
                <w:sz w:val="14"/>
                <w:szCs w:val="14"/>
              </w:rPr>
            </w:pPr>
            <w:r w:rsidRPr="00E11F1D">
              <w:rPr>
                <w:b/>
                <w:bCs/>
                <w:color w:val="000000"/>
                <w:sz w:val="14"/>
                <w:szCs w:val="14"/>
              </w:rPr>
              <w:t>2 777 040,00</w:t>
            </w:r>
          </w:p>
        </w:tc>
        <w:tc>
          <w:tcPr>
            <w:tcW w:w="488" w:type="pct"/>
            <w:tcBorders>
              <w:top w:val="nil"/>
              <w:left w:val="nil"/>
              <w:bottom w:val="single" w:sz="4" w:space="0" w:color="auto"/>
              <w:right w:val="nil"/>
            </w:tcBorders>
            <w:shd w:val="clear" w:color="auto" w:fill="auto"/>
            <w:hideMark/>
          </w:tcPr>
          <w:p w14:paraId="2C456F88" w14:textId="77777777" w:rsidR="00F92DC0" w:rsidRPr="00E11F1D" w:rsidRDefault="00F92DC0" w:rsidP="001B11AE">
            <w:pPr>
              <w:jc w:val="right"/>
              <w:rPr>
                <w:b/>
                <w:bCs/>
                <w:color w:val="000000"/>
                <w:sz w:val="14"/>
                <w:szCs w:val="14"/>
              </w:rPr>
            </w:pPr>
            <w:r w:rsidRPr="00E11F1D">
              <w:rPr>
                <w:b/>
                <w:bCs/>
                <w:color w:val="000000"/>
                <w:sz w:val="14"/>
                <w:szCs w:val="14"/>
              </w:rPr>
              <w:t>2 777 040,00</w:t>
            </w:r>
          </w:p>
        </w:tc>
        <w:tc>
          <w:tcPr>
            <w:tcW w:w="373" w:type="pct"/>
            <w:tcBorders>
              <w:top w:val="nil"/>
              <w:left w:val="single" w:sz="4" w:space="0" w:color="auto"/>
              <w:bottom w:val="single" w:sz="4" w:space="0" w:color="auto"/>
              <w:right w:val="single" w:sz="4" w:space="0" w:color="auto"/>
            </w:tcBorders>
            <w:shd w:val="clear" w:color="auto" w:fill="auto"/>
            <w:hideMark/>
          </w:tcPr>
          <w:p w14:paraId="7ED47C7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8B89736" w14:textId="77777777" w:rsidR="00F92DC0" w:rsidRPr="00E11F1D" w:rsidRDefault="00F92DC0" w:rsidP="001B11AE">
            <w:pPr>
              <w:jc w:val="right"/>
              <w:rPr>
                <w:b/>
                <w:bCs/>
                <w:color w:val="000000"/>
                <w:sz w:val="14"/>
                <w:szCs w:val="14"/>
              </w:rPr>
            </w:pPr>
            <w:r w:rsidRPr="00E11F1D">
              <w:rPr>
                <w:b/>
                <w:bCs/>
                <w:color w:val="000000"/>
                <w:sz w:val="14"/>
                <w:szCs w:val="14"/>
              </w:rPr>
              <w:t>2 777 040,00</w:t>
            </w:r>
          </w:p>
        </w:tc>
      </w:tr>
      <w:tr w:rsidR="00F92DC0" w:rsidRPr="00E11F1D" w14:paraId="71C722D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3BEDAA6" w14:textId="77777777" w:rsidR="00F92DC0" w:rsidRPr="00E11F1D" w:rsidRDefault="00F92DC0" w:rsidP="001B11AE">
            <w:pPr>
              <w:jc w:val="both"/>
              <w:rPr>
                <w:color w:val="000000"/>
                <w:sz w:val="14"/>
                <w:szCs w:val="14"/>
              </w:rPr>
            </w:pPr>
            <w:r w:rsidRPr="00E11F1D">
              <w:rPr>
                <w:color w:val="000000"/>
                <w:sz w:val="14"/>
                <w:szCs w:val="14"/>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203" w:type="pct"/>
            <w:tcBorders>
              <w:top w:val="nil"/>
              <w:left w:val="nil"/>
              <w:bottom w:val="single" w:sz="4" w:space="0" w:color="000000"/>
              <w:right w:val="single" w:sz="4" w:space="0" w:color="000000"/>
            </w:tcBorders>
            <w:shd w:val="clear" w:color="auto" w:fill="auto"/>
            <w:hideMark/>
          </w:tcPr>
          <w:p w14:paraId="4BD6D092"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B0C48B5" w14:textId="77777777" w:rsidR="00F92DC0" w:rsidRPr="00E11F1D" w:rsidRDefault="00F92DC0" w:rsidP="001B11AE">
            <w:pPr>
              <w:jc w:val="center"/>
              <w:rPr>
                <w:color w:val="000000"/>
                <w:sz w:val="14"/>
                <w:szCs w:val="14"/>
              </w:rPr>
            </w:pPr>
            <w:r w:rsidRPr="00E11F1D">
              <w:rPr>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714E0F28" w14:textId="77777777" w:rsidR="00F92DC0" w:rsidRPr="00E11F1D" w:rsidRDefault="00F92DC0" w:rsidP="001B11AE">
            <w:pPr>
              <w:jc w:val="center"/>
              <w:rPr>
                <w:color w:val="000000"/>
                <w:sz w:val="14"/>
                <w:szCs w:val="14"/>
              </w:rPr>
            </w:pPr>
            <w:r w:rsidRPr="00E11F1D">
              <w:rPr>
                <w:color w:val="000000"/>
                <w:sz w:val="14"/>
                <w:szCs w:val="14"/>
              </w:rPr>
              <w:t>08</w:t>
            </w:r>
          </w:p>
        </w:tc>
        <w:tc>
          <w:tcPr>
            <w:tcW w:w="410" w:type="pct"/>
            <w:tcBorders>
              <w:top w:val="nil"/>
              <w:left w:val="nil"/>
              <w:bottom w:val="single" w:sz="4" w:space="0" w:color="000000"/>
              <w:right w:val="single" w:sz="4" w:space="0" w:color="000000"/>
            </w:tcBorders>
            <w:shd w:val="clear" w:color="auto" w:fill="auto"/>
            <w:hideMark/>
          </w:tcPr>
          <w:p w14:paraId="5AA875B4" w14:textId="77777777" w:rsidR="00F92DC0" w:rsidRPr="00E11F1D" w:rsidRDefault="00F92DC0" w:rsidP="001B11AE">
            <w:pPr>
              <w:jc w:val="center"/>
              <w:rPr>
                <w:color w:val="000000"/>
                <w:sz w:val="14"/>
                <w:szCs w:val="14"/>
              </w:rPr>
            </w:pPr>
            <w:r w:rsidRPr="00E11F1D">
              <w:rPr>
                <w:color w:val="000000"/>
                <w:sz w:val="14"/>
                <w:szCs w:val="14"/>
              </w:rPr>
              <w:t>99 5 00 91008</w:t>
            </w:r>
          </w:p>
        </w:tc>
        <w:tc>
          <w:tcPr>
            <w:tcW w:w="168" w:type="pct"/>
            <w:tcBorders>
              <w:top w:val="nil"/>
              <w:left w:val="nil"/>
              <w:bottom w:val="single" w:sz="4" w:space="0" w:color="000000"/>
              <w:right w:val="single" w:sz="4" w:space="0" w:color="000000"/>
            </w:tcBorders>
            <w:shd w:val="clear" w:color="auto" w:fill="auto"/>
            <w:hideMark/>
          </w:tcPr>
          <w:p w14:paraId="0BB8641E" w14:textId="77777777" w:rsidR="00F92DC0" w:rsidRPr="00E11F1D" w:rsidRDefault="00F92DC0" w:rsidP="001B11AE">
            <w:pPr>
              <w:jc w:val="center"/>
              <w:rPr>
                <w:color w:val="000000"/>
                <w:sz w:val="14"/>
                <w:szCs w:val="14"/>
              </w:rPr>
            </w:pPr>
            <w:r w:rsidRPr="00E11F1D">
              <w:rPr>
                <w:color w:val="000000"/>
                <w:sz w:val="14"/>
                <w:szCs w:val="14"/>
              </w:rPr>
              <w:t>811</w:t>
            </w:r>
          </w:p>
        </w:tc>
        <w:tc>
          <w:tcPr>
            <w:tcW w:w="303" w:type="pct"/>
            <w:tcBorders>
              <w:top w:val="nil"/>
              <w:left w:val="nil"/>
              <w:bottom w:val="single" w:sz="4" w:space="0" w:color="000000"/>
              <w:right w:val="single" w:sz="4" w:space="0" w:color="000000"/>
            </w:tcBorders>
            <w:shd w:val="clear" w:color="auto" w:fill="auto"/>
            <w:hideMark/>
          </w:tcPr>
          <w:p w14:paraId="3BE591B0" w14:textId="77777777" w:rsidR="00F92DC0" w:rsidRPr="00E11F1D" w:rsidRDefault="00F92DC0" w:rsidP="001B11AE">
            <w:pPr>
              <w:jc w:val="center"/>
              <w:rPr>
                <w:color w:val="000000"/>
                <w:sz w:val="14"/>
                <w:szCs w:val="14"/>
              </w:rPr>
            </w:pPr>
            <w:r w:rsidRPr="00E11F1D">
              <w:rPr>
                <w:color w:val="000000"/>
                <w:sz w:val="14"/>
                <w:szCs w:val="14"/>
              </w:rPr>
              <w:t>24А</w:t>
            </w:r>
          </w:p>
        </w:tc>
        <w:tc>
          <w:tcPr>
            <w:tcW w:w="450" w:type="pct"/>
            <w:tcBorders>
              <w:top w:val="nil"/>
              <w:left w:val="single" w:sz="4" w:space="0" w:color="auto"/>
              <w:bottom w:val="single" w:sz="4" w:space="0" w:color="auto"/>
              <w:right w:val="single" w:sz="4" w:space="0" w:color="auto"/>
            </w:tcBorders>
            <w:shd w:val="clear" w:color="auto" w:fill="auto"/>
            <w:hideMark/>
          </w:tcPr>
          <w:p w14:paraId="7112EF04" w14:textId="77777777" w:rsidR="00F92DC0" w:rsidRPr="00E11F1D" w:rsidRDefault="00F92DC0" w:rsidP="001B11AE">
            <w:pPr>
              <w:jc w:val="right"/>
              <w:rPr>
                <w:color w:val="000000"/>
                <w:sz w:val="14"/>
                <w:szCs w:val="14"/>
              </w:rPr>
            </w:pPr>
            <w:r w:rsidRPr="00E11F1D">
              <w:rPr>
                <w:color w:val="000000"/>
                <w:sz w:val="14"/>
                <w:szCs w:val="14"/>
              </w:rPr>
              <w:t>2 777 040,00</w:t>
            </w:r>
          </w:p>
        </w:tc>
        <w:tc>
          <w:tcPr>
            <w:tcW w:w="373" w:type="pct"/>
            <w:tcBorders>
              <w:top w:val="nil"/>
              <w:left w:val="nil"/>
              <w:bottom w:val="single" w:sz="4" w:space="0" w:color="auto"/>
              <w:right w:val="single" w:sz="4" w:space="0" w:color="auto"/>
            </w:tcBorders>
            <w:shd w:val="clear" w:color="auto" w:fill="auto"/>
            <w:hideMark/>
          </w:tcPr>
          <w:p w14:paraId="7E6863BC"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5C72A19" w14:textId="77777777" w:rsidR="00F92DC0" w:rsidRPr="00E11F1D" w:rsidRDefault="00F92DC0" w:rsidP="001B11AE">
            <w:pPr>
              <w:jc w:val="right"/>
              <w:rPr>
                <w:color w:val="000000"/>
                <w:sz w:val="14"/>
                <w:szCs w:val="14"/>
              </w:rPr>
            </w:pPr>
            <w:r w:rsidRPr="00E11F1D">
              <w:rPr>
                <w:color w:val="000000"/>
                <w:sz w:val="14"/>
                <w:szCs w:val="14"/>
              </w:rPr>
              <w:t>2 777 040,00</w:t>
            </w:r>
          </w:p>
        </w:tc>
        <w:tc>
          <w:tcPr>
            <w:tcW w:w="488" w:type="pct"/>
            <w:tcBorders>
              <w:top w:val="nil"/>
              <w:left w:val="nil"/>
              <w:bottom w:val="single" w:sz="4" w:space="0" w:color="auto"/>
              <w:right w:val="nil"/>
            </w:tcBorders>
            <w:shd w:val="clear" w:color="auto" w:fill="auto"/>
            <w:hideMark/>
          </w:tcPr>
          <w:p w14:paraId="44A6ABDE" w14:textId="77777777" w:rsidR="00F92DC0" w:rsidRPr="00E11F1D" w:rsidRDefault="00F92DC0" w:rsidP="001B11AE">
            <w:pPr>
              <w:jc w:val="right"/>
              <w:rPr>
                <w:color w:val="000000"/>
                <w:sz w:val="14"/>
                <w:szCs w:val="14"/>
              </w:rPr>
            </w:pPr>
            <w:r w:rsidRPr="00E11F1D">
              <w:rPr>
                <w:color w:val="000000"/>
                <w:sz w:val="14"/>
                <w:szCs w:val="14"/>
              </w:rPr>
              <w:t>2 777 040,00</w:t>
            </w:r>
          </w:p>
        </w:tc>
        <w:tc>
          <w:tcPr>
            <w:tcW w:w="373" w:type="pct"/>
            <w:tcBorders>
              <w:top w:val="nil"/>
              <w:left w:val="single" w:sz="4" w:space="0" w:color="auto"/>
              <w:bottom w:val="single" w:sz="4" w:space="0" w:color="auto"/>
              <w:right w:val="single" w:sz="4" w:space="0" w:color="auto"/>
            </w:tcBorders>
            <w:shd w:val="clear" w:color="auto" w:fill="auto"/>
            <w:hideMark/>
          </w:tcPr>
          <w:p w14:paraId="491C329F"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9CEE8D5" w14:textId="77777777" w:rsidR="00F92DC0" w:rsidRPr="00E11F1D" w:rsidRDefault="00F92DC0" w:rsidP="001B11AE">
            <w:pPr>
              <w:jc w:val="right"/>
              <w:rPr>
                <w:color w:val="000000"/>
                <w:sz w:val="14"/>
                <w:szCs w:val="14"/>
              </w:rPr>
            </w:pPr>
            <w:r w:rsidRPr="00E11F1D">
              <w:rPr>
                <w:color w:val="000000"/>
                <w:sz w:val="14"/>
                <w:szCs w:val="14"/>
              </w:rPr>
              <w:t>2 777 040,00</w:t>
            </w:r>
          </w:p>
        </w:tc>
      </w:tr>
      <w:tr w:rsidR="00F92DC0" w:rsidRPr="00E11F1D" w14:paraId="0951248E"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7F91A9A3" w14:textId="77777777" w:rsidR="00F92DC0" w:rsidRPr="00E11F1D" w:rsidRDefault="00F92DC0" w:rsidP="001B11AE">
            <w:pPr>
              <w:jc w:val="both"/>
              <w:rPr>
                <w:b/>
                <w:bCs/>
                <w:color w:val="000000"/>
                <w:sz w:val="14"/>
                <w:szCs w:val="14"/>
              </w:rPr>
            </w:pPr>
            <w:r w:rsidRPr="00E11F1D">
              <w:rPr>
                <w:b/>
                <w:bCs/>
                <w:color w:val="000000"/>
                <w:sz w:val="14"/>
                <w:szCs w:val="14"/>
              </w:rPr>
              <w:t>Дорожное хозяйство (дорожные фонды)</w:t>
            </w:r>
          </w:p>
        </w:tc>
        <w:tc>
          <w:tcPr>
            <w:tcW w:w="203" w:type="pct"/>
            <w:tcBorders>
              <w:top w:val="nil"/>
              <w:left w:val="nil"/>
              <w:bottom w:val="single" w:sz="4" w:space="0" w:color="000000"/>
              <w:right w:val="single" w:sz="4" w:space="0" w:color="000000"/>
            </w:tcBorders>
            <w:shd w:val="clear" w:color="FFFFFF" w:fill="FFFFFF"/>
            <w:hideMark/>
          </w:tcPr>
          <w:p w14:paraId="1225D053"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FB5A83D"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07040CD2" w14:textId="77777777" w:rsidR="00F92DC0" w:rsidRPr="00E11F1D" w:rsidRDefault="00F92DC0" w:rsidP="001B11AE">
            <w:pPr>
              <w:jc w:val="center"/>
              <w:rPr>
                <w:b/>
                <w:bCs/>
                <w:color w:val="000000"/>
                <w:sz w:val="14"/>
                <w:szCs w:val="14"/>
              </w:rPr>
            </w:pPr>
            <w:r w:rsidRPr="00E11F1D">
              <w:rPr>
                <w:b/>
                <w:bCs/>
                <w:color w:val="000000"/>
                <w:sz w:val="14"/>
                <w:szCs w:val="14"/>
              </w:rPr>
              <w:t>09</w:t>
            </w:r>
          </w:p>
        </w:tc>
        <w:tc>
          <w:tcPr>
            <w:tcW w:w="410" w:type="pct"/>
            <w:tcBorders>
              <w:top w:val="nil"/>
              <w:left w:val="nil"/>
              <w:bottom w:val="single" w:sz="4" w:space="0" w:color="000000"/>
              <w:right w:val="single" w:sz="4" w:space="0" w:color="000000"/>
            </w:tcBorders>
            <w:shd w:val="clear" w:color="auto" w:fill="auto"/>
            <w:hideMark/>
          </w:tcPr>
          <w:p w14:paraId="416C93E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7D72E6E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3C11DC0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433C35B" w14:textId="77777777" w:rsidR="00F92DC0" w:rsidRPr="00E11F1D" w:rsidRDefault="00F92DC0" w:rsidP="001B11AE">
            <w:pPr>
              <w:jc w:val="right"/>
              <w:rPr>
                <w:b/>
                <w:bCs/>
                <w:color w:val="000000"/>
                <w:sz w:val="14"/>
                <w:szCs w:val="14"/>
              </w:rPr>
            </w:pPr>
            <w:r w:rsidRPr="00E11F1D">
              <w:rPr>
                <w:b/>
                <w:bCs/>
                <w:color w:val="000000"/>
                <w:sz w:val="14"/>
                <w:szCs w:val="14"/>
              </w:rPr>
              <w:t>8 826 563,61</w:t>
            </w:r>
          </w:p>
        </w:tc>
        <w:tc>
          <w:tcPr>
            <w:tcW w:w="373" w:type="pct"/>
            <w:tcBorders>
              <w:top w:val="nil"/>
              <w:left w:val="nil"/>
              <w:bottom w:val="single" w:sz="4" w:space="0" w:color="auto"/>
              <w:right w:val="single" w:sz="4" w:space="0" w:color="auto"/>
            </w:tcBorders>
            <w:shd w:val="clear" w:color="auto" w:fill="auto"/>
            <w:hideMark/>
          </w:tcPr>
          <w:p w14:paraId="20DA2B5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CBE5630" w14:textId="77777777" w:rsidR="00F92DC0" w:rsidRPr="00E11F1D" w:rsidRDefault="00F92DC0" w:rsidP="001B11AE">
            <w:pPr>
              <w:jc w:val="right"/>
              <w:rPr>
                <w:b/>
                <w:bCs/>
                <w:color w:val="000000"/>
                <w:sz w:val="14"/>
                <w:szCs w:val="14"/>
              </w:rPr>
            </w:pPr>
            <w:r w:rsidRPr="00E11F1D">
              <w:rPr>
                <w:b/>
                <w:bCs/>
                <w:color w:val="000000"/>
                <w:sz w:val="14"/>
                <w:szCs w:val="14"/>
              </w:rPr>
              <w:t>8 826 563,61</w:t>
            </w:r>
          </w:p>
        </w:tc>
        <w:tc>
          <w:tcPr>
            <w:tcW w:w="488" w:type="pct"/>
            <w:tcBorders>
              <w:top w:val="nil"/>
              <w:left w:val="nil"/>
              <w:bottom w:val="single" w:sz="4" w:space="0" w:color="auto"/>
              <w:right w:val="nil"/>
            </w:tcBorders>
            <w:shd w:val="clear" w:color="auto" w:fill="auto"/>
            <w:hideMark/>
          </w:tcPr>
          <w:p w14:paraId="5CFD739C" w14:textId="77777777" w:rsidR="00F92DC0" w:rsidRPr="00E11F1D" w:rsidRDefault="00F92DC0" w:rsidP="001B11AE">
            <w:pPr>
              <w:jc w:val="right"/>
              <w:rPr>
                <w:b/>
                <w:bCs/>
                <w:color w:val="000000"/>
                <w:sz w:val="14"/>
                <w:szCs w:val="14"/>
              </w:rPr>
            </w:pPr>
            <w:r w:rsidRPr="00E11F1D">
              <w:rPr>
                <w:b/>
                <w:bCs/>
                <w:color w:val="000000"/>
                <w:sz w:val="14"/>
                <w:szCs w:val="14"/>
              </w:rPr>
              <w:t>9 303 662,87</w:t>
            </w:r>
          </w:p>
        </w:tc>
        <w:tc>
          <w:tcPr>
            <w:tcW w:w="373" w:type="pct"/>
            <w:tcBorders>
              <w:top w:val="nil"/>
              <w:left w:val="single" w:sz="4" w:space="0" w:color="auto"/>
              <w:bottom w:val="single" w:sz="4" w:space="0" w:color="auto"/>
              <w:right w:val="single" w:sz="4" w:space="0" w:color="auto"/>
            </w:tcBorders>
            <w:shd w:val="clear" w:color="auto" w:fill="auto"/>
            <w:hideMark/>
          </w:tcPr>
          <w:p w14:paraId="0249116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82D34D8" w14:textId="77777777" w:rsidR="00F92DC0" w:rsidRPr="00E11F1D" w:rsidRDefault="00F92DC0" w:rsidP="001B11AE">
            <w:pPr>
              <w:jc w:val="right"/>
              <w:rPr>
                <w:b/>
                <w:bCs/>
                <w:color w:val="000000"/>
                <w:sz w:val="14"/>
                <w:szCs w:val="14"/>
              </w:rPr>
            </w:pPr>
            <w:r w:rsidRPr="00E11F1D">
              <w:rPr>
                <w:b/>
                <w:bCs/>
                <w:color w:val="000000"/>
                <w:sz w:val="14"/>
                <w:szCs w:val="14"/>
              </w:rPr>
              <w:t>9 303 662,87</w:t>
            </w:r>
          </w:p>
        </w:tc>
      </w:tr>
      <w:tr w:rsidR="00F92DC0" w:rsidRPr="00E11F1D" w14:paraId="72A2863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8F41D27" w14:textId="77777777" w:rsidR="00F92DC0" w:rsidRPr="00E11F1D" w:rsidRDefault="00F92DC0" w:rsidP="001B11AE">
            <w:pPr>
              <w:jc w:val="both"/>
              <w:rPr>
                <w:b/>
                <w:bCs/>
                <w:color w:val="000000"/>
                <w:sz w:val="14"/>
                <w:szCs w:val="14"/>
              </w:rPr>
            </w:pPr>
            <w:r w:rsidRPr="00E11F1D">
              <w:rPr>
                <w:b/>
                <w:bCs/>
                <w:color w:val="000000"/>
                <w:sz w:val="14"/>
                <w:szCs w:val="14"/>
              </w:rPr>
              <w:t>МП "Комплексное развитие транспортной инфраструктуры МО "Поселок Айхал"</w:t>
            </w:r>
          </w:p>
        </w:tc>
        <w:tc>
          <w:tcPr>
            <w:tcW w:w="203" w:type="pct"/>
            <w:tcBorders>
              <w:top w:val="nil"/>
              <w:left w:val="nil"/>
              <w:bottom w:val="single" w:sz="4" w:space="0" w:color="000000"/>
              <w:right w:val="single" w:sz="4" w:space="0" w:color="000000"/>
            </w:tcBorders>
            <w:shd w:val="clear" w:color="auto" w:fill="auto"/>
            <w:hideMark/>
          </w:tcPr>
          <w:p w14:paraId="180F122D"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538F3E2"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44F0ED08" w14:textId="77777777" w:rsidR="00F92DC0" w:rsidRPr="00E11F1D" w:rsidRDefault="00F92DC0" w:rsidP="001B11AE">
            <w:pPr>
              <w:jc w:val="center"/>
              <w:rPr>
                <w:b/>
                <w:bCs/>
                <w:color w:val="000000"/>
                <w:sz w:val="14"/>
                <w:szCs w:val="14"/>
              </w:rPr>
            </w:pPr>
            <w:r w:rsidRPr="00E11F1D">
              <w:rPr>
                <w:b/>
                <w:bCs/>
                <w:color w:val="000000"/>
                <w:sz w:val="14"/>
                <w:szCs w:val="14"/>
              </w:rPr>
              <w:t>09</w:t>
            </w:r>
          </w:p>
        </w:tc>
        <w:tc>
          <w:tcPr>
            <w:tcW w:w="410" w:type="pct"/>
            <w:tcBorders>
              <w:top w:val="nil"/>
              <w:left w:val="nil"/>
              <w:bottom w:val="single" w:sz="4" w:space="0" w:color="000000"/>
              <w:right w:val="single" w:sz="4" w:space="0" w:color="000000"/>
            </w:tcBorders>
            <w:shd w:val="clear" w:color="auto" w:fill="auto"/>
            <w:hideMark/>
          </w:tcPr>
          <w:p w14:paraId="69C23421" w14:textId="77777777" w:rsidR="00F92DC0" w:rsidRPr="00E11F1D" w:rsidRDefault="00F92DC0" w:rsidP="001B11AE">
            <w:pPr>
              <w:jc w:val="center"/>
              <w:rPr>
                <w:b/>
                <w:bCs/>
                <w:color w:val="000000"/>
                <w:sz w:val="14"/>
                <w:szCs w:val="14"/>
              </w:rPr>
            </w:pPr>
            <w:r w:rsidRPr="00E11F1D">
              <w:rPr>
                <w:b/>
                <w:bCs/>
                <w:color w:val="000000"/>
                <w:sz w:val="14"/>
                <w:szCs w:val="14"/>
              </w:rPr>
              <w:t>18 5 00 00000</w:t>
            </w:r>
          </w:p>
        </w:tc>
        <w:tc>
          <w:tcPr>
            <w:tcW w:w="168" w:type="pct"/>
            <w:tcBorders>
              <w:top w:val="nil"/>
              <w:left w:val="nil"/>
              <w:bottom w:val="single" w:sz="4" w:space="0" w:color="000000"/>
              <w:right w:val="single" w:sz="4" w:space="0" w:color="000000"/>
            </w:tcBorders>
            <w:shd w:val="clear" w:color="auto" w:fill="auto"/>
            <w:hideMark/>
          </w:tcPr>
          <w:p w14:paraId="5A56C93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4E729DD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E1E5744" w14:textId="77777777" w:rsidR="00F92DC0" w:rsidRPr="00E11F1D" w:rsidRDefault="00F92DC0" w:rsidP="001B11AE">
            <w:pPr>
              <w:jc w:val="right"/>
              <w:rPr>
                <w:b/>
                <w:bCs/>
                <w:color w:val="000000"/>
                <w:sz w:val="14"/>
                <w:szCs w:val="14"/>
              </w:rPr>
            </w:pPr>
            <w:r w:rsidRPr="00E11F1D">
              <w:rPr>
                <w:b/>
                <w:bCs/>
                <w:color w:val="000000"/>
                <w:sz w:val="14"/>
                <w:szCs w:val="14"/>
              </w:rPr>
              <w:t>8 826 563,61</w:t>
            </w:r>
          </w:p>
        </w:tc>
        <w:tc>
          <w:tcPr>
            <w:tcW w:w="373" w:type="pct"/>
            <w:tcBorders>
              <w:top w:val="nil"/>
              <w:left w:val="nil"/>
              <w:bottom w:val="single" w:sz="4" w:space="0" w:color="auto"/>
              <w:right w:val="single" w:sz="4" w:space="0" w:color="auto"/>
            </w:tcBorders>
            <w:shd w:val="clear" w:color="auto" w:fill="auto"/>
            <w:hideMark/>
          </w:tcPr>
          <w:p w14:paraId="0D067F7B"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D5558DD" w14:textId="77777777" w:rsidR="00F92DC0" w:rsidRPr="00E11F1D" w:rsidRDefault="00F92DC0" w:rsidP="001B11AE">
            <w:pPr>
              <w:jc w:val="right"/>
              <w:rPr>
                <w:b/>
                <w:bCs/>
                <w:color w:val="000000"/>
                <w:sz w:val="14"/>
                <w:szCs w:val="14"/>
              </w:rPr>
            </w:pPr>
            <w:r w:rsidRPr="00E11F1D">
              <w:rPr>
                <w:b/>
                <w:bCs/>
                <w:color w:val="000000"/>
                <w:sz w:val="14"/>
                <w:szCs w:val="14"/>
              </w:rPr>
              <w:t>8 826 563,61</w:t>
            </w:r>
          </w:p>
        </w:tc>
        <w:tc>
          <w:tcPr>
            <w:tcW w:w="488" w:type="pct"/>
            <w:tcBorders>
              <w:top w:val="nil"/>
              <w:left w:val="nil"/>
              <w:bottom w:val="single" w:sz="4" w:space="0" w:color="auto"/>
              <w:right w:val="nil"/>
            </w:tcBorders>
            <w:shd w:val="clear" w:color="auto" w:fill="auto"/>
            <w:hideMark/>
          </w:tcPr>
          <w:p w14:paraId="5E3F058D" w14:textId="77777777" w:rsidR="00F92DC0" w:rsidRPr="00E11F1D" w:rsidRDefault="00F92DC0" w:rsidP="001B11AE">
            <w:pPr>
              <w:jc w:val="right"/>
              <w:rPr>
                <w:b/>
                <w:bCs/>
                <w:color w:val="000000"/>
                <w:sz w:val="14"/>
                <w:szCs w:val="14"/>
              </w:rPr>
            </w:pPr>
            <w:r w:rsidRPr="00E11F1D">
              <w:rPr>
                <w:b/>
                <w:bCs/>
                <w:color w:val="000000"/>
                <w:sz w:val="14"/>
                <w:szCs w:val="14"/>
              </w:rPr>
              <w:t>9 303 662,87</w:t>
            </w:r>
          </w:p>
        </w:tc>
        <w:tc>
          <w:tcPr>
            <w:tcW w:w="373" w:type="pct"/>
            <w:tcBorders>
              <w:top w:val="nil"/>
              <w:left w:val="single" w:sz="4" w:space="0" w:color="auto"/>
              <w:bottom w:val="single" w:sz="4" w:space="0" w:color="auto"/>
              <w:right w:val="single" w:sz="4" w:space="0" w:color="auto"/>
            </w:tcBorders>
            <w:shd w:val="clear" w:color="auto" w:fill="auto"/>
            <w:hideMark/>
          </w:tcPr>
          <w:p w14:paraId="32C4E85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71102BA" w14:textId="77777777" w:rsidR="00F92DC0" w:rsidRPr="00E11F1D" w:rsidRDefault="00F92DC0" w:rsidP="001B11AE">
            <w:pPr>
              <w:jc w:val="right"/>
              <w:rPr>
                <w:b/>
                <w:bCs/>
                <w:color w:val="000000"/>
                <w:sz w:val="14"/>
                <w:szCs w:val="14"/>
              </w:rPr>
            </w:pPr>
            <w:r w:rsidRPr="00E11F1D">
              <w:rPr>
                <w:b/>
                <w:bCs/>
                <w:color w:val="000000"/>
                <w:sz w:val="14"/>
                <w:szCs w:val="14"/>
              </w:rPr>
              <w:t>9 303 662,87</w:t>
            </w:r>
          </w:p>
        </w:tc>
      </w:tr>
      <w:tr w:rsidR="00F92DC0" w:rsidRPr="00E11F1D" w14:paraId="62DB5EA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003D45B" w14:textId="77777777" w:rsidR="00F92DC0" w:rsidRPr="00E11F1D" w:rsidRDefault="00F92DC0" w:rsidP="001B11AE">
            <w:pPr>
              <w:jc w:val="both"/>
              <w:rPr>
                <w:b/>
                <w:bCs/>
                <w:color w:val="000000"/>
                <w:sz w:val="14"/>
                <w:szCs w:val="14"/>
              </w:rPr>
            </w:pPr>
            <w:r w:rsidRPr="00E11F1D">
              <w:rPr>
                <w:b/>
                <w:bCs/>
                <w:color w:val="000000"/>
                <w:sz w:val="14"/>
                <w:szCs w:val="14"/>
              </w:rPr>
              <w:t>Дорожное хозяйство</w:t>
            </w:r>
          </w:p>
        </w:tc>
        <w:tc>
          <w:tcPr>
            <w:tcW w:w="203" w:type="pct"/>
            <w:tcBorders>
              <w:top w:val="nil"/>
              <w:left w:val="nil"/>
              <w:bottom w:val="single" w:sz="4" w:space="0" w:color="000000"/>
              <w:right w:val="single" w:sz="4" w:space="0" w:color="000000"/>
            </w:tcBorders>
            <w:shd w:val="clear" w:color="auto" w:fill="auto"/>
            <w:hideMark/>
          </w:tcPr>
          <w:p w14:paraId="0DF681F3"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4E4076A"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7AFD59ED" w14:textId="77777777" w:rsidR="00F92DC0" w:rsidRPr="00E11F1D" w:rsidRDefault="00F92DC0" w:rsidP="001B11AE">
            <w:pPr>
              <w:jc w:val="center"/>
              <w:rPr>
                <w:b/>
                <w:bCs/>
                <w:color w:val="000000"/>
                <w:sz w:val="14"/>
                <w:szCs w:val="14"/>
              </w:rPr>
            </w:pPr>
            <w:r w:rsidRPr="00E11F1D">
              <w:rPr>
                <w:b/>
                <w:bCs/>
                <w:color w:val="000000"/>
                <w:sz w:val="14"/>
                <w:szCs w:val="14"/>
              </w:rPr>
              <w:t>09</w:t>
            </w:r>
          </w:p>
        </w:tc>
        <w:tc>
          <w:tcPr>
            <w:tcW w:w="410" w:type="pct"/>
            <w:tcBorders>
              <w:top w:val="nil"/>
              <w:left w:val="nil"/>
              <w:bottom w:val="single" w:sz="4" w:space="0" w:color="000000"/>
              <w:right w:val="single" w:sz="4" w:space="0" w:color="000000"/>
            </w:tcBorders>
            <w:shd w:val="clear" w:color="auto" w:fill="auto"/>
            <w:hideMark/>
          </w:tcPr>
          <w:p w14:paraId="646FD2EE" w14:textId="77777777" w:rsidR="00F92DC0" w:rsidRPr="00E11F1D" w:rsidRDefault="00F92DC0" w:rsidP="001B11AE">
            <w:pPr>
              <w:jc w:val="center"/>
              <w:rPr>
                <w:b/>
                <w:bCs/>
                <w:color w:val="000000"/>
                <w:sz w:val="14"/>
                <w:szCs w:val="14"/>
              </w:rPr>
            </w:pPr>
            <w:r w:rsidRPr="00E11F1D">
              <w:rPr>
                <w:b/>
                <w:bCs/>
                <w:color w:val="000000"/>
                <w:sz w:val="14"/>
                <w:szCs w:val="14"/>
              </w:rPr>
              <w:t>18 5 00 00000</w:t>
            </w:r>
          </w:p>
        </w:tc>
        <w:tc>
          <w:tcPr>
            <w:tcW w:w="168" w:type="pct"/>
            <w:tcBorders>
              <w:top w:val="nil"/>
              <w:left w:val="nil"/>
              <w:bottom w:val="single" w:sz="4" w:space="0" w:color="000000"/>
              <w:right w:val="single" w:sz="4" w:space="0" w:color="000000"/>
            </w:tcBorders>
            <w:shd w:val="clear" w:color="auto" w:fill="auto"/>
            <w:hideMark/>
          </w:tcPr>
          <w:p w14:paraId="30FBDBC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492B9A5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8CDD4A7" w14:textId="77777777" w:rsidR="00F92DC0" w:rsidRPr="00E11F1D" w:rsidRDefault="00F92DC0" w:rsidP="001B11AE">
            <w:pPr>
              <w:jc w:val="right"/>
              <w:rPr>
                <w:b/>
                <w:bCs/>
                <w:color w:val="000000"/>
                <w:sz w:val="14"/>
                <w:szCs w:val="14"/>
              </w:rPr>
            </w:pPr>
            <w:r w:rsidRPr="00E11F1D">
              <w:rPr>
                <w:b/>
                <w:bCs/>
                <w:color w:val="000000"/>
                <w:sz w:val="14"/>
                <w:szCs w:val="14"/>
              </w:rPr>
              <w:t>8 826 563,61</w:t>
            </w:r>
          </w:p>
        </w:tc>
        <w:tc>
          <w:tcPr>
            <w:tcW w:w="373" w:type="pct"/>
            <w:tcBorders>
              <w:top w:val="nil"/>
              <w:left w:val="nil"/>
              <w:bottom w:val="single" w:sz="4" w:space="0" w:color="auto"/>
              <w:right w:val="single" w:sz="4" w:space="0" w:color="auto"/>
            </w:tcBorders>
            <w:shd w:val="clear" w:color="auto" w:fill="auto"/>
            <w:hideMark/>
          </w:tcPr>
          <w:p w14:paraId="7B63CF9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F2024FB" w14:textId="77777777" w:rsidR="00F92DC0" w:rsidRPr="00E11F1D" w:rsidRDefault="00F92DC0" w:rsidP="001B11AE">
            <w:pPr>
              <w:jc w:val="right"/>
              <w:rPr>
                <w:b/>
                <w:bCs/>
                <w:color w:val="000000"/>
                <w:sz w:val="14"/>
                <w:szCs w:val="14"/>
              </w:rPr>
            </w:pPr>
            <w:r w:rsidRPr="00E11F1D">
              <w:rPr>
                <w:b/>
                <w:bCs/>
                <w:color w:val="000000"/>
                <w:sz w:val="14"/>
                <w:szCs w:val="14"/>
              </w:rPr>
              <w:t>8 826 563,61</w:t>
            </w:r>
          </w:p>
        </w:tc>
        <w:tc>
          <w:tcPr>
            <w:tcW w:w="488" w:type="pct"/>
            <w:tcBorders>
              <w:top w:val="nil"/>
              <w:left w:val="nil"/>
              <w:bottom w:val="single" w:sz="4" w:space="0" w:color="auto"/>
              <w:right w:val="nil"/>
            </w:tcBorders>
            <w:shd w:val="clear" w:color="auto" w:fill="auto"/>
            <w:hideMark/>
          </w:tcPr>
          <w:p w14:paraId="4F378986" w14:textId="77777777" w:rsidR="00F92DC0" w:rsidRPr="00E11F1D" w:rsidRDefault="00F92DC0" w:rsidP="001B11AE">
            <w:pPr>
              <w:jc w:val="right"/>
              <w:rPr>
                <w:b/>
                <w:bCs/>
                <w:color w:val="000000"/>
                <w:sz w:val="14"/>
                <w:szCs w:val="14"/>
              </w:rPr>
            </w:pPr>
            <w:r w:rsidRPr="00E11F1D">
              <w:rPr>
                <w:b/>
                <w:bCs/>
                <w:color w:val="000000"/>
                <w:sz w:val="14"/>
                <w:szCs w:val="14"/>
              </w:rPr>
              <w:t>9 303 662,87</w:t>
            </w:r>
          </w:p>
        </w:tc>
        <w:tc>
          <w:tcPr>
            <w:tcW w:w="373" w:type="pct"/>
            <w:tcBorders>
              <w:top w:val="nil"/>
              <w:left w:val="single" w:sz="4" w:space="0" w:color="auto"/>
              <w:bottom w:val="single" w:sz="4" w:space="0" w:color="auto"/>
              <w:right w:val="single" w:sz="4" w:space="0" w:color="auto"/>
            </w:tcBorders>
            <w:shd w:val="clear" w:color="auto" w:fill="auto"/>
            <w:hideMark/>
          </w:tcPr>
          <w:p w14:paraId="20A3B97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40DDCC6" w14:textId="77777777" w:rsidR="00F92DC0" w:rsidRPr="00E11F1D" w:rsidRDefault="00F92DC0" w:rsidP="001B11AE">
            <w:pPr>
              <w:jc w:val="right"/>
              <w:rPr>
                <w:b/>
                <w:bCs/>
                <w:color w:val="000000"/>
                <w:sz w:val="14"/>
                <w:szCs w:val="14"/>
              </w:rPr>
            </w:pPr>
            <w:r w:rsidRPr="00E11F1D">
              <w:rPr>
                <w:b/>
                <w:bCs/>
                <w:color w:val="000000"/>
                <w:sz w:val="14"/>
                <w:szCs w:val="14"/>
              </w:rPr>
              <w:t>9 303 662,87</w:t>
            </w:r>
          </w:p>
        </w:tc>
      </w:tr>
      <w:tr w:rsidR="00F92DC0" w:rsidRPr="00E11F1D" w14:paraId="0504B39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4CB6538" w14:textId="77777777" w:rsidR="00F92DC0" w:rsidRPr="00E11F1D" w:rsidRDefault="00F92DC0" w:rsidP="001B11AE">
            <w:pPr>
              <w:jc w:val="both"/>
              <w:rPr>
                <w:b/>
                <w:bCs/>
                <w:i/>
                <w:iCs/>
                <w:color w:val="000000"/>
                <w:sz w:val="14"/>
                <w:szCs w:val="14"/>
              </w:rPr>
            </w:pPr>
            <w:r w:rsidRPr="00E11F1D">
              <w:rPr>
                <w:b/>
                <w:bCs/>
                <w:i/>
                <w:iCs/>
                <w:color w:val="000000"/>
                <w:sz w:val="14"/>
                <w:szCs w:val="14"/>
              </w:rPr>
              <w:t>Содержание, текущий и капитальный ремонт автомобильных дорог общего пользования местного значения</w:t>
            </w:r>
          </w:p>
        </w:tc>
        <w:tc>
          <w:tcPr>
            <w:tcW w:w="203" w:type="pct"/>
            <w:tcBorders>
              <w:top w:val="nil"/>
              <w:left w:val="nil"/>
              <w:bottom w:val="single" w:sz="4" w:space="0" w:color="000000"/>
              <w:right w:val="single" w:sz="4" w:space="0" w:color="000000"/>
            </w:tcBorders>
            <w:shd w:val="clear" w:color="auto" w:fill="auto"/>
            <w:hideMark/>
          </w:tcPr>
          <w:p w14:paraId="59F6D76E"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DB378BD" w14:textId="77777777" w:rsidR="00F92DC0" w:rsidRPr="00E11F1D" w:rsidRDefault="00F92DC0" w:rsidP="001B11AE">
            <w:pPr>
              <w:jc w:val="center"/>
              <w:rPr>
                <w:b/>
                <w:bCs/>
                <w:i/>
                <w:iCs/>
                <w:color w:val="000000"/>
                <w:sz w:val="14"/>
                <w:szCs w:val="14"/>
              </w:rPr>
            </w:pPr>
            <w:r w:rsidRPr="00E11F1D">
              <w:rPr>
                <w:b/>
                <w:bCs/>
                <w:i/>
                <w:i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192BEC70" w14:textId="77777777" w:rsidR="00F92DC0" w:rsidRPr="00E11F1D" w:rsidRDefault="00F92DC0" w:rsidP="001B11AE">
            <w:pPr>
              <w:jc w:val="center"/>
              <w:rPr>
                <w:b/>
                <w:bCs/>
                <w:i/>
                <w:iCs/>
                <w:color w:val="000000"/>
                <w:sz w:val="14"/>
                <w:szCs w:val="14"/>
              </w:rPr>
            </w:pPr>
            <w:r w:rsidRPr="00E11F1D">
              <w:rPr>
                <w:b/>
                <w:bCs/>
                <w:i/>
                <w:iCs/>
                <w:color w:val="000000"/>
                <w:sz w:val="14"/>
                <w:szCs w:val="14"/>
              </w:rPr>
              <w:t>09</w:t>
            </w:r>
          </w:p>
        </w:tc>
        <w:tc>
          <w:tcPr>
            <w:tcW w:w="410" w:type="pct"/>
            <w:tcBorders>
              <w:top w:val="nil"/>
              <w:left w:val="nil"/>
              <w:bottom w:val="single" w:sz="4" w:space="0" w:color="000000"/>
              <w:right w:val="single" w:sz="4" w:space="0" w:color="000000"/>
            </w:tcBorders>
            <w:shd w:val="clear" w:color="auto" w:fill="auto"/>
            <w:hideMark/>
          </w:tcPr>
          <w:p w14:paraId="451A4F3E" w14:textId="77777777" w:rsidR="00F92DC0" w:rsidRPr="00E11F1D" w:rsidRDefault="00F92DC0" w:rsidP="001B11AE">
            <w:pPr>
              <w:jc w:val="center"/>
              <w:rPr>
                <w:b/>
                <w:bCs/>
                <w:i/>
                <w:iCs/>
                <w:color w:val="000000"/>
                <w:sz w:val="14"/>
                <w:szCs w:val="14"/>
              </w:rPr>
            </w:pPr>
            <w:r w:rsidRPr="00E11F1D">
              <w:rPr>
                <w:b/>
                <w:bCs/>
                <w:i/>
                <w:iCs/>
                <w:color w:val="000000"/>
                <w:sz w:val="14"/>
                <w:szCs w:val="14"/>
              </w:rPr>
              <w:t>18 5 00 10010</w:t>
            </w:r>
          </w:p>
        </w:tc>
        <w:tc>
          <w:tcPr>
            <w:tcW w:w="168" w:type="pct"/>
            <w:tcBorders>
              <w:top w:val="nil"/>
              <w:left w:val="nil"/>
              <w:bottom w:val="single" w:sz="4" w:space="0" w:color="000000"/>
              <w:right w:val="single" w:sz="4" w:space="0" w:color="000000"/>
            </w:tcBorders>
            <w:shd w:val="clear" w:color="auto" w:fill="auto"/>
            <w:hideMark/>
          </w:tcPr>
          <w:p w14:paraId="1D5ECD1A"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58EF0E2C"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5FFA2DF" w14:textId="77777777" w:rsidR="00F92DC0" w:rsidRPr="00E11F1D" w:rsidRDefault="00F92DC0" w:rsidP="001B11AE">
            <w:pPr>
              <w:jc w:val="right"/>
              <w:rPr>
                <w:b/>
                <w:bCs/>
                <w:i/>
                <w:iCs/>
                <w:color w:val="000000"/>
                <w:sz w:val="14"/>
                <w:szCs w:val="14"/>
              </w:rPr>
            </w:pPr>
            <w:r w:rsidRPr="00E11F1D">
              <w:rPr>
                <w:b/>
                <w:bCs/>
                <w:i/>
                <w:iCs/>
                <w:color w:val="000000"/>
                <w:sz w:val="14"/>
                <w:szCs w:val="14"/>
              </w:rPr>
              <w:t>8 826 563,61</w:t>
            </w:r>
          </w:p>
        </w:tc>
        <w:tc>
          <w:tcPr>
            <w:tcW w:w="373" w:type="pct"/>
            <w:tcBorders>
              <w:top w:val="nil"/>
              <w:left w:val="nil"/>
              <w:bottom w:val="single" w:sz="4" w:space="0" w:color="auto"/>
              <w:right w:val="single" w:sz="4" w:space="0" w:color="auto"/>
            </w:tcBorders>
            <w:shd w:val="clear" w:color="auto" w:fill="auto"/>
            <w:hideMark/>
          </w:tcPr>
          <w:p w14:paraId="1B182CA4"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9754B13" w14:textId="77777777" w:rsidR="00F92DC0" w:rsidRPr="00E11F1D" w:rsidRDefault="00F92DC0" w:rsidP="001B11AE">
            <w:pPr>
              <w:jc w:val="right"/>
              <w:rPr>
                <w:b/>
                <w:bCs/>
                <w:i/>
                <w:iCs/>
                <w:color w:val="000000"/>
                <w:sz w:val="14"/>
                <w:szCs w:val="14"/>
              </w:rPr>
            </w:pPr>
            <w:r w:rsidRPr="00E11F1D">
              <w:rPr>
                <w:b/>
                <w:bCs/>
                <w:i/>
                <w:iCs/>
                <w:color w:val="000000"/>
                <w:sz w:val="14"/>
                <w:szCs w:val="14"/>
              </w:rPr>
              <w:t>8 826 563,61</w:t>
            </w:r>
          </w:p>
        </w:tc>
        <w:tc>
          <w:tcPr>
            <w:tcW w:w="488" w:type="pct"/>
            <w:tcBorders>
              <w:top w:val="nil"/>
              <w:left w:val="nil"/>
              <w:bottom w:val="single" w:sz="4" w:space="0" w:color="auto"/>
              <w:right w:val="nil"/>
            </w:tcBorders>
            <w:shd w:val="clear" w:color="auto" w:fill="auto"/>
            <w:hideMark/>
          </w:tcPr>
          <w:p w14:paraId="73CDD3EB" w14:textId="77777777" w:rsidR="00F92DC0" w:rsidRPr="00E11F1D" w:rsidRDefault="00F92DC0" w:rsidP="001B11AE">
            <w:pPr>
              <w:jc w:val="right"/>
              <w:rPr>
                <w:b/>
                <w:bCs/>
                <w:i/>
                <w:iCs/>
                <w:color w:val="000000"/>
                <w:sz w:val="14"/>
                <w:szCs w:val="14"/>
              </w:rPr>
            </w:pPr>
            <w:r w:rsidRPr="00E11F1D">
              <w:rPr>
                <w:b/>
                <w:bCs/>
                <w:i/>
                <w:iCs/>
                <w:color w:val="000000"/>
                <w:sz w:val="14"/>
                <w:szCs w:val="14"/>
              </w:rPr>
              <w:t>9 303 662,87</w:t>
            </w:r>
          </w:p>
        </w:tc>
        <w:tc>
          <w:tcPr>
            <w:tcW w:w="373" w:type="pct"/>
            <w:tcBorders>
              <w:top w:val="nil"/>
              <w:left w:val="single" w:sz="4" w:space="0" w:color="auto"/>
              <w:bottom w:val="single" w:sz="4" w:space="0" w:color="auto"/>
              <w:right w:val="single" w:sz="4" w:space="0" w:color="auto"/>
            </w:tcBorders>
            <w:shd w:val="clear" w:color="auto" w:fill="auto"/>
            <w:hideMark/>
          </w:tcPr>
          <w:p w14:paraId="3A47CB2B"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F4A0091" w14:textId="77777777" w:rsidR="00F92DC0" w:rsidRPr="00E11F1D" w:rsidRDefault="00F92DC0" w:rsidP="001B11AE">
            <w:pPr>
              <w:jc w:val="right"/>
              <w:rPr>
                <w:b/>
                <w:bCs/>
                <w:i/>
                <w:iCs/>
                <w:color w:val="000000"/>
                <w:sz w:val="14"/>
                <w:szCs w:val="14"/>
              </w:rPr>
            </w:pPr>
            <w:r w:rsidRPr="00E11F1D">
              <w:rPr>
                <w:b/>
                <w:bCs/>
                <w:i/>
                <w:iCs/>
                <w:color w:val="000000"/>
                <w:sz w:val="14"/>
                <w:szCs w:val="14"/>
              </w:rPr>
              <w:t>9 303 662,87</w:t>
            </w:r>
          </w:p>
        </w:tc>
      </w:tr>
      <w:tr w:rsidR="00F92DC0" w:rsidRPr="00E11F1D" w14:paraId="0D9BE6A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06B481B"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4EBA04E1"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15A1A1B"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08A86D02" w14:textId="77777777" w:rsidR="00F92DC0" w:rsidRPr="00E11F1D" w:rsidRDefault="00F92DC0" w:rsidP="001B11AE">
            <w:pPr>
              <w:jc w:val="center"/>
              <w:rPr>
                <w:b/>
                <w:bCs/>
                <w:color w:val="000000"/>
                <w:sz w:val="14"/>
                <w:szCs w:val="14"/>
              </w:rPr>
            </w:pPr>
            <w:r w:rsidRPr="00E11F1D">
              <w:rPr>
                <w:b/>
                <w:bCs/>
                <w:color w:val="000000"/>
                <w:sz w:val="14"/>
                <w:szCs w:val="14"/>
              </w:rPr>
              <w:t>09</w:t>
            </w:r>
          </w:p>
        </w:tc>
        <w:tc>
          <w:tcPr>
            <w:tcW w:w="410" w:type="pct"/>
            <w:tcBorders>
              <w:top w:val="nil"/>
              <w:left w:val="nil"/>
              <w:bottom w:val="single" w:sz="4" w:space="0" w:color="000000"/>
              <w:right w:val="single" w:sz="4" w:space="0" w:color="000000"/>
            </w:tcBorders>
            <w:shd w:val="clear" w:color="auto" w:fill="auto"/>
            <w:hideMark/>
          </w:tcPr>
          <w:p w14:paraId="406A881E" w14:textId="77777777" w:rsidR="00F92DC0" w:rsidRPr="00E11F1D" w:rsidRDefault="00F92DC0" w:rsidP="001B11AE">
            <w:pPr>
              <w:jc w:val="center"/>
              <w:rPr>
                <w:b/>
                <w:bCs/>
                <w:color w:val="000000"/>
                <w:sz w:val="14"/>
                <w:szCs w:val="14"/>
              </w:rPr>
            </w:pPr>
            <w:r w:rsidRPr="00E11F1D">
              <w:rPr>
                <w:b/>
                <w:bCs/>
                <w:color w:val="000000"/>
                <w:sz w:val="14"/>
                <w:szCs w:val="14"/>
              </w:rPr>
              <w:t>18 5 00 10010</w:t>
            </w:r>
          </w:p>
        </w:tc>
        <w:tc>
          <w:tcPr>
            <w:tcW w:w="168" w:type="pct"/>
            <w:tcBorders>
              <w:top w:val="nil"/>
              <w:left w:val="nil"/>
              <w:bottom w:val="single" w:sz="4" w:space="0" w:color="000000"/>
              <w:right w:val="single" w:sz="4" w:space="0" w:color="000000"/>
            </w:tcBorders>
            <w:shd w:val="clear" w:color="auto" w:fill="auto"/>
            <w:hideMark/>
          </w:tcPr>
          <w:p w14:paraId="51F4CF0C"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37B7EBA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5D76B63" w14:textId="77777777" w:rsidR="00F92DC0" w:rsidRPr="00E11F1D" w:rsidRDefault="00F92DC0" w:rsidP="001B11AE">
            <w:pPr>
              <w:jc w:val="right"/>
              <w:rPr>
                <w:b/>
                <w:bCs/>
                <w:color w:val="000000"/>
                <w:sz w:val="14"/>
                <w:szCs w:val="14"/>
              </w:rPr>
            </w:pPr>
            <w:r w:rsidRPr="00E11F1D">
              <w:rPr>
                <w:b/>
                <w:bCs/>
                <w:color w:val="000000"/>
                <w:sz w:val="14"/>
                <w:szCs w:val="14"/>
              </w:rPr>
              <w:t>8 826 563,61</w:t>
            </w:r>
          </w:p>
        </w:tc>
        <w:tc>
          <w:tcPr>
            <w:tcW w:w="373" w:type="pct"/>
            <w:tcBorders>
              <w:top w:val="nil"/>
              <w:left w:val="nil"/>
              <w:bottom w:val="single" w:sz="4" w:space="0" w:color="auto"/>
              <w:right w:val="single" w:sz="4" w:space="0" w:color="auto"/>
            </w:tcBorders>
            <w:shd w:val="clear" w:color="auto" w:fill="auto"/>
            <w:hideMark/>
          </w:tcPr>
          <w:p w14:paraId="543F7E0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2D2637B" w14:textId="77777777" w:rsidR="00F92DC0" w:rsidRPr="00E11F1D" w:rsidRDefault="00F92DC0" w:rsidP="001B11AE">
            <w:pPr>
              <w:jc w:val="right"/>
              <w:rPr>
                <w:b/>
                <w:bCs/>
                <w:color w:val="000000"/>
                <w:sz w:val="14"/>
                <w:szCs w:val="14"/>
              </w:rPr>
            </w:pPr>
            <w:r w:rsidRPr="00E11F1D">
              <w:rPr>
                <w:b/>
                <w:bCs/>
                <w:color w:val="000000"/>
                <w:sz w:val="14"/>
                <w:szCs w:val="14"/>
              </w:rPr>
              <w:t>8 826 563,61</w:t>
            </w:r>
          </w:p>
        </w:tc>
        <w:tc>
          <w:tcPr>
            <w:tcW w:w="488" w:type="pct"/>
            <w:tcBorders>
              <w:top w:val="nil"/>
              <w:left w:val="nil"/>
              <w:bottom w:val="single" w:sz="4" w:space="0" w:color="auto"/>
              <w:right w:val="nil"/>
            </w:tcBorders>
            <w:shd w:val="clear" w:color="auto" w:fill="auto"/>
            <w:hideMark/>
          </w:tcPr>
          <w:p w14:paraId="7C3F1B1B" w14:textId="77777777" w:rsidR="00F92DC0" w:rsidRPr="00E11F1D" w:rsidRDefault="00F92DC0" w:rsidP="001B11AE">
            <w:pPr>
              <w:jc w:val="right"/>
              <w:rPr>
                <w:b/>
                <w:bCs/>
                <w:color w:val="000000"/>
                <w:sz w:val="14"/>
                <w:szCs w:val="14"/>
              </w:rPr>
            </w:pPr>
            <w:r w:rsidRPr="00E11F1D">
              <w:rPr>
                <w:b/>
                <w:bCs/>
                <w:color w:val="000000"/>
                <w:sz w:val="14"/>
                <w:szCs w:val="14"/>
              </w:rPr>
              <w:t>9 303 662,87</w:t>
            </w:r>
          </w:p>
        </w:tc>
        <w:tc>
          <w:tcPr>
            <w:tcW w:w="373" w:type="pct"/>
            <w:tcBorders>
              <w:top w:val="nil"/>
              <w:left w:val="single" w:sz="4" w:space="0" w:color="auto"/>
              <w:bottom w:val="single" w:sz="4" w:space="0" w:color="auto"/>
              <w:right w:val="single" w:sz="4" w:space="0" w:color="auto"/>
            </w:tcBorders>
            <w:shd w:val="clear" w:color="auto" w:fill="auto"/>
            <w:hideMark/>
          </w:tcPr>
          <w:p w14:paraId="1BFFC83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EB05439" w14:textId="77777777" w:rsidR="00F92DC0" w:rsidRPr="00E11F1D" w:rsidRDefault="00F92DC0" w:rsidP="001B11AE">
            <w:pPr>
              <w:jc w:val="right"/>
              <w:rPr>
                <w:b/>
                <w:bCs/>
                <w:color w:val="000000"/>
                <w:sz w:val="14"/>
                <w:szCs w:val="14"/>
              </w:rPr>
            </w:pPr>
            <w:r w:rsidRPr="00E11F1D">
              <w:rPr>
                <w:b/>
                <w:bCs/>
                <w:color w:val="000000"/>
                <w:sz w:val="14"/>
                <w:szCs w:val="14"/>
              </w:rPr>
              <w:t>9 303 662,87</w:t>
            </w:r>
          </w:p>
        </w:tc>
      </w:tr>
      <w:tr w:rsidR="00F92DC0" w:rsidRPr="00E11F1D" w14:paraId="6BDB140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0ED37C4"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17812788"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0D65144"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48F874C5" w14:textId="77777777" w:rsidR="00F92DC0" w:rsidRPr="00E11F1D" w:rsidRDefault="00F92DC0" w:rsidP="001B11AE">
            <w:pPr>
              <w:jc w:val="center"/>
              <w:rPr>
                <w:b/>
                <w:bCs/>
                <w:color w:val="000000"/>
                <w:sz w:val="14"/>
                <w:szCs w:val="14"/>
              </w:rPr>
            </w:pPr>
            <w:r w:rsidRPr="00E11F1D">
              <w:rPr>
                <w:b/>
                <w:bCs/>
                <w:color w:val="000000"/>
                <w:sz w:val="14"/>
                <w:szCs w:val="14"/>
              </w:rPr>
              <w:t>09</w:t>
            </w:r>
          </w:p>
        </w:tc>
        <w:tc>
          <w:tcPr>
            <w:tcW w:w="410" w:type="pct"/>
            <w:tcBorders>
              <w:top w:val="nil"/>
              <w:left w:val="nil"/>
              <w:bottom w:val="single" w:sz="4" w:space="0" w:color="000000"/>
              <w:right w:val="single" w:sz="4" w:space="0" w:color="000000"/>
            </w:tcBorders>
            <w:shd w:val="clear" w:color="auto" w:fill="auto"/>
            <w:hideMark/>
          </w:tcPr>
          <w:p w14:paraId="7EA485F3" w14:textId="77777777" w:rsidR="00F92DC0" w:rsidRPr="00E11F1D" w:rsidRDefault="00F92DC0" w:rsidP="001B11AE">
            <w:pPr>
              <w:jc w:val="center"/>
              <w:rPr>
                <w:b/>
                <w:bCs/>
                <w:color w:val="000000"/>
                <w:sz w:val="14"/>
                <w:szCs w:val="14"/>
              </w:rPr>
            </w:pPr>
            <w:r w:rsidRPr="00E11F1D">
              <w:rPr>
                <w:b/>
                <w:bCs/>
                <w:color w:val="000000"/>
                <w:sz w:val="14"/>
                <w:szCs w:val="14"/>
              </w:rPr>
              <w:t>18 5 00 10010</w:t>
            </w:r>
          </w:p>
        </w:tc>
        <w:tc>
          <w:tcPr>
            <w:tcW w:w="168" w:type="pct"/>
            <w:tcBorders>
              <w:top w:val="nil"/>
              <w:left w:val="nil"/>
              <w:bottom w:val="single" w:sz="4" w:space="0" w:color="000000"/>
              <w:right w:val="single" w:sz="4" w:space="0" w:color="000000"/>
            </w:tcBorders>
            <w:shd w:val="clear" w:color="auto" w:fill="auto"/>
            <w:hideMark/>
          </w:tcPr>
          <w:p w14:paraId="08B3BA0F"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71F591C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4E7B386" w14:textId="77777777" w:rsidR="00F92DC0" w:rsidRPr="00E11F1D" w:rsidRDefault="00F92DC0" w:rsidP="001B11AE">
            <w:pPr>
              <w:jc w:val="right"/>
              <w:rPr>
                <w:b/>
                <w:bCs/>
                <w:color w:val="000000"/>
                <w:sz w:val="14"/>
                <w:szCs w:val="14"/>
              </w:rPr>
            </w:pPr>
            <w:r w:rsidRPr="00E11F1D">
              <w:rPr>
                <w:b/>
                <w:bCs/>
                <w:color w:val="000000"/>
                <w:sz w:val="14"/>
                <w:szCs w:val="14"/>
              </w:rPr>
              <w:t>8 826 563,61</w:t>
            </w:r>
          </w:p>
        </w:tc>
        <w:tc>
          <w:tcPr>
            <w:tcW w:w="373" w:type="pct"/>
            <w:tcBorders>
              <w:top w:val="nil"/>
              <w:left w:val="nil"/>
              <w:bottom w:val="single" w:sz="4" w:space="0" w:color="auto"/>
              <w:right w:val="single" w:sz="4" w:space="0" w:color="auto"/>
            </w:tcBorders>
            <w:shd w:val="clear" w:color="auto" w:fill="auto"/>
            <w:hideMark/>
          </w:tcPr>
          <w:p w14:paraId="77DF094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2749EEC" w14:textId="77777777" w:rsidR="00F92DC0" w:rsidRPr="00E11F1D" w:rsidRDefault="00F92DC0" w:rsidP="001B11AE">
            <w:pPr>
              <w:jc w:val="right"/>
              <w:rPr>
                <w:b/>
                <w:bCs/>
                <w:color w:val="000000"/>
                <w:sz w:val="14"/>
                <w:szCs w:val="14"/>
              </w:rPr>
            </w:pPr>
            <w:r w:rsidRPr="00E11F1D">
              <w:rPr>
                <w:b/>
                <w:bCs/>
                <w:color w:val="000000"/>
                <w:sz w:val="14"/>
                <w:szCs w:val="14"/>
              </w:rPr>
              <w:t>8 826 563,61</w:t>
            </w:r>
          </w:p>
        </w:tc>
        <w:tc>
          <w:tcPr>
            <w:tcW w:w="488" w:type="pct"/>
            <w:tcBorders>
              <w:top w:val="nil"/>
              <w:left w:val="nil"/>
              <w:bottom w:val="single" w:sz="4" w:space="0" w:color="auto"/>
              <w:right w:val="nil"/>
            </w:tcBorders>
            <w:shd w:val="clear" w:color="auto" w:fill="auto"/>
            <w:hideMark/>
          </w:tcPr>
          <w:p w14:paraId="0F019662" w14:textId="77777777" w:rsidR="00F92DC0" w:rsidRPr="00E11F1D" w:rsidRDefault="00F92DC0" w:rsidP="001B11AE">
            <w:pPr>
              <w:jc w:val="right"/>
              <w:rPr>
                <w:b/>
                <w:bCs/>
                <w:color w:val="000000"/>
                <w:sz w:val="14"/>
                <w:szCs w:val="14"/>
              </w:rPr>
            </w:pPr>
            <w:r w:rsidRPr="00E11F1D">
              <w:rPr>
                <w:b/>
                <w:bCs/>
                <w:color w:val="000000"/>
                <w:sz w:val="14"/>
                <w:szCs w:val="14"/>
              </w:rPr>
              <w:t>9 303 662,87</w:t>
            </w:r>
          </w:p>
        </w:tc>
        <w:tc>
          <w:tcPr>
            <w:tcW w:w="373" w:type="pct"/>
            <w:tcBorders>
              <w:top w:val="nil"/>
              <w:left w:val="single" w:sz="4" w:space="0" w:color="auto"/>
              <w:bottom w:val="single" w:sz="4" w:space="0" w:color="auto"/>
              <w:right w:val="single" w:sz="4" w:space="0" w:color="auto"/>
            </w:tcBorders>
            <w:shd w:val="clear" w:color="auto" w:fill="auto"/>
            <w:hideMark/>
          </w:tcPr>
          <w:p w14:paraId="4AF2EE7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4B416C9" w14:textId="77777777" w:rsidR="00F92DC0" w:rsidRPr="00E11F1D" w:rsidRDefault="00F92DC0" w:rsidP="001B11AE">
            <w:pPr>
              <w:jc w:val="right"/>
              <w:rPr>
                <w:b/>
                <w:bCs/>
                <w:color w:val="000000"/>
                <w:sz w:val="14"/>
                <w:szCs w:val="14"/>
              </w:rPr>
            </w:pPr>
            <w:r w:rsidRPr="00E11F1D">
              <w:rPr>
                <w:b/>
                <w:bCs/>
                <w:color w:val="000000"/>
                <w:sz w:val="14"/>
                <w:szCs w:val="14"/>
              </w:rPr>
              <w:t>9 303 662,87</w:t>
            </w:r>
          </w:p>
        </w:tc>
      </w:tr>
      <w:tr w:rsidR="00F92DC0" w:rsidRPr="00E11F1D" w14:paraId="596EC11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E9B5549"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3823B32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C9CACA5"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319808BD" w14:textId="77777777" w:rsidR="00F92DC0" w:rsidRPr="00E11F1D" w:rsidRDefault="00F92DC0" w:rsidP="001B11AE">
            <w:pPr>
              <w:jc w:val="center"/>
              <w:rPr>
                <w:b/>
                <w:bCs/>
                <w:color w:val="000000"/>
                <w:sz w:val="14"/>
                <w:szCs w:val="14"/>
              </w:rPr>
            </w:pPr>
            <w:r w:rsidRPr="00E11F1D">
              <w:rPr>
                <w:b/>
                <w:bCs/>
                <w:color w:val="000000"/>
                <w:sz w:val="14"/>
                <w:szCs w:val="14"/>
              </w:rPr>
              <w:t>09</w:t>
            </w:r>
          </w:p>
        </w:tc>
        <w:tc>
          <w:tcPr>
            <w:tcW w:w="410" w:type="pct"/>
            <w:tcBorders>
              <w:top w:val="nil"/>
              <w:left w:val="nil"/>
              <w:bottom w:val="single" w:sz="4" w:space="0" w:color="000000"/>
              <w:right w:val="single" w:sz="4" w:space="0" w:color="000000"/>
            </w:tcBorders>
            <w:shd w:val="clear" w:color="auto" w:fill="auto"/>
            <w:hideMark/>
          </w:tcPr>
          <w:p w14:paraId="3094097C" w14:textId="77777777" w:rsidR="00F92DC0" w:rsidRPr="00E11F1D" w:rsidRDefault="00F92DC0" w:rsidP="001B11AE">
            <w:pPr>
              <w:jc w:val="center"/>
              <w:rPr>
                <w:b/>
                <w:bCs/>
                <w:color w:val="000000"/>
                <w:sz w:val="14"/>
                <w:szCs w:val="14"/>
              </w:rPr>
            </w:pPr>
            <w:r w:rsidRPr="00E11F1D">
              <w:rPr>
                <w:b/>
                <w:bCs/>
                <w:color w:val="000000"/>
                <w:sz w:val="14"/>
                <w:szCs w:val="14"/>
              </w:rPr>
              <w:t>18 5 00 10010</w:t>
            </w:r>
          </w:p>
        </w:tc>
        <w:tc>
          <w:tcPr>
            <w:tcW w:w="168" w:type="pct"/>
            <w:tcBorders>
              <w:top w:val="nil"/>
              <w:left w:val="nil"/>
              <w:bottom w:val="single" w:sz="4" w:space="0" w:color="000000"/>
              <w:right w:val="single" w:sz="4" w:space="0" w:color="000000"/>
            </w:tcBorders>
            <w:shd w:val="clear" w:color="auto" w:fill="auto"/>
            <w:hideMark/>
          </w:tcPr>
          <w:p w14:paraId="3A3CB72F"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464C577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9C3944A" w14:textId="77777777" w:rsidR="00F92DC0" w:rsidRPr="00E11F1D" w:rsidRDefault="00F92DC0" w:rsidP="001B11AE">
            <w:pPr>
              <w:jc w:val="right"/>
              <w:rPr>
                <w:b/>
                <w:bCs/>
                <w:color w:val="000000"/>
                <w:sz w:val="14"/>
                <w:szCs w:val="14"/>
              </w:rPr>
            </w:pPr>
            <w:r w:rsidRPr="00E11F1D">
              <w:rPr>
                <w:b/>
                <w:bCs/>
                <w:color w:val="000000"/>
                <w:sz w:val="14"/>
                <w:szCs w:val="14"/>
              </w:rPr>
              <w:t>8 826 563,61</w:t>
            </w:r>
          </w:p>
        </w:tc>
        <w:tc>
          <w:tcPr>
            <w:tcW w:w="373" w:type="pct"/>
            <w:tcBorders>
              <w:top w:val="nil"/>
              <w:left w:val="nil"/>
              <w:bottom w:val="single" w:sz="4" w:space="0" w:color="auto"/>
              <w:right w:val="single" w:sz="4" w:space="0" w:color="auto"/>
            </w:tcBorders>
            <w:shd w:val="clear" w:color="auto" w:fill="auto"/>
            <w:hideMark/>
          </w:tcPr>
          <w:p w14:paraId="5F1CDFF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1C88441" w14:textId="77777777" w:rsidR="00F92DC0" w:rsidRPr="00E11F1D" w:rsidRDefault="00F92DC0" w:rsidP="001B11AE">
            <w:pPr>
              <w:jc w:val="right"/>
              <w:rPr>
                <w:b/>
                <w:bCs/>
                <w:color w:val="000000"/>
                <w:sz w:val="14"/>
                <w:szCs w:val="14"/>
              </w:rPr>
            </w:pPr>
            <w:r w:rsidRPr="00E11F1D">
              <w:rPr>
                <w:b/>
                <w:bCs/>
                <w:color w:val="000000"/>
                <w:sz w:val="14"/>
                <w:szCs w:val="14"/>
              </w:rPr>
              <w:t>8 826 563,61</w:t>
            </w:r>
          </w:p>
        </w:tc>
        <w:tc>
          <w:tcPr>
            <w:tcW w:w="488" w:type="pct"/>
            <w:tcBorders>
              <w:top w:val="nil"/>
              <w:left w:val="nil"/>
              <w:bottom w:val="single" w:sz="4" w:space="0" w:color="auto"/>
              <w:right w:val="nil"/>
            </w:tcBorders>
            <w:shd w:val="clear" w:color="auto" w:fill="auto"/>
            <w:hideMark/>
          </w:tcPr>
          <w:p w14:paraId="3486B20B" w14:textId="77777777" w:rsidR="00F92DC0" w:rsidRPr="00E11F1D" w:rsidRDefault="00F92DC0" w:rsidP="001B11AE">
            <w:pPr>
              <w:jc w:val="right"/>
              <w:rPr>
                <w:b/>
                <w:bCs/>
                <w:color w:val="000000"/>
                <w:sz w:val="14"/>
                <w:szCs w:val="14"/>
              </w:rPr>
            </w:pPr>
            <w:r w:rsidRPr="00E11F1D">
              <w:rPr>
                <w:b/>
                <w:bCs/>
                <w:color w:val="000000"/>
                <w:sz w:val="14"/>
                <w:szCs w:val="14"/>
              </w:rPr>
              <w:t>9 303 662,87</w:t>
            </w:r>
          </w:p>
        </w:tc>
        <w:tc>
          <w:tcPr>
            <w:tcW w:w="373" w:type="pct"/>
            <w:tcBorders>
              <w:top w:val="nil"/>
              <w:left w:val="single" w:sz="4" w:space="0" w:color="auto"/>
              <w:bottom w:val="single" w:sz="4" w:space="0" w:color="auto"/>
              <w:right w:val="single" w:sz="4" w:space="0" w:color="auto"/>
            </w:tcBorders>
            <w:shd w:val="clear" w:color="auto" w:fill="auto"/>
            <w:hideMark/>
          </w:tcPr>
          <w:p w14:paraId="2E69105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FA57463" w14:textId="77777777" w:rsidR="00F92DC0" w:rsidRPr="00E11F1D" w:rsidRDefault="00F92DC0" w:rsidP="001B11AE">
            <w:pPr>
              <w:jc w:val="right"/>
              <w:rPr>
                <w:b/>
                <w:bCs/>
                <w:color w:val="000000"/>
                <w:sz w:val="14"/>
                <w:szCs w:val="14"/>
              </w:rPr>
            </w:pPr>
            <w:r w:rsidRPr="00E11F1D">
              <w:rPr>
                <w:b/>
                <w:bCs/>
                <w:color w:val="000000"/>
                <w:sz w:val="14"/>
                <w:szCs w:val="14"/>
              </w:rPr>
              <w:t>9 303 662,87</w:t>
            </w:r>
          </w:p>
        </w:tc>
      </w:tr>
      <w:tr w:rsidR="00F92DC0" w:rsidRPr="00E11F1D" w14:paraId="59ED730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8F1B7D8" w14:textId="77777777" w:rsidR="00F92DC0" w:rsidRPr="00E11F1D" w:rsidRDefault="00F92DC0" w:rsidP="001B11AE">
            <w:pPr>
              <w:jc w:val="both"/>
              <w:rPr>
                <w:color w:val="000000"/>
                <w:sz w:val="14"/>
                <w:szCs w:val="14"/>
              </w:rPr>
            </w:pPr>
            <w:r w:rsidRPr="00E11F1D">
              <w:rPr>
                <w:color w:val="000000"/>
                <w:sz w:val="14"/>
                <w:szCs w:val="14"/>
              </w:rPr>
              <w:t>Услуги по содержанию имущества</w:t>
            </w:r>
          </w:p>
        </w:tc>
        <w:tc>
          <w:tcPr>
            <w:tcW w:w="203" w:type="pct"/>
            <w:tcBorders>
              <w:top w:val="nil"/>
              <w:left w:val="nil"/>
              <w:bottom w:val="single" w:sz="4" w:space="0" w:color="000000"/>
              <w:right w:val="single" w:sz="4" w:space="0" w:color="000000"/>
            </w:tcBorders>
            <w:shd w:val="clear" w:color="auto" w:fill="auto"/>
            <w:hideMark/>
          </w:tcPr>
          <w:p w14:paraId="3C2686F3"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D13FBEF" w14:textId="77777777" w:rsidR="00F92DC0" w:rsidRPr="00E11F1D" w:rsidRDefault="00F92DC0" w:rsidP="001B11AE">
            <w:pPr>
              <w:jc w:val="center"/>
              <w:rPr>
                <w:color w:val="000000"/>
                <w:sz w:val="14"/>
                <w:szCs w:val="14"/>
              </w:rPr>
            </w:pPr>
            <w:r w:rsidRPr="00E11F1D">
              <w:rPr>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72B4C9A0" w14:textId="77777777" w:rsidR="00F92DC0" w:rsidRPr="00E11F1D" w:rsidRDefault="00F92DC0" w:rsidP="001B11AE">
            <w:pPr>
              <w:jc w:val="center"/>
              <w:rPr>
                <w:color w:val="000000"/>
                <w:sz w:val="14"/>
                <w:szCs w:val="14"/>
              </w:rPr>
            </w:pPr>
            <w:r w:rsidRPr="00E11F1D">
              <w:rPr>
                <w:color w:val="000000"/>
                <w:sz w:val="14"/>
                <w:szCs w:val="14"/>
              </w:rPr>
              <w:t>09</w:t>
            </w:r>
          </w:p>
        </w:tc>
        <w:tc>
          <w:tcPr>
            <w:tcW w:w="410" w:type="pct"/>
            <w:tcBorders>
              <w:top w:val="nil"/>
              <w:left w:val="nil"/>
              <w:bottom w:val="single" w:sz="4" w:space="0" w:color="000000"/>
              <w:right w:val="single" w:sz="4" w:space="0" w:color="000000"/>
            </w:tcBorders>
            <w:shd w:val="clear" w:color="auto" w:fill="auto"/>
            <w:hideMark/>
          </w:tcPr>
          <w:p w14:paraId="1CA7FC1C" w14:textId="77777777" w:rsidR="00F92DC0" w:rsidRPr="00E11F1D" w:rsidRDefault="00F92DC0" w:rsidP="001B11AE">
            <w:pPr>
              <w:jc w:val="center"/>
              <w:rPr>
                <w:color w:val="000000"/>
                <w:sz w:val="14"/>
                <w:szCs w:val="14"/>
              </w:rPr>
            </w:pPr>
            <w:r w:rsidRPr="00E11F1D">
              <w:rPr>
                <w:color w:val="000000"/>
                <w:sz w:val="14"/>
                <w:szCs w:val="14"/>
              </w:rPr>
              <w:t>18 5 00 10010</w:t>
            </w:r>
          </w:p>
        </w:tc>
        <w:tc>
          <w:tcPr>
            <w:tcW w:w="168" w:type="pct"/>
            <w:tcBorders>
              <w:top w:val="nil"/>
              <w:left w:val="nil"/>
              <w:bottom w:val="single" w:sz="4" w:space="0" w:color="000000"/>
              <w:right w:val="single" w:sz="4" w:space="0" w:color="000000"/>
            </w:tcBorders>
            <w:shd w:val="clear" w:color="auto" w:fill="auto"/>
            <w:hideMark/>
          </w:tcPr>
          <w:p w14:paraId="737F70BF"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7B154086" w14:textId="77777777" w:rsidR="00F92DC0" w:rsidRPr="00E11F1D" w:rsidRDefault="00F92DC0" w:rsidP="001B11AE">
            <w:pPr>
              <w:jc w:val="center"/>
              <w:rPr>
                <w:color w:val="000000"/>
                <w:sz w:val="14"/>
                <w:szCs w:val="14"/>
              </w:rPr>
            </w:pPr>
            <w:r w:rsidRPr="00E11F1D">
              <w:rPr>
                <w:color w:val="000000"/>
                <w:sz w:val="14"/>
                <w:szCs w:val="14"/>
              </w:rPr>
              <w:t>225</w:t>
            </w:r>
          </w:p>
        </w:tc>
        <w:tc>
          <w:tcPr>
            <w:tcW w:w="450" w:type="pct"/>
            <w:tcBorders>
              <w:top w:val="nil"/>
              <w:left w:val="single" w:sz="4" w:space="0" w:color="auto"/>
              <w:bottom w:val="single" w:sz="4" w:space="0" w:color="auto"/>
              <w:right w:val="single" w:sz="4" w:space="0" w:color="auto"/>
            </w:tcBorders>
            <w:shd w:val="clear" w:color="auto" w:fill="auto"/>
            <w:hideMark/>
          </w:tcPr>
          <w:p w14:paraId="79595FAB" w14:textId="77777777" w:rsidR="00F92DC0" w:rsidRPr="00E11F1D" w:rsidRDefault="00F92DC0" w:rsidP="001B11AE">
            <w:pPr>
              <w:jc w:val="right"/>
              <w:rPr>
                <w:color w:val="000000"/>
                <w:sz w:val="14"/>
                <w:szCs w:val="14"/>
              </w:rPr>
            </w:pPr>
            <w:r w:rsidRPr="00E11F1D">
              <w:rPr>
                <w:color w:val="000000"/>
                <w:sz w:val="14"/>
                <w:szCs w:val="14"/>
              </w:rPr>
              <w:t>8 826 563,61</w:t>
            </w:r>
          </w:p>
        </w:tc>
        <w:tc>
          <w:tcPr>
            <w:tcW w:w="373" w:type="pct"/>
            <w:tcBorders>
              <w:top w:val="nil"/>
              <w:left w:val="nil"/>
              <w:bottom w:val="single" w:sz="4" w:space="0" w:color="auto"/>
              <w:right w:val="single" w:sz="4" w:space="0" w:color="auto"/>
            </w:tcBorders>
            <w:shd w:val="clear" w:color="auto" w:fill="auto"/>
            <w:hideMark/>
          </w:tcPr>
          <w:p w14:paraId="74B82139"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6DF7C85" w14:textId="77777777" w:rsidR="00F92DC0" w:rsidRPr="00E11F1D" w:rsidRDefault="00F92DC0" w:rsidP="001B11AE">
            <w:pPr>
              <w:jc w:val="right"/>
              <w:rPr>
                <w:color w:val="000000"/>
                <w:sz w:val="14"/>
                <w:szCs w:val="14"/>
              </w:rPr>
            </w:pPr>
            <w:r w:rsidRPr="00E11F1D">
              <w:rPr>
                <w:color w:val="000000"/>
                <w:sz w:val="14"/>
                <w:szCs w:val="14"/>
              </w:rPr>
              <w:t>8 826 563,61</w:t>
            </w:r>
          </w:p>
        </w:tc>
        <w:tc>
          <w:tcPr>
            <w:tcW w:w="488" w:type="pct"/>
            <w:tcBorders>
              <w:top w:val="nil"/>
              <w:left w:val="nil"/>
              <w:bottom w:val="single" w:sz="4" w:space="0" w:color="auto"/>
              <w:right w:val="nil"/>
            </w:tcBorders>
            <w:shd w:val="clear" w:color="auto" w:fill="auto"/>
            <w:hideMark/>
          </w:tcPr>
          <w:p w14:paraId="56B8DB0C" w14:textId="77777777" w:rsidR="00F92DC0" w:rsidRPr="00E11F1D" w:rsidRDefault="00F92DC0" w:rsidP="001B11AE">
            <w:pPr>
              <w:jc w:val="right"/>
              <w:rPr>
                <w:color w:val="000000"/>
                <w:sz w:val="14"/>
                <w:szCs w:val="14"/>
              </w:rPr>
            </w:pPr>
            <w:r w:rsidRPr="00E11F1D">
              <w:rPr>
                <w:color w:val="000000"/>
                <w:sz w:val="14"/>
                <w:szCs w:val="14"/>
              </w:rPr>
              <w:t>9 303 662,87</w:t>
            </w:r>
          </w:p>
        </w:tc>
        <w:tc>
          <w:tcPr>
            <w:tcW w:w="373" w:type="pct"/>
            <w:tcBorders>
              <w:top w:val="nil"/>
              <w:left w:val="single" w:sz="4" w:space="0" w:color="auto"/>
              <w:bottom w:val="single" w:sz="4" w:space="0" w:color="auto"/>
              <w:right w:val="single" w:sz="4" w:space="0" w:color="auto"/>
            </w:tcBorders>
            <w:shd w:val="clear" w:color="auto" w:fill="auto"/>
            <w:hideMark/>
          </w:tcPr>
          <w:p w14:paraId="0CB8484F"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4BAB639" w14:textId="77777777" w:rsidR="00F92DC0" w:rsidRPr="00E11F1D" w:rsidRDefault="00F92DC0" w:rsidP="001B11AE">
            <w:pPr>
              <w:jc w:val="right"/>
              <w:rPr>
                <w:color w:val="000000"/>
                <w:sz w:val="14"/>
                <w:szCs w:val="14"/>
              </w:rPr>
            </w:pPr>
            <w:r w:rsidRPr="00E11F1D">
              <w:rPr>
                <w:color w:val="000000"/>
                <w:sz w:val="14"/>
                <w:szCs w:val="14"/>
              </w:rPr>
              <w:t>9 303 662,87</w:t>
            </w:r>
          </w:p>
        </w:tc>
      </w:tr>
      <w:tr w:rsidR="00F92DC0" w:rsidRPr="00E11F1D" w14:paraId="6EE4051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0563014E" w14:textId="77777777" w:rsidR="00F92DC0" w:rsidRPr="00E11F1D" w:rsidRDefault="00F92DC0" w:rsidP="001B11AE">
            <w:pPr>
              <w:jc w:val="both"/>
              <w:rPr>
                <w:b/>
                <w:bCs/>
                <w:color w:val="000000"/>
                <w:sz w:val="14"/>
                <w:szCs w:val="14"/>
              </w:rPr>
            </w:pPr>
            <w:r w:rsidRPr="00E11F1D">
              <w:rPr>
                <w:b/>
                <w:bCs/>
                <w:color w:val="000000"/>
                <w:sz w:val="14"/>
                <w:szCs w:val="14"/>
              </w:rPr>
              <w:t>Другие вопросы в области национальной экономики</w:t>
            </w:r>
          </w:p>
        </w:tc>
        <w:tc>
          <w:tcPr>
            <w:tcW w:w="203" w:type="pct"/>
            <w:tcBorders>
              <w:top w:val="nil"/>
              <w:left w:val="nil"/>
              <w:bottom w:val="single" w:sz="4" w:space="0" w:color="000000"/>
              <w:right w:val="single" w:sz="4" w:space="0" w:color="000000"/>
            </w:tcBorders>
            <w:shd w:val="clear" w:color="FFFFFF" w:fill="FFFFFF"/>
            <w:hideMark/>
          </w:tcPr>
          <w:p w14:paraId="4235C96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47D4E5D"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7634119C" w14:textId="77777777" w:rsidR="00F92DC0" w:rsidRPr="00E11F1D" w:rsidRDefault="00F92DC0" w:rsidP="001B11AE">
            <w:pPr>
              <w:jc w:val="center"/>
              <w:rPr>
                <w:b/>
                <w:bCs/>
                <w:color w:val="000000"/>
                <w:sz w:val="14"/>
                <w:szCs w:val="14"/>
              </w:rPr>
            </w:pPr>
            <w:r w:rsidRPr="00E11F1D">
              <w:rPr>
                <w:b/>
                <w:bCs/>
                <w:color w:val="000000"/>
                <w:sz w:val="14"/>
                <w:szCs w:val="14"/>
              </w:rPr>
              <w:t>12</w:t>
            </w:r>
          </w:p>
        </w:tc>
        <w:tc>
          <w:tcPr>
            <w:tcW w:w="410" w:type="pct"/>
            <w:tcBorders>
              <w:top w:val="nil"/>
              <w:left w:val="nil"/>
              <w:bottom w:val="single" w:sz="4" w:space="0" w:color="000000"/>
              <w:right w:val="single" w:sz="4" w:space="0" w:color="000000"/>
            </w:tcBorders>
            <w:shd w:val="clear" w:color="auto" w:fill="auto"/>
            <w:hideMark/>
          </w:tcPr>
          <w:p w14:paraId="469486F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4B0B2805"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060B23A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4649835" w14:textId="77777777" w:rsidR="00F92DC0" w:rsidRPr="00E11F1D" w:rsidRDefault="00F92DC0" w:rsidP="001B11AE">
            <w:pPr>
              <w:jc w:val="right"/>
              <w:rPr>
                <w:b/>
                <w:bCs/>
                <w:color w:val="000000"/>
                <w:sz w:val="14"/>
                <w:szCs w:val="14"/>
              </w:rPr>
            </w:pPr>
            <w:r w:rsidRPr="00E11F1D">
              <w:rPr>
                <w:b/>
                <w:bCs/>
                <w:color w:val="000000"/>
                <w:sz w:val="14"/>
                <w:szCs w:val="14"/>
              </w:rPr>
              <w:t>650 000,00</w:t>
            </w:r>
          </w:p>
        </w:tc>
        <w:tc>
          <w:tcPr>
            <w:tcW w:w="373" w:type="pct"/>
            <w:tcBorders>
              <w:top w:val="nil"/>
              <w:left w:val="nil"/>
              <w:bottom w:val="single" w:sz="4" w:space="0" w:color="auto"/>
              <w:right w:val="single" w:sz="4" w:space="0" w:color="auto"/>
            </w:tcBorders>
            <w:shd w:val="clear" w:color="auto" w:fill="auto"/>
            <w:hideMark/>
          </w:tcPr>
          <w:p w14:paraId="52302CD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D34995C" w14:textId="77777777" w:rsidR="00F92DC0" w:rsidRPr="00E11F1D" w:rsidRDefault="00F92DC0" w:rsidP="001B11AE">
            <w:pPr>
              <w:jc w:val="right"/>
              <w:rPr>
                <w:b/>
                <w:bCs/>
                <w:color w:val="000000"/>
                <w:sz w:val="14"/>
                <w:szCs w:val="14"/>
              </w:rPr>
            </w:pPr>
            <w:r w:rsidRPr="00E11F1D">
              <w:rPr>
                <w:b/>
                <w:bCs/>
                <w:color w:val="000000"/>
                <w:sz w:val="14"/>
                <w:szCs w:val="14"/>
              </w:rPr>
              <w:t>650 000,00</w:t>
            </w:r>
          </w:p>
        </w:tc>
        <w:tc>
          <w:tcPr>
            <w:tcW w:w="488" w:type="pct"/>
            <w:tcBorders>
              <w:top w:val="nil"/>
              <w:left w:val="nil"/>
              <w:bottom w:val="single" w:sz="4" w:space="0" w:color="auto"/>
              <w:right w:val="nil"/>
            </w:tcBorders>
            <w:shd w:val="clear" w:color="auto" w:fill="auto"/>
            <w:hideMark/>
          </w:tcPr>
          <w:p w14:paraId="05EC17D2"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373" w:type="pct"/>
            <w:tcBorders>
              <w:top w:val="nil"/>
              <w:left w:val="single" w:sz="4" w:space="0" w:color="auto"/>
              <w:bottom w:val="single" w:sz="4" w:space="0" w:color="auto"/>
              <w:right w:val="single" w:sz="4" w:space="0" w:color="auto"/>
            </w:tcBorders>
            <w:shd w:val="clear" w:color="auto" w:fill="auto"/>
            <w:hideMark/>
          </w:tcPr>
          <w:p w14:paraId="4D5A8C0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5BA15D3" w14:textId="77777777" w:rsidR="00F92DC0" w:rsidRPr="00E11F1D" w:rsidRDefault="00F92DC0" w:rsidP="001B11AE">
            <w:pPr>
              <w:jc w:val="right"/>
              <w:rPr>
                <w:b/>
                <w:bCs/>
                <w:color w:val="000000"/>
                <w:sz w:val="14"/>
                <w:szCs w:val="14"/>
              </w:rPr>
            </w:pPr>
            <w:r w:rsidRPr="00E11F1D">
              <w:rPr>
                <w:b/>
                <w:bCs/>
                <w:color w:val="000000"/>
                <w:sz w:val="14"/>
                <w:szCs w:val="14"/>
              </w:rPr>
              <w:t>500 000,00</w:t>
            </w:r>
          </w:p>
        </w:tc>
      </w:tr>
      <w:tr w:rsidR="00F92DC0" w:rsidRPr="00E11F1D" w14:paraId="412D262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CA4EB9F" w14:textId="77777777" w:rsidR="00F92DC0" w:rsidRPr="00E11F1D" w:rsidRDefault="00F92DC0" w:rsidP="001B11AE">
            <w:pPr>
              <w:jc w:val="both"/>
              <w:rPr>
                <w:b/>
                <w:bCs/>
                <w:color w:val="000000"/>
                <w:sz w:val="14"/>
                <w:szCs w:val="14"/>
              </w:rPr>
            </w:pPr>
            <w:r w:rsidRPr="00E11F1D">
              <w:rPr>
                <w:b/>
                <w:bCs/>
                <w:color w:val="000000"/>
                <w:sz w:val="14"/>
                <w:szCs w:val="14"/>
              </w:rPr>
              <w:t>МП "Поддержка и развитие малого и среднего предпринимательства в МО "Поселок Айхал" Мирнинского района РС (Я) "</w:t>
            </w:r>
          </w:p>
        </w:tc>
        <w:tc>
          <w:tcPr>
            <w:tcW w:w="203" w:type="pct"/>
            <w:tcBorders>
              <w:top w:val="nil"/>
              <w:left w:val="nil"/>
              <w:bottom w:val="single" w:sz="4" w:space="0" w:color="000000"/>
              <w:right w:val="single" w:sz="4" w:space="0" w:color="000000"/>
            </w:tcBorders>
            <w:shd w:val="clear" w:color="auto" w:fill="auto"/>
            <w:hideMark/>
          </w:tcPr>
          <w:p w14:paraId="1DF014B2"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E56B3A7"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7F36CFFA" w14:textId="77777777" w:rsidR="00F92DC0" w:rsidRPr="00E11F1D" w:rsidRDefault="00F92DC0" w:rsidP="001B11AE">
            <w:pPr>
              <w:jc w:val="center"/>
              <w:rPr>
                <w:b/>
                <w:bCs/>
                <w:color w:val="000000"/>
                <w:sz w:val="14"/>
                <w:szCs w:val="14"/>
              </w:rPr>
            </w:pPr>
            <w:r w:rsidRPr="00E11F1D">
              <w:rPr>
                <w:b/>
                <w:bCs/>
                <w:color w:val="000000"/>
                <w:sz w:val="14"/>
                <w:szCs w:val="14"/>
              </w:rPr>
              <w:t>12</w:t>
            </w:r>
          </w:p>
        </w:tc>
        <w:tc>
          <w:tcPr>
            <w:tcW w:w="410" w:type="pct"/>
            <w:tcBorders>
              <w:top w:val="nil"/>
              <w:left w:val="nil"/>
              <w:bottom w:val="single" w:sz="4" w:space="0" w:color="000000"/>
              <w:right w:val="single" w:sz="4" w:space="0" w:color="000000"/>
            </w:tcBorders>
            <w:shd w:val="clear" w:color="auto" w:fill="auto"/>
            <w:hideMark/>
          </w:tcPr>
          <w:p w14:paraId="74D5A081" w14:textId="77777777" w:rsidR="00F92DC0" w:rsidRPr="00E11F1D" w:rsidRDefault="00F92DC0" w:rsidP="001B11AE">
            <w:pPr>
              <w:jc w:val="center"/>
              <w:rPr>
                <w:b/>
                <w:bCs/>
                <w:color w:val="000000"/>
                <w:sz w:val="14"/>
                <w:szCs w:val="14"/>
              </w:rPr>
            </w:pPr>
            <w:r w:rsidRPr="00E11F1D">
              <w:rPr>
                <w:b/>
                <w:bCs/>
                <w:color w:val="000000"/>
                <w:sz w:val="14"/>
                <w:szCs w:val="14"/>
              </w:rPr>
              <w:t>26 0 00 00000</w:t>
            </w:r>
          </w:p>
        </w:tc>
        <w:tc>
          <w:tcPr>
            <w:tcW w:w="168" w:type="pct"/>
            <w:tcBorders>
              <w:top w:val="nil"/>
              <w:left w:val="nil"/>
              <w:bottom w:val="single" w:sz="4" w:space="0" w:color="000000"/>
              <w:right w:val="single" w:sz="4" w:space="0" w:color="000000"/>
            </w:tcBorders>
            <w:shd w:val="clear" w:color="auto" w:fill="auto"/>
            <w:hideMark/>
          </w:tcPr>
          <w:p w14:paraId="427B6A4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13A8F18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34753D6" w14:textId="77777777" w:rsidR="00F92DC0" w:rsidRPr="00E11F1D" w:rsidRDefault="00F92DC0" w:rsidP="001B11AE">
            <w:pPr>
              <w:jc w:val="right"/>
              <w:rPr>
                <w:b/>
                <w:bCs/>
                <w:color w:val="000000"/>
                <w:sz w:val="14"/>
                <w:szCs w:val="14"/>
              </w:rPr>
            </w:pPr>
            <w:r w:rsidRPr="00E11F1D">
              <w:rPr>
                <w:b/>
                <w:bCs/>
                <w:color w:val="000000"/>
                <w:sz w:val="14"/>
                <w:szCs w:val="14"/>
              </w:rPr>
              <w:t>150 000,00</w:t>
            </w:r>
          </w:p>
        </w:tc>
        <w:tc>
          <w:tcPr>
            <w:tcW w:w="373" w:type="pct"/>
            <w:tcBorders>
              <w:top w:val="nil"/>
              <w:left w:val="nil"/>
              <w:bottom w:val="single" w:sz="4" w:space="0" w:color="auto"/>
              <w:right w:val="single" w:sz="4" w:space="0" w:color="auto"/>
            </w:tcBorders>
            <w:shd w:val="clear" w:color="auto" w:fill="auto"/>
            <w:hideMark/>
          </w:tcPr>
          <w:p w14:paraId="7268199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EABE3A5" w14:textId="77777777" w:rsidR="00F92DC0" w:rsidRPr="00E11F1D" w:rsidRDefault="00F92DC0" w:rsidP="001B11AE">
            <w:pPr>
              <w:jc w:val="right"/>
              <w:rPr>
                <w:b/>
                <w:bCs/>
                <w:color w:val="000000"/>
                <w:sz w:val="14"/>
                <w:szCs w:val="14"/>
              </w:rPr>
            </w:pPr>
            <w:r w:rsidRPr="00E11F1D">
              <w:rPr>
                <w:b/>
                <w:bCs/>
                <w:color w:val="000000"/>
                <w:sz w:val="14"/>
                <w:szCs w:val="14"/>
              </w:rPr>
              <w:t>150 000,00</w:t>
            </w:r>
          </w:p>
        </w:tc>
        <w:tc>
          <w:tcPr>
            <w:tcW w:w="488" w:type="pct"/>
            <w:tcBorders>
              <w:top w:val="nil"/>
              <w:left w:val="nil"/>
              <w:bottom w:val="single" w:sz="4" w:space="0" w:color="auto"/>
              <w:right w:val="nil"/>
            </w:tcBorders>
            <w:shd w:val="clear" w:color="auto" w:fill="auto"/>
            <w:hideMark/>
          </w:tcPr>
          <w:p w14:paraId="43490696" w14:textId="77777777" w:rsidR="00F92DC0" w:rsidRPr="00E11F1D" w:rsidRDefault="00F92DC0" w:rsidP="001B11AE">
            <w:pPr>
              <w:jc w:val="right"/>
              <w:rPr>
                <w:b/>
                <w:bCs/>
                <w:color w:val="000000"/>
                <w:sz w:val="14"/>
                <w:szCs w:val="14"/>
              </w:rPr>
            </w:pPr>
            <w:r w:rsidRPr="00E11F1D">
              <w:rPr>
                <w:b/>
                <w:bCs/>
                <w:color w:val="000000"/>
                <w:sz w:val="14"/>
                <w:szCs w:val="14"/>
              </w:rPr>
              <w:t>150 000,00</w:t>
            </w:r>
          </w:p>
        </w:tc>
        <w:tc>
          <w:tcPr>
            <w:tcW w:w="373" w:type="pct"/>
            <w:tcBorders>
              <w:top w:val="nil"/>
              <w:left w:val="single" w:sz="4" w:space="0" w:color="auto"/>
              <w:bottom w:val="single" w:sz="4" w:space="0" w:color="auto"/>
              <w:right w:val="single" w:sz="4" w:space="0" w:color="auto"/>
            </w:tcBorders>
            <w:shd w:val="clear" w:color="auto" w:fill="auto"/>
            <w:hideMark/>
          </w:tcPr>
          <w:p w14:paraId="638E739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AF48207" w14:textId="77777777" w:rsidR="00F92DC0" w:rsidRPr="00E11F1D" w:rsidRDefault="00F92DC0" w:rsidP="001B11AE">
            <w:pPr>
              <w:jc w:val="right"/>
              <w:rPr>
                <w:b/>
                <w:bCs/>
                <w:color w:val="000000"/>
                <w:sz w:val="14"/>
                <w:szCs w:val="14"/>
              </w:rPr>
            </w:pPr>
            <w:r w:rsidRPr="00E11F1D">
              <w:rPr>
                <w:b/>
                <w:bCs/>
                <w:color w:val="000000"/>
                <w:sz w:val="14"/>
                <w:szCs w:val="14"/>
              </w:rPr>
              <w:t>150 000,00</w:t>
            </w:r>
          </w:p>
        </w:tc>
      </w:tr>
      <w:tr w:rsidR="00F92DC0" w:rsidRPr="00E11F1D" w14:paraId="030F1C0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C1D7750" w14:textId="77777777" w:rsidR="00F92DC0" w:rsidRPr="00E11F1D" w:rsidRDefault="00F92DC0" w:rsidP="001B11AE">
            <w:pPr>
              <w:jc w:val="both"/>
              <w:rPr>
                <w:b/>
                <w:bCs/>
                <w:i/>
                <w:iCs/>
                <w:color w:val="000000"/>
                <w:sz w:val="14"/>
                <w:szCs w:val="14"/>
              </w:rPr>
            </w:pPr>
            <w:r w:rsidRPr="00E11F1D">
              <w:rPr>
                <w:b/>
                <w:bCs/>
                <w:i/>
                <w:iCs/>
                <w:color w:val="000000"/>
                <w:sz w:val="14"/>
                <w:szCs w:val="14"/>
              </w:rPr>
              <w:t>Поддержка субъектов малого и среднего предпринимателства</w:t>
            </w:r>
          </w:p>
        </w:tc>
        <w:tc>
          <w:tcPr>
            <w:tcW w:w="203" w:type="pct"/>
            <w:tcBorders>
              <w:top w:val="nil"/>
              <w:left w:val="nil"/>
              <w:bottom w:val="single" w:sz="4" w:space="0" w:color="000000"/>
              <w:right w:val="single" w:sz="4" w:space="0" w:color="000000"/>
            </w:tcBorders>
            <w:shd w:val="clear" w:color="auto" w:fill="auto"/>
            <w:hideMark/>
          </w:tcPr>
          <w:p w14:paraId="11772D67"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4158D47" w14:textId="77777777" w:rsidR="00F92DC0" w:rsidRPr="00E11F1D" w:rsidRDefault="00F92DC0" w:rsidP="001B11AE">
            <w:pPr>
              <w:jc w:val="center"/>
              <w:rPr>
                <w:b/>
                <w:bCs/>
                <w:i/>
                <w:iCs/>
                <w:color w:val="000000"/>
                <w:sz w:val="14"/>
                <w:szCs w:val="14"/>
              </w:rPr>
            </w:pPr>
            <w:r w:rsidRPr="00E11F1D">
              <w:rPr>
                <w:b/>
                <w:bCs/>
                <w:i/>
                <w:i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69D9B3DB" w14:textId="77777777" w:rsidR="00F92DC0" w:rsidRPr="00E11F1D" w:rsidRDefault="00F92DC0" w:rsidP="001B11AE">
            <w:pPr>
              <w:jc w:val="center"/>
              <w:rPr>
                <w:b/>
                <w:bCs/>
                <w:i/>
                <w:iCs/>
                <w:color w:val="000000"/>
                <w:sz w:val="14"/>
                <w:szCs w:val="14"/>
              </w:rPr>
            </w:pPr>
            <w:r w:rsidRPr="00E11F1D">
              <w:rPr>
                <w:b/>
                <w:bCs/>
                <w:i/>
                <w:iCs/>
                <w:color w:val="000000"/>
                <w:sz w:val="14"/>
                <w:szCs w:val="14"/>
              </w:rPr>
              <w:t>12</w:t>
            </w:r>
          </w:p>
        </w:tc>
        <w:tc>
          <w:tcPr>
            <w:tcW w:w="410" w:type="pct"/>
            <w:tcBorders>
              <w:top w:val="nil"/>
              <w:left w:val="nil"/>
              <w:bottom w:val="single" w:sz="4" w:space="0" w:color="000000"/>
              <w:right w:val="single" w:sz="4" w:space="0" w:color="000000"/>
            </w:tcBorders>
            <w:shd w:val="clear" w:color="auto" w:fill="auto"/>
            <w:hideMark/>
          </w:tcPr>
          <w:p w14:paraId="5FD5DB4F" w14:textId="77777777" w:rsidR="00F92DC0" w:rsidRPr="00E11F1D" w:rsidRDefault="00F92DC0" w:rsidP="001B11AE">
            <w:pPr>
              <w:jc w:val="center"/>
              <w:rPr>
                <w:b/>
                <w:bCs/>
                <w:i/>
                <w:iCs/>
                <w:color w:val="000000"/>
                <w:sz w:val="14"/>
                <w:szCs w:val="14"/>
              </w:rPr>
            </w:pPr>
            <w:r w:rsidRPr="00E11F1D">
              <w:rPr>
                <w:b/>
                <w:bCs/>
                <w:i/>
                <w:iCs/>
                <w:color w:val="000000"/>
                <w:sz w:val="14"/>
                <w:szCs w:val="14"/>
              </w:rPr>
              <w:t>26 3 00 10010</w:t>
            </w:r>
          </w:p>
        </w:tc>
        <w:tc>
          <w:tcPr>
            <w:tcW w:w="168" w:type="pct"/>
            <w:tcBorders>
              <w:top w:val="nil"/>
              <w:left w:val="nil"/>
              <w:bottom w:val="single" w:sz="4" w:space="0" w:color="000000"/>
              <w:right w:val="single" w:sz="4" w:space="0" w:color="000000"/>
            </w:tcBorders>
            <w:shd w:val="clear" w:color="auto" w:fill="auto"/>
            <w:hideMark/>
          </w:tcPr>
          <w:p w14:paraId="2A4B3E1E"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39AC544"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38E764F" w14:textId="77777777" w:rsidR="00F92DC0" w:rsidRPr="00E11F1D" w:rsidRDefault="00F92DC0" w:rsidP="001B11AE">
            <w:pPr>
              <w:jc w:val="right"/>
              <w:rPr>
                <w:b/>
                <w:bCs/>
                <w:color w:val="000000"/>
                <w:sz w:val="14"/>
                <w:szCs w:val="14"/>
              </w:rPr>
            </w:pPr>
            <w:r w:rsidRPr="00E11F1D">
              <w:rPr>
                <w:b/>
                <w:bCs/>
                <w:color w:val="000000"/>
                <w:sz w:val="14"/>
                <w:szCs w:val="14"/>
              </w:rPr>
              <w:t>150 000,00</w:t>
            </w:r>
          </w:p>
        </w:tc>
        <w:tc>
          <w:tcPr>
            <w:tcW w:w="373" w:type="pct"/>
            <w:tcBorders>
              <w:top w:val="nil"/>
              <w:left w:val="nil"/>
              <w:bottom w:val="single" w:sz="4" w:space="0" w:color="auto"/>
              <w:right w:val="single" w:sz="4" w:space="0" w:color="auto"/>
            </w:tcBorders>
            <w:shd w:val="clear" w:color="auto" w:fill="auto"/>
            <w:hideMark/>
          </w:tcPr>
          <w:p w14:paraId="0B5D557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6A3B85B" w14:textId="77777777" w:rsidR="00F92DC0" w:rsidRPr="00E11F1D" w:rsidRDefault="00F92DC0" w:rsidP="001B11AE">
            <w:pPr>
              <w:jc w:val="right"/>
              <w:rPr>
                <w:b/>
                <w:bCs/>
                <w:color w:val="000000"/>
                <w:sz w:val="14"/>
                <w:szCs w:val="14"/>
              </w:rPr>
            </w:pPr>
            <w:r w:rsidRPr="00E11F1D">
              <w:rPr>
                <w:b/>
                <w:bCs/>
                <w:color w:val="000000"/>
                <w:sz w:val="14"/>
                <w:szCs w:val="14"/>
              </w:rPr>
              <w:t>150 000,00</w:t>
            </w:r>
          </w:p>
        </w:tc>
        <w:tc>
          <w:tcPr>
            <w:tcW w:w="488" w:type="pct"/>
            <w:tcBorders>
              <w:top w:val="nil"/>
              <w:left w:val="nil"/>
              <w:bottom w:val="single" w:sz="4" w:space="0" w:color="auto"/>
              <w:right w:val="nil"/>
            </w:tcBorders>
            <w:shd w:val="clear" w:color="auto" w:fill="auto"/>
            <w:hideMark/>
          </w:tcPr>
          <w:p w14:paraId="21E4288B" w14:textId="77777777" w:rsidR="00F92DC0" w:rsidRPr="00E11F1D" w:rsidRDefault="00F92DC0" w:rsidP="001B11AE">
            <w:pPr>
              <w:jc w:val="right"/>
              <w:rPr>
                <w:b/>
                <w:bCs/>
                <w:color w:val="000000"/>
                <w:sz w:val="14"/>
                <w:szCs w:val="14"/>
              </w:rPr>
            </w:pPr>
            <w:r w:rsidRPr="00E11F1D">
              <w:rPr>
                <w:b/>
                <w:bCs/>
                <w:color w:val="000000"/>
                <w:sz w:val="14"/>
                <w:szCs w:val="14"/>
              </w:rPr>
              <w:t>150 000,00</w:t>
            </w:r>
          </w:p>
        </w:tc>
        <w:tc>
          <w:tcPr>
            <w:tcW w:w="373" w:type="pct"/>
            <w:tcBorders>
              <w:top w:val="nil"/>
              <w:left w:val="single" w:sz="4" w:space="0" w:color="auto"/>
              <w:bottom w:val="single" w:sz="4" w:space="0" w:color="auto"/>
              <w:right w:val="single" w:sz="4" w:space="0" w:color="auto"/>
            </w:tcBorders>
            <w:shd w:val="clear" w:color="auto" w:fill="auto"/>
            <w:hideMark/>
          </w:tcPr>
          <w:p w14:paraId="48F419C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78E2430" w14:textId="77777777" w:rsidR="00F92DC0" w:rsidRPr="00E11F1D" w:rsidRDefault="00F92DC0" w:rsidP="001B11AE">
            <w:pPr>
              <w:jc w:val="right"/>
              <w:rPr>
                <w:b/>
                <w:bCs/>
                <w:color w:val="000000"/>
                <w:sz w:val="14"/>
                <w:szCs w:val="14"/>
              </w:rPr>
            </w:pPr>
            <w:r w:rsidRPr="00E11F1D">
              <w:rPr>
                <w:b/>
                <w:bCs/>
                <w:color w:val="000000"/>
                <w:sz w:val="14"/>
                <w:szCs w:val="14"/>
              </w:rPr>
              <w:t>150 000,00</w:t>
            </w:r>
          </w:p>
        </w:tc>
      </w:tr>
      <w:tr w:rsidR="00F92DC0" w:rsidRPr="00E11F1D" w14:paraId="43D0BA6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5B41E06" w14:textId="77777777" w:rsidR="00F92DC0" w:rsidRPr="00E11F1D" w:rsidRDefault="00F92DC0" w:rsidP="001B11AE">
            <w:pPr>
              <w:jc w:val="both"/>
              <w:rPr>
                <w:b/>
                <w:bCs/>
                <w:color w:val="000000"/>
                <w:sz w:val="14"/>
                <w:szCs w:val="14"/>
              </w:rPr>
            </w:pPr>
            <w:r w:rsidRPr="00E11F1D">
              <w:rPr>
                <w:b/>
                <w:bCs/>
                <w:color w:val="000000"/>
                <w:sz w:val="14"/>
                <w:szCs w:val="14"/>
              </w:rPr>
              <w:t>Иные бюджетные ассигнования</w:t>
            </w:r>
          </w:p>
        </w:tc>
        <w:tc>
          <w:tcPr>
            <w:tcW w:w="203" w:type="pct"/>
            <w:tcBorders>
              <w:top w:val="nil"/>
              <w:left w:val="nil"/>
              <w:bottom w:val="single" w:sz="4" w:space="0" w:color="000000"/>
              <w:right w:val="single" w:sz="4" w:space="0" w:color="000000"/>
            </w:tcBorders>
            <w:shd w:val="clear" w:color="auto" w:fill="auto"/>
            <w:hideMark/>
          </w:tcPr>
          <w:p w14:paraId="19F0BD54"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39BEE59"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501393F6" w14:textId="77777777" w:rsidR="00F92DC0" w:rsidRPr="00E11F1D" w:rsidRDefault="00F92DC0" w:rsidP="001B11AE">
            <w:pPr>
              <w:jc w:val="center"/>
              <w:rPr>
                <w:b/>
                <w:bCs/>
                <w:color w:val="000000"/>
                <w:sz w:val="14"/>
                <w:szCs w:val="14"/>
              </w:rPr>
            </w:pPr>
            <w:r w:rsidRPr="00E11F1D">
              <w:rPr>
                <w:b/>
                <w:bCs/>
                <w:color w:val="000000"/>
                <w:sz w:val="14"/>
                <w:szCs w:val="14"/>
              </w:rPr>
              <w:t>12</w:t>
            </w:r>
          </w:p>
        </w:tc>
        <w:tc>
          <w:tcPr>
            <w:tcW w:w="410" w:type="pct"/>
            <w:tcBorders>
              <w:top w:val="nil"/>
              <w:left w:val="nil"/>
              <w:bottom w:val="single" w:sz="4" w:space="0" w:color="000000"/>
              <w:right w:val="single" w:sz="4" w:space="0" w:color="000000"/>
            </w:tcBorders>
            <w:shd w:val="clear" w:color="auto" w:fill="auto"/>
            <w:hideMark/>
          </w:tcPr>
          <w:p w14:paraId="1A203716" w14:textId="77777777" w:rsidR="00F92DC0" w:rsidRPr="00E11F1D" w:rsidRDefault="00F92DC0" w:rsidP="001B11AE">
            <w:pPr>
              <w:jc w:val="center"/>
              <w:rPr>
                <w:b/>
                <w:bCs/>
                <w:color w:val="000000"/>
                <w:sz w:val="14"/>
                <w:szCs w:val="14"/>
              </w:rPr>
            </w:pPr>
            <w:r w:rsidRPr="00E11F1D">
              <w:rPr>
                <w:b/>
                <w:bCs/>
                <w:color w:val="000000"/>
                <w:sz w:val="14"/>
                <w:szCs w:val="14"/>
              </w:rPr>
              <w:t>26 3 00 10010</w:t>
            </w:r>
          </w:p>
        </w:tc>
        <w:tc>
          <w:tcPr>
            <w:tcW w:w="168" w:type="pct"/>
            <w:tcBorders>
              <w:top w:val="nil"/>
              <w:left w:val="nil"/>
              <w:bottom w:val="single" w:sz="4" w:space="0" w:color="000000"/>
              <w:right w:val="single" w:sz="4" w:space="0" w:color="000000"/>
            </w:tcBorders>
            <w:shd w:val="clear" w:color="auto" w:fill="auto"/>
            <w:hideMark/>
          </w:tcPr>
          <w:p w14:paraId="60EDFDFD" w14:textId="77777777" w:rsidR="00F92DC0" w:rsidRPr="00E11F1D" w:rsidRDefault="00F92DC0" w:rsidP="001B11AE">
            <w:pPr>
              <w:jc w:val="center"/>
              <w:rPr>
                <w:b/>
                <w:bCs/>
                <w:color w:val="000000"/>
                <w:sz w:val="14"/>
                <w:szCs w:val="14"/>
              </w:rPr>
            </w:pPr>
            <w:r w:rsidRPr="00E11F1D">
              <w:rPr>
                <w:b/>
                <w:bCs/>
                <w:color w:val="000000"/>
                <w:sz w:val="14"/>
                <w:szCs w:val="14"/>
              </w:rPr>
              <w:t>800</w:t>
            </w:r>
          </w:p>
        </w:tc>
        <w:tc>
          <w:tcPr>
            <w:tcW w:w="303" w:type="pct"/>
            <w:tcBorders>
              <w:top w:val="nil"/>
              <w:left w:val="nil"/>
              <w:bottom w:val="single" w:sz="4" w:space="0" w:color="000000"/>
              <w:right w:val="single" w:sz="4" w:space="0" w:color="000000"/>
            </w:tcBorders>
            <w:shd w:val="clear" w:color="auto" w:fill="auto"/>
            <w:hideMark/>
          </w:tcPr>
          <w:p w14:paraId="2535B93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90E3DF5" w14:textId="77777777" w:rsidR="00F92DC0" w:rsidRPr="00E11F1D" w:rsidRDefault="00F92DC0" w:rsidP="001B11AE">
            <w:pPr>
              <w:jc w:val="right"/>
              <w:rPr>
                <w:b/>
                <w:bCs/>
                <w:color w:val="000000"/>
                <w:sz w:val="14"/>
                <w:szCs w:val="14"/>
              </w:rPr>
            </w:pPr>
            <w:r w:rsidRPr="00E11F1D">
              <w:rPr>
                <w:b/>
                <w:bCs/>
                <w:color w:val="000000"/>
                <w:sz w:val="14"/>
                <w:szCs w:val="14"/>
              </w:rPr>
              <w:t>150 000,00</w:t>
            </w:r>
          </w:p>
        </w:tc>
        <w:tc>
          <w:tcPr>
            <w:tcW w:w="373" w:type="pct"/>
            <w:tcBorders>
              <w:top w:val="nil"/>
              <w:left w:val="nil"/>
              <w:bottom w:val="single" w:sz="4" w:space="0" w:color="auto"/>
              <w:right w:val="single" w:sz="4" w:space="0" w:color="auto"/>
            </w:tcBorders>
            <w:shd w:val="clear" w:color="auto" w:fill="auto"/>
            <w:hideMark/>
          </w:tcPr>
          <w:p w14:paraId="526B997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4EB9D03" w14:textId="77777777" w:rsidR="00F92DC0" w:rsidRPr="00E11F1D" w:rsidRDefault="00F92DC0" w:rsidP="001B11AE">
            <w:pPr>
              <w:jc w:val="right"/>
              <w:rPr>
                <w:b/>
                <w:bCs/>
                <w:color w:val="000000"/>
                <w:sz w:val="14"/>
                <w:szCs w:val="14"/>
              </w:rPr>
            </w:pPr>
            <w:r w:rsidRPr="00E11F1D">
              <w:rPr>
                <w:b/>
                <w:bCs/>
                <w:color w:val="000000"/>
                <w:sz w:val="14"/>
                <w:szCs w:val="14"/>
              </w:rPr>
              <w:t>150 000,00</w:t>
            </w:r>
          </w:p>
        </w:tc>
        <w:tc>
          <w:tcPr>
            <w:tcW w:w="488" w:type="pct"/>
            <w:tcBorders>
              <w:top w:val="nil"/>
              <w:left w:val="nil"/>
              <w:bottom w:val="single" w:sz="4" w:space="0" w:color="auto"/>
              <w:right w:val="nil"/>
            </w:tcBorders>
            <w:shd w:val="clear" w:color="auto" w:fill="auto"/>
            <w:hideMark/>
          </w:tcPr>
          <w:p w14:paraId="5DF33EB3" w14:textId="77777777" w:rsidR="00F92DC0" w:rsidRPr="00E11F1D" w:rsidRDefault="00F92DC0" w:rsidP="001B11AE">
            <w:pPr>
              <w:jc w:val="right"/>
              <w:rPr>
                <w:b/>
                <w:bCs/>
                <w:color w:val="000000"/>
                <w:sz w:val="14"/>
                <w:szCs w:val="14"/>
              </w:rPr>
            </w:pPr>
            <w:r w:rsidRPr="00E11F1D">
              <w:rPr>
                <w:b/>
                <w:bCs/>
                <w:color w:val="000000"/>
                <w:sz w:val="14"/>
                <w:szCs w:val="14"/>
              </w:rPr>
              <w:t>150 000,00</w:t>
            </w:r>
          </w:p>
        </w:tc>
        <w:tc>
          <w:tcPr>
            <w:tcW w:w="373" w:type="pct"/>
            <w:tcBorders>
              <w:top w:val="nil"/>
              <w:left w:val="single" w:sz="4" w:space="0" w:color="auto"/>
              <w:bottom w:val="single" w:sz="4" w:space="0" w:color="auto"/>
              <w:right w:val="single" w:sz="4" w:space="0" w:color="auto"/>
            </w:tcBorders>
            <w:shd w:val="clear" w:color="auto" w:fill="auto"/>
            <w:hideMark/>
          </w:tcPr>
          <w:p w14:paraId="57B9453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9A180A2" w14:textId="77777777" w:rsidR="00F92DC0" w:rsidRPr="00E11F1D" w:rsidRDefault="00F92DC0" w:rsidP="001B11AE">
            <w:pPr>
              <w:jc w:val="right"/>
              <w:rPr>
                <w:b/>
                <w:bCs/>
                <w:color w:val="000000"/>
                <w:sz w:val="14"/>
                <w:szCs w:val="14"/>
              </w:rPr>
            </w:pPr>
            <w:r w:rsidRPr="00E11F1D">
              <w:rPr>
                <w:b/>
                <w:bCs/>
                <w:color w:val="000000"/>
                <w:sz w:val="14"/>
                <w:szCs w:val="14"/>
              </w:rPr>
              <w:t>150 000,00</w:t>
            </w:r>
          </w:p>
        </w:tc>
      </w:tr>
      <w:tr w:rsidR="00F92DC0" w:rsidRPr="00E11F1D" w14:paraId="14F197B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98B6BC4" w14:textId="77777777" w:rsidR="00F92DC0" w:rsidRPr="00E11F1D" w:rsidRDefault="00F92DC0" w:rsidP="001B11AE">
            <w:pPr>
              <w:jc w:val="both"/>
              <w:rPr>
                <w:b/>
                <w:bCs/>
                <w:color w:val="000000"/>
                <w:sz w:val="14"/>
                <w:szCs w:val="14"/>
              </w:rPr>
            </w:pPr>
            <w:r w:rsidRPr="00E11F1D">
              <w:rPr>
                <w:b/>
                <w:bCs/>
                <w:color w:val="000000"/>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3" w:type="pct"/>
            <w:tcBorders>
              <w:top w:val="nil"/>
              <w:left w:val="nil"/>
              <w:bottom w:val="single" w:sz="4" w:space="0" w:color="000000"/>
              <w:right w:val="single" w:sz="4" w:space="0" w:color="000000"/>
            </w:tcBorders>
            <w:shd w:val="clear" w:color="auto" w:fill="auto"/>
            <w:hideMark/>
          </w:tcPr>
          <w:p w14:paraId="34B20516"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C79F064"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5D07E62C" w14:textId="77777777" w:rsidR="00F92DC0" w:rsidRPr="00E11F1D" w:rsidRDefault="00F92DC0" w:rsidP="001B11AE">
            <w:pPr>
              <w:jc w:val="center"/>
              <w:rPr>
                <w:b/>
                <w:bCs/>
                <w:color w:val="000000"/>
                <w:sz w:val="14"/>
                <w:szCs w:val="14"/>
              </w:rPr>
            </w:pPr>
            <w:r w:rsidRPr="00E11F1D">
              <w:rPr>
                <w:b/>
                <w:bCs/>
                <w:color w:val="000000"/>
                <w:sz w:val="14"/>
                <w:szCs w:val="14"/>
              </w:rPr>
              <w:t>12</w:t>
            </w:r>
          </w:p>
        </w:tc>
        <w:tc>
          <w:tcPr>
            <w:tcW w:w="410" w:type="pct"/>
            <w:tcBorders>
              <w:top w:val="nil"/>
              <w:left w:val="nil"/>
              <w:bottom w:val="single" w:sz="4" w:space="0" w:color="000000"/>
              <w:right w:val="single" w:sz="4" w:space="0" w:color="000000"/>
            </w:tcBorders>
            <w:shd w:val="clear" w:color="auto" w:fill="auto"/>
            <w:hideMark/>
          </w:tcPr>
          <w:p w14:paraId="13160885" w14:textId="77777777" w:rsidR="00F92DC0" w:rsidRPr="00E11F1D" w:rsidRDefault="00F92DC0" w:rsidP="001B11AE">
            <w:pPr>
              <w:jc w:val="center"/>
              <w:rPr>
                <w:b/>
                <w:bCs/>
                <w:color w:val="000000"/>
                <w:sz w:val="14"/>
                <w:szCs w:val="14"/>
              </w:rPr>
            </w:pPr>
            <w:r w:rsidRPr="00E11F1D">
              <w:rPr>
                <w:b/>
                <w:bCs/>
                <w:color w:val="000000"/>
                <w:sz w:val="14"/>
                <w:szCs w:val="14"/>
              </w:rPr>
              <w:t>26 3 00 10010</w:t>
            </w:r>
          </w:p>
        </w:tc>
        <w:tc>
          <w:tcPr>
            <w:tcW w:w="168" w:type="pct"/>
            <w:tcBorders>
              <w:top w:val="nil"/>
              <w:left w:val="nil"/>
              <w:bottom w:val="single" w:sz="4" w:space="0" w:color="000000"/>
              <w:right w:val="single" w:sz="4" w:space="0" w:color="000000"/>
            </w:tcBorders>
            <w:shd w:val="clear" w:color="auto" w:fill="auto"/>
            <w:hideMark/>
          </w:tcPr>
          <w:p w14:paraId="4F518452" w14:textId="77777777" w:rsidR="00F92DC0" w:rsidRPr="00E11F1D" w:rsidRDefault="00F92DC0" w:rsidP="001B11AE">
            <w:pPr>
              <w:jc w:val="center"/>
              <w:rPr>
                <w:b/>
                <w:bCs/>
                <w:color w:val="000000"/>
                <w:sz w:val="14"/>
                <w:szCs w:val="14"/>
              </w:rPr>
            </w:pPr>
            <w:r w:rsidRPr="00E11F1D">
              <w:rPr>
                <w:b/>
                <w:bCs/>
                <w:color w:val="000000"/>
                <w:sz w:val="14"/>
                <w:szCs w:val="14"/>
              </w:rPr>
              <w:t>810</w:t>
            </w:r>
          </w:p>
        </w:tc>
        <w:tc>
          <w:tcPr>
            <w:tcW w:w="303" w:type="pct"/>
            <w:tcBorders>
              <w:top w:val="nil"/>
              <w:left w:val="nil"/>
              <w:bottom w:val="single" w:sz="4" w:space="0" w:color="000000"/>
              <w:right w:val="single" w:sz="4" w:space="0" w:color="000000"/>
            </w:tcBorders>
            <w:shd w:val="clear" w:color="auto" w:fill="auto"/>
            <w:hideMark/>
          </w:tcPr>
          <w:p w14:paraId="054E2BD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2F56A3F" w14:textId="77777777" w:rsidR="00F92DC0" w:rsidRPr="00E11F1D" w:rsidRDefault="00F92DC0" w:rsidP="001B11AE">
            <w:pPr>
              <w:jc w:val="right"/>
              <w:rPr>
                <w:b/>
                <w:bCs/>
                <w:color w:val="000000"/>
                <w:sz w:val="14"/>
                <w:szCs w:val="14"/>
              </w:rPr>
            </w:pPr>
            <w:r w:rsidRPr="00E11F1D">
              <w:rPr>
                <w:b/>
                <w:bCs/>
                <w:color w:val="000000"/>
                <w:sz w:val="14"/>
                <w:szCs w:val="14"/>
              </w:rPr>
              <w:t>150 000,00</w:t>
            </w:r>
          </w:p>
        </w:tc>
        <w:tc>
          <w:tcPr>
            <w:tcW w:w="373" w:type="pct"/>
            <w:tcBorders>
              <w:top w:val="nil"/>
              <w:left w:val="nil"/>
              <w:bottom w:val="single" w:sz="4" w:space="0" w:color="auto"/>
              <w:right w:val="single" w:sz="4" w:space="0" w:color="auto"/>
            </w:tcBorders>
            <w:shd w:val="clear" w:color="auto" w:fill="auto"/>
            <w:hideMark/>
          </w:tcPr>
          <w:p w14:paraId="3BF9A5C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359107D" w14:textId="77777777" w:rsidR="00F92DC0" w:rsidRPr="00E11F1D" w:rsidRDefault="00F92DC0" w:rsidP="001B11AE">
            <w:pPr>
              <w:jc w:val="right"/>
              <w:rPr>
                <w:b/>
                <w:bCs/>
                <w:color w:val="000000"/>
                <w:sz w:val="14"/>
                <w:szCs w:val="14"/>
              </w:rPr>
            </w:pPr>
            <w:r w:rsidRPr="00E11F1D">
              <w:rPr>
                <w:b/>
                <w:bCs/>
                <w:color w:val="000000"/>
                <w:sz w:val="14"/>
                <w:szCs w:val="14"/>
              </w:rPr>
              <w:t>150 000,00</w:t>
            </w:r>
          </w:p>
        </w:tc>
        <w:tc>
          <w:tcPr>
            <w:tcW w:w="488" w:type="pct"/>
            <w:tcBorders>
              <w:top w:val="nil"/>
              <w:left w:val="nil"/>
              <w:bottom w:val="single" w:sz="4" w:space="0" w:color="auto"/>
              <w:right w:val="nil"/>
            </w:tcBorders>
            <w:shd w:val="clear" w:color="auto" w:fill="auto"/>
            <w:hideMark/>
          </w:tcPr>
          <w:p w14:paraId="3ADA85C5" w14:textId="77777777" w:rsidR="00F92DC0" w:rsidRPr="00E11F1D" w:rsidRDefault="00F92DC0" w:rsidP="001B11AE">
            <w:pPr>
              <w:jc w:val="right"/>
              <w:rPr>
                <w:b/>
                <w:bCs/>
                <w:color w:val="000000"/>
                <w:sz w:val="14"/>
                <w:szCs w:val="14"/>
              </w:rPr>
            </w:pPr>
            <w:r w:rsidRPr="00E11F1D">
              <w:rPr>
                <w:b/>
                <w:bCs/>
                <w:color w:val="000000"/>
                <w:sz w:val="14"/>
                <w:szCs w:val="14"/>
              </w:rPr>
              <w:t>150 000,00</w:t>
            </w:r>
          </w:p>
        </w:tc>
        <w:tc>
          <w:tcPr>
            <w:tcW w:w="373" w:type="pct"/>
            <w:tcBorders>
              <w:top w:val="nil"/>
              <w:left w:val="single" w:sz="4" w:space="0" w:color="auto"/>
              <w:bottom w:val="single" w:sz="4" w:space="0" w:color="auto"/>
              <w:right w:val="single" w:sz="4" w:space="0" w:color="auto"/>
            </w:tcBorders>
            <w:shd w:val="clear" w:color="auto" w:fill="auto"/>
            <w:hideMark/>
          </w:tcPr>
          <w:p w14:paraId="6C4AA1D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630B08C" w14:textId="77777777" w:rsidR="00F92DC0" w:rsidRPr="00E11F1D" w:rsidRDefault="00F92DC0" w:rsidP="001B11AE">
            <w:pPr>
              <w:jc w:val="right"/>
              <w:rPr>
                <w:b/>
                <w:bCs/>
                <w:color w:val="000000"/>
                <w:sz w:val="14"/>
                <w:szCs w:val="14"/>
              </w:rPr>
            </w:pPr>
            <w:r w:rsidRPr="00E11F1D">
              <w:rPr>
                <w:b/>
                <w:bCs/>
                <w:color w:val="000000"/>
                <w:sz w:val="14"/>
                <w:szCs w:val="14"/>
              </w:rPr>
              <w:t>150 000,00</w:t>
            </w:r>
          </w:p>
        </w:tc>
      </w:tr>
      <w:tr w:rsidR="00F92DC0" w:rsidRPr="00E11F1D" w14:paraId="7975794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357264C" w14:textId="77777777" w:rsidR="00F92DC0" w:rsidRPr="00E11F1D" w:rsidRDefault="00F92DC0" w:rsidP="001B11AE">
            <w:pPr>
              <w:jc w:val="both"/>
              <w:rPr>
                <w:color w:val="000000"/>
                <w:sz w:val="14"/>
                <w:szCs w:val="14"/>
              </w:rPr>
            </w:pPr>
            <w:r w:rsidRPr="00E11F1D">
              <w:rPr>
                <w:color w:val="000000"/>
                <w:sz w:val="14"/>
                <w:szCs w:val="14"/>
              </w:rPr>
              <w:lastRenderedPageBreak/>
              <w:t>Гранты юридическим лицам (кроме некоммерческих организаций), индивидуальным предпринимателям</w:t>
            </w:r>
          </w:p>
        </w:tc>
        <w:tc>
          <w:tcPr>
            <w:tcW w:w="203" w:type="pct"/>
            <w:tcBorders>
              <w:top w:val="nil"/>
              <w:left w:val="nil"/>
              <w:bottom w:val="single" w:sz="4" w:space="0" w:color="000000"/>
              <w:right w:val="single" w:sz="4" w:space="0" w:color="000000"/>
            </w:tcBorders>
            <w:shd w:val="clear" w:color="auto" w:fill="auto"/>
            <w:hideMark/>
          </w:tcPr>
          <w:p w14:paraId="1164F606"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93EF16F" w14:textId="77777777" w:rsidR="00F92DC0" w:rsidRPr="00E11F1D" w:rsidRDefault="00F92DC0" w:rsidP="001B11AE">
            <w:pPr>
              <w:jc w:val="center"/>
              <w:rPr>
                <w:color w:val="000000"/>
                <w:sz w:val="14"/>
                <w:szCs w:val="14"/>
              </w:rPr>
            </w:pPr>
            <w:r w:rsidRPr="00E11F1D">
              <w:rPr>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2EC12470" w14:textId="77777777" w:rsidR="00F92DC0" w:rsidRPr="00E11F1D" w:rsidRDefault="00F92DC0" w:rsidP="001B11AE">
            <w:pPr>
              <w:jc w:val="center"/>
              <w:rPr>
                <w:color w:val="000000"/>
                <w:sz w:val="14"/>
                <w:szCs w:val="14"/>
              </w:rPr>
            </w:pPr>
            <w:r w:rsidRPr="00E11F1D">
              <w:rPr>
                <w:color w:val="000000"/>
                <w:sz w:val="14"/>
                <w:szCs w:val="14"/>
              </w:rPr>
              <w:t>12</w:t>
            </w:r>
          </w:p>
        </w:tc>
        <w:tc>
          <w:tcPr>
            <w:tcW w:w="410" w:type="pct"/>
            <w:tcBorders>
              <w:top w:val="nil"/>
              <w:left w:val="nil"/>
              <w:bottom w:val="single" w:sz="4" w:space="0" w:color="000000"/>
              <w:right w:val="single" w:sz="4" w:space="0" w:color="000000"/>
            </w:tcBorders>
            <w:shd w:val="clear" w:color="auto" w:fill="auto"/>
            <w:hideMark/>
          </w:tcPr>
          <w:p w14:paraId="429FB2DB" w14:textId="77777777" w:rsidR="00F92DC0" w:rsidRPr="00E11F1D" w:rsidRDefault="00F92DC0" w:rsidP="001B11AE">
            <w:pPr>
              <w:jc w:val="center"/>
              <w:rPr>
                <w:color w:val="000000"/>
                <w:sz w:val="14"/>
                <w:szCs w:val="14"/>
              </w:rPr>
            </w:pPr>
            <w:r w:rsidRPr="00E11F1D">
              <w:rPr>
                <w:color w:val="000000"/>
                <w:sz w:val="14"/>
                <w:szCs w:val="14"/>
              </w:rPr>
              <w:t>26 3 00 10010</w:t>
            </w:r>
          </w:p>
        </w:tc>
        <w:tc>
          <w:tcPr>
            <w:tcW w:w="168" w:type="pct"/>
            <w:tcBorders>
              <w:top w:val="nil"/>
              <w:left w:val="nil"/>
              <w:bottom w:val="single" w:sz="4" w:space="0" w:color="000000"/>
              <w:right w:val="single" w:sz="4" w:space="0" w:color="000000"/>
            </w:tcBorders>
            <w:shd w:val="clear" w:color="auto" w:fill="auto"/>
            <w:hideMark/>
          </w:tcPr>
          <w:p w14:paraId="039D510E" w14:textId="77777777" w:rsidR="00F92DC0" w:rsidRPr="00E11F1D" w:rsidRDefault="00F92DC0" w:rsidP="001B11AE">
            <w:pPr>
              <w:jc w:val="center"/>
              <w:rPr>
                <w:color w:val="000000"/>
                <w:sz w:val="14"/>
                <w:szCs w:val="14"/>
              </w:rPr>
            </w:pPr>
            <w:r w:rsidRPr="00E11F1D">
              <w:rPr>
                <w:color w:val="000000"/>
                <w:sz w:val="14"/>
                <w:szCs w:val="14"/>
              </w:rPr>
              <w:t>814</w:t>
            </w:r>
          </w:p>
        </w:tc>
        <w:tc>
          <w:tcPr>
            <w:tcW w:w="303" w:type="pct"/>
            <w:tcBorders>
              <w:top w:val="nil"/>
              <w:left w:val="nil"/>
              <w:bottom w:val="single" w:sz="4" w:space="0" w:color="000000"/>
              <w:right w:val="single" w:sz="4" w:space="0" w:color="000000"/>
            </w:tcBorders>
            <w:shd w:val="clear" w:color="auto" w:fill="auto"/>
            <w:hideMark/>
          </w:tcPr>
          <w:p w14:paraId="453B433A" w14:textId="77777777" w:rsidR="00F92DC0" w:rsidRPr="00E11F1D" w:rsidRDefault="00F92DC0" w:rsidP="001B11AE">
            <w:pPr>
              <w:jc w:val="center"/>
              <w:rPr>
                <w:color w:val="000000"/>
                <w:sz w:val="14"/>
                <w:szCs w:val="14"/>
              </w:rPr>
            </w:pPr>
            <w:r w:rsidRPr="00E11F1D">
              <w:rPr>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D8EEA4E" w14:textId="77777777" w:rsidR="00F92DC0" w:rsidRPr="00E11F1D" w:rsidRDefault="00F92DC0" w:rsidP="001B11AE">
            <w:pPr>
              <w:jc w:val="right"/>
              <w:rPr>
                <w:color w:val="000000"/>
                <w:sz w:val="14"/>
                <w:szCs w:val="14"/>
              </w:rPr>
            </w:pPr>
            <w:r w:rsidRPr="00E11F1D">
              <w:rPr>
                <w:color w:val="000000"/>
                <w:sz w:val="14"/>
                <w:szCs w:val="14"/>
              </w:rPr>
              <w:t>150 000,00</w:t>
            </w:r>
          </w:p>
        </w:tc>
        <w:tc>
          <w:tcPr>
            <w:tcW w:w="373" w:type="pct"/>
            <w:tcBorders>
              <w:top w:val="nil"/>
              <w:left w:val="nil"/>
              <w:bottom w:val="single" w:sz="4" w:space="0" w:color="auto"/>
              <w:right w:val="single" w:sz="4" w:space="0" w:color="auto"/>
            </w:tcBorders>
            <w:shd w:val="clear" w:color="auto" w:fill="auto"/>
            <w:hideMark/>
          </w:tcPr>
          <w:p w14:paraId="3EBF6AD5"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0724592" w14:textId="77777777" w:rsidR="00F92DC0" w:rsidRPr="00E11F1D" w:rsidRDefault="00F92DC0" w:rsidP="001B11AE">
            <w:pPr>
              <w:jc w:val="right"/>
              <w:rPr>
                <w:color w:val="000000"/>
                <w:sz w:val="14"/>
                <w:szCs w:val="14"/>
              </w:rPr>
            </w:pPr>
            <w:r w:rsidRPr="00E11F1D">
              <w:rPr>
                <w:color w:val="000000"/>
                <w:sz w:val="14"/>
                <w:szCs w:val="14"/>
              </w:rPr>
              <w:t>150 000,00</w:t>
            </w:r>
          </w:p>
        </w:tc>
        <w:tc>
          <w:tcPr>
            <w:tcW w:w="488" w:type="pct"/>
            <w:tcBorders>
              <w:top w:val="nil"/>
              <w:left w:val="nil"/>
              <w:bottom w:val="single" w:sz="4" w:space="0" w:color="auto"/>
              <w:right w:val="nil"/>
            </w:tcBorders>
            <w:shd w:val="clear" w:color="auto" w:fill="auto"/>
            <w:hideMark/>
          </w:tcPr>
          <w:p w14:paraId="4AE3C3DC" w14:textId="77777777" w:rsidR="00F92DC0" w:rsidRPr="00E11F1D" w:rsidRDefault="00F92DC0" w:rsidP="001B11AE">
            <w:pPr>
              <w:jc w:val="right"/>
              <w:rPr>
                <w:color w:val="000000"/>
                <w:sz w:val="14"/>
                <w:szCs w:val="14"/>
              </w:rPr>
            </w:pPr>
            <w:r w:rsidRPr="00E11F1D">
              <w:rPr>
                <w:color w:val="000000"/>
                <w:sz w:val="14"/>
                <w:szCs w:val="14"/>
              </w:rPr>
              <w:t>150 000,00</w:t>
            </w:r>
          </w:p>
        </w:tc>
        <w:tc>
          <w:tcPr>
            <w:tcW w:w="373" w:type="pct"/>
            <w:tcBorders>
              <w:top w:val="nil"/>
              <w:left w:val="single" w:sz="4" w:space="0" w:color="auto"/>
              <w:bottom w:val="single" w:sz="4" w:space="0" w:color="auto"/>
              <w:right w:val="single" w:sz="4" w:space="0" w:color="auto"/>
            </w:tcBorders>
            <w:shd w:val="clear" w:color="auto" w:fill="auto"/>
            <w:hideMark/>
          </w:tcPr>
          <w:p w14:paraId="1EDDB640"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AA57B3C" w14:textId="77777777" w:rsidR="00F92DC0" w:rsidRPr="00E11F1D" w:rsidRDefault="00F92DC0" w:rsidP="001B11AE">
            <w:pPr>
              <w:jc w:val="right"/>
              <w:rPr>
                <w:color w:val="000000"/>
                <w:sz w:val="14"/>
                <w:szCs w:val="14"/>
              </w:rPr>
            </w:pPr>
            <w:r w:rsidRPr="00E11F1D">
              <w:rPr>
                <w:color w:val="000000"/>
                <w:sz w:val="14"/>
                <w:szCs w:val="14"/>
              </w:rPr>
              <w:t>150 000,00</w:t>
            </w:r>
          </w:p>
        </w:tc>
      </w:tr>
      <w:tr w:rsidR="00F92DC0" w:rsidRPr="00E11F1D" w14:paraId="4885455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ABB43E9" w14:textId="77777777" w:rsidR="00F92DC0" w:rsidRPr="00E11F1D" w:rsidRDefault="00F92DC0" w:rsidP="001B11AE">
            <w:pPr>
              <w:jc w:val="both"/>
              <w:rPr>
                <w:color w:val="000000"/>
                <w:sz w:val="14"/>
                <w:szCs w:val="14"/>
              </w:rPr>
            </w:pPr>
            <w:r w:rsidRPr="00E11F1D">
              <w:rPr>
                <w:color w:val="000000"/>
                <w:sz w:val="14"/>
                <w:szCs w:val="14"/>
              </w:rPr>
              <w:t>Безвозмездные перечисления финансовым организациям государственного сектора на производство</w:t>
            </w:r>
          </w:p>
        </w:tc>
        <w:tc>
          <w:tcPr>
            <w:tcW w:w="203" w:type="pct"/>
            <w:tcBorders>
              <w:top w:val="nil"/>
              <w:left w:val="nil"/>
              <w:bottom w:val="single" w:sz="4" w:space="0" w:color="000000"/>
              <w:right w:val="single" w:sz="4" w:space="0" w:color="000000"/>
            </w:tcBorders>
            <w:shd w:val="clear" w:color="auto" w:fill="auto"/>
            <w:hideMark/>
          </w:tcPr>
          <w:p w14:paraId="6D28F950"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7F170B1" w14:textId="77777777" w:rsidR="00F92DC0" w:rsidRPr="00E11F1D" w:rsidRDefault="00F92DC0" w:rsidP="001B11AE">
            <w:pPr>
              <w:jc w:val="center"/>
              <w:rPr>
                <w:color w:val="000000"/>
                <w:sz w:val="14"/>
                <w:szCs w:val="14"/>
              </w:rPr>
            </w:pPr>
            <w:r w:rsidRPr="00E11F1D">
              <w:rPr>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647D0F3D" w14:textId="77777777" w:rsidR="00F92DC0" w:rsidRPr="00E11F1D" w:rsidRDefault="00F92DC0" w:rsidP="001B11AE">
            <w:pPr>
              <w:jc w:val="center"/>
              <w:rPr>
                <w:color w:val="000000"/>
                <w:sz w:val="14"/>
                <w:szCs w:val="14"/>
              </w:rPr>
            </w:pPr>
            <w:r w:rsidRPr="00E11F1D">
              <w:rPr>
                <w:color w:val="000000"/>
                <w:sz w:val="14"/>
                <w:szCs w:val="14"/>
              </w:rPr>
              <w:t>12</w:t>
            </w:r>
          </w:p>
        </w:tc>
        <w:tc>
          <w:tcPr>
            <w:tcW w:w="410" w:type="pct"/>
            <w:tcBorders>
              <w:top w:val="nil"/>
              <w:left w:val="nil"/>
              <w:bottom w:val="single" w:sz="4" w:space="0" w:color="000000"/>
              <w:right w:val="single" w:sz="4" w:space="0" w:color="000000"/>
            </w:tcBorders>
            <w:shd w:val="clear" w:color="auto" w:fill="auto"/>
            <w:hideMark/>
          </w:tcPr>
          <w:p w14:paraId="2CBE884E" w14:textId="77777777" w:rsidR="00F92DC0" w:rsidRPr="00E11F1D" w:rsidRDefault="00F92DC0" w:rsidP="001B11AE">
            <w:pPr>
              <w:jc w:val="center"/>
              <w:rPr>
                <w:color w:val="000000"/>
                <w:sz w:val="14"/>
                <w:szCs w:val="14"/>
              </w:rPr>
            </w:pPr>
            <w:r w:rsidRPr="00E11F1D">
              <w:rPr>
                <w:color w:val="000000"/>
                <w:sz w:val="14"/>
                <w:szCs w:val="14"/>
              </w:rPr>
              <w:t>26 3 00 10010</w:t>
            </w:r>
          </w:p>
        </w:tc>
        <w:tc>
          <w:tcPr>
            <w:tcW w:w="168" w:type="pct"/>
            <w:tcBorders>
              <w:top w:val="nil"/>
              <w:left w:val="nil"/>
              <w:bottom w:val="single" w:sz="4" w:space="0" w:color="000000"/>
              <w:right w:val="single" w:sz="4" w:space="0" w:color="000000"/>
            </w:tcBorders>
            <w:shd w:val="clear" w:color="auto" w:fill="auto"/>
            <w:hideMark/>
          </w:tcPr>
          <w:p w14:paraId="247FD674" w14:textId="77777777" w:rsidR="00F92DC0" w:rsidRPr="00E11F1D" w:rsidRDefault="00F92DC0" w:rsidP="001B11AE">
            <w:pPr>
              <w:jc w:val="center"/>
              <w:rPr>
                <w:color w:val="000000"/>
                <w:sz w:val="14"/>
                <w:szCs w:val="14"/>
              </w:rPr>
            </w:pPr>
            <w:r w:rsidRPr="00E11F1D">
              <w:rPr>
                <w:color w:val="000000"/>
                <w:sz w:val="14"/>
                <w:szCs w:val="14"/>
              </w:rPr>
              <w:t>814</w:t>
            </w:r>
          </w:p>
        </w:tc>
        <w:tc>
          <w:tcPr>
            <w:tcW w:w="303" w:type="pct"/>
            <w:tcBorders>
              <w:top w:val="nil"/>
              <w:left w:val="nil"/>
              <w:bottom w:val="single" w:sz="4" w:space="0" w:color="000000"/>
              <w:right w:val="single" w:sz="4" w:space="0" w:color="000000"/>
            </w:tcBorders>
            <w:shd w:val="clear" w:color="auto" w:fill="auto"/>
            <w:hideMark/>
          </w:tcPr>
          <w:p w14:paraId="5752E9DE" w14:textId="77777777" w:rsidR="00F92DC0" w:rsidRPr="00E11F1D" w:rsidRDefault="00F92DC0" w:rsidP="001B11AE">
            <w:pPr>
              <w:jc w:val="center"/>
              <w:rPr>
                <w:color w:val="000000"/>
                <w:sz w:val="14"/>
                <w:szCs w:val="14"/>
              </w:rPr>
            </w:pPr>
            <w:r w:rsidRPr="00E11F1D">
              <w:rPr>
                <w:color w:val="000000"/>
                <w:sz w:val="14"/>
                <w:szCs w:val="14"/>
              </w:rPr>
              <w:t>242</w:t>
            </w:r>
          </w:p>
        </w:tc>
        <w:tc>
          <w:tcPr>
            <w:tcW w:w="450" w:type="pct"/>
            <w:tcBorders>
              <w:top w:val="nil"/>
              <w:left w:val="single" w:sz="4" w:space="0" w:color="auto"/>
              <w:bottom w:val="single" w:sz="4" w:space="0" w:color="auto"/>
              <w:right w:val="single" w:sz="4" w:space="0" w:color="auto"/>
            </w:tcBorders>
            <w:shd w:val="clear" w:color="auto" w:fill="auto"/>
            <w:hideMark/>
          </w:tcPr>
          <w:p w14:paraId="22E2DFAA" w14:textId="77777777" w:rsidR="00F92DC0" w:rsidRPr="00E11F1D" w:rsidRDefault="00F92DC0" w:rsidP="001B11AE">
            <w:pPr>
              <w:jc w:val="right"/>
              <w:rPr>
                <w:color w:val="000000"/>
                <w:sz w:val="14"/>
                <w:szCs w:val="14"/>
              </w:rPr>
            </w:pPr>
            <w:r w:rsidRPr="00E11F1D">
              <w:rPr>
                <w:color w:val="000000"/>
                <w:sz w:val="14"/>
                <w:szCs w:val="14"/>
              </w:rPr>
              <w:t>150 000,00</w:t>
            </w:r>
          </w:p>
        </w:tc>
        <w:tc>
          <w:tcPr>
            <w:tcW w:w="373" w:type="pct"/>
            <w:tcBorders>
              <w:top w:val="nil"/>
              <w:left w:val="nil"/>
              <w:bottom w:val="single" w:sz="4" w:space="0" w:color="auto"/>
              <w:right w:val="single" w:sz="4" w:space="0" w:color="auto"/>
            </w:tcBorders>
            <w:shd w:val="clear" w:color="auto" w:fill="auto"/>
            <w:hideMark/>
          </w:tcPr>
          <w:p w14:paraId="74AB3374"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6E1D9E8" w14:textId="77777777" w:rsidR="00F92DC0" w:rsidRPr="00E11F1D" w:rsidRDefault="00F92DC0" w:rsidP="001B11AE">
            <w:pPr>
              <w:jc w:val="right"/>
              <w:rPr>
                <w:color w:val="000000"/>
                <w:sz w:val="14"/>
                <w:szCs w:val="14"/>
              </w:rPr>
            </w:pPr>
            <w:r w:rsidRPr="00E11F1D">
              <w:rPr>
                <w:color w:val="000000"/>
                <w:sz w:val="14"/>
                <w:szCs w:val="14"/>
              </w:rPr>
              <w:t>150 000,00</w:t>
            </w:r>
          </w:p>
        </w:tc>
        <w:tc>
          <w:tcPr>
            <w:tcW w:w="488" w:type="pct"/>
            <w:tcBorders>
              <w:top w:val="nil"/>
              <w:left w:val="nil"/>
              <w:bottom w:val="single" w:sz="4" w:space="0" w:color="auto"/>
              <w:right w:val="nil"/>
            </w:tcBorders>
            <w:shd w:val="clear" w:color="auto" w:fill="auto"/>
            <w:hideMark/>
          </w:tcPr>
          <w:p w14:paraId="0171815C" w14:textId="77777777" w:rsidR="00F92DC0" w:rsidRPr="00E11F1D" w:rsidRDefault="00F92DC0" w:rsidP="001B11AE">
            <w:pPr>
              <w:jc w:val="right"/>
              <w:rPr>
                <w:color w:val="000000"/>
                <w:sz w:val="14"/>
                <w:szCs w:val="14"/>
              </w:rPr>
            </w:pPr>
            <w:r w:rsidRPr="00E11F1D">
              <w:rPr>
                <w:color w:val="000000"/>
                <w:sz w:val="14"/>
                <w:szCs w:val="14"/>
              </w:rPr>
              <w:t>150 000,00</w:t>
            </w:r>
          </w:p>
        </w:tc>
        <w:tc>
          <w:tcPr>
            <w:tcW w:w="373" w:type="pct"/>
            <w:tcBorders>
              <w:top w:val="nil"/>
              <w:left w:val="single" w:sz="4" w:space="0" w:color="auto"/>
              <w:bottom w:val="single" w:sz="4" w:space="0" w:color="auto"/>
              <w:right w:val="single" w:sz="4" w:space="0" w:color="auto"/>
            </w:tcBorders>
            <w:shd w:val="clear" w:color="auto" w:fill="auto"/>
            <w:hideMark/>
          </w:tcPr>
          <w:p w14:paraId="7A7C655C"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1496A72" w14:textId="77777777" w:rsidR="00F92DC0" w:rsidRPr="00E11F1D" w:rsidRDefault="00F92DC0" w:rsidP="001B11AE">
            <w:pPr>
              <w:jc w:val="right"/>
              <w:rPr>
                <w:color w:val="000000"/>
                <w:sz w:val="14"/>
                <w:szCs w:val="14"/>
              </w:rPr>
            </w:pPr>
            <w:r w:rsidRPr="00E11F1D">
              <w:rPr>
                <w:color w:val="000000"/>
                <w:sz w:val="14"/>
                <w:szCs w:val="14"/>
              </w:rPr>
              <w:t>150 000,00</w:t>
            </w:r>
          </w:p>
        </w:tc>
      </w:tr>
      <w:tr w:rsidR="00F92DC0" w:rsidRPr="00E11F1D" w14:paraId="0EE8391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BC22812" w14:textId="77777777" w:rsidR="00F92DC0" w:rsidRPr="00E11F1D" w:rsidRDefault="00F92DC0" w:rsidP="001B11AE">
            <w:pPr>
              <w:jc w:val="both"/>
              <w:rPr>
                <w:b/>
                <w:bCs/>
                <w:color w:val="000000"/>
                <w:sz w:val="14"/>
                <w:szCs w:val="14"/>
              </w:rPr>
            </w:pPr>
            <w:r w:rsidRPr="00E11F1D">
              <w:rPr>
                <w:b/>
                <w:bCs/>
                <w:color w:val="000000"/>
                <w:sz w:val="14"/>
                <w:szCs w:val="14"/>
              </w:rPr>
              <w:t>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228811FC"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926A30C"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3A49ED89" w14:textId="77777777" w:rsidR="00F92DC0" w:rsidRPr="00E11F1D" w:rsidRDefault="00F92DC0" w:rsidP="001B11AE">
            <w:pPr>
              <w:jc w:val="center"/>
              <w:rPr>
                <w:b/>
                <w:bCs/>
                <w:color w:val="000000"/>
                <w:sz w:val="14"/>
                <w:szCs w:val="14"/>
              </w:rPr>
            </w:pPr>
            <w:r w:rsidRPr="00E11F1D">
              <w:rPr>
                <w:b/>
                <w:bCs/>
                <w:color w:val="000000"/>
                <w:sz w:val="14"/>
                <w:szCs w:val="14"/>
              </w:rPr>
              <w:t>12</w:t>
            </w:r>
          </w:p>
        </w:tc>
        <w:tc>
          <w:tcPr>
            <w:tcW w:w="410" w:type="pct"/>
            <w:tcBorders>
              <w:top w:val="nil"/>
              <w:left w:val="nil"/>
              <w:bottom w:val="single" w:sz="4" w:space="0" w:color="000000"/>
              <w:right w:val="single" w:sz="4" w:space="0" w:color="000000"/>
            </w:tcBorders>
            <w:shd w:val="clear" w:color="auto" w:fill="auto"/>
            <w:hideMark/>
          </w:tcPr>
          <w:p w14:paraId="412A6302" w14:textId="77777777" w:rsidR="00F92DC0" w:rsidRPr="00E11F1D" w:rsidRDefault="00F92DC0" w:rsidP="001B11AE">
            <w:pPr>
              <w:jc w:val="center"/>
              <w:rPr>
                <w:b/>
                <w:bCs/>
                <w:color w:val="000000"/>
                <w:sz w:val="14"/>
                <w:szCs w:val="14"/>
              </w:rPr>
            </w:pPr>
            <w:r w:rsidRPr="00E11F1D">
              <w:rPr>
                <w:b/>
                <w:bCs/>
                <w:color w:val="000000"/>
                <w:sz w:val="14"/>
                <w:szCs w:val="14"/>
              </w:rPr>
              <w:t>99 0 00 00000</w:t>
            </w:r>
          </w:p>
        </w:tc>
        <w:tc>
          <w:tcPr>
            <w:tcW w:w="168" w:type="pct"/>
            <w:tcBorders>
              <w:top w:val="nil"/>
              <w:left w:val="nil"/>
              <w:bottom w:val="single" w:sz="4" w:space="0" w:color="000000"/>
              <w:right w:val="single" w:sz="4" w:space="0" w:color="000000"/>
            </w:tcBorders>
            <w:shd w:val="clear" w:color="auto" w:fill="auto"/>
            <w:hideMark/>
          </w:tcPr>
          <w:p w14:paraId="12250D16"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3273B1C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B78D0C7"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373" w:type="pct"/>
            <w:tcBorders>
              <w:top w:val="nil"/>
              <w:left w:val="nil"/>
              <w:bottom w:val="single" w:sz="4" w:space="0" w:color="auto"/>
              <w:right w:val="single" w:sz="4" w:space="0" w:color="auto"/>
            </w:tcBorders>
            <w:shd w:val="clear" w:color="auto" w:fill="auto"/>
            <w:hideMark/>
          </w:tcPr>
          <w:p w14:paraId="04EE2AD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FEDB3E6"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488" w:type="pct"/>
            <w:tcBorders>
              <w:top w:val="nil"/>
              <w:left w:val="nil"/>
              <w:bottom w:val="single" w:sz="4" w:space="0" w:color="auto"/>
              <w:right w:val="nil"/>
            </w:tcBorders>
            <w:shd w:val="clear" w:color="auto" w:fill="auto"/>
            <w:hideMark/>
          </w:tcPr>
          <w:p w14:paraId="1D1B50D4" w14:textId="77777777" w:rsidR="00F92DC0" w:rsidRPr="00E11F1D" w:rsidRDefault="00F92DC0" w:rsidP="001B11AE">
            <w:pPr>
              <w:jc w:val="right"/>
              <w:rPr>
                <w:b/>
                <w:bCs/>
                <w:color w:val="000000"/>
                <w:sz w:val="14"/>
                <w:szCs w:val="14"/>
              </w:rPr>
            </w:pPr>
            <w:r w:rsidRPr="00E11F1D">
              <w:rPr>
                <w:b/>
                <w:bCs/>
                <w:color w:val="000000"/>
                <w:sz w:val="14"/>
                <w:szCs w:val="14"/>
              </w:rPr>
              <w:t>350 000,00</w:t>
            </w:r>
          </w:p>
        </w:tc>
        <w:tc>
          <w:tcPr>
            <w:tcW w:w="373" w:type="pct"/>
            <w:tcBorders>
              <w:top w:val="nil"/>
              <w:left w:val="single" w:sz="4" w:space="0" w:color="auto"/>
              <w:bottom w:val="single" w:sz="4" w:space="0" w:color="auto"/>
              <w:right w:val="single" w:sz="4" w:space="0" w:color="auto"/>
            </w:tcBorders>
            <w:shd w:val="clear" w:color="auto" w:fill="auto"/>
            <w:hideMark/>
          </w:tcPr>
          <w:p w14:paraId="3BF8996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B22BE38" w14:textId="77777777" w:rsidR="00F92DC0" w:rsidRPr="00E11F1D" w:rsidRDefault="00F92DC0" w:rsidP="001B11AE">
            <w:pPr>
              <w:jc w:val="right"/>
              <w:rPr>
                <w:b/>
                <w:bCs/>
                <w:color w:val="000000"/>
                <w:sz w:val="14"/>
                <w:szCs w:val="14"/>
              </w:rPr>
            </w:pPr>
            <w:r w:rsidRPr="00E11F1D">
              <w:rPr>
                <w:b/>
                <w:bCs/>
                <w:color w:val="000000"/>
                <w:sz w:val="14"/>
                <w:szCs w:val="14"/>
              </w:rPr>
              <w:t>350 000,00</w:t>
            </w:r>
          </w:p>
        </w:tc>
      </w:tr>
      <w:tr w:rsidR="00F92DC0" w:rsidRPr="00E11F1D" w14:paraId="670D127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DE323E2" w14:textId="77777777" w:rsidR="00F92DC0" w:rsidRPr="00E11F1D" w:rsidRDefault="00F92DC0" w:rsidP="001B11AE">
            <w:pPr>
              <w:jc w:val="both"/>
              <w:rPr>
                <w:b/>
                <w:bCs/>
                <w:color w:val="000000"/>
                <w:sz w:val="14"/>
                <w:szCs w:val="14"/>
              </w:rPr>
            </w:pPr>
            <w:r w:rsidRPr="00E11F1D">
              <w:rPr>
                <w:b/>
                <w:bCs/>
                <w:color w:val="000000"/>
                <w:sz w:val="14"/>
                <w:szCs w:val="14"/>
              </w:rPr>
              <w:t>Прочие 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0DE490F6"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499EA96"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6FC93F53" w14:textId="77777777" w:rsidR="00F92DC0" w:rsidRPr="00E11F1D" w:rsidRDefault="00F92DC0" w:rsidP="001B11AE">
            <w:pPr>
              <w:jc w:val="center"/>
              <w:rPr>
                <w:b/>
                <w:bCs/>
                <w:color w:val="000000"/>
                <w:sz w:val="14"/>
                <w:szCs w:val="14"/>
              </w:rPr>
            </w:pPr>
            <w:r w:rsidRPr="00E11F1D">
              <w:rPr>
                <w:b/>
                <w:bCs/>
                <w:color w:val="000000"/>
                <w:sz w:val="14"/>
                <w:szCs w:val="14"/>
              </w:rPr>
              <w:t>12</w:t>
            </w:r>
          </w:p>
        </w:tc>
        <w:tc>
          <w:tcPr>
            <w:tcW w:w="410" w:type="pct"/>
            <w:tcBorders>
              <w:top w:val="nil"/>
              <w:left w:val="nil"/>
              <w:bottom w:val="single" w:sz="4" w:space="0" w:color="000000"/>
              <w:right w:val="single" w:sz="4" w:space="0" w:color="000000"/>
            </w:tcBorders>
            <w:shd w:val="clear" w:color="auto" w:fill="auto"/>
            <w:hideMark/>
          </w:tcPr>
          <w:p w14:paraId="168F5442" w14:textId="77777777" w:rsidR="00F92DC0" w:rsidRPr="00E11F1D" w:rsidRDefault="00F92DC0" w:rsidP="001B11AE">
            <w:pPr>
              <w:jc w:val="center"/>
              <w:rPr>
                <w:b/>
                <w:bCs/>
                <w:color w:val="000000"/>
                <w:sz w:val="14"/>
                <w:szCs w:val="14"/>
              </w:rPr>
            </w:pPr>
            <w:r w:rsidRPr="00E11F1D">
              <w:rPr>
                <w:b/>
                <w:bCs/>
                <w:color w:val="000000"/>
                <w:sz w:val="14"/>
                <w:szCs w:val="14"/>
              </w:rPr>
              <w:t>99 5 00 00000</w:t>
            </w:r>
          </w:p>
        </w:tc>
        <w:tc>
          <w:tcPr>
            <w:tcW w:w="168" w:type="pct"/>
            <w:tcBorders>
              <w:top w:val="nil"/>
              <w:left w:val="nil"/>
              <w:bottom w:val="single" w:sz="4" w:space="0" w:color="000000"/>
              <w:right w:val="single" w:sz="4" w:space="0" w:color="000000"/>
            </w:tcBorders>
            <w:shd w:val="clear" w:color="auto" w:fill="auto"/>
            <w:hideMark/>
          </w:tcPr>
          <w:p w14:paraId="13A01A4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001C04E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DF420B3"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373" w:type="pct"/>
            <w:tcBorders>
              <w:top w:val="nil"/>
              <w:left w:val="nil"/>
              <w:bottom w:val="single" w:sz="4" w:space="0" w:color="auto"/>
              <w:right w:val="single" w:sz="4" w:space="0" w:color="auto"/>
            </w:tcBorders>
            <w:shd w:val="clear" w:color="auto" w:fill="auto"/>
            <w:hideMark/>
          </w:tcPr>
          <w:p w14:paraId="299761A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F88FCE2"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488" w:type="pct"/>
            <w:tcBorders>
              <w:top w:val="nil"/>
              <w:left w:val="nil"/>
              <w:bottom w:val="single" w:sz="4" w:space="0" w:color="auto"/>
              <w:right w:val="nil"/>
            </w:tcBorders>
            <w:shd w:val="clear" w:color="auto" w:fill="auto"/>
            <w:hideMark/>
          </w:tcPr>
          <w:p w14:paraId="355A4810" w14:textId="77777777" w:rsidR="00F92DC0" w:rsidRPr="00E11F1D" w:rsidRDefault="00F92DC0" w:rsidP="001B11AE">
            <w:pPr>
              <w:jc w:val="right"/>
              <w:rPr>
                <w:b/>
                <w:bCs/>
                <w:color w:val="000000"/>
                <w:sz w:val="14"/>
                <w:szCs w:val="14"/>
              </w:rPr>
            </w:pPr>
            <w:r w:rsidRPr="00E11F1D">
              <w:rPr>
                <w:b/>
                <w:bCs/>
                <w:color w:val="000000"/>
                <w:sz w:val="14"/>
                <w:szCs w:val="14"/>
              </w:rPr>
              <w:t>350 000,00</w:t>
            </w:r>
          </w:p>
        </w:tc>
        <w:tc>
          <w:tcPr>
            <w:tcW w:w="373" w:type="pct"/>
            <w:tcBorders>
              <w:top w:val="nil"/>
              <w:left w:val="single" w:sz="4" w:space="0" w:color="auto"/>
              <w:bottom w:val="single" w:sz="4" w:space="0" w:color="auto"/>
              <w:right w:val="single" w:sz="4" w:space="0" w:color="auto"/>
            </w:tcBorders>
            <w:shd w:val="clear" w:color="auto" w:fill="auto"/>
            <w:hideMark/>
          </w:tcPr>
          <w:p w14:paraId="638B5F1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4CC9214" w14:textId="77777777" w:rsidR="00F92DC0" w:rsidRPr="00E11F1D" w:rsidRDefault="00F92DC0" w:rsidP="001B11AE">
            <w:pPr>
              <w:jc w:val="right"/>
              <w:rPr>
                <w:b/>
                <w:bCs/>
                <w:color w:val="000000"/>
                <w:sz w:val="14"/>
                <w:szCs w:val="14"/>
              </w:rPr>
            </w:pPr>
            <w:r w:rsidRPr="00E11F1D">
              <w:rPr>
                <w:b/>
                <w:bCs/>
                <w:color w:val="000000"/>
                <w:sz w:val="14"/>
                <w:szCs w:val="14"/>
              </w:rPr>
              <w:t>350 000,00</w:t>
            </w:r>
          </w:p>
        </w:tc>
      </w:tr>
      <w:tr w:rsidR="00F92DC0" w:rsidRPr="00E11F1D" w14:paraId="252EA12E"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B8A02D1" w14:textId="77777777" w:rsidR="00F92DC0" w:rsidRPr="00E11F1D" w:rsidRDefault="00F92DC0" w:rsidP="001B11AE">
            <w:pPr>
              <w:jc w:val="both"/>
              <w:rPr>
                <w:b/>
                <w:bCs/>
                <w:i/>
                <w:iCs/>
                <w:color w:val="000000"/>
                <w:sz w:val="14"/>
                <w:szCs w:val="14"/>
              </w:rPr>
            </w:pPr>
            <w:r w:rsidRPr="00E11F1D">
              <w:rPr>
                <w:b/>
                <w:bCs/>
                <w:i/>
                <w:iCs/>
                <w:color w:val="000000"/>
                <w:sz w:val="14"/>
                <w:szCs w:val="14"/>
              </w:rPr>
              <w:t>Расходы по управлению муниицпальным имуществом и земельными ресурсами</w:t>
            </w:r>
          </w:p>
        </w:tc>
        <w:tc>
          <w:tcPr>
            <w:tcW w:w="203" w:type="pct"/>
            <w:tcBorders>
              <w:top w:val="nil"/>
              <w:left w:val="nil"/>
              <w:bottom w:val="single" w:sz="4" w:space="0" w:color="000000"/>
              <w:right w:val="single" w:sz="4" w:space="0" w:color="000000"/>
            </w:tcBorders>
            <w:shd w:val="clear" w:color="auto" w:fill="auto"/>
            <w:hideMark/>
          </w:tcPr>
          <w:p w14:paraId="789B16D7"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0C82D50" w14:textId="77777777" w:rsidR="00F92DC0" w:rsidRPr="00E11F1D" w:rsidRDefault="00F92DC0" w:rsidP="001B11AE">
            <w:pPr>
              <w:jc w:val="center"/>
              <w:rPr>
                <w:b/>
                <w:bCs/>
                <w:i/>
                <w:iCs/>
                <w:color w:val="000000"/>
                <w:sz w:val="14"/>
                <w:szCs w:val="14"/>
              </w:rPr>
            </w:pPr>
            <w:r w:rsidRPr="00E11F1D">
              <w:rPr>
                <w:b/>
                <w:bCs/>
                <w:i/>
                <w:i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4A7F55F7" w14:textId="77777777" w:rsidR="00F92DC0" w:rsidRPr="00E11F1D" w:rsidRDefault="00F92DC0" w:rsidP="001B11AE">
            <w:pPr>
              <w:jc w:val="center"/>
              <w:rPr>
                <w:b/>
                <w:bCs/>
                <w:i/>
                <w:iCs/>
                <w:color w:val="000000"/>
                <w:sz w:val="14"/>
                <w:szCs w:val="14"/>
              </w:rPr>
            </w:pPr>
            <w:r w:rsidRPr="00E11F1D">
              <w:rPr>
                <w:b/>
                <w:bCs/>
                <w:i/>
                <w:iCs/>
                <w:color w:val="000000"/>
                <w:sz w:val="14"/>
                <w:szCs w:val="14"/>
              </w:rPr>
              <w:t>12</w:t>
            </w:r>
          </w:p>
        </w:tc>
        <w:tc>
          <w:tcPr>
            <w:tcW w:w="410" w:type="pct"/>
            <w:tcBorders>
              <w:top w:val="nil"/>
              <w:left w:val="nil"/>
              <w:bottom w:val="single" w:sz="4" w:space="0" w:color="000000"/>
              <w:right w:val="single" w:sz="4" w:space="0" w:color="000000"/>
            </w:tcBorders>
            <w:shd w:val="clear" w:color="auto" w:fill="auto"/>
            <w:hideMark/>
          </w:tcPr>
          <w:p w14:paraId="1211C0F8" w14:textId="77777777" w:rsidR="00F92DC0" w:rsidRPr="00E11F1D" w:rsidRDefault="00F92DC0" w:rsidP="001B11AE">
            <w:pPr>
              <w:jc w:val="center"/>
              <w:rPr>
                <w:b/>
                <w:bCs/>
                <w:i/>
                <w:iCs/>
                <w:color w:val="000000"/>
                <w:sz w:val="14"/>
                <w:szCs w:val="14"/>
              </w:rPr>
            </w:pPr>
            <w:r w:rsidRPr="00E11F1D">
              <w:rPr>
                <w:b/>
                <w:bCs/>
                <w:i/>
                <w:i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4E24B492"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71303401"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1480AF0" w14:textId="77777777" w:rsidR="00F92DC0" w:rsidRPr="00E11F1D" w:rsidRDefault="00F92DC0" w:rsidP="001B11AE">
            <w:pPr>
              <w:jc w:val="right"/>
              <w:rPr>
                <w:b/>
                <w:bCs/>
                <w:i/>
                <w:iCs/>
                <w:color w:val="000000"/>
                <w:sz w:val="14"/>
                <w:szCs w:val="14"/>
              </w:rPr>
            </w:pPr>
            <w:r w:rsidRPr="00E11F1D">
              <w:rPr>
                <w:b/>
                <w:bCs/>
                <w:i/>
                <w:iCs/>
                <w:color w:val="000000"/>
                <w:sz w:val="14"/>
                <w:szCs w:val="14"/>
              </w:rPr>
              <w:t>500 000,00</w:t>
            </w:r>
          </w:p>
        </w:tc>
        <w:tc>
          <w:tcPr>
            <w:tcW w:w="373" w:type="pct"/>
            <w:tcBorders>
              <w:top w:val="nil"/>
              <w:left w:val="nil"/>
              <w:bottom w:val="single" w:sz="4" w:space="0" w:color="auto"/>
              <w:right w:val="single" w:sz="4" w:space="0" w:color="auto"/>
            </w:tcBorders>
            <w:shd w:val="clear" w:color="auto" w:fill="auto"/>
            <w:hideMark/>
          </w:tcPr>
          <w:p w14:paraId="23D88DB4"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5C0F72D" w14:textId="77777777" w:rsidR="00F92DC0" w:rsidRPr="00E11F1D" w:rsidRDefault="00F92DC0" w:rsidP="001B11AE">
            <w:pPr>
              <w:jc w:val="right"/>
              <w:rPr>
                <w:b/>
                <w:bCs/>
                <w:i/>
                <w:iCs/>
                <w:color w:val="000000"/>
                <w:sz w:val="14"/>
                <w:szCs w:val="14"/>
              </w:rPr>
            </w:pPr>
            <w:r w:rsidRPr="00E11F1D">
              <w:rPr>
                <w:b/>
                <w:bCs/>
                <w:i/>
                <w:iCs/>
                <w:color w:val="000000"/>
                <w:sz w:val="14"/>
                <w:szCs w:val="14"/>
              </w:rPr>
              <w:t>500 000,00</w:t>
            </w:r>
          </w:p>
        </w:tc>
        <w:tc>
          <w:tcPr>
            <w:tcW w:w="488" w:type="pct"/>
            <w:tcBorders>
              <w:top w:val="nil"/>
              <w:left w:val="nil"/>
              <w:bottom w:val="single" w:sz="4" w:space="0" w:color="auto"/>
              <w:right w:val="nil"/>
            </w:tcBorders>
            <w:shd w:val="clear" w:color="auto" w:fill="auto"/>
            <w:hideMark/>
          </w:tcPr>
          <w:p w14:paraId="16D74973" w14:textId="77777777" w:rsidR="00F92DC0" w:rsidRPr="00E11F1D" w:rsidRDefault="00F92DC0" w:rsidP="001B11AE">
            <w:pPr>
              <w:jc w:val="right"/>
              <w:rPr>
                <w:b/>
                <w:bCs/>
                <w:i/>
                <w:iCs/>
                <w:color w:val="000000"/>
                <w:sz w:val="14"/>
                <w:szCs w:val="14"/>
              </w:rPr>
            </w:pPr>
            <w:r w:rsidRPr="00E11F1D">
              <w:rPr>
                <w:b/>
                <w:bCs/>
                <w:i/>
                <w:iCs/>
                <w:color w:val="000000"/>
                <w:sz w:val="14"/>
                <w:szCs w:val="14"/>
              </w:rPr>
              <w:t>350 000,00</w:t>
            </w:r>
          </w:p>
        </w:tc>
        <w:tc>
          <w:tcPr>
            <w:tcW w:w="373" w:type="pct"/>
            <w:tcBorders>
              <w:top w:val="nil"/>
              <w:left w:val="single" w:sz="4" w:space="0" w:color="auto"/>
              <w:bottom w:val="single" w:sz="4" w:space="0" w:color="auto"/>
              <w:right w:val="single" w:sz="4" w:space="0" w:color="auto"/>
            </w:tcBorders>
            <w:shd w:val="clear" w:color="auto" w:fill="auto"/>
            <w:hideMark/>
          </w:tcPr>
          <w:p w14:paraId="5C297AEC"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E5D87C7" w14:textId="77777777" w:rsidR="00F92DC0" w:rsidRPr="00E11F1D" w:rsidRDefault="00F92DC0" w:rsidP="001B11AE">
            <w:pPr>
              <w:jc w:val="right"/>
              <w:rPr>
                <w:b/>
                <w:bCs/>
                <w:i/>
                <w:iCs/>
                <w:color w:val="000000"/>
                <w:sz w:val="14"/>
                <w:szCs w:val="14"/>
              </w:rPr>
            </w:pPr>
            <w:r w:rsidRPr="00E11F1D">
              <w:rPr>
                <w:b/>
                <w:bCs/>
                <w:i/>
                <w:iCs/>
                <w:color w:val="000000"/>
                <w:sz w:val="14"/>
                <w:szCs w:val="14"/>
              </w:rPr>
              <w:t>350 000,00</w:t>
            </w:r>
          </w:p>
        </w:tc>
      </w:tr>
      <w:tr w:rsidR="00F92DC0" w:rsidRPr="00E11F1D" w14:paraId="44F7640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8EA2AEB"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1A7D3E9C"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1D793DA"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56500057" w14:textId="77777777" w:rsidR="00F92DC0" w:rsidRPr="00E11F1D" w:rsidRDefault="00F92DC0" w:rsidP="001B11AE">
            <w:pPr>
              <w:jc w:val="center"/>
              <w:rPr>
                <w:b/>
                <w:bCs/>
                <w:color w:val="000000"/>
                <w:sz w:val="14"/>
                <w:szCs w:val="14"/>
              </w:rPr>
            </w:pPr>
            <w:r w:rsidRPr="00E11F1D">
              <w:rPr>
                <w:b/>
                <w:bCs/>
                <w:color w:val="000000"/>
                <w:sz w:val="14"/>
                <w:szCs w:val="14"/>
              </w:rPr>
              <w:t>12</w:t>
            </w:r>
          </w:p>
        </w:tc>
        <w:tc>
          <w:tcPr>
            <w:tcW w:w="410" w:type="pct"/>
            <w:tcBorders>
              <w:top w:val="nil"/>
              <w:left w:val="nil"/>
              <w:bottom w:val="single" w:sz="4" w:space="0" w:color="000000"/>
              <w:right w:val="single" w:sz="4" w:space="0" w:color="000000"/>
            </w:tcBorders>
            <w:shd w:val="clear" w:color="auto" w:fill="auto"/>
            <w:hideMark/>
          </w:tcPr>
          <w:p w14:paraId="5629E3E5" w14:textId="77777777" w:rsidR="00F92DC0" w:rsidRPr="00E11F1D" w:rsidRDefault="00F92DC0" w:rsidP="001B11AE">
            <w:pPr>
              <w:jc w:val="center"/>
              <w:rPr>
                <w:b/>
                <w:bCs/>
                <w:color w:val="000000"/>
                <w:sz w:val="14"/>
                <w:szCs w:val="14"/>
              </w:rPr>
            </w:pPr>
            <w:r w:rsidRPr="00E11F1D">
              <w:rPr>
                <w:b/>
                <w:b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20189D50"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6B57C6B9"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16F9E0C"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373" w:type="pct"/>
            <w:tcBorders>
              <w:top w:val="nil"/>
              <w:left w:val="nil"/>
              <w:bottom w:val="single" w:sz="4" w:space="0" w:color="auto"/>
              <w:right w:val="single" w:sz="4" w:space="0" w:color="auto"/>
            </w:tcBorders>
            <w:shd w:val="clear" w:color="auto" w:fill="auto"/>
            <w:hideMark/>
          </w:tcPr>
          <w:p w14:paraId="520EE92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1128EBA"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488" w:type="pct"/>
            <w:tcBorders>
              <w:top w:val="nil"/>
              <w:left w:val="nil"/>
              <w:bottom w:val="single" w:sz="4" w:space="0" w:color="auto"/>
              <w:right w:val="nil"/>
            </w:tcBorders>
            <w:shd w:val="clear" w:color="auto" w:fill="auto"/>
            <w:hideMark/>
          </w:tcPr>
          <w:p w14:paraId="5FFA3316" w14:textId="77777777" w:rsidR="00F92DC0" w:rsidRPr="00E11F1D" w:rsidRDefault="00F92DC0" w:rsidP="001B11AE">
            <w:pPr>
              <w:jc w:val="right"/>
              <w:rPr>
                <w:b/>
                <w:bCs/>
                <w:color w:val="000000"/>
                <w:sz w:val="14"/>
                <w:szCs w:val="14"/>
              </w:rPr>
            </w:pPr>
            <w:r w:rsidRPr="00E11F1D">
              <w:rPr>
                <w:b/>
                <w:bCs/>
                <w:color w:val="000000"/>
                <w:sz w:val="14"/>
                <w:szCs w:val="14"/>
              </w:rPr>
              <w:t>350 000,00</w:t>
            </w:r>
          </w:p>
        </w:tc>
        <w:tc>
          <w:tcPr>
            <w:tcW w:w="373" w:type="pct"/>
            <w:tcBorders>
              <w:top w:val="nil"/>
              <w:left w:val="single" w:sz="4" w:space="0" w:color="auto"/>
              <w:bottom w:val="single" w:sz="4" w:space="0" w:color="auto"/>
              <w:right w:val="single" w:sz="4" w:space="0" w:color="auto"/>
            </w:tcBorders>
            <w:shd w:val="clear" w:color="auto" w:fill="auto"/>
            <w:hideMark/>
          </w:tcPr>
          <w:p w14:paraId="1C86B1B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65C10A4" w14:textId="77777777" w:rsidR="00F92DC0" w:rsidRPr="00E11F1D" w:rsidRDefault="00F92DC0" w:rsidP="001B11AE">
            <w:pPr>
              <w:jc w:val="right"/>
              <w:rPr>
                <w:b/>
                <w:bCs/>
                <w:color w:val="000000"/>
                <w:sz w:val="14"/>
                <w:szCs w:val="14"/>
              </w:rPr>
            </w:pPr>
            <w:r w:rsidRPr="00E11F1D">
              <w:rPr>
                <w:b/>
                <w:bCs/>
                <w:color w:val="000000"/>
                <w:sz w:val="14"/>
                <w:szCs w:val="14"/>
              </w:rPr>
              <w:t>350 000,00</w:t>
            </w:r>
          </w:p>
        </w:tc>
      </w:tr>
      <w:tr w:rsidR="00F92DC0" w:rsidRPr="00E11F1D" w14:paraId="6498D9B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1C46117"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45CD8A52"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94032E5"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2EED637E" w14:textId="77777777" w:rsidR="00F92DC0" w:rsidRPr="00E11F1D" w:rsidRDefault="00F92DC0" w:rsidP="001B11AE">
            <w:pPr>
              <w:jc w:val="center"/>
              <w:rPr>
                <w:b/>
                <w:bCs/>
                <w:color w:val="000000"/>
                <w:sz w:val="14"/>
                <w:szCs w:val="14"/>
              </w:rPr>
            </w:pPr>
            <w:r w:rsidRPr="00E11F1D">
              <w:rPr>
                <w:b/>
                <w:bCs/>
                <w:color w:val="000000"/>
                <w:sz w:val="14"/>
                <w:szCs w:val="14"/>
              </w:rPr>
              <w:t>12</w:t>
            </w:r>
          </w:p>
        </w:tc>
        <w:tc>
          <w:tcPr>
            <w:tcW w:w="410" w:type="pct"/>
            <w:tcBorders>
              <w:top w:val="nil"/>
              <w:left w:val="nil"/>
              <w:bottom w:val="single" w:sz="4" w:space="0" w:color="000000"/>
              <w:right w:val="single" w:sz="4" w:space="0" w:color="000000"/>
            </w:tcBorders>
            <w:shd w:val="clear" w:color="auto" w:fill="auto"/>
            <w:hideMark/>
          </w:tcPr>
          <w:p w14:paraId="640EAC9E" w14:textId="77777777" w:rsidR="00F92DC0" w:rsidRPr="00E11F1D" w:rsidRDefault="00F92DC0" w:rsidP="001B11AE">
            <w:pPr>
              <w:jc w:val="center"/>
              <w:rPr>
                <w:b/>
                <w:bCs/>
                <w:color w:val="000000"/>
                <w:sz w:val="14"/>
                <w:szCs w:val="14"/>
              </w:rPr>
            </w:pPr>
            <w:r w:rsidRPr="00E11F1D">
              <w:rPr>
                <w:b/>
                <w:b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22010D0E"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1D5E9BE5"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18F5072"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373" w:type="pct"/>
            <w:tcBorders>
              <w:top w:val="nil"/>
              <w:left w:val="nil"/>
              <w:bottom w:val="single" w:sz="4" w:space="0" w:color="auto"/>
              <w:right w:val="single" w:sz="4" w:space="0" w:color="auto"/>
            </w:tcBorders>
            <w:shd w:val="clear" w:color="auto" w:fill="auto"/>
            <w:hideMark/>
          </w:tcPr>
          <w:p w14:paraId="020DFE5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DE3B3D6"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488" w:type="pct"/>
            <w:tcBorders>
              <w:top w:val="nil"/>
              <w:left w:val="nil"/>
              <w:bottom w:val="single" w:sz="4" w:space="0" w:color="auto"/>
              <w:right w:val="nil"/>
            </w:tcBorders>
            <w:shd w:val="clear" w:color="auto" w:fill="auto"/>
            <w:hideMark/>
          </w:tcPr>
          <w:p w14:paraId="5376FD39" w14:textId="77777777" w:rsidR="00F92DC0" w:rsidRPr="00E11F1D" w:rsidRDefault="00F92DC0" w:rsidP="001B11AE">
            <w:pPr>
              <w:jc w:val="right"/>
              <w:rPr>
                <w:b/>
                <w:bCs/>
                <w:color w:val="000000"/>
                <w:sz w:val="14"/>
                <w:szCs w:val="14"/>
              </w:rPr>
            </w:pPr>
            <w:r w:rsidRPr="00E11F1D">
              <w:rPr>
                <w:b/>
                <w:bCs/>
                <w:color w:val="000000"/>
                <w:sz w:val="14"/>
                <w:szCs w:val="14"/>
              </w:rPr>
              <w:t>350 000,00</w:t>
            </w:r>
          </w:p>
        </w:tc>
        <w:tc>
          <w:tcPr>
            <w:tcW w:w="373" w:type="pct"/>
            <w:tcBorders>
              <w:top w:val="nil"/>
              <w:left w:val="single" w:sz="4" w:space="0" w:color="auto"/>
              <w:bottom w:val="single" w:sz="4" w:space="0" w:color="auto"/>
              <w:right w:val="single" w:sz="4" w:space="0" w:color="auto"/>
            </w:tcBorders>
            <w:shd w:val="clear" w:color="auto" w:fill="auto"/>
            <w:hideMark/>
          </w:tcPr>
          <w:p w14:paraId="16DD547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3FD39A2" w14:textId="77777777" w:rsidR="00F92DC0" w:rsidRPr="00E11F1D" w:rsidRDefault="00F92DC0" w:rsidP="001B11AE">
            <w:pPr>
              <w:jc w:val="right"/>
              <w:rPr>
                <w:b/>
                <w:bCs/>
                <w:color w:val="000000"/>
                <w:sz w:val="14"/>
                <w:szCs w:val="14"/>
              </w:rPr>
            </w:pPr>
            <w:r w:rsidRPr="00E11F1D">
              <w:rPr>
                <w:b/>
                <w:bCs/>
                <w:color w:val="000000"/>
                <w:sz w:val="14"/>
                <w:szCs w:val="14"/>
              </w:rPr>
              <w:t>350 000,00</w:t>
            </w:r>
          </w:p>
        </w:tc>
      </w:tr>
      <w:tr w:rsidR="00F92DC0" w:rsidRPr="00E11F1D" w14:paraId="24F6BF7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6E5F1FD"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обеспечения муниципальных нужд в области геодезии и картографии вне рамок гос.оборонного заказа</w:t>
            </w:r>
          </w:p>
        </w:tc>
        <w:tc>
          <w:tcPr>
            <w:tcW w:w="203" w:type="pct"/>
            <w:tcBorders>
              <w:top w:val="nil"/>
              <w:left w:val="nil"/>
              <w:bottom w:val="single" w:sz="4" w:space="0" w:color="000000"/>
              <w:right w:val="single" w:sz="4" w:space="0" w:color="000000"/>
            </w:tcBorders>
            <w:shd w:val="clear" w:color="auto" w:fill="auto"/>
            <w:hideMark/>
          </w:tcPr>
          <w:p w14:paraId="4E8157F1"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3179B01"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4BA26921" w14:textId="77777777" w:rsidR="00F92DC0" w:rsidRPr="00E11F1D" w:rsidRDefault="00F92DC0" w:rsidP="001B11AE">
            <w:pPr>
              <w:jc w:val="center"/>
              <w:rPr>
                <w:b/>
                <w:bCs/>
                <w:color w:val="000000"/>
                <w:sz w:val="14"/>
                <w:szCs w:val="14"/>
              </w:rPr>
            </w:pPr>
            <w:r w:rsidRPr="00E11F1D">
              <w:rPr>
                <w:b/>
                <w:bCs/>
                <w:color w:val="000000"/>
                <w:sz w:val="14"/>
                <w:szCs w:val="14"/>
              </w:rPr>
              <w:t>12</w:t>
            </w:r>
          </w:p>
        </w:tc>
        <w:tc>
          <w:tcPr>
            <w:tcW w:w="410" w:type="pct"/>
            <w:tcBorders>
              <w:top w:val="nil"/>
              <w:left w:val="nil"/>
              <w:bottom w:val="single" w:sz="4" w:space="0" w:color="000000"/>
              <w:right w:val="single" w:sz="4" w:space="0" w:color="000000"/>
            </w:tcBorders>
            <w:shd w:val="clear" w:color="auto" w:fill="auto"/>
            <w:hideMark/>
          </w:tcPr>
          <w:p w14:paraId="30A7E2D1" w14:textId="77777777" w:rsidR="00F92DC0" w:rsidRPr="00E11F1D" w:rsidRDefault="00F92DC0" w:rsidP="001B11AE">
            <w:pPr>
              <w:jc w:val="center"/>
              <w:rPr>
                <w:b/>
                <w:bCs/>
                <w:color w:val="000000"/>
                <w:sz w:val="14"/>
                <w:szCs w:val="14"/>
              </w:rPr>
            </w:pPr>
            <w:r w:rsidRPr="00E11F1D">
              <w:rPr>
                <w:b/>
                <w:b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33B53EDF" w14:textId="77777777" w:rsidR="00F92DC0" w:rsidRPr="00E11F1D" w:rsidRDefault="00F92DC0" w:rsidP="001B11AE">
            <w:pPr>
              <w:jc w:val="center"/>
              <w:rPr>
                <w:b/>
                <w:bCs/>
                <w:color w:val="000000"/>
                <w:sz w:val="14"/>
                <w:szCs w:val="14"/>
              </w:rPr>
            </w:pPr>
            <w:r w:rsidRPr="00E11F1D">
              <w:rPr>
                <w:b/>
                <w:bCs/>
                <w:color w:val="000000"/>
                <w:sz w:val="14"/>
                <w:szCs w:val="14"/>
              </w:rPr>
              <w:t>245</w:t>
            </w:r>
          </w:p>
        </w:tc>
        <w:tc>
          <w:tcPr>
            <w:tcW w:w="303" w:type="pct"/>
            <w:tcBorders>
              <w:top w:val="nil"/>
              <w:left w:val="nil"/>
              <w:bottom w:val="single" w:sz="4" w:space="0" w:color="000000"/>
              <w:right w:val="single" w:sz="4" w:space="0" w:color="000000"/>
            </w:tcBorders>
            <w:shd w:val="clear" w:color="auto" w:fill="auto"/>
            <w:hideMark/>
          </w:tcPr>
          <w:p w14:paraId="4B39CDC6"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397F9D4"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373" w:type="pct"/>
            <w:tcBorders>
              <w:top w:val="nil"/>
              <w:left w:val="nil"/>
              <w:bottom w:val="single" w:sz="4" w:space="0" w:color="auto"/>
              <w:right w:val="single" w:sz="4" w:space="0" w:color="auto"/>
            </w:tcBorders>
            <w:shd w:val="clear" w:color="auto" w:fill="auto"/>
            <w:hideMark/>
          </w:tcPr>
          <w:p w14:paraId="7857E5C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F16B9C4"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488" w:type="pct"/>
            <w:tcBorders>
              <w:top w:val="nil"/>
              <w:left w:val="nil"/>
              <w:bottom w:val="single" w:sz="4" w:space="0" w:color="auto"/>
              <w:right w:val="nil"/>
            </w:tcBorders>
            <w:shd w:val="clear" w:color="auto" w:fill="auto"/>
            <w:hideMark/>
          </w:tcPr>
          <w:p w14:paraId="05E17025" w14:textId="77777777" w:rsidR="00F92DC0" w:rsidRPr="00E11F1D" w:rsidRDefault="00F92DC0" w:rsidP="001B11AE">
            <w:pPr>
              <w:jc w:val="right"/>
              <w:rPr>
                <w:b/>
                <w:bCs/>
                <w:color w:val="000000"/>
                <w:sz w:val="14"/>
                <w:szCs w:val="14"/>
              </w:rPr>
            </w:pPr>
            <w:r w:rsidRPr="00E11F1D">
              <w:rPr>
                <w:b/>
                <w:bCs/>
                <w:color w:val="000000"/>
                <w:sz w:val="14"/>
                <w:szCs w:val="14"/>
              </w:rPr>
              <w:t>350 000,00</w:t>
            </w:r>
          </w:p>
        </w:tc>
        <w:tc>
          <w:tcPr>
            <w:tcW w:w="373" w:type="pct"/>
            <w:tcBorders>
              <w:top w:val="nil"/>
              <w:left w:val="single" w:sz="4" w:space="0" w:color="auto"/>
              <w:bottom w:val="single" w:sz="4" w:space="0" w:color="auto"/>
              <w:right w:val="single" w:sz="4" w:space="0" w:color="auto"/>
            </w:tcBorders>
            <w:shd w:val="clear" w:color="auto" w:fill="auto"/>
            <w:hideMark/>
          </w:tcPr>
          <w:p w14:paraId="3497EA0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2FAA773" w14:textId="77777777" w:rsidR="00F92DC0" w:rsidRPr="00E11F1D" w:rsidRDefault="00F92DC0" w:rsidP="001B11AE">
            <w:pPr>
              <w:jc w:val="right"/>
              <w:rPr>
                <w:b/>
                <w:bCs/>
                <w:color w:val="000000"/>
                <w:sz w:val="14"/>
                <w:szCs w:val="14"/>
              </w:rPr>
            </w:pPr>
            <w:r w:rsidRPr="00E11F1D">
              <w:rPr>
                <w:b/>
                <w:bCs/>
                <w:color w:val="000000"/>
                <w:sz w:val="14"/>
                <w:szCs w:val="14"/>
              </w:rPr>
              <w:t>350 000,00</w:t>
            </w:r>
          </w:p>
        </w:tc>
      </w:tr>
      <w:tr w:rsidR="00F92DC0" w:rsidRPr="00E11F1D" w14:paraId="2CE783E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91D2103" w14:textId="77777777" w:rsidR="00F92DC0" w:rsidRPr="00E11F1D" w:rsidRDefault="00F92DC0" w:rsidP="001B11AE">
            <w:pPr>
              <w:jc w:val="both"/>
              <w:rPr>
                <w:color w:val="000000"/>
                <w:sz w:val="14"/>
                <w:szCs w:val="14"/>
              </w:rPr>
            </w:pPr>
            <w:r w:rsidRPr="00E11F1D">
              <w:rPr>
                <w:color w:val="000000"/>
                <w:sz w:val="14"/>
                <w:szCs w:val="14"/>
              </w:rPr>
              <w:t>Прочие услуги</w:t>
            </w:r>
          </w:p>
        </w:tc>
        <w:tc>
          <w:tcPr>
            <w:tcW w:w="203" w:type="pct"/>
            <w:tcBorders>
              <w:top w:val="nil"/>
              <w:left w:val="nil"/>
              <w:bottom w:val="single" w:sz="4" w:space="0" w:color="000000"/>
              <w:right w:val="single" w:sz="4" w:space="0" w:color="000000"/>
            </w:tcBorders>
            <w:shd w:val="clear" w:color="auto" w:fill="auto"/>
            <w:hideMark/>
          </w:tcPr>
          <w:p w14:paraId="5D883A91"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E3BBBA5" w14:textId="77777777" w:rsidR="00F92DC0" w:rsidRPr="00E11F1D" w:rsidRDefault="00F92DC0" w:rsidP="001B11AE">
            <w:pPr>
              <w:jc w:val="center"/>
              <w:rPr>
                <w:color w:val="000000"/>
                <w:sz w:val="14"/>
                <w:szCs w:val="14"/>
              </w:rPr>
            </w:pPr>
            <w:r w:rsidRPr="00E11F1D">
              <w:rPr>
                <w:color w:val="000000"/>
                <w:sz w:val="14"/>
                <w:szCs w:val="14"/>
              </w:rPr>
              <w:t>04</w:t>
            </w:r>
          </w:p>
        </w:tc>
        <w:tc>
          <w:tcPr>
            <w:tcW w:w="161" w:type="pct"/>
            <w:tcBorders>
              <w:top w:val="nil"/>
              <w:left w:val="nil"/>
              <w:bottom w:val="single" w:sz="4" w:space="0" w:color="000000"/>
              <w:right w:val="single" w:sz="4" w:space="0" w:color="000000"/>
            </w:tcBorders>
            <w:shd w:val="clear" w:color="auto" w:fill="auto"/>
            <w:hideMark/>
          </w:tcPr>
          <w:p w14:paraId="649A8327" w14:textId="77777777" w:rsidR="00F92DC0" w:rsidRPr="00E11F1D" w:rsidRDefault="00F92DC0" w:rsidP="001B11AE">
            <w:pPr>
              <w:jc w:val="center"/>
              <w:rPr>
                <w:color w:val="000000"/>
                <w:sz w:val="14"/>
                <w:szCs w:val="14"/>
              </w:rPr>
            </w:pPr>
            <w:r w:rsidRPr="00E11F1D">
              <w:rPr>
                <w:color w:val="000000"/>
                <w:sz w:val="14"/>
                <w:szCs w:val="14"/>
              </w:rPr>
              <w:t>12</w:t>
            </w:r>
          </w:p>
        </w:tc>
        <w:tc>
          <w:tcPr>
            <w:tcW w:w="410" w:type="pct"/>
            <w:tcBorders>
              <w:top w:val="nil"/>
              <w:left w:val="nil"/>
              <w:bottom w:val="single" w:sz="4" w:space="0" w:color="000000"/>
              <w:right w:val="single" w:sz="4" w:space="0" w:color="000000"/>
            </w:tcBorders>
            <w:shd w:val="clear" w:color="auto" w:fill="auto"/>
            <w:hideMark/>
          </w:tcPr>
          <w:p w14:paraId="16A663AF" w14:textId="77777777" w:rsidR="00F92DC0" w:rsidRPr="00E11F1D" w:rsidRDefault="00F92DC0" w:rsidP="001B11AE">
            <w:pPr>
              <w:jc w:val="center"/>
              <w:rPr>
                <w:color w:val="000000"/>
                <w:sz w:val="14"/>
                <w:szCs w:val="14"/>
              </w:rPr>
            </w:pPr>
            <w:r w:rsidRPr="00E11F1D">
              <w:rPr>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084AF55D" w14:textId="77777777" w:rsidR="00F92DC0" w:rsidRPr="00E11F1D" w:rsidRDefault="00F92DC0" w:rsidP="001B11AE">
            <w:pPr>
              <w:jc w:val="center"/>
              <w:rPr>
                <w:color w:val="000000"/>
                <w:sz w:val="14"/>
                <w:szCs w:val="14"/>
              </w:rPr>
            </w:pPr>
            <w:r w:rsidRPr="00E11F1D">
              <w:rPr>
                <w:color w:val="000000"/>
                <w:sz w:val="14"/>
                <w:szCs w:val="14"/>
              </w:rPr>
              <w:t>245</w:t>
            </w:r>
          </w:p>
        </w:tc>
        <w:tc>
          <w:tcPr>
            <w:tcW w:w="303" w:type="pct"/>
            <w:tcBorders>
              <w:top w:val="nil"/>
              <w:left w:val="nil"/>
              <w:bottom w:val="single" w:sz="4" w:space="0" w:color="000000"/>
              <w:right w:val="single" w:sz="4" w:space="0" w:color="000000"/>
            </w:tcBorders>
            <w:shd w:val="clear" w:color="auto" w:fill="auto"/>
            <w:hideMark/>
          </w:tcPr>
          <w:p w14:paraId="3EB39A85"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0B3BC0D4" w14:textId="77777777" w:rsidR="00F92DC0" w:rsidRPr="00E11F1D" w:rsidRDefault="00F92DC0" w:rsidP="001B11AE">
            <w:pPr>
              <w:jc w:val="right"/>
              <w:rPr>
                <w:color w:val="000000"/>
                <w:sz w:val="14"/>
                <w:szCs w:val="14"/>
              </w:rPr>
            </w:pPr>
            <w:r w:rsidRPr="00E11F1D">
              <w:rPr>
                <w:color w:val="000000"/>
                <w:sz w:val="14"/>
                <w:szCs w:val="14"/>
              </w:rPr>
              <w:t>500 000,00</w:t>
            </w:r>
          </w:p>
        </w:tc>
        <w:tc>
          <w:tcPr>
            <w:tcW w:w="373" w:type="pct"/>
            <w:tcBorders>
              <w:top w:val="nil"/>
              <w:left w:val="nil"/>
              <w:bottom w:val="single" w:sz="4" w:space="0" w:color="auto"/>
              <w:right w:val="single" w:sz="4" w:space="0" w:color="auto"/>
            </w:tcBorders>
            <w:shd w:val="clear" w:color="auto" w:fill="auto"/>
            <w:hideMark/>
          </w:tcPr>
          <w:p w14:paraId="0E6136B2"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27C0E8D" w14:textId="77777777" w:rsidR="00F92DC0" w:rsidRPr="00E11F1D" w:rsidRDefault="00F92DC0" w:rsidP="001B11AE">
            <w:pPr>
              <w:jc w:val="right"/>
              <w:rPr>
                <w:color w:val="000000"/>
                <w:sz w:val="14"/>
                <w:szCs w:val="14"/>
              </w:rPr>
            </w:pPr>
            <w:r w:rsidRPr="00E11F1D">
              <w:rPr>
                <w:color w:val="000000"/>
                <w:sz w:val="14"/>
                <w:szCs w:val="14"/>
              </w:rPr>
              <w:t>500 000,00</w:t>
            </w:r>
          </w:p>
        </w:tc>
        <w:tc>
          <w:tcPr>
            <w:tcW w:w="488" w:type="pct"/>
            <w:tcBorders>
              <w:top w:val="nil"/>
              <w:left w:val="nil"/>
              <w:bottom w:val="single" w:sz="4" w:space="0" w:color="auto"/>
              <w:right w:val="nil"/>
            </w:tcBorders>
            <w:shd w:val="clear" w:color="auto" w:fill="auto"/>
            <w:hideMark/>
          </w:tcPr>
          <w:p w14:paraId="2C47006E" w14:textId="77777777" w:rsidR="00F92DC0" w:rsidRPr="00E11F1D" w:rsidRDefault="00F92DC0" w:rsidP="001B11AE">
            <w:pPr>
              <w:jc w:val="right"/>
              <w:rPr>
                <w:color w:val="000000"/>
                <w:sz w:val="14"/>
                <w:szCs w:val="14"/>
              </w:rPr>
            </w:pPr>
            <w:r w:rsidRPr="00E11F1D">
              <w:rPr>
                <w:color w:val="000000"/>
                <w:sz w:val="14"/>
                <w:szCs w:val="14"/>
              </w:rPr>
              <w:t>350 000,00</w:t>
            </w:r>
          </w:p>
        </w:tc>
        <w:tc>
          <w:tcPr>
            <w:tcW w:w="373" w:type="pct"/>
            <w:tcBorders>
              <w:top w:val="nil"/>
              <w:left w:val="single" w:sz="4" w:space="0" w:color="auto"/>
              <w:bottom w:val="single" w:sz="4" w:space="0" w:color="auto"/>
              <w:right w:val="single" w:sz="4" w:space="0" w:color="auto"/>
            </w:tcBorders>
            <w:shd w:val="clear" w:color="auto" w:fill="auto"/>
            <w:hideMark/>
          </w:tcPr>
          <w:p w14:paraId="3AE84132"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B19EEB5" w14:textId="77777777" w:rsidR="00F92DC0" w:rsidRPr="00E11F1D" w:rsidRDefault="00F92DC0" w:rsidP="001B11AE">
            <w:pPr>
              <w:jc w:val="right"/>
              <w:rPr>
                <w:color w:val="000000"/>
                <w:sz w:val="14"/>
                <w:szCs w:val="14"/>
              </w:rPr>
            </w:pPr>
            <w:r w:rsidRPr="00E11F1D">
              <w:rPr>
                <w:color w:val="000000"/>
                <w:sz w:val="14"/>
                <w:szCs w:val="14"/>
              </w:rPr>
              <w:t>350 000,00</w:t>
            </w:r>
          </w:p>
        </w:tc>
      </w:tr>
      <w:tr w:rsidR="00F92DC0" w:rsidRPr="00E11F1D" w14:paraId="3FD77CA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48BBE8FE" w14:textId="77777777" w:rsidR="00F92DC0" w:rsidRPr="00E11F1D" w:rsidRDefault="00F92DC0" w:rsidP="001B11AE">
            <w:pPr>
              <w:jc w:val="both"/>
              <w:rPr>
                <w:b/>
                <w:bCs/>
                <w:color w:val="000000"/>
                <w:sz w:val="14"/>
                <w:szCs w:val="14"/>
              </w:rPr>
            </w:pPr>
            <w:r w:rsidRPr="00E11F1D">
              <w:rPr>
                <w:b/>
                <w:bCs/>
                <w:color w:val="000000"/>
                <w:sz w:val="14"/>
                <w:szCs w:val="14"/>
              </w:rPr>
              <w:t>ЖИЛИЩНО-КОММУНАЛЬНОЕ ХОЗЯЙСТВО</w:t>
            </w:r>
          </w:p>
        </w:tc>
        <w:tc>
          <w:tcPr>
            <w:tcW w:w="203" w:type="pct"/>
            <w:tcBorders>
              <w:top w:val="nil"/>
              <w:left w:val="nil"/>
              <w:bottom w:val="single" w:sz="4" w:space="0" w:color="000000"/>
              <w:right w:val="single" w:sz="4" w:space="0" w:color="000000"/>
            </w:tcBorders>
            <w:shd w:val="clear" w:color="FFFFFF" w:fill="FFFFFF"/>
            <w:hideMark/>
          </w:tcPr>
          <w:p w14:paraId="6BE63B54"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A7EE44C"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71092F44"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10" w:type="pct"/>
            <w:tcBorders>
              <w:top w:val="nil"/>
              <w:left w:val="nil"/>
              <w:bottom w:val="single" w:sz="4" w:space="0" w:color="000000"/>
              <w:right w:val="single" w:sz="4" w:space="0" w:color="000000"/>
            </w:tcBorders>
            <w:shd w:val="clear" w:color="auto" w:fill="auto"/>
            <w:hideMark/>
          </w:tcPr>
          <w:p w14:paraId="0867470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7D1DA79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75B3654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E426189" w14:textId="77777777" w:rsidR="00F92DC0" w:rsidRPr="00E11F1D" w:rsidRDefault="00F92DC0" w:rsidP="001B11AE">
            <w:pPr>
              <w:jc w:val="right"/>
              <w:rPr>
                <w:b/>
                <w:bCs/>
                <w:color w:val="000000"/>
                <w:sz w:val="14"/>
                <w:szCs w:val="14"/>
              </w:rPr>
            </w:pPr>
            <w:r w:rsidRPr="00E11F1D">
              <w:rPr>
                <w:b/>
                <w:bCs/>
                <w:color w:val="000000"/>
                <w:sz w:val="14"/>
                <w:szCs w:val="14"/>
              </w:rPr>
              <w:t>16 007 287,25</w:t>
            </w:r>
          </w:p>
        </w:tc>
        <w:tc>
          <w:tcPr>
            <w:tcW w:w="373" w:type="pct"/>
            <w:tcBorders>
              <w:top w:val="nil"/>
              <w:left w:val="nil"/>
              <w:bottom w:val="single" w:sz="4" w:space="0" w:color="auto"/>
              <w:right w:val="single" w:sz="4" w:space="0" w:color="auto"/>
            </w:tcBorders>
            <w:shd w:val="clear" w:color="auto" w:fill="auto"/>
            <w:hideMark/>
          </w:tcPr>
          <w:p w14:paraId="53A4BCE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1EEE42B" w14:textId="77777777" w:rsidR="00F92DC0" w:rsidRPr="00E11F1D" w:rsidRDefault="00F92DC0" w:rsidP="001B11AE">
            <w:pPr>
              <w:jc w:val="right"/>
              <w:rPr>
                <w:b/>
                <w:bCs/>
                <w:color w:val="000000"/>
                <w:sz w:val="14"/>
                <w:szCs w:val="14"/>
              </w:rPr>
            </w:pPr>
            <w:r w:rsidRPr="00E11F1D">
              <w:rPr>
                <w:b/>
                <w:bCs/>
                <w:color w:val="000000"/>
                <w:sz w:val="14"/>
                <w:szCs w:val="14"/>
              </w:rPr>
              <w:t>16 007 287,25</w:t>
            </w:r>
          </w:p>
        </w:tc>
        <w:tc>
          <w:tcPr>
            <w:tcW w:w="488" w:type="pct"/>
            <w:tcBorders>
              <w:top w:val="nil"/>
              <w:left w:val="nil"/>
              <w:bottom w:val="single" w:sz="4" w:space="0" w:color="auto"/>
              <w:right w:val="nil"/>
            </w:tcBorders>
            <w:shd w:val="clear" w:color="auto" w:fill="auto"/>
            <w:hideMark/>
          </w:tcPr>
          <w:p w14:paraId="74B43D0E" w14:textId="77777777" w:rsidR="00F92DC0" w:rsidRPr="00E11F1D" w:rsidRDefault="00F92DC0" w:rsidP="001B11AE">
            <w:pPr>
              <w:jc w:val="right"/>
              <w:rPr>
                <w:b/>
                <w:bCs/>
                <w:color w:val="000000"/>
                <w:sz w:val="14"/>
                <w:szCs w:val="14"/>
              </w:rPr>
            </w:pPr>
            <w:r w:rsidRPr="00E11F1D">
              <w:rPr>
                <w:b/>
                <w:bCs/>
                <w:color w:val="000000"/>
                <w:sz w:val="14"/>
                <w:szCs w:val="14"/>
              </w:rPr>
              <w:t>16 587 000,47</w:t>
            </w:r>
          </w:p>
        </w:tc>
        <w:tc>
          <w:tcPr>
            <w:tcW w:w="373" w:type="pct"/>
            <w:tcBorders>
              <w:top w:val="nil"/>
              <w:left w:val="single" w:sz="4" w:space="0" w:color="auto"/>
              <w:bottom w:val="single" w:sz="4" w:space="0" w:color="auto"/>
              <w:right w:val="single" w:sz="4" w:space="0" w:color="auto"/>
            </w:tcBorders>
            <w:shd w:val="clear" w:color="auto" w:fill="auto"/>
            <w:hideMark/>
          </w:tcPr>
          <w:p w14:paraId="4197309B"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0308126" w14:textId="77777777" w:rsidR="00F92DC0" w:rsidRPr="00E11F1D" w:rsidRDefault="00F92DC0" w:rsidP="001B11AE">
            <w:pPr>
              <w:jc w:val="right"/>
              <w:rPr>
                <w:b/>
                <w:bCs/>
                <w:color w:val="000000"/>
                <w:sz w:val="14"/>
                <w:szCs w:val="14"/>
              </w:rPr>
            </w:pPr>
            <w:r w:rsidRPr="00E11F1D">
              <w:rPr>
                <w:b/>
                <w:bCs/>
                <w:color w:val="000000"/>
                <w:sz w:val="14"/>
                <w:szCs w:val="14"/>
              </w:rPr>
              <w:t>16 587 000,47</w:t>
            </w:r>
          </w:p>
        </w:tc>
      </w:tr>
      <w:tr w:rsidR="00F92DC0" w:rsidRPr="00E11F1D" w14:paraId="7AA7B3D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48D5D115" w14:textId="77777777" w:rsidR="00F92DC0" w:rsidRPr="00E11F1D" w:rsidRDefault="00F92DC0" w:rsidP="001B11AE">
            <w:pPr>
              <w:jc w:val="both"/>
              <w:rPr>
                <w:b/>
                <w:bCs/>
                <w:color w:val="000000"/>
                <w:sz w:val="14"/>
                <w:szCs w:val="14"/>
              </w:rPr>
            </w:pPr>
            <w:r w:rsidRPr="00E11F1D">
              <w:rPr>
                <w:b/>
                <w:bCs/>
                <w:color w:val="000000"/>
                <w:sz w:val="14"/>
                <w:szCs w:val="14"/>
              </w:rPr>
              <w:t>Жилищное хозяйство</w:t>
            </w:r>
          </w:p>
        </w:tc>
        <w:tc>
          <w:tcPr>
            <w:tcW w:w="203" w:type="pct"/>
            <w:tcBorders>
              <w:top w:val="nil"/>
              <w:left w:val="nil"/>
              <w:bottom w:val="single" w:sz="4" w:space="0" w:color="000000"/>
              <w:right w:val="single" w:sz="4" w:space="0" w:color="000000"/>
            </w:tcBorders>
            <w:shd w:val="clear" w:color="FFFFFF" w:fill="FFFFFF"/>
            <w:hideMark/>
          </w:tcPr>
          <w:p w14:paraId="4DC2F83B"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BB9D4F6"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332BBFEE"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306EC9C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253FB99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18C0086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A0F7837" w14:textId="77777777" w:rsidR="00F92DC0" w:rsidRPr="00E11F1D" w:rsidRDefault="00F92DC0" w:rsidP="001B11AE">
            <w:pPr>
              <w:jc w:val="right"/>
              <w:rPr>
                <w:b/>
                <w:bCs/>
                <w:color w:val="000000"/>
                <w:sz w:val="14"/>
                <w:szCs w:val="14"/>
              </w:rPr>
            </w:pPr>
            <w:r w:rsidRPr="00E11F1D">
              <w:rPr>
                <w:b/>
                <w:bCs/>
                <w:color w:val="000000"/>
                <w:sz w:val="14"/>
                <w:szCs w:val="14"/>
              </w:rPr>
              <w:t>3 765 750,35</w:t>
            </w:r>
          </w:p>
        </w:tc>
        <w:tc>
          <w:tcPr>
            <w:tcW w:w="373" w:type="pct"/>
            <w:tcBorders>
              <w:top w:val="nil"/>
              <w:left w:val="nil"/>
              <w:bottom w:val="single" w:sz="4" w:space="0" w:color="auto"/>
              <w:right w:val="single" w:sz="4" w:space="0" w:color="auto"/>
            </w:tcBorders>
            <w:shd w:val="clear" w:color="auto" w:fill="auto"/>
            <w:hideMark/>
          </w:tcPr>
          <w:p w14:paraId="5E83A82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BD7AA26" w14:textId="77777777" w:rsidR="00F92DC0" w:rsidRPr="00E11F1D" w:rsidRDefault="00F92DC0" w:rsidP="001B11AE">
            <w:pPr>
              <w:jc w:val="right"/>
              <w:rPr>
                <w:b/>
                <w:bCs/>
                <w:color w:val="000000"/>
                <w:sz w:val="14"/>
                <w:szCs w:val="14"/>
              </w:rPr>
            </w:pPr>
            <w:r w:rsidRPr="00E11F1D">
              <w:rPr>
                <w:b/>
                <w:bCs/>
                <w:color w:val="000000"/>
                <w:sz w:val="14"/>
                <w:szCs w:val="14"/>
              </w:rPr>
              <w:t>3 765 750,35</w:t>
            </w:r>
          </w:p>
        </w:tc>
        <w:tc>
          <w:tcPr>
            <w:tcW w:w="488" w:type="pct"/>
            <w:tcBorders>
              <w:top w:val="nil"/>
              <w:left w:val="nil"/>
              <w:bottom w:val="single" w:sz="4" w:space="0" w:color="auto"/>
              <w:right w:val="nil"/>
            </w:tcBorders>
            <w:shd w:val="clear" w:color="auto" w:fill="auto"/>
            <w:hideMark/>
          </w:tcPr>
          <w:p w14:paraId="1BA771E9" w14:textId="77777777" w:rsidR="00F92DC0" w:rsidRPr="00E11F1D" w:rsidRDefault="00F92DC0" w:rsidP="001B11AE">
            <w:pPr>
              <w:jc w:val="right"/>
              <w:rPr>
                <w:b/>
                <w:bCs/>
                <w:color w:val="000000"/>
                <w:sz w:val="14"/>
                <w:szCs w:val="14"/>
              </w:rPr>
            </w:pPr>
            <w:r w:rsidRPr="00E11F1D">
              <w:rPr>
                <w:b/>
                <w:bCs/>
                <w:color w:val="000000"/>
                <w:sz w:val="14"/>
                <w:szCs w:val="14"/>
              </w:rPr>
              <w:t>3 856 123,63</w:t>
            </w:r>
          </w:p>
        </w:tc>
        <w:tc>
          <w:tcPr>
            <w:tcW w:w="373" w:type="pct"/>
            <w:tcBorders>
              <w:top w:val="nil"/>
              <w:left w:val="single" w:sz="4" w:space="0" w:color="auto"/>
              <w:bottom w:val="single" w:sz="4" w:space="0" w:color="auto"/>
              <w:right w:val="single" w:sz="4" w:space="0" w:color="auto"/>
            </w:tcBorders>
            <w:shd w:val="clear" w:color="auto" w:fill="auto"/>
            <w:hideMark/>
          </w:tcPr>
          <w:p w14:paraId="01C9C61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4C16761" w14:textId="77777777" w:rsidR="00F92DC0" w:rsidRPr="00E11F1D" w:rsidRDefault="00F92DC0" w:rsidP="001B11AE">
            <w:pPr>
              <w:jc w:val="right"/>
              <w:rPr>
                <w:b/>
                <w:bCs/>
                <w:color w:val="000000"/>
                <w:sz w:val="14"/>
                <w:szCs w:val="14"/>
              </w:rPr>
            </w:pPr>
            <w:r w:rsidRPr="00E11F1D">
              <w:rPr>
                <w:b/>
                <w:bCs/>
                <w:color w:val="000000"/>
                <w:sz w:val="14"/>
                <w:szCs w:val="14"/>
              </w:rPr>
              <w:t>3 856 123,63</w:t>
            </w:r>
          </w:p>
        </w:tc>
      </w:tr>
      <w:tr w:rsidR="00F92DC0" w:rsidRPr="00E11F1D" w14:paraId="4E0391D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EABAB35" w14:textId="77777777" w:rsidR="00F92DC0" w:rsidRPr="00E11F1D" w:rsidRDefault="00F92DC0" w:rsidP="001B11AE">
            <w:pPr>
              <w:jc w:val="both"/>
              <w:rPr>
                <w:b/>
                <w:bCs/>
                <w:color w:val="000000"/>
                <w:sz w:val="14"/>
                <w:szCs w:val="14"/>
              </w:rPr>
            </w:pPr>
            <w:r w:rsidRPr="00E11F1D">
              <w:rPr>
                <w:b/>
                <w:bCs/>
                <w:color w:val="000000"/>
                <w:sz w:val="14"/>
                <w:szCs w:val="14"/>
              </w:rPr>
              <w:t>Прочие 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6AD3D13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B0E1753"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46A1BE2B"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46094A7E" w14:textId="77777777" w:rsidR="00F92DC0" w:rsidRPr="00E11F1D" w:rsidRDefault="00F92DC0" w:rsidP="001B11AE">
            <w:pPr>
              <w:jc w:val="center"/>
              <w:rPr>
                <w:b/>
                <w:bCs/>
                <w:color w:val="000000"/>
                <w:sz w:val="14"/>
                <w:szCs w:val="14"/>
              </w:rPr>
            </w:pPr>
            <w:r w:rsidRPr="00E11F1D">
              <w:rPr>
                <w:b/>
                <w:bCs/>
                <w:color w:val="000000"/>
                <w:sz w:val="14"/>
                <w:szCs w:val="14"/>
              </w:rPr>
              <w:t>99 5 00 00000</w:t>
            </w:r>
          </w:p>
        </w:tc>
        <w:tc>
          <w:tcPr>
            <w:tcW w:w="168" w:type="pct"/>
            <w:tcBorders>
              <w:top w:val="nil"/>
              <w:left w:val="nil"/>
              <w:bottom w:val="single" w:sz="4" w:space="0" w:color="000000"/>
              <w:right w:val="single" w:sz="4" w:space="0" w:color="000000"/>
            </w:tcBorders>
            <w:shd w:val="clear" w:color="auto" w:fill="auto"/>
            <w:hideMark/>
          </w:tcPr>
          <w:p w14:paraId="6D7B999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39BF28B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588E00B" w14:textId="77777777" w:rsidR="00F92DC0" w:rsidRPr="00E11F1D" w:rsidRDefault="00F92DC0" w:rsidP="001B11AE">
            <w:pPr>
              <w:jc w:val="right"/>
              <w:rPr>
                <w:b/>
                <w:bCs/>
                <w:color w:val="000000"/>
                <w:sz w:val="14"/>
                <w:szCs w:val="14"/>
              </w:rPr>
            </w:pPr>
            <w:r w:rsidRPr="00E11F1D">
              <w:rPr>
                <w:b/>
                <w:bCs/>
                <w:color w:val="000000"/>
                <w:sz w:val="14"/>
                <w:szCs w:val="14"/>
              </w:rPr>
              <w:t>1 506 418,52</w:t>
            </w:r>
          </w:p>
        </w:tc>
        <w:tc>
          <w:tcPr>
            <w:tcW w:w="373" w:type="pct"/>
            <w:tcBorders>
              <w:top w:val="nil"/>
              <w:left w:val="nil"/>
              <w:bottom w:val="single" w:sz="4" w:space="0" w:color="auto"/>
              <w:right w:val="single" w:sz="4" w:space="0" w:color="auto"/>
            </w:tcBorders>
            <w:shd w:val="clear" w:color="auto" w:fill="auto"/>
            <w:hideMark/>
          </w:tcPr>
          <w:p w14:paraId="1F080CB8"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2DCB91A" w14:textId="77777777" w:rsidR="00F92DC0" w:rsidRPr="00E11F1D" w:rsidRDefault="00F92DC0" w:rsidP="001B11AE">
            <w:pPr>
              <w:jc w:val="right"/>
              <w:rPr>
                <w:b/>
                <w:bCs/>
                <w:color w:val="000000"/>
                <w:sz w:val="14"/>
                <w:szCs w:val="14"/>
              </w:rPr>
            </w:pPr>
            <w:r w:rsidRPr="00E11F1D">
              <w:rPr>
                <w:b/>
                <w:bCs/>
                <w:color w:val="000000"/>
                <w:sz w:val="14"/>
                <w:szCs w:val="14"/>
              </w:rPr>
              <w:t>1 506 418,52</w:t>
            </w:r>
          </w:p>
        </w:tc>
        <w:tc>
          <w:tcPr>
            <w:tcW w:w="488" w:type="pct"/>
            <w:tcBorders>
              <w:top w:val="nil"/>
              <w:left w:val="nil"/>
              <w:bottom w:val="single" w:sz="4" w:space="0" w:color="auto"/>
              <w:right w:val="nil"/>
            </w:tcBorders>
            <w:shd w:val="clear" w:color="auto" w:fill="auto"/>
            <w:hideMark/>
          </w:tcPr>
          <w:p w14:paraId="38B5CE26" w14:textId="77777777" w:rsidR="00F92DC0" w:rsidRPr="00E11F1D" w:rsidRDefault="00F92DC0" w:rsidP="001B11AE">
            <w:pPr>
              <w:jc w:val="right"/>
              <w:rPr>
                <w:b/>
                <w:bCs/>
                <w:color w:val="000000"/>
                <w:sz w:val="14"/>
                <w:szCs w:val="14"/>
              </w:rPr>
            </w:pPr>
            <w:r w:rsidRPr="00E11F1D">
              <w:rPr>
                <w:b/>
                <w:bCs/>
                <w:color w:val="000000"/>
                <w:sz w:val="14"/>
                <w:szCs w:val="14"/>
              </w:rPr>
              <w:t>1 506 418,52</w:t>
            </w:r>
          </w:p>
        </w:tc>
        <w:tc>
          <w:tcPr>
            <w:tcW w:w="373" w:type="pct"/>
            <w:tcBorders>
              <w:top w:val="nil"/>
              <w:left w:val="single" w:sz="4" w:space="0" w:color="auto"/>
              <w:bottom w:val="single" w:sz="4" w:space="0" w:color="auto"/>
              <w:right w:val="single" w:sz="4" w:space="0" w:color="auto"/>
            </w:tcBorders>
            <w:shd w:val="clear" w:color="auto" w:fill="auto"/>
            <w:hideMark/>
          </w:tcPr>
          <w:p w14:paraId="31B2480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F81B4D8" w14:textId="77777777" w:rsidR="00F92DC0" w:rsidRPr="00E11F1D" w:rsidRDefault="00F92DC0" w:rsidP="001B11AE">
            <w:pPr>
              <w:jc w:val="right"/>
              <w:rPr>
                <w:b/>
                <w:bCs/>
                <w:color w:val="000000"/>
                <w:sz w:val="14"/>
                <w:szCs w:val="14"/>
              </w:rPr>
            </w:pPr>
            <w:r w:rsidRPr="00E11F1D">
              <w:rPr>
                <w:b/>
                <w:bCs/>
                <w:color w:val="000000"/>
                <w:sz w:val="14"/>
                <w:szCs w:val="14"/>
              </w:rPr>
              <w:t>1 506 418,52</w:t>
            </w:r>
          </w:p>
        </w:tc>
      </w:tr>
      <w:tr w:rsidR="00F92DC0" w:rsidRPr="00E11F1D" w14:paraId="6C5580A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9FDE679" w14:textId="77777777" w:rsidR="00F92DC0" w:rsidRPr="00E11F1D" w:rsidRDefault="00F92DC0" w:rsidP="001B11AE">
            <w:pPr>
              <w:jc w:val="both"/>
              <w:rPr>
                <w:b/>
                <w:bCs/>
                <w:i/>
                <w:iCs/>
                <w:color w:val="000000"/>
                <w:sz w:val="14"/>
                <w:szCs w:val="14"/>
              </w:rPr>
            </w:pPr>
            <w:r w:rsidRPr="00E11F1D">
              <w:rPr>
                <w:b/>
                <w:bCs/>
                <w:i/>
                <w:iCs/>
                <w:color w:val="000000"/>
                <w:sz w:val="14"/>
                <w:szCs w:val="14"/>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203" w:type="pct"/>
            <w:tcBorders>
              <w:top w:val="nil"/>
              <w:left w:val="nil"/>
              <w:bottom w:val="single" w:sz="4" w:space="0" w:color="000000"/>
              <w:right w:val="single" w:sz="4" w:space="0" w:color="000000"/>
            </w:tcBorders>
            <w:shd w:val="clear" w:color="auto" w:fill="auto"/>
            <w:hideMark/>
          </w:tcPr>
          <w:p w14:paraId="1C7FB136"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9BE24D4" w14:textId="77777777" w:rsidR="00F92DC0" w:rsidRPr="00E11F1D" w:rsidRDefault="00F92DC0" w:rsidP="001B11AE">
            <w:pPr>
              <w:jc w:val="center"/>
              <w:rPr>
                <w:b/>
                <w:bCs/>
                <w:i/>
                <w:iCs/>
                <w:color w:val="000000"/>
                <w:sz w:val="14"/>
                <w:szCs w:val="14"/>
              </w:rPr>
            </w:pPr>
            <w:r w:rsidRPr="00E11F1D">
              <w:rPr>
                <w:b/>
                <w:bCs/>
                <w:i/>
                <w:i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3E97CC68" w14:textId="77777777" w:rsidR="00F92DC0" w:rsidRPr="00E11F1D" w:rsidRDefault="00F92DC0" w:rsidP="001B11AE">
            <w:pPr>
              <w:jc w:val="center"/>
              <w:rPr>
                <w:b/>
                <w:bCs/>
                <w:i/>
                <w:iCs/>
                <w:color w:val="000000"/>
                <w:sz w:val="14"/>
                <w:szCs w:val="14"/>
              </w:rPr>
            </w:pPr>
            <w:r w:rsidRPr="00E11F1D">
              <w:rPr>
                <w:b/>
                <w:bCs/>
                <w:i/>
                <w:iCs/>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60898121" w14:textId="77777777" w:rsidR="00F92DC0" w:rsidRPr="00E11F1D" w:rsidRDefault="00F92DC0" w:rsidP="001B11AE">
            <w:pPr>
              <w:jc w:val="center"/>
              <w:rPr>
                <w:b/>
                <w:bCs/>
                <w:i/>
                <w:iCs/>
                <w:color w:val="000000"/>
                <w:sz w:val="14"/>
                <w:szCs w:val="14"/>
              </w:rPr>
            </w:pPr>
            <w:r w:rsidRPr="00E11F1D">
              <w:rPr>
                <w:b/>
                <w:bCs/>
                <w:i/>
                <w:iCs/>
                <w:color w:val="000000"/>
                <w:sz w:val="14"/>
                <w:szCs w:val="14"/>
              </w:rPr>
              <w:t>99 5 00 11020</w:t>
            </w:r>
          </w:p>
        </w:tc>
        <w:tc>
          <w:tcPr>
            <w:tcW w:w="168" w:type="pct"/>
            <w:tcBorders>
              <w:top w:val="nil"/>
              <w:left w:val="nil"/>
              <w:bottom w:val="single" w:sz="4" w:space="0" w:color="000000"/>
              <w:right w:val="single" w:sz="4" w:space="0" w:color="000000"/>
            </w:tcBorders>
            <w:shd w:val="clear" w:color="auto" w:fill="auto"/>
            <w:hideMark/>
          </w:tcPr>
          <w:p w14:paraId="162BB68B"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606A706"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8425151" w14:textId="77777777" w:rsidR="00F92DC0" w:rsidRPr="00E11F1D" w:rsidRDefault="00F92DC0" w:rsidP="001B11AE">
            <w:pPr>
              <w:jc w:val="right"/>
              <w:rPr>
                <w:b/>
                <w:bCs/>
                <w:i/>
                <w:iCs/>
                <w:color w:val="000000"/>
                <w:sz w:val="14"/>
                <w:szCs w:val="14"/>
              </w:rPr>
            </w:pPr>
            <w:r w:rsidRPr="00E11F1D">
              <w:rPr>
                <w:b/>
                <w:bCs/>
                <w:i/>
                <w:iCs/>
                <w:color w:val="000000"/>
                <w:sz w:val="14"/>
                <w:szCs w:val="14"/>
              </w:rPr>
              <w:t>1 506 418,52</w:t>
            </w:r>
          </w:p>
        </w:tc>
        <w:tc>
          <w:tcPr>
            <w:tcW w:w="373" w:type="pct"/>
            <w:tcBorders>
              <w:top w:val="nil"/>
              <w:left w:val="nil"/>
              <w:bottom w:val="single" w:sz="4" w:space="0" w:color="auto"/>
              <w:right w:val="single" w:sz="4" w:space="0" w:color="auto"/>
            </w:tcBorders>
            <w:shd w:val="clear" w:color="auto" w:fill="auto"/>
            <w:hideMark/>
          </w:tcPr>
          <w:p w14:paraId="53367CD9"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C60644D" w14:textId="77777777" w:rsidR="00F92DC0" w:rsidRPr="00E11F1D" w:rsidRDefault="00F92DC0" w:rsidP="001B11AE">
            <w:pPr>
              <w:jc w:val="right"/>
              <w:rPr>
                <w:b/>
                <w:bCs/>
                <w:i/>
                <w:iCs/>
                <w:color w:val="000000"/>
                <w:sz w:val="14"/>
                <w:szCs w:val="14"/>
              </w:rPr>
            </w:pPr>
            <w:r w:rsidRPr="00E11F1D">
              <w:rPr>
                <w:b/>
                <w:bCs/>
                <w:i/>
                <w:iCs/>
                <w:color w:val="000000"/>
                <w:sz w:val="14"/>
                <w:szCs w:val="14"/>
              </w:rPr>
              <w:t>1 506 418,52</w:t>
            </w:r>
          </w:p>
        </w:tc>
        <w:tc>
          <w:tcPr>
            <w:tcW w:w="488" w:type="pct"/>
            <w:tcBorders>
              <w:top w:val="nil"/>
              <w:left w:val="nil"/>
              <w:bottom w:val="single" w:sz="4" w:space="0" w:color="auto"/>
              <w:right w:val="nil"/>
            </w:tcBorders>
            <w:shd w:val="clear" w:color="auto" w:fill="auto"/>
            <w:hideMark/>
          </w:tcPr>
          <w:p w14:paraId="48F4C526" w14:textId="77777777" w:rsidR="00F92DC0" w:rsidRPr="00E11F1D" w:rsidRDefault="00F92DC0" w:rsidP="001B11AE">
            <w:pPr>
              <w:jc w:val="right"/>
              <w:rPr>
                <w:b/>
                <w:bCs/>
                <w:i/>
                <w:iCs/>
                <w:color w:val="000000"/>
                <w:sz w:val="14"/>
                <w:szCs w:val="14"/>
              </w:rPr>
            </w:pPr>
            <w:r w:rsidRPr="00E11F1D">
              <w:rPr>
                <w:b/>
                <w:bCs/>
                <w:i/>
                <w:iCs/>
                <w:color w:val="000000"/>
                <w:sz w:val="14"/>
                <w:szCs w:val="14"/>
              </w:rPr>
              <w:t>1 506 418,52</w:t>
            </w:r>
          </w:p>
        </w:tc>
        <w:tc>
          <w:tcPr>
            <w:tcW w:w="373" w:type="pct"/>
            <w:tcBorders>
              <w:top w:val="nil"/>
              <w:left w:val="single" w:sz="4" w:space="0" w:color="auto"/>
              <w:bottom w:val="single" w:sz="4" w:space="0" w:color="auto"/>
              <w:right w:val="single" w:sz="4" w:space="0" w:color="auto"/>
            </w:tcBorders>
            <w:shd w:val="clear" w:color="auto" w:fill="auto"/>
            <w:hideMark/>
          </w:tcPr>
          <w:p w14:paraId="713C2149"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AD5EF99" w14:textId="77777777" w:rsidR="00F92DC0" w:rsidRPr="00E11F1D" w:rsidRDefault="00F92DC0" w:rsidP="001B11AE">
            <w:pPr>
              <w:jc w:val="right"/>
              <w:rPr>
                <w:b/>
                <w:bCs/>
                <w:i/>
                <w:iCs/>
                <w:color w:val="000000"/>
                <w:sz w:val="14"/>
                <w:szCs w:val="14"/>
              </w:rPr>
            </w:pPr>
            <w:r w:rsidRPr="00E11F1D">
              <w:rPr>
                <w:b/>
                <w:bCs/>
                <w:i/>
                <w:iCs/>
                <w:color w:val="000000"/>
                <w:sz w:val="14"/>
                <w:szCs w:val="14"/>
              </w:rPr>
              <w:t>1 506 418,52</w:t>
            </w:r>
          </w:p>
        </w:tc>
      </w:tr>
      <w:tr w:rsidR="00F92DC0" w:rsidRPr="00E11F1D" w14:paraId="321E2AA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7351F65"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3C023D6F"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CFB99B3"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1B4441B8"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2499F395" w14:textId="77777777" w:rsidR="00F92DC0" w:rsidRPr="00E11F1D" w:rsidRDefault="00F92DC0" w:rsidP="001B11AE">
            <w:pPr>
              <w:jc w:val="center"/>
              <w:rPr>
                <w:b/>
                <w:bCs/>
                <w:color w:val="000000"/>
                <w:sz w:val="14"/>
                <w:szCs w:val="14"/>
              </w:rPr>
            </w:pPr>
            <w:r w:rsidRPr="00E11F1D">
              <w:rPr>
                <w:b/>
                <w:bCs/>
                <w:color w:val="000000"/>
                <w:sz w:val="14"/>
                <w:szCs w:val="14"/>
              </w:rPr>
              <w:t>99 5 00 11020</w:t>
            </w:r>
          </w:p>
        </w:tc>
        <w:tc>
          <w:tcPr>
            <w:tcW w:w="168" w:type="pct"/>
            <w:tcBorders>
              <w:top w:val="nil"/>
              <w:left w:val="nil"/>
              <w:bottom w:val="single" w:sz="4" w:space="0" w:color="000000"/>
              <w:right w:val="single" w:sz="4" w:space="0" w:color="000000"/>
            </w:tcBorders>
            <w:shd w:val="clear" w:color="auto" w:fill="auto"/>
            <w:hideMark/>
          </w:tcPr>
          <w:p w14:paraId="41225666"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5D59548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70CB834" w14:textId="77777777" w:rsidR="00F92DC0" w:rsidRPr="00E11F1D" w:rsidRDefault="00F92DC0" w:rsidP="001B11AE">
            <w:pPr>
              <w:jc w:val="right"/>
              <w:rPr>
                <w:b/>
                <w:bCs/>
                <w:color w:val="000000"/>
                <w:sz w:val="14"/>
                <w:szCs w:val="14"/>
              </w:rPr>
            </w:pPr>
            <w:r w:rsidRPr="00E11F1D">
              <w:rPr>
                <w:b/>
                <w:bCs/>
                <w:color w:val="000000"/>
                <w:sz w:val="14"/>
                <w:szCs w:val="14"/>
              </w:rPr>
              <w:t>1 506 418,52</w:t>
            </w:r>
          </w:p>
        </w:tc>
        <w:tc>
          <w:tcPr>
            <w:tcW w:w="373" w:type="pct"/>
            <w:tcBorders>
              <w:top w:val="nil"/>
              <w:left w:val="nil"/>
              <w:bottom w:val="single" w:sz="4" w:space="0" w:color="auto"/>
              <w:right w:val="single" w:sz="4" w:space="0" w:color="auto"/>
            </w:tcBorders>
            <w:shd w:val="clear" w:color="auto" w:fill="auto"/>
            <w:hideMark/>
          </w:tcPr>
          <w:p w14:paraId="4E0371B7"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52E569D" w14:textId="77777777" w:rsidR="00F92DC0" w:rsidRPr="00E11F1D" w:rsidRDefault="00F92DC0" w:rsidP="001B11AE">
            <w:pPr>
              <w:jc w:val="right"/>
              <w:rPr>
                <w:b/>
                <w:bCs/>
                <w:color w:val="000000"/>
                <w:sz w:val="14"/>
                <w:szCs w:val="14"/>
              </w:rPr>
            </w:pPr>
            <w:r w:rsidRPr="00E11F1D">
              <w:rPr>
                <w:b/>
                <w:bCs/>
                <w:color w:val="000000"/>
                <w:sz w:val="14"/>
                <w:szCs w:val="14"/>
              </w:rPr>
              <w:t>1 506 418,52</w:t>
            </w:r>
          </w:p>
        </w:tc>
        <w:tc>
          <w:tcPr>
            <w:tcW w:w="488" w:type="pct"/>
            <w:tcBorders>
              <w:top w:val="nil"/>
              <w:left w:val="nil"/>
              <w:bottom w:val="single" w:sz="4" w:space="0" w:color="auto"/>
              <w:right w:val="nil"/>
            </w:tcBorders>
            <w:shd w:val="clear" w:color="auto" w:fill="auto"/>
            <w:hideMark/>
          </w:tcPr>
          <w:p w14:paraId="0DBDBCC6" w14:textId="77777777" w:rsidR="00F92DC0" w:rsidRPr="00E11F1D" w:rsidRDefault="00F92DC0" w:rsidP="001B11AE">
            <w:pPr>
              <w:jc w:val="right"/>
              <w:rPr>
                <w:b/>
                <w:bCs/>
                <w:color w:val="000000"/>
                <w:sz w:val="14"/>
                <w:szCs w:val="14"/>
              </w:rPr>
            </w:pPr>
            <w:r w:rsidRPr="00E11F1D">
              <w:rPr>
                <w:b/>
                <w:bCs/>
                <w:color w:val="000000"/>
                <w:sz w:val="14"/>
                <w:szCs w:val="14"/>
              </w:rPr>
              <w:t>1 506 418,52</w:t>
            </w:r>
          </w:p>
        </w:tc>
        <w:tc>
          <w:tcPr>
            <w:tcW w:w="373" w:type="pct"/>
            <w:tcBorders>
              <w:top w:val="nil"/>
              <w:left w:val="single" w:sz="4" w:space="0" w:color="auto"/>
              <w:bottom w:val="single" w:sz="4" w:space="0" w:color="auto"/>
              <w:right w:val="single" w:sz="4" w:space="0" w:color="auto"/>
            </w:tcBorders>
            <w:shd w:val="clear" w:color="auto" w:fill="auto"/>
            <w:hideMark/>
          </w:tcPr>
          <w:p w14:paraId="42FFB59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6E674DD" w14:textId="77777777" w:rsidR="00F92DC0" w:rsidRPr="00E11F1D" w:rsidRDefault="00F92DC0" w:rsidP="001B11AE">
            <w:pPr>
              <w:jc w:val="right"/>
              <w:rPr>
                <w:b/>
                <w:bCs/>
                <w:color w:val="000000"/>
                <w:sz w:val="14"/>
                <w:szCs w:val="14"/>
              </w:rPr>
            </w:pPr>
            <w:r w:rsidRPr="00E11F1D">
              <w:rPr>
                <w:b/>
                <w:bCs/>
                <w:color w:val="000000"/>
                <w:sz w:val="14"/>
                <w:szCs w:val="14"/>
              </w:rPr>
              <w:t>1 506 418,52</w:t>
            </w:r>
          </w:p>
        </w:tc>
      </w:tr>
      <w:tr w:rsidR="00F92DC0" w:rsidRPr="00E11F1D" w14:paraId="77B362B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A577035"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177880C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4F18F91"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421D5A68"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7B22327A" w14:textId="77777777" w:rsidR="00F92DC0" w:rsidRPr="00E11F1D" w:rsidRDefault="00F92DC0" w:rsidP="001B11AE">
            <w:pPr>
              <w:jc w:val="center"/>
              <w:rPr>
                <w:b/>
                <w:bCs/>
                <w:color w:val="000000"/>
                <w:sz w:val="14"/>
                <w:szCs w:val="14"/>
              </w:rPr>
            </w:pPr>
            <w:r w:rsidRPr="00E11F1D">
              <w:rPr>
                <w:b/>
                <w:bCs/>
                <w:color w:val="000000"/>
                <w:sz w:val="14"/>
                <w:szCs w:val="14"/>
              </w:rPr>
              <w:t>99 5 00 11020</w:t>
            </w:r>
          </w:p>
        </w:tc>
        <w:tc>
          <w:tcPr>
            <w:tcW w:w="168" w:type="pct"/>
            <w:tcBorders>
              <w:top w:val="nil"/>
              <w:left w:val="nil"/>
              <w:bottom w:val="single" w:sz="4" w:space="0" w:color="000000"/>
              <w:right w:val="single" w:sz="4" w:space="0" w:color="000000"/>
            </w:tcBorders>
            <w:shd w:val="clear" w:color="auto" w:fill="auto"/>
            <w:hideMark/>
          </w:tcPr>
          <w:p w14:paraId="69F76555"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52F7673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83E7932" w14:textId="77777777" w:rsidR="00F92DC0" w:rsidRPr="00E11F1D" w:rsidRDefault="00F92DC0" w:rsidP="001B11AE">
            <w:pPr>
              <w:jc w:val="right"/>
              <w:rPr>
                <w:b/>
                <w:bCs/>
                <w:color w:val="000000"/>
                <w:sz w:val="14"/>
                <w:szCs w:val="14"/>
              </w:rPr>
            </w:pPr>
            <w:r w:rsidRPr="00E11F1D">
              <w:rPr>
                <w:b/>
                <w:bCs/>
                <w:color w:val="000000"/>
                <w:sz w:val="14"/>
                <w:szCs w:val="14"/>
              </w:rPr>
              <w:t>1 506 418,52</w:t>
            </w:r>
          </w:p>
        </w:tc>
        <w:tc>
          <w:tcPr>
            <w:tcW w:w="373" w:type="pct"/>
            <w:tcBorders>
              <w:top w:val="nil"/>
              <w:left w:val="nil"/>
              <w:bottom w:val="single" w:sz="4" w:space="0" w:color="auto"/>
              <w:right w:val="single" w:sz="4" w:space="0" w:color="auto"/>
            </w:tcBorders>
            <w:shd w:val="clear" w:color="auto" w:fill="auto"/>
            <w:hideMark/>
          </w:tcPr>
          <w:p w14:paraId="0FBC6E6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AE4F76E" w14:textId="77777777" w:rsidR="00F92DC0" w:rsidRPr="00E11F1D" w:rsidRDefault="00F92DC0" w:rsidP="001B11AE">
            <w:pPr>
              <w:jc w:val="right"/>
              <w:rPr>
                <w:b/>
                <w:bCs/>
                <w:color w:val="000000"/>
                <w:sz w:val="14"/>
                <w:szCs w:val="14"/>
              </w:rPr>
            </w:pPr>
            <w:r w:rsidRPr="00E11F1D">
              <w:rPr>
                <w:b/>
                <w:bCs/>
                <w:color w:val="000000"/>
                <w:sz w:val="14"/>
                <w:szCs w:val="14"/>
              </w:rPr>
              <w:t>1 506 418,52</w:t>
            </w:r>
          </w:p>
        </w:tc>
        <w:tc>
          <w:tcPr>
            <w:tcW w:w="488" w:type="pct"/>
            <w:tcBorders>
              <w:top w:val="nil"/>
              <w:left w:val="nil"/>
              <w:bottom w:val="single" w:sz="4" w:space="0" w:color="auto"/>
              <w:right w:val="nil"/>
            </w:tcBorders>
            <w:shd w:val="clear" w:color="auto" w:fill="auto"/>
            <w:hideMark/>
          </w:tcPr>
          <w:p w14:paraId="4CF51AC4" w14:textId="77777777" w:rsidR="00F92DC0" w:rsidRPr="00E11F1D" w:rsidRDefault="00F92DC0" w:rsidP="001B11AE">
            <w:pPr>
              <w:jc w:val="right"/>
              <w:rPr>
                <w:b/>
                <w:bCs/>
                <w:color w:val="000000"/>
                <w:sz w:val="14"/>
                <w:szCs w:val="14"/>
              </w:rPr>
            </w:pPr>
            <w:r w:rsidRPr="00E11F1D">
              <w:rPr>
                <w:b/>
                <w:bCs/>
                <w:color w:val="000000"/>
                <w:sz w:val="14"/>
                <w:szCs w:val="14"/>
              </w:rPr>
              <w:t>1 506 418,52</w:t>
            </w:r>
          </w:p>
        </w:tc>
        <w:tc>
          <w:tcPr>
            <w:tcW w:w="373" w:type="pct"/>
            <w:tcBorders>
              <w:top w:val="nil"/>
              <w:left w:val="single" w:sz="4" w:space="0" w:color="auto"/>
              <w:bottom w:val="single" w:sz="4" w:space="0" w:color="auto"/>
              <w:right w:val="single" w:sz="4" w:space="0" w:color="auto"/>
            </w:tcBorders>
            <w:shd w:val="clear" w:color="auto" w:fill="auto"/>
            <w:hideMark/>
          </w:tcPr>
          <w:p w14:paraId="7210A8F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42E1A4B" w14:textId="77777777" w:rsidR="00F92DC0" w:rsidRPr="00E11F1D" w:rsidRDefault="00F92DC0" w:rsidP="001B11AE">
            <w:pPr>
              <w:jc w:val="right"/>
              <w:rPr>
                <w:b/>
                <w:bCs/>
                <w:color w:val="000000"/>
                <w:sz w:val="14"/>
                <w:szCs w:val="14"/>
              </w:rPr>
            </w:pPr>
            <w:r w:rsidRPr="00E11F1D">
              <w:rPr>
                <w:b/>
                <w:bCs/>
                <w:color w:val="000000"/>
                <w:sz w:val="14"/>
                <w:szCs w:val="14"/>
              </w:rPr>
              <w:t>1 506 418,52</w:t>
            </w:r>
          </w:p>
        </w:tc>
      </w:tr>
      <w:tr w:rsidR="00F92DC0" w:rsidRPr="00E11F1D" w14:paraId="7CBA4F9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7DF24E1" w14:textId="77777777" w:rsidR="00F92DC0" w:rsidRPr="00E11F1D" w:rsidRDefault="00F92DC0" w:rsidP="001B11AE">
            <w:pPr>
              <w:jc w:val="both"/>
              <w:rPr>
                <w:color w:val="000000"/>
                <w:sz w:val="14"/>
                <w:szCs w:val="14"/>
              </w:rPr>
            </w:pPr>
            <w:r w:rsidRPr="00E11F1D">
              <w:rPr>
                <w:color w:val="000000"/>
                <w:sz w:val="14"/>
                <w:szCs w:val="14"/>
              </w:rPr>
              <w:t>Услуги пол содержанию имущества</w:t>
            </w:r>
          </w:p>
        </w:tc>
        <w:tc>
          <w:tcPr>
            <w:tcW w:w="203" w:type="pct"/>
            <w:tcBorders>
              <w:top w:val="nil"/>
              <w:left w:val="nil"/>
              <w:bottom w:val="single" w:sz="4" w:space="0" w:color="000000"/>
              <w:right w:val="single" w:sz="4" w:space="0" w:color="000000"/>
            </w:tcBorders>
            <w:shd w:val="clear" w:color="auto" w:fill="auto"/>
            <w:hideMark/>
          </w:tcPr>
          <w:p w14:paraId="0696A548"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C4F70F4" w14:textId="77777777" w:rsidR="00F92DC0" w:rsidRPr="00E11F1D" w:rsidRDefault="00F92DC0" w:rsidP="001B11AE">
            <w:pPr>
              <w:jc w:val="center"/>
              <w:rPr>
                <w:color w:val="000000"/>
                <w:sz w:val="14"/>
                <w:szCs w:val="14"/>
              </w:rPr>
            </w:pPr>
            <w:r w:rsidRPr="00E11F1D">
              <w:rPr>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6EAD2A83" w14:textId="77777777" w:rsidR="00F92DC0" w:rsidRPr="00E11F1D" w:rsidRDefault="00F92DC0" w:rsidP="001B11AE">
            <w:pPr>
              <w:jc w:val="center"/>
              <w:rPr>
                <w:color w:val="000000"/>
                <w:sz w:val="14"/>
                <w:szCs w:val="14"/>
              </w:rPr>
            </w:pPr>
            <w:r w:rsidRPr="00E11F1D">
              <w:rPr>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0444D6AF" w14:textId="77777777" w:rsidR="00F92DC0" w:rsidRPr="00E11F1D" w:rsidRDefault="00F92DC0" w:rsidP="001B11AE">
            <w:pPr>
              <w:jc w:val="center"/>
              <w:rPr>
                <w:color w:val="000000"/>
                <w:sz w:val="14"/>
                <w:szCs w:val="14"/>
              </w:rPr>
            </w:pPr>
            <w:r w:rsidRPr="00E11F1D">
              <w:rPr>
                <w:color w:val="000000"/>
                <w:sz w:val="14"/>
                <w:szCs w:val="14"/>
              </w:rPr>
              <w:t>99 5 00 11020</w:t>
            </w:r>
          </w:p>
        </w:tc>
        <w:tc>
          <w:tcPr>
            <w:tcW w:w="168" w:type="pct"/>
            <w:tcBorders>
              <w:top w:val="nil"/>
              <w:left w:val="nil"/>
              <w:bottom w:val="single" w:sz="4" w:space="0" w:color="000000"/>
              <w:right w:val="single" w:sz="4" w:space="0" w:color="000000"/>
            </w:tcBorders>
            <w:shd w:val="clear" w:color="auto" w:fill="auto"/>
            <w:hideMark/>
          </w:tcPr>
          <w:p w14:paraId="5FECAB0C"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156AE366" w14:textId="77777777" w:rsidR="00F92DC0" w:rsidRPr="00E11F1D" w:rsidRDefault="00F92DC0" w:rsidP="001B11AE">
            <w:pPr>
              <w:jc w:val="center"/>
              <w:rPr>
                <w:color w:val="000000"/>
                <w:sz w:val="14"/>
                <w:szCs w:val="14"/>
              </w:rPr>
            </w:pPr>
            <w:r w:rsidRPr="00E11F1D">
              <w:rPr>
                <w:color w:val="000000"/>
                <w:sz w:val="14"/>
                <w:szCs w:val="14"/>
              </w:rPr>
              <w:t>225</w:t>
            </w:r>
          </w:p>
        </w:tc>
        <w:tc>
          <w:tcPr>
            <w:tcW w:w="450" w:type="pct"/>
            <w:tcBorders>
              <w:top w:val="nil"/>
              <w:left w:val="single" w:sz="4" w:space="0" w:color="auto"/>
              <w:bottom w:val="single" w:sz="4" w:space="0" w:color="auto"/>
              <w:right w:val="single" w:sz="4" w:space="0" w:color="auto"/>
            </w:tcBorders>
            <w:shd w:val="clear" w:color="auto" w:fill="auto"/>
            <w:hideMark/>
          </w:tcPr>
          <w:p w14:paraId="40A27315" w14:textId="77777777" w:rsidR="00F92DC0" w:rsidRPr="00E11F1D" w:rsidRDefault="00F92DC0" w:rsidP="001B11AE">
            <w:pPr>
              <w:jc w:val="right"/>
              <w:rPr>
                <w:color w:val="000000"/>
                <w:sz w:val="14"/>
                <w:szCs w:val="14"/>
              </w:rPr>
            </w:pPr>
            <w:r w:rsidRPr="00E11F1D">
              <w:rPr>
                <w:color w:val="000000"/>
                <w:sz w:val="14"/>
                <w:szCs w:val="14"/>
              </w:rPr>
              <w:t>1 506 418,52</w:t>
            </w:r>
          </w:p>
        </w:tc>
        <w:tc>
          <w:tcPr>
            <w:tcW w:w="373" w:type="pct"/>
            <w:tcBorders>
              <w:top w:val="nil"/>
              <w:left w:val="nil"/>
              <w:bottom w:val="single" w:sz="4" w:space="0" w:color="auto"/>
              <w:right w:val="single" w:sz="4" w:space="0" w:color="auto"/>
            </w:tcBorders>
            <w:shd w:val="clear" w:color="auto" w:fill="auto"/>
            <w:hideMark/>
          </w:tcPr>
          <w:p w14:paraId="3325BADB"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97E2F50" w14:textId="77777777" w:rsidR="00F92DC0" w:rsidRPr="00E11F1D" w:rsidRDefault="00F92DC0" w:rsidP="001B11AE">
            <w:pPr>
              <w:jc w:val="right"/>
              <w:rPr>
                <w:color w:val="000000"/>
                <w:sz w:val="14"/>
                <w:szCs w:val="14"/>
              </w:rPr>
            </w:pPr>
            <w:r w:rsidRPr="00E11F1D">
              <w:rPr>
                <w:color w:val="000000"/>
                <w:sz w:val="14"/>
                <w:szCs w:val="14"/>
              </w:rPr>
              <w:t>1 506 418,52</w:t>
            </w:r>
          </w:p>
        </w:tc>
        <w:tc>
          <w:tcPr>
            <w:tcW w:w="488" w:type="pct"/>
            <w:tcBorders>
              <w:top w:val="nil"/>
              <w:left w:val="nil"/>
              <w:bottom w:val="single" w:sz="4" w:space="0" w:color="auto"/>
              <w:right w:val="nil"/>
            </w:tcBorders>
            <w:shd w:val="clear" w:color="auto" w:fill="auto"/>
            <w:hideMark/>
          </w:tcPr>
          <w:p w14:paraId="08E9DC0B" w14:textId="77777777" w:rsidR="00F92DC0" w:rsidRPr="00E11F1D" w:rsidRDefault="00F92DC0" w:rsidP="001B11AE">
            <w:pPr>
              <w:jc w:val="right"/>
              <w:rPr>
                <w:color w:val="000000"/>
                <w:sz w:val="14"/>
                <w:szCs w:val="14"/>
              </w:rPr>
            </w:pPr>
            <w:r w:rsidRPr="00E11F1D">
              <w:rPr>
                <w:color w:val="000000"/>
                <w:sz w:val="14"/>
                <w:szCs w:val="14"/>
              </w:rPr>
              <w:t>1 506 418,52</w:t>
            </w:r>
          </w:p>
        </w:tc>
        <w:tc>
          <w:tcPr>
            <w:tcW w:w="373" w:type="pct"/>
            <w:tcBorders>
              <w:top w:val="nil"/>
              <w:left w:val="single" w:sz="4" w:space="0" w:color="auto"/>
              <w:bottom w:val="single" w:sz="4" w:space="0" w:color="auto"/>
              <w:right w:val="single" w:sz="4" w:space="0" w:color="auto"/>
            </w:tcBorders>
            <w:shd w:val="clear" w:color="auto" w:fill="auto"/>
            <w:hideMark/>
          </w:tcPr>
          <w:p w14:paraId="0EAB4C85"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CA33879" w14:textId="77777777" w:rsidR="00F92DC0" w:rsidRPr="00E11F1D" w:rsidRDefault="00F92DC0" w:rsidP="001B11AE">
            <w:pPr>
              <w:jc w:val="right"/>
              <w:rPr>
                <w:color w:val="000000"/>
                <w:sz w:val="14"/>
                <w:szCs w:val="14"/>
              </w:rPr>
            </w:pPr>
            <w:r w:rsidRPr="00E11F1D">
              <w:rPr>
                <w:color w:val="000000"/>
                <w:sz w:val="14"/>
                <w:szCs w:val="14"/>
              </w:rPr>
              <w:t>1 506 418,52</w:t>
            </w:r>
          </w:p>
        </w:tc>
      </w:tr>
      <w:tr w:rsidR="00F92DC0" w:rsidRPr="00E11F1D" w14:paraId="2A782EEE"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28C9207" w14:textId="77777777" w:rsidR="00F92DC0" w:rsidRPr="00E11F1D" w:rsidRDefault="00F92DC0" w:rsidP="001B11AE">
            <w:pPr>
              <w:jc w:val="both"/>
              <w:rPr>
                <w:b/>
                <w:bCs/>
                <w:color w:val="000000"/>
                <w:sz w:val="14"/>
                <w:szCs w:val="14"/>
              </w:rPr>
            </w:pPr>
            <w:r w:rsidRPr="00E11F1D">
              <w:rPr>
                <w:b/>
                <w:bCs/>
                <w:color w:val="000000"/>
                <w:sz w:val="14"/>
                <w:szCs w:val="14"/>
              </w:rPr>
              <w:t>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35CACA52"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FC072F9"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5507835C"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1C475683" w14:textId="77777777" w:rsidR="00F92DC0" w:rsidRPr="00E11F1D" w:rsidRDefault="00F92DC0" w:rsidP="001B11AE">
            <w:pPr>
              <w:jc w:val="center"/>
              <w:rPr>
                <w:b/>
                <w:bCs/>
                <w:color w:val="000000"/>
                <w:sz w:val="14"/>
                <w:szCs w:val="14"/>
              </w:rPr>
            </w:pPr>
            <w:r w:rsidRPr="00E11F1D">
              <w:rPr>
                <w:b/>
                <w:bCs/>
                <w:color w:val="000000"/>
                <w:sz w:val="14"/>
                <w:szCs w:val="14"/>
              </w:rPr>
              <w:t>99 0 00 00000</w:t>
            </w:r>
          </w:p>
        </w:tc>
        <w:tc>
          <w:tcPr>
            <w:tcW w:w="168" w:type="pct"/>
            <w:tcBorders>
              <w:top w:val="nil"/>
              <w:left w:val="nil"/>
              <w:bottom w:val="single" w:sz="4" w:space="0" w:color="000000"/>
              <w:right w:val="single" w:sz="4" w:space="0" w:color="000000"/>
            </w:tcBorders>
            <w:shd w:val="clear" w:color="auto" w:fill="auto"/>
            <w:hideMark/>
          </w:tcPr>
          <w:p w14:paraId="77CE9D4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4C73B34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DB0D381" w14:textId="77777777" w:rsidR="00F92DC0" w:rsidRPr="00E11F1D" w:rsidRDefault="00F92DC0" w:rsidP="001B11AE">
            <w:pPr>
              <w:jc w:val="right"/>
              <w:rPr>
                <w:b/>
                <w:bCs/>
                <w:color w:val="000000"/>
                <w:sz w:val="14"/>
                <w:szCs w:val="14"/>
              </w:rPr>
            </w:pPr>
            <w:r w:rsidRPr="00E11F1D">
              <w:rPr>
                <w:b/>
                <w:bCs/>
                <w:color w:val="000000"/>
                <w:sz w:val="14"/>
                <w:szCs w:val="14"/>
              </w:rPr>
              <w:t>2 259 331,83</w:t>
            </w:r>
          </w:p>
        </w:tc>
        <w:tc>
          <w:tcPr>
            <w:tcW w:w="373" w:type="pct"/>
            <w:tcBorders>
              <w:top w:val="nil"/>
              <w:left w:val="nil"/>
              <w:bottom w:val="single" w:sz="4" w:space="0" w:color="auto"/>
              <w:right w:val="single" w:sz="4" w:space="0" w:color="auto"/>
            </w:tcBorders>
            <w:shd w:val="clear" w:color="auto" w:fill="auto"/>
            <w:hideMark/>
          </w:tcPr>
          <w:p w14:paraId="53AEBE4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1C5748A" w14:textId="77777777" w:rsidR="00F92DC0" w:rsidRPr="00E11F1D" w:rsidRDefault="00F92DC0" w:rsidP="001B11AE">
            <w:pPr>
              <w:jc w:val="right"/>
              <w:rPr>
                <w:b/>
                <w:bCs/>
                <w:color w:val="000000"/>
                <w:sz w:val="14"/>
                <w:szCs w:val="14"/>
              </w:rPr>
            </w:pPr>
            <w:r w:rsidRPr="00E11F1D">
              <w:rPr>
                <w:b/>
                <w:bCs/>
                <w:color w:val="000000"/>
                <w:sz w:val="14"/>
                <w:szCs w:val="14"/>
              </w:rPr>
              <w:t>2 259 331,83</w:t>
            </w:r>
          </w:p>
        </w:tc>
        <w:tc>
          <w:tcPr>
            <w:tcW w:w="488" w:type="pct"/>
            <w:tcBorders>
              <w:top w:val="nil"/>
              <w:left w:val="nil"/>
              <w:bottom w:val="single" w:sz="4" w:space="0" w:color="auto"/>
              <w:right w:val="nil"/>
            </w:tcBorders>
            <w:shd w:val="clear" w:color="auto" w:fill="auto"/>
            <w:hideMark/>
          </w:tcPr>
          <w:p w14:paraId="3F14C36D" w14:textId="77777777" w:rsidR="00F92DC0" w:rsidRPr="00E11F1D" w:rsidRDefault="00F92DC0" w:rsidP="001B11AE">
            <w:pPr>
              <w:jc w:val="right"/>
              <w:rPr>
                <w:b/>
                <w:bCs/>
                <w:color w:val="000000"/>
                <w:sz w:val="14"/>
                <w:szCs w:val="14"/>
              </w:rPr>
            </w:pPr>
            <w:r w:rsidRPr="00E11F1D">
              <w:rPr>
                <w:b/>
                <w:bCs/>
                <w:color w:val="000000"/>
                <w:sz w:val="14"/>
                <w:szCs w:val="14"/>
              </w:rPr>
              <w:t>2 349 705,11</w:t>
            </w:r>
          </w:p>
        </w:tc>
        <w:tc>
          <w:tcPr>
            <w:tcW w:w="373" w:type="pct"/>
            <w:tcBorders>
              <w:top w:val="nil"/>
              <w:left w:val="single" w:sz="4" w:space="0" w:color="auto"/>
              <w:bottom w:val="single" w:sz="4" w:space="0" w:color="auto"/>
              <w:right w:val="single" w:sz="4" w:space="0" w:color="auto"/>
            </w:tcBorders>
            <w:shd w:val="clear" w:color="auto" w:fill="auto"/>
            <w:hideMark/>
          </w:tcPr>
          <w:p w14:paraId="1A99F8A7"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FE4E028" w14:textId="77777777" w:rsidR="00F92DC0" w:rsidRPr="00E11F1D" w:rsidRDefault="00F92DC0" w:rsidP="001B11AE">
            <w:pPr>
              <w:jc w:val="right"/>
              <w:rPr>
                <w:b/>
                <w:bCs/>
                <w:color w:val="000000"/>
                <w:sz w:val="14"/>
                <w:szCs w:val="14"/>
              </w:rPr>
            </w:pPr>
            <w:r w:rsidRPr="00E11F1D">
              <w:rPr>
                <w:b/>
                <w:bCs/>
                <w:color w:val="000000"/>
                <w:sz w:val="14"/>
                <w:szCs w:val="14"/>
              </w:rPr>
              <w:t>2 349 705,11</w:t>
            </w:r>
          </w:p>
        </w:tc>
      </w:tr>
      <w:tr w:rsidR="00F92DC0" w:rsidRPr="00E11F1D" w14:paraId="66FD7B5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FAD367A" w14:textId="77777777" w:rsidR="00F92DC0" w:rsidRPr="00E11F1D" w:rsidRDefault="00F92DC0" w:rsidP="001B11AE">
            <w:pPr>
              <w:jc w:val="both"/>
              <w:rPr>
                <w:b/>
                <w:bCs/>
                <w:color w:val="000000"/>
                <w:sz w:val="14"/>
                <w:szCs w:val="14"/>
              </w:rPr>
            </w:pPr>
            <w:r w:rsidRPr="00E11F1D">
              <w:rPr>
                <w:b/>
                <w:bCs/>
                <w:color w:val="000000"/>
                <w:sz w:val="14"/>
                <w:szCs w:val="14"/>
              </w:rPr>
              <w:t>Прочие 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130FD43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14E13E8"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0B5E8CC4"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454AFABE" w14:textId="77777777" w:rsidR="00F92DC0" w:rsidRPr="00E11F1D" w:rsidRDefault="00F92DC0" w:rsidP="001B11AE">
            <w:pPr>
              <w:jc w:val="center"/>
              <w:rPr>
                <w:b/>
                <w:bCs/>
                <w:color w:val="000000"/>
                <w:sz w:val="14"/>
                <w:szCs w:val="14"/>
              </w:rPr>
            </w:pPr>
            <w:r w:rsidRPr="00E11F1D">
              <w:rPr>
                <w:b/>
                <w:bCs/>
                <w:color w:val="000000"/>
                <w:sz w:val="14"/>
                <w:szCs w:val="14"/>
              </w:rPr>
              <w:t>99 5 00 00000</w:t>
            </w:r>
          </w:p>
        </w:tc>
        <w:tc>
          <w:tcPr>
            <w:tcW w:w="168" w:type="pct"/>
            <w:tcBorders>
              <w:top w:val="nil"/>
              <w:left w:val="nil"/>
              <w:bottom w:val="single" w:sz="4" w:space="0" w:color="000000"/>
              <w:right w:val="single" w:sz="4" w:space="0" w:color="000000"/>
            </w:tcBorders>
            <w:shd w:val="clear" w:color="auto" w:fill="auto"/>
            <w:hideMark/>
          </w:tcPr>
          <w:p w14:paraId="6882260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63FB01E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F8445A5" w14:textId="77777777" w:rsidR="00F92DC0" w:rsidRPr="00E11F1D" w:rsidRDefault="00F92DC0" w:rsidP="001B11AE">
            <w:pPr>
              <w:jc w:val="right"/>
              <w:rPr>
                <w:b/>
                <w:bCs/>
                <w:color w:val="000000"/>
                <w:sz w:val="14"/>
                <w:szCs w:val="14"/>
              </w:rPr>
            </w:pPr>
            <w:r w:rsidRPr="00E11F1D">
              <w:rPr>
                <w:b/>
                <w:bCs/>
                <w:color w:val="000000"/>
                <w:sz w:val="14"/>
                <w:szCs w:val="14"/>
              </w:rPr>
              <w:t>2 259 331,83</w:t>
            </w:r>
          </w:p>
        </w:tc>
        <w:tc>
          <w:tcPr>
            <w:tcW w:w="373" w:type="pct"/>
            <w:tcBorders>
              <w:top w:val="nil"/>
              <w:left w:val="nil"/>
              <w:bottom w:val="single" w:sz="4" w:space="0" w:color="auto"/>
              <w:right w:val="single" w:sz="4" w:space="0" w:color="auto"/>
            </w:tcBorders>
            <w:shd w:val="clear" w:color="auto" w:fill="auto"/>
            <w:hideMark/>
          </w:tcPr>
          <w:p w14:paraId="00709F2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B96C806" w14:textId="77777777" w:rsidR="00F92DC0" w:rsidRPr="00E11F1D" w:rsidRDefault="00F92DC0" w:rsidP="001B11AE">
            <w:pPr>
              <w:jc w:val="right"/>
              <w:rPr>
                <w:b/>
                <w:bCs/>
                <w:color w:val="000000"/>
                <w:sz w:val="14"/>
                <w:szCs w:val="14"/>
              </w:rPr>
            </w:pPr>
            <w:r w:rsidRPr="00E11F1D">
              <w:rPr>
                <w:b/>
                <w:bCs/>
                <w:color w:val="000000"/>
                <w:sz w:val="14"/>
                <w:szCs w:val="14"/>
              </w:rPr>
              <w:t>2 259 331,83</w:t>
            </w:r>
          </w:p>
        </w:tc>
        <w:tc>
          <w:tcPr>
            <w:tcW w:w="488" w:type="pct"/>
            <w:tcBorders>
              <w:top w:val="nil"/>
              <w:left w:val="nil"/>
              <w:bottom w:val="single" w:sz="4" w:space="0" w:color="auto"/>
              <w:right w:val="nil"/>
            </w:tcBorders>
            <w:shd w:val="clear" w:color="auto" w:fill="auto"/>
            <w:hideMark/>
          </w:tcPr>
          <w:p w14:paraId="6284901B" w14:textId="77777777" w:rsidR="00F92DC0" w:rsidRPr="00E11F1D" w:rsidRDefault="00F92DC0" w:rsidP="001B11AE">
            <w:pPr>
              <w:jc w:val="right"/>
              <w:rPr>
                <w:b/>
                <w:bCs/>
                <w:color w:val="000000"/>
                <w:sz w:val="14"/>
                <w:szCs w:val="14"/>
              </w:rPr>
            </w:pPr>
            <w:r w:rsidRPr="00E11F1D">
              <w:rPr>
                <w:b/>
                <w:bCs/>
                <w:color w:val="000000"/>
                <w:sz w:val="14"/>
                <w:szCs w:val="14"/>
              </w:rPr>
              <w:t>2 349 705,11</w:t>
            </w:r>
          </w:p>
        </w:tc>
        <w:tc>
          <w:tcPr>
            <w:tcW w:w="373" w:type="pct"/>
            <w:tcBorders>
              <w:top w:val="nil"/>
              <w:left w:val="single" w:sz="4" w:space="0" w:color="auto"/>
              <w:bottom w:val="single" w:sz="4" w:space="0" w:color="auto"/>
              <w:right w:val="single" w:sz="4" w:space="0" w:color="auto"/>
            </w:tcBorders>
            <w:shd w:val="clear" w:color="auto" w:fill="auto"/>
            <w:hideMark/>
          </w:tcPr>
          <w:p w14:paraId="12993FD7"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C32E164" w14:textId="77777777" w:rsidR="00F92DC0" w:rsidRPr="00E11F1D" w:rsidRDefault="00F92DC0" w:rsidP="001B11AE">
            <w:pPr>
              <w:jc w:val="right"/>
              <w:rPr>
                <w:b/>
                <w:bCs/>
                <w:color w:val="000000"/>
                <w:sz w:val="14"/>
                <w:szCs w:val="14"/>
              </w:rPr>
            </w:pPr>
            <w:r w:rsidRPr="00E11F1D">
              <w:rPr>
                <w:b/>
                <w:bCs/>
                <w:color w:val="000000"/>
                <w:sz w:val="14"/>
                <w:szCs w:val="14"/>
              </w:rPr>
              <w:t>2 349 705,11</w:t>
            </w:r>
          </w:p>
        </w:tc>
      </w:tr>
      <w:tr w:rsidR="00F92DC0" w:rsidRPr="00E11F1D" w14:paraId="51557BB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571936C" w14:textId="77777777" w:rsidR="00F92DC0" w:rsidRPr="00E11F1D" w:rsidRDefault="00F92DC0" w:rsidP="001B11AE">
            <w:pPr>
              <w:jc w:val="both"/>
              <w:rPr>
                <w:b/>
                <w:bCs/>
                <w:i/>
                <w:iCs/>
                <w:color w:val="000000"/>
                <w:sz w:val="14"/>
                <w:szCs w:val="14"/>
              </w:rPr>
            </w:pPr>
            <w:r w:rsidRPr="00E11F1D">
              <w:rPr>
                <w:b/>
                <w:bCs/>
                <w:i/>
                <w:iCs/>
                <w:color w:val="000000"/>
                <w:sz w:val="14"/>
                <w:szCs w:val="14"/>
              </w:rPr>
              <w:t>Расходы по управлению муниицпальным имуществом и земельными ресурсами</w:t>
            </w:r>
          </w:p>
        </w:tc>
        <w:tc>
          <w:tcPr>
            <w:tcW w:w="203" w:type="pct"/>
            <w:tcBorders>
              <w:top w:val="nil"/>
              <w:left w:val="nil"/>
              <w:bottom w:val="single" w:sz="4" w:space="0" w:color="000000"/>
              <w:right w:val="single" w:sz="4" w:space="0" w:color="000000"/>
            </w:tcBorders>
            <w:shd w:val="clear" w:color="auto" w:fill="auto"/>
            <w:hideMark/>
          </w:tcPr>
          <w:p w14:paraId="11314F68"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BC012F6" w14:textId="77777777" w:rsidR="00F92DC0" w:rsidRPr="00E11F1D" w:rsidRDefault="00F92DC0" w:rsidP="001B11AE">
            <w:pPr>
              <w:jc w:val="center"/>
              <w:rPr>
                <w:b/>
                <w:bCs/>
                <w:i/>
                <w:iCs/>
                <w:color w:val="000000"/>
                <w:sz w:val="14"/>
                <w:szCs w:val="14"/>
              </w:rPr>
            </w:pPr>
            <w:r w:rsidRPr="00E11F1D">
              <w:rPr>
                <w:b/>
                <w:bCs/>
                <w:i/>
                <w:i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02A43A77" w14:textId="77777777" w:rsidR="00F92DC0" w:rsidRPr="00E11F1D" w:rsidRDefault="00F92DC0" w:rsidP="001B11AE">
            <w:pPr>
              <w:jc w:val="center"/>
              <w:rPr>
                <w:b/>
                <w:bCs/>
                <w:i/>
                <w:iCs/>
                <w:color w:val="000000"/>
                <w:sz w:val="14"/>
                <w:szCs w:val="14"/>
              </w:rPr>
            </w:pPr>
            <w:r w:rsidRPr="00E11F1D">
              <w:rPr>
                <w:b/>
                <w:bCs/>
                <w:i/>
                <w:iCs/>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7163AB90" w14:textId="77777777" w:rsidR="00F92DC0" w:rsidRPr="00E11F1D" w:rsidRDefault="00F92DC0" w:rsidP="001B11AE">
            <w:pPr>
              <w:jc w:val="center"/>
              <w:rPr>
                <w:b/>
                <w:bCs/>
                <w:i/>
                <w:iCs/>
                <w:color w:val="000000"/>
                <w:sz w:val="14"/>
                <w:szCs w:val="14"/>
              </w:rPr>
            </w:pPr>
            <w:r w:rsidRPr="00E11F1D">
              <w:rPr>
                <w:b/>
                <w:bCs/>
                <w:i/>
                <w:i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17B9A655"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482ECE64"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6B09F0E" w14:textId="77777777" w:rsidR="00F92DC0" w:rsidRPr="00E11F1D" w:rsidRDefault="00F92DC0" w:rsidP="001B11AE">
            <w:pPr>
              <w:jc w:val="right"/>
              <w:rPr>
                <w:b/>
                <w:bCs/>
                <w:i/>
                <w:iCs/>
                <w:color w:val="000000"/>
                <w:sz w:val="14"/>
                <w:szCs w:val="14"/>
              </w:rPr>
            </w:pPr>
            <w:r w:rsidRPr="00E11F1D">
              <w:rPr>
                <w:b/>
                <w:bCs/>
                <w:i/>
                <w:iCs/>
                <w:color w:val="000000"/>
                <w:sz w:val="14"/>
                <w:szCs w:val="14"/>
              </w:rPr>
              <w:t>2 259 331,83</w:t>
            </w:r>
          </w:p>
        </w:tc>
        <w:tc>
          <w:tcPr>
            <w:tcW w:w="373" w:type="pct"/>
            <w:tcBorders>
              <w:top w:val="nil"/>
              <w:left w:val="nil"/>
              <w:bottom w:val="single" w:sz="4" w:space="0" w:color="auto"/>
              <w:right w:val="single" w:sz="4" w:space="0" w:color="auto"/>
            </w:tcBorders>
            <w:shd w:val="clear" w:color="auto" w:fill="auto"/>
            <w:hideMark/>
          </w:tcPr>
          <w:p w14:paraId="00D2B5EE"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E9A16C5" w14:textId="77777777" w:rsidR="00F92DC0" w:rsidRPr="00E11F1D" w:rsidRDefault="00F92DC0" w:rsidP="001B11AE">
            <w:pPr>
              <w:jc w:val="right"/>
              <w:rPr>
                <w:b/>
                <w:bCs/>
                <w:i/>
                <w:iCs/>
                <w:color w:val="000000"/>
                <w:sz w:val="14"/>
                <w:szCs w:val="14"/>
              </w:rPr>
            </w:pPr>
            <w:r w:rsidRPr="00E11F1D">
              <w:rPr>
                <w:b/>
                <w:bCs/>
                <w:i/>
                <w:iCs/>
                <w:color w:val="000000"/>
                <w:sz w:val="14"/>
                <w:szCs w:val="14"/>
              </w:rPr>
              <w:t>2 259 331,83</w:t>
            </w:r>
          </w:p>
        </w:tc>
        <w:tc>
          <w:tcPr>
            <w:tcW w:w="488" w:type="pct"/>
            <w:tcBorders>
              <w:top w:val="nil"/>
              <w:left w:val="nil"/>
              <w:bottom w:val="single" w:sz="4" w:space="0" w:color="auto"/>
              <w:right w:val="nil"/>
            </w:tcBorders>
            <w:shd w:val="clear" w:color="auto" w:fill="auto"/>
            <w:hideMark/>
          </w:tcPr>
          <w:p w14:paraId="68685CF4" w14:textId="77777777" w:rsidR="00F92DC0" w:rsidRPr="00E11F1D" w:rsidRDefault="00F92DC0" w:rsidP="001B11AE">
            <w:pPr>
              <w:jc w:val="right"/>
              <w:rPr>
                <w:b/>
                <w:bCs/>
                <w:i/>
                <w:iCs/>
                <w:color w:val="000000"/>
                <w:sz w:val="14"/>
                <w:szCs w:val="14"/>
              </w:rPr>
            </w:pPr>
            <w:r w:rsidRPr="00E11F1D">
              <w:rPr>
                <w:b/>
                <w:bCs/>
                <w:i/>
                <w:iCs/>
                <w:color w:val="000000"/>
                <w:sz w:val="14"/>
                <w:szCs w:val="14"/>
              </w:rPr>
              <w:t>2 349 705,11</w:t>
            </w:r>
          </w:p>
        </w:tc>
        <w:tc>
          <w:tcPr>
            <w:tcW w:w="373" w:type="pct"/>
            <w:tcBorders>
              <w:top w:val="nil"/>
              <w:left w:val="single" w:sz="4" w:space="0" w:color="auto"/>
              <w:bottom w:val="single" w:sz="4" w:space="0" w:color="auto"/>
              <w:right w:val="single" w:sz="4" w:space="0" w:color="auto"/>
            </w:tcBorders>
            <w:shd w:val="clear" w:color="auto" w:fill="auto"/>
            <w:hideMark/>
          </w:tcPr>
          <w:p w14:paraId="06C2FCBC"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1666C4D" w14:textId="77777777" w:rsidR="00F92DC0" w:rsidRPr="00E11F1D" w:rsidRDefault="00F92DC0" w:rsidP="001B11AE">
            <w:pPr>
              <w:jc w:val="right"/>
              <w:rPr>
                <w:b/>
                <w:bCs/>
                <w:i/>
                <w:iCs/>
                <w:color w:val="000000"/>
                <w:sz w:val="14"/>
                <w:szCs w:val="14"/>
              </w:rPr>
            </w:pPr>
            <w:r w:rsidRPr="00E11F1D">
              <w:rPr>
                <w:b/>
                <w:bCs/>
                <w:i/>
                <w:iCs/>
                <w:color w:val="000000"/>
                <w:sz w:val="14"/>
                <w:szCs w:val="14"/>
              </w:rPr>
              <w:t>2 349 705,11</w:t>
            </w:r>
          </w:p>
        </w:tc>
      </w:tr>
      <w:tr w:rsidR="00F92DC0" w:rsidRPr="00E11F1D" w14:paraId="584AEFB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7773E92"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14A8435B"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62CA525"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49C840ED"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226F9EB0" w14:textId="77777777" w:rsidR="00F92DC0" w:rsidRPr="00E11F1D" w:rsidRDefault="00F92DC0" w:rsidP="001B11AE">
            <w:pPr>
              <w:jc w:val="center"/>
              <w:rPr>
                <w:b/>
                <w:bCs/>
                <w:color w:val="000000"/>
                <w:sz w:val="14"/>
                <w:szCs w:val="14"/>
              </w:rPr>
            </w:pPr>
            <w:r w:rsidRPr="00E11F1D">
              <w:rPr>
                <w:b/>
                <w:b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2F279091"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1BE1E13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389F351" w14:textId="77777777" w:rsidR="00F92DC0" w:rsidRPr="00E11F1D" w:rsidRDefault="00F92DC0" w:rsidP="001B11AE">
            <w:pPr>
              <w:jc w:val="right"/>
              <w:rPr>
                <w:b/>
                <w:bCs/>
                <w:color w:val="000000"/>
                <w:sz w:val="14"/>
                <w:szCs w:val="14"/>
              </w:rPr>
            </w:pPr>
            <w:r w:rsidRPr="00E11F1D">
              <w:rPr>
                <w:b/>
                <w:bCs/>
                <w:color w:val="000000"/>
                <w:sz w:val="14"/>
                <w:szCs w:val="14"/>
              </w:rPr>
              <w:t>2 259 331,83</w:t>
            </w:r>
          </w:p>
        </w:tc>
        <w:tc>
          <w:tcPr>
            <w:tcW w:w="373" w:type="pct"/>
            <w:tcBorders>
              <w:top w:val="nil"/>
              <w:left w:val="nil"/>
              <w:bottom w:val="single" w:sz="4" w:space="0" w:color="auto"/>
              <w:right w:val="single" w:sz="4" w:space="0" w:color="auto"/>
            </w:tcBorders>
            <w:shd w:val="clear" w:color="auto" w:fill="auto"/>
            <w:hideMark/>
          </w:tcPr>
          <w:p w14:paraId="1E48395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3CC0941" w14:textId="77777777" w:rsidR="00F92DC0" w:rsidRPr="00E11F1D" w:rsidRDefault="00F92DC0" w:rsidP="001B11AE">
            <w:pPr>
              <w:jc w:val="right"/>
              <w:rPr>
                <w:b/>
                <w:bCs/>
                <w:color w:val="000000"/>
                <w:sz w:val="14"/>
                <w:szCs w:val="14"/>
              </w:rPr>
            </w:pPr>
            <w:r w:rsidRPr="00E11F1D">
              <w:rPr>
                <w:b/>
                <w:bCs/>
                <w:color w:val="000000"/>
                <w:sz w:val="14"/>
                <w:szCs w:val="14"/>
              </w:rPr>
              <w:t>2 259 331,83</w:t>
            </w:r>
          </w:p>
        </w:tc>
        <w:tc>
          <w:tcPr>
            <w:tcW w:w="488" w:type="pct"/>
            <w:tcBorders>
              <w:top w:val="nil"/>
              <w:left w:val="nil"/>
              <w:bottom w:val="single" w:sz="4" w:space="0" w:color="auto"/>
              <w:right w:val="nil"/>
            </w:tcBorders>
            <w:shd w:val="clear" w:color="auto" w:fill="auto"/>
            <w:hideMark/>
          </w:tcPr>
          <w:p w14:paraId="558BF63A" w14:textId="77777777" w:rsidR="00F92DC0" w:rsidRPr="00E11F1D" w:rsidRDefault="00F92DC0" w:rsidP="001B11AE">
            <w:pPr>
              <w:jc w:val="right"/>
              <w:rPr>
                <w:b/>
                <w:bCs/>
                <w:color w:val="000000"/>
                <w:sz w:val="14"/>
                <w:szCs w:val="14"/>
              </w:rPr>
            </w:pPr>
            <w:r w:rsidRPr="00E11F1D">
              <w:rPr>
                <w:b/>
                <w:bCs/>
                <w:color w:val="000000"/>
                <w:sz w:val="14"/>
                <w:szCs w:val="14"/>
              </w:rPr>
              <w:t>2 349 705,11</w:t>
            </w:r>
          </w:p>
        </w:tc>
        <w:tc>
          <w:tcPr>
            <w:tcW w:w="373" w:type="pct"/>
            <w:tcBorders>
              <w:top w:val="nil"/>
              <w:left w:val="single" w:sz="4" w:space="0" w:color="auto"/>
              <w:bottom w:val="single" w:sz="4" w:space="0" w:color="auto"/>
              <w:right w:val="single" w:sz="4" w:space="0" w:color="auto"/>
            </w:tcBorders>
            <w:shd w:val="clear" w:color="auto" w:fill="auto"/>
            <w:hideMark/>
          </w:tcPr>
          <w:p w14:paraId="7571F35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F909257" w14:textId="77777777" w:rsidR="00F92DC0" w:rsidRPr="00E11F1D" w:rsidRDefault="00F92DC0" w:rsidP="001B11AE">
            <w:pPr>
              <w:jc w:val="right"/>
              <w:rPr>
                <w:b/>
                <w:bCs/>
                <w:color w:val="000000"/>
                <w:sz w:val="14"/>
                <w:szCs w:val="14"/>
              </w:rPr>
            </w:pPr>
            <w:r w:rsidRPr="00E11F1D">
              <w:rPr>
                <w:b/>
                <w:bCs/>
                <w:color w:val="000000"/>
                <w:sz w:val="14"/>
                <w:szCs w:val="14"/>
              </w:rPr>
              <w:t>2 349 705,11</w:t>
            </w:r>
          </w:p>
        </w:tc>
      </w:tr>
      <w:tr w:rsidR="00F92DC0" w:rsidRPr="00E11F1D" w14:paraId="618D5E0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DDA3C35"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48448E1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90C54EA"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392243D7"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729156BC" w14:textId="77777777" w:rsidR="00F92DC0" w:rsidRPr="00E11F1D" w:rsidRDefault="00F92DC0" w:rsidP="001B11AE">
            <w:pPr>
              <w:jc w:val="center"/>
              <w:rPr>
                <w:b/>
                <w:bCs/>
                <w:color w:val="000000"/>
                <w:sz w:val="14"/>
                <w:szCs w:val="14"/>
              </w:rPr>
            </w:pPr>
            <w:r w:rsidRPr="00E11F1D">
              <w:rPr>
                <w:b/>
                <w:b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4CB95D03"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7E321986"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30A16EC" w14:textId="77777777" w:rsidR="00F92DC0" w:rsidRPr="00E11F1D" w:rsidRDefault="00F92DC0" w:rsidP="001B11AE">
            <w:pPr>
              <w:jc w:val="right"/>
              <w:rPr>
                <w:b/>
                <w:bCs/>
                <w:color w:val="000000"/>
                <w:sz w:val="14"/>
                <w:szCs w:val="14"/>
              </w:rPr>
            </w:pPr>
            <w:r w:rsidRPr="00E11F1D">
              <w:rPr>
                <w:b/>
                <w:bCs/>
                <w:color w:val="000000"/>
                <w:sz w:val="14"/>
                <w:szCs w:val="14"/>
              </w:rPr>
              <w:t>945 763,32</w:t>
            </w:r>
          </w:p>
        </w:tc>
        <w:tc>
          <w:tcPr>
            <w:tcW w:w="373" w:type="pct"/>
            <w:tcBorders>
              <w:top w:val="nil"/>
              <w:left w:val="nil"/>
              <w:bottom w:val="single" w:sz="4" w:space="0" w:color="auto"/>
              <w:right w:val="single" w:sz="4" w:space="0" w:color="auto"/>
            </w:tcBorders>
            <w:shd w:val="clear" w:color="auto" w:fill="auto"/>
            <w:hideMark/>
          </w:tcPr>
          <w:p w14:paraId="151E55A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7C862B9" w14:textId="77777777" w:rsidR="00F92DC0" w:rsidRPr="00E11F1D" w:rsidRDefault="00F92DC0" w:rsidP="001B11AE">
            <w:pPr>
              <w:jc w:val="right"/>
              <w:rPr>
                <w:b/>
                <w:bCs/>
                <w:color w:val="000000"/>
                <w:sz w:val="14"/>
                <w:szCs w:val="14"/>
              </w:rPr>
            </w:pPr>
            <w:r w:rsidRPr="00E11F1D">
              <w:rPr>
                <w:b/>
                <w:bCs/>
                <w:color w:val="000000"/>
                <w:sz w:val="14"/>
                <w:szCs w:val="14"/>
              </w:rPr>
              <w:t>945 763,32</w:t>
            </w:r>
          </w:p>
        </w:tc>
        <w:tc>
          <w:tcPr>
            <w:tcW w:w="488" w:type="pct"/>
            <w:tcBorders>
              <w:top w:val="nil"/>
              <w:left w:val="nil"/>
              <w:bottom w:val="single" w:sz="4" w:space="0" w:color="auto"/>
              <w:right w:val="nil"/>
            </w:tcBorders>
            <w:shd w:val="clear" w:color="auto" w:fill="auto"/>
            <w:hideMark/>
          </w:tcPr>
          <w:p w14:paraId="6D802D7E" w14:textId="77777777" w:rsidR="00F92DC0" w:rsidRPr="00E11F1D" w:rsidRDefault="00F92DC0" w:rsidP="001B11AE">
            <w:pPr>
              <w:jc w:val="right"/>
              <w:rPr>
                <w:b/>
                <w:bCs/>
                <w:color w:val="000000"/>
                <w:sz w:val="14"/>
                <w:szCs w:val="14"/>
              </w:rPr>
            </w:pPr>
            <w:r w:rsidRPr="00E11F1D">
              <w:rPr>
                <w:b/>
                <w:bCs/>
                <w:color w:val="000000"/>
                <w:sz w:val="14"/>
                <w:szCs w:val="14"/>
              </w:rPr>
              <w:t>983 593,85</w:t>
            </w:r>
          </w:p>
        </w:tc>
        <w:tc>
          <w:tcPr>
            <w:tcW w:w="373" w:type="pct"/>
            <w:tcBorders>
              <w:top w:val="nil"/>
              <w:left w:val="single" w:sz="4" w:space="0" w:color="auto"/>
              <w:bottom w:val="single" w:sz="4" w:space="0" w:color="auto"/>
              <w:right w:val="single" w:sz="4" w:space="0" w:color="auto"/>
            </w:tcBorders>
            <w:shd w:val="clear" w:color="auto" w:fill="auto"/>
            <w:hideMark/>
          </w:tcPr>
          <w:p w14:paraId="695E364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E5442A3" w14:textId="77777777" w:rsidR="00F92DC0" w:rsidRPr="00E11F1D" w:rsidRDefault="00F92DC0" w:rsidP="001B11AE">
            <w:pPr>
              <w:jc w:val="right"/>
              <w:rPr>
                <w:b/>
                <w:bCs/>
                <w:color w:val="000000"/>
                <w:sz w:val="14"/>
                <w:szCs w:val="14"/>
              </w:rPr>
            </w:pPr>
            <w:r w:rsidRPr="00E11F1D">
              <w:rPr>
                <w:b/>
                <w:bCs/>
                <w:color w:val="000000"/>
                <w:sz w:val="14"/>
                <w:szCs w:val="14"/>
              </w:rPr>
              <w:t>983 593,85</w:t>
            </w:r>
          </w:p>
        </w:tc>
      </w:tr>
      <w:tr w:rsidR="00F92DC0" w:rsidRPr="00E11F1D" w14:paraId="4F3BD82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75DF5B6" w14:textId="77777777" w:rsidR="00F92DC0" w:rsidRPr="00E11F1D" w:rsidRDefault="00F92DC0" w:rsidP="001B11AE">
            <w:pPr>
              <w:jc w:val="both"/>
              <w:rPr>
                <w:color w:val="000000"/>
                <w:sz w:val="14"/>
                <w:szCs w:val="14"/>
              </w:rPr>
            </w:pPr>
            <w:r w:rsidRPr="00E11F1D">
              <w:rPr>
                <w:color w:val="000000"/>
                <w:sz w:val="14"/>
                <w:szCs w:val="14"/>
              </w:rPr>
              <w:t>Коммунальные услуги</w:t>
            </w:r>
          </w:p>
        </w:tc>
        <w:tc>
          <w:tcPr>
            <w:tcW w:w="203" w:type="pct"/>
            <w:tcBorders>
              <w:top w:val="nil"/>
              <w:left w:val="nil"/>
              <w:bottom w:val="single" w:sz="4" w:space="0" w:color="000000"/>
              <w:right w:val="single" w:sz="4" w:space="0" w:color="000000"/>
            </w:tcBorders>
            <w:shd w:val="clear" w:color="auto" w:fill="auto"/>
            <w:hideMark/>
          </w:tcPr>
          <w:p w14:paraId="3AA80A8E"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BA9AF58" w14:textId="77777777" w:rsidR="00F92DC0" w:rsidRPr="00E11F1D" w:rsidRDefault="00F92DC0" w:rsidP="001B11AE">
            <w:pPr>
              <w:jc w:val="center"/>
              <w:rPr>
                <w:color w:val="000000"/>
                <w:sz w:val="14"/>
                <w:szCs w:val="14"/>
              </w:rPr>
            </w:pPr>
            <w:r w:rsidRPr="00E11F1D">
              <w:rPr>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17B8A0EE" w14:textId="77777777" w:rsidR="00F92DC0" w:rsidRPr="00E11F1D" w:rsidRDefault="00F92DC0" w:rsidP="001B11AE">
            <w:pPr>
              <w:jc w:val="center"/>
              <w:rPr>
                <w:color w:val="000000"/>
                <w:sz w:val="14"/>
                <w:szCs w:val="14"/>
              </w:rPr>
            </w:pPr>
            <w:r w:rsidRPr="00E11F1D">
              <w:rPr>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21029BC3" w14:textId="77777777" w:rsidR="00F92DC0" w:rsidRPr="00E11F1D" w:rsidRDefault="00F92DC0" w:rsidP="001B11AE">
            <w:pPr>
              <w:jc w:val="center"/>
              <w:rPr>
                <w:color w:val="000000"/>
                <w:sz w:val="14"/>
                <w:szCs w:val="14"/>
              </w:rPr>
            </w:pPr>
            <w:r w:rsidRPr="00E11F1D">
              <w:rPr>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7C1E3E62"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2F4C3ECC" w14:textId="77777777" w:rsidR="00F92DC0" w:rsidRPr="00E11F1D" w:rsidRDefault="00F92DC0" w:rsidP="001B11AE">
            <w:pPr>
              <w:jc w:val="center"/>
              <w:rPr>
                <w:color w:val="000000"/>
                <w:sz w:val="14"/>
                <w:szCs w:val="14"/>
              </w:rPr>
            </w:pPr>
            <w:r w:rsidRPr="00E11F1D">
              <w:rPr>
                <w:color w:val="000000"/>
                <w:sz w:val="14"/>
                <w:szCs w:val="14"/>
              </w:rPr>
              <w:t>223</w:t>
            </w:r>
          </w:p>
        </w:tc>
        <w:tc>
          <w:tcPr>
            <w:tcW w:w="450" w:type="pct"/>
            <w:tcBorders>
              <w:top w:val="nil"/>
              <w:left w:val="single" w:sz="4" w:space="0" w:color="auto"/>
              <w:bottom w:val="single" w:sz="4" w:space="0" w:color="auto"/>
              <w:right w:val="single" w:sz="4" w:space="0" w:color="auto"/>
            </w:tcBorders>
            <w:shd w:val="clear" w:color="auto" w:fill="auto"/>
            <w:hideMark/>
          </w:tcPr>
          <w:p w14:paraId="1B11E211" w14:textId="77777777" w:rsidR="00F92DC0" w:rsidRPr="00E11F1D" w:rsidRDefault="00F92DC0" w:rsidP="001B11AE">
            <w:pPr>
              <w:jc w:val="right"/>
              <w:rPr>
                <w:color w:val="000000"/>
                <w:sz w:val="14"/>
                <w:szCs w:val="14"/>
              </w:rPr>
            </w:pPr>
            <w:r w:rsidRPr="00E11F1D">
              <w:rPr>
                <w:color w:val="000000"/>
                <w:sz w:val="14"/>
                <w:szCs w:val="14"/>
              </w:rPr>
              <w:t>145 570,09</w:t>
            </w:r>
          </w:p>
        </w:tc>
        <w:tc>
          <w:tcPr>
            <w:tcW w:w="373" w:type="pct"/>
            <w:tcBorders>
              <w:top w:val="nil"/>
              <w:left w:val="nil"/>
              <w:bottom w:val="single" w:sz="4" w:space="0" w:color="auto"/>
              <w:right w:val="single" w:sz="4" w:space="0" w:color="auto"/>
            </w:tcBorders>
            <w:shd w:val="clear" w:color="auto" w:fill="auto"/>
            <w:hideMark/>
          </w:tcPr>
          <w:p w14:paraId="181A645E"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7893AD9" w14:textId="77777777" w:rsidR="00F92DC0" w:rsidRPr="00E11F1D" w:rsidRDefault="00F92DC0" w:rsidP="001B11AE">
            <w:pPr>
              <w:jc w:val="right"/>
              <w:rPr>
                <w:color w:val="000000"/>
                <w:sz w:val="14"/>
                <w:szCs w:val="14"/>
              </w:rPr>
            </w:pPr>
            <w:r w:rsidRPr="00E11F1D">
              <w:rPr>
                <w:color w:val="000000"/>
                <w:sz w:val="14"/>
                <w:szCs w:val="14"/>
              </w:rPr>
              <w:t>145 570,09</w:t>
            </w:r>
          </w:p>
        </w:tc>
        <w:tc>
          <w:tcPr>
            <w:tcW w:w="488" w:type="pct"/>
            <w:tcBorders>
              <w:top w:val="nil"/>
              <w:left w:val="nil"/>
              <w:bottom w:val="single" w:sz="4" w:space="0" w:color="auto"/>
              <w:right w:val="nil"/>
            </w:tcBorders>
            <w:shd w:val="clear" w:color="auto" w:fill="auto"/>
            <w:hideMark/>
          </w:tcPr>
          <w:p w14:paraId="76A3625B" w14:textId="77777777" w:rsidR="00F92DC0" w:rsidRPr="00E11F1D" w:rsidRDefault="00F92DC0" w:rsidP="001B11AE">
            <w:pPr>
              <w:jc w:val="right"/>
              <w:rPr>
                <w:color w:val="000000"/>
                <w:sz w:val="14"/>
                <w:szCs w:val="14"/>
              </w:rPr>
            </w:pPr>
            <w:r w:rsidRPr="00E11F1D">
              <w:rPr>
                <w:color w:val="000000"/>
                <w:sz w:val="14"/>
                <w:szCs w:val="14"/>
              </w:rPr>
              <w:t>151 392,89</w:t>
            </w:r>
          </w:p>
        </w:tc>
        <w:tc>
          <w:tcPr>
            <w:tcW w:w="373" w:type="pct"/>
            <w:tcBorders>
              <w:top w:val="nil"/>
              <w:left w:val="single" w:sz="4" w:space="0" w:color="auto"/>
              <w:bottom w:val="single" w:sz="4" w:space="0" w:color="auto"/>
              <w:right w:val="single" w:sz="4" w:space="0" w:color="auto"/>
            </w:tcBorders>
            <w:shd w:val="clear" w:color="auto" w:fill="auto"/>
            <w:hideMark/>
          </w:tcPr>
          <w:p w14:paraId="750140DB"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C21FEE1" w14:textId="77777777" w:rsidR="00F92DC0" w:rsidRPr="00E11F1D" w:rsidRDefault="00F92DC0" w:rsidP="001B11AE">
            <w:pPr>
              <w:jc w:val="right"/>
              <w:rPr>
                <w:color w:val="000000"/>
                <w:sz w:val="14"/>
                <w:szCs w:val="14"/>
              </w:rPr>
            </w:pPr>
            <w:r w:rsidRPr="00E11F1D">
              <w:rPr>
                <w:color w:val="000000"/>
                <w:sz w:val="14"/>
                <w:szCs w:val="14"/>
              </w:rPr>
              <w:t>151 392,89</w:t>
            </w:r>
          </w:p>
        </w:tc>
      </w:tr>
      <w:tr w:rsidR="00F92DC0" w:rsidRPr="00E11F1D" w14:paraId="4E188F1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5E11967" w14:textId="77777777" w:rsidR="00F92DC0" w:rsidRPr="00E11F1D" w:rsidRDefault="00F92DC0" w:rsidP="001B11AE">
            <w:pPr>
              <w:jc w:val="both"/>
              <w:rPr>
                <w:color w:val="000000"/>
                <w:sz w:val="14"/>
                <w:szCs w:val="14"/>
              </w:rPr>
            </w:pPr>
            <w:r w:rsidRPr="00E11F1D">
              <w:rPr>
                <w:color w:val="000000"/>
                <w:sz w:val="14"/>
                <w:szCs w:val="14"/>
              </w:rPr>
              <w:t>Услуги по содержанию имущества</w:t>
            </w:r>
          </w:p>
        </w:tc>
        <w:tc>
          <w:tcPr>
            <w:tcW w:w="203" w:type="pct"/>
            <w:tcBorders>
              <w:top w:val="nil"/>
              <w:left w:val="nil"/>
              <w:bottom w:val="single" w:sz="4" w:space="0" w:color="000000"/>
              <w:right w:val="single" w:sz="4" w:space="0" w:color="000000"/>
            </w:tcBorders>
            <w:shd w:val="clear" w:color="auto" w:fill="auto"/>
            <w:hideMark/>
          </w:tcPr>
          <w:p w14:paraId="67986333"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C22931D" w14:textId="77777777" w:rsidR="00F92DC0" w:rsidRPr="00E11F1D" w:rsidRDefault="00F92DC0" w:rsidP="001B11AE">
            <w:pPr>
              <w:jc w:val="center"/>
              <w:rPr>
                <w:color w:val="000000"/>
                <w:sz w:val="14"/>
                <w:szCs w:val="14"/>
              </w:rPr>
            </w:pPr>
            <w:r w:rsidRPr="00E11F1D">
              <w:rPr>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3572957B" w14:textId="77777777" w:rsidR="00F92DC0" w:rsidRPr="00E11F1D" w:rsidRDefault="00F92DC0" w:rsidP="001B11AE">
            <w:pPr>
              <w:jc w:val="center"/>
              <w:rPr>
                <w:color w:val="000000"/>
                <w:sz w:val="14"/>
                <w:szCs w:val="14"/>
              </w:rPr>
            </w:pPr>
            <w:r w:rsidRPr="00E11F1D">
              <w:rPr>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07DD5047" w14:textId="77777777" w:rsidR="00F92DC0" w:rsidRPr="00E11F1D" w:rsidRDefault="00F92DC0" w:rsidP="001B11AE">
            <w:pPr>
              <w:jc w:val="center"/>
              <w:rPr>
                <w:color w:val="000000"/>
                <w:sz w:val="14"/>
                <w:szCs w:val="14"/>
              </w:rPr>
            </w:pPr>
            <w:r w:rsidRPr="00E11F1D">
              <w:rPr>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505D56EF"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27DCEFEF" w14:textId="77777777" w:rsidR="00F92DC0" w:rsidRPr="00E11F1D" w:rsidRDefault="00F92DC0" w:rsidP="001B11AE">
            <w:pPr>
              <w:jc w:val="center"/>
              <w:rPr>
                <w:color w:val="000000"/>
                <w:sz w:val="14"/>
                <w:szCs w:val="14"/>
              </w:rPr>
            </w:pPr>
            <w:r w:rsidRPr="00E11F1D">
              <w:rPr>
                <w:color w:val="000000"/>
                <w:sz w:val="14"/>
                <w:szCs w:val="14"/>
              </w:rPr>
              <w:t>225</w:t>
            </w:r>
          </w:p>
        </w:tc>
        <w:tc>
          <w:tcPr>
            <w:tcW w:w="450" w:type="pct"/>
            <w:tcBorders>
              <w:top w:val="nil"/>
              <w:left w:val="single" w:sz="4" w:space="0" w:color="auto"/>
              <w:bottom w:val="single" w:sz="4" w:space="0" w:color="auto"/>
              <w:right w:val="single" w:sz="4" w:space="0" w:color="auto"/>
            </w:tcBorders>
            <w:shd w:val="clear" w:color="auto" w:fill="auto"/>
            <w:hideMark/>
          </w:tcPr>
          <w:p w14:paraId="61ED66E2" w14:textId="77777777" w:rsidR="00F92DC0" w:rsidRPr="00E11F1D" w:rsidRDefault="00F92DC0" w:rsidP="001B11AE">
            <w:pPr>
              <w:jc w:val="right"/>
              <w:rPr>
                <w:color w:val="000000"/>
                <w:sz w:val="14"/>
                <w:szCs w:val="14"/>
              </w:rPr>
            </w:pPr>
            <w:r w:rsidRPr="00E11F1D">
              <w:rPr>
                <w:color w:val="000000"/>
                <w:sz w:val="14"/>
                <w:szCs w:val="14"/>
              </w:rPr>
              <w:t>800 193,23</w:t>
            </w:r>
          </w:p>
        </w:tc>
        <w:tc>
          <w:tcPr>
            <w:tcW w:w="373" w:type="pct"/>
            <w:tcBorders>
              <w:top w:val="nil"/>
              <w:left w:val="nil"/>
              <w:bottom w:val="single" w:sz="4" w:space="0" w:color="auto"/>
              <w:right w:val="single" w:sz="4" w:space="0" w:color="auto"/>
            </w:tcBorders>
            <w:shd w:val="clear" w:color="auto" w:fill="auto"/>
            <w:hideMark/>
          </w:tcPr>
          <w:p w14:paraId="6B90DBBE"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F4AFA97" w14:textId="77777777" w:rsidR="00F92DC0" w:rsidRPr="00E11F1D" w:rsidRDefault="00F92DC0" w:rsidP="001B11AE">
            <w:pPr>
              <w:jc w:val="right"/>
              <w:rPr>
                <w:color w:val="000000"/>
                <w:sz w:val="14"/>
                <w:szCs w:val="14"/>
              </w:rPr>
            </w:pPr>
            <w:r w:rsidRPr="00E11F1D">
              <w:rPr>
                <w:color w:val="000000"/>
                <w:sz w:val="14"/>
                <w:szCs w:val="14"/>
              </w:rPr>
              <w:t>800 193,23</w:t>
            </w:r>
          </w:p>
        </w:tc>
        <w:tc>
          <w:tcPr>
            <w:tcW w:w="488" w:type="pct"/>
            <w:tcBorders>
              <w:top w:val="nil"/>
              <w:left w:val="nil"/>
              <w:bottom w:val="single" w:sz="4" w:space="0" w:color="auto"/>
              <w:right w:val="nil"/>
            </w:tcBorders>
            <w:shd w:val="clear" w:color="auto" w:fill="auto"/>
            <w:hideMark/>
          </w:tcPr>
          <w:p w14:paraId="6A7C425A" w14:textId="77777777" w:rsidR="00F92DC0" w:rsidRPr="00E11F1D" w:rsidRDefault="00F92DC0" w:rsidP="001B11AE">
            <w:pPr>
              <w:jc w:val="right"/>
              <w:rPr>
                <w:color w:val="000000"/>
                <w:sz w:val="14"/>
                <w:szCs w:val="14"/>
              </w:rPr>
            </w:pPr>
            <w:r w:rsidRPr="00E11F1D">
              <w:rPr>
                <w:color w:val="000000"/>
                <w:sz w:val="14"/>
                <w:szCs w:val="14"/>
              </w:rPr>
              <w:t>832 200,96</w:t>
            </w:r>
          </w:p>
        </w:tc>
        <w:tc>
          <w:tcPr>
            <w:tcW w:w="373" w:type="pct"/>
            <w:tcBorders>
              <w:top w:val="nil"/>
              <w:left w:val="single" w:sz="4" w:space="0" w:color="auto"/>
              <w:bottom w:val="single" w:sz="4" w:space="0" w:color="auto"/>
              <w:right w:val="single" w:sz="4" w:space="0" w:color="auto"/>
            </w:tcBorders>
            <w:shd w:val="clear" w:color="auto" w:fill="auto"/>
            <w:hideMark/>
          </w:tcPr>
          <w:p w14:paraId="3C0A6C2F"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6E519B8" w14:textId="77777777" w:rsidR="00F92DC0" w:rsidRPr="00E11F1D" w:rsidRDefault="00F92DC0" w:rsidP="001B11AE">
            <w:pPr>
              <w:jc w:val="right"/>
              <w:rPr>
                <w:color w:val="000000"/>
                <w:sz w:val="14"/>
                <w:szCs w:val="14"/>
              </w:rPr>
            </w:pPr>
            <w:r w:rsidRPr="00E11F1D">
              <w:rPr>
                <w:color w:val="000000"/>
                <w:sz w:val="14"/>
                <w:szCs w:val="14"/>
              </w:rPr>
              <w:t>832 200,96</w:t>
            </w:r>
          </w:p>
        </w:tc>
      </w:tr>
      <w:tr w:rsidR="00F92DC0" w:rsidRPr="00E11F1D" w14:paraId="4F21CC7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F367140" w14:textId="77777777" w:rsidR="00F92DC0" w:rsidRPr="00E11F1D" w:rsidRDefault="00F92DC0" w:rsidP="001B11AE">
            <w:pPr>
              <w:jc w:val="both"/>
              <w:rPr>
                <w:b/>
                <w:bCs/>
                <w:color w:val="000000"/>
                <w:sz w:val="14"/>
                <w:szCs w:val="14"/>
              </w:rPr>
            </w:pPr>
            <w:r w:rsidRPr="00E11F1D">
              <w:rPr>
                <w:b/>
                <w:bCs/>
                <w:color w:val="000000"/>
                <w:sz w:val="14"/>
                <w:szCs w:val="14"/>
              </w:rPr>
              <w:t>Закупка энергетических ресурсов</w:t>
            </w:r>
          </w:p>
        </w:tc>
        <w:tc>
          <w:tcPr>
            <w:tcW w:w="203" w:type="pct"/>
            <w:tcBorders>
              <w:top w:val="nil"/>
              <w:left w:val="nil"/>
              <w:bottom w:val="single" w:sz="4" w:space="0" w:color="000000"/>
              <w:right w:val="single" w:sz="4" w:space="0" w:color="000000"/>
            </w:tcBorders>
            <w:shd w:val="clear" w:color="auto" w:fill="auto"/>
            <w:hideMark/>
          </w:tcPr>
          <w:p w14:paraId="06A35C73"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41E6418"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5CF2CF06"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69FCFF01" w14:textId="77777777" w:rsidR="00F92DC0" w:rsidRPr="00E11F1D" w:rsidRDefault="00F92DC0" w:rsidP="001B11AE">
            <w:pPr>
              <w:jc w:val="center"/>
              <w:rPr>
                <w:b/>
                <w:bCs/>
                <w:color w:val="000000"/>
                <w:sz w:val="14"/>
                <w:szCs w:val="14"/>
              </w:rPr>
            </w:pPr>
            <w:r w:rsidRPr="00E11F1D">
              <w:rPr>
                <w:b/>
                <w:bCs/>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29CFC3CC" w14:textId="77777777" w:rsidR="00F92DC0" w:rsidRPr="00E11F1D" w:rsidRDefault="00F92DC0" w:rsidP="001B11AE">
            <w:pPr>
              <w:jc w:val="center"/>
              <w:rPr>
                <w:b/>
                <w:bCs/>
                <w:color w:val="000000"/>
                <w:sz w:val="14"/>
                <w:szCs w:val="14"/>
              </w:rPr>
            </w:pPr>
            <w:r w:rsidRPr="00E11F1D">
              <w:rPr>
                <w:b/>
                <w:bCs/>
                <w:color w:val="000000"/>
                <w:sz w:val="14"/>
                <w:szCs w:val="14"/>
              </w:rPr>
              <w:t>247</w:t>
            </w:r>
          </w:p>
        </w:tc>
        <w:tc>
          <w:tcPr>
            <w:tcW w:w="303" w:type="pct"/>
            <w:tcBorders>
              <w:top w:val="nil"/>
              <w:left w:val="nil"/>
              <w:bottom w:val="single" w:sz="4" w:space="0" w:color="000000"/>
              <w:right w:val="single" w:sz="4" w:space="0" w:color="000000"/>
            </w:tcBorders>
            <w:shd w:val="clear" w:color="auto" w:fill="auto"/>
            <w:hideMark/>
          </w:tcPr>
          <w:p w14:paraId="22973B4F" w14:textId="77777777" w:rsidR="00F92DC0" w:rsidRPr="00E11F1D" w:rsidRDefault="00F92DC0" w:rsidP="001B11AE">
            <w:pPr>
              <w:jc w:val="center"/>
              <w:rPr>
                <w:i/>
                <w:iCs/>
                <w:color w:val="000000"/>
                <w:sz w:val="14"/>
                <w:szCs w:val="14"/>
              </w:rPr>
            </w:pPr>
            <w:r w:rsidRPr="00E11F1D">
              <w:rPr>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ECB0325" w14:textId="77777777" w:rsidR="00F92DC0" w:rsidRPr="00E11F1D" w:rsidRDefault="00F92DC0" w:rsidP="001B11AE">
            <w:pPr>
              <w:jc w:val="right"/>
              <w:rPr>
                <w:b/>
                <w:bCs/>
                <w:color w:val="000000"/>
                <w:sz w:val="14"/>
                <w:szCs w:val="14"/>
              </w:rPr>
            </w:pPr>
            <w:r w:rsidRPr="00E11F1D">
              <w:rPr>
                <w:b/>
                <w:bCs/>
                <w:color w:val="000000"/>
                <w:sz w:val="14"/>
                <w:szCs w:val="14"/>
              </w:rPr>
              <w:t>1 313 568,51</w:t>
            </w:r>
          </w:p>
        </w:tc>
        <w:tc>
          <w:tcPr>
            <w:tcW w:w="373" w:type="pct"/>
            <w:tcBorders>
              <w:top w:val="nil"/>
              <w:left w:val="nil"/>
              <w:bottom w:val="single" w:sz="4" w:space="0" w:color="auto"/>
              <w:right w:val="single" w:sz="4" w:space="0" w:color="auto"/>
            </w:tcBorders>
            <w:shd w:val="clear" w:color="auto" w:fill="auto"/>
            <w:hideMark/>
          </w:tcPr>
          <w:p w14:paraId="6D4453D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1506DA9" w14:textId="77777777" w:rsidR="00F92DC0" w:rsidRPr="00E11F1D" w:rsidRDefault="00F92DC0" w:rsidP="001B11AE">
            <w:pPr>
              <w:jc w:val="right"/>
              <w:rPr>
                <w:b/>
                <w:bCs/>
                <w:color w:val="000000"/>
                <w:sz w:val="14"/>
                <w:szCs w:val="14"/>
              </w:rPr>
            </w:pPr>
            <w:r w:rsidRPr="00E11F1D">
              <w:rPr>
                <w:b/>
                <w:bCs/>
                <w:color w:val="000000"/>
                <w:sz w:val="14"/>
                <w:szCs w:val="14"/>
              </w:rPr>
              <w:t>1 313 568,51</w:t>
            </w:r>
          </w:p>
        </w:tc>
        <w:tc>
          <w:tcPr>
            <w:tcW w:w="488" w:type="pct"/>
            <w:tcBorders>
              <w:top w:val="nil"/>
              <w:left w:val="nil"/>
              <w:bottom w:val="single" w:sz="4" w:space="0" w:color="auto"/>
              <w:right w:val="nil"/>
            </w:tcBorders>
            <w:shd w:val="clear" w:color="auto" w:fill="auto"/>
            <w:hideMark/>
          </w:tcPr>
          <w:p w14:paraId="358BEC99" w14:textId="77777777" w:rsidR="00F92DC0" w:rsidRPr="00E11F1D" w:rsidRDefault="00F92DC0" w:rsidP="001B11AE">
            <w:pPr>
              <w:jc w:val="right"/>
              <w:rPr>
                <w:b/>
                <w:bCs/>
                <w:color w:val="000000"/>
                <w:sz w:val="14"/>
                <w:szCs w:val="14"/>
              </w:rPr>
            </w:pPr>
            <w:r w:rsidRPr="00E11F1D">
              <w:rPr>
                <w:b/>
                <w:bCs/>
                <w:color w:val="000000"/>
                <w:sz w:val="14"/>
                <w:szCs w:val="14"/>
              </w:rPr>
              <w:t>1 366 111,26</w:t>
            </w:r>
          </w:p>
        </w:tc>
        <w:tc>
          <w:tcPr>
            <w:tcW w:w="373" w:type="pct"/>
            <w:tcBorders>
              <w:top w:val="nil"/>
              <w:left w:val="single" w:sz="4" w:space="0" w:color="auto"/>
              <w:bottom w:val="single" w:sz="4" w:space="0" w:color="auto"/>
              <w:right w:val="single" w:sz="4" w:space="0" w:color="auto"/>
            </w:tcBorders>
            <w:shd w:val="clear" w:color="auto" w:fill="auto"/>
            <w:hideMark/>
          </w:tcPr>
          <w:p w14:paraId="54007B5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18825E0" w14:textId="77777777" w:rsidR="00F92DC0" w:rsidRPr="00E11F1D" w:rsidRDefault="00F92DC0" w:rsidP="001B11AE">
            <w:pPr>
              <w:jc w:val="right"/>
              <w:rPr>
                <w:b/>
                <w:bCs/>
                <w:color w:val="000000"/>
                <w:sz w:val="14"/>
                <w:szCs w:val="14"/>
              </w:rPr>
            </w:pPr>
            <w:r w:rsidRPr="00E11F1D">
              <w:rPr>
                <w:b/>
                <w:bCs/>
                <w:color w:val="000000"/>
                <w:sz w:val="14"/>
                <w:szCs w:val="14"/>
              </w:rPr>
              <w:t>1 366 111,26</w:t>
            </w:r>
          </w:p>
        </w:tc>
      </w:tr>
      <w:tr w:rsidR="00F92DC0" w:rsidRPr="00E11F1D" w14:paraId="64D7591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EAE56CF" w14:textId="77777777" w:rsidR="00F92DC0" w:rsidRPr="00E11F1D" w:rsidRDefault="00F92DC0" w:rsidP="001B11AE">
            <w:pPr>
              <w:jc w:val="both"/>
              <w:rPr>
                <w:color w:val="000000"/>
                <w:sz w:val="14"/>
                <w:szCs w:val="14"/>
              </w:rPr>
            </w:pPr>
            <w:r w:rsidRPr="00E11F1D">
              <w:rPr>
                <w:color w:val="000000"/>
                <w:sz w:val="14"/>
                <w:szCs w:val="14"/>
              </w:rPr>
              <w:t>Коммунальные услуги</w:t>
            </w:r>
          </w:p>
        </w:tc>
        <w:tc>
          <w:tcPr>
            <w:tcW w:w="203" w:type="pct"/>
            <w:tcBorders>
              <w:top w:val="nil"/>
              <w:left w:val="nil"/>
              <w:bottom w:val="single" w:sz="4" w:space="0" w:color="000000"/>
              <w:right w:val="single" w:sz="4" w:space="0" w:color="000000"/>
            </w:tcBorders>
            <w:shd w:val="clear" w:color="auto" w:fill="auto"/>
            <w:hideMark/>
          </w:tcPr>
          <w:p w14:paraId="61453204"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69CB618" w14:textId="77777777" w:rsidR="00F92DC0" w:rsidRPr="00E11F1D" w:rsidRDefault="00F92DC0" w:rsidP="001B11AE">
            <w:pPr>
              <w:jc w:val="center"/>
              <w:rPr>
                <w:color w:val="000000"/>
                <w:sz w:val="14"/>
                <w:szCs w:val="14"/>
              </w:rPr>
            </w:pPr>
            <w:r w:rsidRPr="00E11F1D">
              <w:rPr>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35028D1D" w14:textId="77777777" w:rsidR="00F92DC0" w:rsidRPr="00E11F1D" w:rsidRDefault="00F92DC0" w:rsidP="001B11AE">
            <w:pPr>
              <w:jc w:val="center"/>
              <w:rPr>
                <w:color w:val="000000"/>
                <w:sz w:val="14"/>
                <w:szCs w:val="14"/>
              </w:rPr>
            </w:pPr>
            <w:r w:rsidRPr="00E11F1D">
              <w:rPr>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3DEC5592" w14:textId="77777777" w:rsidR="00F92DC0" w:rsidRPr="00E11F1D" w:rsidRDefault="00F92DC0" w:rsidP="001B11AE">
            <w:pPr>
              <w:jc w:val="center"/>
              <w:rPr>
                <w:color w:val="000000"/>
                <w:sz w:val="14"/>
                <w:szCs w:val="14"/>
              </w:rPr>
            </w:pPr>
            <w:r w:rsidRPr="00E11F1D">
              <w:rPr>
                <w:color w:val="000000"/>
                <w:sz w:val="14"/>
                <w:szCs w:val="14"/>
              </w:rPr>
              <w:t>99 5 00 91002</w:t>
            </w:r>
          </w:p>
        </w:tc>
        <w:tc>
          <w:tcPr>
            <w:tcW w:w="168" w:type="pct"/>
            <w:tcBorders>
              <w:top w:val="nil"/>
              <w:left w:val="nil"/>
              <w:bottom w:val="single" w:sz="4" w:space="0" w:color="000000"/>
              <w:right w:val="single" w:sz="4" w:space="0" w:color="000000"/>
            </w:tcBorders>
            <w:shd w:val="clear" w:color="auto" w:fill="auto"/>
            <w:hideMark/>
          </w:tcPr>
          <w:p w14:paraId="2E9B992F" w14:textId="77777777" w:rsidR="00F92DC0" w:rsidRPr="00E11F1D" w:rsidRDefault="00F92DC0" w:rsidP="001B11AE">
            <w:pPr>
              <w:jc w:val="center"/>
              <w:rPr>
                <w:color w:val="000000"/>
                <w:sz w:val="14"/>
                <w:szCs w:val="14"/>
              </w:rPr>
            </w:pPr>
            <w:r w:rsidRPr="00E11F1D">
              <w:rPr>
                <w:color w:val="000000"/>
                <w:sz w:val="14"/>
                <w:szCs w:val="14"/>
              </w:rPr>
              <w:t>247</w:t>
            </w:r>
          </w:p>
        </w:tc>
        <w:tc>
          <w:tcPr>
            <w:tcW w:w="303" w:type="pct"/>
            <w:tcBorders>
              <w:top w:val="nil"/>
              <w:left w:val="nil"/>
              <w:bottom w:val="single" w:sz="4" w:space="0" w:color="000000"/>
              <w:right w:val="single" w:sz="4" w:space="0" w:color="000000"/>
            </w:tcBorders>
            <w:shd w:val="clear" w:color="auto" w:fill="auto"/>
            <w:hideMark/>
          </w:tcPr>
          <w:p w14:paraId="22505D11" w14:textId="77777777" w:rsidR="00F92DC0" w:rsidRPr="00E11F1D" w:rsidRDefault="00F92DC0" w:rsidP="001B11AE">
            <w:pPr>
              <w:jc w:val="center"/>
              <w:rPr>
                <w:color w:val="000000"/>
                <w:sz w:val="14"/>
                <w:szCs w:val="14"/>
              </w:rPr>
            </w:pPr>
            <w:r w:rsidRPr="00E11F1D">
              <w:rPr>
                <w:color w:val="000000"/>
                <w:sz w:val="14"/>
                <w:szCs w:val="14"/>
              </w:rPr>
              <w:t>223</w:t>
            </w:r>
          </w:p>
        </w:tc>
        <w:tc>
          <w:tcPr>
            <w:tcW w:w="450" w:type="pct"/>
            <w:tcBorders>
              <w:top w:val="nil"/>
              <w:left w:val="single" w:sz="4" w:space="0" w:color="auto"/>
              <w:bottom w:val="single" w:sz="4" w:space="0" w:color="auto"/>
              <w:right w:val="single" w:sz="4" w:space="0" w:color="auto"/>
            </w:tcBorders>
            <w:shd w:val="clear" w:color="auto" w:fill="auto"/>
            <w:hideMark/>
          </w:tcPr>
          <w:p w14:paraId="000F2979" w14:textId="77777777" w:rsidR="00F92DC0" w:rsidRPr="00E11F1D" w:rsidRDefault="00F92DC0" w:rsidP="001B11AE">
            <w:pPr>
              <w:jc w:val="right"/>
              <w:rPr>
                <w:b/>
                <w:bCs/>
                <w:color w:val="000000"/>
                <w:sz w:val="14"/>
                <w:szCs w:val="14"/>
              </w:rPr>
            </w:pPr>
            <w:r w:rsidRPr="00E11F1D">
              <w:rPr>
                <w:b/>
                <w:bCs/>
                <w:color w:val="000000"/>
                <w:sz w:val="14"/>
                <w:szCs w:val="14"/>
              </w:rPr>
              <w:t>1 313 568,51</w:t>
            </w:r>
          </w:p>
        </w:tc>
        <w:tc>
          <w:tcPr>
            <w:tcW w:w="373" w:type="pct"/>
            <w:tcBorders>
              <w:top w:val="nil"/>
              <w:left w:val="nil"/>
              <w:bottom w:val="single" w:sz="4" w:space="0" w:color="auto"/>
              <w:right w:val="single" w:sz="4" w:space="0" w:color="auto"/>
            </w:tcBorders>
            <w:shd w:val="clear" w:color="auto" w:fill="auto"/>
            <w:hideMark/>
          </w:tcPr>
          <w:p w14:paraId="60B6C7B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F17CF1B" w14:textId="77777777" w:rsidR="00F92DC0" w:rsidRPr="00E11F1D" w:rsidRDefault="00F92DC0" w:rsidP="001B11AE">
            <w:pPr>
              <w:jc w:val="right"/>
              <w:rPr>
                <w:b/>
                <w:bCs/>
                <w:color w:val="000000"/>
                <w:sz w:val="14"/>
                <w:szCs w:val="14"/>
              </w:rPr>
            </w:pPr>
            <w:r w:rsidRPr="00E11F1D">
              <w:rPr>
                <w:b/>
                <w:bCs/>
                <w:color w:val="000000"/>
                <w:sz w:val="14"/>
                <w:szCs w:val="14"/>
              </w:rPr>
              <w:t>1 313 568,51</w:t>
            </w:r>
          </w:p>
        </w:tc>
        <w:tc>
          <w:tcPr>
            <w:tcW w:w="488" w:type="pct"/>
            <w:tcBorders>
              <w:top w:val="nil"/>
              <w:left w:val="nil"/>
              <w:bottom w:val="single" w:sz="4" w:space="0" w:color="auto"/>
              <w:right w:val="nil"/>
            </w:tcBorders>
            <w:shd w:val="clear" w:color="auto" w:fill="auto"/>
            <w:hideMark/>
          </w:tcPr>
          <w:p w14:paraId="2F712550" w14:textId="77777777" w:rsidR="00F92DC0" w:rsidRPr="00E11F1D" w:rsidRDefault="00F92DC0" w:rsidP="001B11AE">
            <w:pPr>
              <w:jc w:val="right"/>
              <w:rPr>
                <w:b/>
                <w:bCs/>
                <w:color w:val="000000"/>
                <w:sz w:val="14"/>
                <w:szCs w:val="14"/>
              </w:rPr>
            </w:pPr>
            <w:r w:rsidRPr="00E11F1D">
              <w:rPr>
                <w:b/>
                <w:bCs/>
                <w:color w:val="000000"/>
                <w:sz w:val="14"/>
                <w:szCs w:val="14"/>
              </w:rPr>
              <w:t>1 366 111,26</w:t>
            </w:r>
          </w:p>
        </w:tc>
        <w:tc>
          <w:tcPr>
            <w:tcW w:w="373" w:type="pct"/>
            <w:tcBorders>
              <w:top w:val="nil"/>
              <w:left w:val="single" w:sz="4" w:space="0" w:color="auto"/>
              <w:bottom w:val="single" w:sz="4" w:space="0" w:color="auto"/>
              <w:right w:val="single" w:sz="4" w:space="0" w:color="auto"/>
            </w:tcBorders>
            <w:shd w:val="clear" w:color="auto" w:fill="auto"/>
            <w:hideMark/>
          </w:tcPr>
          <w:p w14:paraId="22B1341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3295CBC" w14:textId="77777777" w:rsidR="00F92DC0" w:rsidRPr="00E11F1D" w:rsidRDefault="00F92DC0" w:rsidP="001B11AE">
            <w:pPr>
              <w:jc w:val="right"/>
              <w:rPr>
                <w:b/>
                <w:bCs/>
                <w:color w:val="000000"/>
                <w:sz w:val="14"/>
                <w:szCs w:val="14"/>
              </w:rPr>
            </w:pPr>
            <w:r w:rsidRPr="00E11F1D">
              <w:rPr>
                <w:b/>
                <w:bCs/>
                <w:color w:val="000000"/>
                <w:sz w:val="14"/>
                <w:szCs w:val="14"/>
              </w:rPr>
              <w:t>1 366 111,26</w:t>
            </w:r>
          </w:p>
        </w:tc>
      </w:tr>
      <w:tr w:rsidR="00F92DC0" w:rsidRPr="00E11F1D" w14:paraId="7650CDA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34826596" w14:textId="77777777" w:rsidR="00F92DC0" w:rsidRPr="00E11F1D" w:rsidRDefault="00F92DC0" w:rsidP="001B11AE">
            <w:pPr>
              <w:jc w:val="both"/>
              <w:rPr>
                <w:b/>
                <w:bCs/>
                <w:color w:val="000000"/>
                <w:sz w:val="14"/>
                <w:szCs w:val="14"/>
              </w:rPr>
            </w:pPr>
            <w:r w:rsidRPr="00E11F1D">
              <w:rPr>
                <w:b/>
                <w:bCs/>
                <w:color w:val="000000"/>
                <w:sz w:val="14"/>
                <w:szCs w:val="14"/>
              </w:rPr>
              <w:t>Благоустройство</w:t>
            </w:r>
          </w:p>
        </w:tc>
        <w:tc>
          <w:tcPr>
            <w:tcW w:w="203" w:type="pct"/>
            <w:tcBorders>
              <w:top w:val="nil"/>
              <w:left w:val="nil"/>
              <w:bottom w:val="single" w:sz="4" w:space="0" w:color="000000"/>
              <w:right w:val="single" w:sz="4" w:space="0" w:color="000000"/>
            </w:tcBorders>
            <w:shd w:val="clear" w:color="FFFFFF" w:fill="FFFFFF"/>
            <w:hideMark/>
          </w:tcPr>
          <w:p w14:paraId="097FF0E1"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C48A2DC"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599C9176"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668536E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1F98305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C83F73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DB0B361" w14:textId="77777777" w:rsidR="00F92DC0" w:rsidRPr="00E11F1D" w:rsidRDefault="00F92DC0" w:rsidP="001B11AE">
            <w:pPr>
              <w:jc w:val="right"/>
              <w:rPr>
                <w:b/>
                <w:bCs/>
                <w:color w:val="000000"/>
                <w:sz w:val="14"/>
                <w:szCs w:val="14"/>
              </w:rPr>
            </w:pPr>
            <w:r w:rsidRPr="00E11F1D">
              <w:rPr>
                <w:b/>
                <w:bCs/>
                <w:color w:val="000000"/>
                <w:sz w:val="14"/>
                <w:szCs w:val="14"/>
              </w:rPr>
              <w:t>12 241 536,90</w:t>
            </w:r>
          </w:p>
        </w:tc>
        <w:tc>
          <w:tcPr>
            <w:tcW w:w="373" w:type="pct"/>
            <w:tcBorders>
              <w:top w:val="nil"/>
              <w:left w:val="nil"/>
              <w:bottom w:val="single" w:sz="4" w:space="0" w:color="auto"/>
              <w:right w:val="single" w:sz="4" w:space="0" w:color="auto"/>
            </w:tcBorders>
            <w:shd w:val="clear" w:color="auto" w:fill="auto"/>
            <w:hideMark/>
          </w:tcPr>
          <w:p w14:paraId="5EDE705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689C814" w14:textId="77777777" w:rsidR="00F92DC0" w:rsidRPr="00E11F1D" w:rsidRDefault="00F92DC0" w:rsidP="001B11AE">
            <w:pPr>
              <w:jc w:val="right"/>
              <w:rPr>
                <w:b/>
                <w:bCs/>
                <w:color w:val="000000"/>
                <w:sz w:val="14"/>
                <w:szCs w:val="14"/>
              </w:rPr>
            </w:pPr>
            <w:r w:rsidRPr="00E11F1D">
              <w:rPr>
                <w:b/>
                <w:bCs/>
                <w:color w:val="000000"/>
                <w:sz w:val="14"/>
                <w:szCs w:val="14"/>
              </w:rPr>
              <w:t>12 241 536,90</w:t>
            </w:r>
          </w:p>
        </w:tc>
        <w:tc>
          <w:tcPr>
            <w:tcW w:w="488" w:type="pct"/>
            <w:tcBorders>
              <w:top w:val="nil"/>
              <w:left w:val="nil"/>
              <w:bottom w:val="single" w:sz="4" w:space="0" w:color="auto"/>
              <w:right w:val="nil"/>
            </w:tcBorders>
            <w:shd w:val="clear" w:color="auto" w:fill="auto"/>
            <w:hideMark/>
          </w:tcPr>
          <w:p w14:paraId="3ECD5965" w14:textId="77777777" w:rsidR="00F92DC0" w:rsidRPr="00E11F1D" w:rsidRDefault="00F92DC0" w:rsidP="001B11AE">
            <w:pPr>
              <w:jc w:val="right"/>
              <w:rPr>
                <w:b/>
                <w:bCs/>
                <w:color w:val="000000"/>
                <w:sz w:val="14"/>
                <w:szCs w:val="14"/>
              </w:rPr>
            </w:pPr>
            <w:r w:rsidRPr="00E11F1D">
              <w:rPr>
                <w:b/>
                <w:bCs/>
                <w:color w:val="000000"/>
                <w:sz w:val="14"/>
                <w:szCs w:val="14"/>
              </w:rPr>
              <w:t>12 730 876,84</w:t>
            </w:r>
          </w:p>
        </w:tc>
        <w:tc>
          <w:tcPr>
            <w:tcW w:w="373" w:type="pct"/>
            <w:tcBorders>
              <w:top w:val="nil"/>
              <w:left w:val="single" w:sz="4" w:space="0" w:color="auto"/>
              <w:bottom w:val="single" w:sz="4" w:space="0" w:color="auto"/>
              <w:right w:val="single" w:sz="4" w:space="0" w:color="auto"/>
            </w:tcBorders>
            <w:shd w:val="clear" w:color="auto" w:fill="auto"/>
            <w:hideMark/>
          </w:tcPr>
          <w:p w14:paraId="66EB3F0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9DDA005" w14:textId="77777777" w:rsidR="00F92DC0" w:rsidRPr="00E11F1D" w:rsidRDefault="00F92DC0" w:rsidP="001B11AE">
            <w:pPr>
              <w:jc w:val="right"/>
              <w:rPr>
                <w:b/>
                <w:bCs/>
                <w:color w:val="000000"/>
                <w:sz w:val="14"/>
                <w:szCs w:val="14"/>
              </w:rPr>
            </w:pPr>
            <w:r w:rsidRPr="00E11F1D">
              <w:rPr>
                <w:b/>
                <w:bCs/>
                <w:color w:val="000000"/>
                <w:sz w:val="14"/>
                <w:szCs w:val="14"/>
              </w:rPr>
              <w:t>12 730 876,84</w:t>
            </w:r>
          </w:p>
        </w:tc>
      </w:tr>
      <w:tr w:rsidR="00F92DC0" w:rsidRPr="00E11F1D" w14:paraId="4A8D932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14EEB12D" w14:textId="77777777" w:rsidR="00F92DC0" w:rsidRPr="00E11F1D" w:rsidRDefault="00F92DC0" w:rsidP="001B11AE">
            <w:pPr>
              <w:jc w:val="both"/>
              <w:rPr>
                <w:b/>
                <w:bCs/>
                <w:color w:val="000000"/>
                <w:sz w:val="14"/>
                <w:szCs w:val="14"/>
              </w:rPr>
            </w:pPr>
            <w:r w:rsidRPr="00E11F1D">
              <w:rPr>
                <w:b/>
                <w:bCs/>
                <w:color w:val="000000"/>
                <w:sz w:val="14"/>
                <w:szCs w:val="14"/>
              </w:rPr>
              <w:t>Формирование современной городской среды на территории Республики Саха (Якутия)</w:t>
            </w:r>
          </w:p>
        </w:tc>
        <w:tc>
          <w:tcPr>
            <w:tcW w:w="203" w:type="pct"/>
            <w:tcBorders>
              <w:top w:val="nil"/>
              <w:left w:val="nil"/>
              <w:bottom w:val="single" w:sz="4" w:space="0" w:color="000000"/>
              <w:right w:val="single" w:sz="4" w:space="0" w:color="000000"/>
            </w:tcBorders>
            <w:shd w:val="clear" w:color="auto" w:fill="auto"/>
            <w:hideMark/>
          </w:tcPr>
          <w:p w14:paraId="240FCAA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CDEA1E5"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53F58244"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0C934DC3" w14:textId="77777777" w:rsidR="00F92DC0" w:rsidRPr="00E11F1D" w:rsidRDefault="00F92DC0" w:rsidP="001B11AE">
            <w:pPr>
              <w:jc w:val="center"/>
              <w:rPr>
                <w:b/>
                <w:bCs/>
                <w:color w:val="000000"/>
                <w:sz w:val="14"/>
                <w:szCs w:val="14"/>
              </w:rPr>
            </w:pPr>
            <w:r w:rsidRPr="00E11F1D">
              <w:rPr>
                <w:b/>
                <w:bCs/>
                <w:color w:val="000000"/>
                <w:sz w:val="14"/>
                <w:szCs w:val="14"/>
              </w:rPr>
              <w:t>23 0 00 00000</w:t>
            </w:r>
          </w:p>
        </w:tc>
        <w:tc>
          <w:tcPr>
            <w:tcW w:w="168" w:type="pct"/>
            <w:tcBorders>
              <w:top w:val="nil"/>
              <w:left w:val="nil"/>
              <w:bottom w:val="single" w:sz="4" w:space="0" w:color="000000"/>
              <w:right w:val="single" w:sz="4" w:space="0" w:color="000000"/>
            </w:tcBorders>
            <w:shd w:val="clear" w:color="auto" w:fill="auto"/>
            <w:hideMark/>
          </w:tcPr>
          <w:p w14:paraId="0A1AEA44"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4599DD9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AD5B342" w14:textId="77777777" w:rsidR="00F92DC0" w:rsidRPr="00E11F1D" w:rsidRDefault="00F92DC0" w:rsidP="001B11AE">
            <w:pPr>
              <w:jc w:val="right"/>
              <w:rPr>
                <w:b/>
                <w:bCs/>
                <w:color w:val="000000"/>
                <w:sz w:val="14"/>
                <w:szCs w:val="14"/>
              </w:rPr>
            </w:pPr>
            <w:r w:rsidRPr="00E11F1D">
              <w:rPr>
                <w:b/>
                <w:bCs/>
                <w:color w:val="000000"/>
                <w:sz w:val="14"/>
                <w:szCs w:val="14"/>
              </w:rPr>
              <w:t>12 241 536,90</w:t>
            </w:r>
          </w:p>
        </w:tc>
        <w:tc>
          <w:tcPr>
            <w:tcW w:w="373" w:type="pct"/>
            <w:tcBorders>
              <w:top w:val="nil"/>
              <w:left w:val="nil"/>
              <w:bottom w:val="single" w:sz="4" w:space="0" w:color="auto"/>
              <w:right w:val="single" w:sz="4" w:space="0" w:color="auto"/>
            </w:tcBorders>
            <w:shd w:val="clear" w:color="auto" w:fill="auto"/>
            <w:hideMark/>
          </w:tcPr>
          <w:p w14:paraId="334AAB9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2A4A32E" w14:textId="77777777" w:rsidR="00F92DC0" w:rsidRPr="00E11F1D" w:rsidRDefault="00F92DC0" w:rsidP="001B11AE">
            <w:pPr>
              <w:jc w:val="right"/>
              <w:rPr>
                <w:b/>
                <w:bCs/>
                <w:color w:val="000000"/>
                <w:sz w:val="14"/>
                <w:szCs w:val="14"/>
              </w:rPr>
            </w:pPr>
            <w:r w:rsidRPr="00E11F1D">
              <w:rPr>
                <w:b/>
                <w:bCs/>
                <w:color w:val="000000"/>
                <w:sz w:val="14"/>
                <w:szCs w:val="14"/>
              </w:rPr>
              <w:t>12 241 536,90</w:t>
            </w:r>
          </w:p>
        </w:tc>
        <w:tc>
          <w:tcPr>
            <w:tcW w:w="488" w:type="pct"/>
            <w:tcBorders>
              <w:top w:val="nil"/>
              <w:left w:val="nil"/>
              <w:bottom w:val="single" w:sz="4" w:space="0" w:color="auto"/>
              <w:right w:val="nil"/>
            </w:tcBorders>
            <w:shd w:val="clear" w:color="auto" w:fill="auto"/>
            <w:hideMark/>
          </w:tcPr>
          <w:p w14:paraId="1114FCD2" w14:textId="77777777" w:rsidR="00F92DC0" w:rsidRPr="00E11F1D" w:rsidRDefault="00F92DC0" w:rsidP="001B11AE">
            <w:pPr>
              <w:jc w:val="right"/>
              <w:rPr>
                <w:b/>
                <w:bCs/>
                <w:color w:val="000000"/>
                <w:sz w:val="14"/>
                <w:szCs w:val="14"/>
              </w:rPr>
            </w:pPr>
            <w:r w:rsidRPr="00E11F1D">
              <w:rPr>
                <w:b/>
                <w:bCs/>
                <w:color w:val="000000"/>
                <w:sz w:val="14"/>
                <w:szCs w:val="14"/>
              </w:rPr>
              <w:t>12 730 876,84</w:t>
            </w:r>
          </w:p>
        </w:tc>
        <w:tc>
          <w:tcPr>
            <w:tcW w:w="373" w:type="pct"/>
            <w:tcBorders>
              <w:top w:val="nil"/>
              <w:left w:val="single" w:sz="4" w:space="0" w:color="auto"/>
              <w:bottom w:val="single" w:sz="4" w:space="0" w:color="auto"/>
              <w:right w:val="single" w:sz="4" w:space="0" w:color="auto"/>
            </w:tcBorders>
            <w:shd w:val="clear" w:color="auto" w:fill="auto"/>
            <w:hideMark/>
          </w:tcPr>
          <w:p w14:paraId="6D33C75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67390F9" w14:textId="77777777" w:rsidR="00F92DC0" w:rsidRPr="00E11F1D" w:rsidRDefault="00F92DC0" w:rsidP="001B11AE">
            <w:pPr>
              <w:jc w:val="right"/>
              <w:rPr>
                <w:b/>
                <w:bCs/>
                <w:color w:val="000000"/>
                <w:sz w:val="14"/>
                <w:szCs w:val="14"/>
              </w:rPr>
            </w:pPr>
            <w:r w:rsidRPr="00E11F1D">
              <w:rPr>
                <w:b/>
                <w:bCs/>
                <w:color w:val="000000"/>
                <w:sz w:val="14"/>
                <w:szCs w:val="14"/>
              </w:rPr>
              <w:t>12 730 876,84</w:t>
            </w:r>
          </w:p>
        </w:tc>
      </w:tr>
      <w:tr w:rsidR="00F92DC0" w:rsidRPr="00E11F1D" w14:paraId="7F74CE6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453DC6C" w14:textId="77777777" w:rsidR="00F92DC0" w:rsidRPr="00E11F1D" w:rsidRDefault="00F92DC0" w:rsidP="001B11AE">
            <w:pPr>
              <w:jc w:val="both"/>
              <w:rPr>
                <w:b/>
                <w:bCs/>
                <w:color w:val="000000"/>
                <w:sz w:val="14"/>
                <w:szCs w:val="14"/>
              </w:rPr>
            </w:pPr>
            <w:r w:rsidRPr="00E11F1D">
              <w:rPr>
                <w:b/>
                <w:bCs/>
                <w:color w:val="000000"/>
                <w:sz w:val="14"/>
                <w:szCs w:val="14"/>
              </w:rPr>
              <w:t>МП "Благоустройство" МО "Поселок Айхал" "</w:t>
            </w:r>
          </w:p>
        </w:tc>
        <w:tc>
          <w:tcPr>
            <w:tcW w:w="203" w:type="pct"/>
            <w:tcBorders>
              <w:top w:val="nil"/>
              <w:left w:val="nil"/>
              <w:bottom w:val="single" w:sz="4" w:space="0" w:color="000000"/>
              <w:right w:val="single" w:sz="4" w:space="0" w:color="000000"/>
            </w:tcBorders>
            <w:shd w:val="clear" w:color="auto" w:fill="auto"/>
            <w:hideMark/>
          </w:tcPr>
          <w:p w14:paraId="103BE21F"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45E6C4B"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156D5975"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1F0D99AC" w14:textId="77777777" w:rsidR="00F92DC0" w:rsidRPr="00E11F1D" w:rsidRDefault="00F92DC0" w:rsidP="001B11AE">
            <w:pPr>
              <w:jc w:val="center"/>
              <w:rPr>
                <w:b/>
                <w:bCs/>
                <w:color w:val="000000"/>
                <w:sz w:val="14"/>
                <w:szCs w:val="14"/>
              </w:rPr>
            </w:pPr>
            <w:r w:rsidRPr="00E11F1D">
              <w:rPr>
                <w:b/>
                <w:bCs/>
                <w:color w:val="000000"/>
                <w:sz w:val="14"/>
                <w:szCs w:val="14"/>
              </w:rPr>
              <w:t>23 2 00 00000</w:t>
            </w:r>
          </w:p>
        </w:tc>
        <w:tc>
          <w:tcPr>
            <w:tcW w:w="168" w:type="pct"/>
            <w:tcBorders>
              <w:top w:val="nil"/>
              <w:left w:val="nil"/>
              <w:bottom w:val="single" w:sz="4" w:space="0" w:color="000000"/>
              <w:right w:val="single" w:sz="4" w:space="0" w:color="000000"/>
            </w:tcBorders>
            <w:shd w:val="clear" w:color="auto" w:fill="auto"/>
            <w:hideMark/>
          </w:tcPr>
          <w:p w14:paraId="67CD2FD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45B1AC44"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C2A8006" w14:textId="77777777" w:rsidR="00F92DC0" w:rsidRPr="00E11F1D" w:rsidRDefault="00F92DC0" w:rsidP="001B11AE">
            <w:pPr>
              <w:jc w:val="right"/>
              <w:rPr>
                <w:b/>
                <w:bCs/>
                <w:color w:val="000000"/>
                <w:sz w:val="14"/>
                <w:szCs w:val="14"/>
              </w:rPr>
            </w:pPr>
            <w:r w:rsidRPr="00E11F1D">
              <w:rPr>
                <w:b/>
                <w:bCs/>
                <w:color w:val="000000"/>
                <w:sz w:val="14"/>
                <w:szCs w:val="14"/>
              </w:rPr>
              <w:t>11 341 536,90</w:t>
            </w:r>
          </w:p>
        </w:tc>
        <w:tc>
          <w:tcPr>
            <w:tcW w:w="373" w:type="pct"/>
            <w:tcBorders>
              <w:top w:val="nil"/>
              <w:left w:val="nil"/>
              <w:bottom w:val="single" w:sz="4" w:space="0" w:color="auto"/>
              <w:right w:val="single" w:sz="4" w:space="0" w:color="auto"/>
            </w:tcBorders>
            <w:shd w:val="clear" w:color="auto" w:fill="auto"/>
            <w:hideMark/>
          </w:tcPr>
          <w:p w14:paraId="157E3F6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753D286" w14:textId="77777777" w:rsidR="00F92DC0" w:rsidRPr="00E11F1D" w:rsidRDefault="00F92DC0" w:rsidP="001B11AE">
            <w:pPr>
              <w:jc w:val="right"/>
              <w:rPr>
                <w:b/>
                <w:bCs/>
                <w:color w:val="000000"/>
                <w:sz w:val="14"/>
                <w:szCs w:val="14"/>
              </w:rPr>
            </w:pPr>
            <w:r w:rsidRPr="00E11F1D">
              <w:rPr>
                <w:b/>
                <w:bCs/>
                <w:color w:val="000000"/>
                <w:sz w:val="14"/>
                <w:szCs w:val="14"/>
              </w:rPr>
              <w:t>11 341 536,90</w:t>
            </w:r>
          </w:p>
        </w:tc>
        <w:tc>
          <w:tcPr>
            <w:tcW w:w="488" w:type="pct"/>
            <w:tcBorders>
              <w:top w:val="nil"/>
              <w:left w:val="nil"/>
              <w:bottom w:val="single" w:sz="4" w:space="0" w:color="auto"/>
              <w:right w:val="nil"/>
            </w:tcBorders>
            <w:shd w:val="clear" w:color="auto" w:fill="auto"/>
            <w:hideMark/>
          </w:tcPr>
          <w:p w14:paraId="55C032AC" w14:textId="77777777" w:rsidR="00F92DC0" w:rsidRPr="00E11F1D" w:rsidRDefault="00F92DC0" w:rsidP="001B11AE">
            <w:pPr>
              <w:jc w:val="right"/>
              <w:rPr>
                <w:b/>
                <w:bCs/>
                <w:color w:val="000000"/>
                <w:sz w:val="14"/>
                <w:szCs w:val="14"/>
              </w:rPr>
            </w:pPr>
            <w:r w:rsidRPr="00E11F1D">
              <w:rPr>
                <w:b/>
                <w:bCs/>
                <w:color w:val="000000"/>
                <w:sz w:val="14"/>
                <w:szCs w:val="14"/>
              </w:rPr>
              <w:t>11 830 876,84</w:t>
            </w:r>
          </w:p>
        </w:tc>
        <w:tc>
          <w:tcPr>
            <w:tcW w:w="373" w:type="pct"/>
            <w:tcBorders>
              <w:top w:val="nil"/>
              <w:left w:val="single" w:sz="4" w:space="0" w:color="auto"/>
              <w:bottom w:val="single" w:sz="4" w:space="0" w:color="auto"/>
              <w:right w:val="single" w:sz="4" w:space="0" w:color="auto"/>
            </w:tcBorders>
            <w:shd w:val="clear" w:color="auto" w:fill="auto"/>
            <w:hideMark/>
          </w:tcPr>
          <w:p w14:paraId="4964E21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E41DAD4" w14:textId="77777777" w:rsidR="00F92DC0" w:rsidRPr="00E11F1D" w:rsidRDefault="00F92DC0" w:rsidP="001B11AE">
            <w:pPr>
              <w:jc w:val="right"/>
              <w:rPr>
                <w:b/>
                <w:bCs/>
                <w:color w:val="000000"/>
                <w:sz w:val="14"/>
                <w:szCs w:val="14"/>
              </w:rPr>
            </w:pPr>
            <w:r w:rsidRPr="00E11F1D">
              <w:rPr>
                <w:b/>
                <w:bCs/>
                <w:color w:val="000000"/>
                <w:sz w:val="14"/>
                <w:szCs w:val="14"/>
              </w:rPr>
              <w:t>11 830 876,84</w:t>
            </w:r>
          </w:p>
        </w:tc>
      </w:tr>
      <w:tr w:rsidR="00F92DC0" w:rsidRPr="00E11F1D" w14:paraId="3487BAB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F1E5780" w14:textId="77777777" w:rsidR="00F92DC0" w:rsidRPr="00E11F1D" w:rsidRDefault="00F92DC0" w:rsidP="001B11AE">
            <w:pPr>
              <w:jc w:val="both"/>
              <w:rPr>
                <w:b/>
                <w:bCs/>
                <w:i/>
                <w:iCs/>
                <w:color w:val="000000"/>
                <w:sz w:val="14"/>
                <w:szCs w:val="14"/>
              </w:rPr>
            </w:pPr>
            <w:r w:rsidRPr="00E11F1D">
              <w:rPr>
                <w:b/>
                <w:bCs/>
                <w:i/>
                <w:iCs/>
                <w:color w:val="000000"/>
                <w:sz w:val="14"/>
                <w:szCs w:val="14"/>
              </w:rPr>
              <w:t xml:space="preserve">Содержание и ремонт объектов уличного </w:t>
            </w:r>
            <w:r w:rsidRPr="00E11F1D">
              <w:rPr>
                <w:b/>
                <w:bCs/>
                <w:i/>
                <w:iCs/>
                <w:color w:val="000000"/>
                <w:sz w:val="14"/>
                <w:szCs w:val="14"/>
              </w:rPr>
              <w:lastRenderedPageBreak/>
              <w:t>освещения</w:t>
            </w:r>
          </w:p>
        </w:tc>
        <w:tc>
          <w:tcPr>
            <w:tcW w:w="203" w:type="pct"/>
            <w:tcBorders>
              <w:top w:val="nil"/>
              <w:left w:val="nil"/>
              <w:bottom w:val="single" w:sz="4" w:space="0" w:color="000000"/>
              <w:right w:val="single" w:sz="4" w:space="0" w:color="000000"/>
            </w:tcBorders>
            <w:shd w:val="clear" w:color="auto" w:fill="auto"/>
            <w:hideMark/>
          </w:tcPr>
          <w:p w14:paraId="0A0F9182" w14:textId="77777777" w:rsidR="00F92DC0" w:rsidRPr="00E11F1D" w:rsidRDefault="00F92DC0" w:rsidP="001B11AE">
            <w:pPr>
              <w:jc w:val="center"/>
              <w:rPr>
                <w:b/>
                <w:bCs/>
                <w:i/>
                <w:iCs/>
                <w:color w:val="000000"/>
                <w:sz w:val="14"/>
                <w:szCs w:val="14"/>
              </w:rPr>
            </w:pPr>
            <w:r w:rsidRPr="00E11F1D">
              <w:rPr>
                <w:b/>
                <w:bCs/>
                <w:i/>
                <w:iCs/>
                <w:color w:val="000000"/>
                <w:sz w:val="14"/>
                <w:szCs w:val="14"/>
              </w:rPr>
              <w:lastRenderedPageBreak/>
              <w:t>803</w:t>
            </w:r>
          </w:p>
        </w:tc>
        <w:tc>
          <w:tcPr>
            <w:tcW w:w="145" w:type="pct"/>
            <w:tcBorders>
              <w:top w:val="nil"/>
              <w:left w:val="nil"/>
              <w:bottom w:val="single" w:sz="4" w:space="0" w:color="000000"/>
              <w:right w:val="single" w:sz="4" w:space="0" w:color="000000"/>
            </w:tcBorders>
            <w:shd w:val="clear" w:color="auto" w:fill="auto"/>
            <w:hideMark/>
          </w:tcPr>
          <w:p w14:paraId="124DF10F" w14:textId="77777777" w:rsidR="00F92DC0" w:rsidRPr="00E11F1D" w:rsidRDefault="00F92DC0" w:rsidP="001B11AE">
            <w:pPr>
              <w:jc w:val="center"/>
              <w:rPr>
                <w:b/>
                <w:bCs/>
                <w:i/>
                <w:iCs/>
                <w:color w:val="000000"/>
                <w:sz w:val="14"/>
                <w:szCs w:val="14"/>
              </w:rPr>
            </w:pPr>
            <w:r w:rsidRPr="00E11F1D">
              <w:rPr>
                <w:b/>
                <w:bCs/>
                <w:i/>
                <w:i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53259534" w14:textId="77777777" w:rsidR="00F92DC0" w:rsidRPr="00E11F1D" w:rsidRDefault="00F92DC0" w:rsidP="001B11AE">
            <w:pPr>
              <w:jc w:val="center"/>
              <w:rPr>
                <w:b/>
                <w:bCs/>
                <w:i/>
                <w:iCs/>
                <w:color w:val="000000"/>
                <w:sz w:val="14"/>
                <w:szCs w:val="14"/>
              </w:rPr>
            </w:pPr>
            <w:r w:rsidRPr="00E11F1D">
              <w:rPr>
                <w:b/>
                <w:bCs/>
                <w:i/>
                <w:i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63D9D40A" w14:textId="77777777" w:rsidR="00F92DC0" w:rsidRPr="00E11F1D" w:rsidRDefault="00F92DC0" w:rsidP="001B11AE">
            <w:pPr>
              <w:jc w:val="center"/>
              <w:rPr>
                <w:b/>
                <w:bCs/>
                <w:i/>
                <w:iCs/>
                <w:color w:val="000000"/>
                <w:sz w:val="14"/>
                <w:szCs w:val="14"/>
              </w:rPr>
            </w:pPr>
            <w:r w:rsidRPr="00E11F1D">
              <w:rPr>
                <w:b/>
                <w:bCs/>
                <w:i/>
                <w:iCs/>
                <w:color w:val="000000"/>
                <w:sz w:val="14"/>
                <w:szCs w:val="14"/>
              </w:rPr>
              <w:t>23 2 00 10010</w:t>
            </w:r>
          </w:p>
        </w:tc>
        <w:tc>
          <w:tcPr>
            <w:tcW w:w="168" w:type="pct"/>
            <w:tcBorders>
              <w:top w:val="nil"/>
              <w:left w:val="nil"/>
              <w:bottom w:val="single" w:sz="4" w:space="0" w:color="000000"/>
              <w:right w:val="single" w:sz="4" w:space="0" w:color="000000"/>
            </w:tcBorders>
            <w:shd w:val="clear" w:color="auto" w:fill="auto"/>
            <w:hideMark/>
          </w:tcPr>
          <w:p w14:paraId="36A86FE8"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76D9DCD0"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EF906FC" w14:textId="77777777" w:rsidR="00F92DC0" w:rsidRPr="00E11F1D" w:rsidRDefault="00F92DC0" w:rsidP="001B11AE">
            <w:pPr>
              <w:jc w:val="right"/>
              <w:rPr>
                <w:b/>
                <w:bCs/>
                <w:i/>
                <w:iCs/>
                <w:color w:val="000000"/>
                <w:sz w:val="14"/>
                <w:szCs w:val="14"/>
              </w:rPr>
            </w:pPr>
            <w:r w:rsidRPr="00E11F1D">
              <w:rPr>
                <w:b/>
                <w:bCs/>
                <w:i/>
                <w:iCs/>
                <w:color w:val="000000"/>
                <w:sz w:val="14"/>
                <w:szCs w:val="14"/>
              </w:rPr>
              <w:t>3 512 435,68</w:t>
            </w:r>
          </w:p>
        </w:tc>
        <w:tc>
          <w:tcPr>
            <w:tcW w:w="373" w:type="pct"/>
            <w:tcBorders>
              <w:top w:val="nil"/>
              <w:left w:val="nil"/>
              <w:bottom w:val="single" w:sz="4" w:space="0" w:color="auto"/>
              <w:right w:val="single" w:sz="4" w:space="0" w:color="auto"/>
            </w:tcBorders>
            <w:shd w:val="clear" w:color="auto" w:fill="auto"/>
            <w:hideMark/>
          </w:tcPr>
          <w:p w14:paraId="528DA8EB"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F962221" w14:textId="77777777" w:rsidR="00F92DC0" w:rsidRPr="00E11F1D" w:rsidRDefault="00F92DC0" w:rsidP="001B11AE">
            <w:pPr>
              <w:jc w:val="right"/>
              <w:rPr>
                <w:b/>
                <w:bCs/>
                <w:i/>
                <w:iCs/>
                <w:color w:val="000000"/>
                <w:sz w:val="14"/>
                <w:szCs w:val="14"/>
              </w:rPr>
            </w:pPr>
            <w:r w:rsidRPr="00E11F1D">
              <w:rPr>
                <w:b/>
                <w:bCs/>
                <w:i/>
                <w:iCs/>
                <w:color w:val="000000"/>
                <w:sz w:val="14"/>
                <w:szCs w:val="14"/>
              </w:rPr>
              <w:t>3 512 435,68</w:t>
            </w:r>
          </w:p>
        </w:tc>
        <w:tc>
          <w:tcPr>
            <w:tcW w:w="488" w:type="pct"/>
            <w:tcBorders>
              <w:top w:val="nil"/>
              <w:left w:val="nil"/>
              <w:bottom w:val="single" w:sz="4" w:space="0" w:color="auto"/>
              <w:right w:val="nil"/>
            </w:tcBorders>
            <w:shd w:val="clear" w:color="auto" w:fill="auto"/>
            <w:hideMark/>
          </w:tcPr>
          <w:p w14:paraId="5DA80EE6" w14:textId="77777777" w:rsidR="00F92DC0" w:rsidRPr="00E11F1D" w:rsidRDefault="00F92DC0" w:rsidP="001B11AE">
            <w:pPr>
              <w:jc w:val="right"/>
              <w:rPr>
                <w:b/>
                <w:bCs/>
                <w:i/>
                <w:iCs/>
                <w:color w:val="000000"/>
                <w:sz w:val="14"/>
                <w:szCs w:val="14"/>
              </w:rPr>
            </w:pPr>
            <w:r w:rsidRPr="00E11F1D">
              <w:rPr>
                <w:b/>
                <w:bCs/>
                <w:i/>
                <w:iCs/>
                <w:color w:val="000000"/>
                <w:sz w:val="14"/>
                <w:szCs w:val="14"/>
              </w:rPr>
              <w:t>3 865 034,14</w:t>
            </w:r>
          </w:p>
        </w:tc>
        <w:tc>
          <w:tcPr>
            <w:tcW w:w="373" w:type="pct"/>
            <w:tcBorders>
              <w:top w:val="nil"/>
              <w:left w:val="single" w:sz="4" w:space="0" w:color="auto"/>
              <w:bottom w:val="single" w:sz="4" w:space="0" w:color="auto"/>
              <w:right w:val="single" w:sz="4" w:space="0" w:color="auto"/>
            </w:tcBorders>
            <w:shd w:val="clear" w:color="auto" w:fill="auto"/>
            <w:hideMark/>
          </w:tcPr>
          <w:p w14:paraId="13506F44"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FC931CA" w14:textId="77777777" w:rsidR="00F92DC0" w:rsidRPr="00E11F1D" w:rsidRDefault="00F92DC0" w:rsidP="001B11AE">
            <w:pPr>
              <w:jc w:val="right"/>
              <w:rPr>
                <w:b/>
                <w:bCs/>
                <w:i/>
                <w:iCs/>
                <w:color w:val="000000"/>
                <w:sz w:val="14"/>
                <w:szCs w:val="14"/>
              </w:rPr>
            </w:pPr>
            <w:r w:rsidRPr="00E11F1D">
              <w:rPr>
                <w:b/>
                <w:bCs/>
                <w:i/>
                <w:iCs/>
                <w:color w:val="000000"/>
                <w:sz w:val="14"/>
                <w:szCs w:val="14"/>
              </w:rPr>
              <w:t>3 865 034,14</w:t>
            </w:r>
          </w:p>
        </w:tc>
      </w:tr>
      <w:tr w:rsidR="00F92DC0" w:rsidRPr="00E11F1D" w14:paraId="3889D94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6120DDD"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0DAAB0E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8514AAF"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11AB0154"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685EC09D" w14:textId="77777777" w:rsidR="00F92DC0" w:rsidRPr="00E11F1D" w:rsidRDefault="00F92DC0" w:rsidP="001B11AE">
            <w:pPr>
              <w:jc w:val="center"/>
              <w:rPr>
                <w:b/>
                <w:bCs/>
                <w:color w:val="000000"/>
                <w:sz w:val="14"/>
                <w:szCs w:val="14"/>
              </w:rPr>
            </w:pPr>
            <w:r w:rsidRPr="00E11F1D">
              <w:rPr>
                <w:b/>
                <w:bCs/>
                <w:color w:val="000000"/>
                <w:sz w:val="14"/>
                <w:szCs w:val="14"/>
              </w:rPr>
              <w:t>23 2 00 10010</w:t>
            </w:r>
          </w:p>
        </w:tc>
        <w:tc>
          <w:tcPr>
            <w:tcW w:w="168" w:type="pct"/>
            <w:tcBorders>
              <w:top w:val="nil"/>
              <w:left w:val="nil"/>
              <w:bottom w:val="single" w:sz="4" w:space="0" w:color="000000"/>
              <w:right w:val="single" w:sz="4" w:space="0" w:color="000000"/>
            </w:tcBorders>
            <w:shd w:val="clear" w:color="auto" w:fill="auto"/>
            <w:hideMark/>
          </w:tcPr>
          <w:p w14:paraId="161043B8"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0902A6E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5CA13E8" w14:textId="77777777" w:rsidR="00F92DC0" w:rsidRPr="00E11F1D" w:rsidRDefault="00F92DC0" w:rsidP="001B11AE">
            <w:pPr>
              <w:jc w:val="right"/>
              <w:rPr>
                <w:b/>
                <w:bCs/>
                <w:color w:val="000000"/>
                <w:sz w:val="14"/>
                <w:szCs w:val="14"/>
              </w:rPr>
            </w:pPr>
            <w:r w:rsidRPr="00E11F1D">
              <w:rPr>
                <w:b/>
                <w:bCs/>
                <w:color w:val="000000"/>
                <w:sz w:val="14"/>
                <w:szCs w:val="14"/>
              </w:rPr>
              <w:t>3 512 435,68</w:t>
            </w:r>
          </w:p>
        </w:tc>
        <w:tc>
          <w:tcPr>
            <w:tcW w:w="373" w:type="pct"/>
            <w:tcBorders>
              <w:top w:val="nil"/>
              <w:left w:val="nil"/>
              <w:bottom w:val="single" w:sz="4" w:space="0" w:color="auto"/>
              <w:right w:val="single" w:sz="4" w:space="0" w:color="auto"/>
            </w:tcBorders>
            <w:shd w:val="clear" w:color="auto" w:fill="auto"/>
            <w:hideMark/>
          </w:tcPr>
          <w:p w14:paraId="746A8E4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6E07828" w14:textId="77777777" w:rsidR="00F92DC0" w:rsidRPr="00E11F1D" w:rsidRDefault="00F92DC0" w:rsidP="001B11AE">
            <w:pPr>
              <w:jc w:val="right"/>
              <w:rPr>
                <w:b/>
                <w:bCs/>
                <w:color w:val="000000"/>
                <w:sz w:val="14"/>
                <w:szCs w:val="14"/>
              </w:rPr>
            </w:pPr>
            <w:r w:rsidRPr="00E11F1D">
              <w:rPr>
                <w:b/>
                <w:bCs/>
                <w:color w:val="000000"/>
                <w:sz w:val="14"/>
                <w:szCs w:val="14"/>
              </w:rPr>
              <w:t>3 512 435,68</w:t>
            </w:r>
          </w:p>
        </w:tc>
        <w:tc>
          <w:tcPr>
            <w:tcW w:w="488" w:type="pct"/>
            <w:tcBorders>
              <w:top w:val="nil"/>
              <w:left w:val="nil"/>
              <w:bottom w:val="single" w:sz="4" w:space="0" w:color="auto"/>
              <w:right w:val="nil"/>
            </w:tcBorders>
            <w:shd w:val="clear" w:color="auto" w:fill="auto"/>
            <w:hideMark/>
          </w:tcPr>
          <w:p w14:paraId="5C6E6BE0" w14:textId="77777777" w:rsidR="00F92DC0" w:rsidRPr="00E11F1D" w:rsidRDefault="00F92DC0" w:rsidP="001B11AE">
            <w:pPr>
              <w:jc w:val="right"/>
              <w:rPr>
                <w:b/>
                <w:bCs/>
                <w:color w:val="000000"/>
                <w:sz w:val="14"/>
                <w:szCs w:val="14"/>
              </w:rPr>
            </w:pPr>
            <w:r w:rsidRPr="00E11F1D">
              <w:rPr>
                <w:b/>
                <w:bCs/>
                <w:color w:val="000000"/>
                <w:sz w:val="14"/>
                <w:szCs w:val="14"/>
              </w:rPr>
              <w:t>3 865 034,14</w:t>
            </w:r>
          </w:p>
        </w:tc>
        <w:tc>
          <w:tcPr>
            <w:tcW w:w="373" w:type="pct"/>
            <w:tcBorders>
              <w:top w:val="nil"/>
              <w:left w:val="single" w:sz="4" w:space="0" w:color="auto"/>
              <w:bottom w:val="single" w:sz="4" w:space="0" w:color="auto"/>
              <w:right w:val="single" w:sz="4" w:space="0" w:color="auto"/>
            </w:tcBorders>
            <w:shd w:val="clear" w:color="auto" w:fill="auto"/>
            <w:hideMark/>
          </w:tcPr>
          <w:p w14:paraId="132D45F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AE11906" w14:textId="77777777" w:rsidR="00F92DC0" w:rsidRPr="00E11F1D" w:rsidRDefault="00F92DC0" w:rsidP="001B11AE">
            <w:pPr>
              <w:jc w:val="right"/>
              <w:rPr>
                <w:b/>
                <w:bCs/>
                <w:color w:val="000000"/>
                <w:sz w:val="14"/>
                <w:szCs w:val="14"/>
              </w:rPr>
            </w:pPr>
            <w:r w:rsidRPr="00E11F1D">
              <w:rPr>
                <w:b/>
                <w:bCs/>
                <w:color w:val="000000"/>
                <w:sz w:val="14"/>
                <w:szCs w:val="14"/>
              </w:rPr>
              <w:t>3 865 034,14</w:t>
            </w:r>
          </w:p>
        </w:tc>
      </w:tr>
      <w:tr w:rsidR="00F92DC0" w:rsidRPr="00E11F1D" w14:paraId="4E0993A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B61CB1F"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11BA1292"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A672842"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52802ED0"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1A90BC4E" w14:textId="77777777" w:rsidR="00F92DC0" w:rsidRPr="00E11F1D" w:rsidRDefault="00F92DC0" w:rsidP="001B11AE">
            <w:pPr>
              <w:jc w:val="center"/>
              <w:rPr>
                <w:b/>
                <w:bCs/>
                <w:color w:val="000000"/>
                <w:sz w:val="14"/>
                <w:szCs w:val="14"/>
              </w:rPr>
            </w:pPr>
            <w:r w:rsidRPr="00E11F1D">
              <w:rPr>
                <w:b/>
                <w:bCs/>
                <w:color w:val="000000"/>
                <w:sz w:val="14"/>
                <w:szCs w:val="14"/>
              </w:rPr>
              <w:t>23 2 00 10010</w:t>
            </w:r>
          </w:p>
        </w:tc>
        <w:tc>
          <w:tcPr>
            <w:tcW w:w="168" w:type="pct"/>
            <w:tcBorders>
              <w:top w:val="nil"/>
              <w:left w:val="nil"/>
              <w:bottom w:val="single" w:sz="4" w:space="0" w:color="000000"/>
              <w:right w:val="single" w:sz="4" w:space="0" w:color="000000"/>
            </w:tcBorders>
            <w:shd w:val="clear" w:color="auto" w:fill="auto"/>
            <w:hideMark/>
          </w:tcPr>
          <w:p w14:paraId="3D94AE8A"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0BF8B27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EE21F0B" w14:textId="77777777" w:rsidR="00F92DC0" w:rsidRPr="00E11F1D" w:rsidRDefault="00F92DC0" w:rsidP="001B11AE">
            <w:pPr>
              <w:jc w:val="right"/>
              <w:rPr>
                <w:b/>
                <w:bCs/>
                <w:color w:val="000000"/>
                <w:sz w:val="14"/>
                <w:szCs w:val="14"/>
              </w:rPr>
            </w:pPr>
            <w:r w:rsidRPr="00E11F1D">
              <w:rPr>
                <w:b/>
                <w:bCs/>
                <w:color w:val="000000"/>
                <w:sz w:val="14"/>
                <w:szCs w:val="14"/>
              </w:rPr>
              <w:t>3 512 435,68</w:t>
            </w:r>
          </w:p>
        </w:tc>
        <w:tc>
          <w:tcPr>
            <w:tcW w:w="373" w:type="pct"/>
            <w:tcBorders>
              <w:top w:val="nil"/>
              <w:left w:val="nil"/>
              <w:bottom w:val="single" w:sz="4" w:space="0" w:color="auto"/>
              <w:right w:val="single" w:sz="4" w:space="0" w:color="auto"/>
            </w:tcBorders>
            <w:shd w:val="clear" w:color="auto" w:fill="auto"/>
            <w:hideMark/>
          </w:tcPr>
          <w:p w14:paraId="23CDD738"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AC63A3D" w14:textId="77777777" w:rsidR="00F92DC0" w:rsidRPr="00E11F1D" w:rsidRDefault="00F92DC0" w:rsidP="001B11AE">
            <w:pPr>
              <w:jc w:val="right"/>
              <w:rPr>
                <w:b/>
                <w:bCs/>
                <w:color w:val="000000"/>
                <w:sz w:val="14"/>
                <w:szCs w:val="14"/>
              </w:rPr>
            </w:pPr>
            <w:r w:rsidRPr="00E11F1D">
              <w:rPr>
                <w:b/>
                <w:bCs/>
                <w:color w:val="000000"/>
                <w:sz w:val="14"/>
                <w:szCs w:val="14"/>
              </w:rPr>
              <w:t>3 512 435,68</w:t>
            </w:r>
          </w:p>
        </w:tc>
        <w:tc>
          <w:tcPr>
            <w:tcW w:w="488" w:type="pct"/>
            <w:tcBorders>
              <w:top w:val="nil"/>
              <w:left w:val="nil"/>
              <w:bottom w:val="single" w:sz="4" w:space="0" w:color="auto"/>
              <w:right w:val="nil"/>
            </w:tcBorders>
            <w:shd w:val="clear" w:color="auto" w:fill="auto"/>
            <w:hideMark/>
          </w:tcPr>
          <w:p w14:paraId="11B50729" w14:textId="77777777" w:rsidR="00F92DC0" w:rsidRPr="00E11F1D" w:rsidRDefault="00F92DC0" w:rsidP="001B11AE">
            <w:pPr>
              <w:jc w:val="right"/>
              <w:rPr>
                <w:b/>
                <w:bCs/>
                <w:color w:val="000000"/>
                <w:sz w:val="14"/>
                <w:szCs w:val="14"/>
              </w:rPr>
            </w:pPr>
            <w:r w:rsidRPr="00E11F1D">
              <w:rPr>
                <w:b/>
                <w:bCs/>
                <w:color w:val="000000"/>
                <w:sz w:val="14"/>
                <w:szCs w:val="14"/>
              </w:rPr>
              <w:t>3 865 034,14</w:t>
            </w:r>
          </w:p>
        </w:tc>
        <w:tc>
          <w:tcPr>
            <w:tcW w:w="373" w:type="pct"/>
            <w:tcBorders>
              <w:top w:val="nil"/>
              <w:left w:val="single" w:sz="4" w:space="0" w:color="auto"/>
              <w:bottom w:val="single" w:sz="4" w:space="0" w:color="auto"/>
              <w:right w:val="single" w:sz="4" w:space="0" w:color="auto"/>
            </w:tcBorders>
            <w:shd w:val="clear" w:color="auto" w:fill="auto"/>
            <w:hideMark/>
          </w:tcPr>
          <w:p w14:paraId="68E070E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5594DC8" w14:textId="77777777" w:rsidR="00F92DC0" w:rsidRPr="00E11F1D" w:rsidRDefault="00F92DC0" w:rsidP="001B11AE">
            <w:pPr>
              <w:jc w:val="right"/>
              <w:rPr>
                <w:b/>
                <w:bCs/>
                <w:color w:val="000000"/>
                <w:sz w:val="14"/>
                <w:szCs w:val="14"/>
              </w:rPr>
            </w:pPr>
            <w:r w:rsidRPr="00E11F1D">
              <w:rPr>
                <w:b/>
                <w:bCs/>
                <w:color w:val="000000"/>
                <w:sz w:val="14"/>
                <w:szCs w:val="14"/>
              </w:rPr>
              <w:t>3 865 034,14</w:t>
            </w:r>
          </w:p>
        </w:tc>
      </w:tr>
      <w:tr w:rsidR="00F92DC0" w:rsidRPr="00E11F1D" w14:paraId="200A543E"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0731928"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3A98EE0C"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7F10606"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1480C87C"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2B97E848" w14:textId="77777777" w:rsidR="00F92DC0" w:rsidRPr="00E11F1D" w:rsidRDefault="00F92DC0" w:rsidP="001B11AE">
            <w:pPr>
              <w:jc w:val="center"/>
              <w:rPr>
                <w:b/>
                <w:bCs/>
                <w:color w:val="000000"/>
                <w:sz w:val="14"/>
                <w:szCs w:val="14"/>
              </w:rPr>
            </w:pPr>
            <w:r w:rsidRPr="00E11F1D">
              <w:rPr>
                <w:b/>
                <w:bCs/>
                <w:color w:val="000000"/>
                <w:sz w:val="14"/>
                <w:szCs w:val="14"/>
              </w:rPr>
              <w:t>23 2 00 10010</w:t>
            </w:r>
          </w:p>
        </w:tc>
        <w:tc>
          <w:tcPr>
            <w:tcW w:w="168" w:type="pct"/>
            <w:tcBorders>
              <w:top w:val="nil"/>
              <w:left w:val="nil"/>
              <w:bottom w:val="single" w:sz="4" w:space="0" w:color="000000"/>
              <w:right w:val="single" w:sz="4" w:space="0" w:color="000000"/>
            </w:tcBorders>
            <w:shd w:val="clear" w:color="auto" w:fill="auto"/>
            <w:hideMark/>
          </w:tcPr>
          <w:p w14:paraId="7DB6E493"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6C6BD41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FB527FC" w14:textId="77777777" w:rsidR="00F92DC0" w:rsidRPr="00E11F1D" w:rsidRDefault="00F92DC0" w:rsidP="001B11AE">
            <w:pPr>
              <w:jc w:val="right"/>
              <w:rPr>
                <w:b/>
                <w:bCs/>
                <w:color w:val="000000"/>
                <w:sz w:val="14"/>
                <w:szCs w:val="14"/>
              </w:rPr>
            </w:pPr>
            <w:r w:rsidRPr="00E11F1D">
              <w:rPr>
                <w:b/>
                <w:bCs/>
                <w:color w:val="000000"/>
                <w:sz w:val="14"/>
                <w:szCs w:val="14"/>
              </w:rPr>
              <w:t>1 584 244,48</w:t>
            </w:r>
          </w:p>
        </w:tc>
        <w:tc>
          <w:tcPr>
            <w:tcW w:w="373" w:type="pct"/>
            <w:tcBorders>
              <w:top w:val="nil"/>
              <w:left w:val="nil"/>
              <w:bottom w:val="single" w:sz="4" w:space="0" w:color="auto"/>
              <w:right w:val="single" w:sz="4" w:space="0" w:color="auto"/>
            </w:tcBorders>
            <w:shd w:val="clear" w:color="auto" w:fill="auto"/>
            <w:hideMark/>
          </w:tcPr>
          <w:p w14:paraId="63CBEB7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1149330" w14:textId="77777777" w:rsidR="00F92DC0" w:rsidRPr="00E11F1D" w:rsidRDefault="00F92DC0" w:rsidP="001B11AE">
            <w:pPr>
              <w:jc w:val="right"/>
              <w:rPr>
                <w:b/>
                <w:bCs/>
                <w:color w:val="000000"/>
                <w:sz w:val="14"/>
                <w:szCs w:val="14"/>
              </w:rPr>
            </w:pPr>
            <w:r w:rsidRPr="00E11F1D">
              <w:rPr>
                <w:b/>
                <w:bCs/>
                <w:color w:val="000000"/>
                <w:sz w:val="14"/>
                <w:szCs w:val="14"/>
              </w:rPr>
              <w:t>1 584 244,48</w:t>
            </w:r>
          </w:p>
        </w:tc>
        <w:tc>
          <w:tcPr>
            <w:tcW w:w="488" w:type="pct"/>
            <w:tcBorders>
              <w:top w:val="nil"/>
              <w:left w:val="nil"/>
              <w:bottom w:val="single" w:sz="4" w:space="0" w:color="auto"/>
              <w:right w:val="nil"/>
            </w:tcBorders>
            <w:shd w:val="clear" w:color="auto" w:fill="auto"/>
            <w:hideMark/>
          </w:tcPr>
          <w:p w14:paraId="2D5F6E4F" w14:textId="77777777" w:rsidR="00F92DC0" w:rsidRPr="00E11F1D" w:rsidRDefault="00F92DC0" w:rsidP="001B11AE">
            <w:pPr>
              <w:jc w:val="right"/>
              <w:rPr>
                <w:b/>
                <w:bCs/>
                <w:color w:val="000000"/>
                <w:sz w:val="14"/>
                <w:szCs w:val="14"/>
              </w:rPr>
            </w:pPr>
            <w:r w:rsidRPr="00E11F1D">
              <w:rPr>
                <w:b/>
                <w:bCs/>
                <w:color w:val="000000"/>
                <w:sz w:val="14"/>
                <w:szCs w:val="14"/>
              </w:rPr>
              <w:t>1 647 614,26</w:t>
            </w:r>
          </w:p>
        </w:tc>
        <w:tc>
          <w:tcPr>
            <w:tcW w:w="373" w:type="pct"/>
            <w:tcBorders>
              <w:top w:val="nil"/>
              <w:left w:val="single" w:sz="4" w:space="0" w:color="auto"/>
              <w:bottom w:val="single" w:sz="4" w:space="0" w:color="auto"/>
              <w:right w:val="single" w:sz="4" w:space="0" w:color="auto"/>
            </w:tcBorders>
            <w:shd w:val="clear" w:color="auto" w:fill="auto"/>
            <w:hideMark/>
          </w:tcPr>
          <w:p w14:paraId="4117865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E88C56A" w14:textId="77777777" w:rsidR="00F92DC0" w:rsidRPr="00E11F1D" w:rsidRDefault="00F92DC0" w:rsidP="001B11AE">
            <w:pPr>
              <w:jc w:val="right"/>
              <w:rPr>
                <w:b/>
                <w:bCs/>
                <w:color w:val="000000"/>
                <w:sz w:val="14"/>
                <w:szCs w:val="14"/>
              </w:rPr>
            </w:pPr>
            <w:r w:rsidRPr="00E11F1D">
              <w:rPr>
                <w:b/>
                <w:bCs/>
                <w:color w:val="000000"/>
                <w:sz w:val="14"/>
                <w:szCs w:val="14"/>
              </w:rPr>
              <w:t>1 647 614,26</w:t>
            </w:r>
          </w:p>
        </w:tc>
      </w:tr>
      <w:tr w:rsidR="00F92DC0" w:rsidRPr="00E11F1D" w14:paraId="6E2FD53E"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74E951B" w14:textId="77777777" w:rsidR="00F92DC0" w:rsidRPr="00E11F1D" w:rsidRDefault="00F92DC0" w:rsidP="001B11AE">
            <w:pPr>
              <w:jc w:val="both"/>
              <w:rPr>
                <w:color w:val="000000"/>
                <w:sz w:val="14"/>
                <w:szCs w:val="14"/>
              </w:rPr>
            </w:pPr>
            <w:r w:rsidRPr="00E11F1D">
              <w:rPr>
                <w:color w:val="000000"/>
                <w:sz w:val="14"/>
                <w:szCs w:val="14"/>
              </w:rPr>
              <w:t>Усл.по сод-ю им-ва</w:t>
            </w:r>
          </w:p>
        </w:tc>
        <w:tc>
          <w:tcPr>
            <w:tcW w:w="203" w:type="pct"/>
            <w:tcBorders>
              <w:top w:val="nil"/>
              <w:left w:val="nil"/>
              <w:bottom w:val="single" w:sz="4" w:space="0" w:color="000000"/>
              <w:right w:val="single" w:sz="4" w:space="0" w:color="000000"/>
            </w:tcBorders>
            <w:shd w:val="clear" w:color="auto" w:fill="auto"/>
            <w:hideMark/>
          </w:tcPr>
          <w:p w14:paraId="2CBB0AB2"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E9618FF" w14:textId="77777777" w:rsidR="00F92DC0" w:rsidRPr="00E11F1D" w:rsidRDefault="00F92DC0" w:rsidP="001B11AE">
            <w:pPr>
              <w:jc w:val="center"/>
              <w:rPr>
                <w:color w:val="000000"/>
                <w:sz w:val="14"/>
                <w:szCs w:val="14"/>
              </w:rPr>
            </w:pPr>
            <w:r w:rsidRPr="00E11F1D">
              <w:rPr>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7F49A94D"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47F0F7CB" w14:textId="77777777" w:rsidR="00F92DC0" w:rsidRPr="00E11F1D" w:rsidRDefault="00F92DC0" w:rsidP="001B11AE">
            <w:pPr>
              <w:jc w:val="center"/>
              <w:rPr>
                <w:color w:val="000000"/>
                <w:sz w:val="14"/>
                <w:szCs w:val="14"/>
              </w:rPr>
            </w:pPr>
            <w:r w:rsidRPr="00E11F1D">
              <w:rPr>
                <w:color w:val="000000"/>
                <w:sz w:val="14"/>
                <w:szCs w:val="14"/>
              </w:rPr>
              <w:t>23 2 00 10010</w:t>
            </w:r>
          </w:p>
        </w:tc>
        <w:tc>
          <w:tcPr>
            <w:tcW w:w="168" w:type="pct"/>
            <w:tcBorders>
              <w:top w:val="nil"/>
              <w:left w:val="nil"/>
              <w:bottom w:val="single" w:sz="4" w:space="0" w:color="000000"/>
              <w:right w:val="single" w:sz="4" w:space="0" w:color="000000"/>
            </w:tcBorders>
            <w:shd w:val="clear" w:color="auto" w:fill="auto"/>
            <w:hideMark/>
          </w:tcPr>
          <w:p w14:paraId="025EF44D"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0FCEE160" w14:textId="77777777" w:rsidR="00F92DC0" w:rsidRPr="00E11F1D" w:rsidRDefault="00F92DC0" w:rsidP="001B11AE">
            <w:pPr>
              <w:jc w:val="center"/>
              <w:rPr>
                <w:color w:val="000000"/>
                <w:sz w:val="14"/>
                <w:szCs w:val="14"/>
              </w:rPr>
            </w:pPr>
            <w:r w:rsidRPr="00E11F1D">
              <w:rPr>
                <w:color w:val="000000"/>
                <w:sz w:val="14"/>
                <w:szCs w:val="14"/>
              </w:rPr>
              <w:t>225</w:t>
            </w:r>
          </w:p>
        </w:tc>
        <w:tc>
          <w:tcPr>
            <w:tcW w:w="450" w:type="pct"/>
            <w:tcBorders>
              <w:top w:val="nil"/>
              <w:left w:val="single" w:sz="4" w:space="0" w:color="auto"/>
              <w:bottom w:val="single" w:sz="4" w:space="0" w:color="auto"/>
              <w:right w:val="single" w:sz="4" w:space="0" w:color="auto"/>
            </w:tcBorders>
            <w:shd w:val="clear" w:color="auto" w:fill="auto"/>
            <w:hideMark/>
          </w:tcPr>
          <w:p w14:paraId="0EA8EA96" w14:textId="77777777" w:rsidR="00F92DC0" w:rsidRPr="00E11F1D" w:rsidRDefault="00F92DC0" w:rsidP="001B11AE">
            <w:pPr>
              <w:jc w:val="right"/>
              <w:rPr>
                <w:color w:val="000000"/>
                <w:sz w:val="14"/>
                <w:szCs w:val="14"/>
              </w:rPr>
            </w:pPr>
            <w:r w:rsidRPr="00E11F1D">
              <w:rPr>
                <w:color w:val="000000"/>
                <w:sz w:val="14"/>
                <w:szCs w:val="14"/>
              </w:rPr>
              <w:t>1 584 244,48</w:t>
            </w:r>
          </w:p>
        </w:tc>
        <w:tc>
          <w:tcPr>
            <w:tcW w:w="373" w:type="pct"/>
            <w:tcBorders>
              <w:top w:val="nil"/>
              <w:left w:val="nil"/>
              <w:bottom w:val="single" w:sz="4" w:space="0" w:color="auto"/>
              <w:right w:val="single" w:sz="4" w:space="0" w:color="auto"/>
            </w:tcBorders>
            <w:shd w:val="clear" w:color="auto" w:fill="auto"/>
            <w:hideMark/>
          </w:tcPr>
          <w:p w14:paraId="013C2449"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B48A2F0" w14:textId="77777777" w:rsidR="00F92DC0" w:rsidRPr="00E11F1D" w:rsidRDefault="00F92DC0" w:rsidP="001B11AE">
            <w:pPr>
              <w:jc w:val="right"/>
              <w:rPr>
                <w:color w:val="000000"/>
                <w:sz w:val="14"/>
                <w:szCs w:val="14"/>
              </w:rPr>
            </w:pPr>
            <w:r w:rsidRPr="00E11F1D">
              <w:rPr>
                <w:color w:val="000000"/>
                <w:sz w:val="14"/>
                <w:szCs w:val="14"/>
              </w:rPr>
              <w:t>1 584 244,48</w:t>
            </w:r>
          </w:p>
        </w:tc>
        <w:tc>
          <w:tcPr>
            <w:tcW w:w="488" w:type="pct"/>
            <w:tcBorders>
              <w:top w:val="nil"/>
              <w:left w:val="nil"/>
              <w:bottom w:val="single" w:sz="4" w:space="0" w:color="auto"/>
              <w:right w:val="nil"/>
            </w:tcBorders>
            <w:shd w:val="clear" w:color="auto" w:fill="auto"/>
            <w:hideMark/>
          </w:tcPr>
          <w:p w14:paraId="2C9FC7A7" w14:textId="77777777" w:rsidR="00F92DC0" w:rsidRPr="00E11F1D" w:rsidRDefault="00F92DC0" w:rsidP="001B11AE">
            <w:pPr>
              <w:jc w:val="right"/>
              <w:rPr>
                <w:color w:val="000000"/>
                <w:sz w:val="14"/>
                <w:szCs w:val="14"/>
              </w:rPr>
            </w:pPr>
            <w:r w:rsidRPr="00E11F1D">
              <w:rPr>
                <w:color w:val="000000"/>
                <w:sz w:val="14"/>
                <w:szCs w:val="14"/>
              </w:rPr>
              <w:t>1 647 614,26</w:t>
            </w:r>
          </w:p>
        </w:tc>
        <w:tc>
          <w:tcPr>
            <w:tcW w:w="373" w:type="pct"/>
            <w:tcBorders>
              <w:top w:val="nil"/>
              <w:left w:val="single" w:sz="4" w:space="0" w:color="auto"/>
              <w:bottom w:val="single" w:sz="4" w:space="0" w:color="auto"/>
              <w:right w:val="single" w:sz="4" w:space="0" w:color="auto"/>
            </w:tcBorders>
            <w:shd w:val="clear" w:color="auto" w:fill="auto"/>
            <w:hideMark/>
          </w:tcPr>
          <w:p w14:paraId="08BB176E"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C7E8E90" w14:textId="77777777" w:rsidR="00F92DC0" w:rsidRPr="00E11F1D" w:rsidRDefault="00F92DC0" w:rsidP="001B11AE">
            <w:pPr>
              <w:jc w:val="right"/>
              <w:rPr>
                <w:color w:val="000000"/>
                <w:sz w:val="14"/>
                <w:szCs w:val="14"/>
              </w:rPr>
            </w:pPr>
            <w:r w:rsidRPr="00E11F1D">
              <w:rPr>
                <w:color w:val="000000"/>
                <w:sz w:val="14"/>
                <w:szCs w:val="14"/>
              </w:rPr>
              <w:t>1 647 614,26</w:t>
            </w:r>
          </w:p>
        </w:tc>
      </w:tr>
      <w:tr w:rsidR="00F92DC0" w:rsidRPr="00E11F1D" w14:paraId="615D701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C14AECC" w14:textId="77777777" w:rsidR="00F92DC0" w:rsidRPr="00E11F1D" w:rsidRDefault="00F92DC0" w:rsidP="001B11AE">
            <w:pPr>
              <w:jc w:val="both"/>
              <w:rPr>
                <w:b/>
                <w:bCs/>
                <w:color w:val="000000"/>
                <w:sz w:val="14"/>
                <w:szCs w:val="14"/>
              </w:rPr>
            </w:pPr>
            <w:r w:rsidRPr="00E11F1D">
              <w:rPr>
                <w:b/>
                <w:bCs/>
                <w:color w:val="000000"/>
                <w:sz w:val="14"/>
                <w:szCs w:val="14"/>
              </w:rPr>
              <w:t>Закупка энергетических ресурсов</w:t>
            </w:r>
          </w:p>
        </w:tc>
        <w:tc>
          <w:tcPr>
            <w:tcW w:w="203" w:type="pct"/>
            <w:tcBorders>
              <w:top w:val="nil"/>
              <w:left w:val="nil"/>
              <w:bottom w:val="single" w:sz="4" w:space="0" w:color="000000"/>
              <w:right w:val="single" w:sz="4" w:space="0" w:color="000000"/>
            </w:tcBorders>
            <w:shd w:val="clear" w:color="auto" w:fill="auto"/>
            <w:hideMark/>
          </w:tcPr>
          <w:p w14:paraId="0082AAF2"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FE4A96E"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7244BE8B"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524EE12E" w14:textId="77777777" w:rsidR="00F92DC0" w:rsidRPr="00E11F1D" w:rsidRDefault="00F92DC0" w:rsidP="001B11AE">
            <w:pPr>
              <w:jc w:val="center"/>
              <w:rPr>
                <w:b/>
                <w:bCs/>
                <w:color w:val="000000"/>
                <w:sz w:val="14"/>
                <w:szCs w:val="14"/>
              </w:rPr>
            </w:pPr>
            <w:r w:rsidRPr="00E11F1D">
              <w:rPr>
                <w:b/>
                <w:bCs/>
                <w:color w:val="000000"/>
                <w:sz w:val="14"/>
                <w:szCs w:val="14"/>
              </w:rPr>
              <w:t>23 2 00 10010</w:t>
            </w:r>
          </w:p>
        </w:tc>
        <w:tc>
          <w:tcPr>
            <w:tcW w:w="168" w:type="pct"/>
            <w:tcBorders>
              <w:top w:val="nil"/>
              <w:left w:val="nil"/>
              <w:bottom w:val="single" w:sz="4" w:space="0" w:color="000000"/>
              <w:right w:val="single" w:sz="4" w:space="0" w:color="000000"/>
            </w:tcBorders>
            <w:shd w:val="clear" w:color="auto" w:fill="auto"/>
            <w:hideMark/>
          </w:tcPr>
          <w:p w14:paraId="37217B8D" w14:textId="77777777" w:rsidR="00F92DC0" w:rsidRPr="00E11F1D" w:rsidRDefault="00F92DC0" w:rsidP="001B11AE">
            <w:pPr>
              <w:jc w:val="center"/>
              <w:rPr>
                <w:b/>
                <w:bCs/>
                <w:color w:val="000000"/>
                <w:sz w:val="14"/>
                <w:szCs w:val="14"/>
              </w:rPr>
            </w:pPr>
            <w:r w:rsidRPr="00E11F1D">
              <w:rPr>
                <w:b/>
                <w:bCs/>
                <w:color w:val="000000"/>
                <w:sz w:val="14"/>
                <w:szCs w:val="14"/>
              </w:rPr>
              <w:t>247</w:t>
            </w:r>
          </w:p>
        </w:tc>
        <w:tc>
          <w:tcPr>
            <w:tcW w:w="303" w:type="pct"/>
            <w:tcBorders>
              <w:top w:val="nil"/>
              <w:left w:val="nil"/>
              <w:bottom w:val="single" w:sz="4" w:space="0" w:color="000000"/>
              <w:right w:val="single" w:sz="4" w:space="0" w:color="000000"/>
            </w:tcBorders>
            <w:shd w:val="clear" w:color="auto" w:fill="auto"/>
            <w:hideMark/>
          </w:tcPr>
          <w:p w14:paraId="1A8DA1E6"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688A795" w14:textId="77777777" w:rsidR="00F92DC0" w:rsidRPr="00E11F1D" w:rsidRDefault="00F92DC0" w:rsidP="001B11AE">
            <w:pPr>
              <w:jc w:val="right"/>
              <w:rPr>
                <w:b/>
                <w:bCs/>
                <w:color w:val="000000"/>
                <w:sz w:val="14"/>
                <w:szCs w:val="14"/>
              </w:rPr>
            </w:pPr>
            <w:r w:rsidRPr="00E11F1D">
              <w:rPr>
                <w:b/>
                <w:bCs/>
                <w:color w:val="000000"/>
                <w:sz w:val="14"/>
                <w:szCs w:val="14"/>
              </w:rPr>
              <w:t>1 928 191,20</w:t>
            </w:r>
          </w:p>
        </w:tc>
        <w:tc>
          <w:tcPr>
            <w:tcW w:w="373" w:type="pct"/>
            <w:tcBorders>
              <w:top w:val="nil"/>
              <w:left w:val="nil"/>
              <w:bottom w:val="single" w:sz="4" w:space="0" w:color="auto"/>
              <w:right w:val="single" w:sz="4" w:space="0" w:color="auto"/>
            </w:tcBorders>
            <w:shd w:val="clear" w:color="auto" w:fill="auto"/>
            <w:hideMark/>
          </w:tcPr>
          <w:p w14:paraId="0391CD5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B7FE7D1" w14:textId="77777777" w:rsidR="00F92DC0" w:rsidRPr="00E11F1D" w:rsidRDefault="00F92DC0" w:rsidP="001B11AE">
            <w:pPr>
              <w:jc w:val="right"/>
              <w:rPr>
                <w:b/>
                <w:bCs/>
                <w:color w:val="000000"/>
                <w:sz w:val="14"/>
                <w:szCs w:val="14"/>
              </w:rPr>
            </w:pPr>
            <w:r w:rsidRPr="00E11F1D">
              <w:rPr>
                <w:b/>
                <w:bCs/>
                <w:color w:val="000000"/>
                <w:sz w:val="14"/>
                <w:szCs w:val="14"/>
              </w:rPr>
              <w:t>1 928 191,20</w:t>
            </w:r>
          </w:p>
        </w:tc>
        <w:tc>
          <w:tcPr>
            <w:tcW w:w="488" w:type="pct"/>
            <w:tcBorders>
              <w:top w:val="nil"/>
              <w:left w:val="nil"/>
              <w:bottom w:val="single" w:sz="4" w:space="0" w:color="auto"/>
              <w:right w:val="nil"/>
            </w:tcBorders>
            <w:shd w:val="clear" w:color="auto" w:fill="auto"/>
            <w:hideMark/>
          </w:tcPr>
          <w:p w14:paraId="44ECE28A" w14:textId="77777777" w:rsidR="00F92DC0" w:rsidRPr="00E11F1D" w:rsidRDefault="00F92DC0" w:rsidP="001B11AE">
            <w:pPr>
              <w:jc w:val="right"/>
              <w:rPr>
                <w:b/>
                <w:bCs/>
                <w:color w:val="000000"/>
                <w:sz w:val="14"/>
                <w:szCs w:val="14"/>
              </w:rPr>
            </w:pPr>
            <w:r w:rsidRPr="00E11F1D">
              <w:rPr>
                <w:b/>
                <w:bCs/>
                <w:color w:val="000000"/>
                <w:sz w:val="14"/>
                <w:szCs w:val="14"/>
              </w:rPr>
              <w:t>2 217 419,88</w:t>
            </w:r>
          </w:p>
        </w:tc>
        <w:tc>
          <w:tcPr>
            <w:tcW w:w="373" w:type="pct"/>
            <w:tcBorders>
              <w:top w:val="nil"/>
              <w:left w:val="single" w:sz="4" w:space="0" w:color="auto"/>
              <w:bottom w:val="single" w:sz="4" w:space="0" w:color="auto"/>
              <w:right w:val="single" w:sz="4" w:space="0" w:color="auto"/>
            </w:tcBorders>
            <w:shd w:val="clear" w:color="auto" w:fill="auto"/>
            <w:hideMark/>
          </w:tcPr>
          <w:p w14:paraId="4EBBA90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04FD2FA" w14:textId="77777777" w:rsidR="00F92DC0" w:rsidRPr="00E11F1D" w:rsidRDefault="00F92DC0" w:rsidP="001B11AE">
            <w:pPr>
              <w:jc w:val="right"/>
              <w:rPr>
                <w:b/>
                <w:bCs/>
                <w:color w:val="000000"/>
                <w:sz w:val="14"/>
                <w:szCs w:val="14"/>
              </w:rPr>
            </w:pPr>
            <w:r w:rsidRPr="00E11F1D">
              <w:rPr>
                <w:b/>
                <w:bCs/>
                <w:color w:val="000000"/>
                <w:sz w:val="14"/>
                <w:szCs w:val="14"/>
              </w:rPr>
              <w:t>2 217 419,88</w:t>
            </w:r>
          </w:p>
        </w:tc>
      </w:tr>
      <w:tr w:rsidR="00F92DC0" w:rsidRPr="00E11F1D" w14:paraId="7FADEBF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8A26086" w14:textId="77777777" w:rsidR="00F92DC0" w:rsidRPr="00E11F1D" w:rsidRDefault="00F92DC0" w:rsidP="001B11AE">
            <w:pPr>
              <w:jc w:val="both"/>
              <w:rPr>
                <w:color w:val="000000"/>
                <w:sz w:val="14"/>
                <w:szCs w:val="14"/>
              </w:rPr>
            </w:pPr>
            <w:r w:rsidRPr="00E11F1D">
              <w:rPr>
                <w:color w:val="000000"/>
                <w:sz w:val="14"/>
                <w:szCs w:val="14"/>
              </w:rPr>
              <w:t>Коммунальные услуги</w:t>
            </w:r>
          </w:p>
        </w:tc>
        <w:tc>
          <w:tcPr>
            <w:tcW w:w="203" w:type="pct"/>
            <w:tcBorders>
              <w:top w:val="nil"/>
              <w:left w:val="nil"/>
              <w:bottom w:val="single" w:sz="4" w:space="0" w:color="000000"/>
              <w:right w:val="single" w:sz="4" w:space="0" w:color="000000"/>
            </w:tcBorders>
            <w:shd w:val="clear" w:color="auto" w:fill="auto"/>
            <w:hideMark/>
          </w:tcPr>
          <w:p w14:paraId="685DCEAB"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1CE55BA" w14:textId="77777777" w:rsidR="00F92DC0" w:rsidRPr="00E11F1D" w:rsidRDefault="00F92DC0" w:rsidP="001B11AE">
            <w:pPr>
              <w:jc w:val="center"/>
              <w:rPr>
                <w:color w:val="000000"/>
                <w:sz w:val="14"/>
                <w:szCs w:val="14"/>
              </w:rPr>
            </w:pPr>
            <w:r w:rsidRPr="00E11F1D">
              <w:rPr>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13BBB815"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2391CCAE" w14:textId="77777777" w:rsidR="00F92DC0" w:rsidRPr="00E11F1D" w:rsidRDefault="00F92DC0" w:rsidP="001B11AE">
            <w:pPr>
              <w:jc w:val="center"/>
              <w:rPr>
                <w:color w:val="000000"/>
                <w:sz w:val="14"/>
                <w:szCs w:val="14"/>
              </w:rPr>
            </w:pPr>
            <w:r w:rsidRPr="00E11F1D">
              <w:rPr>
                <w:color w:val="000000"/>
                <w:sz w:val="14"/>
                <w:szCs w:val="14"/>
              </w:rPr>
              <w:t>23 2 00 10010</w:t>
            </w:r>
          </w:p>
        </w:tc>
        <w:tc>
          <w:tcPr>
            <w:tcW w:w="168" w:type="pct"/>
            <w:tcBorders>
              <w:top w:val="nil"/>
              <w:left w:val="nil"/>
              <w:bottom w:val="single" w:sz="4" w:space="0" w:color="000000"/>
              <w:right w:val="single" w:sz="4" w:space="0" w:color="000000"/>
            </w:tcBorders>
            <w:shd w:val="clear" w:color="auto" w:fill="auto"/>
            <w:hideMark/>
          </w:tcPr>
          <w:p w14:paraId="2B65FAE4" w14:textId="77777777" w:rsidR="00F92DC0" w:rsidRPr="00E11F1D" w:rsidRDefault="00F92DC0" w:rsidP="001B11AE">
            <w:pPr>
              <w:jc w:val="center"/>
              <w:rPr>
                <w:color w:val="000000"/>
                <w:sz w:val="14"/>
                <w:szCs w:val="14"/>
              </w:rPr>
            </w:pPr>
            <w:r w:rsidRPr="00E11F1D">
              <w:rPr>
                <w:color w:val="000000"/>
                <w:sz w:val="14"/>
                <w:szCs w:val="14"/>
              </w:rPr>
              <w:t>247</w:t>
            </w:r>
          </w:p>
        </w:tc>
        <w:tc>
          <w:tcPr>
            <w:tcW w:w="303" w:type="pct"/>
            <w:tcBorders>
              <w:top w:val="nil"/>
              <w:left w:val="nil"/>
              <w:bottom w:val="single" w:sz="4" w:space="0" w:color="000000"/>
              <w:right w:val="single" w:sz="4" w:space="0" w:color="000000"/>
            </w:tcBorders>
            <w:shd w:val="clear" w:color="auto" w:fill="auto"/>
            <w:hideMark/>
          </w:tcPr>
          <w:p w14:paraId="0256C1D7" w14:textId="77777777" w:rsidR="00F92DC0" w:rsidRPr="00E11F1D" w:rsidRDefault="00F92DC0" w:rsidP="001B11AE">
            <w:pPr>
              <w:jc w:val="center"/>
              <w:rPr>
                <w:color w:val="000000"/>
                <w:sz w:val="14"/>
                <w:szCs w:val="14"/>
              </w:rPr>
            </w:pPr>
            <w:r w:rsidRPr="00E11F1D">
              <w:rPr>
                <w:color w:val="000000"/>
                <w:sz w:val="14"/>
                <w:szCs w:val="14"/>
              </w:rPr>
              <w:t>223</w:t>
            </w:r>
          </w:p>
        </w:tc>
        <w:tc>
          <w:tcPr>
            <w:tcW w:w="450" w:type="pct"/>
            <w:tcBorders>
              <w:top w:val="nil"/>
              <w:left w:val="single" w:sz="4" w:space="0" w:color="auto"/>
              <w:bottom w:val="single" w:sz="4" w:space="0" w:color="auto"/>
              <w:right w:val="single" w:sz="4" w:space="0" w:color="auto"/>
            </w:tcBorders>
            <w:shd w:val="clear" w:color="auto" w:fill="auto"/>
            <w:hideMark/>
          </w:tcPr>
          <w:p w14:paraId="555713BF" w14:textId="77777777" w:rsidR="00F92DC0" w:rsidRPr="00E11F1D" w:rsidRDefault="00F92DC0" w:rsidP="001B11AE">
            <w:pPr>
              <w:jc w:val="right"/>
              <w:rPr>
                <w:color w:val="000000"/>
                <w:sz w:val="14"/>
                <w:szCs w:val="14"/>
              </w:rPr>
            </w:pPr>
            <w:r w:rsidRPr="00E11F1D">
              <w:rPr>
                <w:color w:val="000000"/>
                <w:sz w:val="14"/>
                <w:szCs w:val="14"/>
              </w:rPr>
              <w:t>1 928 191,20</w:t>
            </w:r>
          </w:p>
        </w:tc>
        <w:tc>
          <w:tcPr>
            <w:tcW w:w="373" w:type="pct"/>
            <w:tcBorders>
              <w:top w:val="nil"/>
              <w:left w:val="nil"/>
              <w:bottom w:val="single" w:sz="4" w:space="0" w:color="auto"/>
              <w:right w:val="single" w:sz="4" w:space="0" w:color="auto"/>
            </w:tcBorders>
            <w:shd w:val="clear" w:color="auto" w:fill="auto"/>
            <w:hideMark/>
          </w:tcPr>
          <w:p w14:paraId="089D5A8A"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7A70394" w14:textId="77777777" w:rsidR="00F92DC0" w:rsidRPr="00E11F1D" w:rsidRDefault="00F92DC0" w:rsidP="001B11AE">
            <w:pPr>
              <w:jc w:val="right"/>
              <w:rPr>
                <w:color w:val="000000"/>
                <w:sz w:val="14"/>
                <w:szCs w:val="14"/>
              </w:rPr>
            </w:pPr>
            <w:r w:rsidRPr="00E11F1D">
              <w:rPr>
                <w:color w:val="000000"/>
                <w:sz w:val="14"/>
                <w:szCs w:val="14"/>
              </w:rPr>
              <w:t>1 928 191,20</w:t>
            </w:r>
          </w:p>
        </w:tc>
        <w:tc>
          <w:tcPr>
            <w:tcW w:w="488" w:type="pct"/>
            <w:tcBorders>
              <w:top w:val="nil"/>
              <w:left w:val="nil"/>
              <w:bottom w:val="single" w:sz="4" w:space="0" w:color="auto"/>
              <w:right w:val="nil"/>
            </w:tcBorders>
            <w:shd w:val="clear" w:color="auto" w:fill="auto"/>
            <w:hideMark/>
          </w:tcPr>
          <w:p w14:paraId="7D40F504" w14:textId="77777777" w:rsidR="00F92DC0" w:rsidRPr="00E11F1D" w:rsidRDefault="00F92DC0" w:rsidP="001B11AE">
            <w:pPr>
              <w:jc w:val="right"/>
              <w:rPr>
                <w:color w:val="000000"/>
                <w:sz w:val="14"/>
                <w:szCs w:val="14"/>
              </w:rPr>
            </w:pPr>
            <w:r w:rsidRPr="00E11F1D">
              <w:rPr>
                <w:color w:val="000000"/>
                <w:sz w:val="14"/>
                <w:szCs w:val="14"/>
              </w:rPr>
              <w:t>2 217 419,88</w:t>
            </w:r>
          </w:p>
        </w:tc>
        <w:tc>
          <w:tcPr>
            <w:tcW w:w="373" w:type="pct"/>
            <w:tcBorders>
              <w:top w:val="nil"/>
              <w:left w:val="single" w:sz="4" w:space="0" w:color="auto"/>
              <w:bottom w:val="single" w:sz="4" w:space="0" w:color="auto"/>
              <w:right w:val="single" w:sz="4" w:space="0" w:color="auto"/>
            </w:tcBorders>
            <w:shd w:val="clear" w:color="auto" w:fill="auto"/>
            <w:hideMark/>
          </w:tcPr>
          <w:p w14:paraId="400499C2"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B8B7255" w14:textId="77777777" w:rsidR="00F92DC0" w:rsidRPr="00E11F1D" w:rsidRDefault="00F92DC0" w:rsidP="001B11AE">
            <w:pPr>
              <w:jc w:val="right"/>
              <w:rPr>
                <w:color w:val="000000"/>
                <w:sz w:val="14"/>
                <w:szCs w:val="14"/>
              </w:rPr>
            </w:pPr>
            <w:r w:rsidRPr="00E11F1D">
              <w:rPr>
                <w:color w:val="000000"/>
                <w:sz w:val="14"/>
                <w:szCs w:val="14"/>
              </w:rPr>
              <w:t>2 217 419,88</w:t>
            </w:r>
          </w:p>
        </w:tc>
      </w:tr>
      <w:tr w:rsidR="00F92DC0" w:rsidRPr="00E11F1D" w14:paraId="681E2E9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E422857" w14:textId="77777777" w:rsidR="00F92DC0" w:rsidRPr="00E11F1D" w:rsidRDefault="00F92DC0" w:rsidP="001B11AE">
            <w:pPr>
              <w:jc w:val="both"/>
              <w:rPr>
                <w:b/>
                <w:bCs/>
                <w:i/>
                <w:iCs/>
                <w:color w:val="000000"/>
                <w:sz w:val="14"/>
                <w:szCs w:val="14"/>
              </w:rPr>
            </w:pPr>
            <w:r w:rsidRPr="00E11F1D">
              <w:rPr>
                <w:b/>
                <w:bCs/>
                <w:i/>
                <w:iCs/>
                <w:color w:val="000000"/>
                <w:sz w:val="14"/>
                <w:szCs w:val="14"/>
              </w:rPr>
              <w:t>Очистка и посадка зеленой зоны</w:t>
            </w:r>
          </w:p>
        </w:tc>
        <w:tc>
          <w:tcPr>
            <w:tcW w:w="203" w:type="pct"/>
            <w:tcBorders>
              <w:top w:val="nil"/>
              <w:left w:val="nil"/>
              <w:bottom w:val="single" w:sz="4" w:space="0" w:color="000000"/>
              <w:right w:val="single" w:sz="4" w:space="0" w:color="000000"/>
            </w:tcBorders>
            <w:shd w:val="clear" w:color="auto" w:fill="auto"/>
            <w:hideMark/>
          </w:tcPr>
          <w:p w14:paraId="5B1261B4"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B3B16E5" w14:textId="77777777" w:rsidR="00F92DC0" w:rsidRPr="00E11F1D" w:rsidRDefault="00F92DC0" w:rsidP="001B11AE">
            <w:pPr>
              <w:jc w:val="center"/>
              <w:rPr>
                <w:b/>
                <w:bCs/>
                <w:i/>
                <w:iCs/>
                <w:color w:val="000000"/>
                <w:sz w:val="14"/>
                <w:szCs w:val="14"/>
              </w:rPr>
            </w:pPr>
            <w:r w:rsidRPr="00E11F1D">
              <w:rPr>
                <w:b/>
                <w:bCs/>
                <w:i/>
                <w:i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54EA4D98" w14:textId="77777777" w:rsidR="00F92DC0" w:rsidRPr="00E11F1D" w:rsidRDefault="00F92DC0" w:rsidP="001B11AE">
            <w:pPr>
              <w:jc w:val="center"/>
              <w:rPr>
                <w:b/>
                <w:bCs/>
                <w:i/>
                <w:iCs/>
                <w:color w:val="000000"/>
                <w:sz w:val="14"/>
                <w:szCs w:val="14"/>
              </w:rPr>
            </w:pPr>
            <w:r w:rsidRPr="00E11F1D">
              <w:rPr>
                <w:b/>
                <w:bCs/>
                <w:i/>
                <w:i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BAFAA8B" w14:textId="77777777" w:rsidR="00F92DC0" w:rsidRPr="00E11F1D" w:rsidRDefault="00F92DC0" w:rsidP="001B11AE">
            <w:pPr>
              <w:jc w:val="center"/>
              <w:rPr>
                <w:b/>
                <w:bCs/>
                <w:i/>
                <w:iCs/>
                <w:color w:val="000000"/>
                <w:sz w:val="14"/>
                <w:szCs w:val="14"/>
              </w:rPr>
            </w:pPr>
            <w:r w:rsidRPr="00E11F1D">
              <w:rPr>
                <w:b/>
                <w:bCs/>
                <w:i/>
                <w:iCs/>
                <w:color w:val="000000"/>
                <w:sz w:val="14"/>
                <w:szCs w:val="14"/>
              </w:rPr>
              <w:t>23 2 00 10020</w:t>
            </w:r>
          </w:p>
        </w:tc>
        <w:tc>
          <w:tcPr>
            <w:tcW w:w="168" w:type="pct"/>
            <w:tcBorders>
              <w:top w:val="nil"/>
              <w:left w:val="nil"/>
              <w:bottom w:val="single" w:sz="4" w:space="0" w:color="000000"/>
              <w:right w:val="single" w:sz="4" w:space="0" w:color="000000"/>
            </w:tcBorders>
            <w:shd w:val="clear" w:color="auto" w:fill="auto"/>
            <w:hideMark/>
          </w:tcPr>
          <w:p w14:paraId="5D2E66AB"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58259599"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4E8E281" w14:textId="77777777" w:rsidR="00F92DC0" w:rsidRPr="00E11F1D" w:rsidRDefault="00F92DC0" w:rsidP="001B11AE">
            <w:pPr>
              <w:jc w:val="right"/>
              <w:rPr>
                <w:b/>
                <w:bCs/>
                <w:i/>
                <w:iCs/>
                <w:color w:val="000000"/>
                <w:sz w:val="14"/>
                <w:szCs w:val="14"/>
              </w:rPr>
            </w:pPr>
            <w:r w:rsidRPr="00E11F1D">
              <w:rPr>
                <w:b/>
                <w:bCs/>
                <w:i/>
                <w:iCs/>
                <w:color w:val="000000"/>
                <w:sz w:val="14"/>
                <w:szCs w:val="14"/>
              </w:rPr>
              <w:t>500 000,00</w:t>
            </w:r>
          </w:p>
        </w:tc>
        <w:tc>
          <w:tcPr>
            <w:tcW w:w="373" w:type="pct"/>
            <w:tcBorders>
              <w:top w:val="nil"/>
              <w:left w:val="nil"/>
              <w:bottom w:val="single" w:sz="4" w:space="0" w:color="auto"/>
              <w:right w:val="single" w:sz="4" w:space="0" w:color="auto"/>
            </w:tcBorders>
            <w:shd w:val="clear" w:color="auto" w:fill="auto"/>
            <w:hideMark/>
          </w:tcPr>
          <w:p w14:paraId="6546331F"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124184F" w14:textId="77777777" w:rsidR="00F92DC0" w:rsidRPr="00E11F1D" w:rsidRDefault="00F92DC0" w:rsidP="001B11AE">
            <w:pPr>
              <w:jc w:val="right"/>
              <w:rPr>
                <w:b/>
                <w:bCs/>
                <w:i/>
                <w:iCs/>
                <w:color w:val="000000"/>
                <w:sz w:val="14"/>
                <w:szCs w:val="14"/>
              </w:rPr>
            </w:pPr>
            <w:r w:rsidRPr="00E11F1D">
              <w:rPr>
                <w:b/>
                <w:bCs/>
                <w:i/>
                <w:iCs/>
                <w:color w:val="000000"/>
                <w:sz w:val="14"/>
                <w:szCs w:val="14"/>
              </w:rPr>
              <w:t>500 000,00</w:t>
            </w:r>
          </w:p>
        </w:tc>
        <w:tc>
          <w:tcPr>
            <w:tcW w:w="488" w:type="pct"/>
            <w:tcBorders>
              <w:top w:val="nil"/>
              <w:left w:val="nil"/>
              <w:bottom w:val="single" w:sz="4" w:space="0" w:color="auto"/>
              <w:right w:val="nil"/>
            </w:tcBorders>
            <w:shd w:val="clear" w:color="auto" w:fill="auto"/>
            <w:hideMark/>
          </w:tcPr>
          <w:p w14:paraId="70C565B0" w14:textId="77777777" w:rsidR="00F92DC0" w:rsidRPr="00E11F1D" w:rsidRDefault="00F92DC0" w:rsidP="001B11AE">
            <w:pPr>
              <w:jc w:val="right"/>
              <w:rPr>
                <w:b/>
                <w:bCs/>
                <w:i/>
                <w:iCs/>
                <w:color w:val="000000"/>
                <w:sz w:val="14"/>
                <w:szCs w:val="14"/>
              </w:rPr>
            </w:pPr>
            <w:r w:rsidRPr="00E11F1D">
              <w:rPr>
                <w:b/>
                <w:bCs/>
                <w:i/>
                <w:iCs/>
                <w:color w:val="000000"/>
                <w:sz w:val="14"/>
                <w:szCs w:val="14"/>
              </w:rPr>
              <w:t>500 000,00</w:t>
            </w:r>
          </w:p>
        </w:tc>
        <w:tc>
          <w:tcPr>
            <w:tcW w:w="373" w:type="pct"/>
            <w:tcBorders>
              <w:top w:val="nil"/>
              <w:left w:val="single" w:sz="4" w:space="0" w:color="auto"/>
              <w:bottom w:val="single" w:sz="4" w:space="0" w:color="auto"/>
              <w:right w:val="single" w:sz="4" w:space="0" w:color="auto"/>
            </w:tcBorders>
            <w:shd w:val="clear" w:color="auto" w:fill="auto"/>
            <w:hideMark/>
          </w:tcPr>
          <w:p w14:paraId="5FDB0CB8"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183CB61" w14:textId="77777777" w:rsidR="00F92DC0" w:rsidRPr="00E11F1D" w:rsidRDefault="00F92DC0" w:rsidP="001B11AE">
            <w:pPr>
              <w:jc w:val="right"/>
              <w:rPr>
                <w:b/>
                <w:bCs/>
                <w:i/>
                <w:iCs/>
                <w:color w:val="000000"/>
                <w:sz w:val="14"/>
                <w:szCs w:val="14"/>
              </w:rPr>
            </w:pPr>
            <w:r w:rsidRPr="00E11F1D">
              <w:rPr>
                <w:b/>
                <w:bCs/>
                <w:i/>
                <w:iCs/>
                <w:color w:val="000000"/>
                <w:sz w:val="14"/>
                <w:szCs w:val="14"/>
              </w:rPr>
              <w:t>500 000,00</w:t>
            </w:r>
          </w:p>
        </w:tc>
      </w:tr>
      <w:tr w:rsidR="00F92DC0" w:rsidRPr="00E11F1D" w14:paraId="22522BA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8EE357D"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1586E610"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334ABA2"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46A94C0E"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67D785A2" w14:textId="77777777" w:rsidR="00F92DC0" w:rsidRPr="00E11F1D" w:rsidRDefault="00F92DC0" w:rsidP="001B11AE">
            <w:pPr>
              <w:jc w:val="center"/>
              <w:rPr>
                <w:b/>
                <w:bCs/>
                <w:color w:val="000000"/>
                <w:sz w:val="14"/>
                <w:szCs w:val="14"/>
              </w:rPr>
            </w:pPr>
            <w:r w:rsidRPr="00E11F1D">
              <w:rPr>
                <w:b/>
                <w:bCs/>
                <w:color w:val="000000"/>
                <w:sz w:val="14"/>
                <w:szCs w:val="14"/>
              </w:rPr>
              <w:t>23 2 00 10020</w:t>
            </w:r>
          </w:p>
        </w:tc>
        <w:tc>
          <w:tcPr>
            <w:tcW w:w="168" w:type="pct"/>
            <w:tcBorders>
              <w:top w:val="nil"/>
              <w:left w:val="nil"/>
              <w:bottom w:val="single" w:sz="4" w:space="0" w:color="000000"/>
              <w:right w:val="single" w:sz="4" w:space="0" w:color="000000"/>
            </w:tcBorders>
            <w:shd w:val="clear" w:color="auto" w:fill="auto"/>
            <w:hideMark/>
          </w:tcPr>
          <w:p w14:paraId="522E7BCE"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5C50738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56C5517"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373" w:type="pct"/>
            <w:tcBorders>
              <w:top w:val="nil"/>
              <w:left w:val="nil"/>
              <w:bottom w:val="single" w:sz="4" w:space="0" w:color="auto"/>
              <w:right w:val="single" w:sz="4" w:space="0" w:color="auto"/>
            </w:tcBorders>
            <w:shd w:val="clear" w:color="auto" w:fill="auto"/>
            <w:hideMark/>
          </w:tcPr>
          <w:p w14:paraId="7809076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D6EEA05"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488" w:type="pct"/>
            <w:tcBorders>
              <w:top w:val="nil"/>
              <w:left w:val="nil"/>
              <w:bottom w:val="single" w:sz="4" w:space="0" w:color="auto"/>
              <w:right w:val="nil"/>
            </w:tcBorders>
            <w:shd w:val="clear" w:color="auto" w:fill="auto"/>
            <w:hideMark/>
          </w:tcPr>
          <w:p w14:paraId="73147A62"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373" w:type="pct"/>
            <w:tcBorders>
              <w:top w:val="nil"/>
              <w:left w:val="single" w:sz="4" w:space="0" w:color="auto"/>
              <w:bottom w:val="single" w:sz="4" w:space="0" w:color="auto"/>
              <w:right w:val="single" w:sz="4" w:space="0" w:color="auto"/>
            </w:tcBorders>
            <w:shd w:val="clear" w:color="auto" w:fill="auto"/>
            <w:hideMark/>
          </w:tcPr>
          <w:p w14:paraId="73A8071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026247B" w14:textId="77777777" w:rsidR="00F92DC0" w:rsidRPr="00E11F1D" w:rsidRDefault="00F92DC0" w:rsidP="001B11AE">
            <w:pPr>
              <w:jc w:val="right"/>
              <w:rPr>
                <w:b/>
                <w:bCs/>
                <w:color w:val="000000"/>
                <w:sz w:val="14"/>
                <w:szCs w:val="14"/>
              </w:rPr>
            </w:pPr>
            <w:r w:rsidRPr="00E11F1D">
              <w:rPr>
                <w:b/>
                <w:bCs/>
                <w:color w:val="000000"/>
                <w:sz w:val="14"/>
                <w:szCs w:val="14"/>
              </w:rPr>
              <w:t>500 000,00</w:t>
            </w:r>
          </w:p>
        </w:tc>
      </w:tr>
      <w:tr w:rsidR="00F92DC0" w:rsidRPr="00E11F1D" w14:paraId="401DD67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56226AC"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61726F5F"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E277603"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4AE73D83"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242F9E23" w14:textId="77777777" w:rsidR="00F92DC0" w:rsidRPr="00E11F1D" w:rsidRDefault="00F92DC0" w:rsidP="001B11AE">
            <w:pPr>
              <w:jc w:val="center"/>
              <w:rPr>
                <w:b/>
                <w:bCs/>
                <w:color w:val="000000"/>
                <w:sz w:val="14"/>
                <w:szCs w:val="14"/>
              </w:rPr>
            </w:pPr>
            <w:r w:rsidRPr="00E11F1D">
              <w:rPr>
                <w:b/>
                <w:bCs/>
                <w:color w:val="000000"/>
                <w:sz w:val="14"/>
                <w:szCs w:val="14"/>
              </w:rPr>
              <w:t>23 2 00 10020</w:t>
            </w:r>
          </w:p>
        </w:tc>
        <w:tc>
          <w:tcPr>
            <w:tcW w:w="168" w:type="pct"/>
            <w:tcBorders>
              <w:top w:val="nil"/>
              <w:left w:val="nil"/>
              <w:bottom w:val="single" w:sz="4" w:space="0" w:color="000000"/>
              <w:right w:val="single" w:sz="4" w:space="0" w:color="000000"/>
            </w:tcBorders>
            <w:shd w:val="clear" w:color="auto" w:fill="auto"/>
            <w:hideMark/>
          </w:tcPr>
          <w:p w14:paraId="51D26C7F"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10991E6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D3110B7"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373" w:type="pct"/>
            <w:tcBorders>
              <w:top w:val="nil"/>
              <w:left w:val="nil"/>
              <w:bottom w:val="single" w:sz="4" w:space="0" w:color="auto"/>
              <w:right w:val="single" w:sz="4" w:space="0" w:color="auto"/>
            </w:tcBorders>
            <w:shd w:val="clear" w:color="auto" w:fill="auto"/>
            <w:hideMark/>
          </w:tcPr>
          <w:p w14:paraId="3E5B238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96E02B3"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488" w:type="pct"/>
            <w:tcBorders>
              <w:top w:val="nil"/>
              <w:left w:val="nil"/>
              <w:bottom w:val="single" w:sz="4" w:space="0" w:color="auto"/>
              <w:right w:val="nil"/>
            </w:tcBorders>
            <w:shd w:val="clear" w:color="auto" w:fill="auto"/>
            <w:hideMark/>
          </w:tcPr>
          <w:p w14:paraId="1C6A6A04"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373" w:type="pct"/>
            <w:tcBorders>
              <w:top w:val="nil"/>
              <w:left w:val="single" w:sz="4" w:space="0" w:color="auto"/>
              <w:bottom w:val="single" w:sz="4" w:space="0" w:color="auto"/>
              <w:right w:val="single" w:sz="4" w:space="0" w:color="auto"/>
            </w:tcBorders>
            <w:shd w:val="clear" w:color="auto" w:fill="auto"/>
            <w:hideMark/>
          </w:tcPr>
          <w:p w14:paraId="3971DEE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0809696" w14:textId="77777777" w:rsidR="00F92DC0" w:rsidRPr="00E11F1D" w:rsidRDefault="00F92DC0" w:rsidP="001B11AE">
            <w:pPr>
              <w:jc w:val="right"/>
              <w:rPr>
                <w:b/>
                <w:bCs/>
                <w:color w:val="000000"/>
                <w:sz w:val="14"/>
                <w:szCs w:val="14"/>
              </w:rPr>
            </w:pPr>
            <w:r w:rsidRPr="00E11F1D">
              <w:rPr>
                <w:b/>
                <w:bCs/>
                <w:color w:val="000000"/>
                <w:sz w:val="14"/>
                <w:szCs w:val="14"/>
              </w:rPr>
              <w:t>500 000,00</w:t>
            </w:r>
          </w:p>
        </w:tc>
      </w:tr>
      <w:tr w:rsidR="00F92DC0" w:rsidRPr="00E11F1D" w14:paraId="1CBB9FA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3B8F170"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79133298"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088FA69"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51FB7E76"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82F597F" w14:textId="77777777" w:rsidR="00F92DC0" w:rsidRPr="00E11F1D" w:rsidRDefault="00F92DC0" w:rsidP="001B11AE">
            <w:pPr>
              <w:jc w:val="center"/>
              <w:rPr>
                <w:b/>
                <w:bCs/>
                <w:color w:val="000000"/>
                <w:sz w:val="14"/>
                <w:szCs w:val="14"/>
              </w:rPr>
            </w:pPr>
            <w:r w:rsidRPr="00E11F1D">
              <w:rPr>
                <w:b/>
                <w:bCs/>
                <w:color w:val="000000"/>
                <w:sz w:val="14"/>
                <w:szCs w:val="14"/>
              </w:rPr>
              <w:t>23 2 00 10020</w:t>
            </w:r>
          </w:p>
        </w:tc>
        <w:tc>
          <w:tcPr>
            <w:tcW w:w="168" w:type="pct"/>
            <w:tcBorders>
              <w:top w:val="nil"/>
              <w:left w:val="nil"/>
              <w:bottom w:val="single" w:sz="4" w:space="0" w:color="000000"/>
              <w:right w:val="single" w:sz="4" w:space="0" w:color="000000"/>
            </w:tcBorders>
            <w:shd w:val="clear" w:color="auto" w:fill="auto"/>
            <w:hideMark/>
          </w:tcPr>
          <w:p w14:paraId="0B8934CE"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29BB8A3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AB34A56"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373" w:type="pct"/>
            <w:tcBorders>
              <w:top w:val="nil"/>
              <w:left w:val="nil"/>
              <w:bottom w:val="single" w:sz="4" w:space="0" w:color="auto"/>
              <w:right w:val="single" w:sz="4" w:space="0" w:color="auto"/>
            </w:tcBorders>
            <w:shd w:val="clear" w:color="auto" w:fill="auto"/>
            <w:hideMark/>
          </w:tcPr>
          <w:p w14:paraId="6B37889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C806119"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488" w:type="pct"/>
            <w:tcBorders>
              <w:top w:val="nil"/>
              <w:left w:val="nil"/>
              <w:bottom w:val="single" w:sz="4" w:space="0" w:color="auto"/>
              <w:right w:val="nil"/>
            </w:tcBorders>
            <w:shd w:val="clear" w:color="auto" w:fill="auto"/>
            <w:hideMark/>
          </w:tcPr>
          <w:p w14:paraId="7419DE4F" w14:textId="77777777" w:rsidR="00F92DC0" w:rsidRPr="00E11F1D" w:rsidRDefault="00F92DC0" w:rsidP="001B11AE">
            <w:pPr>
              <w:jc w:val="right"/>
              <w:rPr>
                <w:b/>
                <w:bCs/>
                <w:color w:val="000000"/>
                <w:sz w:val="14"/>
                <w:szCs w:val="14"/>
              </w:rPr>
            </w:pPr>
            <w:r w:rsidRPr="00E11F1D">
              <w:rPr>
                <w:b/>
                <w:bCs/>
                <w:color w:val="000000"/>
                <w:sz w:val="14"/>
                <w:szCs w:val="14"/>
              </w:rPr>
              <w:t>500 000,00</w:t>
            </w:r>
          </w:p>
        </w:tc>
        <w:tc>
          <w:tcPr>
            <w:tcW w:w="373" w:type="pct"/>
            <w:tcBorders>
              <w:top w:val="nil"/>
              <w:left w:val="single" w:sz="4" w:space="0" w:color="auto"/>
              <w:bottom w:val="single" w:sz="4" w:space="0" w:color="auto"/>
              <w:right w:val="single" w:sz="4" w:space="0" w:color="auto"/>
            </w:tcBorders>
            <w:shd w:val="clear" w:color="auto" w:fill="auto"/>
            <w:hideMark/>
          </w:tcPr>
          <w:p w14:paraId="1F7281E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6EF1314" w14:textId="77777777" w:rsidR="00F92DC0" w:rsidRPr="00E11F1D" w:rsidRDefault="00F92DC0" w:rsidP="001B11AE">
            <w:pPr>
              <w:jc w:val="right"/>
              <w:rPr>
                <w:b/>
                <w:bCs/>
                <w:color w:val="000000"/>
                <w:sz w:val="14"/>
                <w:szCs w:val="14"/>
              </w:rPr>
            </w:pPr>
            <w:r w:rsidRPr="00E11F1D">
              <w:rPr>
                <w:b/>
                <w:bCs/>
                <w:color w:val="000000"/>
                <w:sz w:val="14"/>
                <w:szCs w:val="14"/>
              </w:rPr>
              <w:t>500 000,00</w:t>
            </w:r>
          </w:p>
        </w:tc>
      </w:tr>
      <w:tr w:rsidR="00F92DC0" w:rsidRPr="00E11F1D" w14:paraId="6FBF88C0"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4E8F57A" w14:textId="77777777" w:rsidR="00F92DC0" w:rsidRPr="00E11F1D" w:rsidRDefault="00F92DC0" w:rsidP="001B11AE">
            <w:pPr>
              <w:jc w:val="both"/>
              <w:rPr>
                <w:color w:val="000000"/>
                <w:sz w:val="14"/>
                <w:szCs w:val="14"/>
              </w:rPr>
            </w:pPr>
            <w:r w:rsidRPr="00E11F1D">
              <w:rPr>
                <w:color w:val="000000"/>
                <w:sz w:val="14"/>
                <w:szCs w:val="14"/>
              </w:rPr>
              <w:t>Увеличение стоимости прочих оборотных запасов (материалов)</w:t>
            </w:r>
          </w:p>
        </w:tc>
        <w:tc>
          <w:tcPr>
            <w:tcW w:w="203" w:type="pct"/>
            <w:tcBorders>
              <w:top w:val="nil"/>
              <w:left w:val="nil"/>
              <w:bottom w:val="single" w:sz="4" w:space="0" w:color="000000"/>
              <w:right w:val="single" w:sz="4" w:space="0" w:color="000000"/>
            </w:tcBorders>
            <w:shd w:val="clear" w:color="auto" w:fill="auto"/>
            <w:hideMark/>
          </w:tcPr>
          <w:p w14:paraId="581E366A"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A1A6C55" w14:textId="77777777" w:rsidR="00F92DC0" w:rsidRPr="00E11F1D" w:rsidRDefault="00F92DC0" w:rsidP="001B11AE">
            <w:pPr>
              <w:jc w:val="center"/>
              <w:rPr>
                <w:color w:val="000000"/>
                <w:sz w:val="14"/>
                <w:szCs w:val="14"/>
              </w:rPr>
            </w:pPr>
            <w:r w:rsidRPr="00E11F1D">
              <w:rPr>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02BABAF8"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50A37783" w14:textId="77777777" w:rsidR="00F92DC0" w:rsidRPr="00E11F1D" w:rsidRDefault="00F92DC0" w:rsidP="001B11AE">
            <w:pPr>
              <w:jc w:val="center"/>
              <w:rPr>
                <w:color w:val="000000"/>
                <w:sz w:val="14"/>
                <w:szCs w:val="14"/>
              </w:rPr>
            </w:pPr>
            <w:r w:rsidRPr="00E11F1D">
              <w:rPr>
                <w:color w:val="000000"/>
                <w:sz w:val="14"/>
                <w:szCs w:val="14"/>
              </w:rPr>
              <w:t>23 2 00 10020</w:t>
            </w:r>
          </w:p>
        </w:tc>
        <w:tc>
          <w:tcPr>
            <w:tcW w:w="168" w:type="pct"/>
            <w:tcBorders>
              <w:top w:val="nil"/>
              <w:left w:val="nil"/>
              <w:bottom w:val="single" w:sz="4" w:space="0" w:color="000000"/>
              <w:right w:val="single" w:sz="4" w:space="0" w:color="000000"/>
            </w:tcBorders>
            <w:shd w:val="clear" w:color="auto" w:fill="auto"/>
            <w:hideMark/>
          </w:tcPr>
          <w:p w14:paraId="2A2CB802"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109BDFEC" w14:textId="77777777" w:rsidR="00F92DC0" w:rsidRPr="00E11F1D" w:rsidRDefault="00F92DC0" w:rsidP="001B11AE">
            <w:pPr>
              <w:jc w:val="center"/>
              <w:rPr>
                <w:color w:val="000000"/>
                <w:sz w:val="14"/>
                <w:szCs w:val="14"/>
              </w:rPr>
            </w:pPr>
            <w:r w:rsidRPr="00E11F1D">
              <w:rPr>
                <w:color w:val="000000"/>
                <w:sz w:val="14"/>
                <w:szCs w:val="14"/>
              </w:rPr>
              <w:t>346</w:t>
            </w:r>
          </w:p>
        </w:tc>
        <w:tc>
          <w:tcPr>
            <w:tcW w:w="450" w:type="pct"/>
            <w:tcBorders>
              <w:top w:val="nil"/>
              <w:left w:val="single" w:sz="4" w:space="0" w:color="auto"/>
              <w:bottom w:val="single" w:sz="4" w:space="0" w:color="auto"/>
              <w:right w:val="single" w:sz="4" w:space="0" w:color="auto"/>
            </w:tcBorders>
            <w:shd w:val="clear" w:color="auto" w:fill="auto"/>
            <w:hideMark/>
          </w:tcPr>
          <w:p w14:paraId="46EA273E" w14:textId="77777777" w:rsidR="00F92DC0" w:rsidRPr="00E11F1D" w:rsidRDefault="00F92DC0" w:rsidP="001B11AE">
            <w:pPr>
              <w:jc w:val="right"/>
              <w:rPr>
                <w:color w:val="000000"/>
                <w:sz w:val="14"/>
                <w:szCs w:val="14"/>
              </w:rPr>
            </w:pPr>
            <w:r w:rsidRPr="00E11F1D">
              <w:rPr>
                <w:color w:val="000000"/>
                <w:sz w:val="14"/>
                <w:szCs w:val="14"/>
              </w:rPr>
              <w:t>500 000,00</w:t>
            </w:r>
          </w:p>
        </w:tc>
        <w:tc>
          <w:tcPr>
            <w:tcW w:w="373" w:type="pct"/>
            <w:tcBorders>
              <w:top w:val="nil"/>
              <w:left w:val="nil"/>
              <w:bottom w:val="single" w:sz="4" w:space="0" w:color="auto"/>
              <w:right w:val="single" w:sz="4" w:space="0" w:color="auto"/>
            </w:tcBorders>
            <w:shd w:val="clear" w:color="auto" w:fill="auto"/>
            <w:hideMark/>
          </w:tcPr>
          <w:p w14:paraId="1FF04C71"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0B15980" w14:textId="77777777" w:rsidR="00F92DC0" w:rsidRPr="00E11F1D" w:rsidRDefault="00F92DC0" w:rsidP="001B11AE">
            <w:pPr>
              <w:jc w:val="right"/>
              <w:rPr>
                <w:color w:val="000000"/>
                <w:sz w:val="14"/>
                <w:szCs w:val="14"/>
              </w:rPr>
            </w:pPr>
            <w:r w:rsidRPr="00E11F1D">
              <w:rPr>
                <w:color w:val="000000"/>
                <w:sz w:val="14"/>
                <w:szCs w:val="14"/>
              </w:rPr>
              <w:t>500 000,00</w:t>
            </w:r>
          </w:p>
        </w:tc>
        <w:tc>
          <w:tcPr>
            <w:tcW w:w="488" w:type="pct"/>
            <w:tcBorders>
              <w:top w:val="nil"/>
              <w:left w:val="nil"/>
              <w:bottom w:val="single" w:sz="4" w:space="0" w:color="auto"/>
              <w:right w:val="nil"/>
            </w:tcBorders>
            <w:shd w:val="clear" w:color="auto" w:fill="auto"/>
            <w:hideMark/>
          </w:tcPr>
          <w:p w14:paraId="0EC36429" w14:textId="77777777" w:rsidR="00F92DC0" w:rsidRPr="00E11F1D" w:rsidRDefault="00F92DC0" w:rsidP="001B11AE">
            <w:pPr>
              <w:jc w:val="right"/>
              <w:rPr>
                <w:color w:val="000000"/>
                <w:sz w:val="14"/>
                <w:szCs w:val="14"/>
              </w:rPr>
            </w:pPr>
            <w:r w:rsidRPr="00E11F1D">
              <w:rPr>
                <w:color w:val="000000"/>
                <w:sz w:val="14"/>
                <w:szCs w:val="14"/>
              </w:rPr>
              <w:t>500 000,00</w:t>
            </w:r>
          </w:p>
        </w:tc>
        <w:tc>
          <w:tcPr>
            <w:tcW w:w="373" w:type="pct"/>
            <w:tcBorders>
              <w:top w:val="nil"/>
              <w:left w:val="single" w:sz="4" w:space="0" w:color="auto"/>
              <w:bottom w:val="single" w:sz="4" w:space="0" w:color="auto"/>
              <w:right w:val="single" w:sz="4" w:space="0" w:color="auto"/>
            </w:tcBorders>
            <w:shd w:val="clear" w:color="auto" w:fill="auto"/>
            <w:hideMark/>
          </w:tcPr>
          <w:p w14:paraId="78E63881"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312B53C" w14:textId="77777777" w:rsidR="00F92DC0" w:rsidRPr="00E11F1D" w:rsidRDefault="00F92DC0" w:rsidP="001B11AE">
            <w:pPr>
              <w:jc w:val="right"/>
              <w:rPr>
                <w:color w:val="000000"/>
                <w:sz w:val="14"/>
                <w:szCs w:val="14"/>
              </w:rPr>
            </w:pPr>
            <w:r w:rsidRPr="00E11F1D">
              <w:rPr>
                <w:color w:val="000000"/>
                <w:sz w:val="14"/>
                <w:szCs w:val="14"/>
              </w:rPr>
              <w:t>500 000,00</w:t>
            </w:r>
          </w:p>
        </w:tc>
      </w:tr>
      <w:tr w:rsidR="00F92DC0" w:rsidRPr="00E11F1D" w14:paraId="284E5DD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1EE124E" w14:textId="77777777" w:rsidR="00F92DC0" w:rsidRPr="00E11F1D" w:rsidRDefault="00F92DC0" w:rsidP="001B11AE">
            <w:pPr>
              <w:jc w:val="both"/>
              <w:rPr>
                <w:b/>
                <w:bCs/>
                <w:i/>
                <w:iCs/>
                <w:color w:val="000000"/>
                <w:sz w:val="14"/>
                <w:szCs w:val="14"/>
              </w:rPr>
            </w:pPr>
            <w:r w:rsidRPr="00E11F1D">
              <w:rPr>
                <w:b/>
                <w:bCs/>
                <w:i/>
                <w:iCs/>
                <w:color w:val="000000"/>
                <w:sz w:val="14"/>
                <w:szCs w:val="14"/>
              </w:rPr>
              <w:t>Организация ритуальных услуг и содержание мест захоронения</w:t>
            </w:r>
          </w:p>
        </w:tc>
        <w:tc>
          <w:tcPr>
            <w:tcW w:w="203" w:type="pct"/>
            <w:tcBorders>
              <w:top w:val="nil"/>
              <w:left w:val="nil"/>
              <w:bottom w:val="single" w:sz="4" w:space="0" w:color="000000"/>
              <w:right w:val="single" w:sz="4" w:space="0" w:color="000000"/>
            </w:tcBorders>
            <w:shd w:val="clear" w:color="auto" w:fill="auto"/>
            <w:hideMark/>
          </w:tcPr>
          <w:p w14:paraId="45410B2F"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B56E389" w14:textId="77777777" w:rsidR="00F92DC0" w:rsidRPr="00E11F1D" w:rsidRDefault="00F92DC0" w:rsidP="001B11AE">
            <w:pPr>
              <w:jc w:val="center"/>
              <w:rPr>
                <w:b/>
                <w:bCs/>
                <w:i/>
                <w:iCs/>
                <w:color w:val="000000"/>
                <w:sz w:val="14"/>
                <w:szCs w:val="14"/>
              </w:rPr>
            </w:pPr>
            <w:r w:rsidRPr="00E11F1D">
              <w:rPr>
                <w:b/>
                <w:bCs/>
                <w:i/>
                <w:i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7F63FA53" w14:textId="77777777" w:rsidR="00F92DC0" w:rsidRPr="00E11F1D" w:rsidRDefault="00F92DC0" w:rsidP="001B11AE">
            <w:pPr>
              <w:jc w:val="center"/>
              <w:rPr>
                <w:b/>
                <w:bCs/>
                <w:i/>
                <w:iCs/>
                <w:color w:val="000000"/>
                <w:sz w:val="14"/>
                <w:szCs w:val="14"/>
              </w:rPr>
            </w:pPr>
            <w:r w:rsidRPr="00E11F1D">
              <w:rPr>
                <w:b/>
                <w:bCs/>
                <w:i/>
                <w:i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9873039" w14:textId="77777777" w:rsidR="00F92DC0" w:rsidRPr="00E11F1D" w:rsidRDefault="00F92DC0" w:rsidP="001B11AE">
            <w:pPr>
              <w:jc w:val="center"/>
              <w:rPr>
                <w:b/>
                <w:bCs/>
                <w:i/>
                <w:iCs/>
                <w:color w:val="000000"/>
                <w:sz w:val="14"/>
                <w:szCs w:val="14"/>
              </w:rPr>
            </w:pPr>
            <w:r w:rsidRPr="00E11F1D">
              <w:rPr>
                <w:b/>
                <w:bCs/>
                <w:i/>
                <w:iCs/>
                <w:color w:val="000000"/>
                <w:sz w:val="14"/>
                <w:szCs w:val="14"/>
              </w:rPr>
              <w:t>23 2 00 10030</w:t>
            </w:r>
          </w:p>
        </w:tc>
        <w:tc>
          <w:tcPr>
            <w:tcW w:w="168" w:type="pct"/>
            <w:tcBorders>
              <w:top w:val="nil"/>
              <w:left w:val="nil"/>
              <w:bottom w:val="single" w:sz="4" w:space="0" w:color="000000"/>
              <w:right w:val="single" w:sz="4" w:space="0" w:color="000000"/>
            </w:tcBorders>
            <w:shd w:val="clear" w:color="auto" w:fill="auto"/>
            <w:hideMark/>
          </w:tcPr>
          <w:p w14:paraId="1251CE1B"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675C9BA7"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6CC3832" w14:textId="77777777" w:rsidR="00F92DC0" w:rsidRPr="00E11F1D" w:rsidRDefault="00F92DC0" w:rsidP="001B11AE">
            <w:pPr>
              <w:jc w:val="right"/>
              <w:rPr>
                <w:b/>
                <w:bCs/>
                <w:i/>
                <w:iCs/>
                <w:color w:val="000000"/>
                <w:sz w:val="14"/>
                <w:szCs w:val="14"/>
              </w:rPr>
            </w:pPr>
            <w:r w:rsidRPr="00E11F1D">
              <w:rPr>
                <w:b/>
                <w:bCs/>
                <w:i/>
                <w:iCs/>
                <w:color w:val="000000"/>
                <w:sz w:val="14"/>
                <w:szCs w:val="14"/>
              </w:rPr>
              <w:t>520 000,00</w:t>
            </w:r>
          </w:p>
        </w:tc>
        <w:tc>
          <w:tcPr>
            <w:tcW w:w="373" w:type="pct"/>
            <w:tcBorders>
              <w:top w:val="nil"/>
              <w:left w:val="nil"/>
              <w:bottom w:val="single" w:sz="4" w:space="0" w:color="auto"/>
              <w:right w:val="single" w:sz="4" w:space="0" w:color="auto"/>
            </w:tcBorders>
            <w:shd w:val="clear" w:color="auto" w:fill="auto"/>
            <w:hideMark/>
          </w:tcPr>
          <w:p w14:paraId="4394D0E6"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F1ECF43" w14:textId="77777777" w:rsidR="00F92DC0" w:rsidRPr="00E11F1D" w:rsidRDefault="00F92DC0" w:rsidP="001B11AE">
            <w:pPr>
              <w:jc w:val="right"/>
              <w:rPr>
                <w:b/>
                <w:bCs/>
                <w:i/>
                <w:iCs/>
                <w:color w:val="000000"/>
                <w:sz w:val="14"/>
                <w:szCs w:val="14"/>
              </w:rPr>
            </w:pPr>
            <w:r w:rsidRPr="00E11F1D">
              <w:rPr>
                <w:b/>
                <w:bCs/>
                <w:i/>
                <w:iCs/>
                <w:color w:val="000000"/>
                <w:sz w:val="14"/>
                <w:szCs w:val="14"/>
              </w:rPr>
              <w:t>520 000,00</w:t>
            </w:r>
          </w:p>
        </w:tc>
        <w:tc>
          <w:tcPr>
            <w:tcW w:w="488" w:type="pct"/>
            <w:tcBorders>
              <w:top w:val="nil"/>
              <w:left w:val="nil"/>
              <w:bottom w:val="single" w:sz="4" w:space="0" w:color="auto"/>
              <w:right w:val="nil"/>
            </w:tcBorders>
            <w:shd w:val="clear" w:color="auto" w:fill="auto"/>
            <w:hideMark/>
          </w:tcPr>
          <w:p w14:paraId="1C0210AA" w14:textId="77777777" w:rsidR="00F92DC0" w:rsidRPr="00E11F1D" w:rsidRDefault="00F92DC0" w:rsidP="001B11AE">
            <w:pPr>
              <w:jc w:val="right"/>
              <w:rPr>
                <w:b/>
                <w:bCs/>
                <w:i/>
                <w:iCs/>
                <w:color w:val="000000"/>
                <w:sz w:val="14"/>
                <w:szCs w:val="14"/>
              </w:rPr>
            </w:pPr>
            <w:r w:rsidRPr="00E11F1D">
              <w:rPr>
                <w:b/>
                <w:bCs/>
                <w:i/>
                <w:iCs/>
                <w:color w:val="000000"/>
                <w:sz w:val="14"/>
                <w:szCs w:val="14"/>
              </w:rPr>
              <w:t>540 800,00</w:t>
            </w:r>
          </w:p>
        </w:tc>
        <w:tc>
          <w:tcPr>
            <w:tcW w:w="373" w:type="pct"/>
            <w:tcBorders>
              <w:top w:val="nil"/>
              <w:left w:val="single" w:sz="4" w:space="0" w:color="auto"/>
              <w:bottom w:val="single" w:sz="4" w:space="0" w:color="auto"/>
              <w:right w:val="single" w:sz="4" w:space="0" w:color="auto"/>
            </w:tcBorders>
            <w:shd w:val="clear" w:color="auto" w:fill="auto"/>
            <w:hideMark/>
          </w:tcPr>
          <w:p w14:paraId="1645FCA3"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5F9B982" w14:textId="77777777" w:rsidR="00F92DC0" w:rsidRPr="00E11F1D" w:rsidRDefault="00F92DC0" w:rsidP="001B11AE">
            <w:pPr>
              <w:jc w:val="right"/>
              <w:rPr>
                <w:b/>
                <w:bCs/>
                <w:i/>
                <w:iCs/>
                <w:color w:val="000000"/>
                <w:sz w:val="14"/>
                <w:szCs w:val="14"/>
              </w:rPr>
            </w:pPr>
            <w:r w:rsidRPr="00E11F1D">
              <w:rPr>
                <w:b/>
                <w:bCs/>
                <w:i/>
                <w:iCs/>
                <w:color w:val="000000"/>
                <w:sz w:val="14"/>
                <w:szCs w:val="14"/>
              </w:rPr>
              <w:t>540 800,00</w:t>
            </w:r>
          </w:p>
        </w:tc>
      </w:tr>
      <w:tr w:rsidR="00F92DC0" w:rsidRPr="00E11F1D" w14:paraId="19DF82A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1738C26"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28D475BB"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9B55E4C"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3DEF81DF"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28561005" w14:textId="77777777" w:rsidR="00F92DC0" w:rsidRPr="00E11F1D" w:rsidRDefault="00F92DC0" w:rsidP="001B11AE">
            <w:pPr>
              <w:jc w:val="center"/>
              <w:rPr>
                <w:b/>
                <w:bCs/>
                <w:color w:val="000000"/>
                <w:sz w:val="14"/>
                <w:szCs w:val="14"/>
              </w:rPr>
            </w:pPr>
            <w:r w:rsidRPr="00E11F1D">
              <w:rPr>
                <w:b/>
                <w:bCs/>
                <w:color w:val="000000"/>
                <w:sz w:val="14"/>
                <w:szCs w:val="14"/>
              </w:rPr>
              <w:t>23 2 00 10030</w:t>
            </w:r>
          </w:p>
        </w:tc>
        <w:tc>
          <w:tcPr>
            <w:tcW w:w="168" w:type="pct"/>
            <w:tcBorders>
              <w:top w:val="nil"/>
              <w:left w:val="nil"/>
              <w:bottom w:val="single" w:sz="4" w:space="0" w:color="000000"/>
              <w:right w:val="single" w:sz="4" w:space="0" w:color="000000"/>
            </w:tcBorders>
            <w:shd w:val="clear" w:color="auto" w:fill="auto"/>
            <w:hideMark/>
          </w:tcPr>
          <w:p w14:paraId="08B158A7"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16A2A11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809A499" w14:textId="77777777" w:rsidR="00F92DC0" w:rsidRPr="00E11F1D" w:rsidRDefault="00F92DC0" w:rsidP="001B11AE">
            <w:pPr>
              <w:jc w:val="right"/>
              <w:rPr>
                <w:b/>
                <w:bCs/>
                <w:color w:val="000000"/>
                <w:sz w:val="14"/>
                <w:szCs w:val="14"/>
              </w:rPr>
            </w:pPr>
            <w:r w:rsidRPr="00E11F1D">
              <w:rPr>
                <w:b/>
                <w:bCs/>
                <w:color w:val="000000"/>
                <w:sz w:val="14"/>
                <w:szCs w:val="14"/>
              </w:rPr>
              <w:t>520 000,00</w:t>
            </w:r>
          </w:p>
        </w:tc>
        <w:tc>
          <w:tcPr>
            <w:tcW w:w="373" w:type="pct"/>
            <w:tcBorders>
              <w:top w:val="nil"/>
              <w:left w:val="nil"/>
              <w:bottom w:val="single" w:sz="4" w:space="0" w:color="auto"/>
              <w:right w:val="single" w:sz="4" w:space="0" w:color="auto"/>
            </w:tcBorders>
            <w:shd w:val="clear" w:color="auto" w:fill="auto"/>
            <w:hideMark/>
          </w:tcPr>
          <w:p w14:paraId="24FC6DDB"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30F302C" w14:textId="77777777" w:rsidR="00F92DC0" w:rsidRPr="00E11F1D" w:rsidRDefault="00F92DC0" w:rsidP="001B11AE">
            <w:pPr>
              <w:jc w:val="right"/>
              <w:rPr>
                <w:b/>
                <w:bCs/>
                <w:color w:val="000000"/>
                <w:sz w:val="14"/>
                <w:szCs w:val="14"/>
              </w:rPr>
            </w:pPr>
            <w:r w:rsidRPr="00E11F1D">
              <w:rPr>
                <w:b/>
                <w:bCs/>
                <w:color w:val="000000"/>
                <w:sz w:val="14"/>
                <w:szCs w:val="14"/>
              </w:rPr>
              <w:t>520 000,00</w:t>
            </w:r>
          </w:p>
        </w:tc>
        <w:tc>
          <w:tcPr>
            <w:tcW w:w="488" w:type="pct"/>
            <w:tcBorders>
              <w:top w:val="nil"/>
              <w:left w:val="nil"/>
              <w:bottom w:val="single" w:sz="4" w:space="0" w:color="auto"/>
              <w:right w:val="nil"/>
            </w:tcBorders>
            <w:shd w:val="clear" w:color="auto" w:fill="auto"/>
            <w:hideMark/>
          </w:tcPr>
          <w:p w14:paraId="78B7B1A4" w14:textId="77777777" w:rsidR="00F92DC0" w:rsidRPr="00E11F1D" w:rsidRDefault="00F92DC0" w:rsidP="001B11AE">
            <w:pPr>
              <w:jc w:val="right"/>
              <w:rPr>
                <w:b/>
                <w:bCs/>
                <w:color w:val="000000"/>
                <w:sz w:val="14"/>
                <w:szCs w:val="14"/>
              </w:rPr>
            </w:pPr>
            <w:r w:rsidRPr="00E11F1D">
              <w:rPr>
                <w:b/>
                <w:bCs/>
                <w:color w:val="000000"/>
                <w:sz w:val="14"/>
                <w:szCs w:val="14"/>
              </w:rPr>
              <w:t>540 800,00</w:t>
            </w:r>
          </w:p>
        </w:tc>
        <w:tc>
          <w:tcPr>
            <w:tcW w:w="373" w:type="pct"/>
            <w:tcBorders>
              <w:top w:val="nil"/>
              <w:left w:val="single" w:sz="4" w:space="0" w:color="auto"/>
              <w:bottom w:val="single" w:sz="4" w:space="0" w:color="auto"/>
              <w:right w:val="single" w:sz="4" w:space="0" w:color="auto"/>
            </w:tcBorders>
            <w:shd w:val="clear" w:color="auto" w:fill="auto"/>
            <w:hideMark/>
          </w:tcPr>
          <w:p w14:paraId="3A26E07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07EC1DA" w14:textId="77777777" w:rsidR="00F92DC0" w:rsidRPr="00E11F1D" w:rsidRDefault="00F92DC0" w:rsidP="001B11AE">
            <w:pPr>
              <w:jc w:val="right"/>
              <w:rPr>
                <w:b/>
                <w:bCs/>
                <w:color w:val="000000"/>
                <w:sz w:val="14"/>
                <w:szCs w:val="14"/>
              </w:rPr>
            </w:pPr>
            <w:r w:rsidRPr="00E11F1D">
              <w:rPr>
                <w:b/>
                <w:bCs/>
                <w:color w:val="000000"/>
                <w:sz w:val="14"/>
                <w:szCs w:val="14"/>
              </w:rPr>
              <w:t>540 800,00</w:t>
            </w:r>
          </w:p>
        </w:tc>
      </w:tr>
      <w:tr w:rsidR="00F92DC0" w:rsidRPr="00E11F1D" w14:paraId="739D8D8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EA39B22"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55832641"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35F64F8"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1DB135B1"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2659899" w14:textId="77777777" w:rsidR="00F92DC0" w:rsidRPr="00E11F1D" w:rsidRDefault="00F92DC0" w:rsidP="001B11AE">
            <w:pPr>
              <w:jc w:val="center"/>
              <w:rPr>
                <w:b/>
                <w:bCs/>
                <w:color w:val="000000"/>
                <w:sz w:val="14"/>
                <w:szCs w:val="14"/>
              </w:rPr>
            </w:pPr>
            <w:r w:rsidRPr="00E11F1D">
              <w:rPr>
                <w:b/>
                <w:bCs/>
                <w:color w:val="000000"/>
                <w:sz w:val="14"/>
                <w:szCs w:val="14"/>
              </w:rPr>
              <w:t>23 2 00 10030</w:t>
            </w:r>
          </w:p>
        </w:tc>
        <w:tc>
          <w:tcPr>
            <w:tcW w:w="168" w:type="pct"/>
            <w:tcBorders>
              <w:top w:val="nil"/>
              <w:left w:val="nil"/>
              <w:bottom w:val="single" w:sz="4" w:space="0" w:color="000000"/>
              <w:right w:val="single" w:sz="4" w:space="0" w:color="000000"/>
            </w:tcBorders>
            <w:shd w:val="clear" w:color="auto" w:fill="auto"/>
            <w:hideMark/>
          </w:tcPr>
          <w:p w14:paraId="7E9C027D"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42187E9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0BDCA43" w14:textId="77777777" w:rsidR="00F92DC0" w:rsidRPr="00E11F1D" w:rsidRDefault="00F92DC0" w:rsidP="001B11AE">
            <w:pPr>
              <w:jc w:val="right"/>
              <w:rPr>
                <w:b/>
                <w:bCs/>
                <w:color w:val="000000"/>
                <w:sz w:val="14"/>
                <w:szCs w:val="14"/>
              </w:rPr>
            </w:pPr>
            <w:r w:rsidRPr="00E11F1D">
              <w:rPr>
                <w:b/>
                <w:bCs/>
                <w:color w:val="000000"/>
                <w:sz w:val="14"/>
                <w:szCs w:val="14"/>
              </w:rPr>
              <w:t>520 000,00</w:t>
            </w:r>
          </w:p>
        </w:tc>
        <w:tc>
          <w:tcPr>
            <w:tcW w:w="373" w:type="pct"/>
            <w:tcBorders>
              <w:top w:val="nil"/>
              <w:left w:val="nil"/>
              <w:bottom w:val="single" w:sz="4" w:space="0" w:color="auto"/>
              <w:right w:val="single" w:sz="4" w:space="0" w:color="auto"/>
            </w:tcBorders>
            <w:shd w:val="clear" w:color="auto" w:fill="auto"/>
            <w:hideMark/>
          </w:tcPr>
          <w:p w14:paraId="4C0550E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2FD31E5" w14:textId="77777777" w:rsidR="00F92DC0" w:rsidRPr="00E11F1D" w:rsidRDefault="00F92DC0" w:rsidP="001B11AE">
            <w:pPr>
              <w:jc w:val="right"/>
              <w:rPr>
                <w:b/>
                <w:bCs/>
                <w:color w:val="000000"/>
                <w:sz w:val="14"/>
                <w:szCs w:val="14"/>
              </w:rPr>
            </w:pPr>
            <w:r w:rsidRPr="00E11F1D">
              <w:rPr>
                <w:b/>
                <w:bCs/>
                <w:color w:val="000000"/>
                <w:sz w:val="14"/>
                <w:szCs w:val="14"/>
              </w:rPr>
              <w:t>520 000,00</w:t>
            </w:r>
          </w:p>
        </w:tc>
        <w:tc>
          <w:tcPr>
            <w:tcW w:w="488" w:type="pct"/>
            <w:tcBorders>
              <w:top w:val="nil"/>
              <w:left w:val="nil"/>
              <w:bottom w:val="single" w:sz="4" w:space="0" w:color="auto"/>
              <w:right w:val="nil"/>
            </w:tcBorders>
            <w:shd w:val="clear" w:color="auto" w:fill="auto"/>
            <w:hideMark/>
          </w:tcPr>
          <w:p w14:paraId="466FC35B" w14:textId="77777777" w:rsidR="00F92DC0" w:rsidRPr="00E11F1D" w:rsidRDefault="00F92DC0" w:rsidP="001B11AE">
            <w:pPr>
              <w:jc w:val="right"/>
              <w:rPr>
                <w:b/>
                <w:bCs/>
                <w:color w:val="000000"/>
                <w:sz w:val="14"/>
                <w:szCs w:val="14"/>
              </w:rPr>
            </w:pPr>
            <w:r w:rsidRPr="00E11F1D">
              <w:rPr>
                <w:b/>
                <w:bCs/>
                <w:color w:val="000000"/>
                <w:sz w:val="14"/>
                <w:szCs w:val="14"/>
              </w:rPr>
              <w:t>540 800,00</w:t>
            </w:r>
          </w:p>
        </w:tc>
        <w:tc>
          <w:tcPr>
            <w:tcW w:w="373" w:type="pct"/>
            <w:tcBorders>
              <w:top w:val="nil"/>
              <w:left w:val="single" w:sz="4" w:space="0" w:color="auto"/>
              <w:bottom w:val="single" w:sz="4" w:space="0" w:color="auto"/>
              <w:right w:val="single" w:sz="4" w:space="0" w:color="auto"/>
            </w:tcBorders>
            <w:shd w:val="clear" w:color="auto" w:fill="auto"/>
            <w:hideMark/>
          </w:tcPr>
          <w:p w14:paraId="48A6577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0778106" w14:textId="77777777" w:rsidR="00F92DC0" w:rsidRPr="00E11F1D" w:rsidRDefault="00F92DC0" w:rsidP="001B11AE">
            <w:pPr>
              <w:jc w:val="right"/>
              <w:rPr>
                <w:b/>
                <w:bCs/>
                <w:color w:val="000000"/>
                <w:sz w:val="14"/>
                <w:szCs w:val="14"/>
              </w:rPr>
            </w:pPr>
            <w:r w:rsidRPr="00E11F1D">
              <w:rPr>
                <w:b/>
                <w:bCs/>
                <w:color w:val="000000"/>
                <w:sz w:val="14"/>
                <w:szCs w:val="14"/>
              </w:rPr>
              <w:t>540 800,00</w:t>
            </w:r>
          </w:p>
        </w:tc>
      </w:tr>
      <w:tr w:rsidR="00F92DC0" w:rsidRPr="00E11F1D" w14:paraId="41C769F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E4A9541"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0E4CE783"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75A3AAC"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1B89A729"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0ADE9F19" w14:textId="77777777" w:rsidR="00F92DC0" w:rsidRPr="00E11F1D" w:rsidRDefault="00F92DC0" w:rsidP="001B11AE">
            <w:pPr>
              <w:jc w:val="center"/>
              <w:rPr>
                <w:b/>
                <w:bCs/>
                <w:color w:val="000000"/>
                <w:sz w:val="14"/>
                <w:szCs w:val="14"/>
              </w:rPr>
            </w:pPr>
            <w:r w:rsidRPr="00E11F1D">
              <w:rPr>
                <w:b/>
                <w:bCs/>
                <w:color w:val="000000"/>
                <w:sz w:val="14"/>
                <w:szCs w:val="14"/>
              </w:rPr>
              <w:t>23 2 00 10030</w:t>
            </w:r>
          </w:p>
        </w:tc>
        <w:tc>
          <w:tcPr>
            <w:tcW w:w="168" w:type="pct"/>
            <w:tcBorders>
              <w:top w:val="nil"/>
              <w:left w:val="nil"/>
              <w:bottom w:val="single" w:sz="4" w:space="0" w:color="000000"/>
              <w:right w:val="single" w:sz="4" w:space="0" w:color="000000"/>
            </w:tcBorders>
            <w:shd w:val="clear" w:color="auto" w:fill="auto"/>
            <w:hideMark/>
          </w:tcPr>
          <w:p w14:paraId="198A3556"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662CE10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2C0EF7A" w14:textId="77777777" w:rsidR="00F92DC0" w:rsidRPr="00E11F1D" w:rsidRDefault="00F92DC0" w:rsidP="001B11AE">
            <w:pPr>
              <w:jc w:val="right"/>
              <w:rPr>
                <w:b/>
                <w:bCs/>
                <w:color w:val="000000"/>
                <w:sz w:val="14"/>
                <w:szCs w:val="14"/>
              </w:rPr>
            </w:pPr>
            <w:r w:rsidRPr="00E11F1D">
              <w:rPr>
                <w:b/>
                <w:bCs/>
                <w:color w:val="000000"/>
                <w:sz w:val="14"/>
                <w:szCs w:val="14"/>
              </w:rPr>
              <w:t>520 000,00</w:t>
            </w:r>
          </w:p>
        </w:tc>
        <w:tc>
          <w:tcPr>
            <w:tcW w:w="373" w:type="pct"/>
            <w:tcBorders>
              <w:top w:val="nil"/>
              <w:left w:val="nil"/>
              <w:bottom w:val="single" w:sz="4" w:space="0" w:color="auto"/>
              <w:right w:val="single" w:sz="4" w:space="0" w:color="auto"/>
            </w:tcBorders>
            <w:shd w:val="clear" w:color="auto" w:fill="auto"/>
            <w:hideMark/>
          </w:tcPr>
          <w:p w14:paraId="1EB00EC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3340B56" w14:textId="77777777" w:rsidR="00F92DC0" w:rsidRPr="00E11F1D" w:rsidRDefault="00F92DC0" w:rsidP="001B11AE">
            <w:pPr>
              <w:jc w:val="right"/>
              <w:rPr>
                <w:b/>
                <w:bCs/>
                <w:color w:val="000000"/>
                <w:sz w:val="14"/>
                <w:szCs w:val="14"/>
              </w:rPr>
            </w:pPr>
            <w:r w:rsidRPr="00E11F1D">
              <w:rPr>
                <w:b/>
                <w:bCs/>
                <w:color w:val="000000"/>
                <w:sz w:val="14"/>
                <w:szCs w:val="14"/>
              </w:rPr>
              <w:t>520 000,00</w:t>
            </w:r>
          </w:p>
        </w:tc>
        <w:tc>
          <w:tcPr>
            <w:tcW w:w="488" w:type="pct"/>
            <w:tcBorders>
              <w:top w:val="nil"/>
              <w:left w:val="nil"/>
              <w:bottom w:val="single" w:sz="4" w:space="0" w:color="auto"/>
              <w:right w:val="nil"/>
            </w:tcBorders>
            <w:shd w:val="clear" w:color="auto" w:fill="auto"/>
            <w:hideMark/>
          </w:tcPr>
          <w:p w14:paraId="5EA3C5AC" w14:textId="77777777" w:rsidR="00F92DC0" w:rsidRPr="00E11F1D" w:rsidRDefault="00F92DC0" w:rsidP="001B11AE">
            <w:pPr>
              <w:jc w:val="right"/>
              <w:rPr>
                <w:b/>
                <w:bCs/>
                <w:color w:val="000000"/>
                <w:sz w:val="14"/>
                <w:szCs w:val="14"/>
              </w:rPr>
            </w:pPr>
            <w:r w:rsidRPr="00E11F1D">
              <w:rPr>
                <w:b/>
                <w:bCs/>
                <w:color w:val="000000"/>
                <w:sz w:val="14"/>
                <w:szCs w:val="14"/>
              </w:rPr>
              <w:t>540 800,00</w:t>
            </w:r>
          </w:p>
        </w:tc>
        <w:tc>
          <w:tcPr>
            <w:tcW w:w="373" w:type="pct"/>
            <w:tcBorders>
              <w:top w:val="nil"/>
              <w:left w:val="single" w:sz="4" w:space="0" w:color="auto"/>
              <w:bottom w:val="single" w:sz="4" w:space="0" w:color="auto"/>
              <w:right w:val="single" w:sz="4" w:space="0" w:color="auto"/>
            </w:tcBorders>
            <w:shd w:val="clear" w:color="auto" w:fill="auto"/>
            <w:hideMark/>
          </w:tcPr>
          <w:p w14:paraId="4BE332B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61EAC5D" w14:textId="77777777" w:rsidR="00F92DC0" w:rsidRPr="00E11F1D" w:rsidRDefault="00F92DC0" w:rsidP="001B11AE">
            <w:pPr>
              <w:jc w:val="right"/>
              <w:rPr>
                <w:b/>
                <w:bCs/>
                <w:color w:val="000000"/>
                <w:sz w:val="14"/>
                <w:szCs w:val="14"/>
              </w:rPr>
            </w:pPr>
            <w:r w:rsidRPr="00E11F1D">
              <w:rPr>
                <w:b/>
                <w:bCs/>
                <w:color w:val="000000"/>
                <w:sz w:val="14"/>
                <w:szCs w:val="14"/>
              </w:rPr>
              <w:t>540 800,00</w:t>
            </w:r>
          </w:p>
        </w:tc>
      </w:tr>
      <w:tr w:rsidR="00F92DC0" w:rsidRPr="00E11F1D" w14:paraId="0B65FB9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A38FE14" w14:textId="77777777" w:rsidR="00F92DC0" w:rsidRPr="00E11F1D" w:rsidRDefault="00F92DC0" w:rsidP="001B11AE">
            <w:pPr>
              <w:jc w:val="both"/>
              <w:rPr>
                <w:color w:val="000000"/>
                <w:sz w:val="14"/>
                <w:szCs w:val="14"/>
              </w:rPr>
            </w:pPr>
            <w:r w:rsidRPr="00E11F1D">
              <w:rPr>
                <w:color w:val="000000"/>
                <w:sz w:val="14"/>
                <w:szCs w:val="14"/>
              </w:rPr>
              <w:t>Усл.по сод-ю им-ва</w:t>
            </w:r>
          </w:p>
        </w:tc>
        <w:tc>
          <w:tcPr>
            <w:tcW w:w="203" w:type="pct"/>
            <w:tcBorders>
              <w:top w:val="nil"/>
              <w:left w:val="nil"/>
              <w:bottom w:val="single" w:sz="4" w:space="0" w:color="000000"/>
              <w:right w:val="single" w:sz="4" w:space="0" w:color="000000"/>
            </w:tcBorders>
            <w:shd w:val="clear" w:color="auto" w:fill="auto"/>
            <w:hideMark/>
          </w:tcPr>
          <w:p w14:paraId="1777F479"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FEA8A10" w14:textId="77777777" w:rsidR="00F92DC0" w:rsidRPr="00E11F1D" w:rsidRDefault="00F92DC0" w:rsidP="001B11AE">
            <w:pPr>
              <w:jc w:val="center"/>
              <w:rPr>
                <w:color w:val="000000"/>
                <w:sz w:val="14"/>
                <w:szCs w:val="14"/>
              </w:rPr>
            </w:pPr>
            <w:r w:rsidRPr="00E11F1D">
              <w:rPr>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13BF8C4A"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675ABC1" w14:textId="77777777" w:rsidR="00F92DC0" w:rsidRPr="00E11F1D" w:rsidRDefault="00F92DC0" w:rsidP="001B11AE">
            <w:pPr>
              <w:jc w:val="center"/>
              <w:rPr>
                <w:color w:val="000000"/>
                <w:sz w:val="14"/>
                <w:szCs w:val="14"/>
              </w:rPr>
            </w:pPr>
            <w:r w:rsidRPr="00E11F1D">
              <w:rPr>
                <w:color w:val="000000"/>
                <w:sz w:val="14"/>
                <w:szCs w:val="14"/>
              </w:rPr>
              <w:t>23 2 00 10030</w:t>
            </w:r>
          </w:p>
        </w:tc>
        <w:tc>
          <w:tcPr>
            <w:tcW w:w="168" w:type="pct"/>
            <w:tcBorders>
              <w:top w:val="nil"/>
              <w:left w:val="nil"/>
              <w:bottom w:val="single" w:sz="4" w:space="0" w:color="000000"/>
              <w:right w:val="single" w:sz="4" w:space="0" w:color="000000"/>
            </w:tcBorders>
            <w:shd w:val="clear" w:color="auto" w:fill="auto"/>
            <w:hideMark/>
          </w:tcPr>
          <w:p w14:paraId="5B4ADFC8"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6277DF3C" w14:textId="77777777" w:rsidR="00F92DC0" w:rsidRPr="00E11F1D" w:rsidRDefault="00F92DC0" w:rsidP="001B11AE">
            <w:pPr>
              <w:jc w:val="center"/>
              <w:rPr>
                <w:color w:val="000000"/>
                <w:sz w:val="14"/>
                <w:szCs w:val="14"/>
              </w:rPr>
            </w:pPr>
            <w:r w:rsidRPr="00E11F1D">
              <w:rPr>
                <w:color w:val="000000"/>
                <w:sz w:val="14"/>
                <w:szCs w:val="14"/>
              </w:rPr>
              <w:t>225</w:t>
            </w:r>
          </w:p>
        </w:tc>
        <w:tc>
          <w:tcPr>
            <w:tcW w:w="450" w:type="pct"/>
            <w:tcBorders>
              <w:top w:val="nil"/>
              <w:left w:val="single" w:sz="4" w:space="0" w:color="auto"/>
              <w:bottom w:val="single" w:sz="4" w:space="0" w:color="auto"/>
              <w:right w:val="single" w:sz="4" w:space="0" w:color="auto"/>
            </w:tcBorders>
            <w:shd w:val="clear" w:color="auto" w:fill="auto"/>
            <w:hideMark/>
          </w:tcPr>
          <w:p w14:paraId="2BBBE9FF" w14:textId="77777777" w:rsidR="00F92DC0" w:rsidRPr="00E11F1D" w:rsidRDefault="00F92DC0" w:rsidP="001B11AE">
            <w:pPr>
              <w:jc w:val="right"/>
              <w:rPr>
                <w:color w:val="000000"/>
                <w:sz w:val="14"/>
                <w:szCs w:val="14"/>
              </w:rPr>
            </w:pPr>
            <w:r w:rsidRPr="00E11F1D">
              <w:rPr>
                <w:color w:val="000000"/>
                <w:sz w:val="14"/>
                <w:szCs w:val="14"/>
              </w:rPr>
              <w:t>520 000,00</w:t>
            </w:r>
          </w:p>
        </w:tc>
        <w:tc>
          <w:tcPr>
            <w:tcW w:w="373" w:type="pct"/>
            <w:tcBorders>
              <w:top w:val="nil"/>
              <w:left w:val="nil"/>
              <w:bottom w:val="single" w:sz="4" w:space="0" w:color="auto"/>
              <w:right w:val="single" w:sz="4" w:space="0" w:color="auto"/>
            </w:tcBorders>
            <w:shd w:val="clear" w:color="auto" w:fill="auto"/>
            <w:hideMark/>
          </w:tcPr>
          <w:p w14:paraId="630CB660"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9BD5970" w14:textId="77777777" w:rsidR="00F92DC0" w:rsidRPr="00E11F1D" w:rsidRDefault="00F92DC0" w:rsidP="001B11AE">
            <w:pPr>
              <w:jc w:val="right"/>
              <w:rPr>
                <w:color w:val="000000"/>
                <w:sz w:val="14"/>
                <w:szCs w:val="14"/>
              </w:rPr>
            </w:pPr>
            <w:r w:rsidRPr="00E11F1D">
              <w:rPr>
                <w:color w:val="000000"/>
                <w:sz w:val="14"/>
                <w:szCs w:val="14"/>
              </w:rPr>
              <w:t>520 000,00</w:t>
            </w:r>
          </w:p>
        </w:tc>
        <w:tc>
          <w:tcPr>
            <w:tcW w:w="488" w:type="pct"/>
            <w:tcBorders>
              <w:top w:val="nil"/>
              <w:left w:val="nil"/>
              <w:bottom w:val="single" w:sz="4" w:space="0" w:color="auto"/>
              <w:right w:val="nil"/>
            </w:tcBorders>
            <w:shd w:val="clear" w:color="auto" w:fill="auto"/>
            <w:hideMark/>
          </w:tcPr>
          <w:p w14:paraId="701D1259" w14:textId="77777777" w:rsidR="00F92DC0" w:rsidRPr="00E11F1D" w:rsidRDefault="00F92DC0" w:rsidP="001B11AE">
            <w:pPr>
              <w:jc w:val="right"/>
              <w:rPr>
                <w:color w:val="000000"/>
                <w:sz w:val="14"/>
                <w:szCs w:val="14"/>
              </w:rPr>
            </w:pPr>
            <w:r w:rsidRPr="00E11F1D">
              <w:rPr>
                <w:color w:val="000000"/>
                <w:sz w:val="14"/>
                <w:szCs w:val="14"/>
              </w:rPr>
              <w:t>540 800,00</w:t>
            </w:r>
          </w:p>
        </w:tc>
        <w:tc>
          <w:tcPr>
            <w:tcW w:w="373" w:type="pct"/>
            <w:tcBorders>
              <w:top w:val="nil"/>
              <w:left w:val="single" w:sz="4" w:space="0" w:color="auto"/>
              <w:bottom w:val="single" w:sz="4" w:space="0" w:color="auto"/>
              <w:right w:val="single" w:sz="4" w:space="0" w:color="auto"/>
            </w:tcBorders>
            <w:shd w:val="clear" w:color="auto" w:fill="auto"/>
            <w:hideMark/>
          </w:tcPr>
          <w:p w14:paraId="2655D97E"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68585AC" w14:textId="77777777" w:rsidR="00F92DC0" w:rsidRPr="00E11F1D" w:rsidRDefault="00F92DC0" w:rsidP="001B11AE">
            <w:pPr>
              <w:jc w:val="right"/>
              <w:rPr>
                <w:color w:val="000000"/>
                <w:sz w:val="14"/>
                <w:szCs w:val="14"/>
              </w:rPr>
            </w:pPr>
            <w:r w:rsidRPr="00E11F1D">
              <w:rPr>
                <w:color w:val="000000"/>
                <w:sz w:val="14"/>
                <w:szCs w:val="14"/>
              </w:rPr>
              <w:t>540 800,00</w:t>
            </w:r>
          </w:p>
        </w:tc>
      </w:tr>
      <w:tr w:rsidR="00F92DC0" w:rsidRPr="00E11F1D" w14:paraId="3098DC5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2719D1B" w14:textId="77777777" w:rsidR="00F92DC0" w:rsidRPr="00E11F1D" w:rsidRDefault="00F92DC0" w:rsidP="001B11AE">
            <w:pPr>
              <w:jc w:val="both"/>
              <w:rPr>
                <w:b/>
                <w:bCs/>
                <w:i/>
                <w:iCs/>
                <w:color w:val="000000"/>
                <w:sz w:val="14"/>
                <w:szCs w:val="14"/>
              </w:rPr>
            </w:pPr>
            <w:r w:rsidRPr="00E11F1D">
              <w:rPr>
                <w:b/>
                <w:bCs/>
                <w:i/>
                <w:iCs/>
                <w:color w:val="000000"/>
                <w:sz w:val="14"/>
                <w:szCs w:val="14"/>
              </w:rPr>
              <w:t>Содержание скверов и площадей</w:t>
            </w:r>
          </w:p>
        </w:tc>
        <w:tc>
          <w:tcPr>
            <w:tcW w:w="203" w:type="pct"/>
            <w:tcBorders>
              <w:top w:val="nil"/>
              <w:left w:val="nil"/>
              <w:bottom w:val="single" w:sz="4" w:space="0" w:color="000000"/>
              <w:right w:val="single" w:sz="4" w:space="0" w:color="000000"/>
            </w:tcBorders>
            <w:shd w:val="clear" w:color="auto" w:fill="auto"/>
            <w:hideMark/>
          </w:tcPr>
          <w:p w14:paraId="3BA4F910"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2F3B600" w14:textId="77777777" w:rsidR="00F92DC0" w:rsidRPr="00E11F1D" w:rsidRDefault="00F92DC0" w:rsidP="001B11AE">
            <w:pPr>
              <w:jc w:val="center"/>
              <w:rPr>
                <w:b/>
                <w:bCs/>
                <w:i/>
                <w:iCs/>
                <w:color w:val="000000"/>
                <w:sz w:val="14"/>
                <w:szCs w:val="14"/>
              </w:rPr>
            </w:pPr>
            <w:r w:rsidRPr="00E11F1D">
              <w:rPr>
                <w:b/>
                <w:bCs/>
                <w:i/>
                <w:i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1A99FA04" w14:textId="77777777" w:rsidR="00F92DC0" w:rsidRPr="00E11F1D" w:rsidRDefault="00F92DC0" w:rsidP="001B11AE">
            <w:pPr>
              <w:jc w:val="center"/>
              <w:rPr>
                <w:b/>
                <w:bCs/>
                <w:i/>
                <w:iCs/>
                <w:color w:val="000000"/>
                <w:sz w:val="14"/>
                <w:szCs w:val="14"/>
              </w:rPr>
            </w:pPr>
            <w:r w:rsidRPr="00E11F1D">
              <w:rPr>
                <w:b/>
                <w:bCs/>
                <w:i/>
                <w:i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20192107" w14:textId="77777777" w:rsidR="00F92DC0" w:rsidRPr="00E11F1D" w:rsidRDefault="00F92DC0" w:rsidP="001B11AE">
            <w:pPr>
              <w:jc w:val="center"/>
              <w:rPr>
                <w:b/>
                <w:bCs/>
                <w:i/>
                <w:iCs/>
                <w:color w:val="000000"/>
                <w:sz w:val="14"/>
                <w:szCs w:val="14"/>
              </w:rPr>
            </w:pPr>
            <w:r w:rsidRPr="00E11F1D">
              <w:rPr>
                <w:b/>
                <w:bCs/>
                <w:i/>
                <w:iCs/>
                <w:color w:val="000000"/>
                <w:sz w:val="14"/>
                <w:szCs w:val="14"/>
              </w:rPr>
              <w:t>23 2 00 10040</w:t>
            </w:r>
          </w:p>
        </w:tc>
        <w:tc>
          <w:tcPr>
            <w:tcW w:w="168" w:type="pct"/>
            <w:tcBorders>
              <w:top w:val="nil"/>
              <w:left w:val="nil"/>
              <w:bottom w:val="single" w:sz="4" w:space="0" w:color="000000"/>
              <w:right w:val="single" w:sz="4" w:space="0" w:color="000000"/>
            </w:tcBorders>
            <w:shd w:val="clear" w:color="auto" w:fill="auto"/>
            <w:hideMark/>
          </w:tcPr>
          <w:p w14:paraId="7F14DE82"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5EA920AE"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9578C01" w14:textId="77777777" w:rsidR="00F92DC0" w:rsidRPr="00E11F1D" w:rsidRDefault="00F92DC0" w:rsidP="001B11AE">
            <w:pPr>
              <w:jc w:val="right"/>
              <w:rPr>
                <w:b/>
                <w:bCs/>
                <w:i/>
                <w:iCs/>
                <w:color w:val="000000"/>
                <w:sz w:val="14"/>
                <w:szCs w:val="14"/>
              </w:rPr>
            </w:pPr>
            <w:r w:rsidRPr="00E11F1D">
              <w:rPr>
                <w:b/>
                <w:bCs/>
                <w:i/>
                <w:iCs/>
                <w:color w:val="000000"/>
                <w:sz w:val="14"/>
                <w:szCs w:val="14"/>
              </w:rPr>
              <w:t>5 451 512,61</w:t>
            </w:r>
          </w:p>
        </w:tc>
        <w:tc>
          <w:tcPr>
            <w:tcW w:w="373" w:type="pct"/>
            <w:tcBorders>
              <w:top w:val="nil"/>
              <w:left w:val="nil"/>
              <w:bottom w:val="single" w:sz="4" w:space="0" w:color="auto"/>
              <w:right w:val="single" w:sz="4" w:space="0" w:color="auto"/>
            </w:tcBorders>
            <w:shd w:val="clear" w:color="auto" w:fill="auto"/>
            <w:hideMark/>
          </w:tcPr>
          <w:p w14:paraId="4EA2BF34"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48E1A9C" w14:textId="77777777" w:rsidR="00F92DC0" w:rsidRPr="00E11F1D" w:rsidRDefault="00F92DC0" w:rsidP="001B11AE">
            <w:pPr>
              <w:jc w:val="right"/>
              <w:rPr>
                <w:b/>
                <w:bCs/>
                <w:i/>
                <w:iCs/>
                <w:color w:val="000000"/>
                <w:sz w:val="14"/>
                <w:szCs w:val="14"/>
              </w:rPr>
            </w:pPr>
            <w:r w:rsidRPr="00E11F1D">
              <w:rPr>
                <w:b/>
                <w:bCs/>
                <w:i/>
                <w:iCs/>
                <w:color w:val="000000"/>
                <w:sz w:val="14"/>
                <w:szCs w:val="14"/>
              </w:rPr>
              <w:t>5 451 512,61</w:t>
            </w:r>
          </w:p>
        </w:tc>
        <w:tc>
          <w:tcPr>
            <w:tcW w:w="488" w:type="pct"/>
            <w:tcBorders>
              <w:top w:val="nil"/>
              <w:left w:val="nil"/>
              <w:bottom w:val="single" w:sz="4" w:space="0" w:color="auto"/>
              <w:right w:val="nil"/>
            </w:tcBorders>
            <w:shd w:val="clear" w:color="auto" w:fill="auto"/>
            <w:hideMark/>
          </w:tcPr>
          <w:p w14:paraId="6A9FC203" w14:textId="77777777" w:rsidR="00F92DC0" w:rsidRPr="00E11F1D" w:rsidRDefault="00F92DC0" w:rsidP="001B11AE">
            <w:pPr>
              <w:jc w:val="right"/>
              <w:rPr>
                <w:b/>
                <w:bCs/>
                <w:i/>
                <w:iCs/>
                <w:color w:val="000000"/>
                <w:sz w:val="14"/>
                <w:szCs w:val="14"/>
              </w:rPr>
            </w:pPr>
            <w:r w:rsidRPr="00E11F1D">
              <w:rPr>
                <w:b/>
                <w:bCs/>
                <w:i/>
                <w:iCs/>
                <w:color w:val="000000"/>
                <w:sz w:val="14"/>
                <w:szCs w:val="14"/>
              </w:rPr>
              <w:t>5 669 573,12</w:t>
            </w:r>
          </w:p>
        </w:tc>
        <w:tc>
          <w:tcPr>
            <w:tcW w:w="373" w:type="pct"/>
            <w:tcBorders>
              <w:top w:val="nil"/>
              <w:left w:val="single" w:sz="4" w:space="0" w:color="auto"/>
              <w:bottom w:val="single" w:sz="4" w:space="0" w:color="auto"/>
              <w:right w:val="single" w:sz="4" w:space="0" w:color="auto"/>
            </w:tcBorders>
            <w:shd w:val="clear" w:color="auto" w:fill="auto"/>
            <w:hideMark/>
          </w:tcPr>
          <w:p w14:paraId="0DE2EA26"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53D6D59" w14:textId="77777777" w:rsidR="00F92DC0" w:rsidRPr="00E11F1D" w:rsidRDefault="00F92DC0" w:rsidP="001B11AE">
            <w:pPr>
              <w:jc w:val="right"/>
              <w:rPr>
                <w:b/>
                <w:bCs/>
                <w:i/>
                <w:iCs/>
                <w:color w:val="000000"/>
                <w:sz w:val="14"/>
                <w:szCs w:val="14"/>
              </w:rPr>
            </w:pPr>
            <w:r w:rsidRPr="00E11F1D">
              <w:rPr>
                <w:b/>
                <w:bCs/>
                <w:i/>
                <w:iCs/>
                <w:color w:val="000000"/>
                <w:sz w:val="14"/>
                <w:szCs w:val="14"/>
              </w:rPr>
              <w:t>5 669 573,12</w:t>
            </w:r>
          </w:p>
        </w:tc>
      </w:tr>
      <w:tr w:rsidR="00F92DC0" w:rsidRPr="00E11F1D" w14:paraId="23EB675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34A4D8C"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048DE06F"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1E7BD71"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425B7DF4"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4AFBD4AE" w14:textId="77777777" w:rsidR="00F92DC0" w:rsidRPr="00E11F1D" w:rsidRDefault="00F92DC0" w:rsidP="001B11AE">
            <w:pPr>
              <w:jc w:val="center"/>
              <w:rPr>
                <w:b/>
                <w:bCs/>
                <w:color w:val="000000"/>
                <w:sz w:val="14"/>
                <w:szCs w:val="14"/>
              </w:rPr>
            </w:pPr>
            <w:r w:rsidRPr="00E11F1D">
              <w:rPr>
                <w:b/>
                <w:bCs/>
                <w:color w:val="000000"/>
                <w:sz w:val="14"/>
                <w:szCs w:val="14"/>
              </w:rPr>
              <w:t>23 2 00 10040</w:t>
            </w:r>
          </w:p>
        </w:tc>
        <w:tc>
          <w:tcPr>
            <w:tcW w:w="168" w:type="pct"/>
            <w:tcBorders>
              <w:top w:val="nil"/>
              <w:left w:val="nil"/>
              <w:bottom w:val="single" w:sz="4" w:space="0" w:color="000000"/>
              <w:right w:val="single" w:sz="4" w:space="0" w:color="000000"/>
            </w:tcBorders>
            <w:shd w:val="clear" w:color="auto" w:fill="auto"/>
            <w:hideMark/>
          </w:tcPr>
          <w:p w14:paraId="3A1AE549"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34DB05B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176783F" w14:textId="77777777" w:rsidR="00F92DC0" w:rsidRPr="00E11F1D" w:rsidRDefault="00F92DC0" w:rsidP="001B11AE">
            <w:pPr>
              <w:jc w:val="right"/>
              <w:rPr>
                <w:b/>
                <w:bCs/>
                <w:color w:val="000000"/>
                <w:sz w:val="14"/>
                <w:szCs w:val="14"/>
              </w:rPr>
            </w:pPr>
            <w:r w:rsidRPr="00E11F1D">
              <w:rPr>
                <w:b/>
                <w:bCs/>
                <w:color w:val="000000"/>
                <w:sz w:val="14"/>
                <w:szCs w:val="14"/>
              </w:rPr>
              <w:t>5 451 512,61</w:t>
            </w:r>
          </w:p>
        </w:tc>
        <w:tc>
          <w:tcPr>
            <w:tcW w:w="373" w:type="pct"/>
            <w:tcBorders>
              <w:top w:val="nil"/>
              <w:left w:val="nil"/>
              <w:bottom w:val="single" w:sz="4" w:space="0" w:color="auto"/>
              <w:right w:val="single" w:sz="4" w:space="0" w:color="auto"/>
            </w:tcBorders>
            <w:shd w:val="clear" w:color="auto" w:fill="auto"/>
            <w:hideMark/>
          </w:tcPr>
          <w:p w14:paraId="48EFE90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6CB4061" w14:textId="77777777" w:rsidR="00F92DC0" w:rsidRPr="00E11F1D" w:rsidRDefault="00F92DC0" w:rsidP="001B11AE">
            <w:pPr>
              <w:jc w:val="right"/>
              <w:rPr>
                <w:b/>
                <w:bCs/>
                <w:color w:val="000000"/>
                <w:sz w:val="14"/>
                <w:szCs w:val="14"/>
              </w:rPr>
            </w:pPr>
            <w:r w:rsidRPr="00E11F1D">
              <w:rPr>
                <w:b/>
                <w:bCs/>
                <w:color w:val="000000"/>
                <w:sz w:val="14"/>
                <w:szCs w:val="14"/>
              </w:rPr>
              <w:t>5 451 512,61</w:t>
            </w:r>
          </w:p>
        </w:tc>
        <w:tc>
          <w:tcPr>
            <w:tcW w:w="488" w:type="pct"/>
            <w:tcBorders>
              <w:top w:val="nil"/>
              <w:left w:val="nil"/>
              <w:bottom w:val="single" w:sz="4" w:space="0" w:color="auto"/>
              <w:right w:val="nil"/>
            </w:tcBorders>
            <w:shd w:val="clear" w:color="auto" w:fill="auto"/>
            <w:hideMark/>
          </w:tcPr>
          <w:p w14:paraId="2E71A1BB" w14:textId="77777777" w:rsidR="00F92DC0" w:rsidRPr="00E11F1D" w:rsidRDefault="00F92DC0" w:rsidP="001B11AE">
            <w:pPr>
              <w:jc w:val="right"/>
              <w:rPr>
                <w:b/>
                <w:bCs/>
                <w:color w:val="000000"/>
                <w:sz w:val="14"/>
                <w:szCs w:val="14"/>
              </w:rPr>
            </w:pPr>
            <w:r w:rsidRPr="00E11F1D">
              <w:rPr>
                <w:b/>
                <w:bCs/>
                <w:color w:val="000000"/>
                <w:sz w:val="14"/>
                <w:szCs w:val="14"/>
              </w:rPr>
              <w:t>5 669 573,12</w:t>
            </w:r>
          </w:p>
        </w:tc>
        <w:tc>
          <w:tcPr>
            <w:tcW w:w="373" w:type="pct"/>
            <w:tcBorders>
              <w:top w:val="nil"/>
              <w:left w:val="single" w:sz="4" w:space="0" w:color="auto"/>
              <w:bottom w:val="single" w:sz="4" w:space="0" w:color="auto"/>
              <w:right w:val="single" w:sz="4" w:space="0" w:color="auto"/>
            </w:tcBorders>
            <w:shd w:val="clear" w:color="auto" w:fill="auto"/>
            <w:hideMark/>
          </w:tcPr>
          <w:p w14:paraId="58564A4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16BE98D" w14:textId="77777777" w:rsidR="00F92DC0" w:rsidRPr="00E11F1D" w:rsidRDefault="00F92DC0" w:rsidP="001B11AE">
            <w:pPr>
              <w:jc w:val="right"/>
              <w:rPr>
                <w:b/>
                <w:bCs/>
                <w:color w:val="000000"/>
                <w:sz w:val="14"/>
                <w:szCs w:val="14"/>
              </w:rPr>
            </w:pPr>
            <w:r w:rsidRPr="00E11F1D">
              <w:rPr>
                <w:b/>
                <w:bCs/>
                <w:color w:val="000000"/>
                <w:sz w:val="14"/>
                <w:szCs w:val="14"/>
              </w:rPr>
              <w:t>5 669 573,12</w:t>
            </w:r>
          </w:p>
        </w:tc>
      </w:tr>
      <w:tr w:rsidR="00F92DC0" w:rsidRPr="00E11F1D" w14:paraId="6E8914A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8E85963"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24B9F5B5"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D13EE92"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50B40FA6"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26C922C5" w14:textId="77777777" w:rsidR="00F92DC0" w:rsidRPr="00E11F1D" w:rsidRDefault="00F92DC0" w:rsidP="001B11AE">
            <w:pPr>
              <w:jc w:val="center"/>
              <w:rPr>
                <w:b/>
                <w:bCs/>
                <w:color w:val="000000"/>
                <w:sz w:val="14"/>
                <w:szCs w:val="14"/>
              </w:rPr>
            </w:pPr>
            <w:r w:rsidRPr="00E11F1D">
              <w:rPr>
                <w:b/>
                <w:bCs/>
                <w:color w:val="000000"/>
                <w:sz w:val="14"/>
                <w:szCs w:val="14"/>
              </w:rPr>
              <w:t>23 2 00 10040</w:t>
            </w:r>
          </w:p>
        </w:tc>
        <w:tc>
          <w:tcPr>
            <w:tcW w:w="168" w:type="pct"/>
            <w:tcBorders>
              <w:top w:val="nil"/>
              <w:left w:val="nil"/>
              <w:bottom w:val="single" w:sz="4" w:space="0" w:color="000000"/>
              <w:right w:val="single" w:sz="4" w:space="0" w:color="000000"/>
            </w:tcBorders>
            <w:shd w:val="clear" w:color="auto" w:fill="auto"/>
            <w:hideMark/>
          </w:tcPr>
          <w:p w14:paraId="0D479811"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0EA1760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338D62F" w14:textId="77777777" w:rsidR="00F92DC0" w:rsidRPr="00E11F1D" w:rsidRDefault="00F92DC0" w:rsidP="001B11AE">
            <w:pPr>
              <w:jc w:val="right"/>
              <w:rPr>
                <w:b/>
                <w:bCs/>
                <w:color w:val="000000"/>
                <w:sz w:val="14"/>
                <w:szCs w:val="14"/>
              </w:rPr>
            </w:pPr>
            <w:r w:rsidRPr="00E11F1D">
              <w:rPr>
                <w:b/>
                <w:bCs/>
                <w:color w:val="000000"/>
                <w:sz w:val="14"/>
                <w:szCs w:val="14"/>
              </w:rPr>
              <w:t>5 451 512,61</w:t>
            </w:r>
          </w:p>
        </w:tc>
        <w:tc>
          <w:tcPr>
            <w:tcW w:w="373" w:type="pct"/>
            <w:tcBorders>
              <w:top w:val="nil"/>
              <w:left w:val="nil"/>
              <w:bottom w:val="single" w:sz="4" w:space="0" w:color="auto"/>
              <w:right w:val="single" w:sz="4" w:space="0" w:color="auto"/>
            </w:tcBorders>
            <w:shd w:val="clear" w:color="auto" w:fill="auto"/>
            <w:hideMark/>
          </w:tcPr>
          <w:p w14:paraId="167DB067"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EE52566" w14:textId="77777777" w:rsidR="00F92DC0" w:rsidRPr="00E11F1D" w:rsidRDefault="00F92DC0" w:rsidP="001B11AE">
            <w:pPr>
              <w:jc w:val="right"/>
              <w:rPr>
                <w:b/>
                <w:bCs/>
                <w:color w:val="000000"/>
                <w:sz w:val="14"/>
                <w:szCs w:val="14"/>
              </w:rPr>
            </w:pPr>
            <w:r w:rsidRPr="00E11F1D">
              <w:rPr>
                <w:b/>
                <w:bCs/>
                <w:color w:val="000000"/>
                <w:sz w:val="14"/>
                <w:szCs w:val="14"/>
              </w:rPr>
              <w:t>5 451 512,61</w:t>
            </w:r>
          </w:p>
        </w:tc>
        <w:tc>
          <w:tcPr>
            <w:tcW w:w="488" w:type="pct"/>
            <w:tcBorders>
              <w:top w:val="nil"/>
              <w:left w:val="nil"/>
              <w:bottom w:val="single" w:sz="4" w:space="0" w:color="auto"/>
              <w:right w:val="nil"/>
            </w:tcBorders>
            <w:shd w:val="clear" w:color="auto" w:fill="auto"/>
            <w:hideMark/>
          </w:tcPr>
          <w:p w14:paraId="67D8ACEB" w14:textId="77777777" w:rsidR="00F92DC0" w:rsidRPr="00E11F1D" w:rsidRDefault="00F92DC0" w:rsidP="001B11AE">
            <w:pPr>
              <w:jc w:val="right"/>
              <w:rPr>
                <w:b/>
                <w:bCs/>
                <w:color w:val="000000"/>
                <w:sz w:val="14"/>
                <w:szCs w:val="14"/>
              </w:rPr>
            </w:pPr>
            <w:r w:rsidRPr="00E11F1D">
              <w:rPr>
                <w:b/>
                <w:bCs/>
                <w:color w:val="000000"/>
                <w:sz w:val="14"/>
                <w:szCs w:val="14"/>
              </w:rPr>
              <w:t>5 669 573,12</w:t>
            </w:r>
          </w:p>
        </w:tc>
        <w:tc>
          <w:tcPr>
            <w:tcW w:w="373" w:type="pct"/>
            <w:tcBorders>
              <w:top w:val="nil"/>
              <w:left w:val="single" w:sz="4" w:space="0" w:color="auto"/>
              <w:bottom w:val="single" w:sz="4" w:space="0" w:color="auto"/>
              <w:right w:val="single" w:sz="4" w:space="0" w:color="auto"/>
            </w:tcBorders>
            <w:shd w:val="clear" w:color="auto" w:fill="auto"/>
            <w:hideMark/>
          </w:tcPr>
          <w:p w14:paraId="7E6E9EB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4CCC406" w14:textId="77777777" w:rsidR="00F92DC0" w:rsidRPr="00E11F1D" w:rsidRDefault="00F92DC0" w:rsidP="001B11AE">
            <w:pPr>
              <w:jc w:val="right"/>
              <w:rPr>
                <w:b/>
                <w:bCs/>
                <w:color w:val="000000"/>
                <w:sz w:val="14"/>
                <w:szCs w:val="14"/>
              </w:rPr>
            </w:pPr>
            <w:r w:rsidRPr="00E11F1D">
              <w:rPr>
                <w:b/>
                <w:bCs/>
                <w:color w:val="000000"/>
                <w:sz w:val="14"/>
                <w:szCs w:val="14"/>
              </w:rPr>
              <w:t>5 669 573,12</w:t>
            </w:r>
          </w:p>
        </w:tc>
      </w:tr>
      <w:tr w:rsidR="00F92DC0" w:rsidRPr="00E11F1D" w14:paraId="044914E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BEB7D2E"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342E0E13"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5DEC9DD"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2EF310C2"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DD6A46A" w14:textId="77777777" w:rsidR="00F92DC0" w:rsidRPr="00E11F1D" w:rsidRDefault="00F92DC0" w:rsidP="001B11AE">
            <w:pPr>
              <w:jc w:val="center"/>
              <w:rPr>
                <w:b/>
                <w:bCs/>
                <w:color w:val="000000"/>
                <w:sz w:val="14"/>
                <w:szCs w:val="14"/>
              </w:rPr>
            </w:pPr>
            <w:r w:rsidRPr="00E11F1D">
              <w:rPr>
                <w:b/>
                <w:bCs/>
                <w:color w:val="000000"/>
                <w:sz w:val="14"/>
                <w:szCs w:val="14"/>
              </w:rPr>
              <w:t>23 2 00 10040</w:t>
            </w:r>
          </w:p>
        </w:tc>
        <w:tc>
          <w:tcPr>
            <w:tcW w:w="168" w:type="pct"/>
            <w:tcBorders>
              <w:top w:val="nil"/>
              <w:left w:val="nil"/>
              <w:bottom w:val="single" w:sz="4" w:space="0" w:color="000000"/>
              <w:right w:val="single" w:sz="4" w:space="0" w:color="000000"/>
            </w:tcBorders>
            <w:shd w:val="clear" w:color="auto" w:fill="auto"/>
            <w:hideMark/>
          </w:tcPr>
          <w:p w14:paraId="6E6E4A5A"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1827425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52940A7" w14:textId="77777777" w:rsidR="00F92DC0" w:rsidRPr="00E11F1D" w:rsidRDefault="00F92DC0" w:rsidP="001B11AE">
            <w:pPr>
              <w:jc w:val="right"/>
              <w:rPr>
                <w:b/>
                <w:bCs/>
                <w:color w:val="000000"/>
                <w:sz w:val="14"/>
                <w:szCs w:val="14"/>
              </w:rPr>
            </w:pPr>
            <w:r w:rsidRPr="00E11F1D">
              <w:rPr>
                <w:b/>
                <w:bCs/>
                <w:color w:val="000000"/>
                <w:sz w:val="14"/>
                <w:szCs w:val="14"/>
              </w:rPr>
              <w:t>5 451 512,61</w:t>
            </w:r>
          </w:p>
        </w:tc>
        <w:tc>
          <w:tcPr>
            <w:tcW w:w="373" w:type="pct"/>
            <w:tcBorders>
              <w:top w:val="nil"/>
              <w:left w:val="nil"/>
              <w:bottom w:val="single" w:sz="4" w:space="0" w:color="auto"/>
              <w:right w:val="single" w:sz="4" w:space="0" w:color="auto"/>
            </w:tcBorders>
            <w:shd w:val="clear" w:color="auto" w:fill="auto"/>
            <w:hideMark/>
          </w:tcPr>
          <w:p w14:paraId="0AA204D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4A13CA0" w14:textId="77777777" w:rsidR="00F92DC0" w:rsidRPr="00E11F1D" w:rsidRDefault="00F92DC0" w:rsidP="001B11AE">
            <w:pPr>
              <w:jc w:val="right"/>
              <w:rPr>
                <w:b/>
                <w:bCs/>
                <w:color w:val="000000"/>
                <w:sz w:val="14"/>
                <w:szCs w:val="14"/>
              </w:rPr>
            </w:pPr>
            <w:r w:rsidRPr="00E11F1D">
              <w:rPr>
                <w:b/>
                <w:bCs/>
                <w:color w:val="000000"/>
                <w:sz w:val="14"/>
                <w:szCs w:val="14"/>
              </w:rPr>
              <w:t>5 451 512,61</w:t>
            </w:r>
          </w:p>
        </w:tc>
        <w:tc>
          <w:tcPr>
            <w:tcW w:w="488" w:type="pct"/>
            <w:tcBorders>
              <w:top w:val="nil"/>
              <w:left w:val="nil"/>
              <w:bottom w:val="single" w:sz="4" w:space="0" w:color="auto"/>
              <w:right w:val="nil"/>
            </w:tcBorders>
            <w:shd w:val="clear" w:color="auto" w:fill="auto"/>
            <w:hideMark/>
          </w:tcPr>
          <w:p w14:paraId="389F6B4A" w14:textId="77777777" w:rsidR="00F92DC0" w:rsidRPr="00E11F1D" w:rsidRDefault="00F92DC0" w:rsidP="001B11AE">
            <w:pPr>
              <w:jc w:val="right"/>
              <w:rPr>
                <w:b/>
                <w:bCs/>
                <w:color w:val="000000"/>
                <w:sz w:val="14"/>
                <w:szCs w:val="14"/>
              </w:rPr>
            </w:pPr>
            <w:r w:rsidRPr="00E11F1D">
              <w:rPr>
                <w:b/>
                <w:bCs/>
                <w:color w:val="000000"/>
                <w:sz w:val="14"/>
                <w:szCs w:val="14"/>
              </w:rPr>
              <w:t>5 669 573,12</w:t>
            </w:r>
          </w:p>
        </w:tc>
        <w:tc>
          <w:tcPr>
            <w:tcW w:w="373" w:type="pct"/>
            <w:tcBorders>
              <w:top w:val="nil"/>
              <w:left w:val="single" w:sz="4" w:space="0" w:color="auto"/>
              <w:bottom w:val="single" w:sz="4" w:space="0" w:color="auto"/>
              <w:right w:val="single" w:sz="4" w:space="0" w:color="auto"/>
            </w:tcBorders>
            <w:shd w:val="clear" w:color="auto" w:fill="auto"/>
            <w:hideMark/>
          </w:tcPr>
          <w:p w14:paraId="56E3D35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D2EB7AB" w14:textId="77777777" w:rsidR="00F92DC0" w:rsidRPr="00E11F1D" w:rsidRDefault="00F92DC0" w:rsidP="001B11AE">
            <w:pPr>
              <w:jc w:val="right"/>
              <w:rPr>
                <w:b/>
                <w:bCs/>
                <w:color w:val="000000"/>
                <w:sz w:val="14"/>
                <w:szCs w:val="14"/>
              </w:rPr>
            </w:pPr>
            <w:r w:rsidRPr="00E11F1D">
              <w:rPr>
                <w:b/>
                <w:bCs/>
                <w:color w:val="000000"/>
                <w:sz w:val="14"/>
                <w:szCs w:val="14"/>
              </w:rPr>
              <w:t>5 669 573,12</w:t>
            </w:r>
          </w:p>
        </w:tc>
      </w:tr>
      <w:tr w:rsidR="00F92DC0" w:rsidRPr="00E11F1D" w14:paraId="05D795F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2B2DC06" w14:textId="77777777" w:rsidR="00F92DC0" w:rsidRPr="00E11F1D" w:rsidRDefault="00F92DC0" w:rsidP="001B11AE">
            <w:pPr>
              <w:jc w:val="both"/>
              <w:rPr>
                <w:color w:val="000000"/>
                <w:sz w:val="14"/>
                <w:szCs w:val="14"/>
              </w:rPr>
            </w:pPr>
            <w:r w:rsidRPr="00E11F1D">
              <w:rPr>
                <w:color w:val="000000"/>
                <w:sz w:val="14"/>
                <w:szCs w:val="14"/>
              </w:rPr>
              <w:t>Усл.по сод-ю им-ва</w:t>
            </w:r>
          </w:p>
        </w:tc>
        <w:tc>
          <w:tcPr>
            <w:tcW w:w="203" w:type="pct"/>
            <w:tcBorders>
              <w:top w:val="nil"/>
              <w:left w:val="nil"/>
              <w:bottom w:val="single" w:sz="4" w:space="0" w:color="000000"/>
              <w:right w:val="single" w:sz="4" w:space="0" w:color="000000"/>
            </w:tcBorders>
            <w:shd w:val="clear" w:color="auto" w:fill="auto"/>
            <w:hideMark/>
          </w:tcPr>
          <w:p w14:paraId="22AF9551"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50014AD" w14:textId="77777777" w:rsidR="00F92DC0" w:rsidRPr="00E11F1D" w:rsidRDefault="00F92DC0" w:rsidP="001B11AE">
            <w:pPr>
              <w:jc w:val="center"/>
              <w:rPr>
                <w:color w:val="000000"/>
                <w:sz w:val="14"/>
                <w:szCs w:val="14"/>
              </w:rPr>
            </w:pPr>
            <w:r w:rsidRPr="00E11F1D">
              <w:rPr>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2F260FEF"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623E0A8E" w14:textId="77777777" w:rsidR="00F92DC0" w:rsidRPr="00E11F1D" w:rsidRDefault="00F92DC0" w:rsidP="001B11AE">
            <w:pPr>
              <w:jc w:val="center"/>
              <w:rPr>
                <w:color w:val="000000"/>
                <w:sz w:val="14"/>
                <w:szCs w:val="14"/>
              </w:rPr>
            </w:pPr>
            <w:r w:rsidRPr="00E11F1D">
              <w:rPr>
                <w:color w:val="000000"/>
                <w:sz w:val="14"/>
                <w:szCs w:val="14"/>
              </w:rPr>
              <w:t>23 2 00 10040</w:t>
            </w:r>
          </w:p>
        </w:tc>
        <w:tc>
          <w:tcPr>
            <w:tcW w:w="168" w:type="pct"/>
            <w:tcBorders>
              <w:top w:val="nil"/>
              <w:left w:val="nil"/>
              <w:bottom w:val="single" w:sz="4" w:space="0" w:color="000000"/>
              <w:right w:val="single" w:sz="4" w:space="0" w:color="000000"/>
            </w:tcBorders>
            <w:shd w:val="clear" w:color="auto" w:fill="auto"/>
            <w:hideMark/>
          </w:tcPr>
          <w:p w14:paraId="0127D569"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7032DF3B" w14:textId="77777777" w:rsidR="00F92DC0" w:rsidRPr="00E11F1D" w:rsidRDefault="00F92DC0" w:rsidP="001B11AE">
            <w:pPr>
              <w:jc w:val="center"/>
              <w:rPr>
                <w:color w:val="000000"/>
                <w:sz w:val="14"/>
                <w:szCs w:val="14"/>
              </w:rPr>
            </w:pPr>
            <w:r w:rsidRPr="00E11F1D">
              <w:rPr>
                <w:color w:val="000000"/>
                <w:sz w:val="14"/>
                <w:szCs w:val="14"/>
              </w:rPr>
              <w:t>225</w:t>
            </w:r>
          </w:p>
        </w:tc>
        <w:tc>
          <w:tcPr>
            <w:tcW w:w="450" w:type="pct"/>
            <w:tcBorders>
              <w:top w:val="nil"/>
              <w:left w:val="single" w:sz="4" w:space="0" w:color="auto"/>
              <w:bottom w:val="single" w:sz="4" w:space="0" w:color="auto"/>
              <w:right w:val="single" w:sz="4" w:space="0" w:color="auto"/>
            </w:tcBorders>
            <w:shd w:val="clear" w:color="auto" w:fill="auto"/>
            <w:hideMark/>
          </w:tcPr>
          <w:p w14:paraId="6AAABC37" w14:textId="77777777" w:rsidR="00F92DC0" w:rsidRPr="00E11F1D" w:rsidRDefault="00F92DC0" w:rsidP="001B11AE">
            <w:pPr>
              <w:jc w:val="right"/>
              <w:rPr>
                <w:color w:val="000000"/>
                <w:sz w:val="14"/>
                <w:szCs w:val="14"/>
              </w:rPr>
            </w:pPr>
            <w:r w:rsidRPr="00E11F1D">
              <w:rPr>
                <w:color w:val="000000"/>
                <w:sz w:val="14"/>
                <w:szCs w:val="14"/>
              </w:rPr>
              <w:t>5 451 512,61</w:t>
            </w:r>
          </w:p>
        </w:tc>
        <w:tc>
          <w:tcPr>
            <w:tcW w:w="373" w:type="pct"/>
            <w:tcBorders>
              <w:top w:val="nil"/>
              <w:left w:val="nil"/>
              <w:bottom w:val="single" w:sz="4" w:space="0" w:color="auto"/>
              <w:right w:val="single" w:sz="4" w:space="0" w:color="auto"/>
            </w:tcBorders>
            <w:shd w:val="clear" w:color="auto" w:fill="auto"/>
            <w:hideMark/>
          </w:tcPr>
          <w:p w14:paraId="33037102"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6132A34" w14:textId="77777777" w:rsidR="00F92DC0" w:rsidRPr="00E11F1D" w:rsidRDefault="00F92DC0" w:rsidP="001B11AE">
            <w:pPr>
              <w:jc w:val="right"/>
              <w:rPr>
                <w:color w:val="000000"/>
                <w:sz w:val="14"/>
                <w:szCs w:val="14"/>
              </w:rPr>
            </w:pPr>
            <w:r w:rsidRPr="00E11F1D">
              <w:rPr>
                <w:color w:val="000000"/>
                <w:sz w:val="14"/>
                <w:szCs w:val="14"/>
              </w:rPr>
              <w:t>5 451 512,61</w:t>
            </w:r>
          </w:p>
        </w:tc>
        <w:tc>
          <w:tcPr>
            <w:tcW w:w="488" w:type="pct"/>
            <w:tcBorders>
              <w:top w:val="nil"/>
              <w:left w:val="nil"/>
              <w:bottom w:val="single" w:sz="4" w:space="0" w:color="auto"/>
              <w:right w:val="nil"/>
            </w:tcBorders>
            <w:shd w:val="clear" w:color="auto" w:fill="auto"/>
            <w:hideMark/>
          </w:tcPr>
          <w:p w14:paraId="4846C383" w14:textId="77777777" w:rsidR="00F92DC0" w:rsidRPr="00E11F1D" w:rsidRDefault="00F92DC0" w:rsidP="001B11AE">
            <w:pPr>
              <w:jc w:val="right"/>
              <w:rPr>
                <w:color w:val="000000"/>
                <w:sz w:val="14"/>
                <w:szCs w:val="14"/>
              </w:rPr>
            </w:pPr>
            <w:r w:rsidRPr="00E11F1D">
              <w:rPr>
                <w:color w:val="000000"/>
                <w:sz w:val="14"/>
                <w:szCs w:val="14"/>
              </w:rPr>
              <w:t>5 669 573,12</w:t>
            </w:r>
          </w:p>
        </w:tc>
        <w:tc>
          <w:tcPr>
            <w:tcW w:w="373" w:type="pct"/>
            <w:tcBorders>
              <w:top w:val="nil"/>
              <w:left w:val="single" w:sz="4" w:space="0" w:color="auto"/>
              <w:bottom w:val="single" w:sz="4" w:space="0" w:color="auto"/>
              <w:right w:val="single" w:sz="4" w:space="0" w:color="auto"/>
            </w:tcBorders>
            <w:shd w:val="clear" w:color="auto" w:fill="auto"/>
            <w:hideMark/>
          </w:tcPr>
          <w:p w14:paraId="5DC76263"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5165C16" w14:textId="77777777" w:rsidR="00F92DC0" w:rsidRPr="00E11F1D" w:rsidRDefault="00F92DC0" w:rsidP="001B11AE">
            <w:pPr>
              <w:jc w:val="right"/>
              <w:rPr>
                <w:color w:val="000000"/>
                <w:sz w:val="14"/>
                <w:szCs w:val="14"/>
              </w:rPr>
            </w:pPr>
            <w:r w:rsidRPr="00E11F1D">
              <w:rPr>
                <w:color w:val="000000"/>
                <w:sz w:val="14"/>
                <w:szCs w:val="14"/>
              </w:rPr>
              <w:t>5 669 573,12</w:t>
            </w:r>
          </w:p>
        </w:tc>
      </w:tr>
      <w:tr w:rsidR="00F92DC0" w:rsidRPr="00E11F1D" w14:paraId="627043D0"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AA082F0" w14:textId="77777777" w:rsidR="00F92DC0" w:rsidRPr="00E11F1D" w:rsidRDefault="00F92DC0" w:rsidP="001B11AE">
            <w:pPr>
              <w:jc w:val="both"/>
              <w:rPr>
                <w:b/>
                <w:bCs/>
                <w:i/>
                <w:iCs/>
                <w:color w:val="000000"/>
                <w:sz w:val="14"/>
                <w:szCs w:val="14"/>
              </w:rPr>
            </w:pPr>
            <w:r w:rsidRPr="00E11F1D">
              <w:rPr>
                <w:b/>
                <w:bCs/>
                <w:i/>
                <w:iCs/>
                <w:color w:val="000000"/>
                <w:sz w:val="14"/>
                <w:szCs w:val="14"/>
              </w:rPr>
              <w:t>Организация и утилизация бытовых и промышленных отходов, проведение рекультивации</w:t>
            </w:r>
          </w:p>
        </w:tc>
        <w:tc>
          <w:tcPr>
            <w:tcW w:w="203" w:type="pct"/>
            <w:tcBorders>
              <w:top w:val="nil"/>
              <w:left w:val="nil"/>
              <w:bottom w:val="single" w:sz="4" w:space="0" w:color="000000"/>
              <w:right w:val="single" w:sz="4" w:space="0" w:color="000000"/>
            </w:tcBorders>
            <w:shd w:val="clear" w:color="auto" w:fill="auto"/>
            <w:hideMark/>
          </w:tcPr>
          <w:p w14:paraId="3ACC0E19"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145B7EA" w14:textId="77777777" w:rsidR="00F92DC0" w:rsidRPr="00E11F1D" w:rsidRDefault="00F92DC0" w:rsidP="001B11AE">
            <w:pPr>
              <w:jc w:val="center"/>
              <w:rPr>
                <w:b/>
                <w:bCs/>
                <w:i/>
                <w:iCs/>
                <w:color w:val="000000"/>
                <w:sz w:val="14"/>
                <w:szCs w:val="14"/>
              </w:rPr>
            </w:pPr>
            <w:r w:rsidRPr="00E11F1D">
              <w:rPr>
                <w:b/>
                <w:bCs/>
                <w:i/>
                <w:i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2AAD55E4" w14:textId="77777777" w:rsidR="00F92DC0" w:rsidRPr="00E11F1D" w:rsidRDefault="00F92DC0" w:rsidP="001B11AE">
            <w:pPr>
              <w:jc w:val="center"/>
              <w:rPr>
                <w:b/>
                <w:bCs/>
                <w:i/>
                <w:iCs/>
                <w:color w:val="000000"/>
                <w:sz w:val="14"/>
                <w:szCs w:val="14"/>
              </w:rPr>
            </w:pPr>
            <w:r w:rsidRPr="00E11F1D">
              <w:rPr>
                <w:b/>
                <w:bCs/>
                <w:i/>
                <w:i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56C4C30D" w14:textId="77777777" w:rsidR="00F92DC0" w:rsidRPr="00E11F1D" w:rsidRDefault="00F92DC0" w:rsidP="001B11AE">
            <w:pPr>
              <w:jc w:val="center"/>
              <w:rPr>
                <w:b/>
                <w:bCs/>
                <w:i/>
                <w:iCs/>
                <w:color w:val="000000"/>
                <w:sz w:val="14"/>
                <w:szCs w:val="14"/>
              </w:rPr>
            </w:pPr>
            <w:r w:rsidRPr="00E11F1D">
              <w:rPr>
                <w:b/>
                <w:bCs/>
                <w:i/>
                <w:iCs/>
                <w:color w:val="000000"/>
                <w:sz w:val="14"/>
                <w:szCs w:val="14"/>
              </w:rPr>
              <w:t>23 2 00 10060</w:t>
            </w:r>
          </w:p>
        </w:tc>
        <w:tc>
          <w:tcPr>
            <w:tcW w:w="168" w:type="pct"/>
            <w:tcBorders>
              <w:top w:val="nil"/>
              <w:left w:val="nil"/>
              <w:bottom w:val="single" w:sz="4" w:space="0" w:color="000000"/>
              <w:right w:val="single" w:sz="4" w:space="0" w:color="000000"/>
            </w:tcBorders>
            <w:shd w:val="clear" w:color="auto" w:fill="auto"/>
            <w:hideMark/>
          </w:tcPr>
          <w:p w14:paraId="557B9E8A"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027E05A7"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7AB9243" w14:textId="77777777" w:rsidR="00F92DC0" w:rsidRPr="00E11F1D" w:rsidRDefault="00F92DC0" w:rsidP="001B11AE">
            <w:pPr>
              <w:jc w:val="right"/>
              <w:rPr>
                <w:b/>
                <w:bCs/>
                <w:i/>
                <w:iCs/>
                <w:color w:val="000000"/>
                <w:sz w:val="14"/>
                <w:szCs w:val="14"/>
              </w:rPr>
            </w:pPr>
            <w:r w:rsidRPr="00E11F1D">
              <w:rPr>
                <w:b/>
                <w:bCs/>
                <w:i/>
                <w:iCs/>
                <w:color w:val="000000"/>
                <w:sz w:val="14"/>
                <w:szCs w:val="14"/>
              </w:rPr>
              <w:t>597 588,61</w:t>
            </w:r>
          </w:p>
        </w:tc>
        <w:tc>
          <w:tcPr>
            <w:tcW w:w="373" w:type="pct"/>
            <w:tcBorders>
              <w:top w:val="nil"/>
              <w:left w:val="nil"/>
              <w:bottom w:val="single" w:sz="4" w:space="0" w:color="auto"/>
              <w:right w:val="single" w:sz="4" w:space="0" w:color="auto"/>
            </w:tcBorders>
            <w:shd w:val="clear" w:color="auto" w:fill="auto"/>
            <w:hideMark/>
          </w:tcPr>
          <w:p w14:paraId="4C16EFD4"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6FB808B" w14:textId="77777777" w:rsidR="00F92DC0" w:rsidRPr="00E11F1D" w:rsidRDefault="00F92DC0" w:rsidP="001B11AE">
            <w:pPr>
              <w:jc w:val="right"/>
              <w:rPr>
                <w:b/>
                <w:bCs/>
                <w:i/>
                <w:iCs/>
                <w:color w:val="000000"/>
                <w:sz w:val="14"/>
                <w:szCs w:val="14"/>
              </w:rPr>
            </w:pPr>
            <w:r w:rsidRPr="00E11F1D">
              <w:rPr>
                <w:b/>
                <w:bCs/>
                <w:i/>
                <w:iCs/>
                <w:color w:val="000000"/>
                <w:sz w:val="14"/>
                <w:szCs w:val="14"/>
              </w:rPr>
              <w:t>597 588,61</w:t>
            </w:r>
          </w:p>
        </w:tc>
        <w:tc>
          <w:tcPr>
            <w:tcW w:w="488" w:type="pct"/>
            <w:tcBorders>
              <w:top w:val="nil"/>
              <w:left w:val="nil"/>
              <w:bottom w:val="single" w:sz="4" w:space="0" w:color="auto"/>
              <w:right w:val="nil"/>
            </w:tcBorders>
            <w:shd w:val="clear" w:color="auto" w:fill="auto"/>
            <w:hideMark/>
          </w:tcPr>
          <w:p w14:paraId="197F16E3" w14:textId="77777777" w:rsidR="00F92DC0" w:rsidRPr="00E11F1D" w:rsidRDefault="00F92DC0" w:rsidP="001B11AE">
            <w:pPr>
              <w:jc w:val="right"/>
              <w:rPr>
                <w:b/>
                <w:bCs/>
                <w:i/>
                <w:iCs/>
                <w:color w:val="000000"/>
                <w:sz w:val="14"/>
                <w:szCs w:val="14"/>
              </w:rPr>
            </w:pPr>
            <w:r w:rsidRPr="00E11F1D">
              <w:rPr>
                <w:b/>
                <w:bCs/>
                <w:i/>
                <w:iCs/>
                <w:color w:val="000000"/>
                <w:sz w:val="14"/>
                <w:szCs w:val="14"/>
              </w:rPr>
              <w:t>604 076,34</w:t>
            </w:r>
          </w:p>
        </w:tc>
        <w:tc>
          <w:tcPr>
            <w:tcW w:w="373" w:type="pct"/>
            <w:tcBorders>
              <w:top w:val="nil"/>
              <w:left w:val="single" w:sz="4" w:space="0" w:color="auto"/>
              <w:bottom w:val="single" w:sz="4" w:space="0" w:color="auto"/>
              <w:right w:val="single" w:sz="4" w:space="0" w:color="auto"/>
            </w:tcBorders>
            <w:shd w:val="clear" w:color="auto" w:fill="auto"/>
            <w:hideMark/>
          </w:tcPr>
          <w:p w14:paraId="3B9DB365"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BF7F49F" w14:textId="77777777" w:rsidR="00F92DC0" w:rsidRPr="00E11F1D" w:rsidRDefault="00F92DC0" w:rsidP="001B11AE">
            <w:pPr>
              <w:jc w:val="right"/>
              <w:rPr>
                <w:b/>
                <w:bCs/>
                <w:i/>
                <w:iCs/>
                <w:color w:val="000000"/>
                <w:sz w:val="14"/>
                <w:szCs w:val="14"/>
              </w:rPr>
            </w:pPr>
            <w:r w:rsidRPr="00E11F1D">
              <w:rPr>
                <w:b/>
                <w:bCs/>
                <w:i/>
                <w:iCs/>
                <w:color w:val="000000"/>
                <w:sz w:val="14"/>
                <w:szCs w:val="14"/>
              </w:rPr>
              <w:t>604 076,34</w:t>
            </w:r>
          </w:p>
        </w:tc>
      </w:tr>
      <w:tr w:rsidR="00F92DC0" w:rsidRPr="00E11F1D" w14:paraId="2E05E4F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7E66A6B"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2D8D34E8"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D337E4D"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5B811787"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027081CB" w14:textId="77777777" w:rsidR="00F92DC0" w:rsidRPr="00E11F1D" w:rsidRDefault="00F92DC0" w:rsidP="001B11AE">
            <w:pPr>
              <w:jc w:val="center"/>
              <w:rPr>
                <w:b/>
                <w:bCs/>
                <w:color w:val="000000"/>
                <w:sz w:val="14"/>
                <w:szCs w:val="14"/>
              </w:rPr>
            </w:pPr>
            <w:r w:rsidRPr="00E11F1D">
              <w:rPr>
                <w:b/>
                <w:bCs/>
                <w:color w:val="000000"/>
                <w:sz w:val="14"/>
                <w:szCs w:val="14"/>
              </w:rPr>
              <w:t>23 2 00 10060</w:t>
            </w:r>
          </w:p>
        </w:tc>
        <w:tc>
          <w:tcPr>
            <w:tcW w:w="168" w:type="pct"/>
            <w:tcBorders>
              <w:top w:val="nil"/>
              <w:left w:val="nil"/>
              <w:bottom w:val="single" w:sz="4" w:space="0" w:color="000000"/>
              <w:right w:val="single" w:sz="4" w:space="0" w:color="000000"/>
            </w:tcBorders>
            <w:shd w:val="clear" w:color="auto" w:fill="auto"/>
            <w:hideMark/>
          </w:tcPr>
          <w:p w14:paraId="313003DE"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1A111B3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D4CF27B" w14:textId="77777777" w:rsidR="00F92DC0" w:rsidRPr="00E11F1D" w:rsidRDefault="00F92DC0" w:rsidP="001B11AE">
            <w:pPr>
              <w:jc w:val="right"/>
              <w:rPr>
                <w:b/>
                <w:bCs/>
                <w:color w:val="000000"/>
                <w:sz w:val="14"/>
                <w:szCs w:val="14"/>
              </w:rPr>
            </w:pPr>
            <w:r w:rsidRPr="00E11F1D">
              <w:rPr>
                <w:b/>
                <w:bCs/>
                <w:color w:val="000000"/>
                <w:sz w:val="14"/>
                <w:szCs w:val="14"/>
              </w:rPr>
              <w:t>597 588,61</w:t>
            </w:r>
          </w:p>
        </w:tc>
        <w:tc>
          <w:tcPr>
            <w:tcW w:w="373" w:type="pct"/>
            <w:tcBorders>
              <w:top w:val="nil"/>
              <w:left w:val="nil"/>
              <w:bottom w:val="single" w:sz="4" w:space="0" w:color="auto"/>
              <w:right w:val="single" w:sz="4" w:space="0" w:color="auto"/>
            </w:tcBorders>
            <w:shd w:val="clear" w:color="auto" w:fill="auto"/>
            <w:hideMark/>
          </w:tcPr>
          <w:p w14:paraId="2BFF1DB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522F44D" w14:textId="77777777" w:rsidR="00F92DC0" w:rsidRPr="00E11F1D" w:rsidRDefault="00F92DC0" w:rsidP="001B11AE">
            <w:pPr>
              <w:jc w:val="right"/>
              <w:rPr>
                <w:b/>
                <w:bCs/>
                <w:color w:val="000000"/>
                <w:sz w:val="14"/>
                <w:szCs w:val="14"/>
              </w:rPr>
            </w:pPr>
            <w:r w:rsidRPr="00E11F1D">
              <w:rPr>
                <w:b/>
                <w:bCs/>
                <w:color w:val="000000"/>
                <w:sz w:val="14"/>
                <w:szCs w:val="14"/>
              </w:rPr>
              <w:t>597 588,61</w:t>
            </w:r>
          </w:p>
        </w:tc>
        <w:tc>
          <w:tcPr>
            <w:tcW w:w="488" w:type="pct"/>
            <w:tcBorders>
              <w:top w:val="nil"/>
              <w:left w:val="nil"/>
              <w:bottom w:val="single" w:sz="4" w:space="0" w:color="auto"/>
              <w:right w:val="nil"/>
            </w:tcBorders>
            <w:shd w:val="clear" w:color="auto" w:fill="auto"/>
            <w:hideMark/>
          </w:tcPr>
          <w:p w14:paraId="5903287B" w14:textId="77777777" w:rsidR="00F92DC0" w:rsidRPr="00E11F1D" w:rsidRDefault="00F92DC0" w:rsidP="001B11AE">
            <w:pPr>
              <w:jc w:val="right"/>
              <w:rPr>
                <w:b/>
                <w:bCs/>
                <w:color w:val="000000"/>
                <w:sz w:val="14"/>
                <w:szCs w:val="14"/>
              </w:rPr>
            </w:pPr>
            <w:r w:rsidRPr="00E11F1D">
              <w:rPr>
                <w:b/>
                <w:bCs/>
                <w:color w:val="000000"/>
                <w:sz w:val="14"/>
                <w:szCs w:val="14"/>
              </w:rPr>
              <w:t>604 076,34</w:t>
            </w:r>
          </w:p>
        </w:tc>
        <w:tc>
          <w:tcPr>
            <w:tcW w:w="373" w:type="pct"/>
            <w:tcBorders>
              <w:top w:val="nil"/>
              <w:left w:val="single" w:sz="4" w:space="0" w:color="auto"/>
              <w:bottom w:val="single" w:sz="4" w:space="0" w:color="auto"/>
              <w:right w:val="single" w:sz="4" w:space="0" w:color="auto"/>
            </w:tcBorders>
            <w:shd w:val="clear" w:color="auto" w:fill="auto"/>
            <w:hideMark/>
          </w:tcPr>
          <w:p w14:paraId="6934CFE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A197763" w14:textId="77777777" w:rsidR="00F92DC0" w:rsidRPr="00E11F1D" w:rsidRDefault="00F92DC0" w:rsidP="001B11AE">
            <w:pPr>
              <w:jc w:val="right"/>
              <w:rPr>
                <w:b/>
                <w:bCs/>
                <w:color w:val="000000"/>
                <w:sz w:val="14"/>
                <w:szCs w:val="14"/>
              </w:rPr>
            </w:pPr>
            <w:r w:rsidRPr="00E11F1D">
              <w:rPr>
                <w:b/>
                <w:bCs/>
                <w:color w:val="000000"/>
                <w:sz w:val="14"/>
                <w:szCs w:val="14"/>
              </w:rPr>
              <w:t>604 076,34</w:t>
            </w:r>
          </w:p>
        </w:tc>
      </w:tr>
      <w:tr w:rsidR="00F92DC0" w:rsidRPr="00E11F1D" w14:paraId="267B1B8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32D7C99"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7311BB24"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A4551D0"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2060443F"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2826FAC2" w14:textId="77777777" w:rsidR="00F92DC0" w:rsidRPr="00E11F1D" w:rsidRDefault="00F92DC0" w:rsidP="001B11AE">
            <w:pPr>
              <w:jc w:val="center"/>
              <w:rPr>
                <w:b/>
                <w:bCs/>
                <w:color w:val="000000"/>
                <w:sz w:val="14"/>
                <w:szCs w:val="14"/>
              </w:rPr>
            </w:pPr>
            <w:r w:rsidRPr="00E11F1D">
              <w:rPr>
                <w:b/>
                <w:bCs/>
                <w:color w:val="000000"/>
                <w:sz w:val="14"/>
                <w:szCs w:val="14"/>
              </w:rPr>
              <w:t>23 2 00 10060</w:t>
            </w:r>
          </w:p>
        </w:tc>
        <w:tc>
          <w:tcPr>
            <w:tcW w:w="168" w:type="pct"/>
            <w:tcBorders>
              <w:top w:val="nil"/>
              <w:left w:val="nil"/>
              <w:bottom w:val="single" w:sz="4" w:space="0" w:color="000000"/>
              <w:right w:val="single" w:sz="4" w:space="0" w:color="000000"/>
            </w:tcBorders>
            <w:shd w:val="clear" w:color="auto" w:fill="auto"/>
            <w:hideMark/>
          </w:tcPr>
          <w:p w14:paraId="7A6E9E18"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00B3F2B6"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272EA7D" w14:textId="77777777" w:rsidR="00F92DC0" w:rsidRPr="00E11F1D" w:rsidRDefault="00F92DC0" w:rsidP="001B11AE">
            <w:pPr>
              <w:jc w:val="right"/>
              <w:rPr>
                <w:b/>
                <w:bCs/>
                <w:color w:val="000000"/>
                <w:sz w:val="14"/>
                <w:szCs w:val="14"/>
              </w:rPr>
            </w:pPr>
            <w:r w:rsidRPr="00E11F1D">
              <w:rPr>
                <w:b/>
                <w:bCs/>
                <w:color w:val="000000"/>
                <w:sz w:val="14"/>
                <w:szCs w:val="14"/>
              </w:rPr>
              <w:t>597 588,61</w:t>
            </w:r>
          </w:p>
        </w:tc>
        <w:tc>
          <w:tcPr>
            <w:tcW w:w="373" w:type="pct"/>
            <w:tcBorders>
              <w:top w:val="nil"/>
              <w:left w:val="nil"/>
              <w:bottom w:val="single" w:sz="4" w:space="0" w:color="auto"/>
              <w:right w:val="single" w:sz="4" w:space="0" w:color="auto"/>
            </w:tcBorders>
            <w:shd w:val="clear" w:color="auto" w:fill="auto"/>
            <w:hideMark/>
          </w:tcPr>
          <w:p w14:paraId="5D9A83F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BC690AA" w14:textId="77777777" w:rsidR="00F92DC0" w:rsidRPr="00E11F1D" w:rsidRDefault="00F92DC0" w:rsidP="001B11AE">
            <w:pPr>
              <w:jc w:val="right"/>
              <w:rPr>
                <w:b/>
                <w:bCs/>
                <w:color w:val="000000"/>
                <w:sz w:val="14"/>
                <w:szCs w:val="14"/>
              </w:rPr>
            </w:pPr>
            <w:r w:rsidRPr="00E11F1D">
              <w:rPr>
                <w:b/>
                <w:bCs/>
                <w:color w:val="000000"/>
                <w:sz w:val="14"/>
                <w:szCs w:val="14"/>
              </w:rPr>
              <w:t>597 588,61</w:t>
            </w:r>
          </w:p>
        </w:tc>
        <w:tc>
          <w:tcPr>
            <w:tcW w:w="488" w:type="pct"/>
            <w:tcBorders>
              <w:top w:val="nil"/>
              <w:left w:val="nil"/>
              <w:bottom w:val="single" w:sz="4" w:space="0" w:color="auto"/>
              <w:right w:val="nil"/>
            </w:tcBorders>
            <w:shd w:val="clear" w:color="auto" w:fill="auto"/>
            <w:hideMark/>
          </w:tcPr>
          <w:p w14:paraId="5BA87C68" w14:textId="77777777" w:rsidR="00F92DC0" w:rsidRPr="00E11F1D" w:rsidRDefault="00F92DC0" w:rsidP="001B11AE">
            <w:pPr>
              <w:jc w:val="right"/>
              <w:rPr>
                <w:b/>
                <w:bCs/>
                <w:color w:val="000000"/>
                <w:sz w:val="14"/>
                <w:szCs w:val="14"/>
              </w:rPr>
            </w:pPr>
            <w:r w:rsidRPr="00E11F1D">
              <w:rPr>
                <w:b/>
                <w:bCs/>
                <w:color w:val="000000"/>
                <w:sz w:val="14"/>
                <w:szCs w:val="14"/>
              </w:rPr>
              <w:t>604 076,34</w:t>
            </w:r>
          </w:p>
        </w:tc>
        <w:tc>
          <w:tcPr>
            <w:tcW w:w="373" w:type="pct"/>
            <w:tcBorders>
              <w:top w:val="nil"/>
              <w:left w:val="single" w:sz="4" w:space="0" w:color="auto"/>
              <w:bottom w:val="single" w:sz="4" w:space="0" w:color="auto"/>
              <w:right w:val="single" w:sz="4" w:space="0" w:color="auto"/>
            </w:tcBorders>
            <w:shd w:val="clear" w:color="auto" w:fill="auto"/>
            <w:hideMark/>
          </w:tcPr>
          <w:p w14:paraId="69B999E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051A030" w14:textId="77777777" w:rsidR="00F92DC0" w:rsidRPr="00E11F1D" w:rsidRDefault="00F92DC0" w:rsidP="001B11AE">
            <w:pPr>
              <w:jc w:val="right"/>
              <w:rPr>
                <w:b/>
                <w:bCs/>
                <w:color w:val="000000"/>
                <w:sz w:val="14"/>
                <w:szCs w:val="14"/>
              </w:rPr>
            </w:pPr>
            <w:r w:rsidRPr="00E11F1D">
              <w:rPr>
                <w:b/>
                <w:bCs/>
                <w:color w:val="000000"/>
                <w:sz w:val="14"/>
                <w:szCs w:val="14"/>
              </w:rPr>
              <w:t>604 076,34</w:t>
            </w:r>
          </w:p>
        </w:tc>
      </w:tr>
      <w:tr w:rsidR="00F92DC0" w:rsidRPr="00E11F1D" w14:paraId="4D15198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BDC6F9F"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32B31595"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B4FC169"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5DBB892C"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7E8A4761" w14:textId="77777777" w:rsidR="00F92DC0" w:rsidRPr="00E11F1D" w:rsidRDefault="00F92DC0" w:rsidP="001B11AE">
            <w:pPr>
              <w:jc w:val="center"/>
              <w:rPr>
                <w:b/>
                <w:bCs/>
                <w:color w:val="000000"/>
                <w:sz w:val="14"/>
                <w:szCs w:val="14"/>
              </w:rPr>
            </w:pPr>
            <w:r w:rsidRPr="00E11F1D">
              <w:rPr>
                <w:b/>
                <w:bCs/>
                <w:color w:val="000000"/>
                <w:sz w:val="14"/>
                <w:szCs w:val="14"/>
              </w:rPr>
              <w:t>23 2 00 10060</w:t>
            </w:r>
          </w:p>
        </w:tc>
        <w:tc>
          <w:tcPr>
            <w:tcW w:w="168" w:type="pct"/>
            <w:tcBorders>
              <w:top w:val="nil"/>
              <w:left w:val="nil"/>
              <w:bottom w:val="single" w:sz="4" w:space="0" w:color="000000"/>
              <w:right w:val="single" w:sz="4" w:space="0" w:color="000000"/>
            </w:tcBorders>
            <w:shd w:val="clear" w:color="auto" w:fill="auto"/>
            <w:hideMark/>
          </w:tcPr>
          <w:p w14:paraId="19E151BF"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7409C97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6824267" w14:textId="77777777" w:rsidR="00F92DC0" w:rsidRPr="00E11F1D" w:rsidRDefault="00F92DC0" w:rsidP="001B11AE">
            <w:pPr>
              <w:jc w:val="right"/>
              <w:rPr>
                <w:b/>
                <w:bCs/>
                <w:color w:val="000000"/>
                <w:sz w:val="14"/>
                <w:szCs w:val="14"/>
              </w:rPr>
            </w:pPr>
            <w:r w:rsidRPr="00E11F1D">
              <w:rPr>
                <w:b/>
                <w:bCs/>
                <w:color w:val="000000"/>
                <w:sz w:val="14"/>
                <w:szCs w:val="14"/>
              </w:rPr>
              <w:t>597 588,61</w:t>
            </w:r>
          </w:p>
        </w:tc>
        <w:tc>
          <w:tcPr>
            <w:tcW w:w="373" w:type="pct"/>
            <w:tcBorders>
              <w:top w:val="nil"/>
              <w:left w:val="nil"/>
              <w:bottom w:val="single" w:sz="4" w:space="0" w:color="auto"/>
              <w:right w:val="single" w:sz="4" w:space="0" w:color="auto"/>
            </w:tcBorders>
            <w:shd w:val="clear" w:color="auto" w:fill="auto"/>
            <w:hideMark/>
          </w:tcPr>
          <w:p w14:paraId="3E3A4C8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D977C9C" w14:textId="77777777" w:rsidR="00F92DC0" w:rsidRPr="00E11F1D" w:rsidRDefault="00F92DC0" w:rsidP="001B11AE">
            <w:pPr>
              <w:jc w:val="right"/>
              <w:rPr>
                <w:b/>
                <w:bCs/>
                <w:color w:val="000000"/>
                <w:sz w:val="14"/>
                <w:szCs w:val="14"/>
              </w:rPr>
            </w:pPr>
            <w:r w:rsidRPr="00E11F1D">
              <w:rPr>
                <w:b/>
                <w:bCs/>
                <w:color w:val="000000"/>
                <w:sz w:val="14"/>
                <w:szCs w:val="14"/>
              </w:rPr>
              <w:t>597 588,61</w:t>
            </w:r>
          </w:p>
        </w:tc>
        <w:tc>
          <w:tcPr>
            <w:tcW w:w="488" w:type="pct"/>
            <w:tcBorders>
              <w:top w:val="nil"/>
              <w:left w:val="nil"/>
              <w:bottom w:val="single" w:sz="4" w:space="0" w:color="auto"/>
              <w:right w:val="nil"/>
            </w:tcBorders>
            <w:shd w:val="clear" w:color="auto" w:fill="auto"/>
            <w:hideMark/>
          </w:tcPr>
          <w:p w14:paraId="17946024" w14:textId="77777777" w:rsidR="00F92DC0" w:rsidRPr="00E11F1D" w:rsidRDefault="00F92DC0" w:rsidP="001B11AE">
            <w:pPr>
              <w:jc w:val="right"/>
              <w:rPr>
                <w:b/>
                <w:bCs/>
                <w:color w:val="000000"/>
                <w:sz w:val="14"/>
                <w:szCs w:val="14"/>
              </w:rPr>
            </w:pPr>
            <w:r w:rsidRPr="00E11F1D">
              <w:rPr>
                <w:b/>
                <w:bCs/>
                <w:color w:val="000000"/>
                <w:sz w:val="14"/>
                <w:szCs w:val="14"/>
              </w:rPr>
              <w:t>604 076,34</w:t>
            </w:r>
          </w:p>
        </w:tc>
        <w:tc>
          <w:tcPr>
            <w:tcW w:w="373" w:type="pct"/>
            <w:tcBorders>
              <w:top w:val="nil"/>
              <w:left w:val="single" w:sz="4" w:space="0" w:color="auto"/>
              <w:bottom w:val="single" w:sz="4" w:space="0" w:color="auto"/>
              <w:right w:val="single" w:sz="4" w:space="0" w:color="auto"/>
            </w:tcBorders>
            <w:shd w:val="clear" w:color="auto" w:fill="auto"/>
            <w:hideMark/>
          </w:tcPr>
          <w:p w14:paraId="3238F50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E1D1756" w14:textId="77777777" w:rsidR="00F92DC0" w:rsidRPr="00E11F1D" w:rsidRDefault="00F92DC0" w:rsidP="001B11AE">
            <w:pPr>
              <w:jc w:val="right"/>
              <w:rPr>
                <w:b/>
                <w:bCs/>
                <w:color w:val="000000"/>
                <w:sz w:val="14"/>
                <w:szCs w:val="14"/>
              </w:rPr>
            </w:pPr>
            <w:r w:rsidRPr="00E11F1D">
              <w:rPr>
                <w:b/>
                <w:bCs/>
                <w:color w:val="000000"/>
                <w:sz w:val="14"/>
                <w:szCs w:val="14"/>
              </w:rPr>
              <w:t>604 076,34</w:t>
            </w:r>
          </w:p>
        </w:tc>
      </w:tr>
      <w:tr w:rsidR="00F92DC0" w:rsidRPr="00E11F1D" w14:paraId="2C19D15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D804CD8" w14:textId="77777777" w:rsidR="00F92DC0" w:rsidRPr="00E11F1D" w:rsidRDefault="00F92DC0" w:rsidP="001B11AE">
            <w:pPr>
              <w:jc w:val="both"/>
              <w:rPr>
                <w:color w:val="000000"/>
                <w:sz w:val="14"/>
                <w:szCs w:val="14"/>
              </w:rPr>
            </w:pPr>
            <w:r w:rsidRPr="00E11F1D">
              <w:rPr>
                <w:color w:val="000000"/>
                <w:sz w:val="14"/>
                <w:szCs w:val="14"/>
              </w:rPr>
              <w:t>Усл.по сод-ю им-ва</w:t>
            </w:r>
          </w:p>
        </w:tc>
        <w:tc>
          <w:tcPr>
            <w:tcW w:w="203" w:type="pct"/>
            <w:tcBorders>
              <w:top w:val="nil"/>
              <w:left w:val="nil"/>
              <w:bottom w:val="single" w:sz="4" w:space="0" w:color="000000"/>
              <w:right w:val="single" w:sz="4" w:space="0" w:color="000000"/>
            </w:tcBorders>
            <w:shd w:val="clear" w:color="auto" w:fill="auto"/>
            <w:hideMark/>
          </w:tcPr>
          <w:p w14:paraId="7E10D248"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6600FDC" w14:textId="77777777" w:rsidR="00F92DC0" w:rsidRPr="00E11F1D" w:rsidRDefault="00F92DC0" w:rsidP="001B11AE">
            <w:pPr>
              <w:jc w:val="center"/>
              <w:rPr>
                <w:color w:val="000000"/>
                <w:sz w:val="14"/>
                <w:szCs w:val="14"/>
              </w:rPr>
            </w:pPr>
            <w:r w:rsidRPr="00E11F1D">
              <w:rPr>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0E4D66EE"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4A72838A" w14:textId="77777777" w:rsidR="00F92DC0" w:rsidRPr="00E11F1D" w:rsidRDefault="00F92DC0" w:rsidP="001B11AE">
            <w:pPr>
              <w:jc w:val="center"/>
              <w:rPr>
                <w:color w:val="000000"/>
                <w:sz w:val="14"/>
                <w:szCs w:val="14"/>
              </w:rPr>
            </w:pPr>
            <w:r w:rsidRPr="00E11F1D">
              <w:rPr>
                <w:color w:val="000000"/>
                <w:sz w:val="14"/>
                <w:szCs w:val="14"/>
              </w:rPr>
              <w:t>23 2 00 10060</w:t>
            </w:r>
          </w:p>
        </w:tc>
        <w:tc>
          <w:tcPr>
            <w:tcW w:w="168" w:type="pct"/>
            <w:tcBorders>
              <w:top w:val="nil"/>
              <w:left w:val="nil"/>
              <w:bottom w:val="single" w:sz="4" w:space="0" w:color="000000"/>
              <w:right w:val="single" w:sz="4" w:space="0" w:color="000000"/>
            </w:tcBorders>
            <w:shd w:val="clear" w:color="auto" w:fill="auto"/>
            <w:hideMark/>
          </w:tcPr>
          <w:p w14:paraId="262D1F20"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2C0FC7DF" w14:textId="77777777" w:rsidR="00F92DC0" w:rsidRPr="00E11F1D" w:rsidRDefault="00F92DC0" w:rsidP="001B11AE">
            <w:pPr>
              <w:jc w:val="center"/>
              <w:rPr>
                <w:color w:val="000000"/>
                <w:sz w:val="14"/>
                <w:szCs w:val="14"/>
              </w:rPr>
            </w:pPr>
            <w:r w:rsidRPr="00E11F1D">
              <w:rPr>
                <w:color w:val="000000"/>
                <w:sz w:val="14"/>
                <w:szCs w:val="14"/>
              </w:rPr>
              <w:t>225</w:t>
            </w:r>
          </w:p>
        </w:tc>
        <w:tc>
          <w:tcPr>
            <w:tcW w:w="450" w:type="pct"/>
            <w:tcBorders>
              <w:top w:val="nil"/>
              <w:left w:val="single" w:sz="4" w:space="0" w:color="auto"/>
              <w:bottom w:val="single" w:sz="4" w:space="0" w:color="auto"/>
              <w:right w:val="single" w:sz="4" w:space="0" w:color="auto"/>
            </w:tcBorders>
            <w:shd w:val="clear" w:color="auto" w:fill="auto"/>
            <w:hideMark/>
          </w:tcPr>
          <w:p w14:paraId="74738728" w14:textId="77777777" w:rsidR="00F92DC0" w:rsidRPr="00E11F1D" w:rsidRDefault="00F92DC0" w:rsidP="001B11AE">
            <w:pPr>
              <w:jc w:val="right"/>
              <w:rPr>
                <w:color w:val="000000"/>
                <w:sz w:val="14"/>
                <w:szCs w:val="14"/>
              </w:rPr>
            </w:pPr>
            <w:r w:rsidRPr="00E11F1D">
              <w:rPr>
                <w:color w:val="000000"/>
                <w:sz w:val="14"/>
                <w:szCs w:val="14"/>
              </w:rPr>
              <w:t>532 193,36</w:t>
            </w:r>
          </w:p>
        </w:tc>
        <w:tc>
          <w:tcPr>
            <w:tcW w:w="373" w:type="pct"/>
            <w:tcBorders>
              <w:top w:val="nil"/>
              <w:left w:val="nil"/>
              <w:bottom w:val="single" w:sz="4" w:space="0" w:color="auto"/>
              <w:right w:val="single" w:sz="4" w:space="0" w:color="auto"/>
            </w:tcBorders>
            <w:shd w:val="clear" w:color="auto" w:fill="auto"/>
            <w:hideMark/>
          </w:tcPr>
          <w:p w14:paraId="0F14FEDF"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38275DF" w14:textId="77777777" w:rsidR="00F92DC0" w:rsidRPr="00E11F1D" w:rsidRDefault="00F92DC0" w:rsidP="001B11AE">
            <w:pPr>
              <w:jc w:val="right"/>
              <w:rPr>
                <w:color w:val="000000"/>
                <w:sz w:val="14"/>
                <w:szCs w:val="14"/>
              </w:rPr>
            </w:pPr>
            <w:r w:rsidRPr="00E11F1D">
              <w:rPr>
                <w:color w:val="000000"/>
                <w:sz w:val="14"/>
                <w:szCs w:val="14"/>
              </w:rPr>
              <w:t>532 193,36</w:t>
            </w:r>
          </w:p>
        </w:tc>
        <w:tc>
          <w:tcPr>
            <w:tcW w:w="488" w:type="pct"/>
            <w:tcBorders>
              <w:top w:val="nil"/>
              <w:left w:val="nil"/>
              <w:bottom w:val="single" w:sz="4" w:space="0" w:color="auto"/>
              <w:right w:val="nil"/>
            </w:tcBorders>
            <w:shd w:val="clear" w:color="auto" w:fill="auto"/>
            <w:hideMark/>
          </w:tcPr>
          <w:p w14:paraId="2EF0C314" w14:textId="77777777" w:rsidR="00F92DC0" w:rsidRPr="00E11F1D" w:rsidRDefault="00F92DC0" w:rsidP="001B11AE">
            <w:pPr>
              <w:jc w:val="right"/>
              <w:rPr>
                <w:color w:val="000000"/>
                <w:sz w:val="14"/>
                <w:szCs w:val="14"/>
              </w:rPr>
            </w:pPr>
            <w:r w:rsidRPr="00E11F1D">
              <w:rPr>
                <w:color w:val="000000"/>
                <w:sz w:val="14"/>
                <w:szCs w:val="14"/>
              </w:rPr>
              <w:t>538 681,09</w:t>
            </w:r>
          </w:p>
        </w:tc>
        <w:tc>
          <w:tcPr>
            <w:tcW w:w="373" w:type="pct"/>
            <w:tcBorders>
              <w:top w:val="nil"/>
              <w:left w:val="single" w:sz="4" w:space="0" w:color="auto"/>
              <w:bottom w:val="single" w:sz="4" w:space="0" w:color="auto"/>
              <w:right w:val="single" w:sz="4" w:space="0" w:color="auto"/>
            </w:tcBorders>
            <w:shd w:val="clear" w:color="auto" w:fill="auto"/>
            <w:hideMark/>
          </w:tcPr>
          <w:p w14:paraId="6578B2A6"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26A8915" w14:textId="77777777" w:rsidR="00F92DC0" w:rsidRPr="00E11F1D" w:rsidRDefault="00F92DC0" w:rsidP="001B11AE">
            <w:pPr>
              <w:jc w:val="right"/>
              <w:rPr>
                <w:color w:val="000000"/>
                <w:sz w:val="14"/>
                <w:szCs w:val="14"/>
              </w:rPr>
            </w:pPr>
            <w:r w:rsidRPr="00E11F1D">
              <w:rPr>
                <w:color w:val="000000"/>
                <w:sz w:val="14"/>
                <w:szCs w:val="14"/>
              </w:rPr>
              <w:t>538 681,09</w:t>
            </w:r>
          </w:p>
        </w:tc>
      </w:tr>
      <w:tr w:rsidR="00F92DC0" w:rsidRPr="00E11F1D" w14:paraId="2AC632A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5816B05" w14:textId="77777777" w:rsidR="00F92DC0" w:rsidRPr="00E11F1D" w:rsidRDefault="00F92DC0" w:rsidP="001B11AE">
            <w:pPr>
              <w:jc w:val="both"/>
              <w:rPr>
                <w:color w:val="000000"/>
                <w:sz w:val="14"/>
                <w:szCs w:val="14"/>
              </w:rPr>
            </w:pPr>
            <w:r w:rsidRPr="00E11F1D">
              <w:rPr>
                <w:color w:val="000000"/>
                <w:sz w:val="14"/>
                <w:szCs w:val="14"/>
              </w:rPr>
              <w:lastRenderedPageBreak/>
              <w:t>Прочие работы, услуги</w:t>
            </w:r>
          </w:p>
        </w:tc>
        <w:tc>
          <w:tcPr>
            <w:tcW w:w="203" w:type="pct"/>
            <w:tcBorders>
              <w:top w:val="nil"/>
              <w:left w:val="nil"/>
              <w:bottom w:val="single" w:sz="4" w:space="0" w:color="000000"/>
              <w:right w:val="single" w:sz="4" w:space="0" w:color="000000"/>
            </w:tcBorders>
            <w:shd w:val="clear" w:color="auto" w:fill="auto"/>
            <w:hideMark/>
          </w:tcPr>
          <w:p w14:paraId="00F38C4A"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A59B4E6" w14:textId="77777777" w:rsidR="00F92DC0" w:rsidRPr="00E11F1D" w:rsidRDefault="00F92DC0" w:rsidP="001B11AE">
            <w:pPr>
              <w:jc w:val="center"/>
              <w:rPr>
                <w:color w:val="000000"/>
                <w:sz w:val="14"/>
                <w:szCs w:val="14"/>
              </w:rPr>
            </w:pPr>
            <w:r w:rsidRPr="00E11F1D">
              <w:rPr>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7E7D9001"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20A6166" w14:textId="77777777" w:rsidR="00F92DC0" w:rsidRPr="00E11F1D" w:rsidRDefault="00F92DC0" w:rsidP="001B11AE">
            <w:pPr>
              <w:jc w:val="center"/>
              <w:rPr>
                <w:color w:val="000000"/>
                <w:sz w:val="14"/>
                <w:szCs w:val="14"/>
              </w:rPr>
            </w:pPr>
            <w:r w:rsidRPr="00E11F1D">
              <w:rPr>
                <w:color w:val="000000"/>
                <w:sz w:val="14"/>
                <w:szCs w:val="14"/>
              </w:rPr>
              <w:t>23 2 00 10060</w:t>
            </w:r>
          </w:p>
        </w:tc>
        <w:tc>
          <w:tcPr>
            <w:tcW w:w="168" w:type="pct"/>
            <w:tcBorders>
              <w:top w:val="nil"/>
              <w:left w:val="nil"/>
              <w:bottom w:val="single" w:sz="4" w:space="0" w:color="000000"/>
              <w:right w:val="single" w:sz="4" w:space="0" w:color="000000"/>
            </w:tcBorders>
            <w:shd w:val="clear" w:color="auto" w:fill="auto"/>
            <w:hideMark/>
          </w:tcPr>
          <w:p w14:paraId="53475EFE"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7414276A"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4438F1FD" w14:textId="77777777" w:rsidR="00F92DC0" w:rsidRPr="00E11F1D" w:rsidRDefault="00F92DC0" w:rsidP="001B11AE">
            <w:pPr>
              <w:jc w:val="right"/>
              <w:rPr>
                <w:color w:val="000000"/>
                <w:sz w:val="14"/>
                <w:szCs w:val="14"/>
              </w:rPr>
            </w:pPr>
            <w:r w:rsidRPr="00E11F1D">
              <w:rPr>
                <w:color w:val="000000"/>
                <w:sz w:val="14"/>
                <w:szCs w:val="14"/>
              </w:rPr>
              <w:t>65 395,25</w:t>
            </w:r>
          </w:p>
        </w:tc>
        <w:tc>
          <w:tcPr>
            <w:tcW w:w="373" w:type="pct"/>
            <w:tcBorders>
              <w:top w:val="nil"/>
              <w:left w:val="nil"/>
              <w:bottom w:val="single" w:sz="4" w:space="0" w:color="auto"/>
              <w:right w:val="single" w:sz="4" w:space="0" w:color="auto"/>
            </w:tcBorders>
            <w:shd w:val="clear" w:color="auto" w:fill="auto"/>
            <w:hideMark/>
          </w:tcPr>
          <w:p w14:paraId="57A840B7"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CC78318" w14:textId="77777777" w:rsidR="00F92DC0" w:rsidRPr="00E11F1D" w:rsidRDefault="00F92DC0" w:rsidP="001B11AE">
            <w:pPr>
              <w:jc w:val="right"/>
              <w:rPr>
                <w:color w:val="000000"/>
                <w:sz w:val="14"/>
                <w:szCs w:val="14"/>
              </w:rPr>
            </w:pPr>
            <w:r w:rsidRPr="00E11F1D">
              <w:rPr>
                <w:color w:val="000000"/>
                <w:sz w:val="14"/>
                <w:szCs w:val="14"/>
              </w:rPr>
              <w:t>65 395,25</w:t>
            </w:r>
          </w:p>
        </w:tc>
        <w:tc>
          <w:tcPr>
            <w:tcW w:w="488" w:type="pct"/>
            <w:tcBorders>
              <w:top w:val="nil"/>
              <w:left w:val="nil"/>
              <w:bottom w:val="single" w:sz="4" w:space="0" w:color="auto"/>
              <w:right w:val="nil"/>
            </w:tcBorders>
            <w:shd w:val="clear" w:color="auto" w:fill="auto"/>
            <w:hideMark/>
          </w:tcPr>
          <w:p w14:paraId="3CFD2F06" w14:textId="77777777" w:rsidR="00F92DC0" w:rsidRPr="00E11F1D" w:rsidRDefault="00F92DC0" w:rsidP="001B11AE">
            <w:pPr>
              <w:jc w:val="right"/>
              <w:rPr>
                <w:color w:val="000000"/>
                <w:sz w:val="14"/>
                <w:szCs w:val="14"/>
              </w:rPr>
            </w:pPr>
            <w:r w:rsidRPr="00E11F1D">
              <w:rPr>
                <w:color w:val="000000"/>
                <w:sz w:val="14"/>
                <w:szCs w:val="14"/>
              </w:rPr>
              <w:t>65 395,25</w:t>
            </w:r>
          </w:p>
        </w:tc>
        <w:tc>
          <w:tcPr>
            <w:tcW w:w="373" w:type="pct"/>
            <w:tcBorders>
              <w:top w:val="nil"/>
              <w:left w:val="single" w:sz="4" w:space="0" w:color="auto"/>
              <w:bottom w:val="single" w:sz="4" w:space="0" w:color="auto"/>
              <w:right w:val="single" w:sz="4" w:space="0" w:color="auto"/>
            </w:tcBorders>
            <w:shd w:val="clear" w:color="auto" w:fill="auto"/>
            <w:hideMark/>
          </w:tcPr>
          <w:p w14:paraId="5801C408"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6CA525A" w14:textId="77777777" w:rsidR="00F92DC0" w:rsidRPr="00E11F1D" w:rsidRDefault="00F92DC0" w:rsidP="001B11AE">
            <w:pPr>
              <w:jc w:val="right"/>
              <w:rPr>
                <w:color w:val="000000"/>
                <w:sz w:val="14"/>
                <w:szCs w:val="14"/>
              </w:rPr>
            </w:pPr>
            <w:r w:rsidRPr="00E11F1D">
              <w:rPr>
                <w:color w:val="000000"/>
                <w:sz w:val="14"/>
                <w:szCs w:val="14"/>
              </w:rPr>
              <w:t>65 395,25</w:t>
            </w:r>
          </w:p>
        </w:tc>
      </w:tr>
      <w:tr w:rsidR="00F92DC0" w:rsidRPr="00E11F1D" w14:paraId="34F087E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0929A26" w14:textId="77777777" w:rsidR="00F92DC0" w:rsidRPr="00E11F1D" w:rsidRDefault="00F92DC0" w:rsidP="001B11AE">
            <w:pPr>
              <w:jc w:val="both"/>
              <w:rPr>
                <w:b/>
                <w:bCs/>
                <w:i/>
                <w:iCs/>
                <w:color w:val="000000"/>
                <w:sz w:val="14"/>
                <w:szCs w:val="14"/>
              </w:rPr>
            </w:pPr>
            <w:r w:rsidRPr="00E11F1D">
              <w:rPr>
                <w:b/>
                <w:bCs/>
                <w:i/>
                <w:iCs/>
                <w:color w:val="000000"/>
                <w:sz w:val="14"/>
                <w:szCs w:val="14"/>
              </w:rPr>
              <w:t>Прочие мероприятия по благоустройству</w:t>
            </w:r>
          </w:p>
        </w:tc>
        <w:tc>
          <w:tcPr>
            <w:tcW w:w="203" w:type="pct"/>
            <w:tcBorders>
              <w:top w:val="nil"/>
              <w:left w:val="nil"/>
              <w:bottom w:val="single" w:sz="4" w:space="0" w:color="000000"/>
              <w:right w:val="single" w:sz="4" w:space="0" w:color="000000"/>
            </w:tcBorders>
            <w:shd w:val="clear" w:color="auto" w:fill="auto"/>
            <w:hideMark/>
          </w:tcPr>
          <w:p w14:paraId="633056FB"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085B758" w14:textId="77777777" w:rsidR="00F92DC0" w:rsidRPr="00E11F1D" w:rsidRDefault="00F92DC0" w:rsidP="001B11AE">
            <w:pPr>
              <w:jc w:val="center"/>
              <w:rPr>
                <w:b/>
                <w:bCs/>
                <w:i/>
                <w:iCs/>
                <w:color w:val="000000"/>
                <w:sz w:val="14"/>
                <w:szCs w:val="14"/>
              </w:rPr>
            </w:pPr>
            <w:r w:rsidRPr="00E11F1D">
              <w:rPr>
                <w:b/>
                <w:bCs/>
                <w:i/>
                <w:i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34D794D8" w14:textId="77777777" w:rsidR="00F92DC0" w:rsidRPr="00E11F1D" w:rsidRDefault="00F92DC0" w:rsidP="001B11AE">
            <w:pPr>
              <w:jc w:val="center"/>
              <w:rPr>
                <w:b/>
                <w:bCs/>
                <w:i/>
                <w:iCs/>
                <w:color w:val="000000"/>
                <w:sz w:val="14"/>
                <w:szCs w:val="14"/>
              </w:rPr>
            </w:pPr>
            <w:r w:rsidRPr="00E11F1D">
              <w:rPr>
                <w:b/>
                <w:bCs/>
                <w:i/>
                <w:i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4D75EF32" w14:textId="77777777" w:rsidR="00F92DC0" w:rsidRPr="00E11F1D" w:rsidRDefault="00F92DC0" w:rsidP="001B11AE">
            <w:pPr>
              <w:jc w:val="center"/>
              <w:rPr>
                <w:b/>
                <w:bCs/>
                <w:i/>
                <w:iCs/>
                <w:color w:val="000000"/>
                <w:sz w:val="14"/>
                <w:szCs w:val="14"/>
              </w:rPr>
            </w:pPr>
            <w:r w:rsidRPr="00E11F1D">
              <w:rPr>
                <w:b/>
                <w:bCs/>
                <w:i/>
                <w:iCs/>
                <w:color w:val="000000"/>
                <w:sz w:val="14"/>
                <w:szCs w:val="14"/>
              </w:rPr>
              <w:t>23 2 00 10090</w:t>
            </w:r>
          </w:p>
        </w:tc>
        <w:tc>
          <w:tcPr>
            <w:tcW w:w="168" w:type="pct"/>
            <w:tcBorders>
              <w:top w:val="nil"/>
              <w:left w:val="nil"/>
              <w:bottom w:val="single" w:sz="4" w:space="0" w:color="000000"/>
              <w:right w:val="single" w:sz="4" w:space="0" w:color="000000"/>
            </w:tcBorders>
            <w:shd w:val="clear" w:color="auto" w:fill="auto"/>
            <w:hideMark/>
          </w:tcPr>
          <w:p w14:paraId="40662B01"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A8C9709"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E8B0DA8" w14:textId="77777777" w:rsidR="00F92DC0" w:rsidRPr="00E11F1D" w:rsidRDefault="00F92DC0" w:rsidP="001B11AE">
            <w:pPr>
              <w:jc w:val="right"/>
              <w:rPr>
                <w:b/>
                <w:bCs/>
                <w:i/>
                <w:iCs/>
                <w:color w:val="000000"/>
                <w:sz w:val="14"/>
                <w:szCs w:val="14"/>
              </w:rPr>
            </w:pPr>
            <w:r w:rsidRPr="00E11F1D">
              <w:rPr>
                <w:b/>
                <w:bCs/>
                <w:i/>
                <w:iCs/>
                <w:color w:val="000000"/>
                <w:sz w:val="14"/>
                <w:szCs w:val="14"/>
              </w:rPr>
              <w:t>760 000,00</w:t>
            </w:r>
          </w:p>
        </w:tc>
        <w:tc>
          <w:tcPr>
            <w:tcW w:w="373" w:type="pct"/>
            <w:tcBorders>
              <w:top w:val="nil"/>
              <w:left w:val="nil"/>
              <w:bottom w:val="single" w:sz="4" w:space="0" w:color="auto"/>
              <w:right w:val="single" w:sz="4" w:space="0" w:color="auto"/>
            </w:tcBorders>
            <w:shd w:val="clear" w:color="auto" w:fill="auto"/>
            <w:hideMark/>
          </w:tcPr>
          <w:p w14:paraId="6797DA9E"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7AAD184" w14:textId="77777777" w:rsidR="00F92DC0" w:rsidRPr="00E11F1D" w:rsidRDefault="00F92DC0" w:rsidP="001B11AE">
            <w:pPr>
              <w:jc w:val="right"/>
              <w:rPr>
                <w:b/>
                <w:bCs/>
                <w:i/>
                <w:iCs/>
                <w:color w:val="000000"/>
                <w:sz w:val="14"/>
                <w:szCs w:val="14"/>
              </w:rPr>
            </w:pPr>
            <w:r w:rsidRPr="00E11F1D">
              <w:rPr>
                <w:b/>
                <w:bCs/>
                <w:i/>
                <w:iCs/>
                <w:color w:val="000000"/>
                <w:sz w:val="14"/>
                <w:szCs w:val="14"/>
              </w:rPr>
              <w:t>760 000,00</w:t>
            </w:r>
          </w:p>
        </w:tc>
        <w:tc>
          <w:tcPr>
            <w:tcW w:w="488" w:type="pct"/>
            <w:tcBorders>
              <w:top w:val="nil"/>
              <w:left w:val="nil"/>
              <w:bottom w:val="single" w:sz="4" w:space="0" w:color="auto"/>
              <w:right w:val="nil"/>
            </w:tcBorders>
            <w:shd w:val="clear" w:color="auto" w:fill="auto"/>
            <w:hideMark/>
          </w:tcPr>
          <w:p w14:paraId="7F3480ED" w14:textId="77777777" w:rsidR="00F92DC0" w:rsidRPr="00E11F1D" w:rsidRDefault="00F92DC0" w:rsidP="001B11AE">
            <w:pPr>
              <w:jc w:val="right"/>
              <w:rPr>
                <w:b/>
                <w:bCs/>
                <w:i/>
                <w:iCs/>
                <w:color w:val="000000"/>
                <w:sz w:val="14"/>
                <w:szCs w:val="14"/>
              </w:rPr>
            </w:pPr>
            <w:r w:rsidRPr="00E11F1D">
              <w:rPr>
                <w:b/>
                <w:bCs/>
                <w:i/>
                <w:iCs/>
                <w:color w:val="000000"/>
                <w:sz w:val="14"/>
                <w:szCs w:val="14"/>
              </w:rPr>
              <w:t>651 393,24</w:t>
            </w:r>
          </w:p>
        </w:tc>
        <w:tc>
          <w:tcPr>
            <w:tcW w:w="373" w:type="pct"/>
            <w:tcBorders>
              <w:top w:val="nil"/>
              <w:left w:val="single" w:sz="4" w:space="0" w:color="auto"/>
              <w:bottom w:val="single" w:sz="4" w:space="0" w:color="auto"/>
              <w:right w:val="single" w:sz="4" w:space="0" w:color="auto"/>
            </w:tcBorders>
            <w:shd w:val="clear" w:color="auto" w:fill="auto"/>
            <w:hideMark/>
          </w:tcPr>
          <w:p w14:paraId="1C430B59"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3170390" w14:textId="77777777" w:rsidR="00F92DC0" w:rsidRPr="00E11F1D" w:rsidRDefault="00F92DC0" w:rsidP="001B11AE">
            <w:pPr>
              <w:jc w:val="right"/>
              <w:rPr>
                <w:b/>
                <w:bCs/>
                <w:i/>
                <w:iCs/>
                <w:color w:val="000000"/>
                <w:sz w:val="14"/>
                <w:szCs w:val="14"/>
              </w:rPr>
            </w:pPr>
            <w:r w:rsidRPr="00E11F1D">
              <w:rPr>
                <w:b/>
                <w:bCs/>
                <w:i/>
                <w:iCs/>
                <w:color w:val="000000"/>
                <w:sz w:val="14"/>
                <w:szCs w:val="14"/>
              </w:rPr>
              <w:t>651 393,24</w:t>
            </w:r>
          </w:p>
        </w:tc>
      </w:tr>
      <w:tr w:rsidR="00F92DC0" w:rsidRPr="00E11F1D" w14:paraId="627FD3C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A9B560F"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04413174"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412E4DD"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73E2D530"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601989A6" w14:textId="77777777" w:rsidR="00F92DC0" w:rsidRPr="00E11F1D" w:rsidRDefault="00F92DC0" w:rsidP="001B11AE">
            <w:pPr>
              <w:jc w:val="center"/>
              <w:rPr>
                <w:b/>
                <w:bCs/>
                <w:color w:val="000000"/>
                <w:sz w:val="14"/>
                <w:szCs w:val="14"/>
              </w:rPr>
            </w:pPr>
            <w:r w:rsidRPr="00E11F1D">
              <w:rPr>
                <w:b/>
                <w:bCs/>
                <w:color w:val="000000"/>
                <w:sz w:val="14"/>
                <w:szCs w:val="14"/>
              </w:rPr>
              <w:t>23 2 00 10090</w:t>
            </w:r>
          </w:p>
        </w:tc>
        <w:tc>
          <w:tcPr>
            <w:tcW w:w="168" w:type="pct"/>
            <w:tcBorders>
              <w:top w:val="nil"/>
              <w:left w:val="nil"/>
              <w:bottom w:val="single" w:sz="4" w:space="0" w:color="000000"/>
              <w:right w:val="single" w:sz="4" w:space="0" w:color="000000"/>
            </w:tcBorders>
            <w:shd w:val="clear" w:color="auto" w:fill="auto"/>
            <w:hideMark/>
          </w:tcPr>
          <w:p w14:paraId="4EC27ED8"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168900A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0EA0A5D" w14:textId="77777777" w:rsidR="00F92DC0" w:rsidRPr="00E11F1D" w:rsidRDefault="00F92DC0" w:rsidP="001B11AE">
            <w:pPr>
              <w:jc w:val="right"/>
              <w:rPr>
                <w:b/>
                <w:bCs/>
                <w:color w:val="000000"/>
                <w:sz w:val="14"/>
                <w:szCs w:val="14"/>
              </w:rPr>
            </w:pPr>
            <w:r w:rsidRPr="00E11F1D">
              <w:rPr>
                <w:b/>
                <w:bCs/>
                <w:color w:val="000000"/>
                <w:sz w:val="14"/>
                <w:szCs w:val="14"/>
              </w:rPr>
              <w:t>760 000,00</w:t>
            </w:r>
          </w:p>
        </w:tc>
        <w:tc>
          <w:tcPr>
            <w:tcW w:w="373" w:type="pct"/>
            <w:tcBorders>
              <w:top w:val="nil"/>
              <w:left w:val="nil"/>
              <w:bottom w:val="single" w:sz="4" w:space="0" w:color="auto"/>
              <w:right w:val="single" w:sz="4" w:space="0" w:color="auto"/>
            </w:tcBorders>
            <w:shd w:val="clear" w:color="auto" w:fill="auto"/>
            <w:hideMark/>
          </w:tcPr>
          <w:p w14:paraId="4D9C5E8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2E2A16F" w14:textId="77777777" w:rsidR="00F92DC0" w:rsidRPr="00E11F1D" w:rsidRDefault="00F92DC0" w:rsidP="001B11AE">
            <w:pPr>
              <w:jc w:val="right"/>
              <w:rPr>
                <w:b/>
                <w:bCs/>
                <w:color w:val="000000"/>
                <w:sz w:val="14"/>
                <w:szCs w:val="14"/>
              </w:rPr>
            </w:pPr>
            <w:r w:rsidRPr="00E11F1D">
              <w:rPr>
                <w:b/>
                <w:bCs/>
                <w:color w:val="000000"/>
                <w:sz w:val="14"/>
                <w:szCs w:val="14"/>
              </w:rPr>
              <w:t>760 000,00</w:t>
            </w:r>
          </w:p>
        </w:tc>
        <w:tc>
          <w:tcPr>
            <w:tcW w:w="488" w:type="pct"/>
            <w:tcBorders>
              <w:top w:val="nil"/>
              <w:left w:val="nil"/>
              <w:bottom w:val="single" w:sz="4" w:space="0" w:color="auto"/>
              <w:right w:val="nil"/>
            </w:tcBorders>
            <w:shd w:val="clear" w:color="auto" w:fill="auto"/>
            <w:hideMark/>
          </w:tcPr>
          <w:p w14:paraId="4B57CAA2" w14:textId="77777777" w:rsidR="00F92DC0" w:rsidRPr="00E11F1D" w:rsidRDefault="00F92DC0" w:rsidP="001B11AE">
            <w:pPr>
              <w:jc w:val="right"/>
              <w:rPr>
                <w:b/>
                <w:bCs/>
                <w:color w:val="000000"/>
                <w:sz w:val="14"/>
                <w:szCs w:val="14"/>
              </w:rPr>
            </w:pPr>
            <w:r w:rsidRPr="00E11F1D">
              <w:rPr>
                <w:b/>
                <w:bCs/>
                <w:color w:val="000000"/>
                <w:sz w:val="14"/>
                <w:szCs w:val="14"/>
              </w:rPr>
              <w:t>651 393,24</w:t>
            </w:r>
          </w:p>
        </w:tc>
        <w:tc>
          <w:tcPr>
            <w:tcW w:w="373" w:type="pct"/>
            <w:tcBorders>
              <w:top w:val="nil"/>
              <w:left w:val="single" w:sz="4" w:space="0" w:color="auto"/>
              <w:bottom w:val="single" w:sz="4" w:space="0" w:color="auto"/>
              <w:right w:val="single" w:sz="4" w:space="0" w:color="auto"/>
            </w:tcBorders>
            <w:shd w:val="clear" w:color="auto" w:fill="auto"/>
            <w:hideMark/>
          </w:tcPr>
          <w:p w14:paraId="0205823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86269C1" w14:textId="77777777" w:rsidR="00F92DC0" w:rsidRPr="00E11F1D" w:rsidRDefault="00F92DC0" w:rsidP="001B11AE">
            <w:pPr>
              <w:jc w:val="right"/>
              <w:rPr>
                <w:b/>
                <w:bCs/>
                <w:color w:val="000000"/>
                <w:sz w:val="14"/>
                <w:szCs w:val="14"/>
              </w:rPr>
            </w:pPr>
            <w:r w:rsidRPr="00E11F1D">
              <w:rPr>
                <w:b/>
                <w:bCs/>
                <w:color w:val="000000"/>
                <w:sz w:val="14"/>
                <w:szCs w:val="14"/>
              </w:rPr>
              <w:t>651 393,24</w:t>
            </w:r>
          </w:p>
        </w:tc>
      </w:tr>
      <w:tr w:rsidR="00F92DC0" w:rsidRPr="00E11F1D" w14:paraId="0FE95E93"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CED4347"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153AD289"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CABA026"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2F2B8522"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39F2D16" w14:textId="77777777" w:rsidR="00F92DC0" w:rsidRPr="00E11F1D" w:rsidRDefault="00F92DC0" w:rsidP="001B11AE">
            <w:pPr>
              <w:jc w:val="center"/>
              <w:rPr>
                <w:b/>
                <w:bCs/>
                <w:color w:val="000000"/>
                <w:sz w:val="14"/>
                <w:szCs w:val="14"/>
              </w:rPr>
            </w:pPr>
            <w:r w:rsidRPr="00E11F1D">
              <w:rPr>
                <w:b/>
                <w:bCs/>
                <w:color w:val="000000"/>
                <w:sz w:val="14"/>
                <w:szCs w:val="14"/>
              </w:rPr>
              <w:t>23 2 00 10090</w:t>
            </w:r>
          </w:p>
        </w:tc>
        <w:tc>
          <w:tcPr>
            <w:tcW w:w="168" w:type="pct"/>
            <w:tcBorders>
              <w:top w:val="nil"/>
              <w:left w:val="nil"/>
              <w:bottom w:val="single" w:sz="4" w:space="0" w:color="000000"/>
              <w:right w:val="single" w:sz="4" w:space="0" w:color="000000"/>
            </w:tcBorders>
            <w:shd w:val="clear" w:color="auto" w:fill="auto"/>
            <w:hideMark/>
          </w:tcPr>
          <w:p w14:paraId="7C91869F"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75E67599"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53A67E5" w14:textId="77777777" w:rsidR="00F92DC0" w:rsidRPr="00E11F1D" w:rsidRDefault="00F92DC0" w:rsidP="001B11AE">
            <w:pPr>
              <w:jc w:val="right"/>
              <w:rPr>
                <w:b/>
                <w:bCs/>
                <w:color w:val="000000"/>
                <w:sz w:val="14"/>
                <w:szCs w:val="14"/>
              </w:rPr>
            </w:pPr>
            <w:r w:rsidRPr="00E11F1D">
              <w:rPr>
                <w:b/>
                <w:bCs/>
                <w:color w:val="000000"/>
                <w:sz w:val="14"/>
                <w:szCs w:val="14"/>
              </w:rPr>
              <w:t>760 000,00</w:t>
            </w:r>
          </w:p>
        </w:tc>
        <w:tc>
          <w:tcPr>
            <w:tcW w:w="373" w:type="pct"/>
            <w:tcBorders>
              <w:top w:val="nil"/>
              <w:left w:val="nil"/>
              <w:bottom w:val="single" w:sz="4" w:space="0" w:color="auto"/>
              <w:right w:val="single" w:sz="4" w:space="0" w:color="auto"/>
            </w:tcBorders>
            <w:shd w:val="clear" w:color="auto" w:fill="auto"/>
            <w:hideMark/>
          </w:tcPr>
          <w:p w14:paraId="4CB072A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82BBF9F" w14:textId="77777777" w:rsidR="00F92DC0" w:rsidRPr="00E11F1D" w:rsidRDefault="00F92DC0" w:rsidP="001B11AE">
            <w:pPr>
              <w:jc w:val="right"/>
              <w:rPr>
                <w:b/>
                <w:bCs/>
                <w:color w:val="000000"/>
                <w:sz w:val="14"/>
                <w:szCs w:val="14"/>
              </w:rPr>
            </w:pPr>
            <w:r w:rsidRPr="00E11F1D">
              <w:rPr>
                <w:b/>
                <w:bCs/>
                <w:color w:val="000000"/>
                <w:sz w:val="14"/>
                <w:szCs w:val="14"/>
              </w:rPr>
              <w:t>760 000,00</w:t>
            </w:r>
          </w:p>
        </w:tc>
        <w:tc>
          <w:tcPr>
            <w:tcW w:w="488" w:type="pct"/>
            <w:tcBorders>
              <w:top w:val="nil"/>
              <w:left w:val="nil"/>
              <w:bottom w:val="single" w:sz="4" w:space="0" w:color="auto"/>
              <w:right w:val="nil"/>
            </w:tcBorders>
            <w:shd w:val="clear" w:color="auto" w:fill="auto"/>
            <w:hideMark/>
          </w:tcPr>
          <w:p w14:paraId="316304C3" w14:textId="77777777" w:rsidR="00F92DC0" w:rsidRPr="00E11F1D" w:rsidRDefault="00F92DC0" w:rsidP="001B11AE">
            <w:pPr>
              <w:jc w:val="right"/>
              <w:rPr>
                <w:b/>
                <w:bCs/>
                <w:color w:val="000000"/>
                <w:sz w:val="14"/>
                <w:szCs w:val="14"/>
              </w:rPr>
            </w:pPr>
            <w:r w:rsidRPr="00E11F1D">
              <w:rPr>
                <w:b/>
                <w:bCs/>
                <w:color w:val="000000"/>
                <w:sz w:val="14"/>
                <w:szCs w:val="14"/>
              </w:rPr>
              <w:t>651 393,24</w:t>
            </w:r>
          </w:p>
        </w:tc>
        <w:tc>
          <w:tcPr>
            <w:tcW w:w="373" w:type="pct"/>
            <w:tcBorders>
              <w:top w:val="nil"/>
              <w:left w:val="single" w:sz="4" w:space="0" w:color="auto"/>
              <w:bottom w:val="single" w:sz="4" w:space="0" w:color="auto"/>
              <w:right w:val="single" w:sz="4" w:space="0" w:color="auto"/>
            </w:tcBorders>
            <w:shd w:val="clear" w:color="auto" w:fill="auto"/>
            <w:hideMark/>
          </w:tcPr>
          <w:p w14:paraId="3EBA8A0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54EED11" w14:textId="77777777" w:rsidR="00F92DC0" w:rsidRPr="00E11F1D" w:rsidRDefault="00F92DC0" w:rsidP="001B11AE">
            <w:pPr>
              <w:jc w:val="right"/>
              <w:rPr>
                <w:b/>
                <w:bCs/>
                <w:color w:val="000000"/>
                <w:sz w:val="14"/>
                <w:szCs w:val="14"/>
              </w:rPr>
            </w:pPr>
            <w:r w:rsidRPr="00E11F1D">
              <w:rPr>
                <w:b/>
                <w:bCs/>
                <w:color w:val="000000"/>
                <w:sz w:val="14"/>
                <w:szCs w:val="14"/>
              </w:rPr>
              <w:t>651 393,24</w:t>
            </w:r>
          </w:p>
        </w:tc>
      </w:tr>
      <w:tr w:rsidR="00F92DC0" w:rsidRPr="00E11F1D" w14:paraId="4E7EAEE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6DDE620"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09D2205C"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D302EE1"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1C835631"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758E5137" w14:textId="77777777" w:rsidR="00F92DC0" w:rsidRPr="00E11F1D" w:rsidRDefault="00F92DC0" w:rsidP="001B11AE">
            <w:pPr>
              <w:jc w:val="center"/>
              <w:rPr>
                <w:b/>
                <w:bCs/>
                <w:color w:val="000000"/>
                <w:sz w:val="14"/>
                <w:szCs w:val="14"/>
              </w:rPr>
            </w:pPr>
            <w:r w:rsidRPr="00E11F1D">
              <w:rPr>
                <w:b/>
                <w:bCs/>
                <w:color w:val="000000"/>
                <w:sz w:val="14"/>
                <w:szCs w:val="14"/>
              </w:rPr>
              <w:t>23 2 00 10090</w:t>
            </w:r>
          </w:p>
        </w:tc>
        <w:tc>
          <w:tcPr>
            <w:tcW w:w="168" w:type="pct"/>
            <w:tcBorders>
              <w:top w:val="nil"/>
              <w:left w:val="nil"/>
              <w:bottom w:val="single" w:sz="4" w:space="0" w:color="000000"/>
              <w:right w:val="single" w:sz="4" w:space="0" w:color="000000"/>
            </w:tcBorders>
            <w:shd w:val="clear" w:color="auto" w:fill="auto"/>
            <w:hideMark/>
          </w:tcPr>
          <w:p w14:paraId="6FCEACC1"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66C6590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252578E" w14:textId="77777777" w:rsidR="00F92DC0" w:rsidRPr="00E11F1D" w:rsidRDefault="00F92DC0" w:rsidP="001B11AE">
            <w:pPr>
              <w:jc w:val="right"/>
              <w:rPr>
                <w:b/>
                <w:bCs/>
                <w:color w:val="000000"/>
                <w:sz w:val="14"/>
                <w:szCs w:val="14"/>
              </w:rPr>
            </w:pPr>
            <w:r w:rsidRPr="00E11F1D">
              <w:rPr>
                <w:b/>
                <w:bCs/>
                <w:color w:val="000000"/>
                <w:sz w:val="14"/>
                <w:szCs w:val="14"/>
              </w:rPr>
              <w:t>760 000,00</w:t>
            </w:r>
          </w:p>
        </w:tc>
        <w:tc>
          <w:tcPr>
            <w:tcW w:w="373" w:type="pct"/>
            <w:tcBorders>
              <w:top w:val="nil"/>
              <w:left w:val="nil"/>
              <w:bottom w:val="single" w:sz="4" w:space="0" w:color="auto"/>
              <w:right w:val="single" w:sz="4" w:space="0" w:color="auto"/>
            </w:tcBorders>
            <w:shd w:val="clear" w:color="auto" w:fill="auto"/>
            <w:hideMark/>
          </w:tcPr>
          <w:p w14:paraId="0BF5BFA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DC60DB5" w14:textId="77777777" w:rsidR="00F92DC0" w:rsidRPr="00E11F1D" w:rsidRDefault="00F92DC0" w:rsidP="001B11AE">
            <w:pPr>
              <w:jc w:val="right"/>
              <w:rPr>
                <w:b/>
                <w:bCs/>
                <w:color w:val="000000"/>
                <w:sz w:val="14"/>
                <w:szCs w:val="14"/>
              </w:rPr>
            </w:pPr>
            <w:r w:rsidRPr="00E11F1D">
              <w:rPr>
                <w:b/>
                <w:bCs/>
                <w:color w:val="000000"/>
                <w:sz w:val="14"/>
                <w:szCs w:val="14"/>
              </w:rPr>
              <w:t>760 000,00</w:t>
            </w:r>
          </w:p>
        </w:tc>
        <w:tc>
          <w:tcPr>
            <w:tcW w:w="488" w:type="pct"/>
            <w:tcBorders>
              <w:top w:val="nil"/>
              <w:left w:val="nil"/>
              <w:bottom w:val="single" w:sz="4" w:space="0" w:color="auto"/>
              <w:right w:val="nil"/>
            </w:tcBorders>
            <w:shd w:val="clear" w:color="auto" w:fill="auto"/>
            <w:hideMark/>
          </w:tcPr>
          <w:p w14:paraId="6208C0C1" w14:textId="77777777" w:rsidR="00F92DC0" w:rsidRPr="00E11F1D" w:rsidRDefault="00F92DC0" w:rsidP="001B11AE">
            <w:pPr>
              <w:jc w:val="right"/>
              <w:rPr>
                <w:b/>
                <w:bCs/>
                <w:color w:val="000000"/>
                <w:sz w:val="14"/>
                <w:szCs w:val="14"/>
              </w:rPr>
            </w:pPr>
            <w:r w:rsidRPr="00E11F1D">
              <w:rPr>
                <w:b/>
                <w:bCs/>
                <w:color w:val="000000"/>
                <w:sz w:val="14"/>
                <w:szCs w:val="14"/>
              </w:rPr>
              <w:t>651 393,24</w:t>
            </w:r>
          </w:p>
        </w:tc>
        <w:tc>
          <w:tcPr>
            <w:tcW w:w="373" w:type="pct"/>
            <w:tcBorders>
              <w:top w:val="nil"/>
              <w:left w:val="single" w:sz="4" w:space="0" w:color="auto"/>
              <w:bottom w:val="single" w:sz="4" w:space="0" w:color="auto"/>
              <w:right w:val="single" w:sz="4" w:space="0" w:color="auto"/>
            </w:tcBorders>
            <w:shd w:val="clear" w:color="auto" w:fill="auto"/>
            <w:hideMark/>
          </w:tcPr>
          <w:p w14:paraId="04D78A7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BE72B8D" w14:textId="77777777" w:rsidR="00F92DC0" w:rsidRPr="00E11F1D" w:rsidRDefault="00F92DC0" w:rsidP="001B11AE">
            <w:pPr>
              <w:jc w:val="right"/>
              <w:rPr>
                <w:b/>
                <w:bCs/>
                <w:color w:val="000000"/>
                <w:sz w:val="14"/>
                <w:szCs w:val="14"/>
              </w:rPr>
            </w:pPr>
            <w:r w:rsidRPr="00E11F1D">
              <w:rPr>
                <w:b/>
                <w:bCs/>
                <w:color w:val="000000"/>
                <w:sz w:val="14"/>
                <w:szCs w:val="14"/>
              </w:rPr>
              <w:t>651 393,24</w:t>
            </w:r>
          </w:p>
        </w:tc>
      </w:tr>
      <w:tr w:rsidR="00F92DC0" w:rsidRPr="00E11F1D" w14:paraId="3398BF7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D084588" w14:textId="77777777" w:rsidR="00F92DC0" w:rsidRPr="00E11F1D" w:rsidRDefault="00F92DC0" w:rsidP="001B11AE">
            <w:pPr>
              <w:jc w:val="both"/>
              <w:rPr>
                <w:color w:val="000000"/>
                <w:sz w:val="14"/>
                <w:szCs w:val="14"/>
              </w:rPr>
            </w:pPr>
            <w:r w:rsidRPr="00E11F1D">
              <w:rPr>
                <w:color w:val="000000"/>
                <w:sz w:val="14"/>
                <w:szCs w:val="14"/>
              </w:rPr>
              <w:t>Прочие услуги</w:t>
            </w:r>
          </w:p>
        </w:tc>
        <w:tc>
          <w:tcPr>
            <w:tcW w:w="203" w:type="pct"/>
            <w:tcBorders>
              <w:top w:val="nil"/>
              <w:left w:val="nil"/>
              <w:bottom w:val="single" w:sz="4" w:space="0" w:color="000000"/>
              <w:right w:val="single" w:sz="4" w:space="0" w:color="000000"/>
            </w:tcBorders>
            <w:shd w:val="clear" w:color="auto" w:fill="auto"/>
            <w:hideMark/>
          </w:tcPr>
          <w:p w14:paraId="7160510A"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711D65C" w14:textId="77777777" w:rsidR="00F92DC0" w:rsidRPr="00E11F1D" w:rsidRDefault="00F92DC0" w:rsidP="001B11AE">
            <w:pPr>
              <w:jc w:val="center"/>
              <w:rPr>
                <w:color w:val="000000"/>
                <w:sz w:val="14"/>
                <w:szCs w:val="14"/>
              </w:rPr>
            </w:pPr>
            <w:r w:rsidRPr="00E11F1D">
              <w:rPr>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2259464A"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55EA4791" w14:textId="77777777" w:rsidR="00F92DC0" w:rsidRPr="00E11F1D" w:rsidRDefault="00F92DC0" w:rsidP="001B11AE">
            <w:pPr>
              <w:jc w:val="center"/>
              <w:rPr>
                <w:color w:val="000000"/>
                <w:sz w:val="14"/>
                <w:szCs w:val="14"/>
              </w:rPr>
            </w:pPr>
            <w:r w:rsidRPr="00E11F1D">
              <w:rPr>
                <w:color w:val="000000"/>
                <w:sz w:val="14"/>
                <w:szCs w:val="14"/>
              </w:rPr>
              <w:t>23 2 00 10090</w:t>
            </w:r>
          </w:p>
        </w:tc>
        <w:tc>
          <w:tcPr>
            <w:tcW w:w="168" w:type="pct"/>
            <w:tcBorders>
              <w:top w:val="nil"/>
              <w:left w:val="nil"/>
              <w:bottom w:val="single" w:sz="4" w:space="0" w:color="000000"/>
              <w:right w:val="single" w:sz="4" w:space="0" w:color="000000"/>
            </w:tcBorders>
            <w:shd w:val="clear" w:color="auto" w:fill="auto"/>
            <w:hideMark/>
          </w:tcPr>
          <w:p w14:paraId="17C878D8"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00D0B0EB"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611FCE8F" w14:textId="77777777" w:rsidR="00F92DC0" w:rsidRPr="00E11F1D" w:rsidRDefault="00F92DC0" w:rsidP="001B11AE">
            <w:pPr>
              <w:jc w:val="right"/>
              <w:rPr>
                <w:color w:val="000000"/>
                <w:sz w:val="14"/>
                <w:szCs w:val="14"/>
              </w:rPr>
            </w:pPr>
            <w:r w:rsidRPr="00E11F1D">
              <w:rPr>
                <w:color w:val="000000"/>
                <w:sz w:val="14"/>
                <w:szCs w:val="14"/>
              </w:rPr>
              <w:t>500 000,00</w:t>
            </w:r>
          </w:p>
        </w:tc>
        <w:tc>
          <w:tcPr>
            <w:tcW w:w="373" w:type="pct"/>
            <w:tcBorders>
              <w:top w:val="nil"/>
              <w:left w:val="nil"/>
              <w:bottom w:val="single" w:sz="4" w:space="0" w:color="auto"/>
              <w:right w:val="single" w:sz="4" w:space="0" w:color="auto"/>
            </w:tcBorders>
            <w:shd w:val="clear" w:color="auto" w:fill="auto"/>
            <w:hideMark/>
          </w:tcPr>
          <w:p w14:paraId="1C441DB8"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C34CBA5" w14:textId="77777777" w:rsidR="00F92DC0" w:rsidRPr="00E11F1D" w:rsidRDefault="00F92DC0" w:rsidP="001B11AE">
            <w:pPr>
              <w:jc w:val="right"/>
              <w:rPr>
                <w:color w:val="000000"/>
                <w:sz w:val="14"/>
                <w:szCs w:val="14"/>
              </w:rPr>
            </w:pPr>
            <w:r w:rsidRPr="00E11F1D">
              <w:rPr>
                <w:color w:val="000000"/>
                <w:sz w:val="14"/>
                <w:szCs w:val="14"/>
              </w:rPr>
              <w:t>500 000,00</w:t>
            </w:r>
          </w:p>
        </w:tc>
        <w:tc>
          <w:tcPr>
            <w:tcW w:w="488" w:type="pct"/>
            <w:tcBorders>
              <w:top w:val="nil"/>
              <w:left w:val="nil"/>
              <w:bottom w:val="single" w:sz="4" w:space="0" w:color="auto"/>
              <w:right w:val="nil"/>
            </w:tcBorders>
            <w:shd w:val="clear" w:color="auto" w:fill="auto"/>
            <w:hideMark/>
          </w:tcPr>
          <w:p w14:paraId="107574CD" w14:textId="77777777" w:rsidR="00F92DC0" w:rsidRPr="00E11F1D" w:rsidRDefault="00F92DC0" w:rsidP="001B11AE">
            <w:pPr>
              <w:jc w:val="right"/>
              <w:rPr>
                <w:color w:val="000000"/>
                <w:sz w:val="14"/>
                <w:szCs w:val="14"/>
              </w:rPr>
            </w:pPr>
            <w:r w:rsidRPr="00E11F1D">
              <w:rPr>
                <w:color w:val="000000"/>
                <w:sz w:val="14"/>
                <w:szCs w:val="14"/>
              </w:rPr>
              <w:t>251 393,24</w:t>
            </w:r>
          </w:p>
        </w:tc>
        <w:tc>
          <w:tcPr>
            <w:tcW w:w="373" w:type="pct"/>
            <w:tcBorders>
              <w:top w:val="nil"/>
              <w:left w:val="single" w:sz="4" w:space="0" w:color="auto"/>
              <w:bottom w:val="single" w:sz="4" w:space="0" w:color="auto"/>
              <w:right w:val="single" w:sz="4" w:space="0" w:color="auto"/>
            </w:tcBorders>
            <w:shd w:val="clear" w:color="auto" w:fill="auto"/>
            <w:hideMark/>
          </w:tcPr>
          <w:p w14:paraId="050E99B1"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C2ADE24" w14:textId="77777777" w:rsidR="00F92DC0" w:rsidRPr="00E11F1D" w:rsidRDefault="00F92DC0" w:rsidP="001B11AE">
            <w:pPr>
              <w:jc w:val="right"/>
              <w:rPr>
                <w:color w:val="000000"/>
                <w:sz w:val="14"/>
                <w:szCs w:val="14"/>
              </w:rPr>
            </w:pPr>
            <w:r w:rsidRPr="00E11F1D">
              <w:rPr>
                <w:color w:val="000000"/>
                <w:sz w:val="14"/>
                <w:szCs w:val="14"/>
              </w:rPr>
              <w:t>251 393,24</w:t>
            </w:r>
          </w:p>
        </w:tc>
      </w:tr>
      <w:tr w:rsidR="00F92DC0" w:rsidRPr="00E11F1D" w14:paraId="3A0DEC43"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5F59DB6" w14:textId="77777777" w:rsidR="00F92DC0" w:rsidRPr="00E11F1D" w:rsidRDefault="00F92DC0" w:rsidP="001B11AE">
            <w:pPr>
              <w:jc w:val="both"/>
              <w:rPr>
                <w:color w:val="000000"/>
                <w:sz w:val="14"/>
                <w:szCs w:val="14"/>
              </w:rPr>
            </w:pPr>
            <w:r w:rsidRPr="00E11F1D">
              <w:rPr>
                <w:color w:val="000000"/>
                <w:sz w:val="14"/>
                <w:szCs w:val="14"/>
              </w:rPr>
              <w:t>Увеличение стоимости строительных материалов</w:t>
            </w:r>
          </w:p>
        </w:tc>
        <w:tc>
          <w:tcPr>
            <w:tcW w:w="203" w:type="pct"/>
            <w:tcBorders>
              <w:top w:val="nil"/>
              <w:left w:val="nil"/>
              <w:bottom w:val="single" w:sz="4" w:space="0" w:color="000000"/>
              <w:right w:val="single" w:sz="4" w:space="0" w:color="000000"/>
            </w:tcBorders>
            <w:shd w:val="clear" w:color="auto" w:fill="auto"/>
            <w:hideMark/>
          </w:tcPr>
          <w:p w14:paraId="3AAFF70E"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BA5A6CF" w14:textId="77777777" w:rsidR="00F92DC0" w:rsidRPr="00E11F1D" w:rsidRDefault="00F92DC0" w:rsidP="001B11AE">
            <w:pPr>
              <w:jc w:val="center"/>
              <w:rPr>
                <w:color w:val="000000"/>
                <w:sz w:val="14"/>
                <w:szCs w:val="14"/>
              </w:rPr>
            </w:pPr>
            <w:r w:rsidRPr="00E11F1D">
              <w:rPr>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6CFD1B0E"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4503C958" w14:textId="77777777" w:rsidR="00F92DC0" w:rsidRPr="00E11F1D" w:rsidRDefault="00F92DC0" w:rsidP="001B11AE">
            <w:pPr>
              <w:jc w:val="center"/>
              <w:rPr>
                <w:color w:val="000000"/>
                <w:sz w:val="14"/>
                <w:szCs w:val="14"/>
              </w:rPr>
            </w:pPr>
            <w:r w:rsidRPr="00E11F1D">
              <w:rPr>
                <w:color w:val="000000"/>
                <w:sz w:val="14"/>
                <w:szCs w:val="14"/>
              </w:rPr>
              <w:t>23 2 00 10090</w:t>
            </w:r>
          </w:p>
        </w:tc>
        <w:tc>
          <w:tcPr>
            <w:tcW w:w="168" w:type="pct"/>
            <w:tcBorders>
              <w:top w:val="nil"/>
              <w:left w:val="nil"/>
              <w:bottom w:val="single" w:sz="4" w:space="0" w:color="000000"/>
              <w:right w:val="single" w:sz="4" w:space="0" w:color="000000"/>
            </w:tcBorders>
            <w:shd w:val="clear" w:color="auto" w:fill="auto"/>
            <w:hideMark/>
          </w:tcPr>
          <w:p w14:paraId="3D50061E"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42077BE0" w14:textId="77777777" w:rsidR="00F92DC0" w:rsidRPr="00E11F1D" w:rsidRDefault="00F92DC0" w:rsidP="001B11AE">
            <w:pPr>
              <w:jc w:val="center"/>
              <w:rPr>
                <w:color w:val="000000"/>
                <w:sz w:val="14"/>
                <w:szCs w:val="14"/>
              </w:rPr>
            </w:pPr>
            <w:r w:rsidRPr="00E11F1D">
              <w:rPr>
                <w:color w:val="000000"/>
                <w:sz w:val="14"/>
                <w:szCs w:val="14"/>
              </w:rPr>
              <w:t>344</w:t>
            </w:r>
          </w:p>
        </w:tc>
        <w:tc>
          <w:tcPr>
            <w:tcW w:w="450" w:type="pct"/>
            <w:tcBorders>
              <w:top w:val="nil"/>
              <w:left w:val="single" w:sz="4" w:space="0" w:color="auto"/>
              <w:bottom w:val="single" w:sz="4" w:space="0" w:color="auto"/>
              <w:right w:val="single" w:sz="4" w:space="0" w:color="auto"/>
            </w:tcBorders>
            <w:shd w:val="clear" w:color="auto" w:fill="auto"/>
            <w:hideMark/>
          </w:tcPr>
          <w:p w14:paraId="34280516" w14:textId="77777777" w:rsidR="00F92DC0" w:rsidRPr="00E11F1D" w:rsidRDefault="00F92DC0" w:rsidP="001B11AE">
            <w:pPr>
              <w:jc w:val="right"/>
              <w:rPr>
                <w:color w:val="000000"/>
                <w:sz w:val="14"/>
                <w:szCs w:val="14"/>
              </w:rPr>
            </w:pPr>
            <w:r w:rsidRPr="00E11F1D">
              <w:rPr>
                <w:color w:val="000000"/>
                <w:sz w:val="14"/>
                <w:szCs w:val="14"/>
              </w:rPr>
              <w:t>60 000,00</w:t>
            </w:r>
          </w:p>
        </w:tc>
        <w:tc>
          <w:tcPr>
            <w:tcW w:w="373" w:type="pct"/>
            <w:tcBorders>
              <w:top w:val="nil"/>
              <w:left w:val="nil"/>
              <w:bottom w:val="single" w:sz="4" w:space="0" w:color="auto"/>
              <w:right w:val="single" w:sz="4" w:space="0" w:color="auto"/>
            </w:tcBorders>
            <w:shd w:val="clear" w:color="auto" w:fill="auto"/>
            <w:hideMark/>
          </w:tcPr>
          <w:p w14:paraId="7E57E61E"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D2417E5" w14:textId="77777777" w:rsidR="00F92DC0" w:rsidRPr="00E11F1D" w:rsidRDefault="00F92DC0" w:rsidP="001B11AE">
            <w:pPr>
              <w:jc w:val="right"/>
              <w:rPr>
                <w:color w:val="000000"/>
                <w:sz w:val="14"/>
                <w:szCs w:val="14"/>
              </w:rPr>
            </w:pPr>
            <w:r w:rsidRPr="00E11F1D">
              <w:rPr>
                <w:color w:val="000000"/>
                <w:sz w:val="14"/>
                <w:szCs w:val="14"/>
              </w:rPr>
              <w:t>60 000,00</w:t>
            </w:r>
          </w:p>
        </w:tc>
        <w:tc>
          <w:tcPr>
            <w:tcW w:w="488" w:type="pct"/>
            <w:tcBorders>
              <w:top w:val="nil"/>
              <w:left w:val="nil"/>
              <w:bottom w:val="single" w:sz="4" w:space="0" w:color="auto"/>
              <w:right w:val="nil"/>
            </w:tcBorders>
            <w:shd w:val="clear" w:color="auto" w:fill="auto"/>
            <w:hideMark/>
          </w:tcPr>
          <w:p w14:paraId="3CB55D92" w14:textId="77777777" w:rsidR="00F92DC0" w:rsidRPr="00E11F1D" w:rsidRDefault="00F92DC0" w:rsidP="001B11AE">
            <w:pPr>
              <w:jc w:val="right"/>
              <w:rPr>
                <w:color w:val="000000"/>
                <w:sz w:val="14"/>
                <w:szCs w:val="14"/>
              </w:rPr>
            </w:pPr>
            <w:r w:rsidRPr="00E11F1D">
              <w:rPr>
                <w:color w:val="000000"/>
                <w:sz w:val="14"/>
                <w:szCs w:val="14"/>
              </w:rPr>
              <w:t>200 000,00</w:t>
            </w:r>
          </w:p>
        </w:tc>
        <w:tc>
          <w:tcPr>
            <w:tcW w:w="373" w:type="pct"/>
            <w:tcBorders>
              <w:top w:val="nil"/>
              <w:left w:val="single" w:sz="4" w:space="0" w:color="auto"/>
              <w:bottom w:val="single" w:sz="4" w:space="0" w:color="auto"/>
              <w:right w:val="single" w:sz="4" w:space="0" w:color="auto"/>
            </w:tcBorders>
            <w:shd w:val="clear" w:color="auto" w:fill="auto"/>
            <w:hideMark/>
          </w:tcPr>
          <w:p w14:paraId="14D3786B"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FBF5433" w14:textId="77777777" w:rsidR="00F92DC0" w:rsidRPr="00E11F1D" w:rsidRDefault="00F92DC0" w:rsidP="001B11AE">
            <w:pPr>
              <w:jc w:val="right"/>
              <w:rPr>
                <w:color w:val="000000"/>
                <w:sz w:val="14"/>
                <w:szCs w:val="14"/>
              </w:rPr>
            </w:pPr>
            <w:r w:rsidRPr="00E11F1D">
              <w:rPr>
                <w:color w:val="000000"/>
                <w:sz w:val="14"/>
                <w:szCs w:val="14"/>
              </w:rPr>
              <w:t>200 000,00</w:t>
            </w:r>
          </w:p>
        </w:tc>
      </w:tr>
      <w:tr w:rsidR="00F92DC0" w:rsidRPr="00E11F1D" w14:paraId="1AAB2BD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32DA7F9" w14:textId="77777777" w:rsidR="00F92DC0" w:rsidRPr="00E11F1D" w:rsidRDefault="00F92DC0" w:rsidP="001B11AE">
            <w:pPr>
              <w:jc w:val="both"/>
              <w:rPr>
                <w:color w:val="000000"/>
                <w:sz w:val="14"/>
                <w:szCs w:val="14"/>
              </w:rPr>
            </w:pPr>
            <w:r w:rsidRPr="00E11F1D">
              <w:rPr>
                <w:color w:val="000000"/>
                <w:sz w:val="14"/>
                <w:szCs w:val="14"/>
              </w:rPr>
              <w:t>Увеличение стоимости прочих оборотных запасов (материалов)</w:t>
            </w:r>
          </w:p>
        </w:tc>
        <w:tc>
          <w:tcPr>
            <w:tcW w:w="203" w:type="pct"/>
            <w:tcBorders>
              <w:top w:val="nil"/>
              <w:left w:val="nil"/>
              <w:bottom w:val="single" w:sz="4" w:space="0" w:color="000000"/>
              <w:right w:val="single" w:sz="4" w:space="0" w:color="000000"/>
            </w:tcBorders>
            <w:shd w:val="clear" w:color="auto" w:fill="auto"/>
            <w:hideMark/>
          </w:tcPr>
          <w:p w14:paraId="4991C8EF"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8D64B9E" w14:textId="77777777" w:rsidR="00F92DC0" w:rsidRPr="00E11F1D" w:rsidRDefault="00F92DC0" w:rsidP="001B11AE">
            <w:pPr>
              <w:jc w:val="center"/>
              <w:rPr>
                <w:color w:val="000000"/>
                <w:sz w:val="14"/>
                <w:szCs w:val="14"/>
              </w:rPr>
            </w:pPr>
            <w:r w:rsidRPr="00E11F1D">
              <w:rPr>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501FE196"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721E14A0" w14:textId="77777777" w:rsidR="00F92DC0" w:rsidRPr="00E11F1D" w:rsidRDefault="00F92DC0" w:rsidP="001B11AE">
            <w:pPr>
              <w:jc w:val="center"/>
              <w:rPr>
                <w:color w:val="000000"/>
                <w:sz w:val="14"/>
                <w:szCs w:val="14"/>
              </w:rPr>
            </w:pPr>
            <w:r w:rsidRPr="00E11F1D">
              <w:rPr>
                <w:color w:val="000000"/>
                <w:sz w:val="14"/>
                <w:szCs w:val="14"/>
              </w:rPr>
              <w:t>23 2 00 10090</w:t>
            </w:r>
          </w:p>
        </w:tc>
        <w:tc>
          <w:tcPr>
            <w:tcW w:w="168" w:type="pct"/>
            <w:tcBorders>
              <w:top w:val="nil"/>
              <w:left w:val="nil"/>
              <w:bottom w:val="single" w:sz="4" w:space="0" w:color="000000"/>
              <w:right w:val="single" w:sz="4" w:space="0" w:color="000000"/>
            </w:tcBorders>
            <w:shd w:val="clear" w:color="auto" w:fill="auto"/>
            <w:hideMark/>
          </w:tcPr>
          <w:p w14:paraId="070A35DD"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2DC11CF4" w14:textId="77777777" w:rsidR="00F92DC0" w:rsidRPr="00E11F1D" w:rsidRDefault="00F92DC0" w:rsidP="001B11AE">
            <w:pPr>
              <w:jc w:val="center"/>
              <w:rPr>
                <w:color w:val="000000"/>
                <w:sz w:val="14"/>
                <w:szCs w:val="14"/>
              </w:rPr>
            </w:pPr>
            <w:r w:rsidRPr="00E11F1D">
              <w:rPr>
                <w:color w:val="000000"/>
                <w:sz w:val="14"/>
                <w:szCs w:val="14"/>
              </w:rPr>
              <w:t>346</w:t>
            </w:r>
          </w:p>
        </w:tc>
        <w:tc>
          <w:tcPr>
            <w:tcW w:w="450" w:type="pct"/>
            <w:tcBorders>
              <w:top w:val="nil"/>
              <w:left w:val="single" w:sz="4" w:space="0" w:color="auto"/>
              <w:bottom w:val="single" w:sz="4" w:space="0" w:color="auto"/>
              <w:right w:val="single" w:sz="4" w:space="0" w:color="auto"/>
            </w:tcBorders>
            <w:shd w:val="clear" w:color="auto" w:fill="auto"/>
            <w:hideMark/>
          </w:tcPr>
          <w:p w14:paraId="648082EC" w14:textId="77777777" w:rsidR="00F92DC0" w:rsidRPr="00E11F1D" w:rsidRDefault="00F92DC0" w:rsidP="001B11AE">
            <w:pPr>
              <w:jc w:val="right"/>
              <w:rPr>
                <w:color w:val="000000"/>
                <w:sz w:val="14"/>
                <w:szCs w:val="14"/>
              </w:rPr>
            </w:pPr>
            <w:r w:rsidRPr="00E11F1D">
              <w:rPr>
                <w:color w:val="000000"/>
                <w:sz w:val="14"/>
                <w:szCs w:val="14"/>
              </w:rPr>
              <w:t>200 000,00</w:t>
            </w:r>
          </w:p>
        </w:tc>
        <w:tc>
          <w:tcPr>
            <w:tcW w:w="373" w:type="pct"/>
            <w:tcBorders>
              <w:top w:val="nil"/>
              <w:left w:val="nil"/>
              <w:bottom w:val="single" w:sz="4" w:space="0" w:color="auto"/>
              <w:right w:val="single" w:sz="4" w:space="0" w:color="auto"/>
            </w:tcBorders>
            <w:shd w:val="clear" w:color="auto" w:fill="auto"/>
            <w:hideMark/>
          </w:tcPr>
          <w:p w14:paraId="312B801C"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CDE8CFC" w14:textId="77777777" w:rsidR="00F92DC0" w:rsidRPr="00E11F1D" w:rsidRDefault="00F92DC0" w:rsidP="001B11AE">
            <w:pPr>
              <w:jc w:val="right"/>
              <w:rPr>
                <w:color w:val="000000"/>
                <w:sz w:val="14"/>
                <w:szCs w:val="14"/>
              </w:rPr>
            </w:pPr>
            <w:r w:rsidRPr="00E11F1D">
              <w:rPr>
                <w:color w:val="000000"/>
                <w:sz w:val="14"/>
                <w:szCs w:val="14"/>
              </w:rPr>
              <w:t>200 000,00</w:t>
            </w:r>
          </w:p>
        </w:tc>
        <w:tc>
          <w:tcPr>
            <w:tcW w:w="488" w:type="pct"/>
            <w:tcBorders>
              <w:top w:val="nil"/>
              <w:left w:val="nil"/>
              <w:bottom w:val="single" w:sz="4" w:space="0" w:color="auto"/>
              <w:right w:val="nil"/>
            </w:tcBorders>
            <w:shd w:val="clear" w:color="auto" w:fill="auto"/>
            <w:hideMark/>
          </w:tcPr>
          <w:p w14:paraId="30D37F15" w14:textId="77777777" w:rsidR="00F92DC0" w:rsidRPr="00E11F1D" w:rsidRDefault="00F92DC0" w:rsidP="001B11AE">
            <w:pPr>
              <w:jc w:val="right"/>
              <w:rPr>
                <w:color w:val="000000"/>
                <w:sz w:val="14"/>
                <w:szCs w:val="14"/>
              </w:rPr>
            </w:pPr>
            <w:r w:rsidRPr="00E11F1D">
              <w:rPr>
                <w:color w:val="000000"/>
                <w:sz w:val="14"/>
                <w:szCs w:val="14"/>
              </w:rPr>
              <w:t>200 000,00</w:t>
            </w:r>
          </w:p>
        </w:tc>
        <w:tc>
          <w:tcPr>
            <w:tcW w:w="373" w:type="pct"/>
            <w:tcBorders>
              <w:top w:val="nil"/>
              <w:left w:val="single" w:sz="4" w:space="0" w:color="auto"/>
              <w:bottom w:val="single" w:sz="4" w:space="0" w:color="auto"/>
              <w:right w:val="single" w:sz="4" w:space="0" w:color="auto"/>
            </w:tcBorders>
            <w:shd w:val="clear" w:color="auto" w:fill="auto"/>
            <w:hideMark/>
          </w:tcPr>
          <w:p w14:paraId="3CBF12E2"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944422B" w14:textId="77777777" w:rsidR="00F92DC0" w:rsidRPr="00E11F1D" w:rsidRDefault="00F92DC0" w:rsidP="001B11AE">
            <w:pPr>
              <w:jc w:val="right"/>
              <w:rPr>
                <w:color w:val="000000"/>
                <w:sz w:val="14"/>
                <w:szCs w:val="14"/>
              </w:rPr>
            </w:pPr>
            <w:r w:rsidRPr="00E11F1D">
              <w:rPr>
                <w:color w:val="000000"/>
                <w:sz w:val="14"/>
                <w:szCs w:val="14"/>
              </w:rPr>
              <w:t>200 000,00</w:t>
            </w:r>
          </w:p>
        </w:tc>
      </w:tr>
      <w:tr w:rsidR="00F92DC0" w:rsidRPr="00E11F1D" w14:paraId="64089DC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3BD7DC5" w14:textId="77777777" w:rsidR="00F92DC0" w:rsidRPr="00E11F1D" w:rsidRDefault="00F92DC0" w:rsidP="001B11AE">
            <w:pPr>
              <w:jc w:val="both"/>
              <w:rPr>
                <w:b/>
                <w:bCs/>
                <w:color w:val="000000"/>
                <w:sz w:val="14"/>
                <w:szCs w:val="14"/>
              </w:rPr>
            </w:pPr>
            <w:r w:rsidRPr="00E11F1D">
              <w:rPr>
                <w:b/>
                <w:bCs/>
                <w:color w:val="000000"/>
                <w:sz w:val="14"/>
                <w:szCs w:val="14"/>
              </w:rPr>
              <w:t>МП "Формирование комфортной городской среды"</w:t>
            </w:r>
          </w:p>
        </w:tc>
        <w:tc>
          <w:tcPr>
            <w:tcW w:w="203" w:type="pct"/>
            <w:tcBorders>
              <w:top w:val="nil"/>
              <w:left w:val="nil"/>
              <w:bottom w:val="single" w:sz="4" w:space="0" w:color="000000"/>
              <w:right w:val="single" w:sz="4" w:space="0" w:color="000000"/>
            </w:tcBorders>
            <w:shd w:val="clear" w:color="auto" w:fill="auto"/>
            <w:hideMark/>
          </w:tcPr>
          <w:p w14:paraId="078EBDEB"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A18A190"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6DFAC5D6"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4884893E" w14:textId="77777777" w:rsidR="00F92DC0" w:rsidRPr="00E11F1D" w:rsidRDefault="00F92DC0" w:rsidP="001B11AE">
            <w:pPr>
              <w:jc w:val="center"/>
              <w:rPr>
                <w:b/>
                <w:bCs/>
                <w:color w:val="000000"/>
                <w:sz w:val="14"/>
                <w:szCs w:val="14"/>
              </w:rPr>
            </w:pPr>
            <w:r w:rsidRPr="00E11F1D">
              <w:rPr>
                <w:b/>
                <w:bCs/>
                <w:color w:val="000000"/>
                <w:sz w:val="14"/>
                <w:szCs w:val="14"/>
              </w:rPr>
              <w:t>23 2 00 0000 0</w:t>
            </w:r>
          </w:p>
        </w:tc>
        <w:tc>
          <w:tcPr>
            <w:tcW w:w="168" w:type="pct"/>
            <w:tcBorders>
              <w:top w:val="nil"/>
              <w:left w:val="nil"/>
              <w:bottom w:val="single" w:sz="4" w:space="0" w:color="000000"/>
              <w:right w:val="single" w:sz="4" w:space="0" w:color="000000"/>
            </w:tcBorders>
            <w:shd w:val="clear" w:color="auto" w:fill="auto"/>
            <w:hideMark/>
          </w:tcPr>
          <w:p w14:paraId="1F91FBF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3E7B466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A4804C8" w14:textId="77777777" w:rsidR="00F92DC0" w:rsidRPr="00E11F1D" w:rsidRDefault="00F92DC0" w:rsidP="001B11AE">
            <w:pPr>
              <w:jc w:val="right"/>
              <w:rPr>
                <w:b/>
                <w:bCs/>
                <w:color w:val="000000"/>
                <w:sz w:val="14"/>
                <w:szCs w:val="14"/>
              </w:rPr>
            </w:pPr>
            <w:r w:rsidRPr="00E11F1D">
              <w:rPr>
                <w:b/>
                <w:bCs/>
                <w:color w:val="000000"/>
                <w:sz w:val="14"/>
                <w:szCs w:val="14"/>
              </w:rPr>
              <w:t>900 000,00</w:t>
            </w:r>
          </w:p>
        </w:tc>
        <w:tc>
          <w:tcPr>
            <w:tcW w:w="373" w:type="pct"/>
            <w:tcBorders>
              <w:top w:val="nil"/>
              <w:left w:val="nil"/>
              <w:bottom w:val="single" w:sz="4" w:space="0" w:color="auto"/>
              <w:right w:val="single" w:sz="4" w:space="0" w:color="auto"/>
            </w:tcBorders>
            <w:shd w:val="clear" w:color="auto" w:fill="auto"/>
            <w:hideMark/>
          </w:tcPr>
          <w:p w14:paraId="57EC24B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948E223" w14:textId="77777777" w:rsidR="00F92DC0" w:rsidRPr="00E11F1D" w:rsidRDefault="00F92DC0" w:rsidP="001B11AE">
            <w:pPr>
              <w:jc w:val="right"/>
              <w:rPr>
                <w:b/>
                <w:bCs/>
                <w:color w:val="000000"/>
                <w:sz w:val="14"/>
                <w:szCs w:val="14"/>
              </w:rPr>
            </w:pPr>
            <w:r w:rsidRPr="00E11F1D">
              <w:rPr>
                <w:b/>
                <w:bCs/>
                <w:color w:val="000000"/>
                <w:sz w:val="14"/>
                <w:szCs w:val="14"/>
              </w:rPr>
              <w:t>900 000,00</w:t>
            </w:r>
          </w:p>
        </w:tc>
        <w:tc>
          <w:tcPr>
            <w:tcW w:w="488" w:type="pct"/>
            <w:tcBorders>
              <w:top w:val="nil"/>
              <w:left w:val="nil"/>
              <w:bottom w:val="single" w:sz="4" w:space="0" w:color="auto"/>
              <w:right w:val="nil"/>
            </w:tcBorders>
            <w:shd w:val="clear" w:color="auto" w:fill="auto"/>
            <w:hideMark/>
          </w:tcPr>
          <w:p w14:paraId="1C181CE7" w14:textId="77777777" w:rsidR="00F92DC0" w:rsidRPr="00E11F1D" w:rsidRDefault="00F92DC0" w:rsidP="001B11AE">
            <w:pPr>
              <w:jc w:val="right"/>
              <w:rPr>
                <w:b/>
                <w:bCs/>
                <w:color w:val="000000"/>
                <w:sz w:val="14"/>
                <w:szCs w:val="14"/>
              </w:rPr>
            </w:pPr>
            <w:r w:rsidRPr="00E11F1D">
              <w:rPr>
                <w:b/>
                <w:bCs/>
                <w:color w:val="000000"/>
                <w:sz w:val="14"/>
                <w:szCs w:val="14"/>
              </w:rPr>
              <w:t>900 000,00</w:t>
            </w:r>
          </w:p>
        </w:tc>
        <w:tc>
          <w:tcPr>
            <w:tcW w:w="373" w:type="pct"/>
            <w:tcBorders>
              <w:top w:val="nil"/>
              <w:left w:val="single" w:sz="4" w:space="0" w:color="auto"/>
              <w:bottom w:val="single" w:sz="4" w:space="0" w:color="auto"/>
              <w:right w:val="single" w:sz="4" w:space="0" w:color="auto"/>
            </w:tcBorders>
            <w:shd w:val="clear" w:color="auto" w:fill="auto"/>
            <w:hideMark/>
          </w:tcPr>
          <w:p w14:paraId="641988A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29B89F7" w14:textId="77777777" w:rsidR="00F92DC0" w:rsidRPr="00E11F1D" w:rsidRDefault="00F92DC0" w:rsidP="001B11AE">
            <w:pPr>
              <w:jc w:val="right"/>
              <w:rPr>
                <w:b/>
                <w:bCs/>
                <w:color w:val="000000"/>
                <w:sz w:val="14"/>
                <w:szCs w:val="14"/>
              </w:rPr>
            </w:pPr>
            <w:r w:rsidRPr="00E11F1D">
              <w:rPr>
                <w:b/>
                <w:bCs/>
                <w:color w:val="000000"/>
                <w:sz w:val="14"/>
                <w:szCs w:val="14"/>
              </w:rPr>
              <w:t>900 000,00</w:t>
            </w:r>
          </w:p>
        </w:tc>
      </w:tr>
      <w:tr w:rsidR="00F92DC0" w:rsidRPr="00E11F1D" w14:paraId="187E124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99994FD" w14:textId="77777777" w:rsidR="00F92DC0" w:rsidRPr="00E11F1D" w:rsidRDefault="00F92DC0" w:rsidP="001B11AE">
            <w:pPr>
              <w:jc w:val="both"/>
              <w:rPr>
                <w:b/>
                <w:bCs/>
                <w:i/>
                <w:iCs/>
                <w:color w:val="000000"/>
                <w:sz w:val="14"/>
                <w:szCs w:val="14"/>
              </w:rPr>
            </w:pPr>
            <w:r w:rsidRPr="00E11F1D">
              <w:rPr>
                <w:b/>
                <w:bCs/>
                <w:i/>
                <w:iCs/>
                <w:color w:val="000000"/>
                <w:sz w:val="14"/>
                <w:szCs w:val="14"/>
              </w:rPr>
              <w:t>Реализация программ формирования современной городской среды</w:t>
            </w:r>
          </w:p>
        </w:tc>
        <w:tc>
          <w:tcPr>
            <w:tcW w:w="203" w:type="pct"/>
            <w:tcBorders>
              <w:top w:val="nil"/>
              <w:left w:val="nil"/>
              <w:bottom w:val="single" w:sz="4" w:space="0" w:color="000000"/>
              <w:right w:val="single" w:sz="4" w:space="0" w:color="000000"/>
            </w:tcBorders>
            <w:shd w:val="clear" w:color="auto" w:fill="auto"/>
            <w:hideMark/>
          </w:tcPr>
          <w:p w14:paraId="53F58281"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C9C6B7A"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67D3EE46"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4868F428" w14:textId="77777777" w:rsidR="00F92DC0" w:rsidRPr="00E11F1D" w:rsidRDefault="00F92DC0" w:rsidP="001B11AE">
            <w:pPr>
              <w:jc w:val="center"/>
              <w:rPr>
                <w:b/>
                <w:bCs/>
                <w:i/>
                <w:iCs/>
                <w:color w:val="000000"/>
                <w:sz w:val="14"/>
                <w:szCs w:val="14"/>
              </w:rPr>
            </w:pPr>
            <w:r w:rsidRPr="00E11F1D">
              <w:rPr>
                <w:b/>
                <w:bCs/>
                <w:i/>
                <w:iCs/>
                <w:color w:val="000000"/>
                <w:sz w:val="14"/>
                <w:szCs w:val="14"/>
              </w:rPr>
              <w:t>23 2 F2 55550</w:t>
            </w:r>
          </w:p>
        </w:tc>
        <w:tc>
          <w:tcPr>
            <w:tcW w:w="168" w:type="pct"/>
            <w:tcBorders>
              <w:top w:val="nil"/>
              <w:left w:val="nil"/>
              <w:bottom w:val="single" w:sz="4" w:space="0" w:color="000000"/>
              <w:right w:val="single" w:sz="4" w:space="0" w:color="000000"/>
            </w:tcBorders>
            <w:shd w:val="clear" w:color="auto" w:fill="auto"/>
            <w:hideMark/>
          </w:tcPr>
          <w:p w14:paraId="7D6B7E9D"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1FE5564E"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C2CBF2F" w14:textId="77777777" w:rsidR="00F92DC0" w:rsidRPr="00E11F1D" w:rsidRDefault="00F92DC0" w:rsidP="001B11AE">
            <w:pPr>
              <w:jc w:val="right"/>
              <w:rPr>
                <w:b/>
                <w:bCs/>
                <w:i/>
                <w:iCs/>
                <w:color w:val="000000"/>
                <w:sz w:val="14"/>
                <w:szCs w:val="14"/>
              </w:rPr>
            </w:pPr>
            <w:r w:rsidRPr="00E11F1D">
              <w:rPr>
                <w:b/>
                <w:bCs/>
                <w:i/>
                <w:iCs/>
                <w:color w:val="000000"/>
                <w:sz w:val="14"/>
                <w:szCs w:val="14"/>
              </w:rPr>
              <w:t>900 000,00</w:t>
            </w:r>
          </w:p>
        </w:tc>
        <w:tc>
          <w:tcPr>
            <w:tcW w:w="373" w:type="pct"/>
            <w:tcBorders>
              <w:top w:val="nil"/>
              <w:left w:val="nil"/>
              <w:bottom w:val="single" w:sz="4" w:space="0" w:color="auto"/>
              <w:right w:val="single" w:sz="4" w:space="0" w:color="auto"/>
            </w:tcBorders>
            <w:shd w:val="clear" w:color="auto" w:fill="auto"/>
            <w:hideMark/>
          </w:tcPr>
          <w:p w14:paraId="1BAF478B"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E584E54" w14:textId="77777777" w:rsidR="00F92DC0" w:rsidRPr="00E11F1D" w:rsidRDefault="00F92DC0" w:rsidP="001B11AE">
            <w:pPr>
              <w:jc w:val="right"/>
              <w:rPr>
                <w:b/>
                <w:bCs/>
                <w:i/>
                <w:iCs/>
                <w:color w:val="000000"/>
                <w:sz w:val="14"/>
                <w:szCs w:val="14"/>
              </w:rPr>
            </w:pPr>
            <w:r w:rsidRPr="00E11F1D">
              <w:rPr>
                <w:b/>
                <w:bCs/>
                <w:i/>
                <w:iCs/>
                <w:color w:val="000000"/>
                <w:sz w:val="14"/>
                <w:szCs w:val="14"/>
              </w:rPr>
              <w:t>900 000,00</w:t>
            </w:r>
          </w:p>
        </w:tc>
        <w:tc>
          <w:tcPr>
            <w:tcW w:w="488" w:type="pct"/>
            <w:tcBorders>
              <w:top w:val="nil"/>
              <w:left w:val="nil"/>
              <w:bottom w:val="single" w:sz="4" w:space="0" w:color="auto"/>
              <w:right w:val="nil"/>
            </w:tcBorders>
            <w:shd w:val="clear" w:color="auto" w:fill="auto"/>
            <w:hideMark/>
          </w:tcPr>
          <w:p w14:paraId="0CC1B427" w14:textId="77777777" w:rsidR="00F92DC0" w:rsidRPr="00E11F1D" w:rsidRDefault="00F92DC0" w:rsidP="001B11AE">
            <w:pPr>
              <w:jc w:val="right"/>
              <w:rPr>
                <w:b/>
                <w:bCs/>
                <w:i/>
                <w:iCs/>
                <w:color w:val="000000"/>
                <w:sz w:val="14"/>
                <w:szCs w:val="14"/>
              </w:rPr>
            </w:pPr>
            <w:r w:rsidRPr="00E11F1D">
              <w:rPr>
                <w:b/>
                <w:bCs/>
                <w:i/>
                <w:iCs/>
                <w:color w:val="000000"/>
                <w:sz w:val="14"/>
                <w:szCs w:val="14"/>
              </w:rPr>
              <w:t>900 000,00</w:t>
            </w:r>
          </w:p>
        </w:tc>
        <w:tc>
          <w:tcPr>
            <w:tcW w:w="373" w:type="pct"/>
            <w:tcBorders>
              <w:top w:val="nil"/>
              <w:left w:val="single" w:sz="4" w:space="0" w:color="auto"/>
              <w:bottom w:val="single" w:sz="4" w:space="0" w:color="auto"/>
              <w:right w:val="single" w:sz="4" w:space="0" w:color="auto"/>
            </w:tcBorders>
            <w:shd w:val="clear" w:color="auto" w:fill="auto"/>
            <w:hideMark/>
          </w:tcPr>
          <w:p w14:paraId="7E28E227"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178F5E5" w14:textId="77777777" w:rsidR="00F92DC0" w:rsidRPr="00E11F1D" w:rsidRDefault="00F92DC0" w:rsidP="001B11AE">
            <w:pPr>
              <w:jc w:val="right"/>
              <w:rPr>
                <w:b/>
                <w:bCs/>
                <w:i/>
                <w:iCs/>
                <w:color w:val="000000"/>
                <w:sz w:val="14"/>
                <w:szCs w:val="14"/>
              </w:rPr>
            </w:pPr>
            <w:r w:rsidRPr="00E11F1D">
              <w:rPr>
                <w:b/>
                <w:bCs/>
                <w:i/>
                <w:iCs/>
                <w:color w:val="000000"/>
                <w:sz w:val="14"/>
                <w:szCs w:val="14"/>
              </w:rPr>
              <w:t>900 000,00</w:t>
            </w:r>
          </w:p>
        </w:tc>
      </w:tr>
      <w:tr w:rsidR="00F92DC0" w:rsidRPr="00E11F1D" w14:paraId="0E9BB88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78F2D11"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0AC0C846"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0CFCE31"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5F260072"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4FEBFCAA" w14:textId="77777777" w:rsidR="00F92DC0" w:rsidRPr="00E11F1D" w:rsidRDefault="00F92DC0" w:rsidP="001B11AE">
            <w:pPr>
              <w:jc w:val="center"/>
              <w:rPr>
                <w:b/>
                <w:bCs/>
                <w:color w:val="000000"/>
                <w:sz w:val="14"/>
                <w:szCs w:val="14"/>
              </w:rPr>
            </w:pPr>
            <w:r w:rsidRPr="00E11F1D">
              <w:rPr>
                <w:b/>
                <w:bCs/>
                <w:color w:val="000000"/>
                <w:sz w:val="14"/>
                <w:szCs w:val="14"/>
              </w:rPr>
              <w:t>23 2 F2 55550</w:t>
            </w:r>
          </w:p>
        </w:tc>
        <w:tc>
          <w:tcPr>
            <w:tcW w:w="168" w:type="pct"/>
            <w:tcBorders>
              <w:top w:val="nil"/>
              <w:left w:val="nil"/>
              <w:bottom w:val="single" w:sz="4" w:space="0" w:color="000000"/>
              <w:right w:val="single" w:sz="4" w:space="0" w:color="000000"/>
            </w:tcBorders>
            <w:shd w:val="clear" w:color="auto" w:fill="auto"/>
            <w:hideMark/>
          </w:tcPr>
          <w:p w14:paraId="2B48EB23"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27716E5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5A2C42A" w14:textId="77777777" w:rsidR="00F92DC0" w:rsidRPr="00E11F1D" w:rsidRDefault="00F92DC0" w:rsidP="001B11AE">
            <w:pPr>
              <w:jc w:val="right"/>
              <w:rPr>
                <w:b/>
                <w:bCs/>
                <w:color w:val="000000"/>
                <w:sz w:val="14"/>
                <w:szCs w:val="14"/>
              </w:rPr>
            </w:pPr>
            <w:r w:rsidRPr="00E11F1D">
              <w:rPr>
                <w:b/>
                <w:bCs/>
                <w:color w:val="000000"/>
                <w:sz w:val="14"/>
                <w:szCs w:val="14"/>
              </w:rPr>
              <w:t>900 000,00</w:t>
            </w:r>
          </w:p>
        </w:tc>
        <w:tc>
          <w:tcPr>
            <w:tcW w:w="373" w:type="pct"/>
            <w:tcBorders>
              <w:top w:val="nil"/>
              <w:left w:val="nil"/>
              <w:bottom w:val="single" w:sz="4" w:space="0" w:color="auto"/>
              <w:right w:val="single" w:sz="4" w:space="0" w:color="auto"/>
            </w:tcBorders>
            <w:shd w:val="clear" w:color="auto" w:fill="auto"/>
            <w:hideMark/>
          </w:tcPr>
          <w:p w14:paraId="104C60D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D2AF86F" w14:textId="77777777" w:rsidR="00F92DC0" w:rsidRPr="00E11F1D" w:rsidRDefault="00F92DC0" w:rsidP="001B11AE">
            <w:pPr>
              <w:jc w:val="right"/>
              <w:rPr>
                <w:b/>
                <w:bCs/>
                <w:color w:val="000000"/>
                <w:sz w:val="14"/>
                <w:szCs w:val="14"/>
              </w:rPr>
            </w:pPr>
            <w:r w:rsidRPr="00E11F1D">
              <w:rPr>
                <w:b/>
                <w:bCs/>
                <w:color w:val="000000"/>
                <w:sz w:val="14"/>
                <w:szCs w:val="14"/>
              </w:rPr>
              <w:t>900 000,00</w:t>
            </w:r>
          </w:p>
        </w:tc>
        <w:tc>
          <w:tcPr>
            <w:tcW w:w="488" w:type="pct"/>
            <w:tcBorders>
              <w:top w:val="nil"/>
              <w:left w:val="nil"/>
              <w:bottom w:val="single" w:sz="4" w:space="0" w:color="auto"/>
              <w:right w:val="nil"/>
            </w:tcBorders>
            <w:shd w:val="clear" w:color="auto" w:fill="auto"/>
            <w:hideMark/>
          </w:tcPr>
          <w:p w14:paraId="5489913D" w14:textId="77777777" w:rsidR="00F92DC0" w:rsidRPr="00E11F1D" w:rsidRDefault="00F92DC0" w:rsidP="001B11AE">
            <w:pPr>
              <w:jc w:val="right"/>
              <w:rPr>
                <w:b/>
                <w:bCs/>
                <w:color w:val="000000"/>
                <w:sz w:val="14"/>
                <w:szCs w:val="14"/>
              </w:rPr>
            </w:pPr>
            <w:r w:rsidRPr="00E11F1D">
              <w:rPr>
                <w:b/>
                <w:bCs/>
                <w:color w:val="000000"/>
                <w:sz w:val="14"/>
                <w:szCs w:val="14"/>
              </w:rPr>
              <w:t>900 000,00</w:t>
            </w:r>
          </w:p>
        </w:tc>
        <w:tc>
          <w:tcPr>
            <w:tcW w:w="373" w:type="pct"/>
            <w:tcBorders>
              <w:top w:val="nil"/>
              <w:left w:val="single" w:sz="4" w:space="0" w:color="auto"/>
              <w:bottom w:val="single" w:sz="4" w:space="0" w:color="auto"/>
              <w:right w:val="single" w:sz="4" w:space="0" w:color="auto"/>
            </w:tcBorders>
            <w:shd w:val="clear" w:color="auto" w:fill="auto"/>
            <w:hideMark/>
          </w:tcPr>
          <w:p w14:paraId="3C95C5F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8D8C21D" w14:textId="77777777" w:rsidR="00F92DC0" w:rsidRPr="00E11F1D" w:rsidRDefault="00F92DC0" w:rsidP="001B11AE">
            <w:pPr>
              <w:jc w:val="right"/>
              <w:rPr>
                <w:b/>
                <w:bCs/>
                <w:color w:val="000000"/>
                <w:sz w:val="14"/>
                <w:szCs w:val="14"/>
              </w:rPr>
            </w:pPr>
            <w:r w:rsidRPr="00E11F1D">
              <w:rPr>
                <w:b/>
                <w:bCs/>
                <w:color w:val="000000"/>
                <w:sz w:val="14"/>
                <w:szCs w:val="14"/>
              </w:rPr>
              <w:t>900 000,00</w:t>
            </w:r>
          </w:p>
        </w:tc>
      </w:tr>
      <w:tr w:rsidR="00F92DC0" w:rsidRPr="00E11F1D" w14:paraId="262F8A0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7025B9A"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0080C68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74D5A52"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1D8EF2DB"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10076C31" w14:textId="77777777" w:rsidR="00F92DC0" w:rsidRPr="00E11F1D" w:rsidRDefault="00F92DC0" w:rsidP="001B11AE">
            <w:pPr>
              <w:jc w:val="center"/>
              <w:rPr>
                <w:b/>
                <w:bCs/>
                <w:color w:val="000000"/>
                <w:sz w:val="14"/>
                <w:szCs w:val="14"/>
              </w:rPr>
            </w:pPr>
            <w:r w:rsidRPr="00E11F1D">
              <w:rPr>
                <w:b/>
                <w:bCs/>
                <w:color w:val="000000"/>
                <w:sz w:val="14"/>
                <w:szCs w:val="14"/>
              </w:rPr>
              <w:t>23 2 F2 55550</w:t>
            </w:r>
          </w:p>
        </w:tc>
        <w:tc>
          <w:tcPr>
            <w:tcW w:w="168" w:type="pct"/>
            <w:tcBorders>
              <w:top w:val="nil"/>
              <w:left w:val="nil"/>
              <w:bottom w:val="single" w:sz="4" w:space="0" w:color="000000"/>
              <w:right w:val="single" w:sz="4" w:space="0" w:color="000000"/>
            </w:tcBorders>
            <w:shd w:val="clear" w:color="auto" w:fill="auto"/>
            <w:hideMark/>
          </w:tcPr>
          <w:p w14:paraId="07CE42DC"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0EE7A819"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8288712" w14:textId="77777777" w:rsidR="00F92DC0" w:rsidRPr="00E11F1D" w:rsidRDefault="00F92DC0" w:rsidP="001B11AE">
            <w:pPr>
              <w:jc w:val="right"/>
              <w:rPr>
                <w:b/>
                <w:bCs/>
                <w:color w:val="000000"/>
                <w:sz w:val="14"/>
                <w:szCs w:val="14"/>
              </w:rPr>
            </w:pPr>
            <w:r w:rsidRPr="00E11F1D">
              <w:rPr>
                <w:b/>
                <w:bCs/>
                <w:color w:val="000000"/>
                <w:sz w:val="14"/>
                <w:szCs w:val="14"/>
              </w:rPr>
              <w:t>900 000,00</w:t>
            </w:r>
          </w:p>
        </w:tc>
        <w:tc>
          <w:tcPr>
            <w:tcW w:w="373" w:type="pct"/>
            <w:tcBorders>
              <w:top w:val="nil"/>
              <w:left w:val="nil"/>
              <w:bottom w:val="single" w:sz="4" w:space="0" w:color="auto"/>
              <w:right w:val="single" w:sz="4" w:space="0" w:color="auto"/>
            </w:tcBorders>
            <w:shd w:val="clear" w:color="auto" w:fill="auto"/>
            <w:hideMark/>
          </w:tcPr>
          <w:p w14:paraId="75D29C0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BB86DE5" w14:textId="77777777" w:rsidR="00F92DC0" w:rsidRPr="00E11F1D" w:rsidRDefault="00F92DC0" w:rsidP="001B11AE">
            <w:pPr>
              <w:jc w:val="right"/>
              <w:rPr>
                <w:b/>
                <w:bCs/>
                <w:color w:val="000000"/>
                <w:sz w:val="14"/>
                <w:szCs w:val="14"/>
              </w:rPr>
            </w:pPr>
            <w:r w:rsidRPr="00E11F1D">
              <w:rPr>
                <w:b/>
                <w:bCs/>
                <w:color w:val="000000"/>
                <w:sz w:val="14"/>
                <w:szCs w:val="14"/>
              </w:rPr>
              <w:t>900 000,00</w:t>
            </w:r>
          </w:p>
        </w:tc>
        <w:tc>
          <w:tcPr>
            <w:tcW w:w="488" w:type="pct"/>
            <w:tcBorders>
              <w:top w:val="nil"/>
              <w:left w:val="nil"/>
              <w:bottom w:val="single" w:sz="4" w:space="0" w:color="auto"/>
              <w:right w:val="nil"/>
            </w:tcBorders>
            <w:shd w:val="clear" w:color="auto" w:fill="auto"/>
            <w:hideMark/>
          </w:tcPr>
          <w:p w14:paraId="5D5CAA41" w14:textId="77777777" w:rsidR="00F92DC0" w:rsidRPr="00E11F1D" w:rsidRDefault="00F92DC0" w:rsidP="001B11AE">
            <w:pPr>
              <w:jc w:val="right"/>
              <w:rPr>
                <w:b/>
                <w:bCs/>
                <w:color w:val="000000"/>
                <w:sz w:val="14"/>
                <w:szCs w:val="14"/>
              </w:rPr>
            </w:pPr>
            <w:r w:rsidRPr="00E11F1D">
              <w:rPr>
                <w:b/>
                <w:bCs/>
                <w:color w:val="000000"/>
                <w:sz w:val="14"/>
                <w:szCs w:val="14"/>
              </w:rPr>
              <w:t>900 000,00</w:t>
            </w:r>
          </w:p>
        </w:tc>
        <w:tc>
          <w:tcPr>
            <w:tcW w:w="373" w:type="pct"/>
            <w:tcBorders>
              <w:top w:val="nil"/>
              <w:left w:val="single" w:sz="4" w:space="0" w:color="auto"/>
              <w:bottom w:val="single" w:sz="4" w:space="0" w:color="auto"/>
              <w:right w:val="single" w:sz="4" w:space="0" w:color="auto"/>
            </w:tcBorders>
            <w:shd w:val="clear" w:color="auto" w:fill="auto"/>
            <w:hideMark/>
          </w:tcPr>
          <w:p w14:paraId="46FC651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BBE14C4" w14:textId="77777777" w:rsidR="00F92DC0" w:rsidRPr="00E11F1D" w:rsidRDefault="00F92DC0" w:rsidP="001B11AE">
            <w:pPr>
              <w:jc w:val="right"/>
              <w:rPr>
                <w:b/>
                <w:bCs/>
                <w:color w:val="000000"/>
                <w:sz w:val="14"/>
                <w:szCs w:val="14"/>
              </w:rPr>
            </w:pPr>
            <w:r w:rsidRPr="00E11F1D">
              <w:rPr>
                <w:b/>
                <w:bCs/>
                <w:color w:val="000000"/>
                <w:sz w:val="14"/>
                <w:szCs w:val="14"/>
              </w:rPr>
              <w:t>900 000,00</w:t>
            </w:r>
          </w:p>
        </w:tc>
      </w:tr>
      <w:tr w:rsidR="00F92DC0" w:rsidRPr="00E11F1D" w14:paraId="4577945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8CE2A4C"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68396898"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D6E77E4"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11FA5C85"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4CBC0301" w14:textId="77777777" w:rsidR="00F92DC0" w:rsidRPr="00E11F1D" w:rsidRDefault="00F92DC0" w:rsidP="001B11AE">
            <w:pPr>
              <w:jc w:val="center"/>
              <w:rPr>
                <w:b/>
                <w:bCs/>
                <w:color w:val="000000"/>
                <w:sz w:val="14"/>
                <w:szCs w:val="14"/>
              </w:rPr>
            </w:pPr>
            <w:r w:rsidRPr="00E11F1D">
              <w:rPr>
                <w:b/>
                <w:bCs/>
                <w:color w:val="000000"/>
                <w:sz w:val="14"/>
                <w:szCs w:val="14"/>
              </w:rPr>
              <w:t>23 2 F2 55550</w:t>
            </w:r>
          </w:p>
        </w:tc>
        <w:tc>
          <w:tcPr>
            <w:tcW w:w="168" w:type="pct"/>
            <w:tcBorders>
              <w:top w:val="nil"/>
              <w:left w:val="nil"/>
              <w:bottom w:val="single" w:sz="4" w:space="0" w:color="000000"/>
              <w:right w:val="single" w:sz="4" w:space="0" w:color="000000"/>
            </w:tcBorders>
            <w:shd w:val="clear" w:color="auto" w:fill="auto"/>
            <w:hideMark/>
          </w:tcPr>
          <w:p w14:paraId="63CC090A"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2583B00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803FB5E" w14:textId="77777777" w:rsidR="00F92DC0" w:rsidRPr="00E11F1D" w:rsidRDefault="00F92DC0" w:rsidP="001B11AE">
            <w:pPr>
              <w:jc w:val="right"/>
              <w:rPr>
                <w:b/>
                <w:bCs/>
                <w:color w:val="000000"/>
                <w:sz w:val="14"/>
                <w:szCs w:val="14"/>
              </w:rPr>
            </w:pPr>
            <w:r w:rsidRPr="00E11F1D">
              <w:rPr>
                <w:b/>
                <w:bCs/>
                <w:color w:val="000000"/>
                <w:sz w:val="14"/>
                <w:szCs w:val="14"/>
              </w:rPr>
              <w:t>900 000,00</w:t>
            </w:r>
          </w:p>
        </w:tc>
        <w:tc>
          <w:tcPr>
            <w:tcW w:w="373" w:type="pct"/>
            <w:tcBorders>
              <w:top w:val="nil"/>
              <w:left w:val="nil"/>
              <w:bottom w:val="single" w:sz="4" w:space="0" w:color="auto"/>
              <w:right w:val="single" w:sz="4" w:space="0" w:color="auto"/>
            </w:tcBorders>
            <w:shd w:val="clear" w:color="auto" w:fill="auto"/>
            <w:hideMark/>
          </w:tcPr>
          <w:p w14:paraId="5BCF194B"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30A2B69" w14:textId="77777777" w:rsidR="00F92DC0" w:rsidRPr="00E11F1D" w:rsidRDefault="00F92DC0" w:rsidP="001B11AE">
            <w:pPr>
              <w:jc w:val="right"/>
              <w:rPr>
                <w:b/>
                <w:bCs/>
                <w:color w:val="000000"/>
                <w:sz w:val="14"/>
                <w:szCs w:val="14"/>
              </w:rPr>
            </w:pPr>
            <w:r w:rsidRPr="00E11F1D">
              <w:rPr>
                <w:b/>
                <w:bCs/>
                <w:color w:val="000000"/>
                <w:sz w:val="14"/>
                <w:szCs w:val="14"/>
              </w:rPr>
              <w:t>900 000,00</w:t>
            </w:r>
          </w:p>
        </w:tc>
        <w:tc>
          <w:tcPr>
            <w:tcW w:w="488" w:type="pct"/>
            <w:tcBorders>
              <w:top w:val="nil"/>
              <w:left w:val="nil"/>
              <w:bottom w:val="single" w:sz="4" w:space="0" w:color="auto"/>
              <w:right w:val="nil"/>
            </w:tcBorders>
            <w:shd w:val="clear" w:color="auto" w:fill="auto"/>
            <w:hideMark/>
          </w:tcPr>
          <w:p w14:paraId="28303AD4" w14:textId="77777777" w:rsidR="00F92DC0" w:rsidRPr="00E11F1D" w:rsidRDefault="00F92DC0" w:rsidP="001B11AE">
            <w:pPr>
              <w:jc w:val="right"/>
              <w:rPr>
                <w:b/>
                <w:bCs/>
                <w:color w:val="000000"/>
                <w:sz w:val="14"/>
                <w:szCs w:val="14"/>
              </w:rPr>
            </w:pPr>
            <w:r w:rsidRPr="00E11F1D">
              <w:rPr>
                <w:b/>
                <w:bCs/>
                <w:color w:val="000000"/>
                <w:sz w:val="14"/>
                <w:szCs w:val="14"/>
              </w:rPr>
              <w:t>900 000,00</w:t>
            </w:r>
          </w:p>
        </w:tc>
        <w:tc>
          <w:tcPr>
            <w:tcW w:w="373" w:type="pct"/>
            <w:tcBorders>
              <w:top w:val="nil"/>
              <w:left w:val="single" w:sz="4" w:space="0" w:color="auto"/>
              <w:bottom w:val="single" w:sz="4" w:space="0" w:color="auto"/>
              <w:right w:val="single" w:sz="4" w:space="0" w:color="auto"/>
            </w:tcBorders>
            <w:shd w:val="clear" w:color="auto" w:fill="auto"/>
            <w:hideMark/>
          </w:tcPr>
          <w:p w14:paraId="5D4DAF2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8447635" w14:textId="77777777" w:rsidR="00F92DC0" w:rsidRPr="00E11F1D" w:rsidRDefault="00F92DC0" w:rsidP="001B11AE">
            <w:pPr>
              <w:jc w:val="right"/>
              <w:rPr>
                <w:b/>
                <w:bCs/>
                <w:color w:val="000000"/>
                <w:sz w:val="14"/>
                <w:szCs w:val="14"/>
              </w:rPr>
            </w:pPr>
            <w:r w:rsidRPr="00E11F1D">
              <w:rPr>
                <w:b/>
                <w:bCs/>
                <w:color w:val="000000"/>
                <w:sz w:val="14"/>
                <w:szCs w:val="14"/>
              </w:rPr>
              <w:t>900 000,00</w:t>
            </w:r>
          </w:p>
        </w:tc>
      </w:tr>
      <w:tr w:rsidR="00F92DC0" w:rsidRPr="00E11F1D" w14:paraId="73C90F0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7829337" w14:textId="77777777" w:rsidR="00F92DC0" w:rsidRPr="00E11F1D" w:rsidRDefault="00F92DC0" w:rsidP="001B11AE">
            <w:pPr>
              <w:jc w:val="both"/>
              <w:rPr>
                <w:color w:val="000000"/>
                <w:sz w:val="14"/>
                <w:szCs w:val="14"/>
              </w:rPr>
            </w:pPr>
            <w:r w:rsidRPr="00E11F1D">
              <w:rPr>
                <w:color w:val="000000"/>
                <w:sz w:val="14"/>
                <w:szCs w:val="14"/>
              </w:rPr>
              <w:t>Прочие работы, услуги</w:t>
            </w:r>
          </w:p>
        </w:tc>
        <w:tc>
          <w:tcPr>
            <w:tcW w:w="203" w:type="pct"/>
            <w:tcBorders>
              <w:top w:val="nil"/>
              <w:left w:val="nil"/>
              <w:bottom w:val="single" w:sz="4" w:space="0" w:color="000000"/>
              <w:right w:val="single" w:sz="4" w:space="0" w:color="000000"/>
            </w:tcBorders>
            <w:shd w:val="clear" w:color="auto" w:fill="auto"/>
            <w:hideMark/>
          </w:tcPr>
          <w:p w14:paraId="07567502"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AD380E8" w14:textId="77777777" w:rsidR="00F92DC0" w:rsidRPr="00E11F1D" w:rsidRDefault="00F92DC0" w:rsidP="001B11AE">
            <w:pPr>
              <w:jc w:val="center"/>
              <w:rPr>
                <w:color w:val="000000"/>
                <w:sz w:val="14"/>
                <w:szCs w:val="14"/>
              </w:rPr>
            </w:pPr>
            <w:r w:rsidRPr="00E11F1D">
              <w:rPr>
                <w:color w:val="000000"/>
                <w:sz w:val="14"/>
                <w:szCs w:val="14"/>
              </w:rPr>
              <w:t>05</w:t>
            </w:r>
          </w:p>
        </w:tc>
        <w:tc>
          <w:tcPr>
            <w:tcW w:w="161" w:type="pct"/>
            <w:tcBorders>
              <w:top w:val="nil"/>
              <w:left w:val="nil"/>
              <w:bottom w:val="single" w:sz="4" w:space="0" w:color="000000"/>
              <w:right w:val="single" w:sz="4" w:space="0" w:color="000000"/>
            </w:tcBorders>
            <w:shd w:val="clear" w:color="auto" w:fill="auto"/>
            <w:hideMark/>
          </w:tcPr>
          <w:p w14:paraId="3F04FA15"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CFABB24" w14:textId="77777777" w:rsidR="00F92DC0" w:rsidRPr="00E11F1D" w:rsidRDefault="00F92DC0" w:rsidP="001B11AE">
            <w:pPr>
              <w:jc w:val="center"/>
              <w:rPr>
                <w:color w:val="000000"/>
                <w:sz w:val="14"/>
                <w:szCs w:val="14"/>
              </w:rPr>
            </w:pPr>
            <w:r w:rsidRPr="00E11F1D">
              <w:rPr>
                <w:color w:val="000000"/>
                <w:sz w:val="14"/>
                <w:szCs w:val="14"/>
              </w:rPr>
              <w:t>23 2 F2 55550</w:t>
            </w:r>
          </w:p>
        </w:tc>
        <w:tc>
          <w:tcPr>
            <w:tcW w:w="168" w:type="pct"/>
            <w:tcBorders>
              <w:top w:val="nil"/>
              <w:left w:val="nil"/>
              <w:bottom w:val="single" w:sz="4" w:space="0" w:color="000000"/>
              <w:right w:val="single" w:sz="4" w:space="0" w:color="000000"/>
            </w:tcBorders>
            <w:shd w:val="clear" w:color="auto" w:fill="auto"/>
            <w:hideMark/>
          </w:tcPr>
          <w:p w14:paraId="79EA20CD"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25F958AD"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69CBB698" w14:textId="77777777" w:rsidR="00F92DC0" w:rsidRPr="00E11F1D" w:rsidRDefault="00F92DC0" w:rsidP="001B11AE">
            <w:pPr>
              <w:jc w:val="right"/>
              <w:rPr>
                <w:color w:val="000000"/>
                <w:sz w:val="14"/>
                <w:szCs w:val="14"/>
              </w:rPr>
            </w:pPr>
            <w:r w:rsidRPr="00E11F1D">
              <w:rPr>
                <w:color w:val="000000"/>
                <w:sz w:val="14"/>
                <w:szCs w:val="14"/>
              </w:rPr>
              <w:t>900 000,00</w:t>
            </w:r>
          </w:p>
        </w:tc>
        <w:tc>
          <w:tcPr>
            <w:tcW w:w="373" w:type="pct"/>
            <w:tcBorders>
              <w:top w:val="nil"/>
              <w:left w:val="nil"/>
              <w:bottom w:val="single" w:sz="4" w:space="0" w:color="auto"/>
              <w:right w:val="single" w:sz="4" w:space="0" w:color="auto"/>
            </w:tcBorders>
            <w:shd w:val="clear" w:color="auto" w:fill="auto"/>
            <w:hideMark/>
          </w:tcPr>
          <w:p w14:paraId="4728C594"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23088E0" w14:textId="77777777" w:rsidR="00F92DC0" w:rsidRPr="00E11F1D" w:rsidRDefault="00F92DC0" w:rsidP="001B11AE">
            <w:pPr>
              <w:jc w:val="right"/>
              <w:rPr>
                <w:color w:val="000000"/>
                <w:sz w:val="14"/>
                <w:szCs w:val="14"/>
              </w:rPr>
            </w:pPr>
            <w:r w:rsidRPr="00E11F1D">
              <w:rPr>
                <w:color w:val="000000"/>
                <w:sz w:val="14"/>
                <w:szCs w:val="14"/>
              </w:rPr>
              <w:t>900 000,00</w:t>
            </w:r>
          </w:p>
        </w:tc>
        <w:tc>
          <w:tcPr>
            <w:tcW w:w="488" w:type="pct"/>
            <w:tcBorders>
              <w:top w:val="nil"/>
              <w:left w:val="nil"/>
              <w:bottom w:val="single" w:sz="4" w:space="0" w:color="auto"/>
              <w:right w:val="nil"/>
            </w:tcBorders>
            <w:shd w:val="clear" w:color="auto" w:fill="auto"/>
            <w:hideMark/>
          </w:tcPr>
          <w:p w14:paraId="1AFF9F24" w14:textId="77777777" w:rsidR="00F92DC0" w:rsidRPr="00E11F1D" w:rsidRDefault="00F92DC0" w:rsidP="001B11AE">
            <w:pPr>
              <w:jc w:val="right"/>
              <w:rPr>
                <w:color w:val="000000"/>
                <w:sz w:val="14"/>
                <w:szCs w:val="14"/>
              </w:rPr>
            </w:pPr>
            <w:r w:rsidRPr="00E11F1D">
              <w:rPr>
                <w:color w:val="000000"/>
                <w:sz w:val="14"/>
                <w:szCs w:val="14"/>
              </w:rPr>
              <w:t>900 000,00</w:t>
            </w:r>
          </w:p>
        </w:tc>
        <w:tc>
          <w:tcPr>
            <w:tcW w:w="373" w:type="pct"/>
            <w:tcBorders>
              <w:top w:val="nil"/>
              <w:left w:val="single" w:sz="4" w:space="0" w:color="auto"/>
              <w:bottom w:val="single" w:sz="4" w:space="0" w:color="auto"/>
              <w:right w:val="single" w:sz="4" w:space="0" w:color="auto"/>
            </w:tcBorders>
            <w:shd w:val="clear" w:color="auto" w:fill="auto"/>
            <w:hideMark/>
          </w:tcPr>
          <w:p w14:paraId="5B88F089"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F809B0D" w14:textId="77777777" w:rsidR="00F92DC0" w:rsidRPr="00E11F1D" w:rsidRDefault="00F92DC0" w:rsidP="001B11AE">
            <w:pPr>
              <w:jc w:val="right"/>
              <w:rPr>
                <w:color w:val="000000"/>
                <w:sz w:val="14"/>
                <w:szCs w:val="14"/>
              </w:rPr>
            </w:pPr>
            <w:r w:rsidRPr="00E11F1D">
              <w:rPr>
                <w:color w:val="000000"/>
                <w:sz w:val="14"/>
                <w:szCs w:val="14"/>
              </w:rPr>
              <w:t>900 000,00</w:t>
            </w:r>
          </w:p>
        </w:tc>
      </w:tr>
      <w:tr w:rsidR="00F92DC0" w:rsidRPr="00E11F1D" w14:paraId="233A4E3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03532A96" w14:textId="77777777" w:rsidR="00F92DC0" w:rsidRPr="00E11F1D" w:rsidRDefault="00F92DC0" w:rsidP="001B11AE">
            <w:pPr>
              <w:jc w:val="both"/>
              <w:rPr>
                <w:b/>
                <w:bCs/>
                <w:color w:val="000000"/>
                <w:sz w:val="14"/>
                <w:szCs w:val="14"/>
              </w:rPr>
            </w:pPr>
            <w:r w:rsidRPr="00E11F1D">
              <w:rPr>
                <w:b/>
                <w:bCs/>
                <w:color w:val="000000"/>
                <w:sz w:val="14"/>
                <w:szCs w:val="14"/>
              </w:rPr>
              <w:t>ОБРАЗОВАНИЕ</w:t>
            </w:r>
          </w:p>
        </w:tc>
        <w:tc>
          <w:tcPr>
            <w:tcW w:w="203" w:type="pct"/>
            <w:tcBorders>
              <w:top w:val="nil"/>
              <w:left w:val="nil"/>
              <w:bottom w:val="single" w:sz="4" w:space="0" w:color="000000"/>
              <w:right w:val="single" w:sz="4" w:space="0" w:color="000000"/>
            </w:tcBorders>
            <w:shd w:val="clear" w:color="FFFFFF" w:fill="FFFFFF"/>
            <w:hideMark/>
          </w:tcPr>
          <w:p w14:paraId="28956D46"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78DD36D"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66F4C18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10" w:type="pct"/>
            <w:tcBorders>
              <w:top w:val="nil"/>
              <w:left w:val="nil"/>
              <w:bottom w:val="single" w:sz="4" w:space="0" w:color="000000"/>
              <w:right w:val="single" w:sz="4" w:space="0" w:color="000000"/>
            </w:tcBorders>
            <w:shd w:val="clear" w:color="auto" w:fill="auto"/>
            <w:hideMark/>
          </w:tcPr>
          <w:p w14:paraId="56B15C7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6D34335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06A1833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D33B842" w14:textId="77777777" w:rsidR="00F92DC0" w:rsidRPr="00E11F1D" w:rsidRDefault="00F92DC0" w:rsidP="001B11AE">
            <w:pPr>
              <w:jc w:val="right"/>
              <w:rPr>
                <w:b/>
                <w:bCs/>
                <w:color w:val="000000"/>
                <w:sz w:val="14"/>
                <w:szCs w:val="14"/>
              </w:rPr>
            </w:pPr>
            <w:r w:rsidRPr="00E11F1D">
              <w:rPr>
                <w:b/>
                <w:bCs/>
                <w:color w:val="000000"/>
                <w:sz w:val="14"/>
                <w:szCs w:val="14"/>
              </w:rPr>
              <w:t>650 000,00</w:t>
            </w:r>
          </w:p>
        </w:tc>
        <w:tc>
          <w:tcPr>
            <w:tcW w:w="373" w:type="pct"/>
            <w:tcBorders>
              <w:top w:val="nil"/>
              <w:left w:val="nil"/>
              <w:bottom w:val="single" w:sz="4" w:space="0" w:color="auto"/>
              <w:right w:val="single" w:sz="4" w:space="0" w:color="auto"/>
            </w:tcBorders>
            <w:shd w:val="clear" w:color="auto" w:fill="auto"/>
            <w:hideMark/>
          </w:tcPr>
          <w:p w14:paraId="4430AFA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ACFF7FC" w14:textId="77777777" w:rsidR="00F92DC0" w:rsidRPr="00E11F1D" w:rsidRDefault="00F92DC0" w:rsidP="001B11AE">
            <w:pPr>
              <w:jc w:val="right"/>
              <w:rPr>
                <w:b/>
                <w:bCs/>
                <w:color w:val="000000"/>
                <w:sz w:val="14"/>
                <w:szCs w:val="14"/>
              </w:rPr>
            </w:pPr>
            <w:r w:rsidRPr="00E11F1D">
              <w:rPr>
                <w:b/>
                <w:bCs/>
                <w:color w:val="000000"/>
                <w:sz w:val="14"/>
                <w:szCs w:val="14"/>
              </w:rPr>
              <w:t>650 000,00</w:t>
            </w:r>
          </w:p>
        </w:tc>
        <w:tc>
          <w:tcPr>
            <w:tcW w:w="488" w:type="pct"/>
            <w:tcBorders>
              <w:top w:val="nil"/>
              <w:left w:val="nil"/>
              <w:bottom w:val="single" w:sz="4" w:space="0" w:color="auto"/>
              <w:right w:val="nil"/>
            </w:tcBorders>
            <w:shd w:val="clear" w:color="auto" w:fill="auto"/>
            <w:hideMark/>
          </w:tcPr>
          <w:p w14:paraId="37692F40" w14:textId="77777777" w:rsidR="00F92DC0" w:rsidRPr="00E11F1D" w:rsidRDefault="00F92DC0" w:rsidP="001B11AE">
            <w:pPr>
              <w:jc w:val="right"/>
              <w:rPr>
                <w:b/>
                <w:bCs/>
                <w:color w:val="000000"/>
                <w:sz w:val="14"/>
                <w:szCs w:val="14"/>
              </w:rPr>
            </w:pPr>
            <w:r w:rsidRPr="00E11F1D">
              <w:rPr>
                <w:b/>
                <w:bCs/>
                <w:color w:val="000000"/>
                <w:sz w:val="14"/>
                <w:szCs w:val="14"/>
              </w:rPr>
              <w:t>650 000,00</w:t>
            </w:r>
          </w:p>
        </w:tc>
        <w:tc>
          <w:tcPr>
            <w:tcW w:w="373" w:type="pct"/>
            <w:tcBorders>
              <w:top w:val="nil"/>
              <w:left w:val="single" w:sz="4" w:space="0" w:color="auto"/>
              <w:bottom w:val="single" w:sz="4" w:space="0" w:color="auto"/>
              <w:right w:val="single" w:sz="4" w:space="0" w:color="auto"/>
            </w:tcBorders>
            <w:shd w:val="clear" w:color="auto" w:fill="auto"/>
            <w:hideMark/>
          </w:tcPr>
          <w:p w14:paraId="594686A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1A7F3A2" w14:textId="77777777" w:rsidR="00F92DC0" w:rsidRPr="00E11F1D" w:rsidRDefault="00F92DC0" w:rsidP="001B11AE">
            <w:pPr>
              <w:jc w:val="right"/>
              <w:rPr>
                <w:b/>
                <w:bCs/>
                <w:color w:val="000000"/>
                <w:sz w:val="14"/>
                <w:szCs w:val="14"/>
              </w:rPr>
            </w:pPr>
            <w:r w:rsidRPr="00E11F1D">
              <w:rPr>
                <w:b/>
                <w:bCs/>
                <w:color w:val="000000"/>
                <w:sz w:val="14"/>
                <w:szCs w:val="14"/>
              </w:rPr>
              <w:t>650 000,00</w:t>
            </w:r>
          </w:p>
        </w:tc>
      </w:tr>
      <w:tr w:rsidR="00F92DC0" w:rsidRPr="00E11F1D" w14:paraId="64847C4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0ED76EF3" w14:textId="77777777" w:rsidR="00F92DC0" w:rsidRPr="00E11F1D" w:rsidRDefault="00F92DC0" w:rsidP="001B11AE">
            <w:pPr>
              <w:jc w:val="both"/>
              <w:rPr>
                <w:b/>
                <w:bCs/>
                <w:color w:val="000000"/>
                <w:sz w:val="14"/>
                <w:szCs w:val="14"/>
              </w:rPr>
            </w:pPr>
            <w:r w:rsidRPr="00E11F1D">
              <w:rPr>
                <w:b/>
                <w:bCs/>
                <w:color w:val="000000"/>
                <w:sz w:val="14"/>
                <w:szCs w:val="14"/>
              </w:rPr>
              <w:t>Молодежная политика и оздоровление детей</w:t>
            </w:r>
          </w:p>
        </w:tc>
        <w:tc>
          <w:tcPr>
            <w:tcW w:w="203" w:type="pct"/>
            <w:tcBorders>
              <w:top w:val="nil"/>
              <w:left w:val="nil"/>
              <w:bottom w:val="single" w:sz="4" w:space="0" w:color="000000"/>
              <w:right w:val="single" w:sz="4" w:space="0" w:color="000000"/>
            </w:tcBorders>
            <w:shd w:val="clear" w:color="FFFFFF" w:fill="FFFFFF"/>
            <w:hideMark/>
          </w:tcPr>
          <w:p w14:paraId="79C80C85"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A954145"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1AF5A200"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410" w:type="pct"/>
            <w:tcBorders>
              <w:top w:val="nil"/>
              <w:left w:val="nil"/>
              <w:bottom w:val="single" w:sz="4" w:space="0" w:color="000000"/>
              <w:right w:val="single" w:sz="4" w:space="0" w:color="000000"/>
            </w:tcBorders>
            <w:shd w:val="clear" w:color="auto" w:fill="auto"/>
            <w:hideMark/>
          </w:tcPr>
          <w:p w14:paraId="5C549AB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34C11C1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6F5FEA4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DACC2DF" w14:textId="77777777" w:rsidR="00F92DC0" w:rsidRPr="00E11F1D" w:rsidRDefault="00F92DC0" w:rsidP="001B11AE">
            <w:pPr>
              <w:jc w:val="right"/>
              <w:rPr>
                <w:b/>
                <w:bCs/>
                <w:color w:val="000000"/>
                <w:sz w:val="14"/>
                <w:szCs w:val="14"/>
              </w:rPr>
            </w:pPr>
            <w:r w:rsidRPr="00E11F1D">
              <w:rPr>
                <w:b/>
                <w:bCs/>
                <w:color w:val="000000"/>
                <w:sz w:val="14"/>
                <w:szCs w:val="14"/>
              </w:rPr>
              <w:t>650 000,00</w:t>
            </w:r>
          </w:p>
        </w:tc>
        <w:tc>
          <w:tcPr>
            <w:tcW w:w="373" w:type="pct"/>
            <w:tcBorders>
              <w:top w:val="nil"/>
              <w:left w:val="nil"/>
              <w:bottom w:val="single" w:sz="4" w:space="0" w:color="auto"/>
              <w:right w:val="single" w:sz="4" w:space="0" w:color="auto"/>
            </w:tcBorders>
            <w:shd w:val="clear" w:color="auto" w:fill="auto"/>
            <w:hideMark/>
          </w:tcPr>
          <w:p w14:paraId="77BCCDA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12BA943" w14:textId="77777777" w:rsidR="00F92DC0" w:rsidRPr="00E11F1D" w:rsidRDefault="00F92DC0" w:rsidP="001B11AE">
            <w:pPr>
              <w:jc w:val="right"/>
              <w:rPr>
                <w:b/>
                <w:bCs/>
                <w:color w:val="000000"/>
                <w:sz w:val="14"/>
                <w:szCs w:val="14"/>
              </w:rPr>
            </w:pPr>
            <w:r w:rsidRPr="00E11F1D">
              <w:rPr>
                <w:b/>
                <w:bCs/>
                <w:color w:val="000000"/>
                <w:sz w:val="14"/>
                <w:szCs w:val="14"/>
              </w:rPr>
              <w:t>650 000,00</w:t>
            </w:r>
          </w:p>
        </w:tc>
        <w:tc>
          <w:tcPr>
            <w:tcW w:w="488" w:type="pct"/>
            <w:tcBorders>
              <w:top w:val="nil"/>
              <w:left w:val="nil"/>
              <w:bottom w:val="single" w:sz="4" w:space="0" w:color="auto"/>
              <w:right w:val="nil"/>
            </w:tcBorders>
            <w:shd w:val="clear" w:color="auto" w:fill="auto"/>
            <w:hideMark/>
          </w:tcPr>
          <w:p w14:paraId="23093E64" w14:textId="77777777" w:rsidR="00F92DC0" w:rsidRPr="00E11F1D" w:rsidRDefault="00F92DC0" w:rsidP="001B11AE">
            <w:pPr>
              <w:jc w:val="right"/>
              <w:rPr>
                <w:b/>
                <w:bCs/>
                <w:color w:val="000000"/>
                <w:sz w:val="14"/>
                <w:szCs w:val="14"/>
              </w:rPr>
            </w:pPr>
            <w:r w:rsidRPr="00E11F1D">
              <w:rPr>
                <w:b/>
                <w:bCs/>
                <w:color w:val="000000"/>
                <w:sz w:val="14"/>
                <w:szCs w:val="14"/>
              </w:rPr>
              <w:t>650 000,00</w:t>
            </w:r>
          </w:p>
        </w:tc>
        <w:tc>
          <w:tcPr>
            <w:tcW w:w="373" w:type="pct"/>
            <w:tcBorders>
              <w:top w:val="nil"/>
              <w:left w:val="single" w:sz="4" w:space="0" w:color="auto"/>
              <w:bottom w:val="single" w:sz="4" w:space="0" w:color="auto"/>
              <w:right w:val="single" w:sz="4" w:space="0" w:color="auto"/>
            </w:tcBorders>
            <w:shd w:val="clear" w:color="auto" w:fill="auto"/>
            <w:hideMark/>
          </w:tcPr>
          <w:p w14:paraId="34AB4E0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ADC67BD" w14:textId="77777777" w:rsidR="00F92DC0" w:rsidRPr="00E11F1D" w:rsidRDefault="00F92DC0" w:rsidP="001B11AE">
            <w:pPr>
              <w:jc w:val="right"/>
              <w:rPr>
                <w:b/>
                <w:bCs/>
                <w:color w:val="000000"/>
                <w:sz w:val="14"/>
                <w:szCs w:val="14"/>
              </w:rPr>
            </w:pPr>
            <w:r w:rsidRPr="00E11F1D">
              <w:rPr>
                <w:b/>
                <w:bCs/>
                <w:color w:val="000000"/>
                <w:sz w:val="14"/>
                <w:szCs w:val="14"/>
              </w:rPr>
              <w:t>650 000,00</w:t>
            </w:r>
          </w:p>
        </w:tc>
      </w:tr>
      <w:tr w:rsidR="00F92DC0" w:rsidRPr="00E11F1D" w14:paraId="0DD27C3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9A16A1E" w14:textId="77777777" w:rsidR="00F92DC0" w:rsidRPr="00E11F1D" w:rsidRDefault="00F92DC0" w:rsidP="001B11AE">
            <w:pPr>
              <w:jc w:val="both"/>
              <w:rPr>
                <w:b/>
                <w:bCs/>
                <w:color w:val="000000"/>
                <w:sz w:val="14"/>
                <w:szCs w:val="14"/>
              </w:rPr>
            </w:pPr>
            <w:r w:rsidRPr="00E11F1D">
              <w:rPr>
                <w:b/>
                <w:bCs/>
                <w:color w:val="000000"/>
                <w:sz w:val="14"/>
                <w:szCs w:val="14"/>
              </w:rPr>
              <w:t>МП "Приоритетные направления реализации молодежной политики"</w:t>
            </w:r>
          </w:p>
        </w:tc>
        <w:tc>
          <w:tcPr>
            <w:tcW w:w="203" w:type="pct"/>
            <w:tcBorders>
              <w:top w:val="nil"/>
              <w:left w:val="nil"/>
              <w:bottom w:val="single" w:sz="4" w:space="0" w:color="000000"/>
              <w:right w:val="single" w:sz="4" w:space="0" w:color="000000"/>
            </w:tcBorders>
            <w:shd w:val="clear" w:color="auto" w:fill="auto"/>
            <w:hideMark/>
          </w:tcPr>
          <w:p w14:paraId="5070DA10"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46A7780"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53771B40"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410" w:type="pct"/>
            <w:tcBorders>
              <w:top w:val="nil"/>
              <w:left w:val="nil"/>
              <w:bottom w:val="single" w:sz="4" w:space="0" w:color="000000"/>
              <w:right w:val="single" w:sz="4" w:space="0" w:color="000000"/>
            </w:tcBorders>
            <w:shd w:val="clear" w:color="auto" w:fill="auto"/>
            <w:hideMark/>
          </w:tcPr>
          <w:p w14:paraId="1B5D5778" w14:textId="77777777" w:rsidR="00F92DC0" w:rsidRPr="00E11F1D" w:rsidRDefault="00F92DC0" w:rsidP="001B11AE">
            <w:pPr>
              <w:jc w:val="center"/>
              <w:rPr>
                <w:b/>
                <w:bCs/>
                <w:color w:val="000000"/>
                <w:sz w:val="14"/>
                <w:szCs w:val="14"/>
              </w:rPr>
            </w:pPr>
            <w:r w:rsidRPr="00E11F1D">
              <w:rPr>
                <w:b/>
                <w:bCs/>
                <w:color w:val="000000"/>
                <w:sz w:val="14"/>
                <w:szCs w:val="14"/>
              </w:rPr>
              <w:t>11 0 00 00000</w:t>
            </w:r>
          </w:p>
        </w:tc>
        <w:tc>
          <w:tcPr>
            <w:tcW w:w="168" w:type="pct"/>
            <w:tcBorders>
              <w:top w:val="nil"/>
              <w:left w:val="nil"/>
              <w:bottom w:val="single" w:sz="4" w:space="0" w:color="000000"/>
              <w:right w:val="single" w:sz="4" w:space="0" w:color="000000"/>
            </w:tcBorders>
            <w:shd w:val="clear" w:color="auto" w:fill="auto"/>
            <w:hideMark/>
          </w:tcPr>
          <w:p w14:paraId="66F15BA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5456E7D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5083350" w14:textId="77777777" w:rsidR="00F92DC0" w:rsidRPr="00E11F1D" w:rsidRDefault="00F92DC0" w:rsidP="001B11AE">
            <w:pPr>
              <w:jc w:val="right"/>
              <w:rPr>
                <w:b/>
                <w:bCs/>
                <w:color w:val="000000"/>
                <w:sz w:val="14"/>
                <w:szCs w:val="14"/>
              </w:rPr>
            </w:pPr>
            <w:r w:rsidRPr="00E11F1D">
              <w:rPr>
                <w:b/>
                <w:bCs/>
                <w:color w:val="000000"/>
                <w:sz w:val="14"/>
                <w:szCs w:val="14"/>
              </w:rPr>
              <w:t>650 000,00</w:t>
            </w:r>
          </w:p>
        </w:tc>
        <w:tc>
          <w:tcPr>
            <w:tcW w:w="373" w:type="pct"/>
            <w:tcBorders>
              <w:top w:val="nil"/>
              <w:left w:val="nil"/>
              <w:bottom w:val="single" w:sz="4" w:space="0" w:color="auto"/>
              <w:right w:val="single" w:sz="4" w:space="0" w:color="auto"/>
            </w:tcBorders>
            <w:shd w:val="clear" w:color="auto" w:fill="auto"/>
            <w:hideMark/>
          </w:tcPr>
          <w:p w14:paraId="46A55D9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104B91B" w14:textId="77777777" w:rsidR="00F92DC0" w:rsidRPr="00E11F1D" w:rsidRDefault="00F92DC0" w:rsidP="001B11AE">
            <w:pPr>
              <w:jc w:val="right"/>
              <w:rPr>
                <w:b/>
                <w:bCs/>
                <w:color w:val="000000"/>
                <w:sz w:val="14"/>
                <w:szCs w:val="14"/>
              </w:rPr>
            </w:pPr>
            <w:r w:rsidRPr="00E11F1D">
              <w:rPr>
                <w:b/>
                <w:bCs/>
                <w:color w:val="000000"/>
                <w:sz w:val="14"/>
                <w:szCs w:val="14"/>
              </w:rPr>
              <w:t>650 000,00</w:t>
            </w:r>
          </w:p>
        </w:tc>
        <w:tc>
          <w:tcPr>
            <w:tcW w:w="488" w:type="pct"/>
            <w:tcBorders>
              <w:top w:val="nil"/>
              <w:left w:val="nil"/>
              <w:bottom w:val="single" w:sz="4" w:space="0" w:color="auto"/>
              <w:right w:val="nil"/>
            </w:tcBorders>
            <w:shd w:val="clear" w:color="auto" w:fill="auto"/>
            <w:hideMark/>
          </w:tcPr>
          <w:p w14:paraId="3D3E2AAF" w14:textId="77777777" w:rsidR="00F92DC0" w:rsidRPr="00E11F1D" w:rsidRDefault="00F92DC0" w:rsidP="001B11AE">
            <w:pPr>
              <w:jc w:val="right"/>
              <w:rPr>
                <w:b/>
                <w:bCs/>
                <w:color w:val="000000"/>
                <w:sz w:val="14"/>
                <w:szCs w:val="14"/>
              </w:rPr>
            </w:pPr>
            <w:r w:rsidRPr="00E11F1D">
              <w:rPr>
                <w:b/>
                <w:bCs/>
                <w:color w:val="000000"/>
                <w:sz w:val="14"/>
                <w:szCs w:val="14"/>
              </w:rPr>
              <w:t>650 000,00</w:t>
            </w:r>
          </w:p>
        </w:tc>
        <w:tc>
          <w:tcPr>
            <w:tcW w:w="373" w:type="pct"/>
            <w:tcBorders>
              <w:top w:val="nil"/>
              <w:left w:val="single" w:sz="4" w:space="0" w:color="auto"/>
              <w:bottom w:val="single" w:sz="4" w:space="0" w:color="auto"/>
              <w:right w:val="single" w:sz="4" w:space="0" w:color="auto"/>
            </w:tcBorders>
            <w:shd w:val="clear" w:color="auto" w:fill="auto"/>
            <w:hideMark/>
          </w:tcPr>
          <w:p w14:paraId="14F8484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3FA8BD1" w14:textId="77777777" w:rsidR="00F92DC0" w:rsidRPr="00E11F1D" w:rsidRDefault="00F92DC0" w:rsidP="001B11AE">
            <w:pPr>
              <w:jc w:val="right"/>
              <w:rPr>
                <w:b/>
                <w:bCs/>
                <w:color w:val="000000"/>
                <w:sz w:val="14"/>
                <w:szCs w:val="14"/>
              </w:rPr>
            </w:pPr>
            <w:r w:rsidRPr="00E11F1D">
              <w:rPr>
                <w:b/>
                <w:bCs/>
                <w:color w:val="000000"/>
                <w:sz w:val="14"/>
                <w:szCs w:val="14"/>
              </w:rPr>
              <w:t>650 000,00</w:t>
            </w:r>
          </w:p>
        </w:tc>
      </w:tr>
      <w:tr w:rsidR="00F92DC0" w:rsidRPr="00E11F1D" w14:paraId="6EBA6AD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EF4E32F" w14:textId="77777777" w:rsidR="00F92DC0" w:rsidRPr="00E11F1D" w:rsidRDefault="00F92DC0" w:rsidP="001B11AE">
            <w:pPr>
              <w:jc w:val="both"/>
              <w:rPr>
                <w:b/>
                <w:bCs/>
                <w:color w:val="000000"/>
                <w:sz w:val="14"/>
                <w:szCs w:val="14"/>
              </w:rPr>
            </w:pPr>
            <w:r w:rsidRPr="00E11F1D">
              <w:rPr>
                <w:b/>
                <w:bCs/>
                <w:color w:val="000000"/>
                <w:sz w:val="14"/>
                <w:szCs w:val="14"/>
              </w:rPr>
              <w:t>Создание условий для развития потенциала подрастающего поколения, молодежи</w:t>
            </w:r>
          </w:p>
        </w:tc>
        <w:tc>
          <w:tcPr>
            <w:tcW w:w="203" w:type="pct"/>
            <w:tcBorders>
              <w:top w:val="nil"/>
              <w:left w:val="nil"/>
              <w:bottom w:val="single" w:sz="4" w:space="0" w:color="000000"/>
              <w:right w:val="single" w:sz="4" w:space="0" w:color="000000"/>
            </w:tcBorders>
            <w:shd w:val="clear" w:color="auto" w:fill="auto"/>
            <w:hideMark/>
          </w:tcPr>
          <w:p w14:paraId="73BC76A9"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0212383"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325C24A5"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410" w:type="pct"/>
            <w:tcBorders>
              <w:top w:val="nil"/>
              <w:left w:val="nil"/>
              <w:bottom w:val="single" w:sz="4" w:space="0" w:color="000000"/>
              <w:right w:val="single" w:sz="4" w:space="0" w:color="000000"/>
            </w:tcBorders>
            <w:shd w:val="clear" w:color="auto" w:fill="auto"/>
            <w:hideMark/>
          </w:tcPr>
          <w:p w14:paraId="13F68F6F" w14:textId="77777777" w:rsidR="00F92DC0" w:rsidRPr="00E11F1D" w:rsidRDefault="00F92DC0" w:rsidP="001B11AE">
            <w:pPr>
              <w:jc w:val="center"/>
              <w:rPr>
                <w:b/>
                <w:bCs/>
                <w:color w:val="000000"/>
                <w:sz w:val="14"/>
                <w:szCs w:val="14"/>
              </w:rPr>
            </w:pPr>
            <w:r w:rsidRPr="00E11F1D">
              <w:rPr>
                <w:b/>
                <w:bCs/>
                <w:color w:val="000000"/>
                <w:sz w:val="14"/>
                <w:szCs w:val="14"/>
              </w:rPr>
              <w:t>11 2 00 00000</w:t>
            </w:r>
          </w:p>
        </w:tc>
        <w:tc>
          <w:tcPr>
            <w:tcW w:w="168" w:type="pct"/>
            <w:tcBorders>
              <w:top w:val="nil"/>
              <w:left w:val="nil"/>
              <w:bottom w:val="single" w:sz="4" w:space="0" w:color="000000"/>
              <w:right w:val="single" w:sz="4" w:space="0" w:color="000000"/>
            </w:tcBorders>
            <w:shd w:val="clear" w:color="auto" w:fill="auto"/>
            <w:hideMark/>
          </w:tcPr>
          <w:p w14:paraId="74E93F5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3330827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708F09B" w14:textId="77777777" w:rsidR="00F92DC0" w:rsidRPr="00E11F1D" w:rsidRDefault="00F92DC0" w:rsidP="001B11AE">
            <w:pPr>
              <w:jc w:val="right"/>
              <w:rPr>
                <w:b/>
                <w:bCs/>
                <w:color w:val="000000"/>
                <w:sz w:val="14"/>
                <w:szCs w:val="14"/>
              </w:rPr>
            </w:pPr>
            <w:r w:rsidRPr="00E11F1D">
              <w:rPr>
                <w:b/>
                <w:bCs/>
                <w:color w:val="000000"/>
                <w:sz w:val="14"/>
                <w:szCs w:val="14"/>
              </w:rPr>
              <w:t>650 000,00</w:t>
            </w:r>
          </w:p>
        </w:tc>
        <w:tc>
          <w:tcPr>
            <w:tcW w:w="373" w:type="pct"/>
            <w:tcBorders>
              <w:top w:val="nil"/>
              <w:left w:val="nil"/>
              <w:bottom w:val="single" w:sz="4" w:space="0" w:color="auto"/>
              <w:right w:val="single" w:sz="4" w:space="0" w:color="auto"/>
            </w:tcBorders>
            <w:shd w:val="clear" w:color="auto" w:fill="auto"/>
            <w:hideMark/>
          </w:tcPr>
          <w:p w14:paraId="5D03560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4093891" w14:textId="77777777" w:rsidR="00F92DC0" w:rsidRPr="00E11F1D" w:rsidRDefault="00F92DC0" w:rsidP="001B11AE">
            <w:pPr>
              <w:jc w:val="right"/>
              <w:rPr>
                <w:b/>
                <w:bCs/>
                <w:color w:val="000000"/>
                <w:sz w:val="14"/>
                <w:szCs w:val="14"/>
              </w:rPr>
            </w:pPr>
            <w:r w:rsidRPr="00E11F1D">
              <w:rPr>
                <w:b/>
                <w:bCs/>
                <w:color w:val="000000"/>
                <w:sz w:val="14"/>
                <w:szCs w:val="14"/>
              </w:rPr>
              <w:t>650 000,00</w:t>
            </w:r>
          </w:p>
        </w:tc>
        <w:tc>
          <w:tcPr>
            <w:tcW w:w="488" w:type="pct"/>
            <w:tcBorders>
              <w:top w:val="nil"/>
              <w:left w:val="nil"/>
              <w:bottom w:val="single" w:sz="4" w:space="0" w:color="auto"/>
              <w:right w:val="nil"/>
            </w:tcBorders>
            <w:shd w:val="clear" w:color="auto" w:fill="auto"/>
            <w:hideMark/>
          </w:tcPr>
          <w:p w14:paraId="50CBF894" w14:textId="77777777" w:rsidR="00F92DC0" w:rsidRPr="00E11F1D" w:rsidRDefault="00F92DC0" w:rsidP="001B11AE">
            <w:pPr>
              <w:jc w:val="right"/>
              <w:rPr>
                <w:b/>
                <w:bCs/>
                <w:color w:val="000000"/>
                <w:sz w:val="14"/>
                <w:szCs w:val="14"/>
              </w:rPr>
            </w:pPr>
            <w:r w:rsidRPr="00E11F1D">
              <w:rPr>
                <w:b/>
                <w:bCs/>
                <w:color w:val="000000"/>
                <w:sz w:val="14"/>
                <w:szCs w:val="14"/>
              </w:rPr>
              <w:t>650 000,00</w:t>
            </w:r>
          </w:p>
        </w:tc>
        <w:tc>
          <w:tcPr>
            <w:tcW w:w="373" w:type="pct"/>
            <w:tcBorders>
              <w:top w:val="nil"/>
              <w:left w:val="single" w:sz="4" w:space="0" w:color="auto"/>
              <w:bottom w:val="single" w:sz="4" w:space="0" w:color="auto"/>
              <w:right w:val="single" w:sz="4" w:space="0" w:color="auto"/>
            </w:tcBorders>
            <w:shd w:val="clear" w:color="auto" w:fill="auto"/>
            <w:hideMark/>
          </w:tcPr>
          <w:p w14:paraId="3C0C20C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8534CE9" w14:textId="77777777" w:rsidR="00F92DC0" w:rsidRPr="00E11F1D" w:rsidRDefault="00F92DC0" w:rsidP="001B11AE">
            <w:pPr>
              <w:jc w:val="right"/>
              <w:rPr>
                <w:b/>
                <w:bCs/>
                <w:color w:val="000000"/>
                <w:sz w:val="14"/>
                <w:szCs w:val="14"/>
              </w:rPr>
            </w:pPr>
            <w:r w:rsidRPr="00E11F1D">
              <w:rPr>
                <w:b/>
                <w:bCs/>
                <w:color w:val="000000"/>
                <w:sz w:val="14"/>
                <w:szCs w:val="14"/>
              </w:rPr>
              <w:t>650 000,00</w:t>
            </w:r>
          </w:p>
        </w:tc>
      </w:tr>
      <w:tr w:rsidR="00F92DC0" w:rsidRPr="00E11F1D" w14:paraId="76114B0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0A0F4E0" w14:textId="77777777" w:rsidR="00F92DC0" w:rsidRPr="00E11F1D" w:rsidRDefault="00F92DC0" w:rsidP="001B11AE">
            <w:pPr>
              <w:jc w:val="both"/>
              <w:rPr>
                <w:b/>
                <w:bCs/>
                <w:i/>
                <w:iCs/>
                <w:color w:val="000000"/>
                <w:sz w:val="14"/>
                <w:szCs w:val="14"/>
              </w:rPr>
            </w:pPr>
            <w:r w:rsidRPr="00E11F1D">
              <w:rPr>
                <w:b/>
                <w:bCs/>
                <w:i/>
                <w:iCs/>
                <w:color w:val="000000"/>
                <w:sz w:val="14"/>
                <w:szCs w:val="14"/>
              </w:rPr>
              <w:t>Организация и проведение мероприятий в области муниципальной молодежной политики</w:t>
            </w:r>
          </w:p>
        </w:tc>
        <w:tc>
          <w:tcPr>
            <w:tcW w:w="203" w:type="pct"/>
            <w:tcBorders>
              <w:top w:val="nil"/>
              <w:left w:val="nil"/>
              <w:bottom w:val="single" w:sz="4" w:space="0" w:color="000000"/>
              <w:right w:val="single" w:sz="4" w:space="0" w:color="000000"/>
            </w:tcBorders>
            <w:shd w:val="clear" w:color="auto" w:fill="auto"/>
            <w:hideMark/>
          </w:tcPr>
          <w:p w14:paraId="39DEEF25"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8893A01" w14:textId="77777777" w:rsidR="00F92DC0" w:rsidRPr="00E11F1D" w:rsidRDefault="00F92DC0" w:rsidP="001B11AE">
            <w:pPr>
              <w:jc w:val="center"/>
              <w:rPr>
                <w:b/>
                <w:bCs/>
                <w:i/>
                <w:iCs/>
                <w:color w:val="000000"/>
                <w:sz w:val="14"/>
                <w:szCs w:val="14"/>
              </w:rPr>
            </w:pPr>
            <w:r w:rsidRPr="00E11F1D">
              <w:rPr>
                <w:b/>
                <w:bCs/>
                <w:i/>
                <w:iCs/>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03831C52" w14:textId="77777777" w:rsidR="00F92DC0" w:rsidRPr="00E11F1D" w:rsidRDefault="00F92DC0" w:rsidP="001B11AE">
            <w:pPr>
              <w:jc w:val="center"/>
              <w:rPr>
                <w:b/>
                <w:bCs/>
                <w:i/>
                <w:iCs/>
                <w:color w:val="000000"/>
                <w:sz w:val="14"/>
                <w:szCs w:val="14"/>
              </w:rPr>
            </w:pPr>
            <w:r w:rsidRPr="00E11F1D">
              <w:rPr>
                <w:b/>
                <w:bCs/>
                <w:i/>
                <w:iCs/>
                <w:color w:val="000000"/>
                <w:sz w:val="14"/>
                <w:szCs w:val="14"/>
              </w:rPr>
              <w:t>07</w:t>
            </w:r>
          </w:p>
        </w:tc>
        <w:tc>
          <w:tcPr>
            <w:tcW w:w="410" w:type="pct"/>
            <w:tcBorders>
              <w:top w:val="nil"/>
              <w:left w:val="nil"/>
              <w:bottom w:val="single" w:sz="4" w:space="0" w:color="000000"/>
              <w:right w:val="single" w:sz="4" w:space="0" w:color="000000"/>
            </w:tcBorders>
            <w:shd w:val="clear" w:color="auto" w:fill="auto"/>
            <w:hideMark/>
          </w:tcPr>
          <w:p w14:paraId="57E2351A" w14:textId="77777777" w:rsidR="00F92DC0" w:rsidRPr="00E11F1D" w:rsidRDefault="00F92DC0" w:rsidP="001B11AE">
            <w:pPr>
              <w:jc w:val="center"/>
              <w:rPr>
                <w:b/>
                <w:bCs/>
                <w:i/>
                <w:iCs/>
                <w:color w:val="000000"/>
                <w:sz w:val="14"/>
                <w:szCs w:val="14"/>
              </w:rPr>
            </w:pPr>
            <w:r w:rsidRPr="00E11F1D">
              <w:rPr>
                <w:b/>
                <w:bCs/>
                <w:i/>
                <w:iCs/>
                <w:color w:val="000000"/>
                <w:sz w:val="14"/>
                <w:szCs w:val="14"/>
              </w:rPr>
              <w:t>11 2 00 11020</w:t>
            </w:r>
          </w:p>
        </w:tc>
        <w:tc>
          <w:tcPr>
            <w:tcW w:w="168" w:type="pct"/>
            <w:tcBorders>
              <w:top w:val="nil"/>
              <w:left w:val="nil"/>
              <w:bottom w:val="single" w:sz="4" w:space="0" w:color="000000"/>
              <w:right w:val="single" w:sz="4" w:space="0" w:color="000000"/>
            </w:tcBorders>
            <w:shd w:val="clear" w:color="auto" w:fill="auto"/>
            <w:hideMark/>
          </w:tcPr>
          <w:p w14:paraId="1C1C12F2"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7C0F81FC"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9FAA9F6" w14:textId="77777777" w:rsidR="00F92DC0" w:rsidRPr="00E11F1D" w:rsidRDefault="00F92DC0" w:rsidP="001B11AE">
            <w:pPr>
              <w:jc w:val="right"/>
              <w:rPr>
                <w:b/>
                <w:bCs/>
                <w:i/>
                <w:iCs/>
                <w:color w:val="000000"/>
                <w:sz w:val="14"/>
                <w:szCs w:val="14"/>
              </w:rPr>
            </w:pPr>
            <w:r w:rsidRPr="00E11F1D">
              <w:rPr>
                <w:b/>
                <w:bCs/>
                <w:i/>
                <w:iCs/>
                <w:color w:val="000000"/>
                <w:sz w:val="14"/>
                <w:szCs w:val="14"/>
              </w:rPr>
              <w:t>650 000,00</w:t>
            </w:r>
          </w:p>
        </w:tc>
        <w:tc>
          <w:tcPr>
            <w:tcW w:w="373" w:type="pct"/>
            <w:tcBorders>
              <w:top w:val="nil"/>
              <w:left w:val="nil"/>
              <w:bottom w:val="single" w:sz="4" w:space="0" w:color="auto"/>
              <w:right w:val="single" w:sz="4" w:space="0" w:color="auto"/>
            </w:tcBorders>
            <w:shd w:val="clear" w:color="auto" w:fill="auto"/>
            <w:hideMark/>
          </w:tcPr>
          <w:p w14:paraId="205747AB"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F6523FE" w14:textId="77777777" w:rsidR="00F92DC0" w:rsidRPr="00E11F1D" w:rsidRDefault="00F92DC0" w:rsidP="001B11AE">
            <w:pPr>
              <w:jc w:val="right"/>
              <w:rPr>
                <w:b/>
                <w:bCs/>
                <w:i/>
                <w:iCs/>
                <w:color w:val="000000"/>
                <w:sz w:val="14"/>
                <w:szCs w:val="14"/>
              </w:rPr>
            </w:pPr>
            <w:r w:rsidRPr="00E11F1D">
              <w:rPr>
                <w:b/>
                <w:bCs/>
                <w:i/>
                <w:iCs/>
                <w:color w:val="000000"/>
                <w:sz w:val="14"/>
                <w:szCs w:val="14"/>
              </w:rPr>
              <w:t>650 000,00</w:t>
            </w:r>
          </w:p>
        </w:tc>
        <w:tc>
          <w:tcPr>
            <w:tcW w:w="488" w:type="pct"/>
            <w:tcBorders>
              <w:top w:val="nil"/>
              <w:left w:val="nil"/>
              <w:bottom w:val="single" w:sz="4" w:space="0" w:color="auto"/>
              <w:right w:val="nil"/>
            </w:tcBorders>
            <w:shd w:val="clear" w:color="auto" w:fill="auto"/>
            <w:hideMark/>
          </w:tcPr>
          <w:p w14:paraId="76229BF0" w14:textId="77777777" w:rsidR="00F92DC0" w:rsidRPr="00E11F1D" w:rsidRDefault="00F92DC0" w:rsidP="001B11AE">
            <w:pPr>
              <w:jc w:val="right"/>
              <w:rPr>
                <w:b/>
                <w:bCs/>
                <w:i/>
                <w:iCs/>
                <w:color w:val="000000"/>
                <w:sz w:val="14"/>
                <w:szCs w:val="14"/>
              </w:rPr>
            </w:pPr>
            <w:r w:rsidRPr="00E11F1D">
              <w:rPr>
                <w:b/>
                <w:bCs/>
                <w:i/>
                <w:iCs/>
                <w:color w:val="000000"/>
                <w:sz w:val="14"/>
                <w:szCs w:val="14"/>
              </w:rPr>
              <w:t>650 000,00</w:t>
            </w:r>
          </w:p>
        </w:tc>
        <w:tc>
          <w:tcPr>
            <w:tcW w:w="373" w:type="pct"/>
            <w:tcBorders>
              <w:top w:val="nil"/>
              <w:left w:val="single" w:sz="4" w:space="0" w:color="auto"/>
              <w:bottom w:val="single" w:sz="4" w:space="0" w:color="auto"/>
              <w:right w:val="single" w:sz="4" w:space="0" w:color="auto"/>
            </w:tcBorders>
            <w:shd w:val="clear" w:color="auto" w:fill="auto"/>
            <w:hideMark/>
          </w:tcPr>
          <w:p w14:paraId="28C55022"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49FEB43" w14:textId="77777777" w:rsidR="00F92DC0" w:rsidRPr="00E11F1D" w:rsidRDefault="00F92DC0" w:rsidP="001B11AE">
            <w:pPr>
              <w:jc w:val="right"/>
              <w:rPr>
                <w:b/>
                <w:bCs/>
                <w:i/>
                <w:iCs/>
                <w:color w:val="000000"/>
                <w:sz w:val="14"/>
                <w:szCs w:val="14"/>
              </w:rPr>
            </w:pPr>
            <w:r w:rsidRPr="00E11F1D">
              <w:rPr>
                <w:b/>
                <w:bCs/>
                <w:i/>
                <w:iCs/>
                <w:color w:val="000000"/>
                <w:sz w:val="14"/>
                <w:szCs w:val="14"/>
              </w:rPr>
              <w:t>650 000,00</w:t>
            </w:r>
          </w:p>
        </w:tc>
      </w:tr>
      <w:tr w:rsidR="00F92DC0" w:rsidRPr="00E11F1D" w14:paraId="4FA7760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078DFCF" w14:textId="77777777" w:rsidR="00F92DC0" w:rsidRPr="00E11F1D" w:rsidRDefault="00F92DC0" w:rsidP="001B11AE">
            <w:pPr>
              <w:jc w:val="both"/>
              <w:rPr>
                <w:b/>
                <w:bCs/>
                <w:color w:val="000000"/>
                <w:sz w:val="14"/>
                <w:szCs w:val="14"/>
              </w:rPr>
            </w:pPr>
            <w:r w:rsidRPr="00E11F1D">
              <w:rPr>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tcBorders>
              <w:top w:val="nil"/>
              <w:left w:val="nil"/>
              <w:bottom w:val="single" w:sz="4" w:space="0" w:color="000000"/>
              <w:right w:val="single" w:sz="4" w:space="0" w:color="000000"/>
            </w:tcBorders>
            <w:shd w:val="clear" w:color="auto" w:fill="auto"/>
            <w:hideMark/>
          </w:tcPr>
          <w:p w14:paraId="082EB09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23940AA"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697268E3"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410" w:type="pct"/>
            <w:tcBorders>
              <w:top w:val="nil"/>
              <w:left w:val="nil"/>
              <w:bottom w:val="single" w:sz="4" w:space="0" w:color="000000"/>
              <w:right w:val="single" w:sz="4" w:space="0" w:color="000000"/>
            </w:tcBorders>
            <w:shd w:val="clear" w:color="auto" w:fill="auto"/>
            <w:hideMark/>
          </w:tcPr>
          <w:p w14:paraId="652EAFF8" w14:textId="77777777" w:rsidR="00F92DC0" w:rsidRPr="00E11F1D" w:rsidRDefault="00F92DC0" w:rsidP="001B11AE">
            <w:pPr>
              <w:jc w:val="center"/>
              <w:rPr>
                <w:b/>
                <w:bCs/>
                <w:color w:val="000000"/>
                <w:sz w:val="14"/>
                <w:szCs w:val="14"/>
              </w:rPr>
            </w:pPr>
            <w:r w:rsidRPr="00E11F1D">
              <w:rPr>
                <w:b/>
                <w:bCs/>
                <w:color w:val="000000"/>
                <w:sz w:val="14"/>
                <w:szCs w:val="14"/>
              </w:rPr>
              <w:t>11 2 00 11020</w:t>
            </w:r>
          </w:p>
        </w:tc>
        <w:tc>
          <w:tcPr>
            <w:tcW w:w="168" w:type="pct"/>
            <w:tcBorders>
              <w:top w:val="nil"/>
              <w:left w:val="nil"/>
              <w:bottom w:val="single" w:sz="4" w:space="0" w:color="000000"/>
              <w:right w:val="single" w:sz="4" w:space="0" w:color="000000"/>
            </w:tcBorders>
            <w:shd w:val="clear" w:color="auto" w:fill="auto"/>
            <w:hideMark/>
          </w:tcPr>
          <w:p w14:paraId="4B21B654" w14:textId="77777777" w:rsidR="00F92DC0" w:rsidRPr="00E11F1D" w:rsidRDefault="00F92DC0" w:rsidP="001B11AE">
            <w:pPr>
              <w:jc w:val="center"/>
              <w:rPr>
                <w:b/>
                <w:bCs/>
                <w:color w:val="000000"/>
                <w:sz w:val="14"/>
                <w:szCs w:val="14"/>
              </w:rPr>
            </w:pPr>
            <w:r w:rsidRPr="00E11F1D">
              <w:rPr>
                <w:b/>
                <w:bCs/>
                <w:color w:val="000000"/>
                <w:sz w:val="14"/>
                <w:szCs w:val="14"/>
              </w:rPr>
              <w:t>100</w:t>
            </w:r>
          </w:p>
        </w:tc>
        <w:tc>
          <w:tcPr>
            <w:tcW w:w="303" w:type="pct"/>
            <w:tcBorders>
              <w:top w:val="nil"/>
              <w:left w:val="nil"/>
              <w:bottom w:val="single" w:sz="4" w:space="0" w:color="000000"/>
              <w:right w:val="single" w:sz="4" w:space="0" w:color="000000"/>
            </w:tcBorders>
            <w:shd w:val="clear" w:color="auto" w:fill="auto"/>
            <w:hideMark/>
          </w:tcPr>
          <w:p w14:paraId="675C8A4E"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432D1B6" w14:textId="77777777" w:rsidR="00F92DC0" w:rsidRPr="00E11F1D" w:rsidRDefault="00F92DC0" w:rsidP="001B11AE">
            <w:pPr>
              <w:jc w:val="right"/>
              <w:rPr>
                <w:b/>
                <w:bCs/>
                <w:i/>
                <w:iCs/>
                <w:color w:val="000000"/>
                <w:sz w:val="14"/>
                <w:szCs w:val="14"/>
              </w:rPr>
            </w:pPr>
            <w:r w:rsidRPr="00E11F1D">
              <w:rPr>
                <w:b/>
                <w:bCs/>
                <w:i/>
                <w:iCs/>
                <w:color w:val="000000"/>
                <w:sz w:val="14"/>
                <w:szCs w:val="14"/>
              </w:rPr>
              <w:t>150 000,00</w:t>
            </w:r>
          </w:p>
        </w:tc>
        <w:tc>
          <w:tcPr>
            <w:tcW w:w="373" w:type="pct"/>
            <w:tcBorders>
              <w:top w:val="nil"/>
              <w:left w:val="nil"/>
              <w:bottom w:val="single" w:sz="4" w:space="0" w:color="auto"/>
              <w:right w:val="single" w:sz="4" w:space="0" w:color="auto"/>
            </w:tcBorders>
            <w:shd w:val="clear" w:color="auto" w:fill="auto"/>
            <w:hideMark/>
          </w:tcPr>
          <w:p w14:paraId="0CA42B3B"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11B306E" w14:textId="77777777" w:rsidR="00F92DC0" w:rsidRPr="00E11F1D" w:rsidRDefault="00F92DC0" w:rsidP="001B11AE">
            <w:pPr>
              <w:jc w:val="right"/>
              <w:rPr>
                <w:b/>
                <w:bCs/>
                <w:i/>
                <w:iCs/>
                <w:color w:val="000000"/>
                <w:sz w:val="14"/>
                <w:szCs w:val="14"/>
              </w:rPr>
            </w:pPr>
            <w:r w:rsidRPr="00E11F1D">
              <w:rPr>
                <w:b/>
                <w:bCs/>
                <w:i/>
                <w:iCs/>
                <w:color w:val="000000"/>
                <w:sz w:val="14"/>
                <w:szCs w:val="14"/>
              </w:rPr>
              <w:t>150 000,00</w:t>
            </w:r>
          </w:p>
        </w:tc>
        <w:tc>
          <w:tcPr>
            <w:tcW w:w="488" w:type="pct"/>
            <w:tcBorders>
              <w:top w:val="nil"/>
              <w:left w:val="nil"/>
              <w:bottom w:val="single" w:sz="4" w:space="0" w:color="auto"/>
              <w:right w:val="nil"/>
            </w:tcBorders>
            <w:shd w:val="clear" w:color="auto" w:fill="auto"/>
            <w:hideMark/>
          </w:tcPr>
          <w:p w14:paraId="5B1DB610" w14:textId="77777777" w:rsidR="00F92DC0" w:rsidRPr="00E11F1D" w:rsidRDefault="00F92DC0" w:rsidP="001B11AE">
            <w:pPr>
              <w:jc w:val="right"/>
              <w:rPr>
                <w:b/>
                <w:bCs/>
                <w:i/>
                <w:iCs/>
                <w:color w:val="000000"/>
                <w:sz w:val="14"/>
                <w:szCs w:val="14"/>
              </w:rPr>
            </w:pPr>
            <w:r w:rsidRPr="00E11F1D">
              <w:rPr>
                <w:b/>
                <w:bCs/>
                <w:i/>
                <w:iCs/>
                <w:color w:val="000000"/>
                <w:sz w:val="14"/>
                <w:szCs w:val="14"/>
              </w:rPr>
              <w:t>150 000,00</w:t>
            </w:r>
          </w:p>
        </w:tc>
        <w:tc>
          <w:tcPr>
            <w:tcW w:w="373" w:type="pct"/>
            <w:tcBorders>
              <w:top w:val="nil"/>
              <w:left w:val="single" w:sz="4" w:space="0" w:color="auto"/>
              <w:bottom w:val="single" w:sz="4" w:space="0" w:color="auto"/>
              <w:right w:val="single" w:sz="4" w:space="0" w:color="auto"/>
            </w:tcBorders>
            <w:shd w:val="clear" w:color="auto" w:fill="auto"/>
            <w:hideMark/>
          </w:tcPr>
          <w:p w14:paraId="1DDE764E"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A6D56CA" w14:textId="77777777" w:rsidR="00F92DC0" w:rsidRPr="00E11F1D" w:rsidRDefault="00F92DC0" w:rsidP="001B11AE">
            <w:pPr>
              <w:jc w:val="right"/>
              <w:rPr>
                <w:b/>
                <w:bCs/>
                <w:i/>
                <w:iCs/>
                <w:color w:val="000000"/>
                <w:sz w:val="14"/>
                <w:szCs w:val="14"/>
              </w:rPr>
            </w:pPr>
            <w:r w:rsidRPr="00E11F1D">
              <w:rPr>
                <w:b/>
                <w:bCs/>
                <w:i/>
                <w:iCs/>
                <w:color w:val="000000"/>
                <w:sz w:val="14"/>
                <w:szCs w:val="14"/>
              </w:rPr>
              <w:t>150 000,00</w:t>
            </w:r>
          </w:p>
        </w:tc>
      </w:tr>
      <w:tr w:rsidR="00F92DC0" w:rsidRPr="00E11F1D" w14:paraId="1428C0D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6679AB8" w14:textId="77777777" w:rsidR="00F92DC0" w:rsidRPr="00E11F1D" w:rsidRDefault="00F92DC0" w:rsidP="001B11AE">
            <w:pPr>
              <w:jc w:val="both"/>
              <w:rPr>
                <w:b/>
                <w:bCs/>
                <w:color w:val="000000"/>
                <w:sz w:val="14"/>
                <w:szCs w:val="14"/>
              </w:rPr>
            </w:pPr>
            <w:r w:rsidRPr="00E11F1D">
              <w:rPr>
                <w:b/>
                <w:bCs/>
                <w:color w:val="000000"/>
                <w:sz w:val="14"/>
                <w:szCs w:val="14"/>
              </w:rPr>
              <w:t>Расходы на выплаты персоналу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2FA77D2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77A1C9C"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32A870C7"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410" w:type="pct"/>
            <w:tcBorders>
              <w:top w:val="nil"/>
              <w:left w:val="nil"/>
              <w:bottom w:val="single" w:sz="4" w:space="0" w:color="000000"/>
              <w:right w:val="single" w:sz="4" w:space="0" w:color="000000"/>
            </w:tcBorders>
            <w:shd w:val="clear" w:color="auto" w:fill="auto"/>
            <w:hideMark/>
          </w:tcPr>
          <w:p w14:paraId="02FB4F8C" w14:textId="77777777" w:rsidR="00F92DC0" w:rsidRPr="00E11F1D" w:rsidRDefault="00F92DC0" w:rsidP="001B11AE">
            <w:pPr>
              <w:jc w:val="center"/>
              <w:rPr>
                <w:b/>
                <w:bCs/>
                <w:color w:val="000000"/>
                <w:sz w:val="14"/>
                <w:szCs w:val="14"/>
              </w:rPr>
            </w:pPr>
            <w:r w:rsidRPr="00E11F1D">
              <w:rPr>
                <w:b/>
                <w:bCs/>
                <w:color w:val="000000"/>
                <w:sz w:val="14"/>
                <w:szCs w:val="14"/>
              </w:rPr>
              <w:t>11 2 00 11020</w:t>
            </w:r>
          </w:p>
        </w:tc>
        <w:tc>
          <w:tcPr>
            <w:tcW w:w="168" w:type="pct"/>
            <w:tcBorders>
              <w:top w:val="nil"/>
              <w:left w:val="nil"/>
              <w:bottom w:val="single" w:sz="4" w:space="0" w:color="000000"/>
              <w:right w:val="single" w:sz="4" w:space="0" w:color="000000"/>
            </w:tcBorders>
            <w:shd w:val="clear" w:color="auto" w:fill="auto"/>
            <w:hideMark/>
          </w:tcPr>
          <w:p w14:paraId="7E276BBF" w14:textId="77777777" w:rsidR="00F92DC0" w:rsidRPr="00E11F1D" w:rsidRDefault="00F92DC0" w:rsidP="001B11AE">
            <w:pPr>
              <w:jc w:val="center"/>
              <w:rPr>
                <w:b/>
                <w:bCs/>
                <w:color w:val="000000"/>
                <w:sz w:val="14"/>
                <w:szCs w:val="14"/>
              </w:rPr>
            </w:pPr>
            <w:r w:rsidRPr="00E11F1D">
              <w:rPr>
                <w:b/>
                <w:bCs/>
                <w:color w:val="000000"/>
                <w:sz w:val="14"/>
                <w:szCs w:val="14"/>
              </w:rPr>
              <w:t>120</w:t>
            </w:r>
          </w:p>
        </w:tc>
        <w:tc>
          <w:tcPr>
            <w:tcW w:w="303" w:type="pct"/>
            <w:tcBorders>
              <w:top w:val="nil"/>
              <w:left w:val="nil"/>
              <w:bottom w:val="single" w:sz="4" w:space="0" w:color="000000"/>
              <w:right w:val="single" w:sz="4" w:space="0" w:color="000000"/>
            </w:tcBorders>
            <w:shd w:val="clear" w:color="auto" w:fill="auto"/>
            <w:hideMark/>
          </w:tcPr>
          <w:p w14:paraId="495D7FF1"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3020D34" w14:textId="77777777" w:rsidR="00F92DC0" w:rsidRPr="00E11F1D" w:rsidRDefault="00F92DC0" w:rsidP="001B11AE">
            <w:pPr>
              <w:jc w:val="right"/>
              <w:rPr>
                <w:b/>
                <w:bCs/>
                <w:i/>
                <w:iCs/>
                <w:color w:val="000000"/>
                <w:sz w:val="14"/>
                <w:szCs w:val="14"/>
              </w:rPr>
            </w:pPr>
            <w:r w:rsidRPr="00E11F1D">
              <w:rPr>
                <w:b/>
                <w:bCs/>
                <w:i/>
                <w:iCs/>
                <w:color w:val="000000"/>
                <w:sz w:val="14"/>
                <w:szCs w:val="14"/>
              </w:rPr>
              <w:t>150 000,00</w:t>
            </w:r>
          </w:p>
        </w:tc>
        <w:tc>
          <w:tcPr>
            <w:tcW w:w="373" w:type="pct"/>
            <w:tcBorders>
              <w:top w:val="nil"/>
              <w:left w:val="nil"/>
              <w:bottom w:val="single" w:sz="4" w:space="0" w:color="auto"/>
              <w:right w:val="single" w:sz="4" w:space="0" w:color="auto"/>
            </w:tcBorders>
            <w:shd w:val="clear" w:color="auto" w:fill="auto"/>
            <w:hideMark/>
          </w:tcPr>
          <w:p w14:paraId="20C156C3"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42A4CA2" w14:textId="77777777" w:rsidR="00F92DC0" w:rsidRPr="00E11F1D" w:rsidRDefault="00F92DC0" w:rsidP="001B11AE">
            <w:pPr>
              <w:jc w:val="right"/>
              <w:rPr>
                <w:b/>
                <w:bCs/>
                <w:i/>
                <w:iCs/>
                <w:color w:val="000000"/>
                <w:sz w:val="14"/>
                <w:szCs w:val="14"/>
              </w:rPr>
            </w:pPr>
            <w:r w:rsidRPr="00E11F1D">
              <w:rPr>
                <w:b/>
                <w:bCs/>
                <w:i/>
                <w:iCs/>
                <w:color w:val="000000"/>
                <w:sz w:val="14"/>
                <w:szCs w:val="14"/>
              </w:rPr>
              <w:t>150 000,00</w:t>
            </w:r>
          </w:p>
        </w:tc>
        <w:tc>
          <w:tcPr>
            <w:tcW w:w="488" w:type="pct"/>
            <w:tcBorders>
              <w:top w:val="nil"/>
              <w:left w:val="nil"/>
              <w:bottom w:val="single" w:sz="4" w:space="0" w:color="auto"/>
              <w:right w:val="nil"/>
            </w:tcBorders>
            <w:shd w:val="clear" w:color="auto" w:fill="auto"/>
            <w:hideMark/>
          </w:tcPr>
          <w:p w14:paraId="55CABBDE" w14:textId="77777777" w:rsidR="00F92DC0" w:rsidRPr="00E11F1D" w:rsidRDefault="00F92DC0" w:rsidP="001B11AE">
            <w:pPr>
              <w:jc w:val="right"/>
              <w:rPr>
                <w:b/>
                <w:bCs/>
                <w:i/>
                <w:iCs/>
                <w:color w:val="000000"/>
                <w:sz w:val="14"/>
                <w:szCs w:val="14"/>
              </w:rPr>
            </w:pPr>
            <w:r w:rsidRPr="00E11F1D">
              <w:rPr>
                <w:b/>
                <w:bCs/>
                <w:i/>
                <w:iCs/>
                <w:color w:val="000000"/>
                <w:sz w:val="14"/>
                <w:szCs w:val="14"/>
              </w:rPr>
              <w:t>150 000,00</w:t>
            </w:r>
          </w:p>
        </w:tc>
        <w:tc>
          <w:tcPr>
            <w:tcW w:w="373" w:type="pct"/>
            <w:tcBorders>
              <w:top w:val="nil"/>
              <w:left w:val="single" w:sz="4" w:space="0" w:color="auto"/>
              <w:bottom w:val="single" w:sz="4" w:space="0" w:color="auto"/>
              <w:right w:val="single" w:sz="4" w:space="0" w:color="auto"/>
            </w:tcBorders>
            <w:shd w:val="clear" w:color="auto" w:fill="auto"/>
            <w:hideMark/>
          </w:tcPr>
          <w:p w14:paraId="5D960565"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F59D40C" w14:textId="77777777" w:rsidR="00F92DC0" w:rsidRPr="00E11F1D" w:rsidRDefault="00F92DC0" w:rsidP="001B11AE">
            <w:pPr>
              <w:jc w:val="right"/>
              <w:rPr>
                <w:b/>
                <w:bCs/>
                <w:i/>
                <w:iCs/>
                <w:color w:val="000000"/>
                <w:sz w:val="14"/>
                <w:szCs w:val="14"/>
              </w:rPr>
            </w:pPr>
            <w:r w:rsidRPr="00E11F1D">
              <w:rPr>
                <w:b/>
                <w:bCs/>
                <w:i/>
                <w:iCs/>
                <w:color w:val="000000"/>
                <w:sz w:val="14"/>
                <w:szCs w:val="14"/>
              </w:rPr>
              <w:t>150 000,00</w:t>
            </w:r>
          </w:p>
        </w:tc>
      </w:tr>
      <w:tr w:rsidR="00F92DC0" w:rsidRPr="00E11F1D" w14:paraId="72811E8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A7A5124" w14:textId="77777777" w:rsidR="00F92DC0" w:rsidRPr="00E11F1D" w:rsidRDefault="00F92DC0" w:rsidP="001B11AE">
            <w:pPr>
              <w:jc w:val="both"/>
              <w:rPr>
                <w:b/>
                <w:bCs/>
                <w:color w:val="000000"/>
                <w:sz w:val="14"/>
                <w:szCs w:val="14"/>
              </w:rPr>
            </w:pPr>
            <w:r w:rsidRPr="00E11F1D">
              <w:rPr>
                <w:b/>
                <w:bCs/>
                <w:color w:val="000000"/>
                <w:sz w:val="14"/>
                <w:szCs w:val="1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03" w:type="pct"/>
            <w:tcBorders>
              <w:top w:val="nil"/>
              <w:left w:val="nil"/>
              <w:bottom w:val="single" w:sz="4" w:space="0" w:color="000000"/>
              <w:right w:val="single" w:sz="4" w:space="0" w:color="000000"/>
            </w:tcBorders>
            <w:shd w:val="clear" w:color="auto" w:fill="auto"/>
            <w:hideMark/>
          </w:tcPr>
          <w:p w14:paraId="4187C0E6"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00003E9"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6BA2B8A4"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410" w:type="pct"/>
            <w:tcBorders>
              <w:top w:val="nil"/>
              <w:left w:val="nil"/>
              <w:bottom w:val="single" w:sz="4" w:space="0" w:color="000000"/>
              <w:right w:val="single" w:sz="4" w:space="0" w:color="000000"/>
            </w:tcBorders>
            <w:shd w:val="clear" w:color="auto" w:fill="auto"/>
            <w:hideMark/>
          </w:tcPr>
          <w:p w14:paraId="5C9251DB" w14:textId="77777777" w:rsidR="00F92DC0" w:rsidRPr="00E11F1D" w:rsidRDefault="00F92DC0" w:rsidP="001B11AE">
            <w:pPr>
              <w:jc w:val="center"/>
              <w:rPr>
                <w:b/>
                <w:bCs/>
                <w:color w:val="000000"/>
                <w:sz w:val="14"/>
                <w:szCs w:val="14"/>
              </w:rPr>
            </w:pPr>
            <w:r w:rsidRPr="00E11F1D">
              <w:rPr>
                <w:b/>
                <w:bCs/>
                <w:color w:val="000000"/>
                <w:sz w:val="14"/>
                <w:szCs w:val="14"/>
              </w:rPr>
              <w:t>11 2 00 11020</w:t>
            </w:r>
          </w:p>
        </w:tc>
        <w:tc>
          <w:tcPr>
            <w:tcW w:w="168" w:type="pct"/>
            <w:tcBorders>
              <w:top w:val="nil"/>
              <w:left w:val="nil"/>
              <w:bottom w:val="single" w:sz="4" w:space="0" w:color="000000"/>
              <w:right w:val="single" w:sz="4" w:space="0" w:color="000000"/>
            </w:tcBorders>
            <w:shd w:val="clear" w:color="auto" w:fill="auto"/>
            <w:hideMark/>
          </w:tcPr>
          <w:p w14:paraId="745B1626" w14:textId="77777777" w:rsidR="00F92DC0" w:rsidRPr="00E11F1D" w:rsidRDefault="00F92DC0" w:rsidP="001B11AE">
            <w:pPr>
              <w:jc w:val="center"/>
              <w:rPr>
                <w:b/>
                <w:bCs/>
                <w:color w:val="000000"/>
                <w:sz w:val="14"/>
                <w:szCs w:val="14"/>
              </w:rPr>
            </w:pPr>
            <w:r w:rsidRPr="00E11F1D">
              <w:rPr>
                <w:b/>
                <w:bCs/>
                <w:color w:val="000000"/>
                <w:sz w:val="14"/>
                <w:szCs w:val="14"/>
              </w:rPr>
              <w:t>123</w:t>
            </w:r>
          </w:p>
        </w:tc>
        <w:tc>
          <w:tcPr>
            <w:tcW w:w="303" w:type="pct"/>
            <w:tcBorders>
              <w:top w:val="nil"/>
              <w:left w:val="nil"/>
              <w:bottom w:val="single" w:sz="4" w:space="0" w:color="000000"/>
              <w:right w:val="single" w:sz="4" w:space="0" w:color="000000"/>
            </w:tcBorders>
            <w:shd w:val="clear" w:color="auto" w:fill="auto"/>
            <w:hideMark/>
          </w:tcPr>
          <w:p w14:paraId="656D969B"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8379A3E" w14:textId="77777777" w:rsidR="00F92DC0" w:rsidRPr="00E11F1D" w:rsidRDefault="00F92DC0" w:rsidP="001B11AE">
            <w:pPr>
              <w:jc w:val="right"/>
              <w:rPr>
                <w:b/>
                <w:bCs/>
                <w:i/>
                <w:iCs/>
                <w:color w:val="000000"/>
                <w:sz w:val="14"/>
                <w:szCs w:val="14"/>
              </w:rPr>
            </w:pPr>
            <w:r w:rsidRPr="00E11F1D">
              <w:rPr>
                <w:b/>
                <w:bCs/>
                <w:i/>
                <w:iCs/>
                <w:color w:val="000000"/>
                <w:sz w:val="14"/>
                <w:szCs w:val="14"/>
              </w:rPr>
              <w:t>150 000,00</w:t>
            </w:r>
          </w:p>
        </w:tc>
        <w:tc>
          <w:tcPr>
            <w:tcW w:w="373" w:type="pct"/>
            <w:tcBorders>
              <w:top w:val="nil"/>
              <w:left w:val="nil"/>
              <w:bottom w:val="single" w:sz="4" w:space="0" w:color="auto"/>
              <w:right w:val="single" w:sz="4" w:space="0" w:color="auto"/>
            </w:tcBorders>
            <w:shd w:val="clear" w:color="auto" w:fill="auto"/>
            <w:hideMark/>
          </w:tcPr>
          <w:p w14:paraId="4824FF82"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E6B06E7" w14:textId="77777777" w:rsidR="00F92DC0" w:rsidRPr="00E11F1D" w:rsidRDefault="00F92DC0" w:rsidP="001B11AE">
            <w:pPr>
              <w:jc w:val="right"/>
              <w:rPr>
                <w:b/>
                <w:bCs/>
                <w:i/>
                <w:iCs/>
                <w:color w:val="000000"/>
                <w:sz w:val="14"/>
                <w:szCs w:val="14"/>
              </w:rPr>
            </w:pPr>
            <w:r w:rsidRPr="00E11F1D">
              <w:rPr>
                <w:b/>
                <w:bCs/>
                <w:i/>
                <w:iCs/>
                <w:color w:val="000000"/>
                <w:sz w:val="14"/>
                <w:szCs w:val="14"/>
              </w:rPr>
              <w:t>150 000,00</w:t>
            </w:r>
          </w:p>
        </w:tc>
        <w:tc>
          <w:tcPr>
            <w:tcW w:w="488" w:type="pct"/>
            <w:tcBorders>
              <w:top w:val="nil"/>
              <w:left w:val="nil"/>
              <w:bottom w:val="single" w:sz="4" w:space="0" w:color="auto"/>
              <w:right w:val="nil"/>
            </w:tcBorders>
            <w:shd w:val="clear" w:color="auto" w:fill="auto"/>
            <w:hideMark/>
          </w:tcPr>
          <w:p w14:paraId="7AF49C3D" w14:textId="77777777" w:rsidR="00F92DC0" w:rsidRPr="00E11F1D" w:rsidRDefault="00F92DC0" w:rsidP="001B11AE">
            <w:pPr>
              <w:jc w:val="right"/>
              <w:rPr>
                <w:b/>
                <w:bCs/>
                <w:i/>
                <w:iCs/>
                <w:color w:val="000000"/>
                <w:sz w:val="14"/>
                <w:szCs w:val="14"/>
              </w:rPr>
            </w:pPr>
            <w:r w:rsidRPr="00E11F1D">
              <w:rPr>
                <w:b/>
                <w:bCs/>
                <w:i/>
                <w:iCs/>
                <w:color w:val="000000"/>
                <w:sz w:val="14"/>
                <w:szCs w:val="14"/>
              </w:rPr>
              <w:t>150 000,00</w:t>
            </w:r>
          </w:p>
        </w:tc>
        <w:tc>
          <w:tcPr>
            <w:tcW w:w="373" w:type="pct"/>
            <w:tcBorders>
              <w:top w:val="nil"/>
              <w:left w:val="single" w:sz="4" w:space="0" w:color="auto"/>
              <w:bottom w:val="single" w:sz="4" w:space="0" w:color="auto"/>
              <w:right w:val="single" w:sz="4" w:space="0" w:color="auto"/>
            </w:tcBorders>
            <w:shd w:val="clear" w:color="auto" w:fill="auto"/>
            <w:hideMark/>
          </w:tcPr>
          <w:p w14:paraId="151AC593"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F1A6428" w14:textId="77777777" w:rsidR="00F92DC0" w:rsidRPr="00E11F1D" w:rsidRDefault="00F92DC0" w:rsidP="001B11AE">
            <w:pPr>
              <w:jc w:val="right"/>
              <w:rPr>
                <w:b/>
                <w:bCs/>
                <w:i/>
                <w:iCs/>
                <w:color w:val="000000"/>
                <w:sz w:val="14"/>
                <w:szCs w:val="14"/>
              </w:rPr>
            </w:pPr>
            <w:r w:rsidRPr="00E11F1D">
              <w:rPr>
                <w:b/>
                <w:bCs/>
                <w:i/>
                <w:iCs/>
                <w:color w:val="000000"/>
                <w:sz w:val="14"/>
                <w:szCs w:val="14"/>
              </w:rPr>
              <w:t>150 000,00</w:t>
            </w:r>
          </w:p>
        </w:tc>
      </w:tr>
      <w:tr w:rsidR="00F92DC0" w:rsidRPr="00E11F1D" w14:paraId="3BB8E6D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E7C421B" w14:textId="77777777" w:rsidR="00F92DC0" w:rsidRPr="00E11F1D" w:rsidRDefault="00F92DC0" w:rsidP="001B11AE">
            <w:pPr>
              <w:jc w:val="both"/>
              <w:rPr>
                <w:color w:val="000000"/>
                <w:sz w:val="14"/>
                <w:szCs w:val="14"/>
              </w:rPr>
            </w:pPr>
            <w:r w:rsidRPr="00E11F1D">
              <w:rPr>
                <w:color w:val="000000"/>
                <w:sz w:val="14"/>
                <w:szCs w:val="14"/>
              </w:rPr>
              <w:t>Иные работы, услуги</w:t>
            </w:r>
          </w:p>
        </w:tc>
        <w:tc>
          <w:tcPr>
            <w:tcW w:w="203" w:type="pct"/>
            <w:tcBorders>
              <w:top w:val="nil"/>
              <w:left w:val="nil"/>
              <w:bottom w:val="single" w:sz="4" w:space="0" w:color="000000"/>
              <w:right w:val="single" w:sz="4" w:space="0" w:color="000000"/>
            </w:tcBorders>
            <w:shd w:val="clear" w:color="auto" w:fill="auto"/>
            <w:hideMark/>
          </w:tcPr>
          <w:p w14:paraId="600100C4"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1873BD1" w14:textId="77777777" w:rsidR="00F92DC0" w:rsidRPr="00E11F1D" w:rsidRDefault="00F92DC0" w:rsidP="001B11AE">
            <w:pPr>
              <w:jc w:val="center"/>
              <w:rPr>
                <w:color w:val="000000"/>
                <w:sz w:val="14"/>
                <w:szCs w:val="14"/>
              </w:rPr>
            </w:pPr>
            <w:r w:rsidRPr="00E11F1D">
              <w:rPr>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5C0E87E2" w14:textId="77777777" w:rsidR="00F92DC0" w:rsidRPr="00E11F1D" w:rsidRDefault="00F92DC0" w:rsidP="001B11AE">
            <w:pPr>
              <w:jc w:val="center"/>
              <w:rPr>
                <w:color w:val="000000"/>
                <w:sz w:val="14"/>
                <w:szCs w:val="14"/>
              </w:rPr>
            </w:pPr>
            <w:r w:rsidRPr="00E11F1D">
              <w:rPr>
                <w:color w:val="000000"/>
                <w:sz w:val="14"/>
                <w:szCs w:val="14"/>
              </w:rPr>
              <w:t>07</w:t>
            </w:r>
          </w:p>
        </w:tc>
        <w:tc>
          <w:tcPr>
            <w:tcW w:w="410" w:type="pct"/>
            <w:tcBorders>
              <w:top w:val="nil"/>
              <w:left w:val="nil"/>
              <w:bottom w:val="single" w:sz="4" w:space="0" w:color="000000"/>
              <w:right w:val="single" w:sz="4" w:space="0" w:color="000000"/>
            </w:tcBorders>
            <w:shd w:val="clear" w:color="auto" w:fill="auto"/>
            <w:hideMark/>
          </w:tcPr>
          <w:p w14:paraId="347FC377" w14:textId="77777777" w:rsidR="00F92DC0" w:rsidRPr="00E11F1D" w:rsidRDefault="00F92DC0" w:rsidP="001B11AE">
            <w:pPr>
              <w:jc w:val="center"/>
              <w:rPr>
                <w:color w:val="000000"/>
                <w:sz w:val="14"/>
                <w:szCs w:val="14"/>
              </w:rPr>
            </w:pPr>
            <w:r w:rsidRPr="00E11F1D">
              <w:rPr>
                <w:color w:val="000000"/>
                <w:sz w:val="14"/>
                <w:szCs w:val="14"/>
              </w:rPr>
              <w:t>11 2 00 11020</w:t>
            </w:r>
          </w:p>
        </w:tc>
        <w:tc>
          <w:tcPr>
            <w:tcW w:w="168" w:type="pct"/>
            <w:tcBorders>
              <w:top w:val="nil"/>
              <w:left w:val="nil"/>
              <w:bottom w:val="single" w:sz="4" w:space="0" w:color="000000"/>
              <w:right w:val="single" w:sz="4" w:space="0" w:color="000000"/>
            </w:tcBorders>
            <w:shd w:val="clear" w:color="auto" w:fill="auto"/>
            <w:hideMark/>
          </w:tcPr>
          <w:p w14:paraId="247A8852" w14:textId="77777777" w:rsidR="00F92DC0" w:rsidRPr="00E11F1D" w:rsidRDefault="00F92DC0" w:rsidP="001B11AE">
            <w:pPr>
              <w:jc w:val="center"/>
              <w:rPr>
                <w:color w:val="000000"/>
                <w:sz w:val="14"/>
                <w:szCs w:val="14"/>
              </w:rPr>
            </w:pPr>
            <w:r w:rsidRPr="00E11F1D">
              <w:rPr>
                <w:color w:val="000000"/>
                <w:sz w:val="14"/>
                <w:szCs w:val="14"/>
              </w:rPr>
              <w:t>123</w:t>
            </w:r>
          </w:p>
        </w:tc>
        <w:tc>
          <w:tcPr>
            <w:tcW w:w="303" w:type="pct"/>
            <w:tcBorders>
              <w:top w:val="nil"/>
              <w:left w:val="nil"/>
              <w:bottom w:val="single" w:sz="4" w:space="0" w:color="000000"/>
              <w:right w:val="single" w:sz="4" w:space="0" w:color="000000"/>
            </w:tcBorders>
            <w:shd w:val="clear" w:color="auto" w:fill="auto"/>
            <w:hideMark/>
          </w:tcPr>
          <w:p w14:paraId="0BCC6E56"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3CB183BA" w14:textId="77777777" w:rsidR="00F92DC0" w:rsidRPr="00E11F1D" w:rsidRDefault="00F92DC0" w:rsidP="001B11AE">
            <w:pPr>
              <w:jc w:val="right"/>
              <w:rPr>
                <w:color w:val="000000"/>
                <w:sz w:val="14"/>
                <w:szCs w:val="14"/>
              </w:rPr>
            </w:pPr>
            <w:r w:rsidRPr="00E11F1D">
              <w:rPr>
                <w:color w:val="000000"/>
                <w:sz w:val="14"/>
                <w:szCs w:val="14"/>
              </w:rPr>
              <w:t>150 000,00</w:t>
            </w:r>
          </w:p>
        </w:tc>
        <w:tc>
          <w:tcPr>
            <w:tcW w:w="373" w:type="pct"/>
            <w:tcBorders>
              <w:top w:val="nil"/>
              <w:left w:val="nil"/>
              <w:bottom w:val="single" w:sz="4" w:space="0" w:color="auto"/>
              <w:right w:val="single" w:sz="4" w:space="0" w:color="auto"/>
            </w:tcBorders>
            <w:shd w:val="clear" w:color="auto" w:fill="auto"/>
            <w:hideMark/>
          </w:tcPr>
          <w:p w14:paraId="0117500A"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6663E76" w14:textId="77777777" w:rsidR="00F92DC0" w:rsidRPr="00E11F1D" w:rsidRDefault="00F92DC0" w:rsidP="001B11AE">
            <w:pPr>
              <w:jc w:val="right"/>
              <w:rPr>
                <w:color w:val="000000"/>
                <w:sz w:val="14"/>
                <w:szCs w:val="14"/>
              </w:rPr>
            </w:pPr>
            <w:r w:rsidRPr="00E11F1D">
              <w:rPr>
                <w:color w:val="000000"/>
                <w:sz w:val="14"/>
                <w:szCs w:val="14"/>
              </w:rPr>
              <w:t>150 000,00</w:t>
            </w:r>
          </w:p>
        </w:tc>
        <w:tc>
          <w:tcPr>
            <w:tcW w:w="488" w:type="pct"/>
            <w:tcBorders>
              <w:top w:val="nil"/>
              <w:left w:val="nil"/>
              <w:bottom w:val="single" w:sz="4" w:space="0" w:color="auto"/>
              <w:right w:val="nil"/>
            </w:tcBorders>
            <w:shd w:val="clear" w:color="auto" w:fill="auto"/>
            <w:hideMark/>
          </w:tcPr>
          <w:p w14:paraId="4B7722DD" w14:textId="77777777" w:rsidR="00F92DC0" w:rsidRPr="00E11F1D" w:rsidRDefault="00F92DC0" w:rsidP="001B11AE">
            <w:pPr>
              <w:jc w:val="right"/>
              <w:rPr>
                <w:color w:val="000000"/>
                <w:sz w:val="14"/>
                <w:szCs w:val="14"/>
              </w:rPr>
            </w:pPr>
            <w:r w:rsidRPr="00E11F1D">
              <w:rPr>
                <w:color w:val="000000"/>
                <w:sz w:val="14"/>
                <w:szCs w:val="14"/>
              </w:rPr>
              <w:t>150 000,00</w:t>
            </w:r>
          </w:p>
        </w:tc>
        <w:tc>
          <w:tcPr>
            <w:tcW w:w="373" w:type="pct"/>
            <w:tcBorders>
              <w:top w:val="nil"/>
              <w:left w:val="single" w:sz="4" w:space="0" w:color="auto"/>
              <w:bottom w:val="single" w:sz="4" w:space="0" w:color="auto"/>
              <w:right w:val="single" w:sz="4" w:space="0" w:color="auto"/>
            </w:tcBorders>
            <w:shd w:val="clear" w:color="auto" w:fill="auto"/>
            <w:hideMark/>
          </w:tcPr>
          <w:p w14:paraId="3481502D"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FEDAAA8" w14:textId="77777777" w:rsidR="00F92DC0" w:rsidRPr="00E11F1D" w:rsidRDefault="00F92DC0" w:rsidP="001B11AE">
            <w:pPr>
              <w:jc w:val="right"/>
              <w:rPr>
                <w:color w:val="000000"/>
                <w:sz w:val="14"/>
                <w:szCs w:val="14"/>
              </w:rPr>
            </w:pPr>
            <w:r w:rsidRPr="00E11F1D">
              <w:rPr>
                <w:color w:val="000000"/>
                <w:sz w:val="14"/>
                <w:szCs w:val="14"/>
              </w:rPr>
              <w:t>150 000,00</w:t>
            </w:r>
          </w:p>
        </w:tc>
      </w:tr>
      <w:tr w:rsidR="00F92DC0" w:rsidRPr="00E11F1D" w14:paraId="79B913EE"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F7CB0F4"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2D9D5B3B"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8C1B111"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09B2895C"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410" w:type="pct"/>
            <w:tcBorders>
              <w:top w:val="nil"/>
              <w:left w:val="nil"/>
              <w:bottom w:val="single" w:sz="4" w:space="0" w:color="000000"/>
              <w:right w:val="single" w:sz="4" w:space="0" w:color="000000"/>
            </w:tcBorders>
            <w:shd w:val="clear" w:color="auto" w:fill="auto"/>
            <w:hideMark/>
          </w:tcPr>
          <w:p w14:paraId="214C3A08" w14:textId="77777777" w:rsidR="00F92DC0" w:rsidRPr="00E11F1D" w:rsidRDefault="00F92DC0" w:rsidP="001B11AE">
            <w:pPr>
              <w:jc w:val="center"/>
              <w:rPr>
                <w:b/>
                <w:bCs/>
                <w:color w:val="000000"/>
                <w:sz w:val="14"/>
                <w:szCs w:val="14"/>
              </w:rPr>
            </w:pPr>
            <w:r w:rsidRPr="00E11F1D">
              <w:rPr>
                <w:b/>
                <w:bCs/>
                <w:color w:val="000000"/>
                <w:sz w:val="14"/>
                <w:szCs w:val="14"/>
              </w:rPr>
              <w:t>11 2 00 11020</w:t>
            </w:r>
          </w:p>
        </w:tc>
        <w:tc>
          <w:tcPr>
            <w:tcW w:w="168" w:type="pct"/>
            <w:tcBorders>
              <w:top w:val="nil"/>
              <w:left w:val="nil"/>
              <w:bottom w:val="single" w:sz="4" w:space="0" w:color="000000"/>
              <w:right w:val="single" w:sz="4" w:space="0" w:color="000000"/>
            </w:tcBorders>
            <w:shd w:val="clear" w:color="auto" w:fill="auto"/>
            <w:hideMark/>
          </w:tcPr>
          <w:p w14:paraId="045B13CF"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3513A9F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E6B4FCD" w14:textId="77777777" w:rsidR="00F92DC0" w:rsidRPr="00E11F1D" w:rsidRDefault="00F92DC0" w:rsidP="001B11AE">
            <w:pPr>
              <w:jc w:val="right"/>
              <w:rPr>
                <w:b/>
                <w:bCs/>
                <w:color w:val="000000"/>
                <w:sz w:val="14"/>
                <w:szCs w:val="14"/>
              </w:rPr>
            </w:pPr>
            <w:r w:rsidRPr="00E11F1D">
              <w:rPr>
                <w:b/>
                <w:bCs/>
                <w:color w:val="000000"/>
                <w:sz w:val="14"/>
                <w:szCs w:val="14"/>
              </w:rPr>
              <w:t>330 000,00</w:t>
            </w:r>
          </w:p>
        </w:tc>
        <w:tc>
          <w:tcPr>
            <w:tcW w:w="373" w:type="pct"/>
            <w:tcBorders>
              <w:top w:val="nil"/>
              <w:left w:val="nil"/>
              <w:bottom w:val="single" w:sz="4" w:space="0" w:color="auto"/>
              <w:right w:val="single" w:sz="4" w:space="0" w:color="auto"/>
            </w:tcBorders>
            <w:shd w:val="clear" w:color="auto" w:fill="auto"/>
            <w:hideMark/>
          </w:tcPr>
          <w:p w14:paraId="05E14FBB"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FBC6DC2" w14:textId="77777777" w:rsidR="00F92DC0" w:rsidRPr="00E11F1D" w:rsidRDefault="00F92DC0" w:rsidP="001B11AE">
            <w:pPr>
              <w:jc w:val="right"/>
              <w:rPr>
                <w:b/>
                <w:bCs/>
                <w:color w:val="000000"/>
                <w:sz w:val="14"/>
                <w:szCs w:val="14"/>
              </w:rPr>
            </w:pPr>
            <w:r w:rsidRPr="00E11F1D">
              <w:rPr>
                <w:b/>
                <w:bCs/>
                <w:color w:val="000000"/>
                <w:sz w:val="14"/>
                <w:szCs w:val="14"/>
              </w:rPr>
              <w:t>330 000,00</w:t>
            </w:r>
          </w:p>
        </w:tc>
        <w:tc>
          <w:tcPr>
            <w:tcW w:w="488" w:type="pct"/>
            <w:tcBorders>
              <w:top w:val="nil"/>
              <w:left w:val="nil"/>
              <w:bottom w:val="single" w:sz="4" w:space="0" w:color="auto"/>
              <w:right w:val="nil"/>
            </w:tcBorders>
            <w:shd w:val="clear" w:color="auto" w:fill="auto"/>
            <w:hideMark/>
          </w:tcPr>
          <w:p w14:paraId="6ACB877C" w14:textId="77777777" w:rsidR="00F92DC0" w:rsidRPr="00E11F1D" w:rsidRDefault="00F92DC0" w:rsidP="001B11AE">
            <w:pPr>
              <w:jc w:val="right"/>
              <w:rPr>
                <w:b/>
                <w:bCs/>
                <w:color w:val="000000"/>
                <w:sz w:val="14"/>
                <w:szCs w:val="14"/>
              </w:rPr>
            </w:pPr>
            <w:r w:rsidRPr="00E11F1D">
              <w:rPr>
                <w:b/>
                <w:bCs/>
                <w:color w:val="000000"/>
                <w:sz w:val="14"/>
                <w:szCs w:val="14"/>
              </w:rPr>
              <w:t>330 000,00</w:t>
            </w:r>
          </w:p>
        </w:tc>
        <w:tc>
          <w:tcPr>
            <w:tcW w:w="373" w:type="pct"/>
            <w:tcBorders>
              <w:top w:val="nil"/>
              <w:left w:val="single" w:sz="4" w:space="0" w:color="auto"/>
              <w:bottom w:val="single" w:sz="4" w:space="0" w:color="auto"/>
              <w:right w:val="single" w:sz="4" w:space="0" w:color="auto"/>
            </w:tcBorders>
            <w:shd w:val="clear" w:color="auto" w:fill="auto"/>
            <w:hideMark/>
          </w:tcPr>
          <w:p w14:paraId="1D19A25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B76055F" w14:textId="77777777" w:rsidR="00F92DC0" w:rsidRPr="00E11F1D" w:rsidRDefault="00F92DC0" w:rsidP="001B11AE">
            <w:pPr>
              <w:jc w:val="right"/>
              <w:rPr>
                <w:b/>
                <w:bCs/>
                <w:color w:val="000000"/>
                <w:sz w:val="14"/>
                <w:szCs w:val="14"/>
              </w:rPr>
            </w:pPr>
            <w:r w:rsidRPr="00E11F1D">
              <w:rPr>
                <w:b/>
                <w:bCs/>
                <w:color w:val="000000"/>
                <w:sz w:val="14"/>
                <w:szCs w:val="14"/>
              </w:rPr>
              <w:t>330 000,00</w:t>
            </w:r>
          </w:p>
        </w:tc>
      </w:tr>
      <w:tr w:rsidR="00F92DC0" w:rsidRPr="00E11F1D" w14:paraId="5955C2D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C3E8C91"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16A3814D"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9A42CA9"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4A520006"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410" w:type="pct"/>
            <w:tcBorders>
              <w:top w:val="nil"/>
              <w:left w:val="nil"/>
              <w:bottom w:val="single" w:sz="4" w:space="0" w:color="000000"/>
              <w:right w:val="single" w:sz="4" w:space="0" w:color="000000"/>
            </w:tcBorders>
            <w:shd w:val="clear" w:color="auto" w:fill="auto"/>
            <w:hideMark/>
          </w:tcPr>
          <w:p w14:paraId="46D7BB99" w14:textId="77777777" w:rsidR="00F92DC0" w:rsidRPr="00E11F1D" w:rsidRDefault="00F92DC0" w:rsidP="001B11AE">
            <w:pPr>
              <w:jc w:val="center"/>
              <w:rPr>
                <w:b/>
                <w:bCs/>
                <w:color w:val="000000"/>
                <w:sz w:val="14"/>
                <w:szCs w:val="14"/>
              </w:rPr>
            </w:pPr>
            <w:r w:rsidRPr="00E11F1D">
              <w:rPr>
                <w:b/>
                <w:bCs/>
                <w:color w:val="000000"/>
                <w:sz w:val="14"/>
                <w:szCs w:val="14"/>
              </w:rPr>
              <w:t>11 2 00 11020</w:t>
            </w:r>
          </w:p>
        </w:tc>
        <w:tc>
          <w:tcPr>
            <w:tcW w:w="168" w:type="pct"/>
            <w:tcBorders>
              <w:top w:val="nil"/>
              <w:left w:val="nil"/>
              <w:bottom w:val="single" w:sz="4" w:space="0" w:color="000000"/>
              <w:right w:val="single" w:sz="4" w:space="0" w:color="000000"/>
            </w:tcBorders>
            <w:shd w:val="clear" w:color="auto" w:fill="auto"/>
            <w:hideMark/>
          </w:tcPr>
          <w:p w14:paraId="5D44B91E"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307E9A4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3F067BD" w14:textId="77777777" w:rsidR="00F92DC0" w:rsidRPr="00E11F1D" w:rsidRDefault="00F92DC0" w:rsidP="001B11AE">
            <w:pPr>
              <w:jc w:val="right"/>
              <w:rPr>
                <w:b/>
                <w:bCs/>
                <w:color w:val="000000"/>
                <w:sz w:val="14"/>
                <w:szCs w:val="14"/>
              </w:rPr>
            </w:pPr>
            <w:r w:rsidRPr="00E11F1D">
              <w:rPr>
                <w:b/>
                <w:bCs/>
                <w:color w:val="000000"/>
                <w:sz w:val="14"/>
                <w:szCs w:val="14"/>
              </w:rPr>
              <w:t>330 000,00</w:t>
            </w:r>
          </w:p>
        </w:tc>
        <w:tc>
          <w:tcPr>
            <w:tcW w:w="373" w:type="pct"/>
            <w:tcBorders>
              <w:top w:val="nil"/>
              <w:left w:val="nil"/>
              <w:bottom w:val="single" w:sz="4" w:space="0" w:color="auto"/>
              <w:right w:val="single" w:sz="4" w:space="0" w:color="auto"/>
            </w:tcBorders>
            <w:shd w:val="clear" w:color="auto" w:fill="auto"/>
            <w:hideMark/>
          </w:tcPr>
          <w:p w14:paraId="38C8730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CF0FA26" w14:textId="77777777" w:rsidR="00F92DC0" w:rsidRPr="00E11F1D" w:rsidRDefault="00F92DC0" w:rsidP="001B11AE">
            <w:pPr>
              <w:jc w:val="right"/>
              <w:rPr>
                <w:b/>
                <w:bCs/>
                <w:color w:val="000000"/>
                <w:sz w:val="14"/>
                <w:szCs w:val="14"/>
              </w:rPr>
            </w:pPr>
            <w:r w:rsidRPr="00E11F1D">
              <w:rPr>
                <w:b/>
                <w:bCs/>
                <w:color w:val="000000"/>
                <w:sz w:val="14"/>
                <w:szCs w:val="14"/>
              </w:rPr>
              <w:t>330 000,00</w:t>
            </w:r>
          </w:p>
        </w:tc>
        <w:tc>
          <w:tcPr>
            <w:tcW w:w="488" w:type="pct"/>
            <w:tcBorders>
              <w:top w:val="nil"/>
              <w:left w:val="nil"/>
              <w:bottom w:val="single" w:sz="4" w:space="0" w:color="auto"/>
              <w:right w:val="nil"/>
            </w:tcBorders>
            <w:shd w:val="clear" w:color="auto" w:fill="auto"/>
            <w:hideMark/>
          </w:tcPr>
          <w:p w14:paraId="43B98F9F" w14:textId="77777777" w:rsidR="00F92DC0" w:rsidRPr="00E11F1D" w:rsidRDefault="00F92DC0" w:rsidP="001B11AE">
            <w:pPr>
              <w:jc w:val="right"/>
              <w:rPr>
                <w:b/>
                <w:bCs/>
                <w:color w:val="000000"/>
                <w:sz w:val="14"/>
                <w:szCs w:val="14"/>
              </w:rPr>
            </w:pPr>
            <w:r w:rsidRPr="00E11F1D">
              <w:rPr>
                <w:b/>
                <w:bCs/>
                <w:color w:val="000000"/>
                <w:sz w:val="14"/>
                <w:szCs w:val="14"/>
              </w:rPr>
              <w:t>330 000,00</w:t>
            </w:r>
          </w:p>
        </w:tc>
        <w:tc>
          <w:tcPr>
            <w:tcW w:w="373" w:type="pct"/>
            <w:tcBorders>
              <w:top w:val="nil"/>
              <w:left w:val="single" w:sz="4" w:space="0" w:color="auto"/>
              <w:bottom w:val="single" w:sz="4" w:space="0" w:color="auto"/>
              <w:right w:val="single" w:sz="4" w:space="0" w:color="auto"/>
            </w:tcBorders>
            <w:shd w:val="clear" w:color="auto" w:fill="auto"/>
            <w:hideMark/>
          </w:tcPr>
          <w:p w14:paraId="40C79E8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518893D" w14:textId="77777777" w:rsidR="00F92DC0" w:rsidRPr="00E11F1D" w:rsidRDefault="00F92DC0" w:rsidP="001B11AE">
            <w:pPr>
              <w:jc w:val="right"/>
              <w:rPr>
                <w:b/>
                <w:bCs/>
                <w:color w:val="000000"/>
                <w:sz w:val="14"/>
                <w:szCs w:val="14"/>
              </w:rPr>
            </w:pPr>
            <w:r w:rsidRPr="00E11F1D">
              <w:rPr>
                <w:b/>
                <w:bCs/>
                <w:color w:val="000000"/>
                <w:sz w:val="14"/>
                <w:szCs w:val="14"/>
              </w:rPr>
              <w:t>330 000,00</w:t>
            </w:r>
          </w:p>
        </w:tc>
      </w:tr>
      <w:tr w:rsidR="00F92DC0" w:rsidRPr="00E11F1D" w14:paraId="0212ABB0"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A20E8EE" w14:textId="77777777" w:rsidR="00F92DC0" w:rsidRPr="00E11F1D" w:rsidRDefault="00F92DC0" w:rsidP="001B11AE">
            <w:pPr>
              <w:jc w:val="both"/>
              <w:rPr>
                <w:b/>
                <w:bCs/>
                <w:color w:val="000000"/>
                <w:sz w:val="14"/>
                <w:szCs w:val="14"/>
              </w:rPr>
            </w:pPr>
            <w:r w:rsidRPr="00E11F1D">
              <w:rPr>
                <w:b/>
                <w:bCs/>
                <w:color w:val="000000"/>
                <w:sz w:val="14"/>
                <w:szCs w:val="14"/>
              </w:rPr>
              <w:lastRenderedPageBreak/>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6B94D41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7996A32"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638BD31C"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410" w:type="pct"/>
            <w:tcBorders>
              <w:top w:val="nil"/>
              <w:left w:val="nil"/>
              <w:bottom w:val="single" w:sz="4" w:space="0" w:color="000000"/>
              <w:right w:val="single" w:sz="4" w:space="0" w:color="000000"/>
            </w:tcBorders>
            <w:shd w:val="clear" w:color="auto" w:fill="auto"/>
            <w:hideMark/>
          </w:tcPr>
          <w:p w14:paraId="062EB5F0" w14:textId="77777777" w:rsidR="00F92DC0" w:rsidRPr="00E11F1D" w:rsidRDefault="00F92DC0" w:rsidP="001B11AE">
            <w:pPr>
              <w:jc w:val="center"/>
              <w:rPr>
                <w:b/>
                <w:bCs/>
                <w:color w:val="000000"/>
                <w:sz w:val="14"/>
                <w:szCs w:val="14"/>
              </w:rPr>
            </w:pPr>
            <w:r w:rsidRPr="00E11F1D">
              <w:rPr>
                <w:b/>
                <w:bCs/>
                <w:color w:val="000000"/>
                <w:sz w:val="14"/>
                <w:szCs w:val="14"/>
              </w:rPr>
              <w:t>11 2 00 11020</w:t>
            </w:r>
          </w:p>
        </w:tc>
        <w:tc>
          <w:tcPr>
            <w:tcW w:w="168" w:type="pct"/>
            <w:tcBorders>
              <w:top w:val="nil"/>
              <w:left w:val="nil"/>
              <w:bottom w:val="single" w:sz="4" w:space="0" w:color="000000"/>
              <w:right w:val="single" w:sz="4" w:space="0" w:color="000000"/>
            </w:tcBorders>
            <w:shd w:val="clear" w:color="auto" w:fill="auto"/>
            <w:hideMark/>
          </w:tcPr>
          <w:p w14:paraId="490666B8"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159F72F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10A4A92" w14:textId="77777777" w:rsidR="00F92DC0" w:rsidRPr="00E11F1D" w:rsidRDefault="00F92DC0" w:rsidP="001B11AE">
            <w:pPr>
              <w:jc w:val="right"/>
              <w:rPr>
                <w:b/>
                <w:bCs/>
                <w:color w:val="000000"/>
                <w:sz w:val="14"/>
                <w:szCs w:val="14"/>
              </w:rPr>
            </w:pPr>
            <w:r w:rsidRPr="00E11F1D">
              <w:rPr>
                <w:b/>
                <w:bCs/>
                <w:color w:val="000000"/>
                <w:sz w:val="14"/>
                <w:szCs w:val="14"/>
              </w:rPr>
              <w:t>330 000,00</w:t>
            </w:r>
          </w:p>
        </w:tc>
        <w:tc>
          <w:tcPr>
            <w:tcW w:w="373" w:type="pct"/>
            <w:tcBorders>
              <w:top w:val="nil"/>
              <w:left w:val="nil"/>
              <w:bottom w:val="single" w:sz="4" w:space="0" w:color="auto"/>
              <w:right w:val="single" w:sz="4" w:space="0" w:color="auto"/>
            </w:tcBorders>
            <w:shd w:val="clear" w:color="auto" w:fill="auto"/>
            <w:hideMark/>
          </w:tcPr>
          <w:p w14:paraId="22DB788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8AC1422" w14:textId="77777777" w:rsidR="00F92DC0" w:rsidRPr="00E11F1D" w:rsidRDefault="00F92DC0" w:rsidP="001B11AE">
            <w:pPr>
              <w:jc w:val="right"/>
              <w:rPr>
                <w:b/>
                <w:bCs/>
                <w:color w:val="000000"/>
                <w:sz w:val="14"/>
                <w:szCs w:val="14"/>
              </w:rPr>
            </w:pPr>
            <w:r w:rsidRPr="00E11F1D">
              <w:rPr>
                <w:b/>
                <w:bCs/>
                <w:color w:val="000000"/>
                <w:sz w:val="14"/>
                <w:szCs w:val="14"/>
              </w:rPr>
              <w:t>330 000,00</w:t>
            </w:r>
          </w:p>
        </w:tc>
        <w:tc>
          <w:tcPr>
            <w:tcW w:w="488" w:type="pct"/>
            <w:tcBorders>
              <w:top w:val="nil"/>
              <w:left w:val="nil"/>
              <w:bottom w:val="single" w:sz="4" w:space="0" w:color="auto"/>
              <w:right w:val="nil"/>
            </w:tcBorders>
            <w:shd w:val="clear" w:color="auto" w:fill="auto"/>
            <w:hideMark/>
          </w:tcPr>
          <w:p w14:paraId="5C8D3990" w14:textId="77777777" w:rsidR="00F92DC0" w:rsidRPr="00E11F1D" w:rsidRDefault="00F92DC0" w:rsidP="001B11AE">
            <w:pPr>
              <w:jc w:val="right"/>
              <w:rPr>
                <w:b/>
                <w:bCs/>
                <w:color w:val="000000"/>
                <w:sz w:val="14"/>
                <w:szCs w:val="14"/>
              </w:rPr>
            </w:pPr>
            <w:r w:rsidRPr="00E11F1D">
              <w:rPr>
                <w:b/>
                <w:bCs/>
                <w:color w:val="000000"/>
                <w:sz w:val="14"/>
                <w:szCs w:val="14"/>
              </w:rPr>
              <w:t>330 000,00</w:t>
            </w:r>
          </w:p>
        </w:tc>
        <w:tc>
          <w:tcPr>
            <w:tcW w:w="373" w:type="pct"/>
            <w:tcBorders>
              <w:top w:val="nil"/>
              <w:left w:val="single" w:sz="4" w:space="0" w:color="auto"/>
              <w:bottom w:val="single" w:sz="4" w:space="0" w:color="auto"/>
              <w:right w:val="single" w:sz="4" w:space="0" w:color="auto"/>
            </w:tcBorders>
            <w:shd w:val="clear" w:color="auto" w:fill="auto"/>
            <w:hideMark/>
          </w:tcPr>
          <w:p w14:paraId="30E621A7"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7A5E36E" w14:textId="77777777" w:rsidR="00F92DC0" w:rsidRPr="00E11F1D" w:rsidRDefault="00F92DC0" w:rsidP="001B11AE">
            <w:pPr>
              <w:jc w:val="right"/>
              <w:rPr>
                <w:b/>
                <w:bCs/>
                <w:color w:val="000000"/>
                <w:sz w:val="14"/>
                <w:szCs w:val="14"/>
              </w:rPr>
            </w:pPr>
            <w:r w:rsidRPr="00E11F1D">
              <w:rPr>
                <w:b/>
                <w:bCs/>
                <w:color w:val="000000"/>
                <w:sz w:val="14"/>
                <w:szCs w:val="14"/>
              </w:rPr>
              <w:t>330 000,00</w:t>
            </w:r>
          </w:p>
        </w:tc>
      </w:tr>
      <w:tr w:rsidR="00F92DC0" w:rsidRPr="00E11F1D" w14:paraId="1A509A5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1511F4F" w14:textId="77777777" w:rsidR="00F92DC0" w:rsidRPr="00E11F1D" w:rsidRDefault="00F92DC0" w:rsidP="001B11AE">
            <w:pPr>
              <w:jc w:val="both"/>
              <w:rPr>
                <w:color w:val="000000"/>
                <w:sz w:val="14"/>
                <w:szCs w:val="14"/>
              </w:rPr>
            </w:pPr>
            <w:r w:rsidRPr="00E11F1D">
              <w:rPr>
                <w:color w:val="000000"/>
                <w:sz w:val="14"/>
                <w:szCs w:val="14"/>
              </w:rPr>
              <w:t>Прочие услуги</w:t>
            </w:r>
          </w:p>
        </w:tc>
        <w:tc>
          <w:tcPr>
            <w:tcW w:w="203" w:type="pct"/>
            <w:tcBorders>
              <w:top w:val="nil"/>
              <w:left w:val="nil"/>
              <w:bottom w:val="single" w:sz="4" w:space="0" w:color="000000"/>
              <w:right w:val="single" w:sz="4" w:space="0" w:color="000000"/>
            </w:tcBorders>
            <w:shd w:val="clear" w:color="auto" w:fill="auto"/>
            <w:hideMark/>
          </w:tcPr>
          <w:p w14:paraId="402ADF29"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7C000FC" w14:textId="77777777" w:rsidR="00F92DC0" w:rsidRPr="00E11F1D" w:rsidRDefault="00F92DC0" w:rsidP="001B11AE">
            <w:pPr>
              <w:jc w:val="center"/>
              <w:rPr>
                <w:color w:val="000000"/>
                <w:sz w:val="14"/>
                <w:szCs w:val="14"/>
              </w:rPr>
            </w:pPr>
            <w:r w:rsidRPr="00E11F1D">
              <w:rPr>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2BF29C43" w14:textId="77777777" w:rsidR="00F92DC0" w:rsidRPr="00E11F1D" w:rsidRDefault="00F92DC0" w:rsidP="001B11AE">
            <w:pPr>
              <w:jc w:val="center"/>
              <w:rPr>
                <w:color w:val="000000"/>
                <w:sz w:val="14"/>
                <w:szCs w:val="14"/>
              </w:rPr>
            </w:pPr>
            <w:r w:rsidRPr="00E11F1D">
              <w:rPr>
                <w:color w:val="000000"/>
                <w:sz w:val="14"/>
                <w:szCs w:val="14"/>
              </w:rPr>
              <w:t>07</w:t>
            </w:r>
          </w:p>
        </w:tc>
        <w:tc>
          <w:tcPr>
            <w:tcW w:w="410" w:type="pct"/>
            <w:tcBorders>
              <w:top w:val="nil"/>
              <w:left w:val="nil"/>
              <w:bottom w:val="single" w:sz="4" w:space="0" w:color="000000"/>
              <w:right w:val="single" w:sz="4" w:space="0" w:color="000000"/>
            </w:tcBorders>
            <w:shd w:val="clear" w:color="auto" w:fill="auto"/>
            <w:hideMark/>
          </w:tcPr>
          <w:p w14:paraId="15619294" w14:textId="77777777" w:rsidR="00F92DC0" w:rsidRPr="00E11F1D" w:rsidRDefault="00F92DC0" w:rsidP="001B11AE">
            <w:pPr>
              <w:jc w:val="center"/>
              <w:rPr>
                <w:color w:val="000000"/>
                <w:sz w:val="14"/>
                <w:szCs w:val="14"/>
              </w:rPr>
            </w:pPr>
            <w:r w:rsidRPr="00E11F1D">
              <w:rPr>
                <w:color w:val="000000"/>
                <w:sz w:val="14"/>
                <w:szCs w:val="14"/>
              </w:rPr>
              <w:t>11 2 00 11020</w:t>
            </w:r>
          </w:p>
        </w:tc>
        <w:tc>
          <w:tcPr>
            <w:tcW w:w="168" w:type="pct"/>
            <w:tcBorders>
              <w:top w:val="nil"/>
              <w:left w:val="nil"/>
              <w:bottom w:val="single" w:sz="4" w:space="0" w:color="000000"/>
              <w:right w:val="single" w:sz="4" w:space="0" w:color="000000"/>
            </w:tcBorders>
            <w:shd w:val="clear" w:color="auto" w:fill="auto"/>
            <w:hideMark/>
          </w:tcPr>
          <w:p w14:paraId="5B41023E"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67FFF37D"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612D02FC" w14:textId="77777777" w:rsidR="00F92DC0" w:rsidRPr="00E11F1D" w:rsidRDefault="00F92DC0" w:rsidP="001B11AE">
            <w:pPr>
              <w:jc w:val="right"/>
              <w:rPr>
                <w:color w:val="000000"/>
                <w:sz w:val="14"/>
                <w:szCs w:val="14"/>
              </w:rPr>
            </w:pPr>
            <w:r w:rsidRPr="00E11F1D">
              <w:rPr>
                <w:color w:val="000000"/>
                <w:sz w:val="14"/>
                <w:szCs w:val="14"/>
              </w:rPr>
              <w:t>100 000,00</w:t>
            </w:r>
          </w:p>
        </w:tc>
        <w:tc>
          <w:tcPr>
            <w:tcW w:w="373" w:type="pct"/>
            <w:tcBorders>
              <w:top w:val="nil"/>
              <w:left w:val="nil"/>
              <w:bottom w:val="single" w:sz="4" w:space="0" w:color="auto"/>
              <w:right w:val="single" w:sz="4" w:space="0" w:color="auto"/>
            </w:tcBorders>
            <w:shd w:val="clear" w:color="auto" w:fill="auto"/>
            <w:hideMark/>
          </w:tcPr>
          <w:p w14:paraId="16D87210"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89C949A" w14:textId="77777777" w:rsidR="00F92DC0" w:rsidRPr="00E11F1D" w:rsidRDefault="00F92DC0" w:rsidP="001B11AE">
            <w:pPr>
              <w:jc w:val="right"/>
              <w:rPr>
                <w:color w:val="000000"/>
                <w:sz w:val="14"/>
                <w:szCs w:val="14"/>
              </w:rPr>
            </w:pPr>
            <w:r w:rsidRPr="00E11F1D">
              <w:rPr>
                <w:color w:val="000000"/>
                <w:sz w:val="14"/>
                <w:szCs w:val="14"/>
              </w:rPr>
              <w:t>100 000,00</w:t>
            </w:r>
          </w:p>
        </w:tc>
        <w:tc>
          <w:tcPr>
            <w:tcW w:w="488" w:type="pct"/>
            <w:tcBorders>
              <w:top w:val="nil"/>
              <w:left w:val="nil"/>
              <w:bottom w:val="single" w:sz="4" w:space="0" w:color="auto"/>
              <w:right w:val="nil"/>
            </w:tcBorders>
            <w:shd w:val="clear" w:color="auto" w:fill="auto"/>
            <w:hideMark/>
          </w:tcPr>
          <w:p w14:paraId="79FD81AD" w14:textId="77777777" w:rsidR="00F92DC0" w:rsidRPr="00E11F1D" w:rsidRDefault="00F92DC0" w:rsidP="001B11AE">
            <w:pPr>
              <w:jc w:val="right"/>
              <w:rPr>
                <w:color w:val="000000"/>
                <w:sz w:val="14"/>
                <w:szCs w:val="14"/>
              </w:rPr>
            </w:pPr>
            <w:r w:rsidRPr="00E11F1D">
              <w:rPr>
                <w:color w:val="000000"/>
                <w:sz w:val="14"/>
                <w:szCs w:val="14"/>
              </w:rPr>
              <w:t>100 000,00</w:t>
            </w:r>
          </w:p>
        </w:tc>
        <w:tc>
          <w:tcPr>
            <w:tcW w:w="373" w:type="pct"/>
            <w:tcBorders>
              <w:top w:val="nil"/>
              <w:left w:val="single" w:sz="4" w:space="0" w:color="auto"/>
              <w:bottom w:val="single" w:sz="4" w:space="0" w:color="auto"/>
              <w:right w:val="single" w:sz="4" w:space="0" w:color="auto"/>
            </w:tcBorders>
            <w:shd w:val="clear" w:color="auto" w:fill="auto"/>
            <w:hideMark/>
          </w:tcPr>
          <w:p w14:paraId="0D64D0B9"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FA7FAE2" w14:textId="77777777" w:rsidR="00F92DC0" w:rsidRPr="00E11F1D" w:rsidRDefault="00F92DC0" w:rsidP="001B11AE">
            <w:pPr>
              <w:jc w:val="right"/>
              <w:rPr>
                <w:color w:val="000000"/>
                <w:sz w:val="14"/>
                <w:szCs w:val="14"/>
              </w:rPr>
            </w:pPr>
            <w:r w:rsidRPr="00E11F1D">
              <w:rPr>
                <w:color w:val="000000"/>
                <w:sz w:val="14"/>
                <w:szCs w:val="14"/>
              </w:rPr>
              <w:t>100 000,00</w:t>
            </w:r>
          </w:p>
        </w:tc>
      </w:tr>
      <w:tr w:rsidR="00F92DC0" w:rsidRPr="00E11F1D" w14:paraId="37D3F670"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13E380D" w14:textId="77777777" w:rsidR="00F92DC0" w:rsidRPr="00E11F1D" w:rsidRDefault="00F92DC0" w:rsidP="001B11AE">
            <w:pPr>
              <w:jc w:val="both"/>
              <w:rPr>
                <w:color w:val="000000"/>
                <w:sz w:val="14"/>
                <w:szCs w:val="14"/>
              </w:rPr>
            </w:pPr>
            <w:r w:rsidRPr="00E11F1D">
              <w:rPr>
                <w:color w:val="000000"/>
                <w:sz w:val="14"/>
                <w:szCs w:val="14"/>
              </w:rPr>
              <w:t>Увеличение стоимости прочих материальных запасов однократного применения</w:t>
            </w:r>
          </w:p>
        </w:tc>
        <w:tc>
          <w:tcPr>
            <w:tcW w:w="203" w:type="pct"/>
            <w:tcBorders>
              <w:top w:val="nil"/>
              <w:left w:val="nil"/>
              <w:bottom w:val="single" w:sz="4" w:space="0" w:color="000000"/>
              <w:right w:val="single" w:sz="4" w:space="0" w:color="000000"/>
            </w:tcBorders>
            <w:shd w:val="clear" w:color="auto" w:fill="auto"/>
            <w:hideMark/>
          </w:tcPr>
          <w:p w14:paraId="6AF91DE4"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1FCA57E" w14:textId="77777777" w:rsidR="00F92DC0" w:rsidRPr="00E11F1D" w:rsidRDefault="00F92DC0" w:rsidP="001B11AE">
            <w:pPr>
              <w:jc w:val="center"/>
              <w:rPr>
                <w:color w:val="000000"/>
                <w:sz w:val="14"/>
                <w:szCs w:val="14"/>
              </w:rPr>
            </w:pPr>
            <w:r w:rsidRPr="00E11F1D">
              <w:rPr>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0465C1BF" w14:textId="77777777" w:rsidR="00F92DC0" w:rsidRPr="00E11F1D" w:rsidRDefault="00F92DC0" w:rsidP="001B11AE">
            <w:pPr>
              <w:jc w:val="center"/>
              <w:rPr>
                <w:color w:val="000000"/>
                <w:sz w:val="14"/>
                <w:szCs w:val="14"/>
              </w:rPr>
            </w:pPr>
            <w:r w:rsidRPr="00E11F1D">
              <w:rPr>
                <w:color w:val="000000"/>
                <w:sz w:val="14"/>
                <w:szCs w:val="14"/>
              </w:rPr>
              <w:t>07</w:t>
            </w:r>
          </w:p>
        </w:tc>
        <w:tc>
          <w:tcPr>
            <w:tcW w:w="410" w:type="pct"/>
            <w:tcBorders>
              <w:top w:val="nil"/>
              <w:left w:val="nil"/>
              <w:bottom w:val="single" w:sz="4" w:space="0" w:color="000000"/>
              <w:right w:val="single" w:sz="4" w:space="0" w:color="000000"/>
            </w:tcBorders>
            <w:shd w:val="clear" w:color="auto" w:fill="auto"/>
            <w:hideMark/>
          </w:tcPr>
          <w:p w14:paraId="4EC67050" w14:textId="77777777" w:rsidR="00F92DC0" w:rsidRPr="00E11F1D" w:rsidRDefault="00F92DC0" w:rsidP="001B11AE">
            <w:pPr>
              <w:jc w:val="center"/>
              <w:rPr>
                <w:color w:val="000000"/>
                <w:sz w:val="14"/>
                <w:szCs w:val="14"/>
              </w:rPr>
            </w:pPr>
            <w:r w:rsidRPr="00E11F1D">
              <w:rPr>
                <w:color w:val="000000"/>
                <w:sz w:val="14"/>
                <w:szCs w:val="14"/>
              </w:rPr>
              <w:t>11 2 00 11020</w:t>
            </w:r>
          </w:p>
        </w:tc>
        <w:tc>
          <w:tcPr>
            <w:tcW w:w="168" w:type="pct"/>
            <w:tcBorders>
              <w:top w:val="nil"/>
              <w:left w:val="nil"/>
              <w:bottom w:val="single" w:sz="4" w:space="0" w:color="000000"/>
              <w:right w:val="single" w:sz="4" w:space="0" w:color="000000"/>
            </w:tcBorders>
            <w:shd w:val="clear" w:color="auto" w:fill="auto"/>
            <w:hideMark/>
          </w:tcPr>
          <w:p w14:paraId="2DCF822F"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0CC205BE" w14:textId="77777777" w:rsidR="00F92DC0" w:rsidRPr="00E11F1D" w:rsidRDefault="00F92DC0" w:rsidP="001B11AE">
            <w:pPr>
              <w:jc w:val="center"/>
              <w:rPr>
                <w:color w:val="000000"/>
                <w:sz w:val="14"/>
                <w:szCs w:val="14"/>
              </w:rPr>
            </w:pPr>
            <w:r w:rsidRPr="00E11F1D">
              <w:rPr>
                <w:color w:val="000000"/>
                <w:sz w:val="14"/>
                <w:szCs w:val="14"/>
              </w:rPr>
              <w:t>349</w:t>
            </w:r>
          </w:p>
        </w:tc>
        <w:tc>
          <w:tcPr>
            <w:tcW w:w="450" w:type="pct"/>
            <w:tcBorders>
              <w:top w:val="nil"/>
              <w:left w:val="single" w:sz="4" w:space="0" w:color="auto"/>
              <w:bottom w:val="single" w:sz="4" w:space="0" w:color="auto"/>
              <w:right w:val="single" w:sz="4" w:space="0" w:color="auto"/>
            </w:tcBorders>
            <w:shd w:val="clear" w:color="auto" w:fill="auto"/>
            <w:hideMark/>
          </w:tcPr>
          <w:p w14:paraId="0A62F423" w14:textId="77777777" w:rsidR="00F92DC0" w:rsidRPr="00E11F1D" w:rsidRDefault="00F92DC0" w:rsidP="001B11AE">
            <w:pPr>
              <w:jc w:val="right"/>
              <w:rPr>
                <w:color w:val="000000"/>
                <w:sz w:val="14"/>
                <w:szCs w:val="14"/>
              </w:rPr>
            </w:pPr>
            <w:r w:rsidRPr="00E11F1D">
              <w:rPr>
                <w:color w:val="000000"/>
                <w:sz w:val="14"/>
                <w:szCs w:val="14"/>
              </w:rPr>
              <w:t>230 000,00</w:t>
            </w:r>
          </w:p>
        </w:tc>
        <w:tc>
          <w:tcPr>
            <w:tcW w:w="373" w:type="pct"/>
            <w:tcBorders>
              <w:top w:val="nil"/>
              <w:left w:val="nil"/>
              <w:bottom w:val="single" w:sz="4" w:space="0" w:color="auto"/>
              <w:right w:val="single" w:sz="4" w:space="0" w:color="auto"/>
            </w:tcBorders>
            <w:shd w:val="clear" w:color="auto" w:fill="auto"/>
            <w:hideMark/>
          </w:tcPr>
          <w:p w14:paraId="113C9957"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CD3620A" w14:textId="77777777" w:rsidR="00F92DC0" w:rsidRPr="00E11F1D" w:rsidRDefault="00F92DC0" w:rsidP="001B11AE">
            <w:pPr>
              <w:jc w:val="right"/>
              <w:rPr>
                <w:color w:val="000000"/>
                <w:sz w:val="14"/>
                <w:szCs w:val="14"/>
              </w:rPr>
            </w:pPr>
            <w:r w:rsidRPr="00E11F1D">
              <w:rPr>
                <w:color w:val="000000"/>
                <w:sz w:val="14"/>
                <w:szCs w:val="14"/>
              </w:rPr>
              <w:t>230 000,00</w:t>
            </w:r>
          </w:p>
        </w:tc>
        <w:tc>
          <w:tcPr>
            <w:tcW w:w="488" w:type="pct"/>
            <w:tcBorders>
              <w:top w:val="nil"/>
              <w:left w:val="nil"/>
              <w:bottom w:val="single" w:sz="4" w:space="0" w:color="auto"/>
              <w:right w:val="nil"/>
            </w:tcBorders>
            <w:shd w:val="clear" w:color="auto" w:fill="auto"/>
            <w:hideMark/>
          </w:tcPr>
          <w:p w14:paraId="346505C1" w14:textId="77777777" w:rsidR="00F92DC0" w:rsidRPr="00E11F1D" w:rsidRDefault="00F92DC0" w:rsidP="001B11AE">
            <w:pPr>
              <w:jc w:val="right"/>
              <w:rPr>
                <w:color w:val="000000"/>
                <w:sz w:val="14"/>
                <w:szCs w:val="14"/>
              </w:rPr>
            </w:pPr>
            <w:r w:rsidRPr="00E11F1D">
              <w:rPr>
                <w:color w:val="000000"/>
                <w:sz w:val="14"/>
                <w:szCs w:val="14"/>
              </w:rPr>
              <w:t>230 000,00</w:t>
            </w:r>
          </w:p>
        </w:tc>
        <w:tc>
          <w:tcPr>
            <w:tcW w:w="373" w:type="pct"/>
            <w:tcBorders>
              <w:top w:val="nil"/>
              <w:left w:val="single" w:sz="4" w:space="0" w:color="auto"/>
              <w:bottom w:val="single" w:sz="4" w:space="0" w:color="auto"/>
              <w:right w:val="single" w:sz="4" w:space="0" w:color="auto"/>
            </w:tcBorders>
            <w:shd w:val="clear" w:color="auto" w:fill="auto"/>
            <w:hideMark/>
          </w:tcPr>
          <w:p w14:paraId="229A9B13"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03BF934" w14:textId="77777777" w:rsidR="00F92DC0" w:rsidRPr="00E11F1D" w:rsidRDefault="00F92DC0" w:rsidP="001B11AE">
            <w:pPr>
              <w:jc w:val="right"/>
              <w:rPr>
                <w:color w:val="000000"/>
                <w:sz w:val="14"/>
                <w:szCs w:val="14"/>
              </w:rPr>
            </w:pPr>
            <w:r w:rsidRPr="00E11F1D">
              <w:rPr>
                <w:color w:val="000000"/>
                <w:sz w:val="14"/>
                <w:szCs w:val="14"/>
              </w:rPr>
              <w:t>230 000,00</w:t>
            </w:r>
          </w:p>
        </w:tc>
      </w:tr>
      <w:tr w:rsidR="00F92DC0" w:rsidRPr="00E11F1D" w14:paraId="07883D4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9A20984" w14:textId="77777777" w:rsidR="00F92DC0" w:rsidRPr="00E11F1D" w:rsidRDefault="00F92DC0" w:rsidP="001B11AE">
            <w:pPr>
              <w:jc w:val="both"/>
              <w:rPr>
                <w:b/>
                <w:bCs/>
                <w:color w:val="000000"/>
                <w:sz w:val="14"/>
                <w:szCs w:val="14"/>
              </w:rPr>
            </w:pPr>
            <w:r w:rsidRPr="00E11F1D">
              <w:rPr>
                <w:b/>
                <w:bCs/>
                <w:color w:val="000000"/>
                <w:sz w:val="14"/>
                <w:szCs w:val="14"/>
              </w:rPr>
              <w:t>Социальное обеспечение и иные выплаты населению</w:t>
            </w:r>
          </w:p>
        </w:tc>
        <w:tc>
          <w:tcPr>
            <w:tcW w:w="203" w:type="pct"/>
            <w:tcBorders>
              <w:top w:val="nil"/>
              <w:left w:val="nil"/>
              <w:bottom w:val="single" w:sz="4" w:space="0" w:color="000000"/>
              <w:right w:val="single" w:sz="4" w:space="0" w:color="000000"/>
            </w:tcBorders>
            <w:shd w:val="clear" w:color="auto" w:fill="auto"/>
            <w:hideMark/>
          </w:tcPr>
          <w:p w14:paraId="3853FD32"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92544C1"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75CB4E91"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410" w:type="pct"/>
            <w:tcBorders>
              <w:top w:val="nil"/>
              <w:left w:val="nil"/>
              <w:bottom w:val="single" w:sz="4" w:space="0" w:color="000000"/>
              <w:right w:val="single" w:sz="4" w:space="0" w:color="000000"/>
            </w:tcBorders>
            <w:shd w:val="clear" w:color="auto" w:fill="auto"/>
            <w:hideMark/>
          </w:tcPr>
          <w:p w14:paraId="13920232" w14:textId="77777777" w:rsidR="00F92DC0" w:rsidRPr="00E11F1D" w:rsidRDefault="00F92DC0" w:rsidP="001B11AE">
            <w:pPr>
              <w:jc w:val="center"/>
              <w:rPr>
                <w:b/>
                <w:bCs/>
                <w:color w:val="000000"/>
                <w:sz w:val="14"/>
                <w:szCs w:val="14"/>
              </w:rPr>
            </w:pPr>
            <w:r w:rsidRPr="00E11F1D">
              <w:rPr>
                <w:b/>
                <w:bCs/>
                <w:color w:val="000000"/>
                <w:sz w:val="14"/>
                <w:szCs w:val="14"/>
              </w:rPr>
              <w:t>11 2 00 11020</w:t>
            </w:r>
          </w:p>
        </w:tc>
        <w:tc>
          <w:tcPr>
            <w:tcW w:w="168" w:type="pct"/>
            <w:tcBorders>
              <w:top w:val="nil"/>
              <w:left w:val="nil"/>
              <w:bottom w:val="single" w:sz="4" w:space="0" w:color="000000"/>
              <w:right w:val="single" w:sz="4" w:space="0" w:color="000000"/>
            </w:tcBorders>
            <w:shd w:val="clear" w:color="auto" w:fill="auto"/>
            <w:hideMark/>
          </w:tcPr>
          <w:p w14:paraId="636AF2D5" w14:textId="77777777" w:rsidR="00F92DC0" w:rsidRPr="00E11F1D" w:rsidRDefault="00F92DC0" w:rsidP="001B11AE">
            <w:pPr>
              <w:jc w:val="center"/>
              <w:rPr>
                <w:b/>
                <w:bCs/>
                <w:color w:val="000000"/>
                <w:sz w:val="14"/>
                <w:szCs w:val="14"/>
              </w:rPr>
            </w:pPr>
            <w:r w:rsidRPr="00E11F1D">
              <w:rPr>
                <w:b/>
                <w:bCs/>
                <w:color w:val="000000"/>
                <w:sz w:val="14"/>
                <w:szCs w:val="14"/>
              </w:rPr>
              <w:t>300</w:t>
            </w:r>
          </w:p>
        </w:tc>
        <w:tc>
          <w:tcPr>
            <w:tcW w:w="303" w:type="pct"/>
            <w:tcBorders>
              <w:top w:val="nil"/>
              <w:left w:val="nil"/>
              <w:bottom w:val="single" w:sz="4" w:space="0" w:color="000000"/>
              <w:right w:val="single" w:sz="4" w:space="0" w:color="000000"/>
            </w:tcBorders>
            <w:shd w:val="clear" w:color="auto" w:fill="auto"/>
            <w:hideMark/>
          </w:tcPr>
          <w:p w14:paraId="18F2B7D6"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2835A25" w14:textId="77777777" w:rsidR="00F92DC0" w:rsidRPr="00E11F1D" w:rsidRDefault="00F92DC0" w:rsidP="001B11AE">
            <w:pPr>
              <w:jc w:val="right"/>
              <w:rPr>
                <w:b/>
                <w:bCs/>
                <w:color w:val="000000"/>
                <w:sz w:val="14"/>
                <w:szCs w:val="14"/>
              </w:rPr>
            </w:pPr>
            <w:r w:rsidRPr="00E11F1D">
              <w:rPr>
                <w:b/>
                <w:bCs/>
                <w:color w:val="000000"/>
                <w:sz w:val="14"/>
                <w:szCs w:val="14"/>
              </w:rPr>
              <w:t>170 000,00</w:t>
            </w:r>
          </w:p>
        </w:tc>
        <w:tc>
          <w:tcPr>
            <w:tcW w:w="373" w:type="pct"/>
            <w:tcBorders>
              <w:top w:val="nil"/>
              <w:left w:val="nil"/>
              <w:bottom w:val="single" w:sz="4" w:space="0" w:color="auto"/>
              <w:right w:val="single" w:sz="4" w:space="0" w:color="auto"/>
            </w:tcBorders>
            <w:shd w:val="clear" w:color="auto" w:fill="auto"/>
            <w:hideMark/>
          </w:tcPr>
          <w:p w14:paraId="7426094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23E6F02" w14:textId="77777777" w:rsidR="00F92DC0" w:rsidRPr="00E11F1D" w:rsidRDefault="00F92DC0" w:rsidP="001B11AE">
            <w:pPr>
              <w:jc w:val="right"/>
              <w:rPr>
                <w:b/>
                <w:bCs/>
                <w:color w:val="000000"/>
                <w:sz w:val="14"/>
                <w:szCs w:val="14"/>
              </w:rPr>
            </w:pPr>
            <w:r w:rsidRPr="00E11F1D">
              <w:rPr>
                <w:b/>
                <w:bCs/>
                <w:color w:val="000000"/>
                <w:sz w:val="14"/>
                <w:szCs w:val="14"/>
              </w:rPr>
              <w:t>170 000,00</w:t>
            </w:r>
          </w:p>
        </w:tc>
        <w:tc>
          <w:tcPr>
            <w:tcW w:w="488" w:type="pct"/>
            <w:tcBorders>
              <w:top w:val="nil"/>
              <w:left w:val="nil"/>
              <w:bottom w:val="single" w:sz="4" w:space="0" w:color="auto"/>
              <w:right w:val="nil"/>
            </w:tcBorders>
            <w:shd w:val="clear" w:color="auto" w:fill="auto"/>
            <w:hideMark/>
          </w:tcPr>
          <w:p w14:paraId="6035A2ED" w14:textId="77777777" w:rsidR="00F92DC0" w:rsidRPr="00E11F1D" w:rsidRDefault="00F92DC0" w:rsidP="001B11AE">
            <w:pPr>
              <w:jc w:val="right"/>
              <w:rPr>
                <w:b/>
                <w:bCs/>
                <w:color w:val="000000"/>
                <w:sz w:val="14"/>
                <w:szCs w:val="14"/>
              </w:rPr>
            </w:pPr>
            <w:r w:rsidRPr="00E11F1D">
              <w:rPr>
                <w:b/>
                <w:bCs/>
                <w:color w:val="000000"/>
                <w:sz w:val="14"/>
                <w:szCs w:val="14"/>
              </w:rPr>
              <w:t>170 000,00</w:t>
            </w:r>
          </w:p>
        </w:tc>
        <w:tc>
          <w:tcPr>
            <w:tcW w:w="373" w:type="pct"/>
            <w:tcBorders>
              <w:top w:val="nil"/>
              <w:left w:val="single" w:sz="4" w:space="0" w:color="auto"/>
              <w:bottom w:val="single" w:sz="4" w:space="0" w:color="auto"/>
              <w:right w:val="single" w:sz="4" w:space="0" w:color="auto"/>
            </w:tcBorders>
            <w:shd w:val="clear" w:color="auto" w:fill="auto"/>
            <w:hideMark/>
          </w:tcPr>
          <w:p w14:paraId="04B83A0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A97403D" w14:textId="77777777" w:rsidR="00F92DC0" w:rsidRPr="00E11F1D" w:rsidRDefault="00F92DC0" w:rsidP="001B11AE">
            <w:pPr>
              <w:jc w:val="right"/>
              <w:rPr>
                <w:b/>
                <w:bCs/>
                <w:color w:val="000000"/>
                <w:sz w:val="14"/>
                <w:szCs w:val="14"/>
              </w:rPr>
            </w:pPr>
            <w:r w:rsidRPr="00E11F1D">
              <w:rPr>
                <w:b/>
                <w:bCs/>
                <w:color w:val="000000"/>
                <w:sz w:val="14"/>
                <w:szCs w:val="14"/>
              </w:rPr>
              <w:t>170 000,00</w:t>
            </w:r>
          </w:p>
        </w:tc>
      </w:tr>
      <w:tr w:rsidR="00F92DC0" w:rsidRPr="00E11F1D" w14:paraId="36DF372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0A298F8" w14:textId="77777777" w:rsidR="00F92DC0" w:rsidRPr="00E11F1D" w:rsidRDefault="00F92DC0" w:rsidP="001B11AE">
            <w:pPr>
              <w:jc w:val="both"/>
              <w:rPr>
                <w:b/>
                <w:bCs/>
                <w:color w:val="000000"/>
                <w:sz w:val="14"/>
                <w:szCs w:val="14"/>
              </w:rPr>
            </w:pPr>
            <w:r w:rsidRPr="00E11F1D">
              <w:rPr>
                <w:b/>
                <w:bCs/>
                <w:color w:val="000000"/>
                <w:sz w:val="14"/>
                <w:szCs w:val="14"/>
              </w:rPr>
              <w:t>Премии и гранты</w:t>
            </w:r>
          </w:p>
        </w:tc>
        <w:tc>
          <w:tcPr>
            <w:tcW w:w="203" w:type="pct"/>
            <w:tcBorders>
              <w:top w:val="nil"/>
              <w:left w:val="nil"/>
              <w:bottom w:val="single" w:sz="4" w:space="0" w:color="000000"/>
              <w:right w:val="single" w:sz="4" w:space="0" w:color="000000"/>
            </w:tcBorders>
            <w:shd w:val="clear" w:color="auto" w:fill="auto"/>
            <w:hideMark/>
          </w:tcPr>
          <w:p w14:paraId="48D317F8"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54B4F92"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15388303" w14:textId="77777777" w:rsidR="00F92DC0" w:rsidRPr="00E11F1D" w:rsidRDefault="00F92DC0" w:rsidP="001B11AE">
            <w:pPr>
              <w:jc w:val="center"/>
              <w:rPr>
                <w:b/>
                <w:bCs/>
                <w:color w:val="000000"/>
                <w:sz w:val="14"/>
                <w:szCs w:val="14"/>
              </w:rPr>
            </w:pPr>
            <w:r w:rsidRPr="00E11F1D">
              <w:rPr>
                <w:b/>
                <w:bCs/>
                <w:color w:val="000000"/>
                <w:sz w:val="14"/>
                <w:szCs w:val="14"/>
              </w:rPr>
              <w:t>07</w:t>
            </w:r>
          </w:p>
        </w:tc>
        <w:tc>
          <w:tcPr>
            <w:tcW w:w="410" w:type="pct"/>
            <w:tcBorders>
              <w:top w:val="nil"/>
              <w:left w:val="nil"/>
              <w:bottom w:val="single" w:sz="4" w:space="0" w:color="000000"/>
              <w:right w:val="single" w:sz="4" w:space="0" w:color="000000"/>
            </w:tcBorders>
            <w:shd w:val="clear" w:color="auto" w:fill="auto"/>
            <w:hideMark/>
          </w:tcPr>
          <w:p w14:paraId="3406BDF1" w14:textId="77777777" w:rsidR="00F92DC0" w:rsidRPr="00E11F1D" w:rsidRDefault="00F92DC0" w:rsidP="001B11AE">
            <w:pPr>
              <w:jc w:val="center"/>
              <w:rPr>
                <w:color w:val="000000"/>
                <w:sz w:val="14"/>
                <w:szCs w:val="14"/>
              </w:rPr>
            </w:pPr>
            <w:r w:rsidRPr="00E11F1D">
              <w:rPr>
                <w:color w:val="000000"/>
                <w:sz w:val="14"/>
                <w:szCs w:val="14"/>
              </w:rPr>
              <w:t>11 2 00 11020</w:t>
            </w:r>
          </w:p>
        </w:tc>
        <w:tc>
          <w:tcPr>
            <w:tcW w:w="168" w:type="pct"/>
            <w:tcBorders>
              <w:top w:val="nil"/>
              <w:left w:val="nil"/>
              <w:bottom w:val="single" w:sz="4" w:space="0" w:color="000000"/>
              <w:right w:val="single" w:sz="4" w:space="0" w:color="000000"/>
            </w:tcBorders>
            <w:shd w:val="clear" w:color="auto" w:fill="auto"/>
            <w:hideMark/>
          </w:tcPr>
          <w:p w14:paraId="01B194B5" w14:textId="77777777" w:rsidR="00F92DC0" w:rsidRPr="00E11F1D" w:rsidRDefault="00F92DC0" w:rsidP="001B11AE">
            <w:pPr>
              <w:jc w:val="center"/>
              <w:rPr>
                <w:b/>
                <w:bCs/>
                <w:color w:val="000000"/>
                <w:sz w:val="14"/>
                <w:szCs w:val="14"/>
              </w:rPr>
            </w:pPr>
            <w:r w:rsidRPr="00E11F1D">
              <w:rPr>
                <w:b/>
                <w:bCs/>
                <w:color w:val="000000"/>
                <w:sz w:val="14"/>
                <w:szCs w:val="14"/>
              </w:rPr>
              <w:t>350</w:t>
            </w:r>
          </w:p>
        </w:tc>
        <w:tc>
          <w:tcPr>
            <w:tcW w:w="303" w:type="pct"/>
            <w:tcBorders>
              <w:top w:val="nil"/>
              <w:left w:val="nil"/>
              <w:bottom w:val="single" w:sz="4" w:space="0" w:color="000000"/>
              <w:right w:val="single" w:sz="4" w:space="0" w:color="000000"/>
            </w:tcBorders>
            <w:shd w:val="clear" w:color="auto" w:fill="auto"/>
            <w:hideMark/>
          </w:tcPr>
          <w:p w14:paraId="14A2822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968C873" w14:textId="77777777" w:rsidR="00F92DC0" w:rsidRPr="00E11F1D" w:rsidRDefault="00F92DC0" w:rsidP="001B11AE">
            <w:pPr>
              <w:jc w:val="right"/>
              <w:rPr>
                <w:b/>
                <w:bCs/>
                <w:color w:val="000000"/>
                <w:sz w:val="14"/>
                <w:szCs w:val="14"/>
              </w:rPr>
            </w:pPr>
            <w:r w:rsidRPr="00E11F1D">
              <w:rPr>
                <w:b/>
                <w:bCs/>
                <w:color w:val="000000"/>
                <w:sz w:val="14"/>
                <w:szCs w:val="14"/>
              </w:rPr>
              <w:t>170 000,00</w:t>
            </w:r>
          </w:p>
        </w:tc>
        <w:tc>
          <w:tcPr>
            <w:tcW w:w="373" w:type="pct"/>
            <w:tcBorders>
              <w:top w:val="nil"/>
              <w:left w:val="nil"/>
              <w:bottom w:val="single" w:sz="4" w:space="0" w:color="auto"/>
              <w:right w:val="single" w:sz="4" w:space="0" w:color="auto"/>
            </w:tcBorders>
            <w:shd w:val="clear" w:color="auto" w:fill="auto"/>
            <w:hideMark/>
          </w:tcPr>
          <w:p w14:paraId="03DEB4E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1CFB713" w14:textId="77777777" w:rsidR="00F92DC0" w:rsidRPr="00E11F1D" w:rsidRDefault="00F92DC0" w:rsidP="001B11AE">
            <w:pPr>
              <w:jc w:val="right"/>
              <w:rPr>
                <w:b/>
                <w:bCs/>
                <w:color w:val="000000"/>
                <w:sz w:val="14"/>
                <w:szCs w:val="14"/>
              </w:rPr>
            </w:pPr>
            <w:r w:rsidRPr="00E11F1D">
              <w:rPr>
                <w:b/>
                <w:bCs/>
                <w:color w:val="000000"/>
                <w:sz w:val="14"/>
                <w:szCs w:val="14"/>
              </w:rPr>
              <w:t>170 000,00</w:t>
            </w:r>
          </w:p>
        </w:tc>
        <w:tc>
          <w:tcPr>
            <w:tcW w:w="488" w:type="pct"/>
            <w:tcBorders>
              <w:top w:val="nil"/>
              <w:left w:val="nil"/>
              <w:bottom w:val="single" w:sz="4" w:space="0" w:color="auto"/>
              <w:right w:val="nil"/>
            </w:tcBorders>
            <w:shd w:val="clear" w:color="auto" w:fill="auto"/>
            <w:hideMark/>
          </w:tcPr>
          <w:p w14:paraId="68AF189C" w14:textId="77777777" w:rsidR="00F92DC0" w:rsidRPr="00E11F1D" w:rsidRDefault="00F92DC0" w:rsidP="001B11AE">
            <w:pPr>
              <w:jc w:val="right"/>
              <w:rPr>
                <w:b/>
                <w:bCs/>
                <w:color w:val="000000"/>
                <w:sz w:val="14"/>
                <w:szCs w:val="14"/>
              </w:rPr>
            </w:pPr>
            <w:r w:rsidRPr="00E11F1D">
              <w:rPr>
                <w:b/>
                <w:bCs/>
                <w:color w:val="000000"/>
                <w:sz w:val="14"/>
                <w:szCs w:val="14"/>
              </w:rPr>
              <w:t>170 000,00</w:t>
            </w:r>
          </w:p>
        </w:tc>
        <w:tc>
          <w:tcPr>
            <w:tcW w:w="373" w:type="pct"/>
            <w:tcBorders>
              <w:top w:val="nil"/>
              <w:left w:val="single" w:sz="4" w:space="0" w:color="auto"/>
              <w:bottom w:val="single" w:sz="4" w:space="0" w:color="auto"/>
              <w:right w:val="single" w:sz="4" w:space="0" w:color="auto"/>
            </w:tcBorders>
            <w:shd w:val="clear" w:color="auto" w:fill="auto"/>
            <w:hideMark/>
          </w:tcPr>
          <w:p w14:paraId="2050082B"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95617E3" w14:textId="77777777" w:rsidR="00F92DC0" w:rsidRPr="00E11F1D" w:rsidRDefault="00F92DC0" w:rsidP="001B11AE">
            <w:pPr>
              <w:jc w:val="right"/>
              <w:rPr>
                <w:b/>
                <w:bCs/>
                <w:color w:val="000000"/>
                <w:sz w:val="14"/>
                <w:szCs w:val="14"/>
              </w:rPr>
            </w:pPr>
            <w:r w:rsidRPr="00E11F1D">
              <w:rPr>
                <w:b/>
                <w:bCs/>
                <w:color w:val="000000"/>
                <w:sz w:val="14"/>
                <w:szCs w:val="14"/>
              </w:rPr>
              <w:t>170 000,00</w:t>
            </w:r>
          </w:p>
        </w:tc>
      </w:tr>
      <w:tr w:rsidR="00F92DC0" w:rsidRPr="00E11F1D" w14:paraId="51DDCBB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C52DAC2" w14:textId="77777777" w:rsidR="00F92DC0" w:rsidRPr="00E11F1D" w:rsidRDefault="00F92DC0" w:rsidP="001B11AE">
            <w:pPr>
              <w:jc w:val="both"/>
              <w:rPr>
                <w:color w:val="000000"/>
                <w:sz w:val="14"/>
                <w:szCs w:val="14"/>
              </w:rPr>
            </w:pPr>
            <w:r w:rsidRPr="00E11F1D">
              <w:rPr>
                <w:color w:val="000000"/>
                <w:sz w:val="14"/>
                <w:szCs w:val="14"/>
              </w:rPr>
              <w:t>Прочие расходы</w:t>
            </w:r>
          </w:p>
        </w:tc>
        <w:tc>
          <w:tcPr>
            <w:tcW w:w="203" w:type="pct"/>
            <w:tcBorders>
              <w:top w:val="nil"/>
              <w:left w:val="nil"/>
              <w:bottom w:val="single" w:sz="4" w:space="0" w:color="000000"/>
              <w:right w:val="single" w:sz="4" w:space="0" w:color="000000"/>
            </w:tcBorders>
            <w:shd w:val="clear" w:color="auto" w:fill="auto"/>
            <w:hideMark/>
          </w:tcPr>
          <w:p w14:paraId="019F224A"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0F3343E" w14:textId="77777777" w:rsidR="00F92DC0" w:rsidRPr="00E11F1D" w:rsidRDefault="00F92DC0" w:rsidP="001B11AE">
            <w:pPr>
              <w:jc w:val="center"/>
              <w:rPr>
                <w:color w:val="000000"/>
                <w:sz w:val="14"/>
                <w:szCs w:val="14"/>
              </w:rPr>
            </w:pPr>
            <w:r w:rsidRPr="00E11F1D">
              <w:rPr>
                <w:color w:val="000000"/>
                <w:sz w:val="14"/>
                <w:szCs w:val="14"/>
              </w:rPr>
              <w:t>07</w:t>
            </w:r>
          </w:p>
        </w:tc>
        <w:tc>
          <w:tcPr>
            <w:tcW w:w="161" w:type="pct"/>
            <w:tcBorders>
              <w:top w:val="nil"/>
              <w:left w:val="nil"/>
              <w:bottom w:val="single" w:sz="4" w:space="0" w:color="000000"/>
              <w:right w:val="single" w:sz="4" w:space="0" w:color="000000"/>
            </w:tcBorders>
            <w:shd w:val="clear" w:color="auto" w:fill="auto"/>
            <w:hideMark/>
          </w:tcPr>
          <w:p w14:paraId="1D2813AE" w14:textId="77777777" w:rsidR="00F92DC0" w:rsidRPr="00E11F1D" w:rsidRDefault="00F92DC0" w:rsidP="001B11AE">
            <w:pPr>
              <w:jc w:val="center"/>
              <w:rPr>
                <w:color w:val="000000"/>
                <w:sz w:val="14"/>
                <w:szCs w:val="14"/>
              </w:rPr>
            </w:pPr>
            <w:r w:rsidRPr="00E11F1D">
              <w:rPr>
                <w:color w:val="000000"/>
                <w:sz w:val="14"/>
                <w:szCs w:val="14"/>
              </w:rPr>
              <w:t>07</w:t>
            </w:r>
          </w:p>
        </w:tc>
        <w:tc>
          <w:tcPr>
            <w:tcW w:w="410" w:type="pct"/>
            <w:tcBorders>
              <w:top w:val="nil"/>
              <w:left w:val="nil"/>
              <w:bottom w:val="single" w:sz="4" w:space="0" w:color="000000"/>
              <w:right w:val="single" w:sz="4" w:space="0" w:color="000000"/>
            </w:tcBorders>
            <w:shd w:val="clear" w:color="auto" w:fill="auto"/>
            <w:hideMark/>
          </w:tcPr>
          <w:p w14:paraId="2587C165" w14:textId="77777777" w:rsidR="00F92DC0" w:rsidRPr="00E11F1D" w:rsidRDefault="00F92DC0" w:rsidP="001B11AE">
            <w:pPr>
              <w:jc w:val="center"/>
              <w:rPr>
                <w:color w:val="000000"/>
                <w:sz w:val="14"/>
                <w:szCs w:val="14"/>
              </w:rPr>
            </w:pPr>
            <w:r w:rsidRPr="00E11F1D">
              <w:rPr>
                <w:color w:val="000000"/>
                <w:sz w:val="14"/>
                <w:szCs w:val="14"/>
              </w:rPr>
              <w:t>11 2 00 11020</w:t>
            </w:r>
          </w:p>
        </w:tc>
        <w:tc>
          <w:tcPr>
            <w:tcW w:w="168" w:type="pct"/>
            <w:tcBorders>
              <w:top w:val="nil"/>
              <w:left w:val="nil"/>
              <w:bottom w:val="single" w:sz="4" w:space="0" w:color="000000"/>
              <w:right w:val="single" w:sz="4" w:space="0" w:color="000000"/>
            </w:tcBorders>
            <w:shd w:val="clear" w:color="auto" w:fill="auto"/>
            <w:hideMark/>
          </w:tcPr>
          <w:p w14:paraId="64130898" w14:textId="77777777" w:rsidR="00F92DC0" w:rsidRPr="00E11F1D" w:rsidRDefault="00F92DC0" w:rsidP="001B11AE">
            <w:pPr>
              <w:jc w:val="center"/>
              <w:rPr>
                <w:color w:val="000000"/>
                <w:sz w:val="14"/>
                <w:szCs w:val="14"/>
              </w:rPr>
            </w:pPr>
            <w:r w:rsidRPr="00E11F1D">
              <w:rPr>
                <w:color w:val="000000"/>
                <w:sz w:val="14"/>
                <w:szCs w:val="14"/>
              </w:rPr>
              <w:t>350</w:t>
            </w:r>
          </w:p>
        </w:tc>
        <w:tc>
          <w:tcPr>
            <w:tcW w:w="303" w:type="pct"/>
            <w:tcBorders>
              <w:top w:val="nil"/>
              <w:left w:val="nil"/>
              <w:bottom w:val="single" w:sz="4" w:space="0" w:color="000000"/>
              <w:right w:val="single" w:sz="4" w:space="0" w:color="000000"/>
            </w:tcBorders>
            <w:shd w:val="clear" w:color="auto" w:fill="auto"/>
            <w:hideMark/>
          </w:tcPr>
          <w:p w14:paraId="493DA54E" w14:textId="77777777" w:rsidR="00F92DC0" w:rsidRPr="00E11F1D" w:rsidRDefault="00F92DC0" w:rsidP="001B11AE">
            <w:pPr>
              <w:jc w:val="center"/>
              <w:rPr>
                <w:color w:val="000000"/>
                <w:sz w:val="14"/>
                <w:szCs w:val="14"/>
              </w:rPr>
            </w:pPr>
            <w:r w:rsidRPr="00E11F1D">
              <w:rPr>
                <w:color w:val="000000"/>
                <w:sz w:val="14"/>
                <w:szCs w:val="14"/>
              </w:rPr>
              <w:t>296</w:t>
            </w:r>
          </w:p>
        </w:tc>
        <w:tc>
          <w:tcPr>
            <w:tcW w:w="450" w:type="pct"/>
            <w:tcBorders>
              <w:top w:val="nil"/>
              <w:left w:val="single" w:sz="4" w:space="0" w:color="auto"/>
              <w:bottom w:val="single" w:sz="4" w:space="0" w:color="auto"/>
              <w:right w:val="single" w:sz="4" w:space="0" w:color="auto"/>
            </w:tcBorders>
            <w:shd w:val="clear" w:color="auto" w:fill="auto"/>
            <w:hideMark/>
          </w:tcPr>
          <w:p w14:paraId="5CFB855D" w14:textId="77777777" w:rsidR="00F92DC0" w:rsidRPr="00E11F1D" w:rsidRDefault="00F92DC0" w:rsidP="001B11AE">
            <w:pPr>
              <w:jc w:val="right"/>
              <w:rPr>
                <w:color w:val="000000"/>
                <w:sz w:val="14"/>
                <w:szCs w:val="14"/>
              </w:rPr>
            </w:pPr>
            <w:r w:rsidRPr="00E11F1D">
              <w:rPr>
                <w:color w:val="000000"/>
                <w:sz w:val="14"/>
                <w:szCs w:val="14"/>
              </w:rPr>
              <w:t>170 000,00</w:t>
            </w:r>
          </w:p>
        </w:tc>
        <w:tc>
          <w:tcPr>
            <w:tcW w:w="373" w:type="pct"/>
            <w:tcBorders>
              <w:top w:val="nil"/>
              <w:left w:val="nil"/>
              <w:bottom w:val="single" w:sz="4" w:space="0" w:color="auto"/>
              <w:right w:val="single" w:sz="4" w:space="0" w:color="auto"/>
            </w:tcBorders>
            <w:shd w:val="clear" w:color="auto" w:fill="auto"/>
            <w:hideMark/>
          </w:tcPr>
          <w:p w14:paraId="38382D6F"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E33BD56" w14:textId="77777777" w:rsidR="00F92DC0" w:rsidRPr="00E11F1D" w:rsidRDefault="00F92DC0" w:rsidP="001B11AE">
            <w:pPr>
              <w:jc w:val="right"/>
              <w:rPr>
                <w:color w:val="000000"/>
                <w:sz w:val="14"/>
                <w:szCs w:val="14"/>
              </w:rPr>
            </w:pPr>
            <w:r w:rsidRPr="00E11F1D">
              <w:rPr>
                <w:color w:val="000000"/>
                <w:sz w:val="14"/>
                <w:szCs w:val="14"/>
              </w:rPr>
              <w:t>170 000,00</w:t>
            </w:r>
          </w:p>
        </w:tc>
        <w:tc>
          <w:tcPr>
            <w:tcW w:w="488" w:type="pct"/>
            <w:tcBorders>
              <w:top w:val="nil"/>
              <w:left w:val="nil"/>
              <w:bottom w:val="single" w:sz="4" w:space="0" w:color="auto"/>
              <w:right w:val="nil"/>
            </w:tcBorders>
            <w:shd w:val="clear" w:color="auto" w:fill="auto"/>
            <w:hideMark/>
          </w:tcPr>
          <w:p w14:paraId="01F3670F" w14:textId="77777777" w:rsidR="00F92DC0" w:rsidRPr="00E11F1D" w:rsidRDefault="00F92DC0" w:rsidP="001B11AE">
            <w:pPr>
              <w:jc w:val="right"/>
              <w:rPr>
                <w:color w:val="000000"/>
                <w:sz w:val="14"/>
                <w:szCs w:val="14"/>
              </w:rPr>
            </w:pPr>
            <w:r w:rsidRPr="00E11F1D">
              <w:rPr>
                <w:color w:val="000000"/>
                <w:sz w:val="14"/>
                <w:szCs w:val="14"/>
              </w:rPr>
              <w:t>170 000,00</w:t>
            </w:r>
          </w:p>
        </w:tc>
        <w:tc>
          <w:tcPr>
            <w:tcW w:w="373" w:type="pct"/>
            <w:tcBorders>
              <w:top w:val="nil"/>
              <w:left w:val="single" w:sz="4" w:space="0" w:color="auto"/>
              <w:bottom w:val="single" w:sz="4" w:space="0" w:color="auto"/>
              <w:right w:val="single" w:sz="4" w:space="0" w:color="auto"/>
            </w:tcBorders>
            <w:shd w:val="clear" w:color="auto" w:fill="auto"/>
            <w:hideMark/>
          </w:tcPr>
          <w:p w14:paraId="71C5639E"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C8B94F2" w14:textId="77777777" w:rsidR="00F92DC0" w:rsidRPr="00E11F1D" w:rsidRDefault="00F92DC0" w:rsidP="001B11AE">
            <w:pPr>
              <w:jc w:val="right"/>
              <w:rPr>
                <w:color w:val="000000"/>
                <w:sz w:val="14"/>
                <w:szCs w:val="14"/>
              </w:rPr>
            </w:pPr>
            <w:r w:rsidRPr="00E11F1D">
              <w:rPr>
                <w:color w:val="000000"/>
                <w:sz w:val="14"/>
                <w:szCs w:val="14"/>
              </w:rPr>
              <w:t>170 000,00</w:t>
            </w:r>
          </w:p>
        </w:tc>
      </w:tr>
      <w:tr w:rsidR="00F92DC0" w:rsidRPr="00E11F1D" w14:paraId="46FEB61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44DD60CF" w14:textId="77777777" w:rsidR="00F92DC0" w:rsidRPr="00E11F1D" w:rsidRDefault="00F92DC0" w:rsidP="001B11AE">
            <w:pPr>
              <w:jc w:val="both"/>
              <w:rPr>
                <w:b/>
                <w:bCs/>
                <w:color w:val="000000"/>
                <w:sz w:val="14"/>
                <w:szCs w:val="14"/>
              </w:rPr>
            </w:pPr>
            <w:r w:rsidRPr="00E11F1D">
              <w:rPr>
                <w:b/>
                <w:bCs/>
                <w:color w:val="000000"/>
                <w:sz w:val="14"/>
                <w:szCs w:val="14"/>
              </w:rPr>
              <w:t>КУЛЬТУРА, КИНЕМАТОГРАФИЯ</w:t>
            </w:r>
          </w:p>
        </w:tc>
        <w:tc>
          <w:tcPr>
            <w:tcW w:w="203" w:type="pct"/>
            <w:tcBorders>
              <w:top w:val="nil"/>
              <w:left w:val="nil"/>
              <w:bottom w:val="single" w:sz="4" w:space="0" w:color="000000"/>
              <w:right w:val="single" w:sz="4" w:space="0" w:color="000000"/>
            </w:tcBorders>
            <w:shd w:val="clear" w:color="FFFFFF" w:fill="FFFFFF"/>
            <w:hideMark/>
          </w:tcPr>
          <w:p w14:paraId="7BD7AE8D"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C5050C2"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5036EDE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10" w:type="pct"/>
            <w:tcBorders>
              <w:top w:val="nil"/>
              <w:left w:val="nil"/>
              <w:bottom w:val="single" w:sz="4" w:space="0" w:color="000000"/>
              <w:right w:val="single" w:sz="4" w:space="0" w:color="000000"/>
            </w:tcBorders>
            <w:shd w:val="clear" w:color="auto" w:fill="auto"/>
            <w:hideMark/>
          </w:tcPr>
          <w:p w14:paraId="665299E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09E80A7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5E64A4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EBB5CFC" w14:textId="77777777" w:rsidR="00F92DC0" w:rsidRPr="00E11F1D" w:rsidRDefault="00F92DC0" w:rsidP="001B11AE">
            <w:pPr>
              <w:jc w:val="right"/>
              <w:rPr>
                <w:b/>
                <w:bCs/>
                <w:color w:val="000000"/>
                <w:sz w:val="14"/>
                <w:szCs w:val="14"/>
              </w:rPr>
            </w:pPr>
            <w:r w:rsidRPr="00E11F1D">
              <w:rPr>
                <w:b/>
                <w:bCs/>
                <w:color w:val="000000"/>
                <w:sz w:val="14"/>
                <w:szCs w:val="14"/>
              </w:rPr>
              <w:t>3 750 000,00</w:t>
            </w:r>
          </w:p>
        </w:tc>
        <w:tc>
          <w:tcPr>
            <w:tcW w:w="373" w:type="pct"/>
            <w:tcBorders>
              <w:top w:val="nil"/>
              <w:left w:val="nil"/>
              <w:bottom w:val="single" w:sz="4" w:space="0" w:color="auto"/>
              <w:right w:val="single" w:sz="4" w:space="0" w:color="auto"/>
            </w:tcBorders>
            <w:shd w:val="clear" w:color="auto" w:fill="auto"/>
            <w:hideMark/>
          </w:tcPr>
          <w:p w14:paraId="44EAD9F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0B85E81" w14:textId="77777777" w:rsidR="00F92DC0" w:rsidRPr="00E11F1D" w:rsidRDefault="00F92DC0" w:rsidP="001B11AE">
            <w:pPr>
              <w:jc w:val="right"/>
              <w:rPr>
                <w:b/>
                <w:bCs/>
                <w:color w:val="000000"/>
                <w:sz w:val="14"/>
                <w:szCs w:val="14"/>
              </w:rPr>
            </w:pPr>
            <w:r w:rsidRPr="00E11F1D">
              <w:rPr>
                <w:b/>
                <w:bCs/>
                <w:color w:val="000000"/>
                <w:sz w:val="14"/>
                <w:szCs w:val="14"/>
              </w:rPr>
              <w:t>3 750 000,00</w:t>
            </w:r>
          </w:p>
        </w:tc>
        <w:tc>
          <w:tcPr>
            <w:tcW w:w="488" w:type="pct"/>
            <w:tcBorders>
              <w:top w:val="nil"/>
              <w:left w:val="nil"/>
              <w:bottom w:val="single" w:sz="4" w:space="0" w:color="auto"/>
              <w:right w:val="nil"/>
            </w:tcBorders>
            <w:shd w:val="clear" w:color="auto" w:fill="auto"/>
            <w:hideMark/>
          </w:tcPr>
          <w:p w14:paraId="3C0E2DD1" w14:textId="77777777" w:rsidR="00F92DC0" w:rsidRPr="00E11F1D" w:rsidRDefault="00F92DC0" w:rsidP="001B11AE">
            <w:pPr>
              <w:jc w:val="right"/>
              <w:rPr>
                <w:b/>
                <w:bCs/>
                <w:color w:val="000000"/>
                <w:sz w:val="14"/>
                <w:szCs w:val="14"/>
              </w:rPr>
            </w:pPr>
            <w:r w:rsidRPr="00E11F1D">
              <w:rPr>
                <w:b/>
                <w:bCs/>
                <w:color w:val="000000"/>
                <w:sz w:val="14"/>
                <w:szCs w:val="14"/>
              </w:rPr>
              <w:t>3 750 000,00</w:t>
            </w:r>
          </w:p>
        </w:tc>
        <w:tc>
          <w:tcPr>
            <w:tcW w:w="373" w:type="pct"/>
            <w:tcBorders>
              <w:top w:val="nil"/>
              <w:left w:val="single" w:sz="4" w:space="0" w:color="auto"/>
              <w:bottom w:val="single" w:sz="4" w:space="0" w:color="auto"/>
              <w:right w:val="single" w:sz="4" w:space="0" w:color="auto"/>
            </w:tcBorders>
            <w:shd w:val="clear" w:color="auto" w:fill="auto"/>
            <w:hideMark/>
          </w:tcPr>
          <w:p w14:paraId="0700723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729506A" w14:textId="77777777" w:rsidR="00F92DC0" w:rsidRPr="00E11F1D" w:rsidRDefault="00F92DC0" w:rsidP="001B11AE">
            <w:pPr>
              <w:jc w:val="right"/>
              <w:rPr>
                <w:b/>
                <w:bCs/>
                <w:color w:val="000000"/>
                <w:sz w:val="14"/>
                <w:szCs w:val="14"/>
              </w:rPr>
            </w:pPr>
            <w:r w:rsidRPr="00E11F1D">
              <w:rPr>
                <w:b/>
                <w:bCs/>
                <w:color w:val="000000"/>
                <w:sz w:val="14"/>
                <w:szCs w:val="14"/>
              </w:rPr>
              <w:t>3 750 000,00</w:t>
            </w:r>
          </w:p>
        </w:tc>
      </w:tr>
      <w:tr w:rsidR="00F92DC0" w:rsidRPr="00E11F1D" w14:paraId="3B1325E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349C8A6A" w14:textId="77777777" w:rsidR="00F92DC0" w:rsidRPr="00E11F1D" w:rsidRDefault="00F92DC0" w:rsidP="001B11AE">
            <w:pPr>
              <w:jc w:val="both"/>
              <w:rPr>
                <w:b/>
                <w:bCs/>
                <w:color w:val="000000"/>
                <w:sz w:val="14"/>
                <w:szCs w:val="14"/>
              </w:rPr>
            </w:pPr>
            <w:r w:rsidRPr="00E11F1D">
              <w:rPr>
                <w:b/>
                <w:bCs/>
                <w:color w:val="000000"/>
                <w:sz w:val="14"/>
                <w:szCs w:val="14"/>
              </w:rPr>
              <w:t>Культура</w:t>
            </w:r>
          </w:p>
        </w:tc>
        <w:tc>
          <w:tcPr>
            <w:tcW w:w="203" w:type="pct"/>
            <w:tcBorders>
              <w:top w:val="nil"/>
              <w:left w:val="nil"/>
              <w:bottom w:val="single" w:sz="4" w:space="0" w:color="000000"/>
              <w:right w:val="single" w:sz="4" w:space="0" w:color="000000"/>
            </w:tcBorders>
            <w:shd w:val="clear" w:color="FFFFFF" w:fill="FFFFFF"/>
            <w:hideMark/>
          </w:tcPr>
          <w:p w14:paraId="7476DA39"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E9EB51F"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799715D7"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342DC00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5A2DC91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988D97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20C7199" w14:textId="77777777" w:rsidR="00F92DC0" w:rsidRPr="00E11F1D" w:rsidRDefault="00F92DC0" w:rsidP="001B11AE">
            <w:pPr>
              <w:jc w:val="right"/>
              <w:rPr>
                <w:b/>
                <w:bCs/>
                <w:color w:val="000000"/>
                <w:sz w:val="14"/>
                <w:szCs w:val="14"/>
              </w:rPr>
            </w:pPr>
            <w:r w:rsidRPr="00E11F1D">
              <w:rPr>
                <w:b/>
                <w:bCs/>
                <w:color w:val="000000"/>
                <w:sz w:val="14"/>
                <w:szCs w:val="14"/>
              </w:rPr>
              <w:t>3 750 000,00</w:t>
            </w:r>
          </w:p>
        </w:tc>
        <w:tc>
          <w:tcPr>
            <w:tcW w:w="373" w:type="pct"/>
            <w:tcBorders>
              <w:top w:val="nil"/>
              <w:left w:val="nil"/>
              <w:bottom w:val="single" w:sz="4" w:space="0" w:color="auto"/>
              <w:right w:val="single" w:sz="4" w:space="0" w:color="auto"/>
            </w:tcBorders>
            <w:shd w:val="clear" w:color="auto" w:fill="auto"/>
            <w:hideMark/>
          </w:tcPr>
          <w:p w14:paraId="326E9E4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8B9C269" w14:textId="77777777" w:rsidR="00F92DC0" w:rsidRPr="00E11F1D" w:rsidRDefault="00F92DC0" w:rsidP="001B11AE">
            <w:pPr>
              <w:jc w:val="right"/>
              <w:rPr>
                <w:b/>
                <w:bCs/>
                <w:color w:val="000000"/>
                <w:sz w:val="14"/>
                <w:szCs w:val="14"/>
              </w:rPr>
            </w:pPr>
            <w:r w:rsidRPr="00E11F1D">
              <w:rPr>
                <w:b/>
                <w:bCs/>
                <w:color w:val="000000"/>
                <w:sz w:val="14"/>
                <w:szCs w:val="14"/>
              </w:rPr>
              <w:t>3 750 000,00</w:t>
            </w:r>
          </w:p>
        </w:tc>
        <w:tc>
          <w:tcPr>
            <w:tcW w:w="488" w:type="pct"/>
            <w:tcBorders>
              <w:top w:val="nil"/>
              <w:left w:val="nil"/>
              <w:bottom w:val="single" w:sz="4" w:space="0" w:color="auto"/>
              <w:right w:val="nil"/>
            </w:tcBorders>
            <w:shd w:val="clear" w:color="auto" w:fill="auto"/>
            <w:hideMark/>
          </w:tcPr>
          <w:p w14:paraId="696419B9" w14:textId="77777777" w:rsidR="00F92DC0" w:rsidRPr="00E11F1D" w:rsidRDefault="00F92DC0" w:rsidP="001B11AE">
            <w:pPr>
              <w:jc w:val="right"/>
              <w:rPr>
                <w:b/>
                <w:bCs/>
                <w:color w:val="000000"/>
                <w:sz w:val="14"/>
                <w:szCs w:val="14"/>
              </w:rPr>
            </w:pPr>
            <w:r w:rsidRPr="00E11F1D">
              <w:rPr>
                <w:b/>
                <w:bCs/>
                <w:color w:val="000000"/>
                <w:sz w:val="14"/>
                <w:szCs w:val="14"/>
              </w:rPr>
              <w:t>3 750 000,00</w:t>
            </w:r>
          </w:p>
        </w:tc>
        <w:tc>
          <w:tcPr>
            <w:tcW w:w="373" w:type="pct"/>
            <w:tcBorders>
              <w:top w:val="nil"/>
              <w:left w:val="single" w:sz="4" w:space="0" w:color="auto"/>
              <w:bottom w:val="single" w:sz="4" w:space="0" w:color="auto"/>
              <w:right w:val="single" w:sz="4" w:space="0" w:color="auto"/>
            </w:tcBorders>
            <w:shd w:val="clear" w:color="auto" w:fill="auto"/>
            <w:hideMark/>
          </w:tcPr>
          <w:p w14:paraId="403BB768"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DF7EB85" w14:textId="77777777" w:rsidR="00F92DC0" w:rsidRPr="00E11F1D" w:rsidRDefault="00F92DC0" w:rsidP="001B11AE">
            <w:pPr>
              <w:jc w:val="right"/>
              <w:rPr>
                <w:b/>
                <w:bCs/>
                <w:color w:val="000000"/>
                <w:sz w:val="14"/>
                <w:szCs w:val="14"/>
              </w:rPr>
            </w:pPr>
            <w:r w:rsidRPr="00E11F1D">
              <w:rPr>
                <w:b/>
                <w:bCs/>
                <w:color w:val="000000"/>
                <w:sz w:val="14"/>
                <w:szCs w:val="14"/>
              </w:rPr>
              <w:t>3 750 000,00</w:t>
            </w:r>
          </w:p>
        </w:tc>
      </w:tr>
      <w:tr w:rsidR="00F92DC0" w:rsidRPr="00E11F1D" w14:paraId="6F2B837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8A11D66" w14:textId="77777777" w:rsidR="00F92DC0" w:rsidRPr="00E11F1D" w:rsidRDefault="00F92DC0" w:rsidP="001B11AE">
            <w:pPr>
              <w:jc w:val="both"/>
              <w:rPr>
                <w:b/>
                <w:bCs/>
                <w:color w:val="000000"/>
                <w:sz w:val="14"/>
                <w:szCs w:val="14"/>
              </w:rPr>
            </w:pPr>
            <w:r w:rsidRPr="00E11F1D">
              <w:rPr>
                <w:b/>
                <w:bCs/>
                <w:color w:val="000000"/>
                <w:sz w:val="14"/>
                <w:szCs w:val="14"/>
              </w:rPr>
              <w:t>МП "Развитие культуры и социокультурного пространства в п. Айхал Мирнинского района РС (Я)"</w:t>
            </w:r>
          </w:p>
        </w:tc>
        <w:tc>
          <w:tcPr>
            <w:tcW w:w="203" w:type="pct"/>
            <w:tcBorders>
              <w:top w:val="nil"/>
              <w:left w:val="nil"/>
              <w:bottom w:val="single" w:sz="4" w:space="0" w:color="000000"/>
              <w:right w:val="single" w:sz="4" w:space="0" w:color="000000"/>
            </w:tcBorders>
            <w:shd w:val="clear" w:color="auto" w:fill="auto"/>
            <w:hideMark/>
          </w:tcPr>
          <w:p w14:paraId="07F1CB24"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20AEBEF"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580A1114"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153E23A1" w14:textId="77777777" w:rsidR="00F92DC0" w:rsidRPr="00E11F1D" w:rsidRDefault="00F92DC0" w:rsidP="001B11AE">
            <w:pPr>
              <w:jc w:val="center"/>
              <w:rPr>
                <w:b/>
                <w:bCs/>
                <w:color w:val="000000"/>
                <w:sz w:val="14"/>
                <w:szCs w:val="14"/>
              </w:rPr>
            </w:pPr>
            <w:r w:rsidRPr="00E11F1D">
              <w:rPr>
                <w:b/>
                <w:bCs/>
                <w:color w:val="000000"/>
                <w:sz w:val="14"/>
                <w:szCs w:val="14"/>
              </w:rPr>
              <w:t>10 0 00 00000</w:t>
            </w:r>
          </w:p>
        </w:tc>
        <w:tc>
          <w:tcPr>
            <w:tcW w:w="168" w:type="pct"/>
            <w:tcBorders>
              <w:top w:val="nil"/>
              <w:left w:val="nil"/>
              <w:bottom w:val="single" w:sz="4" w:space="0" w:color="000000"/>
              <w:right w:val="single" w:sz="4" w:space="0" w:color="000000"/>
            </w:tcBorders>
            <w:shd w:val="clear" w:color="auto" w:fill="auto"/>
            <w:hideMark/>
          </w:tcPr>
          <w:p w14:paraId="0BE9988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1B8D3FF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4DCE205" w14:textId="77777777" w:rsidR="00F92DC0" w:rsidRPr="00E11F1D" w:rsidRDefault="00F92DC0" w:rsidP="001B11AE">
            <w:pPr>
              <w:jc w:val="right"/>
              <w:rPr>
                <w:b/>
                <w:bCs/>
                <w:color w:val="000000"/>
                <w:sz w:val="14"/>
                <w:szCs w:val="14"/>
              </w:rPr>
            </w:pPr>
            <w:r w:rsidRPr="00E11F1D">
              <w:rPr>
                <w:b/>
                <w:bCs/>
                <w:color w:val="000000"/>
                <w:sz w:val="14"/>
                <w:szCs w:val="14"/>
              </w:rPr>
              <w:t>3 750 000,00</w:t>
            </w:r>
          </w:p>
        </w:tc>
        <w:tc>
          <w:tcPr>
            <w:tcW w:w="373" w:type="pct"/>
            <w:tcBorders>
              <w:top w:val="nil"/>
              <w:left w:val="nil"/>
              <w:bottom w:val="single" w:sz="4" w:space="0" w:color="auto"/>
              <w:right w:val="single" w:sz="4" w:space="0" w:color="auto"/>
            </w:tcBorders>
            <w:shd w:val="clear" w:color="auto" w:fill="auto"/>
            <w:hideMark/>
          </w:tcPr>
          <w:p w14:paraId="78D79F1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3006924" w14:textId="77777777" w:rsidR="00F92DC0" w:rsidRPr="00E11F1D" w:rsidRDefault="00F92DC0" w:rsidP="001B11AE">
            <w:pPr>
              <w:jc w:val="right"/>
              <w:rPr>
                <w:b/>
                <w:bCs/>
                <w:color w:val="000000"/>
                <w:sz w:val="14"/>
                <w:szCs w:val="14"/>
              </w:rPr>
            </w:pPr>
            <w:r w:rsidRPr="00E11F1D">
              <w:rPr>
                <w:b/>
                <w:bCs/>
                <w:color w:val="000000"/>
                <w:sz w:val="14"/>
                <w:szCs w:val="14"/>
              </w:rPr>
              <w:t>3 750 000,00</w:t>
            </w:r>
          </w:p>
        </w:tc>
        <w:tc>
          <w:tcPr>
            <w:tcW w:w="488" w:type="pct"/>
            <w:tcBorders>
              <w:top w:val="nil"/>
              <w:left w:val="nil"/>
              <w:bottom w:val="single" w:sz="4" w:space="0" w:color="auto"/>
              <w:right w:val="nil"/>
            </w:tcBorders>
            <w:shd w:val="clear" w:color="auto" w:fill="auto"/>
            <w:hideMark/>
          </w:tcPr>
          <w:p w14:paraId="41CE4DBD" w14:textId="77777777" w:rsidR="00F92DC0" w:rsidRPr="00E11F1D" w:rsidRDefault="00F92DC0" w:rsidP="001B11AE">
            <w:pPr>
              <w:jc w:val="right"/>
              <w:rPr>
                <w:b/>
                <w:bCs/>
                <w:color w:val="000000"/>
                <w:sz w:val="14"/>
                <w:szCs w:val="14"/>
              </w:rPr>
            </w:pPr>
            <w:r w:rsidRPr="00E11F1D">
              <w:rPr>
                <w:b/>
                <w:bCs/>
                <w:color w:val="000000"/>
                <w:sz w:val="14"/>
                <w:szCs w:val="14"/>
              </w:rPr>
              <w:t>3 750 000,00</w:t>
            </w:r>
          </w:p>
        </w:tc>
        <w:tc>
          <w:tcPr>
            <w:tcW w:w="373" w:type="pct"/>
            <w:tcBorders>
              <w:top w:val="nil"/>
              <w:left w:val="single" w:sz="4" w:space="0" w:color="auto"/>
              <w:bottom w:val="single" w:sz="4" w:space="0" w:color="auto"/>
              <w:right w:val="single" w:sz="4" w:space="0" w:color="auto"/>
            </w:tcBorders>
            <w:shd w:val="clear" w:color="auto" w:fill="auto"/>
            <w:hideMark/>
          </w:tcPr>
          <w:p w14:paraId="2289265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29026C2" w14:textId="77777777" w:rsidR="00F92DC0" w:rsidRPr="00E11F1D" w:rsidRDefault="00F92DC0" w:rsidP="001B11AE">
            <w:pPr>
              <w:jc w:val="right"/>
              <w:rPr>
                <w:b/>
                <w:bCs/>
                <w:color w:val="000000"/>
                <w:sz w:val="14"/>
                <w:szCs w:val="14"/>
              </w:rPr>
            </w:pPr>
            <w:r w:rsidRPr="00E11F1D">
              <w:rPr>
                <w:b/>
                <w:bCs/>
                <w:color w:val="000000"/>
                <w:sz w:val="14"/>
                <w:szCs w:val="14"/>
              </w:rPr>
              <w:t>3 750 000,00</w:t>
            </w:r>
          </w:p>
        </w:tc>
      </w:tr>
      <w:tr w:rsidR="00F92DC0" w:rsidRPr="00E11F1D" w14:paraId="44827AC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35F65C4" w14:textId="77777777" w:rsidR="00F92DC0" w:rsidRPr="00E11F1D" w:rsidRDefault="00F92DC0" w:rsidP="001B11AE">
            <w:pPr>
              <w:jc w:val="both"/>
              <w:rPr>
                <w:b/>
                <w:bCs/>
                <w:color w:val="000000"/>
                <w:sz w:val="14"/>
                <w:szCs w:val="14"/>
              </w:rPr>
            </w:pPr>
            <w:r w:rsidRPr="00E11F1D">
              <w:rPr>
                <w:b/>
                <w:bCs/>
                <w:color w:val="000000"/>
                <w:sz w:val="14"/>
                <w:szCs w:val="14"/>
              </w:rPr>
              <w:t>Обеспечение прав граждан на участие в культурной жизни</w:t>
            </w:r>
          </w:p>
        </w:tc>
        <w:tc>
          <w:tcPr>
            <w:tcW w:w="203" w:type="pct"/>
            <w:tcBorders>
              <w:top w:val="nil"/>
              <w:left w:val="nil"/>
              <w:bottom w:val="single" w:sz="4" w:space="0" w:color="000000"/>
              <w:right w:val="single" w:sz="4" w:space="0" w:color="000000"/>
            </w:tcBorders>
            <w:shd w:val="clear" w:color="auto" w:fill="auto"/>
            <w:hideMark/>
          </w:tcPr>
          <w:p w14:paraId="2DCFF296"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D9A2B01"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3E7075EB"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7B6886D1" w14:textId="77777777" w:rsidR="00F92DC0" w:rsidRPr="00E11F1D" w:rsidRDefault="00F92DC0" w:rsidP="001B11AE">
            <w:pPr>
              <w:jc w:val="center"/>
              <w:rPr>
                <w:b/>
                <w:bCs/>
                <w:color w:val="000000"/>
                <w:sz w:val="14"/>
                <w:szCs w:val="14"/>
              </w:rPr>
            </w:pPr>
            <w:r w:rsidRPr="00E11F1D">
              <w:rPr>
                <w:b/>
                <w:bCs/>
                <w:color w:val="000000"/>
                <w:sz w:val="14"/>
                <w:szCs w:val="14"/>
              </w:rPr>
              <w:t>10 2 00 00000</w:t>
            </w:r>
          </w:p>
        </w:tc>
        <w:tc>
          <w:tcPr>
            <w:tcW w:w="168" w:type="pct"/>
            <w:tcBorders>
              <w:top w:val="nil"/>
              <w:left w:val="nil"/>
              <w:bottom w:val="single" w:sz="4" w:space="0" w:color="000000"/>
              <w:right w:val="single" w:sz="4" w:space="0" w:color="000000"/>
            </w:tcBorders>
            <w:shd w:val="clear" w:color="auto" w:fill="auto"/>
            <w:hideMark/>
          </w:tcPr>
          <w:p w14:paraId="740906F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195C580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6AA67A8" w14:textId="77777777" w:rsidR="00F92DC0" w:rsidRPr="00E11F1D" w:rsidRDefault="00F92DC0" w:rsidP="001B11AE">
            <w:pPr>
              <w:jc w:val="right"/>
              <w:rPr>
                <w:b/>
                <w:bCs/>
                <w:color w:val="000000"/>
                <w:sz w:val="14"/>
                <w:szCs w:val="14"/>
              </w:rPr>
            </w:pPr>
            <w:r w:rsidRPr="00E11F1D">
              <w:rPr>
                <w:b/>
                <w:bCs/>
                <w:color w:val="000000"/>
                <w:sz w:val="14"/>
                <w:szCs w:val="14"/>
              </w:rPr>
              <w:t>3 750 000,00</w:t>
            </w:r>
          </w:p>
        </w:tc>
        <w:tc>
          <w:tcPr>
            <w:tcW w:w="373" w:type="pct"/>
            <w:tcBorders>
              <w:top w:val="nil"/>
              <w:left w:val="nil"/>
              <w:bottom w:val="single" w:sz="4" w:space="0" w:color="auto"/>
              <w:right w:val="single" w:sz="4" w:space="0" w:color="auto"/>
            </w:tcBorders>
            <w:shd w:val="clear" w:color="auto" w:fill="auto"/>
            <w:hideMark/>
          </w:tcPr>
          <w:p w14:paraId="52573A5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7664983" w14:textId="77777777" w:rsidR="00F92DC0" w:rsidRPr="00E11F1D" w:rsidRDefault="00F92DC0" w:rsidP="001B11AE">
            <w:pPr>
              <w:jc w:val="right"/>
              <w:rPr>
                <w:b/>
                <w:bCs/>
                <w:color w:val="000000"/>
                <w:sz w:val="14"/>
                <w:szCs w:val="14"/>
              </w:rPr>
            </w:pPr>
            <w:r w:rsidRPr="00E11F1D">
              <w:rPr>
                <w:b/>
                <w:bCs/>
                <w:color w:val="000000"/>
                <w:sz w:val="14"/>
                <w:szCs w:val="14"/>
              </w:rPr>
              <w:t>3 750 000,00</w:t>
            </w:r>
          </w:p>
        </w:tc>
        <w:tc>
          <w:tcPr>
            <w:tcW w:w="488" w:type="pct"/>
            <w:tcBorders>
              <w:top w:val="nil"/>
              <w:left w:val="nil"/>
              <w:bottom w:val="single" w:sz="4" w:space="0" w:color="auto"/>
              <w:right w:val="nil"/>
            </w:tcBorders>
            <w:shd w:val="clear" w:color="auto" w:fill="auto"/>
            <w:hideMark/>
          </w:tcPr>
          <w:p w14:paraId="2A1F16FC" w14:textId="77777777" w:rsidR="00F92DC0" w:rsidRPr="00E11F1D" w:rsidRDefault="00F92DC0" w:rsidP="001B11AE">
            <w:pPr>
              <w:jc w:val="right"/>
              <w:rPr>
                <w:b/>
                <w:bCs/>
                <w:color w:val="000000"/>
                <w:sz w:val="14"/>
                <w:szCs w:val="14"/>
              </w:rPr>
            </w:pPr>
            <w:r w:rsidRPr="00E11F1D">
              <w:rPr>
                <w:b/>
                <w:bCs/>
                <w:color w:val="000000"/>
                <w:sz w:val="14"/>
                <w:szCs w:val="14"/>
              </w:rPr>
              <w:t>3 750 000,00</w:t>
            </w:r>
          </w:p>
        </w:tc>
        <w:tc>
          <w:tcPr>
            <w:tcW w:w="373" w:type="pct"/>
            <w:tcBorders>
              <w:top w:val="nil"/>
              <w:left w:val="single" w:sz="4" w:space="0" w:color="auto"/>
              <w:bottom w:val="single" w:sz="4" w:space="0" w:color="auto"/>
              <w:right w:val="single" w:sz="4" w:space="0" w:color="auto"/>
            </w:tcBorders>
            <w:shd w:val="clear" w:color="auto" w:fill="auto"/>
            <w:hideMark/>
          </w:tcPr>
          <w:p w14:paraId="05C186B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C599A54" w14:textId="77777777" w:rsidR="00F92DC0" w:rsidRPr="00E11F1D" w:rsidRDefault="00F92DC0" w:rsidP="001B11AE">
            <w:pPr>
              <w:jc w:val="right"/>
              <w:rPr>
                <w:b/>
                <w:bCs/>
                <w:color w:val="000000"/>
                <w:sz w:val="14"/>
                <w:szCs w:val="14"/>
              </w:rPr>
            </w:pPr>
            <w:r w:rsidRPr="00E11F1D">
              <w:rPr>
                <w:b/>
                <w:bCs/>
                <w:color w:val="000000"/>
                <w:sz w:val="14"/>
                <w:szCs w:val="14"/>
              </w:rPr>
              <w:t>3 750 000,00</w:t>
            </w:r>
          </w:p>
        </w:tc>
      </w:tr>
      <w:tr w:rsidR="00F92DC0" w:rsidRPr="00E11F1D" w14:paraId="2B3B204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CAD24A5" w14:textId="77777777" w:rsidR="00F92DC0" w:rsidRPr="00E11F1D" w:rsidRDefault="00F92DC0" w:rsidP="001B11AE">
            <w:pPr>
              <w:jc w:val="both"/>
              <w:rPr>
                <w:b/>
                <w:bCs/>
                <w:i/>
                <w:iCs/>
                <w:color w:val="000000"/>
                <w:sz w:val="14"/>
                <w:szCs w:val="14"/>
              </w:rPr>
            </w:pPr>
            <w:r w:rsidRPr="00E11F1D">
              <w:rPr>
                <w:b/>
                <w:bCs/>
                <w:i/>
                <w:iCs/>
                <w:color w:val="000000"/>
                <w:sz w:val="14"/>
                <w:szCs w:val="14"/>
              </w:rPr>
              <w:t>Культурно-массовые и информационно-просветительские мероприятия</w:t>
            </w:r>
          </w:p>
        </w:tc>
        <w:tc>
          <w:tcPr>
            <w:tcW w:w="203" w:type="pct"/>
            <w:tcBorders>
              <w:top w:val="nil"/>
              <w:left w:val="nil"/>
              <w:bottom w:val="single" w:sz="4" w:space="0" w:color="000000"/>
              <w:right w:val="single" w:sz="4" w:space="0" w:color="000000"/>
            </w:tcBorders>
            <w:shd w:val="clear" w:color="auto" w:fill="auto"/>
            <w:hideMark/>
          </w:tcPr>
          <w:p w14:paraId="7963AD8C"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005CB60" w14:textId="77777777" w:rsidR="00F92DC0" w:rsidRPr="00E11F1D" w:rsidRDefault="00F92DC0" w:rsidP="001B11AE">
            <w:pPr>
              <w:jc w:val="center"/>
              <w:rPr>
                <w:b/>
                <w:bCs/>
                <w:i/>
                <w:iCs/>
                <w:color w:val="000000"/>
                <w:sz w:val="14"/>
                <w:szCs w:val="14"/>
              </w:rPr>
            </w:pPr>
            <w:r w:rsidRPr="00E11F1D">
              <w:rPr>
                <w:b/>
                <w:bCs/>
                <w:i/>
                <w:iCs/>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7957CA8F" w14:textId="77777777" w:rsidR="00F92DC0" w:rsidRPr="00E11F1D" w:rsidRDefault="00F92DC0" w:rsidP="001B11AE">
            <w:pPr>
              <w:jc w:val="center"/>
              <w:rPr>
                <w:b/>
                <w:bCs/>
                <w:i/>
                <w:iCs/>
                <w:color w:val="000000"/>
                <w:sz w:val="14"/>
                <w:szCs w:val="14"/>
              </w:rPr>
            </w:pPr>
            <w:r w:rsidRPr="00E11F1D">
              <w:rPr>
                <w:b/>
                <w:bCs/>
                <w:i/>
                <w:i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3802C1FE" w14:textId="77777777" w:rsidR="00F92DC0" w:rsidRPr="00E11F1D" w:rsidRDefault="00F92DC0" w:rsidP="001B11AE">
            <w:pPr>
              <w:jc w:val="center"/>
              <w:rPr>
                <w:b/>
                <w:bCs/>
                <w:i/>
                <w:iCs/>
                <w:color w:val="000000"/>
                <w:sz w:val="14"/>
                <w:szCs w:val="14"/>
              </w:rPr>
            </w:pPr>
            <w:r w:rsidRPr="00E11F1D">
              <w:rPr>
                <w:b/>
                <w:bCs/>
                <w:i/>
                <w:iCs/>
                <w:color w:val="000000"/>
                <w:sz w:val="14"/>
                <w:szCs w:val="14"/>
              </w:rPr>
              <w:t>10 2 00 10002</w:t>
            </w:r>
          </w:p>
        </w:tc>
        <w:tc>
          <w:tcPr>
            <w:tcW w:w="168" w:type="pct"/>
            <w:tcBorders>
              <w:top w:val="nil"/>
              <w:left w:val="nil"/>
              <w:bottom w:val="single" w:sz="4" w:space="0" w:color="000000"/>
              <w:right w:val="single" w:sz="4" w:space="0" w:color="000000"/>
            </w:tcBorders>
            <w:shd w:val="clear" w:color="auto" w:fill="auto"/>
            <w:hideMark/>
          </w:tcPr>
          <w:p w14:paraId="5CD90038"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0BEA411C"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4D07DB4" w14:textId="77777777" w:rsidR="00F92DC0" w:rsidRPr="00E11F1D" w:rsidRDefault="00F92DC0" w:rsidP="001B11AE">
            <w:pPr>
              <w:jc w:val="right"/>
              <w:rPr>
                <w:b/>
                <w:bCs/>
                <w:i/>
                <w:iCs/>
                <w:color w:val="000000"/>
                <w:sz w:val="14"/>
                <w:szCs w:val="14"/>
              </w:rPr>
            </w:pPr>
            <w:r w:rsidRPr="00E11F1D">
              <w:rPr>
                <w:b/>
                <w:bCs/>
                <w:i/>
                <w:iCs/>
                <w:color w:val="000000"/>
                <w:sz w:val="14"/>
                <w:szCs w:val="14"/>
              </w:rPr>
              <w:t>3 750 000,00</w:t>
            </w:r>
          </w:p>
        </w:tc>
        <w:tc>
          <w:tcPr>
            <w:tcW w:w="373" w:type="pct"/>
            <w:tcBorders>
              <w:top w:val="nil"/>
              <w:left w:val="nil"/>
              <w:bottom w:val="single" w:sz="4" w:space="0" w:color="auto"/>
              <w:right w:val="single" w:sz="4" w:space="0" w:color="auto"/>
            </w:tcBorders>
            <w:shd w:val="clear" w:color="auto" w:fill="auto"/>
            <w:hideMark/>
          </w:tcPr>
          <w:p w14:paraId="3D733483"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7B2626E" w14:textId="77777777" w:rsidR="00F92DC0" w:rsidRPr="00E11F1D" w:rsidRDefault="00F92DC0" w:rsidP="001B11AE">
            <w:pPr>
              <w:jc w:val="right"/>
              <w:rPr>
                <w:b/>
                <w:bCs/>
                <w:i/>
                <w:iCs/>
                <w:color w:val="000000"/>
                <w:sz w:val="14"/>
                <w:szCs w:val="14"/>
              </w:rPr>
            </w:pPr>
            <w:r w:rsidRPr="00E11F1D">
              <w:rPr>
                <w:b/>
                <w:bCs/>
                <w:i/>
                <w:iCs/>
                <w:color w:val="000000"/>
                <w:sz w:val="14"/>
                <w:szCs w:val="14"/>
              </w:rPr>
              <w:t>3 750 000,00</w:t>
            </w:r>
          </w:p>
        </w:tc>
        <w:tc>
          <w:tcPr>
            <w:tcW w:w="488" w:type="pct"/>
            <w:tcBorders>
              <w:top w:val="nil"/>
              <w:left w:val="nil"/>
              <w:bottom w:val="single" w:sz="4" w:space="0" w:color="auto"/>
              <w:right w:val="nil"/>
            </w:tcBorders>
            <w:shd w:val="clear" w:color="auto" w:fill="auto"/>
            <w:hideMark/>
          </w:tcPr>
          <w:p w14:paraId="6176CB75" w14:textId="77777777" w:rsidR="00F92DC0" w:rsidRPr="00E11F1D" w:rsidRDefault="00F92DC0" w:rsidP="001B11AE">
            <w:pPr>
              <w:jc w:val="right"/>
              <w:rPr>
                <w:b/>
                <w:bCs/>
                <w:i/>
                <w:iCs/>
                <w:color w:val="000000"/>
                <w:sz w:val="14"/>
                <w:szCs w:val="14"/>
              </w:rPr>
            </w:pPr>
            <w:r w:rsidRPr="00E11F1D">
              <w:rPr>
                <w:b/>
                <w:bCs/>
                <w:i/>
                <w:iCs/>
                <w:color w:val="000000"/>
                <w:sz w:val="14"/>
                <w:szCs w:val="14"/>
              </w:rPr>
              <w:t>3 750 000,00</w:t>
            </w:r>
          </w:p>
        </w:tc>
        <w:tc>
          <w:tcPr>
            <w:tcW w:w="373" w:type="pct"/>
            <w:tcBorders>
              <w:top w:val="nil"/>
              <w:left w:val="single" w:sz="4" w:space="0" w:color="auto"/>
              <w:bottom w:val="single" w:sz="4" w:space="0" w:color="auto"/>
              <w:right w:val="single" w:sz="4" w:space="0" w:color="auto"/>
            </w:tcBorders>
            <w:shd w:val="clear" w:color="auto" w:fill="auto"/>
            <w:hideMark/>
          </w:tcPr>
          <w:p w14:paraId="25683BDF"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ACD90DC" w14:textId="77777777" w:rsidR="00F92DC0" w:rsidRPr="00E11F1D" w:rsidRDefault="00F92DC0" w:rsidP="001B11AE">
            <w:pPr>
              <w:jc w:val="right"/>
              <w:rPr>
                <w:b/>
                <w:bCs/>
                <w:i/>
                <w:iCs/>
                <w:color w:val="000000"/>
                <w:sz w:val="14"/>
                <w:szCs w:val="14"/>
              </w:rPr>
            </w:pPr>
            <w:r w:rsidRPr="00E11F1D">
              <w:rPr>
                <w:b/>
                <w:bCs/>
                <w:i/>
                <w:iCs/>
                <w:color w:val="000000"/>
                <w:sz w:val="14"/>
                <w:szCs w:val="14"/>
              </w:rPr>
              <w:t>3 750 000,00</w:t>
            </w:r>
          </w:p>
        </w:tc>
      </w:tr>
      <w:tr w:rsidR="00F92DC0" w:rsidRPr="00E11F1D" w14:paraId="2F90CC3E"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6518A1A" w14:textId="77777777" w:rsidR="00F92DC0" w:rsidRPr="00E11F1D" w:rsidRDefault="00F92DC0" w:rsidP="001B11AE">
            <w:pPr>
              <w:jc w:val="both"/>
              <w:rPr>
                <w:b/>
                <w:bCs/>
                <w:color w:val="000000"/>
                <w:sz w:val="14"/>
                <w:szCs w:val="14"/>
              </w:rPr>
            </w:pPr>
            <w:r w:rsidRPr="00E11F1D">
              <w:rPr>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tcBorders>
              <w:top w:val="nil"/>
              <w:left w:val="nil"/>
              <w:bottom w:val="single" w:sz="4" w:space="0" w:color="000000"/>
              <w:right w:val="single" w:sz="4" w:space="0" w:color="000000"/>
            </w:tcBorders>
            <w:shd w:val="clear" w:color="auto" w:fill="auto"/>
            <w:hideMark/>
          </w:tcPr>
          <w:p w14:paraId="512BC02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677F85B"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137F8085"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1D723068" w14:textId="77777777" w:rsidR="00F92DC0" w:rsidRPr="00E11F1D" w:rsidRDefault="00F92DC0" w:rsidP="001B11AE">
            <w:pPr>
              <w:jc w:val="center"/>
              <w:rPr>
                <w:b/>
                <w:bCs/>
                <w:color w:val="000000"/>
                <w:sz w:val="14"/>
                <w:szCs w:val="14"/>
              </w:rPr>
            </w:pPr>
            <w:r w:rsidRPr="00E11F1D">
              <w:rPr>
                <w:b/>
                <w:bCs/>
                <w:color w:val="000000"/>
                <w:sz w:val="14"/>
                <w:szCs w:val="14"/>
              </w:rPr>
              <w:t>10 2 00 10002</w:t>
            </w:r>
          </w:p>
        </w:tc>
        <w:tc>
          <w:tcPr>
            <w:tcW w:w="168" w:type="pct"/>
            <w:tcBorders>
              <w:top w:val="nil"/>
              <w:left w:val="nil"/>
              <w:bottom w:val="single" w:sz="4" w:space="0" w:color="000000"/>
              <w:right w:val="single" w:sz="4" w:space="0" w:color="000000"/>
            </w:tcBorders>
            <w:shd w:val="clear" w:color="auto" w:fill="auto"/>
            <w:hideMark/>
          </w:tcPr>
          <w:p w14:paraId="40B7C133" w14:textId="77777777" w:rsidR="00F92DC0" w:rsidRPr="00E11F1D" w:rsidRDefault="00F92DC0" w:rsidP="001B11AE">
            <w:pPr>
              <w:jc w:val="center"/>
              <w:rPr>
                <w:b/>
                <w:bCs/>
                <w:color w:val="000000"/>
                <w:sz w:val="14"/>
                <w:szCs w:val="14"/>
              </w:rPr>
            </w:pPr>
            <w:r w:rsidRPr="00E11F1D">
              <w:rPr>
                <w:b/>
                <w:bCs/>
                <w:color w:val="000000"/>
                <w:sz w:val="14"/>
                <w:szCs w:val="14"/>
              </w:rPr>
              <w:t>100</w:t>
            </w:r>
          </w:p>
        </w:tc>
        <w:tc>
          <w:tcPr>
            <w:tcW w:w="303" w:type="pct"/>
            <w:tcBorders>
              <w:top w:val="nil"/>
              <w:left w:val="nil"/>
              <w:bottom w:val="single" w:sz="4" w:space="0" w:color="000000"/>
              <w:right w:val="single" w:sz="4" w:space="0" w:color="000000"/>
            </w:tcBorders>
            <w:shd w:val="clear" w:color="auto" w:fill="auto"/>
            <w:hideMark/>
          </w:tcPr>
          <w:p w14:paraId="647B9CF0"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540941A"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373" w:type="pct"/>
            <w:tcBorders>
              <w:top w:val="nil"/>
              <w:left w:val="nil"/>
              <w:bottom w:val="single" w:sz="4" w:space="0" w:color="auto"/>
              <w:right w:val="single" w:sz="4" w:space="0" w:color="auto"/>
            </w:tcBorders>
            <w:shd w:val="clear" w:color="auto" w:fill="auto"/>
            <w:hideMark/>
          </w:tcPr>
          <w:p w14:paraId="497E9F6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9B548D9"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488" w:type="pct"/>
            <w:tcBorders>
              <w:top w:val="nil"/>
              <w:left w:val="nil"/>
              <w:bottom w:val="single" w:sz="4" w:space="0" w:color="auto"/>
              <w:right w:val="nil"/>
            </w:tcBorders>
            <w:shd w:val="clear" w:color="auto" w:fill="auto"/>
            <w:hideMark/>
          </w:tcPr>
          <w:p w14:paraId="5AB862EE"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373" w:type="pct"/>
            <w:tcBorders>
              <w:top w:val="nil"/>
              <w:left w:val="single" w:sz="4" w:space="0" w:color="auto"/>
              <w:bottom w:val="single" w:sz="4" w:space="0" w:color="auto"/>
              <w:right w:val="single" w:sz="4" w:space="0" w:color="auto"/>
            </w:tcBorders>
            <w:shd w:val="clear" w:color="auto" w:fill="auto"/>
            <w:hideMark/>
          </w:tcPr>
          <w:p w14:paraId="6EB823D8"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943F813" w14:textId="77777777" w:rsidR="00F92DC0" w:rsidRPr="00E11F1D" w:rsidRDefault="00F92DC0" w:rsidP="001B11AE">
            <w:pPr>
              <w:jc w:val="right"/>
              <w:rPr>
                <w:b/>
                <w:bCs/>
                <w:color w:val="000000"/>
                <w:sz w:val="14"/>
                <w:szCs w:val="14"/>
              </w:rPr>
            </w:pPr>
            <w:r w:rsidRPr="00E11F1D">
              <w:rPr>
                <w:b/>
                <w:bCs/>
                <w:color w:val="000000"/>
                <w:sz w:val="14"/>
                <w:szCs w:val="14"/>
              </w:rPr>
              <w:t>250 000,00</w:t>
            </w:r>
          </w:p>
        </w:tc>
      </w:tr>
      <w:tr w:rsidR="00F92DC0" w:rsidRPr="00E11F1D" w14:paraId="01217DE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0F82A1B" w14:textId="77777777" w:rsidR="00F92DC0" w:rsidRPr="00E11F1D" w:rsidRDefault="00F92DC0" w:rsidP="001B11AE">
            <w:pPr>
              <w:jc w:val="both"/>
              <w:rPr>
                <w:b/>
                <w:bCs/>
                <w:color w:val="000000"/>
                <w:sz w:val="14"/>
                <w:szCs w:val="14"/>
              </w:rPr>
            </w:pPr>
            <w:r w:rsidRPr="00E11F1D">
              <w:rPr>
                <w:b/>
                <w:bCs/>
                <w:color w:val="000000"/>
                <w:sz w:val="14"/>
                <w:szCs w:val="14"/>
              </w:rPr>
              <w:t>Расходы на выплаты персоналу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2B7447D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6F5E55E"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426D1932"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6E6C6908" w14:textId="77777777" w:rsidR="00F92DC0" w:rsidRPr="00E11F1D" w:rsidRDefault="00F92DC0" w:rsidP="001B11AE">
            <w:pPr>
              <w:jc w:val="center"/>
              <w:rPr>
                <w:b/>
                <w:bCs/>
                <w:color w:val="000000"/>
                <w:sz w:val="14"/>
                <w:szCs w:val="14"/>
              </w:rPr>
            </w:pPr>
            <w:r w:rsidRPr="00E11F1D">
              <w:rPr>
                <w:b/>
                <w:bCs/>
                <w:color w:val="000000"/>
                <w:sz w:val="14"/>
                <w:szCs w:val="14"/>
              </w:rPr>
              <w:t>10 2 00 10002</w:t>
            </w:r>
          </w:p>
        </w:tc>
        <w:tc>
          <w:tcPr>
            <w:tcW w:w="168" w:type="pct"/>
            <w:tcBorders>
              <w:top w:val="nil"/>
              <w:left w:val="nil"/>
              <w:bottom w:val="single" w:sz="4" w:space="0" w:color="000000"/>
              <w:right w:val="single" w:sz="4" w:space="0" w:color="000000"/>
            </w:tcBorders>
            <w:shd w:val="clear" w:color="auto" w:fill="auto"/>
            <w:hideMark/>
          </w:tcPr>
          <w:p w14:paraId="500637E4" w14:textId="77777777" w:rsidR="00F92DC0" w:rsidRPr="00E11F1D" w:rsidRDefault="00F92DC0" w:rsidP="001B11AE">
            <w:pPr>
              <w:jc w:val="center"/>
              <w:rPr>
                <w:b/>
                <w:bCs/>
                <w:color w:val="000000"/>
                <w:sz w:val="14"/>
                <w:szCs w:val="14"/>
              </w:rPr>
            </w:pPr>
            <w:r w:rsidRPr="00E11F1D">
              <w:rPr>
                <w:b/>
                <w:bCs/>
                <w:color w:val="000000"/>
                <w:sz w:val="14"/>
                <w:szCs w:val="14"/>
              </w:rPr>
              <w:t>120</w:t>
            </w:r>
          </w:p>
        </w:tc>
        <w:tc>
          <w:tcPr>
            <w:tcW w:w="303" w:type="pct"/>
            <w:tcBorders>
              <w:top w:val="nil"/>
              <w:left w:val="nil"/>
              <w:bottom w:val="single" w:sz="4" w:space="0" w:color="000000"/>
              <w:right w:val="single" w:sz="4" w:space="0" w:color="000000"/>
            </w:tcBorders>
            <w:shd w:val="clear" w:color="auto" w:fill="auto"/>
            <w:hideMark/>
          </w:tcPr>
          <w:p w14:paraId="199AF388"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87D69BE"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373" w:type="pct"/>
            <w:tcBorders>
              <w:top w:val="nil"/>
              <w:left w:val="nil"/>
              <w:bottom w:val="single" w:sz="4" w:space="0" w:color="auto"/>
              <w:right w:val="single" w:sz="4" w:space="0" w:color="auto"/>
            </w:tcBorders>
            <w:shd w:val="clear" w:color="auto" w:fill="auto"/>
            <w:hideMark/>
          </w:tcPr>
          <w:p w14:paraId="2E4E86D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5981118"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488" w:type="pct"/>
            <w:tcBorders>
              <w:top w:val="nil"/>
              <w:left w:val="nil"/>
              <w:bottom w:val="single" w:sz="4" w:space="0" w:color="auto"/>
              <w:right w:val="nil"/>
            </w:tcBorders>
            <w:shd w:val="clear" w:color="auto" w:fill="auto"/>
            <w:hideMark/>
          </w:tcPr>
          <w:p w14:paraId="05D48C88"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373" w:type="pct"/>
            <w:tcBorders>
              <w:top w:val="nil"/>
              <w:left w:val="single" w:sz="4" w:space="0" w:color="auto"/>
              <w:bottom w:val="single" w:sz="4" w:space="0" w:color="auto"/>
              <w:right w:val="single" w:sz="4" w:space="0" w:color="auto"/>
            </w:tcBorders>
            <w:shd w:val="clear" w:color="auto" w:fill="auto"/>
            <w:hideMark/>
          </w:tcPr>
          <w:p w14:paraId="461FE378"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06656EC" w14:textId="77777777" w:rsidR="00F92DC0" w:rsidRPr="00E11F1D" w:rsidRDefault="00F92DC0" w:rsidP="001B11AE">
            <w:pPr>
              <w:jc w:val="right"/>
              <w:rPr>
                <w:b/>
                <w:bCs/>
                <w:color w:val="000000"/>
                <w:sz w:val="14"/>
                <w:szCs w:val="14"/>
              </w:rPr>
            </w:pPr>
            <w:r w:rsidRPr="00E11F1D">
              <w:rPr>
                <w:b/>
                <w:bCs/>
                <w:color w:val="000000"/>
                <w:sz w:val="14"/>
                <w:szCs w:val="14"/>
              </w:rPr>
              <w:t>250 000,00</w:t>
            </w:r>
          </w:p>
        </w:tc>
      </w:tr>
      <w:tr w:rsidR="00F92DC0" w:rsidRPr="00E11F1D" w14:paraId="558FD1A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CE76BB7" w14:textId="77777777" w:rsidR="00F92DC0" w:rsidRPr="00E11F1D" w:rsidRDefault="00F92DC0" w:rsidP="001B11AE">
            <w:pPr>
              <w:jc w:val="both"/>
              <w:rPr>
                <w:b/>
                <w:bCs/>
                <w:color w:val="000000"/>
                <w:sz w:val="14"/>
                <w:szCs w:val="14"/>
              </w:rPr>
            </w:pPr>
            <w:r w:rsidRPr="00E11F1D">
              <w:rPr>
                <w:b/>
                <w:bCs/>
                <w:color w:val="000000"/>
                <w:sz w:val="14"/>
                <w:szCs w:val="1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03" w:type="pct"/>
            <w:tcBorders>
              <w:top w:val="nil"/>
              <w:left w:val="nil"/>
              <w:bottom w:val="single" w:sz="4" w:space="0" w:color="000000"/>
              <w:right w:val="single" w:sz="4" w:space="0" w:color="000000"/>
            </w:tcBorders>
            <w:shd w:val="clear" w:color="auto" w:fill="auto"/>
            <w:hideMark/>
          </w:tcPr>
          <w:p w14:paraId="551C4E28"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9EF3185"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284B7EC1"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734A77DE" w14:textId="77777777" w:rsidR="00F92DC0" w:rsidRPr="00E11F1D" w:rsidRDefault="00F92DC0" w:rsidP="001B11AE">
            <w:pPr>
              <w:jc w:val="center"/>
              <w:rPr>
                <w:b/>
                <w:bCs/>
                <w:color w:val="000000"/>
                <w:sz w:val="14"/>
                <w:szCs w:val="14"/>
              </w:rPr>
            </w:pPr>
            <w:r w:rsidRPr="00E11F1D">
              <w:rPr>
                <w:b/>
                <w:bCs/>
                <w:color w:val="000000"/>
                <w:sz w:val="14"/>
                <w:szCs w:val="14"/>
              </w:rPr>
              <w:t>10 2 00 10002</w:t>
            </w:r>
          </w:p>
        </w:tc>
        <w:tc>
          <w:tcPr>
            <w:tcW w:w="168" w:type="pct"/>
            <w:tcBorders>
              <w:top w:val="nil"/>
              <w:left w:val="nil"/>
              <w:bottom w:val="single" w:sz="4" w:space="0" w:color="000000"/>
              <w:right w:val="single" w:sz="4" w:space="0" w:color="000000"/>
            </w:tcBorders>
            <w:shd w:val="clear" w:color="auto" w:fill="auto"/>
            <w:hideMark/>
          </w:tcPr>
          <w:p w14:paraId="0AE583FA" w14:textId="77777777" w:rsidR="00F92DC0" w:rsidRPr="00E11F1D" w:rsidRDefault="00F92DC0" w:rsidP="001B11AE">
            <w:pPr>
              <w:jc w:val="center"/>
              <w:rPr>
                <w:b/>
                <w:bCs/>
                <w:color w:val="000000"/>
                <w:sz w:val="14"/>
                <w:szCs w:val="14"/>
              </w:rPr>
            </w:pPr>
            <w:r w:rsidRPr="00E11F1D">
              <w:rPr>
                <w:b/>
                <w:bCs/>
                <w:color w:val="000000"/>
                <w:sz w:val="14"/>
                <w:szCs w:val="14"/>
              </w:rPr>
              <w:t>123</w:t>
            </w:r>
          </w:p>
        </w:tc>
        <w:tc>
          <w:tcPr>
            <w:tcW w:w="303" w:type="pct"/>
            <w:tcBorders>
              <w:top w:val="nil"/>
              <w:left w:val="nil"/>
              <w:bottom w:val="single" w:sz="4" w:space="0" w:color="000000"/>
              <w:right w:val="single" w:sz="4" w:space="0" w:color="000000"/>
            </w:tcBorders>
            <w:shd w:val="clear" w:color="auto" w:fill="auto"/>
            <w:hideMark/>
          </w:tcPr>
          <w:p w14:paraId="2204B8E8"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A3660C4"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373" w:type="pct"/>
            <w:tcBorders>
              <w:top w:val="nil"/>
              <w:left w:val="nil"/>
              <w:bottom w:val="single" w:sz="4" w:space="0" w:color="auto"/>
              <w:right w:val="single" w:sz="4" w:space="0" w:color="auto"/>
            </w:tcBorders>
            <w:shd w:val="clear" w:color="auto" w:fill="auto"/>
            <w:hideMark/>
          </w:tcPr>
          <w:p w14:paraId="032B19C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7894B60"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488" w:type="pct"/>
            <w:tcBorders>
              <w:top w:val="nil"/>
              <w:left w:val="nil"/>
              <w:bottom w:val="single" w:sz="4" w:space="0" w:color="auto"/>
              <w:right w:val="nil"/>
            </w:tcBorders>
            <w:shd w:val="clear" w:color="auto" w:fill="auto"/>
            <w:hideMark/>
          </w:tcPr>
          <w:p w14:paraId="591D786B"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373" w:type="pct"/>
            <w:tcBorders>
              <w:top w:val="nil"/>
              <w:left w:val="single" w:sz="4" w:space="0" w:color="auto"/>
              <w:bottom w:val="single" w:sz="4" w:space="0" w:color="auto"/>
              <w:right w:val="single" w:sz="4" w:space="0" w:color="auto"/>
            </w:tcBorders>
            <w:shd w:val="clear" w:color="auto" w:fill="auto"/>
            <w:hideMark/>
          </w:tcPr>
          <w:p w14:paraId="5AA189D8"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2320FAB" w14:textId="77777777" w:rsidR="00F92DC0" w:rsidRPr="00E11F1D" w:rsidRDefault="00F92DC0" w:rsidP="001B11AE">
            <w:pPr>
              <w:jc w:val="right"/>
              <w:rPr>
                <w:b/>
                <w:bCs/>
                <w:color w:val="000000"/>
                <w:sz w:val="14"/>
                <w:szCs w:val="14"/>
              </w:rPr>
            </w:pPr>
            <w:r w:rsidRPr="00E11F1D">
              <w:rPr>
                <w:b/>
                <w:bCs/>
                <w:color w:val="000000"/>
                <w:sz w:val="14"/>
                <w:szCs w:val="14"/>
              </w:rPr>
              <w:t>250 000,00</w:t>
            </w:r>
          </w:p>
        </w:tc>
      </w:tr>
      <w:tr w:rsidR="00F92DC0" w:rsidRPr="00E11F1D" w14:paraId="5604565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96C1A1F" w14:textId="77777777" w:rsidR="00F92DC0" w:rsidRPr="00E11F1D" w:rsidRDefault="00F92DC0" w:rsidP="001B11AE">
            <w:pPr>
              <w:jc w:val="both"/>
              <w:rPr>
                <w:color w:val="000000"/>
                <w:sz w:val="14"/>
                <w:szCs w:val="14"/>
              </w:rPr>
            </w:pPr>
            <w:r w:rsidRPr="00E11F1D">
              <w:rPr>
                <w:color w:val="000000"/>
                <w:sz w:val="14"/>
                <w:szCs w:val="14"/>
              </w:rPr>
              <w:t>Иные работы, услуги</w:t>
            </w:r>
          </w:p>
        </w:tc>
        <w:tc>
          <w:tcPr>
            <w:tcW w:w="203" w:type="pct"/>
            <w:tcBorders>
              <w:top w:val="nil"/>
              <w:left w:val="nil"/>
              <w:bottom w:val="single" w:sz="4" w:space="0" w:color="000000"/>
              <w:right w:val="single" w:sz="4" w:space="0" w:color="000000"/>
            </w:tcBorders>
            <w:shd w:val="clear" w:color="auto" w:fill="auto"/>
            <w:hideMark/>
          </w:tcPr>
          <w:p w14:paraId="1332BED4"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CCF7AE6" w14:textId="77777777" w:rsidR="00F92DC0" w:rsidRPr="00E11F1D" w:rsidRDefault="00F92DC0" w:rsidP="001B11AE">
            <w:pPr>
              <w:jc w:val="center"/>
              <w:rPr>
                <w:color w:val="000000"/>
                <w:sz w:val="14"/>
                <w:szCs w:val="14"/>
              </w:rPr>
            </w:pPr>
            <w:r w:rsidRPr="00E11F1D">
              <w:rPr>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5EAA7FA7"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4DF0090D" w14:textId="77777777" w:rsidR="00F92DC0" w:rsidRPr="00E11F1D" w:rsidRDefault="00F92DC0" w:rsidP="001B11AE">
            <w:pPr>
              <w:jc w:val="center"/>
              <w:rPr>
                <w:color w:val="000000"/>
                <w:sz w:val="14"/>
                <w:szCs w:val="14"/>
              </w:rPr>
            </w:pPr>
            <w:r w:rsidRPr="00E11F1D">
              <w:rPr>
                <w:color w:val="000000"/>
                <w:sz w:val="14"/>
                <w:szCs w:val="14"/>
              </w:rPr>
              <w:t>10 2 00 10002</w:t>
            </w:r>
          </w:p>
        </w:tc>
        <w:tc>
          <w:tcPr>
            <w:tcW w:w="168" w:type="pct"/>
            <w:tcBorders>
              <w:top w:val="nil"/>
              <w:left w:val="nil"/>
              <w:bottom w:val="single" w:sz="4" w:space="0" w:color="000000"/>
              <w:right w:val="single" w:sz="4" w:space="0" w:color="000000"/>
            </w:tcBorders>
            <w:shd w:val="clear" w:color="auto" w:fill="auto"/>
            <w:hideMark/>
          </w:tcPr>
          <w:p w14:paraId="0C981A55" w14:textId="77777777" w:rsidR="00F92DC0" w:rsidRPr="00E11F1D" w:rsidRDefault="00F92DC0" w:rsidP="001B11AE">
            <w:pPr>
              <w:jc w:val="center"/>
              <w:rPr>
                <w:color w:val="000000"/>
                <w:sz w:val="14"/>
                <w:szCs w:val="14"/>
              </w:rPr>
            </w:pPr>
            <w:r w:rsidRPr="00E11F1D">
              <w:rPr>
                <w:color w:val="000000"/>
                <w:sz w:val="14"/>
                <w:szCs w:val="14"/>
              </w:rPr>
              <w:t>123</w:t>
            </w:r>
          </w:p>
        </w:tc>
        <w:tc>
          <w:tcPr>
            <w:tcW w:w="303" w:type="pct"/>
            <w:tcBorders>
              <w:top w:val="nil"/>
              <w:left w:val="nil"/>
              <w:bottom w:val="single" w:sz="4" w:space="0" w:color="000000"/>
              <w:right w:val="single" w:sz="4" w:space="0" w:color="000000"/>
            </w:tcBorders>
            <w:shd w:val="clear" w:color="auto" w:fill="auto"/>
            <w:hideMark/>
          </w:tcPr>
          <w:p w14:paraId="4236E3DA"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4ED00C25" w14:textId="77777777" w:rsidR="00F92DC0" w:rsidRPr="00E11F1D" w:rsidRDefault="00F92DC0" w:rsidP="001B11AE">
            <w:pPr>
              <w:jc w:val="right"/>
              <w:rPr>
                <w:color w:val="000000"/>
                <w:sz w:val="14"/>
                <w:szCs w:val="14"/>
              </w:rPr>
            </w:pPr>
            <w:r w:rsidRPr="00E11F1D">
              <w:rPr>
                <w:color w:val="000000"/>
                <w:sz w:val="14"/>
                <w:szCs w:val="14"/>
              </w:rPr>
              <w:t>250 000,00</w:t>
            </w:r>
          </w:p>
        </w:tc>
        <w:tc>
          <w:tcPr>
            <w:tcW w:w="373" w:type="pct"/>
            <w:tcBorders>
              <w:top w:val="nil"/>
              <w:left w:val="nil"/>
              <w:bottom w:val="single" w:sz="4" w:space="0" w:color="auto"/>
              <w:right w:val="single" w:sz="4" w:space="0" w:color="auto"/>
            </w:tcBorders>
            <w:shd w:val="clear" w:color="auto" w:fill="auto"/>
            <w:hideMark/>
          </w:tcPr>
          <w:p w14:paraId="1E6EBB24"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90E036F" w14:textId="77777777" w:rsidR="00F92DC0" w:rsidRPr="00E11F1D" w:rsidRDefault="00F92DC0" w:rsidP="001B11AE">
            <w:pPr>
              <w:jc w:val="right"/>
              <w:rPr>
                <w:color w:val="000000"/>
                <w:sz w:val="14"/>
                <w:szCs w:val="14"/>
              </w:rPr>
            </w:pPr>
            <w:r w:rsidRPr="00E11F1D">
              <w:rPr>
                <w:color w:val="000000"/>
                <w:sz w:val="14"/>
                <w:szCs w:val="14"/>
              </w:rPr>
              <w:t>250 000,00</w:t>
            </w:r>
          </w:p>
        </w:tc>
        <w:tc>
          <w:tcPr>
            <w:tcW w:w="488" w:type="pct"/>
            <w:tcBorders>
              <w:top w:val="nil"/>
              <w:left w:val="nil"/>
              <w:bottom w:val="single" w:sz="4" w:space="0" w:color="auto"/>
              <w:right w:val="nil"/>
            </w:tcBorders>
            <w:shd w:val="clear" w:color="auto" w:fill="auto"/>
            <w:hideMark/>
          </w:tcPr>
          <w:p w14:paraId="49A68B5F" w14:textId="77777777" w:rsidR="00F92DC0" w:rsidRPr="00E11F1D" w:rsidRDefault="00F92DC0" w:rsidP="001B11AE">
            <w:pPr>
              <w:jc w:val="right"/>
              <w:rPr>
                <w:color w:val="000000"/>
                <w:sz w:val="14"/>
                <w:szCs w:val="14"/>
              </w:rPr>
            </w:pPr>
            <w:r w:rsidRPr="00E11F1D">
              <w:rPr>
                <w:color w:val="000000"/>
                <w:sz w:val="14"/>
                <w:szCs w:val="14"/>
              </w:rPr>
              <w:t>250 000,00</w:t>
            </w:r>
          </w:p>
        </w:tc>
        <w:tc>
          <w:tcPr>
            <w:tcW w:w="373" w:type="pct"/>
            <w:tcBorders>
              <w:top w:val="nil"/>
              <w:left w:val="single" w:sz="4" w:space="0" w:color="auto"/>
              <w:bottom w:val="single" w:sz="4" w:space="0" w:color="auto"/>
              <w:right w:val="single" w:sz="4" w:space="0" w:color="auto"/>
            </w:tcBorders>
            <w:shd w:val="clear" w:color="auto" w:fill="auto"/>
            <w:hideMark/>
          </w:tcPr>
          <w:p w14:paraId="153D9162"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5FF1638" w14:textId="77777777" w:rsidR="00F92DC0" w:rsidRPr="00E11F1D" w:rsidRDefault="00F92DC0" w:rsidP="001B11AE">
            <w:pPr>
              <w:jc w:val="right"/>
              <w:rPr>
                <w:color w:val="000000"/>
                <w:sz w:val="14"/>
                <w:szCs w:val="14"/>
              </w:rPr>
            </w:pPr>
            <w:r w:rsidRPr="00E11F1D">
              <w:rPr>
                <w:color w:val="000000"/>
                <w:sz w:val="14"/>
                <w:szCs w:val="14"/>
              </w:rPr>
              <w:t>250 000,00</w:t>
            </w:r>
          </w:p>
        </w:tc>
      </w:tr>
      <w:tr w:rsidR="00F92DC0" w:rsidRPr="00E11F1D" w14:paraId="478A6B5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F70DB9C"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27A5DC9F"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10D7770"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1CABB598"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02623AA6" w14:textId="77777777" w:rsidR="00F92DC0" w:rsidRPr="00E11F1D" w:rsidRDefault="00F92DC0" w:rsidP="001B11AE">
            <w:pPr>
              <w:jc w:val="center"/>
              <w:rPr>
                <w:b/>
                <w:bCs/>
                <w:color w:val="000000"/>
                <w:sz w:val="14"/>
                <w:szCs w:val="14"/>
              </w:rPr>
            </w:pPr>
            <w:r w:rsidRPr="00E11F1D">
              <w:rPr>
                <w:b/>
                <w:bCs/>
                <w:color w:val="000000"/>
                <w:sz w:val="14"/>
                <w:szCs w:val="14"/>
              </w:rPr>
              <w:t>10 2 00 10002</w:t>
            </w:r>
          </w:p>
        </w:tc>
        <w:tc>
          <w:tcPr>
            <w:tcW w:w="168" w:type="pct"/>
            <w:tcBorders>
              <w:top w:val="nil"/>
              <w:left w:val="nil"/>
              <w:bottom w:val="single" w:sz="4" w:space="0" w:color="000000"/>
              <w:right w:val="single" w:sz="4" w:space="0" w:color="000000"/>
            </w:tcBorders>
            <w:shd w:val="clear" w:color="auto" w:fill="auto"/>
            <w:hideMark/>
          </w:tcPr>
          <w:p w14:paraId="0D70AF26"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36FC0B2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E452A3D" w14:textId="77777777" w:rsidR="00F92DC0" w:rsidRPr="00E11F1D" w:rsidRDefault="00F92DC0" w:rsidP="001B11AE">
            <w:pPr>
              <w:jc w:val="right"/>
              <w:rPr>
                <w:b/>
                <w:bCs/>
                <w:color w:val="000000"/>
                <w:sz w:val="14"/>
                <w:szCs w:val="14"/>
              </w:rPr>
            </w:pPr>
            <w:r w:rsidRPr="00E11F1D">
              <w:rPr>
                <w:b/>
                <w:bCs/>
                <w:color w:val="000000"/>
                <w:sz w:val="14"/>
                <w:szCs w:val="14"/>
              </w:rPr>
              <w:t>3 100 000,00</w:t>
            </w:r>
          </w:p>
        </w:tc>
        <w:tc>
          <w:tcPr>
            <w:tcW w:w="373" w:type="pct"/>
            <w:tcBorders>
              <w:top w:val="nil"/>
              <w:left w:val="nil"/>
              <w:bottom w:val="single" w:sz="4" w:space="0" w:color="auto"/>
              <w:right w:val="single" w:sz="4" w:space="0" w:color="auto"/>
            </w:tcBorders>
            <w:shd w:val="clear" w:color="auto" w:fill="auto"/>
            <w:hideMark/>
          </w:tcPr>
          <w:p w14:paraId="3E725A2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3F9448A" w14:textId="77777777" w:rsidR="00F92DC0" w:rsidRPr="00E11F1D" w:rsidRDefault="00F92DC0" w:rsidP="001B11AE">
            <w:pPr>
              <w:jc w:val="right"/>
              <w:rPr>
                <w:b/>
                <w:bCs/>
                <w:color w:val="000000"/>
                <w:sz w:val="14"/>
                <w:szCs w:val="14"/>
              </w:rPr>
            </w:pPr>
            <w:r w:rsidRPr="00E11F1D">
              <w:rPr>
                <w:b/>
                <w:bCs/>
                <w:color w:val="000000"/>
                <w:sz w:val="14"/>
                <w:szCs w:val="14"/>
              </w:rPr>
              <w:t>3 100 000,00</w:t>
            </w:r>
          </w:p>
        </w:tc>
        <w:tc>
          <w:tcPr>
            <w:tcW w:w="488" w:type="pct"/>
            <w:tcBorders>
              <w:top w:val="nil"/>
              <w:left w:val="nil"/>
              <w:bottom w:val="single" w:sz="4" w:space="0" w:color="auto"/>
              <w:right w:val="nil"/>
            </w:tcBorders>
            <w:shd w:val="clear" w:color="auto" w:fill="auto"/>
            <w:hideMark/>
          </w:tcPr>
          <w:p w14:paraId="4CC728B7" w14:textId="77777777" w:rsidR="00F92DC0" w:rsidRPr="00E11F1D" w:rsidRDefault="00F92DC0" w:rsidP="001B11AE">
            <w:pPr>
              <w:jc w:val="right"/>
              <w:rPr>
                <w:b/>
                <w:bCs/>
                <w:color w:val="000000"/>
                <w:sz w:val="14"/>
                <w:szCs w:val="14"/>
              </w:rPr>
            </w:pPr>
            <w:r w:rsidRPr="00E11F1D">
              <w:rPr>
                <w:b/>
                <w:bCs/>
                <w:color w:val="000000"/>
                <w:sz w:val="14"/>
                <w:szCs w:val="14"/>
              </w:rPr>
              <w:t>3 100 000,00</w:t>
            </w:r>
          </w:p>
        </w:tc>
        <w:tc>
          <w:tcPr>
            <w:tcW w:w="373" w:type="pct"/>
            <w:tcBorders>
              <w:top w:val="nil"/>
              <w:left w:val="single" w:sz="4" w:space="0" w:color="auto"/>
              <w:bottom w:val="single" w:sz="4" w:space="0" w:color="auto"/>
              <w:right w:val="single" w:sz="4" w:space="0" w:color="auto"/>
            </w:tcBorders>
            <w:shd w:val="clear" w:color="auto" w:fill="auto"/>
            <w:hideMark/>
          </w:tcPr>
          <w:p w14:paraId="0F71D25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CA02A7B" w14:textId="77777777" w:rsidR="00F92DC0" w:rsidRPr="00E11F1D" w:rsidRDefault="00F92DC0" w:rsidP="001B11AE">
            <w:pPr>
              <w:jc w:val="right"/>
              <w:rPr>
                <w:b/>
                <w:bCs/>
                <w:color w:val="000000"/>
                <w:sz w:val="14"/>
                <w:szCs w:val="14"/>
              </w:rPr>
            </w:pPr>
            <w:r w:rsidRPr="00E11F1D">
              <w:rPr>
                <w:b/>
                <w:bCs/>
                <w:color w:val="000000"/>
                <w:sz w:val="14"/>
                <w:szCs w:val="14"/>
              </w:rPr>
              <w:t>3 100 000,00</w:t>
            </w:r>
          </w:p>
        </w:tc>
      </w:tr>
      <w:tr w:rsidR="00F92DC0" w:rsidRPr="00E11F1D" w14:paraId="51204D8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4453E27"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0F6E2B92"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08A4BDF"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248D5699"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5D3FE1FB" w14:textId="77777777" w:rsidR="00F92DC0" w:rsidRPr="00E11F1D" w:rsidRDefault="00F92DC0" w:rsidP="001B11AE">
            <w:pPr>
              <w:jc w:val="center"/>
              <w:rPr>
                <w:b/>
                <w:bCs/>
                <w:color w:val="000000"/>
                <w:sz w:val="14"/>
                <w:szCs w:val="14"/>
              </w:rPr>
            </w:pPr>
            <w:r w:rsidRPr="00E11F1D">
              <w:rPr>
                <w:b/>
                <w:bCs/>
                <w:color w:val="000000"/>
                <w:sz w:val="14"/>
                <w:szCs w:val="14"/>
              </w:rPr>
              <w:t>10 2 00 10002</w:t>
            </w:r>
          </w:p>
        </w:tc>
        <w:tc>
          <w:tcPr>
            <w:tcW w:w="168" w:type="pct"/>
            <w:tcBorders>
              <w:top w:val="nil"/>
              <w:left w:val="nil"/>
              <w:bottom w:val="single" w:sz="4" w:space="0" w:color="000000"/>
              <w:right w:val="single" w:sz="4" w:space="0" w:color="000000"/>
            </w:tcBorders>
            <w:shd w:val="clear" w:color="auto" w:fill="auto"/>
            <w:hideMark/>
          </w:tcPr>
          <w:p w14:paraId="76CD2F13"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3893E46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CAD86CE" w14:textId="77777777" w:rsidR="00F92DC0" w:rsidRPr="00E11F1D" w:rsidRDefault="00F92DC0" w:rsidP="001B11AE">
            <w:pPr>
              <w:jc w:val="right"/>
              <w:rPr>
                <w:b/>
                <w:bCs/>
                <w:color w:val="000000"/>
                <w:sz w:val="14"/>
                <w:szCs w:val="14"/>
              </w:rPr>
            </w:pPr>
            <w:r w:rsidRPr="00E11F1D">
              <w:rPr>
                <w:b/>
                <w:bCs/>
                <w:color w:val="000000"/>
                <w:sz w:val="14"/>
                <w:szCs w:val="14"/>
              </w:rPr>
              <w:t>3 100 000,00</w:t>
            </w:r>
          </w:p>
        </w:tc>
        <w:tc>
          <w:tcPr>
            <w:tcW w:w="373" w:type="pct"/>
            <w:tcBorders>
              <w:top w:val="nil"/>
              <w:left w:val="nil"/>
              <w:bottom w:val="single" w:sz="4" w:space="0" w:color="auto"/>
              <w:right w:val="single" w:sz="4" w:space="0" w:color="auto"/>
            </w:tcBorders>
            <w:shd w:val="clear" w:color="auto" w:fill="auto"/>
            <w:hideMark/>
          </w:tcPr>
          <w:p w14:paraId="4819425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C12AB3F" w14:textId="77777777" w:rsidR="00F92DC0" w:rsidRPr="00E11F1D" w:rsidRDefault="00F92DC0" w:rsidP="001B11AE">
            <w:pPr>
              <w:jc w:val="right"/>
              <w:rPr>
                <w:b/>
                <w:bCs/>
                <w:color w:val="000000"/>
                <w:sz w:val="14"/>
                <w:szCs w:val="14"/>
              </w:rPr>
            </w:pPr>
            <w:r w:rsidRPr="00E11F1D">
              <w:rPr>
                <w:b/>
                <w:bCs/>
                <w:color w:val="000000"/>
                <w:sz w:val="14"/>
                <w:szCs w:val="14"/>
              </w:rPr>
              <w:t>3 100 000,00</w:t>
            </w:r>
          </w:p>
        </w:tc>
        <w:tc>
          <w:tcPr>
            <w:tcW w:w="488" w:type="pct"/>
            <w:tcBorders>
              <w:top w:val="nil"/>
              <w:left w:val="nil"/>
              <w:bottom w:val="single" w:sz="4" w:space="0" w:color="auto"/>
              <w:right w:val="nil"/>
            </w:tcBorders>
            <w:shd w:val="clear" w:color="auto" w:fill="auto"/>
            <w:hideMark/>
          </w:tcPr>
          <w:p w14:paraId="434046BC" w14:textId="77777777" w:rsidR="00F92DC0" w:rsidRPr="00E11F1D" w:rsidRDefault="00F92DC0" w:rsidP="001B11AE">
            <w:pPr>
              <w:jc w:val="right"/>
              <w:rPr>
                <w:b/>
                <w:bCs/>
                <w:color w:val="000000"/>
                <w:sz w:val="14"/>
                <w:szCs w:val="14"/>
              </w:rPr>
            </w:pPr>
            <w:r w:rsidRPr="00E11F1D">
              <w:rPr>
                <w:b/>
                <w:bCs/>
                <w:color w:val="000000"/>
                <w:sz w:val="14"/>
                <w:szCs w:val="14"/>
              </w:rPr>
              <w:t>3 100 000,00</w:t>
            </w:r>
          </w:p>
        </w:tc>
        <w:tc>
          <w:tcPr>
            <w:tcW w:w="373" w:type="pct"/>
            <w:tcBorders>
              <w:top w:val="nil"/>
              <w:left w:val="single" w:sz="4" w:space="0" w:color="auto"/>
              <w:bottom w:val="single" w:sz="4" w:space="0" w:color="auto"/>
              <w:right w:val="single" w:sz="4" w:space="0" w:color="auto"/>
            </w:tcBorders>
            <w:shd w:val="clear" w:color="auto" w:fill="auto"/>
            <w:hideMark/>
          </w:tcPr>
          <w:p w14:paraId="13E672A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AC8B6FA" w14:textId="77777777" w:rsidR="00F92DC0" w:rsidRPr="00E11F1D" w:rsidRDefault="00F92DC0" w:rsidP="001B11AE">
            <w:pPr>
              <w:jc w:val="right"/>
              <w:rPr>
                <w:b/>
                <w:bCs/>
                <w:color w:val="000000"/>
                <w:sz w:val="14"/>
                <w:szCs w:val="14"/>
              </w:rPr>
            </w:pPr>
            <w:r w:rsidRPr="00E11F1D">
              <w:rPr>
                <w:b/>
                <w:bCs/>
                <w:color w:val="000000"/>
                <w:sz w:val="14"/>
                <w:szCs w:val="14"/>
              </w:rPr>
              <w:t>3 100 000,00</w:t>
            </w:r>
          </w:p>
        </w:tc>
      </w:tr>
      <w:tr w:rsidR="00F92DC0" w:rsidRPr="00E11F1D" w14:paraId="68968FF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F4B943A"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718260E4"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1CBF348"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7840CCB9"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68FABE8E" w14:textId="77777777" w:rsidR="00F92DC0" w:rsidRPr="00E11F1D" w:rsidRDefault="00F92DC0" w:rsidP="001B11AE">
            <w:pPr>
              <w:jc w:val="center"/>
              <w:rPr>
                <w:b/>
                <w:bCs/>
                <w:color w:val="000000"/>
                <w:sz w:val="14"/>
                <w:szCs w:val="14"/>
              </w:rPr>
            </w:pPr>
            <w:r w:rsidRPr="00E11F1D">
              <w:rPr>
                <w:b/>
                <w:bCs/>
                <w:color w:val="000000"/>
                <w:sz w:val="14"/>
                <w:szCs w:val="14"/>
              </w:rPr>
              <w:t>10 2 00 10002</w:t>
            </w:r>
          </w:p>
        </w:tc>
        <w:tc>
          <w:tcPr>
            <w:tcW w:w="168" w:type="pct"/>
            <w:tcBorders>
              <w:top w:val="nil"/>
              <w:left w:val="nil"/>
              <w:bottom w:val="single" w:sz="4" w:space="0" w:color="000000"/>
              <w:right w:val="single" w:sz="4" w:space="0" w:color="000000"/>
            </w:tcBorders>
            <w:shd w:val="clear" w:color="auto" w:fill="auto"/>
            <w:hideMark/>
          </w:tcPr>
          <w:p w14:paraId="766D3668"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56CD386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9F9B4BE" w14:textId="77777777" w:rsidR="00F92DC0" w:rsidRPr="00E11F1D" w:rsidRDefault="00F92DC0" w:rsidP="001B11AE">
            <w:pPr>
              <w:jc w:val="right"/>
              <w:rPr>
                <w:b/>
                <w:bCs/>
                <w:color w:val="000000"/>
                <w:sz w:val="14"/>
                <w:szCs w:val="14"/>
              </w:rPr>
            </w:pPr>
            <w:r w:rsidRPr="00E11F1D">
              <w:rPr>
                <w:b/>
                <w:bCs/>
                <w:color w:val="000000"/>
                <w:sz w:val="14"/>
                <w:szCs w:val="14"/>
              </w:rPr>
              <w:t>3 100 000,00</w:t>
            </w:r>
          </w:p>
        </w:tc>
        <w:tc>
          <w:tcPr>
            <w:tcW w:w="373" w:type="pct"/>
            <w:tcBorders>
              <w:top w:val="nil"/>
              <w:left w:val="nil"/>
              <w:bottom w:val="single" w:sz="4" w:space="0" w:color="auto"/>
              <w:right w:val="single" w:sz="4" w:space="0" w:color="auto"/>
            </w:tcBorders>
            <w:shd w:val="clear" w:color="auto" w:fill="auto"/>
            <w:hideMark/>
          </w:tcPr>
          <w:p w14:paraId="1B979107"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0A36F45" w14:textId="77777777" w:rsidR="00F92DC0" w:rsidRPr="00E11F1D" w:rsidRDefault="00F92DC0" w:rsidP="001B11AE">
            <w:pPr>
              <w:jc w:val="right"/>
              <w:rPr>
                <w:b/>
                <w:bCs/>
                <w:color w:val="000000"/>
                <w:sz w:val="14"/>
                <w:szCs w:val="14"/>
              </w:rPr>
            </w:pPr>
            <w:r w:rsidRPr="00E11F1D">
              <w:rPr>
                <w:b/>
                <w:bCs/>
                <w:color w:val="000000"/>
                <w:sz w:val="14"/>
                <w:szCs w:val="14"/>
              </w:rPr>
              <w:t>3 100 000,00</w:t>
            </w:r>
          </w:p>
        </w:tc>
        <w:tc>
          <w:tcPr>
            <w:tcW w:w="488" w:type="pct"/>
            <w:tcBorders>
              <w:top w:val="nil"/>
              <w:left w:val="nil"/>
              <w:bottom w:val="single" w:sz="4" w:space="0" w:color="auto"/>
              <w:right w:val="nil"/>
            </w:tcBorders>
            <w:shd w:val="clear" w:color="auto" w:fill="auto"/>
            <w:hideMark/>
          </w:tcPr>
          <w:p w14:paraId="38F0669C" w14:textId="77777777" w:rsidR="00F92DC0" w:rsidRPr="00E11F1D" w:rsidRDefault="00F92DC0" w:rsidP="001B11AE">
            <w:pPr>
              <w:jc w:val="right"/>
              <w:rPr>
                <w:b/>
                <w:bCs/>
                <w:color w:val="000000"/>
                <w:sz w:val="14"/>
                <w:szCs w:val="14"/>
              </w:rPr>
            </w:pPr>
            <w:r w:rsidRPr="00E11F1D">
              <w:rPr>
                <w:b/>
                <w:bCs/>
                <w:color w:val="000000"/>
                <w:sz w:val="14"/>
                <w:szCs w:val="14"/>
              </w:rPr>
              <w:t>3 100 000,00</w:t>
            </w:r>
          </w:p>
        </w:tc>
        <w:tc>
          <w:tcPr>
            <w:tcW w:w="373" w:type="pct"/>
            <w:tcBorders>
              <w:top w:val="nil"/>
              <w:left w:val="single" w:sz="4" w:space="0" w:color="auto"/>
              <w:bottom w:val="single" w:sz="4" w:space="0" w:color="auto"/>
              <w:right w:val="single" w:sz="4" w:space="0" w:color="auto"/>
            </w:tcBorders>
            <w:shd w:val="clear" w:color="auto" w:fill="auto"/>
            <w:hideMark/>
          </w:tcPr>
          <w:p w14:paraId="799D3F8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09AAAC8" w14:textId="77777777" w:rsidR="00F92DC0" w:rsidRPr="00E11F1D" w:rsidRDefault="00F92DC0" w:rsidP="001B11AE">
            <w:pPr>
              <w:jc w:val="right"/>
              <w:rPr>
                <w:b/>
                <w:bCs/>
                <w:color w:val="000000"/>
                <w:sz w:val="14"/>
                <w:szCs w:val="14"/>
              </w:rPr>
            </w:pPr>
            <w:r w:rsidRPr="00E11F1D">
              <w:rPr>
                <w:b/>
                <w:bCs/>
                <w:color w:val="000000"/>
                <w:sz w:val="14"/>
                <w:szCs w:val="14"/>
              </w:rPr>
              <w:t>3 100 000,00</w:t>
            </w:r>
          </w:p>
        </w:tc>
      </w:tr>
      <w:tr w:rsidR="00F92DC0" w:rsidRPr="00E11F1D" w14:paraId="340F939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31F2591" w14:textId="77777777" w:rsidR="00F92DC0" w:rsidRPr="00E11F1D" w:rsidRDefault="00F92DC0" w:rsidP="001B11AE">
            <w:pPr>
              <w:jc w:val="both"/>
              <w:rPr>
                <w:color w:val="000000"/>
                <w:sz w:val="14"/>
                <w:szCs w:val="14"/>
              </w:rPr>
            </w:pPr>
            <w:r w:rsidRPr="00E11F1D">
              <w:rPr>
                <w:color w:val="000000"/>
                <w:sz w:val="14"/>
                <w:szCs w:val="14"/>
              </w:rPr>
              <w:t>Прочие услуги</w:t>
            </w:r>
          </w:p>
        </w:tc>
        <w:tc>
          <w:tcPr>
            <w:tcW w:w="203" w:type="pct"/>
            <w:tcBorders>
              <w:top w:val="nil"/>
              <w:left w:val="nil"/>
              <w:bottom w:val="single" w:sz="4" w:space="0" w:color="000000"/>
              <w:right w:val="single" w:sz="4" w:space="0" w:color="000000"/>
            </w:tcBorders>
            <w:shd w:val="clear" w:color="auto" w:fill="auto"/>
            <w:hideMark/>
          </w:tcPr>
          <w:p w14:paraId="0CF11627"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7EB8DFE" w14:textId="77777777" w:rsidR="00F92DC0" w:rsidRPr="00E11F1D" w:rsidRDefault="00F92DC0" w:rsidP="001B11AE">
            <w:pPr>
              <w:jc w:val="center"/>
              <w:rPr>
                <w:color w:val="000000"/>
                <w:sz w:val="14"/>
                <w:szCs w:val="14"/>
              </w:rPr>
            </w:pPr>
            <w:r w:rsidRPr="00E11F1D">
              <w:rPr>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42B3091D"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69716E15" w14:textId="77777777" w:rsidR="00F92DC0" w:rsidRPr="00E11F1D" w:rsidRDefault="00F92DC0" w:rsidP="001B11AE">
            <w:pPr>
              <w:jc w:val="center"/>
              <w:rPr>
                <w:color w:val="000000"/>
                <w:sz w:val="14"/>
                <w:szCs w:val="14"/>
              </w:rPr>
            </w:pPr>
            <w:r w:rsidRPr="00E11F1D">
              <w:rPr>
                <w:color w:val="000000"/>
                <w:sz w:val="14"/>
                <w:szCs w:val="14"/>
              </w:rPr>
              <w:t>10 2 00 10002</w:t>
            </w:r>
          </w:p>
        </w:tc>
        <w:tc>
          <w:tcPr>
            <w:tcW w:w="168" w:type="pct"/>
            <w:tcBorders>
              <w:top w:val="nil"/>
              <w:left w:val="nil"/>
              <w:bottom w:val="single" w:sz="4" w:space="0" w:color="000000"/>
              <w:right w:val="single" w:sz="4" w:space="0" w:color="000000"/>
            </w:tcBorders>
            <w:shd w:val="clear" w:color="auto" w:fill="auto"/>
            <w:hideMark/>
          </w:tcPr>
          <w:p w14:paraId="3F98FF95"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6B91DCCE"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55D0B755" w14:textId="77777777" w:rsidR="00F92DC0" w:rsidRPr="00E11F1D" w:rsidRDefault="00F92DC0" w:rsidP="001B11AE">
            <w:pPr>
              <w:jc w:val="right"/>
              <w:rPr>
                <w:color w:val="000000"/>
                <w:sz w:val="14"/>
                <w:szCs w:val="14"/>
              </w:rPr>
            </w:pPr>
            <w:r w:rsidRPr="00E11F1D">
              <w:rPr>
                <w:color w:val="000000"/>
                <w:sz w:val="14"/>
                <w:szCs w:val="14"/>
              </w:rPr>
              <w:t>2 600 000,00</w:t>
            </w:r>
          </w:p>
        </w:tc>
        <w:tc>
          <w:tcPr>
            <w:tcW w:w="373" w:type="pct"/>
            <w:tcBorders>
              <w:top w:val="nil"/>
              <w:left w:val="nil"/>
              <w:bottom w:val="single" w:sz="4" w:space="0" w:color="auto"/>
              <w:right w:val="single" w:sz="4" w:space="0" w:color="auto"/>
            </w:tcBorders>
            <w:shd w:val="clear" w:color="auto" w:fill="auto"/>
            <w:hideMark/>
          </w:tcPr>
          <w:p w14:paraId="43161251"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0C9907B" w14:textId="77777777" w:rsidR="00F92DC0" w:rsidRPr="00E11F1D" w:rsidRDefault="00F92DC0" w:rsidP="001B11AE">
            <w:pPr>
              <w:jc w:val="right"/>
              <w:rPr>
                <w:color w:val="000000"/>
                <w:sz w:val="14"/>
                <w:szCs w:val="14"/>
              </w:rPr>
            </w:pPr>
            <w:r w:rsidRPr="00E11F1D">
              <w:rPr>
                <w:color w:val="000000"/>
                <w:sz w:val="14"/>
                <w:szCs w:val="14"/>
              </w:rPr>
              <w:t>2 600 000,00</w:t>
            </w:r>
          </w:p>
        </w:tc>
        <w:tc>
          <w:tcPr>
            <w:tcW w:w="488" w:type="pct"/>
            <w:tcBorders>
              <w:top w:val="nil"/>
              <w:left w:val="nil"/>
              <w:bottom w:val="single" w:sz="4" w:space="0" w:color="auto"/>
              <w:right w:val="nil"/>
            </w:tcBorders>
            <w:shd w:val="clear" w:color="auto" w:fill="auto"/>
            <w:hideMark/>
          </w:tcPr>
          <w:p w14:paraId="0FB89D79" w14:textId="77777777" w:rsidR="00F92DC0" w:rsidRPr="00E11F1D" w:rsidRDefault="00F92DC0" w:rsidP="001B11AE">
            <w:pPr>
              <w:jc w:val="right"/>
              <w:rPr>
                <w:color w:val="000000"/>
                <w:sz w:val="14"/>
                <w:szCs w:val="14"/>
              </w:rPr>
            </w:pPr>
            <w:r w:rsidRPr="00E11F1D">
              <w:rPr>
                <w:color w:val="000000"/>
                <w:sz w:val="14"/>
                <w:szCs w:val="14"/>
              </w:rPr>
              <w:t>2 600 000,00</w:t>
            </w:r>
          </w:p>
        </w:tc>
        <w:tc>
          <w:tcPr>
            <w:tcW w:w="373" w:type="pct"/>
            <w:tcBorders>
              <w:top w:val="nil"/>
              <w:left w:val="single" w:sz="4" w:space="0" w:color="auto"/>
              <w:bottom w:val="single" w:sz="4" w:space="0" w:color="auto"/>
              <w:right w:val="single" w:sz="4" w:space="0" w:color="auto"/>
            </w:tcBorders>
            <w:shd w:val="clear" w:color="auto" w:fill="auto"/>
            <w:hideMark/>
          </w:tcPr>
          <w:p w14:paraId="387DD5D1"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E8088DE" w14:textId="77777777" w:rsidR="00F92DC0" w:rsidRPr="00E11F1D" w:rsidRDefault="00F92DC0" w:rsidP="001B11AE">
            <w:pPr>
              <w:jc w:val="right"/>
              <w:rPr>
                <w:color w:val="000000"/>
                <w:sz w:val="14"/>
                <w:szCs w:val="14"/>
              </w:rPr>
            </w:pPr>
            <w:r w:rsidRPr="00E11F1D">
              <w:rPr>
                <w:color w:val="000000"/>
                <w:sz w:val="14"/>
                <w:szCs w:val="14"/>
              </w:rPr>
              <w:t>2 600 000,00</w:t>
            </w:r>
          </w:p>
        </w:tc>
      </w:tr>
      <w:tr w:rsidR="00F92DC0" w:rsidRPr="00E11F1D" w14:paraId="49C72AEE"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49E4473" w14:textId="77777777" w:rsidR="00F92DC0" w:rsidRPr="00E11F1D" w:rsidRDefault="00F92DC0" w:rsidP="001B11AE">
            <w:pPr>
              <w:jc w:val="both"/>
              <w:rPr>
                <w:color w:val="000000"/>
                <w:sz w:val="14"/>
                <w:szCs w:val="14"/>
              </w:rPr>
            </w:pPr>
            <w:r w:rsidRPr="00E11F1D">
              <w:rPr>
                <w:color w:val="000000"/>
                <w:sz w:val="14"/>
                <w:szCs w:val="14"/>
              </w:rPr>
              <w:t>Увеличение стоимости прочих материальных запасов однократного применения</w:t>
            </w:r>
          </w:p>
        </w:tc>
        <w:tc>
          <w:tcPr>
            <w:tcW w:w="203" w:type="pct"/>
            <w:tcBorders>
              <w:top w:val="nil"/>
              <w:left w:val="nil"/>
              <w:bottom w:val="single" w:sz="4" w:space="0" w:color="000000"/>
              <w:right w:val="single" w:sz="4" w:space="0" w:color="000000"/>
            </w:tcBorders>
            <w:shd w:val="clear" w:color="auto" w:fill="auto"/>
            <w:hideMark/>
          </w:tcPr>
          <w:p w14:paraId="56B4D0E2"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1BE5786" w14:textId="77777777" w:rsidR="00F92DC0" w:rsidRPr="00E11F1D" w:rsidRDefault="00F92DC0" w:rsidP="001B11AE">
            <w:pPr>
              <w:jc w:val="center"/>
              <w:rPr>
                <w:color w:val="000000"/>
                <w:sz w:val="14"/>
                <w:szCs w:val="14"/>
              </w:rPr>
            </w:pPr>
            <w:r w:rsidRPr="00E11F1D">
              <w:rPr>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2E309F53"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1A5CFF82" w14:textId="77777777" w:rsidR="00F92DC0" w:rsidRPr="00E11F1D" w:rsidRDefault="00F92DC0" w:rsidP="001B11AE">
            <w:pPr>
              <w:jc w:val="center"/>
              <w:rPr>
                <w:color w:val="000000"/>
                <w:sz w:val="14"/>
                <w:szCs w:val="14"/>
              </w:rPr>
            </w:pPr>
            <w:r w:rsidRPr="00E11F1D">
              <w:rPr>
                <w:color w:val="000000"/>
                <w:sz w:val="14"/>
                <w:szCs w:val="14"/>
              </w:rPr>
              <w:t>10 2 00 10002</w:t>
            </w:r>
          </w:p>
        </w:tc>
        <w:tc>
          <w:tcPr>
            <w:tcW w:w="168" w:type="pct"/>
            <w:tcBorders>
              <w:top w:val="nil"/>
              <w:left w:val="nil"/>
              <w:bottom w:val="single" w:sz="4" w:space="0" w:color="000000"/>
              <w:right w:val="single" w:sz="4" w:space="0" w:color="000000"/>
            </w:tcBorders>
            <w:shd w:val="clear" w:color="auto" w:fill="auto"/>
            <w:hideMark/>
          </w:tcPr>
          <w:p w14:paraId="7CC2D538"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597AD1FC" w14:textId="77777777" w:rsidR="00F92DC0" w:rsidRPr="00E11F1D" w:rsidRDefault="00F92DC0" w:rsidP="001B11AE">
            <w:pPr>
              <w:jc w:val="center"/>
              <w:rPr>
                <w:color w:val="000000"/>
                <w:sz w:val="14"/>
                <w:szCs w:val="14"/>
              </w:rPr>
            </w:pPr>
            <w:r w:rsidRPr="00E11F1D">
              <w:rPr>
                <w:color w:val="000000"/>
                <w:sz w:val="14"/>
                <w:szCs w:val="14"/>
              </w:rPr>
              <w:t>349</w:t>
            </w:r>
          </w:p>
        </w:tc>
        <w:tc>
          <w:tcPr>
            <w:tcW w:w="450" w:type="pct"/>
            <w:tcBorders>
              <w:top w:val="nil"/>
              <w:left w:val="single" w:sz="4" w:space="0" w:color="auto"/>
              <w:bottom w:val="single" w:sz="4" w:space="0" w:color="auto"/>
              <w:right w:val="single" w:sz="4" w:space="0" w:color="auto"/>
            </w:tcBorders>
            <w:shd w:val="clear" w:color="auto" w:fill="auto"/>
            <w:hideMark/>
          </w:tcPr>
          <w:p w14:paraId="57D68823" w14:textId="77777777" w:rsidR="00F92DC0" w:rsidRPr="00E11F1D" w:rsidRDefault="00F92DC0" w:rsidP="001B11AE">
            <w:pPr>
              <w:jc w:val="right"/>
              <w:rPr>
                <w:color w:val="000000"/>
                <w:sz w:val="14"/>
                <w:szCs w:val="14"/>
              </w:rPr>
            </w:pPr>
            <w:r w:rsidRPr="00E11F1D">
              <w:rPr>
                <w:color w:val="000000"/>
                <w:sz w:val="14"/>
                <w:szCs w:val="14"/>
              </w:rPr>
              <w:t>500 000,00</w:t>
            </w:r>
          </w:p>
        </w:tc>
        <w:tc>
          <w:tcPr>
            <w:tcW w:w="373" w:type="pct"/>
            <w:tcBorders>
              <w:top w:val="nil"/>
              <w:left w:val="nil"/>
              <w:bottom w:val="single" w:sz="4" w:space="0" w:color="auto"/>
              <w:right w:val="single" w:sz="4" w:space="0" w:color="auto"/>
            </w:tcBorders>
            <w:shd w:val="clear" w:color="auto" w:fill="auto"/>
            <w:hideMark/>
          </w:tcPr>
          <w:p w14:paraId="5C318D84"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40EE2E2" w14:textId="77777777" w:rsidR="00F92DC0" w:rsidRPr="00E11F1D" w:rsidRDefault="00F92DC0" w:rsidP="001B11AE">
            <w:pPr>
              <w:jc w:val="right"/>
              <w:rPr>
                <w:color w:val="000000"/>
                <w:sz w:val="14"/>
                <w:szCs w:val="14"/>
              </w:rPr>
            </w:pPr>
            <w:r w:rsidRPr="00E11F1D">
              <w:rPr>
                <w:color w:val="000000"/>
                <w:sz w:val="14"/>
                <w:szCs w:val="14"/>
              </w:rPr>
              <w:t>500 000,00</w:t>
            </w:r>
          </w:p>
        </w:tc>
        <w:tc>
          <w:tcPr>
            <w:tcW w:w="488" w:type="pct"/>
            <w:tcBorders>
              <w:top w:val="nil"/>
              <w:left w:val="nil"/>
              <w:bottom w:val="single" w:sz="4" w:space="0" w:color="auto"/>
              <w:right w:val="nil"/>
            </w:tcBorders>
            <w:shd w:val="clear" w:color="auto" w:fill="auto"/>
            <w:hideMark/>
          </w:tcPr>
          <w:p w14:paraId="7A22E173" w14:textId="77777777" w:rsidR="00F92DC0" w:rsidRPr="00E11F1D" w:rsidRDefault="00F92DC0" w:rsidP="001B11AE">
            <w:pPr>
              <w:jc w:val="right"/>
              <w:rPr>
                <w:color w:val="000000"/>
                <w:sz w:val="14"/>
                <w:szCs w:val="14"/>
              </w:rPr>
            </w:pPr>
            <w:r w:rsidRPr="00E11F1D">
              <w:rPr>
                <w:color w:val="000000"/>
                <w:sz w:val="14"/>
                <w:szCs w:val="14"/>
              </w:rPr>
              <w:t>500 000,00</w:t>
            </w:r>
          </w:p>
        </w:tc>
        <w:tc>
          <w:tcPr>
            <w:tcW w:w="373" w:type="pct"/>
            <w:tcBorders>
              <w:top w:val="nil"/>
              <w:left w:val="single" w:sz="4" w:space="0" w:color="auto"/>
              <w:bottom w:val="single" w:sz="4" w:space="0" w:color="auto"/>
              <w:right w:val="single" w:sz="4" w:space="0" w:color="auto"/>
            </w:tcBorders>
            <w:shd w:val="clear" w:color="auto" w:fill="auto"/>
            <w:hideMark/>
          </w:tcPr>
          <w:p w14:paraId="272FE19B"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2EEAF47" w14:textId="77777777" w:rsidR="00F92DC0" w:rsidRPr="00E11F1D" w:rsidRDefault="00F92DC0" w:rsidP="001B11AE">
            <w:pPr>
              <w:jc w:val="right"/>
              <w:rPr>
                <w:color w:val="000000"/>
                <w:sz w:val="14"/>
                <w:szCs w:val="14"/>
              </w:rPr>
            </w:pPr>
            <w:r w:rsidRPr="00E11F1D">
              <w:rPr>
                <w:color w:val="000000"/>
                <w:sz w:val="14"/>
                <w:szCs w:val="14"/>
              </w:rPr>
              <w:t>500 000,00</w:t>
            </w:r>
          </w:p>
        </w:tc>
      </w:tr>
      <w:tr w:rsidR="00F92DC0" w:rsidRPr="00E11F1D" w14:paraId="4DADA39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8C6DB47" w14:textId="77777777" w:rsidR="00F92DC0" w:rsidRPr="00E11F1D" w:rsidRDefault="00F92DC0" w:rsidP="001B11AE">
            <w:pPr>
              <w:jc w:val="both"/>
              <w:rPr>
                <w:b/>
                <w:bCs/>
                <w:color w:val="000000"/>
                <w:sz w:val="14"/>
                <w:szCs w:val="14"/>
              </w:rPr>
            </w:pPr>
            <w:r w:rsidRPr="00E11F1D">
              <w:rPr>
                <w:b/>
                <w:bCs/>
                <w:color w:val="000000"/>
                <w:sz w:val="14"/>
                <w:szCs w:val="14"/>
              </w:rPr>
              <w:t>Социальное обеспечение и иные выплаты населению</w:t>
            </w:r>
          </w:p>
        </w:tc>
        <w:tc>
          <w:tcPr>
            <w:tcW w:w="203" w:type="pct"/>
            <w:tcBorders>
              <w:top w:val="nil"/>
              <w:left w:val="nil"/>
              <w:bottom w:val="single" w:sz="4" w:space="0" w:color="000000"/>
              <w:right w:val="single" w:sz="4" w:space="0" w:color="000000"/>
            </w:tcBorders>
            <w:shd w:val="clear" w:color="auto" w:fill="auto"/>
            <w:hideMark/>
          </w:tcPr>
          <w:p w14:paraId="7FD7256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BC3E9DD"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25EFBBB2"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7900719B" w14:textId="77777777" w:rsidR="00F92DC0" w:rsidRPr="00E11F1D" w:rsidRDefault="00F92DC0" w:rsidP="001B11AE">
            <w:pPr>
              <w:jc w:val="center"/>
              <w:rPr>
                <w:b/>
                <w:bCs/>
                <w:color w:val="000000"/>
                <w:sz w:val="14"/>
                <w:szCs w:val="14"/>
              </w:rPr>
            </w:pPr>
            <w:r w:rsidRPr="00E11F1D">
              <w:rPr>
                <w:b/>
                <w:bCs/>
                <w:color w:val="000000"/>
                <w:sz w:val="14"/>
                <w:szCs w:val="14"/>
              </w:rPr>
              <w:t>10 2 00 10002</w:t>
            </w:r>
          </w:p>
        </w:tc>
        <w:tc>
          <w:tcPr>
            <w:tcW w:w="168" w:type="pct"/>
            <w:tcBorders>
              <w:top w:val="nil"/>
              <w:left w:val="nil"/>
              <w:bottom w:val="single" w:sz="4" w:space="0" w:color="000000"/>
              <w:right w:val="single" w:sz="4" w:space="0" w:color="000000"/>
            </w:tcBorders>
            <w:shd w:val="clear" w:color="auto" w:fill="auto"/>
            <w:hideMark/>
          </w:tcPr>
          <w:p w14:paraId="21132E43" w14:textId="77777777" w:rsidR="00F92DC0" w:rsidRPr="00E11F1D" w:rsidRDefault="00F92DC0" w:rsidP="001B11AE">
            <w:pPr>
              <w:jc w:val="center"/>
              <w:rPr>
                <w:b/>
                <w:bCs/>
                <w:color w:val="000000"/>
                <w:sz w:val="14"/>
                <w:szCs w:val="14"/>
              </w:rPr>
            </w:pPr>
            <w:r w:rsidRPr="00E11F1D">
              <w:rPr>
                <w:b/>
                <w:bCs/>
                <w:color w:val="000000"/>
                <w:sz w:val="14"/>
                <w:szCs w:val="14"/>
              </w:rPr>
              <w:t>300</w:t>
            </w:r>
          </w:p>
        </w:tc>
        <w:tc>
          <w:tcPr>
            <w:tcW w:w="303" w:type="pct"/>
            <w:tcBorders>
              <w:top w:val="nil"/>
              <w:left w:val="nil"/>
              <w:bottom w:val="single" w:sz="4" w:space="0" w:color="000000"/>
              <w:right w:val="single" w:sz="4" w:space="0" w:color="000000"/>
            </w:tcBorders>
            <w:shd w:val="clear" w:color="auto" w:fill="auto"/>
            <w:hideMark/>
          </w:tcPr>
          <w:p w14:paraId="77E289F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8D4C451" w14:textId="77777777" w:rsidR="00F92DC0" w:rsidRPr="00E11F1D" w:rsidRDefault="00F92DC0" w:rsidP="001B11AE">
            <w:pPr>
              <w:jc w:val="right"/>
              <w:rPr>
                <w:b/>
                <w:bCs/>
                <w:color w:val="000000"/>
                <w:sz w:val="14"/>
                <w:szCs w:val="14"/>
              </w:rPr>
            </w:pPr>
            <w:r w:rsidRPr="00E11F1D">
              <w:rPr>
                <w:b/>
                <w:bCs/>
                <w:color w:val="000000"/>
                <w:sz w:val="14"/>
                <w:szCs w:val="14"/>
              </w:rPr>
              <w:t>400 000,00</w:t>
            </w:r>
          </w:p>
        </w:tc>
        <w:tc>
          <w:tcPr>
            <w:tcW w:w="373" w:type="pct"/>
            <w:tcBorders>
              <w:top w:val="nil"/>
              <w:left w:val="nil"/>
              <w:bottom w:val="single" w:sz="4" w:space="0" w:color="auto"/>
              <w:right w:val="single" w:sz="4" w:space="0" w:color="auto"/>
            </w:tcBorders>
            <w:shd w:val="clear" w:color="auto" w:fill="auto"/>
            <w:hideMark/>
          </w:tcPr>
          <w:p w14:paraId="257C38C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99A4272" w14:textId="77777777" w:rsidR="00F92DC0" w:rsidRPr="00E11F1D" w:rsidRDefault="00F92DC0" w:rsidP="001B11AE">
            <w:pPr>
              <w:jc w:val="right"/>
              <w:rPr>
                <w:b/>
                <w:bCs/>
                <w:color w:val="000000"/>
                <w:sz w:val="14"/>
                <w:szCs w:val="14"/>
              </w:rPr>
            </w:pPr>
            <w:r w:rsidRPr="00E11F1D">
              <w:rPr>
                <w:b/>
                <w:bCs/>
                <w:color w:val="000000"/>
                <w:sz w:val="14"/>
                <w:szCs w:val="14"/>
              </w:rPr>
              <w:t>400 000,00</w:t>
            </w:r>
          </w:p>
        </w:tc>
        <w:tc>
          <w:tcPr>
            <w:tcW w:w="488" w:type="pct"/>
            <w:tcBorders>
              <w:top w:val="nil"/>
              <w:left w:val="nil"/>
              <w:bottom w:val="single" w:sz="4" w:space="0" w:color="auto"/>
              <w:right w:val="nil"/>
            </w:tcBorders>
            <w:shd w:val="clear" w:color="auto" w:fill="auto"/>
            <w:hideMark/>
          </w:tcPr>
          <w:p w14:paraId="1DF3CC55" w14:textId="77777777" w:rsidR="00F92DC0" w:rsidRPr="00E11F1D" w:rsidRDefault="00F92DC0" w:rsidP="001B11AE">
            <w:pPr>
              <w:jc w:val="right"/>
              <w:rPr>
                <w:b/>
                <w:bCs/>
                <w:color w:val="000000"/>
                <w:sz w:val="14"/>
                <w:szCs w:val="14"/>
              </w:rPr>
            </w:pPr>
            <w:r w:rsidRPr="00E11F1D">
              <w:rPr>
                <w:b/>
                <w:bCs/>
                <w:color w:val="000000"/>
                <w:sz w:val="14"/>
                <w:szCs w:val="14"/>
              </w:rPr>
              <w:t>400 000,00</w:t>
            </w:r>
          </w:p>
        </w:tc>
        <w:tc>
          <w:tcPr>
            <w:tcW w:w="373" w:type="pct"/>
            <w:tcBorders>
              <w:top w:val="nil"/>
              <w:left w:val="single" w:sz="4" w:space="0" w:color="auto"/>
              <w:bottom w:val="single" w:sz="4" w:space="0" w:color="auto"/>
              <w:right w:val="single" w:sz="4" w:space="0" w:color="auto"/>
            </w:tcBorders>
            <w:shd w:val="clear" w:color="auto" w:fill="auto"/>
            <w:hideMark/>
          </w:tcPr>
          <w:p w14:paraId="2CF2A63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3DF041C" w14:textId="77777777" w:rsidR="00F92DC0" w:rsidRPr="00E11F1D" w:rsidRDefault="00F92DC0" w:rsidP="001B11AE">
            <w:pPr>
              <w:jc w:val="right"/>
              <w:rPr>
                <w:b/>
                <w:bCs/>
                <w:color w:val="000000"/>
                <w:sz w:val="14"/>
                <w:szCs w:val="14"/>
              </w:rPr>
            </w:pPr>
            <w:r w:rsidRPr="00E11F1D">
              <w:rPr>
                <w:b/>
                <w:bCs/>
                <w:color w:val="000000"/>
                <w:sz w:val="14"/>
                <w:szCs w:val="14"/>
              </w:rPr>
              <w:t>400 000,00</w:t>
            </w:r>
          </w:p>
        </w:tc>
      </w:tr>
      <w:tr w:rsidR="00F92DC0" w:rsidRPr="00E11F1D" w14:paraId="53A764C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96A277C" w14:textId="77777777" w:rsidR="00F92DC0" w:rsidRPr="00E11F1D" w:rsidRDefault="00F92DC0" w:rsidP="001B11AE">
            <w:pPr>
              <w:jc w:val="both"/>
              <w:rPr>
                <w:b/>
                <w:bCs/>
                <w:color w:val="000000"/>
                <w:sz w:val="14"/>
                <w:szCs w:val="14"/>
              </w:rPr>
            </w:pPr>
            <w:r w:rsidRPr="00E11F1D">
              <w:rPr>
                <w:b/>
                <w:bCs/>
                <w:color w:val="000000"/>
                <w:sz w:val="14"/>
                <w:szCs w:val="14"/>
              </w:rPr>
              <w:t>Премии и гранты</w:t>
            </w:r>
          </w:p>
        </w:tc>
        <w:tc>
          <w:tcPr>
            <w:tcW w:w="203" w:type="pct"/>
            <w:tcBorders>
              <w:top w:val="nil"/>
              <w:left w:val="nil"/>
              <w:bottom w:val="single" w:sz="4" w:space="0" w:color="000000"/>
              <w:right w:val="single" w:sz="4" w:space="0" w:color="000000"/>
            </w:tcBorders>
            <w:shd w:val="clear" w:color="auto" w:fill="auto"/>
            <w:hideMark/>
          </w:tcPr>
          <w:p w14:paraId="1879800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831B7C2" w14:textId="77777777" w:rsidR="00F92DC0" w:rsidRPr="00E11F1D" w:rsidRDefault="00F92DC0" w:rsidP="001B11AE">
            <w:pPr>
              <w:jc w:val="center"/>
              <w:rPr>
                <w:b/>
                <w:bCs/>
                <w:color w:val="000000"/>
                <w:sz w:val="14"/>
                <w:szCs w:val="14"/>
              </w:rPr>
            </w:pPr>
            <w:r w:rsidRPr="00E11F1D">
              <w:rPr>
                <w:b/>
                <w:bCs/>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766342D3" w14:textId="77777777" w:rsidR="00F92DC0" w:rsidRPr="00E11F1D" w:rsidRDefault="00F92DC0" w:rsidP="001B11AE">
            <w:pPr>
              <w:jc w:val="center"/>
              <w:rPr>
                <w:b/>
                <w:bCs/>
                <w:color w:val="000000"/>
                <w:sz w:val="14"/>
                <w:szCs w:val="14"/>
              </w:rPr>
            </w:pPr>
            <w:r w:rsidRPr="00E11F1D">
              <w:rPr>
                <w:b/>
                <w:bCs/>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59077F14" w14:textId="77777777" w:rsidR="00F92DC0" w:rsidRPr="00E11F1D" w:rsidRDefault="00F92DC0" w:rsidP="001B11AE">
            <w:pPr>
              <w:jc w:val="center"/>
              <w:rPr>
                <w:b/>
                <w:bCs/>
                <w:color w:val="000000"/>
                <w:sz w:val="14"/>
                <w:szCs w:val="14"/>
              </w:rPr>
            </w:pPr>
            <w:r w:rsidRPr="00E11F1D">
              <w:rPr>
                <w:b/>
                <w:bCs/>
                <w:color w:val="000000"/>
                <w:sz w:val="14"/>
                <w:szCs w:val="14"/>
              </w:rPr>
              <w:t>10 2 00 10002</w:t>
            </w:r>
          </w:p>
        </w:tc>
        <w:tc>
          <w:tcPr>
            <w:tcW w:w="168" w:type="pct"/>
            <w:tcBorders>
              <w:top w:val="nil"/>
              <w:left w:val="nil"/>
              <w:bottom w:val="single" w:sz="4" w:space="0" w:color="000000"/>
              <w:right w:val="single" w:sz="4" w:space="0" w:color="000000"/>
            </w:tcBorders>
            <w:shd w:val="clear" w:color="auto" w:fill="auto"/>
            <w:hideMark/>
          </w:tcPr>
          <w:p w14:paraId="0FA307CC" w14:textId="77777777" w:rsidR="00F92DC0" w:rsidRPr="00E11F1D" w:rsidRDefault="00F92DC0" w:rsidP="001B11AE">
            <w:pPr>
              <w:jc w:val="center"/>
              <w:rPr>
                <w:b/>
                <w:bCs/>
                <w:color w:val="000000"/>
                <w:sz w:val="14"/>
                <w:szCs w:val="14"/>
              </w:rPr>
            </w:pPr>
            <w:r w:rsidRPr="00E11F1D">
              <w:rPr>
                <w:b/>
                <w:bCs/>
                <w:color w:val="000000"/>
                <w:sz w:val="14"/>
                <w:szCs w:val="14"/>
              </w:rPr>
              <w:t>350</w:t>
            </w:r>
          </w:p>
        </w:tc>
        <w:tc>
          <w:tcPr>
            <w:tcW w:w="303" w:type="pct"/>
            <w:tcBorders>
              <w:top w:val="nil"/>
              <w:left w:val="nil"/>
              <w:bottom w:val="single" w:sz="4" w:space="0" w:color="000000"/>
              <w:right w:val="single" w:sz="4" w:space="0" w:color="000000"/>
            </w:tcBorders>
            <w:shd w:val="clear" w:color="auto" w:fill="auto"/>
            <w:hideMark/>
          </w:tcPr>
          <w:p w14:paraId="7C6ED54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2F9F404" w14:textId="77777777" w:rsidR="00F92DC0" w:rsidRPr="00E11F1D" w:rsidRDefault="00F92DC0" w:rsidP="001B11AE">
            <w:pPr>
              <w:jc w:val="right"/>
              <w:rPr>
                <w:b/>
                <w:bCs/>
                <w:color w:val="000000"/>
                <w:sz w:val="14"/>
                <w:szCs w:val="14"/>
              </w:rPr>
            </w:pPr>
            <w:r w:rsidRPr="00E11F1D">
              <w:rPr>
                <w:b/>
                <w:bCs/>
                <w:color w:val="000000"/>
                <w:sz w:val="14"/>
                <w:szCs w:val="14"/>
              </w:rPr>
              <w:t>400 000,00</w:t>
            </w:r>
          </w:p>
        </w:tc>
        <w:tc>
          <w:tcPr>
            <w:tcW w:w="373" w:type="pct"/>
            <w:tcBorders>
              <w:top w:val="nil"/>
              <w:left w:val="nil"/>
              <w:bottom w:val="single" w:sz="4" w:space="0" w:color="auto"/>
              <w:right w:val="single" w:sz="4" w:space="0" w:color="auto"/>
            </w:tcBorders>
            <w:shd w:val="clear" w:color="auto" w:fill="auto"/>
            <w:hideMark/>
          </w:tcPr>
          <w:p w14:paraId="0A131FD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AB91B2D" w14:textId="77777777" w:rsidR="00F92DC0" w:rsidRPr="00E11F1D" w:rsidRDefault="00F92DC0" w:rsidP="001B11AE">
            <w:pPr>
              <w:jc w:val="right"/>
              <w:rPr>
                <w:b/>
                <w:bCs/>
                <w:color w:val="000000"/>
                <w:sz w:val="14"/>
                <w:szCs w:val="14"/>
              </w:rPr>
            </w:pPr>
            <w:r w:rsidRPr="00E11F1D">
              <w:rPr>
                <w:b/>
                <w:bCs/>
                <w:color w:val="000000"/>
                <w:sz w:val="14"/>
                <w:szCs w:val="14"/>
              </w:rPr>
              <w:t>400 000,00</w:t>
            </w:r>
          </w:p>
        </w:tc>
        <w:tc>
          <w:tcPr>
            <w:tcW w:w="488" w:type="pct"/>
            <w:tcBorders>
              <w:top w:val="nil"/>
              <w:left w:val="nil"/>
              <w:bottom w:val="single" w:sz="4" w:space="0" w:color="auto"/>
              <w:right w:val="nil"/>
            </w:tcBorders>
            <w:shd w:val="clear" w:color="auto" w:fill="auto"/>
            <w:hideMark/>
          </w:tcPr>
          <w:p w14:paraId="4A545D4C" w14:textId="77777777" w:rsidR="00F92DC0" w:rsidRPr="00E11F1D" w:rsidRDefault="00F92DC0" w:rsidP="001B11AE">
            <w:pPr>
              <w:jc w:val="right"/>
              <w:rPr>
                <w:b/>
                <w:bCs/>
                <w:color w:val="000000"/>
                <w:sz w:val="14"/>
                <w:szCs w:val="14"/>
              </w:rPr>
            </w:pPr>
            <w:r w:rsidRPr="00E11F1D">
              <w:rPr>
                <w:b/>
                <w:bCs/>
                <w:color w:val="000000"/>
                <w:sz w:val="14"/>
                <w:szCs w:val="14"/>
              </w:rPr>
              <w:t>400 000,00</w:t>
            </w:r>
          </w:p>
        </w:tc>
        <w:tc>
          <w:tcPr>
            <w:tcW w:w="373" w:type="pct"/>
            <w:tcBorders>
              <w:top w:val="nil"/>
              <w:left w:val="single" w:sz="4" w:space="0" w:color="auto"/>
              <w:bottom w:val="single" w:sz="4" w:space="0" w:color="auto"/>
              <w:right w:val="single" w:sz="4" w:space="0" w:color="auto"/>
            </w:tcBorders>
            <w:shd w:val="clear" w:color="auto" w:fill="auto"/>
            <w:hideMark/>
          </w:tcPr>
          <w:p w14:paraId="218BFF2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2C967FF" w14:textId="77777777" w:rsidR="00F92DC0" w:rsidRPr="00E11F1D" w:rsidRDefault="00F92DC0" w:rsidP="001B11AE">
            <w:pPr>
              <w:jc w:val="right"/>
              <w:rPr>
                <w:b/>
                <w:bCs/>
                <w:color w:val="000000"/>
                <w:sz w:val="14"/>
                <w:szCs w:val="14"/>
              </w:rPr>
            </w:pPr>
            <w:r w:rsidRPr="00E11F1D">
              <w:rPr>
                <w:b/>
                <w:bCs/>
                <w:color w:val="000000"/>
                <w:sz w:val="14"/>
                <w:szCs w:val="14"/>
              </w:rPr>
              <w:t>400 000,00</w:t>
            </w:r>
          </w:p>
        </w:tc>
      </w:tr>
      <w:tr w:rsidR="00F92DC0" w:rsidRPr="00E11F1D" w14:paraId="395D0F8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7D1D02D" w14:textId="77777777" w:rsidR="00F92DC0" w:rsidRPr="00E11F1D" w:rsidRDefault="00F92DC0" w:rsidP="001B11AE">
            <w:pPr>
              <w:jc w:val="both"/>
              <w:rPr>
                <w:color w:val="000000"/>
                <w:sz w:val="14"/>
                <w:szCs w:val="14"/>
              </w:rPr>
            </w:pPr>
            <w:r w:rsidRPr="00E11F1D">
              <w:rPr>
                <w:color w:val="000000"/>
                <w:sz w:val="14"/>
                <w:szCs w:val="14"/>
              </w:rPr>
              <w:t>Иные выплаты текущего характера физическим лицам</w:t>
            </w:r>
          </w:p>
        </w:tc>
        <w:tc>
          <w:tcPr>
            <w:tcW w:w="203" w:type="pct"/>
            <w:tcBorders>
              <w:top w:val="nil"/>
              <w:left w:val="nil"/>
              <w:bottom w:val="single" w:sz="4" w:space="0" w:color="000000"/>
              <w:right w:val="single" w:sz="4" w:space="0" w:color="000000"/>
            </w:tcBorders>
            <w:shd w:val="clear" w:color="auto" w:fill="auto"/>
            <w:hideMark/>
          </w:tcPr>
          <w:p w14:paraId="272C3CCB"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725078B" w14:textId="77777777" w:rsidR="00F92DC0" w:rsidRPr="00E11F1D" w:rsidRDefault="00F92DC0" w:rsidP="001B11AE">
            <w:pPr>
              <w:jc w:val="center"/>
              <w:rPr>
                <w:color w:val="000000"/>
                <w:sz w:val="14"/>
                <w:szCs w:val="14"/>
              </w:rPr>
            </w:pPr>
            <w:r w:rsidRPr="00E11F1D">
              <w:rPr>
                <w:color w:val="000000"/>
                <w:sz w:val="14"/>
                <w:szCs w:val="14"/>
              </w:rPr>
              <w:t>08</w:t>
            </w:r>
          </w:p>
        </w:tc>
        <w:tc>
          <w:tcPr>
            <w:tcW w:w="161" w:type="pct"/>
            <w:tcBorders>
              <w:top w:val="nil"/>
              <w:left w:val="nil"/>
              <w:bottom w:val="single" w:sz="4" w:space="0" w:color="000000"/>
              <w:right w:val="single" w:sz="4" w:space="0" w:color="000000"/>
            </w:tcBorders>
            <w:shd w:val="clear" w:color="auto" w:fill="auto"/>
            <w:hideMark/>
          </w:tcPr>
          <w:p w14:paraId="129F4A7F" w14:textId="77777777" w:rsidR="00F92DC0" w:rsidRPr="00E11F1D" w:rsidRDefault="00F92DC0" w:rsidP="001B11AE">
            <w:pPr>
              <w:jc w:val="center"/>
              <w:rPr>
                <w:color w:val="000000"/>
                <w:sz w:val="14"/>
                <w:szCs w:val="14"/>
              </w:rPr>
            </w:pPr>
            <w:r w:rsidRPr="00E11F1D">
              <w:rPr>
                <w:color w:val="000000"/>
                <w:sz w:val="14"/>
                <w:szCs w:val="14"/>
              </w:rPr>
              <w:t>04</w:t>
            </w:r>
          </w:p>
        </w:tc>
        <w:tc>
          <w:tcPr>
            <w:tcW w:w="410" w:type="pct"/>
            <w:tcBorders>
              <w:top w:val="nil"/>
              <w:left w:val="nil"/>
              <w:bottom w:val="single" w:sz="4" w:space="0" w:color="000000"/>
              <w:right w:val="single" w:sz="4" w:space="0" w:color="000000"/>
            </w:tcBorders>
            <w:shd w:val="clear" w:color="auto" w:fill="auto"/>
            <w:hideMark/>
          </w:tcPr>
          <w:p w14:paraId="03F9AC4D" w14:textId="77777777" w:rsidR="00F92DC0" w:rsidRPr="00E11F1D" w:rsidRDefault="00F92DC0" w:rsidP="001B11AE">
            <w:pPr>
              <w:jc w:val="center"/>
              <w:rPr>
                <w:color w:val="000000"/>
                <w:sz w:val="14"/>
                <w:szCs w:val="14"/>
              </w:rPr>
            </w:pPr>
            <w:r w:rsidRPr="00E11F1D">
              <w:rPr>
                <w:color w:val="000000"/>
                <w:sz w:val="14"/>
                <w:szCs w:val="14"/>
              </w:rPr>
              <w:t>10 2 00 10002</w:t>
            </w:r>
          </w:p>
        </w:tc>
        <w:tc>
          <w:tcPr>
            <w:tcW w:w="168" w:type="pct"/>
            <w:tcBorders>
              <w:top w:val="nil"/>
              <w:left w:val="nil"/>
              <w:bottom w:val="single" w:sz="4" w:space="0" w:color="000000"/>
              <w:right w:val="single" w:sz="4" w:space="0" w:color="000000"/>
            </w:tcBorders>
            <w:shd w:val="clear" w:color="auto" w:fill="auto"/>
            <w:hideMark/>
          </w:tcPr>
          <w:p w14:paraId="1C53C85D" w14:textId="77777777" w:rsidR="00F92DC0" w:rsidRPr="00E11F1D" w:rsidRDefault="00F92DC0" w:rsidP="001B11AE">
            <w:pPr>
              <w:jc w:val="center"/>
              <w:rPr>
                <w:color w:val="000000"/>
                <w:sz w:val="14"/>
                <w:szCs w:val="14"/>
              </w:rPr>
            </w:pPr>
            <w:r w:rsidRPr="00E11F1D">
              <w:rPr>
                <w:color w:val="000000"/>
                <w:sz w:val="14"/>
                <w:szCs w:val="14"/>
              </w:rPr>
              <w:t>350</w:t>
            </w:r>
          </w:p>
        </w:tc>
        <w:tc>
          <w:tcPr>
            <w:tcW w:w="303" w:type="pct"/>
            <w:tcBorders>
              <w:top w:val="nil"/>
              <w:left w:val="nil"/>
              <w:bottom w:val="single" w:sz="4" w:space="0" w:color="000000"/>
              <w:right w:val="single" w:sz="4" w:space="0" w:color="000000"/>
            </w:tcBorders>
            <w:shd w:val="clear" w:color="auto" w:fill="auto"/>
            <w:hideMark/>
          </w:tcPr>
          <w:p w14:paraId="553A48B6" w14:textId="77777777" w:rsidR="00F92DC0" w:rsidRPr="00E11F1D" w:rsidRDefault="00F92DC0" w:rsidP="001B11AE">
            <w:pPr>
              <w:jc w:val="center"/>
              <w:rPr>
                <w:color w:val="000000"/>
                <w:sz w:val="14"/>
                <w:szCs w:val="14"/>
              </w:rPr>
            </w:pPr>
            <w:r w:rsidRPr="00E11F1D">
              <w:rPr>
                <w:color w:val="000000"/>
                <w:sz w:val="14"/>
                <w:szCs w:val="14"/>
              </w:rPr>
              <w:t>296</w:t>
            </w:r>
          </w:p>
        </w:tc>
        <w:tc>
          <w:tcPr>
            <w:tcW w:w="450" w:type="pct"/>
            <w:tcBorders>
              <w:top w:val="nil"/>
              <w:left w:val="single" w:sz="4" w:space="0" w:color="auto"/>
              <w:bottom w:val="single" w:sz="4" w:space="0" w:color="auto"/>
              <w:right w:val="single" w:sz="4" w:space="0" w:color="auto"/>
            </w:tcBorders>
            <w:shd w:val="clear" w:color="auto" w:fill="auto"/>
            <w:hideMark/>
          </w:tcPr>
          <w:p w14:paraId="38045F69" w14:textId="77777777" w:rsidR="00F92DC0" w:rsidRPr="00E11F1D" w:rsidRDefault="00F92DC0" w:rsidP="001B11AE">
            <w:pPr>
              <w:jc w:val="right"/>
              <w:rPr>
                <w:color w:val="000000"/>
                <w:sz w:val="14"/>
                <w:szCs w:val="14"/>
              </w:rPr>
            </w:pPr>
            <w:r w:rsidRPr="00E11F1D">
              <w:rPr>
                <w:color w:val="000000"/>
                <w:sz w:val="14"/>
                <w:szCs w:val="14"/>
              </w:rPr>
              <w:t>400 000,00</w:t>
            </w:r>
          </w:p>
        </w:tc>
        <w:tc>
          <w:tcPr>
            <w:tcW w:w="373" w:type="pct"/>
            <w:tcBorders>
              <w:top w:val="nil"/>
              <w:left w:val="nil"/>
              <w:bottom w:val="single" w:sz="4" w:space="0" w:color="auto"/>
              <w:right w:val="single" w:sz="4" w:space="0" w:color="auto"/>
            </w:tcBorders>
            <w:shd w:val="clear" w:color="auto" w:fill="auto"/>
            <w:hideMark/>
          </w:tcPr>
          <w:p w14:paraId="1ACD0B33"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7336504" w14:textId="77777777" w:rsidR="00F92DC0" w:rsidRPr="00E11F1D" w:rsidRDefault="00F92DC0" w:rsidP="001B11AE">
            <w:pPr>
              <w:jc w:val="right"/>
              <w:rPr>
                <w:color w:val="000000"/>
                <w:sz w:val="14"/>
                <w:szCs w:val="14"/>
              </w:rPr>
            </w:pPr>
            <w:r w:rsidRPr="00E11F1D">
              <w:rPr>
                <w:color w:val="000000"/>
                <w:sz w:val="14"/>
                <w:szCs w:val="14"/>
              </w:rPr>
              <w:t>400 000,00</w:t>
            </w:r>
          </w:p>
        </w:tc>
        <w:tc>
          <w:tcPr>
            <w:tcW w:w="488" w:type="pct"/>
            <w:tcBorders>
              <w:top w:val="nil"/>
              <w:left w:val="nil"/>
              <w:bottom w:val="single" w:sz="4" w:space="0" w:color="auto"/>
              <w:right w:val="nil"/>
            </w:tcBorders>
            <w:shd w:val="clear" w:color="auto" w:fill="auto"/>
            <w:hideMark/>
          </w:tcPr>
          <w:p w14:paraId="19B71ADB" w14:textId="77777777" w:rsidR="00F92DC0" w:rsidRPr="00E11F1D" w:rsidRDefault="00F92DC0" w:rsidP="001B11AE">
            <w:pPr>
              <w:jc w:val="right"/>
              <w:rPr>
                <w:color w:val="000000"/>
                <w:sz w:val="14"/>
                <w:szCs w:val="14"/>
              </w:rPr>
            </w:pPr>
            <w:r w:rsidRPr="00E11F1D">
              <w:rPr>
                <w:color w:val="000000"/>
                <w:sz w:val="14"/>
                <w:szCs w:val="14"/>
              </w:rPr>
              <w:t>400 000,00</w:t>
            </w:r>
          </w:p>
        </w:tc>
        <w:tc>
          <w:tcPr>
            <w:tcW w:w="373" w:type="pct"/>
            <w:tcBorders>
              <w:top w:val="nil"/>
              <w:left w:val="single" w:sz="4" w:space="0" w:color="auto"/>
              <w:bottom w:val="single" w:sz="4" w:space="0" w:color="auto"/>
              <w:right w:val="single" w:sz="4" w:space="0" w:color="auto"/>
            </w:tcBorders>
            <w:shd w:val="clear" w:color="auto" w:fill="auto"/>
            <w:hideMark/>
          </w:tcPr>
          <w:p w14:paraId="208DF337"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0B84C8B" w14:textId="77777777" w:rsidR="00F92DC0" w:rsidRPr="00E11F1D" w:rsidRDefault="00F92DC0" w:rsidP="001B11AE">
            <w:pPr>
              <w:jc w:val="right"/>
              <w:rPr>
                <w:color w:val="000000"/>
                <w:sz w:val="14"/>
                <w:szCs w:val="14"/>
              </w:rPr>
            </w:pPr>
            <w:r w:rsidRPr="00E11F1D">
              <w:rPr>
                <w:color w:val="000000"/>
                <w:sz w:val="14"/>
                <w:szCs w:val="14"/>
              </w:rPr>
              <w:t>400 000,00</w:t>
            </w:r>
          </w:p>
        </w:tc>
      </w:tr>
      <w:tr w:rsidR="00F92DC0" w:rsidRPr="00E11F1D" w14:paraId="44B7D72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42291C70" w14:textId="77777777" w:rsidR="00F92DC0" w:rsidRPr="00E11F1D" w:rsidRDefault="00F92DC0" w:rsidP="001B11AE">
            <w:pPr>
              <w:jc w:val="both"/>
              <w:rPr>
                <w:b/>
                <w:bCs/>
                <w:color w:val="000000"/>
                <w:sz w:val="14"/>
                <w:szCs w:val="14"/>
              </w:rPr>
            </w:pPr>
            <w:r w:rsidRPr="00E11F1D">
              <w:rPr>
                <w:b/>
                <w:bCs/>
                <w:color w:val="000000"/>
                <w:sz w:val="14"/>
                <w:szCs w:val="14"/>
              </w:rPr>
              <w:t>СОЦИАЛЬНАЯ ПОЛИТИКА</w:t>
            </w:r>
          </w:p>
        </w:tc>
        <w:tc>
          <w:tcPr>
            <w:tcW w:w="203" w:type="pct"/>
            <w:tcBorders>
              <w:top w:val="nil"/>
              <w:left w:val="nil"/>
              <w:bottom w:val="single" w:sz="4" w:space="0" w:color="000000"/>
              <w:right w:val="single" w:sz="4" w:space="0" w:color="000000"/>
            </w:tcBorders>
            <w:shd w:val="clear" w:color="FFFFFF" w:fill="FFFFFF"/>
            <w:hideMark/>
          </w:tcPr>
          <w:p w14:paraId="3E34BFB1"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8AABC53"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19077985"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10" w:type="pct"/>
            <w:tcBorders>
              <w:top w:val="nil"/>
              <w:left w:val="nil"/>
              <w:bottom w:val="single" w:sz="4" w:space="0" w:color="000000"/>
              <w:right w:val="single" w:sz="4" w:space="0" w:color="000000"/>
            </w:tcBorders>
            <w:shd w:val="clear" w:color="auto" w:fill="auto"/>
            <w:hideMark/>
          </w:tcPr>
          <w:p w14:paraId="4ECDB41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4482A8D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63948C8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4DF44D9" w14:textId="77777777" w:rsidR="00F92DC0" w:rsidRPr="00E11F1D" w:rsidRDefault="00F92DC0" w:rsidP="001B11AE">
            <w:pPr>
              <w:jc w:val="right"/>
              <w:rPr>
                <w:b/>
                <w:bCs/>
                <w:color w:val="000000"/>
                <w:sz w:val="14"/>
                <w:szCs w:val="14"/>
              </w:rPr>
            </w:pPr>
            <w:r w:rsidRPr="00E11F1D">
              <w:rPr>
                <w:b/>
                <w:bCs/>
                <w:color w:val="000000"/>
                <w:sz w:val="14"/>
                <w:szCs w:val="14"/>
              </w:rPr>
              <w:t>8 098 281,04</w:t>
            </w:r>
          </w:p>
        </w:tc>
        <w:tc>
          <w:tcPr>
            <w:tcW w:w="373" w:type="pct"/>
            <w:tcBorders>
              <w:top w:val="nil"/>
              <w:left w:val="nil"/>
              <w:bottom w:val="single" w:sz="4" w:space="0" w:color="auto"/>
              <w:right w:val="single" w:sz="4" w:space="0" w:color="auto"/>
            </w:tcBorders>
            <w:shd w:val="clear" w:color="auto" w:fill="auto"/>
            <w:hideMark/>
          </w:tcPr>
          <w:p w14:paraId="146108B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997D35B" w14:textId="77777777" w:rsidR="00F92DC0" w:rsidRPr="00E11F1D" w:rsidRDefault="00F92DC0" w:rsidP="001B11AE">
            <w:pPr>
              <w:jc w:val="right"/>
              <w:rPr>
                <w:b/>
                <w:bCs/>
                <w:color w:val="000000"/>
                <w:sz w:val="14"/>
                <w:szCs w:val="14"/>
              </w:rPr>
            </w:pPr>
            <w:r w:rsidRPr="00E11F1D">
              <w:rPr>
                <w:b/>
                <w:bCs/>
                <w:color w:val="000000"/>
                <w:sz w:val="14"/>
                <w:szCs w:val="14"/>
              </w:rPr>
              <w:t>8 098 281,04</w:t>
            </w:r>
          </w:p>
        </w:tc>
        <w:tc>
          <w:tcPr>
            <w:tcW w:w="488" w:type="pct"/>
            <w:tcBorders>
              <w:top w:val="nil"/>
              <w:left w:val="nil"/>
              <w:bottom w:val="single" w:sz="4" w:space="0" w:color="auto"/>
              <w:right w:val="nil"/>
            </w:tcBorders>
            <w:shd w:val="clear" w:color="auto" w:fill="auto"/>
            <w:hideMark/>
          </w:tcPr>
          <w:p w14:paraId="00942E77" w14:textId="77777777" w:rsidR="00F92DC0" w:rsidRPr="00E11F1D" w:rsidRDefault="00F92DC0" w:rsidP="001B11AE">
            <w:pPr>
              <w:jc w:val="right"/>
              <w:rPr>
                <w:b/>
                <w:bCs/>
                <w:color w:val="000000"/>
                <w:sz w:val="14"/>
                <w:szCs w:val="14"/>
              </w:rPr>
            </w:pPr>
            <w:r w:rsidRPr="00E11F1D">
              <w:rPr>
                <w:b/>
                <w:bCs/>
                <w:color w:val="000000"/>
                <w:sz w:val="14"/>
                <w:szCs w:val="14"/>
              </w:rPr>
              <w:t>8 098 281,04</w:t>
            </w:r>
          </w:p>
        </w:tc>
        <w:tc>
          <w:tcPr>
            <w:tcW w:w="373" w:type="pct"/>
            <w:tcBorders>
              <w:top w:val="nil"/>
              <w:left w:val="single" w:sz="4" w:space="0" w:color="auto"/>
              <w:bottom w:val="single" w:sz="4" w:space="0" w:color="auto"/>
              <w:right w:val="single" w:sz="4" w:space="0" w:color="auto"/>
            </w:tcBorders>
            <w:shd w:val="clear" w:color="auto" w:fill="auto"/>
            <w:hideMark/>
          </w:tcPr>
          <w:p w14:paraId="4FC74DF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C07DD0C" w14:textId="77777777" w:rsidR="00F92DC0" w:rsidRPr="00E11F1D" w:rsidRDefault="00F92DC0" w:rsidP="001B11AE">
            <w:pPr>
              <w:jc w:val="right"/>
              <w:rPr>
                <w:b/>
                <w:bCs/>
                <w:color w:val="000000"/>
                <w:sz w:val="14"/>
                <w:szCs w:val="14"/>
              </w:rPr>
            </w:pPr>
            <w:r w:rsidRPr="00E11F1D">
              <w:rPr>
                <w:b/>
                <w:bCs/>
                <w:color w:val="000000"/>
                <w:sz w:val="14"/>
                <w:szCs w:val="14"/>
              </w:rPr>
              <w:t>8 098 281,04</w:t>
            </w:r>
          </w:p>
        </w:tc>
      </w:tr>
      <w:tr w:rsidR="00F92DC0" w:rsidRPr="00E11F1D" w14:paraId="14601D0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5BC592B6" w14:textId="77777777" w:rsidR="00F92DC0" w:rsidRPr="00E11F1D" w:rsidRDefault="00F92DC0" w:rsidP="001B11AE">
            <w:pPr>
              <w:jc w:val="both"/>
              <w:rPr>
                <w:b/>
                <w:bCs/>
                <w:color w:val="000000"/>
                <w:sz w:val="14"/>
                <w:szCs w:val="14"/>
              </w:rPr>
            </w:pPr>
            <w:r w:rsidRPr="00E11F1D">
              <w:rPr>
                <w:b/>
                <w:bCs/>
                <w:color w:val="000000"/>
                <w:sz w:val="14"/>
                <w:szCs w:val="14"/>
              </w:rPr>
              <w:t>Пенсионное обеспечение</w:t>
            </w:r>
          </w:p>
        </w:tc>
        <w:tc>
          <w:tcPr>
            <w:tcW w:w="203" w:type="pct"/>
            <w:tcBorders>
              <w:top w:val="nil"/>
              <w:left w:val="nil"/>
              <w:bottom w:val="single" w:sz="4" w:space="0" w:color="000000"/>
              <w:right w:val="single" w:sz="4" w:space="0" w:color="000000"/>
            </w:tcBorders>
            <w:shd w:val="clear" w:color="FFFFFF" w:fill="FFFFFF"/>
            <w:hideMark/>
          </w:tcPr>
          <w:p w14:paraId="459A3C04"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8FD2E82"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33EE0EE3"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4EBDF64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689CE2A5"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65AFB545"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0CA1666" w14:textId="77777777" w:rsidR="00F92DC0" w:rsidRPr="00E11F1D" w:rsidRDefault="00F92DC0" w:rsidP="001B11AE">
            <w:pPr>
              <w:jc w:val="right"/>
              <w:rPr>
                <w:b/>
                <w:bCs/>
                <w:color w:val="000000"/>
                <w:sz w:val="14"/>
                <w:szCs w:val="14"/>
              </w:rPr>
            </w:pPr>
            <w:r w:rsidRPr="00E11F1D">
              <w:rPr>
                <w:b/>
                <w:bCs/>
                <w:color w:val="000000"/>
                <w:sz w:val="14"/>
                <w:szCs w:val="14"/>
              </w:rPr>
              <w:t>1 347 281,04</w:t>
            </w:r>
          </w:p>
        </w:tc>
        <w:tc>
          <w:tcPr>
            <w:tcW w:w="373" w:type="pct"/>
            <w:tcBorders>
              <w:top w:val="nil"/>
              <w:left w:val="nil"/>
              <w:bottom w:val="single" w:sz="4" w:space="0" w:color="auto"/>
              <w:right w:val="single" w:sz="4" w:space="0" w:color="auto"/>
            </w:tcBorders>
            <w:shd w:val="clear" w:color="auto" w:fill="auto"/>
            <w:hideMark/>
          </w:tcPr>
          <w:p w14:paraId="03CA03F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80734C8" w14:textId="77777777" w:rsidR="00F92DC0" w:rsidRPr="00E11F1D" w:rsidRDefault="00F92DC0" w:rsidP="001B11AE">
            <w:pPr>
              <w:jc w:val="right"/>
              <w:rPr>
                <w:b/>
                <w:bCs/>
                <w:color w:val="000000"/>
                <w:sz w:val="14"/>
                <w:szCs w:val="14"/>
              </w:rPr>
            </w:pPr>
            <w:r w:rsidRPr="00E11F1D">
              <w:rPr>
                <w:b/>
                <w:bCs/>
                <w:color w:val="000000"/>
                <w:sz w:val="14"/>
                <w:szCs w:val="14"/>
              </w:rPr>
              <w:t>1 347 281,04</w:t>
            </w:r>
          </w:p>
        </w:tc>
        <w:tc>
          <w:tcPr>
            <w:tcW w:w="488" w:type="pct"/>
            <w:tcBorders>
              <w:top w:val="nil"/>
              <w:left w:val="nil"/>
              <w:bottom w:val="single" w:sz="4" w:space="0" w:color="auto"/>
              <w:right w:val="nil"/>
            </w:tcBorders>
            <w:shd w:val="clear" w:color="auto" w:fill="auto"/>
            <w:hideMark/>
          </w:tcPr>
          <w:p w14:paraId="4780C7E1" w14:textId="77777777" w:rsidR="00F92DC0" w:rsidRPr="00E11F1D" w:rsidRDefault="00F92DC0" w:rsidP="001B11AE">
            <w:pPr>
              <w:jc w:val="right"/>
              <w:rPr>
                <w:b/>
                <w:bCs/>
                <w:color w:val="000000"/>
                <w:sz w:val="14"/>
                <w:szCs w:val="14"/>
              </w:rPr>
            </w:pPr>
            <w:r w:rsidRPr="00E11F1D">
              <w:rPr>
                <w:b/>
                <w:bCs/>
                <w:color w:val="000000"/>
                <w:sz w:val="14"/>
                <w:szCs w:val="14"/>
              </w:rPr>
              <w:t>1 347 281,04</w:t>
            </w:r>
          </w:p>
        </w:tc>
        <w:tc>
          <w:tcPr>
            <w:tcW w:w="373" w:type="pct"/>
            <w:tcBorders>
              <w:top w:val="nil"/>
              <w:left w:val="single" w:sz="4" w:space="0" w:color="auto"/>
              <w:bottom w:val="single" w:sz="4" w:space="0" w:color="auto"/>
              <w:right w:val="single" w:sz="4" w:space="0" w:color="auto"/>
            </w:tcBorders>
            <w:shd w:val="clear" w:color="auto" w:fill="auto"/>
            <w:hideMark/>
          </w:tcPr>
          <w:p w14:paraId="3280D9E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4337019" w14:textId="77777777" w:rsidR="00F92DC0" w:rsidRPr="00E11F1D" w:rsidRDefault="00F92DC0" w:rsidP="001B11AE">
            <w:pPr>
              <w:jc w:val="right"/>
              <w:rPr>
                <w:b/>
                <w:bCs/>
                <w:color w:val="000000"/>
                <w:sz w:val="14"/>
                <w:szCs w:val="14"/>
              </w:rPr>
            </w:pPr>
            <w:r w:rsidRPr="00E11F1D">
              <w:rPr>
                <w:b/>
                <w:bCs/>
                <w:color w:val="000000"/>
                <w:sz w:val="14"/>
                <w:szCs w:val="14"/>
              </w:rPr>
              <w:t>1 347 281,04</w:t>
            </w:r>
          </w:p>
        </w:tc>
      </w:tr>
      <w:tr w:rsidR="00F92DC0" w:rsidRPr="00E11F1D" w14:paraId="2789469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4645E331" w14:textId="77777777" w:rsidR="00F92DC0" w:rsidRPr="00E11F1D" w:rsidRDefault="00F92DC0" w:rsidP="001B11AE">
            <w:pPr>
              <w:jc w:val="both"/>
              <w:rPr>
                <w:b/>
                <w:bCs/>
                <w:i/>
                <w:iCs/>
                <w:color w:val="000000"/>
                <w:sz w:val="14"/>
                <w:szCs w:val="14"/>
              </w:rPr>
            </w:pPr>
            <w:r w:rsidRPr="00E11F1D">
              <w:rPr>
                <w:b/>
                <w:bCs/>
                <w:i/>
                <w:iCs/>
                <w:color w:val="000000"/>
                <w:sz w:val="14"/>
                <w:szCs w:val="14"/>
              </w:rPr>
              <w:t>Выполнение других обязательств муниципальных образований</w:t>
            </w:r>
          </w:p>
        </w:tc>
        <w:tc>
          <w:tcPr>
            <w:tcW w:w="203" w:type="pct"/>
            <w:tcBorders>
              <w:top w:val="nil"/>
              <w:left w:val="nil"/>
              <w:bottom w:val="single" w:sz="4" w:space="0" w:color="000000"/>
              <w:right w:val="single" w:sz="4" w:space="0" w:color="000000"/>
            </w:tcBorders>
            <w:shd w:val="clear" w:color="FFFFFF" w:fill="FFFFFF"/>
            <w:hideMark/>
          </w:tcPr>
          <w:p w14:paraId="0229A63F"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2DB7164" w14:textId="77777777" w:rsidR="00F92DC0" w:rsidRPr="00E11F1D" w:rsidRDefault="00F92DC0" w:rsidP="001B11AE">
            <w:pPr>
              <w:jc w:val="center"/>
              <w:rPr>
                <w:b/>
                <w:bCs/>
                <w:i/>
                <w:iCs/>
                <w:color w:val="000000"/>
                <w:sz w:val="14"/>
                <w:szCs w:val="14"/>
              </w:rPr>
            </w:pPr>
            <w:r w:rsidRPr="00E11F1D">
              <w:rPr>
                <w:b/>
                <w:bCs/>
                <w:i/>
                <w:i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0799CD25" w14:textId="77777777" w:rsidR="00F92DC0" w:rsidRPr="00E11F1D" w:rsidRDefault="00F92DC0" w:rsidP="001B11AE">
            <w:pPr>
              <w:jc w:val="center"/>
              <w:rPr>
                <w:b/>
                <w:bCs/>
                <w:i/>
                <w:iCs/>
                <w:color w:val="000000"/>
                <w:sz w:val="14"/>
                <w:szCs w:val="14"/>
              </w:rPr>
            </w:pPr>
            <w:r w:rsidRPr="00E11F1D">
              <w:rPr>
                <w:b/>
                <w:bCs/>
                <w:i/>
                <w:iCs/>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325FB752" w14:textId="77777777" w:rsidR="00F92DC0" w:rsidRPr="00E11F1D" w:rsidRDefault="00F92DC0" w:rsidP="001B11AE">
            <w:pPr>
              <w:jc w:val="center"/>
              <w:rPr>
                <w:b/>
                <w:bCs/>
                <w:i/>
                <w:iCs/>
                <w:color w:val="000000"/>
                <w:sz w:val="14"/>
                <w:szCs w:val="14"/>
              </w:rPr>
            </w:pPr>
            <w:r w:rsidRPr="00E11F1D">
              <w:rPr>
                <w:b/>
                <w:bCs/>
                <w:i/>
                <w:iCs/>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1D088514"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6AE62442"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A09E992" w14:textId="77777777" w:rsidR="00F92DC0" w:rsidRPr="00E11F1D" w:rsidRDefault="00F92DC0" w:rsidP="001B11AE">
            <w:pPr>
              <w:jc w:val="right"/>
              <w:rPr>
                <w:b/>
                <w:bCs/>
                <w:i/>
                <w:iCs/>
                <w:color w:val="000000"/>
                <w:sz w:val="14"/>
                <w:szCs w:val="14"/>
              </w:rPr>
            </w:pPr>
            <w:r w:rsidRPr="00E11F1D">
              <w:rPr>
                <w:b/>
                <w:bCs/>
                <w:i/>
                <w:iCs/>
                <w:color w:val="000000"/>
                <w:sz w:val="14"/>
                <w:szCs w:val="14"/>
              </w:rPr>
              <w:t>1 347 281,04</w:t>
            </w:r>
          </w:p>
        </w:tc>
        <w:tc>
          <w:tcPr>
            <w:tcW w:w="373" w:type="pct"/>
            <w:tcBorders>
              <w:top w:val="nil"/>
              <w:left w:val="nil"/>
              <w:bottom w:val="single" w:sz="4" w:space="0" w:color="auto"/>
              <w:right w:val="single" w:sz="4" w:space="0" w:color="auto"/>
            </w:tcBorders>
            <w:shd w:val="clear" w:color="auto" w:fill="auto"/>
            <w:hideMark/>
          </w:tcPr>
          <w:p w14:paraId="0952479B"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491B650" w14:textId="77777777" w:rsidR="00F92DC0" w:rsidRPr="00E11F1D" w:rsidRDefault="00F92DC0" w:rsidP="001B11AE">
            <w:pPr>
              <w:jc w:val="right"/>
              <w:rPr>
                <w:b/>
                <w:bCs/>
                <w:i/>
                <w:iCs/>
                <w:color w:val="000000"/>
                <w:sz w:val="14"/>
                <w:szCs w:val="14"/>
              </w:rPr>
            </w:pPr>
            <w:r w:rsidRPr="00E11F1D">
              <w:rPr>
                <w:b/>
                <w:bCs/>
                <w:i/>
                <w:iCs/>
                <w:color w:val="000000"/>
                <w:sz w:val="14"/>
                <w:szCs w:val="14"/>
              </w:rPr>
              <w:t>1 347 281,04</w:t>
            </w:r>
          </w:p>
        </w:tc>
        <w:tc>
          <w:tcPr>
            <w:tcW w:w="488" w:type="pct"/>
            <w:tcBorders>
              <w:top w:val="nil"/>
              <w:left w:val="nil"/>
              <w:bottom w:val="single" w:sz="4" w:space="0" w:color="auto"/>
              <w:right w:val="nil"/>
            </w:tcBorders>
            <w:shd w:val="clear" w:color="auto" w:fill="auto"/>
            <w:hideMark/>
          </w:tcPr>
          <w:p w14:paraId="550BECF5" w14:textId="77777777" w:rsidR="00F92DC0" w:rsidRPr="00E11F1D" w:rsidRDefault="00F92DC0" w:rsidP="001B11AE">
            <w:pPr>
              <w:jc w:val="right"/>
              <w:rPr>
                <w:b/>
                <w:bCs/>
                <w:i/>
                <w:iCs/>
                <w:color w:val="000000"/>
                <w:sz w:val="14"/>
                <w:szCs w:val="14"/>
              </w:rPr>
            </w:pPr>
            <w:r w:rsidRPr="00E11F1D">
              <w:rPr>
                <w:b/>
                <w:bCs/>
                <w:i/>
                <w:iCs/>
                <w:color w:val="000000"/>
                <w:sz w:val="14"/>
                <w:szCs w:val="14"/>
              </w:rPr>
              <w:t>1 347 281,04</w:t>
            </w:r>
          </w:p>
        </w:tc>
        <w:tc>
          <w:tcPr>
            <w:tcW w:w="373" w:type="pct"/>
            <w:tcBorders>
              <w:top w:val="nil"/>
              <w:left w:val="single" w:sz="4" w:space="0" w:color="auto"/>
              <w:bottom w:val="single" w:sz="4" w:space="0" w:color="auto"/>
              <w:right w:val="single" w:sz="4" w:space="0" w:color="auto"/>
            </w:tcBorders>
            <w:shd w:val="clear" w:color="auto" w:fill="auto"/>
            <w:hideMark/>
          </w:tcPr>
          <w:p w14:paraId="458E614C"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23788D7" w14:textId="77777777" w:rsidR="00F92DC0" w:rsidRPr="00E11F1D" w:rsidRDefault="00F92DC0" w:rsidP="001B11AE">
            <w:pPr>
              <w:jc w:val="right"/>
              <w:rPr>
                <w:b/>
                <w:bCs/>
                <w:i/>
                <w:iCs/>
                <w:color w:val="000000"/>
                <w:sz w:val="14"/>
                <w:szCs w:val="14"/>
              </w:rPr>
            </w:pPr>
            <w:r w:rsidRPr="00E11F1D">
              <w:rPr>
                <w:b/>
                <w:bCs/>
                <w:i/>
                <w:iCs/>
                <w:color w:val="000000"/>
                <w:sz w:val="14"/>
                <w:szCs w:val="14"/>
              </w:rPr>
              <w:t>1 347 281,04</w:t>
            </w:r>
          </w:p>
        </w:tc>
      </w:tr>
      <w:tr w:rsidR="00F92DC0" w:rsidRPr="00E11F1D" w14:paraId="64EA4D3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867032D" w14:textId="77777777" w:rsidR="00F92DC0" w:rsidRPr="00E11F1D" w:rsidRDefault="00F92DC0" w:rsidP="001B11AE">
            <w:pPr>
              <w:jc w:val="both"/>
              <w:rPr>
                <w:b/>
                <w:bCs/>
                <w:color w:val="000000"/>
                <w:sz w:val="14"/>
                <w:szCs w:val="14"/>
              </w:rPr>
            </w:pPr>
            <w:r w:rsidRPr="00E11F1D">
              <w:rPr>
                <w:b/>
                <w:bCs/>
                <w:color w:val="000000"/>
                <w:sz w:val="14"/>
                <w:szCs w:val="14"/>
              </w:rPr>
              <w:t>Социальное обеспечение и иные выплаты населению</w:t>
            </w:r>
          </w:p>
        </w:tc>
        <w:tc>
          <w:tcPr>
            <w:tcW w:w="203" w:type="pct"/>
            <w:tcBorders>
              <w:top w:val="nil"/>
              <w:left w:val="nil"/>
              <w:bottom w:val="single" w:sz="4" w:space="0" w:color="000000"/>
              <w:right w:val="single" w:sz="4" w:space="0" w:color="000000"/>
            </w:tcBorders>
            <w:shd w:val="clear" w:color="auto" w:fill="auto"/>
            <w:hideMark/>
          </w:tcPr>
          <w:p w14:paraId="02F1B5C9"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DD78ABB"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20F1EFF2"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7C8ED061" w14:textId="77777777" w:rsidR="00F92DC0" w:rsidRPr="00E11F1D" w:rsidRDefault="00F92DC0" w:rsidP="001B11AE">
            <w:pPr>
              <w:jc w:val="center"/>
              <w:rPr>
                <w:b/>
                <w:bCs/>
                <w:color w:val="000000"/>
                <w:sz w:val="14"/>
                <w:szCs w:val="14"/>
              </w:rPr>
            </w:pPr>
            <w:r w:rsidRPr="00E11F1D">
              <w:rPr>
                <w:b/>
                <w:bCs/>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0DDD25A8" w14:textId="77777777" w:rsidR="00F92DC0" w:rsidRPr="00E11F1D" w:rsidRDefault="00F92DC0" w:rsidP="001B11AE">
            <w:pPr>
              <w:jc w:val="center"/>
              <w:rPr>
                <w:b/>
                <w:bCs/>
                <w:color w:val="000000"/>
                <w:sz w:val="14"/>
                <w:szCs w:val="14"/>
              </w:rPr>
            </w:pPr>
            <w:r w:rsidRPr="00E11F1D">
              <w:rPr>
                <w:b/>
                <w:bCs/>
                <w:color w:val="000000"/>
                <w:sz w:val="14"/>
                <w:szCs w:val="14"/>
              </w:rPr>
              <w:t>300</w:t>
            </w:r>
          </w:p>
        </w:tc>
        <w:tc>
          <w:tcPr>
            <w:tcW w:w="303" w:type="pct"/>
            <w:tcBorders>
              <w:top w:val="nil"/>
              <w:left w:val="nil"/>
              <w:bottom w:val="single" w:sz="4" w:space="0" w:color="000000"/>
              <w:right w:val="single" w:sz="4" w:space="0" w:color="000000"/>
            </w:tcBorders>
            <w:shd w:val="clear" w:color="auto" w:fill="auto"/>
            <w:hideMark/>
          </w:tcPr>
          <w:p w14:paraId="77FA60C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B601F84" w14:textId="77777777" w:rsidR="00F92DC0" w:rsidRPr="00E11F1D" w:rsidRDefault="00F92DC0" w:rsidP="001B11AE">
            <w:pPr>
              <w:jc w:val="right"/>
              <w:rPr>
                <w:b/>
                <w:bCs/>
                <w:color w:val="000000"/>
                <w:sz w:val="14"/>
                <w:szCs w:val="14"/>
              </w:rPr>
            </w:pPr>
            <w:r w:rsidRPr="00E11F1D">
              <w:rPr>
                <w:b/>
                <w:bCs/>
                <w:color w:val="000000"/>
                <w:sz w:val="14"/>
                <w:szCs w:val="14"/>
              </w:rPr>
              <w:t>1 347 281,04</w:t>
            </w:r>
          </w:p>
        </w:tc>
        <w:tc>
          <w:tcPr>
            <w:tcW w:w="373" w:type="pct"/>
            <w:tcBorders>
              <w:top w:val="nil"/>
              <w:left w:val="nil"/>
              <w:bottom w:val="single" w:sz="4" w:space="0" w:color="auto"/>
              <w:right w:val="single" w:sz="4" w:space="0" w:color="auto"/>
            </w:tcBorders>
            <w:shd w:val="clear" w:color="auto" w:fill="auto"/>
            <w:hideMark/>
          </w:tcPr>
          <w:p w14:paraId="11A5E7CB"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4BA0C3F" w14:textId="77777777" w:rsidR="00F92DC0" w:rsidRPr="00E11F1D" w:rsidRDefault="00F92DC0" w:rsidP="001B11AE">
            <w:pPr>
              <w:jc w:val="right"/>
              <w:rPr>
                <w:b/>
                <w:bCs/>
                <w:color w:val="000000"/>
                <w:sz w:val="14"/>
                <w:szCs w:val="14"/>
              </w:rPr>
            </w:pPr>
            <w:r w:rsidRPr="00E11F1D">
              <w:rPr>
                <w:b/>
                <w:bCs/>
                <w:color w:val="000000"/>
                <w:sz w:val="14"/>
                <w:szCs w:val="14"/>
              </w:rPr>
              <w:t>1 347 281,04</w:t>
            </w:r>
          </w:p>
        </w:tc>
        <w:tc>
          <w:tcPr>
            <w:tcW w:w="488" w:type="pct"/>
            <w:tcBorders>
              <w:top w:val="nil"/>
              <w:left w:val="nil"/>
              <w:bottom w:val="single" w:sz="4" w:space="0" w:color="auto"/>
              <w:right w:val="nil"/>
            </w:tcBorders>
            <w:shd w:val="clear" w:color="auto" w:fill="auto"/>
            <w:hideMark/>
          </w:tcPr>
          <w:p w14:paraId="10749AE4" w14:textId="77777777" w:rsidR="00F92DC0" w:rsidRPr="00E11F1D" w:rsidRDefault="00F92DC0" w:rsidP="001B11AE">
            <w:pPr>
              <w:jc w:val="right"/>
              <w:rPr>
                <w:b/>
                <w:bCs/>
                <w:color w:val="000000"/>
                <w:sz w:val="14"/>
                <w:szCs w:val="14"/>
              </w:rPr>
            </w:pPr>
            <w:r w:rsidRPr="00E11F1D">
              <w:rPr>
                <w:b/>
                <w:bCs/>
                <w:color w:val="000000"/>
                <w:sz w:val="14"/>
                <w:szCs w:val="14"/>
              </w:rPr>
              <w:t>1 347 281,04</w:t>
            </w:r>
          </w:p>
        </w:tc>
        <w:tc>
          <w:tcPr>
            <w:tcW w:w="373" w:type="pct"/>
            <w:tcBorders>
              <w:top w:val="nil"/>
              <w:left w:val="single" w:sz="4" w:space="0" w:color="auto"/>
              <w:bottom w:val="single" w:sz="4" w:space="0" w:color="auto"/>
              <w:right w:val="single" w:sz="4" w:space="0" w:color="auto"/>
            </w:tcBorders>
            <w:shd w:val="clear" w:color="auto" w:fill="auto"/>
            <w:hideMark/>
          </w:tcPr>
          <w:p w14:paraId="6466D3A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7D36C30" w14:textId="77777777" w:rsidR="00F92DC0" w:rsidRPr="00E11F1D" w:rsidRDefault="00F92DC0" w:rsidP="001B11AE">
            <w:pPr>
              <w:jc w:val="right"/>
              <w:rPr>
                <w:b/>
                <w:bCs/>
                <w:color w:val="000000"/>
                <w:sz w:val="14"/>
                <w:szCs w:val="14"/>
              </w:rPr>
            </w:pPr>
            <w:r w:rsidRPr="00E11F1D">
              <w:rPr>
                <w:b/>
                <w:bCs/>
                <w:color w:val="000000"/>
                <w:sz w:val="14"/>
                <w:szCs w:val="14"/>
              </w:rPr>
              <w:t>1 347 281,04</w:t>
            </w:r>
          </w:p>
        </w:tc>
      </w:tr>
      <w:tr w:rsidR="00F92DC0" w:rsidRPr="00E11F1D" w14:paraId="1B5B7D0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BA05640" w14:textId="77777777" w:rsidR="00F92DC0" w:rsidRPr="00E11F1D" w:rsidRDefault="00F92DC0" w:rsidP="001B11AE">
            <w:pPr>
              <w:jc w:val="both"/>
              <w:rPr>
                <w:b/>
                <w:bCs/>
                <w:color w:val="000000"/>
                <w:sz w:val="14"/>
                <w:szCs w:val="14"/>
              </w:rPr>
            </w:pPr>
            <w:r w:rsidRPr="00E11F1D">
              <w:rPr>
                <w:b/>
                <w:bCs/>
                <w:color w:val="000000"/>
                <w:sz w:val="14"/>
                <w:szCs w:val="14"/>
              </w:rPr>
              <w:t xml:space="preserve">Публичные нормативные социальные </w:t>
            </w:r>
            <w:r w:rsidRPr="00E11F1D">
              <w:rPr>
                <w:b/>
                <w:bCs/>
                <w:color w:val="000000"/>
                <w:sz w:val="14"/>
                <w:szCs w:val="14"/>
              </w:rPr>
              <w:lastRenderedPageBreak/>
              <w:t>выплаты гражданам</w:t>
            </w:r>
          </w:p>
        </w:tc>
        <w:tc>
          <w:tcPr>
            <w:tcW w:w="203" w:type="pct"/>
            <w:tcBorders>
              <w:top w:val="nil"/>
              <w:left w:val="nil"/>
              <w:bottom w:val="single" w:sz="4" w:space="0" w:color="000000"/>
              <w:right w:val="single" w:sz="4" w:space="0" w:color="000000"/>
            </w:tcBorders>
            <w:shd w:val="clear" w:color="auto" w:fill="auto"/>
            <w:hideMark/>
          </w:tcPr>
          <w:p w14:paraId="21199BFC" w14:textId="77777777" w:rsidR="00F92DC0" w:rsidRPr="00E11F1D" w:rsidRDefault="00F92DC0" w:rsidP="001B11AE">
            <w:pPr>
              <w:jc w:val="center"/>
              <w:rPr>
                <w:b/>
                <w:bCs/>
                <w:color w:val="000000"/>
                <w:sz w:val="14"/>
                <w:szCs w:val="14"/>
              </w:rPr>
            </w:pPr>
            <w:r w:rsidRPr="00E11F1D">
              <w:rPr>
                <w:b/>
                <w:bCs/>
                <w:color w:val="000000"/>
                <w:sz w:val="14"/>
                <w:szCs w:val="14"/>
              </w:rPr>
              <w:lastRenderedPageBreak/>
              <w:t>803</w:t>
            </w:r>
          </w:p>
        </w:tc>
        <w:tc>
          <w:tcPr>
            <w:tcW w:w="145" w:type="pct"/>
            <w:tcBorders>
              <w:top w:val="nil"/>
              <w:left w:val="nil"/>
              <w:bottom w:val="single" w:sz="4" w:space="0" w:color="000000"/>
              <w:right w:val="single" w:sz="4" w:space="0" w:color="000000"/>
            </w:tcBorders>
            <w:shd w:val="clear" w:color="auto" w:fill="auto"/>
            <w:hideMark/>
          </w:tcPr>
          <w:p w14:paraId="6E81D801"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064886D1"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2768BB7F" w14:textId="77777777" w:rsidR="00F92DC0" w:rsidRPr="00E11F1D" w:rsidRDefault="00F92DC0" w:rsidP="001B11AE">
            <w:pPr>
              <w:jc w:val="center"/>
              <w:rPr>
                <w:b/>
                <w:bCs/>
                <w:color w:val="000000"/>
                <w:sz w:val="14"/>
                <w:szCs w:val="14"/>
              </w:rPr>
            </w:pPr>
            <w:r w:rsidRPr="00E11F1D">
              <w:rPr>
                <w:b/>
                <w:bCs/>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77EDBA1F" w14:textId="77777777" w:rsidR="00F92DC0" w:rsidRPr="00E11F1D" w:rsidRDefault="00F92DC0" w:rsidP="001B11AE">
            <w:pPr>
              <w:jc w:val="center"/>
              <w:rPr>
                <w:b/>
                <w:bCs/>
                <w:color w:val="000000"/>
                <w:sz w:val="14"/>
                <w:szCs w:val="14"/>
              </w:rPr>
            </w:pPr>
            <w:r w:rsidRPr="00E11F1D">
              <w:rPr>
                <w:b/>
                <w:bCs/>
                <w:color w:val="000000"/>
                <w:sz w:val="14"/>
                <w:szCs w:val="14"/>
              </w:rPr>
              <w:t>310</w:t>
            </w:r>
          </w:p>
        </w:tc>
        <w:tc>
          <w:tcPr>
            <w:tcW w:w="303" w:type="pct"/>
            <w:tcBorders>
              <w:top w:val="nil"/>
              <w:left w:val="nil"/>
              <w:bottom w:val="single" w:sz="4" w:space="0" w:color="000000"/>
              <w:right w:val="single" w:sz="4" w:space="0" w:color="000000"/>
            </w:tcBorders>
            <w:shd w:val="clear" w:color="auto" w:fill="auto"/>
            <w:hideMark/>
          </w:tcPr>
          <w:p w14:paraId="760A1FE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D780A95" w14:textId="77777777" w:rsidR="00F92DC0" w:rsidRPr="00E11F1D" w:rsidRDefault="00F92DC0" w:rsidP="001B11AE">
            <w:pPr>
              <w:jc w:val="right"/>
              <w:rPr>
                <w:b/>
                <w:bCs/>
                <w:color w:val="000000"/>
                <w:sz w:val="14"/>
                <w:szCs w:val="14"/>
              </w:rPr>
            </w:pPr>
            <w:r w:rsidRPr="00E11F1D">
              <w:rPr>
                <w:b/>
                <w:bCs/>
                <w:color w:val="000000"/>
                <w:sz w:val="14"/>
                <w:szCs w:val="14"/>
              </w:rPr>
              <w:t>1 347 281,04</w:t>
            </w:r>
          </w:p>
        </w:tc>
        <w:tc>
          <w:tcPr>
            <w:tcW w:w="373" w:type="pct"/>
            <w:tcBorders>
              <w:top w:val="nil"/>
              <w:left w:val="nil"/>
              <w:bottom w:val="single" w:sz="4" w:space="0" w:color="auto"/>
              <w:right w:val="single" w:sz="4" w:space="0" w:color="auto"/>
            </w:tcBorders>
            <w:shd w:val="clear" w:color="auto" w:fill="auto"/>
            <w:hideMark/>
          </w:tcPr>
          <w:p w14:paraId="013AF297"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D793317" w14:textId="77777777" w:rsidR="00F92DC0" w:rsidRPr="00E11F1D" w:rsidRDefault="00F92DC0" w:rsidP="001B11AE">
            <w:pPr>
              <w:jc w:val="right"/>
              <w:rPr>
                <w:b/>
                <w:bCs/>
                <w:color w:val="000000"/>
                <w:sz w:val="14"/>
                <w:szCs w:val="14"/>
              </w:rPr>
            </w:pPr>
            <w:r w:rsidRPr="00E11F1D">
              <w:rPr>
                <w:b/>
                <w:bCs/>
                <w:color w:val="000000"/>
                <w:sz w:val="14"/>
                <w:szCs w:val="14"/>
              </w:rPr>
              <w:t>1 347 281,04</w:t>
            </w:r>
          </w:p>
        </w:tc>
        <w:tc>
          <w:tcPr>
            <w:tcW w:w="488" w:type="pct"/>
            <w:tcBorders>
              <w:top w:val="nil"/>
              <w:left w:val="nil"/>
              <w:bottom w:val="single" w:sz="4" w:space="0" w:color="auto"/>
              <w:right w:val="nil"/>
            </w:tcBorders>
            <w:shd w:val="clear" w:color="auto" w:fill="auto"/>
            <w:hideMark/>
          </w:tcPr>
          <w:p w14:paraId="3DA9E7F4" w14:textId="77777777" w:rsidR="00F92DC0" w:rsidRPr="00E11F1D" w:rsidRDefault="00F92DC0" w:rsidP="001B11AE">
            <w:pPr>
              <w:jc w:val="right"/>
              <w:rPr>
                <w:b/>
                <w:bCs/>
                <w:color w:val="000000"/>
                <w:sz w:val="14"/>
                <w:szCs w:val="14"/>
              </w:rPr>
            </w:pPr>
            <w:r w:rsidRPr="00E11F1D">
              <w:rPr>
                <w:b/>
                <w:bCs/>
                <w:color w:val="000000"/>
                <w:sz w:val="14"/>
                <w:szCs w:val="14"/>
              </w:rPr>
              <w:t>1 347 281,04</w:t>
            </w:r>
          </w:p>
        </w:tc>
        <w:tc>
          <w:tcPr>
            <w:tcW w:w="373" w:type="pct"/>
            <w:tcBorders>
              <w:top w:val="nil"/>
              <w:left w:val="single" w:sz="4" w:space="0" w:color="auto"/>
              <w:bottom w:val="single" w:sz="4" w:space="0" w:color="auto"/>
              <w:right w:val="single" w:sz="4" w:space="0" w:color="auto"/>
            </w:tcBorders>
            <w:shd w:val="clear" w:color="auto" w:fill="auto"/>
            <w:hideMark/>
          </w:tcPr>
          <w:p w14:paraId="3A343E7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14DA910" w14:textId="77777777" w:rsidR="00F92DC0" w:rsidRPr="00E11F1D" w:rsidRDefault="00F92DC0" w:rsidP="001B11AE">
            <w:pPr>
              <w:jc w:val="right"/>
              <w:rPr>
                <w:b/>
                <w:bCs/>
                <w:color w:val="000000"/>
                <w:sz w:val="14"/>
                <w:szCs w:val="14"/>
              </w:rPr>
            </w:pPr>
            <w:r w:rsidRPr="00E11F1D">
              <w:rPr>
                <w:b/>
                <w:bCs/>
                <w:color w:val="000000"/>
                <w:sz w:val="14"/>
                <w:szCs w:val="14"/>
              </w:rPr>
              <w:t>1 347 281,04</w:t>
            </w:r>
          </w:p>
        </w:tc>
      </w:tr>
      <w:tr w:rsidR="00F92DC0" w:rsidRPr="00E11F1D" w14:paraId="69A7AA6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1FD7D0C2" w14:textId="77777777" w:rsidR="00F92DC0" w:rsidRPr="00E11F1D" w:rsidRDefault="00F92DC0" w:rsidP="001B11AE">
            <w:pPr>
              <w:jc w:val="both"/>
              <w:rPr>
                <w:b/>
                <w:bCs/>
                <w:color w:val="000000"/>
                <w:sz w:val="14"/>
                <w:szCs w:val="14"/>
              </w:rPr>
            </w:pPr>
            <w:r w:rsidRPr="00E11F1D">
              <w:rPr>
                <w:b/>
                <w:bCs/>
                <w:color w:val="000000"/>
                <w:sz w:val="14"/>
                <w:szCs w:val="14"/>
              </w:rPr>
              <w:t>Иные пенсии, социальные доплаты к пенсиям</w:t>
            </w:r>
          </w:p>
        </w:tc>
        <w:tc>
          <w:tcPr>
            <w:tcW w:w="203" w:type="pct"/>
            <w:tcBorders>
              <w:top w:val="nil"/>
              <w:left w:val="nil"/>
              <w:bottom w:val="single" w:sz="4" w:space="0" w:color="000000"/>
              <w:right w:val="single" w:sz="4" w:space="0" w:color="000000"/>
            </w:tcBorders>
            <w:shd w:val="clear" w:color="auto" w:fill="auto"/>
            <w:hideMark/>
          </w:tcPr>
          <w:p w14:paraId="35705A56"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2466BC0"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52A06018" w14:textId="77777777" w:rsidR="00F92DC0" w:rsidRPr="00E11F1D" w:rsidRDefault="00F92DC0" w:rsidP="001B11AE">
            <w:pPr>
              <w:jc w:val="center"/>
              <w:rPr>
                <w:b/>
                <w:bCs/>
                <w:color w:val="000000"/>
                <w:sz w:val="14"/>
                <w:szCs w:val="14"/>
              </w:rPr>
            </w:pPr>
            <w:r w:rsidRPr="00E11F1D">
              <w:rPr>
                <w:b/>
                <w:bCs/>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6D934D29" w14:textId="77777777" w:rsidR="00F92DC0" w:rsidRPr="00E11F1D" w:rsidRDefault="00F92DC0" w:rsidP="001B11AE">
            <w:pPr>
              <w:jc w:val="center"/>
              <w:rPr>
                <w:b/>
                <w:bCs/>
                <w:color w:val="000000"/>
                <w:sz w:val="14"/>
                <w:szCs w:val="14"/>
              </w:rPr>
            </w:pPr>
            <w:r w:rsidRPr="00E11F1D">
              <w:rPr>
                <w:b/>
                <w:bCs/>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470412EF" w14:textId="77777777" w:rsidR="00F92DC0" w:rsidRPr="00E11F1D" w:rsidRDefault="00F92DC0" w:rsidP="001B11AE">
            <w:pPr>
              <w:jc w:val="center"/>
              <w:rPr>
                <w:b/>
                <w:bCs/>
                <w:color w:val="000000"/>
                <w:sz w:val="14"/>
                <w:szCs w:val="14"/>
              </w:rPr>
            </w:pPr>
            <w:r w:rsidRPr="00E11F1D">
              <w:rPr>
                <w:b/>
                <w:bCs/>
                <w:color w:val="000000"/>
                <w:sz w:val="14"/>
                <w:szCs w:val="14"/>
              </w:rPr>
              <w:t>312</w:t>
            </w:r>
          </w:p>
        </w:tc>
        <w:tc>
          <w:tcPr>
            <w:tcW w:w="303" w:type="pct"/>
            <w:tcBorders>
              <w:top w:val="nil"/>
              <w:left w:val="nil"/>
              <w:bottom w:val="single" w:sz="4" w:space="0" w:color="000000"/>
              <w:right w:val="single" w:sz="4" w:space="0" w:color="000000"/>
            </w:tcBorders>
            <w:shd w:val="clear" w:color="auto" w:fill="auto"/>
            <w:hideMark/>
          </w:tcPr>
          <w:p w14:paraId="02572A2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4F9C189" w14:textId="77777777" w:rsidR="00F92DC0" w:rsidRPr="00E11F1D" w:rsidRDefault="00F92DC0" w:rsidP="001B11AE">
            <w:pPr>
              <w:jc w:val="right"/>
              <w:rPr>
                <w:b/>
                <w:bCs/>
                <w:color w:val="000000"/>
                <w:sz w:val="14"/>
                <w:szCs w:val="14"/>
              </w:rPr>
            </w:pPr>
            <w:r w:rsidRPr="00E11F1D">
              <w:rPr>
                <w:b/>
                <w:bCs/>
                <w:color w:val="000000"/>
                <w:sz w:val="14"/>
                <w:szCs w:val="14"/>
              </w:rPr>
              <w:t>1 347 281,04</w:t>
            </w:r>
          </w:p>
        </w:tc>
        <w:tc>
          <w:tcPr>
            <w:tcW w:w="373" w:type="pct"/>
            <w:tcBorders>
              <w:top w:val="nil"/>
              <w:left w:val="nil"/>
              <w:bottom w:val="single" w:sz="4" w:space="0" w:color="auto"/>
              <w:right w:val="single" w:sz="4" w:space="0" w:color="auto"/>
            </w:tcBorders>
            <w:shd w:val="clear" w:color="auto" w:fill="auto"/>
            <w:hideMark/>
          </w:tcPr>
          <w:p w14:paraId="5C827FA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5684D8A" w14:textId="77777777" w:rsidR="00F92DC0" w:rsidRPr="00E11F1D" w:rsidRDefault="00F92DC0" w:rsidP="001B11AE">
            <w:pPr>
              <w:jc w:val="right"/>
              <w:rPr>
                <w:b/>
                <w:bCs/>
                <w:color w:val="000000"/>
                <w:sz w:val="14"/>
                <w:szCs w:val="14"/>
              </w:rPr>
            </w:pPr>
            <w:r w:rsidRPr="00E11F1D">
              <w:rPr>
                <w:b/>
                <w:bCs/>
                <w:color w:val="000000"/>
                <w:sz w:val="14"/>
                <w:szCs w:val="14"/>
              </w:rPr>
              <w:t>1 347 281,04</w:t>
            </w:r>
          </w:p>
        </w:tc>
        <w:tc>
          <w:tcPr>
            <w:tcW w:w="488" w:type="pct"/>
            <w:tcBorders>
              <w:top w:val="nil"/>
              <w:left w:val="nil"/>
              <w:bottom w:val="single" w:sz="4" w:space="0" w:color="auto"/>
              <w:right w:val="nil"/>
            </w:tcBorders>
            <w:shd w:val="clear" w:color="auto" w:fill="auto"/>
            <w:hideMark/>
          </w:tcPr>
          <w:p w14:paraId="5D73641F" w14:textId="77777777" w:rsidR="00F92DC0" w:rsidRPr="00E11F1D" w:rsidRDefault="00F92DC0" w:rsidP="001B11AE">
            <w:pPr>
              <w:jc w:val="right"/>
              <w:rPr>
                <w:b/>
                <w:bCs/>
                <w:color w:val="000000"/>
                <w:sz w:val="14"/>
                <w:szCs w:val="14"/>
              </w:rPr>
            </w:pPr>
            <w:r w:rsidRPr="00E11F1D">
              <w:rPr>
                <w:b/>
                <w:bCs/>
                <w:color w:val="000000"/>
                <w:sz w:val="14"/>
                <w:szCs w:val="14"/>
              </w:rPr>
              <w:t>1 347 281,04</w:t>
            </w:r>
          </w:p>
        </w:tc>
        <w:tc>
          <w:tcPr>
            <w:tcW w:w="373" w:type="pct"/>
            <w:tcBorders>
              <w:top w:val="nil"/>
              <w:left w:val="single" w:sz="4" w:space="0" w:color="auto"/>
              <w:bottom w:val="single" w:sz="4" w:space="0" w:color="auto"/>
              <w:right w:val="single" w:sz="4" w:space="0" w:color="auto"/>
            </w:tcBorders>
            <w:shd w:val="clear" w:color="auto" w:fill="auto"/>
            <w:hideMark/>
          </w:tcPr>
          <w:p w14:paraId="2ED4F3E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A9E6579" w14:textId="77777777" w:rsidR="00F92DC0" w:rsidRPr="00E11F1D" w:rsidRDefault="00F92DC0" w:rsidP="001B11AE">
            <w:pPr>
              <w:jc w:val="right"/>
              <w:rPr>
                <w:b/>
                <w:bCs/>
                <w:color w:val="000000"/>
                <w:sz w:val="14"/>
                <w:szCs w:val="14"/>
              </w:rPr>
            </w:pPr>
            <w:r w:rsidRPr="00E11F1D">
              <w:rPr>
                <w:b/>
                <w:bCs/>
                <w:color w:val="000000"/>
                <w:sz w:val="14"/>
                <w:szCs w:val="14"/>
              </w:rPr>
              <w:t>1 347 281,04</w:t>
            </w:r>
          </w:p>
        </w:tc>
      </w:tr>
      <w:tr w:rsidR="00F92DC0" w:rsidRPr="00E11F1D" w14:paraId="20190F0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6040E3EB" w14:textId="77777777" w:rsidR="00F92DC0" w:rsidRPr="00E11F1D" w:rsidRDefault="00F92DC0" w:rsidP="001B11AE">
            <w:pPr>
              <w:jc w:val="both"/>
              <w:rPr>
                <w:color w:val="000000"/>
                <w:sz w:val="14"/>
                <w:szCs w:val="14"/>
              </w:rPr>
            </w:pPr>
            <w:r w:rsidRPr="00E11F1D">
              <w:rPr>
                <w:color w:val="000000"/>
                <w:sz w:val="14"/>
                <w:szCs w:val="14"/>
              </w:rPr>
              <w:t>Пенсии, пособия, выплачиваемые работодателями, нанимателями бывшим работникам в денежной форме</w:t>
            </w:r>
          </w:p>
        </w:tc>
        <w:tc>
          <w:tcPr>
            <w:tcW w:w="203" w:type="pct"/>
            <w:tcBorders>
              <w:top w:val="nil"/>
              <w:left w:val="nil"/>
              <w:bottom w:val="single" w:sz="4" w:space="0" w:color="000000"/>
              <w:right w:val="single" w:sz="4" w:space="0" w:color="000000"/>
            </w:tcBorders>
            <w:shd w:val="clear" w:color="auto" w:fill="auto"/>
            <w:hideMark/>
          </w:tcPr>
          <w:p w14:paraId="3474988C"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80CF518" w14:textId="77777777" w:rsidR="00F92DC0" w:rsidRPr="00E11F1D" w:rsidRDefault="00F92DC0" w:rsidP="001B11AE">
            <w:pPr>
              <w:jc w:val="center"/>
              <w:rPr>
                <w:color w:val="000000"/>
                <w:sz w:val="14"/>
                <w:szCs w:val="14"/>
              </w:rPr>
            </w:pPr>
            <w:r w:rsidRPr="00E11F1D">
              <w:rPr>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24238970" w14:textId="77777777" w:rsidR="00F92DC0" w:rsidRPr="00E11F1D" w:rsidRDefault="00F92DC0" w:rsidP="001B11AE">
            <w:pPr>
              <w:jc w:val="center"/>
              <w:rPr>
                <w:color w:val="000000"/>
                <w:sz w:val="14"/>
                <w:szCs w:val="14"/>
              </w:rPr>
            </w:pPr>
            <w:r w:rsidRPr="00E11F1D">
              <w:rPr>
                <w:color w:val="000000"/>
                <w:sz w:val="14"/>
                <w:szCs w:val="14"/>
              </w:rPr>
              <w:t>01</w:t>
            </w:r>
          </w:p>
        </w:tc>
        <w:tc>
          <w:tcPr>
            <w:tcW w:w="410" w:type="pct"/>
            <w:tcBorders>
              <w:top w:val="nil"/>
              <w:left w:val="nil"/>
              <w:bottom w:val="single" w:sz="4" w:space="0" w:color="000000"/>
              <w:right w:val="single" w:sz="4" w:space="0" w:color="000000"/>
            </w:tcBorders>
            <w:shd w:val="clear" w:color="auto" w:fill="auto"/>
            <w:hideMark/>
          </w:tcPr>
          <w:p w14:paraId="025C60F0" w14:textId="77777777" w:rsidR="00F92DC0" w:rsidRPr="00E11F1D" w:rsidRDefault="00F92DC0" w:rsidP="001B11AE">
            <w:pPr>
              <w:jc w:val="center"/>
              <w:rPr>
                <w:color w:val="000000"/>
                <w:sz w:val="14"/>
                <w:szCs w:val="14"/>
              </w:rPr>
            </w:pPr>
            <w:r w:rsidRPr="00E11F1D">
              <w:rPr>
                <w:color w:val="000000"/>
                <w:sz w:val="14"/>
                <w:szCs w:val="14"/>
              </w:rPr>
              <w:t>99 5 00 91019</w:t>
            </w:r>
          </w:p>
        </w:tc>
        <w:tc>
          <w:tcPr>
            <w:tcW w:w="168" w:type="pct"/>
            <w:tcBorders>
              <w:top w:val="nil"/>
              <w:left w:val="nil"/>
              <w:bottom w:val="single" w:sz="4" w:space="0" w:color="000000"/>
              <w:right w:val="single" w:sz="4" w:space="0" w:color="000000"/>
            </w:tcBorders>
            <w:shd w:val="clear" w:color="auto" w:fill="auto"/>
            <w:hideMark/>
          </w:tcPr>
          <w:p w14:paraId="2CFF8319" w14:textId="77777777" w:rsidR="00F92DC0" w:rsidRPr="00E11F1D" w:rsidRDefault="00F92DC0" w:rsidP="001B11AE">
            <w:pPr>
              <w:jc w:val="center"/>
              <w:rPr>
                <w:color w:val="000000"/>
                <w:sz w:val="14"/>
                <w:szCs w:val="14"/>
              </w:rPr>
            </w:pPr>
            <w:r w:rsidRPr="00E11F1D">
              <w:rPr>
                <w:color w:val="000000"/>
                <w:sz w:val="14"/>
                <w:szCs w:val="14"/>
              </w:rPr>
              <w:t>312</w:t>
            </w:r>
          </w:p>
        </w:tc>
        <w:tc>
          <w:tcPr>
            <w:tcW w:w="303" w:type="pct"/>
            <w:tcBorders>
              <w:top w:val="nil"/>
              <w:left w:val="nil"/>
              <w:bottom w:val="single" w:sz="4" w:space="0" w:color="000000"/>
              <w:right w:val="single" w:sz="4" w:space="0" w:color="000000"/>
            </w:tcBorders>
            <w:shd w:val="clear" w:color="auto" w:fill="auto"/>
            <w:hideMark/>
          </w:tcPr>
          <w:p w14:paraId="61551A7E" w14:textId="77777777" w:rsidR="00F92DC0" w:rsidRPr="00E11F1D" w:rsidRDefault="00F92DC0" w:rsidP="001B11AE">
            <w:pPr>
              <w:jc w:val="center"/>
              <w:rPr>
                <w:color w:val="000000"/>
                <w:sz w:val="14"/>
                <w:szCs w:val="14"/>
              </w:rPr>
            </w:pPr>
            <w:r w:rsidRPr="00E11F1D">
              <w:rPr>
                <w:color w:val="000000"/>
                <w:sz w:val="14"/>
                <w:szCs w:val="14"/>
              </w:rPr>
              <w:t>264</w:t>
            </w:r>
          </w:p>
        </w:tc>
        <w:tc>
          <w:tcPr>
            <w:tcW w:w="450" w:type="pct"/>
            <w:tcBorders>
              <w:top w:val="nil"/>
              <w:left w:val="single" w:sz="4" w:space="0" w:color="auto"/>
              <w:bottom w:val="single" w:sz="4" w:space="0" w:color="auto"/>
              <w:right w:val="single" w:sz="4" w:space="0" w:color="auto"/>
            </w:tcBorders>
            <w:shd w:val="clear" w:color="auto" w:fill="auto"/>
            <w:hideMark/>
          </w:tcPr>
          <w:p w14:paraId="18E63E66" w14:textId="77777777" w:rsidR="00F92DC0" w:rsidRPr="00E11F1D" w:rsidRDefault="00F92DC0" w:rsidP="001B11AE">
            <w:pPr>
              <w:jc w:val="right"/>
              <w:rPr>
                <w:color w:val="000000"/>
                <w:sz w:val="14"/>
                <w:szCs w:val="14"/>
              </w:rPr>
            </w:pPr>
            <w:r w:rsidRPr="00E11F1D">
              <w:rPr>
                <w:color w:val="000000"/>
                <w:sz w:val="14"/>
                <w:szCs w:val="14"/>
              </w:rPr>
              <w:t>1 347 281,04</w:t>
            </w:r>
          </w:p>
        </w:tc>
        <w:tc>
          <w:tcPr>
            <w:tcW w:w="373" w:type="pct"/>
            <w:tcBorders>
              <w:top w:val="nil"/>
              <w:left w:val="nil"/>
              <w:bottom w:val="single" w:sz="4" w:space="0" w:color="auto"/>
              <w:right w:val="single" w:sz="4" w:space="0" w:color="auto"/>
            </w:tcBorders>
            <w:shd w:val="clear" w:color="auto" w:fill="auto"/>
            <w:hideMark/>
          </w:tcPr>
          <w:p w14:paraId="53F494BD"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8FAEDA6" w14:textId="77777777" w:rsidR="00F92DC0" w:rsidRPr="00E11F1D" w:rsidRDefault="00F92DC0" w:rsidP="001B11AE">
            <w:pPr>
              <w:jc w:val="right"/>
              <w:rPr>
                <w:color w:val="000000"/>
                <w:sz w:val="14"/>
                <w:szCs w:val="14"/>
              </w:rPr>
            </w:pPr>
            <w:r w:rsidRPr="00E11F1D">
              <w:rPr>
                <w:color w:val="000000"/>
                <w:sz w:val="14"/>
                <w:szCs w:val="14"/>
              </w:rPr>
              <w:t>1 347 281,04</w:t>
            </w:r>
          </w:p>
        </w:tc>
        <w:tc>
          <w:tcPr>
            <w:tcW w:w="488" w:type="pct"/>
            <w:tcBorders>
              <w:top w:val="nil"/>
              <w:left w:val="nil"/>
              <w:bottom w:val="single" w:sz="4" w:space="0" w:color="auto"/>
              <w:right w:val="nil"/>
            </w:tcBorders>
            <w:shd w:val="clear" w:color="auto" w:fill="auto"/>
            <w:hideMark/>
          </w:tcPr>
          <w:p w14:paraId="7D7BF515" w14:textId="77777777" w:rsidR="00F92DC0" w:rsidRPr="00E11F1D" w:rsidRDefault="00F92DC0" w:rsidP="001B11AE">
            <w:pPr>
              <w:jc w:val="right"/>
              <w:rPr>
                <w:color w:val="000000"/>
                <w:sz w:val="14"/>
                <w:szCs w:val="14"/>
              </w:rPr>
            </w:pPr>
            <w:r w:rsidRPr="00E11F1D">
              <w:rPr>
                <w:color w:val="000000"/>
                <w:sz w:val="14"/>
                <w:szCs w:val="14"/>
              </w:rPr>
              <w:t>1 347 281,04</w:t>
            </w:r>
          </w:p>
        </w:tc>
        <w:tc>
          <w:tcPr>
            <w:tcW w:w="373" w:type="pct"/>
            <w:tcBorders>
              <w:top w:val="nil"/>
              <w:left w:val="single" w:sz="4" w:space="0" w:color="auto"/>
              <w:bottom w:val="single" w:sz="4" w:space="0" w:color="auto"/>
              <w:right w:val="single" w:sz="4" w:space="0" w:color="auto"/>
            </w:tcBorders>
            <w:shd w:val="clear" w:color="auto" w:fill="auto"/>
            <w:hideMark/>
          </w:tcPr>
          <w:p w14:paraId="17762988"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B240679" w14:textId="77777777" w:rsidR="00F92DC0" w:rsidRPr="00E11F1D" w:rsidRDefault="00F92DC0" w:rsidP="001B11AE">
            <w:pPr>
              <w:jc w:val="right"/>
              <w:rPr>
                <w:color w:val="000000"/>
                <w:sz w:val="14"/>
                <w:szCs w:val="14"/>
              </w:rPr>
            </w:pPr>
            <w:r w:rsidRPr="00E11F1D">
              <w:rPr>
                <w:color w:val="000000"/>
                <w:sz w:val="14"/>
                <w:szCs w:val="14"/>
              </w:rPr>
              <w:t>1 347 281,04</w:t>
            </w:r>
          </w:p>
        </w:tc>
      </w:tr>
      <w:tr w:rsidR="00F92DC0" w:rsidRPr="00E11F1D" w14:paraId="39FFB4E0"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7C6316F2" w14:textId="77777777" w:rsidR="00F92DC0" w:rsidRPr="00E11F1D" w:rsidRDefault="00F92DC0" w:rsidP="001B11AE">
            <w:pPr>
              <w:jc w:val="both"/>
              <w:rPr>
                <w:b/>
                <w:bCs/>
                <w:color w:val="000000"/>
                <w:sz w:val="14"/>
                <w:szCs w:val="14"/>
              </w:rPr>
            </w:pPr>
            <w:r w:rsidRPr="00E11F1D">
              <w:rPr>
                <w:b/>
                <w:bCs/>
                <w:color w:val="000000"/>
                <w:sz w:val="14"/>
                <w:szCs w:val="14"/>
              </w:rPr>
              <w:t>Социальное обеспечение населения</w:t>
            </w:r>
          </w:p>
        </w:tc>
        <w:tc>
          <w:tcPr>
            <w:tcW w:w="203" w:type="pct"/>
            <w:tcBorders>
              <w:top w:val="nil"/>
              <w:left w:val="nil"/>
              <w:bottom w:val="single" w:sz="4" w:space="0" w:color="000000"/>
              <w:right w:val="single" w:sz="4" w:space="0" w:color="000000"/>
            </w:tcBorders>
            <w:shd w:val="clear" w:color="FFFFFF" w:fill="FFFFFF"/>
            <w:hideMark/>
          </w:tcPr>
          <w:p w14:paraId="00744F15"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90A9433"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75E42B83"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4D6634C4"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65032249"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4447379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B2D6DDB" w14:textId="77777777" w:rsidR="00F92DC0" w:rsidRPr="00E11F1D" w:rsidRDefault="00F92DC0" w:rsidP="001B11AE">
            <w:pPr>
              <w:jc w:val="right"/>
              <w:rPr>
                <w:b/>
                <w:bCs/>
                <w:color w:val="000000"/>
                <w:sz w:val="14"/>
                <w:szCs w:val="14"/>
              </w:rPr>
            </w:pPr>
            <w:r w:rsidRPr="00E11F1D">
              <w:rPr>
                <w:b/>
                <w:bCs/>
                <w:color w:val="000000"/>
                <w:sz w:val="14"/>
                <w:szCs w:val="14"/>
              </w:rPr>
              <w:t>5 890 000,00</w:t>
            </w:r>
          </w:p>
        </w:tc>
        <w:tc>
          <w:tcPr>
            <w:tcW w:w="373" w:type="pct"/>
            <w:tcBorders>
              <w:top w:val="nil"/>
              <w:left w:val="nil"/>
              <w:bottom w:val="single" w:sz="4" w:space="0" w:color="auto"/>
              <w:right w:val="single" w:sz="4" w:space="0" w:color="auto"/>
            </w:tcBorders>
            <w:shd w:val="clear" w:color="auto" w:fill="auto"/>
            <w:hideMark/>
          </w:tcPr>
          <w:p w14:paraId="18DC530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76955A8" w14:textId="77777777" w:rsidR="00F92DC0" w:rsidRPr="00E11F1D" w:rsidRDefault="00F92DC0" w:rsidP="001B11AE">
            <w:pPr>
              <w:jc w:val="right"/>
              <w:rPr>
                <w:b/>
                <w:bCs/>
                <w:color w:val="000000"/>
                <w:sz w:val="14"/>
                <w:szCs w:val="14"/>
              </w:rPr>
            </w:pPr>
            <w:r w:rsidRPr="00E11F1D">
              <w:rPr>
                <w:b/>
                <w:bCs/>
                <w:color w:val="000000"/>
                <w:sz w:val="14"/>
                <w:szCs w:val="14"/>
              </w:rPr>
              <w:t>5 890 000,00</w:t>
            </w:r>
          </w:p>
        </w:tc>
        <w:tc>
          <w:tcPr>
            <w:tcW w:w="488" w:type="pct"/>
            <w:tcBorders>
              <w:top w:val="nil"/>
              <w:left w:val="nil"/>
              <w:bottom w:val="single" w:sz="4" w:space="0" w:color="auto"/>
              <w:right w:val="nil"/>
            </w:tcBorders>
            <w:shd w:val="clear" w:color="auto" w:fill="auto"/>
            <w:hideMark/>
          </w:tcPr>
          <w:p w14:paraId="7F07F760" w14:textId="77777777" w:rsidR="00F92DC0" w:rsidRPr="00E11F1D" w:rsidRDefault="00F92DC0" w:rsidP="001B11AE">
            <w:pPr>
              <w:jc w:val="right"/>
              <w:rPr>
                <w:b/>
                <w:bCs/>
                <w:color w:val="000000"/>
                <w:sz w:val="14"/>
                <w:szCs w:val="14"/>
              </w:rPr>
            </w:pPr>
            <w:r w:rsidRPr="00E11F1D">
              <w:rPr>
                <w:b/>
                <w:bCs/>
                <w:color w:val="000000"/>
                <w:sz w:val="14"/>
                <w:szCs w:val="14"/>
              </w:rPr>
              <w:t>5 890 000,00</w:t>
            </w:r>
          </w:p>
        </w:tc>
        <w:tc>
          <w:tcPr>
            <w:tcW w:w="373" w:type="pct"/>
            <w:tcBorders>
              <w:top w:val="nil"/>
              <w:left w:val="single" w:sz="4" w:space="0" w:color="auto"/>
              <w:bottom w:val="single" w:sz="4" w:space="0" w:color="auto"/>
              <w:right w:val="single" w:sz="4" w:space="0" w:color="auto"/>
            </w:tcBorders>
            <w:shd w:val="clear" w:color="auto" w:fill="auto"/>
            <w:hideMark/>
          </w:tcPr>
          <w:p w14:paraId="6FAA2CE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E89DD67" w14:textId="77777777" w:rsidR="00F92DC0" w:rsidRPr="00E11F1D" w:rsidRDefault="00F92DC0" w:rsidP="001B11AE">
            <w:pPr>
              <w:jc w:val="right"/>
              <w:rPr>
                <w:b/>
                <w:bCs/>
                <w:color w:val="000000"/>
                <w:sz w:val="14"/>
                <w:szCs w:val="14"/>
              </w:rPr>
            </w:pPr>
            <w:r w:rsidRPr="00E11F1D">
              <w:rPr>
                <w:b/>
                <w:bCs/>
                <w:color w:val="000000"/>
                <w:sz w:val="14"/>
                <w:szCs w:val="14"/>
              </w:rPr>
              <w:t>5 890 000,00</w:t>
            </w:r>
          </w:p>
        </w:tc>
      </w:tr>
      <w:tr w:rsidR="00F92DC0" w:rsidRPr="00E11F1D" w14:paraId="5C3CA42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1CAC3FA" w14:textId="77777777" w:rsidR="00F92DC0" w:rsidRPr="00E11F1D" w:rsidRDefault="00F92DC0" w:rsidP="001B11AE">
            <w:pPr>
              <w:jc w:val="both"/>
              <w:rPr>
                <w:b/>
                <w:bCs/>
                <w:color w:val="000000"/>
                <w:sz w:val="14"/>
                <w:szCs w:val="14"/>
              </w:rPr>
            </w:pPr>
            <w:r w:rsidRPr="00E11F1D">
              <w:rPr>
                <w:b/>
                <w:bCs/>
                <w:color w:val="000000"/>
                <w:sz w:val="14"/>
                <w:szCs w:val="14"/>
              </w:rPr>
              <w:t xml:space="preserve">Социальная поддержка граждан </w:t>
            </w:r>
          </w:p>
        </w:tc>
        <w:tc>
          <w:tcPr>
            <w:tcW w:w="203" w:type="pct"/>
            <w:tcBorders>
              <w:top w:val="nil"/>
              <w:left w:val="nil"/>
              <w:bottom w:val="single" w:sz="4" w:space="0" w:color="000000"/>
              <w:right w:val="single" w:sz="4" w:space="0" w:color="000000"/>
            </w:tcBorders>
            <w:shd w:val="clear" w:color="auto" w:fill="auto"/>
            <w:hideMark/>
          </w:tcPr>
          <w:p w14:paraId="7ACD160C"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8D3CE76"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60A44155"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186B4A20" w14:textId="77777777" w:rsidR="00F92DC0" w:rsidRPr="00E11F1D" w:rsidRDefault="00F92DC0" w:rsidP="001B11AE">
            <w:pPr>
              <w:jc w:val="center"/>
              <w:rPr>
                <w:b/>
                <w:bCs/>
                <w:color w:val="000000"/>
                <w:sz w:val="14"/>
                <w:szCs w:val="14"/>
              </w:rPr>
            </w:pPr>
            <w:r w:rsidRPr="00E11F1D">
              <w:rPr>
                <w:b/>
                <w:bCs/>
                <w:color w:val="000000"/>
                <w:sz w:val="14"/>
                <w:szCs w:val="14"/>
              </w:rPr>
              <w:t>15 0 00 00000</w:t>
            </w:r>
          </w:p>
        </w:tc>
        <w:tc>
          <w:tcPr>
            <w:tcW w:w="168" w:type="pct"/>
            <w:tcBorders>
              <w:top w:val="nil"/>
              <w:left w:val="nil"/>
              <w:bottom w:val="single" w:sz="4" w:space="0" w:color="000000"/>
              <w:right w:val="single" w:sz="4" w:space="0" w:color="000000"/>
            </w:tcBorders>
            <w:shd w:val="clear" w:color="auto" w:fill="auto"/>
            <w:hideMark/>
          </w:tcPr>
          <w:p w14:paraId="670764D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1B4ADA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B76AAD3" w14:textId="77777777" w:rsidR="00F92DC0" w:rsidRPr="00E11F1D" w:rsidRDefault="00F92DC0" w:rsidP="001B11AE">
            <w:pPr>
              <w:jc w:val="right"/>
              <w:rPr>
                <w:b/>
                <w:bCs/>
                <w:color w:val="000000"/>
                <w:sz w:val="14"/>
                <w:szCs w:val="14"/>
              </w:rPr>
            </w:pPr>
            <w:r w:rsidRPr="00E11F1D">
              <w:rPr>
                <w:b/>
                <w:bCs/>
                <w:color w:val="000000"/>
                <w:sz w:val="14"/>
                <w:szCs w:val="14"/>
              </w:rPr>
              <w:t>3 340 000,00</w:t>
            </w:r>
          </w:p>
        </w:tc>
        <w:tc>
          <w:tcPr>
            <w:tcW w:w="373" w:type="pct"/>
            <w:tcBorders>
              <w:top w:val="nil"/>
              <w:left w:val="nil"/>
              <w:bottom w:val="single" w:sz="4" w:space="0" w:color="auto"/>
              <w:right w:val="single" w:sz="4" w:space="0" w:color="auto"/>
            </w:tcBorders>
            <w:shd w:val="clear" w:color="auto" w:fill="auto"/>
            <w:hideMark/>
          </w:tcPr>
          <w:p w14:paraId="02841B4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1161B60" w14:textId="77777777" w:rsidR="00F92DC0" w:rsidRPr="00E11F1D" w:rsidRDefault="00F92DC0" w:rsidP="001B11AE">
            <w:pPr>
              <w:jc w:val="right"/>
              <w:rPr>
                <w:b/>
                <w:bCs/>
                <w:color w:val="000000"/>
                <w:sz w:val="14"/>
                <w:szCs w:val="14"/>
              </w:rPr>
            </w:pPr>
            <w:r w:rsidRPr="00E11F1D">
              <w:rPr>
                <w:b/>
                <w:bCs/>
                <w:color w:val="000000"/>
                <w:sz w:val="14"/>
                <w:szCs w:val="14"/>
              </w:rPr>
              <w:t>3 340 000,00</w:t>
            </w:r>
          </w:p>
        </w:tc>
        <w:tc>
          <w:tcPr>
            <w:tcW w:w="488" w:type="pct"/>
            <w:tcBorders>
              <w:top w:val="nil"/>
              <w:left w:val="nil"/>
              <w:bottom w:val="single" w:sz="4" w:space="0" w:color="auto"/>
              <w:right w:val="nil"/>
            </w:tcBorders>
            <w:shd w:val="clear" w:color="auto" w:fill="auto"/>
            <w:hideMark/>
          </w:tcPr>
          <w:p w14:paraId="68250366" w14:textId="77777777" w:rsidR="00F92DC0" w:rsidRPr="00E11F1D" w:rsidRDefault="00F92DC0" w:rsidP="001B11AE">
            <w:pPr>
              <w:jc w:val="right"/>
              <w:rPr>
                <w:b/>
                <w:bCs/>
                <w:color w:val="000000"/>
                <w:sz w:val="14"/>
                <w:szCs w:val="14"/>
              </w:rPr>
            </w:pPr>
            <w:r w:rsidRPr="00E11F1D">
              <w:rPr>
                <w:b/>
                <w:bCs/>
                <w:color w:val="000000"/>
                <w:sz w:val="14"/>
                <w:szCs w:val="14"/>
              </w:rPr>
              <w:t>3 340 000,00</w:t>
            </w:r>
          </w:p>
        </w:tc>
        <w:tc>
          <w:tcPr>
            <w:tcW w:w="373" w:type="pct"/>
            <w:tcBorders>
              <w:top w:val="nil"/>
              <w:left w:val="single" w:sz="4" w:space="0" w:color="auto"/>
              <w:bottom w:val="single" w:sz="4" w:space="0" w:color="auto"/>
              <w:right w:val="single" w:sz="4" w:space="0" w:color="auto"/>
            </w:tcBorders>
            <w:shd w:val="clear" w:color="auto" w:fill="auto"/>
            <w:hideMark/>
          </w:tcPr>
          <w:p w14:paraId="6F004282"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80468FD" w14:textId="77777777" w:rsidR="00F92DC0" w:rsidRPr="00E11F1D" w:rsidRDefault="00F92DC0" w:rsidP="001B11AE">
            <w:pPr>
              <w:jc w:val="right"/>
              <w:rPr>
                <w:b/>
                <w:bCs/>
                <w:color w:val="000000"/>
                <w:sz w:val="14"/>
                <w:szCs w:val="14"/>
              </w:rPr>
            </w:pPr>
            <w:r w:rsidRPr="00E11F1D">
              <w:rPr>
                <w:b/>
                <w:bCs/>
                <w:color w:val="000000"/>
                <w:sz w:val="14"/>
                <w:szCs w:val="14"/>
              </w:rPr>
              <w:t>3 340 000,00</w:t>
            </w:r>
          </w:p>
        </w:tc>
      </w:tr>
      <w:tr w:rsidR="00F92DC0" w:rsidRPr="00E11F1D" w14:paraId="55633E3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D732C57" w14:textId="77777777" w:rsidR="00F92DC0" w:rsidRPr="00E11F1D" w:rsidRDefault="00F92DC0" w:rsidP="001B11AE">
            <w:pPr>
              <w:jc w:val="both"/>
              <w:rPr>
                <w:b/>
                <w:bCs/>
                <w:color w:val="000000"/>
                <w:sz w:val="14"/>
                <w:szCs w:val="14"/>
              </w:rPr>
            </w:pPr>
            <w:r w:rsidRPr="00E11F1D">
              <w:rPr>
                <w:b/>
                <w:bCs/>
                <w:color w:val="000000"/>
                <w:sz w:val="14"/>
                <w:szCs w:val="14"/>
              </w:rPr>
              <w:t>Социальное обслуживание граждан</w:t>
            </w:r>
          </w:p>
        </w:tc>
        <w:tc>
          <w:tcPr>
            <w:tcW w:w="203" w:type="pct"/>
            <w:tcBorders>
              <w:top w:val="nil"/>
              <w:left w:val="nil"/>
              <w:bottom w:val="single" w:sz="4" w:space="0" w:color="000000"/>
              <w:right w:val="single" w:sz="4" w:space="0" w:color="000000"/>
            </w:tcBorders>
            <w:shd w:val="clear" w:color="auto" w:fill="auto"/>
            <w:hideMark/>
          </w:tcPr>
          <w:p w14:paraId="6678BED9"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13E8258"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161B38F2"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2D6460A0" w14:textId="77777777" w:rsidR="00F92DC0" w:rsidRPr="00E11F1D" w:rsidRDefault="00F92DC0" w:rsidP="001B11AE">
            <w:pPr>
              <w:jc w:val="center"/>
              <w:rPr>
                <w:b/>
                <w:bCs/>
                <w:color w:val="000000"/>
                <w:sz w:val="14"/>
                <w:szCs w:val="14"/>
              </w:rPr>
            </w:pPr>
            <w:r w:rsidRPr="00E11F1D">
              <w:rPr>
                <w:b/>
                <w:bCs/>
                <w:color w:val="000000"/>
                <w:sz w:val="14"/>
                <w:szCs w:val="14"/>
              </w:rPr>
              <w:t>15 2 00 00000</w:t>
            </w:r>
          </w:p>
        </w:tc>
        <w:tc>
          <w:tcPr>
            <w:tcW w:w="168" w:type="pct"/>
            <w:tcBorders>
              <w:top w:val="nil"/>
              <w:left w:val="nil"/>
              <w:bottom w:val="single" w:sz="4" w:space="0" w:color="000000"/>
              <w:right w:val="single" w:sz="4" w:space="0" w:color="000000"/>
            </w:tcBorders>
            <w:shd w:val="clear" w:color="auto" w:fill="auto"/>
            <w:hideMark/>
          </w:tcPr>
          <w:p w14:paraId="7EDBA34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4B12D93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D24F744" w14:textId="77777777" w:rsidR="00F92DC0" w:rsidRPr="00E11F1D" w:rsidRDefault="00F92DC0" w:rsidP="001B11AE">
            <w:pPr>
              <w:jc w:val="right"/>
              <w:rPr>
                <w:b/>
                <w:bCs/>
                <w:color w:val="000000"/>
                <w:sz w:val="14"/>
                <w:szCs w:val="14"/>
              </w:rPr>
            </w:pPr>
            <w:r w:rsidRPr="00E11F1D">
              <w:rPr>
                <w:b/>
                <w:bCs/>
                <w:color w:val="000000"/>
                <w:sz w:val="14"/>
                <w:szCs w:val="14"/>
              </w:rPr>
              <w:t>450 000,00</w:t>
            </w:r>
          </w:p>
        </w:tc>
        <w:tc>
          <w:tcPr>
            <w:tcW w:w="373" w:type="pct"/>
            <w:tcBorders>
              <w:top w:val="nil"/>
              <w:left w:val="nil"/>
              <w:bottom w:val="single" w:sz="4" w:space="0" w:color="auto"/>
              <w:right w:val="single" w:sz="4" w:space="0" w:color="auto"/>
            </w:tcBorders>
            <w:shd w:val="clear" w:color="auto" w:fill="auto"/>
            <w:hideMark/>
          </w:tcPr>
          <w:p w14:paraId="7E2EBA1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1A56AF4" w14:textId="77777777" w:rsidR="00F92DC0" w:rsidRPr="00E11F1D" w:rsidRDefault="00F92DC0" w:rsidP="001B11AE">
            <w:pPr>
              <w:jc w:val="right"/>
              <w:rPr>
                <w:b/>
                <w:bCs/>
                <w:color w:val="000000"/>
                <w:sz w:val="14"/>
                <w:szCs w:val="14"/>
              </w:rPr>
            </w:pPr>
            <w:r w:rsidRPr="00E11F1D">
              <w:rPr>
                <w:b/>
                <w:bCs/>
                <w:color w:val="000000"/>
                <w:sz w:val="14"/>
                <w:szCs w:val="14"/>
              </w:rPr>
              <w:t>450 000,00</w:t>
            </w:r>
          </w:p>
        </w:tc>
        <w:tc>
          <w:tcPr>
            <w:tcW w:w="488" w:type="pct"/>
            <w:tcBorders>
              <w:top w:val="nil"/>
              <w:left w:val="nil"/>
              <w:bottom w:val="single" w:sz="4" w:space="0" w:color="auto"/>
              <w:right w:val="nil"/>
            </w:tcBorders>
            <w:shd w:val="clear" w:color="auto" w:fill="auto"/>
            <w:hideMark/>
          </w:tcPr>
          <w:p w14:paraId="2204FCD1" w14:textId="77777777" w:rsidR="00F92DC0" w:rsidRPr="00E11F1D" w:rsidRDefault="00F92DC0" w:rsidP="001B11AE">
            <w:pPr>
              <w:jc w:val="right"/>
              <w:rPr>
                <w:b/>
                <w:bCs/>
                <w:color w:val="000000"/>
                <w:sz w:val="14"/>
                <w:szCs w:val="14"/>
              </w:rPr>
            </w:pPr>
            <w:r w:rsidRPr="00E11F1D">
              <w:rPr>
                <w:b/>
                <w:bCs/>
                <w:color w:val="000000"/>
                <w:sz w:val="14"/>
                <w:szCs w:val="14"/>
              </w:rPr>
              <w:t>450 000,00</w:t>
            </w:r>
          </w:p>
        </w:tc>
        <w:tc>
          <w:tcPr>
            <w:tcW w:w="373" w:type="pct"/>
            <w:tcBorders>
              <w:top w:val="nil"/>
              <w:left w:val="single" w:sz="4" w:space="0" w:color="auto"/>
              <w:bottom w:val="single" w:sz="4" w:space="0" w:color="auto"/>
              <w:right w:val="single" w:sz="4" w:space="0" w:color="auto"/>
            </w:tcBorders>
            <w:shd w:val="clear" w:color="auto" w:fill="auto"/>
            <w:hideMark/>
          </w:tcPr>
          <w:p w14:paraId="3463A02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D04349C" w14:textId="77777777" w:rsidR="00F92DC0" w:rsidRPr="00E11F1D" w:rsidRDefault="00F92DC0" w:rsidP="001B11AE">
            <w:pPr>
              <w:jc w:val="right"/>
              <w:rPr>
                <w:b/>
                <w:bCs/>
                <w:color w:val="000000"/>
                <w:sz w:val="14"/>
                <w:szCs w:val="14"/>
              </w:rPr>
            </w:pPr>
            <w:r w:rsidRPr="00E11F1D">
              <w:rPr>
                <w:b/>
                <w:bCs/>
                <w:color w:val="000000"/>
                <w:sz w:val="14"/>
                <w:szCs w:val="14"/>
              </w:rPr>
              <w:t>450 000,00</w:t>
            </w:r>
          </w:p>
        </w:tc>
      </w:tr>
      <w:tr w:rsidR="00F92DC0" w:rsidRPr="00E11F1D" w14:paraId="793C8AC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B5642B5" w14:textId="77777777" w:rsidR="00F92DC0" w:rsidRPr="00E11F1D" w:rsidRDefault="00F92DC0" w:rsidP="001B11AE">
            <w:pPr>
              <w:jc w:val="both"/>
              <w:rPr>
                <w:b/>
                <w:bCs/>
                <w:i/>
                <w:iCs/>
                <w:color w:val="000000"/>
                <w:sz w:val="14"/>
                <w:szCs w:val="14"/>
              </w:rPr>
            </w:pPr>
            <w:r w:rsidRPr="00E11F1D">
              <w:rPr>
                <w:b/>
                <w:bCs/>
                <w:i/>
                <w:iCs/>
                <w:color w:val="000000"/>
                <w:sz w:val="14"/>
                <w:szCs w:val="14"/>
              </w:rPr>
              <w:t>МП "Поддержка социально ориентированных некоммерческих организаций"</w:t>
            </w:r>
          </w:p>
        </w:tc>
        <w:tc>
          <w:tcPr>
            <w:tcW w:w="203" w:type="pct"/>
            <w:tcBorders>
              <w:top w:val="nil"/>
              <w:left w:val="nil"/>
              <w:bottom w:val="single" w:sz="4" w:space="0" w:color="000000"/>
              <w:right w:val="single" w:sz="4" w:space="0" w:color="000000"/>
            </w:tcBorders>
            <w:shd w:val="clear" w:color="auto" w:fill="auto"/>
            <w:hideMark/>
          </w:tcPr>
          <w:p w14:paraId="1749F039"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A9185B7" w14:textId="77777777" w:rsidR="00F92DC0" w:rsidRPr="00E11F1D" w:rsidRDefault="00F92DC0" w:rsidP="001B11AE">
            <w:pPr>
              <w:jc w:val="center"/>
              <w:rPr>
                <w:b/>
                <w:bCs/>
                <w:i/>
                <w:iCs/>
                <w:color w:val="000000"/>
                <w:sz w:val="14"/>
                <w:szCs w:val="14"/>
              </w:rPr>
            </w:pPr>
            <w:r w:rsidRPr="00E11F1D">
              <w:rPr>
                <w:b/>
                <w:bCs/>
                <w:i/>
                <w:i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0BC36A24" w14:textId="77777777" w:rsidR="00F92DC0" w:rsidRPr="00E11F1D" w:rsidRDefault="00F92DC0" w:rsidP="001B11AE">
            <w:pPr>
              <w:jc w:val="center"/>
              <w:rPr>
                <w:b/>
                <w:bCs/>
                <w:i/>
                <w:iCs/>
                <w:color w:val="000000"/>
                <w:sz w:val="14"/>
                <w:szCs w:val="14"/>
              </w:rPr>
            </w:pPr>
            <w:r w:rsidRPr="00E11F1D">
              <w:rPr>
                <w:b/>
                <w:bCs/>
                <w:i/>
                <w:i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62CBA471" w14:textId="77777777" w:rsidR="00F92DC0" w:rsidRPr="00E11F1D" w:rsidRDefault="00F92DC0" w:rsidP="001B11AE">
            <w:pPr>
              <w:jc w:val="center"/>
              <w:rPr>
                <w:b/>
                <w:bCs/>
                <w:i/>
                <w:iCs/>
                <w:color w:val="000000"/>
                <w:sz w:val="14"/>
                <w:szCs w:val="14"/>
              </w:rPr>
            </w:pPr>
            <w:r w:rsidRPr="00E11F1D">
              <w:rPr>
                <w:b/>
                <w:bCs/>
                <w:i/>
                <w:iCs/>
                <w:color w:val="000000"/>
                <w:sz w:val="14"/>
                <w:szCs w:val="14"/>
              </w:rPr>
              <w:t>15 2 00 10010</w:t>
            </w:r>
          </w:p>
        </w:tc>
        <w:tc>
          <w:tcPr>
            <w:tcW w:w="168" w:type="pct"/>
            <w:tcBorders>
              <w:top w:val="nil"/>
              <w:left w:val="nil"/>
              <w:bottom w:val="single" w:sz="4" w:space="0" w:color="000000"/>
              <w:right w:val="single" w:sz="4" w:space="0" w:color="000000"/>
            </w:tcBorders>
            <w:shd w:val="clear" w:color="auto" w:fill="auto"/>
            <w:hideMark/>
          </w:tcPr>
          <w:p w14:paraId="39707A30"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B0C55EF"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3498B24" w14:textId="77777777" w:rsidR="00F92DC0" w:rsidRPr="00E11F1D" w:rsidRDefault="00F92DC0" w:rsidP="001B11AE">
            <w:pPr>
              <w:jc w:val="right"/>
              <w:rPr>
                <w:b/>
                <w:bCs/>
                <w:i/>
                <w:iCs/>
                <w:color w:val="000000"/>
                <w:sz w:val="14"/>
                <w:szCs w:val="14"/>
              </w:rPr>
            </w:pPr>
            <w:r w:rsidRPr="00E11F1D">
              <w:rPr>
                <w:b/>
                <w:bCs/>
                <w:i/>
                <w:iCs/>
                <w:color w:val="000000"/>
                <w:sz w:val="14"/>
                <w:szCs w:val="14"/>
              </w:rPr>
              <w:t>450 000,00</w:t>
            </w:r>
          </w:p>
        </w:tc>
        <w:tc>
          <w:tcPr>
            <w:tcW w:w="373" w:type="pct"/>
            <w:tcBorders>
              <w:top w:val="nil"/>
              <w:left w:val="nil"/>
              <w:bottom w:val="single" w:sz="4" w:space="0" w:color="auto"/>
              <w:right w:val="single" w:sz="4" w:space="0" w:color="auto"/>
            </w:tcBorders>
            <w:shd w:val="clear" w:color="auto" w:fill="auto"/>
            <w:hideMark/>
          </w:tcPr>
          <w:p w14:paraId="076BAB57"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898D21E" w14:textId="77777777" w:rsidR="00F92DC0" w:rsidRPr="00E11F1D" w:rsidRDefault="00F92DC0" w:rsidP="001B11AE">
            <w:pPr>
              <w:jc w:val="right"/>
              <w:rPr>
                <w:b/>
                <w:bCs/>
                <w:i/>
                <w:iCs/>
                <w:color w:val="000000"/>
                <w:sz w:val="14"/>
                <w:szCs w:val="14"/>
              </w:rPr>
            </w:pPr>
            <w:r w:rsidRPr="00E11F1D">
              <w:rPr>
                <w:b/>
                <w:bCs/>
                <w:i/>
                <w:iCs/>
                <w:color w:val="000000"/>
                <w:sz w:val="14"/>
                <w:szCs w:val="14"/>
              </w:rPr>
              <w:t>450 000,00</w:t>
            </w:r>
          </w:p>
        </w:tc>
        <w:tc>
          <w:tcPr>
            <w:tcW w:w="488" w:type="pct"/>
            <w:tcBorders>
              <w:top w:val="nil"/>
              <w:left w:val="nil"/>
              <w:bottom w:val="single" w:sz="4" w:space="0" w:color="auto"/>
              <w:right w:val="nil"/>
            </w:tcBorders>
            <w:shd w:val="clear" w:color="auto" w:fill="auto"/>
            <w:hideMark/>
          </w:tcPr>
          <w:p w14:paraId="29C19481" w14:textId="77777777" w:rsidR="00F92DC0" w:rsidRPr="00E11F1D" w:rsidRDefault="00F92DC0" w:rsidP="001B11AE">
            <w:pPr>
              <w:jc w:val="right"/>
              <w:rPr>
                <w:b/>
                <w:bCs/>
                <w:i/>
                <w:iCs/>
                <w:color w:val="000000"/>
                <w:sz w:val="14"/>
                <w:szCs w:val="14"/>
              </w:rPr>
            </w:pPr>
            <w:r w:rsidRPr="00E11F1D">
              <w:rPr>
                <w:b/>
                <w:bCs/>
                <w:i/>
                <w:iCs/>
                <w:color w:val="000000"/>
                <w:sz w:val="14"/>
                <w:szCs w:val="14"/>
              </w:rPr>
              <w:t>450 000,00</w:t>
            </w:r>
          </w:p>
        </w:tc>
        <w:tc>
          <w:tcPr>
            <w:tcW w:w="373" w:type="pct"/>
            <w:tcBorders>
              <w:top w:val="nil"/>
              <w:left w:val="single" w:sz="4" w:space="0" w:color="auto"/>
              <w:bottom w:val="single" w:sz="4" w:space="0" w:color="auto"/>
              <w:right w:val="single" w:sz="4" w:space="0" w:color="auto"/>
            </w:tcBorders>
            <w:shd w:val="clear" w:color="auto" w:fill="auto"/>
            <w:hideMark/>
          </w:tcPr>
          <w:p w14:paraId="026AD6E8"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7C3450B" w14:textId="77777777" w:rsidR="00F92DC0" w:rsidRPr="00E11F1D" w:rsidRDefault="00F92DC0" w:rsidP="001B11AE">
            <w:pPr>
              <w:jc w:val="right"/>
              <w:rPr>
                <w:b/>
                <w:bCs/>
                <w:i/>
                <w:iCs/>
                <w:color w:val="000000"/>
                <w:sz w:val="14"/>
                <w:szCs w:val="14"/>
              </w:rPr>
            </w:pPr>
            <w:r w:rsidRPr="00E11F1D">
              <w:rPr>
                <w:b/>
                <w:bCs/>
                <w:i/>
                <w:iCs/>
                <w:color w:val="000000"/>
                <w:sz w:val="14"/>
                <w:szCs w:val="14"/>
              </w:rPr>
              <w:t>450 000,00</w:t>
            </w:r>
          </w:p>
        </w:tc>
      </w:tr>
      <w:tr w:rsidR="00F92DC0" w:rsidRPr="00E11F1D" w14:paraId="1240AD6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2A474E5" w14:textId="77777777" w:rsidR="00F92DC0" w:rsidRPr="00E11F1D" w:rsidRDefault="00F92DC0" w:rsidP="001B11AE">
            <w:pPr>
              <w:jc w:val="both"/>
              <w:rPr>
                <w:b/>
                <w:bCs/>
                <w:color w:val="000000"/>
                <w:sz w:val="14"/>
                <w:szCs w:val="14"/>
              </w:rPr>
            </w:pPr>
            <w:r w:rsidRPr="00E11F1D">
              <w:rPr>
                <w:b/>
                <w:bCs/>
                <w:color w:val="000000"/>
                <w:sz w:val="14"/>
                <w:szCs w:val="14"/>
              </w:rPr>
              <w:t>Субсидии некоммерческим организациям (за исключением</w:t>
            </w:r>
            <w:r>
              <w:rPr>
                <w:b/>
                <w:bCs/>
                <w:color w:val="000000"/>
                <w:sz w:val="14"/>
                <w:szCs w:val="14"/>
              </w:rPr>
              <w:t xml:space="preserve"> </w:t>
            </w:r>
            <w:r w:rsidRPr="00E11F1D">
              <w:rPr>
                <w:b/>
                <w:bCs/>
                <w:color w:val="000000"/>
                <w:sz w:val="14"/>
                <w:szCs w:val="14"/>
              </w:rPr>
              <w:t>государстенных (муниципальных) учреждений)</w:t>
            </w:r>
          </w:p>
        </w:tc>
        <w:tc>
          <w:tcPr>
            <w:tcW w:w="203" w:type="pct"/>
            <w:tcBorders>
              <w:top w:val="nil"/>
              <w:left w:val="nil"/>
              <w:bottom w:val="single" w:sz="4" w:space="0" w:color="000000"/>
              <w:right w:val="single" w:sz="4" w:space="0" w:color="000000"/>
            </w:tcBorders>
            <w:shd w:val="clear" w:color="auto" w:fill="auto"/>
            <w:hideMark/>
          </w:tcPr>
          <w:p w14:paraId="1A253A0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130DBCB"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6A6CB0C4"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66C64DFB" w14:textId="77777777" w:rsidR="00F92DC0" w:rsidRPr="00E11F1D" w:rsidRDefault="00F92DC0" w:rsidP="001B11AE">
            <w:pPr>
              <w:jc w:val="center"/>
              <w:rPr>
                <w:b/>
                <w:bCs/>
                <w:color w:val="000000"/>
                <w:sz w:val="14"/>
                <w:szCs w:val="14"/>
              </w:rPr>
            </w:pPr>
            <w:r w:rsidRPr="00E11F1D">
              <w:rPr>
                <w:b/>
                <w:bCs/>
                <w:color w:val="000000"/>
                <w:sz w:val="14"/>
                <w:szCs w:val="14"/>
              </w:rPr>
              <w:t>15 2 00 00000</w:t>
            </w:r>
          </w:p>
        </w:tc>
        <w:tc>
          <w:tcPr>
            <w:tcW w:w="168" w:type="pct"/>
            <w:tcBorders>
              <w:top w:val="nil"/>
              <w:left w:val="nil"/>
              <w:bottom w:val="single" w:sz="4" w:space="0" w:color="000000"/>
              <w:right w:val="single" w:sz="4" w:space="0" w:color="000000"/>
            </w:tcBorders>
            <w:shd w:val="clear" w:color="auto" w:fill="auto"/>
            <w:hideMark/>
          </w:tcPr>
          <w:p w14:paraId="60AA7CE9" w14:textId="77777777" w:rsidR="00F92DC0" w:rsidRPr="00E11F1D" w:rsidRDefault="00F92DC0" w:rsidP="001B11AE">
            <w:pPr>
              <w:jc w:val="center"/>
              <w:rPr>
                <w:b/>
                <w:bCs/>
                <w:color w:val="000000"/>
                <w:sz w:val="14"/>
                <w:szCs w:val="14"/>
              </w:rPr>
            </w:pPr>
            <w:r w:rsidRPr="00E11F1D">
              <w:rPr>
                <w:b/>
                <w:bCs/>
                <w:color w:val="000000"/>
                <w:sz w:val="14"/>
                <w:szCs w:val="14"/>
              </w:rPr>
              <w:t>630</w:t>
            </w:r>
          </w:p>
        </w:tc>
        <w:tc>
          <w:tcPr>
            <w:tcW w:w="303" w:type="pct"/>
            <w:tcBorders>
              <w:top w:val="nil"/>
              <w:left w:val="nil"/>
              <w:bottom w:val="single" w:sz="4" w:space="0" w:color="000000"/>
              <w:right w:val="single" w:sz="4" w:space="0" w:color="000000"/>
            </w:tcBorders>
            <w:shd w:val="clear" w:color="auto" w:fill="auto"/>
            <w:hideMark/>
          </w:tcPr>
          <w:p w14:paraId="0786D19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A2414C7" w14:textId="77777777" w:rsidR="00F92DC0" w:rsidRPr="00E11F1D" w:rsidRDefault="00F92DC0" w:rsidP="001B11AE">
            <w:pPr>
              <w:jc w:val="right"/>
              <w:rPr>
                <w:b/>
                <w:bCs/>
                <w:color w:val="000000"/>
                <w:sz w:val="14"/>
                <w:szCs w:val="14"/>
              </w:rPr>
            </w:pPr>
            <w:r w:rsidRPr="00E11F1D">
              <w:rPr>
                <w:b/>
                <w:bCs/>
                <w:color w:val="000000"/>
                <w:sz w:val="14"/>
                <w:szCs w:val="14"/>
              </w:rPr>
              <w:t>450 000,00</w:t>
            </w:r>
          </w:p>
        </w:tc>
        <w:tc>
          <w:tcPr>
            <w:tcW w:w="373" w:type="pct"/>
            <w:tcBorders>
              <w:top w:val="nil"/>
              <w:left w:val="nil"/>
              <w:bottom w:val="single" w:sz="4" w:space="0" w:color="auto"/>
              <w:right w:val="single" w:sz="4" w:space="0" w:color="auto"/>
            </w:tcBorders>
            <w:shd w:val="clear" w:color="auto" w:fill="auto"/>
            <w:hideMark/>
          </w:tcPr>
          <w:p w14:paraId="353DFE98"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65CE111" w14:textId="77777777" w:rsidR="00F92DC0" w:rsidRPr="00E11F1D" w:rsidRDefault="00F92DC0" w:rsidP="001B11AE">
            <w:pPr>
              <w:jc w:val="right"/>
              <w:rPr>
                <w:b/>
                <w:bCs/>
                <w:color w:val="000000"/>
                <w:sz w:val="14"/>
                <w:szCs w:val="14"/>
              </w:rPr>
            </w:pPr>
            <w:r w:rsidRPr="00E11F1D">
              <w:rPr>
                <w:b/>
                <w:bCs/>
                <w:color w:val="000000"/>
                <w:sz w:val="14"/>
                <w:szCs w:val="14"/>
              </w:rPr>
              <w:t>450 000,00</w:t>
            </w:r>
          </w:p>
        </w:tc>
        <w:tc>
          <w:tcPr>
            <w:tcW w:w="488" w:type="pct"/>
            <w:tcBorders>
              <w:top w:val="nil"/>
              <w:left w:val="nil"/>
              <w:bottom w:val="single" w:sz="4" w:space="0" w:color="auto"/>
              <w:right w:val="nil"/>
            </w:tcBorders>
            <w:shd w:val="clear" w:color="auto" w:fill="auto"/>
            <w:hideMark/>
          </w:tcPr>
          <w:p w14:paraId="54330677" w14:textId="77777777" w:rsidR="00F92DC0" w:rsidRPr="00E11F1D" w:rsidRDefault="00F92DC0" w:rsidP="001B11AE">
            <w:pPr>
              <w:jc w:val="right"/>
              <w:rPr>
                <w:b/>
                <w:bCs/>
                <w:color w:val="000000"/>
                <w:sz w:val="14"/>
                <w:szCs w:val="14"/>
              </w:rPr>
            </w:pPr>
            <w:r w:rsidRPr="00E11F1D">
              <w:rPr>
                <w:b/>
                <w:bCs/>
                <w:color w:val="000000"/>
                <w:sz w:val="14"/>
                <w:szCs w:val="14"/>
              </w:rPr>
              <w:t>450 000,00</w:t>
            </w:r>
          </w:p>
        </w:tc>
        <w:tc>
          <w:tcPr>
            <w:tcW w:w="373" w:type="pct"/>
            <w:tcBorders>
              <w:top w:val="nil"/>
              <w:left w:val="single" w:sz="4" w:space="0" w:color="auto"/>
              <w:bottom w:val="single" w:sz="4" w:space="0" w:color="auto"/>
              <w:right w:val="single" w:sz="4" w:space="0" w:color="auto"/>
            </w:tcBorders>
            <w:shd w:val="clear" w:color="auto" w:fill="auto"/>
            <w:hideMark/>
          </w:tcPr>
          <w:p w14:paraId="448BF36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80566AC" w14:textId="77777777" w:rsidR="00F92DC0" w:rsidRPr="00E11F1D" w:rsidRDefault="00F92DC0" w:rsidP="001B11AE">
            <w:pPr>
              <w:jc w:val="right"/>
              <w:rPr>
                <w:b/>
                <w:bCs/>
                <w:color w:val="000000"/>
                <w:sz w:val="14"/>
                <w:szCs w:val="14"/>
              </w:rPr>
            </w:pPr>
            <w:r w:rsidRPr="00E11F1D">
              <w:rPr>
                <w:b/>
                <w:bCs/>
                <w:color w:val="000000"/>
                <w:sz w:val="14"/>
                <w:szCs w:val="14"/>
              </w:rPr>
              <w:t>450 000,00</w:t>
            </w:r>
          </w:p>
        </w:tc>
      </w:tr>
      <w:tr w:rsidR="00F92DC0" w:rsidRPr="00E11F1D" w14:paraId="79020C4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649F960" w14:textId="77777777" w:rsidR="00F92DC0" w:rsidRPr="00E11F1D" w:rsidRDefault="00F92DC0" w:rsidP="001B11AE">
            <w:pPr>
              <w:jc w:val="both"/>
              <w:rPr>
                <w:b/>
                <w:bCs/>
                <w:color w:val="000000"/>
                <w:sz w:val="14"/>
                <w:szCs w:val="14"/>
              </w:rPr>
            </w:pPr>
            <w:r w:rsidRPr="00E11F1D">
              <w:rPr>
                <w:b/>
                <w:bCs/>
                <w:color w:val="000000"/>
                <w:sz w:val="14"/>
                <w:szCs w:val="14"/>
              </w:rPr>
              <w:t>Иные субсидии некоммерческим организациям</w:t>
            </w:r>
          </w:p>
        </w:tc>
        <w:tc>
          <w:tcPr>
            <w:tcW w:w="203" w:type="pct"/>
            <w:tcBorders>
              <w:top w:val="nil"/>
              <w:left w:val="nil"/>
              <w:bottom w:val="single" w:sz="4" w:space="0" w:color="000000"/>
              <w:right w:val="single" w:sz="4" w:space="0" w:color="000000"/>
            </w:tcBorders>
            <w:shd w:val="clear" w:color="auto" w:fill="auto"/>
            <w:hideMark/>
          </w:tcPr>
          <w:p w14:paraId="6EF0BC5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476B8CA"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799BED07"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6DE128F7" w14:textId="77777777" w:rsidR="00F92DC0" w:rsidRPr="00E11F1D" w:rsidRDefault="00F92DC0" w:rsidP="001B11AE">
            <w:pPr>
              <w:jc w:val="center"/>
              <w:rPr>
                <w:b/>
                <w:bCs/>
                <w:color w:val="000000"/>
                <w:sz w:val="14"/>
                <w:szCs w:val="14"/>
              </w:rPr>
            </w:pPr>
            <w:r w:rsidRPr="00E11F1D">
              <w:rPr>
                <w:b/>
                <w:bCs/>
                <w:color w:val="000000"/>
                <w:sz w:val="14"/>
                <w:szCs w:val="14"/>
              </w:rPr>
              <w:t>15 2 00 00000</w:t>
            </w:r>
          </w:p>
        </w:tc>
        <w:tc>
          <w:tcPr>
            <w:tcW w:w="168" w:type="pct"/>
            <w:tcBorders>
              <w:top w:val="nil"/>
              <w:left w:val="nil"/>
              <w:bottom w:val="single" w:sz="4" w:space="0" w:color="000000"/>
              <w:right w:val="single" w:sz="4" w:space="0" w:color="000000"/>
            </w:tcBorders>
            <w:shd w:val="clear" w:color="auto" w:fill="auto"/>
            <w:hideMark/>
          </w:tcPr>
          <w:p w14:paraId="71ED7CA5" w14:textId="77777777" w:rsidR="00F92DC0" w:rsidRPr="00E11F1D" w:rsidRDefault="00F92DC0" w:rsidP="001B11AE">
            <w:pPr>
              <w:jc w:val="center"/>
              <w:rPr>
                <w:b/>
                <w:bCs/>
                <w:color w:val="000000"/>
                <w:sz w:val="14"/>
                <w:szCs w:val="14"/>
              </w:rPr>
            </w:pPr>
            <w:r w:rsidRPr="00E11F1D">
              <w:rPr>
                <w:b/>
                <w:bCs/>
                <w:color w:val="000000"/>
                <w:sz w:val="14"/>
                <w:szCs w:val="14"/>
              </w:rPr>
              <w:t>630</w:t>
            </w:r>
          </w:p>
        </w:tc>
        <w:tc>
          <w:tcPr>
            <w:tcW w:w="303" w:type="pct"/>
            <w:tcBorders>
              <w:top w:val="nil"/>
              <w:left w:val="nil"/>
              <w:bottom w:val="single" w:sz="4" w:space="0" w:color="000000"/>
              <w:right w:val="single" w:sz="4" w:space="0" w:color="000000"/>
            </w:tcBorders>
            <w:shd w:val="clear" w:color="auto" w:fill="auto"/>
            <w:hideMark/>
          </w:tcPr>
          <w:p w14:paraId="3ED3BBF4"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BDE5CC6" w14:textId="77777777" w:rsidR="00F92DC0" w:rsidRPr="00E11F1D" w:rsidRDefault="00F92DC0" w:rsidP="001B11AE">
            <w:pPr>
              <w:jc w:val="right"/>
              <w:rPr>
                <w:b/>
                <w:bCs/>
                <w:color w:val="000000"/>
                <w:sz w:val="14"/>
                <w:szCs w:val="14"/>
              </w:rPr>
            </w:pPr>
            <w:r w:rsidRPr="00E11F1D">
              <w:rPr>
                <w:b/>
                <w:bCs/>
                <w:color w:val="000000"/>
                <w:sz w:val="14"/>
                <w:szCs w:val="14"/>
              </w:rPr>
              <w:t>450 000,00</w:t>
            </w:r>
          </w:p>
        </w:tc>
        <w:tc>
          <w:tcPr>
            <w:tcW w:w="373" w:type="pct"/>
            <w:tcBorders>
              <w:top w:val="nil"/>
              <w:left w:val="nil"/>
              <w:bottom w:val="single" w:sz="4" w:space="0" w:color="auto"/>
              <w:right w:val="single" w:sz="4" w:space="0" w:color="auto"/>
            </w:tcBorders>
            <w:shd w:val="clear" w:color="auto" w:fill="auto"/>
            <w:hideMark/>
          </w:tcPr>
          <w:p w14:paraId="7C9A0FA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D57D0A3" w14:textId="77777777" w:rsidR="00F92DC0" w:rsidRPr="00E11F1D" w:rsidRDefault="00F92DC0" w:rsidP="001B11AE">
            <w:pPr>
              <w:jc w:val="right"/>
              <w:rPr>
                <w:b/>
                <w:bCs/>
                <w:color w:val="000000"/>
                <w:sz w:val="14"/>
                <w:szCs w:val="14"/>
              </w:rPr>
            </w:pPr>
            <w:r w:rsidRPr="00E11F1D">
              <w:rPr>
                <w:b/>
                <w:bCs/>
                <w:color w:val="000000"/>
                <w:sz w:val="14"/>
                <w:szCs w:val="14"/>
              </w:rPr>
              <w:t>450 000,00</w:t>
            </w:r>
          </w:p>
        </w:tc>
        <w:tc>
          <w:tcPr>
            <w:tcW w:w="488" w:type="pct"/>
            <w:tcBorders>
              <w:top w:val="nil"/>
              <w:left w:val="nil"/>
              <w:bottom w:val="single" w:sz="4" w:space="0" w:color="auto"/>
              <w:right w:val="nil"/>
            </w:tcBorders>
            <w:shd w:val="clear" w:color="auto" w:fill="auto"/>
            <w:hideMark/>
          </w:tcPr>
          <w:p w14:paraId="6CEBDBFF" w14:textId="77777777" w:rsidR="00F92DC0" w:rsidRPr="00E11F1D" w:rsidRDefault="00F92DC0" w:rsidP="001B11AE">
            <w:pPr>
              <w:jc w:val="right"/>
              <w:rPr>
                <w:b/>
                <w:bCs/>
                <w:color w:val="000000"/>
                <w:sz w:val="14"/>
                <w:szCs w:val="14"/>
              </w:rPr>
            </w:pPr>
            <w:r w:rsidRPr="00E11F1D">
              <w:rPr>
                <w:b/>
                <w:bCs/>
                <w:color w:val="000000"/>
                <w:sz w:val="14"/>
                <w:szCs w:val="14"/>
              </w:rPr>
              <w:t>450 000,00</w:t>
            </w:r>
          </w:p>
        </w:tc>
        <w:tc>
          <w:tcPr>
            <w:tcW w:w="373" w:type="pct"/>
            <w:tcBorders>
              <w:top w:val="nil"/>
              <w:left w:val="single" w:sz="4" w:space="0" w:color="auto"/>
              <w:bottom w:val="single" w:sz="4" w:space="0" w:color="auto"/>
              <w:right w:val="single" w:sz="4" w:space="0" w:color="auto"/>
            </w:tcBorders>
            <w:shd w:val="clear" w:color="auto" w:fill="auto"/>
            <w:hideMark/>
          </w:tcPr>
          <w:p w14:paraId="2F63BD3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05F09A7" w14:textId="77777777" w:rsidR="00F92DC0" w:rsidRPr="00E11F1D" w:rsidRDefault="00F92DC0" w:rsidP="001B11AE">
            <w:pPr>
              <w:jc w:val="right"/>
              <w:rPr>
                <w:b/>
                <w:bCs/>
                <w:color w:val="000000"/>
                <w:sz w:val="14"/>
                <w:szCs w:val="14"/>
              </w:rPr>
            </w:pPr>
            <w:r w:rsidRPr="00E11F1D">
              <w:rPr>
                <w:b/>
                <w:bCs/>
                <w:color w:val="000000"/>
                <w:sz w:val="14"/>
                <w:szCs w:val="14"/>
              </w:rPr>
              <w:t>450 000,00</w:t>
            </w:r>
          </w:p>
        </w:tc>
      </w:tr>
      <w:tr w:rsidR="00F92DC0" w:rsidRPr="00E11F1D" w14:paraId="500C836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E9D097B" w14:textId="77777777" w:rsidR="00F92DC0" w:rsidRPr="00E11F1D" w:rsidRDefault="00F92DC0" w:rsidP="001B11AE">
            <w:pPr>
              <w:jc w:val="both"/>
              <w:rPr>
                <w:color w:val="000000"/>
                <w:sz w:val="14"/>
                <w:szCs w:val="14"/>
              </w:rPr>
            </w:pPr>
            <w:r w:rsidRPr="00E11F1D">
              <w:rPr>
                <w:color w:val="000000"/>
                <w:sz w:val="14"/>
                <w:szCs w:val="14"/>
              </w:rPr>
              <w:t>Субсидии (гранты в форме субсидий), не подлежащие казначейскому сопровождению</w:t>
            </w:r>
          </w:p>
        </w:tc>
        <w:tc>
          <w:tcPr>
            <w:tcW w:w="203" w:type="pct"/>
            <w:tcBorders>
              <w:top w:val="nil"/>
              <w:left w:val="nil"/>
              <w:bottom w:val="single" w:sz="4" w:space="0" w:color="000000"/>
              <w:right w:val="single" w:sz="4" w:space="0" w:color="000000"/>
            </w:tcBorders>
            <w:shd w:val="clear" w:color="auto" w:fill="auto"/>
            <w:hideMark/>
          </w:tcPr>
          <w:p w14:paraId="498194DE"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B38D2AE" w14:textId="77777777" w:rsidR="00F92DC0" w:rsidRPr="00E11F1D" w:rsidRDefault="00F92DC0" w:rsidP="001B11AE">
            <w:pPr>
              <w:jc w:val="center"/>
              <w:rPr>
                <w:color w:val="000000"/>
                <w:sz w:val="14"/>
                <w:szCs w:val="14"/>
              </w:rPr>
            </w:pPr>
            <w:r w:rsidRPr="00E11F1D">
              <w:rPr>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1DF7225F"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2CEE6317" w14:textId="77777777" w:rsidR="00F92DC0" w:rsidRPr="00E11F1D" w:rsidRDefault="00F92DC0" w:rsidP="001B11AE">
            <w:pPr>
              <w:jc w:val="center"/>
              <w:rPr>
                <w:color w:val="000000"/>
                <w:sz w:val="14"/>
                <w:szCs w:val="14"/>
              </w:rPr>
            </w:pPr>
            <w:r w:rsidRPr="00E11F1D">
              <w:rPr>
                <w:color w:val="000000"/>
                <w:sz w:val="14"/>
                <w:szCs w:val="14"/>
              </w:rPr>
              <w:t>15 2 00 10010</w:t>
            </w:r>
          </w:p>
        </w:tc>
        <w:tc>
          <w:tcPr>
            <w:tcW w:w="168" w:type="pct"/>
            <w:tcBorders>
              <w:top w:val="nil"/>
              <w:left w:val="nil"/>
              <w:bottom w:val="single" w:sz="4" w:space="0" w:color="000000"/>
              <w:right w:val="single" w:sz="4" w:space="0" w:color="000000"/>
            </w:tcBorders>
            <w:shd w:val="clear" w:color="auto" w:fill="auto"/>
            <w:hideMark/>
          </w:tcPr>
          <w:p w14:paraId="505C3542" w14:textId="77777777" w:rsidR="00F92DC0" w:rsidRPr="00E11F1D" w:rsidRDefault="00F92DC0" w:rsidP="001B11AE">
            <w:pPr>
              <w:jc w:val="center"/>
              <w:rPr>
                <w:color w:val="000000"/>
                <w:sz w:val="14"/>
                <w:szCs w:val="14"/>
              </w:rPr>
            </w:pPr>
            <w:r w:rsidRPr="00E11F1D">
              <w:rPr>
                <w:color w:val="000000"/>
                <w:sz w:val="14"/>
                <w:szCs w:val="14"/>
              </w:rPr>
              <w:t>633</w:t>
            </w:r>
          </w:p>
        </w:tc>
        <w:tc>
          <w:tcPr>
            <w:tcW w:w="303" w:type="pct"/>
            <w:tcBorders>
              <w:top w:val="nil"/>
              <w:left w:val="nil"/>
              <w:bottom w:val="single" w:sz="4" w:space="0" w:color="000000"/>
              <w:right w:val="single" w:sz="4" w:space="0" w:color="000000"/>
            </w:tcBorders>
            <w:shd w:val="clear" w:color="auto" w:fill="auto"/>
            <w:hideMark/>
          </w:tcPr>
          <w:p w14:paraId="7C73FEE3" w14:textId="77777777" w:rsidR="00F92DC0" w:rsidRPr="00E11F1D" w:rsidRDefault="00F92DC0" w:rsidP="001B11AE">
            <w:pPr>
              <w:jc w:val="center"/>
              <w:rPr>
                <w:color w:val="000000"/>
                <w:sz w:val="14"/>
                <w:szCs w:val="14"/>
              </w:rPr>
            </w:pPr>
            <w:r w:rsidRPr="00E11F1D">
              <w:rPr>
                <w:color w:val="000000"/>
                <w:sz w:val="14"/>
                <w:szCs w:val="14"/>
              </w:rPr>
              <w:t>246</w:t>
            </w:r>
          </w:p>
        </w:tc>
        <w:tc>
          <w:tcPr>
            <w:tcW w:w="450" w:type="pct"/>
            <w:tcBorders>
              <w:top w:val="nil"/>
              <w:left w:val="single" w:sz="4" w:space="0" w:color="auto"/>
              <w:bottom w:val="single" w:sz="4" w:space="0" w:color="auto"/>
              <w:right w:val="single" w:sz="4" w:space="0" w:color="auto"/>
            </w:tcBorders>
            <w:shd w:val="clear" w:color="auto" w:fill="auto"/>
            <w:hideMark/>
          </w:tcPr>
          <w:p w14:paraId="09064979" w14:textId="77777777" w:rsidR="00F92DC0" w:rsidRPr="00E11F1D" w:rsidRDefault="00F92DC0" w:rsidP="001B11AE">
            <w:pPr>
              <w:jc w:val="right"/>
              <w:rPr>
                <w:color w:val="000000"/>
                <w:sz w:val="14"/>
                <w:szCs w:val="14"/>
              </w:rPr>
            </w:pPr>
            <w:r w:rsidRPr="00E11F1D">
              <w:rPr>
                <w:color w:val="000000"/>
                <w:sz w:val="14"/>
                <w:szCs w:val="14"/>
              </w:rPr>
              <w:t>450 000,00</w:t>
            </w:r>
          </w:p>
        </w:tc>
        <w:tc>
          <w:tcPr>
            <w:tcW w:w="373" w:type="pct"/>
            <w:tcBorders>
              <w:top w:val="nil"/>
              <w:left w:val="nil"/>
              <w:bottom w:val="single" w:sz="4" w:space="0" w:color="auto"/>
              <w:right w:val="single" w:sz="4" w:space="0" w:color="auto"/>
            </w:tcBorders>
            <w:shd w:val="clear" w:color="auto" w:fill="auto"/>
            <w:hideMark/>
          </w:tcPr>
          <w:p w14:paraId="513D55F0"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916ADC2" w14:textId="77777777" w:rsidR="00F92DC0" w:rsidRPr="00E11F1D" w:rsidRDefault="00F92DC0" w:rsidP="001B11AE">
            <w:pPr>
              <w:jc w:val="right"/>
              <w:rPr>
                <w:color w:val="000000"/>
                <w:sz w:val="14"/>
                <w:szCs w:val="14"/>
              </w:rPr>
            </w:pPr>
            <w:r w:rsidRPr="00E11F1D">
              <w:rPr>
                <w:color w:val="000000"/>
                <w:sz w:val="14"/>
                <w:szCs w:val="14"/>
              </w:rPr>
              <w:t>450 000,00</w:t>
            </w:r>
          </w:p>
        </w:tc>
        <w:tc>
          <w:tcPr>
            <w:tcW w:w="488" w:type="pct"/>
            <w:tcBorders>
              <w:top w:val="nil"/>
              <w:left w:val="nil"/>
              <w:bottom w:val="single" w:sz="4" w:space="0" w:color="auto"/>
              <w:right w:val="nil"/>
            </w:tcBorders>
            <w:shd w:val="clear" w:color="auto" w:fill="auto"/>
            <w:hideMark/>
          </w:tcPr>
          <w:p w14:paraId="3614AF96" w14:textId="77777777" w:rsidR="00F92DC0" w:rsidRPr="00E11F1D" w:rsidRDefault="00F92DC0" w:rsidP="001B11AE">
            <w:pPr>
              <w:jc w:val="right"/>
              <w:rPr>
                <w:color w:val="000000"/>
                <w:sz w:val="14"/>
                <w:szCs w:val="14"/>
              </w:rPr>
            </w:pPr>
            <w:r w:rsidRPr="00E11F1D">
              <w:rPr>
                <w:color w:val="000000"/>
                <w:sz w:val="14"/>
                <w:szCs w:val="14"/>
              </w:rPr>
              <w:t>450 000,00</w:t>
            </w:r>
          </w:p>
        </w:tc>
        <w:tc>
          <w:tcPr>
            <w:tcW w:w="373" w:type="pct"/>
            <w:tcBorders>
              <w:top w:val="nil"/>
              <w:left w:val="single" w:sz="4" w:space="0" w:color="auto"/>
              <w:bottom w:val="single" w:sz="4" w:space="0" w:color="auto"/>
              <w:right w:val="single" w:sz="4" w:space="0" w:color="auto"/>
            </w:tcBorders>
            <w:shd w:val="clear" w:color="auto" w:fill="auto"/>
            <w:hideMark/>
          </w:tcPr>
          <w:p w14:paraId="52A0EB9A"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27B522F" w14:textId="77777777" w:rsidR="00F92DC0" w:rsidRPr="00E11F1D" w:rsidRDefault="00F92DC0" w:rsidP="001B11AE">
            <w:pPr>
              <w:jc w:val="right"/>
              <w:rPr>
                <w:color w:val="000000"/>
                <w:sz w:val="14"/>
                <w:szCs w:val="14"/>
              </w:rPr>
            </w:pPr>
            <w:r w:rsidRPr="00E11F1D">
              <w:rPr>
                <w:color w:val="000000"/>
                <w:sz w:val="14"/>
                <w:szCs w:val="14"/>
              </w:rPr>
              <w:t>450 000,00</w:t>
            </w:r>
          </w:p>
        </w:tc>
      </w:tr>
      <w:tr w:rsidR="00F92DC0" w:rsidRPr="00E11F1D" w14:paraId="2512E24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B1903D3" w14:textId="77777777" w:rsidR="00F92DC0" w:rsidRPr="00E11F1D" w:rsidRDefault="00F92DC0" w:rsidP="001B11AE">
            <w:pPr>
              <w:jc w:val="both"/>
              <w:rPr>
                <w:b/>
                <w:bCs/>
                <w:color w:val="000000"/>
                <w:sz w:val="14"/>
                <w:szCs w:val="14"/>
              </w:rPr>
            </w:pPr>
            <w:r w:rsidRPr="00E11F1D">
              <w:rPr>
                <w:b/>
                <w:bCs/>
                <w:color w:val="000000"/>
                <w:sz w:val="14"/>
                <w:szCs w:val="14"/>
              </w:rPr>
              <w:t>Меры социальной поддержки отдельных категорий граждан</w:t>
            </w:r>
          </w:p>
        </w:tc>
        <w:tc>
          <w:tcPr>
            <w:tcW w:w="203" w:type="pct"/>
            <w:tcBorders>
              <w:top w:val="nil"/>
              <w:left w:val="nil"/>
              <w:bottom w:val="single" w:sz="4" w:space="0" w:color="000000"/>
              <w:right w:val="single" w:sz="4" w:space="0" w:color="000000"/>
            </w:tcBorders>
            <w:shd w:val="clear" w:color="auto" w:fill="auto"/>
            <w:hideMark/>
          </w:tcPr>
          <w:p w14:paraId="59B46920"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931E8A8"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0AB774CA"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B081152" w14:textId="77777777" w:rsidR="00F92DC0" w:rsidRPr="00E11F1D" w:rsidRDefault="00F92DC0" w:rsidP="001B11AE">
            <w:pPr>
              <w:jc w:val="center"/>
              <w:rPr>
                <w:b/>
                <w:bCs/>
                <w:color w:val="000000"/>
                <w:sz w:val="14"/>
                <w:szCs w:val="14"/>
              </w:rPr>
            </w:pPr>
            <w:r w:rsidRPr="00E11F1D">
              <w:rPr>
                <w:b/>
                <w:bCs/>
                <w:color w:val="000000"/>
                <w:sz w:val="14"/>
                <w:szCs w:val="14"/>
              </w:rPr>
              <w:t>15 3 00 00000</w:t>
            </w:r>
          </w:p>
        </w:tc>
        <w:tc>
          <w:tcPr>
            <w:tcW w:w="168" w:type="pct"/>
            <w:tcBorders>
              <w:top w:val="nil"/>
              <w:left w:val="nil"/>
              <w:bottom w:val="single" w:sz="4" w:space="0" w:color="000000"/>
              <w:right w:val="single" w:sz="4" w:space="0" w:color="000000"/>
            </w:tcBorders>
            <w:shd w:val="clear" w:color="auto" w:fill="auto"/>
            <w:hideMark/>
          </w:tcPr>
          <w:p w14:paraId="3F8D498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A49EE7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14D6CAB" w14:textId="77777777" w:rsidR="00F92DC0" w:rsidRPr="00E11F1D" w:rsidRDefault="00F92DC0" w:rsidP="001B11AE">
            <w:pPr>
              <w:jc w:val="right"/>
              <w:rPr>
                <w:b/>
                <w:bCs/>
                <w:color w:val="000000"/>
                <w:sz w:val="14"/>
                <w:szCs w:val="14"/>
              </w:rPr>
            </w:pPr>
            <w:r w:rsidRPr="00E11F1D">
              <w:rPr>
                <w:b/>
                <w:bCs/>
                <w:color w:val="000000"/>
                <w:sz w:val="14"/>
                <w:szCs w:val="14"/>
              </w:rPr>
              <w:t>2 890 000,00</w:t>
            </w:r>
          </w:p>
        </w:tc>
        <w:tc>
          <w:tcPr>
            <w:tcW w:w="373" w:type="pct"/>
            <w:tcBorders>
              <w:top w:val="nil"/>
              <w:left w:val="nil"/>
              <w:bottom w:val="single" w:sz="4" w:space="0" w:color="auto"/>
              <w:right w:val="single" w:sz="4" w:space="0" w:color="auto"/>
            </w:tcBorders>
            <w:shd w:val="clear" w:color="auto" w:fill="auto"/>
            <w:hideMark/>
          </w:tcPr>
          <w:p w14:paraId="424ED37B"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513FD28" w14:textId="77777777" w:rsidR="00F92DC0" w:rsidRPr="00E11F1D" w:rsidRDefault="00F92DC0" w:rsidP="001B11AE">
            <w:pPr>
              <w:jc w:val="right"/>
              <w:rPr>
                <w:b/>
                <w:bCs/>
                <w:color w:val="000000"/>
                <w:sz w:val="14"/>
                <w:szCs w:val="14"/>
              </w:rPr>
            </w:pPr>
            <w:r w:rsidRPr="00E11F1D">
              <w:rPr>
                <w:b/>
                <w:bCs/>
                <w:color w:val="000000"/>
                <w:sz w:val="14"/>
                <w:szCs w:val="14"/>
              </w:rPr>
              <w:t>2 890 000,00</w:t>
            </w:r>
          </w:p>
        </w:tc>
        <w:tc>
          <w:tcPr>
            <w:tcW w:w="488" w:type="pct"/>
            <w:tcBorders>
              <w:top w:val="nil"/>
              <w:left w:val="nil"/>
              <w:bottom w:val="single" w:sz="4" w:space="0" w:color="auto"/>
              <w:right w:val="nil"/>
            </w:tcBorders>
            <w:shd w:val="clear" w:color="auto" w:fill="auto"/>
            <w:hideMark/>
          </w:tcPr>
          <w:p w14:paraId="4AE3E1D0" w14:textId="77777777" w:rsidR="00F92DC0" w:rsidRPr="00E11F1D" w:rsidRDefault="00F92DC0" w:rsidP="001B11AE">
            <w:pPr>
              <w:jc w:val="right"/>
              <w:rPr>
                <w:b/>
                <w:bCs/>
                <w:color w:val="000000"/>
                <w:sz w:val="14"/>
                <w:szCs w:val="14"/>
              </w:rPr>
            </w:pPr>
            <w:r w:rsidRPr="00E11F1D">
              <w:rPr>
                <w:b/>
                <w:bCs/>
                <w:color w:val="000000"/>
                <w:sz w:val="14"/>
                <w:szCs w:val="14"/>
              </w:rPr>
              <w:t>2 890 000,00</w:t>
            </w:r>
          </w:p>
        </w:tc>
        <w:tc>
          <w:tcPr>
            <w:tcW w:w="373" w:type="pct"/>
            <w:tcBorders>
              <w:top w:val="nil"/>
              <w:left w:val="single" w:sz="4" w:space="0" w:color="auto"/>
              <w:bottom w:val="single" w:sz="4" w:space="0" w:color="auto"/>
              <w:right w:val="single" w:sz="4" w:space="0" w:color="auto"/>
            </w:tcBorders>
            <w:shd w:val="clear" w:color="auto" w:fill="auto"/>
            <w:hideMark/>
          </w:tcPr>
          <w:p w14:paraId="235AD33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E649E1E" w14:textId="77777777" w:rsidR="00F92DC0" w:rsidRPr="00E11F1D" w:rsidRDefault="00F92DC0" w:rsidP="001B11AE">
            <w:pPr>
              <w:jc w:val="right"/>
              <w:rPr>
                <w:b/>
                <w:bCs/>
                <w:color w:val="000000"/>
                <w:sz w:val="14"/>
                <w:szCs w:val="14"/>
              </w:rPr>
            </w:pPr>
            <w:r w:rsidRPr="00E11F1D">
              <w:rPr>
                <w:b/>
                <w:bCs/>
                <w:color w:val="000000"/>
                <w:sz w:val="14"/>
                <w:szCs w:val="14"/>
              </w:rPr>
              <w:t>2 890 000,00</w:t>
            </w:r>
          </w:p>
        </w:tc>
      </w:tr>
      <w:tr w:rsidR="00F92DC0" w:rsidRPr="00E11F1D" w14:paraId="5452CC4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07EAD1B" w14:textId="77777777" w:rsidR="00F92DC0" w:rsidRPr="00E11F1D" w:rsidRDefault="00F92DC0" w:rsidP="001B11AE">
            <w:pPr>
              <w:jc w:val="both"/>
              <w:rPr>
                <w:b/>
                <w:bCs/>
                <w:i/>
                <w:iCs/>
                <w:color w:val="000000"/>
                <w:sz w:val="14"/>
                <w:szCs w:val="14"/>
              </w:rPr>
            </w:pPr>
            <w:r w:rsidRPr="00E11F1D">
              <w:rPr>
                <w:b/>
                <w:bCs/>
                <w:i/>
                <w:iCs/>
                <w:color w:val="000000"/>
                <w:sz w:val="14"/>
                <w:szCs w:val="14"/>
              </w:rPr>
              <w:t>МП "Социальная поддержка населения МО "Поселок Айхал" Мирнинского района РС (Я)"</w:t>
            </w:r>
          </w:p>
        </w:tc>
        <w:tc>
          <w:tcPr>
            <w:tcW w:w="203" w:type="pct"/>
            <w:tcBorders>
              <w:top w:val="nil"/>
              <w:left w:val="nil"/>
              <w:bottom w:val="single" w:sz="4" w:space="0" w:color="000000"/>
              <w:right w:val="single" w:sz="4" w:space="0" w:color="000000"/>
            </w:tcBorders>
            <w:shd w:val="clear" w:color="auto" w:fill="auto"/>
            <w:hideMark/>
          </w:tcPr>
          <w:p w14:paraId="76C3C84F"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FE8874B" w14:textId="77777777" w:rsidR="00F92DC0" w:rsidRPr="00E11F1D" w:rsidRDefault="00F92DC0" w:rsidP="001B11AE">
            <w:pPr>
              <w:jc w:val="center"/>
              <w:rPr>
                <w:b/>
                <w:bCs/>
                <w:i/>
                <w:iCs/>
                <w:color w:val="000000"/>
                <w:sz w:val="14"/>
                <w:szCs w:val="14"/>
              </w:rPr>
            </w:pPr>
            <w:r w:rsidRPr="00E11F1D">
              <w:rPr>
                <w:b/>
                <w:bCs/>
                <w:i/>
                <w:i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269B272F" w14:textId="77777777" w:rsidR="00F92DC0" w:rsidRPr="00E11F1D" w:rsidRDefault="00F92DC0" w:rsidP="001B11AE">
            <w:pPr>
              <w:jc w:val="center"/>
              <w:rPr>
                <w:b/>
                <w:bCs/>
                <w:i/>
                <w:iCs/>
                <w:color w:val="000000"/>
                <w:sz w:val="14"/>
                <w:szCs w:val="14"/>
              </w:rPr>
            </w:pPr>
            <w:r w:rsidRPr="00E11F1D">
              <w:rPr>
                <w:b/>
                <w:bCs/>
                <w:i/>
                <w:i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293AEEDF" w14:textId="77777777" w:rsidR="00F92DC0" w:rsidRPr="00E11F1D" w:rsidRDefault="00F92DC0" w:rsidP="001B11AE">
            <w:pPr>
              <w:jc w:val="center"/>
              <w:rPr>
                <w:b/>
                <w:bCs/>
                <w:i/>
                <w:iCs/>
                <w:color w:val="000000"/>
                <w:sz w:val="14"/>
                <w:szCs w:val="14"/>
              </w:rPr>
            </w:pPr>
            <w:r w:rsidRPr="00E11F1D">
              <w:rPr>
                <w:b/>
                <w:bCs/>
                <w:i/>
                <w:iCs/>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54EAAEB6"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4A3D63D1"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02B31C0" w14:textId="77777777" w:rsidR="00F92DC0" w:rsidRPr="00E11F1D" w:rsidRDefault="00F92DC0" w:rsidP="001B11AE">
            <w:pPr>
              <w:jc w:val="right"/>
              <w:rPr>
                <w:b/>
                <w:bCs/>
                <w:i/>
                <w:iCs/>
                <w:color w:val="000000"/>
                <w:sz w:val="14"/>
                <w:szCs w:val="14"/>
              </w:rPr>
            </w:pPr>
            <w:r w:rsidRPr="00E11F1D">
              <w:rPr>
                <w:b/>
                <w:bCs/>
                <w:i/>
                <w:iCs/>
                <w:color w:val="000000"/>
                <w:sz w:val="14"/>
                <w:szCs w:val="14"/>
              </w:rPr>
              <w:t>2 890 000,00</w:t>
            </w:r>
          </w:p>
        </w:tc>
        <w:tc>
          <w:tcPr>
            <w:tcW w:w="373" w:type="pct"/>
            <w:tcBorders>
              <w:top w:val="nil"/>
              <w:left w:val="nil"/>
              <w:bottom w:val="single" w:sz="4" w:space="0" w:color="auto"/>
              <w:right w:val="single" w:sz="4" w:space="0" w:color="auto"/>
            </w:tcBorders>
            <w:shd w:val="clear" w:color="auto" w:fill="auto"/>
            <w:hideMark/>
          </w:tcPr>
          <w:p w14:paraId="04207104"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B9C46E5" w14:textId="77777777" w:rsidR="00F92DC0" w:rsidRPr="00E11F1D" w:rsidRDefault="00F92DC0" w:rsidP="001B11AE">
            <w:pPr>
              <w:jc w:val="right"/>
              <w:rPr>
                <w:b/>
                <w:bCs/>
                <w:i/>
                <w:iCs/>
                <w:color w:val="000000"/>
                <w:sz w:val="14"/>
                <w:szCs w:val="14"/>
              </w:rPr>
            </w:pPr>
            <w:r w:rsidRPr="00E11F1D">
              <w:rPr>
                <w:b/>
                <w:bCs/>
                <w:i/>
                <w:iCs/>
                <w:color w:val="000000"/>
                <w:sz w:val="14"/>
                <w:szCs w:val="14"/>
              </w:rPr>
              <w:t>2 890 000,00</w:t>
            </w:r>
          </w:p>
        </w:tc>
        <w:tc>
          <w:tcPr>
            <w:tcW w:w="488" w:type="pct"/>
            <w:tcBorders>
              <w:top w:val="nil"/>
              <w:left w:val="nil"/>
              <w:bottom w:val="single" w:sz="4" w:space="0" w:color="auto"/>
              <w:right w:val="nil"/>
            </w:tcBorders>
            <w:shd w:val="clear" w:color="auto" w:fill="auto"/>
            <w:hideMark/>
          </w:tcPr>
          <w:p w14:paraId="6558B1FB" w14:textId="77777777" w:rsidR="00F92DC0" w:rsidRPr="00E11F1D" w:rsidRDefault="00F92DC0" w:rsidP="001B11AE">
            <w:pPr>
              <w:jc w:val="right"/>
              <w:rPr>
                <w:b/>
                <w:bCs/>
                <w:i/>
                <w:iCs/>
                <w:color w:val="000000"/>
                <w:sz w:val="14"/>
                <w:szCs w:val="14"/>
              </w:rPr>
            </w:pPr>
            <w:r w:rsidRPr="00E11F1D">
              <w:rPr>
                <w:b/>
                <w:bCs/>
                <w:i/>
                <w:iCs/>
                <w:color w:val="000000"/>
                <w:sz w:val="14"/>
                <w:szCs w:val="14"/>
              </w:rPr>
              <w:t>2 890 000,00</w:t>
            </w:r>
          </w:p>
        </w:tc>
        <w:tc>
          <w:tcPr>
            <w:tcW w:w="373" w:type="pct"/>
            <w:tcBorders>
              <w:top w:val="nil"/>
              <w:left w:val="single" w:sz="4" w:space="0" w:color="auto"/>
              <w:bottom w:val="single" w:sz="4" w:space="0" w:color="auto"/>
              <w:right w:val="single" w:sz="4" w:space="0" w:color="auto"/>
            </w:tcBorders>
            <w:shd w:val="clear" w:color="auto" w:fill="auto"/>
            <w:hideMark/>
          </w:tcPr>
          <w:p w14:paraId="16B0CE84"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7EF59C0" w14:textId="77777777" w:rsidR="00F92DC0" w:rsidRPr="00E11F1D" w:rsidRDefault="00F92DC0" w:rsidP="001B11AE">
            <w:pPr>
              <w:jc w:val="right"/>
              <w:rPr>
                <w:b/>
                <w:bCs/>
                <w:i/>
                <w:iCs/>
                <w:color w:val="000000"/>
                <w:sz w:val="14"/>
                <w:szCs w:val="14"/>
              </w:rPr>
            </w:pPr>
            <w:r w:rsidRPr="00E11F1D">
              <w:rPr>
                <w:b/>
                <w:bCs/>
                <w:i/>
                <w:iCs/>
                <w:color w:val="000000"/>
                <w:sz w:val="14"/>
                <w:szCs w:val="14"/>
              </w:rPr>
              <w:t>2 890 000,00</w:t>
            </w:r>
          </w:p>
        </w:tc>
      </w:tr>
      <w:tr w:rsidR="00F92DC0" w:rsidRPr="00E11F1D" w14:paraId="62F8B8A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7739C1C"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79388941"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8F66D77"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70D2229A"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48866CE0" w14:textId="77777777" w:rsidR="00F92DC0" w:rsidRPr="00E11F1D" w:rsidRDefault="00F92DC0" w:rsidP="001B11AE">
            <w:pPr>
              <w:jc w:val="center"/>
              <w:rPr>
                <w:b/>
                <w:bCs/>
                <w:color w:val="000000"/>
                <w:sz w:val="14"/>
                <w:szCs w:val="14"/>
              </w:rPr>
            </w:pPr>
            <w:r w:rsidRPr="00E11F1D">
              <w:rPr>
                <w:b/>
                <w:bCs/>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680B9BD3"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2065CE5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7CA892AC" w14:textId="77777777" w:rsidR="00F92DC0" w:rsidRPr="00E11F1D" w:rsidRDefault="00F92DC0" w:rsidP="001B11AE">
            <w:pPr>
              <w:jc w:val="right"/>
              <w:rPr>
                <w:b/>
                <w:bCs/>
                <w:color w:val="000000"/>
                <w:sz w:val="14"/>
                <w:szCs w:val="14"/>
              </w:rPr>
            </w:pPr>
            <w:r w:rsidRPr="00E11F1D">
              <w:rPr>
                <w:b/>
                <w:bCs/>
                <w:color w:val="000000"/>
                <w:sz w:val="14"/>
                <w:szCs w:val="14"/>
              </w:rPr>
              <w:t>640 000,00</w:t>
            </w:r>
          </w:p>
        </w:tc>
        <w:tc>
          <w:tcPr>
            <w:tcW w:w="373" w:type="pct"/>
            <w:tcBorders>
              <w:top w:val="nil"/>
              <w:left w:val="nil"/>
              <w:bottom w:val="single" w:sz="4" w:space="0" w:color="auto"/>
              <w:right w:val="single" w:sz="4" w:space="0" w:color="auto"/>
            </w:tcBorders>
            <w:shd w:val="clear" w:color="auto" w:fill="auto"/>
            <w:hideMark/>
          </w:tcPr>
          <w:p w14:paraId="6A0FD8D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CFF1382" w14:textId="77777777" w:rsidR="00F92DC0" w:rsidRPr="00E11F1D" w:rsidRDefault="00F92DC0" w:rsidP="001B11AE">
            <w:pPr>
              <w:jc w:val="right"/>
              <w:rPr>
                <w:b/>
                <w:bCs/>
                <w:color w:val="000000"/>
                <w:sz w:val="14"/>
                <w:szCs w:val="14"/>
              </w:rPr>
            </w:pPr>
            <w:r w:rsidRPr="00E11F1D">
              <w:rPr>
                <w:b/>
                <w:bCs/>
                <w:color w:val="000000"/>
                <w:sz w:val="14"/>
                <w:szCs w:val="14"/>
              </w:rPr>
              <w:t>640 000,00</w:t>
            </w:r>
          </w:p>
        </w:tc>
        <w:tc>
          <w:tcPr>
            <w:tcW w:w="488" w:type="pct"/>
            <w:tcBorders>
              <w:top w:val="nil"/>
              <w:left w:val="nil"/>
              <w:bottom w:val="single" w:sz="4" w:space="0" w:color="auto"/>
              <w:right w:val="nil"/>
            </w:tcBorders>
            <w:shd w:val="clear" w:color="auto" w:fill="auto"/>
            <w:hideMark/>
          </w:tcPr>
          <w:p w14:paraId="609C6D24" w14:textId="77777777" w:rsidR="00F92DC0" w:rsidRPr="00E11F1D" w:rsidRDefault="00F92DC0" w:rsidP="001B11AE">
            <w:pPr>
              <w:jc w:val="right"/>
              <w:rPr>
                <w:b/>
                <w:bCs/>
                <w:color w:val="000000"/>
                <w:sz w:val="14"/>
                <w:szCs w:val="14"/>
              </w:rPr>
            </w:pPr>
            <w:r w:rsidRPr="00E11F1D">
              <w:rPr>
                <w:b/>
                <w:bCs/>
                <w:color w:val="000000"/>
                <w:sz w:val="14"/>
                <w:szCs w:val="14"/>
              </w:rPr>
              <w:t>640 000,00</w:t>
            </w:r>
          </w:p>
        </w:tc>
        <w:tc>
          <w:tcPr>
            <w:tcW w:w="373" w:type="pct"/>
            <w:tcBorders>
              <w:top w:val="nil"/>
              <w:left w:val="single" w:sz="4" w:space="0" w:color="auto"/>
              <w:bottom w:val="single" w:sz="4" w:space="0" w:color="auto"/>
              <w:right w:val="single" w:sz="4" w:space="0" w:color="auto"/>
            </w:tcBorders>
            <w:shd w:val="clear" w:color="auto" w:fill="auto"/>
            <w:hideMark/>
          </w:tcPr>
          <w:p w14:paraId="6C13F54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4B5F159" w14:textId="77777777" w:rsidR="00F92DC0" w:rsidRPr="00E11F1D" w:rsidRDefault="00F92DC0" w:rsidP="001B11AE">
            <w:pPr>
              <w:jc w:val="right"/>
              <w:rPr>
                <w:b/>
                <w:bCs/>
                <w:color w:val="000000"/>
                <w:sz w:val="14"/>
                <w:szCs w:val="14"/>
              </w:rPr>
            </w:pPr>
            <w:r w:rsidRPr="00E11F1D">
              <w:rPr>
                <w:b/>
                <w:bCs/>
                <w:color w:val="000000"/>
                <w:sz w:val="14"/>
                <w:szCs w:val="14"/>
              </w:rPr>
              <w:t>640 000,00</w:t>
            </w:r>
          </w:p>
        </w:tc>
      </w:tr>
      <w:tr w:rsidR="00F92DC0" w:rsidRPr="00E11F1D" w14:paraId="41FBA3C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AD19A6A"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561DBEFB"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E34815E"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4F53D95A"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5EC6223E" w14:textId="77777777" w:rsidR="00F92DC0" w:rsidRPr="00E11F1D" w:rsidRDefault="00F92DC0" w:rsidP="001B11AE">
            <w:pPr>
              <w:jc w:val="center"/>
              <w:rPr>
                <w:b/>
                <w:bCs/>
                <w:color w:val="000000"/>
                <w:sz w:val="14"/>
                <w:szCs w:val="14"/>
              </w:rPr>
            </w:pPr>
            <w:r w:rsidRPr="00E11F1D">
              <w:rPr>
                <w:b/>
                <w:bCs/>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721C887A"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4BAC95F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7034435" w14:textId="77777777" w:rsidR="00F92DC0" w:rsidRPr="00E11F1D" w:rsidRDefault="00F92DC0" w:rsidP="001B11AE">
            <w:pPr>
              <w:jc w:val="right"/>
              <w:rPr>
                <w:b/>
                <w:bCs/>
                <w:color w:val="000000"/>
                <w:sz w:val="14"/>
                <w:szCs w:val="14"/>
              </w:rPr>
            </w:pPr>
            <w:r w:rsidRPr="00E11F1D">
              <w:rPr>
                <w:b/>
                <w:bCs/>
                <w:color w:val="000000"/>
                <w:sz w:val="14"/>
                <w:szCs w:val="14"/>
              </w:rPr>
              <w:t>640 000,00</w:t>
            </w:r>
          </w:p>
        </w:tc>
        <w:tc>
          <w:tcPr>
            <w:tcW w:w="373" w:type="pct"/>
            <w:tcBorders>
              <w:top w:val="nil"/>
              <w:left w:val="nil"/>
              <w:bottom w:val="single" w:sz="4" w:space="0" w:color="auto"/>
              <w:right w:val="single" w:sz="4" w:space="0" w:color="auto"/>
            </w:tcBorders>
            <w:shd w:val="clear" w:color="auto" w:fill="auto"/>
            <w:hideMark/>
          </w:tcPr>
          <w:p w14:paraId="135C86A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FA6E054" w14:textId="77777777" w:rsidR="00F92DC0" w:rsidRPr="00E11F1D" w:rsidRDefault="00F92DC0" w:rsidP="001B11AE">
            <w:pPr>
              <w:jc w:val="right"/>
              <w:rPr>
                <w:b/>
                <w:bCs/>
                <w:color w:val="000000"/>
                <w:sz w:val="14"/>
                <w:szCs w:val="14"/>
              </w:rPr>
            </w:pPr>
            <w:r w:rsidRPr="00E11F1D">
              <w:rPr>
                <w:b/>
                <w:bCs/>
                <w:color w:val="000000"/>
                <w:sz w:val="14"/>
                <w:szCs w:val="14"/>
              </w:rPr>
              <w:t>640 000,00</w:t>
            </w:r>
          </w:p>
        </w:tc>
        <w:tc>
          <w:tcPr>
            <w:tcW w:w="488" w:type="pct"/>
            <w:tcBorders>
              <w:top w:val="nil"/>
              <w:left w:val="nil"/>
              <w:bottom w:val="single" w:sz="4" w:space="0" w:color="auto"/>
              <w:right w:val="nil"/>
            </w:tcBorders>
            <w:shd w:val="clear" w:color="auto" w:fill="auto"/>
            <w:hideMark/>
          </w:tcPr>
          <w:p w14:paraId="1FF8D5AD" w14:textId="77777777" w:rsidR="00F92DC0" w:rsidRPr="00E11F1D" w:rsidRDefault="00F92DC0" w:rsidP="001B11AE">
            <w:pPr>
              <w:jc w:val="right"/>
              <w:rPr>
                <w:b/>
                <w:bCs/>
                <w:color w:val="000000"/>
                <w:sz w:val="14"/>
                <w:szCs w:val="14"/>
              </w:rPr>
            </w:pPr>
            <w:r w:rsidRPr="00E11F1D">
              <w:rPr>
                <w:b/>
                <w:bCs/>
                <w:color w:val="000000"/>
                <w:sz w:val="14"/>
                <w:szCs w:val="14"/>
              </w:rPr>
              <w:t>640 000,00</w:t>
            </w:r>
          </w:p>
        </w:tc>
        <w:tc>
          <w:tcPr>
            <w:tcW w:w="373" w:type="pct"/>
            <w:tcBorders>
              <w:top w:val="nil"/>
              <w:left w:val="single" w:sz="4" w:space="0" w:color="auto"/>
              <w:bottom w:val="single" w:sz="4" w:space="0" w:color="auto"/>
              <w:right w:val="single" w:sz="4" w:space="0" w:color="auto"/>
            </w:tcBorders>
            <w:shd w:val="clear" w:color="auto" w:fill="auto"/>
            <w:hideMark/>
          </w:tcPr>
          <w:p w14:paraId="282A1B8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26FB18F" w14:textId="77777777" w:rsidR="00F92DC0" w:rsidRPr="00E11F1D" w:rsidRDefault="00F92DC0" w:rsidP="001B11AE">
            <w:pPr>
              <w:jc w:val="right"/>
              <w:rPr>
                <w:b/>
                <w:bCs/>
                <w:color w:val="000000"/>
                <w:sz w:val="14"/>
                <w:szCs w:val="14"/>
              </w:rPr>
            </w:pPr>
            <w:r w:rsidRPr="00E11F1D">
              <w:rPr>
                <w:b/>
                <w:bCs/>
                <w:color w:val="000000"/>
                <w:sz w:val="14"/>
                <w:szCs w:val="14"/>
              </w:rPr>
              <w:t>640 000,00</w:t>
            </w:r>
          </w:p>
        </w:tc>
      </w:tr>
      <w:tr w:rsidR="00F92DC0" w:rsidRPr="00E11F1D" w14:paraId="67F0731E"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DC6C143"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7CF11B7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8B80624"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56D05F6E"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12E9DC53" w14:textId="77777777" w:rsidR="00F92DC0" w:rsidRPr="00E11F1D" w:rsidRDefault="00F92DC0" w:rsidP="001B11AE">
            <w:pPr>
              <w:jc w:val="center"/>
              <w:rPr>
                <w:b/>
                <w:bCs/>
                <w:color w:val="000000"/>
                <w:sz w:val="14"/>
                <w:szCs w:val="14"/>
              </w:rPr>
            </w:pPr>
            <w:r w:rsidRPr="00E11F1D">
              <w:rPr>
                <w:b/>
                <w:bCs/>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30B61C11"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555F8FB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E185922" w14:textId="77777777" w:rsidR="00F92DC0" w:rsidRPr="00E11F1D" w:rsidRDefault="00F92DC0" w:rsidP="001B11AE">
            <w:pPr>
              <w:jc w:val="right"/>
              <w:rPr>
                <w:b/>
                <w:bCs/>
                <w:color w:val="000000"/>
                <w:sz w:val="14"/>
                <w:szCs w:val="14"/>
              </w:rPr>
            </w:pPr>
            <w:r w:rsidRPr="00E11F1D">
              <w:rPr>
                <w:b/>
                <w:bCs/>
                <w:color w:val="000000"/>
                <w:sz w:val="14"/>
                <w:szCs w:val="14"/>
              </w:rPr>
              <w:t>640 000,00</w:t>
            </w:r>
          </w:p>
        </w:tc>
        <w:tc>
          <w:tcPr>
            <w:tcW w:w="373" w:type="pct"/>
            <w:tcBorders>
              <w:top w:val="nil"/>
              <w:left w:val="nil"/>
              <w:bottom w:val="single" w:sz="4" w:space="0" w:color="auto"/>
              <w:right w:val="single" w:sz="4" w:space="0" w:color="auto"/>
            </w:tcBorders>
            <w:shd w:val="clear" w:color="auto" w:fill="auto"/>
            <w:hideMark/>
          </w:tcPr>
          <w:p w14:paraId="17205368"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E2C7F64" w14:textId="77777777" w:rsidR="00F92DC0" w:rsidRPr="00E11F1D" w:rsidRDefault="00F92DC0" w:rsidP="001B11AE">
            <w:pPr>
              <w:jc w:val="right"/>
              <w:rPr>
                <w:b/>
                <w:bCs/>
                <w:color w:val="000000"/>
                <w:sz w:val="14"/>
                <w:szCs w:val="14"/>
              </w:rPr>
            </w:pPr>
            <w:r w:rsidRPr="00E11F1D">
              <w:rPr>
                <w:b/>
                <w:bCs/>
                <w:color w:val="000000"/>
                <w:sz w:val="14"/>
                <w:szCs w:val="14"/>
              </w:rPr>
              <w:t>640 000,00</w:t>
            </w:r>
          </w:p>
        </w:tc>
        <w:tc>
          <w:tcPr>
            <w:tcW w:w="488" w:type="pct"/>
            <w:tcBorders>
              <w:top w:val="nil"/>
              <w:left w:val="nil"/>
              <w:bottom w:val="single" w:sz="4" w:space="0" w:color="auto"/>
              <w:right w:val="nil"/>
            </w:tcBorders>
            <w:shd w:val="clear" w:color="auto" w:fill="auto"/>
            <w:hideMark/>
          </w:tcPr>
          <w:p w14:paraId="1C200B87" w14:textId="77777777" w:rsidR="00F92DC0" w:rsidRPr="00E11F1D" w:rsidRDefault="00F92DC0" w:rsidP="001B11AE">
            <w:pPr>
              <w:jc w:val="right"/>
              <w:rPr>
                <w:b/>
                <w:bCs/>
                <w:color w:val="000000"/>
                <w:sz w:val="14"/>
                <w:szCs w:val="14"/>
              </w:rPr>
            </w:pPr>
            <w:r w:rsidRPr="00E11F1D">
              <w:rPr>
                <w:b/>
                <w:bCs/>
                <w:color w:val="000000"/>
                <w:sz w:val="14"/>
                <w:szCs w:val="14"/>
              </w:rPr>
              <w:t>640 000,00</w:t>
            </w:r>
          </w:p>
        </w:tc>
        <w:tc>
          <w:tcPr>
            <w:tcW w:w="373" w:type="pct"/>
            <w:tcBorders>
              <w:top w:val="nil"/>
              <w:left w:val="single" w:sz="4" w:space="0" w:color="auto"/>
              <w:bottom w:val="single" w:sz="4" w:space="0" w:color="auto"/>
              <w:right w:val="single" w:sz="4" w:space="0" w:color="auto"/>
            </w:tcBorders>
            <w:shd w:val="clear" w:color="auto" w:fill="auto"/>
            <w:hideMark/>
          </w:tcPr>
          <w:p w14:paraId="1466F89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D5C45D9" w14:textId="77777777" w:rsidR="00F92DC0" w:rsidRPr="00E11F1D" w:rsidRDefault="00F92DC0" w:rsidP="001B11AE">
            <w:pPr>
              <w:jc w:val="right"/>
              <w:rPr>
                <w:b/>
                <w:bCs/>
                <w:color w:val="000000"/>
                <w:sz w:val="14"/>
                <w:szCs w:val="14"/>
              </w:rPr>
            </w:pPr>
            <w:r w:rsidRPr="00E11F1D">
              <w:rPr>
                <w:b/>
                <w:bCs/>
                <w:color w:val="000000"/>
                <w:sz w:val="14"/>
                <w:szCs w:val="14"/>
              </w:rPr>
              <w:t>640 000,00</w:t>
            </w:r>
          </w:p>
        </w:tc>
      </w:tr>
      <w:tr w:rsidR="00F92DC0" w:rsidRPr="00E11F1D" w14:paraId="5DE55FA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E7D2536" w14:textId="77777777" w:rsidR="00F92DC0" w:rsidRPr="00E11F1D" w:rsidRDefault="00F92DC0" w:rsidP="001B11AE">
            <w:pPr>
              <w:jc w:val="both"/>
              <w:rPr>
                <w:color w:val="000000"/>
                <w:sz w:val="14"/>
                <w:szCs w:val="14"/>
              </w:rPr>
            </w:pPr>
            <w:r w:rsidRPr="00E11F1D">
              <w:rPr>
                <w:color w:val="000000"/>
                <w:sz w:val="14"/>
                <w:szCs w:val="14"/>
              </w:rPr>
              <w:t>Транспортные услуги</w:t>
            </w:r>
          </w:p>
        </w:tc>
        <w:tc>
          <w:tcPr>
            <w:tcW w:w="203" w:type="pct"/>
            <w:tcBorders>
              <w:top w:val="nil"/>
              <w:left w:val="nil"/>
              <w:bottom w:val="single" w:sz="4" w:space="0" w:color="000000"/>
              <w:right w:val="single" w:sz="4" w:space="0" w:color="000000"/>
            </w:tcBorders>
            <w:shd w:val="clear" w:color="auto" w:fill="auto"/>
            <w:hideMark/>
          </w:tcPr>
          <w:p w14:paraId="72093DE3"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7983349" w14:textId="77777777" w:rsidR="00F92DC0" w:rsidRPr="00E11F1D" w:rsidRDefault="00F92DC0" w:rsidP="001B11AE">
            <w:pPr>
              <w:jc w:val="center"/>
              <w:rPr>
                <w:color w:val="000000"/>
                <w:sz w:val="14"/>
                <w:szCs w:val="14"/>
              </w:rPr>
            </w:pPr>
            <w:r w:rsidRPr="00E11F1D">
              <w:rPr>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54F4613E"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E436CAD" w14:textId="77777777" w:rsidR="00F92DC0" w:rsidRPr="00E11F1D" w:rsidRDefault="00F92DC0" w:rsidP="001B11AE">
            <w:pPr>
              <w:jc w:val="center"/>
              <w:rPr>
                <w:color w:val="000000"/>
                <w:sz w:val="14"/>
                <w:szCs w:val="14"/>
              </w:rPr>
            </w:pPr>
            <w:r w:rsidRPr="00E11F1D">
              <w:rPr>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3BAD0AEE"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78891D61" w14:textId="77777777" w:rsidR="00F92DC0" w:rsidRPr="00E11F1D" w:rsidRDefault="00F92DC0" w:rsidP="001B11AE">
            <w:pPr>
              <w:jc w:val="center"/>
              <w:rPr>
                <w:color w:val="000000"/>
                <w:sz w:val="14"/>
                <w:szCs w:val="14"/>
              </w:rPr>
            </w:pPr>
            <w:r w:rsidRPr="00E11F1D">
              <w:rPr>
                <w:color w:val="000000"/>
                <w:sz w:val="14"/>
                <w:szCs w:val="14"/>
              </w:rPr>
              <w:t>222</w:t>
            </w:r>
          </w:p>
        </w:tc>
        <w:tc>
          <w:tcPr>
            <w:tcW w:w="450" w:type="pct"/>
            <w:tcBorders>
              <w:top w:val="nil"/>
              <w:left w:val="single" w:sz="4" w:space="0" w:color="auto"/>
              <w:bottom w:val="single" w:sz="4" w:space="0" w:color="auto"/>
              <w:right w:val="single" w:sz="4" w:space="0" w:color="auto"/>
            </w:tcBorders>
            <w:shd w:val="clear" w:color="auto" w:fill="auto"/>
            <w:hideMark/>
          </w:tcPr>
          <w:p w14:paraId="3F391909" w14:textId="77777777" w:rsidR="00F92DC0" w:rsidRPr="00E11F1D" w:rsidRDefault="00F92DC0" w:rsidP="001B11AE">
            <w:pPr>
              <w:jc w:val="right"/>
              <w:rPr>
                <w:color w:val="000000"/>
                <w:sz w:val="14"/>
                <w:szCs w:val="14"/>
              </w:rPr>
            </w:pPr>
            <w:r w:rsidRPr="00E11F1D">
              <w:rPr>
                <w:color w:val="000000"/>
                <w:sz w:val="14"/>
                <w:szCs w:val="14"/>
              </w:rPr>
              <w:t>30 000,00</w:t>
            </w:r>
          </w:p>
        </w:tc>
        <w:tc>
          <w:tcPr>
            <w:tcW w:w="373" w:type="pct"/>
            <w:tcBorders>
              <w:top w:val="nil"/>
              <w:left w:val="nil"/>
              <w:bottom w:val="single" w:sz="4" w:space="0" w:color="auto"/>
              <w:right w:val="single" w:sz="4" w:space="0" w:color="auto"/>
            </w:tcBorders>
            <w:shd w:val="clear" w:color="auto" w:fill="auto"/>
            <w:hideMark/>
          </w:tcPr>
          <w:p w14:paraId="0C823F6C"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BC7BAD8" w14:textId="77777777" w:rsidR="00F92DC0" w:rsidRPr="00E11F1D" w:rsidRDefault="00F92DC0" w:rsidP="001B11AE">
            <w:pPr>
              <w:jc w:val="right"/>
              <w:rPr>
                <w:color w:val="000000"/>
                <w:sz w:val="14"/>
                <w:szCs w:val="14"/>
              </w:rPr>
            </w:pPr>
            <w:r w:rsidRPr="00E11F1D">
              <w:rPr>
                <w:color w:val="000000"/>
                <w:sz w:val="14"/>
                <w:szCs w:val="14"/>
              </w:rPr>
              <w:t>30 000,00</w:t>
            </w:r>
          </w:p>
        </w:tc>
        <w:tc>
          <w:tcPr>
            <w:tcW w:w="488" w:type="pct"/>
            <w:tcBorders>
              <w:top w:val="nil"/>
              <w:left w:val="nil"/>
              <w:bottom w:val="single" w:sz="4" w:space="0" w:color="auto"/>
              <w:right w:val="nil"/>
            </w:tcBorders>
            <w:shd w:val="clear" w:color="auto" w:fill="auto"/>
            <w:hideMark/>
          </w:tcPr>
          <w:p w14:paraId="3857DB8B" w14:textId="77777777" w:rsidR="00F92DC0" w:rsidRPr="00E11F1D" w:rsidRDefault="00F92DC0" w:rsidP="001B11AE">
            <w:pPr>
              <w:jc w:val="right"/>
              <w:rPr>
                <w:color w:val="000000"/>
                <w:sz w:val="14"/>
                <w:szCs w:val="14"/>
              </w:rPr>
            </w:pPr>
            <w:r w:rsidRPr="00E11F1D">
              <w:rPr>
                <w:color w:val="000000"/>
                <w:sz w:val="14"/>
                <w:szCs w:val="14"/>
              </w:rPr>
              <w:t>30 000,00</w:t>
            </w:r>
          </w:p>
        </w:tc>
        <w:tc>
          <w:tcPr>
            <w:tcW w:w="373" w:type="pct"/>
            <w:tcBorders>
              <w:top w:val="nil"/>
              <w:left w:val="single" w:sz="4" w:space="0" w:color="auto"/>
              <w:bottom w:val="single" w:sz="4" w:space="0" w:color="auto"/>
              <w:right w:val="single" w:sz="4" w:space="0" w:color="auto"/>
            </w:tcBorders>
            <w:shd w:val="clear" w:color="auto" w:fill="auto"/>
            <w:hideMark/>
          </w:tcPr>
          <w:p w14:paraId="1D8E2CB4"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7255BA9F" w14:textId="77777777" w:rsidR="00F92DC0" w:rsidRPr="00E11F1D" w:rsidRDefault="00F92DC0" w:rsidP="001B11AE">
            <w:pPr>
              <w:jc w:val="right"/>
              <w:rPr>
                <w:color w:val="000000"/>
                <w:sz w:val="14"/>
                <w:szCs w:val="14"/>
              </w:rPr>
            </w:pPr>
            <w:r w:rsidRPr="00E11F1D">
              <w:rPr>
                <w:color w:val="000000"/>
                <w:sz w:val="14"/>
                <w:szCs w:val="14"/>
              </w:rPr>
              <w:t>30 000,00</w:t>
            </w:r>
          </w:p>
        </w:tc>
      </w:tr>
      <w:tr w:rsidR="00F92DC0" w:rsidRPr="00E11F1D" w14:paraId="282ACF7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3941157" w14:textId="77777777" w:rsidR="00F92DC0" w:rsidRPr="00E11F1D" w:rsidRDefault="00F92DC0" w:rsidP="001B11AE">
            <w:pPr>
              <w:jc w:val="both"/>
              <w:rPr>
                <w:color w:val="000000"/>
                <w:sz w:val="14"/>
                <w:szCs w:val="14"/>
              </w:rPr>
            </w:pPr>
            <w:r w:rsidRPr="00E11F1D">
              <w:rPr>
                <w:color w:val="000000"/>
                <w:sz w:val="14"/>
                <w:szCs w:val="14"/>
              </w:rPr>
              <w:t>Прочие услуги</w:t>
            </w:r>
          </w:p>
        </w:tc>
        <w:tc>
          <w:tcPr>
            <w:tcW w:w="203" w:type="pct"/>
            <w:tcBorders>
              <w:top w:val="nil"/>
              <w:left w:val="nil"/>
              <w:bottom w:val="single" w:sz="4" w:space="0" w:color="000000"/>
              <w:right w:val="single" w:sz="4" w:space="0" w:color="000000"/>
            </w:tcBorders>
            <w:shd w:val="clear" w:color="auto" w:fill="auto"/>
            <w:hideMark/>
          </w:tcPr>
          <w:p w14:paraId="226A17DD"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B224A48" w14:textId="77777777" w:rsidR="00F92DC0" w:rsidRPr="00E11F1D" w:rsidRDefault="00F92DC0" w:rsidP="001B11AE">
            <w:pPr>
              <w:jc w:val="center"/>
              <w:rPr>
                <w:color w:val="000000"/>
                <w:sz w:val="14"/>
                <w:szCs w:val="14"/>
              </w:rPr>
            </w:pPr>
            <w:r w:rsidRPr="00E11F1D">
              <w:rPr>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4D88938F"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0B91A1E7" w14:textId="77777777" w:rsidR="00F92DC0" w:rsidRPr="00E11F1D" w:rsidRDefault="00F92DC0" w:rsidP="001B11AE">
            <w:pPr>
              <w:jc w:val="center"/>
              <w:rPr>
                <w:color w:val="000000"/>
                <w:sz w:val="14"/>
                <w:szCs w:val="14"/>
              </w:rPr>
            </w:pPr>
            <w:r w:rsidRPr="00E11F1D">
              <w:rPr>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6CFCE34C"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3CA8C648"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31CB92BF" w14:textId="77777777" w:rsidR="00F92DC0" w:rsidRPr="00E11F1D" w:rsidRDefault="00F92DC0" w:rsidP="001B11AE">
            <w:pPr>
              <w:jc w:val="right"/>
              <w:rPr>
                <w:color w:val="000000"/>
                <w:sz w:val="14"/>
                <w:szCs w:val="14"/>
              </w:rPr>
            </w:pPr>
            <w:r w:rsidRPr="00E11F1D">
              <w:rPr>
                <w:color w:val="000000"/>
                <w:sz w:val="14"/>
                <w:szCs w:val="14"/>
              </w:rPr>
              <w:t>250 000,00</w:t>
            </w:r>
          </w:p>
        </w:tc>
        <w:tc>
          <w:tcPr>
            <w:tcW w:w="373" w:type="pct"/>
            <w:tcBorders>
              <w:top w:val="nil"/>
              <w:left w:val="nil"/>
              <w:bottom w:val="single" w:sz="4" w:space="0" w:color="auto"/>
              <w:right w:val="single" w:sz="4" w:space="0" w:color="auto"/>
            </w:tcBorders>
            <w:shd w:val="clear" w:color="auto" w:fill="auto"/>
            <w:hideMark/>
          </w:tcPr>
          <w:p w14:paraId="69C97403"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07493FE" w14:textId="77777777" w:rsidR="00F92DC0" w:rsidRPr="00E11F1D" w:rsidRDefault="00F92DC0" w:rsidP="001B11AE">
            <w:pPr>
              <w:jc w:val="right"/>
              <w:rPr>
                <w:color w:val="000000"/>
                <w:sz w:val="14"/>
                <w:szCs w:val="14"/>
              </w:rPr>
            </w:pPr>
            <w:r w:rsidRPr="00E11F1D">
              <w:rPr>
                <w:color w:val="000000"/>
                <w:sz w:val="14"/>
                <w:szCs w:val="14"/>
              </w:rPr>
              <w:t>250 000,00</w:t>
            </w:r>
          </w:p>
        </w:tc>
        <w:tc>
          <w:tcPr>
            <w:tcW w:w="488" w:type="pct"/>
            <w:tcBorders>
              <w:top w:val="nil"/>
              <w:left w:val="nil"/>
              <w:bottom w:val="single" w:sz="4" w:space="0" w:color="auto"/>
              <w:right w:val="nil"/>
            </w:tcBorders>
            <w:shd w:val="clear" w:color="auto" w:fill="auto"/>
            <w:hideMark/>
          </w:tcPr>
          <w:p w14:paraId="435E6F9C" w14:textId="77777777" w:rsidR="00F92DC0" w:rsidRPr="00E11F1D" w:rsidRDefault="00F92DC0" w:rsidP="001B11AE">
            <w:pPr>
              <w:jc w:val="right"/>
              <w:rPr>
                <w:color w:val="000000"/>
                <w:sz w:val="14"/>
                <w:szCs w:val="14"/>
              </w:rPr>
            </w:pPr>
            <w:r w:rsidRPr="00E11F1D">
              <w:rPr>
                <w:color w:val="000000"/>
                <w:sz w:val="14"/>
                <w:szCs w:val="14"/>
              </w:rPr>
              <w:t>250 000,00</w:t>
            </w:r>
          </w:p>
        </w:tc>
        <w:tc>
          <w:tcPr>
            <w:tcW w:w="373" w:type="pct"/>
            <w:tcBorders>
              <w:top w:val="nil"/>
              <w:left w:val="single" w:sz="4" w:space="0" w:color="auto"/>
              <w:bottom w:val="single" w:sz="4" w:space="0" w:color="auto"/>
              <w:right w:val="single" w:sz="4" w:space="0" w:color="auto"/>
            </w:tcBorders>
            <w:shd w:val="clear" w:color="auto" w:fill="auto"/>
            <w:hideMark/>
          </w:tcPr>
          <w:p w14:paraId="18EC82B9"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45FBEE2" w14:textId="77777777" w:rsidR="00F92DC0" w:rsidRPr="00E11F1D" w:rsidRDefault="00F92DC0" w:rsidP="001B11AE">
            <w:pPr>
              <w:jc w:val="right"/>
              <w:rPr>
                <w:color w:val="000000"/>
                <w:sz w:val="14"/>
                <w:szCs w:val="14"/>
              </w:rPr>
            </w:pPr>
            <w:r w:rsidRPr="00E11F1D">
              <w:rPr>
                <w:color w:val="000000"/>
                <w:sz w:val="14"/>
                <w:szCs w:val="14"/>
              </w:rPr>
              <w:t>250 000,00</w:t>
            </w:r>
          </w:p>
        </w:tc>
      </w:tr>
      <w:tr w:rsidR="00F92DC0" w:rsidRPr="00E11F1D" w14:paraId="7E33DE6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D6639F7" w14:textId="77777777" w:rsidR="00F92DC0" w:rsidRPr="00E11F1D" w:rsidRDefault="00F92DC0" w:rsidP="001B11AE">
            <w:pPr>
              <w:jc w:val="both"/>
              <w:rPr>
                <w:color w:val="000000"/>
                <w:sz w:val="14"/>
                <w:szCs w:val="14"/>
              </w:rPr>
            </w:pPr>
            <w:r w:rsidRPr="00E11F1D">
              <w:rPr>
                <w:color w:val="000000"/>
                <w:sz w:val="14"/>
                <w:szCs w:val="14"/>
              </w:rPr>
              <w:t>Увеличение стоимости прочих материальных запасов однократного применения</w:t>
            </w:r>
          </w:p>
        </w:tc>
        <w:tc>
          <w:tcPr>
            <w:tcW w:w="203" w:type="pct"/>
            <w:tcBorders>
              <w:top w:val="nil"/>
              <w:left w:val="nil"/>
              <w:bottom w:val="single" w:sz="4" w:space="0" w:color="000000"/>
              <w:right w:val="single" w:sz="4" w:space="0" w:color="000000"/>
            </w:tcBorders>
            <w:shd w:val="clear" w:color="auto" w:fill="auto"/>
            <w:hideMark/>
          </w:tcPr>
          <w:p w14:paraId="25CA6683"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0CB88C1" w14:textId="77777777" w:rsidR="00F92DC0" w:rsidRPr="00E11F1D" w:rsidRDefault="00F92DC0" w:rsidP="001B11AE">
            <w:pPr>
              <w:jc w:val="center"/>
              <w:rPr>
                <w:color w:val="000000"/>
                <w:sz w:val="14"/>
                <w:szCs w:val="14"/>
              </w:rPr>
            </w:pPr>
            <w:r w:rsidRPr="00E11F1D">
              <w:rPr>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7B4A33CB"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68B1F139" w14:textId="77777777" w:rsidR="00F92DC0" w:rsidRPr="00E11F1D" w:rsidRDefault="00F92DC0" w:rsidP="001B11AE">
            <w:pPr>
              <w:jc w:val="center"/>
              <w:rPr>
                <w:color w:val="000000"/>
                <w:sz w:val="14"/>
                <w:szCs w:val="14"/>
              </w:rPr>
            </w:pPr>
            <w:r w:rsidRPr="00E11F1D">
              <w:rPr>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0D8008ED"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03E3312F" w14:textId="77777777" w:rsidR="00F92DC0" w:rsidRPr="00E11F1D" w:rsidRDefault="00F92DC0" w:rsidP="001B11AE">
            <w:pPr>
              <w:jc w:val="center"/>
              <w:rPr>
                <w:color w:val="000000"/>
                <w:sz w:val="14"/>
                <w:szCs w:val="14"/>
              </w:rPr>
            </w:pPr>
            <w:r w:rsidRPr="00E11F1D">
              <w:rPr>
                <w:color w:val="000000"/>
                <w:sz w:val="14"/>
                <w:szCs w:val="14"/>
              </w:rPr>
              <w:t>349</w:t>
            </w:r>
          </w:p>
        </w:tc>
        <w:tc>
          <w:tcPr>
            <w:tcW w:w="450" w:type="pct"/>
            <w:tcBorders>
              <w:top w:val="nil"/>
              <w:left w:val="single" w:sz="4" w:space="0" w:color="auto"/>
              <w:bottom w:val="single" w:sz="4" w:space="0" w:color="auto"/>
              <w:right w:val="single" w:sz="4" w:space="0" w:color="auto"/>
            </w:tcBorders>
            <w:shd w:val="clear" w:color="auto" w:fill="auto"/>
            <w:hideMark/>
          </w:tcPr>
          <w:p w14:paraId="3DE29DAF" w14:textId="77777777" w:rsidR="00F92DC0" w:rsidRPr="00E11F1D" w:rsidRDefault="00F92DC0" w:rsidP="001B11AE">
            <w:pPr>
              <w:jc w:val="right"/>
              <w:rPr>
                <w:color w:val="000000"/>
                <w:sz w:val="14"/>
                <w:szCs w:val="14"/>
              </w:rPr>
            </w:pPr>
            <w:r w:rsidRPr="00E11F1D">
              <w:rPr>
                <w:color w:val="000000"/>
                <w:sz w:val="14"/>
                <w:szCs w:val="14"/>
              </w:rPr>
              <w:t>360 000,00</w:t>
            </w:r>
          </w:p>
        </w:tc>
        <w:tc>
          <w:tcPr>
            <w:tcW w:w="373" w:type="pct"/>
            <w:tcBorders>
              <w:top w:val="nil"/>
              <w:left w:val="nil"/>
              <w:bottom w:val="single" w:sz="4" w:space="0" w:color="auto"/>
              <w:right w:val="single" w:sz="4" w:space="0" w:color="auto"/>
            </w:tcBorders>
            <w:shd w:val="clear" w:color="auto" w:fill="auto"/>
            <w:hideMark/>
          </w:tcPr>
          <w:p w14:paraId="39C81299"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B7E511F" w14:textId="77777777" w:rsidR="00F92DC0" w:rsidRPr="00E11F1D" w:rsidRDefault="00F92DC0" w:rsidP="001B11AE">
            <w:pPr>
              <w:jc w:val="right"/>
              <w:rPr>
                <w:color w:val="000000"/>
                <w:sz w:val="14"/>
                <w:szCs w:val="14"/>
              </w:rPr>
            </w:pPr>
            <w:r w:rsidRPr="00E11F1D">
              <w:rPr>
                <w:color w:val="000000"/>
                <w:sz w:val="14"/>
                <w:szCs w:val="14"/>
              </w:rPr>
              <w:t>360 000,00</w:t>
            </w:r>
          </w:p>
        </w:tc>
        <w:tc>
          <w:tcPr>
            <w:tcW w:w="488" w:type="pct"/>
            <w:tcBorders>
              <w:top w:val="nil"/>
              <w:left w:val="nil"/>
              <w:bottom w:val="single" w:sz="4" w:space="0" w:color="auto"/>
              <w:right w:val="nil"/>
            </w:tcBorders>
            <w:shd w:val="clear" w:color="auto" w:fill="auto"/>
            <w:hideMark/>
          </w:tcPr>
          <w:p w14:paraId="47FAEE6C" w14:textId="77777777" w:rsidR="00F92DC0" w:rsidRPr="00E11F1D" w:rsidRDefault="00F92DC0" w:rsidP="001B11AE">
            <w:pPr>
              <w:jc w:val="right"/>
              <w:rPr>
                <w:color w:val="000000"/>
                <w:sz w:val="14"/>
                <w:szCs w:val="14"/>
              </w:rPr>
            </w:pPr>
            <w:r w:rsidRPr="00E11F1D">
              <w:rPr>
                <w:color w:val="000000"/>
                <w:sz w:val="14"/>
                <w:szCs w:val="14"/>
              </w:rPr>
              <w:t>360 000,00</w:t>
            </w:r>
          </w:p>
        </w:tc>
        <w:tc>
          <w:tcPr>
            <w:tcW w:w="373" w:type="pct"/>
            <w:tcBorders>
              <w:top w:val="nil"/>
              <w:left w:val="single" w:sz="4" w:space="0" w:color="auto"/>
              <w:bottom w:val="single" w:sz="4" w:space="0" w:color="auto"/>
              <w:right w:val="single" w:sz="4" w:space="0" w:color="auto"/>
            </w:tcBorders>
            <w:shd w:val="clear" w:color="auto" w:fill="auto"/>
            <w:hideMark/>
          </w:tcPr>
          <w:p w14:paraId="00998F1D"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E13F1E7" w14:textId="77777777" w:rsidR="00F92DC0" w:rsidRPr="00E11F1D" w:rsidRDefault="00F92DC0" w:rsidP="001B11AE">
            <w:pPr>
              <w:jc w:val="right"/>
              <w:rPr>
                <w:color w:val="000000"/>
                <w:sz w:val="14"/>
                <w:szCs w:val="14"/>
              </w:rPr>
            </w:pPr>
            <w:r w:rsidRPr="00E11F1D">
              <w:rPr>
                <w:color w:val="000000"/>
                <w:sz w:val="14"/>
                <w:szCs w:val="14"/>
              </w:rPr>
              <w:t>360 000,00</w:t>
            </w:r>
          </w:p>
        </w:tc>
      </w:tr>
      <w:tr w:rsidR="00F92DC0" w:rsidRPr="00E11F1D" w14:paraId="504C0AC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6E7A5DE" w14:textId="77777777" w:rsidR="00F92DC0" w:rsidRPr="00E11F1D" w:rsidRDefault="00F92DC0" w:rsidP="001B11AE">
            <w:pPr>
              <w:jc w:val="both"/>
              <w:rPr>
                <w:b/>
                <w:bCs/>
                <w:color w:val="000000"/>
                <w:sz w:val="14"/>
                <w:szCs w:val="14"/>
              </w:rPr>
            </w:pPr>
            <w:r w:rsidRPr="00E11F1D">
              <w:rPr>
                <w:b/>
                <w:bCs/>
                <w:color w:val="000000"/>
                <w:sz w:val="14"/>
                <w:szCs w:val="14"/>
              </w:rPr>
              <w:t>Социальное обеспечение и иные выплаты населению</w:t>
            </w:r>
          </w:p>
        </w:tc>
        <w:tc>
          <w:tcPr>
            <w:tcW w:w="203" w:type="pct"/>
            <w:tcBorders>
              <w:top w:val="nil"/>
              <w:left w:val="nil"/>
              <w:bottom w:val="single" w:sz="4" w:space="0" w:color="000000"/>
              <w:right w:val="single" w:sz="4" w:space="0" w:color="000000"/>
            </w:tcBorders>
            <w:shd w:val="clear" w:color="auto" w:fill="auto"/>
            <w:hideMark/>
          </w:tcPr>
          <w:p w14:paraId="1FD2F75D"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B6869B9"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6FACCE39"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53704FD3" w14:textId="77777777" w:rsidR="00F92DC0" w:rsidRPr="00E11F1D" w:rsidRDefault="00F92DC0" w:rsidP="001B11AE">
            <w:pPr>
              <w:jc w:val="center"/>
              <w:rPr>
                <w:b/>
                <w:bCs/>
                <w:color w:val="000000"/>
                <w:sz w:val="14"/>
                <w:szCs w:val="14"/>
              </w:rPr>
            </w:pPr>
            <w:r w:rsidRPr="00E11F1D">
              <w:rPr>
                <w:b/>
                <w:bCs/>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16B339E1" w14:textId="77777777" w:rsidR="00F92DC0" w:rsidRPr="00E11F1D" w:rsidRDefault="00F92DC0" w:rsidP="001B11AE">
            <w:pPr>
              <w:jc w:val="center"/>
              <w:rPr>
                <w:b/>
                <w:bCs/>
                <w:color w:val="000000"/>
                <w:sz w:val="14"/>
                <w:szCs w:val="14"/>
              </w:rPr>
            </w:pPr>
            <w:r w:rsidRPr="00E11F1D">
              <w:rPr>
                <w:b/>
                <w:bCs/>
                <w:color w:val="000000"/>
                <w:sz w:val="14"/>
                <w:szCs w:val="14"/>
              </w:rPr>
              <w:t>300</w:t>
            </w:r>
          </w:p>
        </w:tc>
        <w:tc>
          <w:tcPr>
            <w:tcW w:w="303" w:type="pct"/>
            <w:tcBorders>
              <w:top w:val="nil"/>
              <w:left w:val="nil"/>
              <w:bottom w:val="single" w:sz="4" w:space="0" w:color="000000"/>
              <w:right w:val="single" w:sz="4" w:space="0" w:color="000000"/>
            </w:tcBorders>
            <w:shd w:val="clear" w:color="auto" w:fill="auto"/>
            <w:hideMark/>
          </w:tcPr>
          <w:p w14:paraId="74C0399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D6F23D0" w14:textId="77777777" w:rsidR="00F92DC0" w:rsidRPr="00E11F1D" w:rsidRDefault="00F92DC0" w:rsidP="001B11AE">
            <w:pPr>
              <w:jc w:val="right"/>
              <w:rPr>
                <w:b/>
                <w:bCs/>
                <w:color w:val="000000"/>
                <w:sz w:val="14"/>
                <w:szCs w:val="14"/>
              </w:rPr>
            </w:pPr>
            <w:r w:rsidRPr="00E11F1D">
              <w:rPr>
                <w:b/>
                <w:bCs/>
                <w:color w:val="000000"/>
                <w:sz w:val="14"/>
                <w:szCs w:val="14"/>
              </w:rPr>
              <w:t>2 250 000,00</w:t>
            </w:r>
          </w:p>
        </w:tc>
        <w:tc>
          <w:tcPr>
            <w:tcW w:w="373" w:type="pct"/>
            <w:tcBorders>
              <w:top w:val="nil"/>
              <w:left w:val="nil"/>
              <w:bottom w:val="single" w:sz="4" w:space="0" w:color="auto"/>
              <w:right w:val="single" w:sz="4" w:space="0" w:color="auto"/>
            </w:tcBorders>
            <w:shd w:val="clear" w:color="auto" w:fill="auto"/>
            <w:hideMark/>
          </w:tcPr>
          <w:p w14:paraId="7BBDAC1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67EE949" w14:textId="77777777" w:rsidR="00F92DC0" w:rsidRPr="00E11F1D" w:rsidRDefault="00F92DC0" w:rsidP="001B11AE">
            <w:pPr>
              <w:jc w:val="right"/>
              <w:rPr>
                <w:b/>
                <w:bCs/>
                <w:color w:val="000000"/>
                <w:sz w:val="14"/>
                <w:szCs w:val="14"/>
              </w:rPr>
            </w:pPr>
            <w:r w:rsidRPr="00E11F1D">
              <w:rPr>
                <w:b/>
                <w:bCs/>
                <w:color w:val="000000"/>
                <w:sz w:val="14"/>
                <w:szCs w:val="14"/>
              </w:rPr>
              <w:t>2 250 000,00</w:t>
            </w:r>
          </w:p>
        </w:tc>
        <w:tc>
          <w:tcPr>
            <w:tcW w:w="488" w:type="pct"/>
            <w:tcBorders>
              <w:top w:val="nil"/>
              <w:left w:val="nil"/>
              <w:bottom w:val="single" w:sz="4" w:space="0" w:color="auto"/>
              <w:right w:val="nil"/>
            </w:tcBorders>
            <w:shd w:val="clear" w:color="auto" w:fill="auto"/>
            <w:hideMark/>
          </w:tcPr>
          <w:p w14:paraId="3DC85895" w14:textId="77777777" w:rsidR="00F92DC0" w:rsidRPr="00E11F1D" w:rsidRDefault="00F92DC0" w:rsidP="001B11AE">
            <w:pPr>
              <w:jc w:val="right"/>
              <w:rPr>
                <w:b/>
                <w:bCs/>
                <w:color w:val="000000"/>
                <w:sz w:val="14"/>
                <w:szCs w:val="14"/>
              </w:rPr>
            </w:pPr>
            <w:r w:rsidRPr="00E11F1D">
              <w:rPr>
                <w:b/>
                <w:bCs/>
                <w:color w:val="000000"/>
                <w:sz w:val="14"/>
                <w:szCs w:val="14"/>
              </w:rPr>
              <w:t>2 250 000,00</w:t>
            </w:r>
          </w:p>
        </w:tc>
        <w:tc>
          <w:tcPr>
            <w:tcW w:w="373" w:type="pct"/>
            <w:tcBorders>
              <w:top w:val="nil"/>
              <w:left w:val="single" w:sz="4" w:space="0" w:color="auto"/>
              <w:bottom w:val="single" w:sz="4" w:space="0" w:color="auto"/>
              <w:right w:val="single" w:sz="4" w:space="0" w:color="auto"/>
            </w:tcBorders>
            <w:shd w:val="clear" w:color="auto" w:fill="auto"/>
            <w:hideMark/>
          </w:tcPr>
          <w:p w14:paraId="49FB156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0712959" w14:textId="77777777" w:rsidR="00F92DC0" w:rsidRPr="00E11F1D" w:rsidRDefault="00F92DC0" w:rsidP="001B11AE">
            <w:pPr>
              <w:jc w:val="right"/>
              <w:rPr>
                <w:b/>
                <w:bCs/>
                <w:color w:val="000000"/>
                <w:sz w:val="14"/>
                <w:szCs w:val="14"/>
              </w:rPr>
            </w:pPr>
            <w:r w:rsidRPr="00E11F1D">
              <w:rPr>
                <w:b/>
                <w:bCs/>
                <w:color w:val="000000"/>
                <w:sz w:val="14"/>
                <w:szCs w:val="14"/>
              </w:rPr>
              <w:t>2 250 000,00</w:t>
            </w:r>
          </w:p>
        </w:tc>
      </w:tr>
      <w:tr w:rsidR="00F92DC0" w:rsidRPr="00E11F1D" w14:paraId="3DF9F45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0457CA3" w14:textId="77777777" w:rsidR="00F92DC0" w:rsidRPr="00E11F1D" w:rsidRDefault="00F92DC0" w:rsidP="001B11AE">
            <w:pPr>
              <w:jc w:val="both"/>
              <w:rPr>
                <w:b/>
                <w:bCs/>
                <w:color w:val="000000"/>
                <w:sz w:val="14"/>
                <w:szCs w:val="14"/>
              </w:rPr>
            </w:pPr>
            <w:r w:rsidRPr="00E11F1D">
              <w:rPr>
                <w:b/>
                <w:bCs/>
                <w:color w:val="000000"/>
                <w:sz w:val="14"/>
                <w:szCs w:val="14"/>
              </w:rPr>
              <w:t>Публичные нормативные социальные выплаты гражданам</w:t>
            </w:r>
          </w:p>
        </w:tc>
        <w:tc>
          <w:tcPr>
            <w:tcW w:w="203" w:type="pct"/>
            <w:tcBorders>
              <w:top w:val="nil"/>
              <w:left w:val="nil"/>
              <w:bottom w:val="single" w:sz="4" w:space="0" w:color="000000"/>
              <w:right w:val="single" w:sz="4" w:space="0" w:color="000000"/>
            </w:tcBorders>
            <w:shd w:val="clear" w:color="auto" w:fill="auto"/>
            <w:hideMark/>
          </w:tcPr>
          <w:p w14:paraId="54CB299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1087947"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0D215B55"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53B98ABE" w14:textId="77777777" w:rsidR="00F92DC0" w:rsidRPr="00E11F1D" w:rsidRDefault="00F92DC0" w:rsidP="001B11AE">
            <w:pPr>
              <w:jc w:val="center"/>
              <w:rPr>
                <w:b/>
                <w:bCs/>
                <w:color w:val="000000"/>
                <w:sz w:val="14"/>
                <w:szCs w:val="14"/>
              </w:rPr>
            </w:pPr>
            <w:r w:rsidRPr="00E11F1D">
              <w:rPr>
                <w:b/>
                <w:bCs/>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100C8413" w14:textId="77777777" w:rsidR="00F92DC0" w:rsidRPr="00E11F1D" w:rsidRDefault="00F92DC0" w:rsidP="001B11AE">
            <w:pPr>
              <w:jc w:val="center"/>
              <w:rPr>
                <w:b/>
                <w:bCs/>
                <w:color w:val="000000"/>
                <w:sz w:val="14"/>
                <w:szCs w:val="14"/>
              </w:rPr>
            </w:pPr>
            <w:r w:rsidRPr="00E11F1D">
              <w:rPr>
                <w:b/>
                <w:bCs/>
                <w:color w:val="000000"/>
                <w:sz w:val="14"/>
                <w:szCs w:val="14"/>
              </w:rPr>
              <w:t>310</w:t>
            </w:r>
          </w:p>
        </w:tc>
        <w:tc>
          <w:tcPr>
            <w:tcW w:w="303" w:type="pct"/>
            <w:tcBorders>
              <w:top w:val="nil"/>
              <w:left w:val="nil"/>
              <w:bottom w:val="single" w:sz="4" w:space="0" w:color="000000"/>
              <w:right w:val="single" w:sz="4" w:space="0" w:color="000000"/>
            </w:tcBorders>
            <w:shd w:val="clear" w:color="auto" w:fill="auto"/>
            <w:hideMark/>
          </w:tcPr>
          <w:p w14:paraId="4B3399B4"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59C6F33" w14:textId="77777777" w:rsidR="00F92DC0" w:rsidRPr="00E11F1D" w:rsidRDefault="00F92DC0" w:rsidP="001B11AE">
            <w:pPr>
              <w:jc w:val="right"/>
              <w:rPr>
                <w:b/>
                <w:bCs/>
                <w:color w:val="000000"/>
                <w:sz w:val="14"/>
                <w:szCs w:val="14"/>
              </w:rPr>
            </w:pPr>
            <w:r w:rsidRPr="00E11F1D">
              <w:rPr>
                <w:b/>
                <w:bCs/>
                <w:color w:val="000000"/>
                <w:sz w:val="14"/>
                <w:szCs w:val="14"/>
              </w:rPr>
              <w:t>2 250 000,00</w:t>
            </w:r>
          </w:p>
        </w:tc>
        <w:tc>
          <w:tcPr>
            <w:tcW w:w="373" w:type="pct"/>
            <w:tcBorders>
              <w:top w:val="nil"/>
              <w:left w:val="nil"/>
              <w:bottom w:val="single" w:sz="4" w:space="0" w:color="auto"/>
              <w:right w:val="single" w:sz="4" w:space="0" w:color="auto"/>
            </w:tcBorders>
            <w:shd w:val="clear" w:color="auto" w:fill="auto"/>
            <w:hideMark/>
          </w:tcPr>
          <w:p w14:paraId="2D62C51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12F6A08" w14:textId="77777777" w:rsidR="00F92DC0" w:rsidRPr="00E11F1D" w:rsidRDefault="00F92DC0" w:rsidP="001B11AE">
            <w:pPr>
              <w:jc w:val="right"/>
              <w:rPr>
                <w:b/>
                <w:bCs/>
                <w:color w:val="000000"/>
                <w:sz w:val="14"/>
                <w:szCs w:val="14"/>
              </w:rPr>
            </w:pPr>
            <w:r w:rsidRPr="00E11F1D">
              <w:rPr>
                <w:b/>
                <w:bCs/>
                <w:color w:val="000000"/>
                <w:sz w:val="14"/>
                <w:szCs w:val="14"/>
              </w:rPr>
              <w:t>2 250 000,00</w:t>
            </w:r>
          </w:p>
        </w:tc>
        <w:tc>
          <w:tcPr>
            <w:tcW w:w="488" w:type="pct"/>
            <w:tcBorders>
              <w:top w:val="nil"/>
              <w:left w:val="nil"/>
              <w:bottom w:val="single" w:sz="4" w:space="0" w:color="auto"/>
              <w:right w:val="nil"/>
            </w:tcBorders>
            <w:shd w:val="clear" w:color="auto" w:fill="auto"/>
            <w:hideMark/>
          </w:tcPr>
          <w:p w14:paraId="53037F9C" w14:textId="77777777" w:rsidR="00F92DC0" w:rsidRPr="00E11F1D" w:rsidRDefault="00F92DC0" w:rsidP="001B11AE">
            <w:pPr>
              <w:jc w:val="right"/>
              <w:rPr>
                <w:b/>
                <w:bCs/>
                <w:color w:val="000000"/>
                <w:sz w:val="14"/>
                <w:szCs w:val="14"/>
              </w:rPr>
            </w:pPr>
            <w:r w:rsidRPr="00E11F1D">
              <w:rPr>
                <w:b/>
                <w:bCs/>
                <w:color w:val="000000"/>
                <w:sz w:val="14"/>
                <w:szCs w:val="14"/>
              </w:rPr>
              <w:t>2 250 000,00</w:t>
            </w:r>
          </w:p>
        </w:tc>
        <w:tc>
          <w:tcPr>
            <w:tcW w:w="373" w:type="pct"/>
            <w:tcBorders>
              <w:top w:val="nil"/>
              <w:left w:val="single" w:sz="4" w:space="0" w:color="auto"/>
              <w:bottom w:val="single" w:sz="4" w:space="0" w:color="auto"/>
              <w:right w:val="single" w:sz="4" w:space="0" w:color="auto"/>
            </w:tcBorders>
            <w:shd w:val="clear" w:color="auto" w:fill="auto"/>
            <w:hideMark/>
          </w:tcPr>
          <w:p w14:paraId="4843612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BF415EC" w14:textId="77777777" w:rsidR="00F92DC0" w:rsidRPr="00E11F1D" w:rsidRDefault="00F92DC0" w:rsidP="001B11AE">
            <w:pPr>
              <w:jc w:val="right"/>
              <w:rPr>
                <w:b/>
                <w:bCs/>
                <w:color w:val="000000"/>
                <w:sz w:val="14"/>
                <w:szCs w:val="14"/>
              </w:rPr>
            </w:pPr>
            <w:r w:rsidRPr="00E11F1D">
              <w:rPr>
                <w:b/>
                <w:bCs/>
                <w:color w:val="000000"/>
                <w:sz w:val="14"/>
                <w:szCs w:val="14"/>
              </w:rPr>
              <w:t>2 250 000,00</w:t>
            </w:r>
          </w:p>
        </w:tc>
      </w:tr>
      <w:tr w:rsidR="00F92DC0" w:rsidRPr="00E11F1D" w14:paraId="789F2C5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920C118" w14:textId="77777777" w:rsidR="00F92DC0" w:rsidRPr="00E11F1D" w:rsidRDefault="00F92DC0" w:rsidP="001B11AE">
            <w:pPr>
              <w:jc w:val="both"/>
              <w:rPr>
                <w:b/>
                <w:bCs/>
                <w:color w:val="000000"/>
                <w:sz w:val="14"/>
                <w:szCs w:val="14"/>
              </w:rPr>
            </w:pPr>
            <w:r w:rsidRPr="00E11F1D">
              <w:rPr>
                <w:b/>
                <w:bCs/>
                <w:color w:val="000000"/>
                <w:sz w:val="14"/>
                <w:szCs w:val="14"/>
              </w:rPr>
              <w:t>Пособия, компенсации, меры социальной поддержки по публичным нормативным обязательствам</w:t>
            </w:r>
          </w:p>
        </w:tc>
        <w:tc>
          <w:tcPr>
            <w:tcW w:w="203" w:type="pct"/>
            <w:tcBorders>
              <w:top w:val="nil"/>
              <w:left w:val="nil"/>
              <w:bottom w:val="single" w:sz="4" w:space="0" w:color="000000"/>
              <w:right w:val="single" w:sz="4" w:space="0" w:color="000000"/>
            </w:tcBorders>
            <w:shd w:val="clear" w:color="auto" w:fill="auto"/>
            <w:hideMark/>
          </w:tcPr>
          <w:p w14:paraId="389C94BB"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A0289B2"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7E69619A"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2BD25F63" w14:textId="77777777" w:rsidR="00F92DC0" w:rsidRPr="00E11F1D" w:rsidRDefault="00F92DC0" w:rsidP="001B11AE">
            <w:pPr>
              <w:jc w:val="center"/>
              <w:rPr>
                <w:b/>
                <w:bCs/>
                <w:color w:val="000000"/>
                <w:sz w:val="14"/>
                <w:szCs w:val="14"/>
              </w:rPr>
            </w:pPr>
            <w:r w:rsidRPr="00E11F1D">
              <w:rPr>
                <w:b/>
                <w:bCs/>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40A217FB" w14:textId="77777777" w:rsidR="00F92DC0" w:rsidRPr="00E11F1D" w:rsidRDefault="00F92DC0" w:rsidP="001B11AE">
            <w:pPr>
              <w:jc w:val="center"/>
              <w:rPr>
                <w:b/>
                <w:bCs/>
                <w:color w:val="000000"/>
                <w:sz w:val="14"/>
                <w:szCs w:val="14"/>
              </w:rPr>
            </w:pPr>
            <w:r w:rsidRPr="00E11F1D">
              <w:rPr>
                <w:b/>
                <w:bCs/>
                <w:color w:val="000000"/>
                <w:sz w:val="14"/>
                <w:szCs w:val="14"/>
              </w:rPr>
              <w:t>313</w:t>
            </w:r>
          </w:p>
        </w:tc>
        <w:tc>
          <w:tcPr>
            <w:tcW w:w="303" w:type="pct"/>
            <w:tcBorders>
              <w:top w:val="nil"/>
              <w:left w:val="nil"/>
              <w:bottom w:val="single" w:sz="4" w:space="0" w:color="000000"/>
              <w:right w:val="single" w:sz="4" w:space="0" w:color="000000"/>
            </w:tcBorders>
            <w:shd w:val="clear" w:color="auto" w:fill="auto"/>
            <w:hideMark/>
          </w:tcPr>
          <w:p w14:paraId="257EC8C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BEA71C3" w14:textId="77777777" w:rsidR="00F92DC0" w:rsidRPr="00E11F1D" w:rsidRDefault="00F92DC0" w:rsidP="001B11AE">
            <w:pPr>
              <w:jc w:val="right"/>
              <w:rPr>
                <w:b/>
                <w:bCs/>
                <w:color w:val="000000"/>
                <w:sz w:val="14"/>
                <w:szCs w:val="14"/>
              </w:rPr>
            </w:pPr>
            <w:r w:rsidRPr="00E11F1D">
              <w:rPr>
                <w:b/>
                <w:bCs/>
                <w:color w:val="000000"/>
                <w:sz w:val="14"/>
                <w:szCs w:val="14"/>
              </w:rPr>
              <w:t>2 250 000,00</w:t>
            </w:r>
          </w:p>
        </w:tc>
        <w:tc>
          <w:tcPr>
            <w:tcW w:w="373" w:type="pct"/>
            <w:tcBorders>
              <w:top w:val="nil"/>
              <w:left w:val="nil"/>
              <w:bottom w:val="single" w:sz="4" w:space="0" w:color="auto"/>
              <w:right w:val="single" w:sz="4" w:space="0" w:color="auto"/>
            </w:tcBorders>
            <w:shd w:val="clear" w:color="auto" w:fill="auto"/>
            <w:hideMark/>
          </w:tcPr>
          <w:p w14:paraId="3C1B010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3037CC6" w14:textId="77777777" w:rsidR="00F92DC0" w:rsidRPr="00E11F1D" w:rsidRDefault="00F92DC0" w:rsidP="001B11AE">
            <w:pPr>
              <w:jc w:val="right"/>
              <w:rPr>
                <w:b/>
                <w:bCs/>
                <w:color w:val="000000"/>
                <w:sz w:val="14"/>
                <w:szCs w:val="14"/>
              </w:rPr>
            </w:pPr>
            <w:r w:rsidRPr="00E11F1D">
              <w:rPr>
                <w:b/>
                <w:bCs/>
                <w:color w:val="000000"/>
                <w:sz w:val="14"/>
                <w:szCs w:val="14"/>
              </w:rPr>
              <w:t>2 250 000,00</w:t>
            </w:r>
          </w:p>
        </w:tc>
        <w:tc>
          <w:tcPr>
            <w:tcW w:w="488" w:type="pct"/>
            <w:tcBorders>
              <w:top w:val="nil"/>
              <w:left w:val="nil"/>
              <w:bottom w:val="single" w:sz="4" w:space="0" w:color="auto"/>
              <w:right w:val="nil"/>
            </w:tcBorders>
            <w:shd w:val="clear" w:color="auto" w:fill="auto"/>
            <w:hideMark/>
          </w:tcPr>
          <w:p w14:paraId="67D6B535" w14:textId="77777777" w:rsidR="00F92DC0" w:rsidRPr="00E11F1D" w:rsidRDefault="00F92DC0" w:rsidP="001B11AE">
            <w:pPr>
              <w:jc w:val="right"/>
              <w:rPr>
                <w:b/>
                <w:bCs/>
                <w:color w:val="000000"/>
                <w:sz w:val="14"/>
                <w:szCs w:val="14"/>
              </w:rPr>
            </w:pPr>
            <w:r w:rsidRPr="00E11F1D">
              <w:rPr>
                <w:b/>
                <w:bCs/>
                <w:color w:val="000000"/>
                <w:sz w:val="14"/>
                <w:szCs w:val="14"/>
              </w:rPr>
              <w:t>2 250 000,00</w:t>
            </w:r>
          </w:p>
        </w:tc>
        <w:tc>
          <w:tcPr>
            <w:tcW w:w="373" w:type="pct"/>
            <w:tcBorders>
              <w:top w:val="nil"/>
              <w:left w:val="single" w:sz="4" w:space="0" w:color="auto"/>
              <w:bottom w:val="single" w:sz="4" w:space="0" w:color="auto"/>
              <w:right w:val="single" w:sz="4" w:space="0" w:color="auto"/>
            </w:tcBorders>
            <w:shd w:val="clear" w:color="auto" w:fill="auto"/>
            <w:hideMark/>
          </w:tcPr>
          <w:p w14:paraId="32F2A71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20017D6" w14:textId="77777777" w:rsidR="00F92DC0" w:rsidRPr="00E11F1D" w:rsidRDefault="00F92DC0" w:rsidP="001B11AE">
            <w:pPr>
              <w:jc w:val="right"/>
              <w:rPr>
                <w:b/>
                <w:bCs/>
                <w:color w:val="000000"/>
                <w:sz w:val="14"/>
                <w:szCs w:val="14"/>
              </w:rPr>
            </w:pPr>
            <w:r w:rsidRPr="00E11F1D">
              <w:rPr>
                <w:b/>
                <w:bCs/>
                <w:color w:val="000000"/>
                <w:sz w:val="14"/>
                <w:szCs w:val="14"/>
              </w:rPr>
              <w:t>2 250 000,00</w:t>
            </w:r>
          </w:p>
        </w:tc>
      </w:tr>
      <w:tr w:rsidR="00F92DC0" w:rsidRPr="00E11F1D" w14:paraId="7377584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D758111" w14:textId="77777777" w:rsidR="00F92DC0" w:rsidRPr="00E11F1D" w:rsidRDefault="00F92DC0" w:rsidP="001B11AE">
            <w:pPr>
              <w:jc w:val="both"/>
              <w:rPr>
                <w:color w:val="000000"/>
                <w:sz w:val="14"/>
                <w:szCs w:val="14"/>
              </w:rPr>
            </w:pPr>
            <w:r w:rsidRPr="00E11F1D">
              <w:rPr>
                <w:color w:val="000000"/>
                <w:sz w:val="14"/>
                <w:szCs w:val="14"/>
              </w:rPr>
              <w:t>Пос.по соц.пом.нас-ю</w:t>
            </w:r>
          </w:p>
        </w:tc>
        <w:tc>
          <w:tcPr>
            <w:tcW w:w="203" w:type="pct"/>
            <w:tcBorders>
              <w:top w:val="nil"/>
              <w:left w:val="nil"/>
              <w:bottom w:val="single" w:sz="4" w:space="0" w:color="000000"/>
              <w:right w:val="single" w:sz="4" w:space="0" w:color="000000"/>
            </w:tcBorders>
            <w:shd w:val="clear" w:color="auto" w:fill="auto"/>
            <w:hideMark/>
          </w:tcPr>
          <w:p w14:paraId="6FE53321"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6E75D8B" w14:textId="77777777" w:rsidR="00F92DC0" w:rsidRPr="00E11F1D" w:rsidRDefault="00F92DC0" w:rsidP="001B11AE">
            <w:pPr>
              <w:jc w:val="center"/>
              <w:rPr>
                <w:color w:val="000000"/>
                <w:sz w:val="14"/>
                <w:szCs w:val="14"/>
              </w:rPr>
            </w:pPr>
            <w:r w:rsidRPr="00E11F1D">
              <w:rPr>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34FC6E58"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5321FF6F" w14:textId="77777777" w:rsidR="00F92DC0" w:rsidRPr="00E11F1D" w:rsidRDefault="00F92DC0" w:rsidP="001B11AE">
            <w:pPr>
              <w:jc w:val="center"/>
              <w:rPr>
                <w:color w:val="000000"/>
                <w:sz w:val="14"/>
                <w:szCs w:val="14"/>
              </w:rPr>
            </w:pPr>
            <w:r w:rsidRPr="00E11F1D">
              <w:rPr>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5A511A84" w14:textId="77777777" w:rsidR="00F92DC0" w:rsidRPr="00E11F1D" w:rsidRDefault="00F92DC0" w:rsidP="001B11AE">
            <w:pPr>
              <w:jc w:val="center"/>
              <w:rPr>
                <w:color w:val="000000"/>
                <w:sz w:val="14"/>
                <w:szCs w:val="14"/>
              </w:rPr>
            </w:pPr>
            <w:r w:rsidRPr="00E11F1D">
              <w:rPr>
                <w:color w:val="000000"/>
                <w:sz w:val="14"/>
                <w:szCs w:val="14"/>
              </w:rPr>
              <w:t>313</w:t>
            </w:r>
          </w:p>
        </w:tc>
        <w:tc>
          <w:tcPr>
            <w:tcW w:w="303" w:type="pct"/>
            <w:tcBorders>
              <w:top w:val="nil"/>
              <w:left w:val="nil"/>
              <w:bottom w:val="single" w:sz="4" w:space="0" w:color="000000"/>
              <w:right w:val="single" w:sz="4" w:space="0" w:color="000000"/>
            </w:tcBorders>
            <w:shd w:val="clear" w:color="auto" w:fill="auto"/>
            <w:hideMark/>
          </w:tcPr>
          <w:p w14:paraId="747327F2" w14:textId="77777777" w:rsidR="00F92DC0" w:rsidRPr="00E11F1D" w:rsidRDefault="00F92DC0" w:rsidP="001B11AE">
            <w:pPr>
              <w:jc w:val="center"/>
              <w:rPr>
                <w:color w:val="000000"/>
                <w:sz w:val="14"/>
                <w:szCs w:val="14"/>
              </w:rPr>
            </w:pPr>
            <w:r w:rsidRPr="00E11F1D">
              <w:rPr>
                <w:color w:val="000000"/>
                <w:sz w:val="14"/>
                <w:szCs w:val="14"/>
              </w:rPr>
              <w:t>262</w:t>
            </w:r>
          </w:p>
        </w:tc>
        <w:tc>
          <w:tcPr>
            <w:tcW w:w="450" w:type="pct"/>
            <w:tcBorders>
              <w:top w:val="nil"/>
              <w:left w:val="single" w:sz="4" w:space="0" w:color="auto"/>
              <w:bottom w:val="single" w:sz="4" w:space="0" w:color="auto"/>
              <w:right w:val="single" w:sz="4" w:space="0" w:color="auto"/>
            </w:tcBorders>
            <w:shd w:val="clear" w:color="auto" w:fill="auto"/>
            <w:hideMark/>
          </w:tcPr>
          <w:p w14:paraId="00D061A2" w14:textId="77777777" w:rsidR="00F92DC0" w:rsidRPr="00E11F1D" w:rsidRDefault="00F92DC0" w:rsidP="001B11AE">
            <w:pPr>
              <w:jc w:val="right"/>
              <w:rPr>
                <w:color w:val="000000"/>
                <w:sz w:val="14"/>
                <w:szCs w:val="14"/>
              </w:rPr>
            </w:pPr>
            <w:r w:rsidRPr="00E11F1D">
              <w:rPr>
                <w:color w:val="000000"/>
                <w:sz w:val="14"/>
                <w:szCs w:val="14"/>
              </w:rPr>
              <w:t>2 250 000,00</w:t>
            </w:r>
          </w:p>
        </w:tc>
        <w:tc>
          <w:tcPr>
            <w:tcW w:w="373" w:type="pct"/>
            <w:tcBorders>
              <w:top w:val="nil"/>
              <w:left w:val="nil"/>
              <w:bottom w:val="single" w:sz="4" w:space="0" w:color="auto"/>
              <w:right w:val="single" w:sz="4" w:space="0" w:color="auto"/>
            </w:tcBorders>
            <w:shd w:val="clear" w:color="auto" w:fill="auto"/>
            <w:hideMark/>
          </w:tcPr>
          <w:p w14:paraId="553E3AEC"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F675CFB" w14:textId="77777777" w:rsidR="00F92DC0" w:rsidRPr="00E11F1D" w:rsidRDefault="00F92DC0" w:rsidP="001B11AE">
            <w:pPr>
              <w:jc w:val="right"/>
              <w:rPr>
                <w:color w:val="000000"/>
                <w:sz w:val="14"/>
                <w:szCs w:val="14"/>
              </w:rPr>
            </w:pPr>
            <w:r w:rsidRPr="00E11F1D">
              <w:rPr>
                <w:color w:val="000000"/>
                <w:sz w:val="14"/>
                <w:szCs w:val="14"/>
              </w:rPr>
              <w:t>2 250 000,00</w:t>
            </w:r>
          </w:p>
        </w:tc>
        <w:tc>
          <w:tcPr>
            <w:tcW w:w="488" w:type="pct"/>
            <w:tcBorders>
              <w:top w:val="nil"/>
              <w:left w:val="nil"/>
              <w:bottom w:val="single" w:sz="4" w:space="0" w:color="auto"/>
              <w:right w:val="nil"/>
            </w:tcBorders>
            <w:shd w:val="clear" w:color="auto" w:fill="auto"/>
            <w:hideMark/>
          </w:tcPr>
          <w:p w14:paraId="4B66E80B" w14:textId="77777777" w:rsidR="00F92DC0" w:rsidRPr="00E11F1D" w:rsidRDefault="00F92DC0" w:rsidP="001B11AE">
            <w:pPr>
              <w:jc w:val="right"/>
              <w:rPr>
                <w:color w:val="000000"/>
                <w:sz w:val="14"/>
                <w:szCs w:val="14"/>
              </w:rPr>
            </w:pPr>
            <w:r w:rsidRPr="00E11F1D">
              <w:rPr>
                <w:color w:val="000000"/>
                <w:sz w:val="14"/>
                <w:szCs w:val="14"/>
              </w:rPr>
              <w:t>2 250 000,00</w:t>
            </w:r>
          </w:p>
        </w:tc>
        <w:tc>
          <w:tcPr>
            <w:tcW w:w="373" w:type="pct"/>
            <w:tcBorders>
              <w:top w:val="nil"/>
              <w:left w:val="single" w:sz="4" w:space="0" w:color="auto"/>
              <w:bottom w:val="single" w:sz="4" w:space="0" w:color="auto"/>
              <w:right w:val="single" w:sz="4" w:space="0" w:color="auto"/>
            </w:tcBorders>
            <w:shd w:val="clear" w:color="auto" w:fill="auto"/>
            <w:hideMark/>
          </w:tcPr>
          <w:p w14:paraId="45E0C630"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B1FF142" w14:textId="77777777" w:rsidR="00F92DC0" w:rsidRPr="00E11F1D" w:rsidRDefault="00F92DC0" w:rsidP="001B11AE">
            <w:pPr>
              <w:jc w:val="right"/>
              <w:rPr>
                <w:color w:val="000000"/>
                <w:sz w:val="14"/>
                <w:szCs w:val="14"/>
              </w:rPr>
            </w:pPr>
            <w:r w:rsidRPr="00E11F1D">
              <w:rPr>
                <w:color w:val="000000"/>
                <w:sz w:val="14"/>
                <w:szCs w:val="14"/>
              </w:rPr>
              <w:t>2 250 000,00</w:t>
            </w:r>
          </w:p>
        </w:tc>
      </w:tr>
      <w:tr w:rsidR="00F92DC0" w:rsidRPr="00E11F1D" w14:paraId="2C9A1BC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4836E52" w14:textId="77777777" w:rsidR="00F92DC0" w:rsidRPr="00E11F1D" w:rsidRDefault="00F92DC0" w:rsidP="001B11AE">
            <w:pPr>
              <w:jc w:val="both"/>
              <w:rPr>
                <w:b/>
                <w:bCs/>
                <w:color w:val="000000"/>
                <w:sz w:val="14"/>
                <w:szCs w:val="14"/>
              </w:rPr>
            </w:pPr>
            <w:r w:rsidRPr="00E11F1D">
              <w:rPr>
                <w:b/>
                <w:bCs/>
                <w:color w:val="000000"/>
                <w:sz w:val="14"/>
                <w:szCs w:val="14"/>
              </w:rPr>
              <w:t>Обеспечение качественным жильем и повышение качества жилищно-коммунальных услуг</w:t>
            </w:r>
          </w:p>
        </w:tc>
        <w:tc>
          <w:tcPr>
            <w:tcW w:w="203" w:type="pct"/>
            <w:tcBorders>
              <w:top w:val="nil"/>
              <w:left w:val="nil"/>
              <w:bottom w:val="single" w:sz="4" w:space="0" w:color="000000"/>
              <w:right w:val="single" w:sz="4" w:space="0" w:color="000000"/>
            </w:tcBorders>
            <w:shd w:val="clear" w:color="auto" w:fill="auto"/>
            <w:hideMark/>
          </w:tcPr>
          <w:p w14:paraId="012C0C72"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1E61DED"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4416BC87"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74B6B8F" w14:textId="77777777" w:rsidR="00F92DC0" w:rsidRPr="00E11F1D" w:rsidRDefault="00F92DC0" w:rsidP="001B11AE">
            <w:pPr>
              <w:jc w:val="center"/>
              <w:rPr>
                <w:b/>
                <w:bCs/>
                <w:color w:val="000000"/>
                <w:sz w:val="14"/>
                <w:szCs w:val="14"/>
              </w:rPr>
            </w:pPr>
            <w:r w:rsidRPr="00E11F1D">
              <w:rPr>
                <w:b/>
                <w:bCs/>
                <w:color w:val="000000"/>
                <w:sz w:val="14"/>
                <w:szCs w:val="14"/>
              </w:rPr>
              <w:t>20 0 00 00000</w:t>
            </w:r>
          </w:p>
        </w:tc>
        <w:tc>
          <w:tcPr>
            <w:tcW w:w="168" w:type="pct"/>
            <w:tcBorders>
              <w:top w:val="nil"/>
              <w:left w:val="nil"/>
              <w:bottom w:val="single" w:sz="4" w:space="0" w:color="000000"/>
              <w:right w:val="single" w:sz="4" w:space="0" w:color="000000"/>
            </w:tcBorders>
            <w:shd w:val="clear" w:color="auto" w:fill="auto"/>
            <w:hideMark/>
          </w:tcPr>
          <w:p w14:paraId="636A2D4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7B58F9C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F741FF7" w14:textId="77777777" w:rsidR="00F92DC0" w:rsidRPr="00E11F1D" w:rsidRDefault="00F92DC0" w:rsidP="001B11AE">
            <w:pPr>
              <w:jc w:val="right"/>
              <w:rPr>
                <w:b/>
                <w:bCs/>
                <w:color w:val="000000"/>
                <w:sz w:val="14"/>
                <w:szCs w:val="14"/>
              </w:rPr>
            </w:pPr>
            <w:r w:rsidRPr="00E11F1D">
              <w:rPr>
                <w:b/>
                <w:bCs/>
                <w:color w:val="000000"/>
                <w:sz w:val="14"/>
                <w:szCs w:val="14"/>
              </w:rPr>
              <w:t>2 550 000,00</w:t>
            </w:r>
          </w:p>
        </w:tc>
        <w:tc>
          <w:tcPr>
            <w:tcW w:w="373" w:type="pct"/>
            <w:tcBorders>
              <w:top w:val="nil"/>
              <w:left w:val="nil"/>
              <w:bottom w:val="single" w:sz="4" w:space="0" w:color="auto"/>
              <w:right w:val="single" w:sz="4" w:space="0" w:color="auto"/>
            </w:tcBorders>
            <w:shd w:val="clear" w:color="auto" w:fill="auto"/>
            <w:hideMark/>
          </w:tcPr>
          <w:p w14:paraId="44FB0F3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E8270B6" w14:textId="77777777" w:rsidR="00F92DC0" w:rsidRPr="00E11F1D" w:rsidRDefault="00F92DC0" w:rsidP="001B11AE">
            <w:pPr>
              <w:jc w:val="right"/>
              <w:rPr>
                <w:b/>
                <w:bCs/>
                <w:color w:val="000000"/>
                <w:sz w:val="14"/>
                <w:szCs w:val="14"/>
              </w:rPr>
            </w:pPr>
            <w:r w:rsidRPr="00E11F1D">
              <w:rPr>
                <w:b/>
                <w:bCs/>
                <w:color w:val="000000"/>
                <w:sz w:val="14"/>
                <w:szCs w:val="14"/>
              </w:rPr>
              <w:t>2 550 000,00</w:t>
            </w:r>
          </w:p>
        </w:tc>
        <w:tc>
          <w:tcPr>
            <w:tcW w:w="488" w:type="pct"/>
            <w:tcBorders>
              <w:top w:val="nil"/>
              <w:left w:val="nil"/>
              <w:bottom w:val="single" w:sz="4" w:space="0" w:color="auto"/>
              <w:right w:val="nil"/>
            </w:tcBorders>
            <w:shd w:val="clear" w:color="auto" w:fill="auto"/>
            <w:hideMark/>
          </w:tcPr>
          <w:p w14:paraId="1D2AF2E0" w14:textId="77777777" w:rsidR="00F92DC0" w:rsidRPr="00E11F1D" w:rsidRDefault="00F92DC0" w:rsidP="001B11AE">
            <w:pPr>
              <w:jc w:val="right"/>
              <w:rPr>
                <w:b/>
                <w:bCs/>
                <w:color w:val="000000"/>
                <w:sz w:val="14"/>
                <w:szCs w:val="14"/>
              </w:rPr>
            </w:pPr>
            <w:r w:rsidRPr="00E11F1D">
              <w:rPr>
                <w:b/>
                <w:bCs/>
                <w:color w:val="000000"/>
                <w:sz w:val="14"/>
                <w:szCs w:val="14"/>
              </w:rPr>
              <w:t>2 550 000,00</w:t>
            </w:r>
          </w:p>
        </w:tc>
        <w:tc>
          <w:tcPr>
            <w:tcW w:w="373" w:type="pct"/>
            <w:tcBorders>
              <w:top w:val="nil"/>
              <w:left w:val="single" w:sz="4" w:space="0" w:color="auto"/>
              <w:bottom w:val="single" w:sz="4" w:space="0" w:color="auto"/>
              <w:right w:val="single" w:sz="4" w:space="0" w:color="auto"/>
            </w:tcBorders>
            <w:shd w:val="clear" w:color="auto" w:fill="auto"/>
            <w:hideMark/>
          </w:tcPr>
          <w:p w14:paraId="13B43F7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4F45629" w14:textId="77777777" w:rsidR="00F92DC0" w:rsidRPr="00E11F1D" w:rsidRDefault="00F92DC0" w:rsidP="001B11AE">
            <w:pPr>
              <w:jc w:val="right"/>
              <w:rPr>
                <w:b/>
                <w:bCs/>
                <w:color w:val="000000"/>
                <w:sz w:val="14"/>
                <w:szCs w:val="14"/>
              </w:rPr>
            </w:pPr>
            <w:r w:rsidRPr="00E11F1D">
              <w:rPr>
                <w:b/>
                <w:bCs/>
                <w:color w:val="000000"/>
                <w:sz w:val="14"/>
                <w:szCs w:val="14"/>
              </w:rPr>
              <w:t>2 550 000,00</w:t>
            </w:r>
          </w:p>
        </w:tc>
      </w:tr>
      <w:tr w:rsidR="00F92DC0" w:rsidRPr="00E11F1D" w14:paraId="5A8746A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F2802E0" w14:textId="77777777" w:rsidR="00F92DC0" w:rsidRPr="00E11F1D" w:rsidRDefault="00F92DC0" w:rsidP="001B11AE">
            <w:pPr>
              <w:jc w:val="both"/>
              <w:rPr>
                <w:b/>
                <w:bCs/>
                <w:color w:val="000000"/>
                <w:sz w:val="14"/>
                <w:szCs w:val="14"/>
              </w:rPr>
            </w:pPr>
            <w:r w:rsidRPr="00E11F1D">
              <w:rPr>
                <w:b/>
                <w:bCs/>
                <w:color w:val="000000"/>
                <w:sz w:val="14"/>
                <w:szCs w:val="14"/>
              </w:rPr>
              <w:t>Подпрограмма «Обеспечение граждан доступным и комфортным жильем»</w:t>
            </w:r>
          </w:p>
        </w:tc>
        <w:tc>
          <w:tcPr>
            <w:tcW w:w="203" w:type="pct"/>
            <w:tcBorders>
              <w:top w:val="nil"/>
              <w:left w:val="nil"/>
              <w:bottom w:val="single" w:sz="4" w:space="0" w:color="000000"/>
              <w:right w:val="single" w:sz="4" w:space="0" w:color="000000"/>
            </w:tcBorders>
            <w:shd w:val="clear" w:color="auto" w:fill="auto"/>
            <w:hideMark/>
          </w:tcPr>
          <w:p w14:paraId="2D030898"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86D720D"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49BD5DD3"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00C54039" w14:textId="77777777" w:rsidR="00F92DC0" w:rsidRPr="00E11F1D" w:rsidRDefault="00F92DC0" w:rsidP="001B11AE">
            <w:pPr>
              <w:jc w:val="center"/>
              <w:rPr>
                <w:b/>
                <w:bCs/>
                <w:color w:val="000000"/>
                <w:sz w:val="14"/>
                <w:szCs w:val="14"/>
              </w:rPr>
            </w:pPr>
            <w:r w:rsidRPr="00E11F1D">
              <w:rPr>
                <w:b/>
                <w:bCs/>
                <w:color w:val="000000"/>
                <w:sz w:val="14"/>
                <w:szCs w:val="14"/>
              </w:rPr>
              <w:t>20 3 00 00000</w:t>
            </w:r>
          </w:p>
        </w:tc>
        <w:tc>
          <w:tcPr>
            <w:tcW w:w="168" w:type="pct"/>
            <w:tcBorders>
              <w:top w:val="nil"/>
              <w:left w:val="nil"/>
              <w:bottom w:val="single" w:sz="4" w:space="0" w:color="000000"/>
              <w:right w:val="single" w:sz="4" w:space="0" w:color="000000"/>
            </w:tcBorders>
            <w:shd w:val="clear" w:color="auto" w:fill="auto"/>
            <w:hideMark/>
          </w:tcPr>
          <w:p w14:paraId="2A3D72A5"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1263F6A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FFAAB1E"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373" w:type="pct"/>
            <w:tcBorders>
              <w:top w:val="nil"/>
              <w:left w:val="nil"/>
              <w:bottom w:val="single" w:sz="4" w:space="0" w:color="auto"/>
              <w:right w:val="single" w:sz="4" w:space="0" w:color="auto"/>
            </w:tcBorders>
            <w:shd w:val="clear" w:color="auto" w:fill="auto"/>
            <w:hideMark/>
          </w:tcPr>
          <w:p w14:paraId="6E83677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2242B76"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488" w:type="pct"/>
            <w:tcBorders>
              <w:top w:val="nil"/>
              <w:left w:val="nil"/>
              <w:bottom w:val="single" w:sz="4" w:space="0" w:color="auto"/>
              <w:right w:val="nil"/>
            </w:tcBorders>
            <w:shd w:val="clear" w:color="auto" w:fill="auto"/>
            <w:hideMark/>
          </w:tcPr>
          <w:p w14:paraId="00A4222A" w14:textId="77777777" w:rsidR="00F92DC0" w:rsidRPr="00E11F1D" w:rsidRDefault="00F92DC0" w:rsidP="001B11AE">
            <w:pPr>
              <w:jc w:val="right"/>
              <w:rPr>
                <w:b/>
                <w:bCs/>
                <w:color w:val="000000"/>
                <w:sz w:val="14"/>
                <w:szCs w:val="14"/>
              </w:rPr>
            </w:pPr>
            <w:r w:rsidRPr="00E11F1D">
              <w:rPr>
                <w:b/>
                <w:bCs/>
                <w:color w:val="000000"/>
                <w:sz w:val="14"/>
                <w:szCs w:val="14"/>
              </w:rPr>
              <w:t>0,00</w:t>
            </w:r>
          </w:p>
        </w:tc>
        <w:tc>
          <w:tcPr>
            <w:tcW w:w="373" w:type="pct"/>
            <w:tcBorders>
              <w:top w:val="nil"/>
              <w:left w:val="single" w:sz="4" w:space="0" w:color="auto"/>
              <w:bottom w:val="single" w:sz="4" w:space="0" w:color="auto"/>
              <w:right w:val="single" w:sz="4" w:space="0" w:color="auto"/>
            </w:tcBorders>
            <w:shd w:val="clear" w:color="auto" w:fill="auto"/>
            <w:hideMark/>
          </w:tcPr>
          <w:p w14:paraId="33BF65F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0B8BF14" w14:textId="77777777" w:rsidR="00F92DC0" w:rsidRPr="00E11F1D" w:rsidRDefault="00F92DC0" w:rsidP="001B11AE">
            <w:pPr>
              <w:jc w:val="right"/>
              <w:rPr>
                <w:b/>
                <w:bCs/>
                <w:color w:val="000000"/>
                <w:sz w:val="14"/>
                <w:szCs w:val="14"/>
              </w:rPr>
            </w:pPr>
            <w:r w:rsidRPr="00E11F1D">
              <w:rPr>
                <w:b/>
                <w:bCs/>
                <w:color w:val="000000"/>
                <w:sz w:val="14"/>
                <w:szCs w:val="14"/>
              </w:rPr>
              <w:t>0,00</w:t>
            </w:r>
          </w:p>
        </w:tc>
      </w:tr>
      <w:tr w:rsidR="00F92DC0" w:rsidRPr="00E11F1D" w14:paraId="2C69F2F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2AD8747" w14:textId="77777777" w:rsidR="00F92DC0" w:rsidRPr="00E11F1D" w:rsidRDefault="00F92DC0" w:rsidP="001B11AE">
            <w:pPr>
              <w:jc w:val="both"/>
              <w:rPr>
                <w:b/>
                <w:bCs/>
                <w:color w:val="000000"/>
                <w:sz w:val="14"/>
                <w:szCs w:val="14"/>
              </w:rPr>
            </w:pPr>
            <w:r w:rsidRPr="00E11F1D">
              <w:rPr>
                <w:b/>
                <w:bCs/>
                <w:color w:val="000000"/>
                <w:sz w:val="14"/>
                <w:szCs w:val="14"/>
              </w:rPr>
              <w:t>МП "Обеспечение жильем молодых семей"</w:t>
            </w:r>
          </w:p>
        </w:tc>
        <w:tc>
          <w:tcPr>
            <w:tcW w:w="203" w:type="pct"/>
            <w:tcBorders>
              <w:top w:val="nil"/>
              <w:left w:val="nil"/>
              <w:bottom w:val="single" w:sz="4" w:space="0" w:color="000000"/>
              <w:right w:val="single" w:sz="4" w:space="0" w:color="000000"/>
            </w:tcBorders>
            <w:shd w:val="clear" w:color="auto" w:fill="auto"/>
            <w:hideMark/>
          </w:tcPr>
          <w:p w14:paraId="262B5AC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8464FAB"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6C6B48FB"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6ADBBAAB" w14:textId="77777777" w:rsidR="00F92DC0" w:rsidRPr="00E11F1D" w:rsidRDefault="00F92DC0" w:rsidP="001B11AE">
            <w:pPr>
              <w:jc w:val="center"/>
              <w:rPr>
                <w:b/>
                <w:bCs/>
                <w:color w:val="000000"/>
                <w:sz w:val="14"/>
                <w:szCs w:val="14"/>
              </w:rPr>
            </w:pPr>
            <w:r w:rsidRPr="00E11F1D">
              <w:rPr>
                <w:b/>
                <w:bCs/>
                <w:color w:val="000000"/>
                <w:sz w:val="14"/>
                <w:szCs w:val="14"/>
              </w:rPr>
              <w:t>20 3 00 L4970</w:t>
            </w:r>
          </w:p>
        </w:tc>
        <w:tc>
          <w:tcPr>
            <w:tcW w:w="168" w:type="pct"/>
            <w:tcBorders>
              <w:top w:val="nil"/>
              <w:left w:val="nil"/>
              <w:bottom w:val="single" w:sz="4" w:space="0" w:color="000000"/>
              <w:right w:val="single" w:sz="4" w:space="0" w:color="000000"/>
            </w:tcBorders>
            <w:shd w:val="clear" w:color="auto" w:fill="auto"/>
            <w:hideMark/>
          </w:tcPr>
          <w:p w14:paraId="0A952B2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17A4785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BA88169" w14:textId="77777777" w:rsidR="00F92DC0" w:rsidRPr="00E11F1D" w:rsidRDefault="00F92DC0" w:rsidP="001B11AE">
            <w:pPr>
              <w:jc w:val="right"/>
              <w:rPr>
                <w:b/>
                <w:bCs/>
                <w:color w:val="000000"/>
                <w:sz w:val="14"/>
                <w:szCs w:val="14"/>
              </w:rPr>
            </w:pPr>
            <w:r w:rsidRPr="00E11F1D">
              <w:rPr>
                <w:b/>
                <w:bCs/>
                <w:color w:val="000000"/>
                <w:sz w:val="14"/>
                <w:szCs w:val="14"/>
              </w:rPr>
              <w:t>2 550 000,00</w:t>
            </w:r>
          </w:p>
        </w:tc>
        <w:tc>
          <w:tcPr>
            <w:tcW w:w="373" w:type="pct"/>
            <w:tcBorders>
              <w:top w:val="nil"/>
              <w:left w:val="nil"/>
              <w:bottom w:val="single" w:sz="4" w:space="0" w:color="auto"/>
              <w:right w:val="single" w:sz="4" w:space="0" w:color="auto"/>
            </w:tcBorders>
            <w:shd w:val="clear" w:color="auto" w:fill="auto"/>
            <w:hideMark/>
          </w:tcPr>
          <w:p w14:paraId="2A7965A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E3D563E" w14:textId="77777777" w:rsidR="00F92DC0" w:rsidRPr="00E11F1D" w:rsidRDefault="00F92DC0" w:rsidP="001B11AE">
            <w:pPr>
              <w:jc w:val="right"/>
              <w:rPr>
                <w:b/>
                <w:bCs/>
                <w:color w:val="000000"/>
                <w:sz w:val="14"/>
                <w:szCs w:val="14"/>
              </w:rPr>
            </w:pPr>
            <w:r w:rsidRPr="00E11F1D">
              <w:rPr>
                <w:b/>
                <w:bCs/>
                <w:color w:val="000000"/>
                <w:sz w:val="14"/>
                <w:szCs w:val="14"/>
              </w:rPr>
              <w:t>2 550 000,00</w:t>
            </w:r>
          </w:p>
        </w:tc>
        <w:tc>
          <w:tcPr>
            <w:tcW w:w="488" w:type="pct"/>
            <w:tcBorders>
              <w:top w:val="nil"/>
              <w:left w:val="nil"/>
              <w:bottom w:val="single" w:sz="4" w:space="0" w:color="auto"/>
              <w:right w:val="nil"/>
            </w:tcBorders>
            <w:shd w:val="clear" w:color="auto" w:fill="auto"/>
            <w:hideMark/>
          </w:tcPr>
          <w:p w14:paraId="62224032" w14:textId="77777777" w:rsidR="00F92DC0" w:rsidRPr="00E11F1D" w:rsidRDefault="00F92DC0" w:rsidP="001B11AE">
            <w:pPr>
              <w:jc w:val="right"/>
              <w:rPr>
                <w:b/>
                <w:bCs/>
                <w:color w:val="000000"/>
                <w:sz w:val="14"/>
                <w:szCs w:val="14"/>
              </w:rPr>
            </w:pPr>
            <w:r w:rsidRPr="00E11F1D">
              <w:rPr>
                <w:b/>
                <w:bCs/>
                <w:color w:val="000000"/>
                <w:sz w:val="14"/>
                <w:szCs w:val="14"/>
              </w:rPr>
              <w:t>2 550 000,00</w:t>
            </w:r>
          </w:p>
        </w:tc>
        <w:tc>
          <w:tcPr>
            <w:tcW w:w="373" w:type="pct"/>
            <w:tcBorders>
              <w:top w:val="nil"/>
              <w:left w:val="single" w:sz="4" w:space="0" w:color="auto"/>
              <w:bottom w:val="single" w:sz="4" w:space="0" w:color="auto"/>
              <w:right w:val="single" w:sz="4" w:space="0" w:color="auto"/>
            </w:tcBorders>
            <w:shd w:val="clear" w:color="auto" w:fill="auto"/>
            <w:hideMark/>
          </w:tcPr>
          <w:p w14:paraId="5705966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C68D2C1" w14:textId="77777777" w:rsidR="00F92DC0" w:rsidRPr="00E11F1D" w:rsidRDefault="00F92DC0" w:rsidP="001B11AE">
            <w:pPr>
              <w:jc w:val="right"/>
              <w:rPr>
                <w:b/>
                <w:bCs/>
                <w:color w:val="000000"/>
                <w:sz w:val="14"/>
                <w:szCs w:val="14"/>
              </w:rPr>
            </w:pPr>
            <w:r w:rsidRPr="00E11F1D">
              <w:rPr>
                <w:b/>
                <w:bCs/>
                <w:color w:val="000000"/>
                <w:sz w:val="14"/>
                <w:szCs w:val="14"/>
              </w:rPr>
              <w:t>2 550 000,00</w:t>
            </w:r>
          </w:p>
        </w:tc>
      </w:tr>
      <w:tr w:rsidR="00F92DC0" w:rsidRPr="00E11F1D" w14:paraId="6F6C4A4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779A675C" w14:textId="77777777" w:rsidR="00F92DC0" w:rsidRPr="00E11F1D" w:rsidRDefault="00F92DC0" w:rsidP="001B11AE">
            <w:pPr>
              <w:jc w:val="both"/>
              <w:rPr>
                <w:b/>
                <w:bCs/>
                <w:i/>
                <w:iCs/>
                <w:color w:val="000000"/>
                <w:sz w:val="14"/>
                <w:szCs w:val="14"/>
              </w:rPr>
            </w:pPr>
            <w:r w:rsidRPr="00E11F1D">
              <w:rPr>
                <w:b/>
                <w:bCs/>
                <w:i/>
                <w:iCs/>
                <w:color w:val="000000"/>
                <w:sz w:val="14"/>
                <w:szCs w:val="14"/>
              </w:rPr>
              <w:t>Обеспечение жильем молодых семей (за счет средств МБ)</w:t>
            </w:r>
          </w:p>
        </w:tc>
        <w:tc>
          <w:tcPr>
            <w:tcW w:w="203" w:type="pct"/>
            <w:tcBorders>
              <w:top w:val="nil"/>
              <w:left w:val="nil"/>
              <w:bottom w:val="single" w:sz="4" w:space="0" w:color="000000"/>
              <w:right w:val="single" w:sz="4" w:space="0" w:color="000000"/>
            </w:tcBorders>
            <w:shd w:val="clear" w:color="auto" w:fill="auto"/>
            <w:hideMark/>
          </w:tcPr>
          <w:p w14:paraId="797C23C3"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A74ED0C" w14:textId="77777777" w:rsidR="00F92DC0" w:rsidRPr="00E11F1D" w:rsidRDefault="00F92DC0" w:rsidP="001B11AE">
            <w:pPr>
              <w:jc w:val="center"/>
              <w:rPr>
                <w:b/>
                <w:bCs/>
                <w:i/>
                <w:iCs/>
                <w:color w:val="000000"/>
                <w:sz w:val="14"/>
                <w:szCs w:val="14"/>
              </w:rPr>
            </w:pPr>
            <w:r w:rsidRPr="00E11F1D">
              <w:rPr>
                <w:b/>
                <w:bCs/>
                <w:i/>
                <w:i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62B6ACEA" w14:textId="77777777" w:rsidR="00F92DC0" w:rsidRPr="00E11F1D" w:rsidRDefault="00F92DC0" w:rsidP="001B11AE">
            <w:pPr>
              <w:jc w:val="center"/>
              <w:rPr>
                <w:b/>
                <w:bCs/>
                <w:i/>
                <w:iCs/>
                <w:color w:val="000000"/>
                <w:sz w:val="14"/>
                <w:szCs w:val="14"/>
              </w:rPr>
            </w:pPr>
            <w:r w:rsidRPr="00E11F1D">
              <w:rPr>
                <w:b/>
                <w:bCs/>
                <w:i/>
                <w:i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151478C2" w14:textId="77777777" w:rsidR="00F92DC0" w:rsidRPr="00E11F1D" w:rsidRDefault="00F92DC0" w:rsidP="001B11AE">
            <w:pPr>
              <w:jc w:val="center"/>
              <w:rPr>
                <w:b/>
                <w:bCs/>
                <w:i/>
                <w:iCs/>
                <w:color w:val="000000"/>
                <w:sz w:val="14"/>
                <w:szCs w:val="14"/>
              </w:rPr>
            </w:pPr>
            <w:r w:rsidRPr="00E11F1D">
              <w:rPr>
                <w:b/>
                <w:bCs/>
                <w:i/>
                <w:iCs/>
                <w:color w:val="000000"/>
                <w:sz w:val="14"/>
                <w:szCs w:val="14"/>
              </w:rPr>
              <w:t>20 3 00 L4970</w:t>
            </w:r>
          </w:p>
        </w:tc>
        <w:tc>
          <w:tcPr>
            <w:tcW w:w="168" w:type="pct"/>
            <w:tcBorders>
              <w:top w:val="nil"/>
              <w:left w:val="nil"/>
              <w:bottom w:val="single" w:sz="4" w:space="0" w:color="000000"/>
              <w:right w:val="single" w:sz="4" w:space="0" w:color="000000"/>
            </w:tcBorders>
            <w:shd w:val="clear" w:color="auto" w:fill="auto"/>
            <w:hideMark/>
          </w:tcPr>
          <w:p w14:paraId="4D696598"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5F6B5E1F"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506A64D" w14:textId="77777777" w:rsidR="00F92DC0" w:rsidRPr="00E11F1D" w:rsidRDefault="00F92DC0" w:rsidP="001B11AE">
            <w:pPr>
              <w:jc w:val="right"/>
              <w:rPr>
                <w:b/>
                <w:bCs/>
                <w:i/>
                <w:iCs/>
                <w:color w:val="000000"/>
                <w:sz w:val="14"/>
                <w:szCs w:val="14"/>
              </w:rPr>
            </w:pPr>
            <w:r w:rsidRPr="00E11F1D">
              <w:rPr>
                <w:b/>
                <w:bCs/>
                <w:i/>
                <w:iCs/>
                <w:color w:val="000000"/>
                <w:sz w:val="14"/>
                <w:szCs w:val="14"/>
              </w:rPr>
              <w:t>2 550 000,00</w:t>
            </w:r>
          </w:p>
        </w:tc>
        <w:tc>
          <w:tcPr>
            <w:tcW w:w="373" w:type="pct"/>
            <w:tcBorders>
              <w:top w:val="nil"/>
              <w:left w:val="nil"/>
              <w:bottom w:val="single" w:sz="4" w:space="0" w:color="auto"/>
              <w:right w:val="single" w:sz="4" w:space="0" w:color="auto"/>
            </w:tcBorders>
            <w:shd w:val="clear" w:color="auto" w:fill="auto"/>
            <w:hideMark/>
          </w:tcPr>
          <w:p w14:paraId="5B26A60C"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4BCFE89" w14:textId="77777777" w:rsidR="00F92DC0" w:rsidRPr="00E11F1D" w:rsidRDefault="00F92DC0" w:rsidP="001B11AE">
            <w:pPr>
              <w:jc w:val="right"/>
              <w:rPr>
                <w:b/>
                <w:bCs/>
                <w:i/>
                <w:iCs/>
                <w:color w:val="000000"/>
                <w:sz w:val="14"/>
                <w:szCs w:val="14"/>
              </w:rPr>
            </w:pPr>
            <w:r w:rsidRPr="00E11F1D">
              <w:rPr>
                <w:b/>
                <w:bCs/>
                <w:i/>
                <w:iCs/>
                <w:color w:val="000000"/>
                <w:sz w:val="14"/>
                <w:szCs w:val="14"/>
              </w:rPr>
              <w:t>2 550 000,00</w:t>
            </w:r>
          </w:p>
        </w:tc>
        <w:tc>
          <w:tcPr>
            <w:tcW w:w="488" w:type="pct"/>
            <w:tcBorders>
              <w:top w:val="nil"/>
              <w:left w:val="nil"/>
              <w:bottom w:val="single" w:sz="4" w:space="0" w:color="auto"/>
              <w:right w:val="nil"/>
            </w:tcBorders>
            <w:shd w:val="clear" w:color="auto" w:fill="auto"/>
            <w:hideMark/>
          </w:tcPr>
          <w:p w14:paraId="117DC85B" w14:textId="77777777" w:rsidR="00F92DC0" w:rsidRPr="00E11F1D" w:rsidRDefault="00F92DC0" w:rsidP="001B11AE">
            <w:pPr>
              <w:jc w:val="right"/>
              <w:rPr>
                <w:b/>
                <w:bCs/>
                <w:i/>
                <w:iCs/>
                <w:color w:val="000000"/>
                <w:sz w:val="14"/>
                <w:szCs w:val="14"/>
              </w:rPr>
            </w:pPr>
            <w:r w:rsidRPr="00E11F1D">
              <w:rPr>
                <w:b/>
                <w:bCs/>
                <w:i/>
                <w:iCs/>
                <w:color w:val="000000"/>
                <w:sz w:val="14"/>
                <w:szCs w:val="14"/>
              </w:rPr>
              <w:t>2 550 000,00</w:t>
            </w:r>
          </w:p>
        </w:tc>
        <w:tc>
          <w:tcPr>
            <w:tcW w:w="373" w:type="pct"/>
            <w:tcBorders>
              <w:top w:val="nil"/>
              <w:left w:val="single" w:sz="4" w:space="0" w:color="auto"/>
              <w:bottom w:val="single" w:sz="4" w:space="0" w:color="auto"/>
              <w:right w:val="single" w:sz="4" w:space="0" w:color="auto"/>
            </w:tcBorders>
            <w:shd w:val="clear" w:color="auto" w:fill="auto"/>
            <w:hideMark/>
          </w:tcPr>
          <w:p w14:paraId="217C04D5"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DD21494" w14:textId="77777777" w:rsidR="00F92DC0" w:rsidRPr="00E11F1D" w:rsidRDefault="00F92DC0" w:rsidP="001B11AE">
            <w:pPr>
              <w:jc w:val="right"/>
              <w:rPr>
                <w:b/>
                <w:bCs/>
                <w:i/>
                <w:iCs/>
                <w:color w:val="000000"/>
                <w:sz w:val="14"/>
                <w:szCs w:val="14"/>
              </w:rPr>
            </w:pPr>
            <w:r w:rsidRPr="00E11F1D">
              <w:rPr>
                <w:b/>
                <w:bCs/>
                <w:i/>
                <w:iCs/>
                <w:color w:val="000000"/>
                <w:sz w:val="14"/>
                <w:szCs w:val="14"/>
              </w:rPr>
              <w:t>2 550 000,00</w:t>
            </w:r>
          </w:p>
        </w:tc>
      </w:tr>
      <w:tr w:rsidR="00F92DC0" w:rsidRPr="00E11F1D" w14:paraId="717F2F8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8698D4F" w14:textId="77777777" w:rsidR="00F92DC0" w:rsidRPr="00E11F1D" w:rsidRDefault="00F92DC0" w:rsidP="001B11AE">
            <w:pPr>
              <w:jc w:val="both"/>
              <w:rPr>
                <w:b/>
                <w:bCs/>
                <w:color w:val="000000"/>
                <w:sz w:val="14"/>
                <w:szCs w:val="14"/>
              </w:rPr>
            </w:pPr>
            <w:r w:rsidRPr="00E11F1D">
              <w:rPr>
                <w:b/>
                <w:bCs/>
                <w:color w:val="000000"/>
                <w:sz w:val="14"/>
                <w:szCs w:val="14"/>
              </w:rPr>
              <w:t>Межбюджетные трансферты</w:t>
            </w:r>
          </w:p>
        </w:tc>
        <w:tc>
          <w:tcPr>
            <w:tcW w:w="203" w:type="pct"/>
            <w:tcBorders>
              <w:top w:val="nil"/>
              <w:left w:val="nil"/>
              <w:bottom w:val="single" w:sz="4" w:space="0" w:color="000000"/>
              <w:right w:val="single" w:sz="4" w:space="0" w:color="000000"/>
            </w:tcBorders>
            <w:shd w:val="clear" w:color="auto" w:fill="auto"/>
            <w:hideMark/>
          </w:tcPr>
          <w:p w14:paraId="745EE68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7BF29FA"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7BBA40BF"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3352D301" w14:textId="77777777" w:rsidR="00F92DC0" w:rsidRPr="00E11F1D" w:rsidRDefault="00F92DC0" w:rsidP="001B11AE">
            <w:pPr>
              <w:jc w:val="center"/>
              <w:rPr>
                <w:b/>
                <w:bCs/>
                <w:color w:val="000000"/>
                <w:sz w:val="14"/>
                <w:szCs w:val="14"/>
              </w:rPr>
            </w:pPr>
            <w:r w:rsidRPr="00E11F1D">
              <w:rPr>
                <w:b/>
                <w:bCs/>
                <w:color w:val="000000"/>
                <w:sz w:val="14"/>
                <w:szCs w:val="14"/>
              </w:rPr>
              <w:t>20 3 00 L4970</w:t>
            </w:r>
          </w:p>
        </w:tc>
        <w:tc>
          <w:tcPr>
            <w:tcW w:w="168" w:type="pct"/>
            <w:tcBorders>
              <w:top w:val="nil"/>
              <w:left w:val="nil"/>
              <w:bottom w:val="single" w:sz="4" w:space="0" w:color="000000"/>
              <w:right w:val="single" w:sz="4" w:space="0" w:color="000000"/>
            </w:tcBorders>
            <w:shd w:val="clear" w:color="auto" w:fill="auto"/>
            <w:hideMark/>
          </w:tcPr>
          <w:p w14:paraId="0B758B55" w14:textId="77777777" w:rsidR="00F92DC0" w:rsidRPr="00E11F1D" w:rsidRDefault="00F92DC0" w:rsidP="001B11AE">
            <w:pPr>
              <w:jc w:val="center"/>
              <w:rPr>
                <w:b/>
                <w:bCs/>
                <w:color w:val="000000"/>
                <w:sz w:val="14"/>
                <w:szCs w:val="14"/>
              </w:rPr>
            </w:pPr>
            <w:r w:rsidRPr="00E11F1D">
              <w:rPr>
                <w:b/>
                <w:bCs/>
                <w:color w:val="000000"/>
                <w:sz w:val="14"/>
                <w:szCs w:val="14"/>
              </w:rPr>
              <w:t>500</w:t>
            </w:r>
          </w:p>
        </w:tc>
        <w:tc>
          <w:tcPr>
            <w:tcW w:w="303" w:type="pct"/>
            <w:tcBorders>
              <w:top w:val="nil"/>
              <w:left w:val="nil"/>
              <w:bottom w:val="single" w:sz="4" w:space="0" w:color="000000"/>
              <w:right w:val="single" w:sz="4" w:space="0" w:color="000000"/>
            </w:tcBorders>
            <w:shd w:val="clear" w:color="auto" w:fill="auto"/>
            <w:hideMark/>
          </w:tcPr>
          <w:p w14:paraId="376EF7A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7205960" w14:textId="77777777" w:rsidR="00F92DC0" w:rsidRPr="00E11F1D" w:rsidRDefault="00F92DC0" w:rsidP="001B11AE">
            <w:pPr>
              <w:jc w:val="right"/>
              <w:rPr>
                <w:b/>
                <w:bCs/>
                <w:color w:val="000000"/>
                <w:sz w:val="14"/>
                <w:szCs w:val="14"/>
              </w:rPr>
            </w:pPr>
            <w:r w:rsidRPr="00E11F1D">
              <w:rPr>
                <w:b/>
                <w:bCs/>
                <w:color w:val="000000"/>
                <w:sz w:val="14"/>
                <w:szCs w:val="14"/>
              </w:rPr>
              <w:t>2 550 000,00</w:t>
            </w:r>
          </w:p>
        </w:tc>
        <w:tc>
          <w:tcPr>
            <w:tcW w:w="373" w:type="pct"/>
            <w:tcBorders>
              <w:top w:val="nil"/>
              <w:left w:val="nil"/>
              <w:bottom w:val="single" w:sz="4" w:space="0" w:color="auto"/>
              <w:right w:val="single" w:sz="4" w:space="0" w:color="auto"/>
            </w:tcBorders>
            <w:shd w:val="clear" w:color="auto" w:fill="auto"/>
            <w:hideMark/>
          </w:tcPr>
          <w:p w14:paraId="6F11942F"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06EC6E3" w14:textId="77777777" w:rsidR="00F92DC0" w:rsidRPr="00E11F1D" w:rsidRDefault="00F92DC0" w:rsidP="001B11AE">
            <w:pPr>
              <w:jc w:val="right"/>
              <w:rPr>
                <w:b/>
                <w:bCs/>
                <w:color w:val="000000"/>
                <w:sz w:val="14"/>
                <w:szCs w:val="14"/>
              </w:rPr>
            </w:pPr>
            <w:r w:rsidRPr="00E11F1D">
              <w:rPr>
                <w:b/>
                <w:bCs/>
                <w:color w:val="000000"/>
                <w:sz w:val="14"/>
                <w:szCs w:val="14"/>
              </w:rPr>
              <w:t>2 550 000,00</w:t>
            </w:r>
          </w:p>
        </w:tc>
        <w:tc>
          <w:tcPr>
            <w:tcW w:w="488" w:type="pct"/>
            <w:tcBorders>
              <w:top w:val="nil"/>
              <w:left w:val="nil"/>
              <w:bottom w:val="single" w:sz="4" w:space="0" w:color="auto"/>
              <w:right w:val="nil"/>
            </w:tcBorders>
            <w:shd w:val="clear" w:color="auto" w:fill="auto"/>
            <w:hideMark/>
          </w:tcPr>
          <w:p w14:paraId="04D0B707" w14:textId="77777777" w:rsidR="00F92DC0" w:rsidRPr="00E11F1D" w:rsidRDefault="00F92DC0" w:rsidP="001B11AE">
            <w:pPr>
              <w:jc w:val="right"/>
              <w:rPr>
                <w:b/>
                <w:bCs/>
                <w:color w:val="000000"/>
                <w:sz w:val="14"/>
                <w:szCs w:val="14"/>
              </w:rPr>
            </w:pPr>
            <w:r w:rsidRPr="00E11F1D">
              <w:rPr>
                <w:b/>
                <w:bCs/>
                <w:color w:val="000000"/>
                <w:sz w:val="14"/>
                <w:szCs w:val="14"/>
              </w:rPr>
              <w:t>2 550 000,00</w:t>
            </w:r>
          </w:p>
        </w:tc>
        <w:tc>
          <w:tcPr>
            <w:tcW w:w="373" w:type="pct"/>
            <w:tcBorders>
              <w:top w:val="nil"/>
              <w:left w:val="single" w:sz="4" w:space="0" w:color="auto"/>
              <w:bottom w:val="single" w:sz="4" w:space="0" w:color="auto"/>
              <w:right w:val="single" w:sz="4" w:space="0" w:color="auto"/>
            </w:tcBorders>
            <w:shd w:val="clear" w:color="auto" w:fill="auto"/>
            <w:hideMark/>
          </w:tcPr>
          <w:p w14:paraId="560A42B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2AF132A" w14:textId="77777777" w:rsidR="00F92DC0" w:rsidRPr="00E11F1D" w:rsidRDefault="00F92DC0" w:rsidP="001B11AE">
            <w:pPr>
              <w:jc w:val="right"/>
              <w:rPr>
                <w:b/>
                <w:bCs/>
                <w:color w:val="000000"/>
                <w:sz w:val="14"/>
                <w:szCs w:val="14"/>
              </w:rPr>
            </w:pPr>
            <w:r w:rsidRPr="00E11F1D">
              <w:rPr>
                <w:b/>
                <w:bCs/>
                <w:color w:val="000000"/>
                <w:sz w:val="14"/>
                <w:szCs w:val="14"/>
              </w:rPr>
              <w:t>2 550 000,00</w:t>
            </w:r>
          </w:p>
        </w:tc>
      </w:tr>
      <w:tr w:rsidR="00F92DC0" w:rsidRPr="00E11F1D" w14:paraId="0CF13075" w14:textId="77777777" w:rsidTr="001B11AE">
        <w:trPr>
          <w:trHeight w:val="20"/>
          <w:jc w:val="center"/>
        </w:trPr>
        <w:tc>
          <w:tcPr>
            <w:tcW w:w="1048" w:type="pct"/>
            <w:tcBorders>
              <w:top w:val="nil"/>
              <w:left w:val="single" w:sz="4" w:space="0" w:color="000000"/>
              <w:bottom w:val="nil"/>
              <w:right w:val="single" w:sz="4" w:space="0" w:color="000000"/>
            </w:tcBorders>
            <w:shd w:val="clear" w:color="auto" w:fill="auto"/>
            <w:hideMark/>
          </w:tcPr>
          <w:p w14:paraId="374F8F95" w14:textId="77777777" w:rsidR="00F92DC0" w:rsidRPr="00E11F1D" w:rsidRDefault="00F92DC0" w:rsidP="001B11AE">
            <w:pPr>
              <w:jc w:val="both"/>
              <w:rPr>
                <w:b/>
                <w:bCs/>
                <w:color w:val="000000"/>
                <w:sz w:val="14"/>
                <w:szCs w:val="14"/>
              </w:rPr>
            </w:pPr>
            <w:r w:rsidRPr="00E11F1D">
              <w:rPr>
                <w:b/>
                <w:bCs/>
                <w:color w:val="000000"/>
                <w:sz w:val="14"/>
                <w:szCs w:val="14"/>
              </w:rPr>
              <w:t>Иные межбюджетные трансферты</w:t>
            </w:r>
          </w:p>
        </w:tc>
        <w:tc>
          <w:tcPr>
            <w:tcW w:w="203" w:type="pct"/>
            <w:tcBorders>
              <w:top w:val="nil"/>
              <w:left w:val="nil"/>
              <w:bottom w:val="single" w:sz="4" w:space="0" w:color="000000"/>
              <w:right w:val="single" w:sz="4" w:space="0" w:color="000000"/>
            </w:tcBorders>
            <w:shd w:val="clear" w:color="auto" w:fill="auto"/>
            <w:hideMark/>
          </w:tcPr>
          <w:p w14:paraId="024427D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BBA0FDF"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7BFF9588"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17188A18" w14:textId="77777777" w:rsidR="00F92DC0" w:rsidRPr="00E11F1D" w:rsidRDefault="00F92DC0" w:rsidP="001B11AE">
            <w:pPr>
              <w:jc w:val="center"/>
              <w:rPr>
                <w:b/>
                <w:bCs/>
                <w:color w:val="000000"/>
                <w:sz w:val="14"/>
                <w:szCs w:val="14"/>
              </w:rPr>
            </w:pPr>
            <w:r w:rsidRPr="00E11F1D">
              <w:rPr>
                <w:b/>
                <w:bCs/>
                <w:color w:val="000000"/>
                <w:sz w:val="14"/>
                <w:szCs w:val="14"/>
              </w:rPr>
              <w:t>20 3 00 L4970</w:t>
            </w:r>
          </w:p>
        </w:tc>
        <w:tc>
          <w:tcPr>
            <w:tcW w:w="168" w:type="pct"/>
            <w:tcBorders>
              <w:top w:val="nil"/>
              <w:left w:val="nil"/>
              <w:bottom w:val="single" w:sz="4" w:space="0" w:color="000000"/>
              <w:right w:val="single" w:sz="4" w:space="0" w:color="000000"/>
            </w:tcBorders>
            <w:shd w:val="clear" w:color="auto" w:fill="auto"/>
            <w:hideMark/>
          </w:tcPr>
          <w:p w14:paraId="2376837A" w14:textId="77777777" w:rsidR="00F92DC0" w:rsidRPr="00E11F1D" w:rsidRDefault="00F92DC0" w:rsidP="001B11AE">
            <w:pPr>
              <w:jc w:val="center"/>
              <w:rPr>
                <w:b/>
                <w:bCs/>
                <w:color w:val="000000"/>
                <w:sz w:val="14"/>
                <w:szCs w:val="14"/>
              </w:rPr>
            </w:pPr>
            <w:r w:rsidRPr="00E11F1D">
              <w:rPr>
                <w:b/>
                <w:bCs/>
                <w:color w:val="000000"/>
                <w:sz w:val="14"/>
                <w:szCs w:val="14"/>
              </w:rPr>
              <w:t>540</w:t>
            </w:r>
          </w:p>
        </w:tc>
        <w:tc>
          <w:tcPr>
            <w:tcW w:w="303" w:type="pct"/>
            <w:tcBorders>
              <w:top w:val="nil"/>
              <w:left w:val="nil"/>
              <w:bottom w:val="single" w:sz="4" w:space="0" w:color="000000"/>
              <w:right w:val="single" w:sz="4" w:space="0" w:color="000000"/>
            </w:tcBorders>
            <w:shd w:val="clear" w:color="auto" w:fill="auto"/>
            <w:hideMark/>
          </w:tcPr>
          <w:p w14:paraId="149EA11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4977515" w14:textId="77777777" w:rsidR="00F92DC0" w:rsidRPr="00E11F1D" w:rsidRDefault="00F92DC0" w:rsidP="001B11AE">
            <w:pPr>
              <w:jc w:val="right"/>
              <w:rPr>
                <w:b/>
                <w:bCs/>
                <w:color w:val="000000"/>
                <w:sz w:val="14"/>
                <w:szCs w:val="14"/>
              </w:rPr>
            </w:pPr>
            <w:r w:rsidRPr="00E11F1D">
              <w:rPr>
                <w:b/>
                <w:bCs/>
                <w:color w:val="000000"/>
                <w:sz w:val="14"/>
                <w:szCs w:val="14"/>
              </w:rPr>
              <w:t>2 550 000,00</w:t>
            </w:r>
          </w:p>
        </w:tc>
        <w:tc>
          <w:tcPr>
            <w:tcW w:w="373" w:type="pct"/>
            <w:tcBorders>
              <w:top w:val="nil"/>
              <w:left w:val="nil"/>
              <w:bottom w:val="single" w:sz="4" w:space="0" w:color="auto"/>
              <w:right w:val="single" w:sz="4" w:space="0" w:color="auto"/>
            </w:tcBorders>
            <w:shd w:val="clear" w:color="auto" w:fill="auto"/>
            <w:hideMark/>
          </w:tcPr>
          <w:p w14:paraId="61736C2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4095051" w14:textId="77777777" w:rsidR="00F92DC0" w:rsidRPr="00E11F1D" w:rsidRDefault="00F92DC0" w:rsidP="001B11AE">
            <w:pPr>
              <w:jc w:val="right"/>
              <w:rPr>
                <w:b/>
                <w:bCs/>
                <w:color w:val="000000"/>
                <w:sz w:val="14"/>
                <w:szCs w:val="14"/>
              </w:rPr>
            </w:pPr>
            <w:r w:rsidRPr="00E11F1D">
              <w:rPr>
                <w:b/>
                <w:bCs/>
                <w:color w:val="000000"/>
                <w:sz w:val="14"/>
                <w:szCs w:val="14"/>
              </w:rPr>
              <w:t>2 550 000,00</w:t>
            </w:r>
          </w:p>
        </w:tc>
        <w:tc>
          <w:tcPr>
            <w:tcW w:w="488" w:type="pct"/>
            <w:tcBorders>
              <w:top w:val="nil"/>
              <w:left w:val="nil"/>
              <w:bottom w:val="single" w:sz="4" w:space="0" w:color="auto"/>
              <w:right w:val="nil"/>
            </w:tcBorders>
            <w:shd w:val="clear" w:color="auto" w:fill="auto"/>
            <w:hideMark/>
          </w:tcPr>
          <w:p w14:paraId="145AEABA" w14:textId="77777777" w:rsidR="00F92DC0" w:rsidRPr="00E11F1D" w:rsidRDefault="00F92DC0" w:rsidP="001B11AE">
            <w:pPr>
              <w:jc w:val="right"/>
              <w:rPr>
                <w:b/>
                <w:bCs/>
                <w:color w:val="000000"/>
                <w:sz w:val="14"/>
                <w:szCs w:val="14"/>
              </w:rPr>
            </w:pPr>
            <w:r w:rsidRPr="00E11F1D">
              <w:rPr>
                <w:b/>
                <w:bCs/>
                <w:color w:val="000000"/>
                <w:sz w:val="14"/>
                <w:szCs w:val="14"/>
              </w:rPr>
              <w:t>2 550 000,00</w:t>
            </w:r>
          </w:p>
        </w:tc>
        <w:tc>
          <w:tcPr>
            <w:tcW w:w="373" w:type="pct"/>
            <w:tcBorders>
              <w:top w:val="nil"/>
              <w:left w:val="single" w:sz="4" w:space="0" w:color="auto"/>
              <w:bottom w:val="single" w:sz="4" w:space="0" w:color="auto"/>
              <w:right w:val="single" w:sz="4" w:space="0" w:color="auto"/>
            </w:tcBorders>
            <w:shd w:val="clear" w:color="auto" w:fill="auto"/>
            <w:hideMark/>
          </w:tcPr>
          <w:p w14:paraId="7EEB96F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F0C7BAC" w14:textId="77777777" w:rsidR="00F92DC0" w:rsidRPr="00E11F1D" w:rsidRDefault="00F92DC0" w:rsidP="001B11AE">
            <w:pPr>
              <w:jc w:val="right"/>
              <w:rPr>
                <w:b/>
                <w:bCs/>
                <w:color w:val="000000"/>
                <w:sz w:val="14"/>
                <w:szCs w:val="14"/>
              </w:rPr>
            </w:pPr>
            <w:r w:rsidRPr="00E11F1D">
              <w:rPr>
                <w:b/>
                <w:bCs/>
                <w:color w:val="000000"/>
                <w:sz w:val="14"/>
                <w:szCs w:val="14"/>
              </w:rPr>
              <w:t>2 550 000,00</w:t>
            </w:r>
          </w:p>
        </w:tc>
      </w:tr>
      <w:tr w:rsidR="00F92DC0" w:rsidRPr="00E11F1D" w14:paraId="3D60DD64" w14:textId="77777777" w:rsidTr="001B11AE">
        <w:trPr>
          <w:trHeight w:val="20"/>
          <w:jc w:val="center"/>
        </w:trPr>
        <w:tc>
          <w:tcPr>
            <w:tcW w:w="1048" w:type="pct"/>
            <w:tcBorders>
              <w:top w:val="single" w:sz="4" w:space="0" w:color="auto"/>
              <w:left w:val="single" w:sz="4" w:space="0" w:color="auto"/>
              <w:bottom w:val="single" w:sz="4" w:space="0" w:color="auto"/>
              <w:right w:val="single" w:sz="4" w:space="0" w:color="auto"/>
            </w:tcBorders>
            <w:shd w:val="clear" w:color="auto" w:fill="auto"/>
            <w:hideMark/>
          </w:tcPr>
          <w:p w14:paraId="1BDCAA1C" w14:textId="77777777" w:rsidR="00F92DC0" w:rsidRPr="00E11F1D" w:rsidRDefault="00F92DC0" w:rsidP="001B11AE">
            <w:pPr>
              <w:jc w:val="both"/>
              <w:rPr>
                <w:color w:val="000000"/>
                <w:sz w:val="14"/>
                <w:szCs w:val="14"/>
              </w:rPr>
            </w:pPr>
            <w:r w:rsidRPr="00E11F1D">
              <w:rPr>
                <w:color w:val="000000"/>
                <w:sz w:val="14"/>
                <w:szCs w:val="14"/>
              </w:rPr>
              <w:t>Переч.др.бюджетам</w:t>
            </w:r>
          </w:p>
        </w:tc>
        <w:tc>
          <w:tcPr>
            <w:tcW w:w="203" w:type="pct"/>
            <w:tcBorders>
              <w:top w:val="nil"/>
              <w:left w:val="nil"/>
              <w:bottom w:val="single" w:sz="4" w:space="0" w:color="000000"/>
              <w:right w:val="single" w:sz="4" w:space="0" w:color="000000"/>
            </w:tcBorders>
            <w:shd w:val="clear" w:color="auto" w:fill="auto"/>
            <w:hideMark/>
          </w:tcPr>
          <w:p w14:paraId="7B76B116"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3748CAF" w14:textId="77777777" w:rsidR="00F92DC0" w:rsidRPr="00E11F1D" w:rsidRDefault="00F92DC0" w:rsidP="001B11AE">
            <w:pPr>
              <w:jc w:val="center"/>
              <w:rPr>
                <w:color w:val="000000"/>
                <w:sz w:val="14"/>
                <w:szCs w:val="14"/>
              </w:rPr>
            </w:pPr>
            <w:r w:rsidRPr="00E11F1D">
              <w:rPr>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7945DA6E"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07D9AB65" w14:textId="77777777" w:rsidR="00F92DC0" w:rsidRPr="00E11F1D" w:rsidRDefault="00F92DC0" w:rsidP="001B11AE">
            <w:pPr>
              <w:jc w:val="center"/>
              <w:rPr>
                <w:color w:val="000000"/>
                <w:sz w:val="14"/>
                <w:szCs w:val="14"/>
              </w:rPr>
            </w:pPr>
            <w:r w:rsidRPr="00E11F1D">
              <w:rPr>
                <w:color w:val="000000"/>
                <w:sz w:val="14"/>
                <w:szCs w:val="14"/>
              </w:rPr>
              <w:t>20 3 00 L4970</w:t>
            </w:r>
          </w:p>
        </w:tc>
        <w:tc>
          <w:tcPr>
            <w:tcW w:w="168" w:type="pct"/>
            <w:tcBorders>
              <w:top w:val="nil"/>
              <w:left w:val="nil"/>
              <w:bottom w:val="single" w:sz="4" w:space="0" w:color="000000"/>
              <w:right w:val="single" w:sz="4" w:space="0" w:color="000000"/>
            </w:tcBorders>
            <w:shd w:val="clear" w:color="auto" w:fill="auto"/>
            <w:hideMark/>
          </w:tcPr>
          <w:p w14:paraId="4490F7DD" w14:textId="77777777" w:rsidR="00F92DC0" w:rsidRPr="00E11F1D" w:rsidRDefault="00F92DC0" w:rsidP="001B11AE">
            <w:pPr>
              <w:jc w:val="center"/>
              <w:rPr>
                <w:color w:val="000000"/>
                <w:sz w:val="14"/>
                <w:szCs w:val="14"/>
              </w:rPr>
            </w:pPr>
            <w:r w:rsidRPr="00E11F1D">
              <w:rPr>
                <w:color w:val="000000"/>
                <w:sz w:val="14"/>
                <w:szCs w:val="14"/>
              </w:rPr>
              <w:t>540</w:t>
            </w:r>
          </w:p>
        </w:tc>
        <w:tc>
          <w:tcPr>
            <w:tcW w:w="303" w:type="pct"/>
            <w:tcBorders>
              <w:top w:val="nil"/>
              <w:left w:val="nil"/>
              <w:bottom w:val="single" w:sz="4" w:space="0" w:color="000000"/>
              <w:right w:val="single" w:sz="4" w:space="0" w:color="000000"/>
            </w:tcBorders>
            <w:shd w:val="clear" w:color="auto" w:fill="auto"/>
            <w:hideMark/>
          </w:tcPr>
          <w:p w14:paraId="0881BFA4" w14:textId="77777777" w:rsidR="00F92DC0" w:rsidRPr="00E11F1D" w:rsidRDefault="00F92DC0" w:rsidP="001B11AE">
            <w:pPr>
              <w:jc w:val="center"/>
              <w:rPr>
                <w:color w:val="000000"/>
                <w:sz w:val="14"/>
                <w:szCs w:val="14"/>
              </w:rPr>
            </w:pPr>
            <w:r w:rsidRPr="00E11F1D">
              <w:rPr>
                <w:color w:val="000000"/>
                <w:sz w:val="14"/>
                <w:szCs w:val="14"/>
              </w:rPr>
              <w:t>251</w:t>
            </w:r>
          </w:p>
        </w:tc>
        <w:tc>
          <w:tcPr>
            <w:tcW w:w="450" w:type="pct"/>
            <w:tcBorders>
              <w:top w:val="nil"/>
              <w:left w:val="single" w:sz="4" w:space="0" w:color="auto"/>
              <w:bottom w:val="single" w:sz="4" w:space="0" w:color="auto"/>
              <w:right w:val="single" w:sz="4" w:space="0" w:color="auto"/>
            </w:tcBorders>
            <w:shd w:val="clear" w:color="auto" w:fill="auto"/>
            <w:hideMark/>
          </w:tcPr>
          <w:p w14:paraId="74A1AEB2" w14:textId="77777777" w:rsidR="00F92DC0" w:rsidRPr="00E11F1D" w:rsidRDefault="00F92DC0" w:rsidP="001B11AE">
            <w:pPr>
              <w:jc w:val="right"/>
              <w:rPr>
                <w:color w:val="000000"/>
                <w:sz w:val="14"/>
                <w:szCs w:val="14"/>
              </w:rPr>
            </w:pPr>
            <w:r w:rsidRPr="00E11F1D">
              <w:rPr>
                <w:color w:val="000000"/>
                <w:sz w:val="14"/>
                <w:szCs w:val="14"/>
              </w:rPr>
              <w:t>2 550 000,00</w:t>
            </w:r>
          </w:p>
        </w:tc>
        <w:tc>
          <w:tcPr>
            <w:tcW w:w="373" w:type="pct"/>
            <w:tcBorders>
              <w:top w:val="nil"/>
              <w:left w:val="nil"/>
              <w:bottom w:val="single" w:sz="4" w:space="0" w:color="auto"/>
              <w:right w:val="single" w:sz="4" w:space="0" w:color="auto"/>
            </w:tcBorders>
            <w:shd w:val="clear" w:color="auto" w:fill="auto"/>
            <w:hideMark/>
          </w:tcPr>
          <w:p w14:paraId="79B7E4BD"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ECF0D17" w14:textId="77777777" w:rsidR="00F92DC0" w:rsidRPr="00E11F1D" w:rsidRDefault="00F92DC0" w:rsidP="001B11AE">
            <w:pPr>
              <w:jc w:val="right"/>
              <w:rPr>
                <w:color w:val="000000"/>
                <w:sz w:val="14"/>
                <w:szCs w:val="14"/>
              </w:rPr>
            </w:pPr>
            <w:r w:rsidRPr="00E11F1D">
              <w:rPr>
                <w:color w:val="000000"/>
                <w:sz w:val="14"/>
                <w:szCs w:val="14"/>
              </w:rPr>
              <w:t>2 550 000,00</w:t>
            </w:r>
          </w:p>
        </w:tc>
        <w:tc>
          <w:tcPr>
            <w:tcW w:w="488" w:type="pct"/>
            <w:tcBorders>
              <w:top w:val="nil"/>
              <w:left w:val="nil"/>
              <w:bottom w:val="single" w:sz="4" w:space="0" w:color="auto"/>
              <w:right w:val="nil"/>
            </w:tcBorders>
            <w:shd w:val="clear" w:color="auto" w:fill="auto"/>
            <w:hideMark/>
          </w:tcPr>
          <w:p w14:paraId="0835EA86" w14:textId="77777777" w:rsidR="00F92DC0" w:rsidRPr="00E11F1D" w:rsidRDefault="00F92DC0" w:rsidP="001B11AE">
            <w:pPr>
              <w:jc w:val="right"/>
              <w:rPr>
                <w:color w:val="000000"/>
                <w:sz w:val="14"/>
                <w:szCs w:val="14"/>
              </w:rPr>
            </w:pPr>
            <w:r w:rsidRPr="00E11F1D">
              <w:rPr>
                <w:color w:val="000000"/>
                <w:sz w:val="14"/>
                <w:szCs w:val="14"/>
              </w:rPr>
              <w:t>2 550 000,00</w:t>
            </w:r>
          </w:p>
        </w:tc>
        <w:tc>
          <w:tcPr>
            <w:tcW w:w="373" w:type="pct"/>
            <w:tcBorders>
              <w:top w:val="nil"/>
              <w:left w:val="single" w:sz="4" w:space="0" w:color="auto"/>
              <w:bottom w:val="single" w:sz="4" w:space="0" w:color="auto"/>
              <w:right w:val="single" w:sz="4" w:space="0" w:color="auto"/>
            </w:tcBorders>
            <w:shd w:val="clear" w:color="auto" w:fill="auto"/>
            <w:hideMark/>
          </w:tcPr>
          <w:p w14:paraId="1772CEE1"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A774A0F" w14:textId="77777777" w:rsidR="00F92DC0" w:rsidRPr="00E11F1D" w:rsidRDefault="00F92DC0" w:rsidP="001B11AE">
            <w:pPr>
              <w:jc w:val="right"/>
              <w:rPr>
                <w:color w:val="000000"/>
                <w:sz w:val="14"/>
                <w:szCs w:val="14"/>
              </w:rPr>
            </w:pPr>
            <w:r w:rsidRPr="00E11F1D">
              <w:rPr>
                <w:color w:val="000000"/>
                <w:sz w:val="14"/>
                <w:szCs w:val="14"/>
              </w:rPr>
              <w:t>2 550 000,00</w:t>
            </w:r>
          </w:p>
        </w:tc>
      </w:tr>
      <w:tr w:rsidR="00F92DC0" w:rsidRPr="00E11F1D" w14:paraId="0B966CD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481A2B28" w14:textId="77777777" w:rsidR="00F92DC0" w:rsidRPr="00E11F1D" w:rsidRDefault="00F92DC0" w:rsidP="001B11AE">
            <w:pPr>
              <w:jc w:val="both"/>
              <w:rPr>
                <w:b/>
                <w:bCs/>
                <w:color w:val="000000"/>
                <w:sz w:val="14"/>
                <w:szCs w:val="14"/>
              </w:rPr>
            </w:pPr>
            <w:r w:rsidRPr="00E11F1D">
              <w:rPr>
                <w:b/>
                <w:bCs/>
                <w:color w:val="000000"/>
                <w:sz w:val="14"/>
                <w:szCs w:val="14"/>
              </w:rPr>
              <w:t>Другие вопросы в области социальной политики</w:t>
            </w:r>
          </w:p>
        </w:tc>
        <w:tc>
          <w:tcPr>
            <w:tcW w:w="203" w:type="pct"/>
            <w:tcBorders>
              <w:top w:val="nil"/>
              <w:left w:val="nil"/>
              <w:bottom w:val="single" w:sz="4" w:space="0" w:color="000000"/>
              <w:right w:val="single" w:sz="4" w:space="0" w:color="000000"/>
            </w:tcBorders>
            <w:shd w:val="clear" w:color="FFFFFF" w:fill="FFFFFF"/>
            <w:hideMark/>
          </w:tcPr>
          <w:p w14:paraId="2EF6719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F70F324"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6B2C8FE1" w14:textId="77777777" w:rsidR="00F92DC0" w:rsidRPr="00E11F1D" w:rsidRDefault="00F92DC0" w:rsidP="001B11AE">
            <w:pPr>
              <w:jc w:val="center"/>
              <w:rPr>
                <w:b/>
                <w:bCs/>
                <w:color w:val="000000"/>
                <w:sz w:val="14"/>
                <w:szCs w:val="14"/>
              </w:rPr>
            </w:pPr>
            <w:r w:rsidRPr="00E11F1D">
              <w:rPr>
                <w:b/>
                <w:bCs/>
                <w:color w:val="000000"/>
                <w:sz w:val="14"/>
                <w:szCs w:val="14"/>
              </w:rPr>
              <w:t>06</w:t>
            </w:r>
          </w:p>
        </w:tc>
        <w:tc>
          <w:tcPr>
            <w:tcW w:w="410" w:type="pct"/>
            <w:tcBorders>
              <w:top w:val="nil"/>
              <w:left w:val="nil"/>
              <w:bottom w:val="single" w:sz="4" w:space="0" w:color="000000"/>
              <w:right w:val="single" w:sz="4" w:space="0" w:color="000000"/>
            </w:tcBorders>
            <w:shd w:val="clear" w:color="auto" w:fill="auto"/>
            <w:hideMark/>
          </w:tcPr>
          <w:p w14:paraId="2798A8D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269234E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5204FC0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4457E86" w14:textId="77777777" w:rsidR="00F92DC0" w:rsidRPr="00E11F1D" w:rsidRDefault="00F92DC0" w:rsidP="001B11AE">
            <w:pPr>
              <w:jc w:val="right"/>
              <w:rPr>
                <w:b/>
                <w:bCs/>
                <w:color w:val="000000"/>
                <w:sz w:val="14"/>
                <w:szCs w:val="14"/>
              </w:rPr>
            </w:pPr>
            <w:r w:rsidRPr="00E11F1D">
              <w:rPr>
                <w:b/>
                <w:bCs/>
                <w:color w:val="000000"/>
                <w:sz w:val="14"/>
                <w:szCs w:val="14"/>
              </w:rPr>
              <w:t>861 000,00</w:t>
            </w:r>
          </w:p>
        </w:tc>
        <w:tc>
          <w:tcPr>
            <w:tcW w:w="373" w:type="pct"/>
            <w:tcBorders>
              <w:top w:val="nil"/>
              <w:left w:val="nil"/>
              <w:bottom w:val="single" w:sz="4" w:space="0" w:color="auto"/>
              <w:right w:val="single" w:sz="4" w:space="0" w:color="auto"/>
            </w:tcBorders>
            <w:shd w:val="clear" w:color="auto" w:fill="auto"/>
            <w:hideMark/>
          </w:tcPr>
          <w:p w14:paraId="1913965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F7AB81C" w14:textId="77777777" w:rsidR="00F92DC0" w:rsidRPr="00E11F1D" w:rsidRDefault="00F92DC0" w:rsidP="001B11AE">
            <w:pPr>
              <w:jc w:val="right"/>
              <w:rPr>
                <w:b/>
                <w:bCs/>
                <w:color w:val="000000"/>
                <w:sz w:val="14"/>
                <w:szCs w:val="14"/>
              </w:rPr>
            </w:pPr>
            <w:r w:rsidRPr="00E11F1D">
              <w:rPr>
                <w:b/>
                <w:bCs/>
                <w:color w:val="000000"/>
                <w:sz w:val="14"/>
                <w:szCs w:val="14"/>
              </w:rPr>
              <w:t>861 000,00</w:t>
            </w:r>
          </w:p>
        </w:tc>
        <w:tc>
          <w:tcPr>
            <w:tcW w:w="488" w:type="pct"/>
            <w:tcBorders>
              <w:top w:val="nil"/>
              <w:left w:val="nil"/>
              <w:bottom w:val="single" w:sz="4" w:space="0" w:color="auto"/>
              <w:right w:val="nil"/>
            </w:tcBorders>
            <w:shd w:val="clear" w:color="auto" w:fill="auto"/>
            <w:hideMark/>
          </w:tcPr>
          <w:p w14:paraId="41F5C85D" w14:textId="77777777" w:rsidR="00F92DC0" w:rsidRPr="00E11F1D" w:rsidRDefault="00F92DC0" w:rsidP="001B11AE">
            <w:pPr>
              <w:jc w:val="right"/>
              <w:rPr>
                <w:b/>
                <w:bCs/>
                <w:color w:val="000000"/>
                <w:sz w:val="14"/>
                <w:szCs w:val="14"/>
              </w:rPr>
            </w:pPr>
            <w:r w:rsidRPr="00E11F1D">
              <w:rPr>
                <w:b/>
                <w:bCs/>
                <w:color w:val="000000"/>
                <w:sz w:val="14"/>
                <w:szCs w:val="14"/>
              </w:rPr>
              <w:t>861 000,00</w:t>
            </w:r>
          </w:p>
        </w:tc>
        <w:tc>
          <w:tcPr>
            <w:tcW w:w="373" w:type="pct"/>
            <w:tcBorders>
              <w:top w:val="nil"/>
              <w:left w:val="single" w:sz="4" w:space="0" w:color="auto"/>
              <w:bottom w:val="single" w:sz="4" w:space="0" w:color="auto"/>
              <w:right w:val="single" w:sz="4" w:space="0" w:color="auto"/>
            </w:tcBorders>
            <w:shd w:val="clear" w:color="auto" w:fill="auto"/>
            <w:hideMark/>
          </w:tcPr>
          <w:p w14:paraId="0D14687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2F92893" w14:textId="77777777" w:rsidR="00F92DC0" w:rsidRPr="00E11F1D" w:rsidRDefault="00F92DC0" w:rsidP="001B11AE">
            <w:pPr>
              <w:jc w:val="right"/>
              <w:rPr>
                <w:b/>
                <w:bCs/>
                <w:color w:val="000000"/>
                <w:sz w:val="14"/>
                <w:szCs w:val="14"/>
              </w:rPr>
            </w:pPr>
            <w:r w:rsidRPr="00E11F1D">
              <w:rPr>
                <w:b/>
                <w:bCs/>
                <w:color w:val="000000"/>
                <w:sz w:val="14"/>
                <w:szCs w:val="14"/>
              </w:rPr>
              <w:t>861 000,00</w:t>
            </w:r>
          </w:p>
        </w:tc>
      </w:tr>
      <w:tr w:rsidR="00F92DC0" w:rsidRPr="00E11F1D" w14:paraId="42D8BD6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4DA3AFD" w14:textId="77777777" w:rsidR="00F92DC0" w:rsidRPr="00E11F1D" w:rsidRDefault="00F92DC0" w:rsidP="001B11AE">
            <w:pPr>
              <w:jc w:val="both"/>
              <w:rPr>
                <w:b/>
                <w:bCs/>
                <w:color w:val="000000"/>
                <w:sz w:val="14"/>
                <w:szCs w:val="14"/>
              </w:rPr>
            </w:pPr>
            <w:r w:rsidRPr="00E11F1D">
              <w:rPr>
                <w:b/>
                <w:bCs/>
                <w:color w:val="000000"/>
                <w:sz w:val="14"/>
                <w:szCs w:val="14"/>
              </w:rPr>
              <w:t>МП "Обеспечение общественного порядка и профилактики правонарушений"</w:t>
            </w:r>
          </w:p>
        </w:tc>
        <w:tc>
          <w:tcPr>
            <w:tcW w:w="203" w:type="pct"/>
            <w:tcBorders>
              <w:top w:val="nil"/>
              <w:left w:val="nil"/>
              <w:bottom w:val="single" w:sz="4" w:space="0" w:color="000000"/>
              <w:right w:val="single" w:sz="4" w:space="0" w:color="000000"/>
            </w:tcBorders>
            <w:shd w:val="clear" w:color="auto" w:fill="auto"/>
            <w:hideMark/>
          </w:tcPr>
          <w:p w14:paraId="6315CF4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6BEC38B"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6F608E06" w14:textId="77777777" w:rsidR="00F92DC0" w:rsidRPr="00E11F1D" w:rsidRDefault="00F92DC0" w:rsidP="001B11AE">
            <w:pPr>
              <w:jc w:val="center"/>
              <w:rPr>
                <w:b/>
                <w:bCs/>
                <w:color w:val="000000"/>
                <w:sz w:val="14"/>
                <w:szCs w:val="14"/>
              </w:rPr>
            </w:pPr>
            <w:r w:rsidRPr="00E11F1D">
              <w:rPr>
                <w:b/>
                <w:bCs/>
                <w:color w:val="000000"/>
                <w:sz w:val="14"/>
                <w:szCs w:val="14"/>
              </w:rPr>
              <w:t>06</w:t>
            </w:r>
          </w:p>
        </w:tc>
        <w:tc>
          <w:tcPr>
            <w:tcW w:w="410" w:type="pct"/>
            <w:tcBorders>
              <w:top w:val="nil"/>
              <w:left w:val="nil"/>
              <w:bottom w:val="single" w:sz="4" w:space="0" w:color="000000"/>
              <w:right w:val="single" w:sz="4" w:space="0" w:color="000000"/>
            </w:tcBorders>
            <w:shd w:val="clear" w:color="auto" w:fill="auto"/>
            <w:hideMark/>
          </w:tcPr>
          <w:p w14:paraId="663576E9" w14:textId="77777777" w:rsidR="00F92DC0" w:rsidRPr="00E11F1D" w:rsidRDefault="00F92DC0" w:rsidP="001B11AE">
            <w:pPr>
              <w:jc w:val="center"/>
              <w:rPr>
                <w:b/>
                <w:bCs/>
                <w:color w:val="000000"/>
                <w:sz w:val="14"/>
                <w:szCs w:val="14"/>
              </w:rPr>
            </w:pPr>
            <w:r w:rsidRPr="00E11F1D">
              <w:rPr>
                <w:b/>
                <w:bCs/>
                <w:color w:val="000000"/>
                <w:sz w:val="14"/>
                <w:szCs w:val="14"/>
              </w:rPr>
              <w:t>15 3 00 00000</w:t>
            </w:r>
          </w:p>
        </w:tc>
        <w:tc>
          <w:tcPr>
            <w:tcW w:w="168" w:type="pct"/>
            <w:tcBorders>
              <w:top w:val="nil"/>
              <w:left w:val="nil"/>
              <w:bottom w:val="single" w:sz="4" w:space="0" w:color="000000"/>
              <w:right w:val="single" w:sz="4" w:space="0" w:color="000000"/>
            </w:tcBorders>
            <w:shd w:val="clear" w:color="auto" w:fill="auto"/>
            <w:hideMark/>
          </w:tcPr>
          <w:p w14:paraId="2C1FB6D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57B71D8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6F52E7F" w14:textId="77777777" w:rsidR="00F92DC0" w:rsidRPr="00E11F1D" w:rsidRDefault="00F92DC0" w:rsidP="001B11AE">
            <w:pPr>
              <w:jc w:val="right"/>
              <w:rPr>
                <w:b/>
                <w:bCs/>
                <w:color w:val="000000"/>
                <w:sz w:val="14"/>
                <w:szCs w:val="14"/>
              </w:rPr>
            </w:pPr>
            <w:r w:rsidRPr="00E11F1D">
              <w:rPr>
                <w:b/>
                <w:bCs/>
                <w:color w:val="000000"/>
                <w:sz w:val="14"/>
                <w:szCs w:val="14"/>
              </w:rPr>
              <w:t>861 000,00</w:t>
            </w:r>
          </w:p>
        </w:tc>
        <w:tc>
          <w:tcPr>
            <w:tcW w:w="373" w:type="pct"/>
            <w:tcBorders>
              <w:top w:val="nil"/>
              <w:left w:val="nil"/>
              <w:bottom w:val="single" w:sz="4" w:space="0" w:color="auto"/>
              <w:right w:val="single" w:sz="4" w:space="0" w:color="auto"/>
            </w:tcBorders>
            <w:shd w:val="clear" w:color="auto" w:fill="auto"/>
            <w:hideMark/>
          </w:tcPr>
          <w:p w14:paraId="27057F2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18ECAE4D" w14:textId="77777777" w:rsidR="00F92DC0" w:rsidRPr="00E11F1D" w:rsidRDefault="00F92DC0" w:rsidP="001B11AE">
            <w:pPr>
              <w:jc w:val="right"/>
              <w:rPr>
                <w:b/>
                <w:bCs/>
                <w:color w:val="000000"/>
                <w:sz w:val="14"/>
                <w:szCs w:val="14"/>
              </w:rPr>
            </w:pPr>
            <w:r w:rsidRPr="00E11F1D">
              <w:rPr>
                <w:b/>
                <w:bCs/>
                <w:color w:val="000000"/>
                <w:sz w:val="14"/>
                <w:szCs w:val="14"/>
              </w:rPr>
              <w:t>861 000,00</w:t>
            </w:r>
          </w:p>
        </w:tc>
        <w:tc>
          <w:tcPr>
            <w:tcW w:w="488" w:type="pct"/>
            <w:tcBorders>
              <w:top w:val="nil"/>
              <w:left w:val="nil"/>
              <w:bottom w:val="single" w:sz="4" w:space="0" w:color="auto"/>
              <w:right w:val="nil"/>
            </w:tcBorders>
            <w:shd w:val="clear" w:color="auto" w:fill="auto"/>
            <w:hideMark/>
          </w:tcPr>
          <w:p w14:paraId="4AE7885A" w14:textId="77777777" w:rsidR="00F92DC0" w:rsidRPr="00E11F1D" w:rsidRDefault="00F92DC0" w:rsidP="001B11AE">
            <w:pPr>
              <w:jc w:val="right"/>
              <w:rPr>
                <w:b/>
                <w:bCs/>
                <w:color w:val="000000"/>
                <w:sz w:val="14"/>
                <w:szCs w:val="14"/>
              </w:rPr>
            </w:pPr>
            <w:r w:rsidRPr="00E11F1D">
              <w:rPr>
                <w:b/>
                <w:bCs/>
                <w:color w:val="000000"/>
                <w:sz w:val="14"/>
                <w:szCs w:val="14"/>
              </w:rPr>
              <w:t>861 000,00</w:t>
            </w:r>
          </w:p>
        </w:tc>
        <w:tc>
          <w:tcPr>
            <w:tcW w:w="373" w:type="pct"/>
            <w:tcBorders>
              <w:top w:val="nil"/>
              <w:left w:val="single" w:sz="4" w:space="0" w:color="auto"/>
              <w:bottom w:val="single" w:sz="4" w:space="0" w:color="auto"/>
              <w:right w:val="single" w:sz="4" w:space="0" w:color="auto"/>
            </w:tcBorders>
            <w:shd w:val="clear" w:color="auto" w:fill="auto"/>
            <w:hideMark/>
          </w:tcPr>
          <w:p w14:paraId="2F66D05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65480AA" w14:textId="77777777" w:rsidR="00F92DC0" w:rsidRPr="00E11F1D" w:rsidRDefault="00F92DC0" w:rsidP="001B11AE">
            <w:pPr>
              <w:jc w:val="right"/>
              <w:rPr>
                <w:b/>
                <w:bCs/>
                <w:color w:val="000000"/>
                <w:sz w:val="14"/>
                <w:szCs w:val="14"/>
              </w:rPr>
            </w:pPr>
            <w:r w:rsidRPr="00E11F1D">
              <w:rPr>
                <w:b/>
                <w:bCs/>
                <w:color w:val="000000"/>
                <w:sz w:val="14"/>
                <w:szCs w:val="14"/>
              </w:rPr>
              <w:t>861 000,00</w:t>
            </w:r>
          </w:p>
        </w:tc>
      </w:tr>
      <w:tr w:rsidR="00F92DC0" w:rsidRPr="00E11F1D" w14:paraId="1632598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FE78C8A" w14:textId="77777777" w:rsidR="00F92DC0" w:rsidRPr="00E11F1D" w:rsidRDefault="00F92DC0" w:rsidP="001B11AE">
            <w:pPr>
              <w:jc w:val="both"/>
              <w:rPr>
                <w:b/>
                <w:bCs/>
                <w:color w:val="000000"/>
                <w:sz w:val="14"/>
                <w:szCs w:val="14"/>
              </w:rPr>
            </w:pPr>
            <w:r w:rsidRPr="00E11F1D">
              <w:rPr>
                <w:b/>
                <w:bCs/>
                <w:color w:val="000000"/>
                <w:sz w:val="14"/>
                <w:szCs w:val="14"/>
              </w:rPr>
              <w:lastRenderedPageBreak/>
              <w:t>Меры социальной поддержки отдельных категорий граждан</w:t>
            </w:r>
          </w:p>
        </w:tc>
        <w:tc>
          <w:tcPr>
            <w:tcW w:w="203" w:type="pct"/>
            <w:tcBorders>
              <w:top w:val="nil"/>
              <w:left w:val="nil"/>
              <w:bottom w:val="single" w:sz="4" w:space="0" w:color="000000"/>
              <w:right w:val="single" w:sz="4" w:space="0" w:color="000000"/>
            </w:tcBorders>
            <w:shd w:val="clear" w:color="auto" w:fill="auto"/>
            <w:hideMark/>
          </w:tcPr>
          <w:p w14:paraId="4107355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C972992"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5E229862" w14:textId="77777777" w:rsidR="00F92DC0" w:rsidRPr="00E11F1D" w:rsidRDefault="00F92DC0" w:rsidP="001B11AE">
            <w:pPr>
              <w:jc w:val="center"/>
              <w:rPr>
                <w:b/>
                <w:bCs/>
                <w:color w:val="000000"/>
                <w:sz w:val="14"/>
                <w:szCs w:val="14"/>
              </w:rPr>
            </w:pPr>
            <w:r w:rsidRPr="00E11F1D">
              <w:rPr>
                <w:b/>
                <w:bCs/>
                <w:color w:val="000000"/>
                <w:sz w:val="14"/>
                <w:szCs w:val="14"/>
              </w:rPr>
              <w:t>06</w:t>
            </w:r>
          </w:p>
        </w:tc>
        <w:tc>
          <w:tcPr>
            <w:tcW w:w="410" w:type="pct"/>
            <w:tcBorders>
              <w:top w:val="nil"/>
              <w:left w:val="nil"/>
              <w:bottom w:val="single" w:sz="4" w:space="0" w:color="000000"/>
              <w:right w:val="single" w:sz="4" w:space="0" w:color="000000"/>
            </w:tcBorders>
            <w:shd w:val="clear" w:color="auto" w:fill="auto"/>
            <w:hideMark/>
          </w:tcPr>
          <w:p w14:paraId="703CD957" w14:textId="77777777" w:rsidR="00F92DC0" w:rsidRPr="00E11F1D" w:rsidRDefault="00F92DC0" w:rsidP="001B11AE">
            <w:pPr>
              <w:jc w:val="center"/>
              <w:rPr>
                <w:b/>
                <w:bCs/>
                <w:color w:val="000000"/>
                <w:sz w:val="14"/>
                <w:szCs w:val="14"/>
              </w:rPr>
            </w:pPr>
            <w:r w:rsidRPr="00E11F1D">
              <w:rPr>
                <w:b/>
                <w:bCs/>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696AD47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4265CEC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6BB1B5C" w14:textId="77777777" w:rsidR="00F92DC0" w:rsidRPr="00E11F1D" w:rsidRDefault="00F92DC0" w:rsidP="001B11AE">
            <w:pPr>
              <w:jc w:val="right"/>
              <w:rPr>
                <w:b/>
                <w:bCs/>
                <w:color w:val="000000"/>
                <w:sz w:val="14"/>
                <w:szCs w:val="14"/>
              </w:rPr>
            </w:pPr>
            <w:r w:rsidRPr="00E11F1D">
              <w:rPr>
                <w:b/>
                <w:bCs/>
                <w:color w:val="000000"/>
                <w:sz w:val="14"/>
                <w:szCs w:val="14"/>
              </w:rPr>
              <w:t>861 000,00</w:t>
            </w:r>
          </w:p>
        </w:tc>
        <w:tc>
          <w:tcPr>
            <w:tcW w:w="373" w:type="pct"/>
            <w:tcBorders>
              <w:top w:val="nil"/>
              <w:left w:val="nil"/>
              <w:bottom w:val="single" w:sz="4" w:space="0" w:color="auto"/>
              <w:right w:val="single" w:sz="4" w:space="0" w:color="auto"/>
            </w:tcBorders>
            <w:shd w:val="clear" w:color="auto" w:fill="auto"/>
            <w:hideMark/>
          </w:tcPr>
          <w:p w14:paraId="63157B8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A31B5FA" w14:textId="77777777" w:rsidR="00F92DC0" w:rsidRPr="00E11F1D" w:rsidRDefault="00F92DC0" w:rsidP="001B11AE">
            <w:pPr>
              <w:jc w:val="right"/>
              <w:rPr>
                <w:b/>
                <w:bCs/>
                <w:color w:val="000000"/>
                <w:sz w:val="14"/>
                <w:szCs w:val="14"/>
              </w:rPr>
            </w:pPr>
            <w:r w:rsidRPr="00E11F1D">
              <w:rPr>
                <w:b/>
                <w:bCs/>
                <w:color w:val="000000"/>
                <w:sz w:val="14"/>
                <w:szCs w:val="14"/>
              </w:rPr>
              <w:t>861 000,00</w:t>
            </w:r>
          </w:p>
        </w:tc>
        <w:tc>
          <w:tcPr>
            <w:tcW w:w="488" w:type="pct"/>
            <w:tcBorders>
              <w:top w:val="nil"/>
              <w:left w:val="nil"/>
              <w:bottom w:val="single" w:sz="4" w:space="0" w:color="auto"/>
              <w:right w:val="nil"/>
            </w:tcBorders>
            <w:shd w:val="clear" w:color="auto" w:fill="auto"/>
            <w:hideMark/>
          </w:tcPr>
          <w:p w14:paraId="701F04EB" w14:textId="77777777" w:rsidR="00F92DC0" w:rsidRPr="00E11F1D" w:rsidRDefault="00F92DC0" w:rsidP="001B11AE">
            <w:pPr>
              <w:jc w:val="right"/>
              <w:rPr>
                <w:b/>
                <w:bCs/>
                <w:color w:val="000000"/>
                <w:sz w:val="14"/>
                <w:szCs w:val="14"/>
              </w:rPr>
            </w:pPr>
            <w:r w:rsidRPr="00E11F1D">
              <w:rPr>
                <w:b/>
                <w:bCs/>
                <w:color w:val="000000"/>
                <w:sz w:val="14"/>
                <w:szCs w:val="14"/>
              </w:rPr>
              <w:t>861 000,00</w:t>
            </w:r>
          </w:p>
        </w:tc>
        <w:tc>
          <w:tcPr>
            <w:tcW w:w="373" w:type="pct"/>
            <w:tcBorders>
              <w:top w:val="nil"/>
              <w:left w:val="single" w:sz="4" w:space="0" w:color="auto"/>
              <w:bottom w:val="single" w:sz="4" w:space="0" w:color="auto"/>
              <w:right w:val="single" w:sz="4" w:space="0" w:color="auto"/>
            </w:tcBorders>
            <w:shd w:val="clear" w:color="auto" w:fill="auto"/>
            <w:hideMark/>
          </w:tcPr>
          <w:p w14:paraId="710CA80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D97DE28" w14:textId="77777777" w:rsidR="00F92DC0" w:rsidRPr="00E11F1D" w:rsidRDefault="00F92DC0" w:rsidP="001B11AE">
            <w:pPr>
              <w:jc w:val="right"/>
              <w:rPr>
                <w:b/>
                <w:bCs/>
                <w:color w:val="000000"/>
                <w:sz w:val="14"/>
                <w:szCs w:val="14"/>
              </w:rPr>
            </w:pPr>
            <w:r w:rsidRPr="00E11F1D">
              <w:rPr>
                <w:b/>
                <w:bCs/>
                <w:color w:val="000000"/>
                <w:sz w:val="14"/>
                <w:szCs w:val="14"/>
              </w:rPr>
              <w:t>861 000,00</w:t>
            </w:r>
          </w:p>
        </w:tc>
      </w:tr>
      <w:tr w:rsidR="00F92DC0" w:rsidRPr="00E11F1D" w14:paraId="6C85EFF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4A093D0" w14:textId="77777777" w:rsidR="00F92DC0" w:rsidRPr="00E11F1D" w:rsidRDefault="00F92DC0" w:rsidP="001B11AE">
            <w:pPr>
              <w:jc w:val="both"/>
              <w:rPr>
                <w:b/>
                <w:bCs/>
                <w:i/>
                <w:iCs/>
                <w:color w:val="000000"/>
                <w:sz w:val="14"/>
                <w:szCs w:val="14"/>
              </w:rPr>
            </w:pPr>
            <w:r w:rsidRPr="00E11F1D">
              <w:rPr>
                <w:b/>
                <w:bCs/>
                <w:i/>
                <w:iCs/>
                <w:color w:val="000000"/>
                <w:sz w:val="14"/>
                <w:szCs w:val="14"/>
              </w:rPr>
              <w:t>Меры социальной поддержки для семьи и дете из малообеспеченных и многодетных семей</w:t>
            </w:r>
          </w:p>
        </w:tc>
        <w:tc>
          <w:tcPr>
            <w:tcW w:w="203" w:type="pct"/>
            <w:tcBorders>
              <w:top w:val="nil"/>
              <w:left w:val="nil"/>
              <w:bottom w:val="single" w:sz="4" w:space="0" w:color="000000"/>
              <w:right w:val="single" w:sz="4" w:space="0" w:color="000000"/>
            </w:tcBorders>
            <w:shd w:val="clear" w:color="auto" w:fill="auto"/>
            <w:hideMark/>
          </w:tcPr>
          <w:p w14:paraId="3F536642"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D86C7B1" w14:textId="77777777" w:rsidR="00F92DC0" w:rsidRPr="00E11F1D" w:rsidRDefault="00F92DC0" w:rsidP="001B11AE">
            <w:pPr>
              <w:jc w:val="center"/>
              <w:rPr>
                <w:b/>
                <w:bCs/>
                <w:i/>
                <w:iCs/>
                <w:color w:val="000000"/>
                <w:sz w:val="14"/>
                <w:szCs w:val="14"/>
              </w:rPr>
            </w:pPr>
            <w:r w:rsidRPr="00E11F1D">
              <w:rPr>
                <w:b/>
                <w:bCs/>
                <w:i/>
                <w:i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36A7C9B6" w14:textId="77777777" w:rsidR="00F92DC0" w:rsidRPr="00E11F1D" w:rsidRDefault="00F92DC0" w:rsidP="001B11AE">
            <w:pPr>
              <w:jc w:val="center"/>
              <w:rPr>
                <w:b/>
                <w:bCs/>
                <w:i/>
                <w:iCs/>
                <w:color w:val="000000"/>
                <w:sz w:val="14"/>
                <w:szCs w:val="14"/>
              </w:rPr>
            </w:pPr>
            <w:r w:rsidRPr="00E11F1D">
              <w:rPr>
                <w:b/>
                <w:bCs/>
                <w:i/>
                <w:iCs/>
                <w:color w:val="000000"/>
                <w:sz w:val="14"/>
                <w:szCs w:val="14"/>
              </w:rPr>
              <w:t>06</w:t>
            </w:r>
          </w:p>
        </w:tc>
        <w:tc>
          <w:tcPr>
            <w:tcW w:w="410" w:type="pct"/>
            <w:tcBorders>
              <w:top w:val="nil"/>
              <w:left w:val="nil"/>
              <w:bottom w:val="single" w:sz="4" w:space="0" w:color="000000"/>
              <w:right w:val="single" w:sz="4" w:space="0" w:color="000000"/>
            </w:tcBorders>
            <w:shd w:val="clear" w:color="auto" w:fill="auto"/>
            <w:hideMark/>
          </w:tcPr>
          <w:p w14:paraId="5DF2210F" w14:textId="77777777" w:rsidR="00F92DC0" w:rsidRPr="00E11F1D" w:rsidRDefault="00F92DC0" w:rsidP="001B11AE">
            <w:pPr>
              <w:jc w:val="center"/>
              <w:rPr>
                <w:b/>
                <w:bCs/>
                <w:i/>
                <w:iCs/>
                <w:color w:val="000000"/>
                <w:sz w:val="14"/>
                <w:szCs w:val="14"/>
              </w:rPr>
            </w:pPr>
            <w:r w:rsidRPr="00E11F1D">
              <w:rPr>
                <w:b/>
                <w:bCs/>
                <w:i/>
                <w:iCs/>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2CEB2367"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53B9EFEC"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F3611D8" w14:textId="77777777" w:rsidR="00F92DC0" w:rsidRPr="00E11F1D" w:rsidRDefault="00F92DC0" w:rsidP="001B11AE">
            <w:pPr>
              <w:jc w:val="right"/>
              <w:rPr>
                <w:b/>
                <w:bCs/>
                <w:i/>
                <w:iCs/>
                <w:color w:val="000000"/>
                <w:sz w:val="14"/>
                <w:szCs w:val="14"/>
              </w:rPr>
            </w:pPr>
            <w:r w:rsidRPr="00E11F1D">
              <w:rPr>
                <w:b/>
                <w:bCs/>
                <w:i/>
                <w:iCs/>
                <w:color w:val="000000"/>
                <w:sz w:val="14"/>
                <w:szCs w:val="14"/>
              </w:rPr>
              <w:t>861 000,00</w:t>
            </w:r>
          </w:p>
        </w:tc>
        <w:tc>
          <w:tcPr>
            <w:tcW w:w="373" w:type="pct"/>
            <w:tcBorders>
              <w:top w:val="nil"/>
              <w:left w:val="nil"/>
              <w:bottom w:val="single" w:sz="4" w:space="0" w:color="auto"/>
              <w:right w:val="single" w:sz="4" w:space="0" w:color="auto"/>
            </w:tcBorders>
            <w:shd w:val="clear" w:color="auto" w:fill="auto"/>
            <w:hideMark/>
          </w:tcPr>
          <w:p w14:paraId="78574E87"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86C80B0" w14:textId="77777777" w:rsidR="00F92DC0" w:rsidRPr="00E11F1D" w:rsidRDefault="00F92DC0" w:rsidP="001B11AE">
            <w:pPr>
              <w:jc w:val="right"/>
              <w:rPr>
                <w:b/>
                <w:bCs/>
                <w:i/>
                <w:iCs/>
                <w:color w:val="000000"/>
                <w:sz w:val="14"/>
                <w:szCs w:val="14"/>
              </w:rPr>
            </w:pPr>
            <w:r w:rsidRPr="00E11F1D">
              <w:rPr>
                <w:b/>
                <w:bCs/>
                <w:i/>
                <w:iCs/>
                <w:color w:val="000000"/>
                <w:sz w:val="14"/>
                <w:szCs w:val="14"/>
              </w:rPr>
              <w:t>861 000,00</w:t>
            </w:r>
          </w:p>
        </w:tc>
        <w:tc>
          <w:tcPr>
            <w:tcW w:w="488" w:type="pct"/>
            <w:tcBorders>
              <w:top w:val="nil"/>
              <w:left w:val="nil"/>
              <w:bottom w:val="single" w:sz="4" w:space="0" w:color="auto"/>
              <w:right w:val="nil"/>
            </w:tcBorders>
            <w:shd w:val="clear" w:color="auto" w:fill="auto"/>
            <w:hideMark/>
          </w:tcPr>
          <w:p w14:paraId="0591AC4B" w14:textId="77777777" w:rsidR="00F92DC0" w:rsidRPr="00E11F1D" w:rsidRDefault="00F92DC0" w:rsidP="001B11AE">
            <w:pPr>
              <w:jc w:val="right"/>
              <w:rPr>
                <w:b/>
                <w:bCs/>
                <w:i/>
                <w:iCs/>
                <w:color w:val="000000"/>
                <w:sz w:val="14"/>
                <w:szCs w:val="14"/>
              </w:rPr>
            </w:pPr>
            <w:r w:rsidRPr="00E11F1D">
              <w:rPr>
                <w:b/>
                <w:bCs/>
                <w:i/>
                <w:iCs/>
                <w:color w:val="000000"/>
                <w:sz w:val="14"/>
                <w:szCs w:val="14"/>
              </w:rPr>
              <w:t>861 000,00</w:t>
            </w:r>
          </w:p>
        </w:tc>
        <w:tc>
          <w:tcPr>
            <w:tcW w:w="373" w:type="pct"/>
            <w:tcBorders>
              <w:top w:val="nil"/>
              <w:left w:val="single" w:sz="4" w:space="0" w:color="auto"/>
              <w:bottom w:val="single" w:sz="4" w:space="0" w:color="auto"/>
              <w:right w:val="single" w:sz="4" w:space="0" w:color="auto"/>
            </w:tcBorders>
            <w:shd w:val="clear" w:color="auto" w:fill="auto"/>
            <w:hideMark/>
          </w:tcPr>
          <w:p w14:paraId="408B703E"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05DE0CD" w14:textId="77777777" w:rsidR="00F92DC0" w:rsidRPr="00E11F1D" w:rsidRDefault="00F92DC0" w:rsidP="001B11AE">
            <w:pPr>
              <w:jc w:val="right"/>
              <w:rPr>
                <w:b/>
                <w:bCs/>
                <w:i/>
                <w:iCs/>
                <w:color w:val="000000"/>
                <w:sz w:val="14"/>
                <w:szCs w:val="14"/>
              </w:rPr>
            </w:pPr>
            <w:r w:rsidRPr="00E11F1D">
              <w:rPr>
                <w:b/>
                <w:bCs/>
                <w:i/>
                <w:iCs/>
                <w:color w:val="000000"/>
                <w:sz w:val="14"/>
                <w:szCs w:val="14"/>
              </w:rPr>
              <w:t>861 000,00</w:t>
            </w:r>
          </w:p>
        </w:tc>
      </w:tr>
      <w:tr w:rsidR="00F92DC0" w:rsidRPr="00E11F1D" w14:paraId="01779FB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9549CBE"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6E0E0B26"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BCEA0C0"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30F9A79D" w14:textId="77777777" w:rsidR="00F92DC0" w:rsidRPr="00E11F1D" w:rsidRDefault="00F92DC0" w:rsidP="001B11AE">
            <w:pPr>
              <w:jc w:val="center"/>
              <w:rPr>
                <w:b/>
                <w:bCs/>
                <w:color w:val="000000"/>
                <w:sz w:val="14"/>
                <w:szCs w:val="14"/>
              </w:rPr>
            </w:pPr>
            <w:r w:rsidRPr="00E11F1D">
              <w:rPr>
                <w:b/>
                <w:bCs/>
                <w:color w:val="000000"/>
                <w:sz w:val="14"/>
                <w:szCs w:val="14"/>
              </w:rPr>
              <w:t>06</w:t>
            </w:r>
          </w:p>
        </w:tc>
        <w:tc>
          <w:tcPr>
            <w:tcW w:w="410" w:type="pct"/>
            <w:tcBorders>
              <w:top w:val="nil"/>
              <w:left w:val="nil"/>
              <w:bottom w:val="single" w:sz="4" w:space="0" w:color="000000"/>
              <w:right w:val="single" w:sz="4" w:space="0" w:color="000000"/>
            </w:tcBorders>
            <w:shd w:val="clear" w:color="auto" w:fill="auto"/>
            <w:hideMark/>
          </w:tcPr>
          <w:p w14:paraId="749FFEE9" w14:textId="77777777" w:rsidR="00F92DC0" w:rsidRPr="00E11F1D" w:rsidRDefault="00F92DC0" w:rsidP="001B11AE">
            <w:pPr>
              <w:jc w:val="center"/>
              <w:rPr>
                <w:b/>
                <w:bCs/>
                <w:color w:val="000000"/>
                <w:sz w:val="14"/>
                <w:szCs w:val="14"/>
              </w:rPr>
            </w:pPr>
            <w:r w:rsidRPr="00E11F1D">
              <w:rPr>
                <w:b/>
                <w:bCs/>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3903186C"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46CCB0B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5A523C5" w14:textId="77777777" w:rsidR="00F92DC0" w:rsidRPr="00E11F1D" w:rsidRDefault="00F92DC0" w:rsidP="001B11AE">
            <w:pPr>
              <w:jc w:val="right"/>
              <w:rPr>
                <w:b/>
                <w:bCs/>
                <w:color w:val="000000"/>
                <w:sz w:val="14"/>
                <w:szCs w:val="14"/>
              </w:rPr>
            </w:pPr>
            <w:r w:rsidRPr="00E11F1D">
              <w:rPr>
                <w:b/>
                <w:bCs/>
                <w:color w:val="000000"/>
                <w:sz w:val="14"/>
                <w:szCs w:val="14"/>
              </w:rPr>
              <w:t>611 000,00</w:t>
            </w:r>
          </w:p>
        </w:tc>
        <w:tc>
          <w:tcPr>
            <w:tcW w:w="373" w:type="pct"/>
            <w:tcBorders>
              <w:top w:val="nil"/>
              <w:left w:val="nil"/>
              <w:bottom w:val="single" w:sz="4" w:space="0" w:color="auto"/>
              <w:right w:val="single" w:sz="4" w:space="0" w:color="auto"/>
            </w:tcBorders>
            <w:shd w:val="clear" w:color="auto" w:fill="auto"/>
            <w:hideMark/>
          </w:tcPr>
          <w:p w14:paraId="1B59FFA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6B08CC4" w14:textId="77777777" w:rsidR="00F92DC0" w:rsidRPr="00E11F1D" w:rsidRDefault="00F92DC0" w:rsidP="001B11AE">
            <w:pPr>
              <w:jc w:val="right"/>
              <w:rPr>
                <w:b/>
                <w:bCs/>
                <w:color w:val="000000"/>
                <w:sz w:val="14"/>
                <w:szCs w:val="14"/>
              </w:rPr>
            </w:pPr>
            <w:r w:rsidRPr="00E11F1D">
              <w:rPr>
                <w:b/>
                <w:bCs/>
                <w:color w:val="000000"/>
                <w:sz w:val="14"/>
                <w:szCs w:val="14"/>
              </w:rPr>
              <w:t>611 000,00</w:t>
            </w:r>
          </w:p>
        </w:tc>
        <w:tc>
          <w:tcPr>
            <w:tcW w:w="488" w:type="pct"/>
            <w:tcBorders>
              <w:top w:val="nil"/>
              <w:left w:val="nil"/>
              <w:bottom w:val="single" w:sz="4" w:space="0" w:color="auto"/>
              <w:right w:val="nil"/>
            </w:tcBorders>
            <w:shd w:val="clear" w:color="auto" w:fill="auto"/>
            <w:hideMark/>
          </w:tcPr>
          <w:p w14:paraId="1E152DC5" w14:textId="77777777" w:rsidR="00F92DC0" w:rsidRPr="00E11F1D" w:rsidRDefault="00F92DC0" w:rsidP="001B11AE">
            <w:pPr>
              <w:jc w:val="right"/>
              <w:rPr>
                <w:b/>
                <w:bCs/>
                <w:color w:val="000000"/>
                <w:sz w:val="14"/>
                <w:szCs w:val="14"/>
              </w:rPr>
            </w:pPr>
            <w:r w:rsidRPr="00E11F1D">
              <w:rPr>
                <w:b/>
                <w:bCs/>
                <w:color w:val="000000"/>
                <w:sz w:val="14"/>
                <w:szCs w:val="14"/>
              </w:rPr>
              <w:t>611 000,00</w:t>
            </w:r>
          </w:p>
        </w:tc>
        <w:tc>
          <w:tcPr>
            <w:tcW w:w="373" w:type="pct"/>
            <w:tcBorders>
              <w:top w:val="nil"/>
              <w:left w:val="single" w:sz="4" w:space="0" w:color="auto"/>
              <w:bottom w:val="single" w:sz="4" w:space="0" w:color="auto"/>
              <w:right w:val="single" w:sz="4" w:space="0" w:color="auto"/>
            </w:tcBorders>
            <w:shd w:val="clear" w:color="auto" w:fill="auto"/>
            <w:hideMark/>
          </w:tcPr>
          <w:p w14:paraId="2D89ADF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5E4B16F" w14:textId="77777777" w:rsidR="00F92DC0" w:rsidRPr="00E11F1D" w:rsidRDefault="00F92DC0" w:rsidP="001B11AE">
            <w:pPr>
              <w:jc w:val="right"/>
              <w:rPr>
                <w:b/>
                <w:bCs/>
                <w:color w:val="000000"/>
                <w:sz w:val="14"/>
                <w:szCs w:val="14"/>
              </w:rPr>
            </w:pPr>
            <w:r w:rsidRPr="00E11F1D">
              <w:rPr>
                <w:b/>
                <w:bCs/>
                <w:color w:val="000000"/>
                <w:sz w:val="14"/>
                <w:szCs w:val="14"/>
              </w:rPr>
              <w:t>611 000,00</w:t>
            </w:r>
          </w:p>
        </w:tc>
      </w:tr>
      <w:tr w:rsidR="00F92DC0" w:rsidRPr="00E11F1D" w14:paraId="78D71CB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5378972"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1EA0C351"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871C4C2"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5F960125" w14:textId="77777777" w:rsidR="00F92DC0" w:rsidRPr="00E11F1D" w:rsidRDefault="00F92DC0" w:rsidP="001B11AE">
            <w:pPr>
              <w:jc w:val="center"/>
              <w:rPr>
                <w:b/>
                <w:bCs/>
                <w:color w:val="000000"/>
                <w:sz w:val="14"/>
                <w:szCs w:val="14"/>
              </w:rPr>
            </w:pPr>
            <w:r w:rsidRPr="00E11F1D">
              <w:rPr>
                <w:b/>
                <w:bCs/>
                <w:color w:val="000000"/>
                <w:sz w:val="14"/>
                <w:szCs w:val="14"/>
              </w:rPr>
              <w:t>06</w:t>
            </w:r>
          </w:p>
        </w:tc>
        <w:tc>
          <w:tcPr>
            <w:tcW w:w="410" w:type="pct"/>
            <w:tcBorders>
              <w:top w:val="nil"/>
              <w:left w:val="nil"/>
              <w:bottom w:val="single" w:sz="4" w:space="0" w:color="000000"/>
              <w:right w:val="single" w:sz="4" w:space="0" w:color="000000"/>
            </w:tcBorders>
            <w:shd w:val="clear" w:color="auto" w:fill="auto"/>
            <w:hideMark/>
          </w:tcPr>
          <w:p w14:paraId="18B6CAE6" w14:textId="77777777" w:rsidR="00F92DC0" w:rsidRPr="00E11F1D" w:rsidRDefault="00F92DC0" w:rsidP="001B11AE">
            <w:pPr>
              <w:jc w:val="center"/>
              <w:rPr>
                <w:b/>
                <w:bCs/>
                <w:color w:val="000000"/>
                <w:sz w:val="14"/>
                <w:szCs w:val="14"/>
              </w:rPr>
            </w:pPr>
            <w:r w:rsidRPr="00E11F1D">
              <w:rPr>
                <w:b/>
                <w:bCs/>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3792A6F5"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101BD0D6"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6274E54" w14:textId="77777777" w:rsidR="00F92DC0" w:rsidRPr="00E11F1D" w:rsidRDefault="00F92DC0" w:rsidP="001B11AE">
            <w:pPr>
              <w:jc w:val="right"/>
              <w:rPr>
                <w:b/>
                <w:bCs/>
                <w:color w:val="000000"/>
                <w:sz w:val="14"/>
                <w:szCs w:val="14"/>
              </w:rPr>
            </w:pPr>
            <w:r w:rsidRPr="00E11F1D">
              <w:rPr>
                <w:b/>
                <w:bCs/>
                <w:color w:val="000000"/>
                <w:sz w:val="14"/>
                <w:szCs w:val="14"/>
              </w:rPr>
              <w:t>611 000,00</w:t>
            </w:r>
          </w:p>
        </w:tc>
        <w:tc>
          <w:tcPr>
            <w:tcW w:w="373" w:type="pct"/>
            <w:tcBorders>
              <w:top w:val="nil"/>
              <w:left w:val="nil"/>
              <w:bottom w:val="single" w:sz="4" w:space="0" w:color="auto"/>
              <w:right w:val="single" w:sz="4" w:space="0" w:color="auto"/>
            </w:tcBorders>
            <w:shd w:val="clear" w:color="auto" w:fill="auto"/>
            <w:hideMark/>
          </w:tcPr>
          <w:p w14:paraId="7CF4A2E9"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01ABFE7" w14:textId="77777777" w:rsidR="00F92DC0" w:rsidRPr="00E11F1D" w:rsidRDefault="00F92DC0" w:rsidP="001B11AE">
            <w:pPr>
              <w:jc w:val="right"/>
              <w:rPr>
                <w:b/>
                <w:bCs/>
                <w:color w:val="000000"/>
                <w:sz w:val="14"/>
                <w:szCs w:val="14"/>
              </w:rPr>
            </w:pPr>
            <w:r w:rsidRPr="00E11F1D">
              <w:rPr>
                <w:b/>
                <w:bCs/>
                <w:color w:val="000000"/>
                <w:sz w:val="14"/>
                <w:szCs w:val="14"/>
              </w:rPr>
              <w:t>611 000,00</w:t>
            </w:r>
          </w:p>
        </w:tc>
        <w:tc>
          <w:tcPr>
            <w:tcW w:w="488" w:type="pct"/>
            <w:tcBorders>
              <w:top w:val="nil"/>
              <w:left w:val="nil"/>
              <w:bottom w:val="single" w:sz="4" w:space="0" w:color="auto"/>
              <w:right w:val="nil"/>
            </w:tcBorders>
            <w:shd w:val="clear" w:color="auto" w:fill="auto"/>
            <w:hideMark/>
          </w:tcPr>
          <w:p w14:paraId="2D40D31E" w14:textId="77777777" w:rsidR="00F92DC0" w:rsidRPr="00E11F1D" w:rsidRDefault="00F92DC0" w:rsidP="001B11AE">
            <w:pPr>
              <w:jc w:val="right"/>
              <w:rPr>
                <w:b/>
                <w:bCs/>
                <w:color w:val="000000"/>
                <w:sz w:val="14"/>
                <w:szCs w:val="14"/>
              </w:rPr>
            </w:pPr>
            <w:r w:rsidRPr="00E11F1D">
              <w:rPr>
                <w:b/>
                <w:bCs/>
                <w:color w:val="000000"/>
                <w:sz w:val="14"/>
                <w:szCs w:val="14"/>
              </w:rPr>
              <w:t>611 000,00</w:t>
            </w:r>
          </w:p>
        </w:tc>
        <w:tc>
          <w:tcPr>
            <w:tcW w:w="373" w:type="pct"/>
            <w:tcBorders>
              <w:top w:val="nil"/>
              <w:left w:val="single" w:sz="4" w:space="0" w:color="auto"/>
              <w:bottom w:val="single" w:sz="4" w:space="0" w:color="auto"/>
              <w:right w:val="single" w:sz="4" w:space="0" w:color="auto"/>
            </w:tcBorders>
            <w:shd w:val="clear" w:color="auto" w:fill="auto"/>
            <w:hideMark/>
          </w:tcPr>
          <w:p w14:paraId="2AEFE357"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FF15859" w14:textId="77777777" w:rsidR="00F92DC0" w:rsidRPr="00E11F1D" w:rsidRDefault="00F92DC0" w:rsidP="001B11AE">
            <w:pPr>
              <w:jc w:val="right"/>
              <w:rPr>
                <w:b/>
                <w:bCs/>
                <w:color w:val="000000"/>
                <w:sz w:val="14"/>
                <w:szCs w:val="14"/>
              </w:rPr>
            </w:pPr>
            <w:r w:rsidRPr="00E11F1D">
              <w:rPr>
                <w:b/>
                <w:bCs/>
                <w:color w:val="000000"/>
                <w:sz w:val="14"/>
                <w:szCs w:val="14"/>
              </w:rPr>
              <w:t>611 000,00</w:t>
            </w:r>
          </w:p>
        </w:tc>
      </w:tr>
      <w:tr w:rsidR="00F92DC0" w:rsidRPr="00E11F1D" w14:paraId="57A302C7"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F752571" w14:textId="77777777" w:rsidR="00F92DC0" w:rsidRPr="00E11F1D" w:rsidRDefault="00F92DC0" w:rsidP="001B11AE">
            <w:pPr>
              <w:jc w:val="both"/>
              <w:rPr>
                <w:b/>
                <w:bCs/>
                <w:color w:val="000000"/>
                <w:sz w:val="14"/>
                <w:szCs w:val="14"/>
              </w:rPr>
            </w:pPr>
            <w:r w:rsidRPr="00E11F1D">
              <w:rPr>
                <w:b/>
                <w:bCs/>
                <w:color w:val="000000"/>
                <w:sz w:val="14"/>
                <w:szCs w:val="14"/>
              </w:rPr>
              <w:t>Прочая закупка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7C2A4A39"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D6E5561"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0CCE6101" w14:textId="77777777" w:rsidR="00F92DC0" w:rsidRPr="00E11F1D" w:rsidRDefault="00F92DC0" w:rsidP="001B11AE">
            <w:pPr>
              <w:jc w:val="center"/>
              <w:rPr>
                <w:b/>
                <w:bCs/>
                <w:color w:val="000000"/>
                <w:sz w:val="14"/>
                <w:szCs w:val="14"/>
              </w:rPr>
            </w:pPr>
            <w:r w:rsidRPr="00E11F1D">
              <w:rPr>
                <w:b/>
                <w:bCs/>
                <w:color w:val="000000"/>
                <w:sz w:val="14"/>
                <w:szCs w:val="14"/>
              </w:rPr>
              <w:t>06</w:t>
            </w:r>
          </w:p>
        </w:tc>
        <w:tc>
          <w:tcPr>
            <w:tcW w:w="410" w:type="pct"/>
            <w:tcBorders>
              <w:top w:val="nil"/>
              <w:left w:val="nil"/>
              <w:bottom w:val="single" w:sz="4" w:space="0" w:color="000000"/>
              <w:right w:val="single" w:sz="4" w:space="0" w:color="000000"/>
            </w:tcBorders>
            <w:shd w:val="clear" w:color="auto" w:fill="auto"/>
            <w:hideMark/>
          </w:tcPr>
          <w:p w14:paraId="646C1317" w14:textId="77777777" w:rsidR="00F92DC0" w:rsidRPr="00E11F1D" w:rsidRDefault="00F92DC0" w:rsidP="001B11AE">
            <w:pPr>
              <w:jc w:val="center"/>
              <w:rPr>
                <w:b/>
                <w:bCs/>
                <w:color w:val="000000"/>
                <w:sz w:val="14"/>
                <w:szCs w:val="14"/>
              </w:rPr>
            </w:pPr>
            <w:r w:rsidRPr="00E11F1D">
              <w:rPr>
                <w:b/>
                <w:bCs/>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21254E3F"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2F378827"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06EFBAA" w14:textId="77777777" w:rsidR="00F92DC0" w:rsidRPr="00E11F1D" w:rsidRDefault="00F92DC0" w:rsidP="001B11AE">
            <w:pPr>
              <w:jc w:val="right"/>
              <w:rPr>
                <w:b/>
                <w:bCs/>
                <w:color w:val="000000"/>
                <w:sz w:val="14"/>
                <w:szCs w:val="14"/>
              </w:rPr>
            </w:pPr>
            <w:r w:rsidRPr="00E11F1D">
              <w:rPr>
                <w:b/>
                <w:bCs/>
                <w:color w:val="000000"/>
                <w:sz w:val="14"/>
                <w:szCs w:val="14"/>
              </w:rPr>
              <w:t>611 000,00</w:t>
            </w:r>
          </w:p>
        </w:tc>
        <w:tc>
          <w:tcPr>
            <w:tcW w:w="373" w:type="pct"/>
            <w:tcBorders>
              <w:top w:val="nil"/>
              <w:left w:val="nil"/>
              <w:bottom w:val="single" w:sz="4" w:space="0" w:color="auto"/>
              <w:right w:val="single" w:sz="4" w:space="0" w:color="auto"/>
            </w:tcBorders>
            <w:shd w:val="clear" w:color="auto" w:fill="auto"/>
            <w:hideMark/>
          </w:tcPr>
          <w:p w14:paraId="3CB964C7"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F5BECBA" w14:textId="77777777" w:rsidR="00F92DC0" w:rsidRPr="00E11F1D" w:rsidRDefault="00F92DC0" w:rsidP="001B11AE">
            <w:pPr>
              <w:jc w:val="right"/>
              <w:rPr>
                <w:b/>
                <w:bCs/>
                <w:color w:val="000000"/>
                <w:sz w:val="14"/>
                <w:szCs w:val="14"/>
              </w:rPr>
            </w:pPr>
            <w:r w:rsidRPr="00E11F1D">
              <w:rPr>
                <w:b/>
                <w:bCs/>
                <w:color w:val="000000"/>
                <w:sz w:val="14"/>
                <w:szCs w:val="14"/>
              </w:rPr>
              <w:t>611 000,00</w:t>
            </w:r>
          </w:p>
        </w:tc>
        <w:tc>
          <w:tcPr>
            <w:tcW w:w="488" w:type="pct"/>
            <w:tcBorders>
              <w:top w:val="nil"/>
              <w:left w:val="nil"/>
              <w:bottom w:val="single" w:sz="4" w:space="0" w:color="auto"/>
              <w:right w:val="nil"/>
            </w:tcBorders>
            <w:shd w:val="clear" w:color="auto" w:fill="auto"/>
            <w:hideMark/>
          </w:tcPr>
          <w:p w14:paraId="749576FB" w14:textId="77777777" w:rsidR="00F92DC0" w:rsidRPr="00E11F1D" w:rsidRDefault="00F92DC0" w:rsidP="001B11AE">
            <w:pPr>
              <w:jc w:val="right"/>
              <w:rPr>
                <w:b/>
                <w:bCs/>
                <w:color w:val="000000"/>
                <w:sz w:val="14"/>
                <w:szCs w:val="14"/>
              </w:rPr>
            </w:pPr>
            <w:r w:rsidRPr="00E11F1D">
              <w:rPr>
                <w:b/>
                <w:bCs/>
                <w:color w:val="000000"/>
                <w:sz w:val="14"/>
                <w:szCs w:val="14"/>
              </w:rPr>
              <w:t>611 000,00</w:t>
            </w:r>
          </w:p>
        </w:tc>
        <w:tc>
          <w:tcPr>
            <w:tcW w:w="373" w:type="pct"/>
            <w:tcBorders>
              <w:top w:val="nil"/>
              <w:left w:val="single" w:sz="4" w:space="0" w:color="auto"/>
              <w:bottom w:val="single" w:sz="4" w:space="0" w:color="auto"/>
              <w:right w:val="single" w:sz="4" w:space="0" w:color="auto"/>
            </w:tcBorders>
            <w:shd w:val="clear" w:color="auto" w:fill="auto"/>
            <w:hideMark/>
          </w:tcPr>
          <w:p w14:paraId="25026C1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8F9F118" w14:textId="77777777" w:rsidR="00F92DC0" w:rsidRPr="00E11F1D" w:rsidRDefault="00F92DC0" w:rsidP="001B11AE">
            <w:pPr>
              <w:jc w:val="right"/>
              <w:rPr>
                <w:b/>
                <w:bCs/>
                <w:color w:val="000000"/>
                <w:sz w:val="14"/>
                <w:szCs w:val="14"/>
              </w:rPr>
            </w:pPr>
            <w:r w:rsidRPr="00E11F1D">
              <w:rPr>
                <w:b/>
                <w:bCs/>
                <w:color w:val="000000"/>
                <w:sz w:val="14"/>
                <w:szCs w:val="14"/>
              </w:rPr>
              <w:t>611 000,00</w:t>
            </w:r>
          </w:p>
        </w:tc>
      </w:tr>
      <w:tr w:rsidR="00F92DC0" w:rsidRPr="00E11F1D" w14:paraId="4655112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3AE7D10" w14:textId="77777777" w:rsidR="00F92DC0" w:rsidRPr="00E11F1D" w:rsidRDefault="00F92DC0" w:rsidP="001B11AE">
            <w:pPr>
              <w:jc w:val="both"/>
              <w:rPr>
                <w:color w:val="000000"/>
                <w:sz w:val="14"/>
                <w:szCs w:val="14"/>
              </w:rPr>
            </w:pPr>
            <w:r w:rsidRPr="00E11F1D">
              <w:rPr>
                <w:color w:val="000000"/>
                <w:sz w:val="14"/>
                <w:szCs w:val="14"/>
              </w:rPr>
              <w:t>Прочие работы, услуги</w:t>
            </w:r>
          </w:p>
        </w:tc>
        <w:tc>
          <w:tcPr>
            <w:tcW w:w="203" w:type="pct"/>
            <w:tcBorders>
              <w:top w:val="nil"/>
              <w:left w:val="nil"/>
              <w:bottom w:val="single" w:sz="4" w:space="0" w:color="000000"/>
              <w:right w:val="single" w:sz="4" w:space="0" w:color="000000"/>
            </w:tcBorders>
            <w:shd w:val="clear" w:color="auto" w:fill="auto"/>
            <w:hideMark/>
          </w:tcPr>
          <w:p w14:paraId="78009072"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8B26A1D" w14:textId="77777777" w:rsidR="00F92DC0" w:rsidRPr="00E11F1D" w:rsidRDefault="00F92DC0" w:rsidP="001B11AE">
            <w:pPr>
              <w:jc w:val="center"/>
              <w:rPr>
                <w:color w:val="000000"/>
                <w:sz w:val="14"/>
                <w:szCs w:val="14"/>
              </w:rPr>
            </w:pPr>
            <w:r w:rsidRPr="00E11F1D">
              <w:rPr>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7F9DA862" w14:textId="77777777" w:rsidR="00F92DC0" w:rsidRPr="00E11F1D" w:rsidRDefault="00F92DC0" w:rsidP="001B11AE">
            <w:pPr>
              <w:jc w:val="center"/>
              <w:rPr>
                <w:color w:val="000000"/>
                <w:sz w:val="14"/>
                <w:szCs w:val="14"/>
              </w:rPr>
            </w:pPr>
            <w:r w:rsidRPr="00E11F1D">
              <w:rPr>
                <w:color w:val="000000"/>
                <w:sz w:val="14"/>
                <w:szCs w:val="14"/>
              </w:rPr>
              <w:t>06</w:t>
            </w:r>
          </w:p>
        </w:tc>
        <w:tc>
          <w:tcPr>
            <w:tcW w:w="410" w:type="pct"/>
            <w:tcBorders>
              <w:top w:val="nil"/>
              <w:left w:val="nil"/>
              <w:bottom w:val="single" w:sz="4" w:space="0" w:color="000000"/>
              <w:right w:val="single" w:sz="4" w:space="0" w:color="000000"/>
            </w:tcBorders>
            <w:shd w:val="clear" w:color="auto" w:fill="auto"/>
            <w:hideMark/>
          </w:tcPr>
          <w:p w14:paraId="5E51AD3D" w14:textId="77777777" w:rsidR="00F92DC0" w:rsidRPr="00E11F1D" w:rsidRDefault="00F92DC0" w:rsidP="001B11AE">
            <w:pPr>
              <w:jc w:val="center"/>
              <w:rPr>
                <w:color w:val="000000"/>
                <w:sz w:val="14"/>
                <w:szCs w:val="14"/>
              </w:rPr>
            </w:pPr>
            <w:r w:rsidRPr="00E11F1D">
              <w:rPr>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7E6FDDE4"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24A060C7"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37AD69F7" w14:textId="77777777" w:rsidR="00F92DC0" w:rsidRPr="00E11F1D" w:rsidRDefault="00F92DC0" w:rsidP="001B11AE">
            <w:pPr>
              <w:jc w:val="right"/>
              <w:rPr>
                <w:color w:val="000000"/>
                <w:sz w:val="14"/>
                <w:szCs w:val="14"/>
              </w:rPr>
            </w:pPr>
            <w:r w:rsidRPr="00E11F1D">
              <w:rPr>
                <w:color w:val="000000"/>
                <w:sz w:val="14"/>
                <w:szCs w:val="14"/>
              </w:rPr>
              <w:t>500 000,00</w:t>
            </w:r>
          </w:p>
        </w:tc>
        <w:tc>
          <w:tcPr>
            <w:tcW w:w="373" w:type="pct"/>
            <w:tcBorders>
              <w:top w:val="nil"/>
              <w:left w:val="nil"/>
              <w:bottom w:val="single" w:sz="4" w:space="0" w:color="auto"/>
              <w:right w:val="single" w:sz="4" w:space="0" w:color="auto"/>
            </w:tcBorders>
            <w:shd w:val="clear" w:color="auto" w:fill="auto"/>
            <w:hideMark/>
          </w:tcPr>
          <w:p w14:paraId="12C70100"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77E0F6C" w14:textId="77777777" w:rsidR="00F92DC0" w:rsidRPr="00E11F1D" w:rsidRDefault="00F92DC0" w:rsidP="001B11AE">
            <w:pPr>
              <w:jc w:val="right"/>
              <w:rPr>
                <w:color w:val="000000"/>
                <w:sz w:val="14"/>
                <w:szCs w:val="14"/>
              </w:rPr>
            </w:pPr>
            <w:r w:rsidRPr="00E11F1D">
              <w:rPr>
                <w:color w:val="000000"/>
                <w:sz w:val="14"/>
                <w:szCs w:val="14"/>
              </w:rPr>
              <w:t>500 000,00</w:t>
            </w:r>
          </w:p>
        </w:tc>
        <w:tc>
          <w:tcPr>
            <w:tcW w:w="488" w:type="pct"/>
            <w:tcBorders>
              <w:top w:val="nil"/>
              <w:left w:val="nil"/>
              <w:bottom w:val="single" w:sz="4" w:space="0" w:color="auto"/>
              <w:right w:val="nil"/>
            </w:tcBorders>
            <w:shd w:val="clear" w:color="auto" w:fill="auto"/>
            <w:hideMark/>
          </w:tcPr>
          <w:p w14:paraId="3A22ABCE" w14:textId="77777777" w:rsidR="00F92DC0" w:rsidRPr="00E11F1D" w:rsidRDefault="00F92DC0" w:rsidP="001B11AE">
            <w:pPr>
              <w:jc w:val="right"/>
              <w:rPr>
                <w:color w:val="000000"/>
                <w:sz w:val="14"/>
                <w:szCs w:val="14"/>
              </w:rPr>
            </w:pPr>
            <w:r w:rsidRPr="00E11F1D">
              <w:rPr>
                <w:color w:val="000000"/>
                <w:sz w:val="14"/>
                <w:szCs w:val="14"/>
              </w:rPr>
              <w:t>500 000,00</w:t>
            </w:r>
          </w:p>
        </w:tc>
        <w:tc>
          <w:tcPr>
            <w:tcW w:w="373" w:type="pct"/>
            <w:tcBorders>
              <w:top w:val="nil"/>
              <w:left w:val="single" w:sz="4" w:space="0" w:color="auto"/>
              <w:bottom w:val="single" w:sz="4" w:space="0" w:color="auto"/>
              <w:right w:val="single" w:sz="4" w:space="0" w:color="auto"/>
            </w:tcBorders>
            <w:shd w:val="clear" w:color="auto" w:fill="auto"/>
            <w:hideMark/>
          </w:tcPr>
          <w:p w14:paraId="5F25C431"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6E47B25" w14:textId="77777777" w:rsidR="00F92DC0" w:rsidRPr="00E11F1D" w:rsidRDefault="00F92DC0" w:rsidP="001B11AE">
            <w:pPr>
              <w:jc w:val="right"/>
              <w:rPr>
                <w:color w:val="000000"/>
                <w:sz w:val="14"/>
                <w:szCs w:val="14"/>
              </w:rPr>
            </w:pPr>
            <w:r w:rsidRPr="00E11F1D">
              <w:rPr>
                <w:color w:val="000000"/>
                <w:sz w:val="14"/>
                <w:szCs w:val="14"/>
              </w:rPr>
              <w:t>500 000,00</w:t>
            </w:r>
          </w:p>
        </w:tc>
      </w:tr>
      <w:tr w:rsidR="00F92DC0" w:rsidRPr="00E11F1D" w14:paraId="074FC5A0"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87F2542" w14:textId="77777777" w:rsidR="00F92DC0" w:rsidRPr="00E11F1D" w:rsidRDefault="00F92DC0" w:rsidP="001B11AE">
            <w:pPr>
              <w:jc w:val="both"/>
              <w:rPr>
                <w:color w:val="000000"/>
                <w:sz w:val="14"/>
                <w:szCs w:val="14"/>
              </w:rPr>
            </w:pPr>
            <w:r w:rsidRPr="00E11F1D">
              <w:rPr>
                <w:color w:val="000000"/>
                <w:sz w:val="14"/>
                <w:szCs w:val="14"/>
              </w:rPr>
              <w:t>Услуги страхования</w:t>
            </w:r>
          </w:p>
        </w:tc>
        <w:tc>
          <w:tcPr>
            <w:tcW w:w="203" w:type="pct"/>
            <w:tcBorders>
              <w:top w:val="nil"/>
              <w:left w:val="nil"/>
              <w:bottom w:val="single" w:sz="4" w:space="0" w:color="000000"/>
              <w:right w:val="single" w:sz="4" w:space="0" w:color="000000"/>
            </w:tcBorders>
            <w:shd w:val="clear" w:color="auto" w:fill="auto"/>
            <w:hideMark/>
          </w:tcPr>
          <w:p w14:paraId="50C541FF"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3A81B87E" w14:textId="77777777" w:rsidR="00F92DC0" w:rsidRPr="00E11F1D" w:rsidRDefault="00F92DC0" w:rsidP="001B11AE">
            <w:pPr>
              <w:jc w:val="center"/>
              <w:rPr>
                <w:color w:val="000000"/>
                <w:sz w:val="14"/>
                <w:szCs w:val="14"/>
              </w:rPr>
            </w:pPr>
            <w:r w:rsidRPr="00E11F1D">
              <w:rPr>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1D8F7FFC" w14:textId="77777777" w:rsidR="00F92DC0" w:rsidRPr="00E11F1D" w:rsidRDefault="00F92DC0" w:rsidP="001B11AE">
            <w:pPr>
              <w:jc w:val="center"/>
              <w:rPr>
                <w:color w:val="000000"/>
                <w:sz w:val="14"/>
                <w:szCs w:val="14"/>
              </w:rPr>
            </w:pPr>
            <w:r w:rsidRPr="00E11F1D">
              <w:rPr>
                <w:color w:val="000000"/>
                <w:sz w:val="14"/>
                <w:szCs w:val="14"/>
              </w:rPr>
              <w:t>06</w:t>
            </w:r>
          </w:p>
        </w:tc>
        <w:tc>
          <w:tcPr>
            <w:tcW w:w="410" w:type="pct"/>
            <w:tcBorders>
              <w:top w:val="nil"/>
              <w:left w:val="nil"/>
              <w:bottom w:val="single" w:sz="4" w:space="0" w:color="000000"/>
              <w:right w:val="single" w:sz="4" w:space="0" w:color="000000"/>
            </w:tcBorders>
            <w:shd w:val="clear" w:color="auto" w:fill="auto"/>
            <w:hideMark/>
          </w:tcPr>
          <w:p w14:paraId="252DA198" w14:textId="77777777" w:rsidR="00F92DC0" w:rsidRPr="00E11F1D" w:rsidRDefault="00F92DC0" w:rsidP="001B11AE">
            <w:pPr>
              <w:jc w:val="center"/>
              <w:rPr>
                <w:color w:val="000000"/>
                <w:sz w:val="14"/>
                <w:szCs w:val="14"/>
              </w:rPr>
            </w:pPr>
            <w:r w:rsidRPr="00E11F1D">
              <w:rPr>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629CFCCA"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3B9AB08B" w14:textId="77777777" w:rsidR="00F92DC0" w:rsidRPr="00E11F1D" w:rsidRDefault="00F92DC0" w:rsidP="001B11AE">
            <w:pPr>
              <w:jc w:val="center"/>
              <w:rPr>
                <w:color w:val="000000"/>
                <w:sz w:val="14"/>
                <w:szCs w:val="14"/>
              </w:rPr>
            </w:pPr>
            <w:r w:rsidRPr="00E11F1D">
              <w:rPr>
                <w:color w:val="000000"/>
                <w:sz w:val="14"/>
                <w:szCs w:val="14"/>
              </w:rPr>
              <w:t>227</w:t>
            </w:r>
          </w:p>
        </w:tc>
        <w:tc>
          <w:tcPr>
            <w:tcW w:w="450" w:type="pct"/>
            <w:tcBorders>
              <w:top w:val="nil"/>
              <w:left w:val="single" w:sz="4" w:space="0" w:color="auto"/>
              <w:bottom w:val="single" w:sz="4" w:space="0" w:color="auto"/>
              <w:right w:val="single" w:sz="4" w:space="0" w:color="auto"/>
            </w:tcBorders>
            <w:shd w:val="clear" w:color="auto" w:fill="auto"/>
            <w:hideMark/>
          </w:tcPr>
          <w:p w14:paraId="38739233" w14:textId="77777777" w:rsidR="00F92DC0" w:rsidRPr="00E11F1D" w:rsidRDefault="00F92DC0" w:rsidP="001B11AE">
            <w:pPr>
              <w:jc w:val="right"/>
              <w:rPr>
                <w:color w:val="000000"/>
                <w:sz w:val="14"/>
                <w:szCs w:val="14"/>
              </w:rPr>
            </w:pPr>
            <w:r w:rsidRPr="00E11F1D">
              <w:rPr>
                <w:color w:val="000000"/>
                <w:sz w:val="14"/>
                <w:szCs w:val="14"/>
              </w:rPr>
              <w:t>11 000,00</w:t>
            </w:r>
          </w:p>
        </w:tc>
        <w:tc>
          <w:tcPr>
            <w:tcW w:w="373" w:type="pct"/>
            <w:tcBorders>
              <w:top w:val="nil"/>
              <w:left w:val="nil"/>
              <w:bottom w:val="single" w:sz="4" w:space="0" w:color="auto"/>
              <w:right w:val="single" w:sz="4" w:space="0" w:color="auto"/>
            </w:tcBorders>
            <w:shd w:val="clear" w:color="auto" w:fill="auto"/>
            <w:hideMark/>
          </w:tcPr>
          <w:p w14:paraId="44BC6FDD"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C1C5A1D" w14:textId="77777777" w:rsidR="00F92DC0" w:rsidRPr="00E11F1D" w:rsidRDefault="00F92DC0" w:rsidP="001B11AE">
            <w:pPr>
              <w:jc w:val="right"/>
              <w:rPr>
                <w:color w:val="000000"/>
                <w:sz w:val="14"/>
                <w:szCs w:val="14"/>
              </w:rPr>
            </w:pPr>
            <w:r w:rsidRPr="00E11F1D">
              <w:rPr>
                <w:color w:val="000000"/>
                <w:sz w:val="14"/>
                <w:szCs w:val="14"/>
              </w:rPr>
              <w:t>11 000,00</w:t>
            </w:r>
          </w:p>
        </w:tc>
        <w:tc>
          <w:tcPr>
            <w:tcW w:w="488" w:type="pct"/>
            <w:tcBorders>
              <w:top w:val="nil"/>
              <w:left w:val="nil"/>
              <w:bottom w:val="single" w:sz="4" w:space="0" w:color="auto"/>
              <w:right w:val="nil"/>
            </w:tcBorders>
            <w:shd w:val="clear" w:color="auto" w:fill="auto"/>
            <w:hideMark/>
          </w:tcPr>
          <w:p w14:paraId="36B9C26F" w14:textId="77777777" w:rsidR="00F92DC0" w:rsidRPr="00E11F1D" w:rsidRDefault="00F92DC0" w:rsidP="001B11AE">
            <w:pPr>
              <w:jc w:val="right"/>
              <w:rPr>
                <w:color w:val="000000"/>
                <w:sz w:val="14"/>
                <w:szCs w:val="14"/>
              </w:rPr>
            </w:pPr>
            <w:r w:rsidRPr="00E11F1D">
              <w:rPr>
                <w:color w:val="000000"/>
                <w:sz w:val="14"/>
                <w:szCs w:val="14"/>
              </w:rPr>
              <w:t>11 000,00</w:t>
            </w:r>
          </w:p>
        </w:tc>
        <w:tc>
          <w:tcPr>
            <w:tcW w:w="373" w:type="pct"/>
            <w:tcBorders>
              <w:top w:val="nil"/>
              <w:left w:val="single" w:sz="4" w:space="0" w:color="auto"/>
              <w:bottom w:val="single" w:sz="4" w:space="0" w:color="auto"/>
              <w:right w:val="single" w:sz="4" w:space="0" w:color="auto"/>
            </w:tcBorders>
            <w:shd w:val="clear" w:color="auto" w:fill="auto"/>
            <w:hideMark/>
          </w:tcPr>
          <w:p w14:paraId="0F64E322"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C6A5BC8" w14:textId="77777777" w:rsidR="00F92DC0" w:rsidRPr="00E11F1D" w:rsidRDefault="00F92DC0" w:rsidP="001B11AE">
            <w:pPr>
              <w:jc w:val="right"/>
              <w:rPr>
                <w:color w:val="000000"/>
                <w:sz w:val="14"/>
                <w:szCs w:val="14"/>
              </w:rPr>
            </w:pPr>
            <w:r w:rsidRPr="00E11F1D">
              <w:rPr>
                <w:color w:val="000000"/>
                <w:sz w:val="14"/>
                <w:szCs w:val="14"/>
              </w:rPr>
              <w:t>11 000,00</w:t>
            </w:r>
          </w:p>
        </w:tc>
      </w:tr>
      <w:tr w:rsidR="00F92DC0" w:rsidRPr="00E11F1D" w14:paraId="10AFEB5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1A5D46EC" w14:textId="77777777" w:rsidR="00F92DC0" w:rsidRPr="00E11F1D" w:rsidRDefault="00F92DC0" w:rsidP="001B11AE">
            <w:pPr>
              <w:jc w:val="both"/>
              <w:rPr>
                <w:color w:val="000000"/>
                <w:sz w:val="14"/>
                <w:szCs w:val="14"/>
              </w:rPr>
            </w:pPr>
            <w:r w:rsidRPr="00E11F1D">
              <w:rPr>
                <w:color w:val="000000"/>
                <w:sz w:val="14"/>
                <w:szCs w:val="14"/>
              </w:rPr>
              <w:t>Увеличение стоимости прочих оборотных запасов (материалов)</w:t>
            </w:r>
          </w:p>
        </w:tc>
        <w:tc>
          <w:tcPr>
            <w:tcW w:w="203" w:type="pct"/>
            <w:tcBorders>
              <w:top w:val="nil"/>
              <w:left w:val="nil"/>
              <w:bottom w:val="single" w:sz="4" w:space="0" w:color="000000"/>
              <w:right w:val="single" w:sz="4" w:space="0" w:color="000000"/>
            </w:tcBorders>
            <w:shd w:val="clear" w:color="auto" w:fill="auto"/>
            <w:hideMark/>
          </w:tcPr>
          <w:p w14:paraId="07767D44"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7B04FA6" w14:textId="77777777" w:rsidR="00F92DC0" w:rsidRPr="00E11F1D" w:rsidRDefault="00F92DC0" w:rsidP="001B11AE">
            <w:pPr>
              <w:jc w:val="center"/>
              <w:rPr>
                <w:color w:val="000000"/>
                <w:sz w:val="14"/>
                <w:szCs w:val="14"/>
              </w:rPr>
            </w:pPr>
            <w:r w:rsidRPr="00E11F1D">
              <w:rPr>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71EC8B1D" w14:textId="77777777" w:rsidR="00F92DC0" w:rsidRPr="00E11F1D" w:rsidRDefault="00F92DC0" w:rsidP="001B11AE">
            <w:pPr>
              <w:jc w:val="center"/>
              <w:rPr>
                <w:color w:val="000000"/>
                <w:sz w:val="14"/>
                <w:szCs w:val="14"/>
              </w:rPr>
            </w:pPr>
            <w:r w:rsidRPr="00E11F1D">
              <w:rPr>
                <w:color w:val="000000"/>
                <w:sz w:val="14"/>
                <w:szCs w:val="14"/>
              </w:rPr>
              <w:t>06</w:t>
            </w:r>
          </w:p>
        </w:tc>
        <w:tc>
          <w:tcPr>
            <w:tcW w:w="410" w:type="pct"/>
            <w:tcBorders>
              <w:top w:val="nil"/>
              <w:left w:val="nil"/>
              <w:bottom w:val="single" w:sz="4" w:space="0" w:color="000000"/>
              <w:right w:val="single" w:sz="4" w:space="0" w:color="000000"/>
            </w:tcBorders>
            <w:shd w:val="clear" w:color="auto" w:fill="auto"/>
            <w:hideMark/>
          </w:tcPr>
          <w:p w14:paraId="1AA1C263" w14:textId="77777777" w:rsidR="00F92DC0" w:rsidRPr="00E11F1D" w:rsidRDefault="00F92DC0" w:rsidP="001B11AE">
            <w:pPr>
              <w:jc w:val="center"/>
              <w:rPr>
                <w:color w:val="000000"/>
                <w:sz w:val="14"/>
                <w:szCs w:val="14"/>
              </w:rPr>
            </w:pPr>
            <w:r w:rsidRPr="00E11F1D">
              <w:rPr>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4AAB0457"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1DD2562C" w14:textId="77777777" w:rsidR="00F92DC0" w:rsidRPr="00E11F1D" w:rsidRDefault="00F92DC0" w:rsidP="001B11AE">
            <w:pPr>
              <w:jc w:val="center"/>
              <w:rPr>
                <w:color w:val="000000"/>
                <w:sz w:val="14"/>
                <w:szCs w:val="14"/>
              </w:rPr>
            </w:pPr>
            <w:r w:rsidRPr="00E11F1D">
              <w:rPr>
                <w:color w:val="000000"/>
                <w:sz w:val="14"/>
                <w:szCs w:val="14"/>
              </w:rPr>
              <w:t>346</w:t>
            </w:r>
          </w:p>
        </w:tc>
        <w:tc>
          <w:tcPr>
            <w:tcW w:w="450" w:type="pct"/>
            <w:tcBorders>
              <w:top w:val="nil"/>
              <w:left w:val="single" w:sz="4" w:space="0" w:color="auto"/>
              <w:bottom w:val="single" w:sz="4" w:space="0" w:color="auto"/>
              <w:right w:val="single" w:sz="4" w:space="0" w:color="auto"/>
            </w:tcBorders>
            <w:shd w:val="clear" w:color="auto" w:fill="auto"/>
            <w:hideMark/>
          </w:tcPr>
          <w:p w14:paraId="2940A449" w14:textId="77777777" w:rsidR="00F92DC0" w:rsidRPr="00E11F1D" w:rsidRDefault="00F92DC0" w:rsidP="001B11AE">
            <w:pPr>
              <w:jc w:val="right"/>
              <w:rPr>
                <w:color w:val="000000"/>
                <w:sz w:val="14"/>
                <w:szCs w:val="14"/>
              </w:rPr>
            </w:pPr>
            <w:r w:rsidRPr="00E11F1D">
              <w:rPr>
                <w:color w:val="000000"/>
                <w:sz w:val="14"/>
                <w:szCs w:val="14"/>
              </w:rPr>
              <w:t>100 000,00</w:t>
            </w:r>
          </w:p>
        </w:tc>
        <w:tc>
          <w:tcPr>
            <w:tcW w:w="373" w:type="pct"/>
            <w:tcBorders>
              <w:top w:val="nil"/>
              <w:left w:val="nil"/>
              <w:bottom w:val="single" w:sz="4" w:space="0" w:color="auto"/>
              <w:right w:val="single" w:sz="4" w:space="0" w:color="auto"/>
            </w:tcBorders>
            <w:shd w:val="clear" w:color="auto" w:fill="auto"/>
            <w:hideMark/>
          </w:tcPr>
          <w:p w14:paraId="2FEB573E"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27EAD60" w14:textId="77777777" w:rsidR="00F92DC0" w:rsidRPr="00E11F1D" w:rsidRDefault="00F92DC0" w:rsidP="001B11AE">
            <w:pPr>
              <w:jc w:val="right"/>
              <w:rPr>
                <w:color w:val="000000"/>
                <w:sz w:val="14"/>
                <w:szCs w:val="14"/>
              </w:rPr>
            </w:pPr>
            <w:r w:rsidRPr="00E11F1D">
              <w:rPr>
                <w:color w:val="000000"/>
                <w:sz w:val="14"/>
                <w:szCs w:val="14"/>
              </w:rPr>
              <w:t>100 000,00</w:t>
            </w:r>
          </w:p>
        </w:tc>
        <w:tc>
          <w:tcPr>
            <w:tcW w:w="488" w:type="pct"/>
            <w:tcBorders>
              <w:top w:val="nil"/>
              <w:left w:val="nil"/>
              <w:bottom w:val="single" w:sz="4" w:space="0" w:color="auto"/>
              <w:right w:val="nil"/>
            </w:tcBorders>
            <w:shd w:val="clear" w:color="auto" w:fill="auto"/>
            <w:hideMark/>
          </w:tcPr>
          <w:p w14:paraId="00CE4380" w14:textId="77777777" w:rsidR="00F92DC0" w:rsidRPr="00E11F1D" w:rsidRDefault="00F92DC0" w:rsidP="001B11AE">
            <w:pPr>
              <w:jc w:val="right"/>
              <w:rPr>
                <w:color w:val="000000"/>
                <w:sz w:val="14"/>
                <w:szCs w:val="14"/>
              </w:rPr>
            </w:pPr>
            <w:r w:rsidRPr="00E11F1D">
              <w:rPr>
                <w:color w:val="000000"/>
                <w:sz w:val="14"/>
                <w:szCs w:val="14"/>
              </w:rPr>
              <w:t>100 000,00</w:t>
            </w:r>
          </w:p>
        </w:tc>
        <w:tc>
          <w:tcPr>
            <w:tcW w:w="373" w:type="pct"/>
            <w:tcBorders>
              <w:top w:val="nil"/>
              <w:left w:val="single" w:sz="4" w:space="0" w:color="auto"/>
              <w:bottom w:val="single" w:sz="4" w:space="0" w:color="auto"/>
              <w:right w:val="single" w:sz="4" w:space="0" w:color="auto"/>
            </w:tcBorders>
            <w:shd w:val="clear" w:color="auto" w:fill="auto"/>
            <w:hideMark/>
          </w:tcPr>
          <w:p w14:paraId="0400304A"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6492F7F" w14:textId="77777777" w:rsidR="00F92DC0" w:rsidRPr="00E11F1D" w:rsidRDefault="00F92DC0" w:rsidP="001B11AE">
            <w:pPr>
              <w:jc w:val="right"/>
              <w:rPr>
                <w:color w:val="000000"/>
                <w:sz w:val="14"/>
                <w:szCs w:val="14"/>
              </w:rPr>
            </w:pPr>
            <w:r w:rsidRPr="00E11F1D">
              <w:rPr>
                <w:color w:val="000000"/>
                <w:sz w:val="14"/>
                <w:szCs w:val="14"/>
              </w:rPr>
              <w:t>100 000,00</w:t>
            </w:r>
          </w:p>
        </w:tc>
      </w:tr>
      <w:tr w:rsidR="00F92DC0" w:rsidRPr="00E11F1D" w14:paraId="4F52EF19"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7E45F20" w14:textId="77777777" w:rsidR="00F92DC0" w:rsidRPr="00E11F1D" w:rsidRDefault="00F92DC0" w:rsidP="001B11AE">
            <w:pPr>
              <w:jc w:val="both"/>
              <w:rPr>
                <w:b/>
                <w:bCs/>
                <w:color w:val="000000"/>
                <w:sz w:val="14"/>
                <w:szCs w:val="14"/>
              </w:rPr>
            </w:pPr>
            <w:r w:rsidRPr="00E11F1D">
              <w:rPr>
                <w:b/>
                <w:bCs/>
                <w:color w:val="000000"/>
                <w:sz w:val="14"/>
                <w:szCs w:val="14"/>
              </w:rPr>
              <w:t>Социальное обеспечение и иные выплаты населению</w:t>
            </w:r>
          </w:p>
        </w:tc>
        <w:tc>
          <w:tcPr>
            <w:tcW w:w="203" w:type="pct"/>
            <w:tcBorders>
              <w:top w:val="nil"/>
              <w:left w:val="nil"/>
              <w:bottom w:val="single" w:sz="4" w:space="0" w:color="000000"/>
              <w:right w:val="single" w:sz="4" w:space="0" w:color="000000"/>
            </w:tcBorders>
            <w:shd w:val="clear" w:color="auto" w:fill="auto"/>
            <w:hideMark/>
          </w:tcPr>
          <w:p w14:paraId="1F22179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9EFB40C"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7BDB3966" w14:textId="77777777" w:rsidR="00F92DC0" w:rsidRPr="00E11F1D" w:rsidRDefault="00F92DC0" w:rsidP="001B11AE">
            <w:pPr>
              <w:jc w:val="center"/>
              <w:rPr>
                <w:b/>
                <w:bCs/>
                <w:color w:val="000000"/>
                <w:sz w:val="14"/>
                <w:szCs w:val="14"/>
              </w:rPr>
            </w:pPr>
            <w:r w:rsidRPr="00E11F1D">
              <w:rPr>
                <w:b/>
                <w:bCs/>
                <w:color w:val="000000"/>
                <w:sz w:val="14"/>
                <w:szCs w:val="14"/>
              </w:rPr>
              <w:t>06</w:t>
            </w:r>
          </w:p>
        </w:tc>
        <w:tc>
          <w:tcPr>
            <w:tcW w:w="410" w:type="pct"/>
            <w:tcBorders>
              <w:top w:val="nil"/>
              <w:left w:val="nil"/>
              <w:bottom w:val="single" w:sz="4" w:space="0" w:color="000000"/>
              <w:right w:val="single" w:sz="4" w:space="0" w:color="000000"/>
            </w:tcBorders>
            <w:shd w:val="clear" w:color="auto" w:fill="auto"/>
            <w:hideMark/>
          </w:tcPr>
          <w:p w14:paraId="243606CD" w14:textId="77777777" w:rsidR="00F92DC0" w:rsidRPr="00E11F1D" w:rsidRDefault="00F92DC0" w:rsidP="001B11AE">
            <w:pPr>
              <w:jc w:val="center"/>
              <w:rPr>
                <w:b/>
                <w:bCs/>
                <w:color w:val="000000"/>
                <w:sz w:val="14"/>
                <w:szCs w:val="14"/>
              </w:rPr>
            </w:pPr>
            <w:r w:rsidRPr="00E11F1D">
              <w:rPr>
                <w:b/>
                <w:bCs/>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47AFACFB" w14:textId="77777777" w:rsidR="00F92DC0" w:rsidRPr="00E11F1D" w:rsidRDefault="00F92DC0" w:rsidP="001B11AE">
            <w:pPr>
              <w:jc w:val="center"/>
              <w:rPr>
                <w:b/>
                <w:bCs/>
                <w:color w:val="000000"/>
                <w:sz w:val="14"/>
                <w:szCs w:val="14"/>
              </w:rPr>
            </w:pPr>
            <w:r w:rsidRPr="00E11F1D">
              <w:rPr>
                <w:b/>
                <w:bCs/>
                <w:color w:val="000000"/>
                <w:sz w:val="14"/>
                <w:szCs w:val="14"/>
              </w:rPr>
              <w:t>300</w:t>
            </w:r>
          </w:p>
        </w:tc>
        <w:tc>
          <w:tcPr>
            <w:tcW w:w="303" w:type="pct"/>
            <w:tcBorders>
              <w:top w:val="nil"/>
              <w:left w:val="nil"/>
              <w:bottom w:val="single" w:sz="4" w:space="0" w:color="000000"/>
              <w:right w:val="single" w:sz="4" w:space="0" w:color="000000"/>
            </w:tcBorders>
            <w:shd w:val="clear" w:color="auto" w:fill="auto"/>
            <w:hideMark/>
          </w:tcPr>
          <w:p w14:paraId="398BF01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886E3E5"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373" w:type="pct"/>
            <w:tcBorders>
              <w:top w:val="nil"/>
              <w:left w:val="nil"/>
              <w:bottom w:val="single" w:sz="4" w:space="0" w:color="auto"/>
              <w:right w:val="single" w:sz="4" w:space="0" w:color="auto"/>
            </w:tcBorders>
            <w:shd w:val="clear" w:color="auto" w:fill="auto"/>
            <w:hideMark/>
          </w:tcPr>
          <w:p w14:paraId="79E1A8D8"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11772CF"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488" w:type="pct"/>
            <w:tcBorders>
              <w:top w:val="nil"/>
              <w:left w:val="nil"/>
              <w:bottom w:val="single" w:sz="4" w:space="0" w:color="auto"/>
              <w:right w:val="nil"/>
            </w:tcBorders>
            <w:shd w:val="clear" w:color="auto" w:fill="auto"/>
            <w:hideMark/>
          </w:tcPr>
          <w:p w14:paraId="5B9C5147"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373" w:type="pct"/>
            <w:tcBorders>
              <w:top w:val="nil"/>
              <w:left w:val="single" w:sz="4" w:space="0" w:color="auto"/>
              <w:bottom w:val="single" w:sz="4" w:space="0" w:color="auto"/>
              <w:right w:val="single" w:sz="4" w:space="0" w:color="auto"/>
            </w:tcBorders>
            <w:shd w:val="clear" w:color="auto" w:fill="auto"/>
            <w:hideMark/>
          </w:tcPr>
          <w:p w14:paraId="16E7081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82DC7B3" w14:textId="77777777" w:rsidR="00F92DC0" w:rsidRPr="00E11F1D" w:rsidRDefault="00F92DC0" w:rsidP="001B11AE">
            <w:pPr>
              <w:jc w:val="right"/>
              <w:rPr>
                <w:b/>
                <w:bCs/>
                <w:color w:val="000000"/>
                <w:sz w:val="14"/>
                <w:szCs w:val="14"/>
              </w:rPr>
            </w:pPr>
            <w:r w:rsidRPr="00E11F1D">
              <w:rPr>
                <w:b/>
                <w:bCs/>
                <w:color w:val="000000"/>
                <w:sz w:val="14"/>
                <w:szCs w:val="14"/>
              </w:rPr>
              <w:t>250 000,00</w:t>
            </w:r>
          </w:p>
        </w:tc>
      </w:tr>
      <w:tr w:rsidR="00F92DC0" w:rsidRPr="00E11F1D" w14:paraId="354304B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BAB8074" w14:textId="77777777" w:rsidR="00F92DC0" w:rsidRPr="00E11F1D" w:rsidRDefault="00F92DC0" w:rsidP="001B11AE">
            <w:pPr>
              <w:jc w:val="both"/>
              <w:rPr>
                <w:b/>
                <w:bCs/>
                <w:color w:val="000000"/>
                <w:sz w:val="14"/>
                <w:szCs w:val="14"/>
              </w:rPr>
            </w:pPr>
            <w:r w:rsidRPr="00E11F1D">
              <w:rPr>
                <w:b/>
                <w:bCs/>
                <w:color w:val="000000"/>
                <w:sz w:val="14"/>
                <w:szCs w:val="14"/>
              </w:rPr>
              <w:t>Социальные выплаты гражданам, кроме публичных нормативных социальных выплат</w:t>
            </w:r>
          </w:p>
        </w:tc>
        <w:tc>
          <w:tcPr>
            <w:tcW w:w="203" w:type="pct"/>
            <w:tcBorders>
              <w:top w:val="nil"/>
              <w:left w:val="nil"/>
              <w:bottom w:val="single" w:sz="4" w:space="0" w:color="000000"/>
              <w:right w:val="single" w:sz="4" w:space="0" w:color="000000"/>
            </w:tcBorders>
            <w:shd w:val="clear" w:color="auto" w:fill="auto"/>
            <w:hideMark/>
          </w:tcPr>
          <w:p w14:paraId="3D6BAAF9"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68ADB36"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78088EC4" w14:textId="77777777" w:rsidR="00F92DC0" w:rsidRPr="00E11F1D" w:rsidRDefault="00F92DC0" w:rsidP="001B11AE">
            <w:pPr>
              <w:jc w:val="center"/>
              <w:rPr>
                <w:b/>
                <w:bCs/>
                <w:color w:val="000000"/>
                <w:sz w:val="14"/>
                <w:szCs w:val="14"/>
              </w:rPr>
            </w:pPr>
            <w:r w:rsidRPr="00E11F1D">
              <w:rPr>
                <w:b/>
                <w:bCs/>
                <w:color w:val="000000"/>
                <w:sz w:val="14"/>
                <w:szCs w:val="14"/>
              </w:rPr>
              <w:t>06</w:t>
            </w:r>
          </w:p>
        </w:tc>
        <w:tc>
          <w:tcPr>
            <w:tcW w:w="410" w:type="pct"/>
            <w:tcBorders>
              <w:top w:val="nil"/>
              <w:left w:val="nil"/>
              <w:bottom w:val="single" w:sz="4" w:space="0" w:color="000000"/>
              <w:right w:val="single" w:sz="4" w:space="0" w:color="000000"/>
            </w:tcBorders>
            <w:shd w:val="clear" w:color="auto" w:fill="auto"/>
            <w:hideMark/>
          </w:tcPr>
          <w:p w14:paraId="7B59E179" w14:textId="77777777" w:rsidR="00F92DC0" w:rsidRPr="00E11F1D" w:rsidRDefault="00F92DC0" w:rsidP="001B11AE">
            <w:pPr>
              <w:jc w:val="center"/>
              <w:rPr>
                <w:b/>
                <w:bCs/>
                <w:color w:val="000000"/>
                <w:sz w:val="14"/>
                <w:szCs w:val="14"/>
              </w:rPr>
            </w:pPr>
            <w:r w:rsidRPr="00E11F1D">
              <w:rPr>
                <w:b/>
                <w:bCs/>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422BCAEE" w14:textId="77777777" w:rsidR="00F92DC0" w:rsidRPr="00E11F1D" w:rsidRDefault="00F92DC0" w:rsidP="001B11AE">
            <w:pPr>
              <w:jc w:val="center"/>
              <w:rPr>
                <w:b/>
                <w:bCs/>
                <w:color w:val="000000"/>
                <w:sz w:val="14"/>
                <w:szCs w:val="14"/>
              </w:rPr>
            </w:pPr>
            <w:r w:rsidRPr="00E11F1D">
              <w:rPr>
                <w:b/>
                <w:bCs/>
                <w:color w:val="000000"/>
                <w:sz w:val="14"/>
                <w:szCs w:val="14"/>
              </w:rPr>
              <w:t>320</w:t>
            </w:r>
          </w:p>
        </w:tc>
        <w:tc>
          <w:tcPr>
            <w:tcW w:w="303" w:type="pct"/>
            <w:tcBorders>
              <w:top w:val="nil"/>
              <w:left w:val="nil"/>
              <w:bottom w:val="single" w:sz="4" w:space="0" w:color="000000"/>
              <w:right w:val="single" w:sz="4" w:space="0" w:color="000000"/>
            </w:tcBorders>
            <w:shd w:val="clear" w:color="auto" w:fill="auto"/>
            <w:hideMark/>
          </w:tcPr>
          <w:p w14:paraId="2514DC9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C5E3A75"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373" w:type="pct"/>
            <w:tcBorders>
              <w:top w:val="nil"/>
              <w:left w:val="nil"/>
              <w:bottom w:val="single" w:sz="4" w:space="0" w:color="auto"/>
              <w:right w:val="single" w:sz="4" w:space="0" w:color="auto"/>
            </w:tcBorders>
            <w:shd w:val="clear" w:color="auto" w:fill="auto"/>
            <w:hideMark/>
          </w:tcPr>
          <w:p w14:paraId="35F5728C"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43828BF"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488" w:type="pct"/>
            <w:tcBorders>
              <w:top w:val="nil"/>
              <w:left w:val="nil"/>
              <w:bottom w:val="single" w:sz="4" w:space="0" w:color="auto"/>
              <w:right w:val="nil"/>
            </w:tcBorders>
            <w:shd w:val="clear" w:color="auto" w:fill="auto"/>
            <w:hideMark/>
          </w:tcPr>
          <w:p w14:paraId="197FF098"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373" w:type="pct"/>
            <w:tcBorders>
              <w:top w:val="nil"/>
              <w:left w:val="single" w:sz="4" w:space="0" w:color="auto"/>
              <w:bottom w:val="single" w:sz="4" w:space="0" w:color="auto"/>
              <w:right w:val="single" w:sz="4" w:space="0" w:color="auto"/>
            </w:tcBorders>
            <w:shd w:val="clear" w:color="auto" w:fill="auto"/>
            <w:hideMark/>
          </w:tcPr>
          <w:p w14:paraId="5C3DBC7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477381AF" w14:textId="77777777" w:rsidR="00F92DC0" w:rsidRPr="00E11F1D" w:rsidRDefault="00F92DC0" w:rsidP="001B11AE">
            <w:pPr>
              <w:jc w:val="right"/>
              <w:rPr>
                <w:b/>
                <w:bCs/>
                <w:color w:val="000000"/>
                <w:sz w:val="14"/>
                <w:szCs w:val="14"/>
              </w:rPr>
            </w:pPr>
            <w:r w:rsidRPr="00E11F1D">
              <w:rPr>
                <w:b/>
                <w:bCs/>
                <w:color w:val="000000"/>
                <w:sz w:val="14"/>
                <w:szCs w:val="14"/>
              </w:rPr>
              <w:t>250 000,00</w:t>
            </w:r>
          </w:p>
        </w:tc>
      </w:tr>
      <w:tr w:rsidR="00F92DC0" w:rsidRPr="00E11F1D" w14:paraId="56D6AB63"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718E121" w14:textId="77777777" w:rsidR="00F92DC0" w:rsidRPr="00E11F1D" w:rsidRDefault="00F92DC0" w:rsidP="001B11AE">
            <w:pPr>
              <w:jc w:val="both"/>
              <w:rPr>
                <w:b/>
                <w:bCs/>
                <w:color w:val="000000"/>
                <w:sz w:val="14"/>
                <w:szCs w:val="14"/>
              </w:rPr>
            </w:pPr>
            <w:r w:rsidRPr="00E11F1D">
              <w:rPr>
                <w:b/>
                <w:bCs/>
                <w:color w:val="000000"/>
                <w:sz w:val="14"/>
                <w:szCs w:val="14"/>
              </w:rPr>
              <w:t>Приобретение товаров, работ, услуг в пользу граждан в целях их социального обеспечения</w:t>
            </w:r>
          </w:p>
        </w:tc>
        <w:tc>
          <w:tcPr>
            <w:tcW w:w="203" w:type="pct"/>
            <w:tcBorders>
              <w:top w:val="nil"/>
              <w:left w:val="nil"/>
              <w:bottom w:val="single" w:sz="4" w:space="0" w:color="000000"/>
              <w:right w:val="single" w:sz="4" w:space="0" w:color="000000"/>
            </w:tcBorders>
            <w:shd w:val="clear" w:color="auto" w:fill="auto"/>
            <w:hideMark/>
          </w:tcPr>
          <w:p w14:paraId="4081AA78"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4975A49F" w14:textId="77777777" w:rsidR="00F92DC0" w:rsidRPr="00E11F1D" w:rsidRDefault="00F92DC0" w:rsidP="001B11AE">
            <w:pPr>
              <w:jc w:val="center"/>
              <w:rPr>
                <w:b/>
                <w:bCs/>
                <w:color w:val="000000"/>
                <w:sz w:val="14"/>
                <w:szCs w:val="14"/>
              </w:rPr>
            </w:pPr>
            <w:r w:rsidRPr="00E11F1D">
              <w:rPr>
                <w:b/>
                <w:bCs/>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4139383C" w14:textId="77777777" w:rsidR="00F92DC0" w:rsidRPr="00E11F1D" w:rsidRDefault="00F92DC0" w:rsidP="001B11AE">
            <w:pPr>
              <w:jc w:val="center"/>
              <w:rPr>
                <w:b/>
                <w:bCs/>
                <w:color w:val="000000"/>
                <w:sz w:val="14"/>
                <w:szCs w:val="14"/>
              </w:rPr>
            </w:pPr>
            <w:r w:rsidRPr="00E11F1D">
              <w:rPr>
                <w:b/>
                <w:bCs/>
                <w:color w:val="000000"/>
                <w:sz w:val="14"/>
                <w:szCs w:val="14"/>
              </w:rPr>
              <w:t>06</w:t>
            </w:r>
          </w:p>
        </w:tc>
        <w:tc>
          <w:tcPr>
            <w:tcW w:w="410" w:type="pct"/>
            <w:tcBorders>
              <w:top w:val="nil"/>
              <w:left w:val="nil"/>
              <w:bottom w:val="single" w:sz="4" w:space="0" w:color="000000"/>
              <w:right w:val="single" w:sz="4" w:space="0" w:color="000000"/>
            </w:tcBorders>
            <w:shd w:val="clear" w:color="auto" w:fill="auto"/>
            <w:hideMark/>
          </w:tcPr>
          <w:p w14:paraId="4B2F32C8" w14:textId="77777777" w:rsidR="00F92DC0" w:rsidRPr="00E11F1D" w:rsidRDefault="00F92DC0" w:rsidP="001B11AE">
            <w:pPr>
              <w:jc w:val="center"/>
              <w:rPr>
                <w:b/>
                <w:bCs/>
                <w:color w:val="000000"/>
                <w:sz w:val="14"/>
                <w:szCs w:val="14"/>
              </w:rPr>
            </w:pPr>
            <w:r w:rsidRPr="00E11F1D">
              <w:rPr>
                <w:b/>
                <w:bCs/>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6CBC0C74" w14:textId="77777777" w:rsidR="00F92DC0" w:rsidRPr="00E11F1D" w:rsidRDefault="00F92DC0" w:rsidP="001B11AE">
            <w:pPr>
              <w:jc w:val="center"/>
              <w:rPr>
                <w:b/>
                <w:bCs/>
                <w:color w:val="000000"/>
                <w:sz w:val="14"/>
                <w:szCs w:val="14"/>
              </w:rPr>
            </w:pPr>
            <w:r w:rsidRPr="00E11F1D">
              <w:rPr>
                <w:b/>
                <w:bCs/>
                <w:color w:val="000000"/>
                <w:sz w:val="14"/>
                <w:szCs w:val="14"/>
              </w:rPr>
              <w:t>321</w:t>
            </w:r>
          </w:p>
        </w:tc>
        <w:tc>
          <w:tcPr>
            <w:tcW w:w="303" w:type="pct"/>
            <w:tcBorders>
              <w:top w:val="nil"/>
              <w:left w:val="nil"/>
              <w:bottom w:val="single" w:sz="4" w:space="0" w:color="000000"/>
              <w:right w:val="single" w:sz="4" w:space="0" w:color="000000"/>
            </w:tcBorders>
            <w:shd w:val="clear" w:color="auto" w:fill="auto"/>
            <w:hideMark/>
          </w:tcPr>
          <w:p w14:paraId="0536AA44"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D2EAA61"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373" w:type="pct"/>
            <w:tcBorders>
              <w:top w:val="nil"/>
              <w:left w:val="nil"/>
              <w:bottom w:val="single" w:sz="4" w:space="0" w:color="auto"/>
              <w:right w:val="single" w:sz="4" w:space="0" w:color="auto"/>
            </w:tcBorders>
            <w:shd w:val="clear" w:color="auto" w:fill="auto"/>
            <w:hideMark/>
          </w:tcPr>
          <w:p w14:paraId="224AFD2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1DE26DF"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488" w:type="pct"/>
            <w:tcBorders>
              <w:top w:val="nil"/>
              <w:left w:val="nil"/>
              <w:bottom w:val="single" w:sz="4" w:space="0" w:color="auto"/>
              <w:right w:val="nil"/>
            </w:tcBorders>
            <w:shd w:val="clear" w:color="auto" w:fill="auto"/>
            <w:hideMark/>
          </w:tcPr>
          <w:p w14:paraId="3285F5DB" w14:textId="77777777" w:rsidR="00F92DC0" w:rsidRPr="00E11F1D" w:rsidRDefault="00F92DC0" w:rsidP="001B11AE">
            <w:pPr>
              <w:jc w:val="right"/>
              <w:rPr>
                <w:b/>
                <w:bCs/>
                <w:color w:val="000000"/>
                <w:sz w:val="14"/>
                <w:szCs w:val="14"/>
              </w:rPr>
            </w:pPr>
            <w:r w:rsidRPr="00E11F1D">
              <w:rPr>
                <w:b/>
                <w:bCs/>
                <w:color w:val="000000"/>
                <w:sz w:val="14"/>
                <w:szCs w:val="14"/>
              </w:rPr>
              <w:t>250 000,00</w:t>
            </w:r>
          </w:p>
        </w:tc>
        <w:tc>
          <w:tcPr>
            <w:tcW w:w="373" w:type="pct"/>
            <w:tcBorders>
              <w:top w:val="nil"/>
              <w:left w:val="single" w:sz="4" w:space="0" w:color="auto"/>
              <w:bottom w:val="single" w:sz="4" w:space="0" w:color="auto"/>
              <w:right w:val="single" w:sz="4" w:space="0" w:color="auto"/>
            </w:tcBorders>
            <w:shd w:val="clear" w:color="auto" w:fill="auto"/>
            <w:hideMark/>
          </w:tcPr>
          <w:p w14:paraId="583598E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B38385B" w14:textId="77777777" w:rsidR="00F92DC0" w:rsidRPr="00E11F1D" w:rsidRDefault="00F92DC0" w:rsidP="001B11AE">
            <w:pPr>
              <w:jc w:val="right"/>
              <w:rPr>
                <w:b/>
                <w:bCs/>
                <w:color w:val="000000"/>
                <w:sz w:val="14"/>
                <w:szCs w:val="14"/>
              </w:rPr>
            </w:pPr>
            <w:r w:rsidRPr="00E11F1D">
              <w:rPr>
                <w:b/>
                <w:bCs/>
                <w:color w:val="000000"/>
                <w:sz w:val="14"/>
                <w:szCs w:val="14"/>
              </w:rPr>
              <w:t>250 000,00</w:t>
            </w:r>
          </w:p>
        </w:tc>
      </w:tr>
      <w:tr w:rsidR="00F92DC0" w:rsidRPr="00E11F1D" w14:paraId="7FF6996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479D4E1" w14:textId="77777777" w:rsidR="00F92DC0" w:rsidRPr="00E11F1D" w:rsidRDefault="00F92DC0" w:rsidP="001B11AE">
            <w:pPr>
              <w:jc w:val="both"/>
              <w:rPr>
                <w:color w:val="000000"/>
                <w:sz w:val="14"/>
                <w:szCs w:val="14"/>
              </w:rPr>
            </w:pPr>
            <w:r w:rsidRPr="00E11F1D">
              <w:rPr>
                <w:color w:val="000000"/>
                <w:sz w:val="14"/>
                <w:szCs w:val="14"/>
              </w:rPr>
              <w:t>Пособия по социальной помощи населению в денежной форме</w:t>
            </w:r>
          </w:p>
        </w:tc>
        <w:tc>
          <w:tcPr>
            <w:tcW w:w="203" w:type="pct"/>
            <w:tcBorders>
              <w:top w:val="nil"/>
              <w:left w:val="nil"/>
              <w:bottom w:val="single" w:sz="4" w:space="0" w:color="000000"/>
              <w:right w:val="single" w:sz="4" w:space="0" w:color="000000"/>
            </w:tcBorders>
            <w:shd w:val="clear" w:color="auto" w:fill="auto"/>
            <w:hideMark/>
          </w:tcPr>
          <w:p w14:paraId="50E85C08"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D1F83C2" w14:textId="77777777" w:rsidR="00F92DC0" w:rsidRPr="00E11F1D" w:rsidRDefault="00F92DC0" w:rsidP="001B11AE">
            <w:pPr>
              <w:jc w:val="center"/>
              <w:rPr>
                <w:color w:val="000000"/>
                <w:sz w:val="14"/>
                <w:szCs w:val="14"/>
              </w:rPr>
            </w:pPr>
            <w:r w:rsidRPr="00E11F1D">
              <w:rPr>
                <w:color w:val="000000"/>
                <w:sz w:val="14"/>
                <w:szCs w:val="14"/>
              </w:rPr>
              <w:t>10</w:t>
            </w:r>
          </w:p>
        </w:tc>
        <w:tc>
          <w:tcPr>
            <w:tcW w:w="161" w:type="pct"/>
            <w:tcBorders>
              <w:top w:val="nil"/>
              <w:left w:val="nil"/>
              <w:bottom w:val="single" w:sz="4" w:space="0" w:color="000000"/>
              <w:right w:val="single" w:sz="4" w:space="0" w:color="000000"/>
            </w:tcBorders>
            <w:shd w:val="clear" w:color="auto" w:fill="auto"/>
            <w:hideMark/>
          </w:tcPr>
          <w:p w14:paraId="3D0E960C" w14:textId="77777777" w:rsidR="00F92DC0" w:rsidRPr="00E11F1D" w:rsidRDefault="00F92DC0" w:rsidP="001B11AE">
            <w:pPr>
              <w:jc w:val="center"/>
              <w:rPr>
                <w:color w:val="000000"/>
                <w:sz w:val="14"/>
                <w:szCs w:val="14"/>
              </w:rPr>
            </w:pPr>
            <w:r w:rsidRPr="00E11F1D">
              <w:rPr>
                <w:color w:val="000000"/>
                <w:sz w:val="14"/>
                <w:szCs w:val="14"/>
              </w:rPr>
              <w:t>06</w:t>
            </w:r>
          </w:p>
        </w:tc>
        <w:tc>
          <w:tcPr>
            <w:tcW w:w="410" w:type="pct"/>
            <w:tcBorders>
              <w:top w:val="nil"/>
              <w:left w:val="nil"/>
              <w:bottom w:val="single" w:sz="4" w:space="0" w:color="000000"/>
              <w:right w:val="single" w:sz="4" w:space="0" w:color="000000"/>
            </w:tcBorders>
            <w:shd w:val="clear" w:color="auto" w:fill="auto"/>
            <w:hideMark/>
          </w:tcPr>
          <w:p w14:paraId="739F2BD7" w14:textId="77777777" w:rsidR="00F92DC0" w:rsidRPr="00E11F1D" w:rsidRDefault="00F92DC0" w:rsidP="001B11AE">
            <w:pPr>
              <w:jc w:val="center"/>
              <w:rPr>
                <w:color w:val="000000"/>
                <w:sz w:val="14"/>
                <w:szCs w:val="14"/>
              </w:rPr>
            </w:pPr>
            <w:r w:rsidRPr="00E11F1D">
              <w:rPr>
                <w:color w:val="000000"/>
                <w:sz w:val="14"/>
                <w:szCs w:val="14"/>
              </w:rPr>
              <w:t>15 3 00 10010</w:t>
            </w:r>
          </w:p>
        </w:tc>
        <w:tc>
          <w:tcPr>
            <w:tcW w:w="168" w:type="pct"/>
            <w:tcBorders>
              <w:top w:val="nil"/>
              <w:left w:val="nil"/>
              <w:bottom w:val="single" w:sz="4" w:space="0" w:color="000000"/>
              <w:right w:val="single" w:sz="4" w:space="0" w:color="000000"/>
            </w:tcBorders>
            <w:shd w:val="clear" w:color="auto" w:fill="auto"/>
            <w:hideMark/>
          </w:tcPr>
          <w:p w14:paraId="3C61BD02" w14:textId="77777777" w:rsidR="00F92DC0" w:rsidRPr="00E11F1D" w:rsidRDefault="00F92DC0" w:rsidP="001B11AE">
            <w:pPr>
              <w:jc w:val="center"/>
              <w:rPr>
                <w:color w:val="000000"/>
                <w:sz w:val="14"/>
                <w:szCs w:val="14"/>
              </w:rPr>
            </w:pPr>
            <w:r w:rsidRPr="00E11F1D">
              <w:rPr>
                <w:color w:val="000000"/>
                <w:sz w:val="14"/>
                <w:szCs w:val="14"/>
              </w:rPr>
              <w:t>321</w:t>
            </w:r>
          </w:p>
        </w:tc>
        <w:tc>
          <w:tcPr>
            <w:tcW w:w="303" w:type="pct"/>
            <w:tcBorders>
              <w:top w:val="nil"/>
              <w:left w:val="nil"/>
              <w:bottom w:val="single" w:sz="4" w:space="0" w:color="000000"/>
              <w:right w:val="single" w:sz="4" w:space="0" w:color="000000"/>
            </w:tcBorders>
            <w:shd w:val="clear" w:color="auto" w:fill="auto"/>
            <w:hideMark/>
          </w:tcPr>
          <w:p w14:paraId="0C9CD0C5" w14:textId="77777777" w:rsidR="00F92DC0" w:rsidRPr="00E11F1D" w:rsidRDefault="00F92DC0" w:rsidP="001B11AE">
            <w:pPr>
              <w:jc w:val="center"/>
              <w:rPr>
                <w:color w:val="000000"/>
                <w:sz w:val="14"/>
                <w:szCs w:val="14"/>
              </w:rPr>
            </w:pPr>
            <w:r w:rsidRPr="00E11F1D">
              <w:rPr>
                <w:color w:val="000000"/>
                <w:sz w:val="14"/>
                <w:szCs w:val="14"/>
              </w:rPr>
              <w:t>262</w:t>
            </w:r>
          </w:p>
        </w:tc>
        <w:tc>
          <w:tcPr>
            <w:tcW w:w="450" w:type="pct"/>
            <w:tcBorders>
              <w:top w:val="nil"/>
              <w:left w:val="single" w:sz="4" w:space="0" w:color="auto"/>
              <w:bottom w:val="single" w:sz="4" w:space="0" w:color="auto"/>
              <w:right w:val="single" w:sz="4" w:space="0" w:color="auto"/>
            </w:tcBorders>
            <w:shd w:val="clear" w:color="auto" w:fill="auto"/>
            <w:hideMark/>
          </w:tcPr>
          <w:p w14:paraId="7701BD46" w14:textId="77777777" w:rsidR="00F92DC0" w:rsidRPr="00E11F1D" w:rsidRDefault="00F92DC0" w:rsidP="001B11AE">
            <w:pPr>
              <w:jc w:val="right"/>
              <w:rPr>
                <w:color w:val="000000"/>
                <w:sz w:val="14"/>
                <w:szCs w:val="14"/>
              </w:rPr>
            </w:pPr>
            <w:r w:rsidRPr="00E11F1D">
              <w:rPr>
                <w:color w:val="000000"/>
                <w:sz w:val="14"/>
                <w:szCs w:val="14"/>
              </w:rPr>
              <w:t>250 000,00</w:t>
            </w:r>
          </w:p>
        </w:tc>
        <w:tc>
          <w:tcPr>
            <w:tcW w:w="373" w:type="pct"/>
            <w:tcBorders>
              <w:top w:val="nil"/>
              <w:left w:val="nil"/>
              <w:bottom w:val="single" w:sz="4" w:space="0" w:color="auto"/>
              <w:right w:val="single" w:sz="4" w:space="0" w:color="auto"/>
            </w:tcBorders>
            <w:shd w:val="clear" w:color="auto" w:fill="auto"/>
            <w:hideMark/>
          </w:tcPr>
          <w:p w14:paraId="18C730FA"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2CAE94C1" w14:textId="77777777" w:rsidR="00F92DC0" w:rsidRPr="00E11F1D" w:rsidRDefault="00F92DC0" w:rsidP="001B11AE">
            <w:pPr>
              <w:jc w:val="right"/>
              <w:rPr>
                <w:color w:val="000000"/>
                <w:sz w:val="14"/>
                <w:szCs w:val="14"/>
              </w:rPr>
            </w:pPr>
            <w:r w:rsidRPr="00E11F1D">
              <w:rPr>
                <w:color w:val="000000"/>
                <w:sz w:val="14"/>
                <w:szCs w:val="14"/>
              </w:rPr>
              <w:t>250 000,00</w:t>
            </w:r>
          </w:p>
        </w:tc>
        <w:tc>
          <w:tcPr>
            <w:tcW w:w="488" w:type="pct"/>
            <w:tcBorders>
              <w:top w:val="nil"/>
              <w:left w:val="nil"/>
              <w:bottom w:val="single" w:sz="4" w:space="0" w:color="auto"/>
              <w:right w:val="nil"/>
            </w:tcBorders>
            <w:shd w:val="clear" w:color="auto" w:fill="auto"/>
            <w:hideMark/>
          </w:tcPr>
          <w:p w14:paraId="408D70DA" w14:textId="77777777" w:rsidR="00F92DC0" w:rsidRPr="00E11F1D" w:rsidRDefault="00F92DC0" w:rsidP="001B11AE">
            <w:pPr>
              <w:jc w:val="right"/>
              <w:rPr>
                <w:color w:val="000000"/>
                <w:sz w:val="14"/>
                <w:szCs w:val="14"/>
              </w:rPr>
            </w:pPr>
            <w:r w:rsidRPr="00E11F1D">
              <w:rPr>
                <w:color w:val="000000"/>
                <w:sz w:val="14"/>
                <w:szCs w:val="14"/>
              </w:rPr>
              <w:t>250 000,00</w:t>
            </w:r>
          </w:p>
        </w:tc>
        <w:tc>
          <w:tcPr>
            <w:tcW w:w="373" w:type="pct"/>
            <w:tcBorders>
              <w:top w:val="nil"/>
              <w:left w:val="single" w:sz="4" w:space="0" w:color="auto"/>
              <w:bottom w:val="single" w:sz="4" w:space="0" w:color="auto"/>
              <w:right w:val="single" w:sz="4" w:space="0" w:color="auto"/>
            </w:tcBorders>
            <w:shd w:val="clear" w:color="auto" w:fill="auto"/>
            <w:hideMark/>
          </w:tcPr>
          <w:p w14:paraId="0D2F32A4"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6B67014" w14:textId="77777777" w:rsidR="00F92DC0" w:rsidRPr="00E11F1D" w:rsidRDefault="00F92DC0" w:rsidP="001B11AE">
            <w:pPr>
              <w:jc w:val="right"/>
              <w:rPr>
                <w:color w:val="000000"/>
                <w:sz w:val="14"/>
                <w:szCs w:val="14"/>
              </w:rPr>
            </w:pPr>
            <w:r w:rsidRPr="00E11F1D">
              <w:rPr>
                <w:color w:val="000000"/>
                <w:sz w:val="14"/>
                <w:szCs w:val="14"/>
              </w:rPr>
              <w:t>250 000,00</w:t>
            </w:r>
          </w:p>
        </w:tc>
      </w:tr>
      <w:tr w:rsidR="00F92DC0" w:rsidRPr="00E11F1D" w14:paraId="49C045E5"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3269464A" w14:textId="77777777" w:rsidR="00F92DC0" w:rsidRPr="00E11F1D" w:rsidRDefault="00F92DC0" w:rsidP="001B11AE">
            <w:pPr>
              <w:jc w:val="both"/>
              <w:rPr>
                <w:b/>
                <w:bCs/>
                <w:color w:val="000000"/>
                <w:sz w:val="14"/>
                <w:szCs w:val="14"/>
              </w:rPr>
            </w:pPr>
            <w:r w:rsidRPr="00E11F1D">
              <w:rPr>
                <w:b/>
                <w:bCs/>
                <w:color w:val="000000"/>
                <w:sz w:val="14"/>
                <w:szCs w:val="14"/>
              </w:rPr>
              <w:t>ФИЗИЧЕСКАЯ КУЛЬТУРА И СПОРТ</w:t>
            </w:r>
          </w:p>
        </w:tc>
        <w:tc>
          <w:tcPr>
            <w:tcW w:w="203" w:type="pct"/>
            <w:tcBorders>
              <w:top w:val="nil"/>
              <w:left w:val="nil"/>
              <w:bottom w:val="single" w:sz="4" w:space="0" w:color="000000"/>
              <w:right w:val="single" w:sz="4" w:space="0" w:color="000000"/>
            </w:tcBorders>
            <w:shd w:val="clear" w:color="FFFFFF" w:fill="FFFFFF"/>
            <w:hideMark/>
          </w:tcPr>
          <w:p w14:paraId="0BBA4E3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5584D56" w14:textId="77777777" w:rsidR="00F92DC0" w:rsidRPr="00E11F1D" w:rsidRDefault="00F92DC0" w:rsidP="001B11AE">
            <w:pPr>
              <w:jc w:val="center"/>
              <w:rPr>
                <w:b/>
                <w:bCs/>
                <w:color w:val="000000"/>
                <w:sz w:val="14"/>
                <w:szCs w:val="14"/>
              </w:rPr>
            </w:pPr>
            <w:r w:rsidRPr="00E11F1D">
              <w:rPr>
                <w:b/>
                <w:bCs/>
                <w:color w:val="000000"/>
                <w:sz w:val="14"/>
                <w:szCs w:val="14"/>
              </w:rPr>
              <w:t>11</w:t>
            </w:r>
          </w:p>
        </w:tc>
        <w:tc>
          <w:tcPr>
            <w:tcW w:w="161" w:type="pct"/>
            <w:tcBorders>
              <w:top w:val="nil"/>
              <w:left w:val="nil"/>
              <w:bottom w:val="single" w:sz="4" w:space="0" w:color="000000"/>
              <w:right w:val="single" w:sz="4" w:space="0" w:color="000000"/>
            </w:tcBorders>
            <w:shd w:val="clear" w:color="auto" w:fill="auto"/>
            <w:hideMark/>
          </w:tcPr>
          <w:p w14:paraId="279B812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10" w:type="pct"/>
            <w:tcBorders>
              <w:top w:val="nil"/>
              <w:left w:val="nil"/>
              <w:bottom w:val="single" w:sz="4" w:space="0" w:color="000000"/>
              <w:right w:val="single" w:sz="4" w:space="0" w:color="000000"/>
            </w:tcBorders>
            <w:shd w:val="clear" w:color="auto" w:fill="auto"/>
            <w:hideMark/>
          </w:tcPr>
          <w:p w14:paraId="13B7B09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08FEFD8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395202DC"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A447656" w14:textId="77777777" w:rsidR="00F92DC0" w:rsidRPr="00E11F1D" w:rsidRDefault="00F92DC0" w:rsidP="001B11AE">
            <w:pPr>
              <w:jc w:val="right"/>
              <w:rPr>
                <w:b/>
                <w:bCs/>
                <w:color w:val="000000"/>
                <w:sz w:val="14"/>
                <w:szCs w:val="14"/>
              </w:rPr>
            </w:pPr>
            <w:r w:rsidRPr="00E11F1D">
              <w:rPr>
                <w:b/>
                <w:bCs/>
                <w:color w:val="000000"/>
                <w:sz w:val="14"/>
                <w:szCs w:val="14"/>
              </w:rPr>
              <w:t>1 311 400,00</w:t>
            </w:r>
          </w:p>
        </w:tc>
        <w:tc>
          <w:tcPr>
            <w:tcW w:w="373" w:type="pct"/>
            <w:tcBorders>
              <w:top w:val="nil"/>
              <w:left w:val="nil"/>
              <w:bottom w:val="single" w:sz="4" w:space="0" w:color="auto"/>
              <w:right w:val="single" w:sz="4" w:space="0" w:color="auto"/>
            </w:tcBorders>
            <w:shd w:val="clear" w:color="auto" w:fill="auto"/>
            <w:hideMark/>
          </w:tcPr>
          <w:p w14:paraId="4F7C6E8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3A7F33F" w14:textId="77777777" w:rsidR="00F92DC0" w:rsidRPr="00E11F1D" w:rsidRDefault="00F92DC0" w:rsidP="001B11AE">
            <w:pPr>
              <w:jc w:val="right"/>
              <w:rPr>
                <w:b/>
                <w:bCs/>
                <w:color w:val="000000"/>
                <w:sz w:val="14"/>
                <w:szCs w:val="14"/>
              </w:rPr>
            </w:pPr>
            <w:r w:rsidRPr="00E11F1D">
              <w:rPr>
                <w:b/>
                <w:bCs/>
                <w:color w:val="000000"/>
                <w:sz w:val="14"/>
                <w:szCs w:val="14"/>
              </w:rPr>
              <w:t>1 311 400,00</w:t>
            </w:r>
          </w:p>
        </w:tc>
        <w:tc>
          <w:tcPr>
            <w:tcW w:w="488" w:type="pct"/>
            <w:tcBorders>
              <w:top w:val="nil"/>
              <w:left w:val="nil"/>
              <w:bottom w:val="single" w:sz="4" w:space="0" w:color="auto"/>
              <w:right w:val="nil"/>
            </w:tcBorders>
            <w:shd w:val="clear" w:color="auto" w:fill="auto"/>
            <w:hideMark/>
          </w:tcPr>
          <w:p w14:paraId="0D2BB46C" w14:textId="77777777" w:rsidR="00F92DC0" w:rsidRPr="00E11F1D" w:rsidRDefault="00F92DC0" w:rsidP="001B11AE">
            <w:pPr>
              <w:jc w:val="right"/>
              <w:rPr>
                <w:b/>
                <w:bCs/>
                <w:color w:val="000000"/>
                <w:sz w:val="14"/>
                <w:szCs w:val="14"/>
              </w:rPr>
            </w:pPr>
            <w:r w:rsidRPr="00E11F1D">
              <w:rPr>
                <w:b/>
                <w:bCs/>
                <w:color w:val="000000"/>
                <w:sz w:val="14"/>
                <w:szCs w:val="14"/>
              </w:rPr>
              <w:t>1 311 400,00</w:t>
            </w:r>
          </w:p>
        </w:tc>
        <w:tc>
          <w:tcPr>
            <w:tcW w:w="373" w:type="pct"/>
            <w:tcBorders>
              <w:top w:val="nil"/>
              <w:left w:val="single" w:sz="4" w:space="0" w:color="auto"/>
              <w:bottom w:val="single" w:sz="4" w:space="0" w:color="auto"/>
              <w:right w:val="single" w:sz="4" w:space="0" w:color="auto"/>
            </w:tcBorders>
            <w:shd w:val="clear" w:color="auto" w:fill="auto"/>
            <w:hideMark/>
          </w:tcPr>
          <w:p w14:paraId="60B5428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4C58D09" w14:textId="77777777" w:rsidR="00F92DC0" w:rsidRPr="00E11F1D" w:rsidRDefault="00F92DC0" w:rsidP="001B11AE">
            <w:pPr>
              <w:jc w:val="right"/>
              <w:rPr>
                <w:b/>
                <w:bCs/>
                <w:color w:val="000000"/>
                <w:sz w:val="14"/>
                <w:szCs w:val="14"/>
              </w:rPr>
            </w:pPr>
            <w:r w:rsidRPr="00E11F1D">
              <w:rPr>
                <w:b/>
                <w:bCs/>
                <w:color w:val="000000"/>
                <w:sz w:val="14"/>
                <w:szCs w:val="14"/>
              </w:rPr>
              <w:t>1 311 400,00</w:t>
            </w:r>
          </w:p>
        </w:tc>
      </w:tr>
      <w:tr w:rsidR="00F92DC0" w:rsidRPr="00E11F1D" w14:paraId="63AE952A"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704641CC" w14:textId="77777777" w:rsidR="00F92DC0" w:rsidRPr="00E11F1D" w:rsidRDefault="00F92DC0" w:rsidP="001B11AE">
            <w:pPr>
              <w:jc w:val="both"/>
              <w:rPr>
                <w:b/>
                <w:bCs/>
                <w:color w:val="000000"/>
                <w:sz w:val="14"/>
                <w:szCs w:val="14"/>
              </w:rPr>
            </w:pPr>
            <w:r w:rsidRPr="00E11F1D">
              <w:rPr>
                <w:b/>
                <w:bCs/>
                <w:color w:val="000000"/>
                <w:sz w:val="14"/>
                <w:szCs w:val="14"/>
              </w:rPr>
              <w:t>Другие вопросы в области физической культуры и спорта</w:t>
            </w:r>
          </w:p>
        </w:tc>
        <w:tc>
          <w:tcPr>
            <w:tcW w:w="203" w:type="pct"/>
            <w:tcBorders>
              <w:top w:val="nil"/>
              <w:left w:val="nil"/>
              <w:bottom w:val="single" w:sz="4" w:space="0" w:color="000000"/>
              <w:right w:val="single" w:sz="4" w:space="0" w:color="000000"/>
            </w:tcBorders>
            <w:shd w:val="clear" w:color="FFFFFF" w:fill="FFFFFF"/>
            <w:hideMark/>
          </w:tcPr>
          <w:p w14:paraId="5257269F"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747170CF" w14:textId="77777777" w:rsidR="00F92DC0" w:rsidRPr="00E11F1D" w:rsidRDefault="00F92DC0" w:rsidP="001B11AE">
            <w:pPr>
              <w:jc w:val="center"/>
              <w:rPr>
                <w:b/>
                <w:bCs/>
                <w:color w:val="000000"/>
                <w:sz w:val="14"/>
                <w:szCs w:val="14"/>
              </w:rPr>
            </w:pPr>
            <w:r w:rsidRPr="00E11F1D">
              <w:rPr>
                <w:b/>
                <w:bCs/>
                <w:color w:val="000000"/>
                <w:sz w:val="14"/>
                <w:szCs w:val="14"/>
              </w:rPr>
              <w:t>11</w:t>
            </w:r>
          </w:p>
        </w:tc>
        <w:tc>
          <w:tcPr>
            <w:tcW w:w="161" w:type="pct"/>
            <w:tcBorders>
              <w:top w:val="nil"/>
              <w:left w:val="nil"/>
              <w:bottom w:val="single" w:sz="4" w:space="0" w:color="000000"/>
              <w:right w:val="single" w:sz="4" w:space="0" w:color="000000"/>
            </w:tcBorders>
            <w:shd w:val="clear" w:color="auto" w:fill="auto"/>
            <w:hideMark/>
          </w:tcPr>
          <w:p w14:paraId="3F01A73E"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410" w:type="pct"/>
            <w:tcBorders>
              <w:top w:val="nil"/>
              <w:left w:val="nil"/>
              <w:bottom w:val="single" w:sz="4" w:space="0" w:color="000000"/>
              <w:right w:val="single" w:sz="4" w:space="0" w:color="000000"/>
            </w:tcBorders>
            <w:shd w:val="clear" w:color="auto" w:fill="auto"/>
            <w:hideMark/>
          </w:tcPr>
          <w:p w14:paraId="3D79BAAF"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01FB982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2C08DC12"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AEF7874" w14:textId="77777777" w:rsidR="00F92DC0" w:rsidRPr="00E11F1D" w:rsidRDefault="00F92DC0" w:rsidP="001B11AE">
            <w:pPr>
              <w:jc w:val="right"/>
              <w:rPr>
                <w:b/>
                <w:bCs/>
                <w:color w:val="000000"/>
                <w:sz w:val="14"/>
                <w:szCs w:val="14"/>
              </w:rPr>
            </w:pPr>
            <w:r w:rsidRPr="00E11F1D">
              <w:rPr>
                <w:b/>
                <w:bCs/>
                <w:color w:val="000000"/>
                <w:sz w:val="14"/>
                <w:szCs w:val="14"/>
              </w:rPr>
              <w:t>1 311 400,00</w:t>
            </w:r>
          </w:p>
        </w:tc>
        <w:tc>
          <w:tcPr>
            <w:tcW w:w="373" w:type="pct"/>
            <w:tcBorders>
              <w:top w:val="nil"/>
              <w:left w:val="nil"/>
              <w:bottom w:val="single" w:sz="4" w:space="0" w:color="auto"/>
              <w:right w:val="single" w:sz="4" w:space="0" w:color="auto"/>
            </w:tcBorders>
            <w:shd w:val="clear" w:color="auto" w:fill="auto"/>
            <w:hideMark/>
          </w:tcPr>
          <w:p w14:paraId="7FECE9C8"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ED1905F" w14:textId="77777777" w:rsidR="00F92DC0" w:rsidRPr="00E11F1D" w:rsidRDefault="00F92DC0" w:rsidP="001B11AE">
            <w:pPr>
              <w:jc w:val="right"/>
              <w:rPr>
                <w:b/>
                <w:bCs/>
                <w:color w:val="000000"/>
                <w:sz w:val="14"/>
                <w:szCs w:val="14"/>
              </w:rPr>
            </w:pPr>
            <w:r w:rsidRPr="00E11F1D">
              <w:rPr>
                <w:b/>
                <w:bCs/>
                <w:color w:val="000000"/>
                <w:sz w:val="14"/>
                <w:szCs w:val="14"/>
              </w:rPr>
              <w:t>1 311 400,00</w:t>
            </w:r>
          </w:p>
        </w:tc>
        <w:tc>
          <w:tcPr>
            <w:tcW w:w="488" w:type="pct"/>
            <w:tcBorders>
              <w:top w:val="nil"/>
              <w:left w:val="nil"/>
              <w:bottom w:val="single" w:sz="4" w:space="0" w:color="auto"/>
              <w:right w:val="nil"/>
            </w:tcBorders>
            <w:shd w:val="clear" w:color="auto" w:fill="auto"/>
            <w:hideMark/>
          </w:tcPr>
          <w:p w14:paraId="089C69F3" w14:textId="77777777" w:rsidR="00F92DC0" w:rsidRPr="00E11F1D" w:rsidRDefault="00F92DC0" w:rsidP="001B11AE">
            <w:pPr>
              <w:jc w:val="right"/>
              <w:rPr>
                <w:b/>
                <w:bCs/>
                <w:color w:val="000000"/>
                <w:sz w:val="14"/>
                <w:szCs w:val="14"/>
              </w:rPr>
            </w:pPr>
            <w:r w:rsidRPr="00E11F1D">
              <w:rPr>
                <w:b/>
                <w:bCs/>
                <w:color w:val="000000"/>
                <w:sz w:val="14"/>
                <w:szCs w:val="14"/>
              </w:rPr>
              <w:t>1 311 400,00</w:t>
            </w:r>
          </w:p>
        </w:tc>
        <w:tc>
          <w:tcPr>
            <w:tcW w:w="373" w:type="pct"/>
            <w:tcBorders>
              <w:top w:val="nil"/>
              <w:left w:val="single" w:sz="4" w:space="0" w:color="auto"/>
              <w:bottom w:val="single" w:sz="4" w:space="0" w:color="auto"/>
              <w:right w:val="single" w:sz="4" w:space="0" w:color="auto"/>
            </w:tcBorders>
            <w:shd w:val="clear" w:color="auto" w:fill="auto"/>
            <w:hideMark/>
          </w:tcPr>
          <w:p w14:paraId="73995628"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C8B364A" w14:textId="77777777" w:rsidR="00F92DC0" w:rsidRPr="00E11F1D" w:rsidRDefault="00F92DC0" w:rsidP="001B11AE">
            <w:pPr>
              <w:jc w:val="right"/>
              <w:rPr>
                <w:b/>
                <w:bCs/>
                <w:color w:val="000000"/>
                <w:sz w:val="14"/>
                <w:szCs w:val="14"/>
              </w:rPr>
            </w:pPr>
            <w:r w:rsidRPr="00E11F1D">
              <w:rPr>
                <w:b/>
                <w:bCs/>
                <w:color w:val="000000"/>
                <w:sz w:val="14"/>
                <w:szCs w:val="14"/>
              </w:rPr>
              <w:t>1 311 400,00</w:t>
            </w:r>
          </w:p>
        </w:tc>
      </w:tr>
      <w:tr w:rsidR="00F92DC0" w:rsidRPr="00E11F1D" w14:paraId="0873C4B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B9D55C2" w14:textId="77777777" w:rsidR="00F92DC0" w:rsidRPr="00E11F1D" w:rsidRDefault="00F92DC0" w:rsidP="001B11AE">
            <w:pPr>
              <w:jc w:val="both"/>
              <w:rPr>
                <w:b/>
                <w:bCs/>
                <w:color w:val="000000"/>
                <w:sz w:val="14"/>
                <w:szCs w:val="14"/>
              </w:rPr>
            </w:pPr>
            <w:r w:rsidRPr="00E11F1D">
              <w:rPr>
                <w:b/>
                <w:bCs/>
                <w:color w:val="000000"/>
                <w:sz w:val="14"/>
                <w:szCs w:val="14"/>
              </w:rPr>
              <w:t>МП "Развитие физической культуры и спорта МО"Поселок Айхал" Мирнинского района РС (Я)"</w:t>
            </w:r>
          </w:p>
        </w:tc>
        <w:tc>
          <w:tcPr>
            <w:tcW w:w="203" w:type="pct"/>
            <w:tcBorders>
              <w:top w:val="nil"/>
              <w:left w:val="nil"/>
              <w:bottom w:val="single" w:sz="4" w:space="0" w:color="000000"/>
              <w:right w:val="single" w:sz="4" w:space="0" w:color="000000"/>
            </w:tcBorders>
            <w:shd w:val="clear" w:color="auto" w:fill="auto"/>
            <w:hideMark/>
          </w:tcPr>
          <w:p w14:paraId="1DEFC3BA"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2347EA8" w14:textId="77777777" w:rsidR="00F92DC0" w:rsidRPr="00E11F1D" w:rsidRDefault="00F92DC0" w:rsidP="001B11AE">
            <w:pPr>
              <w:jc w:val="center"/>
              <w:rPr>
                <w:b/>
                <w:bCs/>
                <w:color w:val="000000"/>
                <w:sz w:val="14"/>
                <w:szCs w:val="14"/>
              </w:rPr>
            </w:pPr>
            <w:r w:rsidRPr="00E11F1D">
              <w:rPr>
                <w:b/>
                <w:bCs/>
                <w:color w:val="000000"/>
                <w:sz w:val="14"/>
                <w:szCs w:val="14"/>
              </w:rPr>
              <w:t>11</w:t>
            </w:r>
          </w:p>
        </w:tc>
        <w:tc>
          <w:tcPr>
            <w:tcW w:w="161" w:type="pct"/>
            <w:tcBorders>
              <w:top w:val="nil"/>
              <w:left w:val="nil"/>
              <w:bottom w:val="single" w:sz="4" w:space="0" w:color="000000"/>
              <w:right w:val="single" w:sz="4" w:space="0" w:color="000000"/>
            </w:tcBorders>
            <w:shd w:val="clear" w:color="auto" w:fill="auto"/>
            <w:hideMark/>
          </w:tcPr>
          <w:p w14:paraId="02EB9C78"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410" w:type="pct"/>
            <w:tcBorders>
              <w:top w:val="nil"/>
              <w:left w:val="nil"/>
              <w:bottom w:val="single" w:sz="4" w:space="0" w:color="000000"/>
              <w:right w:val="single" w:sz="4" w:space="0" w:color="000000"/>
            </w:tcBorders>
            <w:shd w:val="clear" w:color="auto" w:fill="auto"/>
            <w:hideMark/>
          </w:tcPr>
          <w:p w14:paraId="23DE6C3B" w14:textId="77777777" w:rsidR="00F92DC0" w:rsidRPr="00E11F1D" w:rsidRDefault="00F92DC0" w:rsidP="001B11AE">
            <w:pPr>
              <w:jc w:val="center"/>
              <w:rPr>
                <w:b/>
                <w:bCs/>
                <w:color w:val="000000"/>
                <w:sz w:val="14"/>
                <w:szCs w:val="14"/>
              </w:rPr>
            </w:pPr>
            <w:r w:rsidRPr="00E11F1D">
              <w:rPr>
                <w:b/>
                <w:bCs/>
                <w:color w:val="000000"/>
                <w:sz w:val="14"/>
                <w:szCs w:val="14"/>
              </w:rPr>
              <w:t>14 0 00 00000</w:t>
            </w:r>
          </w:p>
        </w:tc>
        <w:tc>
          <w:tcPr>
            <w:tcW w:w="168" w:type="pct"/>
            <w:tcBorders>
              <w:top w:val="nil"/>
              <w:left w:val="nil"/>
              <w:bottom w:val="single" w:sz="4" w:space="0" w:color="000000"/>
              <w:right w:val="single" w:sz="4" w:space="0" w:color="000000"/>
            </w:tcBorders>
            <w:shd w:val="clear" w:color="auto" w:fill="auto"/>
            <w:hideMark/>
          </w:tcPr>
          <w:p w14:paraId="26EAD599"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1A1127F9"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F3749AF" w14:textId="77777777" w:rsidR="00F92DC0" w:rsidRPr="00E11F1D" w:rsidRDefault="00F92DC0" w:rsidP="001B11AE">
            <w:pPr>
              <w:jc w:val="right"/>
              <w:rPr>
                <w:b/>
                <w:bCs/>
                <w:color w:val="000000"/>
                <w:sz w:val="14"/>
                <w:szCs w:val="14"/>
              </w:rPr>
            </w:pPr>
            <w:r w:rsidRPr="00E11F1D">
              <w:rPr>
                <w:b/>
                <w:bCs/>
                <w:color w:val="000000"/>
                <w:sz w:val="14"/>
                <w:szCs w:val="14"/>
              </w:rPr>
              <w:t>1 311 400,00</w:t>
            </w:r>
          </w:p>
        </w:tc>
        <w:tc>
          <w:tcPr>
            <w:tcW w:w="373" w:type="pct"/>
            <w:tcBorders>
              <w:top w:val="nil"/>
              <w:left w:val="nil"/>
              <w:bottom w:val="single" w:sz="4" w:space="0" w:color="auto"/>
              <w:right w:val="single" w:sz="4" w:space="0" w:color="auto"/>
            </w:tcBorders>
            <w:shd w:val="clear" w:color="auto" w:fill="auto"/>
            <w:hideMark/>
          </w:tcPr>
          <w:p w14:paraId="27128A5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D51847F" w14:textId="77777777" w:rsidR="00F92DC0" w:rsidRPr="00E11F1D" w:rsidRDefault="00F92DC0" w:rsidP="001B11AE">
            <w:pPr>
              <w:jc w:val="right"/>
              <w:rPr>
                <w:b/>
                <w:bCs/>
                <w:color w:val="000000"/>
                <w:sz w:val="14"/>
                <w:szCs w:val="14"/>
              </w:rPr>
            </w:pPr>
            <w:r w:rsidRPr="00E11F1D">
              <w:rPr>
                <w:b/>
                <w:bCs/>
                <w:color w:val="000000"/>
                <w:sz w:val="14"/>
                <w:szCs w:val="14"/>
              </w:rPr>
              <w:t>1 311 400,00</w:t>
            </w:r>
          </w:p>
        </w:tc>
        <w:tc>
          <w:tcPr>
            <w:tcW w:w="488" w:type="pct"/>
            <w:tcBorders>
              <w:top w:val="nil"/>
              <w:left w:val="nil"/>
              <w:bottom w:val="single" w:sz="4" w:space="0" w:color="auto"/>
              <w:right w:val="nil"/>
            </w:tcBorders>
            <w:shd w:val="clear" w:color="auto" w:fill="auto"/>
            <w:hideMark/>
          </w:tcPr>
          <w:p w14:paraId="0B54B6A9" w14:textId="77777777" w:rsidR="00F92DC0" w:rsidRPr="00E11F1D" w:rsidRDefault="00F92DC0" w:rsidP="001B11AE">
            <w:pPr>
              <w:jc w:val="right"/>
              <w:rPr>
                <w:b/>
                <w:bCs/>
                <w:color w:val="000000"/>
                <w:sz w:val="14"/>
                <w:szCs w:val="14"/>
              </w:rPr>
            </w:pPr>
            <w:r w:rsidRPr="00E11F1D">
              <w:rPr>
                <w:b/>
                <w:bCs/>
                <w:color w:val="000000"/>
                <w:sz w:val="14"/>
                <w:szCs w:val="14"/>
              </w:rPr>
              <w:t>1 311 400,00</w:t>
            </w:r>
          </w:p>
        </w:tc>
        <w:tc>
          <w:tcPr>
            <w:tcW w:w="373" w:type="pct"/>
            <w:tcBorders>
              <w:top w:val="nil"/>
              <w:left w:val="single" w:sz="4" w:space="0" w:color="auto"/>
              <w:bottom w:val="single" w:sz="4" w:space="0" w:color="auto"/>
              <w:right w:val="single" w:sz="4" w:space="0" w:color="auto"/>
            </w:tcBorders>
            <w:shd w:val="clear" w:color="auto" w:fill="auto"/>
            <w:hideMark/>
          </w:tcPr>
          <w:p w14:paraId="4BF01F8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5F739DD" w14:textId="77777777" w:rsidR="00F92DC0" w:rsidRPr="00E11F1D" w:rsidRDefault="00F92DC0" w:rsidP="001B11AE">
            <w:pPr>
              <w:jc w:val="right"/>
              <w:rPr>
                <w:b/>
                <w:bCs/>
                <w:color w:val="000000"/>
                <w:sz w:val="14"/>
                <w:szCs w:val="14"/>
              </w:rPr>
            </w:pPr>
            <w:r w:rsidRPr="00E11F1D">
              <w:rPr>
                <w:b/>
                <w:bCs/>
                <w:color w:val="000000"/>
                <w:sz w:val="14"/>
                <w:szCs w:val="14"/>
              </w:rPr>
              <w:t>1 311 400,00</w:t>
            </w:r>
          </w:p>
        </w:tc>
      </w:tr>
      <w:tr w:rsidR="00F92DC0" w:rsidRPr="00E11F1D" w14:paraId="2AA6A48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C4EED8F" w14:textId="77777777" w:rsidR="00F92DC0" w:rsidRPr="00E11F1D" w:rsidRDefault="00F92DC0" w:rsidP="001B11AE">
            <w:pPr>
              <w:jc w:val="both"/>
              <w:rPr>
                <w:b/>
                <w:bCs/>
                <w:color w:val="000000"/>
                <w:sz w:val="14"/>
                <w:szCs w:val="14"/>
              </w:rPr>
            </w:pPr>
            <w:r w:rsidRPr="00E11F1D">
              <w:rPr>
                <w:b/>
                <w:bCs/>
                <w:color w:val="000000"/>
                <w:sz w:val="14"/>
                <w:szCs w:val="14"/>
              </w:rPr>
              <w:t>Развитие массового спорта</w:t>
            </w:r>
          </w:p>
        </w:tc>
        <w:tc>
          <w:tcPr>
            <w:tcW w:w="203" w:type="pct"/>
            <w:tcBorders>
              <w:top w:val="nil"/>
              <w:left w:val="nil"/>
              <w:bottom w:val="single" w:sz="4" w:space="0" w:color="000000"/>
              <w:right w:val="single" w:sz="4" w:space="0" w:color="000000"/>
            </w:tcBorders>
            <w:shd w:val="clear" w:color="auto" w:fill="auto"/>
            <w:hideMark/>
          </w:tcPr>
          <w:p w14:paraId="5AFC668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FF74D19" w14:textId="77777777" w:rsidR="00F92DC0" w:rsidRPr="00E11F1D" w:rsidRDefault="00F92DC0" w:rsidP="001B11AE">
            <w:pPr>
              <w:jc w:val="center"/>
              <w:rPr>
                <w:b/>
                <w:bCs/>
                <w:color w:val="000000"/>
                <w:sz w:val="14"/>
                <w:szCs w:val="14"/>
              </w:rPr>
            </w:pPr>
            <w:r w:rsidRPr="00E11F1D">
              <w:rPr>
                <w:b/>
                <w:bCs/>
                <w:color w:val="000000"/>
                <w:sz w:val="14"/>
                <w:szCs w:val="14"/>
              </w:rPr>
              <w:t>11</w:t>
            </w:r>
          </w:p>
        </w:tc>
        <w:tc>
          <w:tcPr>
            <w:tcW w:w="161" w:type="pct"/>
            <w:tcBorders>
              <w:top w:val="nil"/>
              <w:left w:val="nil"/>
              <w:bottom w:val="single" w:sz="4" w:space="0" w:color="000000"/>
              <w:right w:val="single" w:sz="4" w:space="0" w:color="000000"/>
            </w:tcBorders>
            <w:shd w:val="clear" w:color="auto" w:fill="auto"/>
            <w:hideMark/>
          </w:tcPr>
          <w:p w14:paraId="6D55870E"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410" w:type="pct"/>
            <w:tcBorders>
              <w:top w:val="nil"/>
              <w:left w:val="nil"/>
              <w:bottom w:val="single" w:sz="4" w:space="0" w:color="000000"/>
              <w:right w:val="single" w:sz="4" w:space="0" w:color="000000"/>
            </w:tcBorders>
            <w:shd w:val="clear" w:color="auto" w:fill="auto"/>
            <w:hideMark/>
          </w:tcPr>
          <w:p w14:paraId="052B0F2A" w14:textId="77777777" w:rsidR="00F92DC0" w:rsidRPr="00E11F1D" w:rsidRDefault="00F92DC0" w:rsidP="001B11AE">
            <w:pPr>
              <w:jc w:val="center"/>
              <w:rPr>
                <w:b/>
                <w:bCs/>
                <w:color w:val="000000"/>
                <w:sz w:val="14"/>
                <w:szCs w:val="14"/>
              </w:rPr>
            </w:pPr>
            <w:r w:rsidRPr="00E11F1D">
              <w:rPr>
                <w:b/>
                <w:bCs/>
                <w:color w:val="000000"/>
                <w:sz w:val="14"/>
                <w:szCs w:val="14"/>
              </w:rPr>
              <w:t>14 2 00 00000</w:t>
            </w:r>
          </w:p>
        </w:tc>
        <w:tc>
          <w:tcPr>
            <w:tcW w:w="168" w:type="pct"/>
            <w:tcBorders>
              <w:top w:val="nil"/>
              <w:left w:val="nil"/>
              <w:bottom w:val="single" w:sz="4" w:space="0" w:color="000000"/>
              <w:right w:val="single" w:sz="4" w:space="0" w:color="000000"/>
            </w:tcBorders>
            <w:shd w:val="clear" w:color="auto" w:fill="auto"/>
            <w:hideMark/>
          </w:tcPr>
          <w:p w14:paraId="5FF16119"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4A26E7A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192D1C1" w14:textId="77777777" w:rsidR="00F92DC0" w:rsidRPr="00E11F1D" w:rsidRDefault="00F92DC0" w:rsidP="001B11AE">
            <w:pPr>
              <w:jc w:val="right"/>
              <w:rPr>
                <w:b/>
                <w:bCs/>
                <w:color w:val="000000"/>
                <w:sz w:val="14"/>
                <w:szCs w:val="14"/>
              </w:rPr>
            </w:pPr>
            <w:r w:rsidRPr="00E11F1D">
              <w:rPr>
                <w:b/>
                <w:bCs/>
                <w:color w:val="000000"/>
                <w:sz w:val="14"/>
                <w:szCs w:val="14"/>
              </w:rPr>
              <w:t>1 311 400,00</w:t>
            </w:r>
          </w:p>
        </w:tc>
        <w:tc>
          <w:tcPr>
            <w:tcW w:w="373" w:type="pct"/>
            <w:tcBorders>
              <w:top w:val="nil"/>
              <w:left w:val="nil"/>
              <w:bottom w:val="single" w:sz="4" w:space="0" w:color="auto"/>
              <w:right w:val="single" w:sz="4" w:space="0" w:color="auto"/>
            </w:tcBorders>
            <w:shd w:val="clear" w:color="auto" w:fill="auto"/>
            <w:hideMark/>
          </w:tcPr>
          <w:p w14:paraId="0885C743"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0F3A0945" w14:textId="77777777" w:rsidR="00F92DC0" w:rsidRPr="00E11F1D" w:rsidRDefault="00F92DC0" w:rsidP="001B11AE">
            <w:pPr>
              <w:jc w:val="right"/>
              <w:rPr>
                <w:b/>
                <w:bCs/>
                <w:color w:val="000000"/>
                <w:sz w:val="14"/>
                <w:szCs w:val="14"/>
              </w:rPr>
            </w:pPr>
            <w:r w:rsidRPr="00E11F1D">
              <w:rPr>
                <w:b/>
                <w:bCs/>
                <w:color w:val="000000"/>
                <w:sz w:val="14"/>
                <w:szCs w:val="14"/>
              </w:rPr>
              <w:t>1 311 400,00</w:t>
            </w:r>
          </w:p>
        </w:tc>
        <w:tc>
          <w:tcPr>
            <w:tcW w:w="488" w:type="pct"/>
            <w:tcBorders>
              <w:top w:val="nil"/>
              <w:left w:val="nil"/>
              <w:bottom w:val="single" w:sz="4" w:space="0" w:color="auto"/>
              <w:right w:val="nil"/>
            </w:tcBorders>
            <w:shd w:val="clear" w:color="auto" w:fill="auto"/>
            <w:hideMark/>
          </w:tcPr>
          <w:p w14:paraId="40824AD2" w14:textId="77777777" w:rsidR="00F92DC0" w:rsidRPr="00E11F1D" w:rsidRDefault="00F92DC0" w:rsidP="001B11AE">
            <w:pPr>
              <w:jc w:val="right"/>
              <w:rPr>
                <w:b/>
                <w:bCs/>
                <w:color w:val="000000"/>
                <w:sz w:val="14"/>
                <w:szCs w:val="14"/>
              </w:rPr>
            </w:pPr>
            <w:r w:rsidRPr="00E11F1D">
              <w:rPr>
                <w:b/>
                <w:bCs/>
                <w:color w:val="000000"/>
                <w:sz w:val="14"/>
                <w:szCs w:val="14"/>
              </w:rPr>
              <w:t>1 311 400,00</w:t>
            </w:r>
          </w:p>
        </w:tc>
        <w:tc>
          <w:tcPr>
            <w:tcW w:w="373" w:type="pct"/>
            <w:tcBorders>
              <w:top w:val="nil"/>
              <w:left w:val="single" w:sz="4" w:space="0" w:color="auto"/>
              <w:bottom w:val="single" w:sz="4" w:space="0" w:color="auto"/>
              <w:right w:val="single" w:sz="4" w:space="0" w:color="auto"/>
            </w:tcBorders>
            <w:shd w:val="clear" w:color="auto" w:fill="auto"/>
            <w:hideMark/>
          </w:tcPr>
          <w:p w14:paraId="617D4150"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1D3F90E7" w14:textId="77777777" w:rsidR="00F92DC0" w:rsidRPr="00E11F1D" w:rsidRDefault="00F92DC0" w:rsidP="001B11AE">
            <w:pPr>
              <w:jc w:val="right"/>
              <w:rPr>
                <w:b/>
                <w:bCs/>
                <w:color w:val="000000"/>
                <w:sz w:val="14"/>
                <w:szCs w:val="14"/>
              </w:rPr>
            </w:pPr>
            <w:r w:rsidRPr="00E11F1D">
              <w:rPr>
                <w:b/>
                <w:bCs/>
                <w:color w:val="000000"/>
                <w:sz w:val="14"/>
                <w:szCs w:val="14"/>
              </w:rPr>
              <w:t>1 311 400,00</w:t>
            </w:r>
          </w:p>
        </w:tc>
      </w:tr>
      <w:tr w:rsidR="00F92DC0" w:rsidRPr="00E11F1D" w14:paraId="1A919A4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6032BEE" w14:textId="77777777" w:rsidR="00F92DC0" w:rsidRPr="00E11F1D" w:rsidRDefault="00F92DC0" w:rsidP="001B11AE">
            <w:pPr>
              <w:jc w:val="both"/>
              <w:rPr>
                <w:b/>
                <w:bCs/>
                <w:i/>
                <w:iCs/>
                <w:color w:val="000000"/>
                <w:sz w:val="14"/>
                <w:szCs w:val="14"/>
              </w:rPr>
            </w:pPr>
            <w:r w:rsidRPr="00E11F1D">
              <w:rPr>
                <w:b/>
                <w:bCs/>
                <w:i/>
                <w:iCs/>
                <w:color w:val="000000"/>
                <w:sz w:val="14"/>
                <w:szCs w:val="14"/>
              </w:rPr>
              <w:t>Организация и проведение физкультурно-оздоровиельных и спортивно-массовых мероприятий</w:t>
            </w:r>
          </w:p>
        </w:tc>
        <w:tc>
          <w:tcPr>
            <w:tcW w:w="203" w:type="pct"/>
            <w:tcBorders>
              <w:top w:val="nil"/>
              <w:left w:val="nil"/>
              <w:bottom w:val="single" w:sz="4" w:space="0" w:color="000000"/>
              <w:right w:val="single" w:sz="4" w:space="0" w:color="000000"/>
            </w:tcBorders>
            <w:shd w:val="clear" w:color="auto" w:fill="auto"/>
            <w:hideMark/>
          </w:tcPr>
          <w:p w14:paraId="52B93595"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6497317" w14:textId="77777777" w:rsidR="00F92DC0" w:rsidRPr="00E11F1D" w:rsidRDefault="00F92DC0" w:rsidP="001B11AE">
            <w:pPr>
              <w:jc w:val="center"/>
              <w:rPr>
                <w:b/>
                <w:bCs/>
                <w:i/>
                <w:iCs/>
                <w:color w:val="000000"/>
                <w:sz w:val="14"/>
                <w:szCs w:val="14"/>
              </w:rPr>
            </w:pPr>
            <w:r w:rsidRPr="00E11F1D">
              <w:rPr>
                <w:b/>
                <w:bCs/>
                <w:i/>
                <w:iCs/>
                <w:color w:val="000000"/>
                <w:sz w:val="14"/>
                <w:szCs w:val="14"/>
              </w:rPr>
              <w:t>11</w:t>
            </w:r>
          </w:p>
        </w:tc>
        <w:tc>
          <w:tcPr>
            <w:tcW w:w="161" w:type="pct"/>
            <w:tcBorders>
              <w:top w:val="nil"/>
              <w:left w:val="nil"/>
              <w:bottom w:val="single" w:sz="4" w:space="0" w:color="000000"/>
              <w:right w:val="single" w:sz="4" w:space="0" w:color="000000"/>
            </w:tcBorders>
            <w:shd w:val="clear" w:color="auto" w:fill="auto"/>
            <w:hideMark/>
          </w:tcPr>
          <w:p w14:paraId="6AD10AA6" w14:textId="77777777" w:rsidR="00F92DC0" w:rsidRPr="00E11F1D" w:rsidRDefault="00F92DC0" w:rsidP="001B11AE">
            <w:pPr>
              <w:jc w:val="center"/>
              <w:rPr>
                <w:b/>
                <w:bCs/>
                <w:i/>
                <w:iCs/>
                <w:color w:val="000000"/>
                <w:sz w:val="14"/>
                <w:szCs w:val="14"/>
              </w:rPr>
            </w:pPr>
            <w:r w:rsidRPr="00E11F1D">
              <w:rPr>
                <w:b/>
                <w:bCs/>
                <w:i/>
                <w:iCs/>
                <w:color w:val="000000"/>
                <w:sz w:val="14"/>
                <w:szCs w:val="14"/>
              </w:rPr>
              <w:t>05</w:t>
            </w:r>
          </w:p>
        </w:tc>
        <w:tc>
          <w:tcPr>
            <w:tcW w:w="410" w:type="pct"/>
            <w:tcBorders>
              <w:top w:val="nil"/>
              <w:left w:val="nil"/>
              <w:bottom w:val="single" w:sz="4" w:space="0" w:color="000000"/>
              <w:right w:val="single" w:sz="4" w:space="0" w:color="000000"/>
            </w:tcBorders>
            <w:shd w:val="clear" w:color="auto" w:fill="auto"/>
            <w:hideMark/>
          </w:tcPr>
          <w:p w14:paraId="70928594" w14:textId="77777777" w:rsidR="00F92DC0" w:rsidRPr="00E11F1D" w:rsidRDefault="00F92DC0" w:rsidP="001B11AE">
            <w:pPr>
              <w:jc w:val="center"/>
              <w:rPr>
                <w:b/>
                <w:bCs/>
                <w:i/>
                <w:iCs/>
                <w:color w:val="000000"/>
                <w:sz w:val="14"/>
                <w:szCs w:val="14"/>
              </w:rPr>
            </w:pPr>
            <w:r w:rsidRPr="00E11F1D">
              <w:rPr>
                <w:b/>
                <w:bCs/>
                <w:i/>
                <w:iCs/>
                <w:color w:val="000000"/>
                <w:sz w:val="14"/>
                <w:szCs w:val="14"/>
              </w:rPr>
              <w:t>14 2 00 10010</w:t>
            </w:r>
          </w:p>
        </w:tc>
        <w:tc>
          <w:tcPr>
            <w:tcW w:w="168" w:type="pct"/>
            <w:tcBorders>
              <w:top w:val="nil"/>
              <w:left w:val="nil"/>
              <w:bottom w:val="single" w:sz="4" w:space="0" w:color="000000"/>
              <w:right w:val="single" w:sz="4" w:space="0" w:color="000000"/>
            </w:tcBorders>
            <w:shd w:val="clear" w:color="auto" w:fill="auto"/>
            <w:hideMark/>
          </w:tcPr>
          <w:p w14:paraId="401B6199"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757BF489"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F611053" w14:textId="77777777" w:rsidR="00F92DC0" w:rsidRPr="00E11F1D" w:rsidRDefault="00F92DC0" w:rsidP="001B11AE">
            <w:pPr>
              <w:jc w:val="right"/>
              <w:rPr>
                <w:b/>
                <w:bCs/>
                <w:i/>
                <w:iCs/>
                <w:color w:val="000000"/>
                <w:sz w:val="14"/>
                <w:szCs w:val="14"/>
              </w:rPr>
            </w:pPr>
            <w:r w:rsidRPr="00E11F1D">
              <w:rPr>
                <w:b/>
                <w:bCs/>
                <w:i/>
                <w:iCs/>
                <w:color w:val="000000"/>
                <w:sz w:val="14"/>
                <w:szCs w:val="14"/>
              </w:rPr>
              <w:t>1 311 400,00</w:t>
            </w:r>
          </w:p>
        </w:tc>
        <w:tc>
          <w:tcPr>
            <w:tcW w:w="373" w:type="pct"/>
            <w:tcBorders>
              <w:top w:val="nil"/>
              <w:left w:val="nil"/>
              <w:bottom w:val="single" w:sz="4" w:space="0" w:color="auto"/>
              <w:right w:val="single" w:sz="4" w:space="0" w:color="auto"/>
            </w:tcBorders>
            <w:shd w:val="clear" w:color="auto" w:fill="auto"/>
            <w:hideMark/>
          </w:tcPr>
          <w:p w14:paraId="39BC1100"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EE50676" w14:textId="77777777" w:rsidR="00F92DC0" w:rsidRPr="00E11F1D" w:rsidRDefault="00F92DC0" w:rsidP="001B11AE">
            <w:pPr>
              <w:jc w:val="right"/>
              <w:rPr>
                <w:b/>
                <w:bCs/>
                <w:i/>
                <w:iCs/>
                <w:color w:val="000000"/>
                <w:sz w:val="14"/>
                <w:szCs w:val="14"/>
              </w:rPr>
            </w:pPr>
            <w:r w:rsidRPr="00E11F1D">
              <w:rPr>
                <w:b/>
                <w:bCs/>
                <w:i/>
                <w:iCs/>
                <w:color w:val="000000"/>
                <w:sz w:val="14"/>
                <w:szCs w:val="14"/>
              </w:rPr>
              <w:t>1 311 400,00</w:t>
            </w:r>
          </w:p>
        </w:tc>
        <w:tc>
          <w:tcPr>
            <w:tcW w:w="488" w:type="pct"/>
            <w:tcBorders>
              <w:top w:val="nil"/>
              <w:left w:val="nil"/>
              <w:bottom w:val="single" w:sz="4" w:space="0" w:color="auto"/>
              <w:right w:val="nil"/>
            </w:tcBorders>
            <w:shd w:val="clear" w:color="auto" w:fill="auto"/>
            <w:hideMark/>
          </w:tcPr>
          <w:p w14:paraId="3335D86D" w14:textId="77777777" w:rsidR="00F92DC0" w:rsidRPr="00E11F1D" w:rsidRDefault="00F92DC0" w:rsidP="001B11AE">
            <w:pPr>
              <w:jc w:val="right"/>
              <w:rPr>
                <w:b/>
                <w:bCs/>
                <w:i/>
                <w:iCs/>
                <w:color w:val="000000"/>
                <w:sz w:val="14"/>
                <w:szCs w:val="14"/>
              </w:rPr>
            </w:pPr>
            <w:r w:rsidRPr="00E11F1D">
              <w:rPr>
                <w:b/>
                <w:bCs/>
                <w:i/>
                <w:iCs/>
                <w:color w:val="000000"/>
                <w:sz w:val="14"/>
                <w:szCs w:val="14"/>
              </w:rPr>
              <w:t>1 311 400,00</w:t>
            </w:r>
          </w:p>
        </w:tc>
        <w:tc>
          <w:tcPr>
            <w:tcW w:w="373" w:type="pct"/>
            <w:tcBorders>
              <w:top w:val="nil"/>
              <w:left w:val="single" w:sz="4" w:space="0" w:color="auto"/>
              <w:bottom w:val="single" w:sz="4" w:space="0" w:color="auto"/>
              <w:right w:val="single" w:sz="4" w:space="0" w:color="auto"/>
            </w:tcBorders>
            <w:shd w:val="clear" w:color="auto" w:fill="auto"/>
            <w:hideMark/>
          </w:tcPr>
          <w:p w14:paraId="33BC954E" w14:textId="77777777" w:rsidR="00F92DC0" w:rsidRPr="00E11F1D" w:rsidRDefault="00F92DC0" w:rsidP="001B11AE">
            <w:pPr>
              <w:jc w:val="right"/>
              <w:rPr>
                <w:b/>
                <w:bCs/>
                <w:i/>
                <w:iCs/>
                <w:color w:val="000000"/>
                <w:sz w:val="14"/>
                <w:szCs w:val="14"/>
              </w:rPr>
            </w:pPr>
            <w:r w:rsidRPr="00E11F1D">
              <w:rPr>
                <w:b/>
                <w:bCs/>
                <w:i/>
                <w:i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4B8A4A7" w14:textId="77777777" w:rsidR="00F92DC0" w:rsidRPr="00E11F1D" w:rsidRDefault="00F92DC0" w:rsidP="001B11AE">
            <w:pPr>
              <w:jc w:val="right"/>
              <w:rPr>
                <w:b/>
                <w:bCs/>
                <w:i/>
                <w:iCs/>
                <w:color w:val="000000"/>
                <w:sz w:val="14"/>
                <w:szCs w:val="14"/>
              </w:rPr>
            </w:pPr>
            <w:r w:rsidRPr="00E11F1D">
              <w:rPr>
                <w:b/>
                <w:bCs/>
                <w:i/>
                <w:iCs/>
                <w:color w:val="000000"/>
                <w:sz w:val="14"/>
                <w:szCs w:val="14"/>
              </w:rPr>
              <w:t>1 311 400,00</w:t>
            </w:r>
          </w:p>
        </w:tc>
      </w:tr>
      <w:tr w:rsidR="00F92DC0" w:rsidRPr="00E11F1D" w14:paraId="5DD768F4"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5ED82FB7" w14:textId="77777777" w:rsidR="00F92DC0" w:rsidRPr="00E11F1D" w:rsidRDefault="00F92DC0" w:rsidP="001B11AE">
            <w:pPr>
              <w:jc w:val="both"/>
              <w:rPr>
                <w:b/>
                <w:bCs/>
                <w:color w:val="000000"/>
                <w:sz w:val="14"/>
                <w:szCs w:val="14"/>
              </w:rPr>
            </w:pPr>
            <w:r w:rsidRPr="00E11F1D">
              <w:rPr>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tcBorders>
              <w:top w:val="nil"/>
              <w:left w:val="nil"/>
              <w:bottom w:val="single" w:sz="4" w:space="0" w:color="000000"/>
              <w:right w:val="single" w:sz="4" w:space="0" w:color="000000"/>
            </w:tcBorders>
            <w:shd w:val="clear" w:color="auto" w:fill="auto"/>
            <w:hideMark/>
          </w:tcPr>
          <w:p w14:paraId="26AB79D7"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B6DF856" w14:textId="77777777" w:rsidR="00F92DC0" w:rsidRPr="00E11F1D" w:rsidRDefault="00F92DC0" w:rsidP="001B11AE">
            <w:pPr>
              <w:jc w:val="center"/>
              <w:rPr>
                <w:b/>
                <w:bCs/>
                <w:color w:val="000000"/>
                <w:sz w:val="14"/>
                <w:szCs w:val="14"/>
              </w:rPr>
            </w:pPr>
            <w:r w:rsidRPr="00E11F1D">
              <w:rPr>
                <w:b/>
                <w:bCs/>
                <w:color w:val="000000"/>
                <w:sz w:val="14"/>
                <w:szCs w:val="14"/>
              </w:rPr>
              <w:t>11</w:t>
            </w:r>
          </w:p>
        </w:tc>
        <w:tc>
          <w:tcPr>
            <w:tcW w:w="161" w:type="pct"/>
            <w:tcBorders>
              <w:top w:val="nil"/>
              <w:left w:val="nil"/>
              <w:bottom w:val="single" w:sz="4" w:space="0" w:color="000000"/>
              <w:right w:val="single" w:sz="4" w:space="0" w:color="000000"/>
            </w:tcBorders>
            <w:shd w:val="clear" w:color="auto" w:fill="auto"/>
            <w:hideMark/>
          </w:tcPr>
          <w:p w14:paraId="64DCBCCD"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410" w:type="pct"/>
            <w:tcBorders>
              <w:top w:val="nil"/>
              <w:left w:val="nil"/>
              <w:bottom w:val="single" w:sz="4" w:space="0" w:color="000000"/>
              <w:right w:val="single" w:sz="4" w:space="0" w:color="000000"/>
            </w:tcBorders>
            <w:shd w:val="clear" w:color="auto" w:fill="auto"/>
            <w:hideMark/>
          </w:tcPr>
          <w:p w14:paraId="03440235" w14:textId="77777777" w:rsidR="00F92DC0" w:rsidRPr="00E11F1D" w:rsidRDefault="00F92DC0" w:rsidP="001B11AE">
            <w:pPr>
              <w:jc w:val="center"/>
              <w:rPr>
                <w:b/>
                <w:bCs/>
                <w:color w:val="000000"/>
                <w:sz w:val="14"/>
                <w:szCs w:val="14"/>
              </w:rPr>
            </w:pPr>
            <w:r w:rsidRPr="00E11F1D">
              <w:rPr>
                <w:b/>
                <w:bCs/>
                <w:color w:val="000000"/>
                <w:sz w:val="14"/>
                <w:szCs w:val="14"/>
              </w:rPr>
              <w:t>14 2 00 10010</w:t>
            </w:r>
          </w:p>
        </w:tc>
        <w:tc>
          <w:tcPr>
            <w:tcW w:w="168" w:type="pct"/>
            <w:tcBorders>
              <w:top w:val="nil"/>
              <w:left w:val="nil"/>
              <w:bottom w:val="single" w:sz="4" w:space="0" w:color="000000"/>
              <w:right w:val="single" w:sz="4" w:space="0" w:color="000000"/>
            </w:tcBorders>
            <w:shd w:val="clear" w:color="auto" w:fill="auto"/>
            <w:hideMark/>
          </w:tcPr>
          <w:p w14:paraId="631556C9" w14:textId="77777777" w:rsidR="00F92DC0" w:rsidRPr="00E11F1D" w:rsidRDefault="00F92DC0" w:rsidP="001B11AE">
            <w:pPr>
              <w:jc w:val="center"/>
              <w:rPr>
                <w:b/>
                <w:bCs/>
                <w:color w:val="000000"/>
                <w:sz w:val="14"/>
                <w:szCs w:val="14"/>
              </w:rPr>
            </w:pPr>
            <w:r w:rsidRPr="00E11F1D">
              <w:rPr>
                <w:b/>
                <w:bCs/>
                <w:color w:val="000000"/>
                <w:sz w:val="14"/>
                <w:szCs w:val="14"/>
              </w:rPr>
              <w:t>100</w:t>
            </w:r>
          </w:p>
        </w:tc>
        <w:tc>
          <w:tcPr>
            <w:tcW w:w="303" w:type="pct"/>
            <w:tcBorders>
              <w:top w:val="nil"/>
              <w:left w:val="nil"/>
              <w:bottom w:val="single" w:sz="4" w:space="0" w:color="000000"/>
              <w:right w:val="single" w:sz="4" w:space="0" w:color="000000"/>
            </w:tcBorders>
            <w:shd w:val="clear" w:color="auto" w:fill="auto"/>
            <w:hideMark/>
          </w:tcPr>
          <w:p w14:paraId="44AF4B51"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13E93B4B" w14:textId="77777777" w:rsidR="00F92DC0" w:rsidRPr="00E11F1D" w:rsidRDefault="00F92DC0" w:rsidP="001B11AE">
            <w:pPr>
              <w:jc w:val="right"/>
              <w:rPr>
                <w:b/>
                <w:bCs/>
                <w:color w:val="000000"/>
                <w:sz w:val="14"/>
                <w:szCs w:val="14"/>
              </w:rPr>
            </w:pPr>
            <w:r w:rsidRPr="00E11F1D">
              <w:rPr>
                <w:b/>
                <w:bCs/>
                <w:color w:val="000000"/>
                <w:sz w:val="14"/>
                <w:szCs w:val="14"/>
              </w:rPr>
              <w:t>761 400,00</w:t>
            </w:r>
          </w:p>
        </w:tc>
        <w:tc>
          <w:tcPr>
            <w:tcW w:w="373" w:type="pct"/>
            <w:tcBorders>
              <w:top w:val="nil"/>
              <w:left w:val="nil"/>
              <w:bottom w:val="single" w:sz="4" w:space="0" w:color="auto"/>
              <w:right w:val="single" w:sz="4" w:space="0" w:color="auto"/>
            </w:tcBorders>
            <w:shd w:val="clear" w:color="auto" w:fill="auto"/>
            <w:hideMark/>
          </w:tcPr>
          <w:p w14:paraId="7594700E"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5A9BB1AF" w14:textId="77777777" w:rsidR="00F92DC0" w:rsidRPr="00E11F1D" w:rsidRDefault="00F92DC0" w:rsidP="001B11AE">
            <w:pPr>
              <w:jc w:val="right"/>
              <w:rPr>
                <w:b/>
                <w:bCs/>
                <w:color w:val="000000"/>
                <w:sz w:val="14"/>
                <w:szCs w:val="14"/>
              </w:rPr>
            </w:pPr>
            <w:r w:rsidRPr="00E11F1D">
              <w:rPr>
                <w:b/>
                <w:bCs/>
                <w:color w:val="000000"/>
                <w:sz w:val="14"/>
                <w:szCs w:val="14"/>
              </w:rPr>
              <w:t>761 400,00</w:t>
            </w:r>
          </w:p>
        </w:tc>
        <w:tc>
          <w:tcPr>
            <w:tcW w:w="488" w:type="pct"/>
            <w:tcBorders>
              <w:top w:val="nil"/>
              <w:left w:val="nil"/>
              <w:bottom w:val="single" w:sz="4" w:space="0" w:color="auto"/>
              <w:right w:val="nil"/>
            </w:tcBorders>
            <w:shd w:val="clear" w:color="auto" w:fill="auto"/>
            <w:hideMark/>
          </w:tcPr>
          <w:p w14:paraId="21FC764B" w14:textId="77777777" w:rsidR="00F92DC0" w:rsidRPr="00E11F1D" w:rsidRDefault="00F92DC0" w:rsidP="001B11AE">
            <w:pPr>
              <w:jc w:val="right"/>
              <w:rPr>
                <w:b/>
                <w:bCs/>
                <w:color w:val="000000"/>
                <w:sz w:val="14"/>
                <w:szCs w:val="14"/>
              </w:rPr>
            </w:pPr>
            <w:r w:rsidRPr="00E11F1D">
              <w:rPr>
                <w:b/>
                <w:bCs/>
                <w:color w:val="000000"/>
                <w:sz w:val="14"/>
                <w:szCs w:val="14"/>
              </w:rPr>
              <w:t>761 400,00</w:t>
            </w:r>
          </w:p>
        </w:tc>
        <w:tc>
          <w:tcPr>
            <w:tcW w:w="373" w:type="pct"/>
            <w:tcBorders>
              <w:top w:val="nil"/>
              <w:left w:val="single" w:sz="4" w:space="0" w:color="auto"/>
              <w:bottom w:val="single" w:sz="4" w:space="0" w:color="auto"/>
              <w:right w:val="single" w:sz="4" w:space="0" w:color="auto"/>
            </w:tcBorders>
            <w:shd w:val="clear" w:color="auto" w:fill="auto"/>
            <w:hideMark/>
          </w:tcPr>
          <w:p w14:paraId="6D52EE6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1914A2D" w14:textId="77777777" w:rsidR="00F92DC0" w:rsidRPr="00E11F1D" w:rsidRDefault="00F92DC0" w:rsidP="001B11AE">
            <w:pPr>
              <w:jc w:val="right"/>
              <w:rPr>
                <w:b/>
                <w:bCs/>
                <w:color w:val="000000"/>
                <w:sz w:val="14"/>
                <w:szCs w:val="14"/>
              </w:rPr>
            </w:pPr>
            <w:r w:rsidRPr="00E11F1D">
              <w:rPr>
                <w:b/>
                <w:bCs/>
                <w:color w:val="000000"/>
                <w:sz w:val="14"/>
                <w:szCs w:val="14"/>
              </w:rPr>
              <w:t>761 400,00</w:t>
            </w:r>
          </w:p>
        </w:tc>
      </w:tr>
      <w:tr w:rsidR="00F92DC0" w:rsidRPr="00E11F1D" w14:paraId="52FA856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BE232DB" w14:textId="77777777" w:rsidR="00F92DC0" w:rsidRPr="00E11F1D" w:rsidRDefault="00F92DC0" w:rsidP="001B11AE">
            <w:pPr>
              <w:jc w:val="both"/>
              <w:rPr>
                <w:b/>
                <w:bCs/>
                <w:color w:val="000000"/>
                <w:sz w:val="14"/>
                <w:szCs w:val="14"/>
              </w:rPr>
            </w:pPr>
            <w:r w:rsidRPr="00E11F1D">
              <w:rPr>
                <w:b/>
                <w:bCs/>
                <w:color w:val="000000"/>
                <w:sz w:val="14"/>
                <w:szCs w:val="14"/>
              </w:rPr>
              <w:t>Расходы на выплаты персоналу государственных (муниципальных) органов</w:t>
            </w:r>
          </w:p>
        </w:tc>
        <w:tc>
          <w:tcPr>
            <w:tcW w:w="203" w:type="pct"/>
            <w:tcBorders>
              <w:top w:val="nil"/>
              <w:left w:val="nil"/>
              <w:bottom w:val="single" w:sz="4" w:space="0" w:color="000000"/>
              <w:right w:val="single" w:sz="4" w:space="0" w:color="000000"/>
            </w:tcBorders>
            <w:shd w:val="clear" w:color="auto" w:fill="auto"/>
            <w:hideMark/>
          </w:tcPr>
          <w:p w14:paraId="1FC5C9B6"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1D80FE8" w14:textId="77777777" w:rsidR="00F92DC0" w:rsidRPr="00E11F1D" w:rsidRDefault="00F92DC0" w:rsidP="001B11AE">
            <w:pPr>
              <w:jc w:val="center"/>
              <w:rPr>
                <w:b/>
                <w:bCs/>
                <w:color w:val="000000"/>
                <w:sz w:val="14"/>
                <w:szCs w:val="14"/>
              </w:rPr>
            </w:pPr>
            <w:r w:rsidRPr="00E11F1D">
              <w:rPr>
                <w:b/>
                <w:bCs/>
                <w:color w:val="000000"/>
                <w:sz w:val="14"/>
                <w:szCs w:val="14"/>
              </w:rPr>
              <w:t>11</w:t>
            </w:r>
          </w:p>
        </w:tc>
        <w:tc>
          <w:tcPr>
            <w:tcW w:w="161" w:type="pct"/>
            <w:tcBorders>
              <w:top w:val="nil"/>
              <w:left w:val="nil"/>
              <w:bottom w:val="single" w:sz="4" w:space="0" w:color="000000"/>
              <w:right w:val="single" w:sz="4" w:space="0" w:color="000000"/>
            </w:tcBorders>
            <w:shd w:val="clear" w:color="auto" w:fill="auto"/>
            <w:hideMark/>
          </w:tcPr>
          <w:p w14:paraId="58E6E104"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410" w:type="pct"/>
            <w:tcBorders>
              <w:top w:val="nil"/>
              <w:left w:val="nil"/>
              <w:bottom w:val="single" w:sz="4" w:space="0" w:color="000000"/>
              <w:right w:val="single" w:sz="4" w:space="0" w:color="000000"/>
            </w:tcBorders>
            <w:shd w:val="clear" w:color="auto" w:fill="auto"/>
            <w:hideMark/>
          </w:tcPr>
          <w:p w14:paraId="2C5336F7" w14:textId="77777777" w:rsidR="00F92DC0" w:rsidRPr="00E11F1D" w:rsidRDefault="00F92DC0" w:rsidP="001B11AE">
            <w:pPr>
              <w:jc w:val="center"/>
              <w:rPr>
                <w:b/>
                <w:bCs/>
                <w:color w:val="000000"/>
                <w:sz w:val="14"/>
                <w:szCs w:val="14"/>
              </w:rPr>
            </w:pPr>
            <w:r w:rsidRPr="00E11F1D">
              <w:rPr>
                <w:b/>
                <w:bCs/>
                <w:color w:val="000000"/>
                <w:sz w:val="14"/>
                <w:szCs w:val="14"/>
              </w:rPr>
              <w:t>14 2 00 10010</w:t>
            </w:r>
          </w:p>
        </w:tc>
        <w:tc>
          <w:tcPr>
            <w:tcW w:w="168" w:type="pct"/>
            <w:tcBorders>
              <w:top w:val="nil"/>
              <w:left w:val="nil"/>
              <w:bottom w:val="single" w:sz="4" w:space="0" w:color="000000"/>
              <w:right w:val="single" w:sz="4" w:space="0" w:color="000000"/>
            </w:tcBorders>
            <w:shd w:val="clear" w:color="auto" w:fill="auto"/>
            <w:hideMark/>
          </w:tcPr>
          <w:p w14:paraId="0F706A6A" w14:textId="77777777" w:rsidR="00F92DC0" w:rsidRPr="00E11F1D" w:rsidRDefault="00F92DC0" w:rsidP="001B11AE">
            <w:pPr>
              <w:jc w:val="center"/>
              <w:rPr>
                <w:b/>
                <w:bCs/>
                <w:color w:val="000000"/>
                <w:sz w:val="14"/>
                <w:szCs w:val="14"/>
              </w:rPr>
            </w:pPr>
            <w:r w:rsidRPr="00E11F1D">
              <w:rPr>
                <w:b/>
                <w:bCs/>
                <w:color w:val="000000"/>
                <w:sz w:val="14"/>
                <w:szCs w:val="14"/>
              </w:rPr>
              <w:t>120</w:t>
            </w:r>
          </w:p>
        </w:tc>
        <w:tc>
          <w:tcPr>
            <w:tcW w:w="303" w:type="pct"/>
            <w:tcBorders>
              <w:top w:val="nil"/>
              <w:left w:val="nil"/>
              <w:bottom w:val="single" w:sz="4" w:space="0" w:color="000000"/>
              <w:right w:val="single" w:sz="4" w:space="0" w:color="000000"/>
            </w:tcBorders>
            <w:shd w:val="clear" w:color="auto" w:fill="auto"/>
            <w:hideMark/>
          </w:tcPr>
          <w:p w14:paraId="66AF1F5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751A38B" w14:textId="77777777" w:rsidR="00F92DC0" w:rsidRPr="00E11F1D" w:rsidRDefault="00F92DC0" w:rsidP="001B11AE">
            <w:pPr>
              <w:jc w:val="right"/>
              <w:rPr>
                <w:b/>
                <w:bCs/>
                <w:color w:val="000000"/>
                <w:sz w:val="14"/>
                <w:szCs w:val="14"/>
              </w:rPr>
            </w:pPr>
            <w:r w:rsidRPr="00E11F1D">
              <w:rPr>
                <w:b/>
                <w:bCs/>
                <w:color w:val="000000"/>
                <w:sz w:val="14"/>
                <w:szCs w:val="14"/>
              </w:rPr>
              <w:t>761 400,00</w:t>
            </w:r>
          </w:p>
        </w:tc>
        <w:tc>
          <w:tcPr>
            <w:tcW w:w="373" w:type="pct"/>
            <w:tcBorders>
              <w:top w:val="nil"/>
              <w:left w:val="nil"/>
              <w:bottom w:val="single" w:sz="4" w:space="0" w:color="auto"/>
              <w:right w:val="single" w:sz="4" w:space="0" w:color="auto"/>
            </w:tcBorders>
            <w:shd w:val="clear" w:color="auto" w:fill="auto"/>
            <w:hideMark/>
          </w:tcPr>
          <w:p w14:paraId="41FBF70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A404764" w14:textId="77777777" w:rsidR="00F92DC0" w:rsidRPr="00E11F1D" w:rsidRDefault="00F92DC0" w:rsidP="001B11AE">
            <w:pPr>
              <w:jc w:val="right"/>
              <w:rPr>
                <w:b/>
                <w:bCs/>
                <w:color w:val="000000"/>
                <w:sz w:val="14"/>
                <w:szCs w:val="14"/>
              </w:rPr>
            </w:pPr>
            <w:r w:rsidRPr="00E11F1D">
              <w:rPr>
                <w:b/>
                <w:bCs/>
                <w:color w:val="000000"/>
                <w:sz w:val="14"/>
                <w:szCs w:val="14"/>
              </w:rPr>
              <w:t>761 400,00</w:t>
            </w:r>
          </w:p>
        </w:tc>
        <w:tc>
          <w:tcPr>
            <w:tcW w:w="488" w:type="pct"/>
            <w:tcBorders>
              <w:top w:val="nil"/>
              <w:left w:val="nil"/>
              <w:bottom w:val="single" w:sz="4" w:space="0" w:color="auto"/>
              <w:right w:val="nil"/>
            </w:tcBorders>
            <w:shd w:val="clear" w:color="auto" w:fill="auto"/>
            <w:hideMark/>
          </w:tcPr>
          <w:p w14:paraId="0EFFB999" w14:textId="77777777" w:rsidR="00F92DC0" w:rsidRPr="00E11F1D" w:rsidRDefault="00F92DC0" w:rsidP="001B11AE">
            <w:pPr>
              <w:jc w:val="right"/>
              <w:rPr>
                <w:b/>
                <w:bCs/>
                <w:color w:val="000000"/>
                <w:sz w:val="14"/>
                <w:szCs w:val="14"/>
              </w:rPr>
            </w:pPr>
            <w:r w:rsidRPr="00E11F1D">
              <w:rPr>
                <w:b/>
                <w:bCs/>
                <w:color w:val="000000"/>
                <w:sz w:val="14"/>
                <w:szCs w:val="14"/>
              </w:rPr>
              <w:t>761 400,00</w:t>
            </w:r>
          </w:p>
        </w:tc>
        <w:tc>
          <w:tcPr>
            <w:tcW w:w="373" w:type="pct"/>
            <w:tcBorders>
              <w:top w:val="nil"/>
              <w:left w:val="single" w:sz="4" w:space="0" w:color="auto"/>
              <w:bottom w:val="single" w:sz="4" w:space="0" w:color="auto"/>
              <w:right w:val="single" w:sz="4" w:space="0" w:color="auto"/>
            </w:tcBorders>
            <w:shd w:val="clear" w:color="auto" w:fill="auto"/>
            <w:hideMark/>
          </w:tcPr>
          <w:p w14:paraId="037FD63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A498EDC" w14:textId="77777777" w:rsidR="00F92DC0" w:rsidRPr="00E11F1D" w:rsidRDefault="00F92DC0" w:rsidP="001B11AE">
            <w:pPr>
              <w:jc w:val="right"/>
              <w:rPr>
                <w:b/>
                <w:bCs/>
                <w:color w:val="000000"/>
                <w:sz w:val="14"/>
                <w:szCs w:val="14"/>
              </w:rPr>
            </w:pPr>
            <w:r w:rsidRPr="00E11F1D">
              <w:rPr>
                <w:b/>
                <w:bCs/>
                <w:color w:val="000000"/>
                <w:sz w:val="14"/>
                <w:szCs w:val="14"/>
              </w:rPr>
              <w:t>761 400,00</w:t>
            </w:r>
          </w:p>
        </w:tc>
      </w:tr>
      <w:tr w:rsidR="00F92DC0" w:rsidRPr="00E11F1D" w14:paraId="301B732B"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FDDC24C" w14:textId="77777777" w:rsidR="00F92DC0" w:rsidRPr="00E11F1D" w:rsidRDefault="00F92DC0" w:rsidP="001B11AE">
            <w:pPr>
              <w:jc w:val="both"/>
              <w:rPr>
                <w:b/>
                <w:bCs/>
                <w:color w:val="000000"/>
                <w:sz w:val="14"/>
                <w:szCs w:val="14"/>
              </w:rPr>
            </w:pPr>
            <w:r w:rsidRPr="00E11F1D">
              <w:rPr>
                <w:b/>
                <w:bCs/>
                <w:color w:val="000000"/>
                <w:sz w:val="14"/>
                <w:szCs w:val="1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03" w:type="pct"/>
            <w:tcBorders>
              <w:top w:val="nil"/>
              <w:left w:val="nil"/>
              <w:bottom w:val="single" w:sz="4" w:space="0" w:color="000000"/>
              <w:right w:val="single" w:sz="4" w:space="0" w:color="000000"/>
            </w:tcBorders>
            <w:shd w:val="clear" w:color="auto" w:fill="auto"/>
            <w:hideMark/>
          </w:tcPr>
          <w:p w14:paraId="2973C8AF"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9E6AAC7" w14:textId="77777777" w:rsidR="00F92DC0" w:rsidRPr="00E11F1D" w:rsidRDefault="00F92DC0" w:rsidP="001B11AE">
            <w:pPr>
              <w:jc w:val="center"/>
              <w:rPr>
                <w:b/>
                <w:bCs/>
                <w:color w:val="000000"/>
                <w:sz w:val="14"/>
                <w:szCs w:val="14"/>
              </w:rPr>
            </w:pPr>
            <w:r w:rsidRPr="00E11F1D">
              <w:rPr>
                <w:b/>
                <w:bCs/>
                <w:color w:val="000000"/>
                <w:sz w:val="14"/>
                <w:szCs w:val="14"/>
              </w:rPr>
              <w:t>11</w:t>
            </w:r>
          </w:p>
        </w:tc>
        <w:tc>
          <w:tcPr>
            <w:tcW w:w="161" w:type="pct"/>
            <w:tcBorders>
              <w:top w:val="nil"/>
              <w:left w:val="nil"/>
              <w:bottom w:val="single" w:sz="4" w:space="0" w:color="000000"/>
              <w:right w:val="single" w:sz="4" w:space="0" w:color="000000"/>
            </w:tcBorders>
            <w:shd w:val="clear" w:color="auto" w:fill="auto"/>
            <w:hideMark/>
          </w:tcPr>
          <w:p w14:paraId="01327FE5"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410" w:type="pct"/>
            <w:tcBorders>
              <w:top w:val="nil"/>
              <w:left w:val="nil"/>
              <w:bottom w:val="single" w:sz="4" w:space="0" w:color="000000"/>
              <w:right w:val="single" w:sz="4" w:space="0" w:color="000000"/>
            </w:tcBorders>
            <w:shd w:val="clear" w:color="auto" w:fill="auto"/>
            <w:hideMark/>
          </w:tcPr>
          <w:p w14:paraId="09612160" w14:textId="77777777" w:rsidR="00F92DC0" w:rsidRPr="00E11F1D" w:rsidRDefault="00F92DC0" w:rsidP="001B11AE">
            <w:pPr>
              <w:jc w:val="center"/>
              <w:rPr>
                <w:b/>
                <w:bCs/>
                <w:color w:val="000000"/>
                <w:sz w:val="14"/>
                <w:szCs w:val="14"/>
              </w:rPr>
            </w:pPr>
            <w:r w:rsidRPr="00E11F1D">
              <w:rPr>
                <w:b/>
                <w:bCs/>
                <w:color w:val="000000"/>
                <w:sz w:val="14"/>
                <w:szCs w:val="14"/>
              </w:rPr>
              <w:t>14 2 00 10010</w:t>
            </w:r>
          </w:p>
        </w:tc>
        <w:tc>
          <w:tcPr>
            <w:tcW w:w="168" w:type="pct"/>
            <w:tcBorders>
              <w:top w:val="nil"/>
              <w:left w:val="nil"/>
              <w:bottom w:val="single" w:sz="4" w:space="0" w:color="000000"/>
              <w:right w:val="single" w:sz="4" w:space="0" w:color="000000"/>
            </w:tcBorders>
            <w:shd w:val="clear" w:color="auto" w:fill="auto"/>
            <w:hideMark/>
          </w:tcPr>
          <w:p w14:paraId="6E4A27A8" w14:textId="77777777" w:rsidR="00F92DC0" w:rsidRPr="00E11F1D" w:rsidRDefault="00F92DC0" w:rsidP="001B11AE">
            <w:pPr>
              <w:jc w:val="center"/>
              <w:rPr>
                <w:b/>
                <w:bCs/>
                <w:color w:val="000000"/>
                <w:sz w:val="14"/>
                <w:szCs w:val="14"/>
              </w:rPr>
            </w:pPr>
            <w:r w:rsidRPr="00E11F1D">
              <w:rPr>
                <w:b/>
                <w:bCs/>
                <w:color w:val="000000"/>
                <w:sz w:val="14"/>
                <w:szCs w:val="14"/>
              </w:rPr>
              <w:t>123</w:t>
            </w:r>
          </w:p>
        </w:tc>
        <w:tc>
          <w:tcPr>
            <w:tcW w:w="303" w:type="pct"/>
            <w:tcBorders>
              <w:top w:val="nil"/>
              <w:left w:val="nil"/>
              <w:bottom w:val="single" w:sz="4" w:space="0" w:color="000000"/>
              <w:right w:val="single" w:sz="4" w:space="0" w:color="000000"/>
            </w:tcBorders>
            <w:shd w:val="clear" w:color="auto" w:fill="auto"/>
            <w:hideMark/>
          </w:tcPr>
          <w:p w14:paraId="2DE03DD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0EB0852C" w14:textId="77777777" w:rsidR="00F92DC0" w:rsidRPr="00E11F1D" w:rsidRDefault="00F92DC0" w:rsidP="001B11AE">
            <w:pPr>
              <w:jc w:val="right"/>
              <w:rPr>
                <w:b/>
                <w:bCs/>
                <w:color w:val="000000"/>
                <w:sz w:val="14"/>
                <w:szCs w:val="14"/>
              </w:rPr>
            </w:pPr>
            <w:r w:rsidRPr="00E11F1D">
              <w:rPr>
                <w:b/>
                <w:bCs/>
                <w:color w:val="000000"/>
                <w:sz w:val="14"/>
                <w:szCs w:val="14"/>
              </w:rPr>
              <w:t>761 400,00</w:t>
            </w:r>
          </w:p>
        </w:tc>
        <w:tc>
          <w:tcPr>
            <w:tcW w:w="373" w:type="pct"/>
            <w:tcBorders>
              <w:top w:val="nil"/>
              <w:left w:val="nil"/>
              <w:bottom w:val="single" w:sz="4" w:space="0" w:color="auto"/>
              <w:right w:val="single" w:sz="4" w:space="0" w:color="auto"/>
            </w:tcBorders>
            <w:shd w:val="clear" w:color="auto" w:fill="auto"/>
            <w:hideMark/>
          </w:tcPr>
          <w:p w14:paraId="24F1A15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4C70422" w14:textId="77777777" w:rsidR="00F92DC0" w:rsidRPr="00E11F1D" w:rsidRDefault="00F92DC0" w:rsidP="001B11AE">
            <w:pPr>
              <w:jc w:val="right"/>
              <w:rPr>
                <w:b/>
                <w:bCs/>
                <w:color w:val="000000"/>
                <w:sz w:val="14"/>
                <w:szCs w:val="14"/>
              </w:rPr>
            </w:pPr>
            <w:r w:rsidRPr="00E11F1D">
              <w:rPr>
                <w:b/>
                <w:bCs/>
                <w:color w:val="000000"/>
                <w:sz w:val="14"/>
                <w:szCs w:val="14"/>
              </w:rPr>
              <w:t>761 400,00</w:t>
            </w:r>
          </w:p>
        </w:tc>
        <w:tc>
          <w:tcPr>
            <w:tcW w:w="488" w:type="pct"/>
            <w:tcBorders>
              <w:top w:val="nil"/>
              <w:left w:val="nil"/>
              <w:bottom w:val="single" w:sz="4" w:space="0" w:color="auto"/>
              <w:right w:val="nil"/>
            </w:tcBorders>
            <w:shd w:val="clear" w:color="auto" w:fill="auto"/>
            <w:hideMark/>
          </w:tcPr>
          <w:p w14:paraId="41F6666A" w14:textId="77777777" w:rsidR="00F92DC0" w:rsidRPr="00E11F1D" w:rsidRDefault="00F92DC0" w:rsidP="001B11AE">
            <w:pPr>
              <w:jc w:val="right"/>
              <w:rPr>
                <w:b/>
                <w:bCs/>
                <w:color w:val="000000"/>
                <w:sz w:val="14"/>
                <w:szCs w:val="14"/>
              </w:rPr>
            </w:pPr>
            <w:r w:rsidRPr="00E11F1D">
              <w:rPr>
                <w:b/>
                <w:bCs/>
                <w:color w:val="000000"/>
                <w:sz w:val="14"/>
                <w:szCs w:val="14"/>
              </w:rPr>
              <w:t>761 400,00</w:t>
            </w:r>
          </w:p>
        </w:tc>
        <w:tc>
          <w:tcPr>
            <w:tcW w:w="373" w:type="pct"/>
            <w:tcBorders>
              <w:top w:val="nil"/>
              <w:left w:val="single" w:sz="4" w:space="0" w:color="auto"/>
              <w:bottom w:val="single" w:sz="4" w:space="0" w:color="auto"/>
              <w:right w:val="single" w:sz="4" w:space="0" w:color="auto"/>
            </w:tcBorders>
            <w:shd w:val="clear" w:color="auto" w:fill="auto"/>
            <w:hideMark/>
          </w:tcPr>
          <w:p w14:paraId="24C3D716"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81F3406" w14:textId="77777777" w:rsidR="00F92DC0" w:rsidRPr="00E11F1D" w:rsidRDefault="00F92DC0" w:rsidP="001B11AE">
            <w:pPr>
              <w:jc w:val="right"/>
              <w:rPr>
                <w:b/>
                <w:bCs/>
                <w:color w:val="000000"/>
                <w:sz w:val="14"/>
                <w:szCs w:val="14"/>
              </w:rPr>
            </w:pPr>
            <w:r w:rsidRPr="00E11F1D">
              <w:rPr>
                <w:b/>
                <w:bCs/>
                <w:color w:val="000000"/>
                <w:sz w:val="14"/>
                <w:szCs w:val="14"/>
              </w:rPr>
              <w:t>761 400,00</w:t>
            </w:r>
          </w:p>
        </w:tc>
      </w:tr>
      <w:tr w:rsidR="00F92DC0" w:rsidRPr="00E11F1D" w14:paraId="0E0A8AF6"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281DF9CF" w14:textId="77777777" w:rsidR="00F92DC0" w:rsidRPr="00E11F1D" w:rsidRDefault="00F92DC0" w:rsidP="001B11AE">
            <w:pPr>
              <w:jc w:val="both"/>
              <w:rPr>
                <w:color w:val="000000"/>
                <w:sz w:val="14"/>
                <w:szCs w:val="14"/>
              </w:rPr>
            </w:pPr>
            <w:r w:rsidRPr="00E11F1D">
              <w:rPr>
                <w:color w:val="000000"/>
                <w:sz w:val="14"/>
                <w:szCs w:val="14"/>
              </w:rPr>
              <w:t>Иные работы, услуги</w:t>
            </w:r>
          </w:p>
        </w:tc>
        <w:tc>
          <w:tcPr>
            <w:tcW w:w="203" w:type="pct"/>
            <w:tcBorders>
              <w:top w:val="nil"/>
              <w:left w:val="nil"/>
              <w:bottom w:val="single" w:sz="4" w:space="0" w:color="000000"/>
              <w:right w:val="single" w:sz="4" w:space="0" w:color="000000"/>
            </w:tcBorders>
            <w:shd w:val="clear" w:color="auto" w:fill="auto"/>
            <w:hideMark/>
          </w:tcPr>
          <w:p w14:paraId="21055517"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49E137E" w14:textId="77777777" w:rsidR="00F92DC0" w:rsidRPr="00E11F1D" w:rsidRDefault="00F92DC0" w:rsidP="001B11AE">
            <w:pPr>
              <w:jc w:val="center"/>
              <w:rPr>
                <w:color w:val="000000"/>
                <w:sz w:val="14"/>
                <w:szCs w:val="14"/>
              </w:rPr>
            </w:pPr>
            <w:r w:rsidRPr="00E11F1D">
              <w:rPr>
                <w:color w:val="000000"/>
                <w:sz w:val="14"/>
                <w:szCs w:val="14"/>
              </w:rPr>
              <w:t>11</w:t>
            </w:r>
          </w:p>
        </w:tc>
        <w:tc>
          <w:tcPr>
            <w:tcW w:w="161" w:type="pct"/>
            <w:tcBorders>
              <w:top w:val="nil"/>
              <w:left w:val="nil"/>
              <w:bottom w:val="single" w:sz="4" w:space="0" w:color="000000"/>
              <w:right w:val="single" w:sz="4" w:space="0" w:color="000000"/>
            </w:tcBorders>
            <w:shd w:val="clear" w:color="auto" w:fill="auto"/>
            <w:hideMark/>
          </w:tcPr>
          <w:p w14:paraId="1F5EB532" w14:textId="77777777" w:rsidR="00F92DC0" w:rsidRPr="00E11F1D" w:rsidRDefault="00F92DC0" w:rsidP="001B11AE">
            <w:pPr>
              <w:jc w:val="center"/>
              <w:rPr>
                <w:color w:val="000000"/>
                <w:sz w:val="14"/>
                <w:szCs w:val="14"/>
              </w:rPr>
            </w:pPr>
            <w:r w:rsidRPr="00E11F1D">
              <w:rPr>
                <w:color w:val="000000"/>
                <w:sz w:val="14"/>
                <w:szCs w:val="14"/>
              </w:rPr>
              <w:t>05</w:t>
            </w:r>
          </w:p>
        </w:tc>
        <w:tc>
          <w:tcPr>
            <w:tcW w:w="410" w:type="pct"/>
            <w:tcBorders>
              <w:top w:val="nil"/>
              <w:left w:val="nil"/>
              <w:bottom w:val="single" w:sz="4" w:space="0" w:color="000000"/>
              <w:right w:val="single" w:sz="4" w:space="0" w:color="000000"/>
            </w:tcBorders>
            <w:shd w:val="clear" w:color="auto" w:fill="auto"/>
            <w:hideMark/>
          </w:tcPr>
          <w:p w14:paraId="0F5A12A3" w14:textId="77777777" w:rsidR="00F92DC0" w:rsidRPr="00E11F1D" w:rsidRDefault="00F92DC0" w:rsidP="001B11AE">
            <w:pPr>
              <w:jc w:val="center"/>
              <w:rPr>
                <w:color w:val="000000"/>
                <w:sz w:val="14"/>
                <w:szCs w:val="14"/>
              </w:rPr>
            </w:pPr>
            <w:r w:rsidRPr="00E11F1D">
              <w:rPr>
                <w:color w:val="000000"/>
                <w:sz w:val="14"/>
                <w:szCs w:val="14"/>
              </w:rPr>
              <w:t>14 2 00 10010</w:t>
            </w:r>
          </w:p>
        </w:tc>
        <w:tc>
          <w:tcPr>
            <w:tcW w:w="168" w:type="pct"/>
            <w:tcBorders>
              <w:top w:val="nil"/>
              <w:left w:val="nil"/>
              <w:bottom w:val="single" w:sz="4" w:space="0" w:color="000000"/>
              <w:right w:val="single" w:sz="4" w:space="0" w:color="000000"/>
            </w:tcBorders>
            <w:shd w:val="clear" w:color="auto" w:fill="auto"/>
            <w:hideMark/>
          </w:tcPr>
          <w:p w14:paraId="0D89B808" w14:textId="77777777" w:rsidR="00F92DC0" w:rsidRPr="00E11F1D" w:rsidRDefault="00F92DC0" w:rsidP="001B11AE">
            <w:pPr>
              <w:jc w:val="center"/>
              <w:rPr>
                <w:color w:val="000000"/>
                <w:sz w:val="14"/>
                <w:szCs w:val="14"/>
              </w:rPr>
            </w:pPr>
            <w:r w:rsidRPr="00E11F1D">
              <w:rPr>
                <w:color w:val="000000"/>
                <w:sz w:val="14"/>
                <w:szCs w:val="14"/>
              </w:rPr>
              <w:t>123</w:t>
            </w:r>
          </w:p>
        </w:tc>
        <w:tc>
          <w:tcPr>
            <w:tcW w:w="303" w:type="pct"/>
            <w:tcBorders>
              <w:top w:val="nil"/>
              <w:left w:val="nil"/>
              <w:bottom w:val="single" w:sz="4" w:space="0" w:color="000000"/>
              <w:right w:val="single" w:sz="4" w:space="0" w:color="000000"/>
            </w:tcBorders>
            <w:shd w:val="clear" w:color="auto" w:fill="auto"/>
            <w:hideMark/>
          </w:tcPr>
          <w:p w14:paraId="7765C2F3"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15F4DF63" w14:textId="77777777" w:rsidR="00F92DC0" w:rsidRPr="00E11F1D" w:rsidRDefault="00F92DC0" w:rsidP="001B11AE">
            <w:pPr>
              <w:jc w:val="right"/>
              <w:rPr>
                <w:color w:val="000000"/>
                <w:sz w:val="14"/>
                <w:szCs w:val="14"/>
              </w:rPr>
            </w:pPr>
            <w:r w:rsidRPr="00E11F1D">
              <w:rPr>
                <w:color w:val="000000"/>
                <w:sz w:val="14"/>
                <w:szCs w:val="14"/>
              </w:rPr>
              <w:t>761 400,00</w:t>
            </w:r>
          </w:p>
        </w:tc>
        <w:tc>
          <w:tcPr>
            <w:tcW w:w="373" w:type="pct"/>
            <w:tcBorders>
              <w:top w:val="nil"/>
              <w:left w:val="nil"/>
              <w:bottom w:val="single" w:sz="4" w:space="0" w:color="auto"/>
              <w:right w:val="single" w:sz="4" w:space="0" w:color="auto"/>
            </w:tcBorders>
            <w:shd w:val="clear" w:color="auto" w:fill="auto"/>
            <w:hideMark/>
          </w:tcPr>
          <w:p w14:paraId="6E2A9D39"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3DE7FC0" w14:textId="77777777" w:rsidR="00F92DC0" w:rsidRPr="00E11F1D" w:rsidRDefault="00F92DC0" w:rsidP="001B11AE">
            <w:pPr>
              <w:jc w:val="right"/>
              <w:rPr>
                <w:color w:val="000000"/>
                <w:sz w:val="14"/>
                <w:szCs w:val="14"/>
              </w:rPr>
            </w:pPr>
            <w:r w:rsidRPr="00E11F1D">
              <w:rPr>
                <w:color w:val="000000"/>
                <w:sz w:val="14"/>
                <w:szCs w:val="14"/>
              </w:rPr>
              <w:t>761 400,00</w:t>
            </w:r>
          </w:p>
        </w:tc>
        <w:tc>
          <w:tcPr>
            <w:tcW w:w="488" w:type="pct"/>
            <w:tcBorders>
              <w:top w:val="nil"/>
              <w:left w:val="nil"/>
              <w:bottom w:val="single" w:sz="4" w:space="0" w:color="auto"/>
              <w:right w:val="nil"/>
            </w:tcBorders>
            <w:shd w:val="clear" w:color="auto" w:fill="auto"/>
            <w:hideMark/>
          </w:tcPr>
          <w:p w14:paraId="39D7E641" w14:textId="77777777" w:rsidR="00F92DC0" w:rsidRPr="00E11F1D" w:rsidRDefault="00F92DC0" w:rsidP="001B11AE">
            <w:pPr>
              <w:jc w:val="right"/>
              <w:rPr>
                <w:color w:val="000000"/>
                <w:sz w:val="14"/>
                <w:szCs w:val="14"/>
              </w:rPr>
            </w:pPr>
            <w:r w:rsidRPr="00E11F1D">
              <w:rPr>
                <w:color w:val="000000"/>
                <w:sz w:val="14"/>
                <w:szCs w:val="14"/>
              </w:rPr>
              <w:t>761 400,00</w:t>
            </w:r>
          </w:p>
        </w:tc>
        <w:tc>
          <w:tcPr>
            <w:tcW w:w="373" w:type="pct"/>
            <w:tcBorders>
              <w:top w:val="nil"/>
              <w:left w:val="single" w:sz="4" w:space="0" w:color="auto"/>
              <w:bottom w:val="single" w:sz="4" w:space="0" w:color="auto"/>
              <w:right w:val="single" w:sz="4" w:space="0" w:color="auto"/>
            </w:tcBorders>
            <w:shd w:val="clear" w:color="auto" w:fill="auto"/>
            <w:hideMark/>
          </w:tcPr>
          <w:p w14:paraId="2AA92F0B"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377E9442" w14:textId="77777777" w:rsidR="00F92DC0" w:rsidRPr="00E11F1D" w:rsidRDefault="00F92DC0" w:rsidP="001B11AE">
            <w:pPr>
              <w:jc w:val="right"/>
              <w:rPr>
                <w:color w:val="000000"/>
                <w:sz w:val="14"/>
                <w:szCs w:val="14"/>
              </w:rPr>
            </w:pPr>
            <w:r w:rsidRPr="00E11F1D">
              <w:rPr>
                <w:color w:val="000000"/>
                <w:sz w:val="14"/>
                <w:szCs w:val="14"/>
              </w:rPr>
              <w:t>761 400,00</w:t>
            </w:r>
          </w:p>
        </w:tc>
      </w:tr>
      <w:tr w:rsidR="00F92DC0" w:rsidRPr="00E11F1D" w14:paraId="3B0811B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4581B0D2" w14:textId="77777777" w:rsidR="00F92DC0" w:rsidRPr="00E11F1D" w:rsidRDefault="00F92DC0" w:rsidP="001B11AE">
            <w:pPr>
              <w:jc w:val="both"/>
              <w:rPr>
                <w:b/>
                <w:bCs/>
                <w:color w:val="000000"/>
                <w:sz w:val="14"/>
                <w:szCs w:val="14"/>
              </w:rPr>
            </w:pPr>
            <w:r w:rsidRPr="00E11F1D">
              <w:rPr>
                <w:b/>
                <w:bCs/>
                <w:color w:val="000000"/>
                <w:sz w:val="14"/>
                <w:szCs w:val="14"/>
              </w:rPr>
              <w:t>Закупка товаров, работ и услуг для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1B693DA3"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2F6E456C" w14:textId="77777777" w:rsidR="00F92DC0" w:rsidRPr="00E11F1D" w:rsidRDefault="00F92DC0" w:rsidP="001B11AE">
            <w:pPr>
              <w:jc w:val="center"/>
              <w:rPr>
                <w:b/>
                <w:bCs/>
                <w:color w:val="000000"/>
                <w:sz w:val="14"/>
                <w:szCs w:val="14"/>
              </w:rPr>
            </w:pPr>
            <w:r w:rsidRPr="00E11F1D">
              <w:rPr>
                <w:b/>
                <w:bCs/>
                <w:color w:val="000000"/>
                <w:sz w:val="14"/>
                <w:szCs w:val="14"/>
              </w:rPr>
              <w:t>11</w:t>
            </w:r>
          </w:p>
        </w:tc>
        <w:tc>
          <w:tcPr>
            <w:tcW w:w="161" w:type="pct"/>
            <w:tcBorders>
              <w:top w:val="nil"/>
              <w:left w:val="nil"/>
              <w:bottom w:val="single" w:sz="4" w:space="0" w:color="000000"/>
              <w:right w:val="single" w:sz="4" w:space="0" w:color="000000"/>
            </w:tcBorders>
            <w:shd w:val="clear" w:color="auto" w:fill="auto"/>
            <w:hideMark/>
          </w:tcPr>
          <w:p w14:paraId="346A0458"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410" w:type="pct"/>
            <w:tcBorders>
              <w:top w:val="nil"/>
              <w:left w:val="nil"/>
              <w:bottom w:val="single" w:sz="4" w:space="0" w:color="000000"/>
              <w:right w:val="single" w:sz="4" w:space="0" w:color="000000"/>
            </w:tcBorders>
            <w:shd w:val="clear" w:color="auto" w:fill="auto"/>
            <w:hideMark/>
          </w:tcPr>
          <w:p w14:paraId="62358214" w14:textId="77777777" w:rsidR="00F92DC0" w:rsidRPr="00E11F1D" w:rsidRDefault="00F92DC0" w:rsidP="001B11AE">
            <w:pPr>
              <w:jc w:val="center"/>
              <w:rPr>
                <w:b/>
                <w:bCs/>
                <w:color w:val="000000"/>
                <w:sz w:val="14"/>
                <w:szCs w:val="14"/>
              </w:rPr>
            </w:pPr>
            <w:r w:rsidRPr="00E11F1D">
              <w:rPr>
                <w:b/>
                <w:bCs/>
                <w:color w:val="000000"/>
                <w:sz w:val="14"/>
                <w:szCs w:val="14"/>
              </w:rPr>
              <w:t>14 2 00 10010</w:t>
            </w:r>
          </w:p>
        </w:tc>
        <w:tc>
          <w:tcPr>
            <w:tcW w:w="168" w:type="pct"/>
            <w:tcBorders>
              <w:top w:val="nil"/>
              <w:left w:val="nil"/>
              <w:bottom w:val="single" w:sz="4" w:space="0" w:color="000000"/>
              <w:right w:val="single" w:sz="4" w:space="0" w:color="000000"/>
            </w:tcBorders>
            <w:shd w:val="clear" w:color="auto" w:fill="auto"/>
            <w:hideMark/>
          </w:tcPr>
          <w:p w14:paraId="39CC1880" w14:textId="77777777" w:rsidR="00F92DC0" w:rsidRPr="00E11F1D" w:rsidRDefault="00F92DC0" w:rsidP="001B11AE">
            <w:pPr>
              <w:jc w:val="center"/>
              <w:rPr>
                <w:b/>
                <w:bCs/>
                <w:color w:val="000000"/>
                <w:sz w:val="14"/>
                <w:szCs w:val="14"/>
              </w:rPr>
            </w:pPr>
            <w:r w:rsidRPr="00E11F1D">
              <w:rPr>
                <w:b/>
                <w:bCs/>
                <w:color w:val="000000"/>
                <w:sz w:val="14"/>
                <w:szCs w:val="14"/>
              </w:rPr>
              <w:t>200</w:t>
            </w:r>
          </w:p>
        </w:tc>
        <w:tc>
          <w:tcPr>
            <w:tcW w:w="303" w:type="pct"/>
            <w:tcBorders>
              <w:top w:val="nil"/>
              <w:left w:val="nil"/>
              <w:bottom w:val="single" w:sz="4" w:space="0" w:color="000000"/>
              <w:right w:val="single" w:sz="4" w:space="0" w:color="000000"/>
            </w:tcBorders>
            <w:shd w:val="clear" w:color="auto" w:fill="auto"/>
            <w:hideMark/>
          </w:tcPr>
          <w:p w14:paraId="65D4BB2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D1D4434" w14:textId="77777777" w:rsidR="00F92DC0" w:rsidRPr="00E11F1D" w:rsidRDefault="00F92DC0" w:rsidP="001B11AE">
            <w:pPr>
              <w:jc w:val="right"/>
              <w:rPr>
                <w:b/>
                <w:bCs/>
                <w:color w:val="000000"/>
                <w:sz w:val="14"/>
                <w:szCs w:val="14"/>
              </w:rPr>
            </w:pPr>
            <w:r w:rsidRPr="00E11F1D">
              <w:rPr>
                <w:b/>
                <w:bCs/>
                <w:color w:val="000000"/>
                <w:sz w:val="14"/>
                <w:szCs w:val="14"/>
              </w:rPr>
              <w:t>550 000,00</w:t>
            </w:r>
          </w:p>
        </w:tc>
        <w:tc>
          <w:tcPr>
            <w:tcW w:w="373" w:type="pct"/>
            <w:tcBorders>
              <w:top w:val="nil"/>
              <w:left w:val="nil"/>
              <w:bottom w:val="single" w:sz="4" w:space="0" w:color="auto"/>
              <w:right w:val="single" w:sz="4" w:space="0" w:color="auto"/>
            </w:tcBorders>
            <w:shd w:val="clear" w:color="auto" w:fill="auto"/>
            <w:hideMark/>
          </w:tcPr>
          <w:p w14:paraId="56CE41BA"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41BC574F" w14:textId="77777777" w:rsidR="00F92DC0" w:rsidRPr="00E11F1D" w:rsidRDefault="00F92DC0" w:rsidP="001B11AE">
            <w:pPr>
              <w:jc w:val="right"/>
              <w:rPr>
                <w:b/>
                <w:bCs/>
                <w:color w:val="000000"/>
                <w:sz w:val="14"/>
                <w:szCs w:val="14"/>
              </w:rPr>
            </w:pPr>
            <w:r w:rsidRPr="00E11F1D">
              <w:rPr>
                <w:b/>
                <w:bCs/>
                <w:color w:val="000000"/>
                <w:sz w:val="14"/>
                <w:szCs w:val="14"/>
              </w:rPr>
              <w:t>550 000,00</w:t>
            </w:r>
          </w:p>
        </w:tc>
        <w:tc>
          <w:tcPr>
            <w:tcW w:w="488" w:type="pct"/>
            <w:tcBorders>
              <w:top w:val="nil"/>
              <w:left w:val="nil"/>
              <w:bottom w:val="single" w:sz="4" w:space="0" w:color="auto"/>
              <w:right w:val="nil"/>
            </w:tcBorders>
            <w:shd w:val="clear" w:color="auto" w:fill="auto"/>
            <w:hideMark/>
          </w:tcPr>
          <w:p w14:paraId="716E4A43" w14:textId="77777777" w:rsidR="00F92DC0" w:rsidRPr="00E11F1D" w:rsidRDefault="00F92DC0" w:rsidP="001B11AE">
            <w:pPr>
              <w:jc w:val="right"/>
              <w:rPr>
                <w:b/>
                <w:bCs/>
                <w:color w:val="000000"/>
                <w:sz w:val="14"/>
                <w:szCs w:val="14"/>
              </w:rPr>
            </w:pPr>
            <w:r w:rsidRPr="00E11F1D">
              <w:rPr>
                <w:b/>
                <w:bCs/>
                <w:color w:val="000000"/>
                <w:sz w:val="14"/>
                <w:szCs w:val="14"/>
              </w:rPr>
              <w:t>550 000,00</w:t>
            </w:r>
          </w:p>
        </w:tc>
        <w:tc>
          <w:tcPr>
            <w:tcW w:w="373" w:type="pct"/>
            <w:tcBorders>
              <w:top w:val="nil"/>
              <w:left w:val="single" w:sz="4" w:space="0" w:color="auto"/>
              <w:bottom w:val="single" w:sz="4" w:space="0" w:color="auto"/>
              <w:right w:val="single" w:sz="4" w:space="0" w:color="auto"/>
            </w:tcBorders>
            <w:shd w:val="clear" w:color="auto" w:fill="auto"/>
            <w:hideMark/>
          </w:tcPr>
          <w:p w14:paraId="2F23E101"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0E7BB62A" w14:textId="77777777" w:rsidR="00F92DC0" w:rsidRPr="00E11F1D" w:rsidRDefault="00F92DC0" w:rsidP="001B11AE">
            <w:pPr>
              <w:jc w:val="right"/>
              <w:rPr>
                <w:b/>
                <w:bCs/>
                <w:color w:val="000000"/>
                <w:sz w:val="14"/>
                <w:szCs w:val="14"/>
              </w:rPr>
            </w:pPr>
            <w:r w:rsidRPr="00E11F1D">
              <w:rPr>
                <w:b/>
                <w:bCs/>
                <w:color w:val="000000"/>
                <w:sz w:val="14"/>
                <w:szCs w:val="14"/>
              </w:rPr>
              <w:t>550 000,00</w:t>
            </w:r>
          </w:p>
        </w:tc>
      </w:tr>
      <w:tr w:rsidR="00F92DC0" w:rsidRPr="00E11F1D" w14:paraId="6738E8EF"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F9C9CFB" w14:textId="77777777" w:rsidR="00F92DC0" w:rsidRPr="00E11F1D" w:rsidRDefault="00F92DC0" w:rsidP="001B11AE">
            <w:pPr>
              <w:jc w:val="both"/>
              <w:rPr>
                <w:b/>
                <w:bCs/>
                <w:color w:val="000000"/>
                <w:sz w:val="14"/>
                <w:szCs w:val="14"/>
              </w:rPr>
            </w:pPr>
            <w:r w:rsidRPr="00E11F1D">
              <w:rPr>
                <w:b/>
                <w:bCs/>
                <w:color w:val="000000"/>
                <w:sz w:val="14"/>
                <w:szCs w:val="14"/>
              </w:rPr>
              <w:t>Иные закупки товаров, работ и услуг для обеспечения государственных (муниципальных)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763F1A8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6DEA9D76" w14:textId="77777777" w:rsidR="00F92DC0" w:rsidRPr="00E11F1D" w:rsidRDefault="00F92DC0" w:rsidP="001B11AE">
            <w:pPr>
              <w:jc w:val="center"/>
              <w:rPr>
                <w:b/>
                <w:bCs/>
                <w:color w:val="000000"/>
                <w:sz w:val="14"/>
                <w:szCs w:val="14"/>
              </w:rPr>
            </w:pPr>
            <w:r w:rsidRPr="00E11F1D">
              <w:rPr>
                <w:b/>
                <w:bCs/>
                <w:color w:val="000000"/>
                <w:sz w:val="14"/>
                <w:szCs w:val="14"/>
              </w:rPr>
              <w:t>11</w:t>
            </w:r>
          </w:p>
        </w:tc>
        <w:tc>
          <w:tcPr>
            <w:tcW w:w="161" w:type="pct"/>
            <w:tcBorders>
              <w:top w:val="nil"/>
              <w:left w:val="nil"/>
              <w:bottom w:val="single" w:sz="4" w:space="0" w:color="000000"/>
              <w:right w:val="single" w:sz="4" w:space="0" w:color="000000"/>
            </w:tcBorders>
            <w:shd w:val="clear" w:color="auto" w:fill="auto"/>
            <w:hideMark/>
          </w:tcPr>
          <w:p w14:paraId="5CA7BD03"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410" w:type="pct"/>
            <w:tcBorders>
              <w:top w:val="nil"/>
              <w:left w:val="nil"/>
              <w:bottom w:val="single" w:sz="4" w:space="0" w:color="000000"/>
              <w:right w:val="single" w:sz="4" w:space="0" w:color="000000"/>
            </w:tcBorders>
            <w:shd w:val="clear" w:color="auto" w:fill="auto"/>
            <w:hideMark/>
          </w:tcPr>
          <w:p w14:paraId="2A0B13C1" w14:textId="77777777" w:rsidR="00F92DC0" w:rsidRPr="00E11F1D" w:rsidRDefault="00F92DC0" w:rsidP="001B11AE">
            <w:pPr>
              <w:jc w:val="center"/>
              <w:rPr>
                <w:b/>
                <w:bCs/>
                <w:color w:val="000000"/>
                <w:sz w:val="14"/>
                <w:szCs w:val="14"/>
              </w:rPr>
            </w:pPr>
            <w:r w:rsidRPr="00E11F1D">
              <w:rPr>
                <w:b/>
                <w:bCs/>
                <w:color w:val="000000"/>
                <w:sz w:val="14"/>
                <w:szCs w:val="14"/>
              </w:rPr>
              <w:t>14 2 00 10010</w:t>
            </w:r>
          </w:p>
        </w:tc>
        <w:tc>
          <w:tcPr>
            <w:tcW w:w="168" w:type="pct"/>
            <w:tcBorders>
              <w:top w:val="nil"/>
              <w:left w:val="nil"/>
              <w:bottom w:val="single" w:sz="4" w:space="0" w:color="000000"/>
              <w:right w:val="single" w:sz="4" w:space="0" w:color="000000"/>
            </w:tcBorders>
            <w:shd w:val="clear" w:color="auto" w:fill="auto"/>
            <w:hideMark/>
          </w:tcPr>
          <w:p w14:paraId="060189AA" w14:textId="77777777" w:rsidR="00F92DC0" w:rsidRPr="00E11F1D" w:rsidRDefault="00F92DC0" w:rsidP="001B11AE">
            <w:pPr>
              <w:jc w:val="center"/>
              <w:rPr>
                <w:b/>
                <w:bCs/>
                <w:color w:val="000000"/>
                <w:sz w:val="14"/>
                <w:szCs w:val="14"/>
              </w:rPr>
            </w:pPr>
            <w:r w:rsidRPr="00E11F1D">
              <w:rPr>
                <w:b/>
                <w:bCs/>
                <w:color w:val="000000"/>
                <w:sz w:val="14"/>
                <w:szCs w:val="14"/>
              </w:rPr>
              <w:t>240</w:t>
            </w:r>
          </w:p>
        </w:tc>
        <w:tc>
          <w:tcPr>
            <w:tcW w:w="303" w:type="pct"/>
            <w:tcBorders>
              <w:top w:val="nil"/>
              <w:left w:val="nil"/>
              <w:bottom w:val="single" w:sz="4" w:space="0" w:color="000000"/>
              <w:right w:val="single" w:sz="4" w:space="0" w:color="000000"/>
            </w:tcBorders>
            <w:shd w:val="clear" w:color="auto" w:fill="auto"/>
            <w:hideMark/>
          </w:tcPr>
          <w:p w14:paraId="040AFB3B"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3454A9F3" w14:textId="77777777" w:rsidR="00F92DC0" w:rsidRPr="00E11F1D" w:rsidRDefault="00F92DC0" w:rsidP="001B11AE">
            <w:pPr>
              <w:jc w:val="right"/>
              <w:rPr>
                <w:b/>
                <w:bCs/>
                <w:color w:val="000000"/>
                <w:sz w:val="14"/>
                <w:szCs w:val="14"/>
              </w:rPr>
            </w:pPr>
            <w:r w:rsidRPr="00E11F1D">
              <w:rPr>
                <w:b/>
                <w:bCs/>
                <w:color w:val="000000"/>
                <w:sz w:val="14"/>
                <w:szCs w:val="14"/>
              </w:rPr>
              <w:t>550 000,00</w:t>
            </w:r>
          </w:p>
        </w:tc>
        <w:tc>
          <w:tcPr>
            <w:tcW w:w="373" w:type="pct"/>
            <w:tcBorders>
              <w:top w:val="nil"/>
              <w:left w:val="nil"/>
              <w:bottom w:val="single" w:sz="4" w:space="0" w:color="auto"/>
              <w:right w:val="single" w:sz="4" w:space="0" w:color="auto"/>
            </w:tcBorders>
            <w:shd w:val="clear" w:color="auto" w:fill="auto"/>
            <w:hideMark/>
          </w:tcPr>
          <w:p w14:paraId="2F08ACDD"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7ADC6F1A" w14:textId="77777777" w:rsidR="00F92DC0" w:rsidRPr="00E11F1D" w:rsidRDefault="00F92DC0" w:rsidP="001B11AE">
            <w:pPr>
              <w:jc w:val="right"/>
              <w:rPr>
                <w:b/>
                <w:bCs/>
                <w:color w:val="000000"/>
                <w:sz w:val="14"/>
                <w:szCs w:val="14"/>
              </w:rPr>
            </w:pPr>
            <w:r w:rsidRPr="00E11F1D">
              <w:rPr>
                <w:b/>
                <w:bCs/>
                <w:color w:val="000000"/>
                <w:sz w:val="14"/>
                <w:szCs w:val="14"/>
              </w:rPr>
              <w:t>550 000,00</w:t>
            </w:r>
          </w:p>
        </w:tc>
        <w:tc>
          <w:tcPr>
            <w:tcW w:w="488" w:type="pct"/>
            <w:tcBorders>
              <w:top w:val="nil"/>
              <w:left w:val="nil"/>
              <w:bottom w:val="single" w:sz="4" w:space="0" w:color="auto"/>
              <w:right w:val="nil"/>
            </w:tcBorders>
            <w:shd w:val="clear" w:color="auto" w:fill="auto"/>
            <w:hideMark/>
          </w:tcPr>
          <w:p w14:paraId="759F29F5" w14:textId="77777777" w:rsidR="00F92DC0" w:rsidRPr="00E11F1D" w:rsidRDefault="00F92DC0" w:rsidP="001B11AE">
            <w:pPr>
              <w:jc w:val="right"/>
              <w:rPr>
                <w:b/>
                <w:bCs/>
                <w:color w:val="000000"/>
                <w:sz w:val="14"/>
                <w:szCs w:val="14"/>
              </w:rPr>
            </w:pPr>
            <w:r w:rsidRPr="00E11F1D">
              <w:rPr>
                <w:b/>
                <w:bCs/>
                <w:color w:val="000000"/>
                <w:sz w:val="14"/>
                <w:szCs w:val="14"/>
              </w:rPr>
              <w:t>550 000,00</w:t>
            </w:r>
          </w:p>
        </w:tc>
        <w:tc>
          <w:tcPr>
            <w:tcW w:w="373" w:type="pct"/>
            <w:tcBorders>
              <w:top w:val="nil"/>
              <w:left w:val="single" w:sz="4" w:space="0" w:color="auto"/>
              <w:bottom w:val="single" w:sz="4" w:space="0" w:color="auto"/>
              <w:right w:val="single" w:sz="4" w:space="0" w:color="auto"/>
            </w:tcBorders>
            <w:shd w:val="clear" w:color="auto" w:fill="auto"/>
            <w:hideMark/>
          </w:tcPr>
          <w:p w14:paraId="7619A365"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09E6296" w14:textId="77777777" w:rsidR="00F92DC0" w:rsidRPr="00E11F1D" w:rsidRDefault="00F92DC0" w:rsidP="001B11AE">
            <w:pPr>
              <w:jc w:val="right"/>
              <w:rPr>
                <w:b/>
                <w:bCs/>
                <w:color w:val="000000"/>
                <w:sz w:val="14"/>
                <w:szCs w:val="14"/>
              </w:rPr>
            </w:pPr>
            <w:r w:rsidRPr="00E11F1D">
              <w:rPr>
                <w:b/>
                <w:bCs/>
                <w:color w:val="000000"/>
                <w:sz w:val="14"/>
                <w:szCs w:val="14"/>
              </w:rPr>
              <w:t>550 000,00</w:t>
            </w:r>
          </w:p>
        </w:tc>
      </w:tr>
      <w:tr w:rsidR="00F92DC0" w:rsidRPr="00E11F1D" w14:paraId="139F561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D4D0DDE" w14:textId="77777777" w:rsidR="00F92DC0" w:rsidRPr="00E11F1D" w:rsidRDefault="00F92DC0" w:rsidP="001B11AE">
            <w:pPr>
              <w:jc w:val="both"/>
              <w:rPr>
                <w:b/>
                <w:bCs/>
                <w:color w:val="000000"/>
                <w:sz w:val="14"/>
                <w:szCs w:val="14"/>
              </w:rPr>
            </w:pPr>
            <w:r w:rsidRPr="00E11F1D">
              <w:rPr>
                <w:b/>
                <w:bCs/>
                <w:color w:val="000000"/>
                <w:sz w:val="14"/>
                <w:szCs w:val="14"/>
              </w:rPr>
              <w:t xml:space="preserve">Прочая закупка товаров, работ и услуг для обеспечения государственных </w:t>
            </w:r>
            <w:r w:rsidRPr="00E11F1D">
              <w:rPr>
                <w:b/>
                <w:bCs/>
                <w:color w:val="000000"/>
                <w:sz w:val="14"/>
                <w:szCs w:val="14"/>
              </w:rPr>
              <w:lastRenderedPageBreak/>
              <w:t>(муниципальных) нужд</w:t>
            </w:r>
          </w:p>
        </w:tc>
        <w:tc>
          <w:tcPr>
            <w:tcW w:w="203" w:type="pct"/>
            <w:tcBorders>
              <w:top w:val="nil"/>
              <w:left w:val="nil"/>
              <w:bottom w:val="single" w:sz="4" w:space="0" w:color="000000"/>
              <w:right w:val="single" w:sz="4" w:space="0" w:color="000000"/>
            </w:tcBorders>
            <w:shd w:val="clear" w:color="auto" w:fill="auto"/>
            <w:hideMark/>
          </w:tcPr>
          <w:p w14:paraId="6019A67C" w14:textId="77777777" w:rsidR="00F92DC0" w:rsidRPr="00E11F1D" w:rsidRDefault="00F92DC0" w:rsidP="001B11AE">
            <w:pPr>
              <w:jc w:val="center"/>
              <w:rPr>
                <w:b/>
                <w:bCs/>
                <w:color w:val="000000"/>
                <w:sz w:val="14"/>
                <w:szCs w:val="14"/>
              </w:rPr>
            </w:pPr>
            <w:r w:rsidRPr="00E11F1D">
              <w:rPr>
                <w:b/>
                <w:bCs/>
                <w:color w:val="000000"/>
                <w:sz w:val="14"/>
                <w:szCs w:val="14"/>
              </w:rPr>
              <w:lastRenderedPageBreak/>
              <w:t>803</w:t>
            </w:r>
          </w:p>
        </w:tc>
        <w:tc>
          <w:tcPr>
            <w:tcW w:w="145" w:type="pct"/>
            <w:tcBorders>
              <w:top w:val="nil"/>
              <w:left w:val="nil"/>
              <w:bottom w:val="single" w:sz="4" w:space="0" w:color="000000"/>
              <w:right w:val="single" w:sz="4" w:space="0" w:color="000000"/>
            </w:tcBorders>
            <w:shd w:val="clear" w:color="auto" w:fill="auto"/>
            <w:hideMark/>
          </w:tcPr>
          <w:p w14:paraId="5314BCA9" w14:textId="77777777" w:rsidR="00F92DC0" w:rsidRPr="00E11F1D" w:rsidRDefault="00F92DC0" w:rsidP="001B11AE">
            <w:pPr>
              <w:jc w:val="center"/>
              <w:rPr>
                <w:b/>
                <w:bCs/>
                <w:color w:val="000000"/>
                <w:sz w:val="14"/>
                <w:szCs w:val="14"/>
              </w:rPr>
            </w:pPr>
            <w:r w:rsidRPr="00E11F1D">
              <w:rPr>
                <w:b/>
                <w:bCs/>
                <w:color w:val="000000"/>
                <w:sz w:val="14"/>
                <w:szCs w:val="14"/>
              </w:rPr>
              <w:t>11</w:t>
            </w:r>
          </w:p>
        </w:tc>
        <w:tc>
          <w:tcPr>
            <w:tcW w:w="161" w:type="pct"/>
            <w:tcBorders>
              <w:top w:val="nil"/>
              <w:left w:val="nil"/>
              <w:bottom w:val="single" w:sz="4" w:space="0" w:color="000000"/>
              <w:right w:val="single" w:sz="4" w:space="0" w:color="000000"/>
            </w:tcBorders>
            <w:shd w:val="clear" w:color="auto" w:fill="auto"/>
            <w:hideMark/>
          </w:tcPr>
          <w:p w14:paraId="5D968286" w14:textId="77777777" w:rsidR="00F92DC0" w:rsidRPr="00E11F1D" w:rsidRDefault="00F92DC0" w:rsidP="001B11AE">
            <w:pPr>
              <w:jc w:val="center"/>
              <w:rPr>
                <w:b/>
                <w:bCs/>
                <w:color w:val="000000"/>
                <w:sz w:val="14"/>
                <w:szCs w:val="14"/>
              </w:rPr>
            </w:pPr>
            <w:r w:rsidRPr="00E11F1D">
              <w:rPr>
                <w:b/>
                <w:bCs/>
                <w:color w:val="000000"/>
                <w:sz w:val="14"/>
                <w:szCs w:val="14"/>
              </w:rPr>
              <w:t>05</w:t>
            </w:r>
          </w:p>
        </w:tc>
        <w:tc>
          <w:tcPr>
            <w:tcW w:w="410" w:type="pct"/>
            <w:tcBorders>
              <w:top w:val="nil"/>
              <w:left w:val="nil"/>
              <w:bottom w:val="single" w:sz="4" w:space="0" w:color="000000"/>
              <w:right w:val="single" w:sz="4" w:space="0" w:color="000000"/>
            </w:tcBorders>
            <w:shd w:val="clear" w:color="auto" w:fill="auto"/>
            <w:hideMark/>
          </w:tcPr>
          <w:p w14:paraId="721A346E" w14:textId="77777777" w:rsidR="00F92DC0" w:rsidRPr="00E11F1D" w:rsidRDefault="00F92DC0" w:rsidP="001B11AE">
            <w:pPr>
              <w:jc w:val="center"/>
              <w:rPr>
                <w:b/>
                <w:bCs/>
                <w:color w:val="000000"/>
                <w:sz w:val="14"/>
                <w:szCs w:val="14"/>
              </w:rPr>
            </w:pPr>
            <w:r w:rsidRPr="00E11F1D">
              <w:rPr>
                <w:b/>
                <w:bCs/>
                <w:color w:val="000000"/>
                <w:sz w:val="14"/>
                <w:szCs w:val="14"/>
              </w:rPr>
              <w:t>14 2 00 10010</w:t>
            </w:r>
          </w:p>
        </w:tc>
        <w:tc>
          <w:tcPr>
            <w:tcW w:w="168" w:type="pct"/>
            <w:tcBorders>
              <w:top w:val="nil"/>
              <w:left w:val="nil"/>
              <w:bottom w:val="single" w:sz="4" w:space="0" w:color="000000"/>
              <w:right w:val="single" w:sz="4" w:space="0" w:color="000000"/>
            </w:tcBorders>
            <w:shd w:val="clear" w:color="auto" w:fill="auto"/>
            <w:hideMark/>
          </w:tcPr>
          <w:p w14:paraId="725A536C" w14:textId="77777777" w:rsidR="00F92DC0" w:rsidRPr="00E11F1D" w:rsidRDefault="00F92DC0" w:rsidP="001B11AE">
            <w:pPr>
              <w:jc w:val="center"/>
              <w:rPr>
                <w:b/>
                <w:bCs/>
                <w:color w:val="000000"/>
                <w:sz w:val="14"/>
                <w:szCs w:val="14"/>
              </w:rPr>
            </w:pPr>
            <w:r w:rsidRPr="00E11F1D">
              <w:rPr>
                <w:b/>
                <w:bCs/>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0E3F52FE"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2E5F9E62" w14:textId="77777777" w:rsidR="00F92DC0" w:rsidRPr="00E11F1D" w:rsidRDefault="00F92DC0" w:rsidP="001B11AE">
            <w:pPr>
              <w:jc w:val="right"/>
              <w:rPr>
                <w:b/>
                <w:bCs/>
                <w:color w:val="000000"/>
                <w:sz w:val="14"/>
                <w:szCs w:val="14"/>
              </w:rPr>
            </w:pPr>
            <w:r w:rsidRPr="00E11F1D">
              <w:rPr>
                <w:b/>
                <w:bCs/>
                <w:color w:val="000000"/>
                <w:sz w:val="14"/>
                <w:szCs w:val="14"/>
              </w:rPr>
              <w:t>550 000,00</w:t>
            </w:r>
          </w:p>
        </w:tc>
        <w:tc>
          <w:tcPr>
            <w:tcW w:w="373" w:type="pct"/>
            <w:tcBorders>
              <w:top w:val="nil"/>
              <w:left w:val="nil"/>
              <w:bottom w:val="single" w:sz="4" w:space="0" w:color="auto"/>
              <w:right w:val="single" w:sz="4" w:space="0" w:color="auto"/>
            </w:tcBorders>
            <w:shd w:val="clear" w:color="auto" w:fill="auto"/>
            <w:hideMark/>
          </w:tcPr>
          <w:p w14:paraId="254BF3B7"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6DD16C59" w14:textId="77777777" w:rsidR="00F92DC0" w:rsidRPr="00E11F1D" w:rsidRDefault="00F92DC0" w:rsidP="001B11AE">
            <w:pPr>
              <w:jc w:val="right"/>
              <w:rPr>
                <w:b/>
                <w:bCs/>
                <w:color w:val="000000"/>
                <w:sz w:val="14"/>
                <w:szCs w:val="14"/>
              </w:rPr>
            </w:pPr>
            <w:r w:rsidRPr="00E11F1D">
              <w:rPr>
                <w:b/>
                <w:bCs/>
                <w:color w:val="000000"/>
                <w:sz w:val="14"/>
                <w:szCs w:val="14"/>
              </w:rPr>
              <w:t>550 000,00</w:t>
            </w:r>
          </w:p>
        </w:tc>
        <w:tc>
          <w:tcPr>
            <w:tcW w:w="488" w:type="pct"/>
            <w:tcBorders>
              <w:top w:val="nil"/>
              <w:left w:val="nil"/>
              <w:bottom w:val="single" w:sz="4" w:space="0" w:color="auto"/>
              <w:right w:val="nil"/>
            </w:tcBorders>
            <w:shd w:val="clear" w:color="auto" w:fill="auto"/>
            <w:hideMark/>
          </w:tcPr>
          <w:p w14:paraId="16368D5E" w14:textId="77777777" w:rsidR="00F92DC0" w:rsidRPr="00E11F1D" w:rsidRDefault="00F92DC0" w:rsidP="001B11AE">
            <w:pPr>
              <w:jc w:val="right"/>
              <w:rPr>
                <w:b/>
                <w:bCs/>
                <w:color w:val="000000"/>
                <w:sz w:val="14"/>
                <w:szCs w:val="14"/>
              </w:rPr>
            </w:pPr>
            <w:r w:rsidRPr="00E11F1D">
              <w:rPr>
                <w:b/>
                <w:bCs/>
                <w:color w:val="000000"/>
                <w:sz w:val="14"/>
                <w:szCs w:val="14"/>
              </w:rPr>
              <w:t>550 000,00</w:t>
            </w:r>
          </w:p>
        </w:tc>
        <w:tc>
          <w:tcPr>
            <w:tcW w:w="373" w:type="pct"/>
            <w:tcBorders>
              <w:top w:val="nil"/>
              <w:left w:val="single" w:sz="4" w:space="0" w:color="auto"/>
              <w:bottom w:val="single" w:sz="4" w:space="0" w:color="auto"/>
              <w:right w:val="single" w:sz="4" w:space="0" w:color="auto"/>
            </w:tcBorders>
            <w:shd w:val="clear" w:color="auto" w:fill="auto"/>
            <w:hideMark/>
          </w:tcPr>
          <w:p w14:paraId="45DA0C84" w14:textId="77777777" w:rsidR="00F92DC0" w:rsidRPr="00E11F1D" w:rsidRDefault="00F92DC0" w:rsidP="001B11AE">
            <w:pPr>
              <w:jc w:val="right"/>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591EF4BA" w14:textId="77777777" w:rsidR="00F92DC0" w:rsidRPr="00E11F1D" w:rsidRDefault="00F92DC0" w:rsidP="001B11AE">
            <w:pPr>
              <w:jc w:val="right"/>
              <w:rPr>
                <w:b/>
                <w:bCs/>
                <w:color w:val="000000"/>
                <w:sz w:val="14"/>
                <w:szCs w:val="14"/>
              </w:rPr>
            </w:pPr>
            <w:r w:rsidRPr="00E11F1D">
              <w:rPr>
                <w:b/>
                <w:bCs/>
                <w:color w:val="000000"/>
                <w:sz w:val="14"/>
                <w:szCs w:val="14"/>
              </w:rPr>
              <w:t>550 000,00</w:t>
            </w:r>
          </w:p>
        </w:tc>
      </w:tr>
      <w:tr w:rsidR="00F92DC0" w:rsidRPr="00E11F1D" w14:paraId="60FE074C"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62B5A37D" w14:textId="77777777" w:rsidR="00F92DC0" w:rsidRPr="00E11F1D" w:rsidRDefault="00F92DC0" w:rsidP="001B11AE">
            <w:pPr>
              <w:jc w:val="both"/>
              <w:rPr>
                <w:color w:val="000000"/>
                <w:sz w:val="14"/>
                <w:szCs w:val="14"/>
              </w:rPr>
            </w:pPr>
            <w:r w:rsidRPr="00E11F1D">
              <w:rPr>
                <w:color w:val="000000"/>
                <w:sz w:val="14"/>
                <w:szCs w:val="14"/>
              </w:rPr>
              <w:t>Прочие услуги</w:t>
            </w:r>
          </w:p>
        </w:tc>
        <w:tc>
          <w:tcPr>
            <w:tcW w:w="203" w:type="pct"/>
            <w:tcBorders>
              <w:top w:val="nil"/>
              <w:left w:val="nil"/>
              <w:bottom w:val="single" w:sz="4" w:space="0" w:color="000000"/>
              <w:right w:val="single" w:sz="4" w:space="0" w:color="000000"/>
            </w:tcBorders>
            <w:shd w:val="clear" w:color="auto" w:fill="auto"/>
            <w:hideMark/>
          </w:tcPr>
          <w:p w14:paraId="6D4DE007"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F9862C7" w14:textId="77777777" w:rsidR="00F92DC0" w:rsidRPr="00E11F1D" w:rsidRDefault="00F92DC0" w:rsidP="001B11AE">
            <w:pPr>
              <w:jc w:val="center"/>
              <w:rPr>
                <w:color w:val="000000"/>
                <w:sz w:val="14"/>
                <w:szCs w:val="14"/>
              </w:rPr>
            </w:pPr>
            <w:r w:rsidRPr="00E11F1D">
              <w:rPr>
                <w:color w:val="000000"/>
                <w:sz w:val="14"/>
                <w:szCs w:val="14"/>
              </w:rPr>
              <w:t>11</w:t>
            </w:r>
          </w:p>
        </w:tc>
        <w:tc>
          <w:tcPr>
            <w:tcW w:w="161" w:type="pct"/>
            <w:tcBorders>
              <w:top w:val="nil"/>
              <w:left w:val="nil"/>
              <w:bottom w:val="single" w:sz="4" w:space="0" w:color="000000"/>
              <w:right w:val="single" w:sz="4" w:space="0" w:color="000000"/>
            </w:tcBorders>
            <w:shd w:val="clear" w:color="auto" w:fill="auto"/>
            <w:hideMark/>
          </w:tcPr>
          <w:p w14:paraId="74125E68" w14:textId="77777777" w:rsidR="00F92DC0" w:rsidRPr="00E11F1D" w:rsidRDefault="00F92DC0" w:rsidP="001B11AE">
            <w:pPr>
              <w:jc w:val="center"/>
              <w:rPr>
                <w:color w:val="000000"/>
                <w:sz w:val="14"/>
                <w:szCs w:val="14"/>
              </w:rPr>
            </w:pPr>
            <w:r w:rsidRPr="00E11F1D">
              <w:rPr>
                <w:color w:val="000000"/>
                <w:sz w:val="14"/>
                <w:szCs w:val="14"/>
              </w:rPr>
              <w:t>05</w:t>
            </w:r>
          </w:p>
        </w:tc>
        <w:tc>
          <w:tcPr>
            <w:tcW w:w="410" w:type="pct"/>
            <w:tcBorders>
              <w:top w:val="nil"/>
              <w:left w:val="nil"/>
              <w:bottom w:val="single" w:sz="4" w:space="0" w:color="000000"/>
              <w:right w:val="single" w:sz="4" w:space="0" w:color="000000"/>
            </w:tcBorders>
            <w:shd w:val="clear" w:color="auto" w:fill="auto"/>
            <w:hideMark/>
          </w:tcPr>
          <w:p w14:paraId="7FBCAE1E" w14:textId="77777777" w:rsidR="00F92DC0" w:rsidRPr="00E11F1D" w:rsidRDefault="00F92DC0" w:rsidP="001B11AE">
            <w:pPr>
              <w:jc w:val="center"/>
              <w:rPr>
                <w:color w:val="000000"/>
                <w:sz w:val="14"/>
                <w:szCs w:val="14"/>
              </w:rPr>
            </w:pPr>
            <w:r w:rsidRPr="00E11F1D">
              <w:rPr>
                <w:color w:val="000000"/>
                <w:sz w:val="14"/>
                <w:szCs w:val="14"/>
              </w:rPr>
              <w:t>14 2 00 10010</w:t>
            </w:r>
          </w:p>
        </w:tc>
        <w:tc>
          <w:tcPr>
            <w:tcW w:w="168" w:type="pct"/>
            <w:tcBorders>
              <w:top w:val="nil"/>
              <w:left w:val="nil"/>
              <w:bottom w:val="single" w:sz="4" w:space="0" w:color="000000"/>
              <w:right w:val="single" w:sz="4" w:space="0" w:color="000000"/>
            </w:tcBorders>
            <w:shd w:val="clear" w:color="auto" w:fill="auto"/>
            <w:hideMark/>
          </w:tcPr>
          <w:p w14:paraId="0470BC4C"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73F46BC6" w14:textId="77777777" w:rsidR="00F92DC0" w:rsidRPr="00E11F1D" w:rsidRDefault="00F92DC0" w:rsidP="001B11AE">
            <w:pPr>
              <w:jc w:val="center"/>
              <w:rPr>
                <w:color w:val="000000"/>
                <w:sz w:val="14"/>
                <w:szCs w:val="14"/>
              </w:rPr>
            </w:pPr>
            <w:r w:rsidRPr="00E11F1D">
              <w:rPr>
                <w:color w:val="000000"/>
                <w:sz w:val="14"/>
                <w:szCs w:val="14"/>
              </w:rPr>
              <w:t>226</w:t>
            </w:r>
          </w:p>
        </w:tc>
        <w:tc>
          <w:tcPr>
            <w:tcW w:w="450" w:type="pct"/>
            <w:tcBorders>
              <w:top w:val="nil"/>
              <w:left w:val="single" w:sz="4" w:space="0" w:color="auto"/>
              <w:bottom w:val="single" w:sz="4" w:space="0" w:color="auto"/>
              <w:right w:val="single" w:sz="4" w:space="0" w:color="auto"/>
            </w:tcBorders>
            <w:shd w:val="clear" w:color="auto" w:fill="auto"/>
            <w:hideMark/>
          </w:tcPr>
          <w:p w14:paraId="02D785AB" w14:textId="77777777" w:rsidR="00F92DC0" w:rsidRPr="00E11F1D" w:rsidRDefault="00F92DC0" w:rsidP="001B11AE">
            <w:pPr>
              <w:jc w:val="right"/>
              <w:rPr>
                <w:color w:val="000000"/>
                <w:sz w:val="14"/>
                <w:szCs w:val="14"/>
              </w:rPr>
            </w:pPr>
            <w:r w:rsidRPr="00E11F1D">
              <w:rPr>
                <w:color w:val="000000"/>
                <w:sz w:val="14"/>
                <w:szCs w:val="14"/>
              </w:rPr>
              <w:t>200 000,00</w:t>
            </w:r>
          </w:p>
        </w:tc>
        <w:tc>
          <w:tcPr>
            <w:tcW w:w="373" w:type="pct"/>
            <w:tcBorders>
              <w:top w:val="nil"/>
              <w:left w:val="nil"/>
              <w:bottom w:val="single" w:sz="4" w:space="0" w:color="auto"/>
              <w:right w:val="single" w:sz="4" w:space="0" w:color="auto"/>
            </w:tcBorders>
            <w:shd w:val="clear" w:color="auto" w:fill="auto"/>
            <w:hideMark/>
          </w:tcPr>
          <w:p w14:paraId="212F929E"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918724C" w14:textId="77777777" w:rsidR="00F92DC0" w:rsidRPr="00E11F1D" w:rsidRDefault="00F92DC0" w:rsidP="001B11AE">
            <w:pPr>
              <w:jc w:val="right"/>
              <w:rPr>
                <w:color w:val="000000"/>
                <w:sz w:val="14"/>
                <w:szCs w:val="14"/>
              </w:rPr>
            </w:pPr>
            <w:r w:rsidRPr="00E11F1D">
              <w:rPr>
                <w:color w:val="000000"/>
                <w:sz w:val="14"/>
                <w:szCs w:val="14"/>
              </w:rPr>
              <w:t>200 000,00</w:t>
            </w:r>
          </w:p>
        </w:tc>
        <w:tc>
          <w:tcPr>
            <w:tcW w:w="488" w:type="pct"/>
            <w:tcBorders>
              <w:top w:val="nil"/>
              <w:left w:val="nil"/>
              <w:bottom w:val="single" w:sz="4" w:space="0" w:color="auto"/>
              <w:right w:val="nil"/>
            </w:tcBorders>
            <w:shd w:val="clear" w:color="auto" w:fill="auto"/>
            <w:hideMark/>
          </w:tcPr>
          <w:p w14:paraId="79E58F3E" w14:textId="77777777" w:rsidR="00F92DC0" w:rsidRPr="00E11F1D" w:rsidRDefault="00F92DC0" w:rsidP="001B11AE">
            <w:pPr>
              <w:jc w:val="right"/>
              <w:rPr>
                <w:color w:val="000000"/>
                <w:sz w:val="14"/>
                <w:szCs w:val="14"/>
              </w:rPr>
            </w:pPr>
            <w:r w:rsidRPr="00E11F1D">
              <w:rPr>
                <w:color w:val="000000"/>
                <w:sz w:val="14"/>
                <w:szCs w:val="14"/>
              </w:rPr>
              <w:t>200 000,00</w:t>
            </w:r>
          </w:p>
        </w:tc>
        <w:tc>
          <w:tcPr>
            <w:tcW w:w="373" w:type="pct"/>
            <w:tcBorders>
              <w:top w:val="nil"/>
              <w:left w:val="single" w:sz="4" w:space="0" w:color="auto"/>
              <w:bottom w:val="single" w:sz="4" w:space="0" w:color="auto"/>
              <w:right w:val="single" w:sz="4" w:space="0" w:color="auto"/>
            </w:tcBorders>
            <w:shd w:val="clear" w:color="auto" w:fill="auto"/>
            <w:hideMark/>
          </w:tcPr>
          <w:p w14:paraId="76B54238"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2BA528F" w14:textId="77777777" w:rsidR="00F92DC0" w:rsidRPr="00E11F1D" w:rsidRDefault="00F92DC0" w:rsidP="001B11AE">
            <w:pPr>
              <w:jc w:val="right"/>
              <w:rPr>
                <w:color w:val="000000"/>
                <w:sz w:val="14"/>
                <w:szCs w:val="14"/>
              </w:rPr>
            </w:pPr>
            <w:r w:rsidRPr="00E11F1D">
              <w:rPr>
                <w:color w:val="000000"/>
                <w:sz w:val="14"/>
                <w:szCs w:val="14"/>
              </w:rPr>
              <w:t>200 000,00</w:t>
            </w:r>
          </w:p>
        </w:tc>
      </w:tr>
      <w:tr w:rsidR="00F92DC0" w:rsidRPr="00E11F1D" w14:paraId="360E12F8"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C6AD62A" w14:textId="77777777" w:rsidR="00F92DC0" w:rsidRPr="00E11F1D" w:rsidRDefault="00F92DC0" w:rsidP="001B11AE">
            <w:pPr>
              <w:jc w:val="both"/>
              <w:rPr>
                <w:color w:val="000000"/>
                <w:sz w:val="14"/>
                <w:szCs w:val="14"/>
              </w:rPr>
            </w:pPr>
            <w:r w:rsidRPr="00E11F1D">
              <w:rPr>
                <w:color w:val="000000"/>
                <w:sz w:val="14"/>
                <w:szCs w:val="14"/>
              </w:rPr>
              <w:t>Увеличение стоимости прочих материальных запасов однократного применения</w:t>
            </w:r>
          </w:p>
        </w:tc>
        <w:tc>
          <w:tcPr>
            <w:tcW w:w="203" w:type="pct"/>
            <w:tcBorders>
              <w:top w:val="nil"/>
              <w:left w:val="nil"/>
              <w:bottom w:val="single" w:sz="4" w:space="0" w:color="000000"/>
              <w:right w:val="single" w:sz="4" w:space="0" w:color="000000"/>
            </w:tcBorders>
            <w:shd w:val="clear" w:color="auto" w:fill="auto"/>
            <w:hideMark/>
          </w:tcPr>
          <w:p w14:paraId="79A6BDC8"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CCB8829" w14:textId="77777777" w:rsidR="00F92DC0" w:rsidRPr="00E11F1D" w:rsidRDefault="00F92DC0" w:rsidP="001B11AE">
            <w:pPr>
              <w:jc w:val="center"/>
              <w:rPr>
                <w:color w:val="000000"/>
                <w:sz w:val="14"/>
                <w:szCs w:val="14"/>
              </w:rPr>
            </w:pPr>
            <w:r w:rsidRPr="00E11F1D">
              <w:rPr>
                <w:color w:val="000000"/>
                <w:sz w:val="14"/>
                <w:szCs w:val="14"/>
              </w:rPr>
              <w:t>11</w:t>
            </w:r>
          </w:p>
        </w:tc>
        <w:tc>
          <w:tcPr>
            <w:tcW w:w="161" w:type="pct"/>
            <w:tcBorders>
              <w:top w:val="nil"/>
              <w:left w:val="nil"/>
              <w:bottom w:val="single" w:sz="4" w:space="0" w:color="000000"/>
              <w:right w:val="single" w:sz="4" w:space="0" w:color="000000"/>
            </w:tcBorders>
            <w:shd w:val="clear" w:color="auto" w:fill="auto"/>
            <w:hideMark/>
          </w:tcPr>
          <w:p w14:paraId="773352F3" w14:textId="77777777" w:rsidR="00F92DC0" w:rsidRPr="00E11F1D" w:rsidRDefault="00F92DC0" w:rsidP="001B11AE">
            <w:pPr>
              <w:jc w:val="center"/>
              <w:rPr>
                <w:color w:val="000000"/>
                <w:sz w:val="14"/>
                <w:szCs w:val="14"/>
              </w:rPr>
            </w:pPr>
            <w:r w:rsidRPr="00E11F1D">
              <w:rPr>
                <w:color w:val="000000"/>
                <w:sz w:val="14"/>
                <w:szCs w:val="14"/>
              </w:rPr>
              <w:t>05</w:t>
            </w:r>
          </w:p>
        </w:tc>
        <w:tc>
          <w:tcPr>
            <w:tcW w:w="410" w:type="pct"/>
            <w:tcBorders>
              <w:top w:val="nil"/>
              <w:left w:val="nil"/>
              <w:bottom w:val="single" w:sz="4" w:space="0" w:color="000000"/>
              <w:right w:val="single" w:sz="4" w:space="0" w:color="000000"/>
            </w:tcBorders>
            <w:shd w:val="clear" w:color="auto" w:fill="auto"/>
            <w:hideMark/>
          </w:tcPr>
          <w:p w14:paraId="07022E1D" w14:textId="77777777" w:rsidR="00F92DC0" w:rsidRPr="00E11F1D" w:rsidRDefault="00F92DC0" w:rsidP="001B11AE">
            <w:pPr>
              <w:jc w:val="center"/>
              <w:rPr>
                <w:color w:val="000000"/>
                <w:sz w:val="14"/>
                <w:szCs w:val="14"/>
              </w:rPr>
            </w:pPr>
            <w:r w:rsidRPr="00E11F1D">
              <w:rPr>
                <w:color w:val="000000"/>
                <w:sz w:val="14"/>
                <w:szCs w:val="14"/>
              </w:rPr>
              <w:t>14 2 00 10010</w:t>
            </w:r>
          </w:p>
        </w:tc>
        <w:tc>
          <w:tcPr>
            <w:tcW w:w="168" w:type="pct"/>
            <w:tcBorders>
              <w:top w:val="nil"/>
              <w:left w:val="nil"/>
              <w:bottom w:val="single" w:sz="4" w:space="0" w:color="000000"/>
              <w:right w:val="single" w:sz="4" w:space="0" w:color="000000"/>
            </w:tcBorders>
            <w:shd w:val="clear" w:color="auto" w:fill="auto"/>
            <w:hideMark/>
          </w:tcPr>
          <w:p w14:paraId="79AFCF7F" w14:textId="77777777" w:rsidR="00F92DC0" w:rsidRPr="00E11F1D" w:rsidRDefault="00F92DC0" w:rsidP="001B11AE">
            <w:pPr>
              <w:jc w:val="center"/>
              <w:rPr>
                <w:color w:val="000000"/>
                <w:sz w:val="14"/>
                <w:szCs w:val="14"/>
              </w:rPr>
            </w:pPr>
            <w:r w:rsidRPr="00E11F1D">
              <w:rPr>
                <w:color w:val="000000"/>
                <w:sz w:val="14"/>
                <w:szCs w:val="14"/>
              </w:rPr>
              <w:t>244</w:t>
            </w:r>
          </w:p>
        </w:tc>
        <w:tc>
          <w:tcPr>
            <w:tcW w:w="303" w:type="pct"/>
            <w:tcBorders>
              <w:top w:val="nil"/>
              <w:left w:val="nil"/>
              <w:bottom w:val="single" w:sz="4" w:space="0" w:color="000000"/>
              <w:right w:val="single" w:sz="4" w:space="0" w:color="000000"/>
            </w:tcBorders>
            <w:shd w:val="clear" w:color="auto" w:fill="auto"/>
            <w:hideMark/>
          </w:tcPr>
          <w:p w14:paraId="68B8277B" w14:textId="77777777" w:rsidR="00F92DC0" w:rsidRPr="00E11F1D" w:rsidRDefault="00F92DC0" w:rsidP="001B11AE">
            <w:pPr>
              <w:jc w:val="center"/>
              <w:rPr>
                <w:color w:val="000000"/>
                <w:sz w:val="14"/>
                <w:szCs w:val="14"/>
              </w:rPr>
            </w:pPr>
            <w:r w:rsidRPr="00E11F1D">
              <w:rPr>
                <w:color w:val="000000"/>
                <w:sz w:val="14"/>
                <w:szCs w:val="14"/>
              </w:rPr>
              <w:t>349</w:t>
            </w:r>
          </w:p>
        </w:tc>
        <w:tc>
          <w:tcPr>
            <w:tcW w:w="450" w:type="pct"/>
            <w:tcBorders>
              <w:top w:val="nil"/>
              <w:left w:val="single" w:sz="4" w:space="0" w:color="auto"/>
              <w:bottom w:val="single" w:sz="4" w:space="0" w:color="auto"/>
              <w:right w:val="single" w:sz="4" w:space="0" w:color="auto"/>
            </w:tcBorders>
            <w:shd w:val="clear" w:color="auto" w:fill="auto"/>
            <w:hideMark/>
          </w:tcPr>
          <w:p w14:paraId="7BCF8CB2" w14:textId="77777777" w:rsidR="00F92DC0" w:rsidRPr="00E11F1D" w:rsidRDefault="00F92DC0" w:rsidP="001B11AE">
            <w:pPr>
              <w:jc w:val="right"/>
              <w:rPr>
                <w:color w:val="000000"/>
                <w:sz w:val="14"/>
                <w:szCs w:val="14"/>
              </w:rPr>
            </w:pPr>
            <w:r w:rsidRPr="00E11F1D">
              <w:rPr>
                <w:color w:val="000000"/>
                <w:sz w:val="14"/>
                <w:szCs w:val="14"/>
              </w:rPr>
              <w:t>350 000,00</w:t>
            </w:r>
          </w:p>
        </w:tc>
        <w:tc>
          <w:tcPr>
            <w:tcW w:w="373" w:type="pct"/>
            <w:tcBorders>
              <w:top w:val="nil"/>
              <w:left w:val="nil"/>
              <w:bottom w:val="single" w:sz="4" w:space="0" w:color="auto"/>
              <w:right w:val="single" w:sz="4" w:space="0" w:color="auto"/>
            </w:tcBorders>
            <w:shd w:val="clear" w:color="auto" w:fill="auto"/>
            <w:hideMark/>
          </w:tcPr>
          <w:p w14:paraId="645581E5" w14:textId="77777777" w:rsidR="00F92DC0" w:rsidRPr="00E11F1D" w:rsidRDefault="00F92DC0" w:rsidP="001B11AE">
            <w:pPr>
              <w:jc w:val="right"/>
              <w:rPr>
                <w:color w:val="000000"/>
                <w:sz w:val="14"/>
                <w:szCs w:val="14"/>
              </w:rPr>
            </w:pPr>
            <w:r w:rsidRPr="00E11F1D">
              <w:rPr>
                <w:color w:val="000000"/>
                <w:sz w:val="14"/>
                <w:szCs w:val="14"/>
              </w:rPr>
              <w:t> </w:t>
            </w:r>
          </w:p>
        </w:tc>
        <w:tc>
          <w:tcPr>
            <w:tcW w:w="500" w:type="pct"/>
            <w:tcBorders>
              <w:top w:val="nil"/>
              <w:left w:val="nil"/>
              <w:bottom w:val="single" w:sz="4" w:space="0" w:color="auto"/>
              <w:right w:val="single" w:sz="4" w:space="0" w:color="auto"/>
            </w:tcBorders>
            <w:shd w:val="clear" w:color="auto" w:fill="auto"/>
            <w:hideMark/>
          </w:tcPr>
          <w:p w14:paraId="3F652A7F" w14:textId="77777777" w:rsidR="00F92DC0" w:rsidRPr="00E11F1D" w:rsidRDefault="00F92DC0" w:rsidP="001B11AE">
            <w:pPr>
              <w:jc w:val="right"/>
              <w:rPr>
                <w:color w:val="000000"/>
                <w:sz w:val="14"/>
                <w:szCs w:val="14"/>
              </w:rPr>
            </w:pPr>
            <w:r w:rsidRPr="00E11F1D">
              <w:rPr>
                <w:color w:val="000000"/>
                <w:sz w:val="14"/>
                <w:szCs w:val="14"/>
              </w:rPr>
              <w:t>350 000,00</w:t>
            </w:r>
          </w:p>
        </w:tc>
        <w:tc>
          <w:tcPr>
            <w:tcW w:w="488" w:type="pct"/>
            <w:tcBorders>
              <w:top w:val="nil"/>
              <w:left w:val="nil"/>
              <w:bottom w:val="single" w:sz="4" w:space="0" w:color="auto"/>
              <w:right w:val="nil"/>
            </w:tcBorders>
            <w:shd w:val="clear" w:color="auto" w:fill="auto"/>
            <w:hideMark/>
          </w:tcPr>
          <w:p w14:paraId="271C3117" w14:textId="77777777" w:rsidR="00F92DC0" w:rsidRPr="00E11F1D" w:rsidRDefault="00F92DC0" w:rsidP="001B11AE">
            <w:pPr>
              <w:jc w:val="right"/>
              <w:rPr>
                <w:color w:val="000000"/>
                <w:sz w:val="14"/>
                <w:szCs w:val="14"/>
              </w:rPr>
            </w:pPr>
            <w:r w:rsidRPr="00E11F1D">
              <w:rPr>
                <w:color w:val="000000"/>
                <w:sz w:val="14"/>
                <w:szCs w:val="14"/>
              </w:rPr>
              <w:t>350 000,00</w:t>
            </w:r>
          </w:p>
        </w:tc>
        <w:tc>
          <w:tcPr>
            <w:tcW w:w="373" w:type="pct"/>
            <w:tcBorders>
              <w:top w:val="nil"/>
              <w:left w:val="single" w:sz="4" w:space="0" w:color="auto"/>
              <w:bottom w:val="single" w:sz="4" w:space="0" w:color="auto"/>
              <w:right w:val="single" w:sz="4" w:space="0" w:color="auto"/>
            </w:tcBorders>
            <w:shd w:val="clear" w:color="auto" w:fill="auto"/>
            <w:hideMark/>
          </w:tcPr>
          <w:p w14:paraId="7F9408DB" w14:textId="77777777" w:rsidR="00F92DC0" w:rsidRPr="00E11F1D" w:rsidRDefault="00F92DC0" w:rsidP="001B11AE">
            <w:pPr>
              <w:jc w:val="right"/>
              <w:rPr>
                <w:color w:val="000000"/>
                <w:sz w:val="14"/>
                <w:szCs w:val="14"/>
              </w:rPr>
            </w:pPr>
            <w:r w:rsidRPr="00E11F1D">
              <w:rPr>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6D24C107" w14:textId="77777777" w:rsidR="00F92DC0" w:rsidRPr="00E11F1D" w:rsidRDefault="00F92DC0" w:rsidP="001B11AE">
            <w:pPr>
              <w:jc w:val="right"/>
              <w:rPr>
                <w:color w:val="000000"/>
                <w:sz w:val="14"/>
                <w:szCs w:val="14"/>
              </w:rPr>
            </w:pPr>
            <w:r w:rsidRPr="00E11F1D">
              <w:rPr>
                <w:color w:val="000000"/>
                <w:sz w:val="14"/>
                <w:szCs w:val="14"/>
              </w:rPr>
              <w:t>350 000,00</w:t>
            </w:r>
          </w:p>
        </w:tc>
      </w:tr>
      <w:tr w:rsidR="00F92DC0" w:rsidRPr="00E11F1D" w14:paraId="78D82FF0"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54FA7D73" w14:textId="77777777" w:rsidR="00F92DC0" w:rsidRPr="00E11F1D" w:rsidRDefault="00F92DC0" w:rsidP="001B11AE">
            <w:pPr>
              <w:jc w:val="both"/>
              <w:rPr>
                <w:b/>
                <w:bCs/>
                <w:color w:val="000000"/>
                <w:sz w:val="14"/>
                <w:szCs w:val="14"/>
              </w:rPr>
            </w:pPr>
            <w:r w:rsidRPr="00E11F1D">
              <w:rPr>
                <w:b/>
                <w:bCs/>
                <w:color w:val="000000"/>
                <w:sz w:val="14"/>
                <w:szCs w:val="14"/>
              </w:rPr>
              <w:t>МБТ ОБЩЕГО ХАРАКТЕРА БЮДЖЕТАМ СУБЪЕКТОВ РФ И МО</w:t>
            </w:r>
          </w:p>
        </w:tc>
        <w:tc>
          <w:tcPr>
            <w:tcW w:w="203" w:type="pct"/>
            <w:tcBorders>
              <w:top w:val="nil"/>
              <w:left w:val="nil"/>
              <w:bottom w:val="single" w:sz="4" w:space="0" w:color="000000"/>
              <w:right w:val="single" w:sz="4" w:space="0" w:color="000000"/>
            </w:tcBorders>
            <w:shd w:val="clear" w:color="FFFFFF" w:fill="FFFFFF"/>
            <w:hideMark/>
          </w:tcPr>
          <w:p w14:paraId="28AB77F3"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55257094" w14:textId="77777777" w:rsidR="00F92DC0" w:rsidRPr="00E11F1D" w:rsidRDefault="00F92DC0" w:rsidP="001B11AE">
            <w:pPr>
              <w:jc w:val="center"/>
              <w:rPr>
                <w:b/>
                <w:bCs/>
                <w:color w:val="000000"/>
                <w:sz w:val="14"/>
                <w:szCs w:val="14"/>
              </w:rPr>
            </w:pPr>
            <w:r w:rsidRPr="00E11F1D">
              <w:rPr>
                <w:b/>
                <w:bCs/>
                <w:color w:val="000000"/>
                <w:sz w:val="14"/>
                <w:szCs w:val="14"/>
              </w:rPr>
              <w:t>14</w:t>
            </w:r>
          </w:p>
        </w:tc>
        <w:tc>
          <w:tcPr>
            <w:tcW w:w="161" w:type="pct"/>
            <w:tcBorders>
              <w:top w:val="nil"/>
              <w:left w:val="nil"/>
              <w:bottom w:val="single" w:sz="4" w:space="0" w:color="000000"/>
              <w:right w:val="single" w:sz="4" w:space="0" w:color="000000"/>
            </w:tcBorders>
            <w:shd w:val="clear" w:color="auto" w:fill="auto"/>
            <w:hideMark/>
          </w:tcPr>
          <w:p w14:paraId="185CCCA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10" w:type="pct"/>
            <w:tcBorders>
              <w:top w:val="nil"/>
              <w:left w:val="nil"/>
              <w:bottom w:val="single" w:sz="4" w:space="0" w:color="000000"/>
              <w:right w:val="single" w:sz="4" w:space="0" w:color="000000"/>
            </w:tcBorders>
            <w:shd w:val="clear" w:color="auto" w:fill="auto"/>
            <w:hideMark/>
          </w:tcPr>
          <w:p w14:paraId="3B2442A4"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791D5FD9"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76F2F29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6151F800" w14:textId="77777777" w:rsidR="00F92DC0" w:rsidRPr="00E11F1D" w:rsidRDefault="00F92DC0" w:rsidP="001B11AE">
            <w:pPr>
              <w:jc w:val="right"/>
              <w:rPr>
                <w:b/>
                <w:bCs/>
                <w:color w:val="000000"/>
                <w:sz w:val="14"/>
                <w:szCs w:val="14"/>
              </w:rPr>
            </w:pPr>
            <w:r w:rsidRPr="00E11F1D">
              <w:rPr>
                <w:b/>
                <w:bCs/>
                <w:color w:val="000000"/>
                <w:sz w:val="14"/>
                <w:szCs w:val="14"/>
              </w:rPr>
              <w:t>1 207 527,22</w:t>
            </w:r>
          </w:p>
        </w:tc>
        <w:tc>
          <w:tcPr>
            <w:tcW w:w="373" w:type="pct"/>
            <w:tcBorders>
              <w:top w:val="nil"/>
              <w:left w:val="nil"/>
              <w:bottom w:val="single" w:sz="4" w:space="0" w:color="auto"/>
              <w:right w:val="single" w:sz="4" w:space="0" w:color="auto"/>
            </w:tcBorders>
            <w:shd w:val="clear" w:color="auto" w:fill="auto"/>
            <w:hideMark/>
          </w:tcPr>
          <w:p w14:paraId="20A41429"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500" w:type="pct"/>
            <w:tcBorders>
              <w:top w:val="nil"/>
              <w:left w:val="nil"/>
              <w:bottom w:val="single" w:sz="4" w:space="0" w:color="auto"/>
              <w:right w:val="single" w:sz="4" w:space="0" w:color="auto"/>
            </w:tcBorders>
            <w:shd w:val="clear" w:color="auto" w:fill="auto"/>
            <w:hideMark/>
          </w:tcPr>
          <w:p w14:paraId="51A61B8C" w14:textId="77777777" w:rsidR="00F92DC0" w:rsidRPr="00E11F1D" w:rsidRDefault="00F92DC0" w:rsidP="001B11AE">
            <w:pPr>
              <w:jc w:val="right"/>
              <w:rPr>
                <w:b/>
                <w:bCs/>
                <w:color w:val="000000"/>
                <w:sz w:val="14"/>
                <w:szCs w:val="14"/>
              </w:rPr>
            </w:pPr>
            <w:r w:rsidRPr="00E11F1D">
              <w:rPr>
                <w:b/>
                <w:bCs/>
                <w:color w:val="000000"/>
                <w:sz w:val="14"/>
                <w:szCs w:val="14"/>
              </w:rPr>
              <w:t>1 183 084,94</w:t>
            </w:r>
          </w:p>
        </w:tc>
        <w:tc>
          <w:tcPr>
            <w:tcW w:w="488" w:type="pct"/>
            <w:tcBorders>
              <w:top w:val="nil"/>
              <w:left w:val="nil"/>
              <w:bottom w:val="single" w:sz="4" w:space="0" w:color="auto"/>
              <w:right w:val="nil"/>
            </w:tcBorders>
            <w:shd w:val="clear" w:color="auto" w:fill="auto"/>
            <w:hideMark/>
          </w:tcPr>
          <w:p w14:paraId="6C7B9B9B" w14:textId="77777777" w:rsidR="00F92DC0" w:rsidRPr="00E11F1D" w:rsidRDefault="00F92DC0" w:rsidP="001B11AE">
            <w:pPr>
              <w:jc w:val="right"/>
              <w:rPr>
                <w:b/>
                <w:bCs/>
                <w:color w:val="000000"/>
                <w:sz w:val="14"/>
                <w:szCs w:val="14"/>
              </w:rPr>
            </w:pPr>
            <w:r w:rsidRPr="00E11F1D">
              <w:rPr>
                <w:b/>
                <w:bCs/>
                <w:color w:val="000000"/>
                <w:sz w:val="14"/>
                <w:szCs w:val="14"/>
              </w:rPr>
              <w:t>1 207 527,22</w:t>
            </w:r>
          </w:p>
        </w:tc>
        <w:tc>
          <w:tcPr>
            <w:tcW w:w="373" w:type="pct"/>
            <w:tcBorders>
              <w:top w:val="nil"/>
              <w:left w:val="single" w:sz="4" w:space="0" w:color="auto"/>
              <w:bottom w:val="single" w:sz="4" w:space="0" w:color="auto"/>
              <w:right w:val="nil"/>
            </w:tcBorders>
            <w:shd w:val="clear" w:color="auto" w:fill="auto"/>
            <w:hideMark/>
          </w:tcPr>
          <w:p w14:paraId="5D0D69AA"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376" w:type="pct"/>
            <w:tcBorders>
              <w:top w:val="nil"/>
              <w:left w:val="single" w:sz="4" w:space="0" w:color="auto"/>
              <w:bottom w:val="single" w:sz="4" w:space="0" w:color="auto"/>
              <w:right w:val="single" w:sz="4" w:space="0" w:color="auto"/>
            </w:tcBorders>
            <w:shd w:val="clear" w:color="auto" w:fill="auto"/>
            <w:hideMark/>
          </w:tcPr>
          <w:p w14:paraId="669B8F5F" w14:textId="77777777" w:rsidR="00F92DC0" w:rsidRPr="00E11F1D" w:rsidRDefault="00F92DC0" w:rsidP="001B11AE">
            <w:pPr>
              <w:jc w:val="right"/>
              <w:rPr>
                <w:b/>
                <w:bCs/>
                <w:color w:val="000000"/>
                <w:sz w:val="14"/>
                <w:szCs w:val="14"/>
              </w:rPr>
            </w:pPr>
            <w:r w:rsidRPr="00E11F1D">
              <w:rPr>
                <w:b/>
                <w:bCs/>
                <w:color w:val="000000"/>
                <w:sz w:val="14"/>
                <w:szCs w:val="14"/>
              </w:rPr>
              <w:t>1 183 084,94</w:t>
            </w:r>
          </w:p>
        </w:tc>
      </w:tr>
      <w:tr w:rsidR="00F92DC0" w:rsidRPr="00E11F1D" w14:paraId="264A40F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FFFFFF" w:fill="FFFFFF"/>
            <w:hideMark/>
          </w:tcPr>
          <w:p w14:paraId="18B3F0C4" w14:textId="77777777" w:rsidR="00F92DC0" w:rsidRPr="00E11F1D" w:rsidRDefault="00F92DC0" w:rsidP="001B11AE">
            <w:pPr>
              <w:jc w:val="both"/>
              <w:rPr>
                <w:b/>
                <w:bCs/>
                <w:color w:val="000000"/>
                <w:sz w:val="14"/>
                <w:szCs w:val="14"/>
              </w:rPr>
            </w:pPr>
            <w:r w:rsidRPr="00E11F1D">
              <w:rPr>
                <w:b/>
                <w:bCs/>
                <w:color w:val="000000"/>
                <w:sz w:val="14"/>
                <w:szCs w:val="14"/>
              </w:rPr>
              <w:t>Прочие межбюджетные трансферты общего характера</w:t>
            </w:r>
          </w:p>
        </w:tc>
        <w:tc>
          <w:tcPr>
            <w:tcW w:w="203" w:type="pct"/>
            <w:tcBorders>
              <w:top w:val="nil"/>
              <w:left w:val="nil"/>
              <w:bottom w:val="single" w:sz="4" w:space="0" w:color="000000"/>
              <w:right w:val="single" w:sz="4" w:space="0" w:color="000000"/>
            </w:tcBorders>
            <w:shd w:val="clear" w:color="FFFFFF" w:fill="FFFFFF"/>
            <w:hideMark/>
          </w:tcPr>
          <w:p w14:paraId="4A285C4E"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969F2A8" w14:textId="77777777" w:rsidR="00F92DC0" w:rsidRPr="00E11F1D" w:rsidRDefault="00F92DC0" w:rsidP="001B11AE">
            <w:pPr>
              <w:jc w:val="center"/>
              <w:rPr>
                <w:b/>
                <w:bCs/>
                <w:color w:val="000000"/>
                <w:sz w:val="14"/>
                <w:szCs w:val="14"/>
              </w:rPr>
            </w:pPr>
            <w:r w:rsidRPr="00E11F1D">
              <w:rPr>
                <w:b/>
                <w:bCs/>
                <w:color w:val="000000"/>
                <w:sz w:val="14"/>
                <w:szCs w:val="14"/>
              </w:rPr>
              <w:t>14</w:t>
            </w:r>
          </w:p>
        </w:tc>
        <w:tc>
          <w:tcPr>
            <w:tcW w:w="161" w:type="pct"/>
            <w:tcBorders>
              <w:top w:val="nil"/>
              <w:left w:val="nil"/>
              <w:bottom w:val="single" w:sz="4" w:space="0" w:color="000000"/>
              <w:right w:val="single" w:sz="4" w:space="0" w:color="000000"/>
            </w:tcBorders>
            <w:shd w:val="clear" w:color="auto" w:fill="auto"/>
            <w:hideMark/>
          </w:tcPr>
          <w:p w14:paraId="408ED419"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426B9E5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168" w:type="pct"/>
            <w:tcBorders>
              <w:top w:val="nil"/>
              <w:left w:val="nil"/>
              <w:bottom w:val="single" w:sz="4" w:space="0" w:color="000000"/>
              <w:right w:val="single" w:sz="4" w:space="0" w:color="000000"/>
            </w:tcBorders>
            <w:shd w:val="clear" w:color="auto" w:fill="auto"/>
            <w:hideMark/>
          </w:tcPr>
          <w:p w14:paraId="35A678F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4E7ADA18"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A0DA010" w14:textId="77777777" w:rsidR="00F92DC0" w:rsidRPr="00E11F1D" w:rsidRDefault="00F92DC0" w:rsidP="001B11AE">
            <w:pPr>
              <w:jc w:val="right"/>
              <w:rPr>
                <w:b/>
                <w:bCs/>
                <w:color w:val="000000"/>
                <w:sz w:val="14"/>
                <w:szCs w:val="14"/>
              </w:rPr>
            </w:pPr>
            <w:r w:rsidRPr="00E11F1D">
              <w:rPr>
                <w:b/>
                <w:bCs/>
                <w:color w:val="000000"/>
                <w:sz w:val="14"/>
                <w:szCs w:val="14"/>
              </w:rPr>
              <w:t>1 207 527,22</w:t>
            </w:r>
          </w:p>
        </w:tc>
        <w:tc>
          <w:tcPr>
            <w:tcW w:w="373" w:type="pct"/>
            <w:tcBorders>
              <w:top w:val="nil"/>
              <w:left w:val="nil"/>
              <w:bottom w:val="single" w:sz="4" w:space="0" w:color="auto"/>
              <w:right w:val="single" w:sz="4" w:space="0" w:color="auto"/>
            </w:tcBorders>
            <w:shd w:val="clear" w:color="auto" w:fill="auto"/>
            <w:hideMark/>
          </w:tcPr>
          <w:p w14:paraId="57C25B61"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500" w:type="pct"/>
            <w:tcBorders>
              <w:top w:val="nil"/>
              <w:left w:val="nil"/>
              <w:bottom w:val="single" w:sz="4" w:space="0" w:color="auto"/>
              <w:right w:val="single" w:sz="4" w:space="0" w:color="auto"/>
            </w:tcBorders>
            <w:shd w:val="clear" w:color="auto" w:fill="auto"/>
            <w:hideMark/>
          </w:tcPr>
          <w:p w14:paraId="563882B6" w14:textId="77777777" w:rsidR="00F92DC0" w:rsidRPr="00E11F1D" w:rsidRDefault="00F92DC0" w:rsidP="001B11AE">
            <w:pPr>
              <w:jc w:val="right"/>
              <w:rPr>
                <w:b/>
                <w:bCs/>
                <w:color w:val="000000"/>
                <w:sz w:val="14"/>
                <w:szCs w:val="14"/>
              </w:rPr>
            </w:pPr>
            <w:r w:rsidRPr="00E11F1D">
              <w:rPr>
                <w:b/>
                <w:bCs/>
                <w:color w:val="000000"/>
                <w:sz w:val="14"/>
                <w:szCs w:val="14"/>
              </w:rPr>
              <w:t>1 183 084,94</w:t>
            </w:r>
          </w:p>
        </w:tc>
        <w:tc>
          <w:tcPr>
            <w:tcW w:w="488" w:type="pct"/>
            <w:tcBorders>
              <w:top w:val="nil"/>
              <w:left w:val="nil"/>
              <w:bottom w:val="single" w:sz="4" w:space="0" w:color="auto"/>
              <w:right w:val="nil"/>
            </w:tcBorders>
            <w:shd w:val="clear" w:color="auto" w:fill="auto"/>
            <w:hideMark/>
          </w:tcPr>
          <w:p w14:paraId="50FB5E3A" w14:textId="77777777" w:rsidR="00F92DC0" w:rsidRPr="00E11F1D" w:rsidRDefault="00F92DC0" w:rsidP="001B11AE">
            <w:pPr>
              <w:jc w:val="right"/>
              <w:rPr>
                <w:b/>
                <w:bCs/>
                <w:color w:val="000000"/>
                <w:sz w:val="14"/>
                <w:szCs w:val="14"/>
              </w:rPr>
            </w:pPr>
            <w:r w:rsidRPr="00E11F1D">
              <w:rPr>
                <w:b/>
                <w:bCs/>
                <w:color w:val="000000"/>
                <w:sz w:val="14"/>
                <w:szCs w:val="14"/>
              </w:rPr>
              <w:t>1 207 527,22</w:t>
            </w:r>
          </w:p>
        </w:tc>
        <w:tc>
          <w:tcPr>
            <w:tcW w:w="373" w:type="pct"/>
            <w:tcBorders>
              <w:top w:val="nil"/>
              <w:left w:val="single" w:sz="4" w:space="0" w:color="auto"/>
              <w:bottom w:val="single" w:sz="4" w:space="0" w:color="auto"/>
              <w:right w:val="nil"/>
            </w:tcBorders>
            <w:shd w:val="clear" w:color="auto" w:fill="auto"/>
            <w:hideMark/>
          </w:tcPr>
          <w:p w14:paraId="565AB64E"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376" w:type="pct"/>
            <w:tcBorders>
              <w:top w:val="nil"/>
              <w:left w:val="single" w:sz="4" w:space="0" w:color="auto"/>
              <w:bottom w:val="single" w:sz="4" w:space="0" w:color="auto"/>
              <w:right w:val="single" w:sz="4" w:space="0" w:color="auto"/>
            </w:tcBorders>
            <w:shd w:val="clear" w:color="auto" w:fill="auto"/>
            <w:hideMark/>
          </w:tcPr>
          <w:p w14:paraId="7110A301" w14:textId="77777777" w:rsidR="00F92DC0" w:rsidRPr="00E11F1D" w:rsidRDefault="00F92DC0" w:rsidP="001B11AE">
            <w:pPr>
              <w:jc w:val="right"/>
              <w:rPr>
                <w:b/>
                <w:bCs/>
                <w:color w:val="000000"/>
                <w:sz w:val="14"/>
                <w:szCs w:val="14"/>
              </w:rPr>
            </w:pPr>
            <w:r w:rsidRPr="00E11F1D">
              <w:rPr>
                <w:b/>
                <w:bCs/>
                <w:color w:val="000000"/>
                <w:sz w:val="14"/>
                <w:szCs w:val="14"/>
              </w:rPr>
              <w:t>1 183 084,94</w:t>
            </w:r>
          </w:p>
        </w:tc>
      </w:tr>
      <w:tr w:rsidR="00F92DC0" w:rsidRPr="00E11F1D" w14:paraId="782A1D62"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9AA46D4" w14:textId="77777777" w:rsidR="00F92DC0" w:rsidRPr="00E11F1D" w:rsidRDefault="00F92DC0" w:rsidP="001B11AE">
            <w:pPr>
              <w:jc w:val="both"/>
              <w:rPr>
                <w:b/>
                <w:bCs/>
                <w:color w:val="000000"/>
                <w:sz w:val="14"/>
                <w:szCs w:val="14"/>
              </w:rPr>
            </w:pPr>
            <w:r w:rsidRPr="00E11F1D">
              <w:rPr>
                <w:b/>
                <w:bCs/>
                <w:color w:val="000000"/>
                <w:sz w:val="14"/>
                <w:szCs w:val="14"/>
              </w:rPr>
              <w:t>Непрограммные расходы</w:t>
            </w:r>
          </w:p>
        </w:tc>
        <w:tc>
          <w:tcPr>
            <w:tcW w:w="203" w:type="pct"/>
            <w:tcBorders>
              <w:top w:val="nil"/>
              <w:left w:val="nil"/>
              <w:bottom w:val="single" w:sz="4" w:space="0" w:color="000000"/>
              <w:right w:val="single" w:sz="4" w:space="0" w:color="000000"/>
            </w:tcBorders>
            <w:shd w:val="clear" w:color="auto" w:fill="auto"/>
            <w:hideMark/>
          </w:tcPr>
          <w:p w14:paraId="646BEE5B"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BA413DE" w14:textId="77777777" w:rsidR="00F92DC0" w:rsidRPr="00E11F1D" w:rsidRDefault="00F92DC0" w:rsidP="001B11AE">
            <w:pPr>
              <w:jc w:val="center"/>
              <w:rPr>
                <w:b/>
                <w:bCs/>
                <w:color w:val="000000"/>
                <w:sz w:val="14"/>
                <w:szCs w:val="14"/>
              </w:rPr>
            </w:pPr>
            <w:r w:rsidRPr="00E11F1D">
              <w:rPr>
                <w:b/>
                <w:bCs/>
                <w:color w:val="000000"/>
                <w:sz w:val="14"/>
                <w:szCs w:val="14"/>
              </w:rPr>
              <w:t>14</w:t>
            </w:r>
          </w:p>
        </w:tc>
        <w:tc>
          <w:tcPr>
            <w:tcW w:w="161" w:type="pct"/>
            <w:tcBorders>
              <w:top w:val="nil"/>
              <w:left w:val="nil"/>
              <w:bottom w:val="single" w:sz="4" w:space="0" w:color="000000"/>
              <w:right w:val="single" w:sz="4" w:space="0" w:color="000000"/>
            </w:tcBorders>
            <w:shd w:val="clear" w:color="auto" w:fill="auto"/>
            <w:hideMark/>
          </w:tcPr>
          <w:p w14:paraId="009AFA54"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5482115A" w14:textId="77777777" w:rsidR="00F92DC0" w:rsidRPr="00E11F1D" w:rsidRDefault="00F92DC0" w:rsidP="001B11AE">
            <w:pPr>
              <w:jc w:val="center"/>
              <w:rPr>
                <w:b/>
                <w:bCs/>
                <w:color w:val="000000"/>
                <w:sz w:val="14"/>
                <w:szCs w:val="14"/>
              </w:rPr>
            </w:pPr>
            <w:r w:rsidRPr="00E11F1D">
              <w:rPr>
                <w:b/>
                <w:bCs/>
                <w:color w:val="000000"/>
                <w:sz w:val="14"/>
                <w:szCs w:val="14"/>
              </w:rPr>
              <w:t>99 0 00 00000</w:t>
            </w:r>
          </w:p>
        </w:tc>
        <w:tc>
          <w:tcPr>
            <w:tcW w:w="168" w:type="pct"/>
            <w:tcBorders>
              <w:top w:val="nil"/>
              <w:left w:val="nil"/>
              <w:bottom w:val="single" w:sz="4" w:space="0" w:color="000000"/>
              <w:right w:val="single" w:sz="4" w:space="0" w:color="000000"/>
            </w:tcBorders>
            <w:shd w:val="clear" w:color="auto" w:fill="auto"/>
            <w:hideMark/>
          </w:tcPr>
          <w:p w14:paraId="1CE08350"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6C1A5C4A"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4A5386FB" w14:textId="77777777" w:rsidR="00F92DC0" w:rsidRPr="00E11F1D" w:rsidRDefault="00F92DC0" w:rsidP="001B11AE">
            <w:pPr>
              <w:jc w:val="right"/>
              <w:rPr>
                <w:b/>
                <w:bCs/>
                <w:color w:val="000000"/>
                <w:sz w:val="14"/>
                <w:szCs w:val="14"/>
              </w:rPr>
            </w:pPr>
            <w:r w:rsidRPr="00E11F1D">
              <w:rPr>
                <w:b/>
                <w:bCs/>
                <w:color w:val="000000"/>
                <w:sz w:val="14"/>
                <w:szCs w:val="14"/>
              </w:rPr>
              <w:t>1 207 527,22</w:t>
            </w:r>
          </w:p>
        </w:tc>
        <w:tc>
          <w:tcPr>
            <w:tcW w:w="373" w:type="pct"/>
            <w:tcBorders>
              <w:top w:val="nil"/>
              <w:left w:val="nil"/>
              <w:bottom w:val="single" w:sz="4" w:space="0" w:color="auto"/>
              <w:right w:val="single" w:sz="4" w:space="0" w:color="auto"/>
            </w:tcBorders>
            <w:shd w:val="clear" w:color="auto" w:fill="auto"/>
            <w:hideMark/>
          </w:tcPr>
          <w:p w14:paraId="016E2E05"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500" w:type="pct"/>
            <w:tcBorders>
              <w:top w:val="nil"/>
              <w:left w:val="nil"/>
              <w:bottom w:val="single" w:sz="4" w:space="0" w:color="auto"/>
              <w:right w:val="single" w:sz="4" w:space="0" w:color="auto"/>
            </w:tcBorders>
            <w:shd w:val="clear" w:color="auto" w:fill="auto"/>
            <w:hideMark/>
          </w:tcPr>
          <w:p w14:paraId="7AE81954" w14:textId="77777777" w:rsidR="00F92DC0" w:rsidRPr="00E11F1D" w:rsidRDefault="00F92DC0" w:rsidP="001B11AE">
            <w:pPr>
              <w:jc w:val="right"/>
              <w:rPr>
                <w:b/>
                <w:bCs/>
                <w:color w:val="000000"/>
                <w:sz w:val="14"/>
                <w:szCs w:val="14"/>
              </w:rPr>
            </w:pPr>
            <w:r w:rsidRPr="00E11F1D">
              <w:rPr>
                <w:b/>
                <w:bCs/>
                <w:color w:val="000000"/>
                <w:sz w:val="14"/>
                <w:szCs w:val="14"/>
              </w:rPr>
              <w:t>1 183 084,94</w:t>
            </w:r>
          </w:p>
        </w:tc>
        <w:tc>
          <w:tcPr>
            <w:tcW w:w="488" w:type="pct"/>
            <w:tcBorders>
              <w:top w:val="nil"/>
              <w:left w:val="nil"/>
              <w:bottom w:val="single" w:sz="4" w:space="0" w:color="auto"/>
              <w:right w:val="nil"/>
            </w:tcBorders>
            <w:shd w:val="clear" w:color="auto" w:fill="auto"/>
            <w:hideMark/>
          </w:tcPr>
          <w:p w14:paraId="3520AF77" w14:textId="77777777" w:rsidR="00F92DC0" w:rsidRPr="00E11F1D" w:rsidRDefault="00F92DC0" w:rsidP="001B11AE">
            <w:pPr>
              <w:jc w:val="right"/>
              <w:rPr>
                <w:b/>
                <w:bCs/>
                <w:color w:val="000000"/>
                <w:sz w:val="14"/>
                <w:szCs w:val="14"/>
              </w:rPr>
            </w:pPr>
            <w:r w:rsidRPr="00E11F1D">
              <w:rPr>
                <w:b/>
                <w:bCs/>
                <w:color w:val="000000"/>
                <w:sz w:val="14"/>
                <w:szCs w:val="14"/>
              </w:rPr>
              <w:t>1 207 527,22</w:t>
            </w:r>
          </w:p>
        </w:tc>
        <w:tc>
          <w:tcPr>
            <w:tcW w:w="373" w:type="pct"/>
            <w:tcBorders>
              <w:top w:val="nil"/>
              <w:left w:val="single" w:sz="4" w:space="0" w:color="auto"/>
              <w:bottom w:val="single" w:sz="4" w:space="0" w:color="auto"/>
              <w:right w:val="nil"/>
            </w:tcBorders>
            <w:shd w:val="clear" w:color="auto" w:fill="auto"/>
            <w:hideMark/>
          </w:tcPr>
          <w:p w14:paraId="41F848AA"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376" w:type="pct"/>
            <w:tcBorders>
              <w:top w:val="nil"/>
              <w:left w:val="single" w:sz="4" w:space="0" w:color="auto"/>
              <w:bottom w:val="single" w:sz="4" w:space="0" w:color="auto"/>
              <w:right w:val="single" w:sz="4" w:space="0" w:color="auto"/>
            </w:tcBorders>
            <w:shd w:val="clear" w:color="auto" w:fill="auto"/>
            <w:hideMark/>
          </w:tcPr>
          <w:p w14:paraId="6D0872D4" w14:textId="77777777" w:rsidR="00F92DC0" w:rsidRPr="00E11F1D" w:rsidRDefault="00F92DC0" w:rsidP="001B11AE">
            <w:pPr>
              <w:jc w:val="right"/>
              <w:rPr>
                <w:b/>
                <w:bCs/>
                <w:color w:val="000000"/>
                <w:sz w:val="14"/>
                <w:szCs w:val="14"/>
              </w:rPr>
            </w:pPr>
            <w:r w:rsidRPr="00E11F1D">
              <w:rPr>
                <w:b/>
                <w:bCs/>
                <w:color w:val="000000"/>
                <w:sz w:val="14"/>
                <w:szCs w:val="14"/>
              </w:rPr>
              <w:t>1 183 084,94</w:t>
            </w:r>
          </w:p>
        </w:tc>
      </w:tr>
      <w:tr w:rsidR="00F92DC0" w:rsidRPr="00E11F1D" w14:paraId="243C1D5D"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02B627E0" w14:textId="77777777" w:rsidR="00F92DC0" w:rsidRPr="00E11F1D" w:rsidRDefault="00F92DC0" w:rsidP="001B11AE">
            <w:pPr>
              <w:jc w:val="both"/>
              <w:rPr>
                <w:b/>
                <w:bCs/>
                <w:i/>
                <w:iCs/>
                <w:color w:val="000000"/>
                <w:sz w:val="14"/>
                <w:szCs w:val="14"/>
              </w:rPr>
            </w:pPr>
            <w:r w:rsidRPr="00E11F1D">
              <w:rPr>
                <w:b/>
                <w:bCs/>
                <w:i/>
                <w:iCs/>
                <w:color w:val="000000"/>
                <w:sz w:val="14"/>
                <w:szCs w:val="14"/>
              </w:rPr>
              <w:t>Осуществление расходных обязательств ОМСУ в части полномочий по решению вопросов местного значения, переданных</w:t>
            </w:r>
            <w:r>
              <w:rPr>
                <w:b/>
                <w:bCs/>
                <w:i/>
                <w:iCs/>
                <w:color w:val="000000"/>
                <w:sz w:val="14"/>
                <w:szCs w:val="14"/>
              </w:rPr>
              <w:t xml:space="preserve"> </w:t>
            </w:r>
            <w:r w:rsidRPr="00E11F1D">
              <w:rPr>
                <w:b/>
                <w:bCs/>
                <w:i/>
                <w:iCs/>
                <w:color w:val="000000"/>
                <w:sz w:val="14"/>
                <w:szCs w:val="14"/>
              </w:rPr>
              <w:t>в соответствии с заключенным между органом местного самоуправления муниципального района и поселения соглашением</w:t>
            </w:r>
          </w:p>
        </w:tc>
        <w:tc>
          <w:tcPr>
            <w:tcW w:w="203" w:type="pct"/>
            <w:tcBorders>
              <w:top w:val="nil"/>
              <w:left w:val="nil"/>
              <w:bottom w:val="single" w:sz="4" w:space="0" w:color="000000"/>
              <w:right w:val="single" w:sz="4" w:space="0" w:color="000000"/>
            </w:tcBorders>
            <w:shd w:val="clear" w:color="auto" w:fill="auto"/>
            <w:hideMark/>
          </w:tcPr>
          <w:p w14:paraId="212465D0" w14:textId="77777777" w:rsidR="00F92DC0" w:rsidRPr="00E11F1D" w:rsidRDefault="00F92DC0" w:rsidP="001B11AE">
            <w:pPr>
              <w:jc w:val="center"/>
              <w:rPr>
                <w:b/>
                <w:bCs/>
                <w:i/>
                <w:iCs/>
                <w:color w:val="000000"/>
                <w:sz w:val="14"/>
                <w:szCs w:val="14"/>
              </w:rPr>
            </w:pPr>
            <w:r w:rsidRPr="00E11F1D">
              <w:rPr>
                <w:b/>
                <w:bCs/>
                <w:i/>
                <w:i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0C62A134" w14:textId="77777777" w:rsidR="00F92DC0" w:rsidRPr="00E11F1D" w:rsidRDefault="00F92DC0" w:rsidP="001B11AE">
            <w:pPr>
              <w:jc w:val="center"/>
              <w:rPr>
                <w:b/>
                <w:bCs/>
                <w:i/>
                <w:iCs/>
                <w:color w:val="000000"/>
                <w:sz w:val="14"/>
                <w:szCs w:val="14"/>
              </w:rPr>
            </w:pPr>
            <w:r w:rsidRPr="00E11F1D">
              <w:rPr>
                <w:b/>
                <w:bCs/>
                <w:i/>
                <w:iCs/>
                <w:color w:val="000000"/>
                <w:sz w:val="14"/>
                <w:szCs w:val="14"/>
              </w:rPr>
              <w:t>14</w:t>
            </w:r>
          </w:p>
        </w:tc>
        <w:tc>
          <w:tcPr>
            <w:tcW w:w="161" w:type="pct"/>
            <w:tcBorders>
              <w:top w:val="nil"/>
              <w:left w:val="nil"/>
              <w:bottom w:val="single" w:sz="4" w:space="0" w:color="000000"/>
              <w:right w:val="single" w:sz="4" w:space="0" w:color="000000"/>
            </w:tcBorders>
            <w:shd w:val="clear" w:color="auto" w:fill="auto"/>
            <w:hideMark/>
          </w:tcPr>
          <w:p w14:paraId="3ECEFAB1" w14:textId="77777777" w:rsidR="00F92DC0" w:rsidRPr="00E11F1D" w:rsidRDefault="00F92DC0" w:rsidP="001B11AE">
            <w:pPr>
              <w:jc w:val="center"/>
              <w:rPr>
                <w:b/>
                <w:bCs/>
                <w:i/>
                <w:iCs/>
                <w:color w:val="000000"/>
                <w:sz w:val="14"/>
                <w:szCs w:val="14"/>
              </w:rPr>
            </w:pPr>
            <w:r w:rsidRPr="00E11F1D">
              <w:rPr>
                <w:b/>
                <w:bCs/>
                <w:i/>
                <w:i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257437FC" w14:textId="77777777" w:rsidR="00F92DC0" w:rsidRPr="00E11F1D" w:rsidRDefault="00F92DC0" w:rsidP="001B11AE">
            <w:pPr>
              <w:jc w:val="center"/>
              <w:rPr>
                <w:b/>
                <w:bCs/>
                <w:i/>
                <w:iCs/>
                <w:color w:val="000000"/>
                <w:sz w:val="14"/>
                <w:szCs w:val="14"/>
              </w:rPr>
            </w:pPr>
            <w:r w:rsidRPr="00E11F1D">
              <w:rPr>
                <w:b/>
                <w:bCs/>
                <w:i/>
                <w:iCs/>
                <w:color w:val="000000"/>
                <w:sz w:val="14"/>
                <w:szCs w:val="14"/>
              </w:rPr>
              <w:t>99 6 00 88510</w:t>
            </w:r>
          </w:p>
        </w:tc>
        <w:tc>
          <w:tcPr>
            <w:tcW w:w="168" w:type="pct"/>
            <w:tcBorders>
              <w:top w:val="nil"/>
              <w:left w:val="nil"/>
              <w:bottom w:val="single" w:sz="4" w:space="0" w:color="000000"/>
              <w:right w:val="single" w:sz="4" w:space="0" w:color="000000"/>
            </w:tcBorders>
            <w:shd w:val="clear" w:color="auto" w:fill="auto"/>
            <w:hideMark/>
          </w:tcPr>
          <w:p w14:paraId="769496A9"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303" w:type="pct"/>
            <w:tcBorders>
              <w:top w:val="nil"/>
              <w:left w:val="nil"/>
              <w:bottom w:val="single" w:sz="4" w:space="0" w:color="000000"/>
              <w:right w:val="single" w:sz="4" w:space="0" w:color="000000"/>
            </w:tcBorders>
            <w:shd w:val="clear" w:color="auto" w:fill="auto"/>
            <w:hideMark/>
          </w:tcPr>
          <w:p w14:paraId="3D64C29D" w14:textId="77777777" w:rsidR="00F92DC0" w:rsidRPr="00E11F1D" w:rsidRDefault="00F92DC0" w:rsidP="001B11AE">
            <w:pPr>
              <w:jc w:val="center"/>
              <w:rPr>
                <w:b/>
                <w:bCs/>
                <w:i/>
                <w:iCs/>
                <w:color w:val="000000"/>
                <w:sz w:val="14"/>
                <w:szCs w:val="14"/>
              </w:rPr>
            </w:pPr>
            <w:r w:rsidRPr="00E11F1D">
              <w:rPr>
                <w:b/>
                <w:bCs/>
                <w:i/>
                <w:i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D8AC631" w14:textId="77777777" w:rsidR="00F92DC0" w:rsidRPr="00E11F1D" w:rsidRDefault="00F92DC0" w:rsidP="001B11AE">
            <w:pPr>
              <w:jc w:val="right"/>
              <w:rPr>
                <w:b/>
                <w:bCs/>
                <w:i/>
                <w:iCs/>
                <w:color w:val="000000"/>
                <w:sz w:val="14"/>
                <w:szCs w:val="14"/>
              </w:rPr>
            </w:pPr>
            <w:r w:rsidRPr="00E11F1D">
              <w:rPr>
                <w:b/>
                <w:bCs/>
                <w:i/>
                <w:iCs/>
                <w:color w:val="000000"/>
                <w:sz w:val="14"/>
                <w:szCs w:val="14"/>
              </w:rPr>
              <w:t>1 207 527,22</w:t>
            </w:r>
          </w:p>
        </w:tc>
        <w:tc>
          <w:tcPr>
            <w:tcW w:w="373" w:type="pct"/>
            <w:tcBorders>
              <w:top w:val="nil"/>
              <w:left w:val="nil"/>
              <w:bottom w:val="single" w:sz="4" w:space="0" w:color="auto"/>
              <w:right w:val="single" w:sz="4" w:space="0" w:color="auto"/>
            </w:tcBorders>
            <w:shd w:val="clear" w:color="auto" w:fill="auto"/>
            <w:hideMark/>
          </w:tcPr>
          <w:p w14:paraId="2FE238BE" w14:textId="77777777" w:rsidR="00F92DC0" w:rsidRPr="00E11F1D" w:rsidRDefault="00F92DC0" w:rsidP="001B11AE">
            <w:pPr>
              <w:jc w:val="right"/>
              <w:rPr>
                <w:b/>
                <w:bCs/>
                <w:i/>
                <w:iCs/>
                <w:color w:val="000000"/>
                <w:sz w:val="14"/>
                <w:szCs w:val="14"/>
              </w:rPr>
            </w:pPr>
            <w:r w:rsidRPr="00E11F1D">
              <w:rPr>
                <w:b/>
                <w:bCs/>
                <w:i/>
                <w:iCs/>
                <w:color w:val="000000"/>
                <w:sz w:val="14"/>
                <w:szCs w:val="14"/>
              </w:rPr>
              <w:t>-24 442,28</w:t>
            </w:r>
          </w:p>
        </w:tc>
        <w:tc>
          <w:tcPr>
            <w:tcW w:w="500" w:type="pct"/>
            <w:tcBorders>
              <w:top w:val="nil"/>
              <w:left w:val="nil"/>
              <w:bottom w:val="single" w:sz="4" w:space="0" w:color="auto"/>
              <w:right w:val="single" w:sz="4" w:space="0" w:color="auto"/>
            </w:tcBorders>
            <w:shd w:val="clear" w:color="auto" w:fill="auto"/>
            <w:hideMark/>
          </w:tcPr>
          <w:p w14:paraId="14A79CEE" w14:textId="77777777" w:rsidR="00F92DC0" w:rsidRPr="00E11F1D" w:rsidRDefault="00F92DC0" w:rsidP="001B11AE">
            <w:pPr>
              <w:jc w:val="right"/>
              <w:rPr>
                <w:b/>
                <w:bCs/>
                <w:i/>
                <w:iCs/>
                <w:color w:val="000000"/>
                <w:sz w:val="14"/>
                <w:szCs w:val="14"/>
              </w:rPr>
            </w:pPr>
            <w:r w:rsidRPr="00E11F1D">
              <w:rPr>
                <w:b/>
                <w:bCs/>
                <w:i/>
                <w:iCs/>
                <w:color w:val="000000"/>
                <w:sz w:val="14"/>
                <w:szCs w:val="14"/>
              </w:rPr>
              <w:t>1 183 084,94</w:t>
            </w:r>
          </w:p>
        </w:tc>
        <w:tc>
          <w:tcPr>
            <w:tcW w:w="488" w:type="pct"/>
            <w:tcBorders>
              <w:top w:val="nil"/>
              <w:left w:val="nil"/>
              <w:bottom w:val="single" w:sz="4" w:space="0" w:color="auto"/>
              <w:right w:val="nil"/>
            </w:tcBorders>
            <w:shd w:val="clear" w:color="auto" w:fill="auto"/>
            <w:hideMark/>
          </w:tcPr>
          <w:p w14:paraId="7D3C0A02" w14:textId="77777777" w:rsidR="00F92DC0" w:rsidRPr="00E11F1D" w:rsidRDefault="00F92DC0" w:rsidP="001B11AE">
            <w:pPr>
              <w:jc w:val="right"/>
              <w:rPr>
                <w:b/>
                <w:bCs/>
                <w:i/>
                <w:iCs/>
                <w:color w:val="000000"/>
                <w:sz w:val="14"/>
                <w:szCs w:val="14"/>
              </w:rPr>
            </w:pPr>
            <w:r w:rsidRPr="00E11F1D">
              <w:rPr>
                <w:b/>
                <w:bCs/>
                <w:i/>
                <w:iCs/>
                <w:color w:val="000000"/>
                <w:sz w:val="14"/>
                <w:szCs w:val="14"/>
              </w:rPr>
              <w:t>1 207 527,22</w:t>
            </w:r>
          </w:p>
        </w:tc>
        <w:tc>
          <w:tcPr>
            <w:tcW w:w="373" w:type="pct"/>
            <w:tcBorders>
              <w:top w:val="nil"/>
              <w:left w:val="single" w:sz="4" w:space="0" w:color="auto"/>
              <w:bottom w:val="single" w:sz="4" w:space="0" w:color="auto"/>
              <w:right w:val="nil"/>
            </w:tcBorders>
            <w:shd w:val="clear" w:color="auto" w:fill="auto"/>
            <w:hideMark/>
          </w:tcPr>
          <w:p w14:paraId="0358EDBC" w14:textId="77777777" w:rsidR="00F92DC0" w:rsidRPr="00E11F1D" w:rsidRDefault="00F92DC0" w:rsidP="001B11AE">
            <w:pPr>
              <w:jc w:val="right"/>
              <w:rPr>
                <w:b/>
                <w:bCs/>
                <w:i/>
                <w:iCs/>
                <w:color w:val="000000"/>
                <w:sz w:val="14"/>
                <w:szCs w:val="14"/>
              </w:rPr>
            </w:pPr>
            <w:r w:rsidRPr="00E11F1D">
              <w:rPr>
                <w:b/>
                <w:bCs/>
                <w:i/>
                <w:iCs/>
                <w:color w:val="000000"/>
                <w:sz w:val="14"/>
                <w:szCs w:val="14"/>
              </w:rPr>
              <w:t>-24 442,28</w:t>
            </w:r>
          </w:p>
        </w:tc>
        <w:tc>
          <w:tcPr>
            <w:tcW w:w="376" w:type="pct"/>
            <w:tcBorders>
              <w:top w:val="nil"/>
              <w:left w:val="single" w:sz="4" w:space="0" w:color="auto"/>
              <w:bottom w:val="single" w:sz="4" w:space="0" w:color="auto"/>
              <w:right w:val="single" w:sz="4" w:space="0" w:color="auto"/>
            </w:tcBorders>
            <w:shd w:val="clear" w:color="auto" w:fill="auto"/>
            <w:hideMark/>
          </w:tcPr>
          <w:p w14:paraId="05A4F448" w14:textId="77777777" w:rsidR="00F92DC0" w:rsidRPr="00E11F1D" w:rsidRDefault="00F92DC0" w:rsidP="001B11AE">
            <w:pPr>
              <w:jc w:val="right"/>
              <w:rPr>
                <w:b/>
                <w:bCs/>
                <w:i/>
                <w:iCs/>
                <w:color w:val="000000"/>
                <w:sz w:val="14"/>
                <w:szCs w:val="14"/>
              </w:rPr>
            </w:pPr>
            <w:r w:rsidRPr="00E11F1D">
              <w:rPr>
                <w:b/>
                <w:bCs/>
                <w:i/>
                <w:iCs/>
                <w:color w:val="000000"/>
                <w:sz w:val="14"/>
                <w:szCs w:val="14"/>
              </w:rPr>
              <w:t>1 183 084,94</w:t>
            </w:r>
          </w:p>
        </w:tc>
      </w:tr>
      <w:tr w:rsidR="00F92DC0" w:rsidRPr="00E11F1D" w14:paraId="64CDE011" w14:textId="77777777" w:rsidTr="001B11AE">
        <w:trPr>
          <w:trHeight w:val="20"/>
          <w:jc w:val="center"/>
        </w:trPr>
        <w:tc>
          <w:tcPr>
            <w:tcW w:w="1048" w:type="pct"/>
            <w:tcBorders>
              <w:top w:val="nil"/>
              <w:left w:val="single" w:sz="4" w:space="0" w:color="000000"/>
              <w:bottom w:val="single" w:sz="4" w:space="0" w:color="000000"/>
              <w:right w:val="single" w:sz="4" w:space="0" w:color="000000"/>
            </w:tcBorders>
            <w:shd w:val="clear" w:color="auto" w:fill="auto"/>
            <w:hideMark/>
          </w:tcPr>
          <w:p w14:paraId="313F3CE5" w14:textId="77777777" w:rsidR="00F92DC0" w:rsidRPr="00E11F1D" w:rsidRDefault="00F92DC0" w:rsidP="001B11AE">
            <w:pPr>
              <w:jc w:val="both"/>
              <w:rPr>
                <w:b/>
                <w:bCs/>
                <w:color w:val="000000"/>
                <w:sz w:val="14"/>
                <w:szCs w:val="14"/>
              </w:rPr>
            </w:pPr>
            <w:r w:rsidRPr="00E11F1D">
              <w:rPr>
                <w:b/>
                <w:bCs/>
                <w:color w:val="000000"/>
                <w:sz w:val="14"/>
                <w:szCs w:val="14"/>
              </w:rPr>
              <w:t>Межбюджетные трансферты</w:t>
            </w:r>
          </w:p>
        </w:tc>
        <w:tc>
          <w:tcPr>
            <w:tcW w:w="203" w:type="pct"/>
            <w:tcBorders>
              <w:top w:val="nil"/>
              <w:left w:val="nil"/>
              <w:bottom w:val="single" w:sz="4" w:space="0" w:color="000000"/>
              <w:right w:val="single" w:sz="4" w:space="0" w:color="000000"/>
            </w:tcBorders>
            <w:shd w:val="clear" w:color="auto" w:fill="auto"/>
            <w:hideMark/>
          </w:tcPr>
          <w:p w14:paraId="620FFB4D"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single" w:sz="4" w:space="0" w:color="000000"/>
              <w:right w:val="single" w:sz="4" w:space="0" w:color="000000"/>
            </w:tcBorders>
            <w:shd w:val="clear" w:color="auto" w:fill="auto"/>
            <w:hideMark/>
          </w:tcPr>
          <w:p w14:paraId="1A289836" w14:textId="77777777" w:rsidR="00F92DC0" w:rsidRPr="00E11F1D" w:rsidRDefault="00F92DC0" w:rsidP="001B11AE">
            <w:pPr>
              <w:jc w:val="center"/>
              <w:rPr>
                <w:b/>
                <w:bCs/>
                <w:color w:val="000000"/>
                <w:sz w:val="14"/>
                <w:szCs w:val="14"/>
              </w:rPr>
            </w:pPr>
            <w:r w:rsidRPr="00E11F1D">
              <w:rPr>
                <w:b/>
                <w:bCs/>
                <w:color w:val="000000"/>
                <w:sz w:val="14"/>
                <w:szCs w:val="14"/>
              </w:rPr>
              <w:t>14</w:t>
            </w:r>
          </w:p>
        </w:tc>
        <w:tc>
          <w:tcPr>
            <w:tcW w:w="161" w:type="pct"/>
            <w:tcBorders>
              <w:top w:val="nil"/>
              <w:left w:val="nil"/>
              <w:bottom w:val="single" w:sz="4" w:space="0" w:color="000000"/>
              <w:right w:val="single" w:sz="4" w:space="0" w:color="000000"/>
            </w:tcBorders>
            <w:shd w:val="clear" w:color="auto" w:fill="auto"/>
            <w:hideMark/>
          </w:tcPr>
          <w:p w14:paraId="2263FDED"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single" w:sz="4" w:space="0" w:color="000000"/>
              <w:right w:val="single" w:sz="4" w:space="0" w:color="000000"/>
            </w:tcBorders>
            <w:shd w:val="clear" w:color="auto" w:fill="auto"/>
            <w:hideMark/>
          </w:tcPr>
          <w:p w14:paraId="71112A50" w14:textId="77777777" w:rsidR="00F92DC0" w:rsidRPr="00E11F1D" w:rsidRDefault="00F92DC0" w:rsidP="001B11AE">
            <w:pPr>
              <w:jc w:val="center"/>
              <w:rPr>
                <w:b/>
                <w:bCs/>
                <w:color w:val="000000"/>
                <w:sz w:val="14"/>
                <w:szCs w:val="14"/>
              </w:rPr>
            </w:pPr>
            <w:r w:rsidRPr="00E11F1D">
              <w:rPr>
                <w:b/>
                <w:bCs/>
                <w:color w:val="000000"/>
                <w:sz w:val="14"/>
                <w:szCs w:val="14"/>
              </w:rPr>
              <w:t>99 6 00 88510</w:t>
            </w:r>
          </w:p>
        </w:tc>
        <w:tc>
          <w:tcPr>
            <w:tcW w:w="168" w:type="pct"/>
            <w:tcBorders>
              <w:top w:val="nil"/>
              <w:left w:val="nil"/>
              <w:bottom w:val="single" w:sz="4" w:space="0" w:color="000000"/>
              <w:right w:val="single" w:sz="4" w:space="0" w:color="000000"/>
            </w:tcBorders>
            <w:shd w:val="clear" w:color="auto" w:fill="auto"/>
            <w:hideMark/>
          </w:tcPr>
          <w:p w14:paraId="3A912843" w14:textId="77777777" w:rsidR="00F92DC0" w:rsidRPr="00E11F1D" w:rsidRDefault="00F92DC0" w:rsidP="001B11AE">
            <w:pPr>
              <w:jc w:val="center"/>
              <w:rPr>
                <w:b/>
                <w:bCs/>
                <w:color w:val="000000"/>
                <w:sz w:val="14"/>
                <w:szCs w:val="14"/>
              </w:rPr>
            </w:pPr>
            <w:r w:rsidRPr="00E11F1D">
              <w:rPr>
                <w:b/>
                <w:bCs/>
                <w:color w:val="000000"/>
                <w:sz w:val="14"/>
                <w:szCs w:val="14"/>
              </w:rPr>
              <w:t>500</w:t>
            </w:r>
          </w:p>
        </w:tc>
        <w:tc>
          <w:tcPr>
            <w:tcW w:w="303" w:type="pct"/>
            <w:tcBorders>
              <w:top w:val="nil"/>
              <w:left w:val="nil"/>
              <w:bottom w:val="single" w:sz="4" w:space="0" w:color="000000"/>
              <w:right w:val="single" w:sz="4" w:space="0" w:color="000000"/>
            </w:tcBorders>
            <w:shd w:val="clear" w:color="auto" w:fill="auto"/>
            <w:hideMark/>
          </w:tcPr>
          <w:p w14:paraId="6DC26D13"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single" w:sz="4" w:space="0" w:color="auto"/>
              <w:right w:val="single" w:sz="4" w:space="0" w:color="auto"/>
            </w:tcBorders>
            <w:shd w:val="clear" w:color="auto" w:fill="auto"/>
            <w:hideMark/>
          </w:tcPr>
          <w:p w14:paraId="56DF70D4" w14:textId="77777777" w:rsidR="00F92DC0" w:rsidRPr="00E11F1D" w:rsidRDefault="00F92DC0" w:rsidP="001B11AE">
            <w:pPr>
              <w:jc w:val="right"/>
              <w:rPr>
                <w:b/>
                <w:bCs/>
                <w:color w:val="000000"/>
                <w:sz w:val="14"/>
                <w:szCs w:val="14"/>
              </w:rPr>
            </w:pPr>
            <w:r w:rsidRPr="00E11F1D">
              <w:rPr>
                <w:b/>
                <w:bCs/>
                <w:color w:val="000000"/>
                <w:sz w:val="14"/>
                <w:szCs w:val="14"/>
              </w:rPr>
              <w:t>1 207 527,22</w:t>
            </w:r>
          </w:p>
        </w:tc>
        <w:tc>
          <w:tcPr>
            <w:tcW w:w="373" w:type="pct"/>
            <w:tcBorders>
              <w:top w:val="nil"/>
              <w:left w:val="nil"/>
              <w:bottom w:val="single" w:sz="4" w:space="0" w:color="auto"/>
              <w:right w:val="single" w:sz="4" w:space="0" w:color="auto"/>
            </w:tcBorders>
            <w:shd w:val="clear" w:color="auto" w:fill="auto"/>
            <w:hideMark/>
          </w:tcPr>
          <w:p w14:paraId="54F869D4"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500" w:type="pct"/>
            <w:tcBorders>
              <w:top w:val="nil"/>
              <w:left w:val="nil"/>
              <w:bottom w:val="single" w:sz="4" w:space="0" w:color="auto"/>
              <w:right w:val="single" w:sz="4" w:space="0" w:color="auto"/>
            </w:tcBorders>
            <w:shd w:val="clear" w:color="auto" w:fill="auto"/>
            <w:hideMark/>
          </w:tcPr>
          <w:p w14:paraId="5900CAAC" w14:textId="77777777" w:rsidR="00F92DC0" w:rsidRPr="00E11F1D" w:rsidRDefault="00F92DC0" w:rsidP="001B11AE">
            <w:pPr>
              <w:jc w:val="right"/>
              <w:rPr>
                <w:b/>
                <w:bCs/>
                <w:color w:val="000000"/>
                <w:sz w:val="14"/>
                <w:szCs w:val="14"/>
              </w:rPr>
            </w:pPr>
            <w:r w:rsidRPr="00E11F1D">
              <w:rPr>
                <w:b/>
                <w:bCs/>
                <w:color w:val="000000"/>
                <w:sz w:val="14"/>
                <w:szCs w:val="14"/>
              </w:rPr>
              <w:t>1 183 084,94</w:t>
            </w:r>
          </w:p>
        </w:tc>
        <w:tc>
          <w:tcPr>
            <w:tcW w:w="488" w:type="pct"/>
            <w:tcBorders>
              <w:top w:val="nil"/>
              <w:left w:val="nil"/>
              <w:bottom w:val="single" w:sz="4" w:space="0" w:color="auto"/>
              <w:right w:val="nil"/>
            </w:tcBorders>
            <w:shd w:val="clear" w:color="auto" w:fill="auto"/>
            <w:hideMark/>
          </w:tcPr>
          <w:p w14:paraId="0E6C0E77" w14:textId="77777777" w:rsidR="00F92DC0" w:rsidRPr="00E11F1D" w:rsidRDefault="00F92DC0" w:rsidP="001B11AE">
            <w:pPr>
              <w:jc w:val="right"/>
              <w:rPr>
                <w:b/>
                <w:bCs/>
                <w:color w:val="000000"/>
                <w:sz w:val="14"/>
                <w:szCs w:val="14"/>
              </w:rPr>
            </w:pPr>
            <w:r w:rsidRPr="00E11F1D">
              <w:rPr>
                <w:b/>
                <w:bCs/>
                <w:color w:val="000000"/>
                <w:sz w:val="14"/>
                <w:szCs w:val="14"/>
              </w:rPr>
              <w:t>1 207 527,22</w:t>
            </w:r>
          </w:p>
        </w:tc>
        <w:tc>
          <w:tcPr>
            <w:tcW w:w="373" w:type="pct"/>
            <w:tcBorders>
              <w:top w:val="nil"/>
              <w:left w:val="single" w:sz="4" w:space="0" w:color="auto"/>
              <w:bottom w:val="single" w:sz="4" w:space="0" w:color="auto"/>
              <w:right w:val="nil"/>
            </w:tcBorders>
            <w:shd w:val="clear" w:color="auto" w:fill="auto"/>
            <w:hideMark/>
          </w:tcPr>
          <w:p w14:paraId="6273A6DF"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376" w:type="pct"/>
            <w:tcBorders>
              <w:top w:val="nil"/>
              <w:left w:val="single" w:sz="4" w:space="0" w:color="auto"/>
              <w:bottom w:val="single" w:sz="4" w:space="0" w:color="auto"/>
              <w:right w:val="single" w:sz="4" w:space="0" w:color="auto"/>
            </w:tcBorders>
            <w:shd w:val="clear" w:color="auto" w:fill="auto"/>
            <w:hideMark/>
          </w:tcPr>
          <w:p w14:paraId="09D5A955" w14:textId="77777777" w:rsidR="00F92DC0" w:rsidRPr="00E11F1D" w:rsidRDefault="00F92DC0" w:rsidP="001B11AE">
            <w:pPr>
              <w:jc w:val="right"/>
              <w:rPr>
                <w:b/>
                <w:bCs/>
                <w:color w:val="000000"/>
                <w:sz w:val="14"/>
                <w:szCs w:val="14"/>
              </w:rPr>
            </w:pPr>
            <w:r w:rsidRPr="00E11F1D">
              <w:rPr>
                <w:b/>
                <w:bCs/>
                <w:color w:val="000000"/>
                <w:sz w:val="14"/>
                <w:szCs w:val="14"/>
              </w:rPr>
              <w:t>1 183 084,94</w:t>
            </w:r>
          </w:p>
        </w:tc>
      </w:tr>
      <w:tr w:rsidR="00F92DC0" w:rsidRPr="00E11F1D" w14:paraId="2F7ADB08" w14:textId="77777777" w:rsidTr="001B11AE">
        <w:trPr>
          <w:trHeight w:val="20"/>
          <w:jc w:val="center"/>
        </w:trPr>
        <w:tc>
          <w:tcPr>
            <w:tcW w:w="1048" w:type="pct"/>
            <w:tcBorders>
              <w:top w:val="nil"/>
              <w:left w:val="single" w:sz="4" w:space="0" w:color="000000"/>
              <w:bottom w:val="nil"/>
              <w:right w:val="single" w:sz="4" w:space="0" w:color="000000"/>
            </w:tcBorders>
            <w:shd w:val="clear" w:color="auto" w:fill="auto"/>
            <w:hideMark/>
          </w:tcPr>
          <w:p w14:paraId="4919E33D" w14:textId="77777777" w:rsidR="00F92DC0" w:rsidRPr="00E11F1D" w:rsidRDefault="00F92DC0" w:rsidP="001B11AE">
            <w:pPr>
              <w:jc w:val="both"/>
              <w:rPr>
                <w:b/>
                <w:bCs/>
                <w:color w:val="000000"/>
                <w:sz w:val="14"/>
                <w:szCs w:val="14"/>
              </w:rPr>
            </w:pPr>
            <w:r w:rsidRPr="00E11F1D">
              <w:rPr>
                <w:b/>
                <w:bCs/>
                <w:color w:val="000000"/>
                <w:sz w:val="14"/>
                <w:szCs w:val="14"/>
              </w:rPr>
              <w:t>Иные межбюджетные трансферты</w:t>
            </w:r>
          </w:p>
        </w:tc>
        <w:tc>
          <w:tcPr>
            <w:tcW w:w="203" w:type="pct"/>
            <w:tcBorders>
              <w:top w:val="nil"/>
              <w:left w:val="nil"/>
              <w:bottom w:val="nil"/>
              <w:right w:val="single" w:sz="4" w:space="0" w:color="000000"/>
            </w:tcBorders>
            <w:shd w:val="clear" w:color="auto" w:fill="auto"/>
            <w:hideMark/>
          </w:tcPr>
          <w:p w14:paraId="012F66B1" w14:textId="77777777" w:rsidR="00F92DC0" w:rsidRPr="00E11F1D" w:rsidRDefault="00F92DC0" w:rsidP="001B11AE">
            <w:pPr>
              <w:jc w:val="center"/>
              <w:rPr>
                <w:b/>
                <w:bCs/>
                <w:color w:val="000000"/>
                <w:sz w:val="14"/>
                <w:szCs w:val="14"/>
              </w:rPr>
            </w:pPr>
            <w:r w:rsidRPr="00E11F1D">
              <w:rPr>
                <w:b/>
                <w:bCs/>
                <w:color w:val="000000"/>
                <w:sz w:val="14"/>
                <w:szCs w:val="14"/>
              </w:rPr>
              <w:t>803</w:t>
            </w:r>
          </w:p>
        </w:tc>
        <w:tc>
          <w:tcPr>
            <w:tcW w:w="145" w:type="pct"/>
            <w:tcBorders>
              <w:top w:val="nil"/>
              <w:left w:val="nil"/>
              <w:bottom w:val="nil"/>
              <w:right w:val="single" w:sz="4" w:space="0" w:color="000000"/>
            </w:tcBorders>
            <w:shd w:val="clear" w:color="auto" w:fill="auto"/>
            <w:hideMark/>
          </w:tcPr>
          <w:p w14:paraId="12834B60" w14:textId="77777777" w:rsidR="00F92DC0" w:rsidRPr="00E11F1D" w:rsidRDefault="00F92DC0" w:rsidP="001B11AE">
            <w:pPr>
              <w:jc w:val="center"/>
              <w:rPr>
                <w:b/>
                <w:bCs/>
                <w:color w:val="000000"/>
                <w:sz w:val="14"/>
                <w:szCs w:val="14"/>
              </w:rPr>
            </w:pPr>
            <w:r w:rsidRPr="00E11F1D">
              <w:rPr>
                <w:b/>
                <w:bCs/>
                <w:color w:val="000000"/>
                <w:sz w:val="14"/>
                <w:szCs w:val="14"/>
              </w:rPr>
              <w:t>14</w:t>
            </w:r>
          </w:p>
        </w:tc>
        <w:tc>
          <w:tcPr>
            <w:tcW w:w="161" w:type="pct"/>
            <w:tcBorders>
              <w:top w:val="nil"/>
              <w:left w:val="nil"/>
              <w:bottom w:val="nil"/>
              <w:right w:val="single" w:sz="4" w:space="0" w:color="000000"/>
            </w:tcBorders>
            <w:shd w:val="clear" w:color="auto" w:fill="auto"/>
            <w:hideMark/>
          </w:tcPr>
          <w:p w14:paraId="51EF68C2" w14:textId="77777777" w:rsidR="00F92DC0" w:rsidRPr="00E11F1D" w:rsidRDefault="00F92DC0" w:rsidP="001B11AE">
            <w:pPr>
              <w:jc w:val="center"/>
              <w:rPr>
                <w:b/>
                <w:bCs/>
                <w:color w:val="000000"/>
                <w:sz w:val="14"/>
                <w:szCs w:val="14"/>
              </w:rPr>
            </w:pPr>
            <w:r w:rsidRPr="00E11F1D">
              <w:rPr>
                <w:b/>
                <w:bCs/>
                <w:color w:val="000000"/>
                <w:sz w:val="14"/>
                <w:szCs w:val="14"/>
              </w:rPr>
              <w:t>03</w:t>
            </w:r>
          </w:p>
        </w:tc>
        <w:tc>
          <w:tcPr>
            <w:tcW w:w="410" w:type="pct"/>
            <w:tcBorders>
              <w:top w:val="nil"/>
              <w:left w:val="nil"/>
              <w:bottom w:val="nil"/>
              <w:right w:val="single" w:sz="4" w:space="0" w:color="000000"/>
            </w:tcBorders>
            <w:shd w:val="clear" w:color="auto" w:fill="auto"/>
            <w:hideMark/>
          </w:tcPr>
          <w:p w14:paraId="6892B95F" w14:textId="77777777" w:rsidR="00F92DC0" w:rsidRPr="00E11F1D" w:rsidRDefault="00F92DC0" w:rsidP="001B11AE">
            <w:pPr>
              <w:jc w:val="center"/>
              <w:rPr>
                <w:b/>
                <w:bCs/>
                <w:color w:val="000000"/>
                <w:sz w:val="14"/>
                <w:szCs w:val="14"/>
              </w:rPr>
            </w:pPr>
            <w:r w:rsidRPr="00E11F1D">
              <w:rPr>
                <w:b/>
                <w:bCs/>
                <w:color w:val="000000"/>
                <w:sz w:val="14"/>
                <w:szCs w:val="14"/>
              </w:rPr>
              <w:t>99 6 00 88510</w:t>
            </w:r>
          </w:p>
        </w:tc>
        <w:tc>
          <w:tcPr>
            <w:tcW w:w="168" w:type="pct"/>
            <w:tcBorders>
              <w:top w:val="nil"/>
              <w:left w:val="nil"/>
              <w:bottom w:val="nil"/>
              <w:right w:val="single" w:sz="4" w:space="0" w:color="000000"/>
            </w:tcBorders>
            <w:shd w:val="clear" w:color="auto" w:fill="auto"/>
            <w:hideMark/>
          </w:tcPr>
          <w:p w14:paraId="5FDE6067" w14:textId="77777777" w:rsidR="00F92DC0" w:rsidRPr="00E11F1D" w:rsidRDefault="00F92DC0" w:rsidP="001B11AE">
            <w:pPr>
              <w:jc w:val="center"/>
              <w:rPr>
                <w:b/>
                <w:bCs/>
                <w:color w:val="000000"/>
                <w:sz w:val="14"/>
                <w:szCs w:val="14"/>
              </w:rPr>
            </w:pPr>
            <w:r w:rsidRPr="00E11F1D">
              <w:rPr>
                <w:b/>
                <w:bCs/>
                <w:color w:val="000000"/>
                <w:sz w:val="14"/>
                <w:szCs w:val="14"/>
              </w:rPr>
              <w:t>540</w:t>
            </w:r>
          </w:p>
        </w:tc>
        <w:tc>
          <w:tcPr>
            <w:tcW w:w="303" w:type="pct"/>
            <w:tcBorders>
              <w:top w:val="nil"/>
              <w:left w:val="nil"/>
              <w:bottom w:val="nil"/>
              <w:right w:val="single" w:sz="4" w:space="0" w:color="000000"/>
            </w:tcBorders>
            <w:shd w:val="clear" w:color="auto" w:fill="auto"/>
            <w:hideMark/>
          </w:tcPr>
          <w:p w14:paraId="71254906"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nil"/>
              <w:left w:val="single" w:sz="4" w:space="0" w:color="auto"/>
              <w:bottom w:val="nil"/>
              <w:right w:val="single" w:sz="4" w:space="0" w:color="auto"/>
            </w:tcBorders>
            <w:shd w:val="clear" w:color="auto" w:fill="auto"/>
            <w:hideMark/>
          </w:tcPr>
          <w:p w14:paraId="3E6F63D1" w14:textId="77777777" w:rsidR="00F92DC0" w:rsidRPr="00E11F1D" w:rsidRDefault="00F92DC0" w:rsidP="001B11AE">
            <w:pPr>
              <w:jc w:val="right"/>
              <w:rPr>
                <w:b/>
                <w:bCs/>
                <w:color w:val="000000"/>
                <w:sz w:val="14"/>
                <w:szCs w:val="14"/>
              </w:rPr>
            </w:pPr>
            <w:r w:rsidRPr="00E11F1D">
              <w:rPr>
                <w:b/>
                <w:bCs/>
                <w:color w:val="000000"/>
                <w:sz w:val="14"/>
                <w:szCs w:val="14"/>
              </w:rPr>
              <w:t>1 207 527,22</w:t>
            </w:r>
          </w:p>
        </w:tc>
        <w:tc>
          <w:tcPr>
            <w:tcW w:w="373" w:type="pct"/>
            <w:tcBorders>
              <w:top w:val="nil"/>
              <w:left w:val="nil"/>
              <w:bottom w:val="nil"/>
              <w:right w:val="single" w:sz="4" w:space="0" w:color="auto"/>
            </w:tcBorders>
            <w:shd w:val="clear" w:color="auto" w:fill="auto"/>
            <w:hideMark/>
          </w:tcPr>
          <w:p w14:paraId="52550D7C"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500" w:type="pct"/>
            <w:tcBorders>
              <w:top w:val="nil"/>
              <w:left w:val="nil"/>
              <w:bottom w:val="nil"/>
              <w:right w:val="single" w:sz="4" w:space="0" w:color="auto"/>
            </w:tcBorders>
            <w:shd w:val="clear" w:color="auto" w:fill="auto"/>
            <w:hideMark/>
          </w:tcPr>
          <w:p w14:paraId="23F32F9B" w14:textId="77777777" w:rsidR="00F92DC0" w:rsidRPr="00E11F1D" w:rsidRDefault="00F92DC0" w:rsidP="001B11AE">
            <w:pPr>
              <w:jc w:val="right"/>
              <w:rPr>
                <w:b/>
                <w:bCs/>
                <w:color w:val="000000"/>
                <w:sz w:val="14"/>
                <w:szCs w:val="14"/>
              </w:rPr>
            </w:pPr>
            <w:r w:rsidRPr="00E11F1D">
              <w:rPr>
                <w:b/>
                <w:bCs/>
                <w:color w:val="000000"/>
                <w:sz w:val="14"/>
                <w:szCs w:val="14"/>
              </w:rPr>
              <w:t>1 183 084,94</w:t>
            </w:r>
          </w:p>
        </w:tc>
        <w:tc>
          <w:tcPr>
            <w:tcW w:w="488" w:type="pct"/>
            <w:tcBorders>
              <w:top w:val="nil"/>
              <w:left w:val="nil"/>
              <w:bottom w:val="nil"/>
              <w:right w:val="nil"/>
            </w:tcBorders>
            <w:shd w:val="clear" w:color="auto" w:fill="auto"/>
            <w:hideMark/>
          </w:tcPr>
          <w:p w14:paraId="437613D1" w14:textId="77777777" w:rsidR="00F92DC0" w:rsidRPr="00E11F1D" w:rsidRDefault="00F92DC0" w:rsidP="001B11AE">
            <w:pPr>
              <w:jc w:val="right"/>
              <w:rPr>
                <w:b/>
                <w:bCs/>
                <w:color w:val="000000"/>
                <w:sz w:val="14"/>
                <w:szCs w:val="14"/>
              </w:rPr>
            </w:pPr>
            <w:r w:rsidRPr="00E11F1D">
              <w:rPr>
                <w:b/>
                <w:bCs/>
                <w:color w:val="000000"/>
                <w:sz w:val="14"/>
                <w:szCs w:val="14"/>
              </w:rPr>
              <w:t>1 207 527,22</w:t>
            </w:r>
          </w:p>
        </w:tc>
        <w:tc>
          <w:tcPr>
            <w:tcW w:w="373" w:type="pct"/>
            <w:tcBorders>
              <w:top w:val="nil"/>
              <w:left w:val="single" w:sz="4" w:space="0" w:color="auto"/>
              <w:bottom w:val="nil"/>
              <w:right w:val="nil"/>
            </w:tcBorders>
            <w:shd w:val="clear" w:color="auto" w:fill="auto"/>
            <w:hideMark/>
          </w:tcPr>
          <w:p w14:paraId="23E30FD8" w14:textId="77777777" w:rsidR="00F92DC0" w:rsidRPr="00E11F1D" w:rsidRDefault="00F92DC0" w:rsidP="001B11AE">
            <w:pPr>
              <w:jc w:val="right"/>
              <w:rPr>
                <w:b/>
                <w:bCs/>
                <w:color w:val="000000"/>
                <w:sz w:val="14"/>
                <w:szCs w:val="14"/>
              </w:rPr>
            </w:pPr>
            <w:r w:rsidRPr="00E11F1D">
              <w:rPr>
                <w:b/>
                <w:bCs/>
                <w:color w:val="000000"/>
                <w:sz w:val="14"/>
                <w:szCs w:val="14"/>
              </w:rPr>
              <w:t>-24 442,28</w:t>
            </w:r>
          </w:p>
        </w:tc>
        <w:tc>
          <w:tcPr>
            <w:tcW w:w="376" w:type="pct"/>
            <w:tcBorders>
              <w:top w:val="nil"/>
              <w:left w:val="single" w:sz="4" w:space="0" w:color="auto"/>
              <w:bottom w:val="single" w:sz="4" w:space="0" w:color="auto"/>
              <w:right w:val="single" w:sz="4" w:space="0" w:color="auto"/>
            </w:tcBorders>
            <w:shd w:val="clear" w:color="auto" w:fill="auto"/>
            <w:hideMark/>
          </w:tcPr>
          <w:p w14:paraId="58E39FEB" w14:textId="77777777" w:rsidR="00F92DC0" w:rsidRPr="00E11F1D" w:rsidRDefault="00F92DC0" w:rsidP="001B11AE">
            <w:pPr>
              <w:jc w:val="right"/>
              <w:rPr>
                <w:b/>
                <w:bCs/>
                <w:color w:val="000000"/>
                <w:sz w:val="14"/>
                <w:szCs w:val="14"/>
              </w:rPr>
            </w:pPr>
            <w:r w:rsidRPr="00E11F1D">
              <w:rPr>
                <w:b/>
                <w:bCs/>
                <w:color w:val="000000"/>
                <w:sz w:val="14"/>
                <w:szCs w:val="14"/>
              </w:rPr>
              <w:t>1 183 084,94</w:t>
            </w:r>
          </w:p>
        </w:tc>
      </w:tr>
      <w:tr w:rsidR="00F92DC0" w:rsidRPr="00E11F1D" w14:paraId="7D4EEEB0" w14:textId="77777777" w:rsidTr="001B11AE">
        <w:trPr>
          <w:trHeight w:val="20"/>
          <w:jc w:val="center"/>
        </w:trPr>
        <w:tc>
          <w:tcPr>
            <w:tcW w:w="1048" w:type="pct"/>
            <w:tcBorders>
              <w:top w:val="single" w:sz="4" w:space="0" w:color="auto"/>
              <w:left w:val="single" w:sz="4" w:space="0" w:color="auto"/>
              <w:bottom w:val="single" w:sz="4" w:space="0" w:color="auto"/>
              <w:right w:val="single" w:sz="4" w:space="0" w:color="auto"/>
            </w:tcBorders>
            <w:shd w:val="clear" w:color="auto" w:fill="auto"/>
            <w:hideMark/>
          </w:tcPr>
          <w:p w14:paraId="17318186" w14:textId="77777777" w:rsidR="00F92DC0" w:rsidRPr="00E11F1D" w:rsidRDefault="00F92DC0" w:rsidP="001B11AE">
            <w:pPr>
              <w:jc w:val="both"/>
              <w:rPr>
                <w:color w:val="000000"/>
                <w:sz w:val="14"/>
                <w:szCs w:val="14"/>
              </w:rPr>
            </w:pPr>
            <w:r w:rsidRPr="00E11F1D">
              <w:rPr>
                <w:color w:val="000000"/>
                <w:sz w:val="14"/>
                <w:szCs w:val="14"/>
              </w:rPr>
              <w:t>Переч.др.бюджетам</w:t>
            </w:r>
          </w:p>
        </w:tc>
        <w:tc>
          <w:tcPr>
            <w:tcW w:w="203" w:type="pct"/>
            <w:tcBorders>
              <w:top w:val="single" w:sz="4" w:space="0" w:color="auto"/>
              <w:left w:val="nil"/>
              <w:bottom w:val="single" w:sz="4" w:space="0" w:color="auto"/>
              <w:right w:val="single" w:sz="4" w:space="0" w:color="auto"/>
            </w:tcBorders>
            <w:shd w:val="clear" w:color="auto" w:fill="auto"/>
            <w:hideMark/>
          </w:tcPr>
          <w:p w14:paraId="6142AD52" w14:textId="77777777" w:rsidR="00F92DC0" w:rsidRPr="00E11F1D" w:rsidRDefault="00F92DC0" w:rsidP="001B11AE">
            <w:pPr>
              <w:jc w:val="center"/>
              <w:rPr>
                <w:color w:val="000000"/>
                <w:sz w:val="14"/>
                <w:szCs w:val="14"/>
              </w:rPr>
            </w:pPr>
            <w:r w:rsidRPr="00E11F1D">
              <w:rPr>
                <w:color w:val="000000"/>
                <w:sz w:val="14"/>
                <w:szCs w:val="14"/>
              </w:rPr>
              <w:t>803</w:t>
            </w:r>
          </w:p>
        </w:tc>
        <w:tc>
          <w:tcPr>
            <w:tcW w:w="145" w:type="pct"/>
            <w:tcBorders>
              <w:top w:val="single" w:sz="4" w:space="0" w:color="auto"/>
              <w:left w:val="nil"/>
              <w:bottom w:val="single" w:sz="4" w:space="0" w:color="auto"/>
              <w:right w:val="single" w:sz="4" w:space="0" w:color="auto"/>
            </w:tcBorders>
            <w:shd w:val="clear" w:color="auto" w:fill="auto"/>
            <w:hideMark/>
          </w:tcPr>
          <w:p w14:paraId="5600131B" w14:textId="77777777" w:rsidR="00F92DC0" w:rsidRPr="00E11F1D" w:rsidRDefault="00F92DC0" w:rsidP="001B11AE">
            <w:pPr>
              <w:jc w:val="center"/>
              <w:rPr>
                <w:color w:val="000000"/>
                <w:sz w:val="14"/>
                <w:szCs w:val="14"/>
              </w:rPr>
            </w:pPr>
            <w:r w:rsidRPr="00E11F1D">
              <w:rPr>
                <w:color w:val="000000"/>
                <w:sz w:val="14"/>
                <w:szCs w:val="14"/>
              </w:rPr>
              <w:t>14</w:t>
            </w:r>
          </w:p>
        </w:tc>
        <w:tc>
          <w:tcPr>
            <w:tcW w:w="161" w:type="pct"/>
            <w:tcBorders>
              <w:top w:val="single" w:sz="4" w:space="0" w:color="auto"/>
              <w:left w:val="nil"/>
              <w:bottom w:val="single" w:sz="4" w:space="0" w:color="auto"/>
              <w:right w:val="single" w:sz="4" w:space="0" w:color="auto"/>
            </w:tcBorders>
            <w:shd w:val="clear" w:color="auto" w:fill="auto"/>
            <w:hideMark/>
          </w:tcPr>
          <w:p w14:paraId="5BE9D75C" w14:textId="77777777" w:rsidR="00F92DC0" w:rsidRPr="00E11F1D" w:rsidRDefault="00F92DC0" w:rsidP="001B11AE">
            <w:pPr>
              <w:jc w:val="center"/>
              <w:rPr>
                <w:color w:val="000000"/>
                <w:sz w:val="14"/>
                <w:szCs w:val="14"/>
              </w:rPr>
            </w:pPr>
            <w:r w:rsidRPr="00E11F1D">
              <w:rPr>
                <w:color w:val="000000"/>
                <w:sz w:val="14"/>
                <w:szCs w:val="14"/>
              </w:rPr>
              <w:t>03</w:t>
            </w:r>
          </w:p>
        </w:tc>
        <w:tc>
          <w:tcPr>
            <w:tcW w:w="410" w:type="pct"/>
            <w:tcBorders>
              <w:top w:val="single" w:sz="4" w:space="0" w:color="auto"/>
              <w:left w:val="nil"/>
              <w:bottom w:val="single" w:sz="4" w:space="0" w:color="auto"/>
              <w:right w:val="single" w:sz="4" w:space="0" w:color="auto"/>
            </w:tcBorders>
            <w:shd w:val="clear" w:color="auto" w:fill="auto"/>
            <w:hideMark/>
          </w:tcPr>
          <w:p w14:paraId="34F7DB7C" w14:textId="77777777" w:rsidR="00F92DC0" w:rsidRPr="00E11F1D" w:rsidRDefault="00F92DC0" w:rsidP="001B11AE">
            <w:pPr>
              <w:jc w:val="center"/>
              <w:rPr>
                <w:color w:val="000000"/>
                <w:sz w:val="14"/>
                <w:szCs w:val="14"/>
              </w:rPr>
            </w:pPr>
            <w:r w:rsidRPr="00E11F1D">
              <w:rPr>
                <w:color w:val="000000"/>
                <w:sz w:val="14"/>
                <w:szCs w:val="14"/>
              </w:rPr>
              <w:t>99 6 00 88510</w:t>
            </w:r>
          </w:p>
        </w:tc>
        <w:tc>
          <w:tcPr>
            <w:tcW w:w="168" w:type="pct"/>
            <w:tcBorders>
              <w:top w:val="single" w:sz="4" w:space="0" w:color="auto"/>
              <w:left w:val="nil"/>
              <w:bottom w:val="single" w:sz="4" w:space="0" w:color="auto"/>
              <w:right w:val="single" w:sz="4" w:space="0" w:color="auto"/>
            </w:tcBorders>
            <w:shd w:val="clear" w:color="auto" w:fill="auto"/>
            <w:hideMark/>
          </w:tcPr>
          <w:p w14:paraId="23ABEF94" w14:textId="77777777" w:rsidR="00F92DC0" w:rsidRPr="00E11F1D" w:rsidRDefault="00F92DC0" w:rsidP="001B11AE">
            <w:pPr>
              <w:jc w:val="center"/>
              <w:rPr>
                <w:color w:val="000000"/>
                <w:sz w:val="14"/>
                <w:szCs w:val="14"/>
              </w:rPr>
            </w:pPr>
            <w:r w:rsidRPr="00E11F1D">
              <w:rPr>
                <w:color w:val="000000"/>
                <w:sz w:val="14"/>
                <w:szCs w:val="14"/>
              </w:rPr>
              <w:t>540</w:t>
            </w:r>
          </w:p>
        </w:tc>
        <w:tc>
          <w:tcPr>
            <w:tcW w:w="303" w:type="pct"/>
            <w:tcBorders>
              <w:top w:val="single" w:sz="4" w:space="0" w:color="auto"/>
              <w:left w:val="nil"/>
              <w:bottom w:val="single" w:sz="4" w:space="0" w:color="auto"/>
              <w:right w:val="single" w:sz="4" w:space="0" w:color="auto"/>
            </w:tcBorders>
            <w:shd w:val="clear" w:color="auto" w:fill="auto"/>
            <w:hideMark/>
          </w:tcPr>
          <w:p w14:paraId="1612B7D7" w14:textId="77777777" w:rsidR="00F92DC0" w:rsidRPr="00E11F1D" w:rsidRDefault="00F92DC0" w:rsidP="001B11AE">
            <w:pPr>
              <w:jc w:val="center"/>
              <w:rPr>
                <w:color w:val="000000"/>
                <w:sz w:val="14"/>
                <w:szCs w:val="14"/>
              </w:rPr>
            </w:pPr>
            <w:r w:rsidRPr="00E11F1D">
              <w:rPr>
                <w:color w:val="000000"/>
                <w:sz w:val="14"/>
                <w:szCs w:val="14"/>
              </w:rPr>
              <w:t>251</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672379FC" w14:textId="77777777" w:rsidR="00F92DC0" w:rsidRPr="00E11F1D" w:rsidRDefault="00F92DC0" w:rsidP="001B11AE">
            <w:pPr>
              <w:jc w:val="right"/>
              <w:rPr>
                <w:color w:val="000000"/>
                <w:sz w:val="14"/>
                <w:szCs w:val="14"/>
              </w:rPr>
            </w:pPr>
            <w:r w:rsidRPr="00E11F1D">
              <w:rPr>
                <w:color w:val="000000"/>
                <w:sz w:val="14"/>
                <w:szCs w:val="14"/>
              </w:rPr>
              <w:t>1 207 527,22</w:t>
            </w:r>
          </w:p>
        </w:tc>
        <w:tc>
          <w:tcPr>
            <w:tcW w:w="373" w:type="pct"/>
            <w:tcBorders>
              <w:top w:val="single" w:sz="4" w:space="0" w:color="auto"/>
              <w:left w:val="nil"/>
              <w:bottom w:val="single" w:sz="4" w:space="0" w:color="auto"/>
              <w:right w:val="single" w:sz="4" w:space="0" w:color="auto"/>
            </w:tcBorders>
            <w:shd w:val="clear" w:color="auto" w:fill="auto"/>
            <w:hideMark/>
          </w:tcPr>
          <w:p w14:paraId="570BB24E" w14:textId="77777777" w:rsidR="00F92DC0" w:rsidRPr="00E11F1D" w:rsidRDefault="00F92DC0" w:rsidP="001B11AE">
            <w:pPr>
              <w:jc w:val="right"/>
              <w:rPr>
                <w:color w:val="000000"/>
                <w:sz w:val="14"/>
                <w:szCs w:val="14"/>
              </w:rPr>
            </w:pPr>
            <w:r w:rsidRPr="00E11F1D">
              <w:rPr>
                <w:color w:val="000000"/>
                <w:sz w:val="14"/>
                <w:szCs w:val="14"/>
              </w:rPr>
              <w:t>-24 442,28</w:t>
            </w:r>
          </w:p>
        </w:tc>
        <w:tc>
          <w:tcPr>
            <w:tcW w:w="500" w:type="pct"/>
            <w:tcBorders>
              <w:top w:val="single" w:sz="4" w:space="0" w:color="auto"/>
              <w:left w:val="nil"/>
              <w:bottom w:val="single" w:sz="4" w:space="0" w:color="auto"/>
              <w:right w:val="single" w:sz="4" w:space="0" w:color="auto"/>
            </w:tcBorders>
            <w:shd w:val="clear" w:color="auto" w:fill="auto"/>
            <w:hideMark/>
          </w:tcPr>
          <w:p w14:paraId="76C43A8A" w14:textId="77777777" w:rsidR="00F92DC0" w:rsidRPr="00E11F1D" w:rsidRDefault="00F92DC0" w:rsidP="001B11AE">
            <w:pPr>
              <w:jc w:val="right"/>
              <w:rPr>
                <w:color w:val="000000"/>
                <w:sz w:val="14"/>
                <w:szCs w:val="14"/>
              </w:rPr>
            </w:pPr>
            <w:r w:rsidRPr="00E11F1D">
              <w:rPr>
                <w:color w:val="000000"/>
                <w:sz w:val="14"/>
                <w:szCs w:val="14"/>
              </w:rPr>
              <w:t>1 183 084,94</w:t>
            </w:r>
          </w:p>
        </w:tc>
        <w:tc>
          <w:tcPr>
            <w:tcW w:w="488" w:type="pct"/>
            <w:tcBorders>
              <w:top w:val="single" w:sz="4" w:space="0" w:color="auto"/>
              <w:left w:val="nil"/>
              <w:bottom w:val="single" w:sz="4" w:space="0" w:color="auto"/>
              <w:right w:val="nil"/>
            </w:tcBorders>
            <w:shd w:val="clear" w:color="auto" w:fill="auto"/>
            <w:hideMark/>
          </w:tcPr>
          <w:p w14:paraId="6106C906" w14:textId="77777777" w:rsidR="00F92DC0" w:rsidRPr="00E11F1D" w:rsidRDefault="00F92DC0" w:rsidP="001B11AE">
            <w:pPr>
              <w:jc w:val="right"/>
              <w:rPr>
                <w:color w:val="000000"/>
                <w:sz w:val="14"/>
                <w:szCs w:val="14"/>
              </w:rPr>
            </w:pPr>
            <w:r w:rsidRPr="00E11F1D">
              <w:rPr>
                <w:color w:val="000000"/>
                <w:sz w:val="14"/>
                <w:szCs w:val="14"/>
              </w:rPr>
              <w:t>1 207 527,22</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14:paraId="5C5AE5FC" w14:textId="77777777" w:rsidR="00F92DC0" w:rsidRPr="00E11F1D" w:rsidRDefault="00F92DC0" w:rsidP="001B11AE">
            <w:pPr>
              <w:jc w:val="right"/>
              <w:rPr>
                <w:color w:val="000000"/>
                <w:sz w:val="14"/>
                <w:szCs w:val="14"/>
              </w:rPr>
            </w:pPr>
            <w:r w:rsidRPr="00E11F1D">
              <w:rPr>
                <w:color w:val="000000"/>
                <w:sz w:val="14"/>
                <w:szCs w:val="14"/>
              </w:rPr>
              <w:t>-24 442,28</w:t>
            </w:r>
          </w:p>
        </w:tc>
        <w:tc>
          <w:tcPr>
            <w:tcW w:w="376" w:type="pct"/>
            <w:tcBorders>
              <w:top w:val="nil"/>
              <w:left w:val="nil"/>
              <w:bottom w:val="single" w:sz="4" w:space="0" w:color="auto"/>
              <w:right w:val="single" w:sz="4" w:space="0" w:color="auto"/>
            </w:tcBorders>
            <w:shd w:val="clear" w:color="auto" w:fill="auto"/>
            <w:hideMark/>
          </w:tcPr>
          <w:p w14:paraId="2635E996" w14:textId="77777777" w:rsidR="00F92DC0" w:rsidRPr="00E11F1D" w:rsidRDefault="00F92DC0" w:rsidP="001B11AE">
            <w:pPr>
              <w:jc w:val="right"/>
              <w:rPr>
                <w:color w:val="000000"/>
                <w:sz w:val="14"/>
                <w:szCs w:val="14"/>
              </w:rPr>
            </w:pPr>
            <w:r w:rsidRPr="00E11F1D">
              <w:rPr>
                <w:color w:val="000000"/>
                <w:sz w:val="14"/>
                <w:szCs w:val="14"/>
              </w:rPr>
              <w:t>1 183 084,94</w:t>
            </w:r>
          </w:p>
        </w:tc>
      </w:tr>
      <w:tr w:rsidR="00F92DC0" w:rsidRPr="00E11F1D" w14:paraId="21A61998" w14:textId="77777777" w:rsidTr="001B11AE">
        <w:trPr>
          <w:trHeight w:val="20"/>
          <w:jc w:val="center"/>
        </w:trPr>
        <w:tc>
          <w:tcPr>
            <w:tcW w:w="1048" w:type="pct"/>
            <w:tcBorders>
              <w:top w:val="single" w:sz="4" w:space="0" w:color="auto"/>
              <w:left w:val="single" w:sz="4" w:space="0" w:color="auto"/>
              <w:bottom w:val="single" w:sz="4" w:space="0" w:color="auto"/>
              <w:right w:val="single" w:sz="4" w:space="0" w:color="auto"/>
            </w:tcBorders>
            <w:shd w:val="clear" w:color="auto" w:fill="auto"/>
            <w:hideMark/>
          </w:tcPr>
          <w:p w14:paraId="5827D5EA" w14:textId="77777777" w:rsidR="00F92DC0" w:rsidRPr="00E11F1D" w:rsidRDefault="00F92DC0" w:rsidP="001B11AE">
            <w:pPr>
              <w:jc w:val="both"/>
              <w:rPr>
                <w:b/>
                <w:bCs/>
                <w:color w:val="000000"/>
                <w:sz w:val="14"/>
                <w:szCs w:val="14"/>
              </w:rPr>
            </w:pPr>
            <w:r w:rsidRPr="00E11F1D">
              <w:rPr>
                <w:b/>
                <w:bCs/>
                <w:color w:val="000000"/>
                <w:sz w:val="14"/>
                <w:szCs w:val="14"/>
              </w:rPr>
              <w:t>УСЛОВНО УТВЕРЖДЕННЫЕ РАСХОДЫ</w:t>
            </w:r>
          </w:p>
        </w:tc>
        <w:tc>
          <w:tcPr>
            <w:tcW w:w="203" w:type="pct"/>
            <w:tcBorders>
              <w:top w:val="single" w:sz="4" w:space="0" w:color="auto"/>
              <w:left w:val="nil"/>
              <w:bottom w:val="single" w:sz="4" w:space="0" w:color="auto"/>
              <w:right w:val="single" w:sz="4" w:space="0" w:color="auto"/>
            </w:tcBorders>
            <w:shd w:val="clear" w:color="auto" w:fill="auto"/>
            <w:hideMark/>
          </w:tcPr>
          <w:p w14:paraId="0B465524" w14:textId="77777777" w:rsidR="00F92DC0" w:rsidRPr="00E11F1D" w:rsidRDefault="00F92DC0" w:rsidP="001B11AE">
            <w:pPr>
              <w:jc w:val="center"/>
              <w:rPr>
                <w:b/>
                <w:bCs/>
                <w:color w:val="000000"/>
                <w:sz w:val="14"/>
                <w:szCs w:val="14"/>
              </w:rPr>
            </w:pPr>
            <w:r w:rsidRPr="00E11F1D">
              <w:rPr>
                <w:b/>
                <w:bCs/>
                <w:color w:val="000000"/>
                <w:sz w:val="14"/>
                <w:szCs w:val="14"/>
              </w:rPr>
              <w:t>000</w:t>
            </w:r>
          </w:p>
        </w:tc>
        <w:tc>
          <w:tcPr>
            <w:tcW w:w="145" w:type="pct"/>
            <w:tcBorders>
              <w:top w:val="single" w:sz="4" w:space="0" w:color="auto"/>
              <w:left w:val="nil"/>
              <w:bottom w:val="single" w:sz="4" w:space="0" w:color="auto"/>
              <w:right w:val="single" w:sz="4" w:space="0" w:color="auto"/>
            </w:tcBorders>
            <w:shd w:val="clear" w:color="auto" w:fill="auto"/>
            <w:hideMark/>
          </w:tcPr>
          <w:p w14:paraId="243D0578" w14:textId="77777777" w:rsidR="00F92DC0" w:rsidRPr="00E11F1D" w:rsidRDefault="00F92DC0" w:rsidP="001B11AE">
            <w:pPr>
              <w:jc w:val="center"/>
              <w:rPr>
                <w:b/>
                <w:bCs/>
                <w:color w:val="000000"/>
                <w:sz w:val="14"/>
                <w:szCs w:val="14"/>
              </w:rPr>
            </w:pPr>
            <w:r w:rsidRPr="00E11F1D">
              <w:rPr>
                <w:b/>
                <w:bCs/>
                <w:color w:val="000000"/>
                <w:sz w:val="14"/>
                <w:szCs w:val="14"/>
              </w:rPr>
              <w:t>00</w:t>
            </w:r>
          </w:p>
        </w:tc>
        <w:tc>
          <w:tcPr>
            <w:tcW w:w="161" w:type="pct"/>
            <w:tcBorders>
              <w:top w:val="single" w:sz="4" w:space="0" w:color="auto"/>
              <w:left w:val="nil"/>
              <w:bottom w:val="single" w:sz="4" w:space="0" w:color="auto"/>
              <w:right w:val="single" w:sz="4" w:space="0" w:color="auto"/>
            </w:tcBorders>
            <w:shd w:val="clear" w:color="auto" w:fill="auto"/>
            <w:hideMark/>
          </w:tcPr>
          <w:p w14:paraId="540799B2" w14:textId="77777777" w:rsidR="00F92DC0" w:rsidRPr="00E11F1D" w:rsidRDefault="00F92DC0" w:rsidP="001B11AE">
            <w:pPr>
              <w:jc w:val="center"/>
              <w:rPr>
                <w:b/>
                <w:bCs/>
                <w:color w:val="000000"/>
                <w:sz w:val="14"/>
                <w:szCs w:val="14"/>
              </w:rPr>
            </w:pPr>
            <w:r w:rsidRPr="00E11F1D">
              <w:rPr>
                <w:b/>
                <w:bCs/>
                <w:color w:val="000000"/>
                <w:sz w:val="14"/>
                <w:szCs w:val="14"/>
              </w:rPr>
              <w:t>00</w:t>
            </w:r>
          </w:p>
        </w:tc>
        <w:tc>
          <w:tcPr>
            <w:tcW w:w="410" w:type="pct"/>
            <w:tcBorders>
              <w:top w:val="single" w:sz="4" w:space="0" w:color="auto"/>
              <w:left w:val="nil"/>
              <w:bottom w:val="single" w:sz="4" w:space="0" w:color="auto"/>
              <w:right w:val="single" w:sz="4" w:space="0" w:color="auto"/>
            </w:tcBorders>
            <w:shd w:val="clear" w:color="auto" w:fill="auto"/>
            <w:hideMark/>
          </w:tcPr>
          <w:p w14:paraId="42A017FB" w14:textId="77777777" w:rsidR="00F92DC0" w:rsidRPr="00E11F1D" w:rsidRDefault="00F92DC0" w:rsidP="001B11AE">
            <w:pPr>
              <w:jc w:val="center"/>
              <w:rPr>
                <w:b/>
                <w:bCs/>
                <w:color w:val="000000"/>
                <w:sz w:val="14"/>
                <w:szCs w:val="14"/>
              </w:rPr>
            </w:pPr>
            <w:r w:rsidRPr="00E11F1D">
              <w:rPr>
                <w:b/>
                <w:bCs/>
                <w:color w:val="000000"/>
                <w:sz w:val="14"/>
                <w:szCs w:val="14"/>
              </w:rPr>
              <w:t>00 0 00 00000</w:t>
            </w:r>
          </w:p>
        </w:tc>
        <w:tc>
          <w:tcPr>
            <w:tcW w:w="168" w:type="pct"/>
            <w:tcBorders>
              <w:top w:val="single" w:sz="4" w:space="0" w:color="auto"/>
              <w:left w:val="nil"/>
              <w:bottom w:val="single" w:sz="4" w:space="0" w:color="auto"/>
              <w:right w:val="single" w:sz="4" w:space="0" w:color="auto"/>
            </w:tcBorders>
            <w:shd w:val="clear" w:color="auto" w:fill="auto"/>
            <w:hideMark/>
          </w:tcPr>
          <w:p w14:paraId="12C4DB9E" w14:textId="77777777" w:rsidR="00F92DC0" w:rsidRPr="00E11F1D" w:rsidRDefault="00F92DC0" w:rsidP="001B11AE">
            <w:pPr>
              <w:jc w:val="center"/>
              <w:rPr>
                <w:b/>
                <w:bCs/>
                <w:color w:val="000000"/>
                <w:sz w:val="14"/>
                <w:szCs w:val="14"/>
              </w:rPr>
            </w:pPr>
            <w:r w:rsidRPr="00E11F1D">
              <w:rPr>
                <w:b/>
                <w:bCs/>
                <w:color w:val="000000"/>
                <w:sz w:val="14"/>
                <w:szCs w:val="14"/>
              </w:rPr>
              <w:t>000</w:t>
            </w:r>
          </w:p>
        </w:tc>
        <w:tc>
          <w:tcPr>
            <w:tcW w:w="303" w:type="pct"/>
            <w:tcBorders>
              <w:top w:val="single" w:sz="4" w:space="0" w:color="auto"/>
              <w:left w:val="nil"/>
              <w:bottom w:val="single" w:sz="4" w:space="0" w:color="auto"/>
              <w:right w:val="single" w:sz="4" w:space="0" w:color="auto"/>
            </w:tcBorders>
            <w:shd w:val="clear" w:color="auto" w:fill="auto"/>
            <w:hideMark/>
          </w:tcPr>
          <w:p w14:paraId="2529F14D" w14:textId="77777777" w:rsidR="00F92DC0" w:rsidRPr="00E11F1D" w:rsidRDefault="00F92DC0" w:rsidP="001B11AE">
            <w:pPr>
              <w:jc w:val="center"/>
              <w:rPr>
                <w:b/>
                <w:bCs/>
                <w:color w:val="000000"/>
                <w:sz w:val="14"/>
                <w:szCs w:val="14"/>
              </w:rPr>
            </w:pPr>
            <w:r w:rsidRPr="00E11F1D">
              <w:rPr>
                <w:b/>
                <w:bCs/>
                <w:color w:val="000000"/>
                <w:sz w:val="14"/>
                <w:szCs w:val="14"/>
              </w:rPr>
              <w:t> </w:t>
            </w:r>
          </w:p>
        </w:tc>
        <w:tc>
          <w:tcPr>
            <w:tcW w:w="450" w:type="pct"/>
            <w:tcBorders>
              <w:top w:val="single" w:sz="4" w:space="0" w:color="auto"/>
              <w:left w:val="nil"/>
              <w:bottom w:val="single" w:sz="4" w:space="0" w:color="auto"/>
              <w:right w:val="single" w:sz="4" w:space="0" w:color="auto"/>
            </w:tcBorders>
            <w:shd w:val="clear" w:color="auto" w:fill="auto"/>
            <w:hideMark/>
          </w:tcPr>
          <w:p w14:paraId="551AD397" w14:textId="77777777" w:rsidR="00F92DC0" w:rsidRPr="00E11F1D" w:rsidRDefault="00F92DC0" w:rsidP="001B11AE">
            <w:pPr>
              <w:jc w:val="right"/>
              <w:rPr>
                <w:b/>
                <w:bCs/>
                <w:color w:val="000000"/>
                <w:sz w:val="14"/>
                <w:szCs w:val="14"/>
              </w:rPr>
            </w:pPr>
            <w:r w:rsidRPr="00E11F1D">
              <w:rPr>
                <w:b/>
                <w:bCs/>
                <w:color w:val="000000"/>
                <w:sz w:val="14"/>
                <w:szCs w:val="14"/>
              </w:rPr>
              <w:t>3 700 000,00</w:t>
            </w:r>
          </w:p>
        </w:tc>
        <w:tc>
          <w:tcPr>
            <w:tcW w:w="373" w:type="pct"/>
            <w:tcBorders>
              <w:top w:val="single" w:sz="4" w:space="0" w:color="auto"/>
              <w:left w:val="nil"/>
              <w:bottom w:val="single" w:sz="4" w:space="0" w:color="auto"/>
              <w:right w:val="single" w:sz="4" w:space="0" w:color="auto"/>
            </w:tcBorders>
            <w:shd w:val="clear" w:color="auto" w:fill="auto"/>
            <w:hideMark/>
          </w:tcPr>
          <w:p w14:paraId="01341FAD" w14:textId="77777777" w:rsidR="00F92DC0" w:rsidRPr="00E11F1D" w:rsidRDefault="00F92DC0" w:rsidP="001B11AE">
            <w:pPr>
              <w:rPr>
                <w:b/>
                <w:bCs/>
                <w:color w:val="000000"/>
                <w:sz w:val="14"/>
                <w:szCs w:val="14"/>
              </w:rPr>
            </w:pPr>
            <w:r w:rsidRPr="00E11F1D">
              <w:rPr>
                <w:b/>
                <w:bCs/>
                <w:color w:val="000000"/>
                <w:sz w:val="14"/>
                <w:szCs w:val="14"/>
              </w:rPr>
              <w:t> </w:t>
            </w:r>
          </w:p>
        </w:tc>
        <w:tc>
          <w:tcPr>
            <w:tcW w:w="500" w:type="pct"/>
            <w:tcBorders>
              <w:top w:val="single" w:sz="4" w:space="0" w:color="auto"/>
              <w:left w:val="nil"/>
              <w:bottom w:val="single" w:sz="4" w:space="0" w:color="auto"/>
              <w:right w:val="single" w:sz="4" w:space="0" w:color="auto"/>
            </w:tcBorders>
            <w:shd w:val="clear" w:color="auto" w:fill="auto"/>
            <w:hideMark/>
          </w:tcPr>
          <w:p w14:paraId="47AFDED4" w14:textId="77777777" w:rsidR="00F92DC0" w:rsidRPr="00E11F1D" w:rsidRDefault="00F92DC0" w:rsidP="001B11AE">
            <w:pPr>
              <w:jc w:val="right"/>
              <w:rPr>
                <w:b/>
                <w:bCs/>
                <w:color w:val="000000"/>
                <w:sz w:val="14"/>
                <w:szCs w:val="14"/>
              </w:rPr>
            </w:pPr>
            <w:r w:rsidRPr="00E11F1D">
              <w:rPr>
                <w:b/>
                <w:bCs/>
                <w:color w:val="000000"/>
                <w:sz w:val="14"/>
                <w:szCs w:val="14"/>
              </w:rPr>
              <w:t>3 700 000,00</w:t>
            </w:r>
          </w:p>
        </w:tc>
        <w:tc>
          <w:tcPr>
            <w:tcW w:w="488" w:type="pct"/>
            <w:tcBorders>
              <w:top w:val="single" w:sz="4" w:space="0" w:color="auto"/>
              <w:left w:val="nil"/>
              <w:bottom w:val="single" w:sz="4" w:space="0" w:color="auto"/>
              <w:right w:val="nil"/>
            </w:tcBorders>
            <w:shd w:val="clear" w:color="auto" w:fill="auto"/>
            <w:hideMark/>
          </w:tcPr>
          <w:p w14:paraId="41044096" w14:textId="77777777" w:rsidR="00F92DC0" w:rsidRPr="00E11F1D" w:rsidRDefault="00F92DC0" w:rsidP="001B11AE">
            <w:pPr>
              <w:jc w:val="right"/>
              <w:rPr>
                <w:b/>
                <w:bCs/>
                <w:color w:val="000000"/>
                <w:sz w:val="14"/>
                <w:szCs w:val="14"/>
              </w:rPr>
            </w:pPr>
            <w:r w:rsidRPr="00E11F1D">
              <w:rPr>
                <w:b/>
                <w:bCs/>
                <w:color w:val="000000"/>
                <w:sz w:val="14"/>
                <w:szCs w:val="14"/>
              </w:rPr>
              <w:t>7 600 000,00</w:t>
            </w:r>
          </w:p>
        </w:tc>
        <w:tc>
          <w:tcPr>
            <w:tcW w:w="373" w:type="pct"/>
            <w:tcBorders>
              <w:top w:val="nil"/>
              <w:left w:val="single" w:sz="4" w:space="0" w:color="auto"/>
              <w:bottom w:val="single" w:sz="4" w:space="0" w:color="auto"/>
              <w:right w:val="single" w:sz="4" w:space="0" w:color="auto"/>
            </w:tcBorders>
            <w:shd w:val="clear" w:color="auto" w:fill="auto"/>
            <w:hideMark/>
          </w:tcPr>
          <w:p w14:paraId="5B2E8A11" w14:textId="77777777" w:rsidR="00F92DC0" w:rsidRPr="00E11F1D" w:rsidRDefault="00F92DC0" w:rsidP="001B11AE">
            <w:pPr>
              <w:rPr>
                <w:b/>
                <w:bCs/>
                <w:color w:val="000000"/>
                <w:sz w:val="14"/>
                <w:szCs w:val="14"/>
              </w:rPr>
            </w:pPr>
            <w:r w:rsidRPr="00E11F1D">
              <w:rPr>
                <w:b/>
                <w:bCs/>
                <w:color w:val="000000"/>
                <w:sz w:val="14"/>
                <w:szCs w:val="14"/>
              </w:rPr>
              <w:t> </w:t>
            </w:r>
          </w:p>
        </w:tc>
        <w:tc>
          <w:tcPr>
            <w:tcW w:w="376" w:type="pct"/>
            <w:tcBorders>
              <w:top w:val="nil"/>
              <w:left w:val="nil"/>
              <w:bottom w:val="single" w:sz="4" w:space="0" w:color="auto"/>
              <w:right w:val="single" w:sz="4" w:space="0" w:color="auto"/>
            </w:tcBorders>
            <w:shd w:val="clear" w:color="auto" w:fill="auto"/>
            <w:hideMark/>
          </w:tcPr>
          <w:p w14:paraId="23738445" w14:textId="77777777" w:rsidR="00F92DC0" w:rsidRPr="00E11F1D" w:rsidRDefault="00F92DC0" w:rsidP="001B11AE">
            <w:pPr>
              <w:jc w:val="right"/>
              <w:rPr>
                <w:b/>
                <w:bCs/>
                <w:color w:val="000000"/>
                <w:sz w:val="14"/>
                <w:szCs w:val="14"/>
              </w:rPr>
            </w:pPr>
            <w:r w:rsidRPr="00E11F1D">
              <w:rPr>
                <w:b/>
                <w:bCs/>
                <w:color w:val="000000"/>
                <w:sz w:val="14"/>
                <w:szCs w:val="14"/>
              </w:rPr>
              <w:t>7 600 000,00</w:t>
            </w:r>
          </w:p>
        </w:tc>
      </w:tr>
    </w:tbl>
    <w:p w14:paraId="7C309D7A" w14:textId="77777777" w:rsidR="00F92DC0" w:rsidRDefault="00F92DC0" w:rsidP="00F92DC0">
      <w:pPr>
        <w:tabs>
          <w:tab w:val="left" w:pos="21488"/>
          <w:tab w:val="left" w:pos="23388"/>
          <w:tab w:val="left" w:pos="25288"/>
          <w:tab w:val="left" w:pos="26408"/>
          <w:tab w:val="left" w:pos="27368"/>
        </w:tabs>
        <w:jc w:val="right"/>
        <w:rPr>
          <w:color w:val="000000"/>
          <w:szCs w:val="20"/>
        </w:rPr>
        <w:sectPr w:rsidR="00F92DC0" w:rsidSect="0099410E">
          <w:pgSz w:w="16838" w:h="11906" w:orient="landscape"/>
          <w:pgMar w:top="1701" w:right="1134" w:bottom="567" w:left="1134" w:header="567" w:footer="567" w:gutter="0"/>
          <w:cols w:space="720"/>
          <w:titlePg/>
          <w:docGrid w:linePitch="326"/>
        </w:sectPr>
      </w:pPr>
    </w:p>
    <w:p w14:paraId="7016598A"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lastRenderedPageBreak/>
        <w:t>Приложение №м 5</w:t>
      </w:r>
    </w:p>
    <w:p w14:paraId="2475E5AA"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к решению поселкового Совета депутатов</w:t>
      </w:r>
    </w:p>
    <w:p w14:paraId="59F87F33"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от 28 февраля 2022 года IV-№72-14</w:t>
      </w:r>
    </w:p>
    <w:p w14:paraId="2D34BC91"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p>
    <w:p w14:paraId="5B32D5E0"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таблица 5.1.</w:t>
      </w:r>
    </w:p>
    <w:p w14:paraId="4843CBFD" w14:textId="77777777" w:rsidR="00F92DC0" w:rsidRPr="00306FF3" w:rsidRDefault="00F92DC0" w:rsidP="00F92DC0">
      <w:pPr>
        <w:tabs>
          <w:tab w:val="left" w:pos="21754"/>
          <w:tab w:val="left" w:pos="21976"/>
          <w:tab w:val="left" w:pos="22198"/>
          <w:tab w:val="left" w:pos="22420"/>
          <w:tab w:val="left" w:pos="22642"/>
          <w:tab w:val="left" w:pos="22864"/>
          <w:tab w:val="left" w:pos="23086"/>
          <w:tab w:val="left" w:pos="23308"/>
          <w:tab w:val="left" w:pos="23530"/>
          <w:tab w:val="left" w:pos="23752"/>
          <w:tab w:val="left" w:pos="23974"/>
          <w:tab w:val="left" w:pos="24196"/>
          <w:tab w:val="left" w:pos="24418"/>
          <w:tab w:val="left" w:pos="24640"/>
          <w:tab w:val="left" w:pos="24862"/>
          <w:tab w:val="left" w:pos="25084"/>
        </w:tabs>
        <w:jc w:val="center"/>
        <w:rPr>
          <w:b/>
          <w:color w:val="000000"/>
        </w:rPr>
      </w:pPr>
    </w:p>
    <w:p w14:paraId="6BF58C0A" w14:textId="77777777" w:rsidR="00F92DC0" w:rsidRPr="00306FF3" w:rsidRDefault="00F92DC0" w:rsidP="00F92DC0">
      <w:pPr>
        <w:tabs>
          <w:tab w:val="left" w:pos="21754"/>
          <w:tab w:val="left" w:pos="21976"/>
          <w:tab w:val="left" w:pos="22198"/>
          <w:tab w:val="left" w:pos="22420"/>
          <w:tab w:val="left" w:pos="22642"/>
          <w:tab w:val="left" w:pos="22864"/>
          <w:tab w:val="left" w:pos="23086"/>
          <w:tab w:val="left" w:pos="23308"/>
          <w:tab w:val="left" w:pos="23530"/>
          <w:tab w:val="left" w:pos="23752"/>
          <w:tab w:val="left" w:pos="23974"/>
          <w:tab w:val="left" w:pos="24196"/>
          <w:tab w:val="left" w:pos="24418"/>
          <w:tab w:val="left" w:pos="24640"/>
          <w:tab w:val="left" w:pos="24862"/>
          <w:tab w:val="left" w:pos="25084"/>
        </w:tabs>
        <w:jc w:val="center"/>
        <w:rPr>
          <w:b/>
          <w:color w:val="000000"/>
        </w:rPr>
      </w:pPr>
      <w:r w:rsidRPr="00306FF3">
        <w:rPr>
          <w:b/>
          <w:color w:val="000000"/>
        </w:rPr>
        <w:t>Распределение бюджетных ассигнований по разделам, подразделам, целевым статьям и видам расходов бюджетной классификации расходов в ведомственной структуре расходов МО "Поселок Айхал" на 2022 год</w:t>
      </w:r>
    </w:p>
    <w:p w14:paraId="460A4163" w14:textId="77777777" w:rsidR="00F92DC0" w:rsidRDefault="00F92DC0" w:rsidP="00F92DC0">
      <w:pPr>
        <w:tabs>
          <w:tab w:val="left" w:pos="21754"/>
          <w:tab w:val="left" w:pos="21976"/>
          <w:tab w:val="left" w:pos="22198"/>
          <w:tab w:val="left" w:pos="22420"/>
          <w:tab w:val="left" w:pos="22642"/>
          <w:tab w:val="left" w:pos="22864"/>
          <w:tab w:val="left" w:pos="23086"/>
          <w:tab w:val="left" w:pos="23308"/>
          <w:tab w:val="left" w:pos="23530"/>
          <w:tab w:val="left" w:pos="23752"/>
          <w:tab w:val="left" w:pos="23974"/>
          <w:tab w:val="left" w:pos="24196"/>
          <w:tab w:val="left" w:pos="24418"/>
          <w:tab w:val="left" w:pos="24640"/>
          <w:tab w:val="left" w:pos="24862"/>
          <w:tab w:val="left" w:pos="25084"/>
        </w:tabs>
        <w:ind w:left="108"/>
        <w:rPr>
          <w:color w:val="000000"/>
          <w:sz w:val="20"/>
          <w:szCs w:val="20"/>
        </w:rPr>
      </w:pPr>
    </w:p>
    <w:tbl>
      <w:tblPr>
        <w:tblW w:w="5000" w:type="pct"/>
        <w:tblLayout w:type="fixed"/>
        <w:tblLook w:val="04A0" w:firstRow="1" w:lastRow="0" w:firstColumn="1" w:lastColumn="0" w:noHBand="0" w:noVBand="1"/>
      </w:tblPr>
      <w:tblGrid>
        <w:gridCol w:w="1993"/>
        <w:gridCol w:w="487"/>
        <w:gridCol w:w="367"/>
        <w:gridCol w:w="411"/>
        <w:gridCol w:w="1014"/>
        <w:gridCol w:w="424"/>
        <w:gridCol w:w="992"/>
        <w:gridCol w:w="1099"/>
        <w:gridCol w:w="992"/>
        <w:gridCol w:w="973"/>
        <w:gridCol w:w="979"/>
        <w:gridCol w:w="948"/>
        <w:gridCol w:w="1042"/>
        <w:gridCol w:w="895"/>
        <w:gridCol w:w="982"/>
        <w:gridCol w:w="979"/>
        <w:gridCol w:w="1117"/>
      </w:tblGrid>
      <w:tr w:rsidR="00F92DC0" w:rsidRPr="00306FF3" w14:paraId="210735A8" w14:textId="77777777" w:rsidTr="001B11AE">
        <w:trPr>
          <w:trHeight w:val="20"/>
        </w:trPr>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B4038" w14:textId="77777777" w:rsidR="00F92DC0" w:rsidRPr="00306FF3" w:rsidRDefault="00F92DC0" w:rsidP="001B11AE">
            <w:pPr>
              <w:jc w:val="center"/>
              <w:rPr>
                <w:b/>
                <w:bCs/>
                <w:color w:val="000000"/>
                <w:sz w:val="12"/>
                <w:szCs w:val="12"/>
              </w:rPr>
            </w:pPr>
            <w:r w:rsidRPr="00306FF3">
              <w:rPr>
                <w:b/>
                <w:bCs/>
                <w:color w:val="000000"/>
                <w:sz w:val="12"/>
                <w:szCs w:val="12"/>
              </w:rPr>
              <w:t>Наименование</w:t>
            </w:r>
          </w:p>
        </w:tc>
        <w:tc>
          <w:tcPr>
            <w:tcW w:w="155" w:type="pct"/>
            <w:tcBorders>
              <w:top w:val="single" w:sz="4" w:space="0" w:color="000000"/>
              <w:left w:val="nil"/>
              <w:bottom w:val="single" w:sz="4" w:space="0" w:color="000000"/>
              <w:right w:val="single" w:sz="4" w:space="0" w:color="000000"/>
            </w:tcBorders>
            <w:shd w:val="clear" w:color="auto" w:fill="auto"/>
            <w:vAlign w:val="center"/>
            <w:hideMark/>
          </w:tcPr>
          <w:p w14:paraId="1D5B623D" w14:textId="77777777" w:rsidR="00F92DC0" w:rsidRPr="00306FF3" w:rsidRDefault="00F92DC0" w:rsidP="001B11AE">
            <w:pPr>
              <w:jc w:val="center"/>
              <w:rPr>
                <w:b/>
                <w:bCs/>
                <w:color w:val="000000"/>
                <w:sz w:val="12"/>
                <w:szCs w:val="12"/>
              </w:rPr>
            </w:pPr>
            <w:r w:rsidRPr="00306FF3">
              <w:rPr>
                <w:b/>
                <w:bCs/>
                <w:color w:val="000000"/>
                <w:sz w:val="12"/>
                <w:szCs w:val="12"/>
              </w:rPr>
              <w:t>ВЕД</w:t>
            </w:r>
          </w:p>
        </w:tc>
        <w:tc>
          <w:tcPr>
            <w:tcW w:w="117" w:type="pct"/>
            <w:tcBorders>
              <w:top w:val="single" w:sz="4" w:space="0" w:color="000000"/>
              <w:left w:val="nil"/>
              <w:bottom w:val="single" w:sz="4" w:space="0" w:color="000000"/>
              <w:right w:val="single" w:sz="4" w:space="0" w:color="000000"/>
            </w:tcBorders>
            <w:shd w:val="clear" w:color="auto" w:fill="auto"/>
            <w:vAlign w:val="center"/>
            <w:hideMark/>
          </w:tcPr>
          <w:p w14:paraId="55D472FC" w14:textId="77777777" w:rsidR="00F92DC0" w:rsidRPr="00306FF3" w:rsidRDefault="00F92DC0" w:rsidP="001B11AE">
            <w:pPr>
              <w:jc w:val="center"/>
              <w:rPr>
                <w:b/>
                <w:bCs/>
                <w:color w:val="000000"/>
                <w:sz w:val="12"/>
                <w:szCs w:val="12"/>
              </w:rPr>
            </w:pPr>
            <w:r w:rsidRPr="00306FF3">
              <w:rPr>
                <w:b/>
                <w:bCs/>
                <w:color w:val="000000"/>
                <w:sz w:val="12"/>
                <w:szCs w:val="12"/>
              </w:rPr>
              <w:t>РЗ</w:t>
            </w:r>
          </w:p>
        </w:tc>
        <w:tc>
          <w:tcPr>
            <w:tcW w:w="131" w:type="pct"/>
            <w:tcBorders>
              <w:top w:val="single" w:sz="4" w:space="0" w:color="000000"/>
              <w:left w:val="nil"/>
              <w:bottom w:val="single" w:sz="4" w:space="0" w:color="000000"/>
              <w:right w:val="single" w:sz="4" w:space="0" w:color="000000"/>
            </w:tcBorders>
            <w:shd w:val="clear" w:color="auto" w:fill="auto"/>
            <w:vAlign w:val="center"/>
            <w:hideMark/>
          </w:tcPr>
          <w:p w14:paraId="524C098F" w14:textId="77777777" w:rsidR="00F92DC0" w:rsidRPr="00306FF3" w:rsidRDefault="00F92DC0" w:rsidP="001B11AE">
            <w:pPr>
              <w:jc w:val="center"/>
              <w:rPr>
                <w:b/>
                <w:bCs/>
                <w:color w:val="000000"/>
                <w:sz w:val="12"/>
                <w:szCs w:val="12"/>
              </w:rPr>
            </w:pPr>
            <w:r w:rsidRPr="00306FF3">
              <w:rPr>
                <w:b/>
                <w:bCs/>
                <w:color w:val="000000"/>
                <w:sz w:val="12"/>
                <w:szCs w:val="12"/>
              </w:rPr>
              <w:t>ПР</w:t>
            </w:r>
          </w:p>
        </w:tc>
        <w:tc>
          <w:tcPr>
            <w:tcW w:w="323" w:type="pct"/>
            <w:tcBorders>
              <w:top w:val="single" w:sz="4" w:space="0" w:color="000000"/>
              <w:left w:val="nil"/>
              <w:bottom w:val="single" w:sz="4" w:space="0" w:color="000000"/>
              <w:right w:val="single" w:sz="4" w:space="0" w:color="000000"/>
            </w:tcBorders>
            <w:shd w:val="clear" w:color="auto" w:fill="auto"/>
            <w:vAlign w:val="center"/>
            <w:hideMark/>
          </w:tcPr>
          <w:p w14:paraId="4A178EE3" w14:textId="77777777" w:rsidR="00F92DC0" w:rsidRPr="00306FF3" w:rsidRDefault="00F92DC0" w:rsidP="001B11AE">
            <w:pPr>
              <w:jc w:val="center"/>
              <w:rPr>
                <w:b/>
                <w:bCs/>
                <w:color w:val="000000"/>
                <w:sz w:val="12"/>
                <w:szCs w:val="12"/>
              </w:rPr>
            </w:pPr>
            <w:r w:rsidRPr="00306FF3">
              <w:rPr>
                <w:b/>
                <w:bCs/>
                <w:color w:val="000000"/>
                <w:sz w:val="12"/>
                <w:szCs w:val="12"/>
              </w:rPr>
              <w:t>ЦСР</w:t>
            </w:r>
          </w:p>
        </w:tc>
        <w:tc>
          <w:tcPr>
            <w:tcW w:w="135" w:type="pct"/>
            <w:tcBorders>
              <w:top w:val="single" w:sz="4" w:space="0" w:color="000000"/>
              <w:left w:val="nil"/>
              <w:bottom w:val="single" w:sz="4" w:space="0" w:color="000000"/>
              <w:right w:val="single" w:sz="4" w:space="0" w:color="000000"/>
            </w:tcBorders>
            <w:shd w:val="clear" w:color="auto" w:fill="auto"/>
            <w:vAlign w:val="center"/>
            <w:hideMark/>
          </w:tcPr>
          <w:p w14:paraId="04D16F70" w14:textId="77777777" w:rsidR="00F92DC0" w:rsidRPr="00306FF3" w:rsidRDefault="00F92DC0" w:rsidP="001B11AE">
            <w:pPr>
              <w:jc w:val="center"/>
              <w:rPr>
                <w:b/>
                <w:bCs/>
                <w:color w:val="000000"/>
                <w:sz w:val="12"/>
                <w:szCs w:val="12"/>
              </w:rPr>
            </w:pPr>
            <w:r w:rsidRPr="00306FF3">
              <w:rPr>
                <w:b/>
                <w:bCs/>
                <w:color w:val="000000"/>
                <w:sz w:val="12"/>
                <w:szCs w:val="12"/>
              </w:rPr>
              <w:t>ВР</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CCE69" w14:textId="77777777" w:rsidR="00F92DC0" w:rsidRPr="00306FF3" w:rsidRDefault="00F92DC0" w:rsidP="001B11AE">
            <w:pPr>
              <w:jc w:val="center"/>
              <w:rPr>
                <w:b/>
                <w:bCs/>
                <w:color w:val="000000"/>
                <w:sz w:val="12"/>
                <w:szCs w:val="12"/>
              </w:rPr>
            </w:pPr>
            <w:r w:rsidRPr="00306FF3">
              <w:rPr>
                <w:b/>
                <w:bCs/>
                <w:color w:val="000000"/>
                <w:sz w:val="12"/>
                <w:szCs w:val="12"/>
              </w:rPr>
              <w:t>2022 год</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0D77913A" w14:textId="77777777" w:rsidR="00F92DC0" w:rsidRPr="00306FF3" w:rsidRDefault="00F92DC0" w:rsidP="001B11AE">
            <w:pPr>
              <w:jc w:val="center"/>
              <w:rPr>
                <w:b/>
                <w:bCs/>
                <w:color w:val="000000"/>
                <w:sz w:val="12"/>
                <w:szCs w:val="12"/>
              </w:rPr>
            </w:pPr>
            <w:r w:rsidRPr="00306FF3">
              <w:rPr>
                <w:b/>
                <w:bCs/>
                <w:color w:val="000000"/>
                <w:sz w:val="12"/>
                <w:szCs w:val="12"/>
              </w:rPr>
              <w:t>Постановление №04 от 12.01.2022</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3F0B13F2" w14:textId="77777777" w:rsidR="00F92DC0" w:rsidRPr="00306FF3" w:rsidRDefault="00F92DC0" w:rsidP="001B11AE">
            <w:pPr>
              <w:jc w:val="center"/>
              <w:rPr>
                <w:b/>
                <w:bCs/>
                <w:color w:val="000000"/>
                <w:sz w:val="12"/>
                <w:szCs w:val="12"/>
              </w:rPr>
            </w:pPr>
            <w:r w:rsidRPr="00306FF3">
              <w:rPr>
                <w:b/>
                <w:bCs/>
                <w:color w:val="000000"/>
                <w:sz w:val="12"/>
                <w:szCs w:val="12"/>
              </w:rPr>
              <w:t>Постановление №12 от 17.01.2022</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2708F565" w14:textId="77777777" w:rsidR="00F92DC0" w:rsidRPr="00306FF3" w:rsidRDefault="00F92DC0" w:rsidP="001B11AE">
            <w:pPr>
              <w:jc w:val="center"/>
              <w:rPr>
                <w:b/>
                <w:bCs/>
                <w:color w:val="000000"/>
                <w:sz w:val="12"/>
                <w:szCs w:val="12"/>
              </w:rPr>
            </w:pPr>
            <w:r w:rsidRPr="00306FF3">
              <w:rPr>
                <w:b/>
                <w:bCs/>
                <w:color w:val="000000"/>
                <w:sz w:val="12"/>
                <w:szCs w:val="12"/>
              </w:rPr>
              <w:t>Постановление №15 от 19.01.2022</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1DBAEC4D" w14:textId="77777777" w:rsidR="00F92DC0" w:rsidRPr="00306FF3" w:rsidRDefault="00F92DC0" w:rsidP="001B11AE">
            <w:pPr>
              <w:jc w:val="center"/>
              <w:rPr>
                <w:b/>
                <w:bCs/>
                <w:color w:val="000000"/>
                <w:sz w:val="12"/>
                <w:szCs w:val="12"/>
              </w:rPr>
            </w:pPr>
            <w:r w:rsidRPr="00306FF3">
              <w:rPr>
                <w:b/>
                <w:bCs/>
                <w:color w:val="000000"/>
                <w:sz w:val="12"/>
                <w:szCs w:val="12"/>
              </w:rPr>
              <w:t>Постановление №18 от 21.01.2022</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2707F9D3" w14:textId="77777777" w:rsidR="00F92DC0" w:rsidRPr="00306FF3" w:rsidRDefault="00F92DC0" w:rsidP="001B11AE">
            <w:pPr>
              <w:jc w:val="center"/>
              <w:rPr>
                <w:b/>
                <w:bCs/>
                <w:color w:val="000000"/>
                <w:sz w:val="12"/>
                <w:szCs w:val="12"/>
              </w:rPr>
            </w:pPr>
            <w:r w:rsidRPr="00306FF3">
              <w:rPr>
                <w:b/>
                <w:bCs/>
                <w:color w:val="000000"/>
                <w:sz w:val="12"/>
                <w:szCs w:val="12"/>
              </w:rPr>
              <w:t>Постановление №60 от 08.02.2022</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7807E1CD" w14:textId="77777777" w:rsidR="00F92DC0" w:rsidRPr="00306FF3" w:rsidRDefault="00F92DC0" w:rsidP="001B11AE">
            <w:pPr>
              <w:jc w:val="center"/>
              <w:rPr>
                <w:b/>
                <w:bCs/>
                <w:color w:val="000000"/>
                <w:sz w:val="12"/>
                <w:szCs w:val="12"/>
              </w:rPr>
            </w:pPr>
            <w:r w:rsidRPr="00306FF3">
              <w:rPr>
                <w:b/>
                <w:bCs/>
                <w:color w:val="000000"/>
                <w:sz w:val="12"/>
                <w:szCs w:val="12"/>
              </w:rPr>
              <w:t>Постановление №68 от 17.02.2022</w:t>
            </w:r>
          </w:p>
        </w:tc>
        <w:tc>
          <w:tcPr>
            <w:tcW w:w="285" w:type="pct"/>
            <w:tcBorders>
              <w:top w:val="single" w:sz="4" w:space="0" w:color="auto"/>
              <w:left w:val="nil"/>
              <w:bottom w:val="single" w:sz="4" w:space="0" w:color="auto"/>
              <w:right w:val="single" w:sz="4" w:space="0" w:color="auto"/>
            </w:tcBorders>
            <w:shd w:val="clear" w:color="auto" w:fill="auto"/>
            <w:vAlign w:val="center"/>
            <w:hideMark/>
          </w:tcPr>
          <w:p w14:paraId="616E609E" w14:textId="77777777" w:rsidR="00F92DC0" w:rsidRPr="00306FF3" w:rsidRDefault="00F92DC0" w:rsidP="001B11AE">
            <w:pPr>
              <w:jc w:val="center"/>
              <w:rPr>
                <w:b/>
                <w:bCs/>
                <w:color w:val="000000"/>
                <w:sz w:val="12"/>
                <w:szCs w:val="12"/>
              </w:rPr>
            </w:pPr>
            <w:r w:rsidRPr="00306FF3">
              <w:rPr>
                <w:b/>
                <w:bCs/>
                <w:color w:val="000000"/>
                <w:sz w:val="12"/>
                <w:szCs w:val="12"/>
              </w:rPr>
              <w:t>Постановление №78 от 22.02.2022</w:t>
            </w: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627D8402" w14:textId="77777777" w:rsidR="00F92DC0" w:rsidRPr="00306FF3" w:rsidRDefault="00F92DC0" w:rsidP="001B11AE">
            <w:pPr>
              <w:jc w:val="center"/>
              <w:rPr>
                <w:b/>
                <w:bCs/>
                <w:color w:val="000000"/>
                <w:sz w:val="12"/>
                <w:szCs w:val="12"/>
              </w:rPr>
            </w:pPr>
            <w:r w:rsidRPr="00306FF3">
              <w:rPr>
                <w:b/>
                <w:bCs/>
                <w:color w:val="000000"/>
                <w:sz w:val="12"/>
                <w:szCs w:val="12"/>
              </w:rPr>
              <w:t>Бюджет на 22.02.2022 г.</w:t>
            </w:r>
          </w:p>
        </w:tc>
        <w:tc>
          <w:tcPr>
            <w:tcW w:w="312" w:type="pct"/>
            <w:tcBorders>
              <w:top w:val="single" w:sz="4" w:space="0" w:color="auto"/>
              <w:left w:val="nil"/>
              <w:bottom w:val="single" w:sz="4" w:space="0" w:color="auto"/>
              <w:right w:val="single" w:sz="4" w:space="0" w:color="auto"/>
            </w:tcBorders>
            <w:shd w:val="clear" w:color="auto" w:fill="auto"/>
            <w:vAlign w:val="center"/>
            <w:hideMark/>
          </w:tcPr>
          <w:p w14:paraId="043E2F2D" w14:textId="77777777" w:rsidR="00F92DC0" w:rsidRPr="00306FF3" w:rsidRDefault="00F92DC0" w:rsidP="001B11AE">
            <w:pPr>
              <w:jc w:val="center"/>
              <w:rPr>
                <w:b/>
                <w:bCs/>
                <w:color w:val="000000"/>
                <w:sz w:val="12"/>
                <w:szCs w:val="12"/>
              </w:rPr>
            </w:pPr>
            <w:r w:rsidRPr="00306FF3">
              <w:rPr>
                <w:b/>
                <w:bCs/>
                <w:color w:val="000000"/>
                <w:sz w:val="12"/>
                <w:szCs w:val="12"/>
              </w:rPr>
              <w:t>уточнение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14:paraId="60A47AC8" w14:textId="77777777" w:rsidR="00F92DC0" w:rsidRPr="00306FF3" w:rsidRDefault="00F92DC0" w:rsidP="001B11AE">
            <w:pPr>
              <w:jc w:val="center"/>
              <w:rPr>
                <w:b/>
                <w:bCs/>
                <w:color w:val="000000"/>
                <w:sz w:val="12"/>
                <w:szCs w:val="12"/>
              </w:rPr>
            </w:pPr>
            <w:r w:rsidRPr="00306FF3">
              <w:rPr>
                <w:b/>
                <w:bCs/>
                <w:color w:val="000000"/>
                <w:sz w:val="12"/>
                <w:szCs w:val="12"/>
              </w:rPr>
              <w:t>Уточненный бюджет 72</w:t>
            </w:r>
          </w:p>
        </w:tc>
      </w:tr>
      <w:tr w:rsidR="00F92DC0" w:rsidRPr="00306FF3" w14:paraId="77F3D73C"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vAlign w:val="center"/>
            <w:hideMark/>
          </w:tcPr>
          <w:p w14:paraId="2CA23032" w14:textId="77777777" w:rsidR="00F92DC0" w:rsidRPr="00306FF3" w:rsidRDefault="00F92DC0" w:rsidP="001B11AE">
            <w:pPr>
              <w:rPr>
                <w:b/>
                <w:bCs/>
                <w:color w:val="000000"/>
                <w:sz w:val="12"/>
                <w:szCs w:val="12"/>
              </w:rPr>
            </w:pPr>
            <w:r w:rsidRPr="00306FF3">
              <w:rPr>
                <w:b/>
                <w:bCs/>
                <w:color w:val="000000"/>
                <w:sz w:val="12"/>
                <w:szCs w:val="12"/>
              </w:rPr>
              <w:t>ВСЕГО</w:t>
            </w:r>
          </w:p>
        </w:tc>
        <w:tc>
          <w:tcPr>
            <w:tcW w:w="155" w:type="pct"/>
            <w:tcBorders>
              <w:top w:val="nil"/>
              <w:left w:val="nil"/>
              <w:bottom w:val="single" w:sz="4" w:space="0" w:color="000000"/>
              <w:right w:val="single" w:sz="4" w:space="0" w:color="000000"/>
            </w:tcBorders>
            <w:shd w:val="clear" w:color="auto" w:fill="auto"/>
            <w:vAlign w:val="center"/>
            <w:hideMark/>
          </w:tcPr>
          <w:p w14:paraId="651FB08C"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vAlign w:val="center"/>
            <w:hideMark/>
          </w:tcPr>
          <w:p w14:paraId="0BC4E885" w14:textId="77777777" w:rsidR="00F92DC0" w:rsidRPr="00306FF3" w:rsidRDefault="00F92DC0" w:rsidP="001B11AE">
            <w:pPr>
              <w:jc w:val="center"/>
              <w:rPr>
                <w:color w:val="000000"/>
                <w:sz w:val="12"/>
                <w:szCs w:val="12"/>
              </w:rPr>
            </w:pPr>
            <w:r w:rsidRPr="00306FF3">
              <w:rPr>
                <w:color w:val="000000"/>
                <w:sz w:val="12"/>
                <w:szCs w:val="12"/>
              </w:rPr>
              <w:t> </w:t>
            </w:r>
          </w:p>
        </w:tc>
        <w:tc>
          <w:tcPr>
            <w:tcW w:w="131" w:type="pct"/>
            <w:tcBorders>
              <w:top w:val="nil"/>
              <w:left w:val="nil"/>
              <w:bottom w:val="single" w:sz="4" w:space="0" w:color="000000"/>
              <w:right w:val="single" w:sz="4" w:space="0" w:color="000000"/>
            </w:tcBorders>
            <w:shd w:val="clear" w:color="auto" w:fill="auto"/>
            <w:vAlign w:val="center"/>
            <w:hideMark/>
          </w:tcPr>
          <w:p w14:paraId="1C18DAE2" w14:textId="77777777" w:rsidR="00F92DC0" w:rsidRPr="00306FF3" w:rsidRDefault="00F92DC0" w:rsidP="001B11AE">
            <w:pPr>
              <w:jc w:val="center"/>
              <w:rPr>
                <w:color w:val="000000"/>
                <w:sz w:val="12"/>
                <w:szCs w:val="12"/>
              </w:rPr>
            </w:pPr>
            <w:r w:rsidRPr="00306FF3">
              <w:rPr>
                <w:color w:val="000000"/>
                <w:sz w:val="12"/>
                <w:szCs w:val="12"/>
              </w:rPr>
              <w:t> </w:t>
            </w:r>
          </w:p>
        </w:tc>
        <w:tc>
          <w:tcPr>
            <w:tcW w:w="323" w:type="pct"/>
            <w:tcBorders>
              <w:top w:val="nil"/>
              <w:left w:val="nil"/>
              <w:bottom w:val="single" w:sz="4" w:space="0" w:color="000000"/>
              <w:right w:val="single" w:sz="4" w:space="0" w:color="000000"/>
            </w:tcBorders>
            <w:shd w:val="clear" w:color="auto" w:fill="auto"/>
            <w:vAlign w:val="center"/>
            <w:hideMark/>
          </w:tcPr>
          <w:p w14:paraId="0091DC28" w14:textId="77777777" w:rsidR="00F92DC0" w:rsidRPr="00306FF3" w:rsidRDefault="00F92DC0" w:rsidP="001B11AE">
            <w:pPr>
              <w:jc w:val="center"/>
              <w:rPr>
                <w:color w:val="000000"/>
                <w:sz w:val="12"/>
                <w:szCs w:val="12"/>
              </w:rPr>
            </w:pPr>
            <w:r w:rsidRPr="00306FF3">
              <w:rPr>
                <w:color w:val="000000"/>
                <w:sz w:val="12"/>
                <w:szCs w:val="12"/>
              </w:rPr>
              <w:t> </w:t>
            </w:r>
          </w:p>
        </w:tc>
        <w:tc>
          <w:tcPr>
            <w:tcW w:w="135" w:type="pct"/>
            <w:tcBorders>
              <w:top w:val="nil"/>
              <w:left w:val="nil"/>
              <w:bottom w:val="single" w:sz="4" w:space="0" w:color="000000"/>
              <w:right w:val="single" w:sz="4" w:space="0" w:color="000000"/>
            </w:tcBorders>
            <w:shd w:val="clear" w:color="auto" w:fill="auto"/>
            <w:vAlign w:val="center"/>
            <w:hideMark/>
          </w:tcPr>
          <w:p w14:paraId="76B7AC04" w14:textId="77777777" w:rsidR="00F92DC0" w:rsidRPr="00306FF3" w:rsidRDefault="00F92DC0" w:rsidP="001B11AE">
            <w:pPr>
              <w:jc w:val="center"/>
              <w:rPr>
                <w:color w:val="000000"/>
                <w:sz w:val="12"/>
                <w:szCs w:val="12"/>
              </w:rPr>
            </w:pPr>
            <w:r w:rsidRPr="00306FF3">
              <w:rPr>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vAlign w:val="center"/>
            <w:hideMark/>
          </w:tcPr>
          <w:p w14:paraId="7F4F0C36" w14:textId="77777777" w:rsidR="00F92DC0" w:rsidRPr="00306FF3" w:rsidRDefault="00F92DC0" w:rsidP="001B11AE">
            <w:pPr>
              <w:jc w:val="right"/>
              <w:rPr>
                <w:b/>
                <w:bCs/>
                <w:color w:val="000000"/>
                <w:sz w:val="12"/>
                <w:szCs w:val="12"/>
              </w:rPr>
            </w:pPr>
            <w:r w:rsidRPr="00306FF3">
              <w:rPr>
                <w:b/>
                <w:bCs/>
                <w:color w:val="000000"/>
                <w:sz w:val="12"/>
                <w:szCs w:val="12"/>
              </w:rPr>
              <w:t>229 311 157,54</w:t>
            </w:r>
          </w:p>
        </w:tc>
        <w:tc>
          <w:tcPr>
            <w:tcW w:w="350" w:type="pct"/>
            <w:tcBorders>
              <w:top w:val="nil"/>
              <w:left w:val="nil"/>
              <w:bottom w:val="single" w:sz="4" w:space="0" w:color="auto"/>
              <w:right w:val="single" w:sz="4" w:space="0" w:color="auto"/>
            </w:tcBorders>
            <w:shd w:val="clear" w:color="auto" w:fill="auto"/>
            <w:vAlign w:val="center"/>
            <w:hideMark/>
          </w:tcPr>
          <w:p w14:paraId="16947B9D"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vAlign w:val="center"/>
            <w:hideMark/>
          </w:tcPr>
          <w:p w14:paraId="59570396"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0" w:type="pct"/>
            <w:tcBorders>
              <w:top w:val="nil"/>
              <w:left w:val="nil"/>
              <w:bottom w:val="single" w:sz="4" w:space="0" w:color="auto"/>
              <w:right w:val="single" w:sz="4" w:space="0" w:color="auto"/>
            </w:tcBorders>
            <w:shd w:val="clear" w:color="auto" w:fill="auto"/>
            <w:vAlign w:val="center"/>
            <w:hideMark/>
          </w:tcPr>
          <w:p w14:paraId="7A316B41"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vAlign w:val="center"/>
            <w:hideMark/>
          </w:tcPr>
          <w:p w14:paraId="54EC8DAE"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vAlign w:val="center"/>
            <w:hideMark/>
          </w:tcPr>
          <w:p w14:paraId="120429CD"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32" w:type="pct"/>
            <w:tcBorders>
              <w:top w:val="nil"/>
              <w:left w:val="nil"/>
              <w:bottom w:val="single" w:sz="4" w:space="0" w:color="auto"/>
              <w:right w:val="single" w:sz="4" w:space="0" w:color="auto"/>
            </w:tcBorders>
            <w:shd w:val="clear" w:color="auto" w:fill="auto"/>
            <w:vAlign w:val="center"/>
            <w:hideMark/>
          </w:tcPr>
          <w:p w14:paraId="44C44BEE"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285" w:type="pct"/>
            <w:tcBorders>
              <w:top w:val="nil"/>
              <w:left w:val="nil"/>
              <w:bottom w:val="single" w:sz="4" w:space="0" w:color="auto"/>
              <w:right w:val="single" w:sz="4" w:space="0" w:color="auto"/>
            </w:tcBorders>
            <w:shd w:val="clear" w:color="auto" w:fill="auto"/>
            <w:vAlign w:val="center"/>
            <w:hideMark/>
          </w:tcPr>
          <w:p w14:paraId="39A1B49D"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3" w:type="pct"/>
            <w:tcBorders>
              <w:top w:val="nil"/>
              <w:left w:val="nil"/>
              <w:bottom w:val="single" w:sz="4" w:space="0" w:color="auto"/>
              <w:right w:val="single" w:sz="4" w:space="0" w:color="auto"/>
            </w:tcBorders>
            <w:shd w:val="clear" w:color="auto" w:fill="auto"/>
            <w:vAlign w:val="center"/>
            <w:hideMark/>
          </w:tcPr>
          <w:p w14:paraId="0B9ACBFF" w14:textId="77777777" w:rsidR="00F92DC0" w:rsidRPr="00306FF3" w:rsidRDefault="00F92DC0" w:rsidP="001B11AE">
            <w:pPr>
              <w:jc w:val="right"/>
              <w:rPr>
                <w:b/>
                <w:bCs/>
                <w:color w:val="000000"/>
                <w:sz w:val="12"/>
                <w:szCs w:val="12"/>
              </w:rPr>
            </w:pPr>
            <w:r w:rsidRPr="00306FF3">
              <w:rPr>
                <w:b/>
                <w:bCs/>
                <w:color w:val="000000"/>
                <w:sz w:val="12"/>
                <w:szCs w:val="12"/>
              </w:rPr>
              <w:t>229 311 157,54</w:t>
            </w:r>
          </w:p>
        </w:tc>
        <w:tc>
          <w:tcPr>
            <w:tcW w:w="312" w:type="pct"/>
            <w:tcBorders>
              <w:top w:val="nil"/>
              <w:left w:val="nil"/>
              <w:bottom w:val="single" w:sz="4" w:space="0" w:color="auto"/>
              <w:right w:val="single" w:sz="4" w:space="0" w:color="auto"/>
            </w:tcBorders>
            <w:shd w:val="clear" w:color="auto" w:fill="auto"/>
            <w:vAlign w:val="center"/>
            <w:hideMark/>
          </w:tcPr>
          <w:p w14:paraId="4C90AAC3" w14:textId="77777777" w:rsidR="00F92DC0" w:rsidRPr="00306FF3" w:rsidRDefault="00F92DC0" w:rsidP="001B11AE">
            <w:pPr>
              <w:jc w:val="right"/>
              <w:rPr>
                <w:b/>
                <w:bCs/>
                <w:color w:val="000000"/>
                <w:sz w:val="12"/>
                <w:szCs w:val="12"/>
              </w:rPr>
            </w:pPr>
            <w:r w:rsidRPr="00306FF3">
              <w:rPr>
                <w:b/>
                <w:bCs/>
                <w:color w:val="000000"/>
                <w:sz w:val="12"/>
                <w:szCs w:val="12"/>
              </w:rPr>
              <w:t>166 958 525,81</w:t>
            </w:r>
          </w:p>
        </w:tc>
        <w:tc>
          <w:tcPr>
            <w:tcW w:w="357" w:type="pct"/>
            <w:tcBorders>
              <w:top w:val="nil"/>
              <w:left w:val="nil"/>
              <w:bottom w:val="single" w:sz="4" w:space="0" w:color="auto"/>
              <w:right w:val="single" w:sz="4" w:space="0" w:color="auto"/>
            </w:tcBorders>
            <w:shd w:val="clear" w:color="auto" w:fill="auto"/>
            <w:vAlign w:val="center"/>
            <w:hideMark/>
          </w:tcPr>
          <w:p w14:paraId="64F3CC5C" w14:textId="77777777" w:rsidR="00F92DC0" w:rsidRPr="00306FF3" w:rsidRDefault="00F92DC0" w:rsidP="001B11AE">
            <w:pPr>
              <w:jc w:val="right"/>
              <w:rPr>
                <w:b/>
                <w:bCs/>
                <w:color w:val="000000"/>
                <w:sz w:val="12"/>
                <w:szCs w:val="12"/>
              </w:rPr>
            </w:pPr>
            <w:r w:rsidRPr="00306FF3">
              <w:rPr>
                <w:b/>
                <w:bCs/>
                <w:color w:val="000000"/>
                <w:sz w:val="12"/>
                <w:szCs w:val="12"/>
              </w:rPr>
              <w:t>396 269 683,35</w:t>
            </w:r>
          </w:p>
        </w:tc>
      </w:tr>
      <w:tr w:rsidR="00F92DC0" w:rsidRPr="00306FF3" w14:paraId="4EE28E89"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609515A0" w14:textId="77777777" w:rsidR="00F92DC0" w:rsidRPr="00306FF3" w:rsidRDefault="00F92DC0" w:rsidP="001B11AE">
            <w:pPr>
              <w:rPr>
                <w:b/>
                <w:bCs/>
                <w:color w:val="000000"/>
                <w:sz w:val="12"/>
                <w:szCs w:val="12"/>
              </w:rPr>
            </w:pPr>
            <w:r w:rsidRPr="00306FF3">
              <w:rPr>
                <w:b/>
                <w:bCs/>
                <w:color w:val="000000"/>
                <w:sz w:val="12"/>
                <w:szCs w:val="12"/>
              </w:rPr>
              <w:t>Администрация Муниципального Образования "Поселок Айхал" Мирнинского района Республики Саха (Якутия)</w:t>
            </w:r>
          </w:p>
        </w:tc>
        <w:tc>
          <w:tcPr>
            <w:tcW w:w="155" w:type="pct"/>
            <w:tcBorders>
              <w:top w:val="nil"/>
              <w:left w:val="nil"/>
              <w:bottom w:val="single" w:sz="4" w:space="0" w:color="000000"/>
              <w:right w:val="single" w:sz="4" w:space="0" w:color="000000"/>
            </w:tcBorders>
            <w:shd w:val="clear" w:color="auto" w:fill="auto"/>
            <w:hideMark/>
          </w:tcPr>
          <w:p w14:paraId="526B8CA4"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02FF508A" w14:textId="77777777" w:rsidR="00F92DC0" w:rsidRPr="00306FF3" w:rsidRDefault="00F92DC0" w:rsidP="001B11AE">
            <w:pPr>
              <w:rPr>
                <w:color w:val="000000"/>
                <w:sz w:val="12"/>
                <w:szCs w:val="12"/>
              </w:rPr>
            </w:pPr>
            <w:r w:rsidRPr="00306FF3">
              <w:rPr>
                <w:color w:val="000000"/>
                <w:sz w:val="12"/>
                <w:szCs w:val="12"/>
              </w:rPr>
              <w:t> </w:t>
            </w:r>
          </w:p>
        </w:tc>
        <w:tc>
          <w:tcPr>
            <w:tcW w:w="131" w:type="pct"/>
            <w:tcBorders>
              <w:top w:val="nil"/>
              <w:left w:val="nil"/>
              <w:bottom w:val="single" w:sz="4" w:space="0" w:color="000000"/>
              <w:right w:val="single" w:sz="4" w:space="0" w:color="000000"/>
            </w:tcBorders>
            <w:shd w:val="clear" w:color="auto" w:fill="auto"/>
            <w:hideMark/>
          </w:tcPr>
          <w:p w14:paraId="17C17342" w14:textId="77777777" w:rsidR="00F92DC0" w:rsidRPr="00306FF3" w:rsidRDefault="00F92DC0" w:rsidP="001B11AE">
            <w:pPr>
              <w:rPr>
                <w:color w:val="000000"/>
                <w:sz w:val="12"/>
                <w:szCs w:val="12"/>
              </w:rPr>
            </w:pPr>
            <w:r w:rsidRPr="00306FF3">
              <w:rPr>
                <w:color w:val="000000"/>
                <w:sz w:val="12"/>
                <w:szCs w:val="12"/>
              </w:rPr>
              <w:t> </w:t>
            </w:r>
          </w:p>
        </w:tc>
        <w:tc>
          <w:tcPr>
            <w:tcW w:w="323" w:type="pct"/>
            <w:tcBorders>
              <w:top w:val="nil"/>
              <w:left w:val="nil"/>
              <w:bottom w:val="single" w:sz="4" w:space="0" w:color="000000"/>
              <w:right w:val="single" w:sz="4" w:space="0" w:color="000000"/>
            </w:tcBorders>
            <w:shd w:val="clear" w:color="auto" w:fill="auto"/>
            <w:hideMark/>
          </w:tcPr>
          <w:p w14:paraId="736F7C80" w14:textId="77777777" w:rsidR="00F92DC0" w:rsidRPr="00306FF3" w:rsidRDefault="00F92DC0" w:rsidP="001B11AE">
            <w:pPr>
              <w:rPr>
                <w:color w:val="000000"/>
                <w:sz w:val="12"/>
                <w:szCs w:val="12"/>
              </w:rPr>
            </w:pPr>
            <w:r w:rsidRPr="00306FF3">
              <w:rPr>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17081CF5" w14:textId="77777777" w:rsidR="00F92DC0" w:rsidRPr="00306FF3" w:rsidRDefault="00F92DC0" w:rsidP="001B11AE">
            <w:pPr>
              <w:rPr>
                <w:color w:val="000000"/>
                <w:sz w:val="12"/>
                <w:szCs w:val="12"/>
              </w:rPr>
            </w:pPr>
            <w:r w:rsidRPr="00306FF3">
              <w:rPr>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vAlign w:val="center"/>
            <w:hideMark/>
          </w:tcPr>
          <w:p w14:paraId="2D4BB08E" w14:textId="77777777" w:rsidR="00F92DC0" w:rsidRPr="00306FF3" w:rsidRDefault="00F92DC0" w:rsidP="001B11AE">
            <w:pPr>
              <w:jc w:val="right"/>
              <w:rPr>
                <w:b/>
                <w:bCs/>
                <w:color w:val="000000"/>
                <w:sz w:val="12"/>
                <w:szCs w:val="12"/>
              </w:rPr>
            </w:pPr>
            <w:r w:rsidRPr="00306FF3">
              <w:rPr>
                <w:b/>
                <w:bCs/>
                <w:color w:val="000000"/>
                <w:sz w:val="12"/>
                <w:szCs w:val="12"/>
              </w:rPr>
              <w:t>229 311 157,54</w:t>
            </w:r>
          </w:p>
        </w:tc>
        <w:tc>
          <w:tcPr>
            <w:tcW w:w="350" w:type="pct"/>
            <w:tcBorders>
              <w:top w:val="nil"/>
              <w:left w:val="nil"/>
              <w:bottom w:val="single" w:sz="4" w:space="0" w:color="auto"/>
              <w:right w:val="single" w:sz="4" w:space="0" w:color="auto"/>
            </w:tcBorders>
            <w:shd w:val="clear" w:color="auto" w:fill="auto"/>
            <w:vAlign w:val="center"/>
            <w:hideMark/>
          </w:tcPr>
          <w:p w14:paraId="4BC1115A"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vAlign w:val="center"/>
            <w:hideMark/>
          </w:tcPr>
          <w:p w14:paraId="48C37466"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0" w:type="pct"/>
            <w:tcBorders>
              <w:top w:val="nil"/>
              <w:left w:val="nil"/>
              <w:bottom w:val="single" w:sz="4" w:space="0" w:color="auto"/>
              <w:right w:val="single" w:sz="4" w:space="0" w:color="auto"/>
            </w:tcBorders>
            <w:shd w:val="clear" w:color="auto" w:fill="auto"/>
            <w:vAlign w:val="center"/>
            <w:hideMark/>
          </w:tcPr>
          <w:p w14:paraId="0D554A92"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vAlign w:val="center"/>
            <w:hideMark/>
          </w:tcPr>
          <w:p w14:paraId="1C1A6A87"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vAlign w:val="center"/>
            <w:hideMark/>
          </w:tcPr>
          <w:p w14:paraId="3C758C51"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32" w:type="pct"/>
            <w:tcBorders>
              <w:top w:val="nil"/>
              <w:left w:val="nil"/>
              <w:bottom w:val="single" w:sz="4" w:space="0" w:color="auto"/>
              <w:right w:val="single" w:sz="4" w:space="0" w:color="auto"/>
            </w:tcBorders>
            <w:shd w:val="clear" w:color="auto" w:fill="auto"/>
            <w:vAlign w:val="center"/>
            <w:hideMark/>
          </w:tcPr>
          <w:p w14:paraId="0494E003"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285" w:type="pct"/>
            <w:tcBorders>
              <w:top w:val="nil"/>
              <w:left w:val="nil"/>
              <w:bottom w:val="single" w:sz="4" w:space="0" w:color="auto"/>
              <w:right w:val="single" w:sz="4" w:space="0" w:color="auto"/>
            </w:tcBorders>
            <w:shd w:val="clear" w:color="auto" w:fill="auto"/>
            <w:vAlign w:val="center"/>
            <w:hideMark/>
          </w:tcPr>
          <w:p w14:paraId="5E628BBC"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3" w:type="pct"/>
            <w:tcBorders>
              <w:top w:val="nil"/>
              <w:left w:val="nil"/>
              <w:bottom w:val="single" w:sz="4" w:space="0" w:color="auto"/>
              <w:right w:val="single" w:sz="4" w:space="0" w:color="auto"/>
            </w:tcBorders>
            <w:shd w:val="clear" w:color="auto" w:fill="auto"/>
            <w:vAlign w:val="center"/>
            <w:hideMark/>
          </w:tcPr>
          <w:p w14:paraId="0597916E" w14:textId="77777777" w:rsidR="00F92DC0" w:rsidRPr="00306FF3" w:rsidRDefault="00F92DC0" w:rsidP="001B11AE">
            <w:pPr>
              <w:jc w:val="right"/>
              <w:rPr>
                <w:b/>
                <w:bCs/>
                <w:color w:val="000000"/>
                <w:sz w:val="12"/>
                <w:szCs w:val="12"/>
              </w:rPr>
            </w:pPr>
            <w:r w:rsidRPr="00306FF3">
              <w:rPr>
                <w:b/>
                <w:bCs/>
                <w:color w:val="000000"/>
                <w:sz w:val="12"/>
                <w:szCs w:val="12"/>
              </w:rPr>
              <w:t>229 311 157,54</w:t>
            </w:r>
          </w:p>
        </w:tc>
        <w:tc>
          <w:tcPr>
            <w:tcW w:w="312" w:type="pct"/>
            <w:tcBorders>
              <w:top w:val="nil"/>
              <w:left w:val="nil"/>
              <w:bottom w:val="single" w:sz="4" w:space="0" w:color="auto"/>
              <w:right w:val="single" w:sz="4" w:space="0" w:color="auto"/>
            </w:tcBorders>
            <w:shd w:val="clear" w:color="auto" w:fill="auto"/>
            <w:vAlign w:val="center"/>
            <w:hideMark/>
          </w:tcPr>
          <w:p w14:paraId="22B2CC2E" w14:textId="77777777" w:rsidR="00F92DC0" w:rsidRPr="00306FF3" w:rsidRDefault="00F92DC0" w:rsidP="001B11AE">
            <w:pPr>
              <w:jc w:val="right"/>
              <w:rPr>
                <w:b/>
                <w:bCs/>
                <w:color w:val="000000"/>
                <w:sz w:val="12"/>
                <w:szCs w:val="12"/>
              </w:rPr>
            </w:pPr>
            <w:r w:rsidRPr="00306FF3">
              <w:rPr>
                <w:b/>
                <w:bCs/>
                <w:color w:val="000000"/>
                <w:sz w:val="12"/>
                <w:szCs w:val="12"/>
              </w:rPr>
              <w:t>166 958 525,81</w:t>
            </w:r>
          </w:p>
        </w:tc>
        <w:tc>
          <w:tcPr>
            <w:tcW w:w="357" w:type="pct"/>
            <w:tcBorders>
              <w:top w:val="nil"/>
              <w:left w:val="nil"/>
              <w:bottom w:val="single" w:sz="4" w:space="0" w:color="auto"/>
              <w:right w:val="single" w:sz="4" w:space="0" w:color="auto"/>
            </w:tcBorders>
            <w:shd w:val="clear" w:color="auto" w:fill="auto"/>
            <w:vAlign w:val="center"/>
            <w:hideMark/>
          </w:tcPr>
          <w:p w14:paraId="404FC26C" w14:textId="77777777" w:rsidR="00F92DC0" w:rsidRPr="00306FF3" w:rsidRDefault="00F92DC0" w:rsidP="001B11AE">
            <w:pPr>
              <w:jc w:val="right"/>
              <w:rPr>
                <w:b/>
                <w:bCs/>
                <w:color w:val="000000"/>
                <w:sz w:val="12"/>
                <w:szCs w:val="12"/>
              </w:rPr>
            </w:pPr>
            <w:r w:rsidRPr="00306FF3">
              <w:rPr>
                <w:b/>
                <w:bCs/>
                <w:color w:val="000000"/>
                <w:sz w:val="12"/>
                <w:szCs w:val="12"/>
              </w:rPr>
              <w:t>396 269 683,35</w:t>
            </w:r>
          </w:p>
        </w:tc>
      </w:tr>
      <w:tr w:rsidR="00F92DC0" w:rsidRPr="00306FF3" w14:paraId="1D1C0909"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64830DC9" w14:textId="77777777" w:rsidR="00F92DC0" w:rsidRPr="00306FF3" w:rsidRDefault="00F92DC0" w:rsidP="001B11AE">
            <w:pPr>
              <w:rPr>
                <w:b/>
                <w:bCs/>
                <w:color w:val="000000"/>
                <w:sz w:val="12"/>
                <w:szCs w:val="12"/>
              </w:rPr>
            </w:pPr>
            <w:r w:rsidRPr="00306FF3">
              <w:rPr>
                <w:b/>
                <w:bCs/>
                <w:color w:val="000000"/>
                <w:sz w:val="12"/>
                <w:szCs w:val="12"/>
              </w:rPr>
              <w:t>ОБЩЕГОСУДАРСТВЕННЫЕ ВОПРОСЫ</w:t>
            </w:r>
          </w:p>
        </w:tc>
        <w:tc>
          <w:tcPr>
            <w:tcW w:w="155" w:type="pct"/>
            <w:tcBorders>
              <w:top w:val="nil"/>
              <w:left w:val="nil"/>
              <w:bottom w:val="single" w:sz="4" w:space="0" w:color="000000"/>
              <w:right w:val="single" w:sz="4" w:space="0" w:color="000000"/>
            </w:tcBorders>
            <w:shd w:val="clear" w:color="FFFFFF" w:fill="FFFFFF"/>
            <w:hideMark/>
          </w:tcPr>
          <w:p w14:paraId="12B4C711"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C4591FF"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53FEADAA"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23" w:type="pct"/>
            <w:tcBorders>
              <w:top w:val="nil"/>
              <w:left w:val="nil"/>
              <w:bottom w:val="single" w:sz="4" w:space="0" w:color="000000"/>
              <w:right w:val="single" w:sz="4" w:space="0" w:color="000000"/>
            </w:tcBorders>
            <w:shd w:val="clear" w:color="auto" w:fill="auto"/>
            <w:hideMark/>
          </w:tcPr>
          <w:p w14:paraId="6C593E47"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36B71CBC"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9D6245A" w14:textId="77777777" w:rsidR="00F92DC0" w:rsidRPr="00306FF3" w:rsidRDefault="00F92DC0" w:rsidP="001B11AE">
            <w:pPr>
              <w:jc w:val="right"/>
              <w:rPr>
                <w:b/>
                <w:bCs/>
                <w:color w:val="000000"/>
                <w:sz w:val="12"/>
                <w:szCs w:val="12"/>
              </w:rPr>
            </w:pPr>
            <w:r w:rsidRPr="00306FF3">
              <w:rPr>
                <w:b/>
                <w:bCs/>
                <w:color w:val="000000"/>
                <w:sz w:val="12"/>
                <w:szCs w:val="12"/>
              </w:rPr>
              <w:t>96 601 565,76</w:t>
            </w:r>
          </w:p>
        </w:tc>
        <w:tc>
          <w:tcPr>
            <w:tcW w:w="350" w:type="pct"/>
            <w:tcBorders>
              <w:top w:val="nil"/>
              <w:left w:val="nil"/>
              <w:bottom w:val="single" w:sz="4" w:space="0" w:color="auto"/>
              <w:right w:val="single" w:sz="4" w:space="0" w:color="auto"/>
            </w:tcBorders>
            <w:shd w:val="clear" w:color="auto" w:fill="auto"/>
            <w:hideMark/>
          </w:tcPr>
          <w:p w14:paraId="173D522F"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2686A579" w14:textId="77777777" w:rsidR="00F92DC0" w:rsidRPr="00306FF3" w:rsidRDefault="00F92DC0" w:rsidP="001B11AE">
            <w:pPr>
              <w:jc w:val="right"/>
              <w:rPr>
                <w:b/>
                <w:bCs/>
                <w:color w:val="000000"/>
                <w:sz w:val="12"/>
                <w:szCs w:val="12"/>
              </w:rPr>
            </w:pPr>
            <w:r w:rsidRPr="00306FF3">
              <w:rPr>
                <w:b/>
                <w:bCs/>
                <w:color w:val="000000"/>
                <w:sz w:val="12"/>
                <w:szCs w:val="12"/>
              </w:rPr>
              <w:t>5 099 056,82</w:t>
            </w:r>
          </w:p>
        </w:tc>
        <w:tc>
          <w:tcPr>
            <w:tcW w:w="310" w:type="pct"/>
            <w:tcBorders>
              <w:top w:val="nil"/>
              <w:left w:val="nil"/>
              <w:bottom w:val="single" w:sz="4" w:space="0" w:color="auto"/>
              <w:right w:val="single" w:sz="4" w:space="0" w:color="auto"/>
            </w:tcBorders>
            <w:shd w:val="clear" w:color="auto" w:fill="auto"/>
            <w:hideMark/>
          </w:tcPr>
          <w:p w14:paraId="1686E8FA"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50A48660"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52C3FC9F" w14:textId="77777777" w:rsidR="00F92DC0" w:rsidRPr="00306FF3" w:rsidRDefault="00F92DC0" w:rsidP="001B11AE">
            <w:pPr>
              <w:jc w:val="right"/>
              <w:rPr>
                <w:b/>
                <w:bCs/>
                <w:color w:val="000000"/>
                <w:sz w:val="12"/>
                <w:szCs w:val="12"/>
              </w:rPr>
            </w:pPr>
            <w:r w:rsidRPr="00306FF3">
              <w:rPr>
                <w:b/>
                <w:bCs/>
                <w:color w:val="000000"/>
                <w:sz w:val="12"/>
                <w:szCs w:val="12"/>
              </w:rPr>
              <w:t>-9 608,19</w:t>
            </w:r>
          </w:p>
        </w:tc>
        <w:tc>
          <w:tcPr>
            <w:tcW w:w="332" w:type="pct"/>
            <w:tcBorders>
              <w:top w:val="nil"/>
              <w:left w:val="nil"/>
              <w:bottom w:val="single" w:sz="4" w:space="0" w:color="auto"/>
              <w:right w:val="single" w:sz="4" w:space="0" w:color="auto"/>
            </w:tcBorders>
            <w:shd w:val="clear" w:color="auto" w:fill="auto"/>
            <w:hideMark/>
          </w:tcPr>
          <w:p w14:paraId="43BF413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1B36CD6E" w14:textId="77777777" w:rsidR="00F92DC0" w:rsidRPr="00306FF3" w:rsidRDefault="00F92DC0" w:rsidP="001B11AE">
            <w:pPr>
              <w:jc w:val="right"/>
              <w:rPr>
                <w:b/>
                <w:bCs/>
                <w:color w:val="000000"/>
                <w:sz w:val="12"/>
                <w:szCs w:val="12"/>
              </w:rPr>
            </w:pPr>
            <w:r w:rsidRPr="00306FF3">
              <w:rPr>
                <w:b/>
                <w:bCs/>
                <w:color w:val="000000"/>
                <w:sz w:val="12"/>
                <w:szCs w:val="12"/>
              </w:rPr>
              <w:t>-946 333,51</w:t>
            </w:r>
          </w:p>
        </w:tc>
        <w:tc>
          <w:tcPr>
            <w:tcW w:w="313" w:type="pct"/>
            <w:tcBorders>
              <w:top w:val="nil"/>
              <w:left w:val="nil"/>
              <w:bottom w:val="single" w:sz="4" w:space="0" w:color="auto"/>
              <w:right w:val="single" w:sz="4" w:space="0" w:color="auto"/>
            </w:tcBorders>
            <w:shd w:val="clear" w:color="auto" w:fill="auto"/>
            <w:hideMark/>
          </w:tcPr>
          <w:p w14:paraId="2073A9A3" w14:textId="77777777" w:rsidR="00F92DC0" w:rsidRPr="00306FF3" w:rsidRDefault="00F92DC0" w:rsidP="001B11AE">
            <w:pPr>
              <w:jc w:val="right"/>
              <w:rPr>
                <w:b/>
                <w:bCs/>
                <w:color w:val="000000"/>
                <w:sz w:val="12"/>
                <w:szCs w:val="12"/>
              </w:rPr>
            </w:pPr>
            <w:r w:rsidRPr="00306FF3">
              <w:rPr>
                <w:b/>
                <w:bCs/>
                <w:color w:val="000000"/>
                <w:sz w:val="12"/>
                <w:szCs w:val="12"/>
              </w:rPr>
              <w:t>100 744 680,88</w:t>
            </w:r>
          </w:p>
        </w:tc>
        <w:tc>
          <w:tcPr>
            <w:tcW w:w="312" w:type="pct"/>
            <w:tcBorders>
              <w:top w:val="nil"/>
              <w:left w:val="nil"/>
              <w:bottom w:val="single" w:sz="4" w:space="0" w:color="auto"/>
              <w:right w:val="single" w:sz="4" w:space="0" w:color="auto"/>
            </w:tcBorders>
            <w:shd w:val="clear" w:color="auto" w:fill="auto"/>
            <w:hideMark/>
          </w:tcPr>
          <w:p w14:paraId="103FA04B" w14:textId="77777777" w:rsidR="00F92DC0" w:rsidRPr="00306FF3" w:rsidRDefault="00F92DC0" w:rsidP="001B11AE">
            <w:pPr>
              <w:jc w:val="right"/>
              <w:rPr>
                <w:b/>
                <w:bCs/>
                <w:color w:val="000000"/>
                <w:sz w:val="12"/>
                <w:szCs w:val="12"/>
              </w:rPr>
            </w:pPr>
            <w:r w:rsidRPr="00306FF3">
              <w:rPr>
                <w:b/>
                <w:bCs/>
                <w:color w:val="000000"/>
                <w:sz w:val="12"/>
                <w:szCs w:val="12"/>
              </w:rPr>
              <w:t>444 714,62</w:t>
            </w:r>
          </w:p>
        </w:tc>
        <w:tc>
          <w:tcPr>
            <w:tcW w:w="357" w:type="pct"/>
            <w:tcBorders>
              <w:top w:val="nil"/>
              <w:left w:val="nil"/>
              <w:bottom w:val="single" w:sz="4" w:space="0" w:color="auto"/>
              <w:right w:val="single" w:sz="4" w:space="0" w:color="auto"/>
            </w:tcBorders>
            <w:shd w:val="clear" w:color="auto" w:fill="auto"/>
            <w:hideMark/>
          </w:tcPr>
          <w:p w14:paraId="73F51B0F" w14:textId="77777777" w:rsidR="00F92DC0" w:rsidRPr="00306FF3" w:rsidRDefault="00F92DC0" w:rsidP="001B11AE">
            <w:pPr>
              <w:jc w:val="right"/>
              <w:rPr>
                <w:b/>
                <w:bCs/>
                <w:color w:val="000000"/>
                <w:sz w:val="12"/>
                <w:szCs w:val="12"/>
              </w:rPr>
            </w:pPr>
            <w:r w:rsidRPr="00306FF3">
              <w:rPr>
                <w:b/>
                <w:bCs/>
                <w:color w:val="000000"/>
                <w:sz w:val="12"/>
                <w:szCs w:val="12"/>
              </w:rPr>
              <w:t>101 189 395,50</w:t>
            </w:r>
          </w:p>
        </w:tc>
      </w:tr>
      <w:tr w:rsidR="00F92DC0" w:rsidRPr="00306FF3" w14:paraId="6936DEA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5793580A" w14:textId="77777777" w:rsidR="00F92DC0" w:rsidRPr="00306FF3" w:rsidRDefault="00F92DC0" w:rsidP="001B11AE">
            <w:pPr>
              <w:rPr>
                <w:b/>
                <w:bCs/>
                <w:color w:val="000000"/>
                <w:sz w:val="12"/>
                <w:szCs w:val="12"/>
              </w:rPr>
            </w:pPr>
            <w:r w:rsidRPr="00306FF3">
              <w:rPr>
                <w:b/>
                <w:bCs/>
                <w:color w:val="000000"/>
                <w:sz w:val="12"/>
                <w:szCs w:val="12"/>
              </w:rPr>
              <w:t>Функционирование высшего должностного лица субъекта Российской Федерации и муниципального образования</w:t>
            </w:r>
          </w:p>
        </w:tc>
        <w:tc>
          <w:tcPr>
            <w:tcW w:w="155" w:type="pct"/>
            <w:tcBorders>
              <w:top w:val="nil"/>
              <w:left w:val="nil"/>
              <w:bottom w:val="single" w:sz="4" w:space="0" w:color="000000"/>
              <w:right w:val="single" w:sz="4" w:space="0" w:color="000000"/>
            </w:tcBorders>
            <w:shd w:val="clear" w:color="FFFFFF" w:fill="FFFFFF"/>
            <w:hideMark/>
          </w:tcPr>
          <w:p w14:paraId="4AA55332"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3757DA8"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0D625D5E" w14:textId="77777777" w:rsidR="00F92DC0" w:rsidRPr="00306FF3" w:rsidRDefault="00F92DC0" w:rsidP="001B11AE">
            <w:pPr>
              <w:jc w:val="center"/>
              <w:rPr>
                <w:b/>
                <w:bCs/>
                <w:color w:val="000000"/>
                <w:sz w:val="12"/>
                <w:szCs w:val="12"/>
              </w:rPr>
            </w:pPr>
            <w:r w:rsidRPr="00306FF3">
              <w:rPr>
                <w:b/>
                <w:bCs/>
                <w:color w:val="000000"/>
                <w:sz w:val="12"/>
                <w:szCs w:val="12"/>
              </w:rPr>
              <w:t>02</w:t>
            </w:r>
          </w:p>
        </w:tc>
        <w:tc>
          <w:tcPr>
            <w:tcW w:w="323" w:type="pct"/>
            <w:tcBorders>
              <w:top w:val="nil"/>
              <w:left w:val="nil"/>
              <w:bottom w:val="single" w:sz="4" w:space="0" w:color="000000"/>
              <w:right w:val="single" w:sz="4" w:space="0" w:color="000000"/>
            </w:tcBorders>
            <w:shd w:val="clear" w:color="auto" w:fill="auto"/>
            <w:hideMark/>
          </w:tcPr>
          <w:p w14:paraId="11A48FA1"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7126DAF8"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7AAB40DE" w14:textId="77777777" w:rsidR="00F92DC0" w:rsidRPr="00306FF3" w:rsidRDefault="00F92DC0" w:rsidP="001B11AE">
            <w:pPr>
              <w:jc w:val="right"/>
              <w:rPr>
                <w:b/>
                <w:bCs/>
                <w:color w:val="000000"/>
                <w:sz w:val="12"/>
                <w:szCs w:val="12"/>
              </w:rPr>
            </w:pPr>
            <w:r w:rsidRPr="00306FF3">
              <w:rPr>
                <w:b/>
                <w:bCs/>
                <w:color w:val="000000"/>
                <w:sz w:val="12"/>
                <w:szCs w:val="12"/>
              </w:rPr>
              <w:t>4 866 374,63</w:t>
            </w:r>
          </w:p>
        </w:tc>
        <w:tc>
          <w:tcPr>
            <w:tcW w:w="350" w:type="pct"/>
            <w:tcBorders>
              <w:top w:val="nil"/>
              <w:left w:val="nil"/>
              <w:bottom w:val="single" w:sz="4" w:space="0" w:color="auto"/>
              <w:right w:val="single" w:sz="4" w:space="0" w:color="auto"/>
            </w:tcBorders>
            <w:shd w:val="clear" w:color="auto" w:fill="auto"/>
            <w:hideMark/>
          </w:tcPr>
          <w:p w14:paraId="16E490B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98F9C8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757408A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F7C0DC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5529B74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3C680D5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ED5469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7028D63" w14:textId="77777777" w:rsidR="00F92DC0" w:rsidRPr="00306FF3" w:rsidRDefault="00F92DC0" w:rsidP="001B11AE">
            <w:pPr>
              <w:jc w:val="right"/>
              <w:rPr>
                <w:b/>
                <w:bCs/>
                <w:color w:val="000000"/>
                <w:sz w:val="12"/>
                <w:szCs w:val="12"/>
              </w:rPr>
            </w:pPr>
            <w:r w:rsidRPr="00306FF3">
              <w:rPr>
                <w:b/>
                <w:bCs/>
                <w:color w:val="000000"/>
                <w:sz w:val="12"/>
                <w:szCs w:val="12"/>
              </w:rPr>
              <w:t>4 866 374,63</w:t>
            </w:r>
          </w:p>
        </w:tc>
        <w:tc>
          <w:tcPr>
            <w:tcW w:w="312" w:type="pct"/>
            <w:tcBorders>
              <w:top w:val="nil"/>
              <w:left w:val="nil"/>
              <w:bottom w:val="single" w:sz="4" w:space="0" w:color="auto"/>
              <w:right w:val="single" w:sz="4" w:space="0" w:color="auto"/>
            </w:tcBorders>
            <w:shd w:val="clear" w:color="auto" w:fill="auto"/>
            <w:hideMark/>
          </w:tcPr>
          <w:p w14:paraId="17F6EA28" w14:textId="77777777" w:rsidR="00F92DC0" w:rsidRPr="00306FF3" w:rsidRDefault="00F92DC0" w:rsidP="001B11AE">
            <w:pPr>
              <w:jc w:val="right"/>
              <w:rPr>
                <w:b/>
                <w:bCs/>
                <w:color w:val="000000"/>
                <w:sz w:val="12"/>
                <w:szCs w:val="12"/>
              </w:rPr>
            </w:pPr>
            <w:r w:rsidRPr="00306FF3">
              <w:rPr>
                <w:b/>
                <w:bCs/>
                <w:color w:val="000000"/>
                <w:sz w:val="12"/>
                <w:szCs w:val="12"/>
              </w:rPr>
              <w:t>149 503,77</w:t>
            </w:r>
          </w:p>
        </w:tc>
        <w:tc>
          <w:tcPr>
            <w:tcW w:w="357" w:type="pct"/>
            <w:tcBorders>
              <w:top w:val="nil"/>
              <w:left w:val="nil"/>
              <w:bottom w:val="single" w:sz="4" w:space="0" w:color="auto"/>
              <w:right w:val="single" w:sz="4" w:space="0" w:color="auto"/>
            </w:tcBorders>
            <w:shd w:val="clear" w:color="auto" w:fill="auto"/>
            <w:hideMark/>
          </w:tcPr>
          <w:p w14:paraId="7681B62D" w14:textId="77777777" w:rsidR="00F92DC0" w:rsidRPr="00306FF3" w:rsidRDefault="00F92DC0" w:rsidP="001B11AE">
            <w:pPr>
              <w:jc w:val="right"/>
              <w:rPr>
                <w:b/>
                <w:bCs/>
                <w:color w:val="000000"/>
                <w:sz w:val="12"/>
                <w:szCs w:val="12"/>
              </w:rPr>
            </w:pPr>
            <w:r w:rsidRPr="00306FF3">
              <w:rPr>
                <w:b/>
                <w:bCs/>
                <w:color w:val="000000"/>
                <w:sz w:val="12"/>
                <w:szCs w:val="12"/>
              </w:rPr>
              <w:t>5 015 878,40</w:t>
            </w:r>
          </w:p>
        </w:tc>
      </w:tr>
      <w:tr w:rsidR="00F92DC0" w:rsidRPr="00306FF3" w14:paraId="154C1508"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9085B58" w14:textId="77777777" w:rsidR="00F92DC0" w:rsidRPr="00306FF3" w:rsidRDefault="00F92DC0" w:rsidP="001B11AE">
            <w:pPr>
              <w:rPr>
                <w:b/>
                <w:bCs/>
                <w:color w:val="000000"/>
                <w:sz w:val="12"/>
                <w:szCs w:val="12"/>
              </w:rPr>
            </w:pPr>
            <w:r w:rsidRPr="00306FF3">
              <w:rPr>
                <w:b/>
                <w:bCs/>
                <w:color w:val="000000"/>
                <w:sz w:val="12"/>
                <w:szCs w:val="12"/>
              </w:rPr>
              <w:t>Непрограммные расходы</w:t>
            </w:r>
          </w:p>
        </w:tc>
        <w:tc>
          <w:tcPr>
            <w:tcW w:w="155" w:type="pct"/>
            <w:tcBorders>
              <w:top w:val="nil"/>
              <w:left w:val="nil"/>
              <w:bottom w:val="single" w:sz="4" w:space="0" w:color="000000"/>
              <w:right w:val="single" w:sz="4" w:space="0" w:color="000000"/>
            </w:tcBorders>
            <w:shd w:val="clear" w:color="auto" w:fill="auto"/>
            <w:hideMark/>
          </w:tcPr>
          <w:p w14:paraId="50A54564"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6F63E212"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65E4B716" w14:textId="77777777" w:rsidR="00F92DC0" w:rsidRPr="00306FF3" w:rsidRDefault="00F92DC0" w:rsidP="001B11AE">
            <w:pPr>
              <w:jc w:val="center"/>
              <w:rPr>
                <w:b/>
                <w:bCs/>
                <w:color w:val="000000"/>
                <w:sz w:val="12"/>
                <w:szCs w:val="12"/>
              </w:rPr>
            </w:pPr>
            <w:r w:rsidRPr="00306FF3">
              <w:rPr>
                <w:b/>
                <w:bCs/>
                <w:color w:val="000000"/>
                <w:sz w:val="12"/>
                <w:szCs w:val="12"/>
              </w:rPr>
              <w:t>02</w:t>
            </w:r>
          </w:p>
        </w:tc>
        <w:tc>
          <w:tcPr>
            <w:tcW w:w="323" w:type="pct"/>
            <w:tcBorders>
              <w:top w:val="nil"/>
              <w:left w:val="nil"/>
              <w:bottom w:val="single" w:sz="4" w:space="0" w:color="000000"/>
              <w:right w:val="single" w:sz="4" w:space="0" w:color="000000"/>
            </w:tcBorders>
            <w:shd w:val="clear" w:color="auto" w:fill="auto"/>
            <w:hideMark/>
          </w:tcPr>
          <w:p w14:paraId="1250AC39" w14:textId="77777777" w:rsidR="00F92DC0" w:rsidRPr="00306FF3" w:rsidRDefault="00F92DC0" w:rsidP="001B11AE">
            <w:pPr>
              <w:jc w:val="center"/>
              <w:rPr>
                <w:b/>
                <w:bCs/>
                <w:color w:val="000000"/>
                <w:sz w:val="12"/>
                <w:szCs w:val="12"/>
              </w:rPr>
            </w:pPr>
            <w:r w:rsidRPr="00306FF3">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14:paraId="3BEBC965"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5F99F47E" w14:textId="77777777" w:rsidR="00F92DC0" w:rsidRPr="00306FF3" w:rsidRDefault="00F92DC0" w:rsidP="001B11AE">
            <w:pPr>
              <w:jc w:val="right"/>
              <w:rPr>
                <w:b/>
                <w:bCs/>
                <w:color w:val="000000"/>
                <w:sz w:val="12"/>
                <w:szCs w:val="12"/>
              </w:rPr>
            </w:pPr>
            <w:r w:rsidRPr="00306FF3">
              <w:rPr>
                <w:b/>
                <w:bCs/>
                <w:color w:val="000000"/>
                <w:sz w:val="12"/>
                <w:szCs w:val="12"/>
              </w:rPr>
              <w:t>4 866 374,63</w:t>
            </w:r>
          </w:p>
        </w:tc>
        <w:tc>
          <w:tcPr>
            <w:tcW w:w="350" w:type="pct"/>
            <w:tcBorders>
              <w:top w:val="nil"/>
              <w:left w:val="nil"/>
              <w:bottom w:val="single" w:sz="4" w:space="0" w:color="auto"/>
              <w:right w:val="single" w:sz="4" w:space="0" w:color="auto"/>
            </w:tcBorders>
            <w:shd w:val="clear" w:color="auto" w:fill="auto"/>
            <w:hideMark/>
          </w:tcPr>
          <w:p w14:paraId="3045669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717D2FA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6A9AFFF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75AE4A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550385E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335E77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5FC5D5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D95F8DF" w14:textId="77777777" w:rsidR="00F92DC0" w:rsidRPr="00306FF3" w:rsidRDefault="00F92DC0" w:rsidP="001B11AE">
            <w:pPr>
              <w:jc w:val="right"/>
              <w:rPr>
                <w:b/>
                <w:bCs/>
                <w:color w:val="000000"/>
                <w:sz w:val="12"/>
                <w:szCs w:val="12"/>
              </w:rPr>
            </w:pPr>
            <w:r w:rsidRPr="00306FF3">
              <w:rPr>
                <w:b/>
                <w:bCs/>
                <w:color w:val="000000"/>
                <w:sz w:val="12"/>
                <w:szCs w:val="12"/>
              </w:rPr>
              <w:t>4 866 374,63</w:t>
            </w:r>
          </w:p>
        </w:tc>
        <w:tc>
          <w:tcPr>
            <w:tcW w:w="312" w:type="pct"/>
            <w:tcBorders>
              <w:top w:val="nil"/>
              <w:left w:val="nil"/>
              <w:bottom w:val="single" w:sz="4" w:space="0" w:color="auto"/>
              <w:right w:val="single" w:sz="4" w:space="0" w:color="auto"/>
            </w:tcBorders>
            <w:shd w:val="clear" w:color="auto" w:fill="auto"/>
            <w:hideMark/>
          </w:tcPr>
          <w:p w14:paraId="7D79762C" w14:textId="77777777" w:rsidR="00F92DC0" w:rsidRPr="00306FF3" w:rsidRDefault="00F92DC0" w:rsidP="001B11AE">
            <w:pPr>
              <w:jc w:val="right"/>
              <w:rPr>
                <w:b/>
                <w:bCs/>
                <w:color w:val="000000"/>
                <w:sz w:val="12"/>
                <w:szCs w:val="12"/>
              </w:rPr>
            </w:pPr>
            <w:r w:rsidRPr="00306FF3">
              <w:rPr>
                <w:b/>
                <w:bCs/>
                <w:color w:val="000000"/>
                <w:sz w:val="12"/>
                <w:szCs w:val="12"/>
              </w:rPr>
              <w:t>149 503,77</w:t>
            </w:r>
          </w:p>
        </w:tc>
        <w:tc>
          <w:tcPr>
            <w:tcW w:w="357" w:type="pct"/>
            <w:tcBorders>
              <w:top w:val="nil"/>
              <w:left w:val="nil"/>
              <w:bottom w:val="single" w:sz="4" w:space="0" w:color="auto"/>
              <w:right w:val="single" w:sz="4" w:space="0" w:color="auto"/>
            </w:tcBorders>
            <w:shd w:val="clear" w:color="auto" w:fill="auto"/>
            <w:hideMark/>
          </w:tcPr>
          <w:p w14:paraId="37B77D3B" w14:textId="77777777" w:rsidR="00F92DC0" w:rsidRPr="00306FF3" w:rsidRDefault="00F92DC0" w:rsidP="001B11AE">
            <w:pPr>
              <w:jc w:val="right"/>
              <w:rPr>
                <w:b/>
                <w:bCs/>
                <w:color w:val="000000"/>
                <w:sz w:val="12"/>
                <w:szCs w:val="12"/>
              </w:rPr>
            </w:pPr>
            <w:r w:rsidRPr="00306FF3">
              <w:rPr>
                <w:b/>
                <w:bCs/>
                <w:color w:val="000000"/>
                <w:sz w:val="12"/>
                <w:szCs w:val="12"/>
              </w:rPr>
              <w:t>5 015 878,40</w:t>
            </w:r>
          </w:p>
        </w:tc>
      </w:tr>
      <w:tr w:rsidR="00F92DC0" w:rsidRPr="00306FF3" w14:paraId="3683D44C"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22CF8A28" w14:textId="77777777" w:rsidR="00F92DC0" w:rsidRPr="00306FF3" w:rsidRDefault="00F92DC0" w:rsidP="001B11AE">
            <w:pPr>
              <w:rPr>
                <w:b/>
                <w:bCs/>
                <w:color w:val="000000"/>
                <w:sz w:val="12"/>
                <w:szCs w:val="12"/>
              </w:rPr>
            </w:pPr>
            <w:r w:rsidRPr="00306FF3">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55" w:type="pct"/>
            <w:tcBorders>
              <w:top w:val="nil"/>
              <w:left w:val="nil"/>
              <w:bottom w:val="single" w:sz="4" w:space="0" w:color="000000"/>
              <w:right w:val="single" w:sz="4" w:space="0" w:color="000000"/>
            </w:tcBorders>
            <w:shd w:val="clear" w:color="auto" w:fill="auto"/>
            <w:hideMark/>
          </w:tcPr>
          <w:p w14:paraId="0EF3E77E"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E0480C6"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4DCD0804" w14:textId="77777777" w:rsidR="00F92DC0" w:rsidRPr="00306FF3" w:rsidRDefault="00F92DC0" w:rsidP="001B11AE">
            <w:pPr>
              <w:jc w:val="center"/>
              <w:rPr>
                <w:b/>
                <w:bCs/>
                <w:color w:val="000000"/>
                <w:sz w:val="12"/>
                <w:szCs w:val="12"/>
              </w:rPr>
            </w:pPr>
            <w:r w:rsidRPr="00306FF3">
              <w:rPr>
                <w:b/>
                <w:bCs/>
                <w:color w:val="000000"/>
                <w:sz w:val="12"/>
                <w:szCs w:val="12"/>
              </w:rPr>
              <w:t>02</w:t>
            </w:r>
          </w:p>
        </w:tc>
        <w:tc>
          <w:tcPr>
            <w:tcW w:w="323" w:type="pct"/>
            <w:tcBorders>
              <w:top w:val="nil"/>
              <w:left w:val="nil"/>
              <w:bottom w:val="single" w:sz="4" w:space="0" w:color="000000"/>
              <w:right w:val="single" w:sz="4" w:space="0" w:color="000000"/>
            </w:tcBorders>
            <w:shd w:val="clear" w:color="auto" w:fill="auto"/>
            <w:hideMark/>
          </w:tcPr>
          <w:p w14:paraId="4DB9645C" w14:textId="77777777" w:rsidR="00F92DC0" w:rsidRPr="00306FF3" w:rsidRDefault="00F92DC0" w:rsidP="001B11AE">
            <w:pPr>
              <w:jc w:val="center"/>
              <w:rPr>
                <w:b/>
                <w:bCs/>
                <w:color w:val="000000"/>
                <w:sz w:val="12"/>
                <w:szCs w:val="12"/>
              </w:rPr>
            </w:pPr>
            <w:r w:rsidRPr="00306FF3">
              <w:rPr>
                <w:b/>
                <w:bCs/>
                <w:color w:val="000000"/>
                <w:sz w:val="12"/>
                <w:szCs w:val="12"/>
              </w:rPr>
              <w:t>99 1 00 00000</w:t>
            </w:r>
          </w:p>
        </w:tc>
        <w:tc>
          <w:tcPr>
            <w:tcW w:w="135" w:type="pct"/>
            <w:tcBorders>
              <w:top w:val="nil"/>
              <w:left w:val="nil"/>
              <w:bottom w:val="single" w:sz="4" w:space="0" w:color="000000"/>
              <w:right w:val="single" w:sz="4" w:space="0" w:color="000000"/>
            </w:tcBorders>
            <w:shd w:val="clear" w:color="auto" w:fill="auto"/>
            <w:hideMark/>
          </w:tcPr>
          <w:p w14:paraId="5C4BEE45"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6800A687" w14:textId="77777777" w:rsidR="00F92DC0" w:rsidRPr="00306FF3" w:rsidRDefault="00F92DC0" w:rsidP="001B11AE">
            <w:pPr>
              <w:jc w:val="right"/>
              <w:rPr>
                <w:b/>
                <w:bCs/>
                <w:color w:val="000000"/>
                <w:sz w:val="12"/>
                <w:szCs w:val="12"/>
              </w:rPr>
            </w:pPr>
            <w:r w:rsidRPr="00306FF3">
              <w:rPr>
                <w:b/>
                <w:bCs/>
                <w:color w:val="000000"/>
                <w:sz w:val="12"/>
                <w:szCs w:val="12"/>
              </w:rPr>
              <w:t>4 866 374,63</w:t>
            </w:r>
          </w:p>
        </w:tc>
        <w:tc>
          <w:tcPr>
            <w:tcW w:w="350" w:type="pct"/>
            <w:tcBorders>
              <w:top w:val="nil"/>
              <w:left w:val="nil"/>
              <w:bottom w:val="single" w:sz="4" w:space="0" w:color="auto"/>
              <w:right w:val="single" w:sz="4" w:space="0" w:color="auto"/>
            </w:tcBorders>
            <w:shd w:val="clear" w:color="auto" w:fill="auto"/>
            <w:hideMark/>
          </w:tcPr>
          <w:p w14:paraId="7C01849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148CF9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41502D1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BDFB54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0398B4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AA0142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A3115D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81EFF58" w14:textId="77777777" w:rsidR="00F92DC0" w:rsidRPr="00306FF3" w:rsidRDefault="00F92DC0" w:rsidP="001B11AE">
            <w:pPr>
              <w:jc w:val="right"/>
              <w:rPr>
                <w:b/>
                <w:bCs/>
                <w:color w:val="000000"/>
                <w:sz w:val="12"/>
                <w:szCs w:val="12"/>
              </w:rPr>
            </w:pPr>
            <w:r w:rsidRPr="00306FF3">
              <w:rPr>
                <w:b/>
                <w:bCs/>
                <w:color w:val="000000"/>
                <w:sz w:val="12"/>
                <w:szCs w:val="12"/>
              </w:rPr>
              <w:t>4 866 374,63</w:t>
            </w:r>
          </w:p>
        </w:tc>
        <w:tc>
          <w:tcPr>
            <w:tcW w:w="312" w:type="pct"/>
            <w:tcBorders>
              <w:top w:val="nil"/>
              <w:left w:val="nil"/>
              <w:bottom w:val="single" w:sz="4" w:space="0" w:color="auto"/>
              <w:right w:val="single" w:sz="4" w:space="0" w:color="auto"/>
            </w:tcBorders>
            <w:shd w:val="clear" w:color="auto" w:fill="auto"/>
            <w:hideMark/>
          </w:tcPr>
          <w:p w14:paraId="28369595" w14:textId="77777777" w:rsidR="00F92DC0" w:rsidRPr="00306FF3" w:rsidRDefault="00F92DC0" w:rsidP="001B11AE">
            <w:pPr>
              <w:jc w:val="right"/>
              <w:rPr>
                <w:b/>
                <w:bCs/>
                <w:color w:val="000000"/>
                <w:sz w:val="12"/>
                <w:szCs w:val="12"/>
              </w:rPr>
            </w:pPr>
            <w:r w:rsidRPr="00306FF3">
              <w:rPr>
                <w:b/>
                <w:bCs/>
                <w:color w:val="000000"/>
                <w:sz w:val="12"/>
                <w:szCs w:val="12"/>
              </w:rPr>
              <w:t>149 503,77</w:t>
            </w:r>
          </w:p>
        </w:tc>
        <w:tc>
          <w:tcPr>
            <w:tcW w:w="357" w:type="pct"/>
            <w:tcBorders>
              <w:top w:val="nil"/>
              <w:left w:val="nil"/>
              <w:bottom w:val="single" w:sz="4" w:space="0" w:color="auto"/>
              <w:right w:val="single" w:sz="4" w:space="0" w:color="auto"/>
            </w:tcBorders>
            <w:shd w:val="clear" w:color="auto" w:fill="auto"/>
            <w:hideMark/>
          </w:tcPr>
          <w:p w14:paraId="51153AF6" w14:textId="77777777" w:rsidR="00F92DC0" w:rsidRPr="00306FF3" w:rsidRDefault="00F92DC0" w:rsidP="001B11AE">
            <w:pPr>
              <w:jc w:val="right"/>
              <w:rPr>
                <w:b/>
                <w:bCs/>
                <w:color w:val="000000"/>
                <w:sz w:val="12"/>
                <w:szCs w:val="12"/>
              </w:rPr>
            </w:pPr>
            <w:r w:rsidRPr="00306FF3">
              <w:rPr>
                <w:b/>
                <w:bCs/>
                <w:color w:val="000000"/>
                <w:sz w:val="12"/>
                <w:szCs w:val="12"/>
              </w:rPr>
              <w:t>5 015 878,40</w:t>
            </w:r>
          </w:p>
        </w:tc>
      </w:tr>
      <w:tr w:rsidR="00F92DC0" w:rsidRPr="00306FF3" w14:paraId="3661BD2E"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A7434C8" w14:textId="77777777" w:rsidR="00F92DC0" w:rsidRPr="00306FF3" w:rsidRDefault="00F92DC0" w:rsidP="001B11AE">
            <w:pPr>
              <w:rPr>
                <w:b/>
                <w:bCs/>
                <w:i/>
                <w:iCs/>
                <w:color w:val="000000"/>
                <w:sz w:val="12"/>
                <w:szCs w:val="12"/>
              </w:rPr>
            </w:pPr>
            <w:r w:rsidRPr="00306FF3">
              <w:rPr>
                <w:b/>
                <w:bCs/>
                <w:i/>
                <w:iCs/>
                <w:color w:val="000000"/>
                <w:sz w:val="12"/>
                <w:szCs w:val="12"/>
              </w:rPr>
              <w:t>Глава муниципального образования</w:t>
            </w:r>
          </w:p>
        </w:tc>
        <w:tc>
          <w:tcPr>
            <w:tcW w:w="155" w:type="pct"/>
            <w:tcBorders>
              <w:top w:val="nil"/>
              <w:left w:val="nil"/>
              <w:bottom w:val="single" w:sz="4" w:space="0" w:color="000000"/>
              <w:right w:val="single" w:sz="4" w:space="0" w:color="000000"/>
            </w:tcBorders>
            <w:shd w:val="clear" w:color="auto" w:fill="auto"/>
            <w:hideMark/>
          </w:tcPr>
          <w:p w14:paraId="5719E04E"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6BEEFB9" w14:textId="77777777" w:rsidR="00F92DC0" w:rsidRPr="00306FF3" w:rsidRDefault="00F92DC0" w:rsidP="001B11AE">
            <w:pPr>
              <w:jc w:val="center"/>
              <w:rPr>
                <w:b/>
                <w:bCs/>
                <w:i/>
                <w:iCs/>
                <w:color w:val="000000"/>
                <w:sz w:val="12"/>
                <w:szCs w:val="12"/>
              </w:rPr>
            </w:pPr>
            <w:r w:rsidRPr="00306FF3">
              <w:rPr>
                <w:b/>
                <w:bCs/>
                <w:i/>
                <w:i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35FF4873" w14:textId="77777777" w:rsidR="00F92DC0" w:rsidRPr="00306FF3" w:rsidRDefault="00F92DC0" w:rsidP="001B11AE">
            <w:pPr>
              <w:jc w:val="center"/>
              <w:rPr>
                <w:b/>
                <w:bCs/>
                <w:i/>
                <w:iCs/>
                <w:color w:val="000000"/>
                <w:sz w:val="12"/>
                <w:szCs w:val="12"/>
              </w:rPr>
            </w:pPr>
            <w:r w:rsidRPr="00306FF3">
              <w:rPr>
                <w:b/>
                <w:bCs/>
                <w:i/>
                <w:iCs/>
                <w:color w:val="000000"/>
                <w:sz w:val="12"/>
                <w:szCs w:val="12"/>
              </w:rPr>
              <w:t>02</w:t>
            </w:r>
          </w:p>
        </w:tc>
        <w:tc>
          <w:tcPr>
            <w:tcW w:w="323" w:type="pct"/>
            <w:tcBorders>
              <w:top w:val="nil"/>
              <w:left w:val="nil"/>
              <w:bottom w:val="single" w:sz="4" w:space="0" w:color="000000"/>
              <w:right w:val="single" w:sz="4" w:space="0" w:color="000000"/>
            </w:tcBorders>
            <w:shd w:val="clear" w:color="auto" w:fill="auto"/>
            <w:hideMark/>
          </w:tcPr>
          <w:p w14:paraId="1D8B3F1E" w14:textId="77777777" w:rsidR="00F92DC0" w:rsidRPr="00306FF3" w:rsidRDefault="00F92DC0" w:rsidP="001B11AE">
            <w:pPr>
              <w:jc w:val="center"/>
              <w:rPr>
                <w:b/>
                <w:bCs/>
                <w:i/>
                <w:iCs/>
                <w:color w:val="000000"/>
                <w:sz w:val="12"/>
                <w:szCs w:val="12"/>
              </w:rPr>
            </w:pPr>
            <w:r w:rsidRPr="00306FF3">
              <w:rPr>
                <w:b/>
                <w:bCs/>
                <w:i/>
                <w:iCs/>
                <w:color w:val="000000"/>
                <w:sz w:val="12"/>
                <w:szCs w:val="12"/>
              </w:rPr>
              <w:t>99 1 00 11600</w:t>
            </w:r>
          </w:p>
        </w:tc>
        <w:tc>
          <w:tcPr>
            <w:tcW w:w="135" w:type="pct"/>
            <w:tcBorders>
              <w:top w:val="nil"/>
              <w:left w:val="nil"/>
              <w:bottom w:val="single" w:sz="4" w:space="0" w:color="000000"/>
              <w:right w:val="single" w:sz="4" w:space="0" w:color="000000"/>
            </w:tcBorders>
            <w:shd w:val="clear" w:color="auto" w:fill="auto"/>
            <w:hideMark/>
          </w:tcPr>
          <w:p w14:paraId="0201257D"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0107D9BF" w14:textId="77777777" w:rsidR="00F92DC0" w:rsidRPr="00306FF3" w:rsidRDefault="00F92DC0" w:rsidP="001B11AE">
            <w:pPr>
              <w:jc w:val="right"/>
              <w:rPr>
                <w:b/>
                <w:bCs/>
                <w:i/>
                <w:iCs/>
                <w:color w:val="000000"/>
                <w:sz w:val="12"/>
                <w:szCs w:val="12"/>
              </w:rPr>
            </w:pPr>
            <w:r w:rsidRPr="00306FF3">
              <w:rPr>
                <w:b/>
                <w:bCs/>
                <w:i/>
                <w:iCs/>
                <w:color w:val="000000"/>
                <w:sz w:val="12"/>
                <w:szCs w:val="12"/>
              </w:rPr>
              <w:t>4 866 374,63</w:t>
            </w:r>
          </w:p>
        </w:tc>
        <w:tc>
          <w:tcPr>
            <w:tcW w:w="350" w:type="pct"/>
            <w:tcBorders>
              <w:top w:val="nil"/>
              <w:left w:val="nil"/>
              <w:bottom w:val="single" w:sz="4" w:space="0" w:color="auto"/>
              <w:right w:val="single" w:sz="4" w:space="0" w:color="auto"/>
            </w:tcBorders>
            <w:shd w:val="clear" w:color="auto" w:fill="auto"/>
            <w:hideMark/>
          </w:tcPr>
          <w:p w14:paraId="253923B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C1D191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23578133"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6F043F7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10336F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43619B7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129530D8"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07F8C70" w14:textId="77777777" w:rsidR="00F92DC0" w:rsidRPr="00306FF3" w:rsidRDefault="00F92DC0" w:rsidP="001B11AE">
            <w:pPr>
              <w:jc w:val="right"/>
              <w:rPr>
                <w:b/>
                <w:bCs/>
                <w:i/>
                <w:iCs/>
                <w:color w:val="000000"/>
                <w:sz w:val="12"/>
                <w:szCs w:val="12"/>
              </w:rPr>
            </w:pPr>
            <w:r w:rsidRPr="00306FF3">
              <w:rPr>
                <w:b/>
                <w:bCs/>
                <w:i/>
                <w:iCs/>
                <w:color w:val="000000"/>
                <w:sz w:val="12"/>
                <w:szCs w:val="12"/>
              </w:rPr>
              <w:t>4 866 374,63</w:t>
            </w:r>
          </w:p>
        </w:tc>
        <w:tc>
          <w:tcPr>
            <w:tcW w:w="312" w:type="pct"/>
            <w:tcBorders>
              <w:top w:val="nil"/>
              <w:left w:val="nil"/>
              <w:bottom w:val="single" w:sz="4" w:space="0" w:color="auto"/>
              <w:right w:val="single" w:sz="4" w:space="0" w:color="auto"/>
            </w:tcBorders>
            <w:shd w:val="clear" w:color="auto" w:fill="auto"/>
            <w:hideMark/>
          </w:tcPr>
          <w:p w14:paraId="383B607B" w14:textId="77777777" w:rsidR="00F92DC0" w:rsidRPr="00306FF3" w:rsidRDefault="00F92DC0" w:rsidP="001B11AE">
            <w:pPr>
              <w:jc w:val="right"/>
              <w:rPr>
                <w:b/>
                <w:bCs/>
                <w:i/>
                <w:iCs/>
                <w:color w:val="000000"/>
                <w:sz w:val="12"/>
                <w:szCs w:val="12"/>
              </w:rPr>
            </w:pPr>
            <w:r w:rsidRPr="00306FF3">
              <w:rPr>
                <w:b/>
                <w:bCs/>
                <w:i/>
                <w:iCs/>
                <w:color w:val="000000"/>
                <w:sz w:val="12"/>
                <w:szCs w:val="12"/>
              </w:rPr>
              <w:t>149 503,77</w:t>
            </w:r>
          </w:p>
        </w:tc>
        <w:tc>
          <w:tcPr>
            <w:tcW w:w="357" w:type="pct"/>
            <w:tcBorders>
              <w:top w:val="nil"/>
              <w:left w:val="nil"/>
              <w:bottom w:val="single" w:sz="4" w:space="0" w:color="auto"/>
              <w:right w:val="single" w:sz="4" w:space="0" w:color="auto"/>
            </w:tcBorders>
            <w:shd w:val="clear" w:color="auto" w:fill="auto"/>
            <w:hideMark/>
          </w:tcPr>
          <w:p w14:paraId="58F12693" w14:textId="77777777" w:rsidR="00F92DC0" w:rsidRPr="00306FF3" w:rsidRDefault="00F92DC0" w:rsidP="001B11AE">
            <w:pPr>
              <w:jc w:val="right"/>
              <w:rPr>
                <w:b/>
                <w:bCs/>
                <w:i/>
                <w:iCs/>
                <w:color w:val="000000"/>
                <w:sz w:val="12"/>
                <w:szCs w:val="12"/>
              </w:rPr>
            </w:pPr>
            <w:r w:rsidRPr="00306FF3">
              <w:rPr>
                <w:b/>
                <w:bCs/>
                <w:i/>
                <w:iCs/>
                <w:color w:val="000000"/>
                <w:sz w:val="12"/>
                <w:szCs w:val="12"/>
              </w:rPr>
              <w:t>5 015 878,40</w:t>
            </w:r>
          </w:p>
        </w:tc>
      </w:tr>
      <w:tr w:rsidR="00F92DC0" w:rsidRPr="00306FF3" w14:paraId="08FD1E81"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EA35724" w14:textId="77777777" w:rsidR="00F92DC0" w:rsidRPr="00306FF3" w:rsidRDefault="00F92DC0" w:rsidP="001B11AE">
            <w:pPr>
              <w:rPr>
                <w:b/>
                <w:bCs/>
                <w:color w:val="000000"/>
                <w:sz w:val="12"/>
                <w:szCs w:val="12"/>
              </w:rPr>
            </w:pPr>
            <w:r w:rsidRPr="00306FF3">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000000"/>
              <w:right w:val="single" w:sz="4" w:space="0" w:color="000000"/>
            </w:tcBorders>
            <w:shd w:val="clear" w:color="auto" w:fill="auto"/>
            <w:hideMark/>
          </w:tcPr>
          <w:p w14:paraId="3B52DA38"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48A5D86"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7B32CCF2" w14:textId="77777777" w:rsidR="00F92DC0" w:rsidRPr="00306FF3" w:rsidRDefault="00F92DC0" w:rsidP="001B11AE">
            <w:pPr>
              <w:jc w:val="center"/>
              <w:rPr>
                <w:b/>
                <w:bCs/>
                <w:color w:val="000000"/>
                <w:sz w:val="12"/>
                <w:szCs w:val="12"/>
              </w:rPr>
            </w:pPr>
            <w:r w:rsidRPr="00306FF3">
              <w:rPr>
                <w:b/>
                <w:bCs/>
                <w:color w:val="000000"/>
                <w:sz w:val="12"/>
                <w:szCs w:val="12"/>
              </w:rPr>
              <w:t>02</w:t>
            </w:r>
          </w:p>
        </w:tc>
        <w:tc>
          <w:tcPr>
            <w:tcW w:w="323" w:type="pct"/>
            <w:tcBorders>
              <w:top w:val="nil"/>
              <w:left w:val="nil"/>
              <w:bottom w:val="single" w:sz="4" w:space="0" w:color="000000"/>
              <w:right w:val="single" w:sz="4" w:space="0" w:color="000000"/>
            </w:tcBorders>
            <w:shd w:val="clear" w:color="auto" w:fill="auto"/>
            <w:hideMark/>
          </w:tcPr>
          <w:p w14:paraId="66ED5613" w14:textId="77777777" w:rsidR="00F92DC0" w:rsidRPr="00306FF3" w:rsidRDefault="00F92DC0" w:rsidP="001B11AE">
            <w:pPr>
              <w:jc w:val="center"/>
              <w:rPr>
                <w:b/>
                <w:bCs/>
                <w:color w:val="000000"/>
                <w:sz w:val="12"/>
                <w:szCs w:val="12"/>
              </w:rPr>
            </w:pPr>
            <w:r w:rsidRPr="00306FF3">
              <w:rPr>
                <w:b/>
                <w:bCs/>
                <w:color w:val="000000"/>
                <w:sz w:val="12"/>
                <w:szCs w:val="12"/>
              </w:rPr>
              <w:t>99 1 00 11600</w:t>
            </w:r>
          </w:p>
        </w:tc>
        <w:tc>
          <w:tcPr>
            <w:tcW w:w="135" w:type="pct"/>
            <w:tcBorders>
              <w:top w:val="nil"/>
              <w:left w:val="nil"/>
              <w:bottom w:val="single" w:sz="4" w:space="0" w:color="000000"/>
              <w:right w:val="single" w:sz="4" w:space="0" w:color="000000"/>
            </w:tcBorders>
            <w:shd w:val="clear" w:color="auto" w:fill="auto"/>
            <w:hideMark/>
          </w:tcPr>
          <w:p w14:paraId="3A0C01FA" w14:textId="77777777" w:rsidR="00F92DC0" w:rsidRPr="00306FF3" w:rsidRDefault="00F92DC0" w:rsidP="001B11AE">
            <w:pPr>
              <w:jc w:val="center"/>
              <w:rPr>
                <w:b/>
                <w:bCs/>
                <w:color w:val="000000"/>
                <w:sz w:val="12"/>
                <w:szCs w:val="12"/>
              </w:rPr>
            </w:pPr>
            <w:r w:rsidRPr="00306FF3">
              <w:rPr>
                <w:b/>
                <w:bCs/>
                <w:color w:val="000000"/>
                <w:sz w:val="12"/>
                <w:szCs w:val="12"/>
              </w:rPr>
              <w:t>100</w:t>
            </w:r>
          </w:p>
        </w:tc>
        <w:tc>
          <w:tcPr>
            <w:tcW w:w="316" w:type="pct"/>
            <w:tcBorders>
              <w:top w:val="nil"/>
              <w:left w:val="single" w:sz="4" w:space="0" w:color="auto"/>
              <w:bottom w:val="single" w:sz="4" w:space="0" w:color="auto"/>
              <w:right w:val="single" w:sz="4" w:space="0" w:color="auto"/>
            </w:tcBorders>
            <w:shd w:val="clear" w:color="auto" w:fill="auto"/>
            <w:hideMark/>
          </w:tcPr>
          <w:p w14:paraId="79B49CF2" w14:textId="77777777" w:rsidR="00F92DC0" w:rsidRPr="00306FF3" w:rsidRDefault="00F92DC0" w:rsidP="001B11AE">
            <w:pPr>
              <w:jc w:val="right"/>
              <w:rPr>
                <w:b/>
                <w:bCs/>
                <w:color w:val="000000"/>
                <w:sz w:val="12"/>
                <w:szCs w:val="12"/>
              </w:rPr>
            </w:pPr>
            <w:r w:rsidRPr="00306FF3">
              <w:rPr>
                <w:b/>
                <w:bCs/>
                <w:color w:val="000000"/>
                <w:sz w:val="12"/>
                <w:szCs w:val="12"/>
              </w:rPr>
              <w:t>4 866 374,63</w:t>
            </w:r>
          </w:p>
        </w:tc>
        <w:tc>
          <w:tcPr>
            <w:tcW w:w="350" w:type="pct"/>
            <w:tcBorders>
              <w:top w:val="nil"/>
              <w:left w:val="nil"/>
              <w:bottom w:val="single" w:sz="4" w:space="0" w:color="auto"/>
              <w:right w:val="single" w:sz="4" w:space="0" w:color="auto"/>
            </w:tcBorders>
            <w:shd w:val="clear" w:color="auto" w:fill="auto"/>
            <w:hideMark/>
          </w:tcPr>
          <w:p w14:paraId="20F5FAE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7A76E0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0D34AA8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87FE34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D3EDE8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FEBC2A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298345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41C26F4" w14:textId="77777777" w:rsidR="00F92DC0" w:rsidRPr="00306FF3" w:rsidRDefault="00F92DC0" w:rsidP="001B11AE">
            <w:pPr>
              <w:jc w:val="right"/>
              <w:rPr>
                <w:b/>
                <w:bCs/>
                <w:color w:val="000000"/>
                <w:sz w:val="12"/>
                <w:szCs w:val="12"/>
              </w:rPr>
            </w:pPr>
            <w:r w:rsidRPr="00306FF3">
              <w:rPr>
                <w:b/>
                <w:bCs/>
                <w:color w:val="000000"/>
                <w:sz w:val="12"/>
                <w:szCs w:val="12"/>
              </w:rPr>
              <w:t>4 866 374,63</w:t>
            </w:r>
          </w:p>
        </w:tc>
        <w:tc>
          <w:tcPr>
            <w:tcW w:w="312" w:type="pct"/>
            <w:tcBorders>
              <w:top w:val="nil"/>
              <w:left w:val="nil"/>
              <w:bottom w:val="single" w:sz="4" w:space="0" w:color="auto"/>
              <w:right w:val="single" w:sz="4" w:space="0" w:color="auto"/>
            </w:tcBorders>
            <w:shd w:val="clear" w:color="auto" w:fill="auto"/>
            <w:hideMark/>
          </w:tcPr>
          <w:p w14:paraId="470F071A" w14:textId="77777777" w:rsidR="00F92DC0" w:rsidRPr="00306FF3" w:rsidRDefault="00F92DC0" w:rsidP="001B11AE">
            <w:pPr>
              <w:jc w:val="right"/>
              <w:rPr>
                <w:b/>
                <w:bCs/>
                <w:color w:val="000000"/>
                <w:sz w:val="12"/>
                <w:szCs w:val="12"/>
              </w:rPr>
            </w:pPr>
            <w:r w:rsidRPr="00306FF3">
              <w:rPr>
                <w:b/>
                <w:bCs/>
                <w:color w:val="000000"/>
                <w:sz w:val="12"/>
                <w:szCs w:val="12"/>
              </w:rPr>
              <w:t>149 503,77</w:t>
            </w:r>
          </w:p>
        </w:tc>
        <w:tc>
          <w:tcPr>
            <w:tcW w:w="357" w:type="pct"/>
            <w:tcBorders>
              <w:top w:val="nil"/>
              <w:left w:val="nil"/>
              <w:bottom w:val="single" w:sz="4" w:space="0" w:color="auto"/>
              <w:right w:val="single" w:sz="4" w:space="0" w:color="auto"/>
            </w:tcBorders>
            <w:shd w:val="clear" w:color="auto" w:fill="auto"/>
            <w:hideMark/>
          </w:tcPr>
          <w:p w14:paraId="26904D95" w14:textId="77777777" w:rsidR="00F92DC0" w:rsidRPr="00306FF3" w:rsidRDefault="00F92DC0" w:rsidP="001B11AE">
            <w:pPr>
              <w:jc w:val="right"/>
              <w:rPr>
                <w:b/>
                <w:bCs/>
                <w:color w:val="000000"/>
                <w:sz w:val="12"/>
                <w:szCs w:val="12"/>
              </w:rPr>
            </w:pPr>
            <w:r w:rsidRPr="00306FF3">
              <w:rPr>
                <w:b/>
                <w:bCs/>
                <w:color w:val="000000"/>
                <w:sz w:val="12"/>
                <w:szCs w:val="12"/>
              </w:rPr>
              <w:t>5 015 878,40</w:t>
            </w:r>
          </w:p>
        </w:tc>
      </w:tr>
      <w:tr w:rsidR="00F92DC0" w:rsidRPr="00306FF3" w14:paraId="39006009"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7187F860" w14:textId="77777777" w:rsidR="00F92DC0" w:rsidRPr="00306FF3" w:rsidRDefault="00F92DC0" w:rsidP="001B11AE">
            <w:pPr>
              <w:rPr>
                <w:b/>
                <w:bCs/>
                <w:color w:val="000000"/>
                <w:sz w:val="12"/>
                <w:szCs w:val="12"/>
              </w:rPr>
            </w:pPr>
            <w:r w:rsidRPr="00306FF3">
              <w:rPr>
                <w:b/>
                <w:bCs/>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 w:type="pct"/>
            <w:tcBorders>
              <w:top w:val="nil"/>
              <w:left w:val="nil"/>
              <w:bottom w:val="single" w:sz="4" w:space="0" w:color="000000"/>
              <w:right w:val="single" w:sz="4" w:space="0" w:color="000000"/>
            </w:tcBorders>
            <w:shd w:val="clear" w:color="FFFFFF" w:fill="FFFFFF"/>
            <w:hideMark/>
          </w:tcPr>
          <w:p w14:paraId="08507FF4"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3495789"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7FAFD677"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17C3A02C"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46E48516"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47D2734F" w14:textId="77777777" w:rsidR="00F92DC0" w:rsidRPr="00306FF3" w:rsidRDefault="00F92DC0" w:rsidP="001B11AE">
            <w:pPr>
              <w:jc w:val="right"/>
              <w:rPr>
                <w:b/>
                <w:bCs/>
                <w:color w:val="000000"/>
                <w:sz w:val="12"/>
                <w:szCs w:val="12"/>
              </w:rPr>
            </w:pPr>
            <w:r w:rsidRPr="00306FF3">
              <w:rPr>
                <w:b/>
                <w:bCs/>
                <w:color w:val="000000"/>
                <w:sz w:val="12"/>
                <w:szCs w:val="12"/>
              </w:rPr>
              <w:t>509 523,48</w:t>
            </w:r>
          </w:p>
        </w:tc>
        <w:tc>
          <w:tcPr>
            <w:tcW w:w="350" w:type="pct"/>
            <w:tcBorders>
              <w:top w:val="nil"/>
              <w:left w:val="nil"/>
              <w:bottom w:val="single" w:sz="4" w:space="0" w:color="auto"/>
              <w:right w:val="single" w:sz="4" w:space="0" w:color="auto"/>
            </w:tcBorders>
            <w:shd w:val="clear" w:color="auto" w:fill="auto"/>
            <w:hideMark/>
          </w:tcPr>
          <w:p w14:paraId="6F9E812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ECCAA4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7CAC3C6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6953AF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5604EF8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1665CC0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A504AE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55597FE" w14:textId="77777777" w:rsidR="00F92DC0" w:rsidRPr="00306FF3" w:rsidRDefault="00F92DC0" w:rsidP="001B11AE">
            <w:pPr>
              <w:jc w:val="right"/>
              <w:rPr>
                <w:b/>
                <w:bCs/>
                <w:color w:val="000000"/>
                <w:sz w:val="12"/>
                <w:szCs w:val="12"/>
              </w:rPr>
            </w:pPr>
            <w:r w:rsidRPr="00306FF3">
              <w:rPr>
                <w:b/>
                <w:bCs/>
                <w:color w:val="000000"/>
                <w:sz w:val="12"/>
                <w:szCs w:val="12"/>
              </w:rPr>
              <w:t>509 523,48</w:t>
            </w:r>
          </w:p>
        </w:tc>
        <w:tc>
          <w:tcPr>
            <w:tcW w:w="312" w:type="pct"/>
            <w:tcBorders>
              <w:top w:val="nil"/>
              <w:left w:val="nil"/>
              <w:bottom w:val="single" w:sz="4" w:space="0" w:color="auto"/>
              <w:right w:val="single" w:sz="4" w:space="0" w:color="auto"/>
            </w:tcBorders>
            <w:shd w:val="clear" w:color="auto" w:fill="auto"/>
            <w:hideMark/>
          </w:tcPr>
          <w:p w14:paraId="4FB4C796" w14:textId="77777777" w:rsidR="00F92DC0" w:rsidRPr="00306FF3" w:rsidRDefault="00F92DC0" w:rsidP="001B11AE">
            <w:pPr>
              <w:jc w:val="right"/>
              <w:rPr>
                <w:b/>
                <w:bCs/>
                <w:color w:val="000000"/>
                <w:sz w:val="12"/>
                <w:szCs w:val="12"/>
              </w:rPr>
            </w:pPr>
            <w:r w:rsidRPr="00306FF3">
              <w:rPr>
                <w:b/>
                <w:bCs/>
                <w:color w:val="000000"/>
                <w:sz w:val="12"/>
                <w:szCs w:val="12"/>
              </w:rPr>
              <w:t>149 422,00</w:t>
            </w:r>
          </w:p>
        </w:tc>
        <w:tc>
          <w:tcPr>
            <w:tcW w:w="357" w:type="pct"/>
            <w:tcBorders>
              <w:top w:val="nil"/>
              <w:left w:val="nil"/>
              <w:bottom w:val="single" w:sz="4" w:space="0" w:color="auto"/>
              <w:right w:val="single" w:sz="4" w:space="0" w:color="auto"/>
            </w:tcBorders>
            <w:shd w:val="clear" w:color="auto" w:fill="auto"/>
            <w:hideMark/>
          </w:tcPr>
          <w:p w14:paraId="655996F0" w14:textId="77777777" w:rsidR="00F92DC0" w:rsidRPr="00306FF3" w:rsidRDefault="00F92DC0" w:rsidP="001B11AE">
            <w:pPr>
              <w:jc w:val="right"/>
              <w:rPr>
                <w:b/>
                <w:bCs/>
                <w:color w:val="000000"/>
                <w:sz w:val="12"/>
                <w:szCs w:val="12"/>
              </w:rPr>
            </w:pPr>
            <w:r w:rsidRPr="00306FF3">
              <w:rPr>
                <w:b/>
                <w:bCs/>
                <w:color w:val="000000"/>
                <w:sz w:val="12"/>
                <w:szCs w:val="12"/>
              </w:rPr>
              <w:t>658 945,48</w:t>
            </w:r>
          </w:p>
        </w:tc>
      </w:tr>
      <w:tr w:rsidR="00F92DC0" w:rsidRPr="00306FF3" w14:paraId="6A3FE9C6"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E7113DB" w14:textId="77777777" w:rsidR="00F92DC0" w:rsidRPr="00306FF3" w:rsidRDefault="00F92DC0" w:rsidP="001B11AE">
            <w:pPr>
              <w:rPr>
                <w:b/>
                <w:bCs/>
                <w:color w:val="000000"/>
                <w:sz w:val="12"/>
                <w:szCs w:val="12"/>
              </w:rPr>
            </w:pPr>
            <w:r w:rsidRPr="00306FF3">
              <w:rPr>
                <w:b/>
                <w:bCs/>
                <w:color w:val="000000"/>
                <w:sz w:val="12"/>
                <w:szCs w:val="12"/>
              </w:rPr>
              <w:t>Непрограммные расходы</w:t>
            </w:r>
          </w:p>
        </w:tc>
        <w:tc>
          <w:tcPr>
            <w:tcW w:w="155" w:type="pct"/>
            <w:tcBorders>
              <w:top w:val="nil"/>
              <w:left w:val="nil"/>
              <w:bottom w:val="single" w:sz="4" w:space="0" w:color="000000"/>
              <w:right w:val="single" w:sz="4" w:space="0" w:color="000000"/>
            </w:tcBorders>
            <w:shd w:val="clear" w:color="auto" w:fill="auto"/>
            <w:hideMark/>
          </w:tcPr>
          <w:p w14:paraId="3313A98D"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45C5CC5"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365F9D2D"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0D1D9640" w14:textId="77777777" w:rsidR="00F92DC0" w:rsidRPr="00306FF3" w:rsidRDefault="00F92DC0" w:rsidP="001B11AE">
            <w:pPr>
              <w:jc w:val="center"/>
              <w:rPr>
                <w:b/>
                <w:bCs/>
                <w:color w:val="000000"/>
                <w:sz w:val="12"/>
                <w:szCs w:val="12"/>
              </w:rPr>
            </w:pPr>
            <w:r w:rsidRPr="00306FF3">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14:paraId="4319D2FE"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50C02786" w14:textId="77777777" w:rsidR="00F92DC0" w:rsidRPr="00306FF3" w:rsidRDefault="00F92DC0" w:rsidP="001B11AE">
            <w:pPr>
              <w:jc w:val="right"/>
              <w:rPr>
                <w:b/>
                <w:bCs/>
                <w:color w:val="000000"/>
                <w:sz w:val="12"/>
                <w:szCs w:val="12"/>
              </w:rPr>
            </w:pPr>
            <w:r w:rsidRPr="00306FF3">
              <w:rPr>
                <w:b/>
                <w:bCs/>
                <w:color w:val="000000"/>
                <w:sz w:val="12"/>
                <w:szCs w:val="12"/>
              </w:rPr>
              <w:t>509 523,48</w:t>
            </w:r>
          </w:p>
        </w:tc>
        <w:tc>
          <w:tcPr>
            <w:tcW w:w="350" w:type="pct"/>
            <w:tcBorders>
              <w:top w:val="nil"/>
              <w:left w:val="nil"/>
              <w:bottom w:val="single" w:sz="4" w:space="0" w:color="auto"/>
              <w:right w:val="single" w:sz="4" w:space="0" w:color="auto"/>
            </w:tcBorders>
            <w:shd w:val="clear" w:color="auto" w:fill="auto"/>
            <w:hideMark/>
          </w:tcPr>
          <w:p w14:paraId="76B923E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7A4630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3877462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2CC0F4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7972017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25AEE55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1A0C33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F6E3746" w14:textId="77777777" w:rsidR="00F92DC0" w:rsidRPr="00306FF3" w:rsidRDefault="00F92DC0" w:rsidP="001B11AE">
            <w:pPr>
              <w:jc w:val="right"/>
              <w:rPr>
                <w:b/>
                <w:bCs/>
                <w:color w:val="000000"/>
                <w:sz w:val="12"/>
                <w:szCs w:val="12"/>
              </w:rPr>
            </w:pPr>
            <w:r w:rsidRPr="00306FF3">
              <w:rPr>
                <w:b/>
                <w:bCs/>
                <w:color w:val="000000"/>
                <w:sz w:val="12"/>
                <w:szCs w:val="12"/>
              </w:rPr>
              <w:t>509 523,48</w:t>
            </w:r>
          </w:p>
        </w:tc>
        <w:tc>
          <w:tcPr>
            <w:tcW w:w="312" w:type="pct"/>
            <w:tcBorders>
              <w:top w:val="nil"/>
              <w:left w:val="nil"/>
              <w:bottom w:val="single" w:sz="4" w:space="0" w:color="auto"/>
              <w:right w:val="single" w:sz="4" w:space="0" w:color="auto"/>
            </w:tcBorders>
            <w:shd w:val="clear" w:color="auto" w:fill="auto"/>
            <w:hideMark/>
          </w:tcPr>
          <w:p w14:paraId="524B62E7" w14:textId="77777777" w:rsidR="00F92DC0" w:rsidRPr="00306FF3" w:rsidRDefault="00F92DC0" w:rsidP="001B11AE">
            <w:pPr>
              <w:jc w:val="right"/>
              <w:rPr>
                <w:b/>
                <w:bCs/>
                <w:color w:val="000000"/>
                <w:sz w:val="12"/>
                <w:szCs w:val="12"/>
              </w:rPr>
            </w:pPr>
            <w:r w:rsidRPr="00306FF3">
              <w:rPr>
                <w:b/>
                <w:bCs/>
                <w:color w:val="000000"/>
                <w:sz w:val="12"/>
                <w:szCs w:val="12"/>
              </w:rPr>
              <w:t>149 422,00</w:t>
            </w:r>
          </w:p>
        </w:tc>
        <w:tc>
          <w:tcPr>
            <w:tcW w:w="357" w:type="pct"/>
            <w:tcBorders>
              <w:top w:val="nil"/>
              <w:left w:val="nil"/>
              <w:bottom w:val="single" w:sz="4" w:space="0" w:color="auto"/>
              <w:right w:val="single" w:sz="4" w:space="0" w:color="auto"/>
            </w:tcBorders>
            <w:shd w:val="clear" w:color="auto" w:fill="auto"/>
            <w:hideMark/>
          </w:tcPr>
          <w:p w14:paraId="311E1607" w14:textId="77777777" w:rsidR="00F92DC0" w:rsidRPr="00306FF3" w:rsidRDefault="00F92DC0" w:rsidP="001B11AE">
            <w:pPr>
              <w:jc w:val="right"/>
              <w:rPr>
                <w:b/>
                <w:bCs/>
                <w:color w:val="000000"/>
                <w:sz w:val="12"/>
                <w:szCs w:val="12"/>
              </w:rPr>
            </w:pPr>
            <w:r w:rsidRPr="00306FF3">
              <w:rPr>
                <w:b/>
                <w:bCs/>
                <w:color w:val="000000"/>
                <w:sz w:val="12"/>
                <w:szCs w:val="12"/>
              </w:rPr>
              <w:t>658 945,48</w:t>
            </w:r>
          </w:p>
        </w:tc>
      </w:tr>
      <w:tr w:rsidR="00F92DC0" w:rsidRPr="00306FF3" w14:paraId="566808DA"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0F84BF7" w14:textId="77777777" w:rsidR="00F92DC0" w:rsidRPr="00306FF3" w:rsidRDefault="00F92DC0" w:rsidP="001B11AE">
            <w:pPr>
              <w:rPr>
                <w:b/>
                <w:bCs/>
                <w:color w:val="000000"/>
                <w:sz w:val="12"/>
                <w:szCs w:val="12"/>
              </w:rPr>
            </w:pPr>
            <w:r w:rsidRPr="00306FF3">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55" w:type="pct"/>
            <w:tcBorders>
              <w:top w:val="nil"/>
              <w:left w:val="nil"/>
              <w:bottom w:val="single" w:sz="4" w:space="0" w:color="000000"/>
              <w:right w:val="single" w:sz="4" w:space="0" w:color="000000"/>
            </w:tcBorders>
            <w:shd w:val="clear" w:color="auto" w:fill="auto"/>
            <w:hideMark/>
          </w:tcPr>
          <w:p w14:paraId="4086FFF2"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615D01E"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5DDDC346"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1F992CFF" w14:textId="77777777" w:rsidR="00F92DC0" w:rsidRPr="00306FF3" w:rsidRDefault="00F92DC0" w:rsidP="001B11AE">
            <w:pPr>
              <w:jc w:val="center"/>
              <w:rPr>
                <w:b/>
                <w:bCs/>
                <w:color w:val="000000"/>
                <w:sz w:val="12"/>
                <w:szCs w:val="12"/>
              </w:rPr>
            </w:pPr>
            <w:r w:rsidRPr="00306FF3">
              <w:rPr>
                <w:b/>
                <w:bCs/>
                <w:color w:val="000000"/>
                <w:sz w:val="12"/>
                <w:szCs w:val="12"/>
              </w:rPr>
              <w:t>99 1 00 00000</w:t>
            </w:r>
          </w:p>
        </w:tc>
        <w:tc>
          <w:tcPr>
            <w:tcW w:w="135" w:type="pct"/>
            <w:tcBorders>
              <w:top w:val="nil"/>
              <w:left w:val="nil"/>
              <w:bottom w:val="single" w:sz="4" w:space="0" w:color="000000"/>
              <w:right w:val="single" w:sz="4" w:space="0" w:color="000000"/>
            </w:tcBorders>
            <w:shd w:val="clear" w:color="auto" w:fill="auto"/>
            <w:hideMark/>
          </w:tcPr>
          <w:p w14:paraId="526000F0"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4810C9E8" w14:textId="77777777" w:rsidR="00F92DC0" w:rsidRPr="00306FF3" w:rsidRDefault="00F92DC0" w:rsidP="001B11AE">
            <w:pPr>
              <w:jc w:val="right"/>
              <w:rPr>
                <w:b/>
                <w:bCs/>
                <w:color w:val="000000"/>
                <w:sz w:val="12"/>
                <w:szCs w:val="12"/>
              </w:rPr>
            </w:pPr>
            <w:r w:rsidRPr="00306FF3">
              <w:rPr>
                <w:b/>
                <w:bCs/>
                <w:color w:val="000000"/>
                <w:sz w:val="12"/>
                <w:szCs w:val="12"/>
              </w:rPr>
              <w:t>509 523,48</w:t>
            </w:r>
          </w:p>
        </w:tc>
        <w:tc>
          <w:tcPr>
            <w:tcW w:w="350" w:type="pct"/>
            <w:tcBorders>
              <w:top w:val="nil"/>
              <w:left w:val="nil"/>
              <w:bottom w:val="single" w:sz="4" w:space="0" w:color="auto"/>
              <w:right w:val="single" w:sz="4" w:space="0" w:color="auto"/>
            </w:tcBorders>
            <w:shd w:val="clear" w:color="auto" w:fill="auto"/>
            <w:hideMark/>
          </w:tcPr>
          <w:p w14:paraId="471EB78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00728AC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4542057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0D8DA5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A3DD3D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0F49F7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396998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638DCA0E" w14:textId="77777777" w:rsidR="00F92DC0" w:rsidRPr="00306FF3" w:rsidRDefault="00F92DC0" w:rsidP="001B11AE">
            <w:pPr>
              <w:jc w:val="right"/>
              <w:rPr>
                <w:b/>
                <w:bCs/>
                <w:color w:val="000000"/>
                <w:sz w:val="12"/>
                <w:szCs w:val="12"/>
              </w:rPr>
            </w:pPr>
            <w:r w:rsidRPr="00306FF3">
              <w:rPr>
                <w:b/>
                <w:bCs/>
                <w:color w:val="000000"/>
                <w:sz w:val="12"/>
                <w:szCs w:val="12"/>
              </w:rPr>
              <w:t>509 523,48</w:t>
            </w:r>
          </w:p>
        </w:tc>
        <w:tc>
          <w:tcPr>
            <w:tcW w:w="312" w:type="pct"/>
            <w:tcBorders>
              <w:top w:val="nil"/>
              <w:left w:val="nil"/>
              <w:bottom w:val="single" w:sz="4" w:space="0" w:color="auto"/>
              <w:right w:val="single" w:sz="4" w:space="0" w:color="auto"/>
            </w:tcBorders>
            <w:shd w:val="clear" w:color="auto" w:fill="auto"/>
            <w:hideMark/>
          </w:tcPr>
          <w:p w14:paraId="518D6363" w14:textId="77777777" w:rsidR="00F92DC0" w:rsidRPr="00306FF3" w:rsidRDefault="00F92DC0" w:rsidP="001B11AE">
            <w:pPr>
              <w:jc w:val="right"/>
              <w:rPr>
                <w:b/>
                <w:bCs/>
                <w:color w:val="000000"/>
                <w:sz w:val="12"/>
                <w:szCs w:val="12"/>
              </w:rPr>
            </w:pPr>
            <w:r w:rsidRPr="00306FF3">
              <w:rPr>
                <w:b/>
                <w:bCs/>
                <w:color w:val="000000"/>
                <w:sz w:val="12"/>
                <w:szCs w:val="12"/>
              </w:rPr>
              <w:t>149 422,00</w:t>
            </w:r>
          </w:p>
        </w:tc>
        <w:tc>
          <w:tcPr>
            <w:tcW w:w="357" w:type="pct"/>
            <w:tcBorders>
              <w:top w:val="nil"/>
              <w:left w:val="nil"/>
              <w:bottom w:val="single" w:sz="4" w:space="0" w:color="auto"/>
              <w:right w:val="single" w:sz="4" w:space="0" w:color="auto"/>
            </w:tcBorders>
            <w:shd w:val="clear" w:color="auto" w:fill="auto"/>
            <w:hideMark/>
          </w:tcPr>
          <w:p w14:paraId="382AA0CF" w14:textId="77777777" w:rsidR="00F92DC0" w:rsidRPr="00306FF3" w:rsidRDefault="00F92DC0" w:rsidP="001B11AE">
            <w:pPr>
              <w:jc w:val="right"/>
              <w:rPr>
                <w:b/>
                <w:bCs/>
                <w:color w:val="000000"/>
                <w:sz w:val="12"/>
                <w:szCs w:val="12"/>
              </w:rPr>
            </w:pPr>
            <w:r w:rsidRPr="00306FF3">
              <w:rPr>
                <w:b/>
                <w:bCs/>
                <w:color w:val="000000"/>
                <w:sz w:val="12"/>
                <w:szCs w:val="12"/>
              </w:rPr>
              <w:t>658 945,48</w:t>
            </w:r>
          </w:p>
        </w:tc>
      </w:tr>
      <w:tr w:rsidR="00F92DC0" w:rsidRPr="00306FF3" w14:paraId="6F4802EB"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028835C" w14:textId="77777777" w:rsidR="00F92DC0" w:rsidRPr="00306FF3" w:rsidRDefault="00F92DC0" w:rsidP="001B11AE">
            <w:pPr>
              <w:rPr>
                <w:b/>
                <w:bCs/>
                <w:i/>
                <w:iCs/>
                <w:color w:val="000000"/>
                <w:sz w:val="12"/>
                <w:szCs w:val="12"/>
              </w:rPr>
            </w:pPr>
            <w:r w:rsidRPr="00306FF3">
              <w:rPr>
                <w:b/>
                <w:bCs/>
                <w:i/>
                <w:iCs/>
                <w:color w:val="000000"/>
                <w:sz w:val="12"/>
                <w:szCs w:val="12"/>
              </w:rPr>
              <w:t>Расходы на содержание органов местного самоуправления</w:t>
            </w:r>
          </w:p>
        </w:tc>
        <w:tc>
          <w:tcPr>
            <w:tcW w:w="155" w:type="pct"/>
            <w:tcBorders>
              <w:top w:val="nil"/>
              <w:left w:val="nil"/>
              <w:bottom w:val="single" w:sz="4" w:space="0" w:color="000000"/>
              <w:right w:val="single" w:sz="4" w:space="0" w:color="000000"/>
            </w:tcBorders>
            <w:shd w:val="clear" w:color="auto" w:fill="auto"/>
            <w:hideMark/>
          </w:tcPr>
          <w:p w14:paraId="5D445D67"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22C0115C" w14:textId="77777777" w:rsidR="00F92DC0" w:rsidRPr="00306FF3" w:rsidRDefault="00F92DC0" w:rsidP="001B11AE">
            <w:pPr>
              <w:jc w:val="center"/>
              <w:rPr>
                <w:b/>
                <w:bCs/>
                <w:i/>
                <w:iCs/>
                <w:color w:val="000000"/>
                <w:sz w:val="12"/>
                <w:szCs w:val="12"/>
              </w:rPr>
            </w:pPr>
            <w:r w:rsidRPr="00306FF3">
              <w:rPr>
                <w:b/>
                <w:bCs/>
                <w:i/>
                <w:i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3D66C133" w14:textId="77777777" w:rsidR="00F92DC0" w:rsidRPr="00306FF3" w:rsidRDefault="00F92DC0" w:rsidP="001B11AE">
            <w:pPr>
              <w:jc w:val="center"/>
              <w:rPr>
                <w:b/>
                <w:bCs/>
                <w:i/>
                <w:iCs/>
                <w:color w:val="000000"/>
                <w:sz w:val="12"/>
                <w:szCs w:val="12"/>
              </w:rPr>
            </w:pPr>
            <w:r w:rsidRPr="00306FF3">
              <w:rPr>
                <w:b/>
                <w:bCs/>
                <w:i/>
                <w:i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2A0EA602" w14:textId="77777777" w:rsidR="00F92DC0" w:rsidRPr="00306FF3" w:rsidRDefault="00F92DC0" w:rsidP="001B11AE">
            <w:pPr>
              <w:jc w:val="center"/>
              <w:rPr>
                <w:b/>
                <w:bCs/>
                <w:i/>
                <w:iCs/>
                <w:color w:val="000000"/>
                <w:sz w:val="12"/>
                <w:szCs w:val="12"/>
              </w:rPr>
            </w:pPr>
            <w:r w:rsidRPr="00306FF3">
              <w:rPr>
                <w:b/>
                <w:bCs/>
                <w:i/>
                <w:i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14:paraId="0F036476"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031AC28" w14:textId="77777777" w:rsidR="00F92DC0" w:rsidRPr="00306FF3" w:rsidRDefault="00F92DC0" w:rsidP="001B11AE">
            <w:pPr>
              <w:jc w:val="right"/>
              <w:rPr>
                <w:b/>
                <w:bCs/>
                <w:i/>
                <w:iCs/>
                <w:color w:val="000000"/>
                <w:sz w:val="12"/>
                <w:szCs w:val="12"/>
              </w:rPr>
            </w:pPr>
            <w:r w:rsidRPr="00306FF3">
              <w:rPr>
                <w:b/>
                <w:bCs/>
                <w:i/>
                <w:iCs/>
                <w:color w:val="000000"/>
                <w:sz w:val="12"/>
                <w:szCs w:val="12"/>
              </w:rPr>
              <w:t>509 523,48</w:t>
            </w:r>
          </w:p>
        </w:tc>
        <w:tc>
          <w:tcPr>
            <w:tcW w:w="350" w:type="pct"/>
            <w:tcBorders>
              <w:top w:val="nil"/>
              <w:left w:val="nil"/>
              <w:bottom w:val="single" w:sz="4" w:space="0" w:color="auto"/>
              <w:right w:val="single" w:sz="4" w:space="0" w:color="auto"/>
            </w:tcBorders>
            <w:shd w:val="clear" w:color="auto" w:fill="auto"/>
            <w:hideMark/>
          </w:tcPr>
          <w:p w14:paraId="5CA6313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EBB6ED6"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2797EFB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0AD52A5D"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EC6D933"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1D8741D6"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8F56D15"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A669D44" w14:textId="77777777" w:rsidR="00F92DC0" w:rsidRPr="00306FF3" w:rsidRDefault="00F92DC0" w:rsidP="001B11AE">
            <w:pPr>
              <w:jc w:val="right"/>
              <w:rPr>
                <w:b/>
                <w:bCs/>
                <w:i/>
                <w:iCs/>
                <w:color w:val="000000"/>
                <w:sz w:val="12"/>
                <w:szCs w:val="12"/>
              </w:rPr>
            </w:pPr>
            <w:r w:rsidRPr="00306FF3">
              <w:rPr>
                <w:b/>
                <w:bCs/>
                <w:i/>
                <w:iCs/>
                <w:color w:val="000000"/>
                <w:sz w:val="12"/>
                <w:szCs w:val="12"/>
              </w:rPr>
              <w:t>509 523,48</w:t>
            </w:r>
          </w:p>
        </w:tc>
        <w:tc>
          <w:tcPr>
            <w:tcW w:w="312" w:type="pct"/>
            <w:tcBorders>
              <w:top w:val="nil"/>
              <w:left w:val="nil"/>
              <w:bottom w:val="single" w:sz="4" w:space="0" w:color="auto"/>
              <w:right w:val="single" w:sz="4" w:space="0" w:color="auto"/>
            </w:tcBorders>
            <w:shd w:val="clear" w:color="auto" w:fill="auto"/>
            <w:hideMark/>
          </w:tcPr>
          <w:p w14:paraId="3DABFCFD" w14:textId="77777777" w:rsidR="00F92DC0" w:rsidRPr="00306FF3" w:rsidRDefault="00F92DC0" w:rsidP="001B11AE">
            <w:pPr>
              <w:jc w:val="right"/>
              <w:rPr>
                <w:b/>
                <w:bCs/>
                <w:i/>
                <w:iCs/>
                <w:color w:val="000000"/>
                <w:sz w:val="12"/>
                <w:szCs w:val="12"/>
              </w:rPr>
            </w:pPr>
            <w:r w:rsidRPr="00306FF3">
              <w:rPr>
                <w:b/>
                <w:bCs/>
                <w:i/>
                <w:iCs/>
                <w:color w:val="000000"/>
                <w:sz w:val="12"/>
                <w:szCs w:val="12"/>
              </w:rPr>
              <w:t>149 422,00</w:t>
            </w:r>
          </w:p>
        </w:tc>
        <w:tc>
          <w:tcPr>
            <w:tcW w:w="357" w:type="pct"/>
            <w:tcBorders>
              <w:top w:val="nil"/>
              <w:left w:val="nil"/>
              <w:bottom w:val="single" w:sz="4" w:space="0" w:color="auto"/>
              <w:right w:val="single" w:sz="4" w:space="0" w:color="auto"/>
            </w:tcBorders>
            <w:shd w:val="clear" w:color="auto" w:fill="auto"/>
            <w:hideMark/>
          </w:tcPr>
          <w:p w14:paraId="0A155419" w14:textId="77777777" w:rsidR="00F92DC0" w:rsidRPr="00306FF3" w:rsidRDefault="00F92DC0" w:rsidP="001B11AE">
            <w:pPr>
              <w:jc w:val="right"/>
              <w:rPr>
                <w:b/>
                <w:bCs/>
                <w:i/>
                <w:iCs/>
                <w:color w:val="000000"/>
                <w:sz w:val="12"/>
                <w:szCs w:val="12"/>
              </w:rPr>
            </w:pPr>
            <w:r w:rsidRPr="00306FF3">
              <w:rPr>
                <w:b/>
                <w:bCs/>
                <w:i/>
                <w:iCs/>
                <w:color w:val="000000"/>
                <w:sz w:val="12"/>
                <w:szCs w:val="12"/>
              </w:rPr>
              <w:t>658 945,48</w:t>
            </w:r>
          </w:p>
        </w:tc>
      </w:tr>
      <w:tr w:rsidR="00F92DC0" w:rsidRPr="00306FF3" w14:paraId="37247F41"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8A4E848" w14:textId="77777777" w:rsidR="00F92DC0" w:rsidRPr="00306FF3" w:rsidRDefault="00F92DC0" w:rsidP="001B11AE">
            <w:pPr>
              <w:rPr>
                <w:b/>
                <w:bCs/>
                <w:color w:val="000000"/>
                <w:sz w:val="12"/>
                <w:szCs w:val="12"/>
              </w:rPr>
            </w:pPr>
            <w:r w:rsidRPr="00306FF3">
              <w:rPr>
                <w:b/>
                <w:bCs/>
                <w:color w:val="000000"/>
                <w:sz w:val="12"/>
                <w:szCs w:val="12"/>
              </w:rPr>
              <w:t xml:space="preserve">Расходы на выплаты персоналу </w:t>
            </w:r>
            <w:r w:rsidRPr="00306FF3">
              <w:rPr>
                <w:b/>
                <w:bCs/>
                <w:color w:val="000000"/>
                <w:sz w:val="12"/>
                <w:szCs w:val="12"/>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000000"/>
              <w:right w:val="single" w:sz="4" w:space="0" w:color="000000"/>
            </w:tcBorders>
            <w:shd w:val="clear" w:color="auto" w:fill="auto"/>
            <w:hideMark/>
          </w:tcPr>
          <w:p w14:paraId="296FF630" w14:textId="77777777" w:rsidR="00F92DC0" w:rsidRPr="00306FF3" w:rsidRDefault="00F92DC0" w:rsidP="001B11AE">
            <w:pPr>
              <w:jc w:val="center"/>
              <w:rPr>
                <w:b/>
                <w:bCs/>
                <w:color w:val="000000"/>
                <w:sz w:val="12"/>
                <w:szCs w:val="12"/>
              </w:rPr>
            </w:pPr>
            <w:r w:rsidRPr="00306FF3">
              <w:rPr>
                <w:b/>
                <w:bCs/>
                <w:color w:val="000000"/>
                <w:sz w:val="12"/>
                <w:szCs w:val="12"/>
              </w:rPr>
              <w:lastRenderedPageBreak/>
              <w:t>803</w:t>
            </w:r>
          </w:p>
        </w:tc>
        <w:tc>
          <w:tcPr>
            <w:tcW w:w="117" w:type="pct"/>
            <w:tcBorders>
              <w:top w:val="nil"/>
              <w:left w:val="nil"/>
              <w:bottom w:val="single" w:sz="4" w:space="0" w:color="000000"/>
              <w:right w:val="single" w:sz="4" w:space="0" w:color="000000"/>
            </w:tcBorders>
            <w:shd w:val="clear" w:color="auto" w:fill="auto"/>
            <w:hideMark/>
          </w:tcPr>
          <w:p w14:paraId="474455B8"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23995C39"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4D73AB28" w14:textId="77777777" w:rsidR="00F92DC0" w:rsidRPr="00306FF3" w:rsidRDefault="00F92DC0" w:rsidP="001B11AE">
            <w:pPr>
              <w:jc w:val="center"/>
              <w:rPr>
                <w:b/>
                <w:bCs/>
                <w:color w:val="000000"/>
                <w:sz w:val="12"/>
                <w:szCs w:val="12"/>
              </w:rPr>
            </w:pPr>
            <w:r w:rsidRPr="00306FF3">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14:paraId="6979FD10" w14:textId="77777777" w:rsidR="00F92DC0" w:rsidRPr="00306FF3" w:rsidRDefault="00F92DC0" w:rsidP="001B11AE">
            <w:pPr>
              <w:jc w:val="center"/>
              <w:rPr>
                <w:b/>
                <w:bCs/>
                <w:color w:val="000000"/>
                <w:sz w:val="12"/>
                <w:szCs w:val="12"/>
              </w:rPr>
            </w:pPr>
            <w:r w:rsidRPr="00306FF3">
              <w:rPr>
                <w:b/>
                <w:bCs/>
                <w:color w:val="000000"/>
                <w:sz w:val="12"/>
                <w:szCs w:val="12"/>
              </w:rPr>
              <w:t>100</w:t>
            </w:r>
          </w:p>
        </w:tc>
        <w:tc>
          <w:tcPr>
            <w:tcW w:w="316" w:type="pct"/>
            <w:tcBorders>
              <w:top w:val="nil"/>
              <w:left w:val="single" w:sz="4" w:space="0" w:color="auto"/>
              <w:bottom w:val="single" w:sz="4" w:space="0" w:color="auto"/>
              <w:right w:val="single" w:sz="4" w:space="0" w:color="auto"/>
            </w:tcBorders>
            <w:shd w:val="clear" w:color="auto" w:fill="auto"/>
            <w:hideMark/>
          </w:tcPr>
          <w:p w14:paraId="07EE3F5C"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5A01592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00C617D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4A8E6C4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4DD98D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543D77B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5526EB9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128011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6BE2939"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484011B9" w14:textId="77777777" w:rsidR="00F92DC0" w:rsidRPr="00306FF3" w:rsidRDefault="00F92DC0" w:rsidP="001B11AE">
            <w:pPr>
              <w:jc w:val="right"/>
              <w:rPr>
                <w:b/>
                <w:bCs/>
                <w:color w:val="000000"/>
                <w:sz w:val="12"/>
                <w:szCs w:val="12"/>
              </w:rPr>
            </w:pPr>
            <w:r w:rsidRPr="00306FF3">
              <w:rPr>
                <w:b/>
                <w:bCs/>
                <w:color w:val="000000"/>
                <w:sz w:val="12"/>
                <w:szCs w:val="12"/>
              </w:rPr>
              <w:t>149 422,00</w:t>
            </w:r>
          </w:p>
        </w:tc>
        <w:tc>
          <w:tcPr>
            <w:tcW w:w="357" w:type="pct"/>
            <w:tcBorders>
              <w:top w:val="nil"/>
              <w:left w:val="nil"/>
              <w:bottom w:val="single" w:sz="4" w:space="0" w:color="auto"/>
              <w:right w:val="single" w:sz="4" w:space="0" w:color="auto"/>
            </w:tcBorders>
            <w:shd w:val="clear" w:color="auto" w:fill="auto"/>
            <w:hideMark/>
          </w:tcPr>
          <w:p w14:paraId="5CF4D1E1" w14:textId="77777777" w:rsidR="00F92DC0" w:rsidRPr="00306FF3" w:rsidRDefault="00F92DC0" w:rsidP="001B11AE">
            <w:pPr>
              <w:jc w:val="right"/>
              <w:rPr>
                <w:b/>
                <w:bCs/>
                <w:color w:val="000000"/>
                <w:sz w:val="12"/>
                <w:szCs w:val="12"/>
              </w:rPr>
            </w:pPr>
            <w:r w:rsidRPr="00306FF3">
              <w:rPr>
                <w:b/>
                <w:bCs/>
                <w:color w:val="000000"/>
                <w:sz w:val="12"/>
                <w:szCs w:val="12"/>
              </w:rPr>
              <w:t>149 422,00</w:t>
            </w:r>
          </w:p>
        </w:tc>
      </w:tr>
      <w:tr w:rsidR="00F92DC0" w:rsidRPr="00306FF3" w14:paraId="1B622D27"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E32A447"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47D4EC18"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E722651"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0C34C3DA"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5F4A2E2D" w14:textId="77777777" w:rsidR="00F92DC0" w:rsidRPr="00306FF3" w:rsidRDefault="00F92DC0" w:rsidP="001B11AE">
            <w:pPr>
              <w:jc w:val="center"/>
              <w:rPr>
                <w:b/>
                <w:bCs/>
                <w:color w:val="000000"/>
                <w:sz w:val="12"/>
                <w:szCs w:val="12"/>
              </w:rPr>
            </w:pPr>
            <w:r w:rsidRPr="00306FF3">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14:paraId="3BDA6617"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448B4FDB" w14:textId="77777777" w:rsidR="00F92DC0" w:rsidRPr="00306FF3" w:rsidRDefault="00F92DC0" w:rsidP="001B11AE">
            <w:pPr>
              <w:jc w:val="right"/>
              <w:rPr>
                <w:b/>
                <w:bCs/>
                <w:color w:val="000000"/>
                <w:sz w:val="12"/>
                <w:szCs w:val="12"/>
              </w:rPr>
            </w:pPr>
            <w:r w:rsidRPr="00306FF3">
              <w:rPr>
                <w:b/>
                <w:bCs/>
                <w:color w:val="000000"/>
                <w:sz w:val="12"/>
                <w:szCs w:val="12"/>
              </w:rPr>
              <w:t>337 113,48</w:t>
            </w:r>
          </w:p>
        </w:tc>
        <w:tc>
          <w:tcPr>
            <w:tcW w:w="350" w:type="pct"/>
            <w:tcBorders>
              <w:top w:val="nil"/>
              <w:left w:val="nil"/>
              <w:bottom w:val="single" w:sz="4" w:space="0" w:color="auto"/>
              <w:right w:val="single" w:sz="4" w:space="0" w:color="auto"/>
            </w:tcBorders>
            <w:shd w:val="clear" w:color="auto" w:fill="auto"/>
            <w:hideMark/>
          </w:tcPr>
          <w:p w14:paraId="2F8353A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C2E333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736FD29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23EEF69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1771C4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184C1A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D07340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68631E0B" w14:textId="77777777" w:rsidR="00F92DC0" w:rsidRPr="00306FF3" w:rsidRDefault="00F92DC0" w:rsidP="001B11AE">
            <w:pPr>
              <w:jc w:val="right"/>
              <w:rPr>
                <w:b/>
                <w:bCs/>
                <w:color w:val="000000"/>
                <w:sz w:val="12"/>
                <w:szCs w:val="12"/>
              </w:rPr>
            </w:pPr>
            <w:r w:rsidRPr="00306FF3">
              <w:rPr>
                <w:b/>
                <w:bCs/>
                <w:color w:val="000000"/>
                <w:sz w:val="12"/>
                <w:szCs w:val="12"/>
              </w:rPr>
              <w:t>337 113,48</w:t>
            </w:r>
          </w:p>
        </w:tc>
        <w:tc>
          <w:tcPr>
            <w:tcW w:w="312" w:type="pct"/>
            <w:tcBorders>
              <w:top w:val="nil"/>
              <w:left w:val="nil"/>
              <w:bottom w:val="single" w:sz="4" w:space="0" w:color="auto"/>
              <w:right w:val="single" w:sz="4" w:space="0" w:color="auto"/>
            </w:tcBorders>
            <w:shd w:val="clear" w:color="auto" w:fill="auto"/>
            <w:hideMark/>
          </w:tcPr>
          <w:p w14:paraId="3D848CB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117714C" w14:textId="77777777" w:rsidR="00F92DC0" w:rsidRPr="00306FF3" w:rsidRDefault="00F92DC0" w:rsidP="001B11AE">
            <w:pPr>
              <w:jc w:val="right"/>
              <w:rPr>
                <w:b/>
                <w:bCs/>
                <w:color w:val="000000"/>
                <w:sz w:val="12"/>
                <w:szCs w:val="12"/>
              </w:rPr>
            </w:pPr>
            <w:r w:rsidRPr="00306FF3">
              <w:rPr>
                <w:b/>
                <w:bCs/>
                <w:color w:val="000000"/>
                <w:sz w:val="12"/>
                <w:szCs w:val="12"/>
              </w:rPr>
              <w:t>337 113,48</w:t>
            </w:r>
          </w:p>
        </w:tc>
      </w:tr>
      <w:tr w:rsidR="00F92DC0" w:rsidRPr="00306FF3" w14:paraId="3C3FD384"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206B0205" w14:textId="77777777" w:rsidR="00F92DC0" w:rsidRPr="00306FF3" w:rsidRDefault="00F92DC0" w:rsidP="001B11AE">
            <w:pPr>
              <w:rPr>
                <w:b/>
                <w:bCs/>
                <w:color w:val="000000"/>
                <w:sz w:val="12"/>
                <w:szCs w:val="12"/>
              </w:rPr>
            </w:pPr>
            <w:r w:rsidRPr="00306FF3">
              <w:rPr>
                <w:b/>
                <w:bCs/>
                <w:color w:val="000000"/>
                <w:sz w:val="12"/>
                <w:szCs w:val="12"/>
              </w:rPr>
              <w:t>Социальное обеспечение и иные выплаты населению</w:t>
            </w:r>
          </w:p>
        </w:tc>
        <w:tc>
          <w:tcPr>
            <w:tcW w:w="155" w:type="pct"/>
            <w:tcBorders>
              <w:top w:val="nil"/>
              <w:left w:val="nil"/>
              <w:bottom w:val="single" w:sz="4" w:space="0" w:color="000000"/>
              <w:right w:val="single" w:sz="4" w:space="0" w:color="000000"/>
            </w:tcBorders>
            <w:shd w:val="clear" w:color="auto" w:fill="auto"/>
            <w:hideMark/>
          </w:tcPr>
          <w:p w14:paraId="44392CEB"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607D0890"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37BE6A4F"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1F01250E" w14:textId="77777777" w:rsidR="00F92DC0" w:rsidRPr="00306FF3" w:rsidRDefault="00F92DC0" w:rsidP="001B11AE">
            <w:pPr>
              <w:jc w:val="center"/>
              <w:rPr>
                <w:b/>
                <w:bCs/>
                <w:color w:val="000000"/>
                <w:sz w:val="12"/>
                <w:szCs w:val="12"/>
              </w:rPr>
            </w:pPr>
            <w:r w:rsidRPr="00306FF3">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14:paraId="09F74116" w14:textId="77777777" w:rsidR="00F92DC0" w:rsidRPr="00306FF3" w:rsidRDefault="00F92DC0" w:rsidP="001B11AE">
            <w:pPr>
              <w:jc w:val="center"/>
              <w:rPr>
                <w:b/>
                <w:bCs/>
                <w:color w:val="000000"/>
                <w:sz w:val="12"/>
                <w:szCs w:val="12"/>
              </w:rPr>
            </w:pPr>
            <w:r w:rsidRPr="00306FF3">
              <w:rPr>
                <w:b/>
                <w:bCs/>
                <w:color w:val="000000"/>
                <w:sz w:val="12"/>
                <w:szCs w:val="12"/>
              </w:rPr>
              <w:t>300</w:t>
            </w:r>
          </w:p>
        </w:tc>
        <w:tc>
          <w:tcPr>
            <w:tcW w:w="316" w:type="pct"/>
            <w:tcBorders>
              <w:top w:val="nil"/>
              <w:left w:val="single" w:sz="4" w:space="0" w:color="auto"/>
              <w:bottom w:val="single" w:sz="4" w:space="0" w:color="auto"/>
              <w:right w:val="single" w:sz="4" w:space="0" w:color="auto"/>
            </w:tcBorders>
            <w:shd w:val="clear" w:color="auto" w:fill="auto"/>
            <w:hideMark/>
          </w:tcPr>
          <w:p w14:paraId="6D88A8E7" w14:textId="77777777" w:rsidR="00F92DC0" w:rsidRPr="00306FF3" w:rsidRDefault="00F92DC0" w:rsidP="001B11AE">
            <w:pPr>
              <w:jc w:val="right"/>
              <w:rPr>
                <w:b/>
                <w:bCs/>
                <w:color w:val="000000"/>
                <w:sz w:val="12"/>
                <w:szCs w:val="12"/>
              </w:rPr>
            </w:pPr>
            <w:r w:rsidRPr="00306FF3">
              <w:rPr>
                <w:b/>
                <w:bCs/>
                <w:color w:val="000000"/>
                <w:sz w:val="12"/>
                <w:szCs w:val="12"/>
              </w:rPr>
              <w:t>172 410,00</w:t>
            </w:r>
          </w:p>
        </w:tc>
        <w:tc>
          <w:tcPr>
            <w:tcW w:w="350" w:type="pct"/>
            <w:tcBorders>
              <w:top w:val="nil"/>
              <w:left w:val="nil"/>
              <w:bottom w:val="single" w:sz="4" w:space="0" w:color="auto"/>
              <w:right w:val="single" w:sz="4" w:space="0" w:color="auto"/>
            </w:tcBorders>
            <w:shd w:val="clear" w:color="auto" w:fill="auto"/>
            <w:hideMark/>
          </w:tcPr>
          <w:p w14:paraId="2EC4A3C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8CCA8F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6E7A0B9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B1BFBE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5B9C52A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171B497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CDE966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23BBE89" w14:textId="77777777" w:rsidR="00F92DC0" w:rsidRPr="00306FF3" w:rsidRDefault="00F92DC0" w:rsidP="001B11AE">
            <w:pPr>
              <w:jc w:val="right"/>
              <w:rPr>
                <w:b/>
                <w:bCs/>
                <w:color w:val="000000"/>
                <w:sz w:val="12"/>
                <w:szCs w:val="12"/>
              </w:rPr>
            </w:pPr>
            <w:r w:rsidRPr="00306FF3">
              <w:rPr>
                <w:b/>
                <w:bCs/>
                <w:color w:val="000000"/>
                <w:sz w:val="12"/>
                <w:szCs w:val="12"/>
              </w:rPr>
              <w:t>172 410,00</w:t>
            </w:r>
          </w:p>
        </w:tc>
        <w:tc>
          <w:tcPr>
            <w:tcW w:w="312" w:type="pct"/>
            <w:tcBorders>
              <w:top w:val="nil"/>
              <w:left w:val="nil"/>
              <w:bottom w:val="single" w:sz="4" w:space="0" w:color="auto"/>
              <w:right w:val="single" w:sz="4" w:space="0" w:color="auto"/>
            </w:tcBorders>
            <w:shd w:val="clear" w:color="auto" w:fill="auto"/>
            <w:hideMark/>
          </w:tcPr>
          <w:p w14:paraId="5909698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592359FB" w14:textId="77777777" w:rsidR="00F92DC0" w:rsidRPr="00306FF3" w:rsidRDefault="00F92DC0" w:rsidP="001B11AE">
            <w:pPr>
              <w:jc w:val="right"/>
              <w:rPr>
                <w:b/>
                <w:bCs/>
                <w:color w:val="000000"/>
                <w:sz w:val="12"/>
                <w:szCs w:val="12"/>
              </w:rPr>
            </w:pPr>
            <w:r w:rsidRPr="00306FF3">
              <w:rPr>
                <w:b/>
                <w:bCs/>
                <w:color w:val="000000"/>
                <w:sz w:val="12"/>
                <w:szCs w:val="12"/>
              </w:rPr>
              <w:t>172 410,00</w:t>
            </w:r>
          </w:p>
        </w:tc>
      </w:tr>
      <w:tr w:rsidR="00F92DC0" w:rsidRPr="00306FF3" w14:paraId="2ABD5DC8"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77A246EA" w14:textId="77777777" w:rsidR="00F92DC0" w:rsidRPr="00306FF3" w:rsidRDefault="00F92DC0" w:rsidP="001B11AE">
            <w:pPr>
              <w:rPr>
                <w:b/>
                <w:bCs/>
                <w:color w:val="000000"/>
                <w:sz w:val="12"/>
                <w:szCs w:val="12"/>
              </w:rPr>
            </w:pPr>
            <w:r w:rsidRPr="00306FF3">
              <w:rPr>
                <w:b/>
                <w:b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 w:type="pct"/>
            <w:tcBorders>
              <w:top w:val="nil"/>
              <w:left w:val="nil"/>
              <w:bottom w:val="single" w:sz="4" w:space="0" w:color="000000"/>
              <w:right w:val="single" w:sz="4" w:space="0" w:color="000000"/>
            </w:tcBorders>
            <w:shd w:val="clear" w:color="FFFFFF" w:fill="FFFFFF"/>
            <w:hideMark/>
          </w:tcPr>
          <w:p w14:paraId="278788A7"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5923C12"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26174A5E"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668CCB18"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4258347B"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4CE22794" w14:textId="77777777" w:rsidR="00F92DC0" w:rsidRPr="00306FF3" w:rsidRDefault="00F92DC0" w:rsidP="001B11AE">
            <w:pPr>
              <w:jc w:val="right"/>
              <w:rPr>
                <w:b/>
                <w:bCs/>
                <w:color w:val="000000"/>
                <w:sz w:val="12"/>
                <w:szCs w:val="12"/>
              </w:rPr>
            </w:pPr>
            <w:r w:rsidRPr="00306FF3">
              <w:rPr>
                <w:b/>
                <w:bCs/>
                <w:color w:val="000000"/>
                <w:sz w:val="12"/>
                <w:szCs w:val="12"/>
              </w:rPr>
              <w:t>77 513 199,09</w:t>
            </w:r>
          </w:p>
        </w:tc>
        <w:tc>
          <w:tcPr>
            <w:tcW w:w="350" w:type="pct"/>
            <w:tcBorders>
              <w:top w:val="nil"/>
              <w:left w:val="nil"/>
              <w:bottom w:val="single" w:sz="4" w:space="0" w:color="auto"/>
              <w:right w:val="single" w:sz="4" w:space="0" w:color="auto"/>
            </w:tcBorders>
            <w:shd w:val="clear" w:color="auto" w:fill="auto"/>
            <w:hideMark/>
          </w:tcPr>
          <w:p w14:paraId="1B152AE4"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161B234E" w14:textId="77777777" w:rsidR="00F92DC0" w:rsidRPr="00306FF3" w:rsidRDefault="00F92DC0" w:rsidP="001B11AE">
            <w:pPr>
              <w:jc w:val="right"/>
              <w:rPr>
                <w:b/>
                <w:bCs/>
                <w:color w:val="000000"/>
                <w:sz w:val="12"/>
                <w:szCs w:val="12"/>
              </w:rPr>
            </w:pPr>
            <w:r w:rsidRPr="00306FF3">
              <w:rPr>
                <w:b/>
                <w:bCs/>
                <w:color w:val="000000"/>
                <w:sz w:val="12"/>
                <w:szCs w:val="12"/>
              </w:rPr>
              <w:t>1 451 092,18</w:t>
            </w:r>
          </w:p>
        </w:tc>
        <w:tc>
          <w:tcPr>
            <w:tcW w:w="310" w:type="pct"/>
            <w:tcBorders>
              <w:top w:val="nil"/>
              <w:left w:val="nil"/>
              <w:bottom w:val="single" w:sz="4" w:space="0" w:color="auto"/>
              <w:right w:val="single" w:sz="4" w:space="0" w:color="auto"/>
            </w:tcBorders>
            <w:shd w:val="clear" w:color="auto" w:fill="auto"/>
            <w:hideMark/>
          </w:tcPr>
          <w:p w14:paraId="2A261CD6"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132D0BBF" w14:textId="77777777" w:rsidR="00F92DC0" w:rsidRPr="00306FF3" w:rsidRDefault="00F92DC0" w:rsidP="001B11AE">
            <w:pPr>
              <w:jc w:val="right"/>
              <w:rPr>
                <w:b/>
                <w:bCs/>
                <w:color w:val="000000"/>
                <w:sz w:val="12"/>
                <w:szCs w:val="12"/>
              </w:rPr>
            </w:pPr>
            <w:r w:rsidRPr="00306FF3">
              <w:rPr>
                <w:b/>
                <w:bCs/>
                <w:color w:val="000000"/>
                <w:sz w:val="12"/>
                <w:szCs w:val="12"/>
              </w:rPr>
              <w:t>8 513,14</w:t>
            </w:r>
          </w:p>
        </w:tc>
        <w:tc>
          <w:tcPr>
            <w:tcW w:w="302" w:type="pct"/>
            <w:tcBorders>
              <w:top w:val="nil"/>
              <w:left w:val="nil"/>
              <w:bottom w:val="single" w:sz="4" w:space="0" w:color="auto"/>
              <w:right w:val="single" w:sz="4" w:space="0" w:color="auto"/>
            </w:tcBorders>
            <w:shd w:val="clear" w:color="auto" w:fill="auto"/>
            <w:hideMark/>
          </w:tcPr>
          <w:p w14:paraId="4228553C" w14:textId="77777777" w:rsidR="00F92DC0" w:rsidRPr="00306FF3" w:rsidRDefault="00F92DC0" w:rsidP="001B11AE">
            <w:pPr>
              <w:jc w:val="right"/>
              <w:rPr>
                <w:b/>
                <w:bCs/>
                <w:color w:val="000000"/>
                <w:sz w:val="12"/>
                <w:szCs w:val="12"/>
              </w:rPr>
            </w:pPr>
            <w:r w:rsidRPr="00306FF3">
              <w:rPr>
                <w:b/>
                <w:bCs/>
                <w:color w:val="000000"/>
                <w:sz w:val="12"/>
                <w:szCs w:val="12"/>
              </w:rPr>
              <w:t>-29 608,19</w:t>
            </w:r>
          </w:p>
        </w:tc>
        <w:tc>
          <w:tcPr>
            <w:tcW w:w="332" w:type="pct"/>
            <w:tcBorders>
              <w:top w:val="nil"/>
              <w:left w:val="nil"/>
              <w:bottom w:val="single" w:sz="4" w:space="0" w:color="auto"/>
              <w:right w:val="single" w:sz="4" w:space="0" w:color="auto"/>
            </w:tcBorders>
            <w:shd w:val="clear" w:color="auto" w:fill="auto"/>
            <w:hideMark/>
          </w:tcPr>
          <w:p w14:paraId="205AB72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330997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A7C960B" w14:textId="77777777" w:rsidR="00F92DC0" w:rsidRPr="00306FF3" w:rsidRDefault="00F92DC0" w:rsidP="001B11AE">
            <w:pPr>
              <w:jc w:val="right"/>
              <w:rPr>
                <w:b/>
                <w:bCs/>
                <w:color w:val="000000"/>
                <w:sz w:val="12"/>
                <w:szCs w:val="12"/>
              </w:rPr>
            </w:pPr>
            <w:r w:rsidRPr="00306FF3">
              <w:rPr>
                <w:b/>
                <w:bCs/>
                <w:color w:val="000000"/>
                <w:sz w:val="12"/>
                <w:szCs w:val="12"/>
              </w:rPr>
              <w:t>78 943 196,22</w:t>
            </w:r>
          </w:p>
        </w:tc>
        <w:tc>
          <w:tcPr>
            <w:tcW w:w="312" w:type="pct"/>
            <w:tcBorders>
              <w:top w:val="nil"/>
              <w:left w:val="nil"/>
              <w:bottom w:val="single" w:sz="4" w:space="0" w:color="auto"/>
              <w:right w:val="single" w:sz="4" w:space="0" w:color="auto"/>
            </w:tcBorders>
            <w:shd w:val="clear" w:color="auto" w:fill="auto"/>
            <w:hideMark/>
          </w:tcPr>
          <w:p w14:paraId="6894EABA" w14:textId="77777777" w:rsidR="00F92DC0" w:rsidRPr="00306FF3" w:rsidRDefault="00F92DC0" w:rsidP="001B11AE">
            <w:pPr>
              <w:jc w:val="right"/>
              <w:rPr>
                <w:b/>
                <w:bCs/>
                <w:color w:val="000000"/>
                <w:sz w:val="12"/>
                <w:szCs w:val="12"/>
              </w:rPr>
            </w:pPr>
            <w:r w:rsidRPr="00306FF3">
              <w:rPr>
                <w:b/>
                <w:bCs/>
                <w:color w:val="000000"/>
                <w:sz w:val="12"/>
                <w:szCs w:val="12"/>
              </w:rPr>
              <w:t>1 568 495,81</w:t>
            </w:r>
          </w:p>
        </w:tc>
        <w:tc>
          <w:tcPr>
            <w:tcW w:w="357" w:type="pct"/>
            <w:tcBorders>
              <w:top w:val="nil"/>
              <w:left w:val="nil"/>
              <w:bottom w:val="single" w:sz="4" w:space="0" w:color="auto"/>
              <w:right w:val="single" w:sz="4" w:space="0" w:color="auto"/>
            </w:tcBorders>
            <w:shd w:val="clear" w:color="auto" w:fill="auto"/>
            <w:hideMark/>
          </w:tcPr>
          <w:p w14:paraId="33FDCD65" w14:textId="77777777" w:rsidR="00F92DC0" w:rsidRPr="00306FF3" w:rsidRDefault="00F92DC0" w:rsidP="001B11AE">
            <w:pPr>
              <w:jc w:val="right"/>
              <w:rPr>
                <w:b/>
                <w:bCs/>
                <w:color w:val="000000"/>
                <w:sz w:val="12"/>
                <w:szCs w:val="12"/>
              </w:rPr>
            </w:pPr>
            <w:r w:rsidRPr="00306FF3">
              <w:rPr>
                <w:b/>
                <w:bCs/>
                <w:color w:val="000000"/>
                <w:sz w:val="12"/>
                <w:szCs w:val="12"/>
              </w:rPr>
              <w:t>80 511 692,03</w:t>
            </w:r>
          </w:p>
        </w:tc>
      </w:tr>
      <w:tr w:rsidR="00F92DC0" w:rsidRPr="00306FF3" w14:paraId="1DE6C051"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DC37D13" w14:textId="77777777" w:rsidR="00F92DC0" w:rsidRPr="00306FF3" w:rsidRDefault="00F92DC0" w:rsidP="001B11AE">
            <w:pPr>
              <w:rPr>
                <w:b/>
                <w:bCs/>
                <w:color w:val="000000"/>
                <w:sz w:val="12"/>
                <w:szCs w:val="12"/>
              </w:rPr>
            </w:pPr>
            <w:r w:rsidRPr="00306FF3">
              <w:rPr>
                <w:b/>
                <w:bCs/>
                <w:color w:val="000000"/>
                <w:sz w:val="12"/>
                <w:szCs w:val="12"/>
              </w:rPr>
              <w:t>Непрограммные расходы</w:t>
            </w:r>
          </w:p>
        </w:tc>
        <w:tc>
          <w:tcPr>
            <w:tcW w:w="155" w:type="pct"/>
            <w:tcBorders>
              <w:top w:val="nil"/>
              <w:left w:val="nil"/>
              <w:bottom w:val="single" w:sz="4" w:space="0" w:color="000000"/>
              <w:right w:val="single" w:sz="4" w:space="0" w:color="000000"/>
            </w:tcBorders>
            <w:shd w:val="clear" w:color="auto" w:fill="auto"/>
            <w:hideMark/>
          </w:tcPr>
          <w:p w14:paraId="0FA21D51"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94B76FA"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3F204AC2"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54E0CA91" w14:textId="77777777" w:rsidR="00F92DC0" w:rsidRPr="00306FF3" w:rsidRDefault="00F92DC0" w:rsidP="001B11AE">
            <w:pPr>
              <w:jc w:val="center"/>
              <w:rPr>
                <w:b/>
                <w:bCs/>
                <w:color w:val="000000"/>
                <w:sz w:val="12"/>
                <w:szCs w:val="12"/>
              </w:rPr>
            </w:pPr>
            <w:r w:rsidRPr="00306FF3">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14:paraId="4EC81190"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6C56A8F0" w14:textId="77777777" w:rsidR="00F92DC0" w:rsidRPr="00306FF3" w:rsidRDefault="00F92DC0" w:rsidP="001B11AE">
            <w:pPr>
              <w:jc w:val="right"/>
              <w:rPr>
                <w:b/>
                <w:bCs/>
                <w:color w:val="000000"/>
                <w:sz w:val="12"/>
                <w:szCs w:val="12"/>
              </w:rPr>
            </w:pPr>
            <w:r w:rsidRPr="00306FF3">
              <w:rPr>
                <w:b/>
                <w:bCs/>
                <w:color w:val="000000"/>
                <w:sz w:val="12"/>
                <w:szCs w:val="12"/>
              </w:rPr>
              <w:t>77 513 199,09</w:t>
            </w:r>
          </w:p>
        </w:tc>
        <w:tc>
          <w:tcPr>
            <w:tcW w:w="350" w:type="pct"/>
            <w:tcBorders>
              <w:top w:val="nil"/>
              <w:left w:val="nil"/>
              <w:bottom w:val="single" w:sz="4" w:space="0" w:color="auto"/>
              <w:right w:val="single" w:sz="4" w:space="0" w:color="auto"/>
            </w:tcBorders>
            <w:shd w:val="clear" w:color="auto" w:fill="auto"/>
            <w:hideMark/>
          </w:tcPr>
          <w:p w14:paraId="539BE10B"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1E154587" w14:textId="77777777" w:rsidR="00F92DC0" w:rsidRPr="00306FF3" w:rsidRDefault="00F92DC0" w:rsidP="001B11AE">
            <w:pPr>
              <w:jc w:val="right"/>
              <w:rPr>
                <w:b/>
                <w:bCs/>
                <w:color w:val="000000"/>
                <w:sz w:val="12"/>
                <w:szCs w:val="12"/>
              </w:rPr>
            </w:pPr>
            <w:r w:rsidRPr="00306FF3">
              <w:rPr>
                <w:b/>
                <w:bCs/>
                <w:color w:val="000000"/>
                <w:sz w:val="12"/>
                <w:szCs w:val="12"/>
              </w:rPr>
              <w:t>1 451 092,18</w:t>
            </w:r>
          </w:p>
        </w:tc>
        <w:tc>
          <w:tcPr>
            <w:tcW w:w="310" w:type="pct"/>
            <w:tcBorders>
              <w:top w:val="nil"/>
              <w:left w:val="nil"/>
              <w:bottom w:val="single" w:sz="4" w:space="0" w:color="auto"/>
              <w:right w:val="single" w:sz="4" w:space="0" w:color="auto"/>
            </w:tcBorders>
            <w:shd w:val="clear" w:color="auto" w:fill="auto"/>
            <w:hideMark/>
          </w:tcPr>
          <w:p w14:paraId="3119206A"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2BFD4A37" w14:textId="77777777" w:rsidR="00F92DC0" w:rsidRPr="00306FF3" w:rsidRDefault="00F92DC0" w:rsidP="001B11AE">
            <w:pPr>
              <w:jc w:val="right"/>
              <w:rPr>
                <w:b/>
                <w:bCs/>
                <w:color w:val="000000"/>
                <w:sz w:val="12"/>
                <w:szCs w:val="12"/>
              </w:rPr>
            </w:pPr>
            <w:r w:rsidRPr="00306FF3">
              <w:rPr>
                <w:b/>
                <w:bCs/>
                <w:color w:val="000000"/>
                <w:sz w:val="12"/>
                <w:szCs w:val="12"/>
              </w:rPr>
              <w:t>8 513,14</w:t>
            </w:r>
          </w:p>
        </w:tc>
        <w:tc>
          <w:tcPr>
            <w:tcW w:w="302" w:type="pct"/>
            <w:tcBorders>
              <w:top w:val="nil"/>
              <w:left w:val="nil"/>
              <w:bottom w:val="single" w:sz="4" w:space="0" w:color="auto"/>
              <w:right w:val="single" w:sz="4" w:space="0" w:color="auto"/>
            </w:tcBorders>
            <w:shd w:val="clear" w:color="auto" w:fill="auto"/>
            <w:hideMark/>
          </w:tcPr>
          <w:p w14:paraId="2F14F34D" w14:textId="77777777" w:rsidR="00F92DC0" w:rsidRPr="00306FF3" w:rsidRDefault="00F92DC0" w:rsidP="001B11AE">
            <w:pPr>
              <w:jc w:val="right"/>
              <w:rPr>
                <w:b/>
                <w:bCs/>
                <w:color w:val="000000"/>
                <w:sz w:val="12"/>
                <w:szCs w:val="12"/>
              </w:rPr>
            </w:pPr>
            <w:r w:rsidRPr="00306FF3">
              <w:rPr>
                <w:b/>
                <w:bCs/>
                <w:color w:val="000000"/>
                <w:sz w:val="12"/>
                <w:szCs w:val="12"/>
              </w:rPr>
              <w:t>-29 608,19</w:t>
            </w:r>
          </w:p>
        </w:tc>
        <w:tc>
          <w:tcPr>
            <w:tcW w:w="332" w:type="pct"/>
            <w:tcBorders>
              <w:top w:val="nil"/>
              <w:left w:val="nil"/>
              <w:bottom w:val="single" w:sz="4" w:space="0" w:color="auto"/>
              <w:right w:val="single" w:sz="4" w:space="0" w:color="auto"/>
            </w:tcBorders>
            <w:shd w:val="clear" w:color="auto" w:fill="auto"/>
            <w:hideMark/>
          </w:tcPr>
          <w:p w14:paraId="51C6AA3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D7CC04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5E8EB10" w14:textId="77777777" w:rsidR="00F92DC0" w:rsidRPr="00306FF3" w:rsidRDefault="00F92DC0" w:rsidP="001B11AE">
            <w:pPr>
              <w:jc w:val="right"/>
              <w:rPr>
                <w:b/>
                <w:bCs/>
                <w:color w:val="000000"/>
                <w:sz w:val="12"/>
                <w:szCs w:val="12"/>
              </w:rPr>
            </w:pPr>
            <w:r w:rsidRPr="00306FF3">
              <w:rPr>
                <w:b/>
                <w:bCs/>
                <w:color w:val="000000"/>
                <w:sz w:val="12"/>
                <w:szCs w:val="12"/>
              </w:rPr>
              <w:t>78 943 196,22</w:t>
            </w:r>
          </w:p>
        </w:tc>
        <w:tc>
          <w:tcPr>
            <w:tcW w:w="312" w:type="pct"/>
            <w:tcBorders>
              <w:top w:val="nil"/>
              <w:left w:val="nil"/>
              <w:bottom w:val="single" w:sz="4" w:space="0" w:color="auto"/>
              <w:right w:val="single" w:sz="4" w:space="0" w:color="auto"/>
            </w:tcBorders>
            <w:shd w:val="clear" w:color="auto" w:fill="auto"/>
            <w:hideMark/>
          </w:tcPr>
          <w:p w14:paraId="138E900B" w14:textId="77777777" w:rsidR="00F92DC0" w:rsidRPr="00306FF3" w:rsidRDefault="00F92DC0" w:rsidP="001B11AE">
            <w:pPr>
              <w:jc w:val="right"/>
              <w:rPr>
                <w:b/>
                <w:bCs/>
                <w:color w:val="000000"/>
                <w:sz w:val="12"/>
                <w:szCs w:val="12"/>
              </w:rPr>
            </w:pPr>
            <w:r w:rsidRPr="00306FF3">
              <w:rPr>
                <w:b/>
                <w:bCs/>
                <w:color w:val="000000"/>
                <w:sz w:val="12"/>
                <w:szCs w:val="12"/>
              </w:rPr>
              <w:t>1 568 495,81</w:t>
            </w:r>
          </w:p>
        </w:tc>
        <w:tc>
          <w:tcPr>
            <w:tcW w:w="357" w:type="pct"/>
            <w:tcBorders>
              <w:top w:val="nil"/>
              <w:left w:val="nil"/>
              <w:bottom w:val="single" w:sz="4" w:space="0" w:color="auto"/>
              <w:right w:val="single" w:sz="4" w:space="0" w:color="auto"/>
            </w:tcBorders>
            <w:shd w:val="clear" w:color="auto" w:fill="auto"/>
            <w:hideMark/>
          </w:tcPr>
          <w:p w14:paraId="5F38B78F" w14:textId="77777777" w:rsidR="00F92DC0" w:rsidRPr="00306FF3" w:rsidRDefault="00F92DC0" w:rsidP="001B11AE">
            <w:pPr>
              <w:jc w:val="right"/>
              <w:rPr>
                <w:b/>
                <w:bCs/>
                <w:color w:val="000000"/>
                <w:sz w:val="12"/>
                <w:szCs w:val="12"/>
              </w:rPr>
            </w:pPr>
            <w:r w:rsidRPr="00306FF3">
              <w:rPr>
                <w:b/>
                <w:bCs/>
                <w:color w:val="000000"/>
                <w:sz w:val="12"/>
                <w:szCs w:val="12"/>
              </w:rPr>
              <w:t>80 511 692,03</w:t>
            </w:r>
          </w:p>
        </w:tc>
      </w:tr>
      <w:tr w:rsidR="00F92DC0" w:rsidRPr="00306FF3" w14:paraId="5442B72A"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86CB553" w14:textId="77777777" w:rsidR="00F92DC0" w:rsidRPr="00306FF3" w:rsidRDefault="00F92DC0" w:rsidP="001B11AE">
            <w:pPr>
              <w:rPr>
                <w:b/>
                <w:bCs/>
                <w:color w:val="000000"/>
                <w:sz w:val="12"/>
                <w:szCs w:val="12"/>
              </w:rPr>
            </w:pPr>
            <w:r w:rsidRPr="00306FF3">
              <w:rPr>
                <w:b/>
                <w:bCs/>
                <w:color w:val="000000"/>
                <w:sz w:val="12"/>
                <w:szCs w:val="12"/>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55" w:type="pct"/>
            <w:tcBorders>
              <w:top w:val="nil"/>
              <w:left w:val="nil"/>
              <w:bottom w:val="single" w:sz="4" w:space="0" w:color="000000"/>
              <w:right w:val="single" w:sz="4" w:space="0" w:color="000000"/>
            </w:tcBorders>
            <w:shd w:val="clear" w:color="auto" w:fill="auto"/>
            <w:hideMark/>
          </w:tcPr>
          <w:p w14:paraId="3D74F916"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B8482DB"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359CD870"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5D280219" w14:textId="77777777" w:rsidR="00F92DC0" w:rsidRPr="00306FF3" w:rsidRDefault="00F92DC0" w:rsidP="001B11AE">
            <w:pPr>
              <w:jc w:val="center"/>
              <w:rPr>
                <w:b/>
                <w:bCs/>
                <w:color w:val="000000"/>
                <w:sz w:val="12"/>
                <w:szCs w:val="12"/>
              </w:rPr>
            </w:pPr>
            <w:r w:rsidRPr="00306FF3">
              <w:rPr>
                <w:b/>
                <w:bCs/>
                <w:color w:val="000000"/>
                <w:sz w:val="12"/>
                <w:szCs w:val="12"/>
              </w:rPr>
              <w:t>99 1 00 00000</w:t>
            </w:r>
          </w:p>
        </w:tc>
        <w:tc>
          <w:tcPr>
            <w:tcW w:w="135" w:type="pct"/>
            <w:tcBorders>
              <w:top w:val="nil"/>
              <w:left w:val="nil"/>
              <w:bottom w:val="single" w:sz="4" w:space="0" w:color="000000"/>
              <w:right w:val="single" w:sz="4" w:space="0" w:color="000000"/>
            </w:tcBorders>
            <w:shd w:val="clear" w:color="auto" w:fill="auto"/>
            <w:hideMark/>
          </w:tcPr>
          <w:p w14:paraId="62E568E0"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5F53384" w14:textId="77777777" w:rsidR="00F92DC0" w:rsidRPr="00306FF3" w:rsidRDefault="00F92DC0" w:rsidP="001B11AE">
            <w:pPr>
              <w:jc w:val="right"/>
              <w:rPr>
                <w:b/>
                <w:bCs/>
                <w:color w:val="000000"/>
                <w:sz w:val="12"/>
                <w:szCs w:val="12"/>
              </w:rPr>
            </w:pPr>
            <w:r w:rsidRPr="00306FF3">
              <w:rPr>
                <w:b/>
                <w:bCs/>
                <w:color w:val="000000"/>
                <w:sz w:val="12"/>
                <w:szCs w:val="12"/>
              </w:rPr>
              <w:t>77 513 199,09</w:t>
            </w:r>
          </w:p>
        </w:tc>
        <w:tc>
          <w:tcPr>
            <w:tcW w:w="350" w:type="pct"/>
            <w:tcBorders>
              <w:top w:val="nil"/>
              <w:left w:val="nil"/>
              <w:bottom w:val="single" w:sz="4" w:space="0" w:color="auto"/>
              <w:right w:val="single" w:sz="4" w:space="0" w:color="auto"/>
            </w:tcBorders>
            <w:shd w:val="clear" w:color="auto" w:fill="auto"/>
            <w:hideMark/>
          </w:tcPr>
          <w:p w14:paraId="7AC61622"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1C4C059F" w14:textId="77777777" w:rsidR="00F92DC0" w:rsidRPr="00306FF3" w:rsidRDefault="00F92DC0" w:rsidP="001B11AE">
            <w:pPr>
              <w:jc w:val="right"/>
              <w:rPr>
                <w:b/>
                <w:bCs/>
                <w:color w:val="000000"/>
                <w:sz w:val="12"/>
                <w:szCs w:val="12"/>
              </w:rPr>
            </w:pPr>
            <w:r w:rsidRPr="00306FF3">
              <w:rPr>
                <w:b/>
                <w:bCs/>
                <w:color w:val="000000"/>
                <w:sz w:val="12"/>
                <w:szCs w:val="12"/>
              </w:rPr>
              <w:t>1 451 092,18</w:t>
            </w:r>
          </w:p>
        </w:tc>
        <w:tc>
          <w:tcPr>
            <w:tcW w:w="310" w:type="pct"/>
            <w:tcBorders>
              <w:top w:val="nil"/>
              <w:left w:val="nil"/>
              <w:bottom w:val="single" w:sz="4" w:space="0" w:color="auto"/>
              <w:right w:val="single" w:sz="4" w:space="0" w:color="auto"/>
            </w:tcBorders>
            <w:shd w:val="clear" w:color="auto" w:fill="auto"/>
            <w:hideMark/>
          </w:tcPr>
          <w:p w14:paraId="2B807490"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7A047CF2" w14:textId="77777777" w:rsidR="00F92DC0" w:rsidRPr="00306FF3" w:rsidRDefault="00F92DC0" w:rsidP="001B11AE">
            <w:pPr>
              <w:jc w:val="right"/>
              <w:rPr>
                <w:b/>
                <w:bCs/>
                <w:color w:val="000000"/>
                <w:sz w:val="12"/>
                <w:szCs w:val="12"/>
              </w:rPr>
            </w:pPr>
            <w:r w:rsidRPr="00306FF3">
              <w:rPr>
                <w:b/>
                <w:bCs/>
                <w:color w:val="000000"/>
                <w:sz w:val="12"/>
                <w:szCs w:val="12"/>
              </w:rPr>
              <w:t>8 513,14</w:t>
            </w:r>
          </w:p>
        </w:tc>
        <w:tc>
          <w:tcPr>
            <w:tcW w:w="302" w:type="pct"/>
            <w:tcBorders>
              <w:top w:val="nil"/>
              <w:left w:val="nil"/>
              <w:bottom w:val="single" w:sz="4" w:space="0" w:color="auto"/>
              <w:right w:val="single" w:sz="4" w:space="0" w:color="auto"/>
            </w:tcBorders>
            <w:shd w:val="clear" w:color="auto" w:fill="auto"/>
            <w:hideMark/>
          </w:tcPr>
          <w:p w14:paraId="193A3871" w14:textId="77777777" w:rsidR="00F92DC0" w:rsidRPr="00306FF3" w:rsidRDefault="00F92DC0" w:rsidP="001B11AE">
            <w:pPr>
              <w:jc w:val="right"/>
              <w:rPr>
                <w:b/>
                <w:bCs/>
                <w:color w:val="000000"/>
                <w:sz w:val="12"/>
                <w:szCs w:val="12"/>
              </w:rPr>
            </w:pPr>
            <w:r w:rsidRPr="00306FF3">
              <w:rPr>
                <w:b/>
                <w:bCs/>
                <w:color w:val="000000"/>
                <w:sz w:val="12"/>
                <w:szCs w:val="12"/>
              </w:rPr>
              <w:t>-29 608,19</w:t>
            </w:r>
          </w:p>
        </w:tc>
        <w:tc>
          <w:tcPr>
            <w:tcW w:w="332" w:type="pct"/>
            <w:tcBorders>
              <w:top w:val="nil"/>
              <w:left w:val="nil"/>
              <w:bottom w:val="single" w:sz="4" w:space="0" w:color="auto"/>
              <w:right w:val="single" w:sz="4" w:space="0" w:color="auto"/>
            </w:tcBorders>
            <w:shd w:val="clear" w:color="auto" w:fill="auto"/>
            <w:hideMark/>
          </w:tcPr>
          <w:p w14:paraId="6994098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F3DC4D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FB5A601" w14:textId="77777777" w:rsidR="00F92DC0" w:rsidRPr="00306FF3" w:rsidRDefault="00F92DC0" w:rsidP="001B11AE">
            <w:pPr>
              <w:jc w:val="right"/>
              <w:rPr>
                <w:b/>
                <w:bCs/>
                <w:color w:val="000000"/>
                <w:sz w:val="12"/>
                <w:szCs w:val="12"/>
              </w:rPr>
            </w:pPr>
            <w:r w:rsidRPr="00306FF3">
              <w:rPr>
                <w:b/>
                <w:bCs/>
                <w:color w:val="000000"/>
                <w:sz w:val="12"/>
                <w:szCs w:val="12"/>
              </w:rPr>
              <w:t>78 943 196,22</w:t>
            </w:r>
          </w:p>
        </w:tc>
        <w:tc>
          <w:tcPr>
            <w:tcW w:w="312" w:type="pct"/>
            <w:tcBorders>
              <w:top w:val="nil"/>
              <w:left w:val="nil"/>
              <w:bottom w:val="single" w:sz="4" w:space="0" w:color="auto"/>
              <w:right w:val="single" w:sz="4" w:space="0" w:color="auto"/>
            </w:tcBorders>
            <w:shd w:val="clear" w:color="auto" w:fill="auto"/>
            <w:hideMark/>
          </w:tcPr>
          <w:p w14:paraId="66AE40DD" w14:textId="77777777" w:rsidR="00F92DC0" w:rsidRPr="00306FF3" w:rsidRDefault="00F92DC0" w:rsidP="001B11AE">
            <w:pPr>
              <w:jc w:val="right"/>
              <w:rPr>
                <w:b/>
                <w:bCs/>
                <w:color w:val="000000"/>
                <w:sz w:val="12"/>
                <w:szCs w:val="12"/>
              </w:rPr>
            </w:pPr>
            <w:r w:rsidRPr="00306FF3">
              <w:rPr>
                <w:b/>
                <w:bCs/>
                <w:color w:val="000000"/>
                <w:sz w:val="12"/>
                <w:szCs w:val="12"/>
              </w:rPr>
              <w:t>1 568 495,81</w:t>
            </w:r>
          </w:p>
        </w:tc>
        <w:tc>
          <w:tcPr>
            <w:tcW w:w="357" w:type="pct"/>
            <w:tcBorders>
              <w:top w:val="nil"/>
              <w:left w:val="nil"/>
              <w:bottom w:val="single" w:sz="4" w:space="0" w:color="auto"/>
              <w:right w:val="single" w:sz="4" w:space="0" w:color="auto"/>
            </w:tcBorders>
            <w:shd w:val="clear" w:color="auto" w:fill="auto"/>
            <w:hideMark/>
          </w:tcPr>
          <w:p w14:paraId="45FB4995" w14:textId="77777777" w:rsidR="00F92DC0" w:rsidRPr="00306FF3" w:rsidRDefault="00F92DC0" w:rsidP="001B11AE">
            <w:pPr>
              <w:jc w:val="right"/>
              <w:rPr>
                <w:b/>
                <w:bCs/>
                <w:color w:val="000000"/>
                <w:sz w:val="12"/>
                <w:szCs w:val="12"/>
              </w:rPr>
            </w:pPr>
            <w:r w:rsidRPr="00306FF3">
              <w:rPr>
                <w:b/>
                <w:bCs/>
                <w:color w:val="000000"/>
                <w:sz w:val="12"/>
                <w:szCs w:val="12"/>
              </w:rPr>
              <w:t>80 511 692,03</w:t>
            </w:r>
          </w:p>
        </w:tc>
      </w:tr>
      <w:tr w:rsidR="00F92DC0" w:rsidRPr="00306FF3" w14:paraId="022C934F"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E799E87" w14:textId="77777777" w:rsidR="00F92DC0" w:rsidRPr="00306FF3" w:rsidRDefault="00F92DC0" w:rsidP="001B11AE">
            <w:pPr>
              <w:rPr>
                <w:b/>
                <w:bCs/>
                <w:i/>
                <w:iCs/>
                <w:color w:val="000000"/>
                <w:sz w:val="12"/>
                <w:szCs w:val="12"/>
              </w:rPr>
            </w:pPr>
            <w:r w:rsidRPr="00306FF3">
              <w:rPr>
                <w:b/>
                <w:bCs/>
                <w:i/>
                <w:iCs/>
                <w:color w:val="000000"/>
                <w:sz w:val="12"/>
                <w:szCs w:val="12"/>
              </w:rPr>
              <w:t>Расходы на содержание органов местного самоуправления</w:t>
            </w:r>
          </w:p>
        </w:tc>
        <w:tc>
          <w:tcPr>
            <w:tcW w:w="155" w:type="pct"/>
            <w:tcBorders>
              <w:top w:val="nil"/>
              <w:left w:val="nil"/>
              <w:bottom w:val="single" w:sz="4" w:space="0" w:color="000000"/>
              <w:right w:val="single" w:sz="4" w:space="0" w:color="000000"/>
            </w:tcBorders>
            <w:shd w:val="clear" w:color="auto" w:fill="auto"/>
            <w:hideMark/>
          </w:tcPr>
          <w:p w14:paraId="3AC35378"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26605CC" w14:textId="77777777" w:rsidR="00F92DC0" w:rsidRPr="00306FF3" w:rsidRDefault="00F92DC0" w:rsidP="001B11AE">
            <w:pPr>
              <w:jc w:val="center"/>
              <w:rPr>
                <w:b/>
                <w:bCs/>
                <w:i/>
                <w:iCs/>
                <w:color w:val="000000"/>
                <w:sz w:val="12"/>
                <w:szCs w:val="12"/>
              </w:rPr>
            </w:pPr>
            <w:r w:rsidRPr="00306FF3">
              <w:rPr>
                <w:b/>
                <w:bCs/>
                <w:i/>
                <w:i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4EF94FD4" w14:textId="77777777" w:rsidR="00F92DC0" w:rsidRPr="00306FF3" w:rsidRDefault="00F92DC0" w:rsidP="001B11AE">
            <w:pPr>
              <w:jc w:val="center"/>
              <w:rPr>
                <w:b/>
                <w:bCs/>
                <w:i/>
                <w:iCs/>
                <w:color w:val="000000"/>
                <w:sz w:val="12"/>
                <w:szCs w:val="12"/>
              </w:rPr>
            </w:pPr>
            <w:r w:rsidRPr="00306FF3">
              <w:rPr>
                <w:b/>
                <w:bCs/>
                <w:i/>
                <w:i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4D78676F" w14:textId="77777777" w:rsidR="00F92DC0" w:rsidRPr="00306FF3" w:rsidRDefault="00F92DC0" w:rsidP="001B11AE">
            <w:pPr>
              <w:jc w:val="center"/>
              <w:rPr>
                <w:b/>
                <w:bCs/>
                <w:i/>
                <w:iCs/>
                <w:color w:val="000000"/>
                <w:sz w:val="12"/>
                <w:szCs w:val="12"/>
              </w:rPr>
            </w:pPr>
            <w:r w:rsidRPr="00306FF3">
              <w:rPr>
                <w:b/>
                <w:bCs/>
                <w:i/>
                <w:i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14:paraId="1F24EAFD"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6657A155" w14:textId="77777777" w:rsidR="00F92DC0" w:rsidRPr="00306FF3" w:rsidRDefault="00F92DC0" w:rsidP="001B11AE">
            <w:pPr>
              <w:jc w:val="right"/>
              <w:rPr>
                <w:b/>
                <w:bCs/>
                <w:i/>
                <w:iCs/>
                <w:color w:val="000000"/>
                <w:sz w:val="12"/>
                <w:szCs w:val="12"/>
              </w:rPr>
            </w:pPr>
            <w:r w:rsidRPr="00306FF3">
              <w:rPr>
                <w:b/>
                <w:bCs/>
                <w:i/>
                <w:iCs/>
                <w:color w:val="000000"/>
                <w:sz w:val="12"/>
                <w:szCs w:val="12"/>
              </w:rPr>
              <w:t>77 513 199,09</w:t>
            </w:r>
          </w:p>
        </w:tc>
        <w:tc>
          <w:tcPr>
            <w:tcW w:w="350" w:type="pct"/>
            <w:tcBorders>
              <w:top w:val="nil"/>
              <w:left w:val="nil"/>
              <w:bottom w:val="single" w:sz="4" w:space="0" w:color="auto"/>
              <w:right w:val="single" w:sz="4" w:space="0" w:color="auto"/>
            </w:tcBorders>
            <w:shd w:val="clear" w:color="auto" w:fill="auto"/>
            <w:hideMark/>
          </w:tcPr>
          <w:p w14:paraId="4AD52746"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6E5089C2" w14:textId="77777777" w:rsidR="00F92DC0" w:rsidRPr="00306FF3" w:rsidRDefault="00F92DC0" w:rsidP="001B11AE">
            <w:pPr>
              <w:jc w:val="right"/>
              <w:rPr>
                <w:b/>
                <w:bCs/>
                <w:i/>
                <w:iCs/>
                <w:color w:val="000000"/>
                <w:sz w:val="12"/>
                <w:szCs w:val="12"/>
              </w:rPr>
            </w:pPr>
            <w:r w:rsidRPr="00306FF3">
              <w:rPr>
                <w:b/>
                <w:bCs/>
                <w:i/>
                <w:iCs/>
                <w:color w:val="000000"/>
                <w:sz w:val="12"/>
                <w:szCs w:val="12"/>
              </w:rPr>
              <w:t>1 451 092,18</w:t>
            </w:r>
          </w:p>
        </w:tc>
        <w:tc>
          <w:tcPr>
            <w:tcW w:w="310" w:type="pct"/>
            <w:tcBorders>
              <w:top w:val="nil"/>
              <w:left w:val="nil"/>
              <w:bottom w:val="single" w:sz="4" w:space="0" w:color="auto"/>
              <w:right w:val="single" w:sz="4" w:space="0" w:color="auto"/>
            </w:tcBorders>
            <w:shd w:val="clear" w:color="auto" w:fill="auto"/>
            <w:hideMark/>
          </w:tcPr>
          <w:p w14:paraId="22C1D5CF"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01342345" w14:textId="77777777" w:rsidR="00F92DC0" w:rsidRPr="00306FF3" w:rsidRDefault="00F92DC0" w:rsidP="001B11AE">
            <w:pPr>
              <w:jc w:val="right"/>
              <w:rPr>
                <w:b/>
                <w:bCs/>
                <w:i/>
                <w:iCs/>
                <w:color w:val="000000"/>
                <w:sz w:val="12"/>
                <w:szCs w:val="12"/>
              </w:rPr>
            </w:pPr>
            <w:r w:rsidRPr="00306FF3">
              <w:rPr>
                <w:b/>
                <w:bCs/>
                <w:i/>
                <w:iCs/>
                <w:color w:val="000000"/>
                <w:sz w:val="12"/>
                <w:szCs w:val="12"/>
              </w:rPr>
              <w:t>8 513,14</w:t>
            </w:r>
          </w:p>
        </w:tc>
        <w:tc>
          <w:tcPr>
            <w:tcW w:w="302" w:type="pct"/>
            <w:tcBorders>
              <w:top w:val="nil"/>
              <w:left w:val="nil"/>
              <w:bottom w:val="single" w:sz="4" w:space="0" w:color="auto"/>
              <w:right w:val="single" w:sz="4" w:space="0" w:color="auto"/>
            </w:tcBorders>
            <w:shd w:val="clear" w:color="auto" w:fill="auto"/>
            <w:hideMark/>
          </w:tcPr>
          <w:p w14:paraId="4839C2F7" w14:textId="77777777" w:rsidR="00F92DC0" w:rsidRPr="00306FF3" w:rsidRDefault="00F92DC0" w:rsidP="001B11AE">
            <w:pPr>
              <w:jc w:val="right"/>
              <w:rPr>
                <w:b/>
                <w:bCs/>
                <w:i/>
                <w:iCs/>
                <w:color w:val="000000"/>
                <w:sz w:val="12"/>
                <w:szCs w:val="12"/>
              </w:rPr>
            </w:pPr>
            <w:r w:rsidRPr="00306FF3">
              <w:rPr>
                <w:b/>
                <w:bCs/>
                <w:i/>
                <w:iCs/>
                <w:color w:val="000000"/>
                <w:sz w:val="12"/>
                <w:szCs w:val="12"/>
              </w:rPr>
              <w:t>-29 608,19</w:t>
            </w:r>
          </w:p>
        </w:tc>
        <w:tc>
          <w:tcPr>
            <w:tcW w:w="332" w:type="pct"/>
            <w:tcBorders>
              <w:top w:val="nil"/>
              <w:left w:val="nil"/>
              <w:bottom w:val="single" w:sz="4" w:space="0" w:color="auto"/>
              <w:right w:val="single" w:sz="4" w:space="0" w:color="auto"/>
            </w:tcBorders>
            <w:shd w:val="clear" w:color="auto" w:fill="auto"/>
            <w:hideMark/>
          </w:tcPr>
          <w:p w14:paraId="6AF960B6"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C000965"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8755B75" w14:textId="77777777" w:rsidR="00F92DC0" w:rsidRPr="00306FF3" w:rsidRDefault="00F92DC0" w:rsidP="001B11AE">
            <w:pPr>
              <w:jc w:val="right"/>
              <w:rPr>
                <w:b/>
                <w:bCs/>
                <w:i/>
                <w:iCs/>
                <w:color w:val="000000"/>
                <w:sz w:val="12"/>
                <w:szCs w:val="12"/>
              </w:rPr>
            </w:pPr>
            <w:r w:rsidRPr="00306FF3">
              <w:rPr>
                <w:b/>
                <w:bCs/>
                <w:i/>
                <w:iCs/>
                <w:color w:val="000000"/>
                <w:sz w:val="12"/>
                <w:szCs w:val="12"/>
              </w:rPr>
              <w:t>78 943 196,22</w:t>
            </w:r>
          </w:p>
        </w:tc>
        <w:tc>
          <w:tcPr>
            <w:tcW w:w="312" w:type="pct"/>
            <w:tcBorders>
              <w:top w:val="nil"/>
              <w:left w:val="nil"/>
              <w:bottom w:val="single" w:sz="4" w:space="0" w:color="auto"/>
              <w:right w:val="single" w:sz="4" w:space="0" w:color="auto"/>
            </w:tcBorders>
            <w:shd w:val="clear" w:color="auto" w:fill="auto"/>
            <w:hideMark/>
          </w:tcPr>
          <w:p w14:paraId="39426368" w14:textId="77777777" w:rsidR="00F92DC0" w:rsidRPr="00306FF3" w:rsidRDefault="00F92DC0" w:rsidP="001B11AE">
            <w:pPr>
              <w:jc w:val="right"/>
              <w:rPr>
                <w:b/>
                <w:bCs/>
                <w:i/>
                <w:iCs/>
                <w:color w:val="000000"/>
                <w:sz w:val="12"/>
                <w:szCs w:val="12"/>
              </w:rPr>
            </w:pPr>
            <w:r w:rsidRPr="00306FF3">
              <w:rPr>
                <w:b/>
                <w:bCs/>
                <w:i/>
                <w:iCs/>
                <w:color w:val="000000"/>
                <w:sz w:val="12"/>
                <w:szCs w:val="12"/>
              </w:rPr>
              <w:t>1 568 495,81</w:t>
            </w:r>
          </w:p>
        </w:tc>
        <w:tc>
          <w:tcPr>
            <w:tcW w:w="357" w:type="pct"/>
            <w:tcBorders>
              <w:top w:val="nil"/>
              <w:left w:val="nil"/>
              <w:bottom w:val="single" w:sz="4" w:space="0" w:color="auto"/>
              <w:right w:val="single" w:sz="4" w:space="0" w:color="auto"/>
            </w:tcBorders>
            <w:shd w:val="clear" w:color="auto" w:fill="auto"/>
            <w:hideMark/>
          </w:tcPr>
          <w:p w14:paraId="42EC66B2" w14:textId="77777777" w:rsidR="00F92DC0" w:rsidRPr="00306FF3" w:rsidRDefault="00F92DC0" w:rsidP="001B11AE">
            <w:pPr>
              <w:jc w:val="right"/>
              <w:rPr>
                <w:b/>
                <w:bCs/>
                <w:i/>
                <w:iCs/>
                <w:color w:val="000000"/>
                <w:sz w:val="12"/>
                <w:szCs w:val="12"/>
              </w:rPr>
            </w:pPr>
            <w:r w:rsidRPr="00306FF3">
              <w:rPr>
                <w:b/>
                <w:bCs/>
                <w:i/>
                <w:iCs/>
                <w:color w:val="000000"/>
                <w:sz w:val="12"/>
                <w:szCs w:val="12"/>
              </w:rPr>
              <w:t>80 511 692,03</w:t>
            </w:r>
          </w:p>
        </w:tc>
      </w:tr>
      <w:tr w:rsidR="00F92DC0" w:rsidRPr="00306FF3" w14:paraId="2490E1EA"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31BEC9C" w14:textId="77777777" w:rsidR="00F92DC0" w:rsidRPr="00306FF3" w:rsidRDefault="00F92DC0" w:rsidP="001B11AE">
            <w:pPr>
              <w:rPr>
                <w:b/>
                <w:bCs/>
                <w:color w:val="000000"/>
                <w:sz w:val="12"/>
                <w:szCs w:val="12"/>
              </w:rPr>
            </w:pPr>
            <w:r w:rsidRPr="00306FF3">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000000"/>
              <w:right w:val="single" w:sz="4" w:space="0" w:color="000000"/>
            </w:tcBorders>
            <w:shd w:val="clear" w:color="auto" w:fill="auto"/>
            <w:hideMark/>
          </w:tcPr>
          <w:p w14:paraId="6150C4E9"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29EFDDF"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587E4766"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7F8609C3" w14:textId="77777777" w:rsidR="00F92DC0" w:rsidRPr="00306FF3" w:rsidRDefault="00F92DC0" w:rsidP="001B11AE">
            <w:pPr>
              <w:jc w:val="center"/>
              <w:rPr>
                <w:b/>
                <w:bCs/>
                <w:color w:val="000000"/>
                <w:sz w:val="12"/>
                <w:szCs w:val="12"/>
              </w:rPr>
            </w:pPr>
            <w:r w:rsidRPr="00306FF3">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14:paraId="54318BC1" w14:textId="77777777" w:rsidR="00F92DC0" w:rsidRPr="00306FF3" w:rsidRDefault="00F92DC0" w:rsidP="001B11AE">
            <w:pPr>
              <w:jc w:val="center"/>
              <w:rPr>
                <w:b/>
                <w:bCs/>
                <w:color w:val="000000"/>
                <w:sz w:val="12"/>
                <w:szCs w:val="12"/>
              </w:rPr>
            </w:pPr>
            <w:r w:rsidRPr="00306FF3">
              <w:rPr>
                <w:b/>
                <w:bCs/>
                <w:color w:val="000000"/>
                <w:sz w:val="12"/>
                <w:szCs w:val="12"/>
              </w:rPr>
              <w:t>100</w:t>
            </w:r>
          </w:p>
        </w:tc>
        <w:tc>
          <w:tcPr>
            <w:tcW w:w="316" w:type="pct"/>
            <w:tcBorders>
              <w:top w:val="nil"/>
              <w:left w:val="single" w:sz="4" w:space="0" w:color="auto"/>
              <w:bottom w:val="single" w:sz="4" w:space="0" w:color="auto"/>
              <w:right w:val="single" w:sz="4" w:space="0" w:color="auto"/>
            </w:tcBorders>
            <w:shd w:val="clear" w:color="auto" w:fill="auto"/>
            <w:hideMark/>
          </w:tcPr>
          <w:p w14:paraId="0BCB4628" w14:textId="77777777" w:rsidR="00F92DC0" w:rsidRPr="00306FF3" w:rsidRDefault="00F92DC0" w:rsidP="001B11AE">
            <w:pPr>
              <w:jc w:val="right"/>
              <w:rPr>
                <w:b/>
                <w:bCs/>
                <w:color w:val="000000"/>
                <w:sz w:val="12"/>
                <w:szCs w:val="12"/>
              </w:rPr>
            </w:pPr>
            <w:r w:rsidRPr="00306FF3">
              <w:rPr>
                <w:b/>
                <w:bCs/>
                <w:color w:val="000000"/>
                <w:sz w:val="12"/>
                <w:szCs w:val="12"/>
              </w:rPr>
              <w:t>71 326 162,87</w:t>
            </w:r>
          </w:p>
        </w:tc>
        <w:tc>
          <w:tcPr>
            <w:tcW w:w="350" w:type="pct"/>
            <w:tcBorders>
              <w:top w:val="nil"/>
              <w:left w:val="nil"/>
              <w:bottom w:val="single" w:sz="4" w:space="0" w:color="auto"/>
              <w:right w:val="single" w:sz="4" w:space="0" w:color="auto"/>
            </w:tcBorders>
            <w:shd w:val="clear" w:color="auto" w:fill="auto"/>
            <w:hideMark/>
          </w:tcPr>
          <w:p w14:paraId="104F143F" w14:textId="77777777" w:rsidR="00F92DC0" w:rsidRPr="00306FF3" w:rsidRDefault="00F92DC0" w:rsidP="001B11AE">
            <w:pPr>
              <w:jc w:val="right"/>
              <w:rPr>
                <w:b/>
                <w:bCs/>
                <w:color w:val="000000"/>
                <w:sz w:val="12"/>
                <w:szCs w:val="12"/>
              </w:rPr>
            </w:pPr>
            <w:r w:rsidRPr="00306FF3">
              <w:rPr>
                <w:b/>
                <w:bCs/>
                <w:color w:val="000000"/>
                <w:sz w:val="12"/>
                <w:szCs w:val="12"/>
              </w:rPr>
              <w:t>-380 198,20</w:t>
            </w:r>
          </w:p>
        </w:tc>
        <w:tc>
          <w:tcPr>
            <w:tcW w:w="316" w:type="pct"/>
            <w:tcBorders>
              <w:top w:val="nil"/>
              <w:left w:val="nil"/>
              <w:bottom w:val="single" w:sz="4" w:space="0" w:color="auto"/>
              <w:right w:val="single" w:sz="4" w:space="0" w:color="auto"/>
            </w:tcBorders>
            <w:shd w:val="clear" w:color="auto" w:fill="auto"/>
            <w:hideMark/>
          </w:tcPr>
          <w:p w14:paraId="44C872B4"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0" w:type="pct"/>
            <w:tcBorders>
              <w:top w:val="nil"/>
              <w:left w:val="nil"/>
              <w:bottom w:val="single" w:sz="4" w:space="0" w:color="auto"/>
              <w:right w:val="single" w:sz="4" w:space="0" w:color="auto"/>
            </w:tcBorders>
            <w:shd w:val="clear" w:color="auto" w:fill="auto"/>
            <w:hideMark/>
          </w:tcPr>
          <w:p w14:paraId="58E5379C"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6C933BCD"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676A2965" w14:textId="77777777" w:rsidR="00F92DC0" w:rsidRPr="00306FF3" w:rsidRDefault="00F92DC0" w:rsidP="001B11AE">
            <w:pPr>
              <w:jc w:val="right"/>
              <w:rPr>
                <w:b/>
                <w:bCs/>
                <w:color w:val="000000"/>
                <w:sz w:val="12"/>
                <w:szCs w:val="12"/>
              </w:rPr>
            </w:pPr>
            <w:r w:rsidRPr="00306FF3">
              <w:rPr>
                <w:b/>
                <w:bCs/>
                <w:color w:val="000000"/>
                <w:sz w:val="12"/>
                <w:szCs w:val="12"/>
              </w:rPr>
              <w:t>-59 908,19</w:t>
            </w:r>
          </w:p>
        </w:tc>
        <w:tc>
          <w:tcPr>
            <w:tcW w:w="332" w:type="pct"/>
            <w:tcBorders>
              <w:top w:val="nil"/>
              <w:left w:val="nil"/>
              <w:bottom w:val="single" w:sz="4" w:space="0" w:color="auto"/>
              <w:right w:val="single" w:sz="4" w:space="0" w:color="auto"/>
            </w:tcBorders>
            <w:shd w:val="clear" w:color="auto" w:fill="auto"/>
            <w:hideMark/>
          </w:tcPr>
          <w:p w14:paraId="6EC306B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AE4AFE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23E3293" w14:textId="77777777" w:rsidR="00F92DC0" w:rsidRPr="00306FF3" w:rsidRDefault="00F92DC0" w:rsidP="001B11AE">
            <w:pPr>
              <w:jc w:val="right"/>
              <w:rPr>
                <w:b/>
                <w:bCs/>
                <w:color w:val="000000"/>
                <w:sz w:val="12"/>
                <w:szCs w:val="12"/>
              </w:rPr>
            </w:pPr>
            <w:r w:rsidRPr="00306FF3">
              <w:rPr>
                <w:b/>
                <w:bCs/>
                <w:color w:val="000000"/>
                <w:sz w:val="12"/>
                <w:szCs w:val="12"/>
              </w:rPr>
              <w:t>70 886 056,48</w:t>
            </w:r>
          </w:p>
        </w:tc>
        <w:tc>
          <w:tcPr>
            <w:tcW w:w="312" w:type="pct"/>
            <w:tcBorders>
              <w:top w:val="nil"/>
              <w:left w:val="nil"/>
              <w:bottom w:val="single" w:sz="4" w:space="0" w:color="auto"/>
              <w:right w:val="single" w:sz="4" w:space="0" w:color="auto"/>
            </w:tcBorders>
            <w:shd w:val="clear" w:color="auto" w:fill="auto"/>
            <w:hideMark/>
          </w:tcPr>
          <w:p w14:paraId="67270791" w14:textId="77777777" w:rsidR="00F92DC0" w:rsidRPr="00306FF3" w:rsidRDefault="00F92DC0" w:rsidP="001B11AE">
            <w:pPr>
              <w:jc w:val="right"/>
              <w:rPr>
                <w:b/>
                <w:bCs/>
                <w:color w:val="000000"/>
                <w:sz w:val="12"/>
                <w:szCs w:val="12"/>
              </w:rPr>
            </w:pPr>
            <w:r w:rsidRPr="00306FF3">
              <w:rPr>
                <w:b/>
                <w:bCs/>
                <w:color w:val="000000"/>
                <w:sz w:val="12"/>
                <w:szCs w:val="12"/>
              </w:rPr>
              <w:t>2 575 028,40</w:t>
            </w:r>
          </w:p>
        </w:tc>
        <w:tc>
          <w:tcPr>
            <w:tcW w:w="357" w:type="pct"/>
            <w:tcBorders>
              <w:top w:val="nil"/>
              <w:left w:val="nil"/>
              <w:bottom w:val="single" w:sz="4" w:space="0" w:color="auto"/>
              <w:right w:val="single" w:sz="4" w:space="0" w:color="auto"/>
            </w:tcBorders>
            <w:shd w:val="clear" w:color="auto" w:fill="auto"/>
            <w:hideMark/>
          </w:tcPr>
          <w:p w14:paraId="5F5A4188" w14:textId="77777777" w:rsidR="00F92DC0" w:rsidRPr="00306FF3" w:rsidRDefault="00F92DC0" w:rsidP="001B11AE">
            <w:pPr>
              <w:jc w:val="right"/>
              <w:rPr>
                <w:b/>
                <w:bCs/>
                <w:color w:val="000000"/>
                <w:sz w:val="12"/>
                <w:szCs w:val="12"/>
              </w:rPr>
            </w:pPr>
            <w:r w:rsidRPr="00306FF3">
              <w:rPr>
                <w:b/>
                <w:bCs/>
                <w:color w:val="000000"/>
                <w:sz w:val="12"/>
                <w:szCs w:val="12"/>
              </w:rPr>
              <w:t>73 461 084,88</w:t>
            </w:r>
          </w:p>
        </w:tc>
      </w:tr>
      <w:tr w:rsidR="00F92DC0" w:rsidRPr="00306FF3" w14:paraId="1C3BD7E8" w14:textId="77777777" w:rsidTr="001B11AE">
        <w:trPr>
          <w:trHeight w:val="20"/>
        </w:trPr>
        <w:tc>
          <w:tcPr>
            <w:tcW w:w="635" w:type="pct"/>
            <w:tcBorders>
              <w:top w:val="nil"/>
              <w:left w:val="single" w:sz="4" w:space="0" w:color="000000"/>
              <w:bottom w:val="nil"/>
              <w:right w:val="single" w:sz="4" w:space="0" w:color="000000"/>
            </w:tcBorders>
            <w:shd w:val="clear" w:color="auto" w:fill="auto"/>
            <w:hideMark/>
          </w:tcPr>
          <w:p w14:paraId="653789E0"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1EB1353D"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0F5416FE"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2802B9BC"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0B9C2243" w14:textId="77777777" w:rsidR="00F92DC0" w:rsidRPr="00306FF3" w:rsidRDefault="00F92DC0" w:rsidP="001B11AE">
            <w:pPr>
              <w:jc w:val="center"/>
              <w:rPr>
                <w:b/>
                <w:bCs/>
                <w:color w:val="000000"/>
                <w:sz w:val="12"/>
                <w:szCs w:val="12"/>
              </w:rPr>
            </w:pPr>
            <w:r w:rsidRPr="00306FF3">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14:paraId="7FDB2A52"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15F37EA8" w14:textId="77777777" w:rsidR="00F92DC0" w:rsidRPr="00306FF3" w:rsidRDefault="00F92DC0" w:rsidP="001B11AE">
            <w:pPr>
              <w:jc w:val="right"/>
              <w:rPr>
                <w:b/>
                <w:bCs/>
                <w:color w:val="000000"/>
                <w:sz w:val="12"/>
                <w:szCs w:val="12"/>
              </w:rPr>
            </w:pPr>
            <w:r w:rsidRPr="00306FF3">
              <w:rPr>
                <w:b/>
                <w:bCs/>
                <w:color w:val="000000"/>
                <w:sz w:val="12"/>
                <w:szCs w:val="12"/>
              </w:rPr>
              <w:t>6 014 036,22</w:t>
            </w:r>
          </w:p>
        </w:tc>
        <w:tc>
          <w:tcPr>
            <w:tcW w:w="350" w:type="pct"/>
            <w:tcBorders>
              <w:top w:val="nil"/>
              <w:left w:val="nil"/>
              <w:bottom w:val="single" w:sz="4" w:space="0" w:color="auto"/>
              <w:right w:val="single" w:sz="4" w:space="0" w:color="auto"/>
            </w:tcBorders>
            <w:shd w:val="clear" w:color="auto" w:fill="auto"/>
            <w:hideMark/>
          </w:tcPr>
          <w:p w14:paraId="394EB80A"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1BF73CA4" w14:textId="77777777" w:rsidR="00F92DC0" w:rsidRPr="00306FF3" w:rsidRDefault="00F92DC0" w:rsidP="001B11AE">
            <w:pPr>
              <w:jc w:val="right"/>
              <w:rPr>
                <w:b/>
                <w:bCs/>
                <w:color w:val="000000"/>
                <w:sz w:val="12"/>
                <w:szCs w:val="12"/>
              </w:rPr>
            </w:pPr>
            <w:r w:rsidRPr="00306FF3">
              <w:rPr>
                <w:b/>
                <w:bCs/>
                <w:color w:val="000000"/>
                <w:sz w:val="12"/>
                <w:szCs w:val="12"/>
              </w:rPr>
              <w:t>1 451 092,18</w:t>
            </w:r>
          </w:p>
        </w:tc>
        <w:tc>
          <w:tcPr>
            <w:tcW w:w="310" w:type="pct"/>
            <w:tcBorders>
              <w:top w:val="nil"/>
              <w:left w:val="nil"/>
              <w:bottom w:val="single" w:sz="4" w:space="0" w:color="auto"/>
              <w:right w:val="single" w:sz="4" w:space="0" w:color="auto"/>
            </w:tcBorders>
            <w:shd w:val="clear" w:color="auto" w:fill="auto"/>
            <w:hideMark/>
          </w:tcPr>
          <w:p w14:paraId="76DE0D5B"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3FB35B96" w14:textId="77777777" w:rsidR="00F92DC0" w:rsidRPr="00306FF3" w:rsidRDefault="00F92DC0" w:rsidP="001B11AE">
            <w:pPr>
              <w:jc w:val="right"/>
              <w:rPr>
                <w:b/>
                <w:bCs/>
                <w:color w:val="000000"/>
                <w:sz w:val="12"/>
                <w:szCs w:val="12"/>
              </w:rPr>
            </w:pPr>
            <w:r w:rsidRPr="00306FF3">
              <w:rPr>
                <w:b/>
                <w:bCs/>
                <w:color w:val="000000"/>
                <w:sz w:val="12"/>
                <w:szCs w:val="12"/>
              </w:rPr>
              <w:t>8 513,14</w:t>
            </w:r>
          </w:p>
        </w:tc>
        <w:tc>
          <w:tcPr>
            <w:tcW w:w="302" w:type="pct"/>
            <w:tcBorders>
              <w:top w:val="nil"/>
              <w:left w:val="nil"/>
              <w:bottom w:val="single" w:sz="4" w:space="0" w:color="auto"/>
              <w:right w:val="single" w:sz="4" w:space="0" w:color="auto"/>
            </w:tcBorders>
            <w:shd w:val="clear" w:color="auto" w:fill="auto"/>
            <w:hideMark/>
          </w:tcPr>
          <w:p w14:paraId="5ECD6953" w14:textId="77777777" w:rsidR="00F92DC0" w:rsidRPr="00306FF3" w:rsidRDefault="00F92DC0" w:rsidP="001B11AE">
            <w:pPr>
              <w:jc w:val="right"/>
              <w:rPr>
                <w:b/>
                <w:bCs/>
                <w:color w:val="000000"/>
                <w:sz w:val="12"/>
                <w:szCs w:val="12"/>
              </w:rPr>
            </w:pPr>
            <w:r w:rsidRPr="00306FF3">
              <w:rPr>
                <w:b/>
                <w:bCs/>
                <w:color w:val="000000"/>
                <w:sz w:val="12"/>
                <w:szCs w:val="12"/>
              </w:rPr>
              <w:t>30 300,00</w:t>
            </w:r>
          </w:p>
        </w:tc>
        <w:tc>
          <w:tcPr>
            <w:tcW w:w="332" w:type="pct"/>
            <w:tcBorders>
              <w:top w:val="nil"/>
              <w:left w:val="nil"/>
              <w:bottom w:val="single" w:sz="4" w:space="0" w:color="auto"/>
              <w:right w:val="single" w:sz="4" w:space="0" w:color="auto"/>
            </w:tcBorders>
            <w:shd w:val="clear" w:color="auto" w:fill="auto"/>
            <w:hideMark/>
          </w:tcPr>
          <w:p w14:paraId="094E7B3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2D962D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8B2A47C" w14:textId="77777777" w:rsidR="00F92DC0" w:rsidRPr="00306FF3" w:rsidRDefault="00F92DC0" w:rsidP="001B11AE">
            <w:pPr>
              <w:jc w:val="right"/>
              <w:rPr>
                <w:b/>
                <w:bCs/>
                <w:color w:val="000000"/>
                <w:sz w:val="12"/>
                <w:szCs w:val="12"/>
              </w:rPr>
            </w:pPr>
            <w:r w:rsidRPr="00306FF3">
              <w:rPr>
                <w:b/>
                <w:bCs/>
                <w:color w:val="000000"/>
                <w:sz w:val="12"/>
                <w:szCs w:val="12"/>
              </w:rPr>
              <w:t>7 503 941,54</w:t>
            </w:r>
          </w:p>
        </w:tc>
        <w:tc>
          <w:tcPr>
            <w:tcW w:w="312" w:type="pct"/>
            <w:tcBorders>
              <w:top w:val="nil"/>
              <w:left w:val="nil"/>
              <w:bottom w:val="single" w:sz="4" w:space="0" w:color="auto"/>
              <w:right w:val="single" w:sz="4" w:space="0" w:color="auto"/>
            </w:tcBorders>
            <w:shd w:val="clear" w:color="auto" w:fill="auto"/>
            <w:hideMark/>
          </w:tcPr>
          <w:p w14:paraId="485CE79D" w14:textId="77777777" w:rsidR="00F92DC0" w:rsidRPr="00306FF3" w:rsidRDefault="00F92DC0" w:rsidP="001B11AE">
            <w:pPr>
              <w:jc w:val="right"/>
              <w:rPr>
                <w:b/>
                <w:bCs/>
                <w:color w:val="000000"/>
                <w:sz w:val="12"/>
                <w:szCs w:val="12"/>
              </w:rPr>
            </w:pPr>
            <w:r w:rsidRPr="00306FF3">
              <w:rPr>
                <w:b/>
                <w:bCs/>
                <w:color w:val="000000"/>
                <w:sz w:val="12"/>
                <w:szCs w:val="12"/>
              </w:rPr>
              <w:t>-1 006 532,59</w:t>
            </w:r>
          </w:p>
        </w:tc>
        <w:tc>
          <w:tcPr>
            <w:tcW w:w="357" w:type="pct"/>
            <w:tcBorders>
              <w:top w:val="nil"/>
              <w:left w:val="nil"/>
              <w:bottom w:val="single" w:sz="4" w:space="0" w:color="auto"/>
              <w:right w:val="single" w:sz="4" w:space="0" w:color="auto"/>
            </w:tcBorders>
            <w:shd w:val="clear" w:color="auto" w:fill="auto"/>
            <w:hideMark/>
          </w:tcPr>
          <w:p w14:paraId="2F2E3F36" w14:textId="77777777" w:rsidR="00F92DC0" w:rsidRPr="00306FF3" w:rsidRDefault="00F92DC0" w:rsidP="001B11AE">
            <w:pPr>
              <w:jc w:val="right"/>
              <w:rPr>
                <w:b/>
                <w:bCs/>
                <w:color w:val="000000"/>
                <w:sz w:val="12"/>
                <w:szCs w:val="12"/>
              </w:rPr>
            </w:pPr>
            <w:r w:rsidRPr="00306FF3">
              <w:rPr>
                <w:b/>
                <w:bCs/>
                <w:color w:val="000000"/>
                <w:sz w:val="12"/>
                <w:szCs w:val="12"/>
              </w:rPr>
              <w:t>6 497 408,95</w:t>
            </w:r>
          </w:p>
        </w:tc>
      </w:tr>
      <w:tr w:rsidR="00F92DC0" w:rsidRPr="00306FF3" w14:paraId="77DA0B42"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ED6983A" w14:textId="77777777" w:rsidR="00F92DC0" w:rsidRPr="00306FF3" w:rsidRDefault="00F92DC0" w:rsidP="001B11AE">
            <w:pPr>
              <w:rPr>
                <w:b/>
                <w:bCs/>
                <w:color w:val="000000"/>
                <w:sz w:val="12"/>
                <w:szCs w:val="12"/>
              </w:rPr>
            </w:pPr>
            <w:r w:rsidRPr="00306FF3">
              <w:rPr>
                <w:b/>
                <w:bCs/>
                <w:color w:val="000000"/>
                <w:sz w:val="12"/>
                <w:szCs w:val="12"/>
              </w:rPr>
              <w:t>Социальной обеспечение и иные выплаты населению</w:t>
            </w:r>
          </w:p>
        </w:tc>
        <w:tc>
          <w:tcPr>
            <w:tcW w:w="155" w:type="pct"/>
            <w:tcBorders>
              <w:top w:val="nil"/>
              <w:left w:val="nil"/>
              <w:bottom w:val="single" w:sz="4" w:space="0" w:color="000000"/>
              <w:right w:val="single" w:sz="4" w:space="0" w:color="000000"/>
            </w:tcBorders>
            <w:shd w:val="clear" w:color="auto" w:fill="auto"/>
            <w:hideMark/>
          </w:tcPr>
          <w:p w14:paraId="499AC4B5"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1793336"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31AE8831"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0FAB9705" w14:textId="77777777" w:rsidR="00F92DC0" w:rsidRPr="00306FF3" w:rsidRDefault="00F92DC0" w:rsidP="001B11AE">
            <w:pPr>
              <w:jc w:val="center"/>
              <w:rPr>
                <w:b/>
                <w:bCs/>
                <w:color w:val="000000"/>
                <w:sz w:val="12"/>
                <w:szCs w:val="12"/>
              </w:rPr>
            </w:pPr>
            <w:r w:rsidRPr="00306FF3">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14:paraId="44CD5EC7" w14:textId="77777777" w:rsidR="00F92DC0" w:rsidRPr="00306FF3" w:rsidRDefault="00F92DC0" w:rsidP="001B11AE">
            <w:pPr>
              <w:jc w:val="center"/>
              <w:rPr>
                <w:b/>
                <w:bCs/>
                <w:color w:val="000000"/>
                <w:sz w:val="12"/>
                <w:szCs w:val="12"/>
              </w:rPr>
            </w:pPr>
            <w:r w:rsidRPr="00306FF3">
              <w:rPr>
                <w:b/>
                <w:bCs/>
                <w:color w:val="000000"/>
                <w:sz w:val="12"/>
                <w:szCs w:val="12"/>
              </w:rPr>
              <w:t>300</w:t>
            </w:r>
          </w:p>
        </w:tc>
        <w:tc>
          <w:tcPr>
            <w:tcW w:w="316" w:type="pct"/>
            <w:tcBorders>
              <w:top w:val="nil"/>
              <w:left w:val="single" w:sz="4" w:space="0" w:color="auto"/>
              <w:bottom w:val="single" w:sz="4" w:space="0" w:color="auto"/>
              <w:right w:val="single" w:sz="4" w:space="0" w:color="auto"/>
            </w:tcBorders>
            <w:shd w:val="clear" w:color="auto" w:fill="auto"/>
            <w:hideMark/>
          </w:tcPr>
          <w:p w14:paraId="15B9C878" w14:textId="77777777" w:rsidR="00F92DC0" w:rsidRPr="00306FF3" w:rsidRDefault="00F92DC0" w:rsidP="001B11AE">
            <w:pPr>
              <w:jc w:val="right"/>
              <w:rPr>
                <w:i/>
                <w:iCs/>
                <w:color w:val="000000"/>
                <w:sz w:val="12"/>
                <w:szCs w:val="12"/>
              </w:rPr>
            </w:pPr>
            <w:r w:rsidRPr="00306FF3">
              <w:rPr>
                <w:i/>
                <w:iCs/>
                <w:color w:val="000000"/>
                <w:sz w:val="12"/>
                <w:szCs w:val="12"/>
              </w:rPr>
              <w:t> </w:t>
            </w:r>
          </w:p>
        </w:tc>
        <w:tc>
          <w:tcPr>
            <w:tcW w:w="350" w:type="pct"/>
            <w:tcBorders>
              <w:top w:val="nil"/>
              <w:left w:val="nil"/>
              <w:bottom w:val="single" w:sz="4" w:space="0" w:color="auto"/>
              <w:right w:val="single" w:sz="4" w:space="0" w:color="auto"/>
            </w:tcBorders>
            <w:shd w:val="clear" w:color="auto" w:fill="auto"/>
            <w:hideMark/>
          </w:tcPr>
          <w:p w14:paraId="134C64B6" w14:textId="77777777" w:rsidR="00F92DC0" w:rsidRPr="00306FF3" w:rsidRDefault="00F92DC0" w:rsidP="001B11AE">
            <w:pPr>
              <w:jc w:val="right"/>
              <w:rPr>
                <w:b/>
                <w:bCs/>
                <w:color w:val="000000"/>
                <w:sz w:val="12"/>
                <w:szCs w:val="12"/>
              </w:rPr>
            </w:pPr>
            <w:r w:rsidRPr="00306FF3">
              <w:rPr>
                <w:b/>
                <w:bCs/>
                <w:color w:val="000000"/>
                <w:sz w:val="12"/>
                <w:szCs w:val="12"/>
              </w:rPr>
              <w:t>380 198,20</w:t>
            </w:r>
          </w:p>
        </w:tc>
        <w:tc>
          <w:tcPr>
            <w:tcW w:w="316" w:type="pct"/>
            <w:tcBorders>
              <w:top w:val="nil"/>
              <w:left w:val="nil"/>
              <w:bottom w:val="single" w:sz="4" w:space="0" w:color="auto"/>
              <w:right w:val="single" w:sz="4" w:space="0" w:color="auto"/>
            </w:tcBorders>
            <w:shd w:val="clear" w:color="auto" w:fill="auto"/>
            <w:hideMark/>
          </w:tcPr>
          <w:p w14:paraId="74C047AC" w14:textId="77777777" w:rsidR="00F92DC0" w:rsidRPr="00306FF3" w:rsidRDefault="00F92DC0" w:rsidP="001B11AE">
            <w:pPr>
              <w:jc w:val="right"/>
              <w:rPr>
                <w:i/>
                <w:iCs/>
                <w:color w:val="000000"/>
                <w:sz w:val="12"/>
                <w:szCs w:val="12"/>
              </w:rPr>
            </w:pPr>
            <w:r w:rsidRPr="00306FF3">
              <w:rPr>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0F8A7C1C" w14:textId="77777777" w:rsidR="00F92DC0" w:rsidRPr="00306FF3" w:rsidRDefault="00F92DC0" w:rsidP="001B11AE">
            <w:pPr>
              <w:jc w:val="right"/>
              <w:rPr>
                <w:i/>
                <w:iCs/>
                <w:color w:val="000000"/>
                <w:sz w:val="12"/>
                <w:szCs w:val="12"/>
              </w:rPr>
            </w:pPr>
            <w:r w:rsidRPr="00306FF3">
              <w:rPr>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4EC803EE" w14:textId="77777777" w:rsidR="00F92DC0" w:rsidRPr="00306FF3" w:rsidRDefault="00F92DC0" w:rsidP="001B11AE">
            <w:pPr>
              <w:jc w:val="right"/>
              <w:rPr>
                <w:i/>
                <w:iCs/>
                <w:color w:val="000000"/>
                <w:sz w:val="12"/>
                <w:szCs w:val="12"/>
              </w:rPr>
            </w:pPr>
            <w:r w:rsidRPr="00306FF3">
              <w:rPr>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A4B9F6B" w14:textId="77777777" w:rsidR="00F92DC0" w:rsidRPr="00306FF3" w:rsidRDefault="00F92DC0" w:rsidP="001B11AE">
            <w:pPr>
              <w:jc w:val="right"/>
              <w:rPr>
                <w:i/>
                <w:iCs/>
                <w:color w:val="000000"/>
                <w:sz w:val="12"/>
                <w:szCs w:val="12"/>
              </w:rPr>
            </w:pPr>
            <w:r w:rsidRPr="00306FF3">
              <w:rPr>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22FC387" w14:textId="77777777" w:rsidR="00F92DC0" w:rsidRPr="00306FF3" w:rsidRDefault="00F92DC0" w:rsidP="001B11AE">
            <w:pPr>
              <w:jc w:val="right"/>
              <w:rPr>
                <w:i/>
                <w:iCs/>
                <w:color w:val="000000"/>
                <w:sz w:val="12"/>
                <w:szCs w:val="12"/>
              </w:rPr>
            </w:pPr>
            <w:r w:rsidRPr="00306FF3">
              <w:rPr>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D6D1552" w14:textId="77777777" w:rsidR="00F92DC0" w:rsidRPr="00306FF3" w:rsidRDefault="00F92DC0" w:rsidP="001B11AE">
            <w:pPr>
              <w:jc w:val="right"/>
              <w:rPr>
                <w:i/>
                <w:iCs/>
                <w:color w:val="000000"/>
                <w:sz w:val="12"/>
                <w:szCs w:val="12"/>
              </w:rPr>
            </w:pPr>
            <w:r w:rsidRPr="00306FF3">
              <w:rPr>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CD7A741" w14:textId="77777777" w:rsidR="00F92DC0" w:rsidRPr="00306FF3" w:rsidRDefault="00F92DC0" w:rsidP="001B11AE">
            <w:pPr>
              <w:jc w:val="right"/>
              <w:rPr>
                <w:b/>
                <w:bCs/>
                <w:color w:val="000000"/>
                <w:sz w:val="12"/>
                <w:szCs w:val="12"/>
              </w:rPr>
            </w:pPr>
            <w:r w:rsidRPr="00306FF3">
              <w:rPr>
                <w:b/>
                <w:bCs/>
                <w:color w:val="000000"/>
                <w:sz w:val="12"/>
                <w:szCs w:val="12"/>
              </w:rPr>
              <w:t>380 198,20</w:t>
            </w:r>
          </w:p>
        </w:tc>
        <w:tc>
          <w:tcPr>
            <w:tcW w:w="312" w:type="pct"/>
            <w:tcBorders>
              <w:top w:val="nil"/>
              <w:left w:val="nil"/>
              <w:bottom w:val="single" w:sz="4" w:space="0" w:color="auto"/>
              <w:right w:val="single" w:sz="4" w:space="0" w:color="auto"/>
            </w:tcBorders>
            <w:shd w:val="clear" w:color="auto" w:fill="auto"/>
            <w:hideMark/>
          </w:tcPr>
          <w:p w14:paraId="083858DC" w14:textId="77777777" w:rsidR="00F92DC0" w:rsidRPr="00306FF3" w:rsidRDefault="00F92DC0" w:rsidP="001B11AE">
            <w:pPr>
              <w:jc w:val="right"/>
              <w:rPr>
                <w:i/>
                <w:iCs/>
                <w:color w:val="000000"/>
                <w:sz w:val="12"/>
                <w:szCs w:val="12"/>
              </w:rPr>
            </w:pPr>
            <w:r w:rsidRPr="00306FF3">
              <w:rPr>
                <w:i/>
                <w:i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74B5A724" w14:textId="77777777" w:rsidR="00F92DC0" w:rsidRPr="00306FF3" w:rsidRDefault="00F92DC0" w:rsidP="001B11AE">
            <w:pPr>
              <w:jc w:val="right"/>
              <w:rPr>
                <w:b/>
                <w:bCs/>
                <w:color w:val="000000"/>
                <w:sz w:val="12"/>
                <w:szCs w:val="12"/>
              </w:rPr>
            </w:pPr>
            <w:r w:rsidRPr="00306FF3">
              <w:rPr>
                <w:b/>
                <w:bCs/>
                <w:color w:val="000000"/>
                <w:sz w:val="12"/>
                <w:szCs w:val="12"/>
              </w:rPr>
              <w:t>380 198,20</w:t>
            </w:r>
          </w:p>
        </w:tc>
      </w:tr>
      <w:tr w:rsidR="00F92DC0" w:rsidRPr="00306FF3" w14:paraId="65CFE04E"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2EED47F" w14:textId="77777777" w:rsidR="00F92DC0" w:rsidRPr="00306FF3" w:rsidRDefault="00F92DC0" w:rsidP="001B11AE">
            <w:pPr>
              <w:rPr>
                <w:b/>
                <w:bCs/>
                <w:color w:val="000000"/>
                <w:sz w:val="12"/>
                <w:szCs w:val="12"/>
              </w:rPr>
            </w:pPr>
            <w:r w:rsidRPr="00306FF3">
              <w:rPr>
                <w:b/>
                <w:bCs/>
                <w:color w:val="000000"/>
                <w:sz w:val="12"/>
                <w:szCs w:val="12"/>
              </w:rPr>
              <w:t>Иные бюджетные ассигнования</w:t>
            </w:r>
          </w:p>
        </w:tc>
        <w:tc>
          <w:tcPr>
            <w:tcW w:w="155" w:type="pct"/>
            <w:tcBorders>
              <w:top w:val="nil"/>
              <w:left w:val="nil"/>
              <w:bottom w:val="single" w:sz="4" w:space="0" w:color="000000"/>
              <w:right w:val="single" w:sz="4" w:space="0" w:color="000000"/>
            </w:tcBorders>
            <w:shd w:val="clear" w:color="auto" w:fill="auto"/>
            <w:hideMark/>
          </w:tcPr>
          <w:p w14:paraId="1F5AC6CF"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889AF4A"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5516B4A6"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631D2D6D" w14:textId="77777777" w:rsidR="00F92DC0" w:rsidRPr="00306FF3" w:rsidRDefault="00F92DC0" w:rsidP="001B11AE">
            <w:pPr>
              <w:jc w:val="center"/>
              <w:rPr>
                <w:b/>
                <w:bCs/>
                <w:color w:val="000000"/>
                <w:sz w:val="12"/>
                <w:szCs w:val="12"/>
              </w:rPr>
            </w:pPr>
            <w:r w:rsidRPr="00306FF3">
              <w:rPr>
                <w:b/>
                <w:bCs/>
                <w:color w:val="000000"/>
                <w:sz w:val="12"/>
                <w:szCs w:val="12"/>
              </w:rPr>
              <w:t>99 1 00 11410</w:t>
            </w:r>
          </w:p>
        </w:tc>
        <w:tc>
          <w:tcPr>
            <w:tcW w:w="135" w:type="pct"/>
            <w:tcBorders>
              <w:top w:val="nil"/>
              <w:left w:val="nil"/>
              <w:bottom w:val="single" w:sz="4" w:space="0" w:color="000000"/>
              <w:right w:val="single" w:sz="4" w:space="0" w:color="000000"/>
            </w:tcBorders>
            <w:shd w:val="clear" w:color="auto" w:fill="auto"/>
            <w:hideMark/>
          </w:tcPr>
          <w:p w14:paraId="7164A8BA" w14:textId="77777777" w:rsidR="00F92DC0" w:rsidRPr="00306FF3" w:rsidRDefault="00F92DC0" w:rsidP="001B11AE">
            <w:pPr>
              <w:jc w:val="center"/>
              <w:rPr>
                <w:b/>
                <w:bCs/>
                <w:color w:val="000000"/>
                <w:sz w:val="12"/>
                <w:szCs w:val="12"/>
              </w:rPr>
            </w:pPr>
            <w:r w:rsidRPr="00306FF3">
              <w:rPr>
                <w:b/>
                <w:bCs/>
                <w:color w:val="000000"/>
                <w:sz w:val="12"/>
                <w:szCs w:val="12"/>
              </w:rPr>
              <w:t>800</w:t>
            </w:r>
          </w:p>
        </w:tc>
        <w:tc>
          <w:tcPr>
            <w:tcW w:w="316" w:type="pct"/>
            <w:tcBorders>
              <w:top w:val="nil"/>
              <w:left w:val="single" w:sz="4" w:space="0" w:color="auto"/>
              <w:bottom w:val="single" w:sz="4" w:space="0" w:color="auto"/>
              <w:right w:val="single" w:sz="4" w:space="0" w:color="auto"/>
            </w:tcBorders>
            <w:shd w:val="clear" w:color="auto" w:fill="auto"/>
            <w:hideMark/>
          </w:tcPr>
          <w:p w14:paraId="3DA9EA9F" w14:textId="77777777" w:rsidR="00F92DC0" w:rsidRPr="00306FF3" w:rsidRDefault="00F92DC0" w:rsidP="001B11AE">
            <w:pPr>
              <w:jc w:val="right"/>
              <w:rPr>
                <w:b/>
                <w:bCs/>
                <w:color w:val="000000"/>
                <w:sz w:val="12"/>
                <w:szCs w:val="12"/>
              </w:rPr>
            </w:pPr>
            <w:r w:rsidRPr="00306FF3">
              <w:rPr>
                <w:b/>
                <w:bCs/>
                <w:color w:val="000000"/>
                <w:sz w:val="12"/>
                <w:szCs w:val="12"/>
              </w:rPr>
              <w:t>173 000,00</w:t>
            </w:r>
          </w:p>
        </w:tc>
        <w:tc>
          <w:tcPr>
            <w:tcW w:w="350" w:type="pct"/>
            <w:tcBorders>
              <w:top w:val="nil"/>
              <w:left w:val="nil"/>
              <w:bottom w:val="single" w:sz="4" w:space="0" w:color="auto"/>
              <w:right w:val="single" w:sz="4" w:space="0" w:color="auto"/>
            </w:tcBorders>
            <w:shd w:val="clear" w:color="auto" w:fill="auto"/>
            <w:hideMark/>
          </w:tcPr>
          <w:p w14:paraId="3A9AA3C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9894D0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035DC41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F37799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E3FB51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D14535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FCEB5E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8246144" w14:textId="77777777" w:rsidR="00F92DC0" w:rsidRPr="00306FF3" w:rsidRDefault="00F92DC0" w:rsidP="001B11AE">
            <w:pPr>
              <w:jc w:val="right"/>
              <w:rPr>
                <w:b/>
                <w:bCs/>
                <w:color w:val="000000"/>
                <w:sz w:val="12"/>
                <w:szCs w:val="12"/>
              </w:rPr>
            </w:pPr>
            <w:r w:rsidRPr="00306FF3">
              <w:rPr>
                <w:b/>
                <w:bCs/>
                <w:color w:val="000000"/>
                <w:sz w:val="12"/>
                <w:szCs w:val="12"/>
              </w:rPr>
              <w:t>173 000,00</w:t>
            </w:r>
          </w:p>
        </w:tc>
        <w:tc>
          <w:tcPr>
            <w:tcW w:w="312" w:type="pct"/>
            <w:tcBorders>
              <w:top w:val="nil"/>
              <w:left w:val="nil"/>
              <w:bottom w:val="single" w:sz="4" w:space="0" w:color="auto"/>
              <w:right w:val="single" w:sz="4" w:space="0" w:color="auto"/>
            </w:tcBorders>
            <w:shd w:val="clear" w:color="auto" w:fill="auto"/>
            <w:hideMark/>
          </w:tcPr>
          <w:p w14:paraId="76B4301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79A5B9A5" w14:textId="77777777" w:rsidR="00F92DC0" w:rsidRPr="00306FF3" w:rsidRDefault="00F92DC0" w:rsidP="001B11AE">
            <w:pPr>
              <w:jc w:val="right"/>
              <w:rPr>
                <w:b/>
                <w:bCs/>
                <w:color w:val="000000"/>
                <w:sz w:val="12"/>
                <w:szCs w:val="12"/>
              </w:rPr>
            </w:pPr>
            <w:r w:rsidRPr="00306FF3">
              <w:rPr>
                <w:b/>
                <w:bCs/>
                <w:color w:val="000000"/>
                <w:sz w:val="12"/>
                <w:szCs w:val="12"/>
              </w:rPr>
              <w:t>173 000,00</w:t>
            </w:r>
          </w:p>
        </w:tc>
      </w:tr>
      <w:tr w:rsidR="00F92DC0" w:rsidRPr="00306FF3" w14:paraId="6B679F1B"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2DD09CB" w14:textId="77777777" w:rsidR="00F92DC0" w:rsidRPr="00306FF3" w:rsidRDefault="00F92DC0" w:rsidP="001B11AE">
            <w:pPr>
              <w:rPr>
                <w:b/>
                <w:bCs/>
                <w:color w:val="000000"/>
                <w:sz w:val="12"/>
                <w:szCs w:val="12"/>
              </w:rPr>
            </w:pPr>
            <w:r w:rsidRPr="00306FF3">
              <w:rPr>
                <w:b/>
                <w:bCs/>
                <w:color w:val="000000"/>
                <w:sz w:val="12"/>
                <w:szCs w:val="12"/>
              </w:rPr>
              <w:t>Обеспечение проведения выборов и референдумов</w:t>
            </w:r>
          </w:p>
        </w:tc>
        <w:tc>
          <w:tcPr>
            <w:tcW w:w="155" w:type="pct"/>
            <w:tcBorders>
              <w:top w:val="nil"/>
              <w:left w:val="nil"/>
              <w:bottom w:val="single" w:sz="4" w:space="0" w:color="000000"/>
              <w:right w:val="single" w:sz="4" w:space="0" w:color="000000"/>
            </w:tcBorders>
            <w:shd w:val="clear" w:color="auto" w:fill="auto"/>
            <w:hideMark/>
          </w:tcPr>
          <w:p w14:paraId="24CD9B72" w14:textId="77777777" w:rsidR="00F92DC0" w:rsidRPr="00306FF3" w:rsidRDefault="00F92DC0" w:rsidP="001B11AE">
            <w:pPr>
              <w:jc w:val="center"/>
              <w:rPr>
                <w:b/>
                <w:bCs/>
                <w:sz w:val="12"/>
                <w:szCs w:val="12"/>
              </w:rPr>
            </w:pPr>
            <w:r w:rsidRPr="00306FF3">
              <w:rPr>
                <w:b/>
                <w:bCs/>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ED13110" w14:textId="77777777" w:rsidR="00F92DC0" w:rsidRPr="00306FF3" w:rsidRDefault="00F92DC0" w:rsidP="001B11AE">
            <w:pPr>
              <w:jc w:val="center"/>
              <w:rPr>
                <w:b/>
                <w:bCs/>
                <w:sz w:val="12"/>
                <w:szCs w:val="12"/>
              </w:rPr>
            </w:pPr>
            <w:r w:rsidRPr="00306FF3">
              <w:rPr>
                <w:b/>
                <w:bCs/>
                <w:sz w:val="12"/>
                <w:szCs w:val="12"/>
              </w:rPr>
              <w:t>01</w:t>
            </w:r>
          </w:p>
        </w:tc>
        <w:tc>
          <w:tcPr>
            <w:tcW w:w="131" w:type="pct"/>
            <w:tcBorders>
              <w:top w:val="nil"/>
              <w:left w:val="nil"/>
              <w:bottom w:val="single" w:sz="4" w:space="0" w:color="000000"/>
              <w:right w:val="single" w:sz="4" w:space="0" w:color="000000"/>
            </w:tcBorders>
            <w:shd w:val="clear" w:color="auto" w:fill="auto"/>
            <w:hideMark/>
          </w:tcPr>
          <w:p w14:paraId="3A542C0C" w14:textId="77777777" w:rsidR="00F92DC0" w:rsidRPr="00306FF3" w:rsidRDefault="00F92DC0" w:rsidP="001B11AE">
            <w:pPr>
              <w:jc w:val="center"/>
              <w:rPr>
                <w:b/>
                <w:bCs/>
                <w:sz w:val="12"/>
                <w:szCs w:val="12"/>
              </w:rPr>
            </w:pPr>
            <w:r w:rsidRPr="00306FF3">
              <w:rPr>
                <w:b/>
                <w:bCs/>
                <w:sz w:val="12"/>
                <w:szCs w:val="12"/>
              </w:rPr>
              <w:t>07</w:t>
            </w:r>
          </w:p>
        </w:tc>
        <w:tc>
          <w:tcPr>
            <w:tcW w:w="323" w:type="pct"/>
            <w:tcBorders>
              <w:top w:val="nil"/>
              <w:left w:val="nil"/>
              <w:bottom w:val="single" w:sz="4" w:space="0" w:color="000000"/>
              <w:right w:val="single" w:sz="4" w:space="0" w:color="000000"/>
            </w:tcBorders>
            <w:shd w:val="clear" w:color="auto" w:fill="auto"/>
            <w:hideMark/>
          </w:tcPr>
          <w:p w14:paraId="4A2A9E4D" w14:textId="77777777" w:rsidR="00F92DC0" w:rsidRPr="00306FF3" w:rsidRDefault="00F92DC0" w:rsidP="001B11AE">
            <w:pPr>
              <w:jc w:val="center"/>
              <w:rPr>
                <w:b/>
                <w:bCs/>
                <w:sz w:val="12"/>
                <w:szCs w:val="12"/>
              </w:rPr>
            </w:pPr>
            <w:r w:rsidRPr="00306FF3">
              <w:rPr>
                <w:b/>
                <w:bCs/>
                <w:sz w:val="12"/>
                <w:szCs w:val="12"/>
              </w:rPr>
              <w:t> </w:t>
            </w:r>
          </w:p>
        </w:tc>
        <w:tc>
          <w:tcPr>
            <w:tcW w:w="135" w:type="pct"/>
            <w:tcBorders>
              <w:top w:val="nil"/>
              <w:left w:val="nil"/>
              <w:bottom w:val="single" w:sz="4" w:space="0" w:color="000000"/>
              <w:right w:val="single" w:sz="4" w:space="0" w:color="000000"/>
            </w:tcBorders>
            <w:shd w:val="clear" w:color="auto" w:fill="auto"/>
            <w:hideMark/>
          </w:tcPr>
          <w:p w14:paraId="6007D6EC" w14:textId="77777777" w:rsidR="00F92DC0" w:rsidRPr="00306FF3" w:rsidRDefault="00F92DC0" w:rsidP="001B11AE">
            <w:pPr>
              <w:jc w:val="center"/>
              <w:rPr>
                <w:b/>
                <w:bCs/>
                <w:sz w:val="12"/>
                <w:szCs w:val="12"/>
              </w:rPr>
            </w:pPr>
            <w:r w:rsidRPr="00306FF3">
              <w:rPr>
                <w:b/>
                <w:bCs/>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7CD0B9B" w14:textId="77777777" w:rsidR="00F92DC0" w:rsidRPr="00306FF3" w:rsidRDefault="00F92DC0" w:rsidP="001B11AE">
            <w:pPr>
              <w:jc w:val="right"/>
              <w:rPr>
                <w:b/>
                <w:bCs/>
                <w:color w:val="000000"/>
                <w:sz w:val="12"/>
                <w:szCs w:val="12"/>
              </w:rPr>
            </w:pPr>
            <w:r w:rsidRPr="00306FF3">
              <w:rPr>
                <w:b/>
                <w:bCs/>
                <w:color w:val="000000"/>
                <w:sz w:val="12"/>
                <w:szCs w:val="12"/>
              </w:rPr>
              <w:t>900 000,00</w:t>
            </w:r>
          </w:p>
        </w:tc>
        <w:tc>
          <w:tcPr>
            <w:tcW w:w="350" w:type="pct"/>
            <w:tcBorders>
              <w:top w:val="nil"/>
              <w:left w:val="nil"/>
              <w:bottom w:val="single" w:sz="4" w:space="0" w:color="auto"/>
              <w:right w:val="single" w:sz="4" w:space="0" w:color="auto"/>
            </w:tcBorders>
            <w:shd w:val="clear" w:color="auto" w:fill="auto"/>
            <w:hideMark/>
          </w:tcPr>
          <w:p w14:paraId="0042F40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399802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52D5FB1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60E559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EF5FFC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5E618C0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F456DC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591AD49" w14:textId="77777777" w:rsidR="00F92DC0" w:rsidRPr="00306FF3" w:rsidRDefault="00F92DC0" w:rsidP="001B11AE">
            <w:pPr>
              <w:jc w:val="right"/>
              <w:rPr>
                <w:b/>
                <w:bCs/>
                <w:color w:val="000000"/>
                <w:sz w:val="12"/>
                <w:szCs w:val="12"/>
              </w:rPr>
            </w:pPr>
            <w:r w:rsidRPr="00306FF3">
              <w:rPr>
                <w:b/>
                <w:bCs/>
                <w:color w:val="000000"/>
                <w:sz w:val="12"/>
                <w:szCs w:val="12"/>
              </w:rPr>
              <w:t>900 000,00</w:t>
            </w:r>
          </w:p>
        </w:tc>
        <w:tc>
          <w:tcPr>
            <w:tcW w:w="312" w:type="pct"/>
            <w:tcBorders>
              <w:top w:val="nil"/>
              <w:left w:val="nil"/>
              <w:bottom w:val="single" w:sz="4" w:space="0" w:color="auto"/>
              <w:right w:val="single" w:sz="4" w:space="0" w:color="auto"/>
            </w:tcBorders>
            <w:shd w:val="clear" w:color="auto" w:fill="auto"/>
            <w:hideMark/>
          </w:tcPr>
          <w:p w14:paraId="40B1874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759EE297" w14:textId="77777777" w:rsidR="00F92DC0" w:rsidRPr="00306FF3" w:rsidRDefault="00F92DC0" w:rsidP="001B11AE">
            <w:pPr>
              <w:jc w:val="right"/>
              <w:rPr>
                <w:b/>
                <w:bCs/>
                <w:color w:val="000000"/>
                <w:sz w:val="12"/>
                <w:szCs w:val="12"/>
              </w:rPr>
            </w:pPr>
            <w:r w:rsidRPr="00306FF3">
              <w:rPr>
                <w:b/>
                <w:bCs/>
                <w:color w:val="000000"/>
                <w:sz w:val="12"/>
                <w:szCs w:val="12"/>
              </w:rPr>
              <w:t>900 000,00</w:t>
            </w:r>
          </w:p>
        </w:tc>
      </w:tr>
      <w:tr w:rsidR="00F92DC0" w:rsidRPr="00306FF3" w14:paraId="2847BDC4"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14FD083" w14:textId="77777777" w:rsidR="00F92DC0" w:rsidRPr="00306FF3" w:rsidRDefault="00F92DC0" w:rsidP="001B11AE">
            <w:pPr>
              <w:rPr>
                <w:b/>
                <w:bCs/>
                <w:color w:val="000000"/>
                <w:sz w:val="12"/>
                <w:szCs w:val="12"/>
              </w:rPr>
            </w:pPr>
            <w:r w:rsidRPr="00306FF3">
              <w:rPr>
                <w:b/>
                <w:bCs/>
                <w:color w:val="000000"/>
                <w:sz w:val="12"/>
                <w:szCs w:val="12"/>
              </w:rPr>
              <w:t>Обеспечение проведения выборов и референдумов</w:t>
            </w:r>
          </w:p>
        </w:tc>
        <w:tc>
          <w:tcPr>
            <w:tcW w:w="155" w:type="pct"/>
            <w:tcBorders>
              <w:top w:val="nil"/>
              <w:left w:val="nil"/>
              <w:bottom w:val="single" w:sz="4" w:space="0" w:color="000000"/>
              <w:right w:val="single" w:sz="4" w:space="0" w:color="000000"/>
            </w:tcBorders>
            <w:shd w:val="clear" w:color="auto" w:fill="auto"/>
            <w:hideMark/>
          </w:tcPr>
          <w:p w14:paraId="6DFEF53F" w14:textId="77777777" w:rsidR="00F92DC0" w:rsidRPr="00306FF3" w:rsidRDefault="00F92DC0" w:rsidP="001B11AE">
            <w:pPr>
              <w:jc w:val="center"/>
              <w:rPr>
                <w:b/>
                <w:bCs/>
                <w:sz w:val="12"/>
                <w:szCs w:val="12"/>
              </w:rPr>
            </w:pPr>
            <w:r w:rsidRPr="00306FF3">
              <w:rPr>
                <w:b/>
                <w:bCs/>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691372EA" w14:textId="77777777" w:rsidR="00F92DC0" w:rsidRPr="00306FF3" w:rsidRDefault="00F92DC0" w:rsidP="001B11AE">
            <w:pPr>
              <w:jc w:val="center"/>
              <w:rPr>
                <w:b/>
                <w:bCs/>
                <w:sz w:val="12"/>
                <w:szCs w:val="12"/>
              </w:rPr>
            </w:pPr>
            <w:r w:rsidRPr="00306FF3">
              <w:rPr>
                <w:b/>
                <w:bCs/>
                <w:sz w:val="12"/>
                <w:szCs w:val="12"/>
              </w:rPr>
              <w:t>01</w:t>
            </w:r>
          </w:p>
        </w:tc>
        <w:tc>
          <w:tcPr>
            <w:tcW w:w="131" w:type="pct"/>
            <w:tcBorders>
              <w:top w:val="nil"/>
              <w:left w:val="nil"/>
              <w:bottom w:val="single" w:sz="4" w:space="0" w:color="000000"/>
              <w:right w:val="single" w:sz="4" w:space="0" w:color="000000"/>
            </w:tcBorders>
            <w:shd w:val="clear" w:color="auto" w:fill="auto"/>
            <w:hideMark/>
          </w:tcPr>
          <w:p w14:paraId="2A2C5825" w14:textId="77777777" w:rsidR="00F92DC0" w:rsidRPr="00306FF3" w:rsidRDefault="00F92DC0" w:rsidP="001B11AE">
            <w:pPr>
              <w:jc w:val="center"/>
              <w:rPr>
                <w:b/>
                <w:bCs/>
                <w:sz w:val="12"/>
                <w:szCs w:val="12"/>
              </w:rPr>
            </w:pPr>
            <w:r w:rsidRPr="00306FF3">
              <w:rPr>
                <w:b/>
                <w:bCs/>
                <w:sz w:val="12"/>
                <w:szCs w:val="12"/>
              </w:rPr>
              <w:t>07</w:t>
            </w:r>
          </w:p>
        </w:tc>
        <w:tc>
          <w:tcPr>
            <w:tcW w:w="323" w:type="pct"/>
            <w:tcBorders>
              <w:top w:val="nil"/>
              <w:left w:val="nil"/>
              <w:bottom w:val="single" w:sz="4" w:space="0" w:color="000000"/>
              <w:right w:val="single" w:sz="4" w:space="0" w:color="000000"/>
            </w:tcBorders>
            <w:shd w:val="clear" w:color="auto" w:fill="auto"/>
            <w:hideMark/>
          </w:tcPr>
          <w:p w14:paraId="023E54D1" w14:textId="77777777" w:rsidR="00F92DC0" w:rsidRPr="00306FF3" w:rsidRDefault="00F92DC0" w:rsidP="001B11AE">
            <w:pPr>
              <w:jc w:val="center"/>
              <w:rPr>
                <w:b/>
                <w:bCs/>
                <w:sz w:val="12"/>
                <w:szCs w:val="12"/>
              </w:rPr>
            </w:pPr>
            <w:r w:rsidRPr="00306FF3">
              <w:rPr>
                <w:b/>
                <w:bCs/>
                <w:sz w:val="12"/>
                <w:szCs w:val="12"/>
              </w:rPr>
              <w:t> </w:t>
            </w:r>
          </w:p>
        </w:tc>
        <w:tc>
          <w:tcPr>
            <w:tcW w:w="135" w:type="pct"/>
            <w:tcBorders>
              <w:top w:val="nil"/>
              <w:left w:val="nil"/>
              <w:bottom w:val="single" w:sz="4" w:space="0" w:color="000000"/>
              <w:right w:val="single" w:sz="4" w:space="0" w:color="000000"/>
            </w:tcBorders>
            <w:shd w:val="clear" w:color="auto" w:fill="auto"/>
            <w:hideMark/>
          </w:tcPr>
          <w:p w14:paraId="2C489372" w14:textId="77777777" w:rsidR="00F92DC0" w:rsidRPr="00306FF3" w:rsidRDefault="00F92DC0" w:rsidP="001B11AE">
            <w:pPr>
              <w:jc w:val="center"/>
              <w:rPr>
                <w:b/>
                <w:bCs/>
                <w:sz w:val="12"/>
                <w:szCs w:val="12"/>
              </w:rPr>
            </w:pPr>
            <w:r w:rsidRPr="00306FF3">
              <w:rPr>
                <w:b/>
                <w:bCs/>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774D34C2" w14:textId="77777777" w:rsidR="00F92DC0" w:rsidRPr="00306FF3" w:rsidRDefault="00F92DC0" w:rsidP="001B11AE">
            <w:pPr>
              <w:jc w:val="right"/>
              <w:rPr>
                <w:b/>
                <w:bCs/>
                <w:color w:val="000000"/>
                <w:sz w:val="12"/>
                <w:szCs w:val="12"/>
              </w:rPr>
            </w:pPr>
            <w:r w:rsidRPr="00306FF3">
              <w:rPr>
                <w:b/>
                <w:bCs/>
                <w:color w:val="000000"/>
                <w:sz w:val="12"/>
                <w:szCs w:val="12"/>
              </w:rPr>
              <w:t>900 000,00</w:t>
            </w:r>
          </w:p>
        </w:tc>
        <w:tc>
          <w:tcPr>
            <w:tcW w:w="350" w:type="pct"/>
            <w:tcBorders>
              <w:top w:val="nil"/>
              <w:left w:val="nil"/>
              <w:bottom w:val="single" w:sz="4" w:space="0" w:color="auto"/>
              <w:right w:val="single" w:sz="4" w:space="0" w:color="auto"/>
            </w:tcBorders>
            <w:shd w:val="clear" w:color="auto" w:fill="auto"/>
            <w:hideMark/>
          </w:tcPr>
          <w:p w14:paraId="67EDFE1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039D63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35DC646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6304D4D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B669EB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3AE2AA9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4B6545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1CE7B61" w14:textId="77777777" w:rsidR="00F92DC0" w:rsidRPr="00306FF3" w:rsidRDefault="00F92DC0" w:rsidP="001B11AE">
            <w:pPr>
              <w:jc w:val="right"/>
              <w:rPr>
                <w:b/>
                <w:bCs/>
                <w:color w:val="000000"/>
                <w:sz w:val="12"/>
                <w:szCs w:val="12"/>
              </w:rPr>
            </w:pPr>
            <w:r w:rsidRPr="00306FF3">
              <w:rPr>
                <w:b/>
                <w:bCs/>
                <w:color w:val="000000"/>
                <w:sz w:val="12"/>
                <w:szCs w:val="12"/>
              </w:rPr>
              <w:t>900 000,00</w:t>
            </w:r>
          </w:p>
        </w:tc>
        <w:tc>
          <w:tcPr>
            <w:tcW w:w="312" w:type="pct"/>
            <w:tcBorders>
              <w:top w:val="nil"/>
              <w:left w:val="nil"/>
              <w:bottom w:val="single" w:sz="4" w:space="0" w:color="auto"/>
              <w:right w:val="single" w:sz="4" w:space="0" w:color="auto"/>
            </w:tcBorders>
            <w:shd w:val="clear" w:color="auto" w:fill="auto"/>
            <w:hideMark/>
          </w:tcPr>
          <w:p w14:paraId="695FEFA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07AF64D" w14:textId="77777777" w:rsidR="00F92DC0" w:rsidRPr="00306FF3" w:rsidRDefault="00F92DC0" w:rsidP="001B11AE">
            <w:pPr>
              <w:jc w:val="right"/>
              <w:rPr>
                <w:b/>
                <w:bCs/>
                <w:color w:val="000000"/>
                <w:sz w:val="12"/>
                <w:szCs w:val="12"/>
              </w:rPr>
            </w:pPr>
            <w:r w:rsidRPr="00306FF3">
              <w:rPr>
                <w:b/>
                <w:bCs/>
                <w:color w:val="000000"/>
                <w:sz w:val="12"/>
                <w:szCs w:val="12"/>
              </w:rPr>
              <w:t>900 000,00</w:t>
            </w:r>
          </w:p>
        </w:tc>
      </w:tr>
      <w:tr w:rsidR="00F92DC0" w:rsidRPr="00306FF3" w14:paraId="021872B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6347E137" w14:textId="77777777" w:rsidR="00F92DC0" w:rsidRPr="00306FF3" w:rsidRDefault="00F92DC0" w:rsidP="001B11AE">
            <w:pPr>
              <w:rPr>
                <w:b/>
                <w:bCs/>
                <w:i/>
                <w:iCs/>
                <w:color w:val="000000"/>
                <w:sz w:val="12"/>
                <w:szCs w:val="12"/>
              </w:rPr>
            </w:pPr>
            <w:r w:rsidRPr="00306FF3">
              <w:rPr>
                <w:b/>
                <w:bCs/>
                <w:i/>
                <w:iCs/>
                <w:color w:val="000000"/>
                <w:sz w:val="12"/>
                <w:szCs w:val="12"/>
              </w:rPr>
              <w:t>Проведение выборов и референдумов депутатов</w:t>
            </w:r>
          </w:p>
        </w:tc>
        <w:tc>
          <w:tcPr>
            <w:tcW w:w="155" w:type="pct"/>
            <w:tcBorders>
              <w:top w:val="nil"/>
              <w:left w:val="nil"/>
              <w:bottom w:val="single" w:sz="4" w:space="0" w:color="000000"/>
              <w:right w:val="single" w:sz="4" w:space="0" w:color="000000"/>
            </w:tcBorders>
            <w:shd w:val="clear" w:color="auto" w:fill="auto"/>
            <w:hideMark/>
          </w:tcPr>
          <w:p w14:paraId="5797F317" w14:textId="77777777" w:rsidR="00F92DC0" w:rsidRPr="00306FF3" w:rsidRDefault="00F92DC0" w:rsidP="001B11AE">
            <w:pPr>
              <w:jc w:val="center"/>
              <w:rPr>
                <w:b/>
                <w:bCs/>
                <w:i/>
                <w:iCs/>
                <w:sz w:val="12"/>
                <w:szCs w:val="12"/>
              </w:rPr>
            </w:pPr>
            <w:r w:rsidRPr="00306FF3">
              <w:rPr>
                <w:b/>
                <w:bCs/>
                <w:i/>
                <w:iCs/>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B5599B6" w14:textId="77777777" w:rsidR="00F92DC0" w:rsidRPr="00306FF3" w:rsidRDefault="00F92DC0" w:rsidP="001B11AE">
            <w:pPr>
              <w:jc w:val="center"/>
              <w:rPr>
                <w:b/>
                <w:bCs/>
                <w:i/>
                <w:iCs/>
                <w:sz w:val="12"/>
                <w:szCs w:val="12"/>
              </w:rPr>
            </w:pPr>
            <w:r w:rsidRPr="00306FF3">
              <w:rPr>
                <w:b/>
                <w:bCs/>
                <w:i/>
                <w:iCs/>
                <w:sz w:val="12"/>
                <w:szCs w:val="12"/>
              </w:rPr>
              <w:t>01</w:t>
            </w:r>
          </w:p>
        </w:tc>
        <w:tc>
          <w:tcPr>
            <w:tcW w:w="131" w:type="pct"/>
            <w:tcBorders>
              <w:top w:val="nil"/>
              <w:left w:val="nil"/>
              <w:bottom w:val="single" w:sz="4" w:space="0" w:color="000000"/>
              <w:right w:val="single" w:sz="4" w:space="0" w:color="000000"/>
            </w:tcBorders>
            <w:shd w:val="clear" w:color="auto" w:fill="auto"/>
            <w:hideMark/>
          </w:tcPr>
          <w:p w14:paraId="1DF6CB96" w14:textId="77777777" w:rsidR="00F92DC0" w:rsidRPr="00306FF3" w:rsidRDefault="00F92DC0" w:rsidP="001B11AE">
            <w:pPr>
              <w:jc w:val="center"/>
              <w:rPr>
                <w:b/>
                <w:bCs/>
                <w:i/>
                <w:iCs/>
                <w:sz w:val="12"/>
                <w:szCs w:val="12"/>
              </w:rPr>
            </w:pPr>
            <w:r w:rsidRPr="00306FF3">
              <w:rPr>
                <w:b/>
                <w:bCs/>
                <w:i/>
                <w:iCs/>
                <w:sz w:val="12"/>
                <w:szCs w:val="12"/>
              </w:rPr>
              <w:t>07</w:t>
            </w:r>
          </w:p>
        </w:tc>
        <w:tc>
          <w:tcPr>
            <w:tcW w:w="323" w:type="pct"/>
            <w:tcBorders>
              <w:top w:val="nil"/>
              <w:left w:val="nil"/>
              <w:bottom w:val="single" w:sz="4" w:space="0" w:color="000000"/>
              <w:right w:val="single" w:sz="4" w:space="0" w:color="000000"/>
            </w:tcBorders>
            <w:shd w:val="clear" w:color="auto" w:fill="auto"/>
            <w:hideMark/>
          </w:tcPr>
          <w:p w14:paraId="1FED05B2" w14:textId="77777777" w:rsidR="00F92DC0" w:rsidRPr="00306FF3" w:rsidRDefault="00F92DC0" w:rsidP="001B11AE">
            <w:pPr>
              <w:jc w:val="center"/>
              <w:rPr>
                <w:b/>
                <w:bCs/>
                <w:i/>
                <w:iCs/>
                <w:sz w:val="12"/>
                <w:szCs w:val="12"/>
              </w:rPr>
            </w:pPr>
            <w:r w:rsidRPr="00306FF3">
              <w:rPr>
                <w:b/>
                <w:bCs/>
                <w:i/>
                <w:iCs/>
                <w:sz w:val="12"/>
                <w:szCs w:val="12"/>
              </w:rPr>
              <w:t>99 3 00 10010</w:t>
            </w:r>
          </w:p>
        </w:tc>
        <w:tc>
          <w:tcPr>
            <w:tcW w:w="135" w:type="pct"/>
            <w:tcBorders>
              <w:top w:val="nil"/>
              <w:left w:val="nil"/>
              <w:bottom w:val="single" w:sz="4" w:space="0" w:color="000000"/>
              <w:right w:val="single" w:sz="4" w:space="0" w:color="000000"/>
            </w:tcBorders>
            <w:shd w:val="clear" w:color="auto" w:fill="auto"/>
            <w:hideMark/>
          </w:tcPr>
          <w:p w14:paraId="63004D16" w14:textId="77777777" w:rsidR="00F92DC0" w:rsidRPr="00306FF3" w:rsidRDefault="00F92DC0" w:rsidP="001B11AE">
            <w:pPr>
              <w:jc w:val="center"/>
              <w:rPr>
                <w:b/>
                <w:bCs/>
                <w:i/>
                <w:iCs/>
                <w:sz w:val="12"/>
                <w:szCs w:val="12"/>
              </w:rPr>
            </w:pPr>
            <w:r w:rsidRPr="00306FF3">
              <w:rPr>
                <w:b/>
                <w:bCs/>
                <w:i/>
                <w:iCs/>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D9A3384" w14:textId="77777777" w:rsidR="00F92DC0" w:rsidRPr="00306FF3" w:rsidRDefault="00F92DC0" w:rsidP="001B11AE">
            <w:pPr>
              <w:jc w:val="right"/>
              <w:rPr>
                <w:b/>
                <w:bCs/>
                <w:i/>
                <w:iCs/>
                <w:color w:val="000000"/>
                <w:sz w:val="12"/>
                <w:szCs w:val="12"/>
              </w:rPr>
            </w:pPr>
            <w:r w:rsidRPr="00306FF3">
              <w:rPr>
                <w:b/>
                <w:bCs/>
                <w:i/>
                <w:iCs/>
                <w:color w:val="000000"/>
                <w:sz w:val="12"/>
                <w:szCs w:val="12"/>
              </w:rPr>
              <w:t>900 000,00</w:t>
            </w:r>
          </w:p>
        </w:tc>
        <w:tc>
          <w:tcPr>
            <w:tcW w:w="350" w:type="pct"/>
            <w:tcBorders>
              <w:top w:val="nil"/>
              <w:left w:val="nil"/>
              <w:bottom w:val="single" w:sz="4" w:space="0" w:color="auto"/>
              <w:right w:val="single" w:sz="4" w:space="0" w:color="auto"/>
            </w:tcBorders>
            <w:shd w:val="clear" w:color="auto" w:fill="auto"/>
            <w:hideMark/>
          </w:tcPr>
          <w:p w14:paraId="3FB6FF5B"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A6F2CE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461BB5B9"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0175F70"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0BB50E61"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3BF545AD"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B7EDEA8"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D30A095" w14:textId="77777777" w:rsidR="00F92DC0" w:rsidRPr="00306FF3" w:rsidRDefault="00F92DC0" w:rsidP="001B11AE">
            <w:pPr>
              <w:jc w:val="right"/>
              <w:rPr>
                <w:b/>
                <w:bCs/>
                <w:i/>
                <w:iCs/>
                <w:color w:val="000000"/>
                <w:sz w:val="12"/>
                <w:szCs w:val="12"/>
              </w:rPr>
            </w:pPr>
            <w:r w:rsidRPr="00306FF3">
              <w:rPr>
                <w:b/>
                <w:bCs/>
                <w:i/>
                <w:iCs/>
                <w:color w:val="000000"/>
                <w:sz w:val="12"/>
                <w:szCs w:val="12"/>
              </w:rPr>
              <w:t>900 000,00</w:t>
            </w:r>
          </w:p>
        </w:tc>
        <w:tc>
          <w:tcPr>
            <w:tcW w:w="312" w:type="pct"/>
            <w:tcBorders>
              <w:top w:val="nil"/>
              <w:left w:val="nil"/>
              <w:bottom w:val="single" w:sz="4" w:space="0" w:color="auto"/>
              <w:right w:val="single" w:sz="4" w:space="0" w:color="auto"/>
            </w:tcBorders>
            <w:shd w:val="clear" w:color="auto" w:fill="auto"/>
            <w:hideMark/>
          </w:tcPr>
          <w:p w14:paraId="2D8D4DE5"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0F214E6" w14:textId="77777777" w:rsidR="00F92DC0" w:rsidRPr="00306FF3" w:rsidRDefault="00F92DC0" w:rsidP="001B11AE">
            <w:pPr>
              <w:jc w:val="right"/>
              <w:rPr>
                <w:b/>
                <w:bCs/>
                <w:i/>
                <w:iCs/>
                <w:color w:val="000000"/>
                <w:sz w:val="12"/>
                <w:szCs w:val="12"/>
              </w:rPr>
            </w:pPr>
            <w:r w:rsidRPr="00306FF3">
              <w:rPr>
                <w:b/>
                <w:bCs/>
                <w:i/>
                <w:iCs/>
                <w:color w:val="000000"/>
                <w:sz w:val="12"/>
                <w:szCs w:val="12"/>
              </w:rPr>
              <w:t>900 000,00</w:t>
            </w:r>
          </w:p>
        </w:tc>
      </w:tr>
      <w:tr w:rsidR="00F92DC0" w:rsidRPr="00306FF3" w14:paraId="77C9736E"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EF5313D" w14:textId="77777777" w:rsidR="00F92DC0" w:rsidRPr="00306FF3" w:rsidRDefault="00F92DC0" w:rsidP="001B11AE">
            <w:pPr>
              <w:rPr>
                <w:b/>
                <w:bCs/>
                <w:color w:val="000000"/>
                <w:sz w:val="12"/>
                <w:szCs w:val="12"/>
              </w:rPr>
            </w:pPr>
            <w:r w:rsidRPr="00306FF3">
              <w:rPr>
                <w:b/>
                <w:bCs/>
                <w:color w:val="000000"/>
                <w:sz w:val="12"/>
                <w:szCs w:val="12"/>
              </w:rPr>
              <w:t>Иные бюджетные ассигнования</w:t>
            </w:r>
          </w:p>
        </w:tc>
        <w:tc>
          <w:tcPr>
            <w:tcW w:w="155" w:type="pct"/>
            <w:tcBorders>
              <w:top w:val="nil"/>
              <w:left w:val="nil"/>
              <w:bottom w:val="single" w:sz="4" w:space="0" w:color="000000"/>
              <w:right w:val="single" w:sz="4" w:space="0" w:color="000000"/>
            </w:tcBorders>
            <w:shd w:val="clear" w:color="auto" w:fill="auto"/>
            <w:hideMark/>
          </w:tcPr>
          <w:p w14:paraId="1F6EE6CD" w14:textId="77777777" w:rsidR="00F92DC0" w:rsidRPr="00306FF3" w:rsidRDefault="00F92DC0" w:rsidP="001B11AE">
            <w:pPr>
              <w:jc w:val="center"/>
              <w:rPr>
                <w:b/>
                <w:bCs/>
                <w:sz w:val="12"/>
                <w:szCs w:val="12"/>
              </w:rPr>
            </w:pPr>
            <w:r w:rsidRPr="00306FF3">
              <w:rPr>
                <w:b/>
                <w:bCs/>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C9917C4" w14:textId="77777777" w:rsidR="00F92DC0" w:rsidRPr="00306FF3" w:rsidRDefault="00F92DC0" w:rsidP="001B11AE">
            <w:pPr>
              <w:jc w:val="center"/>
              <w:rPr>
                <w:b/>
                <w:bCs/>
                <w:sz w:val="12"/>
                <w:szCs w:val="12"/>
              </w:rPr>
            </w:pPr>
            <w:r w:rsidRPr="00306FF3">
              <w:rPr>
                <w:b/>
                <w:bCs/>
                <w:sz w:val="12"/>
                <w:szCs w:val="12"/>
              </w:rPr>
              <w:t>01</w:t>
            </w:r>
          </w:p>
        </w:tc>
        <w:tc>
          <w:tcPr>
            <w:tcW w:w="131" w:type="pct"/>
            <w:tcBorders>
              <w:top w:val="nil"/>
              <w:left w:val="nil"/>
              <w:bottom w:val="single" w:sz="4" w:space="0" w:color="000000"/>
              <w:right w:val="single" w:sz="4" w:space="0" w:color="000000"/>
            </w:tcBorders>
            <w:shd w:val="clear" w:color="auto" w:fill="auto"/>
            <w:hideMark/>
          </w:tcPr>
          <w:p w14:paraId="1831BD7B" w14:textId="77777777" w:rsidR="00F92DC0" w:rsidRPr="00306FF3" w:rsidRDefault="00F92DC0" w:rsidP="001B11AE">
            <w:pPr>
              <w:jc w:val="center"/>
              <w:rPr>
                <w:b/>
                <w:bCs/>
                <w:sz w:val="12"/>
                <w:szCs w:val="12"/>
              </w:rPr>
            </w:pPr>
            <w:r w:rsidRPr="00306FF3">
              <w:rPr>
                <w:b/>
                <w:bCs/>
                <w:sz w:val="12"/>
                <w:szCs w:val="12"/>
              </w:rPr>
              <w:t>07</w:t>
            </w:r>
          </w:p>
        </w:tc>
        <w:tc>
          <w:tcPr>
            <w:tcW w:w="323" w:type="pct"/>
            <w:tcBorders>
              <w:top w:val="nil"/>
              <w:left w:val="nil"/>
              <w:bottom w:val="single" w:sz="4" w:space="0" w:color="000000"/>
              <w:right w:val="single" w:sz="4" w:space="0" w:color="000000"/>
            </w:tcBorders>
            <w:shd w:val="clear" w:color="auto" w:fill="auto"/>
            <w:hideMark/>
          </w:tcPr>
          <w:p w14:paraId="473ED427" w14:textId="77777777" w:rsidR="00F92DC0" w:rsidRPr="00306FF3" w:rsidRDefault="00F92DC0" w:rsidP="001B11AE">
            <w:pPr>
              <w:jc w:val="center"/>
              <w:rPr>
                <w:b/>
                <w:bCs/>
                <w:sz w:val="12"/>
                <w:szCs w:val="12"/>
              </w:rPr>
            </w:pPr>
            <w:r w:rsidRPr="00306FF3">
              <w:rPr>
                <w:b/>
                <w:bCs/>
                <w:sz w:val="12"/>
                <w:szCs w:val="12"/>
              </w:rPr>
              <w:t>99 3 00 10010</w:t>
            </w:r>
          </w:p>
        </w:tc>
        <w:tc>
          <w:tcPr>
            <w:tcW w:w="135" w:type="pct"/>
            <w:tcBorders>
              <w:top w:val="nil"/>
              <w:left w:val="nil"/>
              <w:bottom w:val="single" w:sz="4" w:space="0" w:color="000000"/>
              <w:right w:val="single" w:sz="4" w:space="0" w:color="000000"/>
            </w:tcBorders>
            <w:shd w:val="clear" w:color="auto" w:fill="auto"/>
            <w:hideMark/>
          </w:tcPr>
          <w:p w14:paraId="505DA60C" w14:textId="77777777" w:rsidR="00F92DC0" w:rsidRPr="00306FF3" w:rsidRDefault="00F92DC0" w:rsidP="001B11AE">
            <w:pPr>
              <w:jc w:val="center"/>
              <w:rPr>
                <w:b/>
                <w:bCs/>
                <w:sz w:val="12"/>
                <w:szCs w:val="12"/>
              </w:rPr>
            </w:pPr>
            <w:r w:rsidRPr="00306FF3">
              <w:rPr>
                <w:b/>
                <w:bCs/>
                <w:sz w:val="12"/>
                <w:szCs w:val="12"/>
              </w:rPr>
              <w:t>800</w:t>
            </w:r>
          </w:p>
        </w:tc>
        <w:tc>
          <w:tcPr>
            <w:tcW w:w="316" w:type="pct"/>
            <w:tcBorders>
              <w:top w:val="nil"/>
              <w:left w:val="single" w:sz="4" w:space="0" w:color="auto"/>
              <w:bottom w:val="single" w:sz="4" w:space="0" w:color="auto"/>
              <w:right w:val="single" w:sz="4" w:space="0" w:color="auto"/>
            </w:tcBorders>
            <w:shd w:val="clear" w:color="auto" w:fill="auto"/>
            <w:hideMark/>
          </w:tcPr>
          <w:p w14:paraId="33B7F7F2" w14:textId="77777777" w:rsidR="00F92DC0" w:rsidRPr="00306FF3" w:rsidRDefault="00F92DC0" w:rsidP="001B11AE">
            <w:pPr>
              <w:jc w:val="right"/>
              <w:rPr>
                <w:b/>
                <w:bCs/>
                <w:color w:val="000000"/>
                <w:sz w:val="12"/>
                <w:szCs w:val="12"/>
              </w:rPr>
            </w:pPr>
            <w:r w:rsidRPr="00306FF3">
              <w:rPr>
                <w:b/>
                <w:bCs/>
                <w:color w:val="000000"/>
                <w:sz w:val="12"/>
                <w:szCs w:val="12"/>
              </w:rPr>
              <w:t>900 000,00</w:t>
            </w:r>
          </w:p>
        </w:tc>
        <w:tc>
          <w:tcPr>
            <w:tcW w:w="350" w:type="pct"/>
            <w:tcBorders>
              <w:top w:val="nil"/>
              <w:left w:val="nil"/>
              <w:bottom w:val="single" w:sz="4" w:space="0" w:color="auto"/>
              <w:right w:val="single" w:sz="4" w:space="0" w:color="auto"/>
            </w:tcBorders>
            <w:shd w:val="clear" w:color="auto" w:fill="auto"/>
            <w:hideMark/>
          </w:tcPr>
          <w:p w14:paraId="33AFD3B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7B5A9E7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5E7D82B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00D41F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7A74D4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184CACB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08B592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CE7F122" w14:textId="77777777" w:rsidR="00F92DC0" w:rsidRPr="00306FF3" w:rsidRDefault="00F92DC0" w:rsidP="001B11AE">
            <w:pPr>
              <w:jc w:val="right"/>
              <w:rPr>
                <w:b/>
                <w:bCs/>
                <w:color w:val="000000"/>
                <w:sz w:val="12"/>
                <w:szCs w:val="12"/>
              </w:rPr>
            </w:pPr>
            <w:r w:rsidRPr="00306FF3">
              <w:rPr>
                <w:b/>
                <w:bCs/>
                <w:color w:val="000000"/>
                <w:sz w:val="12"/>
                <w:szCs w:val="12"/>
              </w:rPr>
              <w:t>900 000,00</w:t>
            </w:r>
          </w:p>
        </w:tc>
        <w:tc>
          <w:tcPr>
            <w:tcW w:w="312" w:type="pct"/>
            <w:tcBorders>
              <w:top w:val="nil"/>
              <w:left w:val="nil"/>
              <w:bottom w:val="single" w:sz="4" w:space="0" w:color="auto"/>
              <w:right w:val="single" w:sz="4" w:space="0" w:color="auto"/>
            </w:tcBorders>
            <w:shd w:val="clear" w:color="auto" w:fill="auto"/>
            <w:hideMark/>
          </w:tcPr>
          <w:p w14:paraId="391A4F2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415BBF5F" w14:textId="77777777" w:rsidR="00F92DC0" w:rsidRPr="00306FF3" w:rsidRDefault="00F92DC0" w:rsidP="001B11AE">
            <w:pPr>
              <w:jc w:val="right"/>
              <w:rPr>
                <w:b/>
                <w:bCs/>
                <w:color w:val="000000"/>
                <w:sz w:val="12"/>
                <w:szCs w:val="12"/>
              </w:rPr>
            </w:pPr>
            <w:r w:rsidRPr="00306FF3">
              <w:rPr>
                <w:b/>
                <w:bCs/>
                <w:color w:val="000000"/>
                <w:sz w:val="12"/>
                <w:szCs w:val="12"/>
              </w:rPr>
              <w:t>900 000,00</w:t>
            </w:r>
          </w:p>
        </w:tc>
      </w:tr>
      <w:tr w:rsidR="00F92DC0" w:rsidRPr="00306FF3" w14:paraId="3299F5D3"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65E2D96" w14:textId="77777777" w:rsidR="00F92DC0" w:rsidRPr="00306FF3" w:rsidRDefault="00F92DC0" w:rsidP="001B11AE">
            <w:pPr>
              <w:rPr>
                <w:b/>
                <w:bCs/>
                <w:color w:val="000000"/>
                <w:sz w:val="12"/>
                <w:szCs w:val="12"/>
              </w:rPr>
            </w:pPr>
            <w:r w:rsidRPr="00306FF3">
              <w:rPr>
                <w:b/>
                <w:bCs/>
                <w:color w:val="000000"/>
                <w:sz w:val="12"/>
                <w:szCs w:val="12"/>
              </w:rPr>
              <w:t>Резервные фонды</w:t>
            </w:r>
          </w:p>
        </w:tc>
        <w:tc>
          <w:tcPr>
            <w:tcW w:w="155" w:type="pct"/>
            <w:tcBorders>
              <w:top w:val="nil"/>
              <w:left w:val="nil"/>
              <w:bottom w:val="single" w:sz="4" w:space="0" w:color="000000"/>
              <w:right w:val="single" w:sz="4" w:space="0" w:color="000000"/>
            </w:tcBorders>
            <w:shd w:val="clear" w:color="auto" w:fill="auto"/>
            <w:hideMark/>
          </w:tcPr>
          <w:p w14:paraId="66079940"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C8F0A36"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26878AEB" w14:textId="77777777" w:rsidR="00F92DC0" w:rsidRPr="00306FF3" w:rsidRDefault="00F92DC0" w:rsidP="001B11AE">
            <w:pPr>
              <w:jc w:val="center"/>
              <w:rPr>
                <w:b/>
                <w:bCs/>
                <w:color w:val="000000"/>
                <w:sz w:val="12"/>
                <w:szCs w:val="12"/>
              </w:rPr>
            </w:pPr>
            <w:r w:rsidRPr="00306FF3">
              <w:rPr>
                <w:b/>
                <w:bCs/>
                <w:color w:val="000000"/>
                <w:sz w:val="12"/>
                <w:szCs w:val="12"/>
              </w:rPr>
              <w:t>11</w:t>
            </w:r>
          </w:p>
        </w:tc>
        <w:tc>
          <w:tcPr>
            <w:tcW w:w="323" w:type="pct"/>
            <w:tcBorders>
              <w:top w:val="nil"/>
              <w:left w:val="nil"/>
              <w:bottom w:val="single" w:sz="4" w:space="0" w:color="000000"/>
              <w:right w:val="single" w:sz="4" w:space="0" w:color="000000"/>
            </w:tcBorders>
            <w:shd w:val="clear" w:color="auto" w:fill="auto"/>
            <w:hideMark/>
          </w:tcPr>
          <w:p w14:paraId="38E90FEB"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60148D33"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0F79CDC6" w14:textId="77777777" w:rsidR="00F92DC0" w:rsidRPr="00306FF3" w:rsidRDefault="00F92DC0" w:rsidP="001B11AE">
            <w:pPr>
              <w:jc w:val="right"/>
              <w:rPr>
                <w:b/>
                <w:bCs/>
                <w:color w:val="000000"/>
                <w:sz w:val="12"/>
                <w:szCs w:val="12"/>
              </w:rPr>
            </w:pPr>
            <w:r w:rsidRPr="00306FF3">
              <w:rPr>
                <w:b/>
                <w:bCs/>
                <w:color w:val="000000"/>
                <w:sz w:val="12"/>
                <w:szCs w:val="12"/>
              </w:rPr>
              <w:t>850 000,00</w:t>
            </w:r>
          </w:p>
        </w:tc>
        <w:tc>
          <w:tcPr>
            <w:tcW w:w="350" w:type="pct"/>
            <w:tcBorders>
              <w:top w:val="nil"/>
              <w:left w:val="nil"/>
              <w:bottom w:val="single" w:sz="4" w:space="0" w:color="auto"/>
              <w:right w:val="single" w:sz="4" w:space="0" w:color="auto"/>
            </w:tcBorders>
            <w:shd w:val="clear" w:color="auto" w:fill="auto"/>
            <w:hideMark/>
          </w:tcPr>
          <w:p w14:paraId="4ED7DC2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A2598F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1F6AED1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64155FC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307E40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0C4BE9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16D1322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27CCC17" w14:textId="77777777" w:rsidR="00F92DC0" w:rsidRPr="00306FF3" w:rsidRDefault="00F92DC0" w:rsidP="001B11AE">
            <w:pPr>
              <w:jc w:val="right"/>
              <w:rPr>
                <w:b/>
                <w:bCs/>
                <w:color w:val="000000"/>
                <w:sz w:val="12"/>
                <w:szCs w:val="12"/>
              </w:rPr>
            </w:pPr>
            <w:r w:rsidRPr="00306FF3">
              <w:rPr>
                <w:b/>
                <w:bCs/>
                <w:color w:val="000000"/>
                <w:sz w:val="12"/>
                <w:szCs w:val="12"/>
              </w:rPr>
              <w:t>850 000,00</w:t>
            </w:r>
          </w:p>
        </w:tc>
        <w:tc>
          <w:tcPr>
            <w:tcW w:w="312" w:type="pct"/>
            <w:tcBorders>
              <w:top w:val="nil"/>
              <w:left w:val="nil"/>
              <w:bottom w:val="single" w:sz="4" w:space="0" w:color="auto"/>
              <w:right w:val="single" w:sz="4" w:space="0" w:color="auto"/>
            </w:tcBorders>
            <w:shd w:val="clear" w:color="auto" w:fill="auto"/>
            <w:hideMark/>
          </w:tcPr>
          <w:p w14:paraId="38AE8B39" w14:textId="77777777" w:rsidR="00F92DC0" w:rsidRPr="00306FF3" w:rsidRDefault="00F92DC0" w:rsidP="001B11AE">
            <w:pPr>
              <w:jc w:val="right"/>
              <w:rPr>
                <w:b/>
                <w:bCs/>
                <w:color w:val="000000"/>
                <w:sz w:val="12"/>
                <w:szCs w:val="12"/>
              </w:rPr>
            </w:pPr>
            <w:r w:rsidRPr="00306FF3">
              <w:rPr>
                <w:b/>
                <w:bCs/>
                <w:color w:val="000000"/>
                <w:sz w:val="12"/>
                <w:szCs w:val="12"/>
              </w:rPr>
              <w:t>404 882,76</w:t>
            </w:r>
          </w:p>
        </w:tc>
        <w:tc>
          <w:tcPr>
            <w:tcW w:w="357" w:type="pct"/>
            <w:tcBorders>
              <w:top w:val="nil"/>
              <w:left w:val="nil"/>
              <w:bottom w:val="single" w:sz="4" w:space="0" w:color="auto"/>
              <w:right w:val="single" w:sz="4" w:space="0" w:color="auto"/>
            </w:tcBorders>
            <w:shd w:val="clear" w:color="auto" w:fill="auto"/>
            <w:hideMark/>
          </w:tcPr>
          <w:p w14:paraId="1B1FEB7E" w14:textId="77777777" w:rsidR="00F92DC0" w:rsidRPr="00306FF3" w:rsidRDefault="00F92DC0" w:rsidP="001B11AE">
            <w:pPr>
              <w:jc w:val="right"/>
              <w:rPr>
                <w:b/>
                <w:bCs/>
                <w:color w:val="000000"/>
                <w:sz w:val="12"/>
                <w:szCs w:val="12"/>
              </w:rPr>
            </w:pPr>
            <w:r w:rsidRPr="00306FF3">
              <w:rPr>
                <w:b/>
                <w:bCs/>
                <w:color w:val="000000"/>
                <w:sz w:val="12"/>
                <w:szCs w:val="12"/>
              </w:rPr>
              <w:t>1 254 882,76</w:t>
            </w:r>
          </w:p>
        </w:tc>
      </w:tr>
      <w:tr w:rsidR="00F92DC0" w:rsidRPr="00306FF3" w14:paraId="52E5D98B"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7786A34" w14:textId="77777777" w:rsidR="00F92DC0" w:rsidRPr="00306FF3" w:rsidRDefault="00F92DC0" w:rsidP="001B11AE">
            <w:pPr>
              <w:rPr>
                <w:b/>
                <w:bCs/>
                <w:color w:val="000000"/>
                <w:sz w:val="12"/>
                <w:szCs w:val="12"/>
              </w:rPr>
            </w:pPr>
            <w:r w:rsidRPr="00306FF3">
              <w:rPr>
                <w:b/>
                <w:bCs/>
                <w:color w:val="000000"/>
                <w:sz w:val="12"/>
                <w:szCs w:val="12"/>
              </w:rPr>
              <w:t>Непрограммные расходы</w:t>
            </w:r>
          </w:p>
        </w:tc>
        <w:tc>
          <w:tcPr>
            <w:tcW w:w="155" w:type="pct"/>
            <w:tcBorders>
              <w:top w:val="nil"/>
              <w:left w:val="nil"/>
              <w:bottom w:val="single" w:sz="4" w:space="0" w:color="000000"/>
              <w:right w:val="single" w:sz="4" w:space="0" w:color="000000"/>
            </w:tcBorders>
            <w:shd w:val="clear" w:color="auto" w:fill="auto"/>
            <w:hideMark/>
          </w:tcPr>
          <w:p w14:paraId="418F42D4"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003951C"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147C21B3" w14:textId="77777777" w:rsidR="00F92DC0" w:rsidRPr="00306FF3" w:rsidRDefault="00F92DC0" w:rsidP="001B11AE">
            <w:pPr>
              <w:jc w:val="center"/>
              <w:rPr>
                <w:b/>
                <w:bCs/>
                <w:color w:val="000000"/>
                <w:sz w:val="12"/>
                <w:szCs w:val="12"/>
              </w:rPr>
            </w:pPr>
            <w:r w:rsidRPr="00306FF3">
              <w:rPr>
                <w:b/>
                <w:bCs/>
                <w:color w:val="000000"/>
                <w:sz w:val="12"/>
                <w:szCs w:val="12"/>
              </w:rPr>
              <w:t>11</w:t>
            </w:r>
          </w:p>
        </w:tc>
        <w:tc>
          <w:tcPr>
            <w:tcW w:w="323" w:type="pct"/>
            <w:tcBorders>
              <w:top w:val="nil"/>
              <w:left w:val="nil"/>
              <w:bottom w:val="single" w:sz="4" w:space="0" w:color="000000"/>
              <w:right w:val="single" w:sz="4" w:space="0" w:color="000000"/>
            </w:tcBorders>
            <w:shd w:val="clear" w:color="auto" w:fill="auto"/>
            <w:hideMark/>
          </w:tcPr>
          <w:p w14:paraId="79259149" w14:textId="77777777" w:rsidR="00F92DC0" w:rsidRPr="00306FF3" w:rsidRDefault="00F92DC0" w:rsidP="001B11AE">
            <w:pPr>
              <w:jc w:val="center"/>
              <w:rPr>
                <w:b/>
                <w:bCs/>
                <w:color w:val="000000"/>
                <w:sz w:val="12"/>
                <w:szCs w:val="12"/>
              </w:rPr>
            </w:pPr>
            <w:r w:rsidRPr="00306FF3">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14:paraId="3143A5BE"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0B3A2632" w14:textId="77777777" w:rsidR="00F92DC0" w:rsidRPr="00306FF3" w:rsidRDefault="00F92DC0" w:rsidP="001B11AE">
            <w:pPr>
              <w:jc w:val="right"/>
              <w:rPr>
                <w:b/>
                <w:bCs/>
                <w:color w:val="000000"/>
                <w:sz w:val="12"/>
                <w:szCs w:val="12"/>
              </w:rPr>
            </w:pPr>
            <w:r w:rsidRPr="00306FF3">
              <w:rPr>
                <w:b/>
                <w:bCs/>
                <w:color w:val="000000"/>
                <w:sz w:val="12"/>
                <w:szCs w:val="12"/>
              </w:rPr>
              <w:t>850 000,00</w:t>
            </w:r>
          </w:p>
        </w:tc>
        <w:tc>
          <w:tcPr>
            <w:tcW w:w="350" w:type="pct"/>
            <w:tcBorders>
              <w:top w:val="nil"/>
              <w:left w:val="nil"/>
              <w:bottom w:val="single" w:sz="4" w:space="0" w:color="auto"/>
              <w:right w:val="single" w:sz="4" w:space="0" w:color="auto"/>
            </w:tcBorders>
            <w:shd w:val="clear" w:color="auto" w:fill="auto"/>
            <w:hideMark/>
          </w:tcPr>
          <w:p w14:paraId="50D7FA2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08A531B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4470269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D867B0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B2995A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155EFBA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7E973F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2137279" w14:textId="77777777" w:rsidR="00F92DC0" w:rsidRPr="00306FF3" w:rsidRDefault="00F92DC0" w:rsidP="001B11AE">
            <w:pPr>
              <w:jc w:val="right"/>
              <w:rPr>
                <w:b/>
                <w:bCs/>
                <w:color w:val="000000"/>
                <w:sz w:val="12"/>
                <w:szCs w:val="12"/>
              </w:rPr>
            </w:pPr>
            <w:r w:rsidRPr="00306FF3">
              <w:rPr>
                <w:b/>
                <w:bCs/>
                <w:color w:val="000000"/>
                <w:sz w:val="12"/>
                <w:szCs w:val="12"/>
              </w:rPr>
              <w:t>850 000,00</w:t>
            </w:r>
          </w:p>
        </w:tc>
        <w:tc>
          <w:tcPr>
            <w:tcW w:w="312" w:type="pct"/>
            <w:tcBorders>
              <w:top w:val="nil"/>
              <w:left w:val="nil"/>
              <w:bottom w:val="single" w:sz="4" w:space="0" w:color="auto"/>
              <w:right w:val="single" w:sz="4" w:space="0" w:color="auto"/>
            </w:tcBorders>
            <w:shd w:val="clear" w:color="auto" w:fill="auto"/>
            <w:hideMark/>
          </w:tcPr>
          <w:p w14:paraId="4F1B6366" w14:textId="77777777" w:rsidR="00F92DC0" w:rsidRPr="00306FF3" w:rsidRDefault="00F92DC0" w:rsidP="001B11AE">
            <w:pPr>
              <w:jc w:val="right"/>
              <w:rPr>
                <w:b/>
                <w:bCs/>
                <w:color w:val="000000"/>
                <w:sz w:val="12"/>
                <w:szCs w:val="12"/>
              </w:rPr>
            </w:pPr>
            <w:r w:rsidRPr="00306FF3">
              <w:rPr>
                <w:b/>
                <w:bCs/>
                <w:color w:val="000000"/>
                <w:sz w:val="12"/>
                <w:szCs w:val="12"/>
              </w:rPr>
              <w:t>404 882,76</w:t>
            </w:r>
          </w:p>
        </w:tc>
        <w:tc>
          <w:tcPr>
            <w:tcW w:w="357" w:type="pct"/>
            <w:tcBorders>
              <w:top w:val="nil"/>
              <w:left w:val="nil"/>
              <w:bottom w:val="single" w:sz="4" w:space="0" w:color="auto"/>
              <w:right w:val="single" w:sz="4" w:space="0" w:color="auto"/>
            </w:tcBorders>
            <w:shd w:val="clear" w:color="auto" w:fill="auto"/>
            <w:hideMark/>
          </w:tcPr>
          <w:p w14:paraId="68C118EB" w14:textId="77777777" w:rsidR="00F92DC0" w:rsidRPr="00306FF3" w:rsidRDefault="00F92DC0" w:rsidP="001B11AE">
            <w:pPr>
              <w:jc w:val="right"/>
              <w:rPr>
                <w:b/>
                <w:bCs/>
                <w:color w:val="000000"/>
                <w:sz w:val="12"/>
                <w:szCs w:val="12"/>
              </w:rPr>
            </w:pPr>
            <w:r w:rsidRPr="00306FF3">
              <w:rPr>
                <w:b/>
                <w:bCs/>
                <w:color w:val="000000"/>
                <w:sz w:val="12"/>
                <w:szCs w:val="12"/>
              </w:rPr>
              <w:t>1 254 882,76</w:t>
            </w:r>
          </w:p>
        </w:tc>
      </w:tr>
      <w:tr w:rsidR="00F92DC0" w:rsidRPr="00306FF3" w14:paraId="5469187B"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6D79218" w14:textId="77777777" w:rsidR="00F92DC0" w:rsidRPr="00306FF3" w:rsidRDefault="00F92DC0" w:rsidP="001B11AE">
            <w:pPr>
              <w:rPr>
                <w:b/>
                <w:bCs/>
                <w:i/>
                <w:iCs/>
                <w:color w:val="000000"/>
                <w:sz w:val="12"/>
                <w:szCs w:val="12"/>
              </w:rPr>
            </w:pPr>
            <w:r w:rsidRPr="00306FF3">
              <w:rPr>
                <w:b/>
                <w:bCs/>
                <w:i/>
                <w:iCs/>
                <w:color w:val="000000"/>
                <w:sz w:val="12"/>
                <w:szCs w:val="12"/>
              </w:rPr>
              <w:t>Резервный фонд местной администрации</w:t>
            </w:r>
          </w:p>
        </w:tc>
        <w:tc>
          <w:tcPr>
            <w:tcW w:w="155" w:type="pct"/>
            <w:tcBorders>
              <w:top w:val="nil"/>
              <w:left w:val="nil"/>
              <w:bottom w:val="single" w:sz="4" w:space="0" w:color="000000"/>
              <w:right w:val="single" w:sz="4" w:space="0" w:color="000000"/>
            </w:tcBorders>
            <w:shd w:val="clear" w:color="auto" w:fill="auto"/>
            <w:hideMark/>
          </w:tcPr>
          <w:p w14:paraId="270C9270"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285AA5DC" w14:textId="77777777" w:rsidR="00F92DC0" w:rsidRPr="00306FF3" w:rsidRDefault="00F92DC0" w:rsidP="001B11AE">
            <w:pPr>
              <w:jc w:val="center"/>
              <w:rPr>
                <w:b/>
                <w:bCs/>
                <w:i/>
                <w:iCs/>
                <w:color w:val="000000"/>
                <w:sz w:val="12"/>
                <w:szCs w:val="12"/>
              </w:rPr>
            </w:pPr>
            <w:r w:rsidRPr="00306FF3">
              <w:rPr>
                <w:b/>
                <w:bCs/>
                <w:i/>
                <w:i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3899B43A" w14:textId="77777777" w:rsidR="00F92DC0" w:rsidRPr="00306FF3" w:rsidRDefault="00F92DC0" w:rsidP="001B11AE">
            <w:pPr>
              <w:jc w:val="center"/>
              <w:rPr>
                <w:b/>
                <w:bCs/>
                <w:i/>
                <w:iCs/>
                <w:color w:val="000000"/>
                <w:sz w:val="12"/>
                <w:szCs w:val="12"/>
              </w:rPr>
            </w:pPr>
            <w:r w:rsidRPr="00306FF3">
              <w:rPr>
                <w:b/>
                <w:bCs/>
                <w:i/>
                <w:iCs/>
                <w:color w:val="000000"/>
                <w:sz w:val="12"/>
                <w:szCs w:val="12"/>
              </w:rPr>
              <w:t>11</w:t>
            </w:r>
          </w:p>
        </w:tc>
        <w:tc>
          <w:tcPr>
            <w:tcW w:w="323" w:type="pct"/>
            <w:tcBorders>
              <w:top w:val="nil"/>
              <w:left w:val="nil"/>
              <w:bottom w:val="single" w:sz="4" w:space="0" w:color="000000"/>
              <w:right w:val="single" w:sz="4" w:space="0" w:color="000000"/>
            </w:tcBorders>
            <w:shd w:val="clear" w:color="auto" w:fill="auto"/>
            <w:hideMark/>
          </w:tcPr>
          <w:p w14:paraId="7BA3DD99" w14:textId="77777777" w:rsidR="00F92DC0" w:rsidRPr="00306FF3" w:rsidRDefault="00F92DC0" w:rsidP="001B11AE">
            <w:pPr>
              <w:jc w:val="center"/>
              <w:rPr>
                <w:b/>
                <w:bCs/>
                <w:i/>
                <w:iCs/>
                <w:color w:val="000000"/>
                <w:sz w:val="12"/>
                <w:szCs w:val="12"/>
              </w:rPr>
            </w:pPr>
            <w:r w:rsidRPr="00306FF3">
              <w:rPr>
                <w:b/>
                <w:bCs/>
                <w:i/>
                <w:iCs/>
                <w:color w:val="000000"/>
                <w:sz w:val="12"/>
                <w:szCs w:val="12"/>
              </w:rPr>
              <w:t>99 5 00 71100</w:t>
            </w:r>
          </w:p>
        </w:tc>
        <w:tc>
          <w:tcPr>
            <w:tcW w:w="135" w:type="pct"/>
            <w:tcBorders>
              <w:top w:val="nil"/>
              <w:left w:val="nil"/>
              <w:bottom w:val="single" w:sz="4" w:space="0" w:color="000000"/>
              <w:right w:val="single" w:sz="4" w:space="0" w:color="000000"/>
            </w:tcBorders>
            <w:shd w:val="clear" w:color="auto" w:fill="auto"/>
            <w:hideMark/>
          </w:tcPr>
          <w:p w14:paraId="58793031"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3C3A9A26" w14:textId="77777777" w:rsidR="00F92DC0" w:rsidRPr="00306FF3" w:rsidRDefault="00F92DC0" w:rsidP="001B11AE">
            <w:pPr>
              <w:jc w:val="right"/>
              <w:rPr>
                <w:b/>
                <w:bCs/>
                <w:i/>
                <w:iCs/>
                <w:color w:val="000000"/>
                <w:sz w:val="12"/>
                <w:szCs w:val="12"/>
              </w:rPr>
            </w:pPr>
            <w:r w:rsidRPr="00306FF3">
              <w:rPr>
                <w:b/>
                <w:bCs/>
                <w:i/>
                <w:iCs/>
                <w:color w:val="000000"/>
                <w:sz w:val="12"/>
                <w:szCs w:val="12"/>
              </w:rPr>
              <w:t>850 000,00</w:t>
            </w:r>
          </w:p>
        </w:tc>
        <w:tc>
          <w:tcPr>
            <w:tcW w:w="350" w:type="pct"/>
            <w:tcBorders>
              <w:top w:val="nil"/>
              <w:left w:val="nil"/>
              <w:bottom w:val="single" w:sz="4" w:space="0" w:color="auto"/>
              <w:right w:val="single" w:sz="4" w:space="0" w:color="auto"/>
            </w:tcBorders>
            <w:shd w:val="clear" w:color="auto" w:fill="auto"/>
            <w:hideMark/>
          </w:tcPr>
          <w:p w14:paraId="2F386F2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30E2D93"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71F72F86"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2E720B1"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7DDE743"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46FDE1B0"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14C7E971"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45358FC" w14:textId="77777777" w:rsidR="00F92DC0" w:rsidRPr="00306FF3" w:rsidRDefault="00F92DC0" w:rsidP="001B11AE">
            <w:pPr>
              <w:jc w:val="right"/>
              <w:rPr>
                <w:b/>
                <w:bCs/>
                <w:i/>
                <w:iCs/>
                <w:color w:val="000000"/>
                <w:sz w:val="12"/>
                <w:szCs w:val="12"/>
              </w:rPr>
            </w:pPr>
            <w:r w:rsidRPr="00306FF3">
              <w:rPr>
                <w:b/>
                <w:bCs/>
                <w:i/>
                <w:iCs/>
                <w:color w:val="000000"/>
                <w:sz w:val="12"/>
                <w:szCs w:val="12"/>
              </w:rPr>
              <w:t>850 000,00</w:t>
            </w:r>
          </w:p>
        </w:tc>
        <w:tc>
          <w:tcPr>
            <w:tcW w:w="312" w:type="pct"/>
            <w:tcBorders>
              <w:top w:val="nil"/>
              <w:left w:val="nil"/>
              <w:bottom w:val="single" w:sz="4" w:space="0" w:color="auto"/>
              <w:right w:val="single" w:sz="4" w:space="0" w:color="auto"/>
            </w:tcBorders>
            <w:shd w:val="clear" w:color="auto" w:fill="auto"/>
            <w:hideMark/>
          </w:tcPr>
          <w:p w14:paraId="1C899996" w14:textId="77777777" w:rsidR="00F92DC0" w:rsidRPr="00306FF3" w:rsidRDefault="00F92DC0" w:rsidP="001B11AE">
            <w:pPr>
              <w:jc w:val="right"/>
              <w:rPr>
                <w:b/>
                <w:bCs/>
                <w:i/>
                <w:iCs/>
                <w:color w:val="000000"/>
                <w:sz w:val="12"/>
                <w:szCs w:val="12"/>
              </w:rPr>
            </w:pPr>
            <w:r w:rsidRPr="00306FF3">
              <w:rPr>
                <w:b/>
                <w:bCs/>
                <w:i/>
                <w:iCs/>
                <w:color w:val="000000"/>
                <w:sz w:val="12"/>
                <w:szCs w:val="12"/>
              </w:rPr>
              <w:t>404 882,76</w:t>
            </w:r>
          </w:p>
        </w:tc>
        <w:tc>
          <w:tcPr>
            <w:tcW w:w="357" w:type="pct"/>
            <w:tcBorders>
              <w:top w:val="nil"/>
              <w:left w:val="nil"/>
              <w:bottom w:val="single" w:sz="4" w:space="0" w:color="auto"/>
              <w:right w:val="single" w:sz="4" w:space="0" w:color="auto"/>
            </w:tcBorders>
            <w:shd w:val="clear" w:color="auto" w:fill="auto"/>
            <w:hideMark/>
          </w:tcPr>
          <w:p w14:paraId="65D5C164" w14:textId="77777777" w:rsidR="00F92DC0" w:rsidRPr="00306FF3" w:rsidRDefault="00F92DC0" w:rsidP="001B11AE">
            <w:pPr>
              <w:jc w:val="right"/>
              <w:rPr>
                <w:b/>
                <w:bCs/>
                <w:i/>
                <w:iCs/>
                <w:color w:val="000000"/>
                <w:sz w:val="12"/>
                <w:szCs w:val="12"/>
              </w:rPr>
            </w:pPr>
            <w:r w:rsidRPr="00306FF3">
              <w:rPr>
                <w:b/>
                <w:bCs/>
                <w:i/>
                <w:iCs/>
                <w:color w:val="000000"/>
                <w:sz w:val="12"/>
                <w:szCs w:val="12"/>
              </w:rPr>
              <w:t>1 254 882,76</w:t>
            </w:r>
          </w:p>
        </w:tc>
      </w:tr>
      <w:tr w:rsidR="00F92DC0" w:rsidRPr="00306FF3" w14:paraId="372374A1"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EDD09E3" w14:textId="77777777" w:rsidR="00F92DC0" w:rsidRPr="00306FF3" w:rsidRDefault="00F92DC0" w:rsidP="001B11AE">
            <w:pPr>
              <w:rPr>
                <w:b/>
                <w:bCs/>
                <w:color w:val="000000"/>
                <w:sz w:val="12"/>
                <w:szCs w:val="12"/>
              </w:rPr>
            </w:pPr>
            <w:r w:rsidRPr="00306FF3">
              <w:rPr>
                <w:b/>
                <w:bCs/>
                <w:color w:val="000000"/>
                <w:sz w:val="12"/>
                <w:szCs w:val="12"/>
              </w:rPr>
              <w:t>Иные бюджетные ассигнования</w:t>
            </w:r>
          </w:p>
        </w:tc>
        <w:tc>
          <w:tcPr>
            <w:tcW w:w="155" w:type="pct"/>
            <w:tcBorders>
              <w:top w:val="nil"/>
              <w:left w:val="nil"/>
              <w:bottom w:val="single" w:sz="4" w:space="0" w:color="000000"/>
              <w:right w:val="single" w:sz="4" w:space="0" w:color="000000"/>
            </w:tcBorders>
            <w:shd w:val="clear" w:color="auto" w:fill="auto"/>
            <w:hideMark/>
          </w:tcPr>
          <w:p w14:paraId="60D1362F"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518986B"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2B9C1791" w14:textId="77777777" w:rsidR="00F92DC0" w:rsidRPr="00306FF3" w:rsidRDefault="00F92DC0" w:rsidP="001B11AE">
            <w:pPr>
              <w:jc w:val="center"/>
              <w:rPr>
                <w:b/>
                <w:bCs/>
                <w:color w:val="000000"/>
                <w:sz w:val="12"/>
                <w:szCs w:val="12"/>
              </w:rPr>
            </w:pPr>
            <w:r w:rsidRPr="00306FF3">
              <w:rPr>
                <w:b/>
                <w:bCs/>
                <w:color w:val="000000"/>
                <w:sz w:val="12"/>
                <w:szCs w:val="12"/>
              </w:rPr>
              <w:t>11</w:t>
            </w:r>
          </w:p>
        </w:tc>
        <w:tc>
          <w:tcPr>
            <w:tcW w:w="323" w:type="pct"/>
            <w:tcBorders>
              <w:top w:val="nil"/>
              <w:left w:val="nil"/>
              <w:bottom w:val="single" w:sz="4" w:space="0" w:color="000000"/>
              <w:right w:val="single" w:sz="4" w:space="0" w:color="000000"/>
            </w:tcBorders>
            <w:shd w:val="clear" w:color="auto" w:fill="auto"/>
            <w:hideMark/>
          </w:tcPr>
          <w:p w14:paraId="1E40CF39" w14:textId="77777777" w:rsidR="00F92DC0" w:rsidRPr="00306FF3" w:rsidRDefault="00F92DC0" w:rsidP="001B11AE">
            <w:pPr>
              <w:jc w:val="center"/>
              <w:rPr>
                <w:b/>
                <w:bCs/>
                <w:color w:val="000000"/>
                <w:sz w:val="12"/>
                <w:szCs w:val="12"/>
              </w:rPr>
            </w:pPr>
            <w:r w:rsidRPr="00306FF3">
              <w:rPr>
                <w:b/>
                <w:bCs/>
                <w:color w:val="000000"/>
                <w:sz w:val="12"/>
                <w:szCs w:val="12"/>
              </w:rPr>
              <w:t>99 5 00 71100</w:t>
            </w:r>
          </w:p>
        </w:tc>
        <w:tc>
          <w:tcPr>
            <w:tcW w:w="135" w:type="pct"/>
            <w:tcBorders>
              <w:top w:val="nil"/>
              <w:left w:val="nil"/>
              <w:bottom w:val="single" w:sz="4" w:space="0" w:color="000000"/>
              <w:right w:val="single" w:sz="4" w:space="0" w:color="000000"/>
            </w:tcBorders>
            <w:shd w:val="clear" w:color="auto" w:fill="auto"/>
            <w:hideMark/>
          </w:tcPr>
          <w:p w14:paraId="375A845E" w14:textId="77777777" w:rsidR="00F92DC0" w:rsidRPr="00306FF3" w:rsidRDefault="00F92DC0" w:rsidP="001B11AE">
            <w:pPr>
              <w:jc w:val="center"/>
              <w:rPr>
                <w:b/>
                <w:bCs/>
                <w:color w:val="000000"/>
                <w:sz w:val="12"/>
                <w:szCs w:val="12"/>
              </w:rPr>
            </w:pPr>
            <w:r w:rsidRPr="00306FF3">
              <w:rPr>
                <w:b/>
                <w:bCs/>
                <w:color w:val="000000"/>
                <w:sz w:val="12"/>
                <w:szCs w:val="12"/>
              </w:rPr>
              <w:t>800</w:t>
            </w:r>
          </w:p>
        </w:tc>
        <w:tc>
          <w:tcPr>
            <w:tcW w:w="316" w:type="pct"/>
            <w:tcBorders>
              <w:top w:val="nil"/>
              <w:left w:val="single" w:sz="4" w:space="0" w:color="auto"/>
              <w:bottom w:val="single" w:sz="4" w:space="0" w:color="auto"/>
              <w:right w:val="single" w:sz="4" w:space="0" w:color="auto"/>
            </w:tcBorders>
            <w:shd w:val="clear" w:color="auto" w:fill="auto"/>
            <w:hideMark/>
          </w:tcPr>
          <w:p w14:paraId="2694C8A4" w14:textId="77777777" w:rsidR="00F92DC0" w:rsidRPr="00306FF3" w:rsidRDefault="00F92DC0" w:rsidP="001B11AE">
            <w:pPr>
              <w:jc w:val="right"/>
              <w:rPr>
                <w:b/>
                <w:bCs/>
                <w:color w:val="000000"/>
                <w:sz w:val="12"/>
                <w:szCs w:val="12"/>
              </w:rPr>
            </w:pPr>
            <w:r w:rsidRPr="00306FF3">
              <w:rPr>
                <w:b/>
                <w:bCs/>
                <w:color w:val="000000"/>
                <w:sz w:val="12"/>
                <w:szCs w:val="12"/>
              </w:rPr>
              <w:t>850 000,00</w:t>
            </w:r>
          </w:p>
        </w:tc>
        <w:tc>
          <w:tcPr>
            <w:tcW w:w="350" w:type="pct"/>
            <w:tcBorders>
              <w:top w:val="nil"/>
              <w:left w:val="nil"/>
              <w:bottom w:val="single" w:sz="4" w:space="0" w:color="auto"/>
              <w:right w:val="single" w:sz="4" w:space="0" w:color="auto"/>
            </w:tcBorders>
            <w:shd w:val="clear" w:color="auto" w:fill="auto"/>
            <w:hideMark/>
          </w:tcPr>
          <w:p w14:paraId="34E201C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D6B5D6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7AEBFD8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4A6A299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5C96D8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B7BA35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1353B0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2259AD1" w14:textId="77777777" w:rsidR="00F92DC0" w:rsidRPr="00306FF3" w:rsidRDefault="00F92DC0" w:rsidP="001B11AE">
            <w:pPr>
              <w:jc w:val="right"/>
              <w:rPr>
                <w:b/>
                <w:bCs/>
                <w:color w:val="000000"/>
                <w:sz w:val="12"/>
                <w:szCs w:val="12"/>
              </w:rPr>
            </w:pPr>
            <w:r w:rsidRPr="00306FF3">
              <w:rPr>
                <w:b/>
                <w:bCs/>
                <w:color w:val="000000"/>
                <w:sz w:val="12"/>
                <w:szCs w:val="12"/>
              </w:rPr>
              <w:t>850 000,00</w:t>
            </w:r>
          </w:p>
        </w:tc>
        <w:tc>
          <w:tcPr>
            <w:tcW w:w="312" w:type="pct"/>
            <w:tcBorders>
              <w:top w:val="nil"/>
              <w:left w:val="nil"/>
              <w:bottom w:val="single" w:sz="4" w:space="0" w:color="auto"/>
              <w:right w:val="single" w:sz="4" w:space="0" w:color="auto"/>
            </w:tcBorders>
            <w:shd w:val="clear" w:color="auto" w:fill="auto"/>
            <w:hideMark/>
          </w:tcPr>
          <w:p w14:paraId="77B0E44B" w14:textId="77777777" w:rsidR="00F92DC0" w:rsidRPr="00306FF3" w:rsidRDefault="00F92DC0" w:rsidP="001B11AE">
            <w:pPr>
              <w:jc w:val="right"/>
              <w:rPr>
                <w:b/>
                <w:bCs/>
                <w:color w:val="000000"/>
                <w:sz w:val="12"/>
                <w:szCs w:val="12"/>
              </w:rPr>
            </w:pPr>
            <w:r w:rsidRPr="00306FF3">
              <w:rPr>
                <w:b/>
                <w:bCs/>
                <w:color w:val="000000"/>
                <w:sz w:val="12"/>
                <w:szCs w:val="12"/>
              </w:rPr>
              <w:t>404 882,76</w:t>
            </w:r>
          </w:p>
        </w:tc>
        <w:tc>
          <w:tcPr>
            <w:tcW w:w="357" w:type="pct"/>
            <w:tcBorders>
              <w:top w:val="nil"/>
              <w:left w:val="nil"/>
              <w:bottom w:val="single" w:sz="4" w:space="0" w:color="auto"/>
              <w:right w:val="single" w:sz="4" w:space="0" w:color="auto"/>
            </w:tcBorders>
            <w:shd w:val="clear" w:color="auto" w:fill="auto"/>
            <w:hideMark/>
          </w:tcPr>
          <w:p w14:paraId="5832FD12" w14:textId="77777777" w:rsidR="00F92DC0" w:rsidRPr="00306FF3" w:rsidRDefault="00F92DC0" w:rsidP="001B11AE">
            <w:pPr>
              <w:jc w:val="right"/>
              <w:rPr>
                <w:b/>
                <w:bCs/>
                <w:color w:val="000000"/>
                <w:sz w:val="12"/>
                <w:szCs w:val="12"/>
              </w:rPr>
            </w:pPr>
            <w:r w:rsidRPr="00306FF3">
              <w:rPr>
                <w:b/>
                <w:bCs/>
                <w:color w:val="000000"/>
                <w:sz w:val="12"/>
                <w:szCs w:val="12"/>
              </w:rPr>
              <w:t>1 254 882,76</w:t>
            </w:r>
          </w:p>
        </w:tc>
      </w:tr>
      <w:tr w:rsidR="00F92DC0" w:rsidRPr="00306FF3" w14:paraId="18012C68"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663E1D34" w14:textId="77777777" w:rsidR="00F92DC0" w:rsidRPr="00306FF3" w:rsidRDefault="00F92DC0" w:rsidP="001B11AE">
            <w:pPr>
              <w:rPr>
                <w:b/>
                <w:bCs/>
                <w:color w:val="000000"/>
                <w:sz w:val="12"/>
                <w:szCs w:val="12"/>
              </w:rPr>
            </w:pPr>
            <w:r w:rsidRPr="00306FF3">
              <w:rPr>
                <w:b/>
                <w:bCs/>
                <w:color w:val="000000"/>
                <w:sz w:val="12"/>
                <w:szCs w:val="12"/>
              </w:rPr>
              <w:t>Другие общегосударственные вопросы</w:t>
            </w:r>
          </w:p>
        </w:tc>
        <w:tc>
          <w:tcPr>
            <w:tcW w:w="155" w:type="pct"/>
            <w:tcBorders>
              <w:top w:val="nil"/>
              <w:left w:val="nil"/>
              <w:bottom w:val="single" w:sz="4" w:space="0" w:color="000000"/>
              <w:right w:val="single" w:sz="4" w:space="0" w:color="000000"/>
            </w:tcBorders>
            <w:shd w:val="clear" w:color="FFFFFF" w:fill="FFFFFF"/>
            <w:hideMark/>
          </w:tcPr>
          <w:p w14:paraId="77F33020"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78A2C78"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1AD8C05A" w14:textId="77777777" w:rsidR="00F92DC0" w:rsidRPr="00306FF3" w:rsidRDefault="00F92DC0" w:rsidP="001B11AE">
            <w:pPr>
              <w:jc w:val="center"/>
              <w:rPr>
                <w:b/>
                <w:bCs/>
                <w:color w:val="000000"/>
                <w:sz w:val="12"/>
                <w:szCs w:val="12"/>
              </w:rPr>
            </w:pPr>
            <w:r w:rsidRPr="00306FF3">
              <w:rPr>
                <w:b/>
                <w:bCs/>
                <w:color w:val="000000"/>
                <w:sz w:val="12"/>
                <w:szCs w:val="12"/>
              </w:rPr>
              <w:t>13</w:t>
            </w:r>
          </w:p>
        </w:tc>
        <w:tc>
          <w:tcPr>
            <w:tcW w:w="323" w:type="pct"/>
            <w:tcBorders>
              <w:top w:val="nil"/>
              <w:left w:val="nil"/>
              <w:bottom w:val="single" w:sz="4" w:space="0" w:color="000000"/>
              <w:right w:val="single" w:sz="4" w:space="0" w:color="000000"/>
            </w:tcBorders>
            <w:shd w:val="clear" w:color="auto" w:fill="auto"/>
            <w:hideMark/>
          </w:tcPr>
          <w:p w14:paraId="0857FE7C"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32CAA0F5"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28D9C8A" w14:textId="77777777" w:rsidR="00F92DC0" w:rsidRPr="00306FF3" w:rsidRDefault="00F92DC0" w:rsidP="001B11AE">
            <w:pPr>
              <w:jc w:val="right"/>
              <w:rPr>
                <w:b/>
                <w:bCs/>
                <w:color w:val="000000"/>
                <w:sz w:val="12"/>
                <w:szCs w:val="12"/>
              </w:rPr>
            </w:pPr>
            <w:r w:rsidRPr="00306FF3">
              <w:rPr>
                <w:b/>
                <w:bCs/>
                <w:color w:val="000000"/>
                <w:sz w:val="12"/>
                <w:szCs w:val="12"/>
              </w:rPr>
              <w:t>11 962 468,56</w:t>
            </w:r>
          </w:p>
        </w:tc>
        <w:tc>
          <w:tcPr>
            <w:tcW w:w="350" w:type="pct"/>
            <w:tcBorders>
              <w:top w:val="nil"/>
              <w:left w:val="nil"/>
              <w:bottom w:val="single" w:sz="4" w:space="0" w:color="auto"/>
              <w:right w:val="single" w:sz="4" w:space="0" w:color="auto"/>
            </w:tcBorders>
            <w:shd w:val="clear" w:color="auto" w:fill="auto"/>
            <w:hideMark/>
          </w:tcPr>
          <w:p w14:paraId="2DBB2330"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7F41C618" w14:textId="77777777" w:rsidR="00F92DC0" w:rsidRPr="00306FF3" w:rsidRDefault="00F92DC0" w:rsidP="001B11AE">
            <w:pPr>
              <w:jc w:val="right"/>
              <w:rPr>
                <w:b/>
                <w:bCs/>
                <w:color w:val="000000"/>
                <w:sz w:val="12"/>
                <w:szCs w:val="12"/>
              </w:rPr>
            </w:pPr>
            <w:r w:rsidRPr="00306FF3">
              <w:rPr>
                <w:b/>
                <w:bCs/>
                <w:color w:val="000000"/>
                <w:sz w:val="12"/>
                <w:szCs w:val="12"/>
              </w:rPr>
              <w:t>3 647 964,64</w:t>
            </w:r>
          </w:p>
        </w:tc>
        <w:tc>
          <w:tcPr>
            <w:tcW w:w="310" w:type="pct"/>
            <w:tcBorders>
              <w:top w:val="nil"/>
              <w:left w:val="nil"/>
              <w:bottom w:val="single" w:sz="4" w:space="0" w:color="auto"/>
              <w:right w:val="single" w:sz="4" w:space="0" w:color="auto"/>
            </w:tcBorders>
            <w:shd w:val="clear" w:color="auto" w:fill="auto"/>
            <w:hideMark/>
          </w:tcPr>
          <w:p w14:paraId="195988DF"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1AE49A1F" w14:textId="77777777" w:rsidR="00F92DC0" w:rsidRPr="00306FF3" w:rsidRDefault="00F92DC0" w:rsidP="001B11AE">
            <w:pPr>
              <w:jc w:val="right"/>
              <w:rPr>
                <w:b/>
                <w:bCs/>
                <w:color w:val="000000"/>
                <w:sz w:val="12"/>
                <w:szCs w:val="12"/>
              </w:rPr>
            </w:pPr>
            <w:r w:rsidRPr="00306FF3">
              <w:rPr>
                <w:b/>
                <w:bCs/>
                <w:color w:val="000000"/>
                <w:sz w:val="12"/>
                <w:szCs w:val="12"/>
              </w:rPr>
              <w:t>-8 513,14</w:t>
            </w:r>
          </w:p>
        </w:tc>
        <w:tc>
          <w:tcPr>
            <w:tcW w:w="302" w:type="pct"/>
            <w:tcBorders>
              <w:top w:val="nil"/>
              <w:left w:val="nil"/>
              <w:bottom w:val="single" w:sz="4" w:space="0" w:color="auto"/>
              <w:right w:val="single" w:sz="4" w:space="0" w:color="auto"/>
            </w:tcBorders>
            <w:shd w:val="clear" w:color="auto" w:fill="auto"/>
            <w:hideMark/>
          </w:tcPr>
          <w:p w14:paraId="4EF95933" w14:textId="77777777" w:rsidR="00F92DC0" w:rsidRPr="00306FF3" w:rsidRDefault="00F92DC0" w:rsidP="001B11AE">
            <w:pPr>
              <w:jc w:val="right"/>
              <w:rPr>
                <w:b/>
                <w:bCs/>
                <w:color w:val="000000"/>
                <w:sz w:val="12"/>
                <w:szCs w:val="12"/>
              </w:rPr>
            </w:pPr>
            <w:r w:rsidRPr="00306FF3">
              <w:rPr>
                <w:b/>
                <w:bCs/>
                <w:color w:val="000000"/>
                <w:sz w:val="12"/>
                <w:szCs w:val="12"/>
              </w:rPr>
              <w:t>20 000,00</w:t>
            </w:r>
          </w:p>
        </w:tc>
        <w:tc>
          <w:tcPr>
            <w:tcW w:w="332" w:type="pct"/>
            <w:tcBorders>
              <w:top w:val="nil"/>
              <w:left w:val="nil"/>
              <w:bottom w:val="single" w:sz="4" w:space="0" w:color="auto"/>
              <w:right w:val="single" w:sz="4" w:space="0" w:color="auto"/>
            </w:tcBorders>
            <w:shd w:val="clear" w:color="auto" w:fill="auto"/>
            <w:hideMark/>
          </w:tcPr>
          <w:p w14:paraId="4EDFCD5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AD6992A" w14:textId="77777777" w:rsidR="00F92DC0" w:rsidRPr="00306FF3" w:rsidRDefault="00F92DC0" w:rsidP="001B11AE">
            <w:pPr>
              <w:jc w:val="right"/>
              <w:rPr>
                <w:b/>
                <w:bCs/>
                <w:color w:val="000000"/>
                <w:sz w:val="12"/>
                <w:szCs w:val="12"/>
              </w:rPr>
            </w:pPr>
            <w:r w:rsidRPr="00306FF3">
              <w:rPr>
                <w:b/>
                <w:bCs/>
                <w:color w:val="000000"/>
                <w:sz w:val="12"/>
                <w:szCs w:val="12"/>
              </w:rPr>
              <w:t>-946 333,51</w:t>
            </w:r>
          </w:p>
        </w:tc>
        <w:tc>
          <w:tcPr>
            <w:tcW w:w="313" w:type="pct"/>
            <w:tcBorders>
              <w:top w:val="nil"/>
              <w:left w:val="nil"/>
              <w:bottom w:val="single" w:sz="4" w:space="0" w:color="auto"/>
              <w:right w:val="single" w:sz="4" w:space="0" w:color="auto"/>
            </w:tcBorders>
            <w:shd w:val="clear" w:color="auto" w:fill="auto"/>
            <w:hideMark/>
          </w:tcPr>
          <w:p w14:paraId="15BED06E" w14:textId="77777777" w:rsidR="00F92DC0" w:rsidRPr="00306FF3" w:rsidRDefault="00F92DC0" w:rsidP="001B11AE">
            <w:pPr>
              <w:jc w:val="right"/>
              <w:rPr>
                <w:b/>
                <w:bCs/>
                <w:color w:val="000000"/>
                <w:sz w:val="12"/>
                <w:szCs w:val="12"/>
              </w:rPr>
            </w:pPr>
            <w:r w:rsidRPr="00306FF3">
              <w:rPr>
                <w:b/>
                <w:bCs/>
                <w:color w:val="000000"/>
                <w:sz w:val="12"/>
                <w:szCs w:val="12"/>
              </w:rPr>
              <w:t>14 675 586,55</w:t>
            </w:r>
          </w:p>
        </w:tc>
        <w:tc>
          <w:tcPr>
            <w:tcW w:w="312" w:type="pct"/>
            <w:tcBorders>
              <w:top w:val="nil"/>
              <w:left w:val="nil"/>
              <w:bottom w:val="single" w:sz="4" w:space="0" w:color="auto"/>
              <w:right w:val="single" w:sz="4" w:space="0" w:color="auto"/>
            </w:tcBorders>
            <w:shd w:val="clear" w:color="auto" w:fill="auto"/>
            <w:hideMark/>
          </w:tcPr>
          <w:p w14:paraId="544EBC4A" w14:textId="77777777" w:rsidR="00F92DC0" w:rsidRPr="00306FF3" w:rsidRDefault="00F92DC0" w:rsidP="001B11AE">
            <w:pPr>
              <w:jc w:val="right"/>
              <w:rPr>
                <w:b/>
                <w:bCs/>
                <w:color w:val="000000"/>
                <w:sz w:val="12"/>
                <w:szCs w:val="12"/>
              </w:rPr>
            </w:pPr>
            <w:r w:rsidRPr="00306FF3">
              <w:rPr>
                <w:b/>
                <w:bCs/>
                <w:color w:val="000000"/>
                <w:sz w:val="12"/>
                <w:szCs w:val="12"/>
              </w:rPr>
              <w:t>-1 827 589,72</w:t>
            </w:r>
          </w:p>
        </w:tc>
        <w:tc>
          <w:tcPr>
            <w:tcW w:w="357" w:type="pct"/>
            <w:tcBorders>
              <w:top w:val="nil"/>
              <w:left w:val="nil"/>
              <w:bottom w:val="single" w:sz="4" w:space="0" w:color="auto"/>
              <w:right w:val="single" w:sz="4" w:space="0" w:color="auto"/>
            </w:tcBorders>
            <w:shd w:val="clear" w:color="auto" w:fill="auto"/>
            <w:hideMark/>
          </w:tcPr>
          <w:p w14:paraId="6B9A42CA" w14:textId="77777777" w:rsidR="00F92DC0" w:rsidRPr="00306FF3" w:rsidRDefault="00F92DC0" w:rsidP="001B11AE">
            <w:pPr>
              <w:jc w:val="right"/>
              <w:rPr>
                <w:b/>
                <w:bCs/>
                <w:color w:val="000000"/>
                <w:sz w:val="12"/>
                <w:szCs w:val="12"/>
              </w:rPr>
            </w:pPr>
            <w:r w:rsidRPr="00306FF3">
              <w:rPr>
                <w:b/>
                <w:bCs/>
                <w:color w:val="000000"/>
                <w:sz w:val="12"/>
                <w:szCs w:val="12"/>
              </w:rPr>
              <w:t>12 847 996,83</w:t>
            </w:r>
          </w:p>
        </w:tc>
      </w:tr>
      <w:tr w:rsidR="00F92DC0" w:rsidRPr="00306FF3" w14:paraId="5BF18A4A"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011505A" w14:textId="77777777" w:rsidR="00F92DC0" w:rsidRPr="00306FF3" w:rsidRDefault="00F92DC0" w:rsidP="001B11AE">
            <w:pPr>
              <w:rPr>
                <w:b/>
                <w:bCs/>
                <w:color w:val="000000"/>
                <w:sz w:val="12"/>
                <w:szCs w:val="12"/>
              </w:rPr>
            </w:pPr>
            <w:r w:rsidRPr="00306FF3">
              <w:rPr>
                <w:b/>
                <w:bCs/>
                <w:color w:val="000000"/>
                <w:sz w:val="12"/>
                <w:szCs w:val="12"/>
              </w:rPr>
              <w:t>Непрограммные расходы</w:t>
            </w:r>
          </w:p>
        </w:tc>
        <w:tc>
          <w:tcPr>
            <w:tcW w:w="155" w:type="pct"/>
            <w:tcBorders>
              <w:top w:val="nil"/>
              <w:left w:val="nil"/>
              <w:bottom w:val="single" w:sz="4" w:space="0" w:color="000000"/>
              <w:right w:val="single" w:sz="4" w:space="0" w:color="000000"/>
            </w:tcBorders>
            <w:shd w:val="clear" w:color="auto" w:fill="auto"/>
            <w:hideMark/>
          </w:tcPr>
          <w:p w14:paraId="33443382"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A78DF83"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6A239189" w14:textId="77777777" w:rsidR="00F92DC0" w:rsidRPr="00306FF3" w:rsidRDefault="00F92DC0" w:rsidP="001B11AE">
            <w:pPr>
              <w:jc w:val="center"/>
              <w:rPr>
                <w:b/>
                <w:bCs/>
                <w:color w:val="000000"/>
                <w:sz w:val="12"/>
                <w:szCs w:val="12"/>
              </w:rPr>
            </w:pPr>
            <w:r w:rsidRPr="00306FF3">
              <w:rPr>
                <w:b/>
                <w:bCs/>
                <w:color w:val="000000"/>
                <w:sz w:val="12"/>
                <w:szCs w:val="12"/>
              </w:rPr>
              <w:t>13</w:t>
            </w:r>
          </w:p>
        </w:tc>
        <w:tc>
          <w:tcPr>
            <w:tcW w:w="323" w:type="pct"/>
            <w:tcBorders>
              <w:top w:val="nil"/>
              <w:left w:val="nil"/>
              <w:bottom w:val="single" w:sz="4" w:space="0" w:color="000000"/>
              <w:right w:val="single" w:sz="4" w:space="0" w:color="000000"/>
            </w:tcBorders>
            <w:shd w:val="clear" w:color="auto" w:fill="auto"/>
            <w:hideMark/>
          </w:tcPr>
          <w:p w14:paraId="719312A7" w14:textId="77777777" w:rsidR="00F92DC0" w:rsidRPr="00306FF3" w:rsidRDefault="00F92DC0" w:rsidP="001B11AE">
            <w:pPr>
              <w:jc w:val="center"/>
              <w:rPr>
                <w:b/>
                <w:bCs/>
                <w:color w:val="000000"/>
                <w:sz w:val="12"/>
                <w:szCs w:val="12"/>
              </w:rPr>
            </w:pPr>
            <w:r w:rsidRPr="00306FF3">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14:paraId="323F815C"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49528774" w14:textId="77777777" w:rsidR="00F92DC0" w:rsidRPr="00306FF3" w:rsidRDefault="00F92DC0" w:rsidP="001B11AE">
            <w:pPr>
              <w:jc w:val="right"/>
              <w:rPr>
                <w:b/>
                <w:bCs/>
                <w:color w:val="000000"/>
                <w:sz w:val="12"/>
                <w:szCs w:val="12"/>
              </w:rPr>
            </w:pPr>
            <w:r w:rsidRPr="00306FF3">
              <w:rPr>
                <w:b/>
                <w:bCs/>
                <w:color w:val="000000"/>
                <w:sz w:val="12"/>
                <w:szCs w:val="12"/>
              </w:rPr>
              <w:t>11 962 468,56</w:t>
            </w:r>
          </w:p>
        </w:tc>
        <w:tc>
          <w:tcPr>
            <w:tcW w:w="350" w:type="pct"/>
            <w:tcBorders>
              <w:top w:val="nil"/>
              <w:left w:val="nil"/>
              <w:bottom w:val="single" w:sz="4" w:space="0" w:color="auto"/>
              <w:right w:val="single" w:sz="4" w:space="0" w:color="auto"/>
            </w:tcBorders>
            <w:shd w:val="clear" w:color="auto" w:fill="auto"/>
            <w:hideMark/>
          </w:tcPr>
          <w:p w14:paraId="7E234F98"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2BB16DFC" w14:textId="77777777" w:rsidR="00F92DC0" w:rsidRPr="00306FF3" w:rsidRDefault="00F92DC0" w:rsidP="001B11AE">
            <w:pPr>
              <w:jc w:val="right"/>
              <w:rPr>
                <w:b/>
                <w:bCs/>
                <w:color w:val="000000"/>
                <w:sz w:val="12"/>
                <w:szCs w:val="12"/>
              </w:rPr>
            </w:pPr>
            <w:r w:rsidRPr="00306FF3">
              <w:rPr>
                <w:b/>
                <w:bCs/>
                <w:color w:val="000000"/>
                <w:sz w:val="12"/>
                <w:szCs w:val="12"/>
              </w:rPr>
              <w:t>3 647 964,64</w:t>
            </w:r>
          </w:p>
        </w:tc>
        <w:tc>
          <w:tcPr>
            <w:tcW w:w="310" w:type="pct"/>
            <w:tcBorders>
              <w:top w:val="nil"/>
              <w:left w:val="nil"/>
              <w:bottom w:val="single" w:sz="4" w:space="0" w:color="auto"/>
              <w:right w:val="single" w:sz="4" w:space="0" w:color="auto"/>
            </w:tcBorders>
            <w:shd w:val="clear" w:color="auto" w:fill="auto"/>
            <w:hideMark/>
          </w:tcPr>
          <w:p w14:paraId="50D52873"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1C7D9DB2" w14:textId="77777777" w:rsidR="00F92DC0" w:rsidRPr="00306FF3" w:rsidRDefault="00F92DC0" w:rsidP="001B11AE">
            <w:pPr>
              <w:jc w:val="right"/>
              <w:rPr>
                <w:b/>
                <w:bCs/>
                <w:color w:val="000000"/>
                <w:sz w:val="12"/>
                <w:szCs w:val="12"/>
              </w:rPr>
            </w:pPr>
            <w:r w:rsidRPr="00306FF3">
              <w:rPr>
                <w:b/>
                <w:bCs/>
                <w:color w:val="000000"/>
                <w:sz w:val="12"/>
                <w:szCs w:val="12"/>
              </w:rPr>
              <w:t>-8 513,14</w:t>
            </w:r>
          </w:p>
        </w:tc>
        <w:tc>
          <w:tcPr>
            <w:tcW w:w="302" w:type="pct"/>
            <w:tcBorders>
              <w:top w:val="nil"/>
              <w:left w:val="nil"/>
              <w:bottom w:val="single" w:sz="4" w:space="0" w:color="auto"/>
              <w:right w:val="single" w:sz="4" w:space="0" w:color="auto"/>
            </w:tcBorders>
            <w:shd w:val="clear" w:color="auto" w:fill="auto"/>
            <w:hideMark/>
          </w:tcPr>
          <w:p w14:paraId="1A1767F2" w14:textId="77777777" w:rsidR="00F92DC0" w:rsidRPr="00306FF3" w:rsidRDefault="00F92DC0" w:rsidP="001B11AE">
            <w:pPr>
              <w:jc w:val="right"/>
              <w:rPr>
                <w:b/>
                <w:bCs/>
                <w:color w:val="000000"/>
                <w:sz w:val="12"/>
                <w:szCs w:val="12"/>
              </w:rPr>
            </w:pPr>
            <w:r w:rsidRPr="00306FF3">
              <w:rPr>
                <w:b/>
                <w:bCs/>
                <w:color w:val="000000"/>
                <w:sz w:val="12"/>
                <w:szCs w:val="12"/>
              </w:rPr>
              <w:t>20 000,00</w:t>
            </w:r>
          </w:p>
        </w:tc>
        <w:tc>
          <w:tcPr>
            <w:tcW w:w="332" w:type="pct"/>
            <w:tcBorders>
              <w:top w:val="nil"/>
              <w:left w:val="nil"/>
              <w:bottom w:val="single" w:sz="4" w:space="0" w:color="auto"/>
              <w:right w:val="single" w:sz="4" w:space="0" w:color="auto"/>
            </w:tcBorders>
            <w:shd w:val="clear" w:color="auto" w:fill="auto"/>
            <w:hideMark/>
          </w:tcPr>
          <w:p w14:paraId="0EFB5DD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C4B0FE3" w14:textId="77777777" w:rsidR="00F92DC0" w:rsidRPr="00306FF3" w:rsidRDefault="00F92DC0" w:rsidP="001B11AE">
            <w:pPr>
              <w:jc w:val="right"/>
              <w:rPr>
                <w:b/>
                <w:bCs/>
                <w:color w:val="000000"/>
                <w:sz w:val="12"/>
                <w:szCs w:val="12"/>
              </w:rPr>
            </w:pPr>
            <w:r w:rsidRPr="00306FF3">
              <w:rPr>
                <w:b/>
                <w:bCs/>
                <w:color w:val="000000"/>
                <w:sz w:val="12"/>
                <w:szCs w:val="12"/>
              </w:rPr>
              <w:t>-946 333,51</w:t>
            </w:r>
          </w:p>
        </w:tc>
        <w:tc>
          <w:tcPr>
            <w:tcW w:w="313" w:type="pct"/>
            <w:tcBorders>
              <w:top w:val="nil"/>
              <w:left w:val="nil"/>
              <w:bottom w:val="single" w:sz="4" w:space="0" w:color="auto"/>
              <w:right w:val="single" w:sz="4" w:space="0" w:color="auto"/>
            </w:tcBorders>
            <w:shd w:val="clear" w:color="auto" w:fill="auto"/>
            <w:hideMark/>
          </w:tcPr>
          <w:p w14:paraId="46AD660F" w14:textId="77777777" w:rsidR="00F92DC0" w:rsidRPr="00306FF3" w:rsidRDefault="00F92DC0" w:rsidP="001B11AE">
            <w:pPr>
              <w:jc w:val="right"/>
              <w:rPr>
                <w:b/>
                <w:bCs/>
                <w:color w:val="000000"/>
                <w:sz w:val="12"/>
                <w:szCs w:val="12"/>
              </w:rPr>
            </w:pPr>
            <w:r w:rsidRPr="00306FF3">
              <w:rPr>
                <w:b/>
                <w:bCs/>
                <w:color w:val="000000"/>
                <w:sz w:val="12"/>
                <w:szCs w:val="12"/>
              </w:rPr>
              <w:t>14 675 586,55</w:t>
            </w:r>
          </w:p>
        </w:tc>
        <w:tc>
          <w:tcPr>
            <w:tcW w:w="312" w:type="pct"/>
            <w:tcBorders>
              <w:top w:val="nil"/>
              <w:left w:val="nil"/>
              <w:bottom w:val="single" w:sz="4" w:space="0" w:color="auto"/>
              <w:right w:val="single" w:sz="4" w:space="0" w:color="auto"/>
            </w:tcBorders>
            <w:shd w:val="clear" w:color="auto" w:fill="auto"/>
            <w:hideMark/>
          </w:tcPr>
          <w:p w14:paraId="05312B30" w14:textId="77777777" w:rsidR="00F92DC0" w:rsidRPr="00306FF3" w:rsidRDefault="00F92DC0" w:rsidP="001B11AE">
            <w:pPr>
              <w:jc w:val="right"/>
              <w:rPr>
                <w:b/>
                <w:bCs/>
                <w:color w:val="000000"/>
                <w:sz w:val="12"/>
                <w:szCs w:val="12"/>
              </w:rPr>
            </w:pPr>
            <w:r w:rsidRPr="00306FF3">
              <w:rPr>
                <w:b/>
                <w:bCs/>
                <w:color w:val="000000"/>
                <w:sz w:val="12"/>
                <w:szCs w:val="12"/>
              </w:rPr>
              <w:t>-1 827 589,72</w:t>
            </w:r>
          </w:p>
        </w:tc>
        <w:tc>
          <w:tcPr>
            <w:tcW w:w="357" w:type="pct"/>
            <w:tcBorders>
              <w:top w:val="nil"/>
              <w:left w:val="nil"/>
              <w:bottom w:val="single" w:sz="4" w:space="0" w:color="auto"/>
              <w:right w:val="single" w:sz="4" w:space="0" w:color="auto"/>
            </w:tcBorders>
            <w:shd w:val="clear" w:color="auto" w:fill="auto"/>
            <w:hideMark/>
          </w:tcPr>
          <w:p w14:paraId="4A528CD4" w14:textId="77777777" w:rsidR="00F92DC0" w:rsidRPr="00306FF3" w:rsidRDefault="00F92DC0" w:rsidP="001B11AE">
            <w:pPr>
              <w:jc w:val="right"/>
              <w:rPr>
                <w:b/>
                <w:bCs/>
                <w:color w:val="000000"/>
                <w:sz w:val="12"/>
                <w:szCs w:val="12"/>
              </w:rPr>
            </w:pPr>
            <w:r w:rsidRPr="00306FF3">
              <w:rPr>
                <w:b/>
                <w:bCs/>
                <w:color w:val="000000"/>
                <w:sz w:val="12"/>
                <w:szCs w:val="12"/>
              </w:rPr>
              <w:t>12 847 996,83</w:t>
            </w:r>
          </w:p>
        </w:tc>
      </w:tr>
      <w:tr w:rsidR="00F92DC0" w:rsidRPr="00306FF3" w14:paraId="5ECAFDF6"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C531A97" w14:textId="77777777" w:rsidR="00F92DC0" w:rsidRPr="00306FF3" w:rsidRDefault="00F92DC0" w:rsidP="001B11AE">
            <w:pPr>
              <w:rPr>
                <w:b/>
                <w:bCs/>
                <w:color w:val="000000"/>
                <w:sz w:val="12"/>
                <w:szCs w:val="12"/>
              </w:rPr>
            </w:pPr>
            <w:r w:rsidRPr="00306FF3">
              <w:rPr>
                <w:b/>
                <w:bCs/>
                <w:color w:val="000000"/>
                <w:sz w:val="12"/>
                <w:szCs w:val="12"/>
              </w:rPr>
              <w:t>Прочие непрограммные расходы</w:t>
            </w:r>
          </w:p>
        </w:tc>
        <w:tc>
          <w:tcPr>
            <w:tcW w:w="155" w:type="pct"/>
            <w:tcBorders>
              <w:top w:val="nil"/>
              <w:left w:val="nil"/>
              <w:bottom w:val="single" w:sz="4" w:space="0" w:color="000000"/>
              <w:right w:val="single" w:sz="4" w:space="0" w:color="000000"/>
            </w:tcBorders>
            <w:shd w:val="clear" w:color="auto" w:fill="auto"/>
            <w:hideMark/>
          </w:tcPr>
          <w:p w14:paraId="7B2FE74C"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7C943A5"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7F3506A6" w14:textId="77777777" w:rsidR="00F92DC0" w:rsidRPr="00306FF3" w:rsidRDefault="00F92DC0" w:rsidP="001B11AE">
            <w:pPr>
              <w:jc w:val="center"/>
              <w:rPr>
                <w:b/>
                <w:bCs/>
                <w:color w:val="000000"/>
                <w:sz w:val="12"/>
                <w:szCs w:val="12"/>
              </w:rPr>
            </w:pPr>
            <w:r w:rsidRPr="00306FF3">
              <w:rPr>
                <w:b/>
                <w:bCs/>
                <w:color w:val="000000"/>
                <w:sz w:val="12"/>
                <w:szCs w:val="12"/>
              </w:rPr>
              <w:t>13</w:t>
            </w:r>
          </w:p>
        </w:tc>
        <w:tc>
          <w:tcPr>
            <w:tcW w:w="323" w:type="pct"/>
            <w:tcBorders>
              <w:top w:val="nil"/>
              <w:left w:val="nil"/>
              <w:bottom w:val="single" w:sz="4" w:space="0" w:color="000000"/>
              <w:right w:val="single" w:sz="4" w:space="0" w:color="000000"/>
            </w:tcBorders>
            <w:shd w:val="clear" w:color="auto" w:fill="auto"/>
            <w:hideMark/>
          </w:tcPr>
          <w:p w14:paraId="304D1C4C" w14:textId="77777777" w:rsidR="00F92DC0" w:rsidRPr="00306FF3" w:rsidRDefault="00F92DC0" w:rsidP="001B11AE">
            <w:pPr>
              <w:jc w:val="center"/>
              <w:rPr>
                <w:b/>
                <w:bCs/>
                <w:color w:val="000000"/>
                <w:sz w:val="12"/>
                <w:szCs w:val="12"/>
              </w:rPr>
            </w:pPr>
            <w:r w:rsidRPr="00306FF3">
              <w:rPr>
                <w:b/>
                <w:bCs/>
                <w:color w:val="000000"/>
                <w:sz w:val="12"/>
                <w:szCs w:val="12"/>
              </w:rPr>
              <w:t>99 5 00 00000</w:t>
            </w:r>
          </w:p>
        </w:tc>
        <w:tc>
          <w:tcPr>
            <w:tcW w:w="135" w:type="pct"/>
            <w:tcBorders>
              <w:top w:val="nil"/>
              <w:left w:val="nil"/>
              <w:bottom w:val="single" w:sz="4" w:space="0" w:color="000000"/>
              <w:right w:val="single" w:sz="4" w:space="0" w:color="000000"/>
            </w:tcBorders>
            <w:shd w:val="clear" w:color="auto" w:fill="auto"/>
            <w:hideMark/>
          </w:tcPr>
          <w:p w14:paraId="19434B2E"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45A7E6B2" w14:textId="77777777" w:rsidR="00F92DC0" w:rsidRPr="00306FF3" w:rsidRDefault="00F92DC0" w:rsidP="001B11AE">
            <w:pPr>
              <w:jc w:val="right"/>
              <w:rPr>
                <w:b/>
                <w:bCs/>
                <w:color w:val="000000"/>
                <w:sz w:val="12"/>
                <w:szCs w:val="12"/>
              </w:rPr>
            </w:pPr>
            <w:r w:rsidRPr="00306FF3">
              <w:rPr>
                <w:b/>
                <w:bCs/>
                <w:color w:val="000000"/>
                <w:sz w:val="12"/>
                <w:szCs w:val="12"/>
              </w:rPr>
              <w:t>11 962 468,56</w:t>
            </w:r>
          </w:p>
        </w:tc>
        <w:tc>
          <w:tcPr>
            <w:tcW w:w="350" w:type="pct"/>
            <w:tcBorders>
              <w:top w:val="nil"/>
              <w:left w:val="nil"/>
              <w:bottom w:val="single" w:sz="4" w:space="0" w:color="auto"/>
              <w:right w:val="single" w:sz="4" w:space="0" w:color="auto"/>
            </w:tcBorders>
            <w:shd w:val="clear" w:color="auto" w:fill="auto"/>
            <w:hideMark/>
          </w:tcPr>
          <w:p w14:paraId="554A2357"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183A90EE" w14:textId="77777777" w:rsidR="00F92DC0" w:rsidRPr="00306FF3" w:rsidRDefault="00F92DC0" w:rsidP="001B11AE">
            <w:pPr>
              <w:jc w:val="right"/>
              <w:rPr>
                <w:b/>
                <w:bCs/>
                <w:color w:val="000000"/>
                <w:sz w:val="12"/>
                <w:szCs w:val="12"/>
              </w:rPr>
            </w:pPr>
            <w:r w:rsidRPr="00306FF3">
              <w:rPr>
                <w:b/>
                <w:bCs/>
                <w:color w:val="000000"/>
                <w:sz w:val="12"/>
                <w:szCs w:val="12"/>
              </w:rPr>
              <w:t>3 647 964,64</w:t>
            </w:r>
          </w:p>
        </w:tc>
        <w:tc>
          <w:tcPr>
            <w:tcW w:w="310" w:type="pct"/>
            <w:tcBorders>
              <w:top w:val="nil"/>
              <w:left w:val="nil"/>
              <w:bottom w:val="single" w:sz="4" w:space="0" w:color="auto"/>
              <w:right w:val="single" w:sz="4" w:space="0" w:color="auto"/>
            </w:tcBorders>
            <w:shd w:val="clear" w:color="auto" w:fill="auto"/>
            <w:hideMark/>
          </w:tcPr>
          <w:p w14:paraId="19D6C983"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5FFD7244" w14:textId="77777777" w:rsidR="00F92DC0" w:rsidRPr="00306FF3" w:rsidRDefault="00F92DC0" w:rsidP="001B11AE">
            <w:pPr>
              <w:jc w:val="right"/>
              <w:rPr>
                <w:b/>
                <w:bCs/>
                <w:color w:val="000000"/>
                <w:sz w:val="12"/>
                <w:szCs w:val="12"/>
              </w:rPr>
            </w:pPr>
            <w:r w:rsidRPr="00306FF3">
              <w:rPr>
                <w:b/>
                <w:bCs/>
                <w:color w:val="000000"/>
                <w:sz w:val="12"/>
                <w:szCs w:val="12"/>
              </w:rPr>
              <w:t>-8 513,14</w:t>
            </w:r>
          </w:p>
        </w:tc>
        <w:tc>
          <w:tcPr>
            <w:tcW w:w="302" w:type="pct"/>
            <w:tcBorders>
              <w:top w:val="nil"/>
              <w:left w:val="nil"/>
              <w:bottom w:val="single" w:sz="4" w:space="0" w:color="auto"/>
              <w:right w:val="single" w:sz="4" w:space="0" w:color="auto"/>
            </w:tcBorders>
            <w:shd w:val="clear" w:color="auto" w:fill="auto"/>
            <w:hideMark/>
          </w:tcPr>
          <w:p w14:paraId="19158614" w14:textId="77777777" w:rsidR="00F92DC0" w:rsidRPr="00306FF3" w:rsidRDefault="00F92DC0" w:rsidP="001B11AE">
            <w:pPr>
              <w:jc w:val="right"/>
              <w:rPr>
                <w:b/>
                <w:bCs/>
                <w:color w:val="000000"/>
                <w:sz w:val="12"/>
                <w:szCs w:val="12"/>
              </w:rPr>
            </w:pPr>
            <w:r w:rsidRPr="00306FF3">
              <w:rPr>
                <w:b/>
                <w:bCs/>
                <w:color w:val="000000"/>
                <w:sz w:val="12"/>
                <w:szCs w:val="12"/>
              </w:rPr>
              <w:t>20 000,00</w:t>
            </w:r>
          </w:p>
        </w:tc>
        <w:tc>
          <w:tcPr>
            <w:tcW w:w="332" w:type="pct"/>
            <w:tcBorders>
              <w:top w:val="nil"/>
              <w:left w:val="nil"/>
              <w:bottom w:val="single" w:sz="4" w:space="0" w:color="auto"/>
              <w:right w:val="single" w:sz="4" w:space="0" w:color="auto"/>
            </w:tcBorders>
            <w:shd w:val="clear" w:color="auto" w:fill="auto"/>
            <w:hideMark/>
          </w:tcPr>
          <w:p w14:paraId="69C56BE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5C9776D" w14:textId="77777777" w:rsidR="00F92DC0" w:rsidRPr="00306FF3" w:rsidRDefault="00F92DC0" w:rsidP="001B11AE">
            <w:pPr>
              <w:jc w:val="right"/>
              <w:rPr>
                <w:b/>
                <w:bCs/>
                <w:color w:val="000000"/>
                <w:sz w:val="12"/>
                <w:szCs w:val="12"/>
              </w:rPr>
            </w:pPr>
            <w:r w:rsidRPr="00306FF3">
              <w:rPr>
                <w:b/>
                <w:bCs/>
                <w:color w:val="000000"/>
                <w:sz w:val="12"/>
                <w:szCs w:val="12"/>
              </w:rPr>
              <w:t>-946 333,51</w:t>
            </w:r>
          </w:p>
        </w:tc>
        <w:tc>
          <w:tcPr>
            <w:tcW w:w="313" w:type="pct"/>
            <w:tcBorders>
              <w:top w:val="nil"/>
              <w:left w:val="nil"/>
              <w:bottom w:val="single" w:sz="4" w:space="0" w:color="auto"/>
              <w:right w:val="single" w:sz="4" w:space="0" w:color="auto"/>
            </w:tcBorders>
            <w:shd w:val="clear" w:color="auto" w:fill="auto"/>
            <w:hideMark/>
          </w:tcPr>
          <w:p w14:paraId="2CF769C4" w14:textId="77777777" w:rsidR="00F92DC0" w:rsidRPr="00306FF3" w:rsidRDefault="00F92DC0" w:rsidP="001B11AE">
            <w:pPr>
              <w:jc w:val="right"/>
              <w:rPr>
                <w:b/>
                <w:bCs/>
                <w:color w:val="000000"/>
                <w:sz w:val="12"/>
                <w:szCs w:val="12"/>
              </w:rPr>
            </w:pPr>
            <w:r w:rsidRPr="00306FF3">
              <w:rPr>
                <w:b/>
                <w:bCs/>
                <w:color w:val="000000"/>
                <w:sz w:val="12"/>
                <w:szCs w:val="12"/>
              </w:rPr>
              <w:t>14 675 586,55</w:t>
            </w:r>
          </w:p>
        </w:tc>
        <w:tc>
          <w:tcPr>
            <w:tcW w:w="312" w:type="pct"/>
            <w:tcBorders>
              <w:top w:val="nil"/>
              <w:left w:val="nil"/>
              <w:bottom w:val="single" w:sz="4" w:space="0" w:color="auto"/>
              <w:right w:val="single" w:sz="4" w:space="0" w:color="auto"/>
            </w:tcBorders>
            <w:shd w:val="clear" w:color="auto" w:fill="auto"/>
            <w:hideMark/>
          </w:tcPr>
          <w:p w14:paraId="2AA13D86" w14:textId="77777777" w:rsidR="00F92DC0" w:rsidRPr="00306FF3" w:rsidRDefault="00F92DC0" w:rsidP="001B11AE">
            <w:pPr>
              <w:jc w:val="right"/>
              <w:rPr>
                <w:b/>
                <w:bCs/>
                <w:color w:val="000000"/>
                <w:sz w:val="12"/>
                <w:szCs w:val="12"/>
              </w:rPr>
            </w:pPr>
            <w:r w:rsidRPr="00306FF3">
              <w:rPr>
                <w:b/>
                <w:bCs/>
                <w:color w:val="000000"/>
                <w:sz w:val="12"/>
                <w:szCs w:val="12"/>
              </w:rPr>
              <w:t>-1 827 589,72</w:t>
            </w:r>
          </w:p>
        </w:tc>
        <w:tc>
          <w:tcPr>
            <w:tcW w:w="357" w:type="pct"/>
            <w:tcBorders>
              <w:top w:val="nil"/>
              <w:left w:val="nil"/>
              <w:bottom w:val="single" w:sz="4" w:space="0" w:color="auto"/>
              <w:right w:val="single" w:sz="4" w:space="0" w:color="auto"/>
            </w:tcBorders>
            <w:shd w:val="clear" w:color="auto" w:fill="auto"/>
            <w:hideMark/>
          </w:tcPr>
          <w:p w14:paraId="06C215CD" w14:textId="77777777" w:rsidR="00F92DC0" w:rsidRPr="00306FF3" w:rsidRDefault="00F92DC0" w:rsidP="001B11AE">
            <w:pPr>
              <w:jc w:val="right"/>
              <w:rPr>
                <w:b/>
                <w:bCs/>
                <w:color w:val="000000"/>
                <w:sz w:val="12"/>
                <w:szCs w:val="12"/>
              </w:rPr>
            </w:pPr>
            <w:r w:rsidRPr="00306FF3">
              <w:rPr>
                <w:b/>
                <w:bCs/>
                <w:color w:val="000000"/>
                <w:sz w:val="12"/>
                <w:szCs w:val="12"/>
              </w:rPr>
              <w:t>12 847 996,83</w:t>
            </w:r>
          </w:p>
        </w:tc>
      </w:tr>
      <w:tr w:rsidR="00F92DC0" w:rsidRPr="00306FF3" w14:paraId="66ECA07C"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2C7DB1D1" w14:textId="77777777" w:rsidR="00F92DC0" w:rsidRPr="00306FF3" w:rsidRDefault="00F92DC0" w:rsidP="001B11AE">
            <w:pPr>
              <w:rPr>
                <w:b/>
                <w:bCs/>
                <w:i/>
                <w:iCs/>
                <w:color w:val="000000"/>
                <w:sz w:val="12"/>
                <w:szCs w:val="12"/>
              </w:rPr>
            </w:pPr>
            <w:r w:rsidRPr="00306FF3">
              <w:rPr>
                <w:b/>
                <w:bCs/>
                <w:i/>
                <w:iCs/>
                <w:color w:val="000000"/>
                <w:sz w:val="12"/>
                <w:szCs w:val="12"/>
              </w:rPr>
              <w:t>Расходы по управлению муниицпальным имуществом и земельными ресурсами</w:t>
            </w:r>
          </w:p>
        </w:tc>
        <w:tc>
          <w:tcPr>
            <w:tcW w:w="155" w:type="pct"/>
            <w:tcBorders>
              <w:top w:val="nil"/>
              <w:left w:val="nil"/>
              <w:bottom w:val="single" w:sz="4" w:space="0" w:color="000000"/>
              <w:right w:val="single" w:sz="4" w:space="0" w:color="000000"/>
            </w:tcBorders>
            <w:shd w:val="clear" w:color="auto" w:fill="auto"/>
            <w:hideMark/>
          </w:tcPr>
          <w:p w14:paraId="6D1B6488"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EECABCB" w14:textId="77777777" w:rsidR="00F92DC0" w:rsidRPr="00306FF3" w:rsidRDefault="00F92DC0" w:rsidP="001B11AE">
            <w:pPr>
              <w:jc w:val="center"/>
              <w:rPr>
                <w:b/>
                <w:bCs/>
                <w:i/>
                <w:iCs/>
                <w:color w:val="000000"/>
                <w:sz w:val="12"/>
                <w:szCs w:val="12"/>
              </w:rPr>
            </w:pPr>
            <w:r w:rsidRPr="00306FF3">
              <w:rPr>
                <w:b/>
                <w:bCs/>
                <w:i/>
                <w:i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68876449" w14:textId="77777777" w:rsidR="00F92DC0" w:rsidRPr="00306FF3" w:rsidRDefault="00F92DC0" w:rsidP="001B11AE">
            <w:pPr>
              <w:jc w:val="center"/>
              <w:rPr>
                <w:b/>
                <w:bCs/>
                <w:i/>
                <w:iCs/>
                <w:color w:val="000000"/>
                <w:sz w:val="12"/>
                <w:szCs w:val="12"/>
              </w:rPr>
            </w:pPr>
            <w:r w:rsidRPr="00306FF3">
              <w:rPr>
                <w:b/>
                <w:bCs/>
                <w:i/>
                <w:iCs/>
                <w:color w:val="000000"/>
                <w:sz w:val="12"/>
                <w:szCs w:val="12"/>
              </w:rPr>
              <w:t>13</w:t>
            </w:r>
          </w:p>
        </w:tc>
        <w:tc>
          <w:tcPr>
            <w:tcW w:w="323" w:type="pct"/>
            <w:tcBorders>
              <w:top w:val="nil"/>
              <w:left w:val="nil"/>
              <w:bottom w:val="single" w:sz="4" w:space="0" w:color="000000"/>
              <w:right w:val="single" w:sz="4" w:space="0" w:color="000000"/>
            </w:tcBorders>
            <w:shd w:val="clear" w:color="auto" w:fill="auto"/>
            <w:hideMark/>
          </w:tcPr>
          <w:p w14:paraId="2D1F20AF" w14:textId="77777777" w:rsidR="00F92DC0" w:rsidRPr="00306FF3" w:rsidRDefault="00F92DC0" w:rsidP="001B11AE">
            <w:pPr>
              <w:jc w:val="center"/>
              <w:rPr>
                <w:b/>
                <w:bCs/>
                <w:i/>
                <w:iCs/>
                <w:color w:val="000000"/>
                <w:sz w:val="12"/>
                <w:szCs w:val="12"/>
              </w:rPr>
            </w:pPr>
            <w:r w:rsidRPr="00306FF3">
              <w:rPr>
                <w:b/>
                <w:bCs/>
                <w:i/>
                <w:i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14:paraId="1E359D16"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09D821B9" w14:textId="77777777" w:rsidR="00F92DC0" w:rsidRPr="00306FF3" w:rsidRDefault="00F92DC0" w:rsidP="001B11AE">
            <w:pPr>
              <w:jc w:val="right"/>
              <w:rPr>
                <w:b/>
                <w:bCs/>
                <w:i/>
                <w:iCs/>
                <w:color w:val="000000"/>
                <w:sz w:val="12"/>
                <w:szCs w:val="12"/>
              </w:rPr>
            </w:pPr>
            <w:r w:rsidRPr="00306FF3">
              <w:rPr>
                <w:b/>
                <w:bCs/>
                <w:i/>
                <w:iCs/>
                <w:color w:val="000000"/>
                <w:sz w:val="12"/>
                <w:szCs w:val="12"/>
              </w:rPr>
              <w:t>11 289 188,56</w:t>
            </w:r>
          </w:p>
        </w:tc>
        <w:tc>
          <w:tcPr>
            <w:tcW w:w="350" w:type="pct"/>
            <w:tcBorders>
              <w:top w:val="nil"/>
              <w:left w:val="nil"/>
              <w:bottom w:val="single" w:sz="4" w:space="0" w:color="auto"/>
              <w:right w:val="single" w:sz="4" w:space="0" w:color="auto"/>
            </w:tcBorders>
            <w:shd w:val="clear" w:color="auto" w:fill="auto"/>
            <w:hideMark/>
          </w:tcPr>
          <w:p w14:paraId="439269A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2ED303F" w14:textId="77777777" w:rsidR="00F92DC0" w:rsidRPr="00306FF3" w:rsidRDefault="00F92DC0" w:rsidP="001B11AE">
            <w:pPr>
              <w:jc w:val="right"/>
              <w:rPr>
                <w:b/>
                <w:bCs/>
                <w:i/>
                <w:iCs/>
                <w:color w:val="000000"/>
                <w:sz w:val="12"/>
                <w:szCs w:val="12"/>
              </w:rPr>
            </w:pPr>
            <w:r w:rsidRPr="00306FF3">
              <w:rPr>
                <w:b/>
                <w:bCs/>
                <w:i/>
                <w:iCs/>
                <w:color w:val="000000"/>
                <w:sz w:val="12"/>
                <w:szCs w:val="12"/>
              </w:rPr>
              <w:t>3 468 519,51</w:t>
            </w:r>
          </w:p>
        </w:tc>
        <w:tc>
          <w:tcPr>
            <w:tcW w:w="310" w:type="pct"/>
            <w:tcBorders>
              <w:top w:val="nil"/>
              <w:left w:val="nil"/>
              <w:bottom w:val="single" w:sz="4" w:space="0" w:color="auto"/>
              <w:right w:val="single" w:sz="4" w:space="0" w:color="auto"/>
            </w:tcBorders>
            <w:shd w:val="clear" w:color="auto" w:fill="auto"/>
            <w:hideMark/>
          </w:tcPr>
          <w:p w14:paraId="4060BA47" w14:textId="77777777" w:rsidR="00F92DC0" w:rsidRPr="00306FF3" w:rsidRDefault="00F92DC0" w:rsidP="001B11AE">
            <w:pPr>
              <w:jc w:val="right"/>
              <w:rPr>
                <w:b/>
                <w:bCs/>
                <w:i/>
                <w:iCs/>
                <w:color w:val="000000"/>
                <w:sz w:val="12"/>
                <w:szCs w:val="12"/>
              </w:rPr>
            </w:pPr>
            <w:r w:rsidRPr="00306FF3">
              <w:rPr>
                <w:b/>
                <w:bCs/>
                <w:i/>
                <w:iCs/>
                <w:color w:val="000000"/>
                <w:sz w:val="12"/>
                <w:szCs w:val="12"/>
              </w:rPr>
              <w:t>9 140,00</w:t>
            </w:r>
          </w:p>
        </w:tc>
        <w:tc>
          <w:tcPr>
            <w:tcW w:w="312" w:type="pct"/>
            <w:tcBorders>
              <w:top w:val="nil"/>
              <w:left w:val="nil"/>
              <w:bottom w:val="single" w:sz="4" w:space="0" w:color="auto"/>
              <w:right w:val="single" w:sz="4" w:space="0" w:color="auto"/>
            </w:tcBorders>
            <w:shd w:val="clear" w:color="auto" w:fill="auto"/>
            <w:hideMark/>
          </w:tcPr>
          <w:p w14:paraId="59D70404" w14:textId="77777777" w:rsidR="00F92DC0" w:rsidRPr="00306FF3" w:rsidRDefault="00F92DC0" w:rsidP="001B11AE">
            <w:pPr>
              <w:jc w:val="right"/>
              <w:rPr>
                <w:b/>
                <w:bCs/>
                <w:i/>
                <w:iCs/>
                <w:color w:val="000000"/>
                <w:sz w:val="12"/>
                <w:szCs w:val="12"/>
              </w:rPr>
            </w:pPr>
            <w:r w:rsidRPr="00306FF3">
              <w:rPr>
                <w:b/>
                <w:bCs/>
                <w:i/>
                <w:iCs/>
                <w:color w:val="000000"/>
                <w:sz w:val="12"/>
                <w:szCs w:val="12"/>
              </w:rPr>
              <w:t>-8 513,14</w:t>
            </w:r>
          </w:p>
        </w:tc>
        <w:tc>
          <w:tcPr>
            <w:tcW w:w="302" w:type="pct"/>
            <w:tcBorders>
              <w:top w:val="nil"/>
              <w:left w:val="nil"/>
              <w:bottom w:val="single" w:sz="4" w:space="0" w:color="auto"/>
              <w:right w:val="single" w:sz="4" w:space="0" w:color="auto"/>
            </w:tcBorders>
            <w:shd w:val="clear" w:color="auto" w:fill="auto"/>
            <w:hideMark/>
          </w:tcPr>
          <w:p w14:paraId="28C1FF9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3576500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16E88A57" w14:textId="77777777" w:rsidR="00F92DC0" w:rsidRPr="00306FF3" w:rsidRDefault="00F92DC0" w:rsidP="001B11AE">
            <w:pPr>
              <w:jc w:val="right"/>
              <w:rPr>
                <w:b/>
                <w:bCs/>
                <w:i/>
                <w:iCs/>
                <w:color w:val="000000"/>
                <w:sz w:val="12"/>
                <w:szCs w:val="12"/>
              </w:rPr>
            </w:pPr>
            <w:r w:rsidRPr="00306FF3">
              <w:rPr>
                <w:b/>
                <w:bCs/>
                <w:i/>
                <w:iCs/>
                <w:color w:val="000000"/>
                <w:sz w:val="12"/>
                <w:szCs w:val="12"/>
              </w:rPr>
              <w:t>-946 333,51</w:t>
            </w:r>
          </w:p>
        </w:tc>
        <w:tc>
          <w:tcPr>
            <w:tcW w:w="313" w:type="pct"/>
            <w:tcBorders>
              <w:top w:val="nil"/>
              <w:left w:val="nil"/>
              <w:bottom w:val="single" w:sz="4" w:space="0" w:color="auto"/>
              <w:right w:val="single" w:sz="4" w:space="0" w:color="auto"/>
            </w:tcBorders>
            <w:shd w:val="clear" w:color="auto" w:fill="auto"/>
            <w:hideMark/>
          </w:tcPr>
          <w:p w14:paraId="720FD9C2" w14:textId="77777777" w:rsidR="00F92DC0" w:rsidRPr="00306FF3" w:rsidRDefault="00F92DC0" w:rsidP="001B11AE">
            <w:pPr>
              <w:jc w:val="right"/>
              <w:rPr>
                <w:b/>
                <w:bCs/>
                <w:i/>
                <w:iCs/>
                <w:color w:val="000000"/>
                <w:sz w:val="12"/>
                <w:szCs w:val="12"/>
              </w:rPr>
            </w:pPr>
            <w:r w:rsidRPr="00306FF3">
              <w:rPr>
                <w:b/>
                <w:bCs/>
                <w:i/>
                <w:iCs/>
                <w:color w:val="000000"/>
                <w:sz w:val="12"/>
                <w:szCs w:val="12"/>
              </w:rPr>
              <w:t>13 812 001,42</w:t>
            </w:r>
          </w:p>
        </w:tc>
        <w:tc>
          <w:tcPr>
            <w:tcW w:w="312" w:type="pct"/>
            <w:tcBorders>
              <w:top w:val="nil"/>
              <w:left w:val="nil"/>
              <w:bottom w:val="single" w:sz="4" w:space="0" w:color="auto"/>
              <w:right w:val="single" w:sz="4" w:space="0" w:color="auto"/>
            </w:tcBorders>
            <w:shd w:val="clear" w:color="auto" w:fill="auto"/>
            <w:hideMark/>
          </w:tcPr>
          <w:p w14:paraId="6521E37B" w14:textId="77777777" w:rsidR="00F92DC0" w:rsidRPr="00306FF3" w:rsidRDefault="00F92DC0" w:rsidP="001B11AE">
            <w:pPr>
              <w:jc w:val="right"/>
              <w:rPr>
                <w:b/>
                <w:bCs/>
                <w:i/>
                <w:iCs/>
                <w:color w:val="000000"/>
                <w:sz w:val="12"/>
                <w:szCs w:val="12"/>
              </w:rPr>
            </w:pPr>
            <w:r w:rsidRPr="00306FF3">
              <w:rPr>
                <w:b/>
                <w:bCs/>
                <w:i/>
                <w:iCs/>
                <w:color w:val="000000"/>
                <w:sz w:val="12"/>
                <w:szCs w:val="12"/>
              </w:rPr>
              <w:t>-1 667 287,44</w:t>
            </w:r>
          </w:p>
        </w:tc>
        <w:tc>
          <w:tcPr>
            <w:tcW w:w="357" w:type="pct"/>
            <w:tcBorders>
              <w:top w:val="nil"/>
              <w:left w:val="nil"/>
              <w:bottom w:val="single" w:sz="4" w:space="0" w:color="auto"/>
              <w:right w:val="single" w:sz="4" w:space="0" w:color="auto"/>
            </w:tcBorders>
            <w:shd w:val="clear" w:color="auto" w:fill="auto"/>
            <w:hideMark/>
          </w:tcPr>
          <w:p w14:paraId="6020D733" w14:textId="77777777" w:rsidR="00F92DC0" w:rsidRPr="00306FF3" w:rsidRDefault="00F92DC0" w:rsidP="001B11AE">
            <w:pPr>
              <w:jc w:val="right"/>
              <w:rPr>
                <w:b/>
                <w:bCs/>
                <w:i/>
                <w:iCs/>
                <w:color w:val="000000"/>
                <w:sz w:val="12"/>
                <w:szCs w:val="12"/>
              </w:rPr>
            </w:pPr>
            <w:r w:rsidRPr="00306FF3">
              <w:rPr>
                <w:b/>
                <w:bCs/>
                <w:i/>
                <w:iCs/>
                <w:color w:val="000000"/>
                <w:sz w:val="12"/>
                <w:szCs w:val="12"/>
              </w:rPr>
              <w:t>12 144 713,98</w:t>
            </w:r>
          </w:p>
        </w:tc>
      </w:tr>
      <w:tr w:rsidR="00F92DC0" w:rsidRPr="00306FF3" w14:paraId="02FA3061"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ED59089" w14:textId="77777777" w:rsidR="00F92DC0" w:rsidRPr="00306FF3" w:rsidRDefault="00F92DC0" w:rsidP="001B11AE">
            <w:pPr>
              <w:rPr>
                <w:b/>
                <w:bCs/>
                <w:color w:val="000000"/>
                <w:sz w:val="12"/>
                <w:szCs w:val="12"/>
              </w:rPr>
            </w:pPr>
            <w:r w:rsidRPr="00306FF3">
              <w:rPr>
                <w:b/>
                <w:bCs/>
                <w:color w:val="000000"/>
                <w:sz w:val="12"/>
                <w:szCs w:val="12"/>
              </w:rPr>
              <w:lastRenderedPageBreak/>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0216A94C"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A696DB3"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79A2427E" w14:textId="77777777" w:rsidR="00F92DC0" w:rsidRPr="00306FF3" w:rsidRDefault="00F92DC0" w:rsidP="001B11AE">
            <w:pPr>
              <w:jc w:val="center"/>
              <w:rPr>
                <w:b/>
                <w:bCs/>
                <w:color w:val="000000"/>
                <w:sz w:val="12"/>
                <w:szCs w:val="12"/>
              </w:rPr>
            </w:pPr>
            <w:r w:rsidRPr="00306FF3">
              <w:rPr>
                <w:b/>
                <w:bCs/>
                <w:color w:val="000000"/>
                <w:sz w:val="12"/>
                <w:szCs w:val="12"/>
              </w:rPr>
              <w:t>13</w:t>
            </w:r>
          </w:p>
        </w:tc>
        <w:tc>
          <w:tcPr>
            <w:tcW w:w="323" w:type="pct"/>
            <w:tcBorders>
              <w:top w:val="nil"/>
              <w:left w:val="nil"/>
              <w:bottom w:val="single" w:sz="4" w:space="0" w:color="000000"/>
              <w:right w:val="single" w:sz="4" w:space="0" w:color="000000"/>
            </w:tcBorders>
            <w:shd w:val="clear" w:color="auto" w:fill="auto"/>
            <w:hideMark/>
          </w:tcPr>
          <w:p w14:paraId="60DDE424" w14:textId="77777777" w:rsidR="00F92DC0" w:rsidRPr="00306FF3" w:rsidRDefault="00F92DC0" w:rsidP="001B11AE">
            <w:pPr>
              <w:jc w:val="center"/>
              <w:rPr>
                <w:b/>
                <w:bCs/>
                <w:color w:val="000000"/>
                <w:sz w:val="12"/>
                <w:szCs w:val="12"/>
              </w:rPr>
            </w:pPr>
            <w:r w:rsidRPr="00306FF3">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14:paraId="3B862965"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24EEEC3F" w14:textId="77777777" w:rsidR="00F92DC0" w:rsidRPr="00306FF3" w:rsidRDefault="00F92DC0" w:rsidP="001B11AE">
            <w:pPr>
              <w:jc w:val="right"/>
              <w:rPr>
                <w:b/>
                <w:bCs/>
                <w:color w:val="000000"/>
                <w:sz w:val="12"/>
                <w:szCs w:val="12"/>
              </w:rPr>
            </w:pPr>
            <w:r w:rsidRPr="00306FF3">
              <w:rPr>
                <w:b/>
                <w:bCs/>
                <w:color w:val="000000"/>
                <w:sz w:val="12"/>
                <w:szCs w:val="12"/>
              </w:rPr>
              <w:t>11 203 588,56</w:t>
            </w:r>
          </w:p>
        </w:tc>
        <w:tc>
          <w:tcPr>
            <w:tcW w:w="350" w:type="pct"/>
            <w:tcBorders>
              <w:top w:val="nil"/>
              <w:left w:val="nil"/>
              <w:bottom w:val="single" w:sz="4" w:space="0" w:color="auto"/>
              <w:right w:val="single" w:sz="4" w:space="0" w:color="auto"/>
            </w:tcBorders>
            <w:shd w:val="clear" w:color="auto" w:fill="auto"/>
            <w:hideMark/>
          </w:tcPr>
          <w:p w14:paraId="7CE9FD9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7B22F05" w14:textId="77777777" w:rsidR="00F92DC0" w:rsidRPr="00306FF3" w:rsidRDefault="00F92DC0" w:rsidP="001B11AE">
            <w:pPr>
              <w:jc w:val="right"/>
              <w:rPr>
                <w:b/>
                <w:bCs/>
                <w:color w:val="000000"/>
                <w:sz w:val="12"/>
                <w:szCs w:val="12"/>
              </w:rPr>
            </w:pPr>
            <w:r w:rsidRPr="00306FF3">
              <w:rPr>
                <w:b/>
                <w:bCs/>
                <w:color w:val="000000"/>
                <w:sz w:val="12"/>
                <w:szCs w:val="12"/>
              </w:rPr>
              <w:t>3 468 519,51</w:t>
            </w:r>
          </w:p>
        </w:tc>
        <w:tc>
          <w:tcPr>
            <w:tcW w:w="310" w:type="pct"/>
            <w:tcBorders>
              <w:top w:val="nil"/>
              <w:left w:val="nil"/>
              <w:bottom w:val="single" w:sz="4" w:space="0" w:color="auto"/>
              <w:right w:val="single" w:sz="4" w:space="0" w:color="auto"/>
            </w:tcBorders>
            <w:shd w:val="clear" w:color="auto" w:fill="auto"/>
            <w:hideMark/>
          </w:tcPr>
          <w:p w14:paraId="49C2B040" w14:textId="77777777" w:rsidR="00F92DC0" w:rsidRPr="00306FF3" w:rsidRDefault="00F92DC0" w:rsidP="001B11AE">
            <w:pPr>
              <w:jc w:val="right"/>
              <w:rPr>
                <w:b/>
                <w:bCs/>
                <w:color w:val="000000"/>
                <w:sz w:val="12"/>
                <w:szCs w:val="12"/>
              </w:rPr>
            </w:pPr>
            <w:r w:rsidRPr="00306FF3">
              <w:rPr>
                <w:b/>
                <w:bCs/>
                <w:color w:val="000000"/>
                <w:sz w:val="12"/>
                <w:szCs w:val="12"/>
              </w:rPr>
              <w:t>9 140,00</w:t>
            </w:r>
          </w:p>
        </w:tc>
        <w:tc>
          <w:tcPr>
            <w:tcW w:w="312" w:type="pct"/>
            <w:tcBorders>
              <w:top w:val="nil"/>
              <w:left w:val="nil"/>
              <w:bottom w:val="single" w:sz="4" w:space="0" w:color="auto"/>
              <w:right w:val="single" w:sz="4" w:space="0" w:color="auto"/>
            </w:tcBorders>
            <w:shd w:val="clear" w:color="auto" w:fill="auto"/>
            <w:hideMark/>
          </w:tcPr>
          <w:p w14:paraId="4CF0747F" w14:textId="77777777" w:rsidR="00F92DC0" w:rsidRPr="00306FF3" w:rsidRDefault="00F92DC0" w:rsidP="001B11AE">
            <w:pPr>
              <w:jc w:val="right"/>
              <w:rPr>
                <w:b/>
                <w:bCs/>
                <w:color w:val="000000"/>
                <w:sz w:val="12"/>
                <w:szCs w:val="12"/>
              </w:rPr>
            </w:pPr>
            <w:r w:rsidRPr="00306FF3">
              <w:rPr>
                <w:b/>
                <w:bCs/>
                <w:color w:val="000000"/>
                <w:sz w:val="12"/>
                <w:szCs w:val="12"/>
              </w:rPr>
              <w:t>-8 513,14</w:t>
            </w:r>
          </w:p>
        </w:tc>
        <w:tc>
          <w:tcPr>
            <w:tcW w:w="302" w:type="pct"/>
            <w:tcBorders>
              <w:top w:val="nil"/>
              <w:left w:val="nil"/>
              <w:bottom w:val="single" w:sz="4" w:space="0" w:color="auto"/>
              <w:right w:val="single" w:sz="4" w:space="0" w:color="auto"/>
            </w:tcBorders>
            <w:shd w:val="clear" w:color="auto" w:fill="auto"/>
            <w:hideMark/>
          </w:tcPr>
          <w:p w14:paraId="3FB1FF8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2AA4E49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12E33D92" w14:textId="77777777" w:rsidR="00F92DC0" w:rsidRPr="00306FF3" w:rsidRDefault="00F92DC0" w:rsidP="001B11AE">
            <w:pPr>
              <w:jc w:val="right"/>
              <w:rPr>
                <w:b/>
                <w:bCs/>
                <w:color w:val="000000"/>
                <w:sz w:val="12"/>
                <w:szCs w:val="12"/>
              </w:rPr>
            </w:pPr>
            <w:r w:rsidRPr="00306FF3">
              <w:rPr>
                <w:b/>
                <w:bCs/>
                <w:color w:val="000000"/>
                <w:sz w:val="12"/>
                <w:szCs w:val="12"/>
              </w:rPr>
              <w:t>-946 333,51</w:t>
            </w:r>
          </w:p>
        </w:tc>
        <w:tc>
          <w:tcPr>
            <w:tcW w:w="313" w:type="pct"/>
            <w:tcBorders>
              <w:top w:val="nil"/>
              <w:left w:val="nil"/>
              <w:bottom w:val="single" w:sz="4" w:space="0" w:color="auto"/>
              <w:right w:val="single" w:sz="4" w:space="0" w:color="auto"/>
            </w:tcBorders>
            <w:shd w:val="clear" w:color="auto" w:fill="auto"/>
            <w:hideMark/>
          </w:tcPr>
          <w:p w14:paraId="32BDB80C" w14:textId="77777777" w:rsidR="00F92DC0" w:rsidRPr="00306FF3" w:rsidRDefault="00F92DC0" w:rsidP="001B11AE">
            <w:pPr>
              <w:jc w:val="right"/>
              <w:rPr>
                <w:b/>
                <w:bCs/>
                <w:color w:val="000000"/>
                <w:sz w:val="12"/>
                <w:szCs w:val="12"/>
              </w:rPr>
            </w:pPr>
            <w:r w:rsidRPr="00306FF3">
              <w:rPr>
                <w:b/>
                <w:bCs/>
                <w:color w:val="000000"/>
                <w:sz w:val="12"/>
                <w:szCs w:val="12"/>
              </w:rPr>
              <w:t>13 726 401,42</w:t>
            </w:r>
          </w:p>
        </w:tc>
        <w:tc>
          <w:tcPr>
            <w:tcW w:w="312" w:type="pct"/>
            <w:tcBorders>
              <w:top w:val="nil"/>
              <w:left w:val="nil"/>
              <w:bottom w:val="single" w:sz="4" w:space="0" w:color="auto"/>
              <w:right w:val="single" w:sz="4" w:space="0" w:color="auto"/>
            </w:tcBorders>
            <w:shd w:val="clear" w:color="auto" w:fill="auto"/>
            <w:hideMark/>
          </w:tcPr>
          <w:p w14:paraId="334A6C11" w14:textId="77777777" w:rsidR="00F92DC0" w:rsidRPr="00306FF3" w:rsidRDefault="00F92DC0" w:rsidP="001B11AE">
            <w:pPr>
              <w:jc w:val="right"/>
              <w:rPr>
                <w:b/>
                <w:bCs/>
                <w:color w:val="000000"/>
                <w:sz w:val="12"/>
                <w:szCs w:val="12"/>
              </w:rPr>
            </w:pPr>
            <w:r w:rsidRPr="00306FF3">
              <w:rPr>
                <w:b/>
                <w:bCs/>
                <w:color w:val="000000"/>
                <w:sz w:val="12"/>
                <w:szCs w:val="12"/>
              </w:rPr>
              <w:t>-1 667 287,44</w:t>
            </w:r>
          </w:p>
        </w:tc>
        <w:tc>
          <w:tcPr>
            <w:tcW w:w="357" w:type="pct"/>
            <w:tcBorders>
              <w:top w:val="nil"/>
              <w:left w:val="nil"/>
              <w:bottom w:val="single" w:sz="4" w:space="0" w:color="auto"/>
              <w:right w:val="single" w:sz="4" w:space="0" w:color="auto"/>
            </w:tcBorders>
            <w:shd w:val="clear" w:color="auto" w:fill="auto"/>
            <w:hideMark/>
          </w:tcPr>
          <w:p w14:paraId="49209B7F" w14:textId="77777777" w:rsidR="00F92DC0" w:rsidRPr="00306FF3" w:rsidRDefault="00F92DC0" w:rsidP="001B11AE">
            <w:pPr>
              <w:jc w:val="right"/>
              <w:rPr>
                <w:b/>
                <w:bCs/>
                <w:color w:val="000000"/>
                <w:sz w:val="12"/>
                <w:szCs w:val="12"/>
              </w:rPr>
            </w:pPr>
            <w:r w:rsidRPr="00306FF3">
              <w:rPr>
                <w:b/>
                <w:bCs/>
                <w:color w:val="000000"/>
                <w:sz w:val="12"/>
                <w:szCs w:val="12"/>
              </w:rPr>
              <w:t>12 059 113,98</w:t>
            </w:r>
          </w:p>
        </w:tc>
      </w:tr>
      <w:tr w:rsidR="00F92DC0" w:rsidRPr="00306FF3" w14:paraId="59AD62C6"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31EB987" w14:textId="77777777" w:rsidR="00F92DC0" w:rsidRPr="00306FF3" w:rsidRDefault="00F92DC0" w:rsidP="001B11AE">
            <w:pPr>
              <w:rPr>
                <w:b/>
                <w:bCs/>
                <w:color w:val="000000"/>
                <w:sz w:val="12"/>
                <w:szCs w:val="12"/>
              </w:rPr>
            </w:pPr>
            <w:r w:rsidRPr="00306FF3">
              <w:rPr>
                <w:b/>
                <w:bCs/>
                <w:color w:val="000000"/>
                <w:sz w:val="12"/>
                <w:szCs w:val="12"/>
              </w:rPr>
              <w:t>Иные бюджетные ассигнования</w:t>
            </w:r>
          </w:p>
        </w:tc>
        <w:tc>
          <w:tcPr>
            <w:tcW w:w="155" w:type="pct"/>
            <w:tcBorders>
              <w:top w:val="nil"/>
              <w:left w:val="nil"/>
              <w:bottom w:val="single" w:sz="4" w:space="0" w:color="000000"/>
              <w:right w:val="single" w:sz="4" w:space="0" w:color="000000"/>
            </w:tcBorders>
            <w:shd w:val="clear" w:color="auto" w:fill="auto"/>
            <w:hideMark/>
          </w:tcPr>
          <w:p w14:paraId="5CC0440A"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6FF15DD"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12F69E26" w14:textId="77777777" w:rsidR="00F92DC0" w:rsidRPr="00306FF3" w:rsidRDefault="00F92DC0" w:rsidP="001B11AE">
            <w:pPr>
              <w:jc w:val="center"/>
              <w:rPr>
                <w:b/>
                <w:bCs/>
                <w:color w:val="000000"/>
                <w:sz w:val="12"/>
                <w:szCs w:val="12"/>
              </w:rPr>
            </w:pPr>
            <w:r w:rsidRPr="00306FF3">
              <w:rPr>
                <w:b/>
                <w:bCs/>
                <w:color w:val="000000"/>
                <w:sz w:val="12"/>
                <w:szCs w:val="12"/>
              </w:rPr>
              <w:t>13</w:t>
            </w:r>
          </w:p>
        </w:tc>
        <w:tc>
          <w:tcPr>
            <w:tcW w:w="323" w:type="pct"/>
            <w:tcBorders>
              <w:top w:val="nil"/>
              <w:left w:val="nil"/>
              <w:bottom w:val="single" w:sz="4" w:space="0" w:color="000000"/>
              <w:right w:val="single" w:sz="4" w:space="0" w:color="000000"/>
            </w:tcBorders>
            <w:shd w:val="clear" w:color="auto" w:fill="auto"/>
            <w:hideMark/>
          </w:tcPr>
          <w:p w14:paraId="1A1DC9A2" w14:textId="77777777" w:rsidR="00F92DC0" w:rsidRPr="00306FF3" w:rsidRDefault="00F92DC0" w:rsidP="001B11AE">
            <w:pPr>
              <w:jc w:val="center"/>
              <w:rPr>
                <w:b/>
                <w:bCs/>
                <w:color w:val="000000"/>
                <w:sz w:val="12"/>
                <w:szCs w:val="12"/>
              </w:rPr>
            </w:pPr>
            <w:r w:rsidRPr="00306FF3">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14:paraId="03CD1DAD" w14:textId="77777777" w:rsidR="00F92DC0" w:rsidRPr="00306FF3" w:rsidRDefault="00F92DC0" w:rsidP="001B11AE">
            <w:pPr>
              <w:jc w:val="center"/>
              <w:rPr>
                <w:b/>
                <w:bCs/>
                <w:color w:val="000000"/>
                <w:sz w:val="12"/>
                <w:szCs w:val="12"/>
              </w:rPr>
            </w:pPr>
            <w:r w:rsidRPr="00306FF3">
              <w:rPr>
                <w:b/>
                <w:bCs/>
                <w:color w:val="000000"/>
                <w:sz w:val="12"/>
                <w:szCs w:val="12"/>
              </w:rPr>
              <w:t>800</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6EF836CF" w14:textId="77777777" w:rsidR="00F92DC0" w:rsidRPr="00306FF3" w:rsidRDefault="00F92DC0" w:rsidP="001B11AE">
            <w:pPr>
              <w:jc w:val="right"/>
              <w:rPr>
                <w:b/>
                <w:bCs/>
                <w:color w:val="000000"/>
                <w:sz w:val="12"/>
                <w:szCs w:val="12"/>
              </w:rPr>
            </w:pPr>
            <w:r w:rsidRPr="00306FF3">
              <w:rPr>
                <w:b/>
                <w:bCs/>
                <w:color w:val="000000"/>
                <w:sz w:val="12"/>
                <w:szCs w:val="12"/>
              </w:rPr>
              <w:t>85 600,00</w:t>
            </w:r>
          </w:p>
        </w:tc>
        <w:tc>
          <w:tcPr>
            <w:tcW w:w="350" w:type="pct"/>
            <w:tcBorders>
              <w:top w:val="nil"/>
              <w:left w:val="nil"/>
              <w:bottom w:val="single" w:sz="4" w:space="0" w:color="auto"/>
              <w:right w:val="single" w:sz="4" w:space="0" w:color="auto"/>
            </w:tcBorders>
            <w:shd w:val="clear" w:color="auto" w:fill="auto"/>
            <w:hideMark/>
          </w:tcPr>
          <w:p w14:paraId="435B8F8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A9EBA8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2666067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312B2A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single" w:sz="4" w:space="0" w:color="auto"/>
              <w:left w:val="nil"/>
              <w:bottom w:val="single" w:sz="4" w:space="0" w:color="auto"/>
              <w:right w:val="single" w:sz="4" w:space="0" w:color="auto"/>
            </w:tcBorders>
            <w:shd w:val="clear" w:color="auto" w:fill="auto"/>
            <w:hideMark/>
          </w:tcPr>
          <w:p w14:paraId="6F5CD66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single" w:sz="4" w:space="0" w:color="auto"/>
              <w:left w:val="nil"/>
              <w:bottom w:val="single" w:sz="4" w:space="0" w:color="auto"/>
              <w:right w:val="single" w:sz="4" w:space="0" w:color="auto"/>
            </w:tcBorders>
            <w:shd w:val="clear" w:color="auto" w:fill="auto"/>
            <w:hideMark/>
          </w:tcPr>
          <w:p w14:paraId="579A4BE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single" w:sz="4" w:space="0" w:color="auto"/>
              <w:left w:val="nil"/>
              <w:bottom w:val="single" w:sz="4" w:space="0" w:color="auto"/>
              <w:right w:val="single" w:sz="4" w:space="0" w:color="auto"/>
            </w:tcBorders>
            <w:shd w:val="clear" w:color="auto" w:fill="auto"/>
            <w:hideMark/>
          </w:tcPr>
          <w:p w14:paraId="555E4A4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single" w:sz="4" w:space="0" w:color="auto"/>
              <w:left w:val="nil"/>
              <w:bottom w:val="single" w:sz="4" w:space="0" w:color="auto"/>
              <w:right w:val="single" w:sz="4" w:space="0" w:color="auto"/>
            </w:tcBorders>
            <w:shd w:val="clear" w:color="auto" w:fill="auto"/>
            <w:hideMark/>
          </w:tcPr>
          <w:p w14:paraId="1D53BD6A" w14:textId="77777777" w:rsidR="00F92DC0" w:rsidRPr="00306FF3" w:rsidRDefault="00F92DC0" w:rsidP="001B11AE">
            <w:pPr>
              <w:jc w:val="right"/>
              <w:rPr>
                <w:b/>
                <w:bCs/>
                <w:color w:val="000000"/>
                <w:sz w:val="12"/>
                <w:szCs w:val="12"/>
              </w:rPr>
            </w:pPr>
            <w:r w:rsidRPr="00306FF3">
              <w:rPr>
                <w:b/>
                <w:bCs/>
                <w:color w:val="000000"/>
                <w:sz w:val="12"/>
                <w:szCs w:val="12"/>
              </w:rPr>
              <w:t>85 600,00</w:t>
            </w:r>
          </w:p>
        </w:tc>
        <w:tc>
          <w:tcPr>
            <w:tcW w:w="312" w:type="pct"/>
            <w:tcBorders>
              <w:top w:val="nil"/>
              <w:left w:val="nil"/>
              <w:bottom w:val="single" w:sz="4" w:space="0" w:color="auto"/>
              <w:right w:val="single" w:sz="4" w:space="0" w:color="auto"/>
            </w:tcBorders>
            <w:shd w:val="clear" w:color="auto" w:fill="auto"/>
            <w:hideMark/>
          </w:tcPr>
          <w:p w14:paraId="3096538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120EB7C9" w14:textId="77777777" w:rsidR="00F92DC0" w:rsidRPr="00306FF3" w:rsidRDefault="00F92DC0" w:rsidP="001B11AE">
            <w:pPr>
              <w:jc w:val="right"/>
              <w:rPr>
                <w:b/>
                <w:bCs/>
                <w:color w:val="000000"/>
                <w:sz w:val="12"/>
                <w:szCs w:val="12"/>
              </w:rPr>
            </w:pPr>
            <w:r w:rsidRPr="00306FF3">
              <w:rPr>
                <w:b/>
                <w:bCs/>
                <w:color w:val="000000"/>
                <w:sz w:val="12"/>
                <w:szCs w:val="12"/>
              </w:rPr>
              <w:t>85 600,00</w:t>
            </w:r>
          </w:p>
        </w:tc>
      </w:tr>
      <w:tr w:rsidR="00F92DC0" w:rsidRPr="00306FF3" w14:paraId="7676E22B" w14:textId="77777777" w:rsidTr="001B11AE">
        <w:trPr>
          <w:trHeight w:val="20"/>
        </w:trPr>
        <w:tc>
          <w:tcPr>
            <w:tcW w:w="635" w:type="pct"/>
            <w:tcBorders>
              <w:top w:val="nil"/>
              <w:left w:val="single" w:sz="4" w:space="0" w:color="auto"/>
              <w:bottom w:val="single" w:sz="4" w:space="0" w:color="auto"/>
              <w:right w:val="single" w:sz="4" w:space="0" w:color="auto"/>
            </w:tcBorders>
            <w:shd w:val="clear" w:color="auto" w:fill="auto"/>
            <w:hideMark/>
          </w:tcPr>
          <w:p w14:paraId="6BB32E14" w14:textId="77777777" w:rsidR="00F92DC0" w:rsidRPr="00306FF3" w:rsidRDefault="00F92DC0" w:rsidP="001B11AE">
            <w:pPr>
              <w:rPr>
                <w:b/>
                <w:bCs/>
                <w:i/>
                <w:iCs/>
                <w:color w:val="000000"/>
                <w:sz w:val="12"/>
                <w:szCs w:val="12"/>
              </w:rPr>
            </w:pPr>
            <w:r w:rsidRPr="00306FF3">
              <w:rPr>
                <w:b/>
                <w:bCs/>
                <w:i/>
                <w:iCs/>
                <w:color w:val="000000"/>
                <w:sz w:val="12"/>
                <w:szCs w:val="12"/>
              </w:rPr>
              <w:t>Выполнение других обязательств муниципальных образований</w:t>
            </w:r>
          </w:p>
        </w:tc>
        <w:tc>
          <w:tcPr>
            <w:tcW w:w="155" w:type="pct"/>
            <w:tcBorders>
              <w:top w:val="nil"/>
              <w:left w:val="nil"/>
              <w:bottom w:val="single" w:sz="4" w:space="0" w:color="000000"/>
              <w:right w:val="single" w:sz="4" w:space="0" w:color="000000"/>
            </w:tcBorders>
            <w:shd w:val="clear" w:color="auto" w:fill="auto"/>
            <w:hideMark/>
          </w:tcPr>
          <w:p w14:paraId="53FBA189"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770F0BD" w14:textId="77777777" w:rsidR="00F92DC0" w:rsidRPr="00306FF3" w:rsidRDefault="00F92DC0" w:rsidP="001B11AE">
            <w:pPr>
              <w:jc w:val="center"/>
              <w:rPr>
                <w:b/>
                <w:bCs/>
                <w:i/>
                <w:iCs/>
                <w:color w:val="000000"/>
                <w:sz w:val="12"/>
                <w:szCs w:val="12"/>
              </w:rPr>
            </w:pPr>
            <w:r w:rsidRPr="00306FF3">
              <w:rPr>
                <w:b/>
                <w:bCs/>
                <w:i/>
                <w:i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42D0790C" w14:textId="77777777" w:rsidR="00F92DC0" w:rsidRPr="00306FF3" w:rsidRDefault="00F92DC0" w:rsidP="001B11AE">
            <w:pPr>
              <w:jc w:val="center"/>
              <w:rPr>
                <w:b/>
                <w:bCs/>
                <w:i/>
                <w:iCs/>
                <w:color w:val="000000"/>
                <w:sz w:val="12"/>
                <w:szCs w:val="12"/>
              </w:rPr>
            </w:pPr>
            <w:r w:rsidRPr="00306FF3">
              <w:rPr>
                <w:b/>
                <w:bCs/>
                <w:i/>
                <w:iCs/>
                <w:color w:val="000000"/>
                <w:sz w:val="12"/>
                <w:szCs w:val="12"/>
              </w:rPr>
              <w:t>13</w:t>
            </w:r>
          </w:p>
        </w:tc>
        <w:tc>
          <w:tcPr>
            <w:tcW w:w="323" w:type="pct"/>
            <w:tcBorders>
              <w:top w:val="nil"/>
              <w:left w:val="nil"/>
              <w:bottom w:val="single" w:sz="4" w:space="0" w:color="000000"/>
              <w:right w:val="single" w:sz="4" w:space="0" w:color="000000"/>
            </w:tcBorders>
            <w:shd w:val="clear" w:color="auto" w:fill="auto"/>
            <w:hideMark/>
          </w:tcPr>
          <w:p w14:paraId="52C09AE6" w14:textId="77777777" w:rsidR="00F92DC0" w:rsidRPr="00306FF3" w:rsidRDefault="00F92DC0" w:rsidP="001B11AE">
            <w:pPr>
              <w:jc w:val="center"/>
              <w:rPr>
                <w:b/>
                <w:bCs/>
                <w:i/>
                <w:iCs/>
                <w:color w:val="000000"/>
                <w:sz w:val="12"/>
                <w:szCs w:val="12"/>
              </w:rPr>
            </w:pPr>
            <w:r w:rsidRPr="00306FF3">
              <w:rPr>
                <w:b/>
                <w:bCs/>
                <w:i/>
                <w:i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14:paraId="420345B7"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296675B" w14:textId="77777777" w:rsidR="00F92DC0" w:rsidRPr="00306FF3" w:rsidRDefault="00F92DC0" w:rsidP="001B11AE">
            <w:pPr>
              <w:jc w:val="right"/>
              <w:rPr>
                <w:b/>
                <w:bCs/>
                <w:i/>
                <w:iCs/>
                <w:color w:val="000000"/>
                <w:sz w:val="12"/>
                <w:szCs w:val="12"/>
              </w:rPr>
            </w:pPr>
            <w:r w:rsidRPr="00306FF3">
              <w:rPr>
                <w:b/>
                <w:bCs/>
                <w:i/>
                <w:iCs/>
                <w:color w:val="000000"/>
                <w:sz w:val="12"/>
                <w:szCs w:val="12"/>
              </w:rPr>
              <w:t>673 280,00</w:t>
            </w:r>
          </w:p>
        </w:tc>
        <w:tc>
          <w:tcPr>
            <w:tcW w:w="350" w:type="pct"/>
            <w:tcBorders>
              <w:top w:val="nil"/>
              <w:left w:val="nil"/>
              <w:bottom w:val="single" w:sz="4" w:space="0" w:color="auto"/>
              <w:right w:val="single" w:sz="4" w:space="0" w:color="auto"/>
            </w:tcBorders>
            <w:shd w:val="clear" w:color="auto" w:fill="auto"/>
            <w:hideMark/>
          </w:tcPr>
          <w:p w14:paraId="2F07DAC9"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5B612ADB" w14:textId="77777777" w:rsidR="00F92DC0" w:rsidRPr="00306FF3" w:rsidRDefault="00F92DC0" w:rsidP="001B11AE">
            <w:pPr>
              <w:jc w:val="right"/>
              <w:rPr>
                <w:b/>
                <w:bCs/>
                <w:i/>
                <w:iCs/>
                <w:color w:val="000000"/>
                <w:sz w:val="12"/>
                <w:szCs w:val="12"/>
              </w:rPr>
            </w:pPr>
            <w:r w:rsidRPr="00306FF3">
              <w:rPr>
                <w:b/>
                <w:bCs/>
                <w:i/>
                <w:iCs/>
                <w:color w:val="000000"/>
                <w:sz w:val="12"/>
                <w:szCs w:val="12"/>
              </w:rPr>
              <w:t>179 445,13</w:t>
            </w:r>
          </w:p>
        </w:tc>
        <w:tc>
          <w:tcPr>
            <w:tcW w:w="310" w:type="pct"/>
            <w:tcBorders>
              <w:top w:val="nil"/>
              <w:left w:val="nil"/>
              <w:bottom w:val="single" w:sz="4" w:space="0" w:color="auto"/>
              <w:right w:val="single" w:sz="4" w:space="0" w:color="auto"/>
            </w:tcBorders>
            <w:shd w:val="clear" w:color="auto" w:fill="auto"/>
            <w:hideMark/>
          </w:tcPr>
          <w:p w14:paraId="39B60B98" w14:textId="77777777" w:rsidR="00F92DC0" w:rsidRPr="00306FF3" w:rsidRDefault="00F92DC0" w:rsidP="001B11AE">
            <w:pPr>
              <w:jc w:val="right"/>
              <w:rPr>
                <w:b/>
                <w:bCs/>
                <w:i/>
                <w:iCs/>
                <w:color w:val="000000"/>
                <w:sz w:val="12"/>
                <w:szCs w:val="12"/>
              </w:rPr>
            </w:pPr>
            <w:r w:rsidRPr="00306FF3">
              <w:rPr>
                <w:b/>
                <w:bCs/>
                <w:i/>
                <w:iCs/>
                <w:color w:val="000000"/>
                <w:sz w:val="12"/>
                <w:szCs w:val="12"/>
              </w:rPr>
              <w:t>-9 140,00</w:t>
            </w:r>
          </w:p>
        </w:tc>
        <w:tc>
          <w:tcPr>
            <w:tcW w:w="312" w:type="pct"/>
            <w:tcBorders>
              <w:top w:val="nil"/>
              <w:left w:val="nil"/>
              <w:bottom w:val="single" w:sz="4" w:space="0" w:color="auto"/>
              <w:right w:val="single" w:sz="4" w:space="0" w:color="auto"/>
            </w:tcBorders>
            <w:shd w:val="clear" w:color="auto" w:fill="auto"/>
            <w:hideMark/>
          </w:tcPr>
          <w:p w14:paraId="17E79F9C"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2BE2F1E6" w14:textId="77777777" w:rsidR="00F92DC0" w:rsidRPr="00306FF3" w:rsidRDefault="00F92DC0" w:rsidP="001B11AE">
            <w:pPr>
              <w:jc w:val="right"/>
              <w:rPr>
                <w:b/>
                <w:bCs/>
                <w:i/>
                <w:iCs/>
                <w:color w:val="000000"/>
                <w:sz w:val="12"/>
                <w:szCs w:val="12"/>
              </w:rPr>
            </w:pPr>
            <w:r w:rsidRPr="00306FF3">
              <w:rPr>
                <w:b/>
                <w:bCs/>
                <w:i/>
                <w:iCs/>
                <w:color w:val="000000"/>
                <w:sz w:val="12"/>
                <w:szCs w:val="12"/>
              </w:rPr>
              <w:t>20 000,00</w:t>
            </w:r>
          </w:p>
        </w:tc>
        <w:tc>
          <w:tcPr>
            <w:tcW w:w="332" w:type="pct"/>
            <w:tcBorders>
              <w:top w:val="nil"/>
              <w:left w:val="nil"/>
              <w:bottom w:val="single" w:sz="4" w:space="0" w:color="auto"/>
              <w:right w:val="single" w:sz="4" w:space="0" w:color="auto"/>
            </w:tcBorders>
            <w:shd w:val="clear" w:color="auto" w:fill="auto"/>
            <w:hideMark/>
          </w:tcPr>
          <w:p w14:paraId="3C66D04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F5232AD"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F6EF7BB" w14:textId="77777777" w:rsidR="00F92DC0" w:rsidRPr="00306FF3" w:rsidRDefault="00F92DC0" w:rsidP="001B11AE">
            <w:pPr>
              <w:jc w:val="right"/>
              <w:rPr>
                <w:b/>
                <w:bCs/>
                <w:i/>
                <w:iCs/>
                <w:color w:val="000000"/>
                <w:sz w:val="12"/>
                <w:szCs w:val="12"/>
              </w:rPr>
            </w:pPr>
            <w:r w:rsidRPr="00306FF3">
              <w:rPr>
                <w:b/>
                <w:bCs/>
                <w:i/>
                <w:iCs/>
                <w:color w:val="000000"/>
                <w:sz w:val="12"/>
                <w:szCs w:val="12"/>
              </w:rPr>
              <w:t>863 585,13</w:t>
            </w:r>
          </w:p>
        </w:tc>
        <w:tc>
          <w:tcPr>
            <w:tcW w:w="312" w:type="pct"/>
            <w:tcBorders>
              <w:top w:val="nil"/>
              <w:left w:val="nil"/>
              <w:bottom w:val="single" w:sz="4" w:space="0" w:color="auto"/>
              <w:right w:val="single" w:sz="4" w:space="0" w:color="auto"/>
            </w:tcBorders>
            <w:shd w:val="clear" w:color="auto" w:fill="auto"/>
            <w:hideMark/>
          </w:tcPr>
          <w:p w14:paraId="7F229573" w14:textId="77777777" w:rsidR="00F92DC0" w:rsidRPr="00306FF3" w:rsidRDefault="00F92DC0" w:rsidP="001B11AE">
            <w:pPr>
              <w:jc w:val="right"/>
              <w:rPr>
                <w:b/>
                <w:bCs/>
                <w:i/>
                <w:iCs/>
                <w:color w:val="000000"/>
                <w:sz w:val="12"/>
                <w:szCs w:val="12"/>
              </w:rPr>
            </w:pPr>
            <w:r w:rsidRPr="00306FF3">
              <w:rPr>
                <w:b/>
                <w:bCs/>
                <w:i/>
                <w:iCs/>
                <w:color w:val="000000"/>
                <w:sz w:val="12"/>
                <w:szCs w:val="12"/>
              </w:rPr>
              <w:t>-160 302,28</w:t>
            </w:r>
          </w:p>
        </w:tc>
        <w:tc>
          <w:tcPr>
            <w:tcW w:w="357" w:type="pct"/>
            <w:tcBorders>
              <w:top w:val="nil"/>
              <w:left w:val="nil"/>
              <w:bottom w:val="single" w:sz="4" w:space="0" w:color="auto"/>
              <w:right w:val="single" w:sz="4" w:space="0" w:color="auto"/>
            </w:tcBorders>
            <w:shd w:val="clear" w:color="auto" w:fill="auto"/>
            <w:hideMark/>
          </w:tcPr>
          <w:p w14:paraId="6CCC58C8" w14:textId="77777777" w:rsidR="00F92DC0" w:rsidRPr="00306FF3" w:rsidRDefault="00F92DC0" w:rsidP="001B11AE">
            <w:pPr>
              <w:jc w:val="right"/>
              <w:rPr>
                <w:b/>
                <w:bCs/>
                <w:i/>
                <w:iCs/>
                <w:color w:val="000000"/>
                <w:sz w:val="12"/>
                <w:szCs w:val="12"/>
              </w:rPr>
            </w:pPr>
            <w:r w:rsidRPr="00306FF3">
              <w:rPr>
                <w:b/>
                <w:bCs/>
                <w:i/>
                <w:iCs/>
                <w:color w:val="000000"/>
                <w:sz w:val="12"/>
                <w:szCs w:val="12"/>
              </w:rPr>
              <w:t>703 282,85</w:t>
            </w:r>
          </w:p>
        </w:tc>
      </w:tr>
      <w:tr w:rsidR="00F92DC0" w:rsidRPr="00306FF3" w14:paraId="17E6A718"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49CF9304"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3B47E2FC"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FDBB1EA"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131" w:type="pct"/>
            <w:tcBorders>
              <w:top w:val="nil"/>
              <w:left w:val="nil"/>
              <w:bottom w:val="single" w:sz="4" w:space="0" w:color="000000"/>
              <w:right w:val="single" w:sz="4" w:space="0" w:color="000000"/>
            </w:tcBorders>
            <w:shd w:val="clear" w:color="auto" w:fill="auto"/>
            <w:hideMark/>
          </w:tcPr>
          <w:p w14:paraId="3A454C14" w14:textId="77777777" w:rsidR="00F92DC0" w:rsidRPr="00306FF3" w:rsidRDefault="00F92DC0" w:rsidP="001B11AE">
            <w:pPr>
              <w:jc w:val="center"/>
              <w:rPr>
                <w:b/>
                <w:bCs/>
                <w:color w:val="000000"/>
                <w:sz w:val="12"/>
                <w:szCs w:val="12"/>
              </w:rPr>
            </w:pPr>
            <w:r w:rsidRPr="00306FF3">
              <w:rPr>
                <w:b/>
                <w:bCs/>
                <w:color w:val="000000"/>
                <w:sz w:val="12"/>
                <w:szCs w:val="12"/>
              </w:rPr>
              <w:t>13</w:t>
            </w:r>
          </w:p>
        </w:tc>
        <w:tc>
          <w:tcPr>
            <w:tcW w:w="323" w:type="pct"/>
            <w:tcBorders>
              <w:top w:val="nil"/>
              <w:left w:val="nil"/>
              <w:bottom w:val="single" w:sz="4" w:space="0" w:color="000000"/>
              <w:right w:val="single" w:sz="4" w:space="0" w:color="000000"/>
            </w:tcBorders>
            <w:shd w:val="clear" w:color="auto" w:fill="auto"/>
            <w:hideMark/>
          </w:tcPr>
          <w:p w14:paraId="0F846E97" w14:textId="77777777" w:rsidR="00F92DC0" w:rsidRPr="00306FF3" w:rsidRDefault="00F92DC0" w:rsidP="001B11AE">
            <w:pPr>
              <w:jc w:val="center"/>
              <w:rPr>
                <w:b/>
                <w:bCs/>
                <w:color w:val="000000"/>
                <w:sz w:val="12"/>
                <w:szCs w:val="12"/>
              </w:rPr>
            </w:pPr>
            <w:r w:rsidRPr="00306FF3">
              <w:rPr>
                <w:b/>
                <w:b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14:paraId="669349BB"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3B807196" w14:textId="77777777" w:rsidR="00F92DC0" w:rsidRPr="00306FF3" w:rsidRDefault="00F92DC0" w:rsidP="001B11AE">
            <w:pPr>
              <w:jc w:val="right"/>
              <w:rPr>
                <w:b/>
                <w:bCs/>
                <w:color w:val="000000"/>
                <w:sz w:val="12"/>
                <w:szCs w:val="12"/>
              </w:rPr>
            </w:pPr>
            <w:r w:rsidRPr="00306FF3">
              <w:rPr>
                <w:b/>
                <w:bCs/>
                <w:color w:val="000000"/>
                <w:sz w:val="12"/>
                <w:szCs w:val="12"/>
              </w:rPr>
              <w:t>473 280,00</w:t>
            </w:r>
          </w:p>
        </w:tc>
        <w:tc>
          <w:tcPr>
            <w:tcW w:w="350" w:type="pct"/>
            <w:tcBorders>
              <w:top w:val="nil"/>
              <w:left w:val="nil"/>
              <w:bottom w:val="single" w:sz="4" w:space="0" w:color="auto"/>
              <w:right w:val="single" w:sz="4" w:space="0" w:color="auto"/>
            </w:tcBorders>
            <w:shd w:val="clear" w:color="auto" w:fill="auto"/>
            <w:hideMark/>
          </w:tcPr>
          <w:p w14:paraId="49925B7D"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0ECC95A4" w14:textId="77777777" w:rsidR="00F92DC0" w:rsidRPr="00306FF3" w:rsidRDefault="00F92DC0" w:rsidP="001B11AE">
            <w:pPr>
              <w:jc w:val="right"/>
              <w:rPr>
                <w:b/>
                <w:bCs/>
                <w:color w:val="000000"/>
                <w:sz w:val="12"/>
                <w:szCs w:val="12"/>
              </w:rPr>
            </w:pPr>
            <w:r w:rsidRPr="00306FF3">
              <w:rPr>
                <w:b/>
                <w:bCs/>
                <w:color w:val="000000"/>
                <w:sz w:val="12"/>
                <w:szCs w:val="12"/>
              </w:rPr>
              <w:t>179 445,13</w:t>
            </w:r>
          </w:p>
        </w:tc>
        <w:tc>
          <w:tcPr>
            <w:tcW w:w="310" w:type="pct"/>
            <w:tcBorders>
              <w:top w:val="nil"/>
              <w:left w:val="nil"/>
              <w:bottom w:val="single" w:sz="4" w:space="0" w:color="auto"/>
              <w:right w:val="single" w:sz="4" w:space="0" w:color="auto"/>
            </w:tcBorders>
            <w:shd w:val="clear" w:color="auto" w:fill="auto"/>
            <w:hideMark/>
          </w:tcPr>
          <w:p w14:paraId="59957624" w14:textId="77777777" w:rsidR="00F92DC0" w:rsidRPr="00306FF3" w:rsidRDefault="00F92DC0" w:rsidP="001B11AE">
            <w:pPr>
              <w:jc w:val="right"/>
              <w:rPr>
                <w:b/>
                <w:bCs/>
                <w:color w:val="000000"/>
                <w:sz w:val="12"/>
                <w:szCs w:val="12"/>
              </w:rPr>
            </w:pPr>
            <w:r w:rsidRPr="00306FF3">
              <w:rPr>
                <w:b/>
                <w:bCs/>
                <w:color w:val="000000"/>
                <w:sz w:val="12"/>
                <w:szCs w:val="12"/>
              </w:rPr>
              <w:t>-9 140,00</w:t>
            </w:r>
          </w:p>
        </w:tc>
        <w:tc>
          <w:tcPr>
            <w:tcW w:w="312" w:type="pct"/>
            <w:tcBorders>
              <w:top w:val="nil"/>
              <w:left w:val="nil"/>
              <w:bottom w:val="single" w:sz="4" w:space="0" w:color="auto"/>
              <w:right w:val="single" w:sz="4" w:space="0" w:color="auto"/>
            </w:tcBorders>
            <w:shd w:val="clear" w:color="auto" w:fill="auto"/>
            <w:hideMark/>
          </w:tcPr>
          <w:p w14:paraId="55E21A72"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5E1D594F" w14:textId="77777777" w:rsidR="00F92DC0" w:rsidRPr="00306FF3" w:rsidRDefault="00F92DC0" w:rsidP="001B11AE">
            <w:pPr>
              <w:jc w:val="right"/>
              <w:rPr>
                <w:b/>
                <w:bCs/>
                <w:color w:val="000000"/>
                <w:sz w:val="12"/>
                <w:szCs w:val="12"/>
              </w:rPr>
            </w:pPr>
            <w:r w:rsidRPr="00306FF3">
              <w:rPr>
                <w:b/>
                <w:bCs/>
                <w:color w:val="000000"/>
                <w:sz w:val="12"/>
                <w:szCs w:val="12"/>
              </w:rPr>
              <w:t>20 000,00</w:t>
            </w:r>
          </w:p>
        </w:tc>
        <w:tc>
          <w:tcPr>
            <w:tcW w:w="332" w:type="pct"/>
            <w:tcBorders>
              <w:top w:val="nil"/>
              <w:left w:val="nil"/>
              <w:bottom w:val="single" w:sz="4" w:space="0" w:color="auto"/>
              <w:right w:val="single" w:sz="4" w:space="0" w:color="auto"/>
            </w:tcBorders>
            <w:shd w:val="clear" w:color="auto" w:fill="auto"/>
            <w:hideMark/>
          </w:tcPr>
          <w:p w14:paraId="26F819F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170A0D8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7B4B460" w14:textId="77777777" w:rsidR="00F92DC0" w:rsidRPr="00306FF3" w:rsidRDefault="00F92DC0" w:rsidP="001B11AE">
            <w:pPr>
              <w:jc w:val="right"/>
              <w:rPr>
                <w:b/>
                <w:bCs/>
                <w:color w:val="000000"/>
                <w:sz w:val="12"/>
                <w:szCs w:val="12"/>
              </w:rPr>
            </w:pPr>
            <w:r w:rsidRPr="00306FF3">
              <w:rPr>
                <w:b/>
                <w:bCs/>
                <w:color w:val="000000"/>
                <w:sz w:val="12"/>
                <w:szCs w:val="12"/>
              </w:rPr>
              <w:t>663 585,13</w:t>
            </w:r>
          </w:p>
        </w:tc>
        <w:tc>
          <w:tcPr>
            <w:tcW w:w="312" w:type="pct"/>
            <w:tcBorders>
              <w:top w:val="nil"/>
              <w:left w:val="nil"/>
              <w:bottom w:val="single" w:sz="4" w:space="0" w:color="auto"/>
              <w:right w:val="single" w:sz="4" w:space="0" w:color="auto"/>
            </w:tcBorders>
            <w:shd w:val="clear" w:color="auto" w:fill="auto"/>
            <w:hideMark/>
          </w:tcPr>
          <w:p w14:paraId="6A78AEA6" w14:textId="77777777" w:rsidR="00F92DC0" w:rsidRPr="00306FF3" w:rsidRDefault="00F92DC0" w:rsidP="001B11AE">
            <w:pPr>
              <w:jc w:val="right"/>
              <w:rPr>
                <w:b/>
                <w:bCs/>
                <w:color w:val="000000"/>
                <w:sz w:val="12"/>
                <w:szCs w:val="12"/>
              </w:rPr>
            </w:pPr>
            <w:r w:rsidRPr="00306FF3">
              <w:rPr>
                <w:b/>
                <w:bCs/>
                <w:color w:val="000000"/>
                <w:sz w:val="12"/>
                <w:szCs w:val="12"/>
              </w:rPr>
              <w:t>-160 302,28</w:t>
            </w:r>
          </w:p>
        </w:tc>
        <w:tc>
          <w:tcPr>
            <w:tcW w:w="357" w:type="pct"/>
            <w:tcBorders>
              <w:top w:val="nil"/>
              <w:left w:val="nil"/>
              <w:bottom w:val="single" w:sz="4" w:space="0" w:color="auto"/>
              <w:right w:val="single" w:sz="4" w:space="0" w:color="auto"/>
            </w:tcBorders>
            <w:shd w:val="clear" w:color="auto" w:fill="auto"/>
            <w:hideMark/>
          </w:tcPr>
          <w:p w14:paraId="32D1062C" w14:textId="77777777" w:rsidR="00F92DC0" w:rsidRPr="00306FF3" w:rsidRDefault="00F92DC0" w:rsidP="001B11AE">
            <w:pPr>
              <w:jc w:val="right"/>
              <w:rPr>
                <w:b/>
                <w:bCs/>
                <w:color w:val="000000"/>
                <w:sz w:val="12"/>
                <w:szCs w:val="12"/>
              </w:rPr>
            </w:pPr>
            <w:r w:rsidRPr="00306FF3">
              <w:rPr>
                <w:b/>
                <w:bCs/>
                <w:color w:val="000000"/>
                <w:sz w:val="12"/>
                <w:szCs w:val="12"/>
              </w:rPr>
              <w:t>503 282,85</w:t>
            </w:r>
          </w:p>
        </w:tc>
      </w:tr>
      <w:tr w:rsidR="00F92DC0" w:rsidRPr="00306FF3" w14:paraId="5B741053"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6A506C9" w14:textId="77777777" w:rsidR="00F92DC0" w:rsidRPr="00306FF3" w:rsidRDefault="00F92DC0" w:rsidP="001B11AE">
            <w:pPr>
              <w:rPr>
                <w:b/>
                <w:bCs/>
                <w:sz w:val="12"/>
                <w:szCs w:val="12"/>
              </w:rPr>
            </w:pPr>
            <w:r w:rsidRPr="00306FF3">
              <w:rPr>
                <w:b/>
                <w:bCs/>
                <w:sz w:val="12"/>
                <w:szCs w:val="12"/>
              </w:rPr>
              <w:t>Социальное обеспечение и иные выплаты населению</w:t>
            </w:r>
          </w:p>
        </w:tc>
        <w:tc>
          <w:tcPr>
            <w:tcW w:w="155" w:type="pct"/>
            <w:tcBorders>
              <w:top w:val="nil"/>
              <w:left w:val="nil"/>
              <w:bottom w:val="single" w:sz="4" w:space="0" w:color="000000"/>
              <w:right w:val="single" w:sz="4" w:space="0" w:color="000000"/>
            </w:tcBorders>
            <w:shd w:val="clear" w:color="auto" w:fill="auto"/>
            <w:hideMark/>
          </w:tcPr>
          <w:p w14:paraId="0401EFF1" w14:textId="77777777" w:rsidR="00F92DC0" w:rsidRPr="00306FF3" w:rsidRDefault="00F92DC0" w:rsidP="001B11AE">
            <w:pPr>
              <w:jc w:val="center"/>
              <w:rPr>
                <w:b/>
                <w:bCs/>
                <w:sz w:val="12"/>
                <w:szCs w:val="12"/>
              </w:rPr>
            </w:pPr>
            <w:r w:rsidRPr="00306FF3">
              <w:rPr>
                <w:b/>
                <w:bCs/>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95E9663" w14:textId="77777777" w:rsidR="00F92DC0" w:rsidRPr="00306FF3" w:rsidRDefault="00F92DC0" w:rsidP="001B11AE">
            <w:pPr>
              <w:jc w:val="center"/>
              <w:rPr>
                <w:b/>
                <w:bCs/>
                <w:sz w:val="12"/>
                <w:szCs w:val="12"/>
              </w:rPr>
            </w:pPr>
            <w:r w:rsidRPr="00306FF3">
              <w:rPr>
                <w:b/>
                <w:bCs/>
                <w:sz w:val="12"/>
                <w:szCs w:val="12"/>
              </w:rPr>
              <w:t>01</w:t>
            </w:r>
          </w:p>
        </w:tc>
        <w:tc>
          <w:tcPr>
            <w:tcW w:w="131" w:type="pct"/>
            <w:tcBorders>
              <w:top w:val="nil"/>
              <w:left w:val="nil"/>
              <w:bottom w:val="single" w:sz="4" w:space="0" w:color="000000"/>
              <w:right w:val="single" w:sz="4" w:space="0" w:color="000000"/>
            </w:tcBorders>
            <w:shd w:val="clear" w:color="auto" w:fill="auto"/>
            <w:hideMark/>
          </w:tcPr>
          <w:p w14:paraId="1CBC49C1" w14:textId="77777777" w:rsidR="00F92DC0" w:rsidRPr="00306FF3" w:rsidRDefault="00F92DC0" w:rsidP="001B11AE">
            <w:pPr>
              <w:jc w:val="center"/>
              <w:rPr>
                <w:b/>
                <w:bCs/>
                <w:sz w:val="12"/>
                <w:szCs w:val="12"/>
              </w:rPr>
            </w:pPr>
            <w:r w:rsidRPr="00306FF3">
              <w:rPr>
                <w:b/>
                <w:bCs/>
                <w:sz w:val="12"/>
                <w:szCs w:val="12"/>
              </w:rPr>
              <w:t>13</w:t>
            </w:r>
          </w:p>
        </w:tc>
        <w:tc>
          <w:tcPr>
            <w:tcW w:w="323" w:type="pct"/>
            <w:tcBorders>
              <w:top w:val="nil"/>
              <w:left w:val="nil"/>
              <w:bottom w:val="single" w:sz="4" w:space="0" w:color="000000"/>
              <w:right w:val="single" w:sz="4" w:space="0" w:color="000000"/>
            </w:tcBorders>
            <w:shd w:val="clear" w:color="auto" w:fill="auto"/>
            <w:hideMark/>
          </w:tcPr>
          <w:p w14:paraId="7E663944" w14:textId="77777777" w:rsidR="00F92DC0" w:rsidRPr="00306FF3" w:rsidRDefault="00F92DC0" w:rsidP="001B11AE">
            <w:pPr>
              <w:jc w:val="center"/>
              <w:rPr>
                <w:b/>
                <w:bCs/>
                <w:sz w:val="12"/>
                <w:szCs w:val="12"/>
              </w:rPr>
            </w:pPr>
            <w:r w:rsidRPr="00306FF3">
              <w:rPr>
                <w:b/>
                <w:bCs/>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14:paraId="32AFE2D6" w14:textId="77777777" w:rsidR="00F92DC0" w:rsidRPr="00306FF3" w:rsidRDefault="00F92DC0" w:rsidP="001B11AE">
            <w:pPr>
              <w:jc w:val="center"/>
              <w:rPr>
                <w:b/>
                <w:bCs/>
                <w:sz w:val="12"/>
                <w:szCs w:val="12"/>
              </w:rPr>
            </w:pPr>
            <w:r w:rsidRPr="00306FF3">
              <w:rPr>
                <w:b/>
                <w:bCs/>
                <w:sz w:val="12"/>
                <w:szCs w:val="12"/>
              </w:rPr>
              <w:t>300</w:t>
            </w:r>
          </w:p>
        </w:tc>
        <w:tc>
          <w:tcPr>
            <w:tcW w:w="316" w:type="pct"/>
            <w:tcBorders>
              <w:top w:val="nil"/>
              <w:left w:val="single" w:sz="4" w:space="0" w:color="auto"/>
              <w:bottom w:val="single" w:sz="4" w:space="0" w:color="auto"/>
              <w:right w:val="single" w:sz="4" w:space="0" w:color="auto"/>
            </w:tcBorders>
            <w:shd w:val="clear" w:color="auto" w:fill="auto"/>
            <w:hideMark/>
          </w:tcPr>
          <w:p w14:paraId="209DEC68" w14:textId="77777777" w:rsidR="00F92DC0" w:rsidRPr="00306FF3" w:rsidRDefault="00F92DC0" w:rsidP="001B11AE">
            <w:pPr>
              <w:jc w:val="right"/>
              <w:rPr>
                <w:b/>
                <w:bCs/>
                <w:color w:val="000000"/>
                <w:sz w:val="12"/>
                <w:szCs w:val="12"/>
              </w:rPr>
            </w:pPr>
            <w:r w:rsidRPr="00306FF3">
              <w:rPr>
                <w:b/>
                <w:bCs/>
                <w:color w:val="000000"/>
                <w:sz w:val="12"/>
                <w:szCs w:val="12"/>
              </w:rPr>
              <w:t>200 000,00</w:t>
            </w:r>
          </w:p>
        </w:tc>
        <w:tc>
          <w:tcPr>
            <w:tcW w:w="350" w:type="pct"/>
            <w:tcBorders>
              <w:top w:val="nil"/>
              <w:left w:val="nil"/>
              <w:bottom w:val="single" w:sz="4" w:space="0" w:color="auto"/>
              <w:right w:val="single" w:sz="4" w:space="0" w:color="auto"/>
            </w:tcBorders>
            <w:shd w:val="clear" w:color="auto" w:fill="auto"/>
            <w:hideMark/>
          </w:tcPr>
          <w:p w14:paraId="6583224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72C5F49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2F457B6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79B245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35CEBB6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56F76FE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D8CA77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8016310" w14:textId="77777777" w:rsidR="00F92DC0" w:rsidRPr="00306FF3" w:rsidRDefault="00F92DC0" w:rsidP="001B11AE">
            <w:pPr>
              <w:jc w:val="right"/>
              <w:rPr>
                <w:b/>
                <w:bCs/>
                <w:color w:val="000000"/>
                <w:sz w:val="12"/>
                <w:szCs w:val="12"/>
              </w:rPr>
            </w:pPr>
            <w:r w:rsidRPr="00306FF3">
              <w:rPr>
                <w:b/>
                <w:bCs/>
                <w:color w:val="000000"/>
                <w:sz w:val="12"/>
                <w:szCs w:val="12"/>
              </w:rPr>
              <w:t>200 000,00</w:t>
            </w:r>
          </w:p>
        </w:tc>
        <w:tc>
          <w:tcPr>
            <w:tcW w:w="312" w:type="pct"/>
            <w:tcBorders>
              <w:top w:val="nil"/>
              <w:left w:val="nil"/>
              <w:bottom w:val="single" w:sz="4" w:space="0" w:color="auto"/>
              <w:right w:val="single" w:sz="4" w:space="0" w:color="auto"/>
            </w:tcBorders>
            <w:shd w:val="clear" w:color="auto" w:fill="auto"/>
            <w:hideMark/>
          </w:tcPr>
          <w:p w14:paraId="784226C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1CD611C2" w14:textId="77777777" w:rsidR="00F92DC0" w:rsidRPr="00306FF3" w:rsidRDefault="00F92DC0" w:rsidP="001B11AE">
            <w:pPr>
              <w:jc w:val="right"/>
              <w:rPr>
                <w:b/>
                <w:bCs/>
                <w:color w:val="000000"/>
                <w:sz w:val="12"/>
                <w:szCs w:val="12"/>
              </w:rPr>
            </w:pPr>
            <w:r w:rsidRPr="00306FF3">
              <w:rPr>
                <w:b/>
                <w:bCs/>
                <w:color w:val="000000"/>
                <w:sz w:val="12"/>
                <w:szCs w:val="12"/>
              </w:rPr>
              <w:t>200 000,00</w:t>
            </w:r>
          </w:p>
        </w:tc>
      </w:tr>
      <w:tr w:rsidR="00F92DC0" w:rsidRPr="00306FF3" w14:paraId="1C448DC4"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0EA3199F" w14:textId="77777777" w:rsidR="00F92DC0" w:rsidRPr="00306FF3" w:rsidRDefault="00F92DC0" w:rsidP="001B11AE">
            <w:pPr>
              <w:rPr>
                <w:b/>
                <w:bCs/>
                <w:color w:val="000000"/>
                <w:sz w:val="12"/>
                <w:szCs w:val="12"/>
              </w:rPr>
            </w:pPr>
            <w:r w:rsidRPr="00306FF3">
              <w:rPr>
                <w:b/>
                <w:bCs/>
                <w:color w:val="000000"/>
                <w:sz w:val="12"/>
                <w:szCs w:val="12"/>
              </w:rPr>
              <w:t>НАЦИОНАЛЬНАЯ ОБОРОНА</w:t>
            </w:r>
          </w:p>
        </w:tc>
        <w:tc>
          <w:tcPr>
            <w:tcW w:w="155" w:type="pct"/>
            <w:tcBorders>
              <w:top w:val="nil"/>
              <w:left w:val="nil"/>
              <w:bottom w:val="single" w:sz="4" w:space="0" w:color="000000"/>
              <w:right w:val="single" w:sz="4" w:space="0" w:color="000000"/>
            </w:tcBorders>
            <w:shd w:val="clear" w:color="FFFFFF" w:fill="FFFFFF"/>
            <w:hideMark/>
          </w:tcPr>
          <w:p w14:paraId="221A9798"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13669D9" w14:textId="77777777" w:rsidR="00F92DC0" w:rsidRPr="00306FF3" w:rsidRDefault="00F92DC0" w:rsidP="001B11AE">
            <w:pPr>
              <w:jc w:val="center"/>
              <w:rPr>
                <w:b/>
                <w:bCs/>
                <w:color w:val="000000"/>
                <w:sz w:val="12"/>
                <w:szCs w:val="12"/>
              </w:rPr>
            </w:pPr>
            <w:r w:rsidRPr="00306FF3">
              <w:rPr>
                <w:b/>
                <w:bCs/>
                <w:color w:val="000000"/>
                <w:sz w:val="12"/>
                <w:szCs w:val="12"/>
              </w:rPr>
              <w:t>02</w:t>
            </w:r>
          </w:p>
        </w:tc>
        <w:tc>
          <w:tcPr>
            <w:tcW w:w="131" w:type="pct"/>
            <w:tcBorders>
              <w:top w:val="nil"/>
              <w:left w:val="nil"/>
              <w:bottom w:val="single" w:sz="4" w:space="0" w:color="000000"/>
              <w:right w:val="single" w:sz="4" w:space="0" w:color="000000"/>
            </w:tcBorders>
            <w:shd w:val="clear" w:color="auto" w:fill="auto"/>
            <w:hideMark/>
          </w:tcPr>
          <w:p w14:paraId="4F879C8C"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23" w:type="pct"/>
            <w:tcBorders>
              <w:top w:val="nil"/>
              <w:left w:val="nil"/>
              <w:bottom w:val="single" w:sz="4" w:space="0" w:color="000000"/>
              <w:right w:val="single" w:sz="4" w:space="0" w:color="000000"/>
            </w:tcBorders>
            <w:shd w:val="clear" w:color="auto" w:fill="auto"/>
            <w:hideMark/>
          </w:tcPr>
          <w:p w14:paraId="208D844C"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70191E7D"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0EB39B2C" w14:textId="77777777" w:rsidR="00F92DC0" w:rsidRPr="00306FF3" w:rsidRDefault="00F92DC0" w:rsidP="001B11AE">
            <w:pPr>
              <w:jc w:val="right"/>
              <w:rPr>
                <w:b/>
                <w:bCs/>
                <w:color w:val="000000"/>
                <w:sz w:val="12"/>
                <w:szCs w:val="12"/>
              </w:rPr>
            </w:pPr>
            <w:r w:rsidRPr="00306FF3">
              <w:rPr>
                <w:b/>
                <w:bCs/>
                <w:color w:val="000000"/>
                <w:sz w:val="12"/>
                <w:szCs w:val="12"/>
              </w:rPr>
              <w:t>5 038 100,00</w:t>
            </w:r>
          </w:p>
        </w:tc>
        <w:tc>
          <w:tcPr>
            <w:tcW w:w="350" w:type="pct"/>
            <w:tcBorders>
              <w:top w:val="nil"/>
              <w:left w:val="nil"/>
              <w:bottom w:val="single" w:sz="4" w:space="0" w:color="auto"/>
              <w:right w:val="single" w:sz="4" w:space="0" w:color="auto"/>
            </w:tcBorders>
            <w:shd w:val="clear" w:color="auto" w:fill="auto"/>
            <w:hideMark/>
          </w:tcPr>
          <w:p w14:paraId="1B54A0E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8ADA76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58FC841E"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6A65615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E543CC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10AC163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4DC8B0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BCF5A7A" w14:textId="77777777" w:rsidR="00F92DC0" w:rsidRPr="00306FF3" w:rsidRDefault="00F92DC0" w:rsidP="001B11AE">
            <w:pPr>
              <w:jc w:val="right"/>
              <w:rPr>
                <w:b/>
                <w:bCs/>
                <w:color w:val="000000"/>
                <w:sz w:val="12"/>
                <w:szCs w:val="12"/>
              </w:rPr>
            </w:pPr>
            <w:r w:rsidRPr="00306FF3">
              <w:rPr>
                <w:b/>
                <w:bCs/>
                <w:color w:val="000000"/>
                <w:sz w:val="12"/>
                <w:szCs w:val="12"/>
              </w:rPr>
              <w:t>5 038 100,00</w:t>
            </w:r>
          </w:p>
        </w:tc>
        <w:tc>
          <w:tcPr>
            <w:tcW w:w="312" w:type="pct"/>
            <w:tcBorders>
              <w:top w:val="nil"/>
              <w:left w:val="nil"/>
              <w:bottom w:val="single" w:sz="4" w:space="0" w:color="auto"/>
              <w:right w:val="single" w:sz="4" w:space="0" w:color="auto"/>
            </w:tcBorders>
            <w:shd w:val="clear" w:color="auto" w:fill="auto"/>
            <w:hideMark/>
          </w:tcPr>
          <w:p w14:paraId="2CCEAB40"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0F8C812E" w14:textId="77777777" w:rsidR="00F92DC0" w:rsidRPr="00306FF3" w:rsidRDefault="00F92DC0" w:rsidP="001B11AE">
            <w:pPr>
              <w:jc w:val="right"/>
              <w:rPr>
                <w:b/>
                <w:bCs/>
                <w:color w:val="000000"/>
                <w:sz w:val="12"/>
                <w:szCs w:val="12"/>
              </w:rPr>
            </w:pPr>
            <w:r w:rsidRPr="00306FF3">
              <w:rPr>
                <w:b/>
                <w:bCs/>
                <w:color w:val="000000"/>
                <w:sz w:val="12"/>
                <w:szCs w:val="12"/>
              </w:rPr>
              <w:t>5 038 100,00</w:t>
            </w:r>
          </w:p>
        </w:tc>
      </w:tr>
      <w:tr w:rsidR="00F92DC0" w:rsidRPr="00306FF3" w14:paraId="55412779"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0CFF59B2" w14:textId="77777777" w:rsidR="00F92DC0" w:rsidRPr="00306FF3" w:rsidRDefault="00F92DC0" w:rsidP="001B11AE">
            <w:pPr>
              <w:rPr>
                <w:b/>
                <w:bCs/>
                <w:color w:val="000000"/>
                <w:sz w:val="12"/>
                <w:szCs w:val="12"/>
              </w:rPr>
            </w:pPr>
            <w:r w:rsidRPr="00306FF3">
              <w:rPr>
                <w:b/>
                <w:bCs/>
                <w:color w:val="000000"/>
                <w:sz w:val="12"/>
                <w:szCs w:val="12"/>
              </w:rPr>
              <w:t>Мобилизационная и вневойсковая подготовка</w:t>
            </w:r>
          </w:p>
        </w:tc>
        <w:tc>
          <w:tcPr>
            <w:tcW w:w="155" w:type="pct"/>
            <w:tcBorders>
              <w:top w:val="nil"/>
              <w:left w:val="nil"/>
              <w:bottom w:val="single" w:sz="4" w:space="0" w:color="000000"/>
              <w:right w:val="single" w:sz="4" w:space="0" w:color="000000"/>
            </w:tcBorders>
            <w:shd w:val="clear" w:color="FFFFFF" w:fill="FFFFFF"/>
            <w:hideMark/>
          </w:tcPr>
          <w:p w14:paraId="3B20ABB3"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6F67C80B" w14:textId="77777777" w:rsidR="00F92DC0" w:rsidRPr="00306FF3" w:rsidRDefault="00F92DC0" w:rsidP="001B11AE">
            <w:pPr>
              <w:jc w:val="center"/>
              <w:rPr>
                <w:b/>
                <w:bCs/>
                <w:color w:val="000000"/>
                <w:sz w:val="12"/>
                <w:szCs w:val="12"/>
              </w:rPr>
            </w:pPr>
            <w:r w:rsidRPr="00306FF3">
              <w:rPr>
                <w:b/>
                <w:bCs/>
                <w:color w:val="000000"/>
                <w:sz w:val="12"/>
                <w:szCs w:val="12"/>
              </w:rPr>
              <w:t>02</w:t>
            </w:r>
          </w:p>
        </w:tc>
        <w:tc>
          <w:tcPr>
            <w:tcW w:w="131" w:type="pct"/>
            <w:tcBorders>
              <w:top w:val="nil"/>
              <w:left w:val="nil"/>
              <w:bottom w:val="single" w:sz="4" w:space="0" w:color="000000"/>
              <w:right w:val="single" w:sz="4" w:space="0" w:color="000000"/>
            </w:tcBorders>
            <w:shd w:val="clear" w:color="auto" w:fill="auto"/>
            <w:hideMark/>
          </w:tcPr>
          <w:p w14:paraId="7B723BEA"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68716BD4"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62428C8A"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E1672E2" w14:textId="77777777" w:rsidR="00F92DC0" w:rsidRPr="00306FF3" w:rsidRDefault="00F92DC0" w:rsidP="001B11AE">
            <w:pPr>
              <w:jc w:val="right"/>
              <w:rPr>
                <w:b/>
                <w:bCs/>
                <w:color w:val="000000"/>
                <w:sz w:val="12"/>
                <w:szCs w:val="12"/>
              </w:rPr>
            </w:pPr>
            <w:r w:rsidRPr="00306FF3">
              <w:rPr>
                <w:b/>
                <w:bCs/>
                <w:color w:val="000000"/>
                <w:sz w:val="12"/>
                <w:szCs w:val="12"/>
              </w:rPr>
              <w:t>5 038 100,00</w:t>
            </w:r>
          </w:p>
        </w:tc>
        <w:tc>
          <w:tcPr>
            <w:tcW w:w="350" w:type="pct"/>
            <w:tcBorders>
              <w:top w:val="nil"/>
              <w:left w:val="nil"/>
              <w:bottom w:val="single" w:sz="4" w:space="0" w:color="auto"/>
              <w:right w:val="single" w:sz="4" w:space="0" w:color="auto"/>
            </w:tcBorders>
            <w:shd w:val="clear" w:color="auto" w:fill="auto"/>
            <w:hideMark/>
          </w:tcPr>
          <w:p w14:paraId="2E421F6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9BB309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5D450FD0"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3D7C866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D3D60E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6BB7A4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14FA38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7415DCB" w14:textId="77777777" w:rsidR="00F92DC0" w:rsidRPr="00306FF3" w:rsidRDefault="00F92DC0" w:rsidP="001B11AE">
            <w:pPr>
              <w:jc w:val="right"/>
              <w:rPr>
                <w:b/>
                <w:bCs/>
                <w:color w:val="000000"/>
                <w:sz w:val="12"/>
                <w:szCs w:val="12"/>
              </w:rPr>
            </w:pPr>
            <w:r w:rsidRPr="00306FF3">
              <w:rPr>
                <w:b/>
                <w:bCs/>
                <w:color w:val="000000"/>
                <w:sz w:val="12"/>
                <w:szCs w:val="12"/>
              </w:rPr>
              <w:t>5 038 100,00</w:t>
            </w:r>
          </w:p>
        </w:tc>
        <w:tc>
          <w:tcPr>
            <w:tcW w:w="312" w:type="pct"/>
            <w:tcBorders>
              <w:top w:val="nil"/>
              <w:left w:val="nil"/>
              <w:bottom w:val="single" w:sz="4" w:space="0" w:color="auto"/>
              <w:right w:val="single" w:sz="4" w:space="0" w:color="auto"/>
            </w:tcBorders>
            <w:shd w:val="clear" w:color="auto" w:fill="auto"/>
            <w:hideMark/>
          </w:tcPr>
          <w:p w14:paraId="11B7EFDE"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5879D730" w14:textId="77777777" w:rsidR="00F92DC0" w:rsidRPr="00306FF3" w:rsidRDefault="00F92DC0" w:rsidP="001B11AE">
            <w:pPr>
              <w:jc w:val="right"/>
              <w:rPr>
                <w:b/>
                <w:bCs/>
                <w:color w:val="000000"/>
                <w:sz w:val="12"/>
                <w:szCs w:val="12"/>
              </w:rPr>
            </w:pPr>
            <w:r w:rsidRPr="00306FF3">
              <w:rPr>
                <w:b/>
                <w:bCs/>
                <w:color w:val="000000"/>
                <w:sz w:val="12"/>
                <w:szCs w:val="12"/>
              </w:rPr>
              <w:t>5 038 100,00</w:t>
            </w:r>
          </w:p>
        </w:tc>
      </w:tr>
      <w:tr w:rsidR="00F92DC0" w:rsidRPr="00306FF3" w14:paraId="09C61A52"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F944165" w14:textId="77777777" w:rsidR="00F92DC0" w:rsidRPr="00306FF3" w:rsidRDefault="00F92DC0" w:rsidP="001B11AE">
            <w:pPr>
              <w:rPr>
                <w:b/>
                <w:bCs/>
                <w:color w:val="000000"/>
                <w:sz w:val="12"/>
                <w:szCs w:val="12"/>
              </w:rPr>
            </w:pPr>
            <w:r w:rsidRPr="00306FF3">
              <w:rPr>
                <w:b/>
                <w:bCs/>
                <w:color w:val="000000"/>
                <w:sz w:val="12"/>
                <w:szCs w:val="12"/>
              </w:rPr>
              <w:t>Непрограммные расходы</w:t>
            </w:r>
          </w:p>
        </w:tc>
        <w:tc>
          <w:tcPr>
            <w:tcW w:w="155" w:type="pct"/>
            <w:tcBorders>
              <w:top w:val="nil"/>
              <w:left w:val="nil"/>
              <w:bottom w:val="single" w:sz="4" w:space="0" w:color="000000"/>
              <w:right w:val="single" w:sz="4" w:space="0" w:color="000000"/>
            </w:tcBorders>
            <w:shd w:val="clear" w:color="auto" w:fill="auto"/>
            <w:hideMark/>
          </w:tcPr>
          <w:p w14:paraId="359DA3DF"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BA4763A" w14:textId="77777777" w:rsidR="00F92DC0" w:rsidRPr="00306FF3" w:rsidRDefault="00F92DC0" w:rsidP="001B11AE">
            <w:pPr>
              <w:jc w:val="center"/>
              <w:rPr>
                <w:b/>
                <w:bCs/>
                <w:color w:val="000000"/>
                <w:sz w:val="12"/>
                <w:szCs w:val="12"/>
              </w:rPr>
            </w:pPr>
            <w:r w:rsidRPr="00306FF3">
              <w:rPr>
                <w:b/>
                <w:bCs/>
                <w:color w:val="000000"/>
                <w:sz w:val="12"/>
                <w:szCs w:val="12"/>
              </w:rPr>
              <w:t>02</w:t>
            </w:r>
          </w:p>
        </w:tc>
        <w:tc>
          <w:tcPr>
            <w:tcW w:w="131" w:type="pct"/>
            <w:tcBorders>
              <w:top w:val="nil"/>
              <w:left w:val="nil"/>
              <w:bottom w:val="single" w:sz="4" w:space="0" w:color="000000"/>
              <w:right w:val="single" w:sz="4" w:space="0" w:color="000000"/>
            </w:tcBorders>
            <w:shd w:val="clear" w:color="auto" w:fill="auto"/>
            <w:hideMark/>
          </w:tcPr>
          <w:p w14:paraId="6F589590"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346EB750" w14:textId="77777777" w:rsidR="00F92DC0" w:rsidRPr="00306FF3" w:rsidRDefault="00F92DC0" w:rsidP="001B11AE">
            <w:pPr>
              <w:jc w:val="center"/>
              <w:rPr>
                <w:b/>
                <w:bCs/>
                <w:color w:val="000000"/>
                <w:sz w:val="12"/>
                <w:szCs w:val="12"/>
              </w:rPr>
            </w:pPr>
            <w:r w:rsidRPr="00306FF3">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14:paraId="167B5799"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4DC52C4" w14:textId="77777777" w:rsidR="00F92DC0" w:rsidRPr="00306FF3" w:rsidRDefault="00F92DC0" w:rsidP="001B11AE">
            <w:pPr>
              <w:jc w:val="right"/>
              <w:rPr>
                <w:b/>
                <w:bCs/>
                <w:color w:val="000000"/>
                <w:sz w:val="12"/>
                <w:szCs w:val="12"/>
              </w:rPr>
            </w:pPr>
            <w:r w:rsidRPr="00306FF3">
              <w:rPr>
                <w:b/>
                <w:bCs/>
                <w:color w:val="000000"/>
                <w:sz w:val="12"/>
                <w:szCs w:val="12"/>
              </w:rPr>
              <w:t>3 738 100,00</w:t>
            </w:r>
          </w:p>
        </w:tc>
        <w:tc>
          <w:tcPr>
            <w:tcW w:w="350" w:type="pct"/>
            <w:tcBorders>
              <w:top w:val="nil"/>
              <w:left w:val="nil"/>
              <w:bottom w:val="single" w:sz="4" w:space="0" w:color="auto"/>
              <w:right w:val="single" w:sz="4" w:space="0" w:color="auto"/>
            </w:tcBorders>
            <w:shd w:val="clear" w:color="auto" w:fill="auto"/>
            <w:hideMark/>
          </w:tcPr>
          <w:p w14:paraId="635FD5E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E9F1C8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69160D5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0E0A48D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3B98A36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9C1EE6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FE3B78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6E0505F7" w14:textId="77777777" w:rsidR="00F92DC0" w:rsidRPr="00306FF3" w:rsidRDefault="00F92DC0" w:rsidP="001B11AE">
            <w:pPr>
              <w:jc w:val="right"/>
              <w:rPr>
                <w:b/>
                <w:bCs/>
                <w:color w:val="000000"/>
                <w:sz w:val="12"/>
                <w:szCs w:val="12"/>
              </w:rPr>
            </w:pPr>
            <w:r w:rsidRPr="00306FF3">
              <w:rPr>
                <w:b/>
                <w:bCs/>
                <w:color w:val="000000"/>
                <w:sz w:val="12"/>
                <w:szCs w:val="12"/>
              </w:rPr>
              <w:t>3 738 100,00</w:t>
            </w:r>
          </w:p>
        </w:tc>
        <w:tc>
          <w:tcPr>
            <w:tcW w:w="312" w:type="pct"/>
            <w:tcBorders>
              <w:top w:val="nil"/>
              <w:left w:val="nil"/>
              <w:bottom w:val="single" w:sz="4" w:space="0" w:color="auto"/>
              <w:right w:val="single" w:sz="4" w:space="0" w:color="auto"/>
            </w:tcBorders>
            <w:shd w:val="clear" w:color="auto" w:fill="auto"/>
            <w:hideMark/>
          </w:tcPr>
          <w:p w14:paraId="51C2D6F5"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3ABD4328" w14:textId="77777777" w:rsidR="00F92DC0" w:rsidRPr="00306FF3" w:rsidRDefault="00F92DC0" w:rsidP="001B11AE">
            <w:pPr>
              <w:jc w:val="right"/>
              <w:rPr>
                <w:b/>
                <w:bCs/>
                <w:color w:val="000000"/>
                <w:sz w:val="12"/>
                <w:szCs w:val="12"/>
              </w:rPr>
            </w:pPr>
            <w:r w:rsidRPr="00306FF3">
              <w:rPr>
                <w:b/>
                <w:bCs/>
                <w:color w:val="000000"/>
                <w:sz w:val="12"/>
                <w:szCs w:val="12"/>
              </w:rPr>
              <w:t>3 738 100,00</w:t>
            </w:r>
          </w:p>
        </w:tc>
      </w:tr>
      <w:tr w:rsidR="00F92DC0" w:rsidRPr="00306FF3" w14:paraId="0B94F96D"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FEC6587" w14:textId="77777777" w:rsidR="00F92DC0" w:rsidRPr="00306FF3" w:rsidRDefault="00F92DC0" w:rsidP="001B11AE">
            <w:pPr>
              <w:rPr>
                <w:b/>
                <w:bCs/>
                <w:color w:val="000000"/>
                <w:sz w:val="12"/>
                <w:szCs w:val="12"/>
              </w:rPr>
            </w:pPr>
            <w:r w:rsidRPr="00306FF3">
              <w:rPr>
                <w:b/>
                <w:bCs/>
                <w:color w:val="000000"/>
                <w:sz w:val="12"/>
                <w:szCs w:val="12"/>
              </w:rPr>
              <w:t>Прочие непрограммные расходы</w:t>
            </w:r>
          </w:p>
        </w:tc>
        <w:tc>
          <w:tcPr>
            <w:tcW w:w="155" w:type="pct"/>
            <w:tcBorders>
              <w:top w:val="nil"/>
              <w:left w:val="nil"/>
              <w:bottom w:val="single" w:sz="4" w:space="0" w:color="000000"/>
              <w:right w:val="single" w:sz="4" w:space="0" w:color="000000"/>
            </w:tcBorders>
            <w:shd w:val="clear" w:color="auto" w:fill="auto"/>
            <w:hideMark/>
          </w:tcPr>
          <w:p w14:paraId="7AFFA62F"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C97577B" w14:textId="77777777" w:rsidR="00F92DC0" w:rsidRPr="00306FF3" w:rsidRDefault="00F92DC0" w:rsidP="001B11AE">
            <w:pPr>
              <w:jc w:val="center"/>
              <w:rPr>
                <w:b/>
                <w:bCs/>
                <w:color w:val="000000"/>
                <w:sz w:val="12"/>
                <w:szCs w:val="12"/>
              </w:rPr>
            </w:pPr>
            <w:r w:rsidRPr="00306FF3">
              <w:rPr>
                <w:b/>
                <w:bCs/>
                <w:color w:val="000000"/>
                <w:sz w:val="12"/>
                <w:szCs w:val="12"/>
              </w:rPr>
              <w:t>02</w:t>
            </w:r>
          </w:p>
        </w:tc>
        <w:tc>
          <w:tcPr>
            <w:tcW w:w="131" w:type="pct"/>
            <w:tcBorders>
              <w:top w:val="nil"/>
              <w:left w:val="nil"/>
              <w:bottom w:val="single" w:sz="4" w:space="0" w:color="000000"/>
              <w:right w:val="single" w:sz="4" w:space="0" w:color="000000"/>
            </w:tcBorders>
            <w:shd w:val="clear" w:color="auto" w:fill="auto"/>
            <w:hideMark/>
          </w:tcPr>
          <w:p w14:paraId="1503CDA6"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4DF5031D" w14:textId="77777777" w:rsidR="00F92DC0" w:rsidRPr="00306FF3" w:rsidRDefault="00F92DC0" w:rsidP="001B11AE">
            <w:pPr>
              <w:jc w:val="center"/>
              <w:rPr>
                <w:b/>
                <w:bCs/>
                <w:color w:val="000000"/>
                <w:sz w:val="12"/>
                <w:szCs w:val="12"/>
              </w:rPr>
            </w:pPr>
            <w:r w:rsidRPr="00306FF3">
              <w:rPr>
                <w:b/>
                <w:bCs/>
                <w:color w:val="000000"/>
                <w:sz w:val="12"/>
                <w:szCs w:val="12"/>
              </w:rPr>
              <w:t>99 5 00 00000</w:t>
            </w:r>
          </w:p>
        </w:tc>
        <w:tc>
          <w:tcPr>
            <w:tcW w:w="135" w:type="pct"/>
            <w:tcBorders>
              <w:top w:val="nil"/>
              <w:left w:val="nil"/>
              <w:bottom w:val="single" w:sz="4" w:space="0" w:color="000000"/>
              <w:right w:val="single" w:sz="4" w:space="0" w:color="000000"/>
            </w:tcBorders>
            <w:shd w:val="clear" w:color="auto" w:fill="auto"/>
            <w:hideMark/>
          </w:tcPr>
          <w:p w14:paraId="4B855703"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5567E202" w14:textId="77777777" w:rsidR="00F92DC0" w:rsidRPr="00306FF3" w:rsidRDefault="00F92DC0" w:rsidP="001B11AE">
            <w:pPr>
              <w:jc w:val="right"/>
              <w:rPr>
                <w:b/>
                <w:bCs/>
                <w:color w:val="000000"/>
                <w:sz w:val="12"/>
                <w:szCs w:val="12"/>
              </w:rPr>
            </w:pPr>
            <w:r w:rsidRPr="00306FF3">
              <w:rPr>
                <w:b/>
                <w:bCs/>
                <w:color w:val="000000"/>
                <w:sz w:val="12"/>
                <w:szCs w:val="12"/>
              </w:rPr>
              <w:t>3 738 100,00</w:t>
            </w:r>
          </w:p>
        </w:tc>
        <w:tc>
          <w:tcPr>
            <w:tcW w:w="350" w:type="pct"/>
            <w:tcBorders>
              <w:top w:val="nil"/>
              <w:left w:val="nil"/>
              <w:bottom w:val="single" w:sz="4" w:space="0" w:color="auto"/>
              <w:right w:val="single" w:sz="4" w:space="0" w:color="auto"/>
            </w:tcBorders>
            <w:shd w:val="clear" w:color="auto" w:fill="auto"/>
            <w:hideMark/>
          </w:tcPr>
          <w:p w14:paraId="0D56515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37BAF6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7B03F33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6196F3D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7715CEB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1AA8C24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732492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3F2D46D1" w14:textId="77777777" w:rsidR="00F92DC0" w:rsidRPr="00306FF3" w:rsidRDefault="00F92DC0" w:rsidP="001B11AE">
            <w:pPr>
              <w:jc w:val="right"/>
              <w:rPr>
                <w:b/>
                <w:bCs/>
                <w:color w:val="000000"/>
                <w:sz w:val="12"/>
                <w:szCs w:val="12"/>
              </w:rPr>
            </w:pPr>
            <w:r w:rsidRPr="00306FF3">
              <w:rPr>
                <w:b/>
                <w:bCs/>
                <w:color w:val="000000"/>
                <w:sz w:val="12"/>
                <w:szCs w:val="12"/>
              </w:rPr>
              <w:t>3 738 100,00</w:t>
            </w:r>
          </w:p>
        </w:tc>
        <w:tc>
          <w:tcPr>
            <w:tcW w:w="312" w:type="pct"/>
            <w:tcBorders>
              <w:top w:val="nil"/>
              <w:left w:val="nil"/>
              <w:bottom w:val="single" w:sz="4" w:space="0" w:color="auto"/>
              <w:right w:val="single" w:sz="4" w:space="0" w:color="auto"/>
            </w:tcBorders>
            <w:shd w:val="clear" w:color="auto" w:fill="auto"/>
            <w:hideMark/>
          </w:tcPr>
          <w:p w14:paraId="47029E1C"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4A787E60" w14:textId="77777777" w:rsidR="00F92DC0" w:rsidRPr="00306FF3" w:rsidRDefault="00F92DC0" w:rsidP="001B11AE">
            <w:pPr>
              <w:jc w:val="right"/>
              <w:rPr>
                <w:b/>
                <w:bCs/>
                <w:color w:val="000000"/>
                <w:sz w:val="12"/>
                <w:szCs w:val="12"/>
              </w:rPr>
            </w:pPr>
            <w:r w:rsidRPr="00306FF3">
              <w:rPr>
                <w:b/>
                <w:bCs/>
                <w:color w:val="000000"/>
                <w:sz w:val="12"/>
                <w:szCs w:val="12"/>
              </w:rPr>
              <w:t>3 738 100,00</w:t>
            </w:r>
          </w:p>
        </w:tc>
      </w:tr>
      <w:tr w:rsidR="00F92DC0" w:rsidRPr="00306FF3" w14:paraId="16B586F6"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6D318830" w14:textId="77777777" w:rsidR="00F92DC0" w:rsidRPr="00306FF3" w:rsidRDefault="00F92DC0" w:rsidP="001B11AE">
            <w:pPr>
              <w:rPr>
                <w:b/>
                <w:bCs/>
                <w:i/>
                <w:iCs/>
                <w:color w:val="000000"/>
                <w:sz w:val="12"/>
                <w:szCs w:val="12"/>
              </w:rPr>
            </w:pPr>
            <w:r w:rsidRPr="00306FF3">
              <w:rPr>
                <w:b/>
                <w:bCs/>
                <w:i/>
                <w:iCs/>
                <w:color w:val="000000"/>
                <w:sz w:val="12"/>
                <w:szCs w:val="12"/>
              </w:rPr>
              <w:t>Субвенция на осуществление первичного воинского учета на территориях, где отсутствуют военные комиссариаты (в части ГО, МП, ГП)</w:t>
            </w:r>
          </w:p>
        </w:tc>
        <w:tc>
          <w:tcPr>
            <w:tcW w:w="155" w:type="pct"/>
            <w:tcBorders>
              <w:top w:val="nil"/>
              <w:left w:val="nil"/>
              <w:bottom w:val="single" w:sz="4" w:space="0" w:color="000000"/>
              <w:right w:val="single" w:sz="4" w:space="0" w:color="000000"/>
            </w:tcBorders>
            <w:shd w:val="clear" w:color="auto" w:fill="auto"/>
            <w:hideMark/>
          </w:tcPr>
          <w:p w14:paraId="20427F1E"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213681C" w14:textId="77777777" w:rsidR="00F92DC0" w:rsidRPr="00306FF3" w:rsidRDefault="00F92DC0" w:rsidP="001B11AE">
            <w:pPr>
              <w:jc w:val="center"/>
              <w:rPr>
                <w:b/>
                <w:bCs/>
                <w:i/>
                <w:iCs/>
                <w:color w:val="000000"/>
                <w:sz w:val="12"/>
                <w:szCs w:val="12"/>
              </w:rPr>
            </w:pPr>
            <w:r w:rsidRPr="00306FF3">
              <w:rPr>
                <w:b/>
                <w:bCs/>
                <w:i/>
                <w:iCs/>
                <w:color w:val="000000"/>
                <w:sz w:val="12"/>
                <w:szCs w:val="12"/>
              </w:rPr>
              <w:t>02</w:t>
            </w:r>
          </w:p>
        </w:tc>
        <w:tc>
          <w:tcPr>
            <w:tcW w:w="131" w:type="pct"/>
            <w:tcBorders>
              <w:top w:val="nil"/>
              <w:left w:val="nil"/>
              <w:bottom w:val="single" w:sz="4" w:space="0" w:color="000000"/>
              <w:right w:val="single" w:sz="4" w:space="0" w:color="000000"/>
            </w:tcBorders>
            <w:shd w:val="clear" w:color="auto" w:fill="auto"/>
            <w:hideMark/>
          </w:tcPr>
          <w:p w14:paraId="2D8DB538" w14:textId="77777777" w:rsidR="00F92DC0" w:rsidRPr="00306FF3" w:rsidRDefault="00F92DC0" w:rsidP="001B11AE">
            <w:pPr>
              <w:jc w:val="center"/>
              <w:rPr>
                <w:b/>
                <w:bCs/>
                <w:i/>
                <w:iCs/>
                <w:color w:val="000000"/>
                <w:sz w:val="12"/>
                <w:szCs w:val="12"/>
              </w:rPr>
            </w:pPr>
            <w:r w:rsidRPr="00306FF3">
              <w:rPr>
                <w:b/>
                <w:bCs/>
                <w:i/>
                <w:i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306DDDEA" w14:textId="77777777" w:rsidR="00F92DC0" w:rsidRPr="00306FF3" w:rsidRDefault="00F92DC0" w:rsidP="001B11AE">
            <w:pPr>
              <w:jc w:val="center"/>
              <w:rPr>
                <w:b/>
                <w:bCs/>
                <w:i/>
                <w:iCs/>
                <w:color w:val="000000"/>
                <w:sz w:val="12"/>
                <w:szCs w:val="12"/>
              </w:rPr>
            </w:pPr>
            <w:r w:rsidRPr="00306FF3">
              <w:rPr>
                <w:b/>
                <w:bCs/>
                <w:i/>
                <w:iCs/>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14:paraId="01E7392C"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E88F453" w14:textId="77777777" w:rsidR="00F92DC0" w:rsidRPr="00306FF3" w:rsidRDefault="00F92DC0" w:rsidP="001B11AE">
            <w:pPr>
              <w:jc w:val="right"/>
              <w:rPr>
                <w:b/>
                <w:bCs/>
                <w:color w:val="000000"/>
                <w:sz w:val="12"/>
                <w:szCs w:val="12"/>
              </w:rPr>
            </w:pPr>
            <w:r w:rsidRPr="00306FF3">
              <w:rPr>
                <w:b/>
                <w:bCs/>
                <w:color w:val="000000"/>
                <w:sz w:val="12"/>
                <w:szCs w:val="12"/>
              </w:rPr>
              <w:t>3 738 100,00</w:t>
            </w:r>
          </w:p>
        </w:tc>
        <w:tc>
          <w:tcPr>
            <w:tcW w:w="350" w:type="pct"/>
            <w:tcBorders>
              <w:top w:val="nil"/>
              <w:left w:val="nil"/>
              <w:bottom w:val="single" w:sz="4" w:space="0" w:color="auto"/>
              <w:right w:val="single" w:sz="4" w:space="0" w:color="auto"/>
            </w:tcBorders>
            <w:shd w:val="clear" w:color="auto" w:fill="auto"/>
            <w:hideMark/>
          </w:tcPr>
          <w:p w14:paraId="0711D57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2381C3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4DA0255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3C5DBB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889E1A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4CA2A10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16086FD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CB6A2CE" w14:textId="77777777" w:rsidR="00F92DC0" w:rsidRPr="00306FF3" w:rsidRDefault="00F92DC0" w:rsidP="001B11AE">
            <w:pPr>
              <w:jc w:val="right"/>
              <w:rPr>
                <w:b/>
                <w:bCs/>
                <w:color w:val="000000"/>
                <w:sz w:val="12"/>
                <w:szCs w:val="12"/>
              </w:rPr>
            </w:pPr>
            <w:r w:rsidRPr="00306FF3">
              <w:rPr>
                <w:b/>
                <w:bCs/>
                <w:color w:val="000000"/>
                <w:sz w:val="12"/>
                <w:szCs w:val="12"/>
              </w:rPr>
              <w:t>3 738 100,00</w:t>
            </w:r>
          </w:p>
        </w:tc>
        <w:tc>
          <w:tcPr>
            <w:tcW w:w="312" w:type="pct"/>
            <w:tcBorders>
              <w:top w:val="nil"/>
              <w:left w:val="nil"/>
              <w:bottom w:val="single" w:sz="4" w:space="0" w:color="auto"/>
              <w:right w:val="single" w:sz="4" w:space="0" w:color="auto"/>
            </w:tcBorders>
            <w:shd w:val="clear" w:color="auto" w:fill="auto"/>
            <w:hideMark/>
          </w:tcPr>
          <w:p w14:paraId="659098AB"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773DBE2C" w14:textId="77777777" w:rsidR="00F92DC0" w:rsidRPr="00306FF3" w:rsidRDefault="00F92DC0" w:rsidP="001B11AE">
            <w:pPr>
              <w:jc w:val="right"/>
              <w:rPr>
                <w:b/>
                <w:bCs/>
                <w:color w:val="000000"/>
                <w:sz w:val="12"/>
                <w:szCs w:val="12"/>
              </w:rPr>
            </w:pPr>
            <w:r w:rsidRPr="00306FF3">
              <w:rPr>
                <w:b/>
                <w:bCs/>
                <w:color w:val="000000"/>
                <w:sz w:val="12"/>
                <w:szCs w:val="12"/>
              </w:rPr>
              <w:t>3 738 100,00</w:t>
            </w:r>
          </w:p>
        </w:tc>
      </w:tr>
      <w:tr w:rsidR="00F92DC0" w:rsidRPr="00306FF3" w14:paraId="25F48B74"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4D075146" w14:textId="77777777" w:rsidR="00F92DC0" w:rsidRPr="00306FF3" w:rsidRDefault="00F92DC0" w:rsidP="001B11AE">
            <w:pPr>
              <w:rPr>
                <w:b/>
                <w:bCs/>
                <w:color w:val="000000"/>
                <w:sz w:val="12"/>
                <w:szCs w:val="12"/>
              </w:rPr>
            </w:pPr>
            <w:r w:rsidRPr="00306FF3">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000000"/>
              <w:right w:val="single" w:sz="4" w:space="0" w:color="000000"/>
            </w:tcBorders>
            <w:shd w:val="clear" w:color="auto" w:fill="auto"/>
            <w:hideMark/>
          </w:tcPr>
          <w:p w14:paraId="2CC5D654"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CBC1D92" w14:textId="77777777" w:rsidR="00F92DC0" w:rsidRPr="00306FF3" w:rsidRDefault="00F92DC0" w:rsidP="001B11AE">
            <w:pPr>
              <w:jc w:val="center"/>
              <w:rPr>
                <w:b/>
                <w:bCs/>
                <w:color w:val="000000"/>
                <w:sz w:val="12"/>
                <w:szCs w:val="12"/>
              </w:rPr>
            </w:pPr>
            <w:r w:rsidRPr="00306FF3">
              <w:rPr>
                <w:b/>
                <w:bCs/>
                <w:color w:val="000000"/>
                <w:sz w:val="12"/>
                <w:szCs w:val="12"/>
              </w:rPr>
              <w:t>02</w:t>
            </w:r>
          </w:p>
        </w:tc>
        <w:tc>
          <w:tcPr>
            <w:tcW w:w="131" w:type="pct"/>
            <w:tcBorders>
              <w:top w:val="nil"/>
              <w:left w:val="nil"/>
              <w:bottom w:val="single" w:sz="4" w:space="0" w:color="000000"/>
              <w:right w:val="single" w:sz="4" w:space="0" w:color="000000"/>
            </w:tcBorders>
            <w:shd w:val="clear" w:color="auto" w:fill="auto"/>
            <w:hideMark/>
          </w:tcPr>
          <w:p w14:paraId="17C747B4"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531679D0" w14:textId="77777777" w:rsidR="00F92DC0" w:rsidRPr="00306FF3" w:rsidRDefault="00F92DC0" w:rsidP="001B11AE">
            <w:pPr>
              <w:jc w:val="center"/>
              <w:rPr>
                <w:b/>
                <w:bCs/>
                <w:color w:val="000000"/>
                <w:sz w:val="12"/>
                <w:szCs w:val="12"/>
              </w:rPr>
            </w:pPr>
            <w:r w:rsidRPr="00306FF3">
              <w:rPr>
                <w:b/>
                <w:bCs/>
                <w:color w:val="000000"/>
                <w:sz w:val="12"/>
                <w:szCs w:val="12"/>
              </w:rPr>
              <w:t>99 5 00 51180</w:t>
            </w:r>
          </w:p>
        </w:tc>
        <w:tc>
          <w:tcPr>
            <w:tcW w:w="135" w:type="pct"/>
            <w:tcBorders>
              <w:top w:val="nil"/>
              <w:left w:val="nil"/>
              <w:bottom w:val="single" w:sz="4" w:space="0" w:color="000000"/>
              <w:right w:val="single" w:sz="4" w:space="0" w:color="000000"/>
            </w:tcBorders>
            <w:shd w:val="clear" w:color="auto" w:fill="auto"/>
            <w:hideMark/>
          </w:tcPr>
          <w:p w14:paraId="204C0DF6" w14:textId="77777777" w:rsidR="00F92DC0" w:rsidRPr="00306FF3" w:rsidRDefault="00F92DC0" w:rsidP="001B11AE">
            <w:pPr>
              <w:jc w:val="center"/>
              <w:rPr>
                <w:b/>
                <w:bCs/>
                <w:color w:val="000000"/>
                <w:sz w:val="12"/>
                <w:szCs w:val="12"/>
              </w:rPr>
            </w:pPr>
            <w:r w:rsidRPr="00306FF3">
              <w:rPr>
                <w:b/>
                <w:bCs/>
                <w:color w:val="000000"/>
                <w:sz w:val="12"/>
                <w:szCs w:val="12"/>
              </w:rPr>
              <w:t>100</w:t>
            </w:r>
          </w:p>
        </w:tc>
        <w:tc>
          <w:tcPr>
            <w:tcW w:w="316" w:type="pct"/>
            <w:tcBorders>
              <w:top w:val="nil"/>
              <w:left w:val="single" w:sz="4" w:space="0" w:color="auto"/>
              <w:bottom w:val="single" w:sz="4" w:space="0" w:color="auto"/>
              <w:right w:val="single" w:sz="4" w:space="0" w:color="auto"/>
            </w:tcBorders>
            <w:shd w:val="clear" w:color="auto" w:fill="auto"/>
            <w:hideMark/>
          </w:tcPr>
          <w:p w14:paraId="20C05157" w14:textId="77777777" w:rsidR="00F92DC0" w:rsidRPr="00306FF3" w:rsidRDefault="00F92DC0" w:rsidP="001B11AE">
            <w:pPr>
              <w:jc w:val="right"/>
              <w:rPr>
                <w:b/>
                <w:bCs/>
                <w:color w:val="000000"/>
                <w:sz w:val="12"/>
                <w:szCs w:val="12"/>
              </w:rPr>
            </w:pPr>
            <w:r w:rsidRPr="00306FF3">
              <w:rPr>
                <w:b/>
                <w:bCs/>
                <w:color w:val="000000"/>
                <w:sz w:val="12"/>
                <w:szCs w:val="12"/>
              </w:rPr>
              <w:t>3 738 100,00</w:t>
            </w:r>
          </w:p>
        </w:tc>
        <w:tc>
          <w:tcPr>
            <w:tcW w:w="350" w:type="pct"/>
            <w:tcBorders>
              <w:top w:val="nil"/>
              <w:left w:val="nil"/>
              <w:bottom w:val="single" w:sz="4" w:space="0" w:color="auto"/>
              <w:right w:val="single" w:sz="4" w:space="0" w:color="auto"/>
            </w:tcBorders>
            <w:shd w:val="clear" w:color="auto" w:fill="auto"/>
            <w:hideMark/>
          </w:tcPr>
          <w:p w14:paraId="0CFD283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6FC5C8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7A76C11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8DAA0F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365D14B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2BEFADA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4E5DA5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0F58942" w14:textId="77777777" w:rsidR="00F92DC0" w:rsidRPr="00306FF3" w:rsidRDefault="00F92DC0" w:rsidP="001B11AE">
            <w:pPr>
              <w:jc w:val="right"/>
              <w:rPr>
                <w:b/>
                <w:bCs/>
                <w:color w:val="000000"/>
                <w:sz w:val="12"/>
                <w:szCs w:val="12"/>
              </w:rPr>
            </w:pPr>
            <w:r w:rsidRPr="00306FF3">
              <w:rPr>
                <w:b/>
                <w:bCs/>
                <w:color w:val="000000"/>
                <w:sz w:val="12"/>
                <w:szCs w:val="12"/>
              </w:rPr>
              <w:t>3 738 100,00</w:t>
            </w:r>
          </w:p>
        </w:tc>
        <w:tc>
          <w:tcPr>
            <w:tcW w:w="312" w:type="pct"/>
            <w:tcBorders>
              <w:top w:val="nil"/>
              <w:left w:val="nil"/>
              <w:bottom w:val="single" w:sz="4" w:space="0" w:color="auto"/>
              <w:right w:val="single" w:sz="4" w:space="0" w:color="auto"/>
            </w:tcBorders>
            <w:shd w:val="clear" w:color="auto" w:fill="auto"/>
            <w:hideMark/>
          </w:tcPr>
          <w:p w14:paraId="069F5A0F"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2A4EA3F4" w14:textId="77777777" w:rsidR="00F92DC0" w:rsidRPr="00306FF3" w:rsidRDefault="00F92DC0" w:rsidP="001B11AE">
            <w:pPr>
              <w:jc w:val="right"/>
              <w:rPr>
                <w:b/>
                <w:bCs/>
                <w:color w:val="000000"/>
                <w:sz w:val="12"/>
                <w:szCs w:val="12"/>
              </w:rPr>
            </w:pPr>
            <w:r w:rsidRPr="00306FF3">
              <w:rPr>
                <w:b/>
                <w:bCs/>
                <w:color w:val="000000"/>
                <w:sz w:val="12"/>
                <w:szCs w:val="12"/>
              </w:rPr>
              <w:t>3 738 100,00</w:t>
            </w:r>
          </w:p>
        </w:tc>
      </w:tr>
      <w:tr w:rsidR="00F92DC0" w:rsidRPr="00306FF3" w14:paraId="7EC819EF"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196A361" w14:textId="77777777" w:rsidR="00F92DC0" w:rsidRPr="00306FF3" w:rsidRDefault="00F92DC0" w:rsidP="001B11AE">
            <w:pPr>
              <w:rPr>
                <w:b/>
                <w:bCs/>
                <w:color w:val="000000"/>
                <w:sz w:val="12"/>
                <w:szCs w:val="12"/>
              </w:rPr>
            </w:pPr>
            <w:r w:rsidRPr="00306FF3">
              <w:rPr>
                <w:b/>
                <w:bCs/>
                <w:color w:val="000000"/>
                <w:sz w:val="12"/>
                <w:szCs w:val="12"/>
              </w:rPr>
              <w:t>Непрограммные расходы</w:t>
            </w:r>
          </w:p>
        </w:tc>
        <w:tc>
          <w:tcPr>
            <w:tcW w:w="155" w:type="pct"/>
            <w:tcBorders>
              <w:top w:val="nil"/>
              <w:left w:val="nil"/>
              <w:bottom w:val="single" w:sz="4" w:space="0" w:color="000000"/>
              <w:right w:val="single" w:sz="4" w:space="0" w:color="000000"/>
            </w:tcBorders>
            <w:shd w:val="clear" w:color="auto" w:fill="auto"/>
            <w:hideMark/>
          </w:tcPr>
          <w:p w14:paraId="7B068997"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4D95F64" w14:textId="77777777" w:rsidR="00F92DC0" w:rsidRPr="00306FF3" w:rsidRDefault="00F92DC0" w:rsidP="001B11AE">
            <w:pPr>
              <w:jc w:val="center"/>
              <w:rPr>
                <w:b/>
                <w:bCs/>
                <w:color w:val="000000"/>
                <w:sz w:val="12"/>
                <w:szCs w:val="12"/>
              </w:rPr>
            </w:pPr>
            <w:r w:rsidRPr="00306FF3">
              <w:rPr>
                <w:b/>
                <w:bCs/>
                <w:color w:val="000000"/>
                <w:sz w:val="12"/>
                <w:szCs w:val="12"/>
              </w:rPr>
              <w:t>02</w:t>
            </w:r>
          </w:p>
        </w:tc>
        <w:tc>
          <w:tcPr>
            <w:tcW w:w="131" w:type="pct"/>
            <w:tcBorders>
              <w:top w:val="nil"/>
              <w:left w:val="nil"/>
              <w:bottom w:val="single" w:sz="4" w:space="0" w:color="000000"/>
              <w:right w:val="single" w:sz="4" w:space="0" w:color="000000"/>
            </w:tcBorders>
            <w:shd w:val="clear" w:color="auto" w:fill="auto"/>
            <w:hideMark/>
          </w:tcPr>
          <w:p w14:paraId="622D4AC7"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7E9AB11F" w14:textId="77777777" w:rsidR="00F92DC0" w:rsidRPr="00306FF3" w:rsidRDefault="00F92DC0" w:rsidP="001B11AE">
            <w:pPr>
              <w:jc w:val="center"/>
              <w:rPr>
                <w:b/>
                <w:bCs/>
                <w:color w:val="000000"/>
                <w:sz w:val="12"/>
                <w:szCs w:val="12"/>
              </w:rPr>
            </w:pPr>
            <w:r w:rsidRPr="00306FF3">
              <w:rPr>
                <w:b/>
                <w:bCs/>
                <w:color w:val="000000"/>
                <w:sz w:val="12"/>
                <w:szCs w:val="12"/>
              </w:rPr>
              <w:t>99 0 00 00000</w:t>
            </w:r>
          </w:p>
        </w:tc>
        <w:tc>
          <w:tcPr>
            <w:tcW w:w="135" w:type="pct"/>
            <w:tcBorders>
              <w:top w:val="single" w:sz="4" w:space="0" w:color="000000"/>
              <w:left w:val="nil"/>
              <w:bottom w:val="single" w:sz="4" w:space="0" w:color="000000"/>
              <w:right w:val="single" w:sz="4" w:space="0" w:color="000000"/>
            </w:tcBorders>
            <w:shd w:val="clear" w:color="auto" w:fill="auto"/>
            <w:hideMark/>
          </w:tcPr>
          <w:p w14:paraId="0F89E3A2"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single" w:sz="4" w:space="0" w:color="auto"/>
              <w:left w:val="nil"/>
              <w:bottom w:val="single" w:sz="4" w:space="0" w:color="auto"/>
              <w:right w:val="single" w:sz="4" w:space="0" w:color="auto"/>
            </w:tcBorders>
            <w:shd w:val="clear" w:color="auto" w:fill="auto"/>
            <w:hideMark/>
          </w:tcPr>
          <w:p w14:paraId="37EE6A96" w14:textId="77777777" w:rsidR="00F92DC0" w:rsidRPr="00306FF3" w:rsidRDefault="00F92DC0" w:rsidP="001B11AE">
            <w:pPr>
              <w:jc w:val="right"/>
              <w:rPr>
                <w:b/>
                <w:bCs/>
                <w:color w:val="000000"/>
                <w:sz w:val="12"/>
                <w:szCs w:val="12"/>
              </w:rPr>
            </w:pPr>
            <w:r w:rsidRPr="00306FF3">
              <w:rPr>
                <w:b/>
                <w:bCs/>
                <w:color w:val="000000"/>
                <w:sz w:val="12"/>
                <w:szCs w:val="12"/>
              </w:rPr>
              <w:t>1 300 000,00</w:t>
            </w:r>
          </w:p>
        </w:tc>
        <w:tc>
          <w:tcPr>
            <w:tcW w:w="350" w:type="pct"/>
            <w:tcBorders>
              <w:top w:val="nil"/>
              <w:left w:val="nil"/>
              <w:bottom w:val="single" w:sz="4" w:space="0" w:color="auto"/>
              <w:right w:val="single" w:sz="4" w:space="0" w:color="auto"/>
            </w:tcBorders>
            <w:shd w:val="clear" w:color="auto" w:fill="auto"/>
            <w:hideMark/>
          </w:tcPr>
          <w:p w14:paraId="507BC0D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6A151A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65C6DFFD"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198BE91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7790A3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988CB8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FF59A3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C2A2073" w14:textId="77777777" w:rsidR="00F92DC0" w:rsidRPr="00306FF3" w:rsidRDefault="00F92DC0" w:rsidP="001B11AE">
            <w:pPr>
              <w:jc w:val="right"/>
              <w:rPr>
                <w:b/>
                <w:bCs/>
                <w:color w:val="000000"/>
                <w:sz w:val="12"/>
                <w:szCs w:val="12"/>
              </w:rPr>
            </w:pPr>
            <w:r w:rsidRPr="00306FF3">
              <w:rPr>
                <w:b/>
                <w:bCs/>
                <w:color w:val="000000"/>
                <w:sz w:val="12"/>
                <w:szCs w:val="12"/>
              </w:rPr>
              <w:t>1 300 000,00</w:t>
            </w:r>
          </w:p>
        </w:tc>
        <w:tc>
          <w:tcPr>
            <w:tcW w:w="312" w:type="pct"/>
            <w:tcBorders>
              <w:top w:val="nil"/>
              <w:left w:val="nil"/>
              <w:bottom w:val="single" w:sz="4" w:space="0" w:color="auto"/>
              <w:right w:val="single" w:sz="4" w:space="0" w:color="auto"/>
            </w:tcBorders>
            <w:shd w:val="clear" w:color="auto" w:fill="auto"/>
            <w:hideMark/>
          </w:tcPr>
          <w:p w14:paraId="072BA7E9"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30D537BD" w14:textId="77777777" w:rsidR="00F92DC0" w:rsidRPr="00306FF3" w:rsidRDefault="00F92DC0" w:rsidP="001B11AE">
            <w:pPr>
              <w:jc w:val="right"/>
              <w:rPr>
                <w:b/>
                <w:bCs/>
                <w:color w:val="000000"/>
                <w:sz w:val="12"/>
                <w:szCs w:val="12"/>
              </w:rPr>
            </w:pPr>
            <w:r w:rsidRPr="00306FF3">
              <w:rPr>
                <w:b/>
                <w:bCs/>
                <w:color w:val="000000"/>
                <w:sz w:val="12"/>
                <w:szCs w:val="12"/>
              </w:rPr>
              <w:t>1 300 000,00</w:t>
            </w:r>
          </w:p>
        </w:tc>
      </w:tr>
      <w:tr w:rsidR="00F92DC0" w:rsidRPr="00306FF3" w14:paraId="3B4FCFAC"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D97E294" w14:textId="77777777" w:rsidR="00F92DC0" w:rsidRPr="00306FF3" w:rsidRDefault="00F92DC0" w:rsidP="001B11AE">
            <w:pPr>
              <w:rPr>
                <w:b/>
                <w:bCs/>
                <w:color w:val="000000"/>
                <w:sz w:val="12"/>
                <w:szCs w:val="12"/>
              </w:rPr>
            </w:pPr>
            <w:r w:rsidRPr="00306FF3">
              <w:rPr>
                <w:b/>
                <w:bCs/>
                <w:color w:val="000000"/>
                <w:sz w:val="12"/>
                <w:szCs w:val="12"/>
              </w:rPr>
              <w:t>Прочие непрограммные расходы</w:t>
            </w:r>
          </w:p>
        </w:tc>
        <w:tc>
          <w:tcPr>
            <w:tcW w:w="155" w:type="pct"/>
            <w:tcBorders>
              <w:top w:val="nil"/>
              <w:left w:val="nil"/>
              <w:bottom w:val="single" w:sz="4" w:space="0" w:color="000000"/>
              <w:right w:val="single" w:sz="4" w:space="0" w:color="000000"/>
            </w:tcBorders>
            <w:shd w:val="clear" w:color="auto" w:fill="auto"/>
            <w:hideMark/>
          </w:tcPr>
          <w:p w14:paraId="26DC323E"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68802C45" w14:textId="77777777" w:rsidR="00F92DC0" w:rsidRPr="00306FF3" w:rsidRDefault="00F92DC0" w:rsidP="001B11AE">
            <w:pPr>
              <w:jc w:val="center"/>
              <w:rPr>
                <w:b/>
                <w:bCs/>
                <w:color w:val="000000"/>
                <w:sz w:val="12"/>
                <w:szCs w:val="12"/>
              </w:rPr>
            </w:pPr>
            <w:r w:rsidRPr="00306FF3">
              <w:rPr>
                <w:b/>
                <w:bCs/>
                <w:color w:val="000000"/>
                <w:sz w:val="12"/>
                <w:szCs w:val="12"/>
              </w:rPr>
              <w:t>02</w:t>
            </w:r>
          </w:p>
        </w:tc>
        <w:tc>
          <w:tcPr>
            <w:tcW w:w="131" w:type="pct"/>
            <w:tcBorders>
              <w:top w:val="nil"/>
              <w:left w:val="nil"/>
              <w:bottom w:val="single" w:sz="4" w:space="0" w:color="000000"/>
              <w:right w:val="single" w:sz="4" w:space="0" w:color="000000"/>
            </w:tcBorders>
            <w:shd w:val="clear" w:color="auto" w:fill="auto"/>
            <w:hideMark/>
          </w:tcPr>
          <w:p w14:paraId="182F324E"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65A988A4" w14:textId="77777777" w:rsidR="00F92DC0" w:rsidRPr="00306FF3" w:rsidRDefault="00F92DC0" w:rsidP="001B11AE">
            <w:pPr>
              <w:jc w:val="center"/>
              <w:rPr>
                <w:b/>
                <w:bCs/>
                <w:color w:val="000000"/>
                <w:sz w:val="12"/>
                <w:szCs w:val="12"/>
              </w:rPr>
            </w:pPr>
            <w:r w:rsidRPr="00306FF3">
              <w:rPr>
                <w:b/>
                <w:bCs/>
                <w:color w:val="000000"/>
                <w:sz w:val="12"/>
                <w:szCs w:val="12"/>
              </w:rPr>
              <w:t>99 5 00 00000</w:t>
            </w:r>
          </w:p>
        </w:tc>
        <w:tc>
          <w:tcPr>
            <w:tcW w:w="135" w:type="pct"/>
            <w:tcBorders>
              <w:top w:val="nil"/>
              <w:left w:val="nil"/>
              <w:bottom w:val="single" w:sz="4" w:space="0" w:color="000000"/>
              <w:right w:val="single" w:sz="4" w:space="0" w:color="000000"/>
            </w:tcBorders>
            <w:shd w:val="clear" w:color="auto" w:fill="auto"/>
            <w:hideMark/>
          </w:tcPr>
          <w:p w14:paraId="33EBDF29"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7ADCEABA" w14:textId="77777777" w:rsidR="00F92DC0" w:rsidRPr="00306FF3" w:rsidRDefault="00F92DC0" w:rsidP="001B11AE">
            <w:pPr>
              <w:jc w:val="right"/>
              <w:rPr>
                <w:b/>
                <w:bCs/>
                <w:color w:val="000000"/>
                <w:sz w:val="12"/>
                <w:szCs w:val="12"/>
              </w:rPr>
            </w:pPr>
            <w:r w:rsidRPr="00306FF3">
              <w:rPr>
                <w:b/>
                <w:bCs/>
                <w:color w:val="000000"/>
                <w:sz w:val="12"/>
                <w:szCs w:val="12"/>
              </w:rPr>
              <w:t>1 300 000,00</w:t>
            </w:r>
          </w:p>
        </w:tc>
        <w:tc>
          <w:tcPr>
            <w:tcW w:w="350" w:type="pct"/>
            <w:tcBorders>
              <w:top w:val="nil"/>
              <w:left w:val="nil"/>
              <w:bottom w:val="single" w:sz="4" w:space="0" w:color="auto"/>
              <w:right w:val="single" w:sz="4" w:space="0" w:color="auto"/>
            </w:tcBorders>
            <w:shd w:val="clear" w:color="auto" w:fill="auto"/>
            <w:hideMark/>
          </w:tcPr>
          <w:p w14:paraId="0825E2A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075B92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2F4BD5E5"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0B5980C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03AEB3F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03B5B8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034395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E88A7E1" w14:textId="77777777" w:rsidR="00F92DC0" w:rsidRPr="00306FF3" w:rsidRDefault="00F92DC0" w:rsidP="001B11AE">
            <w:pPr>
              <w:jc w:val="right"/>
              <w:rPr>
                <w:b/>
                <w:bCs/>
                <w:color w:val="000000"/>
                <w:sz w:val="12"/>
                <w:szCs w:val="12"/>
              </w:rPr>
            </w:pPr>
            <w:r w:rsidRPr="00306FF3">
              <w:rPr>
                <w:b/>
                <w:bCs/>
                <w:color w:val="000000"/>
                <w:sz w:val="12"/>
                <w:szCs w:val="12"/>
              </w:rPr>
              <w:t>1 300 000,00</w:t>
            </w:r>
          </w:p>
        </w:tc>
        <w:tc>
          <w:tcPr>
            <w:tcW w:w="312" w:type="pct"/>
            <w:tcBorders>
              <w:top w:val="nil"/>
              <w:left w:val="nil"/>
              <w:bottom w:val="single" w:sz="4" w:space="0" w:color="auto"/>
              <w:right w:val="single" w:sz="4" w:space="0" w:color="auto"/>
            </w:tcBorders>
            <w:shd w:val="clear" w:color="auto" w:fill="auto"/>
            <w:hideMark/>
          </w:tcPr>
          <w:p w14:paraId="6B9D4471"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0B579DDD" w14:textId="77777777" w:rsidR="00F92DC0" w:rsidRPr="00306FF3" w:rsidRDefault="00F92DC0" w:rsidP="001B11AE">
            <w:pPr>
              <w:jc w:val="right"/>
              <w:rPr>
                <w:b/>
                <w:bCs/>
                <w:color w:val="000000"/>
                <w:sz w:val="12"/>
                <w:szCs w:val="12"/>
              </w:rPr>
            </w:pPr>
            <w:r w:rsidRPr="00306FF3">
              <w:rPr>
                <w:b/>
                <w:bCs/>
                <w:color w:val="000000"/>
                <w:sz w:val="12"/>
                <w:szCs w:val="12"/>
              </w:rPr>
              <w:t>1 300 000,00</w:t>
            </w:r>
          </w:p>
        </w:tc>
      </w:tr>
      <w:tr w:rsidR="00F92DC0" w:rsidRPr="00306FF3" w14:paraId="3C9C48DF" w14:textId="77777777" w:rsidTr="001B11AE">
        <w:trPr>
          <w:trHeight w:val="20"/>
        </w:trPr>
        <w:tc>
          <w:tcPr>
            <w:tcW w:w="635" w:type="pct"/>
            <w:tcBorders>
              <w:top w:val="nil"/>
              <w:left w:val="single" w:sz="4" w:space="0" w:color="auto"/>
              <w:bottom w:val="single" w:sz="4" w:space="0" w:color="auto"/>
              <w:right w:val="single" w:sz="4" w:space="0" w:color="auto"/>
            </w:tcBorders>
            <w:shd w:val="clear" w:color="auto" w:fill="auto"/>
            <w:hideMark/>
          </w:tcPr>
          <w:p w14:paraId="7FDECFA6" w14:textId="77777777" w:rsidR="00F92DC0" w:rsidRPr="00306FF3" w:rsidRDefault="00F92DC0" w:rsidP="001B11AE">
            <w:pPr>
              <w:rPr>
                <w:b/>
                <w:bCs/>
                <w:i/>
                <w:iCs/>
                <w:color w:val="000000"/>
                <w:sz w:val="12"/>
                <w:szCs w:val="12"/>
              </w:rPr>
            </w:pPr>
            <w:r w:rsidRPr="00306FF3">
              <w:rPr>
                <w:b/>
                <w:bCs/>
                <w:i/>
                <w:iCs/>
                <w:color w:val="000000"/>
                <w:sz w:val="12"/>
                <w:szCs w:val="12"/>
              </w:rPr>
              <w:t>Выполнение других обязательств муниципальных образований</w:t>
            </w:r>
          </w:p>
        </w:tc>
        <w:tc>
          <w:tcPr>
            <w:tcW w:w="155" w:type="pct"/>
            <w:tcBorders>
              <w:top w:val="nil"/>
              <w:left w:val="nil"/>
              <w:bottom w:val="single" w:sz="4" w:space="0" w:color="000000"/>
              <w:right w:val="single" w:sz="4" w:space="0" w:color="000000"/>
            </w:tcBorders>
            <w:shd w:val="clear" w:color="auto" w:fill="auto"/>
            <w:hideMark/>
          </w:tcPr>
          <w:p w14:paraId="21D10F2A"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6C3F7B79" w14:textId="77777777" w:rsidR="00F92DC0" w:rsidRPr="00306FF3" w:rsidRDefault="00F92DC0" w:rsidP="001B11AE">
            <w:pPr>
              <w:jc w:val="center"/>
              <w:rPr>
                <w:b/>
                <w:bCs/>
                <w:i/>
                <w:iCs/>
                <w:color w:val="000000"/>
                <w:sz w:val="12"/>
                <w:szCs w:val="12"/>
              </w:rPr>
            </w:pPr>
            <w:r w:rsidRPr="00306FF3">
              <w:rPr>
                <w:b/>
                <w:bCs/>
                <w:i/>
                <w:iCs/>
                <w:color w:val="000000"/>
                <w:sz w:val="12"/>
                <w:szCs w:val="12"/>
              </w:rPr>
              <w:t>02</w:t>
            </w:r>
          </w:p>
        </w:tc>
        <w:tc>
          <w:tcPr>
            <w:tcW w:w="131" w:type="pct"/>
            <w:tcBorders>
              <w:top w:val="nil"/>
              <w:left w:val="nil"/>
              <w:bottom w:val="single" w:sz="4" w:space="0" w:color="000000"/>
              <w:right w:val="single" w:sz="4" w:space="0" w:color="000000"/>
            </w:tcBorders>
            <w:shd w:val="clear" w:color="auto" w:fill="auto"/>
            <w:hideMark/>
          </w:tcPr>
          <w:p w14:paraId="5A70BA28" w14:textId="77777777" w:rsidR="00F92DC0" w:rsidRPr="00306FF3" w:rsidRDefault="00F92DC0" w:rsidP="001B11AE">
            <w:pPr>
              <w:jc w:val="center"/>
              <w:rPr>
                <w:b/>
                <w:bCs/>
                <w:i/>
                <w:iCs/>
                <w:color w:val="000000"/>
                <w:sz w:val="12"/>
                <w:szCs w:val="12"/>
              </w:rPr>
            </w:pPr>
            <w:r w:rsidRPr="00306FF3">
              <w:rPr>
                <w:b/>
                <w:bCs/>
                <w:i/>
                <w:i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31A26B45" w14:textId="77777777" w:rsidR="00F92DC0" w:rsidRPr="00306FF3" w:rsidRDefault="00F92DC0" w:rsidP="001B11AE">
            <w:pPr>
              <w:jc w:val="center"/>
              <w:rPr>
                <w:b/>
                <w:bCs/>
                <w:i/>
                <w:iCs/>
                <w:color w:val="000000"/>
                <w:sz w:val="12"/>
                <w:szCs w:val="12"/>
              </w:rPr>
            </w:pPr>
            <w:r w:rsidRPr="00306FF3">
              <w:rPr>
                <w:b/>
                <w:bCs/>
                <w:i/>
                <w:i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14:paraId="3EFA0EA2"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A102B27" w14:textId="77777777" w:rsidR="00F92DC0" w:rsidRPr="00306FF3" w:rsidRDefault="00F92DC0" w:rsidP="001B11AE">
            <w:pPr>
              <w:jc w:val="right"/>
              <w:rPr>
                <w:b/>
                <w:bCs/>
                <w:i/>
                <w:iCs/>
                <w:color w:val="000000"/>
                <w:sz w:val="12"/>
                <w:szCs w:val="12"/>
              </w:rPr>
            </w:pPr>
            <w:r w:rsidRPr="00306FF3">
              <w:rPr>
                <w:b/>
                <w:bCs/>
                <w:i/>
                <w:iCs/>
                <w:color w:val="000000"/>
                <w:sz w:val="12"/>
                <w:szCs w:val="12"/>
              </w:rPr>
              <w:t>1 300 000,00</w:t>
            </w:r>
          </w:p>
        </w:tc>
        <w:tc>
          <w:tcPr>
            <w:tcW w:w="350" w:type="pct"/>
            <w:tcBorders>
              <w:top w:val="nil"/>
              <w:left w:val="nil"/>
              <w:bottom w:val="single" w:sz="4" w:space="0" w:color="auto"/>
              <w:right w:val="single" w:sz="4" w:space="0" w:color="auto"/>
            </w:tcBorders>
            <w:shd w:val="clear" w:color="auto" w:fill="auto"/>
            <w:hideMark/>
          </w:tcPr>
          <w:p w14:paraId="795449E3"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1A377B0"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673355E7"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37737D3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498BD2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529DE7F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ED81A2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36F87C9" w14:textId="77777777" w:rsidR="00F92DC0" w:rsidRPr="00306FF3" w:rsidRDefault="00F92DC0" w:rsidP="001B11AE">
            <w:pPr>
              <w:jc w:val="right"/>
              <w:rPr>
                <w:b/>
                <w:bCs/>
                <w:i/>
                <w:iCs/>
                <w:color w:val="000000"/>
                <w:sz w:val="12"/>
                <w:szCs w:val="12"/>
              </w:rPr>
            </w:pPr>
            <w:r w:rsidRPr="00306FF3">
              <w:rPr>
                <w:b/>
                <w:bCs/>
                <w:i/>
                <w:iCs/>
                <w:color w:val="000000"/>
                <w:sz w:val="12"/>
                <w:szCs w:val="12"/>
              </w:rPr>
              <w:t>1 300 000,00</w:t>
            </w:r>
          </w:p>
        </w:tc>
        <w:tc>
          <w:tcPr>
            <w:tcW w:w="312" w:type="pct"/>
            <w:tcBorders>
              <w:top w:val="nil"/>
              <w:left w:val="nil"/>
              <w:bottom w:val="single" w:sz="4" w:space="0" w:color="auto"/>
              <w:right w:val="single" w:sz="4" w:space="0" w:color="auto"/>
            </w:tcBorders>
            <w:shd w:val="clear" w:color="auto" w:fill="auto"/>
            <w:hideMark/>
          </w:tcPr>
          <w:p w14:paraId="38B8E00B"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2777DE6A" w14:textId="77777777" w:rsidR="00F92DC0" w:rsidRPr="00306FF3" w:rsidRDefault="00F92DC0" w:rsidP="001B11AE">
            <w:pPr>
              <w:jc w:val="right"/>
              <w:rPr>
                <w:b/>
                <w:bCs/>
                <w:i/>
                <w:iCs/>
                <w:color w:val="000000"/>
                <w:sz w:val="12"/>
                <w:szCs w:val="12"/>
              </w:rPr>
            </w:pPr>
            <w:r w:rsidRPr="00306FF3">
              <w:rPr>
                <w:b/>
                <w:bCs/>
                <w:i/>
                <w:iCs/>
                <w:color w:val="000000"/>
                <w:sz w:val="12"/>
                <w:szCs w:val="12"/>
              </w:rPr>
              <w:t>1 300 000,00</w:t>
            </w:r>
          </w:p>
        </w:tc>
      </w:tr>
      <w:tr w:rsidR="00F92DC0" w:rsidRPr="00306FF3" w14:paraId="2BE25D7C"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2A46DF9" w14:textId="77777777" w:rsidR="00F92DC0" w:rsidRPr="00306FF3" w:rsidRDefault="00F92DC0" w:rsidP="001B11AE">
            <w:pPr>
              <w:rPr>
                <w:b/>
                <w:bCs/>
                <w:color w:val="000000"/>
                <w:sz w:val="12"/>
                <w:szCs w:val="12"/>
              </w:rPr>
            </w:pPr>
            <w:r w:rsidRPr="00306FF3">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000000"/>
              <w:right w:val="single" w:sz="4" w:space="0" w:color="000000"/>
            </w:tcBorders>
            <w:shd w:val="clear" w:color="auto" w:fill="auto"/>
            <w:hideMark/>
          </w:tcPr>
          <w:p w14:paraId="091BD6EE"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0C112A67" w14:textId="77777777" w:rsidR="00F92DC0" w:rsidRPr="00306FF3" w:rsidRDefault="00F92DC0" w:rsidP="001B11AE">
            <w:pPr>
              <w:jc w:val="center"/>
              <w:rPr>
                <w:b/>
                <w:bCs/>
                <w:color w:val="000000"/>
                <w:sz w:val="12"/>
                <w:szCs w:val="12"/>
              </w:rPr>
            </w:pPr>
            <w:r w:rsidRPr="00306FF3">
              <w:rPr>
                <w:b/>
                <w:bCs/>
                <w:color w:val="000000"/>
                <w:sz w:val="12"/>
                <w:szCs w:val="12"/>
              </w:rPr>
              <w:t>02</w:t>
            </w:r>
          </w:p>
        </w:tc>
        <w:tc>
          <w:tcPr>
            <w:tcW w:w="131" w:type="pct"/>
            <w:tcBorders>
              <w:top w:val="nil"/>
              <w:left w:val="nil"/>
              <w:bottom w:val="single" w:sz="4" w:space="0" w:color="000000"/>
              <w:right w:val="single" w:sz="4" w:space="0" w:color="000000"/>
            </w:tcBorders>
            <w:shd w:val="clear" w:color="auto" w:fill="auto"/>
            <w:hideMark/>
          </w:tcPr>
          <w:p w14:paraId="09945EE7"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1C098136" w14:textId="77777777" w:rsidR="00F92DC0" w:rsidRPr="00306FF3" w:rsidRDefault="00F92DC0" w:rsidP="001B11AE">
            <w:pPr>
              <w:jc w:val="center"/>
              <w:rPr>
                <w:b/>
                <w:bCs/>
                <w:color w:val="000000"/>
                <w:sz w:val="12"/>
                <w:szCs w:val="12"/>
              </w:rPr>
            </w:pPr>
            <w:r w:rsidRPr="00306FF3">
              <w:rPr>
                <w:b/>
                <w:b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14:paraId="33AEBE6C" w14:textId="77777777" w:rsidR="00F92DC0" w:rsidRPr="00306FF3" w:rsidRDefault="00F92DC0" w:rsidP="001B11AE">
            <w:pPr>
              <w:jc w:val="center"/>
              <w:rPr>
                <w:b/>
                <w:bCs/>
                <w:color w:val="000000"/>
                <w:sz w:val="12"/>
                <w:szCs w:val="12"/>
              </w:rPr>
            </w:pPr>
            <w:r w:rsidRPr="00306FF3">
              <w:rPr>
                <w:b/>
                <w:bCs/>
                <w:color w:val="000000"/>
                <w:sz w:val="12"/>
                <w:szCs w:val="12"/>
              </w:rPr>
              <w:t>100</w:t>
            </w:r>
          </w:p>
        </w:tc>
        <w:tc>
          <w:tcPr>
            <w:tcW w:w="316" w:type="pct"/>
            <w:tcBorders>
              <w:top w:val="nil"/>
              <w:left w:val="nil"/>
              <w:bottom w:val="single" w:sz="4" w:space="0" w:color="auto"/>
              <w:right w:val="single" w:sz="4" w:space="0" w:color="auto"/>
            </w:tcBorders>
            <w:shd w:val="clear" w:color="auto" w:fill="auto"/>
            <w:hideMark/>
          </w:tcPr>
          <w:p w14:paraId="51CC0BDA" w14:textId="77777777" w:rsidR="00F92DC0" w:rsidRPr="00306FF3" w:rsidRDefault="00F92DC0" w:rsidP="001B11AE">
            <w:pPr>
              <w:jc w:val="right"/>
              <w:rPr>
                <w:b/>
                <w:bCs/>
                <w:color w:val="000000"/>
                <w:sz w:val="12"/>
                <w:szCs w:val="12"/>
              </w:rPr>
            </w:pPr>
            <w:r w:rsidRPr="00306FF3">
              <w:rPr>
                <w:b/>
                <w:bCs/>
                <w:color w:val="000000"/>
                <w:sz w:val="12"/>
                <w:szCs w:val="12"/>
              </w:rPr>
              <w:t>1 300 000,00</w:t>
            </w:r>
          </w:p>
        </w:tc>
        <w:tc>
          <w:tcPr>
            <w:tcW w:w="350" w:type="pct"/>
            <w:tcBorders>
              <w:top w:val="nil"/>
              <w:left w:val="nil"/>
              <w:bottom w:val="single" w:sz="4" w:space="0" w:color="auto"/>
              <w:right w:val="single" w:sz="4" w:space="0" w:color="auto"/>
            </w:tcBorders>
            <w:shd w:val="clear" w:color="auto" w:fill="auto"/>
            <w:hideMark/>
          </w:tcPr>
          <w:p w14:paraId="1BEF832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E86A07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1DC7E641"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18D9155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5B14A09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4162AA7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1323B4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F18AE10" w14:textId="77777777" w:rsidR="00F92DC0" w:rsidRPr="00306FF3" w:rsidRDefault="00F92DC0" w:rsidP="001B11AE">
            <w:pPr>
              <w:jc w:val="right"/>
              <w:rPr>
                <w:b/>
                <w:bCs/>
                <w:color w:val="000000"/>
                <w:sz w:val="12"/>
                <w:szCs w:val="12"/>
              </w:rPr>
            </w:pPr>
            <w:r w:rsidRPr="00306FF3">
              <w:rPr>
                <w:b/>
                <w:bCs/>
                <w:color w:val="000000"/>
                <w:sz w:val="12"/>
                <w:szCs w:val="12"/>
              </w:rPr>
              <w:t>1 300 000,00</w:t>
            </w:r>
          </w:p>
        </w:tc>
        <w:tc>
          <w:tcPr>
            <w:tcW w:w="312" w:type="pct"/>
            <w:tcBorders>
              <w:top w:val="nil"/>
              <w:left w:val="nil"/>
              <w:bottom w:val="single" w:sz="4" w:space="0" w:color="auto"/>
              <w:right w:val="single" w:sz="4" w:space="0" w:color="auto"/>
            </w:tcBorders>
            <w:shd w:val="clear" w:color="auto" w:fill="auto"/>
            <w:hideMark/>
          </w:tcPr>
          <w:p w14:paraId="70DAA082"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0E4C9AFC" w14:textId="77777777" w:rsidR="00F92DC0" w:rsidRPr="00306FF3" w:rsidRDefault="00F92DC0" w:rsidP="001B11AE">
            <w:pPr>
              <w:jc w:val="right"/>
              <w:rPr>
                <w:b/>
                <w:bCs/>
                <w:color w:val="000000"/>
                <w:sz w:val="12"/>
                <w:szCs w:val="12"/>
              </w:rPr>
            </w:pPr>
            <w:r w:rsidRPr="00306FF3">
              <w:rPr>
                <w:b/>
                <w:bCs/>
                <w:color w:val="000000"/>
                <w:sz w:val="12"/>
                <w:szCs w:val="12"/>
              </w:rPr>
              <w:t>1 300 000,00</w:t>
            </w:r>
          </w:p>
        </w:tc>
      </w:tr>
      <w:tr w:rsidR="00F92DC0" w:rsidRPr="00306FF3" w14:paraId="27E75438"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262930C5" w14:textId="77777777" w:rsidR="00F92DC0" w:rsidRPr="00306FF3" w:rsidRDefault="00F92DC0" w:rsidP="001B11AE">
            <w:pPr>
              <w:rPr>
                <w:b/>
                <w:bCs/>
                <w:color w:val="000000"/>
                <w:sz w:val="12"/>
                <w:szCs w:val="12"/>
              </w:rPr>
            </w:pPr>
            <w:r w:rsidRPr="00306FF3">
              <w:rPr>
                <w:b/>
                <w:bCs/>
                <w:color w:val="000000"/>
                <w:sz w:val="12"/>
                <w:szCs w:val="12"/>
              </w:rPr>
              <w:t>НАЦ.БЕЗОПАСНОСТЬ И ПРАВООХРАНИТЕЛЬНАЯ ДЕЯТЕЛЬНОСТЬ</w:t>
            </w:r>
          </w:p>
        </w:tc>
        <w:tc>
          <w:tcPr>
            <w:tcW w:w="155" w:type="pct"/>
            <w:tcBorders>
              <w:top w:val="nil"/>
              <w:left w:val="nil"/>
              <w:bottom w:val="single" w:sz="4" w:space="0" w:color="000000"/>
              <w:right w:val="single" w:sz="4" w:space="0" w:color="000000"/>
            </w:tcBorders>
            <w:shd w:val="clear" w:color="FFFFFF" w:fill="FFFFFF"/>
            <w:hideMark/>
          </w:tcPr>
          <w:p w14:paraId="1540BD6D"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6FAFB97D"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131" w:type="pct"/>
            <w:tcBorders>
              <w:top w:val="nil"/>
              <w:left w:val="nil"/>
              <w:bottom w:val="single" w:sz="4" w:space="0" w:color="000000"/>
              <w:right w:val="single" w:sz="4" w:space="0" w:color="000000"/>
            </w:tcBorders>
            <w:shd w:val="clear" w:color="auto" w:fill="auto"/>
            <w:hideMark/>
          </w:tcPr>
          <w:p w14:paraId="436BE7C5"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23" w:type="pct"/>
            <w:tcBorders>
              <w:top w:val="nil"/>
              <w:left w:val="nil"/>
              <w:bottom w:val="single" w:sz="4" w:space="0" w:color="000000"/>
              <w:right w:val="single" w:sz="4" w:space="0" w:color="000000"/>
            </w:tcBorders>
            <w:shd w:val="clear" w:color="auto" w:fill="auto"/>
            <w:hideMark/>
          </w:tcPr>
          <w:p w14:paraId="1DA7580B"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37E971EB"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1C408A2" w14:textId="77777777" w:rsidR="00F92DC0" w:rsidRPr="00306FF3" w:rsidRDefault="00F92DC0" w:rsidP="001B11AE">
            <w:pPr>
              <w:jc w:val="right"/>
              <w:rPr>
                <w:b/>
                <w:bCs/>
                <w:color w:val="000000"/>
                <w:sz w:val="12"/>
                <w:szCs w:val="12"/>
              </w:rPr>
            </w:pPr>
            <w:r w:rsidRPr="00306FF3">
              <w:rPr>
                <w:b/>
                <w:bCs/>
                <w:color w:val="000000"/>
                <w:sz w:val="12"/>
                <w:szCs w:val="12"/>
              </w:rPr>
              <w:t>158 650,00</w:t>
            </w:r>
          </w:p>
        </w:tc>
        <w:tc>
          <w:tcPr>
            <w:tcW w:w="350" w:type="pct"/>
            <w:tcBorders>
              <w:top w:val="nil"/>
              <w:left w:val="nil"/>
              <w:bottom w:val="single" w:sz="4" w:space="0" w:color="auto"/>
              <w:right w:val="single" w:sz="4" w:space="0" w:color="auto"/>
            </w:tcBorders>
            <w:shd w:val="clear" w:color="auto" w:fill="auto"/>
            <w:hideMark/>
          </w:tcPr>
          <w:p w14:paraId="288BF48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C3102C4" w14:textId="77777777" w:rsidR="00F92DC0" w:rsidRPr="00306FF3" w:rsidRDefault="00F92DC0" w:rsidP="001B11AE">
            <w:pPr>
              <w:jc w:val="right"/>
              <w:rPr>
                <w:b/>
                <w:bCs/>
                <w:color w:val="000000"/>
                <w:sz w:val="12"/>
                <w:szCs w:val="12"/>
              </w:rPr>
            </w:pPr>
            <w:r w:rsidRPr="00306FF3">
              <w:rPr>
                <w:b/>
                <w:bCs/>
                <w:color w:val="000000"/>
                <w:sz w:val="12"/>
                <w:szCs w:val="12"/>
              </w:rPr>
              <w:t>68 395,25</w:t>
            </w:r>
          </w:p>
        </w:tc>
        <w:tc>
          <w:tcPr>
            <w:tcW w:w="310" w:type="pct"/>
            <w:tcBorders>
              <w:top w:val="nil"/>
              <w:left w:val="nil"/>
              <w:bottom w:val="single" w:sz="4" w:space="0" w:color="auto"/>
              <w:right w:val="single" w:sz="4" w:space="0" w:color="auto"/>
            </w:tcBorders>
            <w:shd w:val="clear" w:color="auto" w:fill="auto"/>
            <w:hideMark/>
          </w:tcPr>
          <w:p w14:paraId="1F43C843"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06666884"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21C44FF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33BAF0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3B6C7F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3622CE9D" w14:textId="77777777" w:rsidR="00F92DC0" w:rsidRPr="00306FF3" w:rsidRDefault="00F92DC0" w:rsidP="001B11AE">
            <w:pPr>
              <w:jc w:val="right"/>
              <w:rPr>
                <w:b/>
                <w:bCs/>
                <w:color w:val="000000"/>
                <w:sz w:val="12"/>
                <w:szCs w:val="12"/>
              </w:rPr>
            </w:pPr>
            <w:r w:rsidRPr="00306FF3">
              <w:rPr>
                <w:b/>
                <w:bCs/>
                <w:color w:val="000000"/>
                <w:sz w:val="12"/>
                <w:szCs w:val="12"/>
              </w:rPr>
              <w:t>227 045,25</w:t>
            </w:r>
          </w:p>
        </w:tc>
        <w:tc>
          <w:tcPr>
            <w:tcW w:w="312" w:type="pct"/>
            <w:tcBorders>
              <w:top w:val="nil"/>
              <w:left w:val="nil"/>
              <w:bottom w:val="single" w:sz="4" w:space="0" w:color="auto"/>
              <w:right w:val="single" w:sz="4" w:space="0" w:color="auto"/>
            </w:tcBorders>
            <w:shd w:val="clear" w:color="auto" w:fill="auto"/>
            <w:hideMark/>
          </w:tcPr>
          <w:p w14:paraId="705D3320"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427F4783" w14:textId="77777777" w:rsidR="00F92DC0" w:rsidRPr="00306FF3" w:rsidRDefault="00F92DC0" w:rsidP="001B11AE">
            <w:pPr>
              <w:jc w:val="right"/>
              <w:rPr>
                <w:b/>
                <w:bCs/>
                <w:color w:val="000000"/>
                <w:sz w:val="12"/>
                <w:szCs w:val="12"/>
              </w:rPr>
            </w:pPr>
            <w:r w:rsidRPr="00306FF3">
              <w:rPr>
                <w:b/>
                <w:bCs/>
                <w:color w:val="000000"/>
                <w:sz w:val="12"/>
                <w:szCs w:val="12"/>
              </w:rPr>
              <w:t>227 045,25</w:t>
            </w:r>
          </w:p>
        </w:tc>
      </w:tr>
      <w:tr w:rsidR="00F92DC0" w:rsidRPr="00306FF3" w14:paraId="22469AB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7096A3D6" w14:textId="77777777" w:rsidR="00F92DC0" w:rsidRPr="00306FF3" w:rsidRDefault="00F92DC0" w:rsidP="001B11AE">
            <w:pPr>
              <w:rPr>
                <w:b/>
                <w:bCs/>
                <w:color w:val="000000"/>
                <w:sz w:val="12"/>
                <w:szCs w:val="12"/>
              </w:rPr>
            </w:pPr>
            <w:r w:rsidRPr="00306FF3">
              <w:rPr>
                <w:b/>
                <w:bCs/>
                <w:color w:val="000000"/>
                <w:sz w:val="12"/>
                <w:szCs w:val="12"/>
              </w:rPr>
              <w:t>Органы юстиции</w:t>
            </w:r>
          </w:p>
        </w:tc>
        <w:tc>
          <w:tcPr>
            <w:tcW w:w="155" w:type="pct"/>
            <w:tcBorders>
              <w:top w:val="nil"/>
              <w:left w:val="nil"/>
              <w:bottom w:val="single" w:sz="4" w:space="0" w:color="000000"/>
              <w:right w:val="single" w:sz="4" w:space="0" w:color="000000"/>
            </w:tcBorders>
            <w:shd w:val="clear" w:color="FFFFFF" w:fill="FFFFFF"/>
            <w:hideMark/>
          </w:tcPr>
          <w:p w14:paraId="5E182B1F"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603B3122"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131" w:type="pct"/>
            <w:tcBorders>
              <w:top w:val="nil"/>
              <w:left w:val="nil"/>
              <w:bottom w:val="single" w:sz="4" w:space="0" w:color="000000"/>
              <w:right w:val="single" w:sz="4" w:space="0" w:color="000000"/>
            </w:tcBorders>
            <w:shd w:val="clear" w:color="auto" w:fill="auto"/>
            <w:hideMark/>
          </w:tcPr>
          <w:p w14:paraId="59D8BC44"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6ABB7184"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33FEB59D"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4D8A07A6" w14:textId="77777777" w:rsidR="00F92DC0" w:rsidRPr="00306FF3" w:rsidRDefault="00F92DC0" w:rsidP="001B11AE">
            <w:pPr>
              <w:jc w:val="right"/>
              <w:rPr>
                <w:b/>
                <w:bCs/>
                <w:color w:val="000000"/>
                <w:sz w:val="12"/>
                <w:szCs w:val="12"/>
              </w:rPr>
            </w:pPr>
            <w:r w:rsidRPr="00306FF3">
              <w:rPr>
                <w:b/>
                <w:bCs/>
                <w:color w:val="000000"/>
                <w:sz w:val="12"/>
                <w:szCs w:val="12"/>
              </w:rPr>
              <w:t>132 000,00</w:t>
            </w:r>
          </w:p>
        </w:tc>
        <w:tc>
          <w:tcPr>
            <w:tcW w:w="350" w:type="pct"/>
            <w:tcBorders>
              <w:top w:val="nil"/>
              <w:left w:val="nil"/>
              <w:bottom w:val="single" w:sz="4" w:space="0" w:color="auto"/>
              <w:right w:val="single" w:sz="4" w:space="0" w:color="auto"/>
            </w:tcBorders>
            <w:shd w:val="clear" w:color="auto" w:fill="auto"/>
            <w:hideMark/>
          </w:tcPr>
          <w:p w14:paraId="43544D5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426C00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2DA13E0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DD4A36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018E582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4CD7A10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74AA9B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65CF086" w14:textId="77777777" w:rsidR="00F92DC0" w:rsidRPr="00306FF3" w:rsidRDefault="00F92DC0" w:rsidP="001B11AE">
            <w:pPr>
              <w:jc w:val="right"/>
              <w:rPr>
                <w:b/>
                <w:bCs/>
                <w:color w:val="000000"/>
                <w:sz w:val="12"/>
                <w:szCs w:val="12"/>
              </w:rPr>
            </w:pPr>
            <w:r w:rsidRPr="00306FF3">
              <w:rPr>
                <w:b/>
                <w:bCs/>
                <w:color w:val="000000"/>
                <w:sz w:val="12"/>
                <w:szCs w:val="12"/>
              </w:rPr>
              <w:t>132 000,00</w:t>
            </w:r>
          </w:p>
        </w:tc>
        <w:tc>
          <w:tcPr>
            <w:tcW w:w="312" w:type="pct"/>
            <w:tcBorders>
              <w:top w:val="nil"/>
              <w:left w:val="nil"/>
              <w:bottom w:val="single" w:sz="4" w:space="0" w:color="auto"/>
              <w:right w:val="single" w:sz="4" w:space="0" w:color="auto"/>
            </w:tcBorders>
            <w:shd w:val="clear" w:color="auto" w:fill="auto"/>
            <w:hideMark/>
          </w:tcPr>
          <w:p w14:paraId="46841CD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555468D5" w14:textId="77777777" w:rsidR="00F92DC0" w:rsidRPr="00306FF3" w:rsidRDefault="00F92DC0" w:rsidP="001B11AE">
            <w:pPr>
              <w:jc w:val="right"/>
              <w:rPr>
                <w:b/>
                <w:bCs/>
                <w:color w:val="000000"/>
                <w:sz w:val="12"/>
                <w:szCs w:val="12"/>
              </w:rPr>
            </w:pPr>
            <w:r w:rsidRPr="00306FF3">
              <w:rPr>
                <w:b/>
                <w:bCs/>
                <w:color w:val="000000"/>
                <w:sz w:val="12"/>
                <w:szCs w:val="12"/>
              </w:rPr>
              <w:t>132 000,00</w:t>
            </w:r>
          </w:p>
        </w:tc>
      </w:tr>
      <w:tr w:rsidR="00F92DC0" w:rsidRPr="00306FF3" w14:paraId="1A61018D"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9A9D7BE" w14:textId="77777777" w:rsidR="00F92DC0" w:rsidRPr="00306FF3" w:rsidRDefault="00F92DC0" w:rsidP="001B11AE">
            <w:pPr>
              <w:rPr>
                <w:b/>
                <w:bCs/>
                <w:color w:val="000000"/>
                <w:sz w:val="12"/>
                <w:szCs w:val="12"/>
              </w:rPr>
            </w:pPr>
            <w:r w:rsidRPr="00306FF3">
              <w:rPr>
                <w:b/>
                <w:bCs/>
                <w:color w:val="000000"/>
                <w:sz w:val="12"/>
                <w:szCs w:val="12"/>
              </w:rPr>
              <w:t>Непрограммные расходы</w:t>
            </w:r>
          </w:p>
        </w:tc>
        <w:tc>
          <w:tcPr>
            <w:tcW w:w="155" w:type="pct"/>
            <w:tcBorders>
              <w:top w:val="nil"/>
              <w:left w:val="nil"/>
              <w:bottom w:val="single" w:sz="4" w:space="0" w:color="000000"/>
              <w:right w:val="single" w:sz="4" w:space="0" w:color="000000"/>
            </w:tcBorders>
            <w:shd w:val="clear" w:color="auto" w:fill="auto"/>
            <w:hideMark/>
          </w:tcPr>
          <w:p w14:paraId="53C63A29"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6B22230"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131" w:type="pct"/>
            <w:tcBorders>
              <w:top w:val="nil"/>
              <w:left w:val="nil"/>
              <w:bottom w:val="single" w:sz="4" w:space="0" w:color="000000"/>
              <w:right w:val="single" w:sz="4" w:space="0" w:color="000000"/>
            </w:tcBorders>
            <w:shd w:val="clear" w:color="auto" w:fill="auto"/>
            <w:hideMark/>
          </w:tcPr>
          <w:p w14:paraId="2AD68FD6"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0458DD16" w14:textId="77777777" w:rsidR="00F92DC0" w:rsidRPr="00306FF3" w:rsidRDefault="00F92DC0" w:rsidP="001B11AE">
            <w:pPr>
              <w:jc w:val="center"/>
              <w:rPr>
                <w:b/>
                <w:bCs/>
                <w:color w:val="000000"/>
                <w:sz w:val="12"/>
                <w:szCs w:val="12"/>
              </w:rPr>
            </w:pPr>
            <w:r w:rsidRPr="00306FF3">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14:paraId="60264E63"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389A0B0D" w14:textId="77777777" w:rsidR="00F92DC0" w:rsidRPr="00306FF3" w:rsidRDefault="00F92DC0" w:rsidP="001B11AE">
            <w:pPr>
              <w:jc w:val="right"/>
              <w:rPr>
                <w:b/>
                <w:bCs/>
                <w:color w:val="000000"/>
                <w:sz w:val="12"/>
                <w:szCs w:val="12"/>
              </w:rPr>
            </w:pPr>
            <w:r w:rsidRPr="00306FF3">
              <w:rPr>
                <w:b/>
                <w:bCs/>
                <w:color w:val="000000"/>
                <w:sz w:val="12"/>
                <w:szCs w:val="12"/>
              </w:rPr>
              <w:t>132 000,00</w:t>
            </w:r>
          </w:p>
        </w:tc>
        <w:tc>
          <w:tcPr>
            <w:tcW w:w="350" w:type="pct"/>
            <w:tcBorders>
              <w:top w:val="nil"/>
              <w:left w:val="nil"/>
              <w:bottom w:val="single" w:sz="4" w:space="0" w:color="auto"/>
              <w:right w:val="single" w:sz="4" w:space="0" w:color="auto"/>
            </w:tcBorders>
            <w:shd w:val="clear" w:color="auto" w:fill="auto"/>
            <w:hideMark/>
          </w:tcPr>
          <w:p w14:paraId="08A6B87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7EFF25F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1D6036D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0F23D1D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C36A7E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7D457F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83F226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9179F70" w14:textId="77777777" w:rsidR="00F92DC0" w:rsidRPr="00306FF3" w:rsidRDefault="00F92DC0" w:rsidP="001B11AE">
            <w:pPr>
              <w:jc w:val="right"/>
              <w:rPr>
                <w:b/>
                <w:bCs/>
                <w:color w:val="000000"/>
                <w:sz w:val="12"/>
                <w:szCs w:val="12"/>
              </w:rPr>
            </w:pPr>
            <w:r w:rsidRPr="00306FF3">
              <w:rPr>
                <w:b/>
                <w:bCs/>
                <w:color w:val="000000"/>
                <w:sz w:val="12"/>
                <w:szCs w:val="12"/>
              </w:rPr>
              <w:t>132 000,00</w:t>
            </w:r>
          </w:p>
        </w:tc>
        <w:tc>
          <w:tcPr>
            <w:tcW w:w="312" w:type="pct"/>
            <w:tcBorders>
              <w:top w:val="nil"/>
              <w:left w:val="nil"/>
              <w:bottom w:val="single" w:sz="4" w:space="0" w:color="auto"/>
              <w:right w:val="single" w:sz="4" w:space="0" w:color="auto"/>
            </w:tcBorders>
            <w:shd w:val="clear" w:color="auto" w:fill="auto"/>
            <w:hideMark/>
          </w:tcPr>
          <w:p w14:paraId="0A4C533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D225D46" w14:textId="77777777" w:rsidR="00F92DC0" w:rsidRPr="00306FF3" w:rsidRDefault="00F92DC0" w:rsidP="001B11AE">
            <w:pPr>
              <w:jc w:val="right"/>
              <w:rPr>
                <w:b/>
                <w:bCs/>
                <w:color w:val="000000"/>
                <w:sz w:val="12"/>
                <w:szCs w:val="12"/>
              </w:rPr>
            </w:pPr>
            <w:r w:rsidRPr="00306FF3">
              <w:rPr>
                <w:b/>
                <w:bCs/>
                <w:color w:val="000000"/>
                <w:sz w:val="12"/>
                <w:szCs w:val="12"/>
              </w:rPr>
              <w:t>132 000,00</w:t>
            </w:r>
          </w:p>
        </w:tc>
      </w:tr>
      <w:tr w:rsidR="00F92DC0" w:rsidRPr="00306FF3" w14:paraId="2B5A585B"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6853DC4" w14:textId="77777777" w:rsidR="00F92DC0" w:rsidRPr="00306FF3" w:rsidRDefault="00F92DC0" w:rsidP="001B11AE">
            <w:pPr>
              <w:rPr>
                <w:b/>
                <w:bCs/>
                <w:color w:val="000000"/>
                <w:sz w:val="12"/>
                <w:szCs w:val="12"/>
              </w:rPr>
            </w:pPr>
            <w:r w:rsidRPr="00306FF3">
              <w:rPr>
                <w:b/>
                <w:bCs/>
                <w:color w:val="000000"/>
                <w:sz w:val="12"/>
                <w:szCs w:val="12"/>
              </w:rPr>
              <w:t>Прочие непрограммные расходы</w:t>
            </w:r>
          </w:p>
        </w:tc>
        <w:tc>
          <w:tcPr>
            <w:tcW w:w="155" w:type="pct"/>
            <w:tcBorders>
              <w:top w:val="nil"/>
              <w:left w:val="nil"/>
              <w:bottom w:val="single" w:sz="4" w:space="0" w:color="000000"/>
              <w:right w:val="single" w:sz="4" w:space="0" w:color="000000"/>
            </w:tcBorders>
            <w:shd w:val="clear" w:color="auto" w:fill="auto"/>
            <w:hideMark/>
          </w:tcPr>
          <w:p w14:paraId="109F3CE2"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7EF51D0"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131" w:type="pct"/>
            <w:tcBorders>
              <w:top w:val="nil"/>
              <w:left w:val="nil"/>
              <w:bottom w:val="single" w:sz="4" w:space="0" w:color="000000"/>
              <w:right w:val="single" w:sz="4" w:space="0" w:color="000000"/>
            </w:tcBorders>
            <w:shd w:val="clear" w:color="auto" w:fill="auto"/>
            <w:hideMark/>
          </w:tcPr>
          <w:p w14:paraId="43227CBE"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1D18593F" w14:textId="77777777" w:rsidR="00F92DC0" w:rsidRPr="00306FF3" w:rsidRDefault="00F92DC0" w:rsidP="001B11AE">
            <w:pPr>
              <w:jc w:val="center"/>
              <w:rPr>
                <w:b/>
                <w:bCs/>
                <w:color w:val="000000"/>
                <w:sz w:val="12"/>
                <w:szCs w:val="12"/>
              </w:rPr>
            </w:pPr>
            <w:r w:rsidRPr="00306FF3">
              <w:rPr>
                <w:b/>
                <w:bCs/>
                <w:color w:val="000000"/>
                <w:sz w:val="12"/>
                <w:szCs w:val="12"/>
              </w:rPr>
              <w:t>99 5 00 00000</w:t>
            </w:r>
          </w:p>
        </w:tc>
        <w:tc>
          <w:tcPr>
            <w:tcW w:w="135" w:type="pct"/>
            <w:tcBorders>
              <w:top w:val="nil"/>
              <w:left w:val="nil"/>
              <w:bottom w:val="single" w:sz="4" w:space="0" w:color="000000"/>
              <w:right w:val="single" w:sz="4" w:space="0" w:color="000000"/>
            </w:tcBorders>
            <w:shd w:val="clear" w:color="auto" w:fill="auto"/>
            <w:hideMark/>
          </w:tcPr>
          <w:p w14:paraId="4A247FA8"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75422B97" w14:textId="77777777" w:rsidR="00F92DC0" w:rsidRPr="00306FF3" w:rsidRDefault="00F92DC0" w:rsidP="001B11AE">
            <w:pPr>
              <w:jc w:val="right"/>
              <w:rPr>
                <w:b/>
                <w:bCs/>
                <w:color w:val="000000"/>
                <w:sz w:val="12"/>
                <w:szCs w:val="12"/>
              </w:rPr>
            </w:pPr>
            <w:r w:rsidRPr="00306FF3">
              <w:rPr>
                <w:b/>
                <w:bCs/>
                <w:color w:val="000000"/>
                <w:sz w:val="12"/>
                <w:szCs w:val="12"/>
              </w:rPr>
              <w:t>132 000,00</w:t>
            </w:r>
          </w:p>
        </w:tc>
        <w:tc>
          <w:tcPr>
            <w:tcW w:w="350" w:type="pct"/>
            <w:tcBorders>
              <w:top w:val="nil"/>
              <w:left w:val="nil"/>
              <w:bottom w:val="single" w:sz="4" w:space="0" w:color="auto"/>
              <w:right w:val="single" w:sz="4" w:space="0" w:color="auto"/>
            </w:tcBorders>
            <w:shd w:val="clear" w:color="auto" w:fill="auto"/>
            <w:hideMark/>
          </w:tcPr>
          <w:p w14:paraId="068F3EB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065938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13D9597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44AFA2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B6ACF8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BA769F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109839D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3AEFA72D" w14:textId="77777777" w:rsidR="00F92DC0" w:rsidRPr="00306FF3" w:rsidRDefault="00F92DC0" w:rsidP="001B11AE">
            <w:pPr>
              <w:jc w:val="right"/>
              <w:rPr>
                <w:b/>
                <w:bCs/>
                <w:color w:val="000000"/>
                <w:sz w:val="12"/>
                <w:szCs w:val="12"/>
              </w:rPr>
            </w:pPr>
            <w:r w:rsidRPr="00306FF3">
              <w:rPr>
                <w:b/>
                <w:bCs/>
                <w:color w:val="000000"/>
                <w:sz w:val="12"/>
                <w:szCs w:val="12"/>
              </w:rPr>
              <w:t>132 000,00</w:t>
            </w:r>
          </w:p>
        </w:tc>
        <w:tc>
          <w:tcPr>
            <w:tcW w:w="312" w:type="pct"/>
            <w:tcBorders>
              <w:top w:val="nil"/>
              <w:left w:val="nil"/>
              <w:bottom w:val="single" w:sz="4" w:space="0" w:color="auto"/>
              <w:right w:val="single" w:sz="4" w:space="0" w:color="auto"/>
            </w:tcBorders>
            <w:shd w:val="clear" w:color="auto" w:fill="auto"/>
            <w:hideMark/>
          </w:tcPr>
          <w:p w14:paraId="16ED3A6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5E7093E" w14:textId="77777777" w:rsidR="00F92DC0" w:rsidRPr="00306FF3" w:rsidRDefault="00F92DC0" w:rsidP="001B11AE">
            <w:pPr>
              <w:jc w:val="right"/>
              <w:rPr>
                <w:b/>
                <w:bCs/>
                <w:color w:val="000000"/>
                <w:sz w:val="12"/>
                <w:szCs w:val="12"/>
              </w:rPr>
            </w:pPr>
            <w:r w:rsidRPr="00306FF3">
              <w:rPr>
                <w:b/>
                <w:bCs/>
                <w:color w:val="000000"/>
                <w:sz w:val="12"/>
                <w:szCs w:val="12"/>
              </w:rPr>
              <w:t>132 000,00</w:t>
            </w:r>
          </w:p>
        </w:tc>
      </w:tr>
      <w:tr w:rsidR="00F92DC0" w:rsidRPr="00306FF3" w14:paraId="2D43EE53"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43FC63D0" w14:textId="77777777" w:rsidR="00F92DC0" w:rsidRPr="00306FF3" w:rsidRDefault="00F92DC0" w:rsidP="001B11AE">
            <w:pPr>
              <w:rPr>
                <w:b/>
                <w:bCs/>
                <w:i/>
                <w:iCs/>
                <w:color w:val="000000"/>
                <w:sz w:val="12"/>
                <w:szCs w:val="12"/>
              </w:rPr>
            </w:pPr>
            <w:r w:rsidRPr="00306FF3">
              <w:rPr>
                <w:b/>
                <w:bCs/>
                <w:i/>
                <w:iCs/>
                <w:color w:val="000000"/>
                <w:sz w:val="12"/>
                <w:szCs w:val="12"/>
              </w:rPr>
              <w:t>Выполнение отдельных государственных полномочий по государственной регистрации актов гражданского состояния</w:t>
            </w:r>
          </w:p>
        </w:tc>
        <w:tc>
          <w:tcPr>
            <w:tcW w:w="155" w:type="pct"/>
            <w:tcBorders>
              <w:top w:val="nil"/>
              <w:left w:val="nil"/>
              <w:bottom w:val="single" w:sz="4" w:space="0" w:color="000000"/>
              <w:right w:val="single" w:sz="4" w:space="0" w:color="000000"/>
            </w:tcBorders>
            <w:shd w:val="clear" w:color="auto" w:fill="auto"/>
            <w:hideMark/>
          </w:tcPr>
          <w:p w14:paraId="448E0AB6"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83DD464" w14:textId="77777777" w:rsidR="00F92DC0" w:rsidRPr="00306FF3" w:rsidRDefault="00F92DC0" w:rsidP="001B11AE">
            <w:pPr>
              <w:jc w:val="center"/>
              <w:rPr>
                <w:b/>
                <w:bCs/>
                <w:i/>
                <w:iCs/>
                <w:color w:val="000000"/>
                <w:sz w:val="12"/>
                <w:szCs w:val="12"/>
              </w:rPr>
            </w:pPr>
            <w:r w:rsidRPr="00306FF3">
              <w:rPr>
                <w:b/>
                <w:bCs/>
                <w:i/>
                <w:iCs/>
                <w:color w:val="000000"/>
                <w:sz w:val="12"/>
                <w:szCs w:val="12"/>
              </w:rPr>
              <w:t>03</w:t>
            </w:r>
          </w:p>
        </w:tc>
        <w:tc>
          <w:tcPr>
            <w:tcW w:w="131" w:type="pct"/>
            <w:tcBorders>
              <w:top w:val="nil"/>
              <w:left w:val="nil"/>
              <w:bottom w:val="single" w:sz="4" w:space="0" w:color="000000"/>
              <w:right w:val="single" w:sz="4" w:space="0" w:color="000000"/>
            </w:tcBorders>
            <w:shd w:val="clear" w:color="auto" w:fill="auto"/>
            <w:hideMark/>
          </w:tcPr>
          <w:p w14:paraId="1709C5DD" w14:textId="77777777" w:rsidR="00F92DC0" w:rsidRPr="00306FF3" w:rsidRDefault="00F92DC0" w:rsidP="001B11AE">
            <w:pPr>
              <w:jc w:val="center"/>
              <w:rPr>
                <w:b/>
                <w:bCs/>
                <w:i/>
                <w:iCs/>
                <w:color w:val="000000"/>
                <w:sz w:val="12"/>
                <w:szCs w:val="12"/>
              </w:rPr>
            </w:pPr>
            <w:r w:rsidRPr="00306FF3">
              <w:rPr>
                <w:b/>
                <w:bCs/>
                <w:i/>
                <w:i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6CF87856" w14:textId="77777777" w:rsidR="00F92DC0" w:rsidRPr="00306FF3" w:rsidRDefault="00F92DC0" w:rsidP="001B11AE">
            <w:pPr>
              <w:jc w:val="center"/>
              <w:rPr>
                <w:b/>
                <w:bCs/>
                <w:i/>
                <w:iCs/>
                <w:color w:val="000000"/>
                <w:sz w:val="12"/>
                <w:szCs w:val="12"/>
              </w:rPr>
            </w:pPr>
            <w:r w:rsidRPr="00306FF3">
              <w:rPr>
                <w:b/>
                <w:bCs/>
                <w:i/>
                <w:iCs/>
                <w:color w:val="000000"/>
                <w:sz w:val="12"/>
                <w:szCs w:val="12"/>
              </w:rPr>
              <w:t>99 5 00 59300</w:t>
            </w:r>
          </w:p>
        </w:tc>
        <w:tc>
          <w:tcPr>
            <w:tcW w:w="135" w:type="pct"/>
            <w:tcBorders>
              <w:top w:val="nil"/>
              <w:left w:val="nil"/>
              <w:bottom w:val="single" w:sz="4" w:space="0" w:color="000000"/>
              <w:right w:val="single" w:sz="4" w:space="0" w:color="000000"/>
            </w:tcBorders>
            <w:shd w:val="clear" w:color="auto" w:fill="auto"/>
            <w:hideMark/>
          </w:tcPr>
          <w:p w14:paraId="132D7F45"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53782FA4" w14:textId="77777777" w:rsidR="00F92DC0" w:rsidRPr="00306FF3" w:rsidRDefault="00F92DC0" w:rsidP="001B11AE">
            <w:pPr>
              <w:jc w:val="right"/>
              <w:rPr>
                <w:b/>
                <w:bCs/>
                <w:i/>
                <w:iCs/>
                <w:color w:val="000000"/>
                <w:sz w:val="12"/>
                <w:szCs w:val="12"/>
              </w:rPr>
            </w:pPr>
            <w:r w:rsidRPr="00306FF3">
              <w:rPr>
                <w:b/>
                <w:bCs/>
                <w:i/>
                <w:iCs/>
                <w:color w:val="000000"/>
                <w:sz w:val="12"/>
                <w:szCs w:val="12"/>
              </w:rPr>
              <w:t>132 000,00</w:t>
            </w:r>
          </w:p>
        </w:tc>
        <w:tc>
          <w:tcPr>
            <w:tcW w:w="350" w:type="pct"/>
            <w:tcBorders>
              <w:top w:val="nil"/>
              <w:left w:val="nil"/>
              <w:bottom w:val="single" w:sz="4" w:space="0" w:color="auto"/>
              <w:right w:val="single" w:sz="4" w:space="0" w:color="auto"/>
            </w:tcBorders>
            <w:shd w:val="clear" w:color="auto" w:fill="auto"/>
            <w:hideMark/>
          </w:tcPr>
          <w:p w14:paraId="44C87B8C"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A3882F3"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45047CFE"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83BF88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0FB9841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5B0C6F25"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710B8A9"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788D32F" w14:textId="77777777" w:rsidR="00F92DC0" w:rsidRPr="00306FF3" w:rsidRDefault="00F92DC0" w:rsidP="001B11AE">
            <w:pPr>
              <w:jc w:val="right"/>
              <w:rPr>
                <w:b/>
                <w:bCs/>
                <w:i/>
                <w:iCs/>
                <w:color w:val="000000"/>
                <w:sz w:val="12"/>
                <w:szCs w:val="12"/>
              </w:rPr>
            </w:pPr>
            <w:r w:rsidRPr="00306FF3">
              <w:rPr>
                <w:b/>
                <w:bCs/>
                <w:i/>
                <w:iCs/>
                <w:color w:val="000000"/>
                <w:sz w:val="12"/>
                <w:szCs w:val="12"/>
              </w:rPr>
              <w:t>132 000,00</w:t>
            </w:r>
          </w:p>
        </w:tc>
        <w:tc>
          <w:tcPr>
            <w:tcW w:w="312" w:type="pct"/>
            <w:tcBorders>
              <w:top w:val="nil"/>
              <w:left w:val="nil"/>
              <w:bottom w:val="single" w:sz="4" w:space="0" w:color="auto"/>
              <w:right w:val="single" w:sz="4" w:space="0" w:color="auto"/>
            </w:tcBorders>
            <w:shd w:val="clear" w:color="auto" w:fill="auto"/>
            <w:hideMark/>
          </w:tcPr>
          <w:p w14:paraId="471A76DC"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5D4EA605" w14:textId="77777777" w:rsidR="00F92DC0" w:rsidRPr="00306FF3" w:rsidRDefault="00F92DC0" w:rsidP="001B11AE">
            <w:pPr>
              <w:jc w:val="right"/>
              <w:rPr>
                <w:b/>
                <w:bCs/>
                <w:i/>
                <w:iCs/>
                <w:color w:val="000000"/>
                <w:sz w:val="12"/>
                <w:szCs w:val="12"/>
              </w:rPr>
            </w:pPr>
            <w:r w:rsidRPr="00306FF3">
              <w:rPr>
                <w:b/>
                <w:bCs/>
                <w:i/>
                <w:iCs/>
                <w:color w:val="000000"/>
                <w:sz w:val="12"/>
                <w:szCs w:val="12"/>
              </w:rPr>
              <w:t>132 000,00</w:t>
            </w:r>
          </w:p>
        </w:tc>
      </w:tr>
      <w:tr w:rsidR="00F92DC0" w:rsidRPr="00306FF3" w14:paraId="3A2E0DB6"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221ABE32"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76FF480C"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A7BE3EE"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131" w:type="pct"/>
            <w:tcBorders>
              <w:top w:val="nil"/>
              <w:left w:val="nil"/>
              <w:bottom w:val="single" w:sz="4" w:space="0" w:color="000000"/>
              <w:right w:val="single" w:sz="4" w:space="0" w:color="000000"/>
            </w:tcBorders>
            <w:shd w:val="clear" w:color="auto" w:fill="auto"/>
            <w:hideMark/>
          </w:tcPr>
          <w:p w14:paraId="3DE3E6C5"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6B18EE14" w14:textId="77777777" w:rsidR="00F92DC0" w:rsidRPr="00306FF3" w:rsidRDefault="00F92DC0" w:rsidP="001B11AE">
            <w:pPr>
              <w:jc w:val="center"/>
              <w:rPr>
                <w:b/>
                <w:bCs/>
                <w:color w:val="000000"/>
                <w:sz w:val="12"/>
                <w:szCs w:val="12"/>
              </w:rPr>
            </w:pPr>
            <w:r w:rsidRPr="00306FF3">
              <w:rPr>
                <w:b/>
                <w:bCs/>
                <w:color w:val="000000"/>
                <w:sz w:val="12"/>
                <w:szCs w:val="12"/>
              </w:rPr>
              <w:t>99 5 00 59300</w:t>
            </w:r>
          </w:p>
        </w:tc>
        <w:tc>
          <w:tcPr>
            <w:tcW w:w="135" w:type="pct"/>
            <w:tcBorders>
              <w:top w:val="nil"/>
              <w:left w:val="nil"/>
              <w:bottom w:val="single" w:sz="4" w:space="0" w:color="000000"/>
              <w:right w:val="single" w:sz="4" w:space="0" w:color="000000"/>
            </w:tcBorders>
            <w:shd w:val="clear" w:color="auto" w:fill="auto"/>
            <w:hideMark/>
          </w:tcPr>
          <w:p w14:paraId="36725F4A"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5CBE749F" w14:textId="77777777" w:rsidR="00F92DC0" w:rsidRPr="00306FF3" w:rsidRDefault="00F92DC0" w:rsidP="001B11AE">
            <w:pPr>
              <w:jc w:val="right"/>
              <w:rPr>
                <w:b/>
                <w:bCs/>
                <w:color w:val="000000"/>
                <w:sz w:val="12"/>
                <w:szCs w:val="12"/>
              </w:rPr>
            </w:pPr>
            <w:r w:rsidRPr="00306FF3">
              <w:rPr>
                <w:b/>
                <w:bCs/>
                <w:color w:val="000000"/>
                <w:sz w:val="12"/>
                <w:szCs w:val="12"/>
              </w:rPr>
              <w:t>132 000,00</w:t>
            </w:r>
          </w:p>
        </w:tc>
        <w:tc>
          <w:tcPr>
            <w:tcW w:w="350" w:type="pct"/>
            <w:tcBorders>
              <w:top w:val="nil"/>
              <w:left w:val="nil"/>
              <w:bottom w:val="single" w:sz="4" w:space="0" w:color="auto"/>
              <w:right w:val="single" w:sz="4" w:space="0" w:color="auto"/>
            </w:tcBorders>
            <w:shd w:val="clear" w:color="auto" w:fill="auto"/>
            <w:hideMark/>
          </w:tcPr>
          <w:p w14:paraId="118CD05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220F4D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255CC8A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38A502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C32162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4888A75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D879D6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6AE3D21" w14:textId="77777777" w:rsidR="00F92DC0" w:rsidRPr="00306FF3" w:rsidRDefault="00F92DC0" w:rsidP="001B11AE">
            <w:pPr>
              <w:jc w:val="right"/>
              <w:rPr>
                <w:b/>
                <w:bCs/>
                <w:color w:val="000000"/>
                <w:sz w:val="12"/>
                <w:szCs w:val="12"/>
              </w:rPr>
            </w:pPr>
            <w:r w:rsidRPr="00306FF3">
              <w:rPr>
                <w:b/>
                <w:bCs/>
                <w:color w:val="000000"/>
                <w:sz w:val="12"/>
                <w:szCs w:val="12"/>
              </w:rPr>
              <w:t>132 000,00</w:t>
            </w:r>
          </w:p>
        </w:tc>
        <w:tc>
          <w:tcPr>
            <w:tcW w:w="312" w:type="pct"/>
            <w:tcBorders>
              <w:top w:val="nil"/>
              <w:left w:val="nil"/>
              <w:bottom w:val="single" w:sz="4" w:space="0" w:color="auto"/>
              <w:right w:val="single" w:sz="4" w:space="0" w:color="auto"/>
            </w:tcBorders>
            <w:shd w:val="clear" w:color="auto" w:fill="auto"/>
            <w:hideMark/>
          </w:tcPr>
          <w:p w14:paraId="356BE41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071B3788" w14:textId="77777777" w:rsidR="00F92DC0" w:rsidRPr="00306FF3" w:rsidRDefault="00F92DC0" w:rsidP="001B11AE">
            <w:pPr>
              <w:jc w:val="right"/>
              <w:rPr>
                <w:b/>
                <w:bCs/>
                <w:color w:val="000000"/>
                <w:sz w:val="12"/>
                <w:szCs w:val="12"/>
              </w:rPr>
            </w:pPr>
            <w:r w:rsidRPr="00306FF3">
              <w:rPr>
                <w:b/>
                <w:bCs/>
                <w:color w:val="000000"/>
                <w:sz w:val="12"/>
                <w:szCs w:val="12"/>
              </w:rPr>
              <w:t>132 000,00</w:t>
            </w:r>
          </w:p>
        </w:tc>
      </w:tr>
      <w:tr w:rsidR="00F92DC0" w:rsidRPr="00306FF3" w14:paraId="38075BE9"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13D0C687" w14:textId="77777777" w:rsidR="00F92DC0" w:rsidRPr="00306FF3" w:rsidRDefault="00F92DC0" w:rsidP="001B11AE">
            <w:pPr>
              <w:rPr>
                <w:b/>
                <w:bCs/>
                <w:color w:val="000000"/>
                <w:sz w:val="12"/>
                <w:szCs w:val="12"/>
              </w:rPr>
            </w:pPr>
            <w:r w:rsidRPr="00306FF3">
              <w:rPr>
                <w:b/>
                <w:bCs/>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155" w:type="pct"/>
            <w:tcBorders>
              <w:top w:val="nil"/>
              <w:left w:val="nil"/>
              <w:bottom w:val="single" w:sz="4" w:space="0" w:color="000000"/>
              <w:right w:val="single" w:sz="4" w:space="0" w:color="000000"/>
            </w:tcBorders>
            <w:shd w:val="clear" w:color="FFFFFF" w:fill="FFFFFF"/>
            <w:hideMark/>
          </w:tcPr>
          <w:p w14:paraId="4B5CE07D"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51D0522"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131" w:type="pct"/>
            <w:tcBorders>
              <w:top w:val="nil"/>
              <w:left w:val="nil"/>
              <w:bottom w:val="single" w:sz="4" w:space="0" w:color="000000"/>
              <w:right w:val="single" w:sz="4" w:space="0" w:color="000000"/>
            </w:tcBorders>
            <w:shd w:val="clear" w:color="auto" w:fill="auto"/>
            <w:hideMark/>
          </w:tcPr>
          <w:p w14:paraId="055ACE82"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323" w:type="pct"/>
            <w:tcBorders>
              <w:top w:val="nil"/>
              <w:left w:val="nil"/>
              <w:bottom w:val="single" w:sz="4" w:space="0" w:color="000000"/>
              <w:right w:val="single" w:sz="4" w:space="0" w:color="000000"/>
            </w:tcBorders>
            <w:shd w:val="clear" w:color="auto" w:fill="auto"/>
            <w:hideMark/>
          </w:tcPr>
          <w:p w14:paraId="07B10CF3"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2E4A70D7"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78D7A22C" w14:textId="77777777" w:rsidR="00F92DC0" w:rsidRPr="00306FF3" w:rsidRDefault="00F92DC0" w:rsidP="001B11AE">
            <w:pPr>
              <w:jc w:val="right"/>
              <w:rPr>
                <w:b/>
                <w:bCs/>
                <w:color w:val="000000"/>
                <w:sz w:val="12"/>
                <w:szCs w:val="12"/>
              </w:rPr>
            </w:pPr>
            <w:r w:rsidRPr="00306FF3">
              <w:rPr>
                <w:b/>
                <w:bCs/>
                <w:color w:val="000000"/>
                <w:sz w:val="12"/>
                <w:szCs w:val="12"/>
              </w:rPr>
              <w:t>26 650,00</w:t>
            </w:r>
          </w:p>
        </w:tc>
        <w:tc>
          <w:tcPr>
            <w:tcW w:w="350" w:type="pct"/>
            <w:tcBorders>
              <w:top w:val="nil"/>
              <w:left w:val="nil"/>
              <w:bottom w:val="single" w:sz="4" w:space="0" w:color="auto"/>
              <w:right w:val="single" w:sz="4" w:space="0" w:color="auto"/>
            </w:tcBorders>
            <w:shd w:val="clear" w:color="auto" w:fill="auto"/>
            <w:hideMark/>
          </w:tcPr>
          <w:p w14:paraId="0375696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A5A1C64" w14:textId="77777777" w:rsidR="00F92DC0" w:rsidRPr="00306FF3" w:rsidRDefault="00F92DC0" w:rsidP="001B11AE">
            <w:pPr>
              <w:jc w:val="right"/>
              <w:rPr>
                <w:b/>
                <w:bCs/>
                <w:color w:val="000000"/>
                <w:sz w:val="12"/>
                <w:szCs w:val="12"/>
              </w:rPr>
            </w:pPr>
            <w:r w:rsidRPr="00306FF3">
              <w:rPr>
                <w:b/>
                <w:bCs/>
                <w:color w:val="000000"/>
                <w:sz w:val="12"/>
                <w:szCs w:val="12"/>
              </w:rPr>
              <w:t>68 395,25</w:t>
            </w:r>
          </w:p>
        </w:tc>
        <w:tc>
          <w:tcPr>
            <w:tcW w:w="310" w:type="pct"/>
            <w:tcBorders>
              <w:top w:val="nil"/>
              <w:left w:val="nil"/>
              <w:bottom w:val="single" w:sz="4" w:space="0" w:color="auto"/>
              <w:right w:val="single" w:sz="4" w:space="0" w:color="auto"/>
            </w:tcBorders>
            <w:shd w:val="clear" w:color="auto" w:fill="auto"/>
            <w:hideMark/>
          </w:tcPr>
          <w:p w14:paraId="7DFFFF1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60EA229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13E0A3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1419E60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0994C9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41B23DA" w14:textId="77777777" w:rsidR="00F92DC0" w:rsidRPr="00306FF3" w:rsidRDefault="00F92DC0" w:rsidP="001B11AE">
            <w:pPr>
              <w:jc w:val="right"/>
              <w:rPr>
                <w:b/>
                <w:bCs/>
                <w:color w:val="000000"/>
                <w:sz w:val="12"/>
                <w:szCs w:val="12"/>
              </w:rPr>
            </w:pPr>
            <w:r w:rsidRPr="00306FF3">
              <w:rPr>
                <w:b/>
                <w:bCs/>
                <w:color w:val="000000"/>
                <w:sz w:val="12"/>
                <w:szCs w:val="12"/>
              </w:rPr>
              <w:t>95 045,25</w:t>
            </w:r>
          </w:p>
        </w:tc>
        <w:tc>
          <w:tcPr>
            <w:tcW w:w="312" w:type="pct"/>
            <w:tcBorders>
              <w:top w:val="nil"/>
              <w:left w:val="nil"/>
              <w:bottom w:val="single" w:sz="4" w:space="0" w:color="auto"/>
              <w:right w:val="single" w:sz="4" w:space="0" w:color="auto"/>
            </w:tcBorders>
            <w:shd w:val="clear" w:color="auto" w:fill="auto"/>
            <w:hideMark/>
          </w:tcPr>
          <w:p w14:paraId="303B3F7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6BFF30FD" w14:textId="77777777" w:rsidR="00F92DC0" w:rsidRPr="00306FF3" w:rsidRDefault="00F92DC0" w:rsidP="001B11AE">
            <w:pPr>
              <w:jc w:val="right"/>
              <w:rPr>
                <w:b/>
                <w:bCs/>
                <w:color w:val="000000"/>
                <w:sz w:val="12"/>
                <w:szCs w:val="12"/>
              </w:rPr>
            </w:pPr>
            <w:r w:rsidRPr="00306FF3">
              <w:rPr>
                <w:b/>
                <w:bCs/>
                <w:color w:val="000000"/>
                <w:sz w:val="12"/>
                <w:szCs w:val="12"/>
              </w:rPr>
              <w:t>95 045,25</w:t>
            </w:r>
          </w:p>
        </w:tc>
      </w:tr>
      <w:tr w:rsidR="00F92DC0" w:rsidRPr="00306FF3" w14:paraId="0BDFA2B9"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D5DD92E" w14:textId="77777777" w:rsidR="00F92DC0" w:rsidRPr="00306FF3" w:rsidRDefault="00F92DC0" w:rsidP="001B11AE">
            <w:pPr>
              <w:rPr>
                <w:b/>
                <w:bCs/>
                <w:color w:val="000000"/>
                <w:sz w:val="12"/>
                <w:szCs w:val="12"/>
              </w:rPr>
            </w:pPr>
            <w:r w:rsidRPr="00306FF3">
              <w:rPr>
                <w:b/>
                <w:bCs/>
                <w:color w:val="000000"/>
                <w:sz w:val="12"/>
                <w:szCs w:val="12"/>
              </w:rPr>
              <w:lastRenderedPageBreak/>
              <w:t>МП "Предупреждение и ликвидация последствий чрезвычайных ситуаций"</w:t>
            </w:r>
          </w:p>
        </w:tc>
        <w:tc>
          <w:tcPr>
            <w:tcW w:w="155" w:type="pct"/>
            <w:tcBorders>
              <w:top w:val="nil"/>
              <w:left w:val="nil"/>
              <w:bottom w:val="single" w:sz="4" w:space="0" w:color="000000"/>
              <w:right w:val="single" w:sz="4" w:space="0" w:color="000000"/>
            </w:tcBorders>
            <w:shd w:val="clear" w:color="auto" w:fill="auto"/>
            <w:hideMark/>
          </w:tcPr>
          <w:p w14:paraId="646183E3"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0C0D94ED"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131" w:type="pct"/>
            <w:tcBorders>
              <w:top w:val="nil"/>
              <w:left w:val="nil"/>
              <w:bottom w:val="single" w:sz="4" w:space="0" w:color="000000"/>
              <w:right w:val="single" w:sz="4" w:space="0" w:color="000000"/>
            </w:tcBorders>
            <w:shd w:val="clear" w:color="auto" w:fill="auto"/>
            <w:hideMark/>
          </w:tcPr>
          <w:p w14:paraId="00170C70"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323" w:type="pct"/>
            <w:tcBorders>
              <w:top w:val="nil"/>
              <w:left w:val="nil"/>
              <w:bottom w:val="single" w:sz="4" w:space="0" w:color="000000"/>
              <w:right w:val="single" w:sz="4" w:space="0" w:color="000000"/>
            </w:tcBorders>
            <w:shd w:val="clear" w:color="auto" w:fill="auto"/>
            <w:hideMark/>
          </w:tcPr>
          <w:p w14:paraId="0F44CAFB" w14:textId="77777777" w:rsidR="00F92DC0" w:rsidRPr="00306FF3" w:rsidRDefault="00F92DC0" w:rsidP="001B11AE">
            <w:pPr>
              <w:jc w:val="center"/>
              <w:rPr>
                <w:b/>
                <w:bCs/>
                <w:color w:val="000000"/>
                <w:sz w:val="12"/>
                <w:szCs w:val="12"/>
              </w:rPr>
            </w:pPr>
            <w:r w:rsidRPr="00306FF3">
              <w:rPr>
                <w:b/>
                <w:bCs/>
                <w:color w:val="000000"/>
                <w:sz w:val="12"/>
                <w:szCs w:val="12"/>
              </w:rPr>
              <w:t>22 2 00 00000</w:t>
            </w:r>
          </w:p>
        </w:tc>
        <w:tc>
          <w:tcPr>
            <w:tcW w:w="135" w:type="pct"/>
            <w:tcBorders>
              <w:top w:val="nil"/>
              <w:left w:val="nil"/>
              <w:bottom w:val="single" w:sz="4" w:space="0" w:color="000000"/>
              <w:right w:val="single" w:sz="4" w:space="0" w:color="000000"/>
            </w:tcBorders>
            <w:shd w:val="clear" w:color="auto" w:fill="auto"/>
            <w:hideMark/>
          </w:tcPr>
          <w:p w14:paraId="5D2BABB1"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6F6688BF" w14:textId="77777777" w:rsidR="00F92DC0" w:rsidRPr="00306FF3" w:rsidRDefault="00F92DC0" w:rsidP="001B11AE">
            <w:pPr>
              <w:jc w:val="right"/>
              <w:rPr>
                <w:b/>
                <w:bCs/>
                <w:color w:val="000000"/>
                <w:sz w:val="12"/>
                <w:szCs w:val="12"/>
              </w:rPr>
            </w:pPr>
            <w:r w:rsidRPr="00306FF3">
              <w:rPr>
                <w:b/>
                <w:bCs/>
                <w:color w:val="000000"/>
                <w:sz w:val="12"/>
                <w:szCs w:val="12"/>
              </w:rPr>
              <w:t>26 650,00</w:t>
            </w:r>
          </w:p>
        </w:tc>
        <w:tc>
          <w:tcPr>
            <w:tcW w:w="350" w:type="pct"/>
            <w:tcBorders>
              <w:top w:val="nil"/>
              <w:left w:val="nil"/>
              <w:bottom w:val="single" w:sz="4" w:space="0" w:color="auto"/>
              <w:right w:val="single" w:sz="4" w:space="0" w:color="auto"/>
            </w:tcBorders>
            <w:shd w:val="clear" w:color="auto" w:fill="auto"/>
            <w:hideMark/>
          </w:tcPr>
          <w:p w14:paraId="4B99012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7CDC8B9" w14:textId="77777777" w:rsidR="00F92DC0" w:rsidRPr="00306FF3" w:rsidRDefault="00F92DC0" w:rsidP="001B11AE">
            <w:pPr>
              <w:jc w:val="right"/>
              <w:rPr>
                <w:b/>
                <w:bCs/>
                <w:color w:val="000000"/>
                <w:sz w:val="12"/>
                <w:szCs w:val="12"/>
              </w:rPr>
            </w:pPr>
            <w:r w:rsidRPr="00306FF3">
              <w:rPr>
                <w:b/>
                <w:bCs/>
                <w:color w:val="000000"/>
                <w:sz w:val="12"/>
                <w:szCs w:val="12"/>
              </w:rPr>
              <w:t>68 395,25</w:t>
            </w:r>
          </w:p>
        </w:tc>
        <w:tc>
          <w:tcPr>
            <w:tcW w:w="310" w:type="pct"/>
            <w:tcBorders>
              <w:top w:val="nil"/>
              <w:left w:val="nil"/>
              <w:bottom w:val="single" w:sz="4" w:space="0" w:color="auto"/>
              <w:right w:val="single" w:sz="4" w:space="0" w:color="auto"/>
            </w:tcBorders>
            <w:shd w:val="clear" w:color="auto" w:fill="auto"/>
            <w:hideMark/>
          </w:tcPr>
          <w:p w14:paraId="3C9A4AB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0630D20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9F5387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F833D3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18D02B9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5260E90" w14:textId="77777777" w:rsidR="00F92DC0" w:rsidRPr="00306FF3" w:rsidRDefault="00F92DC0" w:rsidP="001B11AE">
            <w:pPr>
              <w:jc w:val="right"/>
              <w:rPr>
                <w:b/>
                <w:bCs/>
                <w:color w:val="000000"/>
                <w:sz w:val="12"/>
                <w:szCs w:val="12"/>
              </w:rPr>
            </w:pPr>
            <w:r w:rsidRPr="00306FF3">
              <w:rPr>
                <w:b/>
                <w:bCs/>
                <w:color w:val="000000"/>
                <w:sz w:val="12"/>
                <w:szCs w:val="12"/>
              </w:rPr>
              <w:t>95 045,25</w:t>
            </w:r>
          </w:p>
        </w:tc>
        <w:tc>
          <w:tcPr>
            <w:tcW w:w="312" w:type="pct"/>
            <w:tcBorders>
              <w:top w:val="nil"/>
              <w:left w:val="nil"/>
              <w:bottom w:val="single" w:sz="4" w:space="0" w:color="auto"/>
              <w:right w:val="single" w:sz="4" w:space="0" w:color="auto"/>
            </w:tcBorders>
            <w:shd w:val="clear" w:color="auto" w:fill="auto"/>
            <w:hideMark/>
          </w:tcPr>
          <w:p w14:paraId="20096CB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49BE652" w14:textId="77777777" w:rsidR="00F92DC0" w:rsidRPr="00306FF3" w:rsidRDefault="00F92DC0" w:rsidP="001B11AE">
            <w:pPr>
              <w:jc w:val="right"/>
              <w:rPr>
                <w:b/>
                <w:bCs/>
                <w:color w:val="000000"/>
                <w:sz w:val="12"/>
                <w:szCs w:val="12"/>
              </w:rPr>
            </w:pPr>
            <w:r w:rsidRPr="00306FF3">
              <w:rPr>
                <w:b/>
                <w:bCs/>
                <w:color w:val="000000"/>
                <w:sz w:val="12"/>
                <w:szCs w:val="12"/>
              </w:rPr>
              <w:t>95 045,25</w:t>
            </w:r>
          </w:p>
        </w:tc>
      </w:tr>
      <w:tr w:rsidR="00F92DC0" w:rsidRPr="00306FF3" w14:paraId="30B60036"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D7238E6" w14:textId="77777777" w:rsidR="00F92DC0" w:rsidRPr="00306FF3" w:rsidRDefault="00F92DC0" w:rsidP="001B11AE">
            <w:pPr>
              <w:rPr>
                <w:b/>
                <w:bCs/>
                <w:i/>
                <w:iCs/>
                <w:color w:val="000000"/>
                <w:sz w:val="12"/>
                <w:szCs w:val="12"/>
              </w:rPr>
            </w:pPr>
            <w:r w:rsidRPr="00306FF3">
              <w:rPr>
                <w:b/>
                <w:bCs/>
                <w:i/>
                <w:iCs/>
                <w:color w:val="000000"/>
                <w:sz w:val="12"/>
                <w:szCs w:val="12"/>
              </w:rPr>
              <w:t>Обеспечение мероприятий по пожарной безопасности, защиты населения, территорий от чрезвычайных ситуаций</w:t>
            </w:r>
          </w:p>
        </w:tc>
        <w:tc>
          <w:tcPr>
            <w:tcW w:w="155" w:type="pct"/>
            <w:tcBorders>
              <w:top w:val="nil"/>
              <w:left w:val="nil"/>
              <w:bottom w:val="single" w:sz="4" w:space="0" w:color="000000"/>
              <w:right w:val="single" w:sz="4" w:space="0" w:color="000000"/>
            </w:tcBorders>
            <w:shd w:val="clear" w:color="auto" w:fill="auto"/>
            <w:hideMark/>
          </w:tcPr>
          <w:p w14:paraId="41FD910B"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7B22365" w14:textId="77777777" w:rsidR="00F92DC0" w:rsidRPr="00306FF3" w:rsidRDefault="00F92DC0" w:rsidP="001B11AE">
            <w:pPr>
              <w:jc w:val="center"/>
              <w:rPr>
                <w:b/>
                <w:bCs/>
                <w:i/>
                <w:iCs/>
                <w:color w:val="000000"/>
                <w:sz w:val="12"/>
                <w:szCs w:val="12"/>
              </w:rPr>
            </w:pPr>
            <w:r w:rsidRPr="00306FF3">
              <w:rPr>
                <w:b/>
                <w:bCs/>
                <w:i/>
                <w:iCs/>
                <w:color w:val="000000"/>
                <w:sz w:val="12"/>
                <w:szCs w:val="12"/>
              </w:rPr>
              <w:t>03</w:t>
            </w:r>
          </w:p>
        </w:tc>
        <w:tc>
          <w:tcPr>
            <w:tcW w:w="131" w:type="pct"/>
            <w:tcBorders>
              <w:top w:val="nil"/>
              <w:left w:val="nil"/>
              <w:bottom w:val="single" w:sz="4" w:space="0" w:color="000000"/>
              <w:right w:val="single" w:sz="4" w:space="0" w:color="000000"/>
            </w:tcBorders>
            <w:shd w:val="clear" w:color="auto" w:fill="auto"/>
            <w:hideMark/>
          </w:tcPr>
          <w:p w14:paraId="4804AFB5" w14:textId="77777777" w:rsidR="00F92DC0" w:rsidRPr="00306FF3" w:rsidRDefault="00F92DC0" w:rsidP="001B11AE">
            <w:pPr>
              <w:jc w:val="center"/>
              <w:rPr>
                <w:b/>
                <w:bCs/>
                <w:i/>
                <w:iCs/>
                <w:color w:val="000000"/>
                <w:sz w:val="12"/>
                <w:szCs w:val="12"/>
              </w:rPr>
            </w:pPr>
            <w:r w:rsidRPr="00306FF3">
              <w:rPr>
                <w:b/>
                <w:bCs/>
                <w:i/>
                <w:iCs/>
                <w:color w:val="000000"/>
                <w:sz w:val="12"/>
                <w:szCs w:val="12"/>
              </w:rPr>
              <w:t>10</w:t>
            </w:r>
          </w:p>
        </w:tc>
        <w:tc>
          <w:tcPr>
            <w:tcW w:w="323" w:type="pct"/>
            <w:tcBorders>
              <w:top w:val="nil"/>
              <w:left w:val="nil"/>
              <w:bottom w:val="single" w:sz="4" w:space="0" w:color="000000"/>
              <w:right w:val="single" w:sz="4" w:space="0" w:color="000000"/>
            </w:tcBorders>
            <w:shd w:val="clear" w:color="auto" w:fill="auto"/>
            <w:hideMark/>
          </w:tcPr>
          <w:p w14:paraId="76D5A0AC" w14:textId="77777777" w:rsidR="00F92DC0" w:rsidRPr="00306FF3" w:rsidRDefault="00F92DC0" w:rsidP="001B11AE">
            <w:pPr>
              <w:jc w:val="center"/>
              <w:rPr>
                <w:b/>
                <w:bCs/>
                <w:i/>
                <w:iCs/>
                <w:color w:val="000000"/>
                <w:sz w:val="12"/>
                <w:szCs w:val="12"/>
              </w:rPr>
            </w:pPr>
            <w:r w:rsidRPr="00306FF3">
              <w:rPr>
                <w:b/>
                <w:bCs/>
                <w:i/>
                <w:iCs/>
                <w:color w:val="000000"/>
                <w:sz w:val="12"/>
                <w:szCs w:val="12"/>
              </w:rPr>
              <w:t>22 2 00 10050</w:t>
            </w:r>
          </w:p>
        </w:tc>
        <w:tc>
          <w:tcPr>
            <w:tcW w:w="135" w:type="pct"/>
            <w:tcBorders>
              <w:top w:val="nil"/>
              <w:left w:val="nil"/>
              <w:bottom w:val="single" w:sz="4" w:space="0" w:color="000000"/>
              <w:right w:val="single" w:sz="4" w:space="0" w:color="000000"/>
            </w:tcBorders>
            <w:shd w:val="clear" w:color="auto" w:fill="auto"/>
            <w:hideMark/>
          </w:tcPr>
          <w:p w14:paraId="7C81D23A"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B6B0311" w14:textId="77777777" w:rsidR="00F92DC0" w:rsidRPr="00306FF3" w:rsidRDefault="00F92DC0" w:rsidP="001B11AE">
            <w:pPr>
              <w:jc w:val="right"/>
              <w:rPr>
                <w:b/>
                <w:bCs/>
                <w:i/>
                <w:iCs/>
                <w:color w:val="000000"/>
                <w:sz w:val="12"/>
                <w:szCs w:val="12"/>
              </w:rPr>
            </w:pPr>
            <w:r w:rsidRPr="00306FF3">
              <w:rPr>
                <w:b/>
                <w:bCs/>
                <w:i/>
                <w:iCs/>
                <w:color w:val="000000"/>
                <w:sz w:val="12"/>
                <w:szCs w:val="12"/>
              </w:rPr>
              <w:t>26 650,00</w:t>
            </w:r>
          </w:p>
        </w:tc>
        <w:tc>
          <w:tcPr>
            <w:tcW w:w="350" w:type="pct"/>
            <w:tcBorders>
              <w:top w:val="nil"/>
              <w:left w:val="nil"/>
              <w:bottom w:val="single" w:sz="4" w:space="0" w:color="auto"/>
              <w:right w:val="single" w:sz="4" w:space="0" w:color="auto"/>
            </w:tcBorders>
            <w:shd w:val="clear" w:color="auto" w:fill="auto"/>
            <w:hideMark/>
          </w:tcPr>
          <w:p w14:paraId="736170B9"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7C2E6955" w14:textId="77777777" w:rsidR="00F92DC0" w:rsidRPr="00306FF3" w:rsidRDefault="00F92DC0" w:rsidP="001B11AE">
            <w:pPr>
              <w:jc w:val="right"/>
              <w:rPr>
                <w:b/>
                <w:bCs/>
                <w:i/>
                <w:iCs/>
                <w:color w:val="000000"/>
                <w:sz w:val="12"/>
                <w:szCs w:val="12"/>
              </w:rPr>
            </w:pPr>
            <w:r w:rsidRPr="00306FF3">
              <w:rPr>
                <w:b/>
                <w:bCs/>
                <w:i/>
                <w:iCs/>
                <w:color w:val="000000"/>
                <w:sz w:val="12"/>
                <w:szCs w:val="12"/>
              </w:rPr>
              <w:t>68 395,25</w:t>
            </w:r>
          </w:p>
        </w:tc>
        <w:tc>
          <w:tcPr>
            <w:tcW w:w="310" w:type="pct"/>
            <w:tcBorders>
              <w:top w:val="nil"/>
              <w:left w:val="nil"/>
              <w:bottom w:val="single" w:sz="4" w:space="0" w:color="auto"/>
              <w:right w:val="single" w:sz="4" w:space="0" w:color="auto"/>
            </w:tcBorders>
            <w:shd w:val="clear" w:color="auto" w:fill="auto"/>
            <w:hideMark/>
          </w:tcPr>
          <w:p w14:paraId="1B8BD319"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E2E2B3D"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C3DB61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567FCF59"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0426340"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DE64088" w14:textId="77777777" w:rsidR="00F92DC0" w:rsidRPr="00306FF3" w:rsidRDefault="00F92DC0" w:rsidP="001B11AE">
            <w:pPr>
              <w:jc w:val="right"/>
              <w:rPr>
                <w:b/>
                <w:bCs/>
                <w:i/>
                <w:iCs/>
                <w:color w:val="000000"/>
                <w:sz w:val="12"/>
                <w:szCs w:val="12"/>
              </w:rPr>
            </w:pPr>
            <w:r w:rsidRPr="00306FF3">
              <w:rPr>
                <w:b/>
                <w:bCs/>
                <w:i/>
                <w:iCs/>
                <w:color w:val="000000"/>
                <w:sz w:val="12"/>
                <w:szCs w:val="12"/>
              </w:rPr>
              <w:t>95 045,25</w:t>
            </w:r>
          </w:p>
        </w:tc>
        <w:tc>
          <w:tcPr>
            <w:tcW w:w="312" w:type="pct"/>
            <w:tcBorders>
              <w:top w:val="nil"/>
              <w:left w:val="nil"/>
              <w:bottom w:val="single" w:sz="4" w:space="0" w:color="auto"/>
              <w:right w:val="single" w:sz="4" w:space="0" w:color="auto"/>
            </w:tcBorders>
            <w:shd w:val="clear" w:color="auto" w:fill="auto"/>
            <w:hideMark/>
          </w:tcPr>
          <w:p w14:paraId="55465050"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0583EA09" w14:textId="77777777" w:rsidR="00F92DC0" w:rsidRPr="00306FF3" w:rsidRDefault="00F92DC0" w:rsidP="001B11AE">
            <w:pPr>
              <w:jc w:val="right"/>
              <w:rPr>
                <w:b/>
                <w:bCs/>
                <w:i/>
                <w:iCs/>
                <w:color w:val="000000"/>
                <w:sz w:val="12"/>
                <w:szCs w:val="12"/>
              </w:rPr>
            </w:pPr>
            <w:r w:rsidRPr="00306FF3">
              <w:rPr>
                <w:b/>
                <w:bCs/>
                <w:i/>
                <w:iCs/>
                <w:color w:val="000000"/>
                <w:sz w:val="12"/>
                <w:szCs w:val="12"/>
              </w:rPr>
              <w:t>95 045,25</w:t>
            </w:r>
          </w:p>
        </w:tc>
      </w:tr>
      <w:tr w:rsidR="00F92DC0" w:rsidRPr="00306FF3" w14:paraId="753AE32F"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132E026"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27CDE50D"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20D8F5FF"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131" w:type="pct"/>
            <w:tcBorders>
              <w:top w:val="nil"/>
              <w:left w:val="nil"/>
              <w:bottom w:val="single" w:sz="4" w:space="0" w:color="000000"/>
              <w:right w:val="single" w:sz="4" w:space="0" w:color="000000"/>
            </w:tcBorders>
            <w:shd w:val="clear" w:color="auto" w:fill="auto"/>
            <w:hideMark/>
          </w:tcPr>
          <w:p w14:paraId="3E61FC0C"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323" w:type="pct"/>
            <w:tcBorders>
              <w:top w:val="nil"/>
              <w:left w:val="nil"/>
              <w:bottom w:val="single" w:sz="4" w:space="0" w:color="000000"/>
              <w:right w:val="single" w:sz="4" w:space="0" w:color="000000"/>
            </w:tcBorders>
            <w:shd w:val="clear" w:color="auto" w:fill="auto"/>
            <w:hideMark/>
          </w:tcPr>
          <w:p w14:paraId="500F2BFB" w14:textId="77777777" w:rsidR="00F92DC0" w:rsidRPr="00306FF3" w:rsidRDefault="00F92DC0" w:rsidP="001B11AE">
            <w:pPr>
              <w:jc w:val="center"/>
              <w:rPr>
                <w:b/>
                <w:bCs/>
                <w:color w:val="000000"/>
                <w:sz w:val="12"/>
                <w:szCs w:val="12"/>
              </w:rPr>
            </w:pPr>
            <w:r w:rsidRPr="00306FF3">
              <w:rPr>
                <w:b/>
                <w:bCs/>
                <w:color w:val="000000"/>
                <w:sz w:val="12"/>
                <w:szCs w:val="12"/>
              </w:rPr>
              <w:t>22 2 00 10050</w:t>
            </w:r>
          </w:p>
        </w:tc>
        <w:tc>
          <w:tcPr>
            <w:tcW w:w="135" w:type="pct"/>
            <w:tcBorders>
              <w:top w:val="nil"/>
              <w:left w:val="nil"/>
              <w:bottom w:val="single" w:sz="4" w:space="0" w:color="000000"/>
              <w:right w:val="single" w:sz="4" w:space="0" w:color="000000"/>
            </w:tcBorders>
            <w:shd w:val="clear" w:color="auto" w:fill="auto"/>
            <w:hideMark/>
          </w:tcPr>
          <w:p w14:paraId="71170AEE"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1C0B48FF" w14:textId="77777777" w:rsidR="00F92DC0" w:rsidRPr="00306FF3" w:rsidRDefault="00F92DC0" w:rsidP="001B11AE">
            <w:pPr>
              <w:jc w:val="right"/>
              <w:rPr>
                <w:b/>
                <w:bCs/>
                <w:i/>
                <w:iCs/>
                <w:color w:val="000000"/>
                <w:sz w:val="12"/>
                <w:szCs w:val="12"/>
              </w:rPr>
            </w:pPr>
            <w:r w:rsidRPr="00306FF3">
              <w:rPr>
                <w:b/>
                <w:bCs/>
                <w:i/>
                <w:iCs/>
                <w:color w:val="000000"/>
                <w:sz w:val="12"/>
                <w:szCs w:val="12"/>
              </w:rPr>
              <w:t>26 650,00</w:t>
            </w:r>
          </w:p>
        </w:tc>
        <w:tc>
          <w:tcPr>
            <w:tcW w:w="350" w:type="pct"/>
            <w:tcBorders>
              <w:top w:val="nil"/>
              <w:left w:val="nil"/>
              <w:bottom w:val="single" w:sz="4" w:space="0" w:color="auto"/>
              <w:right w:val="single" w:sz="4" w:space="0" w:color="auto"/>
            </w:tcBorders>
            <w:shd w:val="clear" w:color="auto" w:fill="auto"/>
            <w:hideMark/>
          </w:tcPr>
          <w:p w14:paraId="77FC0DE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BAEBB74" w14:textId="77777777" w:rsidR="00F92DC0" w:rsidRPr="00306FF3" w:rsidRDefault="00F92DC0" w:rsidP="001B11AE">
            <w:pPr>
              <w:jc w:val="right"/>
              <w:rPr>
                <w:b/>
                <w:bCs/>
                <w:i/>
                <w:iCs/>
                <w:color w:val="000000"/>
                <w:sz w:val="12"/>
                <w:szCs w:val="12"/>
              </w:rPr>
            </w:pPr>
            <w:r w:rsidRPr="00306FF3">
              <w:rPr>
                <w:b/>
                <w:bCs/>
                <w:i/>
                <w:iCs/>
                <w:color w:val="000000"/>
                <w:sz w:val="12"/>
                <w:szCs w:val="12"/>
              </w:rPr>
              <w:t>68 395,25</w:t>
            </w:r>
          </w:p>
        </w:tc>
        <w:tc>
          <w:tcPr>
            <w:tcW w:w="310" w:type="pct"/>
            <w:tcBorders>
              <w:top w:val="nil"/>
              <w:left w:val="nil"/>
              <w:bottom w:val="single" w:sz="4" w:space="0" w:color="auto"/>
              <w:right w:val="single" w:sz="4" w:space="0" w:color="auto"/>
            </w:tcBorders>
            <w:shd w:val="clear" w:color="auto" w:fill="auto"/>
            <w:hideMark/>
          </w:tcPr>
          <w:p w14:paraId="195A04EB"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2D7B728E"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73E67A7D"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BF6037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7F1032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4134EFA" w14:textId="77777777" w:rsidR="00F92DC0" w:rsidRPr="00306FF3" w:rsidRDefault="00F92DC0" w:rsidP="001B11AE">
            <w:pPr>
              <w:jc w:val="right"/>
              <w:rPr>
                <w:b/>
                <w:bCs/>
                <w:i/>
                <w:iCs/>
                <w:color w:val="000000"/>
                <w:sz w:val="12"/>
                <w:szCs w:val="12"/>
              </w:rPr>
            </w:pPr>
            <w:r w:rsidRPr="00306FF3">
              <w:rPr>
                <w:b/>
                <w:bCs/>
                <w:i/>
                <w:iCs/>
                <w:color w:val="000000"/>
                <w:sz w:val="12"/>
                <w:szCs w:val="12"/>
              </w:rPr>
              <w:t>95 045,25</w:t>
            </w:r>
          </w:p>
        </w:tc>
        <w:tc>
          <w:tcPr>
            <w:tcW w:w="312" w:type="pct"/>
            <w:tcBorders>
              <w:top w:val="nil"/>
              <w:left w:val="nil"/>
              <w:bottom w:val="single" w:sz="4" w:space="0" w:color="auto"/>
              <w:right w:val="single" w:sz="4" w:space="0" w:color="auto"/>
            </w:tcBorders>
            <w:shd w:val="clear" w:color="auto" w:fill="auto"/>
            <w:hideMark/>
          </w:tcPr>
          <w:p w14:paraId="03C9BC2B"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6D446DF3" w14:textId="77777777" w:rsidR="00F92DC0" w:rsidRPr="00306FF3" w:rsidRDefault="00F92DC0" w:rsidP="001B11AE">
            <w:pPr>
              <w:jc w:val="right"/>
              <w:rPr>
                <w:b/>
                <w:bCs/>
                <w:i/>
                <w:iCs/>
                <w:color w:val="000000"/>
                <w:sz w:val="12"/>
                <w:szCs w:val="12"/>
              </w:rPr>
            </w:pPr>
            <w:r w:rsidRPr="00306FF3">
              <w:rPr>
                <w:b/>
                <w:bCs/>
                <w:i/>
                <w:iCs/>
                <w:color w:val="000000"/>
                <w:sz w:val="12"/>
                <w:szCs w:val="12"/>
              </w:rPr>
              <w:t>95 045,25</w:t>
            </w:r>
          </w:p>
        </w:tc>
      </w:tr>
      <w:tr w:rsidR="00F92DC0" w:rsidRPr="00306FF3" w14:paraId="511600D7"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6F2A6F18" w14:textId="77777777" w:rsidR="00F92DC0" w:rsidRPr="00306FF3" w:rsidRDefault="00F92DC0" w:rsidP="001B11AE">
            <w:pPr>
              <w:rPr>
                <w:b/>
                <w:bCs/>
                <w:color w:val="000000"/>
                <w:sz w:val="12"/>
                <w:szCs w:val="12"/>
              </w:rPr>
            </w:pPr>
            <w:r w:rsidRPr="00306FF3">
              <w:rPr>
                <w:b/>
                <w:bCs/>
                <w:color w:val="000000"/>
                <w:sz w:val="12"/>
                <w:szCs w:val="12"/>
              </w:rPr>
              <w:t>НАЦИОНАЛЬНАЯ ЭКОНОМИКА</w:t>
            </w:r>
          </w:p>
        </w:tc>
        <w:tc>
          <w:tcPr>
            <w:tcW w:w="155" w:type="pct"/>
            <w:tcBorders>
              <w:top w:val="nil"/>
              <w:left w:val="nil"/>
              <w:bottom w:val="single" w:sz="4" w:space="0" w:color="000000"/>
              <w:right w:val="single" w:sz="4" w:space="0" w:color="000000"/>
            </w:tcBorders>
            <w:shd w:val="clear" w:color="FFFFFF" w:fill="FFFFFF"/>
            <w:hideMark/>
          </w:tcPr>
          <w:p w14:paraId="49F4D0A6"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FF53D8E"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0E4754D8"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23" w:type="pct"/>
            <w:tcBorders>
              <w:top w:val="nil"/>
              <w:left w:val="nil"/>
              <w:bottom w:val="single" w:sz="4" w:space="0" w:color="000000"/>
              <w:right w:val="single" w:sz="4" w:space="0" w:color="000000"/>
            </w:tcBorders>
            <w:shd w:val="clear" w:color="auto" w:fill="auto"/>
            <w:hideMark/>
          </w:tcPr>
          <w:p w14:paraId="618E974B"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364EF442"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0DFD63EB" w14:textId="77777777" w:rsidR="00F92DC0" w:rsidRPr="00306FF3" w:rsidRDefault="00F92DC0" w:rsidP="001B11AE">
            <w:pPr>
              <w:jc w:val="right"/>
              <w:rPr>
                <w:b/>
                <w:bCs/>
                <w:color w:val="000000"/>
                <w:sz w:val="12"/>
                <w:szCs w:val="12"/>
              </w:rPr>
            </w:pPr>
            <w:r w:rsidRPr="00306FF3">
              <w:rPr>
                <w:b/>
                <w:bCs/>
                <w:color w:val="000000"/>
                <w:sz w:val="12"/>
                <w:szCs w:val="12"/>
              </w:rPr>
              <w:t>14 794 975,08</w:t>
            </w:r>
          </w:p>
        </w:tc>
        <w:tc>
          <w:tcPr>
            <w:tcW w:w="350" w:type="pct"/>
            <w:tcBorders>
              <w:top w:val="nil"/>
              <w:left w:val="nil"/>
              <w:bottom w:val="single" w:sz="4" w:space="0" w:color="auto"/>
              <w:right w:val="single" w:sz="4" w:space="0" w:color="auto"/>
            </w:tcBorders>
            <w:shd w:val="clear" w:color="auto" w:fill="auto"/>
            <w:hideMark/>
          </w:tcPr>
          <w:p w14:paraId="4CEEDCFA"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02A03BEA" w14:textId="77777777" w:rsidR="00F92DC0" w:rsidRPr="00306FF3" w:rsidRDefault="00F92DC0" w:rsidP="001B11AE">
            <w:pPr>
              <w:jc w:val="right"/>
              <w:rPr>
                <w:b/>
                <w:bCs/>
                <w:color w:val="000000"/>
                <w:sz w:val="12"/>
                <w:szCs w:val="12"/>
              </w:rPr>
            </w:pPr>
            <w:r w:rsidRPr="00306FF3">
              <w:rPr>
                <w:b/>
                <w:bCs/>
                <w:color w:val="000000"/>
                <w:sz w:val="12"/>
                <w:szCs w:val="12"/>
              </w:rPr>
              <w:t>6 917 692,82</w:t>
            </w:r>
          </w:p>
        </w:tc>
        <w:tc>
          <w:tcPr>
            <w:tcW w:w="310" w:type="pct"/>
            <w:tcBorders>
              <w:top w:val="nil"/>
              <w:left w:val="nil"/>
              <w:bottom w:val="single" w:sz="4" w:space="0" w:color="auto"/>
              <w:right w:val="single" w:sz="4" w:space="0" w:color="auto"/>
            </w:tcBorders>
            <w:shd w:val="clear" w:color="auto" w:fill="auto"/>
            <w:hideMark/>
          </w:tcPr>
          <w:p w14:paraId="5827325C"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72C3CFA8"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5D0267E0" w14:textId="77777777" w:rsidR="00F92DC0" w:rsidRPr="00306FF3" w:rsidRDefault="00F92DC0" w:rsidP="001B11AE">
            <w:pPr>
              <w:jc w:val="right"/>
              <w:rPr>
                <w:b/>
                <w:bCs/>
                <w:color w:val="000000"/>
                <w:sz w:val="12"/>
                <w:szCs w:val="12"/>
              </w:rPr>
            </w:pPr>
            <w:r w:rsidRPr="00306FF3">
              <w:rPr>
                <w:b/>
                <w:bCs/>
                <w:color w:val="000000"/>
                <w:sz w:val="12"/>
                <w:szCs w:val="12"/>
              </w:rPr>
              <w:t>3 000 000,00</w:t>
            </w:r>
          </w:p>
        </w:tc>
        <w:tc>
          <w:tcPr>
            <w:tcW w:w="332" w:type="pct"/>
            <w:tcBorders>
              <w:top w:val="nil"/>
              <w:left w:val="nil"/>
              <w:bottom w:val="single" w:sz="4" w:space="0" w:color="auto"/>
              <w:right w:val="single" w:sz="4" w:space="0" w:color="auto"/>
            </w:tcBorders>
            <w:shd w:val="clear" w:color="auto" w:fill="auto"/>
            <w:hideMark/>
          </w:tcPr>
          <w:p w14:paraId="4057E25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69378B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628A5B58" w14:textId="77777777" w:rsidR="00F92DC0" w:rsidRPr="00306FF3" w:rsidRDefault="00F92DC0" w:rsidP="001B11AE">
            <w:pPr>
              <w:jc w:val="right"/>
              <w:rPr>
                <w:b/>
                <w:bCs/>
                <w:color w:val="000000"/>
                <w:sz w:val="12"/>
                <w:szCs w:val="12"/>
              </w:rPr>
            </w:pPr>
            <w:r w:rsidRPr="00306FF3">
              <w:rPr>
                <w:b/>
                <w:bCs/>
                <w:color w:val="000000"/>
                <w:sz w:val="12"/>
                <w:szCs w:val="12"/>
              </w:rPr>
              <w:t>24 712 667,90</w:t>
            </w:r>
          </w:p>
        </w:tc>
        <w:tc>
          <w:tcPr>
            <w:tcW w:w="312" w:type="pct"/>
            <w:tcBorders>
              <w:top w:val="nil"/>
              <w:left w:val="nil"/>
              <w:bottom w:val="single" w:sz="4" w:space="0" w:color="auto"/>
              <w:right w:val="single" w:sz="4" w:space="0" w:color="auto"/>
            </w:tcBorders>
            <w:shd w:val="clear" w:color="auto" w:fill="auto"/>
            <w:hideMark/>
          </w:tcPr>
          <w:p w14:paraId="70DF2385" w14:textId="77777777" w:rsidR="00F92DC0" w:rsidRPr="00306FF3" w:rsidRDefault="00F92DC0" w:rsidP="001B11AE">
            <w:pPr>
              <w:jc w:val="right"/>
              <w:rPr>
                <w:b/>
                <w:bCs/>
                <w:color w:val="000000"/>
                <w:sz w:val="12"/>
                <w:szCs w:val="12"/>
              </w:rPr>
            </w:pPr>
            <w:r w:rsidRPr="00306FF3">
              <w:rPr>
                <w:b/>
                <w:bCs/>
                <w:color w:val="000000"/>
                <w:sz w:val="12"/>
                <w:szCs w:val="12"/>
              </w:rPr>
              <w:t>5 433 555,15</w:t>
            </w:r>
          </w:p>
        </w:tc>
        <w:tc>
          <w:tcPr>
            <w:tcW w:w="357" w:type="pct"/>
            <w:tcBorders>
              <w:top w:val="nil"/>
              <w:left w:val="nil"/>
              <w:bottom w:val="single" w:sz="4" w:space="0" w:color="auto"/>
              <w:right w:val="single" w:sz="4" w:space="0" w:color="auto"/>
            </w:tcBorders>
            <w:shd w:val="clear" w:color="auto" w:fill="auto"/>
            <w:hideMark/>
          </w:tcPr>
          <w:p w14:paraId="3B629C61" w14:textId="77777777" w:rsidR="00F92DC0" w:rsidRPr="00306FF3" w:rsidRDefault="00F92DC0" w:rsidP="001B11AE">
            <w:pPr>
              <w:jc w:val="right"/>
              <w:rPr>
                <w:b/>
                <w:bCs/>
                <w:color w:val="000000"/>
                <w:sz w:val="12"/>
                <w:szCs w:val="12"/>
              </w:rPr>
            </w:pPr>
            <w:r w:rsidRPr="00306FF3">
              <w:rPr>
                <w:b/>
                <w:bCs/>
                <w:color w:val="000000"/>
                <w:sz w:val="12"/>
                <w:szCs w:val="12"/>
              </w:rPr>
              <w:t>30 146 223,05</w:t>
            </w:r>
          </w:p>
        </w:tc>
      </w:tr>
      <w:tr w:rsidR="00F92DC0" w:rsidRPr="00306FF3" w14:paraId="53CB7BF8"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542B1C82" w14:textId="77777777" w:rsidR="00F92DC0" w:rsidRPr="00306FF3" w:rsidRDefault="00F92DC0" w:rsidP="001B11AE">
            <w:pPr>
              <w:rPr>
                <w:b/>
                <w:bCs/>
                <w:color w:val="000000"/>
                <w:sz w:val="12"/>
                <w:szCs w:val="12"/>
              </w:rPr>
            </w:pPr>
            <w:r w:rsidRPr="00306FF3">
              <w:rPr>
                <w:b/>
                <w:bCs/>
                <w:color w:val="000000"/>
                <w:sz w:val="12"/>
                <w:szCs w:val="12"/>
              </w:rPr>
              <w:t>Сельское хозяйство и рыболовство</w:t>
            </w:r>
          </w:p>
        </w:tc>
        <w:tc>
          <w:tcPr>
            <w:tcW w:w="155" w:type="pct"/>
            <w:tcBorders>
              <w:top w:val="nil"/>
              <w:left w:val="nil"/>
              <w:bottom w:val="single" w:sz="4" w:space="0" w:color="000000"/>
              <w:right w:val="single" w:sz="4" w:space="0" w:color="000000"/>
            </w:tcBorders>
            <w:shd w:val="clear" w:color="FFFFFF" w:fill="FFFFFF"/>
            <w:hideMark/>
          </w:tcPr>
          <w:p w14:paraId="14F1905B"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23BA078"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1487D1EB"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323" w:type="pct"/>
            <w:tcBorders>
              <w:top w:val="nil"/>
              <w:left w:val="nil"/>
              <w:bottom w:val="single" w:sz="4" w:space="0" w:color="000000"/>
              <w:right w:val="single" w:sz="4" w:space="0" w:color="000000"/>
            </w:tcBorders>
            <w:shd w:val="clear" w:color="auto" w:fill="auto"/>
            <w:hideMark/>
          </w:tcPr>
          <w:p w14:paraId="398CF24C"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6F3823D9"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57C43EA8" w14:textId="77777777" w:rsidR="00F92DC0" w:rsidRPr="00306FF3" w:rsidRDefault="00F92DC0" w:rsidP="001B11AE">
            <w:pPr>
              <w:jc w:val="right"/>
              <w:rPr>
                <w:b/>
                <w:bCs/>
                <w:color w:val="000000"/>
                <w:sz w:val="12"/>
                <w:szCs w:val="12"/>
              </w:rPr>
            </w:pPr>
            <w:r w:rsidRPr="00306FF3">
              <w:rPr>
                <w:b/>
                <w:bCs/>
                <w:color w:val="000000"/>
                <w:sz w:val="12"/>
                <w:szCs w:val="12"/>
              </w:rPr>
              <w:t>256 345,58</w:t>
            </w:r>
          </w:p>
        </w:tc>
        <w:tc>
          <w:tcPr>
            <w:tcW w:w="350" w:type="pct"/>
            <w:tcBorders>
              <w:top w:val="nil"/>
              <w:left w:val="nil"/>
              <w:bottom w:val="single" w:sz="4" w:space="0" w:color="auto"/>
              <w:right w:val="single" w:sz="4" w:space="0" w:color="auto"/>
            </w:tcBorders>
            <w:shd w:val="clear" w:color="auto" w:fill="auto"/>
            <w:hideMark/>
          </w:tcPr>
          <w:p w14:paraId="1EA4929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A978ED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13503AA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07E7035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478F9C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014005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A5E05C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40FE2EF" w14:textId="77777777" w:rsidR="00F92DC0" w:rsidRPr="00306FF3" w:rsidRDefault="00F92DC0" w:rsidP="001B11AE">
            <w:pPr>
              <w:jc w:val="right"/>
              <w:rPr>
                <w:b/>
                <w:bCs/>
                <w:color w:val="000000"/>
                <w:sz w:val="12"/>
                <w:szCs w:val="12"/>
              </w:rPr>
            </w:pPr>
            <w:r w:rsidRPr="00306FF3">
              <w:rPr>
                <w:b/>
                <w:bCs/>
                <w:color w:val="000000"/>
                <w:sz w:val="12"/>
                <w:szCs w:val="12"/>
              </w:rPr>
              <w:t>256 345,58</w:t>
            </w:r>
          </w:p>
        </w:tc>
        <w:tc>
          <w:tcPr>
            <w:tcW w:w="312" w:type="pct"/>
            <w:tcBorders>
              <w:top w:val="nil"/>
              <w:left w:val="nil"/>
              <w:bottom w:val="single" w:sz="4" w:space="0" w:color="auto"/>
              <w:right w:val="single" w:sz="4" w:space="0" w:color="auto"/>
            </w:tcBorders>
            <w:shd w:val="clear" w:color="auto" w:fill="auto"/>
            <w:hideMark/>
          </w:tcPr>
          <w:p w14:paraId="40819D2D"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4777A396" w14:textId="77777777" w:rsidR="00F92DC0" w:rsidRPr="00306FF3" w:rsidRDefault="00F92DC0" w:rsidP="001B11AE">
            <w:pPr>
              <w:jc w:val="right"/>
              <w:rPr>
                <w:b/>
                <w:bCs/>
                <w:color w:val="000000"/>
                <w:sz w:val="12"/>
                <w:szCs w:val="12"/>
              </w:rPr>
            </w:pPr>
            <w:r w:rsidRPr="00306FF3">
              <w:rPr>
                <w:b/>
                <w:bCs/>
                <w:color w:val="000000"/>
                <w:sz w:val="12"/>
                <w:szCs w:val="12"/>
              </w:rPr>
              <w:t>256 345,58</w:t>
            </w:r>
          </w:p>
        </w:tc>
      </w:tr>
      <w:tr w:rsidR="00F92DC0" w:rsidRPr="00306FF3" w14:paraId="4FD5BF91" w14:textId="77777777" w:rsidTr="001B11AE">
        <w:trPr>
          <w:trHeight w:val="20"/>
        </w:trPr>
        <w:tc>
          <w:tcPr>
            <w:tcW w:w="635" w:type="pct"/>
            <w:tcBorders>
              <w:top w:val="nil"/>
              <w:left w:val="single" w:sz="4" w:space="0" w:color="auto"/>
              <w:bottom w:val="single" w:sz="4" w:space="0" w:color="auto"/>
              <w:right w:val="single" w:sz="4" w:space="0" w:color="auto"/>
            </w:tcBorders>
            <w:shd w:val="clear" w:color="auto" w:fill="auto"/>
            <w:vAlign w:val="center"/>
            <w:hideMark/>
          </w:tcPr>
          <w:p w14:paraId="405FC810" w14:textId="77777777" w:rsidR="00F92DC0" w:rsidRPr="00306FF3" w:rsidRDefault="00F92DC0" w:rsidP="001B11AE">
            <w:pPr>
              <w:rPr>
                <w:b/>
                <w:bCs/>
                <w:sz w:val="12"/>
                <w:szCs w:val="12"/>
              </w:rPr>
            </w:pPr>
            <w:r w:rsidRPr="00306FF3">
              <w:rPr>
                <w:b/>
                <w:bCs/>
                <w:sz w:val="12"/>
                <w:szCs w:val="12"/>
              </w:rPr>
              <w:t>Непрограммные расходы</w:t>
            </w:r>
          </w:p>
        </w:tc>
        <w:tc>
          <w:tcPr>
            <w:tcW w:w="155" w:type="pct"/>
            <w:tcBorders>
              <w:top w:val="nil"/>
              <w:left w:val="nil"/>
              <w:bottom w:val="single" w:sz="4" w:space="0" w:color="000000"/>
              <w:right w:val="single" w:sz="4" w:space="0" w:color="000000"/>
            </w:tcBorders>
            <w:shd w:val="clear" w:color="FFFFFF" w:fill="FFFFFF"/>
            <w:hideMark/>
          </w:tcPr>
          <w:p w14:paraId="358AE807"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2CF422B2"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2CE3CB73"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323" w:type="pct"/>
            <w:tcBorders>
              <w:top w:val="nil"/>
              <w:left w:val="nil"/>
              <w:bottom w:val="single" w:sz="4" w:space="0" w:color="000000"/>
              <w:right w:val="single" w:sz="4" w:space="0" w:color="000000"/>
            </w:tcBorders>
            <w:shd w:val="clear" w:color="auto" w:fill="auto"/>
            <w:hideMark/>
          </w:tcPr>
          <w:p w14:paraId="3A00CAE0" w14:textId="77777777" w:rsidR="00F92DC0" w:rsidRPr="00306FF3" w:rsidRDefault="00F92DC0" w:rsidP="001B11AE">
            <w:pPr>
              <w:jc w:val="center"/>
              <w:rPr>
                <w:b/>
                <w:bCs/>
                <w:color w:val="000000"/>
                <w:sz w:val="12"/>
                <w:szCs w:val="12"/>
              </w:rPr>
            </w:pPr>
            <w:r w:rsidRPr="00306FF3">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14:paraId="4B73D3E2"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35945D25" w14:textId="77777777" w:rsidR="00F92DC0" w:rsidRPr="00306FF3" w:rsidRDefault="00F92DC0" w:rsidP="001B11AE">
            <w:pPr>
              <w:jc w:val="right"/>
              <w:rPr>
                <w:b/>
                <w:bCs/>
                <w:color w:val="000000"/>
                <w:sz w:val="12"/>
                <w:szCs w:val="12"/>
              </w:rPr>
            </w:pPr>
            <w:r w:rsidRPr="00306FF3">
              <w:rPr>
                <w:b/>
                <w:bCs/>
                <w:color w:val="000000"/>
                <w:sz w:val="12"/>
                <w:szCs w:val="12"/>
              </w:rPr>
              <w:t>256 345,58</w:t>
            </w:r>
          </w:p>
        </w:tc>
        <w:tc>
          <w:tcPr>
            <w:tcW w:w="350" w:type="pct"/>
            <w:tcBorders>
              <w:top w:val="nil"/>
              <w:left w:val="nil"/>
              <w:bottom w:val="single" w:sz="4" w:space="0" w:color="auto"/>
              <w:right w:val="single" w:sz="4" w:space="0" w:color="auto"/>
            </w:tcBorders>
            <w:shd w:val="clear" w:color="auto" w:fill="auto"/>
            <w:hideMark/>
          </w:tcPr>
          <w:p w14:paraId="17C6185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5A017B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09BAD97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6034979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5CA8905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49B71A1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1070200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388946D8" w14:textId="77777777" w:rsidR="00F92DC0" w:rsidRPr="00306FF3" w:rsidRDefault="00F92DC0" w:rsidP="001B11AE">
            <w:pPr>
              <w:jc w:val="right"/>
              <w:rPr>
                <w:b/>
                <w:bCs/>
                <w:color w:val="000000"/>
                <w:sz w:val="12"/>
                <w:szCs w:val="12"/>
              </w:rPr>
            </w:pPr>
            <w:r w:rsidRPr="00306FF3">
              <w:rPr>
                <w:b/>
                <w:bCs/>
                <w:color w:val="000000"/>
                <w:sz w:val="12"/>
                <w:szCs w:val="12"/>
              </w:rPr>
              <w:t>256 345,58</w:t>
            </w:r>
          </w:p>
        </w:tc>
        <w:tc>
          <w:tcPr>
            <w:tcW w:w="312" w:type="pct"/>
            <w:tcBorders>
              <w:top w:val="nil"/>
              <w:left w:val="nil"/>
              <w:bottom w:val="single" w:sz="4" w:space="0" w:color="auto"/>
              <w:right w:val="single" w:sz="4" w:space="0" w:color="auto"/>
            </w:tcBorders>
            <w:shd w:val="clear" w:color="auto" w:fill="auto"/>
            <w:hideMark/>
          </w:tcPr>
          <w:p w14:paraId="056F9CF2"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25E4A68A" w14:textId="77777777" w:rsidR="00F92DC0" w:rsidRPr="00306FF3" w:rsidRDefault="00F92DC0" w:rsidP="001B11AE">
            <w:pPr>
              <w:jc w:val="right"/>
              <w:rPr>
                <w:b/>
                <w:bCs/>
                <w:color w:val="000000"/>
                <w:sz w:val="12"/>
                <w:szCs w:val="12"/>
              </w:rPr>
            </w:pPr>
            <w:r w:rsidRPr="00306FF3">
              <w:rPr>
                <w:b/>
                <w:bCs/>
                <w:color w:val="000000"/>
                <w:sz w:val="12"/>
                <w:szCs w:val="12"/>
              </w:rPr>
              <w:t>256 345,58</w:t>
            </w:r>
          </w:p>
        </w:tc>
      </w:tr>
      <w:tr w:rsidR="00F92DC0" w:rsidRPr="00306FF3" w14:paraId="20A96BDE" w14:textId="77777777" w:rsidTr="001B11AE">
        <w:trPr>
          <w:trHeight w:val="20"/>
        </w:trPr>
        <w:tc>
          <w:tcPr>
            <w:tcW w:w="635" w:type="pct"/>
            <w:tcBorders>
              <w:top w:val="nil"/>
              <w:left w:val="single" w:sz="4" w:space="0" w:color="auto"/>
              <w:bottom w:val="single" w:sz="4" w:space="0" w:color="auto"/>
              <w:right w:val="single" w:sz="4" w:space="0" w:color="auto"/>
            </w:tcBorders>
            <w:shd w:val="clear" w:color="auto" w:fill="auto"/>
            <w:vAlign w:val="bottom"/>
            <w:hideMark/>
          </w:tcPr>
          <w:p w14:paraId="562309CC" w14:textId="77777777" w:rsidR="00F92DC0" w:rsidRPr="00306FF3" w:rsidRDefault="00F92DC0" w:rsidP="001B11AE">
            <w:pPr>
              <w:rPr>
                <w:b/>
                <w:bCs/>
                <w:sz w:val="12"/>
                <w:szCs w:val="12"/>
              </w:rPr>
            </w:pPr>
            <w:r w:rsidRPr="00306FF3">
              <w:rPr>
                <w:b/>
                <w:bCs/>
                <w:sz w:val="12"/>
                <w:szCs w:val="12"/>
              </w:rPr>
              <w:t>Прочие непрограммные расходы</w:t>
            </w:r>
          </w:p>
        </w:tc>
        <w:tc>
          <w:tcPr>
            <w:tcW w:w="155" w:type="pct"/>
            <w:tcBorders>
              <w:top w:val="nil"/>
              <w:left w:val="nil"/>
              <w:bottom w:val="single" w:sz="4" w:space="0" w:color="000000"/>
              <w:right w:val="single" w:sz="4" w:space="0" w:color="000000"/>
            </w:tcBorders>
            <w:shd w:val="clear" w:color="FFFFFF" w:fill="FFFFFF"/>
            <w:hideMark/>
          </w:tcPr>
          <w:p w14:paraId="193BB512"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229E44D7"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2CC3A2A8"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323" w:type="pct"/>
            <w:tcBorders>
              <w:top w:val="nil"/>
              <w:left w:val="nil"/>
              <w:bottom w:val="single" w:sz="4" w:space="0" w:color="000000"/>
              <w:right w:val="single" w:sz="4" w:space="0" w:color="000000"/>
            </w:tcBorders>
            <w:shd w:val="clear" w:color="auto" w:fill="auto"/>
            <w:hideMark/>
          </w:tcPr>
          <w:p w14:paraId="6843C37F" w14:textId="77777777" w:rsidR="00F92DC0" w:rsidRPr="00306FF3" w:rsidRDefault="00F92DC0" w:rsidP="001B11AE">
            <w:pPr>
              <w:jc w:val="center"/>
              <w:rPr>
                <w:b/>
                <w:bCs/>
                <w:color w:val="000000"/>
                <w:sz w:val="12"/>
                <w:szCs w:val="12"/>
              </w:rPr>
            </w:pPr>
            <w:r w:rsidRPr="00306FF3">
              <w:rPr>
                <w:b/>
                <w:bCs/>
                <w:color w:val="000000"/>
                <w:sz w:val="12"/>
                <w:szCs w:val="12"/>
              </w:rPr>
              <w:t>99 5 00 00000</w:t>
            </w:r>
          </w:p>
        </w:tc>
        <w:tc>
          <w:tcPr>
            <w:tcW w:w="135" w:type="pct"/>
            <w:tcBorders>
              <w:top w:val="nil"/>
              <w:left w:val="nil"/>
              <w:bottom w:val="single" w:sz="4" w:space="0" w:color="000000"/>
              <w:right w:val="single" w:sz="4" w:space="0" w:color="000000"/>
            </w:tcBorders>
            <w:shd w:val="clear" w:color="auto" w:fill="auto"/>
            <w:hideMark/>
          </w:tcPr>
          <w:p w14:paraId="0AAFCF62"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5B399D4" w14:textId="77777777" w:rsidR="00F92DC0" w:rsidRPr="00306FF3" w:rsidRDefault="00F92DC0" w:rsidP="001B11AE">
            <w:pPr>
              <w:jc w:val="right"/>
              <w:rPr>
                <w:b/>
                <w:bCs/>
                <w:color w:val="000000"/>
                <w:sz w:val="12"/>
                <w:szCs w:val="12"/>
              </w:rPr>
            </w:pPr>
            <w:r w:rsidRPr="00306FF3">
              <w:rPr>
                <w:b/>
                <w:bCs/>
                <w:color w:val="000000"/>
                <w:sz w:val="12"/>
                <w:szCs w:val="12"/>
              </w:rPr>
              <w:t>256 345,58</w:t>
            </w:r>
          </w:p>
        </w:tc>
        <w:tc>
          <w:tcPr>
            <w:tcW w:w="350" w:type="pct"/>
            <w:tcBorders>
              <w:top w:val="nil"/>
              <w:left w:val="nil"/>
              <w:bottom w:val="single" w:sz="4" w:space="0" w:color="auto"/>
              <w:right w:val="single" w:sz="4" w:space="0" w:color="auto"/>
            </w:tcBorders>
            <w:shd w:val="clear" w:color="auto" w:fill="auto"/>
            <w:hideMark/>
          </w:tcPr>
          <w:p w14:paraId="2621087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C4ED51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5752742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13DF17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065A6D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26BE77E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40B6F3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5B5E8E4" w14:textId="77777777" w:rsidR="00F92DC0" w:rsidRPr="00306FF3" w:rsidRDefault="00F92DC0" w:rsidP="001B11AE">
            <w:pPr>
              <w:jc w:val="right"/>
              <w:rPr>
                <w:b/>
                <w:bCs/>
                <w:color w:val="000000"/>
                <w:sz w:val="12"/>
                <w:szCs w:val="12"/>
              </w:rPr>
            </w:pPr>
            <w:r w:rsidRPr="00306FF3">
              <w:rPr>
                <w:b/>
                <w:bCs/>
                <w:color w:val="000000"/>
                <w:sz w:val="12"/>
                <w:szCs w:val="12"/>
              </w:rPr>
              <w:t>256 345,58</w:t>
            </w:r>
          </w:p>
        </w:tc>
        <w:tc>
          <w:tcPr>
            <w:tcW w:w="312" w:type="pct"/>
            <w:tcBorders>
              <w:top w:val="nil"/>
              <w:left w:val="nil"/>
              <w:bottom w:val="single" w:sz="4" w:space="0" w:color="auto"/>
              <w:right w:val="single" w:sz="4" w:space="0" w:color="auto"/>
            </w:tcBorders>
            <w:shd w:val="clear" w:color="auto" w:fill="auto"/>
            <w:hideMark/>
          </w:tcPr>
          <w:p w14:paraId="5EB46C49"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4AAB174B" w14:textId="77777777" w:rsidR="00F92DC0" w:rsidRPr="00306FF3" w:rsidRDefault="00F92DC0" w:rsidP="001B11AE">
            <w:pPr>
              <w:jc w:val="right"/>
              <w:rPr>
                <w:b/>
                <w:bCs/>
                <w:color w:val="000000"/>
                <w:sz w:val="12"/>
                <w:szCs w:val="12"/>
              </w:rPr>
            </w:pPr>
            <w:r w:rsidRPr="00306FF3">
              <w:rPr>
                <w:b/>
                <w:bCs/>
                <w:color w:val="000000"/>
                <w:sz w:val="12"/>
                <w:szCs w:val="12"/>
              </w:rPr>
              <w:t>256 345,58</w:t>
            </w:r>
          </w:p>
        </w:tc>
      </w:tr>
      <w:tr w:rsidR="00F92DC0" w:rsidRPr="00306FF3" w14:paraId="61EBBF9F" w14:textId="77777777" w:rsidTr="001B11AE">
        <w:trPr>
          <w:trHeight w:val="20"/>
        </w:trPr>
        <w:tc>
          <w:tcPr>
            <w:tcW w:w="635" w:type="pct"/>
            <w:tcBorders>
              <w:top w:val="nil"/>
              <w:left w:val="single" w:sz="4" w:space="0" w:color="auto"/>
              <w:bottom w:val="single" w:sz="4" w:space="0" w:color="auto"/>
              <w:right w:val="single" w:sz="4" w:space="0" w:color="auto"/>
            </w:tcBorders>
            <w:shd w:val="clear" w:color="auto" w:fill="auto"/>
            <w:vAlign w:val="center"/>
            <w:hideMark/>
          </w:tcPr>
          <w:p w14:paraId="1E9BF267" w14:textId="77777777" w:rsidR="00F92DC0" w:rsidRPr="00306FF3" w:rsidRDefault="00F92DC0" w:rsidP="001B11AE">
            <w:pPr>
              <w:rPr>
                <w:b/>
                <w:bCs/>
                <w:i/>
                <w:iCs/>
                <w:color w:val="000000"/>
                <w:sz w:val="12"/>
                <w:szCs w:val="12"/>
              </w:rPr>
            </w:pPr>
            <w:r w:rsidRPr="00306FF3">
              <w:rPr>
                <w:b/>
                <w:bCs/>
                <w:i/>
                <w:iCs/>
                <w:color w:val="000000"/>
                <w:sz w:val="12"/>
                <w:szCs w:val="12"/>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155" w:type="pct"/>
            <w:tcBorders>
              <w:top w:val="nil"/>
              <w:left w:val="nil"/>
              <w:bottom w:val="single" w:sz="4" w:space="0" w:color="000000"/>
              <w:right w:val="single" w:sz="4" w:space="0" w:color="000000"/>
            </w:tcBorders>
            <w:shd w:val="clear" w:color="FFFFFF" w:fill="FFFFFF"/>
            <w:hideMark/>
          </w:tcPr>
          <w:p w14:paraId="5FAF0938"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901A533" w14:textId="77777777" w:rsidR="00F92DC0" w:rsidRPr="00306FF3" w:rsidRDefault="00F92DC0" w:rsidP="001B11AE">
            <w:pPr>
              <w:jc w:val="center"/>
              <w:rPr>
                <w:b/>
                <w:bCs/>
                <w:i/>
                <w:iCs/>
                <w:color w:val="000000"/>
                <w:sz w:val="12"/>
                <w:szCs w:val="12"/>
              </w:rPr>
            </w:pPr>
            <w:r w:rsidRPr="00306FF3">
              <w:rPr>
                <w:b/>
                <w:bCs/>
                <w:i/>
                <w:i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2F2B7909" w14:textId="77777777" w:rsidR="00F92DC0" w:rsidRPr="00306FF3" w:rsidRDefault="00F92DC0" w:rsidP="001B11AE">
            <w:pPr>
              <w:jc w:val="center"/>
              <w:rPr>
                <w:b/>
                <w:bCs/>
                <w:i/>
                <w:iCs/>
                <w:color w:val="000000"/>
                <w:sz w:val="12"/>
                <w:szCs w:val="12"/>
              </w:rPr>
            </w:pPr>
            <w:r w:rsidRPr="00306FF3">
              <w:rPr>
                <w:b/>
                <w:bCs/>
                <w:i/>
                <w:iCs/>
                <w:color w:val="000000"/>
                <w:sz w:val="12"/>
                <w:szCs w:val="12"/>
              </w:rPr>
              <w:t>05</w:t>
            </w:r>
          </w:p>
        </w:tc>
        <w:tc>
          <w:tcPr>
            <w:tcW w:w="323" w:type="pct"/>
            <w:tcBorders>
              <w:top w:val="nil"/>
              <w:left w:val="nil"/>
              <w:bottom w:val="single" w:sz="4" w:space="0" w:color="000000"/>
              <w:right w:val="single" w:sz="4" w:space="0" w:color="000000"/>
            </w:tcBorders>
            <w:shd w:val="clear" w:color="auto" w:fill="auto"/>
            <w:hideMark/>
          </w:tcPr>
          <w:p w14:paraId="31CF0A23" w14:textId="77777777" w:rsidR="00F92DC0" w:rsidRPr="00306FF3" w:rsidRDefault="00F92DC0" w:rsidP="001B11AE">
            <w:pPr>
              <w:jc w:val="center"/>
              <w:rPr>
                <w:b/>
                <w:bCs/>
                <w:i/>
                <w:iCs/>
                <w:color w:val="000000"/>
                <w:sz w:val="12"/>
                <w:szCs w:val="12"/>
              </w:rPr>
            </w:pPr>
            <w:r w:rsidRPr="00306FF3">
              <w:rPr>
                <w:b/>
                <w:bCs/>
                <w:i/>
                <w:iCs/>
                <w:color w:val="000000"/>
                <w:sz w:val="12"/>
                <w:szCs w:val="12"/>
              </w:rPr>
              <w:t>99 5 0063360</w:t>
            </w:r>
          </w:p>
        </w:tc>
        <w:tc>
          <w:tcPr>
            <w:tcW w:w="135" w:type="pct"/>
            <w:tcBorders>
              <w:top w:val="nil"/>
              <w:left w:val="nil"/>
              <w:bottom w:val="single" w:sz="4" w:space="0" w:color="000000"/>
              <w:right w:val="single" w:sz="4" w:space="0" w:color="000000"/>
            </w:tcBorders>
            <w:shd w:val="clear" w:color="auto" w:fill="auto"/>
            <w:hideMark/>
          </w:tcPr>
          <w:p w14:paraId="6EC4BF92"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0CF64299" w14:textId="77777777" w:rsidR="00F92DC0" w:rsidRPr="00306FF3" w:rsidRDefault="00F92DC0" w:rsidP="001B11AE">
            <w:pPr>
              <w:jc w:val="right"/>
              <w:rPr>
                <w:b/>
                <w:bCs/>
                <w:i/>
                <w:iCs/>
                <w:color w:val="000000"/>
                <w:sz w:val="12"/>
                <w:szCs w:val="12"/>
              </w:rPr>
            </w:pPr>
            <w:r w:rsidRPr="00306FF3">
              <w:rPr>
                <w:b/>
                <w:bCs/>
                <w:i/>
                <w:iCs/>
                <w:color w:val="000000"/>
                <w:sz w:val="12"/>
                <w:szCs w:val="12"/>
              </w:rPr>
              <w:t>256 345,58</w:t>
            </w:r>
          </w:p>
        </w:tc>
        <w:tc>
          <w:tcPr>
            <w:tcW w:w="350" w:type="pct"/>
            <w:tcBorders>
              <w:top w:val="nil"/>
              <w:left w:val="nil"/>
              <w:bottom w:val="single" w:sz="4" w:space="0" w:color="auto"/>
              <w:right w:val="single" w:sz="4" w:space="0" w:color="auto"/>
            </w:tcBorders>
            <w:shd w:val="clear" w:color="auto" w:fill="auto"/>
            <w:hideMark/>
          </w:tcPr>
          <w:p w14:paraId="5E65931D"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79C9ADD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491E863E"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310C57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574A1B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66C3BB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13B1C8B"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3C2C428" w14:textId="77777777" w:rsidR="00F92DC0" w:rsidRPr="00306FF3" w:rsidRDefault="00F92DC0" w:rsidP="001B11AE">
            <w:pPr>
              <w:jc w:val="right"/>
              <w:rPr>
                <w:b/>
                <w:bCs/>
                <w:i/>
                <w:iCs/>
                <w:color w:val="000000"/>
                <w:sz w:val="12"/>
                <w:szCs w:val="12"/>
              </w:rPr>
            </w:pPr>
            <w:r w:rsidRPr="00306FF3">
              <w:rPr>
                <w:b/>
                <w:bCs/>
                <w:i/>
                <w:iCs/>
                <w:color w:val="000000"/>
                <w:sz w:val="12"/>
                <w:szCs w:val="12"/>
              </w:rPr>
              <w:t>256 345,58</w:t>
            </w:r>
          </w:p>
        </w:tc>
        <w:tc>
          <w:tcPr>
            <w:tcW w:w="312" w:type="pct"/>
            <w:tcBorders>
              <w:top w:val="nil"/>
              <w:left w:val="nil"/>
              <w:bottom w:val="single" w:sz="4" w:space="0" w:color="auto"/>
              <w:right w:val="single" w:sz="4" w:space="0" w:color="auto"/>
            </w:tcBorders>
            <w:shd w:val="clear" w:color="auto" w:fill="auto"/>
            <w:hideMark/>
          </w:tcPr>
          <w:p w14:paraId="71EC0D31"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07C3143B" w14:textId="77777777" w:rsidR="00F92DC0" w:rsidRPr="00306FF3" w:rsidRDefault="00F92DC0" w:rsidP="001B11AE">
            <w:pPr>
              <w:jc w:val="right"/>
              <w:rPr>
                <w:b/>
                <w:bCs/>
                <w:i/>
                <w:iCs/>
                <w:color w:val="000000"/>
                <w:sz w:val="12"/>
                <w:szCs w:val="12"/>
              </w:rPr>
            </w:pPr>
            <w:r w:rsidRPr="00306FF3">
              <w:rPr>
                <w:b/>
                <w:bCs/>
                <w:i/>
                <w:iCs/>
                <w:color w:val="000000"/>
                <w:sz w:val="12"/>
                <w:szCs w:val="12"/>
              </w:rPr>
              <w:t>256 345,58</w:t>
            </w:r>
          </w:p>
        </w:tc>
      </w:tr>
      <w:tr w:rsidR="00F92DC0" w:rsidRPr="00306FF3" w14:paraId="70053012"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2C232CB3"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FFFFFF" w:fill="FFFFFF"/>
            <w:hideMark/>
          </w:tcPr>
          <w:p w14:paraId="5C76A51E"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EA964C9"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538C5AA5"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323" w:type="pct"/>
            <w:tcBorders>
              <w:top w:val="nil"/>
              <w:left w:val="nil"/>
              <w:bottom w:val="single" w:sz="4" w:space="0" w:color="000000"/>
              <w:right w:val="single" w:sz="4" w:space="0" w:color="000000"/>
            </w:tcBorders>
            <w:shd w:val="clear" w:color="auto" w:fill="auto"/>
            <w:hideMark/>
          </w:tcPr>
          <w:p w14:paraId="4A7E4DCC" w14:textId="77777777" w:rsidR="00F92DC0" w:rsidRPr="00306FF3" w:rsidRDefault="00F92DC0" w:rsidP="001B11AE">
            <w:pPr>
              <w:jc w:val="center"/>
              <w:rPr>
                <w:b/>
                <w:bCs/>
                <w:color w:val="000000"/>
                <w:sz w:val="12"/>
                <w:szCs w:val="12"/>
              </w:rPr>
            </w:pPr>
            <w:r w:rsidRPr="00306FF3">
              <w:rPr>
                <w:b/>
                <w:bCs/>
                <w:color w:val="000000"/>
                <w:sz w:val="12"/>
                <w:szCs w:val="12"/>
              </w:rPr>
              <w:t>99 5 0063360</w:t>
            </w:r>
          </w:p>
        </w:tc>
        <w:tc>
          <w:tcPr>
            <w:tcW w:w="135" w:type="pct"/>
            <w:tcBorders>
              <w:top w:val="nil"/>
              <w:left w:val="nil"/>
              <w:bottom w:val="single" w:sz="4" w:space="0" w:color="000000"/>
              <w:right w:val="single" w:sz="4" w:space="0" w:color="000000"/>
            </w:tcBorders>
            <w:shd w:val="clear" w:color="auto" w:fill="auto"/>
            <w:hideMark/>
          </w:tcPr>
          <w:p w14:paraId="6A7B6D7D"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1C244135" w14:textId="77777777" w:rsidR="00F92DC0" w:rsidRPr="00306FF3" w:rsidRDefault="00F92DC0" w:rsidP="001B11AE">
            <w:pPr>
              <w:jc w:val="right"/>
              <w:rPr>
                <w:b/>
                <w:bCs/>
                <w:color w:val="000000"/>
                <w:sz w:val="12"/>
                <w:szCs w:val="12"/>
              </w:rPr>
            </w:pPr>
            <w:r w:rsidRPr="00306FF3">
              <w:rPr>
                <w:b/>
                <w:bCs/>
                <w:color w:val="000000"/>
                <w:sz w:val="12"/>
                <w:szCs w:val="12"/>
              </w:rPr>
              <w:t>256 345,58</w:t>
            </w:r>
          </w:p>
        </w:tc>
        <w:tc>
          <w:tcPr>
            <w:tcW w:w="350" w:type="pct"/>
            <w:tcBorders>
              <w:top w:val="nil"/>
              <w:left w:val="nil"/>
              <w:bottom w:val="single" w:sz="4" w:space="0" w:color="auto"/>
              <w:right w:val="single" w:sz="4" w:space="0" w:color="auto"/>
            </w:tcBorders>
            <w:shd w:val="clear" w:color="auto" w:fill="auto"/>
            <w:hideMark/>
          </w:tcPr>
          <w:p w14:paraId="35E65E3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1B8C37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082F662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D6EA94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3961E59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BB1739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1AB9E3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FE0F59A" w14:textId="77777777" w:rsidR="00F92DC0" w:rsidRPr="00306FF3" w:rsidRDefault="00F92DC0" w:rsidP="001B11AE">
            <w:pPr>
              <w:jc w:val="right"/>
              <w:rPr>
                <w:b/>
                <w:bCs/>
                <w:color w:val="000000"/>
                <w:sz w:val="12"/>
                <w:szCs w:val="12"/>
              </w:rPr>
            </w:pPr>
            <w:r w:rsidRPr="00306FF3">
              <w:rPr>
                <w:b/>
                <w:bCs/>
                <w:color w:val="000000"/>
                <w:sz w:val="12"/>
                <w:szCs w:val="12"/>
              </w:rPr>
              <w:t>256 345,58</w:t>
            </w:r>
          </w:p>
        </w:tc>
        <w:tc>
          <w:tcPr>
            <w:tcW w:w="312" w:type="pct"/>
            <w:tcBorders>
              <w:top w:val="nil"/>
              <w:left w:val="nil"/>
              <w:bottom w:val="single" w:sz="4" w:space="0" w:color="auto"/>
              <w:right w:val="single" w:sz="4" w:space="0" w:color="auto"/>
            </w:tcBorders>
            <w:shd w:val="clear" w:color="auto" w:fill="auto"/>
            <w:hideMark/>
          </w:tcPr>
          <w:p w14:paraId="443ADE13"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21666389" w14:textId="77777777" w:rsidR="00F92DC0" w:rsidRPr="00306FF3" w:rsidRDefault="00F92DC0" w:rsidP="001B11AE">
            <w:pPr>
              <w:jc w:val="right"/>
              <w:rPr>
                <w:b/>
                <w:bCs/>
                <w:color w:val="000000"/>
                <w:sz w:val="12"/>
                <w:szCs w:val="12"/>
              </w:rPr>
            </w:pPr>
            <w:r w:rsidRPr="00306FF3">
              <w:rPr>
                <w:b/>
                <w:bCs/>
                <w:color w:val="000000"/>
                <w:sz w:val="12"/>
                <w:szCs w:val="12"/>
              </w:rPr>
              <w:t>256 345,58</w:t>
            </w:r>
          </w:p>
        </w:tc>
      </w:tr>
      <w:tr w:rsidR="00F92DC0" w:rsidRPr="00306FF3" w14:paraId="287225C3"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2121050" w14:textId="77777777" w:rsidR="00F92DC0" w:rsidRPr="00306FF3" w:rsidRDefault="00F92DC0" w:rsidP="001B11AE">
            <w:pPr>
              <w:rPr>
                <w:b/>
                <w:bCs/>
                <w:color w:val="000000"/>
                <w:sz w:val="12"/>
                <w:szCs w:val="12"/>
              </w:rPr>
            </w:pPr>
            <w:r w:rsidRPr="00306FF3">
              <w:rPr>
                <w:b/>
                <w:bCs/>
                <w:color w:val="000000"/>
                <w:sz w:val="12"/>
                <w:szCs w:val="12"/>
              </w:rPr>
              <w:t>Транспорт</w:t>
            </w:r>
          </w:p>
        </w:tc>
        <w:tc>
          <w:tcPr>
            <w:tcW w:w="155" w:type="pct"/>
            <w:tcBorders>
              <w:top w:val="nil"/>
              <w:left w:val="nil"/>
              <w:bottom w:val="single" w:sz="4" w:space="0" w:color="000000"/>
              <w:right w:val="single" w:sz="4" w:space="0" w:color="000000"/>
            </w:tcBorders>
            <w:shd w:val="clear" w:color="FFFFFF" w:fill="FFFFFF"/>
            <w:hideMark/>
          </w:tcPr>
          <w:p w14:paraId="5A088495"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3D338D3"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2937B153" w14:textId="77777777" w:rsidR="00F92DC0" w:rsidRPr="00306FF3" w:rsidRDefault="00F92DC0" w:rsidP="001B11AE">
            <w:pPr>
              <w:jc w:val="center"/>
              <w:rPr>
                <w:b/>
                <w:bCs/>
                <w:color w:val="000000"/>
                <w:sz w:val="12"/>
                <w:szCs w:val="12"/>
              </w:rPr>
            </w:pPr>
            <w:r w:rsidRPr="00306FF3">
              <w:rPr>
                <w:b/>
                <w:bCs/>
                <w:color w:val="000000"/>
                <w:sz w:val="12"/>
                <w:szCs w:val="12"/>
              </w:rPr>
              <w:t>08</w:t>
            </w:r>
          </w:p>
        </w:tc>
        <w:tc>
          <w:tcPr>
            <w:tcW w:w="323" w:type="pct"/>
            <w:tcBorders>
              <w:top w:val="nil"/>
              <w:left w:val="nil"/>
              <w:bottom w:val="single" w:sz="4" w:space="0" w:color="000000"/>
              <w:right w:val="single" w:sz="4" w:space="0" w:color="000000"/>
            </w:tcBorders>
            <w:shd w:val="clear" w:color="auto" w:fill="auto"/>
            <w:hideMark/>
          </w:tcPr>
          <w:p w14:paraId="589A793E"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392A334A"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2FE69B6" w14:textId="77777777" w:rsidR="00F92DC0" w:rsidRPr="00306FF3" w:rsidRDefault="00F92DC0" w:rsidP="001B11AE">
            <w:pPr>
              <w:jc w:val="right"/>
              <w:rPr>
                <w:b/>
                <w:bCs/>
                <w:color w:val="000000"/>
                <w:sz w:val="12"/>
                <w:szCs w:val="12"/>
              </w:rPr>
            </w:pPr>
            <w:r w:rsidRPr="00306FF3">
              <w:rPr>
                <w:b/>
                <w:bCs/>
                <w:color w:val="000000"/>
                <w:sz w:val="12"/>
                <w:szCs w:val="12"/>
              </w:rPr>
              <w:t>5 655 629,50</w:t>
            </w:r>
          </w:p>
        </w:tc>
        <w:tc>
          <w:tcPr>
            <w:tcW w:w="350" w:type="pct"/>
            <w:tcBorders>
              <w:top w:val="nil"/>
              <w:left w:val="nil"/>
              <w:bottom w:val="single" w:sz="4" w:space="0" w:color="auto"/>
              <w:right w:val="single" w:sz="4" w:space="0" w:color="auto"/>
            </w:tcBorders>
            <w:shd w:val="clear" w:color="auto" w:fill="auto"/>
            <w:hideMark/>
          </w:tcPr>
          <w:p w14:paraId="152A3E1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09BC894" w14:textId="77777777" w:rsidR="00F92DC0" w:rsidRPr="00306FF3" w:rsidRDefault="00F92DC0" w:rsidP="001B11AE">
            <w:pPr>
              <w:jc w:val="right"/>
              <w:rPr>
                <w:b/>
                <w:bCs/>
                <w:color w:val="000000"/>
                <w:sz w:val="12"/>
                <w:szCs w:val="12"/>
              </w:rPr>
            </w:pPr>
            <w:r w:rsidRPr="00306FF3">
              <w:rPr>
                <w:b/>
                <w:bCs/>
                <w:color w:val="000000"/>
                <w:sz w:val="12"/>
                <w:szCs w:val="12"/>
              </w:rPr>
              <w:t>6 585 666,67</w:t>
            </w:r>
          </w:p>
        </w:tc>
        <w:tc>
          <w:tcPr>
            <w:tcW w:w="310" w:type="pct"/>
            <w:tcBorders>
              <w:top w:val="nil"/>
              <w:left w:val="nil"/>
              <w:bottom w:val="single" w:sz="4" w:space="0" w:color="auto"/>
              <w:right w:val="single" w:sz="4" w:space="0" w:color="auto"/>
            </w:tcBorders>
            <w:shd w:val="clear" w:color="auto" w:fill="auto"/>
            <w:hideMark/>
          </w:tcPr>
          <w:p w14:paraId="436A844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686229B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8E7C7C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EE7AC6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8CEC5F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F8D4B94" w14:textId="77777777" w:rsidR="00F92DC0" w:rsidRPr="00306FF3" w:rsidRDefault="00F92DC0" w:rsidP="001B11AE">
            <w:pPr>
              <w:jc w:val="right"/>
              <w:rPr>
                <w:b/>
                <w:bCs/>
                <w:color w:val="000000"/>
                <w:sz w:val="12"/>
                <w:szCs w:val="12"/>
              </w:rPr>
            </w:pPr>
            <w:r w:rsidRPr="00306FF3">
              <w:rPr>
                <w:b/>
                <w:bCs/>
                <w:color w:val="000000"/>
                <w:sz w:val="12"/>
                <w:szCs w:val="12"/>
              </w:rPr>
              <w:t>12 241 296,17</w:t>
            </w:r>
          </w:p>
        </w:tc>
        <w:tc>
          <w:tcPr>
            <w:tcW w:w="312" w:type="pct"/>
            <w:tcBorders>
              <w:top w:val="nil"/>
              <w:left w:val="nil"/>
              <w:bottom w:val="single" w:sz="4" w:space="0" w:color="auto"/>
              <w:right w:val="single" w:sz="4" w:space="0" w:color="auto"/>
            </w:tcBorders>
            <w:shd w:val="clear" w:color="auto" w:fill="auto"/>
            <w:hideMark/>
          </w:tcPr>
          <w:p w14:paraId="4A99451B" w14:textId="77777777" w:rsidR="00F92DC0" w:rsidRPr="00306FF3" w:rsidRDefault="00F92DC0" w:rsidP="001B11AE">
            <w:pPr>
              <w:jc w:val="right"/>
              <w:rPr>
                <w:b/>
                <w:bCs/>
                <w:color w:val="000000"/>
                <w:sz w:val="12"/>
                <w:szCs w:val="12"/>
              </w:rPr>
            </w:pPr>
            <w:r w:rsidRPr="00306FF3">
              <w:rPr>
                <w:b/>
                <w:bCs/>
                <w:color w:val="000000"/>
                <w:sz w:val="12"/>
                <w:szCs w:val="12"/>
              </w:rPr>
              <w:t>331 709,32</w:t>
            </w:r>
          </w:p>
        </w:tc>
        <w:tc>
          <w:tcPr>
            <w:tcW w:w="357" w:type="pct"/>
            <w:tcBorders>
              <w:top w:val="nil"/>
              <w:left w:val="nil"/>
              <w:bottom w:val="single" w:sz="4" w:space="0" w:color="auto"/>
              <w:right w:val="single" w:sz="4" w:space="0" w:color="auto"/>
            </w:tcBorders>
            <w:shd w:val="clear" w:color="auto" w:fill="auto"/>
            <w:hideMark/>
          </w:tcPr>
          <w:p w14:paraId="74FCFC90" w14:textId="77777777" w:rsidR="00F92DC0" w:rsidRPr="00306FF3" w:rsidRDefault="00F92DC0" w:rsidP="001B11AE">
            <w:pPr>
              <w:jc w:val="right"/>
              <w:rPr>
                <w:b/>
                <w:bCs/>
                <w:color w:val="000000"/>
                <w:sz w:val="12"/>
                <w:szCs w:val="12"/>
              </w:rPr>
            </w:pPr>
            <w:r w:rsidRPr="00306FF3">
              <w:rPr>
                <w:b/>
                <w:bCs/>
                <w:color w:val="000000"/>
                <w:sz w:val="12"/>
                <w:szCs w:val="12"/>
              </w:rPr>
              <w:t>12 573 005,49</w:t>
            </w:r>
          </w:p>
        </w:tc>
      </w:tr>
      <w:tr w:rsidR="00F92DC0" w:rsidRPr="00306FF3" w14:paraId="7B2ADF5E"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E1F70A6" w14:textId="77777777" w:rsidR="00F92DC0" w:rsidRPr="00306FF3" w:rsidRDefault="00F92DC0" w:rsidP="001B11AE">
            <w:pPr>
              <w:rPr>
                <w:b/>
                <w:bCs/>
                <w:i/>
                <w:iCs/>
                <w:color w:val="000000"/>
                <w:sz w:val="12"/>
                <w:szCs w:val="12"/>
              </w:rPr>
            </w:pPr>
            <w:r w:rsidRPr="00306FF3">
              <w:rPr>
                <w:b/>
                <w:bCs/>
                <w:i/>
                <w:iCs/>
                <w:color w:val="000000"/>
                <w:sz w:val="12"/>
                <w:szCs w:val="12"/>
              </w:rPr>
              <w:t>Расходы в области дорожно-транспортного комплекса</w:t>
            </w:r>
          </w:p>
        </w:tc>
        <w:tc>
          <w:tcPr>
            <w:tcW w:w="155" w:type="pct"/>
            <w:tcBorders>
              <w:top w:val="nil"/>
              <w:left w:val="nil"/>
              <w:bottom w:val="single" w:sz="4" w:space="0" w:color="000000"/>
              <w:right w:val="single" w:sz="4" w:space="0" w:color="000000"/>
            </w:tcBorders>
            <w:shd w:val="clear" w:color="FFFFFF" w:fill="FFFFFF"/>
            <w:hideMark/>
          </w:tcPr>
          <w:p w14:paraId="57315CBB"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BBF5644" w14:textId="77777777" w:rsidR="00F92DC0" w:rsidRPr="00306FF3" w:rsidRDefault="00F92DC0" w:rsidP="001B11AE">
            <w:pPr>
              <w:jc w:val="center"/>
              <w:rPr>
                <w:b/>
                <w:bCs/>
                <w:i/>
                <w:iCs/>
                <w:color w:val="000000"/>
                <w:sz w:val="12"/>
                <w:szCs w:val="12"/>
              </w:rPr>
            </w:pPr>
            <w:r w:rsidRPr="00306FF3">
              <w:rPr>
                <w:b/>
                <w:bCs/>
                <w:i/>
                <w:i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165D2A80" w14:textId="77777777" w:rsidR="00F92DC0" w:rsidRPr="00306FF3" w:rsidRDefault="00F92DC0" w:rsidP="001B11AE">
            <w:pPr>
              <w:jc w:val="center"/>
              <w:rPr>
                <w:b/>
                <w:bCs/>
                <w:i/>
                <w:iCs/>
                <w:color w:val="000000"/>
                <w:sz w:val="12"/>
                <w:szCs w:val="12"/>
              </w:rPr>
            </w:pPr>
            <w:r w:rsidRPr="00306FF3">
              <w:rPr>
                <w:b/>
                <w:bCs/>
                <w:i/>
                <w:iCs/>
                <w:color w:val="000000"/>
                <w:sz w:val="12"/>
                <w:szCs w:val="12"/>
              </w:rPr>
              <w:t>08</w:t>
            </w:r>
          </w:p>
        </w:tc>
        <w:tc>
          <w:tcPr>
            <w:tcW w:w="323" w:type="pct"/>
            <w:tcBorders>
              <w:top w:val="nil"/>
              <w:left w:val="nil"/>
              <w:bottom w:val="single" w:sz="4" w:space="0" w:color="000000"/>
              <w:right w:val="single" w:sz="4" w:space="0" w:color="000000"/>
            </w:tcBorders>
            <w:shd w:val="clear" w:color="auto" w:fill="auto"/>
            <w:hideMark/>
          </w:tcPr>
          <w:p w14:paraId="0F342208" w14:textId="77777777" w:rsidR="00F92DC0" w:rsidRPr="00306FF3" w:rsidRDefault="00F92DC0" w:rsidP="001B11AE">
            <w:pPr>
              <w:jc w:val="center"/>
              <w:rPr>
                <w:b/>
                <w:bCs/>
                <w:i/>
                <w:iCs/>
                <w:color w:val="000000"/>
                <w:sz w:val="12"/>
                <w:szCs w:val="12"/>
              </w:rPr>
            </w:pPr>
            <w:r w:rsidRPr="00306FF3">
              <w:rPr>
                <w:b/>
                <w:bCs/>
                <w:i/>
                <w:iCs/>
                <w:color w:val="000000"/>
                <w:sz w:val="12"/>
                <w:szCs w:val="12"/>
              </w:rPr>
              <w:t>99 5 00 91008</w:t>
            </w:r>
          </w:p>
        </w:tc>
        <w:tc>
          <w:tcPr>
            <w:tcW w:w="135" w:type="pct"/>
            <w:tcBorders>
              <w:top w:val="nil"/>
              <w:left w:val="nil"/>
              <w:bottom w:val="single" w:sz="4" w:space="0" w:color="000000"/>
              <w:right w:val="single" w:sz="4" w:space="0" w:color="000000"/>
            </w:tcBorders>
            <w:shd w:val="clear" w:color="auto" w:fill="auto"/>
            <w:hideMark/>
          </w:tcPr>
          <w:p w14:paraId="5E0A42DA"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4AB39D01" w14:textId="77777777" w:rsidR="00F92DC0" w:rsidRPr="00306FF3" w:rsidRDefault="00F92DC0" w:rsidP="001B11AE">
            <w:pPr>
              <w:jc w:val="right"/>
              <w:rPr>
                <w:b/>
                <w:bCs/>
                <w:i/>
                <w:iCs/>
                <w:color w:val="000000"/>
                <w:sz w:val="12"/>
                <w:szCs w:val="12"/>
              </w:rPr>
            </w:pPr>
            <w:r w:rsidRPr="00306FF3">
              <w:rPr>
                <w:b/>
                <w:bCs/>
                <w:i/>
                <w:iCs/>
                <w:color w:val="000000"/>
                <w:sz w:val="12"/>
                <w:szCs w:val="12"/>
              </w:rPr>
              <w:t>5 655 629,50</w:t>
            </w:r>
          </w:p>
        </w:tc>
        <w:tc>
          <w:tcPr>
            <w:tcW w:w="350" w:type="pct"/>
            <w:tcBorders>
              <w:top w:val="nil"/>
              <w:left w:val="nil"/>
              <w:bottom w:val="single" w:sz="4" w:space="0" w:color="auto"/>
              <w:right w:val="single" w:sz="4" w:space="0" w:color="auto"/>
            </w:tcBorders>
            <w:shd w:val="clear" w:color="auto" w:fill="auto"/>
            <w:hideMark/>
          </w:tcPr>
          <w:p w14:paraId="679B1A35"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4496435" w14:textId="77777777" w:rsidR="00F92DC0" w:rsidRPr="00306FF3" w:rsidRDefault="00F92DC0" w:rsidP="001B11AE">
            <w:pPr>
              <w:jc w:val="right"/>
              <w:rPr>
                <w:b/>
                <w:bCs/>
                <w:i/>
                <w:iCs/>
                <w:color w:val="000000"/>
                <w:sz w:val="12"/>
                <w:szCs w:val="12"/>
              </w:rPr>
            </w:pPr>
            <w:r w:rsidRPr="00306FF3">
              <w:rPr>
                <w:b/>
                <w:bCs/>
                <w:i/>
                <w:iCs/>
                <w:color w:val="000000"/>
                <w:sz w:val="12"/>
                <w:szCs w:val="12"/>
              </w:rPr>
              <w:t>6 585 666,67</w:t>
            </w:r>
          </w:p>
        </w:tc>
        <w:tc>
          <w:tcPr>
            <w:tcW w:w="310" w:type="pct"/>
            <w:tcBorders>
              <w:top w:val="nil"/>
              <w:left w:val="nil"/>
              <w:bottom w:val="single" w:sz="4" w:space="0" w:color="auto"/>
              <w:right w:val="single" w:sz="4" w:space="0" w:color="auto"/>
            </w:tcBorders>
            <w:shd w:val="clear" w:color="auto" w:fill="auto"/>
            <w:hideMark/>
          </w:tcPr>
          <w:p w14:paraId="4E960FE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6DEC27A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7B9B6E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4AAAFE0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1CE15121"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AF22400" w14:textId="77777777" w:rsidR="00F92DC0" w:rsidRPr="00306FF3" w:rsidRDefault="00F92DC0" w:rsidP="001B11AE">
            <w:pPr>
              <w:jc w:val="right"/>
              <w:rPr>
                <w:b/>
                <w:bCs/>
                <w:i/>
                <w:iCs/>
                <w:color w:val="000000"/>
                <w:sz w:val="12"/>
                <w:szCs w:val="12"/>
              </w:rPr>
            </w:pPr>
            <w:r w:rsidRPr="00306FF3">
              <w:rPr>
                <w:b/>
                <w:bCs/>
                <w:i/>
                <w:iCs/>
                <w:color w:val="000000"/>
                <w:sz w:val="12"/>
                <w:szCs w:val="12"/>
              </w:rPr>
              <w:t>12 241 296,17</w:t>
            </w:r>
          </w:p>
        </w:tc>
        <w:tc>
          <w:tcPr>
            <w:tcW w:w="312" w:type="pct"/>
            <w:tcBorders>
              <w:top w:val="nil"/>
              <w:left w:val="nil"/>
              <w:bottom w:val="single" w:sz="4" w:space="0" w:color="auto"/>
              <w:right w:val="single" w:sz="4" w:space="0" w:color="auto"/>
            </w:tcBorders>
            <w:shd w:val="clear" w:color="auto" w:fill="auto"/>
            <w:hideMark/>
          </w:tcPr>
          <w:p w14:paraId="065BD2A5" w14:textId="77777777" w:rsidR="00F92DC0" w:rsidRPr="00306FF3" w:rsidRDefault="00F92DC0" w:rsidP="001B11AE">
            <w:pPr>
              <w:jc w:val="right"/>
              <w:rPr>
                <w:b/>
                <w:bCs/>
                <w:i/>
                <w:iCs/>
                <w:color w:val="000000"/>
                <w:sz w:val="12"/>
                <w:szCs w:val="12"/>
              </w:rPr>
            </w:pPr>
            <w:r w:rsidRPr="00306FF3">
              <w:rPr>
                <w:b/>
                <w:bCs/>
                <w:i/>
                <w:iCs/>
                <w:color w:val="000000"/>
                <w:sz w:val="12"/>
                <w:szCs w:val="12"/>
              </w:rPr>
              <w:t>331 709,32</w:t>
            </w:r>
          </w:p>
        </w:tc>
        <w:tc>
          <w:tcPr>
            <w:tcW w:w="357" w:type="pct"/>
            <w:tcBorders>
              <w:top w:val="nil"/>
              <w:left w:val="nil"/>
              <w:bottom w:val="single" w:sz="4" w:space="0" w:color="auto"/>
              <w:right w:val="single" w:sz="4" w:space="0" w:color="auto"/>
            </w:tcBorders>
            <w:shd w:val="clear" w:color="auto" w:fill="auto"/>
            <w:hideMark/>
          </w:tcPr>
          <w:p w14:paraId="0BACB1BA" w14:textId="77777777" w:rsidR="00F92DC0" w:rsidRPr="00306FF3" w:rsidRDefault="00F92DC0" w:rsidP="001B11AE">
            <w:pPr>
              <w:jc w:val="right"/>
              <w:rPr>
                <w:b/>
                <w:bCs/>
                <w:i/>
                <w:iCs/>
                <w:color w:val="000000"/>
                <w:sz w:val="12"/>
                <w:szCs w:val="12"/>
              </w:rPr>
            </w:pPr>
            <w:r w:rsidRPr="00306FF3">
              <w:rPr>
                <w:b/>
                <w:bCs/>
                <w:i/>
                <w:iCs/>
                <w:color w:val="000000"/>
                <w:sz w:val="12"/>
                <w:szCs w:val="12"/>
              </w:rPr>
              <w:t>12 573 005,49</w:t>
            </w:r>
          </w:p>
        </w:tc>
      </w:tr>
      <w:tr w:rsidR="00F92DC0" w:rsidRPr="00306FF3" w14:paraId="24357CEF"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6C81F32"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FFFFFF" w:fill="FFFFFF"/>
            <w:hideMark/>
          </w:tcPr>
          <w:p w14:paraId="3661995B"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94509E1"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4898E410" w14:textId="77777777" w:rsidR="00F92DC0" w:rsidRPr="00306FF3" w:rsidRDefault="00F92DC0" w:rsidP="001B11AE">
            <w:pPr>
              <w:jc w:val="center"/>
              <w:rPr>
                <w:b/>
                <w:bCs/>
                <w:color w:val="000000"/>
                <w:sz w:val="12"/>
                <w:szCs w:val="12"/>
              </w:rPr>
            </w:pPr>
            <w:r w:rsidRPr="00306FF3">
              <w:rPr>
                <w:b/>
                <w:bCs/>
                <w:color w:val="000000"/>
                <w:sz w:val="12"/>
                <w:szCs w:val="12"/>
              </w:rPr>
              <w:t>08</w:t>
            </w:r>
          </w:p>
        </w:tc>
        <w:tc>
          <w:tcPr>
            <w:tcW w:w="323" w:type="pct"/>
            <w:tcBorders>
              <w:top w:val="nil"/>
              <w:left w:val="nil"/>
              <w:bottom w:val="single" w:sz="4" w:space="0" w:color="000000"/>
              <w:right w:val="single" w:sz="4" w:space="0" w:color="000000"/>
            </w:tcBorders>
            <w:shd w:val="clear" w:color="auto" w:fill="auto"/>
            <w:hideMark/>
          </w:tcPr>
          <w:p w14:paraId="2C722629" w14:textId="77777777" w:rsidR="00F92DC0" w:rsidRPr="00306FF3" w:rsidRDefault="00F92DC0" w:rsidP="001B11AE">
            <w:pPr>
              <w:jc w:val="center"/>
              <w:rPr>
                <w:b/>
                <w:bCs/>
                <w:color w:val="000000"/>
                <w:sz w:val="12"/>
                <w:szCs w:val="12"/>
              </w:rPr>
            </w:pPr>
            <w:r w:rsidRPr="00306FF3">
              <w:rPr>
                <w:b/>
                <w:bCs/>
                <w:color w:val="000000"/>
                <w:sz w:val="12"/>
                <w:szCs w:val="12"/>
              </w:rPr>
              <w:t>99 5 00 91008</w:t>
            </w:r>
          </w:p>
        </w:tc>
        <w:tc>
          <w:tcPr>
            <w:tcW w:w="135" w:type="pct"/>
            <w:tcBorders>
              <w:top w:val="nil"/>
              <w:left w:val="nil"/>
              <w:bottom w:val="single" w:sz="4" w:space="0" w:color="000000"/>
              <w:right w:val="single" w:sz="4" w:space="0" w:color="000000"/>
            </w:tcBorders>
            <w:shd w:val="clear" w:color="auto" w:fill="auto"/>
            <w:hideMark/>
          </w:tcPr>
          <w:p w14:paraId="322EBF66"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467170FD" w14:textId="77777777" w:rsidR="00F92DC0" w:rsidRPr="00306FF3" w:rsidRDefault="00F92DC0" w:rsidP="001B11AE">
            <w:pPr>
              <w:jc w:val="right"/>
              <w:rPr>
                <w:b/>
                <w:bCs/>
                <w:color w:val="000000"/>
                <w:sz w:val="12"/>
                <w:szCs w:val="12"/>
              </w:rPr>
            </w:pPr>
            <w:r w:rsidRPr="00306FF3">
              <w:rPr>
                <w:b/>
                <w:bCs/>
                <w:color w:val="000000"/>
                <w:sz w:val="12"/>
                <w:szCs w:val="12"/>
              </w:rPr>
              <w:t>4 913 234,35</w:t>
            </w:r>
          </w:p>
        </w:tc>
        <w:tc>
          <w:tcPr>
            <w:tcW w:w="350" w:type="pct"/>
            <w:tcBorders>
              <w:top w:val="nil"/>
              <w:left w:val="nil"/>
              <w:bottom w:val="single" w:sz="4" w:space="0" w:color="auto"/>
              <w:right w:val="single" w:sz="4" w:space="0" w:color="auto"/>
            </w:tcBorders>
            <w:shd w:val="clear" w:color="auto" w:fill="auto"/>
            <w:hideMark/>
          </w:tcPr>
          <w:p w14:paraId="090877F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4EE572E" w14:textId="77777777" w:rsidR="00F92DC0" w:rsidRPr="00306FF3" w:rsidRDefault="00F92DC0" w:rsidP="001B11AE">
            <w:pPr>
              <w:jc w:val="right"/>
              <w:rPr>
                <w:b/>
                <w:bCs/>
                <w:color w:val="000000"/>
                <w:sz w:val="12"/>
                <w:szCs w:val="12"/>
              </w:rPr>
            </w:pPr>
            <w:r w:rsidRPr="00306FF3">
              <w:rPr>
                <w:b/>
                <w:bCs/>
                <w:color w:val="000000"/>
                <w:sz w:val="12"/>
                <w:szCs w:val="12"/>
              </w:rPr>
              <w:t>6 585 666,67</w:t>
            </w:r>
          </w:p>
        </w:tc>
        <w:tc>
          <w:tcPr>
            <w:tcW w:w="310" w:type="pct"/>
            <w:tcBorders>
              <w:top w:val="nil"/>
              <w:left w:val="nil"/>
              <w:bottom w:val="single" w:sz="4" w:space="0" w:color="auto"/>
              <w:right w:val="single" w:sz="4" w:space="0" w:color="auto"/>
            </w:tcBorders>
            <w:shd w:val="clear" w:color="auto" w:fill="auto"/>
            <w:hideMark/>
          </w:tcPr>
          <w:p w14:paraId="6693588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DB709B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31FC2B1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320EC08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AFC5EA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3EC7BFDA" w14:textId="77777777" w:rsidR="00F92DC0" w:rsidRPr="00306FF3" w:rsidRDefault="00F92DC0" w:rsidP="001B11AE">
            <w:pPr>
              <w:jc w:val="right"/>
              <w:rPr>
                <w:b/>
                <w:bCs/>
                <w:color w:val="000000"/>
                <w:sz w:val="12"/>
                <w:szCs w:val="12"/>
              </w:rPr>
            </w:pPr>
            <w:r w:rsidRPr="00306FF3">
              <w:rPr>
                <w:b/>
                <w:bCs/>
                <w:color w:val="000000"/>
                <w:sz w:val="12"/>
                <w:szCs w:val="12"/>
              </w:rPr>
              <w:t>11 498 901,02</w:t>
            </w:r>
          </w:p>
        </w:tc>
        <w:tc>
          <w:tcPr>
            <w:tcW w:w="312" w:type="pct"/>
            <w:tcBorders>
              <w:top w:val="nil"/>
              <w:left w:val="nil"/>
              <w:bottom w:val="single" w:sz="4" w:space="0" w:color="auto"/>
              <w:right w:val="single" w:sz="4" w:space="0" w:color="auto"/>
            </w:tcBorders>
            <w:shd w:val="clear" w:color="auto" w:fill="auto"/>
            <w:hideMark/>
          </w:tcPr>
          <w:p w14:paraId="1017D4DB" w14:textId="77777777" w:rsidR="00F92DC0" w:rsidRPr="00306FF3" w:rsidRDefault="00F92DC0" w:rsidP="001B11AE">
            <w:pPr>
              <w:jc w:val="right"/>
              <w:rPr>
                <w:b/>
                <w:bCs/>
                <w:color w:val="000000"/>
                <w:sz w:val="12"/>
                <w:szCs w:val="12"/>
              </w:rPr>
            </w:pPr>
            <w:r w:rsidRPr="00306FF3">
              <w:rPr>
                <w:b/>
                <w:bCs/>
                <w:color w:val="000000"/>
                <w:sz w:val="12"/>
                <w:szCs w:val="12"/>
              </w:rPr>
              <w:t>133 637,32</w:t>
            </w:r>
          </w:p>
        </w:tc>
        <w:tc>
          <w:tcPr>
            <w:tcW w:w="357" w:type="pct"/>
            <w:tcBorders>
              <w:top w:val="nil"/>
              <w:left w:val="nil"/>
              <w:bottom w:val="single" w:sz="4" w:space="0" w:color="auto"/>
              <w:right w:val="single" w:sz="4" w:space="0" w:color="auto"/>
            </w:tcBorders>
            <w:shd w:val="clear" w:color="auto" w:fill="auto"/>
            <w:hideMark/>
          </w:tcPr>
          <w:p w14:paraId="7D4D940C" w14:textId="77777777" w:rsidR="00F92DC0" w:rsidRPr="00306FF3" w:rsidRDefault="00F92DC0" w:rsidP="001B11AE">
            <w:pPr>
              <w:jc w:val="right"/>
              <w:rPr>
                <w:b/>
                <w:bCs/>
                <w:color w:val="000000"/>
                <w:sz w:val="12"/>
                <w:szCs w:val="12"/>
              </w:rPr>
            </w:pPr>
            <w:r w:rsidRPr="00306FF3">
              <w:rPr>
                <w:b/>
                <w:bCs/>
                <w:color w:val="000000"/>
                <w:sz w:val="12"/>
                <w:szCs w:val="12"/>
              </w:rPr>
              <w:t>11 632 538,34</w:t>
            </w:r>
          </w:p>
        </w:tc>
      </w:tr>
      <w:tr w:rsidR="00F92DC0" w:rsidRPr="00306FF3" w14:paraId="0EDA5B2F"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30697F2" w14:textId="77777777" w:rsidR="00F92DC0" w:rsidRPr="00306FF3" w:rsidRDefault="00F92DC0" w:rsidP="001B11AE">
            <w:pPr>
              <w:rPr>
                <w:b/>
                <w:bCs/>
                <w:color w:val="000000"/>
                <w:sz w:val="12"/>
                <w:szCs w:val="12"/>
              </w:rPr>
            </w:pPr>
            <w:r w:rsidRPr="00306FF3">
              <w:rPr>
                <w:b/>
                <w:bCs/>
                <w:color w:val="000000"/>
                <w:sz w:val="12"/>
                <w:szCs w:val="12"/>
              </w:rPr>
              <w:t>Иные бюджетные ассигнования</w:t>
            </w:r>
          </w:p>
        </w:tc>
        <w:tc>
          <w:tcPr>
            <w:tcW w:w="155" w:type="pct"/>
            <w:tcBorders>
              <w:top w:val="nil"/>
              <w:left w:val="nil"/>
              <w:bottom w:val="single" w:sz="4" w:space="0" w:color="000000"/>
              <w:right w:val="single" w:sz="4" w:space="0" w:color="000000"/>
            </w:tcBorders>
            <w:shd w:val="clear" w:color="auto" w:fill="auto"/>
            <w:hideMark/>
          </w:tcPr>
          <w:p w14:paraId="1EFFDE75"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905E32D"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51E929C9" w14:textId="77777777" w:rsidR="00F92DC0" w:rsidRPr="00306FF3" w:rsidRDefault="00F92DC0" w:rsidP="001B11AE">
            <w:pPr>
              <w:jc w:val="center"/>
              <w:rPr>
                <w:b/>
                <w:bCs/>
                <w:color w:val="000000"/>
                <w:sz w:val="12"/>
                <w:szCs w:val="12"/>
              </w:rPr>
            </w:pPr>
            <w:r w:rsidRPr="00306FF3">
              <w:rPr>
                <w:b/>
                <w:bCs/>
                <w:color w:val="000000"/>
                <w:sz w:val="12"/>
                <w:szCs w:val="12"/>
              </w:rPr>
              <w:t>08</w:t>
            </w:r>
          </w:p>
        </w:tc>
        <w:tc>
          <w:tcPr>
            <w:tcW w:w="323" w:type="pct"/>
            <w:tcBorders>
              <w:top w:val="nil"/>
              <w:left w:val="nil"/>
              <w:bottom w:val="single" w:sz="4" w:space="0" w:color="000000"/>
              <w:right w:val="single" w:sz="4" w:space="0" w:color="000000"/>
            </w:tcBorders>
            <w:shd w:val="clear" w:color="auto" w:fill="auto"/>
            <w:hideMark/>
          </w:tcPr>
          <w:p w14:paraId="78F4E832" w14:textId="77777777" w:rsidR="00F92DC0" w:rsidRPr="00306FF3" w:rsidRDefault="00F92DC0" w:rsidP="001B11AE">
            <w:pPr>
              <w:jc w:val="center"/>
              <w:rPr>
                <w:b/>
                <w:bCs/>
                <w:color w:val="000000"/>
                <w:sz w:val="12"/>
                <w:szCs w:val="12"/>
              </w:rPr>
            </w:pPr>
            <w:r w:rsidRPr="00306FF3">
              <w:rPr>
                <w:b/>
                <w:bCs/>
                <w:color w:val="000000"/>
                <w:sz w:val="12"/>
                <w:szCs w:val="12"/>
              </w:rPr>
              <w:t>99 5 00 91008</w:t>
            </w:r>
          </w:p>
        </w:tc>
        <w:tc>
          <w:tcPr>
            <w:tcW w:w="135" w:type="pct"/>
            <w:tcBorders>
              <w:top w:val="nil"/>
              <w:left w:val="nil"/>
              <w:bottom w:val="single" w:sz="4" w:space="0" w:color="000000"/>
              <w:right w:val="single" w:sz="4" w:space="0" w:color="000000"/>
            </w:tcBorders>
            <w:shd w:val="clear" w:color="auto" w:fill="auto"/>
            <w:hideMark/>
          </w:tcPr>
          <w:p w14:paraId="667CC0BF" w14:textId="77777777" w:rsidR="00F92DC0" w:rsidRPr="00306FF3" w:rsidRDefault="00F92DC0" w:rsidP="001B11AE">
            <w:pPr>
              <w:jc w:val="center"/>
              <w:rPr>
                <w:b/>
                <w:bCs/>
                <w:color w:val="000000"/>
                <w:sz w:val="12"/>
                <w:szCs w:val="12"/>
              </w:rPr>
            </w:pPr>
            <w:r w:rsidRPr="00306FF3">
              <w:rPr>
                <w:b/>
                <w:bCs/>
                <w:color w:val="000000"/>
                <w:sz w:val="12"/>
                <w:szCs w:val="12"/>
              </w:rPr>
              <w:t>800</w:t>
            </w:r>
          </w:p>
        </w:tc>
        <w:tc>
          <w:tcPr>
            <w:tcW w:w="316" w:type="pct"/>
            <w:tcBorders>
              <w:top w:val="nil"/>
              <w:left w:val="single" w:sz="4" w:space="0" w:color="auto"/>
              <w:bottom w:val="single" w:sz="4" w:space="0" w:color="auto"/>
              <w:right w:val="single" w:sz="4" w:space="0" w:color="auto"/>
            </w:tcBorders>
            <w:shd w:val="clear" w:color="auto" w:fill="auto"/>
            <w:hideMark/>
          </w:tcPr>
          <w:p w14:paraId="5AFB3F85" w14:textId="77777777" w:rsidR="00F92DC0" w:rsidRPr="00306FF3" w:rsidRDefault="00F92DC0" w:rsidP="001B11AE">
            <w:pPr>
              <w:jc w:val="right"/>
              <w:rPr>
                <w:b/>
                <w:bCs/>
                <w:color w:val="000000"/>
                <w:sz w:val="12"/>
                <w:szCs w:val="12"/>
              </w:rPr>
            </w:pPr>
            <w:r w:rsidRPr="00306FF3">
              <w:rPr>
                <w:b/>
                <w:bCs/>
                <w:color w:val="000000"/>
                <w:sz w:val="12"/>
                <w:szCs w:val="12"/>
              </w:rPr>
              <w:t>742 395,15</w:t>
            </w:r>
          </w:p>
        </w:tc>
        <w:tc>
          <w:tcPr>
            <w:tcW w:w="350" w:type="pct"/>
            <w:tcBorders>
              <w:top w:val="nil"/>
              <w:left w:val="nil"/>
              <w:bottom w:val="single" w:sz="4" w:space="0" w:color="auto"/>
              <w:right w:val="single" w:sz="4" w:space="0" w:color="auto"/>
            </w:tcBorders>
            <w:shd w:val="clear" w:color="auto" w:fill="auto"/>
            <w:hideMark/>
          </w:tcPr>
          <w:p w14:paraId="73C0ACE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1B50C3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59A2FAD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C7DE7E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536E5B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6181C1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5FA5A1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05E5BD3" w14:textId="77777777" w:rsidR="00F92DC0" w:rsidRPr="00306FF3" w:rsidRDefault="00F92DC0" w:rsidP="001B11AE">
            <w:pPr>
              <w:jc w:val="right"/>
              <w:rPr>
                <w:b/>
                <w:bCs/>
                <w:color w:val="000000"/>
                <w:sz w:val="12"/>
                <w:szCs w:val="12"/>
              </w:rPr>
            </w:pPr>
            <w:r w:rsidRPr="00306FF3">
              <w:rPr>
                <w:b/>
                <w:bCs/>
                <w:color w:val="000000"/>
                <w:sz w:val="12"/>
                <w:szCs w:val="12"/>
              </w:rPr>
              <w:t>742 395,15</w:t>
            </w:r>
          </w:p>
        </w:tc>
        <w:tc>
          <w:tcPr>
            <w:tcW w:w="312" w:type="pct"/>
            <w:tcBorders>
              <w:top w:val="nil"/>
              <w:left w:val="nil"/>
              <w:bottom w:val="single" w:sz="4" w:space="0" w:color="auto"/>
              <w:right w:val="single" w:sz="4" w:space="0" w:color="auto"/>
            </w:tcBorders>
            <w:shd w:val="clear" w:color="auto" w:fill="auto"/>
            <w:hideMark/>
          </w:tcPr>
          <w:p w14:paraId="4EF58E16" w14:textId="77777777" w:rsidR="00F92DC0" w:rsidRPr="00306FF3" w:rsidRDefault="00F92DC0" w:rsidP="001B11AE">
            <w:pPr>
              <w:jc w:val="right"/>
              <w:rPr>
                <w:b/>
                <w:bCs/>
                <w:color w:val="000000"/>
                <w:sz w:val="12"/>
                <w:szCs w:val="12"/>
              </w:rPr>
            </w:pPr>
            <w:r w:rsidRPr="00306FF3">
              <w:rPr>
                <w:b/>
                <w:bCs/>
                <w:color w:val="000000"/>
                <w:sz w:val="12"/>
                <w:szCs w:val="12"/>
              </w:rPr>
              <w:t>198 072,00</w:t>
            </w:r>
          </w:p>
        </w:tc>
        <w:tc>
          <w:tcPr>
            <w:tcW w:w="357" w:type="pct"/>
            <w:tcBorders>
              <w:top w:val="nil"/>
              <w:left w:val="nil"/>
              <w:bottom w:val="single" w:sz="4" w:space="0" w:color="auto"/>
              <w:right w:val="single" w:sz="4" w:space="0" w:color="auto"/>
            </w:tcBorders>
            <w:shd w:val="clear" w:color="auto" w:fill="auto"/>
            <w:hideMark/>
          </w:tcPr>
          <w:p w14:paraId="3D58B311" w14:textId="77777777" w:rsidR="00F92DC0" w:rsidRPr="00306FF3" w:rsidRDefault="00F92DC0" w:rsidP="001B11AE">
            <w:pPr>
              <w:jc w:val="right"/>
              <w:rPr>
                <w:b/>
                <w:bCs/>
                <w:color w:val="000000"/>
                <w:sz w:val="12"/>
                <w:szCs w:val="12"/>
              </w:rPr>
            </w:pPr>
            <w:r w:rsidRPr="00306FF3">
              <w:rPr>
                <w:b/>
                <w:bCs/>
                <w:color w:val="000000"/>
                <w:sz w:val="12"/>
                <w:szCs w:val="12"/>
              </w:rPr>
              <w:t>940 467,15</w:t>
            </w:r>
          </w:p>
        </w:tc>
      </w:tr>
      <w:tr w:rsidR="00F92DC0" w:rsidRPr="00306FF3" w14:paraId="6A31445C"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69E8E2E7" w14:textId="77777777" w:rsidR="00F92DC0" w:rsidRPr="00306FF3" w:rsidRDefault="00F92DC0" w:rsidP="001B11AE">
            <w:pPr>
              <w:rPr>
                <w:b/>
                <w:bCs/>
                <w:color w:val="000000"/>
                <w:sz w:val="12"/>
                <w:szCs w:val="12"/>
              </w:rPr>
            </w:pPr>
            <w:r w:rsidRPr="00306FF3">
              <w:rPr>
                <w:b/>
                <w:bCs/>
                <w:color w:val="000000"/>
                <w:sz w:val="12"/>
                <w:szCs w:val="12"/>
              </w:rPr>
              <w:t>Дорожное хозяйство (дорожные фонды)</w:t>
            </w:r>
          </w:p>
        </w:tc>
        <w:tc>
          <w:tcPr>
            <w:tcW w:w="155" w:type="pct"/>
            <w:tcBorders>
              <w:top w:val="nil"/>
              <w:left w:val="nil"/>
              <w:bottom w:val="single" w:sz="4" w:space="0" w:color="000000"/>
              <w:right w:val="single" w:sz="4" w:space="0" w:color="000000"/>
            </w:tcBorders>
            <w:shd w:val="clear" w:color="FFFFFF" w:fill="FFFFFF"/>
            <w:hideMark/>
          </w:tcPr>
          <w:p w14:paraId="2655A70A"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EF5EC6C"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7B7BB124" w14:textId="77777777" w:rsidR="00F92DC0" w:rsidRPr="00306FF3" w:rsidRDefault="00F92DC0" w:rsidP="001B11AE">
            <w:pPr>
              <w:jc w:val="center"/>
              <w:rPr>
                <w:b/>
                <w:bCs/>
                <w:color w:val="000000"/>
                <w:sz w:val="12"/>
                <w:szCs w:val="12"/>
              </w:rPr>
            </w:pPr>
            <w:r w:rsidRPr="00306FF3">
              <w:rPr>
                <w:b/>
                <w:bCs/>
                <w:color w:val="000000"/>
                <w:sz w:val="12"/>
                <w:szCs w:val="12"/>
              </w:rPr>
              <w:t>09</w:t>
            </w:r>
          </w:p>
        </w:tc>
        <w:tc>
          <w:tcPr>
            <w:tcW w:w="323" w:type="pct"/>
            <w:tcBorders>
              <w:top w:val="nil"/>
              <w:left w:val="nil"/>
              <w:bottom w:val="single" w:sz="4" w:space="0" w:color="000000"/>
              <w:right w:val="single" w:sz="4" w:space="0" w:color="000000"/>
            </w:tcBorders>
            <w:shd w:val="clear" w:color="auto" w:fill="auto"/>
            <w:hideMark/>
          </w:tcPr>
          <w:p w14:paraId="53479DF9"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7D8448DF"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56EC9709" w14:textId="77777777" w:rsidR="00F92DC0" w:rsidRPr="00306FF3" w:rsidRDefault="00F92DC0" w:rsidP="001B11AE">
            <w:pPr>
              <w:jc w:val="right"/>
              <w:rPr>
                <w:b/>
                <w:bCs/>
                <w:color w:val="000000"/>
                <w:sz w:val="12"/>
                <w:szCs w:val="12"/>
              </w:rPr>
            </w:pPr>
            <w:r w:rsidRPr="00306FF3">
              <w:rPr>
                <w:b/>
                <w:bCs/>
                <w:color w:val="000000"/>
                <w:sz w:val="12"/>
                <w:szCs w:val="12"/>
              </w:rPr>
              <w:t>8 883 000,00</w:t>
            </w:r>
          </w:p>
        </w:tc>
        <w:tc>
          <w:tcPr>
            <w:tcW w:w="350" w:type="pct"/>
            <w:tcBorders>
              <w:top w:val="nil"/>
              <w:left w:val="nil"/>
              <w:bottom w:val="single" w:sz="4" w:space="0" w:color="auto"/>
              <w:right w:val="single" w:sz="4" w:space="0" w:color="auto"/>
            </w:tcBorders>
            <w:shd w:val="clear" w:color="auto" w:fill="auto"/>
            <w:hideMark/>
          </w:tcPr>
          <w:p w14:paraId="4D6B1035"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1F59963A" w14:textId="77777777" w:rsidR="00F92DC0" w:rsidRPr="00306FF3" w:rsidRDefault="00F92DC0" w:rsidP="001B11AE">
            <w:pPr>
              <w:jc w:val="right"/>
              <w:rPr>
                <w:b/>
                <w:bCs/>
                <w:color w:val="000000"/>
                <w:sz w:val="12"/>
                <w:szCs w:val="12"/>
              </w:rPr>
            </w:pPr>
            <w:r w:rsidRPr="00306FF3">
              <w:rPr>
                <w:b/>
                <w:bCs/>
                <w:color w:val="000000"/>
                <w:sz w:val="12"/>
                <w:szCs w:val="12"/>
              </w:rPr>
              <w:t>332 026,15</w:t>
            </w:r>
          </w:p>
        </w:tc>
        <w:tc>
          <w:tcPr>
            <w:tcW w:w="310" w:type="pct"/>
            <w:tcBorders>
              <w:top w:val="nil"/>
              <w:left w:val="nil"/>
              <w:bottom w:val="single" w:sz="4" w:space="0" w:color="auto"/>
              <w:right w:val="single" w:sz="4" w:space="0" w:color="auto"/>
            </w:tcBorders>
            <w:shd w:val="clear" w:color="auto" w:fill="auto"/>
            <w:hideMark/>
          </w:tcPr>
          <w:p w14:paraId="4AE4E1CC"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49B727D3"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127FA5E4" w14:textId="77777777" w:rsidR="00F92DC0" w:rsidRPr="00306FF3" w:rsidRDefault="00F92DC0" w:rsidP="001B11AE">
            <w:pPr>
              <w:jc w:val="right"/>
              <w:rPr>
                <w:b/>
                <w:bCs/>
                <w:color w:val="000000"/>
                <w:sz w:val="12"/>
                <w:szCs w:val="12"/>
              </w:rPr>
            </w:pPr>
            <w:r w:rsidRPr="00306FF3">
              <w:rPr>
                <w:b/>
                <w:bCs/>
                <w:color w:val="000000"/>
                <w:sz w:val="12"/>
                <w:szCs w:val="12"/>
              </w:rPr>
              <w:t>3 000 000,00</w:t>
            </w:r>
          </w:p>
        </w:tc>
        <w:tc>
          <w:tcPr>
            <w:tcW w:w="332" w:type="pct"/>
            <w:tcBorders>
              <w:top w:val="nil"/>
              <w:left w:val="nil"/>
              <w:bottom w:val="single" w:sz="4" w:space="0" w:color="auto"/>
              <w:right w:val="single" w:sz="4" w:space="0" w:color="auto"/>
            </w:tcBorders>
            <w:shd w:val="clear" w:color="auto" w:fill="auto"/>
            <w:hideMark/>
          </w:tcPr>
          <w:p w14:paraId="460BE64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18F2D4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CC9E38C" w14:textId="77777777" w:rsidR="00F92DC0" w:rsidRPr="00306FF3" w:rsidRDefault="00F92DC0" w:rsidP="001B11AE">
            <w:pPr>
              <w:jc w:val="right"/>
              <w:rPr>
                <w:b/>
                <w:bCs/>
                <w:color w:val="000000"/>
                <w:sz w:val="12"/>
                <w:szCs w:val="12"/>
              </w:rPr>
            </w:pPr>
            <w:r w:rsidRPr="00306FF3">
              <w:rPr>
                <w:b/>
                <w:bCs/>
                <w:color w:val="000000"/>
                <w:sz w:val="12"/>
                <w:szCs w:val="12"/>
              </w:rPr>
              <w:t>12 215 026,15</w:t>
            </w:r>
          </w:p>
        </w:tc>
        <w:tc>
          <w:tcPr>
            <w:tcW w:w="312" w:type="pct"/>
            <w:tcBorders>
              <w:top w:val="nil"/>
              <w:left w:val="nil"/>
              <w:bottom w:val="single" w:sz="4" w:space="0" w:color="auto"/>
              <w:right w:val="single" w:sz="4" w:space="0" w:color="auto"/>
            </w:tcBorders>
            <w:shd w:val="clear" w:color="auto" w:fill="auto"/>
            <w:hideMark/>
          </w:tcPr>
          <w:p w14:paraId="682B665F" w14:textId="77777777" w:rsidR="00F92DC0" w:rsidRPr="00306FF3" w:rsidRDefault="00F92DC0" w:rsidP="001B11AE">
            <w:pPr>
              <w:jc w:val="right"/>
              <w:rPr>
                <w:b/>
                <w:bCs/>
                <w:color w:val="000000"/>
                <w:sz w:val="12"/>
                <w:szCs w:val="12"/>
              </w:rPr>
            </w:pPr>
            <w:r w:rsidRPr="00306FF3">
              <w:rPr>
                <w:b/>
                <w:bCs/>
                <w:color w:val="000000"/>
                <w:sz w:val="12"/>
                <w:szCs w:val="12"/>
              </w:rPr>
              <w:t>5 101 845,83</w:t>
            </w:r>
          </w:p>
        </w:tc>
        <w:tc>
          <w:tcPr>
            <w:tcW w:w="357" w:type="pct"/>
            <w:tcBorders>
              <w:top w:val="nil"/>
              <w:left w:val="nil"/>
              <w:bottom w:val="single" w:sz="4" w:space="0" w:color="auto"/>
              <w:right w:val="single" w:sz="4" w:space="0" w:color="auto"/>
            </w:tcBorders>
            <w:shd w:val="clear" w:color="auto" w:fill="auto"/>
            <w:hideMark/>
          </w:tcPr>
          <w:p w14:paraId="640335BB" w14:textId="77777777" w:rsidR="00F92DC0" w:rsidRPr="00306FF3" w:rsidRDefault="00F92DC0" w:rsidP="001B11AE">
            <w:pPr>
              <w:jc w:val="right"/>
              <w:rPr>
                <w:b/>
                <w:bCs/>
                <w:color w:val="000000"/>
                <w:sz w:val="12"/>
                <w:szCs w:val="12"/>
              </w:rPr>
            </w:pPr>
            <w:r w:rsidRPr="00306FF3">
              <w:rPr>
                <w:b/>
                <w:bCs/>
                <w:color w:val="000000"/>
                <w:sz w:val="12"/>
                <w:szCs w:val="12"/>
              </w:rPr>
              <w:t>17 316 871,98</w:t>
            </w:r>
          </w:p>
        </w:tc>
      </w:tr>
      <w:tr w:rsidR="00F92DC0" w:rsidRPr="00306FF3" w14:paraId="51E2D959"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F18802B" w14:textId="77777777" w:rsidR="00F92DC0" w:rsidRPr="00306FF3" w:rsidRDefault="00F92DC0" w:rsidP="001B11AE">
            <w:pPr>
              <w:rPr>
                <w:b/>
                <w:bCs/>
                <w:color w:val="000000"/>
                <w:sz w:val="12"/>
                <w:szCs w:val="12"/>
              </w:rPr>
            </w:pPr>
            <w:r w:rsidRPr="00306FF3">
              <w:rPr>
                <w:b/>
                <w:bCs/>
                <w:color w:val="000000"/>
                <w:sz w:val="12"/>
                <w:szCs w:val="12"/>
              </w:rPr>
              <w:t xml:space="preserve">МП "Комплексное развитие транспортной инфраструктуры МО "Поселок Айхал" </w:t>
            </w:r>
          </w:p>
        </w:tc>
        <w:tc>
          <w:tcPr>
            <w:tcW w:w="155" w:type="pct"/>
            <w:tcBorders>
              <w:top w:val="nil"/>
              <w:left w:val="nil"/>
              <w:bottom w:val="single" w:sz="4" w:space="0" w:color="000000"/>
              <w:right w:val="single" w:sz="4" w:space="0" w:color="000000"/>
            </w:tcBorders>
            <w:shd w:val="clear" w:color="auto" w:fill="auto"/>
            <w:hideMark/>
          </w:tcPr>
          <w:p w14:paraId="69F9F066"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4885FC8"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6ECF569E" w14:textId="77777777" w:rsidR="00F92DC0" w:rsidRPr="00306FF3" w:rsidRDefault="00F92DC0" w:rsidP="001B11AE">
            <w:pPr>
              <w:jc w:val="center"/>
              <w:rPr>
                <w:b/>
                <w:bCs/>
                <w:color w:val="000000"/>
                <w:sz w:val="12"/>
                <w:szCs w:val="12"/>
              </w:rPr>
            </w:pPr>
            <w:r w:rsidRPr="00306FF3">
              <w:rPr>
                <w:b/>
                <w:bCs/>
                <w:color w:val="000000"/>
                <w:sz w:val="12"/>
                <w:szCs w:val="12"/>
              </w:rPr>
              <w:t>09</w:t>
            </w:r>
          </w:p>
        </w:tc>
        <w:tc>
          <w:tcPr>
            <w:tcW w:w="323" w:type="pct"/>
            <w:tcBorders>
              <w:top w:val="nil"/>
              <w:left w:val="nil"/>
              <w:bottom w:val="single" w:sz="4" w:space="0" w:color="000000"/>
              <w:right w:val="single" w:sz="4" w:space="0" w:color="000000"/>
            </w:tcBorders>
            <w:shd w:val="clear" w:color="auto" w:fill="auto"/>
            <w:hideMark/>
          </w:tcPr>
          <w:p w14:paraId="233AD8DF" w14:textId="77777777" w:rsidR="00F92DC0" w:rsidRPr="00306FF3" w:rsidRDefault="00F92DC0" w:rsidP="001B11AE">
            <w:pPr>
              <w:jc w:val="center"/>
              <w:rPr>
                <w:b/>
                <w:bCs/>
                <w:color w:val="000000"/>
                <w:sz w:val="12"/>
                <w:szCs w:val="12"/>
              </w:rPr>
            </w:pPr>
            <w:r w:rsidRPr="00306FF3">
              <w:rPr>
                <w:b/>
                <w:bCs/>
                <w:color w:val="000000"/>
                <w:sz w:val="12"/>
                <w:szCs w:val="12"/>
              </w:rPr>
              <w:t>18 5 00 00000</w:t>
            </w:r>
          </w:p>
        </w:tc>
        <w:tc>
          <w:tcPr>
            <w:tcW w:w="135" w:type="pct"/>
            <w:tcBorders>
              <w:top w:val="nil"/>
              <w:left w:val="nil"/>
              <w:bottom w:val="single" w:sz="4" w:space="0" w:color="000000"/>
              <w:right w:val="single" w:sz="4" w:space="0" w:color="000000"/>
            </w:tcBorders>
            <w:shd w:val="clear" w:color="auto" w:fill="auto"/>
            <w:hideMark/>
          </w:tcPr>
          <w:p w14:paraId="239EA507"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82DB1FF" w14:textId="77777777" w:rsidR="00F92DC0" w:rsidRPr="00306FF3" w:rsidRDefault="00F92DC0" w:rsidP="001B11AE">
            <w:pPr>
              <w:jc w:val="right"/>
              <w:rPr>
                <w:b/>
                <w:bCs/>
                <w:color w:val="000000"/>
                <w:sz w:val="12"/>
                <w:szCs w:val="12"/>
              </w:rPr>
            </w:pPr>
            <w:r w:rsidRPr="00306FF3">
              <w:rPr>
                <w:b/>
                <w:bCs/>
                <w:color w:val="000000"/>
                <w:sz w:val="12"/>
                <w:szCs w:val="12"/>
              </w:rPr>
              <w:t>8 883 000,00</w:t>
            </w:r>
          </w:p>
        </w:tc>
        <w:tc>
          <w:tcPr>
            <w:tcW w:w="350" w:type="pct"/>
            <w:tcBorders>
              <w:top w:val="nil"/>
              <w:left w:val="nil"/>
              <w:bottom w:val="single" w:sz="4" w:space="0" w:color="auto"/>
              <w:right w:val="single" w:sz="4" w:space="0" w:color="auto"/>
            </w:tcBorders>
            <w:shd w:val="clear" w:color="auto" w:fill="auto"/>
            <w:hideMark/>
          </w:tcPr>
          <w:p w14:paraId="2C123CCF"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52B39B61" w14:textId="77777777" w:rsidR="00F92DC0" w:rsidRPr="00306FF3" w:rsidRDefault="00F92DC0" w:rsidP="001B11AE">
            <w:pPr>
              <w:jc w:val="right"/>
              <w:rPr>
                <w:b/>
                <w:bCs/>
                <w:color w:val="000000"/>
                <w:sz w:val="12"/>
                <w:szCs w:val="12"/>
              </w:rPr>
            </w:pPr>
            <w:r w:rsidRPr="00306FF3">
              <w:rPr>
                <w:b/>
                <w:bCs/>
                <w:color w:val="000000"/>
                <w:sz w:val="12"/>
                <w:szCs w:val="12"/>
              </w:rPr>
              <w:t>332 026,15</w:t>
            </w:r>
          </w:p>
        </w:tc>
        <w:tc>
          <w:tcPr>
            <w:tcW w:w="310" w:type="pct"/>
            <w:tcBorders>
              <w:top w:val="nil"/>
              <w:left w:val="nil"/>
              <w:bottom w:val="single" w:sz="4" w:space="0" w:color="auto"/>
              <w:right w:val="single" w:sz="4" w:space="0" w:color="auto"/>
            </w:tcBorders>
            <w:shd w:val="clear" w:color="auto" w:fill="auto"/>
            <w:hideMark/>
          </w:tcPr>
          <w:p w14:paraId="4F5CAB55"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3125C694"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113FE86C" w14:textId="77777777" w:rsidR="00F92DC0" w:rsidRPr="00306FF3" w:rsidRDefault="00F92DC0" w:rsidP="001B11AE">
            <w:pPr>
              <w:jc w:val="right"/>
              <w:rPr>
                <w:b/>
                <w:bCs/>
                <w:color w:val="000000"/>
                <w:sz w:val="12"/>
                <w:szCs w:val="12"/>
              </w:rPr>
            </w:pPr>
            <w:r w:rsidRPr="00306FF3">
              <w:rPr>
                <w:b/>
                <w:bCs/>
                <w:color w:val="000000"/>
                <w:sz w:val="12"/>
                <w:szCs w:val="12"/>
              </w:rPr>
              <w:t>3 000 000,00</w:t>
            </w:r>
          </w:p>
        </w:tc>
        <w:tc>
          <w:tcPr>
            <w:tcW w:w="332" w:type="pct"/>
            <w:tcBorders>
              <w:top w:val="nil"/>
              <w:left w:val="nil"/>
              <w:bottom w:val="single" w:sz="4" w:space="0" w:color="auto"/>
              <w:right w:val="single" w:sz="4" w:space="0" w:color="auto"/>
            </w:tcBorders>
            <w:shd w:val="clear" w:color="auto" w:fill="auto"/>
            <w:hideMark/>
          </w:tcPr>
          <w:p w14:paraId="5BC423B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E9C05D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297FBF2" w14:textId="77777777" w:rsidR="00F92DC0" w:rsidRPr="00306FF3" w:rsidRDefault="00F92DC0" w:rsidP="001B11AE">
            <w:pPr>
              <w:jc w:val="right"/>
              <w:rPr>
                <w:b/>
                <w:bCs/>
                <w:color w:val="000000"/>
                <w:sz w:val="12"/>
                <w:szCs w:val="12"/>
              </w:rPr>
            </w:pPr>
            <w:r w:rsidRPr="00306FF3">
              <w:rPr>
                <w:b/>
                <w:bCs/>
                <w:color w:val="000000"/>
                <w:sz w:val="12"/>
                <w:szCs w:val="12"/>
              </w:rPr>
              <w:t>12 215 026,15</w:t>
            </w:r>
          </w:p>
        </w:tc>
        <w:tc>
          <w:tcPr>
            <w:tcW w:w="312" w:type="pct"/>
            <w:tcBorders>
              <w:top w:val="nil"/>
              <w:left w:val="nil"/>
              <w:bottom w:val="single" w:sz="4" w:space="0" w:color="auto"/>
              <w:right w:val="single" w:sz="4" w:space="0" w:color="auto"/>
            </w:tcBorders>
            <w:shd w:val="clear" w:color="auto" w:fill="auto"/>
            <w:hideMark/>
          </w:tcPr>
          <w:p w14:paraId="6BA91E4C" w14:textId="77777777" w:rsidR="00F92DC0" w:rsidRPr="00306FF3" w:rsidRDefault="00F92DC0" w:rsidP="001B11AE">
            <w:pPr>
              <w:jc w:val="right"/>
              <w:rPr>
                <w:b/>
                <w:bCs/>
                <w:color w:val="000000"/>
                <w:sz w:val="12"/>
                <w:szCs w:val="12"/>
              </w:rPr>
            </w:pPr>
            <w:r w:rsidRPr="00306FF3">
              <w:rPr>
                <w:b/>
                <w:bCs/>
                <w:color w:val="000000"/>
                <w:sz w:val="12"/>
                <w:szCs w:val="12"/>
              </w:rPr>
              <w:t>5 101 845,83</w:t>
            </w:r>
          </w:p>
        </w:tc>
        <w:tc>
          <w:tcPr>
            <w:tcW w:w="357" w:type="pct"/>
            <w:tcBorders>
              <w:top w:val="nil"/>
              <w:left w:val="nil"/>
              <w:bottom w:val="single" w:sz="4" w:space="0" w:color="auto"/>
              <w:right w:val="single" w:sz="4" w:space="0" w:color="auto"/>
            </w:tcBorders>
            <w:shd w:val="clear" w:color="auto" w:fill="auto"/>
            <w:hideMark/>
          </w:tcPr>
          <w:p w14:paraId="51FC29F7" w14:textId="77777777" w:rsidR="00F92DC0" w:rsidRPr="00306FF3" w:rsidRDefault="00F92DC0" w:rsidP="001B11AE">
            <w:pPr>
              <w:jc w:val="right"/>
              <w:rPr>
                <w:b/>
                <w:bCs/>
                <w:color w:val="000000"/>
                <w:sz w:val="12"/>
                <w:szCs w:val="12"/>
              </w:rPr>
            </w:pPr>
            <w:r w:rsidRPr="00306FF3">
              <w:rPr>
                <w:b/>
                <w:bCs/>
                <w:color w:val="000000"/>
                <w:sz w:val="12"/>
                <w:szCs w:val="12"/>
              </w:rPr>
              <w:t>17 316 871,98</w:t>
            </w:r>
          </w:p>
        </w:tc>
      </w:tr>
      <w:tr w:rsidR="00F92DC0" w:rsidRPr="00306FF3" w14:paraId="68B80DFB"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6B90566" w14:textId="77777777" w:rsidR="00F92DC0" w:rsidRPr="00306FF3" w:rsidRDefault="00F92DC0" w:rsidP="001B11AE">
            <w:pPr>
              <w:rPr>
                <w:b/>
                <w:bCs/>
                <w:color w:val="000000"/>
                <w:sz w:val="12"/>
                <w:szCs w:val="12"/>
              </w:rPr>
            </w:pPr>
            <w:r w:rsidRPr="00306FF3">
              <w:rPr>
                <w:b/>
                <w:bCs/>
                <w:color w:val="000000"/>
                <w:sz w:val="12"/>
                <w:szCs w:val="12"/>
              </w:rPr>
              <w:t>Дорожное хозяйство</w:t>
            </w:r>
          </w:p>
        </w:tc>
        <w:tc>
          <w:tcPr>
            <w:tcW w:w="155" w:type="pct"/>
            <w:tcBorders>
              <w:top w:val="nil"/>
              <w:left w:val="nil"/>
              <w:bottom w:val="single" w:sz="4" w:space="0" w:color="000000"/>
              <w:right w:val="single" w:sz="4" w:space="0" w:color="000000"/>
            </w:tcBorders>
            <w:shd w:val="clear" w:color="auto" w:fill="auto"/>
            <w:hideMark/>
          </w:tcPr>
          <w:p w14:paraId="0310DA46"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8925618"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60FDA612" w14:textId="77777777" w:rsidR="00F92DC0" w:rsidRPr="00306FF3" w:rsidRDefault="00F92DC0" w:rsidP="001B11AE">
            <w:pPr>
              <w:jc w:val="center"/>
              <w:rPr>
                <w:b/>
                <w:bCs/>
                <w:color w:val="000000"/>
                <w:sz w:val="12"/>
                <w:szCs w:val="12"/>
              </w:rPr>
            </w:pPr>
            <w:r w:rsidRPr="00306FF3">
              <w:rPr>
                <w:b/>
                <w:bCs/>
                <w:color w:val="000000"/>
                <w:sz w:val="12"/>
                <w:szCs w:val="12"/>
              </w:rPr>
              <w:t>09</w:t>
            </w:r>
          </w:p>
        </w:tc>
        <w:tc>
          <w:tcPr>
            <w:tcW w:w="323" w:type="pct"/>
            <w:tcBorders>
              <w:top w:val="nil"/>
              <w:left w:val="nil"/>
              <w:bottom w:val="single" w:sz="4" w:space="0" w:color="000000"/>
              <w:right w:val="single" w:sz="4" w:space="0" w:color="000000"/>
            </w:tcBorders>
            <w:shd w:val="clear" w:color="auto" w:fill="auto"/>
            <w:hideMark/>
          </w:tcPr>
          <w:p w14:paraId="7DD8D8BA" w14:textId="77777777" w:rsidR="00F92DC0" w:rsidRPr="00306FF3" w:rsidRDefault="00F92DC0" w:rsidP="001B11AE">
            <w:pPr>
              <w:jc w:val="center"/>
              <w:rPr>
                <w:b/>
                <w:bCs/>
                <w:color w:val="000000"/>
                <w:sz w:val="12"/>
                <w:szCs w:val="12"/>
              </w:rPr>
            </w:pPr>
            <w:r w:rsidRPr="00306FF3">
              <w:rPr>
                <w:b/>
                <w:bCs/>
                <w:color w:val="000000"/>
                <w:sz w:val="12"/>
                <w:szCs w:val="12"/>
              </w:rPr>
              <w:t>18 5 00 00000</w:t>
            </w:r>
          </w:p>
        </w:tc>
        <w:tc>
          <w:tcPr>
            <w:tcW w:w="135" w:type="pct"/>
            <w:tcBorders>
              <w:top w:val="nil"/>
              <w:left w:val="nil"/>
              <w:bottom w:val="single" w:sz="4" w:space="0" w:color="000000"/>
              <w:right w:val="single" w:sz="4" w:space="0" w:color="000000"/>
            </w:tcBorders>
            <w:shd w:val="clear" w:color="auto" w:fill="auto"/>
            <w:hideMark/>
          </w:tcPr>
          <w:p w14:paraId="02FF4FC2"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7A38671" w14:textId="77777777" w:rsidR="00F92DC0" w:rsidRPr="00306FF3" w:rsidRDefault="00F92DC0" w:rsidP="001B11AE">
            <w:pPr>
              <w:jc w:val="right"/>
              <w:rPr>
                <w:b/>
                <w:bCs/>
                <w:color w:val="000000"/>
                <w:sz w:val="12"/>
                <w:szCs w:val="12"/>
              </w:rPr>
            </w:pPr>
            <w:r w:rsidRPr="00306FF3">
              <w:rPr>
                <w:b/>
                <w:bCs/>
                <w:color w:val="000000"/>
                <w:sz w:val="12"/>
                <w:szCs w:val="12"/>
              </w:rPr>
              <w:t>8 883 000,00</w:t>
            </w:r>
          </w:p>
        </w:tc>
        <w:tc>
          <w:tcPr>
            <w:tcW w:w="350" w:type="pct"/>
            <w:tcBorders>
              <w:top w:val="nil"/>
              <w:left w:val="nil"/>
              <w:bottom w:val="single" w:sz="4" w:space="0" w:color="auto"/>
              <w:right w:val="single" w:sz="4" w:space="0" w:color="auto"/>
            </w:tcBorders>
            <w:shd w:val="clear" w:color="auto" w:fill="auto"/>
            <w:hideMark/>
          </w:tcPr>
          <w:p w14:paraId="77696308"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210933C7" w14:textId="77777777" w:rsidR="00F92DC0" w:rsidRPr="00306FF3" w:rsidRDefault="00F92DC0" w:rsidP="001B11AE">
            <w:pPr>
              <w:jc w:val="right"/>
              <w:rPr>
                <w:b/>
                <w:bCs/>
                <w:color w:val="000000"/>
                <w:sz w:val="12"/>
                <w:szCs w:val="12"/>
              </w:rPr>
            </w:pPr>
            <w:r w:rsidRPr="00306FF3">
              <w:rPr>
                <w:b/>
                <w:bCs/>
                <w:color w:val="000000"/>
                <w:sz w:val="12"/>
                <w:szCs w:val="12"/>
              </w:rPr>
              <w:t>332 026,15</w:t>
            </w:r>
          </w:p>
        </w:tc>
        <w:tc>
          <w:tcPr>
            <w:tcW w:w="310" w:type="pct"/>
            <w:tcBorders>
              <w:top w:val="nil"/>
              <w:left w:val="nil"/>
              <w:bottom w:val="single" w:sz="4" w:space="0" w:color="auto"/>
              <w:right w:val="single" w:sz="4" w:space="0" w:color="auto"/>
            </w:tcBorders>
            <w:shd w:val="clear" w:color="auto" w:fill="auto"/>
            <w:hideMark/>
          </w:tcPr>
          <w:p w14:paraId="79141528"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127CA4C2"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52C95874" w14:textId="77777777" w:rsidR="00F92DC0" w:rsidRPr="00306FF3" w:rsidRDefault="00F92DC0" w:rsidP="001B11AE">
            <w:pPr>
              <w:jc w:val="right"/>
              <w:rPr>
                <w:b/>
                <w:bCs/>
                <w:color w:val="000000"/>
                <w:sz w:val="12"/>
                <w:szCs w:val="12"/>
              </w:rPr>
            </w:pPr>
            <w:r w:rsidRPr="00306FF3">
              <w:rPr>
                <w:b/>
                <w:bCs/>
                <w:color w:val="000000"/>
                <w:sz w:val="12"/>
                <w:szCs w:val="12"/>
              </w:rPr>
              <w:t>3 000 000,00</w:t>
            </w:r>
          </w:p>
        </w:tc>
        <w:tc>
          <w:tcPr>
            <w:tcW w:w="332" w:type="pct"/>
            <w:tcBorders>
              <w:top w:val="nil"/>
              <w:left w:val="nil"/>
              <w:bottom w:val="single" w:sz="4" w:space="0" w:color="auto"/>
              <w:right w:val="single" w:sz="4" w:space="0" w:color="auto"/>
            </w:tcBorders>
            <w:shd w:val="clear" w:color="auto" w:fill="auto"/>
            <w:hideMark/>
          </w:tcPr>
          <w:p w14:paraId="115339E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0E10BA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4885950" w14:textId="77777777" w:rsidR="00F92DC0" w:rsidRPr="00306FF3" w:rsidRDefault="00F92DC0" w:rsidP="001B11AE">
            <w:pPr>
              <w:jc w:val="right"/>
              <w:rPr>
                <w:b/>
                <w:bCs/>
                <w:color w:val="000000"/>
                <w:sz w:val="12"/>
                <w:szCs w:val="12"/>
              </w:rPr>
            </w:pPr>
            <w:r w:rsidRPr="00306FF3">
              <w:rPr>
                <w:b/>
                <w:bCs/>
                <w:color w:val="000000"/>
                <w:sz w:val="12"/>
                <w:szCs w:val="12"/>
              </w:rPr>
              <w:t>12 215 026,15</w:t>
            </w:r>
          </w:p>
        </w:tc>
        <w:tc>
          <w:tcPr>
            <w:tcW w:w="312" w:type="pct"/>
            <w:tcBorders>
              <w:top w:val="nil"/>
              <w:left w:val="nil"/>
              <w:bottom w:val="single" w:sz="4" w:space="0" w:color="auto"/>
              <w:right w:val="single" w:sz="4" w:space="0" w:color="auto"/>
            </w:tcBorders>
            <w:shd w:val="clear" w:color="auto" w:fill="auto"/>
            <w:hideMark/>
          </w:tcPr>
          <w:p w14:paraId="4DD71785" w14:textId="77777777" w:rsidR="00F92DC0" w:rsidRPr="00306FF3" w:rsidRDefault="00F92DC0" w:rsidP="001B11AE">
            <w:pPr>
              <w:jc w:val="right"/>
              <w:rPr>
                <w:b/>
                <w:bCs/>
                <w:color w:val="000000"/>
                <w:sz w:val="12"/>
                <w:szCs w:val="12"/>
              </w:rPr>
            </w:pPr>
            <w:r w:rsidRPr="00306FF3">
              <w:rPr>
                <w:b/>
                <w:bCs/>
                <w:color w:val="000000"/>
                <w:sz w:val="12"/>
                <w:szCs w:val="12"/>
              </w:rPr>
              <w:t>5 101 845,83</w:t>
            </w:r>
          </w:p>
        </w:tc>
        <w:tc>
          <w:tcPr>
            <w:tcW w:w="357" w:type="pct"/>
            <w:tcBorders>
              <w:top w:val="nil"/>
              <w:left w:val="nil"/>
              <w:bottom w:val="single" w:sz="4" w:space="0" w:color="auto"/>
              <w:right w:val="single" w:sz="4" w:space="0" w:color="auto"/>
            </w:tcBorders>
            <w:shd w:val="clear" w:color="auto" w:fill="auto"/>
            <w:hideMark/>
          </w:tcPr>
          <w:p w14:paraId="4FAE31C4" w14:textId="77777777" w:rsidR="00F92DC0" w:rsidRPr="00306FF3" w:rsidRDefault="00F92DC0" w:rsidP="001B11AE">
            <w:pPr>
              <w:jc w:val="right"/>
              <w:rPr>
                <w:b/>
                <w:bCs/>
                <w:color w:val="000000"/>
                <w:sz w:val="12"/>
                <w:szCs w:val="12"/>
              </w:rPr>
            </w:pPr>
            <w:r w:rsidRPr="00306FF3">
              <w:rPr>
                <w:b/>
                <w:bCs/>
                <w:color w:val="000000"/>
                <w:sz w:val="12"/>
                <w:szCs w:val="12"/>
              </w:rPr>
              <w:t>17 316 871,98</w:t>
            </w:r>
          </w:p>
        </w:tc>
      </w:tr>
      <w:tr w:rsidR="00F92DC0" w:rsidRPr="00306FF3" w14:paraId="7E9A4B97"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7FD57F5" w14:textId="77777777" w:rsidR="00F92DC0" w:rsidRPr="00306FF3" w:rsidRDefault="00F92DC0" w:rsidP="001B11AE">
            <w:pPr>
              <w:rPr>
                <w:b/>
                <w:bCs/>
                <w:i/>
                <w:iCs/>
                <w:color w:val="000000"/>
                <w:sz w:val="12"/>
                <w:szCs w:val="12"/>
              </w:rPr>
            </w:pPr>
            <w:r w:rsidRPr="00306FF3">
              <w:rPr>
                <w:b/>
                <w:bCs/>
                <w:i/>
                <w:iCs/>
                <w:color w:val="000000"/>
                <w:sz w:val="12"/>
                <w:szCs w:val="12"/>
              </w:rPr>
              <w:t>Содержание, текущий и капитальный ремонт автомобильных дорог общего пользования местного значения</w:t>
            </w:r>
          </w:p>
        </w:tc>
        <w:tc>
          <w:tcPr>
            <w:tcW w:w="155" w:type="pct"/>
            <w:tcBorders>
              <w:top w:val="nil"/>
              <w:left w:val="nil"/>
              <w:bottom w:val="single" w:sz="4" w:space="0" w:color="000000"/>
              <w:right w:val="single" w:sz="4" w:space="0" w:color="000000"/>
            </w:tcBorders>
            <w:shd w:val="clear" w:color="auto" w:fill="auto"/>
            <w:hideMark/>
          </w:tcPr>
          <w:p w14:paraId="4D2442EC"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03282763" w14:textId="77777777" w:rsidR="00F92DC0" w:rsidRPr="00306FF3" w:rsidRDefault="00F92DC0" w:rsidP="001B11AE">
            <w:pPr>
              <w:jc w:val="center"/>
              <w:rPr>
                <w:b/>
                <w:bCs/>
                <w:i/>
                <w:iCs/>
                <w:color w:val="000000"/>
                <w:sz w:val="12"/>
                <w:szCs w:val="12"/>
              </w:rPr>
            </w:pPr>
            <w:r w:rsidRPr="00306FF3">
              <w:rPr>
                <w:b/>
                <w:bCs/>
                <w:i/>
                <w:i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367BB7AA" w14:textId="77777777" w:rsidR="00F92DC0" w:rsidRPr="00306FF3" w:rsidRDefault="00F92DC0" w:rsidP="001B11AE">
            <w:pPr>
              <w:jc w:val="center"/>
              <w:rPr>
                <w:b/>
                <w:bCs/>
                <w:i/>
                <w:iCs/>
                <w:color w:val="000000"/>
                <w:sz w:val="12"/>
                <w:szCs w:val="12"/>
              </w:rPr>
            </w:pPr>
            <w:r w:rsidRPr="00306FF3">
              <w:rPr>
                <w:b/>
                <w:bCs/>
                <w:i/>
                <w:iCs/>
                <w:color w:val="000000"/>
                <w:sz w:val="12"/>
                <w:szCs w:val="12"/>
              </w:rPr>
              <w:t>09</w:t>
            </w:r>
          </w:p>
        </w:tc>
        <w:tc>
          <w:tcPr>
            <w:tcW w:w="323" w:type="pct"/>
            <w:tcBorders>
              <w:top w:val="nil"/>
              <w:left w:val="nil"/>
              <w:bottom w:val="single" w:sz="4" w:space="0" w:color="000000"/>
              <w:right w:val="single" w:sz="4" w:space="0" w:color="000000"/>
            </w:tcBorders>
            <w:shd w:val="clear" w:color="auto" w:fill="auto"/>
            <w:hideMark/>
          </w:tcPr>
          <w:p w14:paraId="4341BF2A" w14:textId="77777777" w:rsidR="00F92DC0" w:rsidRPr="00306FF3" w:rsidRDefault="00F92DC0" w:rsidP="001B11AE">
            <w:pPr>
              <w:jc w:val="center"/>
              <w:rPr>
                <w:b/>
                <w:bCs/>
                <w:i/>
                <w:iCs/>
                <w:color w:val="000000"/>
                <w:sz w:val="12"/>
                <w:szCs w:val="12"/>
              </w:rPr>
            </w:pPr>
            <w:r w:rsidRPr="00306FF3">
              <w:rPr>
                <w:b/>
                <w:bCs/>
                <w:i/>
                <w:iCs/>
                <w:color w:val="000000"/>
                <w:sz w:val="12"/>
                <w:szCs w:val="12"/>
              </w:rPr>
              <w:t>18 5 00 10010</w:t>
            </w:r>
          </w:p>
        </w:tc>
        <w:tc>
          <w:tcPr>
            <w:tcW w:w="135" w:type="pct"/>
            <w:tcBorders>
              <w:top w:val="nil"/>
              <w:left w:val="nil"/>
              <w:bottom w:val="single" w:sz="4" w:space="0" w:color="000000"/>
              <w:right w:val="single" w:sz="4" w:space="0" w:color="000000"/>
            </w:tcBorders>
            <w:shd w:val="clear" w:color="auto" w:fill="auto"/>
            <w:hideMark/>
          </w:tcPr>
          <w:p w14:paraId="4C4F86E6"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1F6FAD3" w14:textId="77777777" w:rsidR="00F92DC0" w:rsidRPr="00306FF3" w:rsidRDefault="00F92DC0" w:rsidP="001B11AE">
            <w:pPr>
              <w:jc w:val="right"/>
              <w:rPr>
                <w:b/>
                <w:bCs/>
                <w:i/>
                <w:iCs/>
                <w:color w:val="000000"/>
                <w:sz w:val="12"/>
                <w:szCs w:val="12"/>
              </w:rPr>
            </w:pPr>
            <w:r w:rsidRPr="00306FF3">
              <w:rPr>
                <w:b/>
                <w:bCs/>
                <w:i/>
                <w:iCs/>
                <w:color w:val="000000"/>
                <w:sz w:val="12"/>
                <w:szCs w:val="12"/>
              </w:rPr>
              <w:t>8 883 000,00</w:t>
            </w:r>
          </w:p>
        </w:tc>
        <w:tc>
          <w:tcPr>
            <w:tcW w:w="350" w:type="pct"/>
            <w:tcBorders>
              <w:top w:val="nil"/>
              <w:left w:val="nil"/>
              <w:bottom w:val="single" w:sz="4" w:space="0" w:color="auto"/>
              <w:right w:val="single" w:sz="4" w:space="0" w:color="auto"/>
            </w:tcBorders>
            <w:shd w:val="clear" w:color="auto" w:fill="auto"/>
            <w:hideMark/>
          </w:tcPr>
          <w:p w14:paraId="1B013F41"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19E468D9" w14:textId="77777777" w:rsidR="00F92DC0" w:rsidRPr="00306FF3" w:rsidRDefault="00F92DC0" w:rsidP="001B11AE">
            <w:pPr>
              <w:jc w:val="right"/>
              <w:rPr>
                <w:b/>
                <w:bCs/>
                <w:i/>
                <w:iCs/>
                <w:color w:val="000000"/>
                <w:sz w:val="12"/>
                <w:szCs w:val="12"/>
              </w:rPr>
            </w:pPr>
            <w:r w:rsidRPr="00306FF3">
              <w:rPr>
                <w:b/>
                <w:bCs/>
                <w:i/>
                <w:iCs/>
                <w:color w:val="000000"/>
                <w:sz w:val="12"/>
                <w:szCs w:val="12"/>
              </w:rPr>
              <w:t>332 026,15</w:t>
            </w:r>
          </w:p>
        </w:tc>
        <w:tc>
          <w:tcPr>
            <w:tcW w:w="310" w:type="pct"/>
            <w:tcBorders>
              <w:top w:val="nil"/>
              <w:left w:val="nil"/>
              <w:bottom w:val="single" w:sz="4" w:space="0" w:color="auto"/>
              <w:right w:val="single" w:sz="4" w:space="0" w:color="auto"/>
            </w:tcBorders>
            <w:shd w:val="clear" w:color="auto" w:fill="auto"/>
            <w:hideMark/>
          </w:tcPr>
          <w:p w14:paraId="6A970434"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3E8921A6"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2DDCA038" w14:textId="77777777" w:rsidR="00F92DC0" w:rsidRPr="00306FF3" w:rsidRDefault="00F92DC0" w:rsidP="001B11AE">
            <w:pPr>
              <w:jc w:val="right"/>
              <w:rPr>
                <w:b/>
                <w:bCs/>
                <w:i/>
                <w:iCs/>
                <w:color w:val="000000"/>
                <w:sz w:val="12"/>
                <w:szCs w:val="12"/>
              </w:rPr>
            </w:pPr>
            <w:r w:rsidRPr="00306FF3">
              <w:rPr>
                <w:b/>
                <w:bCs/>
                <w:i/>
                <w:iCs/>
                <w:color w:val="000000"/>
                <w:sz w:val="12"/>
                <w:szCs w:val="12"/>
              </w:rPr>
              <w:t>3 000 000,00</w:t>
            </w:r>
          </w:p>
        </w:tc>
        <w:tc>
          <w:tcPr>
            <w:tcW w:w="332" w:type="pct"/>
            <w:tcBorders>
              <w:top w:val="nil"/>
              <w:left w:val="nil"/>
              <w:bottom w:val="single" w:sz="4" w:space="0" w:color="auto"/>
              <w:right w:val="single" w:sz="4" w:space="0" w:color="auto"/>
            </w:tcBorders>
            <w:shd w:val="clear" w:color="auto" w:fill="auto"/>
            <w:hideMark/>
          </w:tcPr>
          <w:p w14:paraId="03FB3FB1"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8C71761"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68D8D946" w14:textId="77777777" w:rsidR="00F92DC0" w:rsidRPr="00306FF3" w:rsidRDefault="00F92DC0" w:rsidP="001B11AE">
            <w:pPr>
              <w:jc w:val="right"/>
              <w:rPr>
                <w:b/>
                <w:bCs/>
                <w:i/>
                <w:iCs/>
                <w:color w:val="000000"/>
                <w:sz w:val="12"/>
                <w:szCs w:val="12"/>
              </w:rPr>
            </w:pPr>
            <w:r w:rsidRPr="00306FF3">
              <w:rPr>
                <w:b/>
                <w:bCs/>
                <w:i/>
                <w:iCs/>
                <w:color w:val="000000"/>
                <w:sz w:val="12"/>
                <w:szCs w:val="12"/>
              </w:rPr>
              <w:t>12 215 026,15</w:t>
            </w:r>
          </w:p>
        </w:tc>
        <w:tc>
          <w:tcPr>
            <w:tcW w:w="312" w:type="pct"/>
            <w:tcBorders>
              <w:top w:val="nil"/>
              <w:left w:val="nil"/>
              <w:bottom w:val="single" w:sz="4" w:space="0" w:color="auto"/>
              <w:right w:val="single" w:sz="4" w:space="0" w:color="auto"/>
            </w:tcBorders>
            <w:shd w:val="clear" w:color="auto" w:fill="auto"/>
            <w:hideMark/>
          </w:tcPr>
          <w:p w14:paraId="621447FE" w14:textId="77777777" w:rsidR="00F92DC0" w:rsidRPr="00306FF3" w:rsidRDefault="00F92DC0" w:rsidP="001B11AE">
            <w:pPr>
              <w:jc w:val="right"/>
              <w:rPr>
                <w:b/>
                <w:bCs/>
                <w:i/>
                <w:iCs/>
                <w:color w:val="000000"/>
                <w:sz w:val="12"/>
                <w:szCs w:val="12"/>
              </w:rPr>
            </w:pPr>
            <w:r w:rsidRPr="00306FF3">
              <w:rPr>
                <w:b/>
                <w:bCs/>
                <w:i/>
                <w:iCs/>
                <w:color w:val="000000"/>
                <w:sz w:val="12"/>
                <w:szCs w:val="12"/>
              </w:rPr>
              <w:t>5 101 845,83</w:t>
            </w:r>
          </w:p>
        </w:tc>
        <w:tc>
          <w:tcPr>
            <w:tcW w:w="357" w:type="pct"/>
            <w:tcBorders>
              <w:top w:val="nil"/>
              <w:left w:val="nil"/>
              <w:bottom w:val="single" w:sz="4" w:space="0" w:color="auto"/>
              <w:right w:val="single" w:sz="4" w:space="0" w:color="auto"/>
            </w:tcBorders>
            <w:shd w:val="clear" w:color="auto" w:fill="auto"/>
            <w:hideMark/>
          </w:tcPr>
          <w:p w14:paraId="3F1AB4E3" w14:textId="77777777" w:rsidR="00F92DC0" w:rsidRPr="00306FF3" w:rsidRDefault="00F92DC0" w:rsidP="001B11AE">
            <w:pPr>
              <w:jc w:val="right"/>
              <w:rPr>
                <w:b/>
                <w:bCs/>
                <w:i/>
                <w:iCs/>
                <w:color w:val="000000"/>
                <w:sz w:val="12"/>
                <w:szCs w:val="12"/>
              </w:rPr>
            </w:pPr>
            <w:r w:rsidRPr="00306FF3">
              <w:rPr>
                <w:b/>
                <w:bCs/>
                <w:i/>
                <w:iCs/>
                <w:color w:val="000000"/>
                <w:sz w:val="12"/>
                <w:szCs w:val="12"/>
              </w:rPr>
              <w:t>17 316 871,98</w:t>
            </w:r>
          </w:p>
        </w:tc>
      </w:tr>
      <w:tr w:rsidR="00F92DC0" w:rsidRPr="00306FF3" w14:paraId="736EA27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052EBFA"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08337CB6"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A441003"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6027064A" w14:textId="77777777" w:rsidR="00F92DC0" w:rsidRPr="00306FF3" w:rsidRDefault="00F92DC0" w:rsidP="001B11AE">
            <w:pPr>
              <w:jc w:val="center"/>
              <w:rPr>
                <w:b/>
                <w:bCs/>
                <w:color w:val="000000"/>
                <w:sz w:val="12"/>
                <w:szCs w:val="12"/>
              </w:rPr>
            </w:pPr>
            <w:r w:rsidRPr="00306FF3">
              <w:rPr>
                <w:b/>
                <w:bCs/>
                <w:color w:val="000000"/>
                <w:sz w:val="12"/>
                <w:szCs w:val="12"/>
              </w:rPr>
              <w:t>09</w:t>
            </w:r>
          </w:p>
        </w:tc>
        <w:tc>
          <w:tcPr>
            <w:tcW w:w="323" w:type="pct"/>
            <w:tcBorders>
              <w:top w:val="nil"/>
              <w:left w:val="nil"/>
              <w:bottom w:val="single" w:sz="4" w:space="0" w:color="000000"/>
              <w:right w:val="single" w:sz="4" w:space="0" w:color="000000"/>
            </w:tcBorders>
            <w:shd w:val="clear" w:color="auto" w:fill="auto"/>
            <w:hideMark/>
          </w:tcPr>
          <w:p w14:paraId="5429332D" w14:textId="77777777" w:rsidR="00F92DC0" w:rsidRPr="00306FF3" w:rsidRDefault="00F92DC0" w:rsidP="001B11AE">
            <w:pPr>
              <w:jc w:val="center"/>
              <w:rPr>
                <w:b/>
                <w:bCs/>
                <w:color w:val="000000"/>
                <w:sz w:val="12"/>
                <w:szCs w:val="12"/>
              </w:rPr>
            </w:pPr>
            <w:r w:rsidRPr="00306FF3">
              <w:rPr>
                <w:b/>
                <w:bCs/>
                <w:color w:val="000000"/>
                <w:sz w:val="12"/>
                <w:szCs w:val="12"/>
              </w:rPr>
              <w:t>18 5 00 10010</w:t>
            </w:r>
          </w:p>
        </w:tc>
        <w:tc>
          <w:tcPr>
            <w:tcW w:w="135" w:type="pct"/>
            <w:tcBorders>
              <w:top w:val="nil"/>
              <w:left w:val="nil"/>
              <w:bottom w:val="single" w:sz="4" w:space="0" w:color="000000"/>
              <w:right w:val="single" w:sz="4" w:space="0" w:color="000000"/>
            </w:tcBorders>
            <w:shd w:val="clear" w:color="auto" w:fill="auto"/>
            <w:hideMark/>
          </w:tcPr>
          <w:p w14:paraId="4B9D2D93"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67EA2D47" w14:textId="77777777" w:rsidR="00F92DC0" w:rsidRPr="00306FF3" w:rsidRDefault="00F92DC0" w:rsidP="001B11AE">
            <w:pPr>
              <w:jc w:val="right"/>
              <w:rPr>
                <w:b/>
                <w:bCs/>
                <w:color w:val="000000"/>
                <w:sz w:val="12"/>
                <w:szCs w:val="12"/>
              </w:rPr>
            </w:pPr>
            <w:r w:rsidRPr="00306FF3">
              <w:rPr>
                <w:b/>
                <w:bCs/>
                <w:color w:val="000000"/>
                <w:sz w:val="12"/>
                <w:szCs w:val="12"/>
              </w:rPr>
              <w:t>8 883 000,00</w:t>
            </w:r>
          </w:p>
        </w:tc>
        <w:tc>
          <w:tcPr>
            <w:tcW w:w="350" w:type="pct"/>
            <w:tcBorders>
              <w:top w:val="nil"/>
              <w:left w:val="nil"/>
              <w:bottom w:val="single" w:sz="4" w:space="0" w:color="auto"/>
              <w:right w:val="single" w:sz="4" w:space="0" w:color="auto"/>
            </w:tcBorders>
            <w:shd w:val="clear" w:color="auto" w:fill="auto"/>
            <w:hideMark/>
          </w:tcPr>
          <w:p w14:paraId="1DD7E492"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7E687E77" w14:textId="77777777" w:rsidR="00F92DC0" w:rsidRPr="00306FF3" w:rsidRDefault="00F92DC0" w:rsidP="001B11AE">
            <w:pPr>
              <w:jc w:val="right"/>
              <w:rPr>
                <w:b/>
                <w:bCs/>
                <w:color w:val="000000"/>
                <w:sz w:val="12"/>
                <w:szCs w:val="12"/>
              </w:rPr>
            </w:pPr>
            <w:r w:rsidRPr="00306FF3">
              <w:rPr>
                <w:b/>
                <w:bCs/>
                <w:color w:val="000000"/>
                <w:sz w:val="12"/>
                <w:szCs w:val="12"/>
              </w:rPr>
              <w:t>332 026,15</w:t>
            </w:r>
          </w:p>
        </w:tc>
        <w:tc>
          <w:tcPr>
            <w:tcW w:w="310" w:type="pct"/>
            <w:tcBorders>
              <w:top w:val="nil"/>
              <w:left w:val="nil"/>
              <w:bottom w:val="single" w:sz="4" w:space="0" w:color="auto"/>
              <w:right w:val="single" w:sz="4" w:space="0" w:color="auto"/>
            </w:tcBorders>
            <w:shd w:val="clear" w:color="auto" w:fill="auto"/>
            <w:hideMark/>
          </w:tcPr>
          <w:p w14:paraId="09C89BBC"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700B428D"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7B051175" w14:textId="77777777" w:rsidR="00F92DC0" w:rsidRPr="00306FF3" w:rsidRDefault="00F92DC0" w:rsidP="001B11AE">
            <w:pPr>
              <w:jc w:val="right"/>
              <w:rPr>
                <w:b/>
                <w:bCs/>
                <w:color w:val="000000"/>
                <w:sz w:val="12"/>
                <w:szCs w:val="12"/>
              </w:rPr>
            </w:pPr>
            <w:r w:rsidRPr="00306FF3">
              <w:rPr>
                <w:b/>
                <w:bCs/>
                <w:color w:val="000000"/>
                <w:sz w:val="12"/>
                <w:szCs w:val="12"/>
              </w:rPr>
              <w:t>3 000 000,00</w:t>
            </w:r>
          </w:p>
        </w:tc>
        <w:tc>
          <w:tcPr>
            <w:tcW w:w="332" w:type="pct"/>
            <w:tcBorders>
              <w:top w:val="nil"/>
              <w:left w:val="nil"/>
              <w:bottom w:val="single" w:sz="4" w:space="0" w:color="auto"/>
              <w:right w:val="single" w:sz="4" w:space="0" w:color="auto"/>
            </w:tcBorders>
            <w:shd w:val="clear" w:color="auto" w:fill="auto"/>
            <w:hideMark/>
          </w:tcPr>
          <w:p w14:paraId="0C7BA7A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EDA4AC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774F56A" w14:textId="77777777" w:rsidR="00F92DC0" w:rsidRPr="00306FF3" w:rsidRDefault="00F92DC0" w:rsidP="001B11AE">
            <w:pPr>
              <w:jc w:val="right"/>
              <w:rPr>
                <w:b/>
                <w:bCs/>
                <w:color w:val="000000"/>
                <w:sz w:val="12"/>
                <w:szCs w:val="12"/>
              </w:rPr>
            </w:pPr>
            <w:r w:rsidRPr="00306FF3">
              <w:rPr>
                <w:b/>
                <w:bCs/>
                <w:color w:val="000000"/>
                <w:sz w:val="12"/>
                <w:szCs w:val="12"/>
              </w:rPr>
              <w:t>12 215 026,15</w:t>
            </w:r>
          </w:p>
        </w:tc>
        <w:tc>
          <w:tcPr>
            <w:tcW w:w="312" w:type="pct"/>
            <w:tcBorders>
              <w:top w:val="nil"/>
              <w:left w:val="nil"/>
              <w:bottom w:val="single" w:sz="4" w:space="0" w:color="auto"/>
              <w:right w:val="single" w:sz="4" w:space="0" w:color="auto"/>
            </w:tcBorders>
            <w:shd w:val="clear" w:color="auto" w:fill="auto"/>
            <w:hideMark/>
          </w:tcPr>
          <w:p w14:paraId="7CF7B40D" w14:textId="77777777" w:rsidR="00F92DC0" w:rsidRPr="00306FF3" w:rsidRDefault="00F92DC0" w:rsidP="001B11AE">
            <w:pPr>
              <w:jc w:val="right"/>
              <w:rPr>
                <w:b/>
                <w:bCs/>
                <w:color w:val="000000"/>
                <w:sz w:val="12"/>
                <w:szCs w:val="12"/>
              </w:rPr>
            </w:pPr>
            <w:r w:rsidRPr="00306FF3">
              <w:rPr>
                <w:b/>
                <w:bCs/>
                <w:color w:val="000000"/>
                <w:sz w:val="12"/>
                <w:szCs w:val="12"/>
              </w:rPr>
              <w:t>5 101 845,83</w:t>
            </w:r>
          </w:p>
        </w:tc>
        <w:tc>
          <w:tcPr>
            <w:tcW w:w="357" w:type="pct"/>
            <w:tcBorders>
              <w:top w:val="nil"/>
              <w:left w:val="nil"/>
              <w:bottom w:val="single" w:sz="4" w:space="0" w:color="auto"/>
              <w:right w:val="single" w:sz="4" w:space="0" w:color="auto"/>
            </w:tcBorders>
            <w:shd w:val="clear" w:color="auto" w:fill="auto"/>
            <w:hideMark/>
          </w:tcPr>
          <w:p w14:paraId="45C3610A" w14:textId="77777777" w:rsidR="00F92DC0" w:rsidRPr="00306FF3" w:rsidRDefault="00F92DC0" w:rsidP="001B11AE">
            <w:pPr>
              <w:jc w:val="right"/>
              <w:rPr>
                <w:b/>
                <w:bCs/>
                <w:color w:val="000000"/>
                <w:sz w:val="12"/>
                <w:szCs w:val="12"/>
              </w:rPr>
            </w:pPr>
            <w:r w:rsidRPr="00306FF3">
              <w:rPr>
                <w:b/>
                <w:bCs/>
                <w:color w:val="000000"/>
                <w:sz w:val="12"/>
                <w:szCs w:val="12"/>
              </w:rPr>
              <w:t>17 316 871,98</w:t>
            </w:r>
          </w:p>
        </w:tc>
      </w:tr>
      <w:tr w:rsidR="00F92DC0" w:rsidRPr="00306FF3" w14:paraId="2C281D82"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765B5CEF" w14:textId="77777777" w:rsidR="00F92DC0" w:rsidRPr="00306FF3" w:rsidRDefault="00F92DC0" w:rsidP="001B11AE">
            <w:pPr>
              <w:rPr>
                <w:b/>
                <w:bCs/>
                <w:color w:val="000000"/>
                <w:sz w:val="12"/>
                <w:szCs w:val="12"/>
              </w:rPr>
            </w:pPr>
            <w:r w:rsidRPr="00306FF3">
              <w:rPr>
                <w:b/>
                <w:bCs/>
                <w:color w:val="000000"/>
                <w:sz w:val="12"/>
                <w:szCs w:val="12"/>
              </w:rPr>
              <w:t>Другие вопросы в области национальной экономики</w:t>
            </w:r>
          </w:p>
        </w:tc>
        <w:tc>
          <w:tcPr>
            <w:tcW w:w="155" w:type="pct"/>
            <w:tcBorders>
              <w:top w:val="nil"/>
              <w:left w:val="nil"/>
              <w:bottom w:val="single" w:sz="4" w:space="0" w:color="000000"/>
              <w:right w:val="single" w:sz="4" w:space="0" w:color="000000"/>
            </w:tcBorders>
            <w:shd w:val="clear" w:color="FFFFFF" w:fill="FFFFFF"/>
            <w:hideMark/>
          </w:tcPr>
          <w:p w14:paraId="2A093589"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E579439"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40DE252D" w14:textId="77777777" w:rsidR="00F92DC0" w:rsidRPr="00306FF3" w:rsidRDefault="00F92DC0" w:rsidP="001B11AE">
            <w:pPr>
              <w:jc w:val="center"/>
              <w:rPr>
                <w:b/>
                <w:bCs/>
                <w:color w:val="000000"/>
                <w:sz w:val="12"/>
                <w:szCs w:val="12"/>
              </w:rPr>
            </w:pPr>
            <w:r w:rsidRPr="00306FF3">
              <w:rPr>
                <w:b/>
                <w:bCs/>
                <w:color w:val="000000"/>
                <w:sz w:val="12"/>
                <w:szCs w:val="12"/>
              </w:rPr>
              <w:t>12</w:t>
            </w:r>
          </w:p>
        </w:tc>
        <w:tc>
          <w:tcPr>
            <w:tcW w:w="323" w:type="pct"/>
            <w:tcBorders>
              <w:top w:val="nil"/>
              <w:left w:val="nil"/>
              <w:bottom w:val="single" w:sz="4" w:space="0" w:color="000000"/>
              <w:right w:val="single" w:sz="4" w:space="0" w:color="000000"/>
            </w:tcBorders>
            <w:shd w:val="clear" w:color="auto" w:fill="auto"/>
            <w:hideMark/>
          </w:tcPr>
          <w:p w14:paraId="2544FA5A"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624521B7"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12B4D37"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453DE16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71FC8BD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008CF6F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AEB4F5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704FFF9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480C5B1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1D0FF75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890D153" w14:textId="77777777" w:rsidR="00F92DC0" w:rsidRPr="00306FF3" w:rsidRDefault="00F92DC0" w:rsidP="001B11AE">
            <w:pPr>
              <w:jc w:val="right"/>
              <w:rPr>
                <w:color w:val="000000"/>
                <w:sz w:val="12"/>
                <w:szCs w:val="12"/>
              </w:rPr>
            </w:pPr>
            <w:r w:rsidRPr="00306FF3">
              <w:rPr>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36BB154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422BFA24" w14:textId="77777777" w:rsidR="00F92DC0" w:rsidRPr="00306FF3" w:rsidRDefault="00F92DC0" w:rsidP="001B11AE">
            <w:pPr>
              <w:jc w:val="right"/>
              <w:rPr>
                <w:b/>
                <w:bCs/>
                <w:color w:val="000000"/>
                <w:sz w:val="12"/>
                <w:szCs w:val="12"/>
              </w:rPr>
            </w:pPr>
            <w:r w:rsidRPr="00306FF3">
              <w:rPr>
                <w:b/>
                <w:bCs/>
                <w:color w:val="000000"/>
                <w:sz w:val="12"/>
                <w:szCs w:val="12"/>
              </w:rPr>
              <w:t> </w:t>
            </w:r>
          </w:p>
        </w:tc>
      </w:tr>
      <w:tr w:rsidR="00F92DC0" w:rsidRPr="00306FF3" w14:paraId="41506F13"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A00C352" w14:textId="77777777" w:rsidR="00F92DC0" w:rsidRPr="00306FF3" w:rsidRDefault="00F92DC0" w:rsidP="001B11AE">
            <w:pPr>
              <w:rPr>
                <w:b/>
                <w:bCs/>
                <w:color w:val="000000"/>
                <w:sz w:val="12"/>
                <w:szCs w:val="12"/>
              </w:rPr>
            </w:pPr>
            <w:r w:rsidRPr="00306FF3">
              <w:rPr>
                <w:b/>
                <w:bCs/>
                <w:color w:val="000000"/>
                <w:sz w:val="12"/>
                <w:szCs w:val="12"/>
              </w:rPr>
              <w:t>ЦП "Поддержка и развитие малого и среднего предпринимательства в МО "Поселок Айхал" Мирнинского района РС (Я) "</w:t>
            </w:r>
          </w:p>
        </w:tc>
        <w:tc>
          <w:tcPr>
            <w:tcW w:w="155" w:type="pct"/>
            <w:tcBorders>
              <w:top w:val="nil"/>
              <w:left w:val="nil"/>
              <w:bottom w:val="single" w:sz="4" w:space="0" w:color="000000"/>
              <w:right w:val="single" w:sz="4" w:space="0" w:color="000000"/>
            </w:tcBorders>
            <w:shd w:val="clear" w:color="auto" w:fill="auto"/>
            <w:hideMark/>
          </w:tcPr>
          <w:p w14:paraId="2A51D205"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FF2CA42"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4046018B" w14:textId="77777777" w:rsidR="00F92DC0" w:rsidRPr="00306FF3" w:rsidRDefault="00F92DC0" w:rsidP="001B11AE">
            <w:pPr>
              <w:jc w:val="center"/>
              <w:rPr>
                <w:b/>
                <w:bCs/>
                <w:color w:val="000000"/>
                <w:sz w:val="12"/>
                <w:szCs w:val="12"/>
              </w:rPr>
            </w:pPr>
            <w:r w:rsidRPr="00306FF3">
              <w:rPr>
                <w:b/>
                <w:bCs/>
                <w:color w:val="000000"/>
                <w:sz w:val="12"/>
                <w:szCs w:val="12"/>
              </w:rPr>
              <w:t>12</w:t>
            </w:r>
          </w:p>
        </w:tc>
        <w:tc>
          <w:tcPr>
            <w:tcW w:w="323" w:type="pct"/>
            <w:tcBorders>
              <w:top w:val="nil"/>
              <w:left w:val="nil"/>
              <w:bottom w:val="single" w:sz="4" w:space="0" w:color="000000"/>
              <w:right w:val="single" w:sz="4" w:space="0" w:color="000000"/>
            </w:tcBorders>
            <w:shd w:val="clear" w:color="auto" w:fill="auto"/>
            <w:hideMark/>
          </w:tcPr>
          <w:p w14:paraId="58B61AD8" w14:textId="77777777" w:rsidR="00F92DC0" w:rsidRPr="00306FF3" w:rsidRDefault="00F92DC0" w:rsidP="001B11AE">
            <w:pPr>
              <w:jc w:val="center"/>
              <w:rPr>
                <w:b/>
                <w:bCs/>
                <w:color w:val="000000"/>
                <w:sz w:val="12"/>
                <w:szCs w:val="12"/>
              </w:rPr>
            </w:pPr>
            <w:r w:rsidRPr="00306FF3">
              <w:rPr>
                <w:b/>
                <w:bCs/>
                <w:color w:val="000000"/>
                <w:sz w:val="12"/>
                <w:szCs w:val="12"/>
              </w:rPr>
              <w:t>26 0 00 00000</w:t>
            </w:r>
          </w:p>
        </w:tc>
        <w:tc>
          <w:tcPr>
            <w:tcW w:w="135" w:type="pct"/>
            <w:tcBorders>
              <w:top w:val="nil"/>
              <w:left w:val="nil"/>
              <w:bottom w:val="single" w:sz="4" w:space="0" w:color="000000"/>
              <w:right w:val="single" w:sz="4" w:space="0" w:color="000000"/>
            </w:tcBorders>
            <w:shd w:val="clear" w:color="auto" w:fill="auto"/>
            <w:hideMark/>
          </w:tcPr>
          <w:p w14:paraId="5D30B924"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313B90C4"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552D7E4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D514F4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435BB54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045639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710B788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01C45A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7A9443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3AB4B1F" w14:textId="77777777" w:rsidR="00F92DC0" w:rsidRPr="00306FF3" w:rsidRDefault="00F92DC0" w:rsidP="001B11AE">
            <w:pPr>
              <w:jc w:val="right"/>
              <w:rPr>
                <w:color w:val="000000"/>
                <w:sz w:val="12"/>
                <w:szCs w:val="12"/>
              </w:rPr>
            </w:pPr>
            <w:r w:rsidRPr="00306FF3">
              <w:rPr>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0D6DCD3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48676311" w14:textId="77777777" w:rsidR="00F92DC0" w:rsidRPr="00306FF3" w:rsidRDefault="00F92DC0" w:rsidP="001B11AE">
            <w:pPr>
              <w:jc w:val="right"/>
              <w:rPr>
                <w:b/>
                <w:bCs/>
                <w:color w:val="000000"/>
                <w:sz w:val="12"/>
                <w:szCs w:val="12"/>
              </w:rPr>
            </w:pPr>
            <w:r w:rsidRPr="00306FF3">
              <w:rPr>
                <w:b/>
                <w:bCs/>
                <w:color w:val="000000"/>
                <w:sz w:val="12"/>
                <w:szCs w:val="12"/>
              </w:rPr>
              <w:t> </w:t>
            </w:r>
          </w:p>
        </w:tc>
      </w:tr>
      <w:tr w:rsidR="00F92DC0" w:rsidRPr="00306FF3" w14:paraId="6244D5AA"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45C1F4F5" w14:textId="77777777" w:rsidR="00F92DC0" w:rsidRPr="00306FF3" w:rsidRDefault="00F92DC0" w:rsidP="001B11AE">
            <w:pPr>
              <w:rPr>
                <w:b/>
                <w:bCs/>
                <w:i/>
                <w:iCs/>
                <w:color w:val="000000"/>
                <w:sz w:val="12"/>
                <w:szCs w:val="12"/>
              </w:rPr>
            </w:pPr>
            <w:r w:rsidRPr="00306FF3">
              <w:rPr>
                <w:b/>
                <w:bCs/>
                <w:i/>
                <w:iCs/>
                <w:color w:val="000000"/>
                <w:sz w:val="12"/>
                <w:szCs w:val="12"/>
              </w:rPr>
              <w:t>Поддержка субъектов малого и среднего предпринимателства</w:t>
            </w:r>
          </w:p>
        </w:tc>
        <w:tc>
          <w:tcPr>
            <w:tcW w:w="155" w:type="pct"/>
            <w:tcBorders>
              <w:top w:val="nil"/>
              <w:left w:val="nil"/>
              <w:bottom w:val="single" w:sz="4" w:space="0" w:color="000000"/>
              <w:right w:val="single" w:sz="4" w:space="0" w:color="000000"/>
            </w:tcBorders>
            <w:shd w:val="clear" w:color="auto" w:fill="auto"/>
            <w:hideMark/>
          </w:tcPr>
          <w:p w14:paraId="3CDF38AA"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A8DAD8B" w14:textId="77777777" w:rsidR="00F92DC0" w:rsidRPr="00306FF3" w:rsidRDefault="00F92DC0" w:rsidP="001B11AE">
            <w:pPr>
              <w:jc w:val="center"/>
              <w:rPr>
                <w:b/>
                <w:bCs/>
                <w:i/>
                <w:iCs/>
                <w:color w:val="000000"/>
                <w:sz w:val="12"/>
                <w:szCs w:val="12"/>
              </w:rPr>
            </w:pPr>
            <w:r w:rsidRPr="00306FF3">
              <w:rPr>
                <w:b/>
                <w:bCs/>
                <w:i/>
                <w:i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08479AE5" w14:textId="77777777" w:rsidR="00F92DC0" w:rsidRPr="00306FF3" w:rsidRDefault="00F92DC0" w:rsidP="001B11AE">
            <w:pPr>
              <w:jc w:val="center"/>
              <w:rPr>
                <w:b/>
                <w:bCs/>
                <w:i/>
                <w:iCs/>
                <w:color w:val="000000"/>
                <w:sz w:val="12"/>
                <w:szCs w:val="12"/>
              </w:rPr>
            </w:pPr>
            <w:r w:rsidRPr="00306FF3">
              <w:rPr>
                <w:b/>
                <w:bCs/>
                <w:i/>
                <w:iCs/>
                <w:color w:val="000000"/>
                <w:sz w:val="12"/>
                <w:szCs w:val="12"/>
              </w:rPr>
              <w:t>12</w:t>
            </w:r>
          </w:p>
        </w:tc>
        <w:tc>
          <w:tcPr>
            <w:tcW w:w="323" w:type="pct"/>
            <w:tcBorders>
              <w:top w:val="nil"/>
              <w:left w:val="nil"/>
              <w:bottom w:val="single" w:sz="4" w:space="0" w:color="000000"/>
              <w:right w:val="single" w:sz="4" w:space="0" w:color="000000"/>
            </w:tcBorders>
            <w:shd w:val="clear" w:color="auto" w:fill="auto"/>
            <w:hideMark/>
          </w:tcPr>
          <w:p w14:paraId="3E0DFE29" w14:textId="77777777" w:rsidR="00F92DC0" w:rsidRPr="00306FF3" w:rsidRDefault="00F92DC0" w:rsidP="001B11AE">
            <w:pPr>
              <w:jc w:val="center"/>
              <w:rPr>
                <w:b/>
                <w:bCs/>
                <w:i/>
                <w:iCs/>
                <w:color w:val="000000"/>
                <w:sz w:val="12"/>
                <w:szCs w:val="12"/>
              </w:rPr>
            </w:pPr>
            <w:r w:rsidRPr="00306FF3">
              <w:rPr>
                <w:b/>
                <w:bCs/>
                <w:i/>
                <w:iCs/>
                <w:color w:val="000000"/>
                <w:sz w:val="12"/>
                <w:szCs w:val="12"/>
              </w:rPr>
              <w:t>26 3 00 10010</w:t>
            </w:r>
          </w:p>
        </w:tc>
        <w:tc>
          <w:tcPr>
            <w:tcW w:w="135" w:type="pct"/>
            <w:tcBorders>
              <w:top w:val="nil"/>
              <w:left w:val="nil"/>
              <w:bottom w:val="single" w:sz="4" w:space="0" w:color="000000"/>
              <w:right w:val="single" w:sz="4" w:space="0" w:color="000000"/>
            </w:tcBorders>
            <w:shd w:val="clear" w:color="auto" w:fill="auto"/>
            <w:hideMark/>
          </w:tcPr>
          <w:p w14:paraId="39DC42DC"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51FDD533"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11E8F93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1AD9E3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6C9B07F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28D1E6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AD3BAD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37B2D19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220979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764DCCB" w14:textId="77777777" w:rsidR="00F92DC0" w:rsidRPr="00306FF3" w:rsidRDefault="00F92DC0" w:rsidP="001B11AE">
            <w:pPr>
              <w:jc w:val="right"/>
              <w:rPr>
                <w:color w:val="000000"/>
                <w:sz w:val="12"/>
                <w:szCs w:val="12"/>
              </w:rPr>
            </w:pPr>
            <w:r w:rsidRPr="00306FF3">
              <w:rPr>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1377162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5A9A087F" w14:textId="77777777" w:rsidR="00F92DC0" w:rsidRPr="00306FF3" w:rsidRDefault="00F92DC0" w:rsidP="001B11AE">
            <w:pPr>
              <w:jc w:val="right"/>
              <w:rPr>
                <w:b/>
                <w:bCs/>
                <w:color w:val="000000"/>
                <w:sz w:val="12"/>
                <w:szCs w:val="12"/>
              </w:rPr>
            </w:pPr>
            <w:r w:rsidRPr="00306FF3">
              <w:rPr>
                <w:b/>
                <w:bCs/>
                <w:color w:val="000000"/>
                <w:sz w:val="12"/>
                <w:szCs w:val="12"/>
              </w:rPr>
              <w:t> </w:t>
            </w:r>
          </w:p>
        </w:tc>
      </w:tr>
      <w:tr w:rsidR="00F92DC0" w:rsidRPr="00306FF3" w14:paraId="61996DE8"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5C5B952" w14:textId="77777777" w:rsidR="00F92DC0" w:rsidRPr="00306FF3" w:rsidRDefault="00F92DC0" w:rsidP="001B11AE">
            <w:pPr>
              <w:rPr>
                <w:b/>
                <w:bCs/>
                <w:color w:val="000000"/>
                <w:sz w:val="12"/>
                <w:szCs w:val="12"/>
              </w:rPr>
            </w:pPr>
            <w:r w:rsidRPr="00306FF3">
              <w:rPr>
                <w:b/>
                <w:bCs/>
                <w:color w:val="000000"/>
                <w:sz w:val="12"/>
                <w:szCs w:val="12"/>
              </w:rPr>
              <w:t>Иные бюджетные ассигнования</w:t>
            </w:r>
          </w:p>
        </w:tc>
        <w:tc>
          <w:tcPr>
            <w:tcW w:w="155" w:type="pct"/>
            <w:tcBorders>
              <w:top w:val="nil"/>
              <w:left w:val="nil"/>
              <w:bottom w:val="single" w:sz="4" w:space="0" w:color="000000"/>
              <w:right w:val="single" w:sz="4" w:space="0" w:color="000000"/>
            </w:tcBorders>
            <w:shd w:val="clear" w:color="auto" w:fill="auto"/>
            <w:hideMark/>
          </w:tcPr>
          <w:p w14:paraId="0D633B1C"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2DF5D1E"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3E04075D" w14:textId="77777777" w:rsidR="00F92DC0" w:rsidRPr="00306FF3" w:rsidRDefault="00F92DC0" w:rsidP="001B11AE">
            <w:pPr>
              <w:jc w:val="center"/>
              <w:rPr>
                <w:b/>
                <w:bCs/>
                <w:color w:val="000000"/>
                <w:sz w:val="12"/>
                <w:szCs w:val="12"/>
              </w:rPr>
            </w:pPr>
            <w:r w:rsidRPr="00306FF3">
              <w:rPr>
                <w:b/>
                <w:bCs/>
                <w:color w:val="000000"/>
                <w:sz w:val="12"/>
                <w:szCs w:val="12"/>
              </w:rPr>
              <w:t>12</w:t>
            </w:r>
          </w:p>
        </w:tc>
        <w:tc>
          <w:tcPr>
            <w:tcW w:w="323" w:type="pct"/>
            <w:tcBorders>
              <w:top w:val="nil"/>
              <w:left w:val="nil"/>
              <w:bottom w:val="single" w:sz="4" w:space="0" w:color="000000"/>
              <w:right w:val="single" w:sz="4" w:space="0" w:color="000000"/>
            </w:tcBorders>
            <w:shd w:val="clear" w:color="auto" w:fill="auto"/>
            <w:hideMark/>
          </w:tcPr>
          <w:p w14:paraId="3B9B4EDB" w14:textId="77777777" w:rsidR="00F92DC0" w:rsidRPr="00306FF3" w:rsidRDefault="00F92DC0" w:rsidP="001B11AE">
            <w:pPr>
              <w:jc w:val="center"/>
              <w:rPr>
                <w:b/>
                <w:bCs/>
                <w:color w:val="000000"/>
                <w:sz w:val="12"/>
                <w:szCs w:val="12"/>
              </w:rPr>
            </w:pPr>
            <w:r w:rsidRPr="00306FF3">
              <w:rPr>
                <w:b/>
                <w:bCs/>
                <w:color w:val="000000"/>
                <w:sz w:val="12"/>
                <w:szCs w:val="12"/>
              </w:rPr>
              <w:t>26 3 00 10010</w:t>
            </w:r>
          </w:p>
        </w:tc>
        <w:tc>
          <w:tcPr>
            <w:tcW w:w="135" w:type="pct"/>
            <w:tcBorders>
              <w:top w:val="nil"/>
              <w:left w:val="nil"/>
              <w:bottom w:val="single" w:sz="4" w:space="0" w:color="000000"/>
              <w:right w:val="single" w:sz="4" w:space="0" w:color="000000"/>
            </w:tcBorders>
            <w:shd w:val="clear" w:color="auto" w:fill="auto"/>
            <w:hideMark/>
          </w:tcPr>
          <w:p w14:paraId="502CF9C1" w14:textId="77777777" w:rsidR="00F92DC0" w:rsidRPr="00306FF3" w:rsidRDefault="00F92DC0" w:rsidP="001B11AE">
            <w:pPr>
              <w:jc w:val="center"/>
              <w:rPr>
                <w:b/>
                <w:bCs/>
                <w:color w:val="000000"/>
                <w:sz w:val="12"/>
                <w:szCs w:val="12"/>
              </w:rPr>
            </w:pPr>
            <w:r w:rsidRPr="00306FF3">
              <w:rPr>
                <w:b/>
                <w:bCs/>
                <w:color w:val="000000"/>
                <w:sz w:val="12"/>
                <w:szCs w:val="12"/>
              </w:rPr>
              <w:t>800</w:t>
            </w:r>
          </w:p>
        </w:tc>
        <w:tc>
          <w:tcPr>
            <w:tcW w:w="316" w:type="pct"/>
            <w:tcBorders>
              <w:top w:val="nil"/>
              <w:left w:val="single" w:sz="4" w:space="0" w:color="auto"/>
              <w:bottom w:val="single" w:sz="4" w:space="0" w:color="auto"/>
              <w:right w:val="single" w:sz="4" w:space="0" w:color="auto"/>
            </w:tcBorders>
            <w:shd w:val="clear" w:color="auto" w:fill="auto"/>
            <w:hideMark/>
          </w:tcPr>
          <w:p w14:paraId="687644EA"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1C3EC31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ECFFDE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7C4CAD5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24A27FF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09147B7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1D0DE9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4F9263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53B1B11" w14:textId="77777777" w:rsidR="00F92DC0" w:rsidRPr="00306FF3" w:rsidRDefault="00F92DC0" w:rsidP="001B11AE">
            <w:pPr>
              <w:jc w:val="right"/>
              <w:rPr>
                <w:color w:val="000000"/>
                <w:sz w:val="12"/>
                <w:szCs w:val="12"/>
              </w:rPr>
            </w:pPr>
            <w:r w:rsidRPr="00306FF3">
              <w:rPr>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178A18F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7ED9C7F" w14:textId="77777777" w:rsidR="00F92DC0" w:rsidRPr="00306FF3" w:rsidRDefault="00F92DC0" w:rsidP="001B11AE">
            <w:pPr>
              <w:jc w:val="right"/>
              <w:rPr>
                <w:b/>
                <w:bCs/>
                <w:color w:val="000000"/>
                <w:sz w:val="12"/>
                <w:szCs w:val="12"/>
              </w:rPr>
            </w:pPr>
            <w:r w:rsidRPr="00306FF3">
              <w:rPr>
                <w:b/>
                <w:bCs/>
                <w:color w:val="000000"/>
                <w:sz w:val="12"/>
                <w:szCs w:val="12"/>
              </w:rPr>
              <w:t> </w:t>
            </w:r>
          </w:p>
        </w:tc>
      </w:tr>
      <w:tr w:rsidR="00F92DC0" w:rsidRPr="00306FF3" w14:paraId="44553B63"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61A38D8" w14:textId="77777777" w:rsidR="00F92DC0" w:rsidRPr="00306FF3" w:rsidRDefault="00F92DC0" w:rsidP="001B11AE">
            <w:pPr>
              <w:rPr>
                <w:b/>
                <w:bCs/>
                <w:color w:val="000000"/>
                <w:sz w:val="12"/>
                <w:szCs w:val="12"/>
              </w:rPr>
            </w:pPr>
            <w:r w:rsidRPr="00306FF3">
              <w:rPr>
                <w:b/>
                <w:bCs/>
                <w:color w:val="000000"/>
                <w:sz w:val="12"/>
                <w:szCs w:val="12"/>
              </w:rPr>
              <w:t>Непрограммные расходы</w:t>
            </w:r>
          </w:p>
        </w:tc>
        <w:tc>
          <w:tcPr>
            <w:tcW w:w="155" w:type="pct"/>
            <w:tcBorders>
              <w:top w:val="nil"/>
              <w:left w:val="nil"/>
              <w:bottom w:val="single" w:sz="4" w:space="0" w:color="000000"/>
              <w:right w:val="single" w:sz="4" w:space="0" w:color="000000"/>
            </w:tcBorders>
            <w:shd w:val="clear" w:color="auto" w:fill="auto"/>
            <w:hideMark/>
          </w:tcPr>
          <w:p w14:paraId="47038EF5"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6E903AB2"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2E28BBDF" w14:textId="77777777" w:rsidR="00F92DC0" w:rsidRPr="00306FF3" w:rsidRDefault="00F92DC0" w:rsidP="001B11AE">
            <w:pPr>
              <w:jc w:val="center"/>
              <w:rPr>
                <w:b/>
                <w:bCs/>
                <w:color w:val="000000"/>
                <w:sz w:val="12"/>
                <w:szCs w:val="12"/>
              </w:rPr>
            </w:pPr>
            <w:r w:rsidRPr="00306FF3">
              <w:rPr>
                <w:b/>
                <w:bCs/>
                <w:color w:val="000000"/>
                <w:sz w:val="12"/>
                <w:szCs w:val="12"/>
              </w:rPr>
              <w:t>12</w:t>
            </w:r>
          </w:p>
        </w:tc>
        <w:tc>
          <w:tcPr>
            <w:tcW w:w="323" w:type="pct"/>
            <w:tcBorders>
              <w:top w:val="nil"/>
              <w:left w:val="nil"/>
              <w:bottom w:val="single" w:sz="4" w:space="0" w:color="000000"/>
              <w:right w:val="single" w:sz="4" w:space="0" w:color="000000"/>
            </w:tcBorders>
            <w:shd w:val="clear" w:color="auto" w:fill="auto"/>
            <w:hideMark/>
          </w:tcPr>
          <w:p w14:paraId="6BBC2191" w14:textId="77777777" w:rsidR="00F92DC0" w:rsidRPr="00306FF3" w:rsidRDefault="00F92DC0" w:rsidP="001B11AE">
            <w:pPr>
              <w:jc w:val="center"/>
              <w:rPr>
                <w:b/>
                <w:bCs/>
                <w:color w:val="000000"/>
                <w:sz w:val="12"/>
                <w:szCs w:val="12"/>
              </w:rPr>
            </w:pPr>
            <w:r w:rsidRPr="00306FF3">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14:paraId="2B60A36D"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356A47DE"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4953DD2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156E76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6DF8E90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0111C19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13C68F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2592AA0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692015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A4AFFB3" w14:textId="77777777" w:rsidR="00F92DC0" w:rsidRPr="00306FF3" w:rsidRDefault="00F92DC0" w:rsidP="001B11AE">
            <w:pPr>
              <w:jc w:val="right"/>
              <w:rPr>
                <w:color w:val="000000"/>
                <w:sz w:val="12"/>
                <w:szCs w:val="12"/>
              </w:rPr>
            </w:pPr>
            <w:r w:rsidRPr="00306FF3">
              <w:rPr>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1A404CF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FD61E4D" w14:textId="77777777" w:rsidR="00F92DC0" w:rsidRPr="00306FF3" w:rsidRDefault="00F92DC0" w:rsidP="001B11AE">
            <w:pPr>
              <w:jc w:val="right"/>
              <w:rPr>
                <w:b/>
                <w:bCs/>
                <w:color w:val="000000"/>
                <w:sz w:val="12"/>
                <w:szCs w:val="12"/>
              </w:rPr>
            </w:pPr>
            <w:r w:rsidRPr="00306FF3">
              <w:rPr>
                <w:b/>
                <w:bCs/>
                <w:color w:val="000000"/>
                <w:sz w:val="12"/>
                <w:szCs w:val="12"/>
              </w:rPr>
              <w:t> </w:t>
            </w:r>
          </w:p>
        </w:tc>
      </w:tr>
      <w:tr w:rsidR="00F92DC0" w:rsidRPr="00306FF3" w14:paraId="649635C7"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4D42B22" w14:textId="77777777" w:rsidR="00F92DC0" w:rsidRPr="00306FF3" w:rsidRDefault="00F92DC0" w:rsidP="001B11AE">
            <w:pPr>
              <w:rPr>
                <w:b/>
                <w:bCs/>
                <w:color w:val="000000"/>
                <w:sz w:val="12"/>
                <w:szCs w:val="12"/>
              </w:rPr>
            </w:pPr>
            <w:r w:rsidRPr="00306FF3">
              <w:rPr>
                <w:b/>
                <w:bCs/>
                <w:color w:val="000000"/>
                <w:sz w:val="12"/>
                <w:szCs w:val="12"/>
              </w:rPr>
              <w:t>Прочие непрограммные расходы</w:t>
            </w:r>
          </w:p>
        </w:tc>
        <w:tc>
          <w:tcPr>
            <w:tcW w:w="155" w:type="pct"/>
            <w:tcBorders>
              <w:top w:val="nil"/>
              <w:left w:val="nil"/>
              <w:bottom w:val="single" w:sz="4" w:space="0" w:color="000000"/>
              <w:right w:val="single" w:sz="4" w:space="0" w:color="000000"/>
            </w:tcBorders>
            <w:shd w:val="clear" w:color="auto" w:fill="auto"/>
            <w:hideMark/>
          </w:tcPr>
          <w:p w14:paraId="2A877133"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290E6DB2"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29931A09" w14:textId="77777777" w:rsidR="00F92DC0" w:rsidRPr="00306FF3" w:rsidRDefault="00F92DC0" w:rsidP="001B11AE">
            <w:pPr>
              <w:jc w:val="center"/>
              <w:rPr>
                <w:b/>
                <w:bCs/>
                <w:color w:val="000000"/>
                <w:sz w:val="12"/>
                <w:szCs w:val="12"/>
              </w:rPr>
            </w:pPr>
            <w:r w:rsidRPr="00306FF3">
              <w:rPr>
                <w:b/>
                <w:bCs/>
                <w:color w:val="000000"/>
                <w:sz w:val="12"/>
                <w:szCs w:val="12"/>
              </w:rPr>
              <w:t>12</w:t>
            </w:r>
          </w:p>
        </w:tc>
        <w:tc>
          <w:tcPr>
            <w:tcW w:w="323" w:type="pct"/>
            <w:tcBorders>
              <w:top w:val="nil"/>
              <w:left w:val="nil"/>
              <w:bottom w:val="single" w:sz="4" w:space="0" w:color="000000"/>
              <w:right w:val="single" w:sz="4" w:space="0" w:color="000000"/>
            </w:tcBorders>
            <w:shd w:val="clear" w:color="auto" w:fill="auto"/>
            <w:hideMark/>
          </w:tcPr>
          <w:p w14:paraId="0B5A92FB" w14:textId="77777777" w:rsidR="00F92DC0" w:rsidRPr="00306FF3" w:rsidRDefault="00F92DC0" w:rsidP="001B11AE">
            <w:pPr>
              <w:jc w:val="center"/>
              <w:rPr>
                <w:b/>
                <w:bCs/>
                <w:color w:val="000000"/>
                <w:sz w:val="12"/>
                <w:szCs w:val="12"/>
              </w:rPr>
            </w:pPr>
            <w:r w:rsidRPr="00306FF3">
              <w:rPr>
                <w:b/>
                <w:bCs/>
                <w:color w:val="000000"/>
                <w:sz w:val="12"/>
                <w:szCs w:val="12"/>
              </w:rPr>
              <w:t>99 5 00 00000</w:t>
            </w:r>
          </w:p>
        </w:tc>
        <w:tc>
          <w:tcPr>
            <w:tcW w:w="135" w:type="pct"/>
            <w:tcBorders>
              <w:top w:val="nil"/>
              <w:left w:val="nil"/>
              <w:bottom w:val="single" w:sz="4" w:space="0" w:color="000000"/>
              <w:right w:val="single" w:sz="4" w:space="0" w:color="000000"/>
            </w:tcBorders>
            <w:shd w:val="clear" w:color="auto" w:fill="auto"/>
            <w:hideMark/>
          </w:tcPr>
          <w:p w14:paraId="2CC55424"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939C252"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27E0841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B37C74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55E4209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2BC2429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5681E55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5046FFF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ED6484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DA073D7" w14:textId="77777777" w:rsidR="00F92DC0" w:rsidRPr="00306FF3" w:rsidRDefault="00F92DC0" w:rsidP="001B11AE">
            <w:pPr>
              <w:jc w:val="right"/>
              <w:rPr>
                <w:color w:val="000000"/>
                <w:sz w:val="12"/>
                <w:szCs w:val="12"/>
              </w:rPr>
            </w:pPr>
            <w:r w:rsidRPr="00306FF3">
              <w:rPr>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5F88A59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1846862D" w14:textId="77777777" w:rsidR="00F92DC0" w:rsidRPr="00306FF3" w:rsidRDefault="00F92DC0" w:rsidP="001B11AE">
            <w:pPr>
              <w:jc w:val="right"/>
              <w:rPr>
                <w:b/>
                <w:bCs/>
                <w:color w:val="000000"/>
                <w:sz w:val="12"/>
                <w:szCs w:val="12"/>
              </w:rPr>
            </w:pPr>
            <w:r w:rsidRPr="00306FF3">
              <w:rPr>
                <w:b/>
                <w:bCs/>
                <w:color w:val="000000"/>
                <w:sz w:val="12"/>
                <w:szCs w:val="12"/>
              </w:rPr>
              <w:t> </w:t>
            </w:r>
          </w:p>
        </w:tc>
      </w:tr>
      <w:tr w:rsidR="00F92DC0" w:rsidRPr="00306FF3" w14:paraId="1C21DFA7"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199ED6E" w14:textId="77777777" w:rsidR="00F92DC0" w:rsidRPr="00306FF3" w:rsidRDefault="00F92DC0" w:rsidP="001B11AE">
            <w:pPr>
              <w:rPr>
                <w:b/>
                <w:bCs/>
                <w:i/>
                <w:iCs/>
                <w:color w:val="000000"/>
                <w:sz w:val="12"/>
                <w:szCs w:val="12"/>
              </w:rPr>
            </w:pPr>
            <w:r w:rsidRPr="00306FF3">
              <w:rPr>
                <w:b/>
                <w:bCs/>
                <w:i/>
                <w:iCs/>
                <w:color w:val="000000"/>
                <w:sz w:val="12"/>
                <w:szCs w:val="12"/>
              </w:rPr>
              <w:t>Расходы по управлению муниицпальным имуществом и земельными ресурсами</w:t>
            </w:r>
          </w:p>
        </w:tc>
        <w:tc>
          <w:tcPr>
            <w:tcW w:w="155" w:type="pct"/>
            <w:tcBorders>
              <w:top w:val="nil"/>
              <w:left w:val="nil"/>
              <w:bottom w:val="single" w:sz="4" w:space="0" w:color="000000"/>
              <w:right w:val="single" w:sz="4" w:space="0" w:color="000000"/>
            </w:tcBorders>
            <w:shd w:val="clear" w:color="auto" w:fill="auto"/>
            <w:hideMark/>
          </w:tcPr>
          <w:p w14:paraId="39368282"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B397E47" w14:textId="77777777" w:rsidR="00F92DC0" w:rsidRPr="00306FF3" w:rsidRDefault="00F92DC0" w:rsidP="001B11AE">
            <w:pPr>
              <w:jc w:val="center"/>
              <w:rPr>
                <w:b/>
                <w:bCs/>
                <w:i/>
                <w:iCs/>
                <w:color w:val="000000"/>
                <w:sz w:val="12"/>
                <w:szCs w:val="12"/>
              </w:rPr>
            </w:pPr>
            <w:r w:rsidRPr="00306FF3">
              <w:rPr>
                <w:b/>
                <w:bCs/>
                <w:i/>
                <w:i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67AE6DD1" w14:textId="77777777" w:rsidR="00F92DC0" w:rsidRPr="00306FF3" w:rsidRDefault="00F92DC0" w:rsidP="001B11AE">
            <w:pPr>
              <w:jc w:val="center"/>
              <w:rPr>
                <w:b/>
                <w:bCs/>
                <w:i/>
                <w:iCs/>
                <w:color w:val="000000"/>
                <w:sz w:val="12"/>
                <w:szCs w:val="12"/>
              </w:rPr>
            </w:pPr>
            <w:r w:rsidRPr="00306FF3">
              <w:rPr>
                <w:b/>
                <w:bCs/>
                <w:i/>
                <w:iCs/>
                <w:color w:val="000000"/>
                <w:sz w:val="12"/>
                <w:szCs w:val="12"/>
              </w:rPr>
              <w:t>12</w:t>
            </w:r>
          </w:p>
        </w:tc>
        <w:tc>
          <w:tcPr>
            <w:tcW w:w="323" w:type="pct"/>
            <w:tcBorders>
              <w:top w:val="nil"/>
              <w:left w:val="nil"/>
              <w:bottom w:val="single" w:sz="4" w:space="0" w:color="000000"/>
              <w:right w:val="single" w:sz="4" w:space="0" w:color="000000"/>
            </w:tcBorders>
            <w:shd w:val="clear" w:color="auto" w:fill="auto"/>
            <w:hideMark/>
          </w:tcPr>
          <w:p w14:paraId="29B7C6DD" w14:textId="77777777" w:rsidR="00F92DC0" w:rsidRPr="00306FF3" w:rsidRDefault="00F92DC0" w:rsidP="001B11AE">
            <w:pPr>
              <w:jc w:val="center"/>
              <w:rPr>
                <w:b/>
                <w:bCs/>
                <w:i/>
                <w:iCs/>
                <w:color w:val="000000"/>
                <w:sz w:val="12"/>
                <w:szCs w:val="12"/>
              </w:rPr>
            </w:pPr>
            <w:r w:rsidRPr="00306FF3">
              <w:rPr>
                <w:b/>
                <w:bCs/>
                <w:i/>
                <w:i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14:paraId="0A54E142"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755253B3"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7261F91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39E5D0C"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5D645FE9"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6EC0639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5B92138"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A3C564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7C7DCEE"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9737432" w14:textId="77777777" w:rsidR="00F92DC0" w:rsidRPr="00306FF3" w:rsidRDefault="00F92DC0" w:rsidP="001B11AE">
            <w:pPr>
              <w:jc w:val="right"/>
              <w:rPr>
                <w:color w:val="000000"/>
                <w:sz w:val="12"/>
                <w:szCs w:val="12"/>
              </w:rPr>
            </w:pPr>
            <w:r w:rsidRPr="00306FF3">
              <w:rPr>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3D3D84EC"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7C2114A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r>
      <w:tr w:rsidR="00F92DC0" w:rsidRPr="00306FF3" w14:paraId="08988D88"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A8DB7BF" w14:textId="77777777" w:rsidR="00F92DC0" w:rsidRPr="00306FF3" w:rsidRDefault="00F92DC0" w:rsidP="001B11AE">
            <w:pPr>
              <w:rPr>
                <w:b/>
                <w:bCs/>
                <w:color w:val="000000"/>
                <w:sz w:val="12"/>
                <w:szCs w:val="12"/>
              </w:rPr>
            </w:pPr>
            <w:r w:rsidRPr="00306FF3">
              <w:rPr>
                <w:b/>
                <w:bCs/>
                <w:color w:val="000000"/>
                <w:sz w:val="12"/>
                <w:szCs w:val="12"/>
              </w:rPr>
              <w:t xml:space="preserve">Закупка товаров, работ и услуг </w:t>
            </w:r>
            <w:r w:rsidRPr="00306FF3">
              <w:rPr>
                <w:b/>
                <w:bCs/>
                <w:color w:val="000000"/>
                <w:sz w:val="12"/>
                <w:szCs w:val="12"/>
              </w:rPr>
              <w:lastRenderedPageBreak/>
              <w:t>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09CF0F6E" w14:textId="77777777" w:rsidR="00F92DC0" w:rsidRPr="00306FF3" w:rsidRDefault="00F92DC0" w:rsidP="001B11AE">
            <w:pPr>
              <w:jc w:val="center"/>
              <w:rPr>
                <w:b/>
                <w:bCs/>
                <w:color w:val="000000"/>
                <w:sz w:val="12"/>
                <w:szCs w:val="12"/>
              </w:rPr>
            </w:pPr>
            <w:r w:rsidRPr="00306FF3">
              <w:rPr>
                <w:b/>
                <w:bCs/>
                <w:color w:val="000000"/>
                <w:sz w:val="12"/>
                <w:szCs w:val="12"/>
              </w:rPr>
              <w:lastRenderedPageBreak/>
              <w:t>803</w:t>
            </w:r>
          </w:p>
        </w:tc>
        <w:tc>
          <w:tcPr>
            <w:tcW w:w="117" w:type="pct"/>
            <w:tcBorders>
              <w:top w:val="nil"/>
              <w:left w:val="nil"/>
              <w:bottom w:val="single" w:sz="4" w:space="0" w:color="000000"/>
              <w:right w:val="single" w:sz="4" w:space="0" w:color="000000"/>
            </w:tcBorders>
            <w:shd w:val="clear" w:color="auto" w:fill="auto"/>
            <w:hideMark/>
          </w:tcPr>
          <w:p w14:paraId="678F97CB"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131" w:type="pct"/>
            <w:tcBorders>
              <w:top w:val="nil"/>
              <w:left w:val="nil"/>
              <w:bottom w:val="single" w:sz="4" w:space="0" w:color="000000"/>
              <w:right w:val="single" w:sz="4" w:space="0" w:color="000000"/>
            </w:tcBorders>
            <w:shd w:val="clear" w:color="auto" w:fill="auto"/>
            <w:hideMark/>
          </w:tcPr>
          <w:p w14:paraId="0ABF46BA" w14:textId="77777777" w:rsidR="00F92DC0" w:rsidRPr="00306FF3" w:rsidRDefault="00F92DC0" w:rsidP="001B11AE">
            <w:pPr>
              <w:jc w:val="center"/>
              <w:rPr>
                <w:b/>
                <w:bCs/>
                <w:color w:val="000000"/>
                <w:sz w:val="12"/>
                <w:szCs w:val="12"/>
              </w:rPr>
            </w:pPr>
            <w:r w:rsidRPr="00306FF3">
              <w:rPr>
                <w:b/>
                <w:bCs/>
                <w:color w:val="000000"/>
                <w:sz w:val="12"/>
                <w:szCs w:val="12"/>
              </w:rPr>
              <w:t>12</w:t>
            </w:r>
          </w:p>
        </w:tc>
        <w:tc>
          <w:tcPr>
            <w:tcW w:w="323" w:type="pct"/>
            <w:tcBorders>
              <w:top w:val="nil"/>
              <w:left w:val="nil"/>
              <w:bottom w:val="single" w:sz="4" w:space="0" w:color="000000"/>
              <w:right w:val="single" w:sz="4" w:space="0" w:color="000000"/>
            </w:tcBorders>
            <w:shd w:val="clear" w:color="auto" w:fill="auto"/>
            <w:hideMark/>
          </w:tcPr>
          <w:p w14:paraId="67090A56" w14:textId="77777777" w:rsidR="00F92DC0" w:rsidRPr="00306FF3" w:rsidRDefault="00F92DC0" w:rsidP="001B11AE">
            <w:pPr>
              <w:jc w:val="center"/>
              <w:rPr>
                <w:b/>
                <w:bCs/>
                <w:color w:val="000000"/>
                <w:sz w:val="12"/>
                <w:szCs w:val="12"/>
              </w:rPr>
            </w:pPr>
            <w:r w:rsidRPr="00306FF3">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14:paraId="60DE6AFE"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4FBB85BD"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680679F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B824F4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3127258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45D6F59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297B9D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1C1DBE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51E027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B5239AB" w14:textId="77777777" w:rsidR="00F92DC0" w:rsidRPr="00306FF3" w:rsidRDefault="00F92DC0" w:rsidP="001B11AE">
            <w:pPr>
              <w:jc w:val="right"/>
              <w:rPr>
                <w:color w:val="000000"/>
                <w:sz w:val="12"/>
                <w:szCs w:val="12"/>
              </w:rPr>
            </w:pPr>
            <w:r w:rsidRPr="00306FF3">
              <w:rPr>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7C7B412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1F7FE59D" w14:textId="77777777" w:rsidR="00F92DC0" w:rsidRPr="00306FF3" w:rsidRDefault="00F92DC0" w:rsidP="001B11AE">
            <w:pPr>
              <w:jc w:val="right"/>
              <w:rPr>
                <w:b/>
                <w:bCs/>
                <w:color w:val="000000"/>
                <w:sz w:val="12"/>
                <w:szCs w:val="12"/>
              </w:rPr>
            </w:pPr>
            <w:r w:rsidRPr="00306FF3">
              <w:rPr>
                <w:b/>
                <w:bCs/>
                <w:color w:val="000000"/>
                <w:sz w:val="12"/>
                <w:szCs w:val="12"/>
              </w:rPr>
              <w:t> </w:t>
            </w:r>
          </w:p>
        </w:tc>
      </w:tr>
      <w:tr w:rsidR="00F92DC0" w:rsidRPr="00306FF3" w14:paraId="4AA01B7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5F7A578C" w14:textId="77777777" w:rsidR="00F92DC0" w:rsidRPr="00306FF3" w:rsidRDefault="00F92DC0" w:rsidP="001B11AE">
            <w:pPr>
              <w:rPr>
                <w:b/>
                <w:bCs/>
                <w:color w:val="000000"/>
                <w:sz w:val="12"/>
                <w:szCs w:val="12"/>
              </w:rPr>
            </w:pPr>
            <w:r w:rsidRPr="00306FF3">
              <w:rPr>
                <w:b/>
                <w:bCs/>
                <w:color w:val="000000"/>
                <w:sz w:val="12"/>
                <w:szCs w:val="12"/>
              </w:rPr>
              <w:t>ЖИЛИЩНО-КОММУНАЛЬНОЕ ХОЗЯЙСТВО</w:t>
            </w:r>
          </w:p>
        </w:tc>
        <w:tc>
          <w:tcPr>
            <w:tcW w:w="155" w:type="pct"/>
            <w:tcBorders>
              <w:top w:val="nil"/>
              <w:left w:val="nil"/>
              <w:bottom w:val="single" w:sz="4" w:space="0" w:color="000000"/>
              <w:right w:val="single" w:sz="4" w:space="0" w:color="000000"/>
            </w:tcBorders>
            <w:shd w:val="clear" w:color="FFFFFF" w:fill="FFFFFF"/>
            <w:hideMark/>
          </w:tcPr>
          <w:p w14:paraId="737D7816"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2F74E937"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3323BB52"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23" w:type="pct"/>
            <w:tcBorders>
              <w:top w:val="nil"/>
              <w:left w:val="nil"/>
              <w:bottom w:val="single" w:sz="4" w:space="0" w:color="000000"/>
              <w:right w:val="single" w:sz="4" w:space="0" w:color="000000"/>
            </w:tcBorders>
            <w:shd w:val="clear" w:color="auto" w:fill="auto"/>
            <w:hideMark/>
          </w:tcPr>
          <w:p w14:paraId="7CD6188B"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3C7891F2"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7883B7B8" w14:textId="77777777" w:rsidR="00F92DC0" w:rsidRPr="00306FF3" w:rsidRDefault="00F92DC0" w:rsidP="001B11AE">
            <w:pPr>
              <w:jc w:val="right"/>
              <w:rPr>
                <w:b/>
                <w:bCs/>
                <w:color w:val="000000"/>
                <w:sz w:val="12"/>
                <w:szCs w:val="12"/>
              </w:rPr>
            </w:pPr>
            <w:r w:rsidRPr="00306FF3">
              <w:rPr>
                <w:b/>
                <w:bCs/>
                <w:color w:val="000000"/>
                <w:sz w:val="12"/>
                <w:szCs w:val="12"/>
              </w:rPr>
              <w:t>103 589 017,52</w:t>
            </w:r>
          </w:p>
        </w:tc>
        <w:tc>
          <w:tcPr>
            <w:tcW w:w="350" w:type="pct"/>
            <w:tcBorders>
              <w:top w:val="nil"/>
              <w:left w:val="nil"/>
              <w:bottom w:val="single" w:sz="4" w:space="0" w:color="auto"/>
              <w:right w:val="single" w:sz="4" w:space="0" w:color="auto"/>
            </w:tcBorders>
            <w:shd w:val="clear" w:color="auto" w:fill="auto"/>
            <w:hideMark/>
          </w:tcPr>
          <w:p w14:paraId="702C00A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3212B2E" w14:textId="77777777" w:rsidR="00F92DC0" w:rsidRPr="00306FF3" w:rsidRDefault="00F92DC0" w:rsidP="001B11AE">
            <w:pPr>
              <w:jc w:val="right"/>
              <w:rPr>
                <w:b/>
                <w:bCs/>
                <w:color w:val="000000"/>
                <w:sz w:val="12"/>
                <w:szCs w:val="12"/>
              </w:rPr>
            </w:pPr>
            <w:r w:rsidRPr="00306FF3">
              <w:rPr>
                <w:b/>
                <w:bCs/>
                <w:color w:val="000000"/>
                <w:sz w:val="12"/>
                <w:szCs w:val="12"/>
              </w:rPr>
              <w:t>-15 099 355,49</w:t>
            </w:r>
          </w:p>
        </w:tc>
        <w:tc>
          <w:tcPr>
            <w:tcW w:w="310" w:type="pct"/>
            <w:tcBorders>
              <w:top w:val="nil"/>
              <w:left w:val="nil"/>
              <w:bottom w:val="single" w:sz="4" w:space="0" w:color="auto"/>
              <w:right w:val="single" w:sz="4" w:space="0" w:color="auto"/>
            </w:tcBorders>
            <w:shd w:val="clear" w:color="auto" w:fill="auto"/>
            <w:hideMark/>
          </w:tcPr>
          <w:p w14:paraId="0A8265F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478DAD6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1426D56" w14:textId="77777777" w:rsidR="00F92DC0" w:rsidRPr="00306FF3" w:rsidRDefault="00F92DC0" w:rsidP="001B11AE">
            <w:pPr>
              <w:jc w:val="right"/>
              <w:rPr>
                <w:b/>
                <w:bCs/>
                <w:color w:val="000000"/>
                <w:sz w:val="12"/>
                <w:szCs w:val="12"/>
              </w:rPr>
            </w:pPr>
            <w:r w:rsidRPr="00306FF3">
              <w:rPr>
                <w:b/>
                <w:bCs/>
                <w:color w:val="000000"/>
                <w:sz w:val="12"/>
                <w:szCs w:val="12"/>
              </w:rPr>
              <w:t>-18 453 232,51</w:t>
            </w:r>
          </w:p>
        </w:tc>
        <w:tc>
          <w:tcPr>
            <w:tcW w:w="332" w:type="pct"/>
            <w:tcBorders>
              <w:top w:val="nil"/>
              <w:left w:val="nil"/>
              <w:bottom w:val="single" w:sz="4" w:space="0" w:color="auto"/>
              <w:right w:val="single" w:sz="4" w:space="0" w:color="auto"/>
            </w:tcBorders>
            <w:shd w:val="clear" w:color="auto" w:fill="auto"/>
            <w:hideMark/>
          </w:tcPr>
          <w:p w14:paraId="0C694E1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EE4A324" w14:textId="77777777" w:rsidR="00F92DC0" w:rsidRPr="00306FF3" w:rsidRDefault="00F92DC0" w:rsidP="001B11AE">
            <w:pPr>
              <w:jc w:val="right"/>
              <w:rPr>
                <w:b/>
                <w:bCs/>
                <w:color w:val="000000"/>
                <w:sz w:val="12"/>
                <w:szCs w:val="12"/>
              </w:rPr>
            </w:pPr>
            <w:r w:rsidRPr="00306FF3">
              <w:rPr>
                <w:b/>
                <w:bCs/>
                <w:color w:val="000000"/>
                <w:sz w:val="12"/>
                <w:szCs w:val="12"/>
              </w:rPr>
              <w:t>946 333,51</w:t>
            </w:r>
          </w:p>
        </w:tc>
        <w:tc>
          <w:tcPr>
            <w:tcW w:w="313" w:type="pct"/>
            <w:tcBorders>
              <w:top w:val="nil"/>
              <w:left w:val="nil"/>
              <w:bottom w:val="single" w:sz="4" w:space="0" w:color="auto"/>
              <w:right w:val="single" w:sz="4" w:space="0" w:color="auto"/>
            </w:tcBorders>
            <w:shd w:val="clear" w:color="auto" w:fill="auto"/>
            <w:hideMark/>
          </w:tcPr>
          <w:p w14:paraId="6453620F" w14:textId="77777777" w:rsidR="00F92DC0" w:rsidRPr="00306FF3" w:rsidRDefault="00F92DC0" w:rsidP="001B11AE">
            <w:pPr>
              <w:jc w:val="right"/>
              <w:rPr>
                <w:b/>
                <w:bCs/>
                <w:color w:val="000000"/>
                <w:sz w:val="12"/>
                <w:szCs w:val="12"/>
              </w:rPr>
            </w:pPr>
            <w:r w:rsidRPr="00306FF3">
              <w:rPr>
                <w:b/>
                <w:bCs/>
                <w:color w:val="000000"/>
                <w:sz w:val="12"/>
                <w:szCs w:val="12"/>
              </w:rPr>
              <w:t>70 982 763,03</w:t>
            </w:r>
          </w:p>
        </w:tc>
        <w:tc>
          <w:tcPr>
            <w:tcW w:w="312" w:type="pct"/>
            <w:tcBorders>
              <w:top w:val="nil"/>
              <w:left w:val="nil"/>
              <w:bottom w:val="single" w:sz="4" w:space="0" w:color="auto"/>
              <w:right w:val="single" w:sz="4" w:space="0" w:color="auto"/>
            </w:tcBorders>
            <w:shd w:val="clear" w:color="auto" w:fill="auto"/>
            <w:hideMark/>
          </w:tcPr>
          <w:p w14:paraId="6DE5CC50" w14:textId="77777777" w:rsidR="00F92DC0" w:rsidRPr="00306FF3" w:rsidRDefault="00F92DC0" w:rsidP="001B11AE">
            <w:pPr>
              <w:jc w:val="right"/>
              <w:rPr>
                <w:b/>
                <w:bCs/>
                <w:color w:val="000000"/>
                <w:sz w:val="12"/>
                <w:szCs w:val="12"/>
              </w:rPr>
            </w:pPr>
            <w:r w:rsidRPr="00306FF3">
              <w:rPr>
                <w:b/>
                <w:bCs/>
                <w:color w:val="000000"/>
                <w:sz w:val="12"/>
                <w:szCs w:val="12"/>
              </w:rPr>
              <w:t>158 618 287,84</w:t>
            </w:r>
          </w:p>
        </w:tc>
        <w:tc>
          <w:tcPr>
            <w:tcW w:w="357" w:type="pct"/>
            <w:tcBorders>
              <w:top w:val="nil"/>
              <w:left w:val="nil"/>
              <w:bottom w:val="single" w:sz="4" w:space="0" w:color="auto"/>
              <w:right w:val="single" w:sz="4" w:space="0" w:color="auto"/>
            </w:tcBorders>
            <w:shd w:val="clear" w:color="auto" w:fill="auto"/>
            <w:hideMark/>
          </w:tcPr>
          <w:p w14:paraId="23DC045D" w14:textId="77777777" w:rsidR="00F92DC0" w:rsidRPr="00306FF3" w:rsidRDefault="00F92DC0" w:rsidP="001B11AE">
            <w:pPr>
              <w:jc w:val="right"/>
              <w:rPr>
                <w:b/>
                <w:bCs/>
                <w:color w:val="000000"/>
                <w:sz w:val="12"/>
                <w:szCs w:val="12"/>
              </w:rPr>
            </w:pPr>
            <w:r w:rsidRPr="00306FF3">
              <w:rPr>
                <w:b/>
                <w:bCs/>
                <w:color w:val="000000"/>
                <w:sz w:val="12"/>
                <w:szCs w:val="12"/>
              </w:rPr>
              <w:t>229 601 050,87</w:t>
            </w:r>
          </w:p>
        </w:tc>
      </w:tr>
      <w:tr w:rsidR="00F92DC0" w:rsidRPr="00306FF3" w14:paraId="3C2903D3"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7B4A2FC4" w14:textId="77777777" w:rsidR="00F92DC0" w:rsidRPr="00306FF3" w:rsidRDefault="00F92DC0" w:rsidP="001B11AE">
            <w:pPr>
              <w:rPr>
                <w:b/>
                <w:bCs/>
                <w:color w:val="000000"/>
                <w:sz w:val="12"/>
                <w:szCs w:val="12"/>
              </w:rPr>
            </w:pPr>
            <w:r w:rsidRPr="00306FF3">
              <w:rPr>
                <w:b/>
                <w:bCs/>
                <w:color w:val="000000"/>
                <w:sz w:val="12"/>
                <w:szCs w:val="12"/>
              </w:rPr>
              <w:t>Жилищное хозяйство</w:t>
            </w:r>
          </w:p>
        </w:tc>
        <w:tc>
          <w:tcPr>
            <w:tcW w:w="155" w:type="pct"/>
            <w:tcBorders>
              <w:top w:val="nil"/>
              <w:left w:val="nil"/>
              <w:bottom w:val="single" w:sz="4" w:space="0" w:color="000000"/>
              <w:right w:val="single" w:sz="4" w:space="0" w:color="000000"/>
            </w:tcBorders>
            <w:shd w:val="clear" w:color="FFFFFF" w:fill="FFFFFF"/>
            <w:hideMark/>
          </w:tcPr>
          <w:p w14:paraId="6817715B"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66649356"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3B753DEF"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1BD5BEB0"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720116A3"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ECE6DF7" w14:textId="77777777" w:rsidR="00F92DC0" w:rsidRPr="00306FF3" w:rsidRDefault="00F92DC0" w:rsidP="001B11AE">
            <w:pPr>
              <w:jc w:val="right"/>
              <w:rPr>
                <w:b/>
                <w:bCs/>
                <w:color w:val="000000"/>
                <w:sz w:val="12"/>
                <w:szCs w:val="12"/>
              </w:rPr>
            </w:pPr>
            <w:r w:rsidRPr="00306FF3">
              <w:rPr>
                <w:b/>
                <w:bCs/>
                <w:color w:val="000000"/>
                <w:sz w:val="12"/>
                <w:szCs w:val="12"/>
              </w:rPr>
              <w:t>48 773 841,87</w:t>
            </w:r>
          </w:p>
        </w:tc>
        <w:tc>
          <w:tcPr>
            <w:tcW w:w="350" w:type="pct"/>
            <w:tcBorders>
              <w:top w:val="nil"/>
              <w:left w:val="nil"/>
              <w:bottom w:val="single" w:sz="4" w:space="0" w:color="auto"/>
              <w:right w:val="single" w:sz="4" w:space="0" w:color="auto"/>
            </w:tcBorders>
            <w:shd w:val="clear" w:color="auto" w:fill="auto"/>
            <w:hideMark/>
          </w:tcPr>
          <w:p w14:paraId="405D753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C66D30A" w14:textId="77777777" w:rsidR="00F92DC0" w:rsidRPr="00306FF3" w:rsidRDefault="00F92DC0" w:rsidP="001B11AE">
            <w:pPr>
              <w:jc w:val="right"/>
              <w:rPr>
                <w:b/>
                <w:bCs/>
                <w:color w:val="000000"/>
                <w:sz w:val="12"/>
                <w:szCs w:val="12"/>
              </w:rPr>
            </w:pPr>
            <w:r w:rsidRPr="00306FF3">
              <w:rPr>
                <w:b/>
                <w:bCs/>
                <w:color w:val="000000"/>
                <w:sz w:val="12"/>
                <w:szCs w:val="12"/>
              </w:rPr>
              <w:t>-17 251 593,80</w:t>
            </w:r>
          </w:p>
        </w:tc>
        <w:tc>
          <w:tcPr>
            <w:tcW w:w="310" w:type="pct"/>
            <w:tcBorders>
              <w:top w:val="nil"/>
              <w:left w:val="nil"/>
              <w:bottom w:val="single" w:sz="4" w:space="0" w:color="auto"/>
              <w:right w:val="single" w:sz="4" w:space="0" w:color="auto"/>
            </w:tcBorders>
            <w:shd w:val="clear" w:color="auto" w:fill="auto"/>
            <w:hideMark/>
          </w:tcPr>
          <w:p w14:paraId="6FBAFD7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39AF8C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B47B567" w14:textId="77777777" w:rsidR="00F92DC0" w:rsidRPr="00306FF3" w:rsidRDefault="00F92DC0" w:rsidP="001B11AE">
            <w:pPr>
              <w:jc w:val="right"/>
              <w:rPr>
                <w:b/>
                <w:bCs/>
                <w:color w:val="000000"/>
                <w:sz w:val="12"/>
                <w:szCs w:val="12"/>
              </w:rPr>
            </w:pPr>
            <w:r w:rsidRPr="00306FF3">
              <w:rPr>
                <w:b/>
                <w:bCs/>
                <w:color w:val="000000"/>
                <w:sz w:val="12"/>
                <w:szCs w:val="12"/>
              </w:rPr>
              <w:t>-18 453 232,51</w:t>
            </w:r>
          </w:p>
        </w:tc>
        <w:tc>
          <w:tcPr>
            <w:tcW w:w="332" w:type="pct"/>
            <w:tcBorders>
              <w:top w:val="nil"/>
              <w:left w:val="nil"/>
              <w:bottom w:val="single" w:sz="4" w:space="0" w:color="auto"/>
              <w:right w:val="single" w:sz="4" w:space="0" w:color="auto"/>
            </w:tcBorders>
            <w:shd w:val="clear" w:color="auto" w:fill="auto"/>
            <w:hideMark/>
          </w:tcPr>
          <w:p w14:paraId="2906FDA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C3E6D61" w14:textId="77777777" w:rsidR="00F92DC0" w:rsidRPr="00306FF3" w:rsidRDefault="00F92DC0" w:rsidP="001B11AE">
            <w:pPr>
              <w:jc w:val="right"/>
              <w:rPr>
                <w:b/>
                <w:bCs/>
                <w:color w:val="000000"/>
                <w:sz w:val="12"/>
                <w:szCs w:val="12"/>
              </w:rPr>
            </w:pPr>
            <w:r w:rsidRPr="00306FF3">
              <w:rPr>
                <w:b/>
                <w:bCs/>
                <w:color w:val="000000"/>
                <w:sz w:val="12"/>
                <w:szCs w:val="12"/>
              </w:rPr>
              <w:t>946 333,51</w:t>
            </w:r>
          </w:p>
        </w:tc>
        <w:tc>
          <w:tcPr>
            <w:tcW w:w="313" w:type="pct"/>
            <w:tcBorders>
              <w:top w:val="nil"/>
              <w:left w:val="nil"/>
              <w:bottom w:val="single" w:sz="4" w:space="0" w:color="auto"/>
              <w:right w:val="single" w:sz="4" w:space="0" w:color="auto"/>
            </w:tcBorders>
            <w:shd w:val="clear" w:color="auto" w:fill="auto"/>
            <w:hideMark/>
          </w:tcPr>
          <w:p w14:paraId="51F6D710" w14:textId="77777777" w:rsidR="00F92DC0" w:rsidRPr="00306FF3" w:rsidRDefault="00F92DC0" w:rsidP="001B11AE">
            <w:pPr>
              <w:jc w:val="right"/>
              <w:rPr>
                <w:b/>
                <w:bCs/>
                <w:color w:val="000000"/>
                <w:sz w:val="12"/>
                <w:szCs w:val="12"/>
              </w:rPr>
            </w:pPr>
            <w:r w:rsidRPr="00306FF3">
              <w:rPr>
                <w:b/>
                <w:bCs/>
                <w:color w:val="000000"/>
                <w:sz w:val="12"/>
                <w:szCs w:val="12"/>
              </w:rPr>
              <w:t>14 015 349,07</w:t>
            </w:r>
          </w:p>
        </w:tc>
        <w:tc>
          <w:tcPr>
            <w:tcW w:w="312" w:type="pct"/>
            <w:tcBorders>
              <w:top w:val="nil"/>
              <w:left w:val="nil"/>
              <w:bottom w:val="single" w:sz="4" w:space="0" w:color="auto"/>
              <w:right w:val="single" w:sz="4" w:space="0" w:color="auto"/>
            </w:tcBorders>
            <w:shd w:val="clear" w:color="auto" w:fill="auto"/>
            <w:hideMark/>
          </w:tcPr>
          <w:p w14:paraId="05A55CD4" w14:textId="77777777" w:rsidR="00F92DC0" w:rsidRPr="00306FF3" w:rsidRDefault="00F92DC0" w:rsidP="001B11AE">
            <w:pPr>
              <w:jc w:val="right"/>
              <w:rPr>
                <w:b/>
                <w:bCs/>
                <w:color w:val="000000"/>
                <w:sz w:val="12"/>
                <w:szCs w:val="12"/>
              </w:rPr>
            </w:pPr>
            <w:r w:rsidRPr="00306FF3">
              <w:rPr>
                <w:b/>
                <w:bCs/>
                <w:color w:val="000000"/>
                <w:sz w:val="12"/>
                <w:szCs w:val="12"/>
              </w:rPr>
              <w:t>156 998 414,29</w:t>
            </w:r>
          </w:p>
        </w:tc>
        <w:tc>
          <w:tcPr>
            <w:tcW w:w="357" w:type="pct"/>
            <w:tcBorders>
              <w:top w:val="nil"/>
              <w:left w:val="nil"/>
              <w:bottom w:val="single" w:sz="4" w:space="0" w:color="auto"/>
              <w:right w:val="single" w:sz="4" w:space="0" w:color="auto"/>
            </w:tcBorders>
            <w:shd w:val="clear" w:color="auto" w:fill="auto"/>
            <w:hideMark/>
          </w:tcPr>
          <w:p w14:paraId="33E6E697" w14:textId="77777777" w:rsidR="00F92DC0" w:rsidRPr="00306FF3" w:rsidRDefault="00F92DC0" w:rsidP="001B11AE">
            <w:pPr>
              <w:jc w:val="right"/>
              <w:rPr>
                <w:b/>
                <w:bCs/>
                <w:color w:val="000000"/>
                <w:sz w:val="12"/>
                <w:szCs w:val="12"/>
              </w:rPr>
            </w:pPr>
            <w:r w:rsidRPr="00306FF3">
              <w:rPr>
                <w:b/>
                <w:bCs/>
                <w:color w:val="000000"/>
                <w:sz w:val="12"/>
                <w:szCs w:val="12"/>
              </w:rPr>
              <w:t>171 013 763,36</w:t>
            </w:r>
          </w:p>
        </w:tc>
      </w:tr>
      <w:tr w:rsidR="00F92DC0" w:rsidRPr="00306FF3" w14:paraId="72973796"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C848EBF" w14:textId="77777777" w:rsidR="00F92DC0" w:rsidRPr="00306FF3" w:rsidRDefault="00F92DC0" w:rsidP="001B11AE">
            <w:pPr>
              <w:rPr>
                <w:b/>
                <w:bCs/>
                <w:color w:val="000000"/>
                <w:sz w:val="12"/>
                <w:szCs w:val="12"/>
              </w:rPr>
            </w:pPr>
            <w:r w:rsidRPr="00306FF3">
              <w:rPr>
                <w:b/>
                <w:bCs/>
                <w:color w:val="000000"/>
                <w:sz w:val="12"/>
                <w:szCs w:val="12"/>
              </w:rPr>
              <w:t>Обеспечение качественным жильем и повышение качества жилищно-коммунальных услуг</w:t>
            </w:r>
          </w:p>
        </w:tc>
        <w:tc>
          <w:tcPr>
            <w:tcW w:w="155" w:type="pct"/>
            <w:tcBorders>
              <w:top w:val="nil"/>
              <w:left w:val="nil"/>
              <w:bottom w:val="single" w:sz="4" w:space="0" w:color="000000"/>
              <w:right w:val="single" w:sz="4" w:space="0" w:color="000000"/>
            </w:tcBorders>
            <w:shd w:val="clear" w:color="auto" w:fill="auto"/>
            <w:hideMark/>
          </w:tcPr>
          <w:p w14:paraId="5464E7BD"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E1B19E6"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30BD5709"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6AC0BCDF" w14:textId="77777777" w:rsidR="00F92DC0" w:rsidRPr="00306FF3" w:rsidRDefault="00F92DC0" w:rsidP="001B11AE">
            <w:pPr>
              <w:jc w:val="center"/>
              <w:rPr>
                <w:b/>
                <w:bCs/>
                <w:color w:val="000000"/>
                <w:sz w:val="12"/>
                <w:szCs w:val="12"/>
              </w:rPr>
            </w:pPr>
            <w:r w:rsidRPr="00306FF3">
              <w:rPr>
                <w:b/>
                <w:bCs/>
                <w:color w:val="000000"/>
                <w:sz w:val="12"/>
                <w:szCs w:val="12"/>
              </w:rPr>
              <w:t>20 0 00 00000</w:t>
            </w:r>
          </w:p>
        </w:tc>
        <w:tc>
          <w:tcPr>
            <w:tcW w:w="135" w:type="pct"/>
            <w:tcBorders>
              <w:top w:val="nil"/>
              <w:left w:val="nil"/>
              <w:bottom w:val="single" w:sz="4" w:space="0" w:color="000000"/>
              <w:right w:val="single" w:sz="4" w:space="0" w:color="000000"/>
            </w:tcBorders>
            <w:shd w:val="clear" w:color="auto" w:fill="auto"/>
            <w:hideMark/>
          </w:tcPr>
          <w:p w14:paraId="7F1AB796"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3F01EA02" w14:textId="77777777" w:rsidR="00F92DC0" w:rsidRPr="00306FF3" w:rsidRDefault="00F92DC0" w:rsidP="001B11AE">
            <w:pPr>
              <w:jc w:val="right"/>
              <w:rPr>
                <w:b/>
                <w:bCs/>
                <w:color w:val="000000"/>
                <w:sz w:val="12"/>
                <w:szCs w:val="12"/>
              </w:rPr>
            </w:pPr>
            <w:r w:rsidRPr="00306FF3">
              <w:rPr>
                <w:b/>
                <w:bCs/>
                <w:color w:val="000000"/>
                <w:sz w:val="12"/>
                <w:szCs w:val="12"/>
              </w:rPr>
              <w:t>46 251 746,32</w:t>
            </w:r>
          </w:p>
        </w:tc>
        <w:tc>
          <w:tcPr>
            <w:tcW w:w="350" w:type="pct"/>
            <w:tcBorders>
              <w:top w:val="nil"/>
              <w:left w:val="nil"/>
              <w:bottom w:val="single" w:sz="4" w:space="0" w:color="auto"/>
              <w:right w:val="single" w:sz="4" w:space="0" w:color="auto"/>
            </w:tcBorders>
            <w:shd w:val="clear" w:color="auto" w:fill="auto"/>
            <w:hideMark/>
          </w:tcPr>
          <w:p w14:paraId="477B139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7AB388F" w14:textId="77777777" w:rsidR="00F92DC0" w:rsidRPr="00306FF3" w:rsidRDefault="00F92DC0" w:rsidP="001B11AE">
            <w:pPr>
              <w:jc w:val="right"/>
              <w:rPr>
                <w:b/>
                <w:bCs/>
                <w:color w:val="000000"/>
                <w:sz w:val="12"/>
                <w:szCs w:val="12"/>
              </w:rPr>
            </w:pPr>
            <w:r w:rsidRPr="00306FF3">
              <w:rPr>
                <w:b/>
                <w:bCs/>
                <w:color w:val="000000"/>
                <w:sz w:val="12"/>
                <w:szCs w:val="12"/>
              </w:rPr>
              <w:t>-18 833 037,87</w:t>
            </w:r>
          </w:p>
        </w:tc>
        <w:tc>
          <w:tcPr>
            <w:tcW w:w="310" w:type="pct"/>
            <w:tcBorders>
              <w:top w:val="nil"/>
              <w:left w:val="nil"/>
              <w:bottom w:val="single" w:sz="4" w:space="0" w:color="auto"/>
              <w:right w:val="single" w:sz="4" w:space="0" w:color="auto"/>
            </w:tcBorders>
            <w:shd w:val="clear" w:color="auto" w:fill="auto"/>
            <w:hideMark/>
          </w:tcPr>
          <w:p w14:paraId="5EA5A25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35195A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3BE734C2" w14:textId="77777777" w:rsidR="00F92DC0" w:rsidRPr="00306FF3" w:rsidRDefault="00F92DC0" w:rsidP="001B11AE">
            <w:pPr>
              <w:jc w:val="right"/>
              <w:rPr>
                <w:b/>
                <w:bCs/>
                <w:color w:val="000000"/>
                <w:sz w:val="12"/>
                <w:szCs w:val="12"/>
              </w:rPr>
            </w:pPr>
            <w:r w:rsidRPr="00306FF3">
              <w:rPr>
                <w:b/>
                <w:bCs/>
                <w:color w:val="000000"/>
                <w:sz w:val="12"/>
                <w:szCs w:val="12"/>
              </w:rPr>
              <w:t>-18 462 840,70</w:t>
            </w:r>
          </w:p>
        </w:tc>
        <w:tc>
          <w:tcPr>
            <w:tcW w:w="332" w:type="pct"/>
            <w:tcBorders>
              <w:top w:val="nil"/>
              <w:left w:val="nil"/>
              <w:bottom w:val="single" w:sz="4" w:space="0" w:color="auto"/>
              <w:right w:val="single" w:sz="4" w:space="0" w:color="auto"/>
            </w:tcBorders>
            <w:shd w:val="clear" w:color="auto" w:fill="auto"/>
            <w:hideMark/>
          </w:tcPr>
          <w:p w14:paraId="2FDFD17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872A32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0EA1DD5" w14:textId="77777777" w:rsidR="00F92DC0" w:rsidRPr="00306FF3" w:rsidRDefault="00F92DC0" w:rsidP="001B11AE">
            <w:pPr>
              <w:jc w:val="right"/>
              <w:rPr>
                <w:b/>
                <w:bCs/>
                <w:color w:val="000000"/>
                <w:sz w:val="12"/>
                <w:szCs w:val="12"/>
              </w:rPr>
            </w:pPr>
            <w:r w:rsidRPr="00306FF3">
              <w:rPr>
                <w:b/>
                <w:bCs/>
                <w:color w:val="000000"/>
                <w:sz w:val="12"/>
                <w:szCs w:val="12"/>
              </w:rPr>
              <w:t>8 955 867,75</w:t>
            </w:r>
          </w:p>
        </w:tc>
        <w:tc>
          <w:tcPr>
            <w:tcW w:w="312" w:type="pct"/>
            <w:tcBorders>
              <w:top w:val="nil"/>
              <w:left w:val="nil"/>
              <w:bottom w:val="single" w:sz="4" w:space="0" w:color="auto"/>
              <w:right w:val="single" w:sz="4" w:space="0" w:color="auto"/>
            </w:tcBorders>
            <w:shd w:val="clear" w:color="auto" w:fill="auto"/>
            <w:hideMark/>
          </w:tcPr>
          <w:p w14:paraId="50874839" w14:textId="77777777" w:rsidR="00F92DC0" w:rsidRPr="00306FF3" w:rsidRDefault="00F92DC0" w:rsidP="001B11AE">
            <w:pPr>
              <w:jc w:val="right"/>
              <w:rPr>
                <w:b/>
                <w:bCs/>
                <w:color w:val="000000"/>
                <w:sz w:val="12"/>
                <w:szCs w:val="12"/>
              </w:rPr>
            </w:pPr>
            <w:r w:rsidRPr="00306FF3">
              <w:rPr>
                <w:b/>
                <w:bCs/>
                <w:color w:val="000000"/>
                <w:sz w:val="12"/>
                <w:szCs w:val="12"/>
              </w:rPr>
              <w:t>157 082 508,27</w:t>
            </w:r>
          </w:p>
        </w:tc>
        <w:tc>
          <w:tcPr>
            <w:tcW w:w="357" w:type="pct"/>
            <w:tcBorders>
              <w:top w:val="nil"/>
              <w:left w:val="nil"/>
              <w:bottom w:val="single" w:sz="4" w:space="0" w:color="auto"/>
              <w:right w:val="single" w:sz="4" w:space="0" w:color="auto"/>
            </w:tcBorders>
            <w:shd w:val="clear" w:color="auto" w:fill="auto"/>
            <w:hideMark/>
          </w:tcPr>
          <w:p w14:paraId="70EA965C" w14:textId="77777777" w:rsidR="00F92DC0" w:rsidRPr="00306FF3" w:rsidRDefault="00F92DC0" w:rsidP="001B11AE">
            <w:pPr>
              <w:jc w:val="right"/>
              <w:rPr>
                <w:b/>
                <w:bCs/>
                <w:color w:val="000000"/>
                <w:sz w:val="12"/>
                <w:szCs w:val="12"/>
              </w:rPr>
            </w:pPr>
            <w:r w:rsidRPr="00306FF3">
              <w:rPr>
                <w:b/>
                <w:bCs/>
                <w:color w:val="000000"/>
                <w:sz w:val="12"/>
                <w:szCs w:val="12"/>
              </w:rPr>
              <w:t>166 038 376,02</w:t>
            </w:r>
          </w:p>
        </w:tc>
      </w:tr>
      <w:tr w:rsidR="00F92DC0" w:rsidRPr="00306FF3" w14:paraId="732DC553" w14:textId="77777777" w:rsidTr="001B11AE">
        <w:trPr>
          <w:trHeight w:val="20"/>
        </w:trPr>
        <w:tc>
          <w:tcPr>
            <w:tcW w:w="635" w:type="pct"/>
            <w:tcBorders>
              <w:top w:val="nil"/>
              <w:left w:val="single" w:sz="4" w:space="0" w:color="auto"/>
              <w:bottom w:val="single" w:sz="4" w:space="0" w:color="auto"/>
              <w:right w:val="single" w:sz="4" w:space="0" w:color="auto"/>
            </w:tcBorders>
            <w:shd w:val="clear" w:color="auto" w:fill="auto"/>
            <w:hideMark/>
          </w:tcPr>
          <w:p w14:paraId="2E3C728D" w14:textId="77777777" w:rsidR="00F92DC0" w:rsidRPr="00306FF3" w:rsidRDefault="00F92DC0" w:rsidP="001B11AE">
            <w:pPr>
              <w:rPr>
                <w:b/>
                <w:bCs/>
                <w:i/>
                <w:iCs/>
                <w:color w:val="000000"/>
                <w:sz w:val="12"/>
                <w:szCs w:val="12"/>
              </w:rPr>
            </w:pPr>
            <w:r w:rsidRPr="00306FF3">
              <w:rPr>
                <w:b/>
                <w:bCs/>
                <w:i/>
                <w:iCs/>
                <w:color w:val="000000"/>
                <w:sz w:val="12"/>
                <w:szCs w:val="12"/>
              </w:rPr>
              <w:t>Подпрограмма "Переселение граждан из аварийного жилищного фонда п. Дорожный и ул. Октябрьская партия"</w:t>
            </w:r>
          </w:p>
        </w:tc>
        <w:tc>
          <w:tcPr>
            <w:tcW w:w="155" w:type="pct"/>
            <w:tcBorders>
              <w:top w:val="nil"/>
              <w:left w:val="nil"/>
              <w:bottom w:val="single" w:sz="4" w:space="0" w:color="000000"/>
              <w:right w:val="single" w:sz="4" w:space="0" w:color="000000"/>
            </w:tcBorders>
            <w:shd w:val="clear" w:color="auto" w:fill="auto"/>
            <w:hideMark/>
          </w:tcPr>
          <w:p w14:paraId="600344D7"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874E017"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36C5D974"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5F33FDCC" w14:textId="77777777" w:rsidR="00F92DC0" w:rsidRPr="00306FF3" w:rsidRDefault="00F92DC0" w:rsidP="001B11AE">
            <w:pPr>
              <w:jc w:val="center"/>
              <w:rPr>
                <w:b/>
                <w:bCs/>
                <w:color w:val="000000"/>
                <w:sz w:val="12"/>
                <w:szCs w:val="12"/>
              </w:rPr>
            </w:pPr>
            <w:r w:rsidRPr="00306FF3">
              <w:rPr>
                <w:b/>
                <w:bCs/>
                <w:color w:val="000000"/>
                <w:sz w:val="12"/>
                <w:szCs w:val="12"/>
              </w:rPr>
              <w:t>20 3 00 00000</w:t>
            </w:r>
          </w:p>
        </w:tc>
        <w:tc>
          <w:tcPr>
            <w:tcW w:w="135" w:type="pct"/>
            <w:tcBorders>
              <w:top w:val="nil"/>
              <w:left w:val="nil"/>
              <w:bottom w:val="single" w:sz="4" w:space="0" w:color="000000"/>
              <w:right w:val="single" w:sz="4" w:space="0" w:color="000000"/>
            </w:tcBorders>
            <w:shd w:val="clear" w:color="auto" w:fill="auto"/>
            <w:hideMark/>
          </w:tcPr>
          <w:p w14:paraId="689C5FF6"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521A4CF0" w14:textId="77777777" w:rsidR="00F92DC0" w:rsidRPr="00306FF3" w:rsidRDefault="00F92DC0" w:rsidP="001B11AE">
            <w:pPr>
              <w:jc w:val="right"/>
              <w:rPr>
                <w:b/>
                <w:bCs/>
                <w:color w:val="000000"/>
                <w:sz w:val="12"/>
                <w:szCs w:val="12"/>
              </w:rPr>
            </w:pPr>
            <w:r w:rsidRPr="00306FF3">
              <w:rPr>
                <w:b/>
                <w:bCs/>
                <w:color w:val="000000"/>
                <w:sz w:val="12"/>
                <w:szCs w:val="12"/>
              </w:rPr>
              <w:t>46 251 746,32</w:t>
            </w:r>
          </w:p>
        </w:tc>
        <w:tc>
          <w:tcPr>
            <w:tcW w:w="350" w:type="pct"/>
            <w:tcBorders>
              <w:top w:val="nil"/>
              <w:left w:val="nil"/>
              <w:bottom w:val="single" w:sz="4" w:space="0" w:color="auto"/>
              <w:right w:val="single" w:sz="4" w:space="0" w:color="auto"/>
            </w:tcBorders>
            <w:shd w:val="clear" w:color="auto" w:fill="auto"/>
            <w:hideMark/>
          </w:tcPr>
          <w:p w14:paraId="5606749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0B3CA27" w14:textId="77777777" w:rsidR="00F92DC0" w:rsidRPr="00306FF3" w:rsidRDefault="00F92DC0" w:rsidP="001B11AE">
            <w:pPr>
              <w:jc w:val="right"/>
              <w:rPr>
                <w:b/>
                <w:bCs/>
                <w:color w:val="000000"/>
                <w:sz w:val="12"/>
                <w:szCs w:val="12"/>
              </w:rPr>
            </w:pPr>
            <w:r w:rsidRPr="00306FF3">
              <w:rPr>
                <w:b/>
                <w:bCs/>
                <w:color w:val="000000"/>
                <w:sz w:val="12"/>
                <w:szCs w:val="12"/>
              </w:rPr>
              <w:t>-18 833 037,87</w:t>
            </w:r>
          </w:p>
        </w:tc>
        <w:tc>
          <w:tcPr>
            <w:tcW w:w="310" w:type="pct"/>
            <w:tcBorders>
              <w:top w:val="nil"/>
              <w:left w:val="nil"/>
              <w:bottom w:val="single" w:sz="4" w:space="0" w:color="auto"/>
              <w:right w:val="single" w:sz="4" w:space="0" w:color="auto"/>
            </w:tcBorders>
            <w:shd w:val="clear" w:color="auto" w:fill="auto"/>
            <w:hideMark/>
          </w:tcPr>
          <w:p w14:paraId="1C5F195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075B793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5B461AAE" w14:textId="77777777" w:rsidR="00F92DC0" w:rsidRPr="00306FF3" w:rsidRDefault="00F92DC0" w:rsidP="001B11AE">
            <w:pPr>
              <w:jc w:val="right"/>
              <w:rPr>
                <w:b/>
                <w:bCs/>
                <w:color w:val="000000"/>
                <w:sz w:val="12"/>
                <w:szCs w:val="12"/>
              </w:rPr>
            </w:pPr>
            <w:r w:rsidRPr="00306FF3">
              <w:rPr>
                <w:b/>
                <w:bCs/>
                <w:color w:val="000000"/>
                <w:sz w:val="12"/>
                <w:szCs w:val="12"/>
              </w:rPr>
              <w:t>-18 462 840,70</w:t>
            </w:r>
          </w:p>
        </w:tc>
        <w:tc>
          <w:tcPr>
            <w:tcW w:w="332" w:type="pct"/>
            <w:tcBorders>
              <w:top w:val="nil"/>
              <w:left w:val="nil"/>
              <w:bottom w:val="single" w:sz="4" w:space="0" w:color="auto"/>
              <w:right w:val="single" w:sz="4" w:space="0" w:color="auto"/>
            </w:tcBorders>
            <w:shd w:val="clear" w:color="auto" w:fill="auto"/>
            <w:hideMark/>
          </w:tcPr>
          <w:p w14:paraId="2B7A6E0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12DC2D8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3CB8137" w14:textId="77777777" w:rsidR="00F92DC0" w:rsidRPr="00306FF3" w:rsidRDefault="00F92DC0" w:rsidP="001B11AE">
            <w:pPr>
              <w:jc w:val="right"/>
              <w:rPr>
                <w:b/>
                <w:bCs/>
                <w:color w:val="000000"/>
                <w:sz w:val="12"/>
                <w:szCs w:val="12"/>
              </w:rPr>
            </w:pPr>
            <w:r w:rsidRPr="00306FF3">
              <w:rPr>
                <w:b/>
                <w:bCs/>
                <w:color w:val="000000"/>
                <w:sz w:val="12"/>
                <w:szCs w:val="12"/>
              </w:rPr>
              <w:t>8 955 867,75</w:t>
            </w:r>
          </w:p>
        </w:tc>
        <w:tc>
          <w:tcPr>
            <w:tcW w:w="312" w:type="pct"/>
            <w:tcBorders>
              <w:top w:val="nil"/>
              <w:left w:val="nil"/>
              <w:bottom w:val="single" w:sz="4" w:space="0" w:color="auto"/>
              <w:right w:val="single" w:sz="4" w:space="0" w:color="auto"/>
            </w:tcBorders>
            <w:shd w:val="clear" w:color="auto" w:fill="auto"/>
            <w:hideMark/>
          </w:tcPr>
          <w:p w14:paraId="5128E768" w14:textId="77777777" w:rsidR="00F92DC0" w:rsidRPr="00306FF3" w:rsidRDefault="00F92DC0" w:rsidP="001B11AE">
            <w:pPr>
              <w:jc w:val="right"/>
              <w:rPr>
                <w:b/>
                <w:bCs/>
                <w:color w:val="000000"/>
                <w:sz w:val="12"/>
                <w:szCs w:val="12"/>
              </w:rPr>
            </w:pPr>
            <w:r w:rsidRPr="00306FF3">
              <w:rPr>
                <w:b/>
                <w:bCs/>
                <w:color w:val="000000"/>
                <w:sz w:val="12"/>
                <w:szCs w:val="12"/>
              </w:rPr>
              <w:t>156 803 037,87</w:t>
            </w:r>
          </w:p>
        </w:tc>
        <w:tc>
          <w:tcPr>
            <w:tcW w:w="357" w:type="pct"/>
            <w:tcBorders>
              <w:top w:val="nil"/>
              <w:left w:val="nil"/>
              <w:bottom w:val="single" w:sz="4" w:space="0" w:color="auto"/>
              <w:right w:val="single" w:sz="4" w:space="0" w:color="auto"/>
            </w:tcBorders>
            <w:shd w:val="clear" w:color="auto" w:fill="auto"/>
            <w:hideMark/>
          </w:tcPr>
          <w:p w14:paraId="2942651D" w14:textId="77777777" w:rsidR="00F92DC0" w:rsidRPr="00306FF3" w:rsidRDefault="00F92DC0" w:rsidP="001B11AE">
            <w:pPr>
              <w:jc w:val="right"/>
              <w:rPr>
                <w:b/>
                <w:bCs/>
                <w:color w:val="000000"/>
                <w:sz w:val="12"/>
                <w:szCs w:val="12"/>
              </w:rPr>
            </w:pPr>
            <w:r w:rsidRPr="00306FF3">
              <w:rPr>
                <w:b/>
                <w:bCs/>
                <w:color w:val="000000"/>
                <w:sz w:val="12"/>
                <w:szCs w:val="12"/>
              </w:rPr>
              <w:t>165 758 905,62</w:t>
            </w:r>
          </w:p>
        </w:tc>
      </w:tr>
      <w:tr w:rsidR="00F92DC0" w:rsidRPr="00306FF3" w14:paraId="7E219940"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DF7FF68" w14:textId="77777777" w:rsidR="00F92DC0" w:rsidRPr="00306FF3" w:rsidRDefault="00F92DC0" w:rsidP="001B11AE">
            <w:pPr>
              <w:rPr>
                <w:b/>
                <w:bCs/>
                <w:i/>
                <w:iCs/>
                <w:color w:val="000000"/>
                <w:sz w:val="12"/>
                <w:szCs w:val="12"/>
              </w:rPr>
            </w:pPr>
            <w:r w:rsidRPr="00306FF3">
              <w:rPr>
                <w:b/>
                <w:bCs/>
                <w:i/>
                <w:iCs/>
                <w:color w:val="000000"/>
                <w:sz w:val="12"/>
                <w:szCs w:val="12"/>
              </w:rPr>
              <w:t>Переселение граждан из аварийного жилищного фонда</w:t>
            </w:r>
          </w:p>
        </w:tc>
        <w:tc>
          <w:tcPr>
            <w:tcW w:w="155" w:type="pct"/>
            <w:tcBorders>
              <w:top w:val="nil"/>
              <w:left w:val="nil"/>
              <w:bottom w:val="single" w:sz="4" w:space="0" w:color="000000"/>
              <w:right w:val="single" w:sz="4" w:space="0" w:color="000000"/>
            </w:tcBorders>
            <w:shd w:val="clear" w:color="auto" w:fill="auto"/>
            <w:hideMark/>
          </w:tcPr>
          <w:p w14:paraId="6E0E152A"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2D4EEB0A" w14:textId="77777777" w:rsidR="00F92DC0" w:rsidRPr="00306FF3" w:rsidRDefault="00F92DC0" w:rsidP="001B11AE">
            <w:pPr>
              <w:jc w:val="center"/>
              <w:rPr>
                <w:b/>
                <w:bCs/>
                <w:i/>
                <w:iCs/>
                <w:color w:val="000000"/>
                <w:sz w:val="12"/>
                <w:szCs w:val="12"/>
              </w:rPr>
            </w:pPr>
            <w:r w:rsidRPr="00306FF3">
              <w:rPr>
                <w:b/>
                <w:bCs/>
                <w:i/>
                <w:i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479B9EFF" w14:textId="77777777" w:rsidR="00F92DC0" w:rsidRPr="00306FF3" w:rsidRDefault="00F92DC0" w:rsidP="001B11AE">
            <w:pPr>
              <w:jc w:val="center"/>
              <w:rPr>
                <w:b/>
                <w:bCs/>
                <w:i/>
                <w:iCs/>
                <w:color w:val="000000"/>
                <w:sz w:val="12"/>
                <w:szCs w:val="12"/>
              </w:rPr>
            </w:pPr>
            <w:r w:rsidRPr="00306FF3">
              <w:rPr>
                <w:b/>
                <w:bCs/>
                <w:i/>
                <w:i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382F779A" w14:textId="77777777" w:rsidR="00F92DC0" w:rsidRPr="00306FF3" w:rsidRDefault="00F92DC0" w:rsidP="001B11AE">
            <w:pPr>
              <w:jc w:val="center"/>
              <w:rPr>
                <w:b/>
                <w:bCs/>
                <w:i/>
                <w:iCs/>
                <w:color w:val="000000"/>
                <w:sz w:val="12"/>
                <w:szCs w:val="12"/>
              </w:rPr>
            </w:pPr>
            <w:r w:rsidRPr="00306FF3">
              <w:rPr>
                <w:b/>
                <w:bCs/>
                <w:i/>
                <w:iCs/>
                <w:color w:val="000000"/>
                <w:sz w:val="12"/>
                <w:szCs w:val="12"/>
              </w:rPr>
              <w:t>20 3 00 10030</w:t>
            </w:r>
          </w:p>
        </w:tc>
        <w:tc>
          <w:tcPr>
            <w:tcW w:w="135" w:type="pct"/>
            <w:tcBorders>
              <w:top w:val="nil"/>
              <w:left w:val="nil"/>
              <w:bottom w:val="single" w:sz="4" w:space="0" w:color="000000"/>
              <w:right w:val="single" w:sz="4" w:space="0" w:color="000000"/>
            </w:tcBorders>
            <w:shd w:val="clear" w:color="auto" w:fill="auto"/>
            <w:hideMark/>
          </w:tcPr>
          <w:p w14:paraId="100C160E"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3AB6D906" w14:textId="77777777" w:rsidR="00F92DC0" w:rsidRPr="00306FF3" w:rsidRDefault="00F92DC0" w:rsidP="001B11AE">
            <w:pPr>
              <w:jc w:val="right"/>
              <w:rPr>
                <w:b/>
                <w:bCs/>
                <w:i/>
                <w:iCs/>
                <w:color w:val="000000"/>
                <w:sz w:val="12"/>
                <w:szCs w:val="12"/>
              </w:rPr>
            </w:pPr>
            <w:r w:rsidRPr="00306FF3">
              <w:rPr>
                <w:b/>
                <w:bCs/>
                <w:i/>
                <w:iCs/>
                <w:color w:val="000000"/>
                <w:sz w:val="12"/>
                <w:szCs w:val="12"/>
              </w:rPr>
              <w:t>46 251 746,32</w:t>
            </w:r>
          </w:p>
        </w:tc>
        <w:tc>
          <w:tcPr>
            <w:tcW w:w="350" w:type="pct"/>
            <w:tcBorders>
              <w:top w:val="nil"/>
              <w:left w:val="nil"/>
              <w:bottom w:val="single" w:sz="4" w:space="0" w:color="auto"/>
              <w:right w:val="single" w:sz="4" w:space="0" w:color="auto"/>
            </w:tcBorders>
            <w:shd w:val="clear" w:color="auto" w:fill="auto"/>
            <w:hideMark/>
          </w:tcPr>
          <w:p w14:paraId="13B08F07"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776BBCD5" w14:textId="77777777" w:rsidR="00F92DC0" w:rsidRPr="00306FF3" w:rsidRDefault="00F92DC0" w:rsidP="001B11AE">
            <w:pPr>
              <w:jc w:val="right"/>
              <w:rPr>
                <w:b/>
                <w:bCs/>
                <w:i/>
                <w:iCs/>
                <w:color w:val="000000"/>
                <w:sz w:val="12"/>
                <w:szCs w:val="12"/>
              </w:rPr>
            </w:pPr>
            <w:r w:rsidRPr="00306FF3">
              <w:rPr>
                <w:b/>
                <w:bCs/>
                <w:i/>
                <w:iCs/>
                <w:color w:val="000000"/>
                <w:sz w:val="12"/>
                <w:szCs w:val="12"/>
              </w:rPr>
              <w:t>-18 833 037,87</w:t>
            </w:r>
          </w:p>
        </w:tc>
        <w:tc>
          <w:tcPr>
            <w:tcW w:w="310" w:type="pct"/>
            <w:tcBorders>
              <w:top w:val="nil"/>
              <w:left w:val="nil"/>
              <w:bottom w:val="single" w:sz="4" w:space="0" w:color="auto"/>
              <w:right w:val="single" w:sz="4" w:space="0" w:color="auto"/>
            </w:tcBorders>
            <w:shd w:val="clear" w:color="auto" w:fill="auto"/>
            <w:hideMark/>
          </w:tcPr>
          <w:p w14:paraId="7B38278B"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451FC8D"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8528D35" w14:textId="77777777" w:rsidR="00F92DC0" w:rsidRPr="00306FF3" w:rsidRDefault="00F92DC0" w:rsidP="001B11AE">
            <w:pPr>
              <w:jc w:val="right"/>
              <w:rPr>
                <w:b/>
                <w:bCs/>
                <w:i/>
                <w:iCs/>
                <w:color w:val="000000"/>
                <w:sz w:val="12"/>
                <w:szCs w:val="12"/>
              </w:rPr>
            </w:pPr>
            <w:r w:rsidRPr="00306FF3">
              <w:rPr>
                <w:b/>
                <w:bCs/>
                <w:i/>
                <w:iCs/>
                <w:color w:val="000000"/>
                <w:sz w:val="12"/>
                <w:szCs w:val="12"/>
              </w:rPr>
              <w:t>-18 462 840,70</w:t>
            </w:r>
          </w:p>
        </w:tc>
        <w:tc>
          <w:tcPr>
            <w:tcW w:w="332" w:type="pct"/>
            <w:tcBorders>
              <w:top w:val="nil"/>
              <w:left w:val="nil"/>
              <w:bottom w:val="single" w:sz="4" w:space="0" w:color="auto"/>
              <w:right w:val="single" w:sz="4" w:space="0" w:color="auto"/>
            </w:tcBorders>
            <w:shd w:val="clear" w:color="auto" w:fill="auto"/>
            <w:hideMark/>
          </w:tcPr>
          <w:p w14:paraId="21FFF7E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3D55378"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9F00F8A" w14:textId="77777777" w:rsidR="00F92DC0" w:rsidRPr="00306FF3" w:rsidRDefault="00F92DC0" w:rsidP="001B11AE">
            <w:pPr>
              <w:jc w:val="right"/>
              <w:rPr>
                <w:b/>
                <w:bCs/>
                <w:i/>
                <w:iCs/>
                <w:color w:val="000000"/>
                <w:sz w:val="12"/>
                <w:szCs w:val="12"/>
              </w:rPr>
            </w:pPr>
            <w:r w:rsidRPr="00306FF3">
              <w:rPr>
                <w:b/>
                <w:bCs/>
                <w:i/>
                <w:iCs/>
                <w:color w:val="000000"/>
                <w:sz w:val="12"/>
                <w:szCs w:val="12"/>
              </w:rPr>
              <w:t>8 955 867,75</w:t>
            </w:r>
          </w:p>
        </w:tc>
        <w:tc>
          <w:tcPr>
            <w:tcW w:w="312" w:type="pct"/>
            <w:tcBorders>
              <w:top w:val="nil"/>
              <w:left w:val="nil"/>
              <w:bottom w:val="single" w:sz="4" w:space="0" w:color="auto"/>
              <w:right w:val="single" w:sz="4" w:space="0" w:color="auto"/>
            </w:tcBorders>
            <w:shd w:val="clear" w:color="auto" w:fill="auto"/>
            <w:hideMark/>
          </w:tcPr>
          <w:p w14:paraId="6990FF2A" w14:textId="77777777" w:rsidR="00F92DC0" w:rsidRPr="00306FF3" w:rsidRDefault="00F92DC0" w:rsidP="001B11AE">
            <w:pPr>
              <w:jc w:val="right"/>
              <w:rPr>
                <w:b/>
                <w:bCs/>
                <w:i/>
                <w:iCs/>
                <w:color w:val="000000"/>
                <w:sz w:val="12"/>
                <w:szCs w:val="12"/>
              </w:rPr>
            </w:pPr>
            <w:r w:rsidRPr="00306FF3">
              <w:rPr>
                <w:b/>
                <w:bCs/>
                <w:i/>
                <w:iCs/>
                <w:color w:val="000000"/>
                <w:sz w:val="12"/>
                <w:szCs w:val="12"/>
              </w:rPr>
              <w:t>40 690 537,87</w:t>
            </w:r>
          </w:p>
        </w:tc>
        <w:tc>
          <w:tcPr>
            <w:tcW w:w="357" w:type="pct"/>
            <w:tcBorders>
              <w:top w:val="nil"/>
              <w:left w:val="nil"/>
              <w:bottom w:val="single" w:sz="4" w:space="0" w:color="auto"/>
              <w:right w:val="single" w:sz="4" w:space="0" w:color="auto"/>
            </w:tcBorders>
            <w:shd w:val="clear" w:color="auto" w:fill="auto"/>
            <w:hideMark/>
          </w:tcPr>
          <w:p w14:paraId="7A99ECE2" w14:textId="77777777" w:rsidR="00F92DC0" w:rsidRPr="00306FF3" w:rsidRDefault="00F92DC0" w:rsidP="001B11AE">
            <w:pPr>
              <w:jc w:val="right"/>
              <w:rPr>
                <w:b/>
                <w:bCs/>
                <w:i/>
                <w:iCs/>
                <w:color w:val="000000"/>
                <w:sz w:val="12"/>
                <w:szCs w:val="12"/>
              </w:rPr>
            </w:pPr>
            <w:r w:rsidRPr="00306FF3">
              <w:rPr>
                <w:b/>
                <w:bCs/>
                <w:i/>
                <w:iCs/>
                <w:color w:val="000000"/>
                <w:sz w:val="12"/>
                <w:szCs w:val="12"/>
              </w:rPr>
              <w:t>49 646 405,62</w:t>
            </w:r>
          </w:p>
        </w:tc>
      </w:tr>
      <w:tr w:rsidR="00F92DC0" w:rsidRPr="00306FF3" w14:paraId="4ED45E2A"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6A0135E4"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4B7D5F98"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23C9160C"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745F9D4D"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1322961A" w14:textId="77777777" w:rsidR="00F92DC0" w:rsidRPr="00306FF3" w:rsidRDefault="00F92DC0" w:rsidP="001B11AE">
            <w:pPr>
              <w:jc w:val="center"/>
              <w:rPr>
                <w:b/>
                <w:bCs/>
                <w:color w:val="000000"/>
                <w:sz w:val="12"/>
                <w:szCs w:val="12"/>
              </w:rPr>
            </w:pPr>
            <w:r w:rsidRPr="00306FF3">
              <w:rPr>
                <w:b/>
                <w:bCs/>
                <w:color w:val="000000"/>
                <w:sz w:val="12"/>
                <w:szCs w:val="12"/>
              </w:rPr>
              <w:t>20 3 00 10030</w:t>
            </w:r>
          </w:p>
        </w:tc>
        <w:tc>
          <w:tcPr>
            <w:tcW w:w="135" w:type="pct"/>
            <w:tcBorders>
              <w:top w:val="nil"/>
              <w:left w:val="nil"/>
              <w:bottom w:val="single" w:sz="4" w:space="0" w:color="000000"/>
              <w:right w:val="single" w:sz="4" w:space="0" w:color="000000"/>
            </w:tcBorders>
            <w:shd w:val="clear" w:color="auto" w:fill="auto"/>
            <w:hideMark/>
          </w:tcPr>
          <w:p w14:paraId="30E51220"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5EF535AE" w14:textId="77777777" w:rsidR="00F92DC0" w:rsidRPr="00306FF3" w:rsidRDefault="00F92DC0" w:rsidP="001B11AE">
            <w:pPr>
              <w:jc w:val="right"/>
              <w:rPr>
                <w:b/>
                <w:bCs/>
                <w:color w:val="000000"/>
                <w:sz w:val="12"/>
                <w:szCs w:val="12"/>
              </w:rPr>
            </w:pPr>
            <w:r w:rsidRPr="00306FF3">
              <w:rPr>
                <w:b/>
                <w:bCs/>
                <w:color w:val="000000"/>
                <w:sz w:val="12"/>
                <w:szCs w:val="12"/>
              </w:rPr>
              <w:t>46 251 746,32</w:t>
            </w:r>
          </w:p>
        </w:tc>
        <w:tc>
          <w:tcPr>
            <w:tcW w:w="350" w:type="pct"/>
            <w:tcBorders>
              <w:top w:val="nil"/>
              <w:left w:val="nil"/>
              <w:bottom w:val="single" w:sz="4" w:space="0" w:color="auto"/>
              <w:right w:val="single" w:sz="4" w:space="0" w:color="auto"/>
            </w:tcBorders>
            <w:shd w:val="clear" w:color="auto" w:fill="auto"/>
            <w:hideMark/>
          </w:tcPr>
          <w:p w14:paraId="00194F2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5FF013B" w14:textId="77777777" w:rsidR="00F92DC0" w:rsidRPr="00306FF3" w:rsidRDefault="00F92DC0" w:rsidP="001B11AE">
            <w:pPr>
              <w:jc w:val="right"/>
              <w:rPr>
                <w:b/>
                <w:bCs/>
                <w:color w:val="000000"/>
                <w:sz w:val="12"/>
                <w:szCs w:val="12"/>
              </w:rPr>
            </w:pPr>
            <w:r w:rsidRPr="00306FF3">
              <w:rPr>
                <w:b/>
                <w:bCs/>
                <w:color w:val="000000"/>
                <w:sz w:val="12"/>
                <w:szCs w:val="12"/>
              </w:rPr>
              <w:t>-22 227 697,17</w:t>
            </w:r>
          </w:p>
        </w:tc>
        <w:tc>
          <w:tcPr>
            <w:tcW w:w="310" w:type="pct"/>
            <w:tcBorders>
              <w:top w:val="nil"/>
              <w:left w:val="nil"/>
              <w:bottom w:val="single" w:sz="4" w:space="0" w:color="auto"/>
              <w:right w:val="single" w:sz="4" w:space="0" w:color="auto"/>
            </w:tcBorders>
            <w:shd w:val="clear" w:color="auto" w:fill="auto"/>
            <w:hideMark/>
          </w:tcPr>
          <w:p w14:paraId="02DF21C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451ED11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A4923DF" w14:textId="77777777" w:rsidR="00F92DC0" w:rsidRPr="00306FF3" w:rsidRDefault="00F92DC0" w:rsidP="001B11AE">
            <w:pPr>
              <w:jc w:val="right"/>
              <w:rPr>
                <w:b/>
                <w:bCs/>
                <w:color w:val="000000"/>
                <w:sz w:val="12"/>
                <w:szCs w:val="12"/>
              </w:rPr>
            </w:pPr>
            <w:r w:rsidRPr="00306FF3">
              <w:rPr>
                <w:b/>
                <w:bCs/>
                <w:color w:val="000000"/>
                <w:sz w:val="12"/>
                <w:szCs w:val="12"/>
              </w:rPr>
              <w:t>-18 462 840,70</w:t>
            </w:r>
          </w:p>
        </w:tc>
        <w:tc>
          <w:tcPr>
            <w:tcW w:w="332" w:type="pct"/>
            <w:tcBorders>
              <w:top w:val="nil"/>
              <w:left w:val="nil"/>
              <w:bottom w:val="single" w:sz="4" w:space="0" w:color="auto"/>
              <w:right w:val="single" w:sz="4" w:space="0" w:color="auto"/>
            </w:tcBorders>
            <w:shd w:val="clear" w:color="auto" w:fill="auto"/>
            <w:hideMark/>
          </w:tcPr>
          <w:p w14:paraId="72F206C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9FB58F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A91A113" w14:textId="77777777" w:rsidR="00F92DC0" w:rsidRPr="00306FF3" w:rsidRDefault="00F92DC0" w:rsidP="001B11AE">
            <w:pPr>
              <w:jc w:val="right"/>
              <w:rPr>
                <w:b/>
                <w:bCs/>
                <w:color w:val="000000"/>
                <w:sz w:val="12"/>
                <w:szCs w:val="12"/>
              </w:rPr>
            </w:pPr>
            <w:r w:rsidRPr="00306FF3">
              <w:rPr>
                <w:b/>
                <w:bCs/>
                <w:color w:val="000000"/>
                <w:sz w:val="12"/>
                <w:szCs w:val="12"/>
              </w:rPr>
              <w:t>5 561 208,45</w:t>
            </w:r>
          </w:p>
        </w:tc>
        <w:tc>
          <w:tcPr>
            <w:tcW w:w="312" w:type="pct"/>
            <w:tcBorders>
              <w:top w:val="nil"/>
              <w:left w:val="nil"/>
              <w:bottom w:val="single" w:sz="4" w:space="0" w:color="auto"/>
              <w:right w:val="single" w:sz="4" w:space="0" w:color="auto"/>
            </w:tcBorders>
            <w:shd w:val="clear" w:color="auto" w:fill="auto"/>
            <w:hideMark/>
          </w:tcPr>
          <w:p w14:paraId="4FDD3476" w14:textId="77777777" w:rsidR="00F92DC0" w:rsidRPr="00306FF3" w:rsidRDefault="00F92DC0" w:rsidP="001B11AE">
            <w:pPr>
              <w:jc w:val="right"/>
              <w:rPr>
                <w:b/>
                <w:bCs/>
                <w:color w:val="000000"/>
                <w:sz w:val="12"/>
                <w:szCs w:val="12"/>
              </w:rPr>
            </w:pPr>
            <w:r w:rsidRPr="00306FF3">
              <w:rPr>
                <w:b/>
                <w:bCs/>
                <w:color w:val="000000"/>
                <w:sz w:val="12"/>
                <w:szCs w:val="12"/>
              </w:rPr>
              <w:t>40 690 537,87</w:t>
            </w:r>
          </w:p>
        </w:tc>
        <w:tc>
          <w:tcPr>
            <w:tcW w:w="357" w:type="pct"/>
            <w:tcBorders>
              <w:top w:val="nil"/>
              <w:left w:val="nil"/>
              <w:bottom w:val="single" w:sz="4" w:space="0" w:color="auto"/>
              <w:right w:val="single" w:sz="4" w:space="0" w:color="auto"/>
            </w:tcBorders>
            <w:shd w:val="clear" w:color="auto" w:fill="auto"/>
            <w:hideMark/>
          </w:tcPr>
          <w:p w14:paraId="7432758B" w14:textId="77777777" w:rsidR="00F92DC0" w:rsidRPr="00306FF3" w:rsidRDefault="00F92DC0" w:rsidP="001B11AE">
            <w:pPr>
              <w:jc w:val="right"/>
              <w:rPr>
                <w:b/>
                <w:bCs/>
                <w:color w:val="000000"/>
                <w:sz w:val="12"/>
                <w:szCs w:val="12"/>
              </w:rPr>
            </w:pPr>
            <w:r w:rsidRPr="00306FF3">
              <w:rPr>
                <w:b/>
                <w:bCs/>
                <w:color w:val="000000"/>
                <w:sz w:val="12"/>
                <w:szCs w:val="12"/>
              </w:rPr>
              <w:t>46 251 746,32</w:t>
            </w:r>
          </w:p>
        </w:tc>
      </w:tr>
      <w:tr w:rsidR="00F92DC0" w:rsidRPr="00306FF3" w14:paraId="6BC4C5C1"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442D5716" w14:textId="77777777" w:rsidR="00F92DC0" w:rsidRPr="00306FF3" w:rsidRDefault="00F92DC0" w:rsidP="001B11AE">
            <w:pPr>
              <w:rPr>
                <w:b/>
                <w:bCs/>
                <w:color w:val="000000"/>
                <w:sz w:val="12"/>
                <w:szCs w:val="12"/>
              </w:rPr>
            </w:pPr>
            <w:r w:rsidRPr="00306FF3">
              <w:rPr>
                <w:b/>
                <w:bCs/>
                <w:color w:val="000000"/>
                <w:sz w:val="12"/>
                <w:szCs w:val="12"/>
              </w:rPr>
              <w:t>Капитальные вложения в объекты государственной (муниципальной) собственности</w:t>
            </w:r>
          </w:p>
        </w:tc>
        <w:tc>
          <w:tcPr>
            <w:tcW w:w="155" w:type="pct"/>
            <w:tcBorders>
              <w:top w:val="nil"/>
              <w:left w:val="nil"/>
              <w:bottom w:val="single" w:sz="4" w:space="0" w:color="000000"/>
              <w:right w:val="single" w:sz="4" w:space="0" w:color="000000"/>
            </w:tcBorders>
            <w:shd w:val="clear" w:color="auto" w:fill="auto"/>
            <w:hideMark/>
          </w:tcPr>
          <w:p w14:paraId="1A72BB10"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E7F2702"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2F085B88"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6EAC4825" w14:textId="77777777" w:rsidR="00F92DC0" w:rsidRPr="00306FF3" w:rsidRDefault="00F92DC0" w:rsidP="001B11AE">
            <w:pPr>
              <w:jc w:val="center"/>
              <w:rPr>
                <w:b/>
                <w:bCs/>
                <w:color w:val="000000"/>
                <w:sz w:val="12"/>
                <w:szCs w:val="12"/>
              </w:rPr>
            </w:pPr>
            <w:r w:rsidRPr="00306FF3">
              <w:rPr>
                <w:b/>
                <w:bCs/>
                <w:color w:val="000000"/>
                <w:sz w:val="12"/>
                <w:szCs w:val="12"/>
              </w:rPr>
              <w:t>20 3 00 10030</w:t>
            </w:r>
          </w:p>
        </w:tc>
        <w:tc>
          <w:tcPr>
            <w:tcW w:w="135" w:type="pct"/>
            <w:tcBorders>
              <w:top w:val="nil"/>
              <w:left w:val="nil"/>
              <w:bottom w:val="single" w:sz="4" w:space="0" w:color="000000"/>
              <w:right w:val="single" w:sz="4" w:space="0" w:color="000000"/>
            </w:tcBorders>
            <w:shd w:val="clear" w:color="auto" w:fill="auto"/>
            <w:hideMark/>
          </w:tcPr>
          <w:p w14:paraId="6258A82E" w14:textId="77777777" w:rsidR="00F92DC0" w:rsidRPr="00306FF3" w:rsidRDefault="00F92DC0" w:rsidP="001B11AE">
            <w:pPr>
              <w:jc w:val="center"/>
              <w:rPr>
                <w:b/>
                <w:bCs/>
                <w:color w:val="000000"/>
                <w:sz w:val="12"/>
                <w:szCs w:val="12"/>
              </w:rPr>
            </w:pPr>
            <w:r w:rsidRPr="00306FF3">
              <w:rPr>
                <w:b/>
                <w:bCs/>
                <w:color w:val="000000"/>
                <w:sz w:val="12"/>
                <w:szCs w:val="12"/>
              </w:rPr>
              <w:t>400</w:t>
            </w:r>
          </w:p>
        </w:tc>
        <w:tc>
          <w:tcPr>
            <w:tcW w:w="316" w:type="pct"/>
            <w:tcBorders>
              <w:top w:val="nil"/>
              <w:left w:val="single" w:sz="4" w:space="0" w:color="auto"/>
              <w:bottom w:val="single" w:sz="4" w:space="0" w:color="auto"/>
              <w:right w:val="single" w:sz="4" w:space="0" w:color="auto"/>
            </w:tcBorders>
            <w:shd w:val="clear" w:color="auto" w:fill="auto"/>
            <w:hideMark/>
          </w:tcPr>
          <w:p w14:paraId="7E38C68C"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6325E0E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F318ABB" w14:textId="77777777" w:rsidR="00F92DC0" w:rsidRPr="00306FF3" w:rsidRDefault="00F92DC0" w:rsidP="001B11AE">
            <w:pPr>
              <w:jc w:val="right"/>
              <w:rPr>
                <w:b/>
                <w:bCs/>
                <w:color w:val="000000"/>
                <w:sz w:val="12"/>
                <w:szCs w:val="12"/>
              </w:rPr>
            </w:pPr>
            <w:r w:rsidRPr="00306FF3">
              <w:rPr>
                <w:b/>
                <w:bCs/>
                <w:color w:val="000000"/>
                <w:sz w:val="12"/>
                <w:szCs w:val="12"/>
              </w:rPr>
              <w:t>3 394 659,30</w:t>
            </w:r>
          </w:p>
        </w:tc>
        <w:tc>
          <w:tcPr>
            <w:tcW w:w="310" w:type="pct"/>
            <w:tcBorders>
              <w:top w:val="nil"/>
              <w:left w:val="nil"/>
              <w:bottom w:val="single" w:sz="4" w:space="0" w:color="auto"/>
              <w:right w:val="single" w:sz="4" w:space="0" w:color="auto"/>
            </w:tcBorders>
            <w:shd w:val="clear" w:color="auto" w:fill="auto"/>
            <w:hideMark/>
          </w:tcPr>
          <w:p w14:paraId="6AA4041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13DF69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3129F1F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3133AAC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62A7FC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7751B69" w14:textId="77777777" w:rsidR="00F92DC0" w:rsidRPr="00306FF3" w:rsidRDefault="00F92DC0" w:rsidP="001B11AE">
            <w:pPr>
              <w:jc w:val="right"/>
              <w:rPr>
                <w:b/>
                <w:bCs/>
                <w:color w:val="000000"/>
                <w:sz w:val="12"/>
                <w:szCs w:val="12"/>
              </w:rPr>
            </w:pPr>
            <w:r w:rsidRPr="00306FF3">
              <w:rPr>
                <w:b/>
                <w:bCs/>
                <w:color w:val="000000"/>
                <w:sz w:val="12"/>
                <w:szCs w:val="12"/>
              </w:rPr>
              <w:t>3 394 659,30</w:t>
            </w:r>
          </w:p>
        </w:tc>
        <w:tc>
          <w:tcPr>
            <w:tcW w:w="312" w:type="pct"/>
            <w:tcBorders>
              <w:top w:val="nil"/>
              <w:left w:val="nil"/>
              <w:bottom w:val="single" w:sz="4" w:space="0" w:color="auto"/>
              <w:right w:val="single" w:sz="4" w:space="0" w:color="auto"/>
            </w:tcBorders>
            <w:shd w:val="clear" w:color="auto" w:fill="auto"/>
            <w:hideMark/>
          </w:tcPr>
          <w:p w14:paraId="72A9595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65D65D43" w14:textId="77777777" w:rsidR="00F92DC0" w:rsidRPr="00306FF3" w:rsidRDefault="00F92DC0" w:rsidP="001B11AE">
            <w:pPr>
              <w:jc w:val="right"/>
              <w:rPr>
                <w:b/>
                <w:bCs/>
                <w:color w:val="000000"/>
                <w:sz w:val="12"/>
                <w:szCs w:val="12"/>
              </w:rPr>
            </w:pPr>
            <w:r w:rsidRPr="00306FF3">
              <w:rPr>
                <w:b/>
                <w:bCs/>
                <w:color w:val="000000"/>
                <w:sz w:val="12"/>
                <w:szCs w:val="12"/>
              </w:rPr>
              <w:t>3 394 659,30</w:t>
            </w:r>
          </w:p>
        </w:tc>
      </w:tr>
      <w:tr w:rsidR="00F92DC0" w:rsidRPr="00306FF3" w14:paraId="2CB185C1"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6E364F6" w14:textId="77777777" w:rsidR="00F92DC0" w:rsidRPr="00306FF3" w:rsidRDefault="00F92DC0" w:rsidP="001B11AE">
            <w:pPr>
              <w:rPr>
                <w:b/>
                <w:bCs/>
                <w:i/>
                <w:iCs/>
                <w:color w:val="000000"/>
                <w:sz w:val="12"/>
                <w:szCs w:val="12"/>
              </w:rPr>
            </w:pPr>
            <w:r w:rsidRPr="00306FF3">
              <w:rPr>
                <w:b/>
                <w:bCs/>
                <w:i/>
                <w:iCs/>
                <w:color w:val="000000"/>
                <w:sz w:val="12"/>
                <w:szCs w:val="12"/>
              </w:rPr>
              <w:t>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155" w:type="pct"/>
            <w:tcBorders>
              <w:top w:val="nil"/>
              <w:left w:val="nil"/>
              <w:bottom w:val="single" w:sz="4" w:space="0" w:color="000000"/>
              <w:right w:val="single" w:sz="4" w:space="0" w:color="000000"/>
            </w:tcBorders>
            <w:shd w:val="clear" w:color="auto" w:fill="auto"/>
            <w:hideMark/>
          </w:tcPr>
          <w:p w14:paraId="0CA52848"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7070FD3" w14:textId="77777777" w:rsidR="00F92DC0" w:rsidRPr="00306FF3" w:rsidRDefault="00F92DC0" w:rsidP="001B11AE">
            <w:pPr>
              <w:jc w:val="center"/>
              <w:rPr>
                <w:b/>
                <w:bCs/>
                <w:i/>
                <w:iCs/>
                <w:color w:val="000000"/>
                <w:sz w:val="12"/>
                <w:szCs w:val="12"/>
              </w:rPr>
            </w:pPr>
            <w:r w:rsidRPr="00306FF3">
              <w:rPr>
                <w:b/>
                <w:bCs/>
                <w:i/>
                <w:i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24F6D7F0" w14:textId="77777777" w:rsidR="00F92DC0" w:rsidRPr="00306FF3" w:rsidRDefault="00F92DC0" w:rsidP="001B11AE">
            <w:pPr>
              <w:jc w:val="center"/>
              <w:rPr>
                <w:b/>
                <w:bCs/>
                <w:i/>
                <w:iCs/>
                <w:color w:val="000000"/>
                <w:sz w:val="12"/>
                <w:szCs w:val="12"/>
              </w:rPr>
            </w:pPr>
            <w:r w:rsidRPr="00306FF3">
              <w:rPr>
                <w:b/>
                <w:bCs/>
                <w:i/>
                <w:i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2CC6D433" w14:textId="77777777" w:rsidR="00F92DC0" w:rsidRPr="00306FF3" w:rsidRDefault="00F92DC0" w:rsidP="001B11AE">
            <w:pPr>
              <w:jc w:val="center"/>
              <w:rPr>
                <w:b/>
                <w:bCs/>
                <w:i/>
                <w:iCs/>
                <w:color w:val="000000"/>
                <w:sz w:val="12"/>
                <w:szCs w:val="12"/>
              </w:rPr>
            </w:pPr>
            <w:r w:rsidRPr="00306FF3">
              <w:rPr>
                <w:b/>
                <w:bCs/>
                <w:i/>
                <w:iCs/>
                <w:color w:val="000000"/>
                <w:sz w:val="12"/>
                <w:szCs w:val="12"/>
              </w:rPr>
              <w:t>20 3 И6 65990</w:t>
            </w:r>
          </w:p>
        </w:tc>
        <w:tc>
          <w:tcPr>
            <w:tcW w:w="135" w:type="pct"/>
            <w:tcBorders>
              <w:top w:val="nil"/>
              <w:left w:val="nil"/>
              <w:bottom w:val="single" w:sz="4" w:space="0" w:color="000000"/>
              <w:right w:val="single" w:sz="4" w:space="0" w:color="000000"/>
            </w:tcBorders>
            <w:shd w:val="clear" w:color="auto" w:fill="auto"/>
            <w:hideMark/>
          </w:tcPr>
          <w:p w14:paraId="62C78357"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B068024"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636EAF4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8464A1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2B947F3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AE213C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E1EE56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1254A94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4EE7CA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C310289"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5F3B22E0" w14:textId="77777777" w:rsidR="00F92DC0" w:rsidRPr="00306FF3" w:rsidRDefault="00F92DC0" w:rsidP="001B11AE">
            <w:pPr>
              <w:jc w:val="right"/>
              <w:rPr>
                <w:b/>
                <w:bCs/>
                <w:color w:val="000000"/>
                <w:sz w:val="12"/>
                <w:szCs w:val="12"/>
              </w:rPr>
            </w:pPr>
            <w:r w:rsidRPr="00306FF3">
              <w:rPr>
                <w:b/>
                <w:bCs/>
                <w:color w:val="000000"/>
                <w:sz w:val="12"/>
                <w:szCs w:val="12"/>
              </w:rPr>
              <w:t>116 112 500,00</w:t>
            </w:r>
          </w:p>
        </w:tc>
        <w:tc>
          <w:tcPr>
            <w:tcW w:w="357" w:type="pct"/>
            <w:tcBorders>
              <w:top w:val="nil"/>
              <w:left w:val="nil"/>
              <w:bottom w:val="single" w:sz="4" w:space="0" w:color="auto"/>
              <w:right w:val="single" w:sz="4" w:space="0" w:color="auto"/>
            </w:tcBorders>
            <w:shd w:val="clear" w:color="auto" w:fill="auto"/>
            <w:hideMark/>
          </w:tcPr>
          <w:p w14:paraId="7AB5D4CC" w14:textId="77777777" w:rsidR="00F92DC0" w:rsidRPr="00306FF3" w:rsidRDefault="00F92DC0" w:rsidP="001B11AE">
            <w:pPr>
              <w:jc w:val="right"/>
              <w:rPr>
                <w:b/>
                <w:bCs/>
                <w:color w:val="000000"/>
                <w:sz w:val="12"/>
                <w:szCs w:val="12"/>
              </w:rPr>
            </w:pPr>
            <w:r w:rsidRPr="00306FF3">
              <w:rPr>
                <w:b/>
                <w:bCs/>
                <w:color w:val="000000"/>
                <w:sz w:val="12"/>
                <w:szCs w:val="12"/>
              </w:rPr>
              <w:t>116 112 500,00</w:t>
            </w:r>
          </w:p>
        </w:tc>
      </w:tr>
      <w:tr w:rsidR="00F92DC0" w:rsidRPr="00306FF3" w14:paraId="1A3ACE77"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1650977" w14:textId="77777777" w:rsidR="00F92DC0" w:rsidRPr="00306FF3" w:rsidRDefault="00F92DC0" w:rsidP="001B11AE">
            <w:pPr>
              <w:rPr>
                <w:b/>
                <w:bCs/>
                <w:color w:val="000000"/>
                <w:sz w:val="12"/>
                <w:szCs w:val="12"/>
              </w:rPr>
            </w:pPr>
            <w:r w:rsidRPr="00306FF3">
              <w:rPr>
                <w:b/>
                <w:bCs/>
                <w:color w:val="000000"/>
                <w:sz w:val="12"/>
                <w:szCs w:val="12"/>
              </w:rPr>
              <w:t>Капитальные вложения в объекты государственной (муниципальной) собственности</w:t>
            </w:r>
          </w:p>
        </w:tc>
        <w:tc>
          <w:tcPr>
            <w:tcW w:w="155" w:type="pct"/>
            <w:tcBorders>
              <w:top w:val="nil"/>
              <w:left w:val="nil"/>
              <w:bottom w:val="single" w:sz="4" w:space="0" w:color="000000"/>
              <w:right w:val="single" w:sz="4" w:space="0" w:color="000000"/>
            </w:tcBorders>
            <w:shd w:val="clear" w:color="auto" w:fill="auto"/>
            <w:hideMark/>
          </w:tcPr>
          <w:p w14:paraId="0C28F798"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AAF4223"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5088E9DE"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2F80C97C" w14:textId="77777777" w:rsidR="00F92DC0" w:rsidRPr="00306FF3" w:rsidRDefault="00F92DC0" w:rsidP="001B11AE">
            <w:pPr>
              <w:jc w:val="center"/>
              <w:rPr>
                <w:b/>
                <w:bCs/>
                <w:color w:val="000000"/>
                <w:sz w:val="12"/>
                <w:szCs w:val="12"/>
              </w:rPr>
            </w:pPr>
            <w:r w:rsidRPr="00306FF3">
              <w:rPr>
                <w:b/>
                <w:bCs/>
                <w:color w:val="000000"/>
                <w:sz w:val="12"/>
                <w:szCs w:val="12"/>
              </w:rPr>
              <w:t>20 3 И6 65990</w:t>
            </w:r>
          </w:p>
        </w:tc>
        <w:tc>
          <w:tcPr>
            <w:tcW w:w="135" w:type="pct"/>
            <w:tcBorders>
              <w:top w:val="nil"/>
              <w:left w:val="nil"/>
              <w:bottom w:val="single" w:sz="4" w:space="0" w:color="000000"/>
              <w:right w:val="single" w:sz="4" w:space="0" w:color="000000"/>
            </w:tcBorders>
            <w:shd w:val="clear" w:color="auto" w:fill="auto"/>
            <w:hideMark/>
          </w:tcPr>
          <w:p w14:paraId="7ABE59BC" w14:textId="77777777" w:rsidR="00F92DC0" w:rsidRPr="00306FF3" w:rsidRDefault="00F92DC0" w:rsidP="001B11AE">
            <w:pPr>
              <w:jc w:val="center"/>
              <w:rPr>
                <w:b/>
                <w:bCs/>
                <w:color w:val="000000"/>
                <w:sz w:val="12"/>
                <w:szCs w:val="12"/>
              </w:rPr>
            </w:pPr>
            <w:r w:rsidRPr="00306FF3">
              <w:rPr>
                <w:b/>
                <w:bCs/>
                <w:color w:val="000000"/>
                <w:sz w:val="12"/>
                <w:szCs w:val="12"/>
              </w:rPr>
              <w:t>400</w:t>
            </w:r>
          </w:p>
        </w:tc>
        <w:tc>
          <w:tcPr>
            <w:tcW w:w="316" w:type="pct"/>
            <w:tcBorders>
              <w:top w:val="nil"/>
              <w:left w:val="single" w:sz="4" w:space="0" w:color="auto"/>
              <w:bottom w:val="single" w:sz="4" w:space="0" w:color="auto"/>
              <w:right w:val="single" w:sz="4" w:space="0" w:color="auto"/>
            </w:tcBorders>
            <w:shd w:val="clear" w:color="auto" w:fill="auto"/>
            <w:hideMark/>
          </w:tcPr>
          <w:p w14:paraId="73856A45"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604AC55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F81603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1154EE0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023B75E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3E26FB1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87B182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55A00C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8DDD60D"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416963D3" w14:textId="77777777" w:rsidR="00F92DC0" w:rsidRPr="00306FF3" w:rsidRDefault="00F92DC0" w:rsidP="001B11AE">
            <w:pPr>
              <w:jc w:val="right"/>
              <w:rPr>
                <w:b/>
                <w:bCs/>
                <w:color w:val="000000"/>
                <w:sz w:val="12"/>
                <w:szCs w:val="12"/>
              </w:rPr>
            </w:pPr>
            <w:r w:rsidRPr="00306FF3">
              <w:rPr>
                <w:b/>
                <w:bCs/>
                <w:color w:val="000000"/>
                <w:sz w:val="12"/>
                <w:szCs w:val="12"/>
              </w:rPr>
              <w:t>19 500 000,00</w:t>
            </w:r>
          </w:p>
        </w:tc>
        <w:tc>
          <w:tcPr>
            <w:tcW w:w="357" w:type="pct"/>
            <w:tcBorders>
              <w:top w:val="nil"/>
              <w:left w:val="nil"/>
              <w:bottom w:val="single" w:sz="4" w:space="0" w:color="auto"/>
              <w:right w:val="single" w:sz="4" w:space="0" w:color="auto"/>
            </w:tcBorders>
            <w:shd w:val="clear" w:color="auto" w:fill="auto"/>
            <w:hideMark/>
          </w:tcPr>
          <w:p w14:paraId="03276ADA" w14:textId="77777777" w:rsidR="00F92DC0" w:rsidRPr="00306FF3" w:rsidRDefault="00F92DC0" w:rsidP="001B11AE">
            <w:pPr>
              <w:jc w:val="right"/>
              <w:rPr>
                <w:b/>
                <w:bCs/>
                <w:color w:val="000000"/>
                <w:sz w:val="12"/>
                <w:szCs w:val="12"/>
              </w:rPr>
            </w:pPr>
            <w:r w:rsidRPr="00306FF3">
              <w:rPr>
                <w:b/>
                <w:bCs/>
                <w:color w:val="000000"/>
                <w:sz w:val="12"/>
                <w:szCs w:val="12"/>
              </w:rPr>
              <w:t>19 500 000,00</w:t>
            </w:r>
          </w:p>
        </w:tc>
      </w:tr>
      <w:tr w:rsidR="00F92DC0" w:rsidRPr="00306FF3" w14:paraId="7D684E7C"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D0F7795" w14:textId="77777777" w:rsidR="00F92DC0" w:rsidRPr="00306FF3" w:rsidRDefault="00F92DC0" w:rsidP="001B11AE">
            <w:pPr>
              <w:rPr>
                <w:b/>
                <w:bCs/>
                <w:color w:val="000000"/>
                <w:sz w:val="12"/>
                <w:szCs w:val="12"/>
              </w:rPr>
            </w:pPr>
            <w:r w:rsidRPr="00306FF3">
              <w:rPr>
                <w:b/>
                <w:bCs/>
                <w:color w:val="000000"/>
                <w:sz w:val="12"/>
                <w:szCs w:val="12"/>
              </w:rPr>
              <w:t>Иные бюджетные ассигнования</w:t>
            </w:r>
          </w:p>
        </w:tc>
        <w:tc>
          <w:tcPr>
            <w:tcW w:w="155" w:type="pct"/>
            <w:tcBorders>
              <w:top w:val="nil"/>
              <w:left w:val="nil"/>
              <w:bottom w:val="single" w:sz="4" w:space="0" w:color="000000"/>
              <w:right w:val="single" w:sz="4" w:space="0" w:color="000000"/>
            </w:tcBorders>
            <w:shd w:val="clear" w:color="auto" w:fill="auto"/>
            <w:hideMark/>
          </w:tcPr>
          <w:p w14:paraId="356B837E"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8A055FB"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3A0F7CE3"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7F36F04B" w14:textId="77777777" w:rsidR="00F92DC0" w:rsidRPr="00306FF3" w:rsidRDefault="00F92DC0" w:rsidP="001B11AE">
            <w:pPr>
              <w:jc w:val="center"/>
              <w:rPr>
                <w:b/>
                <w:bCs/>
                <w:color w:val="000000"/>
                <w:sz w:val="12"/>
                <w:szCs w:val="12"/>
              </w:rPr>
            </w:pPr>
            <w:r w:rsidRPr="00306FF3">
              <w:rPr>
                <w:b/>
                <w:bCs/>
                <w:color w:val="000000"/>
                <w:sz w:val="12"/>
                <w:szCs w:val="12"/>
              </w:rPr>
              <w:t>20 3 И6 65990</w:t>
            </w:r>
          </w:p>
        </w:tc>
        <w:tc>
          <w:tcPr>
            <w:tcW w:w="135" w:type="pct"/>
            <w:tcBorders>
              <w:top w:val="nil"/>
              <w:left w:val="nil"/>
              <w:bottom w:val="single" w:sz="4" w:space="0" w:color="000000"/>
              <w:right w:val="single" w:sz="4" w:space="0" w:color="000000"/>
            </w:tcBorders>
            <w:shd w:val="clear" w:color="auto" w:fill="auto"/>
            <w:hideMark/>
          </w:tcPr>
          <w:p w14:paraId="79AD79A9" w14:textId="77777777" w:rsidR="00F92DC0" w:rsidRPr="00306FF3" w:rsidRDefault="00F92DC0" w:rsidP="001B11AE">
            <w:pPr>
              <w:jc w:val="center"/>
              <w:rPr>
                <w:b/>
                <w:bCs/>
                <w:color w:val="000000"/>
                <w:sz w:val="12"/>
                <w:szCs w:val="12"/>
              </w:rPr>
            </w:pPr>
            <w:r w:rsidRPr="00306FF3">
              <w:rPr>
                <w:b/>
                <w:bCs/>
                <w:color w:val="000000"/>
                <w:sz w:val="12"/>
                <w:szCs w:val="12"/>
              </w:rPr>
              <w:t>800</w:t>
            </w:r>
          </w:p>
        </w:tc>
        <w:tc>
          <w:tcPr>
            <w:tcW w:w="316" w:type="pct"/>
            <w:tcBorders>
              <w:top w:val="nil"/>
              <w:left w:val="single" w:sz="4" w:space="0" w:color="auto"/>
              <w:bottom w:val="single" w:sz="4" w:space="0" w:color="auto"/>
              <w:right w:val="single" w:sz="4" w:space="0" w:color="auto"/>
            </w:tcBorders>
            <w:shd w:val="clear" w:color="auto" w:fill="auto"/>
            <w:hideMark/>
          </w:tcPr>
          <w:p w14:paraId="0F213186" w14:textId="77777777" w:rsidR="00F92DC0" w:rsidRPr="00306FF3" w:rsidRDefault="00F92DC0" w:rsidP="001B11AE">
            <w:pPr>
              <w:jc w:val="right"/>
              <w:rPr>
                <w:color w:val="000000"/>
                <w:sz w:val="12"/>
                <w:szCs w:val="12"/>
              </w:rPr>
            </w:pPr>
            <w:r w:rsidRPr="00306FF3">
              <w:rPr>
                <w:color w:val="000000"/>
                <w:sz w:val="12"/>
                <w:szCs w:val="12"/>
              </w:rPr>
              <w:t> </w:t>
            </w:r>
          </w:p>
        </w:tc>
        <w:tc>
          <w:tcPr>
            <w:tcW w:w="350" w:type="pct"/>
            <w:tcBorders>
              <w:top w:val="nil"/>
              <w:left w:val="nil"/>
              <w:bottom w:val="single" w:sz="4" w:space="0" w:color="auto"/>
              <w:right w:val="single" w:sz="4" w:space="0" w:color="auto"/>
            </w:tcBorders>
            <w:shd w:val="clear" w:color="auto" w:fill="auto"/>
            <w:hideMark/>
          </w:tcPr>
          <w:p w14:paraId="07758F2A" w14:textId="77777777" w:rsidR="00F92DC0" w:rsidRPr="00306FF3" w:rsidRDefault="00F92DC0" w:rsidP="001B11AE">
            <w:pPr>
              <w:jc w:val="right"/>
              <w:rPr>
                <w:color w:val="000000"/>
                <w:sz w:val="12"/>
                <w:szCs w:val="12"/>
              </w:rPr>
            </w:pPr>
            <w:r w:rsidRPr="00306FF3">
              <w:rPr>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401FB8D" w14:textId="77777777" w:rsidR="00F92DC0" w:rsidRPr="00306FF3" w:rsidRDefault="00F92DC0" w:rsidP="001B11AE">
            <w:pPr>
              <w:jc w:val="right"/>
              <w:rPr>
                <w:color w:val="000000"/>
                <w:sz w:val="12"/>
                <w:szCs w:val="12"/>
              </w:rPr>
            </w:pPr>
            <w:r w:rsidRPr="00306FF3">
              <w:rPr>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1B1C1A08" w14:textId="77777777" w:rsidR="00F92DC0" w:rsidRPr="00306FF3" w:rsidRDefault="00F92DC0" w:rsidP="001B11AE">
            <w:pPr>
              <w:jc w:val="right"/>
              <w:rPr>
                <w:color w:val="000000"/>
                <w:sz w:val="12"/>
                <w:szCs w:val="12"/>
              </w:rPr>
            </w:pPr>
            <w:r w:rsidRPr="00306FF3">
              <w:rPr>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201F552A" w14:textId="77777777" w:rsidR="00F92DC0" w:rsidRPr="00306FF3" w:rsidRDefault="00F92DC0" w:rsidP="001B11AE">
            <w:pPr>
              <w:jc w:val="right"/>
              <w:rPr>
                <w:color w:val="000000"/>
                <w:sz w:val="12"/>
                <w:szCs w:val="12"/>
              </w:rPr>
            </w:pPr>
            <w:r w:rsidRPr="00306FF3">
              <w:rPr>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D12DED5" w14:textId="77777777" w:rsidR="00F92DC0" w:rsidRPr="00306FF3" w:rsidRDefault="00F92DC0" w:rsidP="001B11AE">
            <w:pPr>
              <w:jc w:val="right"/>
              <w:rPr>
                <w:color w:val="000000"/>
                <w:sz w:val="12"/>
                <w:szCs w:val="12"/>
              </w:rPr>
            </w:pPr>
            <w:r w:rsidRPr="00306FF3">
              <w:rPr>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7FB8286" w14:textId="77777777" w:rsidR="00F92DC0" w:rsidRPr="00306FF3" w:rsidRDefault="00F92DC0" w:rsidP="001B11AE">
            <w:pPr>
              <w:jc w:val="right"/>
              <w:rPr>
                <w:color w:val="000000"/>
                <w:sz w:val="12"/>
                <w:szCs w:val="12"/>
              </w:rPr>
            </w:pPr>
            <w:r w:rsidRPr="00306FF3">
              <w:rPr>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6CB0CF2" w14:textId="77777777" w:rsidR="00F92DC0" w:rsidRPr="00306FF3" w:rsidRDefault="00F92DC0" w:rsidP="001B11AE">
            <w:pPr>
              <w:jc w:val="right"/>
              <w:rPr>
                <w:color w:val="000000"/>
                <w:sz w:val="12"/>
                <w:szCs w:val="12"/>
              </w:rPr>
            </w:pPr>
            <w:r w:rsidRPr="00306FF3">
              <w:rPr>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6BC7795"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47445689" w14:textId="77777777" w:rsidR="00F92DC0" w:rsidRPr="00306FF3" w:rsidRDefault="00F92DC0" w:rsidP="001B11AE">
            <w:pPr>
              <w:jc w:val="right"/>
              <w:rPr>
                <w:b/>
                <w:bCs/>
                <w:color w:val="000000"/>
                <w:sz w:val="12"/>
                <w:szCs w:val="12"/>
              </w:rPr>
            </w:pPr>
            <w:r w:rsidRPr="00306FF3">
              <w:rPr>
                <w:b/>
                <w:bCs/>
                <w:color w:val="000000"/>
                <w:sz w:val="12"/>
                <w:szCs w:val="12"/>
              </w:rPr>
              <w:t>96 612 500,00</w:t>
            </w:r>
          </w:p>
        </w:tc>
        <w:tc>
          <w:tcPr>
            <w:tcW w:w="357" w:type="pct"/>
            <w:tcBorders>
              <w:top w:val="nil"/>
              <w:left w:val="nil"/>
              <w:bottom w:val="single" w:sz="4" w:space="0" w:color="auto"/>
              <w:right w:val="single" w:sz="4" w:space="0" w:color="auto"/>
            </w:tcBorders>
            <w:shd w:val="clear" w:color="auto" w:fill="auto"/>
            <w:hideMark/>
          </w:tcPr>
          <w:p w14:paraId="23B8A395" w14:textId="77777777" w:rsidR="00F92DC0" w:rsidRPr="00306FF3" w:rsidRDefault="00F92DC0" w:rsidP="001B11AE">
            <w:pPr>
              <w:jc w:val="right"/>
              <w:rPr>
                <w:b/>
                <w:bCs/>
                <w:color w:val="000000"/>
                <w:sz w:val="12"/>
                <w:szCs w:val="12"/>
              </w:rPr>
            </w:pPr>
            <w:r w:rsidRPr="00306FF3">
              <w:rPr>
                <w:b/>
                <w:bCs/>
                <w:color w:val="000000"/>
                <w:sz w:val="12"/>
                <w:szCs w:val="12"/>
              </w:rPr>
              <w:t>96 612 500,00</w:t>
            </w:r>
          </w:p>
        </w:tc>
      </w:tr>
      <w:tr w:rsidR="00F92DC0" w:rsidRPr="00306FF3" w14:paraId="3AA2E5C6"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2597F691" w14:textId="77777777" w:rsidR="00F92DC0" w:rsidRPr="00306FF3" w:rsidRDefault="00F92DC0" w:rsidP="001B11AE">
            <w:pPr>
              <w:rPr>
                <w:b/>
                <w:bCs/>
                <w:i/>
                <w:iCs/>
                <w:color w:val="000000"/>
                <w:sz w:val="12"/>
                <w:szCs w:val="12"/>
              </w:rPr>
            </w:pPr>
            <w:r w:rsidRPr="00306FF3">
              <w:rPr>
                <w:b/>
                <w:bCs/>
                <w:i/>
                <w:iCs/>
                <w:color w:val="000000"/>
                <w:sz w:val="12"/>
                <w:szCs w:val="12"/>
              </w:rPr>
              <w:t>МП "Муниципальная целевая адресная программа текущего и капитального ремонта МКД и жилых помещений, принадлежащих МО "Поселок Айхал"</w:t>
            </w:r>
          </w:p>
        </w:tc>
        <w:tc>
          <w:tcPr>
            <w:tcW w:w="155" w:type="pct"/>
            <w:tcBorders>
              <w:top w:val="nil"/>
              <w:left w:val="nil"/>
              <w:bottom w:val="single" w:sz="4" w:space="0" w:color="000000"/>
              <w:right w:val="single" w:sz="4" w:space="0" w:color="000000"/>
            </w:tcBorders>
            <w:shd w:val="clear" w:color="auto" w:fill="auto"/>
            <w:hideMark/>
          </w:tcPr>
          <w:p w14:paraId="51DAD48B"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318B75B" w14:textId="77777777" w:rsidR="00F92DC0" w:rsidRPr="00306FF3" w:rsidRDefault="00F92DC0" w:rsidP="001B11AE">
            <w:pPr>
              <w:jc w:val="center"/>
              <w:rPr>
                <w:b/>
                <w:bCs/>
                <w:i/>
                <w:iCs/>
                <w:color w:val="000000"/>
                <w:sz w:val="12"/>
                <w:szCs w:val="12"/>
              </w:rPr>
            </w:pPr>
            <w:r w:rsidRPr="00306FF3">
              <w:rPr>
                <w:b/>
                <w:bCs/>
                <w:i/>
                <w:i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763EF63F" w14:textId="77777777" w:rsidR="00F92DC0" w:rsidRPr="00306FF3" w:rsidRDefault="00F92DC0" w:rsidP="001B11AE">
            <w:pPr>
              <w:jc w:val="center"/>
              <w:rPr>
                <w:b/>
                <w:bCs/>
                <w:i/>
                <w:iCs/>
                <w:color w:val="000000"/>
                <w:sz w:val="12"/>
                <w:szCs w:val="12"/>
              </w:rPr>
            </w:pPr>
            <w:r w:rsidRPr="00306FF3">
              <w:rPr>
                <w:b/>
                <w:bCs/>
                <w:i/>
                <w:i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6879C712" w14:textId="77777777" w:rsidR="00F92DC0" w:rsidRPr="00306FF3" w:rsidRDefault="00F92DC0" w:rsidP="001B11AE">
            <w:pPr>
              <w:jc w:val="center"/>
              <w:rPr>
                <w:b/>
                <w:bCs/>
                <w:i/>
                <w:iCs/>
                <w:color w:val="000000"/>
                <w:sz w:val="12"/>
                <w:szCs w:val="12"/>
              </w:rPr>
            </w:pPr>
            <w:r w:rsidRPr="00306FF3">
              <w:rPr>
                <w:b/>
                <w:bCs/>
                <w:i/>
                <w:iCs/>
                <w:color w:val="000000"/>
                <w:sz w:val="12"/>
                <w:szCs w:val="12"/>
              </w:rPr>
              <w:t>20 4 00 10030</w:t>
            </w:r>
          </w:p>
        </w:tc>
        <w:tc>
          <w:tcPr>
            <w:tcW w:w="135" w:type="pct"/>
            <w:tcBorders>
              <w:top w:val="nil"/>
              <w:left w:val="nil"/>
              <w:bottom w:val="single" w:sz="4" w:space="0" w:color="000000"/>
              <w:right w:val="single" w:sz="4" w:space="0" w:color="000000"/>
            </w:tcBorders>
            <w:shd w:val="clear" w:color="auto" w:fill="auto"/>
            <w:hideMark/>
          </w:tcPr>
          <w:p w14:paraId="22D6E4DE"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916DEA2" w14:textId="77777777" w:rsidR="00F92DC0" w:rsidRPr="00306FF3" w:rsidRDefault="00F92DC0" w:rsidP="001B11AE">
            <w:pPr>
              <w:jc w:val="right"/>
              <w:rPr>
                <w:color w:val="000000"/>
                <w:sz w:val="12"/>
                <w:szCs w:val="12"/>
              </w:rPr>
            </w:pPr>
            <w:r w:rsidRPr="00306FF3">
              <w:rPr>
                <w:color w:val="000000"/>
                <w:sz w:val="12"/>
                <w:szCs w:val="12"/>
              </w:rPr>
              <w:t> </w:t>
            </w:r>
          </w:p>
        </w:tc>
        <w:tc>
          <w:tcPr>
            <w:tcW w:w="350" w:type="pct"/>
            <w:tcBorders>
              <w:top w:val="nil"/>
              <w:left w:val="nil"/>
              <w:bottom w:val="single" w:sz="4" w:space="0" w:color="auto"/>
              <w:right w:val="single" w:sz="4" w:space="0" w:color="auto"/>
            </w:tcBorders>
            <w:shd w:val="clear" w:color="auto" w:fill="auto"/>
            <w:hideMark/>
          </w:tcPr>
          <w:p w14:paraId="6D67B95A" w14:textId="77777777" w:rsidR="00F92DC0" w:rsidRPr="00306FF3" w:rsidRDefault="00F92DC0" w:rsidP="001B11AE">
            <w:pPr>
              <w:jc w:val="right"/>
              <w:rPr>
                <w:color w:val="000000"/>
                <w:sz w:val="12"/>
                <w:szCs w:val="12"/>
              </w:rPr>
            </w:pPr>
            <w:r w:rsidRPr="00306FF3">
              <w:rPr>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F3E9CFE" w14:textId="77777777" w:rsidR="00F92DC0" w:rsidRPr="00306FF3" w:rsidRDefault="00F92DC0" w:rsidP="001B11AE">
            <w:pPr>
              <w:jc w:val="right"/>
              <w:rPr>
                <w:color w:val="000000"/>
                <w:sz w:val="12"/>
                <w:szCs w:val="12"/>
              </w:rPr>
            </w:pPr>
            <w:r w:rsidRPr="00306FF3">
              <w:rPr>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60199A4F" w14:textId="77777777" w:rsidR="00F92DC0" w:rsidRPr="00306FF3" w:rsidRDefault="00F92DC0" w:rsidP="001B11AE">
            <w:pPr>
              <w:jc w:val="right"/>
              <w:rPr>
                <w:color w:val="000000"/>
                <w:sz w:val="12"/>
                <w:szCs w:val="12"/>
              </w:rPr>
            </w:pPr>
            <w:r w:rsidRPr="00306FF3">
              <w:rPr>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141A0F7" w14:textId="77777777" w:rsidR="00F92DC0" w:rsidRPr="00306FF3" w:rsidRDefault="00F92DC0" w:rsidP="001B11AE">
            <w:pPr>
              <w:jc w:val="right"/>
              <w:rPr>
                <w:color w:val="000000"/>
                <w:sz w:val="12"/>
                <w:szCs w:val="12"/>
              </w:rPr>
            </w:pPr>
            <w:r w:rsidRPr="00306FF3">
              <w:rPr>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5DC8FC85" w14:textId="77777777" w:rsidR="00F92DC0" w:rsidRPr="00306FF3" w:rsidRDefault="00F92DC0" w:rsidP="001B11AE">
            <w:pPr>
              <w:jc w:val="right"/>
              <w:rPr>
                <w:color w:val="000000"/>
                <w:sz w:val="12"/>
                <w:szCs w:val="12"/>
              </w:rPr>
            </w:pPr>
            <w:r w:rsidRPr="00306FF3">
              <w:rPr>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28C5D87" w14:textId="77777777" w:rsidR="00F92DC0" w:rsidRPr="00306FF3" w:rsidRDefault="00F92DC0" w:rsidP="001B11AE">
            <w:pPr>
              <w:jc w:val="right"/>
              <w:rPr>
                <w:color w:val="000000"/>
                <w:sz w:val="12"/>
                <w:szCs w:val="12"/>
              </w:rPr>
            </w:pPr>
            <w:r w:rsidRPr="00306FF3">
              <w:rPr>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DECA409" w14:textId="77777777" w:rsidR="00F92DC0" w:rsidRPr="00306FF3" w:rsidRDefault="00F92DC0" w:rsidP="001B11AE">
            <w:pPr>
              <w:jc w:val="right"/>
              <w:rPr>
                <w:color w:val="000000"/>
                <w:sz w:val="12"/>
                <w:szCs w:val="12"/>
              </w:rPr>
            </w:pPr>
            <w:r w:rsidRPr="00306FF3">
              <w:rPr>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A5DDC9D"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5DE560BB" w14:textId="77777777" w:rsidR="00F92DC0" w:rsidRPr="00306FF3" w:rsidRDefault="00F92DC0" w:rsidP="001B11AE">
            <w:pPr>
              <w:jc w:val="right"/>
              <w:rPr>
                <w:b/>
                <w:bCs/>
                <w:i/>
                <w:iCs/>
                <w:color w:val="000000"/>
                <w:sz w:val="12"/>
                <w:szCs w:val="12"/>
              </w:rPr>
            </w:pPr>
            <w:r w:rsidRPr="00306FF3">
              <w:rPr>
                <w:b/>
                <w:bCs/>
                <w:i/>
                <w:iCs/>
                <w:color w:val="000000"/>
                <w:sz w:val="12"/>
                <w:szCs w:val="12"/>
              </w:rPr>
              <w:t>279 470,40</w:t>
            </w:r>
          </w:p>
        </w:tc>
        <w:tc>
          <w:tcPr>
            <w:tcW w:w="357" w:type="pct"/>
            <w:tcBorders>
              <w:top w:val="nil"/>
              <w:left w:val="nil"/>
              <w:bottom w:val="single" w:sz="4" w:space="0" w:color="auto"/>
              <w:right w:val="single" w:sz="4" w:space="0" w:color="auto"/>
            </w:tcBorders>
            <w:shd w:val="clear" w:color="auto" w:fill="auto"/>
            <w:hideMark/>
          </w:tcPr>
          <w:p w14:paraId="43BCBCC7" w14:textId="77777777" w:rsidR="00F92DC0" w:rsidRPr="00306FF3" w:rsidRDefault="00F92DC0" w:rsidP="001B11AE">
            <w:pPr>
              <w:jc w:val="right"/>
              <w:rPr>
                <w:b/>
                <w:bCs/>
                <w:i/>
                <w:iCs/>
                <w:color w:val="000000"/>
                <w:sz w:val="12"/>
                <w:szCs w:val="12"/>
              </w:rPr>
            </w:pPr>
            <w:r w:rsidRPr="00306FF3">
              <w:rPr>
                <w:b/>
                <w:bCs/>
                <w:i/>
                <w:iCs/>
                <w:color w:val="000000"/>
                <w:sz w:val="12"/>
                <w:szCs w:val="12"/>
              </w:rPr>
              <w:t>279 470,40</w:t>
            </w:r>
          </w:p>
        </w:tc>
      </w:tr>
      <w:tr w:rsidR="00F92DC0" w:rsidRPr="00306FF3" w14:paraId="387837B4"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655C1B6"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72F5225B"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133E296"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7E887320"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53B57C46" w14:textId="77777777" w:rsidR="00F92DC0" w:rsidRPr="00306FF3" w:rsidRDefault="00F92DC0" w:rsidP="001B11AE">
            <w:pPr>
              <w:jc w:val="center"/>
              <w:rPr>
                <w:b/>
                <w:bCs/>
                <w:color w:val="000000"/>
                <w:sz w:val="12"/>
                <w:szCs w:val="12"/>
              </w:rPr>
            </w:pPr>
            <w:r w:rsidRPr="00306FF3">
              <w:rPr>
                <w:b/>
                <w:bCs/>
                <w:color w:val="000000"/>
                <w:sz w:val="12"/>
                <w:szCs w:val="12"/>
              </w:rPr>
              <w:t>20 4 00 10030</w:t>
            </w:r>
          </w:p>
        </w:tc>
        <w:tc>
          <w:tcPr>
            <w:tcW w:w="135" w:type="pct"/>
            <w:tcBorders>
              <w:top w:val="nil"/>
              <w:left w:val="nil"/>
              <w:bottom w:val="single" w:sz="4" w:space="0" w:color="000000"/>
              <w:right w:val="single" w:sz="4" w:space="0" w:color="000000"/>
            </w:tcBorders>
            <w:shd w:val="clear" w:color="auto" w:fill="auto"/>
            <w:hideMark/>
          </w:tcPr>
          <w:p w14:paraId="746D67C3"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243297FB" w14:textId="77777777" w:rsidR="00F92DC0" w:rsidRPr="00306FF3" w:rsidRDefault="00F92DC0" w:rsidP="001B11AE">
            <w:pPr>
              <w:jc w:val="right"/>
              <w:rPr>
                <w:color w:val="000000"/>
                <w:sz w:val="12"/>
                <w:szCs w:val="12"/>
              </w:rPr>
            </w:pPr>
            <w:r w:rsidRPr="00306FF3">
              <w:rPr>
                <w:color w:val="000000"/>
                <w:sz w:val="12"/>
                <w:szCs w:val="12"/>
              </w:rPr>
              <w:t> </w:t>
            </w:r>
          </w:p>
        </w:tc>
        <w:tc>
          <w:tcPr>
            <w:tcW w:w="350" w:type="pct"/>
            <w:tcBorders>
              <w:top w:val="nil"/>
              <w:left w:val="nil"/>
              <w:bottom w:val="single" w:sz="4" w:space="0" w:color="auto"/>
              <w:right w:val="single" w:sz="4" w:space="0" w:color="auto"/>
            </w:tcBorders>
            <w:shd w:val="clear" w:color="auto" w:fill="auto"/>
            <w:hideMark/>
          </w:tcPr>
          <w:p w14:paraId="43FD40A4" w14:textId="77777777" w:rsidR="00F92DC0" w:rsidRPr="00306FF3" w:rsidRDefault="00F92DC0" w:rsidP="001B11AE">
            <w:pPr>
              <w:jc w:val="right"/>
              <w:rPr>
                <w:color w:val="000000"/>
                <w:sz w:val="12"/>
                <w:szCs w:val="12"/>
              </w:rPr>
            </w:pPr>
            <w:r w:rsidRPr="00306FF3">
              <w:rPr>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5A59FDA" w14:textId="77777777" w:rsidR="00F92DC0" w:rsidRPr="00306FF3" w:rsidRDefault="00F92DC0" w:rsidP="001B11AE">
            <w:pPr>
              <w:jc w:val="right"/>
              <w:rPr>
                <w:color w:val="000000"/>
                <w:sz w:val="12"/>
                <w:szCs w:val="12"/>
              </w:rPr>
            </w:pPr>
            <w:r w:rsidRPr="00306FF3">
              <w:rPr>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1DF26AF4" w14:textId="77777777" w:rsidR="00F92DC0" w:rsidRPr="00306FF3" w:rsidRDefault="00F92DC0" w:rsidP="001B11AE">
            <w:pPr>
              <w:jc w:val="right"/>
              <w:rPr>
                <w:color w:val="000000"/>
                <w:sz w:val="12"/>
                <w:szCs w:val="12"/>
              </w:rPr>
            </w:pPr>
            <w:r w:rsidRPr="00306FF3">
              <w:rPr>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7FDD6AC" w14:textId="77777777" w:rsidR="00F92DC0" w:rsidRPr="00306FF3" w:rsidRDefault="00F92DC0" w:rsidP="001B11AE">
            <w:pPr>
              <w:jc w:val="right"/>
              <w:rPr>
                <w:color w:val="000000"/>
                <w:sz w:val="12"/>
                <w:szCs w:val="12"/>
              </w:rPr>
            </w:pPr>
            <w:r w:rsidRPr="00306FF3">
              <w:rPr>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02181FD" w14:textId="77777777" w:rsidR="00F92DC0" w:rsidRPr="00306FF3" w:rsidRDefault="00F92DC0" w:rsidP="001B11AE">
            <w:pPr>
              <w:jc w:val="right"/>
              <w:rPr>
                <w:color w:val="000000"/>
                <w:sz w:val="12"/>
                <w:szCs w:val="12"/>
              </w:rPr>
            </w:pPr>
            <w:r w:rsidRPr="00306FF3">
              <w:rPr>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084AA58" w14:textId="77777777" w:rsidR="00F92DC0" w:rsidRPr="00306FF3" w:rsidRDefault="00F92DC0" w:rsidP="001B11AE">
            <w:pPr>
              <w:jc w:val="right"/>
              <w:rPr>
                <w:color w:val="000000"/>
                <w:sz w:val="12"/>
                <w:szCs w:val="12"/>
              </w:rPr>
            </w:pPr>
            <w:r w:rsidRPr="00306FF3">
              <w:rPr>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C87A6DD" w14:textId="77777777" w:rsidR="00F92DC0" w:rsidRPr="00306FF3" w:rsidRDefault="00F92DC0" w:rsidP="001B11AE">
            <w:pPr>
              <w:jc w:val="right"/>
              <w:rPr>
                <w:color w:val="000000"/>
                <w:sz w:val="12"/>
                <w:szCs w:val="12"/>
              </w:rPr>
            </w:pPr>
            <w:r w:rsidRPr="00306FF3">
              <w:rPr>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B1975A0"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1AC284EC" w14:textId="77777777" w:rsidR="00F92DC0" w:rsidRPr="00306FF3" w:rsidRDefault="00F92DC0" w:rsidP="001B11AE">
            <w:pPr>
              <w:jc w:val="right"/>
              <w:rPr>
                <w:b/>
                <w:bCs/>
                <w:color w:val="000000"/>
                <w:sz w:val="12"/>
                <w:szCs w:val="12"/>
              </w:rPr>
            </w:pPr>
            <w:r w:rsidRPr="00306FF3">
              <w:rPr>
                <w:b/>
                <w:bCs/>
                <w:color w:val="000000"/>
                <w:sz w:val="12"/>
                <w:szCs w:val="12"/>
              </w:rPr>
              <w:t>279 470,40</w:t>
            </w:r>
          </w:p>
        </w:tc>
        <w:tc>
          <w:tcPr>
            <w:tcW w:w="357" w:type="pct"/>
            <w:tcBorders>
              <w:top w:val="nil"/>
              <w:left w:val="nil"/>
              <w:bottom w:val="single" w:sz="4" w:space="0" w:color="auto"/>
              <w:right w:val="single" w:sz="4" w:space="0" w:color="auto"/>
            </w:tcBorders>
            <w:shd w:val="clear" w:color="auto" w:fill="auto"/>
            <w:hideMark/>
          </w:tcPr>
          <w:p w14:paraId="337206B6" w14:textId="77777777" w:rsidR="00F92DC0" w:rsidRPr="00306FF3" w:rsidRDefault="00F92DC0" w:rsidP="001B11AE">
            <w:pPr>
              <w:jc w:val="right"/>
              <w:rPr>
                <w:b/>
                <w:bCs/>
                <w:color w:val="000000"/>
                <w:sz w:val="12"/>
                <w:szCs w:val="12"/>
              </w:rPr>
            </w:pPr>
            <w:r w:rsidRPr="00306FF3">
              <w:rPr>
                <w:b/>
                <w:bCs/>
                <w:color w:val="000000"/>
                <w:sz w:val="12"/>
                <w:szCs w:val="12"/>
              </w:rPr>
              <w:t>279 470,40</w:t>
            </w:r>
          </w:p>
        </w:tc>
      </w:tr>
      <w:tr w:rsidR="00F92DC0" w:rsidRPr="00306FF3" w14:paraId="35CAC698"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6FDC815" w14:textId="77777777" w:rsidR="00F92DC0" w:rsidRPr="00306FF3" w:rsidRDefault="00F92DC0" w:rsidP="001B11AE">
            <w:pPr>
              <w:rPr>
                <w:b/>
                <w:bCs/>
                <w:color w:val="000000"/>
                <w:sz w:val="12"/>
                <w:szCs w:val="12"/>
              </w:rPr>
            </w:pPr>
            <w:r w:rsidRPr="00306FF3">
              <w:rPr>
                <w:b/>
                <w:bCs/>
                <w:color w:val="000000"/>
                <w:sz w:val="12"/>
                <w:szCs w:val="12"/>
              </w:rPr>
              <w:t>Прочие непрограммные расходы</w:t>
            </w:r>
          </w:p>
        </w:tc>
        <w:tc>
          <w:tcPr>
            <w:tcW w:w="155" w:type="pct"/>
            <w:tcBorders>
              <w:top w:val="nil"/>
              <w:left w:val="nil"/>
              <w:bottom w:val="single" w:sz="4" w:space="0" w:color="000000"/>
              <w:right w:val="single" w:sz="4" w:space="0" w:color="000000"/>
            </w:tcBorders>
            <w:shd w:val="clear" w:color="auto" w:fill="auto"/>
            <w:hideMark/>
          </w:tcPr>
          <w:p w14:paraId="00F1C9B7"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6D41D2A"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226FAA21"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30DE7913" w14:textId="77777777" w:rsidR="00F92DC0" w:rsidRPr="00306FF3" w:rsidRDefault="00F92DC0" w:rsidP="001B11AE">
            <w:pPr>
              <w:jc w:val="center"/>
              <w:rPr>
                <w:b/>
                <w:bCs/>
                <w:color w:val="000000"/>
                <w:sz w:val="12"/>
                <w:szCs w:val="12"/>
              </w:rPr>
            </w:pPr>
            <w:r w:rsidRPr="00306FF3">
              <w:rPr>
                <w:b/>
                <w:bCs/>
                <w:color w:val="000000"/>
                <w:sz w:val="12"/>
                <w:szCs w:val="12"/>
              </w:rPr>
              <w:t>99 5 00 00000</w:t>
            </w:r>
          </w:p>
        </w:tc>
        <w:tc>
          <w:tcPr>
            <w:tcW w:w="135" w:type="pct"/>
            <w:tcBorders>
              <w:top w:val="nil"/>
              <w:left w:val="nil"/>
              <w:bottom w:val="single" w:sz="4" w:space="0" w:color="000000"/>
              <w:right w:val="single" w:sz="4" w:space="0" w:color="000000"/>
            </w:tcBorders>
            <w:shd w:val="clear" w:color="auto" w:fill="auto"/>
            <w:hideMark/>
          </w:tcPr>
          <w:p w14:paraId="61D79382"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642D89D" w14:textId="77777777" w:rsidR="00F92DC0" w:rsidRPr="00306FF3" w:rsidRDefault="00F92DC0" w:rsidP="001B11AE">
            <w:pPr>
              <w:jc w:val="right"/>
              <w:rPr>
                <w:b/>
                <w:bCs/>
                <w:color w:val="000000"/>
                <w:sz w:val="12"/>
                <w:szCs w:val="12"/>
              </w:rPr>
            </w:pPr>
            <w:r w:rsidRPr="00306FF3">
              <w:rPr>
                <w:b/>
                <w:bCs/>
                <w:color w:val="000000"/>
                <w:sz w:val="12"/>
                <w:szCs w:val="12"/>
              </w:rPr>
              <w:t>2 522 095,55</w:t>
            </w:r>
          </w:p>
        </w:tc>
        <w:tc>
          <w:tcPr>
            <w:tcW w:w="350" w:type="pct"/>
            <w:tcBorders>
              <w:top w:val="nil"/>
              <w:left w:val="nil"/>
              <w:bottom w:val="single" w:sz="4" w:space="0" w:color="auto"/>
              <w:right w:val="single" w:sz="4" w:space="0" w:color="auto"/>
            </w:tcBorders>
            <w:shd w:val="clear" w:color="auto" w:fill="auto"/>
            <w:hideMark/>
          </w:tcPr>
          <w:p w14:paraId="6D7CD892"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698D5B90" w14:textId="77777777" w:rsidR="00F92DC0" w:rsidRPr="00306FF3" w:rsidRDefault="00F92DC0" w:rsidP="001B11AE">
            <w:pPr>
              <w:jc w:val="right"/>
              <w:rPr>
                <w:b/>
                <w:bCs/>
                <w:color w:val="000000"/>
                <w:sz w:val="12"/>
                <w:szCs w:val="12"/>
              </w:rPr>
            </w:pPr>
            <w:r w:rsidRPr="00306FF3">
              <w:rPr>
                <w:b/>
                <w:bCs/>
                <w:color w:val="000000"/>
                <w:sz w:val="12"/>
                <w:szCs w:val="12"/>
              </w:rPr>
              <w:t>1 581 444,07</w:t>
            </w:r>
          </w:p>
        </w:tc>
        <w:tc>
          <w:tcPr>
            <w:tcW w:w="310" w:type="pct"/>
            <w:tcBorders>
              <w:top w:val="nil"/>
              <w:left w:val="nil"/>
              <w:bottom w:val="single" w:sz="4" w:space="0" w:color="auto"/>
              <w:right w:val="single" w:sz="4" w:space="0" w:color="auto"/>
            </w:tcBorders>
            <w:shd w:val="clear" w:color="auto" w:fill="auto"/>
            <w:hideMark/>
          </w:tcPr>
          <w:p w14:paraId="6EFE8D55"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3680F6E8"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0C8CF408" w14:textId="77777777" w:rsidR="00F92DC0" w:rsidRPr="00306FF3" w:rsidRDefault="00F92DC0" w:rsidP="001B11AE">
            <w:pPr>
              <w:jc w:val="right"/>
              <w:rPr>
                <w:b/>
                <w:bCs/>
                <w:color w:val="000000"/>
                <w:sz w:val="12"/>
                <w:szCs w:val="12"/>
              </w:rPr>
            </w:pPr>
            <w:r w:rsidRPr="00306FF3">
              <w:rPr>
                <w:b/>
                <w:bCs/>
                <w:color w:val="000000"/>
                <w:sz w:val="12"/>
                <w:szCs w:val="12"/>
              </w:rPr>
              <w:t>9 608,19</w:t>
            </w:r>
          </w:p>
        </w:tc>
        <w:tc>
          <w:tcPr>
            <w:tcW w:w="332" w:type="pct"/>
            <w:tcBorders>
              <w:top w:val="nil"/>
              <w:left w:val="nil"/>
              <w:bottom w:val="single" w:sz="4" w:space="0" w:color="auto"/>
              <w:right w:val="single" w:sz="4" w:space="0" w:color="auto"/>
            </w:tcBorders>
            <w:shd w:val="clear" w:color="auto" w:fill="auto"/>
            <w:hideMark/>
          </w:tcPr>
          <w:p w14:paraId="167A90E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715B805" w14:textId="77777777" w:rsidR="00F92DC0" w:rsidRPr="00306FF3" w:rsidRDefault="00F92DC0" w:rsidP="001B11AE">
            <w:pPr>
              <w:jc w:val="right"/>
              <w:rPr>
                <w:b/>
                <w:bCs/>
                <w:color w:val="000000"/>
                <w:sz w:val="12"/>
                <w:szCs w:val="12"/>
              </w:rPr>
            </w:pPr>
            <w:r w:rsidRPr="00306FF3">
              <w:rPr>
                <w:b/>
                <w:bCs/>
                <w:color w:val="000000"/>
                <w:sz w:val="12"/>
                <w:szCs w:val="12"/>
              </w:rPr>
              <w:t>946 333,51</w:t>
            </w:r>
          </w:p>
        </w:tc>
        <w:tc>
          <w:tcPr>
            <w:tcW w:w="313" w:type="pct"/>
            <w:tcBorders>
              <w:top w:val="nil"/>
              <w:left w:val="nil"/>
              <w:bottom w:val="single" w:sz="4" w:space="0" w:color="auto"/>
              <w:right w:val="single" w:sz="4" w:space="0" w:color="auto"/>
            </w:tcBorders>
            <w:shd w:val="clear" w:color="auto" w:fill="auto"/>
            <w:hideMark/>
          </w:tcPr>
          <w:p w14:paraId="17418A4F" w14:textId="77777777" w:rsidR="00F92DC0" w:rsidRPr="00306FF3" w:rsidRDefault="00F92DC0" w:rsidP="001B11AE">
            <w:pPr>
              <w:jc w:val="right"/>
              <w:rPr>
                <w:b/>
                <w:bCs/>
                <w:color w:val="000000"/>
                <w:sz w:val="12"/>
                <w:szCs w:val="12"/>
              </w:rPr>
            </w:pPr>
            <w:r w:rsidRPr="00306FF3">
              <w:rPr>
                <w:b/>
                <w:bCs/>
                <w:color w:val="000000"/>
                <w:sz w:val="12"/>
                <w:szCs w:val="12"/>
              </w:rPr>
              <w:t>5 059 481,32</w:t>
            </w:r>
          </w:p>
        </w:tc>
        <w:tc>
          <w:tcPr>
            <w:tcW w:w="312" w:type="pct"/>
            <w:tcBorders>
              <w:top w:val="nil"/>
              <w:left w:val="nil"/>
              <w:bottom w:val="single" w:sz="4" w:space="0" w:color="auto"/>
              <w:right w:val="single" w:sz="4" w:space="0" w:color="auto"/>
            </w:tcBorders>
            <w:shd w:val="clear" w:color="auto" w:fill="auto"/>
            <w:hideMark/>
          </w:tcPr>
          <w:p w14:paraId="4863C128" w14:textId="77777777" w:rsidR="00F92DC0" w:rsidRPr="00306FF3" w:rsidRDefault="00F92DC0" w:rsidP="001B11AE">
            <w:pPr>
              <w:jc w:val="right"/>
              <w:rPr>
                <w:b/>
                <w:bCs/>
                <w:color w:val="000000"/>
                <w:sz w:val="12"/>
                <w:szCs w:val="12"/>
              </w:rPr>
            </w:pPr>
            <w:r w:rsidRPr="00306FF3">
              <w:rPr>
                <w:b/>
                <w:bCs/>
                <w:color w:val="000000"/>
                <w:sz w:val="12"/>
                <w:szCs w:val="12"/>
              </w:rPr>
              <w:t>-84 093,98</w:t>
            </w:r>
          </w:p>
        </w:tc>
        <w:tc>
          <w:tcPr>
            <w:tcW w:w="357" w:type="pct"/>
            <w:tcBorders>
              <w:top w:val="nil"/>
              <w:left w:val="nil"/>
              <w:bottom w:val="single" w:sz="4" w:space="0" w:color="auto"/>
              <w:right w:val="single" w:sz="4" w:space="0" w:color="auto"/>
            </w:tcBorders>
            <w:shd w:val="clear" w:color="auto" w:fill="auto"/>
            <w:hideMark/>
          </w:tcPr>
          <w:p w14:paraId="35F5E7CF" w14:textId="77777777" w:rsidR="00F92DC0" w:rsidRPr="00306FF3" w:rsidRDefault="00F92DC0" w:rsidP="001B11AE">
            <w:pPr>
              <w:jc w:val="right"/>
              <w:rPr>
                <w:b/>
                <w:bCs/>
                <w:color w:val="000000"/>
                <w:sz w:val="12"/>
                <w:szCs w:val="12"/>
              </w:rPr>
            </w:pPr>
            <w:r w:rsidRPr="00306FF3">
              <w:rPr>
                <w:b/>
                <w:bCs/>
                <w:color w:val="000000"/>
                <w:sz w:val="12"/>
                <w:szCs w:val="12"/>
              </w:rPr>
              <w:t>4 975 387,34</w:t>
            </w:r>
          </w:p>
        </w:tc>
      </w:tr>
      <w:tr w:rsidR="00F92DC0" w:rsidRPr="00306FF3" w14:paraId="441FCE5D"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F317941" w14:textId="77777777" w:rsidR="00F92DC0" w:rsidRPr="00306FF3" w:rsidRDefault="00F92DC0" w:rsidP="001B11AE">
            <w:pPr>
              <w:rPr>
                <w:b/>
                <w:bCs/>
                <w:i/>
                <w:iCs/>
                <w:color w:val="000000"/>
                <w:sz w:val="12"/>
                <w:szCs w:val="12"/>
              </w:rPr>
            </w:pPr>
            <w:r w:rsidRPr="00306FF3">
              <w:rPr>
                <w:b/>
                <w:bCs/>
                <w:i/>
                <w:iCs/>
                <w:color w:val="000000"/>
                <w:sz w:val="12"/>
                <w:szCs w:val="12"/>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55" w:type="pct"/>
            <w:tcBorders>
              <w:top w:val="nil"/>
              <w:left w:val="nil"/>
              <w:bottom w:val="single" w:sz="4" w:space="0" w:color="000000"/>
              <w:right w:val="single" w:sz="4" w:space="0" w:color="000000"/>
            </w:tcBorders>
            <w:shd w:val="clear" w:color="auto" w:fill="auto"/>
            <w:hideMark/>
          </w:tcPr>
          <w:p w14:paraId="680589C1"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7829478" w14:textId="77777777" w:rsidR="00F92DC0" w:rsidRPr="00306FF3" w:rsidRDefault="00F92DC0" w:rsidP="001B11AE">
            <w:pPr>
              <w:jc w:val="center"/>
              <w:rPr>
                <w:b/>
                <w:bCs/>
                <w:i/>
                <w:iCs/>
                <w:color w:val="000000"/>
                <w:sz w:val="12"/>
                <w:szCs w:val="12"/>
              </w:rPr>
            </w:pPr>
            <w:r w:rsidRPr="00306FF3">
              <w:rPr>
                <w:b/>
                <w:bCs/>
                <w:i/>
                <w:i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278693E4" w14:textId="77777777" w:rsidR="00F92DC0" w:rsidRPr="00306FF3" w:rsidRDefault="00F92DC0" w:rsidP="001B11AE">
            <w:pPr>
              <w:jc w:val="center"/>
              <w:rPr>
                <w:b/>
                <w:bCs/>
                <w:i/>
                <w:iCs/>
                <w:color w:val="000000"/>
                <w:sz w:val="12"/>
                <w:szCs w:val="12"/>
              </w:rPr>
            </w:pPr>
            <w:r w:rsidRPr="00306FF3">
              <w:rPr>
                <w:b/>
                <w:bCs/>
                <w:i/>
                <w:i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70E45290" w14:textId="77777777" w:rsidR="00F92DC0" w:rsidRPr="00306FF3" w:rsidRDefault="00F92DC0" w:rsidP="001B11AE">
            <w:pPr>
              <w:jc w:val="center"/>
              <w:rPr>
                <w:b/>
                <w:bCs/>
                <w:i/>
                <w:iCs/>
                <w:color w:val="000000"/>
                <w:sz w:val="12"/>
                <w:szCs w:val="12"/>
              </w:rPr>
            </w:pPr>
            <w:r w:rsidRPr="00306FF3">
              <w:rPr>
                <w:b/>
                <w:bCs/>
                <w:i/>
                <w:iCs/>
                <w:color w:val="000000"/>
                <w:sz w:val="12"/>
                <w:szCs w:val="12"/>
              </w:rPr>
              <w:t>99 5 00 11020</w:t>
            </w:r>
          </w:p>
        </w:tc>
        <w:tc>
          <w:tcPr>
            <w:tcW w:w="135" w:type="pct"/>
            <w:tcBorders>
              <w:top w:val="nil"/>
              <w:left w:val="nil"/>
              <w:bottom w:val="single" w:sz="4" w:space="0" w:color="000000"/>
              <w:right w:val="single" w:sz="4" w:space="0" w:color="000000"/>
            </w:tcBorders>
            <w:shd w:val="clear" w:color="auto" w:fill="auto"/>
            <w:hideMark/>
          </w:tcPr>
          <w:p w14:paraId="02405C1F"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7A1AC3D6" w14:textId="77777777" w:rsidR="00F92DC0" w:rsidRPr="00306FF3" w:rsidRDefault="00F92DC0" w:rsidP="001B11AE">
            <w:pPr>
              <w:jc w:val="right"/>
              <w:rPr>
                <w:b/>
                <w:bCs/>
                <w:i/>
                <w:iCs/>
                <w:color w:val="000000"/>
                <w:sz w:val="12"/>
                <w:szCs w:val="12"/>
              </w:rPr>
            </w:pPr>
            <w:r w:rsidRPr="00306FF3">
              <w:rPr>
                <w:b/>
                <w:bCs/>
                <w:i/>
                <w:iCs/>
                <w:color w:val="000000"/>
                <w:sz w:val="12"/>
                <w:szCs w:val="12"/>
              </w:rPr>
              <w:t>734 369,38</w:t>
            </w:r>
          </w:p>
        </w:tc>
        <w:tc>
          <w:tcPr>
            <w:tcW w:w="350" w:type="pct"/>
            <w:tcBorders>
              <w:top w:val="nil"/>
              <w:left w:val="nil"/>
              <w:bottom w:val="single" w:sz="4" w:space="0" w:color="auto"/>
              <w:right w:val="single" w:sz="4" w:space="0" w:color="auto"/>
            </w:tcBorders>
            <w:shd w:val="clear" w:color="auto" w:fill="auto"/>
            <w:hideMark/>
          </w:tcPr>
          <w:p w14:paraId="6FD7D9E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6CEAEA9"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020F511B"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20A725C5"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760A97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25151B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4B857AE"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F08A0A1" w14:textId="77777777" w:rsidR="00F92DC0" w:rsidRPr="00306FF3" w:rsidRDefault="00F92DC0" w:rsidP="001B11AE">
            <w:pPr>
              <w:jc w:val="right"/>
              <w:rPr>
                <w:b/>
                <w:bCs/>
                <w:i/>
                <w:iCs/>
                <w:color w:val="000000"/>
                <w:sz w:val="12"/>
                <w:szCs w:val="12"/>
              </w:rPr>
            </w:pPr>
            <w:r w:rsidRPr="00306FF3">
              <w:rPr>
                <w:b/>
                <w:bCs/>
                <w:i/>
                <w:iCs/>
                <w:color w:val="000000"/>
                <w:sz w:val="12"/>
                <w:szCs w:val="12"/>
              </w:rPr>
              <w:t>734 369,38</w:t>
            </w:r>
          </w:p>
        </w:tc>
        <w:tc>
          <w:tcPr>
            <w:tcW w:w="312" w:type="pct"/>
            <w:tcBorders>
              <w:top w:val="nil"/>
              <w:left w:val="nil"/>
              <w:bottom w:val="single" w:sz="4" w:space="0" w:color="auto"/>
              <w:right w:val="single" w:sz="4" w:space="0" w:color="auto"/>
            </w:tcBorders>
            <w:shd w:val="clear" w:color="auto" w:fill="auto"/>
            <w:hideMark/>
          </w:tcPr>
          <w:p w14:paraId="590701F9"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7CE3A437" w14:textId="77777777" w:rsidR="00F92DC0" w:rsidRPr="00306FF3" w:rsidRDefault="00F92DC0" w:rsidP="001B11AE">
            <w:pPr>
              <w:jc w:val="right"/>
              <w:rPr>
                <w:b/>
                <w:bCs/>
                <w:i/>
                <w:iCs/>
                <w:color w:val="000000"/>
                <w:sz w:val="12"/>
                <w:szCs w:val="12"/>
              </w:rPr>
            </w:pPr>
            <w:r w:rsidRPr="00306FF3">
              <w:rPr>
                <w:b/>
                <w:bCs/>
                <w:i/>
                <w:iCs/>
                <w:color w:val="000000"/>
                <w:sz w:val="12"/>
                <w:szCs w:val="12"/>
              </w:rPr>
              <w:t>734 369,38</w:t>
            </w:r>
          </w:p>
        </w:tc>
      </w:tr>
      <w:tr w:rsidR="00F92DC0" w:rsidRPr="00306FF3" w14:paraId="22CD418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33C8D58"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15072E5B"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F8A142D"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7F34E83F"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2BBEBA4A" w14:textId="77777777" w:rsidR="00F92DC0" w:rsidRPr="00306FF3" w:rsidRDefault="00F92DC0" w:rsidP="001B11AE">
            <w:pPr>
              <w:jc w:val="center"/>
              <w:rPr>
                <w:b/>
                <w:bCs/>
                <w:color w:val="000000"/>
                <w:sz w:val="12"/>
                <w:szCs w:val="12"/>
              </w:rPr>
            </w:pPr>
            <w:r w:rsidRPr="00306FF3">
              <w:rPr>
                <w:b/>
                <w:bCs/>
                <w:color w:val="000000"/>
                <w:sz w:val="12"/>
                <w:szCs w:val="12"/>
              </w:rPr>
              <w:t>99 5 00 11020</w:t>
            </w:r>
          </w:p>
        </w:tc>
        <w:tc>
          <w:tcPr>
            <w:tcW w:w="135" w:type="pct"/>
            <w:tcBorders>
              <w:top w:val="nil"/>
              <w:left w:val="nil"/>
              <w:bottom w:val="single" w:sz="4" w:space="0" w:color="000000"/>
              <w:right w:val="single" w:sz="4" w:space="0" w:color="000000"/>
            </w:tcBorders>
            <w:shd w:val="clear" w:color="auto" w:fill="auto"/>
            <w:hideMark/>
          </w:tcPr>
          <w:p w14:paraId="4EFD7708"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6CCC590D" w14:textId="77777777" w:rsidR="00F92DC0" w:rsidRPr="00306FF3" w:rsidRDefault="00F92DC0" w:rsidP="001B11AE">
            <w:pPr>
              <w:jc w:val="right"/>
              <w:rPr>
                <w:b/>
                <w:bCs/>
                <w:color w:val="000000"/>
                <w:sz w:val="12"/>
                <w:szCs w:val="12"/>
              </w:rPr>
            </w:pPr>
            <w:r w:rsidRPr="00306FF3">
              <w:rPr>
                <w:b/>
                <w:bCs/>
                <w:color w:val="000000"/>
                <w:sz w:val="12"/>
                <w:szCs w:val="12"/>
              </w:rPr>
              <w:t>734 369,38</w:t>
            </w:r>
          </w:p>
        </w:tc>
        <w:tc>
          <w:tcPr>
            <w:tcW w:w="350" w:type="pct"/>
            <w:tcBorders>
              <w:top w:val="nil"/>
              <w:left w:val="nil"/>
              <w:bottom w:val="single" w:sz="4" w:space="0" w:color="auto"/>
              <w:right w:val="single" w:sz="4" w:space="0" w:color="auto"/>
            </w:tcBorders>
            <w:shd w:val="clear" w:color="auto" w:fill="auto"/>
            <w:hideMark/>
          </w:tcPr>
          <w:p w14:paraId="76813E2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73B71A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1E84191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4CC45AA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3D5BE5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59F2C52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182249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8C269E9" w14:textId="77777777" w:rsidR="00F92DC0" w:rsidRPr="00306FF3" w:rsidRDefault="00F92DC0" w:rsidP="001B11AE">
            <w:pPr>
              <w:jc w:val="right"/>
              <w:rPr>
                <w:b/>
                <w:bCs/>
                <w:color w:val="000000"/>
                <w:sz w:val="12"/>
                <w:szCs w:val="12"/>
              </w:rPr>
            </w:pPr>
            <w:r w:rsidRPr="00306FF3">
              <w:rPr>
                <w:b/>
                <w:bCs/>
                <w:color w:val="000000"/>
                <w:sz w:val="12"/>
                <w:szCs w:val="12"/>
              </w:rPr>
              <w:t>734 369,38</w:t>
            </w:r>
          </w:p>
        </w:tc>
        <w:tc>
          <w:tcPr>
            <w:tcW w:w="312" w:type="pct"/>
            <w:tcBorders>
              <w:top w:val="nil"/>
              <w:left w:val="nil"/>
              <w:bottom w:val="single" w:sz="4" w:space="0" w:color="auto"/>
              <w:right w:val="single" w:sz="4" w:space="0" w:color="auto"/>
            </w:tcBorders>
            <w:shd w:val="clear" w:color="auto" w:fill="auto"/>
            <w:hideMark/>
          </w:tcPr>
          <w:p w14:paraId="2565B3D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49B0E851" w14:textId="77777777" w:rsidR="00F92DC0" w:rsidRPr="00306FF3" w:rsidRDefault="00F92DC0" w:rsidP="001B11AE">
            <w:pPr>
              <w:jc w:val="right"/>
              <w:rPr>
                <w:b/>
                <w:bCs/>
                <w:color w:val="000000"/>
                <w:sz w:val="12"/>
                <w:szCs w:val="12"/>
              </w:rPr>
            </w:pPr>
            <w:r w:rsidRPr="00306FF3">
              <w:rPr>
                <w:b/>
                <w:bCs/>
                <w:color w:val="000000"/>
                <w:sz w:val="12"/>
                <w:szCs w:val="12"/>
              </w:rPr>
              <w:t>734 369,38</w:t>
            </w:r>
          </w:p>
        </w:tc>
      </w:tr>
      <w:tr w:rsidR="00F92DC0" w:rsidRPr="00306FF3" w14:paraId="21F16134"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75759D8" w14:textId="77777777" w:rsidR="00F92DC0" w:rsidRPr="00306FF3" w:rsidRDefault="00F92DC0" w:rsidP="001B11AE">
            <w:pPr>
              <w:rPr>
                <w:b/>
                <w:bCs/>
                <w:i/>
                <w:iCs/>
                <w:color w:val="000000"/>
                <w:sz w:val="12"/>
                <w:szCs w:val="12"/>
              </w:rPr>
            </w:pPr>
            <w:r w:rsidRPr="00306FF3">
              <w:rPr>
                <w:b/>
                <w:bCs/>
                <w:i/>
                <w:iCs/>
                <w:color w:val="000000"/>
                <w:sz w:val="12"/>
                <w:szCs w:val="12"/>
              </w:rPr>
              <w:t>Расходы по управлению муниицпальным имуществом и земельными ресурсами</w:t>
            </w:r>
          </w:p>
        </w:tc>
        <w:tc>
          <w:tcPr>
            <w:tcW w:w="155" w:type="pct"/>
            <w:tcBorders>
              <w:top w:val="nil"/>
              <w:left w:val="nil"/>
              <w:bottom w:val="single" w:sz="4" w:space="0" w:color="000000"/>
              <w:right w:val="single" w:sz="4" w:space="0" w:color="000000"/>
            </w:tcBorders>
            <w:shd w:val="clear" w:color="auto" w:fill="auto"/>
            <w:hideMark/>
          </w:tcPr>
          <w:p w14:paraId="2D1E74BC"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04710BCB" w14:textId="77777777" w:rsidR="00F92DC0" w:rsidRPr="00306FF3" w:rsidRDefault="00F92DC0" w:rsidP="001B11AE">
            <w:pPr>
              <w:jc w:val="center"/>
              <w:rPr>
                <w:b/>
                <w:bCs/>
                <w:i/>
                <w:iCs/>
                <w:color w:val="000000"/>
                <w:sz w:val="12"/>
                <w:szCs w:val="12"/>
              </w:rPr>
            </w:pPr>
            <w:r w:rsidRPr="00306FF3">
              <w:rPr>
                <w:b/>
                <w:bCs/>
                <w:i/>
                <w:i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7FDE26C3" w14:textId="77777777" w:rsidR="00F92DC0" w:rsidRPr="00306FF3" w:rsidRDefault="00F92DC0" w:rsidP="001B11AE">
            <w:pPr>
              <w:jc w:val="center"/>
              <w:rPr>
                <w:b/>
                <w:bCs/>
                <w:i/>
                <w:iCs/>
                <w:color w:val="000000"/>
                <w:sz w:val="12"/>
                <w:szCs w:val="12"/>
              </w:rPr>
            </w:pPr>
            <w:r w:rsidRPr="00306FF3">
              <w:rPr>
                <w:b/>
                <w:bCs/>
                <w:i/>
                <w:i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0881F3A4" w14:textId="77777777" w:rsidR="00F92DC0" w:rsidRPr="00306FF3" w:rsidRDefault="00F92DC0" w:rsidP="001B11AE">
            <w:pPr>
              <w:jc w:val="center"/>
              <w:rPr>
                <w:b/>
                <w:bCs/>
                <w:i/>
                <w:iCs/>
                <w:color w:val="000000"/>
                <w:sz w:val="12"/>
                <w:szCs w:val="12"/>
              </w:rPr>
            </w:pPr>
            <w:r w:rsidRPr="00306FF3">
              <w:rPr>
                <w:b/>
                <w:bCs/>
                <w:i/>
                <w:i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14:paraId="7C6C8429"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6A1711D4" w14:textId="77777777" w:rsidR="00F92DC0" w:rsidRPr="00306FF3" w:rsidRDefault="00F92DC0" w:rsidP="001B11AE">
            <w:pPr>
              <w:jc w:val="right"/>
              <w:rPr>
                <w:b/>
                <w:bCs/>
                <w:i/>
                <w:iCs/>
                <w:color w:val="000000"/>
                <w:sz w:val="12"/>
                <w:szCs w:val="12"/>
              </w:rPr>
            </w:pPr>
            <w:r w:rsidRPr="00306FF3">
              <w:rPr>
                <w:b/>
                <w:bCs/>
                <w:i/>
                <w:iCs/>
                <w:color w:val="000000"/>
                <w:sz w:val="12"/>
                <w:szCs w:val="12"/>
              </w:rPr>
              <w:t>1 787 726,17</w:t>
            </w:r>
          </w:p>
        </w:tc>
        <w:tc>
          <w:tcPr>
            <w:tcW w:w="350" w:type="pct"/>
            <w:tcBorders>
              <w:top w:val="nil"/>
              <w:left w:val="nil"/>
              <w:bottom w:val="single" w:sz="4" w:space="0" w:color="auto"/>
              <w:right w:val="single" w:sz="4" w:space="0" w:color="auto"/>
            </w:tcBorders>
            <w:shd w:val="clear" w:color="auto" w:fill="auto"/>
            <w:hideMark/>
          </w:tcPr>
          <w:p w14:paraId="1213D274"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1D7D56DA" w14:textId="77777777" w:rsidR="00F92DC0" w:rsidRPr="00306FF3" w:rsidRDefault="00F92DC0" w:rsidP="001B11AE">
            <w:pPr>
              <w:jc w:val="right"/>
              <w:rPr>
                <w:b/>
                <w:bCs/>
                <w:i/>
                <w:iCs/>
                <w:color w:val="000000"/>
                <w:sz w:val="12"/>
                <w:szCs w:val="12"/>
              </w:rPr>
            </w:pPr>
            <w:r w:rsidRPr="00306FF3">
              <w:rPr>
                <w:b/>
                <w:bCs/>
                <w:i/>
                <w:iCs/>
                <w:color w:val="000000"/>
                <w:sz w:val="12"/>
                <w:szCs w:val="12"/>
              </w:rPr>
              <w:t>1 581 444,07</w:t>
            </w:r>
          </w:p>
        </w:tc>
        <w:tc>
          <w:tcPr>
            <w:tcW w:w="310" w:type="pct"/>
            <w:tcBorders>
              <w:top w:val="nil"/>
              <w:left w:val="nil"/>
              <w:bottom w:val="single" w:sz="4" w:space="0" w:color="auto"/>
              <w:right w:val="single" w:sz="4" w:space="0" w:color="auto"/>
            </w:tcBorders>
            <w:shd w:val="clear" w:color="auto" w:fill="auto"/>
            <w:hideMark/>
          </w:tcPr>
          <w:p w14:paraId="6C79B133"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138FE0B9"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11ACE1F7" w14:textId="77777777" w:rsidR="00F92DC0" w:rsidRPr="00306FF3" w:rsidRDefault="00F92DC0" w:rsidP="001B11AE">
            <w:pPr>
              <w:jc w:val="right"/>
              <w:rPr>
                <w:b/>
                <w:bCs/>
                <w:i/>
                <w:iCs/>
                <w:color w:val="000000"/>
                <w:sz w:val="12"/>
                <w:szCs w:val="12"/>
              </w:rPr>
            </w:pPr>
            <w:r w:rsidRPr="00306FF3">
              <w:rPr>
                <w:b/>
                <w:bCs/>
                <w:i/>
                <w:iCs/>
                <w:color w:val="000000"/>
                <w:sz w:val="12"/>
                <w:szCs w:val="12"/>
              </w:rPr>
              <w:t>9 608,19</w:t>
            </w:r>
          </w:p>
        </w:tc>
        <w:tc>
          <w:tcPr>
            <w:tcW w:w="332" w:type="pct"/>
            <w:tcBorders>
              <w:top w:val="nil"/>
              <w:left w:val="nil"/>
              <w:bottom w:val="single" w:sz="4" w:space="0" w:color="auto"/>
              <w:right w:val="single" w:sz="4" w:space="0" w:color="auto"/>
            </w:tcBorders>
            <w:shd w:val="clear" w:color="auto" w:fill="auto"/>
            <w:hideMark/>
          </w:tcPr>
          <w:p w14:paraId="30658285"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14CEE3A" w14:textId="77777777" w:rsidR="00F92DC0" w:rsidRPr="00306FF3" w:rsidRDefault="00F92DC0" w:rsidP="001B11AE">
            <w:pPr>
              <w:jc w:val="right"/>
              <w:rPr>
                <w:b/>
                <w:bCs/>
                <w:i/>
                <w:iCs/>
                <w:color w:val="000000"/>
                <w:sz w:val="12"/>
                <w:szCs w:val="12"/>
              </w:rPr>
            </w:pPr>
            <w:r w:rsidRPr="00306FF3">
              <w:rPr>
                <w:b/>
                <w:bCs/>
                <w:i/>
                <w:iCs/>
                <w:color w:val="000000"/>
                <w:sz w:val="12"/>
                <w:szCs w:val="12"/>
              </w:rPr>
              <w:t>946 333,51</w:t>
            </w:r>
          </w:p>
        </w:tc>
        <w:tc>
          <w:tcPr>
            <w:tcW w:w="313" w:type="pct"/>
            <w:tcBorders>
              <w:top w:val="nil"/>
              <w:left w:val="nil"/>
              <w:bottom w:val="single" w:sz="4" w:space="0" w:color="auto"/>
              <w:right w:val="single" w:sz="4" w:space="0" w:color="auto"/>
            </w:tcBorders>
            <w:shd w:val="clear" w:color="auto" w:fill="auto"/>
            <w:hideMark/>
          </w:tcPr>
          <w:p w14:paraId="3F5BEC9B" w14:textId="77777777" w:rsidR="00F92DC0" w:rsidRPr="00306FF3" w:rsidRDefault="00F92DC0" w:rsidP="001B11AE">
            <w:pPr>
              <w:jc w:val="right"/>
              <w:rPr>
                <w:b/>
                <w:bCs/>
                <w:i/>
                <w:iCs/>
                <w:color w:val="000000"/>
                <w:sz w:val="12"/>
                <w:szCs w:val="12"/>
              </w:rPr>
            </w:pPr>
            <w:r w:rsidRPr="00306FF3">
              <w:rPr>
                <w:b/>
                <w:bCs/>
                <w:i/>
                <w:iCs/>
                <w:color w:val="000000"/>
                <w:sz w:val="12"/>
                <w:szCs w:val="12"/>
              </w:rPr>
              <w:t>4 325 111,94</w:t>
            </w:r>
          </w:p>
        </w:tc>
        <w:tc>
          <w:tcPr>
            <w:tcW w:w="312" w:type="pct"/>
            <w:tcBorders>
              <w:top w:val="nil"/>
              <w:left w:val="nil"/>
              <w:bottom w:val="single" w:sz="4" w:space="0" w:color="auto"/>
              <w:right w:val="single" w:sz="4" w:space="0" w:color="auto"/>
            </w:tcBorders>
            <w:shd w:val="clear" w:color="auto" w:fill="auto"/>
            <w:hideMark/>
          </w:tcPr>
          <w:p w14:paraId="4490BF5D" w14:textId="77777777" w:rsidR="00F92DC0" w:rsidRPr="00306FF3" w:rsidRDefault="00F92DC0" w:rsidP="001B11AE">
            <w:pPr>
              <w:jc w:val="right"/>
              <w:rPr>
                <w:b/>
                <w:bCs/>
                <w:i/>
                <w:iCs/>
                <w:color w:val="000000"/>
                <w:sz w:val="12"/>
                <w:szCs w:val="12"/>
              </w:rPr>
            </w:pPr>
            <w:r w:rsidRPr="00306FF3">
              <w:rPr>
                <w:b/>
                <w:bCs/>
                <w:i/>
                <w:iCs/>
                <w:color w:val="000000"/>
                <w:sz w:val="12"/>
                <w:szCs w:val="12"/>
              </w:rPr>
              <w:t>-84 093,98</w:t>
            </w:r>
          </w:p>
        </w:tc>
        <w:tc>
          <w:tcPr>
            <w:tcW w:w="357" w:type="pct"/>
            <w:tcBorders>
              <w:top w:val="nil"/>
              <w:left w:val="nil"/>
              <w:bottom w:val="single" w:sz="4" w:space="0" w:color="auto"/>
              <w:right w:val="single" w:sz="4" w:space="0" w:color="auto"/>
            </w:tcBorders>
            <w:shd w:val="clear" w:color="auto" w:fill="auto"/>
            <w:hideMark/>
          </w:tcPr>
          <w:p w14:paraId="000A3073" w14:textId="77777777" w:rsidR="00F92DC0" w:rsidRPr="00306FF3" w:rsidRDefault="00F92DC0" w:rsidP="001B11AE">
            <w:pPr>
              <w:jc w:val="right"/>
              <w:rPr>
                <w:b/>
                <w:bCs/>
                <w:i/>
                <w:iCs/>
                <w:color w:val="000000"/>
                <w:sz w:val="12"/>
                <w:szCs w:val="12"/>
              </w:rPr>
            </w:pPr>
            <w:r w:rsidRPr="00306FF3">
              <w:rPr>
                <w:b/>
                <w:bCs/>
                <w:i/>
                <w:iCs/>
                <w:color w:val="000000"/>
                <w:sz w:val="12"/>
                <w:szCs w:val="12"/>
              </w:rPr>
              <w:t>4 241 017,96</w:t>
            </w:r>
          </w:p>
        </w:tc>
      </w:tr>
      <w:tr w:rsidR="00F92DC0" w:rsidRPr="00306FF3" w14:paraId="3A33CF2A"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442ACEED"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395122B4"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8AD2D9A"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26BB6176"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7D96B0B9" w14:textId="77777777" w:rsidR="00F92DC0" w:rsidRPr="00306FF3" w:rsidRDefault="00F92DC0" w:rsidP="001B11AE">
            <w:pPr>
              <w:jc w:val="center"/>
              <w:rPr>
                <w:b/>
                <w:bCs/>
                <w:color w:val="000000"/>
                <w:sz w:val="12"/>
                <w:szCs w:val="12"/>
              </w:rPr>
            </w:pPr>
            <w:r w:rsidRPr="00306FF3">
              <w:rPr>
                <w:b/>
                <w:bCs/>
                <w:color w:val="000000"/>
                <w:sz w:val="12"/>
                <w:szCs w:val="12"/>
              </w:rPr>
              <w:t>99 5 00 91002</w:t>
            </w:r>
          </w:p>
        </w:tc>
        <w:tc>
          <w:tcPr>
            <w:tcW w:w="135" w:type="pct"/>
            <w:tcBorders>
              <w:top w:val="nil"/>
              <w:left w:val="nil"/>
              <w:bottom w:val="single" w:sz="4" w:space="0" w:color="000000"/>
              <w:right w:val="single" w:sz="4" w:space="0" w:color="000000"/>
            </w:tcBorders>
            <w:shd w:val="clear" w:color="auto" w:fill="auto"/>
            <w:hideMark/>
          </w:tcPr>
          <w:p w14:paraId="1906A6A4"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2F3397C1" w14:textId="77777777" w:rsidR="00F92DC0" w:rsidRPr="00306FF3" w:rsidRDefault="00F92DC0" w:rsidP="001B11AE">
            <w:pPr>
              <w:jc w:val="right"/>
              <w:rPr>
                <w:b/>
                <w:bCs/>
                <w:color w:val="000000"/>
                <w:sz w:val="12"/>
                <w:szCs w:val="12"/>
              </w:rPr>
            </w:pPr>
            <w:r w:rsidRPr="00306FF3">
              <w:rPr>
                <w:b/>
                <w:bCs/>
                <w:color w:val="000000"/>
                <w:sz w:val="12"/>
                <w:szCs w:val="12"/>
              </w:rPr>
              <w:t>1 787 726,17</w:t>
            </w:r>
          </w:p>
        </w:tc>
        <w:tc>
          <w:tcPr>
            <w:tcW w:w="350" w:type="pct"/>
            <w:tcBorders>
              <w:top w:val="nil"/>
              <w:left w:val="nil"/>
              <w:bottom w:val="single" w:sz="4" w:space="0" w:color="auto"/>
              <w:right w:val="single" w:sz="4" w:space="0" w:color="auto"/>
            </w:tcBorders>
            <w:shd w:val="clear" w:color="auto" w:fill="auto"/>
            <w:hideMark/>
          </w:tcPr>
          <w:p w14:paraId="6951871A"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77B8CEED" w14:textId="77777777" w:rsidR="00F92DC0" w:rsidRPr="00306FF3" w:rsidRDefault="00F92DC0" w:rsidP="001B11AE">
            <w:pPr>
              <w:jc w:val="right"/>
              <w:rPr>
                <w:b/>
                <w:bCs/>
                <w:color w:val="000000"/>
                <w:sz w:val="12"/>
                <w:szCs w:val="12"/>
              </w:rPr>
            </w:pPr>
            <w:r w:rsidRPr="00306FF3">
              <w:rPr>
                <w:b/>
                <w:bCs/>
                <w:color w:val="000000"/>
                <w:sz w:val="12"/>
                <w:szCs w:val="12"/>
              </w:rPr>
              <w:t>1 581 444,07</w:t>
            </w:r>
          </w:p>
        </w:tc>
        <w:tc>
          <w:tcPr>
            <w:tcW w:w="310" w:type="pct"/>
            <w:tcBorders>
              <w:top w:val="nil"/>
              <w:left w:val="nil"/>
              <w:bottom w:val="single" w:sz="4" w:space="0" w:color="auto"/>
              <w:right w:val="single" w:sz="4" w:space="0" w:color="auto"/>
            </w:tcBorders>
            <w:shd w:val="clear" w:color="auto" w:fill="auto"/>
            <w:hideMark/>
          </w:tcPr>
          <w:p w14:paraId="07E75C2D"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51C7EA69"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7D78A398" w14:textId="77777777" w:rsidR="00F92DC0" w:rsidRPr="00306FF3" w:rsidRDefault="00F92DC0" w:rsidP="001B11AE">
            <w:pPr>
              <w:jc w:val="right"/>
              <w:rPr>
                <w:b/>
                <w:bCs/>
                <w:color w:val="000000"/>
                <w:sz w:val="12"/>
                <w:szCs w:val="12"/>
              </w:rPr>
            </w:pPr>
            <w:r w:rsidRPr="00306FF3">
              <w:rPr>
                <w:b/>
                <w:bCs/>
                <w:color w:val="000000"/>
                <w:sz w:val="12"/>
                <w:szCs w:val="12"/>
              </w:rPr>
              <w:t>9 608,19</w:t>
            </w:r>
          </w:p>
        </w:tc>
        <w:tc>
          <w:tcPr>
            <w:tcW w:w="332" w:type="pct"/>
            <w:tcBorders>
              <w:top w:val="nil"/>
              <w:left w:val="nil"/>
              <w:bottom w:val="single" w:sz="4" w:space="0" w:color="auto"/>
              <w:right w:val="single" w:sz="4" w:space="0" w:color="auto"/>
            </w:tcBorders>
            <w:shd w:val="clear" w:color="auto" w:fill="auto"/>
            <w:hideMark/>
          </w:tcPr>
          <w:p w14:paraId="1828FC2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75F0ADC" w14:textId="77777777" w:rsidR="00F92DC0" w:rsidRPr="00306FF3" w:rsidRDefault="00F92DC0" w:rsidP="001B11AE">
            <w:pPr>
              <w:jc w:val="right"/>
              <w:rPr>
                <w:b/>
                <w:bCs/>
                <w:color w:val="000000"/>
                <w:sz w:val="12"/>
                <w:szCs w:val="12"/>
              </w:rPr>
            </w:pPr>
            <w:r w:rsidRPr="00306FF3">
              <w:rPr>
                <w:b/>
                <w:bCs/>
                <w:color w:val="000000"/>
                <w:sz w:val="12"/>
                <w:szCs w:val="12"/>
              </w:rPr>
              <w:t>946 333,51</w:t>
            </w:r>
          </w:p>
        </w:tc>
        <w:tc>
          <w:tcPr>
            <w:tcW w:w="313" w:type="pct"/>
            <w:tcBorders>
              <w:top w:val="nil"/>
              <w:left w:val="nil"/>
              <w:bottom w:val="single" w:sz="4" w:space="0" w:color="auto"/>
              <w:right w:val="single" w:sz="4" w:space="0" w:color="auto"/>
            </w:tcBorders>
            <w:shd w:val="clear" w:color="auto" w:fill="auto"/>
            <w:hideMark/>
          </w:tcPr>
          <w:p w14:paraId="143082D3" w14:textId="77777777" w:rsidR="00F92DC0" w:rsidRPr="00306FF3" w:rsidRDefault="00F92DC0" w:rsidP="001B11AE">
            <w:pPr>
              <w:jc w:val="right"/>
              <w:rPr>
                <w:b/>
                <w:bCs/>
                <w:color w:val="000000"/>
                <w:sz w:val="12"/>
                <w:szCs w:val="12"/>
              </w:rPr>
            </w:pPr>
            <w:r w:rsidRPr="00306FF3">
              <w:rPr>
                <w:b/>
                <w:bCs/>
                <w:color w:val="000000"/>
                <w:sz w:val="12"/>
                <w:szCs w:val="12"/>
              </w:rPr>
              <w:t>4 325 111,94</w:t>
            </w:r>
          </w:p>
        </w:tc>
        <w:tc>
          <w:tcPr>
            <w:tcW w:w="312" w:type="pct"/>
            <w:tcBorders>
              <w:top w:val="nil"/>
              <w:left w:val="nil"/>
              <w:bottom w:val="single" w:sz="4" w:space="0" w:color="auto"/>
              <w:right w:val="single" w:sz="4" w:space="0" w:color="auto"/>
            </w:tcBorders>
            <w:shd w:val="clear" w:color="auto" w:fill="auto"/>
            <w:hideMark/>
          </w:tcPr>
          <w:p w14:paraId="24179785" w14:textId="77777777" w:rsidR="00F92DC0" w:rsidRPr="00306FF3" w:rsidRDefault="00F92DC0" w:rsidP="001B11AE">
            <w:pPr>
              <w:jc w:val="right"/>
              <w:rPr>
                <w:b/>
                <w:bCs/>
                <w:color w:val="000000"/>
                <w:sz w:val="12"/>
                <w:szCs w:val="12"/>
              </w:rPr>
            </w:pPr>
            <w:r w:rsidRPr="00306FF3">
              <w:rPr>
                <w:b/>
                <w:bCs/>
                <w:color w:val="000000"/>
                <w:sz w:val="12"/>
                <w:szCs w:val="12"/>
              </w:rPr>
              <w:t>-84 093,98</w:t>
            </w:r>
          </w:p>
        </w:tc>
        <w:tc>
          <w:tcPr>
            <w:tcW w:w="357" w:type="pct"/>
            <w:tcBorders>
              <w:top w:val="nil"/>
              <w:left w:val="nil"/>
              <w:bottom w:val="single" w:sz="4" w:space="0" w:color="auto"/>
              <w:right w:val="single" w:sz="4" w:space="0" w:color="auto"/>
            </w:tcBorders>
            <w:shd w:val="clear" w:color="auto" w:fill="auto"/>
            <w:hideMark/>
          </w:tcPr>
          <w:p w14:paraId="381C8C01" w14:textId="77777777" w:rsidR="00F92DC0" w:rsidRPr="00306FF3" w:rsidRDefault="00F92DC0" w:rsidP="001B11AE">
            <w:pPr>
              <w:jc w:val="right"/>
              <w:rPr>
                <w:b/>
                <w:bCs/>
                <w:color w:val="000000"/>
                <w:sz w:val="12"/>
                <w:szCs w:val="12"/>
              </w:rPr>
            </w:pPr>
            <w:r w:rsidRPr="00306FF3">
              <w:rPr>
                <w:b/>
                <w:bCs/>
                <w:color w:val="000000"/>
                <w:sz w:val="12"/>
                <w:szCs w:val="12"/>
              </w:rPr>
              <w:t>4 241 017,96</w:t>
            </w:r>
          </w:p>
        </w:tc>
      </w:tr>
      <w:tr w:rsidR="00F92DC0" w:rsidRPr="00306FF3" w14:paraId="67C1A9D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709F5F10" w14:textId="77777777" w:rsidR="00F92DC0" w:rsidRPr="00306FF3" w:rsidRDefault="00F92DC0" w:rsidP="001B11AE">
            <w:pPr>
              <w:rPr>
                <w:b/>
                <w:bCs/>
                <w:color w:val="000000"/>
                <w:sz w:val="12"/>
                <w:szCs w:val="12"/>
              </w:rPr>
            </w:pPr>
            <w:r w:rsidRPr="00306FF3">
              <w:rPr>
                <w:b/>
                <w:bCs/>
                <w:color w:val="000000"/>
                <w:sz w:val="12"/>
                <w:szCs w:val="12"/>
              </w:rPr>
              <w:t>Благоустройство</w:t>
            </w:r>
          </w:p>
        </w:tc>
        <w:tc>
          <w:tcPr>
            <w:tcW w:w="155" w:type="pct"/>
            <w:tcBorders>
              <w:top w:val="nil"/>
              <w:left w:val="nil"/>
              <w:bottom w:val="single" w:sz="4" w:space="0" w:color="000000"/>
              <w:right w:val="single" w:sz="4" w:space="0" w:color="000000"/>
            </w:tcBorders>
            <w:shd w:val="clear" w:color="FFFFFF" w:fill="FFFFFF"/>
            <w:hideMark/>
          </w:tcPr>
          <w:p w14:paraId="2D0EDCBA"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2E36A569"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01747ED2"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6D31F150"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30037EA7"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11EA3F6" w14:textId="77777777" w:rsidR="00F92DC0" w:rsidRPr="00306FF3" w:rsidRDefault="00F92DC0" w:rsidP="001B11AE">
            <w:pPr>
              <w:jc w:val="right"/>
              <w:rPr>
                <w:b/>
                <w:bCs/>
                <w:color w:val="000000"/>
                <w:sz w:val="12"/>
                <w:szCs w:val="12"/>
              </w:rPr>
            </w:pPr>
            <w:r w:rsidRPr="00306FF3">
              <w:rPr>
                <w:b/>
                <w:bCs/>
                <w:color w:val="000000"/>
                <w:sz w:val="12"/>
                <w:szCs w:val="12"/>
              </w:rPr>
              <w:t>54 815 175,65</w:t>
            </w:r>
          </w:p>
        </w:tc>
        <w:tc>
          <w:tcPr>
            <w:tcW w:w="350" w:type="pct"/>
            <w:tcBorders>
              <w:top w:val="nil"/>
              <w:left w:val="nil"/>
              <w:bottom w:val="single" w:sz="4" w:space="0" w:color="auto"/>
              <w:right w:val="single" w:sz="4" w:space="0" w:color="auto"/>
            </w:tcBorders>
            <w:shd w:val="clear" w:color="auto" w:fill="auto"/>
            <w:hideMark/>
          </w:tcPr>
          <w:p w14:paraId="5F84DF4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077732AA" w14:textId="77777777" w:rsidR="00F92DC0" w:rsidRPr="00306FF3" w:rsidRDefault="00F92DC0" w:rsidP="001B11AE">
            <w:pPr>
              <w:jc w:val="right"/>
              <w:rPr>
                <w:b/>
                <w:bCs/>
                <w:color w:val="000000"/>
                <w:sz w:val="12"/>
                <w:szCs w:val="12"/>
              </w:rPr>
            </w:pPr>
            <w:r w:rsidRPr="00306FF3">
              <w:rPr>
                <w:b/>
                <w:bCs/>
                <w:color w:val="000000"/>
                <w:sz w:val="12"/>
                <w:szCs w:val="12"/>
              </w:rPr>
              <w:t>2 152 238,31</w:t>
            </w:r>
          </w:p>
        </w:tc>
        <w:tc>
          <w:tcPr>
            <w:tcW w:w="310" w:type="pct"/>
            <w:tcBorders>
              <w:top w:val="nil"/>
              <w:left w:val="nil"/>
              <w:bottom w:val="single" w:sz="4" w:space="0" w:color="auto"/>
              <w:right w:val="single" w:sz="4" w:space="0" w:color="auto"/>
            </w:tcBorders>
            <w:shd w:val="clear" w:color="auto" w:fill="auto"/>
            <w:hideMark/>
          </w:tcPr>
          <w:p w14:paraId="02DF654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4F3BF24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9CAB08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FE37CB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53374F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321BA391" w14:textId="77777777" w:rsidR="00F92DC0" w:rsidRPr="00306FF3" w:rsidRDefault="00F92DC0" w:rsidP="001B11AE">
            <w:pPr>
              <w:jc w:val="right"/>
              <w:rPr>
                <w:b/>
                <w:bCs/>
                <w:color w:val="000000"/>
                <w:sz w:val="12"/>
                <w:szCs w:val="12"/>
              </w:rPr>
            </w:pPr>
            <w:r w:rsidRPr="00306FF3">
              <w:rPr>
                <w:b/>
                <w:bCs/>
                <w:color w:val="000000"/>
                <w:sz w:val="12"/>
                <w:szCs w:val="12"/>
              </w:rPr>
              <w:t>56 967 413,96</w:t>
            </w:r>
          </w:p>
        </w:tc>
        <w:tc>
          <w:tcPr>
            <w:tcW w:w="312" w:type="pct"/>
            <w:tcBorders>
              <w:top w:val="nil"/>
              <w:left w:val="nil"/>
              <w:bottom w:val="single" w:sz="4" w:space="0" w:color="auto"/>
              <w:right w:val="single" w:sz="4" w:space="0" w:color="auto"/>
            </w:tcBorders>
            <w:shd w:val="clear" w:color="auto" w:fill="auto"/>
            <w:hideMark/>
          </w:tcPr>
          <w:p w14:paraId="695EB81B" w14:textId="77777777" w:rsidR="00F92DC0" w:rsidRPr="00306FF3" w:rsidRDefault="00F92DC0" w:rsidP="001B11AE">
            <w:pPr>
              <w:jc w:val="right"/>
              <w:rPr>
                <w:b/>
                <w:bCs/>
                <w:color w:val="000000"/>
                <w:sz w:val="12"/>
                <w:szCs w:val="12"/>
              </w:rPr>
            </w:pPr>
            <w:r w:rsidRPr="00306FF3">
              <w:rPr>
                <w:b/>
                <w:bCs/>
                <w:color w:val="000000"/>
                <w:sz w:val="12"/>
                <w:szCs w:val="12"/>
              </w:rPr>
              <w:t>1 619 873,55</w:t>
            </w:r>
          </w:p>
        </w:tc>
        <w:tc>
          <w:tcPr>
            <w:tcW w:w="357" w:type="pct"/>
            <w:tcBorders>
              <w:top w:val="nil"/>
              <w:left w:val="nil"/>
              <w:bottom w:val="single" w:sz="4" w:space="0" w:color="auto"/>
              <w:right w:val="single" w:sz="4" w:space="0" w:color="auto"/>
            </w:tcBorders>
            <w:shd w:val="clear" w:color="auto" w:fill="auto"/>
            <w:hideMark/>
          </w:tcPr>
          <w:p w14:paraId="71C9DA1E" w14:textId="77777777" w:rsidR="00F92DC0" w:rsidRPr="00306FF3" w:rsidRDefault="00F92DC0" w:rsidP="001B11AE">
            <w:pPr>
              <w:jc w:val="right"/>
              <w:rPr>
                <w:b/>
                <w:bCs/>
                <w:color w:val="000000"/>
                <w:sz w:val="12"/>
                <w:szCs w:val="12"/>
              </w:rPr>
            </w:pPr>
            <w:r w:rsidRPr="00306FF3">
              <w:rPr>
                <w:b/>
                <w:bCs/>
                <w:color w:val="000000"/>
                <w:sz w:val="12"/>
                <w:szCs w:val="12"/>
              </w:rPr>
              <w:t>58 587 287,51</w:t>
            </w:r>
          </w:p>
        </w:tc>
      </w:tr>
      <w:tr w:rsidR="00F92DC0" w:rsidRPr="00306FF3" w14:paraId="5EA535B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0B9D30D1" w14:textId="77777777" w:rsidR="00F92DC0" w:rsidRPr="00306FF3" w:rsidRDefault="00F92DC0" w:rsidP="001B11AE">
            <w:pPr>
              <w:rPr>
                <w:b/>
                <w:bCs/>
                <w:color w:val="000000"/>
                <w:sz w:val="12"/>
                <w:szCs w:val="12"/>
              </w:rPr>
            </w:pPr>
            <w:r w:rsidRPr="00306FF3">
              <w:rPr>
                <w:b/>
                <w:bCs/>
                <w:color w:val="000000"/>
                <w:sz w:val="12"/>
                <w:szCs w:val="12"/>
              </w:rPr>
              <w:t xml:space="preserve">Формирование современной </w:t>
            </w:r>
            <w:r w:rsidRPr="00306FF3">
              <w:rPr>
                <w:b/>
                <w:bCs/>
                <w:color w:val="000000"/>
                <w:sz w:val="12"/>
                <w:szCs w:val="12"/>
              </w:rPr>
              <w:lastRenderedPageBreak/>
              <w:t>городской среды на территории Республики Саха (Якутия)</w:t>
            </w:r>
          </w:p>
        </w:tc>
        <w:tc>
          <w:tcPr>
            <w:tcW w:w="155" w:type="pct"/>
            <w:tcBorders>
              <w:top w:val="nil"/>
              <w:left w:val="nil"/>
              <w:bottom w:val="single" w:sz="4" w:space="0" w:color="000000"/>
              <w:right w:val="single" w:sz="4" w:space="0" w:color="000000"/>
            </w:tcBorders>
            <w:shd w:val="clear" w:color="auto" w:fill="auto"/>
            <w:hideMark/>
          </w:tcPr>
          <w:p w14:paraId="28666CA3" w14:textId="77777777" w:rsidR="00F92DC0" w:rsidRPr="00306FF3" w:rsidRDefault="00F92DC0" w:rsidP="001B11AE">
            <w:pPr>
              <w:jc w:val="center"/>
              <w:rPr>
                <w:b/>
                <w:bCs/>
                <w:color w:val="000000"/>
                <w:sz w:val="12"/>
                <w:szCs w:val="12"/>
              </w:rPr>
            </w:pPr>
            <w:r w:rsidRPr="00306FF3">
              <w:rPr>
                <w:b/>
                <w:bCs/>
                <w:color w:val="000000"/>
                <w:sz w:val="12"/>
                <w:szCs w:val="12"/>
              </w:rPr>
              <w:lastRenderedPageBreak/>
              <w:t>803</w:t>
            </w:r>
          </w:p>
        </w:tc>
        <w:tc>
          <w:tcPr>
            <w:tcW w:w="117" w:type="pct"/>
            <w:tcBorders>
              <w:top w:val="nil"/>
              <w:left w:val="nil"/>
              <w:bottom w:val="single" w:sz="4" w:space="0" w:color="000000"/>
              <w:right w:val="single" w:sz="4" w:space="0" w:color="000000"/>
            </w:tcBorders>
            <w:shd w:val="clear" w:color="auto" w:fill="auto"/>
            <w:hideMark/>
          </w:tcPr>
          <w:p w14:paraId="7C627138"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679E6089"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41EA56E3" w14:textId="77777777" w:rsidR="00F92DC0" w:rsidRPr="00306FF3" w:rsidRDefault="00F92DC0" w:rsidP="001B11AE">
            <w:pPr>
              <w:jc w:val="center"/>
              <w:rPr>
                <w:b/>
                <w:bCs/>
                <w:color w:val="000000"/>
                <w:sz w:val="12"/>
                <w:szCs w:val="12"/>
              </w:rPr>
            </w:pPr>
            <w:r w:rsidRPr="00306FF3">
              <w:rPr>
                <w:b/>
                <w:bCs/>
                <w:color w:val="000000"/>
                <w:sz w:val="12"/>
                <w:szCs w:val="12"/>
              </w:rPr>
              <w:t>23 0 00 00000</w:t>
            </w:r>
          </w:p>
        </w:tc>
        <w:tc>
          <w:tcPr>
            <w:tcW w:w="135" w:type="pct"/>
            <w:tcBorders>
              <w:top w:val="nil"/>
              <w:left w:val="nil"/>
              <w:bottom w:val="single" w:sz="4" w:space="0" w:color="000000"/>
              <w:right w:val="single" w:sz="4" w:space="0" w:color="000000"/>
            </w:tcBorders>
            <w:shd w:val="clear" w:color="auto" w:fill="auto"/>
            <w:hideMark/>
          </w:tcPr>
          <w:p w14:paraId="56142A9D"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5EB3B54E" w14:textId="77777777" w:rsidR="00F92DC0" w:rsidRPr="00306FF3" w:rsidRDefault="00F92DC0" w:rsidP="001B11AE">
            <w:pPr>
              <w:jc w:val="right"/>
              <w:rPr>
                <w:b/>
                <w:bCs/>
                <w:color w:val="000000"/>
                <w:sz w:val="12"/>
                <w:szCs w:val="12"/>
              </w:rPr>
            </w:pPr>
            <w:r w:rsidRPr="00306FF3">
              <w:rPr>
                <w:b/>
                <w:bCs/>
                <w:color w:val="000000"/>
                <w:sz w:val="12"/>
                <w:szCs w:val="12"/>
              </w:rPr>
              <w:t>54 815 175,65</w:t>
            </w:r>
          </w:p>
        </w:tc>
        <w:tc>
          <w:tcPr>
            <w:tcW w:w="350" w:type="pct"/>
            <w:tcBorders>
              <w:top w:val="nil"/>
              <w:left w:val="nil"/>
              <w:bottom w:val="single" w:sz="4" w:space="0" w:color="auto"/>
              <w:right w:val="single" w:sz="4" w:space="0" w:color="auto"/>
            </w:tcBorders>
            <w:shd w:val="clear" w:color="auto" w:fill="auto"/>
            <w:hideMark/>
          </w:tcPr>
          <w:p w14:paraId="2F3F5D3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CE88FDA" w14:textId="77777777" w:rsidR="00F92DC0" w:rsidRPr="00306FF3" w:rsidRDefault="00F92DC0" w:rsidP="001B11AE">
            <w:pPr>
              <w:jc w:val="right"/>
              <w:rPr>
                <w:b/>
                <w:bCs/>
                <w:color w:val="000000"/>
                <w:sz w:val="12"/>
                <w:szCs w:val="12"/>
              </w:rPr>
            </w:pPr>
            <w:r w:rsidRPr="00306FF3">
              <w:rPr>
                <w:b/>
                <w:bCs/>
                <w:color w:val="000000"/>
                <w:sz w:val="12"/>
                <w:szCs w:val="12"/>
              </w:rPr>
              <w:t>2 152 238,31</w:t>
            </w:r>
          </w:p>
        </w:tc>
        <w:tc>
          <w:tcPr>
            <w:tcW w:w="310" w:type="pct"/>
            <w:tcBorders>
              <w:top w:val="nil"/>
              <w:left w:val="nil"/>
              <w:bottom w:val="single" w:sz="4" w:space="0" w:color="auto"/>
              <w:right w:val="single" w:sz="4" w:space="0" w:color="auto"/>
            </w:tcBorders>
            <w:shd w:val="clear" w:color="auto" w:fill="auto"/>
            <w:hideMark/>
          </w:tcPr>
          <w:p w14:paraId="70E37BD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62135C5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BCA897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440775F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D463EC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3AE255C5" w14:textId="77777777" w:rsidR="00F92DC0" w:rsidRPr="00306FF3" w:rsidRDefault="00F92DC0" w:rsidP="001B11AE">
            <w:pPr>
              <w:jc w:val="right"/>
              <w:rPr>
                <w:b/>
                <w:bCs/>
                <w:color w:val="000000"/>
                <w:sz w:val="12"/>
                <w:szCs w:val="12"/>
              </w:rPr>
            </w:pPr>
            <w:r w:rsidRPr="00306FF3">
              <w:rPr>
                <w:b/>
                <w:bCs/>
                <w:color w:val="000000"/>
                <w:sz w:val="12"/>
                <w:szCs w:val="12"/>
              </w:rPr>
              <w:t>56 967 413,96</w:t>
            </w:r>
          </w:p>
        </w:tc>
        <w:tc>
          <w:tcPr>
            <w:tcW w:w="312" w:type="pct"/>
            <w:tcBorders>
              <w:top w:val="nil"/>
              <w:left w:val="nil"/>
              <w:bottom w:val="single" w:sz="4" w:space="0" w:color="auto"/>
              <w:right w:val="single" w:sz="4" w:space="0" w:color="auto"/>
            </w:tcBorders>
            <w:shd w:val="clear" w:color="auto" w:fill="auto"/>
            <w:hideMark/>
          </w:tcPr>
          <w:p w14:paraId="18013086" w14:textId="77777777" w:rsidR="00F92DC0" w:rsidRPr="00306FF3" w:rsidRDefault="00F92DC0" w:rsidP="001B11AE">
            <w:pPr>
              <w:jc w:val="right"/>
              <w:rPr>
                <w:b/>
                <w:bCs/>
                <w:color w:val="000000"/>
                <w:sz w:val="12"/>
                <w:szCs w:val="12"/>
              </w:rPr>
            </w:pPr>
            <w:r w:rsidRPr="00306FF3">
              <w:rPr>
                <w:b/>
                <w:bCs/>
                <w:color w:val="000000"/>
                <w:sz w:val="12"/>
                <w:szCs w:val="12"/>
              </w:rPr>
              <w:t>1 619 873,55</w:t>
            </w:r>
          </w:p>
        </w:tc>
        <w:tc>
          <w:tcPr>
            <w:tcW w:w="357" w:type="pct"/>
            <w:tcBorders>
              <w:top w:val="nil"/>
              <w:left w:val="nil"/>
              <w:bottom w:val="single" w:sz="4" w:space="0" w:color="auto"/>
              <w:right w:val="single" w:sz="4" w:space="0" w:color="auto"/>
            </w:tcBorders>
            <w:shd w:val="clear" w:color="auto" w:fill="auto"/>
            <w:hideMark/>
          </w:tcPr>
          <w:p w14:paraId="00AF42E0" w14:textId="77777777" w:rsidR="00F92DC0" w:rsidRPr="00306FF3" w:rsidRDefault="00F92DC0" w:rsidP="001B11AE">
            <w:pPr>
              <w:jc w:val="right"/>
              <w:rPr>
                <w:b/>
                <w:bCs/>
                <w:color w:val="000000"/>
                <w:sz w:val="12"/>
                <w:szCs w:val="12"/>
              </w:rPr>
            </w:pPr>
            <w:r w:rsidRPr="00306FF3">
              <w:rPr>
                <w:b/>
                <w:bCs/>
                <w:color w:val="000000"/>
                <w:sz w:val="12"/>
                <w:szCs w:val="12"/>
              </w:rPr>
              <w:t>58 587 287,51</w:t>
            </w:r>
          </w:p>
        </w:tc>
      </w:tr>
      <w:tr w:rsidR="00F92DC0" w:rsidRPr="00306FF3" w14:paraId="01FAE724"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30A52A6" w14:textId="77777777" w:rsidR="00F92DC0" w:rsidRPr="00306FF3" w:rsidRDefault="00F92DC0" w:rsidP="001B11AE">
            <w:pPr>
              <w:rPr>
                <w:b/>
                <w:bCs/>
                <w:color w:val="000000"/>
                <w:sz w:val="12"/>
                <w:szCs w:val="12"/>
              </w:rPr>
            </w:pPr>
            <w:r w:rsidRPr="00306FF3">
              <w:rPr>
                <w:b/>
                <w:bCs/>
                <w:color w:val="000000"/>
                <w:sz w:val="12"/>
                <w:szCs w:val="12"/>
              </w:rPr>
              <w:t xml:space="preserve">МП "Благоустройство" МО "Поселок Айхал" </w:t>
            </w:r>
          </w:p>
        </w:tc>
        <w:tc>
          <w:tcPr>
            <w:tcW w:w="155" w:type="pct"/>
            <w:tcBorders>
              <w:top w:val="nil"/>
              <w:left w:val="nil"/>
              <w:bottom w:val="single" w:sz="4" w:space="0" w:color="000000"/>
              <w:right w:val="single" w:sz="4" w:space="0" w:color="000000"/>
            </w:tcBorders>
            <w:shd w:val="clear" w:color="auto" w:fill="auto"/>
            <w:hideMark/>
          </w:tcPr>
          <w:p w14:paraId="3E116CD7"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D895956"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593511EE"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63FDC18F" w14:textId="77777777" w:rsidR="00F92DC0" w:rsidRPr="00306FF3" w:rsidRDefault="00F92DC0" w:rsidP="001B11AE">
            <w:pPr>
              <w:jc w:val="center"/>
              <w:rPr>
                <w:b/>
                <w:bCs/>
                <w:color w:val="000000"/>
                <w:sz w:val="12"/>
                <w:szCs w:val="12"/>
              </w:rPr>
            </w:pPr>
            <w:r w:rsidRPr="00306FF3">
              <w:rPr>
                <w:b/>
                <w:bCs/>
                <w:color w:val="000000"/>
                <w:sz w:val="12"/>
                <w:szCs w:val="12"/>
              </w:rPr>
              <w:t>23 2 00 00000</w:t>
            </w:r>
          </w:p>
        </w:tc>
        <w:tc>
          <w:tcPr>
            <w:tcW w:w="135" w:type="pct"/>
            <w:tcBorders>
              <w:top w:val="nil"/>
              <w:left w:val="nil"/>
              <w:bottom w:val="single" w:sz="4" w:space="0" w:color="000000"/>
              <w:right w:val="single" w:sz="4" w:space="0" w:color="000000"/>
            </w:tcBorders>
            <w:shd w:val="clear" w:color="auto" w:fill="auto"/>
            <w:hideMark/>
          </w:tcPr>
          <w:p w14:paraId="18F76C95"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670D5D9A" w14:textId="77777777" w:rsidR="00F92DC0" w:rsidRPr="00306FF3" w:rsidRDefault="00F92DC0" w:rsidP="001B11AE">
            <w:pPr>
              <w:jc w:val="right"/>
              <w:rPr>
                <w:b/>
                <w:bCs/>
                <w:color w:val="000000"/>
                <w:sz w:val="12"/>
                <w:szCs w:val="12"/>
              </w:rPr>
            </w:pPr>
            <w:r w:rsidRPr="00306FF3">
              <w:rPr>
                <w:b/>
                <w:bCs/>
                <w:color w:val="000000"/>
                <w:sz w:val="12"/>
                <w:szCs w:val="12"/>
              </w:rPr>
              <w:t>20 734 045,65</w:t>
            </w:r>
          </w:p>
        </w:tc>
        <w:tc>
          <w:tcPr>
            <w:tcW w:w="350" w:type="pct"/>
            <w:tcBorders>
              <w:top w:val="nil"/>
              <w:left w:val="nil"/>
              <w:bottom w:val="single" w:sz="4" w:space="0" w:color="auto"/>
              <w:right w:val="single" w:sz="4" w:space="0" w:color="auto"/>
            </w:tcBorders>
            <w:shd w:val="clear" w:color="auto" w:fill="auto"/>
            <w:hideMark/>
          </w:tcPr>
          <w:p w14:paraId="06CCD61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7B3E98A1" w14:textId="77777777" w:rsidR="00F92DC0" w:rsidRPr="00306FF3" w:rsidRDefault="00F92DC0" w:rsidP="001B11AE">
            <w:pPr>
              <w:jc w:val="right"/>
              <w:rPr>
                <w:b/>
                <w:bCs/>
                <w:color w:val="000000"/>
                <w:sz w:val="12"/>
                <w:szCs w:val="12"/>
              </w:rPr>
            </w:pPr>
            <w:r w:rsidRPr="00306FF3">
              <w:rPr>
                <w:b/>
                <w:bCs/>
                <w:color w:val="000000"/>
                <w:sz w:val="12"/>
                <w:szCs w:val="12"/>
              </w:rPr>
              <w:t>2 152 238,31</w:t>
            </w:r>
          </w:p>
        </w:tc>
        <w:tc>
          <w:tcPr>
            <w:tcW w:w="310" w:type="pct"/>
            <w:tcBorders>
              <w:top w:val="nil"/>
              <w:left w:val="nil"/>
              <w:bottom w:val="single" w:sz="4" w:space="0" w:color="auto"/>
              <w:right w:val="single" w:sz="4" w:space="0" w:color="auto"/>
            </w:tcBorders>
            <w:shd w:val="clear" w:color="auto" w:fill="auto"/>
            <w:hideMark/>
          </w:tcPr>
          <w:p w14:paraId="2B725BF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D3FCA5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7342EFE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9FA71D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7EF42B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0DF43FE" w14:textId="77777777" w:rsidR="00F92DC0" w:rsidRPr="00306FF3" w:rsidRDefault="00F92DC0" w:rsidP="001B11AE">
            <w:pPr>
              <w:jc w:val="right"/>
              <w:rPr>
                <w:b/>
                <w:bCs/>
                <w:color w:val="000000"/>
                <w:sz w:val="12"/>
                <w:szCs w:val="12"/>
              </w:rPr>
            </w:pPr>
            <w:r w:rsidRPr="00306FF3">
              <w:rPr>
                <w:b/>
                <w:bCs/>
                <w:color w:val="000000"/>
                <w:sz w:val="12"/>
                <w:szCs w:val="12"/>
              </w:rPr>
              <w:t>22 886 283,96</w:t>
            </w:r>
          </w:p>
        </w:tc>
        <w:tc>
          <w:tcPr>
            <w:tcW w:w="312" w:type="pct"/>
            <w:tcBorders>
              <w:top w:val="nil"/>
              <w:left w:val="nil"/>
              <w:bottom w:val="single" w:sz="4" w:space="0" w:color="auto"/>
              <w:right w:val="single" w:sz="4" w:space="0" w:color="auto"/>
            </w:tcBorders>
            <w:shd w:val="clear" w:color="auto" w:fill="auto"/>
            <w:hideMark/>
          </w:tcPr>
          <w:p w14:paraId="50403520" w14:textId="77777777" w:rsidR="00F92DC0" w:rsidRPr="00306FF3" w:rsidRDefault="00F92DC0" w:rsidP="001B11AE">
            <w:pPr>
              <w:jc w:val="right"/>
              <w:rPr>
                <w:b/>
                <w:bCs/>
                <w:color w:val="000000"/>
                <w:sz w:val="12"/>
                <w:szCs w:val="12"/>
              </w:rPr>
            </w:pPr>
            <w:r w:rsidRPr="00306FF3">
              <w:rPr>
                <w:b/>
                <w:bCs/>
                <w:color w:val="000000"/>
                <w:sz w:val="12"/>
                <w:szCs w:val="12"/>
              </w:rPr>
              <w:t>2 037 054,26</w:t>
            </w:r>
          </w:p>
        </w:tc>
        <w:tc>
          <w:tcPr>
            <w:tcW w:w="357" w:type="pct"/>
            <w:tcBorders>
              <w:top w:val="nil"/>
              <w:left w:val="nil"/>
              <w:bottom w:val="single" w:sz="4" w:space="0" w:color="auto"/>
              <w:right w:val="single" w:sz="4" w:space="0" w:color="auto"/>
            </w:tcBorders>
            <w:shd w:val="clear" w:color="auto" w:fill="auto"/>
            <w:hideMark/>
          </w:tcPr>
          <w:p w14:paraId="4A42DBE6" w14:textId="77777777" w:rsidR="00F92DC0" w:rsidRPr="00306FF3" w:rsidRDefault="00F92DC0" w:rsidP="001B11AE">
            <w:pPr>
              <w:jc w:val="right"/>
              <w:rPr>
                <w:b/>
                <w:bCs/>
                <w:color w:val="000000"/>
                <w:sz w:val="12"/>
                <w:szCs w:val="12"/>
              </w:rPr>
            </w:pPr>
            <w:r w:rsidRPr="00306FF3">
              <w:rPr>
                <w:b/>
                <w:bCs/>
                <w:color w:val="000000"/>
                <w:sz w:val="12"/>
                <w:szCs w:val="12"/>
              </w:rPr>
              <w:t>24 923 338,22</w:t>
            </w:r>
          </w:p>
        </w:tc>
      </w:tr>
      <w:tr w:rsidR="00F92DC0" w:rsidRPr="00306FF3" w14:paraId="3D4B4727"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18208BA" w14:textId="77777777" w:rsidR="00F92DC0" w:rsidRPr="00306FF3" w:rsidRDefault="00F92DC0" w:rsidP="001B11AE">
            <w:pPr>
              <w:rPr>
                <w:b/>
                <w:bCs/>
                <w:i/>
                <w:iCs/>
                <w:color w:val="000000"/>
                <w:sz w:val="12"/>
                <w:szCs w:val="12"/>
              </w:rPr>
            </w:pPr>
            <w:r w:rsidRPr="00306FF3">
              <w:rPr>
                <w:b/>
                <w:bCs/>
                <w:i/>
                <w:iCs/>
                <w:color w:val="000000"/>
                <w:sz w:val="12"/>
                <w:szCs w:val="12"/>
              </w:rPr>
              <w:t>Содержание и ремонт объектов уличного освещения</w:t>
            </w:r>
          </w:p>
        </w:tc>
        <w:tc>
          <w:tcPr>
            <w:tcW w:w="155" w:type="pct"/>
            <w:tcBorders>
              <w:top w:val="nil"/>
              <w:left w:val="nil"/>
              <w:bottom w:val="single" w:sz="4" w:space="0" w:color="000000"/>
              <w:right w:val="single" w:sz="4" w:space="0" w:color="000000"/>
            </w:tcBorders>
            <w:shd w:val="clear" w:color="auto" w:fill="auto"/>
            <w:hideMark/>
          </w:tcPr>
          <w:p w14:paraId="44958756"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775CED3" w14:textId="77777777" w:rsidR="00F92DC0" w:rsidRPr="00306FF3" w:rsidRDefault="00F92DC0" w:rsidP="001B11AE">
            <w:pPr>
              <w:jc w:val="center"/>
              <w:rPr>
                <w:b/>
                <w:bCs/>
                <w:i/>
                <w:iCs/>
                <w:color w:val="000000"/>
                <w:sz w:val="12"/>
                <w:szCs w:val="12"/>
              </w:rPr>
            </w:pPr>
            <w:r w:rsidRPr="00306FF3">
              <w:rPr>
                <w:b/>
                <w:bCs/>
                <w:i/>
                <w:i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3D8C53A9" w14:textId="77777777" w:rsidR="00F92DC0" w:rsidRPr="00306FF3" w:rsidRDefault="00F92DC0" w:rsidP="001B11AE">
            <w:pPr>
              <w:jc w:val="center"/>
              <w:rPr>
                <w:b/>
                <w:bCs/>
                <w:i/>
                <w:iCs/>
                <w:color w:val="000000"/>
                <w:sz w:val="12"/>
                <w:szCs w:val="12"/>
              </w:rPr>
            </w:pPr>
            <w:r w:rsidRPr="00306FF3">
              <w:rPr>
                <w:b/>
                <w:bCs/>
                <w:i/>
                <w:i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4B726085" w14:textId="77777777" w:rsidR="00F92DC0" w:rsidRPr="00306FF3" w:rsidRDefault="00F92DC0" w:rsidP="001B11AE">
            <w:pPr>
              <w:jc w:val="center"/>
              <w:rPr>
                <w:b/>
                <w:bCs/>
                <w:i/>
                <w:iCs/>
                <w:color w:val="000000"/>
                <w:sz w:val="12"/>
                <w:szCs w:val="12"/>
              </w:rPr>
            </w:pPr>
            <w:r w:rsidRPr="00306FF3">
              <w:rPr>
                <w:b/>
                <w:bCs/>
                <w:i/>
                <w:iCs/>
                <w:color w:val="000000"/>
                <w:sz w:val="12"/>
                <w:szCs w:val="12"/>
              </w:rPr>
              <w:t>23 2 00 10010</w:t>
            </w:r>
          </w:p>
        </w:tc>
        <w:tc>
          <w:tcPr>
            <w:tcW w:w="135" w:type="pct"/>
            <w:tcBorders>
              <w:top w:val="nil"/>
              <w:left w:val="nil"/>
              <w:bottom w:val="single" w:sz="4" w:space="0" w:color="000000"/>
              <w:right w:val="single" w:sz="4" w:space="0" w:color="000000"/>
            </w:tcBorders>
            <w:shd w:val="clear" w:color="auto" w:fill="auto"/>
            <w:hideMark/>
          </w:tcPr>
          <w:p w14:paraId="7DEDBE41"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4A8D20E" w14:textId="77777777" w:rsidR="00F92DC0" w:rsidRPr="00306FF3" w:rsidRDefault="00F92DC0" w:rsidP="001B11AE">
            <w:pPr>
              <w:jc w:val="right"/>
              <w:rPr>
                <w:b/>
                <w:bCs/>
                <w:i/>
                <w:iCs/>
                <w:color w:val="000000"/>
                <w:sz w:val="12"/>
                <w:szCs w:val="12"/>
              </w:rPr>
            </w:pPr>
            <w:r w:rsidRPr="00306FF3">
              <w:rPr>
                <w:b/>
                <w:bCs/>
                <w:i/>
                <w:iCs/>
                <w:color w:val="000000"/>
                <w:sz w:val="12"/>
                <w:szCs w:val="12"/>
              </w:rPr>
              <w:t>3 885 535,58</w:t>
            </w:r>
          </w:p>
        </w:tc>
        <w:tc>
          <w:tcPr>
            <w:tcW w:w="350" w:type="pct"/>
            <w:tcBorders>
              <w:top w:val="nil"/>
              <w:left w:val="nil"/>
              <w:bottom w:val="single" w:sz="4" w:space="0" w:color="auto"/>
              <w:right w:val="single" w:sz="4" w:space="0" w:color="auto"/>
            </w:tcBorders>
            <w:shd w:val="clear" w:color="auto" w:fill="auto"/>
            <w:hideMark/>
          </w:tcPr>
          <w:p w14:paraId="7B8F2219"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D1C1012" w14:textId="77777777" w:rsidR="00F92DC0" w:rsidRPr="00306FF3" w:rsidRDefault="00F92DC0" w:rsidP="001B11AE">
            <w:pPr>
              <w:jc w:val="right"/>
              <w:rPr>
                <w:b/>
                <w:bCs/>
                <w:i/>
                <w:iCs/>
                <w:color w:val="000000"/>
                <w:sz w:val="12"/>
                <w:szCs w:val="12"/>
              </w:rPr>
            </w:pPr>
            <w:r w:rsidRPr="00306FF3">
              <w:rPr>
                <w:b/>
                <w:bCs/>
                <w:i/>
                <w:iCs/>
                <w:color w:val="000000"/>
                <w:sz w:val="12"/>
                <w:szCs w:val="12"/>
              </w:rPr>
              <w:t>1 088 475,79</w:t>
            </w:r>
          </w:p>
        </w:tc>
        <w:tc>
          <w:tcPr>
            <w:tcW w:w="310" w:type="pct"/>
            <w:tcBorders>
              <w:top w:val="nil"/>
              <w:left w:val="nil"/>
              <w:bottom w:val="single" w:sz="4" w:space="0" w:color="auto"/>
              <w:right w:val="single" w:sz="4" w:space="0" w:color="auto"/>
            </w:tcBorders>
            <w:shd w:val="clear" w:color="auto" w:fill="auto"/>
            <w:hideMark/>
          </w:tcPr>
          <w:p w14:paraId="78A14718"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E316BA3"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8FB393D"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48CF97A6"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EF9A7E0"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AAA1DC9" w14:textId="77777777" w:rsidR="00F92DC0" w:rsidRPr="00306FF3" w:rsidRDefault="00F92DC0" w:rsidP="001B11AE">
            <w:pPr>
              <w:jc w:val="right"/>
              <w:rPr>
                <w:b/>
                <w:bCs/>
                <w:i/>
                <w:iCs/>
                <w:color w:val="000000"/>
                <w:sz w:val="12"/>
                <w:szCs w:val="12"/>
              </w:rPr>
            </w:pPr>
            <w:r w:rsidRPr="00306FF3">
              <w:rPr>
                <w:b/>
                <w:bCs/>
                <w:i/>
                <w:iCs/>
                <w:color w:val="000000"/>
                <w:sz w:val="12"/>
                <w:szCs w:val="12"/>
              </w:rPr>
              <w:t>4 974 011,37</w:t>
            </w:r>
          </w:p>
        </w:tc>
        <w:tc>
          <w:tcPr>
            <w:tcW w:w="312" w:type="pct"/>
            <w:tcBorders>
              <w:top w:val="nil"/>
              <w:left w:val="nil"/>
              <w:bottom w:val="single" w:sz="4" w:space="0" w:color="auto"/>
              <w:right w:val="single" w:sz="4" w:space="0" w:color="auto"/>
            </w:tcBorders>
            <w:shd w:val="clear" w:color="auto" w:fill="auto"/>
            <w:hideMark/>
          </w:tcPr>
          <w:p w14:paraId="5B456097" w14:textId="77777777" w:rsidR="00F92DC0" w:rsidRPr="00306FF3" w:rsidRDefault="00F92DC0" w:rsidP="001B11AE">
            <w:pPr>
              <w:jc w:val="right"/>
              <w:rPr>
                <w:b/>
                <w:bCs/>
                <w:i/>
                <w:iCs/>
                <w:color w:val="000000"/>
                <w:sz w:val="12"/>
                <w:szCs w:val="12"/>
              </w:rPr>
            </w:pPr>
            <w:r w:rsidRPr="00306FF3">
              <w:rPr>
                <w:b/>
                <w:bCs/>
                <w:i/>
                <w:iCs/>
                <w:color w:val="000000"/>
                <w:sz w:val="12"/>
                <w:szCs w:val="12"/>
              </w:rPr>
              <w:t>-720 719,90</w:t>
            </w:r>
          </w:p>
        </w:tc>
        <w:tc>
          <w:tcPr>
            <w:tcW w:w="357" w:type="pct"/>
            <w:tcBorders>
              <w:top w:val="nil"/>
              <w:left w:val="nil"/>
              <w:bottom w:val="single" w:sz="4" w:space="0" w:color="auto"/>
              <w:right w:val="single" w:sz="4" w:space="0" w:color="auto"/>
            </w:tcBorders>
            <w:shd w:val="clear" w:color="auto" w:fill="auto"/>
            <w:hideMark/>
          </w:tcPr>
          <w:p w14:paraId="0F976005" w14:textId="77777777" w:rsidR="00F92DC0" w:rsidRPr="00306FF3" w:rsidRDefault="00F92DC0" w:rsidP="001B11AE">
            <w:pPr>
              <w:jc w:val="right"/>
              <w:rPr>
                <w:b/>
                <w:bCs/>
                <w:i/>
                <w:iCs/>
                <w:color w:val="000000"/>
                <w:sz w:val="12"/>
                <w:szCs w:val="12"/>
              </w:rPr>
            </w:pPr>
            <w:r w:rsidRPr="00306FF3">
              <w:rPr>
                <w:b/>
                <w:bCs/>
                <w:i/>
                <w:iCs/>
                <w:color w:val="000000"/>
                <w:sz w:val="12"/>
                <w:szCs w:val="12"/>
              </w:rPr>
              <w:t>4 253 291,47</w:t>
            </w:r>
          </w:p>
        </w:tc>
      </w:tr>
      <w:tr w:rsidR="00F92DC0" w:rsidRPr="00306FF3" w14:paraId="1B524594"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BF58ADF"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65DD4F79"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63EB337"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5E6E3226"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4486CEAB" w14:textId="77777777" w:rsidR="00F92DC0" w:rsidRPr="00306FF3" w:rsidRDefault="00F92DC0" w:rsidP="001B11AE">
            <w:pPr>
              <w:jc w:val="center"/>
              <w:rPr>
                <w:b/>
                <w:bCs/>
                <w:color w:val="000000"/>
                <w:sz w:val="12"/>
                <w:szCs w:val="12"/>
              </w:rPr>
            </w:pPr>
            <w:r w:rsidRPr="00306FF3">
              <w:rPr>
                <w:b/>
                <w:bCs/>
                <w:color w:val="000000"/>
                <w:sz w:val="12"/>
                <w:szCs w:val="12"/>
              </w:rPr>
              <w:t>23 2 00 10010</w:t>
            </w:r>
          </w:p>
        </w:tc>
        <w:tc>
          <w:tcPr>
            <w:tcW w:w="135" w:type="pct"/>
            <w:tcBorders>
              <w:top w:val="nil"/>
              <w:left w:val="nil"/>
              <w:bottom w:val="single" w:sz="4" w:space="0" w:color="000000"/>
              <w:right w:val="single" w:sz="4" w:space="0" w:color="000000"/>
            </w:tcBorders>
            <w:shd w:val="clear" w:color="auto" w:fill="auto"/>
            <w:hideMark/>
          </w:tcPr>
          <w:p w14:paraId="02B3616C"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36AD23E8" w14:textId="77777777" w:rsidR="00F92DC0" w:rsidRPr="00306FF3" w:rsidRDefault="00F92DC0" w:rsidP="001B11AE">
            <w:pPr>
              <w:jc w:val="right"/>
              <w:rPr>
                <w:b/>
                <w:bCs/>
                <w:color w:val="000000"/>
                <w:sz w:val="12"/>
                <w:szCs w:val="12"/>
              </w:rPr>
            </w:pPr>
            <w:r w:rsidRPr="00306FF3">
              <w:rPr>
                <w:b/>
                <w:bCs/>
                <w:color w:val="000000"/>
                <w:sz w:val="12"/>
                <w:szCs w:val="12"/>
              </w:rPr>
              <w:t>3 885 535,58</w:t>
            </w:r>
          </w:p>
        </w:tc>
        <w:tc>
          <w:tcPr>
            <w:tcW w:w="350" w:type="pct"/>
            <w:tcBorders>
              <w:top w:val="nil"/>
              <w:left w:val="nil"/>
              <w:bottom w:val="single" w:sz="4" w:space="0" w:color="auto"/>
              <w:right w:val="single" w:sz="4" w:space="0" w:color="auto"/>
            </w:tcBorders>
            <w:shd w:val="clear" w:color="auto" w:fill="auto"/>
            <w:hideMark/>
          </w:tcPr>
          <w:p w14:paraId="2B47538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A5D11A6" w14:textId="77777777" w:rsidR="00F92DC0" w:rsidRPr="00306FF3" w:rsidRDefault="00F92DC0" w:rsidP="001B11AE">
            <w:pPr>
              <w:jc w:val="right"/>
              <w:rPr>
                <w:b/>
                <w:bCs/>
                <w:color w:val="000000"/>
                <w:sz w:val="12"/>
                <w:szCs w:val="12"/>
              </w:rPr>
            </w:pPr>
            <w:r w:rsidRPr="00306FF3">
              <w:rPr>
                <w:b/>
                <w:bCs/>
                <w:color w:val="000000"/>
                <w:sz w:val="12"/>
                <w:szCs w:val="12"/>
              </w:rPr>
              <w:t>1 088 475,79</w:t>
            </w:r>
          </w:p>
        </w:tc>
        <w:tc>
          <w:tcPr>
            <w:tcW w:w="310" w:type="pct"/>
            <w:tcBorders>
              <w:top w:val="nil"/>
              <w:left w:val="nil"/>
              <w:bottom w:val="single" w:sz="4" w:space="0" w:color="auto"/>
              <w:right w:val="single" w:sz="4" w:space="0" w:color="auto"/>
            </w:tcBorders>
            <w:shd w:val="clear" w:color="auto" w:fill="auto"/>
            <w:hideMark/>
          </w:tcPr>
          <w:p w14:paraId="0F7B0DC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ECD856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D82C98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D79500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1FFE12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06E63DF" w14:textId="77777777" w:rsidR="00F92DC0" w:rsidRPr="00306FF3" w:rsidRDefault="00F92DC0" w:rsidP="001B11AE">
            <w:pPr>
              <w:jc w:val="right"/>
              <w:rPr>
                <w:b/>
                <w:bCs/>
                <w:color w:val="000000"/>
                <w:sz w:val="12"/>
                <w:szCs w:val="12"/>
              </w:rPr>
            </w:pPr>
            <w:r w:rsidRPr="00306FF3">
              <w:rPr>
                <w:b/>
                <w:bCs/>
                <w:color w:val="000000"/>
                <w:sz w:val="12"/>
                <w:szCs w:val="12"/>
              </w:rPr>
              <w:t>4 974 011,37</w:t>
            </w:r>
          </w:p>
        </w:tc>
        <w:tc>
          <w:tcPr>
            <w:tcW w:w="312" w:type="pct"/>
            <w:tcBorders>
              <w:top w:val="nil"/>
              <w:left w:val="nil"/>
              <w:bottom w:val="single" w:sz="4" w:space="0" w:color="auto"/>
              <w:right w:val="single" w:sz="4" w:space="0" w:color="auto"/>
            </w:tcBorders>
            <w:shd w:val="clear" w:color="auto" w:fill="auto"/>
            <w:hideMark/>
          </w:tcPr>
          <w:p w14:paraId="35FA4AC4" w14:textId="77777777" w:rsidR="00F92DC0" w:rsidRPr="00306FF3" w:rsidRDefault="00F92DC0" w:rsidP="001B11AE">
            <w:pPr>
              <w:jc w:val="right"/>
              <w:rPr>
                <w:b/>
                <w:bCs/>
                <w:color w:val="000000"/>
                <w:sz w:val="12"/>
                <w:szCs w:val="12"/>
              </w:rPr>
            </w:pPr>
            <w:r w:rsidRPr="00306FF3">
              <w:rPr>
                <w:b/>
                <w:bCs/>
                <w:color w:val="000000"/>
                <w:sz w:val="12"/>
                <w:szCs w:val="12"/>
              </w:rPr>
              <w:t>-720 719,90</w:t>
            </w:r>
          </w:p>
        </w:tc>
        <w:tc>
          <w:tcPr>
            <w:tcW w:w="357" w:type="pct"/>
            <w:tcBorders>
              <w:top w:val="nil"/>
              <w:left w:val="nil"/>
              <w:bottom w:val="single" w:sz="4" w:space="0" w:color="auto"/>
              <w:right w:val="single" w:sz="4" w:space="0" w:color="auto"/>
            </w:tcBorders>
            <w:shd w:val="clear" w:color="auto" w:fill="auto"/>
            <w:hideMark/>
          </w:tcPr>
          <w:p w14:paraId="5E130922" w14:textId="77777777" w:rsidR="00F92DC0" w:rsidRPr="00306FF3" w:rsidRDefault="00F92DC0" w:rsidP="001B11AE">
            <w:pPr>
              <w:jc w:val="right"/>
              <w:rPr>
                <w:b/>
                <w:bCs/>
                <w:color w:val="000000"/>
                <w:sz w:val="12"/>
                <w:szCs w:val="12"/>
              </w:rPr>
            </w:pPr>
            <w:r w:rsidRPr="00306FF3">
              <w:rPr>
                <w:b/>
                <w:bCs/>
                <w:color w:val="000000"/>
                <w:sz w:val="12"/>
                <w:szCs w:val="12"/>
              </w:rPr>
              <w:t>4 253 291,47</w:t>
            </w:r>
          </w:p>
        </w:tc>
      </w:tr>
      <w:tr w:rsidR="00F92DC0" w:rsidRPr="00306FF3" w14:paraId="3A46D614"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E440BA4" w14:textId="77777777" w:rsidR="00F92DC0" w:rsidRPr="00306FF3" w:rsidRDefault="00F92DC0" w:rsidP="001B11AE">
            <w:pPr>
              <w:rPr>
                <w:b/>
                <w:bCs/>
                <w:i/>
                <w:iCs/>
                <w:color w:val="000000"/>
                <w:sz w:val="12"/>
                <w:szCs w:val="12"/>
              </w:rPr>
            </w:pPr>
            <w:r w:rsidRPr="00306FF3">
              <w:rPr>
                <w:b/>
                <w:bCs/>
                <w:i/>
                <w:iCs/>
                <w:color w:val="000000"/>
                <w:sz w:val="12"/>
                <w:szCs w:val="12"/>
              </w:rPr>
              <w:t>Очистка и посадка зеленой зоны</w:t>
            </w:r>
          </w:p>
        </w:tc>
        <w:tc>
          <w:tcPr>
            <w:tcW w:w="155" w:type="pct"/>
            <w:tcBorders>
              <w:top w:val="nil"/>
              <w:left w:val="nil"/>
              <w:bottom w:val="single" w:sz="4" w:space="0" w:color="000000"/>
              <w:right w:val="single" w:sz="4" w:space="0" w:color="000000"/>
            </w:tcBorders>
            <w:shd w:val="clear" w:color="auto" w:fill="auto"/>
            <w:hideMark/>
          </w:tcPr>
          <w:p w14:paraId="537F7A5A"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C85BE7D" w14:textId="77777777" w:rsidR="00F92DC0" w:rsidRPr="00306FF3" w:rsidRDefault="00F92DC0" w:rsidP="001B11AE">
            <w:pPr>
              <w:jc w:val="center"/>
              <w:rPr>
                <w:b/>
                <w:bCs/>
                <w:i/>
                <w:iCs/>
                <w:color w:val="000000"/>
                <w:sz w:val="12"/>
                <w:szCs w:val="12"/>
              </w:rPr>
            </w:pPr>
            <w:r w:rsidRPr="00306FF3">
              <w:rPr>
                <w:b/>
                <w:bCs/>
                <w:i/>
                <w:i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11E99B8D" w14:textId="77777777" w:rsidR="00F92DC0" w:rsidRPr="00306FF3" w:rsidRDefault="00F92DC0" w:rsidP="001B11AE">
            <w:pPr>
              <w:jc w:val="center"/>
              <w:rPr>
                <w:b/>
                <w:bCs/>
                <w:i/>
                <w:iCs/>
                <w:color w:val="000000"/>
                <w:sz w:val="12"/>
                <w:szCs w:val="12"/>
              </w:rPr>
            </w:pPr>
            <w:r w:rsidRPr="00306FF3">
              <w:rPr>
                <w:b/>
                <w:bCs/>
                <w:i/>
                <w:i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4A013767" w14:textId="77777777" w:rsidR="00F92DC0" w:rsidRPr="00306FF3" w:rsidRDefault="00F92DC0" w:rsidP="001B11AE">
            <w:pPr>
              <w:jc w:val="center"/>
              <w:rPr>
                <w:b/>
                <w:bCs/>
                <w:i/>
                <w:iCs/>
                <w:color w:val="000000"/>
                <w:sz w:val="12"/>
                <w:szCs w:val="12"/>
              </w:rPr>
            </w:pPr>
            <w:r w:rsidRPr="00306FF3">
              <w:rPr>
                <w:b/>
                <w:bCs/>
                <w:i/>
                <w:iCs/>
                <w:color w:val="000000"/>
                <w:sz w:val="12"/>
                <w:szCs w:val="12"/>
              </w:rPr>
              <w:t>23 2 00 10020</w:t>
            </w:r>
          </w:p>
        </w:tc>
        <w:tc>
          <w:tcPr>
            <w:tcW w:w="135" w:type="pct"/>
            <w:tcBorders>
              <w:top w:val="nil"/>
              <w:left w:val="nil"/>
              <w:bottom w:val="single" w:sz="4" w:space="0" w:color="000000"/>
              <w:right w:val="single" w:sz="4" w:space="0" w:color="000000"/>
            </w:tcBorders>
            <w:shd w:val="clear" w:color="auto" w:fill="auto"/>
            <w:hideMark/>
          </w:tcPr>
          <w:p w14:paraId="2BB759B0"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33F884AA"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60062B6C"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7BCBAE1"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4E5A321D"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5415D58"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7A6FEDD"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C8C54E8"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EA1FBF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74CB2C3"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4472AFF1" w14:textId="77777777" w:rsidR="00F92DC0" w:rsidRPr="00306FF3" w:rsidRDefault="00F92DC0" w:rsidP="001B11AE">
            <w:pPr>
              <w:jc w:val="right"/>
              <w:rPr>
                <w:b/>
                <w:bCs/>
                <w:i/>
                <w:iCs/>
                <w:color w:val="000000"/>
                <w:sz w:val="12"/>
                <w:szCs w:val="12"/>
              </w:rPr>
            </w:pPr>
            <w:r w:rsidRPr="00306FF3">
              <w:rPr>
                <w:b/>
                <w:bCs/>
                <w:i/>
                <w:iCs/>
                <w:color w:val="000000"/>
                <w:sz w:val="12"/>
                <w:szCs w:val="12"/>
              </w:rPr>
              <w:t>338 826,67</w:t>
            </w:r>
          </w:p>
        </w:tc>
        <w:tc>
          <w:tcPr>
            <w:tcW w:w="357" w:type="pct"/>
            <w:tcBorders>
              <w:top w:val="nil"/>
              <w:left w:val="nil"/>
              <w:bottom w:val="single" w:sz="4" w:space="0" w:color="auto"/>
              <w:right w:val="single" w:sz="4" w:space="0" w:color="auto"/>
            </w:tcBorders>
            <w:shd w:val="clear" w:color="auto" w:fill="auto"/>
            <w:hideMark/>
          </w:tcPr>
          <w:p w14:paraId="7ED486DD" w14:textId="77777777" w:rsidR="00F92DC0" w:rsidRPr="00306FF3" w:rsidRDefault="00F92DC0" w:rsidP="001B11AE">
            <w:pPr>
              <w:jc w:val="right"/>
              <w:rPr>
                <w:b/>
                <w:bCs/>
                <w:i/>
                <w:iCs/>
                <w:color w:val="000000"/>
                <w:sz w:val="12"/>
                <w:szCs w:val="12"/>
              </w:rPr>
            </w:pPr>
            <w:r w:rsidRPr="00306FF3">
              <w:rPr>
                <w:b/>
                <w:bCs/>
                <w:i/>
                <w:iCs/>
                <w:color w:val="000000"/>
                <w:sz w:val="12"/>
                <w:szCs w:val="12"/>
              </w:rPr>
              <w:t>338 826,67</w:t>
            </w:r>
          </w:p>
        </w:tc>
      </w:tr>
      <w:tr w:rsidR="00F92DC0" w:rsidRPr="00306FF3" w14:paraId="43B7BA8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4A8F989A"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01DE35E6"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4C665E3"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0A3F8B30"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42CB7320" w14:textId="77777777" w:rsidR="00F92DC0" w:rsidRPr="00306FF3" w:rsidRDefault="00F92DC0" w:rsidP="001B11AE">
            <w:pPr>
              <w:jc w:val="center"/>
              <w:rPr>
                <w:b/>
                <w:bCs/>
                <w:color w:val="000000"/>
                <w:sz w:val="12"/>
                <w:szCs w:val="12"/>
              </w:rPr>
            </w:pPr>
            <w:r w:rsidRPr="00306FF3">
              <w:rPr>
                <w:b/>
                <w:bCs/>
                <w:color w:val="000000"/>
                <w:sz w:val="12"/>
                <w:szCs w:val="12"/>
              </w:rPr>
              <w:t>23 2 00 10020</w:t>
            </w:r>
          </w:p>
        </w:tc>
        <w:tc>
          <w:tcPr>
            <w:tcW w:w="135" w:type="pct"/>
            <w:tcBorders>
              <w:top w:val="nil"/>
              <w:left w:val="nil"/>
              <w:bottom w:val="single" w:sz="4" w:space="0" w:color="000000"/>
              <w:right w:val="single" w:sz="4" w:space="0" w:color="000000"/>
            </w:tcBorders>
            <w:shd w:val="clear" w:color="auto" w:fill="auto"/>
            <w:hideMark/>
          </w:tcPr>
          <w:p w14:paraId="120C5F6E"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7FB5B967"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7996985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15ECEB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4D2D3A9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B2D933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7E756F1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A336B1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1A14CB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408FB32"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27998A87" w14:textId="77777777" w:rsidR="00F92DC0" w:rsidRPr="00306FF3" w:rsidRDefault="00F92DC0" w:rsidP="001B11AE">
            <w:pPr>
              <w:jc w:val="right"/>
              <w:rPr>
                <w:b/>
                <w:bCs/>
                <w:color w:val="000000"/>
                <w:sz w:val="12"/>
                <w:szCs w:val="12"/>
              </w:rPr>
            </w:pPr>
            <w:r w:rsidRPr="00306FF3">
              <w:rPr>
                <w:b/>
                <w:bCs/>
                <w:color w:val="000000"/>
                <w:sz w:val="12"/>
                <w:szCs w:val="12"/>
              </w:rPr>
              <w:t>338 826,67</w:t>
            </w:r>
          </w:p>
        </w:tc>
        <w:tc>
          <w:tcPr>
            <w:tcW w:w="357" w:type="pct"/>
            <w:tcBorders>
              <w:top w:val="nil"/>
              <w:left w:val="nil"/>
              <w:bottom w:val="single" w:sz="4" w:space="0" w:color="auto"/>
              <w:right w:val="single" w:sz="4" w:space="0" w:color="auto"/>
            </w:tcBorders>
            <w:shd w:val="clear" w:color="auto" w:fill="auto"/>
            <w:hideMark/>
          </w:tcPr>
          <w:p w14:paraId="48641CF5" w14:textId="77777777" w:rsidR="00F92DC0" w:rsidRPr="00306FF3" w:rsidRDefault="00F92DC0" w:rsidP="001B11AE">
            <w:pPr>
              <w:jc w:val="right"/>
              <w:rPr>
                <w:b/>
                <w:bCs/>
                <w:color w:val="000000"/>
                <w:sz w:val="12"/>
                <w:szCs w:val="12"/>
              </w:rPr>
            </w:pPr>
            <w:r w:rsidRPr="00306FF3">
              <w:rPr>
                <w:b/>
                <w:bCs/>
                <w:color w:val="000000"/>
                <w:sz w:val="12"/>
                <w:szCs w:val="12"/>
              </w:rPr>
              <w:t>338 826,67</w:t>
            </w:r>
          </w:p>
        </w:tc>
      </w:tr>
      <w:tr w:rsidR="00F92DC0" w:rsidRPr="00306FF3" w14:paraId="0C2743F2"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A7B6025" w14:textId="77777777" w:rsidR="00F92DC0" w:rsidRPr="00306FF3" w:rsidRDefault="00F92DC0" w:rsidP="001B11AE">
            <w:pPr>
              <w:rPr>
                <w:b/>
                <w:bCs/>
                <w:i/>
                <w:iCs/>
                <w:color w:val="000000"/>
                <w:sz w:val="12"/>
                <w:szCs w:val="12"/>
              </w:rPr>
            </w:pPr>
            <w:r w:rsidRPr="00306FF3">
              <w:rPr>
                <w:b/>
                <w:bCs/>
                <w:i/>
                <w:iCs/>
                <w:color w:val="000000"/>
                <w:sz w:val="12"/>
                <w:szCs w:val="12"/>
              </w:rPr>
              <w:t>Организация ритуальных услуг и содержание мест захоронения</w:t>
            </w:r>
          </w:p>
        </w:tc>
        <w:tc>
          <w:tcPr>
            <w:tcW w:w="155" w:type="pct"/>
            <w:tcBorders>
              <w:top w:val="nil"/>
              <w:left w:val="nil"/>
              <w:bottom w:val="single" w:sz="4" w:space="0" w:color="000000"/>
              <w:right w:val="single" w:sz="4" w:space="0" w:color="000000"/>
            </w:tcBorders>
            <w:shd w:val="clear" w:color="auto" w:fill="auto"/>
            <w:hideMark/>
          </w:tcPr>
          <w:p w14:paraId="6A2477DB"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416F5B0" w14:textId="77777777" w:rsidR="00F92DC0" w:rsidRPr="00306FF3" w:rsidRDefault="00F92DC0" w:rsidP="001B11AE">
            <w:pPr>
              <w:jc w:val="center"/>
              <w:rPr>
                <w:b/>
                <w:bCs/>
                <w:i/>
                <w:iCs/>
                <w:color w:val="000000"/>
                <w:sz w:val="12"/>
                <w:szCs w:val="12"/>
              </w:rPr>
            </w:pPr>
            <w:r w:rsidRPr="00306FF3">
              <w:rPr>
                <w:b/>
                <w:bCs/>
                <w:i/>
                <w:i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4FDC0E58" w14:textId="77777777" w:rsidR="00F92DC0" w:rsidRPr="00306FF3" w:rsidRDefault="00F92DC0" w:rsidP="001B11AE">
            <w:pPr>
              <w:jc w:val="center"/>
              <w:rPr>
                <w:b/>
                <w:bCs/>
                <w:i/>
                <w:iCs/>
                <w:color w:val="000000"/>
                <w:sz w:val="12"/>
                <w:szCs w:val="12"/>
              </w:rPr>
            </w:pPr>
            <w:r w:rsidRPr="00306FF3">
              <w:rPr>
                <w:b/>
                <w:bCs/>
                <w:i/>
                <w:i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481F22A8" w14:textId="77777777" w:rsidR="00F92DC0" w:rsidRPr="00306FF3" w:rsidRDefault="00F92DC0" w:rsidP="001B11AE">
            <w:pPr>
              <w:jc w:val="center"/>
              <w:rPr>
                <w:b/>
                <w:bCs/>
                <w:i/>
                <w:iCs/>
                <w:color w:val="000000"/>
                <w:sz w:val="12"/>
                <w:szCs w:val="12"/>
              </w:rPr>
            </w:pPr>
            <w:r w:rsidRPr="00306FF3">
              <w:rPr>
                <w:b/>
                <w:bCs/>
                <w:i/>
                <w:iCs/>
                <w:color w:val="000000"/>
                <w:sz w:val="12"/>
                <w:szCs w:val="12"/>
              </w:rPr>
              <w:t>23 2 00 10030</w:t>
            </w:r>
          </w:p>
        </w:tc>
        <w:tc>
          <w:tcPr>
            <w:tcW w:w="135" w:type="pct"/>
            <w:tcBorders>
              <w:top w:val="nil"/>
              <w:left w:val="nil"/>
              <w:bottom w:val="single" w:sz="4" w:space="0" w:color="000000"/>
              <w:right w:val="single" w:sz="4" w:space="0" w:color="000000"/>
            </w:tcBorders>
            <w:shd w:val="clear" w:color="auto" w:fill="auto"/>
            <w:hideMark/>
          </w:tcPr>
          <w:p w14:paraId="6D8154F4"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5A51140" w14:textId="77777777" w:rsidR="00F92DC0" w:rsidRPr="00306FF3" w:rsidRDefault="00F92DC0" w:rsidP="001B11AE">
            <w:pPr>
              <w:jc w:val="right"/>
              <w:rPr>
                <w:b/>
                <w:bCs/>
                <w:i/>
                <w:iCs/>
                <w:color w:val="000000"/>
                <w:sz w:val="12"/>
                <w:szCs w:val="12"/>
              </w:rPr>
            </w:pPr>
            <w:r w:rsidRPr="00306FF3">
              <w:rPr>
                <w:b/>
                <w:bCs/>
                <w:i/>
                <w:iCs/>
                <w:color w:val="000000"/>
                <w:sz w:val="12"/>
                <w:szCs w:val="12"/>
              </w:rPr>
              <w:t>547 678,80</w:t>
            </w:r>
          </w:p>
        </w:tc>
        <w:tc>
          <w:tcPr>
            <w:tcW w:w="350" w:type="pct"/>
            <w:tcBorders>
              <w:top w:val="nil"/>
              <w:left w:val="nil"/>
              <w:bottom w:val="single" w:sz="4" w:space="0" w:color="auto"/>
              <w:right w:val="single" w:sz="4" w:space="0" w:color="auto"/>
            </w:tcBorders>
            <w:shd w:val="clear" w:color="auto" w:fill="auto"/>
            <w:hideMark/>
          </w:tcPr>
          <w:p w14:paraId="78937A6C"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CCC6796" w14:textId="77777777" w:rsidR="00F92DC0" w:rsidRPr="00306FF3" w:rsidRDefault="00F92DC0" w:rsidP="001B11AE">
            <w:pPr>
              <w:jc w:val="right"/>
              <w:rPr>
                <w:b/>
                <w:bCs/>
                <w:i/>
                <w:iCs/>
                <w:color w:val="000000"/>
                <w:sz w:val="12"/>
                <w:szCs w:val="12"/>
              </w:rPr>
            </w:pPr>
            <w:r w:rsidRPr="00306FF3">
              <w:rPr>
                <w:b/>
                <w:bCs/>
                <w:i/>
                <w:iCs/>
                <w:color w:val="000000"/>
                <w:sz w:val="12"/>
                <w:szCs w:val="12"/>
              </w:rPr>
              <w:t>3 185,31</w:t>
            </w:r>
          </w:p>
        </w:tc>
        <w:tc>
          <w:tcPr>
            <w:tcW w:w="310" w:type="pct"/>
            <w:tcBorders>
              <w:top w:val="nil"/>
              <w:left w:val="nil"/>
              <w:bottom w:val="single" w:sz="4" w:space="0" w:color="auto"/>
              <w:right w:val="single" w:sz="4" w:space="0" w:color="auto"/>
            </w:tcBorders>
            <w:shd w:val="clear" w:color="auto" w:fill="auto"/>
            <w:hideMark/>
          </w:tcPr>
          <w:p w14:paraId="58AEC420"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43A6E946"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7550009D"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19346D3D"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B4F8DB6"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5FC3CB6" w14:textId="77777777" w:rsidR="00F92DC0" w:rsidRPr="00306FF3" w:rsidRDefault="00F92DC0" w:rsidP="001B11AE">
            <w:pPr>
              <w:jc w:val="right"/>
              <w:rPr>
                <w:b/>
                <w:bCs/>
                <w:i/>
                <w:iCs/>
                <w:color w:val="000000"/>
                <w:sz w:val="12"/>
                <w:szCs w:val="12"/>
              </w:rPr>
            </w:pPr>
            <w:r w:rsidRPr="00306FF3">
              <w:rPr>
                <w:b/>
                <w:bCs/>
                <w:i/>
                <w:iCs/>
                <w:color w:val="000000"/>
                <w:sz w:val="12"/>
                <w:szCs w:val="12"/>
              </w:rPr>
              <w:t>550 864,11</w:t>
            </w:r>
          </w:p>
        </w:tc>
        <w:tc>
          <w:tcPr>
            <w:tcW w:w="312" w:type="pct"/>
            <w:tcBorders>
              <w:top w:val="nil"/>
              <w:left w:val="nil"/>
              <w:bottom w:val="single" w:sz="4" w:space="0" w:color="auto"/>
              <w:right w:val="single" w:sz="4" w:space="0" w:color="auto"/>
            </w:tcBorders>
            <w:shd w:val="clear" w:color="auto" w:fill="auto"/>
            <w:hideMark/>
          </w:tcPr>
          <w:p w14:paraId="38B1D16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18BC5576" w14:textId="77777777" w:rsidR="00F92DC0" w:rsidRPr="00306FF3" w:rsidRDefault="00F92DC0" w:rsidP="001B11AE">
            <w:pPr>
              <w:jc w:val="right"/>
              <w:rPr>
                <w:b/>
                <w:bCs/>
                <w:i/>
                <w:iCs/>
                <w:color w:val="000000"/>
                <w:sz w:val="12"/>
                <w:szCs w:val="12"/>
              </w:rPr>
            </w:pPr>
            <w:r w:rsidRPr="00306FF3">
              <w:rPr>
                <w:b/>
                <w:bCs/>
                <w:i/>
                <w:iCs/>
                <w:color w:val="000000"/>
                <w:sz w:val="12"/>
                <w:szCs w:val="12"/>
              </w:rPr>
              <w:t>550 864,11</w:t>
            </w:r>
          </w:p>
        </w:tc>
      </w:tr>
      <w:tr w:rsidR="00F92DC0" w:rsidRPr="00306FF3" w14:paraId="2126CE1F"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966579B"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463BB418"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B78CDF0"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64816C7E"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542C04CD" w14:textId="77777777" w:rsidR="00F92DC0" w:rsidRPr="00306FF3" w:rsidRDefault="00F92DC0" w:rsidP="001B11AE">
            <w:pPr>
              <w:jc w:val="center"/>
              <w:rPr>
                <w:b/>
                <w:bCs/>
                <w:color w:val="000000"/>
                <w:sz w:val="12"/>
                <w:szCs w:val="12"/>
              </w:rPr>
            </w:pPr>
            <w:r w:rsidRPr="00306FF3">
              <w:rPr>
                <w:b/>
                <w:bCs/>
                <w:color w:val="000000"/>
                <w:sz w:val="12"/>
                <w:szCs w:val="12"/>
              </w:rPr>
              <w:t>23 2 00 10030</w:t>
            </w:r>
          </w:p>
        </w:tc>
        <w:tc>
          <w:tcPr>
            <w:tcW w:w="135" w:type="pct"/>
            <w:tcBorders>
              <w:top w:val="nil"/>
              <w:left w:val="nil"/>
              <w:bottom w:val="single" w:sz="4" w:space="0" w:color="000000"/>
              <w:right w:val="single" w:sz="4" w:space="0" w:color="000000"/>
            </w:tcBorders>
            <w:shd w:val="clear" w:color="auto" w:fill="auto"/>
            <w:hideMark/>
          </w:tcPr>
          <w:p w14:paraId="37C0FCF2"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01B4ACE7" w14:textId="77777777" w:rsidR="00F92DC0" w:rsidRPr="00306FF3" w:rsidRDefault="00F92DC0" w:rsidP="001B11AE">
            <w:pPr>
              <w:jc w:val="right"/>
              <w:rPr>
                <w:b/>
                <w:bCs/>
                <w:color w:val="000000"/>
                <w:sz w:val="12"/>
                <w:szCs w:val="12"/>
              </w:rPr>
            </w:pPr>
            <w:r w:rsidRPr="00306FF3">
              <w:rPr>
                <w:b/>
                <w:bCs/>
                <w:color w:val="000000"/>
                <w:sz w:val="12"/>
                <w:szCs w:val="12"/>
              </w:rPr>
              <w:t>547 678,80</w:t>
            </w:r>
          </w:p>
        </w:tc>
        <w:tc>
          <w:tcPr>
            <w:tcW w:w="350" w:type="pct"/>
            <w:tcBorders>
              <w:top w:val="nil"/>
              <w:left w:val="nil"/>
              <w:bottom w:val="single" w:sz="4" w:space="0" w:color="auto"/>
              <w:right w:val="single" w:sz="4" w:space="0" w:color="auto"/>
            </w:tcBorders>
            <w:shd w:val="clear" w:color="auto" w:fill="auto"/>
            <w:hideMark/>
          </w:tcPr>
          <w:p w14:paraId="0B59DD5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18DB1D3" w14:textId="77777777" w:rsidR="00F92DC0" w:rsidRPr="00306FF3" w:rsidRDefault="00F92DC0" w:rsidP="001B11AE">
            <w:pPr>
              <w:jc w:val="right"/>
              <w:rPr>
                <w:b/>
                <w:bCs/>
                <w:color w:val="000000"/>
                <w:sz w:val="12"/>
                <w:szCs w:val="12"/>
              </w:rPr>
            </w:pPr>
            <w:r w:rsidRPr="00306FF3">
              <w:rPr>
                <w:b/>
                <w:bCs/>
                <w:color w:val="000000"/>
                <w:sz w:val="12"/>
                <w:szCs w:val="12"/>
              </w:rPr>
              <w:t>3 185,31</w:t>
            </w:r>
          </w:p>
        </w:tc>
        <w:tc>
          <w:tcPr>
            <w:tcW w:w="310" w:type="pct"/>
            <w:tcBorders>
              <w:top w:val="nil"/>
              <w:left w:val="nil"/>
              <w:bottom w:val="single" w:sz="4" w:space="0" w:color="auto"/>
              <w:right w:val="single" w:sz="4" w:space="0" w:color="auto"/>
            </w:tcBorders>
            <w:shd w:val="clear" w:color="auto" w:fill="auto"/>
            <w:hideMark/>
          </w:tcPr>
          <w:p w14:paraId="03EB93E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F94FE1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1E45DE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0F4641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AB02D5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3C7D619" w14:textId="77777777" w:rsidR="00F92DC0" w:rsidRPr="00306FF3" w:rsidRDefault="00F92DC0" w:rsidP="001B11AE">
            <w:pPr>
              <w:jc w:val="right"/>
              <w:rPr>
                <w:b/>
                <w:bCs/>
                <w:color w:val="000000"/>
                <w:sz w:val="12"/>
                <w:szCs w:val="12"/>
              </w:rPr>
            </w:pPr>
            <w:r w:rsidRPr="00306FF3">
              <w:rPr>
                <w:b/>
                <w:bCs/>
                <w:color w:val="000000"/>
                <w:sz w:val="12"/>
                <w:szCs w:val="12"/>
              </w:rPr>
              <w:t>550 864,11</w:t>
            </w:r>
          </w:p>
        </w:tc>
        <w:tc>
          <w:tcPr>
            <w:tcW w:w="312" w:type="pct"/>
            <w:tcBorders>
              <w:top w:val="nil"/>
              <w:left w:val="nil"/>
              <w:bottom w:val="single" w:sz="4" w:space="0" w:color="auto"/>
              <w:right w:val="single" w:sz="4" w:space="0" w:color="auto"/>
            </w:tcBorders>
            <w:shd w:val="clear" w:color="auto" w:fill="auto"/>
            <w:hideMark/>
          </w:tcPr>
          <w:p w14:paraId="746D2F3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1BB8F1F4" w14:textId="77777777" w:rsidR="00F92DC0" w:rsidRPr="00306FF3" w:rsidRDefault="00F92DC0" w:rsidP="001B11AE">
            <w:pPr>
              <w:jc w:val="right"/>
              <w:rPr>
                <w:b/>
                <w:bCs/>
                <w:color w:val="000000"/>
                <w:sz w:val="12"/>
                <w:szCs w:val="12"/>
              </w:rPr>
            </w:pPr>
            <w:r w:rsidRPr="00306FF3">
              <w:rPr>
                <w:b/>
                <w:bCs/>
                <w:color w:val="000000"/>
                <w:sz w:val="12"/>
                <w:szCs w:val="12"/>
              </w:rPr>
              <w:t>550 864,11</w:t>
            </w:r>
          </w:p>
        </w:tc>
      </w:tr>
      <w:tr w:rsidR="00F92DC0" w:rsidRPr="00306FF3" w14:paraId="1414B4C1"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68BE42BE" w14:textId="77777777" w:rsidR="00F92DC0" w:rsidRPr="00306FF3" w:rsidRDefault="00F92DC0" w:rsidP="001B11AE">
            <w:pPr>
              <w:rPr>
                <w:b/>
                <w:bCs/>
                <w:i/>
                <w:iCs/>
                <w:color w:val="000000"/>
                <w:sz w:val="12"/>
                <w:szCs w:val="12"/>
              </w:rPr>
            </w:pPr>
            <w:r w:rsidRPr="00306FF3">
              <w:rPr>
                <w:b/>
                <w:bCs/>
                <w:i/>
                <w:iCs/>
                <w:color w:val="000000"/>
                <w:sz w:val="12"/>
                <w:szCs w:val="12"/>
              </w:rPr>
              <w:t>Содержание скверов и площадей</w:t>
            </w:r>
          </w:p>
        </w:tc>
        <w:tc>
          <w:tcPr>
            <w:tcW w:w="155" w:type="pct"/>
            <w:tcBorders>
              <w:top w:val="nil"/>
              <w:left w:val="nil"/>
              <w:bottom w:val="single" w:sz="4" w:space="0" w:color="000000"/>
              <w:right w:val="single" w:sz="4" w:space="0" w:color="000000"/>
            </w:tcBorders>
            <w:shd w:val="clear" w:color="auto" w:fill="auto"/>
            <w:hideMark/>
          </w:tcPr>
          <w:p w14:paraId="661357CD"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0F1C3914" w14:textId="77777777" w:rsidR="00F92DC0" w:rsidRPr="00306FF3" w:rsidRDefault="00F92DC0" w:rsidP="001B11AE">
            <w:pPr>
              <w:jc w:val="center"/>
              <w:rPr>
                <w:b/>
                <w:bCs/>
                <w:i/>
                <w:iCs/>
                <w:color w:val="000000"/>
                <w:sz w:val="12"/>
                <w:szCs w:val="12"/>
              </w:rPr>
            </w:pPr>
            <w:r w:rsidRPr="00306FF3">
              <w:rPr>
                <w:b/>
                <w:bCs/>
                <w:i/>
                <w:i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48C6736E" w14:textId="77777777" w:rsidR="00F92DC0" w:rsidRPr="00306FF3" w:rsidRDefault="00F92DC0" w:rsidP="001B11AE">
            <w:pPr>
              <w:jc w:val="center"/>
              <w:rPr>
                <w:b/>
                <w:bCs/>
                <w:i/>
                <w:iCs/>
                <w:color w:val="000000"/>
                <w:sz w:val="12"/>
                <w:szCs w:val="12"/>
              </w:rPr>
            </w:pPr>
            <w:r w:rsidRPr="00306FF3">
              <w:rPr>
                <w:b/>
                <w:bCs/>
                <w:i/>
                <w:i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00472186" w14:textId="77777777" w:rsidR="00F92DC0" w:rsidRPr="00306FF3" w:rsidRDefault="00F92DC0" w:rsidP="001B11AE">
            <w:pPr>
              <w:jc w:val="center"/>
              <w:rPr>
                <w:b/>
                <w:bCs/>
                <w:i/>
                <w:iCs/>
                <w:color w:val="000000"/>
                <w:sz w:val="12"/>
                <w:szCs w:val="12"/>
              </w:rPr>
            </w:pPr>
            <w:r w:rsidRPr="00306FF3">
              <w:rPr>
                <w:b/>
                <w:bCs/>
                <w:i/>
                <w:iCs/>
                <w:color w:val="000000"/>
                <w:sz w:val="12"/>
                <w:szCs w:val="12"/>
              </w:rPr>
              <w:t>23 2 00 10040</w:t>
            </w:r>
          </w:p>
        </w:tc>
        <w:tc>
          <w:tcPr>
            <w:tcW w:w="135" w:type="pct"/>
            <w:tcBorders>
              <w:top w:val="nil"/>
              <w:left w:val="nil"/>
              <w:bottom w:val="single" w:sz="4" w:space="0" w:color="000000"/>
              <w:right w:val="single" w:sz="4" w:space="0" w:color="000000"/>
            </w:tcBorders>
            <w:shd w:val="clear" w:color="auto" w:fill="auto"/>
            <w:hideMark/>
          </w:tcPr>
          <w:p w14:paraId="43DDCDFF"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F3491F2" w14:textId="77777777" w:rsidR="00F92DC0" w:rsidRPr="00306FF3" w:rsidRDefault="00F92DC0" w:rsidP="001B11AE">
            <w:pPr>
              <w:jc w:val="right"/>
              <w:rPr>
                <w:b/>
                <w:bCs/>
                <w:i/>
                <w:iCs/>
                <w:color w:val="000000"/>
                <w:sz w:val="12"/>
                <w:szCs w:val="12"/>
              </w:rPr>
            </w:pPr>
            <w:r w:rsidRPr="00306FF3">
              <w:rPr>
                <w:b/>
                <w:bCs/>
                <w:i/>
                <w:iCs/>
                <w:color w:val="000000"/>
                <w:sz w:val="12"/>
                <w:szCs w:val="12"/>
              </w:rPr>
              <w:t>6 343 388,24</w:t>
            </w:r>
          </w:p>
        </w:tc>
        <w:tc>
          <w:tcPr>
            <w:tcW w:w="350" w:type="pct"/>
            <w:tcBorders>
              <w:top w:val="nil"/>
              <w:left w:val="nil"/>
              <w:bottom w:val="single" w:sz="4" w:space="0" w:color="auto"/>
              <w:right w:val="single" w:sz="4" w:space="0" w:color="auto"/>
            </w:tcBorders>
            <w:shd w:val="clear" w:color="auto" w:fill="auto"/>
            <w:hideMark/>
          </w:tcPr>
          <w:p w14:paraId="0ECFBEC5"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2D6347A" w14:textId="77777777" w:rsidR="00F92DC0" w:rsidRPr="00306FF3" w:rsidRDefault="00F92DC0" w:rsidP="001B11AE">
            <w:pPr>
              <w:jc w:val="right"/>
              <w:rPr>
                <w:b/>
                <w:bCs/>
                <w:i/>
                <w:iCs/>
                <w:color w:val="000000"/>
                <w:sz w:val="12"/>
                <w:szCs w:val="12"/>
              </w:rPr>
            </w:pPr>
            <w:r w:rsidRPr="00306FF3">
              <w:rPr>
                <w:b/>
                <w:bCs/>
                <w:i/>
                <w:iCs/>
                <w:color w:val="000000"/>
                <w:sz w:val="12"/>
                <w:szCs w:val="12"/>
              </w:rPr>
              <w:t>426 157,66</w:t>
            </w:r>
          </w:p>
        </w:tc>
        <w:tc>
          <w:tcPr>
            <w:tcW w:w="310" w:type="pct"/>
            <w:tcBorders>
              <w:top w:val="nil"/>
              <w:left w:val="nil"/>
              <w:bottom w:val="single" w:sz="4" w:space="0" w:color="auto"/>
              <w:right w:val="single" w:sz="4" w:space="0" w:color="auto"/>
            </w:tcBorders>
            <w:shd w:val="clear" w:color="auto" w:fill="auto"/>
            <w:hideMark/>
          </w:tcPr>
          <w:p w14:paraId="7EA80CE6"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003D8EE"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7EA5E239"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3CE494A7"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8278C88"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0470A49" w14:textId="77777777" w:rsidR="00F92DC0" w:rsidRPr="00306FF3" w:rsidRDefault="00F92DC0" w:rsidP="001B11AE">
            <w:pPr>
              <w:jc w:val="right"/>
              <w:rPr>
                <w:b/>
                <w:bCs/>
                <w:i/>
                <w:iCs/>
                <w:color w:val="000000"/>
                <w:sz w:val="12"/>
                <w:szCs w:val="12"/>
              </w:rPr>
            </w:pPr>
            <w:r w:rsidRPr="00306FF3">
              <w:rPr>
                <w:b/>
                <w:bCs/>
                <w:i/>
                <w:iCs/>
                <w:color w:val="000000"/>
                <w:sz w:val="12"/>
                <w:szCs w:val="12"/>
              </w:rPr>
              <w:t>6 769 545,90</w:t>
            </w:r>
          </w:p>
        </w:tc>
        <w:tc>
          <w:tcPr>
            <w:tcW w:w="312" w:type="pct"/>
            <w:tcBorders>
              <w:top w:val="nil"/>
              <w:left w:val="nil"/>
              <w:bottom w:val="single" w:sz="4" w:space="0" w:color="auto"/>
              <w:right w:val="single" w:sz="4" w:space="0" w:color="auto"/>
            </w:tcBorders>
            <w:shd w:val="clear" w:color="auto" w:fill="auto"/>
            <w:hideMark/>
          </w:tcPr>
          <w:p w14:paraId="106253E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73AC141" w14:textId="77777777" w:rsidR="00F92DC0" w:rsidRPr="00306FF3" w:rsidRDefault="00F92DC0" w:rsidP="001B11AE">
            <w:pPr>
              <w:jc w:val="right"/>
              <w:rPr>
                <w:b/>
                <w:bCs/>
                <w:i/>
                <w:iCs/>
                <w:color w:val="000000"/>
                <w:sz w:val="12"/>
                <w:szCs w:val="12"/>
              </w:rPr>
            </w:pPr>
            <w:r w:rsidRPr="00306FF3">
              <w:rPr>
                <w:b/>
                <w:bCs/>
                <w:i/>
                <w:iCs/>
                <w:color w:val="000000"/>
                <w:sz w:val="12"/>
                <w:szCs w:val="12"/>
              </w:rPr>
              <w:t>6 769 545,90</w:t>
            </w:r>
          </w:p>
        </w:tc>
      </w:tr>
      <w:tr w:rsidR="00F92DC0" w:rsidRPr="00306FF3" w14:paraId="1D45D4C3"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967174B"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02F58785"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205CA2C1"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1CDC8AC1"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53C3C0EA" w14:textId="77777777" w:rsidR="00F92DC0" w:rsidRPr="00306FF3" w:rsidRDefault="00F92DC0" w:rsidP="001B11AE">
            <w:pPr>
              <w:jc w:val="center"/>
              <w:rPr>
                <w:b/>
                <w:bCs/>
                <w:color w:val="000000"/>
                <w:sz w:val="12"/>
                <w:szCs w:val="12"/>
              </w:rPr>
            </w:pPr>
            <w:r w:rsidRPr="00306FF3">
              <w:rPr>
                <w:b/>
                <w:bCs/>
                <w:color w:val="000000"/>
                <w:sz w:val="12"/>
                <w:szCs w:val="12"/>
              </w:rPr>
              <w:t>23 2 00 10040</w:t>
            </w:r>
          </w:p>
        </w:tc>
        <w:tc>
          <w:tcPr>
            <w:tcW w:w="135" w:type="pct"/>
            <w:tcBorders>
              <w:top w:val="nil"/>
              <w:left w:val="nil"/>
              <w:bottom w:val="single" w:sz="4" w:space="0" w:color="000000"/>
              <w:right w:val="single" w:sz="4" w:space="0" w:color="000000"/>
            </w:tcBorders>
            <w:shd w:val="clear" w:color="auto" w:fill="auto"/>
            <w:hideMark/>
          </w:tcPr>
          <w:p w14:paraId="17CCB0B2"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22A34E6B" w14:textId="77777777" w:rsidR="00F92DC0" w:rsidRPr="00306FF3" w:rsidRDefault="00F92DC0" w:rsidP="001B11AE">
            <w:pPr>
              <w:jc w:val="right"/>
              <w:rPr>
                <w:b/>
                <w:bCs/>
                <w:color w:val="000000"/>
                <w:sz w:val="12"/>
                <w:szCs w:val="12"/>
              </w:rPr>
            </w:pPr>
            <w:r w:rsidRPr="00306FF3">
              <w:rPr>
                <w:b/>
                <w:bCs/>
                <w:color w:val="000000"/>
                <w:sz w:val="12"/>
                <w:szCs w:val="12"/>
              </w:rPr>
              <w:t>6 343 388,24</w:t>
            </w:r>
          </w:p>
        </w:tc>
        <w:tc>
          <w:tcPr>
            <w:tcW w:w="350" w:type="pct"/>
            <w:tcBorders>
              <w:top w:val="nil"/>
              <w:left w:val="nil"/>
              <w:bottom w:val="single" w:sz="4" w:space="0" w:color="auto"/>
              <w:right w:val="single" w:sz="4" w:space="0" w:color="auto"/>
            </w:tcBorders>
            <w:shd w:val="clear" w:color="auto" w:fill="auto"/>
            <w:hideMark/>
          </w:tcPr>
          <w:p w14:paraId="6E0429B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0C189A8" w14:textId="77777777" w:rsidR="00F92DC0" w:rsidRPr="00306FF3" w:rsidRDefault="00F92DC0" w:rsidP="001B11AE">
            <w:pPr>
              <w:jc w:val="right"/>
              <w:rPr>
                <w:b/>
                <w:bCs/>
                <w:color w:val="000000"/>
                <w:sz w:val="12"/>
                <w:szCs w:val="12"/>
              </w:rPr>
            </w:pPr>
            <w:r w:rsidRPr="00306FF3">
              <w:rPr>
                <w:b/>
                <w:bCs/>
                <w:color w:val="000000"/>
                <w:sz w:val="12"/>
                <w:szCs w:val="12"/>
              </w:rPr>
              <w:t>426 157,66</w:t>
            </w:r>
          </w:p>
        </w:tc>
        <w:tc>
          <w:tcPr>
            <w:tcW w:w="310" w:type="pct"/>
            <w:tcBorders>
              <w:top w:val="nil"/>
              <w:left w:val="nil"/>
              <w:bottom w:val="single" w:sz="4" w:space="0" w:color="auto"/>
              <w:right w:val="single" w:sz="4" w:space="0" w:color="auto"/>
            </w:tcBorders>
            <w:shd w:val="clear" w:color="auto" w:fill="auto"/>
            <w:hideMark/>
          </w:tcPr>
          <w:p w14:paraId="0BCAB7C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AF99E5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553C674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95278B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BECE1B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99CD56C" w14:textId="77777777" w:rsidR="00F92DC0" w:rsidRPr="00306FF3" w:rsidRDefault="00F92DC0" w:rsidP="001B11AE">
            <w:pPr>
              <w:jc w:val="right"/>
              <w:rPr>
                <w:b/>
                <w:bCs/>
                <w:color w:val="000000"/>
                <w:sz w:val="12"/>
                <w:szCs w:val="12"/>
              </w:rPr>
            </w:pPr>
            <w:r w:rsidRPr="00306FF3">
              <w:rPr>
                <w:b/>
                <w:bCs/>
                <w:color w:val="000000"/>
                <w:sz w:val="12"/>
                <w:szCs w:val="12"/>
              </w:rPr>
              <w:t>6 769 545,90</w:t>
            </w:r>
          </w:p>
        </w:tc>
        <w:tc>
          <w:tcPr>
            <w:tcW w:w="312" w:type="pct"/>
            <w:tcBorders>
              <w:top w:val="nil"/>
              <w:left w:val="nil"/>
              <w:bottom w:val="single" w:sz="4" w:space="0" w:color="auto"/>
              <w:right w:val="single" w:sz="4" w:space="0" w:color="auto"/>
            </w:tcBorders>
            <w:shd w:val="clear" w:color="auto" w:fill="auto"/>
            <w:hideMark/>
          </w:tcPr>
          <w:p w14:paraId="60B447D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7F3487AC" w14:textId="77777777" w:rsidR="00F92DC0" w:rsidRPr="00306FF3" w:rsidRDefault="00F92DC0" w:rsidP="001B11AE">
            <w:pPr>
              <w:jc w:val="right"/>
              <w:rPr>
                <w:b/>
                <w:bCs/>
                <w:color w:val="000000"/>
                <w:sz w:val="12"/>
                <w:szCs w:val="12"/>
              </w:rPr>
            </w:pPr>
            <w:r w:rsidRPr="00306FF3">
              <w:rPr>
                <w:b/>
                <w:bCs/>
                <w:color w:val="000000"/>
                <w:sz w:val="12"/>
                <w:szCs w:val="12"/>
              </w:rPr>
              <w:t>6 769 545,90</w:t>
            </w:r>
          </w:p>
        </w:tc>
      </w:tr>
      <w:tr w:rsidR="00F92DC0" w:rsidRPr="00306FF3" w14:paraId="7B0677FE"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AFFF94F" w14:textId="77777777" w:rsidR="00F92DC0" w:rsidRPr="00306FF3" w:rsidRDefault="00F92DC0" w:rsidP="001B11AE">
            <w:pPr>
              <w:rPr>
                <w:b/>
                <w:bCs/>
                <w:i/>
                <w:iCs/>
                <w:color w:val="000000"/>
                <w:sz w:val="12"/>
                <w:szCs w:val="12"/>
              </w:rPr>
            </w:pPr>
            <w:r w:rsidRPr="00306FF3">
              <w:rPr>
                <w:b/>
                <w:bCs/>
                <w:i/>
                <w:iCs/>
                <w:color w:val="000000"/>
                <w:sz w:val="12"/>
                <w:szCs w:val="12"/>
              </w:rPr>
              <w:t>Организация и утилизация бытовых и промышленных отходов, проведение рекультивации</w:t>
            </w:r>
          </w:p>
        </w:tc>
        <w:tc>
          <w:tcPr>
            <w:tcW w:w="155" w:type="pct"/>
            <w:tcBorders>
              <w:top w:val="nil"/>
              <w:left w:val="nil"/>
              <w:bottom w:val="single" w:sz="4" w:space="0" w:color="000000"/>
              <w:right w:val="single" w:sz="4" w:space="0" w:color="000000"/>
            </w:tcBorders>
            <w:shd w:val="clear" w:color="auto" w:fill="auto"/>
            <w:hideMark/>
          </w:tcPr>
          <w:p w14:paraId="690C1594"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0FA4AC5B" w14:textId="77777777" w:rsidR="00F92DC0" w:rsidRPr="00306FF3" w:rsidRDefault="00F92DC0" w:rsidP="001B11AE">
            <w:pPr>
              <w:jc w:val="center"/>
              <w:rPr>
                <w:b/>
                <w:bCs/>
                <w:i/>
                <w:iCs/>
                <w:color w:val="000000"/>
                <w:sz w:val="12"/>
                <w:szCs w:val="12"/>
              </w:rPr>
            </w:pPr>
            <w:r w:rsidRPr="00306FF3">
              <w:rPr>
                <w:b/>
                <w:bCs/>
                <w:i/>
                <w:i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3B74CD84" w14:textId="77777777" w:rsidR="00F92DC0" w:rsidRPr="00306FF3" w:rsidRDefault="00F92DC0" w:rsidP="001B11AE">
            <w:pPr>
              <w:jc w:val="center"/>
              <w:rPr>
                <w:b/>
                <w:bCs/>
                <w:i/>
                <w:iCs/>
                <w:color w:val="000000"/>
                <w:sz w:val="12"/>
                <w:szCs w:val="12"/>
              </w:rPr>
            </w:pPr>
            <w:r w:rsidRPr="00306FF3">
              <w:rPr>
                <w:b/>
                <w:bCs/>
                <w:i/>
                <w:i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0AFD0C1C" w14:textId="77777777" w:rsidR="00F92DC0" w:rsidRPr="00306FF3" w:rsidRDefault="00F92DC0" w:rsidP="001B11AE">
            <w:pPr>
              <w:jc w:val="center"/>
              <w:rPr>
                <w:b/>
                <w:bCs/>
                <w:i/>
                <w:iCs/>
                <w:color w:val="000000"/>
                <w:sz w:val="12"/>
                <w:szCs w:val="12"/>
              </w:rPr>
            </w:pPr>
            <w:r w:rsidRPr="00306FF3">
              <w:rPr>
                <w:b/>
                <w:bCs/>
                <w:i/>
                <w:iCs/>
                <w:color w:val="000000"/>
                <w:sz w:val="12"/>
                <w:szCs w:val="12"/>
              </w:rPr>
              <w:t>23 2 00 10060</w:t>
            </w:r>
          </w:p>
        </w:tc>
        <w:tc>
          <w:tcPr>
            <w:tcW w:w="135" w:type="pct"/>
            <w:tcBorders>
              <w:top w:val="nil"/>
              <w:left w:val="nil"/>
              <w:bottom w:val="single" w:sz="4" w:space="0" w:color="000000"/>
              <w:right w:val="single" w:sz="4" w:space="0" w:color="000000"/>
            </w:tcBorders>
            <w:shd w:val="clear" w:color="auto" w:fill="auto"/>
            <w:hideMark/>
          </w:tcPr>
          <w:p w14:paraId="28C648C4"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59E262B0"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5CF0F1D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279F71B" w14:textId="77777777" w:rsidR="00F92DC0" w:rsidRPr="00306FF3" w:rsidRDefault="00F92DC0" w:rsidP="001B11AE">
            <w:pPr>
              <w:jc w:val="right"/>
              <w:rPr>
                <w:b/>
                <w:bCs/>
                <w:i/>
                <w:iCs/>
                <w:color w:val="000000"/>
                <w:sz w:val="12"/>
                <w:szCs w:val="12"/>
              </w:rPr>
            </w:pPr>
            <w:r w:rsidRPr="00306FF3">
              <w:rPr>
                <w:b/>
                <w:bCs/>
                <w:i/>
                <w:iCs/>
                <w:color w:val="000000"/>
                <w:sz w:val="12"/>
                <w:szCs w:val="12"/>
              </w:rPr>
              <w:t>265 317,55</w:t>
            </w:r>
          </w:p>
        </w:tc>
        <w:tc>
          <w:tcPr>
            <w:tcW w:w="310" w:type="pct"/>
            <w:tcBorders>
              <w:top w:val="nil"/>
              <w:left w:val="nil"/>
              <w:bottom w:val="single" w:sz="4" w:space="0" w:color="auto"/>
              <w:right w:val="single" w:sz="4" w:space="0" w:color="auto"/>
            </w:tcBorders>
            <w:shd w:val="clear" w:color="auto" w:fill="auto"/>
            <w:hideMark/>
          </w:tcPr>
          <w:p w14:paraId="3C099D47"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7E377CC"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C77A021"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2446F5B8"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14D649E"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119D3E6" w14:textId="77777777" w:rsidR="00F92DC0" w:rsidRPr="00306FF3" w:rsidRDefault="00F92DC0" w:rsidP="001B11AE">
            <w:pPr>
              <w:jc w:val="right"/>
              <w:rPr>
                <w:b/>
                <w:bCs/>
                <w:i/>
                <w:iCs/>
                <w:color w:val="000000"/>
                <w:sz w:val="12"/>
                <w:szCs w:val="12"/>
              </w:rPr>
            </w:pPr>
            <w:r w:rsidRPr="00306FF3">
              <w:rPr>
                <w:b/>
                <w:bCs/>
                <w:i/>
                <w:iCs/>
                <w:color w:val="000000"/>
                <w:sz w:val="12"/>
                <w:szCs w:val="12"/>
              </w:rPr>
              <w:t>265 317,55</w:t>
            </w:r>
          </w:p>
        </w:tc>
        <w:tc>
          <w:tcPr>
            <w:tcW w:w="312" w:type="pct"/>
            <w:tcBorders>
              <w:top w:val="nil"/>
              <w:left w:val="nil"/>
              <w:bottom w:val="single" w:sz="4" w:space="0" w:color="auto"/>
              <w:right w:val="single" w:sz="4" w:space="0" w:color="auto"/>
            </w:tcBorders>
            <w:shd w:val="clear" w:color="auto" w:fill="auto"/>
            <w:hideMark/>
          </w:tcPr>
          <w:p w14:paraId="76E2D181" w14:textId="77777777" w:rsidR="00F92DC0" w:rsidRPr="00306FF3" w:rsidRDefault="00F92DC0" w:rsidP="001B11AE">
            <w:pPr>
              <w:jc w:val="right"/>
              <w:rPr>
                <w:b/>
                <w:bCs/>
                <w:i/>
                <w:iCs/>
                <w:color w:val="000000"/>
                <w:sz w:val="12"/>
                <w:szCs w:val="12"/>
              </w:rPr>
            </w:pPr>
            <w:r w:rsidRPr="00306FF3">
              <w:rPr>
                <w:b/>
                <w:bCs/>
                <w:i/>
                <w:iCs/>
                <w:color w:val="000000"/>
                <w:sz w:val="12"/>
                <w:szCs w:val="12"/>
              </w:rPr>
              <w:t>865 415,46</w:t>
            </w:r>
          </w:p>
        </w:tc>
        <w:tc>
          <w:tcPr>
            <w:tcW w:w="357" w:type="pct"/>
            <w:tcBorders>
              <w:top w:val="nil"/>
              <w:left w:val="nil"/>
              <w:bottom w:val="single" w:sz="4" w:space="0" w:color="auto"/>
              <w:right w:val="single" w:sz="4" w:space="0" w:color="auto"/>
            </w:tcBorders>
            <w:shd w:val="clear" w:color="auto" w:fill="auto"/>
            <w:hideMark/>
          </w:tcPr>
          <w:p w14:paraId="768C2F7B" w14:textId="77777777" w:rsidR="00F92DC0" w:rsidRPr="00306FF3" w:rsidRDefault="00F92DC0" w:rsidP="001B11AE">
            <w:pPr>
              <w:jc w:val="right"/>
              <w:rPr>
                <w:b/>
                <w:bCs/>
                <w:i/>
                <w:iCs/>
                <w:color w:val="000000"/>
                <w:sz w:val="12"/>
                <w:szCs w:val="12"/>
              </w:rPr>
            </w:pPr>
            <w:r w:rsidRPr="00306FF3">
              <w:rPr>
                <w:b/>
                <w:bCs/>
                <w:i/>
                <w:iCs/>
                <w:color w:val="000000"/>
                <w:sz w:val="12"/>
                <w:szCs w:val="12"/>
              </w:rPr>
              <w:t>1 130 733,01</w:t>
            </w:r>
          </w:p>
        </w:tc>
      </w:tr>
      <w:tr w:rsidR="00F92DC0" w:rsidRPr="00306FF3" w14:paraId="60DEA1C0"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42364448"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36E6657C"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FD00C08"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2B6A5B69"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2A419015" w14:textId="77777777" w:rsidR="00F92DC0" w:rsidRPr="00306FF3" w:rsidRDefault="00F92DC0" w:rsidP="001B11AE">
            <w:pPr>
              <w:jc w:val="center"/>
              <w:rPr>
                <w:b/>
                <w:bCs/>
                <w:color w:val="000000"/>
                <w:sz w:val="12"/>
                <w:szCs w:val="12"/>
              </w:rPr>
            </w:pPr>
            <w:r w:rsidRPr="00306FF3">
              <w:rPr>
                <w:b/>
                <w:bCs/>
                <w:color w:val="000000"/>
                <w:sz w:val="12"/>
                <w:szCs w:val="12"/>
              </w:rPr>
              <w:t>23 2 00 10060</w:t>
            </w:r>
          </w:p>
        </w:tc>
        <w:tc>
          <w:tcPr>
            <w:tcW w:w="135" w:type="pct"/>
            <w:tcBorders>
              <w:top w:val="nil"/>
              <w:left w:val="nil"/>
              <w:bottom w:val="single" w:sz="4" w:space="0" w:color="000000"/>
              <w:right w:val="single" w:sz="4" w:space="0" w:color="000000"/>
            </w:tcBorders>
            <w:shd w:val="clear" w:color="auto" w:fill="auto"/>
            <w:hideMark/>
          </w:tcPr>
          <w:p w14:paraId="30412D4D"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4F73BB3D"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25E2EBF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0D82AC7C" w14:textId="77777777" w:rsidR="00F92DC0" w:rsidRPr="00306FF3" w:rsidRDefault="00F92DC0" w:rsidP="001B11AE">
            <w:pPr>
              <w:jc w:val="right"/>
              <w:rPr>
                <w:b/>
                <w:bCs/>
                <w:color w:val="000000"/>
                <w:sz w:val="12"/>
                <w:szCs w:val="12"/>
              </w:rPr>
            </w:pPr>
            <w:r w:rsidRPr="00306FF3">
              <w:rPr>
                <w:b/>
                <w:bCs/>
                <w:color w:val="000000"/>
                <w:sz w:val="12"/>
                <w:szCs w:val="12"/>
              </w:rPr>
              <w:t>265 317,55</w:t>
            </w:r>
          </w:p>
        </w:tc>
        <w:tc>
          <w:tcPr>
            <w:tcW w:w="310" w:type="pct"/>
            <w:tcBorders>
              <w:top w:val="nil"/>
              <w:left w:val="nil"/>
              <w:bottom w:val="single" w:sz="4" w:space="0" w:color="auto"/>
              <w:right w:val="single" w:sz="4" w:space="0" w:color="auto"/>
            </w:tcBorders>
            <w:shd w:val="clear" w:color="auto" w:fill="auto"/>
            <w:hideMark/>
          </w:tcPr>
          <w:p w14:paraId="691FD76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059779C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F27048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36E5B55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569AB1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61D5297B" w14:textId="77777777" w:rsidR="00F92DC0" w:rsidRPr="00306FF3" w:rsidRDefault="00F92DC0" w:rsidP="001B11AE">
            <w:pPr>
              <w:jc w:val="right"/>
              <w:rPr>
                <w:b/>
                <w:bCs/>
                <w:color w:val="000000"/>
                <w:sz w:val="12"/>
                <w:szCs w:val="12"/>
              </w:rPr>
            </w:pPr>
            <w:r w:rsidRPr="00306FF3">
              <w:rPr>
                <w:b/>
                <w:bCs/>
                <w:color w:val="000000"/>
                <w:sz w:val="12"/>
                <w:szCs w:val="12"/>
              </w:rPr>
              <w:t>265 317,55</w:t>
            </w:r>
          </w:p>
        </w:tc>
        <w:tc>
          <w:tcPr>
            <w:tcW w:w="312" w:type="pct"/>
            <w:tcBorders>
              <w:top w:val="nil"/>
              <w:left w:val="nil"/>
              <w:bottom w:val="single" w:sz="4" w:space="0" w:color="auto"/>
              <w:right w:val="single" w:sz="4" w:space="0" w:color="auto"/>
            </w:tcBorders>
            <w:shd w:val="clear" w:color="auto" w:fill="auto"/>
            <w:hideMark/>
          </w:tcPr>
          <w:p w14:paraId="49A54041" w14:textId="77777777" w:rsidR="00F92DC0" w:rsidRPr="00306FF3" w:rsidRDefault="00F92DC0" w:rsidP="001B11AE">
            <w:pPr>
              <w:jc w:val="right"/>
              <w:rPr>
                <w:b/>
                <w:bCs/>
                <w:color w:val="000000"/>
                <w:sz w:val="12"/>
                <w:szCs w:val="12"/>
              </w:rPr>
            </w:pPr>
            <w:r w:rsidRPr="00306FF3">
              <w:rPr>
                <w:b/>
                <w:bCs/>
                <w:color w:val="000000"/>
                <w:sz w:val="12"/>
                <w:szCs w:val="12"/>
              </w:rPr>
              <w:t>865 415,46</w:t>
            </w:r>
          </w:p>
        </w:tc>
        <w:tc>
          <w:tcPr>
            <w:tcW w:w="357" w:type="pct"/>
            <w:tcBorders>
              <w:top w:val="nil"/>
              <w:left w:val="nil"/>
              <w:bottom w:val="single" w:sz="4" w:space="0" w:color="auto"/>
              <w:right w:val="single" w:sz="4" w:space="0" w:color="auto"/>
            </w:tcBorders>
            <w:shd w:val="clear" w:color="auto" w:fill="auto"/>
            <w:hideMark/>
          </w:tcPr>
          <w:p w14:paraId="639EDF05" w14:textId="77777777" w:rsidR="00F92DC0" w:rsidRPr="00306FF3" w:rsidRDefault="00F92DC0" w:rsidP="001B11AE">
            <w:pPr>
              <w:jc w:val="right"/>
              <w:rPr>
                <w:b/>
                <w:bCs/>
                <w:color w:val="000000"/>
                <w:sz w:val="12"/>
                <w:szCs w:val="12"/>
              </w:rPr>
            </w:pPr>
            <w:r w:rsidRPr="00306FF3">
              <w:rPr>
                <w:b/>
                <w:bCs/>
                <w:color w:val="000000"/>
                <w:sz w:val="12"/>
                <w:szCs w:val="12"/>
              </w:rPr>
              <w:t>1 130 733,01</w:t>
            </w:r>
          </w:p>
        </w:tc>
      </w:tr>
      <w:tr w:rsidR="00F92DC0" w:rsidRPr="00306FF3" w14:paraId="55C80F4A"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7F021E8" w14:textId="77777777" w:rsidR="00F92DC0" w:rsidRPr="00306FF3" w:rsidRDefault="00F92DC0" w:rsidP="001B11AE">
            <w:pPr>
              <w:rPr>
                <w:b/>
                <w:bCs/>
                <w:i/>
                <w:iCs/>
                <w:color w:val="000000"/>
                <w:sz w:val="12"/>
                <w:szCs w:val="12"/>
              </w:rPr>
            </w:pPr>
            <w:r w:rsidRPr="00306FF3">
              <w:rPr>
                <w:b/>
                <w:bCs/>
                <w:i/>
                <w:iCs/>
                <w:color w:val="000000"/>
                <w:sz w:val="12"/>
                <w:szCs w:val="12"/>
              </w:rPr>
              <w:t>Прочие мероприятия по благоустройству</w:t>
            </w:r>
          </w:p>
        </w:tc>
        <w:tc>
          <w:tcPr>
            <w:tcW w:w="155" w:type="pct"/>
            <w:tcBorders>
              <w:top w:val="nil"/>
              <w:left w:val="nil"/>
              <w:bottom w:val="single" w:sz="4" w:space="0" w:color="000000"/>
              <w:right w:val="single" w:sz="4" w:space="0" w:color="000000"/>
            </w:tcBorders>
            <w:shd w:val="clear" w:color="auto" w:fill="auto"/>
            <w:hideMark/>
          </w:tcPr>
          <w:p w14:paraId="3251B559"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03A6D8AC" w14:textId="77777777" w:rsidR="00F92DC0" w:rsidRPr="00306FF3" w:rsidRDefault="00F92DC0" w:rsidP="001B11AE">
            <w:pPr>
              <w:jc w:val="center"/>
              <w:rPr>
                <w:b/>
                <w:bCs/>
                <w:i/>
                <w:iCs/>
                <w:color w:val="000000"/>
                <w:sz w:val="12"/>
                <w:szCs w:val="12"/>
              </w:rPr>
            </w:pPr>
            <w:r w:rsidRPr="00306FF3">
              <w:rPr>
                <w:b/>
                <w:bCs/>
                <w:i/>
                <w:i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32D300F2" w14:textId="77777777" w:rsidR="00F92DC0" w:rsidRPr="00306FF3" w:rsidRDefault="00F92DC0" w:rsidP="001B11AE">
            <w:pPr>
              <w:jc w:val="center"/>
              <w:rPr>
                <w:b/>
                <w:bCs/>
                <w:i/>
                <w:iCs/>
                <w:color w:val="000000"/>
                <w:sz w:val="12"/>
                <w:szCs w:val="12"/>
              </w:rPr>
            </w:pPr>
            <w:r w:rsidRPr="00306FF3">
              <w:rPr>
                <w:b/>
                <w:bCs/>
                <w:i/>
                <w:i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63D8222C" w14:textId="77777777" w:rsidR="00F92DC0" w:rsidRPr="00306FF3" w:rsidRDefault="00F92DC0" w:rsidP="001B11AE">
            <w:pPr>
              <w:jc w:val="center"/>
              <w:rPr>
                <w:b/>
                <w:bCs/>
                <w:i/>
                <w:iCs/>
                <w:color w:val="000000"/>
                <w:sz w:val="12"/>
                <w:szCs w:val="12"/>
              </w:rPr>
            </w:pPr>
            <w:r w:rsidRPr="00306FF3">
              <w:rPr>
                <w:b/>
                <w:bCs/>
                <w:i/>
                <w:iCs/>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14:paraId="75A3DF27"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AB4CDF6" w14:textId="77777777" w:rsidR="00F92DC0" w:rsidRPr="00306FF3" w:rsidRDefault="00F92DC0" w:rsidP="001B11AE">
            <w:pPr>
              <w:jc w:val="right"/>
              <w:rPr>
                <w:b/>
                <w:bCs/>
                <w:i/>
                <w:iCs/>
                <w:color w:val="000000"/>
                <w:sz w:val="12"/>
                <w:szCs w:val="12"/>
              </w:rPr>
            </w:pPr>
            <w:r w:rsidRPr="00306FF3">
              <w:rPr>
                <w:b/>
                <w:bCs/>
                <w:i/>
                <w:iCs/>
                <w:color w:val="000000"/>
                <w:sz w:val="12"/>
                <w:szCs w:val="12"/>
              </w:rPr>
              <w:t>9 957 443,03</w:t>
            </w:r>
          </w:p>
        </w:tc>
        <w:tc>
          <w:tcPr>
            <w:tcW w:w="350" w:type="pct"/>
            <w:tcBorders>
              <w:top w:val="nil"/>
              <w:left w:val="nil"/>
              <w:bottom w:val="single" w:sz="4" w:space="0" w:color="auto"/>
              <w:right w:val="single" w:sz="4" w:space="0" w:color="auto"/>
            </w:tcBorders>
            <w:shd w:val="clear" w:color="auto" w:fill="auto"/>
            <w:hideMark/>
          </w:tcPr>
          <w:p w14:paraId="754E145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F6EE309" w14:textId="77777777" w:rsidR="00F92DC0" w:rsidRPr="00306FF3" w:rsidRDefault="00F92DC0" w:rsidP="001B11AE">
            <w:pPr>
              <w:jc w:val="right"/>
              <w:rPr>
                <w:b/>
                <w:bCs/>
                <w:i/>
                <w:iCs/>
                <w:color w:val="000000"/>
                <w:sz w:val="12"/>
                <w:szCs w:val="12"/>
              </w:rPr>
            </w:pPr>
            <w:r w:rsidRPr="00306FF3">
              <w:rPr>
                <w:b/>
                <w:bCs/>
                <w:i/>
                <w:iCs/>
                <w:color w:val="000000"/>
                <w:sz w:val="12"/>
                <w:szCs w:val="12"/>
              </w:rPr>
              <w:t>369 102,00</w:t>
            </w:r>
          </w:p>
        </w:tc>
        <w:tc>
          <w:tcPr>
            <w:tcW w:w="310" w:type="pct"/>
            <w:tcBorders>
              <w:top w:val="nil"/>
              <w:left w:val="nil"/>
              <w:bottom w:val="single" w:sz="4" w:space="0" w:color="auto"/>
              <w:right w:val="single" w:sz="4" w:space="0" w:color="auto"/>
            </w:tcBorders>
            <w:shd w:val="clear" w:color="auto" w:fill="auto"/>
            <w:hideMark/>
          </w:tcPr>
          <w:p w14:paraId="6C08A84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232DC8F3"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E82DBA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D30A905"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ED1167B"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36585BA7" w14:textId="77777777" w:rsidR="00F92DC0" w:rsidRPr="00306FF3" w:rsidRDefault="00F92DC0" w:rsidP="001B11AE">
            <w:pPr>
              <w:jc w:val="right"/>
              <w:rPr>
                <w:b/>
                <w:bCs/>
                <w:i/>
                <w:iCs/>
                <w:color w:val="000000"/>
                <w:sz w:val="12"/>
                <w:szCs w:val="12"/>
              </w:rPr>
            </w:pPr>
            <w:r w:rsidRPr="00306FF3">
              <w:rPr>
                <w:b/>
                <w:bCs/>
                <w:i/>
                <w:iCs/>
                <w:color w:val="000000"/>
                <w:sz w:val="12"/>
                <w:szCs w:val="12"/>
              </w:rPr>
              <w:t>10 326 545,03</w:t>
            </w:r>
          </w:p>
        </w:tc>
        <w:tc>
          <w:tcPr>
            <w:tcW w:w="312" w:type="pct"/>
            <w:tcBorders>
              <w:top w:val="nil"/>
              <w:left w:val="nil"/>
              <w:bottom w:val="single" w:sz="4" w:space="0" w:color="auto"/>
              <w:right w:val="single" w:sz="4" w:space="0" w:color="auto"/>
            </w:tcBorders>
            <w:shd w:val="clear" w:color="auto" w:fill="auto"/>
            <w:hideMark/>
          </w:tcPr>
          <w:p w14:paraId="76C0EFF4" w14:textId="77777777" w:rsidR="00F92DC0" w:rsidRPr="00306FF3" w:rsidRDefault="00F92DC0" w:rsidP="001B11AE">
            <w:pPr>
              <w:jc w:val="right"/>
              <w:rPr>
                <w:b/>
                <w:bCs/>
                <w:i/>
                <w:iCs/>
                <w:color w:val="000000"/>
                <w:sz w:val="12"/>
                <w:szCs w:val="12"/>
              </w:rPr>
            </w:pPr>
            <w:r w:rsidRPr="00306FF3">
              <w:rPr>
                <w:b/>
                <w:bCs/>
                <w:i/>
                <w:iCs/>
                <w:color w:val="000000"/>
                <w:sz w:val="12"/>
                <w:szCs w:val="12"/>
              </w:rPr>
              <w:t>1 553 532,03</w:t>
            </w:r>
          </w:p>
        </w:tc>
        <w:tc>
          <w:tcPr>
            <w:tcW w:w="357" w:type="pct"/>
            <w:tcBorders>
              <w:top w:val="nil"/>
              <w:left w:val="nil"/>
              <w:bottom w:val="single" w:sz="4" w:space="0" w:color="auto"/>
              <w:right w:val="single" w:sz="4" w:space="0" w:color="auto"/>
            </w:tcBorders>
            <w:shd w:val="clear" w:color="auto" w:fill="auto"/>
            <w:hideMark/>
          </w:tcPr>
          <w:p w14:paraId="62C25F1F" w14:textId="77777777" w:rsidR="00F92DC0" w:rsidRPr="00306FF3" w:rsidRDefault="00F92DC0" w:rsidP="001B11AE">
            <w:pPr>
              <w:jc w:val="right"/>
              <w:rPr>
                <w:b/>
                <w:bCs/>
                <w:i/>
                <w:iCs/>
                <w:color w:val="000000"/>
                <w:sz w:val="12"/>
                <w:szCs w:val="12"/>
              </w:rPr>
            </w:pPr>
            <w:r w:rsidRPr="00306FF3">
              <w:rPr>
                <w:b/>
                <w:bCs/>
                <w:i/>
                <w:iCs/>
                <w:color w:val="000000"/>
                <w:sz w:val="12"/>
                <w:szCs w:val="12"/>
              </w:rPr>
              <w:t>11 880 077,06</w:t>
            </w:r>
          </w:p>
        </w:tc>
      </w:tr>
      <w:tr w:rsidR="00F92DC0" w:rsidRPr="00306FF3" w14:paraId="4B9E087F"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6FF5A5A"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3D3A320C"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C9EB9DE"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704D6CBC"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6551687F" w14:textId="77777777" w:rsidR="00F92DC0" w:rsidRPr="00306FF3" w:rsidRDefault="00F92DC0" w:rsidP="001B11AE">
            <w:pPr>
              <w:jc w:val="center"/>
              <w:rPr>
                <w:b/>
                <w:bCs/>
                <w:color w:val="000000"/>
                <w:sz w:val="12"/>
                <w:szCs w:val="12"/>
              </w:rPr>
            </w:pPr>
            <w:r w:rsidRPr="00306FF3">
              <w:rPr>
                <w:b/>
                <w:bCs/>
                <w:color w:val="000000"/>
                <w:sz w:val="12"/>
                <w:szCs w:val="12"/>
              </w:rPr>
              <w:t>23 2 00 10090</w:t>
            </w:r>
          </w:p>
        </w:tc>
        <w:tc>
          <w:tcPr>
            <w:tcW w:w="135" w:type="pct"/>
            <w:tcBorders>
              <w:top w:val="nil"/>
              <w:left w:val="nil"/>
              <w:bottom w:val="single" w:sz="4" w:space="0" w:color="000000"/>
              <w:right w:val="single" w:sz="4" w:space="0" w:color="000000"/>
            </w:tcBorders>
            <w:shd w:val="clear" w:color="auto" w:fill="auto"/>
            <w:hideMark/>
          </w:tcPr>
          <w:p w14:paraId="7F22C83E"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7468F93E" w14:textId="77777777" w:rsidR="00F92DC0" w:rsidRPr="00306FF3" w:rsidRDefault="00F92DC0" w:rsidP="001B11AE">
            <w:pPr>
              <w:jc w:val="right"/>
              <w:rPr>
                <w:b/>
                <w:bCs/>
                <w:color w:val="000000"/>
                <w:sz w:val="12"/>
                <w:szCs w:val="12"/>
              </w:rPr>
            </w:pPr>
            <w:r w:rsidRPr="00306FF3">
              <w:rPr>
                <w:b/>
                <w:bCs/>
                <w:color w:val="000000"/>
                <w:sz w:val="12"/>
                <w:szCs w:val="12"/>
              </w:rPr>
              <w:t>9 957 443,03</w:t>
            </w:r>
          </w:p>
        </w:tc>
        <w:tc>
          <w:tcPr>
            <w:tcW w:w="350" w:type="pct"/>
            <w:tcBorders>
              <w:top w:val="nil"/>
              <w:left w:val="nil"/>
              <w:bottom w:val="single" w:sz="4" w:space="0" w:color="auto"/>
              <w:right w:val="single" w:sz="4" w:space="0" w:color="auto"/>
            </w:tcBorders>
            <w:shd w:val="clear" w:color="auto" w:fill="auto"/>
            <w:hideMark/>
          </w:tcPr>
          <w:p w14:paraId="7A2EB02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C282F37" w14:textId="77777777" w:rsidR="00F92DC0" w:rsidRPr="00306FF3" w:rsidRDefault="00F92DC0" w:rsidP="001B11AE">
            <w:pPr>
              <w:jc w:val="right"/>
              <w:rPr>
                <w:b/>
                <w:bCs/>
                <w:color w:val="000000"/>
                <w:sz w:val="12"/>
                <w:szCs w:val="12"/>
              </w:rPr>
            </w:pPr>
            <w:r w:rsidRPr="00306FF3">
              <w:rPr>
                <w:b/>
                <w:bCs/>
                <w:color w:val="000000"/>
                <w:sz w:val="12"/>
                <w:szCs w:val="12"/>
              </w:rPr>
              <w:t>369 102,00</w:t>
            </w:r>
          </w:p>
        </w:tc>
        <w:tc>
          <w:tcPr>
            <w:tcW w:w="310" w:type="pct"/>
            <w:tcBorders>
              <w:top w:val="nil"/>
              <w:left w:val="nil"/>
              <w:bottom w:val="single" w:sz="4" w:space="0" w:color="auto"/>
              <w:right w:val="single" w:sz="4" w:space="0" w:color="auto"/>
            </w:tcBorders>
            <w:shd w:val="clear" w:color="auto" w:fill="auto"/>
            <w:hideMark/>
          </w:tcPr>
          <w:p w14:paraId="5CA83E9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D7669E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02C948C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EF9411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B442BC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14FBF2B" w14:textId="77777777" w:rsidR="00F92DC0" w:rsidRPr="00306FF3" w:rsidRDefault="00F92DC0" w:rsidP="001B11AE">
            <w:pPr>
              <w:jc w:val="right"/>
              <w:rPr>
                <w:b/>
                <w:bCs/>
                <w:color w:val="000000"/>
                <w:sz w:val="12"/>
                <w:szCs w:val="12"/>
              </w:rPr>
            </w:pPr>
            <w:r w:rsidRPr="00306FF3">
              <w:rPr>
                <w:b/>
                <w:bCs/>
                <w:color w:val="000000"/>
                <w:sz w:val="12"/>
                <w:szCs w:val="12"/>
              </w:rPr>
              <w:t>10 326 545,03</w:t>
            </w:r>
          </w:p>
        </w:tc>
        <w:tc>
          <w:tcPr>
            <w:tcW w:w="312" w:type="pct"/>
            <w:tcBorders>
              <w:top w:val="nil"/>
              <w:left w:val="nil"/>
              <w:bottom w:val="single" w:sz="4" w:space="0" w:color="auto"/>
              <w:right w:val="single" w:sz="4" w:space="0" w:color="auto"/>
            </w:tcBorders>
            <w:shd w:val="clear" w:color="auto" w:fill="auto"/>
            <w:hideMark/>
          </w:tcPr>
          <w:p w14:paraId="2B659A9B" w14:textId="77777777" w:rsidR="00F92DC0" w:rsidRPr="00306FF3" w:rsidRDefault="00F92DC0" w:rsidP="001B11AE">
            <w:pPr>
              <w:jc w:val="right"/>
              <w:rPr>
                <w:b/>
                <w:bCs/>
                <w:color w:val="000000"/>
                <w:sz w:val="12"/>
                <w:szCs w:val="12"/>
              </w:rPr>
            </w:pPr>
            <w:r w:rsidRPr="00306FF3">
              <w:rPr>
                <w:b/>
                <w:bCs/>
                <w:color w:val="000000"/>
                <w:sz w:val="12"/>
                <w:szCs w:val="12"/>
              </w:rPr>
              <w:t>1 553 532,03</w:t>
            </w:r>
          </w:p>
        </w:tc>
        <w:tc>
          <w:tcPr>
            <w:tcW w:w="357" w:type="pct"/>
            <w:tcBorders>
              <w:top w:val="nil"/>
              <w:left w:val="nil"/>
              <w:bottom w:val="single" w:sz="4" w:space="0" w:color="auto"/>
              <w:right w:val="single" w:sz="4" w:space="0" w:color="auto"/>
            </w:tcBorders>
            <w:shd w:val="clear" w:color="auto" w:fill="auto"/>
            <w:hideMark/>
          </w:tcPr>
          <w:p w14:paraId="73E8F8CF" w14:textId="77777777" w:rsidR="00F92DC0" w:rsidRPr="00306FF3" w:rsidRDefault="00F92DC0" w:rsidP="001B11AE">
            <w:pPr>
              <w:jc w:val="right"/>
              <w:rPr>
                <w:b/>
                <w:bCs/>
                <w:color w:val="000000"/>
                <w:sz w:val="12"/>
                <w:szCs w:val="12"/>
              </w:rPr>
            </w:pPr>
            <w:r w:rsidRPr="00306FF3">
              <w:rPr>
                <w:b/>
                <w:bCs/>
                <w:color w:val="000000"/>
                <w:sz w:val="12"/>
                <w:szCs w:val="12"/>
              </w:rPr>
              <w:t>11 880 077,06</w:t>
            </w:r>
          </w:p>
        </w:tc>
      </w:tr>
      <w:tr w:rsidR="00F92DC0" w:rsidRPr="00306FF3" w14:paraId="7C4516D3"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8B8CE2D" w14:textId="77777777" w:rsidR="00F92DC0" w:rsidRPr="00306FF3" w:rsidRDefault="00F92DC0" w:rsidP="001B11AE">
            <w:pPr>
              <w:rPr>
                <w:b/>
                <w:bCs/>
                <w:color w:val="000000"/>
                <w:sz w:val="12"/>
                <w:szCs w:val="12"/>
              </w:rPr>
            </w:pPr>
            <w:r w:rsidRPr="00306FF3">
              <w:rPr>
                <w:b/>
                <w:bCs/>
                <w:color w:val="000000"/>
                <w:sz w:val="12"/>
                <w:szCs w:val="12"/>
              </w:rPr>
              <w:t>МП "Формирование комфортной городской среды"</w:t>
            </w:r>
          </w:p>
        </w:tc>
        <w:tc>
          <w:tcPr>
            <w:tcW w:w="155" w:type="pct"/>
            <w:tcBorders>
              <w:top w:val="nil"/>
              <w:left w:val="nil"/>
              <w:bottom w:val="single" w:sz="4" w:space="0" w:color="000000"/>
              <w:right w:val="nil"/>
            </w:tcBorders>
            <w:shd w:val="clear" w:color="auto" w:fill="auto"/>
            <w:hideMark/>
          </w:tcPr>
          <w:p w14:paraId="34CA4640"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single" w:sz="4" w:space="0" w:color="auto"/>
              <w:bottom w:val="single" w:sz="4" w:space="0" w:color="auto"/>
              <w:right w:val="single" w:sz="4" w:space="0" w:color="auto"/>
            </w:tcBorders>
            <w:shd w:val="clear" w:color="auto" w:fill="auto"/>
            <w:hideMark/>
          </w:tcPr>
          <w:p w14:paraId="4EF5DE0A"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auto"/>
              <w:right w:val="single" w:sz="4" w:space="0" w:color="auto"/>
            </w:tcBorders>
            <w:shd w:val="clear" w:color="auto" w:fill="auto"/>
            <w:hideMark/>
          </w:tcPr>
          <w:p w14:paraId="495408D6"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auto"/>
              <w:right w:val="single" w:sz="4" w:space="0" w:color="auto"/>
            </w:tcBorders>
            <w:shd w:val="clear" w:color="auto" w:fill="auto"/>
            <w:hideMark/>
          </w:tcPr>
          <w:p w14:paraId="37E3E677" w14:textId="77777777" w:rsidR="00F92DC0" w:rsidRPr="00306FF3" w:rsidRDefault="00F92DC0" w:rsidP="001B11AE">
            <w:pPr>
              <w:jc w:val="center"/>
              <w:rPr>
                <w:b/>
                <w:bCs/>
                <w:color w:val="000000"/>
                <w:sz w:val="12"/>
                <w:szCs w:val="12"/>
              </w:rPr>
            </w:pPr>
            <w:r w:rsidRPr="00306FF3">
              <w:rPr>
                <w:b/>
                <w:bCs/>
                <w:color w:val="000000"/>
                <w:sz w:val="12"/>
                <w:szCs w:val="12"/>
              </w:rPr>
              <w:t>23 2 00 0000 0</w:t>
            </w:r>
          </w:p>
        </w:tc>
        <w:tc>
          <w:tcPr>
            <w:tcW w:w="135" w:type="pct"/>
            <w:tcBorders>
              <w:top w:val="nil"/>
              <w:left w:val="nil"/>
              <w:bottom w:val="single" w:sz="4" w:space="0" w:color="auto"/>
              <w:right w:val="single" w:sz="4" w:space="0" w:color="auto"/>
            </w:tcBorders>
            <w:shd w:val="clear" w:color="auto" w:fill="auto"/>
            <w:hideMark/>
          </w:tcPr>
          <w:p w14:paraId="3D0D2C36"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D65EA4F" w14:textId="77777777" w:rsidR="00F92DC0" w:rsidRPr="00306FF3" w:rsidRDefault="00F92DC0" w:rsidP="001B11AE">
            <w:pPr>
              <w:jc w:val="right"/>
              <w:rPr>
                <w:b/>
                <w:bCs/>
                <w:color w:val="000000"/>
                <w:sz w:val="12"/>
                <w:szCs w:val="12"/>
              </w:rPr>
            </w:pPr>
            <w:r w:rsidRPr="00306FF3">
              <w:rPr>
                <w:b/>
                <w:bCs/>
                <w:color w:val="000000"/>
                <w:sz w:val="12"/>
                <w:szCs w:val="12"/>
              </w:rPr>
              <w:t>34 081 130,00</w:t>
            </w:r>
          </w:p>
        </w:tc>
        <w:tc>
          <w:tcPr>
            <w:tcW w:w="350" w:type="pct"/>
            <w:tcBorders>
              <w:top w:val="nil"/>
              <w:left w:val="nil"/>
              <w:bottom w:val="single" w:sz="4" w:space="0" w:color="auto"/>
              <w:right w:val="single" w:sz="4" w:space="0" w:color="auto"/>
            </w:tcBorders>
            <w:shd w:val="clear" w:color="auto" w:fill="auto"/>
            <w:hideMark/>
          </w:tcPr>
          <w:p w14:paraId="09DAB89C"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26E8FF55"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0" w:type="pct"/>
            <w:tcBorders>
              <w:top w:val="nil"/>
              <w:left w:val="nil"/>
              <w:bottom w:val="single" w:sz="4" w:space="0" w:color="auto"/>
              <w:right w:val="single" w:sz="4" w:space="0" w:color="auto"/>
            </w:tcBorders>
            <w:shd w:val="clear" w:color="auto" w:fill="auto"/>
            <w:hideMark/>
          </w:tcPr>
          <w:p w14:paraId="53981E5E"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0DD1E8B9"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48D9BC4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417C22F"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285" w:type="pct"/>
            <w:tcBorders>
              <w:top w:val="nil"/>
              <w:left w:val="nil"/>
              <w:bottom w:val="single" w:sz="4" w:space="0" w:color="auto"/>
              <w:right w:val="single" w:sz="4" w:space="0" w:color="auto"/>
            </w:tcBorders>
            <w:shd w:val="clear" w:color="auto" w:fill="auto"/>
            <w:hideMark/>
          </w:tcPr>
          <w:p w14:paraId="7E81643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4EF1F7F" w14:textId="77777777" w:rsidR="00F92DC0" w:rsidRPr="00306FF3" w:rsidRDefault="00F92DC0" w:rsidP="001B11AE">
            <w:pPr>
              <w:jc w:val="right"/>
              <w:rPr>
                <w:b/>
                <w:bCs/>
                <w:color w:val="000000"/>
                <w:sz w:val="12"/>
                <w:szCs w:val="12"/>
              </w:rPr>
            </w:pPr>
            <w:r w:rsidRPr="00306FF3">
              <w:rPr>
                <w:b/>
                <w:bCs/>
                <w:color w:val="000000"/>
                <w:sz w:val="12"/>
                <w:szCs w:val="12"/>
              </w:rPr>
              <w:t>34 081 130,00</w:t>
            </w:r>
          </w:p>
        </w:tc>
        <w:tc>
          <w:tcPr>
            <w:tcW w:w="312" w:type="pct"/>
            <w:tcBorders>
              <w:top w:val="nil"/>
              <w:left w:val="nil"/>
              <w:bottom w:val="single" w:sz="4" w:space="0" w:color="auto"/>
              <w:right w:val="single" w:sz="4" w:space="0" w:color="auto"/>
            </w:tcBorders>
            <w:shd w:val="clear" w:color="auto" w:fill="auto"/>
            <w:hideMark/>
          </w:tcPr>
          <w:p w14:paraId="249832EA" w14:textId="77777777" w:rsidR="00F92DC0" w:rsidRPr="00306FF3" w:rsidRDefault="00F92DC0" w:rsidP="001B11AE">
            <w:pPr>
              <w:jc w:val="right"/>
              <w:rPr>
                <w:b/>
                <w:bCs/>
                <w:color w:val="000000"/>
                <w:sz w:val="12"/>
                <w:szCs w:val="12"/>
              </w:rPr>
            </w:pPr>
            <w:r w:rsidRPr="00306FF3">
              <w:rPr>
                <w:b/>
                <w:bCs/>
                <w:color w:val="000000"/>
                <w:sz w:val="12"/>
                <w:szCs w:val="12"/>
              </w:rPr>
              <w:t>-417 180,71</w:t>
            </w:r>
          </w:p>
        </w:tc>
        <w:tc>
          <w:tcPr>
            <w:tcW w:w="357" w:type="pct"/>
            <w:tcBorders>
              <w:top w:val="nil"/>
              <w:left w:val="nil"/>
              <w:bottom w:val="single" w:sz="4" w:space="0" w:color="auto"/>
              <w:right w:val="single" w:sz="4" w:space="0" w:color="auto"/>
            </w:tcBorders>
            <w:shd w:val="clear" w:color="auto" w:fill="auto"/>
            <w:hideMark/>
          </w:tcPr>
          <w:p w14:paraId="7DE6046F" w14:textId="77777777" w:rsidR="00F92DC0" w:rsidRPr="00306FF3" w:rsidRDefault="00F92DC0" w:rsidP="001B11AE">
            <w:pPr>
              <w:jc w:val="right"/>
              <w:rPr>
                <w:b/>
                <w:bCs/>
                <w:color w:val="000000"/>
                <w:sz w:val="12"/>
                <w:szCs w:val="12"/>
              </w:rPr>
            </w:pPr>
            <w:r w:rsidRPr="00306FF3">
              <w:rPr>
                <w:b/>
                <w:bCs/>
                <w:color w:val="000000"/>
                <w:sz w:val="12"/>
                <w:szCs w:val="12"/>
              </w:rPr>
              <w:t>33 663 949,29</w:t>
            </w:r>
          </w:p>
        </w:tc>
      </w:tr>
      <w:tr w:rsidR="00F92DC0" w:rsidRPr="00306FF3" w14:paraId="7E776ECC"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1898A47" w14:textId="77777777" w:rsidR="00F92DC0" w:rsidRPr="00306FF3" w:rsidRDefault="00F92DC0" w:rsidP="001B11AE">
            <w:pPr>
              <w:rPr>
                <w:b/>
                <w:bCs/>
                <w:i/>
                <w:iCs/>
                <w:color w:val="000000"/>
                <w:sz w:val="12"/>
                <w:szCs w:val="12"/>
              </w:rPr>
            </w:pPr>
            <w:r w:rsidRPr="00306FF3">
              <w:rPr>
                <w:b/>
                <w:bCs/>
                <w:i/>
                <w:iCs/>
                <w:color w:val="000000"/>
                <w:sz w:val="12"/>
                <w:szCs w:val="12"/>
              </w:rPr>
              <w:t>Реализация программ формирования современной городской среды</w:t>
            </w:r>
          </w:p>
        </w:tc>
        <w:tc>
          <w:tcPr>
            <w:tcW w:w="155" w:type="pct"/>
            <w:tcBorders>
              <w:top w:val="nil"/>
              <w:left w:val="nil"/>
              <w:bottom w:val="single" w:sz="4" w:space="0" w:color="000000"/>
              <w:right w:val="nil"/>
            </w:tcBorders>
            <w:shd w:val="clear" w:color="auto" w:fill="auto"/>
            <w:hideMark/>
          </w:tcPr>
          <w:p w14:paraId="148A6F62"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single" w:sz="4" w:space="0" w:color="auto"/>
              <w:bottom w:val="single" w:sz="4" w:space="0" w:color="auto"/>
              <w:right w:val="single" w:sz="4" w:space="0" w:color="auto"/>
            </w:tcBorders>
            <w:shd w:val="clear" w:color="auto" w:fill="auto"/>
            <w:hideMark/>
          </w:tcPr>
          <w:p w14:paraId="1DDFAED0"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auto"/>
              <w:right w:val="single" w:sz="4" w:space="0" w:color="auto"/>
            </w:tcBorders>
            <w:shd w:val="clear" w:color="auto" w:fill="auto"/>
            <w:hideMark/>
          </w:tcPr>
          <w:p w14:paraId="294226FC"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auto"/>
              <w:right w:val="single" w:sz="4" w:space="0" w:color="auto"/>
            </w:tcBorders>
            <w:shd w:val="clear" w:color="auto" w:fill="auto"/>
            <w:hideMark/>
          </w:tcPr>
          <w:p w14:paraId="69DE6354" w14:textId="77777777" w:rsidR="00F92DC0" w:rsidRPr="00306FF3" w:rsidRDefault="00F92DC0" w:rsidP="001B11AE">
            <w:pPr>
              <w:jc w:val="center"/>
              <w:rPr>
                <w:b/>
                <w:bCs/>
                <w:i/>
                <w:iCs/>
                <w:color w:val="000000"/>
                <w:sz w:val="12"/>
                <w:szCs w:val="12"/>
              </w:rPr>
            </w:pPr>
            <w:r w:rsidRPr="00306FF3">
              <w:rPr>
                <w:b/>
                <w:bCs/>
                <w:i/>
                <w:iCs/>
                <w:color w:val="000000"/>
                <w:sz w:val="12"/>
                <w:szCs w:val="12"/>
              </w:rPr>
              <w:t>23 2 F2 55550</w:t>
            </w:r>
          </w:p>
        </w:tc>
        <w:tc>
          <w:tcPr>
            <w:tcW w:w="135" w:type="pct"/>
            <w:tcBorders>
              <w:top w:val="nil"/>
              <w:left w:val="nil"/>
              <w:bottom w:val="single" w:sz="4" w:space="0" w:color="auto"/>
              <w:right w:val="single" w:sz="4" w:space="0" w:color="auto"/>
            </w:tcBorders>
            <w:shd w:val="clear" w:color="auto" w:fill="auto"/>
            <w:hideMark/>
          </w:tcPr>
          <w:p w14:paraId="1395848B"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A0A7D65" w14:textId="77777777" w:rsidR="00F92DC0" w:rsidRPr="00306FF3" w:rsidRDefault="00F92DC0" w:rsidP="001B11AE">
            <w:pPr>
              <w:jc w:val="right"/>
              <w:rPr>
                <w:b/>
                <w:bCs/>
                <w:i/>
                <w:iCs/>
                <w:color w:val="000000"/>
                <w:sz w:val="12"/>
                <w:szCs w:val="12"/>
              </w:rPr>
            </w:pPr>
            <w:r w:rsidRPr="00306FF3">
              <w:rPr>
                <w:b/>
                <w:bCs/>
                <w:i/>
                <w:iCs/>
                <w:color w:val="000000"/>
                <w:sz w:val="12"/>
                <w:szCs w:val="12"/>
              </w:rPr>
              <w:t>34 081 130,00</w:t>
            </w:r>
          </w:p>
        </w:tc>
        <w:tc>
          <w:tcPr>
            <w:tcW w:w="350" w:type="pct"/>
            <w:tcBorders>
              <w:top w:val="nil"/>
              <w:left w:val="nil"/>
              <w:bottom w:val="single" w:sz="4" w:space="0" w:color="auto"/>
              <w:right w:val="single" w:sz="4" w:space="0" w:color="auto"/>
            </w:tcBorders>
            <w:shd w:val="clear" w:color="auto" w:fill="auto"/>
            <w:hideMark/>
          </w:tcPr>
          <w:p w14:paraId="2F796EAC"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6097944C"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10" w:type="pct"/>
            <w:tcBorders>
              <w:top w:val="nil"/>
              <w:left w:val="nil"/>
              <w:bottom w:val="single" w:sz="4" w:space="0" w:color="auto"/>
              <w:right w:val="single" w:sz="4" w:space="0" w:color="auto"/>
            </w:tcBorders>
            <w:shd w:val="clear" w:color="auto" w:fill="auto"/>
            <w:hideMark/>
          </w:tcPr>
          <w:p w14:paraId="32212351"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3C54AFFF"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17F08DC0"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27AB680"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285" w:type="pct"/>
            <w:tcBorders>
              <w:top w:val="nil"/>
              <w:left w:val="nil"/>
              <w:bottom w:val="single" w:sz="4" w:space="0" w:color="auto"/>
              <w:right w:val="single" w:sz="4" w:space="0" w:color="auto"/>
            </w:tcBorders>
            <w:shd w:val="clear" w:color="auto" w:fill="auto"/>
            <w:hideMark/>
          </w:tcPr>
          <w:p w14:paraId="38B8055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6B2E230" w14:textId="77777777" w:rsidR="00F92DC0" w:rsidRPr="00306FF3" w:rsidRDefault="00F92DC0" w:rsidP="001B11AE">
            <w:pPr>
              <w:jc w:val="right"/>
              <w:rPr>
                <w:b/>
                <w:bCs/>
                <w:i/>
                <w:iCs/>
                <w:color w:val="000000"/>
                <w:sz w:val="12"/>
                <w:szCs w:val="12"/>
              </w:rPr>
            </w:pPr>
            <w:r w:rsidRPr="00306FF3">
              <w:rPr>
                <w:b/>
                <w:bCs/>
                <w:i/>
                <w:iCs/>
                <w:color w:val="000000"/>
                <w:sz w:val="12"/>
                <w:szCs w:val="12"/>
              </w:rPr>
              <w:t>34 081 130,00</w:t>
            </w:r>
          </w:p>
        </w:tc>
        <w:tc>
          <w:tcPr>
            <w:tcW w:w="312" w:type="pct"/>
            <w:tcBorders>
              <w:top w:val="nil"/>
              <w:left w:val="nil"/>
              <w:bottom w:val="single" w:sz="4" w:space="0" w:color="auto"/>
              <w:right w:val="single" w:sz="4" w:space="0" w:color="auto"/>
            </w:tcBorders>
            <w:shd w:val="clear" w:color="auto" w:fill="auto"/>
            <w:hideMark/>
          </w:tcPr>
          <w:p w14:paraId="179BF94C" w14:textId="77777777" w:rsidR="00F92DC0" w:rsidRPr="00306FF3" w:rsidRDefault="00F92DC0" w:rsidP="001B11AE">
            <w:pPr>
              <w:jc w:val="right"/>
              <w:rPr>
                <w:b/>
                <w:bCs/>
                <w:i/>
                <w:iCs/>
                <w:color w:val="000000"/>
                <w:sz w:val="12"/>
                <w:szCs w:val="12"/>
              </w:rPr>
            </w:pPr>
            <w:r w:rsidRPr="00306FF3">
              <w:rPr>
                <w:b/>
                <w:bCs/>
                <w:i/>
                <w:iCs/>
                <w:color w:val="000000"/>
                <w:sz w:val="12"/>
                <w:szCs w:val="12"/>
              </w:rPr>
              <w:t>-417 180,71</w:t>
            </w:r>
          </w:p>
        </w:tc>
        <w:tc>
          <w:tcPr>
            <w:tcW w:w="357" w:type="pct"/>
            <w:tcBorders>
              <w:top w:val="nil"/>
              <w:left w:val="nil"/>
              <w:bottom w:val="single" w:sz="4" w:space="0" w:color="auto"/>
              <w:right w:val="single" w:sz="4" w:space="0" w:color="auto"/>
            </w:tcBorders>
            <w:shd w:val="clear" w:color="auto" w:fill="auto"/>
            <w:hideMark/>
          </w:tcPr>
          <w:p w14:paraId="55B79261" w14:textId="77777777" w:rsidR="00F92DC0" w:rsidRPr="00306FF3" w:rsidRDefault="00F92DC0" w:rsidP="001B11AE">
            <w:pPr>
              <w:jc w:val="right"/>
              <w:rPr>
                <w:b/>
                <w:bCs/>
                <w:i/>
                <w:iCs/>
                <w:color w:val="000000"/>
                <w:sz w:val="12"/>
                <w:szCs w:val="12"/>
              </w:rPr>
            </w:pPr>
            <w:r w:rsidRPr="00306FF3">
              <w:rPr>
                <w:b/>
                <w:bCs/>
                <w:i/>
                <w:iCs/>
                <w:color w:val="000000"/>
                <w:sz w:val="12"/>
                <w:szCs w:val="12"/>
              </w:rPr>
              <w:t>33 663 949,29</w:t>
            </w:r>
          </w:p>
        </w:tc>
      </w:tr>
      <w:tr w:rsidR="00F92DC0" w:rsidRPr="00306FF3" w14:paraId="759C0F23"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46E286F6"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7B607922"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F141187"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131" w:type="pct"/>
            <w:tcBorders>
              <w:top w:val="nil"/>
              <w:left w:val="nil"/>
              <w:bottom w:val="single" w:sz="4" w:space="0" w:color="000000"/>
              <w:right w:val="single" w:sz="4" w:space="0" w:color="000000"/>
            </w:tcBorders>
            <w:shd w:val="clear" w:color="auto" w:fill="auto"/>
            <w:hideMark/>
          </w:tcPr>
          <w:p w14:paraId="7FF12B66"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621AF392" w14:textId="77777777" w:rsidR="00F92DC0" w:rsidRPr="00306FF3" w:rsidRDefault="00F92DC0" w:rsidP="001B11AE">
            <w:pPr>
              <w:jc w:val="center"/>
              <w:rPr>
                <w:b/>
                <w:bCs/>
                <w:color w:val="000000"/>
                <w:sz w:val="12"/>
                <w:szCs w:val="12"/>
              </w:rPr>
            </w:pPr>
            <w:r w:rsidRPr="00306FF3">
              <w:rPr>
                <w:b/>
                <w:bCs/>
                <w:color w:val="000000"/>
                <w:sz w:val="12"/>
                <w:szCs w:val="12"/>
              </w:rPr>
              <w:t>23 2 F2 55550</w:t>
            </w:r>
          </w:p>
        </w:tc>
        <w:tc>
          <w:tcPr>
            <w:tcW w:w="135" w:type="pct"/>
            <w:tcBorders>
              <w:top w:val="nil"/>
              <w:left w:val="nil"/>
              <w:bottom w:val="single" w:sz="4" w:space="0" w:color="000000"/>
              <w:right w:val="single" w:sz="4" w:space="0" w:color="000000"/>
            </w:tcBorders>
            <w:shd w:val="clear" w:color="auto" w:fill="auto"/>
            <w:hideMark/>
          </w:tcPr>
          <w:p w14:paraId="3EFF0A45"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5939D7ED" w14:textId="77777777" w:rsidR="00F92DC0" w:rsidRPr="00306FF3" w:rsidRDefault="00F92DC0" w:rsidP="001B11AE">
            <w:pPr>
              <w:jc w:val="right"/>
              <w:rPr>
                <w:b/>
                <w:bCs/>
                <w:color w:val="000000"/>
                <w:sz w:val="12"/>
                <w:szCs w:val="12"/>
              </w:rPr>
            </w:pPr>
            <w:r w:rsidRPr="00306FF3">
              <w:rPr>
                <w:b/>
                <w:bCs/>
                <w:color w:val="000000"/>
                <w:sz w:val="12"/>
                <w:szCs w:val="12"/>
              </w:rPr>
              <w:t>34 081 130,00</w:t>
            </w:r>
          </w:p>
        </w:tc>
        <w:tc>
          <w:tcPr>
            <w:tcW w:w="350" w:type="pct"/>
            <w:tcBorders>
              <w:top w:val="nil"/>
              <w:left w:val="nil"/>
              <w:bottom w:val="single" w:sz="4" w:space="0" w:color="auto"/>
              <w:right w:val="single" w:sz="4" w:space="0" w:color="auto"/>
            </w:tcBorders>
            <w:shd w:val="clear" w:color="auto" w:fill="auto"/>
            <w:hideMark/>
          </w:tcPr>
          <w:p w14:paraId="1B1D774A"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547623B4"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0" w:type="pct"/>
            <w:tcBorders>
              <w:top w:val="nil"/>
              <w:left w:val="nil"/>
              <w:bottom w:val="single" w:sz="4" w:space="0" w:color="auto"/>
              <w:right w:val="single" w:sz="4" w:space="0" w:color="auto"/>
            </w:tcBorders>
            <w:shd w:val="clear" w:color="auto" w:fill="auto"/>
            <w:hideMark/>
          </w:tcPr>
          <w:p w14:paraId="534497B7"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097D33D5"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233A188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6CB6B41"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285" w:type="pct"/>
            <w:tcBorders>
              <w:top w:val="nil"/>
              <w:left w:val="nil"/>
              <w:bottom w:val="single" w:sz="4" w:space="0" w:color="auto"/>
              <w:right w:val="single" w:sz="4" w:space="0" w:color="auto"/>
            </w:tcBorders>
            <w:shd w:val="clear" w:color="auto" w:fill="auto"/>
            <w:hideMark/>
          </w:tcPr>
          <w:p w14:paraId="44DE544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0544CCA" w14:textId="77777777" w:rsidR="00F92DC0" w:rsidRPr="00306FF3" w:rsidRDefault="00F92DC0" w:rsidP="001B11AE">
            <w:pPr>
              <w:jc w:val="right"/>
              <w:rPr>
                <w:b/>
                <w:bCs/>
                <w:color w:val="000000"/>
                <w:sz w:val="12"/>
                <w:szCs w:val="12"/>
              </w:rPr>
            </w:pPr>
            <w:r w:rsidRPr="00306FF3">
              <w:rPr>
                <w:b/>
                <w:bCs/>
                <w:color w:val="000000"/>
                <w:sz w:val="12"/>
                <w:szCs w:val="12"/>
              </w:rPr>
              <w:t>34 081 130,00</w:t>
            </w:r>
          </w:p>
        </w:tc>
        <w:tc>
          <w:tcPr>
            <w:tcW w:w="312" w:type="pct"/>
            <w:tcBorders>
              <w:top w:val="nil"/>
              <w:left w:val="nil"/>
              <w:bottom w:val="single" w:sz="4" w:space="0" w:color="auto"/>
              <w:right w:val="single" w:sz="4" w:space="0" w:color="auto"/>
            </w:tcBorders>
            <w:shd w:val="clear" w:color="auto" w:fill="auto"/>
            <w:hideMark/>
          </w:tcPr>
          <w:p w14:paraId="5D1293CF" w14:textId="77777777" w:rsidR="00F92DC0" w:rsidRPr="00306FF3" w:rsidRDefault="00F92DC0" w:rsidP="001B11AE">
            <w:pPr>
              <w:jc w:val="right"/>
              <w:rPr>
                <w:b/>
                <w:bCs/>
                <w:color w:val="000000"/>
                <w:sz w:val="12"/>
                <w:szCs w:val="12"/>
              </w:rPr>
            </w:pPr>
            <w:r w:rsidRPr="00306FF3">
              <w:rPr>
                <w:b/>
                <w:bCs/>
                <w:color w:val="000000"/>
                <w:sz w:val="12"/>
                <w:szCs w:val="12"/>
              </w:rPr>
              <w:t>-417 180,71</w:t>
            </w:r>
          </w:p>
        </w:tc>
        <w:tc>
          <w:tcPr>
            <w:tcW w:w="357" w:type="pct"/>
            <w:tcBorders>
              <w:top w:val="nil"/>
              <w:left w:val="nil"/>
              <w:bottom w:val="single" w:sz="4" w:space="0" w:color="auto"/>
              <w:right w:val="single" w:sz="4" w:space="0" w:color="auto"/>
            </w:tcBorders>
            <w:shd w:val="clear" w:color="auto" w:fill="auto"/>
            <w:hideMark/>
          </w:tcPr>
          <w:p w14:paraId="2CBD4F68" w14:textId="77777777" w:rsidR="00F92DC0" w:rsidRPr="00306FF3" w:rsidRDefault="00F92DC0" w:rsidP="001B11AE">
            <w:pPr>
              <w:jc w:val="right"/>
              <w:rPr>
                <w:b/>
                <w:bCs/>
                <w:color w:val="000000"/>
                <w:sz w:val="12"/>
                <w:szCs w:val="12"/>
              </w:rPr>
            </w:pPr>
            <w:r w:rsidRPr="00306FF3">
              <w:rPr>
                <w:b/>
                <w:bCs/>
                <w:color w:val="000000"/>
                <w:sz w:val="12"/>
                <w:szCs w:val="12"/>
              </w:rPr>
              <w:t>33 663 949,29</w:t>
            </w:r>
          </w:p>
        </w:tc>
      </w:tr>
      <w:tr w:rsidR="00F92DC0" w:rsidRPr="00306FF3" w14:paraId="6E5A08B7"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7EFDA10E" w14:textId="77777777" w:rsidR="00F92DC0" w:rsidRPr="00306FF3" w:rsidRDefault="00F92DC0" w:rsidP="001B11AE">
            <w:pPr>
              <w:rPr>
                <w:b/>
                <w:bCs/>
                <w:color w:val="000000"/>
                <w:sz w:val="12"/>
                <w:szCs w:val="12"/>
              </w:rPr>
            </w:pPr>
            <w:r w:rsidRPr="00306FF3">
              <w:rPr>
                <w:b/>
                <w:bCs/>
                <w:color w:val="000000"/>
                <w:sz w:val="12"/>
                <w:szCs w:val="12"/>
              </w:rPr>
              <w:t>ОБРАЗОВАНИЕ</w:t>
            </w:r>
          </w:p>
        </w:tc>
        <w:tc>
          <w:tcPr>
            <w:tcW w:w="155" w:type="pct"/>
            <w:tcBorders>
              <w:top w:val="nil"/>
              <w:left w:val="nil"/>
              <w:bottom w:val="single" w:sz="4" w:space="0" w:color="000000"/>
              <w:right w:val="single" w:sz="4" w:space="0" w:color="000000"/>
            </w:tcBorders>
            <w:shd w:val="clear" w:color="FFFFFF" w:fill="FFFFFF"/>
            <w:hideMark/>
          </w:tcPr>
          <w:p w14:paraId="6318934A"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0D76BCE" w14:textId="77777777" w:rsidR="00F92DC0" w:rsidRPr="00306FF3" w:rsidRDefault="00F92DC0" w:rsidP="001B11AE">
            <w:pPr>
              <w:jc w:val="center"/>
              <w:rPr>
                <w:b/>
                <w:bCs/>
                <w:color w:val="000000"/>
                <w:sz w:val="12"/>
                <w:szCs w:val="12"/>
              </w:rPr>
            </w:pPr>
            <w:r w:rsidRPr="00306FF3">
              <w:rPr>
                <w:b/>
                <w:bCs/>
                <w:color w:val="000000"/>
                <w:sz w:val="12"/>
                <w:szCs w:val="12"/>
              </w:rPr>
              <w:t>07</w:t>
            </w:r>
          </w:p>
        </w:tc>
        <w:tc>
          <w:tcPr>
            <w:tcW w:w="131" w:type="pct"/>
            <w:tcBorders>
              <w:top w:val="nil"/>
              <w:left w:val="nil"/>
              <w:bottom w:val="single" w:sz="4" w:space="0" w:color="000000"/>
              <w:right w:val="single" w:sz="4" w:space="0" w:color="000000"/>
            </w:tcBorders>
            <w:shd w:val="clear" w:color="auto" w:fill="auto"/>
            <w:hideMark/>
          </w:tcPr>
          <w:p w14:paraId="234F8339"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23" w:type="pct"/>
            <w:tcBorders>
              <w:top w:val="nil"/>
              <w:left w:val="nil"/>
              <w:bottom w:val="single" w:sz="4" w:space="0" w:color="000000"/>
              <w:right w:val="single" w:sz="4" w:space="0" w:color="000000"/>
            </w:tcBorders>
            <w:shd w:val="clear" w:color="auto" w:fill="auto"/>
            <w:hideMark/>
          </w:tcPr>
          <w:p w14:paraId="3C69DCD3"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4449708E"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506FD2A0" w14:textId="77777777" w:rsidR="00F92DC0" w:rsidRPr="00306FF3" w:rsidRDefault="00F92DC0" w:rsidP="001B11AE">
            <w:pPr>
              <w:jc w:val="right"/>
              <w:rPr>
                <w:b/>
                <w:bCs/>
                <w:color w:val="000000"/>
                <w:sz w:val="12"/>
                <w:szCs w:val="12"/>
              </w:rPr>
            </w:pPr>
            <w:r w:rsidRPr="00306FF3">
              <w:rPr>
                <w:b/>
                <w:bCs/>
                <w:color w:val="000000"/>
                <w:sz w:val="12"/>
                <w:szCs w:val="12"/>
              </w:rPr>
              <w:t>288 500,00</w:t>
            </w:r>
          </w:p>
        </w:tc>
        <w:tc>
          <w:tcPr>
            <w:tcW w:w="350" w:type="pct"/>
            <w:tcBorders>
              <w:top w:val="nil"/>
              <w:left w:val="nil"/>
              <w:bottom w:val="single" w:sz="4" w:space="0" w:color="auto"/>
              <w:right w:val="single" w:sz="4" w:space="0" w:color="auto"/>
            </w:tcBorders>
            <w:shd w:val="clear" w:color="auto" w:fill="auto"/>
            <w:hideMark/>
          </w:tcPr>
          <w:p w14:paraId="6CF0123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0F712B5" w14:textId="77777777" w:rsidR="00F92DC0" w:rsidRPr="00306FF3" w:rsidRDefault="00F92DC0" w:rsidP="001B11AE">
            <w:pPr>
              <w:jc w:val="right"/>
              <w:rPr>
                <w:b/>
                <w:bCs/>
                <w:color w:val="000000"/>
                <w:sz w:val="12"/>
                <w:szCs w:val="12"/>
              </w:rPr>
            </w:pPr>
            <w:r w:rsidRPr="00306FF3">
              <w:rPr>
                <w:b/>
                <w:bCs/>
                <w:color w:val="000000"/>
                <w:sz w:val="12"/>
                <w:szCs w:val="12"/>
              </w:rPr>
              <w:t>200 000,00</w:t>
            </w:r>
          </w:p>
        </w:tc>
        <w:tc>
          <w:tcPr>
            <w:tcW w:w="310" w:type="pct"/>
            <w:tcBorders>
              <w:top w:val="nil"/>
              <w:left w:val="nil"/>
              <w:bottom w:val="single" w:sz="4" w:space="0" w:color="auto"/>
              <w:right w:val="single" w:sz="4" w:space="0" w:color="auto"/>
            </w:tcBorders>
            <w:shd w:val="clear" w:color="auto" w:fill="auto"/>
            <w:hideMark/>
          </w:tcPr>
          <w:p w14:paraId="31957E0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4F11797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C6D7B4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3F205E9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7D8A4A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D30D164" w14:textId="77777777" w:rsidR="00F92DC0" w:rsidRPr="00306FF3" w:rsidRDefault="00F92DC0" w:rsidP="001B11AE">
            <w:pPr>
              <w:jc w:val="right"/>
              <w:rPr>
                <w:b/>
                <w:bCs/>
                <w:color w:val="000000"/>
                <w:sz w:val="12"/>
                <w:szCs w:val="12"/>
              </w:rPr>
            </w:pPr>
            <w:r w:rsidRPr="00306FF3">
              <w:rPr>
                <w:b/>
                <w:bCs/>
                <w:color w:val="000000"/>
                <w:sz w:val="12"/>
                <w:szCs w:val="12"/>
              </w:rPr>
              <w:t>488 500,00</w:t>
            </w:r>
          </w:p>
        </w:tc>
        <w:tc>
          <w:tcPr>
            <w:tcW w:w="312" w:type="pct"/>
            <w:tcBorders>
              <w:top w:val="nil"/>
              <w:left w:val="nil"/>
              <w:bottom w:val="single" w:sz="4" w:space="0" w:color="auto"/>
              <w:right w:val="single" w:sz="4" w:space="0" w:color="auto"/>
            </w:tcBorders>
            <w:shd w:val="clear" w:color="auto" w:fill="auto"/>
            <w:hideMark/>
          </w:tcPr>
          <w:p w14:paraId="44DDAA71" w14:textId="77777777" w:rsidR="00F92DC0" w:rsidRPr="00306FF3" w:rsidRDefault="00F92DC0" w:rsidP="001B11AE">
            <w:pPr>
              <w:jc w:val="right"/>
              <w:rPr>
                <w:b/>
                <w:bCs/>
                <w:color w:val="000000"/>
                <w:sz w:val="12"/>
                <w:szCs w:val="12"/>
              </w:rPr>
            </w:pPr>
            <w:r w:rsidRPr="00306FF3">
              <w:rPr>
                <w:b/>
                <w:bCs/>
                <w:color w:val="000000"/>
                <w:sz w:val="12"/>
                <w:szCs w:val="12"/>
              </w:rPr>
              <w:t>-200 000,00</w:t>
            </w:r>
          </w:p>
        </w:tc>
        <w:tc>
          <w:tcPr>
            <w:tcW w:w="357" w:type="pct"/>
            <w:tcBorders>
              <w:top w:val="nil"/>
              <w:left w:val="nil"/>
              <w:bottom w:val="single" w:sz="4" w:space="0" w:color="auto"/>
              <w:right w:val="single" w:sz="4" w:space="0" w:color="auto"/>
            </w:tcBorders>
            <w:shd w:val="clear" w:color="auto" w:fill="auto"/>
            <w:hideMark/>
          </w:tcPr>
          <w:p w14:paraId="06E084F9" w14:textId="77777777" w:rsidR="00F92DC0" w:rsidRPr="00306FF3" w:rsidRDefault="00F92DC0" w:rsidP="001B11AE">
            <w:pPr>
              <w:jc w:val="right"/>
              <w:rPr>
                <w:b/>
                <w:bCs/>
                <w:color w:val="000000"/>
                <w:sz w:val="12"/>
                <w:szCs w:val="12"/>
              </w:rPr>
            </w:pPr>
            <w:r w:rsidRPr="00306FF3">
              <w:rPr>
                <w:b/>
                <w:bCs/>
                <w:color w:val="000000"/>
                <w:sz w:val="12"/>
                <w:szCs w:val="12"/>
              </w:rPr>
              <w:t>288 500,00</w:t>
            </w:r>
          </w:p>
        </w:tc>
      </w:tr>
      <w:tr w:rsidR="00F92DC0" w:rsidRPr="00306FF3" w14:paraId="1EFC027A"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0F0D4088" w14:textId="77777777" w:rsidR="00F92DC0" w:rsidRPr="00306FF3" w:rsidRDefault="00F92DC0" w:rsidP="001B11AE">
            <w:pPr>
              <w:rPr>
                <w:b/>
                <w:bCs/>
                <w:color w:val="000000"/>
                <w:sz w:val="12"/>
                <w:szCs w:val="12"/>
              </w:rPr>
            </w:pPr>
            <w:r w:rsidRPr="00306FF3">
              <w:rPr>
                <w:b/>
                <w:bCs/>
                <w:color w:val="000000"/>
                <w:sz w:val="12"/>
                <w:szCs w:val="12"/>
              </w:rPr>
              <w:t>Молодежная политика и оздоровление детей</w:t>
            </w:r>
          </w:p>
        </w:tc>
        <w:tc>
          <w:tcPr>
            <w:tcW w:w="155" w:type="pct"/>
            <w:tcBorders>
              <w:top w:val="nil"/>
              <w:left w:val="nil"/>
              <w:bottom w:val="single" w:sz="4" w:space="0" w:color="000000"/>
              <w:right w:val="single" w:sz="4" w:space="0" w:color="000000"/>
            </w:tcBorders>
            <w:shd w:val="clear" w:color="FFFFFF" w:fill="FFFFFF"/>
            <w:hideMark/>
          </w:tcPr>
          <w:p w14:paraId="0A715230"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86AB86E" w14:textId="77777777" w:rsidR="00F92DC0" w:rsidRPr="00306FF3" w:rsidRDefault="00F92DC0" w:rsidP="001B11AE">
            <w:pPr>
              <w:jc w:val="center"/>
              <w:rPr>
                <w:b/>
                <w:bCs/>
                <w:color w:val="000000"/>
                <w:sz w:val="12"/>
                <w:szCs w:val="12"/>
              </w:rPr>
            </w:pPr>
            <w:r w:rsidRPr="00306FF3">
              <w:rPr>
                <w:b/>
                <w:bCs/>
                <w:color w:val="000000"/>
                <w:sz w:val="12"/>
                <w:szCs w:val="12"/>
              </w:rPr>
              <w:t>07</w:t>
            </w:r>
          </w:p>
        </w:tc>
        <w:tc>
          <w:tcPr>
            <w:tcW w:w="131" w:type="pct"/>
            <w:tcBorders>
              <w:top w:val="nil"/>
              <w:left w:val="nil"/>
              <w:bottom w:val="single" w:sz="4" w:space="0" w:color="000000"/>
              <w:right w:val="single" w:sz="4" w:space="0" w:color="000000"/>
            </w:tcBorders>
            <w:shd w:val="clear" w:color="auto" w:fill="auto"/>
            <w:hideMark/>
          </w:tcPr>
          <w:p w14:paraId="71322841" w14:textId="77777777" w:rsidR="00F92DC0" w:rsidRPr="00306FF3" w:rsidRDefault="00F92DC0" w:rsidP="001B11AE">
            <w:pPr>
              <w:jc w:val="center"/>
              <w:rPr>
                <w:b/>
                <w:bCs/>
                <w:color w:val="000000"/>
                <w:sz w:val="12"/>
                <w:szCs w:val="12"/>
              </w:rPr>
            </w:pPr>
            <w:r w:rsidRPr="00306FF3">
              <w:rPr>
                <w:b/>
                <w:bCs/>
                <w:color w:val="000000"/>
                <w:sz w:val="12"/>
                <w:szCs w:val="12"/>
              </w:rPr>
              <w:t>07</w:t>
            </w:r>
          </w:p>
        </w:tc>
        <w:tc>
          <w:tcPr>
            <w:tcW w:w="323" w:type="pct"/>
            <w:tcBorders>
              <w:top w:val="nil"/>
              <w:left w:val="nil"/>
              <w:bottom w:val="single" w:sz="4" w:space="0" w:color="000000"/>
              <w:right w:val="single" w:sz="4" w:space="0" w:color="000000"/>
            </w:tcBorders>
            <w:shd w:val="clear" w:color="auto" w:fill="auto"/>
            <w:hideMark/>
          </w:tcPr>
          <w:p w14:paraId="2C3F2CB7"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0EA33FED"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7D8199A" w14:textId="77777777" w:rsidR="00F92DC0" w:rsidRPr="00306FF3" w:rsidRDefault="00F92DC0" w:rsidP="001B11AE">
            <w:pPr>
              <w:jc w:val="right"/>
              <w:rPr>
                <w:b/>
                <w:bCs/>
                <w:color w:val="000000"/>
                <w:sz w:val="12"/>
                <w:szCs w:val="12"/>
              </w:rPr>
            </w:pPr>
            <w:r w:rsidRPr="00306FF3">
              <w:rPr>
                <w:b/>
                <w:bCs/>
                <w:color w:val="000000"/>
                <w:sz w:val="12"/>
                <w:szCs w:val="12"/>
              </w:rPr>
              <w:t>288 500,00</w:t>
            </w:r>
          </w:p>
        </w:tc>
        <w:tc>
          <w:tcPr>
            <w:tcW w:w="350" w:type="pct"/>
            <w:tcBorders>
              <w:top w:val="nil"/>
              <w:left w:val="nil"/>
              <w:bottom w:val="single" w:sz="4" w:space="0" w:color="auto"/>
              <w:right w:val="single" w:sz="4" w:space="0" w:color="auto"/>
            </w:tcBorders>
            <w:shd w:val="clear" w:color="auto" w:fill="auto"/>
            <w:hideMark/>
          </w:tcPr>
          <w:p w14:paraId="285AECC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33990B7" w14:textId="77777777" w:rsidR="00F92DC0" w:rsidRPr="00306FF3" w:rsidRDefault="00F92DC0" w:rsidP="001B11AE">
            <w:pPr>
              <w:jc w:val="right"/>
              <w:rPr>
                <w:b/>
                <w:bCs/>
                <w:color w:val="000000"/>
                <w:sz w:val="12"/>
                <w:szCs w:val="12"/>
              </w:rPr>
            </w:pPr>
            <w:r w:rsidRPr="00306FF3">
              <w:rPr>
                <w:b/>
                <w:bCs/>
                <w:color w:val="000000"/>
                <w:sz w:val="12"/>
                <w:szCs w:val="12"/>
              </w:rPr>
              <w:t>200 000,00</w:t>
            </w:r>
          </w:p>
        </w:tc>
        <w:tc>
          <w:tcPr>
            <w:tcW w:w="310" w:type="pct"/>
            <w:tcBorders>
              <w:top w:val="nil"/>
              <w:left w:val="nil"/>
              <w:bottom w:val="single" w:sz="4" w:space="0" w:color="auto"/>
              <w:right w:val="single" w:sz="4" w:space="0" w:color="auto"/>
            </w:tcBorders>
            <w:shd w:val="clear" w:color="auto" w:fill="auto"/>
            <w:hideMark/>
          </w:tcPr>
          <w:p w14:paraId="127185D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282835E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9A91D5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57D64E9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391F07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0C2D781" w14:textId="77777777" w:rsidR="00F92DC0" w:rsidRPr="00306FF3" w:rsidRDefault="00F92DC0" w:rsidP="001B11AE">
            <w:pPr>
              <w:jc w:val="right"/>
              <w:rPr>
                <w:b/>
                <w:bCs/>
                <w:color w:val="000000"/>
                <w:sz w:val="12"/>
                <w:szCs w:val="12"/>
              </w:rPr>
            </w:pPr>
            <w:r w:rsidRPr="00306FF3">
              <w:rPr>
                <w:b/>
                <w:bCs/>
                <w:color w:val="000000"/>
                <w:sz w:val="12"/>
                <w:szCs w:val="12"/>
              </w:rPr>
              <w:t>488 500,00</w:t>
            </w:r>
          </w:p>
        </w:tc>
        <w:tc>
          <w:tcPr>
            <w:tcW w:w="312" w:type="pct"/>
            <w:tcBorders>
              <w:top w:val="nil"/>
              <w:left w:val="nil"/>
              <w:bottom w:val="single" w:sz="4" w:space="0" w:color="auto"/>
              <w:right w:val="single" w:sz="4" w:space="0" w:color="auto"/>
            </w:tcBorders>
            <w:shd w:val="clear" w:color="auto" w:fill="auto"/>
            <w:hideMark/>
          </w:tcPr>
          <w:p w14:paraId="6DD23445" w14:textId="77777777" w:rsidR="00F92DC0" w:rsidRPr="00306FF3" w:rsidRDefault="00F92DC0" w:rsidP="001B11AE">
            <w:pPr>
              <w:jc w:val="right"/>
              <w:rPr>
                <w:b/>
                <w:bCs/>
                <w:color w:val="000000"/>
                <w:sz w:val="12"/>
                <w:szCs w:val="12"/>
              </w:rPr>
            </w:pPr>
            <w:r w:rsidRPr="00306FF3">
              <w:rPr>
                <w:b/>
                <w:bCs/>
                <w:color w:val="000000"/>
                <w:sz w:val="12"/>
                <w:szCs w:val="12"/>
              </w:rPr>
              <w:t>-200 000,00</w:t>
            </w:r>
          </w:p>
        </w:tc>
        <w:tc>
          <w:tcPr>
            <w:tcW w:w="357" w:type="pct"/>
            <w:tcBorders>
              <w:top w:val="nil"/>
              <w:left w:val="nil"/>
              <w:bottom w:val="single" w:sz="4" w:space="0" w:color="auto"/>
              <w:right w:val="single" w:sz="4" w:space="0" w:color="auto"/>
            </w:tcBorders>
            <w:shd w:val="clear" w:color="auto" w:fill="auto"/>
            <w:hideMark/>
          </w:tcPr>
          <w:p w14:paraId="342C350D" w14:textId="77777777" w:rsidR="00F92DC0" w:rsidRPr="00306FF3" w:rsidRDefault="00F92DC0" w:rsidP="001B11AE">
            <w:pPr>
              <w:jc w:val="right"/>
              <w:rPr>
                <w:b/>
                <w:bCs/>
                <w:color w:val="000000"/>
                <w:sz w:val="12"/>
                <w:szCs w:val="12"/>
              </w:rPr>
            </w:pPr>
            <w:r w:rsidRPr="00306FF3">
              <w:rPr>
                <w:b/>
                <w:bCs/>
                <w:color w:val="000000"/>
                <w:sz w:val="12"/>
                <w:szCs w:val="12"/>
              </w:rPr>
              <w:t>288 500,00</w:t>
            </w:r>
          </w:p>
        </w:tc>
      </w:tr>
      <w:tr w:rsidR="00F92DC0" w:rsidRPr="00306FF3" w14:paraId="62CD21BA"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44F7B220" w14:textId="77777777" w:rsidR="00F92DC0" w:rsidRPr="00306FF3" w:rsidRDefault="00F92DC0" w:rsidP="001B11AE">
            <w:pPr>
              <w:rPr>
                <w:b/>
                <w:bCs/>
                <w:color w:val="000000"/>
                <w:sz w:val="12"/>
                <w:szCs w:val="12"/>
              </w:rPr>
            </w:pPr>
            <w:r w:rsidRPr="00306FF3">
              <w:rPr>
                <w:b/>
                <w:bCs/>
                <w:color w:val="000000"/>
                <w:sz w:val="12"/>
                <w:szCs w:val="12"/>
              </w:rPr>
              <w:t>МП "Приоритетные направления реализации молодежной политики"</w:t>
            </w:r>
          </w:p>
        </w:tc>
        <w:tc>
          <w:tcPr>
            <w:tcW w:w="155" w:type="pct"/>
            <w:tcBorders>
              <w:top w:val="nil"/>
              <w:left w:val="nil"/>
              <w:bottom w:val="single" w:sz="4" w:space="0" w:color="000000"/>
              <w:right w:val="single" w:sz="4" w:space="0" w:color="000000"/>
            </w:tcBorders>
            <w:shd w:val="clear" w:color="auto" w:fill="auto"/>
            <w:hideMark/>
          </w:tcPr>
          <w:p w14:paraId="6D794B1E"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6143A167" w14:textId="77777777" w:rsidR="00F92DC0" w:rsidRPr="00306FF3" w:rsidRDefault="00F92DC0" w:rsidP="001B11AE">
            <w:pPr>
              <w:jc w:val="center"/>
              <w:rPr>
                <w:b/>
                <w:bCs/>
                <w:color w:val="000000"/>
                <w:sz w:val="12"/>
                <w:szCs w:val="12"/>
              </w:rPr>
            </w:pPr>
            <w:r w:rsidRPr="00306FF3">
              <w:rPr>
                <w:b/>
                <w:bCs/>
                <w:color w:val="000000"/>
                <w:sz w:val="12"/>
                <w:szCs w:val="12"/>
              </w:rPr>
              <w:t>07</w:t>
            </w:r>
          </w:p>
        </w:tc>
        <w:tc>
          <w:tcPr>
            <w:tcW w:w="131" w:type="pct"/>
            <w:tcBorders>
              <w:top w:val="nil"/>
              <w:left w:val="nil"/>
              <w:bottom w:val="single" w:sz="4" w:space="0" w:color="000000"/>
              <w:right w:val="single" w:sz="4" w:space="0" w:color="000000"/>
            </w:tcBorders>
            <w:shd w:val="clear" w:color="auto" w:fill="auto"/>
            <w:hideMark/>
          </w:tcPr>
          <w:p w14:paraId="7A93CEA5" w14:textId="77777777" w:rsidR="00F92DC0" w:rsidRPr="00306FF3" w:rsidRDefault="00F92DC0" w:rsidP="001B11AE">
            <w:pPr>
              <w:jc w:val="center"/>
              <w:rPr>
                <w:b/>
                <w:bCs/>
                <w:color w:val="000000"/>
                <w:sz w:val="12"/>
                <w:szCs w:val="12"/>
              </w:rPr>
            </w:pPr>
            <w:r w:rsidRPr="00306FF3">
              <w:rPr>
                <w:b/>
                <w:bCs/>
                <w:color w:val="000000"/>
                <w:sz w:val="12"/>
                <w:szCs w:val="12"/>
              </w:rPr>
              <w:t>07</w:t>
            </w:r>
          </w:p>
        </w:tc>
        <w:tc>
          <w:tcPr>
            <w:tcW w:w="323" w:type="pct"/>
            <w:tcBorders>
              <w:top w:val="nil"/>
              <w:left w:val="nil"/>
              <w:bottom w:val="single" w:sz="4" w:space="0" w:color="000000"/>
              <w:right w:val="single" w:sz="4" w:space="0" w:color="000000"/>
            </w:tcBorders>
            <w:shd w:val="clear" w:color="auto" w:fill="auto"/>
            <w:hideMark/>
          </w:tcPr>
          <w:p w14:paraId="136B952B" w14:textId="77777777" w:rsidR="00F92DC0" w:rsidRPr="00306FF3" w:rsidRDefault="00F92DC0" w:rsidP="001B11AE">
            <w:pPr>
              <w:jc w:val="center"/>
              <w:rPr>
                <w:b/>
                <w:bCs/>
                <w:color w:val="000000"/>
                <w:sz w:val="12"/>
                <w:szCs w:val="12"/>
              </w:rPr>
            </w:pPr>
            <w:r w:rsidRPr="00306FF3">
              <w:rPr>
                <w:b/>
                <w:bCs/>
                <w:color w:val="000000"/>
                <w:sz w:val="12"/>
                <w:szCs w:val="12"/>
              </w:rPr>
              <w:t>11 0 00 00000</w:t>
            </w:r>
          </w:p>
        </w:tc>
        <w:tc>
          <w:tcPr>
            <w:tcW w:w="135" w:type="pct"/>
            <w:tcBorders>
              <w:top w:val="nil"/>
              <w:left w:val="nil"/>
              <w:bottom w:val="single" w:sz="4" w:space="0" w:color="000000"/>
              <w:right w:val="single" w:sz="4" w:space="0" w:color="000000"/>
            </w:tcBorders>
            <w:shd w:val="clear" w:color="auto" w:fill="auto"/>
            <w:hideMark/>
          </w:tcPr>
          <w:p w14:paraId="2146449A"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FC28158" w14:textId="77777777" w:rsidR="00F92DC0" w:rsidRPr="00306FF3" w:rsidRDefault="00F92DC0" w:rsidP="001B11AE">
            <w:pPr>
              <w:jc w:val="right"/>
              <w:rPr>
                <w:b/>
                <w:bCs/>
                <w:color w:val="000000"/>
                <w:sz w:val="12"/>
                <w:szCs w:val="12"/>
              </w:rPr>
            </w:pPr>
            <w:r w:rsidRPr="00306FF3">
              <w:rPr>
                <w:b/>
                <w:bCs/>
                <w:color w:val="000000"/>
                <w:sz w:val="12"/>
                <w:szCs w:val="12"/>
              </w:rPr>
              <w:t>288 500,00</w:t>
            </w:r>
          </w:p>
        </w:tc>
        <w:tc>
          <w:tcPr>
            <w:tcW w:w="350" w:type="pct"/>
            <w:tcBorders>
              <w:top w:val="nil"/>
              <w:left w:val="nil"/>
              <w:bottom w:val="single" w:sz="4" w:space="0" w:color="auto"/>
              <w:right w:val="single" w:sz="4" w:space="0" w:color="auto"/>
            </w:tcBorders>
            <w:shd w:val="clear" w:color="auto" w:fill="auto"/>
            <w:hideMark/>
          </w:tcPr>
          <w:p w14:paraId="03E8C5B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3F4DE09" w14:textId="77777777" w:rsidR="00F92DC0" w:rsidRPr="00306FF3" w:rsidRDefault="00F92DC0" w:rsidP="001B11AE">
            <w:pPr>
              <w:jc w:val="right"/>
              <w:rPr>
                <w:b/>
                <w:bCs/>
                <w:color w:val="000000"/>
                <w:sz w:val="12"/>
                <w:szCs w:val="12"/>
              </w:rPr>
            </w:pPr>
            <w:r w:rsidRPr="00306FF3">
              <w:rPr>
                <w:b/>
                <w:bCs/>
                <w:color w:val="000000"/>
                <w:sz w:val="12"/>
                <w:szCs w:val="12"/>
              </w:rPr>
              <w:t>200 000,00</w:t>
            </w:r>
          </w:p>
        </w:tc>
        <w:tc>
          <w:tcPr>
            <w:tcW w:w="310" w:type="pct"/>
            <w:tcBorders>
              <w:top w:val="nil"/>
              <w:left w:val="nil"/>
              <w:bottom w:val="single" w:sz="4" w:space="0" w:color="auto"/>
              <w:right w:val="single" w:sz="4" w:space="0" w:color="auto"/>
            </w:tcBorders>
            <w:shd w:val="clear" w:color="auto" w:fill="auto"/>
            <w:hideMark/>
          </w:tcPr>
          <w:p w14:paraId="33F6C4B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CE5FC0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3E022D9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49C21F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4D0FE3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0B46D74" w14:textId="77777777" w:rsidR="00F92DC0" w:rsidRPr="00306FF3" w:rsidRDefault="00F92DC0" w:rsidP="001B11AE">
            <w:pPr>
              <w:jc w:val="right"/>
              <w:rPr>
                <w:b/>
                <w:bCs/>
                <w:color w:val="000000"/>
                <w:sz w:val="12"/>
                <w:szCs w:val="12"/>
              </w:rPr>
            </w:pPr>
            <w:r w:rsidRPr="00306FF3">
              <w:rPr>
                <w:b/>
                <w:bCs/>
                <w:color w:val="000000"/>
                <w:sz w:val="12"/>
                <w:szCs w:val="12"/>
              </w:rPr>
              <w:t>488 500,00</w:t>
            </w:r>
          </w:p>
        </w:tc>
        <w:tc>
          <w:tcPr>
            <w:tcW w:w="312" w:type="pct"/>
            <w:tcBorders>
              <w:top w:val="nil"/>
              <w:left w:val="nil"/>
              <w:bottom w:val="single" w:sz="4" w:space="0" w:color="auto"/>
              <w:right w:val="single" w:sz="4" w:space="0" w:color="auto"/>
            </w:tcBorders>
            <w:shd w:val="clear" w:color="auto" w:fill="auto"/>
            <w:hideMark/>
          </w:tcPr>
          <w:p w14:paraId="24D7B1D7" w14:textId="77777777" w:rsidR="00F92DC0" w:rsidRPr="00306FF3" w:rsidRDefault="00F92DC0" w:rsidP="001B11AE">
            <w:pPr>
              <w:jc w:val="right"/>
              <w:rPr>
                <w:b/>
                <w:bCs/>
                <w:color w:val="000000"/>
                <w:sz w:val="12"/>
                <w:szCs w:val="12"/>
              </w:rPr>
            </w:pPr>
            <w:r w:rsidRPr="00306FF3">
              <w:rPr>
                <w:b/>
                <w:bCs/>
                <w:color w:val="000000"/>
                <w:sz w:val="12"/>
                <w:szCs w:val="12"/>
              </w:rPr>
              <w:t>-200 000,00</w:t>
            </w:r>
          </w:p>
        </w:tc>
        <w:tc>
          <w:tcPr>
            <w:tcW w:w="357" w:type="pct"/>
            <w:tcBorders>
              <w:top w:val="nil"/>
              <w:left w:val="nil"/>
              <w:bottom w:val="single" w:sz="4" w:space="0" w:color="auto"/>
              <w:right w:val="single" w:sz="4" w:space="0" w:color="auto"/>
            </w:tcBorders>
            <w:shd w:val="clear" w:color="auto" w:fill="auto"/>
            <w:hideMark/>
          </w:tcPr>
          <w:p w14:paraId="01CE4F84" w14:textId="77777777" w:rsidR="00F92DC0" w:rsidRPr="00306FF3" w:rsidRDefault="00F92DC0" w:rsidP="001B11AE">
            <w:pPr>
              <w:jc w:val="right"/>
              <w:rPr>
                <w:b/>
                <w:bCs/>
                <w:color w:val="000000"/>
                <w:sz w:val="12"/>
                <w:szCs w:val="12"/>
              </w:rPr>
            </w:pPr>
            <w:r w:rsidRPr="00306FF3">
              <w:rPr>
                <w:b/>
                <w:bCs/>
                <w:color w:val="000000"/>
                <w:sz w:val="12"/>
                <w:szCs w:val="12"/>
              </w:rPr>
              <w:t>288 500,00</w:t>
            </w:r>
          </w:p>
        </w:tc>
      </w:tr>
      <w:tr w:rsidR="00F92DC0" w:rsidRPr="00306FF3" w14:paraId="71A124AE"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293C98E" w14:textId="77777777" w:rsidR="00F92DC0" w:rsidRPr="00306FF3" w:rsidRDefault="00F92DC0" w:rsidP="001B11AE">
            <w:pPr>
              <w:rPr>
                <w:b/>
                <w:bCs/>
                <w:color w:val="000000"/>
                <w:sz w:val="12"/>
                <w:szCs w:val="12"/>
              </w:rPr>
            </w:pPr>
            <w:r w:rsidRPr="00306FF3">
              <w:rPr>
                <w:b/>
                <w:bCs/>
                <w:color w:val="000000"/>
                <w:sz w:val="12"/>
                <w:szCs w:val="12"/>
              </w:rPr>
              <w:t>Создание условий для развития потенциала подрастающего поколения, молодежи</w:t>
            </w:r>
          </w:p>
        </w:tc>
        <w:tc>
          <w:tcPr>
            <w:tcW w:w="155" w:type="pct"/>
            <w:tcBorders>
              <w:top w:val="nil"/>
              <w:left w:val="nil"/>
              <w:bottom w:val="single" w:sz="4" w:space="0" w:color="000000"/>
              <w:right w:val="single" w:sz="4" w:space="0" w:color="000000"/>
            </w:tcBorders>
            <w:shd w:val="clear" w:color="auto" w:fill="auto"/>
            <w:hideMark/>
          </w:tcPr>
          <w:p w14:paraId="2AA831BE"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18901E5" w14:textId="77777777" w:rsidR="00F92DC0" w:rsidRPr="00306FF3" w:rsidRDefault="00F92DC0" w:rsidP="001B11AE">
            <w:pPr>
              <w:jc w:val="center"/>
              <w:rPr>
                <w:b/>
                <w:bCs/>
                <w:color w:val="000000"/>
                <w:sz w:val="12"/>
                <w:szCs w:val="12"/>
              </w:rPr>
            </w:pPr>
            <w:r w:rsidRPr="00306FF3">
              <w:rPr>
                <w:b/>
                <w:bCs/>
                <w:color w:val="000000"/>
                <w:sz w:val="12"/>
                <w:szCs w:val="12"/>
              </w:rPr>
              <w:t>07</w:t>
            </w:r>
          </w:p>
        </w:tc>
        <w:tc>
          <w:tcPr>
            <w:tcW w:w="131" w:type="pct"/>
            <w:tcBorders>
              <w:top w:val="nil"/>
              <w:left w:val="nil"/>
              <w:bottom w:val="single" w:sz="4" w:space="0" w:color="000000"/>
              <w:right w:val="single" w:sz="4" w:space="0" w:color="000000"/>
            </w:tcBorders>
            <w:shd w:val="clear" w:color="auto" w:fill="auto"/>
            <w:hideMark/>
          </w:tcPr>
          <w:p w14:paraId="501A66B0" w14:textId="77777777" w:rsidR="00F92DC0" w:rsidRPr="00306FF3" w:rsidRDefault="00F92DC0" w:rsidP="001B11AE">
            <w:pPr>
              <w:jc w:val="center"/>
              <w:rPr>
                <w:b/>
                <w:bCs/>
                <w:color w:val="000000"/>
                <w:sz w:val="12"/>
                <w:szCs w:val="12"/>
              </w:rPr>
            </w:pPr>
            <w:r w:rsidRPr="00306FF3">
              <w:rPr>
                <w:b/>
                <w:bCs/>
                <w:color w:val="000000"/>
                <w:sz w:val="12"/>
                <w:szCs w:val="12"/>
              </w:rPr>
              <w:t>07</w:t>
            </w:r>
          </w:p>
        </w:tc>
        <w:tc>
          <w:tcPr>
            <w:tcW w:w="323" w:type="pct"/>
            <w:tcBorders>
              <w:top w:val="nil"/>
              <w:left w:val="nil"/>
              <w:bottom w:val="single" w:sz="4" w:space="0" w:color="000000"/>
              <w:right w:val="single" w:sz="4" w:space="0" w:color="000000"/>
            </w:tcBorders>
            <w:shd w:val="clear" w:color="auto" w:fill="auto"/>
            <w:hideMark/>
          </w:tcPr>
          <w:p w14:paraId="1FE24621" w14:textId="77777777" w:rsidR="00F92DC0" w:rsidRPr="00306FF3" w:rsidRDefault="00F92DC0" w:rsidP="001B11AE">
            <w:pPr>
              <w:jc w:val="center"/>
              <w:rPr>
                <w:b/>
                <w:bCs/>
                <w:color w:val="000000"/>
                <w:sz w:val="12"/>
                <w:szCs w:val="12"/>
              </w:rPr>
            </w:pPr>
            <w:r w:rsidRPr="00306FF3">
              <w:rPr>
                <w:b/>
                <w:bCs/>
                <w:color w:val="000000"/>
                <w:sz w:val="12"/>
                <w:szCs w:val="12"/>
              </w:rPr>
              <w:t>11 2 00 00000</w:t>
            </w:r>
          </w:p>
        </w:tc>
        <w:tc>
          <w:tcPr>
            <w:tcW w:w="135" w:type="pct"/>
            <w:tcBorders>
              <w:top w:val="nil"/>
              <w:left w:val="nil"/>
              <w:bottom w:val="single" w:sz="4" w:space="0" w:color="000000"/>
              <w:right w:val="single" w:sz="4" w:space="0" w:color="000000"/>
            </w:tcBorders>
            <w:shd w:val="clear" w:color="auto" w:fill="auto"/>
            <w:hideMark/>
          </w:tcPr>
          <w:p w14:paraId="46A931CF"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63E8B986" w14:textId="77777777" w:rsidR="00F92DC0" w:rsidRPr="00306FF3" w:rsidRDefault="00F92DC0" w:rsidP="001B11AE">
            <w:pPr>
              <w:jc w:val="right"/>
              <w:rPr>
                <w:b/>
                <w:bCs/>
                <w:color w:val="000000"/>
                <w:sz w:val="12"/>
                <w:szCs w:val="12"/>
              </w:rPr>
            </w:pPr>
            <w:r w:rsidRPr="00306FF3">
              <w:rPr>
                <w:b/>
                <w:bCs/>
                <w:color w:val="000000"/>
                <w:sz w:val="12"/>
                <w:szCs w:val="12"/>
              </w:rPr>
              <w:t>288 500,00</w:t>
            </w:r>
          </w:p>
        </w:tc>
        <w:tc>
          <w:tcPr>
            <w:tcW w:w="350" w:type="pct"/>
            <w:tcBorders>
              <w:top w:val="nil"/>
              <w:left w:val="nil"/>
              <w:bottom w:val="single" w:sz="4" w:space="0" w:color="auto"/>
              <w:right w:val="single" w:sz="4" w:space="0" w:color="auto"/>
            </w:tcBorders>
            <w:shd w:val="clear" w:color="auto" w:fill="auto"/>
            <w:hideMark/>
          </w:tcPr>
          <w:p w14:paraId="7222360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57F770C" w14:textId="77777777" w:rsidR="00F92DC0" w:rsidRPr="00306FF3" w:rsidRDefault="00F92DC0" w:rsidP="001B11AE">
            <w:pPr>
              <w:jc w:val="right"/>
              <w:rPr>
                <w:b/>
                <w:bCs/>
                <w:color w:val="000000"/>
                <w:sz w:val="12"/>
                <w:szCs w:val="12"/>
              </w:rPr>
            </w:pPr>
            <w:r w:rsidRPr="00306FF3">
              <w:rPr>
                <w:b/>
                <w:bCs/>
                <w:color w:val="000000"/>
                <w:sz w:val="12"/>
                <w:szCs w:val="12"/>
              </w:rPr>
              <w:t>200 000,00</w:t>
            </w:r>
          </w:p>
        </w:tc>
        <w:tc>
          <w:tcPr>
            <w:tcW w:w="310" w:type="pct"/>
            <w:tcBorders>
              <w:top w:val="nil"/>
              <w:left w:val="nil"/>
              <w:bottom w:val="single" w:sz="4" w:space="0" w:color="auto"/>
              <w:right w:val="single" w:sz="4" w:space="0" w:color="auto"/>
            </w:tcBorders>
            <w:shd w:val="clear" w:color="auto" w:fill="auto"/>
            <w:hideMark/>
          </w:tcPr>
          <w:p w14:paraId="2606CC5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6DDB172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0914075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069614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5C6ADA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1FFA71E" w14:textId="77777777" w:rsidR="00F92DC0" w:rsidRPr="00306FF3" w:rsidRDefault="00F92DC0" w:rsidP="001B11AE">
            <w:pPr>
              <w:jc w:val="right"/>
              <w:rPr>
                <w:b/>
                <w:bCs/>
                <w:color w:val="000000"/>
                <w:sz w:val="12"/>
                <w:szCs w:val="12"/>
              </w:rPr>
            </w:pPr>
            <w:r w:rsidRPr="00306FF3">
              <w:rPr>
                <w:b/>
                <w:bCs/>
                <w:color w:val="000000"/>
                <w:sz w:val="12"/>
                <w:szCs w:val="12"/>
              </w:rPr>
              <w:t>488 500,00</w:t>
            </w:r>
          </w:p>
        </w:tc>
        <w:tc>
          <w:tcPr>
            <w:tcW w:w="312" w:type="pct"/>
            <w:tcBorders>
              <w:top w:val="nil"/>
              <w:left w:val="nil"/>
              <w:bottom w:val="single" w:sz="4" w:space="0" w:color="auto"/>
              <w:right w:val="single" w:sz="4" w:space="0" w:color="auto"/>
            </w:tcBorders>
            <w:shd w:val="clear" w:color="auto" w:fill="auto"/>
            <w:hideMark/>
          </w:tcPr>
          <w:p w14:paraId="77BB1B7D" w14:textId="77777777" w:rsidR="00F92DC0" w:rsidRPr="00306FF3" w:rsidRDefault="00F92DC0" w:rsidP="001B11AE">
            <w:pPr>
              <w:jc w:val="right"/>
              <w:rPr>
                <w:b/>
                <w:bCs/>
                <w:color w:val="000000"/>
                <w:sz w:val="12"/>
                <w:szCs w:val="12"/>
              </w:rPr>
            </w:pPr>
            <w:r w:rsidRPr="00306FF3">
              <w:rPr>
                <w:b/>
                <w:bCs/>
                <w:color w:val="000000"/>
                <w:sz w:val="12"/>
                <w:szCs w:val="12"/>
              </w:rPr>
              <w:t>-200 000,00</w:t>
            </w:r>
          </w:p>
        </w:tc>
        <w:tc>
          <w:tcPr>
            <w:tcW w:w="357" w:type="pct"/>
            <w:tcBorders>
              <w:top w:val="nil"/>
              <w:left w:val="nil"/>
              <w:bottom w:val="single" w:sz="4" w:space="0" w:color="auto"/>
              <w:right w:val="single" w:sz="4" w:space="0" w:color="auto"/>
            </w:tcBorders>
            <w:shd w:val="clear" w:color="auto" w:fill="auto"/>
            <w:hideMark/>
          </w:tcPr>
          <w:p w14:paraId="601A7256" w14:textId="77777777" w:rsidR="00F92DC0" w:rsidRPr="00306FF3" w:rsidRDefault="00F92DC0" w:rsidP="001B11AE">
            <w:pPr>
              <w:jc w:val="right"/>
              <w:rPr>
                <w:b/>
                <w:bCs/>
                <w:color w:val="000000"/>
                <w:sz w:val="12"/>
                <w:szCs w:val="12"/>
              </w:rPr>
            </w:pPr>
            <w:r w:rsidRPr="00306FF3">
              <w:rPr>
                <w:b/>
                <w:bCs/>
                <w:color w:val="000000"/>
                <w:sz w:val="12"/>
                <w:szCs w:val="12"/>
              </w:rPr>
              <w:t>288 500,00</w:t>
            </w:r>
          </w:p>
        </w:tc>
      </w:tr>
      <w:tr w:rsidR="00F92DC0" w:rsidRPr="00306FF3" w14:paraId="63A00F3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4E092670" w14:textId="77777777" w:rsidR="00F92DC0" w:rsidRPr="00306FF3" w:rsidRDefault="00F92DC0" w:rsidP="001B11AE">
            <w:pPr>
              <w:rPr>
                <w:b/>
                <w:bCs/>
                <w:i/>
                <w:iCs/>
                <w:color w:val="000000"/>
                <w:sz w:val="12"/>
                <w:szCs w:val="12"/>
              </w:rPr>
            </w:pPr>
            <w:r w:rsidRPr="00306FF3">
              <w:rPr>
                <w:b/>
                <w:bCs/>
                <w:i/>
                <w:iCs/>
                <w:color w:val="000000"/>
                <w:sz w:val="12"/>
                <w:szCs w:val="12"/>
              </w:rPr>
              <w:t>Организация и проведение мероприятий в области муниципальной молодежной политики</w:t>
            </w:r>
          </w:p>
        </w:tc>
        <w:tc>
          <w:tcPr>
            <w:tcW w:w="155" w:type="pct"/>
            <w:tcBorders>
              <w:top w:val="nil"/>
              <w:left w:val="nil"/>
              <w:bottom w:val="single" w:sz="4" w:space="0" w:color="000000"/>
              <w:right w:val="single" w:sz="4" w:space="0" w:color="000000"/>
            </w:tcBorders>
            <w:shd w:val="clear" w:color="auto" w:fill="auto"/>
            <w:hideMark/>
          </w:tcPr>
          <w:p w14:paraId="50148103"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DA62043" w14:textId="77777777" w:rsidR="00F92DC0" w:rsidRPr="00306FF3" w:rsidRDefault="00F92DC0" w:rsidP="001B11AE">
            <w:pPr>
              <w:jc w:val="center"/>
              <w:rPr>
                <w:b/>
                <w:bCs/>
                <w:i/>
                <w:iCs/>
                <w:color w:val="000000"/>
                <w:sz w:val="12"/>
                <w:szCs w:val="12"/>
              </w:rPr>
            </w:pPr>
            <w:r w:rsidRPr="00306FF3">
              <w:rPr>
                <w:b/>
                <w:bCs/>
                <w:i/>
                <w:iCs/>
                <w:color w:val="000000"/>
                <w:sz w:val="12"/>
                <w:szCs w:val="12"/>
              </w:rPr>
              <w:t>07</w:t>
            </w:r>
          </w:p>
        </w:tc>
        <w:tc>
          <w:tcPr>
            <w:tcW w:w="131" w:type="pct"/>
            <w:tcBorders>
              <w:top w:val="nil"/>
              <w:left w:val="nil"/>
              <w:bottom w:val="single" w:sz="4" w:space="0" w:color="000000"/>
              <w:right w:val="single" w:sz="4" w:space="0" w:color="000000"/>
            </w:tcBorders>
            <w:shd w:val="clear" w:color="auto" w:fill="auto"/>
            <w:hideMark/>
          </w:tcPr>
          <w:p w14:paraId="293091D1" w14:textId="77777777" w:rsidR="00F92DC0" w:rsidRPr="00306FF3" w:rsidRDefault="00F92DC0" w:rsidP="001B11AE">
            <w:pPr>
              <w:jc w:val="center"/>
              <w:rPr>
                <w:b/>
                <w:bCs/>
                <w:i/>
                <w:iCs/>
                <w:color w:val="000000"/>
                <w:sz w:val="12"/>
                <w:szCs w:val="12"/>
              </w:rPr>
            </w:pPr>
            <w:r w:rsidRPr="00306FF3">
              <w:rPr>
                <w:b/>
                <w:bCs/>
                <w:i/>
                <w:iCs/>
                <w:color w:val="000000"/>
                <w:sz w:val="12"/>
                <w:szCs w:val="12"/>
              </w:rPr>
              <w:t>07</w:t>
            </w:r>
          </w:p>
        </w:tc>
        <w:tc>
          <w:tcPr>
            <w:tcW w:w="323" w:type="pct"/>
            <w:tcBorders>
              <w:top w:val="nil"/>
              <w:left w:val="nil"/>
              <w:bottom w:val="single" w:sz="4" w:space="0" w:color="000000"/>
              <w:right w:val="single" w:sz="4" w:space="0" w:color="000000"/>
            </w:tcBorders>
            <w:shd w:val="clear" w:color="auto" w:fill="auto"/>
            <w:hideMark/>
          </w:tcPr>
          <w:p w14:paraId="4756D2D8" w14:textId="77777777" w:rsidR="00F92DC0" w:rsidRPr="00306FF3" w:rsidRDefault="00F92DC0" w:rsidP="001B11AE">
            <w:pPr>
              <w:jc w:val="center"/>
              <w:rPr>
                <w:b/>
                <w:bCs/>
                <w:i/>
                <w:iCs/>
                <w:color w:val="000000"/>
                <w:sz w:val="12"/>
                <w:szCs w:val="12"/>
              </w:rPr>
            </w:pPr>
            <w:r w:rsidRPr="00306FF3">
              <w:rPr>
                <w:b/>
                <w:bCs/>
                <w:i/>
                <w:iCs/>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14:paraId="68E39317"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7D8EC566" w14:textId="77777777" w:rsidR="00F92DC0" w:rsidRPr="00306FF3" w:rsidRDefault="00F92DC0" w:rsidP="001B11AE">
            <w:pPr>
              <w:jc w:val="right"/>
              <w:rPr>
                <w:b/>
                <w:bCs/>
                <w:i/>
                <w:iCs/>
                <w:color w:val="000000"/>
                <w:sz w:val="12"/>
                <w:szCs w:val="12"/>
              </w:rPr>
            </w:pPr>
            <w:r w:rsidRPr="00306FF3">
              <w:rPr>
                <w:b/>
                <w:bCs/>
                <w:i/>
                <w:iCs/>
                <w:color w:val="000000"/>
                <w:sz w:val="12"/>
                <w:szCs w:val="12"/>
              </w:rPr>
              <w:t>288 500,00</w:t>
            </w:r>
          </w:p>
        </w:tc>
        <w:tc>
          <w:tcPr>
            <w:tcW w:w="350" w:type="pct"/>
            <w:tcBorders>
              <w:top w:val="nil"/>
              <w:left w:val="nil"/>
              <w:bottom w:val="single" w:sz="4" w:space="0" w:color="auto"/>
              <w:right w:val="single" w:sz="4" w:space="0" w:color="auto"/>
            </w:tcBorders>
            <w:shd w:val="clear" w:color="auto" w:fill="auto"/>
            <w:hideMark/>
          </w:tcPr>
          <w:p w14:paraId="6937D768"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E4FACA4" w14:textId="77777777" w:rsidR="00F92DC0" w:rsidRPr="00306FF3" w:rsidRDefault="00F92DC0" w:rsidP="001B11AE">
            <w:pPr>
              <w:jc w:val="right"/>
              <w:rPr>
                <w:b/>
                <w:bCs/>
                <w:i/>
                <w:iCs/>
                <w:color w:val="000000"/>
                <w:sz w:val="12"/>
                <w:szCs w:val="12"/>
              </w:rPr>
            </w:pPr>
            <w:r w:rsidRPr="00306FF3">
              <w:rPr>
                <w:b/>
                <w:bCs/>
                <w:i/>
                <w:iCs/>
                <w:color w:val="000000"/>
                <w:sz w:val="12"/>
                <w:szCs w:val="12"/>
              </w:rPr>
              <w:t>200 000,00</w:t>
            </w:r>
          </w:p>
        </w:tc>
        <w:tc>
          <w:tcPr>
            <w:tcW w:w="310" w:type="pct"/>
            <w:tcBorders>
              <w:top w:val="nil"/>
              <w:left w:val="nil"/>
              <w:bottom w:val="single" w:sz="4" w:space="0" w:color="auto"/>
              <w:right w:val="single" w:sz="4" w:space="0" w:color="auto"/>
            </w:tcBorders>
            <w:shd w:val="clear" w:color="auto" w:fill="auto"/>
            <w:hideMark/>
          </w:tcPr>
          <w:p w14:paraId="719ECCB8"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420911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06A64D7"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2CAB44F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181FF7D"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333341FE" w14:textId="77777777" w:rsidR="00F92DC0" w:rsidRPr="00306FF3" w:rsidRDefault="00F92DC0" w:rsidP="001B11AE">
            <w:pPr>
              <w:jc w:val="right"/>
              <w:rPr>
                <w:b/>
                <w:bCs/>
                <w:i/>
                <w:iCs/>
                <w:color w:val="000000"/>
                <w:sz w:val="12"/>
                <w:szCs w:val="12"/>
              </w:rPr>
            </w:pPr>
            <w:r w:rsidRPr="00306FF3">
              <w:rPr>
                <w:b/>
                <w:bCs/>
                <w:i/>
                <w:iCs/>
                <w:color w:val="000000"/>
                <w:sz w:val="12"/>
                <w:szCs w:val="12"/>
              </w:rPr>
              <w:t>488 500,00</w:t>
            </w:r>
          </w:p>
        </w:tc>
        <w:tc>
          <w:tcPr>
            <w:tcW w:w="312" w:type="pct"/>
            <w:tcBorders>
              <w:top w:val="nil"/>
              <w:left w:val="nil"/>
              <w:bottom w:val="single" w:sz="4" w:space="0" w:color="auto"/>
              <w:right w:val="single" w:sz="4" w:space="0" w:color="auto"/>
            </w:tcBorders>
            <w:shd w:val="clear" w:color="auto" w:fill="auto"/>
            <w:hideMark/>
          </w:tcPr>
          <w:p w14:paraId="5077701C" w14:textId="77777777" w:rsidR="00F92DC0" w:rsidRPr="00306FF3" w:rsidRDefault="00F92DC0" w:rsidP="001B11AE">
            <w:pPr>
              <w:jc w:val="right"/>
              <w:rPr>
                <w:b/>
                <w:bCs/>
                <w:i/>
                <w:iCs/>
                <w:color w:val="000000"/>
                <w:sz w:val="12"/>
                <w:szCs w:val="12"/>
              </w:rPr>
            </w:pPr>
            <w:r w:rsidRPr="00306FF3">
              <w:rPr>
                <w:b/>
                <w:bCs/>
                <w:i/>
                <w:iCs/>
                <w:color w:val="000000"/>
                <w:sz w:val="12"/>
                <w:szCs w:val="12"/>
              </w:rPr>
              <w:t>-200 000,00</w:t>
            </w:r>
          </w:p>
        </w:tc>
        <w:tc>
          <w:tcPr>
            <w:tcW w:w="357" w:type="pct"/>
            <w:tcBorders>
              <w:top w:val="nil"/>
              <w:left w:val="nil"/>
              <w:bottom w:val="single" w:sz="4" w:space="0" w:color="auto"/>
              <w:right w:val="single" w:sz="4" w:space="0" w:color="auto"/>
            </w:tcBorders>
            <w:shd w:val="clear" w:color="auto" w:fill="auto"/>
            <w:hideMark/>
          </w:tcPr>
          <w:p w14:paraId="1114BCEA" w14:textId="77777777" w:rsidR="00F92DC0" w:rsidRPr="00306FF3" w:rsidRDefault="00F92DC0" w:rsidP="001B11AE">
            <w:pPr>
              <w:jc w:val="right"/>
              <w:rPr>
                <w:b/>
                <w:bCs/>
                <w:i/>
                <w:iCs/>
                <w:color w:val="000000"/>
                <w:sz w:val="12"/>
                <w:szCs w:val="12"/>
              </w:rPr>
            </w:pPr>
            <w:r w:rsidRPr="00306FF3">
              <w:rPr>
                <w:b/>
                <w:bCs/>
                <w:i/>
                <w:iCs/>
                <w:color w:val="000000"/>
                <w:sz w:val="12"/>
                <w:szCs w:val="12"/>
              </w:rPr>
              <w:t>288 500,00</w:t>
            </w:r>
          </w:p>
        </w:tc>
      </w:tr>
      <w:tr w:rsidR="00F92DC0" w:rsidRPr="00306FF3" w14:paraId="0D12DF3E"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E7458EC" w14:textId="77777777" w:rsidR="00F92DC0" w:rsidRPr="00306FF3" w:rsidRDefault="00F92DC0" w:rsidP="001B11AE">
            <w:pPr>
              <w:rPr>
                <w:b/>
                <w:bCs/>
                <w:color w:val="000000"/>
                <w:sz w:val="12"/>
                <w:szCs w:val="12"/>
              </w:rPr>
            </w:pPr>
            <w:r w:rsidRPr="00306FF3">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000000"/>
              <w:right w:val="single" w:sz="4" w:space="0" w:color="000000"/>
            </w:tcBorders>
            <w:shd w:val="clear" w:color="auto" w:fill="auto"/>
            <w:hideMark/>
          </w:tcPr>
          <w:p w14:paraId="20840218"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03511A94" w14:textId="77777777" w:rsidR="00F92DC0" w:rsidRPr="00306FF3" w:rsidRDefault="00F92DC0" w:rsidP="001B11AE">
            <w:pPr>
              <w:jc w:val="center"/>
              <w:rPr>
                <w:b/>
                <w:bCs/>
                <w:color w:val="000000"/>
                <w:sz w:val="12"/>
                <w:szCs w:val="12"/>
              </w:rPr>
            </w:pPr>
            <w:r w:rsidRPr="00306FF3">
              <w:rPr>
                <w:b/>
                <w:bCs/>
                <w:color w:val="000000"/>
                <w:sz w:val="12"/>
                <w:szCs w:val="12"/>
              </w:rPr>
              <w:t>07</w:t>
            </w:r>
          </w:p>
        </w:tc>
        <w:tc>
          <w:tcPr>
            <w:tcW w:w="131" w:type="pct"/>
            <w:tcBorders>
              <w:top w:val="nil"/>
              <w:left w:val="nil"/>
              <w:bottom w:val="single" w:sz="4" w:space="0" w:color="000000"/>
              <w:right w:val="single" w:sz="4" w:space="0" w:color="000000"/>
            </w:tcBorders>
            <w:shd w:val="clear" w:color="auto" w:fill="auto"/>
            <w:hideMark/>
          </w:tcPr>
          <w:p w14:paraId="59755AA8" w14:textId="77777777" w:rsidR="00F92DC0" w:rsidRPr="00306FF3" w:rsidRDefault="00F92DC0" w:rsidP="001B11AE">
            <w:pPr>
              <w:jc w:val="center"/>
              <w:rPr>
                <w:b/>
                <w:bCs/>
                <w:color w:val="000000"/>
                <w:sz w:val="12"/>
                <w:szCs w:val="12"/>
              </w:rPr>
            </w:pPr>
            <w:r w:rsidRPr="00306FF3">
              <w:rPr>
                <w:b/>
                <w:bCs/>
                <w:color w:val="000000"/>
                <w:sz w:val="12"/>
                <w:szCs w:val="12"/>
              </w:rPr>
              <w:t>07</w:t>
            </w:r>
          </w:p>
        </w:tc>
        <w:tc>
          <w:tcPr>
            <w:tcW w:w="323" w:type="pct"/>
            <w:tcBorders>
              <w:top w:val="nil"/>
              <w:left w:val="nil"/>
              <w:bottom w:val="single" w:sz="4" w:space="0" w:color="000000"/>
              <w:right w:val="single" w:sz="4" w:space="0" w:color="000000"/>
            </w:tcBorders>
            <w:shd w:val="clear" w:color="auto" w:fill="auto"/>
            <w:hideMark/>
          </w:tcPr>
          <w:p w14:paraId="0623D666" w14:textId="77777777" w:rsidR="00F92DC0" w:rsidRPr="00306FF3" w:rsidRDefault="00F92DC0" w:rsidP="001B11AE">
            <w:pPr>
              <w:jc w:val="center"/>
              <w:rPr>
                <w:b/>
                <w:bCs/>
                <w:color w:val="000000"/>
                <w:sz w:val="12"/>
                <w:szCs w:val="12"/>
              </w:rPr>
            </w:pPr>
            <w:r w:rsidRPr="00306FF3">
              <w:rPr>
                <w:b/>
                <w:bCs/>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14:paraId="27E4B8BC" w14:textId="77777777" w:rsidR="00F92DC0" w:rsidRPr="00306FF3" w:rsidRDefault="00F92DC0" w:rsidP="001B11AE">
            <w:pPr>
              <w:jc w:val="center"/>
              <w:rPr>
                <w:b/>
                <w:bCs/>
                <w:color w:val="000000"/>
                <w:sz w:val="12"/>
                <w:szCs w:val="12"/>
              </w:rPr>
            </w:pPr>
            <w:r w:rsidRPr="00306FF3">
              <w:rPr>
                <w:b/>
                <w:bCs/>
                <w:color w:val="000000"/>
                <w:sz w:val="12"/>
                <w:szCs w:val="12"/>
              </w:rPr>
              <w:t>100</w:t>
            </w:r>
          </w:p>
        </w:tc>
        <w:tc>
          <w:tcPr>
            <w:tcW w:w="316" w:type="pct"/>
            <w:tcBorders>
              <w:top w:val="nil"/>
              <w:left w:val="single" w:sz="4" w:space="0" w:color="auto"/>
              <w:bottom w:val="single" w:sz="4" w:space="0" w:color="auto"/>
              <w:right w:val="single" w:sz="4" w:space="0" w:color="auto"/>
            </w:tcBorders>
            <w:shd w:val="clear" w:color="auto" w:fill="auto"/>
            <w:hideMark/>
          </w:tcPr>
          <w:p w14:paraId="0C8FC82F" w14:textId="77777777" w:rsidR="00F92DC0" w:rsidRPr="00306FF3" w:rsidRDefault="00F92DC0" w:rsidP="001B11AE">
            <w:pPr>
              <w:jc w:val="right"/>
              <w:rPr>
                <w:b/>
                <w:bCs/>
                <w:i/>
                <w:iCs/>
                <w:color w:val="000000"/>
                <w:sz w:val="12"/>
                <w:szCs w:val="12"/>
              </w:rPr>
            </w:pPr>
            <w:r w:rsidRPr="00306FF3">
              <w:rPr>
                <w:b/>
                <w:bCs/>
                <w:i/>
                <w:iCs/>
                <w:color w:val="000000"/>
                <w:sz w:val="12"/>
                <w:szCs w:val="12"/>
              </w:rPr>
              <w:t>50 000,00</w:t>
            </w:r>
          </w:p>
        </w:tc>
        <w:tc>
          <w:tcPr>
            <w:tcW w:w="350" w:type="pct"/>
            <w:tcBorders>
              <w:top w:val="nil"/>
              <w:left w:val="nil"/>
              <w:bottom w:val="single" w:sz="4" w:space="0" w:color="auto"/>
              <w:right w:val="single" w:sz="4" w:space="0" w:color="auto"/>
            </w:tcBorders>
            <w:shd w:val="clear" w:color="auto" w:fill="auto"/>
            <w:hideMark/>
          </w:tcPr>
          <w:p w14:paraId="02FF7C49"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E4F9B6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6F091ED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4BF25629"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AE03431"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63F18B5"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DA3E0F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2F9943B" w14:textId="77777777" w:rsidR="00F92DC0" w:rsidRPr="00306FF3" w:rsidRDefault="00F92DC0" w:rsidP="001B11AE">
            <w:pPr>
              <w:jc w:val="right"/>
              <w:rPr>
                <w:b/>
                <w:bCs/>
                <w:i/>
                <w:iCs/>
                <w:color w:val="000000"/>
                <w:sz w:val="12"/>
                <w:szCs w:val="12"/>
              </w:rPr>
            </w:pPr>
            <w:r w:rsidRPr="00306FF3">
              <w:rPr>
                <w:b/>
                <w:bCs/>
                <w:i/>
                <w:iCs/>
                <w:color w:val="000000"/>
                <w:sz w:val="12"/>
                <w:szCs w:val="12"/>
              </w:rPr>
              <w:t>50 000,00</w:t>
            </w:r>
          </w:p>
        </w:tc>
        <w:tc>
          <w:tcPr>
            <w:tcW w:w="312" w:type="pct"/>
            <w:tcBorders>
              <w:top w:val="nil"/>
              <w:left w:val="nil"/>
              <w:bottom w:val="single" w:sz="4" w:space="0" w:color="auto"/>
              <w:right w:val="single" w:sz="4" w:space="0" w:color="auto"/>
            </w:tcBorders>
            <w:shd w:val="clear" w:color="auto" w:fill="auto"/>
            <w:hideMark/>
          </w:tcPr>
          <w:p w14:paraId="7BB8800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7015BD7A" w14:textId="77777777" w:rsidR="00F92DC0" w:rsidRPr="00306FF3" w:rsidRDefault="00F92DC0" w:rsidP="001B11AE">
            <w:pPr>
              <w:jc w:val="right"/>
              <w:rPr>
                <w:b/>
                <w:bCs/>
                <w:i/>
                <w:iCs/>
                <w:color w:val="000000"/>
                <w:sz w:val="12"/>
                <w:szCs w:val="12"/>
              </w:rPr>
            </w:pPr>
            <w:r w:rsidRPr="00306FF3">
              <w:rPr>
                <w:b/>
                <w:bCs/>
                <w:i/>
                <w:iCs/>
                <w:color w:val="000000"/>
                <w:sz w:val="12"/>
                <w:szCs w:val="12"/>
              </w:rPr>
              <w:t>50 000,00</w:t>
            </w:r>
          </w:p>
        </w:tc>
      </w:tr>
      <w:tr w:rsidR="00F92DC0" w:rsidRPr="00306FF3" w14:paraId="2CE7F63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280B12FC" w14:textId="77777777" w:rsidR="00F92DC0" w:rsidRPr="00306FF3" w:rsidRDefault="00F92DC0" w:rsidP="001B11AE">
            <w:pPr>
              <w:rPr>
                <w:b/>
                <w:bCs/>
                <w:color w:val="000000"/>
                <w:sz w:val="12"/>
                <w:szCs w:val="12"/>
              </w:rPr>
            </w:pPr>
            <w:r w:rsidRPr="00306FF3">
              <w:rPr>
                <w:b/>
                <w:bCs/>
                <w:color w:val="000000"/>
                <w:sz w:val="12"/>
                <w:szCs w:val="12"/>
              </w:rPr>
              <w:t xml:space="preserve">Закупка товаров, работ и услуг для государственных </w:t>
            </w:r>
            <w:r w:rsidRPr="00306FF3">
              <w:rPr>
                <w:b/>
                <w:bCs/>
                <w:color w:val="000000"/>
                <w:sz w:val="12"/>
                <w:szCs w:val="12"/>
              </w:rPr>
              <w:lastRenderedPageBreak/>
              <w:t>(муниципальных)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4BE40FA2" w14:textId="77777777" w:rsidR="00F92DC0" w:rsidRPr="00306FF3" w:rsidRDefault="00F92DC0" w:rsidP="001B11AE">
            <w:pPr>
              <w:jc w:val="center"/>
              <w:rPr>
                <w:b/>
                <w:bCs/>
                <w:color w:val="000000"/>
                <w:sz w:val="12"/>
                <w:szCs w:val="12"/>
              </w:rPr>
            </w:pPr>
            <w:r w:rsidRPr="00306FF3">
              <w:rPr>
                <w:b/>
                <w:bCs/>
                <w:color w:val="000000"/>
                <w:sz w:val="12"/>
                <w:szCs w:val="12"/>
              </w:rPr>
              <w:lastRenderedPageBreak/>
              <w:t>803</w:t>
            </w:r>
          </w:p>
        </w:tc>
        <w:tc>
          <w:tcPr>
            <w:tcW w:w="117" w:type="pct"/>
            <w:tcBorders>
              <w:top w:val="nil"/>
              <w:left w:val="nil"/>
              <w:bottom w:val="single" w:sz="4" w:space="0" w:color="000000"/>
              <w:right w:val="single" w:sz="4" w:space="0" w:color="000000"/>
            </w:tcBorders>
            <w:shd w:val="clear" w:color="auto" w:fill="auto"/>
            <w:hideMark/>
          </w:tcPr>
          <w:p w14:paraId="07389BA3" w14:textId="77777777" w:rsidR="00F92DC0" w:rsidRPr="00306FF3" w:rsidRDefault="00F92DC0" w:rsidP="001B11AE">
            <w:pPr>
              <w:jc w:val="center"/>
              <w:rPr>
                <w:b/>
                <w:bCs/>
                <w:color w:val="000000"/>
                <w:sz w:val="12"/>
                <w:szCs w:val="12"/>
              </w:rPr>
            </w:pPr>
            <w:r w:rsidRPr="00306FF3">
              <w:rPr>
                <w:b/>
                <w:bCs/>
                <w:color w:val="000000"/>
                <w:sz w:val="12"/>
                <w:szCs w:val="12"/>
              </w:rPr>
              <w:t>07</w:t>
            </w:r>
          </w:p>
        </w:tc>
        <w:tc>
          <w:tcPr>
            <w:tcW w:w="131" w:type="pct"/>
            <w:tcBorders>
              <w:top w:val="nil"/>
              <w:left w:val="nil"/>
              <w:bottom w:val="single" w:sz="4" w:space="0" w:color="000000"/>
              <w:right w:val="single" w:sz="4" w:space="0" w:color="000000"/>
            </w:tcBorders>
            <w:shd w:val="clear" w:color="auto" w:fill="auto"/>
            <w:hideMark/>
          </w:tcPr>
          <w:p w14:paraId="21B77144" w14:textId="77777777" w:rsidR="00F92DC0" w:rsidRPr="00306FF3" w:rsidRDefault="00F92DC0" w:rsidP="001B11AE">
            <w:pPr>
              <w:jc w:val="center"/>
              <w:rPr>
                <w:b/>
                <w:bCs/>
                <w:color w:val="000000"/>
                <w:sz w:val="12"/>
                <w:szCs w:val="12"/>
              </w:rPr>
            </w:pPr>
            <w:r w:rsidRPr="00306FF3">
              <w:rPr>
                <w:b/>
                <w:bCs/>
                <w:color w:val="000000"/>
                <w:sz w:val="12"/>
                <w:szCs w:val="12"/>
              </w:rPr>
              <w:t>07</w:t>
            </w:r>
          </w:p>
        </w:tc>
        <w:tc>
          <w:tcPr>
            <w:tcW w:w="323" w:type="pct"/>
            <w:tcBorders>
              <w:top w:val="nil"/>
              <w:left w:val="nil"/>
              <w:bottom w:val="single" w:sz="4" w:space="0" w:color="000000"/>
              <w:right w:val="single" w:sz="4" w:space="0" w:color="000000"/>
            </w:tcBorders>
            <w:shd w:val="clear" w:color="auto" w:fill="auto"/>
            <w:hideMark/>
          </w:tcPr>
          <w:p w14:paraId="15810842" w14:textId="77777777" w:rsidR="00F92DC0" w:rsidRPr="00306FF3" w:rsidRDefault="00F92DC0" w:rsidP="001B11AE">
            <w:pPr>
              <w:jc w:val="center"/>
              <w:rPr>
                <w:b/>
                <w:bCs/>
                <w:color w:val="000000"/>
                <w:sz w:val="12"/>
                <w:szCs w:val="12"/>
              </w:rPr>
            </w:pPr>
            <w:r w:rsidRPr="00306FF3">
              <w:rPr>
                <w:b/>
                <w:bCs/>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14:paraId="12269B8E"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6E2A4650" w14:textId="77777777" w:rsidR="00F92DC0" w:rsidRPr="00306FF3" w:rsidRDefault="00F92DC0" w:rsidP="001B11AE">
            <w:pPr>
              <w:jc w:val="right"/>
              <w:rPr>
                <w:b/>
                <w:bCs/>
                <w:color w:val="000000"/>
                <w:sz w:val="12"/>
                <w:szCs w:val="12"/>
              </w:rPr>
            </w:pPr>
            <w:r w:rsidRPr="00306FF3">
              <w:rPr>
                <w:b/>
                <w:bCs/>
                <w:color w:val="000000"/>
                <w:sz w:val="12"/>
                <w:szCs w:val="12"/>
              </w:rPr>
              <w:t>143 691,13</w:t>
            </w:r>
          </w:p>
        </w:tc>
        <w:tc>
          <w:tcPr>
            <w:tcW w:w="350" w:type="pct"/>
            <w:tcBorders>
              <w:top w:val="nil"/>
              <w:left w:val="nil"/>
              <w:bottom w:val="single" w:sz="4" w:space="0" w:color="auto"/>
              <w:right w:val="single" w:sz="4" w:space="0" w:color="auto"/>
            </w:tcBorders>
            <w:shd w:val="clear" w:color="auto" w:fill="auto"/>
            <w:hideMark/>
          </w:tcPr>
          <w:p w14:paraId="66D85FF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5E5D4E8" w14:textId="77777777" w:rsidR="00F92DC0" w:rsidRPr="00306FF3" w:rsidRDefault="00F92DC0" w:rsidP="001B11AE">
            <w:pPr>
              <w:jc w:val="right"/>
              <w:rPr>
                <w:b/>
                <w:bCs/>
                <w:color w:val="000000"/>
                <w:sz w:val="12"/>
                <w:szCs w:val="12"/>
              </w:rPr>
            </w:pPr>
            <w:r w:rsidRPr="00306FF3">
              <w:rPr>
                <w:b/>
                <w:bCs/>
                <w:color w:val="000000"/>
                <w:sz w:val="12"/>
                <w:szCs w:val="12"/>
              </w:rPr>
              <w:t>200 000,00</w:t>
            </w:r>
          </w:p>
        </w:tc>
        <w:tc>
          <w:tcPr>
            <w:tcW w:w="310" w:type="pct"/>
            <w:tcBorders>
              <w:top w:val="nil"/>
              <w:left w:val="nil"/>
              <w:bottom w:val="single" w:sz="4" w:space="0" w:color="auto"/>
              <w:right w:val="single" w:sz="4" w:space="0" w:color="auto"/>
            </w:tcBorders>
            <w:shd w:val="clear" w:color="auto" w:fill="auto"/>
            <w:hideMark/>
          </w:tcPr>
          <w:p w14:paraId="2D2583C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33D255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BCD347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A63BC1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F336A9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28BF6BF" w14:textId="77777777" w:rsidR="00F92DC0" w:rsidRPr="00306FF3" w:rsidRDefault="00F92DC0" w:rsidP="001B11AE">
            <w:pPr>
              <w:jc w:val="right"/>
              <w:rPr>
                <w:b/>
                <w:bCs/>
                <w:color w:val="000000"/>
                <w:sz w:val="12"/>
                <w:szCs w:val="12"/>
              </w:rPr>
            </w:pPr>
            <w:r w:rsidRPr="00306FF3">
              <w:rPr>
                <w:b/>
                <w:bCs/>
                <w:color w:val="000000"/>
                <w:sz w:val="12"/>
                <w:szCs w:val="12"/>
              </w:rPr>
              <w:t>343 691,13</w:t>
            </w:r>
          </w:p>
        </w:tc>
        <w:tc>
          <w:tcPr>
            <w:tcW w:w="312" w:type="pct"/>
            <w:tcBorders>
              <w:top w:val="nil"/>
              <w:left w:val="nil"/>
              <w:bottom w:val="single" w:sz="4" w:space="0" w:color="auto"/>
              <w:right w:val="single" w:sz="4" w:space="0" w:color="auto"/>
            </w:tcBorders>
            <w:shd w:val="clear" w:color="auto" w:fill="auto"/>
            <w:hideMark/>
          </w:tcPr>
          <w:p w14:paraId="5E85CE75" w14:textId="77777777" w:rsidR="00F92DC0" w:rsidRPr="00306FF3" w:rsidRDefault="00F92DC0" w:rsidP="001B11AE">
            <w:pPr>
              <w:jc w:val="right"/>
              <w:rPr>
                <w:b/>
                <w:bCs/>
                <w:color w:val="000000"/>
                <w:sz w:val="12"/>
                <w:szCs w:val="12"/>
              </w:rPr>
            </w:pPr>
            <w:r w:rsidRPr="00306FF3">
              <w:rPr>
                <w:b/>
                <w:bCs/>
                <w:color w:val="000000"/>
                <w:sz w:val="12"/>
                <w:szCs w:val="12"/>
              </w:rPr>
              <w:t>-200 000,00</w:t>
            </w:r>
          </w:p>
        </w:tc>
        <w:tc>
          <w:tcPr>
            <w:tcW w:w="357" w:type="pct"/>
            <w:tcBorders>
              <w:top w:val="nil"/>
              <w:left w:val="nil"/>
              <w:bottom w:val="single" w:sz="4" w:space="0" w:color="auto"/>
              <w:right w:val="single" w:sz="4" w:space="0" w:color="auto"/>
            </w:tcBorders>
            <w:shd w:val="clear" w:color="auto" w:fill="auto"/>
            <w:hideMark/>
          </w:tcPr>
          <w:p w14:paraId="4E4E4CDF" w14:textId="77777777" w:rsidR="00F92DC0" w:rsidRPr="00306FF3" w:rsidRDefault="00F92DC0" w:rsidP="001B11AE">
            <w:pPr>
              <w:jc w:val="right"/>
              <w:rPr>
                <w:b/>
                <w:bCs/>
                <w:color w:val="000000"/>
                <w:sz w:val="12"/>
                <w:szCs w:val="12"/>
              </w:rPr>
            </w:pPr>
            <w:r w:rsidRPr="00306FF3">
              <w:rPr>
                <w:b/>
                <w:bCs/>
                <w:color w:val="000000"/>
                <w:sz w:val="12"/>
                <w:szCs w:val="12"/>
              </w:rPr>
              <w:t>143 691,13</w:t>
            </w:r>
          </w:p>
        </w:tc>
      </w:tr>
      <w:tr w:rsidR="00F92DC0" w:rsidRPr="00306FF3" w14:paraId="39675184"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9DD1802" w14:textId="77777777" w:rsidR="00F92DC0" w:rsidRPr="00306FF3" w:rsidRDefault="00F92DC0" w:rsidP="001B11AE">
            <w:pPr>
              <w:rPr>
                <w:b/>
                <w:bCs/>
                <w:color w:val="000000"/>
                <w:sz w:val="12"/>
                <w:szCs w:val="12"/>
              </w:rPr>
            </w:pPr>
            <w:r w:rsidRPr="00306FF3">
              <w:rPr>
                <w:b/>
                <w:bCs/>
                <w:color w:val="000000"/>
                <w:sz w:val="12"/>
                <w:szCs w:val="12"/>
              </w:rPr>
              <w:t>Социальное обеспечение и иные выплаты населению</w:t>
            </w:r>
          </w:p>
        </w:tc>
        <w:tc>
          <w:tcPr>
            <w:tcW w:w="155" w:type="pct"/>
            <w:tcBorders>
              <w:top w:val="nil"/>
              <w:left w:val="nil"/>
              <w:bottom w:val="single" w:sz="4" w:space="0" w:color="000000"/>
              <w:right w:val="single" w:sz="4" w:space="0" w:color="000000"/>
            </w:tcBorders>
            <w:shd w:val="clear" w:color="auto" w:fill="auto"/>
            <w:hideMark/>
          </w:tcPr>
          <w:p w14:paraId="11EEECE1"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60239A6" w14:textId="77777777" w:rsidR="00F92DC0" w:rsidRPr="00306FF3" w:rsidRDefault="00F92DC0" w:rsidP="001B11AE">
            <w:pPr>
              <w:jc w:val="center"/>
              <w:rPr>
                <w:b/>
                <w:bCs/>
                <w:color w:val="000000"/>
                <w:sz w:val="12"/>
                <w:szCs w:val="12"/>
              </w:rPr>
            </w:pPr>
            <w:r w:rsidRPr="00306FF3">
              <w:rPr>
                <w:b/>
                <w:bCs/>
                <w:color w:val="000000"/>
                <w:sz w:val="12"/>
                <w:szCs w:val="12"/>
              </w:rPr>
              <w:t>07</w:t>
            </w:r>
          </w:p>
        </w:tc>
        <w:tc>
          <w:tcPr>
            <w:tcW w:w="131" w:type="pct"/>
            <w:tcBorders>
              <w:top w:val="nil"/>
              <w:left w:val="nil"/>
              <w:bottom w:val="single" w:sz="4" w:space="0" w:color="000000"/>
              <w:right w:val="single" w:sz="4" w:space="0" w:color="000000"/>
            </w:tcBorders>
            <w:shd w:val="clear" w:color="auto" w:fill="auto"/>
            <w:hideMark/>
          </w:tcPr>
          <w:p w14:paraId="6E6A5AD6" w14:textId="77777777" w:rsidR="00F92DC0" w:rsidRPr="00306FF3" w:rsidRDefault="00F92DC0" w:rsidP="001B11AE">
            <w:pPr>
              <w:jc w:val="center"/>
              <w:rPr>
                <w:b/>
                <w:bCs/>
                <w:color w:val="000000"/>
                <w:sz w:val="12"/>
                <w:szCs w:val="12"/>
              </w:rPr>
            </w:pPr>
            <w:r w:rsidRPr="00306FF3">
              <w:rPr>
                <w:b/>
                <w:bCs/>
                <w:color w:val="000000"/>
                <w:sz w:val="12"/>
                <w:szCs w:val="12"/>
              </w:rPr>
              <w:t>07</w:t>
            </w:r>
          </w:p>
        </w:tc>
        <w:tc>
          <w:tcPr>
            <w:tcW w:w="323" w:type="pct"/>
            <w:tcBorders>
              <w:top w:val="nil"/>
              <w:left w:val="nil"/>
              <w:bottom w:val="single" w:sz="4" w:space="0" w:color="000000"/>
              <w:right w:val="single" w:sz="4" w:space="0" w:color="000000"/>
            </w:tcBorders>
            <w:shd w:val="clear" w:color="auto" w:fill="auto"/>
            <w:hideMark/>
          </w:tcPr>
          <w:p w14:paraId="012BB32A" w14:textId="77777777" w:rsidR="00F92DC0" w:rsidRPr="00306FF3" w:rsidRDefault="00F92DC0" w:rsidP="001B11AE">
            <w:pPr>
              <w:jc w:val="center"/>
              <w:rPr>
                <w:b/>
                <w:bCs/>
                <w:color w:val="000000"/>
                <w:sz w:val="12"/>
                <w:szCs w:val="12"/>
              </w:rPr>
            </w:pPr>
            <w:r w:rsidRPr="00306FF3">
              <w:rPr>
                <w:b/>
                <w:bCs/>
                <w:color w:val="000000"/>
                <w:sz w:val="12"/>
                <w:szCs w:val="12"/>
              </w:rPr>
              <w:t>11 2 00 11020</w:t>
            </w:r>
          </w:p>
        </w:tc>
        <w:tc>
          <w:tcPr>
            <w:tcW w:w="135" w:type="pct"/>
            <w:tcBorders>
              <w:top w:val="nil"/>
              <w:left w:val="nil"/>
              <w:bottom w:val="single" w:sz="4" w:space="0" w:color="000000"/>
              <w:right w:val="single" w:sz="4" w:space="0" w:color="000000"/>
            </w:tcBorders>
            <w:shd w:val="clear" w:color="auto" w:fill="auto"/>
            <w:hideMark/>
          </w:tcPr>
          <w:p w14:paraId="048509A2" w14:textId="77777777" w:rsidR="00F92DC0" w:rsidRPr="00306FF3" w:rsidRDefault="00F92DC0" w:rsidP="001B11AE">
            <w:pPr>
              <w:jc w:val="center"/>
              <w:rPr>
                <w:b/>
                <w:bCs/>
                <w:color w:val="000000"/>
                <w:sz w:val="12"/>
                <w:szCs w:val="12"/>
              </w:rPr>
            </w:pPr>
            <w:r w:rsidRPr="00306FF3">
              <w:rPr>
                <w:b/>
                <w:bCs/>
                <w:color w:val="000000"/>
                <w:sz w:val="12"/>
                <w:szCs w:val="12"/>
              </w:rPr>
              <w:t>300</w:t>
            </w:r>
          </w:p>
        </w:tc>
        <w:tc>
          <w:tcPr>
            <w:tcW w:w="316" w:type="pct"/>
            <w:tcBorders>
              <w:top w:val="nil"/>
              <w:left w:val="single" w:sz="4" w:space="0" w:color="auto"/>
              <w:bottom w:val="single" w:sz="4" w:space="0" w:color="auto"/>
              <w:right w:val="single" w:sz="4" w:space="0" w:color="auto"/>
            </w:tcBorders>
            <w:shd w:val="clear" w:color="auto" w:fill="auto"/>
            <w:hideMark/>
          </w:tcPr>
          <w:p w14:paraId="7ECF483E" w14:textId="77777777" w:rsidR="00F92DC0" w:rsidRPr="00306FF3" w:rsidRDefault="00F92DC0" w:rsidP="001B11AE">
            <w:pPr>
              <w:jc w:val="right"/>
              <w:rPr>
                <w:b/>
                <w:bCs/>
                <w:color w:val="000000"/>
                <w:sz w:val="12"/>
                <w:szCs w:val="12"/>
              </w:rPr>
            </w:pPr>
            <w:r w:rsidRPr="00306FF3">
              <w:rPr>
                <w:b/>
                <w:bCs/>
                <w:color w:val="000000"/>
                <w:sz w:val="12"/>
                <w:szCs w:val="12"/>
              </w:rPr>
              <w:t>94 808,87</w:t>
            </w:r>
          </w:p>
        </w:tc>
        <w:tc>
          <w:tcPr>
            <w:tcW w:w="350" w:type="pct"/>
            <w:tcBorders>
              <w:top w:val="nil"/>
              <w:left w:val="nil"/>
              <w:bottom w:val="single" w:sz="4" w:space="0" w:color="auto"/>
              <w:right w:val="single" w:sz="4" w:space="0" w:color="auto"/>
            </w:tcBorders>
            <w:shd w:val="clear" w:color="auto" w:fill="auto"/>
            <w:hideMark/>
          </w:tcPr>
          <w:p w14:paraId="7113674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06E911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7CC03DD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612882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3FFE08A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F9DAE7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F3B5BA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339087E" w14:textId="77777777" w:rsidR="00F92DC0" w:rsidRPr="00306FF3" w:rsidRDefault="00F92DC0" w:rsidP="001B11AE">
            <w:pPr>
              <w:jc w:val="right"/>
              <w:rPr>
                <w:b/>
                <w:bCs/>
                <w:color w:val="000000"/>
                <w:sz w:val="12"/>
                <w:szCs w:val="12"/>
              </w:rPr>
            </w:pPr>
            <w:r w:rsidRPr="00306FF3">
              <w:rPr>
                <w:b/>
                <w:bCs/>
                <w:color w:val="000000"/>
                <w:sz w:val="12"/>
                <w:szCs w:val="12"/>
              </w:rPr>
              <w:t>94 808,87</w:t>
            </w:r>
          </w:p>
        </w:tc>
        <w:tc>
          <w:tcPr>
            <w:tcW w:w="312" w:type="pct"/>
            <w:tcBorders>
              <w:top w:val="nil"/>
              <w:left w:val="nil"/>
              <w:bottom w:val="single" w:sz="4" w:space="0" w:color="auto"/>
              <w:right w:val="single" w:sz="4" w:space="0" w:color="auto"/>
            </w:tcBorders>
            <w:shd w:val="clear" w:color="auto" w:fill="auto"/>
            <w:hideMark/>
          </w:tcPr>
          <w:p w14:paraId="0E077AE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5003B5EE" w14:textId="77777777" w:rsidR="00F92DC0" w:rsidRPr="00306FF3" w:rsidRDefault="00F92DC0" w:rsidP="001B11AE">
            <w:pPr>
              <w:jc w:val="right"/>
              <w:rPr>
                <w:b/>
                <w:bCs/>
                <w:color w:val="000000"/>
                <w:sz w:val="12"/>
                <w:szCs w:val="12"/>
              </w:rPr>
            </w:pPr>
            <w:r w:rsidRPr="00306FF3">
              <w:rPr>
                <w:b/>
                <w:bCs/>
                <w:color w:val="000000"/>
                <w:sz w:val="12"/>
                <w:szCs w:val="12"/>
              </w:rPr>
              <w:t>94 808,87</w:t>
            </w:r>
          </w:p>
        </w:tc>
      </w:tr>
      <w:tr w:rsidR="00F92DC0" w:rsidRPr="00306FF3" w14:paraId="0CF3061F"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4BAEF790" w14:textId="77777777" w:rsidR="00F92DC0" w:rsidRPr="00306FF3" w:rsidRDefault="00F92DC0" w:rsidP="001B11AE">
            <w:pPr>
              <w:rPr>
                <w:b/>
                <w:bCs/>
                <w:color w:val="000000"/>
                <w:sz w:val="12"/>
                <w:szCs w:val="12"/>
              </w:rPr>
            </w:pPr>
            <w:r w:rsidRPr="00306FF3">
              <w:rPr>
                <w:b/>
                <w:bCs/>
                <w:color w:val="000000"/>
                <w:sz w:val="12"/>
                <w:szCs w:val="12"/>
              </w:rPr>
              <w:t>КУЛЬТУРА, КИНЕМАТОГРАФИЯ</w:t>
            </w:r>
          </w:p>
        </w:tc>
        <w:tc>
          <w:tcPr>
            <w:tcW w:w="155" w:type="pct"/>
            <w:tcBorders>
              <w:top w:val="nil"/>
              <w:left w:val="nil"/>
              <w:bottom w:val="single" w:sz="4" w:space="0" w:color="000000"/>
              <w:right w:val="single" w:sz="4" w:space="0" w:color="000000"/>
            </w:tcBorders>
            <w:shd w:val="clear" w:color="FFFFFF" w:fill="FFFFFF"/>
            <w:hideMark/>
          </w:tcPr>
          <w:p w14:paraId="125C3B83"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763CF27" w14:textId="77777777" w:rsidR="00F92DC0" w:rsidRPr="00306FF3" w:rsidRDefault="00F92DC0" w:rsidP="001B11AE">
            <w:pPr>
              <w:jc w:val="center"/>
              <w:rPr>
                <w:b/>
                <w:bCs/>
                <w:color w:val="000000"/>
                <w:sz w:val="12"/>
                <w:szCs w:val="12"/>
              </w:rPr>
            </w:pPr>
            <w:r w:rsidRPr="00306FF3">
              <w:rPr>
                <w:b/>
                <w:bCs/>
                <w:color w:val="000000"/>
                <w:sz w:val="12"/>
                <w:szCs w:val="12"/>
              </w:rPr>
              <w:t>08</w:t>
            </w:r>
          </w:p>
        </w:tc>
        <w:tc>
          <w:tcPr>
            <w:tcW w:w="131" w:type="pct"/>
            <w:tcBorders>
              <w:top w:val="nil"/>
              <w:left w:val="nil"/>
              <w:bottom w:val="single" w:sz="4" w:space="0" w:color="000000"/>
              <w:right w:val="single" w:sz="4" w:space="0" w:color="000000"/>
            </w:tcBorders>
            <w:shd w:val="clear" w:color="auto" w:fill="auto"/>
            <w:hideMark/>
          </w:tcPr>
          <w:p w14:paraId="4B0EFEB5"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23" w:type="pct"/>
            <w:tcBorders>
              <w:top w:val="nil"/>
              <w:left w:val="nil"/>
              <w:bottom w:val="single" w:sz="4" w:space="0" w:color="000000"/>
              <w:right w:val="single" w:sz="4" w:space="0" w:color="000000"/>
            </w:tcBorders>
            <w:shd w:val="clear" w:color="auto" w:fill="auto"/>
            <w:hideMark/>
          </w:tcPr>
          <w:p w14:paraId="194E4331"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6A7475AE"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0D38DF9" w14:textId="77777777" w:rsidR="00F92DC0" w:rsidRPr="00306FF3" w:rsidRDefault="00F92DC0" w:rsidP="001B11AE">
            <w:pPr>
              <w:jc w:val="right"/>
              <w:rPr>
                <w:b/>
                <w:bCs/>
                <w:color w:val="000000"/>
                <w:sz w:val="12"/>
                <w:szCs w:val="12"/>
              </w:rPr>
            </w:pPr>
            <w:r w:rsidRPr="00306FF3">
              <w:rPr>
                <w:b/>
                <w:bCs/>
                <w:color w:val="000000"/>
                <w:sz w:val="12"/>
                <w:szCs w:val="12"/>
              </w:rPr>
              <w:t>1 810 000,00</w:t>
            </w:r>
          </w:p>
        </w:tc>
        <w:tc>
          <w:tcPr>
            <w:tcW w:w="350" w:type="pct"/>
            <w:tcBorders>
              <w:top w:val="nil"/>
              <w:left w:val="nil"/>
              <w:bottom w:val="single" w:sz="4" w:space="0" w:color="auto"/>
              <w:right w:val="single" w:sz="4" w:space="0" w:color="auto"/>
            </w:tcBorders>
            <w:shd w:val="clear" w:color="auto" w:fill="auto"/>
            <w:hideMark/>
          </w:tcPr>
          <w:p w14:paraId="1EFA434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01F4C382" w14:textId="77777777" w:rsidR="00F92DC0" w:rsidRPr="00306FF3" w:rsidRDefault="00F92DC0" w:rsidP="001B11AE">
            <w:pPr>
              <w:jc w:val="right"/>
              <w:rPr>
                <w:b/>
                <w:bCs/>
                <w:color w:val="000000"/>
                <w:sz w:val="12"/>
                <w:szCs w:val="12"/>
              </w:rPr>
            </w:pPr>
            <w:r w:rsidRPr="00306FF3">
              <w:rPr>
                <w:b/>
                <w:bCs/>
                <w:color w:val="000000"/>
                <w:sz w:val="12"/>
                <w:szCs w:val="12"/>
              </w:rPr>
              <w:t>2 814 210,60</w:t>
            </w:r>
          </w:p>
        </w:tc>
        <w:tc>
          <w:tcPr>
            <w:tcW w:w="310" w:type="pct"/>
            <w:tcBorders>
              <w:top w:val="nil"/>
              <w:left w:val="nil"/>
              <w:bottom w:val="single" w:sz="4" w:space="0" w:color="auto"/>
              <w:right w:val="single" w:sz="4" w:space="0" w:color="auto"/>
            </w:tcBorders>
            <w:shd w:val="clear" w:color="auto" w:fill="auto"/>
            <w:hideMark/>
          </w:tcPr>
          <w:p w14:paraId="25FD003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5FEC58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9EBD03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69E91A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C47D50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AC3F0C4" w14:textId="77777777" w:rsidR="00F92DC0" w:rsidRPr="00306FF3" w:rsidRDefault="00F92DC0" w:rsidP="001B11AE">
            <w:pPr>
              <w:jc w:val="right"/>
              <w:rPr>
                <w:b/>
                <w:bCs/>
                <w:color w:val="000000"/>
                <w:sz w:val="12"/>
                <w:szCs w:val="12"/>
              </w:rPr>
            </w:pPr>
            <w:r w:rsidRPr="00306FF3">
              <w:rPr>
                <w:b/>
                <w:bCs/>
                <w:color w:val="000000"/>
                <w:sz w:val="12"/>
                <w:szCs w:val="12"/>
              </w:rPr>
              <w:t>4 624 210,60</w:t>
            </w:r>
          </w:p>
        </w:tc>
        <w:tc>
          <w:tcPr>
            <w:tcW w:w="312" w:type="pct"/>
            <w:tcBorders>
              <w:top w:val="nil"/>
              <w:left w:val="nil"/>
              <w:bottom w:val="single" w:sz="4" w:space="0" w:color="auto"/>
              <w:right w:val="single" w:sz="4" w:space="0" w:color="auto"/>
            </w:tcBorders>
            <w:shd w:val="clear" w:color="auto" w:fill="auto"/>
            <w:hideMark/>
          </w:tcPr>
          <w:p w14:paraId="39F861C6" w14:textId="77777777" w:rsidR="00F92DC0" w:rsidRPr="00306FF3" w:rsidRDefault="00F92DC0" w:rsidP="001B11AE">
            <w:pPr>
              <w:jc w:val="right"/>
              <w:rPr>
                <w:b/>
                <w:bCs/>
                <w:color w:val="000000"/>
                <w:sz w:val="12"/>
                <w:szCs w:val="12"/>
              </w:rPr>
            </w:pPr>
            <w:r w:rsidRPr="00306FF3">
              <w:rPr>
                <w:b/>
                <w:bCs/>
                <w:color w:val="000000"/>
                <w:sz w:val="12"/>
                <w:szCs w:val="12"/>
              </w:rPr>
              <w:t>2 161 968,20</w:t>
            </w:r>
          </w:p>
        </w:tc>
        <w:tc>
          <w:tcPr>
            <w:tcW w:w="357" w:type="pct"/>
            <w:tcBorders>
              <w:top w:val="nil"/>
              <w:left w:val="nil"/>
              <w:bottom w:val="single" w:sz="4" w:space="0" w:color="auto"/>
              <w:right w:val="single" w:sz="4" w:space="0" w:color="auto"/>
            </w:tcBorders>
            <w:shd w:val="clear" w:color="auto" w:fill="auto"/>
            <w:hideMark/>
          </w:tcPr>
          <w:p w14:paraId="08CBC937" w14:textId="77777777" w:rsidR="00F92DC0" w:rsidRPr="00306FF3" w:rsidRDefault="00F92DC0" w:rsidP="001B11AE">
            <w:pPr>
              <w:jc w:val="right"/>
              <w:rPr>
                <w:b/>
                <w:bCs/>
                <w:color w:val="000000"/>
                <w:sz w:val="12"/>
                <w:szCs w:val="12"/>
              </w:rPr>
            </w:pPr>
            <w:r w:rsidRPr="00306FF3">
              <w:rPr>
                <w:b/>
                <w:bCs/>
                <w:color w:val="000000"/>
                <w:sz w:val="12"/>
                <w:szCs w:val="12"/>
              </w:rPr>
              <w:t>6 786 178,80</w:t>
            </w:r>
          </w:p>
        </w:tc>
      </w:tr>
      <w:tr w:rsidR="00F92DC0" w:rsidRPr="00306FF3" w14:paraId="16ACA9E4"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623E7D25" w14:textId="77777777" w:rsidR="00F92DC0" w:rsidRPr="00306FF3" w:rsidRDefault="00F92DC0" w:rsidP="001B11AE">
            <w:pPr>
              <w:rPr>
                <w:b/>
                <w:bCs/>
                <w:color w:val="000000"/>
                <w:sz w:val="12"/>
                <w:szCs w:val="12"/>
              </w:rPr>
            </w:pPr>
            <w:r w:rsidRPr="00306FF3">
              <w:rPr>
                <w:b/>
                <w:bCs/>
                <w:color w:val="000000"/>
                <w:sz w:val="12"/>
                <w:szCs w:val="12"/>
              </w:rPr>
              <w:t>Культура</w:t>
            </w:r>
          </w:p>
        </w:tc>
        <w:tc>
          <w:tcPr>
            <w:tcW w:w="155" w:type="pct"/>
            <w:tcBorders>
              <w:top w:val="nil"/>
              <w:left w:val="nil"/>
              <w:bottom w:val="single" w:sz="4" w:space="0" w:color="000000"/>
              <w:right w:val="single" w:sz="4" w:space="0" w:color="000000"/>
            </w:tcBorders>
            <w:shd w:val="clear" w:color="FFFFFF" w:fill="FFFFFF"/>
            <w:hideMark/>
          </w:tcPr>
          <w:p w14:paraId="1253E2E4"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733EE44" w14:textId="77777777" w:rsidR="00F92DC0" w:rsidRPr="00306FF3" w:rsidRDefault="00F92DC0" w:rsidP="001B11AE">
            <w:pPr>
              <w:jc w:val="center"/>
              <w:rPr>
                <w:b/>
                <w:bCs/>
                <w:color w:val="000000"/>
                <w:sz w:val="12"/>
                <w:szCs w:val="12"/>
              </w:rPr>
            </w:pPr>
            <w:r w:rsidRPr="00306FF3">
              <w:rPr>
                <w:b/>
                <w:bCs/>
                <w:color w:val="000000"/>
                <w:sz w:val="12"/>
                <w:szCs w:val="12"/>
              </w:rPr>
              <w:t>08</w:t>
            </w:r>
          </w:p>
        </w:tc>
        <w:tc>
          <w:tcPr>
            <w:tcW w:w="131" w:type="pct"/>
            <w:tcBorders>
              <w:top w:val="nil"/>
              <w:left w:val="nil"/>
              <w:bottom w:val="single" w:sz="4" w:space="0" w:color="000000"/>
              <w:right w:val="single" w:sz="4" w:space="0" w:color="000000"/>
            </w:tcBorders>
            <w:shd w:val="clear" w:color="auto" w:fill="auto"/>
            <w:hideMark/>
          </w:tcPr>
          <w:p w14:paraId="5E486B56"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1B4AAAC5"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1A8609F5"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338ACEF" w14:textId="77777777" w:rsidR="00F92DC0" w:rsidRPr="00306FF3" w:rsidRDefault="00F92DC0" w:rsidP="001B11AE">
            <w:pPr>
              <w:jc w:val="right"/>
              <w:rPr>
                <w:b/>
                <w:bCs/>
                <w:color w:val="000000"/>
                <w:sz w:val="12"/>
                <w:szCs w:val="12"/>
              </w:rPr>
            </w:pPr>
            <w:r w:rsidRPr="00306FF3">
              <w:rPr>
                <w:b/>
                <w:bCs/>
                <w:color w:val="000000"/>
                <w:sz w:val="12"/>
                <w:szCs w:val="12"/>
              </w:rPr>
              <w:t>1 810 000,00</w:t>
            </w:r>
          </w:p>
        </w:tc>
        <w:tc>
          <w:tcPr>
            <w:tcW w:w="350" w:type="pct"/>
            <w:tcBorders>
              <w:top w:val="nil"/>
              <w:left w:val="nil"/>
              <w:bottom w:val="single" w:sz="4" w:space="0" w:color="auto"/>
              <w:right w:val="single" w:sz="4" w:space="0" w:color="auto"/>
            </w:tcBorders>
            <w:shd w:val="clear" w:color="auto" w:fill="auto"/>
            <w:hideMark/>
          </w:tcPr>
          <w:p w14:paraId="504F17C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054F132B" w14:textId="77777777" w:rsidR="00F92DC0" w:rsidRPr="00306FF3" w:rsidRDefault="00F92DC0" w:rsidP="001B11AE">
            <w:pPr>
              <w:jc w:val="right"/>
              <w:rPr>
                <w:b/>
                <w:bCs/>
                <w:color w:val="000000"/>
                <w:sz w:val="12"/>
                <w:szCs w:val="12"/>
              </w:rPr>
            </w:pPr>
            <w:r w:rsidRPr="00306FF3">
              <w:rPr>
                <w:b/>
                <w:bCs/>
                <w:color w:val="000000"/>
                <w:sz w:val="12"/>
                <w:szCs w:val="12"/>
              </w:rPr>
              <w:t>2 814 210,60</w:t>
            </w:r>
          </w:p>
        </w:tc>
        <w:tc>
          <w:tcPr>
            <w:tcW w:w="310" w:type="pct"/>
            <w:tcBorders>
              <w:top w:val="nil"/>
              <w:left w:val="nil"/>
              <w:bottom w:val="single" w:sz="4" w:space="0" w:color="auto"/>
              <w:right w:val="single" w:sz="4" w:space="0" w:color="auto"/>
            </w:tcBorders>
            <w:shd w:val="clear" w:color="auto" w:fill="auto"/>
            <w:hideMark/>
          </w:tcPr>
          <w:p w14:paraId="459F1A1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03B9749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7CB9DB0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115960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428903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3304387" w14:textId="77777777" w:rsidR="00F92DC0" w:rsidRPr="00306FF3" w:rsidRDefault="00F92DC0" w:rsidP="001B11AE">
            <w:pPr>
              <w:jc w:val="right"/>
              <w:rPr>
                <w:b/>
                <w:bCs/>
                <w:color w:val="000000"/>
                <w:sz w:val="12"/>
                <w:szCs w:val="12"/>
              </w:rPr>
            </w:pPr>
            <w:r w:rsidRPr="00306FF3">
              <w:rPr>
                <w:b/>
                <w:bCs/>
                <w:color w:val="000000"/>
                <w:sz w:val="12"/>
                <w:szCs w:val="12"/>
              </w:rPr>
              <w:t>4 624 210,60</w:t>
            </w:r>
          </w:p>
        </w:tc>
        <w:tc>
          <w:tcPr>
            <w:tcW w:w="312" w:type="pct"/>
            <w:tcBorders>
              <w:top w:val="nil"/>
              <w:left w:val="nil"/>
              <w:bottom w:val="single" w:sz="4" w:space="0" w:color="auto"/>
              <w:right w:val="single" w:sz="4" w:space="0" w:color="auto"/>
            </w:tcBorders>
            <w:shd w:val="clear" w:color="auto" w:fill="auto"/>
            <w:hideMark/>
          </w:tcPr>
          <w:p w14:paraId="3D9B58F7" w14:textId="77777777" w:rsidR="00F92DC0" w:rsidRPr="00306FF3" w:rsidRDefault="00F92DC0" w:rsidP="001B11AE">
            <w:pPr>
              <w:jc w:val="right"/>
              <w:rPr>
                <w:b/>
                <w:bCs/>
                <w:color w:val="000000"/>
                <w:sz w:val="12"/>
                <w:szCs w:val="12"/>
              </w:rPr>
            </w:pPr>
            <w:r w:rsidRPr="00306FF3">
              <w:rPr>
                <w:b/>
                <w:bCs/>
                <w:color w:val="000000"/>
                <w:sz w:val="12"/>
                <w:szCs w:val="12"/>
              </w:rPr>
              <w:t>2 161 968,20</w:t>
            </w:r>
          </w:p>
        </w:tc>
        <w:tc>
          <w:tcPr>
            <w:tcW w:w="357" w:type="pct"/>
            <w:tcBorders>
              <w:top w:val="nil"/>
              <w:left w:val="nil"/>
              <w:bottom w:val="single" w:sz="4" w:space="0" w:color="auto"/>
              <w:right w:val="single" w:sz="4" w:space="0" w:color="auto"/>
            </w:tcBorders>
            <w:shd w:val="clear" w:color="auto" w:fill="auto"/>
            <w:hideMark/>
          </w:tcPr>
          <w:p w14:paraId="0BB0BF6F" w14:textId="77777777" w:rsidR="00F92DC0" w:rsidRPr="00306FF3" w:rsidRDefault="00F92DC0" w:rsidP="001B11AE">
            <w:pPr>
              <w:jc w:val="right"/>
              <w:rPr>
                <w:b/>
                <w:bCs/>
                <w:color w:val="000000"/>
                <w:sz w:val="12"/>
                <w:szCs w:val="12"/>
              </w:rPr>
            </w:pPr>
            <w:r w:rsidRPr="00306FF3">
              <w:rPr>
                <w:b/>
                <w:bCs/>
                <w:color w:val="000000"/>
                <w:sz w:val="12"/>
                <w:szCs w:val="12"/>
              </w:rPr>
              <w:t>6 786 178,80</w:t>
            </w:r>
          </w:p>
        </w:tc>
      </w:tr>
      <w:tr w:rsidR="00F92DC0" w:rsidRPr="00306FF3" w14:paraId="1FDC4401"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8FE5BE1" w14:textId="77777777" w:rsidR="00F92DC0" w:rsidRPr="00306FF3" w:rsidRDefault="00F92DC0" w:rsidP="001B11AE">
            <w:pPr>
              <w:rPr>
                <w:b/>
                <w:bCs/>
                <w:color w:val="000000"/>
                <w:sz w:val="12"/>
                <w:szCs w:val="12"/>
              </w:rPr>
            </w:pPr>
            <w:r w:rsidRPr="00306FF3">
              <w:rPr>
                <w:b/>
                <w:bCs/>
                <w:color w:val="000000"/>
                <w:sz w:val="12"/>
                <w:szCs w:val="12"/>
              </w:rPr>
              <w:t>МП "Развитие культуры и социокультурного пространства в п. Айхал Мирнинского района РС (Я)"</w:t>
            </w:r>
          </w:p>
        </w:tc>
        <w:tc>
          <w:tcPr>
            <w:tcW w:w="155" w:type="pct"/>
            <w:tcBorders>
              <w:top w:val="nil"/>
              <w:left w:val="nil"/>
              <w:bottom w:val="single" w:sz="4" w:space="0" w:color="000000"/>
              <w:right w:val="single" w:sz="4" w:space="0" w:color="000000"/>
            </w:tcBorders>
            <w:shd w:val="clear" w:color="auto" w:fill="auto"/>
            <w:hideMark/>
          </w:tcPr>
          <w:p w14:paraId="5117AE97"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491A768" w14:textId="77777777" w:rsidR="00F92DC0" w:rsidRPr="00306FF3" w:rsidRDefault="00F92DC0" w:rsidP="001B11AE">
            <w:pPr>
              <w:jc w:val="center"/>
              <w:rPr>
                <w:b/>
                <w:bCs/>
                <w:color w:val="000000"/>
                <w:sz w:val="12"/>
                <w:szCs w:val="12"/>
              </w:rPr>
            </w:pPr>
            <w:r w:rsidRPr="00306FF3">
              <w:rPr>
                <w:b/>
                <w:bCs/>
                <w:color w:val="000000"/>
                <w:sz w:val="12"/>
                <w:szCs w:val="12"/>
              </w:rPr>
              <w:t>08</w:t>
            </w:r>
          </w:p>
        </w:tc>
        <w:tc>
          <w:tcPr>
            <w:tcW w:w="131" w:type="pct"/>
            <w:tcBorders>
              <w:top w:val="nil"/>
              <w:left w:val="nil"/>
              <w:bottom w:val="single" w:sz="4" w:space="0" w:color="000000"/>
              <w:right w:val="single" w:sz="4" w:space="0" w:color="000000"/>
            </w:tcBorders>
            <w:shd w:val="clear" w:color="auto" w:fill="auto"/>
            <w:hideMark/>
          </w:tcPr>
          <w:p w14:paraId="32CFFE60"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705E6830" w14:textId="77777777" w:rsidR="00F92DC0" w:rsidRPr="00306FF3" w:rsidRDefault="00F92DC0" w:rsidP="001B11AE">
            <w:pPr>
              <w:jc w:val="center"/>
              <w:rPr>
                <w:b/>
                <w:bCs/>
                <w:color w:val="000000"/>
                <w:sz w:val="12"/>
                <w:szCs w:val="12"/>
              </w:rPr>
            </w:pPr>
            <w:r w:rsidRPr="00306FF3">
              <w:rPr>
                <w:b/>
                <w:bCs/>
                <w:color w:val="000000"/>
                <w:sz w:val="12"/>
                <w:szCs w:val="12"/>
              </w:rPr>
              <w:t>10 0 00 00000</w:t>
            </w:r>
          </w:p>
        </w:tc>
        <w:tc>
          <w:tcPr>
            <w:tcW w:w="135" w:type="pct"/>
            <w:tcBorders>
              <w:top w:val="nil"/>
              <w:left w:val="nil"/>
              <w:bottom w:val="single" w:sz="4" w:space="0" w:color="000000"/>
              <w:right w:val="single" w:sz="4" w:space="0" w:color="000000"/>
            </w:tcBorders>
            <w:shd w:val="clear" w:color="auto" w:fill="auto"/>
            <w:hideMark/>
          </w:tcPr>
          <w:p w14:paraId="70CFE5EE"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72B4DC43" w14:textId="77777777" w:rsidR="00F92DC0" w:rsidRPr="00306FF3" w:rsidRDefault="00F92DC0" w:rsidP="001B11AE">
            <w:pPr>
              <w:jc w:val="right"/>
              <w:rPr>
                <w:b/>
                <w:bCs/>
                <w:color w:val="000000"/>
                <w:sz w:val="12"/>
                <w:szCs w:val="12"/>
              </w:rPr>
            </w:pPr>
            <w:r w:rsidRPr="00306FF3">
              <w:rPr>
                <w:b/>
                <w:bCs/>
                <w:color w:val="000000"/>
                <w:sz w:val="12"/>
                <w:szCs w:val="12"/>
              </w:rPr>
              <w:t>1 810 000,00</w:t>
            </w:r>
          </w:p>
        </w:tc>
        <w:tc>
          <w:tcPr>
            <w:tcW w:w="350" w:type="pct"/>
            <w:tcBorders>
              <w:top w:val="nil"/>
              <w:left w:val="nil"/>
              <w:bottom w:val="single" w:sz="4" w:space="0" w:color="auto"/>
              <w:right w:val="single" w:sz="4" w:space="0" w:color="auto"/>
            </w:tcBorders>
            <w:shd w:val="clear" w:color="auto" w:fill="auto"/>
            <w:hideMark/>
          </w:tcPr>
          <w:p w14:paraId="1F72D97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40DB66D" w14:textId="77777777" w:rsidR="00F92DC0" w:rsidRPr="00306FF3" w:rsidRDefault="00F92DC0" w:rsidP="001B11AE">
            <w:pPr>
              <w:jc w:val="right"/>
              <w:rPr>
                <w:b/>
                <w:bCs/>
                <w:color w:val="000000"/>
                <w:sz w:val="12"/>
                <w:szCs w:val="12"/>
              </w:rPr>
            </w:pPr>
            <w:r w:rsidRPr="00306FF3">
              <w:rPr>
                <w:b/>
                <w:bCs/>
                <w:color w:val="000000"/>
                <w:sz w:val="12"/>
                <w:szCs w:val="12"/>
              </w:rPr>
              <w:t>2 814 210,60</w:t>
            </w:r>
          </w:p>
        </w:tc>
        <w:tc>
          <w:tcPr>
            <w:tcW w:w="310" w:type="pct"/>
            <w:tcBorders>
              <w:top w:val="nil"/>
              <w:left w:val="nil"/>
              <w:bottom w:val="single" w:sz="4" w:space="0" w:color="auto"/>
              <w:right w:val="single" w:sz="4" w:space="0" w:color="auto"/>
            </w:tcBorders>
            <w:shd w:val="clear" w:color="auto" w:fill="auto"/>
            <w:hideMark/>
          </w:tcPr>
          <w:p w14:paraId="6D1C214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6B367F8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4C7684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10F8974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BD15C8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9D8AFE5" w14:textId="77777777" w:rsidR="00F92DC0" w:rsidRPr="00306FF3" w:rsidRDefault="00F92DC0" w:rsidP="001B11AE">
            <w:pPr>
              <w:jc w:val="right"/>
              <w:rPr>
                <w:b/>
                <w:bCs/>
                <w:color w:val="000000"/>
                <w:sz w:val="12"/>
                <w:szCs w:val="12"/>
              </w:rPr>
            </w:pPr>
            <w:r w:rsidRPr="00306FF3">
              <w:rPr>
                <w:b/>
                <w:bCs/>
                <w:color w:val="000000"/>
                <w:sz w:val="12"/>
                <w:szCs w:val="12"/>
              </w:rPr>
              <w:t>4 624 210,60</w:t>
            </w:r>
          </w:p>
        </w:tc>
        <w:tc>
          <w:tcPr>
            <w:tcW w:w="312" w:type="pct"/>
            <w:tcBorders>
              <w:top w:val="nil"/>
              <w:left w:val="nil"/>
              <w:bottom w:val="single" w:sz="4" w:space="0" w:color="auto"/>
              <w:right w:val="single" w:sz="4" w:space="0" w:color="auto"/>
            </w:tcBorders>
            <w:shd w:val="clear" w:color="auto" w:fill="auto"/>
            <w:hideMark/>
          </w:tcPr>
          <w:p w14:paraId="28E0A4C8" w14:textId="77777777" w:rsidR="00F92DC0" w:rsidRPr="00306FF3" w:rsidRDefault="00F92DC0" w:rsidP="001B11AE">
            <w:pPr>
              <w:jc w:val="right"/>
              <w:rPr>
                <w:b/>
                <w:bCs/>
                <w:color w:val="000000"/>
                <w:sz w:val="12"/>
                <w:szCs w:val="12"/>
              </w:rPr>
            </w:pPr>
            <w:r w:rsidRPr="00306FF3">
              <w:rPr>
                <w:b/>
                <w:bCs/>
                <w:color w:val="000000"/>
                <w:sz w:val="12"/>
                <w:szCs w:val="12"/>
              </w:rPr>
              <w:t>2 161 968,20</w:t>
            </w:r>
          </w:p>
        </w:tc>
        <w:tc>
          <w:tcPr>
            <w:tcW w:w="357" w:type="pct"/>
            <w:tcBorders>
              <w:top w:val="nil"/>
              <w:left w:val="nil"/>
              <w:bottom w:val="single" w:sz="4" w:space="0" w:color="auto"/>
              <w:right w:val="single" w:sz="4" w:space="0" w:color="auto"/>
            </w:tcBorders>
            <w:shd w:val="clear" w:color="auto" w:fill="auto"/>
            <w:hideMark/>
          </w:tcPr>
          <w:p w14:paraId="4D1E5629" w14:textId="77777777" w:rsidR="00F92DC0" w:rsidRPr="00306FF3" w:rsidRDefault="00F92DC0" w:rsidP="001B11AE">
            <w:pPr>
              <w:jc w:val="right"/>
              <w:rPr>
                <w:b/>
                <w:bCs/>
                <w:color w:val="000000"/>
                <w:sz w:val="12"/>
                <w:szCs w:val="12"/>
              </w:rPr>
            </w:pPr>
            <w:r w:rsidRPr="00306FF3">
              <w:rPr>
                <w:b/>
                <w:bCs/>
                <w:color w:val="000000"/>
                <w:sz w:val="12"/>
                <w:szCs w:val="12"/>
              </w:rPr>
              <w:t>6 786 178,80</w:t>
            </w:r>
          </w:p>
        </w:tc>
      </w:tr>
      <w:tr w:rsidR="00F92DC0" w:rsidRPr="00306FF3" w14:paraId="4462C346"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60299D6C" w14:textId="77777777" w:rsidR="00F92DC0" w:rsidRPr="00306FF3" w:rsidRDefault="00F92DC0" w:rsidP="001B11AE">
            <w:pPr>
              <w:rPr>
                <w:b/>
                <w:bCs/>
                <w:color w:val="000000"/>
                <w:sz w:val="12"/>
                <w:szCs w:val="12"/>
              </w:rPr>
            </w:pPr>
            <w:r w:rsidRPr="00306FF3">
              <w:rPr>
                <w:b/>
                <w:bCs/>
                <w:color w:val="000000"/>
                <w:sz w:val="12"/>
                <w:szCs w:val="12"/>
              </w:rPr>
              <w:t>Обеспечение прав граждан на участие в культурной жизни</w:t>
            </w:r>
          </w:p>
        </w:tc>
        <w:tc>
          <w:tcPr>
            <w:tcW w:w="155" w:type="pct"/>
            <w:tcBorders>
              <w:top w:val="nil"/>
              <w:left w:val="nil"/>
              <w:bottom w:val="single" w:sz="4" w:space="0" w:color="000000"/>
              <w:right w:val="single" w:sz="4" w:space="0" w:color="000000"/>
            </w:tcBorders>
            <w:shd w:val="clear" w:color="auto" w:fill="auto"/>
            <w:hideMark/>
          </w:tcPr>
          <w:p w14:paraId="378927E1"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23CBAEF1" w14:textId="77777777" w:rsidR="00F92DC0" w:rsidRPr="00306FF3" w:rsidRDefault="00F92DC0" w:rsidP="001B11AE">
            <w:pPr>
              <w:jc w:val="center"/>
              <w:rPr>
                <w:b/>
                <w:bCs/>
                <w:color w:val="000000"/>
                <w:sz w:val="12"/>
                <w:szCs w:val="12"/>
              </w:rPr>
            </w:pPr>
            <w:r w:rsidRPr="00306FF3">
              <w:rPr>
                <w:b/>
                <w:bCs/>
                <w:color w:val="000000"/>
                <w:sz w:val="12"/>
                <w:szCs w:val="12"/>
              </w:rPr>
              <w:t>08</w:t>
            </w:r>
          </w:p>
        </w:tc>
        <w:tc>
          <w:tcPr>
            <w:tcW w:w="131" w:type="pct"/>
            <w:tcBorders>
              <w:top w:val="nil"/>
              <w:left w:val="nil"/>
              <w:bottom w:val="single" w:sz="4" w:space="0" w:color="000000"/>
              <w:right w:val="single" w:sz="4" w:space="0" w:color="000000"/>
            </w:tcBorders>
            <w:shd w:val="clear" w:color="auto" w:fill="auto"/>
            <w:hideMark/>
          </w:tcPr>
          <w:p w14:paraId="580322F9"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0B6198FB" w14:textId="77777777" w:rsidR="00F92DC0" w:rsidRPr="00306FF3" w:rsidRDefault="00F92DC0" w:rsidP="001B11AE">
            <w:pPr>
              <w:jc w:val="center"/>
              <w:rPr>
                <w:b/>
                <w:bCs/>
                <w:color w:val="000000"/>
                <w:sz w:val="12"/>
                <w:szCs w:val="12"/>
              </w:rPr>
            </w:pPr>
            <w:r w:rsidRPr="00306FF3">
              <w:rPr>
                <w:b/>
                <w:bCs/>
                <w:color w:val="000000"/>
                <w:sz w:val="12"/>
                <w:szCs w:val="12"/>
              </w:rPr>
              <w:t>10 2 00 00000</w:t>
            </w:r>
          </w:p>
        </w:tc>
        <w:tc>
          <w:tcPr>
            <w:tcW w:w="135" w:type="pct"/>
            <w:tcBorders>
              <w:top w:val="nil"/>
              <w:left w:val="nil"/>
              <w:bottom w:val="single" w:sz="4" w:space="0" w:color="000000"/>
              <w:right w:val="single" w:sz="4" w:space="0" w:color="000000"/>
            </w:tcBorders>
            <w:shd w:val="clear" w:color="auto" w:fill="auto"/>
            <w:hideMark/>
          </w:tcPr>
          <w:p w14:paraId="3A368597"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58AFB25E" w14:textId="77777777" w:rsidR="00F92DC0" w:rsidRPr="00306FF3" w:rsidRDefault="00F92DC0" w:rsidP="001B11AE">
            <w:pPr>
              <w:jc w:val="right"/>
              <w:rPr>
                <w:b/>
                <w:bCs/>
                <w:color w:val="000000"/>
                <w:sz w:val="12"/>
                <w:szCs w:val="12"/>
              </w:rPr>
            </w:pPr>
            <w:r w:rsidRPr="00306FF3">
              <w:rPr>
                <w:b/>
                <w:bCs/>
                <w:color w:val="000000"/>
                <w:sz w:val="12"/>
                <w:szCs w:val="12"/>
              </w:rPr>
              <w:t>1 810 000,00</w:t>
            </w:r>
          </w:p>
        </w:tc>
        <w:tc>
          <w:tcPr>
            <w:tcW w:w="350" w:type="pct"/>
            <w:tcBorders>
              <w:top w:val="nil"/>
              <w:left w:val="nil"/>
              <w:bottom w:val="single" w:sz="4" w:space="0" w:color="auto"/>
              <w:right w:val="single" w:sz="4" w:space="0" w:color="auto"/>
            </w:tcBorders>
            <w:shd w:val="clear" w:color="auto" w:fill="auto"/>
            <w:hideMark/>
          </w:tcPr>
          <w:p w14:paraId="675AA90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C141697" w14:textId="77777777" w:rsidR="00F92DC0" w:rsidRPr="00306FF3" w:rsidRDefault="00F92DC0" w:rsidP="001B11AE">
            <w:pPr>
              <w:jc w:val="right"/>
              <w:rPr>
                <w:b/>
                <w:bCs/>
                <w:color w:val="000000"/>
                <w:sz w:val="12"/>
                <w:szCs w:val="12"/>
              </w:rPr>
            </w:pPr>
            <w:r w:rsidRPr="00306FF3">
              <w:rPr>
                <w:b/>
                <w:bCs/>
                <w:color w:val="000000"/>
                <w:sz w:val="12"/>
                <w:szCs w:val="12"/>
              </w:rPr>
              <w:t>2 814 210,60</w:t>
            </w:r>
          </w:p>
        </w:tc>
        <w:tc>
          <w:tcPr>
            <w:tcW w:w="310" w:type="pct"/>
            <w:tcBorders>
              <w:top w:val="nil"/>
              <w:left w:val="nil"/>
              <w:bottom w:val="single" w:sz="4" w:space="0" w:color="auto"/>
              <w:right w:val="single" w:sz="4" w:space="0" w:color="auto"/>
            </w:tcBorders>
            <w:shd w:val="clear" w:color="auto" w:fill="auto"/>
            <w:hideMark/>
          </w:tcPr>
          <w:p w14:paraId="49B3618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01B1DE4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FA9EA6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5492D86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085980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0252000" w14:textId="77777777" w:rsidR="00F92DC0" w:rsidRPr="00306FF3" w:rsidRDefault="00F92DC0" w:rsidP="001B11AE">
            <w:pPr>
              <w:jc w:val="right"/>
              <w:rPr>
                <w:b/>
                <w:bCs/>
                <w:color w:val="000000"/>
                <w:sz w:val="12"/>
                <w:szCs w:val="12"/>
              </w:rPr>
            </w:pPr>
            <w:r w:rsidRPr="00306FF3">
              <w:rPr>
                <w:b/>
                <w:bCs/>
                <w:color w:val="000000"/>
                <w:sz w:val="12"/>
                <w:szCs w:val="12"/>
              </w:rPr>
              <w:t>4 624 210,60</w:t>
            </w:r>
          </w:p>
        </w:tc>
        <w:tc>
          <w:tcPr>
            <w:tcW w:w="312" w:type="pct"/>
            <w:tcBorders>
              <w:top w:val="nil"/>
              <w:left w:val="nil"/>
              <w:bottom w:val="single" w:sz="4" w:space="0" w:color="auto"/>
              <w:right w:val="single" w:sz="4" w:space="0" w:color="auto"/>
            </w:tcBorders>
            <w:shd w:val="clear" w:color="auto" w:fill="auto"/>
            <w:hideMark/>
          </w:tcPr>
          <w:p w14:paraId="6B497E55" w14:textId="77777777" w:rsidR="00F92DC0" w:rsidRPr="00306FF3" w:rsidRDefault="00F92DC0" w:rsidP="001B11AE">
            <w:pPr>
              <w:jc w:val="right"/>
              <w:rPr>
                <w:b/>
                <w:bCs/>
                <w:color w:val="000000"/>
                <w:sz w:val="12"/>
                <w:szCs w:val="12"/>
              </w:rPr>
            </w:pPr>
            <w:r w:rsidRPr="00306FF3">
              <w:rPr>
                <w:b/>
                <w:bCs/>
                <w:color w:val="000000"/>
                <w:sz w:val="12"/>
                <w:szCs w:val="12"/>
              </w:rPr>
              <w:t>2 161 968,20</w:t>
            </w:r>
          </w:p>
        </w:tc>
        <w:tc>
          <w:tcPr>
            <w:tcW w:w="357" w:type="pct"/>
            <w:tcBorders>
              <w:top w:val="nil"/>
              <w:left w:val="nil"/>
              <w:bottom w:val="single" w:sz="4" w:space="0" w:color="auto"/>
              <w:right w:val="single" w:sz="4" w:space="0" w:color="auto"/>
            </w:tcBorders>
            <w:shd w:val="clear" w:color="auto" w:fill="auto"/>
            <w:hideMark/>
          </w:tcPr>
          <w:p w14:paraId="7D807704" w14:textId="77777777" w:rsidR="00F92DC0" w:rsidRPr="00306FF3" w:rsidRDefault="00F92DC0" w:rsidP="001B11AE">
            <w:pPr>
              <w:jc w:val="right"/>
              <w:rPr>
                <w:b/>
                <w:bCs/>
                <w:color w:val="000000"/>
                <w:sz w:val="12"/>
                <w:szCs w:val="12"/>
              </w:rPr>
            </w:pPr>
            <w:r w:rsidRPr="00306FF3">
              <w:rPr>
                <w:b/>
                <w:bCs/>
                <w:color w:val="000000"/>
                <w:sz w:val="12"/>
                <w:szCs w:val="12"/>
              </w:rPr>
              <w:t>6 786 178,80</w:t>
            </w:r>
          </w:p>
        </w:tc>
      </w:tr>
      <w:tr w:rsidR="00F92DC0" w:rsidRPr="00306FF3" w14:paraId="32E0708A"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BEA20C9" w14:textId="77777777" w:rsidR="00F92DC0" w:rsidRPr="00306FF3" w:rsidRDefault="00F92DC0" w:rsidP="001B11AE">
            <w:pPr>
              <w:rPr>
                <w:b/>
                <w:bCs/>
                <w:i/>
                <w:iCs/>
                <w:color w:val="000000"/>
                <w:sz w:val="12"/>
                <w:szCs w:val="12"/>
              </w:rPr>
            </w:pPr>
            <w:r w:rsidRPr="00306FF3">
              <w:rPr>
                <w:b/>
                <w:bCs/>
                <w:i/>
                <w:iCs/>
                <w:color w:val="000000"/>
                <w:sz w:val="12"/>
                <w:szCs w:val="12"/>
              </w:rPr>
              <w:t>Культурно-массовые и информационно-просветительские мероприятия</w:t>
            </w:r>
          </w:p>
        </w:tc>
        <w:tc>
          <w:tcPr>
            <w:tcW w:w="155" w:type="pct"/>
            <w:tcBorders>
              <w:top w:val="nil"/>
              <w:left w:val="nil"/>
              <w:bottom w:val="single" w:sz="4" w:space="0" w:color="000000"/>
              <w:right w:val="single" w:sz="4" w:space="0" w:color="000000"/>
            </w:tcBorders>
            <w:shd w:val="clear" w:color="auto" w:fill="auto"/>
            <w:hideMark/>
          </w:tcPr>
          <w:p w14:paraId="7FF87603"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9D45DBA" w14:textId="77777777" w:rsidR="00F92DC0" w:rsidRPr="00306FF3" w:rsidRDefault="00F92DC0" w:rsidP="001B11AE">
            <w:pPr>
              <w:jc w:val="center"/>
              <w:rPr>
                <w:b/>
                <w:bCs/>
                <w:i/>
                <w:iCs/>
                <w:color w:val="000000"/>
                <w:sz w:val="12"/>
                <w:szCs w:val="12"/>
              </w:rPr>
            </w:pPr>
            <w:r w:rsidRPr="00306FF3">
              <w:rPr>
                <w:b/>
                <w:bCs/>
                <w:i/>
                <w:iCs/>
                <w:color w:val="000000"/>
                <w:sz w:val="12"/>
                <w:szCs w:val="12"/>
              </w:rPr>
              <w:t>08</w:t>
            </w:r>
          </w:p>
        </w:tc>
        <w:tc>
          <w:tcPr>
            <w:tcW w:w="131" w:type="pct"/>
            <w:tcBorders>
              <w:top w:val="nil"/>
              <w:left w:val="nil"/>
              <w:bottom w:val="single" w:sz="4" w:space="0" w:color="000000"/>
              <w:right w:val="single" w:sz="4" w:space="0" w:color="000000"/>
            </w:tcBorders>
            <w:shd w:val="clear" w:color="auto" w:fill="auto"/>
            <w:hideMark/>
          </w:tcPr>
          <w:p w14:paraId="631CA686" w14:textId="77777777" w:rsidR="00F92DC0" w:rsidRPr="00306FF3" w:rsidRDefault="00F92DC0" w:rsidP="001B11AE">
            <w:pPr>
              <w:jc w:val="center"/>
              <w:rPr>
                <w:b/>
                <w:bCs/>
                <w:i/>
                <w:iCs/>
                <w:color w:val="000000"/>
                <w:sz w:val="12"/>
                <w:szCs w:val="12"/>
              </w:rPr>
            </w:pPr>
            <w:r w:rsidRPr="00306FF3">
              <w:rPr>
                <w:b/>
                <w:bCs/>
                <w:i/>
                <w:i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5D2D498E" w14:textId="77777777" w:rsidR="00F92DC0" w:rsidRPr="00306FF3" w:rsidRDefault="00F92DC0" w:rsidP="001B11AE">
            <w:pPr>
              <w:jc w:val="center"/>
              <w:rPr>
                <w:b/>
                <w:bCs/>
                <w:i/>
                <w:iCs/>
                <w:color w:val="000000"/>
                <w:sz w:val="12"/>
                <w:szCs w:val="12"/>
              </w:rPr>
            </w:pPr>
            <w:r w:rsidRPr="00306FF3">
              <w:rPr>
                <w:b/>
                <w:bCs/>
                <w:i/>
                <w:iCs/>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14:paraId="2D6BB57D"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81E3B47" w14:textId="77777777" w:rsidR="00F92DC0" w:rsidRPr="00306FF3" w:rsidRDefault="00F92DC0" w:rsidP="001B11AE">
            <w:pPr>
              <w:jc w:val="right"/>
              <w:rPr>
                <w:b/>
                <w:bCs/>
                <w:i/>
                <w:iCs/>
                <w:color w:val="000000"/>
                <w:sz w:val="12"/>
                <w:szCs w:val="12"/>
              </w:rPr>
            </w:pPr>
            <w:r w:rsidRPr="00306FF3">
              <w:rPr>
                <w:b/>
                <w:bCs/>
                <w:i/>
                <w:iCs/>
                <w:color w:val="000000"/>
                <w:sz w:val="12"/>
                <w:szCs w:val="12"/>
              </w:rPr>
              <w:t>1 810 000,00</w:t>
            </w:r>
          </w:p>
        </w:tc>
        <w:tc>
          <w:tcPr>
            <w:tcW w:w="350" w:type="pct"/>
            <w:tcBorders>
              <w:top w:val="nil"/>
              <w:left w:val="nil"/>
              <w:bottom w:val="single" w:sz="4" w:space="0" w:color="auto"/>
              <w:right w:val="single" w:sz="4" w:space="0" w:color="auto"/>
            </w:tcBorders>
            <w:shd w:val="clear" w:color="auto" w:fill="auto"/>
            <w:hideMark/>
          </w:tcPr>
          <w:p w14:paraId="5AD4D57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20E9C7C" w14:textId="77777777" w:rsidR="00F92DC0" w:rsidRPr="00306FF3" w:rsidRDefault="00F92DC0" w:rsidP="001B11AE">
            <w:pPr>
              <w:jc w:val="right"/>
              <w:rPr>
                <w:b/>
                <w:bCs/>
                <w:i/>
                <w:iCs/>
                <w:color w:val="000000"/>
                <w:sz w:val="12"/>
                <w:szCs w:val="12"/>
              </w:rPr>
            </w:pPr>
            <w:r w:rsidRPr="00306FF3">
              <w:rPr>
                <w:b/>
                <w:bCs/>
                <w:i/>
                <w:iCs/>
                <w:color w:val="000000"/>
                <w:sz w:val="12"/>
                <w:szCs w:val="12"/>
              </w:rPr>
              <w:t>2 814 210,60</w:t>
            </w:r>
          </w:p>
        </w:tc>
        <w:tc>
          <w:tcPr>
            <w:tcW w:w="310" w:type="pct"/>
            <w:tcBorders>
              <w:top w:val="nil"/>
              <w:left w:val="nil"/>
              <w:bottom w:val="single" w:sz="4" w:space="0" w:color="auto"/>
              <w:right w:val="single" w:sz="4" w:space="0" w:color="auto"/>
            </w:tcBorders>
            <w:shd w:val="clear" w:color="auto" w:fill="auto"/>
            <w:hideMark/>
          </w:tcPr>
          <w:p w14:paraId="759621D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B9D9C1D"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087AB80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6F21CC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1463E3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ECE2BA9" w14:textId="77777777" w:rsidR="00F92DC0" w:rsidRPr="00306FF3" w:rsidRDefault="00F92DC0" w:rsidP="001B11AE">
            <w:pPr>
              <w:jc w:val="right"/>
              <w:rPr>
                <w:b/>
                <w:bCs/>
                <w:i/>
                <w:iCs/>
                <w:color w:val="000000"/>
                <w:sz w:val="12"/>
                <w:szCs w:val="12"/>
              </w:rPr>
            </w:pPr>
            <w:r w:rsidRPr="00306FF3">
              <w:rPr>
                <w:b/>
                <w:bCs/>
                <w:i/>
                <w:iCs/>
                <w:color w:val="000000"/>
                <w:sz w:val="12"/>
                <w:szCs w:val="12"/>
              </w:rPr>
              <w:t>4 624 210,60</w:t>
            </w:r>
          </w:p>
        </w:tc>
        <w:tc>
          <w:tcPr>
            <w:tcW w:w="312" w:type="pct"/>
            <w:tcBorders>
              <w:top w:val="nil"/>
              <w:left w:val="nil"/>
              <w:bottom w:val="single" w:sz="4" w:space="0" w:color="auto"/>
              <w:right w:val="single" w:sz="4" w:space="0" w:color="auto"/>
            </w:tcBorders>
            <w:shd w:val="clear" w:color="auto" w:fill="auto"/>
            <w:hideMark/>
          </w:tcPr>
          <w:p w14:paraId="366DBE26" w14:textId="77777777" w:rsidR="00F92DC0" w:rsidRPr="00306FF3" w:rsidRDefault="00F92DC0" w:rsidP="001B11AE">
            <w:pPr>
              <w:jc w:val="right"/>
              <w:rPr>
                <w:b/>
                <w:bCs/>
                <w:i/>
                <w:iCs/>
                <w:color w:val="000000"/>
                <w:sz w:val="12"/>
                <w:szCs w:val="12"/>
              </w:rPr>
            </w:pPr>
            <w:r w:rsidRPr="00306FF3">
              <w:rPr>
                <w:b/>
                <w:bCs/>
                <w:i/>
                <w:iCs/>
                <w:color w:val="000000"/>
                <w:sz w:val="12"/>
                <w:szCs w:val="12"/>
              </w:rPr>
              <w:t>2 161 968,20</w:t>
            </w:r>
          </w:p>
        </w:tc>
        <w:tc>
          <w:tcPr>
            <w:tcW w:w="357" w:type="pct"/>
            <w:tcBorders>
              <w:top w:val="nil"/>
              <w:left w:val="nil"/>
              <w:bottom w:val="single" w:sz="4" w:space="0" w:color="auto"/>
              <w:right w:val="single" w:sz="4" w:space="0" w:color="auto"/>
            </w:tcBorders>
            <w:shd w:val="clear" w:color="auto" w:fill="auto"/>
            <w:hideMark/>
          </w:tcPr>
          <w:p w14:paraId="2B2483C9" w14:textId="77777777" w:rsidR="00F92DC0" w:rsidRPr="00306FF3" w:rsidRDefault="00F92DC0" w:rsidP="001B11AE">
            <w:pPr>
              <w:jc w:val="right"/>
              <w:rPr>
                <w:b/>
                <w:bCs/>
                <w:i/>
                <w:iCs/>
                <w:color w:val="000000"/>
                <w:sz w:val="12"/>
                <w:szCs w:val="12"/>
              </w:rPr>
            </w:pPr>
            <w:r w:rsidRPr="00306FF3">
              <w:rPr>
                <w:b/>
                <w:bCs/>
                <w:i/>
                <w:iCs/>
                <w:color w:val="000000"/>
                <w:sz w:val="12"/>
                <w:szCs w:val="12"/>
              </w:rPr>
              <w:t>6 786 178,80</w:t>
            </w:r>
          </w:p>
        </w:tc>
      </w:tr>
      <w:tr w:rsidR="00F92DC0" w:rsidRPr="00306FF3" w14:paraId="1F3B0BB2"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674A32A6" w14:textId="77777777" w:rsidR="00F92DC0" w:rsidRPr="00306FF3" w:rsidRDefault="00F92DC0" w:rsidP="001B11AE">
            <w:pPr>
              <w:rPr>
                <w:b/>
                <w:bCs/>
                <w:color w:val="000000"/>
                <w:sz w:val="12"/>
                <w:szCs w:val="12"/>
              </w:rPr>
            </w:pPr>
            <w:r w:rsidRPr="00306FF3">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000000"/>
              <w:right w:val="single" w:sz="4" w:space="0" w:color="000000"/>
            </w:tcBorders>
            <w:shd w:val="clear" w:color="auto" w:fill="auto"/>
            <w:hideMark/>
          </w:tcPr>
          <w:p w14:paraId="24860650"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4ACF624" w14:textId="77777777" w:rsidR="00F92DC0" w:rsidRPr="00306FF3" w:rsidRDefault="00F92DC0" w:rsidP="001B11AE">
            <w:pPr>
              <w:jc w:val="center"/>
              <w:rPr>
                <w:b/>
                <w:bCs/>
                <w:color w:val="000000"/>
                <w:sz w:val="12"/>
                <w:szCs w:val="12"/>
              </w:rPr>
            </w:pPr>
            <w:r w:rsidRPr="00306FF3">
              <w:rPr>
                <w:b/>
                <w:bCs/>
                <w:color w:val="000000"/>
                <w:sz w:val="12"/>
                <w:szCs w:val="12"/>
              </w:rPr>
              <w:t>08</w:t>
            </w:r>
          </w:p>
        </w:tc>
        <w:tc>
          <w:tcPr>
            <w:tcW w:w="131" w:type="pct"/>
            <w:tcBorders>
              <w:top w:val="nil"/>
              <w:left w:val="nil"/>
              <w:bottom w:val="single" w:sz="4" w:space="0" w:color="000000"/>
              <w:right w:val="single" w:sz="4" w:space="0" w:color="000000"/>
            </w:tcBorders>
            <w:shd w:val="clear" w:color="auto" w:fill="auto"/>
            <w:hideMark/>
          </w:tcPr>
          <w:p w14:paraId="3A6B9D11"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4D7574C9" w14:textId="77777777" w:rsidR="00F92DC0" w:rsidRPr="00306FF3" w:rsidRDefault="00F92DC0" w:rsidP="001B11AE">
            <w:pPr>
              <w:jc w:val="center"/>
              <w:rPr>
                <w:b/>
                <w:bCs/>
                <w:color w:val="000000"/>
                <w:sz w:val="12"/>
                <w:szCs w:val="12"/>
              </w:rPr>
            </w:pPr>
            <w:r w:rsidRPr="00306FF3">
              <w:rPr>
                <w:b/>
                <w:bCs/>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14:paraId="2E0E142B" w14:textId="77777777" w:rsidR="00F92DC0" w:rsidRPr="00306FF3" w:rsidRDefault="00F92DC0" w:rsidP="001B11AE">
            <w:pPr>
              <w:jc w:val="center"/>
              <w:rPr>
                <w:b/>
                <w:bCs/>
                <w:color w:val="000000"/>
                <w:sz w:val="12"/>
                <w:szCs w:val="12"/>
              </w:rPr>
            </w:pPr>
            <w:r w:rsidRPr="00306FF3">
              <w:rPr>
                <w:b/>
                <w:bCs/>
                <w:color w:val="000000"/>
                <w:sz w:val="12"/>
                <w:szCs w:val="12"/>
              </w:rPr>
              <w:t>100</w:t>
            </w:r>
          </w:p>
        </w:tc>
        <w:tc>
          <w:tcPr>
            <w:tcW w:w="316" w:type="pct"/>
            <w:tcBorders>
              <w:top w:val="nil"/>
              <w:left w:val="single" w:sz="4" w:space="0" w:color="auto"/>
              <w:bottom w:val="single" w:sz="4" w:space="0" w:color="auto"/>
              <w:right w:val="single" w:sz="4" w:space="0" w:color="auto"/>
            </w:tcBorders>
            <w:shd w:val="clear" w:color="auto" w:fill="auto"/>
            <w:hideMark/>
          </w:tcPr>
          <w:p w14:paraId="6D288498" w14:textId="77777777" w:rsidR="00F92DC0" w:rsidRPr="00306FF3" w:rsidRDefault="00F92DC0" w:rsidP="001B11AE">
            <w:pPr>
              <w:jc w:val="right"/>
              <w:rPr>
                <w:b/>
                <w:bCs/>
                <w:color w:val="000000"/>
                <w:sz w:val="12"/>
                <w:szCs w:val="12"/>
              </w:rPr>
            </w:pPr>
            <w:r w:rsidRPr="00306FF3">
              <w:rPr>
                <w:b/>
                <w:bCs/>
                <w:color w:val="000000"/>
                <w:sz w:val="12"/>
                <w:szCs w:val="12"/>
              </w:rPr>
              <w:t>147 319,70</w:t>
            </w:r>
          </w:p>
        </w:tc>
        <w:tc>
          <w:tcPr>
            <w:tcW w:w="350" w:type="pct"/>
            <w:tcBorders>
              <w:top w:val="nil"/>
              <w:left w:val="nil"/>
              <w:bottom w:val="single" w:sz="4" w:space="0" w:color="auto"/>
              <w:right w:val="single" w:sz="4" w:space="0" w:color="auto"/>
            </w:tcBorders>
            <w:shd w:val="clear" w:color="auto" w:fill="auto"/>
            <w:hideMark/>
          </w:tcPr>
          <w:p w14:paraId="4673A64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DBF547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1017AB6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716556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ED7D80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2986EBE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8146CE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2A1F8E4" w14:textId="77777777" w:rsidR="00F92DC0" w:rsidRPr="00306FF3" w:rsidRDefault="00F92DC0" w:rsidP="001B11AE">
            <w:pPr>
              <w:jc w:val="right"/>
              <w:rPr>
                <w:b/>
                <w:bCs/>
                <w:color w:val="000000"/>
                <w:sz w:val="12"/>
                <w:szCs w:val="12"/>
              </w:rPr>
            </w:pPr>
            <w:r w:rsidRPr="00306FF3">
              <w:rPr>
                <w:b/>
                <w:bCs/>
                <w:color w:val="000000"/>
                <w:sz w:val="12"/>
                <w:szCs w:val="12"/>
              </w:rPr>
              <w:t>147 319,70</w:t>
            </w:r>
          </w:p>
        </w:tc>
        <w:tc>
          <w:tcPr>
            <w:tcW w:w="312" w:type="pct"/>
            <w:tcBorders>
              <w:top w:val="nil"/>
              <w:left w:val="nil"/>
              <w:bottom w:val="single" w:sz="4" w:space="0" w:color="auto"/>
              <w:right w:val="single" w:sz="4" w:space="0" w:color="auto"/>
            </w:tcBorders>
            <w:shd w:val="clear" w:color="auto" w:fill="auto"/>
            <w:hideMark/>
          </w:tcPr>
          <w:p w14:paraId="1AD5EDB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1C0C4EE3" w14:textId="77777777" w:rsidR="00F92DC0" w:rsidRPr="00306FF3" w:rsidRDefault="00F92DC0" w:rsidP="001B11AE">
            <w:pPr>
              <w:jc w:val="right"/>
              <w:rPr>
                <w:b/>
                <w:bCs/>
                <w:color w:val="000000"/>
                <w:sz w:val="12"/>
                <w:szCs w:val="12"/>
              </w:rPr>
            </w:pPr>
            <w:r w:rsidRPr="00306FF3">
              <w:rPr>
                <w:b/>
                <w:bCs/>
                <w:color w:val="000000"/>
                <w:sz w:val="12"/>
                <w:szCs w:val="12"/>
              </w:rPr>
              <w:t>147 319,70</w:t>
            </w:r>
          </w:p>
        </w:tc>
      </w:tr>
      <w:tr w:rsidR="00F92DC0" w:rsidRPr="00306FF3" w14:paraId="755B8977"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73C6C1A"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240C0361"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BEA6339" w14:textId="77777777" w:rsidR="00F92DC0" w:rsidRPr="00306FF3" w:rsidRDefault="00F92DC0" w:rsidP="001B11AE">
            <w:pPr>
              <w:jc w:val="center"/>
              <w:rPr>
                <w:b/>
                <w:bCs/>
                <w:color w:val="000000"/>
                <w:sz w:val="12"/>
                <w:szCs w:val="12"/>
              </w:rPr>
            </w:pPr>
            <w:r w:rsidRPr="00306FF3">
              <w:rPr>
                <w:b/>
                <w:bCs/>
                <w:color w:val="000000"/>
                <w:sz w:val="12"/>
                <w:szCs w:val="12"/>
              </w:rPr>
              <w:t>08</w:t>
            </w:r>
          </w:p>
        </w:tc>
        <w:tc>
          <w:tcPr>
            <w:tcW w:w="131" w:type="pct"/>
            <w:tcBorders>
              <w:top w:val="nil"/>
              <w:left w:val="nil"/>
              <w:bottom w:val="single" w:sz="4" w:space="0" w:color="000000"/>
              <w:right w:val="single" w:sz="4" w:space="0" w:color="000000"/>
            </w:tcBorders>
            <w:shd w:val="clear" w:color="auto" w:fill="auto"/>
            <w:hideMark/>
          </w:tcPr>
          <w:p w14:paraId="69ED6A61" w14:textId="77777777" w:rsidR="00F92DC0" w:rsidRPr="00306FF3" w:rsidRDefault="00F92DC0" w:rsidP="001B11AE">
            <w:pPr>
              <w:jc w:val="center"/>
              <w:rPr>
                <w:b/>
                <w:bCs/>
                <w:color w:val="000000"/>
                <w:sz w:val="12"/>
                <w:szCs w:val="12"/>
              </w:rPr>
            </w:pPr>
            <w:r w:rsidRPr="00306FF3">
              <w:rPr>
                <w:b/>
                <w:bCs/>
                <w:color w:val="000000"/>
                <w:sz w:val="12"/>
                <w:szCs w:val="12"/>
              </w:rPr>
              <w:t>04</w:t>
            </w:r>
          </w:p>
        </w:tc>
        <w:tc>
          <w:tcPr>
            <w:tcW w:w="323" w:type="pct"/>
            <w:tcBorders>
              <w:top w:val="nil"/>
              <w:left w:val="nil"/>
              <w:bottom w:val="single" w:sz="4" w:space="0" w:color="000000"/>
              <w:right w:val="single" w:sz="4" w:space="0" w:color="000000"/>
            </w:tcBorders>
            <w:shd w:val="clear" w:color="auto" w:fill="auto"/>
            <w:hideMark/>
          </w:tcPr>
          <w:p w14:paraId="54170200" w14:textId="77777777" w:rsidR="00F92DC0" w:rsidRPr="00306FF3" w:rsidRDefault="00F92DC0" w:rsidP="001B11AE">
            <w:pPr>
              <w:jc w:val="center"/>
              <w:rPr>
                <w:b/>
                <w:bCs/>
                <w:color w:val="000000"/>
                <w:sz w:val="12"/>
                <w:szCs w:val="12"/>
              </w:rPr>
            </w:pPr>
            <w:r w:rsidRPr="00306FF3">
              <w:rPr>
                <w:b/>
                <w:bCs/>
                <w:color w:val="000000"/>
                <w:sz w:val="12"/>
                <w:szCs w:val="12"/>
              </w:rPr>
              <w:t>10 2 00 10002</w:t>
            </w:r>
          </w:p>
        </w:tc>
        <w:tc>
          <w:tcPr>
            <w:tcW w:w="135" w:type="pct"/>
            <w:tcBorders>
              <w:top w:val="nil"/>
              <w:left w:val="nil"/>
              <w:bottom w:val="single" w:sz="4" w:space="0" w:color="000000"/>
              <w:right w:val="single" w:sz="4" w:space="0" w:color="000000"/>
            </w:tcBorders>
            <w:shd w:val="clear" w:color="auto" w:fill="auto"/>
            <w:hideMark/>
          </w:tcPr>
          <w:p w14:paraId="11B49005"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5705D75F" w14:textId="77777777" w:rsidR="00F92DC0" w:rsidRPr="00306FF3" w:rsidRDefault="00F92DC0" w:rsidP="001B11AE">
            <w:pPr>
              <w:jc w:val="right"/>
              <w:rPr>
                <w:b/>
                <w:bCs/>
                <w:color w:val="000000"/>
                <w:sz w:val="12"/>
                <w:szCs w:val="12"/>
              </w:rPr>
            </w:pPr>
            <w:r w:rsidRPr="00306FF3">
              <w:rPr>
                <w:b/>
                <w:bCs/>
                <w:color w:val="000000"/>
                <w:sz w:val="12"/>
                <w:szCs w:val="12"/>
              </w:rPr>
              <w:t>1 662 680,30</w:t>
            </w:r>
          </w:p>
        </w:tc>
        <w:tc>
          <w:tcPr>
            <w:tcW w:w="350" w:type="pct"/>
            <w:tcBorders>
              <w:top w:val="nil"/>
              <w:left w:val="nil"/>
              <w:bottom w:val="single" w:sz="4" w:space="0" w:color="auto"/>
              <w:right w:val="single" w:sz="4" w:space="0" w:color="auto"/>
            </w:tcBorders>
            <w:shd w:val="clear" w:color="auto" w:fill="auto"/>
            <w:hideMark/>
          </w:tcPr>
          <w:p w14:paraId="1624434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08351C76" w14:textId="77777777" w:rsidR="00F92DC0" w:rsidRPr="00306FF3" w:rsidRDefault="00F92DC0" w:rsidP="001B11AE">
            <w:pPr>
              <w:jc w:val="right"/>
              <w:rPr>
                <w:b/>
                <w:bCs/>
                <w:color w:val="000000"/>
                <w:sz w:val="12"/>
                <w:szCs w:val="12"/>
              </w:rPr>
            </w:pPr>
            <w:r w:rsidRPr="00306FF3">
              <w:rPr>
                <w:b/>
                <w:bCs/>
                <w:color w:val="000000"/>
                <w:sz w:val="12"/>
                <w:szCs w:val="12"/>
              </w:rPr>
              <w:t>2 814 210,60</w:t>
            </w:r>
          </w:p>
        </w:tc>
        <w:tc>
          <w:tcPr>
            <w:tcW w:w="310" w:type="pct"/>
            <w:tcBorders>
              <w:top w:val="nil"/>
              <w:left w:val="nil"/>
              <w:bottom w:val="single" w:sz="4" w:space="0" w:color="auto"/>
              <w:right w:val="single" w:sz="4" w:space="0" w:color="auto"/>
            </w:tcBorders>
            <w:shd w:val="clear" w:color="auto" w:fill="auto"/>
            <w:hideMark/>
          </w:tcPr>
          <w:p w14:paraId="78919A6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04DD62D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3C24E07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DC313D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FDCC8D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411C0B1" w14:textId="77777777" w:rsidR="00F92DC0" w:rsidRPr="00306FF3" w:rsidRDefault="00F92DC0" w:rsidP="001B11AE">
            <w:pPr>
              <w:jc w:val="right"/>
              <w:rPr>
                <w:b/>
                <w:bCs/>
                <w:color w:val="000000"/>
                <w:sz w:val="12"/>
                <w:szCs w:val="12"/>
              </w:rPr>
            </w:pPr>
            <w:r w:rsidRPr="00306FF3">
              <w:rPr>
                <w:b/>
                <w:bCs/>
                <w:color w:val="000000"/>
                <w:sz w:val="12"/>
                <w:szCs w:val="12"/>
              </w:rPr>
              <w:t>4 476 890,90</w:t>
            </w:r>
          </w:p>
        </w:tc>
        <w:tc>
          <w:tcPr>
            <w:tcW w:w="312" w:type="pct"/>
            <w:tcBorders>
              <w:top w:val="nil"/>
              <w:left w:val="nil"/>
              <w:bottom w:val="single" w:sz="4" w:space="0" w:color="auto"/>
              <w:right w:val="single" w:sz="4" w:space="0" w:color="auto"/>
            </w:tcBorders>
            <w:shd w:val="clear" w:color="auto" w:fill="auto"/>
            <w:hideMark/>
          </w:tcPr>
          <w:p w14:paraId="3819FF06" w14:textId="77777777" w:rsidR="00F92DC0" w:rsidRPr="00306FF3" w:rsidRDefault="00F92DC0" w:rsidP="001B11AE">
            <w:pPr>
              <w:jc w:val="right"/>
              <w:rPr>
                <w:b/>
                <w:bCs/>
                <w:color w:val="000000"/>
                <w:sz w:val="12"/>
                <w:szCs w:val="12"/>
              </w:rPr>
            </w:pPr>
            <w:r w:rsidRPr="00306FF3">
              <w:rPr>
                <w:b/>
                <w:bCs/>
                <w:color w:val="000000"/>
                <w:sz w:val="12"/>
                <w:szCs w:val="12"/>
              </w:rPr>
              <w:t>2 161 968,20</w:t>
            </w:r>
          </w:p>
        </w:tc>
        <w:tc>
          <w:tcPr>
            <w:tcW w:w="357" w:type="pct"/>
            <w:tcBorders>
              <w:top w:val="nil"/>
              <w:left w:val="nil"/>
              <w:bottom w:val="single" w:sz="4" w:space="0" w:color="auto"/>
              <w:right w:val="single" w:sz="4" w:space="0" w:color="auto"/>
            </w:tcBorders>
            <w:shd w:val="clear" w:color="auto" w:fill="auto"/>
            <w:hideMark/>
          </w:tcPr>
          <w:p w14:paraId="58594FE9" w14:textId="77777777" w:rsidR="00F92DC0" w:rsidRPr="00306FF3" w:rsidRDefault="00F92DC0" w:rsidP="001B11AE">
            <w:pPr>
              <w:jc w:val="right"/>
              <w:rPr>
                <w:b/>
                <w:bCs/>
                <w:color w:val="000000"/>
                <w:sz w:val="12"/>
                <w:szCs w:val="12"/>
              </w:rPr>
            </w:pPr>
            <w:r w:rsidRPr="00306FF3">
              <w:rPr>
                <w:b/>
                <w:bCs/>
                <w:color w:val="000000"/>
                <w:sz w:val="12"/>
                <w:szCs w:val="12"/>
              </w:rPr>
              <w:t>6 638 859,10</w:t>
            </w:r>
          </w:p>
        </w:tc>
      </w:tr>
      <w:tr w:rsidR="00F92DC0" w:rsidRPr="00306FF3" w14:paraId="2B46D819"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53B582AE" w14:textId="77777777" w:rsidR="00F92DC0" w:rsidRPr="00306FF3" w:rsidRDefault="00F92DC0" w:rsidP="001B11AE">
            <w:pPr>
              <w:rPr>
                <w:b/>
                <w:bCs/>
                <w:color w:val="000000"/>
                <w:sz w:val="12"/>
                <w:szCs w:val="12"/>
              </w:rPr>
            </w:pPr>
            <w:r w:rsidRPr="00306FF3">
              <w:rPr>
                <w:b/>
                <w:bCs/>
                <w:color w:val="000000"/>
                <w:sz w:val="12"/>
                <w:szCs w:val="12"/>
              </w:rPr>
              <w:t>СОЦИАЛЬНАЯ ПОЛИТИКА</w:t>
            </w:r>
          </w:p>
        </w:tc>
        <w:tc>
          <w:tcPr>
            <w:tcW w:w="155" w:type="pct"/>
            <w:tcBorders>
              <w:top w:val="nil"/>
              <w:left w:val="nil"/>
              <w:bottom w:val="single" w:sz="4" w:space="0" w:color="000000"/>
              <w:right w:val="single" w:sz="4" w:space="0" w:color="000000"/>
            </w:tcBorders>
            <w:shd w:val="clear" w:color="FFFFFF" w:fill="FFFFFF"/>
            <w:hideMark/>
          </w:tcPr>
          <w:p w14:paraId="75632F24"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914616D"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1DEA7B6D"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23" w:type="pct"/>
            <w:tcBorders>
              <w:top w:val="nil"/>
              <w:left w:val="nil"/>
              <w:bottom w:val="single" w:sz="4" w:space="0" w:color="000000"/>
              <w:right w:val="single" w:sz="4" w:space="0" w:color="000000"/>
            </w:tcBorders>
            <w:shd w:val="clear" w:color="auto" w:fill="auto"/>
            <w:hideMark/>
          </w:tcPr>
          <w:p w14:paraId="478DBC92"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2387FAD1"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32ADEC3C" w14:textId="77777777" w:rsidR="00F92DC0" w:rsidRPr="00306FF3" w:rsidRDefault="00F92DC0" w:rsidP="001B11AE">
            <w:pPr>
              <w:jc w:val="right"/>
              <w:rPr>
                <w:b/>
                <w:bCs/>
                <w:color w:val="000000"/>
                <w:sz w:val="12"/>
                <w:szCs w:val="12"/>
              </w:rPr>
            </w:pPr>
            <w:r w:rsidRPr="00306FF3">
              <w:rPr>
                <w:b/>
                <w:bCs/>
                <w:color w:val="000000"/>
                <w:sz w:val="12"/>
                <w:szCs w:val="12"/>
              </w:rPr>
              <w:t>5 447 821,96</w:t>
            </w:r>
          </w:p>
        </w:tc>
        <w:tc>
          <w:tcPr>
            <w:tcW w:w="350" w:type="pct"/>
            <w:tcBorders>
              <w:top w:val="nil"/>
              <w:left w:val="nil"/>
              <w:bottom w:val="single" w:sz="4" w:space="0" w:color="auto"/>
              <w:right w:val="single" w:sz="4" w:space="0" w:color="auto"/>
            </w:tcBorders>
            <w:shd w:val="clear" w:color="auto" w:fill="auto"/>
            <w:hideMark/>
          </w:tcPr>
          <w:p w14:paraId="554C7823"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71A9B559"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0" w:type="pct"/>
            <w:tcBorders>
              <w:top w:val="nil"/>
              <w:left w:val="nil"/>
              <w:bottom w:val="single" w:sz="4" w:space="0" w:color="auto"/>
              <w:right w:val="single" w:sz="4" w:space="0" w:color="auto"/>
            </w:tcBorders>
            <w:shd w:val="clear" w:color="auto" w:fill="auto"/>
            <w:hideMark/>
          </w:tcPr>
          <w:p w14:paraId="169F00FC"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6CF57B84"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20906B18" w14:textId="77777777" w:rsidR="00F92DC0" w:rsidRPr="00306FF3" w:rsidRDefault="00F92DC0" w:rsidP="001B11AE">
            <w:pPr>
              <w:jc w:val="right"/>
              <w:rPr>
                <w:b/>
                <w:bCs/>
                <w:color w:val="000000"/>
                <w:sz w:val="12"/>
                <w:szCs w:val="12"/>
              </w:rPr>
            </w:pPr>
            <w:r w:rsidRPr="00306FF3">
              <w:rPr>
                <w:b/>
                <w:bCs/>
                <w:color w:val="000000"/>
                <w:sz w:val="12"/>
                <w:szCs w:val="12"/>
              </w:rPr>
              <w:t>15 462 840,70</w:t>
            </w:r>
          </w:p>
        </w:tc>
        <w:tc>
          <w:tcPr>
            <w:tcW w:w="332" w:type="pct"/>
            <w:tcBorders>
              <w:top w:val="nil"/>
              <w:left w:val="nil"/>
              <w:bottom w:val="single" w:sz="4" w:space="0" w:color="auto"/>
              <w:right w:val="single" w:sz="4" w:space="0" w:color="auto"/>
            </w:tcBorders>
            <w:shd w:val="clear" w:color="auto" w:fill="auto"/>
            <w:hideMark/>
          </w:tcPr>
          <w:p w14:paraId="5F69402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3CFCA9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359D3285" w14:textId="77777777" w:rsidR="00F92DC0" w:rsidRPr="00306FF3" w:rsidRDefault="00F92DC0" w:rsidP="001B11AE">
            <w:pPr>
              <w:jc w:val="right"/>
              <w:rPr>
                <w:b/>
                <w:bCs/>
                <w:color w:val="000000"/>
                <w:sz w:val="12"/>
                <w:szCs w:val="12"/>
              </w:rPr>
            </w:pPr>
            <w:r w:rsidRPr="00306FF3">
              <w:rPr>
                <w:b/>
                <w:bCs/>
                <w:color w:val="000000"/>
                <w:sz w:val="12"/>
                <w:szCs w:val="12"/>
              </w:rPr>
              <w:t>20 910 662,66</w:t>
            </w:r>
          </w:p>
        </w:tc>
        <w:tc>
          <w:tcPr>
            <w:tcW w:w="312" w:type="pct"/>
            <w:tcBorders>
              <w:top w:val="nil"/>
              <w:left w:val="nil"/>
              <w:bottom w:val="single" w:sz="4" w:space="0" w:color="auto"/>
              <w:right w:val="single" w:sz="4" w:space="0" w:color="auto"/>
            </w:tcBorders>
            <w:shd w:val="clear" w:color="auto" w:fill="auto"/>
            <w:hideMark/>
          </w:tcPr>
          <w:p w14:paraId="6AA7DC59" w14:textId="77777777" w:rsidR="00F92DC0" w:rsidRPr="00306FF3" w:rsidRDefault="00F92DC0" w:rsidP="001B11AE">
            <w:pPr>
              <w:jc w:val="right"/>
              <w:rPr>
                <w:b/>
                <w:bCs/>
                <w:color w:val="000000"/>
                <w:sz w:val="12"/>
                <w:szCs w:val="12"/>
              </w:rPr>
            </w:pPr>
            <w:r w:rsidRPr="00306FF3">
              <w:rPr>
                <w:b/>
                <w:bCs/>
                <w:color w:val="000000"/>
                <w:sz w:val="12"/>
                <w:szCs w:val="12"/>
              </w:rPr>
              <w:t>500 000,00</w:t>
            </w:r>
          </w:p>
        </w:tc>
        <w:tc>
          <w:tcPr>
            <w:tcW w:w="357" w:type="pct"/>
            <w:tcBorders>
              <w:top w:val="nil"/>
              <w:left w:val="nil"/>
              <w:bottom w:val="single" w:sz="4" w:space="0" w:color="auto"/>
              <w:right w:val="single" w:sz="4" w:space="0" w:color="auto"/>
            </w:tcBorders>
            <w:shd w:val="clear" w:color="auto" w:fill="auto"/>
            <w:hideMark/>
          </w:tcPr>
          <w:p w14:paraId="44BD3FD6" w14:textId="77777777" w:rsidR="00F92DC0" w:rsidRPr="00306FF3" w:rsidRDefault="00F92DC0" w:rsidP="001B11AE">
            <w:pPr>
              <w:jc w:val="right"/>
              <w:rPr>
                <w:b/>
                <w:bCs/>
                <w:color w:val="000000"/>
                <w:sz w:val="12"/>
                <w:szCs w:val="12"/>
              </w:rPr>
            </w:pPr>
            <w:r w:rsidRPr="00306FF3">
              <w:rPr>
                <w:b/>
                <w:bCs/>
                <w:color w:val="000000"/>
                <w:sz w:val="12"/>
                <w:szCs w:val="12"/>
              </w:rPr>
              <w:t>21 410 662,66</w:t>
            </w:r>
          </w:p>
        </w:tc>
      </w:tr>
      <w:tr w:rsidR="00F92DC0" w:rsidRPr="00306FF3" w14:paraId="2A820DB9"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57DD0B60" w14:textId="77777777" w:rsidR="00F92DC0" w:rsidRPr="00306FF3" w:rsidRDefault="00F92DC0" w:rsidP="001B11AE">
            <w:pPr>
              <w:rPr>
                <w:b/>
                <w:bCs/>
                <w:color w:val="000000"/>
                <w:sz w:val="12"/>
                <w:szCs w:val="12"/>
              </w:rPr>
            </w:pPr>
            <w:r w:rsidRPr="00306FF3">
              <w:rPr>
                <w:b/>
                <w:bCs/>
                <w:color w:val="000000"/>
                <w:sz w:val="12"/>
                <w:szCs w:val="12"/>
              </w:rPr>
              <w:t>Пенсионное обеспечение</w:t>
            </w:r>
          </w:p>
        </w:tc>
        <w:tc>
          <w:tcPr>
            <w:tcW w:w="155" w:type="pct"/>
            <w:tcBorders>
              <w:top w:val="nil"/>
              <w:left w:val="nil"/>
              <w:bottom w:val="single" w:sz="4" w:space="0" w:color="000000"/>
              <w:right w:val="single" w:sz="4" w:space="0" w:color="000000"/>
            </w:tcBorders>
            <w:shd w:val="clear" w:color="FFFFFF" w:fill="FFFFFF"/>
            <w:hideMark/>
          </w:tcPr>
          <w:p w14:paraId="560A48FA"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639E7643"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512BC134"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169FD211"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0C4A986A"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4C5E3DD" w14:textId="77777777" w:rsidR="00F92DC0" w:rsidRPr="00306FF3" w:rsidRDefault="00F92DC0" w:rsidP="001B11AE">
            <w:pPr>
              <w:jc w:val="right"/>
              <w:rPr>
                <w:b/>
                <w:bCs/>
                <w:color w:val="000000"/>
                <w:sz w:val="12"/>
                <w:szCs w:val="12"/>
              </w:rPr>
            </w:pPr>
            <w:r w:rsidRPr="00306FF3">
              <w:rPr>
                <w:b/>
                <w:bCs/>
                <w:color w:val="000000"/>
                <w:sz w:val="12"/>
                <w:szCs w:val="12"/>
              </w:rPr>
              <w:t>1 642 821,96</w:t>
            </w:r>
          </w:p>
        </w:tc>
        <w:tc>
          <w:tcPr>
            <w:tcW w:w="350" w:type="pct"/>
            <w:tcBorders>
              <w:top w:val="nil"/>
              <w:left w:val="nil"/>
              <w:bottom w:val="single" w:sz="4" w:space="0" w:color="auto"/>
              <w:right w:val="single" w:sz="4" w:space="0" w:color="auto"/>
            </w:tcBorders>
            <w:shd w:val="clear" w:color="auto" w:fill="auto"/>
            <w:hideMark/>
          </w:tcPr>
          <w:p w14:paraId="56C3687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18B1BC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70B69CB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28A7852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3DAD080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321AF2D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EE27E8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621C5D13" w14:textId="77777777" w:rsidR="00F92DC0" w:rsidRPr="00306FF3" w:rsidRDefault="00F92DC0" w:rsidP="001B11AE">
            <w:pPr>
              <w:jc w:val="right"/>
              <w:rPr>
                <w:b/>
                <w:bCs/>
                <w:color w:val="000000"/>
                <w:sz w:val="12"/>
                <w:szCs w:val="12"/>
              </w:rPr>
            </w:pPr>
            <w:r w:rsidRPr="00306FF3">
              <w:rPr>
                <w:b/>
                <w:bCs/>
                <w:color w:val="000000"/>
                <w:sz w:val="12"/>
                <w:szCs w:val="12"/>
              </w:rPr>
              <w:t>1 642 821,96</w:t>
            </w:r>
          </w:p>
        </w:tc>
        <w:tc>
          <w:tcPr>
            <w:tcW w:w="312" w:type="pct"/>
            <w:tcBorders>
              <w:top w:val="nil"/>
              <w:left w:val="nil"/>
              <w:bottom w:val="single" w:sz="4" w:space="0" w:color="auto"/>
              <w:right w:val="single" w:sz="4" w:space="0" w:color="auto"/>
            </w:tcBorders>
            <w:shd w:val="clear" w:color="auto" w:fill="auto"/>
            <w:hideMark/>
          </w:tcPr>
          <w:p w14:paraId="752B9AE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4E2C3E6" w14:textId="77777777" w:rsidR="00F92DC0" w:rsidRPr="00306FF3" w:rsidRDefault="00F92DC0" w:rsidP="001B11AE">
            <w:pPr>
              <w:jc w:val="right"/>
              <w:rPr>
                <w:b/>
                <w:bCs/>
                <w:color w:val="000000"/>
                <w:sz w:val="12"/>
                <w:szCs w:val="12"/>
              </w:rPr>
            </w:pPr>
            <w:r w:rsidRPr="00306FF3">
              <w:rPr>
                <w:b/>
                <w:bCs/>
                <w:color w:val="000000"/>
                <w:sz w:val="12"/>
                <w:szCs w:val="12"/>
              </w:rPr>
              <w:t>1 642 821,96</w:t>
            </w:r>
          </w:p>
        </w:tc>
      </w:tr>
      <w:tr w:rsidR="00F92DC0" w:rsidRPr="00306FF3" w14:paraId="6B596713"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5A552A67" w14:textId="77777777" w:rsidR="00F92DC0" w:rsidRPr="00306FF3" w:rsidRDefault="00F92DC0" w:rsidP="001B11AE">
            <w:pPr>
              <w:rPr>
                <w:b/>
                <w:bCs/>
                <w:i/>
                <w:iCs/>
                <w:color w:val="000000"/>
                <w:sz w:val="12"/>
                <w:szCs w:val="12"/>
              </w:rPr>
            </w:pPr>
            <w:r w:rsidRPr="00306FF3">
              <w:rPr>
                <w:b/>
                <w:bCs/>
                <w:i/>
                <w:iCs/>
                <w:color w:val="000000"/>
                <w:sz w:val="12"/>
                <w:szCs w:val="12"/>
              </w:rPr>
              <w:t>Выполнение других обязательств муниципальных образований</w:t>
            </w:r>
          </w:p>
        </w:tc>
        <w:tc>
          <w:tcPr>
            <w:tcW w:w="155" w:type="pct"/>
            <w:tcBorders>
              <w:top w:val="nil"/>
              <w:left w:val="nil"/>
              <w:bottom w:val="single" w:sz="4" w:space="0" w:color="000000"/>
              <w:right w:val="single" w:sz="4" w:space="0" w:color="000000"/>
            </w:tcBorders>
            <w:shd w:val="clear" w:color="FFFFFF" w:fill="FFFFFF"/>
            <w:hideMark/>
          </w:tcPr>
          <w:p w14:paraId="1048941A"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B666563" w14:textId="77777777" w:rsidR="00F92DC0" w:rsidRPr="00306FF3" w:rsidRDefault="00F92DC0" w:rsidP="001B11AE">
            <w:pPr>
              <w:jc w:val="center"/>
              <w:rPr>
                <w:b/>
                <w:bCs/>
                <w:i/>
                <w:iCs/>
                <w:color w:val="000000"/>
                <w:sz w:val="12"/>
                <w:szCs w:val="12"/>
              </w:rPr>
            </w:pPr>
            <w:r w:rsidRPr="00306FF3">
              <w:rPr>
                <w:b/>
                <w:bCs/>
                <w:i/>
                <w:i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324C6CCB" w14:textId="77777777" w:rsidR="00F92DC0" w:rsidRPr="00306FF3" w:rsidRDefault="00F92DC0" w:rsidP="001B11AE">
            <w:pPr>
              <w:jc w:val="center"/>
              <w:rPr>
                <w:b/>
                <w:bCs/>
                <w:i/>
                <w:iCs/>
                <w:color w:val="000000"/>
                <w:sz w:val="12"/>
                <w:szCs w:val="12"/>
              </w:rPr>
            </w:pPr>
            <w:r w:rsidRPr="00306FF3">
              <w:rPr>
                <w:b/>
                <w:bCs/>
                <w:i/>
                <w:i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38F67BD1" w14:textId="77777777" w:rsidR="00F92DC0" w:rsidRPr="00306FF3" w:rsidRDefault="00F92DC0" w:rsidP="001B11AE">
            <w:pPr>
              <w:jc w:val="center"/>
              <w:rPr>
                <w:b/>
                <w:bCs/>
                <w:i/>
                <w:iCs/>
                <w:color w:val="000000"/>
                <w:sz w:val="12"/>
                <w:szCs w:val="12"/>
              </w:rPr>
            </w:pPr>
            <w:r w:rsidRPr="00306FF3">
              <w:rPr>
                <w:b/>
                <w:bCs/>
                <w:i/>
                <w:i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14:paraId="62F8D31F"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7EC83010" w14:textId="77777777" w:rsidR="00F92DC0" w:rsidRPr="00306FF3" w:rsidRDefault="00F92DC0" w:rsidP="001B11AE">
            <w:pPr>
              <w:jc w:val="right"/>
              <w:rPr>
                <w:b/>
                <w:bCs/>
                <w:i/>
                <w:iCs/>
                <w:color w:val="000000"/>
                <w:sz w:val="12"/>
                <w:szCs w:val="12"/>
              </w:rPr>
            </w:pPr>
            <w:r w:rsidRPr="00306FF3">
              <w:rPr>
                <w:b/>
                <w:bCs/>
                <w:i/>
                <w:iCs/>
                <w:color w:val="000000"/>
                <w:sz w:val="12"/>
                <w:szCs w:val="12"/>
              </w:rPr>
              <w:t>1 642 821,96</w:t>
            </w:r>
          </w:p>
        </w:tc>
        <w:tc>
          <w:tcPr>
            <w:tcW w:w="350" w:type="pct"/>
            <w:tcBorders>
              <w:top w:val="nil"/>
              <w:left w:val="nil"/>
              <w:bottom w:val="single" w:sz="4" w:space="0" w:color="auto"/>
              <w:right w:val="single" w:sz="4" w:space="0" w:color="auto"/>
            </w:tcBorders>
            <w:shd w:val="clear" w:color="auto" w:fill="auto"/>
            <w:hideMark/>
          </w:tcPr>
          <w:p w14:paraId="60E8D3E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F16ACD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03F0D4F3"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49262DE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58BB65D5"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283E8CB3"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2A86D39"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272CE0B" w14:textId="77777777" w:rsidR="00F92DC0" w:rsidRPr="00306FF3" w:rsidRDefault="00F92DC0" w:rsidP="001B11AE">
            <w:pPr>
              <w:jc w:val="right"/>
              <w:rPr>
                <w:b/>
                <w:bCs/>
                <w:i/>
                <w:iCs/>
                <w:color w:val="000000"/>
                <w:sz w:val="12"/>
                <w:szCs w:val="12"/>
              </w:rPr>
            </w:pPr>
            <w:r w:rsidRPr="00306FF3">
              <w:rPr>
                <w:b/>
                <w:bCs/>
                <w:i/>
                <w:iCs/>
                <w:color w:val="000000"/>
                <w:sz w:val="12"/>
                <w:szCs w:val="12"/>
              </w:rPr>
              <w:t>1 642 821,96</w:t>
            </w:r>
          </w:p>
        </w:tc>
        <w:tc>
          <w:tcPr>
            <w:tcW w:w="312" w:type="pct"/>
            <w:tcBorders>
              <w:top w:val="nil"/>
              <w:left w:val="nil"/>
              <w:bottom w:val="single" w:sz="4" w:space="0" w:color="auto"/>
              <w:right w:val="single" w:sz="4" w:space="0" w:color="auto"/>
            </w:tcBorders>
            <w:shd w:val="clear" w:color="auto" w:fill="auto"/>
            <w:hideMark/>
          </w:tcPr>
          <w:p w14:paraId="59574786"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045FD41F" w14:textId="77777777" w:rsidR="00F92DC0" w:rsidRPr="00306FF3" w:rsidRDefault="00F92DC0" w:rsidP="001B11AE">
            <w:pPr>
              <w:jc w:val="right"/>
              <w:rPr>
                <w:b/>
                <w:bCs/>
                <w:i/>
                <w:iCs/>
                <w:color w:val="000000"/>
                <w:sz w:val="12"/>
                <w:szCs w:val="12"/>
              </w:rPr>
            </w:pPr>
            <w:r w:rsidRPr="00306FF3">
              <w:rPr>
                <w:b/>
                <w:bCs/>
                <w:i/>
                <w:iCs/>
                <w:color w:val="000000"/>
                <w:sz w:val="12"/>
                <w:szCs w:val="12"/>
              </w:rPr>
              <w:t>1 642 821,96</w:t>
            </w:r>
          </w:p>
        </w:tc>
      </w:tr>
      <w:tr w:rsidR="00F92DC0" w:rsidRPr="00306FF3" w14:paraId="17CF6576"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FD43E7C" w14:textId="77777777" w:rsidR="00F92DC0" w:rsidRPr="00306FF3" w:rsidRDefault="00F92DC0" w:rsidP="001B11AE">
            <w:pPr>
              <w:rPr>
                <w:b/>
                <w:bCs/>
                <w:color w:val="000000"/>
                <w:sz w:val="12"/>
                <w:szCs w:val="12"/>
              </w:rPr>
            </w:pPr>
            <w:r w:rsidRPr="00306FF3">
              <w:rPr>
                <w:b/>
                <w:bCs/>
                <w:color w:val="000000"/>
                <w:sz w:val="12"/>
                <w:szCs w:val="12"/>
              </w:rPr>
              <w:t>Социальное обеспечение и иные выплаты населению</w:t>
            </w:r>
          </w:p>
        </w:tc>
        <w:tc>
          <w:tcPr>
            <w:tcW w:w="155" w:type="pct"/>
            <w:tcBorders>
              <w:top w:val="nil"/>
              <w:left w:val="nil"/>
              <w:bottom w:val="single" w:sz="4" w:space="0" w:color="000000"/>
              <w:right w:val="single" w:sz="4" w:space="0" w:color="000000"/>
            </w:tcBorders>
            <w:shd w:val="clear" w:color="auto" w:fill="auto"/>
            <w:hideMark/>
          </w:tcPr>
          <w:p w14:paraId="6C6DFB2D"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249EF46"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796D2911" w14:textId="77777777" w:rsidR="00F92DC0" w:rsidRPr="00306FF3" w:rsidRDefault="00F92DC0" w:rsidP="001B11AE">
            <w:pPr>
              <w:jc w:val="center"/>
              <w:rPr>
                <w:b/>
                <w:bCs/>
                <w:color w:val="000000"/>
                <w:sz w:val="12"/>
                <w:szCs w:val="12"/>
              </w:rPr>
            </w:pPr>
            <w:r w:rsidRPr="00306FF3">
              <w:rPr>
                <w:b/>
                <w:bCs/>
                <w:color w:val="000000"/>
                <w:sz w:val="12"/>
                <w:szCs w:val="12"/>
              </w:rPr>
              <w:t>01</w:t>
            </w:r>
          </w:p>
        </w:tc>
        <w:tc>
          <w:tcPr>
            <w:tcW w:w="323" w:type="pct"/>
            <w:tcBorders>
              <w:top w:val="nil"/>
              <w:left w:val="nil"/>
              <w:bottom w:val="single" w:sz="4" w:space="0" w:color="000000"/>
              <w:right w:val="single" w:sz="4" w:space="0" w:color="000000"/>
            </w:tcBorders>
            <w:shd w:val="clear" w:color="auto" w:fill="auto"/>
            <w:hideMark/>
          </w:tcPr>
          <w:p w14:paraId="6BCD6CCE" w14:textId="77777777" w:rsidR="00F92DC0" w:rsidRPr="00306FF3" w:rsidRDefault="00F92DC0" w:rsidP="001B11AE">
            <w:pPr>
              <w:jc w:val="center"/>
              <w:rPr>
                <w:b/>
                <w:bCs/>
                <w:color w:val="000000"/>
                <w:sz w:val="12"/>
                <w:szCs w:val="12"/>
              </w:rPr>
            </w:pPr>
            <w:r w:rsidRPr="00306FF3">
              <w:rPr>
                <w:b/>
                <w:bCs/>
                <w:color w:val="000000"/>
                <w:sz w:val="12"/>
                <w:szCs w:val="12"/>
              </w:rPr>
              <w:t>99 5 00 91019</w:t>
            </w:r>
          </w:p>
        </w:tc>
        <w:tc>
          <w:tcPr>
            <w:tcW w:w="135" w:type="pct"/>
            <w:tcBorders>
              <w:top w:val="nil"/>
              <w:left w:val="nil"/>
              <w:bottom w:val="single" w:sz="4" w:space="0" w:color="000000"/>
              <w:right w:val="single" w:sz="4" w:space="0" w:color="000000"/>
            </w:tcBorders>
            <w:shd w:val="clear" w:color="auto" w:fill="auto"/>
            <w:hideMark/>
          </w:tcPr>
          <w:p w14:paraId="42D40FF3" w14:textId="77777777" w:rsidR="00F92DC0" w:rsidRPr="00306FF3" w:rsidRDefault="00F92DC0" w:rsidP="001B11AE">
            <w:pPr>
              <w:jc w:val="center"/>
              <w:rPr>
                <w:b/>
                <w:bCs/>
                <w:color w:val="000000"/>
                <w:sz w:val="12"/>
                <w:szCs w:val="12"/>
              </w:rPr>
            </w:pPr>
            <w:r w:rsidRPr="00306FF3">
              <w:rPr>
                <w:b/>
                <w:bCs/>
                <w:color w:val="000000"/>
                <w:sz w:val="12"/>
                <w:szCs w:val="12"/>
              </w:rPr>
              <w:t>300</w:t>
            </w:r>
          </w:p>
        </w:tc>
        <w:tc>
          <w:tcPr>
            <w:tcW w:w="316" w:type="pct"/>
            <w:tcBorders>
              <w:top w:val="nil"/>
              <w:left w:val="single" w:sz="4" w:space="0" w:color="auto"/>
              <w:bottom w:val="single" w:sz="4" w:space="0" w:color="auto"/>
              <w:right w:val="single" w:sz="4" w:space="0" w:color="auto"/>
            </w:tcBorders>
            <w:shd w:val="clear" w:color="auto" w:fill="auto"/>
            <w:hideMark/>
          </w:tcPr>
          <w:p w14:paraId="5C74B385" w14:textId="77777777" w:rsidR="00F92DC0" w:rsidRPr="00306FF3" w:rsidRDefault="00F92DC0" w:rsidP="001B11AE">
            <w:pPr>
              <w:jc w:val="right"/>
              <w:rPr>
                <w:b/>
                <w:bCs/>
                <w:color w:val="000000"/>
                <w:sz w:val="12"/>
                <w:szCs w:val="12"/>
              </w:rPr>
            </w:pPr>
            <w:r w:rsidRPr="00306FF3">
              <w:rPr>
                <w:b/>
                <w:bCs/>
                <w:color w:val="000000"/>
                <w:sz w:val="12"/>
                <w:szCs w:val="12"/>
              </w:rPr>
              <w:t>1 642 821,96</w:t>
            </w:r>
          </w:p>
        </w:tc>
        <w:tc>
          <w:tcPr>
            <w:tcW w:w="350" w:type="pct"/>
            <w:tcBorders>
              <w:top w:val="nil"/>
              <w:left w:val="nil"/>
              <w:bottom w:val="single" w:sz="4" w:space="0" w:color="auto"/>
              <w:right w:val="single" w:sz="4" w:space="0" w:color="auto"/>
            </w:tcBorders>
            <w:shd w:val="clear" w:color="auto" w:fill="auto"/>
            <w:hideMark/>
          </w:tcPr>
          <w:p w14:paraId="0417D1C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0D79EA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0AEF357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5E27E7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D1AF84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EB342C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E15088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7F627FF" w14:textId="77777777" w:rsidR="00F92DC0" w:rsidRPr="00306FF3" w:rsidRDefault="00F92DC0" w:rsidP="001B11AE">
            <w:pPr>
              <w:jc w:val="right"/>
              <w:rPr>
                <w:b/>
                <w:bCs/>
                <w:color w:val="000000"/>
                <w:sz w:val="12"/>
                <w:szCs w:val="12"/>
              </w:rPr>
            </w:pPr>
            <w:r w:rsidRPr="00306FF3">
              <w:rPr>
                <w:b/>
                <w:bCs/>
                <w:color w:val="000000"/>
                <w:sz w:val="12"/>
                <w:szCs w:val="12"/>
              </w:rPr>
              <w:t>1 642 821,96</w:t>
            </w:r>
          </w:p>
        </w:tc>
        <w:tc>
          <w:tcPr>
            <w:tcW w:w="312" w:type="pct"/>
            <w:tcBorders>
              <w:top w:val="nil"/>
              <w:left w:val="nil"/>
              <w:bottom w:val="single" w:sz="4" w:space="0" w:color="auto"/>
              <w:right w:val="single" w:sz="4" w:space="0" w:color="auto"/>
            </w:tcBorders>
            <w:shd w:val="clear" w:color="auto" w:fill="auto"/>
            <w:hideMark/>
          </w:tcPr>
          <w:p w14:paraId="4969378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64832FD8" w14:textId="77777777" w:rsidR="00F92DC0" w:rsidRPr="00306FF3" w:rsidRDefault="00F92DC0" w:rsidP="001B11AE">
            <w:pPr>
              <w:jc w:val="right"/>
              <w:rPr>
                <w:b/>
                <w:bCs/>
                <w:color w:val="000000"/>
                <w:sz w:val="12"/>
                <w:szCs w:val="12"/>
              </w:rPr>
            </w:pPr>
            <w:r w:rsidRPr="00306FF3">
              <w:rPr>
                <w:b/>
                <w:bCs/>
                <w:color w:val="000000"/>
                <w:sz w:val="12"/>
                <w:szCs w:val="12"/>
              </w:rPr>
              <w:t>1 642 821,96</w:t>
            </w:r>
          </w:p>
        </w:tc>
      </w:tr>
      <w:tr w:rsidR="00F92DC0" w:rsidRPr="00306FF3" w14:paraId="105058A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0A741A3D" w14:textId="77777777" w:rsidR="00F92DC0" w:rsidRPr="00306FF3" w:rsidRDefault="00F92DC0" w:rsidP="001B11AE">
            <w:pPr>
              <w:rPr>
                <w:b/>
                <w:bCs/>
                <w:color w:val="000000"/>
                <w:sz w:val="12"/>
                <w:szCs w:val="12"/>
              </w:rPr>
            </w:pPr>
            <w:r w:rsidRPr="00306FF3">
              <w:rPr>
                <w:b/>
                <w:bCs/>
                <w:color w:val="000000"/>
                <w:sz w:val="12"/>
                <w:szCs w:val="12"/>
              </w:rPr>
              <w:t>Социальное обеспечение населения</w:t>
            </w:r>
          </w:p>
        </w:tc>
        <w:tc>
          <w:tcPr>
            <w:tcW w:w="155" w:type="pct"/>
            <w:tcBorders>
              <w:top w:val="nil"/>
              <w:left w:val="nil"/>
              <w:bottom w:val="single" w:sz="4" w:space="0" w:color="000000"/>
              <w:right w:val="single" w:sz="4" w:space="0" w:color="000000"/>
            </w:tcBorders>
            <w:shd w:val="clear" w:color="FFFFFF" w:fill="FFFFFF"/>
            <w:hideMark/>
          </w:tcPr>
          <w:p w14:paraId="231F5CBF"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0535C2EA"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7A832EF8"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15ADE77E"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4B9688F1"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691059EB" w14:textId="77777777" w:rsidR="00F92DC0" w:rsidRPr="00306FF3" w:rsidRDefault="00F92DC0" w:rsidP="001B11AE">
            <w:pPr>
              <w:jc w:val="right"/>
              <w:rPr>
                <w:b/>
                <w:bCs/>
                <w:color w:val="000000"/>
                <w:sz w:val="12"/>
                <w:szCs w:val="12"/>
              </w:rPr>
            </w:pPr>
            <w:r w:rsidRPr="00306FF3">
              <w:rPr>
                <w:b/>
                <w:bCs/>
                <w:color w:val="000000"/>
                <w:sz w:val="12"/>
                <w:szCs w:val="12"/>
              </w:rPr>
              <w:t>3 705 000,00</w:t>
            </w:r>
          </w:p>
        </w:tc>
        <w:tc>
          <w:tcPr>
            <w:tcW w:w="350" w:type="pct"/>
            <w:tcBorders>
              <w:top w:val="nil"/>
              <w:left w:val="nil"/>
              <w:bottom w:val="single" w:sz="4" w:space="0" w:color="auto"/>
              <w:right w:val="single" w:sz="4" w:space="0" w:color="auto"/>
            </w:tcBorders>
            <w:shd w:val="clear" w:color="auto" w:fill="auto"/>
            <w:hideMark/>
          </w:tcPr>
          <w:p w14:paraId="33567A71"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17A41460"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0" w:type="pct"/>
            <w:tcBorders>
              <w:top w:val="nil"/>
              <w:left w:val="nil"/>
              <w:bottom w:val="single" w:sz="4" w:space="0" w:color="auto"/>
              <w:right w:val="single" w:sz="4" w:space="0" w:color="auto"/>
            </w:tcBorders>
            <w:shd w:val="clear" w:color="auto" w:fill="auto"/>
            <w:hideMark/>
          </w:tcPr>
          <w:p w14:paraId="0CAE59C1"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17B60168"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3C60A06A" w14:textId="77777777" w:rsidR="00F92DC0" w:rsidRPr="00306FF3" w:rsidRDefault="00F92DC0" w:rsidP="001B11AE">
            <w:pPr>
              <w:jc w:val="right"/>
              <w:rPr>
                <w:b/>
                <w:bCs/>
                <w:color w:val="000000"/>
                <w:sz w:val="12"/>
                <w:szCs w:val="12"/>
              </w:rPr>
            </w:pPr>
            <w:r w:rsidRPr="00306FF3">
              <w:rPr>
                <w:b/>
                <w:bCs/>
                <w:color w:val="000000"/>
                <w:sz w:val="12"/>
                <w:szCs w:val="12"/>
              </w:rPr>
              <w:t>15 462 840,70</w:t>
            </w:r>
          </w:p>
        </w:tc>
        <w:tc>
          <w:tcPr>
            <w:tcW w:w="332" w:type="pct"/>
            <w:tcBorders>
              <w:top w:val="nil"/>
              <w:left w:val="nil"/>
              <w:bottom w:val="single" w:sz="4" w:space="0" w:color="auto"/>
              <w:right w:val="single" w:sz="4" w:space="0" w:color="auto"/>
            </w:tcBorders>
            <w:shd w:val="clear" w:color="auto" w:fill="auto"/>
            <w:hideMark/>
          </w:tcPr>
          <w:p w14:paraId="61F6CDB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43F8D3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5199B13" w14:textId="77777777" w:rsidR="00F92DC0" w:rsidRPr="00306FF3" w:rsidRDefault="00F92DC0" w:rsidP="001B11AE">
            <w:pPr>
              <w:jc w:val="right"/>
              <w:rPr>
                <w:b/>
                <w:bCs/>
                <w:color w:val="000000"/>
                <w:sz w:val="12"/>
                <w:szCs w:val="12"/>
              </w:rPr>
            </w:pPr>
            <w:r w:rsidRPr="00306FF3">
              <w:rPr>
                <w:b/>
                <w:bCs/>
                <w:color w:val="000000"/>
                <w:sz w:val="12"/>
                <w:szCs w:val="12"/>
              </w:rPr>
              <w:t>19 167 840,70</w:t>
            </w:r>
          </w:p>
        </w:tc>
        <w:tc>
          <w:tcPr>
            <w:tcW w:w="312" w:type="pct"/>
            <w:tcBorders>
              <w:top w:val="nil"/>
              <w:left w:val="nil"/>
              <w:bottom w:val="single" w:sz="4" w:space="0" w:color="auto"/>
              <w:right w:val="single" w:sz="4" w:space="0" w:color="auto"/>
            </w:tcBorders>
            <w:shd w:val="clear" w:color="auto" w:fill="auto"/>
            <w:hideMark/>
          </w:tcPr>
          <w:p w14:paraId="625EF9CC" w14:textId="77777777" w:rsidR="00F92DC0" w:rsidRPr="00306FF3" w:rsidRDefault="00F92DC0" w:rsidP="001B11AE">
            <w:pPr>
              <w:jc w:val="right"/>
              <w:rPr>
                <w:b/>
                <w:bCs/>
                <w:color w:val="000000"/>
                <w:sz w:val="12"/>
                <w:szCs w:val="12"/>
              </w:rPr>
            </w:pPr>
            <w:r w:rsidRPr="00306FF3">
              <w:rPr>
                <w:b/>
                <w:bCs/>
                <w:color w:val="000000"/>
                <w:sz w:val="12"/>
                <w:szCs w:val="12"/>
              </w:rPr>
              <w:t>500 000,00</w:t>
            </w:r>
          </w:p>
        </w:tc>
        <w:tc>
          <w:tcPr>
            <w:tcW w:w="357" w:type="pct"/>
            <w:tcBorders>
              <w:top w:val="nil"/>
              <w:left w:val="nil"/>
              <w:bottom w:val="single" w:sz="4" w:space="0" w:color="auto"/>
              <w:right w:val="single" w:sz="4" w:space="0" w:color="auto"/>
            </w:tcBorders>
            <w:shd w:val="clear" w:color="auto" w:fill="auto"/>
            <w:hideMark/>
          </w:tcPr>
          <w:p w14:paraId="70A1F567" w14:textId="77777777" w:rsidR="00F92DC0" w:rsidRPr="00306FF3" w:rsidRDefault="00F92DC0" w:rsidP="001B11AE">
            <w:pPr>
              <w:jc w:val="right"/>
              <w:rPr>
                <w:b/>
                <w:bCs/>
                <w:color w:val="000000"/>
                <w:sz w:val="12"/>
                <w:szCs w:val="12"/>
              </w:rPr>
            </w:pPr>
            <w:r w:rsidRPr="00306FF3">
              <w:rPr>
                <w:b/>
                <w:bCs/>
                <w:color w:val="000000"/>
                <w:sz w:val="12"/>
                <w:szCs w:val="12"/>
              </w:rPr>
              <w:t>19 667 840,70</w:t>
            </w:r>
          </w:p>
        </w:tc>
      </w:tr>
      <w:tr w:rsidR="00F92DC0" w:rsidRPr="00306FF3" w14:paraId="23C56167"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5657EE4" w14:textId="77777777" w:rsidR="00F92DC0" w:rsidRPr="00306FF3" w:rsidRDefault="00F92DC0" w:rsidP="001B11AE">
            <w:pPr>
              <w:rPr>
                <w:b/>
                <w:bCs/>
                <w:color w:val="000000"/>
                <w:sz w:val="12"/>
                <w:szCs w:val="12"/>
              </w:rPr>
            </w:pPr>
            <w:r w:rsidRPr="00306FF3">
              <w:rPr>
                <w:b/>
                <w:bCs/>
                <w:color w:val="000000"/>
                <w:sz w:val="12"/>
                <w:szCs w:val="12"/>
              </w:rPr>
              <w:t xml:space="preserve">Социальная поддержка граждан </w:t>
            </w:r>
          </w:p>
        </w:tc>
        <w:tc>
          <w:tcPr>
            <w:tcW w:w="155" w:type="pct"/>
            <w:tcBorders>
              <w:top w:val="nil"/>
              <w:left w:val="nil"/>
              <w:bottom w:val="single" w:sz="4" w:space="0" w:color="000000"/>
              <w:right w:val="single" w:sz="4" w:space="0" w:color="000000"/>
            </w:tcBorders>
            <w:shd w:val="clear" w:color="auto" w:fill="auto"/>
            <w:hideMark/>
          </w:tcPr>
          <w:p w14:paraId="51C1DF92"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5AACFDD"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54F5135F"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58F5054B" w14:textId="77777777" w:rsidR="00F92DC0" w:rsidRPr="00306FF3" w:rsidRDefault="00F92DC0" w:rsidP="001B11AE">
            <w:pPr>
              <w:jc w:val="center"/>
              <w:rPr>
                <w:b/>
                <w:bCs/>
                <w:color w:val="000000"/>
                <w:sz w:val="12"/>
                <w:szCs w:val="12"/>
              </w:rPr>
            </w:pPr>
            <w:r w:rsidRPr="00306FF3">
              <w:rPr>
                <w:b/>
                <w:bCs/>
                <w:color w:val="000000"/>
                <w:sz w:val="12"/>
                <w:szCs w:val="12"/>
              </w:rPr>
              <w:t>15 0 00 00000</w:t>
            </w:r>
          </w:p>
        </w:tc>
        <w:tc>
          <w:tcPr>
            <w:tcW w:w="135" w:type="pct"/>
            <w:tcBorders>
              <w:top w:val="nil"/>
              <w:left w:val="nil"/>
              <w:bottom w:val="single" w:sz="4" w:space="0" w:color="000000"/>
              <w:right w:val="single" w:sz="4" w:space="0" w:color="000000"/>
            </w:tcBorders>
            <w:shd w:val="clear" w:color="auto" w:fill="auto"/>
            <w:hideMark/>
          </w:tcPr>
          <w:p w14:paraId="4AD8E9A9"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7E88C2F2" w14:textId="77777777" w:rsidR="00F92DC0" w:rsidRPr="00306FF3" w:rsidRDefault="00F92DC0" w:rsidP="001B11AE">
            <w:pPr>
              <w:jc w:val="right"/>
              <w:rPr>
                <w:b/>
                <w:bCs/>
                <w:color w:val="000000"/>
                <w:sz w:val="12"/>
                <w:szCs w:val="12"/>
              </w:rPr>
            </w:pPr>
            <w:r w:rsidRPr="00306FF3">
              <w:rPr>
                <w:b/>
                <w:bCs/>
                <w:color w:val="000000"/>
                <w:sz w:val="12"/>
                <w:szCs w:val="12"/>
              </w:rPr>
              <w:t>1 155 000,00</w:t>
            </w:r>
          </w:p>
        </w:tc>
        <w:tc>
          <w:tcPr>
            <w:tcW w:w="350" w:type="pct"/>
            <w:tcBorders>
              <w:top w:val="nil"/>
              <w:left w:val="nil"/>
              <w:bottom w:val="single" w:sz="4" w:space="0" w:color="auto"/>
              <w:right w:val="single" w:sz="4" w:space="0" w:color="auto"/>
            </w:tcBorders>
            <w:shd w:val="clear" w:color="auto" w:fill="auto"/>
            <w:hideMark/>
          </w:tcPr>
          <w:p w14:paraId="5FABB3D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91F887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29C20D2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47F4A3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724DF60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33E4DF5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E58A9E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A7ADD94" w14:textId="77777777" w:rsidR="00F92DC0" w:rsidRPr="00306FF3" w:rsidRDefault="00F92DC0" w:rsidP="001B11AE">
            <w:pPr>
              <w:jc w:val="right"/>
              <w:rPr>
                <w:b/>
                <w:bCs/>
                <w:color w:val="000000"/>
                <w:sz w:val="12"/>
                <w:szCs w:val="12"/>
              </w:rPr>
            </w:pPr>
            <w:r w:rsidRPr="00306FF3">
              <w:rPr>
                <w:b/>
                <w:bCs/>
                <w:color w:val="000000"/>
                <w:sz w:val="12"/>
                <w:szCs w:val="12"/>
              </w:rPr>
              <w:t>1 155 000,00</w:t>
            </w:r>
          </w:p>
        </w:tc>
        <w:tc>
          <w:tcPr>
            <w:tcW w:w="312" w:type="pct"/>
            <w:tcBorders>
              <w:top w:val="nil"/>
              <w:left w:val="nil"/>
              <w:bottom w:val="single" w:sz="4" w:space="0" w:color="auto"/>
              <w:right w:val="single" w:sz="4" w:space="0" w:color="auto"/>
            </w:tcBorders>
            <w:shd w:val="clear" w:color="auto" w:fill="auto"/>
            <w:hideMark/>
          </w:tcPr>
          <w:p w14:paraId="36936EE0" w14:textId="77777777" w:rsidR="00F92DC0" w:rsidRPr="00306FF3" w:rsidRDefault="00F92DC0" w:rsidP="001B11AE">
            <w:pPr>
              <w:jc w:val="right"/>
              <w:rPr>
                <w:b/>
                <w:bCs/>
                <w:color w:val="000000"/>
                <w:sz w:val="12"/>
                <w:szCs w:val="12"/>
              </w:rPr>
            </w:pPr>
            <w:r w:rsidRPr="00306FF3">
              <w:rPr>
                <w:b/>
                <w:bCs/>
                <w:color w:val="000000"/>
                <w:sz w:val="12"/>
                <w:szCs w:val="12"/>
              </w:rPr>
              <w:t>500 000,00</w:t>
            </w:r>
          </w:p>
        </w:tc>
        <w:tc>
          <w:tcPr>
            <w:tcW w:w="357" w:type="pct"/>
            <w:tcBorders>
              <w:top w:val="nil"/>
              <w:left w:val="nil"/>
              <w:bottom w:val="single" w:sz="4" w:space="0" w:color="auto"/>
              <w:right w:val="single" w:sz="4" w:space="0" w:color="auto"/>
            </w:tcBorders>
            <w:shd w:val="clear" w:color="auto" w:fill="auto"/>
            <w:hideMark/>
          </w:tcPr>
          <w:p w14:paraId="511167BB" w14:textId="77777777" w:rsidR="00F92DC0" w:rsidRPr="00306FF3" w:rsidRDefault="00F92DC0" w:rsidP="001B11AE">
            <w:pPr>
              <w:jc w:val="right"/>
              <w:rPr>
                <w:b/>
                <w:bCs/>
                <w:color w:val="000000"/>
                <w:sz w:val="12"/>
                <w:szCs w:val="12"/>
              </w:rPr>
            </w:pPr>
            <w:r w:rsidRPr="00306FF3">
              <w:rPr>
                <w:b/>
                <w:bCs/>
                <w:color w:val="000000"/>
                <w:sz w:val="12"/>
                <w:szCs w:val="12"/>
              </w:rPr>
              <w:t>1 655 000,00</w:t>
            </w:r>
          </w:p>
        </w:tc>
      </w:tr>
      <w:tr w:rsidR="00F92DC0" w:rsidRPr="00306FF3" w14:paraId="29E33BE0"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6636788B" w14:textId="77777777" w:rsidR="00F92DC0" w:rsidRPr="00306FF3" w:rsidRDefault="00F92DC0" w:rsidP="001B11AE">
            <w:pPr>
              <w:rPr>
                <w:b/>
                <w:bCs/>
                <w:color w:val="000000"/>
                <w:sz w:val="12"/>
                <w:szCs w:val="12"/>
              </w:rPr>
            </w:pPr>
            <w:r w:rsidRPr="00306FF3">
              <w:rPr>
                <w:b/>
                <w:bCs/>
                <w:color w:val="000000"/>
                <w:sz w:val="12"/>
                <w:szCs w:val="12"/>
              </w:rPr>
              <w:t>Социальное обслуживание граждан</w:t>
            </w:r>
          </w:p>
        </w:tc>
        <w:tc>
          <w:tcPr>
            <w:tcW w:w="155" w:type="pct"/>
            <w:tcBorders>
              <w:top w:val="nil"/>
              <w:left w:val="nil"/>
              <w:bottom w:val="single" w:sz="4" w:space="0" w:color="000000"/>
              <w:right w:val="single" w:sz="4" w:space="0" w:color="000000"/>
            </w:tcBorders>
            <w:shd w:val="clear" w:color="auto" w:fill="auto"/>
            <w:hideMark/>
          </w:tcPr>
          <w:p w14:paraId="52BB5B50"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8AAFEB3"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52FA15C8"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5F228421" w14:textId="77777777" w:rsidR="00F92DC0" w:rsidRPr="00306FF3" w:rsidRDefault="00F92DC0" w:rsidP="001B11AE">
            <w:pPr>
              <w:jc w:val="center"/>
              <w:rPr>
                <w:b/>
                <w:bCs/>
                <w:color w:val="000000"/>
                <w:sz w:val="12"/>
                <w:szCs w:val="12"/>
              </w:rPr>
            </w:pPr>
            <w:r w:rsidRPr="00306FF3">
              <w:rPr>
                <w:b/>
                <w:bCs/>
                <w:color w:val="000000"/>
                <w:sz w:val="12"/>
                <w:szCs w:val="12"/>
              </w:rPr>
              <w:t>15 2 00 00000</w:t>
            </w:r>
          </w:p>
        </w:tc>
        <w:tc>
          <w:tcPr>
            <w:tcW w:w="135" w:type="pct"/>
            <w:tcBorders>
              <w:top w:val="nil"/>
              <w:left w:val="nil"/>
              <w:bottom w:val="single" w:sz="4" w:space="0" w:color="000000"/>
              <w:right w:val="single" w:sz="4" w:space="0" w:color="000000"/>
            </w:tcBorders>
            <w:shd w:val="clear" w:color="auto" w:fill="auto"/>
            <w:hideMark/>
          </w:tcPr>
          <w:p w14:paraId="4A33C419"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3EF6D251"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1DEF421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7EC7764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45122AC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650121E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777FCCC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CDED66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BD4734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058463C"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058B4FE8" w14:textId="77777777" w:rsidR="00F92DC0" w:rsidRPr="00306FF3" w:rsidRDefault="00F92DC0" w:rsidP="001B11AE">
            <w:pPr>
              <w:jc w:val="right"/>
              <w:rPr>
                <w:b/>
                <w:bCs/>
                <w:color w:val="000000"/>
                <w:sz w:val="12"/>
                <w:szCs w:val="12"/>
              </w:rPr>
            </w:pPr>
            <w:r w:rsidRPr="00306FF3">
              <w:rPr>
                <w:b/>
                <w:bCs/>
                <w:color w:val="000000"/>
                <w:sz w:val="12"/>
                <w:szCs w:val="12"/>
              </w:rPr>
              <w:t>500 000,00</w:t>
            </w:r>
          </w:p>
        </w:tc>
        <w:tc>
          <w:tcPr>
            <w:tcW w:w="357" w:type="pct"/>
            <w:tcBorders>
              <w:top w:val="nil"/>
              <w:left w:val="nil"/>
              <w:bottom w:val="single" w:sz="4" w:space="0" w:color="auto"/>
              <w:right w:val="single" w:sz="4" w:space="0" w:color="auto"/>
            </w:tcBorders>
            <w:shd w:val="clear" w:color="auto" w:fill="auto"/>
            <w:hideMark/>
          </w:tcPr>
          <w:p w14:paraId="4C851E2B" w14:textId="77777777" w:rsidR="00F92DC0" w:rsidRPr="00306FF3" w:rsidRDefault="00F92DC0" w:rsidP="001B11AE">
            <w:pPr>
              <w:jc w:val="right"/>
              <w:rPr>
                <w:b/>
                <w:bCs/>
                <w:color w:val="000000"/>
                <w:sz w:val="12"/>
                <w:szCs w:val="12"/>
              </w:rPr>
            </w:pPr>
            <w:r w:rsidRPr="00306FF3">
              <w:rPr>
                <w:b/>
                <w:bCs/>
                <w:color w:val="000000"/>
                <w:sz w:val="12"/>
                <w:szCs w:val="12"/>
              </w:rPr>
              <w:t>500 000,00</w:t>
            </w:r>
          </w:p>
        </w:tc>
      </w:tr>
      <w:tr w:rsidR="00F92DC0" w:rsidRPr="00306FF3" w14:paraId="2CB5A594"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D7CDB91" w14:textId="77777777" w:rsidR="00F92DC0" w:rsidRPr="00306FF3" w:rsidRDefault="00F92DC0" w:rsidP="001B11AE">
            <w:pPr>
              <w:rPr>
                <w:b/>
                <w:bCs/>
                <w:i/>
                <w:iCs/>
                <w:color w:val="000000"/>
                <w:sz w:val="12"/>
                <w:szCs w:val="12"/>
              </w:rPr>
            </w:pPr>
            <w:r w:rsidRPr="00306FF3">
              <w:rPr>
                <w:b/>
                <w:bCs/>
                <w:i/>
                <w:iCs/>
                <w:color w:val="000000"/>
                <w:sz w:val="12"/>
                <w:szCs w:val="12"/>
              </w:rPr>
              <w:t>МП "Поддержка социально ориентированных некоммерческих организаций"</w:t>
            </w:r>
          </w:p>
        </w:tc>
        <w:tc>
          <w:tcPr>
            <w:tcW w:w="155" w:type="pct"/>
            <w:tcBorders>
              <w:top w:val="nil"/>
              <w:left w:val="nil"/>
              <w:bottom w:val="single" w:sz="4" w:space="0" w:color="000000"/>
              <w:right w:val="single" w:sz="4" w:space="0" w:color="000000"/>
            </w:tcBorders>
            <w:shd w:val="clear" w:color="auto" w:fill="auto"/>
            <w:hideMark/>
          </w:tcPr>
          <w:p w14:paraId="09FFFF54"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CF2EF17" w14:textId="77777777" w:rsidR="00F92DC0" w:rsidRPr="00306FF3" w:rsidRDefault="00F92DC0" w:rsidP="001B11AE">
            <w:pPr>
              <w:jc w:val="center"/>
              <w:rPr>
                <w:b/>
                <w:bCs/>
                <w:i/>
                <w:iCs/>
                <w:color w:val="000000"/>
                <w:sz w:val="12"/>
                <w:szCs w:val="12"/>
              </w:rPr>
            </w:pPr>
            <w:r w:rsidRPr="00306FF3">
              <w:rPr>
                <w:b/>
                <w:bCs/>
                <w:i/>
                <w:i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4ECB1A53" w14:textId="77777777" w:rsidR="00F92DC0" w:rsidRPr="00306FF3" w:rsidRDefault="00F92DC0" w:rsidP="001B11AE">
            <w:pPr>
              <w:jc w:val="center"/>
              <w:rPr>
                <w:b/>
                <w:bCs/>
                <w:i/>
                <w:iCs/>
                <w:color w:val="000000"/>
                <w:sz w:val="12"/>
                <w:szCs w:val="12"/>
              </w:rPr>
            </w:pPr>
            <w:r w:rsidRPr="00306FF3">
              <w:rPr>
                <w:b/>
                <w:bCs/>
                <w:i/>
                <w:i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60BDBB3E" w14:textId="77777777" w:rsidR="00F92DC0" w:rsidRPr="00306FF3" w:rsidRDefault="00F92DC0" w:rsidP="001B11AE">
            <w:pPr>
              <w:jc w:val="center"/>
              <w:rPr>
                <w:b/>
                <w:bCs/>
                <w:i/>
                <w:iCs/>
                <w:color w:val="000000"/>
                <w:sz w:val="12"/>
                <w:szCs w:val="12"/>
              </w:rPr>
            </w:pPr>
            <w:r w:rsidRPr="00306FF3">
              <w:rPr>
                <w:b/>
                <w:bCs/>
                <w:i/>
                <w:iCs/>
                <w:color w:val="000000"/>
                <w:sz w:val="12"/>
                <w:szCs w:val="12"/>
              </w:rPr>
              <w:t>15 2 00 10010</w:t>
            </w:r>
          </w:p>
        </w:tc>
        <w:tc>
          <w:tcPr>
            <w:tcW w:w="135" w:type="pct"/>
            <w:tcBorders>
              <w:top w:val="nil"/>
              <w:left w:val="nil"/>
              <w:bottom w:val="single" w:sz="4" w:space="0" w:color="000000"/>
              <w:right w:val="single" w:sz="4" w:space="0" w:color="000000"/>
            </w:tcBorders>
            <w:shd w:val="clear" w:color="auto" w:fill="auto"/>
            <w:hideMark/>
          </w:tcPr>
          <w:p w14:paraId="69C5123C"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48598A66"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2E1F3589"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7E55915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33B6EA17"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0B3F428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4E73A0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5A95531"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C35F2F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CB605F4" w14:textId="77777777" w:rsidR="00F92DC0" w:rsidRPr="00306FF3" w:rsidRDefault="00F92DC0" w:rsidP="001B11AE">
            <w:pPr>
              <w:jc w:val="right"/>
              <w:rPr>
                <w:b/>
                <w:bCs/>
                <w:i/>
                <w:iCs/>
                <w:color w:val="000000"/>
                <w:sz w:val="12"/>
                <w:szCs w:val="12"/>
              </w:rPr>
            </w:pPr>
            <w:r w:rsidRPr="00306FF3">
              <w:rPr>
                <w:b/>
                <w:bCs/>
                <w:i/>
                <w:i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7E0F4BE3" w14:textId="77777777" w:rsidR="00F92DC0" w:rsidRPr="00306FF3" w:rsidRDefault="00F92DC0" w:rsidP="001B11AE">
            <w:pPr>
              <w:jc w:val="right"/>
              <w:rPr>
                <w:b/>
                <w:bCs/>
                <w:i/>
                <w:iCs/>
                <w:color w:val="000000"/>
                <w:sz w:val="12"/>
                <w:szCs w:val="12"/>
              </w:rPr>
            </w:pPr>
            <w:r w:rsidRPr="00306FF3">
              <w:rPr>
                <w:b/>
                <w:bCs/>
                <w:i/>
                <w:iCs/>
                <w:color w:val="000000"/>
                <w:sz w:val="12"/>
                <w:szCs w:val="12"/>
              </w:rPr>
              <w:t>500 000,00</w:t>
            </w:r>
          </w:p>
        </w:tc>
        <w:tc>
          <w:tcPr>
            <w:tcW w:w="357" w:type="pct"/>
            <w:tcBorders>
              <w:top w:val="nil"/>
              <w:left w:val="nil"/>
              <w:bottom w:val="single" w:sz="4" w:space="0" w:color="auto"/>
              <w:right w:val="single" w:sz="4" w:space="0" w:color="auto"/>
            </w:tcBorders>
            <w:shd w:val="clear" w:color="auto" w:fill="auto"/>
            <w:hideMark/>
          </w:tcPr>
          <w:p w14:paraId="2BDF3309" w14:textId="77777777" w:rsidR="00F92DC0" w:rsidRPr="00306FF3" w:rsidRDefault="00F92DC0" w:rsidP="001B11AE">
            <w:pPr>
              <w:jc w:val="right"/>
              <w:rPr>
                <w:b/>
                <w:bCs/>
                <w:i/>
                <w:iCs/>
                <w:color w:val="000000"/>
                <w:sz w:val="12"/>
                <w:szCs w:val="12"/>
              </w:rPr>
            </w:pPr>
            <w:r w:rsidRPr="00306FF3">
              <w:rPr>
                <w:b/>
                <w:bCs/>
                <w:i/>
                <w:iCs/>
                <w:color w:val="000000"/>
                <w:sz w:val="12"/>
                <w:szCs w:val="12"/>
              </w:rPr>
              <w:t>500 000,00</w:t>
            </w:r>
          </w:p>
        </w:tc>
      </w:tr>
      <w:tr w:rsidR="00F92DC0" w:rsidRPr="00306FF3" w14:paraId="1044010C"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4F9DF947" w14:textId="77777777" w:rsidR="00F92DC0" w:rsidRPr="00306FF3" w:rsidRDefault="00F92DC0" w:rsidP="001B11AE">
            <w:pPr>
              <w:rPr>
                <w:b/>
                <w:bCs/>
                <w:color w:val="000000"/>
                <w:sz w:val="12"/>
                <w:szCs w:val="12"/>
              </w:rPr>
            </w:pPr>
            <w:r w:rsidRPr="00306FF3">
              <w:rPr>
                <w:b/>
                <w:bCs/>
                <w:color w:val="000000"/>
                <w:sz w:val="12"/>
                <w:szCs w:val="12"/>
              </w:rPr>
              <w:t>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000000"/>
              <w:right w:val="single" w:sz="4" w:space="0" w:color="000000"/>
            </w:tcBorders>
            <w:shd w:val="clear" w:color="auto" w:fill="auto"/>
            <w:hideMark/>
          </w:tcPr>
          <w:p w14:paraId="7A7102D0"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C85E696"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17EC009B"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53DFF44D" w14:textId="77777777" w:rsidR="00F92DC0" w:rsidRPr="00306FF3" w:rsidRDefault="00F92DC0" w:rsidP="001B11AE">
            <w:pPr>
              <w:jc w:val="center"/>
              <w:rPr>
                <w:b/>
                <w:bCs/>
                <w:color w:val="000000"/>
                <w:sz w:val="12"/>
                <w:szCs w:val="12"/>
              </w:rPr>
            </w:pPr>
            <w:r w:rsidRPr="00306FF3">
              <w:rPr>
                <w:b/>
                <w:bCs/>
                <w:color w:val="000000"/>
                <w:sz w:val="12"/>
                <w:szCs w:val="12"/>
              </w:rPr>
              <w:t>15 2 00 00000</w:t>
            </w:r>
          </w:p>
        </w:tc>
        <w:tc>
          <w:tcPr>
            <w:tcW w:w="135" w:type="pct"/>
            <w:tcBorders>
              <w:top w:val="nil"/>
              <w:left w:val="nil"/>
              <w:bottom w:val="single" w:sz="4" w:space="0" w:color="000000"/>
              <w:right w:val="single" w:sz="4" w:space="0" w:color="000000"/>
            </w:tcBorders>
            <w:shd w:val="clear" w:color="auto" w:fill="auto"/>
            <w:hideMark/>
          </w:tcPr>
          <w:p w14:paraId="51AC1E70" w14:textId="77777777" w:rsidR="00F92DC0" w:rsidRPr="00306FF3" w:rsidRDefault="00F92DC0" w:rsidP="001B11AE">
            <w:pPr>
              <w:jc w:val="center"/>
              <w:rPr>
                <w:b/>
                <w:bCs/>
                <w:color w:val="000000"/>
                <w:sz w:val="12"/>
                <w:szCs w:val="12"/>
              </w:rPr>
            </w:pPr>
            <w:r w:rsidRPr="00306FF3">
              <w:rPr>
                <w:b/>
                <w:bCs/>
                <w:color w:val="000000"/>
                <w:sz w:val="12"/>
                <w:szCs w:val="12"/>
              </w:rPr>
              <w:t>600</w:t>
            </w:r>
          </w:p>
        </w:tc>
        <w:tc>
          <w:tcPr>
            <w:tcW w:w="316" w:type="pct"/>
            <w:tcBorders>
              <w:top w:val="nil"/>
              <w:left w:val="single" w:sz="4" w:space="0" w:color="auto"/>
              <w:bottom w:val="single" w:sz="4" w:space="0" w:color="auto"/>
              <w:right w:val="single" w:sz="4" w:space="0" w:color="auto"/>
            </w:tcBorders>
            <w:shd w:val="clear" w:color="auto" w:fill="auto"/>
            <w:hideMark/>
          </w:tcPr>
          <w:p w14:paraId="5318A12D"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72EC2A2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91A7FE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38A9711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7649E0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A104DF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E8CA0A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3FBF3E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3C962B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2FDC4F2F" w14:textId="77777777" w:rsidR="00F92DC0" w:rsidRPr="00306FF3" w:rsidRDefault="00F92DC0" w:rsidP="001B11AE">
            <w:pPr>
              <w:jc w:val="right"/>
              <w:rPr>
                <w:b/>
                <w:bCs/>
                <w:color w:val="000000"/>
                <w:sz w:val="12"/>
                <w:szCs w:val="12"/>
              </w:rPr>
            </w:pPr>
            <w:r w:rsidRPr="00306FF3">
              <w:rPr>
                <w:b/>
                <w:bCs/>
                <w:color w:val="000000"/>
                <w:sz w:val="12"/>
                <w:szCs w:val="12"/>
              </w:rPr>
              <w:t>500 000,00</w:t>
            </w:r>
          </w:p>
        </w:tc>
        <w:tc>
          <w:tcPr>
            <w:tcW w:w="357" w:type="pct"/>
            <w:tcBorders>
              <w:top w:val="nil"/>
              <w:left w:val="nil"/>
              <w:bottom w:val="single" w:sz="4" w:space="0" w:color="auto"/>
              <w:right w:val="single" w:sz="4" w:space="0" w:color="auto"/>
            </w:tcBorders>
            <w:shd w:val="clear" w:color="auto" w:fill="auto"/>
            <w:hideMark/>
          </w:tcPr>
          <w:p w14:paraId="31D695F7" w14:textId="77777777" w:rsidR="00F92DC0" w:rsidRPr="00306FF3" w:rsidRDefault="00F92DC0" w:rsidP="001B11AE">
            <w:pPr>
              <w:jc w:val="right"/>
              <w:rPr>
                <w:b/>
                <w:bCs/>
                <w:color w:val="000000"/>
                <w:sz w:val="12"/>
                <w:szCs w:val="12"/>
              </w:rPr>
            </w:pPr>
            <w:r w:rsidRPr="00306FF3">
              <w:rPr>
                <w:b/>
                <w:bCs/>
                <w:color w:val="000000"/>
                <w:sz w:val="12"/>
                <w:szCs w:val="12"/>
              </w:rPr>
              <w:t>500 000,00</w:t>
            </w:r>
          </w:p>
        </w:tc>
      </w:tr>
      <w:tr w:rsidR="00F92DC0" w:rsidRPr="00306FF3" w14:paraId="1F7B2BDE"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BE8D472" w14:textId="77777777" w:rsidR="00F92DC0" w:rsidRPr="00306FF3" w:rsidRDefault="00F92DC0" w:rsidP="001B11AE">
            <w:pPr>
              <w:rPr>
                <w:b/>
                <w:bCs/>
                <w:color w:val="000000"/>
                <w:sz w:val="12"/>
                <w:szCs w:val="12"/>
              </w:rPr>
            </w:pPr>
            <w:r w:rsidRPr="00306FF3">
              <w:rPr>
                <w:b/>
                <w:bCs/>
                <w:color w:val="000000"/>
                <w:sz w:val="12"/>
                <w:szCs w:val="12"/>
              </w:rPr>
              <w:t>Меры социальной поддержки отдельных категорий граждан</w:t>
            </w:r>
          </w:p>
        </w:tc>
        <w:tc>
          <w:tcPr>
            <w:tcW w:w="155" w:type="pct"/>
            <w:tcBorders>
              <w:top w:val="nil"/>
              <w:left w:val="nil"/>
              <w:bottom w:val="single" w:sz="4" w:space="0" w:color="000000"/>
              <w:right w:val="single" w:sz="4" w:space="0" w:color="000000"/>
            </w:tcBorders>
            <w:shd w:val="clear" w:color="auto" w:fill="auto"/>
            <w:hideMark/>
          </w:tcPr>
          <w:p w14:paraId="4E2ADDE6"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D8F9B24"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693FA511"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49AC7A15" w14:textId="77777777" w:rsidR="00F92DC0" w:rsidRPr="00306FF3" w:rsidRDefault="00F92DC0" w:rsidP="001B11AE">
            <w:pPr>
              <w:jc w:val="center"/>
              <w:rPr>
                <w:b/>
                <w:bCs/>
                <w:color w:val="000000"/>
                <w:sz w:val="12"/>
                <w:szCs w:val="12"/>
              </w:rPr>
            </w:pPr>
            <w:r w:rsidRPr="00306FF3">
              <w:rPr>
                <w:b/>
                <w:bCs/>
                <w:color w:val="000000"/>
                <w:sz w:val="12"/>
                <w:szCs w:val="12"/>
              </w:rPr>
              <w:t>15 3 00 00000</w:t>
            </w:r>
          </w:p>
        </w:tc>
        <w:tc>
          <w:tcPr>
            <w:tcW w:w="135" w:type="pct"/>
            <w:tcBorders>
              <w:top w:val="nil"/>
              <w:left w:val="nil"/>
              <w:bottom w:val="single" w:sz="4" w:space="0" w:color="000000"/>
              <w:right w:val="single" w:sz="4" w:space="0" w:color="000000"/>
            </w:tcBorders>
            <w:shd w:val="clear" w:color="auto" w:fill="auto"/>
            <w:hideMark/>
          </w:tcPr>
          <w:p w14:paraId="78D44999"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031867D9" w14:textId="77777777" w:rsidR="00F92DC0" w:rsidRPr="00306FF3" w:rsidRDefault="00F92DC0" w:rsidP="001B11AE">
            <w:pPr>
              <w:jc w:val="right"/>
              <w:rPr>
                <w:b/>
                <w:bCs/>
                <w:color w:val="000000"/>
                <w:sz w:val="12"/>
                <w:szCs w:val="12"/>
              </w:rPr>
            </w:pPr>
            <w:r w:rsidRPr="00306FF3">
              <w:rPr>
                <w:b/>
                <w:bCs/>
                <w:color w:val="000000"/>
                <w:sz w:val="12"/>
                <w:szCs w:val="12"/>
              </w:rPr>
              <w:t>1 155 000,00</w:t>
            </w:r>
          </w:p>
        </w:tc>
        <w:tc>
          <w:tcPr>
            <w:tcW w:w="350" w:type="pct"/>
            <w:tcBorders>
              <w:top w:val="nil"/>
              <w:left w:val="nil"/>
              <w:bottom w:val="single" w:sz="4" w:space="0" w:color="auto"/>
              <w:right w:val="single" w:sz="4" w:space="0" w:color="auto"/>
            </w:tcBorders>
            <w:shd w:val="clear" w:color="auto" w:fill="auto"/>
            <w:hideMark/>
          </w:tcPr>
          <w:p w14:paraId="5A54ADA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7D968D8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13C044D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21CD89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37AD404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C883C4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17CA6F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61E164B" w14:textId="77777777" w:rsidR="00F92DC0" w:rsidRPr="00306FF3" w:rsidRDefault="00F92DC0" w:rsidP="001B11AE">
            <w:pPr>
              <w:jc w:val="right"/>
              <w:rPr>
                <w:b/>
                <w:bCs/>
                <w:color w:val="000000"/>
                <w:sz w:val="12"/>
                <w:szCs w:val="12"/>
              </w:rPr>
            </w:pPr>
            <w:r w:rsidRPr="00306FF3">
              <w:rPr>
                <w:b/>
                <w:bCs/>
                <w:color w:val="000000"/>
                <w:sz w:val="12"/>
                <w:szCs w:val="12"/>
              </w:rPr>
              <w:t>1 155 000,00</w:t>
            </w:r>
          </w:p>
        </w:tc>
        <w:tc>
          <w:tcPr>
            <w:tcW w:w="312" w:type="pct"/>
            <w:tcBorders>
              <w:top w:val="nil"/>
              <w:left w:val="nil"/>
              <w:bottom w:val="single" w:sz="4" w:space="0" w:color="auto"/>
              <w:right w:val="single" w:sz="4" w:space="0" w:color="auto"/>
            </w:tcBorders>
            <w:shd w:val="clear" w:color="auto" w:fill="auto"/>
            <w:hideMark/>
          </w:tcPr>
          <w:p w14:paraId="4B49F67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6F80138E" w14:textId="77777777" w:rsidR="00F92DC0" w:rsidRPr="00306FF3" w:rsidRDefault="00F92DC0" w:rsidP="001B11AE">
            <w:pPr>
              <w:jc w:val="right"/>
              <w:rPr>
                <w:b/>
                <w:bCs/>
                <w:color w:val="000000"/>
                <w:sz w:val="12"/>
                <w:szCs w:val="12"/>
              </w:rPr>
            </w:pPr>
            <w:r w:rsidRPr="00306FF3">
              <w:rPr>
                <w:b/>
                <w:bCs/>
                <w:color w:val="000000"/>
                <w:sz w:val="12"/>
                <w:szCs w:val="12"/>
              </w:rPr>
              <w:t>1 155 000,00</w:t>
            </w:r>
          </w:p>
        </w:tc>
      </w:tr>
      <w:tr w:rsidR="00F92DC0" w:rsidRPr="00306FF3" w14:paraId="425A87FB"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34EB219" w14:textId="77777777" w:rsidR="00F92DC0" w:rsidRPr="00306FF3" w:rsidRDefault="00F92DC0" w:rsidP="001B11AE">
            <w:pPr>
              <w:rPr>
                <w:b/>
                <w:bCs/>
                <w:i/>
                <w:iCs/>
                <w:color w:val="000000"/>
                <w:sz w:val="12"/>
                <w:szCs w:val="12"/>
              </w:rPr>
            </w:pPr>
            <w:r w:rsidRPr="00306FF3">
              <w:rPr>
                <w:b/>
                <w:bCs/>
                <w:i/>
                <w:iCs/>
                <w:color w:val="000000"/>
                <w:sz w:val="12"/>
                <w:szCs w:val="12"/>
              </w:rPr>
              <w:t>МП "Социальная поддержка населения МО "Поселок Айхал" Мирнинского района РС (Я)"</w:t>
            </w:r>
          </w:p>
        </w:tc>
        <w:tc>
          <w:tcPr>
            <w:tcW w:w="155" w:type="pct"/>
            <w:tcBorders>
              <w:top w:val="nil"/>
              <w:left w:val="nil"/>
              <w:bottom w:val="single" w:sz="4" w:space="0" w:color="000000"/>
              <w:right w:val="single" w:sz="4" w:space="0" w:color="000000"/>
            </w:tcBorders>
            <w:shd w:val="clear" w:color="auto" w:fill="auto"/>
            <w:hideMark/>
          </w:tcPr>
          <w:p w14:paraId="0D1349BE"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800BDA3" w14:textId="77777777" w:rsidR="00F92DC0" w:rsidRPr="00306FF3" w:rsidRDefault="00F92DC0" w:rsidP="001B11AE">
            <w:pPr>
              <w:jc w:val="center"/>
              <w:rPr>
                <w:b/>
                <w:bCs/>
                <w:i/>
                <w:iCs/>
                <w:color w:val="000000"/>
                <w:sz w:val="12"/>
                <w:szCs w:val="12"/>
              </w:rPr>
            </w:pPr>
            <w:r w:rsidRPr="00306FF3">
              <w:rPr>
                <w:b/>
                <w:bCs/>
                <w:i/>
                <w:i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0F77F839" w14:textId="77777777" w:rsidR="00F92DC0" w:rsidRPr="00306FF3" w:rsidRDefault="00F92DC0" w:rsidP="001B11AE">
            <w:pPr>
              <w:jc w:val="center"/>
              <w:rPr>
                <w:b/>
                <w:bCs/>
                <w:i/>
                <w:iCs/>
                <w:color w:val="000000"/>
                <w:sz w:val="12"/>
                <w:szCs w:val="12"/>
              </w:rPr>
            </w:pPr>
            <w:r w:rsidRPr="00306FF3">
              <w:rPr>
                <w:b/>
                <w:bCs/>
                <w:i/>
                <w:i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087A6CAA" w14:textId="77777777" w:rsidR="00F92DC0" w:rsidRPr="00306FF3" w:rsidRDefault="00F92DC0" w:rsidP="001B11AE">
            <w:pPr>
              <w:jc w:val="center"/>
              <w:rPr>
                <w:b/>
                <w:bCs/>
                <w:i/>
                <w:iCs/>
                <w:color w:val="000000"/>
                <w:sz w:val="12"/>
                <w:szCs w:val="12"/>
              </w:rPr>
            </w:pPr>
            <w:r w:rsidRPr="00306FF3">
              <w:rPr>
                <w:b/>
                <w:bCs/>
                <w:i/>
                <w:i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14:paraId="5BA773F2"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421801FA" w14:textId="77777777" w:rsidR="00F92DC0" w:rsidRPr="00306FF3" w:rsidRDefault="00F92DC0" w:rsidP="001B11AE">
            <w:pPr>
              <w:jc w:val="right"/>
              <w:rPr>
                <w:b/>
                <w:bCs/>
                <w:i/>
                <w:iCs/>
                <w:color w:val="000000"/>
                <w:sz w:val="12"/>
                <w:szCs w:val="12"/>
              </w:rPr>
            </w:pPr>
            <w:r w:rsidRPr="00306FF3">
              <w:rPr>
                <w:b/>
                <w:bCs/>
                <w:i/>
                <w:iCs/>
                <w:color w:val="000000"/>
                <w:sz w:val="12"/>
                <w:szCs w:val="12"/>
              </w:rPr>
              <w:t>1 155 000,00</w:t>
            </w:r>
          </w:p>
        </w:tc>
        <w:tc>
          <w:tcPr>
            <w:tcW w:w="350" w:type="pct"/>
            <w:tcBorders>
              <w:top w:val="nil"/>
              <w:left w:val="nil"/>
              <w:bottom w:val="single" w:sz="4" w:space="0" w:color="auto"/>
              <w:right w:val="single" w:sz="4" w:space="0" w:color="auto"/>
            </w:tcBorders>
            <w:shd w:val="clear" w:color="auto" w:fill="auto"/>
            <w:hideMark/>
          </w:tcPr>
          <w:p w14:paraId="2E109F59"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EBDF6C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68B0AA7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C87D12C"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1706531"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2FE6EB55"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8DEF03F"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BB38EF5" w14:textId="77777777" w:rsidR="00F92DC0" w:rsidRPr="00306FF3" w:rsidRDefault="00F92DC0" w:rsidP="001B11AE">
            <w:pPr>
              <w:jc w:val="right"/>
              <w:rPr>
                <w:b/>
                <w:bCs/>
                <w:i/>
                <w:iCs/>
                <w:color w:val="000000"/>
                <w:sz w:val="12"/>
                <w:szCs w:val="12"/>
              </w:rPr>
            </w:pPr>
            <w:r w:rsidRPr="00306FF3">
              <w:rPr>
                <w:b/>
                <w:bCs/>
                <w:i/>
                <w:iCs/>
                <w:color w:val="000000"/>
                <w:sz w:val="12"/>
                <w:szCs w:val="12"/>
              </w:rPr>
              <w:t>1 155 000,00</w:t>
            </w:r>
          </w:p>
        </w:tc>
        <w:tc>
          <w:tcPr>
            <w:tcW w:w="312" w:type="pct"/>
            <w:tcBorders>
              <w:top w:val="nil"/>
              <w:left w:val="nil"/>
              <w:bottom w:val="single" w:sz="4" w:space="0" w:color="auto"/>
              <w:right w:val="single" w:sz="4" w:space="0" w:color="auto"/>
            </w:tcBorders>
            <w:shd w:val="clear" w:color="auto" w:fill="auto"/>
            <w:hideMark/>
          </w:tcPr>
          <w:p w14:paraId="22802054"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864E965" w14:textId="77777777" w:rsidR="00F92DC0" w:rsidRPr="00306FF3" w:rsidRDefault="00F92DC0" w:rsidP="001B11AE">
            <w:pPr>
              <w:jc w:val="right"/>
              <w:rPr>
                <w:b/>
                <w:bCs/>
                <w:i/>
                <w:iCs/>
                <w:color w:val="000000"/>
                <w:sz w:val="12"/>
                <w:szCs w:val="12"/>
              </w:rPr>
            </w:pPr>
            <w:r w:rsidRPr="00306FF3">
              <w:rPr>
                <w:b/>
                <w:bCs/>
                <w:i/>
                <w:iCs/>
                <w:color w:val="000000"/>
                <w:sz w:val="12"/>
                <w:szCs w:val="12"/>
              </w:rPr>
              <w:t>1 155 000,00</w:t>
            </w:r>
          </w:p>
        </w:tc>
      </w:tr>
      <w:tr w:rsidR="00F92DC0" w:rsidRPr="00306FF3" w14:paraId="31F496E6"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261F7C2E"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20EBBBF1"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0E95CE1E"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241105E7"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3C1C40D1" w14:textId="77777777" w:rsidR="00F92DC0" w:rsidRPr="00306FF3" w:rsidRDefault="00F92DC0" w:rsidP="001B11AE">
            <w:pPr>
              <w:jc w:val="center"/>
              <w:rPr>
                <w:b/>
                <w:bCs/>
                <w:color w:val="000000"/>
                <w:sz w:val="12"/>
                <w:szCs w:val="12"/>
              </w:rPr>
            </w:pPr>
            <w:r w:rsidRPr="00306FF3">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14:paraId="22EF59DC"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53570EC8" w14:textId="77777777" w:rsidR="00F92DC0" w:rsidRPr="00306FF3" w:rsidRDefault="00F92DC0" w:rsidP="001B11AE">
            <w:pPr>
              <w:jc w:val="right"/>
              <w:rPr>
                <w:b/>
                <w:bCs/>
                <w:color w:val="000000"/>
                <w:sz w:val="12"/>
                <w:szCs w:val="12"/>
              </w:rPr>
            </w:pPr>
            <w:r w:rsidRPr="00306FF3">
              <w:rPr>
                <w:b/>
                <w:bCs/>
                <w:color w:val="000000"/>
                <w:sz w:val="12"/>
                <w:szCs w:val="12"/>
              </w:rPr>
              <w:t>30 000,00</w:t>
            </w:r>
          </w:p>
        </w:tc>
        <w:tc>
          <w:tcPr>
            <w:tcW w:w="350" w:type="pct"/>
            <w:tcBorders>
              <w:top w:val="nil"/>
              <w:left w:val="nil"/>
              <w:bottom w:val="single" w:sz="4" w:space="0" w:color="auto"/>
              <w:right w:val="single" w:sz="4" w:space="0" w:color="auto"/>
            </w:tcBorders>
            <w:shd w:val="clear" w:color="auto" w:fill="auto"/>
            <w:hideMark/>
          </w:tcPr>
          <w:p w14:paraId="4DDF01E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7F5895F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047E148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3E632D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138697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4C33100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DFA20C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FC74189" w14:textId="77777777" w:rsidR="00F92DC0" w:rsidRPr="00306FF3" w:rsidRDefault="00F92DC0" w:rsidP="001B11AE">
            <w:pPr>
              <w:jc w:val="right"/>
              <w:rPr>
                <w:b/>
                <w:bCs/>
                <w:color w:val="000000"/>
                <w:sz w:val="12"/>
                <w:szCs w:val="12"/>
              </w:rPr>
            </w:pPr>
            <w:r w:rsidRPr="00306FF3">
              <w:rPr>
                <w:b/>
                <w:bCs/>
                <w:color w:val="000000"/>
                <w:sz w:val="12"/>
                <w:szCs w:val="12"/>
              </w:rPr>
              <w:t>30 000,00</w:t>
            </w:r>
          </w:p>
        </w:tc>
        <w:tc>
          <w:tcPr>
            <w:tcW w:w="312" w:type="pct"/>
            <w:tcBorders>
              <w:top w:val="nil"/>
              <w:left w:val="nil"/>
              <w:bottom w:val="single" w:sz="4" w:space="0" w:color="auto"/>
              <w:right w:val="single" w:sz="4" w:space="0" w:color="auto"/>
            </w:tcBorders>
            <w:shd w:val="clear" w:color="auto" w:fill="auto"/>
            <w:hideMark/>
          </w:tcPr>
          <w:p w14:paraId="7A2A122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3B07B697" w14:textId="77777777" w:rsidR="00F92DC0" w:rsidRPr="00306FF3" w:rsidRDefault="00F92DC0" w:rsidP="001B11AE">
            <w:pPr>
              <w:jc w:val="right"/>
              <w:rPr>
                <w:b/>
                <w:bCs/>
                <w:color w:val="000000"/>
                <w:sz w:val="12"/>
                <w:szCs w:val="12"/>
              </w:rPr>
            </w:pPr>
            <w:r w:rsidRPr="00306FF3">
              <w:rPr>
                <w:b/>
                <w:bCs/>
                <w:color w:val="000000"/>
                <w:sz w:val="12"/>
                <w:szCs w:val="12"/>
              </w:rPr>
              <w:t>30 000,00</w:t>
            </w:r>
          </w:p>
        </w:tc>
      </w:tr>
      <w:tr w:rsidR="00F92DC0" w:rsidRPr="00306FF3" w14:paraId="1DA23F37"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F4DB971" w14:textId="77777777" w:rsidR="00F92DC0" w:rsidRPr="00306FF3" w:rsidRDefault="00F92DC0" w:rsidP="001B11AE">
            <w:pPr>
              <w:rPr>
                <w:b/>
                <w:bCs/>
                <w:color w:val="000000"/>
                <w:sz w:val="12"/>
                <w:szCs w:val="12"/>
              </w:rPr>
            </w:pPr>
            <w:r w:rsidRPr="00306FF3">
              <w:rPr>
                <w:b/>
                <w:bCs/>
                <w:color w:val="000000"/>
                <w:sz w:val="12"/>
                <w:szCs w:val="12"/>
              </w:rPr>
              <w:t>Социальное обеспечение и иные выплаты населению</w:t>
            </w:r>
          </w:p>
        </w:tc>
        <w:tc>
          <w:tcPr>
            <w:tcW w:w="155" w:type="pct"/>
            <w:tcBorders>
              <w:top w:val="nil"/>
              <w:left w:val="nil"/>
              <w:bottom w:val="single" w:sz="4" w:space="0" w:color="000000"/>
              <w:right w:val="single" w:sz="4" w:space="0" w:color="000000"/>
            </w:tcBorders>
            <w:shd w:val="clear" w:color="auto" w:fill="auto"/>
            <w:hideMark/>
          </w:tcPr>
          <w:p w14:paraId="33CFED42"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ACDC236"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52A06529"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6E55C409" w14:textId="77777777" w:rsidR="00F92DC0" w:rsidRPr="00306FF3" w:rsidRDefault="00F92DC0" w:rsidP="001B11AE">
            <w:pPr>
              <w:jc w:val="center"/>
              <w:rPr>
                <w:b/>
                <w:bCs/>
                <w:color w:val="000000"/>
                <w:sz w:val="12"/>
                <w:szCs w:val="12"/>
              </w:rPr>
            </w:pPr>
            <w:r w:rsidRPr="00306FF3">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14:paraId="6B4E8DEB" w14:textId="77777777" w:rsidR="00F92DC0" w:rsidRPr="00306FF3" w:rsidRDefault="00F92DC0" w:rsidP="001B11AE">
            <w:pPr>
              <w:jc w:val="center"/>
              <w:rPr>
                <w:b/>
                <w:bCs/>
                <w:color w:val="000000"/>
                <w:sz w:val="12"/>
                <w:szCs w:val="12"/>
              </w:rPr>
            </w:pPr>
            <w:r w:rsidRPr="00306FF3">
              <w:rPr>
                <w:b/>
                <w:bCs/>
                <w:color w:val="000000"/>
                <w:sz w:val="12"/>
                <w:szCs w:val="12"/>
              </w:rPr>
              <w:t>300</w:t>
            </w:r>
          </w:p>
        </w:tc>
        <w:tc>
          <w:tcPr>
            <w:tcW w:w="316" w:type="pct"/>
            <w:tcBorders>
              <w:top w:val="nil"/>
              <w:left w:val="single" w:sz="4" w:space="0" w:color="auto"/>
              <w:bottom w:val="single" w:sz="4" w:space="0" w:color="auto"/>
              <w:right w:val="single" w:sz="4" w:space="0" w:color="auto"/>
            </w:tcBorders>
            <w:shd w:val="clear" w:color="auto" w:fill="auto"/>
            <w:hideMark/>
          </w:tcPr>
          <w:p w14:paraId="3FA76BEE" w14:textId="77777777" w:rsidR="00F92DC0" w:rsidRPr="00306FF3" w:rsidRDefault="00F92DC0" w:rsidP="001B11AE">
            <w:pPr>
              <w:jc w:val="right"/>
              <w:rPr>
                <w:b/>
                <w:bCs/>
                <w:color w:val="000000"/>
                <w:sz w:val="12"/>
                <w:szCs w:val="12"/>
              </w:rPr>
            </w:pPr>
            <w:r w:rsidRPr="00306FF3">
              <w:rPr>
                <w:b/>
                <w:bCs/>
                <w:color w:val="000000"/>
                <w:sz w:val="12"/>
                <w:szCs w:val="12"/>
              </w:rPr>
              <w:t>1 125 000,00</w:t>
            </w:r>
          </w:p>
        </w:tc>
        <w:tc>
          <w:tcPr>
            <w:tcW w:w="350" w:type="pct"/>
            <w:tcBorders>
              <w:top w:val="nil"/>
              <w:left w:val="nil"/>
              <w:bottom w:val="single" w:sz="4" w:space="0" w:color="auto"/>
              <w:right w:val="single" w:sz="4" w:space="0" w:color="auto"/>
            </w:tcBorders>
            <w:shd w:val="clear" w:color="auto" w:fill="auto"/>
            <w:hideMark/>
          </w:tcPr>
          <w:p w14:paraId="14E4512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60AB1F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335943C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028A830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6D1C44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8632FF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032BC6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57216A2" w14:textId="77777777" w:rsidR="00F92DC0" w:rsidRPr="00306FF3" w:rsidRDefault="00F92DC0" w:rsidP="001B11AE">
            <w:pPr>
              <w:jc w:val="right"/>
              <w:rPr>
                <w:b/>
                <w:bCs/>
                <w:color w:val="000000"/>
                <w:sz w:val="12"/>
                <w:szCs w:val="12"/>
              </w:rPr>
            </w:pPr>
            <w:r w:rsidRPr="00306FF3">
              <w:rPr>
                <w:b/>
                <w:bCs/>
                <w:color w:val="000000"/>
                <w:sz w:val="12"/>
                <w:szCs w:val="12"/>
              </w:rPr>
              <w:t>1 125 000,00</w:t>
            </w:r>
          </w:p>
        </w:tc>
        <w:tc>
          <w:tcPr>
            <w:tcW w:w="312" w:type="pct"/>
            <w:tcBorders>
              <w:top w:val="nil"/>
              <w:left w:val="nil"/>
              <w:bottom w:val="single" w:sz="4" w:space="0" w:color="auto"/>
              <w:right w:val="single" w:sz="4" w:space="0" w:color="auto"/>
            </w:tcBorders>
            <w:shd w:val="clear" w:color="auto" w:fill="auto"/>
            <w:hideMark/>
          </w:tcPr>
          <w:p w14:paraId="54DAF13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6E646C79" w14:textId="77777777" w:rsidR="00F92DC0" w:rsidRPr="00306FF3" w:rsidRDefault="00F92DC0" w:rsidP="001B11AE">
            <w:pPr>
              <w:jc w:val="right"/>
              <w:rPr>
                <w:b/>
                <w:bCs/>
                <w:color w:val="000000"/>
                <w:sz w:val="12"/>
                <w:szCs w:val="12"/>
              </w:rPr>
            </w:pPr>
            <w:r w:rsidRPr="00306FF3">
              <w:rPr>
                <w:b/>
                <w:bCs/>
                <w:color w:val="000000"/>
                <w:sz w:val="12"/>
                <w:szCs w:val="12"/>
              </w:rPr>
              <w:t>1 125 000,00</w:t>
            </w:r>
          </w:p>
        </w:tc>
      </w:tr>
      <w:tr w:rsidR="00F92DC0" w:rsidRPr="00306FF3" w14:paraId="649B265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745FF220" w14:textId="77777777" w:rsidR="00F92DC0" w:rsidRPr="00306FF3" w:rsidRDefault="00F92DC0" w:rsidP="001B11AE">
            <w:pPr>
              <w:rPr>
                <w:b/>
                <w:bCs/>
                <w:color w:val="000000"/>
                <w:sz w:val="12"/>
                <w:szCs w:val="12"/>
              </w:rPr>
            </w:pPr>
            <w:r w:rsidRPr="00306FF3">
              <w:rPr>
                <w:b/>
                <w:bCs/>
                <w:color w:val="000000"/>
                <w:sz w:val="12"/>
                <w:szCs w:val="12"/>
              </w:rPr>
              <w:t>Обеспечение качественным жильем и повышение качества жилищно-коммунальных услуг</w:t>
            </w:r>
          </w:p>
        </w:tc>
        <w:tc>
          <w:tcPr>
            <w:tcW w:w="155" w:type="pct"/>
            <w:tcBorders>
              <w:top w:val="nil"/>
              <w:left w:val="nil"/>
              <w:bottom w:val="single" w:sz="4" w:space="0" w:color="000000"/>
              <w:right w:val="single" w:sz="4" w:space="0" w:color="000000"/>
            </w:tcBorders>
            <w:shd w:val="clear" w:color="auto" w:fill="auto"/>
            <w:hideMark/>
          </w:tcPr>
          <w:p w14:paraId="1FD8AAF7"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6238A97"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2C8899EC"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0F85CF20" w14:textId="77777777" w:rsidR="00F92DC0" w:rsidRPr="00306FF3" w:rsidRDefault="00F92DC0" w:rsidP="001B11AE">
            <w:pPr>
              <w:jc w:val="center"/>
              <w:rPr>
                <w:b/>
                <w:bCs/>
                <w:color w:val="000000"/>
                <w:sz w:val="12"/>
                <w:szCs w:val="12"/>
              </w:rPr>
            </w:pPr>
            <w:r w:rsidRPr="00306FF3">
              <w:rPr>
                <w:b/>
                <w:bCs/>
                <w:color w:val="000000"/>
                <w:sz w:val="12"/>
                <w:szCs w:val="12"/>
              </w:rPr>
              <w:t>20 0 00 00000</w:t>
            </w:r>
          </w:p>
        </w:tc>
        <w:tc>
          <w:tcPr>
            <w:tcW w:w="135" w:type="pct"/>
            <w:tcBorders>
              <w:top w:val="nil"/>
              <w:left w:val="nil"/>
              <w:bottom w:val="single" w:sz="4" w:space="0" w:color="000000"/>
              <w:right w:val="single" w:sz="4" w:space="0" w:color="000000"/>
            </w:tcBorders>
            <w:shd w:val="clear" w:color="auto" w:fill="auto"/>
            <w:hideMark/>
          </w:tcPr>
          <w:p w14:paraId="1B67B0AE"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73F1C392" w14:textId="77777777" w:rsidR="00F92DC0" w:rsidRPr="00306FF3" w:rsidRDefault="00F92DC0" w:rsidP="001B11AE">
            <w:pPr>
              <w:jc w:val="right"/>
              <w:rPr>
                <w:b/>
                <w:bCs/>
                <w:color w:val="000000"/>
                <w:sz w:val="12"/>
                <w:szCs w:val="12"/>
              </w:rPr>
            </w:pPr>
            <w:r w:rsidRPr="00306FF3">
              <w:rPr>
                <w:b/>
                <w:bCs/>
                <w:color w:val="000000"/>
                <w:sz w:val="12"/>
                <w:szCs w:val="12"/>
              </w:rPr>
              <w:t>2 550 000,00</w:t>
            </w:r>
          </w:p>
        </w:tc>
        <w:tc>
          <w:tcPr>
            <w:tcW w:w="350" w:type="pct"/>
            <w:tcBorders>
              <w:top w:val="nil"/>
              <w:left w:val="nil"/>
              <w:bottom w:val="single" w:sz="4" w:space="0" w:color="auto"/>
              <w:right w:val="single" w:sz="4" w:space="0" w:color="auto"/>
            </w:tcBorders>
            <w:shd w:val="clear" w:color="auto" w:fill="auto"/>
            <w:hideMark/>
          </w:tcPr>
          <w:p w14:paraId="1CE8B95E"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271C1268"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0" w:type="pct"/>
            <w:tcBorders>
              <w:top w:val="nil"/>
              <w:left w:val="nil"/>
              <w:bottom w:val="single" w:sz="4" w:space="0" w:color="auto"/>
              <w:right w:val="single" w:sz="4" w:space="0" w:color="auto"/>
            </w:tcBorders>
            <w:shd w:val="clear" w:color="auto" w:fill="auto"/>
            <w:hideMark/>
          </w:tcPr>
          <w:p w14:paraId="7AFAEFA7"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07C8CBA3"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3D38EA55" w14:textId="77777777" w:rsidR="00F92DC0" w:rsidRPr="00306FF3" w:rsidRDefault="00F92DC0" w:rsidP="001B11AE">
            <w:pPr>
              <w:jc w:val="right"/>
              <w:rPr>
                <w:b/>
                <w:bCs/>
                <w:color w:val="000000"/>
                <w:sz w:val="12"/>
                <w:szCs w:val="12"/>
              </w:rPr>
            </w:pPr>
            <w:r w:rsidRPr="00306FF3">
              <w:rPr>
                <w:b/>
                <w:bCs/>
                <w:color w:val="000000"/>
                <w:sz w:val="12"/>
                <w:szCs w:val="12"/>
              </w:rPr>
              <w:t>15 462 840,70</w:t>
            </w:r>
          </w:p>
        </w:tc>
        <w:tc>
          <w:tcPr>
            <w:tcW w:w="332" w:type="pct"/>
            <w:tcBorders>
              <w:top w:val="nil"/>
              <w:left w:val="nil"/>
              <w:bottom w:val="single" w:sz="4" w:space="0" w:color="auto"/>
              <w:right w:val="single" w:sz="4" w:space="0" w:color="auto"/>
            </w:tcBorders>
            <w:shd w:val="clear" w:color="auto" w:fill="auto"/>
            <w:hideMark/>
          </w:tcPr>
          <w:p w14:paraId="4B82889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9BF985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6435ED9" w14:textId="77777777" w:rsidR="00F92DC0" w:rsidRPr="00306FF3" w:rsidRDefault="00F92DC0" w:rsidP="001B11AE">
            <w:pPr>
              <w:jc w:val="right"/>
              <w:rPr>
                <w:b/>
                <w:bCs/>
                <w:color w:val="000000"/>
                <w:sz w:val="12"/>
                <w:szCs w:val="12"/>
              </w:rPr>
            </w:pPr>
            <w:r w:rsidRPr="00306FF3">
              <w:rPr>
                <w:b/>
                <w:bCs/>
                <w:color w:val="000000"/>
                <w:sz w:val="12"/>
                <w:szCs w:val="12"/>
              </w:rPr>
              <w:t>18 012 840,70</w:t>
            </w:r>
          </w:p>
        </w:tc>
        <w:tc>
          <w:tcPr>
            <w:tcW w:w="312" w:type="pct"/>
            <w:tcBorders>
              <w:top w:val="nil"/>
              <w:left w:val="nil"/>
              <w:bottom w:val="single" w:sz="4" w:space="0" w:color="auto"/>
              <w:right w:val="single" w:sz="4" w:space="0" w:color="auto"/>
            </w:tcBorders>
            <w:shd w:val="clear" w:color="auto" w:fill="auto"/>
            <w:hideMark/>
          </w:tcPr>
          <w:p w14:paraId="119A9B9A"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735024A8" w14:textId="77777777" w:rsidR="00F92DC0" w:rsidRPr="00306FF3" w:rsidRDefault="00F92DC0" w:rsidP="001B11AE">
            <w:pPr>
              <w:jc w:val="right"/>
              <w:rPr>
                <w:b/>
                <w:bCs/>
                <w:color w:val="000000"/>
                <w:sz w:val="12"/>
                <w:szCs w:val="12"/>
              </w:rPr>
            </w:pPr>
            <w:r w:rsidRPr="00306FF3">
              <w:rPr>
                <w:b/>
                <w:bCs/>
                <w:color w:val="000000"/>
                <w:sz w:val="12"/>
                <w:szCs w:val="12"/>
              </w:rPr>
              <w:t>18 012 840,70</w:t>
            </w:r>
          </w:p>
        </w:tc>
      </w:tr>
      <w:tr w:rsidR="00F92DC0" w:rsidRPr="00306FF3" w14:paraId="6C98FACC"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2F1A7AE6" w14:textId="77777777" w:rsidR="00F92DC0" w:rsidRPr="00306FF3" w:rsidRDefault="00F92DC0" w:rsidP="001B11AE">
            <w:pPr>
              <w:rPr>
                <w:b/>
                <w:bCs/>
                <w:color w:val="000000"/>
                <w:sz w:val="12"/>
                <w:szCs w:val="12"/>
              </w:rPr>
            </w:pPr>
            <w:r w:rsidRPr="00306FF3">
              <w:rPr>
                <w:b/>
                <w:bCs/>
                <w:color w:val="000000"/>
                <w:sz w:val="12"/>
                <w:szCs w:val="12"/>
              </w:rPr>
              <w:t>Подпрограмма «Обеспечение граждан доступным и комфортным жильем»</w:t>
            </w:r>
          </w:p>
        </w:tc>
        <w:tc>
          <w:tcPr>
            <w:tcW w:w="155" w:type="pct"/>
            <w:tcBorders>
              <w:top w:val="nil"/>
              <w:left w:val="nil"/>
              <w:bottom w:val="single" w:sz="4" w:space="0" w:color="000000"/>
              <w:right w:val="single" w:sz="4" w:space="0" w:color="000000"/>
            </w:tcBorders>
            <w:shd w:val="clear" w:color="auto" w:fill="auto"/>
            <w:hideMark/>
          </w:tcPr>
          <w:p w14:paraId="25E9923D"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0C9BE8FB"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5445AF36"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105F9624" w14:textId="77777777" w:rsidR="00F92DC0" w:rsidRPr="00306FF3" w:rsidRDefault="00F92DC0" w:rsidP="001B11AE">
            <w:pPr>
              <w:jc w:val="center"/>
              <w:rPr>
                <w:b/>
                <w:bCs/>
                <w:color w:val="000000"/>
                <w:sz w:val="12"/>
                <w:szCs w:val="12"/>
              </w:rPr>
            </w:pPr>
            <w:r w:rsidRPr="00306FF3">
              <w:rPr>
                <w:b/>
                <w:bCs/>
                <w:color w:val="000000"/>
                <w:sz w:val="12"/>
                <w:szCs w:val="12"/>
              </w:rPr>
              <w:t>20 3 00 00000</w:t>
            </w:r>
          </w:p>
        </w:tc>
        <w:tc>
          <w:tcPr>
            <w:tcW w:w="135" w:type="pct"/>
            <w:tcBorders>
              <w:top w:val="nil"/>
              <w:left w:val="nil"/>
              <w:bottom w:val="single" w:sz="4" w:space="0" w:color="000000"/>
              <w:right w:val="single" w:sz="4" w:space="0" w:color="000000"/>
            </w:tcBorders>
            <w:shd w:val="clear" w:color="auto" w:fill="auto"/>
            <w:hideMark/>
          </w:tcPr>
          <w:p w14:paraId="3E0FAFA8"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7AD28BEE" w14:textId="77777777" w:rsidR="00F92DC0" w:rsidRPr="00306FF3" w:rsidRDefault="00F92DC0" w:rsidP="001B11AE">
            <w:pPr>
              <w:jc w:val="right"/>
              <w:rPr>
                <w:b/>
                <w:bCs/>
                <w:color w:val="000000"/>
                <w:sz w:val="12"/>
                <w:szCs w:val="12"/>
              </w:rPr>
            </w:pPr>
            <w:r w:rsidRPr="00306FF3">
              <w:rPr>
                <w:b/>
                <w:bCs/>
                <w:color w:val="000000"/>
                <w:sz w:val="12"/>
                <w:szCs w:val="12"/>
              </w:rPr>
              <w:t>2 550 000,00</w:t>
            </w:r>
          </w:p>
        </w:tc>
        <w:tc>
          <w:tcPr>
            <w:tcW w:w="350" w:type="pct"/>
            <w:tcBorders>
              <w:top w:val="nil"/>
              <w:left w:val="nil"/>
              <w:bottom w:val="single" w:sz="4" w:space="0" w:color="auto"/>
              <w:right w:val="single" w:sz="4" w:space="0" w:color="auto"/>
            </w:tcBorders>
            <w:shd w:val="clear" w:color="auto" w:fill="auto"/>
            <w:hideMark/>
          </w:tcPr>
          <w:p w14:paraId="7A4F29BC"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4A01104D"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0" w:type="pct"/>
            <w:tcBorders>
              <w:top w:val="nil"/>
              <w:left w:val="nil"/>
              <w:bottom w:val="single" w:sz="4" w:space="0" w:color="auto"/>
              <w:right w:val="single" w:sz="4" w:space="0" w:color="auto"/>
            </w:tcBorders>
            <w:shd w:val="clear" w:color="auto" w:fill="auto"/>
            <w:hideMark/>
          </w:tcPr>
          <w:p w14:paraId="25DB2F51"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64B30BFE"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43DFF9BF" w14:textId="77777777" w:rsidR="00F92DC0" w:rsidRPr="00306FF3" w:rsidRDefault="00F92DC0" w:rsidP="001B11AE">
            <w:pPr>
              <w:jc w:val="right"/>
              <w:rPr>
                <w:b/>
                <w:bCs/>
                <w:color w:val="000000"/>
                <w:sz w:val="12"/>
                <w:szCs w:val="12"/>
              </w:rPr>
            </w:pPr>
            <w:r w:rsidRPr="00306FF3">
              <w:rPr>
                <w:b/>
                <w:bCs/>
                <w:color w:val="000000"/>
                <w:sz w:val="12"/>
                <w:szCs w:val="12"/>
              </w:rPr>
              <w:t>15 462 840,70</w:t>
            </w:r>
          </w:p>
        </w:tc>
        <w:tc>
          <w:tcPr>
            <w:tcW w:w="332" w:type="pct"/>
            <w:tcBorders>
              <w:top w:val="nil"/>
              <w:left w:val="nil"/>
              <w:bottom w:val="single" w:sz="4" w:space="0" w:color="auto"/>
              <w:right w:val="single" w:sz="4" w:space="0" w:color="auto"/>
            </w:tcBorders>
            <w:shd w:val="clear" w:color="auto" w:fill="auto"/>
            <w:hideMark/>
          </w:tcPr>
          <w:p w14:paraId="027CF28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E6FD16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2BFFE2E" w14:textId="77777777" w:rsidR="00F92DC0" w:rsidRPr="00306FF3" w:rsidRDefault="00F92DC0" w:rsidP="001B11AE">
            <w:pPr>
              <w:jc w:val="right"/>
              <w:rPr>
                <w:b/>
                <w:bCs/>
                <w:color w:val="000000"/>
                <w:sz w:val="12"/>
                <w:szCs w:val="12"/>
              </w:rPr>
            </w:pPr>
            <w:r w:rsidRPr="00306FF3">
              <w:rPr>
                <w:b/>
                <w:bCs/>
                <w:color w:val="000000"/>
                <w:sz w:val="12"/>
                <w:szCs w:val="12"/>
              </w:rPr>
              <w:t>18 012 840,70</w:t>
            </w:r>
          </w:p>
        </w:tc>
        <w:tc>
          <w:tcPr>
            <w:tcW w:w="312" w:type="pct"/>
            <w:tcBorders>
              <w:top w:val="nil"/>
              <w:left w:val="nil"/>
              <w:bottom w:val="single" w:sz="4" w:space="0" w:color="auto"/>
              <w:right w:val="single" w:sz="4" w:space="0" w:color="auto"/>
            </w:tcBorders>
            <w:shd w:val="clear" w:color="auto" w:fill="auto"/>
            <w:hideMark/>
          </w:tcPr>
          <w:p w14:paraId="4A87254B"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3DAE8E61" w14:textId="77777777" w:rsidR="00F92DC0" w:rsidRPr="00306FF3" w:rsidRDefault="00F92DC0" w:rsidP="001B11AE">
            <w:pPr>
              <w:jc w:val="right"/>
              <w:rPr>
                <w:b/>
                <w:bCs/>
                <w:color w:val="000000"/>
                <w:sz w:val="12"/>
                <w:szCs w:val="12"/>
              </w:rPr>
            </w:pPr>
            <w:r w:rsidRPr="00306FF3">
              <w:rPr>
                <w:b/>
                <w:bCs/>
                <w:color w:val="000000"/>
                <w:sz w:val="12"/>
                <w:szCs w:val="12"/>
              </w:rPr>
              <w:t>18 012 840,70</w:t>
            </w:r>
          </w:p>
        </w:tc>
      </w:tr>
      <w:tr w:rsidR="00F92DC0" w:rsidRPr="00306FF3" w14:paraId="3F703937"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43DA62F7" w14:textId="77777777" w:rsidR="00F92DC0" w:rsidRPr="00306FF3" w:rsidRDefault="00F92DC0" w:rsidP="001B11AE">
            <w:pPr>
              <w:rPr>
                <w:b/>
                <w:bCs/>
                <w:i/>
                <w:iCs/>
                <w:color w:val="000000"/>
                <w:sz w:val="12"/>
                <w:szCs w:val="12"/>
              </w:rPr>
            </w:pPr>
            <w:r w:rsidRPr="00306FF3">
              <w:rPr>
                <w:b/>
                <w:bCs/>
                <w:i/>
                <w:iCs/>
                <w:color w:val="000000"/>
                <w:sz w:val="12"/>
                <w:szCs w:val="12"/>
              </w:rPr>
              <w:t xml:space="preserve">Подпрограмма "Переселение граждан из ветхого и аварийного жилищного фонда МО "Поселок Айхал" </w:t>
            </w:r>
            <w:r w:rsidRPr="00306FF3">
              <w:rPr>
                <w:b/>
                <w:bCs/>
                <w:i/>
                <w:iCs/>
                <w:color w:val="000000"/>
                <w:sz w:val="12"/>
                <w:szCs w:val="12"/>
              </w:rPr>
              <w:lastRenderedPageBreak/>
              <w:t>Мирнинского района РС (Я)"</w:t>
            </w:r>
          </w:p>
        </w:tc>
        <w:tc>
          <w:tcPr>
            <w:tcW w:w="155" w:type="pct"/>
            <w:tcBorders>
              <w:top w:val="nil"/>
              <w:left w:val="nil"/>
              <w:bottom w:val="single" w:sz="4" w:space="0" w:color="000000"/>
              <w:right w:val="single" w:sz="4" w:space="0" w:color="000000"/>
            </w:tcBorders>
            <w:shd w:val="clear" w:color="auto" w:fill="auto"/>
            <w:hideMark/>
          </w:tcPr>
          <w:p w14:paraId="2C136524" w14:textId="77777777" w:rsidR="00F92DC0" w:rsidRPr="00306FF3" w:rsidRDefault="00F92DC0" w:rsidP="001B11AE">
            <w:pPr>
              <w:jc w:val="center"/>
              <w:rPr>
                <w:b/>
                <w:bCs/>
                <w:i/>
                <w:iCs/>
                <w:color w:val="000000"/>
                <w:sz w:val="12"/>
                <w:szCs w:val="12"/>
              </w:rPr>
            </w:pPr>
            <w:r w:rsidRPr="00306FF3">
              <w:rPr>
                <w:b/>
                <w:bCs/>
                <w:i/>
                <w:iCs/>
                <w:color w:val="000000"/>
                <w:sz w:val="12"/>
                <w:szCs w:val="12"/>
              </w:rPr>
              <w:lastRenderedPageBreak/>
              <w:t>803</w:t>
            </w:r>
          </w:p>
        </w:tc>
        <w:tc>
          <w:tcPr>
            <w:tcW w:w="117" w:type="pct"/>
            <w:tcBorders>
              <w:top w:val="nil"/>
              <w:left w:val="nil"/>
              <w:bottom w:val="single" w:sz="4" w:space="0" w:color="000000"/>
              <w:right w:val="single" w:sz="4" w:space="0" w:color="000000"/>
            </w:tcBorders>
            <w:shd w:val="clear" w:color="auto" w:fill="auto"/>
            <w:hideMark/>
          </w:tcPr>
          <w:p w14:paraId="7F1BCD86" w14:textId="77777777" w:rsidR="00F92DC0" w:rsidRPr="00306FF3" w:rsidRDefault="00F92DC0" w:rsidP="001B11AE">
            <w:pPr>
              <w:jc w:val="center"/>
              <w:rPr>
                <w:b/>
                <w:bCs/>
                <w:i/>
                <w:iCs/>
                <w:color w:val="000000"/>
                <w:sz w:val="12"/>
                <w:szCs w:val="12"/>
              </w:rPr>
            </w:pPr>
            <w:r w:rsidRPr="00306FF3">
              <w:rPr>
                <w:b/>
                <w:bCs/>
                <w:i/>
                <w:i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68A87767" w14:textId="77777777" w:rsidR="00F92DC0" w:rsidRPr="00306FF3" w:rsidRDefault="00F92DC0" w:rsidP="001B11AE">
            <w:pPr>
              <w:jc w:val="center"/>
              <w:rPr>
                <w:b/>
                <w:bCs/>
                <w:i/>
                <w:iCs/>
                <w:color w:val="000000"/>
                <w:sz w:val="12"/>
                <w:szCs w:val="12"/>
              </w:rPr>
            </w:pPr>
            <w:r w:rsidRPr="00306FF3">
              <w:rPr>
                <w:b/>
                <w:bCs/>
                <w:i/>
                <w:i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21F98FA6" w14:textId="77777777" w:rsidR="00F92DC0" w:rsidRPr="00306FF3" w:rsidRDefault="00F92DC0" w:rsidP="001B11AE">
            <w:pPr>
              <w:jc w:val="center"/>
              <w:rPr>
                <w:b/>
                <w:bCs/>
                <w:i/>
                <w:iCs/>
                <w:color w:val="000000"/>
                <w:sz w:val="12"/>
                <w:szCs w:val="12"/>
              </w:rPr>
            </w:pPr>
            <w:r w:rsidRPr="00306FF3">
              <w:rPr>
                <w:b/>
                <w:bCs/>
                <w:i/>
                <w:iCs/>
                <w:color w:val="000000"/>
                <w:sz w:val="12"/>
                <w:szCs w:val="12"/>
              </w:rPr>
              <w:t>20 3 00 10030</w:t>
            </w:r>
          </w:p>
        </w:tc>
        <w:tc>
          <w:tcPr>
            <w:tcW w:w="135" w:type="pct"/>
            <w:tcBorders>
              <w:top w:val="nil"/>
              <w:left w:val="nil"/>
              <w:bottom w:val="single" w:sz="4" w:space="0" w:color="000000"/>
              <w:right w:val="single" w:sz="4" w:space="0" w:color="000000"/>
            </w:tcBorders>
            <w:shd w:val="clear" w:color="auto" w:fill="auto"/>
            <w:hideMark/>
          </w:tcPr>
          <w:p w14:paraId="7E0895FD"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A6EFE14"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7F15FFC8"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0A02968B"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0" w:type="pct"/>
            <w:tcBorders>
              <w:top w:val="nil"/>
              <w:left w:val="nil"/>
              <w:bottom w:val="single" w:sz="4" w:space="0" w:color="auto"/>
              <w:right w:val="single" w:sz="4" w:space="0" w:color="auto"/>
            </w:tcBorders>
            <w:shd w:val="clear" w:color="auto" w:fill="auto"/>
            <w:hideMark/>
          </w:tcPr>
          <w:p w14:paraId="205601C7"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1E8EFA60"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6E27E880" w14:textId="77777777" w:rsidR="00F92DC0" w:rsidRPr="00306FF3" w:rsidRDefault="00F92DC0" w:rsidP="001B11AE">
            <w:pPr>
              <w:jc w:val="right"/>
              <w:rPr>
                <w:b/>
                <w:bCs/>
                <w:color w:val="000000"/>
                <w:sz w:val="12"/>
                <w:szCs w:val="12"/>
              </w:rPr>
            </w:pPr>
            <w:r w:rsidRPr="00306FF3">
              <w:rPr>
                <w:b/>
                <w:bCs/>
                <w:color w:val="000000"/>
                <w:sz w:val="12"/>
                <w:szCs w:val="12"/>
              </w:rPr>
              <w:t>15 462 840,70</w:t>
            </w:r>
          </w:p>
        </w:tc>
        <w:tc>
          <w:tcPr>
            <w:tcW w:w="332" w:type="pct"/>
            <w:tcBorders>
              <w:top w:val="nil"/>
              <w:left w:val="nil"/>
              <w:bottom w:val="single" w:sz="4" w:space="0" w:color="auto"/>
              <w:right w:val="single" w:sz="4" w:space="0" w:color="auto"/>
            </w:tcBorders>
            <w:shd w:val="clear" w:color="auto" w:fill="auto"/>
            <w:hideMark/>
          </w:tcPr>
          <w:p w14:paraId="0C0F561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367415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6B41B5C3" w14:textId="77777777" w:rsidR="00F92DC0" w:rsidRPr="00306FF3" w:rsidRDefault="00F92DC0" w:rsidP="001B11AE">
            <w:pPr>
              <w:jc w:val="right"/>
              <w:rPr>
                <w:b/>
                <w:bCs/>
                <w:color w:val="000000"/>
                <w:sz w:val="12"/>
                <w:szCs w:val="12"/>
              </w:rPr>
            </w:pPr>
            <w:r w:rsidRPr="00306FF3">
              <w:rPr>
                <w:b/>
                <w:bCs/>
                <w:color w:val="000000"/>
                <w:sz w:val="12"/>
                <w:szCs w:val="12"/>
              </w:rPr>
              <w:t>15 462 840,70</w:t>
            </w:r>
          </w:p>
        </w:tc>
        <w:tc>
          <w:tcPr>
            <w:tcW w:w="312" w:type="pct"/>
            <w:tcBorders>
              <w:top w:val="nil"/>
              <w:left w:val="nil"/>
              <w:bottom w:val="single" w:sz="4" w:space="0" w:color="auto"/>
              <w:right w:val="single" w:sz="4" w:space="0" w:color="auto"/>
            </w:tcBorders>
            <w:shd w:val="clear" w:color="auto" w:fill="auto"/>
            <w:hideMark/>
          </w:tcPr>
          <w:p w14:paraId="52E6E4E9"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7EE8AE36" w14:textId="77777777" w:rsidR="00F92DC0" w:rsidRPr="00306FF3" w:rsidRDefault="00F92DC0" w:rsidP="001B11AE">
            <w:pPr>
              <w:jc w:val="right"/>
              <w:rPr>
                <w:b/>
                <w:bCs/>
                <w:color w:val="000000"/>
                <w:sz w:val="12"/>
                <w:szCs w:val="12"/>
              </w:rPr>
            </w:pPr>
            <w:r w:rsidRPr="00306FF3">
              <w:rPr>
                <w:b/>
                <w:bCs/>
                <w:color w:val="000000"/>
                <w:sz w:val="12"/>
                <w:szCs w:val="12"/>
              </w:rPr>
              <w:t>15 462 840,70</w:t>
            </w:r>
          </w:p>
        </w:tc>
      </w:tr>
      <w:tr w:rsidR="00F92DC0" w:rsidRPr="00306FF3" w14:paraId="3BF27740"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4F4FC686" w14:textId="77777777" w:rsidR="00F92DC0" w:rsidRPr="00306FF3" w:rsidRDefault="00F92DC0" w:rsidP="001B11AE">
            <w:pPr>
              <w:rPr>
                <w:b/>
                <w:bCs/>
                <w:color w:val="000000"/>
                <w:sz w:val="12"/>
                <w:szCs w:val="12"/>
              </w:rPr>
            </w:pPr>
            <w:r w:rsidRPr="00306FF3">
              <w:rPr>
                <w:b/>
                <w:bCs/>
                <w:color w:val="000000"/>
                <w:sz w:val="12"/>
                <w:szCs w:val="12"/>
              </w:rPr>
              <w:t>Иные бюджетные ассигнования</w:t>
            </w:r>
          </w:p>
        </w:tc>
        <w:tc>
          <w:tcPr>
            <w:tcW w:w="155" w:type="pct"/>
            <w:tcBorders>
              <w:top w:val="nil"/>
              <w:left w:val="nil"/>
              <w:bottom w:val="single" w:sz="4" w:space="0" w:color="000000"/>
              <w:right w:val="single" w:sz="4" w:space="0" w:color="000000"/>
            </w:tcBorders>
            <w:shd w:val="clear" w:color="auto" w:fill="auto"/>
            <w:hideMark/>
          </w:tcPr>
          <w:p w14:paraId="427FF0D3"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146A8F1"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4ECBFAAB"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025C5927" w14:textId="77777777" w:rsidR="00F92DC0" w:rsidRPr="00306FF3" w:rsidRDefault="00F92DC0" w:rsidP="001B11AE">
            <w:pPr>
              <w:jc w:val="center"/>
              <w:rPr>
                <w:b/>
                <w:bCs/>
                <w:color w:val="000000"/>
                <w:sz w:val="12"/>
                <w:szCs w:val="12"/>
              </w:rPr>
            </w:pPr>
            <w:r w:rsidRPr="00306FF3">
              <w:rPr>
                <w:b/>
                <w:bCs/>
                <w:color w:val="000000"/>
                <w:sz w:val="12"/>
                <w:szCs w:val="12"/>
              </w:rPr>
              <w:t>20 3 00 10030</w:t>
            </w:r>
          </w:p>
        </w:tc>
        <w:tc>
          <w:tcPr>
            <w:tcW w:w="135" w:type="pct"/>
            <w:tcBorders>
              <w:top w:val="nil"/>
              <w:left w:val="nil"/>
              <w:bottom w:val="single" w:sz="4" w:space="0" w:color="000000"/>
              <w:right w:val="single" w:sz="4" w:space="0" w:color="000000"/>
            </w:tcBorders>
            <w:shd w:val="clear" w:color="auto" w:fill="auto"/>
            <w:hideMark/>
          </w:tcPr>
          <w:p w14:paraId="2BD4D747" w14:textId="77777777" w:rsidR="00F92DC0" w:rsidRPr="00306FF3" w:rsidRDefault="00F92DC0" w:rsidP="001B11AE">
            <w:pPr>
              <w:jc w:val="center"/>
              <w:rPr>
                <w:b/>
                <w:bCs/>
                <w:color w:val="000000"/>
                <w:sz w:val="12"/>
                <w:szCs w:val="12"/>
              </w:rPr>
            </w:pPr>
            <w:r w:rsidRPr="00306FF3">
              <w:rPr>
                <w:b/>
                <w:bCs/>
                <w:color w:val="000000"/>
                <w:sz w:val="12"/>
                <w:szCs w:val="12"/>
              </w:rPr>
              <w:t>800</w:t>
            </w:r>
          </w:p>
        </w:tc>
        <w:tc>
          <w:tcPr>
            <w:tcW w:w="316" w:type="pct"/>
            <w:tcBorders>
              <w:top w:val="nil"/>
              <w:left w:val="single" w:sz="4" w:space="0" w:color="auto"/>
              <w:bottom w:val="single" w:sz="4" w:space="0" w:color="auto"/>
              <w:right w:val="single" w:sz="4" w:space="0" w:color="auto"/>
            </w:tcBorders>
            <w:shd w:val="clear" w:color="auto" w:fill="auto"/>
            <w:hideMark/>
          </w:tcPr>
          <w:p w14:paraId="1F539BC9"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658C2218"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6" w:type="pct"/>
            <w:tcBorders>
              <w:top w:val="nil"/>
              <w:left w:val="nil"/>
              <w:bottom w:val="single" w:sz="4" w:space="0" w:color="auto"/>
              <w:right w:val="single" w:sz="4" w:space="0" w:color="auto"/>
            </w:tcBorders>
            <w:shd w:val="clear" w:color="auto" w:fill="auto"/>
            <w:hideMark/>
          </w:tcPr>
          <w:p w14:paraId="4C04D5C6"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0" w:type="pct"/>
            <w:tcBorders>
              <w:top w:val="nil"/>
              <w:left w:val="nil"/>
              <w:bottom w:val="single" w:sz="4" w:space="0" w:color="auto"/>
              <w:right w:val="single" w:sz="4" w:space="0" w:color="auto"/>
            </w:tcBorders>
            <w:shd w:val="clear" w:color="auto" w:fill="auto"/>
            <w:hideMark/>
          </w:tcPr>
          <w:p w14:paraId="7089EBB6"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76249CB3"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02" w:type="pct"/>
            <w:tcBorders>
              <w:top w:val="nil"/>
              <w:left w:val="nil"/>
              <w:bottom w:val="single" w:sz="4" w:space="0" w:color="auto"/>
              <w:right w:val="single" w:sz="4" w:space="0" w:color="auto"/>
            </w:tcBorders>
            <w:shd w:val="clear" w:color="auto" w:fill="auto"/>
            <w:hideMark/>
          </w:tcPr>
          <w:p w14:paraId="759C7B55" w14:textId="77777777" w:rsidR="00F92DC0" w:rsidRPr="00306FF3" w:rsidRDefault="00F92DC0" w:rsidP="001B11AE">
            <w:pPr>
              <w:jc w:val="right"/>
              <w:rPr>
                <w:b/>
                <w:bCs/>
                <w:color w:val="000000"/>
                <w:sz w:val="12"/>
                <w:szCs w:val="12"/>
              </w:rPr>
            </w:pPr>
            <w:r w:rsidRPr="00306FF3">
              <w:rPr>
                <w:b/>
                <w:bCs/>
                <w:color w:val="000000"/>
                <w:sz w:val="12"/>
                <w:szCs w:val="12"/>
              </w:rPr>
              <w:t>15 462 840,70</w:t>
            </w:r>
          </w:p>
        </w:tc>
        <w:tc>
          <w:tcPr>
            <w:tcW w:w="332" w:type="pct"/>
            <w:tcBorders>
              <w:top w:val="nil"/>
              <w:left w:val="nil"/>
              <w:bottom w:val="single" w:sz="4" w:space="0" w:color="auto"/>
              <w:right w:val="single" w:sz="4" w:space="0" w:color="auto"/>
            </w:tcBorders>
            <w:shd w:val="clear" w:color="auto" w:fill="auto"/>
            <w:hideMark/>
          </w:tcPr>
          <w:p w14:paraId="0F3452E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55D5ED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A0BCEF8" w14:textId="77777777" w:rsidR="00F92DC0" w:rsidRPr="00306FF3" w:rsidRDefault="00F92DC0" w:rsidP="001B11AE">
            <w:pPr>
              <w:jc w:val="right"/>
              <w:rPr>
                <w:b/>
                <w:bCs/>
                <w:color w:val="000000"/>
                <w:sz w:val="12"/>
                <w:szCs w:val="12"/>
              </w:rPr>
            </w:pPr>
            <w:r w:rsidRPr="00306FF3">
              <w:rPr>
                <w:b/>
                <w:bCs/>
                <w:color w:val="000000"/>
                <w:sz w:val="12"/>
                <w:szCs w:val="12"/>
              </w:rPr>
              <w:t>15 462 840,70</w:t>
            </w:r>
          </w:p>
        </w:tc>
        <w:tc>
          <w:tcPr>
            <w:tcW w:w="312" w:type="pct"/>
            <w:tcBorders>
              <w:top w:val="nil"/>
              <w:left w:val="nil"/>
              <w:bottom w:val="single" w:sz="4" w:space="0" w:color="auto"/>
              <w:right w:val="single" w:sz="4" w:space="0" w:color="auto"/>
            </w:tcBorders>
            <w:shd w:val="clear" w:color="auto" w:fill="auto"/>
            <w:hideMark/>
          </w:tcPr>
          <w:p w14:paraId="420FE5C6"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7" w:type="pct"/>
            <w:tcBorders>
              <w:top w:val="nil"/>
              <w:left w:val="nil"/>
              <w:bottom w:val="single" w:sz="4" w:space="0" w:color="auto"/>
              <w:right w:val="single" w:sz="4" w:space="0" w:color="auto"/>
            </w:tcBorders>
            <w:shd w:val="clear" w:color="auto" w:fill="auto"/>
            <w:hideMark/>
          </w:tcPr>
          <w:p w14:paraId="76EEA30F" w14:textId="77777777" w:rsidR="00F92DC0" w:rsidRPr="00306FF3" w:rsidRDefault="00F92DC0" w:rsidP="001B11AE">
            <w:pPr>
              <w:jc w:val="right"/>
              <w:rPr>
                <w:b/>
                <w:bCs/>
                <w:color w:val="000000"/>
                <w:sz w:val="12"/>
                <w:szCs w:val="12"/>
              </w:rPr>
            </w:pPr>
            <w:r w:rsidRPr="00306FF3">
              <w:rPr>
                <w:b/>
                <w:bCs/>
                <w:color w:val="000000"/>
                <w:sz w:val="12"/>
                <w:szCs w:val="12"/>
              </w:rPr>
              <w:t>15 462 840,70</w:t>
            </w:r>
          </w:p>
        </w:tc>
      </w:tr>
      <w:tr w:rsidR="00F92DC0" w:rsidRPr="00306FF3" w14:paraId="3DBFE398"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FD5B561" w14:textId="77777777" w:rsidR="00F92DC0" w:rsidRPr="00306FF3" w:rsidRDefault="00F92DC0" w:rsidP="001B11AE">
            <w:pPr>
              <w:rPr>
                <w:b/>
                <w:bCs/>
                <w:color w:val="000000"/>
                <w:sz w:val="12"/>
                <w:szCs w:val="12"/>
              </w:rPr>
            </w:pPr>
            <w:r w:rsidRPr="00306FF3">
              <w:rPr>
                <w:b/>
                <w:bCs/>
                <w:color w:val="000000"/>
                <w:sz w:val="12"/>
                <w:szCs w:val="12"/>
              </w:rPr>
              <w:t>МП "Обеспечение жильем молодых семей"</w:t>
            </w:r>
          </w:p>
        </w:tc>
        <w:tc>
          <w:tcPr>
            <w:tcW w:w="155" w:type="pct"/>
            <w:tcBorders>
              <w:top w:val="nil"/>
              <w:left w:val="nil"/>
              <w:bottom w:val="single" w:sz="4" w:space="0" w:color="000000"/>
              <w:right w:val="single" w:sz="4" w:space="0" w:color="000000"/>
            </w:tcBorders>
            <w:shd w:val="clear" w:color="auto" w:fill="auto"/>
            <w:hideMark/>
          </w:tcPr>
          <w:p w14:paraId="249C2FFE"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6E9F061"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27B76932"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424B603B" w14:textId="77777777" w:rsidR="00F92DC0" w:rsidRPr="00306FF3" w:rsidRDefault="00F92DC0" w:rsidP="001B11AE">
            <w:pPr>
              <w:jc w:val="center"/>
              <w:rPr>
                <w:b/>
                <w:bCs/>
                <w:color w:val="000000"/>
                <w:sz w:val="12"/>
                <w:szCs w:val="12"/>
              </w:rPr>
            </w:pPr>
            <w:r w:rsidRPr="00306FF3">
              <w:rPr>
                <w:b/>
                <w:bCs/>
                <w:color w:val="000000"/>
                <w:sz w:val="12"/>
                <w:szCs w:val="12"/>
              </w:rPr>
              <w:t>20 3 00 L4970</w:t>
            </w:r>
          </w:p>
        </w:tc>
        <w:tc>
          <w:tcPr>
            <w:tcW w:w="135" w:type="pct"/>
            <w:tcBorders>
              <w:top w:val="nil"/>
              <w:left w:val="nil"/>
              <w:bottom w:val="single" w:sz="4" w:space="0" w:color="000000"/>
              <w:right w:val="single" w:sz="4" w:space="0" w:color="000000"/>
            </w:tcBorders>
            <w:shd w:val="clear" w:color="auto" w:fill="auto"/>
            <w:hideMark/>
          </w:tcPr>
          <w:p w14:paraId="60B792B2"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7D8399A4" w14:textId="77777777" w:rsidR="00F92DC0" w:rsidRPr="00306FF3" w:rsidRDefault="00F92DC0" w:rsidP="001B11AE">
            <w:pPr>
              <w:jc w:val="right"/>
              <w:rPr>
                <w:b/>
                <w:bCs/>
                <w:color w:val="000000"/>
                <w:sz w:val="12"/>
                <w:szCs w:val="12"/>
              </w:rPr>
            </w:pPr>
            <w:r w:rsidRPr="00306FF3">
              <w:rPr>
                <w:b/>
                <w:bCs/>
                <w:color w:val="000000"/>
                <w:sz w:val="12"/>
                <w:szCs w:val="12"/>
              </w:rPr>
              <w:t>2 550 000,00</w:t>
            </w:r>
          </w:p>
        </w:tc>
        <w:tc>
          <w:tcPr>
            <w:tcW w:w="350" w:type="pct"/>
            <w:tcBorders>
              <w:top w:val="nil"/>
              <w:left w:val="nil"/>
              <w:bottom w:val="single" w:sz="4" w:space="0" w:color="auto"/>
              <w:right w:val="single" w:sz="4" w:space="0" w:color="auto"/>
            </w:tcBorders>
            <w:shd w:val="clear" w:color="auto" w:fill="auto"/>
            <w:hideMark/>
          </w:tcPr>
          <w:p w14:paraId="3CAA26C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669DB5D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4B550ED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927D20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7B15B0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59FD87B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E4B3F9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7D400E3" w14:textId="77777777" w:rsidR="00F92DC0" w:rsidRPr="00306FF3" w:rsidRDefault="00F92DC0" w:rsidP="001B11AE">
            <w:pPr>
              <w:jc w:val="right"/>
              <w:rPr>
                <w:b/>
                <w:bCs/>
                <w:color w:val="000000"/>
                <w:sz w:val="12"/>
                <w:szCs w:val="12"/>
              </w:rPr>
            </w:pPr>
            <w:r w:rsidRPr="00306FF3">
              <w:rPr>
                <w:b/>
                <w:bCs/>
                <w:color w:val="000000"/>
                <w:sz w:val="12"/>
                <w:szCs w:val="12"/>
              </w:rPr>
              <w:t>2 550 000,00</w:t>
            </w:r>
          </w:p>
        </w:tc>
        <w:tc>
          <w:tcPr>
            <w:tcW w:w="312" w:type="pct"/>
            <w:tcBorders>
              <w:top w:val="nil"/>
              <w:left w:val="nil"/>
              <w:bottom w:val="single" w:sz="4" w:space="0" w:color="auto"/>
              <w:right w:val="single" w:sz="4" w:space="0" w:color="auto"/>
            </w:tcBorders>
            <w:shd w:val="clear" w:color="auto" w:fill="auto"/>
            <w:hideMark/>
          </w:tcPr>
          <w:p w14:paraId="7B32EDB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6BD74D5D" w14:textId="77777777" w:rsidR="00F92DC0" w:rsidRPr="00306FF3" w:rsidRDefault="00F92DC0" w:rsidP="001B11AE">
            <w:pPr>
              <w:jc w:val="right"/>
              <w:rPr>
                <w:b/>
                <w:bCs/>
                <w:color w:val="000000"/>
                <w:sz w:val="12"/>
                <w:szCs w:val="12"/>
              </w:rPr>
            </w:pPr>
            <w:r w:rsidRPr="00306FF3">
              <w:rPr>
                <w:b/>
                <w:bCs/>
                <w:color w:val="000000"/>
                <w:sz w:val="12"/>
                <w:szCs w:val="12"/>
              </w:rPr>
              <w:t>2 550 000,00</w:t>
            </w:r>
          </w:p>
        </w:tc>
      </w:tr>
      <w:tr w:rsidR="00F92DC0" w:rsidRPr="00306FF3" w14:paraId="54A8B9D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58B0CF9" w14:textId="77777777" w:rsidR="00F92DC0" w:rsidRPr="00306FF3" w:rsidRDefault="00F92DC0" w:rsidP="001B11AE">
            <w:pPr>
              <w:rPr>
                <w:b/>
                <w:bCs/>
                <w:i/>
                <w:iCs/>
                <w:color w:val="000000"/>
                <w:sz w:val="12"/>
                <w:szCs w:val="12"/>
              </w:rPr>
            </w:pPr>
            <w:r w:rsidRPr="00306FF3">
              <w:rPr>
                <w:b/>
                <w:bCs/>
                <w:i/>
                <w:iCs/>
                <w:color w:val="000000"/>
                <w:sz w:val="12"/>
                <w:szCs w:val="12"/>
              </w:rPr>
              <w:t>Реализация мероприятий по обеспечению жильем молодых семей</w:t>
            </w:r>
          </w:p>
        </w:tc>
        <w:tc>
          <w:tcPr>
            <w:tcW w:w="155" w:type="pct"/>
            <w:tcBorders>
              <w:top w:val="nil"/>
              <w:left w:val="nil"/>
              <w:bottom w:val="single" w:sz="4" w:space="0" w:color="000000"/>
              <w:right w:val="single" w:sz="4" w:space="0" w:color="000000"/>
            </w:tcBorders>
            <w:shd w:val="clear" w:color="auto" w:fill="auto"/>
            <w:hideMark/>
          </w:tcPr>
          <w:p w14:paraId="427D5C43"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E494BD5" w14:textId="77777777" w:rsidR="00F92DC0" w:rsidRPr="00306FF3" w:rsidRDefault="00F92DC0" w:rsidP="001B11AE">
            <w:pPr>
              <w:jc w:val="center"/>
              <w:rPr>
                <w:b/>
                <w:bCs/>
                <w:i/>
                <w:iCs/>
                <w:color w:val="000000"/>
                <w:sz w:val="12"/>
                <w:szCs w:val="12"/>
              </w:rPr>
            </w:pPr>
            <w:r w:rsidRPr="00306FF3">
              <w:rPr>
                <w:b/>
                <w:bCs/>
                <w:i/>
                <w:i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3CEF0DE2" w14:textId="77777777" w:rsidR="00F92DC0" w:rsidRPr="00306FF3" w:rsidRDefault="00F92DC0" w:rsidP="001B11AE">
            <w:pPr>
              <w:jc w:val="center"/>
              <w:rPr>
                <w:b/>
                <w:bCs/>
                <w:i/>
                <w:iCs/>
                <w:color w:val="000000"/>
                <w:sz w:val="12"/>
                <w:szCs w:val="12"/>
              </w:rPr>
            </w:pPr>
            <w:r w:rsidRPr="00306FF3">
              <w:rPr>
                <w:b/>
                <w:bCs/>
                <w:i/>
                <w:i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39F47955" w14:textId="77777777" w:rsidR="00F92DC0" w:rsidRPr="00306FF3" w:rsidRDefault="00F92DC0" w:rsidP="001B11AE">
            <w:pPr>
              <w:jc w:val="center"/>
              <w:rPr>
                <w:b/>
                <w:bCs/>
                <w:i/>
                <w:iCs/>
                <w:color w:val="000000"/>
                <w:sz w:val="12"/>
                <w:szCs w:val="12"/>
              </w:rPr>
            </w:pPr>
            <w:r w:rsidRPr="00306FF3">
              <w:rPr>
                <w:b/>
                <w:bCs/>
                <w:i/>
                <w:iCs/>
                <w:color w:val="000000"/>
                <w:sz w:val="12"/>
                <w:szCs w:val="12"/>
              </w:rPr>
              <w:t>20 3 00 L4970</w:t>
            </w:r>
          </w:p>
        </w:tc>
        <w:tc>
          <w:tcPr>
            <w:tcW w:w="135" w:type="pct"/>
            <w:tcBorders>
              <w:top w:val="nil"/>
              <w:left w:val="nil"/>
              <w:bottom w:val="single" w:sz="4" w:space="0" w:color="000000"/>
              <w:right w:val="single" w:sz="4" w:space="0" w:color="000000"/>
            </w:tcBorders>
            <w:shd w:val="clear" w:color="auto" w:fill="auto"/>
            <w:hideMark/>
          </w:tcPr>
          <w:p w14:paraId="72DF90BC"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05C07ADB" w14:textId="77777777" w:rsidR="00F92DC0" w:rsidRPr="00306FF3" w:rsidRDefault="00F92DC0" w:rsidP="001B11AE">
            <w:pPr>
              <w:jc w:val="right"/>
              <w:rPr>
                <w:b/>
                <w:bCs/>
                <w:i/>
                <w:iCs/>
                <w:color w:val="000000"/>
                <w:sz w:val="12"/>
                <w:szCs w:val="12"/>
              </w:rPr>
            </w:pPr>
            <w:r w:rsidRPr="00306FF3">
              <w:rPr>
                <w:b/>
                <w:bCs/>
                <w:i/>
                <w:iCs/>
                <w:color w:val="000000"/>
                <w:sz w:val="12"/>
                <w:szCs w:val="12"/>
              </w:rPr>
              <w:t>2 550 000,00</w:t>
            </w:r>
          </w:p>
        </w:tc>
        <w:tc>
          <w:tcPr>
            <w:tcW w:w="350" w:type="pct"/>
            <w:tcBorders>
              <w:top w:val="nil"/>
              <w:left w:val="nil"/>
              <w:bottom w:val="single" w:sz="4" w:space="0" w:color="auto"/>
              <w:right w:val="single" w:sz="4" w:space="0" w:color="auto"/>
            </w:tcBorders>
            <w:shd w:val="clear" w:color="auto" w:fill="auto"/>
            <w:hideMark/>
          </w:tcPr>
          <w:p w14:paraId="4435CF18"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F5693A6"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176B2F88"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060B4149"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78D44EEE"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3E4F04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0E1C7C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0B8FE4B" w14:textId="77777777" w:rsidR="00F92DC0" w:rsidRPr="00306FF3" w:rsidRDefault="00F92DC0" w:rsidP="001B11AE">
            <w:pPr>
              <w:jc w:val="right"/>
              <w:rPr>
                <w:b/>
                <w:bCs/>
                <w:i/>
                <w:iCs/>
                <w:color w:val="000000"/>
                <w:sz w:val="12"/>
                <w:szCs w:val="12"/>
              </w:rPr>
            </w:pPr>
            <w:r w:rsidRPr="00306FF3">
              <w:rPr>
                <w:b/>
                <w:bCs/>
                <w:i/>
                <w:iCs/>
                <w:color w:val="000000"/>
                <w:sz w:val="12"/>
                <w:szCs w:val="12"/>
              </w:rPr>
              <w:t>2 550 000,00</w:t>
            </w:r>
          </w:p>
        </w:tc>
        <w:tc>
          <w:tcPr>
            <w:tcW w:w="312" w:type="pct"/>
            <w:tcBorders>
              <w:top w:val="nil"/>
              <w:left w:val="nil"/>
              <w:bottom w:val="single" w:sz="4" w:space="0" w:color="auto"/>
              <w:right w:val="single" w:sz="4" w:space="0" w:color="auto"/>
            </w:tcBorders>
            <w:shd w:val="clear" w:color="auto" w:fill="auto"/>
            <w:hideMark/>
          </w:tcPr>
          <w:p w14:paraId="04007285"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0360D4B" w14:textId="77777777" w:rsidR="00F92DC0" w:rsidRPr="00306FF3" w:rsidRDefault="00F92DC0" w:rsidP="001B11AE">
            <w:pPr>
              <w:jc w:val="right"/>
              <w:rPr>
                <w:b/>
                <w:bCs/>
                <w:i/>
                <w:iCs/>
                <w:color w:val="000000"/>
                <w:sz w:val="12"/>
                <w:szCs w:val="12"/>
              </w:rPr>
            </w:pPr>
            <w:r w:rsidRPr="00306FF3">
              <w:rPr>
                <w:b/>
                <w:bCs/>
                <w:i/>
                <w:iCs/>
                <w:color w:val="000000"/>
                <w:sz w:val="12"/>
                <w:szCs w:val="12"/>
              </w:rPr>
              <w:t>2 550 000,00</w:t>
            </w:r>
          </w:p>
        </w:tc>
      </w:tr>
      <w:tr w:rsidR="00F92DC0" w:rsidRPr="00306FF3" w14:paraId="1B160420"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67EDF412" w14:textId="77777777" w:rsidR="00F92DC0" w:rsidRPr="00306FF3" w:rsidRDefault="00F92DC0" w:rsidP="001B11AE">
            <w:pPr>
              <w:rPr>
                <w:b/>
                <w:bCs/>
                <w:color w:val="000000"/>
                <w:sz w:val="12"/>
                <w:szCs w:val="12"/>
              </w:rPr>
            </w:pPr>
            <w:r w:rsidRPr="00306FF3">
              <w:rPr>
                <w:b/>
                <w:bCs/>
                <w:color w:val="000000"/>
                <w:sz w:val="12"/>
                <w:szCs w:val="12"/>
              </w:rPr>
              <w:t>Межбюджетные трансферты</w:t>
            </w:r>
          </w:p>
        </w:tc>
        <w:tc>
          <w:tcPr>
            <w:tcW w:w="155" w:type="pct"/>
            <w:tcBorders>
              <w:top w:val="nil"/>
              <w:left w:val="nil"/>
              <w:bottom w:val="single" w:sz="4" w:space="0" w:color="000000"/>
              <w:right w:val="single" w:sz="4" w:space="0" w:color="000000"/>
            </w:tcBorders>
            <w:shd w:val="clear" w:color="auto" w:fill="auto"/>
            <w:hideMark/>
          </w:tcPr>
          <w:p w14:paraId="2EB9529F"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6A36FD0"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17052E12"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3CC52229" w14:textId="77777777" w:rsidR="00F92DC0" w:rsidRPr="00306FF3" w:rsidRDefault="00F92DC0" w:rsidP="001B11AE">
            <w:pPr>
              <w:jc w:val="center"/>
              <w:rPr>
                <w:b/>
                <w:bCs/>
                <w:color w:val="000000"/>
                <w:sz w:val="12"/>
                <w:szCs w:val="12"/>
              </w:rPr>
            </w:pPr>
            <w:r w:rsidRPr="00306FF3">
              <w:rPr>
                <w:b/>
                <w:bCs/>
                <w:color w:val="000000"/>
                <w:sz w:val="12"/>
                <w:szCs w:val="12"/>
              </w:rPr>
              <w:t>20 3 00 L4970</w:t>
            </w:r>
          </w:p>
        </w:tc>
        <w:tc>
          <w:tcPr>
            <w:tcW w:w="135" w:type="pct"/>
            <w:tcBorders>
              <w:top w:val="nil"/>
              <w:left w:val="nil"/>
              <w:bottom w:val="single" w:sz="4" w:space="0" w:color="000000"/>
              <w:right w:val="single" w:sz="4" w:space="0" w:color="000000"/>
            </w:tcBorders>
            <w:shd w:val="clear" w:color="auto" w:fill="auto"/>
            <w:hideMark/>
          </w:tcPr>
          <w:p w14:paraId="71BC4C84" w14:textId="77777777" w:rsidR="00F92DC0" w:rsidRPr="00306FF3" w:rsidRDefault="00F92DC0" w:rsidP="001B11AE">
            <w:pPr>
              <w:jc w:val="center"/>
              <w:rPr>
                <w:b/>
                <w:bCs/>
                <w:color w:val="000000"/>
                <w:sz w:val="12"/>
                <w:szCs w:val="12"/>
              </w:rPr>
            </w:pPr>
            <w:r w:rsidRPr="00306FF3">
              <w:rPr>
                <w:b/>
                <w:bCs/>
                <w:color w:val="000000"/>
                <w:sz w:val="12"/>
                <w:szCs w:val="12"/>
              </w:rPr>
              <w:t>500</w:t>
            </w:r>
          </w:p>
        </w:tc>
        <w:tc>
          <w:tcPr>
            <w:tcW w:w="316" w:type="pct"/>
            <w:tcBorders>
              <w:top w:val="nil"/>
              <w:left w:val="single" w:sz="4" w:space="0" w:color="auto"/>
              <w:bottom w:val="single" w:sz="4" w:space="0" w:color="auto"/>
              <w:right w:val="single" w:sz="4" w:space="0" w:color="auto"/>
            </w:tcBorders>
            <w:shd w:val="clear" w:color="auto" w:fill="auto"/>
            <w:hideMark/>
          </w:tcPr>
          <w:p w14:paraId="5FD06B0C" w14:textId="77777777" w:rsidR="00F92DC0" w:rsidRPr="00306FF3" w:rsidRDefault="00F92DC0" w:rsidP="001B11AE">
            <w:pPr>
              <w:jc w:val="right"/>
              <w:rPr>
                <w:b/>
                <w:bCs/>
                <w:color w:val="000000"/>
                <w:sz w:val="12"/>
                <w:szCs w:val="12"/>
              </w:rPr>
            </w:pPr>
            <w:r w:rsidRPr="00306FF3">
              <w:rPr>
                <w:b/>
                <w:bCs/>
                <w:color w:val="000000"/>
                <w:sz w:val="12"/>
                <w:szCs w:val="12"/>
              </w:rPr>
              <w:t>2 550 000,00</w:t>
            </w:r>
          </w:p>
        </w:tc>
        <w:tc>
          <w:tcPr>
            <w:tcW w:w="350" w:type="pct"/>
            <w:tcBorders>
              <w:top w:val="nil"/>
              <w:left w:val="nil"/>
              <w:bottom w:val="single" w:sz="4" w:space="0" w:color="auto"/>
              <w:right w:val="single" w:sz="4" w:space="0" w:color="auto"/>
            </w:tcBorders>
            <w:shd w:val="clear" w:color="auto" w:fill="auto"/>
            <w:hideMark/>
          </w:tcPr>
          <w:p w14:paraId="59A7986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0D8DA61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0E29ACE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6FDBE18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166F0C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4530A15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75AA81A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93C2DCC" w14:textId="77777777" w:rsidR="00F92DC0" w:rsidRPr="00306FF3" w:rsidRDefault="00F92DC0" w:rsidP="001B11AE">
            <w:pPr>
              <w:jc w:val="right"/>
              <w:rPr>
                <w:b/>
                <w:bCs/>
                <w:color w:val="000000"/>
                <w:sz w:val="12"/>
                <w:szCs w:val="12"/>
              </w:rPr>
            </w:pPr>
            <w:r w:rsidRPr="00306FF3">
              <w:rPr>
                <w:b/>
                <w:bCs/>
                <w:color w:val="000000"/>
                <w:sz w:val="12"/>
                <w:szCs w:val="12"/>
              </w:rPr>
              <w:t>2 550 000,00</w:t>
            </w:r>
          </w:p>
        </w:tc>
        <w:tc>
          <w:tcPr>
            <w:tcW w:w="312" w:type="pct"/>
            <w:tcBorders>
              <w:top w:val="nil"/>
              <w:left w:val="nil"/>
              <w:bottom w:val="single" w:sz="4" w:space="0" w:color="auto"/>
              <w:right w:val="single" w:sz="4" w:space="0" w:color="auto"/>
            </w:tcBorders>
            <w:shd w:val="clear" w:color="auto" w:fill="auto"/>
            <w:hideMark/>
          </w:tcPr>
          <w:p w14:paraId="04B5AE0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48E1D786" w14:textId="77777777" w:rsidR="00F92DC0" w:rsidRPr="00306FF3" w:rsidRDefault="00F92DC0" w:rsidP="001B11AE">
            <w:pPr>
              <w:jc w:val="right"/>
              <w:rPr>
                <w:b/>
                <w:bCs/>
                <w:color w:val="000000"/>
                <w:sz w:val="12"/>
                <w:szCs w:val="12"/>
              </w:rPr>
            </w:pPr>
            <w:r w:rsidRPr="00306FF3">
              <w:rPr>
                <w:b/>
                <w:bCs/>
                <w:color w:val="000000"/>
                <w:sz w:val="12"/>
                <w:szCs w:val="12"/>
              </w:rPr>
              <w:t>2 550 000,00</w:t>
            </w:r>
          </w:p>
        </w:tc>
      </w:tr>
      <w:tr w:rsidR="00F92DC0" w:rsidRPr="00306FF3" w14:paraId="18D391E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36A90E4D" w14:textId="77777777" w:rsidR="00F92DC0" w:rsidRPr="00306FF3" w:rsidRDefault="00F92DC0" w:rsidP="001B11AE">
            <w:pPr>
              <w:rPr>
                <w:b/>
                <w:bCs/>
                <w:color w:val="000000"/>
                <w:sz w:val="12"/>
                <w:szCs w:val="12"/>
              </w:rPr>
            </w:pPr>
            <w:r w:rsidRPr="00306FF3">
              <w:rPr>
                <w:b/>
                <w:bCs/>
                <w:color w:val="000000"/>
                <w:sz w:val="12"/>
                <w:szCs w:val="12"/>
              </w:rPr>
              <w:t>Другие вопросы в области социальной политики</w:t>
            </w:r>
          </w:p>
        </w:tc>
        <w:tc>
          <w:tcPr>
            <w:tcW w:w="155" w:type="pct"/>
            <w:tcBorders>
              <w:top w:val="nil"/>
              <w:left w:val="nil"/>
              <w:bottom w:val="single" w:sz="4" w:space="0" w:color="000000"/>
              <w:right w:val="single" w:sz="4" w:space="0" w:color="000000"/>
            </w:tcBorders>
            <w:shd w:val="clear" w:color="FFFFFF" w:fill="FFFFFF"/>
            <w:hideMark/>
          </w:tcPr>
          <w:p w14:paraId="0E966F2D"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C33C499"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290A04B7" w14:textId="77777777" w:rsidR="00F92DC0" w:rsidRPr="00306FF3" w:rsidRDefault="00F92DC0" w:rsidP="001B11AE">
            <w:pPr>
              <w:jc w:val="center"/>
              <w:rPr>
                <w:b/>
                <w:bCs/>
                <w:color w:val="000000"/>
                <w:sz w:val="12"/>
                <w:szCs w:val="12"/>
              </w:rPr>
            </w:pPr>
            <w:r w:rsidRPr="00306FF3">
              <w:rPr>
                <w:b/>
                <w:bCs/>
                <w:color w:val="000000"/>
                <w:sz w:val="12"/>
                <w:szCs w:val="12"/>
              </w:rPr>
              <w:t>06</w:t>
            </w:r>
          </w:p>
        </w:tc>
        <w:tc>
          <w:tcPr>
            <w:tcW w:w="323" w:type="pct"/>
            <w:tcBorders>
              <w:top w:val="nil"/>
              <w:left w:val="nil"/>
              <w:bottom w:val="single" w:sz="4" w:space="0" w:color="000000"/>
              <w:right w:val="single" w:sz="4" w:space="0" w:color="000000"/>
            </w:tcBorders>
            <w:shd w:val="clear" w:color="auto" w:fill="auto"/>
            <w:hideMark/>
          </w:tcPr>
          <w:p w14:paraId="00639FE0"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08F8FB1E"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52C65DDA" w14:textId="77777777" w:rsidR="00F92DC0" w:rsidRPr="00306FF3" w:rsidRDefault="00F92DC0" w:rsidP="001B11AE">
            <w:pPr>
              <w:jc w:val="right"/>
              <w:rPr>
                <w:b/>
                <w:bCs/>
                <w:color w:val="000000"/>
                <w:sz w:val="12"/>
                <w:szCs w:val="12"/>
              </w:rPr>
            </w:pPr>
            <w:r w:rsidRPr="00306FF3">
              <w:rPr>
                <w:b/>
                <w:bCs/>
                <w:color w:val="000000"/>
                <w:sz w:val="12"/>
                <w:szCs w:val="12"/>
              </w:rPr>
              <w:t>100 000,00</w:t>
            </w:r>
          </w:p>
        </w:tc>
        <w:tc>
          <w:tcPr>
            <w:tcW w:w="350" w:type="pct"/>
            <w:tcBorders>
              <w:top w:val="nil"/>
              <w:left w:val="nil"/>
              <w:bottom w:val="single" w:sz="4" w:space="0" w:color="auto"/>
              <w:right w:val="single" w:sz="4" w:space="0" w:color="auto"/>
            </w:tcBorders>
            <w:shd w:val="clear" w:color="auto" w:fill="auto"/>
            <w:hideMark/>
          </w:tcPr>
          <w:p w14:paraId="1F0B660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354FB8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3E42F2C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296818E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991202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F8A584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2969377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480C4F0" w14:textId="77777777" w:rsidR="00F92DC0" w:rsidRPr="00306FF3" w:rsidRDefault="00F92DC0" w:rsidP="001B11AE">
            <w:pPr>
              <w:jc w:val="right"/>
              <w:rPr>
                <w:b/>
                <w:bCs/>
                <w:color w:val="000000"/>
                <w:sz w:val="12"/>
                <w:szCs w:val="12"/>
              </w:rPr>
            </w:pPr>
            <w:r w:rsidRPr="00306FF3">
              <w:rPr>
                <w:b/>
                <w:bCs/>
                <w:color w:val="000000"/>
                <w:sz w:val="12"/>
                <w:szCs w:val="12"/>
              </w:rPr>
              <w:t>100 000,00</w:t>
            </w:r>
          </w:p>
        </w:tc>
        <w:tc>
          <w:tcPr>
            <w:tcW w:w="312" w:type="pct"/>
            <w:tcBorders>
              <w:top w:val="nil"/>
              <w:left w:val="nil"/>
              <w:bottom w:val="single" w:sz="4" w:space="0" w:color="auto"/>
              <w:right w:val="single" w:sz="4" w:space="0" w:color="auto"/>
            </w:tcBorders>
            <w:shd w:val="clear" w:color="auto" w:fill="auto"/>
            <w:hideMark/>
          </w:tcPr>
          <w:p w14:paraId="1B1011B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5283795C" w14:textId="77777777" w:rsidR="00F92DC0" w:rsidRPr="00306FF3" w:rsidRDefault="00F92DC0" w:rsidP="001B11AE">
            <w:pPr>
              <w:jc w:val="right"/>
              <w:rPr>
                <w:b/>
                <w:bCs/>
                <w:color w:val="000000"/>
                <w:sz w:val="12"/>
                <w:szCs w:val="12"/>
              </w:rPr>
            </w:pPr>
            <w:r w:rsidRPr="00306FF3">
              <w:rPr>
                <w:b/>
                <w:bCs/>
                <w:color w:val="000000"/>
                <w:sz w:val="12"/>
                <w:szCs w:val="12"/>
              </w:rPr>
              <w:t>100 000,00</w:t>
            </w:r>
          </w:p>
        </w:tc>
      </w:tr>
      <w:tr w:rsidR="00F92DC0" w:rsidRPr="00306FF3" w14:paraId="6A074CB8"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0790BF02" w14:textId="77777777" w:rsidR="00F92DC0" w:rsidRPr="00306FF3" w:rsidRDefault="00F92DC0" w:rsidP="001B11AE">
            <w:pPr>
              <w:rPr>
                <w:b/>
                <w:bCs/>
                <w:color w:val="000000"/>
                <w:sz w:val="12"/>
                <w:szCs w:val="12"/>
              </w:rPr>
            </w:pPr>
            <w:r w:rsidRPr="00306FF3">
              <w:rPr>
                <w:b/>
                <w:bCs/>
                <w:color w:val="000000"/>
                <w:sz w:val="12"/>
                <w:szCs w:val="12"/>
              </w:rPr>
              <w:t>МП "Обеспечение общественного порядка и профилактики правонарушений"</w:t>
            </w:r>
          </w:p>
        </w:tc>
        <w:tc>
          <w:tcPr>
            <w:tcW w:w="155" w:type="pct"/>
            <w:tcBorders>
              <w:top w:val="nil"/>
              <w:left w:val="nil"/>
              <w:bottom w:val="single" w:sz="4" w:space="0" w:color="000000"/>
              <w:right w:val="single" w:sz="4" w:space="0" w:color="000000"/>
            </w:tcBorders>
            <w:shd w:val="clear" w:color="auto" w:fill="auto"/>
            <w:hideMark/>
          </w:tcPr>
          <w:p w14:paraId="56FC67C6"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2C25EBAD"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45CF1008" w14:textId="77777777" w:rsidR="00F92DC0" w:rsidRPr="00306FF3" w:rsidRDefault="00F92DC0" w:rsidP="001B11AE">
            <w:pPr>
              <w:jc w:val="center"/>
              <w:rPr>
                <w:b/>
                <w:bCs/>
                <w:color w:val="000000"/>
                <w:sz w:val="12"/>
                <w:szCs w:val="12"/>
              </w:rPr>
            </w:pPr>
            <w:r w:rsidRPr="00306FF3">
              <w:rPr>
                <w:b/>
                <w:bCs/>
                <w:color w:val="000000"/>
                <w:sz w:val="12"/>
                <w:szCs w:val="12"/>
              </w:rPr>
              <w:t>06</w:t>
            </w:r>
          </w:p>
        </w:tc>
        <w:tc>
          <w:tcPr>
            <w:tcW w:w="323" w:type="pct"/>
            <w:tcBorders>
              <w:top w:val="nil"/>
              <w:left w:val="nil"/>
              <w:bottom w:val="single" w:sz="4" w:space="0" w:color="000000"/>
              <w:right w:val="single" w:sz="4" w:space="0" w:color="000000"/>
            </w:tcBorders>
            <w:shd w:val="clear" w:color="auto" w:fill="auto"/>
            <w:hideMark/>
          </w:tcPr>
          <w:p w14:paraId="33A6E7FC" w14:textId="77777777" w:rsidR="00F92DC0" w:rsidRPr="00306FF3" w:rsidRDefault="00F92DC0" w:rsidP="001B11AE">
            <w:pPr>
              <w:jc w:val="center"/>
              <w:rPr>
                <w:b/>
                <w:bCs/>
                <w:color w:val="000000"/>
                <w:sz w:val="12"/>
                <w:szCs w:val="12"/>
              </w:rPr>
            </w:pPr>
            <w:r w:rsidRPr="00306FF3">
              <w:rPr>
                <w:b/>
                <w:bCs/>
                <w:color w:val="000000"/>
                <w:sz w:val="12"/>
                <w:szCs w:val="12"/>
              </w:rPr>
              <w:t>15 3 00 00000</w:t>
            </w:r>
          </w:p>
        </w:tc>
        <w:tc>
          <w:tcPr>
            <w:tcW w:w="135" w:type="pct"/>
            <w:tcBorders>
              <w:top w:val="nil"/>
              <w:left w:val="nil"/>
              <w:bottom w:val="single" w:sz="4" w:space="0" w:color="000000"/>
              <w:right w:val="single" w:sz="4" w:space="0" w:color="000000"/>
            </w:tcBorders>
            <w:shd w:val="clear" w:color="auto" w:fill="auto"/>
            <w:hideMark/>
          </w:tcPr>
          <w:p w14:paraId="251E89A9"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1F93ED71" w14:textId="77777777" w:rsidR="00F92DC0" w:rsidRPr="00306FF3" w:rsidRDefault="00F92DC0" w:rsidP="001B11AE">
            <w:pPr>
              <w:jc w:val="right"/>
              <w:rPr>
                <w:b/>
                <w:bCs/>
                <w:color w:val="000000"/>
                <w:sz w:val="12"/>
                <w:szCs w:val="12"/>
              </w:rPr>
            </w:pPr>
            <w:r w:rsidRPr="00306FF3">
              <w:rPr>
                <w:b/>
                <w:bCs/>
                <w:color w:val="000000"/>
                <w:sz w:val="12"/>
                <w:szCs w:val="12"/>
              </w:rPr>
              <w:t>100 000,00</w:t>
            </w:r>
          </w:p>
        </w:tc>
        <w:tc>
          <w:tcPr>
            <w:tcW w:w="350" w:type="pct"/>
            <w:tcBorders>
              <w:top w:val="nil"/>
              <w:left w:val="nil"/>
              <w:bottom w:val="single" w:sz="4" w:space="0" w:color="auto"/>
              <w:right w:val="single" w:sz="4" w:space="0" w:color="auto"/>
            </w:tcBorders>
            <w:shd w:val="clear" w:color="auto" w:fill="auto"/>
            <w:hideMark/>
          </w:tcPr>
          <w:p w14:paraId="0908C1C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FFD90F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2DAFC9C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4BDD5E1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066E8C8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5A12663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EE8554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21B491A" w14:textId="77777777" w:rsidR="00F92DC0" w:rsidRPr="00306FF3" w:rsidRDefault="00F92DC0" w:rsidP="001B11AE">
            <w:pPr>
              <w:jc w:val="right"/>
              <w:rPr>
                <w:b/>
                <w:bCs/>
                <w:color w:val="000000"/>
                <w:sz w:val="12"/>
                <w:szCs w:val="12"/>
              </w:rPr>
            </w:pPr>
            <w:r w:rsidRPr="00306FF3">
              <w:rPr>
                <w:b/>
                <w:bCs/>
                <w:color w:val="000000"/>
                <w:sz w:val="12"/>
                <w:szCs w:val="12"/>
              </w:rPr>
              <w:t>100 000,00</w:t>
            </w:r>
          </w:p>
        </w:tc>
        <w:tc>
          <w:tcPr>
            <w:tcW w:w="312" w:type="pct"/>
            <w:tcBorders>
              <w:top w:val="nil"/>
              <w:left w:val="nil"/>
              <w:bottom w:val="single" w:sz="4" w:space="0" w:color="auto"/>
              <w:right w:val="single" w:sz="4" w:space="0" w:color="auto"/>
            </w:tcBorders>
            <w:shd w:val="clear" w:color="auto" w:fill="auto"/>
            <w:hideMark/>
          </w:tcPr>
          <w:p w14:paraId="6BD01D8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A0A590F" w14:textId="77777777" w:rsidR="00F92DC0" w:rsidRPr="00306FF3" w:rsidRDefault="00F92DC0" w:rsidP="001B11AE">
            <w:pPr>
              <w:jc w:val="right"/>
              <w:rPr>
                <w:b/>
                <w:bCs/>
                <w:color w:val="000000"/>
                <w:sz w:val="12"/>
                <w:szCs w:val="12"/>
              </w:rPr>
            </w:pPr>
            <w:r w:rsidRPr="00306FF3">
              <w:rPr>
                <w:b/>
                <w:bCs/>
                <w:color w:val="000000"/>
                <w:sz w:val="12"/>
                <w:szCs w:val="12"/>
              </w:rPr>
              <w:t>100 000,00</w:t>
            </w:r>
          </w:p>
        </w:tc>
      </w:tr>
      <w:tr w:rsidR="00F92DC0" w:rsidRPr="00306FF3" w14:paraId="6F49597C"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517187E" w14:textId="77777777" w:rsidR="00F92DC0" w:rsidRPr="00306FF3" w:rsidRDefault="00F92DC0" w:rsidP="001B11AE">
            <w:pPr>
              <w:rPr>
                <w:b/>
                <w:bCs/>
                <w:color w:val="000000"/>
                <w:sz w:val="12"/>
                <w:szCs w:val="12"/>
              </w:rPr>
            </w:pPr>
            <w:r w:rsidRPr="00306FF3">
              <w:rPr>
                <w:b/>
                <w:bCs/>
                <w:color w:val="000000"/>
                <w:sz w:val="12"/>
                <w:szCs w:val="12"/>
              </w:rPr>
              <w:t>Меры социальной поддержки отдельных категорий граждан</w:t>
            </w:r>
          </w:p>
        </w:tc>
        <w:tc>
          <w:tcPr>
            <w:tcW w:w="155" w:type="pct"/>
            <w:tcBorders>
              <w:top w:val="nil"/>
              <w:left w:val="nil"/>
              <w:bottom w:val="single" w:sz="4" w:space="0" w:color="000000"/>
              <w:right w:val="single" w:sz="4" w:space="0" w:color="000000"/>
            </w:tcBorders>
            <w:shd w:val="clear" w:color="auto" w:fill="auto"/>
            <w:hideMark/>
          </w:tcPr>
          <w:p w14:paraId="521377F5"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FEDD835"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728C39CD" w14:textId="77777777" w:rsidR="00F92DC0" w:rsidRPr="00306FF3" w:rsidRDefault="00F92DC0" w:rsidP="001B11AE">
            <w:pPr>
              <w:jc w:val="center"/>
              <w:rPr>
                <w:b/>
                <w:bCs/>
                <w:color w:val="000000"/>
                <w:sz w:val="12"/>
                <w:szCs w:val="12"/>
              </w:rPr>
            </w:pPr>
            <w:r w:rsidRPr="00306FF3">
              <w:rPr>
                <w:b/>
                <w:bCs/>
                <w:color w:val="000000"/>
                <w:sz w:val="12"/>
                <w:szCs w:val="12"/>
              </w:rPr>
              <w:t>06</w:t>
            </w:r>
          </w:p>
        </w:tc>
        <w:tc>
          <w:tcPr>
            <w:tcW w:w="323" w:type="pct"/>
            <w:tcBorders>
              <w:top w:val="nil"/>
              <w:left w:val="nil"/>
              <w:bottom w:val="single" w:sz="4" w:space="0" w:color="000000"/>
              <w:right w:val="single" w:sz="4" w:space="0" w:color="000000"/>
            </w:tcBorders>
            <w:shd w:val="clear" w:color="auto" w:fill="auto"/>
            <w:hideMark/>
          </w:tcPr>
          <w:p w14:paraId="0892516E" w14:textId="77777777" w:rsidR="00F92DC0" w:rsidRPr="00306FF3" w:rsidRDefault="00F92DC0" w:rsidP="001B11AE">
            <w:pPr>
              <w:jc w:val="center"/>
              <w:rPr>
                <w:b/>
                <w:bCs/>
                <w:color w:val="000000"/>
                <w:sz w:val="12"/>
                <w:szCs w:val="12"/>
              </w:rPr>
            </w:pPr>
            <w:r w:rsidRPr="00306FF3">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14:paraId="704AA86C"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7B2C31AA" w14:textId="77777777" w:rsidR="00F92DC0" w:rsidRPr="00306FF3" w:rsidRDefault="00F92DC0" w:rsidP="001B11AE">
            <w:pPr>
              <w:jc w:val="right"/>
              <w:rPr>
                <w:b/>
                <w:bCs/>
                <w:color w:val="000000"/>
                <w:sz w:val="12"/>
                <w:szCs w:val="12"/>
              </w:rPr>
            </w:pPr>
            <w:r w:rsidRPr="00306FF3">
              <w:rPr>
                <w:b/>
                <w:bCs/>
                <w:color w:val="000000"/>
                <w:sz w:val="12"/>
                <w:szCs w:val="12"/>
              </w:rPr>
              <w:t>100 000,00</w:t>
            </w:r>
          </w:p>
        </w:tc>
        <w:tc>
          <w:tcPr>
            <w:tcW w:w="350" w:type="pct"/>
            <w:tcBorders>
              <w:top w:val="nil"/>
              <w:left w:val="nil"/>
              <w:bottom w:val="single" w:sz="4" w:space="0" w:color="auto"/>
              <w:right w:val="single" w:sz="4" w:space="0" w:color="auto"/>
            </w:tcBorders>
            <w:shd w:val="clear" w:color="auto" w:fill="auto"/>
            <w:hideMark/>
          </w:tcPr>
          <w:p w14:paraId="697A3F7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1E1AA0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194564D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639E40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5ED66D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3F8F037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C8509B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6D31D6E" w14:textId="77777777" w:rsidR="00F92DC0" w:rsidRPr="00306FF3" w:rsidRDefault="00F92DC0" w:rsidP="001B11AE">
            <w:pPr>
              <w:jc w:val="right"/>
              <w:rPr>
                <w:b/>
                <w:bCs/>
                <w:color w:val="000000"/>
                <w:sz w:val="12"/>
                <w:szCs w:val="12"/>
              </w:rPr>
            </w:pPr>
            <w:r w:rsidRPr="00306FF3">
              <w:rPr>
                <w:b/>
                <w:bCs/>
                <w:color w:val="000000"/>
                <w:sz w:val="12"/>
                <w:szCs w:val="12"/>
              </w:rPr>
              <w:t>100 000,00</w:t>
            </w:r>
          </w:p>
        </w:tc>
        <w:tc>
          <w:tcPr>
            <w:tcW w:w="312" w:type="pct"/>
            <w:tcBorders>
              <w:top w:val="nil"/>
              <w:left w:val="nil"/>
              <w:bottom w:val="single" w:sz="4" w:space="0" w:color="auto"/>
              <w:right w:val="single" w:sz="4" w:space="0" w:color="auto"/>
            </w:tcBorders>
            <w:shd w:val="clear" w:color="auto" w:fill="auto"/>
            <w:hideMark/>
          </w:tcPr>
          <w:p w14:paraId="2C1CDE5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6A8AF0EB" w14:textId="77777777" w:rsidR="00F92DC0" w:rsidRPr="00306FF3" w:rsidRDefault="00F92DC0" w:rsidP="001B11AE">
            <w:pPr>
              <w:jc w:val="right"/>
              <w:rPr>
                <w:b/>
                <w:bCs/>
                <w:color w:val="000000"/>
                <w:sz w:val="12"/>
                <w:szCs w:val="12"/>
              </w:rPr>
            </w:pPr>
            <w:r w:rsidRPr="00306FF3">
              <w:rPr>
                <w:b/>
                <w:bCs/>
                <w:color w:val="000000"/>
                <w:sz w:val="12"/>
                <w:szCs w:val="12"/>
              </w:rPr>
              <w:t>100 000,00</w:t>
            </w:r>
          </w:p>
        </w:tc>
      </w:tr>
      <w:tr w:rsidR="00F92DC0" w:rsidRPr="00306FF3" w14:paraId="083FE4CF"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6BFADC63" w14:textId="77777777" w:rsidR="00F92DC0" w:rsidRPr="00306FF3" w:rsidRDefault="00F92DC0" w:rsidP="001B11AE">
            <w:pPr>
              <w:rPr>
                <w:b/>
                <w:bCs/>
                <w:i/>
                <w:iCs/>
                <w:color w:val="000000"/>
                <w:sz w:val="12"/>
                <w:szCs w:val="12"/>
              </w:rPr>
            </w:pPr>
            <w:r w:rsidRPr="00306FF3">
              <w:rPr>
                <w:b/>
                <w:bCs/>
                <w:i/>
                <w:iCs/>
                <w:color w:val="000000"/>
                <w:sz w:val="12"/>
                <w:szCs w:val="12"/>
              </w:rPr>
              <w:t>Меры социальной поддержки для семьи и дете из малообеспеченных и многодетных семей</w:t>
            </w:r>
          </w:p>
        </w:tc>
        <w:tc>
          <w:tcPr>
            <w:tcW w:w="155" w:type="pct"/>
            <w:tcBorders>
              <w:top w:val="nil"/>
              <w:left w:val="nil"/>
              <w:bottom w:val="single" w:sz="4" w:space="0" w:color="000000"/>
              <w:right w:val="single" w:sz="4" w:space="0" w:color="000000"/>
            </w:tcBorders>
            <w:shd w:val="clear" w:color="auto" w:fill="auto"/>
            <w:hideMark/>
          </w:tcPr>
          <w:p w14:paraId="11E5A300"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1AAF32B" w14:textId="77777777" w:rsidR="00F92DC0" w:rsidRPr="00306FF3" w:rsidRDefault="00F92DC0" w:rsidP="001B11AE">
            <w:pPr>
              <w:jc w:val="center"/>
              <w:rPr>
                <w:b/>
                <w:bCs/>
                <w:i/>
                <w:iCs/>
                <w:color w:val="000000"/>
                <w:sz w:val="12"/>
                <w:szCs w:val="12"/>
              </w:rPr>
            </w:pPr>
            <w:r w:rsidRPr="00306FF3">
              <w:rPr>
                <w:b/>
                <w:bCs/>
                <w:i/>
                <w:i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063F8CFF" w14:textId="77777777" w:rsidR="00F92DC0" w:rsidRPr="00306FF3" w:rsidRDefault="00F92DC0" w:rsidP="001B11AE">
            <w:pPr>
              <w:jc w:val="center"/>
              <w:rPr>
                <w:b/>
                <w:bCs/>
                <w:i/>
                <w:iCs/>
                <w:color w:val="000000"/>
                <w:sz w:val="12"/>
                <w:szCs w:val="12"/>
              </w:rPr>
            </w:pPr>
            <w:r w:rsidRPr="00306FF3">
              <w:rPr>
                <w:b/>
                <w:bCs/>
                <w:i/>
                <w:iCs/>
                <w:color w:val="000000"/>
                <w:sz w:val="12"/>
                <w:szCs w:val="12"/>
              </w:rPr>
              <w:t>06</w:t>
            </w:r>
          </w:p>
        </w:tc>
        <w:tc>
          <w:tcPr>
            <w:tcW w:w="323" w:type="pct"/>
            <w:tcBorders>
              <w:top w:val="nil"/>
              <w:left w:val="nil"/>
              <w:bottom w:val="single" w:sz="4" w:space="0" w:color="000000"/>
              <w:right w:val="single" w:sz="4" w:space="0" w:color="000000"/>
            </w:tcBorders>
            <w:shd w:val="clear" w:color="auto" w:fill="auto"/>
            <w:hideMark/>
          </w:tcPr>
          <w:p w14:paraId="4F10B3FB" w14:textId="77777777" w:rsidR="00F92DC0" w:rsidRPr="00306FF3" w:rsidRDefault="00F92DC0" w:rsidP="001B11AE">
            <w:pPr>
              <w:jc w:val="center"/>
              <w:rPr>
                <w:b/>
                <w:bCs/>
                <w:i/>
                <w:iCs/>
                <w:color w:val="000000"/>
                <w:sz w:val="12"/>
                <w:szCs w:val="12"/>
              </w:rPr>
            </w:pPr>
            <w:r w:rsidRPr="00306FF3">
              <w:rPr>
                <w:b/>
                <w:bCs/>
                <w:i/>
                <w:i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14:paraId="4ED57781"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6E56691A" w14:textId="77777777" w:rsidR="00F92DC0" w:rsidRPr="00306FF3" w:rsidRDefault="00F92DC0" w:rsidP="001B11AE">
            <w:pPr>
              <w:jc w:val="right"/>
              <w:rPr>
                <w:b/>
                <w:bCs/>
                <w:i/>
                <w:iCs/>
                <w:color w:val="000000"/>
                <w:sz w:val="12"/>
                <w:szCs w:val="12"/>
              </w:rPr>
            </w:pPr>
            <w:r w:rsidRPr="00306FF3">
              <w:rPr>
                <w:b/>
                <w:bCs/>
                <w:i/>
                <w:iCs/>
                <w:color w:val="000000"/>
                <w:sz w:val="12"/>
                <w:szCs w:val="12"/>
              </w:rPr>
              <w:t>100 000,00</w:t>
            </w:r>
          </w:p>
        </w:tc>
        <w:tc>
          <w:tcPr>
            <w:tcW w:w="350" w:type="pct"/>
            <w:tcBorders>
              <w:top w:val="nil"/>
              <w:left w:val="nil"/>
              <w:bottom w:val="single" w:sz="4" w:space="0" w:color="auto"/>
              <w:right w:val="single" w:sz="4" w:space="0" w:color="auto"/>
            </w:tcBorders>
            <w:shd w:val="clear" w:color="auto" w:fill="auto"/>
            <w:hideMark/>
          </w:tcPr>
          <w:p w14:paraId="040AF11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2D0203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75712A3B"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16E1F7C"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8BA89E0"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37482833"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63AED7D"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DB5C0C1" w14:textId="77777777" w:rsidR="00F92DC0" w:rsidRPr="00306FF3" w:rsidRDefault="00F92DC0" w:rsidP="001B11AE">
            <w:pPr>
              <w:jc w:val="right"/>
              <w:rPr>
                <w:b/>
                <w:bCs/>
                <w:i/>
                <w:iCs/>
                <w:color w:val="000000"/>
                <w:sz w:val="12"/>
                <w:szCs w:val="12"/>
              </w:rPr>
            </w:pPr>
            <w:r w:rsidRPr="00306FF3">
              <w:rPr>
                <w:b/>
                <w:bCs/>
                <w:i/>
                <w:iCs/>
                <w:color w:val="000000"/>
                <w:sz w:val="12"/>
                <w:szCs w:val="12"/>
              </w:rPr>
              <w:t>100 000,00</w:t>
            </w:r>
          </w:p>
        </w:tc>
        <w:tc>
          <w:tcPr>
            <w:tcW w:w="312" w:type="pct"/>
            <w:tcBorders>
              <w:top w:val="nil"/>
              <w:left w:val="nil"/>
              <w:bottom w:val="single" w:sz="4" w:space="0" w:color="auto"/>
              <w:right w:val="single" w:sz="4" w:space="0" w:color="auto"/>
            </w:tcBorders>
            <w:shd w:val="clear" w:color="auto" w:fill="auto"/>
            <w:hideMark/>
          </w:tcPr>
          <w:p w14:paraId="40B09EFB"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52CFC831" w14:textId="77777777" w:rsidR="00F92DC0" w:rsidRPr="00306FF3" w:rsidRDefault="00F92DC0" w:rsidP="001B11AE">
            <w:pPr>
              <w:jc w:val="right"/>
              <w:rPr>
                <w:b/>
                <w:bCs/>
                <w:i/>
                <w:iCs/>
                <w:color w:val="000000"/>
                <w:sz w:val="12"/>
                <w:szCs w:val="12"/>
              </w:rPr>
            </w:pPr>
            <w:r w:rsidRPr="00306FF3">
              <w:rPr>
                <w:b/>
                <w:bCs/>
                <w:i/>
                <w:iCs/>
                <w:color w:val="000000"/>
                <w:sz w:val="12"/>
                <w:szCs w:val="12"/>
              </w:rPr>
              <w:t>100 000,00</w:t>
            </w:r>
          </w:p>
        </w:tc>
      </w:tr>
      <w:tr w:rsidR="00F92DC0" w:rsidRPr="00306FF3" w14:paraId="6957C82E"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63986FC"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37FC2459"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F0B4A04"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4F235391" w14:textId="77777777" w:rsidR="00F92DC0" w:rsidRPr="00306FF3" w:rsidRDefault="00F92DC0" w:rsidP="001B11AE">
            <w:pPr>
              <w:jc w:val="center"/>
              <w:rPr>
                <w:b/>
                <w:bCs/>
                <w:color w:val="000000"/>
                <w:sz w:val="12"/>
                <w:szCs w:val="12"/>
              </w:rPr>
            </w:pPr>
            <w:r w:rsidRPr="00306FF3">
              <w:rPr>
                <w:b/>
                <w:bCs/>
                <w:color w:val="000000"/>
                <w:sz w:val="12"/>
                <w:szCs w:val="12"/>
              </w:rPr>
              <w:t>06</w:t>
            </w:r>
          </w:p>
        </w:tc>
        <w:tc>
          <w:tcPr>
            <w:tcW w:w="323" w:type="pct"/>
            <w:tcBorders>
              <w:top w:val="nil"/>
              <w:left w:val="nil"/>
              <w:bottom w:val="single" w:sz="4" w:space="0" w:color="000000"/>
              <w:right w:val="single" w:sz="4" w:space="0" w:color="000000"/>
            </w:tcBorders>
            <w:shd w:val="clear" w:color="auto" w:fill="auto"/>
            <w:hideMark/>
          </w:tcPr>
          <w:p w14:paraId="1949D2E5" w14:textId="77777777" w:rsidR="00F92DC0" w:rsidRPr="00306FF3" w:rsidRDefault="00F92DC0" w:rsidP="001B11AE">
            <w:pPr>
              <w:jc w:val="center"/>
              <w:rPr>
                <w:b/>
                <w:bCs/>
                <w:color w:val="000000"/>
                <w:sz w:val="12"/>
                <w:szCs w:val="12"/>
              </w:rPr>
            </w:pPr>
            <w:r w:rsidRPr="00306FF3">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14:paraId="402C6047"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01764968"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50" w:type="pct"/>
            <w:tcBorders>
              <w:top w:val="nil"/>
              <w:left w:val="nil"/>
              <w:bottom w:val="single" w:sz="4" w:space="0" w:color="auto"/>
              <w:right w:val="single" w:sz="4" w:space="0" w:color="auto"/>
            </w:tcBorders>
            <w:shd w:val="clear" w:color="auto" w:fill="auto"/>
            <w:hideMark/>
          </w:tcPr>
          <w:p w14:paraId="31EAC47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67EFC9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20AD148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2AF9047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2E2D897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23FF3A7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11739B9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B251809"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2" w:type="pct"/>
            <w:tcBorders>
              <w:top w:val="nil"/>
              <w:left w:val="nil"/>
              <w:bottom w:val="single" w:sz="4" w:space="0" w:color="auto"/>
              <w:right w:val="single" w:sz="4" w:space="0" w:color="auto"/>
            </w:tcBorders>
            <w:shd w:val="clear" w:color="auto" w:fill="auto"/>
            <w:hideMark/>
          </w:tcPr>
          <w:p w14:paraId="7917CC1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0FEC852" w14:textId="77777777" w:rsidR="00F92DC0" w:rsidRPr="00306FF3" w:rsidRDefault="00F92DC0" w:rsidP="001B11AE">
            <w:pPr>
              <w:jc w:val="right"/>
              <w:rPr>
                <w:b/>
                <w:bCs/>
                <w:color w:val="000000"/>
                <w:sz w:val="12"/>
                <w:szCs w:val="12"/>
              </w:rPr>
            </w:pPr>
            <w:r w:rsidRPr="00306FF3">
              <w:rPr>
                <w:b/>
                <w:bCs/>
                <w:color w:val="000000"/>
                <w:sz w:val="12"/>
                <w:szCs w:val="12"/>
              </w:rPr>
              <w:t>0,00</w:t>
            </w:r>
          </w:p>
        </w:tc>
      </w:tr>
      <w:tr w:rsidR="00F92DC0" w:rsidRPr="00306FF3" w14:paraId="3B7731DA"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67A7771B" w14:textId="77777777" w:rsidR="00F92DC0" w:rsidRPr="00306FF3" w:rsidRDefault="00F92DC0" w:rsidP="001B11AE">
            <w:pPr>
              <w:rPr>
                <w:b/>
                <w:bCs/>
                <w:color w:val="000000"/>
                <w:sz w:val="12"/>
                <w:szCs w:val="12"/>
              </w:rPr>
            </w:pPr>
            <w:r w:rsidRPr="00306FF3">
              <w:rPr>
                <w:b/>
                <w:bCs/>
                <w:color w:val="000000"/>
                <w:sz w:val="12"/>
                <w:szCs w:val="12"/>
              </w:rPr>
              <w:t>Социальное обеспечение и иные выплаты населению</w:t>
            </w:r>
          </w:p>
        </w:tc>
        <w:tc>
          <w:tcPr>
            <w:tcW w:w="155" w:type="pct"/>
            <w:tcBorders>
              <w:top w:val="nil"/>
              <w:left w:val="nil"/>
              <w:bottom w:val="single" w:sz="4" w:space="0" w:color="000000"/>
              <w:right w:val="single" w:sz="4" w:space="0" w:color="000000"/>
            </w:tcBorders>
            <w:shd w:val="clear" w:color="auto" w:fill="auto"/>
            <w:hideMark/>
          </w:tcPr>
          <w:p w14:paraId="1E914451"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5F6946B" w14:textId="77777777" w:rsidR="00F92DC0" w:rsidRPr="00306FF3" w:rsidRDefault="00F92DC0" w:rsidP="001B11AE">
            <w:pPr>
              <w:jc w:val="center"/>
              <w:rPr>
                <w:b/>
                <w:bCs/>
                <w:color w:val="000000"/>
                <w:sz w:val="12"/>
                <w:szCs w:val="12"/>
              </w:rPr>
            </w:pPr>
            <w:r w:rsidRPr="00306FF3">
              <w:rPr>
                <w:b/>
                <w:bCs/>
                <w:color w:val="000000"/>
                <w:sz w:val="12"/>
                <w:szCs w:val="12"/>
              </w:rPr>
              <w:t>10</w:t>
            </w:r>
          </w:p>
        </w:tc>
        <w:tc>
          <w:tcPr>
            <w:tcW w:w="131" w:type="pct"/>
            <w:tcBorders>
              <w:top w:val="nil"/>
              <w:left w:val="nil"/>
              <w:bottom w:val="single" w:sz="4" w:space="0" w:color="000000"/>
              <w:right w:val="single" w:sz="4" w:space="0" w:color="000000"/>
            </w:tcBorders>
            <w:shd w:val="clear" w:color="auto" w:fill="auto"/>
            <w:hideMark/>
          </w:tcPr>
          <w:p w14:paraId="1FA8A12B" w14:textId="77777777" w:rsidR="00F92DC0" w:rsidRPr="00306FF3" w:rsidRDefault="00F92DC0" w:rsidP="001B11AE">
            <w:pPr>
              <w:jc w:val="center"/>
              <w:rPr>
                <w:b/>
                <w:bCs/>
                <w:color w:val="000000"/>
                <w:sz w:val="12"/>
                <w:szCs w:val="12"/>
              </w:rPr>
            </w:pPr>
            <w:r w:rsidRPr="00306FF3">
              <w:rPr>
                <w:b/>
                <w:bCs/>
                <w:color w:val="000000"/>
                <w:sz w:val="12"/>
                <w:szCs w:val="12"/>
              </w:rPr>
              <w:t>06</w:t>
            </w:r>
          </w:p>
        </w:tc>
        <w:tc>
          <w:tcPr>
            <w:tcW w:w="323" w:type="pct"/>
            <w:tcBorders>
              <w:top w:val="nil"/>
              <w:left w:val="nil"/>
              <w:bottom w:val="single" w:sz="4" w:space="0" w:color="000000"/>
              <w:right w:val="single" w:sz="4" w:space="0" w:color="000000"/>
            </w:tcBorders>
            <w:shd w:val="clear" w:color="auto" w:fill="auto"/>
            <w:hideMark/>
          </w:tcPr>
          <w:p w14:paraId="233BAF5C" w14:textId="77777777" w:rsidR="00F92DC0" w:rsidRPr="00306FF3" w:rsidRDefault="00F92DC0" w:rsidP="001B11AE">
            <w:pPr>
              <w:jc w:val="center"/>
              <w:rPr>
                <w:b/>
                <w:bCs/>
                <w:color w:val="000000"/>
                <w:sz w:val="12"/>
                <w:szCs w:val="12"/>
              </w:rPr>
            </w:pPr>
            <w:r w:rsidRPr="00306FF3">
              <w:rPr>
                <w:b/>
                <w:bCs/>
                <w:color w:val="000000"/>
                <w:sz w:val="12"/>
                <w:szCs w:val="12"/>
              </w:rPr>
              <w:t>15 3 00 10010</w:t>
            </w:r>
          </w:p>
        </w:tc>
        <w:tc>
          <w:tcPr>
            <w:tcW w:w="135" w:type="pct"/>
            <w:tcBorders>
              <w:top w:val="nil"/>
              <w:left w:val="nil"/>
              <w:bottom w:val="single" w:sz="4" w:space="0" w:color="000000"/>
              <w:right w:val="single" w:sz="4" w:space="0" w:color="000000"/>
            </w:tcBorders>
            <w:shd w:val="clear" w:color="auto" w:fill="auto"/>
            <w:hideMark/>
          </w:tcPr>
          <w:p w14:paraId="43C333DD" w14:textId="77777777" w:rsidR="00F92DC0" w:rsidRPr="00306FF3" w:rsidRDefault="00F92DC0" w:rsidP="001B11AE">
            <w:pPr>
              <w:jc w:val="center"/>
              <w:rPr>
                <w:b/>
                <w:bCs/>
                <w:color w:val="000000"/>
                <w:sz w:val="12"/>
                <w:szCs w:val="12"/>
              </w:rPr>
            </w:pPr>
            <w:r w:rsidRPr="00306FF3">
              <w:rPr>
                <w:b/>
                <w:bCs/>
                <w:color w:val="000000"/>
                <w:sz w:val="12"/>
                <w:szCs w:val="12"/>
              </w:rPr>
              <w:t>300</w:t>
            </w:r>
          </w:p>
        </w:tc>
        <w:tc>
          <w:tcPr>
            <w:tcW w:w="316" w:type="pct"/>
            <w:tcBorders>
              <w:top w:val="nil"/>
              <w:left w:val="single" w:sz="4" w:space="0" w:color="auto"/>
              <w:bottom w:val="single" w:sz="4" w:space="0" w:color="auto"/>
              <w:right w:val="single" w:sz="4" w:space="0" w:color="auto"/>
            </w:tcBorders>
            <w:shd w:val="clear" w:color="auto" w:fill="auto"/>
            <w:hideMark/>
          </w:tcPr>
          <w:p w14:paraId="32A97E27" w14:textId="77777777" w:rsidR="00F92DC0" w:rsidRPr="00306FF3" w:rsidRDefault="00F92DC0" w:rsidP="001B11AE">
            <w:pPr>
              <w:jc w:val="right"/>
              <w:rPr>
                <w:b/>
                <w:bCs/>
                <w:color w:val="000000"/>
                <w:sz w:val="12"/>
                <w:szCs w:val="12"/>
              </w:rPr>
            </w:pPr>
            <w:r w:rsidRPr="00306FF3">
              <w:rPr>
                <w:b/>
                <w:bCs/>
                <w:color w:val="000000"/>
                <w:sz w:val="12"/>
                <w:szCs w:val="12"/>
              </w:rPr>
              <w:t>100 000,00</w:t>
            </w:r>
          </w:p>
        </w:tc>
        <w:tc>
          <w:tcPr>
            <w:tcW w:w="350" w:type="pct"/>
            <w:tcBorders>
              <w:top w:val="nil"/>
              <w:left w:val="nil"/>
              <w:bottom w:val="single" w:sz="4" w:space="0" w:color="auto"/>
              <w:right w:val="single" w:sz="4" w:space="0" w:color="auto"/>
            </w:tcBorders>
            <w:shd w:val="clear" w:color="auto" w:fill="auto"/>
            <w:hideMark/>
          </w:tcPr>
          <w:p w14:paraId="2B5961F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F109C6C" w14:textId="77777777" w:rsidR="00F92DC0" w:rsidRPr="00306FF3" w:rsidRDefault="00F92DC0" w:rsidP="001B11AE">
            <w:pPr>
              <w:jc w:val="right"/>
              <w:rPr>
                <w:b/>
                <w:bCs/>
                <w:color w:val="000000"/>
                <w:sz w:val="12"/>
                <w:szCs w:val="12"/>
              </w:rPr>
            </w:pPr>
            <w:r w:rsidRPr="00306FF3">
              <w:rPr>
                <w:b/>
                <w:bCs/>
                <w:color w:val="000000"/>
                <w:sz w:val="12"/>
                <w:szCs w:val="12"/>
              </w:rPr>
              <w:t>0,00</w:t>
            </w:r>
          </w:p>
        </w:tc>
        <w:tc>
          <w:tcPr>
            <w:tcW w:w="310" w:type="pct"/>
            <w:tcBorders>
              <w:top w:val="nil"/>
              <w:left w:val="nil"/>
              <w:bottom w:val="single" w:sz="4" w:space="0" w:color="auto"/>
              <w:right w:val="single" w:sz="4" w:space="0" w:color="auto"/>
            </w:tcBorders>
            <w:shd w:val="clear" w:color="auto" w:fill="auto"/>
            <w:hideMark/>
          </w:tcPr>
          <w:p w14:paraId="5B4DA49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4CB0080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830BFD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213CB05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046B30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234F0C2E" w14:textId="77777777" w:rsidR="00F92DC0" w:rsidRPr="00306FF3" w:rsidRDefault="00F92DC0" w:rsidP="001B11AE">
            <w:pPr>
              <w:jc w:val="right"/>
              <w:rPr>
                <w:b/>
                <w:bCs/>
                <w:color w:val="000000"/>
                <w:sz w:val="12"/>
                <w:szCs w:val="12"/>
              </w:rPr>
            </w:pPr>
            <w:r w:rsidRPr="00306FF3">
              <w:rPr>
                <w:b/>
                <w:bCs/>
                <w:color w:val="000000"/>
                <w:sz w:val="12"/>
                <w:szCs w:val="12"/>
              </w:rPr>
              <w:t>100 000,00</w:t>
            </w:r>
          </w:p>
        </w:tc>
        <w:tc>
          <w:tcPr>
            <w:tcW w:w="312" w:type="pct"/>
            <w:tcBorders>
              <w:top w:val="nil"/>
              <w:left w:val="nil"/>
              <w:bottom w:val="single" w:sz="4" w:space="0" w:color="auto"/>
              <w:right w:val="single" w:sz="4" w:space="0" w:color="auto"/>
            </w:tcBorders>
            <w:shd w:val="clear" w:color="auto" w:fill="auto"/>
            <w:hideMark/>
          </w:tcPr>
          <w:p w14:paraId="2A93051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653849E1" w14:textId="77777777" w:rsidR="00F92DC0" w:rsidRPr="00306FF3" w:rsidRDefault="00F92DC0" w:rsidP="001B11AE">
            <w:pPr>
              <w:jc w:val="right"/>
              <w:rPr>
                <w:b/>
                <w:bCs/>
                <w:color w:val="000000"/>
                <w:sz w:val="12"/>
                <w:szCs w:val="12"/>
              </w:rPr>
            </w:pPr>
            <w:r w:rsidRPr="00306FF3">
              <w:rPr>
                <w:b/>
                <w:bCs/>
                <w:color w:val="000000"/>
                <w:sz w:val="12"/>
                <w:szCs w:val="12"/>
              </w:rPr>
              <w:t>100 000,00</w:t>
            </w:r>
          </w:p>
        </w:tc>
      </w:tr>
      <w:tr w:rsidR="00F92DC0" w:rsidRPr="00306FF3" w14:paraId="6EABFD6F" w14:textId="77777777" w:rsidTr="001B11AE">
        <w:trPr>
          <w:trHeight w:val="20"/>
        </w:trPr>
        <w:tc>
          <w:tcPr>
            <w:tcW w:w="635" w:type="pct"/>
            <w:tcBorders>
              <w:top w:val="single" w:sz="4" w:space="0" w:color="auto"/>
              <w:left w:val="single" w:sz="4" w:space="0" w:color="auto"/>
              <w:bottom w:val="single" w:sz="4" w:space="0" w:color="auto"/>
              <w:right w:val="single" w:sz="4" w:space="0" w:color="auto"/>
            </w:tcBorders>
            <w:shd w:val="clear" w:color="FFFFFF" w:fill="FFFFFF"/>
            <w:hideMark/>
          </w:tcPr>
          <w:p w14:paraId="66C04E5C" w14:textId="77777777" w:rsidR="00F92DC0" w:rsidRPr="00306FF3" w:rsidRDefault="00F92DC0" w:rsidP="001B11AE">
            <w:pPr>
              <w:rPr>
                <w:b/>
                <w:bCs/>
                <w:color w:val="000000"/>
                <w:sz w:val="12"/>
                <w:szCs w:val="12"/>
              </w:rPr>
            </w:pPr>
            <w:r w:rsidRPr="00306FF3">
              <w:rPr>
                <w:b/>
                <w:bCs/>
                <w:color w:val="000000"/>
                <w:sz w:val="12"/>
                <w:szCs w:val="12"/>
              </w:rPr>
              <w:t>ФИЗИЧЕСКАЯ КУЛЬТУРА И СПОРТ</w:t>
            </w:r>
          </w:p>
        </w:tc>
        <w:tc>
          <w:tcPr>
            <w:tcW w:w="155" w:type="pct"/>
            <w:tcBorders>
              <w:top w:val="nil"/>
              <w:left w:val="nil"/>
              <w:bottom w:val="single" w:sz="4" w:space="0" w:color="000000"/>
              <w:right w:val="single" w:sz="4" w:space="0" w:color="000000"/>
            </w:tcBorders>
            <w:shd w:val="clear" w:color="FFFFFF" w:fill="FFFFFF"/>
            <w:hideMark/>
          </w:tcPr>
          <w:p w14:paraId="7A8B1B46"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5A2564C" w14:textId="77777777" w:rsidR="00F92DC0" w:rsidRPr="00306FF3" w:rsidRDefault="00F92DC0" w:rsidP="001B11AE">
            <w:pPr>
              <w:jc w:val="center"/>
              <w:rPr>
                <w:b/>
                <w:bCs/>
                <w:color w:val="000000"/>
                <w:sz w:val="12"/>
                <w:szCs w:val="12"/>
              </w:rPr>
            </w:pPr>
            <w:r w:rsidRPr="00306FF3">
              <w:rPr>
                <w:b/>
                <w:bCs/>
                <w:color w:val="000000"/>
                <w:sz w:val="12"/>
                <w:szCs w:val="12"/>
              </w:rPr>
              <w:t>11</w:t>
            </w:r>
          </w:p>
        </w:tc>
        <w:tc>
          <w:tcPr>
            <w:tcW w:w="131" w:type="pct"/>
            <w:tcBorders>
              <w:top w:val="nil"/>
              <w:left w:val="nil"/>
              <w:bottom w:val="single" w:sz="4" w:space="0" w:color="000000"/>
              <w:right w:val="single" w:sz="4" w:space="0" w:color="000000"/>
            </w:tcBorders>
            <w:shd w:val="clear" w:color="auto" w:fill="auto"/>
            <w:hideMark/>
          </w:tcPr>
          <w:p w14:paraId="7FD583D6"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23" w:type="pct"/>
            <w:tcBorders>
              <w:top w:val="nil"/>
              <w:left w:val="nil"/>
              <w:bottom w:val="single" w:sz="4" w:space="0" w:color="000000"/>
              <w:right w:val="single" w:sz="4" w:space="0" w:color="000000"/>
            </w:tcBorders>
            <w:shd w:val="clear" w:color="auto" w:fill="auto"/>
            <w:hideMark/>
          </w:tcPr>
          <w:p w14:paraId="3D2FADF7"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6931B512"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32FC534C" w14:textId="77777777" w:rsidR="00F92DC0" w:rsidRPr="00306FF3" w:rsidRDefault="00F92DC0" w:rsidP="001B11AE">
            <w:pPr>
              <w:jc w:val="right"/>
              <w:rPr>
                <w:b/>
                <w:bCs/>
                <w:color w:val="000000"/>
                <w:sz w:val="12"/>
                <w:szCs w:val="12"/>
              </w:rPr>
            </w:pPr>
            <w:r w:rsidRPr="00306FF3">
              <w:rPr>
                <w:b/>
                <w:bCs/>
                <w:color w:val="000000"/>
                <w:sz w:val="12"/>
                <w:szCs w:val="12"/>
              </w:rPr>
              <w:t>375 000,00</w:t>
            </w:r>
          </w:p>
        </w:tc>
        <w:tc>
          <w:tcPr>
            <w:tcW w:w="350" w:type="pct"/>
            <w:tcBorders>
              <w:top w:val="nil"/>
              <w:left w:val="nil"/>
              <w:bottom w:val="single" w:sz="4" w:space="0" w:color="auto"/>
              <w:right w:val="single" w:sz="4" w:space="0" w:color="auto"/>
            </w:tcBorders>
            <w:shd w:val="clear" w:color="auto" w:fill="auto"/>
            <w:hideMark/>
          </w:tcPr>
          <w:p w14:paraId="151469B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B27986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490E468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43B3F80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A3F796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2021B2E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7D9D24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A653076" w14:textId="77777777" w:rsidR="00F92DC0" w:rsidRPr="00306FF3" w:rsidRDefault="00F92DC0" w:rsidP="001B11AE">
            <w:pPr>
              <w:jc w:val="right"/>
              <w:rPr>
                <w:b/>
                <w:bCs/>
                <w:color w:val="000000"/>
                <w:sz w:val="12"/>
                <w:szCs w:val="12"/>
              </w:rPr>
            </w:pPr>
            <w:r w:rsidRPr="00306FF3">
              <w:rPr>
                <w:b/>
                <w:bCs/>
                <w:color w:val="000000"/>
                <w:sz w:val="12"/>
                <w:szCs w:val="12"/>
              </w:rPr>
              <w:t>375 000,00</w:t>
            </w:r>
          </w:p>
        </w:tc>
        <w:tc>
          <w:tcPr>
            <w:tcW w:w="312" w:type="pct"/>
            <w:tcBorders>
              <w:top w:val="nil"/>
              <w:left w:val="nil"/>
              <w:bottom w:val="single" w:sz="4" w:space="0" w:color="auto"/>
              <w:right w:val="single" w:sz="4" w:space="0" w:color="auto"/>
            </w:tcBorders>
            <w:shd w:val="clear" w:color="auto" w:fill="auto"/>
            <w:hideMark/>
          </w:tcPr>
          <w:p w14:paraId="6700CE9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502921C" w14:textId="77777777" w:rsidR="00F92DC0" w:rsidRPr="00306FF3" w:rsidRDefault="00F92DC0" w:rsidP="001B11AE">
            <w:pPr>
              <w:jc w:val="right"/>
              <w:rPr>
                <w:b/>
                <w:bCs/>
                <w:color w:val="000000"/>
                <w:sz w:val="12"/>
                <w:szCs w:val="12"/>
              </w:rPr>
            </w:pPr>
            <w:r w:rsidRPr="00306FF3">
              <w:rPr>
                <w:b/>
                <w:bCs/>
                <w:color w:val="000000"/>
                <w:sz w:val="12"/>
                <w:szCs w:val="12"/>
              </w:rPr>
              <w:t>375 000,00</w:t>
            </w:r>
          </w:p>
        </w:tc>
      </w:tr>
      <w:tr w:rsidR="00F92DC0" w:rsidRPr="00306FF3" w14:paraId="3C566E6B"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57266D2E" w14:textId="77777777" w:rsidR="00F92DC0" w:rsidRPr="00306FF3" w:rsidRDefault="00F92DC0" w:rsidP="001B11AE">
            <w:pPr>
              <w:rPr>
                <w:b/>
                <w:bCs/>
                <w:color w:val="000000"/>
                <w:sz w:val="12"/>
                <w:szCs w:val="12"/>
              </w:rPr>
            </w:pPr>
            <w:r w:rsidRPr="00306FF3">
              <w:rPr>
                <w:b/>
                <w:bCs/>
                <w:color w:val="000000"/>
                <w:sz w:val="12"/>
                <w:szCs w:val="12"/>
              </w:rPr>
              <w:t>Другие вопросы в области физической культуры и спорта</w:t>
            </w:r>
          </w:p>
        </w:tc>
        <w:tc>
          <w:tcPr>
            <w:tcW w:w="155" w:type="pct"/>
            <w:tcBorders>
              <w:top w:val="nil"/>
              <w:left w:val="nil"/>
              <w:bottom w:val="single" w:sz="4" w:space="0" w:color="000000"/>
              <w:right w:val="single" w:sz="4" w:space="0" w:color="000000"/>
            </w:tcBorders>
            <w:shd w:val="clear" w:color="FFFFFF" w:fill="FFFFFF"/>
            <w:hideMark/>
          </w:tcPr>
          <w:p w14:paraId="7837603D"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F73FEE4" w14:textId="77777777" w:rsidR="00F92DC0" w:rsidRPr="00306FF3" w:rsidRDefault="00F92DC0" w:rsidP="001B11AE">
            <w:pPr>
              <w:jc w:val="center"/>
              <w:rPr>
                <w:b/>
                <w:bCs/>
                <w:color w:val="000000"/>
                <w:sz w:val="12"/>
                <w:szCs w:val="12"/>
              </w:rPr>
            </w:pPr>
            <w:r w:rsidRPr="00306FF3">
              <w:rPr>
                <w:b/>
                <w:bCs/>
                <w:color w:val="000000"/>
                <w:sz w:val="12"/>
                <w:szCs w:val="12"/>
              </w:rPr>
              <w:t>11</w:t>
            </w:r>
          </w:p>
        </w:tc>
        <w:tc>
          <w:tcPr>
            <w:tcW w:w="131" w:type="pct"/>
            <w:tcBorders>
              <w:top w:val="nil"/>
              <w:left w:val="nil"/>
              <w:bottom w:val="single" w:sz="4" w:space="0" w:color="000000"/>
              <w:right w:val="single" w:sz="4" w:space="0" w:color="000000"/>
            </w:tcBorders>
            <w:shd w:val="clear" w:color="auto" w:fill="auto"/>
            <w:hideMark/>
          </w:tcPr>
          <w:p w14:paraId="20065F0D"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323" w:type="pct"/>
            <w:tcBorders>
              <w:top w:val="nil"/>
              <w:left w:val="nil"/>
              <w:bottom w:val="single" w:sz="4" w:space="0" w:color="000000"/>
              <w:right w:val="single" w:sz="4" w:space="0" w:color="000000"/>
            </w:tcBorders>
            <w:shd w:val="clear" w:color="auto" w:fill="auto"/>
            <w:hideMark/>
          </w:tcPr>
          <w:p w14:paraId="2F7930B1"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574DCE44"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5EEEE9FB" w14:textId="77777777" w:rsidR="00F92DC0" w:rsidRPr="00306FF3" w:rsidRDefault="00F92DC0" w:rsidP="001B11AE">
            <w:pPr>
              <w:jc w:val="right"/>
              <w:rPr>
                <w:b/>
                <w:bCs/>
                <w:color w:val="000000"/>
                <w:sz w:val="12"/>
                <w:szCs w:val="12"/>
              </w:rPr>
            </w:pPr>
            <w:r w:rsidRPr="00306FF3">
              <w:rPr>
                <w:b/>
                <w:bCs/>
                <w:color w:val="000000"/>
                <w:sz w:val="12"/>
                <w:szCs w:val="12"/>
              </w:rPr>
              <w:t>375 000,00</w:t>
            </w:r>
          </w:p>
        </w:tc>
        <w:tc>
          <w:tcPr>
            <w:tcW w:w="350" w:type="pct"/>
            <w:tcBorders>
              <w:top w:val="nil"/>
              <w:left w:val="nil"/>
              <w:bottom w:val="single" w:sz="4" w:space="0" w:color="auto"/>
              <w:right w:val="single" w:sz="4" w:space="0" w:color="auto"/>
            </w:tcBorders>
            <w:shd w:val="clear" w:color="auto" w:fill="auto"/>
            <w:hideMark/>
          </w:tcPr>
          <w:p w14:paraId="0E9335E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086973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0664AFD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FBB8DA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3936D7E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0805794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50A9A1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2C75E5F" w14:textId="77777777" w:rsidR="00F92DC0" w:rsidRPr="00306FF3" w:rsidRDefault="00F92DC0" w:rsidP="001B11AE">
            <w:pPr>
              <w:jc w:val="right"/>
              <w:rPr>
                <w:b/>
                <w:bCs/>
                <w:color w:val="000000"/>
                <w:sz w:val="12"/>
                <w:szCs w:val="12"/>
              </w:rPr>
            </w:pPr>
            <w:r w:rsidRPr="00306FF3">
              <w:rPr>
                <w:b/>
                <w:bCs/>
                <w:color w:val="000000"/>
                <w:sz w:val="12"/>
                <w:szCs w:val="12"/>
              </w:rPr>
              <w:t>375 000,00</w:t>
            </w:r>
          </w:p>
        </w:tc>
        <w:tc>
          <w:tcPr>
            <w:tcW w:w="312" w:type="pct"/>
            <w:tcBorders>
              <w:top w:val="nil"/>
              <w:left w:val="nil"/>
              <w:bottom w:val="single" w:sz="4" w:space="0" w:color="auto"/>
              <w:right w:val="single" w:sz="4" w:space="0" w:color="auto"/>
            </w:tcBorders>
            <w:shd w:val="clear" w:color="auto" w:fill="auto"/>
            <w:hideMark/>
          </w:tcPr>
          <w:p w14:paraId="057C247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068F23A0" w14:textId="77777777" w:rsidR="00F92DC0" w:rsidRPr="00306FF3" w:rsidRDefault="00F92DC0" w:rsidP="001B11AE">
            <w:pPr>
              <w:jc w:val="right"/>
              <w:rPr>
                <w:b/>
                <w:bCs/>
                <w:color w:val="000000"/>
                <w:sz w:val="12"/>
                <w:szCs w:val="12"/>
              </w:rPr>
            </w:pPr>
            <w:r w:rsidRPr="00306FF3">
              <w:rPr>
                <w:b/>
                <w:bCs/>
                <w:color w:val="000000"/>
                <w:sz w:val="12"/>
                <w:szCs w:val="12"/>
              </w:rPr>
              <w:t>375 000,00</w:t>
            </w:r>
          </w:p>
        </w:tc>
      </w:tr>
      <w:tr w:rsidR="00F92DC0" w:rsidRPr="00306FF3" w14:paraId="1C21A11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AD6C8AD" w14:textId="77777777" w:rsidR="00F92DC0" w:rsidRPr="00306FF3" w:rsidRDefault="00F92DC0" w:rsidP="001B11AE">
            <w:pPr>
              <w:rPr>
                <w:b/>
                <w:bCs/>
                <w:color w:val="000000"/>
                <w:sz w:val="12"/>
                <w:szCs w:val="12"/>
              </w:rPr>
            </w:pPr>
            <w:r w:rsidRPr="00306FF3">
              <w:rPr>
                <w:b/>
                <w:bCs/>
                <w:color w:val="000000"/>
                <w:sz w:val="12"/>
                <w:szCs w:val="12"/>
              </w:rPr>
              <w:t>МП "Развитие физической культуры и спорта МО"Поселок Айхал" Мирнинского района РС (Я)"</w:t>
            </w:r>
          </w:p>
        </w:tc>
        <w:tc>
          <w:tcPr>
            <w:tcW w:w="155" w:type="pct"/>
            <w:tcBorders>
              <w:top w:val="nil"/>
              <w:left w:val="nil"/>
              <w:bottom w:val="single" w:sz="4" w:space="0" w:color="000000"/>
              <w:right w:val="single" w:sz="4" w:space="0" w:color="000000"/>
            </w:tcBorders>
            <w:shd w:val="clear" w:color="auto" w:fill="auto"/>
            <w:hideMark/>
          </w:tcPr>
          <w:p w14:paraId="7CDD6B76"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5708D2B" w14:textId="77777777" w:rsidR="00F92DC0" w:rsidRPr="00306FF3" w:rsidRDefault="00F92DC0" w:rsidP="001B11AE">
            <w:pPr>
              <w:jc w:val="center"/>
              <w:rPr>
                <w:b/>
                <w:bCs/>
                <w:color w:val="000000"/>
                <w:sz w:val="12"/>
                <w:szCs w:val="12"/>
              </w:rPr>
            </w:pPr>
            <w:r w:rsidRPr="00306FF3">
              <w:rPr>
                <w:b/>
                <w:bCs/>
                <w:color w:val="000000"/>
                <w:sz w:val="12"/>
                <w:szCs w:val="12"/>
              </w:rPr>
              <w:t>11</w:t>
            </w:r>
          </w:p>
        </w:tc>
        <w:tc>
          <w:tcPr>
            <w:tcW w:w="131" w:type="pct"/>
            <w:tcBorders>
              <w:top w:val="nil"/>
              <w:left w:val="nil"/>
              <w:bottom w:val="single" w:sz="4" w:space="0" w:color="000000"/>
              <w:right w:val="single" w:sz="4" w:space="0" w:color="000000"/>
            </w:tcBorders>
            <w:shd w:val="clear" w:color="auto" w:fill="auto"/>
            <w:hideMark/>
          </w:tcPr>
          <w:p w14:paraId="59E49BD6"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323" w:type="pct"/>
            <w:tcBorders>
              <w:top w:val="nil"/>
              <w:left w:val="nil"/>
              <w:bottom w:val="single" w:sz="4" w:space="0" w:color="000000"/>
              <w:right w:val="single" w:sz="4" w:space="0" w:color="000000"/>
            </w:tcBorders>
            <w:shd w:val="clear" w:color="auto" w:fill="auto"/>
            <w:hideMark/>
          </w:tcPr>
          <w:p w14:paraId="323B4C31" w14:textId="77777777" w:rsidR="00F92DC0" w:rsidRPr="00306FF3" w:rsidRDefault="00F92DC0" w:rsidP="001B11AE">
            <w:pPr>
              <w:jc w:val="center"/>
              <w:rPr>
                <w:b/>
                <w:bCs/>
                <w:color w:val="000000"/>
                <w:sz w:val="12"/>
                <w:szCs w:val="12"/>
              </w:rPr>
            </w:pPr>
            <w:r w:rsidRPr="00306FF3">
              <w:rPr>
                <w:b/>
                <w:bCs/>
                <w:color w:val="000000"/>
                <w:sz w:val="12"/>
                <w:szCs w:val="12"/>
              </w:rPr>
              <w:t>14 0 00 00000</w:t>
            </w:r>
          </w:p>
        </w:tc>
        <w:tc>
          <w:tcPr>
            <w:tcW w:w="135" w:type="pct"/>
            <w:tcBorders>
              <w:top w:val="nil"/>
              <w:left w:val="nil"/>
              <w:bottom w:val="single" w:sz="4" w:space="0" w:color="000000"/>
              <w:right w:val="single" w:sz="4" w:space="0" w:color="000000"/>
            </w:tcBorders>
            <w:shd w:val="clear" w:color="auto" w:fill="auto"/>
            <w:hideMark/>
          </w:tcPr>
          <w:p w14:paraId="27E6B969"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5963C12B" w14:textId="77777777" w:rsidR="00F92DC0" w:rsidRPr="00306FF3" w:rsidRDefault="00F92DC0" w:rsidP="001B11AE">
            <w:pPr>
              <w:jc w:val="right"/>
              <w:rPr>
                <w:b/>
                <w:bCs/>
                <w:color w:val="000000"/>
                <w:sz w:val="12"/>
                <w:szCs w:val="12"/>
              </w:rPr>
            </w:pPr>
            <w:r w:rsidRPr="00306FF3">
              <w:rPr>
                <w:b/>
                <w:bCs/>
                <w:color w:val="000000"/>
                <w:sz w:val="12"/>
                <w:szCs w:val="12"/>
              </w:rPr>
              <w:t>375 000,00</w:t>
            </w:r>
          </w:p>
        </w:tc>
        <w:tc>
          <w:tcPr>
            <w:tcW w:w="350" w:type="pct"/>
            <w:tcBorders>
              <w:top w:val="nil"/>
              <w:left w:val="nil"/>
              <w:bottom w:val="single" w:sz="4" w:space="0" w:color="auto"/>
              <w:right w:val="single" w:sz="4" w:space="0" w:color="auto"/>
            </w:tcBorders>
            <w:shd w:val="clear" w:color="auto" w:fill="auto"/>
            <w:hideMark/>
          </w:tcPr>
          <w:p w14:paraId="62F6682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206C90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795C07F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5AAA351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EC3B38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44CC469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6BBE1B2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7247564" w14:textId="77777777" w:rsidR="00F92DC0" w:rsidRPr="00306FF3" w:rsidRDefault="00F92DC0" w:rsidP="001B11AE">
            <w:pPr>
              <w:jc w:val="right"/>
              <w:rPr>
                <w:b/>
                <w:bCs/>
                <w:color w:val="000000"/>
                <w:sz w:val="12"/>
                <w:szCs w:val="12"/>
              </w:rPr>
            </w:pPr>
            <w:r w:rsidRPr="00306FF3">
              <w:rPr>
                <w:b/>
                <w:bCs/>
                <w:color w:val="000000"/>
                <w:sz w:val="12"/>
                <w:szCs w:val="12"/>
              </w:rPr>
              <w:t>375 000,00</w:t>
            </w:r>
          </w:p>
        </w:tc>
        <w:tc>
          <w:tcPr>
            <w:tcW w:w="312" w:type="pct"/>
            <w:tcBorders>
              <w:top w:val="nil"/>
              <w:left w:val="nil"/>
              <w:bottom w:val="single" w:sz="4" w:space="0" w:color="auto"/>
              <w:right w:val="single" w:sz="4" w:space="0" w:color="auto"/>
            </w:tcBorders>
            <w:shd w:val="clear" w:color="auto" w:fill="auto"/>
            <w:hideMark/>
          </w:tcPr>
          <w:p w14:paraId="4CB86F7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5A983477" w14:textId="77777777" w:rsidR="00F92DC0" w:rsidRPr="00306FF3" w:rsidRDefault="00F92DC0" w:rsidP="001B11AE">
            <w:pPr>
              <w:jc w:val="right"/>
              <w:rPr>
                <w:b/>
                <w:bCs/>
                <w:color w:val="000000"/>
                <w:sz w:val="12"/>
                <w:szCs w:val="12"/>
              </w:rPr>
            </w:pPr>
            <w:r w:rsidRPr="00306FF3">
              <w:rPr>
                <w:b/>
                <w:bCs/>
                <w:color w:val="000000"/>
                <w:sz w:val="12"/>
                <w:szCs w:val="12"/>
              </w:rPr>
              <w:t>375 000,00</w:t>
            </w:r>
          </w:p>
        </w:tc>
      </w:tr>
      <w:tr w:rsidR="00F92DC0" w:rsidRPr="00306FF3" w14:paraId="5C2370C8"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12D7307" w14:textId="77777777" w:rsidR="00F92DC0" w:rsidRPr="00306FF3" w:rsidRDefault="00F92DC0" w:rsidP="001B11AE">
            <w:pPr>
              <w:rPr>
                <w:b/>
                <w:bCs/>
                <w:color w:val="000000"/>
                <w:sz w:val="12"/>
                <w:szCs w:val="12"/>
              </w:rPr>
            </w:pPr>
            <w:r w:rsidRPr="00306FF3">
              <w:rPr>
                <w:b/>
                <w:bCs/>
                <w:color w:val="000000"/>
                <w:sz w:val="12"/>
                <w:szCs w:val="12"/>
              </w:rPr>
              <w:t>Развитие массового спорта</w:t>
            </w:r>
          </w:p>
        </w:tc>
        <w:tc>
          <w:tcPr>
            <w:tcW w:w="155" w:type="pct"/>
            <w:tcBorders>
              <w:top w:val="nil"/>
              <w:left w:val="nil"/>
              <w:bottom w:val="single" w:sz="4" w:space="0" w:color="000000"/>
              <w:right w:val="single" w:sz="4" w:space="0" w:color="000000"/>
            </w:tcBorders>
            <w:shd w:val="clear" w:color="auto" w:fill="auto"/>
            <w:hideMark/>
          </w:tcPr>
          <w:p w14:paraId="57A2A98F"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64FC0DF" w14:textId="77777777" w:rsidR="00F92DC0" w:rsidRPr="00306FF3" w:rsidRDefault="00F92DC0" w:rsidP="001B11AE">
            <w:pPr>
              <w:jc w:val="center"/>
              <w:rPr>
                <w:b/>
                <w:bCs/>
                <w:color w:val="000000"/>
                <w:sz w:val="12"/>
                <w:szCs w:val="12"/>
              </w:rPr>
            </w:pPr>
            <w:r w:rsidRPr="00306FF3">
              <w:rPr>
                <w:b/>
                <w:bCs/>
                <w:color w:val="000000"/>
                <w:sz w:val="12"/>
                <w:szCs w:val="12"/>
              </w:rPr>
              <w:t>11</w:t>
            </w:r>
          </w:p>
        </w:tc>
        <w:tc>
          <w:tcPr>
            <w:tcW w:w="131" w:type="pct"/>
            <w:tcBorders>
              <w:top w:val="nil"/>
              <w:left w:val="nil"/>
              <w:bottom w:val="single" w:sz="4" w:space="0" w:color="000000"/>
              <w:right w:val="single" w:sz="4" w:space="0" w:color="000000"/>
            </w:tcBorders>
            <w:shd w:val="clear" w:color="auto" w:fill="auto"/>
            <w:hideMark/>
          </w:tcPr>
          <w:p w14:paraId="0CA6F066"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323" w:type="pct"/>
            <w:tcBorders>
              <w:top w:val="nil"/>
              <w:left w:val="nil"/>
              <w:bottom w:val="single" w:sz="4" w:space="0" w:color="000000"/>
              <w:right w:val="single" w:sz="4" w:space="0" w:color="000000"/>
            </w:tcBorders>
            <w:shd w:val="clear" w:color="auto" w:fill="auto"/>
            <w:hideMark/>
          </w:tcPr>
          <w:p w14:paraId="7B61342B" w14:textId="77777777" w:rsidR="00F92DC0" w:rsidRPr="00306FF3" w:rsidRDefault="00F92DC0" w:rsidP="001B11AE">
            <w:pPr>
              <w:jc w:val="center"/>
              <w:rPr>
                <w:b/>
                <w:bCs/>
                <w:color w:val="000000"/>
                <w:sz w:val="12"/>
                <w:szCs w:val="12"/>
              </w:rPr>
            </w:pPr>
            <w:r w:rsidRPr="00306FF3">
              <w:rPr>
                <w:b/>
                <w:bCs/>
                <w:color w:val="000000"/>
                <w:sz w:val="12"/>
                <w:szCs w:val="12"/>
              </w:rPr>
              <w:t>14 2 00 00000</w:t>
            </w:r>
          </w:p>
        </w:tc>
        <w:tc>
          <w:tcPr>
            <w:tcW w:w="135" w:type="pct"/>
            <w:tcBorders>
              <w:top w:val="nil"/>
              <w:left w:val="nil"/>
              <w:bottom w:val="single" w:sz="4" w:space="0" w:color="000000"/>
              <w:right w:val="single" w:sz="4" w:space="0" w:color="000000"/>
            </w:tcBorders>
            <w:shd w:val="clear" w:color="auto" w:fill="auto"/>
            <w:hideMark/>
          </w:tcPr>
          <w:p w14:paraId="5B1B61E3"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44871C81" w14:textId="77777777" w:rsidR="00F92DC0" w:rsidRPr="00306FF3" w:rsidRDefault="00F92DC0" w:rsidP="001B11AE">
            <w:pPr>
              <w:jc w:val="right"/>
              <w:rPr>
                <w:b/>
                <w:bCs/>
                <w:color w:val="000000"/>
                <w:sz w:val="12"/>
                <w:szCs w:val="12"/>
              </w:rPr>
            </w:pPr>
            <w:r w:rsidRPr="00306FF3">
              <w:rPr>
                <w:b/>
                <w:bCs/>
                <w:color w:val="000000"/>
                <w:sz w:val="12"/>
                <w:szCs w:val="12"/>
              </w:rPr>
              <w:t>375 000,00</w:t>
            </w:r>
          </w:p>
        </w:tc>
        <w:tc>
          <w:tcPr>
            <w:tcW w:w="350" w:type="pct"/>
            <w:tcBorders>
              <w:top w:val="nil"/>
              <w:left w:val="nil"/>
              <w:bottom w:val="single" w:sz="4" w:space="0" w:color="auto"/>
              <w:right w:val="single" w:sz="4" w:space="0" w:color="auto"/>
            </w:tcBorders>
            <w:shd w:val="clear" w:color="auto" w:fill="auto"/>
            <w:hideMark/>
          </w:tcPr>
          <w:p w14:paraId="0E5D4EF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CAA315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1834B75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96B714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9E5B2B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2C06155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06D4B9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BF91D3E" w14:textId="77777777" w:rsidR="00F92DC0" w:rsidRPr="00306FF3" w:rsidRDefault="00F92DC0" w:rsidP="001B11AE">
            <w:pPr>
              <w:jc w:val="right"/>
              <w:rPr>
                <w:b/>
                <w:bCs/>
                <w:color w:val="000000"/>
                <w:sz w:val="12"/>
                <w:szCs w:val="12"/>
              </w:rPr>
            </w:pPr>
            <w:r w:rsidRPr="00306FF3">
              <w:rPr>
                <w:b/>
                <w:bCs/>
                <w:color w:val="000000"/>
                <w:sz w:val="12"/>
                <w:szCs w:val="12"/>
              </w:rPr>
              <w:t>375 000,00</w:t>
            </w:r>
          </w:p>
        </w:tc>
        <w:tc>
          <w:tcPr>
            <w:tcW w:w="312" w:type="pct"/>
            <w:tcBorders>
              <w:top w:val="nil"/>
              <w:left w:val="nil"/>
              <w:bottom w:val="single" w:sz="4" w:space="0" w:color="auto"/>
              <w:right w:val="single" w:sz="4" w:space="0" w:color="auto"/>
            </w:tcBorders>
            <w:shd w:val="clear" w:color="auto" w:fill="auto"/>
            <w:hideMark/>
          </w:tcPr>
          <w:p w14:paraId="1EE3C15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27E2378" w14:textId="77777777" w:rsidR="00F92DC0" w:rsidRPr="00306FF3" w:rsidRDefault="00F92DC0" w:rsidP="001B11AE">
            <w:pPr>
              <w:jc w:val="right"/>
              <w:rPr>
                <w:b/>
                <w:bCs/>
                <w:color w:val="000000"/>
                <w:sz w:val="12"/>
                <w:szCs w:val="12"/>
              </w:rPr>
            </w:pPr>
            <w:r w:rsidRPr="00306FF3">
              <w:rPr>
                <w:b/>
                <w:bCs/>
                <w:color w:val="000000"/>
                <w:sz w:val="12"/>
                <w:szCs w:val="12"/>
              </w:rPr>
              <w:t>375 000,00</w:t>
            </w:r>
          </w:p>
        </w:tc>
      </w:tr>
      <w:tr w:rsidR="00F92DC0" w:rsidRPr="00306FF3" w14:paraId="4A399B1F"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6AA9FB7" w14:textId="77777777" w:rsidR="00F92DC0" w:rsidRPr="00306FF3" w:rsidRDefault="00F92DC0" w:rsidP="001B11AE">
            <w:pPr>
              <w:rPr>
                <w:b/>
                <w:bCs/>
                <w:i/>
                <w:iCs/>
                <w:color w:val="000000"/>
                <w:sz w:val="12"/>
                <w:szCs w:val="12"/>
              </w:rPr>
            </w:pPr>
            <w:r w:rsidRPr="00306FF3">
              <w:rPr>
                <w:b/>
                <w:bCs/>
                <w:i/>
                <w:iCs/>
                <w:color w:val="000000"/>
                <w:sz w:val="12"/>
                <w:szCs w:val="12"/>
              </w:rPr>
              <w:t>Организация и проведение физкультурно-оздоровиельных и спортивно-массовых мероприятий</w:t>
            </w:r>
          </w:p>
        </w:tc>
        <w:tc>
          <w:tcPr>
            <w:tcW w:w="155" w:type="pct"/>
            <w:tcBorders>
              <w:top w:val="nil"/>
              <w:left w:val="nil"/>
              <w:bottom w:val="single" w:sz="4" w:space="0" w:color="000000"/>
              <w:right w:val="single" w:sz="4" w:space="0" w:color="000000"/>
            </w:tcBorders>
            <w:shd w:val="clear" w:color="auto" w:fill="auto"/>
            <w:hideMark/>
          </w:tcPr>
          <w:p w14:paraId="6ABE215F"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B1316F3" w14:textId="77777777" w:rsidR="00F92DC0" w:rsidRPr="00306FF3" w:rsidRDefault="00F92DC0" w:rsidP="001B11AE">
            <w:pPr>
              <w:jc w:val="center"/>
              <w:rPr>
                <w:b/>
                <w:bCs/>
                <w:i/>
                <w:iCs/>
                <w:color w:val="000000"/>
                <w:sz w:val="12"/>
                <w:szCs w:val="12"/>
              </w:rPr>
            </w:pPr>
            <w:r w:rsidRPr="00306FF3">
              <w:rPr>
                <w:b/>
                <w:bCs/>
                <w:i/>
                <w:iCs/>
                <w:color w:val="000000"/>
                <w:sz w:val="12"/>
                <w:szCs w:val="12"/>
              </w:rPr>
              <w:t>11</w:t>
            </w:r>
          </w:p>
        </w:tc>
        <w:tc>
          <w:tcPr>
            <w:tcW w:w="131" w:type="pct"/>
            <w:tcBorders>
              <w:top w:val="nil"/>
              <w:left w:val="nil"/>
              <w:bottom w:val="single" w:sz="4" w:space="0" w:color="000000"/>
              <w:right w:val="single" w:sz="4" w:space="0" w:color="000000"/>
            </w:tcBorders>
            <w:shd w:val="clear" w:color="auto" w:fill="auto"/>
            <w:hideMark/>
          </w:tcPr>
          <w:p w14:paraId="46642F29" w14:textId="77777777" w:rsidR="00F92DC0" w:rsidRPr="00306FF3" w:rsidRDefault="00F92DC0" w:rsidP="001B11AE">
            <w:pPr>
              <w:jc w:val="center"/>
              <w:rPr>
                <w:b/>
                <w:bCs/>
                <w:i/>
                <w:iCs/>
                <w:color w:val="000000"/>
                <w:sz w:val="12"/>
                <w:szCs w:val="12"/>
              </w:rPr>
            </w:pPr>
            <w:r w:rsidRPr="00306FF3">
              <w:rPr>
                <w:b/>
                <w:bCs/>
                <w:i/>
                <w:iCs/>
                <w:color w:val="000000"/>
                <w:sz w:val="12"/>
                <w:szCs w:val="12"/>
              </w:rPr>
              <w:t>05</w:t>
            </w:r>
          </w:p>
        </w:tc>
        <w:tc>
          <w:tcPr>
            <w:tcW w:w="323" w:type="pct"/>
            <w:tcBorders>
              <w:top w:val="nil"/>
              <w:left w:val="nil"/>
              <w:bottom w:val="single" w:sz="4" w:space="0" w:color="000000"/>
              <w:right w:val="single" w:sz="4" w:space="0" w:color="000000"/>
            </w:tcBorders>
            <w:shd w:val="clear" w:color="auto" w:fill="auto"/>
            <w:hideMark/>
          </w:tcPr>
          <w:p w14:paraId="0C720B4B" w14:textId="77777777" w:rsidR="00F92DC0" w:rsidRPr="00306FF3" w:rsidRDefault="00F92DC0" w:rsidP="001B11AE">
            <w:pPr>
              <w:jc w:val="center"/>
              <w:rPr>
                <w:b/>
                <w:bCs/>
                <w:i/>
                <w:iCs/>
                <w:color w:val="000000"/>
                <w:sz w:val="12"/>
                <w:szCs w:val="12"/>
              </w:rPr>
            </w:pPr>
            <w:r w:rsidRPr="00306FF3">
              <w:rPr>
                <w:b/>
                <w:bCs/>
                <w:i/>
                <w:iCs/>
                <w:color w:val="000000"/>
                <w:sz w:val="12"/>
                <w:szCs w:val="12"/>
              </w:rPr>
              <w:t>14 2 00 10010</w:t>
            </w:r>
          </w:p>
        </w:tc>
        <w:tc>
          <w:tcPr>
            <w:tcW w:w="135" w:type="pct"/>
            <w:tcBorders>
              <w:top w:val="nil"/>
              <w:left w:val="nil"/>
              <w:bottom w:val="single" w:sz="4" w:space="0" w:color="000000"/>
              <w:right w:val="single" w:sz="4" w:space="0" w:color="000000"/>
            </w:tcBorders>
            <w:shd w:val="clear" w:color="auto" w:fill="auto"/>
            <w:hideMark/>
          </w:tcPr>
          <w:p w14:paraId="0E27F618"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E18B2E3" w14:textId="77777777" w:rsidR="00F92DC0" w:rsidRPr="00306FF3" w:rsidRDefault="00F92DC0" w:rsidP="001B11AE">
            <w:pPr>
              <w:jc w:val="right"/>
              <w:rPr>
                <w:b/>
                <w:bCs/>
                <w:i/>
                <w:iCs/>
                <w:color w:val="000000"/>
                <w:sz w:val="12"/>
                <w:szCs w:val="12"/>
              </w:rPr>
            </w:pPr>
            <w:r w:rsidRPr="00306FF3">
              <w:rPr>
                <w:b/>
                <w:bCs/>
                <w:i/>
                <w:iCs/>
                <w:color w:val="000000"/>
                <w:sz w:val="12"/>
                <w:szCs w:val="12"/>
              </w:rPr>
              <w:t>375 000,00</w:t>
            </w:r>
          </w:p>
        </w:tc>
        <w:tc>
          <w:tcPr>
            <w:tcW w:w="350" w:type="pct"/>
            <w:tcBorders>
              <w:top w:val="nil"/>
              <w:left w:val="nil"/>
              <w:bottom w:val="single" w:sz="4" w:space="0" w:color="auto"/>
              <w:right w:val="single" w:sz="4" w:space="0" w:color="auto"/>
            </w:tcBorders>
            <w:shd w:val="clear" w:color="auto" w:fill="auto"/>
            <w:hideMark/>
          </w:tcPr>
          <w:p w14:paraId="049382D7"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A0F1373"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1F69F61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F12F652"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55808E71"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3FE5590C"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C95EC96"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EA21E6A" w14:textId="77777777" w:rsidR="00F92DC0" w:rsidRPr="00306FF3" w:rsidRDefault="00F92DC0" w:rsidP="001B11AE">
            <w:pPr>
              <w:jc w:val="right"/>
              <w:rPr>
                <w:b/>
                <w:bCs/>
                <w:i/>
                <w:iCs/>
                <w:color w:val="000000"/>
                <w:sz w:val="12"/>
                <w:szCs w:val="12"/>
              </w:rPr>
            </w:pPr>
            <w:r w:rsidRPr="00306FF3">
              <w:rPr>
                <w:b/>
                <w:bCs/>
                <w:i/>
                <w:iCs/>
                <w:color w:val="000000"/>
                <w:sz w:val="12"/>
                <w:szCs w:val="12"/>
              </w:rPr>
              <w:t>375 000,00</w:t>
            </w:r>
          </w:p>
        </w:tc>
        <w:tc>
          <w:tcPr>
            <w:tcW w:w="312" w:type="pct"/>
            <w:tcBorders>
              <w:top w:val="nil"/>
              <w:left w:val="nil"/>
              <w:bottom w:val="single" w:sz="4" w:space="0" w:color="auto"/>
              <w:right w:val="single" w:sz="4" w:space="0" w:color="auto"/>
            </w:tcBorders>
            <w:shd w:val="clear" w:color="auto" w:fill="auto"/>
            <w:hideMark/>
          </w:tcPr>
          <w:p w14:paraId="2C75C63D"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3D42E435" w14:textId="77777777" w:rsidR="00F92DC0" w:rsidRPr="00306FF3" w:rsidRDefault="00F92DC0" w:rsidP="001B11AE">
            <w:pPr>
              <w:jc w:val="right"/>
              <w:rPr>
                <w:b/>
                <w:bCs/>
                <w:i/>
                <w:iCs/>
                <w:color w:val="000000"/>
                <w:sz w:val="12"/>
                <w:szCs w:val="12"/>
              </w:rPr>
            </w:pPr>
            <w:r w:rsidRPr="00306FF3">
              <w:rPr>
                <w:b/>
                <w:bCs/>
                <w:i/>
                <w:iCs/>
                <w:color w:val="000000"/>
                <w:sz w:val="12"/>
                <w:szCs w:val="12"/>
              </w:rPr>
              <w:t>375 000,00</w:t>
            </w:r>
          </w:p>
        </w:tc>
      </w:tr>
      <w:tr w:rsidR="00F92DC0" w:rsidRPr="00306FF3" w14:paraId="607DFC3F"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F00D43F" w14:textId="77777777" w:rsidR="00F92DC0" w:rsidRPr="00306FF3" w:rsidRDefault="00F92DC0" w:rsidP="001B11AE">
            <w:pPr>
              <w:rPr>
                <w:b/>
                <w:bCs/>
                <w:color w:val="000000"/>
                <w:sz w:val="12"/>
                <w:szCs w:val="12"/>
              </w:rPr>
            </w:pPr>
            <w:r w:rsidRPr="00306FF3">
              <w:rPr>
                <w:b/>
                <w:bCs/>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000000"/>
              <w:right w:val="single" w:sz="4" w:space="0" w:color="000000"/>
            </w:tcBorders>
            <w:shd w:val="clear" w:color="auto" w:fill="auto"/>
            <w:hideMark/>
          </w:tcPr>
          <w:p w14:paraId="7DDB4282"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F937C52" w14:textId="77777777" w:rsidR="00F92DC0" w:rsidRPr="00306FF3" w:rsidRDefault="00F92DC0" w:rsidP="001B11AE">
            <w:pPr>
              <w:jc w:val="center"/>
              <w:rPr>
                <w:b/>
                <w:bCs/>
                <w:color w:val="000000"/>
                <w:sz w:val="12"/>
                <w:szCs w:val="12"/>
              </w:rPr>
            </w:pPr>
            <w:r w:rsidRPr="00306FF3">
              <w:rPr>
                <w:b/>
                <w:bCs/>
                <w:color w:val="000000"/>
                <w:sz w:val="12"/>
                <w:szCs w:val="12"/>
              </w:rPr>
              <w:t>11</w:t>
            </w:r>
          </w:p>
        </w:tc>
        <w:tc>
          <w:tcPr>
            <w:tcW w:w="131" w:type="pct"/>
            <w:tcBorders>
              <w:top w:val="nil"/>
              <w:left w:val="nil"/>
              <w:bottom w:val="single" w:sz="4" w:space="0" w:color="000000"/>
              <w:right w:val="single" w:sz="4" w:space="0" w:color="000000"/>
            </w:tcBorders>
            <w:shd w:val="clear" w:color="auto" w:fill="auto"/>
            <w:hideMark/>
          </w:tcPr>
          <w:p w14:paraId="381542CF"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323" w:type="pct"/>
            <w:tcBorders>
              <w:top w:val="nil"/>
              <w:left w:val="nil"/>
              <w:bottom w:val="single" w:sz="4" w:space="0" w:color="000000"/>
              <w:right w:val="single" w:sz="4" w:space="0" w:color="000000"/>
            </w:tcBorders>
            <w:shd w:val="clear" w:color="auto" w:fill="auto"/>
            <w:hideMark/>
          </w:tcPr>
          <w:p w14:paraId="22B0E40E" w14:textId="77777777" w:rsidR="00F92DC0" w:rsidRPr="00306FF3" w:rsidRDefault="00F92DC0" w:rsidP="001B11AE">
            <w:pPr>
              <w:jc w:val="center"/>
              <w:rPr>
                <w:b/>
                <w:bCs/>
                <w:color w:val="000000"/>
                <w:sz w:val="12"/>
                <w:szCs w:val="12"/>
              </w:rPr>
            </w:pPr>
            <w:r w:rsidRPr="00306FF3">
              <w:rPr>
                <w:b/>
                <w:bCs/>
                <w:color w:val="000000"/>
                <w:sz w:val="12"/>
                <w:szCs w:val="12"/>
              </w:rPr>
              <w:t>14 2 00 10010</w:t>
            </w:r>
          </w:p>
        </w:tc>
        <w:tc>
          <w:tcPr>
            <w:tcW w:w="135" w:type="pct"/>
            <w:tcBorders>
              <w:top w:val="nil"/>
              <w:left w:val="nil"/>
              <w:bottom w:val="single" w:sz="4" w:space="0" w:color="000000"/>
              <w:right w:val="single" w:sz="4" w:space="0" w:color="000000"/>
            </w:tcBorders>
            <w:shd w:val="clear" w:color="auto" w:fill="auto"/>
            <w:hideMark/>
          </w:tcPr>
          <w:p w14:paraId="7729B34A" w14:textId="77777777" w:rsidR="00F92DC0" w:rsidRPr="00306FF3" w:rsidRDefault="00F92DC0" w:rsidP="001B11AE">
            <w:pPr>
              <w:jc w:val="center"/>
              <w:rPr>
                <w:b/>
                <w:bCs/>
                <w:color w:val="000000"/>
                <w:sz w:val="12"/>
                <w:szCs w:val="12"/>
              </w:rPr>
            </w:pPr>
            <w:r w:rsidRPr="00306FF3">
              <w:rPr>
                <w:b/>
                <w:bCs/>
                <w:color w:val="000000"/>
                <w:sz w:val="12"/>
                <w:szCs w:val="12"/>
              </w:rPr>
              <w:t>100</w:t>
            </w:r>
          </w:p>
        </w:tc>
        <w:tc>
          <w:tcPr>
            <w:tcW w:w="316" w:type="pct"/>
            <w:tcBorders>
              <w:top w:val="nil"/>
              <w:left w:val="single" w:sz="4" w:space="0" w:color="auto"/>
              <w:bottom w:val="single" w:sz="4" w:space="0" w:color="auto"/>
              <w:right w:val="single" w:sz="4" w:space="0" w:color="auto"/>
            </w:tcBorders>
            <w:shd w:val="clear" w:color="auto" w:fill="auto"/>
            <w:hideMark/>
          </w:tcPr>
          <w:p w14:paraId="15D025A8" w14:textId="77777777" w:rsidR="00F92DC0" w:rsidRPr="00306FF3" w:rsidRDefault="00F92DC0" w:rsidP="001B11AE">
            <w:pPr>
              <w:jc w:val="right"/>
              <w:rPr>
                <w:b/>
                <w:bCs/>
                <w:color w:val="000000"/>
                <w:sz w:val="12"/>
                <w:szCs w:val="12"/>
              </w:rPr>
            </w:pPr>
            <w:r w:rsidRPr="00306FF3">
              <w:rPr>
                <w:b/>
                <w:bCs/>
                <w:color w:val="000000"/>
                <w:sz w:val="12"/>
                <w:szCs w:val="12"/>
              </w:rPr>
              <w:t>260 265,60</w:t>
            </w:r>
          </w:p>
        </w:tc>
        <w:tc>
          <w:tcPr>
            <w:tcW w:w="350" w:type="pct"/>
            <w:tcBorders>
              <w:top w:val="nil"/>
              <w:left w:val="nil"/>
              <w:bottom w:val="single" w:sz="4" w:space="0" w:color="auto"/>
              <w:right w:val="single" w:sz="4" w:space="0" w:color="auto"/>
            </w:tcBorders>
            <w:shd w:val="clear" w:color="auto" w:fill="auto"/>
            <w:hideMark/>
          </w:tcPr>
          <w:p w14:paraId="6D41569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7EA4311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7BFCA6A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269270B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5AFC10A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1317922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A4F114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656973A" w14:textId="77777777" w:rsidR="00F92DC0" w:rsidRPr="00306FF3" w:rsidRDefault="00F92DC0" w:rsidP="001B11AE">
            <w:pPr>
              <w:jc w:val="right"/>
              <w:rPr>
                <w:b/>
                <w:bCs/>
                <w:color w:val="000000"/>
                <w:sz w:val="12"/>
                <w:szCs w:val="12"/>
              </w:rPr>
            </w:pPr>
            <w:r w:rsidRPr="00306FF3">
              <w:rPr>
                <w:b/>
                <w:bCs/>
                <w:color w:val="000000"/>
                <w:sz w:val="12"/>
                <w:szCs w:val="12"/>
              </w:rPr>
              <w:t>260 265,60</w:t>
            </w:r>
          </w:p>
        </w:tc>
        <w:tc>
          <w:tcPr>
            <w:tcW w:w="312" w:type="pct"/>
            <w:tcBorders>
              <w:top w:val="nil"/>
              <w:left w:val="nil"/>
              <w:bottom w:val="single" w:sz="4" w:space="0" w:color="auto"/>
              <w:right w:val="single" w:sz="4" w:space="0" w:color="auto"/>
            </w:tcBorders>
            <w:shd w:val="clear" w:color="auto" w:fill="auto"/>
            <w:hideMark/>
          </w:tcPr>
          <w:p w14:paraId="12F45C0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437AFE63" w14:textId="77777777" w:rsidR="00F92DC0" w:rsidRPr="00306FF3" w:rsidRDefault="00F92DC0" w:rsidP="001B11AE">
            <w:pPr>
              <w:jc w:val="right"/>
              <w:rPr>
                <w:b/>
                <w:bCs/>
                <w:color w:val="000000"/>
                <w:sz w:val="12"/>
                <w:szCs w:val="12"/>
              </w:rPr>
            </w:pPr>
            <w:r w:rsidRPr="00306FF3">
              <w:rPr>
                <w:b/>
                <w:bCs/>
                <w:color w:val="000000"/>
                <w:sz w:val="12"/>
                <w:szCs w:val="12"/>
              </w:rPr>
              <w:t>260 265,60</w:t>
            </w:r>
          </w:p>
        </w:tc>
      </w:tr>
      <w:tr w:rsidR="00F92DC0" w:rsidRPr="00306FF3" w14:paraId="356E5D19"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5C42E662" w14:textId="77777777" w:rsidR="00F92DC0" w:rsidRPr="00306FF3" w:rsidRDefault="00F92DC0" w:rsidP="001B11AE">
            <w:pPr>
              <w:rPr>
                <w:b/>
                <w:bCs/>
                <w:color w:val="000000"/>
                <w:sz w:val="12"/>
                <w:szCs w:val="12"/>
              </w:rPr>
            </w:pPr>
            <w:r w:rsidRPr="00306FF3">
              <w:rPr>
                <w:b/>
                <w:bCs/>
                <w:color w:val="000000"/>
                <w:sz w:val="12"/>
                <w:szCs w:val="12"/>
              </w:rPr>
              <w:t>Закупка товаров, работ и услуг для государственных (муниципальных) нужд</w:t>
            </w:r>
          </w:p>
        </w:tc>
        <w:tc>
          <w:tcPr>
            <w:tcW w:w="155" w:type="pct"/>
            <w:tcBorders>
              <w:top w:val="nil"/>
              <w:left w:val="nil"/>
              <w:bottom w:val="single" w:sz="4" w:space="0" w:color="000000"/>
              <w:right w:val="single" w:sz="4" w:space="0" w:color="000000"/>
            </w:tcBorders>
            <w:shd w:val="clear" w:color="auto" w:fill="auto"/>
            <w:hideMark/>
          </w:tcPr>
          <w:p w14:paraId="0D8D3437"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D18EA0F" w14:textId="77777777" w:rsidR="00F92DC0" w:rsidRPr="00306FF3" w:rsidRDefault="00F92DC0" w:rsidP="001B11AE">
            <w:pPr>
              <w:jc w:val="center"/>
              <w:rPr>
                <w:b/>
                <w:bCs/>
                <w:color w:val="000000"/>
                <w:sz w:val="12"/>
                <w:szCs w:val="12"/>
              </w:rPr>
            </w:pPr>
            <w:r w:rsidRPr="00306FF3">
              <w:rPr>
                <w:b/>
                <w:bCs/>
                <w:color w:val="000000"/>
                <w:sz w:val="12"/>
                <w:szCs w:val="12"/>
              </w:rPr>
              <w:t>11</w:t>
            </w:r>
          </w:p>
        </w:tc>
        <w:tc>
          <w:tcPr>
            <w:tcW w:w="131" w:type="pct"/>
            <w:tcBorders>
              <w:top w:val="nil"/>
              <w:left w:val="nil"/>
              <w:bottom w:val="single" w:sz="4" w:space="0" w:color="000000"/>
              <w:right w:val="single" w:sz="4" w:space="0" w:color="000000"/>
            </w:tcBorders>
            <w:shd w:val="clear" w:color="auto" w:fill="auto"/>
            <w:hideMark/>
          </w:tcPr>
          <w:p w14:paraId="3FD8379D" w14:textId="77777777" w:rsidR="00F92DC0" w:rsidRPr="00306FF3" w:rsidRDefault="00F92DC0" w:rsidP="001B11AE">
            <w:pPr>
              <w:jc w:val="center"/>
              <w:rPr>
                <w:b/>
                <w:bCs/>
                <w:color w:val="000000"/>
                <w:sz w:val="12"/>
                <w:szCs w:val="12"/>
              </w:rPr>
            </w:pPr>
            <w:r w:rsidRPr="00306FF3">
              <w:rPr>
                <w:b/>
                <w:bCs/>
                <w:color w:val="000000"/>
                <w:sz w:val="12"/>
                <w:szCs w:val="12"/>
              </w:rPr>
              <w:t>05</w:t>
            </w:r>
          </w:p>
        </w:tc>
        <w:tc>
          <w:tcPr>
            <w:tcW w:w="323" w:type="pct"/>
            <w:tcBorders>
              <w:top w:val="nil"/>
              <w:left w:val="nil"/>
              <w:bottom w:val="single" w:sz="4" w:space="0" w:color="000000"/>
              <w:right w:val="single" w:sz="4" w:space="0" w:color="000000"/>
            </w:tcBorders>
            <w:shd w:val="clear" w:color="auto" w:fill="auto"/>
            <w:hideMark/>
          </w:tcPr>
          <w:p w14:paraId="64DA46BE" w14:textId="77777777" w:rsidR="00F92DC0" w:rsidRPr="00306FF3" w:rsidRDefault="00F92DC0" w:rsidP="001B11AE">
            <w:pPr>
              <w:jc w:val="center"/>
              <w:rPr>
                <w:b/>
                <w:bCs/>
                <w:color w:val="000000"/>
                <w:sz w:val="12"/>
                <w:szCs w:val="12"/>
              </w:rPr>
            </w:pPr>
            <w:r w:rsidRPr="00306FF3">
              <w:rPr>
                <w:b/>
                <w:bCs/>
                <w:color w:val="000000"/>
                <w:sz w:val="12"/>
                <w:szCs w:val="12"/>
              </w:rPr>
              <w:t>14 2 00 10010</w:t>
            </w:r>
          </w:p>
        </w:tc>
        <w:tc>
          <w:tcPr>
            <w:tcW w:w="135" w:type="pct"/>
            <w:tcBorders>
              <w:top w:val="nil"/>
              <w:left w:val="nil"/>
              <w:bottom w:val="single" w:sz="4" w:space="0" w:color="000000"/>
              <w:right w:val="single" w:sz="4" w:space="0" w:color="000000"/>
            </w:tcBorders>
            <w:shd w:val="clear" w:color="auto" w:fill="auto"/>
            <w:hideMark/>
          </w:tcPr>
          <w:p w14:paraId="24D8D685" w14:textId="77777777" w:rsidR="00F92DC0" w:rsidRPr="00306FF3" w:rsidRDefault="00F92DC0" w:rsidP="001B11AE">
            <w:pPr>
              <w:jc w:val="center"/>
              <w:rPr>
                <w:b/>
                <w:bCs/>
                <w:color w:val="000000"/>
                <w:sz w:val="12"/>
                <w:szCs w:val="12"/>
              </w:rPr>
            </w:pPr>
            <w:r w:rsidRPr="00306FF3">
              <w:rPr>
                <w:b/>
                <w:bCs/>
                <w:color w:val="000000"/>
                <w:sz w:val="12"/>
                <w:szCs w:val="12"/>
              </w:rPr>
              <w:t>200</w:t>
            </w:r>
          </w:p>
        </w:tc>
        <w:tc>
          <w:tcPr>
            <w:tcW w:w="316" w:type="pct"/>
            <w:tcBorders>
              <w:top w:val="nil"/>
              <w:left w:val="single" w:sz="4" w:space="0" w:color="auto"/>
              <w:bottom w:val="single" w:sz="4" w:space="0" w:color="auto"/>
              <w:right w:val="single" w:sz="4" w:space="0" w:color="auto"/>
            </w:tcBorders>
            <w:shd w:val="clear" w:color="auto" w:fill="auto"/>
            <w:hideMark/>
          </w:tcPr>
          <w:p w14:paraId="2DAA6A95" w14:textId="77777777" w:rsidR="00F92DC0" w:rsidRPr="00306FF3" w:rsidRDefault="00F92DC0" w:rsidP="001B11AE">
            <w:pPr>
              <w:jc w:val="right"/>
              <w:rPr>
                <w:b/>
                <w:bCs/>
                <w:color w:val="000000"/>
                <w:sz w:val="12"/>
                <w:szCs w:val="12"/>
              </w:rPr>
            </w:pPr>
            <w:r w:rsidRPr="00306FF3">
              <w:rPr>
                <w:b/>
                <w:bCs/>
                <w:color w:val="000000"/>
                <w:sz w:val="12"/>
                <w:szCs w:val="12"/>
              </w:rPr>
              <w:t>114 734,40</w:t>
            </w:r>
          </w:p>
        </w:tc>
        <w:tc>
          <w:tcPr>
            <w:tcW w:w="350" w:type="pct"/>
            <w:tcBorders>
              <w:top w:val="nil"/>
              <w:left w:val="nil"/>
              <w:bottom w:val="single" w:sz="4" w:space="0" w:color="auto"/>
              <w:right w:val="single" w:sz="4" w:space="0" w:color="auto"/>
            </w:tcBorders>
            <w:shd w:val="clear" w:color="auto" w:fill="auto"/>
            <w:hideMark/>
          </w:tcPr>
          <w:p w14:paraId="7DC7ADC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7063328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2895CFD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1653358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1138A43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4501236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57B81A8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CDFA841" w14:textId="77777777" w:rsidR="00F92DC0" w:rsidRPr="00306FF3" w:rsidRDefault="00F92DC0" w:rsidP="001B11AE">
            <w:pPr>
              <w:jc w:val="right"/>
              <w:rPr>
                <w:b/>
                <w:bCs/>
                <w:color w:val="000000"/>
                <w:sz w:val="12"/>
                <w:szCs w:val="12"/>
              </w:rPr>
            </w:pPr>
            <w:r w:rsidRPr="00306FF3">
              <w:rPr>
                <w:b/>
                <w:bCs/>
                <w:color w:val="000000"/>
                <w:sz w:val="12"/>
                <w:szCs w:val="12"/>
              </w:rPr>
              <w:t>114 734,40</w:t>
            </w:r>
          </w:p>
        </w:tc>
        <w:tc>
          <w:tcPr>
            <w:tcW w:w="312" w:type="pct"/>
            <w:tcBorders>
              <w:top w:val="nil"/>
              <w:left w:val="nil"/>
              <w:bottom w:val="single" w:sz="4" w:space="0" w:color="auto"/>
              <w:right w:val="single" w:sz="4" w:space="0" w:color="auto"/>
            </w:tcBorders>
            <w:shd w:val="clear" w:color="auto" w:fill="auto"/>
            <w:hideMark/>
          </w:tcPr>
          <w:p w14:paraId="3B46AA5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2100C410" w14:textId="77777777" w:rsidR="00F92DC0" w:rsidRPr="00306FF3" w:rsidRDefault="00F92DC0" w:rsidP="001B11AE">
            <w:pPr>
              <w:jc w:val="right"/>
              <w:rPr>
                <w:b/>
                <w:bCs/>
                <w:color w:val="000000"/>
                <w:sz w:val="12"/>
                <w:szCs w:val="12"/>
              </w:rPr>
            </w:pPr>
            <w:r w:rsidRPr="00306FF3">
              <w:rPr>
                <w:b/>
                <w:bCs/>
                <w:color w:val="000000"/>
                <w:sz w:val="12"/>
                <w:szCs w:val="12"/>
              </w:rPr>
              <w:t>114 734,40</w:t>
            </w:r>
          </w:p>
        </w:tc>
      </w:tr>
      <w:tr w:rsidR="00F92DC0" w:rsidRPr="00306FF3" w14:paraId="76ACD978"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65F66644" w14:textId="77777777" w:rsidR="00F92DC0" w:rsidRPr="00306FF3" w:rsidRDefault="00F92DC0" w:rsidP="001B11AE">
            <w:pPr>
              <w:rPr>
                <w:b/>
                <w:bCs/>
                <w:color w:val="000000"/>
                <w:sz w:val="12"/>
                <w:szCs w:val="12"/>
              </w:rPr>
            </w:pPr>
            <w:r w:rsidRPr="00306FF3">
              <w:rPr>
                <w:b/>
                <w:bCs/>
                <w:color w:val="000000"/>
                <w:sz w:val="12"/>
                <w:szCs w:val="12"/>
              </w:rPr>
              <w:t>МБТ ОБЩЕГО ХАРАКТЕРА БЮДЖЕТАМ СУБЪЕКТОВ РФ И МО</w:t>
            </w:r>
          </w:p>
        </w:tc>
        <w:tc>
          <w:tcPr>
            <w:tcW w:w="155" w:type="pct"/>
            <w:tcBorders>
              <w:top w:val="nil"/>
              <w:left w:val="nil"/>
              <w:bottom w:val="single" w:sz="4" w:space="0" w:color="000000"/>
              <w:right w:val="single" w:sz="4" w:space="0" w:color="000000"/>
            </w:tcBorders>
            <w:shd w:val="clear" w:color="FFFFFF" w:fill="FFFFFF"/>
            <w:hideMark/>
          </w:tcPr>
          <w:p w14:paraId="38BE24E8"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719AA8D4" w14:textId="77777777" w:rsidR="00F92DC0" w:rsidRPr="00306FF3" w:rsidRDefault="00F92DC0" w:rsidP="001B11AE">
            <w:pPr>
              <w:jc w:val="center"/>
              <w:rPr>
                <w:b/>
                <w:bCs/>
                <w:color w:val="000000"/>
                <w:sz w:val="12"/>
                <w:szCs w:val="12"/>
              </w:rPr>
            </w:pPr>
            <w:r w:rsidRPr="00306FF3">
              <w:rPr>
                <w:b/>
                <w:bCs/>
                <w:color w:val="000000"/>
                <w:sz w:val="12"/>
                <w:szCs w:val="12"/>
              </w:rPr>
              <w:t>14</w:t>
            </w:r>
          </w:p>
        </w:tc>
        <w:tc>
          <w:tcPr>
            <w:tcW w:w="131" w:type="pct"/>
            <w:tcBorders>
              <w:top w:val="nil"/>
              <w:left w:val="nil"/>
              <w:bottom w:val="single" w:sz="4" w:space="0" w:color="000000"/>
              <w:right w:val="single" w:sz="4" w:space="0" w:color="000000"/>
            </w:tcBorders>
            <w:shd w:val="clear" w:color="auto" w:fill="auto"/>
            <w:hideMark/>
          </w:tcPr>
          <w:p w14:paraId="554BB0F8"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23" w:type="pct"/>
            <w:tcBorders>
              <w:top w:val="nil"/>
              <w:left w:val="nil"/>
              <w:bottom w:val="single" w:sz="4" w:space="0" w:color="000000"/>
              <w:right w:val="single" w:sz="4" w:space="0" w:color="000000"/>
            </w:tcBorders>
            <w:shd w:val="clear" w:color="auto" w:fill="auto"/>
            <w:hideMark/>
          </w:tcPr>
          <w:p w14:paraId="53D0FFEC"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13F6D4CF"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7F4EB507" w14:textId="77777777" w:rsidR="00F92DC0" w:rsidRPr="00306FF3" w:rsidRDefault="00F92DC0" w:rsidP="001B11AE">
            <w:pPr>
              <w:jc w:val="right"/>
              <w:rPr>
                <w:b/>
                <w:bCs/>
                <w:color w:val="000000"/>
                <w:sz w:val="12"/>
                <w:szCs w:val="12"/>
              </w:rPr>
            </w:pPr>
            <w:r w:rsidRPr="00306FF3">
              <w:rPr>
                <w:b/>
                <w:bCs/>
                <w:color w:val="000000"/>
                <w:sz w:val="12"/>
                <w:szCs w:val="12"/>
              </w:rPr>
              <w:t>1 207 527,22</w:t>
            </w:r>
          </w:p>
        </w:tc>
        <w:tc>
          <w:tcPr>
            <w:tcW w:w="350" w:type="pct"/>
            <w:tcBorders>
              <w:top w:val="nil"/>
              <w:left w:val="nil"/>
              <w:bottom w:val="single" w:sz="4" w:space="0" w:color="auto"/>
              <w:right w:val="single" w:sz="4" w:space="0" w:color="auto"/>
            </w:tcBorders>
            <w:shd w:val="clear" w:color="auto" w:fill="auto"/>
            <w:hideMark/>
          </w:tcPr>
          <w:p w14:paraId="0983D7B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21F738DC"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244D1E4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3D90234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5DA704B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B6C756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AE0247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3E2D5FF" w14:textId="77777777" w:rsidR="00F92DC0" w:rsidRPr="00306FF3" w:rsidRDefault="00F92DC0" w:rsidP="001B11AE">
            <w:pPr>
              <w:jc w:val="right"/>
              <w:rPr>
                <w:b/>
                <w:bCs/>
                <w:color w:val="000000"/>
                <w:sz w:val="12"/>
                <w:szCs w:val="12"/>
              </w:rPr>
            </w:pPr>
            <w:r w:rsidRPr="00306FF3">
              <w:rPr>
                <w:b/>
                <w:bCs/>
                <w:color w:val="000000"/>
                <w:sz w:val="12"/>
                <w:szCs w:val="12"/>
              </w:rPr>
              <w:t>1 207 527,22</w:t>
            </w:r>
          </w:p>
        </w:tc>
        <w:tc>
          <w:tcPr>
            <w:tcW w:w="312" w:type="pct"/>
            <w:tcBorders>
              <w:top w:val="nil"/>
              <w:left w:val="nil"/>
              <w:bottom w:val="single" w:sz="4" w:space="0" w:color="auto"/>
              <w:right w:val="single" w:sz="4" w:space="0" w:color="auto"/>
            </w:tcBorders>
            <w:shd w:val="clear" w:color="auto" w:fill="auto"/>
            <w:hideMark/>
          </w:tcPr>
          <w:p w14:paraId="7038746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40D641F3" w14:textId="77777777" w:rsidR="00F92DC0" w:rsidRPr="00306FF3" w:rsidRDefault="00F92DC0" w:rsidP="001B11AE">
            <w:pPr>
              <w:jc w:val="right"/>
              <w:rPr>
                <w:b/>
                <w:bCs/>
                <w:color w:val="000000"/>
                <w:sz w:val="12"/>
                <w:szCs w:val="12"/>
              </w:rPr>
            </w:pPr>
            <w:r w:rsidRPr="00306FF3">
              <w:rPr>
                <w:b/>
                <w:bCs/>
                <w:color w:val="000000"/>
                <w:sz w:val="12"/>
                <w:szCs w:val="12"/>
              </w:rPr>
              <w:t>1 207 527,22</w:t>
            </w:r>
          </w:p>
        </w:tc>
      </w:tr>
      <w:tr w:rsidR="00F92DC0" w:rsidRPr="00306FF3" w14:paraId="33A0D811"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FFFFFF" w:fill="FFFFFF"/>
            <w:hideMark/>
          </w:tcPr>
          <w:p w14:paraId="601FDAC3" w14:textId="77777777" w:rsidR="00F92DC0" w:rsidRPr="00306FF3" w:rsidRDefault="00F92DC0" w:rsidP="001B11AE">
            <w:pPr>
              <w:rPr>
                <w:b/>
                <w:bCs/>
                <w:color w:val="000000"/>
                <w:sz w:val="12"/>
                <w:szCs w:val="12"/>
              </w:rPr>
            </w:pPr>
            <w:r w:rsidRPr="00306FF3">
              <w:rPr>
                <w:b/>
                <w:bCs/>
                <w:color w:val="000000"/>
                <w:sz w:val="12"/>
                <w:szCs w:val="12"/>
              </w:rPr>
              <w:t>Прочие межбюджетные трансферты общего характера</w:t>
            </w:r>
          </w:p>
        </w:tc>
        <w:tc>
          <w:tcPr>
            <w:tcW w:w="155" w:type="pct"/>
            <w:tcBorders>
              <w:top w:val="nil"/>
              <w:left w:val="nil"/>
              <w:bottom w:val="single" w:sz="4" w:space="0" w:color="000000"/>
              <w:right w:val="single" w:sz="4" w:space="0" w:color="000000"/>
            </w:tcBorders>
            <w:shd w:val="clear" w:color="FFFFFF" w:fill="FFFFFF"/>
            <w:hideMark/>
          </w:tcPr>
          <w:p w14:paraId="41184295"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5ABF1C81" w14:textId="77777777" w:rsidR="00F92DC0" w:rsidRPr="00306FF3" w:rsidRDefault="00F92DC0" w:rsidP="001B11AE">
            <w:pPr>
              <w:jc w:val="center"/>
              <w:rPr>
                <w:b/>
                <w:bCs/>
                <w:color w:val="000000"/>
                <w:sz w:val="12"/>
                <w:szCs w:val="12"/>
              </w:rPr>
            </w:pPr>
            <w:r w:rsidRPr="00306FF3">
              <w:rPr>
                <w:b/>
                <w:bCs/>
                <w:color w:val="000000"/>
                <w:sz w:val="12"/>
                <w:szCs w:val="12"/>
              </w:rPr>
              <w:t>14</w:t>
            </w:r>
          </w:p>
        </w:tc>
        <w:tc>
          <w:tcPr>
            <w:tcW w:w="131" w:type="pct"/>
            <w:tcBorders>
              <w:top w:val="nil"/>
              <w:left w:val="nil"/>
              <w:bottom w:val="single" w:sz="4" w:space="0" w:color="000000"/>
              <w:right w:val="single" w:sz="4" w:space="0" w:color="000000"/>
            </w:tcBorders>
            <w:shd w:val="clear" w:color="auto" w:fill="auto"/>
            <w:hideMark/>
          </w:tcPr>
          <w:p w14:paraId="70B55A8D"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785FBD51"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135" w:type="pct"/>
            <w:tcBorders>
              <w:top w:val="nil"/>
              <w:left w:val="nil"/>
              <w:bottom w:val="single" w:sz="4" w:space="0" w:color="000000"/>
              <w:right w:val="single" w:sz="4" w:space="0" w:color="000000"/>
            </w:tcBorders>
            <w:shd w:val="clear" w:color="auto" w:fill="auto"/>
            <w:hideMark/>
          </w:tcPr>
          <w:p w14:paraId="0BEED46D"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645800C9" w14:textId="77777777" w:rsidR="00F92DC0" w:rsidRPr="00306FF3" w:rsidRDefault="00F92DC0" w:rsidP="001B11AE">
            <w:pPr>
              <w:jc w:val="right"/>
              <w:rPr>
                <w:b/>
                <w:bCs/>
                <w:color w:val="000000"/>
                <w:sz w:val="12"/>
                <w:szCs w:val="12"/>
              </w:rPr>
            </w:pPr>
            <w:r w:rsidRPr="00306FF3">
              <w:rPr>
                <w:b/>
                <w:bCs/>
                <w:color w:val="000000"/>
                <w:sz w:val="12"/>
                <w:szCs w:val="12"/>
              </w:rPr>
              <w:t>1 207 527,22</w:t>
            </w:r>
          </w:p>
        </w:tc>
        <w:tc>
          <w:tcPr>
            <w:tcW w:w="350" w:type="pct"/>
            <w:tcBorders>
              <w:top w:val="nil"/>
              <w:left w:val="nil"/>
              <w:bottom w:val="single" w:sz="4" w:space="0" w:color="auto"/>
              <w:right w:val="single" w:sz="4" w:space="0" w:color="auto"/>
            </w:tcBorders>
            <w:shd w:val="clear" w:color="auto" w:fill="auto"/>
            <w:hideMark/>
          </w:tcPr>
          <w:p w14:paraId="1F22F8C9"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BAF01B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23E1F3B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2E4FA7B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40E126F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189FA5C6"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3FA7559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118ACE88" w14:textId="77777777" w:rsidR="00F92DC0" w:rsidRPr="00306FF3" w:rsidRDefault="00F92DC0" w:rsidP="001B11AE">
            <w:pPr>
              <w:jc w:val="right"/>
              <w:rPr>
                <w:b/>
                <w:bCs/>
                <w:color w:val="000000"/>
                <w:sz w:val="12"/>
                <w:szCs w:val="12"/>
              </w:rPr>
            </w:pPr>
            <w:r w:rsidRPr="00306FF3">
              <w:rPr>
                <w:b/>
                <w:bCs/>
                <w:color w:val="000000"/>
                <w:sz w:val="12"/>
                <w:szCs w:val="12"/>
              </w:rPr>
              <w:t>1 207 527,22</w:t>
            </w:r>
          </w:p>
        </w:tc>
        <w:tc>
          <w:tcPr>
            <w:tcW w:w="312" w:type="pct"/>
            <w:tcBorders>
              <w:top w:val="nil"/>
              <w:left w:val="nil"/>
              <w:bottom w:val="single" w:sz="4" w:space="0" w:color="auto"/>
              <w:right w:val="single" w:sz="4" w:space="0" w:color="auto"/>
            </w:tcBorders>
            <w:shd w:val="clear" w:color="auto" w:fill="auto"/>
            <w:hideMark/>
          </w:tcPr>
          <w:p w14:paraId="152200FD"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548CAB9F" w14:textId="77777777" w:rsidR="00F92DC0" w:rsidRPr="00306FF3" w:rsidRDefault="00F92DC0" w:rsidP="001B11AE">
            <w:pPr>
              <w:jc w:val="right"/>
              <w:rPr>
                <w:b/>
                <w:bCs/>
                <w:color w:val="000000"/>
                <w:sz w:val="12"/>
                <w:szCs w:val="12"/>
              </w:rPr>
            </w:pPr>
            <w:r w:rsidRPr="00306FF3">
              <w:rPr>
                <w:b/>
                <w:bCs/>
                <w:color w:val="000000"/>
                <w:sz w:val="12"/>
                <w:szCs w:val="12"/>
              </w:rPr>
              <w:t>1 207 527,22</w:t>
            </w:r>
          </w:p>
        </w:tc>
      </w:tr>
      <w:tr w:rsidR="00F92DC0" w:rsidRPr="00306FF3" w14:paraId="1DD9530F"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C8DCDD5" w14:textId="77777777" w:rsidR="00F92DC0" w:rsidRPr="00306FF3" w:rsidRDefault="00F92DC0" w:rsidP="001B11AE">
            <w:pPr>
              <w:rPr>
                <w:b/>
                <w:bCs/>
                <w:color w:val="000000"/>
                <w:sz w:val="12"/>
                <w:szCs w:val="12"/>
              </w:rPr>
            </w:pPr>
            <w:r w:rsidRPr="00306FF3">
              <w:rPr>
                <w:b/>
                <w:bCs/>
                <w:color w:val="000000"/>
                <w:sz w:val="12"/>
                <w:szCs w:val="12"/>
              </w:rPr>
              <w:t>Непрограммные расходы</w:t>
            </w:r>
          </w:p>
        </w:tc>
        <w:tc>
          <w:tcPr>
            <w:tcW w:w="155" w:type="pct"/>
            <w:tcBorders>
              <w:top w:val="nil"/>
              <w:left w:val="nil"/>
              <w:bottom w:val="single" w:sz="4" w:space="0" w:color="000000"/>
              <w:right w:val="single" w:sz="4" w:space="0" w:color="000000"/>
            </w:tcBorders>
            <w:shd w:val="clear" w:color="auto" w:fill="auto"/>
            <w:hideMark/>
          </w:tcPr>
          <w:p w14:paraId="271E2D10"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BB379A1" w14:textId="77777777" w:rsidR="00F92DC0" w:rsidRPr="00306FF3" w:rsidRDefault="00F92DC0" w:rsidP="001B11AE">
            <w:pPr>
              <w:jc w:val="center"/>
              <w:rPr>
                <w:b/>
                <w:bCs/>
                <w:color w:val="000000"/>
                <w:sz w:val="12"/>
                <w:szCs w:val="12"/>
              </w:rPr>
            </w:pPr>
            <w:r w:rsidRPr="00306FF3">
              <w:rPr>
                <w:b/>
                <w:bCs/>
                <w:color w:val="000000"/>
                <w:sz w:val="12"/>
                <w:szCs w:val="12"/>
              </w:rPr>
              <w:t>14</w:t>
            </w:r>
          </w:p>
        </w:tc>
        <w:tc>
          <w:tcPr>
            <w:tcW w:w="131" w:type="pct"/>
            <w:tcBorders>
              <w:top w:val="nil"/>
              <w:left w:val="nil"/>
              <w:bottom w:val="single" w:sz="4" w:space="0" w:color="000000"/>
              <w:right w:val="single" w:sz="4" w:space="0" w:color="000000"/>
            </w:tcBorders>
            <w:shd w:val="clear" w:color="auto" w:fill="auto"/>
            <w:hideMark/>
          </w:tcPr>
          <w:p w14:paraId="3F4E05E2"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2F447443" w14:textId="77777777" w:rsidR="00F92DC0" w:rsidRPr="00306FF3" w:rsidRDefault="00F92DC0" w:rsidP="001B11AE">
            <w:pPr>
              <w:jc w:val="center"/>
              <w:rPr>
                <w:b/>
                <w:bCs/>
                <w:color w:val="000000"/>
                <w:sz w:val="12"/>
                <w:szCs w:val="12"/>
              </w:rPr>
            </w:pPr>
            <w:r w:rsidRPr="00306FF3">
              <w:rPr>
                <w:b/>
                <w:bCs/>
                <w:color w:val="000000"/>
                <w:sz w:val="12"/>
                <w:szCs w:val="12"/>
              </w:rPr>
              <w:t>99 0 00 00000</w:t>
            </w:r>
          </w:p>
        </w:tc>
        <w:tc>
          <w:tcPr>
            <w:tcW w:w="135" w:type="pct"/>
            <w:tcBorders>
              <w:top w:val="nil"/>
              <w:left w:val="nil"/>
              <w:bottom w:val="single" w:sz="4" w:space="0" w:color="000000"/>
              <w:right w:val="single" w:sz="4" w:space="0" w:color="000000"/>
            </w:tcBorders>
            <w:shd w:val="clear" w:color="auto" w:fill="auto"/>
            <w:hideMark/>
          </w:tcPr>
          <w:p w14:paraId="702CFAEA"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08A2D547" w14:textId="77777777" w:rsidR="00F92DC0" w:rsidRPr="00306FF3" w:rsidRDefault="00F92DC0" w:rsidP="001B11AE">
            <w:pPr>
              <w:jc w:val="right"/>
              <w:rPr>
                <w:b/>
                <w:bCs/>
                <w:color w:val="000000"/>
                <w:sz w:val="12"/>
                <w:szCs w:val="12"/>
              </w:rPr>
            </w:pPr>
            <w:r w:rsidRPr="00306FF3">
              <w:rPr>
                <w:b/>
                <w:bCs/>
                <w:color w:val="000000"/>
                <w:sz w:val="12"/>
                <w:szCs w:val="12"/>
              </w:rPr>
              <w:t>1 207 527,22</w:t>
            </w:r>
          </w:p>
        </w:tc>
        <w:tc>
          <w:tcPr>
            <w:tcW w:w="350" w:type="pct"/>
            <w:tcBorders>
              <w:top w:val="nil"/>
              <w:left w:val="nil"/>
              <w:bottom w:val="single" w:sz="4" w:space="0" w:color="auto"/>
              <w:right w:val="single" w:sz="4" w:space="0" w:color="auto"/>
            </w:tcBorders>
            <w:shd w:val="clear" w:color="auto" w:fill="auto"/>
            <w:hideMark/>
          </w:tcPr>
          <w:p w14:paraId="69DCB86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539BC07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1933FFD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AEA5D5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0C0C30C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4AB7BEC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061E772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59CE59CD" w14:textId="77777777" w:rsidR="00F92DC0" w:rsidRPr="00306FF3" w:rsidRDefault="00F92DC0" w:rsidP="001B11AE">
            <w:pPr>
              <w:jc w:val="right"/>
              <w:rPr>
                <w:b/>
                <w:bCs/>
                <w:color w:val="000000"/>
                <w:sz w:val="12"/>
                <w:szCs w:val="12"/>
              </w:rPr>
            </w:pPr>
            <w:r w:rsidRPr="00306FF3">
              <w:rPr>
                <w:b/>
                <w:bCs/>
                <w:color w:val="000000"/>
                <w:sz w:val="12"/>
                <w:szCs w:val="12"/>
              </w:rPr>
              <w:t>1 207 527,22</w:t>
            </w:r>
          </w:p>
        </w:tc>
        <w:tc>
          <w:tcPr>
            <w:tcW w:w="312" w:type="pct"/>
            <w:tcBorders>
              <w:top w:val="nil"/>
              <w:left w:val="nil"/>
              <w:bottom w:val="single" w:sz="4" w:space="0" w:color="auto"/>
              <w:right w:val="single" w:sz="4" w:space="0" w:color="auto"/>
            </w:tcBorders>
            <w:shd w:val="clear" w:color="auto" w:fill="auto"/>
            <w:hideMark/>
          </w:tcPr>
          <w:p w14:paraId="5C57FB9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365CB6B0" w14:textId="77777777" w:rsidR="00F92DC0" w:rsidRPr="00306FF3" w:rsidRDefault="00F92DC0" w:rsidP="001B11AE">
            <w:pPr>
              <w:jc w:val="right"/>
              <w:rPr>
                <w:b/>
                <w:bCs/>
                <w:color w:val="000000"/>
                <w:sz w:val="12"/>
                <w:szCs w:val="12"/>
              </w:rPr>
            </w:pPr>
            <w:r w:rsidRPr="00306FF3">
              <w:rPr>
                <w:b/>
                <w:bCs/>
                <w:color w:val="000000"/>
                <w:sz w:val="12"/>
                <w:szCs w:val="12"/>
              </w:rPr>
              <w:t>1 207 527,22</w:t>
            </w:r>
          </w:p>
        </w:tc>
      </w:tr>
      <w:tr w:rsidR="00F92DC0" w:rsidRPr="00306FF3" w14:paraId="7DED6645"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3554271D" w14:textId="77777777" w:rsidR="00F92DC0" w:rsidRPr="00306FF3" w:rsidRDefault="00F92DC0" w:rsidP="001B11AE">
            <w:pPr>
              <w:rPr>
                <w:b/>
                <w:bCs/>
                <w:color w:val="000000"/>
                <w:sz w:val="12"/>
                <w:szCs w:val="12"/>
              </w:rPr>
            </w:pPr>
            <w:r w:rsidRPr="00306FF3">
              <w:rPr>
                <w:b/>
                <w:bCs/>
                <w:color w:val="000000"/>
                <w:sz w:val="12"/>
                <w:szCs w:val="12"/>
              </w:rPr>
              <w:t>Межбюджетные трансферты</w:t>
            </w:r>
          </w:p>
        </w:tc>
        <w:tc>
          <w:tcPr>
            <w:tcW w:w="155" w:type="pct"/>
            <w:tcBorders>
              <w:top w:val="nil"/>
              <w:left w:val="nil"/>
              <w:bottom w:val="single" w:sz="4" w:space="0" w:color="000000"/>
              <w:right w:val="single" w:sz="4" w:space="0" w:color="000000"/>
            </w:tcBorders>
            <w:shd w:val="clear" w:color="auto" w:fill="auto"/>
            <w:hideMark/>
          </w:tcPr>
          <w:p w14:paraId="786D5401"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153CADB7" w14:textId="77777777" w:rsidR="00F92DC0" w:rsidRPr="00306FF3" w:rsidRDefault="00F92DC0" w:rsidP="001B11AE">
            <w:pPr>
              <w:jc w:val="center"/>
              <w:rPr>
                <w:b/>
                <w:bCs/>
                <w:color w:val="000000"/>
                <w:sz w:val="12"/>
                <w:szCs w:val="12"/>
              </w:rPr>
            </w:pPr>
            <w:r w:rsidRPr="00306FF3">
              <w:rPr>
                <w:b/>
                <w:bCs/>
                <w:color w:val="000000"/>
                <w:sz w:val="12"/>
                <w:szCs w:val="12"/>
              </w:rPr>
              <w:t>14</w:t>
            </w:r>
          </w:p>
        </w:tc>
        <w:tc>
          <w:tcPr>
            <w:tcW w:w="131" w:type="pct"/>
            <w:tcBorders>
              <w:top w:val="nil"/>
              <w:left w:val="nil"/>
              <w:bottom w:val="single" w:sz="4" w:space="0" w:color="000000"/>
              <w:right w:val="single" w:sz="4" w:space="0" w:color="000000"/>
            </w:tcBorders>
            <w:shd w:val="clear" w:color="auto" w:fill="auto"/>
            <w:hideMark/>
          </w:tcPr>
          <w:p w14:paraId="53E108FD"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7B22C4FF" w14:textId="77777777" w:rsidR="00F92DC0" w:rsidRPr="00306FF3" w:rsidRDefault="00F92DC0" w:rsidP="001B11AE">
            <w:pPr>
              <w:jc w:val="center"/>
              <w:rPr>
                <w:b/>
                <w:bCs/>
                <w:color w:val="000000"/>
                <w:sz w:val="12"/>
                <w:szCs w:val="12"/>
              </w:rPr>
            </w:pPr>
            <w:r w:rsidRPr="00306FF3">
              <w:rPr>
                <w:b/>
                <w:bCs/>
                <w:color w:val="000000"/>
                <w:sz w:val="12"/>
                <w:szCs w:val="12"/>
              </w:rPr>
              <w:t>99 6 00 00000</w:t>
            </w:r>
          </w:p>
        </w:tc>
        <w:tc>
          <w:tcPr>
            <w:tcW w:w="135" w:type="pct"/>
            <w:tcBorders>
              <w:top w:val="nil"/>
              <w:left w:val="nil"/>
              <w:bottom w:val="single" w:sz="4" w:space="0" w:color="000000"/>
              <w:right w:val="single" w:sz="4" w:space="0" w:color="000000"/>
            </w:tcBorders>
            <w:shd w:val="clear" w:color="auto" w:fill="auto"/>
            <w:hideMark/>
          </w:tcPr>
          <w:p w14:paraId="7FEC6AD6" w14:textId="77777777" w:rsidR="00F92DC0" w:rsidRPr="00306FF3" w:rsidRDefault="00F92DC0" w:rsidP="001B11AE">
            <w:pPr>
              <w:jc w:val="center"/>
              <w:rPr>
                <w:b/>
                <w:bCs/>
                <w:color w:val="000000"/>
                <w:sz w:val="12"/>
                <w:szCs w:val="12"/>
              </w:rPr>
            </w:pPr>
            <w:r w:rsidRPr="00306FF3">
              <w:rPr>
                <w:b/>
                <w:b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BCB8BDB" w14:textId="77777777" w:rsidR="00F92DC0" w:rsidRPr="00306FF3" w:rsidRDefault="00F92DC0" w:rsidP="001B11AE">
            <w:pPr>
              <w:jc w:val="right"/>
              <w:rPr>
                <w:b/>
                <w:bCs/>
                <w:color w:val="000000"/>
                <w:sz w:val="12"/>
                <w:szCs w:val="12"/>
              </w:rPr>
            </w:pPr>
            <w:r w:rsidRPr="00306FF3">
              <w:rPr>
                <w:b/>
                <w:bCs/>
                <w:color w:val="000000"/>
                <w:sz w:val="12"/>
                <w:szCs w:val="12"/>
              </w:rPr>
              <w:t>1 207 527,22</w:t>
            </w:r>
          </w:p>
        </w:tc>
        <w:tc>
          <w:tcPr>
            <w:tcW w:w="350" w:type="pct"/>
            <w:tcBorders>
              <w:top w:val="nil"/>
              <w:left w:val="nil"/>
              <w:bottom w:val="single" w:sz="4" w:space="0" w:color="auto"/>
              <w:right w:val="single" w:sz="4" w:space="0" w:color="auto"/>
            </w:tcBorders>
            <w:shd w:val="clear" w:color="auto" w:fill="auto"/>
            <w:hideMark/>
          </w:tcPr>
          <w:p w14:paraId="3AC10AA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1AC19390"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0F46C352"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28BFE99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65724184"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6B484D1A"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FC2CAB7"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7EE7BA73" w14:textId="77777777" w:rsidR="00F92DC0" w:rsidRPr="00306FF3" w:rsidRDefault="00F92DC0" w:rsidP="001B11AE">
            <w:pPr>
              <w:jc w:val="right"/>
              <w:rPr>
                <w:b/>
                <w:bCs/>
                <w:color w:val="000000"/>
                <w:sz w:val="12"/>
                <w:szCs w:val="12"/>
              </w:rPr>
            </w:pPr>
            <w:r w:rsidRPr="00306FF3">
              <w:rPr>
                <w:b/>
                <w:bCs/>
                <w:color w:val="000000"/>
                <w:sz w:val="12"/>
                <w:szCs w:val="12"/>
              </w:rPr>
              <w:t>1 207 527,22</w:t>
            </w:r>
          </w:p>
        </w:tc>
        <w:tc>
          <w:tcPr>
            <w:tcW w:w="312" w:type="pct"/>
            <w:tcBorders>
              <w:top w:val="nil"/>
              <w:left w:val="nil"/>
              <w:bottom w:val="single" w:sz="4" w:space="0" w:color="auto"/>
              <w:right w:val="single" w:sz="4" w:space="0" w:color="auto"/>
            </w:tcBorders>
            <w:shd w:val="clear" w:color="auto" w:fill="auto"/>
            <w:hideMark/>
          </w:tcPr>
          <w:p w14:paraId="1AE8C42B"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6EBA58CB" w14:textId="77777777" w:rsidR="00F92DC0" w:rsidRPr="00306FF3" w:rsidRDefault="00F92DC0" w:rsidP="001B11AE">
            <w:pPr>
              <w:jc w:val="right"/>
              <w:rPr>
                <w:b/>
                <w:bCs/>
                <w:color w:val="000000"/>
                <w:sz w:val="12"/>
                <w:szCs w:val="12"/>
              </w:rPr>
            </w:pPr>
            <w:r w:rsidRPr="00306FF3">
              <w:rPr>
                <w:b/>
                <w:bCs/>
                <w:color w:val="000000"/>
                <w:sz w:val="12"/>
                <w:szCs w:val="12"/>
              </w:rPr>
              <w:t>1 207 527,22</w:t>
            </w:r>
          </w:p>
        </w:tc>
      </w:tr>
      <w:tr w:rsidR="00F92DC0" w:rsidRPr="00306FF3" w14:paraId="28C11C36"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7794F18" w14:textId="77777777" w:rsidR="00F92DC0" w:rsidRPr="00306FF3" w:rsidRDefault="00F92DC0" w:rsidP="001B11AE">
            <w:pPr>
              <w:rPr>
                <w:b/>
                <w:bCs/>
                <w:i/>
                <w:iCs/>
                <w:color w:val="000000"/>
                <w:sz w:val="12"/>
                <w:szCs w:val="12"/>
              </w:rPr>
            </w:pPr>
            <w:r w:rsidRPr="00306FF3">
              <w:rPr>
                <w:b/>
                <w:bCs/>
                <w:i/>
                <w:iCs/>
                <w:color w:val="000000"/>
                <w:sz w:val="12"/>
                <w:szCs w:val="12"/>
              </w:rPr>
              <w:t>Осуществление расходных обязательств ОМСУ в части полномочий по решению вопросов местного значения, переданных</w:t>
            </w:r>
            <w:r>
              <w:rPr>
                <w:b/>
                <w:bCs/>
                <w:i/>
                <w:iCs/>
                <w:color w:val="000000"/>
                <w:sz w:val="12"/>
                <w:szCs w:val="12"/>
              </w:rPr>
              <w:t xml:space="preserve"> </w:t>
            </w:r>
            <w:r w:rsidRPr="00306FF3">
              <w:rPr>
                <w:b/>
                <w:bCs/>
                <w:i/>
                <w:iCs/>
                <w:color w:val="000000"/>
                <w:sz w:val="12"/>
                <w:szCs w:val="12"/>
              </w:rPr>
              <w:t>в соответствии с заключенным между органом местного самоуправления муниципального района и поселения соглашением</w:t>
            </w:r>
          </w:p>
        </w:tc>
        <w:tc>
          <w:tcPr>
            <w:tcW w:w="155" w:type="pct"/>
            <w:tcBorders>
              <w:top w:val="nil"/>
              <w:left w:val="nil"/>
              <w:bottom w:val="single" w:sz="4" w:space="0" w:color="000000"/>
              <w:right w:val="single" w:sz="4" w:space="0" w:color="000000"/>
            </w:tcBorders>
            <w:shd w:val="clear" w:color="auto" w:fill="auto"/>
            <w:hideMark/>
          </w:tcPr>
          <w:p w14:paraId="23DC0018" w14:textId="77777777" w:rsidR="00F92DC0" w:rsidRPr="00306FF3" w:rsidRDefault="00F92DC0" w:rsidP="001B11AE">
            <w:pPr>
              <w:jc w:val="center"/>
              <w:rPr>
                <w:b/>
                <w:bCs/>
                <w:i/>
                <w:iCs/>
                <w:color w:val="000000"/>
                <w:sz w:val="12"/>
                <w:szCs w:val="12"/>
              </w:rPr>
            </w:pPr>
            <w:r w:rsidRPr="00306FF3">
              <w:rPr>
                <w:b/>
                <w:bCs/>
                <w:i/>
                <w:i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49FC7149" w14:textId="77777777" w:rsidR="00F92DC0" w:rsidRPr="00306FF3" w:rsidRDefault="00F92DC0" w:rsidP="001B11AE">
            <w:pPr>
              <w:jc w:val="center"/>
              <w:rPr>
                <w:b/>
                <w:bCs/>
                <w:i/>
                <w:iCs/>
                <w:color w:val="000000"/>
                <w:sz w:val="12"/>
                <w:szCs w:val="12"/>
              </w:rPr>
            </w:pPr>
            <w:r w:rsidRPr="00306FF3">
              <w:rPr>
                <w:b/>
                <w:bCs/>
                <w:i/>
                <w:iCs/>
                <w:color w:val="000000"/>
                <w:sz w:val="12"/>
                <w:szCs w:val="12"/>
              </w:rPr>
              <w:t>14</w:t>
            </w:r>
          </w:p>
        </w:tc>
        <w:tc>
          <w:tcPr>
            <w:tcW w:w="131" w:type="pct"/>
            <w:tcBorders>
              <w:top w:val="nil"/>
              <w:left w:val="nil"/>
              <w:bottom w:val="single" w:sz="4" w:space="0" w:color="000000"/>
              <w:right w:val="single" w:sz="4" w:space="0" w:color="000000"/>
            </w:tcBorders>
            <w:shd w:val="clear" w:color="auto" w:fill="auto"/>
            <w:hideMark/>
          </w:tcPr>
          <w:p w14:paraId="7492CBD1" w14:textId="77777777" w:rsidR="00F92DC0" w:rsidRPr="00306FF3" w:rsidRDefault="00F92DC0" w:rsidP="001B11AE">
            <w:pPr>
              <w:jc w:val="center"/>
              <w:rPr>
                <w:b/>
                <w:bCs/>
                <w:i/>
                <w:iCs/>
                <w:color w:val="000000"/>
                <w:sz w:val="12"/>
                <w:szCs w:val="12"/>
              </w:rPr>
            </w:pPr>
            <w:r w:rsidRPr="00306FF3">
              <w:rPr>
                <w:b/>
                <w:bCs/>
                <w:i/>
                <w:i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3EA20A03" w14:textId="77777777" w:rsidR="00F92DC0" w:rsidRPr="00306FF3" w:rsidRDefault="00F92DC0" w:rsidP="001B11AE">
            <w:pPr>
              <w:jc w:val="center"/>
              <w:rPr>
                <w:b/>
                <w:bCs/>
                <w:i/>
                <w:iCs/>
                <w:color w:val="000000"/>
                <w:sz w:val="12"/>
                <w:szCs w:val="12"/>
              </w:rPr>
            </w:pPr>
            <w:r w:rsidRPr="00306FF3">
              <w:rPr>
                <w:b/>
                <w:bCs/>
                <w:i/>
                <w:iCs/>
                <w:color w:val="000000"/>
                <w:sz w:val="12"/>
                <w:szCs w:val="12"/>
              </w:rPr>
              <w:t>99 6 00 88510</w:t>
            </w:r>
          </w:p>
        </w:tc>
        <w:tc>
          <w:tcPr>
            <w:tcW w:w="135" w:type="pct"/>
            <w:tcBorders>
              <w:top w:val="nil"/>
              <w:left w:val="nil"/>
              <w:bottom w:val="single" w:sz="4" w:space="0" w:color="000000"/>
              <w:right w:val="single" w:sz="4" w:space="0" w:color="000000"/>
            </w:tcBorders>
            <w:shd w:val="clear" w:color="auto" w:fill="auto"/>
            <w:hideMark/>
          </w:tcPr>
          <w:p w14:paraId="6966DCF2" w14:textId="77777777" w:rsidR="00F92DC0" w:rsidRPr="00306FF3" w:rsidRDefault="00F92DC0" w:rsidP="001B11AE">
            <w:pPr>
              <w:jc w:val="center"/>
              <w:rPr>
                <w:b/>
                <w:bCs/>
                <w:i/>
                <w:iCs/>
                <w:color w:val="000000"/>
                <w:sz w:val="12"/>
                <w:szCs w:val="12"/>
              </w:rPr>
            </w:pPr>
            <w:r w:rsidRPr="00306FF3">
              <w:rPr>
                <w:b/>
                <w:bCs/>
                <w:i/>
                <w:iCs/>
                <w:color w:val="000000"/>
                <w:sz w:val="12"/>
                <w:szCs w:val="12"/>
              </w:rPr>
              <w:t> </w:t>
            </w:r>
          </w:p>
        </w:tc>
        <w:tc>
          <w:tcPr>
            <w:tcW w:w="316" w:type="pct"/>
            <w:tcBorders>
              <w:top w:val="nil"/>
              <w:left w:val="single" w:sz="4" w:space="0" w:color="auto"/>
              <w:bottom w:val="single" w:sz="4" w:space="0" w:color="auto"/>
              <w:right w:val="single" w:sz="4" w:space="0" w:color="auto"/>
            </w:tcBorders>
            <w:shd w:val="clear" w:color="auto" w:fill="auto"/>
            <w:hideMark/>
          </w:tcPr>
          <w:p w14:paraId="2A37112C" w14:textId="77777777" w:rsidR="00F92DC0" w:rsidRPr="00306FF3" w:rsidRDefault="00F92DC0" w:rsidP="001B11AE">
            <w:pPr>
              <w:jc w:val="right"/>
              <w:rPr>
                <w:b/>
                <w:bCs/>
                <w:i/>
                <w:iCs/>
                <w:color w:val="000000"/>
                <w:sz w:val="12"/>
                <w:szCs w:val="12"/>
              </w:rPr>
            </w:pPr>
            <w:r w:rsidRPr="00306FF3">
              <w:rPr>
                <w:b/>
                <w:bCs/>
                <w:i/>
                <w:iCs/>
                <w:color w:val="000000"/>
                <w:sz w:val="12"/>
                <w:szCs w:val="12"/>
              </w:rPr>
              <w:t>1 207 527,22</w:t>
            </w:r>
          </w:p>
        </w:tc>
        <w:tc>
          <w:tcPr>
            <w:tcW w:w="350" w:type="pct"/>
            <w:tcBorders>
              <w:top w:val="nil"/>
              <w:left w:val="nil"/>
              <w:bottom w:val="single" w:sz="4" w:space="0" w:color="auto"/>
              <w:right w:val="single" w:sz="4" w:space="0" w:color="auto"/>
            </w:tcBorders>
            <w:shd w:val="clear" w:color="auto" w:fill="auto"/>
            <w:hideMark/>
          </w:tcPr>
          <w:p w14:paraId="1D9A95FC"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4E78A596"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05753873"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7D0335CB"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7F33986A"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796B1B75"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1D094893"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0831E6A1" w14:textId="77777777" w:rsidR="00F92DC0" w:rsidRPr="00306FF3" w:rsidRDefault="00F92DC0" w:rsidP="001B11AE">
            <w:pPr>
              <w:jc w:val="right"/>
              <w:rPr>
                <w:b/>
                <w:bCs/>
                <w:i/>
                <w:iCs/>
                <w:color w:val="000000"/>
                <w:sz w:val="12"/>
                <w:szCs w:val="12"/>
              </w:rPr>
            </w:pPr>
            <w:r w:rsidRPr="00306FF3">
              <w:rPr>
                <w:b/>
                <w:bCs/>
                <w:i/>
                <w:iCs/>
                <w:color w:val="000000"/>
                <w:sz w:val="12"/>
                <w:szCs w:val="12"/>
              </w:rPr>
              <w:t>1 207 527,22</w:t>
            </w:r>
          </w:p>
        </w:tc>
        <w:tc>
          <w:tcPr>
            <w:tcW w:w="312" w:type="pct"/>
            <w:tcBorders>
              <w:top w:val="nil"/>
              <w:left w:val="nil"/>
              <w:bottom w:val="single" w:sz="4" w:space="0" w:color="auto"/>
              <w:right w:val="single" w:sz="4" w:space="0" w:color="auto"/>
            </w:tcBorders>
            <w:shd w:val="clear" w:color="auto" w:fill="auto"/>
            <w:hideMark/>
          </w:tcPr>
          <w:p w14:paraId="7D695CF1" w14:textId="77777777" w:rsidR="00F92DC0" w:rsidRPr="00306FF3" w:rsidRDefault="00F92DC0" w:rsidP="001B11AE">
            <w:pPr>
              <w:jc w:val="right"/>
              <w:rPr>
                <w:b/>
                <w:bCs/>
                <w:i/>
                <w:iCs/>
                <w:color w:val="000000"/>
                <w:sz w:val="12"/>
                <w:szCs w:val="12"/>
              </w:rPr>
            </w:pPr>
            <w:r w:rsidRPr="00306FF3">
              <w:rPr>
                <w:b/>
                <w:bCs/>
                <w:i/>
                <w:i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4E1F7B11" w14:textId="77777777" w:rsidR="00F92DC0" w:rsidRPr="00306FF3" w:rsidRDefault="00F92DC0" w:rsidP="001B11AE">
            <w:pPr>
              <w:jc w:val="right"/>
              <w:rPr>
                <w:b/>
                <w:bCs/>
                <w:i/>
                <w:iCs/>
                <w:color w:val="000000"/>
                <w:sz w:val="12"/>
                <w:szCs w:val="12"/>
              </w:rPr>
            </w:pPr>
            <w:r w:rsidRPr="00306FF3">
              <w:rPr>
                <w:b/>
                <w:bCs/>
                <w:i/>
                <w:iCs/>
                <w:color w:val="000000"/>
                <w:sz w:val="12"/>
                <w:szCs w:val="12"/>
              </w:rPr>
              <w:t>1 207 527,22</w:t>
            </w:r>
          </w:p>
        </w:tc>
      </w:tr>
      <w:tr w:rsidR="00F92DC0" w:rsidRPr="00306FF3" w14:paraId="2117036D" w14:textId="77777777" w:rsidTr="001B11AE">
        <w:trPr>
          <w:trHeight w:val="20"/>
        </w:trPr>
        <w:tc>
          <w:tcPr>
            <w:tcW w:w="635" w:type="pct"/>
            <w:tcBorders>
              <w:top w:val="nil"/>
              <w:left w:val="single" w:sz="4" w:space="0" w:color="000000"/>
              <w:bottom w:val="single" w:sz="4" w:space="0" w:color="000000"/>
              <w:right w:val="single" w:sz="4" w:space="0" w:color="000000"/>
            </w:tcBorders>
            <w:shd w:val="clear" w:color="auto" w:fill="auto"/>
            <w:hideMark/>
          </w:tcPr>
          <w:p w14:paraId="1363FFB6" w14:textId="77777777" w:rsidR="00F92DC0" w:rsidRPr="00306FF3" w:rsidRDefault="00F92DC0" w:rsidP="001B11AE">
            <w:pPr>
              <w:rPr>
                <w:b/>
                <w:bCs/>
                <w:color w:val="000000"/>
                <w:sz w:val="12"/>
                <w:szCs w:val="12"/>
              </w:rPr>
            </w:pPr>
            <w:r w:rsidRPr="00306FF3">
              <w:rPr>
                <w:b/>
                <w:bCs/>
                <w:color w:val="000000"/>
                <w:sz w:val="12"/>
                <w:szCs w:val="12"/>
              </w:rPr>
              <w:lastRenderedPageBreak/>
              <w:t>Межбюджетные трансферты</w:t>
            </w:r>
          </w:p>
        </w:tc>
        <w:tc>
          <w:tcPr>
            <w:tcW w:w="155" w:type="pct"/>
            <w:tcBorders>
              <w:top w:val="nil"/>
              <w:left w:val="nil"/>
              <w:bottom w:val="single" w:sz="4" w:space="0" w:color="000000"/>
              <w:right w:val="single" w:sz="4" w:space="0" w:color="000000"/>
            </w:tcBorders>
            <w:shd w:val="clear" w:color="auto" w:fill="auto"/>
            <w:hideMark/>
          </w:tcPr>
          <w:p w14:paraId="7E55B684" w14:textId="77777777" w:rsidR="00F92DC0" w:rsidRPr="00306FF3" w:rsidRDefault="00F92DC0" w:rsidP="001B11AE">
            <w:pPr>
              <w:jc w:val="center"/>
              <w:rPr>
                <w:b/>
                <w:bCs/>
                <w:color w:val="000000"/>
                <w:sz w:val="12"/>
                <w:szCs w:val="12"/>
              </w:rPr>
            </w:pPr>
            <w:r w:rsidRPr="00306FF3">
              <w:rPr>
                <w:b/>
                <w:bCs/>
                <w:color w:val="000000"/>
                <w:sz w:val="12"/>
                <w:szCs w:val="12"/>
              </w:rPr>
              <w:t>803</w:t>
            </w:r>
          </w:p>
        </w:tc>
        <w:tc>
          <w:tcPr>
            <w:tcW w:w="117" w:type="pct"/>
            <w:tcBorders>
              <w:top w:val="nil"/>
              <w:left w:val="nil"/>
              <w:bottom w:val="single" w:sz="4" w:space="0" w:color="000000"/>
              <w:right w:val="single" w:sz="4" w:space="0" w:color="000000"/>
            </w:tcBorders>
            <w:shd w:val="clear" w:color="auto" w:fill="auto"/>
            <w:hideMark/>
          </w:tcPr>
          <w:p w14:paraId="3947D825" w14:textId="77777777" w:rsidR="00F92DC0" w:rsidRPr="00306FF3" w:rsidRDefault="00F92DC0" w:rsidP="001B11AE">
            <w:pPr>
              <w:jc w:val="center"/>
              <w:rPr>
                <w:b/>
                <w:bCs/>
                <w:color w:val="000000"/>
                <w:sz w:val="12"/>
                <w:szCs w:val="12"/>
              </w:rPr>
            </w:pPr>
            <w:r w:rsidRPr="00306FF3">
              <w:rPr>
                <w:b/>
                <w:bCs/>
                <w:color w:val="000000"/>
                <w:sz w:val="12"/>
                <w:szCs w:val="12"/>
              </w:rPr>
              <w:t>14</w:t>
            </w:r>
          </w:p>
        </w:tc>
        <w:tc>
          <w:tcPr>
            <w:tcW w:w="131" w:type="pct"/>
            <w:tcBorders>
              <w:top w:val="nil"/>
              <w:left w:val="nil"/>
              <w:bottom w:val="single" w:sz="4" w:space="0" w:color="000000"/>
              <w:right w:val="single" w:sz="4" w:space="0" w:color="000000"/>
            </w:tcBorders>
            <w:shd w:val="clear" w:color="auto" w:fill="auto"/>
            <w:hideMark/>
          </w:tcPr>
          <w:p w14:paraId="143BD664" w14:textId="77777777" w:rsidR="00F92DC0" w:rsidRPr="00306FF3" w:rsidRDefault="00F92DC0" w:rsidP="001B11AE">
            <w:pPr>
              <w:jc w:val="center"/>
              <w:rPr>
                <w:b/>
                <w:bCs/>
                <w:color w:val="000000"/>
                <w:sz w:val="12"/>
                <w:szCs w:val="12"/>
              </w:rPr>
            </w:pPr>
            <w:r w:rsidRPr="00306FF3">
              <w:rPr>
                <w:b/>
                <w:bCs/>
                <w:color w:val="000000"/>
                <w:sz w:val="12"/>
                <w:szCs w:val="12"/>
              </w:rPr>
              <w:t>03</w:t>
            </w:r>
          </w:p>
        </w:tc>
        <w:tc>
          <w:tcPr>
            <w:tcW w:w="323" w:type="pct"/>
            <w:tcBorders>
              <w:top w:val="nil"/>
              <w:left w:val="nil"/>
              <w:bottom w:val="single" w:sz="4" w:space="0" w:color="000000"/>
              <w:right w:val="single" w:sz="4" w:space="0" w:color="000000"/>
            </w:tcBorders>
            <w:shd w:val="clear" w:color="auto" w:fill="auto"/>
            <w:hideMark/>
          </w:tcPr>
          <w:p w14:paraId="569C70BA" w14:textId="77777777" w:rsidR="00F92DC0" w:rsidRPr="00306FF3" w:rsidRDefault="00F92DC0" w:rsidP="001B11AE">
            <w:pPr>
              <w:jc w:val="center"/>
              <w:rPr>
                <w:b/>
                <w:bCs/>
                <w:color w:val="000000"/>
                <w:sz w:val="12"/>
                <w:szCs w:val="12"/>
              </w:rPr>
            </w:pPr>
            <w:r w:rsidRPr="00306FF3">
              <w:rPr>
                <w:b/>
                <w:bCs/>
                <w:color w:val="000000"/>
                <w:sz w:val="12"/>
                <w:szCs w:val="12"/>
              </w:rPr>
              <w:t>99 6 00 88510</w:t>
            </w:r>
          </w:p>
        </w:tc>
        <w:tc>
          <w:tcPr>
            <w:tcW w:w="135" w:type="pct"/>
            <w:tcBorders>
              <w:top w:val="nil"/>
              <w:left w:val="nil"/>
              <w:bottom w:val="single" w:sz="4" w:space="0" w:color="000000"/>
              <w:right w:val="single" w:sz="4" w:space="0" w:color="000000"/>
            </w:tcBorders>
            <w:shd w:val="clear" w:color="auto" w:fill="auto"/>
            <w:hideMark/>
          </w:tcPr>
          <w:p w14:paraId="4A9D6477" w14:textId="77777777" w:rsidR="00F92DC0" w:rsidRPr="00306FF3" w:rsidRDefault="00F92DC0" w:rsidP="001B11AE">
            <w:pPr>
              <w:jc w:val="center"/>
              <w:rPr>
                <w:b/>
                <w:bCs/>
                <w:color w:val="000000"/>
                <w:sz w:val="12"/>
                <w:szCs w:val="12"/>
              </w:rPr>
            </w:pPr>
            <w:r w:rsidRPr="00306FF3">
              <w:rPr>
                <w:b/>
                <w:bCs/>
                <w:color w:val="000000"/>
                <w:sz w:val="12"/>
                <w:szCs w:val="12"/>
              </w:rPr>
              <w:t>500</w:t>
            </w:r>
          </w:p>
        </w:tc>
        <w:tc>
          <w:tcPr>
            <w:tcW w:w="316" w:type="pct"/>
            <w:tcBorders>
              <w:top w:val="nil"/>
              <w:left w:val="single" w:sz="4" w:space="0" w:color="auto"/>
              <w:bottom w:val="single" w:sz="4" w:space="0" w:color="auto"/>
              <w:right w:val="single" w:sz="4" w:space="0" w:color="auto"/>
            </w:tcBorders>
            <w:shd w:val="clear" w:color="auto" w:fill="auto"/>
            <w:hideMark/>
          </w:tcPr>
          <w:p w14:paraId="1323FB5B" w14:textId="77777777" w:rsidR="00F92DC0" w:rsidRPr="00306FF3" w:rsidRDefault="00F92DC0" w:rsidP="001B11AE">
            <w:pPr>
              <w:jc w:val="right"/>
              <w:rPr>
                <w:b/>
                <w:bCs/>
                <w:color w:val="000000"/>
                <w:sz w:val="12"/>
                <w:szCs w:val="12"/>
              </w:rPr>
            </w:pPr>
            <w:r w:rsidRPr="00306FF3">
              <w:rPr>
                <w:b/>
                <w:bCs/>
                <w:color w:val="000000"/>
                <w:sz w:val="12"/>
                <w:szCs w:val="12"/>
              </w:rPr>
              <w:t>1 207 527,22</w:t>
            </w:r>
          </w:p>
        </w:tc>
        <w:tc>
          <w:tcPr>
            <w:tcW w:w="350" w:type="pct"/>
            <w:tcBorders>
              <w:top w:val="nil"/>
              <w:left w:val="nil"/>
              <w:bottom w:val="single" w:sz="4" w:space="0" w:color="auto"/>
              <w:right w:val="single" w:sz="4" w:space="0" w:color="auto"/>
            </w:tcBorders>
            <w:shd w:val="clear" w:color="auto" w:fill="auto"/>
            <w:hideMark/>
          </w:tcPr>
          <w:p w14:paraId="666E888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6" w:type="pct"/>
            <w:tcBorders>
              <w:top w:val="nil"/>
              <w:left w:val="nil"/>
              <w:bottom w:val="single" w:sz="4" w:space="0" w:color="auto"/>
              <w:right w:val="single" w:sz="4" w:space="0" w:color="auto"/>
            </w:tcBorders>
            <w:shd w:val="clear" w:color="auto" w:fill="auto"/>
            <w:hideMark/>
          </w:tcPr>
          <w:p w14:paraId="3978A545"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0" w:type="pct"/>
            <w:tcBorders>
              <w:top w:val="nil"/>
              <w:left w:val="nil"/>
              <w:bottom w:val="single" w:sz="4" w:space="0" w:color="auto"/>
              <w:right w:val="single" w:sz="4" w:space="0" w:color="auto"/>
            </w:tcBorders>
            <w:shd w:val="clear" w:color="auto" w:fill="auto"/>
            <w:hideMark/>
          </w:tcPr>
          <w:p w14:paraId="64691611"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2" w:type="pct"/>
            <w:tcBorders>
              <w:top w:val="nil"/>
              <w:left w:val="nil"/>
              <w:bottom w:val="single" w:sz="4" w:space="0" w:color="auto"/>
              <w:right w:val="single" w:sz="4" w:space="0" w:color="auto"/>
            </w:tcBorders>
            <w:shd w:val="clear" w:color="auto" w:fill="auto"/>
            <w:hideMark/>
          </w:tcPr>
          <w:p w14:paraId="2E806763"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02" w:type="pct"/>
            <w:tcBorders>
              <w:top w:val="nil"/>
              <w:left w:val="nil"/>
              <w:bottom w:val="single" w:sz="4" w:space="0" w:color="auto"/>
              <w:right w:val="single" w:sz="4" w:space="0" w:color="auto"/>
            </w:tcBorders>
            <w:shd w:val="clear" w:color="auto" w:fill="auto"/>
            <w:hideMark/>
          </w:tcPr>
          <w:p w14:paraId="0F0B194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32" w:type="pct"/>
            <w:tcBorders>
              <w:top w:val="nil"/>
              <w:left w:val="nil"/>
              <w:bottom w:val="single" w:sz="4" w:space="0" w:color="auto"/>
              <w:right w:val="single" w:sz="4" w:space="0" w:color="auto"/>
            </w:tcBorders>
            <w:shd w:val="clear" w:color="auto" w:fill="auto"/>
            <w:hideMark/>
          </w:tcPr>
          <w:p w14:paraId="37D6A518"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285" w:type="pct"/>
            <w:tcBorders>
              <w:top w:val="nil"/>
              <w:left w:val="nil"/>
              <w:bottom w:val="single" w:sz="4" w:space="0" w:color="auto"/>
              <w:right w:val="single" w:sz="4" w:space="0" w:color="auto"/>
            </w:tcBorders>
            <w:shd w:val="clear" w:color="auto" w:fill="auto"/>
            <w:hideMark/>
          </w:tcPr>
          <w:p w14:paraId="408868CE"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13" w:type="pct"/>
            <w:tcBorders>
              <w:top w:val="nil"/>
              <w:left w:val="nil"/>
              <w:bottom w:val="single" w:sz="4" w:space="0" w:color="auto"/>
              <w:right w:val="single" w:sz="4" w:space="0" w:color="auto"/>
            </w:tcBorders>
            <w:shd w:val="clear" w:color="auto" w:fill="auto"/>
            <w:hideMark/>
          </w:tcPr>
          <w:p w14:paraId="4C296D91" w14:textId="77777777" w:rsidR="00F92DC0" w:rsidRPr="00306FF3" w:rsidRDefault="00F92DC0" w:rsidP="001B11AE">
            <w:pPr>
              <w:jc w:val="right"/>
              <w:rPr>
                <w:b/>
                <w:bCs/>
                <w:color w:val="000000"/>
                <w:sz w:val="12"/>
                <w:szCs w:val="12"/>
              </w:rPr>
            </w:pPr>
            <w:r w:rsidRPr="00306FF3">
              <w:rPr>
                <w:b/>
                <w:bCs/>
                <w:color w:val="000000"/>
                <w:sz w:val="12"/>
                <w:szCs w:val="12"/>
              </w:rPr>
              <w:t>1 207 527,22</w:t>
            </w:r>
          </w:p>
        </w:tc>
        <w:tc>
          <w:tcPr>
            <w:tcW w:w="312" w:type="pct"/>
            <w:tcBorders>
              <w:top w:val="nil"/>
              <w:left w:val="nil"/>
              <w:bottom w:val="single" w:sz="4" w:space="0" w:color="auto"/>
              <w:right w:val="single" w:sz="4" w:space="0" w:color="auto"/>
            </w:tcBorders>
            <w:shd w:val="clear" w:color="auto" w:fill="auto"/>
            <w:hideMark/>
          </w:tcPr>
          <w:p w14:paraId="6C5D3F7F" w14:textId="77777777" w:rsidR="00F92DC0" w:rsidRPr="00306FF3" w:rsidRDefault="00F92DC0" w:rsidP="001B11AE">
            <w:pPr>
              <w:jc w:val="right"/>
              <w:rPr>
                <w:b/>
                <w:bCs/>
                <w:color w:val="000000"/>
                <w:sz w:val="12"/>
                <w:szCs w:val="12"/>
              </w:rPr>
            </w:pPr>
            <w:r w:rsidRPr="00306FF3">
              <w:rPr>
                <w:b/>
                <w:bCs/>
                <w:color w:val="000000"/>
                <w:sz w:val="12"/>
                <w:szCs w:val="12"/>
              </w:rPr>
              <w:t> </w:t>
            </w:r>
          </w:p>
        </w:tc>
        <w:tc>
          <w:tcPr>
            <w:tcW w:w="357" w:type="pct"/>
            <w:tcBorders>
              <w:top w:val="nil"/>
              <w:left w:val="nil"/>
              <w:bottom w:val="single" w:sz="4" w:space="0" w:color="auto"/>
              <w:right w:val="single" w:sz="4" w:space="0" w:color="auto"/>
            </w:tcBorders>
            <w:shd w:val="clear" w:color="auto" w:fill="auto"/>
            <w:hideMark/>
          </w:tcPr>
          <w:p w14:paraId="5059D396" w14:textId="77777777" w:rsidR="00F92DC0" w:rsidRPr="00306FF3" w:rsidRDefault="00F92DC0" w:rsidP="001B11AE">
            <w:pPr>
              <w:jc w:val="right"/>
              <w:rPr>
                <w:b/>
                <w:bCs/>
                <w:color w:val="000000"/>
                <w:sz w:val="12"/>
                <w:szCs w:val="12"/>
              </w:rPr>
            </w:pPr>
            <w:r w:rsidRPr="00306FF3">
              <w:rPr>
                <w:b/>
                <w:bCs/>
                <w:color w:val="000000"/>
                <w:sz w:val="12"/>
                <w:szCs w:val="12"/>
              </w:rPr>
              <w:t>1 207 527,22</w:t>
            </w:r>
          </w:p>
        </w:tc>
      </w:tr>
    </w:tbl>
    <w:p w14:paraId="0AEB2F96" w14:textId="77777777" w:rsidR="00F92DC0" w:rsidRPr="00D765BF" w:rsidRDefault="00F92DC0" w:rsidP="00F92DC0">
      <w:pPr>
        <w:tabs>
          <w:tab w:val="left" w:pos="1134"/>
        </w:tabs>
        <w:jc w:val="both"/>
        <w:rPr>
          <w:b/>
          <w:bCs/>
        </w:rPr>
      </w:pPr>
    </w:p>
    <w:p w14:paraId="7B8D4FCD" w14:textId="77777777" w:rsidR="00F92DC0" w:rsidRDefault="00F92DC0" w:rsidP="00F92DC0">
      <w:pPr>
        <w:tabs>
          <w:tab w:val="left" w:pos="21488"/>
          <w:tab w:val="left" w:pos="23388"/>
          <w:tab w:val="left" w:pos="25288"/>
          <w:tab w:val="left" w:pos="26408"/>
          <w:tab w:val="left" w:pos="27368"/>
        </w:tabs>
        <w:jc w:val="right"/>
        <w:rPr>
          <w:color w:val="000000"/>
          <w:szCs w:val="20"/>
        </w:rPr>
        <w:sectPr w:rsidR="00F92DC0" w:rsidSect="00306FF3">
          <w:pgSz w:w="16838" w:h="11906" w:orient="landscape"/>
          <w:pgMar w:top="1701" w:right="567" w:bottom="567" w:left="567" w:header="567" w:footer="567" w:gutter="0"/>
          <w:cols w:space="720"/>
          <w:titlePg/>
          <w:docGrid w:linePitch="326"/>
        </w:sectPr>
      </w:pPr>
    </w:p>
    <w:p w14:paraId="773B6228"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lastRenderedPageBreak/>
        <w:t>Приложение № 5</w:t>
      </w:r>
    </w:p>
    <w:p w14:paraId="3C318DF2"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к решению поселкового Совета депутатов</w:t>
      </w:r>
    </w:p>
    <w:p w14:paraId="541F48AA"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от 28 февраля 2022 года IV-№72-14</w:t>
      </w:r>
    </w:p>
    <w:p w14:paraId="4F339419"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p>
    <w:p w14:paraId="08C563F8"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таблица 5.2</w:t>
      </w:r>
    </w:p>
    <w:p w14:paraId="1798CF41" w14:textId="77777777" w:rsidR="00F92DC0" w:rsidRPr="00BA6024" w:rsidRDefault="00F92DC0" w:rsidP="00F92DC0">
      <w:pPr>
        <w:tabs>
          <w:tab w:val="left" w:pos="22668"/>
          <w:tab w:val="left" w:pos="24468"/>
        </w:tabs>
        <w:ind w:left="108"/>
        <w:jc w:val="center"/>
        <w:rPr>
          <w:b/>
          <w:color w:val="000000"/>
          <w:szCs w:val="20"/>
        </w:rPr>
      </w:pPr>
    </w:p>
    <w:p w14:paraId="5C539FE4" w14:textId="77777777" w:rsidR="00F92DC0" w:rsidRDefault="00F92DC0" w:rsidP="00F92DC0">
      <w:pPr>
        <w:tabs>
          <w:tab w:val="left" w:pos="22668"/>
          <w:tab w:val="left" w:pos="24468"/>
        </w:tabs>
        <w:ind w:left="108"/>
        <w:jc w:val="center"/>
        <w:rPr>
          <w:b/>
          <w:color w:val="000000"/>
          <w:szCs w:val="20"/>
        </w:rPr>
      </w:pPr>
      <w:r w:rsidRPr="00BA6024">
        <w:rPr>
          <w:b/>
          <w:color w:val="000000"/>
          <w:szCs w:val="20"/>
        </w:rPr>
        <w:t>Распределение бюджетных ассигнований по разделам, подразделам, целевым статьям и видам расходов бюджетной классификации расходов в ведомственной структуре расходов МО "Поселок Айхал" на 2023 и 2024 годы</w:t>
      </w:r>
    </w:p>
    <w:p w14:paraId="0F29DF46" w14:textId="77777777" w:rsidR="00F92DC0" w:rsidRPr="00BA6024" w:rsidRDefault="00F92DC0" w:rsidP="00F92DC0">
      <w:pPr>
        <w:tabs>
          <w:tab w:val="left" w:pos="22668"/>
          <w:tab w:val="left" w:pos="24468"/>
        </w:tabs>
        <w:ind w:left="108"/>
        <w:jc w:val="center"/>
        <w:rPr>
          <w:b/>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550"/>
        <w:gridCol w:w="408"/>
        <w:gridCol w:w="446"/>
        <w:gridCol w:w="1319"/>
        <w:gridCol w:w="466"/>
        <w:gridCol w:w="1517"/>
        <w:gridCol w:w="996"/>
        <w:gridCol w:w="1386"/>
        <w:gridCol w:w="1252"/>
        <w:gridCol w:w="1121"/>
        <w:gridCol w:w="1255"/>
      </w:tblGrid>
      <w:tr w:rsidR="00F92DC0" w:rsidRPr="00BA6024" w14:paraId="60A7FF69" w14:textId="77777777" w:rsidTr="001B11AE">
        <w:trPr>
          <w:trHeight w:val="20"/>
          <w:jc w:val="center"/>
        </w:trPr>
        <w:tc>
          <w:tcPr>
            <w:tcW w:w="1320" w:type="pct"/>
            <w:shd w:val="clear" w:color="auto" w:fill="auto"/>
            <w:vAlign w:val="center"/>
            <w:hideMark/>
          </w:tcPr>
          <w:p w14:paraId="5467340E" w14:textId="77777777" w:rsidR="00F92DC0" w:rsidRPr="00BA6024" w:rsidRDefault="00F92DC0" w:rsidP="001B11AE">
            <w:pPr>
              <w:jc w:val="center"/>
              <w:rPr>
                <w:b/>
                <w:bCs/>
                <w:color w:val="000000"/>
                <w:sz w:val="16"/>
                <w:szCs w:val="16"/>
              </w:rPr>
            </w:pPr>
            <w:r w:rsidRPr="00BA6024">
              <w:rPr>
                <w:b/>
                <w:bCs/>
                <w:color w:val="000000"/>
                <w:sz w:val="16"/>
                <w:szCs w:val="16"/>
              </w:rPr>
              <w:t>Наименование</w:t>
            </w:r>
          </w:p>
        </w:tc>
        <w:tc>
          <w:tcPr>
            <w:tcW w:w="189" w:type="pct"/>
            <w:shd w:val="clear" w:color="auto" w:fill="auto"/>
            <w:vAlign w:val="center"/>
            <w:hideMark/>
          </w:tcPr>
          <w:p w14:paraId="1644DCB3" w14:textId="77777777" w:rsidR="00F92DC0" w:rsidRPr="00BA6024" w:rsidRDefault="00F92DC0" w:rsidP="001B11AE">
            <w:pPr>
              <w:jc w:val="center"/>
              <w:rPr>
                <w:b/>
                <w:bCs/>
                <w:color w:val="000000"/>
                <w:sz w:val="16"/>
                <w:szCs w:val="16"/>
              </w:rPr>
            </w:pPr>
            <w:r w:rsidRPr="00BA6024">
              <w:rPr>
                <w:b/>
                <w:bCs/>
                <w:color w:val="000000"/>
                <w:sz w:val="16"/>
                <w:szCs w:val="16"/>
              </w:rPr>
              <w:t>ВЕД</w:t>
            </w:r>
          </w:p>
        </w:tc>
        <w:tc>
          <w:tcPr>
            <w:tcW w:w="140" w:type="pct"/>
            <w:shd w:val="clear" w:color="auto" w:fill="auto"/>
            <w:vAlign w:val="center"/>
            <w:hideMark/>
          </w:tcPr>
          <w:p w14:paraId="6AD369CF" w14:textId="77777777" w:rsidR="00F92DC0" w:rsidRPr="00BA6024" w:rsidRDefault="00F92DC0" w:rsidP="001B11AE">
            <w:pPr>
              <w:jc w:val="center"/>
              <w:rPr>
                <w:b/>
                <w:bCs/>
                <w:color w:val="000000"/>
                <w:sz w:val="16"/>
                <w:szCs w:val="16"/>
              </w:rPr>
            </w:pPr>
            <w:r w:rsidRPr="00BA6024">
              <w:rPr>
                <w:b/>
                <w:bCs/>
                <w:color w:val="000000"/>
                <w:sz w:val="16"/>
                <w:szCs w:val="16"/>
              </w:rPr>
              <w:t>РЗ</w:t>
            </w:r>
          </w:p>
        </w:tc>
        <w:tc>
          <w:tcPr>
            <w:tcW w:w="153" w:type="pct"/>
            <w:shd w:val="clear" w:color="auto" w:fill="auto"/>
            <w:vAlign w:val="center"/>
            <w:hideMark/>
          </w:tcPr>
          <w:p w14:paraId="4B8F1F89" w14:textId="77777777" w:rsidR="00F92DC0" w:rsidRPr="00BA6024" w:rsidRDefault="00F92DC0" w:rsidP="001B11AE">
            <w:pPr>
              <w:jc w:val="center"/>
              <w:rPr>
                <w:b/>
                <w:bCs/>
                <w:color w:val="000000"/>
                <w:sz w:val="16"/>
                <w:szCs w:val="16"/>
              </w:rPr>
            </w:pPr>
            <w:r w:rsidRPr="00BA6024">
              <w:rPr>
                <w:b/>
                <w:bCs/>
                <w:color w:val="000000"/>
                <w:sz w:val="16"/>
                <w:szCs w:val="16"/>
              </w:rPr>
              <w:t>ПР</w:t>
            </w:r>
          </w:p>
        </w:tc>
        <w:tc>
          <w:tcPr>
            <w:tcW w:w="453" w:type="pct"/>
            <w:shd w:val="clear" w:color="auto" w:fill="auto"/>
            <w:vAlign w:val="center"/>
            <w:hideMark/>
          </w:tcPr>
          <w:p w14:paraId="4CB9B5FE" w14:textId="77777777" w:rsidR="00F92DC0" w:rsidRPr="00BA6024" w:rsidRDefault="00F92DC0" w:rsidP="001B11AE">
            <w:pPr>
              <w:jc w:val="center"/>
              <w:rPr>
                <w:b/>
                <w:bCs/>
                <w:color w:val="000000"/>
                <w:sz w:val="16"/>
                <w:szCs w:val="16"/>
              </w:rPr>
            </w:pPr>
            <w:r w:rsidRPr="00BA6024">
              <w:rPr>
                <w:b/>
                <w:bCs/>
                <w:color w:val="000000"/>
                <w:sz w:val="16"/>
                <w:szCs w:val="16"/>
              </w:rPr>
              <w:t>ЦСР</w:t>
            </w:r>
          </w:p>
        </w:tc>
        <w:tc>
          <w:tcPr>
            <w:tcW w:w="160" w:type="pct"/>
            <w:shd w:val="clear" w:color="auto" w:fill="auto"/>
            <w:vAlign w:val="center"/>
            <w:hideMark/>
          </w:tcPr>
          <w:p w14:paraId="0B87A858" w14:textId="77777777" w:rsidR="00F92DC0" w:rsidRPr="00BA6024" w:rsidRDefault="00F92DC0" w:rsidP="001B11AE">
            <w:pPr>
              <w:jc w:val="center"/>
              <w:rPr>
                <w:b/>
                <w:bCs/>
                <w:color w:val="000000"/>
                <w:sz w:val="16"/>
                <w:szCs w:val="16"/>
              </w:rPr>
            </w:pPr>
            <w:r w:rsidRPr="00BA6024">
              <w:rPr>
                <w:b/>
                <w:bCs/>
                <w:color w:val="000000"/>
                <w:sz w:val="16"/>
                <w:szCs w:val="16"/>
              </w:rPr>
              <w:t>ВР</w:t>
            </w:r>
          </w:p>
        </w:tc>
        <w:tc>
          <w:tcPr>
            <w:tcW w:w="521" w:type="pct"/>
            <w:shd w:val="clear" w:color="auto" w:fill="auto"/>
            <w:vAlign w:val="center"/>
            <w:hideMark/>
          </w:tcPr>
          <w:p w14:paraId="6E51EDFD" w14:textId="77777777" w:rsidR="00F92DC0" w:rsidRPr="00BA6024" w:rsidRDefault="00F92DC0" w:rsidP="001B11AE">
            <w:pPr>
              <w:jc w:val="center"/>
              <w:rPr>
                <w:b/>
                <w:bCs/>
                <w:color w:val="000000"/>
                <w:sz w:val="16"/>
                <w:szCs w:val="16"/>
              </w:rPr>
            </w:pPr>
            <w:r w:rsidRPr="00BA6024">
              <w:rPr>
                <w:b/>
                <w:bCs/>
                <w:color w:val="000000"/>
                <w:sz w:val="16"/>
                <w:szCs w:val="16"/>
              </w:rPr>
              <w:t>2023 год</w:t>
            </w:r>
          </w:p>
        </w:tc>
        <w:tc>
          <w:tcPr>
            <w:tcW w:w="342" w:type="pct"/>
            <w:shd w:val="clear" w:color="auto" w:fill="auto"/>
            <w:vAlign w:val="center"/>
            <w:hideMark/>
          </w:tcPr>
          <w:p w14:paraId="582401B0" w14:textId="77777777" w:rsidR="00F92DC0" w:rsidRPr="00BA6024" w:rsidRDefault="00F92DC0" w:rsidP="001B11AE">
            <w:pPr>
              <w:jc w:val="center"/>
              <w:rPr>
                <w:b/>
                <w:bCs/>
                <w:color w:val="000000"/>
                <w:sz w:val="16"/>
                <w:szCs w:val="16"/>
              </w:rPr>
            </w:pPr>
            <w:r w:rsidRPr="00BA6024">
              <w:rPr>
                <w:b/>
                <w:bCs/>
                <w:color w:val="000000"/>
                <w:sz w:val="16"/>
                <w:szCs w:val="16"/>
              </w:rPr>
              <w:t>уточнение (+,-)</w:t>
            </w:r>
          </w:p>
        </w:tc>
        <w:tc>
          <w:tcPr>
            <w:tcW w:w="476" w:type="pct"/>
            <w:shd w:val="clear" w:color="auto" w:fill="auto"/>
            <w:vAlign w:val="center"/>
            <w:hideMark/>
          </w:tcPr>
          <w:p w14:paraId="7861A3A9" w14:textId="77777777" w:rsidR="00F92DC0" w:rsidRPr="00BA6024" w:rsidRDefault="00F92DC0" w:rsidP="001B11AE">
            <w:pPr>
              <w:jc w:val="center"/>
              <w:rPr>
                <w:b/>
                <w:bCs/>
                <w:color w:val="000000"/>
                <w:sz w:val="16"/>
                <w:szCs w:val="16"/>
              </w:rPr>
            </w:pPr>
            <w:r w:rsidRPr="00BA6024">
              <w:rPr>
                <w:b/>
                <w:bCs/>
                <w:color w:val="000000"/>
                <w:sz w:val="16"/>
                <w:szCs w:val="16"/>
              </w:rPr>
              <w:t>2023 год</w:t>
            </w:r>
          </w:p>
        </w:tc>
        <w:tc>
          <w:tcPr>
            <w:tcW w:w="430" w:type="pct"/>
            <w:shd w:val="clear" w:color="auto" w:fill="auto"/>
            <w:hideMark/>
          </w:tcPr>
          <w:p w14:paraId="54D08BB8" w14:textId="77777777" w:rsidR="00F92DC0" w:rsidRPr="00BA6024" w:rsidRDefault="00F92DC0" w:rsidP="001B11AE">
            <w:pPr>
              <w:jc w:val="center"/>
              <w:rPr>
                <w:b/>
                <w:bCs/>
                <w:color w:val="000000"/>
                <w:sz w:val="16"/>
                <w:szCs w:val="16"/>
              </w:rPr>
            </w:pPr>
            <w:r w:rsidRPr="00BA6024">
              <w:rPr>
                <w:b/>
                <w:bCs/>
                <w:color w:val="000000"/>
                <w:sz w:val="16"/>
                <w:szCs w:val="16"/>
              </w:rPr>
              <w:t>2024 год</w:t>
            </w:r>
          </w:p>
        </w:tc>
        <w:tc>
          <w:tcPr>
            <w:tcW w:w="385" w:type="pct"/>
            <w:shd w:val="clear" w:color="auto" w:fill="auto"/>
            <w:hideMark/>
          </w:tcPr>
          <w:p w14:paraId="5F8CFF76" w14:textId="77777777" w:rsidR="00F92DC0" w:rsidRPr="00BA6024" w:rsidRDefault="00F92DC0" w:rsidP="001B11AE">
            <w:pPr>
              <w:jc w:val="center"/>
              <w:rPr>
                <w:b/>
                <w:bCs/>
                <w:color w:val="000000"/>
                <w:sz w:val="16"/>
                <w:szCs w:val="16"/>
              </w:rPr>
            </w:pPr>
            <w:r w:rsidRPr="00BA6024">
              <w:rPr>
                <w:b/>
                <w:bCs/>
                <w:color w:val="000000"/>
                <w:sz w:val="16"/>
                <w:szCs w:val="16"/>
              </w:rPr>
              <w:t>уточнение (+,-)</w:t>
            </w:r>
          </w:p>
        </w:tc>
        <w:tc>
          <w:tcPr>
            <w:tcW w:w="431" w:type="pct"/>
            <w:shd w:val="clear" w:color="auto" w:fill="auto"/>
            <w:hideMark/>
          </w:tcPr>
          <w:p w14:paraId="3F31481B" w14:textId="77777777" w:rsidR="00F92DC0" w:rsidRPr="00BA6024" w:rsidRDefault="00F92DC0" w:rsidP="001B11AE">
            <w:pPr>
              <w:jc w:val="center"/>
              <w:rPr>
                <w:b/>
                <w:bCs/>
                <w:color w:val="000000"/>
                <w:sz w:val="16"/>
                <w:szCs w:val="16"/>
              </w:rPr>
            </w:pPr>
            <w:r w:rsidRPr="00BA6024">
              <w:rPr>
                <w:b/>
                <w:bCs/>
                <w:color w:val="000000"/>
                <w:sz w:val="16"/>
                <w:szCs w:val="16"/>
              </w:rPr>
              <w:t>2024 год</w:t>
            </w:r>
          </w:p>
        </w:tc>
      </w:tr>
      <w:tr w:rsidR="00F92DC0" w:rsidRPr="00BA6024" w14:paraId="7698CA19" w14:textId="77777777" w:rsidTr="001B11AE">
        <w:trPr>
          <w:trHeight w:val="20"/>
          <w:jc w:val="center"/>
        </w:trPr>
        <w:tc>
          <w:tcPr>
            <w:tcW w:w="1320" w:type="pct"/>
            <w:shd w:val="clear" w:color="auto" w:fill="auto"/>
            <w:vAlign w:val="center"/>
            <w:hideMark/>
          </w:tcPr>
          <w:p w14:paraId="27FE438D" w14:textId="77777777" w:rsidR="00F92DC0" w:rsidRPr="00BA6024" w:rsidRDefault="00F92DC0" w:rsidP="001B11AE">
            <w:pPr>
              <w:rPr>
                <w:b/>
                <w:bCs/>
                <w:color w:val="000000"/>
                <w:sz w:val="16"/>
                <w:szCs w:val="16"/>
              </w:rPr>
            </w:pPr>
            <w:r w:rsidRPr="00BA6024">
              <w:rPr>
                <w:b/>
                <w:bCs/>
                <w:color w:val="000000"/>
                <w:sz w:val="16"/>
                <w:szCs w:val="16"/>
              </w:rPr>
              <w:t>ВСЕГО</w:t>
            </w:r>
          </w:p>
        </w:tc>
        <w:tc>
          <w:tcPr>
            <w:tcW w:w="189" w:type="pct"/>
            <w:shd w:val="clear" w:color="auto" w:fill="auto"/>
            <w:vAlign w:val="center"/>
            <w:hideMark/>
          </w:tcPr>
          <w:p w14:paraId="60723AFB"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vAlign w:val="center"/>
            <w:hideMark/>
          </w:tcPr>
          <w:p w14:paraId="194DA952" w14:textId="77777777" w:rsidR="00F92DC0" w:rsidRPr="00BA6024" w:rsidRDefault="00F92DC0" w:rsidP="001B11AE">
            <w:pPr>
              <w:jc w:val="center"/>
              <w:rPr>
                <w:color w:val="000000"/>
                <w:sz w:val="16"/>
                <w:szCs w:val="16"/>
              </w:rPr>
            </w:pPr>
            <w:r w:rsidRPr="00BA6024">
              <w:rPr>
                <w:color w:val="000000"/>
                <w:sz w:val="16"/>
                <w:szCs w:val="16"/>
              </w:rPr>
              <w:t> </w:t>
            </w:r>
          </w:p>
        </w:tc>
        <w:tc>
          <w:tcPr>
            <w:tcW w:w="153" w:type="pct"/>
            <w:shd w:val="clear" w:color="auto" w:fill="auto"/>
            <w:vAlign w:val="center"/>
            <w:hideMark/>
          </w:tcPr>
          <w:p w14:paraId="5365651C" w14:textId="77777777" w:rsidR="00F92DC0" w:rsidRPr="00BA6024" w:rsidRDefault="00F92DC0" w:rsidP="001B11AE">
            <w:pPr>
              <w:jc w:val="center"/>
              <w:rPr>
                <w:color w:val="000000"/>
                <w:sz w:val="16"/>
                <w:szCs w:val="16"/>
              </w:rPr>
            </w:pPr>
            <w:r w:rsidRPr="00BA6024">
              <w:rPr>
                <w:color w:val="000000"/>
                <w:sz w:val="16"/>
                <w:szCs w:val="16"/>
              </w:rPr>
              <w:t> </w:t>
            </w:r>
          </w:p>
        </w:tc>
        <w:tc>
          <w:tcPr>
            <w:tcW w:w="453" w:type="pct"/>
            <w:shd w:val="clear" w:color="auto" w:fill="auto"/>
            <w:vAlign w:val="center"/>
            <w:hideMark/>
          </w:tcPr>
          <w:p w14:paraId="73E4D775" w14:textId="77777777" w:rsidR="00F92DC0" w:rsidRPr="00BA6024" w:rsidRDefault="00F92DC0" w:rsidP="001B11AE">
            <w:pPr>
              <w:jc w:val="center"/>
              <w:rPr>
                <w:color w:val="000000"/>
                <w:sz w:val="16"/>
                <w:szCs w:val="16"/>
              </w:rPr>
            </w:pPr>
            <w:r w:rsidRPr="00BA6024">
              <w:rPr>
                <w:color w:val="000000"/>
                <w:sz w:val="16"/>
                <w:szCs w:val="16"/>
              </w:rPr>
              <w:t> </w:t>
            </w:r>
          </w:p>
        </w:tc>
        <w:tc>
          <w:tcPr>
            <w:tcW w:w="160" w:type="pct"/>
            <w:shd w:val="clear" w:color="auto" w:fill="auto"/>
            <w:vAlign w:val="center"/>
            <w:hideMark/>
          </w:tcPr>
          <w:p w14:paraId="2D2AA01C" w14:textId="77777777" w:rsidR="00F92DC0" w:rsidRPr="00BA6024" w:rsidRDefault="00F92DC0" w:rsidP="001B11AE">
            <w:pPr>
              <w:jc w:val="center"/>
              <w:rPr>
                <w:color w:val="000000"/>
                <w:sz w:val="16"/>
                <w:szCs w:val="16"/>
              </w:rPr>
            </w:pPr>
            <w:r w:rsidRPr="00BA6024">
              <w:rPr>
                <w:color w:val="000000"/>
                <w:sz w:val="16"/>
                <w:szCs w:val="16"/>
              </w:rPr>
              <w:t> </w:t>
            </w:r>
          </w:p>
        </w:tc>
        <w:tc>
          <w:tcPr>
            <w:tcW w:w="521" w:type="pct"/>
            <w:shd w:val="clear" w:color="auto" w:fill="auto"/>
            <w:vAlign w:val="center"/>
            <w:hideMark/>
          </w:tcPr>
          <w:p w14:paraId="574D2EB5" w14:textId="77777777" w:rsidR="00F92DC0" w:rsidRPr="00BA6024" w:rsidRDefault="00F92DC0" w:rsidP="001B11AE">
            <w:pPr>
              <w:jc w:val="right"/>
              <w:rPr>
                <w:b/>
                <w:bCs/>
                <w:color w:val="000000"/>
                <w:sz w:val="16"/>
                <w:szCs w:val="16"/>
              </w:rPr>
            </w:pPr>
            <w:r w:rsidRPr="00BA6024">
              <w:rPr>
                <w:b/>
                <w:bCs/>
                <w:color w:val="000000"/>
                <w:sz w:val="16"/>
                <w:szCs w:val="16"/>
              </w:rPr>
              <w:t>150 624 322,24</w:t>
            </w:r>
          </w:p>
        </w:tc>
        <w:tc>
          <w:tcPr>
            <w:tcW w:w="342" w:type="pct"/>
            <w:shd w:val="clear" w:color="auto" w:fill="auto"/>
            <w:vAlign w:val="center"/>
            <w:hideMark/>
          </w:tcPr>
          <w:p w14:paraId="4705BC1B" w14:textId="77777777" w:rsidR="00F92DC0" w:rsidRPr="00BA6024" w:rsidRDefault="00F92DC0" w:rsidP="001B11AE">
            <w:pPr>
              <w:jc w:val="right"/>
              <w:rPr>
                <w:b/>
                <w:bCs/>
                <w:color w:val="000000"/>
                <w:sz w:val="16"/>
                <w:szCs w:val="16"/>
              </w:rPr>
            </w:pPr>
            <w:r w:rsidRPr="00BA6024">
              <w:rPr>
                <w:b/>
                <w:bCs/>
                <w:color w:val="000000"/>
                <w:sz w:val="16"/>
                <w:szCs w:val="16"/>
              </w:rPr>
              <w:t>0,00</w:t>
            </w:r>
          </w:p>
        </w:tc>
        <w:tc>
          <w:tcPr>
            <w:tcW w:w="476" w:type="pct"/>
            <w:shd w:val="clear" w:color="auto" w:fill="auto"/>
            <w:vAlign w:val="center"/>
            <w:hideMark/>
          </w:tcPr>
          <w:p w14:paraId="420E364B" w14:textId="77777777" w:rsidR="00F92DC0" w:rsidRPr="00BA6024" w:rsidRDefault="00F92DC0" w:rsidP="001B11AE">
            <w:pPr>
              <w:jc w:val="right"/>
              <w:rPr>
                <w:b/>
                <w:bCs/>
                <w:color w:val="000000"/>
                <w:sz w:val="16"/>
                <w:szCs w:val="16"/>
              </w:rPr>
            </w:pPr>
            <w:r w:rsidRPr="00BA6024">
              <w:rPr>
                <w:b/>
                <w:bCs/>
                <w:color w:val="000000"/>
                <w:sz w:val="16"/>
                <w:szCs w:val="16"/>
              </w:rPr>
              <w:t>150 624 322,24</w:t>
            </w:r>
          </w:p>
        </w:tc>
        <w:tc>
          <w:tcPr>
            <w:tcW w:w="430" w:type="pct"/>
            <w:shd w:val="clear" w:color="auto" w:fill="auto"/>
            <w:vAlign w:val="center"/>
            <w:hideMark/>
          </w:tcPr>
          <w:p w14:paraId="3645B6F6" w14:textId="77777777" w:rsidR="00F92DC0" w:rsidRPr="00BA6024" w:rsidRDefault="00F92DC0" w:rsidP="001B11AE">
            <w:pPr>
              <w:jc w:val="right"/>
              <w:rPr>
                <w:b/>
                <w:bCs/>
                <w:color w:val="000000"/>
                <w:sz w:val="16"/>
                <w:szCs w:val="16"/>
              </w:rPr>
            </w:pPr>
            <w:r w:rsidRPr="00BA6024">
              <w:rPr>
                <w:b/>
                <w:bCs/>
                <w:color w:val="000000"/>
                <w:sz w:val="16"/>
                <w:szCs w:val="16"/>
              </w:rPr>
              <w:t>151 940 932,24</w:t>
            </w:r>
          </w:p>
        </w:tc>
        <w:tc>
          <w:tcPr>
            <w:tcW w:w="385" w:type="pct"/>
            <w:shd w:val="clear" w:color="auto" w:fill="auto"/>
            <w:vAlign w:val="center"/>
            <w:hideMark/>
          </w:tcPr>
          <w:p w14:paraId="2B88BB6F" w14:textId="77777777" w:rsidR="00F92DC0" w:rsidRPr="00BA6024" w:rsidRDefault="00F92DC0" w:rsidP="001B11AE">
            <w:pPr>
              <w:jc w:val="right"/>
              <w:rPr>
                <w:b/>
                <w:bCs/>
                <w:color w:val="000000"/>
                <w:sz w:val="16"/>
                <w:szCs w:val="16"/>
              </w:rPr>
            </w:pPr>
            <w:r w:rsidRPr="00BA6024">
              <w:rPr>
                <w:b/>
                <w:bCs/>
                <w:color w:val="000000"/>
                <w:sz w:val="16"/>
                <w:szCs w:val="16"/>
              </w:rPr>
              <w:t>4 565 410,00</w:t>
            </w:r>
          </w:p>
        </w:tc>
        <w:tc>
          <w:tcPr>
            <w:tcW w:w="431" w:type="pct"/>
            <w:shd w:val="clear" w:color="auto" w:fill="auto"/>
            <w:vAlign w:val="center"/>
            <w:hideMark/>
          </w:tcPr>
          <w:p w14:paraId="378B506A" w14:textId="77777777" w:rsidR="00F92DC0" w:rsidRPr="00BA6024" w:rsidRDefault="00F92DC0" w:rsidP="001B11AE">
            <w:pPr>
              <w:jc w:val="right"/>
              <w:rPr>
                <w:b/>
                <w:bCs/>
                <w:color w:val="000000"/>
                <w:sz w:val="16"/>
                <w:szCs w:val="16"/>
              </w:rPr>
            </w:pPr>
            <w:r w:rsidRPr="00BA6024">
              <w:rPr>
                <w:b/>
                <w:bCs/>
                <w:color w:val="000000"/>
                <w:sz w:val="16"/>
                <w:szCs w:val="16"/>
              </w:rPr>
              <w:t>156 506 342,24</w:t>
            </w:r>
          </w:p>
        </w:tc>
      </w:tr>
      <w:tr w:rsidR="00F92DC0" w:rsidRPr="00BA6024" w14:paraId="0BD40B58" w14:textId="77777777" w:rsidTr="001B11AE">
        <w:trPr>
          <w:trHeight w:val="20"/>
          <w:jc w:val="center"/>
        </w:trPr>
        <w:tc>
          <w:tcPr>
            <w:tcW w:w="1320" w:type="pct"/>
            <w:shd w:val="clear" w:color="auto" w:fill="auto"/>
            <w:hideMark/>
          </w:tcPr>
          <w:p w14:paraId="5E8E07E2" w14:textId="77777777" w:rsidR="00F92DC0" w:rsidRPr="00BA6024" w:rsidRDefault="00F92DC0" w:rsidP="001B11AE">
            <w:pPr>
              <w:rPr>
                <w:b/>
                <w:bCs/>
                <w:color w:val="000000"/>
                <w:sz w:val="16"/>
                <w:szCs w:val="16"/>
              </w:rPr>
            </w:pPr>
            <w:r w:rsidRPr="00BA6024">
              <w:rPr>
                <w:b/>
                <w:bCs/>
                <w:color w:val="000000"/>
                <w:sz w:val="16"/>
                <w:szCs w:val="16"/>
              </w:rPr>
              <w:t>Администрация Муниципального Образования "Поселок Айхал" Мирнинского района Республики Саха (Якутия)</w:t>
            </w:r>
          </w:p>
        </w:tc>
        <w:tc>
          <w:tcPr>
            <w:tcW w:w="189" w:type="pct"/>
            <w:shd w:val="clear" w:color="auto" w:fill="auto"/>
            <w:hideMark/>
          </w:tcPr>
          <w:p w14:paraId="09D14B09"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D385B42" w14:textId="77777777" w:rsidR="00F92DC0" w:rsidRPr="00BA6024" w:rsidRDefault="00F92DC0" w:rsidP="001B11AE">
            <w:pPr>
              <w:rPr>
                <w:color w:val="000000"/>
                <w:sz w:val="16"/>
                <w:szCs w:val="16"/>
              </w:rPr>
            </w:pPr>
            <w:r w:rsidRPr="00BA6024">
              <w:rPr>
                <w:color w:val="000000"/>
                <w:sz w:val="16"/>
                <w:szCs w:val="16"/>
              </w:rPr>
              <w:t> </w:t>
            </w:r>
          </w:p>
        </w:tc>
        <w:tc>
          <w:tcPr>
            <w:tcW w:w="153" w:type="pct"/>
            <w:shd w:val="clear" w:color="auto" w:fill="auto"/>
            <w:hideMark/>
          </w:tcPr>
          <w:p w14:paraId="3611B54A" w14:textId="77777777" w:rsidR="00F92DC0" w:rsidRPr="00BA6024" w:rsidRDefault="00F92DC0" w:rsidP="001B11AE">
            <w:pPr>
              <w:rPr>
                <w:color w:val="000000"/>
                <w:sz w:val="16"/>
                <w:szCs w:val="16"/>
              </w:rPr>
            </w:pPr>
            <w:r w:rsidRPr="00BA6024">
              <w:rPr>
                <w:color w:val="000000"/>
                <w:sz w:val="16"/>
                <w:szCs w:val="16"/>
              </w:rPr>
              <w:t> </w:t>
            </w:r>
          </w:p>
        </w:tc>
        <w:tc>
          <w:tcPr>
            <w:tcW w:w="453" w:type="pct"/>
            <w:shd w:val="clear" w:color="auto" w:fill="auto"/>
            <w:hideMark/>
          </w:tcPr>
          <w:p w14:paraId="6064A834" w14:textId="77777777" w:rsidR="00F92DC0" w:rsidRPr="00BA6024" w:rsidRDefault="00F92DC0" w:rsidP="001B11AE">
            <w:pPr>
              <w:rPr>
                <w:color w:val="000000"/>
                <w:sz w:val="16"/>
                <w:szCs w:val="16"/>
              </w:rPr>
            </w:pPr>
            <w:r w:rsidRPr="00BA6024">
              <w:rPr>
                <w:color w:val="000000"/>
                <w:sz w:val="16"/>
                <w:szCs w:val="16"/>
              </w:rPr>
              <w:t> </w:t>
            </w:r>
          </w:p>
        </w:tc>
        <w:tc>
          <w:tcPr>
            <w:tcW w:w="160" w:type="pct"/>
            <w:shd w:val="clear" w:color="auto" w:fill="auto"/>
            <w:hideMark/>
          </w:tcPr>
          <w:p w14:paraId="1095C84E" w14:textId="77777777" w:rsidR="00F92DC0" w:rsidRPr="00BA6024" w:rsidRDefault="00F92DC0" w:rsidP="001B11AE">
            <w:pPr>
              <w:rPr>
                <w:color w:val="000000"/>
                <w:sz w:val="16"/>
                <w:szCs w:val="16"/>
              </w:rPr>
            </w:pPr>
            <w:r w:rsidRPr="00BA6024">
              <w:rPr>
                <w:color w:val="000000"/>
                <w:sz w:val="16"/>
                <w:szCs w:val="16"/>
              </w:rPr>
              <w:t> </w:t>
            </w:r>
          </w:p>
        </w:tc>
        <w:tc>
          <w:tcPr>
            <w:tcW w:w="521" w:type="pct"/>
            <w:shd w:val="clear" w:color="auto" w:fill="auto"/>
            <w:vAlign w:val="center"/>
            <w:hideMark/>
          </w:tcPr>
          <w:p w14:paraId="5D322403" w14:textId="77777777" w:rsidR="00F92DC0" w:rsidRPr="00BA6024" w:rsidRDefault="00F92DC0" w:rsidP="001B11AE">
            <w:pPr>
              <w:jc w:val="right"/>
              <w:rPr>
                <w:b/>
                <w:bCs/>
                <w:color w:val="000000"/>
                <w:sz w:val="16"/>
                <w:szCs w:val="16"/>
              </w:rPr>
            </w:pPr>
            <w:r w:rsidRPr="00BA6024">
              <w:rPr>
                <w:b/>
                <w:bCs/>
                <w:color w:val="000000"/>
                <w:sz w:val="16"/>
                <w:szCs w:val="16"/>
              </w:rPr>
              <w:t>150 624 322,24</w:t>
            </w:r>
          </w:p>
        </w:tc>
        <w:tc>
          <w:tcPr>
            <w:tcW w:w="342" w:type="pct"/>
            <w:shd w:val="clear" w:color="auto" w:fill="auto"/>
            <w:vAlign w:val="center"/>
            <w:hideMark/>
          </w:tcPr>
          <w:p w14:paraId="679C7276" w14:textId="77777777" w:rsidR="00F92DC0" w:rsidRPr="00BA6024" w:rsidRDefault="00F92DC0" w:rsidP="001B11AE">
            <w:pPr>
              <w:jc w:val="right"/>
              <w:rPr>
                <w:b/>
                <w:bCs/>
                <w:color w:val="000000"/>
                <w:sz w:val="16"/>
                <w:szCs w:val="16"/>
              </w:rPr>
            </w:pPr>
            <w:r w:rsidRPr="00BA6024">
              <w:rPr>
                <w:b/>
                <w:bCs/>
                <w:color w:val="000000"/>
                <w:sz w:val="16"/>
                <w:szCs w:val="16"/>
              </w:rPr>
              <w:t>0,00</w:t>
            </w:r>
          </w:p>
        </w:tc>
        <w:tc>
          <w:tcPr>
            <w:tcW w:w="476" w:type="pct"/>
            <w:shd w:val="clear" w:color="auto" w:fill="auto"/>
            <w:vAlign w:val="center"/>
            <w:hideMark/>
          </w:tcPr>
          <w:p w14:paraId="77DFFDDE" w14:textId="77777777" w:rsidR="00F92DC0" w:rsidRPr="00BA6024" w:rsidRDefault="00F92DC0" w:rsidP="001B11AE">
            <w:pPr>
              <w:jc w:val="right"/>
              <w:rPr>
                <w:b/>
                <w:bCs/>
                <w:color w:val="000000"/>
                <w:sz w:val="16"/>
                <w:szCs w:val="16"/>
              </w:rPr>
            </w:pPr>
            <w:r w:rsidRPr="00BA6024">
              <w:rPr>
                <w:b/>
                <w:bCs/>
                <w:color w:val="000000"/>
                <w:sz w:val="16"/>
                <w:szCs w:val="16"/>
              </w:rPr>
              <w:t>150 624 322,24</w:t>
            </w:r>
          </w:p>
        </w:tc>
        <w:tc>
          <w:tcPr>
            <w:tcW w:w="430" w:type="pct"/>
            <w:shd w:val="clear" w:color="auto" w:fill="auto"/>
            <w:vAlign w:val="center"/>
            <w:hideMark/>
          </w:tcPr>
          <w:p w14:paraId="671B2827" w14:textId="77777777" w:rsidR="00F92DC0" w:rsidRPr="00BA6024" w:rsidRDefault="00F92DC0" w:rsidP="001B11AE">
            <w:pPr>
              <w:jc w:val="right"/>
              <w:rPr>
                <w:b/>
                <w:bCs/>
                <w:color w:val="000000"/>
                <w:sz w:val="16"/>
                <w:szCs w:val="16"/>
              </w:rPr>
            </w:pPr>
            <w:r w:rsidRPr="00BA6024">
              <w:rPr>
                <w:b/>
                <w:bCs/>
                <w:color w:val="000000"/>
                <w:sz w:val="16"/>
                <w:szCs w:val="16"/>
              </w:rPr>
              <w:t>151 940 932,24</w:t>
            </w:r>
          </w:p>
        </w:tc>
        <w:tc>
          <w:tcPr>
            <w:tcW w:w="385" w:type="pct"/>
            <w:shd w:val="clear" w:color="auto" w:fill="auto"/>
            <w:vAlign w:val="center"/>
            <w:hideMark/>
          </w:tcPr>
          <w:p w14:paraId="17E05FC6" w14:textId="77777777" w:rsidR="00F92DC0" w:rsidRPr="00BA6024" w:rsidRDefault="00F92DC0" w:rsidP="001B11AE">
            <w:pPr>
              <w:jc w:val="right"/>
              <w:rPr>
                <w:b/>
                <w:bCs/>
                <w:color w:val="000000"/>
                <w:sz w:val="16"/>
                <w:szCs w:val="16"/>
              </w:rPr>
            </w:pPr>
            <w:r w:rsidRPr="00BA6024">
              <w:rPr>
                <w:b/>
                <w:bCs/>
                <w:color w:val="000000"/>
                <w:sz w:val="16"/>
                <w:szCs w:val="16"/>
              </w:rPr>
              <w:t>4 565 410,00</w:t>
            </w:r>
          </w:p>
        </w:tc>
        <w:tc>
          <w:tcPr>
            <w:tcW w:w="431" w:type="pct"/>
            <w:shd w:val="clear" w:color="auto" w:fill="auto"/>
            <w:vAlign w:val="center"/>
            <w:hideMark/>
          </w:tcPr>
          <w:p w14:paraId="15C6EF39" w14:textId="77777777" w:rsidR="00F92DC0" w:rsidRPr="00BA6024" w:rsidRDefault="00F92DC0" w:rsidP="001B11AE">
            <w:pPr>
              <w:jc w:val="right"/>
              <w:rPr>
                <w:b/>
                <w:bCs/>
                <w:color w:val="000000"/>
                <w:sz w:val="16"/>
                <w:szCs w:val="16"/>
              </w:rPr>
            </w:pPr>
            <w:r w:rsidRPr="00BA6024">
              <w:rPr>
                <w:b/>
                <w:bCs/>
                <w:color w:val="000000"/>
                <w:sz w:val="16"/>
                <w:szCs w:val="16"/>
              </w:rPr>
              <w:t>156 506 342,24</w:t>
            </w:r>
          </w:p>
        </w:tc>
      </w:tr>
      <w:tr w:rsidR="00F92DC0" w:rsidRPr="00BA6024" w14:paraId="50ECEE80" w14:textId="77777777" w:rsidTr="001B11AE">
        <w:trPr>
          <w:trHeight w:val="20"/>
          <w:jc w:val="center"/>
        </w:trPr>
        <w:tc>
          <w:tcPr>
            <w:tcW w:w="1320" w:type="pct"/>
            <w:shd w:val="clear" w:color="FFFFFF" w:fill="FFFFFF"/>
            <w:hideMark/>
          </w:tcPr>
          <w:p w14:paraId="60C3D3D5" w14:textId="77777777" w:rsidR="00F92DC0" w:rsidRPr="00BA6024" w:rsidRDefault="00F92DC0" w:rsidP="001B11AE">
            <w:pPr>
              <w:rPr>
                <w:b/>
                <w:bCs/>
                <w:color w:val="000000"/>
                <w:sz w:val="16"/>
                <w:szCs w:val="16"/>
              </w:rPr>
            </w:pPr>
            <w:r w:rsidRPr="00BA6024">
              <w:rPr>
                <w:b/>
                <w:bCs/>
                <w:color w:val="000000"/>
                <w:sz w:val="16"/>
                <w:szCs w:val="16"/>
              </w:rPr>
              <w:t>ОБЩЕГОСУДАРСТВЕННЫЕ ВОПРОСЫ</w:t>
            </w:r>
          </w:p>
        </w:tc>
        <w:tc>
          <w:tcPr>
            <w:tcW w:w="189" w:type="pct"/>
            <w:shd w:val="clear" w:color="FFFFFF" w:fill="FFFFFF"/>
            <w:hideMark/>
          </w:tcPr>
          <w:p w14:paraId="53A27A4E"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1B3AD9B4"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3BBEA04A"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453" w:type="pct"/>
            <w:shd w:val="clear" w:color="auto" w:fill="auto"/>
            <w:hideMark/>
          </w:tcPr>
          <w:p w14:paraId="1B17FED1"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029759CB"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035C6743" w14:textId="77777777" w:rsidR="00F92DC0" w:rsidRPr="00BA6024" w:rsidRDefault="00F92DC0" w:rsidP="001B11AE">
            <w:pPr>
              <w:jc w:val="right"/>
              <w:rPr>
                <w:b/>
                <w:bCs/>
                <w:color w:val="000000"/>
                <w:sz w:val="16"/>
                <w:szCs w:val="16"/>
              </w:rPr>
            </w:pPr>
            <w:r w:rsidRPr="00BA6024">
              <w:rPr>
                <w:b/>
                <w:bCs/>
                <w:color w:val="000000"/>
                <w:sz w:val="16"/>
                <w:szCs w:val="16"/>
              </w:rPr>
              <w:t>98 099 222,12</w:t>
            </w:r>
          </w:p>
        </w:tc>
        <w:tc>
          <w:tcPr>
            <w:tcW w:w="342" w:type="pct"/>
            <w:shd w:val="clear" w:color="auto" w:fill="auto"/>
            <w:hideMark/>
          </w:tcPr>
          <w:p w14:paraId="0AF236C2"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76" w:type="pct"/>
            <w:shd w:val="clear" w:color="auto" w:fill="auto"/>
            <w:hideMark/>
          </w:tcPr>
          <w:p w14:paraId="092B6A8A" w14:textId="77777777" w:rsidR="00F92DC0" w:rsidRPr="00BA6024" w:rsidRDefault="00F92DC0" w:rsidP="001B11AE">
            <w:pPr>
              <w:jc w:val="right"/>
              <w:rPr>
                <w:b/>
                <w:bCs/>
                <w:color w:val="000000"/>
                <w:sz w:val="16"/>
                <w:szCs w:val="16"/>
              </w:rPr>
            </w:pPr>
            <w:r w:rsidRPr="00BA6024">
              <w:rPr>
                <w:b/>
                <w:bCs/>
                <w:color w:val="000000"/>
                <w:sz w:val="16"/>
                <w:szCs w:val="16"/>
              </w:rPr>
              <w:t>98 123 664,40</w:t>
            </w:r>
          </w:p>
        </w:tc>
        <w:tc>
          <w:tcPr>
            <w:tcW w:w="430" w:type="pct"/>
            <w:shd w:val="clear" w:color="auto" w:fill="auto"/>
            <w:hideMark/>
          </w:tcPr>
          <w:p w14:paraId="61A2F1F2" w14:textId="77777777" w:rsidR="00F92DC0" w:rsidRPr="00BA6024" w:rsidRDefault="00F92DC0" w:rsidP="001B11AE">
            <w:pPr>
              <w:jc w:val="right"/>
              <w:rPr>
                <w:b/>
                <w:bCs/>
                <w:color w:val="000000"/>
                <w:sz w:val="16"/>
                <w:szCs w:val="16"/>
              </w:rPr>
            </w:pPr>
            <w:r w:rsidRPr="00BA6024">
              <w:rPr>
                <w:b/>
                <w:bCs/>
                <w:color w:val="000000"/>
                <w:sz w:val="16"/>
                <w:szCs w:val="16"/>
              </w:rPr>
              <w:t>98 702 419,64</w:t>
            </w:r>
          </w:p>
        </w:tc>
        <w:tc>
          <w:tcPr>
            <w:tcW w:w="385" w:type="pct"/>
            <w:shd w:val="clear" w:color="auto" w:fill="auto"/>
            <w:hideMark/>
          </w:tcPr>
          <w:p w14:paraId="4328C498" w14:textId="77777777" w:rsidR="00F92DC0" w:rsidRPr="00BA6024" w:rsidRDefault="00F92DC0" w:rsidP="001B11AE">
            <w:pPr>
              <w:jc w:val="right"/>
              <w:rPr>
                <w:b/>
                <w:bCs/>
                <w:color w:val="000000"/>
                <w:sz w:val="16"/>
                <w:szCs w:val="16"/>
              </w:rPr>
            </w:pPr>
            <w:r w:rsidRPr="00BA6024">
              <w:rPr>
                <w:b/>
                <w:bCs/>
                <w:color w:val="000000"/>
                <w:sz w:val="16"/>
                <w:szCs w:val="16"/>
              </w:rPr>
              <w:t>372 052,28</w:t>
            </w:r>
          </w:p>
        </w:tc>
        <w:tc>
          <w:tcPr>
            <w:tcW w:w="431" w:type="pct"/>
            <w:shd w:val="clear" w:color="auto" w:fill="auto"/>
            <w:hideMark/>
          </w:tcPr>
          <w:p w14:paraId="0E0AD729" w14:textId="77777777" w:rsidR="00F92DC0" w:rsidRPr="00BA6024" w:rsidRDefault="00F92DC0" w:rsidP="001B11AE">
            <w:pPr>
              <w:jc w:val="right"/>
              <w:rPr>
                <w:b/>
                <w:bCs/>
                <w:color w:val="000000"/>
                <w:sz w:val="16"/>
                <w:szCs w:val="16"/>
              </w:rPr>
            </w:pPr>
            <w:r w:rsidRPr="00BA6024">
              <w:rPr>
                <w:b/>
                <w:bCs/>
                <w:color w:val="000000"/>
                <w:sz w:val="16"/>
                <w:szCs w:val="16"/>
              </w:rPr>
              <w:t>99 074 471,92</w:t>
            </w:r>
          </w:p>
        </w:tc>
      </w:tr>
      <w:tr w:rsidR="00F92DC0" w:rsidRPr="00BA6024" w14:paraId="28DF3C60" w14:textId="77777777" w:rsidTr="001B11AE">
        <w:trPr>
          <w:trHeight w:val="20"/>
          <w:jc w:val="center"/>
        </w:trPr>
        <w:tc>
          <w:tcPr>
            <w:tcW w:w="1320" w:type="pct"/>
            <w:shd w:val="clear" w:color="FFFFFF" w:fill="FFFFFF"/>
            <w:hideMark/>
          </w:tcPr>
          <w:p w14:paraId="2C867D97" w14:textId="77777777" w:rsidR="00F92DC0" w:rsidRPr="00BA6024" w:rsidRDefault="00F92DC0" w:rsidP="001B11AE">
            <w:pPr>
              <w:rPr>
                <w:b/>
                <w:bCs/>
                <w:color w:val="000000"/>
                <w:sz w:val="16"/>
                <w:szCs w:val="16"/>
              </w:rPr>
            </w:pPr>
            <w:r w:rsidRPr="00BA6024">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89" w:type="pct"/>
            <w:shd w:val="clear" w:color="FFFFFF" w:fill="FFFFFF"/>
            <w:hideMark/>
          </w:tcPr>
          <w:p w14:paraId="3E8CE292"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DDCD747"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5C3B8945" w14:textId="77777777" w:rsidR="00F92DC0" w:rsidRPr="00BA6024" w:rsidRDefault="00F92DC0" w:rsidP="001B11AE">
            <w:pPr>
              <w:jc w:val="center"/>
              <w:rPr>
                <w:b/>
                <w:bCs/>
                <w:color w:val="000000"/>
                <w:sz w:val="16"/>
                <w:szCs w:val="16"/>
              </w:rPr>
            </w:pPr>
            <w:r w:rsidRPr="00BA6024">
              <w:rPr>
                <w:b/>
                <w:bCs/>
                <w:color w:val="000000"/>
                <w:sz w:val="16"/>
                <w:szCs w:val="16"/>
              </w:rPr>
              <w:t>02</w:t>
            </w:r>
          </w:p>
        </w:tc>
        <w:tc>
          <w:tcPr>
            <w:tcW w:w="453" w:type="pct"/>
            <w:shd w:val="clear" w:color="auto" w:fill="auto"/>
            <w:hideMark/>
          </w:tcPr>
          <w:p w14:paraId="730E0B08"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7CCA327B"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73FF8D32" w14:textId="77777777" w:rsidR="00F92DC0" w:rsidRPr="00BA6024" w:rsidRDefault="00F92DC0" w:rsidP="001B11AE">
            <w:pPr>
              <w:jc w:val="right"/>
              <w:rPr>
                <w:b/>
                <w:bCs/>
                <w:color w:val="000000"/>
                <w:sz w:val="16"/>
                <w:szCs w:val="16"/>
              </w:rPr>
            </w:pPr>
            <w:r w:rsidRPr="00BA6024">
              <w:rPr>
                <w:b/>
                <w:bCs/>
                <w:color w:val="000000"/>
                <w:sz w:val="16"/>
                <w:szCs w:val="16"/>
              </w:rPr>
              <w:t>4 866 374,63</w:t>
            </w:r>
          </w:p>
        </w:tc>
        <w:tc>
          <w:tcPr>
            <w:tcW w:w="342" w:type="pct"/>
            <w:shd w:val="clear" w:color="auto" w:fill="auto"/>
            <w:hideMark/>
          </w:tcPr>
          <w:p w14:paraId="2DD8A263"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6ADA871B" w14:textId="77777777" w:rsidR="00F92DC0" w:rsidRPr="00BA6024" w:rsidRDefault="00F92DC0" w:rsidP="001B11AE">
            <w:pPr>
              <w:jc w:val="right"/>
              <w:rPr>
                <w:b/>
                <w:bCs/>
                <w:color w:val="000000"/>
                <w:sz w:val="16"/>
                <w:szCs w:val="16"/>
              </w:rPr>
            </w:pPr>
            <w:r w:rsidRPr="00BA6024">
              <w:rPr>
                <w:b/>
                <w:bCs/>
                <w:color w:val="000000"/>
                <w:sz w:val="16"/>
                <w:szCs w:val="16"/>
              </w:rPr>
              <w:t>4 866 374,63</w:t>
            </w:r>
          </w:p>
        </w:tc>
        <w:tc>
          <w:tcPr>
            <w:tcW w:w="430" w:type="pct"/>
            <w:shd w:val="clear" w:color="auto" w:fill="auto"/>
            <w:hideMark/>
          </w:tcPr>
          <w:p w14:paraId="5C7DFA2A" w14:textId="77777777" w:rsidR="00F92DC0" w:rsidRPr="00BA6024" w:rsidRDefault="00F92DC0" w:rsidP="001B11AE">
            <w:pPr>
              <w:jc w:val="right"/>
              <w:rPr>
                <w:b/>
                <w:bCs/>
                <w:color w:val="000000"/>
                <w:sz w:val="16"/>
                <w:szCs w:val="16"/>
              </w:rPr>
            </w:pPr>
            <w:r w:rsidRPr="00BA6024">
              <w:rPr>
                <w:b/>
                <w:bCs/>
                <w:color w:val="000000"/>
                <w:sz w:val="16"/>
                <w:szCs w:val="16"/>
              </w:rPr>
              <w:t>4 866 374,63</w:t>
            </w:r>
          </w:p>
        </w:tc>
        <w:tc>
          <w:tcPr>
            <w:tcW w:w="385" w:type="pct"/>
            <w:shd w:val="clear" w:color="auto" w:fill="auto"/>
            <w:hideMark/>
          </w:tcPr>
          <w:p w14:paraId="67F2F1B3"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6E2F5510" w14:textId="77777777" w:rsidR="00F92DC0" w:rsidRPr="00BA6024" w:rsidRDefault="00F92DC0" w:rsidP="001B11AE">
            <w:pPr>
              <w:jc w:val="right"/>
              <w:rPr>
                <w:b/>
                <w:bCs/>
                <w:color w:val="000000"/>
                <w:sz w:val="16"/>
                <w:szCs w:val="16"/>
              </w:rPr>
            </w:pPr>
            <w:r w:rsidRPr="00BA6024">
              <w:rPr>
                <w:b/>
                <w:bCs/>
                <w:color w:val="000000"/>
                <w:sz w:val="16"/>
                <w:szCs w:val="16"/>
              </w:rPr>
              <w:t>4 866 374,63</w:t>
            </w:r>
          </w:p>
        </w:tc>
      </w:tr>
      <w:tr w:rsidR="00F92DC0" w:rsidRPr="00BA6024" w14:paraId="772CADC2" w14:textId="77777777" w:rsidTr="001B11AE">
        <w:trPr>
          <w:trHeight w:val="20"/>
          <w:jc w:val="center"/>
        </w:trPr>
        <w:tc>
          <w:tcPr>
            <w:tcW w:w="1320" w:type="pct"/>
            <w:shd w:val="clear" w:color="auto" w:fill="auto"/>
            <w:hideMark/>
          </w:tcPr>
          <w:p w14:paraId="171C0891" w14:textId="77777777" w:rsidR="00F92DC0" w:rsidRPr="00BA6024" w:rsidRDefault="00F92DC0" w:rsidP="001B11AE">
            <w:pPr>
              <w:rPr>
                <w:b/>
                <w:bCs/>
                <w:color w:val="000000"/>
                <w:sz w:val="16"/>
                <w:szCs w:val="16"/>
              </w:rPr>
            </w:pPr>
            <w:r w:rsidRPr="00BA6024">
              <w:rPr>
                <w:b/>
                <w:bCs/>
                <w:color w:val="000000"/>
                <w:sz w:val="16"/>
                <w:szCs w:val="16"/>
              </w:rPr>
              <w:t>Непрограммные расходы</w:t>
            </w:r>
          </w:p>
        </w:tc>
        <w:tc>
          <w:tcPr>
            <w:tcW w:w="189" w:type="pct"/>
            <w:shd w:val="clear" w:color="auto" w:fill="auto"/>
            <w:hideMark/>
          </w:tcPr>
          <w:p w14:paraId="2981666A"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6442ABC6"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6CC4BEC4" w14:textId="77777777" w:rsidR="00F92DC0" w:rsidRPr="00BA6024" w:rsidRDefault="00F92DC0" w:rsidP="001B11AE">
            <w:pPr>
              <w:jc w:val="center"/>
              <w:rPr>
                <w:b/>
                <w:bCs/>
                <w:color w:val="000000"/>
                <w:sz w:val="16"/>
                <w:szCs w:val="16"/>
              </w:rPr>
            </w:pPr>
            <w:r w:rsidRPr="00BA6024">
              <w:rPr>
                <w:b/>
                <w:bCs/>
                <w:color w:val="000000"/>
                <w:sz w:val="16"/>
                <w:szCs w:val="16"/>
              </w:rPr>
              <w:t>02</w:t>
            </w:r>
          </w:p>
        </w:tc>
        <w:tc>
          <w:tcPr>
            <w:tcW w:w="453" w:type="pct"/>
            <w:shd w:val="clear" w:color="auto" w:fill="auto"/>
            <w:hideMark/>
          </w:tcPr>
          <w:p w14:paraId="52D75E5D" w14:textId="77777777" w:rsidR="00F92DC0" w:rsidRPr="00BA6024" w:rsidRDefault="00F92DC0" w:rsidP="001B11AE">
            <w:pPr>
              <w:jc w:val="center"/>
              <w:rPr>
                <w:b/>
                <w:bCs/>
                <w:color w:val="000000"/>
                <w:sz w:val="16"/>
                <w:szCs w:val="16"/>
              </w:rPr>
            </w:pPr>
            <w:r w:rsidRPr="00BA6024">
              <w:rPr>
                <w:b/>
                <w:bCs/>
                <w:color w:val="000000"/>
                <w:sz w:val="16"/>
                <w:szCs w:val="16"/>
              </w:rPr>
              <w:t>99 0 00 00000</w:t>
            </w:r>
          </w:p>
        </w:tc>
        <w:tc>
          <w:tcPr>
            <w:tcW w:w="160" w:type="pct"/>
            <w:shd w:val="clear" w:color="auto" w:fill="auto"/>
            <w:hideMark/>
          </w:tcPr>
          <w:p w14:paraId="2B4BE4B0"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1990F1AE" w14:textId="77777777" w:rsidR="00F92DC0" w:rsidRPr="00BA6024" w:rsidRDefault="00F92DC0" w:rsidP="001B11AE">
            <w:pPr>
              <w:jc w:val="right"/>
              <w:rPr>
                <w:b/>
                <w:bCs/>
                <w:color w:val="000000"/>
                <w:sz w:val="16"/>
                <w:szCs w:val="16"/>
              </w:rPr>
            </w:pPr>
            <w:r w:rsidRPr="00BA6024">
              <w:rPr>
                <w:b/>
                <w:bCs/>
                <w:color w:val="000000"/>
                <w:sz w:val="16"/>
                <w:szCs w:val="16"/>
              </w:rPr>
              <w:t>4 866 374,63</w:t>
            </w:r>
          </w:p>
        </w:tc>
        <w:tc>
          <w:tcPr>
            <w:tcW w:w="342" w:type="pct"/>
            <w:shd w:val="clear" w:color="auto" w:fill="auto"/>
            <w:hideMark/>
          </w:tcPr>
          <w:p w14:paraId="68946D76"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21382C20" w14:textId="77777777" w:rsidR="00F92DC0" w:rsidRPr="00BA6024" w:rsidRDefault="00F92DC0" w:rsidP="001B11AE">
            <w:pPr>
              <w:jc w:val="right"/>
              <w:rPr>
                <w:b/>
                <w:bCs/>
                <w:color w:val="000000"/>
                <w:sz w:val="16"/>
                <w:szCs w:val="16"/>
              </w:rPr>
            </w:pPr>
            <w:r w:rsidRPr="00BA6024">
              <w:rPr>
                <w:b/>
                <w:bCs/>
                <w:color w:val="000000"/>
                <w:sz w:val="16"/>
                <w:szCs w:val="16"/>
              </w:rPr>
              <w:t>4 866 374,63</w:t>
            </w:r>
          </w:p>
        </w:tc>
        <w:tc>
          <w:tcPr>
            <w:tcW w:w="430" w:type="pct"/>
            <w:shd w:val="clear" w:color="auto" w:fill="auto"/>
            <w:hideMark/>
          </w:tcPr>
          <w:p w14:paraId="03017C74" w14:textId="77777777" w:rsidR="00F92DC0" w:rsidRPr="00BA6024" w:rsidRDefault="00F92DC0" w:rsidP="001B11AE">
            <w:pPr>
              <w:jc w:val="right"/>
              <w:rPr>
                <w:b/>
                <w:bCs/>
                <w:color w:val="000000"/>
                <w:sz w:val="16"/>
                <w:szCs w:val="16"/>
              </w:rPr>
            </w:pPr>
            <w:r w:rsidRPr="00BA6024">
              <w:rPr>
                <w:b/>
                <w:bCs/>
                <w:color w:val="000000"/>
                <w:sz w:val="16"/>
                <w:szCs w:val="16"/>
              </w:rPr>
              <w:t>4 866 374,63</w:t>
            </w:r>
          </w:p>
        </w:tc>
        <w:tc>
          <w:tcPr>
            <w:tcW w:w="385" w:type="pct"/>
            <w:shd w:val="clear" w:color="auto" w:fill="auto"/>
            <w:hideMark/>
          </w:tcPr>
          <w:p w14:paraId="6B1023C9"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6539D852" w14:textId="77777777" w:rsidR="00F92DC0" w:rsidRPr="00BA6024" w:rsidRDefault="00F92DC0" w:rsidP="001B11AE">
            <w:pPr>
              <w:jc w:val="right"/>
              <w:rPr>
                <w:b/>
                <w:bCs/>
                <w:color w:val="000000"/>
                <w:sz w:val="16"/>
                <w:szCs w:val="16"/>
              </w:rPr>
            </w:pPr>
            <w:r w:rsidRPr="00BA6024">
              <w:rPr>
                <w:b/>
                <w:bCs/>
                <w:color w:val="000000"/>
                <w:sz w:val="16"/>
                <w:szCs w:val="16"/>
              </w:rPr>
              <w:t>4 866 374,63</w:t>
            </w:r>
          </w:p>
        </w:tc>
      </w:tr>
      <w:tr w:rsidR="00F92DC0" w:rsidRPr="00BA6024" w14:paraId="11F5AE6E" w14:textId="77777777" w:rsidTr="001B11AE">
        <w:trPr>
          <w:trHeight w:val="20"/>
          <w:jc w:val="center"/>
        </w:trPr>
        <w:tc>
          <w:tcPr>
            <w:tcW w:w="1320" w:type="pct"/>
            <w:shd w:val="clear" w:color="auto" w:fill="auto"/>
            <w:hideMark/>
          </w:tcPr>
          <w:p w14:paraId="0812E1DE" w14:textId="77777777" w:rsidR="00F92DC0" w:rsidRPr="00BA6024" w:rsidRDefault="00F92DC0" w:rsidP="001B11AE">
            <w:pPr>
              <w:rPr>
                <w:b/>
                <w:bCs/>
                <w:color w:val="000000"/>
                <w:sz w:val="16"/>
                <w:szCs w:val="16"/>
              </w:rPr>
            </w:pPr>
            <w:r w:rsidRPr="00BA6024">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9" w:type="pct"/>
            <w:shd w:val="clear" w:color="auto" w:fill="auto"/>
            <w:hideMark/>
          </w:tcPr>
          <w:p w14:paraId="576FB4D3"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7378DED0"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7F08BB6F" w14:textId="77777777" w:rsidR="00F92DC0" w:rsidRPr="00BA6024" w:rsidRDefault="00F92DC0" w:rsidP="001B11AE">
            <w:pPr>
              <w:jc w:val="center"/>
              <w:rPr>
                <w:b/>
                <w:bCs/>
                <w:color w:val="000000"/>
                <w:sz w:val="16"/>
                <w:szCs w:val="16"/>
              </w:rPr>
            </w:pPr>
            <w:r w:rsidRPr="00BA6024">
              <w:rPr>
                <w:b/>
                <w:bCs/>
                <w:color w:val="000000"/>
                <w:sz w:val="16"/>
                <w:szCs w:val="16"/>
              </w:rPr>
              <w:t>02</w:t>
            </w:r>
          </w:p>
        </w:tc>
        <w:tc>
          <w:tcPr>
            <w:tcW w:w="453" w:type="pct"/>
            <w:shd w:val="clear" w:color="auto" w:fill="auto"/>
            <w:hideMark/>
          </w:tcPr>
          <w:p w14:paraId="0D0B847E" w14:textId="77777777" w:rsidR="00F92DC0" w:rsidRPr="00BA6024" w:rsidRDefault="00F92DC0" w:rsidP="001B11AE">
            <w:pPr>
              <w:jc w:val="center"/>
              <w:rPr>
                <w:b/>
                <w:bCs/>
                <w:color w:val="000000"/>
                <w:sz w:val="16"/>
                <w:szCs w:val="16"/>
              </w:rPr>
            </w:pPr>
            <w:r w:rsidRPr="00BA6024">
              <w:rPr>
                <w:b/>
                <w:bCs/>
                <w:color w:val="000000"/>
                <w:sz w:val="16"/>
                <w:szCs w:val="16"/>
              </w:rPr>
              <w:t>99 1 00 00000</w:t>
            </w:r>
          </w:p>
        </w:tc>
        <w:tc>
          <w:tcPr>
            <w:tcW w:w="160" w:type="pct"/>
            <w:shd w:val="clear" w:color="auto" w:fill="auto"/>
            <w:hideMark/>
          </w:tcPr>
          <w:p w14:paraId="0DE6904C"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613A61C3" w14:textId="77777777" w:rsidR="00F92DC0" w:rsidRPr="00BA6024" w:rsidRDefault="00F92DC0" w:rsidP="001B11AE">
            <w:pPr>
              <w:jc w:val="right"/>
              <w:rPr>
                <w:b/>
                <w:bCs/>
                <w:color w:val="000000"/>
                <w:sz w:val="16"/>
                <w:szCs w:val="16"/>
              </w:rPr>
            </w:pPr>
            <w:r w:rsidRPr="00BA6024">
              <w:rPr>
                <w:b/>
                <w:bCs/>
                <w:color w:val="000000"/>
                <w:sz w:val="16"/>
                <w:szCs w:val="16"/>
              </w:rPr>
              <w:t>4 866 374,63</w:t>
            </w:r>
          </w:p>
        </w:tc>
        <w:tc>
          <w:tcPr>
            <w:tcW w:w="342" w:type="pct"/>
            <w:shd w:val="clear" w:color="auto" w:fill="auto"/>
            <w:hideMark/>
          </w:tcPr>
          <w:p w14:paraId="17C571D9"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0CAD5CEA" w14:textId="77777777" w:rsidR="00F92DC0" w:rsidRPr="00BA6024" w:rsidRDefault="00F92DC0" w:rsidP="001B11AE">
            <w:pPr>
              <w:jc w:val="right"/>
              <w:rPr>
                <w:b/>
                <w:bCs/>
                <w:color w:val="000000"/>
                <w:sz w:val="16"/>
                <w:szCs w:val="16"/>
              </w:rPr>
            </w:pPr>
            <w:r w:rsidRPr="00BA6024">
              <w:rPr>
                <w:b/>
                <w:bCs/>
                <w:color w:val="000000"/>
                <w:sz w:val="16"/>
                <w:szCs w:val="16"/>
              </w:rPr>
              <w:t>4 866 374,63</w:t>
            </w:r>
          </w:p>
        </w:tc>
        <w:tc>
          <w:tcPr>
            <w:tcW w:w="430" w:type="pct"/>
            <w:shd w:val="clear" w:color="auto" w:fill="auto"/>
            <w:hideMark/>
          </w:tcPr>
          <w:p w14:paraId="71D230A1" w14:textId="77777777" w:rsidR="00F92DC0" w:rsidRPr="00BA6024" w:rsidRDefault="00F92DC0" w:rsidP="001B11AE">
            <w:pPr>
              <w:jc w:val="right"/>
              <w:rPr>
                <w:b/>
                <w:bCs/>
                <w:color w:val="000000"/>
                <w:sz w:val="16"/>
                <w:szCs w:val="16"/>
              </w:rPr>
            </w:pPr>
            <w:r w:rsidRPr="00BA6024">
              <w:rPr>
                <w:b/>
                <w:bCs/>
                <w:color w:val="000000"/>
                <w:sz w:val="16"/>
                <w:szCs w:val="16"/>
              </w:rPr>
              <w:t>4 866 374,63</w:t>
            </w:r>
          </w:p>
        </w:tc>
        <w:tc>
          <w:tcPr>
            <w:tcW w:w="385" w:type="pct"/>
            <w:shd w:val="clear" w:color="auto" w:fill="auto"/>
            <w:hideMark/>
          </w:tcPr>
          <w:p w14:paraId="27A09676"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56B8FE03" w14:textId="77777777" w:rsidR="00F92DC0" w:rsidRPr="00BA6024" w:rsidRDefault="00F92DC0" w:rsidP="001B11AE">
            <w:pPr>
              <w:jc w:val="right"/>
              <w:rPr>
                <w:b/>
                <w:bCs/>
                <w:color w:val="000000"/>
                <w:sz w:val="16"/>
                <w:szCs w:val="16"/>
              </w:rPr>
            </w:pPr>
            <w:r w:rsidRPr="00BA6024">
              <w:rPr>
                <w:b/>
                <w:bCs/>
                <w:color w:val="000000"/>
                <w:sz w:val="16"/>
                <w:szCs w:val="16"/>
              </w:rPr>
              <w:t>4 866 374,63</w:t>
            </w:r>
          </w:p>
        </w:tc>
      </w:tr>
      <w:tr w:rsidR="00F92DC0" w:rsidRPr="00BA6024" w14:paraId="1E267899" w14:textId="77777777" w:rsidTr="001B11AE">
        <w:trPr>
          <w:trHeight w:val="20"/>
          <w:jc w:val="center"/>
        </w:trPr>
        <w:tc>
          <w:tcPr>
            <w:tcW w:w="1320" w:type="pct"/>
            <w:shd w:val="clear" w:color="auto" w:fill="auto"/>
            <w:hideMark/>
          </w:tcPr>
          <w:p w14:paraId="193176AC" w14:textId="77777777" w:rsidR="00F92DC0" w:rsidRPr="00BA6024" w:rsidRDefault="00F92DC0" w:rsidP="001B11AE">
            <w:pPr>
              <w:rPr>
                <w:b/>
                <w:bCs/>
                <w:i/>
                <w:iCs/>
                <w:color w:val="000000"/>
                <w:sz w:val="16"/>
                <w:szCs w:val="16"/>
              </w:rPr>
            </w:pPr>
            <w:r w:rsidRPr="00BA6024">
              <w:rPr>
                <w:b/>
                <w:bCs/>
                <w:i/>
                <w:iCs/>
                <w:color w:val="000000"/>
                <w:sz w:val="16"/>
                <w:szCs w:val="16"/>
              </w:rPr>
              <w:t>Глава муниципального образования</w:t>
            </w:r>
          </w:p>
        </w:tc>
        <w:tc>
          <w:tcPr>
            <w:tcW w:w="189" w:type="pct"/>
            <w:shd w:val="clear" w:color="auto" w:fill="auto"/>
            <w:hideMark/>
          </w:tcPr>
          <w:p w14:paraId="19A26D9E"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075404AB" w14:textId="77777777" w:rsidR="00F92DC0" w:rsidRPr="00BA6024" w:rsidRDefault="00F92DC0" w:rsidP="001B11AE">
            <w:pPr>
              <w:jc w:val="center"/>
              <w:rPr>
                <w:b/>
                <w:bCs/>
                <w:i/>
                <w:iCs/>
                <w:color w:val="000000"/>
                <w:sz w:val="16"/>
                <w:szCs w:val="16"/>
              </w:rPr>
            </w:pPr>
            <w:r w:rsidRPr="00BA6024">
              <w:rPr>
                <w:b/>
                <w:bCs/>
                <w:i/>
                <w:iCs/>
                <w:color w:val="000000"/>
                <w:sz w:val="16"/>
                <w:szCs w:val="16"/>
              </w:rPr>
              <w:t>01</w:t>
            </w:r>
          </w:p>
        </w:tc>
        <w:tc>
          <w:tcPr>
            <w:tcW w:w="153" w:type="pct"/>
            <w:shd w:val="clear" w:color="auto" w:fill="auto"/>
            <w:hideMark/>
          </w:tcPr>
          <w:p w14:paraId="3D43C56D" w14:textId="77777777" w:rsidR="00F92DC0" w:rsidRPr="00BA6024" w:rsidRDefault="00F92DC0" w:rsidP="001B11AE">
            <w:pPr>
              <w:jc w:val="center"/>
              <w:rPr>
                <w:b/>
                <w:bCs/>
                <w:i/>
                <w:iCs/>
                <w:color w:val="000000"/>
                <w:sz w:val="16"/>
                <w:szCs w:val="16"/>
              </w:rPr>
            </w:pPr>
            <w:r w:rsidRPr="00BA6024">
              <w:rPr>
                <w:b/>
                <w:bCs/>
                <w:i/>
                <w:iCs/>
                <w:color w:val="000000"/>
                <w:sz w:val="16"/>
                <w:szCs w:val="16"/>
              </w:rPr>
              <w:t>02</w:t>
            </w:r>
          </w:p>
        </w:tc>
        <w:tc>
          <w:tcPr>
            <w:tcW w:w="453" w:type="pct"/>
            <w:shd w:val="clear" w:color="auto" w:fill="auto"/>
            <w:hideMark/>
          </w:tcPr>
          <w:p w14:paraId="6BF9AE01" w14:textId="77777777" w:rsidR="00F92DC0" w:rsidRPr="00BA6024" w:rsidRDefault="00F92DC0" w:rsidP="001B11AE">
            <w:pPr>
              <w:jc w:val="center"/>
              <w:rPr>
                <w:b/>
                <w:bCs/>
                <w:i/>
                <w:iCs/>
                <w:color w:val="000000"/>
                <w:sz w:val="16"/>
                <w:szCs w:val="16"/>
              </w:rPr>
            </w:pPr>
            <w:r w:rsidRPr="00BA6024">
              <w:rPr>
                <w:b/>
                <w:bCs/>
                <w:i/>
                <w:iCs/>
                <w:color w:val="000000"/>
                <w:sz w:val="16"/>
                <w:szCs w:val="16"/>
              </w:rPr>
              <w:t>99 1 00 11600</w:t>
            </w:r>
          </w:p>
        </w:tc>
        <w:tc>
          <w:tcPr>
            <w:tcW w:w="160" w:type="pct"/>
            <w:shd w:val="clear" w:color="auto" w:fill="auto"/>
            <w:hideMark/>
          </w:tcPr>
          <w:p w14:paraId="64953A2C"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4BE593B5" w14:textId="77777777" w:rsidR="00F92DC0" w:rsidRPr="00BA6024" w:rsidRDefault="00F92DC0" w:rsidP="001B11AE">
            <w:pPr>
              <w:jc w:val="right"/>
              <w:rPr>
                <w:b/>
                <w:bCs/>
                <w:i/>
                <w:iCs/>
                <w:color w:val="000000"/>
                <w:sz w:val="16"/>
                <w:szCs w:val="16"/>
              </w:rPr>
            </w:pPr>
            <w:r w:rsidRPr="00BA6024">
              <w:rPr>
                <w:b/>
                <w:bCs/>
                <w:i/>
                <w:iCs/>
                <w:color w:val="000000"/>
                <w:sz w:val="16"/>
                <w:szCs w:val="16"/>
              </w:rPr>
              <w:t>4 866 374,63</w:t>
            </w:r>
          </w:p>
        </w:tc>
        <w:tc>
          <w:tcPr>
            <w:tcW w:w="342" w:type="pct"/>
            <w:shd w:val="clear" w:color="auto" w:fill="auto"/>
            <w:hideMark/>
          </w:tcPr>
          <w:p w14:paraId="41606BE8"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2B18855D" w14:textId="77777777" w:rsidR="00F92DC0" w:rsidRPr="00BA6024" w:rsidRDefault="00F92DC0" w:rsidP="001B11AE">
            <w:pPr>
              <w:jc w:val="right"/>
              <w:rPr>
                <w:b/>
                <w:bCs/>
                <w:i/>
                <w:iCs/>
                <w:color w:val="000000"/>
                <w:sz w:val="16"/>
                <w:szCs w:val="16"/>
              </w:rPr>
            </w:pPr>
            <w:r w:rsidRPr="00BA6024">
              <w:rPr>
                <w:b/>
                <w:bCs/>
                <w:i/>
                <w:iCs/>
                <w:color w:val="000000"/>
                <w:sz w:val="16"/>
                <w:szCs w:val="16"/>
              </w:rPr>
              <w:t>4 866 374,63</w:t>
            </w:r>
          </w:p>
        </w:tc>
        <w:tc>
          <w:tcPr>
            <w:tcW w:w="430" w:type="pct"/>
            <w:shd w:val="clear" w:color="auto" w:fill="auto"/>
            <w:hideMark/>
          </w:tcPr>
          <w:p w14:paraId="66C111B5" w14:textId="77777777" w:rsidR="00F92DC0" w:rsidRPr="00BA6024" w:rsidRDefault="00F92DC0" w:rsidP="001B11AE">
            <w:pPr>
              <w:jc w:val="right"/>
              <w:rPr>
                <w:b/>
                <w:bCs/>
                <w:i/>
                <w:iCs/>
                <w:color w:val="000000"/>
                <w:sz w:val="16"/>
                <w:szCs w:val="16"/>
              </w:rPr>
            </w:pPr>
            <w:r w:rsidRPr="00BA6024">
              <w:rPr>
                <w:b/>
                <w:bCs/>
                <w:i/>
                <w:iCs/>
                <w:color w:val="000000"/>
                <w:sz w:val="16"/>
                <w:szCs w:val="16"/>
              </w:rPr>
              <w:t>4 866 374,63</w:t>
            </w:r>
          </w:p>
        </w:tc>
        <w:tc>
          <w:tcPr>
            <w:tcW w:w="385" w:type="pct"/>
            <w:shd w:val="clear" w:color="auto" w:fill="auto"/>
            <w:hideMark/>
          </w:tcPr>
          <w:p w14:paraId="17D12D30"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4EBF5B82" w14:textId="77777777" w:rsidR="00F92DC0" w:rsidRPr="00BA6024" w:rsidRDefault="00F92DC0" w:rsidP="001B11AE">
            <w:pPr>
              <w:jc w:val="right"/>
              <w:rPr>
                <w:b/>
                <w:bCs/>
                <w:i/>
                <w:iCs/>
                <w:color w:val="000000"/>
                <w:sz w:val="16"/>
                <w:szCs w:val="16"/>
              </w:rPr>
            </w:pPr>
            <w:r w:rsidRPr="00BA6024">
              <w:rPr>
                <w:b/>
                <w:bCs/>
                <w:i/>
                <w:iCs/>
                <w:color w:val="000000"/>
                <w:sz w:val="16"/>
                <w:szCs w:val="16"/>
              </w:rPr>
              <w:t>4 866 374,63</w:t>
            </w:r>
          </w:p>
        </w:tc>
      </w:tr>
      <w:tr w:rsidR="00F92DC0" w:rsidRPr="00BA6024" w14:paraId="6B7F18E0" w14:textId="77777777" w:rsidTr="001B11AE">
        <w:trPr>
          <w:trHeight w:val="20"/>
          <w:jc w:val="center"/>
        </w:trPr>
        <w:tc>
          <w:tcPr>
            <w:tcW w:w="1320" w:type="pct"/>
            <w:shd w:val="clear" w:color="auto" w:fill="auto"/>
            <w:hideMark/>
          </w:tcPr>
          <w:p w14:paraId="44ED4E6A" w14:textId="77777777" w:rsidR="00F92DC0" w:rsidRPr="00BA6024" w:rsidRDefault="00F92DC0" w:rsidP="001B11AE">
            <w:pPr>
              <w:rPr>
                <w:b/>
                <w:bCs/>
                <w:color w:val="000000"/>
                <w:sz w:val="16"/>
                <w:szCs w:val="16"/>
              </w:rPr>
            </w:pPr>
            <w:r w:rsidRPr="00BA6024">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shd w:val="clear" w:color="auto" w:fill="auto"/>
            <w:hideMark/>
          </w:tcPr>
          <w:p w14:paraId="5EE60143"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8CB4F7E"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6AB55AAE" w14:textId="77777777" w:rsidR="00F92DC0" w:rsidRPr="00BA6024" w:rsidRDefault="00F92DC0" w:rsidP="001B11AE">
            <w:pPr>
              <w:jc w:val="center"/>
              <w:rPr>
                <w:b/>
                <w:bCs/>
                <w:color w:val="000000"/>
                <w:sz w:val="16"/>
                <w:szCs w:val="16"/>
              </w:rPr>
            </w:pPr>
            <w:r w:rsidRPr="00BA6024">
              <w:rPr>
                <w:b/>
                <w:bCs/>
                <w:color w:val="000000"/>
                <w:sz w:val="16"/>
                <w:szCs w:val="16"/>
              </w:rPr>
              <w:t>02</w:t>
            </w:r>
          </w:p>
        </w:tc>
        <w:tc>
          <w:tcPr>
            <w:tcW w:w="453" w:type="pct"/>
            <w:shd w:val="clear" w:color="auto" w:fill="auto"/>
            <w:hideMark/>
          </w:tcPr>
          <w:p w14:paraId="4A64B11B" w14:textId="77777777" w:rsidR="00F92DC0" w:rsidRPr="00BA6024" w:rsidRDefault="00F92DC0" w:rsidP="001B11AE">
            <w:pPr>
              <w:jc w:val="center"/>
              <w:rPr>
                <w:b/>
                <w:bCs/>
                <w:color w:val="000000"/>
                <w:sz w:val="16"/>
                <w:szCs w:val="16"/>
              </w:rPr>
            </w:pPr>
            <w:r w:rsidRPr="00BA6024">
              <w:rPr>
                <w:b/>
                <w:bCs/>
                <w:color w:val="000000"/>
                <w:sz w:val="16"/>
                <w:szCs w:val="16"/>
              </w:rPr>
              <w:t>99 1 00 11600</w:t>
            </w:r>
          </w:p>
        </w:tc>
        <w:tc>
          <w:tcPr>
            <w:tcW w:w="160" w:type="pct"/>
            <w:shd w:val="clear" w:color="auto" w:fill="auto"/>
            <w:hideMark/>
          </w:tcPr>
          <w:p w14:paraId="13EB483B" w14:textId="77777777" w:rsidR="00F92DC0" w:rsidRPr="00BA6024" w:rsidRDefault="00F92DC0" w:rsidP="001B11AE">
            <w:pPr>
              <w:jc w:val="center"/>
              <w:rPr>
                <w:b/>
                <w:bCs/>
                <w:color w:val="000000"/>
                <w:sz w:val="16"/>
                <w:szCs w:val="16"/>
              </w:rPr>
            </w:pPr>
            <w:r w:rsidRPr="00BA6024">
              <w:rPr>
                <w:b/>
                <w:bCs/>
                <w:color w:val="000000"/>
                <w:sz w:val="16"/>
                <w:szCs w:val="16"/>
              </w:rPr>
              <w:t>100</w:t>
            </w:r>
          </w:p>
        </w:tc>
        <w:tc>
          <w:tcPr>
            <w:tcW w:w="521" w:type="pct"/>
            <w:shd w:val="clear" w:color="auto" w:fill="auto"/>
            <w:hideMark/>
          </w:tcPr>
          <w:p w14:paraId="443EB6BB" w14:textId="77777777" w:rsidR="00F92DC0" w:rsidRPr="00BA6024" w:rsidRDefault="00F92DC0" w:rsidP="001B11AE">
            <w:pPr>
              <w:jc w:val="right"/>
              <w:rPr>
                <w:b/>
                <w:bCs/>
                <w:color w:val="000000"/>
                <w:sz w:val="16"/>
                <w:szCs w:val="16"/>
              </w:rPr>
            </w:pPr>
            <w:r w:rsidRPr="00BA6024">
              <w:rPr>
                <w:b/>
                <w:bCs/>
                <w:color w:val="000000"/>
                <w:sz w:val="16"/>
                <w:szCs w:val="16"/>
              </w:rPr>
              <w:t>4 866 374,63</w:t>
            </w:r>
          </w:p>
        </w:tc>
        <w:tc>
          <w:tcPr>
            <w:tcW w:w="342" w:type="pct"/>
            <w:shd w:val="clear" w:color="auto" w:fill="auto"/>
            <w:hideMark/>
          </w:tcPr>
          <w:p w14:paraId="34F4FFB9"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603233D" w14:textId="77777777" w:rsidR="00F92DC0" w:rsidRPr="00BA6024" w:rsidRDefault="00F92DC0" w:rsidP="001B11AE">
            <w:pPr>
              <w:jc w:val="right"/>
              <w:rPr>
                <w:b/>
                <w:bCs/>
                <w:color w:val="000000"/>
                <w:sz w:val="16"/>
                <w:szCs w:val="16"/>
              </w:rPr>
            </w:pPr>
            <w:r w:rsidRPr="00BA6024">
              <w:rPr>
                <w:b/>
                <w:bCs/>
                <w:color w:val="000000"/>
                <w:sz w:val="16"/>
                <w:szCs w:val="16"/>
              </w:rPr>
              <w:t>4 866 374,63</w:t>
            </w:r>
          </w:p>
        </w:tc>
        <w:tc>
          <w:tcPr>
            <w:tcW w:w="430" w:type="pct"/>
            <w:shd w:val="clear" w:color="auto" w:fill="auto"/>
            <w:hideMark/>
          </w:tcPr>
          <w:p w14:paraId="316BBC7E" w14:textId="77777777" w:rsidR="00F92DC0" w:rsidRPr="00BA6024" w:rsidRDefault="00F92DC0" w:rsidP="001B11AE">
            <w:pPr>
              <w:jc w:val="right"/>
              <w:rPr>
                <w:b/>
                <w:bCs/>
                <w:color w:val="000000"/>
                <w:sz w:val="16"/>
                <w:szCs w:val="16"/>
              </w:rPr>
            </w:pPr>
            <w:r w:rsidRPr="00BA6024">
              <w:rPr>
                <w:b/>
                <w:bCs/>
                <w:color w:val="000000"/>
                <w:sz w:val="16"/>
                <w:szCs w:val="16"/>
              </w:rPr>
              <w:t>4 866 374,63</w:t>
            </w:r>
          </w:p>
        </w:tc>
        <w:tc>
          <w:tcPr>
            <w:tcW w:w="385" w:type="pct"/>
            <w:shd w:val="clear" w:color="auto" w:fill="auto"/>
            <w:hideMark/>
          </w:tcPr>
          <w:p w14:paraId="0D2B05BE"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468806F1" w14:textId="77777777" w:rsidR="00F92DC0" w:rsidRPr="00BA6024" w:rsidRDefault="00F92DC0" w:rsidP="001B11AE">
            <w:pPr>
              <w:jc w:val="right"/>
              <w:rPr>
                <w:b/>
                <w:bCs/>
                <w:color w:val="000000"/>
                <w:sz w:val="16"/>
                <w:szCs w:val="16"/>
              </w:rPr>
            </w:pPr>
            <w:r w:rsidRPr="00BA6024">
              <w:rPr>
                <w:b/>
                <w:bCs/>
                <w:color w:val="000000"/>
                <w:sz w:val="16"/>
                <w:szCs w:val="16"/>
              </w:rPr>
              <w:t>4 866 374,63</w:t>
            </w:r>
          </w:p>
        </w:tc>
      </w:tr>
      <w:tr w:rsidR="00F92DC0" w:rsidRPr="00BA6024" w14:paraId="658DAC3B" w14:textId="77777777" w:rsidTr="001B11AE">
        <w:trPr>
          <w:trHeight w:val="20"/>
          <w:jc w:val="center"/>
        </w:trPr>
        <w:tc>
          <w:tcPr>
            <w:tcW w:w="1320" w:type="pct"/>
            <w:shd w:val="clear" w:color="FFFFFF" w:fill="FFFFFF"/>
            <w:hideMark/>
          </w:tcPr>
          <w:p w14:paraId="05EA349A" w14:textId="77777777" w:rsidR="00F92DC0" w:rsidRPr="00BA6024" w:rsidRDefault="00F92DC0" w:rsidP="001B11AE">
            <w:pPr>
              <w:rPr>
                <w:b/>
                <w:bCs/>
                <w:color w:val="000000"/>
                <w:sz w:val="16"/>
                <w:szCs w:val="16"/>
              </w:rPr>
            </w:pPr>
            <w:r w:rsidRPr="00BA6024">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9" w:type="pct"/>
            <w:shd w:val="clear" w:color="FFFFFF" w:fill="FFFFFF"/>
            <w:hideMark/>
          </w:tcPr>
          <w:p w14:paraId="04F0A8BA"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1F85A490"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6506FC9B"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5815AD69"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52AA6C96"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6F148F5B" w14:textId="77777777" w:rsidR="00F92DC0" w:rsidRPr="00BA6024" w:rsidRDefault="00F92DC0" w:rsidP="001B11AE">
            <w:pPr>
              <w:jc w:val="right"/>
              <w:rPr>
                <w:b/>
                <w:bCs/>
                <w:color w:val="000000"/>
                <w:sz w:val="16"/>
                <w:szCs w:val="16"/>
              </w:rPr>
            </w:pPr>
            <w:r w:rsidRPr="00BA6024">
              <w:rPr>
                <w:b/>
                <w:bCs/>
                <w:color w:val="000000"/>
                <w:sz w:val="16"/>
                <w:szCs w:val="16"/>
              </w:rPr>
              <w:t>532 846,71</w:t>
            </w:r>
          </w:p>
        </w:tc>
        <w:tc>
          <w:tcPr>
            <w:tcW w:w="342" w:type="pct"/>
            <w:shd w:val="clear" w:color="auto" w:fill="auto"/>
            <w:hideMark/>
          </w:tcPr>
          <w:p w14:paraId="02CC803C"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7A60401B" w14:textId="77777777" w:rsidR="00F92DC0" w:rsidRPr="00BA6024" w:rsidRDefault="00F92DC0" w:rsidP="001B11AE">
            <w:pPr>
              <w:jc w:val="right"/>
              <w:rPr>
                <w:b/>
                <w:bCs/>
                <w:color w:val="000000"/>
                <w:sz w:val="16"/>
                <w:szCs w:val="16"/>
              </w:rPr>
            </w:pPr>
            <w:r w:rsidRPr="00BA6024">
              <w:rPr>
                <w:b/>
                <w:bCs/>
                <w:color w:val="000000"/>
                <w:sz w:val="16"/>
                <w:szCs w:val="16"/>
              </w:rPr>
              <w:t>532 846,71</w:t>
            </w:r>
          </w:p>
        </w:tc>
        <w:tc>
          <w:tcPr>
            <w:tcW w:w="430" w:type="pct"/>
            <w:shd w:val="clear" w:color="auto" w:fill="auto"/>
            <w:hideMark/>
          </w:tcPr>
          <w:p w14:paraId="5988427F" w14:textId="77777777" w:rsidR="00F92DC0" w:rsidRPr="00BA6024" w:rsidRDefault="00F92DC0" w:rsidP="001B11AE">
            <w:pPr>
              <w:jc w:val="right"/>
              <w:rPr>
                <w:b/>
                <w:bCs/>
                <w:color w:val="000000"/>
                <w:sz w:val="16"/>
                <w:szCs w:val="16"/>
              </w:rPr>
            </w:pPr>
            <w:r w:rsidRPr="00BA6024">
              <w:rPr>
                <w:b/>
                <w:bCs/>
                <w:color w:val="000000"/>
                <w:sz w:val="16"/>
                <w:szCs w:val="16"/>
              </w:rPr>
              <w:t>595 923,33</w:t>
            </w:r>
          </w:p>
        </w:tc>
        <w:tc>
          <w:tcPr>
            <w:tcW w:w="385" w:type="pct"/>
            <w:shd w:val="clear" w:color="auto" w:fill="auto"/>
            <w:hideMark/>
          </w:tcPr>
          <w:p w14:paraId="5B6BE843"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55BA4248" w14:textId="77777777" w:rsidR="00F92DC0" w:rsidRPr="00BA6024" w:rsidRDefault="00F92DC0" w:rsidP="001B11AE">
            <w:pPr>
              <w:jc w:val="right"/>
              <w:rPr>
                <w:b/>
                <w:bCs/>
                <w:color w:val="000000"/>
                <w:sz w:val="16"/>
                <w:szCs w:val="16"/>
              </w:rPr>
            </w:pPr>
            <w:r w:rsidRPr="00BA6024">
              <w:rPr>
                <w:b/>
                <w:bCs/>
                <w:color w:val="000000"/>
                <w:sz w:val="16"/>
                <w:szCs w:val="16"/>
              </w:rPr>
              <w:t>595 923,33</w:t>
            </w:r>
          </w:p>
        </w:tc>
      </w:tr>
      <w:tr w:rsidR="00F92DC0" w:rsidRPr="00BA6024" w14:paraId="026FB4B2" w14:textId="77777777" w:rsidTr="001B11AE">
        <w:trPr>
          <w:trHeight w:val="20"/>
          <w:jc w:val="center"/>
        </w:trPr>
        <w:tc>
          <w:tcPr>
            <w:tcW w:w="1320" w:type="pct"/>
            <w:shd w:val="clear" w:color="auto" w:fill="auto"/>
            <w:hideMark/>
          </w:tcPr>
          <w:p w14:paraId="071538BE" w14:textId="77777777" w:rsidR="00F92DC0" w:rsidRPr="00BA6024" w:rsidRDefault="00F92DC0" w:rsidP="001B11AE">
            <w:pPr>
              <w:rPr>
                <w:b/>
                <w:bCs/>
                <w:color w:val="000000"/>
                <w:sz w:val="16"/>
                <w:szCs w:val="16"/>
              </w:rPr>
            </w:pPr>
            <w:r w:rsidRPr="00BA6024">
              <w:rPr>
                <w:b/>
                <w:bCs/>
                <w:color w:val="000000"/>
                <w:sz w:val="16"/>
                <w:szCs w:val="16"/>
              </w:rPr>
              <w:t>Непрограммные расходы</w:t>
            </w:r>
          </w:p>
        </w:tc>
        <w:tc>
          <w:tcPr>
            <w:tcW w:w="189" w:type="pct"/>
            <w:shd w:val="clear" w:color="auto" w:fill="auto"/>
            <w:hideMark/>
          </w:tcPr>
          <w:p w14:paraId="542E7450"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1531101C"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1643BCFE"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3FB6264E" w14:textId="77777777" w:rsidR="00F92DC0" w:rsidRPr="00BA6024" w:rsidRDefault="00F92DC0" w:rsidP="001B11AE">
            <w:pPr>
              <w:jc w:val="center"/>
              <w:rPr>
                <w:b/>
                <w:bCs/>
                <w:color w:val="000000"/>
                <w:sz w:val="16"/>
                <w:szCs w:val="16"/>
              </w:rPr>
            </w:pPr>
            <w:r w:rsidRPr="00BA6024">
              <w:rPr>
                <w:b/>
                <w:bCs/>
                <w:color w:val="000000"/>
                <w:sz w:val="16"/>
                <w:szCs w:val="16"/>
              </w:rPr>
              <w:t>99 0 00 00000</w:t>
            </w:r>
          </w:p>
        </w:tc>
        <w:tc>
          <w:tcPr>
            <w:tcW w:w="160" w:type="pct"/>
            <w:shd w:val="clear" w:color="auto" w:fill="auto"/>
            <w:hideMark/>
          </w:tcPr>
          <w:p w14:paraId="49E8437F"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6E722BB6" w14:textId="77777777" w:rsidR="00F92DC0" w:rsidRPr="00BA6024" w:rsidRDefault="00F92DC0" w:rsidP="001B11AE">
            <w:pPr>
              <w:jc w:val="right"/>
              <w:rPr>
                <w:b/>
                <w:bCs/>
                <w:color w:val="000000"/>
                <w:sz w:val="16"/>
                <w:szCs w:val="16"/>
              </w:rPr>
            </w:pPr>
            <w:r w:rsidRPr="00BA6024">
              <w:rPr>
                <w:b/>
                <w:bCs/>
                <w:color w:val="000000"/>
                <w:sz w:val="16"/>
                <w:szCs w:val="16"/>
              </w:rPr>
              <w:t>532 846,71</w:t>
            </w:r>
          </w:p>
        </w:tc>
        <w:tc>
          <w:tcPr>
            <w:tcW w:w="342" w:type="pct"/>
            <w:shd w:val="clear" w:color="auto" w:fill="auto"/>
            <w:hideMark/>
          </w:tcPr>
          <w:p w14:paraId="2D03D762"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076AA498" w14:textId="77777777" w:rsidR="00F92DC0" w:rsidRPr="00BA6024" w:rsidRDefault="00F92DC0" w:rsidP="001B11AE">
            <w:pPr>
              <w:jc w:val="right"/>
              <w:rPr>
                <w:b/>
                <w:bCs/>
                <w:color w:val="000000"/>
                <w:sz w:val="16"/>
                <w:szCs w:val="16"/>
              </w:rPr>
            </w:pPr>
            <w:r w:rsidRPr="00BA6024">
              <w:rPr>
                <w:b/>
                <w:bCs/>
                <w:color w:val="000000"/>
                <w:sz w:val="16"/>
                <w:szCs w:val="16"/>
              </w:rPr>
              <w:t>532 846,71</w:t>
            </w:r>
          </w:p>
        </w:tc>
        <w:tc>
          <w:tcPr>
            <w:tcW w:w="430" w:type="pct"/>
            <w:shd w:val="clear" w:color="auto" w:fill="auto"/>
            <w:hideMark/>
          </w:tcPr>
          <w:p w14:paraId="21391477" w14:textId="77777777" w:rsidR="00F92DC0" w:rsidRPr="00BA6024" w:rsidRDefault="00F92DC0" w:rsidP="001B11AE">
            <w:pPr>
              <w:jc w:val="right"/>
              <w:rPr>
                <w:b/>
                <w:bCs/>
                <w:color w:val="000000"/>
                <w:sz w:val="16"/>
                <w:szCs w:val="16"/>
              </w:rPr>
            </w:pPr>
            <w:r w:rsidRPr="00BA6024">
              <w:rPr>
                <w:b/>
                <w:bCs/>
                <w:color w:val="000000"/>
                <w:sz w:val="16"/>
                <w:szCs w:val="16"/>
              </w:rPr>
              <w:t>595 923,33</w:t>
            </w:r>
          </w:p>
        </w:tc>
        <w:tc>
          <w:tcPr>
            <w:tcW w:w="385" w:type="pct"/>
            <w:shd w:val="clear" w:color="auto" w:fill="auto"/>
            <w:hideMark/>
          </w:tcPr>
          <w:p w14:paraId="25D2EA61"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27765A37" w14:textId="77777777" w:rsidR="00F92DC0" w:rsidRPr="00BA6024" w:rsidRDefault="00F92DC0" w:rsidP="001B11AE">
            <w:pPr>
              <w:jc w:val="right"/>
              <w:rPr>
                <w:b/>
                <w:bCs/>
                <w:color w:val="000000"/>
                <w:sz w:val="16"/>
                <w:szCs w:val="16"/>
              </w:rPr>
            </w:pPr>
            <w:r w:rsidRPr="00BA6024">
              <w:rPr>
                <w:b/>
                <w:bCs/>
                <w:color w:val="000000"/>
                <w:sz w:val="16"/>
                <w:szCs w:val="16"/>
              </w:rPr>
              <w:t>595 923,33</w:t>
            </w:r>
          </w:p>
        </w:tc>
      </w:tr>
      <w:tr w:rsidR="00F92DC0" w:rsidRPr="00BA6024" w14:paraId="0CF354EC" w14:textId="77777777" w:rsidTr="001B11AE">
        <w:trPr>
          <w:trHeight w:val="20"/>
          <w:jc w:val="center"/>
        </w:trPr>
        <w:tc>
          <w:tcPr>
            <w:tcW w:w="1320" w:type="pct"/>
            <w:shd w:val="clear" w:color="auto" w:fill="auto"/>
            <w:hideMark/>
          </w:tcPr>
          <w:p w14:paraId="1273B36F" w14:textId="77777777" w:rsidR="00F92DC0" w:rsidRPr="00BA6024" w:rsidRDefault="00F92DC0" w:rsidP="001B11AE">
            <w:pPr>
              <w:rPr>
                <w:b/>
                <w:bCs/>
                <w:color w:val="000000"/>
                <w:sz w:val="16"/>
                <w:szCs w:val="16"/>
              </w:rPr>
            </w:pPr>
            <w:r w:rsidRPr="00BA6024">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9" w:type="pct"/>
            <w:shd w:val="clear" w:color="auto" w:fill="auto"/>
            <w:hideMark/>
          </w:tcPr>
          <w:p w14:paraId="7BB76797"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60DFA86"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2150CB76"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339A2D1C" w14:textId="77777777" w:rsidR="00F92DC0" w:rsidRPr="00BA6024" w:rsidRDefault="00F92DC0" w:rsidP="001B11AE">
            <w:pPr>
              <w:jc w:val="center"/>
              <w:rPr>
                <w:b/>
                <w:bCs/>
                <w:color w:val="000000"/>
                <w:sz w:val="16"/>
                <w:szCs w:val="16"/>
              </w:rPr>
            </w:pPr>
            <w:r w:rsidRPr="00BA6024">
              <w:rPr>
                <w:b/>
                <w:bCs/>
                <w:color w:val="000000"/>
                <w:sz w:val="16"/>
                <w:szCs w:val="16"/>
              </w:rPr>
              <w:t>99 1 00 00000</w:t>
            </w:r>
          </w:p>
        </w:tc>
        <w:tc>
          <w:tcPr>
            <w:tcW w:w="160" w:type="pct"/>
            <w:shd w:val="clear" w:color="auto" w:fill="auto"/>
            <w:hideMark/>
          </w:tcPr>
          <w:p w14:paraId="3CC14A56"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5E4DA3CD" w14:textId="77777777" w:rsidR="00F92DC0" w:rsidRPr="00BA6024" w:rsidRDefault="00F92DC0" w:rsidP="001B11AE">
            <w:pPr>
              <w:jc w:val="right"/>
              <w:rPr>
                <w:b/>
                <w:bCs/>
                <w:color w:val="000000"/>
                <w:sz w:val="16"/>
                <w:szCs w:val="16"/>
              </w:rPr>
            </w:pPr>
            <w:r w:rsidRPr="00BA6024">
              <w:rPr>
                <w:b/>
                <w:bCs/>
                <w:color w:val="000000"/>
                <w:sz w:val="16"/>
                <w:szCs w:val="16"/>
              </w:rPr>
              <w:t>532 846,71</w:t>
            </w:r>
          </w:p>
        </w:tc>
        <w:tc>
          <w:tcPr>
            <w:tcW w:w="342" w:type="pct"/>
            <w:shd w:val="clear" w:color="auto" w:fill="auto"/>
            <w:hideMark/>
          </w:tcPr>
          <w:p w14:paraId="6391D227"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6C380479" w14:textId="77777777" w:rsidR="00F92DC0" w:rsidRPr="00BA6024" w:rsidRDefault="00F92DC0" w:rsidP="001B11AE">
            <w:pPr>
              <w:jc w:val="right"/>
              <w:rPr>
                <w:b/>
                <w:bCs/>
                <w:color w:val="000000"/>
                <w:sz w:val="16"/>
                <w:szCs w:val="16"/>
              </w:rPr>
            </w:pPr>
            <w:r w:rsidRPr="00BA6024">
              <w:rPr>
                <w:b/>
                <w:bCs/>
                <w:color w:val="000000"/>
                <w:sz w:val="16"/>
                <w:szCs w:val="16"/>
              </w:rPr>
              <w:t>532 846,71</w:t>
            </w:r>
          </w:p>
        </w:tc>
        <w:tc>
          <w:tcPr>
            <w:tcW w:w="430" w:type="pct"/>
            <w:shd w:val="clear" w:color="auto" w:fill="auto"/>
            <w:hideMark/>
          </w:tcPr>
          <w:p w14:paraId="3C107BC9" w14:textId="77777777" w:rsidR="00F92DC0" w:rsidRPr="00BA6024" w:rsidRDefault="00F92DC0" w:rsidP="001B11AE">
            <w:pPr>
              <w:jc w:val="right"/>
              <w:rPr>
                <w:b/>
                <w:bCs/>
                <w:color w:val="000000"/>
                <w:sz w:val="16"/>
                <w:szCs w:val="16"/>
              </w:rPr>
            </w:pPr>
            <w:r w:rsidRPr="00BA6024">
              <w:rPr>
                <w:b/>
                <w:bCs/>
                <w:color w:val="000000"/>
                <w:sz w:val="16"/>
                <w:szCs w:val="16"/>
              </w:rPr>
              <w:t>595 923,33</w:t>
            </w:r>
          </w:p>
        </w:tc>
        <w:tc>
          <w:tcPr>
            <w:tcW w:w="385" w:type="pct"/>
            <w:shd w:val="clear" w:color="auto" w:fill="auto"/>
            <w:hideMark/>
          </w:tcPr>
          <w:p w14:paraId="5F69A22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727EFE6B" w14:textId="77777777" w:rsidR="00F92DC0" w:rsidRPr="00BA6024" w:rsidRDefault="00F92DC0" w:rsidP="001B11AE">
            <w:pPr>
              <w:jc w:val="right"/>
              <w:rPr>
                <w:b/>
                <w:bCs/>
                <w:color w:val="000000"/>
                <w:sz w:val="16"/>
                <w:szCs w:val="16"/>
              </w:rPr>
            </w:pPr>
            <w:r w:rsidRPr="00BA6024">
              <w:rPr>
                <w:b/>
                <w:bCs/>
                <w:color w:val="000000"/>
                <w:sz w:val="16"/>
                <w:szCs w:val="16"/>
              </w:rPr>
              <w:t>595 923,33</w:t>
            </w:r>
          </w:p>
        </w:tc>
      </w:tr>
      <w:tr w:rsidR="00F92DC0" w:rsidRPr="00BA6024" w14:paraId="3E13DC8F" w14:textId="77777777" w:rsidTr="001B11AE">
        <w:trPr>
          <w:trHeight w:val="20"/>
          <w:jc w:val="center"/>
        </w:trPr>
        <w:tc>
          <w:tcPr>
            <w:tcW w:w="1320" w:type="pct"/>
            <w:shd w:val="clear" w:color="auto" w:fill="auto"/>
            <w:hideMark/>
          </w:tcPr>
          <w:p w14:paraId="6E0D938F" w14:textId="77777777" w:rsidR="00F92DC0" w:rsidRPr="00BA6024" w:rsidRDefault="00F92DC0" w:rsidP="001B11AE">
            <w:pPr>
              <w:rPr>
                <w:b/>
                <w:bCs/>
                <w:i/>
                <w:iCs/>
                <w:color w:val="000000"/>
                <w:sz w:val="16"/>
                <w:szCs w:val="16"/>
              </w:rPr>
            </w:pPr>
            <w:r w:rsidRPr="00BA6024">
              <w:rPr>
                <w:b/>
                <w:bCs/>
                <w:i/>
                <w:iCs/>
                <w:color w:val="000000"/>
                <w:sz w:val="16"/>
                <w:szCs w:val="16"/>
              </w:rPr>
              <w:t>Расходы на содержание органов местного самоуправления</w:t>
            </w:r>
          </w:p>
        </w:tc>
        <w:tc>
          <w:tcPr>
            <w:tcW w:w="189" w:type="pct"/>
            <w:shd w:val="clear" w:color="auto" w:fill="auto"/>
            <w:hideMark/>
          </w:tcPr>
          <w:p w14:paraId="19E2CD23"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2CE478AE" w14:textId="77777777" w:rsidR="00F92DC0" w:rsidRPr="00BA6024" w:rsidRDefault="00F92DC0" w:rsidP="001B11AE">
            <w:pPr>
              <w:jc w:val="center"/>
              <w:rPr>
                <w:b/>
                <w:bCs/>
                <w:i/>
                <w:iCs/>
                <w:color w:val="000000"/>
                <w:sz w:val="16"/>
                <w:szCs w:val="16"/>
              </w:rPr>
            </w:pPr>
            <w:r w:rsidRPr="00BA6024">
              <w:rPr>
                <w:b/>
                <w:bCs/>
                <w:i/>
                <w:iCs/>
                <w:color w:val="000000"/>
                <w:sz w:val="16"/>
                <w:szCs w:val="16"/>
              </w:rPr>
              <w:t>01</w:t>
            </w:r>
          </w:p>
        </w:tc>
        <w:tc>
          <w:tcPr>
            <w:tcW w:w="153" w:type="pct"/>
            <w:shd w:val="clear" w:color="auto" w:fill="auto"/>
            <w:hideMark/>
          </w:tcPr>
          <w:p w14:paraId="53F67131" w14:textId="77777777" w:rsidR="00F92DC0" w:rsidRPr="00BA6024" w:rsidRDefault="00F92DC0" w:rsidP="001B11AE">
            <w:pPr>
              <w:jc w:val="center"/>
              <w:rPr>
                <w:b/>
                <w:bCs/>
                <w:i/>
                <w:iCs/>
                <w:color w:val="000000"/>
                <w:sz w:val="16"/>
                <w:szCs w:val="16"/>
              </w:rPr>
            </w:pPr>
            <w:r w:rsidRPr="00BA6024">
              <w:rPr>
                <w:b/>
                <w:bCs/>
                <w:i/>
                <w:iCs/>
                <w:color w:val="000000"/>
                <w:sz w:val="16"/>
                <w:szCs w:val="16"/>
              </w:rPr>
              <w:t>03</w:t>
            </w:r>
          </w:p>
        </w:tc>
        <w:tc>
          <w:tcPr>
            <w:tcW w:w="453" w:type="pct"/>
            <w:shd w:val="clear" w:color="auto" w:fill="auto"/>
            <w:hideMark/>
          </w:tcPr>
          <w:p w14:paraId="306157AB" w14:textId="77777777" w:rsidR="00F92DC0" w:rsidRPr="00BA6024" w:rsidRDefault="00F92DC0" w:rsidP="001B11AE">
            <w:pPr>
              <w:jc w:val="center"/>
              <w:rPr>
                <w:b/>
                <w:bCs/>
                <w:i/>
                <w:iCs/>
                <w:color w:val="000000"/>
                <w:sz w:val="16"/>
                <w:szCs w:val="16"/>
              </w:rPr>
            </w:pPr>
            <w:r w:rsidRPr="00BA6024">
              <w:rPr>
                <w:b/>
                <w:bCs/>
                <w:i/>
                <w:iCs/>
                <w:color w:val="000000"/>
                <w:sz w:val="16"/>
                <w:szCs w:val="16"/>
              </w:rPr>
              <w:t>99 1 00 11410</w:t>
            </w:r>
          </w:p>
        </w:tc>
        <w:tc>
          <w:tcPr>
            <w:tcW w:w="160" w:type="pct"/>
            <w:shd w:val="clear" w:color="auto" w:fill="auto"/>
            <w:hideMark/>
          </w:tcPr>
          <w:p w14:paraId="216D000F"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6DA7F71E" w14:textId="77777777" w:rsidR="00F92DC0" w:rsidRPr="00BA6024" w:rsidRDefault="00F92DC0" w:rsidP="001B11AE">
            <w:pPr>
              <w:jc w:val="right"/>
              <w:rPr>
                <w:b/>
                <w:bCs/>
                <w:i/>
                <w:iCs/>
                <w:color w:val="000000"/>
                <w:sz w:val="16"/>
                <w:szCs w:val="16"/>
              </w:rPr>
            </w:pPr>
            <w:r w:rsidRPr="00BA6024">
              <w:rPr>
                <w:b/>
                <w:bCs/>
                <w:i/>
                <w:iCs/>
                <w:color w:val="000000"/>
                <w:sz w:val="16"/>
                <w:szCs w:val="16"/>
              </w:rPr>
              <w:t>532 846,71</w:t>
            </w:r>
          </w:p>
        </w:tc>
        <w:tc>
          <w:tcPr>
            <w:tcW w:w="342" w:type="pct"/>
            <w:shd w:val="clear" w:color="auto" w:fill="auto"/>
            <w:hideMark/>
          </w:tcPr>
          <w:p w14:paraId="5FC03887"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6C456BFB" w14:textId="77777777" w:rsidR="00F92DC0" w:rsidRPr="00BA6024" w:rsidRDefault="00F92DC0" w:rsidP="001B11AE">
            <w:pPr>
              <w:jc w:val="right"/>
              <w:rPr>
                <w:b/>
                <w:bCs/>
                <w:i/>
                <w:iCs/>
                <w:color w:val="000000"/>
                <w:sz w:val="16"/>
                <w:szCs w:val="16"/>
              </w:rPr>
            </w:pPr>
            <w:r w:rsidRPr="00BA6024">
              <w:rPr>
                <w:b/>
                <w:bCs/>
                <w:i/>
                <w:iCs/>
                <w:color w:val="000000"/>
                <w:sz w:val="16"/>
                <w:szCs w:val="16"/>
              </w:rPr>
              <w:t>532 846,71</w:t>
            </w:r>
          </w:p>
        </w:tc>
        <w:tc>
          <w:tcPr>
            <w:tcW w:w="430" w:type="pct"/>
            <w:shd w:val="clear" w:color="auto" w:fill="auto"/>
            <w:hideMark/>
          </w:tcPr>
          <w:p w14:paraId="3E4C6D53" w14:textId="77777777" w:rsidR="00F92DC0" w:rsidRPr="00BA6024" w:rsidRDefault="00F92DC0" w:rsidP="001B11AE">
            <w:pPr>
              <w:jc w:val="right"/>
              <w:rPr>
                <w:b/>
                <w:bCs/>
                <w:i/>
                <w:iCs/>
                <w:color w:val="000000"/>
                <w:sz w:val="16"/>
                <w:szCs w:val="16"/>
              </w:rPr>
            </w:pPr>
            <w:r w:rsidRPr="00BA6024">
              <w:rPr>
                <w:b/>
                <w:bCs/>
                <w:i/>
                <w:iCs/>
                <w:color w:val="000000"/>
                <w:sz w:val="16"/>
                <w:szCs w:val="16"/>
              </w:rPr>
              <w:t>595 923,33</w:t>
            </w:r>
          </w:p>
        </w:tc>
        <w:tc>
          <w:tcPr>
            <w:tcW w:w="385" w:type="pct"/>
            <w:shd w:val="clear" w:color="auto" w:fill="auto"/>
            <w:hideMark/>
          </w:tcPr>
          <w:p w14:paraId="150AEDC9"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5F50E952" w14:textId="77777777" w:rsidR="00F92DC0" w:rsidRPr="00BA6024" w:rsidRDefault="00F92DC0" w:rsidP="001B11AE">
            <w:pPr>
              <w:jc w:val="right"/>
              <w:rPr>
                <w:b/>
                <w:bCs/>
                <w:i/>
                <w:iCs/>
                <w:color w:val="000000"/>
                <w:sz w:val="16"/>
                <w:szCs w:val="16"/>
              </w:rPr>
            </w:pPr>
            <w:r w:rsidRPr="00BA6024">
              <w:rPr>
                <w:b/>
                <w:bCs/>
                <w:i/>
                <w:iCs/>
                <w:color w:val="000000"/>
                <w:sz w:val="16"/>
                <w:szCs w:val="16"/>
              </w:rPr>
              <w:t>595 923,33</w:t>
            </w:r>
          </w:p>
        </w:tc>
      </w:tr>
      <w:tr w:rsidR="00F92DC0" w:rsidRPr="00BA6024" w14:paraId="54BAF635" w14:textId="77777777" w:rsidTr="001B11AE">
        <w:trPr>
          <w:trHeight w:val="20"/>
          <w:jc w:val="center"/>
        </w:trPr>
        <w:tc>
          <w:tcPr>
            <w:tcW w:w="1320" w:type="pct"/>
            <w:shd w:val="clear" w:color="auto" w:fill="auto"/>
            <w:hideMark/>
          </w:tcPr>
          <w:p w14:paraId="1B0137C3" w14:textId="77777777" w:rsidR="00F92DC0" w:rsidRPr="00BA6024" w:rsidRDefault="00F92DC0" w:rsidP="001B11AE">
            <w:pPr>
              <w:rPr>
                <w:b/>
                <w:bCs/>
                <w:color w:val="000000"/>
                <w:sz w:val="16"/>
                <w:szCs w:val="16"/>
              </w:rPr>
            </w:pPr>
            <w:r w:rsidRPr="00BA6024">
              <w:rPr>
                <w:b/>
                <w:bCs/>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A6024">
              <w:rPr>
                <w:b/>
                <w:bCs/>
                <w:color w:val="000000"/>
                <w:sz w:val="16"/>
                <w:szCs w:val="16"/>
              </w:rPr>
              <w:lastRenderedPageBreak/>
              <w:t>государственными внебюджетными фондами</w:t>
            </w:r>
          </w:p>
        </w:tc>
        <w:tc>
          <w:tcPr>
            <w:tcW w:w="189" w:type="pct"/>
            <w:shd w:val="clear" w:color="auto" w:fill="auto"/>
            <w:hideMark/>
          </w:tcPr>
          <w:p w14:paraId="18C4F734" w14:textId="77777777" w:rsidR="00F92DC0" w:rsidRPr="00BA6024" w:rsidRDefault="00F92DC0" w:rsidP="001B11AE">
            <w:pPr>
              <w:jc w:val="center"/>
              <w:rPr>
                <w:b/>
                <w:bCs/>
                <w:color w:val="000000"/>
                <w:sz w:val="16"/>
                <w:szCs w:val="16"/>
              </w:rPr>
            </w:pPr>
            <w:r w:rsidRPr="00BA6024">
              <w:rPr>
                <w:b/>
                <w:bCs/>
                <w:color w:val="000000"/>
                <w:sz w:val="16"/>
                <w:szCs w:val="16"/>
              </w:rPr>
              <w:lastRenderedPageBreak/>
              <w:t>803</w:t>
            </w:r>
          </w:p>
        </w:tc>
        <w:tc>
          <w:tcPr>
            <w:tcW w:w="140" w:type="pct"/>
            <w:shd w:val="clear" w:color="auto" w:fill="auto"/>
            <w:hideMark/>
          </w:tcPr>
          <w:p w14:paraId="574C44AE"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23F3A94B"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55B2732B" w14:textId="77777777" w:rsidR="00F92DC0" w:rsidRPr="00BA6024" w:rsidRDefault="00F92DC0" w:rsidP="001B11AE">
            <w:pPr>
              <w:jc w:val="center"/>
              <w:rPr>
                <w:b/>
                <w:bCs/>
                <w:color w:val="000000"/>
                <w:sz w:val="16"/>
                <w:szCs w:val="16"/>
              </w:rPr>
            </w:pPr>
            <w:r w:rsidRPr="00BA6024">
              <w:rPr>
                <w:b/>
                <w:bCs/>
                <w:color w:val="000000"/>
                <w:sz w:val="16"/>
                <w:szCs w:val="16"/>
              </w:rPr>
              <w:t>99 1 00 11410</w:t>
            </w:r>
          </w:p>
        </w:tc>
        <w:tc>
          <w:tcPr>
            <w:tcW w:w="160" w:type="pct"/>
            <w:shd w:val="clear" w:color="auto" w:fill="auto"/>
            <w:hideMark/>
          </w:tcPr>
          <w:p w14:paraId="39F9190E" w14:textId="77777777" w:rsidR="00F92DC0" w:rsidRPr="00BA6024" w:rsidRDefault="00F92DC0" w:rsidP="001B11AE">
            <w:pPr>
              <w:jc w:val="center"/>
              <w:rPr>
                <w:b/>
                <w:bCs/>
                <w:color w:val="000000"/>
                <w:sz w:val="16"/>
                <w:szCs w:val="16"/>
              </w:rPr>
            </w:pPr>
            <w:r w:rsidRPr="00BA6024">
              <w:rPr>
                <w:b/>
                <w:bCs/>
                <w:color w:val="000000"/>
                <w:sz w:val="16"/>
                <w:szCs w:val="16"/>
              </w:rPr>
              <w:t>100</w:t>
            </w:r>
          </w:p>
        </w:tc>
        <w:tc>
          <w:tcPr>
            <w:tcW w:w="521" w:type="pct"/>
            <w:shd w:val="clear" w:color="auto" w:fill="auto"/>
            <w:hideMark/>
          </w:tcPr>
          <w:p w14:paraId="2442FF29" w14:textId="77777777" w:rsidR="00F92DC0" w:rsidRPr="00BA6024" w:rsidRDefault="00F92DC0" w:rsidP="001B11AE">
            <w:pPr>
              <w:jc w:val="right"/>
              <w:rPr>
                <w:b/>
                <w:bCs/>
                <w:color w:val="000000"/>
                <w:sz w:val="16"/>
                <w:szCs w:val="16"/>
              </w:rPr>
            </w:pPr>
            <w:r w:rsidRPr="00BA6024">
              <w:rPr>
                <w:b/>
                <w:bCs/>
                <w:color w:val="000000"/>
                <w:sz w:val="16"/>
                <w:szCs w:val="16"/>
              </w:rPr>
              <w:t>172 410,00</w:t>
            </w:r>
          </w:p>
        </w:tc>
        <w:tc>
          <w:tcPr>
            <w:tcW w:w="342" w:type="pct"/>
            <w:shd w:val="clear" w:color="auto" w:fill="auto"/>
            <w:hideMark/>
          </w:tcPr>
          <w:p w14:paraId="39438FE7"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6FF459BF" w14:textId="77777777" w:rsidR="00F92DC0" w:rsidRPr="00BA6024" w:rsidRDefault="00F92DC0" w:rsidP="001B11AE">
            <w:pPr>
              <w:jc w:val="right"/>
              <w:rPr>
                <w:b/>
                <w:bCs/>
                <w:color w:val="000000"/>
                <w:sz w:val="16"/>
                <w:szCs w:val="16"/>
              </w:rPr>
            </w:pPr>
            <w:r w:rsidRPr="00BA6024">
              <w:rPr>
                <w:b/>
                <w:bCs/>
                <w:color w:val="000000"/>
                <w:sz w:val="16"/>
                <w:szCs w:val="16"/>
              </w:rPr>
              <w:t>172 410,00</w:t>
            </w:r>
          </w:p>
        </w:tc>
        <w:tc>
          <w:tcPr>
            <w:tcW w:w="430" w:type="pct"/>
            <w:shd w:val="clear" w:color="auto" w:fill="auto"/>
            <w:hideMark/>
          </w:tcPr>
          <w:p w14:paraId="0C23E382" w14:textId="77777777" w:rsidR="00F92DC0" w:rsidRPr="00BA6024" w:rsidRDefault="00F92DC0" w:rsidP="001B11AE">
            <w:pPr>
              <w:jc w:val="right"/>
              <w:rPr>
                <w:b/>
                <w:bCs/>
                <w:color w:val="000000"/>
                <w:sz w:val="16"/>
                <w:szCs w:val="16"/>
              </w:rPr>
            </w:pPr>
            <w:r w:rsidRPr="00BA6024">
              <w:rPr>
                <w:b/>
                <w:bCs/>
                <w:color w:val="000000"/>
                <w:sz w:val="16"/>
                <w:szCs w:val="16"/>
              </w:rPr>
              <w:t>172 410,00</w:t>
            </w:r>
          </w:p>
        </w:tc>
        <w:tc>
          <w:tcPr>
            <w:tcW w:w="385" w:type="pct"/>
            <w:shd w:val="clear" w:color="auto" w:fill="auto"/>
            <w:hideMark/>
          </w:tcPr>
          <w:p w14:paraId="57DBB416"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2298A33C" w14:textId="77777777" w:rsidR="00F92DC0" w:rsidRPr="00BA6024" w:rsidRDefault="00F92DC0" w:rsidP="001B11AE">
            <w:pPr>
              <w:jc w:val="right"/>
              <w:rPr>
                <w:b/>
                <w:bCs/>
                <w:color w:val="000000"/>
                <w:sz w:val="16"/>
                <w:szCs w:val="16"/>
              </w:rPr>
            </w:pPr>
            <w:r w:rsidRPr="00BA6024">
              <w:rPr>
                <w:b/>
                <w:bCs/>
                <w:color w:val="000000"/>
                <w:sz w:val="16"/>
                <w:szCs w:val="16"/>
              </w:rPr>
              <w:t>172 410,00</w:t>
            </w:r>
          </w:p>
        </w:tc>
      </w:tr>
      <w:tr w:rsidR="00F92DC0" w:rsidRPr="00BA6024" w14:paraId="24BB45BC" w14:textId="77777777" w:rsidTr="001B11AE">
        <w:trPr>
          <w:trHeight w:val="20"/>
          <w:jc w:val="center"/>
        </w:trPr>
        <w:tc>
          <w:tcPr>
            <w:tcW w:w="1320" w:type="pct"/>
            <w:shd w:val="clear" w:color="auto" w:fill="auto"/>
            <w:hideMark/>
          </w:tcPr>
          <w:p w14:paraId="23843F0D"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23738980"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226EBAAF"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0CFC947C"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50D90268" w14:textId="77777777" w:rsidR="00F92DC0" w:rsidRPr="00BA6024" w:rsidRDefault="00F92DC0" w:rsidP="001B11AE">
            <w:pPr>
              <w:jc w:val="center"/>
              <w:rPr>
                <w:b/>
                <w:bCs/>
                <w:color w:val="000000"/>
                <w:sz w:val="16"/>
                <w:szCs w:val="16"/>
              </w:rPr>
            </w:pPr>
            <w:r w:rsidRPr="00BA6024">
              <w:rPr>
                <w:b/>
                <w:bCs/>
                <w:color w:val="000000"/>
                <w:sz w:val="16"/>
                <w:szCs w:val="16"/>
              </w:rPr>
              <w:t>99 1 00 11410</w:t>
            </w:r>
          </w:p>
        </w:tc>
        <w:tc>
          <w:tcPr>
            <w:tcW w:w="160" w:type="pct"/>
            <w:shd w:val="clear" w:color="auto" w:fill="auto"/>
            <w:hideMark/>
          </w:tcPr>
          <w:p w14:paraId="303E33D0"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5D5678D8" w14:textId="77777777" w:rsidR="00F92DC0" w:rsidRPr="00BA6024" w:rsidRDefault="00F92DC0" w:rsidP="001B11AE">
            <w:pPr>
              <w:jc w:val="right"/>
              <w:rPr>
                <w:b/>
                <w:bCs/>
                <w:color w:val="000000"/>
                <w:sz w:val="16"/>
                <w:szCs w:val="16"/>
              </w:rPr>
            </w:pPr>
            <w:r w:rsidRPr="00BA6024">
              <w:rPr>
                <w:b/>
                <w:bCs/>
                <w:color w:val="000000"/>
                <w:sz w:val="16"/>
                <w:szCs w:val="16"/>
              </w:rPr>
              <w:t>73 086,71</w:t>
            </w:r>
          </w:p>
        </w:tc>
        <w:tc>
          <w:tcPr>
            <w:tcW w:w="342" w:type="pct"/>
            <w:shd w:val="clear" w:color="auto" w:fill="auto"/>
            <w:hideMark/>
          </w:tcPr>
          <w:p w14:paraId="5966DED8"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5A7FDF48" w14:textId="77777777" w:rsidR="00F92DC0" w:rsidRPr="00BA6024" w:rsidRDefault="00F92DC0" w:rsidP="001B11AE">
            <w:pPr>
              <w:jc w:val="right"/>
              <w:rPr>
                <w:b/>
                <w:bCs/>
                <w:color w:val="000000"/>
                <w:sz w:val="16"/>
                <w:szCs w:val="16"/>
              </w:rPr>
            </w:pPr>
            <w:r w:rsidRPr="00BA6024">
              <w:rPr>
                <w:b/>
                <w:bCs/>
                <w:color w:val="000000"/>
                <w:sz w:val="16"/>
                <w:szCs w:val="16"/>
              </w:rPr>
              <w:t>73 086,71</w:t>
            </w:r>
          </w:p>
        </w:tc>
        <w:tc>
          <w:tcPr>
            <w:tcW w:w="430" w:type="pct"/>
            <w:shd w:val="clear" w:color="auto" w:fill="auto"/>
            <w:hideMark/>
          </w:tcPr>
          <w:p w14:paraId="76A5ACB0" w14:textId="77777777" w:rsidR="00F92DC0" w:rsidRPr="00BA6024" w:rsidRDefault="00F92DC0" w:rsidP="001B11AE">
            <w:pPr>
              <w:jc w:val="right"/>
              <w:rPr>
                <w:b/>
                <w:bCs/>
                <w:color w:val="000000"/>
                <w:sz w:val="16"/>
                <w:szCs w:val="16"/>
              </w:rPr>
            </w:pPr>
            <w:r w:rsidRPr="00BA6024">
              <w:rPr>
                <w:b/>
                <w:bCs/>
                <w:color w:val="000000"/>
                <w:sz w:val="16"/>
                <w:szCs w:val="16"/>
              </w:rPr>
              <w:t>136 163,33</w:t>
            </w:r>
          </w:p>
        </w:tc>
        <w:tc>
          <w:tcPr>
            <w:tcW w:w="385" w:type="pct"/>
            <w:shd w:val="clear" w:color="auto" w:fill="auto"/>
            <w:hideMark/>
          </w:tcPr>
          <w:p w14:paraId="4CDECC7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1A575DEE" w14:textId="77777777" w:rsidR="00F92DC0" w:rsidRPr="00BA6024" w:rsidRDefault="00F92DC0" w:rsidP="001B11AE">
            <w:pPr>
              <w:jc w:val="right"/>
              <w:rPr>
                <w:b/>
                <w:bCs/>
                <w:color w:val="000000"/>
                <w:sz w:val="16"/>
                <w:szCs w:val="16"/>
              </w:rPr>
            </w:pPr>
            <w:r w:rsidRPr="00BA6024">
              <w:rPr>
                <w:b/>
                <w:bCs/>
                <w:color w:val="000000"/>
                <w:sz w:val="16"/>
                <w:szCs w:val="16"/>
              </w:rPr>
              <w:t>136 163,33</w:t>
            </w:r>
          </w:p>
        </w:tc>
      </w:tr>
      <w:tr w:rsidR="00F92DC0" w:rsidRPr="00BA6024" w14:paraId="44AA01FC" w14:textId="77777777" w:rsidTr="001B11AE">
        <w:trPr>
          <w:trHeight w:val="20"/>
          <w:jc w:val="center"/>
        </w:trPr>
        <w:tc>
          <w:tcPr>
            <w:tcW w:w="1320" w:type="pct"/>
            <w:shd w:val="clear" w:color="auto" w:fill="auto"/>
            <w:hideMark/>
          </w:tcPr>
          <w:p w14:paraId="3F6F01B5" w14:textId="77777777" w:rsidR="00F92DC0" w:rsidRPr="00BA6024" w:rsidRDefault="00F92DC0" w:rsidP="001B11AE">
            <w:pPr>
              <w:rPr>
                <w:b/>
                <w:bCs/>
                <w:color w:val="000000"/>
                <w:sz w:val="16"/>
                <w:szCs w:val="16"/>
              </w:rPr>
            </w:pPr>
            <w:r w:rsidRPr="00BA6024">
              <w:rPr>
                <w:b/>
                <w:bCs/>
                <w:color w:val="000000"/>
                <w:sz w:val="16"/>
                <w:szCs w:val="16"/>
              </w:rPr>
              <w:t>Социальное обеспечение и иные выплаты населению</w:t>
            </w:r>
          </w:p>
        </w:tc>
        <w:tc>
          <w:tcPr>
            <w:tcW w:w="189" w:type="pct"/>
            <w:shd w:val="clear" w:color="auto" w:fill="auto"/>
            <w:hideMark/>
          </w:tcPr>
          <w:p w14:paraId="20A15060"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6795419F"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64036D4A"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7284ABBD" w14:textId="77777777" w:rsidR="00F92DC0" w:rsidRPr="00BA6024" w:rsidRDefault="00F92DC0" w:rsidP="001B11AE">
            <w:pPr>
              <w:jc w:val="center"/>
              <w:rPr>
                <w:b/>
                <w:bCs/>
                <w:color w:val="000000"/>
                <w:sz w:val="16"/>
                <w:szCs w:val="16"/>
              </w:rPr>
            </w:pPr>
            <w:r w:rsidRPr="00BA6024">
              <w:rPr>
                <w:b/>
                <w:bCs/>
                <w:color w:val="000000"/>
                <w:sz w:val="16"/>
                <w:szCs w:val="16"/>
              </w:rPr>
              <w:t>99 1 00 11410</w:t>
            </w:r>
          </w:p>
        </w:tc>
        <w:tc>
          <w:tcPr>
            <w:tcW w:w="160" w:type="pct"/>
            <w:shd w:val="clear" w:color="auto" w:fill="auto"/>
            <w:hideMark/>
          </w:tcPr>
          <w:p w14:paraId="66BD552A" w14:textId="77777777" w:rsidR="00F92DC0" w:rsidRPr="00BA6024" w:rsidRDefault="00F92DC0" w:rsidP="001B11AE">
            <w:pPr>
              <w:jc w:val="center"/>
              <w:rPr>
                <w:b/>
                <w:bCs/>
                <w:color w:val="000000"/>
                <w:sz w:val="16"/>
                <w:szCs w:val="16"/>
              </w:rPr>
            </w:pPr>
            <w:r w:rsidRPr="00BA6024">
              <w:rPr>
                <w:b/>
                <w:bCs/>
                <w:color w:val="000000"/>
                <w:sz w:val="16"/>
                <w:szCs w:val="16"/>
              </w:rPr>
              <w:t>300</w:t>
            </w:r>
          </w:p>
        </w:tc>
        <w:tc>
          <w:tcPr>
            <w:tcW w:w="521" w:type="pct"/>
            <w:shd w:val="clear" w:color="auto" w:fill="auto"/>
            <w:hideMark/>
          </w:tcPr>
          <w:p w14:paraId="08790E7E" w14:textId="77777777" w:rsidR="00F92DC0" w:rsidRPr="00BA6024" w:rsidRDefault="00F92DC0" w:rsidP="001B11AE">
            <w:pPr>
              <w:jc w:val="right"/>
              <w:rPr>
                <w:b/>
                <w:bCs/>
                <w:color w:val="000000"/>
                <w:sz w:val="16"/>
                <w:szCs w:val="16"/>
              </w:rPr>
            </w:pPr>
            <w:r w:rsidRPr="00BA6024">
              <w:rPr>
                <w:b/>
                <w:bCs/>
                <w:color w:val="000000"/>
                <w:sz w:val="16"/>
                <w:szCs w:val="16"/>
              </w:rPr>
              <w:t>287 350,00</w:t>
            </w:r>
          </w:p>
        </w:tc>
        <w:tc>
          <w:tcPr>
            <w:tcW w:w="342" w:type="pct"/>
            <w:shd w:val="clear" w:color="auto" w:fill="auto"/>
            <w:hideMark/>
          </w:tcPr>
          <w:p w14:paraId="272DB045"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1ED01F42" w14:textId="77777777" w:rsidR="00F92DC0" w:rsidRPr="00BA6024" w:rsidRDefault="00F92DC0" w:rsidP="001B11AE">
            <w:pPr>
              <w:jc w:val="right"/>
              <w:rPr>
                <w:b/>
                <w:bCs/>
                <w:color w:val="000000"/>
                <w:sz w:val="16"/>
                <w:szCs w:val="16"/>
              </w:rPr>
            </w:pPr>
            <w:r w:rsidRPr="00BA6024">
              <w:rPr>
                <w:b/>
                <w:bCs/>
                <w:color w:val="000000"/>
                <w:sz w:val="16"/>
                <w:szCs w:val="16"/>
              </w:rPr>
              <w:t>287 350,00</w:t>
            </w:r>
          </w:p>
        </w:tc>
        <w:tc>
          <w:tcPr>
            <w:tcW w:w="430" w:type="pct"/>
            <w:shd w:val="clear" w:color="auto" w:fill="auto"/>
            <w:hideMark/>
          </w:tcPr>
          <w:p w14:paraId="314BF8CD" w14:textId="77777777" w:rsidR="00F92DC0" w:rsidRPr="00BA6024" w:rsidRDefault="00F92DC0" w:rsidP="001B11AE">
            <w:pPr>
              <w:jc w:val="right"/>
              <w:rPr>
                <w:b/>
                <w:bCs/>
                <w:color w:val="000000"/>
                <w:sz w:val="16"/>
                <w:szCs w:val="16"/>
              </w:rPr>
            </w:pPr>
            <w:r w:rsidRPr="00BA6024">
              <w:rPr>
                <w:b/>
                <w:bCs/>
                <w:color w:val="000000"/>
                <w:sz w:val="16"/>
                <w:szCs w:val="16"/>
              </w:rPr>
              <w:t>287 350,00</w:t>
            </w:r>
          </w:p>
        </w:tc>
        <w:tc>
          <w:tcPr>
            <w:tcW w:w="385" w:type="pct"/>
            <w:shd w:val="clear" w:color="auto" w:fill="auto"/>
            <w:hideMark/>
          </w:tcPr>
          <w:p w14:paraId="4A94916F"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409C3BAC" w14:textId="77777777" w:rsidR="00F92DC0" w:rsidRPr="00BA6024" w:rsidRDefault="00F92DC0" w:rsidP="001B11AE">
            <w:pPr>
              <w:jc w:val="right"/>
              <w:rPr>
                <w:b/>
                <w:bCs/>
                <w:color w:val="000000"/>
                <w:sz w:val="16"/>
                <w:szCs w:val="16"/>
              </w:rPr>
            </w:pPr>
            <w:r w:rsidRPr="00BA6024">
              <w:rPr>
                <w:b/>
                <w:bCs/>
                <w:color w:val="000000"/>
                <w:sz w:val="16"/>
                <w:szCs w:val="16"/>
              </w:rPr>
              <w:t>287 350,00</w:t>
            </w:r>
          </w:p>
        </w:tc>
      </w:tr>
      <w:tr w:rsidR="00F92DC0" w:rsidRPr="00BA6024" w14:paraId="390D48B1" w14:textId="77777777" w:rsidTr="001B11AE">
        <w:trPr>
          <w:trHeight w:val="20"/>
          <w:jc w:val="center"/>
        </w:trPr>
        <w:tc>
          <w:tcPr>
            <w:tcW w:w="1320" w:type="pct"/>
            <w:shd w:val="clear" w:color="FFFFFF" w:fill="FFFFFF"/>
            <w:hideMark/>
          </w:tcPr>
          <w:p w14:paraId="491B0BD8" w14:textId="77777777" w:rsidR="00F92DC0" w:rsidRPr="00BA6024" w:rsidRDefault="00F92DC0" w:rsidP="001B11AE">
            <w:pPr>
              <w:rPr>
                <w:b/>
                <w:bCs/>
                <w:color w:val="000000"/>
                <w:sz w:val="16"/>
                <w:szCs w:val="16"/>
              </w:rPr>
            </w:pPr>
            <w:r w:rsidRPr="00BA6024">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shd w:val="clear" w:color="FFFFFF" w:fill="FFFFFF"/>
            <w:hideMark/>
          </w:tcPr>
          <w:p w14:paraId="2DA23B81"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3D19C21"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5B5F76C7"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453" w:type="pct"/>
            <w:shd w:val="clear" w:color="auto" w:fill="auto"/>
            <w:hideMark/>
          </w:tcPr>
          <w:p w14:paraId="785C937F"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12935BDC"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3A37CFFA" w14:textId="77777777" w:rsidR="00F92DC0" w:rsidRPr="00BA6024" w:rsidRDefault="00F92DC0" w:rsidP="001B11AE">
            <w:pPr>
              <w:jc w:val="right"/>
              <w:rPr>
                <w:b/>
                <w:bCs/>
                <w:color w:val="000000"/>
                <w:sz w:val="16"/>
                <w:szCs w:val="16"/>
              </w:rPr>
            </w:pPr>
            <w:r w:rsidRPr="00BA6024">
              <w:rPr>
                <w:b/>
                <w:bCs/>
                <w:color w:val="000000"/>
                <w:sz w:val="16"/>
                <w:szCs w:val="16"/>
              </w:rPr>
              <w:t>77 644 975,79</w:t>
            </w:r>
          </w:p>
        </w:tc>
        <w:tc>
          <w:tcPr>
            <w:tcW w:w="342" w:type="pct"/>
            <w:shd w:val="clear" w:color="auto" w:fill="auto"/>
            <w:hideMark/>
          </w:tcPr>
          <w:p w14:paraId="0A32877C"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F845578" w14:textId="77777777" w:rsidR="00F92DC0" w:rsidRPr="00BA6024" w:rsidRDefault="00F92DC0" w:rsidP="001B11AE">
            <w:pPr>
              <w:jc w:val="right"/>
              <w:rPr>
                <w:b/>
                <w:bCs/>
                <w:color w:val="000000"/>
                <w:sz w:val="16"/>
                <w:szCs w:val="16"/>
              </w:rPr>
            </w:pPr>
            <w:r w:rsidRPr="00BA6024">
              <w:rPr>
                <w:b/>
                <w:bCs/>
                <w:color w:val="000000"/>
                <w:sz w:val="16"/>
                <w:szCs w:val="16"/>
              </w:rPr>
              <w:t>77 644 975,79</w:t>
            </w:r>
          </w:p>
        </w:tc>
        <w:tc>
          <w:tcPr>
            <w:tcW w:w="430" w:type="pct"/>
            <w:shd w:val="clear" w:color="auto" w:fill="auto"/>
            <w:hideMark/>
          </w:tcPr>
          <w:p w14:paraId="22CFC9FE" w14:textId="77777777" w:rsidR="00F92DC0" w:rsidRPr="00BA6024" w:rsidRDefault="00F92DC0" w:rsidP="001B11AE">
            <w:pPr>
              <w:jc w:val="right"/>
              <w:rPr>
                <w:b/>
                <w:bCs/>
                <w:color w:val="000000"/>
                <w:sz w:val="16"/>
                <w:szCs w:val="16"/>
              </w:rPr>
            </w:pPr>
            <w:r w:rsidRPr="00BA6024">
              <w:rPr>
                <w:b/>
                <w:bCs/>
                <w:color w:val="000000"/>
                <w:sz w:val="16"/>
                <w:szCs w:val="16"/>
              </w:rPr>
              <w:t>77 738 180,88</w:t>
            </w:r>
          </w:p>
        </w:tc>
        <w:tc>
          <w:tcPr>
            <w:tcW w:w="385" w:type="pct"/>
            <w:shd w:val="clear" w:color="auto" w:fill="auto"/>
            <w:hideMark/>
          </w:tcPr>
          <w:p w14:paraId="1884D03F"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3A35B27D" w14:textId="77777777" w:rsidR="00F92DC0" w:rsidRPr="00BA6024" w:rsidRDefault="00F92DC0" w:rsidP="001B11AE">
            <w:pPr>
              <w:jc w:val="right"/>
              <w:rPr>
                <w:b/>
                <w:bCs/>
                <w:color w:val="000000"/>
                <w:sz w:val="16"/>
                <w:szCs w:val="16"/>
              </w:rPr>
            </w:pPr>
            <w:r w:rsidRPr="00BA6024">
              <w:rPr>
                <w:b/>
                <w:bCs/>
                <w:color w:val="000000"/>
                <w:sz w:val="16"/>
                <w:szCs w:val="16"/>
              </w:rPr>
              <w:t>77 738 180,88</w:t>
            </w:r>
          </w:p>
        </w:tc>
      </w:tr>
      <w:tr w:rsidR="00F92DC0" w:rsidRPr="00BA6024" w14:paraId="42E3889F" w14:textId="77777777" w:rsidTr="001B11AE">
        <w:trPr>
          <w:trHeight w:val="20"/>
          <w:jc w:val="center"/>
        </w:trPr>
        <w:tc>
          <w:tcPr>
            <w:tcW w:w="1320" w:type="pct"/>
            <w:shd w:val="clear" w:color="auto" w:fill="auto"/>
            <w:hideMark/>
          </w:tcPr>
          <w:p w14:paraId="4DAA7BA0" w14:textId="77777777" w:rsidR="00F92DC0" w:rsidRPr="00BA6024" w:rsidRDefault="00F92DC0" w:rsidP="001B11AE">
            <w:pPr>
              <w:rPr>
                <w:b/>
                <w:bCs/>
                <w:color w:val="000000"/>
                <w:sz w:val="16"/>
                <w:szCs w:val="16"/>
              </w:rPr>
            </w:pPr>
            <w:r w:rsidRPr="00BA6024">
              <w:rPr>
                <w:b/>
                <w:bCs/>
                <w:color w:val="000000"/>
                <w:sz w:val="16"/>
                <w:szCs w:val="16"/>
              </w:rPr>
              <w:t>Непрограммные расходы</w:t>
            </w:r>
          </w:p>
        </w:tc>
        <w:tc>
          <w:tcPr>
            <w:tcW w:w="189" w:type="pct"/>
            <w:shd w:val="clear" w:color="auto" w:fill="auto"/>
            <w:hideMark/>
          </w:tcPr>
          <w:p w14:paraId="2055945A"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E28F167"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53C1B271"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453" w:type="pct"/>
            <w:shd w:val="clear" w:color="auto" w:fill="auto"/>
            <w:hideMark/>
          </w:tcPr>
          <w:p w14:paraId="48E77177" w14:textId="77777777" w:rsidR="00F92DC0" w:rsidRPr="00BA6024" w:rsidRDefault="00F92DC0" w:rsidP="001B11AE">
            <w:pPr>
              <w:jc w:val="center"/>
              <w:rPr>
                <w:b/>
                <w:bCs/>
                <w:color w:val="000000"/>
                <w:sz w:val="16"/>
                <w:szCs w:val="16"/>
              </w:rPr>
            </w:pPr>
            <w:r w:rsidRPr="00BA6024">
              <w:rPr>
                <w:b/>
                <w:bCs/>
                <w:color w:val="000000"/>
                <w:sz w:val="16"/>
                <w:szCs w:val="16"/>
              </w:rPr>
              <w:t>99 0 00 00000</w:t>
            </w:r>
          </w:p>
        </w:tc>
        <w:tc>
          <w:tcPr>
            <w:tcW w:w="160" w:type="pct"/>
            <w:shd w:val="clear" w:color="auto" w:fill="auto"/>
            <w:hideMark/>
          </w:tcPr>
          <w:p w14:paraId="71F8C8F4"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704239F7" w14:textId="77777777" w:rsidR="00F92DC0" w:rsidRPr="00BA6024" w:rsidRDefault="00F92DC0" w:rsidP="001B11AE">
            <w:pPr>
              <w:jc w:val="right"/>
              <w:rPr>
                <w:b/>
                <w:bCs/>
                <w:color w:val="000000"/>
                <w:sz w:val="16"/>
                <w:szCs w:val="16"/>
              </w:rPr>
            </w:pPr>
            <w:r w:rsidRPr="00BA6024">
              <w:rPr>
                <w:b/>
                <w:bCs/>
                <w:color w:val="000000"/>
                <w:sz w:val="16"/>
                <w:szCs w:val="16"/>
              </w:rPr>
              <w:t>77 644 975,79</w:t>
            </w:r>
          </w:p>
        </w:tc>
        <w:tc>
          <w:tcPr>
            <w:tcW w:w="342" w:type="pct"/>
            <w:shd w:val="clear" w:color="auto" w:fill="auto"/>
            <w:hideMark/>
          </w:tcPr>
          <w:p w14:paraId="37B6A65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75189AA4" w14:textId="77777777" w:rsidR="00F92DC0" w:rsidRPr="00BA6024" w:rsidRDefault="00F92DC0" w:rsidP="001B11AE">
            <w:pPr>
              <w:jc w:val="right"/>
              <w:rPr>
                <w:b/>
                <w:bCs/>
                <w:color w:val="000000"/>
                <w:sz w:val="16"/>
                <w:szCs w:val="16"/>
              </w:rPr>
            </w:pPr>
            <w:r w:rsidRPr="00BA6024">
              <w:rPr>
                <w:b/>
                <w:bCs/>
                <w:color w:val="000000"/>
                <w:sz w:val="16"/>
                <w:szCs w:val="16"/>
              </w:rPr>
              <w:t>77 644 975,79</w:t>
            </w:r>
          </w:p>
        </w:tc>
        <w:tc>
          <w:tcPr>
            <w:tcW w:w="430" w:type="pct"/>
            <w:shd w:val="clear" w:color="auto" w:fill="auto"/>
            <w:hideMark/>
          </w:tcPr>
          <w:p w14:paraId="4BF17E83" w14:textId="77777777" w:rsidR="00F92DC0" w:rsidRPr="00BA6024" w:rsidRDefault="00F92DC0" w:rsidP="001B11AE">
            <w:pPr>
              <w:jc w:val="right"/>
              <w:rPr>
                <w:b/>
                <w:bCs/>
                <w:color w:val="000000"/>
                <w:sz w:val="16"/>
                <w:szCs w:val="16"/>
              </w:rPr>
            </w:pPr>
            <w:r w:rsidRPr="00BA6024">
              <w:rPr>
                <w:b/>
                <w:bCs/>
                <w:color w:val="000000"/>
                <w:sz w:val="16"/>
                <w:szCs w:val="16"/>
              </w:rPr>
              <w:t>77 738 180,88</w:t>
            </w:r>
          </w:p>
        </w:tc>
        <w:tc>
          <w:tcPr>
            <w:tcW w:w="385" w:type="pct"/>
            <w:shd w:val="clear" w:color="auto" w:fill="auto"/>
            <w:hideMark/>
          </w:tcPr>
          <w:p w14:paraId="0A8F4807"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35CADF41" w14:textId="77777777" w:rsidR="00F92DC0" w:rsidRPr="00BA6024" w:rsidRDefault="00F92DC0" w:rsidP="001B11AE">
            <w:pPr>
              <w:jc w:val="right"/>
              <w:rPr>
                <w:b/>
                <w:bCs/>
                <w:color w:val="000000"/>
                <w:sz w:val="16"/>
                <w:szCs w:val="16"/>
              </w:rPr>
            </w:pPr>
            <w:r w:rsidRPr="00BA6024">
              <w:rPr>
                <w:b/>
                <w:bCs/>
                <w:color w:val="000000"/>
                <w:sz w:val="16"/>
                <w:szCs w:val="16"/>
              </w:rPr>
              <w:t>77 738 180,88</w:t>
            </w:r>
          </w:p>
        </w:tc>
      </w:tr>
      <w:tr w:rsidR="00F92DC0" w:rsidRPr="00BA6024" w14:paraId="771A0912" w14:textId="77777777" w:rsidTr="001B11AE">
        <w:trPr>
          <w:trHeight w:val="20"/>
          <w:jc w:val="center"/>
        </w:trPr>
        <w:tc>
          <w:tcPr>
            <w:tcW w:w="1320" w:type="pct"/>
            <w:shd w:val="clear" w:color="auto" w:fill="auto"/>
            <w:hideMark/>
          </w:tcPr>
          <w:p w14:paraId="2DFD0498" w14:textId="77777777" w:rsidR="00F92DC0" w:rsidRPr="00BA6024" w:rsidRDefault="00F92DC0" w:rsidP="001B11AE">
            <w:pPr>
              <w:rPr>
                <w:b/>
                <w:bCs/>
                <w:color w:val="000000"/>
                <w:sz w:val="16"/>
                <w:szCs w:val="16"/>
              </w:rPr>
            </w:pPr>
            <w:r w:rsidRPr="00BA6024">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9" w:type="pct"/>
            <w:shd w:val="clear" w:color="auto" w:fill="auto"/>
            <w:hideMark/>
          </w:tcPr>
          <w:p w14:paraId="5EA603F9"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21F34F9C"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0E41D995"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453" w:type="pct"/>
            <w:shd w:val="clear" w:color="auto" w:fill="auto"/>
            <w:hideMark/>
          </w:tcPr>
          <w:p w14:paraId="0F44EEAA" w14:textId="77777777" w:rsidR="00F92DC0" w:rsidRPr="00BA6024" w:rsidRDefault="00F92DC0" w:rsidP="001B11AE">
            <w:pPr>
              <w:jc w:val="center"/>
              <w:rPr>
                <w:b/>
                <w:bCs/>
                <w:color w:val="000000"/>
                <w:sz w:val="16"/>
                <w:szCs w:val="16"/>
              </w:rPr>
            </w:pPr>
            <w:r w:rsidRPr="00BA6024">
              <w:rPr>
                <w:b/>
                <w:bCs/>
                <w:color w:val="000000"/>
                <w:sz w:val="16"/>
                <w:szCs w:val="16"/>
              </w:rPr>
              <w:t>99 1 00 00000</w:t>
            </w:r>
          </w:p>
        </w:tc>
        <w:tc>
          <w:tcPr>
            <w:tcW w:w="160" w:type="pct"/>
            <w:shd w:val="clear" w:color="auto" w:fill="auto"/>
            <w:hideMark/>
          </w:tcPr>
          <w:p w14:paraId="6284B8D0"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18B2E13A" w14:textId="77777777" w:rsidR="00F92DC0" w:rsidRPr="00BA6024" w:rsidRDefault="00F92DC0" w:rsidP="001B11AE">
            <w:pPr>
              <w:jc w:val="right"/>
              <w:rPr>
                <w:b/>
                <w:bCs/>
                <w:color w:val="000000"/>
                <w:sz w:val="16"/>
                <w:szCs w:val="16"/>
              </w:rPr>
            </w:pPr>
            <w:r w:rsidRPr="00BA6024">
              <w:rPr>
                <w:b/>
                <w:bCs/>
                <w:color w:val="000000"/>
                <w:sz w:val="16"/>
                <w:szCs w:val="16"/>
              </w:rPr>
              <w:t>77 644 975,79</w:t>
            </w:r>
          </w:p>
        </w:tc>
        <w:tc>
          <w:tcPr>
            <w:tcW w:w="342" w:type="pct"/>
            <w:shd w:val="clear" w:color="auto" w:fill="auto"/>
            <w:hideMark/>
          </w:tcPr>
          <w:p w14:paraId="2177237F"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7299862A" w14:textId="77777777" w:rsidR="00F92DC0" w:rsidRPr="00BA6024" w:rsidRDefault="00F92DC0" w:rsidP="001B11AE">
            <w:pPr>
              <w:jc w:val="right"/>
              <w:rPr>
                <w:b/>
                <w:bCs/>
                <w:color w:val="000000"/>
                <w:sz w:val="16"/>
                <w:szCs w:val="16"/>
              </w:rPr>
            </w:pPr>
            <w:r w:rsidRPr="00BA6024">
              <w:rPr>
                <w:b/>
                <w:bCs/>
                <w:color w:val="000000"/>
                <w:sz w:val="16"/>
                <w:szCs w:val="16"/>
              </w:rPr>
              <w:t>77 644 975,79</w:t>
            </w:r>
          </w:p>
        </w:tc>
        <w:tc>
          <w:tcPr>
            <w:tcW w:w="430" w:type="pct"/>
            <w:shd w:val="clear" w:color="auto" w:fill="auto"/>
            <w:hideMark/>
          </w:tcPr>
          <w:p w14:paraId="06BD00F5" w14:textId="77777777" w:rsidR="00F92DC0" w:rsidRPr="00BA6024" w:rsidRDefault="00F92DC0" w:rsidP="001B11AE">
            <w:pPr>
              <w:jc w:val="right"/>
              <w:rPr>
                <w:b/>
                <w:bCs/>
                <w:color w:val="000000"/>
                <w:sz w:val="16"/>
                <w:szCs w:val="16"/>
              </w:rPr>
            </w:pPr>
            <w:r w:rsidRPr="00BA6024">
              <w:rPr>
                <w:b/>
                <w:bCs/>
                <w:color w:val="000000"/>
                <w:sz w:val="16"/>
                <w:szCs w:val="16"/>
              </w:rPr>
              <w:t>77 738 180,88</w:t>
            </w:r>
          </w:p>
        </w:tc>
        <w:tc>
          <w:tcPr>
            <w:tcW w:w="385" w:type="pct"/>
            <w:shd w:val="clear" w:color="auto" w:fill="auto"/>
            <w:hideMark/>
          </w:tcPr>
          <w:p w14:paraId="1BDA68AF"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24EEC576" w14:textId="77777777" w:rsidR="00F92DC0" w:rsidRPr="00BA6024" w:rsidRDefault="00F92DC0" w:rsidP="001B11AE">
            <w:pPr>
              <w:jc w:val="right"/>
              <w:rPr>
                <w:b/>
                <w:bCs/>
                <w:color w:val="000000"/>
                <w:sz w:val="16"/>
                <w:szCs w:val="16"/>
              </w:rPr>
            </w:pPr>
            <w:r w:rsidRPr="00BA6024">
              <w:rPr>
                <w:b/>
                <w:bCs/>
                <w:color w:val="000000"/>
                <w:sz w:val="16"/>
                <w:szCs w:val="16"/>
              </w:rPr>
              <w:t>77 738 180,88</w:t>
            </w:r>
          </w:p>
        </w:tc>
      </w:tr>
      <w:tr w:rsidR="00F92DC0" w:rsidRPr="00BA6024" w14:paraId="5C04FD1D" w14:textId="77777777" w:rsidTr="001B11AE">
        <w:trPr>
          <w:trHeight w:val="20"/>
          <w:jc w:val="center"/>
        </w:trPr>
        <w:tc>
          <w:tcPr>
            <w:tcW w:w="1320" w:type="pct"/>
            <w:shd w:val="clear" w:color="auto" w:fill="auto"/>
            <w:hideMark/>
          </w:tcPr>
          <w:p w14:paraId="3CDAE323" w14:textId="77777777" w:rsidR="00F92DC0" w:rsidRPr="00BA6024" w:rsidRDefault="00F92DC0" w:rsidP="001B11AE">
            <w:pPr>
              <w:rPr>
                <w:b/>
                <w:bCs/>
                <w:i/>
                <w:iCs/>
                <w:color w:val="000000"/>
                <w:sz w:val="16"/>
                <w:szCs w:val="16"/>
              </w:rPr>
            </w:pPr>
            <w:r w:rsidRPr="00BA6024">
              <w:rPr>
                <w:b/>
                <w:bCs/>
                <w:i/>
                <w:iCs/>
                <w:color w:val="000000"/>
                <w:sz w:val="16"/>
                <w:szCs w:val="16"/>
              </w:rPr>
              <w:t>Расходы на содержание органов местного самоуправления</w:t>
            </w:r>
          </w:p>
        </w:tc>
        <w:tc>
          <w:tcPr>
            <w:tcW w:w="189" w:type="pct"/>
            <w:shd w:val="clear" w:color="auto" w:fill="auto"/>
            <w:hideMark/>
          </w:tcPr>
          <w:p w14:paraId="34488943"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5DC6971F" w14:textId="77777777" w:rsidR="00F92DC0" w:rsidRPr="00BA6024" w:rsidRDefault="00F92DC0" w:rsidP="001B11AE">
            <w:pPr>
              <w:jc w:val="center"/>
              <w:rPr>
                <w:b/>
                <w:bCs/>
                <w:i/>
                <w:iCs/>
                <w:color w:val="000000"/>
                <w:sz w:val="16"/>
                <w:szCs w:val="16"/>
              </w:rPr>
            </w:pPr>
            <w:r w:rsidRPr="00BA6024">
              <w:rPr>
                <w:b/>
                <w:bCs/>
                <w:i/>
                <w:iCs/>
                <w:color w:val="000000"/>
                <w:sz w:val="16"/>
                <w:szCs w:val="16"/>
              </w:rPr>
              <w:t>01</w:t>
            </w:r>
          </w:p>
        </w:tc>
        <w:tc>
          <w:tcPr>
            <w:tcW w:w="153" w:type="pct"/>
            <w:shd w:val="clear" w:color="auto" w:fill="auto"/>
            <w:hideMark/>
          </w:tcPr>
          <w:p w14:paraId="26A05A8D" w14:textId="77777777" w:rsidR="00F92DC0" w:rsidRPr="00BA6024" w:rsidRDefault="00F92DC0" w:rsidP="001B11AE">
            <w:pPr>
              <w:jc w:val="center"/>
              <w:rPr>
                <w:b/>
                <w:bCs/>
                <w:i/>
                <w:iCs/>
                <w:color w:val="000000"/>
                <w:sz w:val="16"/>
                <w:szCs w:val="16"/>
              </w:rPr>
            </w:pPr>
            <w:r w:rsidRPr="00BA6024">
              <w:rPr>
                <w:b/>
                <w:bCs/>
                <w:i/>
                <w:iCs/>
                <w:color w:val="000000"/>
                <w:sz w:val="16"/>
                <w:szCs w:val="16"/>
              </w:rPr>
              <w:t>04</w:t>
            </w:r>
          </w:p>
        </w:tc>
        <w:tc>
          <w:tcPr>
            <w:tcW w:w="453" w:type="pct"/>
            <w:shd w:val="clear" w:color="auto" w:fill="auto"/>
            <w:hideMark/>
          </w:tcPr>
          <w:p w14:paraId="70BEA857" w14:textId="77777777" w:rsidR="00F92DC0" w:rsidRPr="00BA6024" w:rsidRDefault="00F92DC0" w:rsidP="001B11AE">
            <w:pPr>
              <w:jc w:val="center"/>
              <w:rPr>
                <w:b/>
                <w:bCs/>
                <w:i/>
                <w:iCs/>
                <w:color w:val="000000"/>
                <w:sz w:val="16"/>
                <w:szCs w:val="16"/>
              </w:rPr>
            </w:pPr>
            <w:r w:rsidRPr="00BA6024">
              <w:rPr>
                <w:b/>
                <w:bCs/>
                <w:i/>
                <w:iCs/>
                <w:color w:val="000000"/>
                <w:sz w:val="16"/>
                <w:szCs w:val="16"/>
              </w:rPr>
              <w:t>99 1 00 11410</w:t>
            </w:r>
          </w:p>
        </w:tc>
        <w:tc>
          <w:tcPr>
            <w:tcW w:w="160" w:type="pct"/>
            <w:shd w:val="clear" w:color="auto" w:fill="auto"/>
            <w:hideMark/>
          </w:tcPr>
          <w:p w14:paraId="5D4CF8A1"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6CEB2F66" w14:textId="77777777" w:rsidR="00F92DC0" w:rsidRPr="00BA6024" w:rsidRDefault="00F92DC0" w:rsidP="001B11AE">
            <w:pPr>
              <w:jc w:val="right"/>
              <w:rPr>
                <w:b/>
                <w:bCs/>
                <w:i/>
                <w:iCs/>
                <w:color w:val="000000"/>
                <w:sz w:val="16"/>
                <w:szCs w:val="16"/>
              </w:rPr>
            </w:pPr>
            <w:r w:rsidRPr="00BA6024">
              <w:rPr>
                <w:b/>
                <w:bCs/>
                <w:i/>
                <w:iCs/>
                <w:color w:val="000000"/>
                <w:sz w:val="16"/>
                <w:szCs w:val="16"/>
              </w:rPr>
              <w:t>77 644 975,79</w:t>
            </w:r>
          </w:p>
        </w:tc>
        <w:tc>
          <w:tcPr>
            <w:tcW w:w="342" w:type="pct"/>
            <w:shd w:val="clear" w:color="auto" w:fill="auto"/>
            <w:hideMark/>
          </w:tcPr>
          <w:p w14:paraId="15864003"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5A52728E" w14:textId="77777777" w:rsidR="00F92DC0" w:rsidRPr="00BA6024" w:rsidRDefault="00F92DC0" w:rsidP="001B11AE">
            <w:pPr>
              <w:jc w:val="right"/>
              <w:rPr>
                <w:b/>
                <w:bCs/>
                <w:i/>
                <w:iCs/>
                <w:color w:val="000000"/>
                <w:sz w:val="16"/>
                <w:szCs w:val="16"/>
              </w:rPr>
            </w:pPr>
            <w:r w:rsidRPr="00BA6024">
              <w:rPr>
                <w:b/>
                <w:bCs/>
                <w:i/>
                <w:iCs/>
                <w:color w:val="000000"/>
                <w:sz w:val="16"/>
                <w:szCs w:val="16"/>
              </w:rPr>
              <w:t>77 644 975,79</w:t>
            </w:r>
          </w:p>
        </w:tc>
        <w:tc>
          <w:tcPr>
            <w:tcW w:w="430" w:type="pct"/>
            <w:shd w:val="clear" w:color="auto" w:fill="auto"/>
            <w:hideMark/>
          </w:tcPr>
          <w:p w14:paraId="280185A8" w14:textId="77777777" w:rsidR="00F92DC0" w:rsidRPr="00BA6024" w:rsidRDefault="00F92DC0" w:rsidP="001B11AE">
            <w:pPr>
              <w:jc w:val="right"/>
              <w:rPr>
                <w:b/>
                <w:bCs/>
                <w:i/>
                <w:iCs/>
                <w:color w:val="000000"/>
                <w:sz w:val="16"/>
                <w:szCs w:val="16"/>
              </w:rPr>
            </w:pPr>
            <w:r w:rsidRPr="00BA6024">
              <w:rPr>
                <w:b/>
                <w:bCs/>
                <w:i/>
                <w:iCs/>
                <w:color w:val="000000"/>
                <w:sz w:val="16"/>
                <w:szCs w:val="16"/>
              </w:rPr>
              <w:t>77 738 180,88</w:t>
            </w:r>
          </w:p>
        </w:tc>
        <w:tc>
          <w:tcPr>
            <w:tcW w:w="385" w:type="pct"/>
            <w:shd w:val="clear" w:color="auto" w:fill="auto"/>
            <w:hideMark/>
          </w:tcPr>
          <w:p w14:paraId="5D71503A"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5F1FA4E0" w14:textId="77777777" w:rsidR="00F92DC0" w:rsidRPr="00BA6024" w:rsidRDefault="00F92DC0" w:rsidP="001B11AE">
            <w:pPr>
              <w:jc w:val="right"/>
              <w:rPr>
                <w:b/>
                <w:bCs/>
                <w:i/>
                <w:iCs/>
                <w:color w:val="000000"/>
                <w:sz w:val="16"/>
                <w:szCs w:val="16"/>
              </w:rPr>
            </w:pPr>
            <w:r w:rsidRPr="00BA6024">
              <w:rPr>
                <w:b/>
                <w:bCs/>
                <w:i/>
                <w:iCs/>
                <w:color w:val="000000"/>
                <w:sz w:val="16"/>
                <w:szCs w:val="16"/>
              </w:rPr>
              <w:t>77 738 180,88</w:t>
            </w:r>
          </w:p>
        </w:tc>
      </w:tr>
      <w:tr w:rsidR="00F92DC0" w:rsidRPr="00BA6024" w14:paraId="4561F2B0" w14:textId="77777777" w:rsidTr="001B11AE">
        <w:trPr>
          <w:trHeight w:val="20"/>
          <w:jc w:val="center"/>
        </w:trPr>
        <w:tc>
          <w:tcPr>
            <w:tcW w:w="1320" w:type="pct"/>
            <w:shd w:val="clear" w:color="auto" w:fill="auto"/>
            <w:hideMark/>
          </w:tcPr>
          <w:p w14:paraId="466F3646" w14:textId="77777777" w:rsidR="00F92DC0" w:rsidRPr="00BA6024" w:rsidRDefault="00F92DC0" w:rsidP="001B11AE">
            <w:pPr>
              <w:rPr>
                <w:b/>
                <w:bCs/>
                <w:color w:val="000000"/>
                <w:sz w:val="16"/>
                <w:szCs w:val="16"/>
              </w:rPr>
            </w:pPr>
            <w:r w:rsidRPr="00BA6024">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shd w:val="clear" w:color="auto" w:fill="auto"/>
            <w:hideMark/>
          </w:tcPr>
          <w:p w14:paraId="3381F51F"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1BA56A00"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33E03D45"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453" w:type="pct"/>
            <w:shd w:val="clear" w:color="auto" w:fill="auto"/>
            <w:hideMark/>
          </w:tcPr>
          <w:p w14:paraId="3C9B4D8B" w14:textId="77777777" w:rsidR="00F92DC0" w:rsidRPr="00BA6024" w:rsidRDefault="00F92DC0" w:rsidP="001B11AE">
            <w:pPr>
              <w:jc w:val="center"/>
              <w:rPr>
                <w:b/>
                <w:bCs/>
                <w:color w:val="000000"/>
                <w:sz w:val="16"/>
                <w:szCs w:val="16"/>
              </w:rPr>
            </w:pPr>
            <w:r w:rsidRPr="00BA6024">
              <w:rPr>
                <w:b/>
                <w:bCs/>
                <w:color w:val="000000"/>
                <w:sz w:val="16"/>
                <w:szCs w:val="16"/>
              </w:rPr>
              <w:t>99 1 00 11410</w:t>
            </w:r>
          </w:p>
        </w:tc>
        <w:tc>
          <w:tcPr>
            <w:tcW w:w="160" w:type="pct"/>
            <w:shd w:val="clear" w:color="auto" w:fill="auto"/>
            <w:hideMark/>
          </w:tcPr>
          <w:p w14:paraId="2CFAA04B" w14:textId="77777777" w:rsidR="00F92DC0" w:rsidRPr="00BA6024" w:rsidRDefault="00F92DC0" w:rsidP="001B11AE">
            <w:pPr>
              <w:jc w:val="center"/>
              <w:rPr>
                <w:b/>
                <w:bCs/>
                <w:color w:val="000000"/>
                <w:sz w:val="16"/>
                <w:szCs w:val="16"/>
              </w:rPr>
            </w:pPr>
            <w:r w:rsidRPr="00BA6024">
              <w:rPr>
                <w:b/>
                <w:bCs/>
                <w:color w:val="000000"/>
                <w:sz w:val="16"/>
                <w:szCs w:val="16"/>
              </w:rPr>
              <w:t>100</w:t>
            </w:r>
          </w:p>
        </w:tc>
        <w:tc>
          <w:tcPr>
            <w:tcW w:w="521" w:type="pct"/>
            <w:shd w:val="clear" w:color="auto" w:fill="auto"/>
            <w:hideMark/>
          </w:tcPr>
          <w:p w14:paraId="25E42C13" w14:textId="77777777" w:rsidR="00F92DC0" w:rsidRPr="00BA6024" w:rsidRDefault="00F92DC0" w:rsidP="001B11AE">
            <w:pPr>
              <w:jc w:val="right"/>
              <w:rPr>
                <w:b/>
                <w:bCs/>
                <w:color w:val="000000"/>
                <w:sz w:val="16"/>
                <w:szCs w:val="16"/>
              </w:rPr>
            </w:pPr>
            <w:r w:rsidRPr="00BA6024">
              <w:rPr>
                <w:b/>
                <w:bCs/>
                <w:color w:val="000000"/>
                <w:sz w:val="16"/>
                <w:szCs w:val="16"/>
              </w:rPr>
              <w:t>71 501 543,19</w:t>
            </w:r>
          </w:p>
        </w:tc>
        <w:tc>
          <w:tcPr>
            <w:tcW w:w="342" w:type="pct"/>
            <w:shd w:val="clear" w:color="auto" w:fill="auto"/>
            <w:hideMark/>
          </w:tcPr>
          <w:p w14:paraId="3D7B8BAD"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7AA3D38" w14:textId="77777777" w:rsidR="00F92DC0" w:rsidRPr="00BA6024" w:rsidRDefault="00F92DC0" w:rsidP="001B11AE">
            <w:pPr>
              <w:jc w:val="right"/>
              <w:rPr>
                <w:b/>
                <w:bCs/>
                <w:color w:val="000000"/>
                <w:sz w:val="16"/>
                <w:szCs w:val="16"/>
              </w:rPr>
            </w:pPr>
            <w:r w:rsidRPr="00BA6024">
              <w:rPr>
                <w:b/>
                <w:bCs/>
                <w:color w:val="000000"/>
                <w:sz w:val="16"/>
                <w:szCs w:val="16"/>
              </w:rPr>
              <w:t>71 501 543,19</w:t>
            </w:r>
          </w:p>
        </w:tc>
        <w:tc>
          <w:tcPr>
            <w:tcW w:w="430" w:type="pct"/>
            <w:shd w:val="clear" w:color="auto" w:fill="auto"/>
            <w:hideMark/>
          </w:tcPr>
          <w:p w14:paraId="68FB7139" w14:textId="77777777" w:rsidR="00F92DC0" w:rsidRPr="00BA6024" w:rsidRDefault="00F92DC0" w:rsidP="001B11AE">
            <w:pPr>
              <w:jc w:val="right"/>
              <w:rPr>
                <w:b/>
                <w:bCs/>
                <w:color w:val="000000"/>
                <w:sz w:val="16"/>
                <w:szCs w:val="16"/>
              </w:rPr>
            </w:pPr>
            <w:r w:rsidRPr="00BA6024">
              <w:rPr>
                <w:b/>
                <w:bCs/>
                <w:color w:val="000000"/>
                <w:sz w:val="16"/>
                <w:szCs w:val="16"/>
              </w:rPr>
              <w:t>71 501 543,19</w:t>
            </w:r>
          </w:p>
        </w:tc>
        <w:tc>
          <w:tcPr>
            <w:tcW w:w="385" w:type="pct"/>
            <w:shd w:val="clear" w:color="auto" w:fill="auto"/>
            <w:hideMark/>
          </w:tcPr>
          <w:p w14:paraId="1133766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7E52B11F" w14:textId="77777777" w:rsidR="00F92DC0" w:rsidRPr="00BA6024" w:rsidRDefault="00F92DC0" w:rsidP="001B11AE">
            <w:pPr>
              <w:jc w:val="right"/>
              <w:rPr>
                <w:b/>
                <w:bCs/>
                <w:color w:val="000000"/>
                <w:sz w:val="16"/>
                <w:szCs w:val="16"/>
              </w:rPr>
            </w:pPr>
            <w:r w:rsidRPr="00BA6024">
              <w:rPr>
                <w:b/>
                <w:bCs/>
                <w:color w:val="000000"/>
                <w:sz w:val="16"/>
                <w:szCs w:val="16"/>
              </w:rPr>
              <w:t>71 501 543,19</w:t>
            </w:r>
          </w:p>
        </w:tc>
      </w:tr>
      <w:tr w:rsidR="00F92DC0" w:rsidRPr="00BA6024" w14:paraId="0E1ED44E" w14:textId="77777777" w:rsidTr="001B11AE">
        <w:trPr>
          <w:trHeight w:val="20"/>
          <w:jc w:val="center"/>
        </w:trPr>
        <w:tc>
          <w:tcPr>
            <w:tcW w:w="1320" w:type="pct"/>
            <w:shd w:val="clear" w:color="auto" w:fill="auto"/>
            <w:hideMark/>
          </w:tcPr>
          <w:p w14:paraId="59A830AA"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245FC4B9"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90AB451"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7AB4495C"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453" w:type="pct"/>
            <w:shd w:val="clear" w:color="auto" w:fill="auto"/>
            <w:hideMark/>
          </w:tcPr>
          <w:p w14:paraId="716F48A1" w14:textId="77777777" w:rsidR="00F92DC0" w:rsidRPr="00BA6024" w:rsidRDefault="00F92DC0" w:rsidP="001B11AE">
            <w:pPr>
              <w:jc w:val="center"/>
              <w:rPr>
                <w:b/>
                <w:bCs/>
                <w:color w:val="000000"/>
                <w:sz w:val="16"/>
                <w:szCs w:val="16"/>
              </w:rPr>
            </w:pPr>
            <w:r w:rsidRPr="00BA6024">
              <w:rPr>
                <w:b/>
                <w:bCs/>
                <w:color w:val="000000"/>
                <w:sz w:val="16"/>
                <w:szCs w:val="16"/>
              </w:rPr>
              <w:t>99 1 00 11410</w:t>
            </w:r>
          </w:p>
        </w:tc>
        <w:tc>
          <w:tcPr>
            <w:tcW w:w="160" w:type="pct"/>
            <w:shd w:val="clear" w:color="auto" w:fill="auto"/>
            <w:hideMark/>
          </w:tcPr>
          <w:p w14:paraId="55422C38"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66A73130" w14:textId="77777777" w:rsidR="00F92DC0" w:rsidRPr="00BA6024" w:rsidRDefault="00F92DC0" w:rsidP="001B11AE">
            <w:pPr>
              <w:jc w:val="right"/>
              <w:rPr>
                <w:b/>
                <w:bCs/>
                <w:color w:val="000000"/>
                <w:sz w:val="16"/>
                <w:szCs w:val="16"/>
              </w:rPr>
            </w:pPr>
            <w:r w:rsidRPr="00BA6024">
              <w:rPr>
                <w:b/>
                <w:bCs/>
                <w:color w:val="000000"/>
                <w:sz w:val="16"/>
                <w:szCs w:val="16"/>
              </w:rPr>
              <w:t>5 968 732,60</w:t>
            </w:r>
          </w:p>
        </w:tc>
        <w:tc>
          <w:tcPr>
            <w:tcW w:w="342" w:type="pct"/>
            <w:shd w:val="clear" w:color="auto" w:fill="auto"/>
            <w:hideMark/>
          </w:tcPr>
          <w:p w14:paraId="3716FE44"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08254BE6" w14:textId="77777777" w:rsidR="00F92DC0" w:rsidRPr="00BA6024" w:rsidRDefault="00F92DC0" w:rsidP="001B11AE">
            <w:pPr>
              <w:jc w:val="right"/>
              <w:rPr>
                <w:b/>
                <w:bCs/>
                <w:color w:val="000000"/>
                <w:sz w:val="16"/>
                <w:szCs w:val="16"/>
              </w:rPr>
            </w:pPr>
            <w:r w:rsidRPr="00BA6024">
              <w:rPr>
                <w:b/>
                <w:bCs/>
                <w:color w:val="000000"/>
                <w:sz w:val="16"/>
                <w:szCs w:val="16"/>
              </w:rPr>
              <w:t>5 968 732,60</w:t>
            </w:r>
          </w:p>
        </w:tc>
        <w:tc>
          <w:tcPr>
            <w:tcW w:w="430" w:type="pct"/>
            <w:shd w:val="clear" w:color="auto" w:fill="auto"/>
            <w:hideMark/>
          </w:tcPr>
          <w:p w14:paraId="19DD7E30" w14:textId="77777777" w:rsidR="00F92DC0" w:rsidRPr="00BA6024" w:rsidRDefault="00F92DC0" w:rsidP="001B11AE">
            <w:pPr>
              <w:jc w:val="right"/>
              <w:rPr>
                <w:b/>
                <w:bCs/>
                <w:color w:val="000000"/>
                <w:sz w:val="16"/>
                <w:szCs w:val="16"/>
              </w:rPr>
            </w:pPr>
            <w:r w:rsidRPr="00BA6024">
              <w:rPr>
                <w:b/>
                <w:bCs/>
                <w:color w:val="000000"/>
                <w:sz w:val="16"/>
                <w:szCs w:val="16"/>
              </w:rPr>
              <w:t>6 061 937,69</w:t>
            </w:r>
          </w:p>
        </w:tc>
        <w:tc>
          <w:tcPr>
            <w:tcW w:w="385" w:type="pct"/>
            <w:shd w:val="clear" w:color="auto" w:fill="auto"/>
            <w:hideMark/>
          </w:tcPr>
          <w:p w14:paraId="613EC3C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3FE9F9BE" w14:textId="77777777" w:rsidR="00F92DC0" w:rsidRPr="00BA6024" w:rsidRDefault="00F92DC0" w:rsidP="001B11AE">
            <w:pPr>
              <w:jc w:val="right"/>
              <w:rPr>
                <w:b/>
                <w:bCs/>
                <w:color w:val="000000"/>
                <w:sz w:val="16"/>
                <w:szCs w:val="16"/>
              </w:rPr>
            </w:pPr>
            <w:r w:rsidRPr="00BA6024">
              <w:rPr>
                <w:b/>
                <w:bCs/>
                <w:color w:val="000000"/>
                <w:sz w:val="16"/>
                <w:szCs w:val="16"/>
              </w:rPr>
              <w:t>6 061 937,69</w:t>
            </w:r>
          </w:p>
        </w:tc>
      </w:tr>
      <w:tr w:rsidR="00F92DC0" w:rsidRPr="00BA6024" w14:paraId="4A50D220" w14:textId="77777777" w:rsidTr="001B11AE">
        <w:trPr>
          <w:trHeight w:val="20"/>
          <w:jc w:val="center"/>
        </w:trPr>
        <w:tc>
          <w:tcPr>
            <w:tcW w:w="1320" w:type="pct"/>
            <w:shd w:val="clear" w:color="auto" w:fill="auto"/>
            <w:hideMark/>
          </w:tcPr>
          <w:p w14:paraId="4FC3657D" w14:textId="77777777" w:rsidR="00F92DC0" w:rsidRPr="00BA6024" w:rsidRDefault="00F92DC0" w:rsidP="001B11AE">
            <w:pPr>
              <w:rPr>
                <w:b/>
                <w:bCs/>
                <w:color w:val="000000"/>
                <w:sz w:val="16"/>
                <w:szCs w:val="16"/>
              </w:rPr>
            </w:pPr>
            <w:r w:rsidRPr="00BA6024">
              <w:rPr>
                <w:b/>
                <w:bCs/>
                <w:color w:val="000000"/>
                <w:sz w:val="16"/>
                <w:szCs w:val="16"/>
              </w:rPr>
              <w:t>Иные бюджетные ассигнования</w:t>
            </w:r>
          </w:p>
        </w:tc>
        <w:tc>
          <w:tcPr>
            <w:tcW w:w="189" w:type="pct"/>
            <w:shd w:val="clear" w:color="auto" w:fill="auto"/>
            <w:hideMark/>
          </w:tcPr>
          <w:p w14:paraId="16194C3F"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638ECC93"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784B0C60"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453" w:type="pct"/>
            <w:shd w:val="clear" w:color="auto" w:fill="auto"/>
            <w:hideMark/>
          </w:tcPr>
          <w:p w14:paraId="7226AB12" w14:textId="77777777" w:rsidR="00F92DC0" w:rsidRPr="00BA6024" w:rsidRDefault="00F92DC0" w:rsidP="001B11AE">
            <w:pPr>
              <w:jc w:val="center"/>
              <w:rPr>
                <w:b/>
                <w:bCs/>
                <w:color w:val="000000"/>
                <w:sz w:val="16"/>
                <w:szCs w:val="16"/>
              </w:rPr>
            </w:pPr>
            <w:r w:rsidRPr="00BA6024">
              <w:rPr>
                <w:b/>
                <w:bCs/>
                <w:color w:val="000000"/>
                <w:sz w:val="16"/>
                <w:szCs w:val="16"/>
              </w:rPr>
              <w:t>99 1 00 11410</w:t>
            </w:r>
          </w:p>
        </w:tc>
        <w:tc>
          <w:tcPr>
            <w:tcW w:w="160" w:type="pct"/>
            <w:shd w:val="clear" w:color="auto" w:fill="auto"/>
            <w:hideMark/>
          </w:tcPr>
          <w:p w14:paraId="507DB678" w14:textId="77777777" w:rsidR="00F92DC0" w:rsidRPr="00BA6024" w:rsidRDefault="00F92DC0" w:rsidP="001B11AE">
            <w:pPr>
              <w:jc w:val="center"/>
              <w:rPr>
                <w:b/>
                <w:bCs/>
                <w:color w:val="000000"/>
                <w:sz w:val="16"/>
                <w:szCs w:val="16"/>
              </w:rPr>
            </w:pPr>
            <w:r w:rsidRPr="00BA6024">
              <w:rPr>
                <w:b/>
                <w:bCs/>
                <w:color w:val="000000"/>
                <w:sz w:val="16"/>
                <w:szCs w:val="16"/>
              </w:rPr>
              <w:t>800</w:t>
            </w:r>
          </w:p>
        </w:tc>
        <w:tc>
          <w:tcPr>
            <w:tcW w:w="521" w:type="pct"/>
            <w:shd w:val="clear" w:color="auto" w:fill="auto"/>
            <w:hideMark/>
          </w:tcPr>
          <w:p w14:paraId="01CDE6D9" w14:textId="77777777" w:rsidR="00F92DC0" w:rsidRPr="00BA6024" w:rsidRDefault="00F92DC0" w:rsidP="001B11AE">
            <w:pPr>
              <w:jc w:val="right"/>
              <w:rPr>
                <w:b/>
                <w:bCs/>
                <w:color w:val="000000"/>
                <w:sz w:val="16"/>
                <w:szCs w:val="16"/>
              </w:rPr>
            </w:pPr>
            <w:r w:rsidRPr="00BA6024">
              <w:rPr>
                <w:b/>
                <w:bCs/>
                <w:color w:val="000000"/>
                <w:sz w:val="16"/>
                <w:szCs w:val="16"/>
              </w:rPr>
              <w:t>174 700,00</w:t>
            </w:r>
          </w:p>
        </w:tc>
        <w:tc>
          <w:tcPr>
            <w:tcW w:w="342" w:type="pct"/>
            <w:shd w:val="clear" w:color="auto" w:fill="auto"/>
            <w:hideMark/>
          </w:tcPr>
          <w:p w14:paraId="531DD0B9"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9DD2466" w14:textId="77777777" w:rsidR="00F92DC0" w:rsidRPr="00BA6024" w:rsidRDefault="00F92DC0" w:rsidP="001B11AE">
            <w:pPr>
              <w:jc w:val="right"/>
              <w:rPr>
                <w:b/>
                <w:bCs/>
                <w:color w:val="000000"/>
                <w:sz w:val="16"/>
                <w:szCs w:val="16"/>
              </w:rPr>
            </w:pPr>
            <w:r w:rsidRPr="00BA6024">
              <w:rPr>
                <w:b/>
                <w:bCs/>
                <w:color w:val="000000"/>
                <w:sz w:val="16"/>
                <w:szCs w:val="16"/>
              </w:rPr>
              <w:t>174 700,00</w:t>
            </w:r>
          </w:p>
        </w:tc>
        <w:tc>
          <w:tcPr>
            <w:tcW w:w="430" w:type="pct"/>
            <w:shd w:val="clear" w:color="auto" w:fill="auto"/>
            <w:hideMark/>
          </w:tcPr>
          <w:p w14:paraId="73CA29B4" w14:textId="77777777" w:rsidR="00F92DC0" w:rsidRPr="00BA6024" w:rsidRDefault="00F92DC0" w:rsidP="001B11AE">
            <w:pPr>
              <w:jc w:val="right"/>
              <w:rPr>
                <w:b/>
                <w:bCs/>
                <w:color w:val="000000"/>
                <w:sz w:val="16"/>
                <w:szCs w:val="16"/>
              </w:rPr>
            </w:pPr>
            <w:r w:rsidRPr="00BA6024">
              <w:rPr>
                <w:b/>
                <w:bCs/>
                <w:color w:val="000000"/>
                <w:sz w:val="16"/>
                <w:szCs w:val="16"/>
              </w:rPr>
              <w:t>174 700,00</w:t>
            </w:r>
          </w:p>
        </w:tc>
        <w:tc>
          <w:tcPr>
            <w:tcW w:w="385" w:type="pct"/>
            <w:shd w:val="clear" w:color="auto" w:fill="auto"/>
            <w:hideMark/>
          </w:tcPr>
          <w:p w14:paraId="2DAED7A0"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2792EB12" w14:textId="77777777" w:rsidR="00F92DC0" w:rsidRPr="00BA6024" w:rsidRDefault="00F92DC0" w:rsidP="001B11AE">
            <w:pPr>
              <w:jc w:val="right"/>
              <w:rPr>
                <w:b/>
                <w:bCs/>
                <w:color w:val="000000"/>
                <w:sz w:val="16"/>
                <w:szCs w:val="16"/>
              </w:rPr>
            </w:pPr>
            <w:r w:rsidRPr="00BA6024">
              <w:rPr>
                <w:b/>
                <w:bCs/>
                <w:color w:val="000000"/>
                <w:sz w:val="16"/>
                <w:szCs w:val="16"/>
              </w:rPr>
              <w:t>174 700,00</w:t>
            </w:r>
          </w:p>
        </w:tc>
      </w:tr>
      <w:tr w:rsidR="00F92DC0" w:rsidRPr="00BA6024" w14:paraId="6CD45D04" w14:textId="77777777" w:rsidTr="001B11AE">
        <w:trPr>
          <w:trHeight w:val="20"/>
          <w:jc w:val="center"/>
        </w:trPr>
        <w:tc>
          <w:tcPr>
            <w:tcW w:w="1320" w:type="pct"/>
            <w:shd w:val="clear" w:color="auto" w:fill="auto"/>
            <w:hideMark/>
          </w:tcPr>
          <w:p w14:paraId="199A057F" w14:textId="77777777" w:rsidR="00F92DC0" w:rsidRPr="00BA6024" w:rsidRDefault="00F92DC0" w:rsidP="001B11AE">
            <w:pPr>
              <w:rPr>
                <w:b/>
                <w:bCs/>
                <w:color w:val="000000"/>
                <w:sz w:val="16"/>
                <w:szCs w:val="16"/>
              </w:rPr>
            </w:pPr>
            <w:r w:rsidRPr="00BA6024">
              <w:rPr>
                <w:b/>
                <w:bCs/>
                <w:color w:val="000000"/>
                <w:sz w:val="16"/>
                <w:szCs w:val="16"/>
              </w:rPr>
              <w:t>Резервные фонды</w:t>
            </w:r>
          </w:p>
        </w:tc>
        <w:tc>
          <w:tcPr>
            <w:tcW w:w="189" w:type="pct"/>
            <w:shd w:val="clear" w:color="auto" w:fill="auto"/>
            <w:hideMark/>
          </w:tcPr>
          <w:p w14:paraId="44D193E1"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723082A"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55FCFC89" w14:textId="77777777" w:rsidR="00F92DC0" w:rsidRPr="00BA6024" w:rsidRDefault="00F92DC0" w:rsidP="001B11AE">
            <w:pPr>
              <w:jc w:val="center"/>
              <w:rPr>
                <w:b/>
                <w:bCs/>
                <w:color w:val="000000"/>
                <w:sz w:val="16"/>
                <w:szCs w:val="16"/>
              </w:rPr>
            </w:pPr>
            <w:r w:rsidRPr="00BA6024">
              <w:rPr>
                <w:b/>
                <w:bCs/>
                <w:color w:val="000000"/>
                <w:sz w:val="16"/>
                <w:szCs w:val="16"/>
              </w:rPr>
              <w:t>11</w:t>
            </w:r>
          </w:p>
        </w:tc>
        <w:tc>
          <w:tcPr>
            <w:tcW w:w="453" w:type="pct"/>
            <w:shd w:val="clear" w:color="auto" w:fill="auto"/>
            <w:hideMark/>
          </w:tcPr>
          <w:p w14:paraId="65710655"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3C0CE0AB"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5513C847" w14:textId="77777777" w:rsidR="00F92DC0" w:rsidRPr="00BA6024" w:rsidRDefault="00F92DC0" w:rsidP="001B11AE">
            <w:pPr>
              <w:jc w:val="right"/>
              <w:rPr>
                <w:b/>
                <w:bCs/>
                <w:color w:val="000000"/>
                <w:sz w:val="16"/>
                <w:szCs w:val="16"/>
              </w:rPr>
            </w:pPr>
            <w:r w:rsidRPr="00BA6024">
              <w:rPr>
                <w:b/>
                <w:bCs/>
                <w:color w:val="000000"/>
                <w:sz w:val="16"/>
                <w:szCs w:val="16"/>
              </w:rPr>
              <w:t>350 000,00</w:t>
            </w:r>
          </w:p>
        </w:tc>
        <w:tc>
          <w:tcPr>
            <w:tcW w:w="342" w:type="pct"/>
            <w:shd w:val="clear" w:color="auto" w:fill="auto"/>
            <w:hideMark/>
          </w:tcPr>
          <w:p w14:paraId="72F7228F"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0DF5AED4" w14:textId="77777777" w:rsidR="00F92DC0" w:rsidRPr="00BA6024" w:rsidRDefault="00F92DC0" w:rsidP="001B11AE">
            <w:pPr>
              <w:jc w:val="right"/>
              <w:rPr>
                <w:b/>
                <w:bCs/>
                <w:color w:val="000000"/>
                <w:sz w:val="16"/>
                <w:szCs w:val="16"/>
              </w:rPr>
            </w:pPr>
            <w:r w:rsidRPr="00BA6024">
              <w:rPr>
                <w:b/>
                <w:bCs/>
                <w:color w:val="000000"/>
                <w:sz w:val="16"/>
                <w:szCs w:val="16"/>
              </w:rPr>
              <w:t>350 000,00</w:t>
            </w:r>
          </w:p>
        </w:tc>
        <w:tc>
          <w:tcPr>
            <w:tcW w:w="430" w:type="pct"/>
            <w:shd w:val="clear" w:color="auto" w:fill="auto"/>
            <w:hideMark/>
          </w:tcPr>
          <w:p w14:paraId="2540BDA1" w14:textId="77777777" w:rsidR="00F92DC0" w:rsidRPr="00BA6024" w:rsidRDefault="00F92DC0" w:rsidP="001B11AE">
            <w:pPr>
              <w:jc w:val="right"/>
              <w:rPr>
                <w:b/>
                <w:bCs/>
                <w:color w:val="000000"/>
                <w:sz w:val="16"/>
                <w:szCs w:val="16"/>
              </w:rPr>
            </w:pPr>
            <w:r w:rsidRPr="00BA6024">
              <w:rPr>
                <w:b/>
                <w:bCs/>
                <w:color w:val="000000"/>
                <w:sz w:val="16"/>
                <w:szCs w:val="16"/>
              </w:rPr>
              <w:t>350 000,00</w:t>
            </w:r>
          </w:p>
        </w:tc>
        <w:tc>
          <w:tcPr>
            <w:tcW w:w="385" w:type="pct"/>
            <w:shd w:val="clear" w:color="auto" w:fill="auto"/>
            <w:hideMark/>
          </w:tcPr>
          <w:p w14:paraId="3FB78F52" w14:textId="77777777" w:rsidR="00F92DC0" w:rsidRPr="00BA6024" w:rsidRDefault="00F92DC0" w:rsidP="001B11AE">
            <w:pPr>
              <w:jc w:val="right"/>
              <w:rPr>
                <w:b/>
                <w:bCs/>
                <w:color w:val="000000"/>
                <w:sz w:val="16"/>
                <w:szCs w:val="16"/>
              </w:rPr>
            </w:pPr>
            <w:r w:rsidRPr="00BA6024">
              <w:rPr>
                <w:b/>
                <w:bCs/>
                <w:color w:val="000000"/>
                <w:sz w:val="16"/>
                <w:szCs w:val="16"/>
              </w:rPr>
              <w:t>347 610,00</w:t>
            </w:r>
          </w:p>
        </w:tc>
        <w:tc>
          <w:tcPr>
            <w:tcW w:w="431" w:type="pct"/>
            <w:shd w:val="clear" w:color="auto" w:fill="auto"/>
            <w:hideMark/>
          </w:tcPr>
          <w:p w14:paraId="000221B9" w14:textId="77777777" w:rsidR="00F92DC0" w:rsidRPr="00BA6024" w:rsidRDefault="00F92DC0" w:rsidP="001B11AE">
            <w:pPr>
              <w:jc w:val="right"/>
              <w:rPr>
                <w:b/>
                <w:bCs/>
                <w:color w:val="000000"/>
                <w:sz w:val="16"/>
                <w:szCs w:val="16"/>
              </w:rPr>
            </w:pPr>
            <w:r w:rsidRPr="00BA6024">
              <w:rPr>
                <w:b/>
                <w:bCs/>
                <w:color w:val="000000"/>
                <w:sz w:val="16"/>
                <w:szCs w:val="16"/>
              </w:rPr>
              <w:t>697 610,00</w:t>
            </w:r>
          </w:p>
        </w:tc>
      </w:tr>
      <w:tr w:rsidR="00F92DC0" w:rsidRPr="00BA6024" w14:paraId="3D718DE9" w14:textId="77777777" w:rsidTr="001B11AE">
        <w:trPr>
          <w:trHeight w:val="20"/>
          <w:jc w:val="center"/>
        </w:trPr>
        <w:tc>
          <w:tcPr>
            <w:tcW w:w="1320" w:type="pct"/>
            <w:shd w:val="clear" w:color="auto" w:fill="auto"/>
            <w:hideMark/>
          </w:tcPr>
          <w:p w14:paraId="2A01661B" w14:textId="77777777" w:rsidR="00F92DC0" w:rsidRPr="00BA6024" w:rsidRDefault="00F92DC0" w:rsidP="001B11AE">
            <w:pPr>
              <w:rPr>
                <w:b/>
                <w:bCs/>
                <w:color w:val="000000"/>
                <w:sz w:val="16"/>
                <w:szCs w:val="16"/>
              </w:rPr>
            </w:pPr>
            <w:r w:rsidRPr="00BA6024">
              <w:rPr>
                <w:b/>
                <w:bCs/>
                <w:color w:val="000000"/>
                <w:sz w:val="16"/>
                <w:szCs w:val="16"/>
              </w:rPr>
              <w:t>Непрограммные расходы</w:t>
            </w:r>
          </w:p>
        </w:tc>
        <w:tc>
          <w:tcPr>
            <w:tcW w:w="189" w:type="pct"/>
            <w:shd w:val="clear" w:color="auto" w:fill="auto"/>
            <w:hideMark/>
          </w:tcPr>
          <w:p w14:paraId="12B6E09E"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CD3D9D4"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365857FB" w14:textId="77777777" w:rsidR="00F92DC0" w:rsidRPr="00BA6024" w:rsidRDefault="00F92DC0" w:rsidP="001B11AE">
            <w:pPr>
              <w:jc w:val="center"/>
              <w:rPr>
                <w:b/>
                <w:bCs/>
                <w:color w:val="000000"/>
                <w:sz w:val="16"/>
                <w:szCs w:val="16"/>
              </w:rPr>
            </w:pPr>
            <w:r w:rsidRPr="00BA6024">
              <w:rPr>
                <w:b/>
                <w:bCs/>
                <w:color w:val="000000"/>
                <w:sz w:val="16"/>
                <w:szCs w:val="16"/>
              </w:rPr>
              <w:t>11</w:t>
            </w:r>
          </w:p>
        </w:tc>
        <w:tc>
          <w:tcPr>
            <w:tcW w:w="453" w:type="pct"/>
            <w:shd w:val="clear" w:color="auto" w:fill="auto"/>
            <w:hideMark/>
          </w:tcPr>
          <w:p w14:paraId="76341A56" w14:textId="77777777" w:rsidR="00F92DC0" w:rsidRPr="00BA6024" w:rsidRDefault="00F92DC0" w:rsidP="001B11AE">
            <w:pPr>
              <w:jc w:val="center"/>
              <w:rPr>
                <w:b/>
                <w:bCs/>
                <w:color w:val="000000"/>
                <w:sz w:val="16"/>
                <w:szCs w:val="16"/>
              </w:rPr>
            </w:pPr>
            <w:r w:rsidRPr="00BA6024">
              <w:rPr>
                <w:b/>
                <w:bCs/>
                <w:color w:val="000000"/>
                <w:sz w:val="16"/>
                <w:szCs w:val="16"/>
              </w:rPr>
              <w:t>99 0 00 00000</w:t>
            </w:r>
          </w:p>
        </w:tc>
        <w:tc>
          <w:tcPr>
            <w:tcW w:w="160" w:type="pct"/>
            <w:shd w:val="clear" w:color="auto" w:fill="auto"/>
            <w:hideMark/>
          </w:tcPr>
          <w:p w14:paraId="47E3537F"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77070B85" w14:textId="77777777" w:rsidR="00F92DC0" w:rsidRPr="00BA6024" w:rsidRDefault="00F92DC0" w:rsidP="001B11AE">
            <w:pPr>
              <w:jc w:val="right"/>
              <w:rPr>
                <w:b/>
                <w:bCs/>
                <w:color w:val="000000"/>
                <w:sz w:val="16"/>
                <w:szCs w:val="16"/>
              </w:rPr>
            </w:pPr>
            <w:r w:rsidRPr="00BA6024">
              <w:rPr>
                <w:b/>
                <w:bCs/>
                <w:color w:val="000000"/>
                <w:sz w:val="16"/>
                <w:szCs w:val="16"/>
              </w:rPr>
              <w:t>350 000,00</w:t>
            </w:r>
          </w:p>
        </w:tc>
        <w:tc>
          <w:tcPr>
            <w:tcW w:w="342" w:type="pct"/>
            <w:shd w:val="clear" w:color="auto" w:fill="auto"/>
            <w:hideMark/>
          </w:tcPr>
          <w:p w14:paraId="6451EC18"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5DB3B72" w14:textId="77777777" w:rsidR="00F92DC0" w:rsidRPr="00BA6024" w:rsidRDefault="00F92DC0" w:rsidP="001B11AE">
            <w:pPr>
              <w:jc w:val="right"/>
              <w:rPr>
                <w:b/>
                <w:bCs/>
                <w:color w:val="000000"/>
                <w:sz w:val="16"/>
                <w:szCs w:val="16"/>
              </w:rPr>
            </w:pPr>
            <w:r w:rsidRPr="00BA6024">
              <w:rPr>
                <w:b/>
                <w:bCs/>
                <w:color w:val="000000"/>
                <w:sz w:val="16"/>
                <w:szCs w:val="16"/>
              </w:rPr>
              <w:t>350 000,00</w:t>
            </w:r>
          </w:p>
        </w:tc>
        <w:tc>
          <w:tcPr>
            <w:tcW w:w="430" w:type="pct"/>
            <w:shd w:val="clear" w:color="auto" w:fill="auto"/>
            <w:hideMark/>
          </w:tcPr>
          <w:p w14:paraId="36845F61" w14:textId="77777777" w:rsidR="00F92DC0" w:rsidRPr="00BA6024" w:rsidRDefault="00F92DC0" w:rsidP="001B11AE">
            <w:pPr>
              <w:jc w:val="right"/>
              <w:rPr>
                <w:b/>
                <w:bCs/>
                <w:color w:val="000000"/>
                <w:sz w:val="16"/>
                <w:szCs w:val="16"/>
              </w:rPr>
            </w:pPr>
            <w:r w:rsidRPr="00BA6024">
              <w:rPr>
                <w:b/>
                <w:bCs/>
                <w:color w:val="000000"/>
                <w:sz w:val="16"/>
                <w:szCs w:val="16"/>
              </w:rPr>
              <w:t>350 000,00</w:t>
            </w:r>
          </w:p>
        </w:tc>
        <w:tc>
          <w:tcPr>
            <w:tcW w:w="385" w:type="pct"/>
            <w:shd w:val="clear" w:color="auto" w:fill="auto"/>
            <w:hideMark/>
          </w:tcPr>
          <w:p w14:paraId="0F4BD359" w14:textId="77777777" w:rsidR="00F92DC0" w:rsidRPr="00BA6024" w:rsidRDefault="00F92DC0" w:rsidP="001B11AE">
            <w:pPr>
              <w:jc w:val="right"/>
              <w:rPr>
                <w:b/>
                <w:bCs/>
                <w:color w:val="000000"/>
                <w:sz w:val="16"/>
                <w:szCs w:val="16"/>
              </w:rPr>
            </w:pPr>
            <w:r w:rsidRPr="00BA6024">
              <w:rPr>
                <w:b/>
                <w:bCs/>
                <w:color w:val="000000"/>
                <w:sz w:val="16"/>
                <w:szCs w:val="16"/>
              </w:rPr>
              <w:t>347 610,00</w:t>
            </w:r>
          </w:p>
        </w:tc>
        <w:tc>
          <w:tcPr>
            <w:tcW w:w="431" w:type="pct"/>
            <w:shd w:val="clear" w:color="auto" w:fill="auto"/>
            <w:hideMark/>
          </w:tcPr>
          <w:p w14:paraId="6AF7BF44" w14:textId="77777777" w:rsidR="00F92DC0" w:rsidRPr="00BA6024" w:rsidRDefault="00F92DC0" w:rsidP="001B11AE">
            <w:pPr>
              <w:jc w:val="right"/>
              <w:rPr>
                <w:b/>
                <w:bCs/>
                <w:color w:val="000000"/>
                <w:sz w:val="16"/>
                <w:szCs w:val="16"/>
              </w:rPr>
            </w:pPr>
            <w:r w:rsidRPr="00BA6024">
              <w:rPr>
                <w:b/>
                <w:bCs/>
                <w:color w:val="000000"/>
                <w:sz w:val="16"/>
                <w:szCs w:val="16"/>
              </w:rPr>
              <w:t>697 610,00</w:t>
            </w:r>
          </w:p>
        </w:tc>
      </w:tr>
      <w:tr w:rsidR="00F92DC0" w:rsidRPr="00BA6024" w14:paraId="1723E9A1" w14:textId="77777777" w:rsidTr="001B11AE">
        <w:trPr>
          <w:trHeight w:val="20"/>
          <w:jc w:val="center"/>
        </w:trPr>
        <w:tc>
          <w:tcPr>
            <w:tcW w:w="1320" w:type="pct"/>
            <w:shd w:val="clear" w:color="auto" w:fill="auto"/>
            <w:hideMark/>
          </w:tcPr>
          <w:p w14:paraId="485E0760" w14:textId="77777777" w:rsidR="00F92DC0" w:rsidRPr="00BA6024" w:rsidRDefault="00F92DC0" w:rsidP="001B11AE">
            <w:pPr>
              <w:rPr>
                <w:b/>
                <w:bCs/>
                <w:i/>
                <w:iCs/>
                <w:color w:val="000000"/>
                <w:sz w:val="16"/>
                <w:szCs w:val="16"/>
              </w:rPr>
            </w:pPr>
            <w:r w:rsidRPr="00BA6024">
              <w:rPr>
                <w:b/>
                <w:bCs/>
                <w:i/>
                <w:iCs/>
                <w:color w:val="000000"/>
                <w:sz w:val="16"/>
                <w:szCs w:val="16"/>
              </w:rPr>
              <w:t>Резервный фонд местной администрации</w:t>
            </w:r>
          </w:p>
        </w:tc>
        <w:tc>
          <w:tcPr>
            <w:tcW w:w="189" w:type="pct"/>
            <w:shd w:val="clear" w:color="auto" w:fill="auto"/>
            <w:hideMark/>
          </w:tcPr>
          <w:p w14:paraId="5A4DBEA5"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7397B8CC" w14:textId="77777777" w:rsidR="00F92DC0" w:rsidRPr="00BA6024" w:rsidRDefault="00F92DC0" w:rsidP="001B11AE">
            <w:pPr>
              <w:jc w:val="center"/>
              <w:rPr>
                <w:b/>
                <w:bCs/>
                <w:i/>
                <w:iCs/>
                <w:color w:val="000000"/>
                <w:sz w:val="16"/>
                <w:szCs w:val="16"/>
              </w:rPr>
            </w:pPr>
            <w:r w:rsidRPr="00BA6024">
              <w:rPr>
                <w:b/>
                <w:bCs/>
                <w:i/>
                <w:iCs/>
                <w:color w:val="000000"/>
                <w:sz w:val="16"/>
                <w:szCs w:val="16"/>
              </w:rPr>
              <w:t>01</w:t>
            </w:r>
          </w:p>
        </w:tc>
        <w:tc>
          <w:tcPr>
            <w:tcW w:w="153" w:type="pct"/>
            <w:shd w:val="clear" w:color="auto" w:fill="auto"/>
            <w:hideMark/>
          </w:tcPr>
          <w:p w14:paraId="1E9969CA" w14:textId="77777777" w:rsidR="00F92DC0" w:rsidRPr="00BA6024" w:rsidRDefault="00F92DC0" w:rsidP="001B11AE">
            <w:pPr>
              <w:jc w:val="center"/>
              <w:rPr>
                <w:b/>
                <w:bCs/>
                <w:i/>
                <w:iCs/>
                <w:color w:val="000000"/>
                <w:sz w:val="16"/>
                <w:szCs w:val="16"/>
              </w:rPr>
            </w:pPr>
            <w:r w:rsidRPr="00BA6024">
              <w:rPr>
                <w:b/>
                <w:bCs/>
                <w:i/>
                <w:iCs/>
                <w:color w:val="000000"/>
                <w:sz w:val="16"/>
                <w:szCs w:val="16"/>
              </w:rPr>
              <w:t>11</w:t>
            </w:r>
          </w:p>
        </w:tc>
        <w:tc>
          <w:tcPr>
            <w:tcW w:w="453" w:type="pct"/>
            <w:shd w:val="clear" w:color="auto" w:fill="auto"/>
            <w:hideMark/>
          </w:tcPr>
          <w:p w14:paraId="7E7C31A3" w14:textId="77777777" w:rsidR="00F92DC0" w:rsidRPr="00BA6024" w:rsidRDefault="00F92DC0" w:rsidP="001B11AE">
            <w:pPr>
              <w:jc w:val="center"/>
              <w:rPr>
                <w:b/>
                <w:bCs/>
                <w:i/>
                <w:iCs/>
                <w:color w:val="000000"/>
                <w:sz w:val="16"/>
                <w:szCs w:val="16"/>
              </w:rPr>
            </w:pPr>
            <w:r w:rsidRPr="00BA6024">
              <w:rPr>
                <w:b/>
                <w:bCs/>
                <w:i/>
                <w:iCs/>
                <w:color w:val="000000"/>
                <w:sz w:val="16"/>
                <w:szCs w:val="16"/>
              </w:rPr>
              <w:t>99 5 00 71100</w:t>
            </w:r>
          </w:p>
        </w:tc>
        <w:tc>
          <w:tcPr>
            <w:tcW w:w="160" w:type="pct"/>
            <w:shd w:val="clear" w:color="auto" w:fill="auto"/>
            <w:hideMark/>
          </w:tcPr>
          <w:p w14:paraId="7D893073"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13149DE5" w14:textId="77777777" w:rsidR="00F92DC0" w:rsidRPr="00BA6024" w:rsidRDefault="00F92DC0" w:rsidP="001B11AE">
            <w:pPr>
              <w:jc w:val="right"/>
              <w:rPr>
                <w:b/>
                <w:bCs/>
                <w:i/>
                <w:iCs/>
                <w:color w:val="000000"/>
                <w:sz w:val="16"/>
                <w:szCs w:val="16"/>
              </w:rPr>
            </w:pPr>
            <w:r w:rsidRPr="00BA6024">
              <w:rPr>
                <w:b/>
                <w:bCs/>
                <w:i/>
                <w:iCs/>
                <w:color w:val="000000"/>
                <w:sz w:val="16"/>
                <w:szCs w:val="16"/>
              </w:rPr>
              <w:t>350 000,00</w:t>
            </w:r>
          </w:p>
        </w:tc>
        <w:tc>
          <w:tcPr>
            <w:tcW w:w="342" w:type="pct"/>
            <w:shd w:val="clear" w:color="auto" w:fill="auto"/>
            <w:hideMark/>
          </w:tcPr>
          <w:p w14:paraId="18FA263F"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4F9A0060" w14:textId="77777777" w:rsidR="00F92DC0" w:rsidRPr="00BA6024" w:rsidRDefault="00F92DC0" w:rsidP="001B11AE">
            <w:pPr>
              <w:jc w:val="right"/>
              <w:rPr>
                <w:b/>
                <w:bCs/>
                <w:i/>
                <w:iCs/>
                <w:color w:val="000000"/>
                <w:sz w:val="16"/>
                <w:szCs w:val="16"/>
              </w:rPr>
            </w:pPr>
            <w:r w:rsidRPr="00BA6024">
              <w:rPr>
                <w:b/>
                <w:bCs/>
                <w:i/>
                <w:iCs/>
                <w:color w:val="000000"/>
                <w:sz w:val="16"/>
                <w:szCs w:val="16"/>
              </w:rPr>
              <w:t>350 000,00</w:t>
            </w:r>
          </w:p>
        </w:tc>
        <w:tc>
          <w:tcPr>
            <w:tcW w:w="430" w:type="pct"/>
            <w:shd w:val="clear" w:color="auto" w:fill="auto"/>
            <w:hideMark/>
          </w:tcPr>
          <w:p w14:paraId="620D3345" w14:textId="77777777" w:rsidR="00F92DC0" w:rsidRPr="00BA6024" w:rsidRDefault="00F92DC0" w:rsidP="001B11AE">
            <w:pPr>
              <w:jc w:val="right"/>
              <w:rPr>
                <w:b/>
                <w:bCs/>
                <w:i/>
                <w:iCs/>
                <w:color w:val="000000"/>
                <w:sz w:val="16"/>
                <w:szCs w:val="16"/>
              </w:rPr>
            </w:pPr>
            <w:r w:rsidRPr="00BA6024">
              <w:rPr>
                <w:b/>
                <w:bCs/>
                <w:i/>
                <w:iCs/>
                <w:color w:val="000000"/>
                <w:sz w:val="16"/>
                <w:szCs w:val="16"/>
              </w:rPr>
              <w:t>350 000,00</w:t>
            </w:r>
          </w:p>
        </w:tc>
        <w:tc>
          <w:tcPr>
            <w:tcW w:w="385" w:type="pct"/>
            <w:shd w:val="clear" w:color="auto" w:fill="auto"/>
            <w:hideMark/>
          </w:tcPr>
          <w:p w14:paraId="2F74DA73" w14:textId="77777777" w:rsidR="00F92DC0" w:rsidRPr="00BA6024" w:rsidRDefault="00F92DC0" w:rsidP="001B11AE">
            <w:pPr>
              <w:jc w:val="right"/>
              <w:rPr>
                <w:b/>
                <w:bCs/>
                <w:i/>
                <w:iCs/>
                <w:color w:val="000000"/>
                <w:sz w:val="16"/>
                <w:szCs w:val="16"/>
              </w:rPr>
            </w:pPr>
            <w:r w:rsidRPr="00BA6024">
              <w:rPr>
                <w:b/>
                <w:bCs/>
                <w:i/>
                <w:iCs/>
                <w:color w:val="000000"/>
                <w:sz w:val="16"/>
                <w:szCs w:val="16"/>
              </w:rPr>
              <w:t>347 610,00</w:t>
            </w:r>
          </w:p>
        </w:tc>
        <w:tc>
          <w:tcPr>
            <w:tcW w:w="431" w:type="pct"/>
            <w:shd w:val="clear" w:color="auto" w:fill="auto"/>
            <w:hideMark/>
          </w:tcPr>
          <w:p w14:paraId="30ED3556" w14:textId="77777777" w:rsidR="00F92DC0" w:rsidRPr="00BA6024" w:rsidRDefault="00F92DC0" w:rsidP="001B11AE">
            <w:pPr>
              <w:jc w:val="right"/>
              <w:rPr>
                <w:b/>
                <w:bCs/>
                <w:i/>
                <w:iCs/>
                <w:color w:val="000000"/>
                <w:sz w:val="16"/>
                <w:szCs w:val="16"/>
              </w:rPr>
            </w:pPr>
            <w:r w:rsidRPr="00BA6024">
              <w:rPr>
                <w:b/>
                <w:bCs/>
                <w:i/>
                <w:iCs/>
                <w:color w:val="000000"/>
                <w:sz w:val="16"/>
                <w:szCs w:val="16"/>
              </w:rPr>
              <w:t>697 610,00</w:t>
            </w:r>
          </w:p>
        </w:tc>
      </w:tr>
      <w:tr w:rsidR="00F92DC0" w:rsidRPr="00BA6024" w14:paraId="652CDF66" w14:textId="77777777" w:rsidTr="001B11AE">
        <w:trPr>
          <w:trHeight w:val="20"/>
          <w:jc w:val="center"/>
        </w:trPr>
        <w:tc>
          <w:tcPr>
            <w:tcW w:w="1320" w:type="pct"/>
            <w:shd w:val="clear" w:color="auto" w:fill="auto"/>
            <w:hideMark/>
          </w:tcPr>
          <w:p w14:paraId="57C6809B" w14:textId="77777777" w:rsidR="00F92DC0" w:rsidRPr="00BA6024" w:rsidRDefault="00F92DC0" w:rsidP="001B11AE">
            <w:pPr>
              <w:rPr>
                <w:b/>
                <w:bCs/>
                <w:color w:val="000000"/>
                <w:sz w:val="16"/>
                <w:szCs w:val="16"/>
              </w:rPr>
            </w:pPr>
            <w:r w:rsidRPr="00BA6024">
              <w:rPr>
                <w:b/>
                <w:bCs/>
                <w:color w:val="000000"/>
                <w:sz w:val="16"/>
                <w:szCs w:val="16"/>
              </w:rPr>
              <w:t>Иные бюджетные ассигнования</w:t>
            </w:r>
          </w:p>
        </w:tc>
        <w:tc>
          <w:tcPr>
            <w:tcW w:w="189" w:type="pct"/>
            <w:shd w:val="clear" w:color="auto" w:fill="auto"/>
            <w:hideMark/>
          </w:tcPr>
          <w:p w14:paraId="7540A035"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B4F12A8"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338B852F" w14:textId="77777777" w:rsidR="00F92DC0" w:rsidRPr="00BA6024" w:rsidRDefault="00F92DC0" w:rsidP="001B11AE">
            <w:pPr>
              <w:jc w:val="center"/>
              <w:rPr>
                <w:b/>
                <w:bCs/>
                <w:color w:val="000000"/>
                <w:sz w:val="16"/>
                <w:szCs w:val="16"/>
              </w:rPr>
            </w:pPr>
            <w:r w:rsidRPr="00BA6024">
              <w:rPr>
                <w:b/>
                <w:bCs/>
                <w:color w:val="000000"/>
                <w:sz w:val="16"/>
                <w:szCs w:val="16"/>
              </w:rPr>
              <w:t>11</w:t>
            </w:r>
          </w:p>
        </w:tc>
        <w:tc>
          <w:tcPr>
            <w:tcW w:w="453" w:type="pct"/>
            <w:shd w:val="clear" w:color="auto" w:fill="auto"/>
            <w:hideMark/>
          </w:tcPr>
          <w:p w14:paraId="0A8120DD" w14:textId="77777777" w:rsidR="00F92DC0" w:rsidRPr="00BA6024" w:rsidRDefault="00F92DC0" w:rsidP="001B11AE">
            <w:pPr>
              <w:jc w:val="center"/>
              <w:rPr>
                <w:b/>
                <w:bCs/>
                <w:color w:val="000000"/>
                <w:sz w:val="16"/>
                <w:szCs w:val="16"/>
              </w:rPr>
            </w:pPr>
            <w:r w:rsidRPr="00BA6024">
              <w:rPr>
                <w:b/>
                <w:bCs/>
                <w:color w:val="000000"/>
                <w:sz w:val="16"/>
                <w:szCs w:val="16"/>
              </w:rPr>
              <w:t>99 5 00 71100</w:t>
            </w:r>
          </w:p>
        </w:tc>
        <w:tc>
          <w:tcPr>
            <w:tcW w:w="160" w:type="pct"/>
            <w:shd w:val="clear" w:color="auto" w:fill="auto"/>
            <w:hideMark/>
          </w:tcPr>
          <w:p w14:paraId="16D66806" w14:textId="77777777" w:rsidR="00F92DC0" w:rsidRPr="00BA6024" w:rsidRDefault="00F92DC0" w:rsidP="001B11AE">
            <w:pPr>
              <w:jc w:val="center"/>
              <w:rPr>
                <w:b/>
                <w:bCs/>
                <w:color w:val="000000"/>
                <w:sz w:val="16"/>
                <w:szCs w:val="16"/>
              </w:rPr>
            </w:pPr>
            <w:r w:rsidRPr="00BA6024">
              <w:rPr>
                <w:b/>
                <w:bCs/>
                <w:color w:val="000000"/>
                <w:sz w:val="16"/>
                <w:szCs w:val="16"/>
              </w:rPr>
              <w:t>800</w:t>
            </w:r>
          </w:p>
        </w:tc>
        <w:tc>
          <w:tcPr>
            <w:tcW w:w="521" w:type="pct"/>
            <w:shd w:val="clear" w:color="auto" w:fill="auto"/>
            <w:hideMark/>
          </w:tcPr>
          <w:p w14:paraId="3A616853" w14:textId="77777777" w:rsidR="00F92DC0" w:rsidRPr="00BA6024" w:rsidRDefault="00F92DC0" w:rsidP="001B11AE">
            <w:pPr>
              <w:jc w:val="right"/>
              <w:rPr>
                <w:b/>
                <w:bCs/>
                <w:color w:val="000000"/>
                <w:sz w:val="16"/>
                <w:szCs w:val="16"/>
              </w:rPr>
            </w:pPr>
            <w:r w:rsidRPr="00BA6024">
              <w:rPr>
                <w:b/>
                <w:bCs/>
                <w:color w:val="000000"/>
                <w:sz w:val="16"/>
                <w:szCs w:val="16"/>
              </w:rPr>
              <w:t>350 000,00</w:t>
            </w:r>
          </w:p>
        </w:tc>
        <w:tc>
          <w:tcPr>
            <w:tcW w:w="342" w:type="pct"/>
            <w:shd w:val="clear" w:color="auto" w:fill="auto"/>
            <w:hideMark/>
          </w:tcPr>
          <w:p w14:paraId="45EC1031"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0C36120D" w14:textId="77777777" w:rsidR="00F92DC0" w:rsidRPr="00BA6024" w:rsidRDefault="00F92DC0" w:rsidP="001B11AE">
            <w:pPr>
              <w:jc w:val="right"/>
              <w:rPr>
                <w:b/>
                <w:bCs/>
                <w:color w:val="000000"/>
                <w:sz w:val="16"/>
                <w:szCs w:val="16"/>
              </w:rPr>
            </w:pPr>
            <w:r w:rsidRPr="00BA6024">
              <w:rPr>
                <w:b/>
                <w:bCs/>
                <w:color w:val="000000"/>
                <w:sz w:val="16"/>
                <w:szCs w:val="16"/>
              </w:rPr>
              <w:t>350 000,00</w:t>
            </w:r>
          </w:p>
        </w:tc>
        <w:tc>
          <w:tcPr>
            <w:tcW w:w="430" w:type="pct"/>
            <w:shd w:val="clear" w:color="auto" w:fill="auto"/>
            <w:hideMark/>
          </w:tcPr>
          <w:p w14:paraId="115F45EE" w14:textId="77777777" w:rsidR="00F92DC0" w:rsidRPr="00BA6024" w:rsidRDefault="00F92DC0" w:rsidP="001B11AE">
            <w:pPr>
              <w:jc w:val="right"/>
              <w:rPr>
                <w:b/>
                <w:bCs/>
                <w:color w:val="000000"/>
                <w:sz w:val="16"/>
                <w:szCs w:val="16"/>
              </w:rPr>
            </w:pPr>
            <w:r w:rsidRPr="00BA6024">
              <w:rPr>
                <w:b/>
                <w:bCs/>
                <w:color w:val="000000"/>
                <w:sz w:val="16"/>
                <w:szCs w:val="16"/>
              </w:rPr>
              <w:t>350 000,00</w:t>
            </w:r>
          </w:p>
        </w:tc>
        <w:tc>
          <w:tcPr>
            <w:tcW w:w="385" w:type="pct"/>
            <w:shd w:val="clear" w:color="auto" w:fill="auto"/>
            <w:hideMark/>
          </w:tcPr>
          <w:p w14:paraId="0F0A80B3" w14:textId="77777777" w:rsidR="00F92DC0" w:rsidRPr="00BA6024" w:rsidRDefault="00F92DC0" w:rsidP="001B11AE">
            <w:pPr>
              <w:jc w:val="right"/>
              <w:rPr>
                <w:b/>
                <w:bCs/>
                <w:color w:val="000000"/>
                <w:sz w:val="16"/>
                <w:szCs w:val="16"/>
              </w:rPr>
            </w:pPr>
            <w:r w:rsidRPr="00BA6024">
              <w:rPr>
                <w:b/>
                <w:bCs/>
                <w:color w:val="000000"/>
                <w:sz w:val="16"/>
                <w:szCs w:val="16"/>
              </w:rPr>
              <w:t>347 610,00</w:t>
            </w:r>
          </w:p>
        </w:tc>
        <w:tc>
          <w:tcPr>
            <w:tcW w:w="431" w:type="pct"/>
            <w:shd w:val="clear" w:color="auto" w:fill="auto"/>
            <w:hideMark/>
          </w:tcPr>
          <w:p w14:paraId="20F80036" w14:textId="77777777" w:rsidR="00F92DC0" w:rsidRPr="00BA6024" w:rsidRDefault="00F92DC0" w:rsidP="001B11AE">
            <w:pPr>
              <w:jc w:val="right"/>
              <w:rPr>
                <w:b/>
                <w:bCs/>
                <w:color w:val="000000"/>
                <w:sz w:val="16"/>
                <w:szCs w:val="16"/>
              </w:rPr>
            </w:pPr>
            <w:r w:rsidRPr="00BA6024">
              <w:rPr>
                <w:b/>
                <w:bCs/>
                <w:color w:val="000000"/>
                <w:sz w:val="16"/>
                <w:szCs w:val="16"/>
              </w:rPr>
              <w:t>697 610,00</w:t>
            </w:r>
          </w:p>
        </w:tc>
      </w:tr>
      <w:tr w:rsidR="00F92DC0" w:rsidRPr="00BA6024" w14:paraId="6DC25B34" w14:textId="77777777" w:rsidTr="001B11AE">
        <w:trPr>
          <w:trHeight w:val="20"/>
          <w:jc w:val="center"/>
        </w:trPr>
        <w:tc>
          <w:tcPr>
            <w:tcW w:w="1320" w:type="pct"/>
            <w:shd w:val="clear" w:color="FFFFFF" w:fill="FFFFFF"/>
            <w:hideMark/>
          </w:tcPr>
          <w:p w14:paraId="05832659" w14:textId="77777777" w:rsidR="00F92DC0" w:rsidRPr="00BA6024" w:rsidRDefault="00F92DC0" w:rsidP="001B11AE">
            <w:pPr>
              <w:rPr>
                <w:b/>
                <w:bCs/>
                <w:color w:val="000000"/>
                <w:sz w:val="16"/>
                <w:szCs w:val="16"/>
              </w:rPr>
            </w:pPr>
            <w:r w:rsidRPr="00BA6024">
              <w:rPr>
                <w:b/>
                <w:bCs/>
                <w:color w:val="000000"/>
                <w:sz w:val="16"/>
                <w:szCs w:val="16"/>
              </w:rPr>
              <w:t>Другие общегосударственные вопросы</w:t>
            </w:r>
          </w:p>
        </w:tc>
        <w:tc>
          <w:tcPr>
            <w:tcW w:w="189" w:type="pct"/>
            <w:shd w:val="clear" w:color="FFFFFF" w:fill="FFFFFF"/>
            <w:hideMark/>
          </w:tcPr>
          <w:p w14:paraId="1362D317"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5148DA05"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72E0C249" w14:textId="77777777" w:rsidR="00F92DC0" w:rsidRPr="00BA6024" w:rsidRDefault="00F92DC0" w:rsidP="001B11AE">
            <w:pPr>
              <w:jc w:val="center"/>
              <w:rPr>
                <w:b/>
                <w:bCs/>
                <w:color w:val="000000"/>
                <w:sz w:val="16"/>
                <w:szCs w:val="16"/>
              </w:rPr>
            </w:pPr>
            <w:r w:rsidRPr="00BA6024">
              <w:rPr>
                <w:b/>
                <w:bCs/>
                <w:color w:val="000000"/>
                <w:sz w:val="16"/>
                <w:szCs w:val="16"/>
              </w:rPr>
              <w:t>13</w:t>
            </w:r>
          </w:p>
        </w:tc>
        <w:tc>
          <w:tcPr>
            <w:tcW w:w="453" w:type="pct"/>
            <w:shd w:val="clear" w:color="auto" w:fill="auto"/>
            <w:hideMark/>
          </w:tcPr>
          <w:p w14:paraId="338A6DDF"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60A5C785"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52E42C68" w14:textId="77777777" w:rsidR="00F92DC0" w:rsidRPr="00BA6024" w:rsidRDefault="00F92DC0" w:rsidP="001B11AE">
            <w:pPr>
              <w:jc w:val="right"/>
              <w:rPr>
                <w:b/>
                <w:bCs/>
                <w:color w:val="000000"/>
                <w:sz w:val="16"/>
                <w:szCs w:val="16"/>
              </w:rPr>
            </w:pPr>
            <w:r w:rsidRPr="00BA6024">
              <w:rPr>
                <w:b/>
                <w:bCs/>
                <w:color w:val="000000"/>
                <w:sz w:val="16"/>
                <w:szCs w:val="16"/>
              </w:rPr>
              <w:t>14 705 024,99</w:t>
            </w:r>
          </w:p>
        </w:tc>
        <w:tc>
          <w:tcPr>
            <w:tcW w:w="342" w:type="pct"/>
            <w:shd w:val="clear" w:color="auto" w:fill="auto"/>
            <w:hideMark/>
          </w:tcPr>
          <w:p w14:paraId="16886BA0"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76" w:type="pct"/>
            <w:shd w:val="clear" w:color="auto" w:fill="auto"/>
            <w:hideMark/>
          </w:tcPr>
          <w:p w14:paraId="0A958470" w14:textId="77777777" w:rsidR="00F92DC0" w:rsidRPr="00BA6024" w:rsidRDefault="00F92DC0" w:rsidP="001B11AE">
            <w:pPr>
              <w:jc w:val="right"/>
              <w:rPr>
                <w:b/>
                <w:bCs/>
                <w:color w:val="000000"/>
                <w:sz w:val="16"/>
                <w:szCs w:val="16"/>
              </w:rPr>
            </w:pPr>
            <w:r w:rsidRPr="00BA6024">
              <w:rPr>
                <w:b/>
                <w:bCs/>
                <w:color w:val="000000"/>
                <w:sz w:val="16"/>
                <w:szCs w:val="16"/>
              </w:rPr>
              <w:t>14 729 467,27</w:t>
            </w:r>
          </w:p>
        </w:tc>
        <w:tc>
          <w:tcPr>
            <w:tcW w:w="430" w:type="pct"/>
            <w:shd w:val="clear" w:color="auto" w:fill="auto"/>
            <w:hideMark/>
          </w:tcPr>
          <w:p w14:paraId="25066FB7" w14:textId="77777777" w:rsidR="00F92DC0" w:rsidRPr="00BA6024" w:rsidRDefault="00F92DC0" w:rsidP="001B11AE">
            <w:pPr>
              <w:jc w:val="right"/>
              <w:rPr>
                <w:b/>
                <w:bCs/>
                <w:color w:val="000000"/>
                <w:sz w:val="16"/>
                <w:szCs w:val="16"/>
              </w:rPr>
            </w:pPr>
            <w:r w:rsidRPr="00BA6024">
              <w:rPr>
                <w:b/>
                <w:bCs/>
                <w:color w:val="000000"/>
                <w:sz w:val="16"/>
                <w:szCs w:val="16"/>
              </w:rPr>
              <w:t>15 151 940,80</w:t>
            </w:r>
          </w:p>
        </w:tc>
        <w:tc>
          <w:tcPr>
            <w:tcW w:w="385" w:type="pct"/>
            <w:shd w:val="clear" w:color="auto" w:fill="auto"/>
            <w:hideMark/>
          </w:tcPr>
          <w:p w14:paraId="02F88DB6"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31" w:type="pct"/>
            <w:shd w:val="clear" w:color="auto" w:fill="auto"/>
            <w:hideMark/>
          </w:tcPr>
          <w:p w14:paraId="14612482" w14:textId="77777777" w:rsidR="00F92DC0" w:rsidRPr="00BA6024" w:rsidRDefault="00F92DC0" w:rsidP="001B11AE">
            <w:pPr>
              <w:jc w:val="right"/>
              <w:rPr>
                <w:b/>
                <w:bCs/>
                <w:color w:val="000000"/>
                <w:sz w:val="16"/>
                <w:szCs w:val="16"/>
              </w:rPr>
            </w:pPr>
            <w:r w:rsidRPr="00BA6024">
              <w:rPr>
                <w:b/>
                <w:bCs/>
                <w:color w:val="000000"/>
                <w:sz w:val="16"/>
                <w:szCs w:val="16"/>
              </w:rPr>
              <w:t>15 176 383,08</w:t>
            </w:r>
          </w:p>
        </w:tc>
      </w:tr>
      <w:tr w:rsidR="00F92DC0" w:rsidRPr="00BA6024" w14:paraId="7E4D85EB" w14:textId="77777777" w:rsidTr="001B11AE">
        <w:trPr>
          <w:trHeight w:val="20"/>
          <w:jc w:val="center"/>
        </w:trPr>
        <w:tc>
          <w:tcPr>
            <w:tcW w:w="1320" w:type="pct"/>
            <w:shd w:val="clear" w:color="auto" w:fill="auto"/>
            <w:hideMark/>
          </w:tcPr>
          <w:p w14:paraId="5431D1C6" w14:textId="77777777" w:rsidR="00F92DC0" w:rsidRPr="00BA6024" w:rsidRDefault="00F92DC0" w:rsidP="001B11AE">
            <w:pPr>
              <w:rPr>
                <w:b/>
                <w:bCs/>
                <w:color w:val="000000"/>
                <w:sz w:val="16"/>
                <w:szCs w:val="16"/>
              </w:rPr>
            </w:pPr>
            <w:r w:rsidRPr="00BA6024">
              <w:rPr>
                <w:b/>
                <w:bCs/>
                <w:color w:val="000000"/>
                <w:sz w:val="16"/>
                <w:szCs w:val="16"/>
              </w:rPr>
              <w:t>Непрограммные расходы</w:t>
            </w:r>
          </w:p>
        </w:tc>
        <w:tc>
          <w:tcPr>
            <w:tcW w:w="189" w:type="pct"/>
            <w:shd w:val="clear" w:color="auto" w:fill="auto"/>
            <w:hideMark/>
          </w:tcPr>
          <w:p w14:paraId="16498AC0"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1E5C97DB"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613A778F" w14:textId="77777777" w:rsidR="00F92DC0" w:rsidRPr="00BA6024" w:rsidRDefault="00F92DC0" w:rsidP="001B11AE">
            <w:pPr>
              <w:jc w:val="center"/>
              <w:rPr>
                <w:b/>
                <w:bCs/>
                <w:color w:val="000000"/>
                <w:sz w:val="16"/>
                <w:szCs w:val="16"/>
              </w:rPr>
            </w:pPr>
            <w:r w:rsidRPr="00BA6024">
              <w:rPr>
                <w:b/>
                <w:bCs/>
                <w:color w:val="000000"/>
                <w:sz w:val="16"/>
                <w:szCs w:val="16"/>
              </w:rPr>
              <w:t>13</w:t>
            </w:r>
          </w:p>
        </w:tc>
        <w:tc>
          <w:tcPr>
            <w:tcW w:w="453" w:type="pct"/>
            <w:shd w:val="clear" w:color="auto" w:fill="auto"/>
            <w:hideMark/>
          </w:tcPr>
          <w:p w14:paraId="1B09A256" w14:textId="77777777" w:rsidR="00F92DC0" w:rsidRPr="00BA6024" w:rsidRDefault="00F92DC0" w:rsidP="001B11AE">
            <w:pPr>
              <w:jc w:val="center"/>
              <w:rPr>
                <w:b/>
                <w:bCs/>
                <w:color w:val="000000"/>
                <w:sz w:val="16"/>
                <w:szCs w:val="16"/>
              </w:rPr>
            </w:pPr>
            <w:r w:rsidRPr="00BA6024">
              <w:rPr>
                <w:b/>
                <w:bCs/>
                <w:color w:val="000000"/>
                <w:sz w:val="16"/>
                <w:szCs w:val="16"/>
              </w:rPr>
              <w:t>99 0 00 00000</w:t>
            </w:r>
          </w:p>
        </w:tc>
        <w:tc>
          <w:tcPr>
            <w:tcW w:w="160" w:type="pct"/>
            <w:shd w:val="clear" w:color="auto" w:fill="auto"/>
            <w:hideMark/>
          </w:tcPr>
          <w:p w14:paraId="5BA57A9B"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765D8371" w14:textId="77777777" w:rsidR="00F92DC0" w:rsidRPr="00BA6024" w:rsidRDefault="00F92DC0" w:rsidP="001B11AE">
            <w:pPr>
              <w:jc w:val="right"/>
              <w:rPr>
                <w:b/>
                <w:bCs/>
                <w:color w:val="000000"/>
                <w:sz w:val="16"/>
                <w:szCs w:val="16"/>
              </w:rPr>
            </w:pPr>
            <w:r w:rsidRPr="00BA6024">
              <w:rPr>
                <w:b/>
                <w:bCs/>
                <w:color w:val="000000"/>
                <w:sz w:val="16"/>
                <w:szCs w:val="16"/>
              </w:rPr>
              <w:t>14 705 024,99</w:t>
            </w:r>
          </w:p>
        </w:tc>
        <w:tc>
          <w:tcPr>
            <w:tcW w:w="342" w:type="pct"/>
            <w:shd w:val="clear" w:color="auto" w:fill="auto"/>
            <w:hideMark/>
          </w:tcPr>
          <w:p w14:paraId="7C887EE8"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76" w:type="pct"/>
            <w:shd w:val="clear" w:color="auto" w:fill="auto"/>
            <w:hideMark/>
          </w:tcPr>
          <w:p w14:paraId="1B798A09" w14:textId="77777777" w:rsidR="00F92DC0" w:rsidRPr="00BA6024" w:rsidRDefault="00F92DC0" w:rsidP="001B11AE">
            <w:pPr>
              <w:jc w:val="right"/>
              <w:rPr>
                <w:b/>
                <w:bCs/>
                <w:color w:val="000000"/>
                <w:sz w:val="16"/>
                <w:szCs w:val="16"/>
              </w:rPr>
            </w:pPr>
            <w:r w:rsidRPr="00BA6024">
              <w:rPr>
                <w:b/>
                <w:bCs/>
                <w:color w:val="000000"/>
                <w:sz w:val="16"/>
                <w:szCs w:val="16"/>
              </w:rPr>
              <w:t>14 729 467,27</w:t>
            </w:r>
          </w:p>
        </w:tc>
        <w:tc>
          <w:tcPr>
            <w:tcW w:w="430" w:type="pct"/>
            <w:shd w:val="clear" w:color="auto" w:fill="auto"/>
            <w:hideMark/>
          </w:tcPr>
          <w:p w14:paraId="20B14992" w14:textId="77777777" w:rsidR="00F92DC0" w:rsidRPr="00BA6024" w:rsidRDefault="00F92DC0" w:rsidP="001B11AE">
            <w:pPr>
              <w:jc w:val="right"/>
              <w:rPr>
                <w:b/>
                <w:bCs/>
                <w:color w:val="000000"/>
                <w:sz w:val="16"/>
                <w:szCs w:val="16"/>
              </w:rPr>
            </w:pPr>
            <w:r w:rsidRPr="00BA6024">
              <w:rPr>
                <w:b/>
                <w:bCs/>
                <w:color w:val="000000"/>
                <w:sz w:val="16"/>
                <w:szCs w:val="16"/>
              </w:rPr>
              <w:t>15 151 940,80</w:t>
            </w:r>
          </w:p>
        </w:tc>
        <w:tc>
          <w:tcPr>
            <w:tcW w:w="385" w:type="pct"/>
            <w:shd w:val="clear" w:color="auto" w:fill="auto"/>
            <w:hideMark/>
          </w:tcPr>
          <w:p w14:paraId="4C6038C2"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31" w:type="pct"/>
            <w:shd w:val="clear" w:color="auto" w:fill="auto"/>
            <w:hideMark/>
          </w:tcPr>
          <w:p w14:paraId="226E58B3" w14:textId="77777777" w:rsidR="00F92DC0" w:rsidRPr="00BA6024" w:rsidRDefault="00F92DC0" w:rsidP="001B11AE">
            <w:pPr>
              <w:jc w:val="right"/>
              <w:rPr>
                <w:b/>
                <w:bCs/>
                <w:color w:val="000000"/>
                <w:sz w:val="16"/>
                <w:szCs w:val="16"/>
              </w:rPr>
            </w:pPr>
            <w:r w:rsidRPr="00BA6024">
              <w:rPr>
                <w:b/>
                <w:bCs/>
                <w:color w:val="000000"/>
                <w:sz w:val="16"/>
                <w:szCs w:val="16"/>
              </w:rPr>
              <w:t>15 176 383,08</w:t>
            </w:r>
          </w:p>
        </w:tc>
      </w:tr>
      <w:tr w:rsidR="00F92DC0" w:rsidRPr="00BA6024" w14:paraId="652434B7" w14:textId="77777777" w:rsidTr="001B11AE">
        <w:trPr>
          <w:trHeight w:val="20"/>
          <w:jc w:val="center"/>
        </w:trPr>
        <w:tc>
          <w:tcPr>
            <w:tcW w:w="1320" w:type="pct"/>
            <w:shd w:val="clear" w:color="auto" w:fill="auto"/>
            <w:hideMark/>
          </w:tcPr>
          <w:p w14:paraId="7F177FBA" w14:textId="77777777" w:rsidR="00F92DC0" w:rsidRPr="00BA6024" w:rsidRDefault="00F92DC0" w:rsidP="001B11AE">
            <w:pPr>
              <w:rPr>
                <w:b/>
                <w:bCs/>
                <w:color w:val="000000"/>
                <w:sz w:val="16"/>
                <w:szCs w:val="16"/>
              </w:rPr>
            </w:pPr>
            <w:r w:rsidRPr="00BA6024">
              <w:rPr>
                <w:b/>
                <w:bCs/>
                <w:color w:val="000000"/>
                <w:sz w:val="16"/>
                <w:szCs w:val="16"/>
              </w:rPr>
              <w:t>Прочие непрограммные расходы</w:t>
            </w:r>
          </w:p>
        </w:tc>
        <w:tc>
          <w:tcPr>
            <w:tcW w:w="189" w:type="pct"/>
            <w:shd w:val="clear" w:color="auto" w:fill="auto"/>
            <w:hideMark/>
          </w:tcPr>
          <w:p w14:paraId="438C1069"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6F5E6023"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129B104F" w14:textId="77777777" w:rsidR="00F92DC0" w:rsidRPr="00BA6024" w:rsidRDefault="00F92DC0" w:rsidP="001B11AE">
            <w:pPr>
              <w:jc w:val="center"/>
              <w:rPr>
                <w:b/>
                <w:bCs/>
                <w:color w:val="000000"/>
                <w:sz w:val="16"/>
                <w:szCs w:val="16"/>
              </w:rPr>
            </w:pPr>
            <w:r w:rsidRPr="00BA6024">
              <w:rPr>
                <w:b/>
                <w:bCs/>
                <w:color w:val="000000"/>
                <w:sz w:val="16"/>
                <w:szCs w:val="16"/>
              </w:rPr>
              <w:t>13</w:t>
            </w:r>
          </w:p>
        </w:tc>
        <w:tc>
          <w:tcPr>
            <w:tcW w:w="453" w:type="pct"/>
            <w:shd w:val="clear" w:color="auto" w:fill="auto"/>
            <w:hideMark/>
          </w:tcPr>
          <w:p w14:paraId="61CD6842" w14:textId="77777777" w:rsidR="00F92DC0" w:rsidRPr="00BA6024" w:rsidRDefault="00F92DC0" w:rsidP="001B11AE">
            <w:pPr>
              <w:jc w:val="center"/>
              <w:rPr>
                <w:b/>
                <w:bCs/>
                <w:color w:val="000000"/>
                <w:sz w:val="16"/>
                <w:szCs w:val="16"/>
              </w:rPr>
            </w:pPr>
            <w:r w:rsidRPr="00BA6024">
              <w:rPr>
                <w:b/>
                <w:bCs/>
                <w:color w:val="000000"/>
                <w:sz w:val="16"/>
                <w:szCs w:val="16"/>
              </w:rPr>
              <w:t>99 5 00 00000</w:t>
            </w:r>
          </w:p>
        </w:tc>
        <w:tc>
          <w:tcPr>
            <w:tcW w:w="160" w:type="pct"/>
            <w:shd w:val="clear" w:color="auto" w:fill="auto"/>
            <w:hideMark/>
          </w:tcPr>
          <w:p w14:paraId="2025A9B5"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5FEC56A6" w14:textId="77777777" w:rsidR="00F92DC0" w:rsidRPr="00BA6024" w:rsidRDefault="00F92DC0" w:rsidP="001B11AE">
            <w:pPr>
              <w:jc w:val="right"/>
              <w:rPr>
                <w:b/>
                <w:bCs/>
                <w:color w:val="000000"/>
                <w:sz w:val="16"/>
                <w:szCs w:val="16"/>
              </w:rPr>
            </w:pPr>
            <w:r w:rsidRPr="00BA6024">
              <w:rPr>
                <w:b/>
                <w:bCs/>
                <w:color w:val="000000"/>
                <w:sz w:val="16"/>
                <w:szCs w:val="16"/>
              </w:rPr>
              <w:t>14 705 024,99</w:t>
            </w:r>
          </w:p>
        </w:tc>
        <w:tc>
          <w:tcPr>
            <w:tcW w:w="342" w:type="pct"/>
            <w:shd w:val="clear" w:color="auto" w:fill="auto"/>
            <w:hideMark/>
          </w:tcPr>
          <w:p w14:paraId="08C50C9A"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76" w:type="pct"/>
            <w:shd w:val="clear" w:color="auto" w:fill="auto"/>
            <w:hideMark/>
          </w:tcPr>
          <w:p w14:paraId="0A8131D0" w14:textId="77777777" w:rsidR="00F92DC0" w:rsidRPr="00BA6024" w:rsidRDefault="00F92DC0" w:rsidP="001B11AE">
            <w:pPr>
              <w:jc w:val="right"/>
              <w:rPr>
                <w:b/>
                <w:bCs/>
                <w:color w:val="000000"/>
                <w:sz w:val="16"/>
                <w:szCs w:val="16"/>
              </w:rPr>
            </w:pPr>
            <w:r w:rsidRPr="00BA6024">
              <w:rPr>
                <w:b/>
                <w:bCs/>
                <w:color w:val="000000"/>
                <w:sz w:val="16"/>
                <w:szCs w:val="16"/>
              </w:rPr>
              <w:t>14 729 467,27</w:t>
            </w:r>
          </w:p>
        </w:tc>
        <w:tc>
          <w:tcPr>
            <w:tcW w:w="430" w:type="pct"/>
            <w:shd w:val="clear" w:color="auto" w:fill="auto"/>
            <w:hideMark/>
          </w:tcPr>
          <w:p w14:paraId="19609F14" w14:textId="77777777" w:rsidR="00F92DC0" w:rsidRPr="00BA6024" w:rsidRDefault="00F92DC0" w:rsidP="001B11AE">
            <w:pPr>
              <w:jc w:val="right"/>
              <w:rPr>
                <w:b/>
                <w:bCs/>
                <w:color w:val="000000"/>
                <w:sz w:val="16"/>
                <w:szCs w:val="16"/>
              </w:rPr>
            </w:pPr>
            <w:r w:rsidRPr="00BA6024">
              <w:rPr>
                <w:b/>
                <w:bCs/>
                <w:color w:val="000000"/>
                <w:sz w:val="16"/>
                <w:szCs w:val="16"/>
              </w:rPr>
              <w:t>15 151 940,80</w:t>
            </w:r>
          </w:p>
        </w:tc>
        <w:tc>
          <w:tcPr>
            <w:tcW w:w="385" w:type="pct"/>
            <w:shd w:val="clear" w:color="auto" w:fill="auto"/>
            <w:hideMark/>
          </w:tcPr>
          <w:p w14:paraId="2AC383AE"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31" w:type="pct"/>
            <w:shd w:val="clear" w:color="auto" w:fill="auto"/>
            <w:hideMark/>
          </w:tcPr>
          <w:p w14:paraId="299F73A4" w14:textId="77777777" w:rsidR="00F92DC0" w:rsidRPr="00BA6024" w:rsidRDefault="00F92DC0" w:rsidP="001B11AE">
            <w:pPr>
              <w:jc w:val="right"/>
              <w:rPr>
                <w:b/>
                <w:bCs/>
                <w:color w:val="000000"/>
                <w:sz w:val="16"/>
                <w:szCs w:val="16"/>
              </w:rPr>
            </w:pPr>
            <w:r w:rsidRPr="00BA6024">
              <w:rPr>
                <w:b/>
                <w:bCs/>
                <w:color w:val="000000"/>
                <w:sz w:val="16"/>
                <w:szCs w:val="16"/>
              </w:rPr>
              <w:t>15 176 383,08</w:t>
            </w:r>
          </w:p>
        </w:tc>
      </w:tr>
      <w:tr w:rsidR="00F92DC0" w:rsidRPr="00BA6024" w14:paraId="539DB1FB" w14:textId="77777777" w:rsidTr="001B11AE">
        <w:trPr>
          <w:trHeight w:val="20"/>
          <w:jc w:val="center"/>
        </w:trPr>
        <w:tc>
          <w:tcPr>
            <w:tcW w:w="1320" w:type="pct"/>
            <w:shd w:val="clear" w:color="auto" w:fill="auto"/>
            <w:hideMark/>
          </w:tcPr>
          <w:p w14:paraId="39073E07" w14:textId="77777777" w:rsidR="00F92DC0" w:rsidRPr="00BA6024" w:rsidRDefault="00F92DC0" w:rsidP="001B11AE">
            <w:pPr>
              <w:rPr>
                <w:b/>
                <w:bCs/>
                <w:i/>
                <w:iCs/>
                <w:color w:val="000000"/>
                <w:sz w:val="16"/>
                <w:szCs w:val="16"/>
              </w:rPr>
            </w:pPr>
            <w:r w:rsidRPr="00BA6024">
              <w:rPr>
                <w:b/>
                <w:bCs/>
                <w:i/>
                <w:iCs/>
                <w:color w:val="000000"/>
                <w:sz w:val="16"/>
                <w:szCs w:val="16"/>
              </w:rPr>
              <w:t>Расходы по управлению муниицпальным имуществом и земельными ресурсами</w:t>
            </w:r>
          </w:p>
        </w:tc>
        <w:tc>
          <w:tcPr>
            <w:tcW w:w="189" w:type="pct"/>
            <w:shd w:val="clear" w:color="auto" w:fill="auto"/>
            <w:hideMark/>
          </w:tcPr>
          <w:p w14:paraId="65E35B72"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5E381A80" w14:textId="77777777" w:rsidR="00F92DC0" w:rsidRPr="00BA6024" w:rsidRDefault="00F92DC0" w:rsidP="001B11AE">
            <w:pPr>
              <w:jc w:val="center"/>
              <w:rPr>
                <w:b/>
                <w:bCs/>
                <w:i/>
                <w:iCs/>
                <w:color w:val="000000"/>
                <w:sz w:val="16"/>
                <w:szCs w:val="16"/>
              </w:rPr>
            </w:pPr>
            <w:r w:rsidRPr="00BA6024">
              <w:rPr>
                <w:b/>
                <w:bCs/>
                <w:i/>
                <w:iCs/>
                <w:color w:val="000000"/>
                <w:sz w:val="16"/>
                <w:szCs w:val="16"/>
              </w:rPr>
              <w:t>01</w:t>
            </w:r>
          </w:p>
        </w:tc>
        <w:tc>
          <w:tcPr>
            <w:tcW w:w="153" w:type="pct"/>
            <w:shd w:val="clear" w:color="auto" w:fill="auto"/>
            <w:hideMark/>
          </w:tcPr>
          <w:p w14:paraId="295D8488" w14:textId="77777777" w:rsidR="00F92DC0" w:rsidRPr="00BA6024" w:rsidRDefault="00F92DC0" w:rsidP="001B11AE">
            <w:pPr>
              <w:jc w:val="center"/>
              <w:rPr>
                <w:b/>
                <w:bCs/>
                <w:i/>
                <w:iCs/>
                <w:color w:val="000000"/>
                <w:sz w:val="16"/>
                <w:szCs w:val="16"/>
              </w:rPr>
            </w:pPr>
            <w:r w:rsidRPr="00BA6024">
              <w:rPr>
                <w:b/>
                <w:bCs/>
                <w:i/>
                <w:iCs/>
                <w:color w:val="000000"/>
                <w:sz w:val="16"/>
                <w:szCs w:val="16"/>
              </w:rPr>
              <w:t>13</w:t>
            </w:r>
          </w:p>
        </w:tc>
        <w:tc>
          <w:tcPr>
            <w:tcW w:w="453" w:type="pct"/>
            <w:shd w:val="clear" w:color="auto" w:fill="auto"/>
            <w:hideMark/>
          </w:tcPr>
          <w:p w14:paraId="03B21BB1" w14:textId="77777777" w:rsidR="00F92DC0" w:rsidRPr="00BA6024" w:rsidRDefault="00F92DC0" w:rsidP="001B11AE">
            <w:pPr>
              <w:jc w:val="center"/>
              <w:rPr>
                <w:b/>
                <w:bCs/>
                <w:i/>
                <w:iCs/>
                <w:color w:val="000000"/>
                <w:sz w:val="16"/>
                <w:szCs w:val="16"/>
              </w:rPr>
            </w:pPr>
            <w:r w:rsidRPr="00BA6024">
              <w:rPr>
                <w:b/>
                <w:bCs/>
                <w:i/>
                <w:iCs/>
                <w:color w:val="000000"/>
                <w:sz w:val="16"/>
                <w:szCs w:val="16"/>
              </w:rPr>
              <w:t>99 5 00 91002</w:t>
            </w:r>
          </w:p>
        </w:tc>
        <w:tc>
          <w:tcPr>
            <w:tcW w:w="160" w:type="pct"/>
            <w:shd w:val="clear" w:color="auto" w:fill="auto"/>
            <w:hideMark/>
          </w:tcPr>
          <w:p w14:paraId="62DD1750"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56D432E0" w14:textId="77777777" w:rsidR="00F92DC0" w:rsidRPr="00BA6024" w:rsidRDefault="00F92DC0" w:rsidP="001B11AE">
            <w:pPr>
              <w:jc w:val="right"/>
              <w:rPr>
                <w:b/>
                <w:bCs/>
                <w:i/>
                <w:iCs/>
                <w:color w:val="000000"/>
                <w:sz w:val="16"/>
                <w:szCs w:val="16"/>
              </w:rPr>
            </w:pPr>
            <w:r w:rsidRPr="00BA6024">
              <w:rPr>
                <w:b/>
                <w:bCs/>
                <w:i/>
                <w:iCs/>
                <w:color w:val="000000"/>
                <w:sz w:val="16"/>
                <w:szCs w:val="16"/>
              </w:rPr>
              <w:t>13 721 747,59</w:t>
            </w:r>
          </w:p>
        </w:tc>
        <w:tc>
          <w:tcPr>
            <w:tcW w:w="342" w:type="pct"/>
            <w:shd w:val="clear" w:color="auto" w:fill="auto"/>
            <w:hideMark/>
          </w:tcPr>
          <w:p w14:paraId="25B09AE9" w14:textId="77777777" w:rsidR="00F92DC0" w:rsidRPr="00BA6024" w:rsidRDefault="00F92DC0" w:rsidP="001B11AE">
            <w:pPr>
              <w:jc w:val="right"/>
              <w:rPr>
                <w:b/>
                <w:bCs/>
                <w:i/>
                <w:iCs/>
                <w:color w:val="000000"/>
                <w:sz w:val="16"/>
                <w:szCs w:val="16"/>
              </w:rPr>
            </w:pPr>
            <w:r w:rsidRPr="00BA6024">
              <w:rPr>
                <w:b/>
                <w:bCs/>
                <w:i/>
                <w:iCs/>
                <w:color w:val="000000"/>
                <w:sz w:val="16"/>
                <w:szCs w:val="16"/>
              </w:rPr>
              <w:t>24 442,28</w:t>
            </w:r>
          </w:p>
        </w:tc>
        <w:tc>
          <w:tcPr>
            <w:tcW w:w="476" w:type="pct"/>
            <w:shd w:val="clear" w:color="auto" w:fill="auto"/>
            <w:hideMark/>
          </w:tcPr>
          <w:p w14:paraId="0333A6D4" w14:textId="77777777" w:rsidR="00F92DC0" w:rsidRPr="00BA6024" w:rsidRDefault="00F92DC0" w:rsidP="001B11AE">
            <w:pPr>
              <w:jc w:val="right"/>
              <w:rPr>
                <w:b/>
                <w:bCs/>
                <w:i/>
                <w:iCs/>
                <w:color w:val="000000"/>
                <w:sz w:val="16"/>
                <w:szCs w:val="16"/>
              </w:rPr>
            </w:pPr>
            <w:r w:rsidRPr="00BA6024">
              <w:rPr>
                <w:b/>
                <w:bCs/>
                <w:i/>
                <w:iCs/>
                <w:color w:val="000000"/>
                <w:sz w:val="16"/>
                <w:szCs w:val="16"/>
              </w:rPr>
              <w:t>13 746 189,87</w:t>
            </w:r>
          </w:p>
        </w:tc>
        <w:tc>
          <w:tcPr>
            <w:tcW w:w="430" w:type="pct"/>
            <w:shd w:val="clear" w:color="auto" w:fill="auto"/>
            <w:hideMark/>
          </w:tcPr>
          <w:p w14:paraId="6F93BFBF" w14:textId="77777777" w:rsidR="00F92DC0" w:rsidRPr="00BA6024" w:rsidRDefault="00F92DC0" w:rsidP="001B11AE">
            <w:pPr>
              <w:jc w:val="right"/>
              <w:rPr>
                <w:b/>
                <w:bCs/>
                <w:i/>
                <w:iCs/>
                <w:color w:val="000000"/>
                <w:sz w:val="16"/>
                <w:szCs w:val="16"/>
              </w:rPr>
            </w:pPr>
            <w:r w:rsidRPr="00BA6024">
              <w:rPr>
                <w:b/>
                <w:bCs/>
                <w:i/>
                <w:iCs/>
                <w:color w:val="000000"/>
                <w:sz w:val="16"/>
                <w:szCs w:val="16"/>
              </w:rPr>
              <w:t>14 151 423,94</w:t>
            </w:r>
          </w:p>
        </w:tc>
        <w:tc>
          <w:tcPr>
            <w:tcW w:w="385" w:type="pct"/>
            <w:shd w:val="clear" w:color="auto" w:fill="auto"/>
            <w:hideMark/>
          </w:tcPr>
          <w:p w14:paraId="122FED17" w14:textId="77777777" w:rsidR="00F92DC0" w:rsidRPr="00BA6024" w:rsidRDefault="00F92DC0" w:rsidP="001B11AE">
            <w:pPr>
              <w:jc w:val="right"/>
              <w:rPr>
                <w:b/>
                <w:bCs/>
                <w:i/>
                <w:iCs/>
                <w:color w:val="000000"/>
                <w:sz w:val="16"/>
                <w:szCs w:val="16"/>
              </w:rPr>
            </w:pPr>
            <w:r w:rsidRPr="00BA6024">
              <w:rPr>
                <w:b/>
                <w:bCs/>
                <w:i/>
                <w:iCs/>
                <w:color w:val="000000"/>
                <w:sz w:val="16"/>
                <w:szCs w:val="16"/>
              </w:rPr>
              <w:t>24 442,28</w:t>
            </w:r>
          </w:p>
        </w:tc>
        <w:tc>
          <w:tcPr>
            <w:tcW w:w="431" w:type="pct"/>
            <w:shd w:val="clear" w:color="auto" w:fill="auto"/>
            <w:hideMark/>
          </w:tcPr>
          <w:p w14:paraId="53A748B9" w14:textId="77777777" w:rsidR="00F92DC0" w:rsidRPr="00BA6024" w:rsidRDefault="00F92DC0" w:rsidP="001B11AE">
            <w:pPr>
              <w:jc w:val="right"/>
              <w:rPr>
                <w:b/>
                <w:bCs/>
                <w:i/>
                <w:iCs/>
                <w:color w:val="000000"/>
                <w:sz w:val="16"/>
                <w:szCs w:val="16"/>
              </w:rPr>
            </w:pPr>
            <w:r w:rsidRPr="00BA6024">
              <w:rPr>
                <w:b/>
                <w:bCs/>
                <w:i/>
                <w:iCs/>
                <w:color w:val="000000"/>
                <w:sz w:val="16"/>
                <w:szCs w:val="16"/>
              </w:rPr>
              <w:t>14 175 866,22</w:t>
            </w:r>
          </w:p>
        </w:tc>
      </w:tr>
      <w:tr w:rsidR="00F92DC0" w:rsidRPr="00BA6024" w14:paraId="715C1FE0" w14:textId="77777777" w:rsidTr="001B11AE">
        <w:trPr>
          <w:trHeight w:val="20"/>
          <w:jc w:val="center"/>
        </w:trPr>
        <w:tc>
          <w:tcPr>
            <w:tcW w:w="1320" w:type="pct"/>
            <w:shd w:val="clear" w:color="auto" w:fill="auto"/>
            <w:hideMark/>
          </w:tcPr>
          <w:p w14:paraId="63C1BCAE"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1A703887"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5E355A4C"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3FD60BD9" w14:textId="77777777" w:rsidR="00F92DC0" w:rsidRPr="00BA6024" w:rsidRDefault="00F92DC0" w:rsidP="001B11AE">
            <w:pPr>
              <w:jc w:val="center"/>
              <w:rPr>
                <w:b/>
                <w:bCs/>
                <w:color w:val="000000"/>
                <w:sz w:val="16"/>
                <w:szCs w:val="16"/>
              </w:rPr>
            </w:pPr>
            <w:r w:rsidRPr="00BA6024">
              <w:rPr>
                <w:b/>
                <w:bCs/>
                <w:color w:val="000000"/>
                <w:sz w:val="16"/>
                <w:szCs w:val="16"/>
              </w:rPr>
              <w:t>13</w:t>
            </w:r>
          </w:p>
        </w:tc>
        <w:tc>
          <w:tcPr>
            <w:tcW w:w="453" w:type="pct"/>
            <w:shd w:val="clear" w:color="auto" w:fill="auto"/>
            <w:hideMark/>
          </w:tcPr>
          <w:p w14:paraId="11914F70" w14:textId="77777777" w:rsidR="00F92DC0" w:rsidRPr="00BA6024" w:rsidRDefault="00F92DC0" w:rsidP="001B11AE">
            <w:pPr>
              <w:jc w:val="center"/>
              <w:rPr>
                <w:b/>
                <w:bCs/>
                <w:color w:val="000000"/>
                <w:sz w:val="16"/>
                <w:szCs w:val="16"/>
              </w:rPr>
            </w:pPr>
            <w:r w:rsidRPr="00BA6024">
              <w:rPr>
                <w:b/>
                <w:bCs/>
                <w:color w:val="000000"/>
                <w:sz w:val="16"/>
                <w:szCs w:val="16"/>
              </w:rPr>
              <w:t>99 5 00 91002</w:t>
            </w:r>
          </w:p>
        </w:tc>
        <w:tc>
          <w:tcPr>
            <w:tcW w:w="160" w:type="pct"/>
            <w:shd w:val="clear" w:color="auto" w:fill="auto"/>
            <w:hideMark/>
          </w:tcPr>
          <w:p w14:paraId="0EA139BB"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5A307DB2" w14:textId="77777777" w:rsidR="00F92DC0" w:rsidRPr="00BA6024" w:rsidRDefault="00F92DC0" w:rsidP="001B11AE">
            <w:pPr>
              <w:jc w:val="right"/>
              <w:rPr>
                <w:b/>
                <w:bCs/>
                <w:color w:val="000000"/>
                <w:sz w:val="16"/>
                <w:szCs w:val="16"/>
              </w:rPr>
            </w:pPr>
            <w:r w:rsidRPr="00BA6024">
              <w:rPr>
                <w:b/>
                <w:bCs/>
                <w:color w:val="000000"/>
                <w:sz w:val="16"/>
                <w:szCs w:val="16"/>
              </w:rPr>
              <w:t>13 636 147,59</w:t>
            </w:r>
          </w:p>
        </w:tc>
        <w:tc>
          <w:tcPr>
            <w:tcW w:w="342" w:type="pct"/>
            <w:shd w:val="clear" w:color="auto" w:fill="auto"/>
            <w:hideMark/>
          </w:tcPr>
          <w:p w14:paraId="1152E970"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76" w:type="pct"/>
            <w:shd w:val="clear" w:color="auto" w:fill="auto"/>
            <w:hideMark/>
          </w:tcPr>
          <w:p w14:paraId="34D22403" w14:textId="77777777" w:rsidR="00F92DC0" w:rsidRPr="00BA6024" w:rsidRDefault="00F92DC0" w:rsidP="001B11AE">
            <w:pPr>
              <w:jc w:val="right"/>
              <w:rPr>
                <w:b/>
                <w:bCs/>
                <w:color w:val="000000"/>
                <w:sz w:val="16"/>
                <w:szCs w:val="16"/>
              </w:rPr>
            </w:pPr>
            <w:r w:rsidRPr="00BA6024">
              <w:rPr>
                <w:b/>
                <w:bCs/>
                <w:color w:val="000000"/>
                <w:sz w:val="16"/>
                <w:szCs w:val="16"/>
              </w:rPr>
              <w:t>13 660 589,87</w:t>
            </w:r>
          </w:p>
        </w:tc>
        <w:tc>
          <w:tcPr>
            <w:tcW w:w="430" w:type="pct"/>
            <w:shd w:val="clear" w:color="auto" w:fill="auto"/>
            <w:hideMark/>
          </w:tcPr>
          <w:p w14:paraId="7CBC5503" w14:textId="77777777" w:rsidR="00F92DC0" w:rsidRPr="00BA6024" w:rsidRDefault="00F92DC0" w:rsidP="001B11AE">
            <w:pPr>
              <w:jc w:val="right"/>
              <w:rPr>
                <w:b/>
                <w:bCs/>
                <w:color w:val="000000"/>
                <w:sz w:val="16"/>
                <w:szCs w:val="16"/>
              </w:rPr>
            </w:pPr>
            <w:r w:rsidRPr="00BA6024">
              <w:rPr>
                <w:b/>
                <w:bCs/>
                <w:color w:val="000000"/>
                <w:sz w:val="16"/>
                <w:szCs w:val="16"/>
              </w:rPr>
              <w:t>14 065 823,94</w:t>
            </w:r>
          </w:p>
        </w:tc>
        <w:tc>
          <w:tcPr>
            <w:tcW w:w="385" w:type="pct"/>
            <w:shd w:val="clear" w:color="auto" w:fill="auto"/>
            <w:hideMark/>
          </w:tcPr>
          <w:p w14:paraId="601650B2"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31" w:type="pct"/>
            <w:shd w:val="clear" w:color="auto" w:fill="auto"/>
            <w:hideMark/>
          </w:tcPr>
          <w:p w14:paraId="53229933" w14:textId="77777777" w:rsidR="00F92DC0" w:rsidRPr="00BA6024" w:rsidRDefault="00F92DC0" w:rsidP="001B11AE">
            <w:pPr>
              <w:jc w:val="right"/>
              <w:rPr>
                <w:b/>
                <w:bCs/>
                <w:color w:val="000000"/>
                <w:sz w:val="16"/>
                <w:szCs w:val="16"/>
              </w:rPr>
            </w:pPr>
            <w:r w:rsidRPr="00BA6024">
              <w:rPr>
                <w:b/>
                <w:bCs/>
                <w:color w:val="000000"/>
                <w:sz w:val="16"/>
                <w:szCs w:val="16"/>
              </w:rPr>
              <w:t>14 090 266,22</w:t>
            </w:r>
          </w:p>
        </w:tc>
      </w:tr>
      <w:tr w:rsidR="00F92DC0" w:rsidRPr="00BA6024" w14:paraId="38AB3D27" w14:textId="77777777" w:rsidTr="001B11AE">
        <w:trPr>
          <w:trHeight w:val="20"/>
          <w:jc w:val="center"/>
        </w:trPr>
        <w:tc>
          <w:tcPr>
            <w:tcW w:w="1320" w:type="pct"/>
            <w:shd w:val="clear" w:color="auto" w:fill="auto"/>
            <w:hideMark/>
          </w:tcPr>
          <w:p w14:paraId="763FD938" w14:textId="77777777" w:rsidR="00F92DC0" w:rsidRPr="00BA6024" w:rsidRDefault="00F92DC0" w:rsidP="001B11AE">
            <w:pPr>
              <w:rPr>
                <w:b/>
                <w:bCs/>
                <w:color w:val="000000"/>
                <w:sz w:val="16"/>
                <w:szCs w:val="16"/>
              </w:rPr>
            </w:pPr>
            <w:r w:rsidRPr="00BA6024">
              <w:rPr>
                <w:b/>
                <w:bCs/>
                <w:color w:val="000000"/>
                <w:sz w:val="16"/>
                <w:szCs w:val="16"/>
              </w:rPr>
              <w:t>Иные бюджетные ассигнования</w:t>
            </w:r>
          </w:p>
        </w:tc>
        <w:tc>
          <w:tcPr>
            <w:tcW w:w="189" w:type="pct"/>
            <w:shd w:val="clear" w:color="auto" w:fill="auto"/>
            <w:hideMark/>
          </w:tcPr>
          <w:p w14:paraId="0A7D3B7F"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1603E3F"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6440B8D2" w14:textId="77777777" w:rsidR="00F92DC0" w:rsidRPr="00BA6024" w:rsidRDefault="00F92DC0" w:rsidP="001B11AE">
            <w:pPr>
              <w:jc w:val="center"/>
              <w:rPr>
                <w:b/>
                <w:bCs/>
                <w:color w:val="000000"/>
                <w:sz w:val="16"/>
                <w:szCs w:val="16"/>
              </w:rPr>
            </w:pPr>
            <w:r w:rsidRPr="00BA6024">
              <w:rPr>
                <w:b/>
                <w:bCs/>
                <w:color w:val="000000"/>
                <w:sz w:val="16"/>
                <w:szCs w:val="16"/>
              </w:rPr>
              <w:t>13</w:t>
            </w:r>
          </w:p>
        </w:tc>
        <w:tc>
          <w:tcPr>
            <w:tcW w:w="453" w:type="pct"/>
            <w:shd w:val="clear" w:color="auto" w:fill="auto"/>
            <w:hideMark/>
          </w:tcPr>
          <w:p w14:paraId="21FF4A80" w14:textId="77777777" w:rsidR="00F92DC0" w:rsidRPr="00BA6024" w:rsidRDefault="00F92DC0" w:rsidP="001B11AE">
            <w:pPr>
              <w:jc w:val="center"/>
              <w:rPr>
                <w:b/>
                <w:bCs/>
                <w:color w:val="000000"/>
                <w:sz w:val="16"/>
                <w:szCs w:val="16"/>
              </w:rPr>
            </w:pPr>
            <w:r w:rsidRPr="00BA6024">
              <w:rPr>
                <w:b/>
                <w:bCs/>
                <w:color w:val="000000"/>
                <w:sz w:val="16"/>
                <w:szCs w:val="16"/>
              </w:rPr>
              <w:t>99 5 00 91002</w:t>
            </w:r>
          </w:p>
        </w:tc>
        <w:tc>
          <w:tcPr>
            <w:tcW w:w="160" w:type="pct"/>
            <w:shd w:val="clear" w:color="auto" w:fill="auto"/>
            <w:hideMark/>
          </w:tcPr>
          <w:p w14:paraId="59D9D941" w14:textId="77777777" w:rsidR="00F92DC0" w:rsidRPr="00BA6024" w:rsidRDefault="00F92DC0" w:rsidP="001B11AE">
            <w:pPr>
              <w:jc w:val="center"/>
              <w:rPr>
                <w:b/>
                <w:bCs/>
                <w:color w:val="000000"/>
                <w:sz w:val="16"/>
                <w:szCs w:val="16"/>
              </w:rPr>
            </w:pPr>
            <w:r w:rsidRPr="00BA6024">
              <w:rPr>
                <w:b/>
                <w:bCs/>
                <w:color w:val="000000"/>
                <w:sz w:val="16"/>
                <w:szCs w:val="16"/>
              </w:rPr>
              <w:t>800</w:t>
            </w:r>
          </w:p>
        </w:tc>
        <w:tc>
          <w:tcPr>
            <w:tcW w:w="521" w:type="pct"/>
            <w:shd w:val="clear" w:color="auto" w:fill="auto"/>
            <w:hideMark/>
          </w:tcPr>
          <w:p w14:paraId="15707AC4" w14:textId="77777777" w:rsidR="00F92DC0" w:rsidRPr="00BA6024" w:rsidRDefault="00F92DC0" w:rsidP="001B11AE">
            <w:pPr>
              <w:jc w:val="right"/>
              <w:rPr>
                <w:b/>
                <w:bCs/>
                <w:color w:val="000000"/>
                <w:sz w:val="16"/>
                <w:szCs w:val="16"/>
              </w:rPr>
            </w:pPr>
            <w:r w:rsidRPr="00BA6024">
              <w:rPr>
                <w:b/>
                <w:bCs/>
                <w:color w:val="000000"/>
                <w:sz w:val="16"/>
                <w:szCs w:val="16"/>
              </w:rPr>
              <w:t>85 600,00</w:t>
            </w:r>
          </w:p>
        </w:tc>
        <w:tc>
          <w:tcPr>
            <w:tcW w:w="342" w:type="pct"/>
            <w:shd w:val="clear" w:color="auto" w:fill="auto"/>
            <w:hideMark/>
          </w:tcPr>
          <w:p w14:paraId="1722771D"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20405912" w14:textId="77777777" w:rsidR="00F92DC0" w:rsidRPr="00BA6024" w:rsidRDefault="00F92DC0" w:rsidP="001B11AE">
            <w:pPr>
              <w:jc w:val="right"/>
              <w:rPr>
                <w:b/>
                <w:bCs/>
                <w:color w:val="000000"/>
                <w:sz w:val="16"/>
                <w:szCs w:val="16"/>
              </w:rPr>
            </w:pPr>
            <w:r w:rsidRPr="00BA6024">
              <w:rPr>
                <w:b/>
                <w:bCs/>
                <w:color w:val="000000"/>
                <w:sz w:val="16"/>
                <w:szCs w:val="16"/>
              </w:rPr>
              <w:t>85 600,00</w:t>
            </w:r>
          </w:p>
        </w:tc>
        <w:tc>
          <w:tcPr>
            <w:tcW w:w="430" w:type="pct"/>
            <w:shd w:val="clear" w:color="auto" w:fill="auto"/>
            <w:hideMark/>
          </w:tcPr>
          <w:p w14:paraId="5FA5D098" w14:textId="77777777" w:rsidR="00F92DC0" w:rsidRPr="00BA6024" w:rsidRDefault="00F92DC0" w:rsidP="001B11AE">
            <w:pPr>
              <w:jc w:val="right"/>
              <w:rPr>
                <w:b/>
                <w:bCs/>
                <w:color w:val="000000"/>
                <w:sz w:val="16"/>
                <w:szCs w:val="16"/>
              </w:rPr>
            </w:pPr>
            <w:r w:rsidRPr="00BA6024">
              <w:rPr>
                <w:b/>
                <w:bCs/>
                <w:color w:val="000000"/>
                <w:sz w:val="16"/>
                <w:szCs w:val="16"/>
              </w:rPr>
              <w:t>85 600,00</w:t>
            </w:r>
          </w:p>
        </w:tc>
        <w:tc>
          <w:tcPr>
            <w:tcW w:w="385" w:type="pct"/>
            <w:shd w:val="clear" w:color="auto" w:fill="auto"/>
            <w:hideMark/>
          </w:tcPr>
          <w:p w14:paraId="774034E0"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75397786" w14:textId="77777777" w:rsidR="00F92DC0" w:rsidRPr="00BA6024" w:rsidRDefault="00F92DC0" w:rsidP="001B11AE">
            <w:pPr>
              <w:jc w:val="right"/>
              <w:rPr>
                <w:b/>
                <w:bCs/>
                <w:color w:val="000000"/>
                <w:sz w:val="16"/>
                <w:szCs w:val="16"/>
              </w:rPr>
            </w:pPr>
            <w:r w:rsidRPr="00BA6024">
              <w:rPr>
                <w:b/>
                <w:bCs/>
                <w:color w:val="000000"/>
                <w:sz w:val="16"/>
                <w:szCs w:val="16"/>
              </w:rPr>
              <w:t>85 600,00</w:t>
            </w:r>
          </w:p>
        </w:tc>
      </w:tr>
      <w:tr w:rsidR="00F92DC0" w:rsidRPr="00BA6024" w14:paraId="30E5F173" w14:textId="77777777" w:rsidTr="001B11AE">
        <w:trPr>
          <w:trHeight w:val="20"/>
          <w:jc w:val="center"/>
        </w:trPr>
        <w:tc>
          <w:tcPr>
            <w:tcW w:w="1320" w:type="pct"/>
            <w:shd w:val="clear" w:color="auto" w:fill="auto"/>
            <w:hideMark/>
          </w:tcPr>
          <w:p w14:paraId="1C55C32F" w14:textId="77777777" w:rsidR="00F92DC0" w:rsidRPr="00BA6024" w:rsidRDefault="00F92DC0" w:rsidP="001B11AE">
            <w:pPr>
              <w:rPr>
                <w:b/>
                <w:bCs/>
                <w:color w:val="000000"/>
                <w:sz w:val="16"/>
                <w:szCs w:val="16"/>
              </w:rPr>
            </w:pPr>
            <w:r w:rsidRPr="00BA6024">
              <w:rPr>
                <w:b/>
                <w:bCs/>
                <w:color w:val="000000"/>
                <w:sz w:val="16"/>
                <w:szCs w:val="16"/>
              </w:rPr>
              <w:t>Уплата иных платежей</w:t>
            </w:r>
          </w:p>
        </w:tc>
        <w:tc>
          <w:tcPr>
            <w:tcW w:w="189" w:type="pct"/>
            <w:shd w:val="clear" w:color="auto" w:fill="auto"/>
            <w:hideMark/>
          </w:tcPr>
          <w:p w14:paraId="212D9687"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6CF47236"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78CE7228" w14:textId="77777777" w:rsidR="00F92DC0" w:rsidRPr="00BA6024" w:rsidRDefault="00F92DC0" w:rsidP="001B11AE">
            <w:pPr>
              <w:jc w:val="center"/>
              <w:rPr>
                <w:b/>
                <w:bCs/>
                <w:color w:val="000000"/>
                <w:sz w:val="16"/>
                <w:szCs w:val="16"/>
              </w:rPr>
            </w:pPr>
            <w:r w:rsidRPr="00BA6024">
              <w:rPr>
                <w:b/>
                <w:bCs/>
                <w:color w:val="000000"/>
                <w:sz w:val="16"/>
                <w:szCs w:val="16"/>
              </w:rPr>
              <w:t>13</w:t>
            </w:r>
          </w:p>
        </w:tc>
        <w:tc>
          <w:tcPr>
            <w:tcW w:w="453" w:type="pct"/>
            <w:shd w:val="clear" w:color="auto" w:fill="auto"/>
            <w:hideMark/>
          </w:tcPr>
          <w:p w14:paraId="22FE6224" w14:textId="77777777" w:rsidR="00F92DC0" w:rsidRPr="00BA6024" w:rsidRDefault="00F92DC0" w:rsidP="001B11AE">
            <w:pPr>
              <w:jc w:val="center"/>
              <w:rPr>
                <w:b/>
                <w:bCs/>
                <w:color w:val="000000"/>
                <w:sz w:val="16"/>
                <w:szCs w:val="16"/>
              </w:rPr>
            </w:pPr>
            <w:r w:rsidRPr="00BA6024">
              <w:rPr>
                <w:b/>
                <w:bCs/>
                <w:color w:val="000000"/>
                <w:sz w:val="16"/>
                <w:szCs w:val="16"/>
              </w:rPr>
              <w:t>99 5 00 91002</w:t>
            </w:r>
          </w:p>
        </w:tc>
        <w:tc>
          <w:tcPr>
            <w:tcW w:w="160" w:type="pct"/>
            <w:shd w:val="clear" w:color="auto" w:fill="auto"/>
            <w:hideMark/>
          </w:tcPr>
          <w:p w14:paraId="1407D16D" w14:textId="77777777" w:rsidR="00F92DC0" w:rsidRPr="00BA6024" w:rsidRDefault="00F92DC0" w:rsidP="001B11AE">
            <w:pPr>
              <w:jc w:val="center"/>
              <w:rPr>
                <w:b/>
                <w:bCs/>
                <w:color w:val="000000"/>
                <w:sz w:val="16"/>
                <w:szCs w:val="16"/>
              </w:rPr>
            </w:pPr>
            <w:r w:rsidRPr="00BA6024">
              <w:rPr>
                <w:b/>
                <w:bCs/>
                <w:color w:val="000000"/>
                <w:sz w:val="16"/>
                <w:szCs w:val="16"/>
              </w:rPr>
              <w:t>800</w:t>
            </w:r>
          </w:p>
        </w:tc>
        <w:tc>
          <w:tcPr>
            <w:tcW w:w="521" w:type="pct"/>
            <w:shd w:val="clear" w:color="auto" w:fill="auto"/>
            <w:hideMark/>
          </w:tcPr>
          <w:p w14:paraId="0AFA0DFB" w14:textId="77777777" w:rsidR="00F92DC0" w:rsidRPr="00BA6024" w:rsidRDefault="00F92DC0" w:rsidP="001B11AE">
            <w:pPr>
              <w:jc w:val="right"/>
              <w:rPr>
                <w:b/>
                <w:bCs/>
                <w:color w:val="000000"/>
                <w:sz w:val="16"/>
                <w:szCs w:val="16"/>
              </w:rPr>
            </w:pPr>
            <w:r w:rsidRPr="00BA6024">
              <w:rPr>
                <w:b/>
                <w:bCs/>
                <w:color w:val="000000"/>
                <w:sz w:val="16"/>
                <w:szCs w:val="16"/>
              </w:rPr>
              <w:t>85 600,00</w:t>
            </w:r>
          </w:p>
        </w:tc>
        <w:tc>
          <w:tcPr>
            <w:tcW w:w="342" w:type="pct"/>
            <w:shd w:val="clear" w:color="auto" w:fill="auto"/>
            <w:hideMark/>
          </w:tcPr>
          <w:p w14:paraId="35F6FF52"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5FADBBE9" w14:textId="77777777" w:rsidR="00F92DC0" w:rsidRPr="00BA6024" w:rsidRDefault="00F92DC0" w:rsidP="001B11AE">
            <w:pPr>
              <w:jc w:val="right"/>
              <w:rPr>
                <w:b/>
                <w:bCs/>
                <w:color w:val="000000"/>
                <w:sz w:val="16"/>
                <w:szCs w:val="16"/>
              </w:rPr>
            </w:pPr>
            <w:r w:rsidRPr="00BA6024">
              <w:rPr>
                <w:b/>
                <w:bCs/>
                <w:color w:val="000000"/>
                <w:sz w:val="16"/>
                <w:szCs w:val="16"/>
              </w:rPr>
              <w:t>85 600,00</w:t>
            </w:r>
          </w:p>
        </w:tc>
        <w:tc>
          <w:tcPr>
            <w:tcW w:w="430" w:type="pct"/>
            <w:shd w:val="clear" w:color="auto" w:fill="auto"/>
            <w:hideMark/>
          </w:tcPr>
          <w:p w14:paraId="270ED2A8" w14:textId="77777777" w:rsidR="00F92DC0" w:rsidRPr="00BA6024" w:rsidRDefault="00F92DC0" w:rsidP="001B11AE">
            <w:pPr>
              <w:jc w:val="right"/>
              <w:rPr>
                <w:b/>
                <w:bCs/>
                <w:color w:val="000000"/>
                <w:sz w:val="16"/>
                <w:szCs w:val="16"/>
              </w:rPr>
            </w:pPr>
            <w:r w:rsidRPr="00BA6024">
              <w:rPr>
                <w:b/>
                <w:bCs/>
                <w:color w:val="000000"/>
                <w:sz w:val="16"/>
                <w:szCs w:val="16"/>
              </w:rPr>
              <w:t>85 600,00</w:t>
            </w:r>
          </w:p>
        </w:tc>
        <w:tc>
          <w:tcPr>
            <w:tcW w:w="385" w:type="pct"/>
            <w:shd w:val="clear" w:color="auto" w:fill="auto"/>
            <w:hideMark/>
          </w:tcPr>
          <w:p w14:paraId="7EB437E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62D217BF" w14:textId="77777777" w:rsidR="00F92DC0" w:rsidRPr="00BA6024" w:rsidRDefault="00F92DC0" w:rsidP="001B11AE">
            <w:pPr>
              <w:jc w:val="right"/>
              <w:rPr>
                <w:b/>
                <w:bCs/>
                <w:color w:val="000000"/>
                <w:sz w:val="16"/>
                <w:szCs w:val="16"/>
              </w:rPr>
            </w:pPr>
            <w:r w:rsidRPr="00BA6024">
              <w:rPr>
                <w:b/>
                <w:bCs/>
                <w:color w:val="000000"/>
                <w:sz w:val="16"/>
                <w:szCs w:val="16"/>
              </w:rPr>
              <w:t>85 600,00</w:t>
            </w:r>
          </w:p>
        </w:tc>
      </w:tr>
      <w:tr w:rsidR="00F92DC0" w:rsidRPr="00BA6024" w14:paraId="1E397A37" w14:textId="77777777" w:rsidTr="001B11AE">
        <w:trPr>
          <w:trHeight w:val="20"/>
          <w:jc w:val="center"/>
        </w:trPr>
        <w:tc>
          <w:tcPr>
            <w:tcW w:w="1320" w:type="pct"/>
            <w:shd w:val="clear" w:color="auto" w:fill="auto"/>
            <w:hideMark/>
          </w:tcPr>
          <w:p w14:paraId="006C944F" w14:textId="77777777" w:rsidR="00F92DC0" w:rsidRPr="00BA6024" w:rsidRDefault="00F92DC0" w:rsidP="001B11AE">
            <w:pPr>
              <w:rPr>
                <w:b/>
                <w:bCs/>
                <w:i/>
                <w:iCs/>
                <w:color w:val="000000"/>
                <w:sz w:val="16"/>
                <w:szCs w:val="16"/>
              </w:rPr>
            </w:pPr>
            <w:r w:rsidRPr="00BA6024">
              <w:rPr>
                <w:b/>
                <w:bCs/>
                <w:i/>
                <w:iCs/>
                <w:color w:val="000000"/>
                <w:sz w:val="16"/>
                <w:szCs w:val="16"/>
              </w:rPr>
              <w:t>Выполнение других обязательств муниципальных образований</w:t>
            </w:r>
          </w:p>
        </w:tc>
        <w:tc>
          <w:tcPr>
            <w:tcW w:w="189" w:type="pct"/>
            <w:shd w:val="clear" w:color="auto" w:fill="auto"/>
            <w:hideMark/>
          </w:tcPr>
          <w:p w14:paraId="608251C5"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0287DFD1" w14:textId="77777777" w:rsidR="00F92DC0" w:rsidRPr="00BA6024" w:rsidRDefault="00F92DC0" w:rsidP="001B11AE">
            <w:pPr>
              <w:jc w:val="center"/>
              <w:rPr>
                <w:b/>
                <w:bCs/>
                <w:i/>
                <w:iCs/>
                <w:color w:val="000000"/>
                <w:sz w:val="16"/>
                <w:szCs w:val="16"/>
              </w:rPr>
            </w:pPr>
            <w:r w:rsidRPr="00BA6024">
              <w:rPr>
                <w:b/>
                <w:bCs/>
                <w:i/>
                <w:iCs/>
                <w:color w:val="000000"/>
                <w:sz w:val="16"/>
                <w:szCs w:val="16"/>
              </w:rPr>
              <w:t>01</w:t>
            </w:r>
          </w:p>
        </w:tc>
        <w:tc>
          <w:tcPr>
            <w:tcW w:w="153" w:type="pct"/>
            <w:shd w:val="clear" w:color="auto" w:fill="auto"/>
            <w:hideMark/>
          </w:tcPr>
          <w:p w14:paraId="31A20D6C" w14:textId="77777777" w:rsidR="00F92DC0" w:rsidRPr="00BA6024" w:rsidRDefault="00F92DC0" w:rsidP="001B11AE">
            <w:pPr>
              <w:jc w:val="center"/>
              <w:rPr>
                <w:b/>
                <w:bCs/>
                <w:i/>
                <w:iCs/>
                <w:color w:val="000000"/>
                <w:sz w:val="16"/>
                <w:szCs w:val="16"/>
              </w:rPr>
            </w:pPr>
            <w:r w:rsidRPr="00BA6024">
              <w:rPr>
                <w:b/>
                <w:bCs/>
                <w:i/>
                <w:iCs/>
                <w:color w:val="000000"/>
                <w:sz w:val="16"/>
                <w:szCs w:val="16"/>
              </w:rPr>
              <w:t>13</w:t>
            </w:r>
          </w:p>
        </w:tc>
        <w:tc>
          <w:tcPr>
            <w:tcW w:w="453" w:type="pct"/>
            <w:shd w:val="clear" w:color="auto" w:fill="auto"/>
            <w:hideMark/>
          </w:tcPr>
          <w:p w14:paraId="30E9C06E" w14:textId="77777777" w:rsidR="00F92DC0" w:rsidRPr="00BA6024" w:rsidRDefault="00F92DC0" w:rsidP="001B11AE">
            <w:pPr>
              <w:jc w:val="center"/>
              <w:rPr>
                <w:b/>
                <w:bCs/>
                <w:i/>
                <w:iCs/>
                <w:color w:val="000000"/>
                <w:sz w:val="16"/>
                <w:szCs w:val="16"/>
              </w:rPr>
            </w:pPr>
            <w:r w:rsidRPr="00BA6024">
              <w:rPr>
                <w:b/>
                <w:bCs/>
                <w:i/>
                <w:iCs/>
                <w:color w:val="000000"/>
                <w:sz w:val="16"/>
                <w:szCs w:val="16"/>
              </w:rPr>
              <w:t>99 5 00 91019</w:t>
            </w:r>
          </w:p>
        </w:tc>
        <w:tc>
          <w:tcPr>
            <w:tcW w:w="160" w:type="pct"/>
            <w:shd w:val="clear" w:color="auto" w:fill="auto"/>
            <w:hideMark/>
          </w:tcPr>
          <w:p w14:paraId="1287FE6D"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0638537F" w14:textId="77777777" w:rsidR="00F92DC0" w:rsidRPr="00BA6024" w:rsidRDefault="00F92DC0" w:rsidP="001B11AE">
            <w:pPr>
              <w:jc w:val="right"/>
              <w:rPr>
                <w:b/>
                <w:bCs/>
                <w:i/>
                <w:iCs/>
                <w:color w:val="000000"/>
                <w:sz w:val="16"/>
                <w:szCs w:val="16"/>
              </w:rPr>
            </w:pPr>
            <w:r w:rsidRPr="00BA6024">
              <w:rPr>
                <w:b/>
                <w:bCs/>
                <w:i/>
                <w:iCs/>
                <w:color w:val="000000"/>
                <w:sz w:val="16"/>
                <w:szCs w:val="16"/>
              </w:rPr>
              <w:t>983 277,40</w:t>
            </w:r>
          </w:p>
        </w:tc>
        <w:tc>
          <w:tcPr>
            <w:tcW w:w="342" w:type="pct"/>
            <w:shd w:val="clear" w:color="auto" w:fill="auto"/>
            <w:hideMark/>
          </w:tcPr>
          <w:p w14:paraId="39E7F5F2"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12D31158" w14:textId="77777777" w:rsidR="00F92DC0" w:rsidRPr="00BA6024" w:rsidRDefault="00F92DC0" w:rsidP="001B11AE">
            <w:pPr>
              <w:jc w:val="right"/>
              <w:rPr>
                <w:b/>
                <w:bCs/>
                <w:i/>
                <w:iCs/>
                <w:color w:val="000000"/>
                <w:sz w:val="16"/>
                <w:szCs w:val="16"/>
              </w:rPr>
            </w:pPr>
            <w:r w:rsidRPr="00BA6024">
              <w:rPr>
                <w:b/>
                <w:bCs/>
                <w:i/>
                <w:iCs/>
                <w:color w:val="000000"/>
                <w:sz w:val="16"/>
                <w:szCs w:val="16"/>
              </w:rPr>
              <w:t>983 277,40</w:t>
            </w:r>
          </w:p>
        </w:tc>
        <w:tc>
          <w:tcPr>
            <w:tcW w:w="430" w:type="pct"/>
            <w:shd w:val="clear" w:color="auto" w:fill="auto"/>
            <w:hideMark/>
          </w:tcPr>
          <w:p w14:paraId="464D1AEF" w14:textId="77777777" w:rsidR="00F92DC0" w:rsidRPr="00BA6024" w:rsidRDefault="00F92DC0" w:rsidP="001B11AE">
            <w:pPr>
              <w:jc w:val="right"/>
              <w:rPr>
                <w:b/>
                <w:bCs/>
                <w:i/>
                <w:iCs/>
                <w:color w:val="000000"/>
                <w:sz w:val="16"/>
                <w:szCs w:val="16"/>
              </w:rPr>
            </w:pPr>
            <w:r w:rsidRPr="00BA6024">
              <w:rPr>
                <w:b/>
                <w:bCs/>
                <w:i/>
                <w:iCs/>
                <w:color w:val="000000"/>
                <w:sz w:val="16"/>
                <w:szCs w:val="16"/>
              </w:rPr>
              <w:t>1 000 516,86</w:t>
            </w:r>
          </w:p>
        </w:tc>
        <w:tc>
          <w:tcPr>
            <w:tcW w:w="385" w:type="pct"/>
            <w:shd w:val="clear" w:color="auto" w:fill="auto"/>
            <w:hideMark/>
          </w:tcPr>
          <w:p w14:paraId="170F24FC"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3B0A8913" w14:textId="77777777" w:rsidR="00F92DC0" w:rsidRPr="00BA6024" w:rsidRDefault="00F92DC0" w:rsidP="001B11AE">
            <w:pPr>
              <w:jc w:val="right"/>
              <w:rPr>
                <w:b/>
                <w:bCs/>
                <w:i/>
                <w:iCs/>
                <w:color w:val="000000"/>
                <w:sz w:val="16"/>
                <w:szCs w:val="16"/>
              </w:rPr>
            </w:pPr>
            <w:r w:rsidRPr="00BA6024">
              <w:rPr>
                <w:b/>
                <w:bCs/>
                <w:i/>
                <w:iCs/>
                <w:color w:val="000000"/>
                <w:sz w:val="16"/>
                <w:szCs w:val="16"/>
              </w:rPr>
              <w:t>1 000 516,86</w:t>
            </w:r>
          </w:p>
        </w:tc>
      </w:tr>
      <w:tr w:rsidR="00F92DC0" w:rsidRPr="00BA6024" w14:paraId="7A566789" w14:textId="77777777" w:rsidTr="001B11AE">
        <w:trPr>
          <w:trHeight w:val="20"/>
          <w:jc w:val="center"/>
        </w:trPr>
        <w:tc>
          <w:tcPr>
            <w:tcW w:w="1320" w:type="pct"/>
            <w:shd w:val="clear" w:color="auto" w:fill="auto"/>
            <w:hideMark/>
          </w:tcPr>
          <w:p w14:paraId="1E12616E"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42307D72"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59495900"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153" w:type="pct"/>
            <w:shd w:val="clear" w:color="auto" w:fill="auto"/>
            <w:hideMark/>
          </w:tcPr>
          <w:p w14:paraId="6DE845FD" w14:textId="77777777" w:rsidR="00F92DC0" w:rsidRPr="00BA6024" w:rsidRDefault="00F92DC0" w:rsidP="001B11AE">
            <w:pPr>
              <w:jc w:val="center"/>
              <w:rPr>
                <w:b/>
                <w:bCs/>
                <w:color w:val="000000"/>
                <w:sz w:val="16"/>
                <w:szCs w:val="16"/>
              </w:rPr>
            </w:pPr>
            <w:r w:rsidRPr="00BA6024">
              <w:rPr>
                <w:b/>
                <w:bCs/>
                <w:color w:val="000000"/>
                <w:sz w:val="16"/>
                <w:szCs w:val="16"/>
              </w:rPr>
              <w:t>13</w:t>
            </w:r>
          </w:p>
        </w:tc>
        <w:tc>
          <w:tcPr>
            <w:tcW w:w="453" w:type="pct"/>
            <w:shd w:val="clear" w:color="auto" w:fill="auto"/>
            <w:hideMark/>
          </w:tcPr>
          <w:p w14:paraId="02D1F7D2" w14:textId="77777777" w:rsidR="00F92DC0" w:rsidRPr="00BA6024" w:rsidRDefault="00F92DC0" w:rsidP="001B11AE">
            <w:pPr>
              <w:jc w:val="center"/>
              <w:rPr>
                <w:b/>
                <w:bCs/>
                <w:color w:val="000000"/>
                <w:sz w:val="16"/>
                <w:szCs w:val="16"/>
              </w:rPr>
            </w:pPr>
            <w:r w:rsidRPr="00BA6024">
              <w:rPr>
                <w:b/>
                <w:bCs/>
                <w:color w:val="000000"/>
                <w:sz w:val="16"/>
                <w:szCs w:val="16"/>
              </w:rPr>
              <w:t>99 5 00 91019</w:t>
            </w:r>
          </w:p>
        </w:tc>
        <w:tc>
          <w:tcPr>
            <w:tcW w:w="160" w:type="pct"/>
            <w:shd w:val="clear" w:color="auto" w:fill="auto"/>
            <w:hideMark/>
          </w:tcPr>
          <w:p w14:paraId="4C1CDEF9"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0AA2CC55" w14:textId="77777777" w:rsidR="00F92DC0" w:rsidRPr="00BA6024" w:rsidRDefault="00F92DC0" w:rsidP="001B11AE">
            <w:pPr>
              <w:jc w:val="right"/>
              <w:rPr>
                <w:b/>
                <w:bCs/>
                <w:color w:val="000000"/>
                <w:sz w:val="16"/>
                <w:szCs w:val="16"/>
              </w:rPr>
            </w:pPr>
            <w:r w:rsidRPr="00BA6024">
              <w:rPr>
                <w:b/>
                <w:bCs/>
                <w:color w:val="000000"/>
                <w:sz w:val="16"/>
                <w:szCs w:val="16"/>
              </w:rPr>
              <w:t>580 986,40</w:t>
            </w:r>
          </w:p>
        </w:tc>
        <w:tc>
          <w:tcPr>
            <w:tcW w:w="342" w:type="pct"/>
            <w:shd w:val="clear" w:color="auto" w:fill="auto"/>
            <w:hideMark/>
          </w:tcPr>
          <w:p w14:paraId="22858324"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7704C0A2" w14:textId="77777777" w:rsidR="00F92DC0" w:rsidRPr="00BA6024" w:rsidRDefault="00F92DC0" w:rsidP="001B11AE">
            <w:pPr>
              <w:jc w:val="right"/>
              <w:rPr>
                <w:b/>
                <w:bCs/>
                <w:color w:val="000000"/>
                <w:sz w:val="16"/>
                <w:szCs w:val="16"/>
              </w:rPr>
            </w:pPr>
            <w:r w:rsidRPr="00BA6024">
              <w:rPr>
                <w:b/>
                <w:bCs/>
                <w:color w:val="000000"/>
                <w:sz w:val="16"/>
                <w:szCs w:val="16"/>
              </w:rPr>
              <w:t>580 986,40</w:t>
            </w:r>
          </w:p>
        </w:tc>
        <w:tc>
          <w:tcPr>
            <w:tcW w:w="430" w:type="pct"/>
            <w:shd w:val="clear" w:color="auto" w:fill="auto"/>
            <w:hideMark/>
          </w:tcPr>
          <w:p w14:paraId="0C5F0EC6" w14:textId="77777777" w:rsidR="00F92DC0" w:rsidRPr="00BA6024" w:rsidRDefault="00F92DC0" w:rsidP="001B11AE">
            <w:pPr>
              <w:jc w:val="right"/>
              <w:rPr>
                <w:b/>
                <w:bCs/>
                <w:color w:val="000000"/>
                <w:sz w:val="16"/>
                <w:szCs w:val="16"/>
              </w:rPr>
            </w:pPr>
            <w:r w:rsidRPr="00BA6024">
              <w:rPr>
                <w:b/>
                <w:bCs/>
                <w:color w:val="000000"/>
                <w:sz w:val="16"/>
                <w:szCs w:val="16"/>
              </w:rPr>
              <w:t>598 225,86</w:t>
            </w:r>
          </w:p>
        </w:tc>
        <w:tc>
          <w:tcPr>
            <w:tcW w:w="385" w:type="pct"/>
            <w:shd w:val="clear" w:color="auto" w:fill="auto"/>
            <w:hideMark/>
          </w:tcPr>
          <w:p w14:paraId="35C68897"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1C72C759" w14:textId="77777777" w:rsidR="00F92DC0" w:rsidRPr="00BA6024" w:rsidRDefault="00F92DC0" w:rsidP="001B11AE">
            <w:pPr>
              <w:jc w:val="right"/>
              <w:rPr>
                <w:b/>
                <w:bCs/>
                <w:color w:val="000000"/>
                <w:sz w:val="16"/>
                <w:szCs w:val="16"/>
              </w:rPr>
            </w:pPr>
            <w:r w:rsidRPr="00BA6024">
              <w:rPr>
                <w:b/>
                <w:bCs/>
                <w:color w:val="000000"/>
                <w:sz w:val="16"/>
                <w:szCs w:val="16"/>
              </w:rPr>
              <w:t>598 225,86</w:t>
            </w:r>
          </w:p>
        </w:tc>
      </w:tr>
      <w:tr w:rsidR="00F92DC0" w:rsidRPr="00BA6024" w14:paraId="153B819F" w14:textId="77777777" w:rsidTr="001B11AE">
        <w:trPr>
          <w:trHeight w:val="20"/>
          <w:jc w:val="center"/>
        </w:trPr>
        <w:tc>
          <w:tcPr>
            <w:tcW w:w="1320" w:type="pct"/>
            <w:shd w:val="clear" w:color="auto" w:fill="auto"/>
            <w:hideMark/>
          </w:tcPr>
          <w:p w14:paraId="5FCEFA8A" w14:textId="77777777" w:rsidR="00F92DC0" w:rsidRPr="00BA6024" w:rsidRDefault="00F92DC0" w:rsidP="001B11AE">
            <w:pPr>
              <w:rPr>
                <w:b/>
                <w:bCs/>
                <w:sz w:val="16"/>
                <w:szCs w:val="16"/>
              </w:rPr>
            </w:pPr>
            <w:r w:rsidRPr="00BA6024">
              <w:rPr>
                <w:b/>
                <w:bCs/>
                <w:sz w:val="16"/>
                <w:szCs w:val="16"/>
              </w:rPr>
              <w:t>Социальное обеспечение и иные выплаты населению</w:t>
            </w:r>
          </w:p>
        </w:tc>
        <w:tc>
          <w:tcPr>
            <w:tcW w:w="189" w:type="pct"/>
            <w:shd w:val="clear" w:color="auto" w:fill="auto"/>
            <w:hideMark/>
          </w:tcPr>
          <w:p w14:paraId="226E5F12" w14:textId="77777777" w:rsidR="00F92DC0" w:rsidRPr="00BA6024" w:rsidRDefault="00F92DC0" w:rsidP="001B11AE">
            <w:pPr>
              <w:jc w:val="center"/>
              <w:rPr>
                <w:b/>
                <w:bCs/>
                <w:sz w:val="16"/>
                <w:szCs w:val="16"/>
              </w:rPr>
            </w:pPr>
            <w:r w:rsidRPr="00BA6024">
              <w:rPr>
                <w:b/>
                <w:bCs/>
                <w:sz w:val="16"/>
                <w:szCs w:val="16"/>
              </w:rPr>
              <w:t>803</w:t>
            </w:r>
          </w:p>
        </w:tc>
        <w:tc>
          <w:tcPr>
            <w:tcW w:w="140" w:type="pct"/>
            <w:shd w:val="clear" w:color="auto" w:fill="auto"/>
            <w:hideMark/>
          </w:tcPr>
          <w:p w14:paraId="7F41EE55" w14:textId="77777777" w:rsidR="00F92DC0" w:rsidRPr="00BA6024" w:rsidRDefault="00F92DC0" w:rsidP="001B11AE">
            <w:pPr>
              <w:jc w:val="center"/>
              <w:rPr>
                <w:b/>
                <w:bCs/>
                <w:sz w:val="16"/>
                <w:szCs w:val="16"/>
              </w:rPr>
            </w:pPr>
            <w:r w:rsidRPr="00BA6024">
              <w:rPr>
                <w:b/>
                <w:bCs/>
                <w:sz w:val="16"/>
                <w:szCs w:val="16"/>
              </w:rPr>
              <w:t>01</w:t>
            </w:r>
          </w:p>
        </w:tc>
        <w:tc>
          <w:tcPr>
            <w:tcW w:w="153" w:type="pct"/>
            <w:shd w:val="clear" w:color="auto" w:fill="auto"/>
            <w:hideMark/>
          </w:tcPr>
          <w:p w14:paraId="1F6126F2" w14:textId="77777777" w:rsidR="00F92DC0" w:rsidRPr="00BA6024" w:rsidRDefault="00F92DC0" w:rsidP="001B11AE">
            <w:pPr>
              <w:jc w:val="center"/>
              <w:rPr>
                <w:b/>
                <w:bCs/>
                <w:sz w:val="16"/>
                <w:szCs w:val="16"/>
              </w:rPr>
            </w:pPr>
            <w:r w:rsidRPr="00BA6024">
              <w:rPr>
                <w:b/>
                <w:bCs/>
                <w:sz w:val="16"/>
                <w:szCs w:val="16"/>
              </w:rPr>
              <w:t>13</w:t>
            </w:r>
          </w:p>
        </w:tc>
        <w:tc>
          <w:tcPr>
            <w:tcW w:w="453" w:type="pct"/>
            <w:shd w:val="clear" w:color="auto" w:fill="auto"/>
            <w:hideMark/>
          </w:tcPr>
          <w:p w14:paraId="6D1FD353" w14:textId="77777777" w:rsidR="00F92DC0" w:rsidRPr="00BA6024" w:rsidRDefault="00F92DC0" w:rsidP="001B11AE">
            <w:pPr>
              <w:jc w:val="center"/>
              <w:rPr>
                <w:b/>
                <w:bCs/>
                <w:color w:val="000000"/>
                <w:sz w:val="16"/>
                <w:szCs w:val="16"/>
              </w:rPr>
            </w:pPr>
            <w:r w:rsidRPr="00BA6024">
              <w:rPr>
                <w:b/>
                <w:bCs/>
                <w:color w:val="000000"/>
                <w:sz w:val="16"/>
                <w:szCs w:val="16"/>
              </w:rPr>
              <w:t>99 5 00 91019</w:t>
            </w:r>
          </w:p>
        </w:tc>
        <w:tc>
          <w:tcPr>
            <w:tcW w:w="160" w:type="pct"/>
            <w:shd w:val="clear" w:color="auto" w:fill="auto"/>
            <w:hideMark/>
          </w:tcPr>
          <w:p w14:paraId="78FB06F1" w14:textId="77777777" w:rsidR="00F92DC0" w:rsidRPr="00BA6024" w:rsidRDefault="00F92DC0" w:rsidP="001B11AE">
            <w:pPr>
              <w:jc w:val="center"/>
              <w:rPr>
                <w:b/>
                <w:bCs/>
                <w:sz w:val="16"/>
                <w:szCs w:val="16"/>
              </w:rPr>
            </w:pPr>
            <w:r w:rsidRPr="00BA6024">
              <w:rPr>
                <w:b/>
                <w:bCs/>
                <w:sz w:val="16"/>
                <w:szCs w:val="16"/>
              </w:rPr>
              <w:t>300</w:t>
            </w:r>
          </w:p>
        </w:tc>
        <w:tc>
          <w:tcPr>
            <w:tcW w:w="521" w:type="pct"/>
            <w:shd w:val="clear" w:color="auto" w:fill="auto"/>
            <w:hideMark/>
          </w:tcPr>
          <w:p w14:paraId="51464C0D" w14:textId="77777777" w:rsidR="00F92DC0" w:rsidRPr="00BA6024" w:rsidRDefault="00F92DC0" w:rsidP="001B11AE">
            <w:pPr>
              <w:jc w:val="right"/>
              <w:rPr>
                <w:b/>
                <w:bCs/>
                <w:color w:val="000000"/>
                <w:sz w:val="16"/>
                <w:szCs w:val="16"/>
              </w:rPr>
            </w:pPr>
            <w:r w:rsidRPr="00BA6024">
              <w:rPr>
                <w:b/>
                <w:bCs/>
                <w:color w:val="000000"/>
                <w:sz w:val="16"/>
                <w:szCs w:val="16"/>
              </w:rPr>
              <w:t>402 291,00</w:t>
            </w:r>
          </w:p>
        </w:tc>
        <w:tc>
          <w:tcPr>
            <w:tcW w:w="342" w:type="pct"/>
            <w:shd w:val="clear" w:color="auto" w:fill="auto"/>
            <w:hideMark/>
          </w:tcPr>
          <w:p w14:paraId="10E07C59"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0F0F0BD8" w14:textId="77777777" w:rsidR="00F92DC0" w:rsidRPr="00BA6024" w:rsidRDefault="00F92DC0" w:rsidP="001B11AE">
            <w:pPr>
              <w:jc w:val="right"/>
              <w:rPr>
                <w:b/>
                <w:bCs/>
                <w:color w:val="000000"/>
                <w:sz w:val="16"/>
                <w:szCs w:val="16"/>
              </w:rPr>
            </w:pPr>
            <w:r w:rsidRPr="00BA6024">
              <w:rPr>
                <w:b/>
                <w:bCs/>
                <w:color w:val="000000"/>
                <w:sz w:val="16"/>
                <w:szCs w:val="16"/>
              </w:rPr>
              <w:t>402 291,00</w:t>
            </w:r>
          </w:p>
        </w:tc>
        <w:tc>
          <w:tcPr>
            <w:tcW w:w="430" w:type="pct"/>
            <w:shd w:val="clear" w:color="auto" w:fill="auto"/>
            <w:hideMark/>
          </w:tcPr>
          <w:p w14:paraId="4F462912" w14:textId="77777777" w:rsidR="00F92DC0" w:rsidRPr="00BA6024" w:rsidRDefault="00F92DC0" w:rsidP="001B11AE">
            <w:pPr>
              <w:jc w:val="right"/>
              <w:rPr>
                <w:b/>
                <w:bCs/>
                <w:color w:val="000000"/>
                <w:sz w:val="16"/>
                <w:szCs w:val="16"/>
              </w:rPr>
            </w:pPr>
            <w:r w:rsidRPr="00BA6024">
              <w:rPr>
                <w:b/>
                <w:bCs/>
                <w:color w:val="000000"/>
                <w:sz w:val="16"/>
                <w:szCs w:val="16"/>
              </w:rPr>
              <w:t>402 291,00</w:t>
            </w:r>
          </w:p>
        </w:tc>
        <w:tc>
          <w:tcPr>
            <w:tcW w:w="385" w:type="pct"/>
            <w:shd w:val="clear" w:color="auto" w:fill="auto"/>
            <w:hideMark/>
          </w:tcPr>
          <w:p w14:paraId="51A27BF1"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6179B5AC" w14:textId="77777777" w:rsidR="00F92DC0" w:rsidRPr="00BA6024" w:rsidRDefault="00F92DC0" w:rsidP="001B11AE">
            <w:pPr>
              <w:jc w:val="right"/>
              <w:rPr>
                <w:b/>
                <w:bCs/>
                <w:color w:val="000000"/>
                <w:sz w:val="16"/>
                <w:szCs w:val="16"/>
              </w:rPr>
            </w:pPr>
            <w:r w:rsidRPr="00BA6024">
              <w:rPr>
                <w:b/>
                <w:bCs/>
                <w:color w:val="000000"/>
                <w:sz w:val="16"/>
                <w:szCs w:val="16"/>
              </w:rPr>
              <w:t>402 291,00</w:t>
            </w:r>
          </w:p>
        </w:tc>
      </w:tr>
      <w:tr w:rsidR="00F92DC0" w:rsidRPr="00BA6024" w14:paraId="0381FFB2" w14:textId="77777777" w:rsidTr="001B11AE">
        <w:trPr>
          <w:trHeight w:val="20"/>
          <w:jc w:val="center"/>
        </w:trPr>
        <w:tc>
          <w:tcPr>
            <w:tcW w:w="1320" w:type="pct"/>
            <w:shd w:val="clear" w:color="FFFFFF" w:fill="FFFFFF"/>
            <w:hideMark/>
          </w:tcPr>
          <w:p w14:paraId="26E86716" w14:textId="77777777" w:rsidR="00F92DC0" w:rsidRPr="00BA6024" w:rsidRDefault="00F92DC0" w:rsidP="001B11AE">
            <w:pPr>
              <w:rPr>
                <w:b/>
                <w:bCs/>
                <w:color w:val="000000"/>
                <w:sz w:val="16"/>
                <w:szCs w:val="16"/>
              </w:rPr>
            </w:pPr>
            <w:r w:rsidRPr="00BA6024">
              <w:rPr>
                <w:b/>
                <w:bCs/>
                <w:color w:val="000000"/>
                <w:sz w:val="16"/>
                <w:szCs w:val="16"/>
              </w:rPr>
              <w:t>НАЦИОНАЛЬНАЯ ОБОРОНА</w:t>
            </w:r>
          </w:p>
        </w:tc>
        <w:tc>
          <w:tcPr>
            <w:tcW w:w="189" w:type="pct"/>
            <w:shd w:val="clear" w:color="FFFFFF" w:fill="FFFFFF"/>
            <w:hideMark/>
          </w:tcPr>
          <w:p w14:paraId="3CC784EB"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D43019D" w14:textId="77777777" w:rsidR="00F92DC0" w:rsidRPr="00BA6024" w:rsidRDefault="00F92DC0" w:rsidP="001B11AE">
            <w:pPr>
              <w:jc w:val="center"/>
              <w:rPr>
                <w:b/>
                <w:bCs/>
                <w:color w:val="000000"/>
                <w:sz w:val="16"/>
                <w:szCs w:val="16"/>
              </w:rPr>
            </w:pPr>
            <w:r w:rsidRPr="00BA6024">
              <w:rPr>
                <w:b/>
                <w:bCs/>
                <w:color w:val="000000"/>
                <w:sz w:val="16"/>
                <w:szCs w:val="16"/>
              </w:rPr>
              <w:t>02</w:t>
            </w:r>
          </w:p>
        </w:tc>
        <w:tc>
          <w:tcPr>
            <w:tcW w:w="153" w:type="pct"/>
            <w:shd w:val="clear" w:color="auto" w:fill="auto"/>
            <w:hideMark/>
          </w:tcPr>
          <w:p w14:paraId="1EA1C080"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453" w:type="pct"/>
            <w:shd w:val="clear" w:color="auto" w:fill="auto"/>
            <w:hideMark/>
          </w:tcPr>
          <w:p w14:paraId="3E62A785"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69C17BEB"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3EBBE813" w14:textId="77777777" w:rsidR="00F92DC0" w:rsidRPr="00BA6024" w:rsidRDefault="00F92DC0" w:rsidP="001B11AE">
            <w:pPr>
              <w:jc w:val="right"/>
              <w:rPr>
                <w:b/>
                <w:bCs/>
                <w:color w:val="000000"/>
                <w:sz w:val="16"/>
                <w:szCs w:val="16"/>
              </w:rPr>
            </w:pPr>
            <w:r w:rsidRPr="00BA6024">
              <w:rPr>
                <w:b/>
                <w:bCs/>
                <w:color w:val="000000"/>
                <w:sz w:val="16"/>
                <w:szCs w:val="16"/>
              </w:rPr>
              <w:t>5 251 600,00</w:t>
            </w:r>
          </w:p>
        </w:tc>
        <w:tc>
          <w:tcPr>
            <w:tcW w:w="342" w:type="pct"/>
            <w:shd w:val="clear" w:color="auto" w:fill="auto"/>
            <w:hideMark/>
          </w:tcPr>
          <w:p w14:paraId="49C2E47D"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54C4631B" w14:textId="77777777" w:rsidR="00F92DC0" w:rsidRPr="00BA6024" w:rsidRDefault="00F92DC0" w:rsidP="001B11AE">
            <w:pPr>
              <w:jc w:val="right"/>
              <w:rPr>
                <w:b/>
                <w:bCs/>
                <w:color w:val="000000"/>
                <w:sz w:val="16"/>
                <w:szCs w:val="16"/>
              </w:rPr>
            </w:pPr>
            <w:r w:rsidRPr="00BA6024">
              <w:rPr>
                <w:b/>
                <w:bCs/>
                <w:color w:val="000000"/>
                <w:sz w:val="16"/>
                <w:szCs w:val="16"/>
              </w:rPr>
              <w:t>5 251 600,00</w:t>
            </w:r>
          </w:p>
        </w:tc>
        <w:tc>
          <w:tcPr>
            <w:tcW w:w="430" w:type="pct"/>
            <w:shd w:val="clear" w:color="auto" w:fill="auto"/>
            <w:hideMark/>
          </w:tcPr>
          <w:p w14:paraId="0D1AD888" w14:textId="77777777" w:rsidR="00F92DC0" w:rsidRPr="00BA6024" w:rsidRDefault="00F92DC0" w:rsidP="001B11AE">
            <w:pPr>
              <w:jc w:val="right"/>
              <w:rPr>
                <w:b/>
                <w:bCs/>
                <w:color w:val="000000"/>
                <w:sz w:val="16"/>
                <w:szCs w:val="16"/>
              </w:rPr>
            </w:pPr>
            <w:r w:rsidRPr="00BA6024">
              <w:rPr>
                <w:b/>
                <w:bCs/>
                <w:color w:val="000000"/>
                <w:sz w:val="16"/>
                <w:szCs w:val="16"/>
              </w:rPr>
              <w:t>1 300 000,00</w:t>
            </w:r>
          </w:p>
        </w:tc>
        <w:tc>
          <w:tcPr>
            <w:tcW w:w="385" w:type="pct"/>
            <w:shd w:val="clear" w:color="auto" w:fill="auto"/>
            <w:hideMark/>
          </w:tcPr>
          <w:p w14:paraId="59F18517" w14:textId="77777777" w:rsidR="00F92DC0" w:rsidRPr="00BA6024" w:rsidRDefault="00F92DC0" w:rsidP="001B11AE">
            <w:pPr>
              <w:jc w:val="right"/>
              <w:rPr>
                <w:b/>
                <w:bCs/>
                <w:color w:val="000000"/>
                <w:sz w:val="16"/>
                <w:szCs w:val="16"/>
              </w:rPr>
            </w:pPr>
            <w:r w:rsidRPr="00BA6024">
              <w:rPr>
                <w:b/>
                <w:bCs/>
                <w:color w:val="000000"/>
                <w:sz w:val="16"/>
                <w:szCs w:val="16"/>
              </w:rPr>
              <w:t>4 066 200,00</w:t>
            </w:r>
          </w:p>
        </w:tc>
        <w:tc>
          <w:tcPr>
            <w:tcW w:w="431" w:type="pct"/>
            <w:shd w:val="clear" w:color="auto" w:fill="auto"/>
            <w:hideMark/>
          </w:tcPr>
          <w:p w14:paraId="218B993A" w14:textId="77777777" w:rsidR="00F92DC0" w:rsidRPr="00BA6024" w:rsidRDefault="00F92DC0" w:rsidP="001B11AE">
            <w:pPr>
              <w:jc w:val="right"/>
              <w:rPr>
                <w:b/>
                <w:bCs/>
                <w:color w:val="000000"/>
                <w:sz w:val="16"/>
                <w:szCs w:val="16"/>
              </w:rPr>
            </w:pPr>
            <w:r w:rsidRPr="00BA6024">
              <w:rPr>
                <w:b/>
                <w:bCs/>
                <w:color w:val="000000"/>
                <w:sz w:val="16"/>
                <w:szCs w:val="16"/>
              </w:rPr>
              <w:t>5 366 200,00</w:t>
            </w:r>
          </w:p>
        </w:tc>
      </w:tr>
      <w:tr w:rsidR="00F92DC0" w:rsidRPr="00BA6024" w14:paraId="4868BD8B" w14:textId="77777777" w:rsidTr="001B11AE">
        <w:trPr>
          <w:trHeight w:val="20"/>
          <w:jc w:val="center"/>
        </w:trPr>
        <w:tc>
          <w:tcPr>
            <w:tcW w:w="1320" w:type="pct"/>
            <w:shd w:val="clear" w:color="FFFFFF" w:fill="FFFFFF"/>
            <w:hideMark/>
          </w:tcPr>
          <w:p w14:paraId="2D3AF6EE" w14:textId="77777777" w:rsidR="00F92DC0" w:rsidRPr="00BA6024" w:rsidRDefault="00F92DC0" w:rsidP="001B11AE">
            <w:pPr>
              <w:rPr>
                <w:b/>
                <w:bCs/>
                <w:color w:val="000000"/>
                <w:sz w:val="16"/>
                <w:szCs w:val="16"/>
              </w:rPr>
            </w:pPr>
            <w:r w:rsidRPr="00BA6024">
              <w:rPr>
                <w:b/>
                <w:bCs/>
                <w:color w:val="000000"/>
                <w:sz w:val="16"/>
                <w:szCs w:val="16"/>
              </w:rPr>
              <w:t>Мобилизационная и вневойсковая подготовка</w:t>
            </w:r>
          </w:p>
        </w:tc>
        <w:tc>
          <w:tcPr>
            <w:tcW w:w="189" w:type="pct"/>
            <w:shd w:val="clear" w:color="FFFFFF" w:fill="FFFFFF"/>
            <w:hideMark/>
          </w:tcPr>
          <w:p w14:paraId="4A1FC2D4"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F822BF6" w14:textId="77777777" w:rsidR="00F92DC0" w:rsidRPr="00BA6024" w:rsidRDefault="00F92DC0" w:rsidP="001B11AE">
            <w:pPr>
              <w:jc w:val="center"/>
              <w:rPr>
                <w:b/>
                <w:bCs/>
                <w:color w:val="000000"/>
                <w:sz w:val="16"/>
                <w:szCs w:val="16"/>
              </w:rPr>
            </w:pPr>
            <w:r w:rsidRPr="00BA6024">
              <w:rPr>
                <w:b/>
                <w:bCs/>
                <w:color w:val="000000"/>
                <w:sz w:val="16"/>
                <w:szCs w:val="16"/>
              </w:rPr>
              <w:t>02</w:t>
            </w:r>
          </w:p>
        </w:tc>
        <w:tc>
          <w:tcPr>
            <w:tcW w:w="153" w:type="pct"/>
            <w:shd w:val="clear" w:color="auto" w:fill="auto"/>
            <w:hideMark/>
          </w:tcPr>
          <w:p w14:paraId="7FDD5A40"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69DC39F1"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40A7B395"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7CA13D95" w14:textId="77777777" w:rsidR="00F92DC0" w:rsidRPr="00BA6024" w:rsidRDefault="00F92DC0" w:rsidP="001B11AE">
            <w:pPr>
              <w:jc w:val="right"/>
              <w:rPr>
                <w:b/>
                <w:bCs/>
                <w:color w:val="000000"/>
                <w:sz w:val="16"/>
                <w:szCs w:val="16"/>
              </w:rPr>
            </w:pPr>
            <w:r w:rsidRPr="00BA6024">
              <w:rPr>
                <w:b/>
                <w:bCs/>
                <w:color w:val="000000"/>
                <w:sz w:val="16"/>
                <w:szCs w:val="16"/>
              </w:rPr>
              <w:t>5 251 600,00</w:t>
            </w:r>
          </w:p>
        </w:tc>
        <w:tc>
          <w:tcPr>
            <w:tcW w:w="342" w:type="pct"/>
            <w:shd w:val="clear" w:color="auto" w:fill="auto"/>
            <w:hideMark/>
          </w:tcPr>
          <w:p w14:paraId="50C470E4"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1B2BCD19" w14:textId="77777777" w:rsidR="00F92DC0" w:rsidRPr="00BA6024" w:rsidRDefault="00F92DC0" w:rsidP="001B11AE">
            <w:pPr>
              <w:jc w:val="right"/>
              <w:rPr>
                <w:b/>
                <w:bCs/>
                <w:color w:val="000000"/>
                <w:sz w:val="16"/>
                <w:szCs w:val="16"/>
              </w:rPr>
            </w:pPr>
            <w:r w:rsidRPr="00BA6024">
              <w:rPr>
                <w:b/>
                <w:bCs/>
                <w:color w:val="000000"/>
                <w:sz w:val="16"/>
                <w:szCs w:val="16"/>
              </w:rPr>
              <w:t>5 251 600,00</w:t>
            </w:r>
          </w:p>
        </w:tc>
        <w:tc>
          <w:tcPr>
            <w:tcW w:w="430" w:type="pct"/>
            <w:shd w:val="clear" w:color="auto" w:fill="auto"/>
            <w:hideMark/>
          </w:tcPr>
          <w:p w14:paraId="7A67EBA1" w14:textId="77777777" w:rsidR="00F92DC0" w:rsidRPr="00BA6024" w:rsidRDefault="00F92DC0" w:rsidP="001B11AE">
            <w:pPr>
              <w:jc w:val="right"/>
              <w:rPr>
                <w:b/>
                <w:bCs/>
                <w:color w:val="000000"/>
                <w:sz w:val="16"/>
                <w:szCs w:val="16"/>
              </w:rPr>
            </w:pPr>
            <w:r w:rsidRPr="00BA6024">
              <w:rPr>
                <w:b/>
                <w:bCs/>
                <w:color w:val="000000"/>
                <w:sz w:val="16"/>
                <w:szCs w:val="16"/>
              </w:rPr>
              <w:t>1 300 000,00</w:t>
            </w:r>
          </w:p>
        </w:tc>
        <w:tc>
          <w:tcPr>
            <w:tcW w:w="385" w:type="pct"/>
            <w:shd w:val="clear" w:color="auto" w:fill="auto"/>
            <w:hideMark/>
          </w:tcPr>
          <w:p w14:paraId="7FC77E7D" w14:textId="77777777" w:rsidR="00F92DC0" w:rsidRPr="00BA6024" w:rsidRDefault="00F92DC0" w:rsidP="001B11AE">
            <w:pPr>
              <w:jc w:val="right"/>
              <w:rPr>
                <w:b/>
                <w:bCs/>
                <w:color w:val="000000"/>
                <w:sz w:val="16"/>
                <w:szCs w:val="16"/>
              </w:rPr>
            </w:pPr>
            <w:r w:rsidRPr="00BA6024">
              <w:rPr>
                <w:b/>
                <w:bCs/>
                <w:color w:val="000000"/>
                <w:sz w:val="16"/>
                <w:szCs w:val="16"/>
              </w:rPr>
              <w:t>4 066 200,00</w:t>
            </w:r>
          </w:p>
        </w:tc>
        <w:tc>
          <w:tcPr>
            <w:tcW w:w="431" w:type="pct"/>
            <w:shd w:val="clear" w:color="auto" w:fill="auto"/>
            <w:hideMark/>
          </w:tcPr>
          <w:p w14:paraId="234C7D1E" w14:textId="77777777" w:rsidR="00F92DC0" w:rsidRPr="00BA6024" w:rsidRDefault="00F92DC0" w:rsidP="001B11AE">
            <w:pPr>
              <w:jc w:val="right"/>
              <w:rPr>
                <w:b/>
                <w:bCs/>
                <w:color w:val="000000"/>
                <w:sz w:val="16"/>
                <w:szCs w:val="16"/>
              </w:rPr>
            </w:pPr>
            <w:r w:rsidRPr="00BA6024">
              <w:rPr>
                <w:b/>
                <w:bCs/>
                <w:color w:val="000000"/>
                <w:sz w:val="16"/>
                <w:szCs w:val="16"/>
              </w:rPr>
              <w:t>5 366 200,00</w:t>
            </w:r>
          </w:p>
        </w:tc>
      </w:tr>
      <w:tr w:rsidR="00F92DC0" w:rsidRPr="00BA6024" w14:paraId="7B5F5EF3" w14:textId="77777777" w:rsidTr="001B11AE">
        <w:trPr>
          <w:trHeight w:val="20"/>
          <w:jc w:val="center"/>
        </w:trPr>
        <w:tc>
          <w:tcPr>
            <w:tcW w:w="1320" w:type="pct"/>
            <w:shd w:val="clear" w:color="auto" w:fill="auto"/>
            <w:hideMark/>
          </w:tcPr>
          <w:p w14:paraId="753C4892" w14:textId="77777777" w:rsidR="00F92DC0" w:rsidRPr="00BA6024" w:rsidRDefault="00F92DC0" w:rsidP="001B11AE">
            <w:pPr>
              <w:rPr>
                <w:b/>
                <w:bCs/>
                <w:color w:val="000000"/>
                <w:sz w:val="16"/>
                <w:szCs w:val="16"/>
              </w:rPr>
            </w:pPr>
            <w:r w:rsidRPr="00BA6024">
              <w:rPr>
                <w:b/>
                <w:bCs/>
                <w:color w:val="000000"/>
                <w:sz w:val="16"/>
                <w:szCs w:val="16"/>
              </w:rPr>
              <w:t>Непрограммные расходы</w:t>
            </w:r>
          </w:p>
        </w:tc>
        <w:tc>
          <w:tcPr>
            <w:tcW w:w="189" w:type="pct"/>
            <w:shd w:val="clear" w:color="auto" w:fill="auto"/>
            <w:hideMark/>
          </w:tcPr>
          <w:p w14:paraId="24B90965"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69AA2102" w14:textId="77777777" w:rsidR="00F92DC0" w:rsidRPr="00BA6024" w:rsidRDefault="00F92DC0" w:rsidP="001B11AE">
            <w:pPr>
              <w:jc w:val="center"/>
              <w:rPr>
                <w:b/>
                <w:bCs/>
                <w:color w:val="000000"/>
                <w:sz w:val="16"/>
                <w:szCs w:val="16"/>
              </w:rPr>
            </w:pPr>
            <w:r w:rsidRPr="00BA6024">
              <w:rPr>
                <w:b/>
                <w:bCs/>
                <w:color w:val="000000"/>
                <w:sz w:val="16"/>
                <w:szCs w:val="16"/>
              </w:rPr>
              <w:t>02</w:t>
            </w:r>
          </w:p>
        </w:tc>
        <w:tc>
          <w:tcPr>
            <w:tcW w:w="153" w:type="pct"/>
            <w:shd w:val="clear" w:color="auto" w:fill="auto"/>
            <w:hideMark/>
          </w:tcPr>
          <w:p w14:paraId="3EC14835"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17FBE41C" w14:textId="77777777" w:rsidR="00F92DC0" w:rsidRPr="00BA6024" w:rsidRDefault="00F92DC0" w:rsidP="001B11AE">
            <w:pPr>
              <w:jc w:val="center"/>
              <w:rPr>
                <w:b/>
                <w:bCs/>
                <w:color w:val="000000"/>
                <w:sz w:val="16"/>
                <w:szCs w:val="16"/>
              </w:rPr>
            </w:pPr>
            <w:r w:rsidRPr="00BA6024">
              <w:rPr>
                <w:b/>
                <w:bCs/>
                <w:color w:val="000000"/>
                <w:sz w:val="16"/>
                <w:szCs w:val="16"/>
              </w:rPr>
              <w:t>99 0 00 00000</w:t>
            </w:r>
          </w:p>
        </w:tc>
        <w:tc>
          <w:tcPr>
            <w:tcW w:w="160" w:type="pct"/>
            <w:shd w:val="clear" w:color="auto" w:fill="auto"/>
            <w:hideMark/>
          </w:tcPr>
          <w:p w14:paraId="356ACB42"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5D046895" w14:textId="77777777" w:rsidR="00F92DC0" w:rsidRPr="00BA6024" w:rsidRDefault="00F92DC0" w:rsidP="001B11AE">
            <w:pPr>
              <w:jc w:val="right"/>
              <w:rPr>
                <w:b/>
                <w:bCs/>
                <w:color w:val="000000"/>
                <w:sz w:val="16"/>
                <w:szCs w:val="16"/>
              </w:rPr>
            </w:pPr>
            <w:r w:rsidRPr="00BA6024">
              <w:rPr>
                <w:b/>
                <w:bCs/>
                <w:color w:val="000000"/>
                <w:sz w:val="16"/>
                <w:szCs w:val="16"/>
              </w:rPr>
              <w:t>3 951 600,00</w:t>
            </w:r>
          </w:p>
        </w:tc>
        <w:tc>
          <w:tcPr>
            <w:tcW w:w="342" w:type="pct"/>
            <w:shd w:val="clear" w:color="auto" w:fill="auto"/>
            <w:hideMark/>
          </w:tcPr>
          <w:p w14:paraId="0D2D1285"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152C2B7F" w14:textId="77777777" w:rsidR="00F92DC0" w:rsidRPr="00BA6024" w:rsidRDefault="00F92DC0" w:rsidP="001B11AE">
            <w:pPr>
              <w:jc w:val="right"/>
              <w:rPr>
                <w:b/>
                <w:bCs/>
                <w:color w:val="000000"/>
                <w:sz w:val="16"/>
                <w:szCs w:val="16"/>
              </w:rPr>
            </w:pPr>
            <w:r w:rsidRPr="00BA6024">
              <w:rPr>
                <w:b/>
                <w:bCs/>
                <w:color w:val="000000"/>
                <w:sz w:val="16"/>
                <w:szCs w:val="16"/>
              </w:rPr>
              <w:t>3 951 600,00</w:t>
            </w:r>
          </w:p>
        </w:tc>
        <w:tc>
          <w:tcPr>
            <w:tcW w:w="430" w:type="pct"/>
            <w:shd w:val="clear" w:color="auto" w:fill="auto"/>
            <w:hideMark/>
          </w:tcPr>
          <w:p w14:paraId="5A8D5CEF" w14:textId="77777777" w:rsidR="00F92DC0" w:rsidRPr="00BA6024" w:rsidRDefault="00F92DC0" w:rsidP="001B11AE">
            <w:pPr>
              <w:jc w:val="right"/>
              <w:rPr>
                <w:b/>
                <w:bCs/>
                <w:color w:val="000000"/>
                <w:sz w:val="16"/>
                <w:szCs w:val="16"/>
              </w:rPr>
            </w:pPr>
            <w:r w:rsidRPr="00BA6024">
              <w:rPr>
                <w:b/>
                <w:bCs/>
                <w:color w:val="000000"/>
                <w:sz w:val="16"/>
                <w:szCs w:val="16"/>
              </w:rPr>
              <w:t>0,00</w:t>
            </w:r>
          </w:p>
        </w:tc>
        <w:tc>
          <w:tcPr>
            <w:tcW w:w="385" w:type="pct"/>
            <w:shd w:val="clear" w:color="auto" w:fill="auto"/>
            <w:hideMark/>
          </w:tcPr>
          <w:p w14:paraId="7C3326B2" w14:textId="77777777" w:rsidR="00F92DC0" w:rsidRPr="00BA6024" w:rsidRDefault="00F92DC0" w:rsidP="001B11AE">
            <w:pPr>
              <w:jc w:val="right"/>
              <w:rPr>
                <w:b/>
                <w:bCs/>
                <w:color w:val="000000"/>
                <w:sz w:val="16"/>
                <w:szCs w:val="16"/>
              </w:rPr>
            </w:pPr>
            <w:r w:rsidRPr="00BA6024">
              <w:rPr>
                <w:b/>
                <w:bCs/>
                <w:color w:val="000000"/>
                <w:sz w:val="16"/>
                <w:szCs w:val="16"/>
              </w:rPr>
              <w:t>4 066 200,00</w:t>
            </w:r>
          </w:p>
        </w:tc>
        <w:tc>
          <w:tcPr>
            <w:tcW w:w="431" w:type="pct"/>
            <w:shd w:val="clear" w:color="auto" w:fill="auto"/>
            <w:hideMark/>
          </w:tcPr>
          <w:p w14:paraId="51606DC1" w14:textId="77777777" w:rsidR="00F92DC0" w:rsidRPr="00BA6024" w:rsidRDefault="00F92DC0" w:rsidP="001B11AE">
            <w:pPr>
              <w:jc w:val="right"/>
              <w:rPr>
                <w:b/>
                <w:bCs/>
                <w:color w:val="000000"/>
                <w:sz w:val="16"/>
                <w:szCs w:val="16"/>
              </w:rPr>
            </w:pPr>
            <w:r w:rsidRPr="00BA6024">
              <w:rPr>
                <w:b/>
                <w:bCs/>
                <w:color w:val="000000"/>
                <w:sz w:val="16"/>
                <w:szCs w:val="16"/>
              </w:rPr>
              <w:t>4 066 200,00</w:t>
            </w:r>
          </w:p>
        </w:tc>
      </w:tr>
      <w:tr w:rsidR="00F92DC0" w:rsidRPr="00BA6024" w14:paraId="44D2EF01" w14:textId="77777777" w:rsidTr="001B11AE">
        <w:trPr>
          <w:trHeight w:val="20"/>
          <w:jc w:val="center"/>
        </w:trPr>
        <w:tc>
          <w:tcPr>
            <w:tcW w:w="1320" w:type="pct"/>
            <w:shd w:val="clear" w:color="auto" w:fill="auto"/>
            <w:hideMark/>
          </w:tcPr>
          <w:p w14:paraId="14CA8851" w14:textId="77777777" w:rsidR="00F92DC0" w:rsidRPr="00BA6024" w:rsidRDefault="00F92DC0" w:rsidP="001B11AE">
            <w:pPr>
              <w:rPr>
                <w:b/>
                <w:bCs/>
                <w:color w:val="000000"/>
                <w:sz w:val="16"/>
                <w:szCs w:val="16"/>
              </w:rPr>
            </w:pPr>
            <w:r w:rsidRPr="00BA6024">
              <w:rPr>
                <w:b/>
                <w:bCs/>
                <w:color w:val="000000"/>
                <w:sz w:val="16"/>
                <w:szCs w:val="16"/>
              </w:rPr>
              <w:t>Прочие непрограммные расходы</w:t>
            </w:r>
          </w:p>
        </w:tc>
        <w:tc>
          <w:tcPr>
            <w:tcW w:w="189" w:type="pct"/>
            <w:shd w:val="clear" w:color="auto" w:fill="auto"/>
            <w:hideMark/>
          </w:tcPr>
          <w:p w14:paraId="38DC3E9A"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745A761B" w14:textId="77777777" w:rsidR="00F92DC0" w:rsidRPr="00BA6024" w:rsidRDefault="00F92DC0" w:rsidP="001B11AE">
            <w:pPr>
              <w:jc w:val="center"/>
              <w:rPr>
                <w:b/>
                <w:bCs/>
                <w:color w:val="000000"/>
                <w:sz w:val="16"/>
                <w:szCs w:val="16"/>
              </w:rPr>
            </w:pPr>
            <w:r w:rsidRPr="00BA6024">
              <w:rPr>
                <w:b/>
                <w:bCs/>
                <w:color w:val="000000"/>
                <w:sz w:val="16"/>
                <w:szCs w:val="16"/>
              </w:rPr>
              <w:t>02</w:t>
            </w:r>
          </w:p>
        </w:tc>
        <w:tc>
          <w:tcPr>
            <w:tcW w:w="153" w:type="pct"/>
            <w:shd w:val="clear" w:color="auto" w:fill="auto"/>
            <w:hideMark/>
          </w:tcPr>
          <w:p w14:paraId="4D71D3AF"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22D2AD61" w14:textId="77777777" w:rsidR="00F92DC0" w:rsidRPr="00BA6024" w:rsidRDefault="00F92DC0" w:rsidP="001B11AE">
            <w:pPr>
              <w:jc w:val="center"/>
              <w:rPr>
                <w:b/>
                <w:bCs/>
                <w:color w:val="000000"/>
                <w:sz w:val="16"/>
                <w:szCs w:val="16"/>
              </w:rPr>
            </w:pPr>
            <w:r w:rsidRPr="00BA6024">
              <w:rPr>
                <w:b/>
                <w:bCs/>
                <w:color w:val="000000"/>
                <w:sz w:val="16"/>
                <w:szCs w:val="16"/>
              </w:rPr>
              <w:t>99 5 00 00000</w:t>
            </w:r>
          </w:p>
        </w:tc>
        <w:tc>
          <w:tcPr>
            <w:tcW w:w="160" w:type="pct"/>
            <w:shd w:val="clear" w:color="auto" w:fill="auto"/>
            <w:hideMark/>
          </w:tcPr>
          <w:p w14:paraId="07521CB0"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7423331F" w14:textId="77777777" w:rsidR="00F92DC0" w:rsidRPr="00BA6024" w:rsidRDefault="00F92DC0" w:rsidP="001B11AE">
            <w:pPr>
              <w:jc w:val="right"/>
              <w:rPr>
                <w:b/>
                <w:bCs/>
                <w:color w:val="000000"/>
                <w:sz w:val="16"/>
                <w:szCs w:val="16"/>
              </w:rPr>
            </w:pPr>
            <w:r w:rsidRPr="00BA6024">
              <w:rPr>
                <w:b/>
                <w:bCs/>
                <w:color w:val="000000"/>
                <w:sz w:val="16"/>
                <w:szCs w:val="16"/>
              </w:rPr>
              <w:t>3 951 600,00</w:t>
            </w:r>
          </w:p>
        </w:tc>
        <w:tc>
          <w:tcPr>
            <w:tcW w:w="342" w:type="pct"/>
            <w:shd w:val="clear" w:color="auto" w:fill="auto"/>
            <w:hideMark/>
          </w:tcPr>
          <w:p w14:paraId="056D2C65"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84CC32E" w14:textId="77777777" w:rsidR="00F92DC0" w:rsidRPr="00BA6024" w:rsidRDefault="00F92DC0" w:rsidP="001B11AE">
            <w:pPr>
              <w:jc w:val="right"/>
              <w:rPr>
                <w:b/>
                <w:bCs/>
                <w:color w:val="000000"/>
                <w:sz w:val="16"/>
                <w:szCs w:val="16"/>
              </w:rPr>
            </w:pPr>
            <w:r w:rsidRPr="00BA6024">
              <w:rPr>
                <w:b/>
                <w:bCs/>
                <w:color w:val="000000"/>
                <w:sz w:val="16"/>
                <w:szCs w:val="16"/>
              </w:rPr>
              <w:t>3 951 600,00</w:t>
            </w:r>
          </w:p>
        </w:tc>
        <w:tc>
          <w:tcPr>
            <w:tcW w:w="430" w:type="pct"/>
            <w:shd w:val="clear" w:color="auto" w:fill="auto"/>
            <w:hideMark/>
          </w:tcPr>
          <w:p w14:paraId="43E8A728" w14:textId="77777777" w:rsidR="00F92DC0" w:rsidRPr="00BA6024" w:rsidRDefault="00F92DC0" w:rsidP="001B11AE">
            <w:pPr>
              <w:jc w:val="right"/>
              <w:rPr>
                <w:b/>
                <w:bCs/>
                <w:color w:val="000000"/>
                <w:sz w:val="16"/>
                <w:szCs w:val="16"/>
              </w:rPr>
            </w:pPr>
            <w:r w:rsidRPr="00BA6024">
              <w:rPr>
                <w:b/>
                <w:bCs/>
                <w:color w:val="000000"/>
                <w:sz w:val="16"/>
                <w:szCs w:val="16"/>
              </w:rPr>
              <w:t>0,00</w:t>
            </w:r>
          </w:p>
        </w:tc>
        <w:tc>
          <w:tcPr>
            <w:tcW w:w="385" w:type="pct"/>
            <w:shd w:val="clear" w:color="auto" w:fill="auto"/>
            <w:hideMark/>
          </w:tcPr>
          <w:p w14:paraId="4F619581" w14:textId="77777777" w:rsidR="00F92DC0" w:rsidRPr="00BA6024" w:rsidRDefault="00F92DC0" w:rsidP="001B11AE">
            <w:pPr>
              <w:jc w:val="right"/>
              <w:rPr>
                <w:b/>
                <w:bCs/>
                <w:color w:val="000000"/>
                <w:sz w:val="16"/>
                <w:szCs w:val="16"/>
              </w:rPr>
            </w:pPr>
            <w:r w:rsidRPr="00BA6024">
              <w:rPr>
                <w:b/>
                <w:bCs/>
                <w:color w:val="000000"/>
                <w:sz w:val="16"/>
                <w:szCs w:val="16"/>
              </w:rPr>
              <w:t>4 066 200,00</w:t>
            </w:r>
          </w:p>
        </w:tc>
        <w:tc>
          <w:tcPr>
            <w:tcW w:w="431" w:type="pct"/>
            <w:shd w:val="clear" w:color="auto" w:fill="auto"/>
            <w:hideMark/>
          </w:tcPr>
          <w:p w14:paraId="6DB145E2" w14:textId="77777777" w:rsidR="00F92DC0" w:rsidRPr="00BA6024" w:rsidRDefault="00F92DC0" w:rsidP="001B11AE">
            <w:pPr>
              <w:jc w:val="right"/>
              <w:rPr>
                <w:b/>
                <w:bCs/>
                <w:color w:val="000000"/>
                <w:sz w:val="16"/>
                <w:szCs w:val="16"/>
              </w:rPr>
            </w:pPr>
            <w:r w:rsidRPr="00BA6024">
              <w:rPr>
                <w:b/>
                <w:bCs/>
                <w:color w:val="000000"/>
                <w:sz w:val="16"/>
                <w:szCs w:val="16"/>
              </w:rPr>
              <w:t>4 066 200,00</w:t>
            </w:r>
          </w:p>
        </w:tc>
      </w:tr>
      <w:tr w:rsidR="00F92DC0" w:rsidRPr="00BA6024" w14:paraId="27D17596" w14:textId="77777777" w:rsidTr="001B11AE">
        <w:trPr>
          <w:trHeight w:val="20"/>
          <w:jc w:val="center"/>
        </w:trPr>
        <w:tc>
          <w:tcPr>
            <w:tcW w:w="1320" w:type="pct"/>
            <w:shd w:val="clear" w:color="auto" w:fill="auto"/>
            <w:hideMark/>
          </w:tcPr>
          <w:p w14:paraId="6B27D599" w14:textId="77777777" w:rsidR="00F92DC0" w:rsidRPr="00BA6024" w:rsidRDefault="00F92DC0" w:rsidP="001B11AE">
            <w:pPr>
              <w:rPr>
                <w:b/>
                <w:bCs/>
                <w:i/>
                <w:iCs/>
                <w:color w:val="000000"/>
                <w:sz w:val="16"/>
                <w:szCs w:val="16"/>
              </w:rPr>
            </w:pPr>
            <w:r w:rsidRPr="00BA6024">
              <w:rPr>
                <w:b/>
                <w:bCs/>
                <w:i/>
                <w:iCs/>
                <w:color w:val="000000"/>
                <w:sz w:val="16"/>
                <w:szCs w:val="16"/>
              </w:rPr>
              <w:t xml:space="preserve">Субвенция на осуществление первичного </w:t>
            </w:r>
            <w:r w:rsidRPr="00BA6024">
              <w:rPr>
                <w:b/>
                <w:bCs/>
                <w:i/>
                <w:iCs/>
                <w:color w:val="000000"/>
                <w:sz w:val="16"/>
                <w:szCs w:val="16"/>
              </w:rPr>
              <w:lastRenderedPageBreak/>
              <w:t>воинского учета на территориях, где отсутствуют военные комиссариаты (в части ГО, МП, ГП)</w:t>
            </w:r>
          </w:p>
        </w:tc>
        <w:tc>
          <w:tcPr>
            <w:tcW w:w="189" w:type="pct"/>
            <w:shd w:val="clear" w:color="auto" w:fill="auto"/>
            <w:hideMark/>
          </w:tcPr>
          <w:p w14:paraId="723A3F6C" w14:textId="77777777" w:rsidR="00F92DC0" w:rsidRPr="00BA6024" w:rsidRDefault="00F92DC0" w:rsidP="001B11AE">
            <w:pPr>
              <w:jc w:val="center"/>
              <w:rPr>
                <w:b/>
                <w:bCs/>
                <w:i/>
                <w:iCs/>
                <w:color w:val="000000"/>
                <w:sz w:val="16"/>
                <w:szCs w:val="16"/>
              </w:rPr>
            </w:pPr>
            <w:r w:rsidRPr="00BA6024">
              <w:rPr>
                <w:b/>
                <w:bCs/>
                <w:i/>
                <w:iCs/>
                <w:color w:val="000000"/>
                <w:sz w:val="16"/>
                <w:szCs w:val="16"/>
              </w:rPr>
              <w:lastRenderedPageBreak/>
              <w:t>803</w:t>
            </w:r>
          </w:p>
        </w:tc>
        <w:tc>
          <w:tcPr>
            <w:tcW w:w="140" w:type="pct"/>
            <w:shd w:val="clear" w:color="auto" w:fill="auto"/>
            <w:hideMark/>
          </w:tcPr>
          <w:p w14:paraId="3FA0015A" w14:textId="77777777" w:rsidR="00F92DC0" w:rsidRPr="00BA6024" w:rsidRDefault="00F92DC0" w:rsidP="001B11AE">
            <w:pPr>
              <w:jc w:val="center"/>
              <w:rPr>
                <w:b/>
                <w:bCs/>
                <w:i/>
                <w:iCs/>
                <w:color w:val="000000"/>
                <w:sz w:val="16"/>
                <w:szCs w:val="16"/>
              </w:rPr>
            </w:pPr>
            <w:r w:rsidRPr="00BA6024">
              <w:rPr>
                <w:b/>
                <w:bCs/>
                <w:i/>
                <w:iCs/>
                <w:color w:val="000000"/>
                <w:sz w:val="16"/>
                <w:szCs w:val="16"/>
              </w:rPr>
              <w:t>02</w:t>
            </w:r>
          </w:p>
        </w:tc>
        <w:tc>
          <w:tcPr>
            <w:tcW w:w="153" w:type="pct"/>
            <w:shd w:val="clear" w:color="auto" w:fill="auto"/>
            <w:hideMark/>
          </w:tcPr>
          <w:p w14:paraId="7860C1EB" w14:textId="77777777" w:rsidR="00F92DC0" w:rsidRPr="00BA6024" w:rsidRDefault="00F92DC0" w:rsidP="001B11AE">
            <w:pPr>
              <w:jc w:val="center"/>
              <w:rPr>
                <w:b/>
                <w:bCs/>
                <w:i/>
                <w:iCs/>
                <w:color w:val="000000"/>
                <w:sz w:val="16"/>
                <w:szCs w:val="16"/>
              </w:rPr>
            </w:pPr>
            <w:r w:rsidRPr="00BA6024">
              <w:rPr>
                <w:b/>
                <w:bCs/>
                <w:i/>
                <w:iCs/>
                <w:color w:val="000000"/>
                <w:sz w:val="16"/>
                <w:szCs w:val="16"/>
              </w:rPr>
              <w:t>03</w:t>
            </w:r>
          </w:p>
        </w:tc>
        <w:tc>
          <w:tcPr>
            <w:tcW w:w="453" w:type="pct"/>
            <w:shd w:val="clear" w:color="auto" w:fill="auto"/>
            <w:hideMark/>
          </w:tcPr>
          <w:p w14:paraId="32FC479D" w14:textId="77777777" w:rsidR="00F92DC0" w:rsidRPr="00BA6024" w:rsidRDefault="00F92DC0" w:rsidP="001B11AE">
            <w:pPr>
              <w:jc w:val="center"/>
              <w:rPr>
                <w:b/>
                <w:bCs/>
                <w:i/>
                <w:iCs/>
                <w:color w:val="000000"/>
                <w:sz w:val="16"/>
                <w:szCs w:val="16"/>
              </w:rPr>
            </w:pPr>
            <w:r w:rsidRPr="00BA6024">
              <w:rPr>
                <w:b/>
                <w:bCs/>
                <w:i/>
                <w:iCs/>
                <w:color w:val="000000"/>
                <w:sz w:val="16"/>
                <w:szCs w:val="16"/>
              </w:rPr>
              <w:t>99 5 00 51180</w:t>
            </w:r>
          </w:p>
        </w:tc>
        <w:tc>
          <w:tcPr>
            <w:tcW w:w="160" w:type="pct"/>
            <w:shd w:val="clear" w:color="auto" w:fill="auto"/>
            <w:hideMark/>
          </w:tcPr>
          <w:p w14:paraId="1354139A"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1B80ABF3" w14:textId="77777777" w:rsidR="00F92DC0" w:rsidRPr="00BA6024" w:rsidRDefault="00F92DC0" w:rsidP="001B11AE">
            <w:pPr>
              <w:jc w:val="right"/>
              <w:rPr>
                <w:b/>
                <w:bCs/>
                <w:color w:val="000000"/>
                <w:sz w:val="16"/>
                <w:szCs w:val="16"/>
              </w:rPr>
            </w:pPr>
            <w:r w:rsidRPr="00BA6024">
              <w:rPr>
                <w:b/>
                <w:bCs/>
                <w:color w:val="000000"/>
                <w:sz w:val="16"/>
                <w:szCs w:val="16"/>
              </w:rPr>
              <w:t>3 951 600,00</w:t>
            </w:r>
          </w:p>
        </w:tc>
        <w:tc>
          <w:tcPr>
            <w:tcW w:w="342" w:type="pct"/>
            <w:shd w:val="clear" w:color="auto" w:fill="auto"/>
            <w:hideMark/>
          </w:tcPr>
          <w:p w14:paraId="32515B2D"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76239547" w14:textId="77777777" w:rsidR="00F92DC0" w:rsidRPr="00BA6024" w:rsidRDefault="00F92DC0" w:rsidP="001B11AE">
            <w:pPr>
              <w:jc w:val="right"/>
              <w:rPr>
                <w:b/>
                <w:bCs/>
                <w:color w:val="000000"/>
                <w:sz w:val="16"/>
                <w:szCs w:val="16"/>
              </w:rPr>
            </w:pPr>
            <w:r w:rsidRPr="00BA6024">
              <w:rPr>
                <w:b/>
                <w:bCs/>
                <w:color w:val="000000"/>
                <w:sz w:val="16"/>
                <w:szCs w:val="16"/>
              </w:rPr>
              <w:t>3 951 600,00</w:t>
            </w:r>
          </w:p>
        </w:tc>
        <w:tc>
          <w:tcPr>
            <w:tcW w:w="430" w:type="pct"/>
            <w:shd w:val="clear" w:color="auto" w:fill="auto"/>
            <w:hideMark/>
          </w:tcPr>
          <w:p w14:paraId="4E22AD05" w14:textId="77777777" w:rsidR="00F92DC0" w:rsidRPr="00BA6024" w:rsidRDefault="00F92DC0" w:rsidP="001B11AE">
            <w:pPr>
              <w:jc w:val="right"/>
              <w:rPr>
                <w:b/>
                <w:bCs/>
                <w:color w:val="000000"/>
                <w:sz w:val="16"/>
                <w:szCs w:val="16"/>
              </w:rPr>
            </w:pPr>
            <w:r w:rsidRPr="00BA6024">
              <w:rPr>
                <w:b/>
                <w:bCs/>
                <w:color w:val="000000"/>
                <w:sz w:val="16"/>
                <w:szCs w:val="16"/>
              </w:rPr>
              <w:t>0,00</w:t>
            </w:r>
          </w:p>
        </w:tc>
        <w:tc>
          <w:tcPr>
            <w:tcW w:w="385" w:type="pct"/>
            <w:shd w:val="clear" w:color="auto" w:fill="auto"/>
            <w:hideMark/>
          </w:tcPr>
          <w:p w14:paraId="235465C5" w14:textId="77777777" w:rsidR="00F92DC0" w:rsidRPr="00BA6024" w:rsidRDefault="00F92DC0" w:rsidP="001B11AE">
            <w:pPr>
              <w:jc w:val="right"/>
              <w:rPr>
                <w:b/>
                <w:bCs/>
                <w:color w:val="000000"/>
                <w:sz w:val="16"/>
                <w:szCs w:val="16"/>
              </w:rPr>
            </w:pPr>
            <w:r w:rsidRPr="00BA6024">
              <w:rPr>
                <w:b/>
                <w:bCs/>
                <w:color w:val="000000"/>
                <w:sz w:val="16"/>
                <w:szCs w:val="16"/>
              </w:rPr>
              <w:t>4 066 200,00</w:t>
            </w:r>
          </w:p>
        </w:tc>
        <w:tc>
          <w:tcPr>
            <w:tcW w:w="431" w:type="pct"/>
            <w:shd w:val="clear" w:color="auto" w:fill="auto"/>
            <w:hideMark/>
          </w:tcPr>
          <w:p w14:paraId="77D0FEF2" w14:textId="77777777" w:rsidR="00F92DC0" w:rsidRPr="00BA6024" w:rsidRDefault="00F92DC0" w:rsidP="001B11AE">
            <w:pPr>
              <w:jc w:val="right"/>
              <w:rPr>
                <w:b/>
                <w:bCs/>
                <w:color w:val="000000"/>
                <w:sz w:val="16"/>
                <w:szCs w:val="16"/>
              </w:rPr>
            </w:pPr>
            <w:r w:rsidRPr="00BA6024">
              <w:rPr>
                <w:b/>
                <w:bCs/>
                <w:color w:val="000000"/>
                <w:sz w:val="16"/>
                <w:szCs w:val="16"/>
              </w:rPr>
              <w:t>4 066 200,00</w:t>
            </w:r>
          </w:p>
        </w:tc>
      </w:tr>
      <w:tr w:rsidR="00F92DC0" w:rsidRPr="00BA6024" w14:paraId="6232DACE" w14:textId="77777777" w:rsidTr="001B11AE">
        <w:trPr>
          <w:trHeight w:val="20"/>
          <w:jc w:val="center"/>
        </w:trPr>
        <w:tc>
          <w:tcPr>
            <w:tcW w:w="1320" w:type="pct"/>
            <w:shd w:val="clear" w:color="auto" w:fill="auto"/>
            <w:hideMark/>
          </w:tcPr>
          <w:p w14:paraId="2998D615" w14:textId="77777777" w:rsidR="00F92DC0" w:rsidRPr="00BA6024" w:rsidRDefault="00F92DC0" w:rsidP="001B11AE">
            <w:pPr>
              <w:rPr>
                <w:b/>
                <w:bCs/>
                <w:color w:val="000000"/>
                <w:sz w:val="16"/>
                <w:szCs w:val="16"/>
              </w:rPr>
            </w:pPr>
            <w:r w:rsidRPr="00BA6024">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shd w:val="clear" w:color="auto" w:fill="auto"/>
            <w:hideMark/>
          </w:tcPr>
          <w:p w14:paraId="6759AE41"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767EF084" w14:textId="77777777" w:rsidR="00F92DC0" w:rsidRPr="00BA6024" w:rsidRDefault="00F92DC0" w:rsidP="001B11AE">
            <w:pPr>
              <w:jc w:val="center"/>
              <w:rPr>
                <w:b/>
                <w:bCs/>
                <w:color w:val="000000"/>
                <w:sz w:val="16"/>
                <w:szCs w:val="16"/>
              </w:rPr>
            </w:pPr>
            <w:r w:rsidRPr="00BA6024">
              <w:rPr>
                <w:b/>
                <w:bCs/>
                <w:color w:val="000000"/>
                <w:sz w:val="16"/>
                <w:szCs w:val="16"/>
              </w:rPr>
              <w:t>02</w:t>
            </w:r>
          </w:p>
        </w:tc>
        <w:tc>
          <w:tcPr>
            <w:tcW w:w="153" w:type="pct"/>
            <w:shd w:val="clear" w:color="auto" w:fill="auto"/>
            <w:hideMark/>
          </w:tcPr>
          <w:p w14:paraId="7EDDF049"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235815EF" w14:textId="77777777" w:rsidR="00F92DC0" w:rsidRPr="00BA6024" w:rsidRDefault="00F92DC0" w:rsidP="001B11AE">
            <w:pPr>
              <w:jc w:val="center"/>
              <w:rPr>
                <w:b/>
                <w:bCs/>
                <w:color w:val="000000"/>
                <w:sz w:val="16"/>
                <w:szCs w:val="16"/>
              </w:rPr>
            </w:pPr>
            <w:r w:rsidRPr="00BA6024">
              <w:rPr>
                <w:b/>
                <w:bCs/>
                <w:color w:val="000000"/>
                <w:sz w:val="16"/>
                <w:szCs w:val="16"/>
              </w:rPr>
              <w:t>99 5 00 51180</w:t>
            </w:r>
          </w:p>
        </w:tc>
        <w:tc>
          <w:tcPr>
            <w:tcW w:w="160" w:type="pct"/>
            <w:shd w:val="clear" w:color="auto" w:fill="auto"/>
            <w:hideMark/>
          </w:tcPr>
          <w:p w14:paraId="054E3D95" w14:textId="77777777" w:rsidR="00F92DC0" w:rsidRPr="00BA6024" w:rsidRDefault="00F92DC0" w:rsidP="001B11AE">
            <w:pPr>
              <w:jc w:val="center"/>
              <w:rPr>
                <w:b/>
                <w:bCs/>
                <w:color w:val="000000"/>
                <w:sz w:val="16"/>
                <w:szCs w:val="16"/>
              </w:rPr>
            </w:pPr>
            <w:r w:rsidRPr="00BA6024">
              <w:rPr>
                <w:b/>
                <w:bCs/>
                <w:color w:val="000000"/>
                <w:sz w:val="16"/>
                <w:szCs w:val="16"/>
              </w:rPr>
              <w:t>100</w:t>
            </w:r>
          </w:p>
        </w:tc>
        <w:tc>
          <w:tcPr>
            <w:tcW w:w="521" w:type="pct"/>
            <w:shd w:val="clear" w:color="auto" w:fill="auto"/>
            <w:hideMark/>
          </w:tcPr>
          <w:p w14:paraId="259D22BF" w14:textId="77777777" w:rsidR="00F92DC0" w:rsidRPr="00BA6024" w:rsidRDefault="00F92DC0" w:rsidP="001B11AE">
            <w:pPr>
              <w:jc w:val="right"/>
              <w:rPr>
                <w:b/>
                <w:bCs/>
                <w:color w:val="000000"/>
                <w:sz w:val="16"/>
                <w:szCs w:val="16"/>
              </w:rPr>
            </w:pPr>
            <w:r w:rsidRPr="00BA6024">
              <w:rPr>
                <w:b/>
                <w:bCs/>
                <w:color w:val="000000"/>
                <w:sz w:val="16"/>
                <w:szCs w:val="16"/>
              </w:rPr>
              <w:t>3 951 600,00</w:t>
            </w:r>
          </w:p>
        </w:tc>
        <w:tc>
          <w:tcPr>
            <w:tcW w:w="342" w:type="pct"/>
            <w:shd w:val="clear" w:color="auto" w:fill="auto"/>
            <w:hideMark/>
          </w:tcPr>
          <w:p w14:paraId="184AB3E9"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04E49FCE" w14:textId="77777777" w:rsidR="00F92DC0" w:rsidRPr="00BA6024" w:rsidRDefault="00F92DC0" w:rsidP="001B11AE">
            <w:pPr>
              <w:jc w:val="right"/>
              <w:rPr>
                <w:b/>
                <w:bCs/>
                <w:color w:val="000000"/>
                <w:sz w:val="16"/>
                <w:szCs w:val="16"/>
              </w:rPr>
            </w:pPr>
            <w:r w:rsidRPr="00BA6024">
              <w:rPr>
                <w:b/>
                <w:bCs/>
                <w:color w:val="000000"/>
                <w:sz w:val="16"/>
                <w:szCs w:val="16"/>
              </w:rPr>
              <w:t>3 951 600,00</w:t>
            </w:r>
          </w:p>
        </w:tc>
        <w:tc>
          <w:tcPr>
            <w:tcW w:w="430" w:type="pct"/>
            <w:shd w:val="clear" w:color="auto" w:fill="auto"/>
            <w:hideMark/>
          </w:tcPr>
          <w:p w14:paraId="51D3511D" w14:textId="77777777" w:rsidR="00F92DC0" w:rsidRPr="00BA6024" w:rsidRDefault="00F92DC0" w:rsidP="001B11AE">
            <w:pPr>
              <w:jc w:val="right"/>
              <w:rPr>
                <w:b/>
                <w:bCs/>
                <w:color w:val="000000"/>
                <w:sz w:val="16"/>
                <w:szCs w:val="16"/>
              </w:rPr>
            </w:pPr>
            <w:r w:rsidRPr="00BA6024">
              <w:rPr>
                <w:b/>
                <w:bCs/>
                <w:color w:val="000000"/>
                <w:sz w:val="16"/>
                <w:szCs w:val="16"/>
              </w:rPr>
              <w:t>0,00</w:t>
            </w:r>
          </w:p>
        </w:tc>
        <w:tc>
          <w:tcPr>
            <w:tcW w:w="385" w:type="pct"/>
            <w:shd w:val="clear" w:color="auto" w:fill="auto"/>
            <w:hideMark/>
          </w:tcPr>
          <w:p w14:paraId="32DBB6FA" w14:textId="77777777" w:rsidR="00F92DC0" w:rsidRPr="00BA6024" w:rsidRDefault="00F92DC0" w:rsidP="001B11AE">
            <w:pPr>
              <w:jc w:val="right"/>
              <w:rPr>
                <w:b/>
                <w:bCs/>
                <w:color w:val="000000"/>
                <w:sz w:val="16"/>
                <w:szCs w:val="16"/>
              </w:rPr>
            </w:pPr>
            <w:r w:rsidRPr="00BA6024">
              <w:rPr>
                <w:b/>
                <w:bCs/>
                <w:color w:val="000000"/>
                <w:sz w:val="16"/>
                <w:szCs w:val="16"/>
              </w:rPr>
              <w:t>4 066 200,00</w:t>
            </w:r>
          </w:p>
        </w:tc>
        <w:tc>
          <w:tcPr>
            <w:tcW w:w="431" w:type="pct"/>
            <w:shd w:val="clear" w:color="auto" w:fill="auto"/>
            <w:hideMark/>
          </w:tcPr>
          <w:p w14:paraId="32076ECF" w14:textId="77777777" w:rsidR="00F92DC0" w:rsidRPr="00BA6024" w:rsidRDefault="00F92DC0" w:rsidP="001B11AE">
            <w:pPr>
              <w:jc w:val="right"/>
              <w:rPr>
                <w:b/>
                <w:bCs/>
                <w:color w:val="000000"/>
                <w:sz w:val="16"/>
                <w:szCs w:val="16"/>
              </w:rPr>
            </w:pPr>
            <w:r w:rsidRPr="00BA6024">
              <w:rPr>
                <w:b/>
                <w:bCs/>
                <w:color w:val="000000"/>
                <w:sz w:val="16"/>
                <w:szCs w:val="16"/>
              </w:rPr>
              <w:t>4 066 200,00</w:t>
            </w:r>
          </w:p>
        </w:tc>
      </w:tr>
      <w:tr w:rsidR="00F92DC0" w:rsidRPr="00BA6024" w14:paraId="717186B4" w14:textId="77777777" w:rsidTr="001B11AE">
        <w:trPr>
          <w:trHeight w:val="20"/>
          <w:jc w:val="center"/>
        </w:trPr>
        <w:tc>
          <w:tcPr>
            <w:tcW w:w="1320" w:type="pct"/>
            <w:shd w:val="clear" w:color="auto" w:fill="auto"/>
            <w:hideMark/>
          </w:tcPr>
          <w:p w14:paraId="54010858" w14:textId="77777777" w:rsidR="00F92DC0" w:rsidRPr="00BA6024" w:rsidRDefault="00F92DC0" w:rsidP="001B11AE">
            <w:pPr>
              <w:rPr>
                <w:b/>
                <w:bCs/>
                <w:color w:val="000000"/>
                <w:sz w:val="16"/>
                <w:szCs w:val="16"/>
              </w:rPr>
            </w:pPr>
            <w:r w:rsidRPr="00BA6024">
              <w:rPr>
                <w:b/>
                <w:bCs/>
                <w:color w:val="000000"/>
                <w:sz w:val="16"/>
                <w:szCs w:val="16"/>
              </w:rPr>
              <w:t>Непрограммные расходы</w:t>
            </w:r>
          </w:p>
        </w:tc>
        <w:tc>
          <w:tcPr>
            <w:tcW w:w="189" w:type="pct"/>
            <w:shd w:val="clear" w:color="auto" w:fill="auto"/>
            <w:hideMark/>
          </w:tcPr>
          <w:p w14:paraId="46AA0D4E"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4CD546A" w14:textId="77777777" w:rsidR="00F92DC0" w:rsidRPr="00BA6024" w:rsidRDefault="00F92DC0" w:rsidP="001B11AE">
            <w:pPr>
              <w:jc w:val="center"/>
              <w:rPr>
                <w:b/>
                <w:bCs/>
                <w:color w:val="000000"/>
                <w:sz w:val="16"/>
                <w:szCs w:val="16"/>
              </w:rPr>
            </w:pPr>
            <w:r w:rsidRPr="00BA6024">
              <w:rPr>
                <w:b/>
                <w:bCs/>
                <w:color w:val="000000"/>
                <w:sz w:val="16"/>
                <w:szCs w:val="16"/>
              </w:rPr>
              <w:t>02</w:t>
            </w:r>
          </w:p>
        </w:tc>
        <w:tc>
          <w:tcPr>
            <w:tcW w:w="153" w:type="pct"/>
            <w:shd w:val="clear" w:color="auto" w:fill="auto"/>
            <w:hideMark/>
          </w:tcPr>
          <w:p w14:paraId="542C0946"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386CA70F" w14:textId="77777777" w:rsidR="00F92DC0" w:rsidRPr="00BA6024" w:rsidRDefault="00F92DC0" w:rsidP="001B11AE">
            <w:pPr>
              <w:jc w:val="center"/>
              <w:rPr>
                <w:b/>
                <w:bCs/>
                <w:color w:val="000000"/>
                <w:sz w:val="16"/>
                <w:szCs w:val="16"/>
              </w:rPr>
            </w:pPr>
            <w:r w:rsidRPr="00BA6024">
              <w:rPr>
                <w:b/>
                <w:bCs/>
                <w:color w:val="000000"/>
                <w:sz w:val="16"/>
                <w:szCs w:val="16"/>
              </w:rPr>
              <w:t>99 0 00 00000</w:t>
            </w:r>
          </w:p>
        </w:tc>
        <w:tc>
          <w:tcPr>
            <w:tcW w:w="160" w:type="pct"/>
            <w:shd w:val="clear" w:color="auto" w:fill="auto"/>
            <w:hideMark/>
          </w:tcPr>
          <w:p w14:paraId="3B51C21E"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4A90C04E" w14:textId="77777777" w:rsidR="00F92DC0" w:rsidRPr="00BA6024" w:rsidRDefault="00F92DC0" w:rsidP="001B11AE">
            <w:pPr>
              <w:jc w:val="right"/>
              <w:rPr>
                <w:b/>
                <w:bCs/>
                <w:color w:val="000000"/>
                <w:sz w:val="16"/>
                <w:szCs w:val="16"/>
              </w:rPr>
            </w:pPr>
            <w:r w:rsidRPr="00BA6024">
              <w:rPr>
                <w:b/>
                <w:bCs/>
                <w:color w:val="000000"/>
                <w:sz w:val="16"/>
                <w:szCs w:val="16"/>
              </w:rPr>
              <w:t>1 300 000,00</w:t>
            </w:r>
          </w:p>
        </w:tc>
        <w:tc>
          <w:tcPr>
            <w:tcW w:w="342" w:type="pct"/>
            <w:shd w:val="clear" w:color="auto" w:fill="auto"/>
            <w:hideMark/>
          </w:tcPr>
          <w:p w14:paraId="2E2E4E26"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178CB2A" w14:textId="77777777" w:rsidR="00F92DC0" w:rsidRPr="00BA6024" w:rsidRDefault="00F92DC0" w:rsidP="001B11AE">
            <w:pPr>
              <w:jc w:val="right"/>
              <w:rPr>
                <w:b/>
                <w:bCs/>
                <w:color w:val="000000"/>
                <w:sz w:val="16"/>
                <w:szCs w:val="16"/>
              </w:rPr>
            </w:pPr>
            <w:r w:rsidRPr="00BA6024">
              <w:rPr>
                <w:b/>
                <w:bCs/>
                <w:color w:val="000000"/>
                <w:sz w:val="16"/>
                <w:szCs w:val="16"/>
              </w:rPr>
              <w:t>1 300 000,00</w:t>
            </w:r>
          </w:p>
        </w:tc>
        <w:tc>
          <w:tcPr>
            <w:tcW w:w="430" w:type="pct"/>
            <w:shd w:val="clear" w:color="auto" w:fill="auto"/>
            <w:hideMark/>
          </w:tcPr>
          <w:p w14:paraId="5216EF69" w14:textId="77777777" w:rsidR="00F92DC0" w:rsidRPr="00BA6024" w:rsidRDefault="00F92DC0" w:rsidP="001B11AE">
            <w:pPr>
              <w:jc w:val="right"/>
              <w:rPr>
                <w:b/>
                <w:bCs/>
                <w:color w:val="000000"/>
                <w:sz w:val="16"/>
                <w:szCs w:val="16"/>
              </w:rPr>
            </w:pPr>
            <w:r w:rsidRPr="00BA6024">
              <w:rPr>
                <w:b/>
                <w:bCs/>
                <w:color w:val="000000"/>
                <w:sz w:val="16"/>
                <w:szCs w:val="16"/>
              </w:rPr>
              <w:t>1 300 000,00</w:t>
            </w:r>
          </w:p>
        </w:tc>
        <w:tc>
          <w:tcPr>
            <w:tcW w:w="385" w:type="pct"/>
            <w:shd w:val="clear" w:color="auto" w:fill="auto"/>
            <w:hideMark/>
          </w:tcPr>
          <w:p w14:paraId="54EB713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67638EFE" w14:textId="77777777" w:rsidR="00F92DC0" w:rsidRPr="00BA6024" w:rsidRDefault="00F92DC0" w:rsidP="001B11AE">
            <w:pPr>
              <w:jc w:val="right"/>
              <w:rPr>
                <w:b/>
                <w:bCs/>
                <w:color w:val="000000"/>
                <w:sz w:val="16"/>
                <w:szCs w:val="16"/>
              </w:rPr>
            </w:pPr>
            <w:r w:rsidRPr="00BA6024">
              <w:rPr>
                <w:b/>
                <w:bCs/>
                <w:color w:val="000000"/>
                <w:sz w:val="16"/>
                <w:szCs w:val="16"/>
              </w:rPr>
              <w:t>1 300 000,00</w:t>
            </w:r>
          </w:p>
        </w:tc>
      </w:tr>
      <w:tr w:rsidR="00F92DC0" w:rsidRPr="00BA6024" w14:paraId="3FF7911C" w14:textId="77777777" w:rsidTr="001B11AE">
        <w:trPr>
          <w:trHeight w:val="20"/>
          <w:jc w:val="center"/>
        </w:trPr>
        <w:tc>
          <w:tcPr>
            <w:tcW w:w="1320" w:type="pct"/>
            <w:shd w:val="clear" w:color="auto" w:fill="auto"/>
            <w:hideMark/>
          </w:tcPr>
          <w:p w14:paraId="2B499ED4" w14:textId="77777777" w:rsidR="00F92DC0" w:rsidRPr="00BA6024" w:rsidRDefault="00F92DC0" w:rsidP="001B11AE">
            <w:pPr>
              <w:rPr>
                <w:b/>
                <w:bCs/>
                <w:color w:val="000000"/>
                <w:sz w:val="16"/>
                <w:szCs w:val="16"/>
              </w:rPr>
            </w:pPr>
            <w:r w:rsidRPr="00BA6024">
              <w:rPr>
                <w:b/>
                <w:bCs/>
                <w:color w:val="000000"/>
                <w:sz w:val="16"/>
                <w:szCs w:val="16"/>
              </w:rPr>
              <w:t>Прочие непрограммные расходы</w:t>
            </w:r>
          </w:p>
        </w:tc>
        <w:tc>
          <w:tcPr>
            <w:tcW w:w="189" w:type="pct"/>
            <w:shd w:val="clear" w:color="auto" w:fill="auto"/>
            <w:hideMark/>
          </w:tcPr>
          <w:p w14:paraId="425EF32C"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FA3B5C0" w14:textId="77777777" w:rsidR="00F92DC0" w:rsidRPr="00BA6024" w:rsidRDefault="00F92DC0" w:rsidP="001B11AE">
            <w:pPr>
              <w:jc w:val="center"/>
              <w:rPr>
                <w:b/>
                <w:bCs/>
                <w:color w:val="000000"/>
                <w:sz w:val="16"/>
                <w:szCs w:val="16"/>
              </w:rPr>
            </w:pPr>
            <w:r w:rsidRPr="00BA6024">
              <w:rPr>
                <w:b/>
                <w:bCs/>
                <w:color w:val="000000"/>
                <w:sz w:val="16"/>
                <w:szCs w:val="16"/>
              </w:rPr>
              <w:t>02</w:t>
            </w:r>
          </w:p>
        </w:tc>
        <w:tc>
          <w:tcPr>
            <w:tcW w:w="153" w:type="pct"/>
            <w:shd w:val="clear" w:color="auto" w:fill="auto"/>
            <w:hideMark/>
          </w:tcPr>
          <w:p w14:paraId="56806DA0"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17FA7C07" w14:textId="77777777" w:rsidR="00F92DC0" w:rsidRPr="00BA6024" w:rsidRDefault="00F92DC0" w:rsidP="001B11AE">
            <w:pPr>
              <w:jc w:val="center"/>
              <w:rPr>
                <w:b/>
                <w:bCs/>
                <w:color w:val="000000"/>
                <w:sz w:val="16"/>
                <w:szCs w:val="16"/>
              </w:rPr>
            </w:pPr>
            <w:r w:rsidRPr="00BA6024">
              <w:rPr>
                <w:b/>
                <w:bCs/>
                <w:color w:val="000000"/>
                <w:sz w:val="16"/>
                <w:szCs w:val="16"/>
              </w:rPr>
              <w:t>99 5 00 00000</w:t>
            </w:r>
          </w:p>
        </w:tc>
        <w:tc>
          <w:tcPr>
            <w:tcW w:w="160" w:type="pct"/>
            <w:shd w:val="clear" w:color="auto" w:fill="auto"/>
            <w:hideMark/>
          </w:tcPr>
          <w:p w14:paraId="7F74D767"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407899D5" w14:textId="77777777" w:rsidR="00F92DC0" w:rsidRPr="00BA6024" w:rsidRDefault="00F92DC0" w:rsidP="001B11AE">
            <w:pPr>
              <w:jc w:val="right"/>
              <w:rPr>
                <w:b/>
                <w:bCs/>
                <w:color w:val="000000"/>
                <w:sz w:val="16"/>
                <w:szCs w:val="16"/>
              </w:rPr>
            </w:pPr>
            <w:r w:rsidRPr="00BA6024">
              <w:rPr>
                <w:b/>
                <w:bCs/>
                <w:color w:val="000000"/>
                <w:sz w:val="16"/>
                <w:szCs w:val="16"/>
              </w:rPr>
              <w:t>1 300 000,00</w:t>
            </w:r>
          </w:p>
        </w:tc>
        <w:tc>
          <w:tcPr>
            <w:tcW w:w="342" w:type="pct"/>
            <w:shd w:val="clear" w:color="auto" w:fill="auto"/>
            <w:hideMark/>
          </w:tcPr>
          <w:p w14:paraId="6DB24D54"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6C4D7E42" w14:textId="77777777" w:rsidR="00F92DC0" w:rsidRPr="00BA6024" w:rsidRDefault="00F92DC0" w:rsidP="001B11AE">
            <w:pPr>
              <w:jc w:val="right"/>
              <w:rPr>
                <w:b/>
                <w:bCs/>
                <w:color w:val="000000"/>
                <w:sz w:val="16"/>
                <w:szCs w:val="16"/>
              </w:rPr>
            </w:pPr>
            <w:r w:rsidRPr="00BA6024">
              <w:rPr>
                <w:b/>
                <w:bCs/>
                <w:color w:val="000000"/>
                <w:sz w:val="16"/>
                <w:szCs w:val="16"/>
              </w:rPr>
              <w:t>1 300 000,00</w:t>
            </w:r>
          </w:p>
        </w:tc>
        <w:tc>
          <w:tcPr>
            <w:tcW w:w="430" w:type="pct"/>
            <w:shd w:val="clear" w:color="auto" w:fill="auto"/>
            <w:hideMark/>
          </w:tcPr>
          <w:p w14:paraId="73F195CC" w14:textId="77777777" w:rsidR="00F92DC0" w:rsidRPr="00BA6024" w:rsidRDefault="00F92DC0" w:rsidP="001B11AE">
            <w:pPr>
              <w:jc w:val="right"/>
              <w:rPr>
                <w:b/>
                <w:bCs/>
                <w:color w:val="000000"/>
                <w:sz w:val="16"/>
                <w:szCs w:val="16"/>
              </w:rPr>
            </w:pPr>
            <w:r w:rsidRPr="00BA6024">
              <w:rPr>
                <w:b/>
                <w:bCs/>
                <w:color w:val="000000"/>
                <w:sz w:val="16"/>
                <w:szCs w:val="16"/>
              </w:rPr>
              <w:t>1 300 000,00</w:t>
            </w:r>
          </w:p>
        </w:tc>
        <w:tc>
          <w:tcPr>
            <w:tcW w:w="385" w:type="pct"/>
            <w:shd w:val="clear" w:color="auto" w:fill="auto"/>
            <w:hideMark/>
          </w:tcPr>
          <w:p w14:paraId="160C9BA3"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7CBB7EAC" w14:textId="77777777" w:rsidR="00F92DC0" w:rsidRPr="00BA6024" w:rsidRDefault="00F92DC0" w:rsidP="001B11AE">
            <w:pPr>
              <w:jc w:val="right"/>
              <w:rPr>
                <w:b/>
                <w:bCs/>
                <w:color w:val="000000"/>
                <w:sz w:val="16"/>
                <w:szCs w:val="16"/>
              </w:rPr>
            </w:pPr>
            <w:r w:rsidRPr="00BA6024">
              <w:rPr>
                <w:b/>
                <w:bCs/>
                <w:color w:val="000000"/>
                <w:sz w:val="16"/>
                <w:szCs w:val="16"/>
              </w:rPr>
              <w:t>1 300 000,00</w:t>
            </w:r>
          </w:p>
        </w:tc>
      </w:tr>
      <w:tr w:rsidR="00F92DC0" w:rsidRPr="00BA6024" w14:paraId="4387714A" w14:textId="77777777" w:rsidTr="001B11AE">
        <w:trPr>
          <w:trHeight w:val="20"/>
          <w:jc w:val="center"/>
        </w:trPr>
        <w:tc>
          <w:tcPr>
            <w:tcW w:w="1320" w:type="pct"/>
            <w:shd w:val="clear" w:color="auto" w:fill="auto"/>
            <w:hideMark/>
          </w:tcPr>
          <w:p w14:paraId="1786A622" w14:textId="77777777" w:rsidR="00F92DC0" w:rsidRPr="00BA6024" w:rsidRDefault="00F92DC0" w:rsidP="001B11AE">
            <w:pPr>
              <w:rPr>
                <w:b/>
                <w:bCs/>
                <w:i/>
                <w:iCs/>
                <w:color w:val="000000"/>
                <w:sz w:val="16"/>
                <w:szCs w:val="16"/>
              </w:rPr>
            </w:pPr>
            <w:r w:rsidRPr="00BA6024">
              <w:rPr>
                <w:b/>
                <w:bCs/>
                <w:i/>
                <w:iCs/>
                <w:color w:val="000000"/>
                <w:sz w:val="16"/>
                <w:szCs w:val="16"/>
              </w:rPr>
              <w:t>Выполнение других обязательств муниципальных образований</w:t>
            </w:r>
          </w:p>
        </w:tc>
        <w:tc>
          <w:tcPr>
            <w:tcW w:w="189" w:type="pct"/>
            <w:shd w:val="clear" w:color="auto" w:fill="auto"/>
            <w:hideMark/>
          </w:tcPr>
          <w:p w14:paraId="23A01A5B"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501FCAC8" w14:textId="77777777" w:rsidR="00F92DC0" w:rsidRPr="00BA6024" w:rsidRDefault="00F92DC0" w:rsidP="001B11AE">
            <w:pPr>
              <w:jc w:val="center"/>
              <w:rPr>
                <w:b/>
                <w:bCs/>
                <w:i/>
                <w:iCs/>
                <w:color w:val="000000"/>
                <w:sz w:val="16"/>
                <w:szCs w:val="16"/>
              </w:rPr>
            </w:pPr>
            <w:r w:rsidRPr="00BA6024">
              <w:rPr>
                <w:b/>
                <w:bCs/>
                <w:i/>
                <w:iCs/>
                <w:color w:val="000000"/>
                <w:sz w:val="16"/>
                <w:szCs w:val="16"/>
              </w:rPr>
              <w:t>02</w:t>
            </w:r>
          </w:p>
        </w:tc>
        <w:tc>
          <w:tcPr>
            <w:tcW w:w="153" w:type="pct"/>
            <w:shd w:val="clear" w:color="auto" w:fill="auto"/>
            <w:hideMark/>
          </w:tcPr>
          <w:p w14:paraId="6EB33D8F" w14:textId="77777777" w:rsidR="00F92DC0" w:rsidRPr="00BA6024" w:rsidRDefault="00F92DC0" w:rsidP="001B11AE">
            <w:pPr>
              <w:jc w:val="center"/>
              <w:rPr>
                <w:b/>
                <w:bCs/>
                <w:i/>
                <w:iCs/>
                <w:color w:val="000000"/>
                <w:sz w:val="16"/>
                <w:szCs w:val="16"/>
              </w:rPr>
            </w:pPr>
            <w:r w:rsidRPr="00BA6024">
              <w:rPr>
                <w:b/>
                <w:bCs/>
                <w:i/>
                <w:iCs/>
                <w:color w:val="000000"/>
                <w:sz w:val="16"/>
                <w:szCs w:val="16"/>
              </w:rPr>
              <w:t>03</w:t>
            </w:r>
          </w:p>
        </w:tc>
        <w:tc>
          <w:tcPr>
            <w:tcW w:w="453" w:type="pct"/>
            <w:shd w:val="clear" w:color="auto" w:fill="auto"/>
            <w:hideMark/>
          </w:tcPr>
          <w:p w14:paraId="6D4D8E28" w14:textId="77777777" w:rsidR="00F92DC0" w:rsidRPr="00BA6024" w:rsidRDefault="00F92DC0" w:rsidP="001B11AE">
            <w:pPr>
              <w:jc w:val="center"/>
              <w:rPr>
                <w:b/>
                <w:bCs/>
                <w:i/>
                <w:iCs/>
                <w:color w:val="000000"/>
                <w:sz w:val="16"/>
                <w:szCs w:val="16"/>
              </w:rPr>
            </w:pPr>
            <w:r w:rsidRPr="00BA6024">
              <w:rPr>
                <w:b/>
                <w:bCs/>
                <w:i/>
                <w:iCs/>
                <w:color w:val="000000"/>
                <w:sz w:val="16"/>
                <w:szCs w:val="16"/>
              </w:rPr>
              <w:t>99 5 00 91019</w:t>
            </w:r>
          </w:p>
        </w:tc>
        <w:tc>
          <w:tcPr>
            <w:tcW w:w="160" w:type="pct"/>
            <w:shd w:val="clear" w:color="auto" w:fill="auto"/>
            <w:hideMark/>
          </w:tcPr>
          <w:p w14:paraId="5353946F"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48724290" w14:textId="77777777" w:rsidR="00F92DC0" w:rsidRPr="00BA6024" w:rsidRDefault="00F92DC0" w:rsidP="001B11AE">
            <w:pPr>
              <w:jc w:val="right"/>
              <w:rPr>
                <w:b/>
                <w:bCs/>
                <w:i/>
                <w:iCs/>
                <w:color w:val="000000"/>
                <w:sz w:val="16"/>
                <w:szCs w:val="16"/>
              </w:rPr>
            </w:pPr>
            <w:r w:rsidRPr="00BA6024">
              <w:rPr>
                <w:b/>
                <w:bCs/>
                <w:i/>
                <w:iCs/>
                <w:color w:val="000000"/>
                <w:sz w:val="16"/>
                <w:szCs w:val="16"/>
              </w:rPr>
              <w:t>1 300 000,00</w:t>
            </w:r>
          </w:p>
        </w:tc>
        <w:tc>
          <w:tcPr>
            <w:tcW w:w="342" w:type="pct"/>
            <w:shd w:val="clear" w:color="auto" w:fill="auto"/>
            <w:hideMark/>
          </w:tcPr>
          <w:p w14:paraId="627058CA"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0B0B2C5B" w14:textId="77777777" w:rsidR="00F92DC0" w:rsidRPr="00BA6024" w:rsidRDefault="00F92DC0" w:rsidP="001B11AE">
            <w:pPr>
              <w:jc w:val="right"/>
              <w:rPr>
                <w:b/>
                <w:bCs/>
                <w:i/>
                <w:iCs/>
                <w:color w:val="000000"/>
                <w:sz w:val="16"/>
                <w:szCs w:val="16"/>
              </w:rPr>
            </w:pPr>
            <w:r w:rsidRPr="00BA6024">
              <w:rPr>
                <w:b/>
                <w:bCs/>
                <w:i/>
                <w:iCs/>
                <w:color w:val="000000"/>
                <w:sz w:val="16"/>
                <w:szCs w:val="16"/>
              </w:rPr>
              <w:t>1 300 000,00</w:t>
            </w:r>
          </w:p>
        </w:tc>
        <w:tc>
          <w:tcPr>
            <w:tcW w:w="430" w:type="pct"/>
            <w:shd w:val="clear" w:color="auto" w:fill="auto"/>
            <w:hideMark/>
          </w:tcPr>
          <w:p w14:paraId="46B152E9" w14:textId="77777777" w:rsidR="00F92DC0" w:rsidRPr="00BA6024" w:rsidRDefault="00F92DC0" w:rsidP="001B11AE">
            <w:pPr>
              <w:jc w:val="right"/>
              <w:rPr>
                <w:b/>
                <w:bCs/>
                <w:i/>
                <w:iCs/>
                <w:color w:val="000000"/>
                <w:sz w:val="16"/>
                <w:szCs w:val="16"/>
              </w:rPr>
            </w:pPr>
            <w:r w:rsidRPr="00BA6024">
              <w:rPr>
                <w:b/>
                <w:bCs/>
                <w:i/>
                <w:iCs/>
                <w:color w:val="000000"/>
                <w:sz w:val="16"/>
                <w:szCs w:val="16"/>
              </w:rPr>
              <w:t>1 300 000,00</w:t>
            </w:r>
          </w:p>
        </w:tc>
        <w:tc>
          <w:tcPr>
            <w:tcW w:w="385" w:type="pct"/>
            <w:shd w:val="clear" w:color="auto" w:fill="auto"/>
            <w:hideMark/>
          </w:tcPr>
          <w:p w14:paraId="1BC682CC"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299490E5" w14:textId="77777777" w:rsidR="00F92DC0" w:rsidRPr="00BA6024" w:rsidRDefault="00F92DC0" w:rsidP="001B11AE">
            <w:pPr>
              <w:jc w:val="right"/>
              <w:rPr>
                <w:b/>
                <w:bCs/>
                <w:i/>
                <w:iCs/>
                <w:color w:val="000000"/>
                <w:sz w:val="16"/>
                <w:szCs w:val="16"/>
              </w:rPr>
            </w:pPr>
            <w:r w:rsidRPr="00BA6024">
              <w:rPr>
                <w:b/>
                <w:bCs/>
                <w:i/>
                <w:iCs/>
                <w:color w:val="000000"/>
                <w:sz w:val="16"/>
                <w:szCs w:val="16"/>
              </w:rPr>
              <w:t>1 300 000,00</w:t>
            </w:r>
          </w:p>
        </w:tc>
      </w:tr>
      <w:tr w:rsidR="00F92DC0" w:rsidRPr="00BA6024" w14:paraId="699F6D06" w14:textId="77777777" w:rsidTr="001B11AE">
        <w:trPr>
          <w:trHeight w:val="20"/>
          <w:jc w:val="center"/>
        </w:trPr>
        <w:tc>
          <w:tcPr>
            <w:tcW w:w="1320" w:type="pct"/>
            <w:shd w:val="clear" w:color="auto" w:fill="auto"/>
            <w:hideMark/>
          </w:tcPr>
          <w:p w14:paraId="3E120464" w14:textId="77777777" w:rsidR="00F92DC0" w:rsidRPr="00BA6024" w:rsidRDefault="00F92DC0" w:rsidP="001B11AE">
            <w:pPr>
              <w:rPr>
                <w:b/>
                <w:bCs/>
                <w:color w:val="000000"/>
                <w:sz w:val="16"/>
                <w:szCs w:val="16"/>
              </w:rPr>
            </w:pPr>
            <w:r w:rsidRPr="00BA6024">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shd w:val="clear" w:color="auto" w:fill="auto"/>
            <w:hideMark/>
          </w:tcPr>
          <w:p w14:paraId="543F485E"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1AC82866" w14:textId="77777777" w:rsidR="00F92DC0" w:rsidRPr="00BA6024" w:rsidRDefault="00F92DC0" w:rsidP="001B11AE">
            <w:pPr>
              <w:jc w:val="center"/>
              <w:rPr>
                <w:b/>
                <w:bCs/>
                <w:color w:val="000000"/>
                <w:sz w:val="16"/>
                <w:szCs w:val="16"/>
              </w:rPr>
            </w:pPr>
            <w:r w:rsidRPr="00BA6024">
              <w:rPr>
                <w:b/>
                <w:bCs/>
                <w:color w:val="000000"/>
                <w:sz w:val="16"/>
                <w:szCs w:val="16"/>
              </w:rPr>
              <w:t>02</w:t>
            </w:r>
          </w:p>
        </w:tc>
        <w:tc>
          <w:tcPr>
            <w:tcW w:w="153" w:type="pct"/>
            <w:shd w:val="clear" w:color="auto" w:fill="auto"/>
            <w:hideMark/>
          </w:tcPr>
          <w:p w14:paraId="0BC29A43"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43A4C193" w14:textId="77777777" w:rsidR="00F92DC0" w:rsidRPr="00BA6024" w:rsidRDefault="00F92DC0" w:rsidP="001B11AE">
            <w:pPr>
              <w:jc w:val="center"/>
              <w:rPr>
                <w:b/>
                <w:bCs/>
                <w:color w:val="000000"/>
                <w:sz w:val="16"/>
                <w:szCs w:val="16"/>
              </w:rPr>
            </w:pPr>
            <w:r w:rsidRPr="00BA6024">
              <w:rPr>
                <w:b/>
                <w:bCs/>
                <w:color w:val="000000"/>
                <w:sz w:val="16"/>
                <w:szCs w:val="16"/>
              </w:rPr>
              <w:t>99 5 00 91019</w:t>
            </w:r>
          </w:p>
        </w:tc>
        <w:tc>
          <w:tcPr>
            <w:tcW w:w="160" w:type="pct"/>
            <w:shd w:val="clear" w:color="auto" w:fill="auto"/>
            <w:hideMark/>
          </w:tcPr>
          <w:p w14:paraId="22A2F7F3" w14:textId="77777777" w:rsidR="00F92DC0" w:rsidRPr="00BA6024" w:rsidRDefault="00F92DC0" w:rsidP="001B11AE">
            <w:pPr>
              <w:jc w:val="center"/>
              <w:rPr>
                <w:b/>
                <w:bCs/>
                <w:color w:val="000000"/>
                <w:sz w:val="16"/>
                <w:szCs w:val="16"/>
              </w:rPr>
            </w:pPr>
            <w:r w:rsidRPr="00BA6024">
              <w:rPr>
                <w:b/>
                <w:bCs/>
                <w:color w:val="000000"/>
                <w:sz w:val="16"/>
                <w:szCs w:val="16"/>
              </w:rPr>
              <w:t>100</w:t>
            </w:r>
          </w:p>
        </w:tc>
        <w:tc>
          <w:tcPr>
            <w:tcW w:w="521" w:type="pct"/>
            <w:shd w:val="clear" w:color="auto" w:fill="auto"/>
            <w:hideMark/>
          </w:tcPr>
          <w:p w14:paraId="610EED0F" w14:textId="77777777" w:rsidR="00F92DC0" w:rsidRPr="00BA6024" w:rsidRDefault="00F92DC0" w:rsidP="001B11AE">
            <w:pPr>
              <w:jc w:val="right"/>
              <w:rPr>
                <w:b/>
                <w:bCs/>
                <w:color w:val="000000"/>
                <w:sz w:val="16"/>
                <w:szCs w:val="16"/>
              </w:rPr>
            </w:pPr>
            <w:r w:rsidRPr="00BA6024">
              <w:rPr>
                <w:b/>
                <w:bCs/>
                <w:color w:val="000000"/>
                <w:sz w:val="16"/>
                <w:szCs w:val="16"/>
              </w:rPr>
              <w:t>1 300 000,00</w:t>
            </w:r>
          </w:p>
        </w:tc>
        <w:tc>
          <w:tcPr>
            <w:tcW w:w="342" w:type="pct"/>
            <w:shd w:val="clear" w:color="auto" w:fill="auto"/>
            <w:hideMark/>
          </w:tcPr>
          <w:p w14:paraId="14A932BE"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A0C51C8" w14:textId="77777777" w:rsidR="00F92DC0" w:rsidRPr="00BA6024" w:rsidRDefault="00F92DC0" w:rsidP="001B11AE">
            <w:pPr>
              <w:jc w:val="right"/>
              <w:rPr>
                <w:b/>
                <w:bCs/>
                <w:color w:val="000000"/>
                <w:sz w:val="16"/>
                <w:szCs w:val="16"/>
              </w:rPr>
            </w:pPr>
            <w:r w:rsidRPr="00BA6024">
              <w:rPr>
                <w:b/>
                <w:bCs/>
                <w:color w:val="000000"/>
                <w:sz w:val="16"/>
                <w:szCs w:val="16"/>
              </w:rPr>
              <w:t>1 300 000,00</w:t>
            </w:r>
          </w:p>
        </w:tc>
        <w:tc>
          <w:tcPr>
            <w:tcW w:w="430" w:type="pct"/>
            <w:shd w:val="clear" w:color="auto" w:fill="auto"/>
            <w:hideMark/>
          </w:tcPr>
          <w:p w14:paraId="05AA2653" w14:textId="77777777" w:rsidR="00F92DC0" w:rsidRPr="00BA6024" w:rsidRDefault="00F92DC0" w:rsidP="001B11AE">
            <w:pPr>
              <w:jc w:val="right"/>
              <w:rPr>
                <w:b/>
                <w:bCs/>
                <w:color w:val="000000"/>
                <w:sz w:val="16"/>
                <w:szCs w:val="16"/>
              </w:rPr>
            </w:pPr>
            <w:r w:rsidRPr="00BA6024">
              <w:rPr>
                <w:b/>
                <w:bCs/>
                <w:color w:val="000000"/>
                <w:sz w:val="16"/>
                <w:szCs w:val="16"/>
              </w:rPr>
              <w:t>1 300 000,00</w:t>
            </w:r>
          </w:p>
        </w:tc>
        <w:tc>
          <w:tcPr>
            <w:tcW w:w="385" w:type="pct"/>
            <w:shd w:val="clear" w:color="auto" w:fill="auto"/>
            <w:hideMark/>
          </w:tcPr>
          <w:p w14:paraId="6B8CE842"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17B72F54" w14:textId="77777777" w:rsidR="00F92DC0" w:rsidRPr="00BA6024" w:rsidRDefault="00F92DC0" w:rsidP="001B11AE">
            <w:pPr>
              <w:jc w:val="right"/>
              <w:rPr>
                <w:b/>
                <w:bCs/>
                <w:color w:val="000000"/>
                <w:sz w:val="16"/>
                <w:szCs w:val="16"/>
              </w:rPr>
            </w:pPr>
            <w:r w:rsidRPr="00BA6024">
              <w:rPr>
                <w:b/>
                <w:bCs/>
                <w:color w:val="000000"/>
                <w:sz w:val="16"/>
                <w:szCs w:val="16"/>
              </w:rPr>
              <w:t>1 300 000,00</w:t>
            </w:r>
          </w:p>
        </w:tc>
      </w:tr>
      <w:tr w:rsidR="00F92DC0" w:rsidRPr="00BA6024" w14:paraId="7C77677D" w14:textId="77777777" w:rsidTr="001B11AE">
        <w:trPr>
          <w:trHeight w:val="20"/>
          <w:jc w:val="center"/>
        </w:trPr>
        <w:tc>
          <w:tcPr>
            <w:tcW w:w="1320" w:type="pct"/>
            <w:shd w:val="clear" w:color="FFFFFF" w:fill="FFFFFF"/>
            <w:hideMark/>
          </w:tcPr>
          <w:p w14:paraId="24267246" w14:textId="77777777" w:rsidR="00F92DC0" w:rsidRPr="00BA6024" w:rsidRDefault="00F92DC0" w:rsidP="001B11AE">
            <w:pPr>
              <w:rPr>
                <w:b/>
                <w:bCs/>
                <w:color w:val="000000"/>
                <w:sz w:val="16"/>
                <w:szCs w:val="16"/>
              </w:rPr>
            </w:pPr>
            <w:r w:rsidRPr="00BA6024">
              <w:rPr>
                <w:b/>
                <w:bCs/>
                <w:color w:val="000000"/>
                <w:sz w:val="16"/>
                <w:szCs w:val="16"/>
              </w:rPr>
              <w:t>НАЦ.БЕЗОПАСНОСТЬ И ПРАВООХРАНИТЕЛЬНАЯ ДЕЯТЕЛЬНОСТЬ</w:t>
            </w:r>
          </w:p>
        </w:tc>
        <w:tc>
          <w:tcPr>
            <w:tcW w:w="189" w:type="pct"/>
            <w:shd w:val="clear" w:color="FFFFFF" w:fill="FFFFFF"/>
            <w:hideMark/>
          </w:tcPr>
          <w:p w14:paraId="71FA9AE7"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61587F4"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153" w:type="pct"/>
            <w:shd w:val="clear" w:color="auto" w:fill="auto"/>
            <w:hideMark/>
          </w:tcPr>
          <w:p w14:paraId="730D752D"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453" w:type="pct"/>
            <w:shd w:val="clear" w:color="auto" w:fill="auto"/>
            <w:hideMark/>
          </w:tcPr>
          <w:p w14:paraId="665541DF"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6FCCF208"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246E1DEF" w14:textId="77777777" w:rsidR="00F92DC0" w:rsidRPr="00BA6024" w:rsidRDefault="00F92DC0" w:rsidP="001B11AE">
            <w:pPr>
              <w:jc w:val="right"/>
              <w:rPr>
                <w:b/>
                <w:bCs/>
                <w:color w:val="000000"/>
                <w:sz w:val="16"/>
                <w:szCs w:val="16"/>
              </w:rPr>
            </w:pPr>
            <w:r w:rsidRPr="00BA6024">
              <w:rPr>
                <w:b/>
                <w:bCs/>
                <w:color w:val="000000"/>
                <w:sz w:val="16"/>
                <w:szCs w:val="16"/>
              </w:rPr>
              <w:t>295 400,00</w:t>
            </w:r>
          </w:p>
        </w:tc>
        <w:tc>
          <w:tcPr>
            <w:tcW w:w="342" w:type="pct"/>
            <w:shd w:val="clear" w:color="auto" w:fill="auto"/>
            <w:hideMark/>
          </w:tcPr>
          <w:p w14:paraId="2F7F2B93"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CB76066" w14:textId="77777777" w:rsidR="00F92DC0" w:rsidRPr="00BA6024" w:rsidRDefault="00F92DC0" w:rsidP="001B11AE">
            <w:pPr>
              <w:jc w:val="right"/>
              <w:rPr>
                <w:b/>
                <w:bCs/>
                <w:color w:val="000000"/>
                <w:sz w:val="16"/>
                <w:szCs w:val="16"/>
              </w:rPr>
            </w:pPr>
            <w:r w:rsidRPr="00BA6024">
              <w:rPr>
                <w:b/>
                <w:bCs/>
                <w:color w:val="000000"/>
                <w:sz w:val="16"/>
                <w:szCs w:val="16"/>
              </w:rPr>
              <w:t>295 400,00</w:t>
            </w:r>
          </w:p>
        </w:tc>
        <w:tc>
          <w:tcPr>
            <w:tcW w:w="430" w:type="pct"/>
            <w:shd w:val="clear" w:color="auto" w:fill="auto"/>
            <w:hideMark/>
          </w:tcPr>
          <w:p w14:paraId="61F9F328" w14:textId="77777777" w:rsidR="00F92DC0" w:rsidRPr="00BA6024" w:rsidRDefault="00F92DC0" w:rsidP="001B11AE">
            <w:pPr>
              <w:jc w:val="right"/>
              <w:rPr>
                <w:b/>
                <w:bCs/>
                <w:color w:val="000000"/>
                <w:sz w:val="16"/>
                <w:szCs w:val="16"/>
              </w:rPr>
            </w:pPr>
            <w:r w:rsidRPr="00BA6024">
              <w:rPr>
                <w:b/>
                <w:bCs/>
                <w:color w:val="000000"/>
                <w:sz w:val="16"/>
                <w:szCs w:val="16"/>
              </w:rPr>
              <w:t>153 600,00</w:t>
            </w:r>
          </w:p>
        </w:tc>
        <w:tc>
          <w:tcPr>
            <w:tcW w:w="385" w:type="pct"/>
            <w:shd w:val="clear" w:color="auto" w:fill="auto"/>
            <w:hideMark/>
          </w:tcPr>
          <w:p w14:paraId="4CF23805" w14:textId="77777777" w:rsidR="00F92DC0" w:rsidRPr="00BA6024" w:rsidRDefault="00F92DC0" w:rsidP="001B11AE">
            <w:pPr>
              <w:jc w:val="right"/>
              <w:rPr>
                <w:b/>
                <w:bCs/>
                <w:color w:val="000000"/>
                <w:sz w:val="16"/>
                <w:szCs w:val="16"/>
              </w:rPr>
            </w:pPr>
            <w:r w:rsidRPr="00BA6024">
              <w:rPr>
                <w:b/>
                <w:bCs/>
                <w:color w:val="000000"/>
                <w:sz w:val="16"/>
                <w:szCs w:val="16"/>
              </w:rPr>
              <w:t>151 600,00</w:t>
            </w:r>
          </w:p>
        </w:tc>
        <w:tc>
          <w:tcPr>
            <w:tcW w:w="431" w:type="pct"/>
            <w:shd w:val="clear" w:color="auto" w:fill="auto"/>
            <w:hideMark/>
          </w:tcPr>
          <w:p w14:paraId="035C06A4" w14:textId="77777777" w:rsidR="00F92DC0" w:rsidRPr="00BA6024" w:rsidRDefault="00F92DC0" w:rsidP="001B11AE">
            <w:pPr>
              <w:jc w:val="right"/>
              <w:rPr>
                <w:b/>
                <w:bCs/>
                <w:color w:val="000000"/>
                <w:sz w:val="16"/>
                <w:szCs w:val="16"/>
              </w:rPr>
            </w:pPr>
            <w:r w:rsidRPr="00BA6024">
              <w:rPr>
                <w:b/>
                <w:bCs/>
                <w:color w:val="000000"/>
                <w:sz w:val="16"/>
                <w:szCs w:val="16"/>
              </w:rPr>
              <w:t>305 200,00</w:t>
            </w:r>
          </w:p>
        </w:tc>
      </w:tr>
      <w:tr w:rsidR="00F92DC0" w:rsidRPr="00BA6024" w14:paraId="3093F266" w14:textId="77777777" w:rsidTr="001B11AE">
        <w:trPr>
          <w:trHeight w:val="20"/>
          <w:jc w:val="center"/>
        </w:trPr>
        <w:tc>
          <w:tcPr>
            <w:tcW w:w="1320" w:type="pct"/>
            <w:shd w:val="clear" w:color="FFFFFF" w:fill="FFFFFF"/>
            <w:hideMark/>
          </w:tcPr>
          <w:p w14:paraId="0BCA232B" w14:textId="77777777" w:rsidR="00F92DC0" w:rsidRPr="00BA6024" w:rsidRDefault="00F92DC0" w:rsidP="001B11AE">
            <w:pPr>
              <w:rPr>
                <w:b/>
                <w:bCs/>
                <w:color w:val="000000"/>
                <w:sz w:val="16"/>
                <w:szCs w:val="16"/>
              </w:rPr>
            </w:pPr>
            <w:r w:rsidRPr="00BA6024">
              <w:rPr>
                <w:b/>
                <w:bCs/>
                <w:color w:val="000000"/>
                <w:sz w:val="16"/>
                <w:szCs w:val="16"/>
              </w:rPr>
              <w:t>Органы юстиции</w:t>
            </w:r>
          </w:p>
        </w:tc>
        <w:tc>
          <w:tcPr>
            <w:tcW w:w="189" w:type="pct"/>
            <w:shd w:val="clear" w:color="FFFFFF" w:fill="FFFFFF"/>
            <w:hideMark/>
          </w:tcPr>
          <w:p w14:paraId="64B3ECBB"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658DA00B"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153" w:type="pct"/>
            <w:shd w:val="clear" w:color="auto" w:fill="auto"/>
            <w:hideMark/>
          </w:tcPr>
          <w:p w14:paraId="0541A53C"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453" w:type="pct"/>
            <w:shd w:val="clear" w:color="auto" w:fill="auto"/>
            <w:hideMark/>
          </w:tcPr>
          <w:p w14:paraId="426C9D1A"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5BD3D206"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682D1960" w14:textId="77777777" w:rsidR="00F92DC0" w:rsidRPr="00BA6024" w:rsidRDefault="00F92DC0" w:rsidP="001B11AE">
            <w:pPr>
              <w:jc w:val="right"/>
              <w:rPr>
                <w:b/>
                <w:bCs/>
                <w:color w:val="000000"/>
                <w:sz w:val="16"/>
                <w:szCs w:val="16"/>
              </w:rPr>
            </w:pPr>
            <w:r w:rsidRPr="00BA6024">
              <w:rPr>
                <w:b/>
                <w:bCs/>
                <w:color w:val="000000"/>
                <w:sz w:val="16"/>
                <w:szCs w:val="16"/>
              </w:rPr>
              <w:t>141 800,00</w:t>
            </w:r>
          </w:p>
        </w:tc>
        <w:tc>
          <w:tcPr>
            <w:tcW w:w="342" w:type="pct"/>
            <w:shd w:val="clear" w:color="auto" w:fill="auto"/>
            <w:hideMark/>
          </w:tcPr>
          <w:p w14:paraId="253378F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2B4E763" w14:textId="77777777" w:rsidR="00F92DC0" w:rsidRPr="00BA6024" w:rsidRDefault="00F92DC0" w:rsidP="001B11AE">
            <w:pPr>
              <w:jc w:val="right"/>
              <w:rPr>
                <w:b/>
                <w:bCs/>
                <w:color w:val="000000"/>
                <w:sz w:val="16"/>
                <w:szCs w:val="16"/>
              </w:rPr>
            </w:pPr>
            <w:r w:rsidRPr="00BA6024">
              <w:rPr>
                <w:b/>
                <w:bCs/>
                <w:color w:val="000000"/>
                <w:sz w:val="16"/>
                <w:szCs w:val="16"/>
              </w:rPr>
              <w:t>141 800,00</w:t>
            </w:r>
          </w:p>
        </w:tc>
        <w:tc>
          <w:tcPr>
            <w:tcW w:w="430" w:type="pct"/>
            <w:shd w:val="clear" w:color="auto" w:fill="auto"/>
            <w:hideMark/>
          </w:tcPr>
          <w:p w14:paraId="311D8F44" w14:textId="77777777" w:rsidR="00F92DC0" w:rsidRPr="00BA6024" w:rsidRDefault="00F92DC0" w:rsidP="001B11AE">
            <w:pPr>
              <w:jc w:val="right"/>
              <w:rPr>
                <w:b/>
                <w:bCs/>
                <w:color w:val="000000"/>
                <w:sz w:val="16"/>
                <w:szCs w:val="16"/>
              </w:rPr>
            </w:pPr>
            <w:r w:rsidRPr="00BA6024">
              <w:rPr>
                <w:b/>
                <w:bCs/>
                <w:color w:val="000000"/>
                <w:sz w:val="16"/>
                <w:szCs w:val="16"/>
              </w:rPr>
              <w:t>0,00</w:t>
            </w:r>
          </w:p>
        </w:tc>
        <w:tc>
          <w:tcPr>
            <w:tcW w:w="385" w:type="pct"/>
            <w:shd w:val="clear" w:color="auto" w:fill="auto"/>
            <w:hideMark/>
          </w:tcPr>
          <w:p w14:paraId="560DF66C" w14:textId="77777777" w:rsidR="00F92DC0" w:rsidRPr="00BA6024" w:rsidRDefault="00F92DC0" w:rsidP="001B11AE">
            <w:pPr>
              <w:jc w:val="right"/>
              <w:rPr>
                <w:b/>
                <w:bCs/>
                <w:color w:val="000000"/>
                <w:sz w:val="16"/>
                <w:szCs w:val="16"/>
              </w:rPr>
            </w:pPr>
            <w:r w:rsidRPr="00BA6024">
              <w:rPr>
                <w:b/>
                <w:bCs/>
                <w:color w:val="000000"/>
                <w:sz w:val="16"/>
                <w:szCs w:val="16"/>
              </w:rPr>
              <w:t>151 600,00</w:t>
            </w:r>
          </w:p>
        </w:tc>
        <w:tc>
          <w:tcPr>
            <w:tcW w:w="431" w:type="pct"/>
            <w:shd w:val="clear" w:color="auto" w:fill="auto"/>
            <w:hideMark/>
          </w:tcPr>
          <w:p w14:paraId="70B37B74" w14:textId="77777777" w:rsidR="00F92DC0" w:rsidRPr="00BA6024" w:rsidRDefault="00F92DC0" w:rsidP="001B11AE">
            <w:pPr>
              <w:jc w:val="right"/>
              <w:rPr>
                <w:b/>
                <w:bCs/>
                <w:color w:val="000000"/>
                <w:sz w:val="16"/>
                <w:szCs w:val="16"/>
              </w:rPr>
            </w:pPr>
            <w:r w:rsidRPr="00BA6024">
              <w:rPr>
                <w:b/>
                <w:bCs/>
                <w:color w:val="000000"/>
                <w:sz w:val="16"/>
                <w:szCs w:val="16"/>
              </w:rPr>
              <w:t>151 600,00</w:t>
            </w:r>
          </w:p>
        </w:tc>
      </w:tr>
      <w:tr w:rsidR="00F92DC0" w:rsidRPr="00BA6024" w14:paraId="3675C8AF" w14:textId="77777777" w:rsidTr="001B11AE">
        <w:trPr>
          <w:trHeight w:val="20"/>
          <w:jc w:val="center"/>
        </w:trPr>
        <w:tc>
          <w:tcPr>
            <w:tcW w:w="1320" w:type="pct"/>
            <w:shd w:val="clear" w:color="auto" w:fill="auto"/>
            <w:hideMark/>
          </w:tcPr>
          <w:p w14:paraId="36C70434" w14:textId="77777777" w:rsidR="00F92DC0" w:rsidRPr="00BA6024" w:rsidRDefault="00F92DC0" w:rsidP="001B11AE">
            <w:pPr>
              <w:rPr>
                <w:b/>
                <w:bCs/>
                <w:color w:val="000000"/>
                <w:sz w:val="16"/>
                <w:szCs w:val="16"/>
              </w:rPr>
            </w:pPr>
            <w:r w:rsidRPr="00BA6024">
              <w:rPr>
                <w:b/>
                <w:bCs/>
                <w:color w:val="000000"/>
                <w:sz w:val="16"/>
                <w:szCs w:val="16"/>
              </w:rPr>
              <w:t>Непрограммные расходы</w:t>
            </w:r>
          </w:p>
        </w:tc>
        <w:tc>
          <w:tcPr>
            <w:tcW w:w="189" w:type="pct"/>
            <w:shd w:val="clear" w:color="auto" w:fill="auto"/>
            <w:hideMark/>
          </w:tcPr>
          <w:p w14:paraId="0BF90DDE"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6C95C25B"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153" w:type="pct"/>
            <w:shd w:val="clear" w:color="auto" w:fill="auto"/>
            <w:hideMark/>
          </w:tcPr>
          <w:p w14:paraId="484E0C8D"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453" w:type="pct"/>
            <w:shd w:val="clear" w:color="auto" w:fill="auto"/>
            <w:hideMark/>
          </w:tcPr>
          <w:p w14:paraId="754461D9" w14:textId="77777777" w:rsidR="00F92DC0" w:rsidRPr="00BA6024" w:rsidRDefault="00F92DC0" w:rsidP="001B11AE">
            <w:pPr>
              <w:jc w:val="center"/>
              <w:rPr>
                <w:b/>
                <w:bCs/>
                <w:color w:val="000000"/>
                <w:sz w:val="16"/>
                <w:szCs w:val="16"/>
              </w:rPr>
            </w:pPr>
            <w:r w:rsidRPr="00BA6024">
              <w:rPr>
                <w:b/>
                <w:bCs/>
                <w:color w:val="000000"/>
                <w:sz w:val="16"/>
                <w:szCs w:val="16"/>
              </w:rPr>
              <w:t>99 0 00 00000</w:t>
            </w:r>
          </w:p>
        </w:tc>
        <w:tc>
          <w:tcPr>
            <w:tcW w:w="160" w:type="pct"/>
            <w:shd w:val="clear" w:color="auto" w:fill="auto"/>
            <w:hideMark/>
          </w:tcPr>
          <w:p w14:paraId="5B6ABFDC"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294F48D8" w14:textId="77777777" w:rsidR="00F92DC0" w:rsidRPr="00BA6024" w:rsidRDefault="00F92DC0" w:rsidP="001B11AE">
            <w:pPr>
              <w:jc w:val="right"/>
              <w:rPr>
                <w:b/>
                <w:bCs/>
                <w:color w:val="000000"/>
                <w:sz w:val="16"/>
                <w:szCs w:val="16"/>
              </w:rPr>
            </w:pPr>
            <w:r w:rsidRPr="00BA6024">
              <w:rPr>
                <w:b/>
                <w:bCs/>
                <w:color w:val="000000"/>
                <w:sz w:val="16"/>
                <w:szCs w:val="16"/>
              </w:rPr>
              <w:t>141 800,00</w:t>
            </w:r>
          </w:p>
        </w:tc>
        <w:tc>
          <w:tcPr>
            <w:tcW w:w="342" w:type="pct"/>
            <w:shd w:val="clear" w:color="auto" w:fill="auto"/>
            <w:hideMark/>
          </w:tcPr>
          <w:p w14:paraId="61AA4BD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5D2CCBAD" w14:textId="77777777" w:rsidR="00F92DC0" w:rsidRPr="00BA6024" w:rsidRDefault="00F92DC0" w:rsidP="001B11AE">
            <w:pPr>
              <w:jc w:val="right"/>
              <w:rPr>
                <w:b/>
                <w:bCs/>
                <w:color w:val="000000"/>
                <w:sz w:val="16"/>
                <w:szCs w:val="16"/>
              </w:rPr>
            </w:pPr>
            <w:r w:rsidRPr="00BA6024">
              <w:rPr>
                <w:b/>
                <w:bCs/>
                <w:color w:val="000000"/>
                <w:sz w:val="16"/>
                <w:szCs w:val="16"/>
              </w:rPr>
              <w:t>141 800,00</w:t>
            </w:r>
          </w:p>
        </w:tc>
        <w:tc>
          <w:tcPr>
            <w:tcW w:w="430" w:type="pct"/>
            <w:shd w:val="clear" w:color="auto" w:fill="auto"/>
            <w:hideMark/>
          </w:tcPr>
          <w:p w14:paraId="1A8E91C1" w14:textId="77777777" w:rsidR="00F92DC0" w:rsidRPr="00BA6024" w:rsidRDefault="00F92DC0" w:rsidP="001B11AE">
            <w:pPr>
              <w:jc w:val="right"/>
              <w:rPr>
                <w:b/>
                <w:bCs/>
                <w:color w:val="000000"/>
                <w:sz w:val="16"/>
                <w:szCs w:val="16"/>
              </w:rPr>
            </w:pPr>
            <w:r w:rsidRPr="00BA6024">
              <w:rPr>
                <w:b/>
                <w:bCs/>
                <w:color w:val="000000"/>
                <w:sz w:val="16"/>
                <w:szCs w:val="16"/>
              </w:rPr>
              <w:t>0,00</w:t>
            </w:r>
          </w:p>
        </w:tc>
        <w:tc>
          <w:tcPr>
            <w:tcW w:w="385" w:type="pct"/>
            <w:shd w:val="clear" w:color="auto" w:fill="auto"/>
            <w:hideMark/>
          </w:tcPr>
          <w:p w14:paraId="6A7A4DC9" w14:textId="77777777" w:rsidR="00F92DC0" w:rsidRPr="00BA6024" w:rsidRDefault="00F92DC0" w:rsidP="001B11AE">
            <w:pPr>
              <w:jc w:val="right"/>
              <w:rPr>
                <w:b/>
                <w:bCs/>
                <w:color w:val="000000"/>
                <w:sz w:val="16"/>
                <w:szCs w:val="16"/>
              </w:rPr>
            </w:pPr>
            <w:r w:rsidRPr="00BA6024">
              <w:rPr>
                <w:b/>
                <w:bCs/>
                <w:color w:val="000000"/>
                <w:sz w:val="16"/>
                <w:szCs w:val="16"/>
              </w:rPr>
              <w:t>151 600,00</w:t>
            </w:r>
          </w:p>
        </w:tc>
        <w:tc>
          <w:tcPr>
            <w:tcW w:w="431" w:type="pct"/>
            <w:shd w:val="clear" w:color="auto" w:fill="auto"/>
            <w:hideMark/>
          </w:tcPr>
          <w:p w14:paraId="71070C75" w14:textId="77777777" w:rsidR="00F92DC0" w:rsidRPr="00BA6024" w:rsidRDefault="00F92DC0" w:rsidP="001B11AE">
            <w:pPr>
              <w:jc w:val="right"/>
              <w:rPr>
                <w:b/>
                <w:bCs/>
                <w:color w:val="000000"/>
                <w:sz w:val="16"/>
                <w:szCs w:val="16"/>
              </w:rPr>
            </w:pPr>
            <w:r w:rsidRPr="00BA6024">
              <w:rPr>
                <w:b/>
                <w:bCs/>
                <w:color w:val="000000"/>
                <w:sz w:val="16"/>
                <w:szCs w:val="16"/>
              </w:rPr>
              <w:t>151 600,00</w:t>
            </w:r>
          </w:p>
        </w:tc>
      </w:tr>
      <w:tr w:rsidR="00F92DC0" w:rsidRPr="00BA6024" w14:paraId="20161093" w14:textId="77777777" w:rsidTr="001B11AE">
        <w:trPr>
          <w:trHeight w:val="20"/>
          <w:jc w:val="center"/>
        </w:trPr>
        <w:tc>
          <w:tcPr>
            <w:tcW w:w="1320" w:type="pct"/>
            <w:shd w:val="clear" w:color="auto" w:fill="auto"/>
            <w:hideMark/>
          </w:tcPr>
          <w:p w14:paraId="5FA0B5DE" w14:textId="77777777" w:rsidR="00F92DC0" w:rsidRPr="00BA6024" w:rsidRDefault="00F92DC0" w:rsidP="001B11AE">
            <w:pPr>
              <w:rPr>
                <w:b/>
                <w:bCs/>
                <w:color w:val="000000"/>
                <w:sz w:val="16"/>
                <w:szCs w:val="16"/>
              </w:rPr>
            </w:pPr>
            <w:r w:rsidRPr="00BA6024">
              <w:rPr>
                <w:b/>
                <w:bCs/>
                <w:color w:val="000000"/>
                <w:sz w:val="16"/>
                <w:szCs w:val="16"/>
              </w:rPr>
              <w:t>Прочие непрограммные расходы</w:t>
            </w:r>
          </w:p>
        </w:tc>
        <w:tc>
          <w:tcPr>
            <w:tcW w:w="189" w:type="pct"/>
            <w:shd w:val="clear" w:color="auto" w:fill="auto"/>
            <w:hideMark/>
          </w:tcPr>
          <w:p w14:paraId="336DECC0"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1B205932"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153" w:type="pct"/>
            <w:shd w:val="clear" w:color="auto" w:fill="auto"/>
            <w:hideMark/>
          </w:tcPr>
          <w:p w14:paraId="430A85AA"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453" w:type="pct"/>
            <w:shd w:val="clear" w:color="auto" w:fill="auto"/>
            <w:hideMark/>
          </w:tcPr>
          <w:p w14:paraId="05B6B4EF" w14:textId="77777777" w:rsidR="00F92DC0" w:rsidRPr="00BA6024" w:rsidRDefault="00F92DC0" w:rsidP="001B11AE">
            <w:pPr>
              <w:jc w:val="center"/>
              <w:rPr>
                <w:b/>
                <w:bCs/>
                <w:color w:val="000000"/>
                <w:sz w:val="16"/>
                <w:szCs w:val="16"/>
              </w:rPr>
            </w:pPr>
            <w:r w:rsidRPr="00BA6024">
              <w:rPr>
                <w:b/>
                <w:bCs/>
                <w:color w:val="000000"/>
                <w:sz w:val="16"/>
                <w:szCs w:val="16"/>
              </w:rPr>
              <w:t>99 5 00 00000</w:t>
            </w:r>
          </w:p>
        </w:tc>
        <w:tc>
          <w:tcPr>
            <w:tcW w:w="160" w:type="pct"/>
            <w:shd w:val="clear" w:color="auto" w:fill="auto"/>
            <w:hideMark/>
          </w:tcPr>
          <w:p w14:paraId="4D47F70F"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5CDDEA2A" w14:textId="77777777" w:rsidR="00F92DC0" w:rsidRPr="00BA6024" w:rsidRDefault="00F92DC0" w:rsidP="001B11AE">
            <w:pPr>
              <w:jc w:val="right"/>
              <w:rPr>
                <w:b/>
                <w:bCs/>
                <w:color w:val="000000"/>
                <w:sz w:val="16"/>
                <w:szCs w:val="16"/>
              </w:rPr>
            </w:pPr>
            <w:r w:rsidRPr="00BA6024">
              <w:rPr>
                <w:b/>
                <w:bCs/>
                <w:color w:val="000000"/>
                <w:sz w:val="16"/>
                <w:szCs w:val="16"/>
              </w:rPr>
              <w:t>141 800,00</w:t>
            </w:r>
          </w:p>
        </w:tc>
        <w:tc>
          <w:tcPr>
            <w:tcW w:w="342" w:type="pct"/>
            <w:shd w:val="clear" w:color="auto" w:fill="auto"/>
            <w:hideMark/>
          </w:tcPr>
          <w:p w14:paraId="486D46C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2341A50D" w14:textId="77777777" w:rsidR="00F92DC0" w:rsidRPr="00BA6024" w:rsidRDefault="00F92DC0" w:rsidP="001B11AE">
            <w:pPr>
              <w:jc w:val="right"/>
              <w:rPr>
                <w:b/>
                <w:bCs/>
                <w:color w:val="000000"/>
                <w:sz w:val="16"/>
                <w:szCs w:val="16"/>
              </w:rPr>
            </w:pPr>
            <w:r w:rsidRPr="00BA6024">
              <w:rPr>
                <w:b/>
                <w:bCs/>
                <w:color w:val="000000"/>
                <w:sz w:val="16"/>
                <w:szCs w:val="16"/>
              </w:rPr>
              <w:t>141 800,00</w:t>
            </w:r>
          </w:p>
        </w:tc>
        <w:tc>
          <w:tcPr>
            <w:tcW w:w="430" w:type="pct"/>
            <w:shd w:val="clear" w:color="auto" w:fill="auto"/>
            <w:hideMark/>
          </w:tcPr>
          <w:p w14:paraId="2865AC41" w14:textId="77777777" w:rsidR="00F92DC0" w:rsidRPr="00BA6024" w:rsidRDefault="00F92DC0" w:rsidP="001B11AE">
            <w:pPr>
              <w:jc w:val="right"/>
              <w:rPr>
                <w:b/>
                <w:bCs/>
                <w:color w:val="000000"/>
                <w:sz w:val="16"/>
                <w:szCs w:val="16"/>
              </w:rPr>
            </w:pPr>
            <w:r w:rsidRPr="00BA6024">
              <w:rPr>
                <w:b/>
                <w:bCs/>
                <w:color w:val="000000"/>
                <w:sz w:val="16"/>
                <w:szCs w:val="16"/>
              </w:rPr>
              <w:t>0,00</w:t>
            </w:r>
          </w:p>
        </w:tc>
        <w:tc>
          <w:tcPr>
            <w:tcW w:w="385" w:type="pct"/>
            <w:shd w:val="clear" w:color="auto" w:fill="auto"/>
            <w:hideMark/>
          </w:tcPr>
          <w:p w14:paraId="5F8E0CDB" w14:textId="77777777" w:rsidR="00F92DC0" w:rsidRPr="00BA6024" w:rsidRDefault="00F92DC0" w:rsidP="001B11AE">
            <w:pPr>
              <w:jc w:val="right"/>
              <w:rPr>
                <w:b/>
                <w:bCs/>
                <w:color w:val="000000"/>
                <w:sz w:val="16"/>
                <w:szCs w:val="16"/>
              </w:rPr>
            </w:pPr>
            <w:r w:rsidRPr="00BA6024">
              <w:rPr>
                <w:b/>
                <w:bCs/>
                <w:color w:val="000000"/>
                <w:sz w:val="16"/>
                <w:szCs w:val="16"/>
              </w:rPr>
              <w:t>151 600,00</w:t>
            </w:r>
          </w:p>
        </w:tc>
        <w:tc>
          <w:tcPr>
            <w:tcW w:w="431" w:type="pct"/>
            <w:shd w:val="clear" w:color="auto" w:fill="auto"/>
            <w:hideMark/>
          </w:tcPr>
          <w:p w14:paraId="67902631" w14:textId="77777777" w:rsidR="00F92DC0" w:rsidRPr="00BA6024" w:rsidRDefault="00F92DC0" w:rsidP="001B11AE">
            <w:pPr>
              <w:jc w:val="right"/>
              <w:rPr>
                <w:b/>
                <w:bCs/>
                <w:color w:val="000000"/>
                <w:sz w:val="16"/>
                <w:szCs w:val="16"/>
              </w:rPr>
            </w:pPr>
            <w:r w:rsidRPr="00BA6024">
              <w:rPr>
                <w:b/>
                <w:bCs/>
                <w:color w:val="000000"/>
                <w:sz w:val="16"/>
                <w:szCs w:val="16"/>
              </w:rPr>
              <w:t>151 600,00</w:t>
            </w:r>
          </w:p>
        </w:tc>
      </w:tr>
      <w:tr w:rsidR="00F92DC0" w:rsidRPr="00BA6024" w14:paraId="216A5132" w14:textId="77777777" w:rsidTr="001B11AE">
        <w:trPr>
          <w:trHeight w:val="20"/>
          <w:jc w:val="center"/>
        </w:trPr>
        <w:tc>
          <w:tcPr>
            <w:tcW w:w="1320" w:type="pct"/>
            <w:shd w:val="clear" w:color="auto" w:fill="auto"/>
            <w:hideMark/>
          </w:tcPr>
          <w:p w14:paraId="0986AB07" w14:textId="77777777" w:rsidR="00F92DC0" w:rsidRPr="00BA6024" w:rsidRDefault="00F92DC0" w:rsidP="001B11AE">
            <w:pPr>
              <w:rPr>
                <w:b/>
                <w:bCs/>
                <w:i/>
                <w:iCs/>
                <w:color w:val="000000"/>
                <w:sz w:val="16"/>
                <w:szCs w:val="16"/>
              </w:rPr>
            </w:pPr>
            <w:r w:rsidRPr="00BA6024">
              <w:rPr>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189" w:type="pct"/>
            <w:shd w:val="clear" w:color="auto" w:fill="auto"/>
            <w:hideMark/>
          </w:tcPr>
          <w:p w14:paraId="0E5BD3EF"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73DE27A0" w14:textId="77777777" w:rsidR="00F92DC0" w:rsidRPr="00BA6024" w:rsidRDefault="00F92DC0" w:rsidP="001B11AE">
            <w:pPr>
              <w:jc w:val="center"/>
              <w:rPr>
                <w:b/>
                <w:bCs/>
                <w:i/>
                <w:iCs/>
                <w:color w:val="000000"/>
                <w:sz w:val="16"/>
                <w:szCs w:val="16"/>
              </w:rPr>
            </w:pPr>
            <w:r w:rsidRPr="00BA6024">
              <w:rPr>
                <w:b/>
                <w:bCs/>
                <w:i/>
                <w:iCs/>
                <w:color w:val="000000"/>
                <w:sz w:val="16"/>
                <w:szCs w:val="16"/>
              </w:rPr>
              <w:t>03</w:t>
            </w:r>
          </w:p>
        </w:tc>
        <w:tc>
          <w:tcPr>
            <w:tcW w:w="153" w:type="pct"/>
            <w:shd w:val="clear" w:color="auto" w:fill="auto"/>
            <w:hideMark/>
          </w:tcPr>
          <w:p w14:paraId="2CA320FC" w14:textId="77777777" w:rsidR="00F92DC0" w:rsidRPr="00BA6024" w:rsidRDefault="00F92DC0" w:rsidP="001B11AE">
            <w:pPr>
              <w:jc w:val="center"/>
              <w:rPr>
                <w:b/>
                <w:bCs/>
                <w:i/>
                <w:iCs/>
                <w:color w:val="000000"/>
                <w:sz w:val="16"/>
                <w:szCs w:val="16"/>
              </w:rPr>
            </w:pPr>
            <w:r w:rsidRPr="00BA6024">
              <w:rPr>
                <w:b/>
                <w:bCs/>
                <w:i/>
                <w:iCs/>
                <w:color w:val="000000"/>
                <w:sz w:val="16"/>
                <w:szCs w:val="16"/>
              </w:rPr>
              <w:t>04</w:t>
            </w:r>
          </w:p>
        </w:tc>
        <w:tc>
          <w:tcPr>
            <w:tcW w:w="453" w:type="pct"/>
            <w:shd w:val="clear" w:color="auto" w:fill="auto"/>
            <w:hideMark/>
          </w:tcPr>
          <w:p w14:paraId="093520C4" w14:textId="77777777" w:rsidR="00F92DC0" w:rsidRPr="00BA6024" w:rsidRDefault="00F92DC0" w:rsidP="001B11AE">
            <w:pPr>
              <w:jc w:val="center"/>
              <w:rPr>
                <w:b/>
                <w:bCs/>
                <w:i/>
                <w:iCs/>
                <w:color w:val="000000"/>
                <w:sz w:val="16"/>
                <w:szCs w:val="16"/>
              </w:rPr>
            </w:pPr>
            <w:r w:rsidRPr="00BA6024">
              <w:rPr>
                <w:b/>
                <w:bCs/>
                <w:i/>
                <w:iCs/>
                <w:color w:val="000000"/>
                <w:sz w:val="16"/>
                <w:szCs w:val="16"/>
              </w:rPr>
              <w:t>99 5 00 59300</w:t>
            </w:r>
          </w:p>
        </w:tc>
        <w:tc>
          <w:tcPr>
            <w:tcW w:w="160" w:type="pct"/>
            <w:shd w:val="clear" w:color="auto" w:fill="auto"/>
            <w:hideMark/>
          </w:tcPr>
          <w:p w14:paraId="5636C20A"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0DBED460" w14:textId="77777777" w:rsidR="00F92DC0" w:rsidRPr="00BA6024" w:rsidRDefault="00F92DC0" w:rsidP="001B11AE">
            <w:pPr>
              <w:jc w:val="right"/>
              <w:rPr>
                <w:b/>
                <w:bCs/>
                <w:i/>
                <w:iCs/>
                <w:color w:val="000000"/>
                <w:sz w:val="16"/>
                <w:szCs w:val="16"/>
              </w:rPr>
            </w:pPr>
            <w:r w:rsidRPr="00BA6024">
              <w:rPr>
                <w:b/>
                <w:bCs/>
                <w:i/>
                <w:iCs/>
                <w:color w:val="000000"/>
                <w:sz w:val="16"/>
                <w:szCs w:val="16"/>
              </w:rPr>
              <w:t>141 800,00</w:t>
            </w:r>
          </w:p>
        </w:tc>
        <w:tc>
          <w:tcPr>
            <w:tcW w:w="342" w:type="pct"/>
            <w:shd w:val="clear" w:color="auto" w:fill="auto"/>
            <w:hideMark/>
          </w:tcPr>
          <w:p w14:paraId="6CE61913"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525CE291" w14:textId="77777777" w:rsidR="00F92DC0" w:rsidRPr="00BA6024" w:rsidRDefault="00F92DC0" w:rsidP="001B11AE">
            <w:pPr>
              <w:jc w:val="right"/>
              <w:rPr>
                <w:b/>
                <w:bCs/>
                <w:i/>
                <w:iCs/>
                <w:color w:val="000000"/>
                <w:sz w:val="16"/>
                <w:szCs w:val="16"/>
              </w:rPr>
            </w:pPr>
            <w:r w:rsidRPr="00BA6024">
              <w:rPr>
                <w:b/>
                <w:bCs/>
                <w:i/>
                <w:iCs/>
                <w:color w:val="000000"/>
                <w:sz w:val="16"/>
                <w:szCs w:val="16"/>
              </w:rPr>
              <w:t>141 800,00</w:t>
            </w:r>
          </w:p>
        </w:tc>
        <w:tc>
          <w:tcPr>
            <w:tcW w:w="430" w:type="pct"/>
            <w:shd w:val="clear" w:color="auto" w:fill="auto"/>
            <w:hideMark/>
          </w:tcPr>
          <w:p w14:paraId="506CA779" w14:textId="77777777" w:rsidR="00F92DC0" w:rsidRPr="00BA6024" w:rsidRDefault="00F92DC0" w:rsidP="001B11AE">
            <w:pPr>
              <w:jc w:val="right"/>
              <w:rPr>
                <w:b/>
                <w:bCs/>
                <w:i/>
                <w:iCs/>
                <w:color w:val="000000"/>
                <w:sz w:val="16"/>
                <w:szCs w:val="16"/>
              </w:rPr>
            </w:pPr>
            <w:r w:rsidRPr="00BA6024">
              <w:rPr>
                <w:b/>
                <w:bCs/>
                <w:i/>
                <w:iCs/>
                <w:color w:val="000000"/>
                <w:sz w:val="16"/>
                <w:szCs w:val="16"/>
              </w:rPr>
              <w:t>0,00</w:t>
            </w:r>
          </w:p>
        </w:tc>
        <w:tc>
          <w:tcPr>
            <w:tcW w:w="385" w:type="pct"/>
            <w:shd w:val="clear" w:color="auto" w:fill="auto"/>
            <w:hideMark/>
          </w:tcPr>
          <w:p w14:paraId="73619BC7" w14:textId="77777777" w:rsidR="00F92DC0" w:rsidRPr="00BA6024" w:rsidRDefault="00F92DC0" w:rsidP="001B11AE">
            <w:pPr>
              <w:jc w:val="right"/>
              <w:rPr>
                <w:b/>
                <w:bCs/>
                <w:i/>
                <w:iCs/>
                <w:color w:val="000000"/>
                <w:sz w:val="16"/>
                <w:szCs w:val="16"/>
              </w:rPr>
            </w:pPr>
            <w:r w:rsidRPr="00BA6024">
              <w:rPr>
                <w:b/>
                <w:bCs/>
                <w:i/>
                <w:iCs/>
                <w:color w:val="000000"/>
                <w:sz w:val="16"/>
                <w:szCs w:val="16"/>
              </w:rPr>
              <w:t>151 600,00</w:t>
            </w:r>
          </w:p>
        </w:tc>
        <w:tc>
          <w:tcPr>
            <w:tcW w:w="431" w:type="pct"/>
            <w:shd w:val="clear" w:color="auto" w:fill="auto"/>
            <w:hideMark/>
          </w:tcPr>
          <w:p w14:paraId="02A224CC" w14:textId="77777777" w:rsidR="00F92DC0" w:rsidRPr="00BA6024" w:rsidRDefault="00F92DC0" w:rsidP="001B11AE">
            <w:pPr>
              <w:jc w:val="right"/>
              <w:rPr>
                <w:b/>
                <w:bCs/>
                <w:i/>
                <w:iCs/>
                <w:color w:val="000000"/>
                <w:sz w:val="16"/>
                <w:szCs w:val="16"/>
              </w:rPr>
            </w:pPr>
            <w:r w:rsidRPr="00BA6024">
              <w:rPr>
                <w:b/>
                <w:bCs/>
                <w:i/>
                <w:iCs/>
                <w:color w:val="000000"/>
                <w:sz w:val="16"/>
                <w:szCs w:val="16"/>
              </w:rPr>
              <w:t>151 600,00</w:t>
            </w:r>
          </w:p>
        </w:tc>
      </w:tr>
      <w:tr w:rsidR="00F92DC0" w:rsidRPr="00BA6024" w14:paraId="4134B8D9" w14:textId="77777777" w:rsidTr="001B11AE">
        <w:trPr>
          <w:trHeight w:val="20"/>
          <w:jc w:val="center"/>
        </w:trPr>
        <w:tc>
          <w:tcPr>
            <w:tcW w:w="1320" w:type="pct"/>
            <w:shd w:val="clear" w:color="auto" w:fill="auto"/>
            <w:hideMark/>
          </w:tcPr>
          <w:p w14:paraId="06B9AFA8"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1C9464E6"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3EF8D1F"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153" w:type="pct"/>
            <w:shd w:val="clear" w:color="auto" w:fill="auto"/>
            <w:hideMark/>
          </w:tcPr>
          <w:p w14:paraId="18058F45"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453" w:type="pct"/>
            <w:shd w:val="clear" w:color="auto" w:fill="auto"/>
            <w:hideMark/>
          </w:tcPr>
          <w:p w14:paraId="2855F59A" w14:textId="77777777" w:rsidR="00F92DC0" w:rsidRPr="00BA6024" w:rsidRDefault="00F92DC0" w:rsidP="001B11AE">
            <w:pPr>
              <w:jc w:val="center"/>
              <w:rPr>
                <w:b/>
                <w:bCs/>
                <w:color w:val="000000"/>
                <w:sz w:val="16"/>
                <w:szCs w:val="16"/>
              </w:rPr>
            </w:pPr>
            <w:r w:rsidRPr="00BA6024">
              <w:rPr>
                <w:b/>
                <w:bCs/>
                <w:color w:val="000000"/>
                <w:sz w:val="16"/>
                <w:szCs w:val="16"/>
              </w:rPr>
              <w:t>99 5 00 59300</w:t>
            </w:r>
          </w:p>
        </w:tc>
        <w:tc>
          <w:tcPr>
            <w:tcW w:w="160" w:type="pct"/>
            <w:shd w:val="clear" w:color="auto" w:fill="auto"/>
            <w:hideMark/>
          </w:tcPr>
          <w:p w14:paraId="04BBDCE1"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3615659A" w14:textId="77777777" w:rsidR="00F92DC0" w:rsidRPr="00BA6024" w:rsidRDefault="00F92DC0" w:rsidP="001B11AE">
            <w:pPr>
              <w:jc w:val="right"/>
              <w:rPr>
                <w:b/>
                <w:bCs/>
                <w:color w:val="000000"/>
                <w:sz w:val="16"/>
                <w:szCs w:val="16"/>
              </w:rPr>
            </w:pPr>
            <w:r w:rsidRPr="00BA6024">
              <w:rPr>
                <w:b/>
                <w:bCs/>
                <w:color w:val="000000"/>
                <w:sz w:val="16"/>
                <w:szCs w:val="16"/>
              </w:rPr>
              <w:t>141 800,00</w:t>
            </w:r>
          </w:p>
        </w:tc>
        <w:tc>
          <w:tcPr>
            <w:tcW w:w="342" w:type="pct"/>
            <w:shd w:val="clear" w:color="auto" w:fill="auto"/>
            <w:hideMark/>
          </w:tcPr>
          <w:p w14:paraId="6DE791D2"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67D20D10" w14:textId="77777777" w:rsidR="00F92DC0" w:rsidRPr="00BA6024" w:rsidRDefault="00F92DC0" w:rsidP="001B11AE">
            <w:pPr>
              <w:jc w:val="right"/>
              <w:rPr>
                <w:b/>
                <w:bCs/>
                <w:color w:val="000000"/>
                <w:sz w:val="16"/>
                <w:szCs w:val="16"/>
              </w:rPr>
            </w:pPr>
            <w:r w:rsidRPr="00BA6024">
              <w:rPr>
                <w:b/>
                <w:bCs/>
                <w:color w:val="000000"/>
                <w:sz w:val="16"/>
                <w:szCs w:val="16"/>
              </w:rPr>
              <w:t>141 800,00</w:t>
            </w:r>
          </w:p>
        </w:tc>
        <w:tc>
          <w:tcPr>
            <w:tcW w:w="430" w:type="pct"/>
            <w:shd w:val="clear" w:color="auto" w:fill="auto"/>
            <w:hideMark/>
          </w:tcPr>
          <w:p w14:paraId="004C0EAF" w14:textId="77777777" w:rsidR="00F92DC0" w:rsidRPr="00BA6024" w:rsidRDefault="00F92DC0" w:rsidP="001B11AE">
            <w:pPr>
              <w:jc w:val="right"/>
              <w:rPr>
                <w:b/>
                <w:bCs/>
                <w:color w:val="000000"/>
                <w:sz w:val="16"/>
                <w:szCs w:val="16"/>
              </w:rPr>
            </w:pPr>
            <w:r w:rsidRPr="00BA6024">
              <w:rPr>
                <w:b/>
                <w:bCs/>
                <w:color w:val="000000"/>
                <w:sz w:val="16"/>
                <w:szCs w:val="16"/>
              </w:rPr>
              <w:t>0,00</w:t>
            </w:r>
          </w:p>
        </w:tc>
        <w:tc>
          <w:tcPr>
            <w:tcW w:w="385" w:type="pct"/>
            <w:shd w:val="clear" w:color="auto" w:fill="auto"/>
            <w:hideMark/>
          </w:tcPr>
          <w:p w14:paraId="00DC0A52" w14:textId="77777777" w:rsidR="00F92DC0" w:rsidRPr="00BA6024" w:rsidRDefault="00F92DC0" w:rsidP="001B11AE">
            <w:pPr>
              <w:jc w:val="right"/>
              <w:rPr>
                <w:b/>
                <w:bCs/>
                <w:color w:val="000000"/>
                <w:sz w:val="16"/>
                <w:szCs w:val="16"/>
              </w:rPr>
            </w:pPr>
            <w:r w:rsidRPr="00BA6024">
              <w:rPr>
                <w:b/>
                <w:bCs/>
                <w:color w:val="000000"/>
                <w:sz w:val="16"/>
                <w:szCs w:val="16"/>
              </w:rPr>
              <w:t>151 600,00</w:t>
            </w:r>
          </w:p>
        </w:tc>
        <w:tc>
          <w:tcPr>
            <w:tcW w:w="431" w:type="pct"/>
            <w:shd w:val="clear" w:color="auto" w:fill="auto"/>
            <w:hideMark/>
          </w:tcPr>
          <w:p w14:paraId="1484AEDB" w14:textId="77777777" w:rsidR="00F92DC0" w:rsidRPr="00BA6024" w:rsidRDefault="00F92DC0" w:rsidP="001B11AE">
            <w:pPr>
              <w:jc w:val="right"/>
              <w:rPr>
                <w:b/>
                <w:bCs/>
                <w:color w:val="000000"/>
                <w:sz w:val="16"/>
                <w:szCs w:val="16"/>
              </w:rPr>
            </w:pPr>
            <w:r w:rsidRPr="00BA6024">
              <w:rPr>
                <w:b/>
                <w:bCs/>
                <w:color w:val="000000"/>
                <w:sz w:val="16"/>
                <w:szCs w:val="16"/>
              </w:rPr>
              <w:t>151 600,00</w:t>
            </w:r>
          </w:p>
        </w:tc>
      </w:tr>
      <w:tr w:rsidR="00F92DC0" w:rsidRPr="00BA6024" w14:paraId="45068488" w14:textId="77777777" w:rsidTr="001B11AE">
        <w:trPr>
          <w:trHeight w:val="20"/>
          <w:jc w:val="center"/>
        </w:trPr>
        <w:tc>
          <w:tcPr>
            <w:tcW w:w="1320" w:type="pct"/>
            <w:shd w:val="clear" w:color="FFFFFF" w:fill="FFFFFF"/>
            <w:hideMark/>
          </w:tcPr>
          <w:p w14:paraId="1EA43F37" w14:textId="77777777" w:rsidR="00F92DC0" w:rsidRPr="00BA6024" w:rsidRDefault="00F92DC0" w:rsidP="001B11AE">
            <w:pPr>
              <w:rPr>
                <w:b/>
                <w:bCs/>
                <w:color w:val="000000"/>
                <w:sz w:val="16"/>
                <w:szCs w:val="16"/>
              </w:rPr>
            </w:pPr>
            <w:r w:rsidRPr="00BA6024">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89" w:type="pct"/>
            <w:shd w:val="clear" w:color="FFFFFF" w:fill="FFFFFF"/>
            <w:hideMark/>
          </w:tcPr>
          <w:p w14:paraId="1E19E76A"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62CF9D74"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153" w:type="pct"/>
            <w:shd w:val="clear" w:color="auto" w:fill="auto"/>
            <w:hideMark/>
          </w:tcPr>
          <w:p w14:paraId="51D86413"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453" w:type="pct"/>
            <w:shd w:val="clear" w:color="auto" w:fill="auto"/>
            <w:hideMark/>
          </w:tcPr>
          <w:p w14:paraId="75840D2F"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65FAAD92"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5CE1B0A6" w14:textId="77777777" w:rsidR="00F92DC0" w:rsidRPr="00BA6024" w:rsidRDefault="00F92DC0" w:rsidP="001B11AE">
            <w:pPr>
              <w:jc w:val="right"/>
              <w:rPr>
                <w:b/>
                <w:bCs/>
                <w:color w:val="000000"/>
                <w:sz w:val="16"/>
                <w:szCs w:val="16"/>
              </w:rPr>
            </w:pPr>
            <w:r w:rsidRPr="00BA6024">
              <w:rPr>
                <w:b/>
                <w:bCs/>
                <w:color w:val="000000"/>
                <w:sz w:val="16"/>
                <w:szCs w:val="16"/>
              </w:rPr>
              <w:t>153 600,00</w:t>
            </w:r>
          </w:p>
        </w:tc>
        <w:tc>
          <w:tcPr>
            <w:tcW w:w="342" w:type="pct"/>
            <w:shd w:val="clear" w:color="auto" w:fill="auto"/>
            <w:hideMark/>
          </w:tcPr>
          <w:p w14:paraId="5942BEBF"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709C9B8C" w14:textId="77777777" w:rsidR="00F92DC0" w:rsidRPr="00BA6024" w:rsidRDefault="00F92DC0" w:rsidP="001B11AE">
            <w:pPr>
              <w:jc w:val="right"/>
              <w:rPr>
                <w:b/>
                <w:bCs/>
                <w:color w:val="000000"/>
                <w:sz w:val="16"/>
                <w:szCs w:val="16"/>
              </w:rPr>
            </w:pPr>
            <w:r w:rsidRPr="00BA6024">
              <w:rPr>
                <w:b/>
                <w:bCs/>
                <w:color w:val="000000"/>
                <w:sz w:val="16"/>
                <w:szCs w:val="16"/>
              </w:rPr>
              <w:t>153 600,00</w:t>
            </w:r>
          </w:p>
        </w:tc>
        <w:tc>
          <w:tcPr>
            <w:tcW w:w="430" w:type="pct"/>
            <w:shd w:val="clear" w:color="auto" w:fill="auto"/>
            <w:hideMark/>
          </w:tcPr>
          <w:p w14:paraId="430834DB" w14:textId="77777777" w:rsidR="00F92DC0" w:rsidRPr="00BA6024" w:rsidRDefault="00F92DC0" w:rsidP="001B11AE">
            <w:pPr>
              <w:jc w:val="right"/>
              <w:rPr>
                <w:b/>
                <w:bCs/>
                <w:color w:val="000000"/>
                <w:sz w:val="16"/>
                <w:szCs w:val="16"/>
              </w:rPr>
            </w:pPr>
            <w:r w:rsidRPr="00BA6024">
              <w:rPr>
                <w:b/>
                <w:bCs/>
                <w:color w:val="000000"/>
                <w:sz w:val="16"/>
                <w:szCs w:val="16"/>
              </w:rPr>
              <w:t>153 600,00</w:t>
            </w:r>
          </w:p>
        </w:tc>
        <w:tc>
          <w:tcPr>
            <w:tcW w:w="385" w:type="pct"/>
            <w:shd w:val="clear" w:color="auto" w:fill="auto"/>
            <w:hideMark/>
          </w:tcPr>
          <w:p w14:paraId="2CE09E16"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401D7461" w14:textId="77777777" w:rsidR="00F92DC0" w:rsidRPr="00BA6024" w:rsidRDefault="00F92DC0" w:rsidP="001B11AE">
            <w:pPr>
              <w:jc w:val="right"/>
              <w:rPr>
                <w:b/>
                <w:bCs/>
                <w:color w:val="000000"/>
                <w:sz w:val="16"/>
                <w:szCs w:val="16"/>
              </w:rPr>
            </w:pPr>
            <w:r w:rsidRPr="00BA6024">
              <w:rPr>
                <w:b/>
                <w:bCs/>
                <w:color w:val="000000"/>
                <w:sz w:val="16"/>
                <w:szCs w:val="16"/>
              </w:rPr>
              <w:t>153 600,00</w:t>
            </w:r>
          </w:p>
        </w:tc>
      </w:tr>
      <w:tr w:rsidR="00F92DC0" w:rsidRPr="00BA6024" w14:paraId="189E3A3B" w14:textId="77777777" w:rsidTr="001B11AE">
        <w:trPr>
          <w:trHeight w:val="20"/>
          <w:jc w:val="center"/>
        </w:trPr>
        <w:tc>
          <w:tcPr>
            <w:tcW w:w="1320" w:type="pct"/>
            <w:shd w:val="clear" w:color="auto" w:fill="auto"/>
            <w:hideMark/>
          </w:tcPr>
          <w:p w14:paraId="26172056" w14:textId="77777777" w:rsidR="00F92DC0" w:rsidRPr="00BA6024" w:rsidRDefault="00F92DC0" w:rsidP="001B11AE">
            <w:pPr>
              <w:rPr>
                <w:b/>
                <w:bCs/>
                <w:color w:val="000000"/>
                <w:sz w:val="16"/>
                <w:szCs w:val="16"/>
              </w:rPr>
            </w:pPr>
            <w:r w:rsidRPr="00BA6024">
              <w:rPr>
                <w:b/>
                <w:bCs/>
                <w:color w:val="000000"/>
                <w:sz w:val="16"/>
                <w:szCs w:val="16"/>
              </w:rPr>
              <w:t>МП "Предупреждение и ликвидация последствий чрезвычайных ситуаций"</w:t>
            </w:r>
          </w:p>
        </w:tc>
        <w:tc>
          <w:tcPr>
            <w:tcW w:w="189" w:type="pct"/>
            <w:shd w:val="clear" w:color="auto" w:fill="auto"/>
            <w:hideMark/>
          </w:tcPr>
          <w:p w14:paraId="60404F4B"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1E2ED819"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153" w:type="pct"/>
            <w:shd w:val="clear" w:color="auto" w:fill="auto"/>
            <w:hideMark/>
          </w:tcPr>
          <w:p w14:paraId="0625077C"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453" w:type="pct"/>
            <w:shd w:val="clear" w:color="auto" w:fill="auto"/>
            <w:hideMark/>
          </w:tcPr>
          <w:p w14:paraId="559CCFB3" w14:textId="77777777" w:rsidR="00F92DC0" w:rsidRPr="00BA6024" w:rsidRDefault="00F92DC0" w:rsidP="001B11AE">
            <w:pPr>
              <w:jc w:val="center"/>
              <w:rPr>
                <w:b/>
                <w:bCs/>
                <w:color w:val="000000"/>
                <w:sz w:val="16"/>
                <w:szCs w:val="16"/>
              </w:rPr>
            </w:pPr>
            <w:r w:rsidRPr="00BA6024">
              <w:rPr>
                <w:b/>
                <w:bCs/>
                <w:color w:val="000000"/>
                <w:sz w:val="16"/>
                <w:szCs w:val="16"/>
              </w:rPr>
              <w:t>22 2 00 00000</w:t>
            </w:r>
          </w:p>
        </w:tc>
        <w:tc>
          <w:tcPr>
            <w:tcW w:w="160" w:type="pct"/>
            <w:shd w:val="clear" w:color="auto" w:fill="auto"/>
            <w:hideMark/>
          </w:tcPr>
          <w:p w14:paraId="7BD8F3F2"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4D1376A9" w14:textId="77777777" w:rsidR="00F92DC0" w:rsidRPr="00BA6024" w:rsidRDefault="00F92DC0" w:rsidP="001B11AE">
            <w:pPr>
              <w:jc w:val="right"/>
              <w:rPr>
                <w:b/>
                <w:bCs/>
                <w:color w:val="000000"/>
                <w:sz w:val="16"/>
                <w:szCs w:val="16"/>
              </w:rPr>
            </w:pPr>
            <w:r w:rsidRPr="00BA6024">
              <w:rPr>
                <w:b/>
                <w:bCs/>
                <w:color w:val="000000"/>
                <w:sz w:val="16"/>
                <w:szCs w:val="16"/>
              </w:rPr>
              <w:t>153 600,00</w:t>
            </w:r>
          </w:p>
        </w:tc>
        <w:tc>
          <w:tcPr>
            <w:tcW w:w="342" w:type="pct"/>
            <w:shd w:val="clear" w:color="auto" w:fill="auto"/>
            <w:hideMark/>
          </w:tcPr>
          <w:p w14:paraId="7EBC1306"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1032C106" w14:textId="77777777" w:rsidR="00F92DC0" w:rsidRPr="00BA6024" w:rsidRDefault="00F92DC0" w:rsidP="001B11AE">
            <w:pPr>
              <w:jc w:val="right"/>
              <w:rPr>
                <w:b/>
                <w:bCs/>
                <w:color w:val="000000"/>
                <w:sz w:val="16"/>
                <w:szCs w:val="16"/>
              </w:rPr>
            </w:pPr>
            <w:r w:rsidRPr="00BA6024">
              <w:rPr>
                <w:b/>
                <w:bCs/>
                <w:color w:val="000000"/>
                <w:sz w:val="16"/>
                <w:szCs w:val="16"/>
              </w:rPr>
              <w:t>153 600,00</w:t>
            </w:r>
          </w:p>
        </w:tc>
        <w:tc>
          <w:tcPr>
            <w:tcW w:w="430" w:type="pct"/>
            <w:shd w:val="clear" w:color="auto" w:fill="auto"/>
            <w:hideMark/>
          </w:tcPr>
          <w:p w14:paraId="0623AFC4" w14:textId="77777777" w:rsidR="00F92DC0" w:rsidRPr="00BA6024" w:rsidRDefault="00F92DC0" w:rsidP="001B11AE">
            <w:pPr>
              <w:jc w:val="right"/>
              <w:rPr>
                <w:b/>
                <w:bCs/>
                <w:color w:val="000000"/>
                <w:sz w:val="16"/>
                <w:szCs w:val="16"/>
              </w:rPr>
            </w:pPr>
            <w:r w:rsidRPr="00BA6024">
              <w:rPr>
                <w:b/>
                <w:bCs/>
                <w:color w:val="000000"/>
                <w:sz w:val="16"/>
                <w:szCs w:val="16"/>
              </w:rPr>
              <w:t>153 600,00</w:t>
            </w:r>
          </w:p>
        </w:tc>
        <w:tc>
          <w:tcPr>
            <w:tcW w:w="385" w:type="pct"/>
            <w:shd w:val="clear" w:color="auto" w:fill="auto"/>
            <w:hideMark/>
          </w:tcPr>
          <w:p w14:paraId="221AA89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73C2F0D6" w14:textId="77777777" w:rsidR="00F92DC0" w:rsidRPr="00BA6024" w:rsidRDefault="00F92DC0" w:rsidP="001B11AE">
            <w:pPr>
              <w:jc w:val="right"/>
              <w:rPr>
                <w:b/>
                <w:bCs/>
                <w:color w:val="000000"/>
                <w:sz w:val="16"/>
                <w:szCs w:val="16"/>
              </w:rPr>
            </w:pPr>
            <w:r w:rsidRPr="00BA6024">
              <w:rPr>
                <w:b/>
                <w:bCs/>
                <w:color w:val="000000"/>
                <w:sz w:val="16"/>
                <w:szCs w:val="16"/>
              </w:rPr>
              <w:t>153 600,00</w:t>
            </w:r>
          </w:p>
        </w:tc>
      </w:tr>
      <w:tr w:rsidR="00F92DC0" w:rsidRPr="00BA6024" w14:paraId="7A738D65" w14:textId="77777777" w:rsidTr="001B11AE">
        <w:trPr>
          <w:trHeight w:val="20"/>
          <w:jc w:val="center"/>
        </w:trPr>
        <w:tc>
          <w:tcPr>
            <w:tcW w:w="1320" w:type="pct"/>
            <w:shd w:val="clear" w:color="auto" w:fill="auto"/>
            <w:hideMark/>
          </w:tcPr>
          <w:p w14:paraId="092C9FE9" w14:textId="77777777" w:rsidR="00F92DC0" w:rsidRPr="00BA6024" w:rsidRDefault="00F92DC0" w:rsidP="001B11AE">
            <w:pPr>
              <w:rPr>
                <w:b/>
                <w:bCs/>
                <w:i/>
                <w:iCs/>
                <w:color w:val="000000"/>
                <w:sz w:val="16"/>
                <w:szCs w:val="16"/>
              </w:rPr>
            </w:pPr>
            <w:r w:rsidRPr="00BA6024">
              <w:rPr>
                <w:b/>
                <w:bCs/>
                <w:i/>
                <w:iCs/>
                <w:color w:val="000000"/>
                <w:sz w:val="16"/>
                <w:szCs w:val="16"/>
              </w:rPr>
              <w:t>Обеспечение функционирования систем оповещения и информированию населения</w:t>
            </w:r>
          </w:p>
        </w:tc>
        <w:tc>
          <w:tcPr>
            <w:tcW w:w="189" w:type="pct"/>
            <w:shd w:val="clear" w:color="auto" w:fill="auto"/>
            <w:hideMark/>
          </w:tcPr>
          <w:p w14:paraId="0FFF6326"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538B5071" w14:textId="77777777" w:rsidR="00F92DC0" w:rsidRPr="00BA6024" w:rsidRDefault="00F92DC0" w:rsidP="001B11AE">
            <w:pPr>
              <w:jc w:val="center"/>
              <w:rPr>
                <w:b/>
                <w:bCs/>
                <w:i/>
                <w:iCs/>
                <w:color w:val="000000"/>
                <w:sz w:val="16"/>
                <w:szCs w:val="16"/>
              </w:rPr>
            </w:pPr>
            <w:r w:rsidRPr="00BA6024">
              <w:rPr>
                <w:b/>
                <w:bCs/>
                <w:i/>
                <w:iCs/>
                <w:color w:val="000000"/>
                <w:sz w:val="16"/>
                <w:szCs w:val="16"/>
              </w:rPr>
              <w:t>03</w:t>
            </w:r>
          </w:p>
        </w:tc>
        <w:tc>
          <w:tcPr>
            <w:tcW w:w="153" w:type="pct"/>
            <w:shd w:val="clear" w:color="auto" w:fill="auto"/>
            <w:hideMark/>
          </w:tcPr>
          <w:p w14:paraId="2299DC44" w14:textId="77777777" w:rsidR="00F92DC0" w:rsidRPr="00BA6024" w:rsidRDefault="00F92DC0" w:rsidP="001B11AE">
            <w:pPr>
              <w:jc w:val="center"/>
              <w:rPr>
                <w:b/>
                <w:bCs/>
                <w:i/>
                <w:iCs/>
                <w:color w:val="000000"/>
                <w:sz w:val="16"/>
                <w:szCs w:val="16"/>
              </w:rPr>
            </w:pPr>
            <w:r w:rsidRPr="00BA6024">
              <w:rPr>
                <w:b/>
                <w:bCs/>
                <w:i/>
                <w:iCs/>
                <w:color w:val="000000"/>
                <w:sz w:val="16"/>
                <w:szCs w:val="16"/>
              </w:rPr>
              <w:t>10</w:t>
            </w:r>
          </w:p>
        </w:tc>
        <w:tc>
          <w:tcPr>
            <w:tcW w:w="453" w:type="pct"/>
            <w:shd w:val="clear" w:color="auto" w:fill="auto"/>
            <w:hideMark/>
          </w:tcPr>
          <w:p w14:paraId="03A3CEAF" w14:textId="77777777" w:rsidR="00F92DC0" w:rsidRPr="00BA6024" w:rsidRDefault="00F92DC0" w:rsidP="001B11AE">
            <w:pPr>
              <w:jc w:val="center"/>
              <w:rPr>
                <w:b/>
                <w:bCs/>
                <w:i/>
                <w:iCs/>
                <w:color w:val="000000"/>
                <w:sz w:val="16"/>
                <w:szCs w:val="16"/>
              </w:rPr>
            </w:pPr>
            <w:r w:rsidRPr="00BA6024">
              <w:rPr>
                <w:b/>
                <w:bCs/>
                <w:i/>
                <w:iCs/>
                <w:color w:val="000000"/>
                <w:sz w:val="16"/>
                <w:szCs w:val="16"/>
              </w:rPr>
              <w:t>22 2 00 10040</w:t>
            </w:r>
          </w:p>
        </w:tc>
        <w:tc>
          <w:tcPr>
            <w:tcW w:w="160" w:type="pct"/>
            <w:shd w:val="clear" w:color="auto" w:fill="auto"/>
            <w:hideMark/>
          </w:tcPr>
          <w:p w14:paraId="3E3CC8F8"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3CF6B12E" w14:textId="77777777" w:rsidR="00F92DC0" w:rsidRPr="00BA6024" w:rsidRDefault="00F92DC0" w:rsidP="001B11AE">
            <w:pPr>
              <w:jc w:val="right"/>
              <w:rPr>
                <w:b/>
                <w:bCs/>
                <w:i/>
                <w:iCs/>
                <w:color w:val="000000"/>
                <w:sz w:val="16"/>
                <w:szCs w:val="16"/>
              </w:rPr>
            </w:pPr>
            <w:r w:rsidRPr="00BA6024">
              <w:rPr>
                <w:b/>
                <w:bCs/>
                <w:i/>
                <w:iCs/>
                <w:color w:val="000000"/>
                <w:sz w:val="16"/>
                <w:szCs w:val="16"/>
              </w:rPr>
              <w:t>94 900,00</w:t>
            </w:r>
          </w:p>
        </w:tc>
        <w:tc>
          <w:tcPr>
            <w:tcW w:w="342" w:type="pct"/>
            <w:shd w:val="clear" w:color="auto" w:fill="auto"/>
            <w:hideMark/>
          </w:tcPr>
          <w:p w14:paraId="5EF7F871"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6A02F2DF" w14:textId="77777777" w:rsidR="00F92DC0" w:rsidRPr="00BA6024" w:rsidRDefault="00F92DC0" w:rsidP="001B11AE">
            <w:pPr>
              <w:jc w:val="right"/>
              <w:rPr>
                <w:b/>
                <w:bCs/>
                <w:i/>
                <w:iCs/>
                <w:color w:val="000000"/>
                <w:sz w:val="16"/>
                <w:szCs w:val="16"/>
              </w:rPr>
            </w:pPr>
            <w:r w:rsidRPr="00BA6024">
              <w:rPr>
                <w:b/>
                <w:bCs/>
                <w:i/>
                <w:iCs/>
                <w:color w:val="000000"/>
                <w:sz w:val="16"/>
                <w:szCs w:val="16"/>
              </w:rPr>
              <w:t>94 900,00</w:t>
            </w:r>
          </w:p>
        </w:tc>
        <w:tc>
          <w:tcPr>
            <w:tcW w:w="430" w:type="pct"/>
            <w:shd w:val="clear" w:color="auto" w:fill="auto"/>
            <w:hideMark/>
          </w:tcPr>
          <w:p w14:paraId="0E2C3D77" w14:textId="77777777" w:rsidR="00F92DC0" w:rsidRPr="00BA6024" w:rsidRDefault="00F92DC0" w:rsidP="001B11AE">
            <w:pPr>
              <w:jc w:val="right"/>
              <w:rPr>
                <w:b/>
                <w:bCs/>
                <w:i/>
                <w:iCs/>
                <w:color w:val="000000"/>
                <w:sz w:val="16"/>
                <w:szCs w:val="16"/>
              </w:rPr>
            </w:pPr>
            <w:r w:rsidRPr="00BA6024">
              <w:rPr>
                <w:b/>
                <w:bCs/>
                <w:i/>
                <w:iCs/>
                <w:color w:val="000000"/>
                <w:sz w:val="16"/>
                <w:szCs w:val="16"/>
              </w:rPr>
              <w:t>94 900,00</w:t>
            </w:r>
          </w:p>
        </w:tc>
        <w:tc>
          <w:tcPr>
            <w:tcW w:w="385" w:type="pct"/>
            <w:shd w:val="clear" w:color="auto" w:fill="auto"/>
            <w:hideMark/>
          </w:tcPr>
          <w:p w14:paraId="523EB9A6"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4B64F0B8" w14:textId="77777777" w:rsidR="00F92DC0" w:rsidRPr="00BA6024" w:rsidRDefault="00F92DC0" w:rsidP="001B11AE">
            <w:pPr>
              <w:jc w:val="right"/>
              <w:rPr>
                <w:b/>
                <w:bCs/>
                <w:i/>
                <w:iCs/>
                <w:color w:val="000000"/>
                <w:sz w:val="16"/>
                <w:szCs w:val="16"/>
              </w:rPr>
            </w:pPr>
            <w:r w:rsidRPr="00BA6024">
              <w:rPr>
                <w:b/>
                <w:bCs/>
                <w:i/>
                <w:iCs/>
                <w:color w:val="000000"/>
                <w:sz w:val="16"/>
                <w:szCs w:val="16"/>
              </w:rPr>
              <w:t>94 900,00</w:t>
            </w:r>
          </w:p>
        </w:tc>
      </w:tr>
      <w:tr w:rsidR="00F92DC0" w:rsidRPr="00BA6024" w14:paraId="54C87F56" w14:textId="77777777" w:rsidTr="001B11AE">
        <w:trPr>
          <w:trHeight w:val="20"/>
          <w:jc w:val="center"/>
        </w:trPr>
        <w:tc>
          <w:tcPr>
            <w:tcW w:w="1320" w:type="pct"/>
            <w:shd w:val="clear" w:color="auto" w:fill="auto"/>
            <w:hideMark/>
          </w:tcPr>
          <w:p w14:paraId="3E0451A1"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46BC63BB"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44AD965"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153" w:type="pct"/>
            <w:shd w:val="clear" w:color="auto" w:fill="auto"/>
            <w:hideMark/>
          </w:tcPr>
          <w:p w14:paraId="0682D714"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453" w:type="pct"/>
            <w:shd w:val="clear" w:color="auto" w:fill="auto"/>
            <w:hideMark/>
          </w:tcPr>
          <w:p w14:paraId="6481D682" w14:textId="77777777" w:rsidR="00F92DC0" w:rsidRPr="00BA6024" w:rsidRDefault="00F92DC0" w:rsidP="001B11AE">
            <w:pPr>
              <w:jc w:val="center"/>
              <w:rPr>
                <w:b/>
                <w:bCs/>
                <w:color w:val="000000"/>
                <w:sz w:val="16"/>
                <w:szCs w:val="16"/>
              </w:rPr>
            </w:pPr>
            <w:r w:rsidRPr="00BA6024">
              <w:rPr>
                <w:b/>
                <w:bCs/>
                <w:color w:val="000000"/>
                <w:sz w:val="16"/>
                <w:szCs w:val="16"/>
              </w:rPr>
              <w:t>22 2 00 10040</w:t>
            </w:r>
          </w:p>
        </w:tc>
        <w:tc>
          <w:tcPr>
            <w:tcW w:w="160" w:type="pct"/>
            <w:shd w:val="clear" w:color="auto" w:fill="auto"/>
            <w:hideMark/>
          </w:tcPr>
          <w:p w14:paraId="640F1490"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3194C243" w14:textId="77777777" w:rsidR="00F92DC0" w:rsidRPr="00BA6024" w:rsidRDefault="00F92DC0" w:rsidP="001B11AE">
            <w:pPr>
              <w:jc w:val="right"/>
              <w:rPr>
                <w:b/>
                <w:bCs/>
                <w:color w:val="000000"/>
                <w:sz w:val="16"/>
                <w:szCs w:val="16"/>
              </w:rPr>
            </w:pPr>
            <w:r w:rsidRPr="00BA6024">
              <w:rPr>
                <w:b/>
                <w:bCs/>
                <w:color w:val="000000"/>
                <w:sz w:val="16"/>
                <w:szCs w:val="16"/>
              </w:rPr>
              <w:t>94 900,00</w:t>
            </w:r>
          </w:p>
        </w:tc>
        <w:tc>
          <w:tcPr>
            <w:tcW w:w="342" w:type="pct"/>
            <w:shd w:val="clear" w:color="auto" w:fill="auto"/>
            <w:hideMark/>
          </w:tcPr>
          <w:p w14:paraId="32ED5809"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565726FD" w14:textId="77777777" w:rsidR="00F92DC0" w:rsidRPr="00BA6024" w:rsidRDefault="00F92DC0" w:rsidP="001B11AE">
            <w:pPr>
              <w:jc w:val="right"/>
              <w:rPr>
                <w:b/>
                <w:bCs/>
                <w:color w:val="000000"/>
                <w:sz w:val="16"/>
                <w:szCs w:val="16"/>
              </w:rPr>
            </w:pPr>
            <w:r w:rsidRPr="00BA6024">
              <w:rPr>
                <w:b/>
                <w:bCs/>
                <w:color w:val="000000"/>
                <w:sz w:val="16"/>
                <w:szCs w:val="16"/>
              </w:rPr>
              <w:t>94 900,00</w:t>
            </w:r>
          </w:p>
        </w:tc>
        <w:tc>
          <w:tcPr>
            <w:tcW w:w="430" w:type="pct"/>
            <w:shd w:val="clear" w:color="auto" w:fill="auto"/>
            <w:hideMark/>
          </w:tcPr>
          <w:p w14:paraId="687F89F4" w14:textId="77777777" w:rsidR="00F92DC0" w:rsidRPr="00BA6024" w:rsidRDefault="00F92DC0" w:rsidP="001B11AE">
            <w:pPr>
              <w:jc w:val="right"/>
              <w:rPr>
                <w:b/>
                <w:bCs/>
                <w:color w:val="000000"/>
                <w:sz w:val="16"/>
                <w:szCs w:val="16"/>
              </w:rPr>
            </w:pPr>
            <w:r w:rsidRPr="00BA6024">
              <w:rPr>
                <w:b/>
                <w:bCs/>
                <w:color w:val="000000"/>
                <w:sz w:val="16"/>
                <w:szCs w:val="16"/>
              </w:rPr>
              <w:t>94 900,00</w:t>
            </w:r>
          </w:p>
        </w:tc>
        <w:tc>
          <w:tcPr>
            <w:tcW w:w="385" w:type="pct"/>
            <w:shd w:val="clear" w:color="auto" w:fill="auto"/>
            <w:hideMark/>
          </w:tcPr>
          <w:p w14:paraId="7FDC51DE"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423DB7FF" w14:textId="77777777" w:rsidR="00F92DC0" w:rsidRPr="00BA6024" w:rsidRDefault="00F92DC0" w:rsidP="001B11AE">
            <w:pPr>
              <w:jc w:val="right"/>
              <w:rPr>
                <w:b/>
                <w:bCs/>
                <w:color w:val="000000"/>
                <w:sz w:val="16"/>
                <w:szCs w:val="16"/>
              </w:rPr>
            </w:pPr>
            <w:r w:rsidRPr="00BA6024">
              <w:rPr>
                <w:b/>
                <w:bCs/>
                <w:color w:val="000000"/>
                <w:sz w:val="16"/>
                <w:szCs w:val="16"/>
              </w:rPr>
              <w:t>94 900,00</w:t>
            </w:r>
          </w:p>
        </w:tc>
      </w:tr>
      <w:tr w:rsidR="00F92DC0" w:rsidRPr="00BA6024" w14:paraId="14D2BCA1" w14:textId="77777777" w:rsidTr="001B11AE">
        <w:trPr>
          <w:trHeight w:val="20"/>
          <w:jc w:val="center"/>
        </w:trPr>
        <w:tc>
          <w:tcPr>
            <w:tcW w:w="1320" w:type="pct"/>
            <w:shd w:val="clear" w:color="auto" w:fill="auto"/>
            <w:hideMark/>
          </w:tcPr>
          <w:p w14:paraId="2AC9EDF2" w14:textId="77777777" w:rsidR="00F92DC0" w:rsidRPr="00BA6024" w:rsidRDefault="00F92DC0" w:rsidP="001B11AE">
            <w:pPr>
              <w:rPr>
                <w:b/>
                <w:bCs/>
                <w:i/>
                <w:iCs/>
                <w:color w:val="000000"/>
                <w:sz w:val="16"/>
                <w:szCs w:val="16"/>
              </w:rPr>
            </w:pPr>
            <w:r w:rsidRPr="00BA6024">
              <w:rPr>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189" w:type="pct"/>
            <w:shd w:val="clear" w:color="auto" w:fill="auto"/>
            <w:hideMark/>
          </w:tcPr>
          <w:p w14:paraId="1FBA1F61"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42528423" w14:textId="77777777" w:rsidR="00F92DC0" w:rsidRPr="00BA6024" w:rsidRDefault="00F92DC0" w:rsidP="001B11AE">
            <w:pPr>
              <w:jc w:val="center"/>
              <w:rPr>
                <w:b/>
                <w:bCs/>
                <w:i/>
                <w:iCs/>
                <w:color w:val="000000"/>
                <w:sz w:val="16"/>
                <w:szCs w:val="16"/>
              </w:rPr>
            </w:pPr>
            <w:r w:rsidRPr="00BA6024">
              <w:rPr>
                <w:b/>
                <w:bCs/>
                <w:i/>
                <w:iCs/>
                <w:color w:val="000000"/>
                <w:sz w:val="16"/>
                <w:szCs w:val="16"/>
              </w:rPr>
              <w:t>03</w:t>
            </w:r>
          </w:p>
        </w:tc>
        <w:tc>
          <w:tcPr>
            <w:tcW w:w="153" w:type="pct"/>
            <w:shd w:val="clear" w:color="auto" w:fill="auto"/>
            <w:hideMark/>
          </w:tcPr>
          <w:p w14:paraId="72A3F985" w14:textId="77777777" w:rsidR="00F92DC0" w:rsidRPr="00BA6024" w:rsidRDefault="00F92DC0" w:rsidP="001B11AE">
            <w:pPr>
              <w:jc w:val="center"/>
              <w:rPr>
                <w:b/>
                <w:bCs/>
                <w:i/>
                <w:iCs/>
                <w:color w:val="000000"/>
                <w:sz w:val="16"/>
                <w:szCs w:val="16"/>
              </w:rPr>
            </w:pPr>
            <w:r w:rsidRPr="00BA6024">
              <w:rPr>
                <w:b/>
                <w:bCs/>
                <w:i/>
                <w:iCs/>
                <w:color w:val="000000"/>
                <w:sz w:val="16"/>
                <w:szCs w:val="16"/>
              </w:rPr>
              <w:t>10</w:t>
            </w:r>
          </w:p>
        </w:tc>
        <w:tc>
          <w:tcPr>
            <w:tcW w:w="453" w:type="pct"/>
            <w:shd w:val="clear" w:color="auto" w:fill="auto"/>
            <w:hideMark/>
          </w:tcPr>
          <w:p w14:paraId="17A8561C" w14:textId="77777777" w:rsidR="00F92DC0" w:rsidRPr="00BA6024" w:rsidRDefault="00F92DC0" w:rsidP="001B11AE">
            <w:pPr>
              <w:jc w:val="center"/>
              <w:rPr>
                <w:b/>
                <w:bCs/>
                <w:i/>
                <w:iCs/>
                <w:color w:val="000000"/>
                <w:sz w:val="16"/>
                <w:szCs w:val="16"/>
              </w:rPr>
            </w:pPr>
            <w:r w:rsidRPr="00BA6024">
              <w:rPr>
                <w:b/>
                <w:bCs/>
                <w:i/>
                <w:iCs/>
                <w:color w:val="000000"/>
                <w:sz w:val="16"/>
                <w:szCs w:val="16"/>
              </w:rPr>
              <w:t>22 2 00 10050</w:t>
            </w:r>
          </w:p>
        </w:tc>
        <w:tc>
          <w:tcPr>
            <w:tcW w:w="160" w:type="pct"/>
            <w:shd w:val="clear" w:color="auto" w:fill="auto"/>
            <w:hideMark/>
          </w:tcPr>
          <w:p w14:paraId="2FFC2E24"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7882D6DE" w14:textId="77777777" w:rsidR="00F92DC0" w:rsidRPr="00BA6024" w:rsidRDefault="00F92DC0" w:rsidP="001B11AE">
            <w:pPr>
              <w:jc w:val="right"/>
              <w:rPr>
                <w:b/>
                <w:bCs/>
                <w:i/>
                <w:iCs/>
                <w:color w:val="000000"/>
                <w:sz w:val="16"/>
                <w:szCs w:val="16"/>
              </w:rPr>
            </w:pPr>
            <w:r w:rsidRPr="00BA6024">
              <w:rPr>
                <w:b/>
                <w:bCs/>
                <w:i/>
                <w:iCs/>
                <w:color w:val="000000"/>
                <w:sz w:val="16"/>
                <w:szCs w:val="16"/>
              </w:rPr>
              <w:t>58 700,00</w:t>
            </w:r>
          </w:p>
        </w:tc>
        <w:tc>
          <w:tcPr>
            <w:tcW w:w="342" w:type="pct"/>
            <w:shd w:val="clear" w:color="auto" w:fill="auto"/>
            <w:hideMark/>
          </w:tcPr>
          <w:p w14:paraId="4E7A00E7"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39817A4E" w14:textId="77777777" w:rsidR="00F92DC0" w:rsidRPr="00BA6024" w:rsidRDefault="00F92DC0" w:rsidP="001B11AE">
            <w:pPr>
              <w:jc w:val="right"/>
              <w:rPr>
                <w:b/>
                <w:bCs/>
                <w:i/>
                <w:iCs/>
                <w:color w:val="000000"/>
                <w:sz w:val="16"/>
                <w:szCs w:val="16"/>
              </w:rPr>
            </w:pPr>
            <w:r w:rsidRPr="00BA6024">
              <w:rPr>
                <w:b/>
                <w:bCs/>
                <w:i/>
                <w:iCs/>
                <w:color w:val="000000"/>
                <w:sz w:val="16"/>
                <w:szCs w:val="16"/>
              </w:rPr>
              <w:t>58 700,00</w:t>
            </w:r>
          </w:p>
        </w:tc>
        <w:tc>
          <w:tcPr>
            <w:tcW w:w="430" w:type="pct"/>
            <w:shd w:val="clear" w:color="auto" w:fill="auto"/>
            <w:hideMark/>
          </w:tcPr>
          <w:p w14:paraId="373DDAC1" w14:textId="77777777" w:rsidR="00F92DC0" w:rsidRPr="00BA6024" w:rsidRDefault="00F92DC0" w:rsidP="001B11AE">
            <w:pPr>
              <w:jc w:val="right"/>
              <w:rPr>
                <w:b/>
                <w:bCs/>
                <w:i/>
                <w:iCs/>
                <w:color w:val="000000"/>
                <w:sz w:val="16"/>
                <w:szCs w:val="16"/>
              </w:rPr>
            </w:pPr>
            <w:r w:rsidRPr="00BA6024">
              <w:rPr>
                <w:b/>
                <w:bCs/>
                <w:i/>
                <w:iCs/>
                <w:color w:val="000000"/>
                <w:sz w:val="16"/>
                <w:szCs w:val="16"/>
              </w:rPr>
              <w:t>58 700,00</w:t>
            </w:r>
          </w:p>
        </w:tc>
        <w:tc>
          <w:tcPr>
            <w:tcW w:w="385" w:type="pct"/>
            <w:shd w:val="clear" w:color="auto" w:fill="auto"/>
            <w:hideMark/>
          </w:tcPr>
          <w:p w14:paraId="5AFDDE7A"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584CC948" w14:textId="77777777" w:rsidR="00F92DC0" w:rsidRPr="00BA6024" w:rsidRDefault="00F92DC0" w:rsidP="001B11AE">
            <w:pPr>
              <w:jc w:val="right"/>
              <w:rPr>
                <w:b/>
                <w:bCs/>
                <w:i/>
                <w:iCs/>
                <w:color w:val="000000"/>
                <w:sz w:val="16"/>
                <w:szCs w:val="16"/>
              </w:rPr>
            </w:pPr>
            <w:r w:rsidRPr="00BA6024">
              <w:rPr>
                <w:b/>
                <w:bCs/>
                <w:i/>
                <w:iCs/>
                <w:color w:val="000000"/>
                <w:sz w:val="16"/>
                <w:szCs w:val="16"/>
              </w:rPr>
              <w:t>58 700,00</w:t>
            </w:r>
          </w:p>
        </w:tc>
      </w:tr>
      <w:tr w:rsidR="00F92DC0" w:rsidRPr="00BA6024" w14:paraId="7D9867EF" w14:textId="77777777" w:rsidTr="001B11AE">
        <w:trPr>
          <w:trHeight w:val="20"/>
          <w:jc w:val="center"/>
        </w:trPr>
        <w:tc>
          <w:tcPr>
            <w:tcW w:w="1320" w:type="pct"/>
            <w:shd w:val="clear" w:color="auto" w:fill="auto"/>
            <w:hideMark/>
          </w:tcPr>
          <w:p w14:paraId="739B2E6C"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2350DF72"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7098D5C7"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153" w:type="pct"/>
            <w:shd w:val="clear" w:color="auto" w:fill="auto"/>
            <w:hideMark/>
          </w:tcPr>
          <w:p w14:paraId="324E2A6E"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453" w:type="pct"/>
            <w:shd w:val="clear" w:color="auto" w:fill="auto"/>
            <w:hideMark/>
          </w:tcPr>
          <w:p w14:paraId="7BBE909B" w14:textId="77777777" w:rsidR="00F92DC0" w:rsidRPr="00BA6024" w:rsidRDefault="00F92DC0" w:rsidP="001B11AE">
            <w:pPr>
              <w:jc w:val="center"/>
              <w:rPr>
                <w:b/>
                <w:bCs/>
                <w:color w:val="000000"/>
                <w:sz w:val="16"/>
                <w:szCs w:val="16"/>
              </w:rPr>
            </w:pPr>
            <w:r w:rsidRPr="00BA6024">
              <w:rPr>
                <w:b/>
                <w:bCs/>
                <w:color w:val="000000"/>
                <w:sz w:val="16"/>
                <w:szCs w:val="16"/>
              </w:rPr>
              <w:t>22 2 00 10050</w:t>
            </w:r>
          </w:p>
        </w:tc>
        <w:tc>
          <w:tcPr>
            <w:tcW w:w="160" w:type="pct"/>
            <w:shd w:val="clear" w:color="auto" w:fill="auto"/>
            <w:hideMark/>
          </w:tcPr>
          <w:p w14:paraId="58BE718F"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1D17607B" w14:textId="77777777" w:rsidR="00F92DC0" w:rsidRPr="00BA6024" w:rsidRDefault="00F92DC0" w:rsidP="001B11AE">
            <w:pPr>
              <w:jc w:val="right"/>
              <w:rPr>
                <w:b/>
                <w:bCs/>
                <w:i/>
                <w:iCs/>
                <w:color w:val="000000"/>
                <w:sz w:val="16"/>
                <w:szCs w:val="16"/>
              </w:rPr>
            </w:pPr>
            <w:r w:rsidRPr="00BA6024">
              <w:rPr>
                <w:b/>
                <w:bCs/>
                <w:i/>
                <w:iCs/>
                <w:color w:val="000000"/>
                <w:sz w:val="16"/>
                <w:szCs w:val="16"/>
              </w:rPr>
              <w:t>58 700,00</w:t>
            </w:r>
          </w:p>
        </w:tc>
        <w:tc>
          <w:tcPr>
            <w:tcW w:w="342" w:type="pct"/>
            <w:shd w:val="clear" w:color="auto" w:fill="auto"/>
            <w:hideMark/>
          </w:tcPr>
          <w:p w14:paraId="24DD06E2"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4E5DC86B" w14:textId="77777777" w:rsidR="00F92DC0" w:rsidRPr="00BA6024" w:rsidRDefault="00F92DC0" w:rsidP="001B11AE">
            <w:pPr>
              <w:jc w:val="right"/>
              <w:rPr>
                <w:b/>
                <w:bCs/>
                <w:i/>
                <w:iCs/>
                <w:color w:val="000000"/>
                <w:sz w:val="16"/>
                <w:szCs w:val="16"/>
              </w:rPr>
            </w:pPr>
            <w:r w:rsidRPr="00BA6024">
              <w:rPr>
                <w:b/>
                <w:bCs/>
                <w:i/>
                <w:iCs/>
                <w:color w:val="000000"/>
                <w:sz w:val="16"/>
                <w:szCs w:val="16"/>
              </w:rPr>
              <w:t>58 700,00</w:t>
            </w:r>
          </w:p>
        </w:tc>
        <w:tc>
          <w:tcPr>
            <w:tcW w:w="430" w:type="pct"/>
            <w:shd w:val="clear" w:color="auto" w:fill="auto"/>
            <w:hideMark/>
          </w:tcPr>
          <w:p w14:paraId="7EDE932C" w14:textId="77777777" w:rsidR="00F92DC0" w:rsidRPr="00BA6024" w:rsidRDefault="00F92DC0" w:rsidP="001B11AE">
            <w:pPr>
              <w:jc w:val="right"/>
              <w:rPr>
                <w:b/>
                <w:bCs/>
                <w:i/>
                <w:iCs/>
                <w:color w:val="000000"/>
                <w:sz w:val="16"/>
                <w:szCs w:val="16"/>
              </w:rPr>
            </w:pPr>
            <w:r w:rsidRPr="00BA6024">
              <w:rPr>
                <w:b/>
                <w:bCs/>
                <w:i/>
                <w:iCs/>
                <w:color w:val="000000"/>
                <w:sz w:val="16"/>
                <w:szCs w:val="16"/>
              </w:rPr>
              <w:t>58 700,00</w:t>
            </w:r>
          </w:p>
        </w:tc>
        <w:tc>
          <w:tcPr>
            <w:tcW w:w="385" w:type="pct"/>
            <w:shd w:val="clear" w:color="auto" w:fill="auto"/>
            <w:hideMark/>
          </w:tcPr>
          <w:p w14:paraId="3BC10B2D"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77D6917D" w14:textId="77777777" w:rsidR="00F92DC0" w:rsidRPr="00BA6024" w:rsidRDefault="00F92DC0" w:rsidP="001B11AE">
            <w:pPr>
              <w:jc w:val="right"/>
              <w:rPr>
                <w:b/>
                <w:bCs/>
                <w:i/>
                <w:iCs/>
                <w:color w:val="000000"/>
                <w:sz w:val="16"/>
                <w:szCs w:val="16"/>
              </w:rPr>
            </w:pPr>
            <w:r w:rsidRPr="00BA6024">
              <w:rPr>
                <w:b/>
                <w:bCs/>
                <w:i/>
                <w:iCs/>
                <w:color w:val="000000"/>
                <w:sz w:val="16"/>
                <w:szCs w:val="16"/>
              </w:rPr>
              <w:t>58 700,00</w:t>
            </w:r>
          </w:p>
        </w:tc>
      </w:tr>
      <w:tr w:rsidR="00F92DC0" w:rsidRPr="00BA6024" w14:paraId="1E05C08E" w14:textId="77777777" w:rsidTr="001B11AE">
        <w:trPr>
          <w:trHeight w:val="20"/>
          <w:jc w:val="center"/>
        </w:trPr>
        <w:tc>
          <w:tcPr>
            <w:tcW w:w="1320" w:type="pct"/>
            <w:shd w:val="clear" w:color="FFFFFF" w:fill="FFFFFF"/>
            <w:hideMark/>
          </w:tcPr>
          <w:p w14:paraId="5AD84205" w14:textId="77777777" w:rsidR="00F92DC0" w:rsidRPr="00BA6024" w:rsidRDefault="00F92DC0" w:rsidP="001B11AE">
            <w:pPr>
              <w:rPr>
                <w:b/>
                <w:bCs/>
                <w:color w:val="000000"/>
                <w:sz w:val="16"/>
                <w:szCs w:val="16"/>
              </w:rPr>
            </w:pPr>
            <w:r w:rsidRPr="00BA6024">
              <w:rPr>
                <w:b/>
                <w:bCs/>
                <w:color w:val="000000"/>
                <w:sz w:val="16"/>
                <w:szCs w:val="16"/>
              </w:rPr>
              <w:t>НАЦИОНАЛЬНАЯ ЭКОНОМИКА</w:t>
            </w:r>
          </w:p>
        </w:tc>
        <w:tc>
          <w:tcPr>
            <w:tcW w:w="189" w:type="pct"/>
            <w:shd w:val="clear" w:color="FFFFFF" w:fill="FFFFFF"/>
            <w:hideMark/>
          </w:tcPr>
          <w:p w14:paraId="35699FF2"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029D07F"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153" w:type="pct"/>
            <w:shd w:val="clear" w:color="auto" w:fill="auto"/>
            <w:hideMark/>
          </w:tcPr>
          <w:p w14:paraId="4F3059D9"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453" w:type="pct"/>
            <w:shd w:val="clear" w:color="auto" w:fill="auto"/>
            <w:hideMark/>
          </w:tcPr>
          <w:p w14:paraId="0CF3BF23"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7DF86B5E"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3E3BE431" w14:textId="77777777" w:rsidR="00F92DC0" w:rsidRPr="00BA6024" w:rsidRDefault="00F92DC0" w:rsidP="001B11AE">
            <w:pPr>
              <w:jc w:val="right"/>
              <w:rPr>
                <w:b/>
                <w:bCs/>
                <w:color w:val="000000"/>
                <w:sz w:val="16"/>
                <w:szCs w:val="16"/>
              </w:rPr>
            </w:pPr>
            <w:r w:rsidRPr="00BA6024">
              <w:rPr>
                <w:b/>
                <w:bCs/>
                <w:color w:val="000000"/>
                <w:sz w:val="16"/>
                <w:szCs w:val="16"/>
              </w:rPr>
              <w:t>12 253 604,61</w:t>
            </w:r>
          </w:p>
        </w:tc>
        <w:tc>
          <w:tcPr>
            <w:tcW w:w="342" w:type="pct"/>
            <w:shd w:val="clear" w:color="auto" w:fill="auto"/>
            <w:hideMark/>
          </w:tcPr>
          <w:p w14:paraId="1AAE0D23"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223AA952" w14:textId="77777777" w:rsidR="00F92DC0" w:rsidRPr="00BA6024" w:rsidRDefault="00F92DC0" w:rsidP="001B11AE">
            <w:pPr>
              <w:jc w:val="right"/>
              <w:rPr>
                <w:b/>
                <w:bCs/>
                <w:color w:val="000000"/>
                <w:sz w:val="16"/>
                <w:szCs w:val="16"/>
              </w:rPr>
            </w:pPr>
            <w:r w:rsidRPr="00BA6024">
              <w:rPr>
                <w:b/>
                <w:bCs/>
                <w:color w:val="000000"/>
                <w:sz w:val="16"/>
                <w:szCs w:val="16"/>
              </w:rPr>
              <w:t>12 253 604,61</w:t>
            </w:r>
          </w:p>
        </w:tc>
        <w:tc>
          <w:tcPr>
            <w:tcW w:w="430" w:type="pct"/>
            <w:shd w:val="clear" w:color="auto" w:fill="auto"/>
            <w:hideMark/>
          </w:tcPr>
          <w:p w14:paraId="3F7E6BB5" w14:textId="77777777" w:rsidR="00F92DC0" w:rsidRPr="00BA6024" w:rsidRDefault="00F92DC0" w:rsidP="001B11AE">
            <w:pPr>
              <w:jc w:val="right"/>
              <w:rPr>
                <w:b/>
                <w:bCs/>
                <w:color w:val="000000"/>
                <w:sz w:val="16"/>
                <w:szCs w:val="16"/>
              </w:rPr>
            </w:pPr>
            <w:r w:rsidRPr="00BA6024">
              <w:rPr>
                <w:b/>
                <w:bCs/>
                <w:color w:val="000000"/>
                <w:sz w:val="16"/>
                <w:szCs w:val="16"/>
              </w:rPr>
              <w:t>12 580 703,87</w:t>
            </w:r>
          </w:p>
        </w:tc>
        <w:tc>
          <w:tcPr>
            <w:tcW w:w="385" w:type="pct"/>
            <w:shd w:val="clear" w:color="auto" w:fill="auto"/>
            <w:hideMark/>
          </w:tcPr>
          <w:p w14:paraId="6FF6CC14"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6A00067C" w14:textId="77777777" w:rsidR="00F92DC0" w:rsidRPr="00BA6024" w:rsidRDefault="00F92DC0" w:rsidP="001B11AE">
            <w:pPr>
              <w:jc w:val="right"/>
              <w:rPr>
                <w:b/>
                <w:bCs/>
                <w:color w:val="000000"/>
                <w:sz w:val="16"/>
                <w:szCs w:val="16"/>
              </w:rPr>
            </w:pPr>
            <w:r w:rsidRPr="00BA6024">
              <w:rPr>
                <w:b/>
                <w:bCs/>
                <w:color w:val="000000"/>
                <w:sz w:val="16"/>
                <w:szCs w:val="16"/>
              </w:rPr>
              <w:t>12 580 703,87</w:t>
            </w:r>
          </w:p>
        </w:tc>
      </w:tr>
      <w:tr w:rsidR="00F92DC0" w:rsidRPr="00BA6024" w14:paraId="5AF24046" w14:textId="77777777" w:rsidTr="001B11AE">
        <w:trPr>
          <w:trHeight w:val="20"/>
          <w:jc w:val="center"/>
        </w:trPr>
        <w:tc>
          <w:tcPr>
            <w:tcW w:w="1320" w:type="pct"/>
            <w:shd w:val="clear" w:color="auto" w:fill="auto"/>
            <w:hideMark/>
          </w:tcPr>
          <w:p w14:paraId="5DB8C493" w14:textId="77777777" w:rsidR="00F92DC0" w:rsidRPr="00BA6024" w:rsidRDefault="00F92DC0" w:rsidP="001B11AE">
            <w:pPr>
              <w:rPr>
                <w:b/>
                <w:bCs/>
                <w:color w:val="000000"/>
                <w:sz w:val="16"/>
                <w:szCs w:val="16"/>
              </w:rPr>
            </w:pPr>
            <w:r w:rsidRPr="00BA6024">
              <w:rPr>
                <w:b/>
                <w:bCs/>
                <w:color w:val="000000"/>
                <w:sz w:val="16"/>
                <w:szCs w:val="16"/>
              </w:rPr>
              <w:t>Транспорт</w:t>
            </w:r>
          </w:p>
        </w:tc>
        <w:tc>
          <w:tcPr>
            <w:tcW w:w="189" w:type="pct"/>
            <w:shd w:val="clear" w:color="FFFFFF" w:fill="FFFFFF"/>
            <w:hideMark/>
          </w:tcPr>
          <w:p w14:paraId="145A3610"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63D8C48C"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153" w:type="pct"/>
            <w:shd w:val="clear" w:color="auto" w:fill="auto"/>
            <w:hideMark/>
          </w:tcPr>
          <w:p w14:paraId="0DF92CAB" w14:textId="77777777" w:rsidR="00F92DC0" w:rsidRPr="00BA6024" w:rsidRDefault="00F92DC0" w:rsidP="001B11AE">
            <w:pPr>
              <w:jc w:val="center"/>
              <w:rPr>
                <w:b/>
                <w:bCs/>
                <w:color w:val="000000"/>
                <w:sz w:val="16"/>
                <w:szCs w:val="16"/>
              </w:rPr>
            </w:pPr>
            <w:r w:rsidRPr="00BA6024">
              <w:rPr>
                <w:b/>
                <w:bCs/>
                <w:color w:val="000000"/>
                <w:sz w:val="16"/>
                <w:szCs w:val="16"/>
              </w:rPr>
              <w:t>08</w:t>
            </w:r>
          </w:p>
        </w:tc>
        <w:tc>
          <w:tcPr>
            <w:tcW w:w="453" w:type="pct"/>
            <w:shd w:val="clear" w:color="auto" w:fill="auto"/>
            <w:hideMark/>
          </w:tcPr>
          <w:p w14:paraId="2B334EA0"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6A5C13EF"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6975A06C" w14:textId="77777777" w:rsidR="00F92DC0" w:rsidRPr="00BA6024" w:rsidRDefault="00F92DC0" w:rsidP="001B11AE">
            <w:pPr>
              <w:jc w:val="right"/>
              <w:rPr>
                <w:b/>
                <w:bCs/>
                <w:color w:val="000000"/>
                <w:sz w:val="16"/>
                <w:szCs w:val="16"/>
              </w:rPr>
            </w:pPr>
            <w:r w:rsidRPr="00BA6024">
              <w:rPr>
                <w:b/>
                <w:bCs/>
                <w:color w:val="000000"/>
                <w:sz w:val="16"/>
                <w:szCs w:val="16"/>
              </w:rPr>
              <w:t>2 777 041,00</w:t>
            </w:r>
          </w:p>
        </w:tc>
        <w:tc>
          <w:tcPr>
            <w:tcW w:w="342" w:type="pct"/>
            <w:shd w:val="clear" w:color="auto" w:fill="auto"/>
            <w:hideMark/>
          </w:tcPr>
          <w:p w14:paraId="60983EF3"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BB3E9D0" w14:textId="77777777" w:rsidR="00F92DC0" w:rsidRPr="00BA6024" w:rsidRDefault="00F92DC0" w:rsidP="001B11AE">
            <w:pPr>
              <w:jc w:val="right"/>
              <w:rPr>
                <w:b/>
                <w:bCs/>
                <w:color w:val="000000"/>
                <w:sz w:val="16"/>
                <w:szCs w:val="16"/>
              </w:rPr>
            </w:pPr>
            <w:r w:rsidRPr="00BA6024">
              <w:rPr>
                <w:b/>
                <w:bCs/>
                <w:color w:val="000000"/>
                <w:sz w:val="16"/>
                <w:szCs w:val="16"/>
              </w:rPr>
              <w:t>2 777 041,00</w:t>
            </w:r>
          </w:p>
        </w:tc>
        <w:tc>
          <w:tcPr>
            <w:tcW w:w="430" w:type="pct"/>
            <w:shd w:val="clear" w:color="auto" w:fill="auto"/>
            <w:hideMark/>
          </w:tcPr>
          <w:p w14:paraId="501D9BDD" w14:textId="77777777" w:rsidR="00F92DC0" w:rsidRPr="00BA6024" w:rsidRDefault="00F92DC0" w:rsidP="001B11AE">
            <w:pPr>
              <w:jc w:val="right"/>
              <w:rPr>
                <w:b/>
                <w:bCs/>
                <w:color w:val="000000"/>
                <w:sz w:val="16"/>
                <w:szCs w:val="16"/>
              </w:rPr>
            </w:pPr>
            <w:r w:rsidRPr="00BA6024">
              <w:rPr>
                <w:b/>
                <w:bCs/>
                <w:color w:val="000000"/>
                <w:sz w:val="16"/>
                <w:szCs w:val="16"/>
              </w:rPr>
              <w:t>2 777 041,00</w:t>
            </w:r>
          </w:p>
        </w:tc>
        <w:tc>
          <w:tcPr>
            <w:tcW w:w="385" w:type="pct"/>
            <w:shd w:val="clear" w:color="auto" w:fill="auto"/>
            <w:hideMark/>
          </w:tcPr>
          <w:p w14:paraId="1AF15C2E"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386A23F5" w14:textId="77777777" w:rsidR="00F92DC0" w:rsidRPr="00BA6024" w:rsidRDefault="00F92DC0" w:rsidP="001B11AE">
            <w:pPr>
              <w:jc w:val="right"/>
              <w:rPr>
                <w:b/>
                <w:bCs/>
                <w:color w:val="000000"/>
                <w:sz w:val="16"/>
                <w:szCs w:val="16"/>
              </w:rPr>
            </w:pPr>
            <w:r w:rsidRPr="00BA6024">
              <w:rPr>
                <w:b/>
                <w:bCs/>
                <w:color w:val="000000"/>
                <w:sz w:val="16"/>
                <w:szCs w:val="16"/>
              </w:rPr>
              <w:t>2 777 041,00</w:t>
            </w:r>
          </w:p>
        </w:tc>
      </w:tr>
      <w:tr w:rsidR="00F92DC0" w:rsidRPr="00BA6024" w14:paraId="7B7F9BD1" w14:textId="77777777" w:rsidTr="001B11AE">
        <w:trPr>
          <w:trHeight w:val="20"/>
          <w:jc w:val="center"/>
        </w:trPr>
        <w:tc>
          <w:tcPr>
            <w:tcW w:w="1320" w:type="pct"/>
            <w:shd w:val="clear" w:color="auto" w:fill="auto"/>
            <w:hideMark/>
          </w:tcPr>
          <w:p w14:paraId="1A98A835" w14:textId="77777777" w:rsidR="00F92DC0" w:rsidRPr="00BA6024" w:rsidRDefault="00F92DC0" w:rsidP="001B11AE">
            <w:pPr>
              <w:rPr>
                <w:b/>
                <w:bCs/>
                <w:i/>
                <w:iCs/>
                <w:color w:val="000000"/>
                <w:sz w:val="16"/>
                <w:szCs w:val="16"/>
              </w:rPr>
            </w:pPr>
            <w:r w:rsidRPr="00BA6024">
              <w:rPr>
                <w:b/>
                <w:bCs/>
                <w:i/>
                <w:iCs/>
                <w:color w:val="000000"/>
                <w:sz w:val="16"/>
                <w:szCs w:val="16"/>
              </w:rPr>
              <w:t>Расходы в области дорожно-транспортного комплекса</w:t>
            </w:r>
          </w:p>
        </w:tc>
        <w:tc>
          <w:tcPr>
            <w:tcW w:w="189" w:type="pct"/>
            <w:shd w:val="clear" w:color="FFFFFF" w:fill="FFFFFF"/>
            <w:hideMark/>
          </w:tcPr>
          <w:p w14:paraId="6D79A682"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6EF5BE56" w14:textId="77777777" w:rsidR="00F92DC0" w:rsidRPr="00BA6024" w:rsidRDefault="00F92DC0" w:rsidP="001B11AE">
            <w:pPr>
              <w:jc w:val="center"/>
              <w:rPr>
                <w:b/>
                <w:bCs/>
                <w:i/>
                <w:iCs/>
                <w:color w:val="000000"/>
                <w:sz w:val="16"/>
                <w:szCs w:val="16"/>
              </w:rPr>
            </w:pPr>
            <w:r w:rsidRPr="00BA6024">
              <w:rPr>
                <w:b/>
                <w:bCs/>
                <w:i/>
                <w:iCs/>
                <w:color w:val="000000"/>
                <w:sz w:val="16"/>
                <w:szCs w:val="16"/>
              </w:rPr>
              <w:t>04</w:t>
            </w:r>
          </w:p>
        </w:tc>
        <w:tc>
          <w:tcPr>
            <w:tcW w:w="153" w:type="pct"/>
            <w:shd w:val="clear" w:color="auto" w:fill="auto"/>
            <w:hideMark/>
          </w:tcPr>
          <w:p w14:paraId="6493E5D9" w14:textId="77777777" w:rsidR="00F92DC0" w:rsidRPr="00BA6024" w:rsidRDefault="00F92DC0" w:rsidP="001B11AE">
            <w:pPr>
              <w:jc w:val="center"/>
              <w:rPr>
                <w:b/>
                <w:bCs/>
                <w:i/>
                <w:iCs/>
                <w:color w:val="000000"/>
                <w:sz w:val="16"/>
                <w:szCs w:val="16"/>
              </w:rPr>
            </w:pPr>
            <w:r w:rsidRPr="00BA6024">
              <w:rPr>
                <w:b/>
                <w:bCs/>
                <w:i/>
                <w:iCs/>
                <w:color w:val="000000"/>
                <w:sz w:val="16"/>
                <w:szCs w:val="16"/>
              </w:rPr>
              <w:t>08</w:t>
            </w:r>
          </w:p>
        </w:tc>
        <w:tc>
          <w:tcPr>
            <w:tcW w:w="453" w:type="pct"/>
            <w:shd w:val="clear" w:color="auto" w:fill="auto"/>
            <w:hideMark/>
          </w:tcPr>
          <w:p w14:paraId="18E5925F" w14:textId="77777777" w:rsidR="00F92DC0" w:rsidRPr="00BA6024" w:rsidRDefault="00F92DC0" w:rsidP="001B11AE">
            <w:pPr>
              <w:jc w:val="center"/>
              <w:rPr>
                <w:b/>
                <w:bCs/>
                <w:i/>
                <w:iCs/>
                <w:color w:val="000000"/>
                <w:sz w:val="16"/>
                <w:szCs w:val="16"/>
              </w:rPr>
            </w:pPr>
            <w:r w:rsidRPr="00BA6024">
              <w:rPr>
                <w:b/>
                <w:bCs/>
                <w:i/>
                <w:iCs/>
                <w:color w:val="000000"/>
                <w:sz w:val="16"/>
                <w:szCs w:val="16"/>
              </w:rPr>
              <w:t>99 5 00 91008</w:t>
            </w:r>
          </w:p>
        </w:tc>
        <w:tc>
          <w:tcPr>
            <w:tcW w:w="160" w:type="pct"/>
            <w:shd w:val="clear" w:color="auto" w:fill="auto"/>
            <w:hideMark/>
          </w:tcPr>
          <w:p w14:paraId="3A2D0680"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6C5F3AFB" w14:textId="77777777" w:rsidR="00F92DC0" w:rsidRPr="00BA6024" w:rsidRDefault="00F92DC0" w:rsidP="001B11AE">
            <w:pPr>
              <w:jc w:val="right"/>
              <w:rPr>
                <w:b/>
                <w:bCs/>
                <w:i/>
                <w:iCs/>
                <w:color w:val="000000"/>
                <w:sz w:val="16"/>
                <w:szCs w:val="16"/>
              </w:rPr>
            </w:pPr>
            <w:r w:rsidRPr="00BA6024">
              <w:rPr>
                <w:b/>
                <w:bCs/>
                <w:i/>
                <w:iCs/>
                <w:color w:val="000000"/>
                <w:sz w:val="16"/>
                <w:szCs w:val="16"/>
              </w:rPr>
              <w:t>2 777 041,00</w:t>
            </w:r>
          </w:p>
        </w:tc>
        <w:tc>
          <w:tcPr>
            <w:tcW w:w="342" w:type="pct"/>
            <w:shd w:val="clear" w:color="auto" w:fill="auto"/>
            <w:hideMark/>
          </w:tcPr>
          <w:p w14:paraId="1C66B143"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2AAB1768" w14:textId="77777777" w:rsidR="00F92DC0" w:rsidRPr="00BA6024" w:rsidRDefault="00F92DC0" w:rsidP="001B11AE">
            <w:pPr>
              <w:jc w:val="right"/>
              <w:rPr>
                <w:b/>
                <w:bCs/>
                <w:i/>
                <w:iCs/>
                <w:color w:val="000000"/>
                <w:sz w:val="16"/>
                <w:szCs w:val="16"/>
              </w:rPr>
            </w:pPr>
            <w:r w:rsidRPr="00BA6024">
              <w:rPr>
                <w:b/>
                <w:bCs/>
                <w:i/>
                <w:iCs/>
                <w:color w:val="000000"/>
                <w:sz w:val="16"/>
                <w:szCs w:val="16"/>
              </w:rPr>
              <w:t>2 777 041,00</w:t>
            </w:r>
          </w:p>
        </w:tc>
        <w:tc>
          <w:tcPr>
            <w:tcW w:w="430" w:type="pct"/>
            <w:shd w:val="clear" w:color="auto" w:fill="auto"/>
            <w:hideMark/>
          </w:tcPr>
          <w:p w14:paraId="00ADAFE0" w14:textId="77777777" w:rsidR="00F92DC0" w:rsidRPr="00BA6024" w:rsidRDefault="00F92DC0" w:rsidP="001B11AE">
            <w:pPr>
              <w:jc w:val="right"/>
              <w:rPr>
                <w:b/>
                <w:bCs/>
                <w:i/>
                <w:iCs/>
                <w:color w:val="000000"/>
                <w:sz w:val="16"/>
                <w:szCs w:val="16"/>
              </w:rPr>
            </w:pPr>
            <w:r w:rsidRPr="00BA6024">
              <w:rPr>
                <w:b/>
                <w:bCs/>
                <w:i/>
                <w:iCs/>
                <w:color w:val="000000"/>
                <w:sz w:val="16"/>
                <w:szCs w:val="16"/>
              </w:rPr>
              <w:t>2 777 041,00</w:t>
            </w:r>
          </w:p>
        </w:tc>
        <w:tc>
          <w:tcPr>
            <w:tcW w:w="385" w:type="pct"/>
            <w:shd w:val="clear" w:color="auto" w:fill="auto"/>
            <w:hideMark/>
          </w:tcPr>
          <w:p w14:paraId="2240D59B"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2C4F5BC0" w14:textId="77777777" w:rsidR="00F92DC0" w:rsidRPr="00BA6024" w:rsidRDefault="00F92DC0" w:rsidP="001B11AE">
            <w:pPr>
              <w:jc w:val="right"/>
              <w:rPr>
                <w:b/>
                <w:bCs/>
                <w:i/>
                <w:iCs/>
                <w:color w:val="000000"/>
                <w:sz w:val="16"/>
                <w:szCs w:val="16"/>
              </w:rPr>
            </w:pPr>
            <w:r w:rsidRPr="00BA6024">
              <w:rPr>
                <w:b/>
                <w:bCs/>
                <w:i/>
                <w:iCs/>
                <w:color w:val="000000"/>
                <w:sz w:val="16"/>
                <w:szCs w:val="16"/>
              </w:rPr>
              <w:t>2 777 041,00</w:t>
            </w:r>
          </w:p>
        </w:tc>
      </w:tr>
      <w:tr w:rsidR="00F92DC0" w:rsidRPr="00BA6024" w14:paraId="5892EA4C" w14:textId="77777777" w:rsidTr="001B11AE">
        <w:trPr>
          <w:trHeight w:val="20"/>
          <w:jc w:val="center"/>
        </w:trPr>
        <w:tc>
          <w:tcPr>
            <w:tcW w:w="1320" w:type="pct"/>
            <w:shd w:val="clear" w:color="auto" w:fill="auto"/>
            <w:hideMark/>
          </w:tcPr>
          <w:p w14:paraId="698998EC"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FFFFFF" w:fill="FFFFFF"/>
            <w:hideMark/>
          </w:tcPr>
          <w:p w14:paraId="5EBC7EDB"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05B91B2"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153" w:type="pct"/>
            <w:shd w:val="clear" w:color="auto" w:fill="auto"/>
            <w:hideMark/>
          </w:tcPr>
          <w:p w14:paraId="53F10FFC" w14:textId="77777777" w:rsidR="00F92DC0" w:rsidRPr="00BA6024" w:rsidRDefault="00F92DC0" w:rsidP="001B11AE">
            <w:pPr>
              <w:jc w:val="center"/>
              <w:rPr>
                <w:b/>
                <w:bCs/>
                <w:color w:val="000000"/>
                <w:sz w:val="16"/>
                <w:szCs w:val="16"/>
              </w:rPr>
            </w:pPr>
            <w:r w:rsidRPr="00BA6024">
              <w:rPr>
                <w:b/>
                <w:bCs/>
                <w:color w:val="000000"/>
                <w:sz w:val="16"/>
                <w:szCs w:val="16"/>
              </w:rPr>
              <w:t>08</w:t>
            </w:r>
          </w:p>
        </w:tc>
        <w:tc>
          <w:tcPr>
            <w:tcW w:w="453" w:type="pct"/>
            <w:shd w:val="clear" w:color="auto" w:fill="auto"/>
            <w:hideMark/>
          </w:tcPr>
          <w:p w14:paraId="61FF2AD6" w14:textId="77777777" w:rsidR="00F92DC0" w:rsidRPr="00BA6024" w:rsidRDefault="00F92DC0" w:rsidP="001B11AE">
            <w:pPr>
              <w:jc w:val="center"/>
              <w:rPr>
                <w:b/>
                <w:bCs/>
                <w:color w:val="000000"/>
                <w:sz w:val="16"/>
                <w:szCs w:val="16"/>
              </w:rPr>
            </w:pPr>
            <w:r w:rsidRPr="00BA6024">
              <w:rPr>
                <w:b/>
                <w:bCs/>
                <w:color w:val="000000"/>
                <w:sz w:val="16"/>
                <w:szCs w:val="16"/>
              </w:rPr>
              <w:t>99 5 00 91008</w:t>
            </w:r>
          </w:p>
        </w:tc>
        <w:tc>
          <w:tcPr>
            <w:tcW w:w="160" w:type="pct"/>
            <w:shd w:val="clear" w:color="auto" w:fill="auto"/>
            <w:hideMark/>
          </w:tcPr>
          <w:p w14:paraId="151B3860"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504E6C2D" w14:textId="77777777" w:rsidR="00F92DC0" w:rsidRPr="00BA6024" w:rsidRDefault="00F92DC0" w:rsidP="001B11AE">
            <w:pPr>
              <w:jc w:val="right"/>
              <w:rPr>
                <w:b/>
                <w:bCs/>
                <w:color w:val="000000"/>
                <w:sz w:val="16"/>
                <w:szCs w:val="16"/>
              </w:rPr>
            </w:pPr>
            <w:r w:rsidRPr="00BA6024">
              <w:rPr>
                <w:b/>
                <w:bCs/>
                <w:color w:val="000000"/>
                <w:sz w:val="16"/>
                <w:szCs w:val="16"/>
              </w:rPr>
              <w:t>1,00</w:t>
            </w:r>
          </w:p>
        </w:tc>
        <w:tc>
          <w:tcPr>
            <w:tcW w:w="342" w:type="pct"/>
            <w:shd w:val="clear" w:color="auto" w:fill="auto"/>
            <w:hideMark/>
          </w:tcPr>
          <w:p w14:paraId="6B98E81E"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640DA4B5" w14:textId="77777777" w:rsidR="00F92DC0" w:rsidRPr="00BA6024" w:rsidRDefault="00F92DC0" w:rsidP="001B11AE">
            <w:pPr>
              <w:jc w:val="right"/>
              <w:rPr>
                <w:b/>
                <w:bCs/>
                <w:color w:val="000000"/>
                <w:sz w:val="16"/>
                <w:szCs w:val="16"/>
              </w:rPr>
            </w:pPr>
            <w:r w:rsidRPr="00BA6024">
              <w:rPr>
                <w:b/>
                <w:bCs/>
                <w:color w:val="000000"/>
                <w:sz w:val="16"/>
                <w:szCs w:val="16"/>
              </w:rPr>
              <w:t>1,00</w:t>
            </w:r>
          </w:p>
        </w:tc>
        <w:tc>
          <w:tcPr>
            <w:tcW w:w="430" w:type="pct"/>
            <w:shd w:val="clear" w:color="auto" w:fill="auto"/>
            <w:hideMark/>
          </w:tcPr>
          <w:p w14:paraId="7A749D79" w14:textId="77777777" w:rsidR="00F92DC0" w:rsidRPr="00BA6024" w:rsidRDefault="00F92DC0" w:rsidP="001B11AE">
            <w:pPr>
              <w:jc w:val="right"/>
              <w:rPr>
                <w:b/>
                <w:bCs/>
                <w:color w:val="000000"/>
                <w:sz w:val="16"/>
                <w:szCs w:val="16"/>
              </w:rPr>
            </w:pPr>
            <w:r w:rsidRPr="00BA6024">
              <w:rPr>
                <w:b/>
                <w:bCs/>
                <w:color w:val="000000"/>
                <w:sz w:val="16"/>
                <w:szCs w:val="16"/>
              </w:rPr>
              <w:t>1,00</w:t>
            </w:r>
          </w:p>
        </w:tc>
        <w:tc>
          <w:tcPr>
            <w:tcW w:w="385" w:type="pct"/>
            <w:shd w:val="clear" w:color="auto" w:fill="auto"/>
            <w:hideMark/>
          </w:tcPr>
          <w:p w14:paraId="66CA3679"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7698A22F" w14:textId="77777777" w:rsidR="00F92DC0" w:rsidRPr="00BA6024" w:rsidRDefault="00F92DC0" w:rsidP="001B11AE">
            <w:pPr>
              <w:jc w:val="right"/>
              <w:rPr>
                <w:b/>
                <w:bCs/>
                <w:color w:val="000000"/>
                <w:sz w:val="16"/>
                <w:szCs w:val="16"/>
              </w:rPr>
            </w:pPr>
            <w:r w:rsidRPr="00BA6024">
              <w:rPr>
                <w:b/>
                <w:bCs/>
                <w:color w:val="000000"/>
                <w:sz w:val="16"/>
                <w:szCs w:val="16"/>
              </w:rPr>
              <w:t>1,00</w:t>
            </w:r>
          </w:p>
        </w:tc>
      </w:tr>
      <w:tr w:rsidR="00F92DC0" w:rsidRPr="00BA6024" w14:paraId="3ED9CAC0" w14:textId="77777777" w:rsidTr="001B11AE">
        <w:trPr>
          <w:trHeight w:val="20"/>
          <w:jc w:val="center"/>
        </w:trPr>
        <w:tc>
          <w:tcPr>
            <w:tcW w:w="1320" w:type="pct"/>
            <w:shd w:val="clear" w:color="auto" w:fill="auto"/>
            <w:hideMark/>
          </w:tcPr>
          <w:p w14:paraId="17333DF4" w14:textId="77777777" w:rsidR="00F92DC0" w:rsidRPr="00BA6024" w:rsidRDefault="00F92DC0" w:rsidP="001B11AE">
            <w:pPr>
              <w:rPr>
                <w:b/>
                <w:bCs/>
                <w:color w:val="000000"/>
                <w:sz w:val="16"/>
                <w:szCs w:val="16"/>
              </w:rPr>
            </w:pPr>
            <w:r w:rsidRPr="00BA6024">
              <w:rPr>
                <w:b/>
                <w:bCs/>
                <w:color w:val="000000"/>
                <w:sz w:val="16"/>
                <w:szCs w:val="16"/>
              </w:rPr>
              <w:t>Иные бюджетные ассигнования</w:t>
            </w:r>
          </w:p>
        </w:tc>
        <w:tc>
          <w:tcPr>
            <w:tcW w:w="189" w:type="pct"/>
            <w:shd w:val="clear" w:color="auto" w:fill="auto"/>
            <w:hideMark/>
          </w:tcPr>
          <w:p w14:paraId="23DC730A"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5B35FF5A"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153" w:type="pct"/>
            <w:shd w:val="clear" w:color="auto" w:fill="auto"/>
            <w:hideMark/>
          </w:tcPr>
          <w:p w14:paraId="41920CCB" w14:textId="77777777" w:rsidR="00F92DC0" w:rsidRPr="00BA6024" w:rsidRDefault="00F92DC0" w:rsidP="001B11AE">
            <w:pPr>
              <w:jc w:val="center"/>
              <w:rPr>
                <w:b/>
                <w:bCs/>
                <w:color w:val="000000"/>
                <w:sz w:val="16"/>
                <w:szCs w:val="16"/>
              </w:rPr>
            </w:pPr>
            <w:r w:rsidRPr="00BA6024">
              <w:rPr>
                <w:b/>
                <w:bCs/>
                <w:color w:val="000000"/>
                <w:sz w:val="16"/>
                <w:szCs w:val="16"/>
              </w:rPr>
              <w:t>08</w:t>
            </w:r>
          </w:p>
        </w:tc>
        <w:tc>
          <w:tcPr>
            <w:tcW w:w="453" w:type="pct"/>
            <w:shd w:val="clear" w:color="auto" w:fill="auto"/>
            <w:hideMark/>
          </w:tcPr>
          <w:p w14:paraId="1B018D35" w14:textId="77777777" w:rsidR="00F92DC0" w:rsidRPr="00BA6024" w:rsidRDefault="00F92DC0" w:rsidP="001B11AE">
            <w:pPr>
              <w:jc w:val="center"/>
              <w:rPr>
                <w:b/>
                <w:bCs/>
                <w:color w:val="000000"/>
                <w:sz w:val="16"/>
                <w:szCs w:val="16"/>
              </w:rPr>
            </w:pPr>
            <w:r w:rsidRPr="00BA6024">
              <w:rPr>
                <w:b/>
                <w:bCs/>
                <w:color w:val="000000"/>
                <w:sz w:val="16"/>
                <w:szCs w:val="16"/>
              </w:rPr>
              <w:t>99 5 00 91008</w:t>
            </w:r>
          </w:p>
        </w:tc>
        <w:tc>
          <w:tcPr>
            <w:tcW w:w="160" w:type="pct"/>
            <w:shd w:val="clear" w:color="auto" w:fill="auto"/>
            <w:hideMark/>
          </w:tcPr>
          <w:p w14:paraId="2592EC58" w14:textId="77777777" w:rsidR="00F92DC0" w:rsidRPr="00BA6024" w:rsidRDefault="00F92DC0" w:rsidP="001B11AE">
            <w:pPr>
              <w:jc w:val="center"/>
              <w:rPr>
                <w:b/>
                <w:bCs/>
                <w:color w:val="000000"/>
                <w:sz w:val="16"/>
                <w:szCs w:val="16"/>
              </w:rPr>
            </w:pPr>
            <w:r w:rsidRPr="00BA6024">
              <w:rPr>
                <w:b/>
                <w:bCs/>
                <w:color w:val="000000"/>
                <w:sz w:val="16"/>
                <w:szCs w:val="16"/>
              </w:rPr>
              <w:t>800</w:t>
            </w:r>
          </w:p>
        </w:tc>
        <w:tc>
          <w:tcPr>
            <w:tcW w:w="521" w:type="pct"/>
            <w:shd w:val="clear" w:color="auto" w:fill="auto"/>
            <w:hideMark/>
          </w:tcPr>
          <w:p w14:paraId="1081A764" w14:textId="77777777" w:rsidR="00F92DC0" w:rsidRPr="00BA6024" w:rsidRDefault="00F92DC0" w:rsidP="001B11AE">
            <w:pPr>
              <w:jc w:val="right"/>
              <w:rPr>
                <w:b/>
                <w:bCs/>
                <w:color w:val="000000"/>
                <w:sz w:val="16"/>
                <w:szCs w:val="16"/>
              </w:rPr>
            </w:pPr>
            <w:r w:rsidRPr="00BA6024">
              <w:rPr>
                <w:b/>
                <w:bCs/>
                <w:color w:val="000000"/>
                <w:sz w:val="16"/>
                <w:szCs w:val="16"/>
              </w:rPr>
              <w:t>2 777 040,00</w:t>
            </w:r>
          </w:p>
        </w:tc>
        <w:tc>
          <w:tcPr>
            <w:tcW w:w="342" w:type="pct"/>
            <w:shd w:val="clear" w:color="auto" w:fill="auto"/>
            <w:hideMark/>
          </w:tcPr>
          <w:p w14:paraId="58FF5C60"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5787BFCA" w14:textId="77777777" w:rsidR="00F92DC0" w:rsidRPr="00BA6024" w:rsidRDefault="00F92DC0" w:rsidP="001B11AE">
            <w:pPr>
              <w:jc w:val="right"/>
              <w:rPr>
                <w:b/>
                <w:bCs/>
                <w:color w:val="000000"/>
                <w:sz w:val="16"/>
                <w:szCs w:val="16"/>
              </w:rPr>
            </w:pPr>
            <w:r w:rsidRPr="00BA6024">
              <w:rPr>
                <w:b/>
                <w:bCs/>
                <w:color w:val="000000"/>
                <w:sz w:val="16"/>
                <w:szCs w:val="16"/>
              </w:rPr>
              <w:t>2 777 040,00</w:t>
            </w:r>
          </w:p>
        </w:tc>
        <w:tc>
          <w:tcPr>
            <w:tcW w:w="430" w:type="pct"/>
            <w:shd w:val="clear" w:color="auto" w:fill="auto"/>
            <w:hideMark/>
          </w:tcPr>
          <w:p w14:paraId="0DD59E53" w14:textId="77777777" w:rsidR="00F92DC0" w:rsidRPr="00BA6024" w:rsidRDefault="00F92DC0" w:rsidP="001B11AE">
            <w:pPr>
              <w:jc w:val="right"/>
              <w:rPr>
                <w:b/>
                <w:bCs/>
                <w:color w:val="000000"/>
                <w:sz w:val="16"/>
                <w:szCs w:val="16"/>
              </w:rPr>
            </w:pPr>
            <w:r w:rsidRPr="00BA6024">
              <w:rPr>
                <w:b/>
                <w:bCs/>
                <w:color w:val="000000"/>
                <w:sz w:val="16"/>
                <w:szCs w:val="16"/>
              </w:rPr>
              <w:t>2 777 040,00</w:t>
            </w:r>
          </w:p>
        </w:tc>
        <w:tc>
          <w:tcPr>
            <w:tcW w:w="385" w:type="pct"/>
            <w:shd w:val="clear" w:color="auto" w:fill="auto"/>
            <w:hideMark/>
          </w:tcPr>
          <w:p w14:paraId="572785E1"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2247FDA1" w14:textId="77777777" w:rsidR="00F92DC0" w:rsidRPr="00BA6024" w:rsidRDefault="00F92DC0" w:rsidP="001B11AE">
            <w:pPr>
              <w:jc w:val="right"/>
              <w:rPr>
                <w:b/>
                <w:bCs/>
                <w:color w:val="000000"/>
                <w:sz w:val="16"/>
                <w:szCs w:val="16"/>
              </w:rPr>
            </w:pPr>
            <w:r w:rsidRPr="00BA6024">
              <w:rPr>
                <w:b/>
                <w:bCs/>
                <w:color w:val="000000"/>
                <w:sz w:val="16"/>
                <w:szCs w:val="16"/>
              </w:rPr>
              <w:t>2 777 040,00</w:t>
            </w:r>
          </w:p>
        </w:tc>
      </w:tr>
      <w:tr w:rsidR="00F92DC0" w:rsidRPr="00BA6024" w14:paraId="4A443514" w14:textId="77777777" w:rsidTr="001B11AE">
        <w:trPr>
          <w:trHeight w:val="20"/>
          <w:jc w:val="center"/>
        </w:trPr>
        <w:tc>
          <w:tcPr>
            <w:tcW w:w="1320" w:type="pct"/>
            <w:shd w:val="clear" w:color="FFFFFF" w:fill="FFFFFF"/>
            <w:hideMark/>
          </w:tcPr>
          <w:p w14:paraId="4444099B" w14:textId="77777777" w:rsidR="00F92DC0" w:rsidRPr="00BA6024" w:rsidRDefault="00F92DC0" w:rsidP="001B11AE">
            <w:pPr>
              <w:rPr>
                <w:b/>
                <w:bCs/>
                <w:color w:val="000000"/>
                <w:sz w:val="16"/>
                <w:szCs w:val="16"/>
              </w:rPr>
            </w:pPr>
            <w:r w:rsidRPr="00BA6024">
              <w:rPr>
                <w:b/>
                <w:bCs/>
                <w:color w:val="000000"/>
                <w:sz w:val="16"/>
                <w:szCs w:val="16"/>
              </w:rPr>
              <w:t>Дорожное хозяйство (дорожные фонды)</w:t>
            </w:r>
          </w:p>
        </w:tc>
        <w:tc>
          <w:tcPr>
            <w:tcW w:w="189" w:type="pct"/>
            <w:shd w:val="clear" w:color="FFFFFF" w:fill="FFFFFF"/>
            <w:hideMark/>
          </w:tcPr>
          <w:p w14:paraId="013161B2"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5E7D89BB"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153" w:type="pct"/>
            <w:shd w:val="clear" w:color="auto" w:fill="auto"/>
            <w:hideMark/>
          </w:tcPr>
          <w:p w14:paraId="1119C140" w14:textId="77777777" w:rsidR="00F92DC0" w:rsidRPr="00BA6024" w:rsidRDefault="00F92DC0" w:rsidP="001B11AE">
            <w:pPr>
              <w:jc w:val="center"/>
              <w:rPr>
                <w:b/>
                <w:bCs/>
                <w:color w:val="000000"/>
                <w:sz w:val="16"/>
                <w:szCs w:val="16"/>
              </w:rPr>
            </w:pPr>
            <w:r w:rsidRPr="00BA6024">
              <w:rPr>
                <w:b/>
                <w:bCs/>
                <w:color w:val="000000"/>
                <w:sz w:val="16"/>
                <w:szCs w:val="16"/>
              </w:rPr>
              <w:t>09</w:t>
            </w:r>
          </w:p>
        </w:tc>
        <w:tc>
          <w:tcPr>
            <w:tcW w:w="453" w:type="pct"/>
            <w:shd w:val="clear" w:color="auto" w:fill="auto"/>
            <w:hideMark/>
          </w:tcPr>
          <w:p w14:paraId="24176BEC"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31941500"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18F679CB" w14:textId="77777777" w:rsidR="00F92DC0" w:rsidRPr="00BA6024" w:rsidRDefault="00F92DC0" w:rsidP="001B11AE">
            <w:pPr>
              <w:jc w:val="right"/>
              <w:rPr>
                <w:b/>
                <w:bCs/>
                <w:color w:val="000000"/>
                <w:sz w:val="16"/>
                <w:szCs w:val="16"/>
              </w:rPr>
            </w:pPr>
            <w:r w:rsidRPr="00BA6024">
              <w:rPr>
                <w:b/>
                <w:bCs/>
                <w:color w:val="000000"/>
                <w:sz w:val="16"/>
                <w:szCs w:val="16"/>
              </w:rPr>
              <w:t>8 826 563,61</w:t>
            </w:r>
          </w:p>
        </w:tc>
        <w:tc>
          <w:tcPr>
            <w:tcW w:w="342" w:type="pct"/>
            <w:shd w:val="clear" w:color="auto" w:fill="auto"/>
            <w:hideMark/>
          </w:tcPr>
          <w:p w14:paraId="42AB1D97"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99AF037" w14:textId="77777777" w:rsidR="00F92DC0" w:rsidRPr="00BA6024" w:rsidRDefault="00F92DC0" w:rsidP="001B11AE">
            <w:pPr>
              <w:jc w:val="right"/>
              <w:rPr>
                <w:b/>
                <w:bCs/>
                <w:color w:val="000000"/>
                <w:sz w:val="16"/>
                <w:szCs w:val="16"/>
              </w:rPr>
            </w:pPr>
            <w:r w:rsidRPr="00BA6024">
              <w:rPr>
                <w:b/>
                <w:bCs/>
                <w:color w:val="000000"/>
                <w:sz w:val="16"/>
                <w:szCs w:val="16"/>
              </w:rPr>
              <w:t>8 826 563,61</w:t>
            </w:r>
          </w:p>
        </w:tc>
        <w:tc>
          <w:tcPr>
            <w:tcW w:w="430" w:type="pct"/>
            <w:shd w:val="clear" w:color="auto" w:fill="auto"/>
            <w:hideMark/>
          </w:tcPr>
          <w:p w14:paraId="07FE36F7" w14:textId="77777777" w:rsidR="00F92DC0" w:rsidRPr="00BA6024" w:rsidRDefault="00F92DC0" w:rsidP="001B11AE">
            <w:pPr>
              <w:jc w:val="right"/>
              <w:rPr>
                <w:b/>
                <w:bCs/>
                <w:color w:val="000000"/>
                <w:sz w:val="16"/>
                <w:szCs w:val="16"/>
              </w:rPr>
            </w:pPr>
            <w:r w:rsidRPr="00BA6024">
              <w:rPr>
                <w:b/>
                <w:bCs/>
                <w:color w:val="000000"/>
                <w:sz w:val="16"/>
                <w:szCs w:val="16"/>
              </w:rPr>
              <w:t>9 303 662,87</w:t>
            </w:r>
          </w:p>
        </w:tc>
        <w:tc>
          <w:tcPr>
            <w:tcW w:w="385" w:type="pct"/>
            <w:shd w:val="clear" w:color="auto" w:fill="auto"/>
            <w:hideMark/>
          </w:tcPr>
          <w:p w14:paraId="3E8F520F"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1B4BE95C" w14:textId="77777777" w:rsidR="00F92DC0" w:rsidRPr="00BA6024" w:rsidRDefault="00F92DC0" w:rsidP="001B11AE">
            <w:pPr>
              <w:jc w:val="right"/>
              <w:rPr>
                <w:b/>
                <w:bCs/>
                <w:color w:val="000000"/>
                <w:sz w:val="16"/>
                <w:szCs w:val="16"/>
              </w:rPr>
            </w:pPr>
            <w:r w:rsidRPr="00BA6024">
              <w:rPr>
                <w:b/>
                <w:bCs/>
                <w:color w:val="000000"/>
                <w:sz w:val="16"/>
                <w:szCs w:val="16"/>
              </w:rPr>
              <w:t>9 303 662,87</w:t>
            </w:r>
          </w:p>
        </w:tc>
      </w:tr>
      <w:tr w:rsidR="00F92DC0" w:rsidRPr="00BA6024" w14:paraId="4D546892" w14:textId="77777777" w:rsidTr="001B11AE">
        <w:trPr>
          <w:trHeight w:val="20"/>
          <w:jc w:val="center"/>
        </w:trPr>
        <w:tc>
          <w:tcPr>
            <w:tcW w:w="1320" w:type="pct"/>
            <w:shd w:val="clear" w:color="auto" w:fill="auto"/>
            <w:hideMark/>
          </w:tcPr>
          <w:p w14:paraId="35B5251F" w14:textId="77777777" w:rsidR="00F92DC0" w:rsidRPr="00BA6024" w:rsidRDefault="00F92DC0" w:rsidP="001B11AE">
            <w:pPr>
              <w:rPr>
                <w:b/>
                <w:bCs/>
                <w:color w:val="000000"/>
                <w:sz w:val="16"/>
                <w:szCs w:val="16"/>
              </w:rPr>
            </w:pPr>
            <w:r w:rsidRPr="00BA6024">
              <w:rPr>
                <w:b/>
                <w:bCs/>
                <w:color w:val="000000"/>
                <w:sz w:val="16"/>
                <w:szCs w:val="16"/>
              </w:rPr>
              <w:lastRenderedPageBreak/>
              <w:t>МП "Комплексное развитие транспортной инфраструктуры МО "Поселок Айхал"</w:t>
            </w:r>
          </w:p>
        </w:tc>
        <w:tc>
          <w:tcPr>
            <w:tcW w:w="189" w:type="pct"/>
            <w:shd w:val="clear" w:color="auto" w:fill="auto"/>
            <w:hideMark/>
          </w:tcPr>
          <w:p w14:paraId="015DDC79"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8DFC901"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153" w:type="pct"/>
            <w:shd w:val="clear" w:color="auto" w:fill="auto"/>
            <w:hideMark/>
          </w:tcPr>
          <w:p w14:paraId="0C2EE3F0" w14:textId="77777777" w:rsidR="00F92DC0" w:rsidRPr="00BA6024" w:rsidRDefault="00F92DC0" w:rsidP="001B11AE">
            <w:pPr>
              <w:jc w:val="center"/>
              <w:rPr>
                <w:b/>
                <w:bCs/>
                <w:color w:val="000000"/>
                <w:sz w:val="16"/>
                <w:szCs w:val="16"/>
              </w:rPr>
            </w:pPr>
            <w:r w:rsidRPr="00BA6024">
              <w:rPr>
                <w:b/>
                <w:bCs/>
                <w:color w:val="000000"/>
                <w:sz w:val="16"/>
                <w:szCs w:val="16"/>
              </w:rPr>
              <w:t>09</w:t>
            </w:r>
          </w:p>
        </w:tc>
        <w:tc>
          <w:tcPr>
            <w:tcW w:w="453" w:type="pct"/>
            <w:shd w:val="clear" w:color="auto" w:fill="auto"/>
            <w:hideMark/>
          </w:tcPr>
          <w:p w14:paraId="7DEB327B" w14:textId="77777777" w:rsidR="00F92DC0" w:rsidRPr="00BA6024" w:rsidRDefault="00F92DC0" w:rsidP="001B11AE">
            <w:pPr>
              <w:jc w:val="center"/>
              <w:rPr>
                <w:b/>
                <w:bCs/>
                <w:color w:val="000000"/>
                <w:sz w:val="16"/>
                <w:szCs w:val="16"/>
              </w:rPr>
            </w:pPr>
            <w:r w:rsidRPr="00BA6024">
              <w:rPr>
                <w:b/>
                <w:bCs/>
                <w:color w:val="000000"/>
                <w:sz w:val="16"/>
                <w:szCs w:val="16"/>
              </w:rPr>
              <w:t>18 5 00 00000</w:t>
            </w:r>
          </w:p>
        </w:tc>
        <w:tc>
          <w:tcPr>
            <w:tcW w:w="160" w:type="pct"/>
            <w:shd w:val="clear" w:color="auto" w:fill="auto"/>
            <w:hideMark/>
          </w:tcPr>
          <w:p w14:paraId="42FC9B65"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6FE259EA" w14:textId="77777777" w:rsidR="00F92DC0" w:rsidRPr="00BA6024" w:rsidRDefault="00F92DC0" w:rsidP="001B11AE">
            <w:pPr>
              <w:jc w:val="right"/>
              <w:rPr>
                <w:b/>
                <w:bCs/>
                <w:color w:val="000000"/>
                <w:sz w:val="16"/>
                <w:szCs w:val="16"/>
              </w:rPr>
            </w:pPr>
            <w:r w:rsidRPr="00BA6024">
              <w:rPr>
                <w:b/>
                <w:bCs/>
                <w:color w:val="000000"/>
                <w:sz w:val="16"/>
                <w:szCs w:val="16"/>
              </w:rPr>
              <w:t>8 826 563,61</w:t>
            </w:r>
          </w:p>
        </w:tc>
        <w:tc>
          <w:tcPr>
            <w:tcW w:w="342" w:type="pct"/>
            <w:shd w:val="clear" w:color="auto" w:fill="auto"/>
            <w:hideMark/>
          </w:tcPr>
          <w:p w14:paraId="59A0593F"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778CADCF" w14:textId="77777777" w:rsidR="00F92DC0" w:rsidRPr="00BA6024" w:rsidRDefault="00F92DC0" w:rsidP="001B11AE">
            <w:pPr>
              <w:jc w:val="right"/>
              <w:rPr>
                <w:b/>
                <w:bCs/>
                <w:color w:val="000000"/>
                <w:sz w:val="16"/>
                <w:szCs w:val="16"/>
              </w:rPr>
            </w:pPr>
            <w:r w:rsidRPr="00BA6024">
              <w:rPr>
                <w:b/>
                <w:bCs/>
                <w:color w:val="000000"/>
                <w:sz w:val="16"/>
                <w:szCs w:val="16"/>
              </w:rPr>
              <w:t>8 826 563,61</w:t>
            </w:r>
          </w:p>
        </w:tc>
        <w:tc>
          <w:tcPr>
            <w:tcW w:w="430" w:type="pct"/>
            <w:shd w:val="clear" w:color="auto" w:fill="auto"/>
            <w:hideMark/>
          </w:tcPr>
          <w:p w14:paraId="6AF4DBED" w14:textId="77777777" w:rsidR="00F92DC0" w:rsidRPr="00BA6024" w:rsidRDefault="00F92DC0" w:rsidP="001B11AE">
            <w:pPr>
              <w:jc w:val="right"/>
              <w:rPr>
                <w:b/>
                <w:bCs/>
                <w:color w:val="000000"/>
                <w:sz w:val="16"/>
                <w:szCs w:val="16"/>
              </w:rPr>
            </w:pPr>
            <w:r w:rsidRPr="00BA6024">
              <w:rPr>
                <w:b/>
                <w:bCs/>
                <w:color w:val="000000"/>
                <w:sz w:val="16"/>
                <w:szCs w:val="16"/>
              </w:rPr>
              <w:t>9 303 662,87</w:t>
            </w:r>
          </w:p>
        </w:tc>
        <w:tc>
          <w:tcPr>
            <w:tcW w:w="385" w:type="pct"/>
            <w:shd w:val="clear" w:color="auto" w:fill="auto"/>
            <w:hideMark/>
          </w:tcPr>
          <w:p w14:paraId="4EA60B82"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5314502B" w14:textId="77777777" w:rsidR="00F92DC0" w:rsidRPr="00BA6024" w:rsidRDefault="00F92DC0" w:rsidP="001B11AE">
            <w:pPr>
              <w:jc w:val="right"/>
              <w:rPr>
                <w:b/>
                <w:bCs/>
                <w:color w:val="000000"/>
                <w:sz w:val="16"/>
                <w:szCs w:val="16"/>
              </w:rPr>
            </w:pPr>
            <w:r w:rsidRPr="00BA6024">
              <w:rPr>
                <w:b/>
                <w:bCs/>
                <w:color w:val="000000"/>
                <w:sz w:val="16"/>
                <w:szCs w:val="16"/>
              </w:rPr>
              <w:t>9 303 662,87</w:t>
            </w:r>
          </w:p>
        </w:tc>
      </w:tr>
      <w:tr w:rsidR="00F92DC0" w:rsidRPr="00BA6024" w14:paraId="47D6D158" w14:textId="77777777" w:rsidTr="001B11AE">
        <w:trPr>
          <w:trHeight w:val="20"/>
          <w:jc w:val="center"/>
        </w:trPr>
        <w:tc>
          <w:tcPr>
            <w:tcW w:w="1320" w:type="pct"/>
            <w:shd w:val="clear" w:color="auto" w:fill="auto"/>
            <w:hideMark/>
          </w:tcPr>
          <w:p w14:paraId="3A3C98E8" w14:textId="77777777" w:rsidR="00F92DC0" w:rsidRPr="00BA6024" w:rsidRDefault="00F92DC0" w:rsidP="001B11AE">
            <w:pPr>
              <w:rPr>
                <w:b/>
                <w:bCs/>
                <w:color w:val="000000"/>
                <w:sz w:val="16"/>
                <w:szCs w:val="16"/>
              </w:rPr>
            </w:pPr>
            <w:r w:rsidRPr="00BA6024">
              <w:rPr>
                <w:b/>
                <w:bCs/>
                <w:color w:val="000000"/>
                <w:sz w:val="16"/>
                <w:szCs w:val="16"/>
              </w:rPr>
              <w:t>Дорожное хозяйство</w:t>
            </w:r>
          </w:p>
        </w:tc>
        <w:tc>
          <w:tcPr>
            <w:tcW w:w="189" w:type="pct"/>
            <w:shd w:val="clear" w:color="auto" w:fill="auto"/>
            <w:hideMark/>
          </w:tcPr>
          <w:p w14:paraId="41C2DD63"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6BB40863"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153" w:type="pct"/>
            <w:shd w:val="clear" w:color="auto" w:fill="auto"/>
            <w:hideMark/>
          </w:tcPr>
          <w:p w14:paraId="74B2AD9B" w14:textId="77777777" w:rsidR="00F92DC0" w:rsidRPr="00BA6024" w:rsidRDefault="00F92DC0" w:rsidP="001B11AE">
            <w:pPr>
              <w:jc w:val="center"/>
              <w:rPr>
                <w:b/>
                <w:bCs/>
                <w:color w:val="000000"/>
                <w:sz w:val="16"/>
                <w:szCs w:val="16"/>
              </w:rPr>
            </w:pPr>
            <w:r w:rsidRPr="00BA6024">
              <w:rPr>
                <w:b/>
                <w:bCs/>
                <w:color w:val="000000"/>
                <w:sz w:val="16"/>
                <w:szCs w:val="16"/>
              </w:rPr>
              <w:t>09</w:t>
            </w:r>
          </w:p>
        </w:tc>
        <w:tc>
          <w:tcPr>
            <w:tcW w:w="453" w:type="pct"/>
            <w:shd w:val="clear" w:color="auto" w:fill="auto"/>
            <w:hideMark/>
          </w:tcPr>
          <w:p w14:paraId="05BB0607" w14:textId="77777777" w:rsidR="00F92DC0" w:rsidRPr="00BA6024" w:rsidRDefault="00F92DC0" w:rsidP="001B11AE">
            <w:pPr>
              <w:jc w:val="center"/>
              <w:rPr>
                <w:b/>
                <w:bCs/>
                <w:color w:val="000000"/>
                <w:sz w:val="16"/>
                <w:szCs w:val="16"/>
              </w:rPr>
            </w:pPr>
            <w:r w:rsidRPr="00BA6024">
              <w:rPr>
                <w:b/>
                <w:bCs/>
                <w:color w:val="000000"/>
                <w:sz w:val="16"/>
                <w:szCs w:val="16"/>
              </w:rPr>
              <w:t>18 5 00 00000</w:t>
            </w:r>
          </w:p>
        </w:tc>
        <w:tc>
          <w:tcPr>
            <w:tcW w:w="160" w:type="pct"/>
            <w:shd w:val="clear" w:color="auto" w:fill="auto"/>
            <w:hideMark/>
          </w:tcPr>
          <w:p w14:paraId="72E2F19D"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075C0149" w14:textId="77777777" w:rsidR="00F92DC0" w:rsidRPr="00BA6024" w:rsidRDefault="00F92DC0" w:rsidP="001B11AE">
            <w:pPr>
              <w:jc w:val="right"/>
              <w:rPr>
                <w:b/>
                <w:bCs/>
                <w:color w:val="000000"/>
                <w:sz w:val="16"/>
                <w:szCs w:val="16"/>
              </w:rPr>
            </w:pPr>
            <w:r w:rsidRPr="00BA6024">
              <w:rPr>
                <w:b/>
                <w:bCs/>
                <w:color w:val="000000"/>
                <w:sz w:val="16"/>
                <w:szCs w:val="16"/>
              </w:rPr>
              <w:t>8 826 563,61</w:t>
            </w:r>
          </w:p>
        </w:tc>
        <w:tc>
          <w:tcPr>
            <w:tcW w:w="342" w:type="pct"/>
            <w:shd w:val="clear" w:color="auto" w:fill="auto"/>
            <w:hideMark/>
          </w:tcPr>
          <w:p w14:paraId="6FA9FAB3"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6703932B" w14:textId="77777777" w:rsidR="00F92DC0" w:rsidRPr="00BA6024" w:rsidRDefault="00F92DC0" w:rsidP="001B11AE">
            <w:pPr>
              <w:jc w:val="right"/>
              <w:rPr>
                <w:b/>
                <w:bCs/>
                <w:color w:val="000000"/>
                <w:sz w:val="16"/>
                <w:szCs w:val="16"/>
              </w:rPr>
            </w:pPr>
            <w:r w:rsidRPr="00BA6024">
              <w:rPr>
                <w:b/>
                <w:bCs/>
                <w:color w:val="000000"/>
                <w:sz w:val="16"/>
                <w:szCs w:val="16"/>
              </w:rPr>
              <w:t>8 826 563,61</w:t>
            </w:r>
          </w:p>
        </w:tc>
        <w:tc>
          <w:tcPr>
            <w:tcW w:w="430" w:type="pct"/>
            <w:shd w:val="clear" w:color="auto" w:fill="auto"/>
            <w:hideMark/>
          </w:tcPr>
          <w:p w14:paraId="0F31D96D" w14:textId="77777777" w:rsidR="00F92DC0" w:rsidRPr="00BA6024" w:rsidRDefault="00F92DC0" w:rsidP="001B11AE">
            <w:pPr>
              <w:jc w:val="right"/>
              <w:rPr>
                <w:b/>
                <w:bCs/>
                <w:color w:val="000000"/>
                <w:sz w:val="16"/>
                <w:szCs w:val="16"/>
              </w:rPr>
            </w:pPr>
            <w:r w:rsidRPr="00BA6024">
              <w:rPr>
                <w:b/>
                <w:bCs/>
                <w:color w:val="000000"/>
                <w:sz w:val="16"/>
                <w:szCs w:val="16"/>
              </w:rPr>
              <w:t>9 303 662,87</w:t>
            </w:r>
          </w:p>
        </w:tc>
        <w:tc>
          <w:tcPr>
            <w:tcW w:w="385" w:type="pct"/>
            <w:shd w:val="clear" w:color="auto" w:fill="auto"/>
            <w:hideMark/>
          </w:tcPr>
          <w:p w14:paraId="066EE74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67ABE0AA" w14:textId="77777777" w:rsidR="00F92DC0" w:rsidRPr="00BA6024" w:rsidRDefault="00F92DC0" w:rsidP="001B11AE">
            <w:pPr>
              <w:jc w:val="right"/>
              <w:rPr>
                <w:b/>
                <w:bCs/>
                <w:color w:val="000000"/>
                <w:sz w:val="16"/>
                <w:szCs w:val="16"/>
              </w:rPr>
            </w:pPr>
            <w:r w:rsidRPr="00BA6024">
              <w:rPr>
                <w:b/>
                <w:bCs/>
                <w:color w:val="000000"/>
                <w:sz w:val="16"/>
                <w:szCs w:val="16"/>
              </w:rPr>
              <w:t>9 303 662,87</w:t>
            </w:r>
          </w:p>
        </w:tc>
      </w:tr>
      <w:tr w:rsidR="00F92DC0" w:rsidRPr="00BA6024" w14:paraId="2576D23B" w14:textId="77777777" w:rsidTr="001B11AE">
        <w:trPr>
          <w:trHeight w:val="20"/>
          <w:jc w:val="center"/>
        </w:trPr>
        <w:tc>
          <w:tcPr>
            <w:tcW w:w="1320" w:type="pct"/>
            <w:shd w:val="clear" w:color="auto" w:fill="auto"/>
            <w:hideMark/>
          </w:tcPr>
          <w:p w14:paraId="1729F2EA" w14:textId="77777777" w:rsidR="00F92DC0" w:rsidRPr="00BA6024" w:rsidRDefault="00F92DC0" w:rsidP="001B11AE">
            <w:pPr>
              <w:rPr>
                <w:b/>
                <w:bCs/>
                <w:i/>
                <w:iCs/>
                <w:color w:val="000000"/>
                <w:sz w:val="16"/>
                <w:szCs w:val="16"/>
              </w:rPr>
            </w:pPr>
            <w:r w:rsidRPr="00BA6024">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189" w:type="pct"/>
            <w:shd w:val="clear" w:color="auto" w:fill="auto"/>
            <w:hideMark/>
          </w:tcPr>
          <w:p w14:paraId="3F58BB99"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4A21A616" w14:textId="77777777" w:rsidR="00F92DC0" w:rsidRPr="00BA6024" w:rsidRDefault="00F92DC0" w:rsidP="001B11AE">
            <w:pPr>
              <w:jc w:val="center"/>
              <w:rPr>
                <w:b/>
                <w:bCs/>
                <w:i/>
                <w:iCs/>
                <w:color w:val="000000"/>
                <w:sz w:val="16"/>
                <w:szCs w:val="16"/>
              </w:rPr>
            </w:pPr>
            <w:r w:rsidRPr="00BA6024">
              <w:rPr>
                <w:b/>
                <w:bCs/>
                <w:i/>
                <w:iCs/>
                <w:color w:val="000000"/>
                <w:sz w:val="16"/>
                <w:szCs w:val="16"/>
              </w:rPr>
              <w:t>04</w:t>
            </w:r>
          </w:p>
        </w:tc>
        <w:tc>
          <w:tcPr>
            <w:tcW w:w="153" w:type="pct"/>
            <w:shd w:val="clear" w:color="auto" w:fill="auto"/>
            <w:hideMark/>
          </w:tcPr>
          <w:p w14:paraId="07ED7B1A" w14:textId="77777777" w:rsidR="00F92DC0" w:rsidRPr="00BA6024" w:rsidRDefault="00F92DC0" w:rsidP="001B11AE">
            <w:pPr>
              <w:jc w:val="center"/>
              <w:rPr>
                <w:b/>
                <w:bCs/>
                <w:i/>
                <w:iCs/>
                <w:color w:val="000000"/>
                <w:sz w:val="16"/>
                <w:szCs w:val="16"/>
              </w:rPr>
            </w:pPr>
            <w:r w:rsidRPr="00BA6024">
              <w:rPr>
                <w:b/>
                <w:bCs/>
                <w:i/>
                <w:iCs/>
                <w:color w:val="000000"/>
                <w:sz w:val="16"/>
                <w:szCs w:val="16"/>
              </w:rPr>
              <w:t>09</w:t>
            </w:r>
          </w:p>
        </w:tc>
        <w:tc>
          <w:tcPr>
            <w:tcW w:w="453" w:type="pct"/>
            <w:shd w:val="clear" w:color="auto" w:fill="auto"/>
            <w:hideMark/>
          </w:tcPr>
          <w:p w14:paraId="3C985782" w14:textId="77777777" w:rsidR="00F92DC0" w:rsidRPr="00BA6024" w:rsidRDefault="00F92DC0" w:rsidP="001B11AE">
            <w:pPr>
              <w:jc w:val="center"/>
              <w:rPr>
                <w:b/>
                <w:bCs/>
                <w:i/>
                <w:iCs/>
                <w:color w:val="000000"/>
                <w:sz w:val="16"/>
                <w:szCs w:val="16"/>
              </w:rPr>
            </w:pPr>
            <w:r w:rsidRPr="00BA6024">
              <w:rPr>
                <w:b/>
                <w:bCs/>
                <w:i/>
                <w:iCs/>
                <w:color w:val="000000"/>
                <w:sz w:val="16"/>
                <w:szCs w:val="16"/>
              </w:rPr>
              <w:t>18 5 00 10010</w:t>
            </w:r>
          </w:p>
        </w:tc>
        <w:tc>
          <w:tcPr>
            <w:tcW w:w="160" w:type="pct"/>
            <w:shd w:val="clear" w:color="auto" w:fill="auto"/>
            <w:hideMark/>
          </w:tcPr>
          <w:p w14:paraId="3B61DF82"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34C84A6E" w14:textId="77777777" w:rsidR="00F92DC0" w:rsidRPr="00BA6024" w:rsidRDefault="00F92DC0" w:rsidP="001B11AE">
            <w:pPr>
              <w:jc w:val="right"/>
              <w:rPr>
                <w:b/>
                <w:bCs/>
                <w:i/>
                <w:iCs/>
                <w:color w:val="000000"/>
                <w:sz w:val="16"/>
                <w:szCs w:val="16"/>
              </w:rPr>
            </w:pPr>
            <w:r w:rsidRPr="00BA6024">
              <w:rPr>
                <w:b/>
                <w:bCs/>
                <w:i/>
                <w:iCs/>
                <w:color w:val="000000"/>
                <w:sz w:val="16"/>
                <w:szCs w:val="16"/>
              </w:rPr>
              <w:t>8 826 563,61</w:t>
            </w:r>
          </w:p>
        </w:tc>
        <w:tc>
          <w:tcPr>
            <w:tcW w:w="342" w:type="pct"/>
            <w:shd w:val="clear" w:color="auto" w:fill="auto"/>
            <w:hideMark/>
          </w:tcPr>
          <w:p w14:paraId="02DC2D64"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53C5F71F" w14:textId="77777777" w:rsidR="00F92DC0" w:rsidRPr="00BA6024" w:rsidRDefault="00F92DC0" w:rsidP="001B11AE">
            <w:pPr>
              <w:jc w:val="right"/>
              <w:rPr>
                <w:b/>
                <w:bCs/>
                <w:i/>
                <w:iCs/>
                <w:color w:val="000000"/>
                <w:sz w:val="16"/>
                <w:szCs w:val="16"/>
              </w:rPr>
            </w:pPr>
            <w:r w:rsidRPr="00BA6024">
              <w:rPr>
                <w:b/>
                <w:bCs/>
                <w:i/>
                <w:iCs/>
                <w:color w:val="000000"/>
                <w:sz w:val="16"/>
                <w:szCs w:val="16"/>
              </w:rPr>
              <w:t>8 826 563,61</w:t>
            </w:r>
          </w:p>
        </w:tc>
        <w:tc>
          <w:tcPr>
            <w:tcW w:w="430" w:type="pct"/>
            <w:shd w:val="clear" w:color="auto" w:fill="auto"/>
            <w:hideMark/>
          </w:tcPr>
          <w:p w14:paraId="6CA63707" w14:textId="77777777" w:rsidR="00F92DC0" w:rsidRPr="00BA6024" w:rsidRDefault="00F92DC0" w:rsidP="001B11AE">
            <w:pPr>
              <w:jc w:val="right"/>
              <w:rPr>
                <w:b/>
                <w:bCs/>
                <w:i/>
                <w:iCs/>
                <w:color w:val="000000"/>
                <w:sz w:val="16"/>
                <w:szCs w:val="16"/>
              </w:rPr>
            </w:pPr>
            <w:r w:rsidRPr="00BA6024">
              <w:rPr>
                <w:b/>
                <w:bCs/>
                <w:i/>
                <w:iCs/>
                <w:color w:val="000000"/>
                <w:sz w:val="16"/>
                <w:szCs w:val="16"/>
              </w:rPr>
              <w:t>9 303 662,87</w:t>
            </w:r>
          </w:p>
        </w:tc>
        <w:tc>
          <w:tcPr>
            <w:tcW w:w="385" w:type="pct"/>
            <w:shd w:val="clear" w:color="auto" w:fill="auto"/>
            <w:hideMark/>
          </w:tcPr>
          <w:p w14:paraId="3F9A056C"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12CEE012" w14:textId="77777777" w:rsidR="00F92DC0" w:rsidRPr="00BA6024" w:rsidRDefault="00F92DC0" w:rsidP="001B11AE">
            <w:pPr>
              <w:jc w:val="right"/>
              <w:rPr>
                <w:b/>
                <w:bCs/>
                <w:i/>
                <w:iCs/>
                <w:color w:val="000000"/>
                <w:sz w:val="16"/>
                <w:szCs w:val="16"/>
              </w:rPr>
            </w:pPr>
            <w:r w:rsidRPr="00BA6024">
              <w:rPr>
                <w:b/>
                <w:bCs/>
                <w:i/>
                <w:iCs/>
                <w:color w:val="000000"/>
                <w:sz w:val="16"/>
                <w:szCs w:val="16"/>
              </w:rPr>
              <w:t>9 303 662,87</w:t>
            </w:r>
          </w:p>
        </w:tc>
      </w:tr>
      <w:tr w:rsidR="00F92DC0" w:rsidRPr="00BA6024" w14:paraId="0E4FE66D" w14:textId="77777777" w:rsidTr="001B11AE">
        <w:trPr>
          <w:trHeight w:val="20"/>
          <w:jc w:val="center"/>
        </w:trPr>
        <w:tc>
          <w:tcPr>
            <w:tcW w:w="1320" w:type="pct"/>
            <w:shd w:val="clear" w:color="auto" w:fill="auto"/>
            <w:hideMark/>
          </w:tcPr>
          <w:p w14:paraId="5A6BE40B"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78186630"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5B154ABA"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153" w:type="pct"/>
            <w:shd w:val="clear" w:color="auto" w:fill="auto"/>
            <w:hideMark/>
          </w:tcPr>
          <w:p w14:paraId="5AE0B52F" w14:textId="77777777" w:rsidR="00F92DC0" w:rsidRPr="00BA6024" w:rsidRDefault="00F92DC0" w:rsidP="001B11AE">
            <w:pPr>
              <w:jc w:val="center"/>
              <w:rPr>
                <w:b/>
                <w:bCs/>
                <w:color w:val="000000"/>
                <w:sz w:val="16"/>
                <w:szCs w:val="16"/>
              </w:rPr>
            </w:pPr>
            <w:r w:rsidRPr="00BA6024">
              <w:rPr>
                <w:b/>
                <w:bCs/>
                <w:color w:val="000000"/>
                <w:sz w:val="16"/>
                <w:szCs w:val="16"/>
              </w:rPr>
              <w:t>09</w:t>
            </w:r>
          </w:p>
        </w:tc>
        <w:tc>
          <w:tcPr>
            <w:tcW w:w="453" w:type="pct"/>
            <w:shd w:val="clear" w:color="auto" w:fill="auto"/>
            <w:hideMark/>
          </w:tcPr>
          <w:p w14:paraId="7993B053" w14:textId="77777777" w:rsidR="00F92DC0" w:rsidRPr="00BA6024" w:rsidRDefault="00F92DC0" w:rsidP="001B11AE">
            <w:pPr>
              <w:jc w:val="center"/>
              <w:rPr>
                <w:b/>
                <w:bCs/>
                <w:color w:val="000000"/>
                <w:sz w:val="16"/>
                <w:szCs w:val="16"/>
              </w:rPr>
            </w:pPr>
            <w:r w:rsidRPr="00BA6024">
              <w:rPr>
                <w:b/>
                <w:bCs/>
                <w:color w:val="000000"/>
                <w:sz w:val="16"/>
                <w:szCs w:val="16"/>
              </w:rPr>
              <w:t>18 5 00 10010</w:t>
            </w:r>
          </w:p>
        </w:tc>
        <w:tc>
          <w:tcPr>
            <w:tcW w:w="160" w:type="pct"/>
            <w:shd w:val="clear" w:color="auto" w:fill="auto"/>
            <w:hideMark/>
          </w:tcPr>
          <w:p w14:paraId="31E061B4"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0811127B" w14:textId="77777777" w:rsidR="00F92DC0" w:rsidRPr="00BA6024" w:rsidRDefault="00F92DC0" w:rsidP="001B11AE">
            <w:pPr>
              <w:jc w:val="right"/>
              <w:rPr>
                <w:b/>
                <w:bCs/>
                <w:color w:val="000000"/>
                <w:sz w:val="16"/>
                <w:szCs w:val="16"/>
              </w:rPr>
            </w:pPr>
            <w:r w:rsidRPr="00BA6024">
              <w:rPr>
                <w:b/>
                <w:bCs/>
                <w:color w:val="000000"/>
                <w:sz w:val="16"/>
                <w:szCs w:val="16"/>
              </w:rPr>
              <w:t>8 826 563,61</w:t>
            </w:r>
          </w:p>
        </w:tc>
        <w:tc>
          <w:tcPr>
            <w:tcW w:w="342" w:type="pct"/>
            <w:shd w:val="clear" w:color="auto" w:fill="auto"/>
            <w:hideMark/>
          </w:tcPr>
          <w:p w14:paraId="11FEB53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737B42EA" w14:textId="77777777" w:rsidR="00F92DC0" w:rsidRPr="00BA6024" w:rsidRDefault="00F92DC0" w:rsidP="001B11AE">
            <w:pPr>
              <w:jc w:val="right"/>
              <w:rPr>
                <w:b/>
                <w:bCs/>
                <w:color w:val="000000"/>
                <w:sz w:val="16"/>
                <w:szCs w:val="16"/>
              </w:rPr>
            </w:pPr>
            <w:r w:rsidRPr="00BA6024">
              <w:rPr>
                <w:b/>
                <w:bCs/>
                <w:color w:val="000000"/>
                <w:sz w:val="16"/>
                <w:szCs w:val="16"/>
              </w:rPr>
              <w:t>8 826 563,61</w:t>
            </w:r>
          </w:p>
        </w:tc>
        <w:tc>
          <w:tcPr>
            <w:tcW w:w="430" w:type="pct"/>
            <w:shd w:val="clear" w:color="auto" w:fill="auto"/>
            <w:hideMark/>
          </w:tcPr>
          <w:p w14:paraId="5AC30AD6" w14:textId="77777777" w:rsidR="00F92DC0" w:rsidRPr="00BA6024" w:rsidRDefault="00F92DC0" w:rsidP="001B11AE">
            <w:pPr>
              <w:jc w:val="right"/>
              <w:rPr>
                <w:b/>
                <w:bCs/>
                <w:color w:val="000000"/>
                <w:sz w:val="16"/>
                <w:szCs w:val="16"/>
              </w:rPr>
            </w:pPr>
            <w:r w:rsidRPr="00BA6024">
              <w:rPr>
                <w:b/>
                <w:bCs/>
                <w:color w:val="000000"/>
                <w:sz w:val="16"/>
                <w:szCs w:val="16"/>
              </w:rPr>
              <w:t>9 303 662,87</w:t>
            </w:r>
          </w:p>
        </w:tc>
        <w:tc>
          <w:tcPr>
            <w:tcW w:w="385" w:type="pct"/>
            <w:shd w:val="clear" w:color="auto" w:fill="auto"/>
            <w:hideMark/>
          </w:tcPr>
          <w:p w14:paraId="07838917"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5C2EE68F" w14:textId="77777777" w:rsidR="00F92DC0" w:rsidRPr="00BA6024" w:rsidRDefault="00F92DC0" w:rsidP="001B11AE">
            <w:pPr>
              <w:jc w:val="right"/>
              <w:rPr>
                <w:b/>
                <w:bCs/>
                <w:color w:val="000000"/>
                <w:sz w:val="16"/>
                <w:szCs w:val="16"/>
              </w:rPr>
            </w:pPr>
            <w:r w:rsidRPr="00BA6024">
              <w:rPr>
                <w:b/>
                <w:bCs/>
                <w:color w:val="000000"/>
                <w:sz w:val="16"/>
                <w:szCs w:val="16"/>
              </w:rPr>
              <w:t>9 303 662,87</w:t>
            </w:r>
          </w:p>
        </w:tc>
      </w:tr>
      <w:tr w:rsidR="00F92DC0" w:rsidRPr="00BA6024" w14:paraId="0A8CFA05" w14:textId="77777777" w:rsidTr="001B11AE">
        <w:trPr>
          <w:trHeight w:val="20"/>
          <w:jc w:val="center"/>
        </w:trPr>
        <w:tc>
          <w:tcPr>
            <w:tcW w:w="1320" w:type="pct"/>
            <w:shd w:val="clear" w:color="FFFFFF" w:fill="FFFFFF"/>
            <w:hideMark/>
          </w:tcPr>
          <w:p w14:paraId="2A479B59" w14:textId="77777777" w:rsidR="00F92DC0" w:rsidRPr="00BA6024" w:rsidRDefault="00F92DC0" w:rsidP="001B11AE">
            <w:pPr>
              <w:rPr>
                <w:b/>
                <w:bCs/>
                <w:color w:val="000000"/>
                <w:sz w:val="16"/>
                <w:szCs w:val="16"/>
              </w:rPr>
            </w:pPr>
            <w:r w:rsidRPr="00BA6024">
              <w:rPr>
                <w:b/>
                <w:bCs/>
                <w:color w:val="000000"/>
                <w:sz w:val="16"/>
                <w:szCs w:val="16"/>
              </w:rPr>
              <w:t>Другие вопросы в области национальной экономики</w:t>
            </w:r>
          </w:p>
        </w:tc>
        <w:tc>
          <w:tcPr>
            <w:tcW w:w="189" w:type="pct"/>
            <w:shd w:val="clear" w:color="FFFFFF" w:fill="FFFFFF"/>
            <w:hideMark/>
          </w:tcPr>
          <w:p w14:paraId="181F5E35"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66DC590"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153" w:type="pct"/>
            <w:shd w:val="clear" w:color="auto" w:fill="auto"/>
            <w:hideMark/>
          </w:tcPr>
          <w:p w14:paraId="3C40E288" w14:textId="77777777" w:rsidR="00F92DC0" w:rsidRPr="00BA6024" w:rsidRDefault="00F92DC0" w:rsidP="001B11AE">
            <w:pPr>
              <w:jc w:val="center"/>
              <w:rPr>
                <w:b/>
                <w:bCs/>
                <w:color w:val="000000"/>
                <w:sz w:val="16"/>
                <w:szCs w:val="16"/>
              </w:rPr>
            </w:pPr>
            <w:r w:rsidRPr="00BA6024">
              <w:rPr>
                <w:b/>
                <w:bCs/>
                <w:color w:val="000000"/>
                <w:sz w:val="16"/>
                <w:szCs w:val="16"/>
              </w:rPr>
              <w:t>12</w:t>
            </w:r>
          </w:p>
        </w:tc>
        <w:tc>
          <w:tcPr>
            <w:tcW w:w="453" w:type="pct"/>
            <w:shd w:val="clear" w:color="auto" w:fill="auto"/>
            <w:hideMark/>
          </w:tcPr>
          <w:p w14:paraId="203F3E3F"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3543AB43"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000E01E9" w14:textId="77777777" w:rsidR="00F92DC0" w:rsidRPr="00BA6024" w:rsidRDefault="00F92DC0" w:rsidP="001B11AE">
            <w:pPr>
              <w:jc w:val="right"/>
              <w:rPr>
                <w:b/>
                <w:bCs/>
                <w:color w:val="000000"/>
                <w:sz w:val="16"/>
                <w:szCs w:val="16"/>
              </w:rPr>
            </w:pPr>
            <w:r w:rsidRPr="00BA6024">
              <w:rPr>
                <w:b/>
                <w:bCs/>
                <w:color w:val="000000"/>
                <w:sz w:val="16"/>
                <w:szCs w:val="16"/>
              </w:rPr>
              <w:t>650 000,00</w:t>
            </w:r>
          </w:p>
        </w:tc>
        <w:tc>
          <w:tcPr>
            <w:tcW w:w="342" w:type="pct"/>
            <w:shd w:val="clear" w:color="auto" w:fill="auto"/>
            <w:hideMark/>
          </w:tcPr>
          <w:p w14:paraId="346BEF95"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2BD2F9DA" w14:textId="77777777" w:rsidR="00F92DC0" w:rsidRPr="00BA6024" w:rsidRDefault="00F92DC0" w:rsidP="001B11AE">
            <w:pPr>
              <w:jc w:val="right"/>
              <w:rPr>
                <w:b/>
                <w:bCs/>
                <w:color w:val="000000"/>
                <w:sz w:val="16"/>
                <w:szCs w:val="16"/>
              </w:rPr>
            </w:pPr>
            <w:r w:rsidRPr="00BA6024">
              <w:rPr>
                <w:b/>
                <w:bCs/>
                <w:color w:val="000000"/>
                <w:sz w:val="16"/>
                <w:szCs w:val="16"/>
              </w:rPr>
              <w:t>650 000,00</w:t>
            </w:r>
          </w:p>
        </w:tc>
        <w:tc>
          <w:tcPr>
            <w:tcW w:w="430" w:type="pct"/>
            <w:shd w:val="clear" w:color="auto" w:fill="auto"/>
            <w:hideMark/>
          </w:tcPr>
          <w:p w14:paraId="57C7F5B0" w14:textId="77777777" w:rsidR="00F92DC0" w:rsidRPr="00BA6024" w:rsidRDefault="00F92DC0" w:rsidP="001B11AE">
            <w:pPr>
              <w:jc w:val="right"/>
              <w:rPr>
                <w:b/>
                <w:bCs/>
                <w:color w:val="000000"/>
                <w:sz w:val="16"/>
                <w:szCs w:val="16"/>
              </w:rPr>
            </w:pPr>
            <w:r w:rsidRPr="00BA6024">
              <w:rPr>
                <w:b/>
                <w:bCs/>
                <w:color w:val="000000"/>
                <w:sz w:val="16"/>
                <w:szCs w:val="16"/>
              </w:rPr>
              <w:t>500 000,00</w:t>
            </w:r>
          </w:p>
        </w:tc>
        <w:tc>
          <w:tcPr>
            <w:tcW w:w="385" w:type="pct"/>
            <w:shd w:val="clear" w:color="auto" w:fill="auto"/>
            <w:hideMark/>
          </w:tcPr>
          <w:p w14:paraId="2D294472"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23338549" w14:textId="77777777" w:rsidR="00F92DC0" w:rsidRPr="00BA6024" w:rsidRDefault="00F92DC0" w:rsidP="001B11AE">
            <w:pPr>
              <w:jc w:val="right"/>
              <w:rPr>
                <w:b/>
                <w:bCs/>
                <w:color w:val="000000"/>
                <w:sz w:val="16"/>
                <w:szCs w:val="16"/>
              </w:rPr>
            </w:pPr>
            <w:r w:rsidRPr="00BA6024">
              <w:rPr>
                <w:b/>
                <w:bCs/>
                <w:color w:val="000000"/>
                <w:sz w:val="16"/>
                <w:szCs w:val="16"/>
              </w:rPr>
              <w:t>500 000,00</w:t>
            </w:r>
          </w:p>
        </w:tc>
      </w:tr>
      <w:tr w:rsidR="00F92DC0" w:rsidRPr="00BA6024" w14:paraId="42448A75" w14:textId="77777777" w:rsidTr="001B11AE">
        <w:trPr>
          <w:trHeight w:val="20"/>
          <w:jc w:val="center"/>
        </w:trPr>
        <w:tc>
          <w:tcPr>
            <w:tcW w:w="1320" w:type="pct"/>
            <w:shd w:val="clear" w:color="auto" w:fill="auto"/>
            <w:hideMark/>
          </w:tcPr>
          <w:p w14:paraId="5D6043A4" w14:textId="77777777" w:rsidR="00F92DC0" w:rsidRPr="00BA6024" w:rsidRDefault="00F92DC0" w:rsidP="001B11AE">
            <w:pPr>
              <w:rPr>
                <w:b/>
                <w:bCs/>
                <w:color w:val="000000"/>
                <w:sz w:val="16"/>
                <w:szCs w:val="16"/>
              </w:rPr>
            </w:pPr>
            <w:r w:rsidRPr="00BA6024">
              <w:rPr>
                <w:b/>
                <w:bCs/>
                <w:color w:val="000000"/>
                <w:sz w:val="16"/>
                <w:szCs w:val="16"/>
              </w:rPr>
              <w:t>МП "Поддержка и развитие малого и среднего предпринимательства в МО "Поселок Айхал" Мирнинского района РС (Я) "</w:t>
            </w:r>
          </w:p>
        </w:tc>
        <w:tc>
          <w:tcPr>
            <w:tcW w:w="189" w:type="pct"/>
            <w:shd w:val="clear" w:color="auto" w:fill="auto"/>
            <w:hideMark/>
          </w:tcPr>
          <w:p w14:paraId="510FE2C3"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697B3A2A"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153" w:type="pct"/>
            <w:shd w:val="clear" w:color="auto" w:fill="auto"/>
            <w:hideMark/>
          </w:tcPr>
          <w:p w14:paraId="3773499B" w14:textId="77777777" w:rsidR="00F92DC0" w:rsidRPr="00BA6024" w:rsidRDefault="00F92DC0" w:rsidP="001B11AE">
            <w:pPr>
              <w:jc w:val="center"/>
              <w:rPr>
                <w:b/>
                <w:bCs/>
                <w:color w:val="000000"/>
                <w:sz w:val="16"/>
                <w:szCs w:val="16"/>
              </w:rPr>
            </w:pPr>
            <w:r w:rsidRPr="00BA6024">
              <w:rPr>
                <w:b/>
                <w:bCs/>
                <w:color w:val="000000"/>
                <w:sz w:val="16"/>
                <w:szCs w:val="16"/>
              </w:rPr>
              <w:t>12</w:t>
            </w:r>
          </w:p>
        </w:tc>
        <w:tc>
          <w:tcPr>
            <w:tcW w:w="453" w:type="pct"/>
            <w:shd w:val="clear" w:color="auto" w:fill="auto"/>
            <w:hideMark/>
          </w:tcPr>
          <w:p w14:paraId="5CDB8BCF" w14:textId="77777777" w:rsidR="00F92DC0" w:rsidRPr="00BA6024" w:rsidRDefault="00F92DC0" w:rsidP="001B11AE">
            <w:pPr>
              <w:jc w:val="center"/>
              <w:rPr>
                <w:b/>
                <w:bCs/>
                <w:color w:val="000000"/>
                <w:sz w:val="16"/>
                <w:szCs w:val="16"/>
              </w:rPr>
            </w:pPr>
            <w:r w:rsidRPr="00BA6024">
              <w:rPr>
                <w:b/>
                <w:bCs/>
                <w:color w:val="000000"/>
                <w:sz w:val="16"/>
                <w:szCs w:val="16"/>
              </w:rPr>
              <w:t>26 0 00 00000</w:t>
            </w:r>
          </w:p>
        </w:tc>
        <w:tc>
          <w:tcPr>
            <w:tcW w:w="160" w:type="pct"/>
            <w:shd w:val="clear" w:color="auto" w:fill="auto"/>
            <w:hideMark/>
          </w:tcPr>
          <w:p w14:paraId="6D8F6F7E"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32B5392C" w14:textId="77777777" w:rsidR="00F92DC0" w:rsidRPr="00BA6024" w:rsidRDefault="00F92DC0" w:rsidP="001B11AE">
            <w:pPr>
              <w:jc w:val="right"/>
              <w:rPr>
                <w:b/>
                <w:bCs/>
                <w:color w:val="000000"/>
                <w:sz w:val="16"/>
                <w:szCs w:val="16"/>
              </w:rPr>
            </w:pPr>
            <w:r w:rsidRPr="00BA6024">
              <w:rPr>
                <w:b/>
                <w:bCs/>
                <w:color w:val="000000"/>
                <w:sz w:val="16"/>
                <w:szCs w:val="16"/>
              </w:rPr>
              <w:t>150 000,00</w:t>
            </w:r>
          </w:p>
        </w:tc>
        <w:tc>
          <w:tcPr>
            <w:tcW w:w="342" w:type="pct"/>
            <w:shd w:val="clear" w:color="auto" w:fill="auto"/>
            <w:hideMark/>
          </w:tcPr>
          <w:p w14:paraId="6D5F2553"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7627C0E8" w14:textId="77777777" w:rsidR="00F92DC0" w:rsidRPr="00BA6024" w:rsidRDefault="00F92DC0" w:rsidP="001B11AE">
            <w:pPr>
              <w:jc w:val="right"/>
              <w:rPr>
                <w:b/>
                <w:bCs/>
                <w:color w:val="000000"/>
                <w:sz w:val="16"/>
                <w:szCs w:val="16"/>
              </w:rPr>
            </w:pPr>
            <w:r w:rsidRPr="00BA6024">
              <w:rPr>
                <w:b/>
                <w:bCs/>
                <w:color w:val="000000"/>
                <w:sz w:val="16"/>
                <w:szCs w:val="16"/>
              </w:rPr>
              <w:t>150 000,00</w:t>
            </w:r>
          </w:p>
        </w:tc>
        <w:tc>
          <w:tcPr>
            <w:tcW w:w="430" w:type="pct"/>
            <w:shd w:val="clear" w:color="auto" w:fill="auto"/>
            <w:hideMark/>
          </w:tcPr>
          <w:p w14:paraId="6E2089E0" w14:textId="77777777" w:rsidR="00F92DC0" w:rsidRPr="00BA6024" w:rsidRDefault="00F92DC0" w:rsidP="001B11AE">
            <w:pPr>
              <w:jc w:val="right"/>
              <w:rPr>
                <w:b/>
                <w:bCs/>
                <w:color w:val="000000"/>
                <w:sz w:val="16"/>
                <w:szCs w:val="16"/>
              </w:rPr>
            </w:pPr>
            <w:r w:rsidRPr="00BA6024">
              <w:rPr>
                <w:b/>
                <w:bCs/>
                <w:color w:val="000000"/>
                <w:sz w:val="16"/>
                <w:szCs w:val="16"/>
              </w:rPr>
              <w:t>150 000,00</w:t>
            </w:r>
          </w:p>
        </w:tc>
        <w:tc>
          <w:tcPr>
            <w:tcW w:w="385" w:type="pct"/>
            <w:shd w:val="clear" w:color="auto" w:fill="auto"/>
            <w:hideMark/>
          </w:tcPr>
          <w:p w14:paraId="7156517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1780C64F" w14:textId="77777777" w:rsidR="00F92DC0" w:rsidRPr="00BA6024" w:rsidRDefault="00F92DC0" w:rsidP="001B11AE">
            <w:pPr>
              <w:jc w:val="right"/>
              <w:rPr>
                <w:b/>
                <w:bCs/>
                <w:color w:val="000000"/>
                <w:sz w:val="16"/>
                <w:szCs w:val="16"/>
              </w:rPr>
            </w:pPr>
            <w:r w:rsidRPr="00BA6024">
              <w:rPr>
                <w:b/>
                <w:bCs/>
                <w:color w:val="000000"/>
                <w:sz w:val="16"/>
                <w:szCs w:val="16"/>
              </w:rPr>
              <w:t>150 000,00</w:t>
            </w:r>
          </w:p>
        </w:tc>
      </w:tr>
      <w:tr w:rsidR="00F92DC0" w:rsidRPr="00BA6024" w14:paraId="0F093B82" w14:textId="77777777" w:rsidTr="001B11AE">
        <w:trPr>
          <w:trHeight w:val="20"/>
          <w:jc w:val="center"/>
        </w:trPr>
        <w:tc>
          <w:tcPr>
            <w:tcW w:w="1320" w:type="pct"/>
            <w:shd w:val="clear" w:color="auto" w:fill="auto"/>
            <w:hideMark/>
          </w:tcPr>
          <w:p w14:paraId="5A808876" w14:textId="77777777" w:rsidR="00F92DC0" w:rsidRPr="00BA6024" w:rsidRDefault="00F92DC0" w:rsidP="001B11AE">
            <w:pPr>
              <w:rPr>
                <w:b/>
                <w:bCs/>
                <w:i/>
                <w:iCs/>
                <w:color w:val="000000"/>
                <w:sz w:val="16"/>
                <w:szCs w:val="16"/>
              </w:rPr>
            </w:pPr>
            <w:r w:rsidRPr="00BA6024">
              <w:rPr>
                <w:b/>
                <w:bCs/>
                <w:i/>
                <w:iCs/>
                <w:color w:val="000000"/>
                <w:sz w:val="16"/>
                <w:szCs w:val="16"/>
              </w:rPr>
              <w:t>Поддержка субъектов малого и среднего предпринимателства</w:t>
            </w:r>
          </w:p>
        </w:tc>
        <w:tc>
          <w:tcPr>
            <w:tcW w:w="189" w:type="pct"/>
            <w:shd w:val="clear" w:color="auto" w:fill="auto"/>
            <w:hideMark/>
          </w:tcPr>
          <w:p w14:paraId="10000E88"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6D3A2DF4" w14:textId="77777777" w:rsidR="00F92DC0" w:rsidRPr="00BA6024" w:rsidRDefault="00F92DC0" w:rsidP="001B11AE">
            <w:pPr>
              <w:jc w:val="center"/>
              <w:rPr>
                <w:b/>
                <w:bCs/>
                <w:i/>
                <w:iCs/>
                <w:color w:val="000000"/>
                <w:sz w:val="16"/>
                <w:szCs w:val="16"/>
              </w:rPr>
            </w:pPr>
            <w:r w:rsidRPr="00BA6024">
              <w:rPr>
                <w:b/>
                <w:bCs/>
                <w:i/>
                <w:iCs/>
                <w:color w:val="000000"/>
                <w:sz w:val="16"/>
                <w:szCs w:val="16"/>
              </w:rPr>
              <w:t>04</w:t>
            </w:r>
          </w:p>
        </w:tc>
        <w:tc>
          <w:tcPr>
            <w:tcW w:w="153" w:type="pct"/>
            <w:shd w:val="clear" w:color="auto" w:fill="auto"/>
            <w:hideMark/>
          </w:tcPr>
          <w:p w14:paraId="6C01CC78" w14:textId="77777777" w:rsidR="00F92DC0" w:rsidRPr="00BA6024" w:rsidRDefault="00F92DC0" w:rsidP="001B11AE">
            <w:pPr>
              <w:jc w:val="center"/>
              <w:rPr>
                <w:b/>
                <w:bCs/>
                <w:i/>
                <w:iCs/>
                <w:color w:val="000000"/>
                <w:sz w:val="16"/>
                <w:szCs w:val="16"/>
              </w:rPr>
            </w:pPr>
            <w:r w:rsidRPr="00BA6024">
              <w:rPr>
                <w:b/>
                <w:bCs/>
                <w:i/>
                <w:iCs/>
                <w:color w:val="000000"/>
                <w:sz w:val="16"/>
                <w:szCs w:val="16"/>
              </w:rPr>
              <w:t>12</w:t>
            </w:r>
          </w:p>
        </w:tc>
        <w:tc>
          <w:tcPr>
            <w:tcW w:w="453" w:type="pct"/>
            <w:shd w:val="clear" w:color="auto" w:fill="auto"/>
            <w:hideMark/>
          </w:tcPr>
          <w:p w14:paraId="1C0E07EA" w14:textId="77777777" w:rsidR="00F92DC0" w:rsidRPr="00BA6024" w:rsidRDefault="00F92DC0" w:rsidP="001B11AE">
            <w:pPr>
              <w:jc w:val="center"/>
              <w:rPr>
                <w:b/>
                <w:bCs/>
                <w:i/>
                <w:iCs/>
                <w:color w:val="000000"/>
                <w:sz w:val="16"/>
                <w:szCs w:val="16"/>
              </w:rPr>
            </w:pPr>
            <w:r w:rsidRPr="00BA6024">
              <w:rPr>
                <w:b/>
                <w:bCs/>
                <w:i/>
                <w:iCs/>
                <w:color w:val="000000"/>
                <w:sz w:val="16"/>
                <w:szCs w:val="16"/>
              </w:rPr>
              <w:t>26 3 00 10010</w:t>
            </w:r>
          </w:p>
        </w:tc>
        <w:tc>
          <w:tcPr>
            <w:tcW w:w="160" w:type="pct"/>
            <w:shd w:val="clear" w:color="auto" w:fill="auto"/>
            <w:hideMark/>
          </w:tcPr>
          <w:p w14:paraId="61525A46"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2F5E0719" w14:textId="77777777" w:rsidR="00F92DC0" w:rsidRPr="00BA6024" w:rsidRDefault="00F92DC0" w:rsidP="001B11AE">
            <w:pPr>
              <w:jc w:val="right"/>
              <w:rPr>
                <w:b/>
                <w:bCs/>
                <w:color w:val="000000"/>
                <w:sz w:val="16"/>
                <w:szCs w:val="16"/>
              </w:rPr>
            </w:pPr>
            <w:r w:rsidRPr="00BA6024">
              <w:rPr>
                <w:b/>
                <w:bCs/>
                <w:color w:val="000000"/>
                <w:sz w:val="16"/>
                <w:szCs w:val="16"/>
              </w:rPr>
              <w:t>150 000,00</w:t>
            </w:r>
          </w:p>
        </w:tc>
        <w:tc>
          <w:tcPr>
            <w:tcW w:w="342" w:type="pct"/>
            <w:shd w:val="clear" w:color="auto" w:fill="auto"/>
            <w:hideMark/>
          </w:tcPr>
          <w:p w14:paraId="4543117D"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902C639" w14:textId="77777777" w:rsidR="00F92DC0" w:rsidRPr="00BA6024" w:rsidRDefault="00F92DC0" w:rsidP="001B11AE">
            <w:pPr>
              <w:jc w:val="right"/>
              <w:rPr>
                <w:b/>
                <w:bCs/>
                <w:color w:val="000000"/>
                <w:sz w:val="16"/>
                <w:szCs w:val="16"/>
              </w:rPr>
            </w:pPr>
            <w:r w:rsidRPr="00BA6024">
              <w:rPr>
                <w:b/>
                <w:bCs/>
                <w:color w:val="000000"/>
                <w:sz w:val="16"/>
                <w:szCs w:val="16"/>
              </w:rPr>
              <w:t>150 000,00</w:t>
            </w:r>
          </w:p>
        </w:tc>
        <w:tc>
          <w:tcPr>
            <w:tcW w:w="430" w:type="pct"/>
            <w:shd w:val="clear" w:color="auto" w:fill="auto"/>
            <w:hideMark/>
          </w:tcPr>
          <w:p w14:paraId="3A7B3C11" w14:textId="77777777" w:rsidR="00F92DC0" w:rsidRPr="00BA6024" w:rsidRDefault="00F92DC0" w:rsidP="001B11AE">
            <w:pPr>
              <w:jc w:val="right"/>
              <w:rPr>
                <w:b/>
                <w:bCs/>
                <w:color w:val="000000"/>
                <w:sz w:val="16"/>
                <w:szCs w:val="16"/>
              </w:rPr>
            </w:pPr>
            <w:r w:rsidRPr="00BA6024">
              <w:rPr>
                <w:b/>
                <w:bCs/>
                <w:color w:val="000000"/>
                <w:sz w:val="16"/>
                <w:szCs w:val="16"/>
              </w:rPr>
              <w:t>150 000,00</w:t>
            </w:r>
          </w:p>
        </w:tc>
        <w:tc>
          <w:tcPr>
            <w:tcW w:w="385" w:type="pct"/>
            <w:shd w:val="clear" w:color="auto" w:fill="auto"/>
            <w:hideMark/>
          </w:tcPr>
          <w:p w14:paraId="24BC3D55"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6489A198" w14:textId="77777777" w:rsidR="00F92DC0" w:rsidRPr="00BA6024" w:rsidRDefault="00F92DC0" w:rsidP="001B11AE">
            <w:pPr>
              <w:jc w:val="right"/>
              <w:rPr>
                <w:b/>
                <w:bCs/>
                <w:color w:val="000000"/>
                <w:sz w:val="16"/>
                <w:szCs w:val="16"/>
              </w:rPr>
            </w:pPr>
            <w:r w:rsidRPr="00BA6024">
              <w:rPr>
                <w:b/>
                <w:bCs/>
                <w:color w:val="000000"/>
                <w:sz w:val="16"/>
                <w:szCs w:val="16"/>
              </w:rPr>
              <w:t>150 000,00</w:t>
            </w:r>
          </w:p>
        </w:tc>
      </w:tr>
      <w:tr w:rsidR="00F92DC0" w:rsidRPr="00BA6024" w14:paraId="196966CA" w14:textId="77777777" w:rsidTr="001B11AE">
        <w:trPr>
          <w:trHeight w:val="20"/>
          <w:jc w:val="center"/>
        </w:trPr>
        <w:tc>
          <w:tcPr>
            <w:tcW w:w="1320" w:type="pct"/>
            <w:shd w:val="clear" w:color="auto" w:fill="auto"/>
            <w:hideMark/>
          </w:tcPr>
          <w:p w14:paraId="703CA44B" w14:textId="77777777" w:rsidR="00F92DC0" w:rsidRPr="00BA6024" w:rsidRDefault="00F92DC0" w:rsidP="001B11AE">
            <w:pPr>
              <w:rPr>
                <w:b/>
                <w:bCs/>
                <w:color w:val="000000"/>
                <w:sz w:val="16"/>
                <w:szCs w:val="16"/>
              </w:rPr>
            </w:pPr>
            <w:r w:rsidRPr="00BA6024">
              <w:rPr>
                <w:b/>
                <w:bCs/>
                <w:color w:val="000000"/>
                <w:sz w:val="16"/>
                <w:szCs w:val="16"/>
              </w:rPr>
              <w:t>Иные бюджетные ассигнования</w:t>
            </w:r>
          </w:p>
        </w:tc>
        <w:tc>
          <w:tcPr>
            <w:tcW w:w="189" w:type="pct"/>
            <w:shd w:val="clear" w:color="auto" w:fill="auto"/>
            <w:hideMark/>
          </w:tcPr>
          <w:p w14:paraId="6177C8AE"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B5AA9BB"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153" w:type="pct"/>
            <w:shd w:val="clear" w:color="auto" w:fill="auto"/>
            <w:hideMark/>
          </w:tcPr>
          <w:p w14:paraId="702E41B3" w14:textId="77777777" w:rsidR="00F92DC0" w:rsidRPr="00BA6024" w:rsidRDefault="00F92DC0" w:rsidP="001B11AE">
            <w:pPr>
              <w:jc w:val="center"/>
              <w:rPr>
                <w:b/>
                <w:bCs/>
                <w:color w:val="000000"/>
                <w:sz w:val="16"/>
                <w:szCs w:val="16"/>
              </w:rPr>
            </w:pPr>
            <w:r w:rsidRPr="00BA6024">
              <w:rPr>
                <w:b/>
                <w:bCs/>
                <w:color w:val="000000"/>
                <w:sz w:val="16"/>
                <w:szCs w:val="16"/>
              </w:rPr>
              <w:t>12</w:t>
            </w:r>
          </w:p>
        </w:tc>
        <w:tc>
          <w:tcPr>
            <w:tcW w:w="453" w:type="pct"/>
            <w:shd w:val="clear" w:color="auto" w:fill="auto"/>
            <w:hideMark/>
          </w:tcPr>
          <w:p w14:paraId="399B56E8" w14:textId="77777777" w:rsidR="00F92DC0" w:rsidRPr="00BA6024" w:rsidRDefault="00F92DC0" w:rsidP="001B11AE">
            <w:pPr>
              <w:jc w:val="center"/>
              <w:rPr>
                <w:b/>
                <w:bCs/>
                <w:color w:val="000000"/>
                <w:sz w:val="16"/>
                <w:szCs w:val="16"/>
              </w:rPr>
            </w:pPr>
            <w:r w:rsidRPr="00BA6024">
              <w:rPr>
                <w:b/>
                <w:bCs/>
                <w:color w:val="000000"/>
                <w:sz w:val="16"/>
                <w:szCs w:val="16"/>
              </w:rPr>
              <w:t>26 3 00 10010</w:t>
            </w:r>
          </w:p>
        </w:tc>
        <w:tc>
          <w:tcPr>
            <w:tcW w:w="160" w:type="pct"/>
            <w:shd w:val="clear" w:color="auto" w:fill="auto"/>
            <w:hideMark/>
          </w:tcPr>
          <w:p w14:paraId="1761C4E5" w14:textId="77777777" w:rsidR="00F92DC0" w:rsidRPr="00BA6024" w:rsidRDefault="00F92DC0" w:rsidP="001B11AE">
            <w:pPr>
              <w:jc w:val="center"/>
              <w:rPr>
                <w:b/>
                <w:bCs/>
                <w:color w:val="000000"/>
                <w:sz w:val="16"/>
                <w:szCs w:val="16"/>
              </w:rPr>
            </w:pPr>
            <w:r w:rsidRPr="00BA6024">
              <w:rPr>
                <w:b/>
                <w:bCs/>
                <w:color w:val="000000"/>
                <w:sz w:val="16"/>
                <w:szCs w:val="16"/>
              </w:rPr>
              <w:t>800</w:t>
            </w:r>
          </w:p>
        </w:tc>
        <w:tc>
          <w:tcPr>
            <w:tcW w:w="521" w:type="pct"/>
            <w:shd w:val="clear" w:color="auto" w:fill="auto"/>
            <w:hideMark/>
          </w:tcPr>
          <w:p w14:paraId="1CCB4B07" w14:textId="77777777" w:rsidR="00F92DC0" w:rsidRPr="00BA6024" w:rsidRDefault="00F92DC0" w:rsidP="001B11AE">
            <w:pPr>
              <w:jc w:val="right"/>
              <w:rPr>
                <w:b/>
                <w:bCs/>
                <w:color w:val="000000"/>
                <w:sz w:val="16"/>
                <w:szCs w:val="16"/>
              </w:rPr>
            </w:pPr>
            <w:r w:rsidRPr="00BA6024">
              <w:rPr>
                <w:b/>
                <w:bCs/>
                <w:color w:val="000000"/>
                <w:sz w:val="16"/>
                <w:szCs w:val="16"/>
              </w:rPr>
              <w:t>150 000,00</w:t>
            </w:r>
          </w:p>
        </w:tc>
        <w:tc>
          <w:tcPr>
            <w:tcW w:w="342" w:type="pct"/>
            <w:shd w:val="clear" w:color="auto" w:fill="auto"/>
            <w:hideMark/>
          </w:tcPr>
          <w:p w14:paraId="3E0A0A1C"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2232A15A" w14:textId="77777777" w:rsidR="00F92DC0" w:rsidRPr="00BA6024" w:rsidRDefault="00F92DC0" w:rsidP="001B11AE">
            <w:pPr>
              <w:jc w:val="right"/>
              <w:rPr>
                <w:b/>
                <w:bCs/>
                <w:color w:val="000000"/>
                <w:sz w:val="16"/>
                <w:szCs w:val="16"/>
              </w:rPr>
            </w:pPr>
            <w:r w:rsidRPr="00BA6024">
              <w:rPr>
                <w:b/>
                <w:bCs/>
                <w:color w:val="000000"/>
                <w:sz w:val="16"/>
                <w:szCs w:val="16"/>
              </w:rPr>
              <w:t>150 000,00</w:t>
            </w:r>
          </w:p>
        </w:tc>
        <w:tc>
          <w:tcPr>
            <w:tcW w:w="430" w:type="pct"/>
            <w:shd w:val="clear" w:color="auto" w:fill="auto"/>
            <w:hideMark/>
          </w:tcPr>
          <w:p w14:paraId="0B64B09F" w14:textId="77777777" w:rsidR="00F92DC0" w:rsidRPr="00BA6024" w:rsidRDefault="00F92DC0" w:rsidP="001B11AE">
            <w:pPr>
              <w:jc w:val="right"/>
              <w:rPr>
                <w:b/>
                <w:bCs/>
                <w:color w:val="000000"/>
                <w:sz w:val="16"/>
                <w:szCs w:val="16"/>
              </w:rPr>
            </w:pPr>
            <w:r w:rsidRPr="00BA6024">
              <w:rPr>
                <w:b/>
                <w:bCs/>
                <w:color w:val="000000"/>
                <w:sz w:val="16"/>
                <w:szCs w:val="16"/>
              </w:rPr>
              <w:t>150 000,00</w:t>
            </w:r>
          </w:p>
        </w:tc>
        <w:tc>
          <w:tcPr>
            <w:tcW w:w="385" w:type="pct"/>
            <w:shd w:val="clear" w:color="auto" w:fill="auto"/>
            <w:hideMark/>
          </w:tcPr>
          <w:p w14:paraId="30D87CB5"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7C350763" w14:textId="77777777" w:rsidR="00F92DC0" w:rsidRPr="00BA6024" w:rsidRDefault="00F92DC0" w:rsidP="001B11AE">
            <w:pPr>
              <w:jc w:val="right"/>
              <w:rPr>
                <w:b/>
                <w:bCs/>
                <w:color w:val="000000"/>
                <w:sz w:val="16"/>
                <w:szCs w:val="16"/>
              </w:rPr>
            </w:pPr>
            <w:r w:rsidRPr="00BA6024">
              <w:rPr>
                <w:b/>
                <w:bCs/>
                <w:color w:val="000000"/>
                <w:sz w:val="16"/>
                <w:szCs w:val="16"/>
              </w:rPr>
              <w:t>150 000,00</w:t>
            </w:r>
          </w:p>
        </w:tc>
      </w:tr>
      <w:tr w:rsidR="00F92DC0" w:rsidRPr="00BA6024" w14:paraId="046FFF33" w14:textId="77777777" w:rsidTr="001B11AE">
        <w:trPr>
          <w:trHeight w:val="20"/>
          <w:jc w:val="center"/>
        </w:trPr>
        <w:tc>
          <w:tcPr>
            <w:tcW w:w="1320" w:type="pct"/>
            <w:shd w:val="clear" w:color="auto" w:fill="auto"/>
            <w:hideMark/>
          </w:tcPr>
          <w:p w14:paraId="7B9916BD" w14:textId="77777777" w:rsidR="00F92DC0" w:rsidRPr="00BA6024" w:rsidRDefault="00F92DC0" w:rsidP="001B11AE">
            <w:pPr>
              <w:rPr>
                <w:b/>
                <w:bCs/>
                <w:color w:val="000000"/>
                <w:sz w:val="16"/>
                <w:szCs w:val="16"/>
              </w:rPr>
            </w:pPr>
            <w:r w:rsidRPr="00BA6024">
              <w:rPr>
                <w:b/>
                <w:bCs/>
                <w:color w:val="000000"/>
                <w:sz w:val="16"/>
                <w:szCs w:val="16"/>
              </w:rPr>
              <w:t>Непрограммные расходы</w:t>
            </w:r>
          </w:p>
        </w:tc>
        <w:tc>
          <w:tcPr>
            <w:tcW w:w="189" w:type="pct"/>
            <w:shd w:val="clear" w:color="auto" w:fill="auto"/>
            <w:hideMark/>
          </w:tcPr>
          <w:p w14:paraId="3B0A5C2D"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177F0C95"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153" w:type="pct"/>
            <w:shd w:val="clear" w:color="auto" w:fill="auto"/>
            <w:hideMark/>
          </w:tcPr>
          <w:p w14:paraId="001268A1" w14:textId="77777777" w:rsidR="00F92DC0" w:rsidRPr="00BA6024" w:rsidRDefault="00F92DC0" w:rsidP="001B11AE">
            <w:pPr>
              <w:jc w:val="center"/>
              <w:rPr>
                <w:b/>
                <w:bCs/>
                <w:color w:val="000000"/>
                <w:sz w:val="16"/>
                <w:szCs w:val="16"/>
              </w:rPr>
            </w:pPr>
            <w:r w:rsidRPr="00BA6024">
              <w:rPr>
                <w:b/>
                <w:bCs/>
                <w:color w:val="000000"/>
                <w:sz w:val="16"/>
                <w:szCs w:val="16"/>
              </w:rPr>
              <w:t>12</w:t>
            </w:r>
          </w:p>
        </w:tc>
        <w:tc>
          <w:tcPr>
            <w:tcW w:w="453" w:type="pct"/>
            <w:shd w:val="clear" w:color="auto" w:fill="auto"/>
            <w:hideMark/>
          </w:tcPr>
          <w:p w14:paraId="5D449A50" w14:textId="77777777" w:rsidR="00F92DC0" w:rsidRPr="00BA6024" w:rsidRDefault="00F92DC0" w:rsidP="001B11AE">
            <w:pPr>
              <w:jc w:val="center"/>
              <w:rPr>
                <w:b/>
                <w:bCs/>
                <w:color w:val="000000"/>
                <w:sz w:val="16"/>
                <w:szCs w:val="16"/>
              </w:rPr>
            </w:pPr>
            <w:r w:rsidRPr="00BA6024">
              <w:rPr>
                <w:b/>
                <w:bCs/>
                <w:color w:val="000000"/>
                <w:sz w:val="16"/>
                <w:szCs w:val="16"/>
              </w:rPr>
              <w:t>99 0 00 00000</w:t>
            </w:r>
          </w:p>
        </w:tc>
        <w:tc>
          <w:tcPr>
            <w:tcW w:w="160" w:type="pct"/>
            <w:shd w:val="clear" w:color="auto" w:fill="auto"/>
            <w:hideMark/>
          </w:tcPr>
          <w:p w14:paraId="2BE0E740"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6E1450D9" w14:textId="77777777" w:rsidR="00F92DC0" w:rsidRPr="00BA6024" w:rsidRDefault="00F92DC0" w:rsidP="001B11AE">
            <w:pPr>
              <w:jc w:val="right"/>
              <w:rPr>
                <w:b/>
                <w:bCs/>
                <w:color w:val="000000"/>
                <w:sz w:val="16"/>
                <w:szCs w:val="16"/>
              </w:rPr>
            </w:pPr>
            <w:r w:rsidRPr="00BA6024">
              <w:rPr>
                <w:b/>
                <w:bCs/>
                <w:color w:val="000000"/>
                <w:sz w:val="16"/>
                <w:szCs w:val="16"/>
              </w:rPr>
              <w:t>500 000,00</w:t>
            </w:r>
          </w:p>
        </w:tc>
        <w:tc>
          <w:tcPr>
            <w:tcW w:w="342" w:type="pct"/>
            <w:shd w:val="clear" w:color="auto" w:fill="auto"/>
            <w:hideMark/>
          </w:tcPr>
          <w:p w14:paraId="1C6E836E"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56B4CA55" w14:textId="77777777" w:rsidR="00F92DC0" w:rsidRPr="00BA6024" w:rsidRDefault="00F92DC0" w:rsidP="001B11AE">
            <w:pPr>
              <w:jc w:val="right"/>
              <w:rPr>
                <w:b/>
                <w:bCs/>
                <w:color w:val="000000"/>
                <w:sz w:val="16"/>
                <w:szCs w:val="16"/>
              </w:rPr>
            </w:pPr>
            <w:r w:rsidRPr="00BA6024">
              <w:rPr>
                <w:b/>
                <w:bCs/>
                <w:color w:val="000000"/>
                <w:sz w:val="16"/>
                <w:szCs w:val="16"/>
              </w:rPr>
              <w:t>500 000,00</w:t>
            </w:r>
          </w:p>
        </w:tc>
        <w:tc>
          <w:tcPr>
            <w:tcW w:w="430" w:type="pct"/>
            <w:shd w:val="clear" w:color="auto" w:fill="auto"/>
            <w:hideMark/>
          </w:tcPr>
          <w:p w14:paraId="70C301A2" w14:textId="77777777" w:rsidR="00F92DC0" w:rsidRPr="00BA6024" w:rsidRDefault="00F92DC0" w:rsidP="001B11AE">
            <w:pPr>
              <w:jc w:val="right"/>
              <w:rPr>
                <w:b/>
                <w:bCs/>
                <w:color w:val="000000"/>
                <w:sz w:val="16"/>
                <w:szCs w:val="16"/>
              </w:rPr>
            </w:pPr>
            <w:r w:rsidRPr="00BA6024">
              <w:rPr>
                <w:b/>
                <w:bCs/>
                <w:color w:val="000000"/>
                <w:sz w:val="16"/>
                <w:szCs w:val="16"/>
              </w:rPr>
              <w:t>350 000,00</w:t>
            </w:r>
          </w:p>
        </w:tc>
        <w:tc>
          <w:tcPr>
            <w:tcW w:w="385" w:type="pct"/>
            <w:shd w:val="clear" w:color="auto" w:fill="auto"/>
            <w:hideMark/>
          </w:tcPr>
          <w:p w14:paraId="04228D21"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3C8CE668" w14:textId="77777777" w:rsidR="00F92DC0" w:rsidRPr="00BA6024" w:rsidRDefault="00F92DC0" w:rsidP="001B11AE">
            <w:pPr>
              <w:jc w:val="right"/>
              <w:rPr>
                <w:b/>
                <w:bCs/>
                <w:color w:val="000000"/>
                <w:sz w:val="16"/>
                <w:szCs w:val="16"/>
              </w:rPr>
            </w:pPr>
            <w:r w:rsidRPr="00BA6024">
              <w:rPr>
                <w:b/>
                <w:bCs/>
                <w:color w:val="000000"/>
                <w:sz w:val="16"/>
                <w:szCs w:val="16"/>
              </w:rPr>
              <w:t>350 000,00</w:t>
            </w:r>
          </w:p>
        </w:tc>
      </w:tr>
      <w:tr w:rsidR="00F92DC0" w:rsidRPr="00BA6024" w14:paraId="50216C0C" w14:textId="77777777" w:rsidTr="001B11AE">
        <w:trPr>
          <w:trHeight w:val="20"/>
          <w:jc w:val="center"/>
        </w:trPr>
        <w:tc>
          <w:tcPr>
            <w:tcW w:w="1320" w:type="pct"/>
            <w:shd w:val="clear" w:color="auto" w:fill="auto"/>
            <w:hideMark/>
          </w:tcPr>
          <w:p w14:paraId="579DEBB7" w14:textId="77777777" w:rsidR="00F92DC0" w:rsidRPr="00BA6024" w:rsidRDefault="00F92DC0" w:rsidP="001B11AE">
            <w:pPr>
              <w:rPr>
                <w:b/>
                <w:bCs/>
                <w:color w:val="000000"/>
                <w:sz w:val="16"/>
                <w:szCs w:val="16"/>
              </w:rPr>
            </w:pPr>
            <w:r w:rsidRPr="00BA6024">
              <w:rPr>
                <w:b/>
                <w:bCs/>
                <w:color w:val="000000"/>
                <w:sz w:val="16"/>
                <w:szCs w:val="16"/>
              </w:rPr>
              <w:t>Прочие непрограммные расходы</w:t>
            </w:r>
          </w:p>
        </w:tc>
        <w:tc>
          <w:tcPr>
            <w:tcW w:w="189" w:type="pct"/>
            <w:shd w:val="clear" w:color="auto" w:fill="auto"/>
            <w:hideMark/>
          </w:tcPr>
          <w:p w14:paraId="6068C16A"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2DD0FBF7"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153" w:type="pct"/>
            <w:shd w:val="clear" w:color="auto" w:fill="auto"/>
            <w:hideMark/>
          </w:tcPr>
          <w:p w14:paraId="455F0141" w14:textId="77777777" w:rsidR="00F92DC0" w:rsidRPr="00BA6024" w:rsidRDefault="00F92DC0" w:rsidP="001B11AE">
            <w:pPr>
              <w:jc w:val="center"/>
              <w:rPr>
                <w:b/>
                <w:bCs/>
                <w:color w:val="000000"/>
                <w:sz w:val="16"/>
                <w:szCs w:val="16"/>
              </w:rPr>
            </w:pPr>
            <w:r w:rsidRPr="00BA6024">
              <w:rPr>
                <w:b/>
                <w:bCs/>
                <w:color w:val="000000"/>
                <w:sz w:val="16"/>
                <w:szCs w:val="16"/>
              </w:rPr>
              <w:t>12</w:t>
            </w:r>
          </w:p>
        </w:tc>
        <w:tc>
          <w:tcPr>
            <w:tcW w:w="453" w:type="pct"/>
            <w:shd w:val="clear" w:color="auto" w:fill="auto"/>
            <w:hideMark/>
          </w:tcPr>
          <w:p w14:paraId="68C0023D" w14:textId="77777777" w:rsidR="00F92DC0" w:rsidRPr="00BA6024" w:rsidRDefault="00F92DC0" w:rsidP="001B11AE">
            <w:pPr>
              <w:jc w:val="center"/>
              <w:rPr>
                <w:b/>
                <w:bCs/>
                <w:color w:val="000000"/>
                <w:sz w:val="16"/>
                <w:szCs w:val="16"/>
              </w:rPr>
            </w:pPr>
            <w:r w:rsidRPr="00BA6024">
              <w:rPr>
                <w:b/>
                <w:bCs/>
                <w:color w:val="000000"/>
                <w:sz w:val="16"/>
                <w:szCs w:val="16"/>
              </w:rPr>
              <w:t>99 5 00 00000</w:t>
            </w:r>
          </w:p>
        </w:tc>
        <w:tc>
          <w:tcPr>
            <w:tcW w:w="160" w:type="pct"/>
            <w:shd w:val="clear" w:color="auto" w:fill="auto"/>
            <w:hideMark/>
          </w:tcPr>
          <w:p w14:paraId="2922C005"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352D3BD6" w14:textId="77777777" w:rsidR="00F92DC0" w:rsidRPr="00BA6024" w:rsidRDefault="00F92DC0" w:rsidP="001B11AE">
            <w:pPr>
              <w:jc w:val="right"/>
              <w:rPr>
                <w:b/>
                <w:bCs/>
                <w:color w:val="000000"/>
                <w:sz w:val="16"/>
                <w:szCs w:val="16"/>
              </w:rPr>
            </w:pPr>
            <w:r w:rsidRPr="00BA6024">
              <w:rPr>
                <w:b/>
                <w:bCs/>
                <w:color w:val="000000"/>
                <w:sz w:val="16"/>
                <w:szCs w:val="16"/>
              </w:rPr>
              <w:t>500 000,00</w:t>
            </w:r>
          </w:p>
        </w:tc>
        <w:tc>
          <w:tcPr>
            <w:tcW w:w="342" w:type="pct"/>
            <w:shd w:val="clear" w:color="auto" w:fill="auto"/>
            <w:hideMark/>
          </w:tcPr>
          <w:p w14:paraId="235D472D"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C80594C" w14:textId="77777777" w:rsidR="00F92DC0" w:rsidRPr="00BA6024" w:rsidRDefault="00F92DC0" w:rsidP="001B11AE">
            <w:pPr>
              <w:jc w:val="right"/>
              <w:rPr>
                <w:b/>
                <w:bCs/>
                <w:color w:val="000000"/>
                <w:sz w:val="16"/>
                <w:szCs w:val="16"/>
              </w:rPr>
            </w:pPr>
            <w:r w:rsidRPr="00BA6024">
              <w:rPr>
                <w:b/>
                <w:bCs/>
                <w:color w:val="000000"/>
                <w:sz w:val="16"/>
                <w:szCs w:val="16"/>
              </w:rPr>
              <w:t>500 000,00</w:t>
            </w:r>
          </w:p>
        </w:tc>
        <w:tc>
          <w:tcPr>
            <w:tcW w:w="430" w:type="pct"/>
            <w:shd w:val="clear" w:color="auto" w:fill="auto"/>
            <w:hideMark/>
          </w:tcPr>
          <w:p w14:paraId="72EE8B2D" w14:textId="77777777" w:rsidR="00F92DC0" w:rsidRPr="00BA6024" w:rsidRDefault="00F92DC0" w:rsidP="001B11AE">
            <w:pPr>
              <w:jc w:val="right"/>
              <w:rPr>
                <w:b/>
                <w:bCs/>
                <w:color w:val="000000"/>
                <w:sz w:val="16"/>
                <w:szCs w:val="16"/>
              </w:rPr>
            </w:pPr>
            <w:r w:rsidRPr="00BA6024">
              <w:rPr>
                <w:b/>
                <w:bCs/>
                <w:color w:val="000000"/>
                <w:sz w:val="16"/>
                <w:szCs w:val="16"/>
              </w:rPr>
              <w:t>350 000,00</w:t>
            </w:r>
          </w:p>
        </w:tc>
        <w:tc>
          <w:tcPr>
            <w:tcW w:w="385" w:type="pct"/>
            <w:shd w:val="clear" w:color="auto" w:fill="auto"/>
            <w:hideMark/>
          </w:tcPr>
          <w:p w14:paraId="445E43FE"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6F6350D8" w14:textId="77777777" w:rsidR="00F92DC0" w:rsidRPr="00BA6024" w:rsidRDefault="00F92DC0" w:rsidP="001B11AE">
            <w:pPr>
              <w:jc w:val="right"/>
              <w:rPr>
                <w:b/>
                <w:bCs/>
                <w:color w:val="000000"/>
                <w:sz w:val="16"/>
                <w:szCs w:val="16"/>
              </w:rPr>
            </w:pPr>
            <w:r w:rsidRPr="00BA6024">
              <w:rPr>
                <w:b/>
                <w:bCs/>
                <w:color w:val="000000"/>
                <w:sz w:val="16"/>
                <w:szCs w:val="16"/>
              </w:rPr>
              <w:t>350 000,00</w:t>
            </w:r>
          </w:p>
        </w:tc>
      </w:tr>
      <w:tr w:rsidR="00F92DC0" w:rsidRPr="00BA6024" w14:paraId="21A6C104" w14:textId="77777777" w:rsidTr="001B11AE">
        <w:trPr>
          <w:trHeight w:val="20"/>
          <w:jc w:val="center"/>
        </w:trPr>
        <w:tc>
          <w:tcPr>
            <w:tcW w:w="1320" w:type="pct"/>
            <w:shd w:val="clear" w:color="auto" w:fill="auto"/>
            <w:hideMark/>
          </w:tcPr>
          <w:p w14:paraId="2D3AF2AF" w14:textId="77777777" w:rsidR="00F92DC0" w:rsidRPr="00BA6024" w:rsidRDefault="00F92DC0" w:rsidP="001B11AE">
            <w:pPr>
              <w:rPr>
                <w:b/>
                <w:bCs/>
                <w:i/>
                <w:iCs/>
                <w:color w:val="000000"/>
                <w:sz w:val="16"/>
                <w:szCs w:val="16"/>
              </w:rPr>
            </w:pPr>
            <w:r w:rsidRPr="00BA6024">
              <w:rPr>
                <w:b/>
                <w:bCs/>
                <w:i/>
                <w:iCs/>
                <w:color w:val="000000"/>
                <w:sz w:val="16"/>
                <w:szCs w:val="16"/>
              </w:rPr>
              <w:t>Расходы по управлению муниицпальным имуществом и земельными ресурсами</w:t>
            </w:r>
          </w:p>
        </w:tc>
        <w:tc>
          <w:tcPr>
            <w:tcW w:w="189" w:type="pct"/>
            <w:shd w:val="clear" w:color="auto" w:fill="auto"/>
            <w:hideMark/>
          </w:tcPr>
          <w:p w14:paraId="497CF3BF"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599FCDDD" w14:textId="77777777" w:rsidR="00F92DC0" w:rsidRPr="00BA6024" w:rsidRDefault="00F92DC0" w:rsidP="001B11AE">
            <w:pPr>
              <w:jc w:val="center"/>
              <w:rPr>
                <w:b/>
                <w:bCs/>
                <w:i/>
                <w:iCs/>
                <w:color w:val="000000"/>
                <w:sz w:val="16"/>
                <w:szCs w:val="16"/>
              </w:rPr>
            </w:pPr>
            <w:r w:rsidRPr="00BA6024">
              <w:rPr>
                <w:b/>
                <w:bCs/>
                <w:i/>
                <w:iCs/>
                <w:color w:val="000000"/>
                <w:sz w:val="16"/>
                <w:szCs w:val="16"/>
              </w:rPr>
              <w:t>04</w:t>
            </w:r>
          </w:p>
        </w:tc>
        <w:tc>
          <w:tcPr>
            <w:tcW w:w="153" w:type="pct"/>
            <w:shd w:val="clear" w:color="auto" w:fill="auto"/>
            <w:hideMark/>
          </w:tcPr>
          <w:p w14:paraId="62A96B34" w14:textId="77777777" w:rsidR="00F92DC0" w:rsidRPr="00BA6024" w:rsidRDefault="00F92DC0" w:rsidP="001B11AE">
            <w:pPr>
              <w:jc w:val="center"/>
              <w:rPr>
                <w:b/>
                <w:bCs/>
                <w:i/>
                <w:iCs/>
                <w:color w:val="000000"/>
                <w:sz w:val="16"/>
                <w:szCs w:val="16"/>
              </w:rPr>
            </w:pPr>
            <w:r w:rsidRPr="00BA6024">
              <w:rPr>
                <w:b/>
                <w:bCs/>
                <w:i/>
                <w:iCs/>
                <w:color w:val="000000"/>
                <w:sz w:val="16"/>
                <w:szCs w:val="16"/>
              </w:rPr>
              <w:t>12</w:t>
            </w:r>
          </w:p>
        </w:tc>
        <w:tc>
          <w:tcPr>
            <w:tcW w:w="453" w:type="pct"/>
            <w:shd w:val="clear" w:color="auto" w:fill="auto"/>
            <w:hideMark/>
          </w:tcPr>
          <w:p w14:paraId="18829484" w14:textId="77777777" w:rsidR="00F92DC0" w:rsidRPr="00BA6024" w:rsidRDefault="00F92DC0" w:rsidP="001B11AE">
            <w:pPr>
              <w:jc w:val="center"/>
              <w:rPr>
                <w:b/>
                <w:bCs/>
                <w:i/>
                <w:iCs/>
                <w:color w:val="000000"/>
                <w:sz w:val="16"/>
                <w:szCs w:val="16"/>
              </w:rPr>
            </w:pPr>
            <w:r w:rsidRPr="00BA6024">
              <w:rPr>
                <w:b/>
                <w:bCs/>
                <w:i/>
                <w:iCs/>
                <w:color w:val="000000"/>
                <w:sz w:val="16"/>
                <w:szCs w:val="16"/>
              </w:rPr>
              <w:t>99 5 00 91002</w:t>
            </w:r>
          </w:p>
        </w:tc>
        <w:tc>
          <w:tcPr>
            <w:tcW w:w="160" w:type="pct"/>
            <w:shd w:val="clear" w:color="auto" w:fill="auto"/>
            <w:hideMark/>
          </w:tcPr>
          <w:p w14:paraId="648851A2"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5CB0B135" w14:textId="77777777" w:rsidR="00F92DC0" w:rsidRPr="00BA6024" w:rsidRDefault="00F92DC0" w:rsidP="001B11AE">
            <w:pPr>
              <w:jc w:val="right"/>
              <w:rPr>
                <w:b/>
                <w:bCs/>
                <w:i/>
                <w:iCs/>
                <w:color w:val="000000"/>
                <w:sz w:val="16"/>
                <w:szCs w:val="16"/>
              </w:rPr>
            </w:pPr>
            <w:r w:rsidRPr="00BA6024">
              <w:rPr>
                <w:b/>
                <w:bCs/>
                <w:i/>
                <w:iCs/>
                <w:color w:val="000000"/>
                <w:sz w:val="16"/>
                <w:szCs w:val="16"/>
              </w:rPr>
              <w:t>500 000,00</w:t>
            </w:r>
          </w:p>
        </w:tc>
        <w:tc>
          <w:tcPr>
            <w:tcW w:w="342" w:type="pct"/>
            <w:shd w:val="clear" w:color="auto" w:fill="auto"/>
            <w:hideMark/>
          </w:tcPr>
          <w:p w14:paraId="018B13AD"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4F7E8A05" w14:textId="77777777" w:rsidR="00F92DC0" w:rsidRPr="00BA6024" w:rsidRDefault="00F92DC0" w:rsidP="001B11AE">
            <w:pPr>
              <w:jc w:val="right"/>
              <w:rPr>
                <w:b/>
                <w:bCs/>
                <w:i/>
                <w:iCs/>
                <w:color w:val="000000"/>
                <w:sz w:val="16"/>
                <w:szCs w:val="16"/>
              </w:rPr>
            </w:pPr>
            <w:r w:rsidRPr="00BA6024">
              <w:rPr>
                <w:b/>
                <w:bCs/>
                <w:i/>
                <w:iCs/>
                <w:color w:val="000000"/>
                <w:sz w:val="16"/>
                <w:szCs w:val="16"/>
              </w:rPr>
              <w:t>500 000,00</w:t>
            </w:r>
          </w:p>
        </w:tc>
        <w:tc>
          <w:tcPr>
            <w:tcW w:w="430" w:type="pct"/>
            <w:shd w:val="clear" w:color="auto" w:fill="auto"/>
            <w:hideMark/>
          </w:tcPr>
          <w:p w14:paraId="4481C82B" w14:textId="77777777" w:rsidR="00F92DC0" w:rsidRPr="00BA6024" w:rsidRDefault="00F92DC0" w:rsidP="001B11AE">
            <w:pPr>
              <w:jc w:val="right"/>
              <w:rPr>
                <w:b/>
                <w:bCs/>
                <w:i/>
                <w:iCs/>
                <w:color w:val="000000"/>
                <w:sz w:val="16"/>
                <w:szCs w:val="16"/>
              </w:rPr>
            </w:pPr>
            <w:r w:rsidRPr="00BA6024">
              <w:rPr>
                <w:b/>
                <w:bCs/>
                <w:i/>
                <w:iCs/>
                <w:color w:val="000000"/>
                <w:sz w:val="16"/>
                <w:szCs w:val="16"/>
              </w:rPr>
              <w:t>350 000,00</w:t>
            </w:r>
          </w:p>
        </w:tc>
        <w:tc>
          <w:tcPr>
            <w:tcW w:w="385" w:type="pct"/>
            <w:shd w:val="clear" w:color="auto" w:fill="auto"/>
            <w:hideMark/>
          </w:tcPr>
          <w:p w14:paraId="41E90392"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233ACBBC" w14:textId="77777777" w:rsidR="00F92DC0" w:rsidRPr="00BA6024" w:rsidRDefault="00F92DC0" w:rsidP="001B11AE">
            <w:pPr>
              <w:jc w:val="right"/>
              <w:rPr>
                <w:b/>
                <w:bCs/>
                <w:i/>
                <w:iCs/>
                <w:color w:val="000000"/>
                <w:sz w:val="16"/>
                <w:szCs w:val="16"/>
              </w:rPr>
            </w:pPr>
            <w:r w:rsidRPr="00BA6024">
              <w:rPr>
                <w:b/>
                <w:bCs/>
                <w:i/>
                <w:iCs/>
                <w:color w:val="000000"/>
                <w:sz w:val="16"/>
                <w:szCs w:val="16"/>
              </w:rPr>
              <w:t>350 000,00</w:t>
            </w:r>
          </w:p>
        </w:tc>
      </w:tr>
      <w:tr w:rsidR="00F92DC0" w:rsidRPr="00BA6024" w14:paraId="6452CB95" w14:textId="77777777" w:rsidTr="001B11AE">
        <w:trPr>
          <w:trHeight w:val="20"/>
          <w:jc w:val="center"/>
        </w:trPr>
        <w:tc>
          <w:tcPr>
            <w:tcW w:w="1320" w:type="pct"/>
            <w:shd w:val="clear" w:color="auto" w:fill="auto"/>
            <w:hideMark/>
          </w:tcPr>
          <w:p w14:paraId="15478881"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744C6C5D"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2E63222"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153" w:type="pct"/>
            <w:shd w:val="clear" w:color="auto" w:fill="auto"/>
            <w:hideMark/>
          </w:tcPr>
          <w:p w14:paraId="441E100D" w14:textId="77777777" w:rsidR="00F92DC0" w:rsidRPr="00BA6024" w:rsidRDefault="00F92DC0" w:rsidP="001B11AE">
            <w:pPr>
              <w:jc w:val="center"/>
              <w:rPr>
                <w:b/>
                <w:bCs/>
                <w:color w:val="000000"/>
                <w:sz w:val="16"/>
                <w:szCs w:val="16"/>
              </w:rPr>
            </w:pPr>
            <w:r w:rsidRPr="00BA6024">
              <w:rPr>
                <w:b/>
                <w:bCs/>
                <w:color w:val="000000"/>
                <w:sz w:val="16"/>
                <w:szCs w:val="16"/>
              </w:rPr>
              <w:t>12</w:t>
            </w:r>
          </w:p>
        </w:tc>
        <w:tc>
          <w:tcPr>
            <w:tcW w:w="453" w:type="pct"/>
            <w:shd w:val="clear" w:color="auto" w:fill="auto"/>
            <w:hideMark/>
          </w:tcPr>
          <w:p w14:paraId="505AAA6C" w14:textId="77777777" w:rsidR="00F92DC0" w:rsidRPr="00BA6024" w:rsidRDefault="00F92DC0" w:rsidP="001B11AE">
            <w:pPr>
              <w:jc w:val="center"/>
              <w:rPr>
                <w:b/>
                <w:bCs/>
                <w:color w:val="000000"/>
                <w:sz w:val="16"/>
                <w:szCs w:val="16"/>
              </w:rPr>
            </w:pPr>
            <w:r w:rsidRPr="00BA6024">
              <w:rPr>
                <w:b/>
                <w:bCs/>
                <w:color w:val="000000"/>
                <w:sz w:val="16"/>
                <w:szCs w:val="16"/>
              </w:rPr>
              <w:t>99 5 00 91002</w:t>
            </w:r>
          </w:p>
        </w:tc>
        <w:tc>
          <w:tcPr>
            <w:tcW w:w="160" w:type="pct"/>
            <w:shd w:val="clear" w:color="auto" w:fill="auto"/>
            <w:hideMark/>
          </w:tcPr>
          <w:p w14:paraId="4148DA0F"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22E24FB6" w14:textId="77777777" w:rsidR="00F92DC0" w:rsidRPr="00BA6024" w:rsidRDefault="00F92DC0" w:rsidP="001B11AE">
            <w:pPr>
              <w:jc w:val="right"/>
              <w:rPr>
                <w:b/>
                <w:bCs/>
                <w:color w:val="000000"/>
                <w:sz w:val="16"/>
                <w:szCs w:val="16"/>
              </w:rPr>
            </w:pPr>
            <w:r w:rsidRPr="00BA6024">
              <w:rPr>
                <w:b/>
                <w:bCs/>
                <w:color w:val="000000"/>
                <w:sz w:val="16"/>
                <w:szCs w:val="16"/>
              </w:rPr>
              <w:t>500 000,00</w:t>
            </w:r>
          </w:p>
        </w:tc>
        <w:tc>
          <w:tcPr>
            <w:tcW w:w="342" w:type="pct"/>
            <w:shd w:val="clear" w:color="auto" w:fill="auto"/>
            <w:hideMark/>
          </w:tcPr>
          <w:p w14:paraId="5F18BFEC"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5387B386" w14:textId="77777777" w:rsidR="00F92DC0" w:rsidRPr="00BA6024" w:rsidRDefault="00F92DC0" w:rsidP="001B11AE">
            <w:pPr>
              <w:jc w:val="right"/>
              <w:rPr>
                <w:b/>
                <w:bCs/>
                <w:color w:val="000000"/>
                <w:sz w:val="16"/>
                <w:szCs w:val="16"/>
              </w:rPr>
            </w:pPr>
            <w:r w:rsidRPr="00BA6024">
              <w:rPr>
                <w:b/>
                <w:bCs/>
                <w:color w:val="000000"/>
                <w:sz w:val="16"/>
                <w:szCs w:val="16"/>
              </w:rPr>
              <w:t>500 000,00</w:t>
            </w:r>
          </w:p>
        </w:tc>
        <w:tc>
          <w:tcPr>
            <w:tcW w:w="430" w:type="pct"/>
            <w:shd w:val="clear" w:color="auto" w:fill="auto"/>
            <w:hideMark/>
          </w:tcPr>
          <w:p w14:paraId="17FF0003" w14:textId="77777777" w:rsidR="00F92DC0" w:rsidRPr="00BA6024" w:rsidRDefault="00F92DC0" w:rsidP="001B11AE">
            <w:pPr>
              <w:jc w:val="right"/>
              <w:rPr>
                <w:b/>
                <w:bCs/>
                <w:color w:val="000000"/>
                <w:sz w:val="16"/>
                <w:szCs w:val="16"/>
              </w:rPr>
            </w:pPr>
            <w:r w:rsidRPr="00BA6024">
              <w:rPr>
                <w:b/>
                <w:bCs/>
                <w:color w:val="000000"/>
                <w:sz w:val="16"/>
                <w:szCs w:val="16"/>
              </w:rPr>
              <w:t>350 000,00</w:t>
            </w:r>
          </w:p>
        </w:tc>
        <w:tc>
          <w:tcPr>
            <w:tcW w:w="385" w:type="pct"/>
            <w:shd w:val="clear" w:color="auto" w:fill="auto"/>
            <w:hideMark/>
          </w:tcPr>
          <w:p w14:paraId="2CB02EE2"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7E036BFD" w14:textId="77777777" w:rsidR="00F92DC0" w:rsidRPr="00BA6024" w:rsidRDefault="00F92DC0" w:rsidP="001B11AE">
            <w:pPr>
              <w:jc w:val="right"/>
              <w:rPr>
                <w:b/>
                <w:bCs/>
                <w:color w:val="000000"/>
                <w:sz w:val="16"/>
                <w:szCs w:val="16"/>
              </w:rPr>
            </w:pPr>
            <w:r w:rsidRPr="00BA6024">
              <w:rPr>
                <w:b/>
                <w:bCs/>
                <w:color w:val="000000"/>
                <w:sz w:val="16"/>
                <w:szCs w:val="16"/>
              </w:rPr>
              <w:t>350 000,00</w:t>
            </w:r>
          </w:p>
        </w:tc>
      </w:tr>
      <w:tr w:rsidR="00F92DC0" w:rsidRPr="00BA6024" w14:paraId="2951731F" w14:textId="77777777" w:rsidTr="001B11AE">
        <w:trPr>
          <w:trHeight w:val="20"/>
          <w:jc w:val="center"/>
        </w:trPr>
        <w:tc>
          <w:tcPr>
            <w:tcW w:w="1320" w:type="pct"/>
            <w:shd w:val="clear" w:color="FFFFFF" w:fill="FFFFFF"/>
            <w:hideMark/>
          </w:tcPr>
          <w:p w14:paraId="57590AF0" w14:textId="77777777" w:rsidR="00F92DC0" w:rsidRPr="00BA6024" w:rsidRDefault="00F92DC0" w:rsidP="001B11AE">
            <w:pPr>
              <w:rPr>
                <w:b/>
                <w:bCs/>
                <w:color w:val="000000"/>
                <w:sz w:val="16"/>
                <w:szCs w:val="16"/>
              </w:rPr>
            </w:pPr>
            <w:r w:rsidRPr="00BA6024">
              <w:rPr>
                <w:b/>
                <w:bCs/>
                <w:color w:val="000000"/>
                <w:sz w:val="16"/>
                <w:szCs w:val="16"/>
              </w:rPr>
              <w:t>ЖИЛИЩНО-КОММУНАЛЬНОЕ ХОЗЯЙСТВО</w:t>
            </w:r>
          </w:p>
        </w:tc>
        <w:tc>
          <w:tcPr>
            <w:tcW w:w="189" w:type="pct"/>
            <w:shd w:val="clear" w:color="FFFFFF" w:fill="FFFFFF"/>
            <w:hideMark/>
          </w:tcPr>
          <w:p w14:paraId="0E05840A"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4A727DD"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1BB0ED8E"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453" w:type="pct"/>
            <w:shd w:val="clear" w:color="auto" w:fill="auto"/>
            <w:hideMark/>
          </w:tcPr>
          <w:p w14:paraId="6D9610C3"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310E012D"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014FEA67" w14:textId="77777777" w:rsidR="00F92DC0" w:rsidRPr="00BA6024" w:rsidRDefault="00F92DC0" w:rsidP="001B11AE">
            <w:pPr>
              <w:jc w:val="right"/>
              <w:rPr>
                <w:b/>
                <w:bCs/>
                <w:color w:val="000000"/>
                <w:sz w:val="16"/>
                <w:szCs w:val="16"/>
              </w:rPr>
            </w:pPr>
            <w:r w:rsidRPr="00BA6024">
              <w:rPr>
                <w:b/>
                <w:bCs/>
                <w:color w:val="000000"/>
                <w:sz w:val="16"/>
                <w:szCs w:val="16"/>
              </w:rPr>
              <w:t>16 007 287,25</w:t>
            </w:r>
          </w:p>
        </w:tc>
        <w:tc>
          <w:tcPr>
            <w:tcW w:w="342" w:type="pct"/>
            <w:shd w:val="clear" w:color="auto" w:fill="auto"/>
            <w:hideMark/>
          </w:tcPr>
          <w:p w14:paraId="71E016B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CD4EF4F" w14:textId="77777777" w:rsidR="00F92DC0" w:rsidRPr="00BA6024" w:rsidRDefault="00F92DC0" w:rsidP="001B11AE">
            <w:pPr>
              <w:jc w:val="right"/>
              <w:rPr>
                <w:b/>
                <w:bCs/>
                <w:color w:val="000000"/>
                <w:sz w:val="16"/>
                <w:szCs w:val="16"/>
              </w:rPr>
            </w:pPr>
            <w:r w:rsidRPr="00BA6024">
              <w:rPr>
                <w:b/>
                <w:bCs/>
                <w:color w:val="000000"/>
                <w:sz w:val="16"/>
                <w:szCs w:val="16"/>
              </w:rPr>
              <w:t>16 007 287,25</w:t>
            </w:r>
          </w:p>
        </w:tc>
        <w:tc>
          <w:tcPr>
            <w:tcW w:w="430" w:type="pct"/>
            <w:shd w:val="clear" w:color="auto" w:fill="auto"/>
            <w:hideMark/>
          </w:tcPr>
          <w:p w14:paraId="4FED73F4" w14:textId="77777777" w:rsidR="00F92DC0" w:rsidRPr="00BA6024" w:rsidRDefault="00F92DC0" w:rsidP="001B11AE">
            <w:pPr>
              <w:jc w:val="right"/>
              <w:rPr>
                <w:b/>
                <w:bCs/>
                <w:color w:val="000000"/>
                <w:sz w:val="16"/>
                <w:szCs w:val="16"/>
              </w:rPr>
            </w:pPr>
            <w:r w:rsidRPr="00BA6024">
              <w:rPr>
                <w:b/>
                <w:bCs/>
                <w:color w:val="000000"/>
                <w:sz w:val="16"/>
                <w:szCs w:val="16"/>
              </w:rPr>
              <w:t>16 587 000,47</w:t>
            </w:r>
          </w:p>
        </w:tc>
        <w:tc>
          <w:tcPr>
            <w:tcW w:w="385" w:type="pct"/>
            <w:shd w:val="clear" w:color="auto" w:fill="auto"/>
            <w:hideMark/>
          </w:tcPr>
          <w:p w14:paraId="638631B4"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2E2DACF8" w14:textId="77777777" w:rsidR="00F92DC0" w:rsidRPr="00BA6024" w:rsidRDefault="00F92DC0" w:rsidP="001B11AE">
            <w:pPr>
              <w:jc w:val="right"/>
              <w:rPr>
                <w:b/>
                <w:bCs/>
                <w:color w:val="000000"/>
                <w:sz w:val="16"/>
                <w:szCs w:val="16"/>
              </w:rPr>
            </w:pPr>
            <w:r w:rsidRPr="00BA6024">
              <w:rPr>
                <w:b/>
                <w:bCs/>
                <w:color w:val="000000"/>
                <w:sz w:val="16"/>
                <w:szCs w:val="16"/>
              </w:rPr>
              <w:t>16 587 000,47</w:t>
            </w:r>
          </w:p>
        </w:tc>
      </w:tr>
      <w:tr w:rsidR="00F92DC0" w:rsidRPr="00BA6024" w14:paraId="6DF69120" w14:textId="77777777" w:rsidTr="001B11AE">
        <w:trPr>
          <w:trHeight w:val="20"/>
          <w:jc w:val="center"/>
        </w:trPr>
        <w:tc>
          <w:tcPr>
            <w:tcW w:w="1320" w:type="pct"/>
            <w:shd w:val="clear" w:color="FFFFFF" w:fill="FFFFFF"/>
            <w:hideMark/>
          </w:tcPr>
          <w:p w14:paraId="34BA3B9D" w14:textId="77777777" w:rsidR="00F92DC0" w:rsidRPr="00BA6024" w:rsidRDefault="00F92DC0" w:rsidP="001B11AE">
            <w:pPr>
              <w:rPr>
                <w:b/>
                <w:bCs/>
                <w:color w:val="000000"/>
                <w:sz w:val="16"/>
                <w:szCs w:val="16"/>
              </w:rPr>
            </w:pPr>
            <w:r w:rsidRPr="00BA6024">
              <w:rPr>
                <w:b/>
                <w:bCs/>
                <w:color w:val="000000"/>
                <w:sz w:val="16"/>
                <w:szCs w:val="16"/>
              </w:rPr>
              <w:t>Жилищное хозяйство</w:t>
            </w:r>
          </w:p>
        </w:tc>
        <w:tc>
          <w:tcPr>
            <w:tcW w:w="189" w:type="pct"/>
            <w:shd w:val="clear" w:color="FFFFFF" w:fill="FFFFFF"/>
            <w:hideMark/>
          </w:tcPr>
          <w:p w14:paraId="678DB738"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2BAE098"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16470DB9"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453" w:type="pct"/>
            <w:shd w:val="clear" w:color="auto" w:fill="auto"/>
            <w:hideMark/>
          </w:tcPr>
          <w:p w14:paraId="3EE63844"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21095C2D"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7F21EB28" w14:textId="77777777" w:rsidR="00F92DC0" w:rsidRPr="00BA6024" w:rsidRDefault="00F92DC0" w:rsidP="001B11AE">
            <w:pPr>
              <w:jc w:val="right"/>
              <w:rPr>
                <w:b/>
                <w:bCs/>
                <w:color w:val="000000"/>
                <w:sz w:val="16"/>
                <w:szCs w:val="16"/>
              </w:rPr>
            </w:pPr>
            <w:r w:rsidRPr="00BA6024">
              <w:rPr>
                <w:b/>
                <w:bCs/>
                <w:color w:val="000000"/>
                <w:sz w:val="16"/>
                <w:szCs w:val="16"/>
              </w:rPr>
              <w:t>3 765 750,35</w:t>
            </w:r>
          </w:p>
        </w:tc>
        <w:tc>
          <w:tcPr>
            <w:tcW w:w="342" w:type="pct"/>
            <w:shd w:val="clear" w:color="auto" w:fill="auto"/>
            <w:hideMark/>
          </w:tcPr>
          <w:p w14:paraId="5347624E"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74931F14" w14:textId="77777777" w:rsidR="00F92DC0" w:rsidRPr="00BA6024" w:rsidRDefault="00F92DC0" w:rsidP="001B11AE">
            <w:pPr>
              <w:jc w:val="right"/>
              <w:rPr>
                <w:b/>
                <w:bCs/>
                <w:color w:val="000000"/>
                <w:sz w:val="16"/>
                <w:szCs w:val="16"/>
              </w:rPr>
            </w:pPr>
            <w:r w:rsidRPr="00BA6024">
              <w:rPr>
                <w:b/>
                <w:bCs/>
                <w:color w:val="000000"/>
                <w:sz w:val="16"/>
                <w:szCs w:val="16"/>
              </w:rPr>
              <w:t>3 765 750,35</w:t>
            </w:r>
          </w:p>
        </w:tc>
        <w:tc>
          <w:tcPr>
            <w:tcW w:w="430" w:type="pct"/>
            <w:shd w:val="clear" w:color="auto" w:fill="auto"/>
            <w:hideMark/>
          </w:tcPr>
          <w:p w14:paraId="4B1C2CD0" w14:textId="77777777" w:rsidR="00F92DC0" w:rsidRPr="00BA6024" w:rsidRDefault="00F92DC0" w:rsidP="001B11AE">
            <w:pPr>
              <w:jc w:val="right"/>
              <w:rPr>
                <w:b/>
                <w:bCs/>
                <w:color w:val="000000"/>
                <w:sz w:val="16"/>
                <w:szCs w:val="16"/>
              </w:rPr>
            </w:pPr>
            <w:r w:rsidRPr="00BA6024">
              <w:rPr>
                <w:b/>
                <w:bCs/>
                <w:color w:val="000000"/>
                <w:sz w:val="16"/>
                <w:szCs w:val="16"/>
              </w:rPr>
              <w:t>3 856 123,63</w:t>
            </w:r>
          </w:p>
        </w:tc>
        <w:tc>
          <w:tcPr>
            <w:tcW w:w="385" w:type="pct"/>
            <w:shd w:val="clear" w:color="auto" w:fill="auto"/>
            <w:hideMark/>
          </w:tcPr>
          <w:p w14:paraId="12F00CC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1E278A6F" w14:textId="77777777" w:rsidR="00F92DC0" w:rsidRPr="00BA6024" w:rsidRDefault="00F92DC0" w:rsidP="001B11AE">
            <w:pPr>
              <w:jc w:val="right"/>
              <w:rPr>
                <w:b/>
                <w:bCs/>
                <w:color w:val="000000"/>
                <w:sz w:val="16"/>
                <w:szCs w:val="16"/>
              </w:rPr>
            </w:pPr>
            <w:r w:rsidRPr="00BA6024">
              <w:rPr>
                <w:b/>
                <w:bCs/>
                <w:color w:val="000000"/>
                <w:sz w:val="16"/>
                <w:szCs w:val="16"/>
              </w:rPr>
              <w:t>3 856 123,63</w:t>
            </w:r>
          </w:p>
        </w:tc>
      </w:tr>
      <w:tr w:rsidR="00F92DC0" w:rsidRPr="00BA6024" w14:paraId="3E787464" w14:textId="77777777" w:rsidTr="001B11AE">
        <w:trPr>
          <w:trHeight w:val="20"/>
          <w:jc w:val="center"/>
        </w:trPr>
        <w:tc>
          <w:tcPr>
            <w:tcW w:w="1320" w:type="pct"/>
            <w:shd w:val="clear" w:color="auto" w:fill="auto"/>
            <w:hideMark/>
          </w:tcPr>
          <w:p w14:paraId="272A596F" w14:textId="77777777" w:rsidR="00F92DC0" w:rsidRPr="00BA6024" w:rsidRDefault="00F92DC0" w:rsidP="001B11AE">
            <w:pPr>
              <w:rPr>
                <w:b/>
                <w:bCs/>
                <w:color w:val="000000"/>
                <w:sz w:val="16"/>
                <w:szCs w:val="16"/>
              </w:rPr>
            </w:pPr>
            <w:r w:rsidRPr="00BA6024">
              <w:rPr>
                <w:b/>
                <w:bCs/>
                <w:color w:val="000000"/>
                <w:sz w:val="16"/>
                <w:szCs w:val="16"/>
              </w:rPr>
              <w:t>Прочие непрограммные расходы</w:t>
            </w:r>
          </w:p>
        </w:tc>
        <w:tc>
          <w:tcPr>
            <w:tcW w:w="189" w:type="pct"/>
            <w:shd w:val="clear" w:color="auto" w:fill="auto"/>
            <w:hideMark/>
          </w:tcPr>
          <w:p w14:paraId="1EB5C4E1"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E4E9F24"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693BF2C8"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453" w:type="pct"/>
            <w:shd w:val="clear" w:color="auto" w:fill="auto"/>
            <w:hideMark/>
          </w:tcPr>
          <w:p w14:paraId="3BDDC02B" w14:textId="77777777" w:rsidR="00F92DC0" w:rsidRPr="00BA6024" w:rsidRDefault="00F92DC0" w:rsidP="001B11AE">
            <w:pPr>
              <w:jc w:val="center"/>
              <w:rPr>
                <w:b/>
                <w:bCs/>
                <w:color w:val="000000"/>
                <w:sz w:val="16"/>
                <w:szCs w:val="16"/>
              </w:rPr>
            </w:pPr>
            <w:r w:rsidRPr="00BA6024">
              <w:rPr>
                <w:b/>
                <w:bCs/>
                <w:color w:val="000000"/>
                <w:sz w:val="16"/>
                <w:szCs w:val="16"/>
              </w:rPr>
              <w:t>99 5 00 00000</w:t>
            </w:r>
          </w:p>
        </w:tc>
        <w:tc>
          <w:tcPr>
            <w:tcW w:w="160" w:type="pct"/>
            <w:shd w:val="clear" w:color="auto" w:fill="auto"/>
            <w:hideMark/>
          </w:tcPr>
          <w:p w14:paraId="4521FF79"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4452943B" w14:textId="77777777" w:rsidR="00F92DC0" w:rsidRPr="00BA6024" w:rsidRDefault="00F92DC0" w:rsidP="001B11AE">
            <w:pPr>
              <w:jc w:val="right"/>
              <w:rPr>
                <w:b/>
                <w:bCs/>
                <w:color w:val="000000"/>
                <w:sz w:val="16"/>
                <w:szCs w:val="16"/>
              </w:rPr>
            </w:pPr>
            <w:r w:rsidRPr="00BA6024">
              <w:rPr>
                <w:b/>
                <w:bCs/>
                <w:color w:val="000000"/>
                <w:sz w:val="16"/>
                <w:szCs w:val="16"/>
              </w:rPr>
              <w:t>1 506 418,52</w:t>
            </w:r>
          </w:p>
        </w:tc>
        <w:tc>
          <w:tcPr>
            <w:tcW w:w="342" w:type="pct"/>
            <w:shd w:val="clear" w:color="auto" w:fill="auto"/>
            <w:hideMark/>
          </w:tcPr>
          <w:p w14:paraId="2F0D7C04"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35B8477" w14:textId="77777777" w:rsidR="00F92DC0" w:rsidRPr="00BA6024" w:rsidRDefault="00F92DC0" w:rsidP="001B11AE">
            <w:pPr>
              <w:jc w:val="right"/>
              <w:rPr>
                <w:b/>
                <w:bCs/>
                <w:color w:val="000000"/>
                <w:sz w:val="16"/>
                <w:szCs w:val="16"/>
              </w:rPr>
            </w:pPr>
            <w:r w:rsidRPr="00BA6024">
              <w:rPr>
                <w:b/>
                <w:bCs/>
                <w:color w:val="000000"/>
                <w:sz w:val="16"/>
                <w:szCs w:val="16"/>
              </w:rPr>
              <w:t>1 506 418,52</w:t>
            </w:r>
          </w:p>
        </w:tc>
        <w:tc>
          <w:tcPr>
            <w:tcW w:w="430" w:type="pct"/>
            <w:shd w:val="clear" w:color="auto" w:fill="auto"/>
            <w:hideMark/>
          </w:tcPr>
          <w:p w14:paraId="58F588FE" w14:textId="77777777" w:rsidR="00F92DC0" w:rsidRPr="00BA6024" w:rsidRDefault="00F92DC0" w:rsidP="001B11AE">
            <w:pPr>
              <w:jc w:val="right"/>
              <w:rPr>
                <w:b/>
                <w:bCs/>
                <w:color w:val="000000"/>
                <w:sz w:val="16"/>
                <w:szCs w:val="16"/>
              </w:rPr>
            </w:pPr>
            <w:r w:rsidRPr="00BA6024">
              <w:rPr>
                <w:b/>
                <w:bCs/>
                <w:color w:val="000000"/>
                <w:sz w:val="16"/>
                <w:szCs w:val="16"/>
              </w:rPr>
              <w:t>1 506 418,52</w:t>
            </w:r>
          </w:p>
        </w:tc>
        <w:tc>
          <w:tcPr>
            <w:tcW w:w="385" w:type="pct"/>
            <w:shd w:val="clear" w:color="auto" w:fill="auto"/>
            <w:hideMark/>
          </w:tcPr>
          <w:p w14:paraId="5E956837"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24CBEE0F" w14:textId="77777777" w:rsidR="00F92DC0" w:rsidRPr="00BA6024" w:rsidRDefault="00F92DC0" w:rsidP="001B11AE">
            <w:pPr>
              <w:jc w:val="right"/>
              <w:rPr>
                <w:b/>
                <w:bCs/>
                <w:color w:val="000000"/>
                <w:sz w:val="16"/>
                <w:szCs w:val="16"/>
              </w:rPr>
            </w:pPr>
            <w:r w:rsidRPr="00BA6024">
              <w:rPr>
                <w:b/>
                <w:bCs/>
                <w:color w:val="000000"/>
                <w:sz w:val="16"/>
                <w:szCs w:val="16"/>
              </w:rPr>
              <w:t>1 506 418,52</w:t>
            </w:r>
          </w:p>
        </w:tc>
      </w:tr>
      <w:tr w:rsidR="00F92DC0" w:rsidRPr="00BA6024" w14:paraId="7B6776DF" w14:textId="77777777" w:rsidTr="001B11AE">
        <w:trPr>
          <w:trHeight w:val="20"/>
          <w:jc w:val="center"/>
        </w:trPr>
        <w:tc>
          <w:tcPr>
            <w:tcW w:w="1320" w:type="pct"/>
            <w:shd w:val="clear" w:color="auto" w:fill="auto"/>
            <w:hideMark/>
          </w:tcPr>
          <w:p w14:paraId="2E15E9FC" w14:textId="77777777" w:rsidR="00F92DC0" w:rsidRPr="00BA6024" w:rsidRDefault="00F92DC0" w:rsidP="001B11AE">
            <w:pPr>
              <w:rPr>
                <w:b/>
                <w:bCs/>
                <w:i/>
                <w:iCs/>
                <w:color w:val="000000"/>
                <w:sz w:val="16"/>
                <w:szCs w:val="16"/>
              </w:rPr>
            </w:pPr>
            <w:r w:rsidRPr="00BA6024">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89" w:type="pct"/>
            <w:shd w:val="clear" w:color="auto" w:fill="auto"/>
            <w:hideMark/>
          </w:tcPr>
          <w:p w14:paraId="19BE313B"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30735F41" w14:textId="77777777" w:rsidR="00F92DC0" w:rsidRPr="00BA6024" w:rsidRDefault="00F92DC0" w:rsidP="001B11AE">
            <w:pPr>
              <w:jc w:val="center"/>
              <w:rPr>
                <w:b/>
                <w:bCs/>
                <w:i/>
                <w:iCs/>
                <w:color w:val="000000"/>
                <w:sz w:val="16"/>
                <w:szCs w:val="16"/>
              </w:rPr>
            </w:pPr>
            <w:r w:rsidRPr="00BA6024">
              <w:rPr>
                <w:b/>
                <w:bCs/>
                <w:i/>
                <w:iCs/>
                <w:color w:val="000000"/>
                <w:sz w:val="16"/>
                <w:szCs w:val="16"/>
              </w:rPr>
              <w:t>05</w:t>
            </w:r>
          </w:p>
        </w:tc>
        <w:tc>
          <w:tcPr>
            <w:tcW w:w="153" w:type="pct"/>
            <w:shd w:val="clear" w:color="auto" w:fill="auto"/>
            <w:hideMark/>
          </w:tcPr>
          <w:p w14:paraId="551A0AA4" w14:textId="77777777" w:rsidR="00F92DC0" w:rsidRPr="00BA6024" w:rsidRDefault="00F92DC0" w:rsidP="001B11AE">
            <w:pPr>
              <w:jc w:val="center"/>
              <w:rPr>
                <w:b/>
                <w:bCs/>
                <w:i/>
                <w:iCs/>
                <w:color w:val="000000"/>
                <w:sz w:val="16"/>
                <w:szCs w:val="16"/>
              </w:rPr>
            </w:pPr>
            <w:r w:rsidRPr="00BA6024">
              <w:rPr>
                <w:b/>
                <w:bCs/>
                <w:i/>
                <w:iCs/>
                <w:color w:val="000000"/>
                <w:sz w:val="16"/>
                <w:szCs w:val="16"/>
              </w:rPr>
              <w:t>01</w:t>
            </w:r>
          </w:p>
        </w:tc>
        <w:tc>
          <w:tcPr>
            <w:tcW w:w="453" w:type="pct"/>
            <w:shd w:val="clear" w:color="auto" w:fill="auto"/>
            <w:hideMark/>
          </w:tcPr>
          <w:p w14:paraId="63172119" w14:textId="77777777" w:rsidR="00F92DC0" w:rsidRPr="00BA6024" w:rsidRDefault="00F92DC0" w:rsidP="001B11AE">
            <w:pPr>
              <w:jc w:val="center"/>
              <w:rPr>
                <w:b/>
                <w:bCs/>
                <w:i/>
                <w:iCs/>
                <w:color w:val="000000"/>
                <w:sz w:val="16"/>
                <w:szCs w:val="16"/>
              </w:rPr>
            </w:pPr>
            <w:r w:rsidRPr="00BA6024">
              <w:rPr>
                <w:b/>
                <w:bCs/>
                <w:i/>
                <w:iCs/>
                <w:color w:val="000000"/>
                <w:sz w:val="16"/>
                <w:szCs w:val="16"/>
              </w:rPr>
              <w:t>99 5 00 11020</w:t>
            </w:r>
          </w:p>
        </w:tc>
        <w:tc>
          <w:tcPr>
            <w:tcW w:w="160" w:type="pct"/>
            <w:shd w:val="clear" w:color="auto" w:fill="auto"/>
            <w:hideMark/>
          </w:tcPr>
          <w:p w14:paraId="095DAF07"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6A104514" w14:textId="77777777" w:rsidR="00F92DC0" w:rsidRPr="00BA6024" w:rsidRDefault="00F92DC0" w:rsidP="001B11AE">
            <w:pPr>
              <w:jc w:val="right"/>
              <w:rPr>
                <w:b/>
                <w:bCs/>
                <w:i/>
                <w:iCs/>
                <w:color w:val="000000"/>
                <w:sz w:val="16"/>
                <w:szCs w:val="16"/>
              </w:rPr>
            </w:pPr>
            <w:r w:rsidRPr="00BA6024">
              <w:rPr>
                <w:b/>
                <w:bCs/>
                <w:i/>
                <w:iCs/>
                <w:color w:val="000000"/>
                <w:sz w:val="16"/>
                <w:szCs w:val="16"/>
              </w:rPr>
              <w:t>1 506 418,52</w:t>
            </w:r>
          </w:p>
        </w:tc>
        <w:tc>
          <w:tcPr>
            <w:tcW w:w="342" w:type="pct"/>
            <w:shd w:val="clear" w:color="auto" w:fill="auto"/>
            <w:hideMark/>
          </w:tcPr>
          <w:p w14:paraId="0D37108C"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14827D24" w14:textId="77777777" w:rsidR="00F92DC0" w:rsidRPr="00BA6024" w:rsidRDefault="00F92DC0" w:rsidP="001B11AE">
            <w:pPr>
              <w:jc w:val="right"/>
              <w:rPr>
                <w:b/>
                <w:bCs/>
                <w:i/>
                <w:iCs/>
                <w:color w:val="000000"/>
                <w:sz w:val="16"/>
                <w:szCs w:val="16"/>
              </w:rPr>
            </w:pPr>
            <w:r w:rsidRPr="00BA6024">
              <w:rPr>
                <w:b/>
                <w:bCs/>
                <w:i/>
                <w:iCs/>
                <w:color w:val="000000"/>
                <w:sz w:val="16"/>
                <w:szCs w:val="16"/>
              </w:rPr>
              <w:t>1 506 418,52</w:t>
            </w:r>
          </w:p>
        </w:tc>
        <w:tc>
          <w:tcPr>
            <w:tcW w:w="430" w:type="pct"/>
            <w:shd w:val="clear" w:color="auto" w:fill="auto"/>
            <w:hideMark/>
          </w:tcPr>
          <w:p w14:paraId="6D077CFB" w14:textId="77777777" w:rsidR="00F92DC0" w:rsidRPr="00BA6024" w:rsidRDefault="00F92DC0" w:rsidP="001B11AE">
            <w:pPr>
              <w:jc w:val="right"/>
              <w:rPr>
                <w:b/>
                <w:bCs/>
                <w:i/>
                <w:iCs/>
                <w:color w:val="000000"/>
                <w:sz w:val="16"/>
                <w:szCs w:val="16"/>
              </w:rPr>
            </w:pPr>
            <w:r w:rsidRPr="00BA6024">
              <w:rPr>
                <w:b/>
                <w:bCs/>
                <w:i/>
                <w:iCs/>
                <w:color w:val="000000"/>
                <w:sz w:val="16"/>
                <w:szCs w:val="16"/>
              </w:rPr>
              <w:t>1 506 418,52</w:t>
            </w:r>
          </w:p>
        </w:tc>
        <w:tc>
          <w:tcPr>
            <w:tcW w:w="385" w:type="pct"/>
            <w:shd w:val="clear" w:color="auto" w:fill="auto"/>
            <w:hideMark/>
          </w:tcPr>
          <w:p w14:paraId="53529E25"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2389E01D" w14:textId="77777777" w:rsidR="00F92DC0" w:rsidRPr="00BA6024" w:rsidRDefault="00F92DC0" w:rsidP="001B11AE">
            <w:pPr>
              <w:jc w:val="right"/>
              <w:rPr>
                <w:b/>
                <w:bCs/>
                <w:i/>
                <w:iCs/>
                <w:color w:val="000000"/>
                <w:sz w:val="16"/>
                <w:szCs w:val="16"/>
              </w:rPr>
            </w:pPr>
            <w:r w:rsidRPr="00BA6024">
              <w:rPr>
                <w:b/>
                <w:bCs/>
                <w:i/>
                <w:iCs/>
                <w:color w:val="000000"/>
                <w:sz w:val="16"/>
                <w:szCs w:val="16"/>
              </w:rPr>
              <w:t>1 506 418,52</w:t>
            </w:r>
          </w:p>
        </w:tc>
      </w:tr>
      <w:tr w:rsidR="00F92DC0" w:rsidRPr="00BA6024" w14:paraId="7DCF04C9" w14:textId="77777777" w:rsidTr="001B11AE">
        <w:trPr>
          <w:trHeight w:val="20"/>
          <w:jc w:val="center"/>
        </w:trPr>
        <w:tc>
          <w:tcPr>
            <w:tcW w:w="1320" w:type="pct"/>
            <w:shd w:val="clear" w:color="auto" w:fill="auto"/>
            <w:hideMark/>
          </w:tcPr>
          <w:p w14:paraId="4B484E02"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2FE58C74"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1449FCEF"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7579188A"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453" w:type="pct"/>
            <w:shd w:val="clear" w:color="auto" w:fill="auto"/>
            <w:hideMark/>
          </w:tcPr>
          <w:p w14:paraId="41AF5D6B" w14:textId="77777777" w:rsidR="00F92DC0" w:rsidRPr="00BA6024" w:rsidRDefault="00F92DC0" w:rsidP="001B11AE">
            <w:pPr>
              <w:jc w:val="center"/>
              <w:rPr>
                <w:b/>
                <w:bCs/>
                <w:color w:val="000000"/>
                <w:sz w:val="16"/>
                <w:szCs w:val="16"/>
              </w:rPr>
            </w:pPr>
            <w:r w:rsidRPr="00BA6024">
              <w:rPr>
                <w:b/>
                <w:bCs/>
                <w:color w:val="000000"/>
                <w:sz w:val="16"/>
                <w:szCs w:val="16"/>
              </w:rPr>
              <w:t>99 5 00 11020</w:t>
            </w:r>
          </w:p>
        </w:tc>
        <w:tc>
          <w:tcPr>
            <w:tcW w:w="160" w:type="pct"/>
            <w:shd w:val="clear" w:color="auto" w:fill="auto"/>
            <w:hideMark/>
          </w:tcPr>
          <w:p w14:paraId="7F9FB24D"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2C882B69" w14:textId="77777777" w:rsidR="00F92DC0" w:rsidRPr="00BA6024" w:rsidRDefault="00F92DC0" w:rsidP="001B11AE">
            <w:pPr>
              <w:jc w:val="right"/>
              <w:rPr>
                <w:b/>
                <w:bCs/>
                <w:color w:val="000000"/>
                <w:sz w:val="16"/>
                <w:szCs w:val="16"/>
              </w:rPr>
            </w:pPr>
            <w:r w:rsidRPr="00BA6024">
              <w:rPr>
                <w:b/>
                <w:bCs/>
                <w:color w:val="000000"/>
                <w:sz w:val="16"/>
                <w:szCs w:val="16"/>
              </w:rPr>
              <w:t>1 506 418,52</w:t>
            </w:r>
          </w:p>
        </w:tc>
        <w:tc>
          <w:tcPr>
            <w:tcW w:w="342" w:type="pct"/>
            <w:shd w:val="clear" w:color="auto" w:fill="auto"/>
            <w:hideMark/>
          </w:tcPr>
          <w:p w14:paraId="7EF6234C"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3B517BD" w14:textId="77777777" w:rsidR="00F92DC0" w:rsidRPr="00BA6024" w:rsidRDefault="00F92DC0" w:rsidP="001B11AE">
            <w:pPr>
              <w:jc w:val="right"/>
              <w:rPr>
                <w:b/>
                <w:bCs/>
                <w:color w:val="000000"/>
                <w:sz w:val="16"/>
                <w:szCs w:val="16"/>
              </w:rPr>
            </w:pPr>
            <w:r w:rsidRPr="00BA6024">
              <w:rPr>
                <w:b/>
                <w:bCs/>
                <w:color w:val="000000"/>
                <w:sz w:val="16"/>
                <w:szCs w:val="16"/>
              </w:rPr>
              <w:t>1 506 418,52</w:t>
            </w:r>
          </w:p>
        </w:tc>
        <w:tc>
          <w:tcPr>
            <w:tcW w:w="430" w:type="pct"/>
            <w:shd w:val="clear" w:color="auto" w:fill="auto"/>
            <w:hideMark/>
          </w:tcPr>
          <w:p w14:paraId="155C94B1" w14:textId="77777777" w:rsidR="00F92DC0" w:rsidRPr="00BA6024" w:rsidRDefault="00F92DC0" w:rsidP="001B11AE">
            <w:pPr>
              <w:jc w:val="right"/>
              <w:rPr>
                <w:b/>
                <w:bCs/>
                <w:color w:val="000000"/>
                <w:sz w:val="16"/>
                <w:szCs w:val="16"/>
              </w:rPr>
            </w:pPr>
            <w:r w:rsidRPr="00BA6024">
              <w:rPr>
                <w:b/>
                <w:bCs/>
                <w:color w:val="000000"/>
                <w:sz w:val="16"/>
                <w:szCs w:val="16"/>
              </w:rPr>
              <w:t>1 506 418,52</w:t>
            </w:r>
          </w:p>
        </w:tc>
        <w:tc>
          <w:tcPr>
            <w:tcW w:w="385" w:type="pct"/>
            <w:shd w:val="clear" w:color="auto" w:fill="auto"/>
            <w:hideMark/>
          </w:tcPr>
          <w:p w14:paraId="1BC0F46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546D3D21" w14:textId="77777777" w:rsidR="00F92DC0" w:rsidRPr="00BA6024" w:rsidRDefault="00F92DC0" w:rsidP="001B11AE">
            <w:pPr>
              <w:jc w:val="right"/>
              <w:rPr>
                <w:b/>
                <w:bCs/>
                <w:color w:val="000000"/>
                <w:sz w:val="16"/>
                <w:szCs w:val="16"/>
              </w:rPr>
            </w:pPr>
            <w:r w:rsidRPr="00BA6024">
              <w:rPr>
                <w:b/>
                <w:bCs/>
                <w:color w:val="000000"/>
                <w:sz w:val="16"/>
                <w:szCs w:val="16"/>
              </w:rPr>
              <w:t>1 506 418,52</w:t>
            </w:r>
          </w:p>
        </w:tc>
      </w:tr>
      <w:tr w:rsidR="00F92DC0" w:rsidRPr="00BA6024" w14:paraId="5F79B0C1" w14:textId="77777777" w:rsidTr="001B11AE">
        <w:trPr>
          <w:trHeight w:val="20"/>
          <w:jc w:val="center"/>
        </w:trPr>
        <w:tc>
          <w:tcPr>
            <w:tcW w:w="1320" w:type="pct"/>
            <w:shd w:val="clear" w:color="auto" w:fill="auto"/>
            <w:hideMark/>
          </w:tcPr>
          <w:p w14:paraId="09F77F25" w14:textId="77777777" w:rsidR="00F92DC0" w:rsidRPr="00BA6024" w:rsidRDefault="00F92DC0" w:rsidP="001B11AE">
            <w:pPr>
              <w:rPr>
                <w:b/>
                <w:bCs/>
                <w:color w:val="000000"/>
                <w:sz w:val="16"/>
                <w:szCs w:val="16"/>
              </w:rPr>
            </w:pPr>
            <w:r w:rsidRPr="00BA6024">
              <w:rPr>
                <w:b/>
                <w:bCs/>
                <w:color w:val="000000"/>
                <w:sz w:val="16"/>
                <w:szCs w:val="16"/>
              </w:rPr>
              <w:t>Непрограммные расходы</w:t>
            </w:r>
          </w:p>
        </w:tc>
        <w:tc>
          <w:tcPr>
            <w:tcW w:w="189" w:type="pct"/>
            <w:shd w:val="clear" w:color="auto" w:fill="auto"/>
            <w:hideMark/>
          </w:tcPr>
          <w:p w14:paraId="76D5661C"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73BB3ECC"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71651769"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453" w:type="pct"/>
            <w:shd w:val="clear" w:color="auto" w:fill="auto"/>
            <w:hideMark/>
          </w:tcPr>
          <w:p w14:paraId="4E40085C" w14:textId="77777777" w:rsidR="00F92DC0" w:rsidRPr="00BA6024" w:rsidRDefault="00F92DC0" w:rsidP="001B11AE">
            <w:pPr>
              <w:jc w:val="center"/>
              <w:rPr>
                <w:b/>
                <w:bCs/>
                <w:color w:val="000000"/>
                <w:sz w:val="16"/>
                <w:szCs w:val="16"/>
              </w:rPr>
            </w:pPr>
            <w:r w:rsidRPr="00BA6024">
              <w:rPr>
                <w:b/>
                <w:bCs/>
                <w:color w:val="000000"/>
                <w:sz w:val="16"/>
                <w:szCs w:val="16"/>
              </w:rPr>
              <w:t>99 0 00 00000</w:t>
            </w:r>
          </w:p>
        </w:tc>
        <w:tc>
          <w:tcPr>
            <w:tcW w:w="160" w:type="pct"/>
            <w:shd w:val="clear" w:color="auto" w:fill="auto"/>
            <w:hideMark/>
          </w:tcPr>
          <w:p w14:paraId="098D9CF3"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18CABC7E" w14:textId="77777777" w:rsidR="00F92DC0" w:rsidRPr="00BA6024" w:rsidRDefault="00F92DC0" w:rsidP="001B11AE">
            <w:pPr>
              <w:jc w:val="right"/>
              <w:rPr>
                <w:b/>
                <w:bCs/>
                <w:color w:val="000000"/>
                <w:sz w:val="16"/>
                <w:szCs w:val="16"/>
              </w:rPr>
            </w:pPr>
            <w:r w:rsidRPr="00BA6024">
              <w:rPr>
                <w:b/>
                <w:bCs/>
                <w:color w:val="000000"/>
                <w:sz w:val="16"/>
                <w:szCs w:val="16"/>
              </w:rPr>
              <w:t>2 259 331,83</w:t>
            </w:r>
          </w:p>
        </w:tc>
        <w:tc>
          <w:tcPr>
            <w:tcW w:w="342" w:type="pct"/>
            <w:shd w:val="clear" w:color="auto" w:fill="auto"/>
            <w:hideMark/>
          </w:tcPr>
          <w:p w14:paraId="34ADF9AD"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11503BC4" w14:textId="77777777" w:rsidR="00F92DC0" w:rsidRPr="00BA6024" w:rsidRDefault="00F92DC0" w:rsidP="001B11AE">
            <w:pPr>
              <w:jc w:val="right"/>
              <w:rPr>
                <w:b/>
                <w:bCs/>
                <w:color w:val="000000"/>
                <w:sz w:val="16"/>
                <w:szCs w:val="16"/>
              </w:rPr>
            </w:pPr>
            <w:r w:rsidRPr="00BA6024">
              <w:rPr>
                <w:b/>
                <w:bCs/>
                <w:color w:val="000000"/>
                <w:sz w:val="16"/>
                <w:szCs w:val="16"/>
              </w:rPr>
              <w:t>2 259 331,83</w:t>
            </w:r>
          </w:p>
        </w:tc>
        <w:tc>
          <w:tcPr>
            <w:tcW w:w="430" w:type="pct"/>
            <w:shd w:val="clear" w:color="auto" w:fill="auto"/>
            <w:hideMark/>
          </w:tcPr>
          <w:p w14:paraId="4E11807B" w14:textId="77777777" w:rsidR="00F92DC0" w:rsidRPr="00BA6024" w:rsidRDefault="00F92DC0" w:rsidP="001B11AE">
            <w:pPr>
              <w:jc w:val="right"/>
              <w:rPr>
                <w:b/>
                <w:bCs/>
                <w:color w:val="000000"/>
                <w:sz w:val="16"/>
                <w:szCs w:val="16"/>
              </w:rPr>
            </w:pPr>
            <w:r w:rsidRPr="00BA6024">
              <w:rPr>
                <w:b/>
                <w:bCs/>
                <w:color w:val="000000"/>
                <w:sz w:val="16"/>
                <w:szCs w:val="16"/>
              </w:rPr>
              <w:t>2 349 705,11</w:t>
            </w:r>
          </w:p>
        </w:tc>
        <w:tc>
          <w:tcPr>
            <w:tcW w:w="385" w:type="pct"/>
            <w:shd w:val="clear" w:color="auto" w:fill="auto"/>
            <w:hideMark/>
          </w:tcPr>
          <w:p w14:paraId="107AC3F5"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50BC363D" w14:textId="77777777" w:rsidR="00F92DC0" w:rsidRPr="00BA6024" w:rsidRDefault="00F92DC0" w:rsidP="001B11AE">
            <w:pPr>
              <w:jc w:val="right"/>
              <w:rPr>
                <w:b/>
                <w:bCs/>
                <w:color w:val="000000"/>
                <w:sz w:val="16"/>
                <w:szCs w:val="16"/>
              </w:rPr>
            </w:pPr>
            <w:r w:rsidRPr="00BA6024">
              <w:rPr>
                <w:b/>
                <w:bCs/>
                <w:color w:val="000000"/>
                <w:sz w:val="16"/>
                <w:szCs w:val="16"/>
              </w:rPr>
              <w:t>2 349 705,11</w:t>
            </w:r>
          </w:p>
        </w:tc>
      </w:tr>
      <w:tr w:rsidR="00F92DC0" w:rsidRPr="00BA6024" w14:paraId="3428EB03" w14:textId="77777777" w:rsidTr="001B11AE">
        <w:trPr>
          <w:trHeight w:val="20"/>
          <w:jc w:val="center"/>
        </w:trPr>
        <w:tc>
          <w:tcPr>
            <w:tcW w:w="1320" w:type="pct"/>
            <w:shd w:val="clear" w:color="auto" w:fill="auto"/>
            <w:hideMark/>
          </w:tcPr>
          <w:p w14:paraId="5A7EB9D9" w14:textId="77777777" w:rsidR="00F92DC0" w:rsidRPr="00BA6024" w:rsidRDefault="00F92DC0" w:rsidP="001B11AE">
            <w:pPr>
              <w:rPr>
                <w:b/>
                <w:bCs/>
                <w:color w:val="000000"/>
                <w:sz w:val="16"/>
                <w:szCs w:val="16"/>
              </w:rPr>
            </w:pPr>
            <w:r w:rsidRPr="00BA6024">
              <w:rPr>
                <w:b/>
                <w:bCs/>
                <w:color w:val="000000"/>
                <w:sz w:val="16"/>
                <w:szCs w:val="16"/>
              </w:rPr>
              <w:t>Прочие непрограммные расходы</w:t>
            </w:r>
          </w:p>
        </w:tc>
        <w:tc>
          <w:tcPr>
            <w:tcW w:w="189" w:type="pct"/>
            <w:shd w:val="clear" w:color="auto" w:fill="auto"/>
            <w:hideMark/>
          </w:tcPr>
          <w:p w14:paraId="4AAC9C96"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5B000FC4"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2C69B3E9"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453" w:type="pct"/>
            <w:shd w:val="clear" w:color="auto" w:fill="auto"/>
            <w:hideMark/>
          </w:tcPr>
          <w:p w14:paraId="6E27C616" w14:textId="77777777" w:rsidR="00F92DC0" w:rsidRPr="00BA6024" w:rsidRDefault="00F92DC0" w:rsidP="001B11AE">
            <w:pPr>
              <w:jc w:val="center"/>
              <w:rPr>
                <w:b/>
                <w:bCs/>
                <w:color w:val="000000"/>
                <w:sz w:val="16"/>
                <w:szCs w:val="16"/>
              </w:rPr>
            </w:pPr>
            <w:r w:rsidRPr="00BA6024">
              <w:rPr>
                <w:b/>
                <w:bCs/>
                <w:color w:val="000000"/>
                <w:sz w:val="16"/>
                <w:szCs w:val="16"/>
              </w:rPr>
              <w:t>99 5 00 00000</w:t>
            </w:r>
          </w:p>
        </w:tc>
        <w:tc>
          <w:tcPr>
            <w:tcW w:w="160" w:type="pct"/>
            <w:shd w:val="clear" w:color="auto" w:fill="auto"/>
            <w:hideMark/>
          </w:tcPr>
          <w:p w14:paraId="06E72F09"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6E041541" w14:textId="77777777" w:rsidR="00F92DC0" w:rsidRPr="00BA6024" w:rsidRDefault="00F92DC0" w:rsidP="001B11AE">
            <w:pPr>
              <w:jc w:val="right"/>
              <w:rPr>
                <w:b/>
                <w:bCs/>
                <w:color w:val="000000"/>
                <w:sz w:val="16"/>
                <w:szCs w:val="16"/>
              </w:rPr>
            </w:pPr>
            <w:r w:rsidRPr="00BA6024">
              <w:rPr>
                <w:b/>
                <w:bCs/>
                <w:color w:val="000000"/>
                <w:sz w:val="16"/>
                <w:szCs w:val="16"/>
              </w:rPr>
              <w:t>2 259 331,83</w:t>
            </w:r>
          </w:p>
        </w:tc>
        <w:tc>
          <w:tcPr>
            <w:tcW w:w="342" w:type="pct"/>
            <w:shd w:val="clear" w:color="auto" w:fill="auto"/>
            <w:hideMark/>
          </w:tcPr>
          <w:p w14:paraId="2DB0462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5E80944B" w14:textId="77777777" w:rsidR="00F92DC0" w:rsidRPr="00BA6024" w:rsidRDefault="00F92DC0" w:rsidP="001B11AE">
            <w:pPr>
              <w:jc w:val="right"/>
              <w:rPr>
                <w:b/>
                <w:bCs/>
                <w:color w:val="000000"/>
                <w:sz w:val="16"/>
                <w:szCs w:val="16"/>
              </w:rPr>
            </w:pPr>
            <w:r w:rsidRPr="00BA6024">
              <w:rPr>
                <w:b/>
                <w:bCs/>
                <w:color w:val="000000"/>
                <w:sz w:val="16"/>
                <w:szCs w:val="16"/>
              </w:rPr>
              <w:t>2 259 331,83</w:t>
            </w:r>
          </w:p>
        </w:tc>
        <w:tc>
          <w:tcPr>
            <w:tcW w:w="430" w:type="pct"/>
            <w:shd w:val="clear" w:color="auto" w:fill="auto"/>
            <w:hideMark/>
          </w:tcPr>
          <w:p w14:paraId="05C5F5B0" w14:textId="77777777" w:rsidR="00F92DC0" w:rsidRPr="00BA6024" w:rsidRDefault="00F92DC0" w:rsidP="001B11AE">
            <w:pPr>
              <w:jc w:val="right"/>
              <w:rPr>
                <w:b/>
                <w:bCs/>
                <w:color w:val="000000"/>
                <w:sz w:val="16"/>
                <w:szCs w:val="16"/>
              </w:rPr>
            </w:pPr>
            <w:r w:rsidRPr="00BA6024">
              <w:rPr>
                <w:b/>
                <w:bCs/>
                <w:color w:val="000000"/>
                <w:sz w:val="16"/>
                <w:szCs w:val="16"/>
              </w:rPr>
              <w:t>2 349 705,11</w:t>
            </w:r>
          </w:p>
        </w:tc>
        <w:tc>
          <w:tcPr>
            <w:tcW w:w="385" w:type="pct"/>
            <w:shd w:val="clear" w:color="auto" w:fill="auto"/>
            <w:hideMark/>
          </w:tcPr>
          <w:p w14:paraId="166F1EC2"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3FFBA655" w14:textId="77777777" w:rsidR="00F92DC0" w:rsidRPr="00BA6024" w:rsidRDefault="00F92DC0" w:rsidP="001B11AE">
            <w:pPr>
              <w:jc w:val="right"/>
              <w:rPr>
                <w:b/>
                <w:bCs/>
                <w:color w:val="000000"/>
                <w:sz w:val="16"/>
                <w:szCs w:val="16"/>
              </w:rPr>
            </w:pPr>
            <w:r w:rsidRPr="00BA6024">
              <w:rPr>
                <w:b/>
                <w:bCs/>
                <w:color w:val="000000"/>
                <w:sz w:val="16"/>
                <w:szCs w:val="16"/>
              </w:rPr>
              <w:t>2 349 705,11</w:t>
            </w:r>
          </w:p>
        </w:tc>
      </w:tr>
      <w:tr w:rsidR="00F92DC0" w:rsidRPr="00BA6024" w14:paraId="3637F16E" w14:textId="77777777" w:rsidTr="001B11AE">
        <w:trPr>
          <w:trHeight w:val="20"/>
          <w:jc w:val="center"/>
        </w:trPr>
        <w:tc>
          <w:tcPr>
            <w:tcW w:w="1320" w:type="pct"/>
            <w:shd w:val="clear" w:color="auto" w:fill="auto"/>
            <w:hideMark/>
          </w:tcPr>
          <w:p w14:paraId="20CCADA8" w14:textId="77777777" w:rsidR="00F92DC0" w:rsidRPr="00BA6024" w:rsidRDefault="00F92DC0" w:rsidP="001B11AE">
            <w:pPr>
              <w:rPr>
                <w:b/>
                <w:bCs/>
                <w:i/>
                <w:iCs/>
                <w:color w:val="000000"/>
                <w:sz w:val="16"/>
                <w:szCs w:val="16"/>
              </w:rPr>
            </w:pPr>
            <w:r w:rsidRPr="00BA6024">
              <w:rPr>
                <w:b/>
                <w:bCs/>
                <w:i/>
                <w:iCs/>
                <w:color w:val="000000"/>
                <w:sz w:val="16"/>
                <w:szCs w:val="16"/>
              </w:rPr>
              <w:t>Расходы по управлению муниицпальным имуществом и земельными ресурсами</w:t>
            </w:r>
          </w:p>
        </w:tc>
        <w:tc>
          <w:tcPr>
            <w:tcW w:w="189" w:type="pct"/>
            <w:shd w:val="clear" w:color="auto" w:fill="auto"/>
            <w:hideMark/>
          </w:tcPr>
          <w:p w14:paraId="672EB828"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065BC43B" w14:textId="77777777" w:rsidR="00F92DC0" w:rsidRPr="00BA6024" w:rsidRDefault="00F92DC0" w:rsidP="001B11AE">
            <w:pPr>
              <w:jc w:val="center"/>
              <w:rPr>
                <w:b/>
                <w:bCs/>
                <w:i/>
                <w:iCs/>
                <w:color w:val="000000"/>
                <w:sz w:val="16"/>
                <w:szCs w:val="16"/>
              </w:rPr>
            </w:pPr>
            <w:r w:rsidRPr="00BA6024">
              <w:rPr>
                <w:b/>
                <w:bCs/>
                <w:i/>
                <w:iCs/>
                <w:color w:val="000000"/>
                <w:sz w:val="16"/>
                <w:szCs w:val="16"/>
              </w:rPr>
              <w:t>05</w:t>
            </w:r>
          </w:p>
        </w:tc>
        <w:tc>
          <w:tcPr>
            <w:tcW w:w="153" w:type="pct"/>
            <w:shd w:val="clear" w:color="auto" w:fill="auto"/>
            <w:hideMark/>
          </w:tcPr>
          <w:p w14:paraId="0983BBEA" w14:textId="77777777" w:rsidR="00F92DC0" w:rsidRPr="00BA6024" w:rsidRDefault="00F92DC0" w:rsidP="001B11AE">
            <w:pPr>
              <w:jc w:val="center"/>
              <w:rPr>
                <w:b/>
                <w:bCs/>
                <w:i/>
                <w:iCs/>
                <w:color w:val="000000"/>
                <w:sz w:val="16"/>
                <w:szCs w:val="16"/>
              </w:rPr>
            </w:pPr>
            <w:r w:rsidRPr="00BA6024">
              <w:rPr>
                <w:b/>
                <w:bCs/>
                <w:i/>
                <w:iCs/>
                <w:color w:val="000000"/>
                <w:sz w:val="16"/>
                <w:szCs w:val="16"/>
              </w:rPr>
              <w:t>01</w:t>
            </w:r>
          </w:p>
        </w:tc>
        <w:tc>
          <w:tcPr>
            <w:tcW w:w="453" w:type="pct"/>
            <w:shd w:val="clear" w:color="auto" w:fill="auto"/>
            <w:hideMark/>
          </w:tcPr>
          <w:p w14:paraId="1DCCC77E" w14:textId="77777777" w:rsidR="00F92DC0" w:rsidRPr="00BA6024" w:rsidRDefault="00F92DC0" w:rsidP="001B11AE">
            <w:pPr>
              <w:jc w:val="center"/>
              <w:rPr>
                <w:b/>
                <w:bCs/>
                <w:i/>
                <w:iCs/>
                <w:color w:val="000000"/>
                <w:sz w:val="16"/>
                <w:szCs w:val="16"/>
              </w:rPr>
            </w:pPr>
            <w:r w:rsidRPr="00BA6024">
              <w:rPr>
                <w:b/>
                <w:bCs/>
                <w:i/>
                <w:iCs/>
                <w:color w:val="000000"/>
                <w:sz w:val="16"/>
                <w:szCs w:val="16"/>
              </w:rPr>
              <w:t>99 5 00 91002</w:t>
            </w:r>
          </w:p>
        </w:tc>
        <w:tc>
          <w:tcPr>
            <w:tcW w:w="160" w:type="pct"/>
            <w:shd w:val="clear" w:color="auto" w:fill="auto"/>
            <w:hideMark/>
          </w:tcPr>
          <w:p w14:paraId="540DEB30"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3504760B" w14:textId="77777777" w:rsidR="00F92DC0" w:rsidRPr="00BA6024" w:rsidRDefault="00F92DC0" w:rsidP="001B11AE">
            <w:pPr>
              <w:jc w:val="right"/>
              <w:rPr>
                <w:b/>
                <w:bCs/>
                <w:i/>
                <w:iCs/>
                <w:color w:val="000000"/>
                <w:sz w:val="16"/>
                <w:szCs w:val="16"/>
              </w:rPr>
            </w:pPr>
            <w:r w:rsidRPr="00BA6024">
              <w:rPr>
                <w:b/>
                <w:bCs/>
                <w:i/>
                <w:iCs/>
                <w:color w:val="000000"/>
                <w:sz w:val="16"/>
                <w:szCs w:val="16"/>
              </w:rPr>
              <w:t>2 259 331,83</w:t>
            </w:r>
          </w:p>
        </w:tc>
        <w:tc>
          <w:tcPr>
            <w:tcW w:w="342" w:type="pct"/>
            <w:shd w:val="clear" w:color="auto" w:fill="auto"/>
            <w:hideMark/>
          </w:tcPr>
          <w:p w14:paraId="0731432A"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07EA5A75" w14:textId="77777777" w:rsidR="00F92DC0" w:rsidRPr="00BA6024" w:rsidRDefault="00F92DC0" w:rsidP="001B11AE">
            <w:pPr>
              <w:jc w:val="right"/>
              <w:rPr>
                <w:b/>
                <w:bCs/>
                <w:i/>
                <w:iCs/>
                <w:color w:val="000000"/>
                <w:sz w:val="16"/>
                <w:szCs w:val="16"/>
              </w:rPr>
            </w:pPr>
            <w:r w:rsidRPr="00BA6024">
              <w:rPr>
                <w:b/>
                <w:bCs/>
                <w:i/>
                <w:iCs/>
                <w:color w:val="000000"/>
                <w:sz w:val="16"/>
                <w:szCs w:val="16"/>
              </w:rPr>
              <w:t>2 259 331,83</w:t>
            </w:r>
          </w:p>
        </w:tc>
        <w:tc>
          <w:tcPr>
            <w:tcW w:w="430" w:type="pct"/>
            <w:shd w:val="clear" w:color="auto" w:fill="auto"/>
            <w:hideMark/>
          </w:tcPr>
          <w:p w14:paraId="449CF6D2" w14:textId="77777777" w:rsidR="00F92DC0" w:rsidRPr="00BA6024" w:rsidRDefault="00F92DC0" w:rsidP="001B11AE">
            <w:pPr>
              <w:jc w:val="right"/>
              <w:rPr>
                <w:b/>
                <w:bCs/>
                <w:i/>
                <w:iCs/>
                <w:color w:val="000000"/>
                <w:sz w:val="16"/>
                <w:szCs w:val="16"/>
              </w:rPr>
            </w:pPr>
            <w:r w:rsidRPr="00BA6024">
              <w:rPr>
                <w:b/>
                <w:bCs/>
                <w:i/>
                <w:iCs/>
                <w:color w:val="000000"/>
                <w:sz w:val="16"/>
                <w:szCs w:val="16"/>
              </w:rPr>
              <w:t>2 349 705,11</w:t>
            </w:r>
          </w:p>
        </w:tc>
        <w:tc>
          <w:tcPr>
            <w:tcW w:w="385" w:type="pct"/>
            <w:shd w:val="clear" w:color="auto" w:fill="auto"/>
            <w:hideMark/>
          </w:tcPr>
          <w:p w14:paraId="54B5B898"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5A77850C" w14:textId="77777777" w:rsidR="00F92DC0" w:rsidRPr="00BA6024" w:rsidRDefault="00F92DC0" w:rsidP="001B11AE">
            <w:pPr>
              <w:jc w:val="right"/>
              <w:rPr>
                <w:b/>
                <w:bCs/>
                <w:i/>
                <w:iCs/>
                <w:color w:val="000000"/>
                <w:sz w:val="16"/>
                <w:szCs w:val="16"/>
              </w:rPr>
            </w:pPr>
            <w:r w:rsidRPr="00BA6024">
              <w:rPr>
                <w:b/>
                <w:bCs/>
                <w:i/>
                <w:iCs/>
                <w:color w:val="000000"/>
                <w:sz w:val="16"/>
                <w:szCs w:val="16"/>
              </w:rPr>
              <w:t>2 349 705,11</w:t>
            </w:r>
          </w:p>
        </w:tc>
      </w:tr>
      <w:tr w:rsidR="00F92DC0" w:rsidRPr="00BA6024" w14:paraId="7E1F2CC0" w14:textId="77777777" w:rsidTr="001B11AE">
        <w:trPr>
          <w:trHeight w:val="20"/>
          <w:jc w:val="center"/>
        </w:trPr>
        <w:tc>
          <w:tcPr>
            <w:tcW w:w="1320" w:type="pct"/>
            <w:shd w:val="clear" w:color="auto" w:fill="auto"/>
            <w:hideMark/>
          </w:tcPr>
          <w:p w14:paraId="1B35DB29"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7C257155"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379C7FC"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31F9DCFF"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453" w:type="pct"/>
            <w:shd w:val="clear" w:color="auto" w:fill="auto"/>
            <w:hideMark/>
          </w:tcPr>
          <w:p w14:paraId="59A0034B" w14:textId="77777777" w:rsidR="00F92DC0" w:rsidRPr="00BA6024" w:rsidRDefault="00F92DC0" w:rsidP="001B11AE">
            <w:pPr>
              <w:jc w:val="center"/>
              <w:rPr>
                <w:b/>
                <w:bCs/>
                <w:color w:val="000000"/>
                <w:sz w:val="16"/>
                <w:szCs w:val="16"/>
              </w:rPr>
            </w:pPr>
            <w:r w:rsidRPr="00BA6024">
              <w:rPr>
                <w:b/>
                <w:bCs/>
                <w:color w:val="000000"/>
                <w:sz w:val="16"/>
                <w:szCs w:val="16"/>
              </w:rPr>
              <w:t>99 5 00 91002</w:t>
            </w:r>
          </w:p>
        </w:tc>
        <w:tc>
          <w:tcPr>
            <w:tcW w:w="160" w:type="pct"/>
            <w:shd w:val="clear" w:color="auto" w:fill="auto"/>
            <w:hideMark/>
          </w:tcPr>
          <w:p w14:paraId="6AAB3A39"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45E57EB7" w14:textId="77777777" w:rsidR="00F92DC0" w:rsidRPr="00BA6024" w:rsidRDefault="00F92DC0" w:rsidP="001B11AE">
            <w:pPr>
              <w:jc w:val="right"/>
              <w:rPr>
                <w:b/>
                <w:bCs/>
                <w:color w:val="000000"/>
                <w:sz w:val="16"/>
                <w:szCs w:val="16"/>
              </w:rPr>
            </w:pPr>
            <w:r w:rsidRPr="00BA6024">
              <w:rPr>
                <w:b/>
                <w:bCs/>
                <w:color w:val="000000"/>
                <w:sz w:val="16"/>
                <w:szCs w:val="16"/>
              </w:rPr>
              <w:t>2 259 331,83</w:t>
            </w:r>
          </w:p>
        </w:tc>
        <w:tc>
          <w:tcPr>
            <w:tcW w:w="342" w:type="pct"/>
            <w:shd w:val="clear" w:color="auto" w:fill="auto"/>
            <w:hideMark/>
          </w:tcPr>
          <w:p w14:paraId="103AFC70"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1F312E1" w14:textId="77777777" w:rsidR="00F92DC0" w:rsidRPr="00BA6024" w:rsidRDefault="00F92DC0" w:rsidP="001B11AE">
            <w:pPr>
              <w:jc w:val="right"/>
              <w:rPr>
                <w:b/>
                <w:bCs/>
                <w:color w:val="000000"/>
                <w:sz w:val="16"/>
                <w:szCs w:val="16"/>
              </w:rPr>
            </w:pPr>
            <w:r w:rsidRPr="00BA6024">
              <w:rPr>
                <w:b/>
                <w:bCs/>
                <w:color w:val="000000"/>
                <w:sz w:val="16"/>
                <w:szCs w:val="16"/>
              </w:rPr>
              <w:t>2 259 331,83</w:t>
            </w:r>
          </w:p>
        </w:tc>
        <w:tc>
          <w:tcPr>
            <w:tcW w:w="430" w:type="pct"/>
            <w:shd w:val="clear" w:color="auto" w:fill="auto"/>
            <w:hideMark/>
          </w:tcPr>
          <w:p w14:paraId="25281270" w14:textId="77777777" w:rsidR="00F92DC0" w:rsidRPr="00BA6024" w:rsidRDefault="00F92DC0" w:rsidP="001B11AE">
            <w:pPr>
              <w:jc w:val="right"/>
              <w:rPr>
                <w:b/>
                <w:bCs/>
                <w:color w:val="000000"/>
                <w:sz w:val="16"/>
                <w:szCs w:val="16"/>
              </w:rPr>
            </w:pPr>
            <w:r w:rsidRPr="00BA6024">
              <w:rPr>
                <w:b/>
                <w:bCs/>
                <w:color w:val="000000"/>
                <w:sz w:val="16"/>
                <w:szCs w:val="16"/>
              </w:rPr>
              <w:t>2 349 705,11</w:t>
            </w:r>
          </w:p>
        </w:tc>
        <w:tc>
          <w:tcPr>
            <w:tcW w:w="385" w:type="pct"/>
            <w:shd w:val="clear" w:color="auto" w:fill="auto"/>
            <w:hideMark/>
          </w:tcPr>
          <w:p w14:paraId="0D581E38"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088C016B" w14:textId="77777777" w:rsidR="00F92DC0" w:rsidRPr="00BA6024" w:rsidRDefault="00F92DC0" w:rsidP="001B11AE">
            <w:pPr>
              <w:jc w:val="right"/>
              <w:rPr>
                <w:b/>
                <w:bCs/>
                <w:color w:val="000000"/>
                <w:sz w:val="16"/>
                <w:szCs w:val="16"/>
              </w:rPr>
            </w:pPr>
            <w:r w:rsidRPr="00BA6024">
              <w:rPr>
                <w:b/>
                <w:bCs/>
                <w:color w:val="000000"/>
                <w:sz w:val="16"/>
                <w:szCs w:val="16"/>
              </w:rPr>
              <w:t>2 349 705,11</w:t>
            </w:r>
          </w:p>
        </w:tc>
      </w:tr>
      <w:tr w:rsidR="00F92DC0" w:rsidRPr="00BA6024" w14:paraId="614040D0" w14:textId="77777777" w:rsidTr="001B11AE">
        <w:trPr>
          <w:trHeight w:val="20"/>
          <w:jc w:val="center"/>
        </w:trPr>
        <w:tc>
          <w:tcPr>
            <w:tcW w:w="1320" w:type="pct"/>
            <w:shd w:val="clear" w:color="FFFFFF" w:fill="FFFFFF"/>
            <w:hideMark/>
          </w:tcPr>
          <w:p w14:paraId="0D04BB83" w14:textId="77777777" w:rsidR="00F92DC0" w:rsidRPr="00BA6024" w:rsidRDefault="00F92DC0" w:rsidP="001B11AE">
            <w:pPr>
              <w:rPr>
                <w:b/>
                <w:bCs/>
                <w:color w:val="000000"/>
                <w:sz w:val="16"/>
                <w:szCs w:val="16"/>
              </w:rPr>
            </w:pPr>
            <w:r w:rsidRPr="00BA6024">
              <w:rPr>
                <w:b/>
                <w:bCs/>
                <w:color w:val="000000"/>
                <w:sz w:val="16"/>
                <w:szCs w:val="16"/>
              </w:rPr>
              <w:t>Благоустройство</w:t>
            </w:r>
          </w:p>
        </w:tc>
        <w:tc>
          <w:tcPr>
            <w:tcW w:w="189" w:type="pct"/>
            <w:shd w:val="clear" w:color="FFFFFF" w:fill="FFFFFF"/>
            <w:hideMark/>
          </w:tcPr>
          <w:p w14:paraId="099A4A83"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7F2946B9"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6D8B1DD1"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0D03C973"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6553F141"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605B3875" w14:textId="77777777" w:rsidR="00F92DC0" w:rsidRPr="00BA6024" w:rsidRDefault="00F92DC0" w:rsidP="001B11AE">
            <w:pPr>
              <w:jc w:val="right"/>
              <w:rPr>
                <w:b/>
                <w:bCs/>
                <w:color w:val="000000"/>
                <w:sz w:val="16"/>
                <w:szCs w:val="16"/>
              </w:rPr>
            </w:pPr>
            <w:r w:rsidRPr="00BA6024">
              <w:rPr>
                <w:b/>
                <w:bCs/>
                <w:color w:val="000000"/>
                <w:sz w:val="16"/>
                <w:szCs w:val="16"/>
              </w:rPr>
              <w:t>12 241 536,90</w:t>
            </w:r>
          </w:p>
        </w:tc>
        <w:tc>
          <w:tcPr>
            <w:tcW w:w="342" w:type="pct"/>
            <w:shd w:val="clear" w:color="auto" w:fill="auto"/>
            <w:hideMark/>
          </w:tcPr>
          <w:p w14:paraId="2691C549"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14A40C2" w14:textId="77777777" w:rsidR="00F92DC0" w:rsidRPr="00BA6024" w:rsidRDefault="00F92DC0" w:rsidP="001B11AE">
            <w:pPr>
              <w:jc w:val="right"/>
              <w:rPr>
                <w:b/>
                <w:bCs/>
                <w:color w:val="000000"/>
                <w:sz w:val="16"/>
                <w:szCs w:val="16"/>
              </w:rPr>
            </w:pPr>
            <w:r w:rsidRPr="00BA6024">
              <w:rPr>
                <w:b/>
                <w:bCs/>
                <w:color w:val="000000"/>
                <w:sz w:val="16"/>
                <w:szCs w:val="16"/>
              </w:rPr>
              <w:t>12 241 536,90</w:t>
            </w:r>
          </w:p>
        </w:tc>
        <w:tc>
          <w:tcPr>
            <w:tcW w:w="430" w:type="pct"/>
            <w:shd w:val="clear" w:color="auto" w:fill="auto"/>
            <w:hideMark/>
          </w:tcPr>
          <w:p w14:paraId="58A33801" w14:textId="77777777" w:rsidR="00F92DC0" w:rsidRPr="00BA6024" w:rsidRDefault="00F92DC0" w:rsidP="001B11AE">
            <w:pPr>
              <w:jc w:val="right"/>
              <w:rPr>
                <w:b/>
                <w:bCs/>
                <w:color w:val="000000"/>
                <w:sz w:val="16"/>
                <w:szCs w:val="16"/>
              </w:rPr>
            </w:pPr>
            <w:r w:rsidRPr="00BA6024">
              <w:rPr>
                <w:b/>
                <w:bCs/>
                <w:color w:val="000000"/>
                <w:sz w:val="16"/>
                <w:szCs w:val="16"/>
              </w:rPr>
              <w:t>12 730 876,84</w:t>
            </w:r>
          </w:p>
        </w:tc>
        <w:tc>
          <w:tcPr>
            <w:tcW w:w="385" w:type="pct"/>
            <w:shd w:val="clear" w:color="auto" w:fill="auto"/>
            <w:hideMark/>
          </w:tcPr>
          <w:p w14:paraId="08A85CED"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3E01AC6A" w14:textId="77777777" w:rsidR="00F92DC0" w:rsidRPr="00BA6024" w:rsidRDefault="00F92DC0" w:rsidP="001B11AE">
            <w:pPr>
              <w:jc w:val="right"/>
              <w:rPr>
                <w:b/>
                <w:bCs/>
                <w:color w:val="000000"/>
                <w:sz w:val="16"/>
                <w:szCs w:val="16"/>
              </w:rPr>
            </w:pPr>
            <w:r w:rsidRPr="00BA6024">
              <w:rPr>
                <w:b/>
                <w:bCs/>
                <w:color w:val="000000"/>
                <w:sz w:val="16"/>
                <w:szCs w:val="16"/>
              </w:rPr>
              <w:t>12 730 876,84</w:t>
            </w:r>
          </w:p>
        </w:tc>
      </w:tr>
      <w:tr w:rsidR="00F92DC0" w:rsidRPr="00BA6024" w14:paraId="236A21F3" w14:textId="77777777" w:rsidTr="001B11AE">
        <w:trPr>
          <w:trHeight w:val="20"/>
          <w:jc w:val="center"/>
        </w:trPr>
        <w:tc>
          <w:tcPr>
            <w:tcW w:w="1320" w:type="pct"/>
            <w:shd w:val="clear" w:color="FFFFFF" w:fill="FFFFFF"/>
            <w:hideMark/>
          </w:tcPr>
          <w:p w14:paraId="79035163" w14:textId="77777777" w:rsidR="00F92DC0" w:rsidRPr="00BA6024" w:rsidRDefault="00F92DC0" w:rsidP="001B11AE">
            <w:pPr>
              <w:rPr>
                <w:b/>
                <w:bCs/>
                <w:color w:val="000000"/>
                <w:sz w:val="16"/>
                <w:szCs w:val="16"/>
              </w:rPr>
            </w:pPr>
            <w:r w:rsidRPr="00BA6024">
              <w:rPr>
                <w:b/>
                <w:bCs/>
                <w:color w:val="000000"/>
                <w:sz w:val="16"/>
                <w:szCs w:val="16"/>
              </w:rPr>
              <w:t>Формирование современной городской среды на территории Республики Саха (Якутия)</w:t>
            </w:r>
          </w:p>
        </w:tc>
        <w:tc>
          <w:tcPr>
            <w:tcW w:w="189" w:type="pct"/>
            <w:shd w:val="clear" w:color="auto" w:fill="auto"/>
            <w:hideMark/>
          </w:tcPr>
          <w:p w14:paraId="0F563D67"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7A7E4466"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5912EECB"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465FD7C2" w14:textId="77777777" w:rsidR="00F92DC0" w:rsidRPr="00BA6024" w:rsidRDefault="00F92DC0" w:rsidP="001B11AE">
            <w:pPr>
              <w:jc w:val="center"/>
              <w:rPr>
                <w:b/>
                <w:bCs/>
                <w:color w:val="000000"/>
                <w:sz w:val="16"/>
                <w:szCs w:val="16"/>
              </w:rPr>
            </w:pPr>
            <w:r w:rsidRPr="00BA6024">
              <w:rPr>
                <w:b/>
                <w:bCs/>
                <w:color w:val="000000"/>
                <w:sz w:val="16"/>
                <w:szCs w:val="16"/>
              </w:rPr>
              <w:t>23 0 00 00000</w:t>
            </w:r>
          </w:p>
        </w:tc>
        <w:tc>
          <w:tcPr>
            <w:tcW w:w="160" w:type="pct"/>
            <w:shd w:val="clear" w:color="auto" w:fill="auto"/>
            <w:hideMark/>
          </w:tcPr>
          <w:p w14:paraId="65E50A89"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1ED21A8A" w14:textId="77777777" w:rsidR="00F92DC0" w:rsidRPr="00BA6024" w:rsidRDefault="00F92DC0" w:rsidP="001B11AE">
            <w:pPr>
              <w:jc w:val="right"/>
              <w:rPr>
                <w:b/>
                <w:bCs/>
                <w:color w:val="000000"/>
                <w:sz w:val="16"/>
                <w:szCs w:val="16"/>
              </w:rPr>
            </w:pPr>
            <w:r w:rsidRPr="00BA6024">
              <w:rPr>
                <w:b/>
                <w:bCs/>
                <w:color w:val="000000"/>
                <w:sz w:val="16"/>
                <w:szCs w:val="16"/>
              </w:rPr>
              <w:t>12 241 536,90</w:t>
            </w:r>
          </w:p>
        </w:tc>
        <w:tc>
          <w:tcPr>
            <w:tcW w:w="342" w:type="pct"/>
            <w:shd w:val="clear" w:color="auto" w:fill="auto"/>
            <w:hideMark/>
          </w:tcPr>
          <w:p w14:paraId="7D50E1C4"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22F220E7" w14:textId="77777777" w:rsidR="00F92DC0" w:rsidRPr="00BA6024" w:rsidRDefault="00F92DC0" w:rsidP="001B11AE">
            <w:pPr>
              <w:jc w:val="right"/>
              <w:rPr>
                <w:b/>
                <w:bCs/>
                <w:color w:val="000000"/>
                <w:sz w:val="16"/>
                <w:szCs w:val="16"/>
              </w:rPr>
            </w:pPr>
            <w:r w:rsidRPr="00BA6024">
              <w:rPr>
                <w:b/>
                <w:bCs/>
                <w:color w:val="000000"/>
                <w:sz w:val="16"/>
                <w:szCs w:val="16"/>
              </w:rPr>
              <w:t>12 241 536,90</w:t>
            </w:r>
          </w:p>
        </w:tc>
        <w:tc>
          <w:tcPr>
            <w:tcW w:w="430" w:type="pct"/>
            <w:shd w:val="clear" w:color="auto" w:fill="auto"/>
            <w:hideMark/>
          </w:tcPr>
          <w:p w14:paraId="3DE50BC5" w14:textId="77777777" w:rsidR="00F92DC0" w:rsidRPr="00BA6024" w:rsidRDefault="00F92DC0" w:rsidP="001B11AE">
            <w:pPr>
              <w:jc w:val="right"/>
              <w:rPr>
                <w:b/>
                <w:bCs/>
                <w:color w:val="000000"/>
                <w:sz w:val="16"/>
                <w:szCs w:val="16"/>
              </w:rPr>
            </w:pPr>
            <w:r w:rsidRPr="00BA6024">
              <w:rPr>
                <w:b/>
                <w:bCs/>
                <w:color w:val="000000"/>
                <w:sz w:val="16"/>
                <w:szCs w:val="16"/>
              </w:rPr>
              <w:t>12 730 876,84</w:t>
            </w:r>
          </w:p>
        </w:tc>
        <w:tc>
          <w:tcPr>
            <w:tcW w:w="385" w:type="pct"/>
            <w:shd w:val="clear" w:color="auto" w:fill="auto"/>
            <w:hideMark/>
          </w:tcPr>
          <w:p w14:paraId="170153D8"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28FA3FB1" w14:textId="77777777" w:rsidR="00F92DC0" w:rsidRPr="00BA6024" w:rsidRDefault="00F92DC0" w:rsidP="001B11AE">
            <w:pPr>
              <w:jc w:val="right"/>
              <w:rPr>
                <w:b/>
                <w:bCs/>
                <w:color w:val="000000"/>
                <w:sz w:val="16"/>
                <w:szCs w:val="16"/>
              </w:rPr>
            </w:pPr>
            <w:r w:rsidRPr="00BA6024">
              <w:rPr>
                <w:b/>
                <w:bCs/>
                <w:color w:val="000000"/>
                <w:sz w:val="16"/>
                <w:szCs w:val="16"/>
              </w:rPr>
              <w:t>12 730 876,84</w:t>
            </w:r>
          </w:p>
        </w:tc>
      </w:tr>
      <w:tr w:rsidR="00F92DC0" w:rsidRPr="00BA6024" w14:paraId="25A2D86F" w14:textId="77777777" w:rsidTr="001B11AE">
        <w:trPr>
          <w:trHeight w:val="20"/>
          <w:jc w:val="center"/>
        </w:trPr>
        <w:tc>
          <w:tcPr>
            <w:tcW w:w="1320" w:type="pct"/>
            <w:shd w:val="clear" w:color="auto" w:fill="auto"/>
            <w:hideMark/>
          </w:tcPr>
          <w:p w14:paraId="39A5270B" w14:textId="77777777" w:rsidR="00F92DC0" w:rsidRPr="00BA6024" w:rsidRDefault="00F92DC0" w:rsidP="001B11AE">
            <w:pPr>
              <w:rPr>
                <w:b/>
                <w:bCs/>
                <w:color w:val="000000"/>
                <w:sz w:val="16"/>
                <w:szCs w:val="16"/>
              </w:rPr>
            </w:pPr>
            <w:r w:rsidRPr="00BA6024">
              <w:rPr>
                <w:b/>
                <w:bCs/>
                <w:color w:val="000000"/>
                <w:sz w:val="16"/>
                <w:szCs w:val="16"/>
              </w:rPr>
              <w:t>МП "Благоустройство" МО "Поселок Айхал" "</w:t>
            </w:r>
          </w:p>
        </w:tc>
        <w:tc>
          <w:tcPr>
            <w:tcW w:w="189" w:type="pct"/>
            <w:shd w:val="clear" w:color="auto" w:fill="auto"/>
            <w:hideMark/>
          </w:tcPr>
          <w:p w14:paraId="0FD79A94"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5D51E17A"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2943EAA0"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2D8CC5C8" w14:textId="77777777" w:rsidR="00F92DC0" w:rsidRPr="00BA6024" w:rsidRDefault="00F92DC0" w:rsidP="001B11AE">
            <w:pPr>
              <w:jc w:val="center"/>
              <w:rPr>
                <w:b/>
                <w:bCs/>
                <w:color w:val="000000"/>
                <w:sz w:val="16"/>
                <w:szCs w:val="16"/>
              </w:rPr>
            </w:pPr>
            <w:r w:rsidRPr="00BA6024">
              <w:rPr>
                <w:b/>
                <w:bCs/>
                <w:color w:val="000000"/>
                <w:sz w:val="16"/>
                <w:szCs w:val="16"/>
              </w:rPr>
              <w:t>23 2 00 00000</w:t>
            </w:r>
          </w:p>
        </w:tc>
        <w:tc>
          <w:tcPr>
            <w:tcW w:w="160" w:type="pct"/>
            <w:shd w:val="clear" w:color="auto" w:fill="auto"/>
            <w:hideMark/>
          </w:tcPr>
          <w:p w14:paraId="0C8C5257"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7E3F8E6C" w14:textId="77777777" w:rsidR="00F92DC0" w:rsidRPr="00BA6024" w:rsidRDefault="00F92DC0" w:rsidP="001B11AE">
            <w:pPr>
              <w:jc w:val="right"/>
              <w:rPr>
                <w:b/>
                <w:bCs/>
                <w:color w:val="000000"/>
                <w:sz w:val="16"/>
                <w:szCs w:val="16"/>
              </w:rPr>
            </w:pPr>
            <w:r w:rsidRPr="00BA6024">
              <w:rPr>
                <w:b/>
                <w:bCs/>
                <w:color w:val="000000"/>
                <w:sz w:val="16"/>
                <w:szCs w:val="16"/>
              </w:rPr>
              <w:t>11 341 536,90</w:t>
            </w:r>
          </w:p>
        </w:tc>
        <w:tc>
          <w:tcPr>
            <w:tcW w:w="342" w:type="pct"/>
            <w:shd w:val="clear" w:color="auto" w:fill="auto"/>
            <w:hideMark/>
          </w:tcPr>
          <w:p w14:paraId="6747B5A0"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50FA6A6" w14:textId="77777777" w:rsidR="00F92DC0" w:rsidRPr="00BA6024" w:rsidRDefault="00F92DC0" w:rsidP="001B11AE">
            <w:pPr>
              <w:jc w:val="right"/>
              <w:rPr>
                <w:b/>
                <w:bCs/>
                <w:color w:val="000000"/>
                <w:sz w:val="16"/>
                <w:szCs w:val="16"/>
              </w:rPr>
            </w:pPr>
            <w:r w:rsidRPr="00BA6024">
              <w:rPr>
                <w:b/>
                <w:bCs/>
                <w:color w:val="000000"/>
                <w:sz w:val="16"/>
                <w:szCs w:val="16"/>
              </w:rPr>
              <w:t>11 341 536,90</w:t>
            </w:r>
          </w:p>
        </w:tc>
        <w:tc>
          <w:tcPr>
            <w:tcW w:w="430" w:type="pct"/>
            <w:shd w:val="clear" w:color="auto" w:fill="auto"/>
            <w:hideMark/>
          </w:tcPr>
          <w:p w14:paraId="0478FAE3" w14:textId="77777777" w:rsidR="00F92DC0" w:rsidRPr="00BA6024" w:rsidRDefault="00F92DC0" w:rsidP="001B11AE">
            <w:pPr>
              <w:jc w:val="right"/>
              <w:rPr>
                <w:b/>
                <w:bCs/>
                <w:color w:val="000000"/>
                <w:sz w:val="16"/>
                <w:szCs w:val="16"/>
              </w:rPr>
            </w:pPr>
            <w:r w:rsidRPr="00BA6024">
              <w:rPr>
                <w:b/>
                <w:bCs/>
                <w:color w:val="000000"/>
                <w:sz w:val="16"/>
                <w:szCs w:val="16"/>
              </w:rPr>
              <w:t>11 830 876,84</w:t>
            </w:r>
          </w:p>
        </w:tc>
        <w:tc>
          <w:tcPr>
            <w:tcW w:w="385" w:type="pct"/>
            <w:shd w:val="clear" w:color="auto" w:fill="auto"/>
            <w:hideMark/>
          </w:tcPr>
          <w:p w14:paraId="303D7C01"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41CB0C47" w14:textId="77777777" w:rsidR="00F92DC0" w:rsidRPr="00BA6024" w:rsidRDefault="00F92DC0" w:rsidP="001B11AE">
            <w:pPr>
              <w:jc w:val="right"/>
              <w:rPr>
                <w:b/>
                <w:bCs/>
                <w:color w:val="000000"/>
                <w:sz w:val="16"/>
                <w:szCs w:val="16"/>
              </w:rPr>
            </w:pPr>
            <w:r w:rsidRPr="00BA6024">
              <w:rPr>
                <w:b/>
                <w:bCs/>
                <w:color w:val="000000"/>
                <w:sz w:val="16"/>
                <w:szCs w:val="16"/>
              </w:rPr>
              <w:t>11 830 876,84</w:t>
            </w:r>
          </w:p>
        </w:tc>
      </w:tr>
      <w:tr w:rsidR="00F92DC0" w:rsidRPr="00BA6024" w14:paraId="127EF9F1" w14:textId="77777777" w:rsidTr="001B11AE">
        <w:trPr>
          <w:trHeight w:val="20"/>
          <w:jc w:val="center"/>
        </w:trPr>
        <w:tc>
          <w:tcPr>
            <w:tcW w:w="1320" w:type="pct"/>
            <w:shd w:val="clear" w:color="auto" w:fill="auto"/>
            <w:hideMark/>
          </w:tcPr>
          <w:p w14:paraId="7355EF97" w14:textId="77777777" w:rsidR="00F92DC0" w:rsidRPr="00BA6024" w:rsidRDefault="00F92DC0" w:rsidP="001B11AE">
            <w:pPr>
              <w:rPr>
                <w:b/>
                <w:bCs/>
                <w:i/>
                <w:iCs/>
                <w:color w:val="000000"/>
                <w:sz w:val="16"/>
                <w:szCs w:val="16"/>
              </w:rPr>
            </w:pPr>
            <w:r w:rsidRPr="00BA6024">
              <w:rPr>
                <w:b/>
                <w:bCs/>
                <w:i/>
                <w:iCs/>
                <w:color w:val="000000"/>
                <w:sz w:val="16"/>
                <w:szCs w:val="16"/>
              </w:rPr>
              <w:t>Содержание и ремонт объектов уличного освещения</w:t>
            </w:r>
          </w:p>
        </w:tc>
        <w:tc>
          <w:tcPr>
            <w:tcW w:w="189" w:type="pct"/>
            <w:shd w:val="clear" w:color="auto" w:fill="auto"/>
            <w:hideMark/>
          </w:tcPr>
          <w:p w14:paraId="42D568D2"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10230899" w14:textId="77777777" w:rsidR="00F92DC0" w:rsidRPr="00BA6024" w:rsidRDefault="00F92DC0" w:rsidP="001B11AE">
            <w:pPr>
              <w:jc w:val="center"/>
              <w:rPr>
                <w:b/>
                <w:bCs/>
                <w:i/>
                <w:iCs/>
                <w:color w:val="000000"/>
                <w:sz w:val="16"/>
                <w:szCs w:val="16"/>
              </w:rPr>
            </w:pPr>
            <w:r w:rsidRPr="00BA6024">
              <w:rPr>
                <w:b/>
                <w:bCs/>
                <w:i/>
                <w:iCs/>
                <w:color w:val="000000"/>
                <w:sz w:val="16"/>
                <w:szCs w:val="16"/>
              </w:rPr>
              <w:t>05</w:t>
            </w:r>
          </w:p>
        </w:tc>
        <w:tc>
          <w:tcPr>
            <w:tcW w:w="153" w:type="pct"/>
            <w:shd w:val="clear" w:color="auto" w:fill="auto"/>
            <w:hideMark/>
          </w:tcPr>
          <w:p w14:paraId="2B0D93ED" w14:textId="77777777" w:rsidR="00F92DC0" w:rsidRPr="00BA6024" w:rsidRDefault="00F92DC0" w:rsidP="001B11AE">
            <w:pPr>
              <w:jc w:val="center"/>
              <w:rPr>
                <w:b/>
                <w:bCs/>
                <w:i/>
                <w:iCs/>
                <w:color w:val="000000"/>
                <w:sz w:val="16"/>
                <w:szCs w:val="16"/>
              </w:rPr>
            </w:pPr>
            <w:r w:rsidRPr="00BA6024">
              <w:rPr>
                <w:b/>
                <w:bCs/>
                <w:i/>
                <w:iCs/>
                <w:color w:val="000000"/>
                <w:sz w:val="16"/>
                <w:szCs w:val="16"/>
              </w:rPr>
              <w:t>03</w:t>
            </w:r>
          </w:p>
        </w:tc>
        <w:tc>
          <w:tcPr>
            <w:tcW w:w="453" w:type="pct"/>
            <w:shd w:val="clear" w:color="auto" w:fill="auto"/>
            <w:hideMark/>
          </w:tcPr>
          <w:p w14:paraId="42F0A35E" w14:textId="77777777" w:rsidR="00F92DC0" w:rsidRPr="00BA6024" w:rsidRDefault="00F92DC0" w:rsidP="001B11AE">
            <w:pPr>
              <w:jc w:val="center"/>
              <w:rPr>
                <w:b/>
                <w:bCs/>
                <w:i/>
                <w:iCs/>
                <w:color w:val="000000"/>
                <w:sz w:val="16"/>
                <w:szCs w:val="16"/>
              </w:rPr>
            </w:pPr>
            <w:r w:rsidRPr="00BA6024">
              <w:rPr>
                <w:b/>
                <w:bCs/>
                <w:i/>
                <w:iCs/>
                <w:color w:val="000000"/>
                <w:sz w:val="16"/>
                <w:szCs w:val="16"/>
              </w:rPr>
              <w:t>23 2 00 10010</w:t>
            </w:r>
          </w:p>
        </w:tc>
        <w:tc>
          <w:tcPr>
            <w:tcW w:w="160" w:type="pct"/>
            <w:shd w:val="clear" w:color="auto" w:fill="auto"/>
            <w:hideMark/>
          </w:tcPr>
          <w:p w14:paraId="24B836CD"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4A1B0E4B" w14:textId="77777777" w:rsidR="00F92DC0" w:rsidRPr="00BA6024" w:rsidRDefault="00F92DC0" w:rsidP="001B11AE">
            <w:pPr>
              <w:jc w:val="right"/>
              <w:rPr>
                <w:b/>
                <w:bCs/>
                <w:i/>
                <w:iCs/>
                <w:color w:val="000000"/>
                <w:sz w:val="16"/>
                <w:szCs w:val="16"/>
              </w:rPr>
            </w:pPr>
            <w:r w:rsidRPr="00BA6024">
              <w:rPr>
                <w:b/>
                <w:bCs/>
                <w:i/>
                <w:iCs/>
                <w:color w:val="000000"/>
                <w:sz w:val="16"/>
                <w:szCs w:val="16"/>
              </w:rPr>
              <w:t>3 512 435,68</w:t>
            </w:r>
          </w:p>
        </w:tc>
        <w:tc>
          <w:tcPr>
            <w:tcW w:w="342" w:type="pct"/>
            <w:shd w:val="clear" w:color="auto" w:fill="auto"/>
            <w:hideMark/>
          </w:tcPr>
          <w:p w14:paraId="0B003974"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22A8C154" w14:textId="77777777" w:rsidR="00F92DC0" w:rsidRPr="00BA6024" w:rsidRDefault="00F92DC0" w:rsidP="001B11AE">
            <w:pPr>
              <w:jc w:val="right"/>
              <w:rPr>
                <w:b/>
                <w:bCs/>
                <w:i/>
                <w:iCs/>
                <w:color w:val="000000"/>
                <w:sz w:val="16"/>
                <w:szCs w:val="16"/>
              </w:rPr>
            </w:pPr>
            <w:r w:rsidRPr="00BA6024">
              <w:rPr>
                <w:b/>
                <w:bCs/>
                <w:i/>
                <w:iCs/>
                <w:color w:val="000000"/>
                <w:sz w:val="16"/>
                <w:szCs w:val="16"/>
              </w:rPr>
              <w:t>3 512 435,68</w:t>
            </w:r>
          </w:p>
        </w:tc>
        <w:tc>
          <w:tcPr>
            <w:tcW w:w="430" w:type="pct"/>
            <w:shd w:val="clear" w:color="auto" w:fill="auto"/>
            <w:hideMark/>
          </w:tcPr>
          <w:p w14:paraId="3F0D711B" w14:textId="77777777" w:rsidR="00F92DC0" w:rsidRPr="00BA6024" w:rsidRDefault="00F92DC0" w:rsidP="001B11AE">
            <w:pPr>
              <w:jc w:val="right"/>
              <w:rPr>
                <w:b/>
                <w:bCs/>
                <w:i/>
                <w:iCs/>
                <w:color w:val="000000"/>
                <w:sz w:val="16"/>
                <w:szCs w:val="16"/>
              </w:rPr>
            </w:pPr>
            <w:r w:rsidRPr="00BA6024">
              <w:rPr>
                <w:b/>
                <w:bCs/>
                <w:i/>
                <w:iCs/>
                <w:color w:val="000000"/>
                <w:sz w:val="16"/>
                <w:szCs w:val="16"/>
              </w:rPr>
              <w:t>3 865 034,14</w:t>
            </w:r>
          </w:p>
        </w:tc>
        <w:tc>
          <w:tcPr>
            <w:tcW w:w="385" w:type="pct"/>
            <w:shd w:val="clear" w:color="auto" w:fill="auto"/>
            <w:hideMark/>
          </w:tcPr>
          <w:p w14:paraId="01B8FE7E"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3107C78B" w14:textId="77777777" w:rsidR="00F92DC0" w:rsidRPr="00BA6024" w:rsidRDefault="00F92DC0" w:rsidP="001B11AE">
            <w:pPr>
              <w:jc w:val="right"/>
              <w:rPr>
                <w:b/>
                <w:bCs/>
                <w:i/>
                <w:iCs/>
                <w:color w:val="000000"/>
                <w:sz w:val="16"/>
                <w:szCs w:val="16"/>
              </w:rPr>
            </w:pPr>
            <w:r w:rsidRPr="00BA6024">
              <w:rPr>
                <w:b/>
                <w:bCs/>
                <w:i/>
                <w:iCs/>
                <w:color w:val="000000"/>
                <w:sz w:val="16"/>
                <w:szCs w:val="16"/>
              </w:rPr>
              <w:t>3 865 034,14</w:t>
            </w:r>
          </w:p>
        </w:tc>
      </w:tr>
      <w:tr w:rsidR="00F92DC0" w:rsidRPr="00BA6024" w14:paraId="7DED8178" w14:textId="77777777" w:rsidTr="001B11AE">
        <w:trPr>
          <w:trHeight w:val="20"/>
          <w:jc w:val="center"/>
        </w:trPr>
        <w:tc>
          <w:tcPr>
            <w:tcW w:w="1320" w:type="pct"/>
            <w:shd w:val="clear" w:color="auto" w:fill="auto"/>
            <w:hideMark/>
          </w:tcPr>
          <w:p w14:paraId="2C473FE2"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446A96D2"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828C856"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5F9A611C"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408C4F28" w14:textId="77777777" w:rsidR="00F92DC0" w:rsidRPr="00BA6024" w:rsidRDefault="00F92DC0" w:rsidP="001B11AE">
            <w:pPr>
              <w:jc w:val="center"/>
              <w:rPr>
                <w:b/>
                <w:bCs/>
                <w:color w:val="000000"/>
                <w:sz w:val="16"/>
                <w:szCs w:val="16"/>
              </w:rPr>
            </w:pPr>
            <w:r w:rsidRPr="00BA6024">
              <w:rPr>
                <w:b/>
                <w:bCs/>
                <w:color w:val="000000"/>
                <w:sz w:val="16"/>
                <w:szCs w:val="16"/>
              </w:rPr>
              <w:t>23 2 00 10010</w:t>
            </w:r>
          </w:p>
        </w:tc>
        <w:tc>
          <w:tcPr>
            <w:tcW w:w="160" w:type="pct"/>
            <w:shd w:val="clear" w:color="auto" w:fill="auto"/>
            <w:hideMark/>
          </w:tcPr>
          <w:p w14:paraId="61C57F28"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70AC0243" w14:textId="77777777" w:rsidR="00F92DC0" w:rsidRPr="00BA6024" w:rsidRDefault="00F92DC0" w:rsidP="001B11AE">
            <w:pPr>
              <w:jc w:val="right"/>
              <w:rPr>
                <w:b/>
                <w:bCs/>
                <w:color w:val="000000"/>
                <w:sz w:val="16"/>
                <w:szCs w:val="16"/>
              </w:rPr>
            </w:pPr>
            <w:r w:rsidRPr="00BA6024">
              <w:rPr>
                <w:b/>
                <w:bCs/>
                <w:color w:val="000000"/>
                <w:sz w:val="16"/>
                <w:szCs w:val="16"/>
              </w:rPr>
              <w:t>3 512 435,68</w:t>
            </w:r>
          </w:p>
        </w:tc>
        <w:tc>
          <w:tcPr>
            <w:tcW w:w="342" w:type="pct"/>
            <w:shd w:val="clear" w:color="auto" w:fill="auto"/>
            <w:hideMark/>
          </w:tcPr>
          <w:p w14:paraId="11DFB14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DA11B8E" w14:textId="77777777" w:rsidR="00F92DC0" w:rsidRPr="00BA6024" w:rsidRDefault="00F92DC0" w:rsidP="001B11AE">
            <w:pPr>
              <w:jc w:val="right"/>
              <w:rPr>
                <w:b/>
                <w:bCs/>
                <w:color w:val="000000"/>
                <w:sz w:val="16"/>
                <w:szCs w:val="16"/>
              </w:rPr>
            </w:pPr>
            <w:r w:rsidRPr="00BA6024">
              <w:rPr>
                <w:b/>
                <w:bCs/>
                <w:color w:val="000000"/>
                <w:sz w:val="16"/>
                <w:szCs w:val="16"/>
              </w:rPr>
              <w:t>3 512 435,68</w:t>
            </w:r>
          </w:p>
        </w:tc>
        <w:tc>
          <w:tcPr>
            <w:tcW w:w="430" w:type="pct"/>
            <w:shd w:val="clear" w:color="auto" w:fill="auto"/>
            <w:hideMark/>
          </w:tcPr>
          <w:p w14:paraId="38AAEEDA" w14:textId="77777777" w:rsidR="00F92DC0" w:rsidRPr="00BA6024" w:rsidRDefault="00F92DC0" w:rsidP="001B11AE">
            <w:pPr>
              <w:jc w:val="right"/>
              <w:rPr>
                <w:b/>
                <w:bCs/>
                <w:color w:val="000000"/>
                <w:sz w:val="16"/>
                <w:szCs w:val="16"/>
              </w:rPr>
            </w:pPr>
            <w:r w:rsidRPr="00BA6024">
              <w:rPr>
                <w:b/>
                <w:bCs/>
                <w:color w:val="000000"/>
                <w:sz w:val="16"/>
                <w:szCs w:val="16"/>
              </w:rPr>
              <w:t>3 865 034,14</w:t>
            </w:r>
          </w:p>
        </w:tc>
        <w:tc>
          <w:tcPr>
            <w:tcW w:w="385" w:type="pct"/>
            <w:shd w:val="clear" w:color="auto" w:fill="auto"/>
            <w:hideMark/>
          </w:tcPr>
          <w:p w14:paraId="1099F9FD"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7E181BC0" w14:textId="77777777" w:rsidR="00F92DC0" w:rsidRPr="00BA6024" w:rsidRDefault="00F92DC0" w:rsidP="001B11AE">
            <w:pPr>
              <w:jc w:val="right"/>
              <w:rPr>
                <w:b/>
                <w:bCs/>
                <w:color w:val="000000"/>
                <w:sz w:val="16"/>
                <w:szCs w:val="16"/>
              </w:rPr>
            </w:pPr>
            <w:r w:rsidRPr="00BA6024">
              <w:rPr>
                <w:b/>
                <w:bCs/>
                <w:color w:val="000000"/>
                <w:sz w:val="16"/>
                <w:szCs w:val="16"/>
              </w:rPr>
              <w:t>3 865 034,14</w:t>
            </w:r>
          </w:p>
        </w:tc>
      </w:tr>
      <w:tr w:rsidR="00F92DC0" w:rsidRPr="00BA6024" w14:paraId="45E71C2E" w14:textId="77777777" w:rsidTr="001B11AE">
        <w:trPr>
          <w:trHeight w:val="20"/>
          <w:jc w:val="center"/>
        </w:trPr>
        <w:tc>
          <w:tcPr>
            <w:tcW w:w="1320" w:type="pct"/>
            <w:shd w:val="clear" w:color="auto" w:fill="auto"/>
            <w:hideMark/>
          </w:tcPr>
          <w:p w14:paraId="1B8CC804" w14:textId="77777777" w:rsidR="00F92DC0" w:rsidRPr="00BA6024" w:rsidRDefault="00F92DC0" w:rsidP="001B11AE">
            <w:pPr>
              <w:rPr>
                <w:b/>
                <w:bCs/>
                <w:i/>
                <w:iCs/>
                <w:color w:val="000000"/>
                <w:sz w:val="16"/>
                <w:szCs w:val="16"/>
              </w:rPr>
            </w:pPr>
            <w:r w:rsidRPr="00BA6024">
              <w:rPr>
                <w:b/>
                <w:bCs/>
                <w:i/>
                <w:iCs/>
                <w:color w:val="000000"/>
                <w:sz w:val="16"/>
                <w:szCs w:val="16"/>
              </w:rPr>
              <w:t>Очистка и посадка зеленой зоны</w:t>
            </w:r>
          </w:p>
        </w:tc>
        <w:tc>
          <w:tcPr>
            <w:tcW w:w="189" w:type="pct"/>
            <w:shd w:val="clear" w:color="auto" w:fill="auto"/>
            <w:hideMark/>
          </w:tcPr>
          <w:p w14:paraId="02E1F8D4"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32139969" w14:textId="77777777" w:rsidR="00F92DC0" w:rsidRPr="00BA6024" w:rsidRDefault="00F92DC0" w:rsidP="001B11AE">
            <w:pPr>
              <w:jc w:val="center"/>
              <w:rPr>
                <w:b/>
                <w:bCs/>
                <w:i/>
                <w:iCs/>
                <w:color w:val="000000"/>
                <w:sz w:val="16"/>
                <w:szCs w:val="16"/>
              </w:rPr>
            </w:pPr>
            <w:r w:rsidRPr="00BA6024">
              <w:rPr>
                <w:b/>
                <w:bCs/>
                <w:i/>
                <w:iCs/>
                <w:color w:val="000000"/>
                <w:sz w:val="16"/>
                <w:szCs w:val="16"/>
              </w:rPr>
              <w:t>05</w:t>
            </w:r>
          </w:p>
        </w:tc>
        <w:tc>
          <w:tcPr>
            <w:tcW w:w="153" w:type="pct"/>
            <w:shd w:val="clear" w:color="auto" w:fill="auto"/>
            <w:hideMark/>
          </w:tcPr>
          <w:p w14:paraId="34F1140F" w14:textId="77777777" w:rsidR="00F92DC0" w:rsidRPr="00BA6024" w:rsidRDefault="00F92DC0" w:rsidP="001B11AE">
            <w:pPr>
              <w:jc w:val="center"/>
              <w:rPr>
                <w:b/>
                <w:bCs/>
                <w:i/>
                <w:iCs/>
                <w:color w:val="000000"/>
                <w:sz w:val="16"/>
                <w:szCs w:val="16"/>
              </w:rPr>
            </w:pPr>
            <w:r w:rsidRPr="00BA6024">
              <w:rPr>
                <w:b/>
                <w:bCs/>
                <w:i/>
                <w:iCs/>
                <w:color w:val="000000"/>
                <w:sz w:val="16"/>
                <w:szCs w:val="16"/>
              </w:rPr>
              <w:t>03</w:t>
            </w:r>
          </w:p>
        </w:tc>
        <w:tc>
          <w:tcPr>
            <w:tcW w:w="453" w:type="pct"/>
            <w:shd w:val="clear" w:color="auto" w:fill="auto"/>
            <w:hideMark/>
          </w:tcPr>
          <w:p w14:paraId="1F9B55CC" w14:textId="77777777" w:rsidR="00F92DC0" w:rsidRPr="00BA6024" w:rsidRDefault="00F92DC0" w:rsidP="001B11AE">
            <w:pPr>
              <w:jc w:val="center"/>
              <w:rPr>
                <w:b/>
                <w:bCs/>
                <w:i/>
                <w:iCs/>
                <w:color w:val="000000"/>
                <w:sz w:val="16"/>
                <w:szCs w:val="16"/>
              </w:rPr>
            </w:pPr>
            <w:r w:rsidRPr="00BA6024">
              <w:rPr>
                <w:b/>
                <w:bCs/>
                <w:i/>
                <w:iCs/>
                <w:color w:val="000000"/>
                <w:sz w:val="16"/>
                <w:szCs w:val="16"/>
              </w:rPr>
              <w:t>23 2 00 10020</w:t>
            </w:r>
          </w:p>
        </w:tc>
        <w:tc>
          <w:tcPr>
            <w:tcW w:w="160" w:type="pct"/>
            <w:shd w:val="clear" w:color="auto" w:fill="auto"/>
            <w:hideMark/>
          </w:tcPr>
          <w:p w14:paraId="25373E7D"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536510E9" w14:textId="77777777" w:rsidR="00F92DC0" w:rsidRPr="00BA6024" w:rsidRDefault="00F92DC0" w:rsidP="001B11AE">
            <w:pPr>
              <w:jc w:val="right"/>
              <w:rPr>
                <w:b/>
                <w:bCs/>
                <w:i/>
                <w:iCs/>
                <w:color w:val="000000"/>
                <w:sz w:val="16"/>
                <w:szCs w:val="16"/>
              </w:rPr>
            </w:pPr>
            <w:r w:rsidRPr="00BA6024">
              <w:rPr>
                <w:b/>
                <w:bCs/>
                <w:i/>
                <w:iCs/>
                <w:color w:val="000000"/>
                <w:sz w:val="16"/>
                <w:szCs w:val="16"/>
              </w:rPr>
              <w:t>500 000,00</w:t>
            </w:r>
          </w:p>
        </w:tc>
        <w:tc>
          <w:tcPr>
            <w:tcW w:w="342" w:type="pct"/>
            <w:shd w:val="clear" w:color="auto" w:fill="auto"/>
            <w:hideMark/>
          </w:tcPr>
          <w:p w14:paraId="674689C4"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18201D37" w14:textId="77777777" w:rsidR="00F92DC0" w:rsidRPr="00BA6024" w:rsidRDefault="00F92DC0" w:rsidP="001B11AE">
            <w:pPr>
              <w:jc w:val="right"/>
              <w:rPr>
                <w:b/>
                <w:bCs/>
                <w:i/>
                <w:iCs/>
                <w:color w:val="000000"/>
                <w:sz w:val="16"/>
                <w:szCs w:val="16"/>
              </w:rPr>
            </w:pPr>
            <w:r w:rsidRPr="00BA6024">
              <w:rPr>
                <w:b/>
                <w:bCs/>
                <w:i/>
                <w:iCs/>
                <w:color w:val="000000"/>
                <w:sz w:val="16"/>
                <w:szCs w:val="16"/>
              </w:rPr>
              <w:t>500 000,00</w:t>
            </w:r>
          </w:p>
        </w:tc>
        <w:tc>
          <w:tcPr>
            <w:tcW w:w="430" w:type="pct"/>
            <w:shd w:val="clear" w:color="auto" w:fill="auto"/>
            <w:hideMark/>
          </w:tcPr>
          <w:p w14:paraId="230D87DF" w14:textId="77777777" w:rsidR="00F92DC0" w:rsidRPr="00BA6024" w:rsidRDefault="00F92DC0" w:rsidP="001B11AE">
            <w:pPr>
              <w:jc w:val="right"/>
              <w:rPr>
                <w:b/>
                <w:bCs/>
                <w:i/>
                <w:iCs/>
                <w:color w:val="000000"/>
                <w:sz w:val="16"/>
                <w:szCs w:val="16"/>
              </w:rPr>
            </w:pPr>
            <w:r w:rsidRPr="00BA6024">
              <w:rPr>
                <w:b/>
                <w:bCs/>
                <w:i/>
                <w:iCs/>
                <w:color w:val="000000"/>
                <w:sz w:val="16"/>
                <w:szCs w:val="16"/>
              </w:rPr>
              <w:t>500 000,00</w:t>
            </w:r>
          </w:p>
        </w:tc>
        <w:tc>
          <w:tcPr>
            <w:tcW w:w="385" w:type="pct"/>
            <w:shd w:val="clear" w:color="auto" w:fill="auto"/>
            <w:hideMark/>
          </w:tcPr>
          <w:p w14:paraId="59223506"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10591E2B" w14:textId="77777777" w:rsidR="00F92DC0" w:rsidRPr="00BA6024" w:rsidRDefault="00F92DC0" w:rsidP="001B11AE">
            <w:pPr>
              <w:jc w:val="right"/>
              <w:rPr>
                <w:b/>
                <w:bCs/>
                <w:i/>
                <w:iCs/>
                <w:color w:val="000000"/>
                <w:sz w:val="16"/>
                <w:szCs w:val="16"/>
              </w:rPr>
            </w:pPr>
            <w:r w:rsidRPr="00BA6024">
              <w:rPr>
                <w:b/>
                <w:bCs/>
                <w:i/>
                <w:iCs/>
                <w:color w:val="000000"/>
                <w:sz w:val="16"/>
                <w:szCs w:val="16"/>
              </w:rPr>
              <w:t>500 000,00</w:t>
            </w:r>
          </w:p>
        </w:tc>
      </w:tr>
      <w:tr w:rsidR="00F92DC0" w:rsidRPr="00BA6024" w14:paraId="45D8F0C5" w14:textId="77777777" w:rsidTr="001B11AE">
        <w:trPr>
          <w:trHeight w:val="20"/>
          <w:jc w:val="center"/>
        </w:trPr>
        <w:tc>
          <w:tcPr>
            <w:tcW w:w="1320" w:type="pct"/>
            <w:shd w:val="clear" w:color="auto" w:fill="auto"/>
            <w:hideMark/>
          </w:tcPr>
          <w:p w14:paraId="4E30F244" w14:textId="77777777" w:rsidR="00F92DC0" w:rsidRPr="00BA6024" w:rsidRDefault="00F92DC0" w:rsidP="001B11AE">
            <w:pPr>
              <w:rPr>
                <w:b/>
                <w:bCs/>
                <w:color w:val="000000"/>
                <w:sz w:val="16"/>
                <w:szCs w:val="16"/>
              </w:rPr>
            </w:pPr>
            <w:r w:rsidRPr="00BA6024">
              <w:rPr>
                <w:b/>
                <w:bCs/>
                <w:color w:val="000000"/>
                <w:sz w:val="16"/>
                <w:szCs w:val="16"/>
              </w:rPr>
              <w:t xml:space="preserve">Закупка товаров, работ и услуг для </w:t>
            </w:r>
            <w:r w:rsidRPr="00BA6024">
              <w:rPr>
                <w:b/>
                <w:bCs/>
                <w:color w:val="000000"/>
                <w:sz w:val="16"/>
                <w:szCs w:val="16"/>
              </w:rPr>
              <w:lastRenderedPageBreak/>
              <w:t>государственных (муниципальных) нужд</w:t>
            </w:r>
          </w:p>
        </w:tc>
        <w:tc>
          <w:tcPr>
            <w:tcW w:w="189" w:type="pct"/>
            <w:shd w:val="clear" w:color="auto" w:fill="auto"/>
            <w:hideMark/>
          </w:tcPr>
          <w:p w14:paraId="46CB0793" w14:textId="77777777" w:rsidR="00F92DC0" w:rsidRPr="00BA6024" w:rsidRDefault="00F92DC0" w:rsidP="001B11AE">
            <w:pPr>
              <w:jc w:val="center"/>
              <w:rPr>
                <w:b/>
                <w:bCs/>
                <w:color w:val="000000"/>
                <w:sz w:val="16"/>
                <w:szCs w:val="16"/>
              </w:rPr>
            </w:pPr>
            <w:r w:rsidRPr="00BA6024">
              <w:rPr>
                <w:b/>
                <w:bCs/>
                <w:color w:val="000000"/>
                <w:sz w:val="16"/>
                <w:szCs w:val="16"/>
              </w:rPr>
              <w:lastRenderedPageBreak/>
              <w:t>803</w:t>
            </w:r>
          </w:p>
        </w:tc>
        <w:tc>
          <w:tcPr>
            <w:tcW w:w="140" w:type="pct"/>
            <w:shd w:val="clear" w:color="auto" w:fill="auto"/>
            <w:hideMark/>
          </w:tcPr>
          <w:p w14:paraId="75EE6951"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564B3D3D"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1F792DE5" w14:textId="77777777" w:rsidR="00F92DC0" w:rsidRPr="00BA6024" w:rsidRDefault="00F92DC0" w:rsidP="001B11AE">
            <w:pPr>
              <w:jc w:val="center"/>
              <w:rPr>
                <w:b/>
                <w:bCs/>
                <w:color w:val="000000"/>
                <w:sz w:val="16"/>
                <w:szCs w:val="16"/>
              </w:rPr>
            </w:pPr>
            <w:r w:rsidRPr="00BA6024">
              <w:rPr>
                <w:b/>
                <w:bCs/>
                <w:color w:val="000000"/>
                <w:sz w:val="16"/>
                <w:szCs w:val="16"/>
              </w:rPr>
              <w:t>23 2 00 10020</w:t>
            </w:r>
          </w:p>
        </w:tc>
        <w:tc>
          <w:tcPr>
            <w:tcW w:w="160" w:type="pct"/>
            <w:shd w:val="clear" w:color="auto" w:fill="auto"/>
            <w:hideMark/>
          </w:tcPr>
          <w:p w14:paraId="06E270C7"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380D39D1" w14:textId="77777777" w:rsidR="00F92DC0" w:rsidRPr="00BA6024" w:rsidRDefault="00F92DC0" w:rsidP="001B11AE">
            <w:pPr>
              <w:jc w:val="right"/>
              <w:rPr>
                <w:b/>
                <w:bCs/>
                <w:color w:val="000000"/>
                <w:sz w:val="16"/>
                <w:szCs w:val="16"/>
              </w:rPr>
            </w:pPr>
            <w:r w:rsidRPr="00BA6024">
              <w:rPr>
                <w:b/>
                <w:bCs/>
                <w:color w:val="000000"/>
                <w:sz w:val="16"/>
                <w:szCs w:val="16"/>
              </w:rPr>
              <w:t>500 000,00</w:t>
            </w:r>
          </w:p>
        </w:tc>
        <w:tc>
          <w:tcPr>
            <w:tcW w:w="342" w:type="pct"/>
            <w:shd w:val="clear" w:color="auto" w:fill="auto"/>
            <w:hideMark/>
          </w:tcPr>
          <w:p w14:paraId="6E6FD141"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52BB8BA5" w14:textId="77777777" w:rsidR="00F92DC0" w:rsidRPr="00BA6024" w:rsidRDefault="00F92DC0" w:rsidP="001B11AE">
            <w:pPr>
              <w:jc w:val="right"/>
              <w:rPr>
                <w:b/>
                <w:bCs/>
                <w:color w:val="000000"/>
                <w:sz w:val="16"/>
                <w:szCs w:val="16"/>
              </w:rPr>
            </w:pPr>
            <w:r w:rsidRPr="00BA6024">
              <w:rPr>
                <w:b/>
                <w:bCs/>
                <w:color w:val="000000"/>
                <w:sz w:val="16"/>
                <w:szCs w:val="16"/>
              </w:rPr>
              <w:t>500 000,00</w:t>
            </w:r>
          </w:p>
        </w:tc>
        <w:tc>
          <w:tcPr>
            <w:tcW w:w="430" w:type="pct"/>
            <w:shd w:val="clear" w:color="auto" w:fill="auto"/>
            <w:hideMark/>
          </w:tcPr>
          <w:p w14:paraId="7FE91B78" w14:textId="77777777" w:rsidR="00F92DC0" w:rsidRPr="00BA6024" w:rsidRDefault="00F92DC0" w:rsidP="001B11AE">
            <w:pPr>
              <w:jc w:val="right"/>
              <w:rPr>
                <w:b/>
                <w:bCs/>
                <w:color w:val="000000"/>
                <w:sz w:val="16"/>
                <w:szCs w:val="16"/>
              </w:rPr>
            </w:pPr>
            <w:r w:rsidRPr="00BA6024">
              <w:rPr>
                <w:b/>
                <w:bCs/>
                <w:color w:val="000000"/>
                <w:sz w:val="16"/>
                <w:szCs w:val="16"/>
              </w:rPr>
              <w:t>500 000,00</w:t>
            </w:r>
          </w:p>
        </w:tc>
        <w:tc>
          <w:tcPr>
            <w:tcW w:w="385" w:type="pct"/>
            <w:shd w:val="clear" w:color="auto" w:fill="auto"/>
            <w:hideMark/>
          </w:tcPr>
          <w:p w14:paraId="2CCFC554"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39D1EF5F" w14:textId="77777777" w:rsidR="00F92DC0" w:rsidRPr="00BA6024" w:rsidRDefault="00F92DC0" w:rsidP="001B11AE">
            <w:pPr>
              <w:jc w:val="right"/>
              <w:rPr>
                <w:b/>
                <w:bCs/>
                <w:color w:val="000000"/>
                <w:sz w:val="16"/>
                <w:szCs w:val="16"/>
              </w:rPr>
            </w:pPr>
            <w:r w:rsidRPr="00BA6024">
              <w:rPr>
                <w:b/>
                <w:bCs/>
                <w:color w:val="000000"/>
                <w:sz w:val="16"/>
                <w:szCs w:val="16"/>
              </w:rPr>
              <w:t>500 000,00</w:t>
            </w:r>
          </w:p>
        </w:tc>
      </w:tr>
      <w:tr w:rsidR="00F92DC0" w:rsidRPr="00BA6024" w14:paraId="51CEE402" w14:textId="77777777" w:rsidTr="001B11AE">
        <w:trPr>
          <w:trHeight w:val="20"/>
          <w:jc w:val="center"/>
        </w:trPr>
        <w:tc>
          <w:tcPr>
            <w:tcW w:w="1320" w:type="pct"/>
            <w:shd w:val="clear" w:color="auto" w:fill="auto"/>
            <w:hideMark/>
          </w:tcPr>
          <w:p w14:paraId="2E998691" w14:textId="77777777" w:rsidR="00F92DC0" w:rsidRPr="00BA6024" w:rsidRDefault="00F92DC0" w:rsidP="001B11AE">
            <w:pPr>
              <w:rPr>
                <w:b/>
                <w:bCs/>
                <w:i/>
                <w:iCs/>
                <w:color w:val="000000"/>
                <w:sz w:val="16"/>
                <w:szCs w:val="16"/>
              </w:rPr>
            </w:pPr>
            <w:r w:rsidRPr="00BA6024">
              <w:rPr>
                <w:b/>
                <w:bCs/>
                <w:i/>
                <w:iCs/>
                <w:color w:val="000000"/>
                <w:sz w:val="16"/>
                <w:szCs w:val="16"/>
              </w:rPr>
              <w:t>Организация ритуальных услуг и содержание мест захоронения</w:t>
            </w:r>
          </w:p>
        </w:tc>
        <w:tc>
          <w:tcPr>
            <w:tcW w:w="189" w:type="pct"/>
            <w:shd w:val="clear" w:color="auto" w:fill="auto"/>
            <w:hideMark/>
          </w:tcPr>
          <w:p w14:paraId="52CC29B6"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7D691E6E" w14:textId="77777777" w:rsidR="00F92DC0" w:rsidRPr="00BA6024" w:rsidRDefault="00F92DC0" w:rsidP="001B11AE">
            <w:pPr>
              <w:jc w:val="center"/>
              <w:rPr>
                <w:b/>
                <w:bCs/>
                <w:i/>
                <w:iCs/>
                <w:color w:val="000000"/>
                <w:sz w:val="16"/>
                <w:szCs w:val="16"/>
              </w:rPr>
            </w:pPr>
            <w:r w:rsidRPr="00BA6024">
              <w:rPr>
                <w:b/>
                <w:bCs/>
                <w:i/>
                <w:iCs/>
                <w:color w:val="000000"/>
                <w:sz w:val="16"/>
                <w:szCs w:val="16"/>
              </w:rPr>
              <w:t>05</w:t>
            </w:r>
          </w:p>
        </w:tc>
        <w:tc>
          <w:tcPr>
            <w:tcW w:w="153" w:type="pct"/>
            <w:shd w:val="clear" w:color="auto" w:fill="auto"/>
            <w:hideMark/>
          </w:tcPr>
          <w:p w14:paraId="44C150B4" w14:textId="77777777" w:rsidR="00F92DC0" w:rsidRPr="00BA6024" w:rsidRDefault="00F92DC0" w:rsidP="001B11AE">
            <w:pPr>
              <w:jc w:val="center"/>
              <w:rPr>
                <w:b/>
                <w:bCs/>
                <w:i/>
                <w:iCs/>
                <w:color w:val="000000"/>
                <w:sz w:val="16"/>
                <w:szCs w:val="16"/>
              </w:rPr>
            </w:pPr>
            <w:r w:rsidRPr="00BA6024">
              <w:rPr>
                <w:b/>
                <w:bCs/>
                <w:i/>
                <w:iCs/>
                <w:color w:val="000000"/>
                <w:sz w:val="16"/>
                <w:szCs w:val="16"/>
              </w:rPr>
              <w:t>03</w:t>
            </w:r>
          </w:p>
        </w:tc>
        <w:tc>
          <w:tcPr>
            <w:tcW w:w="453" w:type="pct"/>
            <w:shd w:val="clear" w:color="auto" w:fill="auto"/>
            <w:hideMark/>
          </w:tcPr>
          <w:p w14:paraId="4741F536" w14:textId="77777777" w:rsidR="00F92DC0" w:rsidRPr="00BA6024" w:rsidRDefault="00F92DC0" w:rsidP="001B11AE">
            <w:pPr>
              <w:jc w:val="center"/>
              <w:rPr>
                <w:b/>
                <w:bCs/>
                <w:i/>
                <w:iCs/>
                <w:color w:val="000000"/>
                <w:sz w:val="16"/>
                <w:szCs w:val="16"/>
              </w:rPr>
            </w:pPr>
            <w:r w:rsidRPr="00BA6024">
              <w:rPr>
                <w:b/>
                <w:bCs/>
                <w:i/>
                <w:iCs/>
                <w:color w:val="000000"/>
                <w:sz w:val="16"/>
                <w:szCs w:val="16"/>
              </w:rPr>
              <w:t>23 2 00 10030</w:t>
            </w:r>
          </w:p>
        </w:tc>
        <w:tc>
          <w:tcPr>
            <w:tcW w:w="160" w:type="pct"/>
            <w:shd w:val="clear" w:color="auto" w:fill="auto"/>
            <w:hideMark/>
          </w:tcPr>
          <w:p w14:paraId="48690111"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7F5ACAF4" w14:textId="77777777" w:rsidR="00F92DC0" w:rsidRPr="00BA6024" w:rsidRDefault="00F92DC0" w:rsidP="001B11AE">
            <w:pPr>
              <w:jc w:val="right"/>
              <w:rPr>
                <w:b/>
                <w:bCs/>
                <w:i/>
                <w:iCs/>
                <w:color w:val="000000"/>
                <w:sz w:val="16"/>
                <w:szCs w:val="16"/>
              </w:rPr>
            </w:pPr>
            <w:r w:rsidRPr="00BA6024">
              <w:rPr>
                <w:b/>
                <w:bCs/>
                <w:i/>
                <w:iCs/>
                <w:color w:val="000000"/>
                <w:sz w:val="16"/>
                <w:szCs w:val="16"/>
              </w:rPr>
              <w:t>520 000,00</w:t>
            </w:r>
          </w:p>
        </w:tc>
        <w:tc>
          <w:tcPr>
            <w:tcW w:w="342" w:type="pct"/>
            <w:shd w:val="clear" w:color="auto" w:fill="auto"/>
            <w:hideMark/>
          </w:tcPr>
          <w:p w14:paraId="5928F46A"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1335776E" w14:textId="77777777" w:rsidR="00F92DC0" w:rsidRPr="00BA6024" w:rsidRDefault="00F92DC0" w:rsidP="001B11AE">
            <w:pPr>
              <w:jc w:val="right"/>
              <w:rPr>
                <w:b/>
                <w:bCs/>
                <w:i/>
                <w:iCs/>
                <w:color w:val="000000"/>
                <w:sz w:val="16"/>
                <w:szCs w:val="16"/>
              </w:rPr>
            </w:pPr>
            <w:r w:rsidRPr="00BA6024">
              <w:rPr>
                <w:b/>
                <w:bCs/>
                <w:i/>
                <w:iCs/>
                <w:color w:val="000000"/>
                <w:sz w:val="16"/>
                <w:szCs w:val="16"/>
              </w:rPr>
              <w:t>520 000,00</w:t>
            </w:r>
          </w:p>
        </w:tc>
        <w:tc>
          <w:tcPr>
            <w:tcW w:w="430" w:type="pct"/>
            <w:shd w:val="clear" w:color="auto" w:fill="auto"/>
            <w:hideMark/>
          </w:tcPr>
          <w:p w14:paraId="0533602D" w14:textId="77777777" w:rsidR="00F92DC0" w:rsidRPr="00BA6024" w:rsidRDefault="00F92DC0" w:rsidP="001B11AE">
            <w:pPr>
              <w:jc w:val="right"/>
              <w:rPr>
                <w:b/>
                <w:bCs/>
                <w:i/>
                <w:iCs/>
                <w:color w:val="000000"/>
                <w:sz w:val="16"/>
                <w:szCs w:val="16"/>
              </w:rPr>
            </w:pPr>
            <w:r w:rsidRPr="00BA6024">
              <w:rPr>
                <w:b/>
                <w:bCs/>
                <w:i/>
                <w:iCs/>
                <w:color w:val="000000"/>
                <w:sz w:val="16"/>
                <w:szCs w:val="16"/>
              </w:rPr>
              <w:t>540 800,00</w:t>
            </w:r>
          </w:p>
        </w:tc>
        <w:tc>
          <w:tcPr>
            <w:tcW w:w="385" w:type="pct"/>
            <w:shd w:val="clear" w:color="auto" w:fill="auto"/>
            <w:hideMark/>
          </w:tcPr>
          <w:p w14:paraId="1EFD4E14"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76A923CA" w14:textId="77777777" w:rsidR="00F92DC0" w:rsidRPr="00BA6024" w:rsidRDefault="00F92DC0" w:rsidP="001B11AE">
            <w:pPr>
              <w:jc w:val="right"/>
              <w:rPr>
                <w:b/>
                <w:bCs/>
                <w:i/>
                <w:iCs/>
                <w:color w:val="000000"/>
                <w:sz w:val="16"/>
                <w:szCs w:val="16"/>
              </w:rPr>
            </w:pPr>
            <w:r w:rsidRPr="00BA6024">
              <w:rPr>
                <w:b/>
                <w:bCs/>
                <w:i/>
                <w:iCs/>
                <w:color w:val="000000"/>
                <w:sz w:val="16"/>
                <w:szCs w:val="16"/>
              </w:rPr>
              <w:t>540 800,00</w:t>
            </w:r>
          </w:p>
        </w:tc>
      </w:tr>
      <w:tr w:rsidR="00F92DC0" w:rsidRPr="00BA6024" w14:paraId="5A995D79" w14:textId="77777777" w:rsidTr="001B11AE">
        <w:trPr>
          <w:trHeight w:val="20"/>
          <w:jc w:val="center"/>
        </w:trPr>
        <w:tc>
          <w:tcPr>
            <w:tcW w:w="1320" w:type="pct"/>
            <w:shd w:val="clear" w:color="auto" w:fill="auto"/>
            <w:hideMark/>
          </w:tcPr>
          <w:p w14:paraId="090E02A9"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7988D061"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10AF01EB"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24E93E68"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230BF1CD" w14:textId="77777777" w:rsidR="00F92DC0" w:rsidRPr="00BA6024" w:rsidRDefault="00F92DC0" w:rsidP="001B11AE">
            <w:pPr>
              <w:jc w:val="center"/>
              <w:rPr>
                <w:b/>
                <w:bCs/>
                <w:color w:val="000000"/>
                <w:sz w:val="16"/>
                <w:szCs w:val="16"/>
              </w:rPr>
            </w:pPr>
            <w:r w:rsidRPr="00BA6024">
              <w:rPr>
                <w:b/>
                <w:bCs/>
                <w:color w:val="000000"/>
                <w:sz w:val="16"/>
                <w:szCs w:val="16"/>
              </w:rPr>
              <w:t>23 2 00 10030</w:t>
            </w:r>
          </w:p>
        </w:tc>
        <w:tc>
          <w:tcPr>
            <w:tcW w:w="160" w:type="pct"/>
            <w:shd w:val="clear" w:color="auto" w:fill="auto"/>
            <w:hideMark/>
          </w:tcPr>
          <w:p w14:paraId="1C480D08"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1328B14B" w14:textId="77777777" w:rsidR="00F92DC0" w:rsidRPr="00BA6024" w:rsidRDefault="00F92DC0" w:rsidP="001B11AE">
            <w:pPr>
              <w:jc w:val="right"/>
              <w:rPr>
                <w:b/>
                <w:bCs/>
                <w:color w:val="000000"/>
                <w:sz w:val="16"/>
                <w:szCs w:val="16"/>
              </w:rPr>
            </w:pPr>
            <w:r w:rsidRPr="00BA6024">
              <w:rPr>
                <w:b/>
                <w:bCs/>
                <w:color w:val="000000"/>
                <w:sz w:val="16"/>
                <w:szCs w:val="16"/>
              </w:rPr>
              <w:t>520 000,00</w:t>
            </w:r>
          </w:p>
        </w:tc>
        <w:tc>
          <w:tcPr>
            <w:tcW w:w="342" w:type="pct"/>
            <w:shd w:val="clear" w:color="auto" w:fill="auto"/>
            <w:hideMark/>
          </w:tcPr>
          <w:p w14:paraId="1B26455E"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263FE6B1" w14:textId="77777777" w:rsidR="00F92DC0" w:rsidRPr="00BA6024" w:rsidRDefault="00F92DC0" w:rsidP="001B11AE">
            <w:pPr>
              <w:jc w:val="right"/>
              <w:rPr>
                <w:b/>
                <w:bCs/>
                <w:color w:val="000000"/>
                <w:sz w:val="16"/>
                <w:szCs w:val="16"/>
              </w:rPr>
            </w:pPr>
            <w:r w:rsidRPr="00BA6024">
              <w:rPr>
                <w:b/>
                <w:bCs/>
                <w:color w:val="000000"/>
                <w:sz w:val="16"/>
                <w:szCs w:val="16"/>
              </w:rPr>
              <w:t>520 000,00</w:t>
            </w:r>
          </w:p>
        </w:tc>
        <w:tc>
          <w:tcPr>
            <w:tcW w:w="430" w:type="pct"/>
            <w:shd w:val="clear" w:color="auto" w:fill="auto"/>
            <w:hideMark/>
          </w:tcPr>
          <w:p w14:paraId="7C81C8F9" w14:textId="77777777" w:rsidR="00F92DC0" w:rsidRPr="00BA6024" w:rsidRDefault="00F92DC0" w:rsidP="001B11AE">
            <w:pPr>
              <w:jc w:val="right"/>
              <w:rPr>
                <w:b/>
                <w:bCs/>
                <w:color w:val="000000"/>
                <w:sz w:val="16"/>
                <w:szCs w:val="16"/>
              </w:rPr>
            </w:pPr>
            <w:r w:rsidRPr="00BA6024">
              <w:rPr>
                <w:b/>
                <w:bCs/>
                <w:color w:val="000000"/>
                <w:sz w:val="16"/>
                <w:szCs w:val="16"/>
              </w:rPr>
              <w:t>540 800,00</w:t>
            </w:r>
          </w:p>
        </w:tc>
        <w:tc>
          <w:tcPr>
            <w:tcW w:w="385" w:type="pct"/>
            <w:shd w:val="clear" w:color="auto" w:fill="auto"/>
            <w:hideMark/>
          </w:tcPr>
          <w:p w14:paraId="1A07ECE6"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3D17F185" w14:textId="77777777" w:rsidR="00F92DC0" w:rsidRPr="00BA6024" w:rsidRDefault="00F92DC0" w:rsidP="001B11AE">
            <w:pPr>
              <w:jc w:val="right"/>
              <w:rPr>
                <w:b/>
                <w:bCs/>
                <w:color w:val="000000"/>
                <w:sz w:val="16"/>
                <w:szCs w:val="16"/>
              </w:rPr>
            </w:pPr>
            <w:r w:rsidRPr="00BA6024">
              <w:rPr>
                <w:b/>
                <w:bCs/>
                <w:color w:val="000000"/>
                <w:sz w:val="16"/>
                <w:szCs w:val="16"/>
              </w:rPr>
              <w:t>540 800,00</w:t>
            </w:r>
          </w:p>
        </w:tc>
      </w:tr>
      <w:tr w:rsidR="00F92DC0" w:rsidRPr="00BA6024" w14:paraId="3E59E3AE" w14:textId="77777777" w:rsidTr="001B11AE">
        <w:trPr>
          <w:trHeight w:val="20"/>
          <w:jc w:val="center"/>
        </w:trPr>
        <w:tc>
          <w:tcPr>
            <w:tcW w:w="1320" w:type="pct"/>
            <w:shd w:val="clear" w:color="auto" w:fill="auto"/>
            <w:hideMark/>
          </w:tcPr>
          <w:p w14:paraId="48A3C2D9" w14:textId="77777777" w:rsidR="00F92DC0" w:rsidRPr="00BA6024" w:rsidRDefault="00F92DC0" w:rsidP="001B11AE">
            <w:pPr>
              <w:rPr>
                <w:b/>
                <w:bCs/>
                <w:i/>
                <w:iCs/>
                <w:color w:val="000000"/>
                <w:sz w:val="16"/>
                <w:szCs w:val="16"/>
              </w:rPr>
            </w:pPr>
            <w:r w:rsidRPr="00BA6024">
              <w:rPr>
                <w:b/>
                <w:bCs/>
                <w:i/>
                <w:iCs/>
                <w:color w:val="000000"/>
                <w:sz w:val="16"/>
                <w:szCs w:val="16"/>
              </w:rPr>
              <w:t>Содержание скверов и площадей</w:t>
            </w:r>
          </w:p>
        </w:tc>
        <w:tc>
          <w:tcPr>
            <w:tcW w:w="189" w:type="pct"/>
            <w:shd w:val="clear" w:color="auto" w:fill="auto"/>
            <w:hideMark/>
          </w:tcPr>
          <w:p w14:paraId="4D76DB25"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63C1EBE3" w14:textId="77777777" w:rsidR="00F92DC0" w:rsidRPr="00BA6024" w:rsidRDefault="00F92DC0" w:rsidP="001B11AE">
            <w:pPr>
              <w:jc w:val="center"/>
              <w:rPr>
                <w:b/>
                <w:bCs/>
                <w:i/>
                <w:iCs/>
                <w:color w:val="000000"/>
                <w:sz w:val="16"/>
                <w:szCs w:val="16"/>
              </w:rPr>
            </w:pPr>
            <w:r w:rsidRPr="00BA6024">
              <w:rPr>
                <w:b/>
                <w:bCs/>
                <w:i/>
                <w:iCs/>
                <w:color w:val="000000"/>
                <w:sz w:val="16"/>
                <w:szCs w:val="16"/>
              </w:rPr>
              <w:t>05</w:t>
            </w:r>
          </w:p>
        </w:tc>
        <w:tc>
          <w:tcPr>
            <w:tcW w:w="153" w:type="pct"/>
            <w:shd w:val="clear" w:color="auto" w:fill="auto"/>
            <w:hideMark/>
          </w:tcPr>
          <w:p w14:paraId="21834E51" w14:textId="77777777" w:rsidR="00F92DC0" w:rsidRPr="00BA6024" w:rsidRDefault="00F92DC0" w:rsidP="001B11AE">
            <w:pPr>
              <w:jc w:val="center"/>
              <w:rPr>
                <w:b/>
                <w:bCs/>
                <w:i/>
                <w:iCs/>
                <w:color w:val="000000"/>
                <w:sz w:val="16"/>
                <w:szCs w:val="16"/>
              </w:rPr>
            </w:pPr>
            <w:r w:rsidRPr="00BA6024">
              <w:rPr>
                <w:b/>
                <w:bCs/>
                <w:i/>
                <w:iCs/>
                <w:color w:val="000000"/>
                <w:sz w:val="16"/>
                <w:szCs w:val="16"/>
              </w:rPr>
              <w:t>03</w:t>
            </w:r>
          </w:p>
        </w:tc>
        <w:tc>
          <w:tcPr>
            <w:tcW w:w="453" w:type="pct"/>
            <w:shd w:val="clear" w:color="auto" w:fill="auto"/>
            <w:hideMark/>
          </w:tcPr>
          <w:p w14:paraId="45602DA7" w14:textId="77777777" w:rsidR="00F92DC0" w:rsidRPr="00BA6024" w:rsidRDefault="00F92DC0" w:rsidP="001B11AE">
            <w:pPr>
              <w:jc w:val="center"/>
              <w:rPr>
                <w:b/>
                <w:bCs/>
                <w:i/>
                <w:iCs/>
                <w:color w:val="000000"/>
                <w:sz w:val="16"/>
                <w:szCs w:val="16"/>
              </w:rPr>
            </w:pPr>
            <w:r w:rsidRPr="00BA6024">
              <w:rPr>
                <w:b/>
                <w:bCs/>
                <w:i/>
                <w:iCs/>
                <w:color w:val="000000"/>
                <w:sz w:val="16"/>
                <w:szCs w:val="16"/>
              </w:rPr>
              <w:t>23 2 00 10040</w:t>
            </w:r>
          </w:p>
        </w:tc>
        <w:tc>
          <w:tcPr>
            <w:tcW w:w="160" w:type="pct"/>
            <w:shd w:val="clear" w:color="auto" w:fill="auto"/>
            <w:hideMark/>
          </w:tcPr>
          <w:p w14:paraId="15C42A4D"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21977C27" w14:textId="77777777" w:rsidR="00F92DC0" w:rsidRPr="00BA6024" w:rsidRDefault="00F92DC0" w:rsidP="001B11AE">
            <w:pPr>
              <w:jc w:val="right"/>
              <w:rPr>
                <w:b/>
                <w:bCs/>
                <w:i/>
                <w:iCs/>
                <w:color w:val="000000"/>
                <w:sz w:val="16"/>
                <w:szCs w:val="16"/>
              </w:rPr>
            </w:pPr>
            <w:r w:rsidRPr="00BA6024">
              <w:rPr>
                <w:b/>
                <w:bCs/>
                <w:i/>
                <w:iCs/>
                <w:color w:val="000000"/>
                <w:sz w:val="16"/>
                <w:szCs w:val="16"/>
              </w:rPr>
              <w:t>5 451 512,61</w:t>
            </w:r>
          </w:p>
        </w:tc>
        <w:tc>
          <w:tcPr>
            <w:tcW w:w="342" w:type="pct"/>
            <w:shd w:val="clear" w:color="auto" w:fill="auto"/>
            <w:hideMark/>
          </w:tcPr>
          <w:p w14:paraId="4B82B624"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709251FA" w14:textId="77777777" w:rsidR="00F92DC0" w:rsidRPr="00BA6024" w:rsidRDefault="00F92DC0" w:rsidP="001B11AE">
            <w:pPr>
              <w:jc w:val="right"/>
              <w:rPr>
                <w:b/>
                <w:bCs/>
                <w:i/>
                <w:iCs/>
                <w:color w:val="000000"/>
                <w:sz w:val="16"/>
                <w:szCs w:val="16"/>
              </w:rPr>
            </w:pPr>
            <w:r w:rsidRPr="00BA6024">
              <w:rPr>
                <w:b/>
                <w:bCs/>
                <w:i/>
                <w:iCs/>
                <w:color w:val="000000"/>
                <w:sz w:val="16"/>
                <w:szCs w:val="16"/>
              </w:rPr>
              <w:t>5 451 512,61</w:t>
            </w:r>
          </w:p>
        </w:tc>
        <w:tc>
          <w:tcPr>
            <w:tcW w:w="430" w:type="pct"/>
            <w:shd w:val="clear" w:color="auto" w:fill="auto"/>
            <w:hideMark/>
          </w:tcPr>
          <w:p w14:paraId="385FC7ED" w14:textId="77777777" w:rsidR="00F92DC0" w:rsidRPr="00BA6024" w:rsidRDefault="00F92DC0" w:rsidP="001B11AE">
            <w:pPr>
              <w:jc w:val="right"/>
              <w:rPr>
                <w:b/>
                <w:bCs/>
                <w:i/>
                <w:iCs/>
                <w:color w:val="000000"/>
                <w:sz w:val="16"/>
                <w:szCs w:val="16"/>
              </w:rPr>
            </w:pPr>
            <w:r w:rsidRPr="00BA6024">
              <w:rPr>
                <w:b/>
                <w:bCs/>
                <w:i/>
                <w:iCs/>
                <w:color w:val="000000"/>
                <w:sz w:val="16"/>
                <w:szCs w:val="16"/>
              </w:rPr>
              <w:t>5 669 573,12</w:t>
            </w:r>
          </w:p>
        </w:tc>
        <w:tc>
          <w:tcPr>
            <w:tcW w:w="385" w:type="pct"/>
            <w:shd w:val="clear" w:color="auto" w:fill="auto"/>
            <w:hideMark/>
          </w:tcPr>
          <w:p w14:paraId="4D859C59"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19CBE697" w14:textId="77777777" w:rsidR="00F92DC0" w:rsidRPr="00BA6024" w:rsidRDefault="00F92DC0" w:rsidP="001B11AE">
            <w:pPr>
              <w:jc w:val="right"/>
              <w:rPr>
                <w:b/>
                <w:bCs/>
                <w:i/>
                <w:iCs/>
                <w:color w:val="000000"/>
                <w:sz w:val="16"/>
                <w:szCs w:val="16"/>
              </w:rPr>
            </w:pPr>
            <w:r w:rsidRPr="00BA6024">
              <w:rPr>
                <w:b/>
                <w:bCs/>
                <w:i/>
                <w:iCs/>
                <w:color w:val="000000"/>
                <w:sz w:val="16"/>
                <w:szCs w:val="16"/>
              </w:rPr>
              <w:t>5 669 573,12</w:t>
            </w:r>
          </w:p>
        </w:tc>
      </w:tr>
      <w:tr w:rsidR="00F92DC0" w:rsidRPr="00BA6024" w14:paraId="478AED4F" w14:textId="77777777" w:rsidTr="001B11AE">
        <w:trPr>
          <w:trHeight w:val="20"/>
          <w:jc w:val="center"/>
        </w:trPr>
        <w:tc>
          <w:tcPr>
            <w:tcW w:w="1320" w:type="pct"/>
            <w:shd w:val="clear" w:color="auto" w:fill="auto"/>
            <w:hideMark/>
          </w:tcPr>
          <w:p w14:paraId="1980663A"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6DDE74A4"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A2DB2EA"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16356DE3"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1AC55DC2" w14:textId="77777777" w:rsidR="00F92DC0" w:rsidRPr="00BA6024" w:rsidRDefault="00F92DC0" w:rsidP="001B11AE">
            <w:pPr>
              <w:jc w:val="center"/>
              <w:rPr>
                <w:b/>
                <w:bCs/>
                <w:color w:val="000000"/>
                <w:sz w:val="16"/>
                <w:szCs w:val="16"/>
              </w:rPr>
            </w:pPr>
            <w:r w:rsidRPr="00BA6024">
              <w:rPr>
                <w:b/>
                <w:bCs/>
                <w:color w:val="000000"/>
                <w:sz w:val="16"/>
                <w:szCs w:val="16"/>
              </w:rPr>
              <w:t>23 2 00 10040</w:t>
            </w:r>
          </w:p>
        </w:tc>
        <w:tc>
          <w:tcPr>
            <w:tcW w:w="160" w:type="pct"/>
            <w:shd w:val="clear" w:color="auto" w:fill="auto"/>
            <w:hideMark/>
          </w:tcPr>
          <w:p w14:paraId="20AA891C"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495AC266" w14:textId="77777777" w:rsidR="00F92DC0" w:rsidRPr="00BA6024" w:rsidRDefault="00F92DC0" w:rsidP="001B11AE">
            <w:pPr>
              <w:jc w:val="right"/>
              <w:rPr>
                <w:b/>
                <w:bCs/>
                <w:color w:val="000000"/>
                <w:sz w:val="16"/>
                <w:szCs w:val="16"/>
              </w:rPr>
            </w:pPr>
            <w:r w:rsidRPr="00BA6024">
              <w:rPr>
                <w:b/>
                <w:bCs/>
                <w:color w:val="000000"/>
                <w:sz w:val="16"/>
                <w:szCs w:val="16"/>
              </w:rPr>
              <w:t>5 451 512,61</w:t>
            </w:r>
          </w:p>
        </w:tc>
        <w:tc>
          <w:tcPr>
            <w:tcW w:w="342" w:type="pct"/>
            <w:shd w:val="clear" w:color="auto" w:fill="auto"/>
            <w:hideMark/>
          </w:tcPr>
          <w:p w14:paraId="39E0AAF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7B0C368C" w14:textId="77777777" w:rsidR="00F92DC0" w:rsidRPr="00BA6024" w:rsidRDefault="00F92DC0" w:rsidP="001B11AE">
            <w:pPr>
              <w:jc w:val="right"/>
              <w:rPr>
                <w:b/>
                <w:bCs/>
                <w:color w:val="000000"/>
                <w:sz w:val="16"/>
                <w:szCs w:val="16"/>
              </w:rPr>
            </w:pPr>
            <w:r w:rsidRPr="00BA6024">
              <w:rPr>
                <w:b/>
                <w:bCs/>
                <w:color w:val="000000"/>
                <w:sz w:val="16"/>
                <w:szCs w:val="16"/>
              </w:rPr>
              <w:t>5 451 512,61</w:t>
            </w:r>
          </w:p>
        </w:tc>
        <w:tc>
          <w:tcPr>
            <w:tcW w:w="430" w:type="pct"/>
            <w:shd w:val="clear" w:color="auto" w:fill="auto"/>
            <w:hideMark/>
          </w:tcPr>
          <w:p w14:paraId="1E95911F" w14:textId="77777777" w:rsidR="00F92DC0" w:rsidRPr="00BA6024" w:rsidRDefault="00F92DC0" w:rsidP="001B11AE">
            <w:pPr>
              <w:jc w:val="right"/>
              <w:rPr>
                <w:b/>
                <w:bCs/>
                <w:color w:val="000000"/>
                <w:sz w:val="16"/>
                <w:szCs w:val="16"/>
              </w:rPr>
            </w:pPr>
            <w:r w:rsidRPr="00BA6024">
              <w:rPr>
                <w:b/>
                <w:bCs/>
                <w:color w:val="000000"/>
                <w:sz w:val="16"/>
                <w:szCs w:val="16"/>
              </w:rPr>
              <w:t>5 669 573,12</w:t>
            </w:r>
          </w:p>
        </w:tc>
        <w:tc>
          <w:tcPr>
            <w:tcW w:w="385" w:type="pct"/>
            <w:shd w:val="clear" w:color="auto" w:fill="auto"/>
            <w:hideMark/>
          </w:tcPr>
          <w:p w14:paraId="6AED1A44"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251591E6" w14:textId="77777777" w:rsidR="00F92DC0" w:rsidRPr="00BA6024" w:rsidRDefault="00F92DC0" w:rsidP="001B11AE">
            <w:pPr>
              <w:jc w:val="right"/>
              <w:rPr>
                <w:b/>
                <w:bCs/>
                <w:color w:val="000000"/>
                <w:sz w:val="16"/>
                <w:szCs w:val="16"/>
              </w:rPr>
            </w:pPr>
            <w:r w:rsidRPr="00BA6024">
              <w:rPr>
                <w:b/>
                <w:bCs/>
                <w:color w:val="000000"/>
                <w:sz w:val="16"/>
                <w:szCs w:val="16"/>
              </w:rPr>
              <w:t>5 669 573,12</w:t>
            </w:r>
          </w:p>
        </w:tc>
      </w:tr>
      <w:tr w:rsidR="00F92DC0" w:rsidRPr="00BA6024" w14:paraId="693B5B04" w14:textId="77777777" w:rsidTr="001B11AE">
        <w:trPr>
          <w:trHeight w:val="20"/>
          <w:jc w:val="center"/>
        </w:trPr>
        <w:tc>
          <w:tcPr>
            <w:tcW w:w="1320" w:type="pct"/>
            <w:shd w:val="clear" w:color="auto" w:fill="auto"/>
            <w:hideMark/>
          </w:tcPr>
          <w:p w14:paraId="37BED7DA" w14:textId="77777777" w:rsidR="00F92DC0" w:rsidRPr="00BA6024" w:rsidRDefault="00F92DC0" w:rsidP="001B11AE">
            <w:pPr>
              <w:rPr>
                <w:b/>
                <w:bCs/>
                <w:i/>
                <w:iCs/>
                <w:color w:val="000000"/>
                <w:sz w:val="16"/>
                <w:szCs w:val="16"/>
              </w:rPr>
            </w:pPr>
            <w:r w:rsidRPr="00BA6024">
              <w:rPr>
                <w:b/>
                <w:bCs/>
                <w:i/>
                <w:iCs/>
                <w:color w:val="000000"/>
                <w:sz w:val="16"/>
                <w:szCs w:val="16"/>
              </w:rPr>
              <w:t>Организация и утилизация бытовых и промышленных отходов, проведение рекультивации</w:t>
            </w:r>
          </w:p>
        </w:tc>
        <w:tc>
          <w:tcPr>
            <w:tcW w:w="189" w:type="pct"/>
            <w:shd w:val="clear" w:color="auto" w:fill="auto"/>
            <w:hideMark/>
          </w:tcPr>
          <w:p w14:paraId="2F6B8C1B"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4BEAAD57" w14:textId="77777777" w:rsidR="00F92DC0" w:rsidRPr="00BA6024" w:rsidRDefault="00F92DC0" w:rsidP="001B11AE">
            <w:pPr>
              <w:jc w:val="center"/>
              <w:rPr>
                <w:b/>
                <w:bCs/>
                <w:i/>
                <w:iCs/>
                <w:color w:val="000000"/>
                <w:sz w:val="16"/>
                <w:szCs w:val="16"/>
              </w:rPr>
            </w:pPr>
            <w:r w:rsidRPr="00BA6024">
              <w:rPr>
                <w:b/>
                <w:bCs/>
                <w:i/>
                <w:iCs/>
                <w:color w:val="000000"/>
                <w:sz w:val="16"/>
                <w:szCs w:val="16"/>
              </w:rPr>
              <w:t>05</w:t>
            </w:r>
          </w:p>
        </w:tc>
        <w:tc>
          <w:tcPr>
            <w:tcW w:w="153" w:type="pct"/>
            <w:shd w:val="clear" w:color="auto" w:fill="auto"/>
            <w:hideMark/>
          </w:tcPr>
          <w:p w14:paraId="0508D207" w14:textId="77777777" w:rsidR="00F92DC0" w:rsidRPr="00BA6024" w:rsidRDefault="00F92DC0" w:rsidP="001B11AE">
            <w:pPr>
              <w:jc w:val="center"/>
              <w:rPr>
                <w:b/>
                <w:bCs/>
                <w:i/>
                <w:iCs/>
                <w:color w:val="000000"/>
                <w:sz w:val="16"/>
                <w:szCs w:val="16"/>
              </w:rPr>
            </w:pPr>
            <w:r w:rsidRPr="00BA6024">
              <w:rPr>
                <w:b/>
                <w:bCs/>
                <w:i/>
                <w:iCs/>
                <w:color w:val="000000"/>
                <w:sz w:val="16"/>
                <w:szCs w:val="16"/>
              </w:rPr>
              <w:t>03</w:t>
            </w:r>
          </w:p>
        </w:tc>
        <w:tc>
          <w:tcPr>
            <w:tcW w:w="453" w:type="pct"/>
            <w:shd w:val="clear" w:color="auto" w:fill="auto"/>
            <w:hideMark/>
          </w:tcPr>
          <w:p w14:paraId="3E6E0DD7" w14:textId="77777777" w:rsidR="00F92DC0" w:rsidRPr="00BA6024" w:rsidRDefault="00F92DC0" w:rsidP="001B11AE">
            <w:pPr>
              <w:jc w:val="center"/>
              <w:rPr>
                <w:b/>
                <w:bCs/>
                <w:i/>
                <w:iCs/>
                <w:color w:val="000000"/>
                <w:sz w:val="16"/>
                <w:szCs w:val="16"/>
              </w:rPr>
            </w:pPr>
            <w:r w:rsidRPr="00BA6024">
              <w:rPr>
                <w:b/>
                <w:bCs/>
                <w:i/>
                <w:iCs/>
                <w:color w:val="000000"/>
                <w:sz w:val="16"/>
                <w:szCs w:val="16"/>
              </w:rPr>
              <w:t>23 2 00 10060</w:t>
            </w:r>
          </w:p>
        </w:tc>
        <w:tc>
          <w:tcPr>
            <w:tcW w:w="160" w:type="pct"/>
            <w:shd w:val="clear" w:color="auto" w:fill="auto"/>
            <w:hideMark/>
          </w:tcPr>
          <w:p w14:paraId="1F15CCE5"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2262343A" w14:textId="77777777" w:rsidR="00F92DC0" w:rsidRPr="00BA6024" w:rsidRDefault="00F92DC0" w:rsidP="001B11AE">
            <w:pPr>
              <w:jc w:val="right"/>
              <w:rPr>
                <w:b/>
                <w:bCs/>
                <w:i/>
                <w:iCs/>
                <w:color w:val="000000"/>
                <w:sz w:val="16"/>
                <w:szCs w:val="16"/>
              </w:rPr>
            </w:pPr>
            <w:r w:rsidRPr="00BA6024">
              <w:rPr>
                <w:b/>
                <w:bCs/>
                <w:i/>
                <w:iCs/>
                <w:color w:val="000000"/>
                <w:sz w:val="16"/>
                <w:szCs w:val="16"/>
              </w:rPr>
              <w:t>597 588,61</w:t>
            </w:r>
          </w:p>
        </w:tc>
        <w:tc>
          <w:tcPr>
            <w:tcW w:w="342" w:type="pct"/>
            <w:shd w:val="clear" w:color="auto" w:fill="auto"/>
            <w:hideMark/>
          </w:tcPr>
          <w:p w14:paraId="2C7A500A"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6B5D6799" w14:textId="77777777" w:rsidR="00F92DC0" w:rsidRPr="00BA6024" w:rsidRDefault="00F92DC0" w:rsidP="001B11AE">
            <w:pPr>
              <w:jc w:val="right"/>
              <w:rPr>
                <w:b/>
                <w:bCs/>
                <w:i/>
                <w:iCs/>
                <w:color w:val="000000"/>
                <w:sz w:val="16"/>
                <w:szCs w:val="16"/>
              </w:rPr>
            </w:pPr>
            <w:r w:rsidRPr="00BA6024">
              <w:rPr>
                <w:b/>
                <w:bCs/>
                <w:i/>
                <w:iCs/>
                <w:color w:val="000000"/>
                <w:sz w:val="16"/>
                <w:szCs w:val="16"/>
              </w:rPr>
              <w:t>597 588,61</w:t>
            </w:r>
          </w:p>
        </w:tc>
        <w:tc>
          <w:tcPr>
            <w:tcW w:w="430" w:type="pct"/>
            <w:shd w:val="clear" w:color="auto" w:fill="auto"/>
            <w:hideMark/>
          </w:tcPr>
          <w:p w14:paraId="795C3BDC" w14:textId="77777777" w:rsidR="00F92DC0" w:rsidRPr="00BA6024" w:rsidRDefault="00F92DC0" w:rsidP="001B11AE">
            <w:pPr>
              <w:jc w:val="right"/>
              <w:rPr>
                <w:b/>
                <w:bCs/>
                <w:i/>
                <w:iCs/>
                <w:color w:val="000000"/>
                <w:sz w:val="16"/>
                <w:szCs w:val="16"/>
              </w:rPr>
            </w:pPr>
            <w:r w:rsidRPr="00BA6024">
              <w:rPr>
                <w:b/>
                <w:bCs/>
                <w:i/>
                <w:iCs/>
                <w:color w:val="000000"/>
                <w:sz w:val="16"/>
                <w:szCs w:val="16"/>
              </w:rPr>
              <w:t>604 076,34</w:t>
            </w:r>
          </w:p>
        </w:tc>
        <w:tc>
          <w:tcPr>
            <w:tcW w:w="385" w:type="pct"/>
            <w:shd w:val="clear" w:color="auto" w:fill="auto"/>
            <w:hideMark/>
          </w:tcPr>
          <w:p w14:paraId="62715AAF"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31B0DDD7" w14:textId="77777777" w:rsidR="00F92DC0" w:rsidRPr="00BA6024" w:rsidRDefault="00F92DC0" w:rsidP="001B11AE">
            <w:pPr>
              <w:jc w:val="right"/>
              <w:rPr>
                <w:b/>
                <w:bCs/>
                <w:i/>
                <w:iCs/>
                <w:color w:val="000000"/>
                <w:sz w:val="16"/>
                <w:szCs w:val="16"/>
              </w:rPr>
            </w:pPr>
            <w:r w:rsidRPr="00BA6024">
              <w:rPr>
                <w:b/>
                <w:bCs/>
                <w:i/>
                <w:iCs/>
                <w:color w:val="000000"/>
                <w:sz w:val="16"/>
                <w:szCs w:val="16"/>
              </w:rPr>
              <w:t>604 076,34</w:t>
            </w:r>
          </w:p>
        </w:tc>
      </w:tr>
      <w:tr w:rsidR="00F92DC0" w:rsidRPr="00BA6024" w14:paraId="753595CA" w14:textId="77777777" w:rsidTr="001B11AE">
        <w:trPr>
          <w:trHeight w:val="20"/>
          <w:jc w:val="center"/>
        </w:trPr>
        <w:tc>
          <w:tcPr>
            <w:tcW w:w="1320" w:type="pct"/>
            <w:shd w:val="clear" w:color="auto" w:fill="auto"/>
            <w:hideMark/>
          </w:tcPr>
          <w:p w14:paraId="251FA775"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4A6808C6"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14256288"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7941C3A2"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6AFB21F3" w14:textId="77777777" w:rsidR="00F92DC0" w:rsidRPr="00BA6024" w:rsidRDefault="00F92DC0" w:rsidP="001B11AE">
            <w:pPr>
              <w:jc w:val="center"/>
              <w:rPr>
                <w:b/>
                <w:bCs/>
                <w:color w:val="000000"/>
                <w:sz w:val="16"/>
                <w:szCs w:val="16"/>
              </w:rPr>
            </w:pPr>
            <w:r w:rsidRPr="00BA6024">
              <w:rPr>
                <w:b/>
                <w:bCs/>
                <w:color w:val="000000"/>
                <w:sz w:val="16"/>
                <w:szCs w:val="16"/>
              </w:rPr>
              <w:t>23 2 00 10060</w:t>
            </w:r>
          </w:p>
        </w:tc>
        <w:tc>
          <w:tcPr>
            <w:tcW w:w="160" w:type="pct"/>
            <w:shd w:val="clear" w:color="auto" w:fill="auto"/>
            <w:hideMark/>
          </w:tcPr>
          <w:p w14:paraId="3F524A1C"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52F1DE20" w14:textId="77777777" w:rsidR="00F92DC0" w:rsidRPr="00BA6024" w:rsidRDefault="00F92DC0" w:rsidP="001B11AE">
            <w:pPr>
              <w:jc w:val="right"/>
              <w:rPr>
                <w:b/>
                <w:bCs/>
                <w:color w:val="000000"/>
                <w:sz w:val="16"/>
                <w:szCs w:val="16"/>
              </w:rPr>
            </w:pPr>
            <w:r w:rsidRPr="00BA6024">
              <w:rPr>
                <w:b/>
                <w:bCs/>
                <w:color w:val="000000"/>
                <w:sz w:val="16"/>
                <w:szCs w:val="16"/>
              </w:rPr>
              <w:t>597 588,61</w:t>
            </w:r>
          </w:p>
        </w:tc>
        <w:tc>
          <w:tcPr>
            <w:tcW w:w="342" w:type="pct"/>
            <w:shd w:val="clear" w:color="auto" w:fill="auto"/>
            <w:hideMark/>
          </w:tcPr>
          <w:p w14:paraId="23E3562E"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636DF368" w14:textId="77777777" w:rsidR="00F92DC0" w:rsidRPr="00BA6024" w:rsidRDefault="00F92DC0" w:rsidP="001B11AE">
            <w:pPr>
              <w:jc w:val="right"/>
              <w:rPr>
                <w:b/>
                <w:bCs/>
                <w:color w:val="000000"/>
                <w:sz w:val="16"/>
                <w:szCs w:val="16"/>
              </w:rPr>
            </w:pPr>
            <w:r w:rsidRPr="00BA6024">
              <w:rPr>
                <w:b/>
                <w:bCs/>
                <w:color w:val="000000"/>
                <w:sz w:val="16"/>
                <w:szCs w:val="16"/>
              </w:rPr>
              <w:t>597 588,61</w:t>
            </w:r>
          </w:p>
        </w:tc>
        <w:tc>
          <w:tcPr>
            <w:tcW w:w="430" w:type="pct"/>
            <w:shd w:val="clear" w:color="auto" w:fill="auto"/>
            <w:hideMark/>
          </w:tcPr>
          <w:p w14:paraId="0C1FCEAD" w14:textId="77777777" w:rsidR="00F92DC0" w:rsidRPr="00BA6024" w:rsidRDefault="00F92DC0" w:rsidP="001B11AE">
            <w:pPr>
              <w:jc w:val="right"/>
              <w:rPr>
                <w:b/>
                <w:bCs/>
                <w:color w:val="000000"/>
                <w:sz w:val="16"/>
                <w:szCs w:val="16"/>
              </w:rPr>
            </w:pPr>
            <w:r w:rsidRPr="00BA6024">
              <w:rPr>
                <w:b/>
                <w:bCs/>
                <w:color w:val="000000"/>
                <w:sz w:val="16"/>
                <w:szCs w:val="16"/>
              </w:rPr>
              <w:t>604 076,34</w:t>
            </w:r>
          </w:p>
        </w:tc>
        <w:tc>
          <w:tcPr>
            <w:tcW w:w="385" w:type="pct"/>
            <w:shd w:val="clear" w:color="auto" w:fill="auto"/>
            <w:hideMark/>
          </w:tcPr>
          <w:p w14:paraId="3B4879EC"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667A199D" w14:textId="77777777" w:rsidR="00F92DC0" w:rsidRPr="00BA6024" w:rsidRDefault="00F92DC0" w:rsidP="001B11AE">
            <w:pPr>
              <w:jc w:val="right"/>
              <w:rPr>
                <w:b/>
                <w:bCs/>
                <w:color w:val="000000"/>
                <w:sz w:val="16"/>
                <w:szCs w:val="16"/>
              </w:rPr>
            </w:pPr>
            <w:r w:rsidRPr="00BA6024">
              <w:rPr>
                <w:b/>
                <w:bCs/>
                <w:color w:val="000000"/>
                <w:sz w:val="16"/>
                <w:szCs w:val="16"/>
              </w:rPr>
              <w:t>604 076,34</w:t>
            </w:r>
          </w:p>
        </w:tc>
      </w:tr>
      <w:tr w:rsidR="00F92DC0" w:rsidRPr="00BA6024" w14:paraId="06122CEF" w14:textId="77777777" w:rsidTr="001B11AE">
        <w:trPr>
          <w:trHeight w:val="20"/>
          <w:jc w:val="center"/>
        </w:trPr>
        <w:tc>
          <w:tcPr>
            <w:tcW w:w="1320" w:type="pct"/>
            <w:shd w:val="clear" w:color="auto" w:fill="auto"/>
            <w:hideMark/>
          </w:tcPr>
          <w:p w14:paraId="23C06CF5" w14:textId="77777777" w:rsidR="00F92DC0" w:rsidRPr="00BA6024" w:rsidRDefault="00F92DC0" w:rsidP="001B11AE">
            <w:pPr>
              <w:rPr>
                <w:b/>
                <w:bCs/>
                <w:i/>
                <w:iCs/>
                <w:color w:val="000000"/>
                <w:sz w:val="16"/>
                <w:szCs w:val="16"/>
              </w:rPr>
            </w:pPr>
            <w:r w:rsidRPr="00BA6024">
              <w:rPr>
                <w:b/>
                <w:bCs/>
                <w:i/>
                <w:iCs/>
                <w:color w:val="000000"/>
                <w:sz w:val="16"/>
                <w:szCs w:val="16"/>
              </w:rPr>
              <w:t>Прочие мероприятия по благоустройству</w:t>
            </w:r>
          </w:p>
        </w:tc>
        <w:tc>
          <w:tcPr>
            <w:tcW w:w="189" w:type="pct"/>
            <w:shd w:val="clear" w:color="auto" w:fill="auto"/>
            <w:hideMark/>
          </w:tcPr>
          <w:p w14:paraId="2820AF2C"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08ECFF5B" w14:textId="77777777" w:rsidR="00F92DC0" w:rsidRPr="00BA6024" w:rsidRDefault="00F92DC0" w:rsidP="001B11AE">
            <w:pPr>
              <w:jc w:val="center"/>
              <w:rPr>
                <w:b/>
                <w:bCs/>
                <w:i/>
                <w:iCs/>
                <w:color w:val="000000"/>
                <w:sz w:val="16"/>
                <w:szCs w:val="16"/>
              </w:rPr>
            </w:pPr>
            <w:r w:rsidRPr="00BA6024">
              <w:rPr>
                <w:b/>
                <w:bCs/>
                <w:i/>
                <w:iCs/>
                <w:color w:val="000000"/>
                <w:sz w:val="16"/>
                <w:szCs w:val="16"/>
              </w:rPr>
              <w:t>05</w:t>
            </w:r>
          </w:p>
        </w:tc>
        <w:tc>
          <w:tcPr>
            <w:tcW w:w="153" w:type="pct"/>
            <w:shd w:val="clear" w:color="auto" w:fill="auto"/>
            <w:hideMark/>
          </w:tcPr>
          <w:p w14:paraId="070D0DC5" w14:textId="77777777" w:rsidR="00F92DC0" w:rsidRPr="00BA6024" w:rsidRDefault="00F92DC0" w:rsidP="001B11AE">
            <w:pPr>
              <w:jc w:val="center"/>
              <w:rPr>
                <w:b/>
                <w:bCs/>
                <w:i/>
                <w:iCs/>
                <w:color w:val="000000"/>
                <w:sz w:val="16"/>
                <w:szCs w:val="16"/>
              </w:rPr>
            </w:pPr>
            <w:r w:rsidRPr="00BA6024">
              <w:rPr>
                <w:b/>
                <w:bCs/>
                <w:i/>
                <w:iCs/>
                <w:color w:val="000000"/>
                <w:sz w:val="16"/>
                <w:szCs w:val="16"/>
              </w:rPr>
              <w:t>03</w:t>
            </w:r>
          </w:p>
        </w:tc>
        <w:tc>
          <w:tcPr>
            <w:tcW w:w="453" w:type="pct"/>
            <w:shd w:val="clear" w:color="auto" w:fill="auto"/>
            <w:hideMark/>
          </w:tcPr>
          <w:p w14:paraId="1AD5EB87" w14:textId="77777777" w:rsidR="00F92DC0" w:rsidRPr="00BA6024" w:rsidRDefault="00F92DC0" w:rsidP="001B11AE">
            <w:pPr>
              <w:jc w:val="center"/>
              <w:rPr>
                <w:b/>
                <w:bCs/>
                <w:i/>
                <w:iCs/>
                <w:color w:val="000000"/>
                <w:sz w:val="16"/>
                <w:szCs w:val="16"/>
              </w:rPr>
            </w:pPr>
            <w:r w:rsidRPr="00BA6024">
              <w:rPr>
                <w:b/>
                <w:bCs/>
                <w:i/>
                <w:iCs/>
                <w:color w:val="000000"/>
                <w:sz w:val="16"/>
                <w:szCs w:val="16"/>
              </w:rPr>
              <w:t>23 2 00 10090</w:t>
            </w:r>
          </w:p>
        </w:tc>
        <w:tc>
          <w:tcPr>
            <w:tcW w:w="160" w:type="pct"/>
            <w:shd w:val="clear" w:color="auto" w:fill="auto"/>
            <w:hideMark/>
          </w:tcPr>
          <w:p w14:paraId="1BB94CEC"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2EC8BA06" w14:textId="77777777" w:rsidR="00F92DC0" w:rsidRPr="00BA6024" w:rsidRDefault="00F92DC0" w:rsidP="001B11AE">
            <w:pPr>
              <w:jc w:val="right"/>
              <w:rPr>
                <w:b/>
                <w:bCs/>
                <w:i/>
                <w:iCs/>
                <w:color w:val="000000"/>
                <w:sz w:val="16"/>
                <w:szCs w:val="16"/>
              </w:rPr>
            </w:pPr>
            <w:r w:rsidRPr="00BA6024">
              <w:rPr>
                <w:b/>
                <w:bCs/>
                <w:i/>
                <w:iCs/>
                <w:color w:val="000000"/>
                <w:sz w:val="16"/>
                <w:szCs w:val="16"/>
              </w:rPr>
              <w:t>760 000,00</w:t>
            </w:r>
          </w:p>
        </w:tc>
        <w:tc>
          <w:tcPr>
            <w:tcW w:w="342" w:type="pct"/>
            <w:shd w:val="clear" w:color="auto" w:fill="auto"/>
            <w:hideMark/>
          </w:tcPr>
          <w:p w14:paraId="65954C2C"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2B982594" w14:textId="77777777" w:rsidR="00F92DC0" w:rsidRPr="00BA6024" w:rsidRDefault="00F92DC0" w:rsidP="001B11AE">
            <w:pPr>
              <w:jc w:val="right"/>
              <w:rPr>
                <w:b/>
                <w:bCs/>
                <w:i/>
                <w:iCs/>
                <w:color w:val="000000"/>
                <w:sz w:val="16"/>
                <w:szCs w:val="16"/>
              </w:rPr>
            </w:pPr>
            <w:r w:rsidRPr="00BA6024">
              <w:rPr>
                <w:b/>
                <w:bCs/>
                <w:i/>
                <w:iCs/>
                <w:color w:val="000000"/>
                <w:sz w:val="16"/>
                <w:szCs w:val="16"/>
              </w:rPr>
              <w:t>760 000,00</w:t>
            </w:r>
          </w:p>
        </w:tc>
        <w:tc>
          <w:tcPr>
            <w:tcW w:w="430" w:type="pct"/>
            <w:shd w:val="clear" w:color="auto" w:fill="auto"/>
            <w:hideMark/>
          </w:tcPr>
          <w:p w14:paraId="06E66055" w14:textId="77777777" w:rsidR="00F92DC0" w:rsidRPr="00BA6024" w:rsidRDefault="00F92DC0" w:rsidP="001B11AE">
            <w:pPr>
              <w:jc w:val="right"/>
              <w:rPr>
                <w:b/>
                <w:bCs/>
                <w:i/>
                <w:iCs/>
                <w:color w:val="000000"/>
                <w:sz w:val="16"/>
                <w:szCs w:val="16"/>
              </w:rPr>
            </w:pPr>
            <w:r w:rsidRPr="00BA6024">
              <w:rPr>
                <w:b/>
                <w:bCs/>
                <w:i/>
                <w:iCs/>
                <w:color w:val="000000"/>
                <w:sz w:val="16"/>
                <w:szCs w:val="16"/>
              </w:rPr>
              <w:t>651 393,24</w:t>
            </w:r>
          </w:p>
        </w:tc>
        <w:tc>
          <w:tcPr>
            <w:tcW w:w="385" w:type="pct"/>
            <w:shd w:val="clear" w:color="auto" w:fill="auto"/>
            <w:hideMark/>
          </w:tcPr>
          <w:p w14:paraId="4F0A4DE2"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595AA8FF" w14:textId="77777777" w:rsidR="00F92DC0" w:rsidRPr="00BA6024" w:rsidRDefault="00F92DC0" w:rsidP="001B11AE">
            <w:pPr>
              <w:jc w:val="right"/>
              <w:rPr>
                <w:b/>
                <w:bCs/>
                <w:i/>
                <w:iCs/>
                <w:color w:val="000000"/>
                <w:sz w:val="16"/>
                <w:szCs w:val="16"/>
              </w:rPr>
            </w:pPr>
            <w:r w:rsidRPr="00BA6024">
              <w:rPr>
                <w:b/>
                <w:bCs/>
                <w:i/>
                <w:iCs/>
                <w:color w:val="000000"/>
                <w:sz w:val="16"/>
                <w:szCs w:val="16"/>
              </w:rPr>
              <w:t>651 393,24</w:t>
            </w:r>
          </w:p>
        </w:tc>
      </w:tr>
      <w:tr w:rsidR="00F92DC0" w:rsidRPr="00BA6024" w14:paraId="550F205D" w14:textId="77777777" w:rsidTr="001B11AE">
        <w:trPr>
          <w:trHeight w:val="20"/>
          <w:jc w:val="center"/>
        </w:trPr>
        <w:tc>
          <w:tcPr>
            <w:tcW w:w="1320" w:type="pct"/>
            <w:shd w:val="clear" w:color="auto" w:fill="auto"/>
            <w:hideMark/>
          </w:tcPr>
          <w:p w14:paraId="02528EB1"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3438C2D1"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0968D58"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2AB9230A"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1B8207B5" w14:textId="77777777" w:rsidR="00F92DC0" w:rsidRPr="00BA6024" w:rsidRDefault="00F92DC0" w:rsidP="001B11AE">
            <w:pPr>
              <w:jc w:val="center"/>
              <w:rPr>
                <w:b/>
                <w:bCs/>
                <w:color w:val="000000"/>
                <w:sz w:val="16"/>
                <w:szCs w:val="16"/>
              </w:rPr>
            </w:pPr>
            <w:r w:rsidRPr="00BA6024">
              <w:rPr>
                <w:b/>
                <w:bCs/>
                <w:color w:val="000000"/>
                <w:sz w:val="16"/>
                <w:szCs w:val="16"/>
              </w:rPr>
              <w:t>23 2 00 10090</w:t>
            </w:r>
          </w:p>
        </w:tc>
        <w:tc>
          <w:tcPr>
            <w:tcW w:w="160" w:type="pct"/>
            <w:shd w:val="clear" w:color="auto" w:fill="auto"/>
            <w:hideMark/>
          </w:tcPr>
          <w:p w14:paraId="666E7E42"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37EEA7D2" w14:textId="77777777" w:rsidR="00F92DC0" w:rsidRPr="00BA6024" w:rsidRDefault="00F92DC0" w:rsidP="001B11AE">
            <w:pPr>
              <w:jc w:val="right"/>
              <w:rPr>
                <w:b/>
                <w:bCs/>
                <w:color w:val="000000"/>
                <w:sz w:val="16"/>
                <w:szCs w:val="16"/>
              </w:rPr>
            </w:pPr>
            <w:r w:rsidRPr="00BA6024">
              <w:rPr>
                <w:b/>
                <w:bCs/>
                <w:color w:val="000000"/>
                <w:sz w:val="16"/>
                <w:szCs w:val="16"/>
              </w:rPr>
              <w:t>760 000,00</w:t>
            </w:r>
          </w:p>
        </w:tc>
        <w:tc>
          <w:tcPr>
            <w:tcW w:w="342" w:type="pct"/>
            <w:shd w:val="clear" w:color="auto" w:fill="auto"/>
            <w:hideMark/>
          </w:tcPr>
          <w:p w14:paraId="59A8EC6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082A980" w14:textId="77777777" w:rsidR="00F92DC0" w:rsidRPr="00BA6024" w:rsidRDefault="00F92DC0" w:rsidP="001B11AE">
            <w:pPr>
              <w:jc w:val="right"/>
              <w:rPr>
                <w:b/>
                <w:bCs/>
                <w:color w:val="000000"/>
                <w:sz w:val="16"/>
                <w:szCs w:val="16"/>
              </w:rPr>
            </w:pPr>
            <w:r w:rsidRPr="00BA6024">
              <w:rPr>
                <w:b/>
                <w:bCs/>
                <w:color w:val="000000"/>
                <w:sz w:val="16"/>
                <w:szCs w:val="16"/>
              </w:rPr>
              <w:t>760 000,00</w:t>
            </w:r>
          </w:p>
        </w:tc>
        <w:tc>
          <w:tcPr>
            <w:tcW w:w="430" w:type="pct"/>
            <w:shd w:val="clear" w:color="auto" w:fill="auto"/>
            <w:hideMark/>
          </w:tcPr>
          <w:p w14:paraId="6FAD6B2A" w14:textId="77777777" w:rsidR="00F92DC0" w:rsidRPr="00BA6024" w:rsidRDefault="00F92DC0" w:rsidP="001B11AE">
            <w:pPr>
              <w:jc w:val="right"/>
              <w:rPr>
                <w:b/>
                <w:bCs/>
                <w:color w:val="000000"/>
                <w:sz w:val="16"/>
                <w:szCs w:val="16"/>
              </w:rPr>
            </w:pPr>
            <w:r w:rsidRPr="00BA6024">
              <w:rPr>
                <w:b/>
                <w:bCs/>
                <w:color w:val="000000"/>
                <w:sz w:val="16"/>
                <w:szCs w:val="16"/>
              </w:rPr>
              <w:t>651 393,24</w:t>
            </w:r>
          </w:p>
        </w:tc>
        <w:tc>
          <w:tcPr>
            <w:tcW w:w="385" w:type="pct"/>
            <w:shd w:val="clear" w:color="auto" w:fill="auto"/>
            <w:hideMark/>
          </w:tcPr>
          <w:p w14:paraId="6AF51807"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57A7A26D" w14:textId="77777777" w:rsidR="00F92DC0" w:rsidRPr="00BA6024" w:rsidRDefault="00F92DC0" w:rsidP="001B11AE">
            <w:pPr>
              <w:jc w:val="right"/>
              <w:rPr>
                <w:b/>
                <w:bCs/>
                <w:color w:val="000000"/>
                <w:sz w:val="16"/>
                <w:szCs w:val="16"/>
              </w:rPr>
            </w:pPr>
            <w:r w:rsidRPr="00BA6024">
              <w:rPr>
                <w:b/>
                <w:bCs/>
                <w:color w:val="000000"/>
                <w:sz w:val="16"/>
                <w:szCs w:val="16"/>
              </w:rPr>
              <w:t>651 393,24</w:t>
            </w:r>
          </w:p>
        </w:tc>
      </w:tr>
      <w:tr w:rsidR="00F92DC0" w:rsidRPr="00BA6024" w14:paraId="345FE4E3" w14:textId="77777777" w:rsidTr="001B11AE">
        <w:trPr>
          <w:trHeight w:val="20"/>
          <w:jc w:val="center"/>
        </w:trPr>
        <w:tc>
          <w:tcPr>
            <w:tcW w:w="1320" w:type="pct"/>
            <w:shd w:val="clear" w:color="auto" w:fill="auto"/>
            <w:hideMark/>
          </w:tcPr>
          <w:p w14:paraId="405977C9" w14:textId="77777777" w:rsidR="00F92DC0" w:rsidRPr="00BA6024" w:rsidRDefault="00F92DC0" w:rsidP="001B11AE">
            <w:pPr>
              <w:rPr>
                <w:b/>
                <w:bCs/>
                <w:color w:val="000000"/>
                <w:sz w:val="16"/>
                <w:szCs w:val="16"/>
              </w:rPr>
            </w:pPr>
            <w:r w:rsidRPr="00BA6024">
              <w:rPr>
                <w:b/>
                <w:bCs/>
                <w:color w:val="000000"/>
                <w:sz w:val="16"/>
                <w:szCs w:val="16"/>
              </w:rPr>
              <w:t>МП "Формирование комфортной городской среды"</w:t>
            </w:r>
          </w:p>
        </w:tc>
        <w:tc>
          <w:tcPr>
            <w:tcW w:w="189" w:type="pct"/>
            <w:shd w:val="clear" w:color="auto" w:fill="auto"/>
            <w:hideMark/>
          </w:tcPr>
          <w:p w14:paraId="4355385B"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75FC8D6"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70A8820C"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0B91EB11" w14:textId="77777777" w:rsidR="00F92DC0" w:rsidRPr="00BA6024" w:rsidRDefault="00F92DC0" w:rsidP="001B11AE">
            <w:pPr>
              <w:jc w:val="center"/>
              <w:rPr>
                <w:b/>
                <w:bCs/>
                <w:color w:val="000000"/>
                <w:sz w:val="16"/>
                <w:szCs w:val="16"/>
              </w:rPr>
            </w:pPr>
            <w:r w:rsidRPr="00BA6024">
              <w:rPr>
                <w:b/>
                <w:bCs/>
                <w:color w:val="000000"/>
                <w:sz w:val="16"/>
                <w:szCs w:val="16"/>
              </w:rPr>
              <w:t>23 2 00 0000 0</w:t>
            </w:r>
          </w:p>
        </w:tc>
        <w:tc>
          <w:tcPr>
            <w:tcW w:w="160" w:type="pct"/>
            <w:shd w:val="clear" w:color="auto" w:fill="auto"/>
            <w:hideMark/>
          </w:tcPr>
          <w:p w14:paraId="77F3A372"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58D23610" w14:textId="77777777" w:rsidR="00F92DC0" w:rsidRPr="00BA6024" w:rsidRDefault="00F92DC0" w:rsidP="001B11AE">
            <w:pPr>
              <w:jc w:val="right"/>
              <w:rPr>
                <w:b/>
                <w:bCs/>
                <w:color w:val="000000"/>
                <w:sz w:val="16"/>
                <w:szCs w:val="16"/>
              </w:rPr>
            </w:pPr>
            <w:r w:rsidRPr="00BA6024">
              <w:rPr>
                <w:b/>
                <w:bCs/>
                <w:color w:val="000000"/>
                <w:sz w:val="16"/>
                <w:szCs w:val="16"/>
              </w:rPr>
              <w:t>900 000,00</w:t>
            </w:r>
          </w:p>
        </w:tc>
        <w:tc>
          <w:tcPr>
            <w:tcW w:w="342" w:type="pct"/>
            <w:shd w:val="clear" w:color="auto" w:fill="auto"/>
            <w:hideMark/>
          </w:tcPr>
          <w:p w14:paraId="1370E226"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6CA09994" w14:textId="77777777" w:rsidR="00F92DC0" w:rsidRPr="00BA6024" w:rsidRDefault="00F92DC0" w:rsidP="001B11AE">
            <w:pPr>
              <w:jc w:val="right"/>
              <w:rPr>
                <w:b/>
                <w:bCs/>
                <w:color w:val="000000"/>
                <w:sz w:val="16"/>
                <w:szCs w:val="16"/>
              </w:rPr>
            </w:pPr>
            <w:r w:rsidRPr="00BA6024">
              <w:rPr>
                <w:b/>
                <w:bCs/>
                <w:color w:val="000000"/>
                <w:sz w:val="16"/>
                <w:szCs w:val="16"/>
              </w:rPr>
              <w:t>900 000,00</w:t>
            </w:r>
          </w:p>
        </w:tc>
        <w:tc>
          <w:tcPr>
            <w:tcW w:w="430" w:type="pct"/>
            <w:shd w:val="clear" w:color="auto" w:fill="auto"/>
            <w:hideMark/>
          </w:tcPr>
          <w:p w14:paraId="6830B16F" w14:textId="77777777" w:rsidR="00F92DC0" w:rsidRPr="00BA6024" w:rsidRDefault="00F92DC0" w:rsidP="001B11AE">
            <w:pPr>
              <w:jc w:val="right"/>
              <w:rPr>
                <w:b/>
                <w:bCs/>
                <w:color w:val="000000"/>
                <w:sz w:val="16"/>
                <w:szCs w:val="16"/>
              </w:rPr>
            </w:pPr>
            <w:r w:rsidRPr="00BA6024">
              <w:rPr>
                <w:b/>
                <w:bCs/>
                <w:color w:val="000000"/>
                <w:sz w:val="16"/>
                <w:szCs w:val="16"/>
              </w:rPr>
              <w:t>900 000,00</w:t>
            </w:r>
          </w:p>
        </w:tc>
        <w:tc>
          <w:tcPr>
            <w:tcW w:w="385" w:type="pct"/>
            <w:shd w:val="clear" w:color="auto" w:fill="auto"/>
            <w:hideMark/>
          </w:tcPr>
          <w:p w14:paraId="2F13D41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26BCCF0D" w14:textId="77777777" w:rsidR="00F92DC0" w:rsidRPr="00BA6024" w:rsidRDefault="00F92DC0" w:rsidP="001B11AE">
            <w:pPr>
              <w:jc w:val="right"/>
              <w:rPr>
                <w:b/>
                <w:bCs/>
                <w:color w:val="000000"/>
                <w:sz w:val="16"/>
                <w:szCs w:val="16"/>
              </w:rPr>
            </w:pPr>
            <w:r w:rsidRPr="00BA6024">
              <w:rPr>
                <w:b/>
                <w:bCs/>
                <w:color w:val="000000"/>
                <w:sz w:val="16"/>
                <w:szCs w:val="16"/>
              </w:rPr>
              <w:t>900 000,00</w:t>
            </w:r>
          </w:p>
        </w:tc>
      </w:tr>
      <w:tr w:rsidR="00F92DC0" w:rsidRPr="00BA6024" w14:paraId="44A225AA" w14:textId="77777777" w:rsidTr="001B11AE">
        <w:trPr>
          <w:trHeight w:val="20"/>
          <w:jc w:val="center"/>
        </w:trPr>
        <w:tc>
          <w:tcPr>
            <w:tcW w:w="1320" w:type="pct"/>
            <w:shd w:val="clear" w:color="auto" w:fill="auto"/>
            <w:hideMark/>
          </w:tcPr>
          <w:p w14:paraId="5DDCB706" w14:textId="77777777" w:rsidR="00F92DC0" w:rsidRPr="00BA6024" w:rsidRDefault="00F92DC0" w:rsidP="001B11AE">
            <w:pPr>
              <w:rPr>
                <w:b/>
                <w:bCs/>
                <w:i/>
                <w:iCs/>
                <w:color w:val="000000"/>
                <w:sz w:val="16"/>
                <w:szCs w:val="16"/>
              </w:rPr>
            </w:pPr>
            <w:r w:rsidRPr="00BA6024">
              <w:rPr>
                <w:b/>
                <w:bCs/>
                <w:i/>
                <w:iCs/>
                <w:color w:val="000000"/>
                <w:sz w:val="16"/>
                <w:szCs w:val="16"/>
              </w:rPr>
              <w:t>Реализация программ формирования современной городской среды</w:t>
            </w:r>
          </w:p>
        </w:tc>
        <w:tc>
          <w:tcPr>
            <w:tcW w:w="189" w:type="pct"/>
            <w:shd w:val="clear" w:color="auto" w:fill="auto"/>
            <w:hideMark/>
          </w:tcPr>
          <w:p w14:paraId="776643DB"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2946313B"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04DB63E7"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6F94429F" w14:textId="77777777" w:rsidR="00F92DC0" w:rsidRPr="00BA6024" w:rsidRDefault="00F92DC0" w:rsidP="001B11AE">
            <w:pPr>
              <w:jc w:val="center"/>
              <w:rPr>
                <w:b/>
                <w:bCs/>
                <w:i/>
                <w:iCs/>
                <w:color w:val="000000"/>
                <w:sz w:val="16"/>
                <w:szCs w:val="16"/>
              </w:rPr>
            </w:pPr>
            <w:r w:rsidRPr="00BA6024">
              <w:rPr>
                <w:b/>
                <w:bCs/>
                <w:i/>
                <w:iCs/>
                <w:color w:val="000000"/>
                <w:sz w:val="16"/>
                <w:szCs w:val="16"/>
              </w:rPr>
              <w:t>23 2 F2 55550</w:t>
            </w:r>
          </w:p>
        </w:tc>
        <w:tc>
          <w:tcPr>
            <w:tcW w:w="160" w:type="pct"/>
            <w:shd w:val="clear" w:color="auto" w:fill="auto"/>
            <w:hideMark/>
          </w:tcPr>
          <w:p w14:paraId="25CCC653"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3BE11BAB" w14:textId="77777777" w:rsidR="00F92DC0" w:rsidRPr="00BA6024" w:rsidRDefault="00F92DC0" w:rsidP="001B11AE">
            <w:pPr>
              <w:jc w:val="right"/>
              <w:rPr>
                <w:b/>
                <w:bCs/>
                <w:i/>
                <w:iCs/>
                <w:color w:val="000000"/>
                <w:sz w:val="16"/>
                <w:szCs w:val="16"/>
              </w:rPr>
            </w:pPr>
            <w:r w:rsidRPr="00BA6024">
              <w:rPr>
                <w:b/>
                <w:bCs/>
                <w:i/>
                <w:iCs/>
                <w:color w:val="000000"/>
                <w:sz w:val="16"/>
                <w:szCs w:val="16"/>
              </w:rPr>
              <w:t>900 000,00</w:t>
            </w:r>
          </w:p>
        </w:tc>
        <w:tc>
          <w:tcPr>
            <w:tcW w:w="342" w:type="pct"/>
            <w:shd w:val="clear" w:color="auto" w:fill="auto"/>
            <w:hideMark/>
          </w:tcPr>
          <w:p w14:paraId="45EF4DD5"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0889AEA3" w14:textId="77777777" w:rsidR="00F92DC0" w:rsidRPr="00BA6024" w:rsidRDefault="00F92DC0" w:rsidP="001B11AE">
            <w:pPr>
              <w:jc w:val="right"/>
              <w:rPr>
                <w:b/>
                <w:bCs/>
                <w:i/>
                <w:iCs/>
                <w:color w:val="000000"/>
                <w:sz w:val="16"/>
                <w:szCs w:val="16"/>
              </w:rPr>
            </w:pPr>
            <w:r w:rsidRPr="00BA6024">
              <w:rPr>
                <w:b/>
                <w:bCs/>
                <w:i/>
                <w:iCs/>
                <w:color w:val="000000"/>
                <w:sz w:val="16"/>
                <w:szCs w:val="16"/>
              </w:rPr>
              <w:t>900 000,00</w:t>
            </w:r>
          </w:p>
        </w:tc>
        <w:tc>
          <w:tcPr>
            <w:tcW w:w="430" w:type="pct"/>
            <w:shd w:val="clear" w:color="auto" w:fill="auto"/>
            <w:hideMark/>
          </w:tcPr>
          <w:p w14:paraId="24FD56EB" w14:textId="77777777" w:rsidR="00F92DC0" w:rsidRPr="00BA6024" w:rsidRDefault="00F92DC0" w:rsidP="001B11AE">
            <w:pPr>
              <w:jc w:val="right"/>
              <w:rPr>
                <w:b/>
                <w:bCs/>
                <w:i/>
                <w:iCs/>
                <w:color w:val="000000"/>
                <w:sz w:val="16"/>
                <w:szCs w:val="16"/>
              </w:rPr>
            </w:pPr>
            <w:r w:rsidRPr="00BA6024">
              <w:rPr>
                <w:b/>
                <w:bCs/>
                <w:i/>
                <w:iCs/>
                <w:color w:val="000000"/>
                <w:sz w:val="16"/>
                <w:szCs w:val="16"/>
              </w:rPr>
              <w:t>900 000,00</w:t>
            </w:r>
          </w:p>
        </w:tc>
        <w:tc>
          <w:tcPr>
            <w:tcW w:w="385" w:type="pct"/>
            <w:shd w:val="clear" w:color="auto" w:fill="auto"/>
            <w:hideMark/>
          </w:tcPr>
          <w:p w14:paraId="25FC3596"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57A08884" w14:textId="77777777" w:rsidR="00F92DC0" w:rsidRPr="00BA6024" w:rsidRDefault="00F92DC0" w:rsidP="001B11AE">
            <w:pPr>
              <w:jc w:val="right"/>
              <w:rPr>
                <w:b/>
                <w:bCs/>
                <w:i/>
                <w:iCs/>
                <w:color w:val="000000"/>
                <w:sz w:val="16"/>
                <w:szCs w:val="16"/>
              </w:rPr>
            </w:pPr>
            <w:r w:rsidRPr="00BA6024">
              <w:rPr>
                <w:b/>
                <w:bCs/>
                <w:i/>
                <w:iCs/>
                <w:color w:val="000000"/>
                <w:sz w:val="16"/>
                <w:szCs w:val="16"/>
              </w:rPr>
              <w:t>900 000,00</w:t>
            </w:r>
          </w:p>
        </w:tc>
      </w:tr>
      <w:tr w:rsidR="00F92DC0" w:rsidRPr="00BA6024" w14:paraId="6EF944E3" w14:textId="77777777" w:rsidTr="001B11AE">
        <w:trPr>
          <w:trHeight w:val="20"/>
          <w:jc w:val="center"/>
        </w:trPr>
        <w:tc>
          <w:tcPr>
            <w:tcW w:w="1320" w:type="pct"/>
            <w:shd w:val="clear" w:color="auto" w:fill="auto"/>
            <w:hideMark/>
          </w:tcPr>
          <w:p w14:paraId="1B8BD250"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5E0FFB96"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26338FFF"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153" w:type="pct"/>
            <w:shd w:val="clear" w:color="auto" w:fill="auto"/>
            <w:hideMark/>
          </w:tcPr>
          <w:p w14:paraId="2327EFB2"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4E235322" w14:textId="77777777" w:rsidR="00F92DC0" w:rsidRPr="00BA6024" w:rsidRDefault="00F92DC0" w:rsidP="001B11AE">
            <w:pPr>
              <w:jc w:val="center"/>
              <w:rPr>
                <w:b/>
                <w:bCs/>
                <w:color w:val="000000"/>
                <w:sz w:val="16"/>
                <w:szCs w:val="16"/>
              </w:rPr>
            </w:pPr>
            <w:r w:rsidRPr="00BA6024">
              <w:rPr>
                <w:b/>
                <w:bCs/>
                <w:color w:val="000000"/>
                <w:sz w:val="16"/>
                <w:szCs w:val="16"/>
              </w:rPr>
              <w:t>23 2 F2 55550</w:t>
            </w:r>
          </w:p>
        </w:tc>
        <w:tc>
          <w:tcPr>
            <w:tcW w:w="160" w:type="pct"/>
            <w:shd w:val="clear" w:color="auto" w:fill="auto"/>
            <w:hideMark/>
          </w:tcPr>
          <w:p w14:paraId="3C392687"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7787E773" w14:textId="77777777" w:rsidR="00F92DC0" w:rsidRPr="00BA6024" w:rsidRDefault="00F92DC0" w:rsidP="001B11AE">
            <w:pPr>
              <w:jc w:val="right"/>
              <w:rPr>
                <w:b/>
                <w:bCs/>
                <w:color w:val="000000"/>
                <w:sz w:val="16"/>
                <w:szCs w:val="16"/>
              </w:rPr>
            </w:pPr>
            <w:r w:rsidRPr="00BA6024">
              <w:rPr>
                <w:b/>
                <w:bCs/>
                <w:color w:val="000000"/>
                <w:sz w:val="16"/>
                <w:szCs w:val="16"/>
              </w:rPr>
              <w:t>900 000,00</w:t>
            </w:r>
          </w:p>
        </w:tc>
        <w:tc>
          <w:tcPr>
            <w:tcW w:w="342" w:type="pct"/>
            <w:shd w:val="clear" w:color="auto" w:fill="auto"/>
            <w:hideMark/>
          </w:tcPr>
          <w:p w14:paraId="33C721E3"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796BC5B9" w14:textId="77777777" w:rsidR="00F92DC0" w:rsidRPr="00BA6024" w:rsidRDefault="00F92DC0" w:rsidP="001B11AE">
            <w:pPr>
              <w:jc w:val="right"/>
              <w:rPr>
                <w:b/>
                <w:bCs/>
                <w:color w:val="000000"/>
                <w:sz w:val="16"/>
                <w:szCs w:val="16"/>
              </w:rPr>
            </w:pPr>
            <w:r w:rsidRPr="00BA6024">
              <w:rPr>
                <w:b/>
                <w:bCs/>
                <w:color w:val="000000"/>
                <w:sz w:val="16"/>
                <w:szCs w:val="16"/>
              </w:rPr>
              <w:t>900 000,00</w:t>
            </w:r>
          </w:p>
        </w:tc>
        <w:tc>
          <w:tcPr>
            <w:tcW w:w="430" w:type="pct"/>
            <w:shd w:val="clear" w:color="auto" w:fill="auto"/>
            <w:hideMark/>
          </w:tcPr>
          <w:p w14:paraId="368D3641" w14:textId="77777777" w:rsidR="00F92DC0" w:rsidRPr="00BA6024" w:rsidRDefault="00F92DC0" w:rsidP="001B11AE">
            <w:pPr>
              <w:jc w:val="right"/>
              <w:rPr>
                <w:b/>
                <w:bCs/>
                <w:color w:val="000000"/>
                <w:sz w:val="16"/>
                <w:szCs w:val="16"/>
              </w:rPr>
            </w:pPr>
            <w:r w:rsidRPr="00BA6024">
              <w:rPr>
                <w:b/>
                <w:bCs/>
                <w:color w:val="000000"/>
                <w:sz w:val="16"/>
                <w:szCs w:val="16"/>
              </w:rPr>
              <w:t>900 000,00</w:t>
            </w:r>
          </w:p>
        </w:tc>
        <w:tc>
          <w:tcPr>
            <w:tcW w:w="385" w:type="pct"/>
            <w:shd w:val="clear" w:color="auto" w:fill="auto"/>
            <w:hideMark/>
          </w:tcPr>
          <w:p w14:paraId="626732C1"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2C12F978" w14:textId="77777777" w:rsidR="00F92DC0" w:rsidRPr="00BA6024" w:rsidRDefault="00F92DC0" w:rsidP="001B11AE">
            <w:pPr>
              <w:jc w:val="right"/>
              <w:rPr>
                <w:b/>
                <w:bCs/>
                <w:color w:val="000000"/>
                <w:sz w:val="16"/>
                <w:szCs w:val="16"/>
              </w:rPr>
            </w:pPr>
            <w:r w:rsidRPr="00BA6024">
              <w:rPr>
                <w:b/>
                <w:bCs/>
                <w:color w:val="000000"/>
                <w:sz w:val="16"/>
                <w:szCs w:val="16"/>
              </w:rPr>
              <w:t>900 000,00</w:t>
            </w:r>
          </w:p>
        </w:tc>
      </w:tr>
      <w:tr w:rsidR="00F92DC0" w:rsidRPr="00BA6024" w14:paraId="7DF93447" w14:textId="77777777" w:rsidTr="001B11AE">
        <w:trPr>
          <w:trHeight w:val="20"/>
          <w:jc w:val="center"/>
        </w:trPr>
        <w:tc>
          <w:tcPr>
            <w:tcW w:w="1320" w:type="pct"/>
            <w:shd w:val="clear" w:color="FFFFFF" w:fill="FFFFFF"/>
            <w:hideMark/>
          </w:tcPr>
          <w:p w14:paraId="6BD49F90" w14:textId="77777777" w:rsidR="00F92DC0" w:rsidRPr="00BA6024" w:rsidRDefault="00F92DC0" w:rsidP="001B11AE">
            <w:pPr>
              <w:rPr>
                <w:b/>
                <w:bCs/>
                <w:color w:val="000000"/>
                <w:sz w:val="16"/>
                <w:szCs w:val="16"/>
              </w:rPr>
            </w:pPr>
            <w:r w:rsidRPr="00BA6024">
              <w:rPr>
                <w:b/>
                <w:bCs/>
                <w:color w:val="000000"/>
                <w:sz w:val="16"/>
                <w:szCs w:val="16"/>
              </w:rPr>
              <w:t>ОБРАЗОВАНИЕ</w:t>
            </w:r>
          </w:p>
        </w:tc>
        <w:tc>
          <w:tcPr>
            <w:tcW w:w="189" w:type="pct"/>
            <w:shd w:val="clear" w:color="FFFFFF" w:fill="FFFFFF"/>
            <w:hideMark/>
          </w:tcPr>
          <w:p w14:paraId="56FA551E"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5CA038D6" w14:textId="77777777" w:rsidR="00F92DC0" w:rsidRPr="00BA6024" w:rsidRDefault="00F92DC0" w:rsidP="001B11AE">
            <w:pPr>
              <w:jc w:val="center"/>
              <w:rPr>
                <w:b/>
                <w:bCs/>
                <w:color w:val="000000"/>
                <w:sz w:val="16"/>
                <w:szCs w:val="16"/>
              </w:rPr>
            </w:pPr>
            <w:r w:rsidRPr="00BA6024">
              <w:rPr>
                <w:b/>
                <w:bCs/>
                <w:color w:val="000000"/>
                <w:sz w:val="16"/>
                <w:szCs w:val="16"/>
              </w:rPr>
              <w:t>07</w:t>
            </w:r>
          </w:p>
        </w:tc>
        <w:tc>
          <w:tcPr>
            <w:tcW w:w="153" w:type="pct"/>
            <w:shd w:val="clear" w:color="auto" w:fill="auto"/>
            <w:hideMark/>
          </w:tcPr>
          <w:p w14:paraId="09B15AE3"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453" w:type="pct"/>
            <w:shd w:val="clear" w:color="auto" w:fill="auto"/>
            <w:hideMark/>
          </w:tcPr>
          <w:p w14:paraId="73F87494"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1D9D41DC"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34F46492" w14:textId="77777777" w:rsidR="00F92DC0" w:rsidRPr="00BA6024" w:rsidRDefault="00F92DC0" w:rsidP="001B11AE">
            <w:pPr>
              <w:jc w:val="right"/>
              <w:rPr>
                <w:b/>
                <w:bCs/>
                <w:color w:val="000000"/>
                <w:sz w:val="16"/>
                <w:szCs w:val="16"/>
              </w:rPr>
            </w:pPr>
            <w:r w:rsidRPr="00BA6024">
              <w:rPr>
                <w:b/>
                <w:bCs/>
                <w:color w:val="000000"/>
                <w:sz w:val="16"/>
                <w:szCs w:val="16"/>
              </w:rPr>
              <w:t>650 000,00</w:t>
            </w:r>
          </w:p>
        </w:tc>
        <w:tc>
          <w:tcPr>
            <w:tcW w:w="342" w:type="pct"/>
            <w:shd w:val="clear" w:color="auto" w:fill="auto"/>
            <w:hideMark/>
          </w:tcPr>
          <w:p w14:paraId="1EC3121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C9A39DA" w14:textId="77777777" w:rsidR="00F92DC0" w:rsidRPr="00BA6024" w:rsidRDefault="00F92DC0" w:rsidP="001B11AE">
            <w:pPr>
              <w:jc w:val="right"/>
              <w:rPr>
                <w:b/>
                <w:bCs/>
                <w:color w:val="000000"/>
                <w:sz w:val="16"/>
                <w:szCs w:val="16"/>
              </w:rPr>
            </w:pPr>
            <w:r w:rsidRPr="00BA6024">
              <w:rPr>
                <w:b/>
                <w:bCs/>
                <w:color w:val="000000"/>
                <w:sz w:val="16"/>
                <w:szCs w:val="16"/>
              </w:rPr>
              <w:t>650 000,00</w:t>
            </w:r>
          </w:p>
        </w:tc>
        <w:tc>
          <w:tcPr>
            <w:tcW w:w="430" w:type="pct"/>
            <w:shd w:val="clear" w:color="auto" w:fill="auto"/>
            <w:hideMark/>
          </w:tcPr>
          <w:p w14:paraId="03AA21D6" w14:textId="77777777" w:rsidR="00F92DC0" w:rsidRPr="00BA6024" w:rsidRDefault="00F92DC0" w:rsidP="001B11AE">
            <w:pPr>
              <w:jc w:val="right"/>
              <w:rPr>
                <w:b/>
                <w:bCs/>
                <w:color w:val="000000"/>
                <w:sz w:val="16"/>
                <w:szCs w:val="16"/>
              </w:rPr>
            </w:pPr>
            <w:r w:rsidRPr="00BA6024">
              <w:rPr>
                <w:b/>
                <w:bCs/>
                <w:color w:val="000000"/>
                <w:sz w:val="16"/>
                <w:szCs w:val="16"/>
              </w:rPr>
              <w:t>650 000,00</w:t>
            </w:r>
          </w:p>
        </w:tc>
        <w:tc>
          <w:tcPr>
            <w:tcW w:w="385" w:type="pct"/>
            <w:shd w:val="clear" w:color="auto" w:fill="auto"/>
            <w:hideMark/>
          </w:tcPr>
          <w:p w14:paraId="30E0C6B7"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3A342842" w14:textId="77777777" w:rsidR="00F92DC0" w:rsidRPr="00BA6024" w:rsidRDefault="00F92DC0" w:rsidP="001B11AE">
            <w:pPr>
              <w:jc w:val="right"/>
              <w:rPr>
                <w:b/>
                <w:bCs/>
                <w:color w:val="000000"/>
                <w:sz w:val="16"/>
                <w:szCs w:val="16"/>
              </w:rPr>
            </w:pPr>
            <w:r w:rsidRPr="00BA6024">
              <w:rPr>
                <w:b/>
                <w:bCs/>
                <w:color w:val="000000"/>
                <w:sz w:val="16"/>
                <w:szCs w:val="16"/>
              </w:rPr>
              <w:t>650 000,00</w:t>
            </w:r>
          </w:p>
        </w:tc>
      </w:tr>
      <w:tr w:rsidR="00F92DC0" w:rsidRPr="00BA6024" w14:paraId="4A9533D7" w14:textId="77777777" w:rsidTr="001B11AE">
        <w:trPr>
          <w:trHeight w:val="20"/>
          <w:jc w:val="center"/>
        </w:trPr>
        <w:tc>
          <w:tcPr>
            <w:tcW w:w="1320" w:type="pct"/>
            <w:shd w:val="clear" w:color="FFFFFF" w:fill="FFFFFF"/>
            <w:hideMark/>
          </w:tcPr>
          <w:p w14:paraId="5C5792DC" w14:textId="77777777" w:rsidR="00F92DC0" w:rsidRPr="00BA6024" w:rsidRDefault="00F92DC0" w:rsidP="001B11AE">
            <w:pPr>
              <w:rPr>
                <w:b/>
                <w:bCs/>
                <w:color w:val="000000"/>
                <w:sz w:val="16"/>
                <w:szCs w:val="16"/>
              </w:rPr>
            </w:pPr>
            <w:r w:rsidRPr="00BA6024">
              <w:rPr>
                <w:b/>
                <w:bCs/>
                <w:color w:val="000000"/>
                <w:sz w:val="16"/>
                <w:szCs w:val="16"/>
              </w:rPr>
              <w:t>Молодежная политика и оздоровление детей</w:t>
            </w:r>
          </w:p>
        </w:tc>
        <w:tc>
          <w:tcPr>
            <w:tcW w:w="189" w:type="pct"/>
            <w:shd w:val="clear" w:color="FFFFFF" w:fill="FFFFFF"/>
            <w:hideMark/>
          </w:tcPr>
          <w:p w14:paraId="26A9E08F"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5E18913C" w14:textId="77777777" w:rsidR="00F92DC0" w:rsidRPr="00BA6024" w:rsidRDefault="00F92DC0" w:rsidP="001B11AE">
            <w:pPr>
              <w:jc w:val="center"/>
              <w:rPr>
                <w:b/>
                <w:bCs/>
                <w:color w:val="000000"/>
                <w:sz w:val="16"/>
                <w:szCs w:val="16"/>
              </w:rPr>
            </w:pPr>
            <w:r w:rsidRPr="00BA6024">
              <w:rPr>
                <w:b/>
                <w:bCs/>
                <w:color w:val="000000"/>
                <w:sz w:val="16"/>
                <w:szCs w:val="16"/>
              </w:rPr>
              <w:t>07</w:t>
            </w:r>
          </w:p>
        </w:tc>
        <w:tc>
          <w:tcPr>
            <w:tcW w:w="153" w:type="pct"/>
            <w:shd w:val="clear" w:color="auto" w:fill="auto"/>
            <w:hideMark/>
          </w:tcPr>
          <w:p w14:paraId="6F8888FB" w14:textId="77777777" w:rsidR="00F92DC0" w:rsidRPr="00BA6024" w:rsidRDefault="00F92DC0" w:rsidP="001B11AE">
            <w:pPr>
              <w:jc w:val="center"/>
              <w:rPr>
                <w:b/>
                <w:bCs/>
                <w:color w:val="000000"/>
                <w:sz w:val="16"/>
                <w:szCs w:val="16"/>
              </w:rPr>
            </w:pPr>
            <w:r w:rsidRPr="00BA6024">
              <w:rPr>
                <w:b/>
                <w:bCs/>
                <w:color w:val="000000"/>
                <w:sz w:val="16"/>
                <w:szCs w:val="16"/>
              </w:rPr>
              <w:t>07</w:t>
            </w:r>
          </w:p>
        </w:tc>
        <w:tc>
          <w:tcPr>
            <w:tcW w:w="453" w:type="pct"/>
            <w:shd w:val="clear" w:color="auto" w:fill="auto"/>
            <w:hideMark/>
          </w:tcPr>
          <w:p w14:paraId="63FBEB62"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52820583"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611A568B" w14:textId="77777777" w:rsidR="00F92DC0" w:rsidRPr="00BA6024" w:rsidRDefault="00F92DC0" w:rsidP="001B11AE">
            <w:pPr>
              <w:jc w:val="right"/>
              <w:rPr>
                <w:b/>
                <w:bCs/>
                <w:color w:val="000000"/>
                <w:sz w:val="16"/>
                <w:szCs w:val="16"/>
              </w:rPr>
            </w:pPr>
            <w:r w:rsidRPr="00BA6024">
              <w:rPr>
                <w:b/>
                <w:bCs/>
                <w:color w:val="000000"/>
                <w:sz w:val="16"/>
                <w:szCs w:val="16"/>
              </w:rPr>
              <w:t>650 000,00</w:t>
            </w:r>
          </w:p>
        </w:tc>
        <w:tc>
          <w:tcPr>
            <w:tcW w:w="342" w:type="pct"/>
            <w:shd w:val="clear" w:color="auto" w:fill="auto"/>
            <w:hideMark/>
          </w:tcPr>
          <w:p w14:paraId="4A76F82C"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511B9C7B" w14:textId="77777777" w:rsidR="00F92DC0" w:rsidRPr="00BA6024" w:rsidRDefault="00F92DC0" w:rsidP="001B11AE">
            <w:pPr>
              <w:jc w:val="right"/>
              <w:rPr>
                <w:b/>
                <w:bCs/>
                <w:color w:val="000000"/>
                <w:sz w:val="16"/>
                <w:szCs w:val="16"/>
              </w:rPr>
            </w:pPr>
            <w:r w:rsidRPr="00BA6024">
              <w:rPr>
                <w:b/>
                <w:bCs/>
                <w:color w:val="000000"/>
                <w:sz w:val="16"/>
                <w:szCs w:val="16"/>
              </w:rPr>
              <w:t>650 000,00</w:t>
            </w:r>
          </w:p>
        </w:tc>
        <w:tc>
          <w:tcPr>
            <w:tcW w:w="430" w:type="pct"/>
            <w:shd w:val="clear" w:color="auto" w:fill="auto"/>
            <w:hideMark/>
          </w:tcPr>
          <w:p w14:paraId="2B4EF520" w14:textId="77777777" w:rsidR="00F92DC0" w:rsidRPr="00BA6024" w:rsidRDefault="00F92DC0" w:rsidP="001B11AE">
            <w:pPr>
              <w:jc w:val="right"/>
              <w:rPr>
                <w:b/>
                <w:bCs/>
                <w:color w:val="000000"/>
                <w:sz w:val="16"/>
                <w:szCs w:val="16"/>
              </w:rPr>
            </w:pPr>
            <w:r w:rsidRPr="00BA6024">
              <w:rPr>
                <w:b/>
                <w:bCs/>
                <w:color w:val="000000"/>
                <w:sz w:val="16"/>
                <w:szCs w:val="16"/>
              </w:rPr>
              <w:t>650 000,00</w:t>
            </w:r>
          </w:p>
        </w:tc>
        <w:tc>
          <w:tcPr>
            <w:tcW w:w="385" w:type="pct"/>
            <w:shd w:val="clear" w:color="auto" w:fill="auto"/>
            <w:hideMark/>
          </w:tcPr>
          <w:p w14:paraId="0F1E8952"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2186C736" w14:textId="77777777" w:rsidR="00F92DC0" w:rsidRPr="00BA6024" w:rsidRDefault="00F92DC0" w:rsidP="001B11AE">
            <w:pPr>
              <w:jc w:val="right"/>
              <w:rPr>
                <w:b/>
                <w:bCs/>
                <w:color w:val="000000"/>
                <w:sz w:val="16"/>
                <w:szCs w:val="16"/>
              </w:rPr>
            </w:pPr>
            <w:r w:rsidRPr="00BA6024">
              <w:rPr>
                <w:b/>
                <w:bCs/>
                <w:color w:val="000000"/>
                <w:sz w:val="16"/>
                <w:szCs w:val="16"/>
              </w:rPr>
              <w:t>650 000,00</w:t>
            </w:r>
          </w:p>
        </w:tc>
      </w:tr>
      <w:tr w:rsidR="00F92DC0" w:rsidRPr="00BA6024" w14:paraId="357DDF88" w14:textId="77777777" w:rsidTr="001B11AE">
        <w:trPr>
          <w:trHeight w:val="20"/>
          <w:jc w:val="center"/>
        </w:trPr>
        <w:tc>
          <w:tcPr>
            <w:tcW w:w="1320" w:type="pct"/>
            <w:shd w:val="clear" w:color="auto" w:fill="auto"/>
            <w:hideMark/>
          </w:tcPr>
          <w:p w14:paraId="58F2950C" w14:textId="77777777" w:rsidR="00F92DC0" w:rsidRPr="00BA6024" w:rsidRDefault="00F92DC0" w:rsidP="001B11AE">
            <w:pPr>
              <w:rPr>
                <w:b/>
                <w:bCs/>
                <w:color w:val="000000"/>
                <w:sz w:val="16"/>
                <w:szCs w:val="16"/>
              </w:rPr>
            </w:pPr>
            <w:r w:rsidRPr="00BA6024">
              <w:rPr>
                <w:b/>
                <w:bCs/>
                <w:color w:val="000000"/>
                <w:sz w:val="16"/>
                <w:szCs w:val="16"/>
              </w:rPr>
              <w:t>МП "Приоритетные направления реализации молодежной политики"</w:t>
            </w:r>
          </w:p>
        </w:tc>
        <w:tc>
          <w:tcPr>
            <w:tcW w:w="189" w:type="pct"/>
            <w:shd w:val="clear" w:color="auto" w:fill="auto"/>
            <w:hideMark/>
          </w:tcPr>
          <w:p w14:paraId="6D4CD44F"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779CA91" w14:textId="77777777" w:rsidR="00F92DC0" w:rsidRPr="00BA6024" w:rsidRDefault="00F92DC0" w:rsidP="001B11AE">
            <w:pPr>
              <w:jc w:val="center"/>
              <w:rPr>
                <w:b/>
                <w:bCs/>
                <w:color w:val="000000"/>
                <w:sz w:val="16"/>
                <w:szCs w:val="16"/>
              </w:rPr>
            </w:pPr>
            <w:r w:rsidRPr="00BA6024">
              <w:rPr>
                <w:b/>
                <w:bCs/>
                <w:color w:val="000000"/>
                <w:sz w:val="16"/>
                <w:szCs w:val="16"/>
              </w:rPr>
              <w:t>07</w:t>
            </w:r>
          </w:p>
        </w:tc>
        <w:tc>
          <w:tcPr>
            <w:tcW w:w="153" w:type="pct"/>
            <w:shd w:val="clear" w:color="auto" w:fill="auto"/>
            <w:hideMark/>
          </w:tcPr>
          <w:p w14:paraId="565CFDDB" w14:textId="77777777" w:rsidR="00F92DC0" w:rsidRPr="00BA6024" w:rsidRDefault="00F92DC0" w:rsidP="001B11AE">
            <w:pPr>
              <w:jc w:val="center"/>
              <w:rPr>
                <w:b/>
                <w:bCs/>
                <w:color w:val="000000"/>
                <w:sz w:val="16"/>
                <w:szCs w:val="16"/>
              </w:rPr>
            </w:pPr>
            <w:r w:rsidRPr="00BA6024">
              <w:rPr>
                <w:b/>
                <w:bCs/>
                <w:color w:val="000000"/>
                <w:sz w:val="16"/>
                <w:szCs w:val="16"/>
              </w:rPr>
              <w:t>07</w:t>
            </w:r>
          </w:p>
        </w:tc>
        <w:tc>
          <w:tcPr>
            <w:tcW w:w="453" w:type="pct"/>
            <w:shd w:val="clear" w:color="auto" w:fill="auto"/>
            <w:hideMark/>
          </w:tcPr>
          <w:p w14:paraId="4883AAF3" w14:textId="77777777" w:rsidR="00F92DC0" w:rsidRPr="00BA6024" w:rsidRDefault="00F92DC0" w:rsidP="001B11AE">
            <w:pPr>
              <w:jc w:val="center"/>
              <w:rPr>
                <w:b/>
                <w:bCs/>
                <w:color w:val="000000"/>
                <w:sz w:val="16"/>
                <w:szCs w:val="16"/>
              </w:rPr>
            </w:pPr>
            <w:r w:rsidRPr="00BA6024">
              <w:rPr>
                <w:b/>
                <w:bCs/>
                <w:color w:val="000000"/>
                <w:sz w:val="16"/>
                <w:szCs w:val="16"/>
              </w:rPr>
              <w:t>11 0 00 00000</w:t>
            </w:r>
          </w:p>
        </w:tc>
        <w:tc>
          <w:tcPr>
            <w:tcW w:w="160" w:type="pct"/>
            <w:shd w:val="clear" w:color="auto" w:fill="auto"/>
            <w:hideMark/>
          </w:tcPr>
          <w:p w14:paraId="7E4217CC"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4897E00D" w14:textId="77777777" w:rsidR="00F92DC0" w:rsidRPr="00BA6024" w:rsidRDefault="00F92DC0" w:rsidP="001B11AE">
            <w:pPr>
              <w:jc w:val="right"/>
              <w:rPr>
                <w:b/>
                <w:bCs/>
                <w:color w:val="000000"/>
                <w:sz w:val="16"/>
                <w:szCs w:val="16"/>
              </w:rPr>
            </w:pPr>
            <w:r w:rsidRPr="00BA6024">
              <w:rPr>
                <w:b/>
                <w:bCs/>
                <w:color w:val="000000"/>
                <w:sz w:val="16"/>
                <w:szCs w:val="16"/>
              </w:rPr>
              <w:t>650 000,00</w:t>
            </w:r>
          </w:p>
        </w:tc>
        <w:tc>
          <w:tcPr>
            <w:tcW w:w="342" w:type="pct"/>
            <w:shd w:val="clear" w:color="auto" w:fill="auto"/>
            <w:hideMark/>
          </w:tcPr>
          <w:p w14:paraId="057B1EC7"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5F5879C7" w14:textId="77777777" w:rsidR="00F92DC0" w:rsidRPr="00BA6024" w:rsidRDefault="00F92DC0" w:rsidP="001B11AE">
            <w:pPr>
              <w:jc w:val="right"/>
              <w:rPr>
                <w:b/>
                <w:bCs/>
                <w:color w:val="000000"/>
                <w:sz w:val="16"/>
                <w:szCs w:val="16"/>
              </w:rPr>
            </w:pPr>
            <w:r w:rsidRPr="00BA6024">
              <w:rPr>
                <w:b/>
                <w:bCs/>
                <w:color w:val="000000"/>
                <w:sz w:val="16"/>
                <w:szCs w:val="16"/>
              </w:rPr>
              <w:t>650 000,00</w:t>
            </w:r>
          </w:p>
        </w:tc>
        <w:tc>
          <w:tcPr>
            <w:tcW w:w="430" w:type="pct"/>
            <w:shd w:val="clear" w:color="auto" w:fill="auto"/>
            <w:hideMark/>
          </w:tcPr>
          <w:p w14:paraId="6044BE0D" w14:textId="77777777" w:rsidR="00F92DC0" w:rsidRPr="00BA6024" w:rsidRDefault="00F92DC0" w:rsidP="001B11AE">
            <w:pPr>
              <w:jc w:val="right"/>
              <w:rPr>
                <w:b/>
                <w:bCs/>
                <w:color w:val="000000"/>
                <w:sz w:val="16"/>
                <w:szCs w:val="16"/>
              </w:rPr>
            </w:pPr>
            <w:r w:rsidRPr="00BA6024">
              <w:rPr>
                <w:b/>
                <w:bCs/>
                <w:color w:val="000000"/>
                <w:sz w:val="16"/>
                <w:szCs w:val="16"/>
              </w:rPr>
              <w:t>650 000,00</w:t>
            </w:r>
          </w:p>
        </w:tc>
        <w:tc>
          <w:tcPr>
            <w:tcW w:w="385" w:type="pct"/>
            <w:shd w:val="clear" w:color="auto" w:fill="auto"/>
            <w:hideMark/>
          </w:tcPr>
          <w:p w14:paraId="483BF51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3F36D45E" w14:textId="77777777" w:rsidR="00F92DC0" w:rsidRPr="00BA6024" w:rsidRDefault="00F92DC0" w:rsidP="001B11AE">
            <w:pPr>
              <w:jc w:val="right"/>
              <w:rPr>
                <w:b/>
                <w:bCs/>
                <w:color w:val="000000"/>
                <w:sz w:val="16"/>
                <w:szCs w:val="16"/>
              </w:rPr>
            </w:pPr>
            <w:r w:rsidRPr="00BA6024">
              <w:rPr>
                <w:b/>
                <w:bCs/>
                <w:color w:val="000000"/>
                <w:sz w:val="16"/>
                <w:szCs w:val="16"/>
              </w:rPr>
              <w:t>650 000,00</w:t>
            </w:r>
          </w:p>
        </w:tc>
      </w:tr>
      <w:tr w:rsidR="00F92DC0" w:rsidRPr="00BA6024" w14:paraId="0B5DB7B5" w14:textId="77777777" w:rsidTr="001B11AE">
        <w:trPr>
          <w:trHeight w:val="20"/>
          <w:jc w:val="center"/>
        </w:trPr>
        <w:tc>
          <w:tcPr>
            <w:tcW w:w="1320" w:type="pct"/>
            <w:shd w:val="clear" w:color="auto" w:fill="auto"/>
            <w:hideMark/>
          </w:tcPr>
          <w:p w14:paraId="38F545E4" w14:textId="77777777" w:rsidR="00F92DC0" w:rsidRPr="00BA6024" w:rsidRDefault="00F92DC0" w:rsidP="001B11AE">
            <w:pPr>
              <w:rPr>
                <w:b/>
                <w:bCs/>
                <w:color w:val="000000"/>
                <w:sz w:val="16"/>
                <w:szCs w:val="16"/>
              </w:rPr>
            </w:pPr>
            <w:r w:rsidRPr="00BA6024">
              <w:rPr>
                <w:b/>
                <w:bCs/>
                <w:color w:val="000000"/>
                <w:sz w:val="16"/>
                <w:szCs w:val="16"/>
              </w:rPr>
              <w:t>Создание условий для развития потенциала подрастающего поколения, молодежи</w:t>
            </w:r>
          </w:p>
        </w:tc>
        <w:tc>
          <w:tcPr>
            <w:tcW w:w="189" w:type="pct"/>
            <w:shd w:val="clear" w:color="auto" w:fill="auto"/>
            <w:hideMark/>
          </w:tcPr>
          <w:p w14:paraId="3486FB5E"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9662030" w14:textId="77777777" w:rsidR="00F92DC0" w:rsidRPr="00BA6024" w:rsidRDefault="00F92DC0" w:rsidP="001B11AE">
            <w:pPr>
              <w:jc w:val="center"/>
              <w:rPr>
                <w:b/>
                <w:bCs/>
                <w:color w:val="000000"/>
                <w:sz w:val="16"/>
                <w:szCs w:val="16"/>
              </w:rPr>
            </w:pPr>
            <w:r w:rsidRPr="00BA6024">
              <w:rPr>
                <w:b/>
                <w:bCs/>
                <w:color w:val="000000"/>
                <w:sz w:val="16"/>
                <w:szCs w:val="16"/>
              </w:rPr>
              <w:t>07</w:t>
            </w:r>
          </w:p>
        </w:tc>
        <w:tc>
          <w:tcPr>
            <w:tcW w:w="153" w:type="pct"/>
            <w:shd w:val="clear" w:color="auto" w:fill="auto"/>
            <w:hideMark/>
          </w:tcPr>
          <w:p w14:paraId="1DED9F84" w14:textId="77777777" w:rsidR="00F92DC0" w:rsidRPr="00BA6024" w:rsidRDefault="00F92DC0" w:rsidP="001B11AE">
            <w:pPr>
              <w:jc w:val="center"/>
              <w:rPr>
                <w:b/>
                <w:bCs/>
                <w:color w:val="000000"/>
                <w:sz w:val="16"/>
                <w:szCs w:val="16"/>
              </w:rPr>
            </w:pPr>
            <w:r w:rsidRPr="00BA6024">
              <w:rPr>
                <w:b/>
                <w:bCs/>
                <w:color w:val="000000"/>
                <w:sz w:val="16"/>
                <w:szCs w:val="16"/>
              </w:rPr>
              <w:t>07</w:t>
            </w:r>
          </w:p>
        </w:tc>
        <w:tc>
          <w:tcPr>
            <w:tcW w:w="453" w:type="pct"/>
            <w:shd w:val="clear" w:color="auto" w:fill="auto"/>
            <w:hideMark/>
          </w:tcPr>
          <w:p w14:paraId="400D48C5" w14:textId="77777777" w:rsidR="00F92DC0" w:rsidRPr="00BA6024" w:rsidRDefault="00F92DC0" w:rsidP="001B11AE">
            <w:pPr>
              <w:jc w:val="center"/>
              <w:rPr>
                <w:b/>
                <w:bCs/>
                <w:color w:val="000000"/>
                <w:sz w:val="16"/>
                <w:szCs w:val="16"/>
              </w:rPr>
            </w:pPr>
            <w:r w:rsidRPr="00BA6024">
              <w:rPr>
                <w:b/>
                <w:bCs/>
                <w:color w:val="000000"/>
                <w:sz w:val="16"/>
                <w:szCs w:val="16"/>
              </w:rPr>
              <w:t>11 2 00 00000</w:t>
            </w:r>
          </w:p>
        </w:tc>
        <w:tc>
          <w:tcPr>
            <w:tcW w:w="160" w:type="pct"/>
            <w:shd w:val="clear" w:color="auto" w:fill="auto"/>
            <w:hideMark/>
          </w:tcPr>
          <w:p w14:paraId="58AD81C9"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1358DC28" w14:textId="77777777" w:rsidR="00F92DC0" w:rsidRPr="00BA6024" w:rsidRDefault="00F92DC0" w:rsidP="001B11AE">
            <w:pPr>
              <w:jc w:val="right"/>
              <w:rPr>
                <w:b/>
                <w:bCs/>
                <w:color w:val="000000"/>
                <w:sz w:val="16"/>
                <w:szCs w:val="16"/>
              </w:rPr>
            </w:pPr>
            <w:r w:rsidRPr="00BA6024">
              <w:rPr>
                <w:b/>
                <w:bCs/>
                <w:color w:val="000000"/>
                <w:sz w:val="16"/>
                <w:szCs w:val="16"/>
              </w:rPr>
              <w:t>650 000,00</w:t>
            </w:r>
          </w:p>
        </w:tc>
        <w:tc>
          <w:tcPr>
            <w:tcW w:w="342" w:type="pct"/>
            <w:shd w:val="clear" w:color="auto" w:fill="auto"/>
            <w:hideMark/>
          </w:tcPr>
          <w:p w14:paraId="53029FB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26B6A16D" w14:textId="77777777" w:rsidR="00F92DC0" w:rsidRPr="00BA6024" w:rsidRDefault="00F92DC0" w:rsidP="001B11AE">
            <w:pPr>
              <w:jc w:val="right"/>
              <w:rPr>
                <w:b/>
                <w:bCs/>
                <w:color w:val="000000"/>
                <w:sz w:val="16"/>
                <w:szCs w:val="16"/>
              </w:rPr>
            </w:pPr>
            <w:r w:rsidRPr="00BA6024">
              <w:rPr>
                <w:b/>
                <w:bCs/>
                <w:color w:val="000000"/>
                <w:sz w:val="16"/>
                <w:szCs w:val="16"/>
              </w:rPr>
              <w:t>650 000,00</w:t>
            </w:r>
          </w:p>
        </w:tc>
        <w:tc>
          <w:tcPr>
            <w:tcW w:w="430" w:type="pct"/>
            <w:shd w:val="clear" w:color="auto" w:fill="auto"/>
            <w:hideMark/>
          </w:tcPr>
          <w:p w14:paraId="475B99EE" w14:textId="77777777" w:rsidR="00F92DC0" w:rsidRPr="00BA6024" w:rsidRDefault="00F92DC0" w:rsidP="001B11AE">
            <w:pPr>
              <w:jc w:val="right"/>
              <w:rPr>
                <w:b/>
                <w:bCs/>
                <w:color w:val="000000"/>
                <w:sz w:val="16"/>
                <w:szCs w:val="16"/>
              </w:rPr>
            </w:pPr>
            <w:r w:rsidRPr="00BA6024">
              <w:rPr>
                <w:b/>
                <w:bCs/>
                <w:color w:val="000000"/>
                <w:sz w:val="16"/>
                <w:szCs w:val="16"/>
              </w:rPr>
              <w:t>650 000,00</w:t>
            </w:r>
          </w:p>
        </w:tc>
        <w:tc>
          <w:tcPr>
            <w:tcW w:w="385" w:type="pct"/>
            <w:shd w:val="clear" w:color="auto" w:fill="auto"/>
            <w:hideMark/>
          </w:tcPr>
          <w:p w14:paraId="202D164E"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7CBD75D0" w14:textId="77777777" w:rsidR="00F92DC0" w:rsidRPr="00BA6024" w:rsidRDefault="00F92DC0" w:rsidP="001B11AE">
            <w:pPr>
              <w:jc w:val="right"/>
              <w:rPr>
                <w:b/>
                <w:bCs/>
                <w:color w:val="000000"/>
                <w:sz w:val="16"/>
                <w:szCs w:val="16"/>
              </w:rPr>
            </w:pPr>
            <w:r w:rsidRPr="00BA6024">
              <w:rPr>
                <w:b/>
                <w:bCs/>
                <w:color w:val="000000"/>
                <w:sz w:val="16"/>
                <w:szCs w:val="16"/>
              </w:rPr>
              <w:t>650 000,00</w:t>
            </w:r>
          </w:p>
        </w:tc>
      </w:tr>
      <w:tr w:rsidR="00F92DC0" w:rsidRPr="00BA6024" w14:paraId="7659AFED" w14:textId="77777777" w:rsidTr="001B11AE">
        <w:trPr>
          <w:trHeight w:val="20"/>
          <w:jc w:val="center"/>
        </w:trPr>
        <w:tc>
          <w:tcPr>
            <w:tcW w:w="1320" w:type="pct"/>
            <w:shd w:val="clear" w:color="auto" w:fill="auto"/>
            <w:hideMark/>
          </w:tcPr>
          <w:p w14:paraId="255D5A12" w14:textId="77777777" w:rsidR="00F92DC0" w:rsidRPr="00BA6024" w:rsidRDefault="00F92DC0" w:rsidP="001B11AE">
            <w:pPr>
              <w:rPr>
                <w:b/>
                <w:bCs/>
                <w:i/>
                <w:iCs/>
                <w:color w:val="000000"/>
                <w:sz w:val="16"/>
                <w:szCs w:val="16"/>
              </w:rPr>
            </w:pPr>
            <w:r w:rsidRPr="00BA6024">
              <w:rPr>
                <w:b/>
                <w:bCs/>
                <w:i/>
                <w:iCs/>
                <w:color w:val="000000"/>
                <w:sz w:val="16"/>
                <w:szCs w:val="16"/>
              </w:rPr>
              <w:t>Организация и проведение мероприятий в области муниципальной молодежной политики</w:t>
            </w:r>
          </w:p>
        </w:tc>
        <w:tc>
          <w:tcPr>
            <w:tcW w:w="189" w:type="pct"/>
            <w:shd w:val="clear" w:color="auto" w:fill="auto"/>
            <w:hideMark/>
          </w:tcPr>
          <w:p w14:paraId="09552AAD"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2352E2ED" w14:textId="77777777" w:rsidR="00F92DC0" w:rsidRPr="00BA6024" w:rsidRDefault="00F92DC0" w:rsidP="001B11AE">
            <w:pPr>
              <w:jc w:val="center"/>
              <w:rPr>
                <w:b/>
                <w:bCs/>
                <w:i/>
                <w:iCs/>
                <w:color w:val="000000"/>
                <w:sz w:val="16"/>
                <w:szCs w:val="16"/>
              </w:rPr>
            </w:pPr>
            <w:r w:rsidRPr="00BA6024">
              <w:rPr>
                <w:b/>
                <w:bCs/>
                <w:i/>
                <w:iCs/>
                <w:color w:val="000000"/>
                <w:sz w:val="16"/>
                <w:szCs w:val="16"/>
              </w:rPr>
              <w:t>07</w:t>
            </w:r>
          </w:p>
        </w:tc>
        <w:tc>
          <w:tcPr>
            <w:tcW w:w="153" w:type="pct"/>
            <w:shd w:val="clear" w:color="auto" w:fill="auto"/>
            <w:hideMark/>
          </w:tcPr>
          <w:p w14:paraId="3DD85ACA" w14:textId="77777777" w:rsidR="00F92DC0" w:rsidRPr="00BA6024" w:rsidRDefault="00F92DC0" w:rsidP="001B11AE">
            <w:pPr>
              <w:jc w:val="center"/>
              <w:rPr>
                <w:b/>
                <w:bCs/>
                <w:i/>
                <w:iCs/>
                <w:color w:val="000000"/>
                <w:sz w:val="16"/>
                <w:szCs w:val="16"/>
              </w:rPr>
            </w:pPr>
            <w:r w:rsidRPr="00BA6024">
              <w:rPr>
                <w:b/>
                <w:bCs/>
                <w:i/>
                <w:iCs/>
                <w:color w:val="000000"/>
                <w:sz w:val="16"/>
                <w:szCs w:val="16"/>
              </w:rPr>
              <w:t>07</w:t>
            </w:r>
          </w:p>
        </w:tc>
        <w:tc>
          <w:tcPr>
            <w:tcW w:w="453" w:type="pct"/>
            <w:shd w:val="clear" w:color="auto" w:fill="auto"/>
            <w:hideMark/>
          </w:tcPr>
          <w:p w14:paraId="301FD62B" w14:textId="77777777" w:rsidR="00F92DC0" w:rsidRPr="00BA6024" w:rsidRDefault="00F92DC0" w:rsidP="001B11AE">
            <w:pPr>
              <w:jc w:val="center"/>
              <w:rPr>
                <w:b/>
                <w:bCs/>
                <w:i/>
                <w:iCs/>
                <w:color w:val="000000"/>
                <w:sz w:val="16"/>
                <w:szCs w:val="16"/>
              </w:rPr>
            </w:pPr>
            <w:r w:rsidRPr="00BA6024">
              <w:rPr>
                <w:b/>
                <w:bCs/>
                <w:i/>
                <w:iCs/>
                <w:color w:val="000000"/>
                <w:sz w:val="16"/>
                <w:szCs w:val="16"/>
              </w:rPr>
              <w:t>11 2 00 11020</w:t>
            </w:r>
          </w:p>
        </w:tc>
        <w:tc>
          <w:tcPr>
            <w:tcW w:w="160" w:type="pct"/>
            <w:shd w:val="clear" w:color="auto" w:fill="auto"/>
            <w:hideMark/>
          </w:tcPr>
          <w:p w14:paraId="506800D8"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40F53469" w14:textId="77777777" w:rsidR="00F92DC0" w:rsidRPr="00BA6024" w:rsidRDefault="00F92DC0" w:rsidP="001B11AE">
            <w:pPr>
              <w:jc w:val="right"/>
              <w:rPr>
                <w:b/>
                <w:bCs/>
                <w:i/>
                <w:iCs/>
                <w:color w:val="000000"/>
                <w:sz w:val="16"/>
                <w:szCs w:val="16"/>
              </w:rPr>
            </w:pPr>
            <w:r w:rsidRPr="00BA6024">
              <w:rPr>
                <w:b/>
                <w:bCs/>
                <w:i/>
                <w:iCs/>
                <w:color w:val="000000"/>
                <w:sz w:val="16"/>
                <w:szCs w:val="16"/>
              </w:rPr>
              <w:t>650 000,00</w:t>
            </w:r>
          </w:p>
        </w:tc>
        <w:tc>
          <w:tcPr>
            <w:tcW w:w="342" w:type="pct"/>
            <w:shd w:val="clear" w:color="auto" w:fill="auto"/>
            <w:hideMark/>
          </w:tcPr>
          <w:p w14:paraId="19E88719"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08939397" w14:textId="77777777" w:rsidR="00F92DC0" w:rsidRPr="00BA6024" w:rsidRDefault="00F92DC0" w:rsidP="001B11AE">
            <w:pPr>
              <w:jc w:val="right"/>
              <w:rPr>
                <w:b/>
                <w:bCs/>
                <w:i/>
                <w:iCs/>
                <w:color w:val="000000"/>
                <w:sz w:val="16"/>
                <w:szCs w:val="16"/>
              </w:rPr>
            </w:pPr>
            <w:r w:rsidRPr="00BA6024">
              <w:rPr>
                <w:b/>
                <w:bCs/>
                <w:i/>
                <w:iCs/>
                <w:color w:val="000000"/>
                <w:sz w:val="16"/>
                <w:szCs w:val="16"/>
              </w:rPr>
              <w:t>650 000,00</w:t>
            </w:r>
          </w:p>
        </w:tc>
        <w:tc>
          <w:tcPr>
            <w:tcW w:w="430" w:type="pct"/>
            <w:shd w:val="clear" w:color="auto" w:fill="auto"/>
            <w:hideMark/>
          </w:tcPr>
          <w:p w14:paraId="2091C29A" w14:textId="77777777" w:rsidR="00F92DC0" w:rsidRPr="00BA6024" w:rsidRDefault="00F92DC0" w:rsidP="001B11AE">
            <w:pPr>
              <w:jc w:val="right"/>
              <w:rPr>
                <w:b/>
                <w:bCs/>
                <w:i/>
                <w:iCs/>
                <w:color w:val="000000"/>
                <w:sz w:val="16"/>
                <w:szCs w:val="16"/>
              </w:rPr>
            </w:pPr>
            <w:r w:rsidRPr="00BA6024">
              <w:rPr>
                <w:b/>
                <w:bCs/>
                <w:i/>
                <w:iCs/>
                <w:color w:val="000000"/>
                <w:sz w:val="16"/>
                <w:szCs w:val="16"/>
              </w:rPr>
              <w:t>650 000,00</w:t>
            </w:r>
          </w:p>
        </w:tc>
        <w:tc>
          <w:tcPr>
            <w:tcW w:w="385" w:type="pct"/>
            <w:shd w:val="clear" w:color="auto" w:fill="auto"/>
            <w:hideMark/>
          </w:tcPr>
          <w:p w14:paraId="12E35102"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35A78302" w14:textId="77777777" w:rsidR="00F92DC0" w:rsidRPr="00BA6024" w:rsidRDefault="00F92DC0" w:rsidP="001B11AE">
            <w:pPr>
              <w:jc w:val="right"/>
              <w:rPr>
                <w:b/>
                <w:bCs/>
                <w:i/>
                <w:iCs/>
                <w:color w:val="000000"/>
                <w:sz w:val="16"/>
                <w:szCs w:val="16"/>
              </w:rPr>
            </w:pPr>
            <w:r w:rsidRPr="00BA6024">
              <w:rPr>
                <w:b/>
                <w:bCs/>
                <w:i/>
                <w:iCs/>
                <w:color w:val="000000"/>
                <w:sz w:val="16"/>
                <w:szCs w:val="16"/>
              </w:rPr>
              <w:t>650 000,00</w:t>
            </w:r>
          </w:p>
        </w:tc>
      </w:tr>
      <w:tr w:rsidR="00F92DC0" w:rsidRPr="00BA6024" w14:paraId="471F198C" w14:textId="77777777" w:rsidTr="001B11AE">
        <w:trPr>
          <w:trHeight w:val="20"/>
          <w:jc w:val="center"/>
        </w:trPr>
        <w:tc>
          <w:tcPr>
            <w:tcW w:w="1320" w:type="pct"/>
            <w:shd w:val="clear" w:color="auto" w:fill="auto"/>
            <w:hideMark/>
          </w:tcPr>
          <w:p w14:paraId="69BF0CE2" w14:textId="77777777" w:rsidR="00F92DC0" w:rsidRPr="00BA6024" w:rsidRDefault="00F92DC0" w:rsidP="001B11AE">
            <w:pPr>
              <w:rPr>
                <w:b/>
                <w:bCs/>
                <w:color w:val="000000"/>
                <w:sz w:val="16"/>
                <w:szCs w:val="16"/>
              </w:rPr>
            </w:pPr>
            <w:r w:rsidRPr="00BA6024">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shd w:val="clear" w:color="auto" w:fill="auto"/>
            <w:hideMark/>
          </w:tcPr>
          <w:p w14:paraId="615E289E"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74493287" w14:textId="77777777" w:rsidR="00F92DC0" w:rsidRPr="00BA6024" w:rsidRDefault="00F92DC0" w:rsidP="001B11AE">
            <w:pPr>
              <w:jc w:val="center"/>
              <w:rPr>
                <w:b/>
                <w:bCs/>
                <w:color w:val="000000"/>
                <w:sz w:val="16"/>
                <w:szCs w:val="16"/>
              </w:rPr>
            </w:pPr>
            <w:r w:rsidRPr="00BA6024">
              <w:rPr>
                <w:b/>
                <w:bCs/>
                <w:color w:val="000000"/>
                <w:sz w:val="16"/>
                <w:szCs w:val="16"/>
              </w:rPr>
              <w:t>07</w:t>
            </w:r>
          </w:p>
        </w:tc>
        <w:tc>
          <w:tcPr>
            <w:tcW w:w="153" w:type="pct"/>
            <w:shd w:val="clear" w:color="auto" w:fill="auto"/>
            <w:hideMark/>
          </w:tcPr>
          <w:p w14:paraId="37244BEC" w14:textId="77777777" w:rsidR="00F92DC0" w:rsidRPr="00BA6024" w:rsidRDefault="00F92DC0" w:rsidP="001B11AE">
            <w:pPr>
              <w:jc w:val="center"/>
              <w:rPr>
                <w:b/>
                <w:bCs/>
                <w:color w:val="000000"/>
                <w:sz w:val="16"/>
                <w:szCs w:val="16"/>
              </w:rPr>
            </w:pPr>
            <w:r w:rsidRPr="00BA6024">
              <w:rPr>
                <w:b/>
                <w:bCs/>
                <w:color w:val="000000"/>
                <w:sz w:val="16"/>
                <w:szCs w:val="16"/>
              </w:rPr>
              <w:t>07</w:t>
            </w:r>
          </w:p>
        </w:tc>
        <w:tc>
          <w:tcPr>
            <w:tcW w:w="453" w:type="pct"/>
            <w:shd w:val="clear" w:color="auto" w:fill="auto"/>
            <w:hideMark/>
          </w:tcPr>
          <w:p w14:paraId="06815F59" w14:textId="77777777" w:rsidR="00F92DC0" w:rsidRPr="00BA6024" w:rsidRDefault="00F92DC0" w:rsidP="001B11AE">
            <w:pPr>
              <w:jc w:val="center"/>
              <w:rPr>
                <w:b/>
                <w:bCs/>
                <w:color w:val="000000"/>
                <w:sz w:val="16"/>
                <w:szCs w:val="16"/>
              </w:rPr>
            </w:pPr>
            <w:r w:rsidRPr="00BA6024">
              <w:rPr>
                <w:b/>
                <w:bCs/>
                <w:color w:val="000000"/>
                <w:sz w:val="16"/>
                <w:szCs w:val="16"/>
              </w:rPr>
              <w:t>11 2 00 11020</w:t>
            </w:r>
          </w:p>
        </w:tc>
        <w:tc>
          <w:tcPr>
            <w:tcW w:w="160" w:type="pct"/>
            <w:shd w:val="clear" w:color="auto" w:fill="auto"/>
            <w:hideMark/>
          </w:tcPr>
          <w:p w14:paraId="2C339F2B" w14:textId="77777777" w:rsidR="00F92DC0" w:rsidRPr="00BA6024" w:rsidRDefault="00F92DC0" w:rsidP="001B11AE">
            <w:pPr>
              <w:jc w:val="center"/>
              <w:rPr>
                <w:b/>
                <w:bCs/>
                <w:color w:val="000000"/>
                <w:sz w:val="16"/>
                <w:szCs w:val="16"/>
              </w:rPr>
            </w:pPr>
            <w:r w:rsidRPr="00BA6024">
              <w:rPr>
                <w:b/>
                <w:bCs/>
                <w:color w:val="000000"/>
                <w:sz w:val="16"/>
                <w:szCs w:val="16"/>
              </w:rPr>
              <w:t>100</w:t>
            </w:r>
          </w:p>
        </w:tc>
        <w:tc>
          <w:tcPr>
            <w:tcW w:w="521" w:type="pct"/>
            <w:shd w:val="clear" w:color="auto" w:fill="auto"/>
            <w:hideMark/>
          </w:tcPr>
          <w:p w14:paraId="536DF32F" w14:textId="77777777" w:rsidR="00F92DC0" w:rsidRPr="00BA6024" w:rsidRDefault="00F92DC0" w:rsidP="001B11AE">
            <w:pPr>
              <w:jc w:val="right"/>
              <w:rPr>
                <w:b/>
                <w:bCs/>
                <w:i/>
                <w:iCs/>
                <w:color w:val="000000"/>
                <w:sz w:val="16"/>
                <w:szCs w:val="16"/>
              </w:rPr>
            </w:pPr>
            <w:r w:rsidRPr="00BA6024">
              <w:rPr>
                <w:b/>
                <w:bCs/>
                <w:i/>
                <w:iCs/>
                <w:color w:val="000000"/>
                <w:sz w:val="16"/>
                <w:szCs w:val="16"/>
              </w:rPr>
              <w:t>150 000,00</w:t>
            </w:r>
          </w:p>
        </w:tc>
        <w:tc>
          <w:tcPr>
            <w:tcW w:w="342" w:type="pct"/>
            <w:shd w:val="clear" w:color="auto" w:fill="auto"/>
            <w:hideMark/>
          </w:tcPr>
          <w:p w14:paraId="3C17459D"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63D67552" w14:textId="77777777" w:rsidR="00F92DC0" w:rsidRPr="00BA6024" w:rsidRDefault="00F92DC0" w:rsidP="001B11AE">
            <w:pPr>
              <w:jc w:val="right"/>
              <w:rPr>
                <w:b/>
                <w:bCs/>
                <w:i/>
                <w:iCs/>
                <w:color w:val="000000"/>
                <w:sz w:val="16"/>
                <w:szCs w:val="16"/>
              </w:rPr>
            </w:pPr>
            <w:r w:rsidRPr="00BA6024">
              <w:rPr>
                <w:b/>
                <w:bCs/>
                <w:i/>
                <w:iCs/>
                <w:color w:val="000000"/>
                <w:sz w:val="16"/>
                <w:szCs w:val="16"/>
              </w:rPr>
              <w:t>150 000,00</w:t>
            </w:r>
          </w:p>
        </w:tc>
        <w:tc>
          <w:tcPr>
            <w:tcW w:w="430" w:type="pct"/>
            <w:shd w:val="clear" w:color="auto" w:fill="auto"/>
            <w:hideMark/>
          </w:tcPr>
          <w:p w14:paraId="355FAA19" w14:textId="77777777" w:rsidR="00F92DC0" w:rsidRPr="00BA6024" w:rsidRDefault="00F92DC0" w:rsidP="001B11AE">
            <w:pPr>
              <w:jc w:val="right"/>
              <w:rPr>
                <w:b/>
                <w:bCs/>
                <w:i/>
                <w:iCs/>
                <w:color w:val="000000"/>
                <w:sz w:val="16"/>
                <w:szCs w:val="16"/>
              </w:rPr>
            </w:pPr>
            <w:r w:rsidRPr="00BA6024">
              <w:rPr>
                <w:b/>
                <w:bCs/>
                <w:i/>
                <w:iCs/>
                <w:color w:val="000000"/>
                <w:sz w:val="16"/>
                <w:szCs w:val="16"/>
              </w:rPr>
              <w:t>150 000,00</w:t>
            </w:r>
          </w:p>
        </w:tc>
        <w:tc>
          <w:tcPr>
            <w:tcW w:w="385" w:type="pct"/>
            <w:shd w:val="clear" w:color="auto" w:fill="auto"/>
            <w:hideMark/>
          </w:tcPr>
          <w:p w14:paraId="320D5CB8"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45AADE4D" w14:textId="77777777" w:rsidR="00F92DC0" w:rsidRPr="00BA6024" w:rsidRDefault="00F92DC0" w:rsidP="001B11AE">
            <w:pPr>
              <w:jc w:val="right"/>
              <w:rPr>
                <w:b/>
                <w:bCs/>
                <w:i/>
                <w:iCs/>
                <w:color w:val="000000"/>
                <w:sz w:val="16"/>
                <w:szCs w:val="16"/>
              </w:rPr>
            </w:pPr>
            <w:r w:rsidRPr="00BA6024">
              <w:rPr>
                <w:b/>
                <w:bCs/>
                <w:i/>
                <w:iCs/>
                <w:color w:val="000000"/>
                <w:sz w:val="16"/>
                <w:szCs w:val="16"/>
              </w:rPr>
              <w:t>150 000,00</w:t>
            </w:r>
          </w:p>
        </w:tc>
      </w:tr>
      <w:tr w:rsidR="00F92DC0" w:rsidRPr="00BA6024" w14:paraId="3549EB0C" w14:textId="77777777" w:rsidTr="001B11AE">
        <w:trPr>
          <w:trHeight w:val="20"/>
          <w:jc w:val="center"/>
        </w:trPr>
        <w:tc>
          <w:tcPr>
            <w:tcW w:w="1320" w:type="pct"/>
            <w:shd w:val="clear" w:color="auto" w:fill="auto"/>
            <w:hideMark/>
          </w:tcPr>
          <w:p w14:paraId="0F23E714"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6F64AE39"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47CB73F" w14:textId="77777777" w:rsidR="00F92DC0" w:rsidRPr="00BA6024" w:rsidRDefault="00F92DC0" w:rsidP="001B11AE">
            <w:pPr>
              <w:jc w:val="center"/>
              <w:rPr>
                <w:b/>
                <w:bCs/>
                <w:color w:val="000000"/>
                <w:sz w:val="16"/>
                <w:szCs w:val="16"/>
              </w:rPr>
            </w:pPr>
            <w:r w:rsidRPr="00BA6024">
              <w:rPr>
                <w:b/>
                <w:bCs/>
                <w:color w:val="000000"/>
                <w:sz w:val="16"/>
                <w:szCs w:val="16"/>
              </w:rPr>
              <w:t>07</w:t>
            </w:r>
          </w:p>
        </w:tc>
        <w:tc>
          <w:tcPr>
            <w:tcW w:w="153" w:type="pct"/>
            <w:shd w:val="clear" w:color="auto" w:fill="auto"/>
            <w:hideMark/>
          </w:tcPr>
          <w:p w14:paraId="3F8EAD26" w14:textId="77777777" w:rsidR="00F92DC0" w:rsidRPr="00BA6024" w:rsidRDefault="00F92DC0" w:rsidP="001B11AE">
            <w:pPr>
              <w:jc w:val="center"/>
              <w:rPr>
                <w:b/>
                <w:bCs/>
                <w:color w:val="000000"/>
                <w:sz w:val="16"/>
                <w:szCs w:val="16"/>
              </w:rPr>
            </w:pPr>
            <w:r w:rsidRPr="00BA6024">
              <w:rPr>
                <w:b/>
                <w:bCs/>
                <w:color w:val="000000"/>
                <w:sz w:val="16"/>
                <w:szCs w:val="16"/>
              </w:rPr>
              <w:t>07</w:t>
            </w:r>
          </w:p>
        </w:tc>
        <w:tc>
          <w:tcPr>
            <w:tcW w:w="453" w:type="pct"/>
            <w:shd w:val="clear" w:color="auto" w:fill="auto"/>
            <w:hideMark/>
          </w:tcPr>
          <w:p w14:paraId="5F956CA9" w14:textId="77777777" w:rsidR="00F92DC0" w:rsidRPr="00BA6024" w:rsidRDefault="00F92DC0" w:rsidP="001B11AE">
            <w:pPr>
              <w:jc w:val="center"/>
              <w:rPr>
                <w:b/>
                <w:bCs/>
                <w:color w:val="000000"/>
                <w:sz w:val="16"/>
                <w:szCs w:val="16"/>
              </w:rPr>
            </w:pPr>
            <w:r w:rsidRPr="00BA6024">
              <w:rPr>
                <w:b/>
                <w:bCs/>
                <w:color w:val="000000"/>
                <w:sz w:val="16"/>
                <w:szCs w:val="16"/>
              </w:rPr>
              <w:t>11 2 00 11020</w:t>
            </w:r>
          </w:p>
        </w:tc>
        <w:tc>
          <w:tcPr>
            <w:tcW w:w="160" w:type="pct"/>
            <w:shd w:val="clear" w:color="auto" w:fill="auto"/>
            <w:hideMark/>
          </w:tcPr>
          <w:p w14:paraId="027671C8"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14F7A5BB" w14:textId="77777777" w:rsidR="00F92DC0" w:rsidRPr="00BA6024" w:rsidRDefault="00F92DC0" w:rsidP="001B11AE">
            <w:pPr>
              <w:jc w:val="right"/>
              <w:rPr>
                <w:b/>
                <w:bCs/>
                <w:color w:val="000000"/>
                <w:sz w:val="16"/>
                <w:szCs w:val="16"/>
              </w:rPr>
            </w:pPr>
            <w:r w:rsidRPr="00BA6024">
              <w:rPr>
                <w:b/>
                <w:bCs/>
                <w:color w:val="000000"/>
                <w:sz w:val="16"/>
                <w:szCs w:val="16"/>
              </w:rPr>
              <w:t>330 000,00</w:t>
            </w:r>
          </w:p>
        </w:tc>
        <w:tc>
          <w:tcPr>
            <w:tcW w:w="342" w:type="pct"/>
            <w:shd w:val="clear" w:color="auto" w:fill="auto"/>
            <w:hideMark/>
          </w:tcPr>
          <w:p w14:paraId="7B9DA085"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6923F7E3" w14:textId="77777777" w:rsidR="00F92DC0" w:rsidRPr="00BA6024" w:rsidRDefault="00F92DC0" w:rsidP="001B11AE">
            <w:pPr>
              <w:jc w:val="right"/>
              <w:rPr>
                <w:b/>
                <w:bCs/>
                <w:color w:val="000000"/>
                <w:sz w:val="16"/>
                <w:szCs w:val="16"/>
              </w:rPr>
            </w:pPr>
            <w:r w:rsidRPr="00BA6024">
              <w:rPr>
                <w:b/>
                <w:bCs/>
                <w:color w:val="000000"/>
                <w:sz w:val="16"/>
                <w:szCs w:val="16"/>
              </w:rPr>
              <w:t>330 000,00</w:t>
            </w:r>
          </w:p>
        </w:tc>
        <w:tc>
          <w:tcPr>
            <w:tcW w:w="430" w:type="pct"/>
            <w:shd w:val="clear" w:color="auto" w:fill="auto"/>
            <w:hideMark/>
          </w:tcPr>
          <w:p w14:paraId="23E9BD1F" w14:textId="77777777" w:rsidR="00F92DC0" w:rsidRPr="00BA6024" w:rsidRDefault="00F92DC0" w:rsidP="001B11AE">
            <w:pPr>
              <w:jc w:val="right"/>
              <w:rPr>
                <w:b/>
                <w:bCs/>
                <w:color w:val="000000"/>
                <w:sz w:val="16"/>
                <w:szCs w:val="16"/>
              </w:rPr>
            </w:pPr>
            <w:r w:rsidRPr="00BA6024">
              <w:rPr>
                <w:b/>
                <w:bCs/>
                <w:color w:val="000000"/>
                <w:sz w:val="16"/>
                <w:szCs w:val="16"/>
              </w:rPr>
              <w:t>330 000,00</w:t>
            </w:r>
          </w:p>
        </w:tc>
        <w:tc>
          <w:tcPr>
            <w:tcW w:w="385" w:type="pct"/>
            <w:shd w:val="clear" w:color="auto" w:fill="auto"/>
            <w:hideMark/>
          </w:tcPr>
          <w:p w14:paraId="59091930"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4D1838DA" w14:textId="77777777" w:rsidR="00F92DC0" w:rsidRPr="00BA6024" w:rsidRDefault="00F92DC0" w:rsidP="001B11AE">
            <w:pPr>
              <w:jc w:val="right"/>
              <w:rPr>
                <w:b/>
                <w:bCs/>
                <w:color w:val="000000"/>
                <w:sz w:val="16"/>
                <w:szCs w:val="16"/>
              </w:rPr>
            </w:pPr>
            <w:r w:rsidRPr="00BA6024">
              <w:rPr>
                <w:b/>
                <w:bCs/>
                <w:color w:val="000000"/>
                <w:sz w:val="16"/>
                <w:szCs w:val="16"/>
              </w:rPr>
              <w:t>330 000,00</w:t>
            </w:r>
          </w:p>
        </w:tc>
      </w:tr>
      <w:tr w:rsidR="00F92DC0" w:rsidRPr="00BA6024" w14:paraId="25381615" w14:textId="77777777" w:rsidTr="001B11AE">
        <w:trPr>
          <w:trHeight w:val="20"/>
          <w:jc w:val="center"/>
        </w:trPr>
        <w:tc>
          <w:tcPr>
            <w:tcW w:w="1320" w:type="pct"/>
            <w:shd w:val="clear" w:color="auto" w:fill="auto"/>
            <w:hideMark/>
          </w:tcPr>
          <w:p w14:paraId="6FCAFBC1" w14:textId="77777777" w:rsidR="00F92DC0" w:rsidRPr="00BA6024" w:rsidRDefault="00F92DC0" w:rsidP="001B11AE">
            <w:pPr>
              <w:rPr>
                <w:b/>
                <w:bCs/>
                <w:color w:val="000000"/>
                <w:sz w:val="16"/>
                <w:szCs w:val="16"/>
              </w:rPr>
            </w:pPr>
            <w:r w:rsidRPr="00BA6024">
              <w:rPr>
                <w:b/>
                <w:bCs/>
                <w:color w:val="000000"/>
                <w:sz w:val="16"/>
                <w:szCs w:val="16"/>
              </w:rPr>
              <w:t>Социальное обеспечение и иные выплаты населению</w:t>
            </w:r>
          </w:p>
        </w:tc>
        <w:tc>
          <w:tcPr>
            <w:tcW w:w="189" w:type="pct"/>
            <w:shd w:val="clear" w:color="auto" w:fill="auto"/>
            <w:hideMark/>
          </w:tcPr>
          <w:p w14:paraId="5929177E"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18772AB2" w14:textId="77777777" w:rsidR="00F92DC0" w:rsidRPr="00BA6024" w:rsidRDefault="00F92DC0" w:rsidP="001B11AE">
            <w:pPr>
              <w:jc w:val="center"/>
              <w:rPr>
                <w:b/>
                <w:bCs/>
                <w:color w:val="000000"/>
                <w:sz w:val="16"/>
                <w:szCs w:val="16"/>
              </w:rPr>
            </w:pPr>
            <w:r w:rsidRPr="00BA6024">
              <w:rPr>
                <w:b/>
                <w:bCs/>
                <w:color w:val="000000"/>
                <w:sz w:val="16"/>
                <w:szCs w:val="16"/>
              </w:rPr>
              <w:t>07</w:t>
            </w:r>
          </w:p>
        </w:tc>
        <w:tc>
          <w:tcPr>
            <w:tcW w:w="153" w:type="pct"/>
            <w:shd w:val="clear" w:color="auto" w:fill="auto"/>
            <w:hideMark/>
          </w:tcPr>
          <w:p w14:paraId="2EADB40D" w14:textId="77777777" w:rsidR="00F92DC0" w:rsidRPr="00BA6024" w:rsidRDefault="00F92DC0" w:rsidP="001B11AE">
            <w:pPr>
              <w:jc w:val="center"/>
              <w:rPr>
                <w:b/>
                <w:bCs/>
                <w:color w:val="000000"/>
                <w:sz w:val="16"/>
                <w:szCs w:val="16"/>
              </w:rPr>
            </w:pPr>
            <w:r w:rsidRPr="00BA6024">
              <w:rPr>
                <w:b/>
                <w:bCs/>
                <w:color w:val="000000"/>
                <w:sz w:val="16"/>
                <w:szCs w:val="16"/>
              </w:rPr>
              <w:t>07</w:t>
            </w:r>
          </w:p>
        </w:tc>
        <w:tc>
          <w:tcPr>
            <w:tcW w:w="453" w:type="pct"/>
            <w:shd w:val="clear" w:color="auto" w:fill="auto"/>
            <w:hideMark/>
          </w:tcPr>
          <w:p w14:paraId="58E111D7" w14:textId="77777777" w:rsidR="00F92DC0" w:rsidRPr="00BA6024" w:rsidRDefault="00F92DC0" w:rsidP="001B11AE">
            <w:pPr>
              <w:jc w:val="center"/>
              <w:rPr>
                <w:b/>
                <w:bCs/>
                <w:color w:val="000000"/>
                <w:sz w:val="16"/>
                <w:szCs w:val="16"/>
              </w:rPr>
            </w:pPr>
            <w:r w:rsidRPr="00BA6024">
              <w:rPr>
                <w:b/>
                <w:bCs/>
                <w:color w:val="000000"/>
                <w:sz w:val="16"/>
                <w:szCs w:val="16"/>
              </w:rPr>
              <w:t>11 2 00 11020</w:t>
            </w:r>
          </w:p>
        </w:tc>
        <w:tc>
          <w:tcPr>
            <w:tcW w:w="160" w:type="pct"/>
            <w:shd w:val="clear" w:color="auto" w:fill="auto"/>
            <w:hideMark/>
          </w:tcPr>
          <w:p w14:paraId="4D764B02" w14:textId="77777777" w:rsidR="00F92DC0" w:rsidRPr="00BA6024" w:rsidRDefault="00F92DC0" w:rsidP="001B11AE">
            <w:pPr>
              <w:jc w:val="center"/>
              <w:rPr>
                <w:b/>
                <w:bCs/>
                <w:color w:val="000000"/>
                <w:sz w:val="16"/>
                <w:szCs w:val="16"/>
              </w:rPr>
            </w:pPr>
            <w:r w:rsidRPr="00BA6024">
              <w:rPr>
                <w:b/>
                <w:bCs/>
                <w:color w:val="000000"/>
                <w:sz w:val="16"/>
                <w:szCs w:val="16"/>
              </w:rPr>
              <w:t>300</w:t>
            </w:r>
          </w:p>
        </w:tc>
        <w:tc>
          <w:tcPr>
            <w:tcW w:w="521" w:type="pct"/>
            <w:shd w:val="clear" w:color="auto" w:fill="auto"/>
            <w:hideMark/>
          </w:tcPr>
          <w:p w14:paraId="4E2866C4" w14:textId="77777777" w:rsidR="00F92DC0" w:rsidRPr="00BA6024" w:rsidRDefault="00F92DC0" w:rsidP="001B11AE">
            <w:pPr>
              <w:jc w:val="right"/>
              <w:rPr>
                <w:b/>
                <w:bCs/>
                <w:color w:val="000000"/>
                <w:sz w:val="16"/>
                <w:szCs w:val="16"/>
              </w:rPr>
            </w:pPr>
            <w:r w:rsidRPr="00BA6024">
              <w:rPr>
                <w:b/>
                <w:bCs/>
                <w:color w:val="000000"/>
                <w:sz w:val="16"/>
                <w:szCs w:val="16"/>
              </w:rPr>
              <w:t>170 000,00</w:t>
            </w:r>
          </w:p>
        </w:tc>
        <w:tc>
          <w:tcPr>
            <w:tcW w:w="342" w:type="pct"/>
            <w:shd w:val="clear" w:color="auto" w:fill="auto"/>
            <w:hideMark/>
          </w:tcPr>
          <w:p w14:paraId="7EFB3B46"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071DF6FA" w14:textId="77777777" w:rsidR="00F92DC0" w:rsidRPr="00BA6024" w:rsidRDefault="00F92DC0" w:rsidP="001B11AE">
            <w:pPr>
              <w:jc w:val="right"/>
              <w:rPr>
                <w:b/>
                <w:bCs/>
                <w:color w:val="000000"/>
                <w:sz w:val="16"/>
                <w:szCs w:val="16"/>
              </w:rPr>
            </w:pPr>
            <w:r w:rsidRPr="00BA6024">
              <w:rPr>
                <w:b/>
                <w:bCs/>
                <w:color w:val="000000"/>
                <w:sz w:val="16"/>
                <w:szCs w:val="16"/>
              </w:rPr>
              <w:t>170 000,00</w:t>
            </w:r>
          </w:p>
        </w:tc>
        <w:tc>
          <w:tcPr>
            <w:tcW w:w="430" w:type="pct"/>
            <w:shd w:val="clear" w:color="auto" w:fill="auto"/>
            <w:hideMark/>
          </w:tcPr>
          <w:p w14:paraId="239882C1" w14:textId="77777777" w:rsidR="00F92DC0" w:rsidRPr="00BA6024" w:rsidRDefault="00F92DC0" w:rsidP="001B11AE">
            <w:pPr>
              <w:jc w:val="right"/>
              <w:rPr>
                <w:b/>
                <w:bCs/>
                <w:color w:val="000000"/>
                <w:sz w:val="16"/>
                <w:szCs w:val="16"/>
              </w:rPr>
            </w:pPr>
            <w:r w:rsidRPr="00BA6024">
              <w:rPr>
                <w:b/>
                <w:bCs/>
                <w:color w:val="000000"/>
                <w:sz w:val="16"/>
                <w:szCs w:val="16"/>
              </w:rPr>
              <w:t>170 000,00</w:t>
            </w:r>
          </w:p>
        </w:tc>
        <w:tc>
          <w:tcPr>
            <w:tcW w:w="385" w:type="pct"/>
            <w:shd w:val="clear" w:color="auto" w:fill="auto"/>
            <w:hideMark/>
          </w:tcPr>
          <w:p w14:paraId="2CDCE6D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319110A3" w14:textId="77777777" w:rsidR="00F92DC0" w:rsidRPr="00BA6024" w:rsidRDefault="00F92DC0" w:rsidP="001B11AE">
            <w:pPr>
              <w:jc w:val="right"/>
              <w:rPr>
                <w:b/>
                <w:bCs/>
                <w:color w:val="000000"/>
                <w:sz w:val="16"/>
                <w:szCs w:val="16"/>
              </w:rPr>
            </w:pPr>
            <w:r w:rsidRPr="00BA6024">
              <w:rPr>
                <w:b/>
                <w:bCs/>
                <w:color w:val="000000"/>
                <w:sz w:val="16"/>
                <w:szCs w:val="16"/>
              </w:rPr>
              <w:t>170 000,00</w:t>
            </w:r>
          </w:p>
        </w:tc>
      </w:tr>
      <w:tr w:rsidR="00F92DC0" w:rsidRPr="00BA6024" w14:paraId="69B05D49" w14:textId="77777777" w:rsidTr="001B11AE">
        <w:trPr>
          <w:trHeight w:val="20"/>
          <w:jc w:val="center"/>
        </w:trPr>
        <w:tc>
          <w:tcPr>
            <w:tcW w:w="1320" w:type="pct"/>
            <w:shd w:val="clear" w:color="FFFFFF" w:fill="FFFFFF"/>
            <w:hideMark/>
          </w:tcPr>
          <w:p w14:paraId="73B3E770" w14:textId="77777777" w:rsidR="00F92DC0" w:rsidRPr="00BA6024" w:rsidRDefault="00F92DC0" w:rsidP="001B11AE">
            <w:pPr>
              <w:rPr>
                <w:b/>
                <w:bCs/>
                <w:color w:val="000000"/>
                <w:sz w:val="16"/>
                <w:szCs w:val="16"/>
              </w:rPr>
            </w:pPr>
            <w:r w:rsidRPr="00BA6024">
              <w:rPr>
                <w:b/>
                <w:bCs/>
                <w:color w:val="000000"/>
                <w:sz w:val="16"/>
                <w:szCs w:val="16"/>
              </w:rPr>
              <w:t>КУЛЬТУРА, КИНЕМАТОГРАФИЯ</w:t>
            </w:r>
          </w:p>
        </w:tc>
        <w:tc>
          <w:tcPr>
            <w:tcW w:w="189" w:type="pct"/>
            <w:shd w:val="clear" w:color="FFFFFF" w:fill="FFFFFF"/>
            <w:hideMark/>
          </w:tcPr>
          <w:p w14:paraId="57C29C49"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5FF28C3C" w14:textId="77777777" w:rsidR="00F92DC0" w:rsidRPr="00BA6024" w:rsidRDefault="00F92DC0" w:rsidP="001B11AE">
            <w:pPr>
              <w:jc w:val="center"/>
              <w:rPr>
                <w:b/>
                <w:bCs/>
                <w:color w:val="000000"/>
                <w:sz w:val="16"/>
                <w:szCs w:val="16"/>
              </w:rPr>
            </w:pPr>
            <w:r w:rsidRPr="00BA6024">
              <w:rPr>
                <w:b/>
                <w:bCs/>
                <w:color w:val="000000"/>
                <w:sz w:val="16"/>
                <w:szCs w:val="16"/>
              </w:rPr>
              <w:t>08</w:t>
            </w:r>
          </w:p>
        </w:tc>
        <w:tc>
          <w:tcPr>
            <w:tcW w:w="153" w:type="pct"/>
            <w:shd w:val="clear" w:color="auto" w:fill="auto"/>
            <w:hideMark/>
          </w:tcPr>
          <w:p w14:paraId="76FAD354"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453" w:type="pct"/>
            <w:shd w:val="clear" w:color="auto" w:fill="auto"/>
            <w:hideMark/>
          </w:tcPr>
          <w:p w14:paraId="0F8A2F2F"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4340E6AE"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2BDE7B6D" w14:textId="77777777" w:rsidR="00F92DC0" w:rsidRPr="00BA6024" w:rsidRDefault="00F92DC0" w:rsidP="001B11AE">
            <w:pPr>
              <w:jc w:val="right"/>
              <w:rPr>
                <w:b/>
                <w:bCs/>
                <w:color w:val="000000"/>
                <w:sz w:val="16"/>
                <w:szCs w:val="16"/>
              </w:rPr>
            </w:pPr>
            <w:r w:rsidRPr="00BA6024">
              <w:rPr>
                <w:b/>
                <w:bCs/>
                <w:color w:val="000000"/>
                <w:sz w:val="16"/>
                <w:szCs w:val="16"/>
              </w:rPr>
              <w:t>3 750 000,00</w:t>
            </w:r>
          </w:p>
        </w:tc>
        <w:tc>
          <w:tcPr>
            <w:tcW w:w="342" w:type="pct"/>
            <w:shd w:val="clear" w:color="auto" w:fill="auto"/>
            <w:hideMark/>
          </w:tcPr>
          <w:p w14:paraId="1131D2C0"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F6ED489" w14:textId="77777777" w:rsidR="00F92DC0" w:rsidRPr="00BA6024" w:rsidRDefault="00F92DC0" w:rsidP="001B11AE">
            <w:pPr>
              <w:jc w:val="right"/>
              <w:rPr>
                <w:b/>
                <w:bCs/>
                <w:color w:val="000000"/>
                <w:sz w:val="16"/>
                <w:szCs w:val="16"/>
              </w:rPr>
            </w:pPr>
            <w:r w:rsidRPr="00BA6024">
              <w:rPr>
                <w:b/>
                <w:bCs/>
                <w:color w:val="000000"/>
                <w:sz w:val="16"/>
                <w:szCs w:val="16"/>
              </w:rPr>
              <w:t>3 750 000,00</w:t>
            </w:r>
          </w:p>
        </w:tc>
        <w:tc>
          <w:tcPr>
            <w:tcW w:w="430" w:type="pct"/>
            <w:shd w:val="clear" w:color="auto" w:fill="auto"/>
            <w:hideMark/>
          </w:tcPr>
          <w:p w14:paraId="19DC5BDF" w14:textId="77777777" w:rsidR="00F92DC0" w:rsidRPr="00BA6024" w:rsidRDefault="00F92DC0" w:rsidP="001B11AE">
            <w:pPr>
              <w:jc w:val="right"/>
              <w:rPr>
                <w:b/>
                <w:bCs/>
                <w:color w:val="000000"/>
                <w:sz w:val="16"/>
                <w:szCs w:val="16"/>
              </w:rPr>
            </w:pPr>
            <w:r w:rsidRPr="00BA6024">
              <w:rPr>
                <w:b/>
                <w:bCs/>
                <w:color w:val="000000"/>
                <w:sz w:val="16"/>
                <w:szCs w:val="16"/>
              </w:rPr>
              <w:t>3 750 000,00</w:t>
            </w:r>
          </w:p>
        </w:tc>
        <w:tc>
          <w:tcPr>
            <w:tcW w:w="385" w:type="pct"/>
            <w:shd w:val="clear" w:color="auto" w:fill="auto"/>
            <w:hideMark/>
          </w:tcPr>
          <w:p w14:paraId="35BD3428"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3686BA93" w14:textId="77777777" w:rsidR="00F92DC0" w:rsidRPr="00BA6024" w:rsidRDefault="00F92DC0" w:rsidP="001B11AE">
            <w:pPr>
              <w:jc w:val="right"/>
              <w:rPr>
                <w:b/>
                <w:bCs/>
                <w:color w:val="000000"/>
                <w:sz w:val="16"/>
                <w:szCs w:val="16"/>
              </w:rPr>
            </w:pPr>
            <w:r w:rsidRPr="00BA6024">
              <w:rPr>
                <w:b/>
                <w:bCs/>
                <w:color w:val="000000"/>
                <w:sz w:val="16"/>
                <w:szCs w:val="16"/>
              </w:rPr>
              <w:t>3 750 000,00</w:t>
            </w:r>
          </w:p>
        </w:tc>
      </w:tr>
      <w:tr w:rsidR="00F92DC0" w:rsidRPr="00BA6024" w14:paraId="370B3B88" w14:textId="77777777" w:rsidTr="001B11AE">
        <w:trPr>
          <w:trHeight w:val="20"/>
          <w:jc w:val="center"/>
        </w:trPr>
        <w:tc>
          <w:tcPr>
            <w:tcW w:w="1320" w:type="pct"/>
            <w:shd w:val="clear" w:color="FFFFFF" w:fill="FFFFFF"/>
            <w:hideMark/>
          </w:tcPr>
          <w:p w14:paraId="2DF7A917" w14:textId="77777777" w:rsidR="00F92DC0" w:rsidRPr="00BA6024" w:rsidRDefault="00F92DC0" w:rsidP="001B11AE">
            <w:pPr>
              <w:rPr>
                <w:b/>
                <w:bCs/>
                <w:color w:val="000000"/>
                <w:sz w:val="16"/>
                <w:szCs w:val="16"/>
              </w:rPr>
            </w:pPr>
            <w:r w:rsidRPr="00BA6024">
              <w:rPr>
                <w:b/>
                <w:bCs/>
                <w:color w:val="000000"/>
                <w:sz w:val="16"/>
                <w:szCs w:val="16"/>
              </w:rPr>
              <w:t>Культура</w:t>
            </w:r>
          </w:p>
        </w:tc>
        <w:tc>
          <w:tcPr>
            <w:tcW w:w="189" w:type="pct"/>
            <w:shd w:val="clear" w:color="FFFFFF" w:fill="FFFFFF"/>
            <w:hideMark/>
          </w:tcPr>
          <w:p w14:paraId="111E9C98"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5E6A2066" w14:textId="77777777" w:rsidR="00F92DC0" w:rsidRPr="00BA6024" w:rsidRDefault="00F92DC0" w:rsidP="001B11AE">
            <w:pPr>
              <w:jc w:val="center"/>
              <w:rPr>
                <w:b/>
                <w:bCs/>
                <w:color w:val="000000"/>
                <w:sz w:val="16"/>
                <w:szCs w:val="16"/>
              </w:rPr>
            </w:pPr>
            <w:r w:rsidRPr="00BA6024">
              <w:rPr>
                <w:b/>
                <w:bCs/>
                <w:color w:val="000000"/>
                <w:sz w:val="16"/>
                <w:szCs w:val="16"/>
              </w:rPr>
              <w:t>08</w:t>
            </w:r>
          </w:p>
        </w:tc>
        <w:tc>
          <w:tcPr>
            <w:tcW w:w="153" w:type="pct"/>
            <w:shd w:val="clear" w:color="auto" w:fill="auto"/>
            <w:hideMark/>
          </w:tcPr>
          <w:p w14:paraId="2869D733"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453" w:type="pct"/>
            <w:shd w:val="clear" w:color="auto" w:fill="auto"/>
            <w:hideMark/>
          </w:tcPr>
          <w:p w14:paraId="7F7199D0"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4426BC0B"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1D08D906" w14:textId="77777777" w:rsidR="00F92DC0" w:rsidRPr="00BA6024" w:rsidRDefault="00F92DC0" w:rsidP="001B11AE">
            <w:pPr>
              <w:jc w:val="right"/>
              <w:rPr>
                <w:b/>
                <w:bCs/>
                <w:color w:val="000000"/>
                <w:sz w:val="16"/>
                <w:szCs w:val="16"/>
              </w:rPr>
            </w:pPr>
            <w:r w:rsidRPr="00BA6024">
              <w:rPr>
                <w:b/>
                <w:bCs/>
                <w:color w:val="000000"/>
                <w:sz w:val="16"/>
                <w:szCs w:val="16"/>
              </w:rPr>
              <w:t>3 750 000,00</w:t>
            </w:r>
          </w:p>
        </w:tc>
        <w:tc>
          <w:tcPr>
            <w:tcW w:w="342" w:type="pct"/>
            <w:shd w:val="clear" w:color="auto" w:fill="auto"/>
            <w:hideMark/>
          </w:tcPr>
          <w:p w14:paraId="777A8BA6"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34C62A8" w14:textId="77777777" w:rsidR="00F92DC0" w:rsidRPr="00BA6024" w:rsidRDefault="00F92DC0" w:rsidP="001B11AE">
            <w:pPr>
              <w:jc w:val="right"/>
              <w:rPr>
                <w:b/>
                <w:bCs/>
                <w:color w:val="000000"/>
                <w:sz w:val="16"/>
                <w:szCs w:val="16"/>
              </w:rPr>
            </w:pPr>
            <w:r w:rsidRPr="00BA6024">
              <w:rPr>
                <w:b/>
                <w:bCs/>
                <w:color w:val="000000"/>
                <w:sz w:val="16"/>
                <w:szCs w:val="16"/>
              </w:rPr>
              <w:t>3 750 000,00</w:t>
            </w:r>
          </w:p>
        </w:tc>
        <w:tc>
          <w:tcPr>
            <w:tcW w:w="430" w:type="pct"/>
            <w:shd w:val="clear" w:color="auto" w:fill="auto"/>
            <w:hideMark/>
          </w:tcPr>
          <w:p w14:paraId="14718A8B" w14:textId="77777777" w:rsidR="00F92DC0" w:rsidRPr="00BA6024" w:rsidRDefault="00F92DC0" w:rsidP="001B11AE">
            <w:pPr>
              <w:jc w:val="right"/>
              <w:rPr>
                <w:b/>
                <w:bCs/>
                <w:color w:val="000000"/>
                <w:sz w:val="16"/>
                <w:szCs w:val="16"/>
              </w:rPr>
            </w:pPr>
            <w:r w:rsidRPr="00BA6024">
              <w:rPr>
                <w:b/>
                <w:bCs/>
                <w:color w:val="000000"/>
                <w:sz w:val="16"/>
                <w:szCs w:val="16"/>
              </w:rPr>
              <w:t>3 750 000,00</w:t>
            </w:r>
          </w:p>
        </w:tc>
        <w:tc>
          <w:tcPr>
            <w:tcW w:w="385" w:type="pct"/>
            <w:shd w:val="clear" w:color="auto" w:fill="auto"/>
            <w:hideMark/>
          </w:tcPr>
          <w:p w14:paraId="62DCC339"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4A3A3B8C" w14:textId="77777777" w:rsidR="00F92DC0" w:rsidRPr="00BA6024" w:rsidRDefault="00F92DC0" w:rsidP="001B11AE">
            <w:pPr>
              <w:jc w:val="right"/>
              <w:rPr>
                <w:b/>
                <w:bCs/>
                <w:color w:val="000000"/>
                <w:sz w:val="16"/>
                <w:szCs w:val="16"/>
              </w:rPr>
            </w:pPr>
            <w:r w:rsidRPr="00BA6024">
              <w:rPr>
                <w:b/>
                <w:bCs/>
                <w:color w:val="000000"/>
                <w:sz w:val="16"/>
                <w:szCs w:val="16"/>
              </w:rPr>
              <w:t>3 750 000,00</w:t>
            </w:r>
          </w:p>
        </w:tc>
      </w:tr>
      <w:tr w:rsidR="00F92DC0" w:rsidRPr="00BA6024" w14:paraId="719CE5C5" w14:textId="77777777" w:rsidTr="001B11AE">
        <w:trPr>
          <w:trHeight w:val="20"/>
          <w:jc w:val="center"/>
        </w:trPr>
        <w:tc>
          <w:tcPr>
            <w:tcW w:w="1320" w:type="pct"/>
            <w:shd w:val="clear" w:color="auto" w:fill="auto"/>
            <w:hideMark/>
          </w:tcPr>
          <w:p w14:paraId="44F7A9CC" w14:textId="77777777" w:rsidR="00F92DC0" w:rsidRPr="00BA6024" w:rsidRDefault="00F92DC0" w:rsidP="001B11AE">
            <w:pPr>
              <w:rPr>
                <w:b/>
                <w:bCs/>
                <w:color w:val="000000"/>
                <w:sz w:val="16"/>
                <w:szCs w:val="16"/>
              </w:rPr>
            </w:pPr>
            <w:r w:rsidRPr="00BA6024">
              <w:rPr>
                <w:b/>
                <w:bCs/>
                <w:color w:val="000000"/>
                <w:sz w:val="16"/>
                <w:szCs w:val="16"/>
              </w:rPr>
              <w:t>МП "Развитие культуры и социокультурного пространства в п. Айхал Мирнинского района РС (Я)"</w:t>
            </w:r>
          </w:p>
        </w:tc>
        <w:tc>
          <w:tcPr>
            <w:tcW w:w="189" w:type="pct"/>
            <w:shd w:val="clear" w:color="auto" w:fill="auto"/>
            <w:hideMark/>
          </w:tcPr>
          <w:p w14:paraId="6C39C555"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7F543FFE" w14:textId="77777777" w:rsidR="00F92DC0" w:rsidRPr="00BA6024" w:rsidRDefault="00F92DC0" w:rsidP="001B11AE">
            <w:pPr>
              <w:jc w:val="center"/>
              <w:rPr>
                <w:b/>
                <w:bCs/>
                <w:color w:val="000000"/>
                <w:sz w:val="16"/>
                <w:szCs w:val="16"/>
              </w:rPr>
            </w:pPr>
            <w:r w:rsidRPr="00BA6024">
              <w:rPr>
                <w:b/>
                <w:bCs/>
                <w:color w:val="000000"/>
                <w:sz w:val="16"/>
                <w:szCs w:val="16"/>
              </w:rPr>
              <w:t>08</w:t>
            </w:r>
          </w:p>
        </w:tc>
        <w:tc>
          <w:tcPr>
            <w:tcW w:w="153" w:type="pct"/>
            <w:shd w:val="clear" w:color="auto" w:fill="auto"/>
            <w:hideMark/>
          </w:tcPr>
          <w:p w14:paraId="5E27E5B0"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453" w:type="pct"/>
            <w:shd w:val="clear" w:color="auto" w:fill="auto"/>
            <w:hideMark/>
          </w:tcPr>
          <w:p w14:paraId="3BA378DD" w14:textId="77777777" w:rsidR="00F92DC0" w:rsidRPr="00BA6024" w:rsidRDefault="00F92DC0" w:rsidP="001B11AE">
            <w:pPr>
              <w:jc w:val="center"/>
              <w:rPr>
                <w:b/>
                <w:bCs/>
                <w:color w:val="000000"/>
                <w:sz w:val="16"/>
                <w:szCs w:val="16"/>
              </w:rPr>
            </w:pPr>
            <w:r w:rsidRPr="00BA6024">
              <w:rPr>
                <w:b/>
                <w:bCs/>
                <w:color w:val="000000"/>
                <w:sz w:val="16"/>
                <w:szCs w:val="16"/>
              </w:rPr>
              <w:t>10 0 00 00000</w:t>
            </w:r>
          </w:p>
        </w:tc>
        <w:tc>
          <w:tcPr>
            <w:tcW w:w="160" w:type="pct"/>
            <w:shd w:val="clear" w:color="auto" w:fill="auto"/>
            <w:hideMark/>
          </w:tcPr>
          <w:p w14:paraId="09608DA8"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58271190" w14:textId="77777777" w:rsidR="00F92DC0" w:rsidRPr="00BA6024" w:rsidRDefault="00F92DC0" w:rsidP="001B11AE">
            <w:pPr>
              <w:jc w:val="right"/>
              <w:rPr>
                <w:b/>
                <w:bCs/>
                <w:color w:val="000000"/>
                <w:sz w:val="16"/>
                <w:szCs w:val="16"/>
              </w:rPr>
            </w:pPr>
            <w:r w:rsidRPr="00BA6024">
              <w:rPr>
                <w:b/>
                <w:bCs/>
                <w:color w:val="000000"/>
                <w:sz w:val="16"/>
                <w:szCs w:val="16"/>
              </w:rPr>
              <w:t>3 750 000,00</w:t>
            </w:r>
          </w:p>
        </w:tc>
        <w:tc>
          <w:tcPr>
            <w:tcW w:w="342" w:type="pct"/>
            <w:shd w:val="clear" w:color="auto" w:fill="auto"/>
            <w:hideMark/>
          </w:tcPr>
          <w:p w14:paraId="6DD9AF9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5332B588" w14:textId="77777777" w:rsidR="00F92DC0" w:rsidRPr="00BA6024" w:rsidRDefault="00F92DC0" w:rsidP="001B11AE">
            <w:pPr>
              <w:jc w:val="right"/>
              <w:rPr>
                <w:b/>
                <w:bCs/>
                <w:color w:val="000000"/>
                <w:sz w:val="16"/>
                <w:szCs w:val="16"/>
              </w:rPr>
            </w:pPr>
            <w:r w:rsidRPr="00BA6024">
              <w:rPr>
                <w:b/>
                <w:bCs/>
                <w:color w:val="000000"/>
                <w:sz w:val="16"/>
                <w:szCs w:val="16"/>
              </w:rPr>
              <w:t>3 750 000,00</w:t>
            </w:r>
          </w:p>
        </w:tc>
        <w:tc>
          <w:tcPr>
            <w:tcW w:w="430" w:type="pct"/>
            <w:shd w:val="clear" w:color="auto" w:fill="auto"/>
            <w:hideMark/>
          </w:tcPr>
          <w:p w14:paraId="5B6B15B8" w14:textId="77777777" w:rsidR="00F92DC0" w:rsidRPr="00BA6024" w:rsidRDefault="00F92DC0" w:rsidP="001B11AE">
            <w:pPr>
              <w:jc w:val="right"/>
              <w:rPr>
                <w:b/>
                <w:bCs/>
                <w:color w:val="000000"/>
                <w:sz w:val="16"/>
                <w:szCs w:val="16"/>
              </w:rPr>
            </w:pPr>
            <w:r w:rsidRPr="00BA6024">
              <w:rPr>
                <w:b/>
                <w:bCs/>
                <w:color w:val="000000"/>
                <w:sz w:val="16"/>
                <w:szCs w:val="16"/>
              </w:rPr>
              <w:t>3 750 000,00</w:t>
            </w:r>
          </w:p>
        </w:tc>
        <w:tc>
          <w:tcPr>
            <w:tcW w:w="385" w:type="pct"/>
            <w:shd w:val="clear" w:color="auto" w:fill="auto"/>
            <w:hideMark/>
          </w:tcPr>
          <w:p w14:paraId="362D2297"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7C94C029" w14:textId="77777777" w:rsidR="00F92DC0" w:rsidRPr="00BA6024" w:rsidRDefault="00F92DC0" w:rsidP="001B11AE">
            <w:pPr>
              <w:jc w:val="right"/>
              <w:rPr>
                <w:b/>
                <w:bCs/>
                <w:color w:val="000000"/>
                <w:sz w:val="16"/>
                <w:szCs w:val="16"/>
              </w:rPr>
            </w:pPr>
            <w:r w:rsidRPr="00BA6024">
              <w:rPr>
                <w:b/>
                <w:bCs/>
                <w:color w:val="000000"/>
                <w:sz w:val="16"/>
                <w:szCs w:val="16"/>
              </w:rPr>
              <w:t>3 750 000,00</w:t>
            </w:r>
          </w:p>
        </w:tc>
      </w:tr>
      <w:tr w:rsidR="00F92DC0" w:rsidRPr="00BA6024" w14:paraId="4BF014F6" w14:textId="77777777" w:rsidTr="001B11AE">
        <w:trPr>
          <w:trHeight w:val="20"/>
          <w:jc w:val="center"/>
        </w:trPr>
        <w:tc>
          <w:tcPr>
            <w:tcW w:w="1320" w:type="pct"/>
            <w:shd w:val="clear" w:color="auto" w:fill="auto"/>
            <w:hideMark/>
          </w:tcPr>
          <w:p w14:paraId="2B27A097" w14:textId="77777777" w:rsidR="00F92DC0" w:rsidRPr="00BA6024" w:rsidRDefault="00F92DC0" w:rsidP="001B11AE">
            <w:pPr>
              <w:rPr>
                <w:b/>
                <w:bCs/>
                <w:color w:val="000000"/>
                <w:sz w:val="16"/>
                <w:szCs w:val="16"/>
              </w:rPr>
            </w:pPr>
            <w:r w:rsidRPr="00BA6024">
              <w:rPr>
                <w:b/>
                <w:bCs/>
                <w:color w:val="000000"/>
                <w:sz w:val="16"/>
                <w:szCs w:val="16"/>
              </w:rPr>
              <w:t>Обеспечение прав граждан на участие в культурной жизни</w:t>
            </w:r>
          </w:p>
        </w:tc>
        <w:tc>
          <w:tcPr>
            <w:tcW w:w="189" w:type="pct"/>
            <w:shd w:val="clear" w:color="auto" w:fill="auto"/>
            <w:hideMark/>
          </w:tcPr>
          <w:p w14:paraId="2A489B98"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E85EEC9" w14:textId="77777777" w:rsidR="00F92DC0" w:rsidRPr="00BA6024" w:rsidRDefault="00F92DC0" w:rsidP="001B11AE">
            <w:pPr>
              <w:jc w:val="center"/>
              <w:rPr>
                <w:b/>
                <w:bCs/>
                <w:color w:val="000000"/>
                <w:sz w:val="16"/>
                <w:szCs w:val="16"/>
              </w:rPr>
            </w:pPr>
            <w:r w:rsidRPr="00BA6024">
              <w:rPr>
                <w:b/>
                <w:bCs/>
                <w:color w:val="000000"/>
                <w:sz w:val="16"/>
                <w:szCs w:val="16"/>
              </w:rPr>
              <w:t>08</w:t>
            </w:r>
          </w:p>
        </w:tc>
        <w:tc>
          <w:tcPr>
            <w:tcW w:w="153" w:type="pct"/>
            <w:shd w:val="clear" w:color="auto" w:fill="auto"/>
            <w:hideMark/>
          </w:tcPr>
          <w:p w14:paraId="33266352"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453" w:type="pct"/>
            <w:shd w:val="clear" w:color="auto" w:fill="auto"/>
            <w:hideMark/>
          </w:tcPr>
          <w:p w14:paraId="62BD1382" w14:textId="77777777" w:rsidR="00F92DC0" w:rsidRPr="00BA6024" w:rsidRDefault="00F92DC0" w:rsidP="001B11AE">
            <w:pPr>
              <w:jc w:val="center"/>
              <w:rPr>
                <w:b/>
                <w:bCs/>
                <w:color w:val="000000"/>
                <w:sz w:val="16"/>
                <w:szCs w:val="16"/>
              </w:rPr>
            </w:pPr>
            <w:r w:rsidRPr="00BA6024">
              <w:rPr>
                <w:b/>
                <w:bCs/>
                <w:color w:val="000000"/>
                <w:sz w:val="16"/>
                <w:szCs w:val="16"/>
              </w:rPr>
              <w:t>10 2 00 00000</w:t>
            </w:r>
          </w:p>
        </w:tc>
        <w:tc>
          <w:tcPr>
            <w:tcW w:w="160" w:type="pct"/>
            <w:shd w:val="clear" w:color="auto" w:fill="auto"/>
            <w:hideMark/>
          </w:tcPr>
          <w:p w14:paraId="0AA25073"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0FF506AD" w14:textId="77777777" w:rsidR="00F92DC0" w:rsidRPr="00BA6024" w:rsidRDefault="00F92DC0" w:rsidP="001B11AE">
            <w:pPr>
              <w:jc w:val="right"/>
              <w:rPr>
                <w:b/>
                <w:bCs/>
                <w:color w:val="000000"/>
                <w:sz w:val="16"/>
                <w:szCs w:val="16"/>
              </w:rPr>
            </w:pPr>
            <w:r w:rsidRPr="00BA6024">
              <w:rPr>
                <w:b/>
                <w:bCs/>
                <w:color w:val="000000"/>
                <w:sz w:val="16"/>
                <w:szCs w:val="16"/>
              </w:rPr>
              <w:t>3 750 000,00</w:t>
            </w:r>
          </w:p>
        </w:tc>
        <w:tc>
          <w:tcPr>
            <w:tcW w:w="342" w:type="pct"/>
            <w:shd w:val="clear" w:color="auto" w:fill="auto"/>
            <w:hideMark/>
          </w:tcPr>
          <w:p w14:paraId="460DC57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195DE716" w14:textId="77777777" w:rsidR="00F92DC0" w:rsidRPr="00BA6024" w:rsidRDefault="00F92DC0" w:rsidP="001B11AE">
            <w:pPr>
              <w:jc w:val="right"/>
              <w:rPr>
                <w:b/>
                <w:bCs/>
                <w:color w:val="000000"/>
                <w:sz w:val="16"/>
                <w:szCs w:val="16"/>
              </w:rPr>
            </w:pPr>
            <w:r w:rsidRPr="00BA6024">
              <w:rPr>
                <w:b/>
                <w:bCs/>
                <w:color w:val="000000"/>
                <w:sz w:val="16"/>
                <w:szCs w:val="16"/>
              </w:rPr>
              <w:t>3 750 000,00</w:t>
            </w:r>
          </w:p>
        </w:tc>
        <w:tc>
          <w:tcPr>
            <w:tcW w:w="430" w:type="pct"/>
            <w:shd w:val="clear" w:color="auto" w:fill="auto"/>
            <w:hideMark/>
          </w:tcPr>
          <w:p w14:paraId="427703F2" w14:textId="77777777" w:rsidR="00F92DC0" w:rsidRPr="00BA6024" w:rsidRDefault="00F92DC0" w:rsidP="001B11AE">
            <w:pPr>
              <w:jc w:val="right"/>
              <w:rPr>
                <w:b/>
                <w:bCs/>
                <w:color w:val="000000"/>
                <w:sz w:val="16"/>
                <w:szCs w:val="16"/>
              </w:rPr>
            </w:pPr>
            <w:r w:rsidRPr="00BA6024">
              <w:rPr>
                <w:b/>
                <w:bCs/>
                <w:color w:val="000000"/>
                <w:sz w:val="16"/>
                <w:szCs w:val="16"/>
              </w:rPr>
              <w:t>3 750 000,00</w:t>
            </w:r>
          </w:p>
        </w:tc>
        <w:tc>
          <w:tcPr>
            <w:tcW w:w="385" w:type="pct"/>
            <w:shd w:val="clear" w:color="auto" w:fill="auto"/>
            <w:hideMark/>
          </w:tcPr>
          <w:p w14:paraId="6ADF234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0D59DFEC" w14:textId="77777777" w:rsidR="00F92DC0" w:rsidRPr="00BA6024" w:rsidRDefault="00F92DC0" w:rsidP="001B11AE">
            <w:pPr>
              <w:jc w:val="right"/>
              <w:rPr>
                <w:b/>
                <w:bCs/>
                <w:color w:val="000000"/>
                <w:sz w:val="16"/>
                <w:szCs w:val="16"/>
              </w:rPr>
            </w:pPr>
            <w:r w:rsidRPr="00BA6024">
              <w:rPr>
                <w:b/>
                <w:bCs/>
                <w:color w:val="000000"/>
                <w:sz w:val="16"/>
                <w:szCs w:val="16"/>
              </w:rPr>
              <w:t>3 750 000,00</w:t>
            </w:r>
          </w:p>
        </w:tc>
      </w:tr>
      <w:tr w:rsidR="00F92DC0" w:rsidRPr="00BA6024" w14:paraId="7C16E9D6" w14:textId="77777777" w:rsidTr="001B11AE">
        <w:trPr>
          <w:trHeight w:val="20"/>
          <w:jc w:val="center"/>
        </w:trPr>
        <w:tc>
          <w:tcPr>
            <w:tcW w:w="1320" w:type="pct"/>
            <w:shd w:val="clear" w:color="auto" w:fill="auto"/>
            <w:hideMark/>
          </w:tcPr>
          <w:p w14:paraId="5460EBFF" w14:textId="77777777" w:rsidR="00F92DC0" w:rsidRPr="00BA6024" w:rsidRDefault="00F92DC0" w:rsidP="001B11AE">
            <w:pPr>
              <w:rPr>
                <w:b/>
                <w:bCs/>
                <w:i/>
                <w:iCs/>
                <w:color w:val="000000"/>
                <w:sz w:val="16"/>
                <w:szCs w:val="16"/>
              </w:rPr>
            </w:pPr>
            <w:r w:rsidRPr="00BA6024">
              <w:rPr>
                <w:b/>
                <w:bCs/>
                <w:i/>
                <w:iCs/>
                <w:color w:val="000000"/>
                <w:sz w:val="16"/>
                <w:szCs w:val="16"/>
              </w:rPr>
              <w:t>Культурно-массовые и информационно-просветительские мероприятия</w:t>
            </w:r>
          </w:p>
        </w:tc>
        <w:tc>
          <w:tcPr>
            <w:tcW w:w="189" w:type="pct"/>
            <w:shd w:val="clear" w:color="auto" w:fill="auto"/>
            <w:hideMark/>
          </w:tcPr>
          <w:p w14:paraId="254A6C2E"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3324F2AF" w14:textId="77777777" w:rsidR="00F92DC0" w:rsidRPr="00BA6024" w:rsidRDefault="00F92DC0" w:rsidP="001B11AE">
            <w:pPr>
              <w:jc w:val="center"/>
              <w:rPr>
                <w:b/>
                <w:bCs/>
                <w:i/>
                <w:iCs/>
                <w:color w:val="000000"/>
                <w:sz w:val="16"/>
                <w:szCs w:val="16"/>
              </w:rPr>
            </w:pPr>
            <w:r w:rsidRPr="00BA6024">
              <w:rPr>
                <w:b/>
                <w:bCs/>
                <w:i/>
                <w:iCs/>
                <w:color w:val="000000"/>
                <w:sz w:val="16"/>
                <w:szCs w:val="16"/>
              </w:rPr>
              <w:t>08</w:t>
            </w:r>
          </w:p>
        </w:tc>
        <w:tc>
          <w:tcPr>
            <w:tcW w:w="153" w:type="pct"/>
            <w:shd w:val="clear" w:color="auto" w:fill="auto"/>
            <w:hideMark/>
          </w:tcPr>
          <w:p w14:paraId="2B7EF27A" w14:textId="77777777" w:rsidR="00F92DC0" w:rsidRPr="00BA6024" w:rsidRDefault="00F92DC0" w:rsidP="001B11AE">
            <w:pPr>
              <w:jc w:val="center"/>
              <w:rPr>
                <w:b/>
                <w:bCs/>
                <w:i/>
                <w:iCs/>
                <w:color w:val="000000"/>
                <w:sz w:val="16"/>
                <w:szCs w:val="16"/>
              </w:rPr>
            </w:pPr>
            <w:r w:rsidRPr="00BA6024">
              <w:rPr>
                <w:b/>
                <w:bCs/>
                <w:i/>
                <w:iCs/>
                <w:color w:val="000000"/>
                <w:sz w:val="16"/>
                <w:szCs w:val="16"/>
              </w:rPr>
              <w:t>04</w:t>
            </w:r>
          </w:p>
        </w:tc>
        <w:tc>
          <w:tcPr>
            <w:tcW w:w="453" w:type="pct"/>
            <w:shd w:val="clear" w:color="auto" w:fill="auto"/>
            <w:hideMark/>
          </w:tcPr>
          <w:p w14:paraId="4028F010" w14:textId="77777777" w:rsidR="00F92DC0" w:rsidRPr="00BA6024" w:rsidRDefault="00F92DC0" w:rsidP="001B11AE">
            <w:pPr>
              <w:jc w:val="center"/>
              <w:rPr>
                <w:b/>
                <w:bCs/>
                <w:i/>
                <w:iCs/>
                <w:color w:val="000000"/>
                <w:sz w:val="16"/>
                <w:szCs w:val="16"/>
              </w:rPr>
            </w:pPr>
            <w:r w:rsidRPr="00BA6024">
              <w:rPr>
                <w:b/>
                <w:bCs/>
                <w:i/>
                <w:iCs/>
                <w:color w:val="000000"/>
                <w:sz w:val="16"/>
                <w:szCs w:val="16"/>
              </w:rPr>
              <w:t>10 2 00 10002</w:t>
            </w:r>
          </w:p>
        </w:tc>
        <w:tc>
          <w:tcPr>
            <w:tcW w:w="160" w:type="pct"/>
            <w:shd w:val="clear" w:color="auto" w:fill="auto"/>
            <w:hideMark/>
          </w:tcPr>
          <w:p w14:paraId="7D8E630F"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5A7B4111" w14:textId="77777777" w:rsidR="00F92DC0" w:rsidRPr="00BA6024" w:rsidRDefault="00F92DC0" w:rsidP="001B11AE">
            <w:pPr>
              <w:jc w:val="right"/>
              <w:rPr>
                <w:b/>
                <w:bCs/>
                <w:i/>
                <w:iCs/>
                <w:color w:val="000000"/>
                <w:sz w:val="16"/>
                <w:szCs w:val="16"/>
              </w:rPr>
            </w:pPr>
            <w:r w:rsidRPr="00BA6024">
              <w:rPr>
                <w:b/>
                <w:bCs/>
                <w:i/>
                <w:iCs/>
                <w:color w:val="000000"/>
                <w:sz w:val="16"/>
                <w:szCs w:val="16"/>
              </w:rPr>
              <w:t>3 750 000,00</w:t>
            </w:r>
          </w:p>
        </w:tc>
        <w:tc>
          <w:tcPr>
            <w:tcW w:w="342" w:type="pct"/>
            <w:shd w:val="clear" w:color="auto" w:fill="auto"/>
            <w:hideMark/>
          </w:tcPr>
          <w:p w14:paraId="457C0483"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41C5FF8A" w14:textId="77777777" w:rsidR="00F92DC0" w:rsidRPr="00BA6024" w:rsidRDefault="00F92DC0" w:rsidP="001B11AE">
            <w:pPr>
              <w:jc w:val="right"/>
              <w:rPr>
                <w:b/>
                <w:bCs/>
                <w:i/>
                <w:iCs/>
                <w:color w:val="000000"/>
                <w:sz w:val="16"/>
                <w:szCs w:val="16"/>
              </w:rPr>
            </w:pPr>
            <w:r w:rsidRPr="00BA6024">
              <w:rPr>
                <w:b/>
                <w:bCs/>
                <w:i/>
                <w:iCs/>
                <w:color w:val="000000"/>
                <w:sz w:val="16"/>
                <w:szCs w:val="16"/>
              </w:rPr>
              <w:t>3 750 000,00</w:t>
            </w:r>
          </w:p>
        </w:tc>
        <w:tc>
          <w:tcPr>
            <w:tcW w:w="430" w:type="pct"/>
            <w:shd w:val="clear" w:color="auto" w:fill="auto"/>
            <w:hideMark/>
          </w:tcPr>
          <w:p w14:paraId="63E924D3" w14:textId="77777777" w:rsidR="00F92DC0" w:rsidRPr="00BA6024" w:rsidRDefault="00F92DC0" w:rsidP="001B11AE">
            <w:pPr>
              <w:jc w:val="right"/>
              <w:rPr>
                <w:b/>
                <w:bCs/>
                <w:i/>
                <w:iCs/>
                <w:color w:val="000000"/>
                <w:sz w:val="16"/>
                <w:szCs w:val="16"/>
              </w:rPr>
            </w:pPr>
            <w:r w:rsidRPr="00BA6024">
              <w:rPr>
                <w:b/>
                <w:bCs/>
                <w:i/>
                <w:iCs/>
                <w:color w:val="000000"/>
                <w:sz w:val="16"/>
                <w:szCs w:val="16"/>
              </w:rPr>
              <w:t>3 750 000,00</w:t>
            </w:r>
          </w:p>
        </w:tc>
        <w:tc>
          <w:tcPr>
            <w:tcW w:w="385" w:type="pct"/>
            <w:shd w:val="clear" w:color="auto" w:fill="auto"/>
            <w:hideMark/>
          </w:tcPr>
          <w:p w14:paraId="0236AEBD"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06DA3459" w14:textId="77777777" w:rsidR="00F92DC0" w:rsidRPr="00BA6024" w:rsidRDefault="00F92DC0" w:rsidP="001B11AE">
            <w:pPr>
              <w:jc w:val="right"/>
              <w:rPr>
                <w:b/>
                <w:bCs/>
                <w:i/>
                <w:iCs/>
                <w:color w:val="000000"/>
                <w:sz w:val="16"/>
                <w:szCs w:val="16"/>
              </w:rPr>
            </w:pPr>
            <w:r w:rsidRPr="00BA6024">
              <w:rPr>
                <w:b/>
                <w:bCs/>
                <w:i/>
                <w:iCs/>
                <w:color w:val="000000"/>
                <w:sz w:val="16"/>
                <w:szCs w:val="16"/>
              </w:rPr>
              <w:t>3 750 000,00</w:t>
            </w:r>
          </w:p>
        </w:tc>
      </w:tr>
      <w:tr w:rsidR="00F92DC0" w:rsidRPr="00BA6024" w14:paraId="0BEA54EC" w14:textId="77777777" w:rsidTr="001B11AE">
        <w:trPr>
          <w:trHeight w:val="20"/>
          <w:jc w:val="center"/>
        </w:trPr>
        <w:tc>
          <w:tcPr>
            <w:tcW w:w="1320" w:type="pct"/>
            <w:shd w:val="clear" w:color="auto" w:fill="auto"/>
            <w:hideMark/>
          </w:tcPr>
          <w:p w14:paraId="1615ADB9" w14:textId="77777777" w:rsidR="00F92DC0" w:rsidRPr="00BA6024" w:rsidRDefault="00F92DC0" w:rsidP="001B11AE">
            <w:pPr>
              <w:rPr>
                <w:b/>
                <w:bCs/>
                <w:color w:val="000000"/>
                <w:sz w:val="16"/>
                <w:szCs w:val="16"/>
              </w:rPr>
            </w:pPr>
            <w:r w:rsidRPr="00BA6024">
              <w:rPr>
                <w:b/>
                <w:bCs/>
                <w:color w:val="000000"/>
                <w:sz w:val="16"/>
                <w:szCs w:val="16"/>
              </w:rPr>
              <w:t xml:space="preserve">Расходы на выплаты персоналу в целях </w:t>
            </w:r>
            <w:r w:rsidRPr="00BA6024">
              <w:rPr>
                <w:b/>
                <w:bCs/>
                <w:color w:val="000000"/>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shd w:val="clear" w:color="auto" w:fill="auto"/>
            <w:hideMark/>
          </w:tcPr>
          <w:p w14:paraId="58B647A1" w14:textId="77777777" w:rsidR="00F92DC0" w:rsidRPr="00BA6024" w:rsidRDefault="00F92DC0" w:rsidP="001B11AE">
            <w:pPr>
              <w:jc w:val="center"/>
              <w:rPr>
                <w:b/>
                <w:bCs/>
                <w:color w:val="000000"/>
                <w:sz w:val="16"/>
                <w:szCs w:val="16"/>
              </w:rPr>
            </w:pPr>
            <w:r w:rsidRPr="00BA6024">
              <w:rPr>
                <w:b/>
                <w:bCs/>
                <w:color w:val="000000"/>
                <w:sz w:val="16"/>
                <w:szCs w:val="16"/>
              </w:rPr>
              <w:lastRenderedPageBreak/>
              <w:t>803</w:t>
            </w:r>
          </w:p>
        </w:tc>
        <w:tc>
          <w:tcPr>
            <w:tcW w:w="140" w:type="pct"/>
            <w:shd w:val="clear" w:color="auto" w:fill="auto"/>
            <w:hideMark/>
          </w:tcPr>
          <w:p w14:paraId="63E6D8E2" w14:textId="77777777" w:rsidR="00F92DC0" w:rsidRPr="00BA6024" w:rsidRDefault="00F92DC0" w:rsidP="001B11AE">
            <w:pPr>
              <w:jc w:val="center"/>
              <w:rPr>
                <w:b/>
                <w:bCs/>
                <w:color w:val="000000"/>
                <w:sz w:val="16"/>
                <w:szCs w:val="16"/>
              </w:rPr>
            </w:pPr>
            <w:r w:rsidRPr="00BA6024">
              <w:rPr>
                <w:b/>
                <w:bCs/>
                <w:color w:val="000000"/>
                <w:sz w:val="16"/>
                <w:szCs w:val="16"/>
              </w:rPr>
              <w:t>08</w:t>
            </w:r>
          </w:p>
        </w:tc>
        <w:tc>
          <w:tcPr>
            <w:tcW w:w="153" w:type="pct"/>
            <w:shd w:val="clear" w:color="auto" w:fill="auto"/>
            <w:hideMark/>
          </w:tcPr>
          <w:p w14:paraId="2A1B376F"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453" w:type="pct"/>
            <w:shd w:val="clear" w:color="auto" w:fill="auto"/>
            <w:hideMark/>
          </w:tcPr>
          <w:p w14:paraId="712A754A" w14:textId="77777777" w:rsidR="00F92DC0" w:rsidRPr="00BA6024" w:rsidRDefault="00F92DC0" w:rsidP="001B11AE">
            <w:pPr>
              <w:jc w:val="center"/>
              <w:rPr>
                <w:b/>
                <w:bCs/>
                <w:color w:val="000000"/>
                <w:sz w:val="16"/>
                <w:szCs w:val="16"/>
              </w:rPr>
            </w:pPr>
            <w:r w:rsidRPr="00BA6024">
              <w:rPr>
                <w:b/>
                <w:bCs/>
                <w:color w:val="000000"/>
                <w:sz w:val="16"/>
                <w:szCs w:val="16"/>
              </w:rPr>
              <w:t>10 2 00 10002</w:t>
            </w:r>
          </w:p>
        </w:tc>
        <w:tc>
          <w:tcPr>
            <w:tcW w:w="160" w:type="pct"/>
            <w:shd w:val="clear" w:color="auto" w:fill="auto"/>
            <w:hideMark/>
          </w:tcPr>
          <w:p w14:paraId="04E27B2B" w14:textId="77777777" w:rsidR="00F92DC0" w:rsidRPr="00BA6024" w:rsidRDefault="00F92DC0" w:rsidP="001B11AE">
            <w:pPr>
              <w:jc w:val="center"/>
              <w:rPr>
                <w:b/>
                <w:bCs/>
                <w:color w:val="000000"/>
                <w:sz w:val="16"/>
                <w:szCs w:val="16"/>
              </w:rPr>
            </w:pPr>
            <w:r w:rsidRPr="00BA6024">
              <w:rPr>
                <w:b/>
                <w:bCs/>
                <w:color w:val="000000"/>
                <w:sz w:val="16"/>
                <w:szCs w:val="16"/>
              </w:rPr>
              <w:t>100</w:t>
            </w:r>
          </w:p>
        </w:tc>
        <w:tc>
          <w:tcPr>
            <w:tcW w:w="521" w:type="pct"/>
            <w:shd w:val="clear" w:color="auto" w:fill="auto"/>
            <w:hideMark/>
          </w:tcPr>
          <w:p w14:paraId="7F9BC7A8" w14:textId="77777777" w:rsidR="00F92DC0" w:rsidRPr="00BA6024" w:rsidRDefault="00F92DC0" w:rsidP="001B11AE">
            <w:pPr>
              <w:jc w:val="right"/>
              <w:rPr>
                <w:b/>
                <w:bCs/>
                <w:color w:val="000000"/>
                <w:sz w:val="16"/>
                <w:szCs w:val="16"/>
              </w:rPr>
            </w:pPr>
            <w:r w:rsidRPr="00BA6024">
              <w:rPr>
                <w:b/>
                <w:bCs/>
                <w:color w:val="000000"/>
                <w:sz w:val="16"/>
                <w:szCs w:val="16"/>
              </w:rPr>
              <w:t>250 000,00</w:t>
            </w:r>
          </w:p>
        </w:tc>
        <w:tc>
          <w:tcPr>
            <w:tcW w:w="342" w:type="pct"/>
            <w:shd w:val="clear" w:color="auto" w:fill="auto"/>
            <w:hideMark/>
          </w:tcPr>
          <w:p w14:paraId="16476A3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CC2DFA7" w14:textId="77777777" w:rsidR="00F92DC0" w:rsidRPr="00BA6024" w:rsidRDefault="00F92DC0" w:rsidP="001B11AE">
            <w:pPr>
              <w:jc w:val="right"/>
              <w:rPr>
                <w:b/>
                <w:bCs/>
                <w:color w:val="000000"/>
                <w:sz w:val="16"/>
                <w:szCs w:val="16"/>
              </w:rPr>
            </w:pPr>
            <w:r w:rsidRPr="00BA6024">
              <w:rPr>
                <w:b/>
                <w:bCs/>
                <w:color w:val="000000"/>
                <w:sz w:val="16"/>
                <w:szCs w:val="16"/>
              </w:rPr>
              <w:t>250 000,00</w:t>
            </w:r>
          </w:p>
        </w:tc>
        <w:tc>
          <w:tcPr>
            <w:tcW w:w="430" w:type="pct"/>
            <w:shd w:val="clear" w:color="auto" w:fill="auto"/>
            <w:hideMark/>
          </w:tcPr>
          <w:p w14:paraId="6B0AE66D" w14:textId="77777777" w:rsidR="00F92DC0" w:rsidRPr="00BA6024" w:rsidRDefault="00F92DC0" w:rsidP="001B11AE">
            <w:pPr>
              <w:jc w:val="right"/>
              <w:rPr>
                <w:b/>
                <w:bCs/>
                <w:color w:val="000000"/>
                <w:sz w:val="16"/>
                <w:szCs w:val="16"/>
              </w:rPr>
            </w:pPr>
            <w:r w:rsidRPr="00BA6024">
              <w:rPr>
                <w:b/>
                <w:bCs/>
                <w:color w:val="000000"/>
                <w:sz w:val="16"/>
                <w:szCs w:val="16"/>
              </w:rPr>
              <w:t>250 000,00</w:t>
            </w:r>
          </w:p>
        </w:tc>
        <w:tc>
          <w:tcPr>
            <w:tcW w:w="385" w:type="pct"/>
            <w:shd w:val="clear" w:color="auto" w:fill="auto"/>
            <w:hideMark/>
          </w:tcPr>
          <w:p w14:paraId="1C36DED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001049C2" w14:textId="77777777" w:rsidR="00F92DC0" w:rsidRPr="00BA6024" w:rsidRDefault="00F92DC0" w:rsidP="001B11AE">
            <w:pPr>
              <w:jc w:val="right"/>
              <w:rPr>
                <w:b/>
                <w:bCs/>
                <w:color w:val="000000"/>
                <w:sz w:val="16"/>
                <w:szCs w:val="16"/>
              </w:rPr>
            </w:pPr>
            <w:r w:rsidRPr="00BA6024">
              <w:rPr>
                <w:b/>
                <w:bCs/>
                <w:color w:val="000000"/>
                <w:sz w:val="16"/>
                <w:szCs w:val="16"/>
              </w:rPr>
              <w:t>250 000,00</w:t>
            </w:r>
          </w:p>
        </w:tc>
      </w:tr>
      <w:tr w:rsidR="00F92DC0" w:rsidRPr="00BA6024" w14:paraId="68612281" w14:textId="77777777" w:rsidTr="001B11AE">
        <w:trPr>
          <w:trHeight w:val="20"/>
          <w:jc w:val="center"/>
        </w:trPr>
        <w:tc>
          <w:tcPr>
            <w:tcW w:w="1320" w:type="pct"/>
            <w:shd w:val="clear" w:color="auto" w:fill="auto"/>
            <w:hideMark/>
          </w:tcPr>
          <w:p w14:paraId="37C8931D"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24C09B91"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C1CDDC0" w14:textId="77777777" w:rsidR="00F92DC0" w:rsidRPr="00BA6024" w:rsidRDefault="00F92DC0" w:rsidP="001B11AE">
            <w:pPr>
              <w:jc w:val="center"/>
              <w:rPr>
                <w:b/>
                <w:bCs/>
                <w:color w:val="000000"/>
                <w:sz w:val="16"/>
                <w:szCs w:val="16"/>
              </w:rPr>
            </w:pPr>
            <w:r w:rsidRPr="00BA6024">
              <w:rPr>
                <w:b/>
                <w:bCs/>
                <w:color w:val="000000"/>
                <w:sz w:val="16"/>
                <w:szCs w:val="16"/>
              </w:rPr>
              <w:t>08</w:t>
            </w:r>
          </w:p>
        </w:tc>
        <w:tc>
          <w:tcPr>
            <w:tcW w:w="153" w:type="pct"/>
            <w:shd w:val="clear" w:color="auto" w:fill="auto"/>
            <w:hideMark/>
          </w:tcPr>
          <w:p w14:paraId="4A73BA95"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453" w:type="pct"/>
            <w:shd w:val="clear" w:color="auto" w:fill="auto"/>
            <w:hideMark/>
          </w:tcPr>
          <w:p w14:paraId="54C9C9EF" w14:textId="77777777" w:rsidR="00F92DC0" w:rsidRPr="00BA6024" w:rsidRDefault="00F92DC0" w:rsidP="001B11AE">
            <w:pPr>
              <w:jc w:val="center"/>
              <w:rPr>
                <w:b/>
                <w:bCs/>
                <w:color w:val="000000"/>
                <w:sz w:val="16"/>
                <w:szCs w:val="16"/>
              </w:rPr>
            </w:pPr>
            <w:r w:rsidRPr="00BA6024">
              <w:rPr>
                <w:b/>
                <w:bCs/>
                <w:color w:val="000000"/>
                <w:sz w:val="16"/>
                <w:szCs w:val="16"/>
              </w:rPr>
              <w:t>10 2 00 10002</w:t>
            </w:r>
          </w:p>
        </w:tc>
        <w:tc>
          <w:tcPr>
            <w:tcW w:w="160" w:type="pct"/>
            <w:shd w:val="clear" w:color="auto" w:fill="auto"/>
            <w:hideMark/>
          </w:tcPr>
          <w:p w14:paraId="5C54AD90"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3793620D" w14:textId="77777777" w:rsidR="00F92DC0" w:rsidRPr="00BA6024" w:rsidRDefault="00F92DC0" w:rsidP="001B11AE">
            <w:pPr>
              <w:jc w:val="right"/>
              <w:rPr>
                <w:b/>
                <w:bCs/>
                <w:color w:val="000000"/>
                <w:sz w:val="16"/>
                <w:szCs w:val="16"/>
              </w:rPr>
            </w:pPr>
            <w:r w:rsidRPr="00BA6024">
              <w:rPr>
                <w:b/>
                <w:bCs/>
                <w:color w:val="000000"/>
                <w:sz w:val="16"/>
                <w:szCs w:val="16"/>
              </w:rPr>
              <w:t>3 100 000,00</w:t>
            </w:r>
          </w:p>
        </w:tc>
        <w:tc>
          <w:tcPr>
            <w:tcW w:w="342" w:type="pct"/>
            <w:shd w:val="clear" w:color="auto" w:fill="auto"/>
            <w:hideMark/>
          </w:tcPr>
          <w:p w14:paraId="2C25666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1D6B43F" w14:textId="77777777" w:rsidR="00F92DC0" w:rsidRPr="00BA6024" w:rsidRDefault="00F92DC0" w:rsidP="001B11AE">
            <w:pPr>
              <w:jc w:val="right"/>
              <w:rPr>
                <w:b/>
                <w:bCs/>
                <w:color w:val="000000"/>
                <w:sz w:val="16"/>
                <w:szCs w:val="16"/>
              </w:rPr>
            </w:pPr>
            <w:r w:rsidRPr="00BA6024">
              <w:rPr>
                <w:b/>
                <w:bCs/>
                <w:color w:val="000000"/>
                <w:sz w:val="16"/>
                <w:szCs w:val="16"/>
              </w:rPr>
              <w:t>3 100 000,00</w:t>
            </w:r>
          </w:p>
        </w:tc>
        <w:tc>
          <w:tcPr>
            <w:tcW w:w="430" w:type="pct"/>
            <w:shd w:val="clear" w:color="auto" w:fill="auto"/>
            <w:hideMark/>
          </w:tcPr>
          <w:p w14:paraId="14CD9028" w14:textId="77777777" w:rsidR="00F92DC0" w:rsidRPr="00BA6024" w:rsidRDefault="00F92DC0" w:rsidP="001B11AE">
            <w:pPr>
              <w:jc w:val="right"/>
              <w:rPr>
                <w:b/>
                <w:bCs/>
                <w:color w:val="000000"/>
                <w:sz w:val="16"/>
                <w:szCs w:val="16"/>
              </w:rPr>
            </w:pPr>
            <w:r w:rsidRPr="00BA6024">
              <w:rPr>
                <w:b/>
                <w:bCs/>
                <w:color w:val="000000"/>
                <w:sz w:val="16"/>
                <w:szCs w:val="16"/>
              </w:rPr>
              <w:t>3 100 000,00</w:t>
            </w:r>
          </w:p>
        </w:tc>
        <w:tc>
          <w:tcPr>
            <w:tcW w:w="385" w:type="pct"/>
            <w:shd w:val="clear" w:color="auto" w:fill="auto"/>
            <w:hideMark/>
          </w:tcPr>
          <w:p w14:paraId="2D201C02"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43DF4B86" w14:textId="77777777" w:rsidR="00F92DC0" w:rsidRPr="00BA6024" w:rsidRDefault="00F92DC0" w:rsidP="001B11AE">
            <w:pPr>
              <w:jc w:val="right"/>
              <w:rPr>
                <w:b/>
                <w:bCs/>
                <w:color w:val="000000"/>
                <w:sz w:val="16"/>
                <w:szCs w:val="16"/>
              </w:rPr>
            </w:pPr>
            <w:r w:rsidRPr="00BA6024">
              <w:rPr>
                <w:b/>
                <w:bCs/>
                <w:color w:val="000000"/>
                <w:sz w:val="16"/>
                <w:szCs w:val="16"/>
              </w:rPr>
              <w:t>3 100 000,00</w:t>
            </w:r>
          </w:p>
        </w:tc>
      </w:tr>
      <w:tr w:rsidR="00F92DC0" w:rsidRPr="00BA6024" w14:paraId="10762D97" w14:textId="77777777" w:rsidTr="001B11AE">
        <w:trPr>
          <w:trHeight w:val="20"/>
          <w:jc w:val="center"/>
        </w:trPr>
        <w:tc>
          <w:tcPr>
            <w:tcW w:w="1320" w:type="pct"/>
            <w:shd w:val="clear" w:color="auto" w:fill="auto"/>
            <w:hideMark/>
          </w:tcPr>
          <w:p w14:paraId="71758BFF" w14:textId="77777777" w:rsidR="00F92DC0" w:rsidRPr="00BA6024" w:rsidRDefault="00F92DC0" w:rsidP="001B11AE">
            <w:pPr>
              <w:rPr>
                <w:b/>
                <w:bCs/>
                <w:color w:val="000000"/>
                <w:sz w:val="16"/>
                <w:szCs w:val="16"/>
              </w:rPr>
            </w:pPr>
            <w:r w:rsidRPr="00BA6024">
              <w:rPr>
                <w:b/>
                <w:bCs/>
                <w:color w:val="000000"/>
                <w:sz w:val="16"/>
                <w:szCs w:val="16"/>
              </w:rPr>
              <w:t>Социальное обеспечение и иные выплаты населению</w:t>
            </w:r>
          </w:p>
        </w:tc>
        <w:tc>
          <w:tcPr>
            <w:tcW w:w="189" w:type="pct"/>
            <w:shd w:val="clear" w:color="auto" w:fill="auto"/>
            <w:hideMark/>
          </w:tcPr>
          <w:p w14:paraId="4588AD5F"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276FF98B" w14:textId="77777777" w:rsidR="00F92DC0" w:rsidRPr="00BA6024" w:rsidRDefault="00F92DC0" w:rsidP="001B11AE">
            <w:pPr>
              <w:jc w:val="center"/>
              <w:rPr>
                <w:b/>
                <w:bCs/>
                <w:color w:val="000000"/>
                <w:sz w:val="16"/>
                <w:szCs w:val="16"/>
              </w:rPr>
            </w:pPr>
            <w:r w:rsidRPr="00BA6024">
              <w:rPr>
                <w:b/>
                <w:bCs/>
                <w:color w:val="000000"/>
                <w:sz w:val="16"/>
                <w:szCs w:val="16"/>
              </w:rPr>
              <w:t>08</w:t>
            </w:r>
          </w:p>
        </w:tc>
        <w:tc>
          <w:tcPr>
            <w:tcW w:w="153" w:type="pct"/>
            <w:shd w:val="clear" w:color="auto" w:fill="auto"/>
            <w:hideMark/>
          </w:tcPr>
          <w:p w14:paraId="0DC50FC8" w14:textId="77777777" w:rsidR="00F92DC0" w:rsidRPr="00BA6024" w:rsidRDefault="00F92DC0" w:rsidP="001B11AE">
            <w:pPr>
              <w:jc w:val="center"/>
              <w:rPr>
                <w:b/>
                <w:bCs/>
                <w:color w:val="000000"/>
                <w:sz w:val="16"/>
                <w:szCs w:val="16"/>
              </w:rPr>
            </w:pPr>
            <w:r w:rsidRPr="00BA6024">
              <w:rPr>
                <w:b/>
                <w:bCs/>
                <w:color w:val="000000"/>
                <w:sz w:val="16"/>
                <w:szCs w:val="16"/>
              </w:rPr>
              <w:t>04</w:t>
            </w:r>
          </w:p>
        </w:tc>
        <w:tc>
          <w:tcPr>
            <w:tcW w:w="453" w:type="pct"/>
            <w:shd w:val="clear" w:color="auto" w:fill="auto"/>
            <w:hideMark/>
          </w:tcPr>
          <w:p w14:paraId="5BFB2DAB" w14:textId="77777777" w:rsidR="00F92DC0" w:rsidRPr="00BA6024" w:rsidRDefault="00F92DC0" w:rsidP="001B11AE">
            <w:pPr>
              <w:jc w:val="center"/>
              <w:rPr>
                <w:b/>
                <w:bCs/>
                <w:color w:val="000000"/>
                <w:sz w:val="16"/>
                <w:szCs w:val="16"/>
              </w:rPr>
            </w:pPr>
            <w:r w:rsidRPr="00BA6024">
              <w:rPr>
                <w:b/>
                <w:bCs/>
                <w:color w:val="000000"/>
                <w:sz w:val="16"/>
                <w:szCs w:val="16"/>
              </w:rPr>
              <w:t>10 2 00 10002</w:t>
            </w:r>
          </w:p>
        </w:tc>
        <w:tc>
          <w:tcPr>
            <w:tcW w:w="160" w:type="pct"/>
            <w:shd w:val="clear" w:color="auto" w:fill="auto"/>
            <w:hideMark/>
          </w:tcPr>
          <w:p w14:paraId="4E13D3EF" w14:textId="77777777" w:rsidR="00F92DC0" w:rsidRPr="00BA6024" w:rsidRDefault="00F92DC0" w:rsidP="001B11AE">
            <w:pPr>
              <w:jc w:val="center"/>
              <w:rPr>
                <w:b/>
                <w:bCs/>
                <w:color w:val="000000"/>
                <w:sz w:val="16"/>
                <w:szCs w:val="16"/>
              </w:rPr>
            </w:pPr>
            <w:r w:rsidRPr="00BA6024">
              <w:rPr>
                <w:b/>
                <w:bCs/>
                <w:color w:val="000000"/>
                <w:sz w:val="16"/>
                <w:szCs w:val="16"/>
              </w:rPr>
              <w:t>300</w:t>
            </w:r>
          </w:p>
        </w:tc>
        <w:tc>
          <w:tcPr>
            <w:tcW w:w="521" w:type="pct"/>
            <w:shd w:val="clear" w:color="auto" w:fill="auto"/>
            <w:hideMark/>
          </w:tcPr>
          <w:p w14:paraId="69B6575B" w14:textId="77777777" w:rsidR="00F92DC0" w:rsidRPr="00BA6024" w:rsidRDefault="00F92DC0" w:rsidP="001B11AE">
            <w:pPr>
              <w:jc w:val="right"/>
              <w:rPr>
                <w:b/>
                <w:bCs/>
                <w:color w:val="000000"/>
                <w:sz w:val="16"/>
                <w:szCs w:val="16"/>
              </w:rPr>
            </w:pPr>
            <w:r w:rsidRPr="00BA6024">
              <w:rPr>
                <w:b/>
                <w:bCs/>
                <w:color w:val="000000"/>
                <w:sz w:val="16"/>
                <w:szCs w:val="16"/>
              </w:rPr>
              <w:t>400 000,00</w:t>
            </w:r>
          </w:p>
        </w:tc>
        <w:tc>
          <w:tcPr>
            <w:tcW w:w="342" w:type="pct"/>
            <w:shd w:val="clear" w:color="auto" w:fill="auto"/>
            <w:hideMark/>
          </w:tcPr>
          <w:p w14:paraId="13422E9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6D029D0A" w14:textId="77777777" w:rsidR="00F92DC0" w:rsidRPr="00BA6024" w:rsidRDefault="00F92DC0" w:rsidP="001B11AE">
            <w:pPr>
              <w:jc w:val="right"/>
              <w:rPr>
                <w:b/>
                <w:bCs/>
                <w:color w:val="000000"/>
                <w:sz w:val="16"/>
                <w:szCs w:val="16"/>
              </w:rPr>
            </w:pPr>
            <w:r w:rsidRPr="00BA6024">
              <w:rPr>
                <w:b/>
                <w:bCs/>
                <w:color w:val="000000"/>
                <w:sz w:val="16"/>
                <w:szCs w:val="16"/>
              </w:rPr>
              <w:t>400 000,00</w:t>
            </w:r>
          </w:p>
        </w:tc>
        <w:tc>
          <w:tcPr>
            <w:tcW w:w="430" w:type="pct"/>
            <w:shd w:val="clear" w:color="auto" w:fill="auto"/>
            <w:hideMark/>
          </w:tcPr>
          <w:p w14:paraId="184F7355" w14:textId="77777777" w:rsidR="00F92DC0" w:rsidRPr="00BA6024" w:rsidRDefault="00F92DC0" w:rsidP="001B11AE">
            <w:pPr>
              <w:jc w:val="right"/>
              <w:rPr>
                <w:b/>
                <w:bCs/>
                <w:color w:val="000000"/>
                <w:sz w:val="16"/>
                <w:szCs w:val="16"/>
              </w:rPr>
            </w:pPr>
            <w:r w:rsidRPr="00BA6024">
              <w:rPr>
                <w:b/>
                <w:bCs/>
                <w:color w:val="000000"/>
                <w:sz w:val="16"/>
                <w:szCs w:val="16"/>
              </w:rPr>
              <w:t>400 000,00</w:t>
            </w:r>
          </w:p>
        </w:tc>
        <w:tc>
          <w:tcPr>
            <w:tcW w:w="385" w:type="pct"/>
            <w:shd w:val="clear" w:color="auto" w:fill="auto"/>
            <w:hideMark/>
          </w:tcPr>
          <w:p w14:paraId="3B085088"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49064447" w14:textId="77777777" w:rsidR="00F92DC0" w:rsidRPr="00BA6024" w:rsidRDefault="00F92DC0" w:rsidP="001B11AE">
            <w:pPr>
              <w:jc w:val="right"/>
              <w:rPr>
                <w:b/>
                <w:bCs/>
                <w:color w:val="000000"/>
                <w:sz w:val="16"/>
                <w:szCs w:val="16"/>
              </w:rPr>
            </w:pPr>
            <w:r w:rsidRPr="00BA6024">
              <w:rPr>
                <w:b/>
                <w:bCs/>
                <w:color w:val="000000"/>
                <w:sz w:val="16"/>
                <w:szCs w:val="16"/>
              </w:rPr>
              <w:t>400 000,00</w:t>
            </w:r>
          </w:p>
        </w:tc>
      </w:tr>
      <w:tr w:rsidR="00F92DC0" w:rsidRPr="00BA6024" w14:paraId="7ADDA27E" w14:textId="77777777" w:rsidTr="001B11AE">
        <w:trPr>
          <w:trHeight w:val="20"/>
          <w:jc w:val="center"/>
        </w:trPr>
        <w:tc>
          <w:tcPr>
            <w:tcW w:w="1320" w:type="pct"/>
            <w:shd w:val="clear" w:color="FFFFFF" w:fill="FFFFFF"/>
            <w:hideMark/>
          </w:tcPr>
          <w:p w14:paraId="20BFAC82" w14:textId="77777777" w:rsidR="00F92DC0" w:rsidRPr="00BA6024" w:rsidRDefault="00F92DC0" w:rsidP="001B11AE">
            <w:pPr>
              <w:rPr>
                <w:b/>
                <w:bCs/>
                <w:color w:val="000000"/>
                <w:sz w:val="16"/>
                <w:szCs w:val="16"/>
              </w:rPr>
            </w:pPr>
            <w:r w:rsidRPr="00BA6024">
              <w:rPr>
                <w:b/>
                <w:bCs/>
                <w:color w:val="000000"/>
                <w:sz w:val="16"/>
                <w:szCs w:val="16"/>
              </w:rPr>
              <w:t>СОЦИАЛЬНАЯ ПОЛИТИКА</w:t>
            </w:r>
          </w:p>
        </w:tc>
        <w:tc>
          <w:tcPr>
            <w:tcW w:w="189" w:type="pct"/>
            <w:shd w:val="clear" w:color="FFFFFF" w:fill="FFFFFF"/>
            <w:hideMark/>
          </w:tcPr>
          <w:p w14:paraId="7449C8F8"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DAFD8D0"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6E1D942D"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453" w:type="pct"/>
            <w:shd w:val="clear" w:color="auto" w:fill="auto"/>
            <w:hideMark/>
          </w:tcPr>
          <w:p w14:paraId="7FCA82C5"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1707CCA9"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21432412" w14:textId="77777777" w:rsidR="00F92DC0" w:rsidRPr="00BA6024" w:rsidRDefault="00F92DC0" w:rsidP="001B11AE">
            <w:pPr>
              <w:jc w:val="right"/>
              <w:rPr>
                <w:b/>
                <w:bCs/>
                <w:color w:val="000000"/>
                <w:sz w:val="16"/>
                <w:szCs w:val="16"/>
              </w:rPr>
            </w:pPr>
            <w:r w:rsidRPr="00BA6024">
              <w:rPr>
                <w:b/>
                <w:bCs/>
                <w:color w:val="000000"/>
                <w:sz w:val="16"/>
                <w:szCs w:val="16"/>
              </w:rPr>
              <w:t>8 098 281,04</w:t>
            </w:r>
          </w:p>
        </w:tc>
        <w:tc>
          <w:tcPr>
            <w:tcW w:w="342" w:type="pct"/>
            <w:shd w:val="clear" w:color="auto" w:fill="auto"/>
            <w:hideMark/>
          </w:tcPr>
          <w:p w14:paraId="27CB949E"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8112F37" w14:textId="77777777" w:rsidR="00F92DC0" w:rsidRPr="00BA6024" w:rsidRDefault="00F92DC0" w:rsidP="001B11AE">
            <w:pPr>
              <w:jc w:val="right"/>
              <w:rPr>
                <w:b/>
                <w:bCs/>
                <w:color w:val="000000"/>
                <w:sz w:val="16"/>
                <w:szCs w:val="16"/>
              </w:rPr>
            </w:pPr>
            <w:r w:rsidRPr="00BA6024">
              <w:rPr>
                <w:b/>
                <w:bCs/>
                <w:color w:val="000000"/>
                <w:sz w:val="16"/>
                <w:szCs w:val="16"/>
              </w:rPr>
              <w:t>8 098 281,04</w:t>
            </w:r>
          </w:p>
        </w:tc>
        <w:tc>
          <w:tcPr>
            <w:tcW w:w="430" w:type="pct"/>
            <w:shd w:val="clear" w:color="auto" w:fill="auto"/>
            <w:hideMark/>
          </w:tcPr>
          <w:p w14:paraId="564D2533" w14:textId="77777777" w:rsidR="00F92DC0" w:rsidRPr="00BA6024" w:rsidRDefault="00F92DC0" w:rsidP="001B11AE">
            <w:pPr>
              <w:jc w:val="right"/>
              <w:rPr>
                <w:b/>
                <w:bCs/>
                <w:color w:val="000000"/>
                <w:sz w:val="16"/>
                <w:szCs w:val="16"/>
              </w:rPr>
            </w:pPr>
            <w:r w:rsidRPr="00BA6024">
              <w:rPr>
                <w:b/>
                <w:bCs/>
                <w:color w:val="000000"/>
                <w:sz w:val="16"/>
                <w:szCs w:val="16"/>
              </w:rPr>
              <w:t>8 098 281,04</w:t>
            </w:r>
          </w:p>
        </w:tc>
        <w:tc>
          <w:tcPr>
            <w:tcW w:w="385" w:type="pct"/>
            <w:shd w:val="clear" w:color="auto" w:fill="auto"/>
            <w:hideMark/>
          </w:tcPr>
          <w:p w14:paraId="6898F5A8"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4F152FF5" w14:textId="77777777" w:rsidR="00F92DC0" w:rsidRPr="00BA6024" w:rsidRDefault="00F92DC0" w:rsidP="001B11AE">
            <w:pPr>
              <w:jc w:val="right"/>
              <w:rPr>
                <w:b/>
                <w:bCs/>
                <w:color w:val="000000"/>
                <w:sz w:val="16"/>
                <w:szCs w:val="16"/>
              </w:rPr>
            </w:pPr>
            <w:r w:rsidRPr="00BA6024">
              <w:rPr>
                <w:b/>
                <w:bCs/>
                <w:color w:val="000000"/>
                <w:sz w:val="16"/>
                <w:szCs w:val="16"/>
              </w:rPr>
              <w:t>8 098 281,04</w:t>
            </w:r>
          </w:p>
        </w:tc>
      </w:tr>
      <w:tr w:rsidR="00F92DC0" w:rsidRPr="00BA6024" w14:paraId="3C8F9DDC" w14:textId="77777777" w:rsidTr="001B11AE">
        <w:trPr>
          <w:trHeight w:val="20"/>
          <w:jc w:val="center"/>
        </w:trPr>
        <w:tc>
          <w:tcPr>
            <w:tcW w:w="1320" w:type="pct"/>
            <w:shd w:val="clear" w:color="FFFFFF" w:fill="FFFFFF"/>
            <w:hideMark/>
          </w:tcPr>
          <w:p w14:paraId="23AFA978" w14:textId="77777777" w:rsidR="00F92DC0" w:rsidRPr="00BA6024" w:rsidRDefault="00F92DC0" w:rsidP="001B11AE">
            <w:pPr>
              <w:rPr>
                <w:b/>
                <w:bCs/>
                <w:color w:val="000000"/>
                <w:sz w:val="16"/>
                <w:szCs w:val="16"/>
              </w:rPr>
            </w:pPr>
            <w:r w:rsidRPr="00BA6024">
              <w:rPr>
                <w:b/>
                <w:bCs/>
                <w:color w:val="000000"/>
                <w:sz w:val="16"/>
                <w:szCs w:val="16"/>
              </w:rPr>
              <w:t>Пенсионное обеспечение</w:t>
            </w:r>
          </w:p>
        </w:tc>
        <w:tc>
          <w:tcPr>
            <w:tcW w:w="189" w:type="pct"/>
            <w:shd w:val="clear" w:color="FFFFFF" w:fill="FFFFFF"/>
            <w:hideMark/>
          </w:tcPr>
          <w:p w14:paraId="25053770"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542C8B2B"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4BE3D566"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453" w:type="pct"/>
            <w:shd w:val="clear" w:color="auto" w:fill="auto"/>
            <w:hideMark/>
          </w:tcPr>
          <w:p w14:paraId="7E7E8FA7"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585A058F"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10941D96" w14:textId="77777777" w:rsidR="00F92DC0" w:rsidRPr="00BA6024" w:rsidRDefault="00F92DC0" w:rsidP="001B11AE">
            <w:pPr>
              <w:jc w:val="right"/>
              <w:rPr>
                <w:b/>
                <w:bCs/>
                <w:color w:val="000000"/>
                <w:sz w:val="16"/>
                <w:szCs w:val="16"/>
              </w:rPr>
            </w:pPr>
            <w:r w:rsidRPr="00BA6024">
              <w:rPr>
                <w:b/>
                <w:bCs/>
                <w:color w:val="000000"/>
                <w:sz w:val="16"/>
                <w:szCs w:val="16"/>
              </w:rPr>
              <w:t>1 347 281,04</w:t>
            </w:r>
          </w:p>
        </w:tc>
        <w:tc>
          <w:tcPr>
            <w:tcW w:w="342" w:type="pct"/>
            <w:shd w:val="clear" w:color="auto" w:fill="auto"/>
            <w:hideMark/>
          </w:tcPr>
          <w:p w14:paraId="1D3FC6C8"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2B99E7B" w14:textId="77777777" w:rsidR="00F92DC0" w:rsidRPr="00BA6024" w:rsidRDefault="00F92DC0" w:rsidP="001B11AE">
            <w:pPr>
              <w:jc w:val="right"/>
              <w:rPr>
                <w:b/>
                <w:bCs/>
                <w:color w:val="000000"/>
                <w:sz w:val="16"/>
                <w:szCs w:val="16"/>
              </w:rPr>
            </w:pPr>
            <w:r w:rsidRPr="00BA6024">
              <w:rPr>
                <w:b/>
                <w:bCs/>
                <w:color w:val="000000"/>
                <w:sz w:val="16"/>
                <w:szCs w:val="16"/>
              </w:rPr>
              <w:t>1 347 281,04</w:t>
            </w:r>
          </w:p>
        </w:tc>
        <w:tc>
          <w:tcPr>
            <w:tcW w:w="430" w:type="pct"/>
            <w:shd w:val="clear" w:color="auto" w:fill="auto"/>
            <w:hideMark/>
          </w:tcPr>
          <w:p w14:paraId="16019486" w14:textId="77777777" w:rsidR="00F92DC0" w:rsidRPr="00BA6024" w:rsidRDefault="00F92DC0" w:rsidP="001B11AE">
            <w:pPr>
              <w:jc w:val="right"/>
              <w:rPr>
                <w:b/>
                <w:bCs/>
                <w:color w:val="000000"/>
                <w:sz w:val="16"/>
                <w:szCs w:val="16"/>
              </w:rPr>
            </w:pPr>
            <w:r w:rsidRPr="00BA6024">
              <w:rPr>
                <w:b/>
                <w:bCs/>
                <w:color w:val="000000"/>
                <w:sz w:val="16"/>
                <w:szCs w:val="16"/>
              </w:rPr>
              <w:t>1 347 281,04</w:t>
            </w:r>
          </w:p>
        </w:tc>
        <w:tc>
          <w:tcPr>
            <w:tcW w:w="385" w:type="pct"/>
            <w:shd w:val="clear" w:color="auto" w:fill="auto"/>
            <w:hideMark/>
          </w:tcPr>
          <w:p w14:paraId="55ABA93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3587FA07" w14:textId="77777777" w:rsidR="00F92DC0" w:rsidRPr="00BA6024" w:rsidRDefault="00F92DC0" w:rsidP="001B11AE">
            <w:pPr>
              <w:jc w:val="right"/>
              <w:rPr>
                <w:b/>
                <w:bCs/>
                <w:color w:val="000000"/>
                <w:sz w:val="16"/>
                <w:szCs w:val="16"/>
              </w:rPr>
            </w:pPr>
            <w:r w:rsidRPr="00BA6024">
              <w:rPr>
                <w:b/>
                <w:bCs/>
                <w:color w:val="000000"/>
                <w:sz w:val="16"/>
                <w:szCs w:val="16"/>
              </w:rPr>
              <w:t>1 347 281,04</w:t>
            </w:r>
          </w:p>
        </w:tc>
      </w:tr>
      <w:tr w:rsidR="00F92DC0" w:rsidRPr="00BA6024" w14:paraId="71BA40AF" w14:textId="77777777" w:rsidTr="001B11AE">
        <w:trPr>
          <w:trHeight w:val="20"/>
          <w:jc w:val="center"/>
        </w:trPr>
        <w:tc>
          <w:tcPr>
            <w:tcW w:w="1320" w:type="pct"/>
            <w:shd w:val="clear" w:color="FFFFFF" w:fill="FFFFFF"/>
            <w:hideMark/>
          </w:tcPr>
          <w:p w14:paraId="6CA7C70D" w14:textId="77777777" w:rsidR="00F92DC0" w:rsidRPr="00BA6024" w:rsidRDefault="00F92DC0" w:rsidP="001B11AE">
            <w:pPr>
              <w:rPr>
                <w:b/>
                <w:bCs/>
                <w:i/>
                <w:iCs/>
                <w:color w:val="000000"/>
                <w:sz w:val="16"/>
                <w:szCs w:val="16"/>
              </w:rPr>
            </w:pPr>
            <w:r w:rsidRPr="00BA6024">
              <w:rPr>
                <w:b/>
                <w:bCs/>
                <w:i/>
                <w:iCs/>
                <w:color w:val="000000"/>
                <w:sz w:val="16"/>
                <w:szCs w:val="16"/>
              </w:rPr>
              <w:t>Выполнение других обязательств муниципальных образований</w:t>
            </w:r>
          </w:p>
        </w:tc>
        <w:tc>
          <w:tcPr>
            <w:tcW w:w="189" w:type="pct"/>
            <w:shd w:val="clear" w:color="FFFFFF" w:fill="FFFFFF"/>
            <w:hideMark/>
          </w:tcPr>
          <w:p w14:paraId="7B8C3E85"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4E477DCF" w14:textId="77777777" w:rsidR="00F92DC0" w:rsidRPr="00BA6024" w:rsidRDefault="00F92DC0" w:rsidP="001B11AE">
            <w:pPr>
              <w:jc w:val="center"/>
              <w:rPr>
                <w:b/>
                <w:bCs/>
                <w:i/>
                <w:iCs/>
                <w:color w:val="000000"/>
                <w:sz w:val="16"/>
                <w:szCs w:val="16"/>
              </w:rPr>
            </w:pPr>
            <w:r w:rsidRPr="00BA6024">
              <w:rPr>
                <w:b/>
                <w:bCs/>
                <w:i/>
                <w:iCs/>
                <w:color w:val="000000"/>
                <w:sz w:val="16"/>
                <w:szCs w:val="16"/>
              </w:rPr>
              <w:t>10</w:t>
            </w:r>
          </w:p>
        </w:tc>
        <w:tc>
          <w:tcPr>
            <w:tcW w:w="153" w:type="pct"/>
            <w:shd w:val="clear" w:color="auto" w:fill="auto"/>
            <w:hideMark/>
          </w:tcPr>
          <w:p w14:paraId="27B25407" w14:textId="77777777" w:rsidR="00F92DC0" w:rsidRPr="00BA6024" w:rsidRDefault="00F92DC0" w:rsidP="001B11AE">
            <w:pPr>
              <w:jc w:val="center"/>
              <w:rPr>
                <w:b/>
                <w:bCs/>
                <w:i/>
                <w:iCs/>
                <w:color w:val="000000"/>
                <w:sz w:val="16"/>
                <w:szCs w:val="16"/>
              </w:rPr>
            </w:pPr>
            <w:r w:rsidRPr="00BA6024">
              <w:rPr>
                <w:b/>
                <w:bCs/>
                <w:i/>
                <w:iCs/>
                <w:color w:val="000000"/>
                <w:sz w:val="16"/>
                <w:szCs w:val="16"/>
              </w:rPr>
              <w:t>01</w:t>
            </w:r>
          </w:p>
        </w:tc>
        <w:tc>
          <w:tcPr>
            <w:tcW w:w="453" w:type="pct"/>
            <w:shd w:val="clear" w:color="auto" w:fill="auto"/>
            <w:hideMark/>
          </w:tcPr>
          <w:p w14:paraId="7F4E649C" w14:textId="77777777" w:rsidR="00F92DC0" w:rsidRPr="00BA6024" w:rsidRDefault="00F92DC0" w:rsidP="001B11AE">
            <w:pPr>
              <w:jc w:val="center"/>
              <w:rPr>
                <w:b/>
                <w:bCs/>
                <w:i/>
                <w:iCs/>
                <w:color w:val="000000"/>
                <w:sz w:val="16"/>
                <w:szCs w:val="16"/>
              </w:rPr>
            </w:pPr>
            <w:r w:rsidRPr="00BA6024">
              <w:rPr>
                <w:b/>
                <w:bCs/>
                <w:i/>
                <w:iCs/>
                <w:color w:val="000000"/>
                <w:sz w:val="16"/>
                <w:szCs w:val="16"/>
              </w:rPr>
              <w:t>99 5 00 91019</w:t>
            </w:r>
          </w:p>
        </w:tc>
        <w:tc>
          <w:tcPr>
            <w:tcW w:w="160" w:type="pct"/>
            <w:shd w:val="clear" w:color="auto" w:fill="auto"/>
            <w:hideMark/>
          </w:tcPr>
          <w:p w14:paraId="7D76AD3A"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4CE09450" w14:textId="77777777" w:rsidR="00F92DC0" w:rsidRPr="00BA6024" w:rsidRDefault="00F92DC0" w:rsidP="001B11AE">
            <w:pPr>
              <w:jc w:val="right"/>
              <w:rPr>
                <w:b/>
                <w:bCs/>
                <w:i/>
                <w:iCs/>
                <w:color w:val="000000"/>
                <w:sz w:val="16"/>
                <w:szCs w:val="16"/>
              </w:rPr>
            </w:pPr>
            <w:r w:rsidRPr="00BA6024">
              <w:rPr>
                <w:b/>
                <w:bCs/>
                <w:i/>
                <w:iCs/>
                <w:color w:val="000000"/>
                <w:sz w:val="16"/>
                <w:szCs w:val="16"/>
              </w:rPr>
              <w:t>1 347 281,04</w:t>
            </w:r>
          </w:p>
        </w:tc>
        <w:tc>
          <w:tcPr>
            <w:tcW w:w="342" w:type="pct"/>
            <w:shd w:val="clear" w:color="auto" w:fill="auto"/>
            <w:hideMark/>
          </w:tcPr>
          <w:p w14:paraId="5EA69FD8"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394F190E" w14:textId="77777777" w:rsidR="00F92DC0" w:rsidRPr="00BA6024" w:rsidRDefault="00F92DC0" w:rsidP="001B11AE">
            <w:pPr>
              <w:jc w:val="right"/>
              <w:rPr>
                <w:b/>
                <w:bCs/>
                <w:i/>
                <w:iCs/>
                <w:color w:val="000000"/>
                <w:sz w:val="16"/>
                <w:szCs w:val="16"/>
              </w:rPr>
            </w:pPr>
            <w:r w:rsidRPr="00BA6024">
              <w:rPr>
                <w:b/>
                <w:bCs/>
                <w:i/>
                <w:iCs/>
                <w:color w:val="000000"/>
                <w:sz w:val="16"/>
                <w:szCs w:val="16"/>
              </w:rPr>
              <w:t>1 347 281,04</w:t>
            </w:r>
          </w:p>
        </w:tc>
        <w:tc>
          <w:tcPr>
            <w:tcW w:w="430" w:type="pct"/>
            <w:shd w:val="clear" w:color="auto" w:fill="auto"/>
            <w:hideMark/>
          </w:tcPr>
          <w:p w14:paraId="2A810408" w14:textId="77777777" w:rsidR="00F92DC0" w:rsidRPr="00BA6024" w:rsidRDefault="00F92DC0" w:rsidP="001B11AE">
            <w:pPr>
              <w:jc w:val="right"/>
              <w:rPr>
                <w:b/>
                <w:bCs/>
                <w:i/>
                <w:iCs/>
                <w:color w:val="000000"/>
                <w:sz w:val="16"/>
                <w:szCs w:val="16"/>
              </w:rPr>
            </w:pPr>
            <w:r w:rsidRPr="00BA6024">
              <w:rPr>
                <w:b/>
                <w:bCs/>
                <w:i/>
                <w:iCs/>
                <w:color w:val="000000"/>
                <w:sz w:val="16"/>
                <w:szCs w:val="16"/>
              </w:rPr>
              <w:t>1 347 281,04</w:t>
            </w:r>
          </w:p>
        </w:tc>
        <w:tc>
          <w:tcPr>
            <w:tcW w:w="385" w:type="pct"/>
            <w:shd w:val="clear" w:color="auto" w:fill="auto"/>
            <w:hideMark/>
          </w:tcPr>
          <w:p w14:paraId="3284677F"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1C833CA5" w14:textId="77777777" w:rsidR="00F92DC0" w:rsidRPr="00BA6024" w:rsidRDefault="00F92DC0" w:rsidP="001B11AE">
            <w:pPr>
              <w:jc w:val="right"/>
              <w:rPr>
                <w:b/>
                <w:bCs/>
                <w:i/>
                <w:iCs/>
                <w:color w:val="000000"/>
                <w:sz w:val="16"/>
                <w:szCs w:val="16"/>
              </w:rPr>
            </w:pPr>
            <w:r w:rsidRPr="00BA6024">
              <w:rPr>
                <w:b/>
                <w:bCs/>
                <w:i/>
                <w:iCs/>
                <w:color w:val="000000"/>
                <w:sz w:val="16"/>
                <w:szCs w:val="16"/>
              </w:rPr>
              <w:t>1 347 281,04</w:t>
            </w:r>
          </w:p>
        </w:tc>
      </w:tr>
      <w:tr w:rsidR="00F92DC0" w:rsidRPr="00BA6024" w14:paraId="0B1AA5A2" w14:textId="77777777" w:rsidTr="001B11AE">
        <w:trPr>
          <w:trHeight w:val="20"/>
          <w:jc w:val="center"/>
        </w:trPr>
        <w:tc>
          <w:tcPr>
            <w:tcW w:w="1320" w:type="pct"/>
            <w:shd w:val="clear" w:color="auto" w:fill="auto"/>
            <w:hideMark/>
          </w:tcPr>
          <w:p w14:paraId="11506300" w14:textId="77777777" w:rsidR="00F92DC0" w:rsidRPr="00BA6024" w:rsidRDefault="00F92DC0" w:rsidP="001B11AE">
            <w:pPr>
              <w:rPr>
                <w:b/>
                <w:bCs/>
                <w:color w:val="000000"/>
                <w:sz w:val="16"/>
                <w:szCs w:val="16"/>
              </w:rPr>
            </w:pPr>
            <w:r w:rsidRPr="00BA6024">
              <w:rPr>
                <w:b/>
                <w:bCs/>
                <w:color w:val="000000"/>
                <w:sz w:val="16"/>
                <w:szCs w:val="16"/>
              </w:rPr>
              <w:t>Социальное обеспечение и иные выплаты населению</w:t>
            </w:r>
          </w:p>
        </w:tc>
        <w:tc>
          <w:tcPr>
            <w:tcW w:w="189" w:type="pct"/>
            <w:shd w:val="clear" w:color="auto" w:fill="auto"/>
            <w:hideMark/>
          </w:tcPr>
          <w:p w14:paraId="53F2C05B"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22CA363B"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428F40BD" w14:textId="77777777" w:rsidR="00F92DC0" w:rsidRPr="00BA6024" w:rsidRDefault="00F92DC0" w:rsidP="001B11AE">
            <w:pPr>
              <w:jc w:val="center"/>
              <w:rPr>
                <w:b/>
                <w:bCs/>
                <w:color w:val="000000"/>
                <w:sz w:val="16"/>
                <w:szCs w:val="16"/>
              </w:rPr>
            </w:pPr>
            <w:r w:rsidRPr="00BA6024">
              <w:rPr>
                <w:b/>
                <w:bCs/>
                <w:color w:val="000000"/>
                <w:sz w:val="16"/>
                <w:szCs w:val="16"/>
              </w:rPr>
              <w:t>01</w:t>
            </w:r>
          </w:p>
        </w:tc>
        <w:tc>
          <w:tcPr>
            <w:tcW w:w="453" w:type="pct"/>
            <w:shd w:val="clear" w:color="auto" w:fill="auto"/>
            <w:hideMark/>
          </w:tcPr>
          <w:p w14:paraId="0CB35B32" w14:textId="77777777" w:rsidR="00F92DC0" w:rsidRPr="00BA6024" w:rsidRDefault="00F92DC0" w:rsidP="001B11AE">
            <w:pPr>
              <w:jc w:val="center"/>
              <w:rPr>
                <w:b/>
                <w:bCs/>
                <w:color w:val="000000"/>
                <w:sz w:val="16"/>
                <w:szCs w:val="16"/>
              </w:rPr>
            </w:pPr>
            <w:r w:rsidRPr="00BA6024">
              <w:rPr>
                <w:b/>
                <w:bCs/>
                <w:color w:val="000000"/>
                <w:sz w:val="16"/>
                <w:szCs w:val="16"/>
              </w:rPr>
              <w:t>99 5 00 91019</w:t>
            </w:r>
          </w:p>
        </w:tc>
        <w:tc>
          <w:tcPr>
            <w:tcW w:w="160" w:type="pct"/>
            <w:shd w:val="clear" w:color="auto" w:fill="auto"/>
            <w:hideMark/>
          </w:tcPr>
          <w:p w14:paraId="57BE3A0C" w14:textId="77777777" w:rsidR="00F92DC0" w:rsidRPr="00BA6024" w:rsidRDefault="00F92DC0" w:rsidP="001B11AE">
            <w:pPr>
              <w:jc w:val="center"/>
              <w:rPr>
                <w:b/>
                <w:bCs/>
                <w:color w:val="000000"/>
                <w:sz w:val="16"/>
                <w:szCs w:val="16"/>
              </w:rPr>
            </w:pPr>
            <w:r w:rsidRPr="00BA6024">
              <w:rPr>
                <w:b/>
                <w:bCs/>
                <w:color w:val="000000"/>
                <w:sz w:val="16"/>
                <w:szCs w:val="16"/>
              </w:rPr>
              <w:t>300</w:t>
            </w:r>
          </w:p>
        </w:tc>
        <w:tc>
          <w:tcPr>
            <w:tcW w:w="521" w:type="pct"/>
            <w:shd w:val="clear" w:color="auto" w:fill="auto"/>
            <w:hideMark/>
          </w:tcPr>
          <w:p w14:paraId="37C5B0A2" w14:textId="77777777" w:rsidR="00F92DC0" w:rsidRPr="00BA6024" w:rsidRDefault="00F92DC0" w:rsidP="001B11AE">
            <w:pPr>
              <w:jc w:val="right"/>
              <w:rPr>
                <w:b/>
                <w:bCs/>
                <w:color w:val="000000"/>
                <w:sz w:val="16"/>
                <w:szCs w:val="16"/>
              </w:rPr>
            </w:pPr>
            <w:r w:rsidRPr="00BA6024">
              <w:rPr>
                <w:b/>
                <w:bCs/>
                <w:color w:val="000000"/>
                <w:sz w:val="16"/>
                <w:szCs w:val="16"/>
              </w:rPr>
              <w:t>1 347 281,04</w:t>
            </w:r>
          </w:p>
        </w:tc>
        <w:tc>
          <w:tcPr>
            <w:tcW w:w="342" w:type="pct"/>
            <w:shd w:val="clear" w:color="auto" w:fill="auto"/>
            <w:hideMark/>
          </w:tcPr>
          <w:p w14:paraId="3615FB43"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04550CF7" w14:textId="77777777" w:rsidR="00F92DC0" w:rsidRPr="00BA6024" w:rsidRDefault="00F92DC0" w:rsidP="001B11AE">
            <w:pPr>
              <w:jc w:val="right"/>
              <w:rPr>
                <w:b/>
                <w:bCs/>
                <w:color w:val="000000"/>
                <w:sz w:val="16"/>
                <w:szCs w:val="16"/>
              </w:rPr>
            </w:pPr>
            <w:r w:rsidRPr="00BA6024">
              <w:rPr>
                <w:b/>
                <w:bCs/>
                <w:color w:val="000000"/>
                <w:sz w:val="16"/>
                <w:szCs w:val="16"/>
              </w:rPr>
              <w:t>1 347 281,04</w:t>
            </w:r>
          </w:p>
        </w:tc>
        <w:tc>
          <w:tcPr>
            <w:tcW w:w="430" w:type="pct"/>
            <w:shd w:val="clear" w:color="auto" w:fill="auto"/>
            <w:hideMark/>
          </w:tcPr>
          <w:p w14:paraId="4DDF081E" w14:textId="77777777" w:rsidR="00F92DC0" w:rsidRPr="00BA6024" w:rsidRDefault="00F92DC0" w:rsidP="001B11AE">
            <w:pPr>
              <w:jc w:val="right"/>
              <w:rPr>
                <w:b/>
                <w:bCs/>
                <w:color w:val="000000"/>
                <w:sz w:val="16"/>
                <w:szCs w:val="16"/>
              </w:rPr>
            </w:pPr>
            <w:r w:rsidRPr="00BA6024">
              <w:rPr>
                <w:b/>
                <w:bCs/>
                <w:color w:val="000000"/>
                <w:sz w:val="16"/>
                <w:szCs w:val="16"/>
              </w:rPr>
              <w:t>1 347 281,04</w:t>
            </w:r>
          </w:p>
        </w:tc>
        <w:tc>
          <w:tcPr>
            <w:tcW w:w="385" w:type="pct"/>
            <w:shd w:val="clear" w:color="auto" w:fill="auto"/>
            <w:hideMark/>
          </w:tcPr>
          <w:p w14:paraId="00473D12"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47FE8AAB" w14:textId="77777777" w:rsidR="00F92DC0" w:rsidRPr="00BA6024" w:rsidRDefault="00F92DC0" w:rsidP="001B11AE">
            <w:pPr>
              <w:jc w:val="right"/>
              <w:rPr>
                <w:b/>
                <w:bCs/>
                <w:color w:val="000000"/>
                <w:sz w:val="16"/>
                <w:szCs w:val="16"/>
              </w:rPr>
            </w:pPr>
            <w:r w:rsidRPr="00BA6024">
              <w:rPr>
                <w:b/>
                <w:bCs/>
                <w:color w:val="000000"/>
                <w:sz w:val="16"/>
                <w:szCs w:val="16"/>
              </w:rPr>
              <w:t>1 347 281,04</w:t>
            </w:r>
          </w:p>
        </w:tc>
      </w:tr>
      <w:tr w:rsidR="00F92DC0" w:rsidRPr="00BA6024" w14:paraId="1E8A3F54" w14:textId="77777777" w:rsidTr="001B11AE">
        <w:trPr>
          <w:trHeight w:val="20"/>
          <w:jc w:val="center"/>
        </w:trPr>
        <w:tc>
          <w:tcPr>
            <w:tcW w:w="1320" w:type="pct"/>
            <w:shd w:val="clear" w:color="FFFFFF" w:fill="FFFFFF"/>
            <w:hideMark/>
          </w:tcPr>
          <w:p w14:paraId="1850DBBF" w14:textId="77777777" w:rsidR="00F92DC0" w:rsidRPr="00BA6024" w:rsidRDefault="00F92DC0" w:rsidP="001B11AE">
            <w:pPr>
              <w:rPr>
                <w:b/>
                <w:bCs/>
                <w:color w:val="000000"/>
                <w:sz w:val="16"/>
                <w:szCs w:val="16"/>
              </w:rPr>
            </w:pPr>
            <w:r w:rsidRPr="00BA6024">
              <w:rPr>
                <w:b/>
                <w:bCs/>
                <w:color w:val="000000"/>
                <w:sz w:val="16"/>
                <w:szCs w:val="16"/>
              </w:rPr>
              <w:t>Социальное обеспечение населения</w:t>
            </w:r>
          </w:p>
        </w:tc>
        <w:tc>
          <w:tcPr>
            <w:tcW w:w="189" w:type="pct"/>
            <w:shd w:val="clear" w:color="FFFFFF" w:fill="FFFFFF"/>
            <w:hideMark/>
          </w:tcPr>
          <w:p w14:paraId="710AE216"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9904C92"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3FD64A24"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1AE71D66"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2F5F8F1F"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00027387" w14:textId="77777777" w:rsidR="00F92DC0" w:rsidRPr="00BA6024" w:rsidRDefault="00F92DC0" w:rsidP="001B11AE">
            <w:pPr>
              <w:jc w:val="right"/>
              <w:rPr>
                <w:b/>
                <w:bCs/>
                <w:color w:val="000000"/>
                <w:sz w:val="16"/>
                <w:szCs w:val="16"/>
              </w:rPr>
            </w:pPr>
            <w:r w:rsidRPr="00BA6024">
              <w:rPr>
                <w:b/>
                <w:bCs/>
                <w:color w:val="000000"/>
                <w:sz w:val="16"/>
                <w:szCs w:val="16"/>
              </w:rPr>
              <w:t>5 890 000,00</w:t>
            </w:r>
          </w:p>
        </w:tc>
        <w:tc>
          <w:tcPr>
            <w:tcW w:w="342" w:type="pct"/>
            <w:shd w:val="clear" w:color="auto" w:fill="auto"/>
            <w:hideMark/>
          </w:tcPr>
          <w:p w14:paraId="7916BEA8"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789D3135" w14:textId="77777777" w:rsidR="00F92DC0" w:rsidRPr="00BA6024" w:rsidRDefault="00F92DC0" w:rsidP="001B11AE">
            <w:pPr>
              <w:jc w:val="right"/>
              <w:rPr>
                <w:b/>
                <w:bCs/>
                <w:color w:val="000000"/>
                <w:sz w:val="16"/>
                <w:szCs w:val="16"/>
              </w:rPr>
            </w:pPr>
            <w:r w:rsidRPr="00BA6024">
              <w:rPr>
                <w:b/>
                <w:bCs/>
                <w:color w:val="000000"/>
                <w:sz w:val="16"/>
                <w:szCs w:val="16"/>
              </w:rPr>
              <w:t>5 890 000,00</w:t>
            </w:r>
          </w:p>
        </w:tc>
        <w:tc>
          <w:tcPr>
            <w:tcW w:w="430" w:type="pct"/>
            <w:shd w:val="clear" w:color="auto" w:fill="auto"/>
            <w:hideMark/>
          </w:tcPr>
          <w:p w14:paraId="4175C7E6" w14:textId="77777777" w:rsidR="00F92DC0" w:rsidRPr="00BA6024" w:rsidRDefault="00F92DC0" w:rsidP="001B11AE">
            <w:pPr>
              <w:jc w:val="right"/>
              <w:rPr>
                <w:b/>
                <w:bCs/>
                <w:color w:val="000000"/>
                <w:sz w:val="16"/>
                <w:szCs w:val="16"/>
              </w:rPr>
            </w:pPr>
            <w:r w:rsidRPr="00BA6024">
              <w:rPr>
                <w:b/>
                <w:bCs/>
                <w:color w:val="000000"/>
                <w:sz w:val="16"/>
                <w:szCs w:val="16"/>
              </w:rPr>
              <w:t>5 890 000,00</w:t>
            </w:r>
          </w:p>
        </w:tc>
        <w:tc>
          <w:tcPr>
            <w:tcW w:w="385" w:type="pct"/>
            <w:shd w:val="clear" w:color="auto" w:fill="auto"/>
            <w:hideMark/>
          </w:tcPr>
          <w:p w14:paraId="5E828FF4"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51D975D5" w14:textId="77777777" w:rsidR="00F92DC0" w:rsidRPr="00BA6024" w:rsidRDefault="00F92DC0" w:rsidP="001B11AE">
            <w:pPr>
              <w:jc w:val="right"/>
              <w:rPr>
                <w:b/>
                <w:bCs/>
                <w:color w:val="000000"/>
                <w:sz w:val="16"/>
                <w:szCs w:val="16"/>
              </w:rPr>
            </w:pPr>
            <w:r w:rsidRPr="00BA6024">
              <w:rPr>
                <w:b/>
                <w:bCs/>
                <w:color w:val="000000"/>
                <w:sz w:val="16"/>
                <w:szCs w:val="16"/>
              </w:rPr>
              <w:t>5 890 000,00</w:t>
            </w:r>
          </w:p>
        </w:tc>
      </w:tr>
      <w:tr w:rsidR="00F92DC0" w:rsidRPr="00BA6024" w14:paraId="090F5B84" w14:textId="77777777" w:rsidTr="001B11AE">
        <w:trPr>
          <w:trHeight w:val="20"/>
          <w:jc w:val="center"/>
        </w:trPr>
        <w:tc>
          <w:tcPr>
            <w:tcW w:w="1320" w:type="pct"/>
            <w:shd w:val="clear" w:color="auto" w:fill="auto"/>
            <w:hideMark/>
          </w:tcPr>
          <w:p w14:paraId="38AC2FEA" w14:textId="77777777" w:rsidR="00F92DC0" w:rsidRPr="00BA6024" w:rsidRDefault="00F92DC0" w:rsidP="001B11AE">
            <w:pPr>
              <w:rPr>
                <w:b/>
                <w:bCs/>
                <w:color w:val="000000"/>
                <w:sz w:val="16"/>
                <w:szCs w:val="16"/>
              </w:rPr>
            </w:pPr>
            <w:r w:rsidRPr="00BA6024">
              <w:rPr>
                <w:b/>
                <w:bCs/>
                <w:color w:val="000000"/>
                <w:sz w:val="16"/>
                <w:szCs w:val="16"/>
              </w:rPr>
              <w:t xml:space="preserve">Социальная поддержка граждан </w:t>
            </w:r>
          </w:p>
        </w:tc>
        <w:tc>
          <w:tcPr>
            <w:tcW w:w="189" w:type="pct"/>
            <w:shd w:val="clear" w:color="auto" w:fill="auto"/>
            <w:hideMark/>
          </w:tcPr>
          <w:p w14:paraId="40B6F8E7"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677880A"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72AAC477"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1C400B75" w14:textId="77777777" w:rsidR="00F92DC0" w:rsidRPr="00BA6024" w:rsidRDefault="00F92DC0" w:rsidP="001B11AE">
            <w:pPr>
              <w:jc w:val="center"/>
              <w:rPr>
                <w:b/>
                <w:bCs/>
                <w:color w:val="000000"/>
                <w:sz w:val="16"/>
                <w:szCs w:val="16"/>
              </w:rPr>
            </w:pPr>
            <w:r w:rsidRPr="00BA6024">
              <w:rPr>
                <w:b/>
                <w:bCs/>
                <w:color w:val="000000"/>
                <w:sz w:val="16"/>
                <w:szCs w:val="16"/>
              </w:rPr>
              <w:t>15 0 00 00000</w:t>
            </w:r>
          </w:p>
        </w:tc>
        <w:tc>
          <w:tcPr>
            <w:tcW w:w="160" w:type="pct"/>
            <w:shd w:val="clear" w:color="auto" w:fill="auto"/>
            <w:hideMark/>
          </w:tcPr>
          <w:p w14:paraId="600455A7"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2156D2D1" w14:textId="77777777" w:rsidR="00F92DC0" w:rsidRPr="00BA6024" w:rsidRDefault="00F92DC0" w:rsidP="001B11AE">
            <w:pPr>
              <w:jc w:val="right"/>
              <w:rPr>
                <w:b/>
                <w:bCs/>
                <w:color w:val="000000"/>
                <w:sz w:val="16"/>
                <w:szCs w:val="16"/>
              </w:rPr>
            </w:pPr>
            <w:r w:rsidRPr="00BA6024">
              <w:rPr>
                <w:b/>
                <w:bCs/>
                <w:color w:val="000000"/>
                <w:sz w:val="16"/>
                <w:szCs w:val="16"/>
              </w:rPr>
              <w:t>3 340 000,00</w:t>
            </w:r>
          </w:p>
        </w:tc>
        <w:tc>
          <w:tcPr>
            <w:tcW w:w="342" w:type="pct"/>
            <w:shd w:val="clear" w:color="auto" w:fill="auto"/>
            <w:hideMark/>
          </w:tcPr>
          <w:p w14:paraId="1AE26C07"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7B5702AF" w14:textId="77777777" w:rsidR="00F92DC0" w:rsidRPr="00BA6024" w:rsidRDefault="00F92DC0" w:rsidP="001B11AE">
            <w:pPr>
              <w:jc w:val="right"/>
              <w:rPr>
                <w:b/>
                <w:bCs/>
                <w:color w:val="000000"/>
                <w:sz w:val="16"/>
                <w:szCs w:val="16"/>
              </w:rPr>
            </w:pPr>
            <w:r w:rsidRPr="00BA6024">
              <w:rPr>
                <w:b/>
                <w:bCs/>
                <w:color w:val="000000"/>
                <w:sz w:val="16"/>
                <w:szCs w:val="16"/>
              </w:rPr>
              <w:t>3 340 000,00</w:t>
            </w:r>
          </w:p>
        </w:tc>
        <w:tc>
          <w:tcPr>
            <w:tcW w:w="430" w:type="pct"/>
            <w:shd w:val="clear" w:color="auto" w:fill="auto"/>
            <w:hideMark/>
          </w:tcPr>
          <w:p w14:paraId="540EF1FA" w14:textId="77777777" w:rsidR="00F92DC0" w:rsidRPr="00BA6024" w:rsidRDefault="00F92DC0" w:rsidP="001B11AE">
            <w:pPr>
              <w:jc w:val="right"/>
              <w:rPr>
                <w:b/>
                <w:bCs/>
                <w:color w:val="000000"/>
                <w:sz w:val="16"/>
                <w:szCs w:val="16"/>
              </w:rPr>
            </w:pPr>
            <w:r w:rsidRPr="00BA6024">
              <w:rPr>
                <w:b/>
                <w:bCs/>
                <w:color w:val="000000"/>
                <w:sz w:val="16"/>
                <w:szCs w:val="16"/>
              </w:rPr>
              <w:t>3 340 000,00</w:t>
            </w:r>
          </w:p>
        </w:tc>
        <w:tc>
          <w:tcPr>
            <w:tcW w:w="385" w:type="pct"/>
            <w:shd w:val="clear" w:color="auto" w:fill="auto"/>
            <w:hideMark/>
          </w:tcPr>
          <w:p w14:paraId="5C65EE24"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4D6DD19D" w14:textId="77777777" w:rsidR="00F92DC0" w:rsidRPr="00BA6024" w:rsidRDefault="00F92DC0" w:rsidP="001B11AE">
            <w:pPr>
              <w:jc w:val="right"/>
              <w:rPr>
                <w:b/>
                <w:bCs/>
                <w:color w:val="000000"/>
                <w:sz w:val="16"/>
                <w:szCs w:val="16"/>
              </w:rPr>
            </w:pPr>
            <w:r w:rsidRPr="00BA6024">
              <w:rPr>
                <w:b/>
                <w:bCs/>
                <w:color w:val="000000"/>
                <w:sz w:val="16"/>
                <w:szCs w:val="16"/>
              </w:rPr>
              <w:t>3 340 000,00</w:t>
            </w:r>
          </w:p>
        </w:tc>
      </w:tr>
      <w:tr w:rsidR="00F92DC0" w:rsidRPr="00BA6024" w14:paraId="27FE41E6" w14:textId="77777777" w:rsidTr="001B11AE">
        <w:trPr>
          <w:trHeight w:val="20"/>
          <w:jc w:val="center"/>
        </w:trPr>
        <w:tc>
          <w:tcPr>
            <w:tcW w:w="1320" w:type="pct"/>
            <w:shd w:val="clear" w:color="auto" w:fill="auto"/>
            <w:hideMark/>
          </w:tcPr>
          <w:p w14:paraId="2D368483" w14:textId="77777777" w:rsidR="00F92DC0" w:rsidRPr="00BA6024" w:rsidRDefault="00F92DC0" w:rsidP="001B11AE">
            <w:pPr>
              <w:rPr>
                <w:b/>
                <w:bCs/>
                <w:color w:val="000000"/>
                <w:sz w:val="16"/>
                <w:szCs w:val="16"/>
              </w:rPr>
            </w:pPr>
            <w:r w:rsidRPr="00BA6024">
              <w:rPr>
                <w:b/>
                <w:bCs/>
                <w:color w:val="000000"/>
                <w:sz w:val="16"/>
                <w:szCs w:val="16"/>
              </w:rPr>
              <w:t>Социальное обслуживание граждан</w:t>
            </w:r>
          </w:p>
        </w:tc>
        <w:tc>
          <w:tcPr>
            <w:tcW w:w="189" w:type="pct"/>
            <w:shd w:val="clear" w:color="auto" w:fill="auto"/>
            <w:hideMark/>
          </w:tcPr>
          <w:p w14:paraId="1F8659DA"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031C5E2"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10811FBC"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44AB1E5A" w14:textId="77777777" w:rsidR="00F92DC0" w:rsidRPr="00BA6024" w:rsidRDefault="00F92DC0" w:rsidP="001B11AE">
            <w:pPr>
              <w:jc w:val="center"/>
              <w:rPr>
                <w:b/>
                <w:bCs/>
                <w:color w:val="000000"/>
                <w:sz w:val="16"/>
                <w:szCs w:val="16"/>
              </w:rPr>
            </w:pPr>
            <w:r w:rsidRPr="00BA6024">
              <w:rPr>
                <w:b/>
                <w:bCs/>
                <w:color w:val="000000"/>
                <w:sz w:val="16"/>
                <w:szCs w:val="16"/>
              </w:rPr>
              <w:t>15 2 00 00000</w:t>
            </w:r>
          </w:p>
        </w:tc>
        <w:tc>
          <w:tcPr>
            <w:tcW w:w="160" w:type="pct"/>
            <w:shd w:val="clear" w:color="auto" w:fill="auto"/>
            <w:hideMark/>
          </w:tcPr>
          <w:p w14:paraId="73B84D99"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0085D003" w14:textId="77777777" w:rsidR="00F92DC0" w:rsidRPr="00BA6024" w:rsidRDefault="00F92DC0" w:rsidP="001B11AE">
            <w:pPr>
              <w:jc w:val="right"/>
              <w:rPr>
                <w:b/>
                <w:bCs/>
                <w:color w:val="000000"/>
                <w:sz w:val="16"/>
                <w:szCs w:val="16"/>
              </w:rPr>
            </w:pPr>
            <w:r w:rsidRPr="00BA6024">
              <w:rPr>
                <w:b/>
                <w:bCs/>
                <w:color w:val="000000"/>
                <w:sz w:val="16"/>
                <w:szCs w:val="16"/>
              </w:rPr>
              <w:t>450 000,00</w:t>
            </w:r>
          </w:p>
        </w:tc>
        <w:tc>
          <w:tcPr>
            <w:tcW w:w="342" w:type="pct"/>
            <w:shd w:val="clear" w:color="auto" w:fill="auto"/>
            <w:hideMark/>
          </w:tcPr>
          <w:p w14:paraId="2889A615"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3B546CD" w14:textId="77777777" w:rsidR="00F92DC0" w:rsidRPr="00BA6024" w:rsidRDefault="00F92DC0" w:rsidP="001B11AE">
            <w:pPr>
              <w:jc w:val="right"/>
              <w:rPr>
                <w:b/>
                <w:bCs/>
                <w:color w:val="000000"/>
                <w:sz w:val="16"/>
                <w:szCs w:val="16"/>
              </w:rPr>
            </w:pPr>
            <w:r w:rsidRPr="00BA6024">
              <w:rPr>
                <w:b/>
                <w:bCs/>
                <w:color w:val="000000"/>
                <w:sz w:val="16"/>
                <w:szCs w:val="16"/>
              </w:rPr>
              <w:t>450 000,00</w:t>
            </w:r>
          </w:p>
        </w:tc>
        <w:tc>
          <w:tcPr>
            <w:tcW w:w="430" w:type="pct"/>
            <w:shd w:val="clear" w:color="auto" w:fill="auto"/>
            <w:hideMark/>
          </w:tcPr>
          <w:p w14:paraId="1C69FD48" w14:textId="77777777" w:rsidR="00F92DC0" w:rsidRPr="00BA6024" w:rsidRDefault="00F92DC0" w:rsidP="001B11AE">
            <w:pPr>
              <w:jc w:val="right"/>
              <w:rPr>
                <w:b/>
                <w:bCs/>
                <w:color w:val="000000"/>
                <w:sz w:val="16"/>
                <w:szCs w:val="16"/>
              </w:rPr>
            </w:pPr>
            <w:r w:rsidRPr="00BA6024">
              <w:rPr>
                <w:b/>
                <w:bCs/>
                <w:color w:val="000000"/>
                <w:sz w:val="16"/>
                <w:szCs w:val="16"/>
              </w:rPr>
              <w:t>450 000,00</w:t>
            </w:r>
          </w:p>
        </w:tc>
        <w:tc>
          <w:tcPr>
            <w:tcW w:w="385" w:type="pct"/>
            <w:shd w:val="clear" w:color="auto" w:fill="auto"/>
            <w:hideMark/>
          </w:tcPr>
          <w:p w14:paraId="29266403"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40D78B0D" w14:textId="77777777" w:rsidR="00F92DC0" w:rsidRPr="00BA6024" w:rsidRDefault="00F92DC0" w:rsidP="001B11AE">
            <w:pPr>
              <w:jc w:val="right"/>
              <w:rPr>
                <w:b/>
                <w:bCs/>
                <w:color w:val="000000"/>
                <w:sz w:val="16"/>
                <w:szCs w:val="16"/>
              </w:rPr>
            </w:pPr>
            <w:r w:rsidRPr="00BA6024">
              <w:rPr>
                <w:b/>
                <w:bCs/>
                <w:color w:val="000000"/>
                <w:sz w:val="16"/>
                <w:szCs w:val="16"/>
              </w:rPr>
              <w:t>450 000,00</w:t>
            </w:r>
          </w:p>
        </w:tc>
      </w:tr>
      <w:tr w:rsidR="00F92DC0" w:rsidRPr="00BA6024" w14:paraId="5DA53E0B" w14:textId="77777777" w:rsidTr="001B11AE">
        <w:trPr>
          <w:trHeight w:val="20"/>
          <w:jc w:val="center"/>
        </w:trPr>
        <w:tc>
          <w:tcPr>
            <w:tcW w:w="1320" w:type="pct"/>
            <w:shd w:val="clear" w:color="auto" w:fill="auto"/>
            <w:hideMark/>
          </w:tcPr>
          <w:p w14:paraId="6032D5AA" w14:textId="77777777" w:rsidR="00F92DC0" w:rsidRPr="00BA6024" w:rsidRDefault="00F92DC0" w:rsidP="001B11AE">
            <w:pPr>
              <w:rPr>
                <w:b/>
                <w:bCs/>
                <w:i/>
                <w:iCs/>
                <w:color w:val="000000"/>
                <w:sz w:val="16"/>
                <w:szCs w:val="16"/>
              </w:rPr>
            </w:pPr>
            <w:r w:rsidRPr="00BA6024">
              <w:rPr>
                <w:b/>
                <w:bCs/>
                <w:i/>
                <w:iCs/>
                <w:color w:val="000000"/>
                <w:sz w:val="16"/>
                <w:szCs w:val="16"/>
              </w:rPr>
              <w:t>МП "Поддержка социально ориентированных некоммерческих организаций"</w:t>
            </w:r>
          </w:p>
        </w:tc>
        <w:tc>
          <w:tcPr>
            <w:tcW w:w="189" w:type="pct"/>
            <w:shd w:val="clear" w:color="auto" w:fill="auto"/>
            <w:hideMark/>
          </w:tcPr>
          <w:p w14:paraId="193BD50B"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2768CB42" w14:textId="77777777" w:rsidR="00F92DC0" w:rsidRPr="00BA6024" w:rsidRDefault="00F92DC0" w:rsidP="001B11AE">
            <w:pPr>
              <w:jc w:val="center"/>
              <w:rPr>
                <w:b/>
                <w:bCs/>
                <w:i/>
                <w:iCs/>
                <w:color w:val="000000"/>
                <w:sz w:val="16"/>
                <w:szCs w:val="16"/>
              </w:rPr>
            </w:pPr>
            <w:r w:rsidRPr="00BA6024">
              <w:rPr>
                <w:b/>
                <w:bCs/>
                <w:i/>
                <w:iCs/>
                <w:color w:val="000000"/>
                <w:sz w:val="16"/>
                <w:szCs w:val="16"/>
              </w:rPr>
              <w:t>10</w:t>
            </w:r>
          </w:p>
        </w:tc>
        <w:tc>
          <w:tcPr>
            <w:tcW w:w="153" w:type="pct"/>
            <w:shd w:val="clear" w:color="auto" w:fill="auto"/>
            <w:hideMark/>
          </w:tcPr>
          <w:p w14:paraId="7A4A68A8" w14:textId="77777777" w:rsidR="00F92DC0" w:rsidRPr="00BA6024" w:rsidRDefault="00F92DC0" w:rsidP="001B11AE">
            <w:pPr>
              <w:jc w:val="center"/>
              <w:rPr>
                <w:b/>
                <w:bCs/>
                <w:i/>
                <w:iCs/>
                <w:color w:val="000000"/>
                <w:sz w:val="16"/>
                <w:szCs w:val="16"/>
              </w:rPr>
            </w:pPr>
            <w:r w:rsidRPr="00BA6024">
              <w:rPr>
                <w:b/>
                <w:bCs/>
                <w:i/>
                <w:iCs/>
                <w:color w:val="000000"/>
                <w:sz w:val="16"/>
                <w:szCs w:val="16"/>
              </w:rPr>
              <w:t>03</w:t>
            </w:r>
          </w:p>
        </w:tc>
        <w:tc>
          <w:tcPr>
            <w:tcW w:w="453" w:type="pct"/>
            <w:shd w:val="clear" w:color="auto" w:fill="auto"/>
            <w:hideMark/>
          </w:tcPr>
          <w:p w14:paraId="139DF264" w14:textId="77777777" w:rsidR="00F92DC0" w:rsidRPr="00BA6024" w:rsidRDefault="00F92DC0" w:rsidP="001B11AE">
            <w:pPr>
              <w:jc w:val="center"/>
              <w:rPr>
                <w:b/>
                <w:bCs/>
                <w:i/>
                <w:iCs/>
                <w:color w:val="000000"/>
                <w:sz w:val="16"/>
                <w:szCs w:val="16"/>
              </w:rPr>
            </w:pPr>
            <w:r w:rsidRPr="00BA6024">
              <w:rPr>
                <w:b/>
                <w:bCs/>
                <w:i/>
                <w:iCs/>
                <w:color w:val="000000"/>
                <w:sz w:val="16"/>
                <w:szCs w:val="16"/>
              </w:rPr>
              <w:t>15 2 00 10010</w:t>
            </w:r>
          </w:p>
        </w:tc>
        <w:tc>
          <w:tcPr>
            <w:tcW w:w="160" w:type="pct"/>
            <w:shd w:val="clear" w:color="auto" w:fill="auto"/>
            <w:hideMark/>
          </w:tcPr>
          <w:p w14:paraId="2D689576"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203A8D03" w14:textId="77777777" w:rsidR="00F92DC0" w:rsidRPr="00BA6024" w:rsidRDefault="00F92DC0" w:rsidP="001B11AE">
            <w:pPr>
              <w:jc w:val="right"/>
              <w:rPr>
                <w:b/>
                <w:bCs/>
                <w:i/>
                <w:iCs/>
                <w:color w:val="000000"/>
                <w:sz w:val="16"/>
                <w:szCs w:val="16"/>
              </w:rPr>
            </w:pPr>
            <w:r w:rsidRPr="00BA6024">
              <w:rPr>
                <w:b/>
                <w:bCs/>
                <w:i/>
                <w:iCs/>
                <w:color w:val="000000"/>
                <w:sz w:val="16"/>
                <w:szCs w:val="16"/>
              </w:rPr>
              <w:t>450 000,00</w:t>
            </w:r>
          </w:p>
        </w:tc>
        <w:tc>
          <w:tcPr>
            <w:tcW w:w="342" w:type="pct"/>
            <w:shd w:val="clear" w:color="auto" w:fill="auto"/>
            <w:hideMark/>
          </w:tcPr>
          <w:p w14:paraId="014067F6"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1EE100DE" w14:textId="77777777" w:rsidR="00F92DC0" w:rsidRPr="00BA6024" w:rsidRDefault="00F92DC0" w:rsidP="001B11AE">
            <w:pPr>
              <w:jc w:val="right"/>
              <w:rPr>
                <w:b/>
                <w:bCs/>
                <w:i/>
                <w:iCs/>
                <w:color w:val="000000"/>
                <w:sz w:val="16"/>
                <w:szCs w:val="16"/>
              </w:rPr>
            </w:pPr>
            <w:r w:rsidRPr="00BA6024">
              <w:rPr>
                <w:b/>
                <w:bCs/>
                <w:i/>
                <w:iCs/>
                <w:color w:val="000000"/>
                <w:sz w:val="16"/>
                <w:szCs w:val="16"/>
              </w:rPr>
              <w:t>450 000,00</w:t>
            </w:r>
          </w:p>
        </w:tc>
        <w:tc>
          <w:tcPr>
            <w:tcW w:w="430" w:type="pct"/>
            <w:shd w:val="clear" w:color="auto" w:fill="auto"/>
            <w:hideMark/>
          </w:tcPr>
          <w:p w14:paraId="38EAF67A" w14:textId="77777777" w:rsidR="00F92DC0" w:rsidRPr="00BA6024" w:rsidRDefault="00F92DC0" w:rsidP="001B11AE">
            <w:pPr>
              <w:jc w:val="right"/>
              <w:rPr>
                <w:b/>
                <w:bCs/>
                <w:i/>
                <w:iCs/>
                <w:color w:val="000000"/>
                <w:sz w:val="16"/>
                <w:szCs w:val="16"/>
              </w:rPr>
            </w:pPr>
            <w:r w:rsidRPr="00BA6024">
              <w:rPr>
                <w:b/>
                <w:bCs/>
                <w:i/>
                <w:iCs/>
                <w:color w:val="000000"/>
                <w:sz w:val="16"/>
                <w:szCs w:val="16"/>
              </w:rPr>
              <w:t>450 000,00</w:t>
            </w:r>
          </w:p>
        </w:tc>
        <w:tc>
          <w:tcPr>
            <w:tcW w:w="385" w:type="pct"/>
            <w:shd w:val="clear" w:color="auto" w:fill="auto"/>
            <w:hideMark/>
          </w:tcPr>
          <w:p w14:paraId="28FE83A5"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470D2084" w14:textId="77777777" w:rsidR="00F92DC0" w:rsidRPr="00BA6024" w:rsidRDefault="00F92DC0" w:rsidP="001B11AE">
            <w:pPr>
              <w:jc w:val="right"/>
              <w:rPr>
                <w:b/>
                <w:bCs/>
                <w:i/>
                <w:iCs/>
                <w:color w:val="000000"/>
                <w:sz w:val="16"/>
                <w:szCs w:val="16"/>
              </w:rPr>
            </w:pPr>
            <w:r w:rsidRPr="00BA6024">
              <w:rPr>
                <w:b/>
                <w:bCs/>
                <w:i/>
                <w:iCs/>
                <w:color w:val="000000"/>
                <w:sz w:val="16"/>
                <w:szCs w:val="16"/>
              </w:rPr>
              <w:t>450 000,00</w:t>
            </w:r>
          </w:p>
        </w:tc>
      </w:tr>
      <w:tr w:rsidR="00F92DC0" w:rsidRPr="00BA6024" w14:paraId="3B92F4DB" w14:textId="77777777" w:rsidTr="001B11AE">
        <w:trPr>
          <w:trHeight w:val="20"/>
          <w:jc w:val="center"/>
        </w:trPr>
        <w:tc>
          <w:tcPr>
            <w:tcW w:w="1320" w:type="pct"/>
            <w:shd w:val="clear" w:color="auto" w:fill="auto"/>
            <w:hideMark/>
          </w:tcPr>
          <w:p w14:paraId="274A20E3" w14:textId="77777777" w:rsidR="00F92DC0" w:rsidRPr="00BA6024" w:rsidRDefault="00F92DC0" w:rsidP="001B11AE">
            <w:pPr>
              <w:rPr>
                <w:b/>
                <w:bCs/>
                <w:color w:val="000000"/>
                <w:sz w:val="16"/>
                <w:szCs w:val="16"/>
              </w:rPr>
            </w:pPr>
            <w:r w:rsidRPr="00BA6024">
              <w:rPr>
                <w:b/>
                <w:bCs/>
                <w:color w:val="000000"/>
                <w:sz w:val="16"/>
                <w:szCs w:val="16"/>
              </w:rPr>
              <w:t>Предоставление субсидий бюджетным, автономным учреждениям и иным некоммерческим организациям</w:t>
            </w:r>
          </w:p>
        </w:tc>
        <w:tc>
          <w:tcPr>
            <w:tcW w:w="189" w:type="pct"/>
            <w:shd w:val="clear" w:color="auto" w:fill="auto"/>
            <w:hideMark/>
          </w:tcPr>
          <w:p w14:paraId="61DC65BA"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5F37726D"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6D2DA1FA"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0AABE09F" w14:textId="77777777" w:rsidR="00F92DC0" w:rsidRPr="00BA6024" w:rsidRDefault="00F92DC0" w:rsidP="001B11AE">
            <w:pPr>
              <w:jc w:val="center"/>
              <w:rPr>
                <w:b/>
                <w:bCs/>
                <w:color w:val="000000"/>
                <w:sz w:val="16"/>
                <w:szCs w:val="16"/>
              </w:rPr>
            </w:pPr>
            <w:r w:rsidRPr="00BA6024">
              <w:rPr>
                <w:b/>
                <w:bCs/>
                <w:color w:val="000000"/>
                <w:sz w:val="16"/>
                <w:szCs w:val="16"/>
              </w:rPr>
              <w:t>15 2 00 00000</w:t>
            </w:r>
          </w:p>
        </w:tc>
        <w:tc>
          <w:tcPr>
            <w:tcW w:w="160" w:type="pct"/>
            <w:shd w:val="clear" w:color="auto" w:fill="auto"/>
            <w:hideMark/>
          </w:tcPr>
          <w:p w14:paraId="7ED4DD58" w14:textId="77777777" w:rsidR="00F92DC0" w:rsidRPr="00BA6024" w:rsidRDefault="00F92DC0" w:rsidP="001B11AE">
            <w:pPr>
              <w:jc w:val="center"/>
              <w:rPr>
                <w:b/>
                <w:bCs/>
                <w:color w:val="000000"/>
                <w:sz w:val="16"/>
                <w:szCs w:val="16"/>
              </w:rPr>
            </w:pPr>
            <w:r w:rsidRPr="00BA6024">
              <w:rPr>
                <w:b/>
                <w:bCs/>
                <w:color w:val="000000"/>
                <w:sz w:val="16"/>
                <w:szCs w:val="16"/>
              </w:rPr>
              <w:t>600</w:t>
            </w:r>
          </w:p>
        </w:tc>
        <w:tc>
          <w:tcPr>
            <w:tcW w:w="521" w:type="pct"/>
            <w:shd w:val="clear" w:color="auto" w:fill="auto"/>
            <w:hideMark/>
          </w:tcPr>
          <w:p w14:paraId="473C71E7" w14:textId="77777777" w:rsidR="00F92DC0" w:rsidRPr="00BA6024" w:rsidRDefault="00F92DC0" w:rsidP="001B11AE">
            <w:pPr>
              <w:jc w:val="right"/>
              <w:rPr>
                <w:b/>
                <w:bCs/>
                <w:color w:val="000000"/>
                <w:sz w:val="16"/>
                <w:szCs w:val="16"/>
              </w:rPr>
            </w:pPr>
            <w:r w:rsidRPr="00BA6024">
              <w:rPr>
                <w:b/>
                <w:bCs/>
                <w:color w:val="000000"/>
                <w:sz w:val="16"/>
                <w:szCs w:val="16"/>
              </w:rPr>
              <w:t>450 000,00</w:t>
            </w:r>
          </w:p>
        </w:tc>
        <w:tc>
          <w:tcPr>
            <w:tcW w:w="342" w:type="pct"/>
            <w:shd w:val="clear" w:color="auto" w:fill="auto"/>
            <w:hideMark/>
          </w:tcPr>
          <w:p w14:paraId="74EA8B59"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64F0CCC4" w14:textId="77777777" w:rsidR="00F92DC0" w:rsidRPr="00BA6024" w:rsidRDefault="00F92DC0" w:rsidP="001B11AE">
            <w:pPr>
              <w:jc w:val="right"/>
              <w:rPr>
                <w:b/>
                <w:bCs/>
                <w:color w:val="000000"/>
                <w:sz w:val="16"/>
                <w:szCs w:val="16"/>
              </w:rPr>
            </w:pPr>
            <w:r w:rsidRPr="00BA6024">
              <w:rPr>
                <w:b/>
                <w:bCs/>
                <w:color w:val="000000"/>
                <w:sz w:val="16"/>
                <w:szCs w:val="16"/>
              </w:rPr>
              <w:t>450 000,00</w:t>
            </w:r>
          </w:p>
        </w:tc>
        <w:tc>
          <w:tcPr>
            <w:tcW w:w="430" w:type="pct"/>
            <w:shd w:val="clear" w:color="auto" w:fill="auto"/>
            <w:hideMark/>
          </w:tcPr>
          <w:p w14:paraId="04EC69BA" w14:textId="77777777" w:rsidR="00F92DC0" w:rsidRPr="00BA6024" w:rsidRDefault="00F92DC0" w:rsidP="001B11AE">
            <w:pPr>
              <w:jc w:val="right"/>
              <w:rPr>
                <w:b/>
                <w:bCs/>
                <w:color w:val="000000"/>
                <w:sz w:val="16"/>
                <w:szCs w:val="16"/>
              </w:rPr>
            </w:pPr>
            <w:r w:rsidRPr="00BA6024">
              <w:rPr>
                <w:b/>
                <w:bCs/>
                <w:color w:val="000000"/>
                <w:sz w:val="16"/>
                <w:szCs w:val="16"/>
              </w:rPr>
              <w:t>450 000,00</w:t>
            </w:r>
          </w:p>
        </w:tc>
        <w:tc>
          <w:tcPr>
            <w:tcW w:w="385" w:type="pct"/>
            <w:shd w:val="clear" w:color="auto" w:fill="auto"/>
            <w:hideMark/>
          </w:tcPr>
          <w:p w14:paraId="7CA0B4F8"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3C4B9B56" w14:textId="77777777" w:rsidR="00F92DC0" w:rsidRPr="00BA6024" w:rsidRDefault="00F92DC0" w:rsidP="001B11AE">
            <w:pPr>
              <w:jc w:val="right"/>
              <w:rPr>
                <w:b/>
                <w:bCs/>
                <w:color w:val="000000"/>
                <w:sz w:val="16"/>
                <w:szCs w:val="16"/>
              </w:rPr>
            </w:pPr>
            <w:r w:rsidRPr="00BA6024">
              <w:rPr>
                <w:b/>
                <w:bCs/>
                <w:color w:val="000000"/>
                <w:sz w:val="16"/>
                <w:szCs w:val="16"/>
              </w:rPr>
              <w:t>450 000,00</w:t>
            </w:r>
          </w:p>
        </w:tc>
      </w:tr>
      <w:tr w:rsidR="00F92DC0" w:rsidRPr="00BA6024" w14:paraId="0D85DC56" w14:textId="77777777" w:rsidTr="001B11AE">
        <w:trPr>
          <w:trHeight w:val="20"/>
          <w:jc w:val="center"/>
        </w:trPr>
        <w:tc>
          <w:tcPr>
            <w:tcW w:w="1320" w:type="pct"/>
            <w:shd w:val="clear" w:color="auto" w:fill="auto"/>
            <w:hideMark/>
          </w:tcPr>
          <w:p w14:paraId="0FC83B65" w14:textId="77777777" w:rsidR="00F92DC0" w:rsidRPr="00BA6024" w:rsidRDefault="00F92DC0" w:rsidP="001B11AE">
            <w:pPr>
              <w:rPr>
                <w:b/>
                <w:bCs/>
                <w:color w:val="000000"/>
                <w:sz w:val="16"/>
                <w:szCs w:val="16"/>
              </w:rPr>
            </w:pPr>
            <w:r w:rsidRPr="00BA6024">
              <w:rPr>
                <w:b/>
                <w:bCs/>
                <w:color w:val="000000"/>
                <w:sz w:val="16"/>
                <w:szCs w:val="16"/>
              </w:rPr>
              <w:t>Меры социальной поддержки отдельных категорий граждан</w:t>
            </w:r>
          </w:p>
        </w:tc>
        <w:tc>
          <w:tcPr>
            <w:tcW w:w="189" w:type="pct"/>
            <w:shd w:val="clear" w:color="auto" w:fill="auto"/>
            <w:hideMark/>
          </w:tcPr>
          <w:p w14:paraId="0F9B5043"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5462C127"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6B98D274"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60CE8B73" w14:textId="77777777" w:rsidR="00F92DC0" w:rsidRPr="00BA6024" w:rsidRDefault="00F92DC0" w:rsidP="001B11AE">
            <w:pPr>
              <w:jc w:val="center"/>
              <w:rPr>
                <w:b/>
                <w:bCs/>
                <w:color w:val="000000"/>
                <w:sz w:val="16"/>
                <w:szCs w:val="16"/>
              </w:rPr>
            </w:pPr>
            <w:r w:rsidRPr="00BA6024">
              <w:rPr>
                <w:b/>
                <w:bCs/>
                <w:color w:val="000000"/>
                <w:sz w:val="16"/>
                <w:szCs w:val="16"/>
              </w:rPr>
              <w:t>15 3 00 00000</w:t>
            </w:r>
          </w:p>
        </w:tc>
        <w:tc>
          <w:tcPr>
            <w:tcW w:w="160" w:type="pct"/>
            <w:shd w:val="clear" w:color="auto" w:fill="auto"/>
            <w:hideMark/>
          </w:tcPr>
          <w:p w14:paraId="6EC8966A"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203F3FF8" w14:textId="77777777" w:rsidR="00F92DC0" w:rsidRPr="00BA6024" w:rsidRDefault="00F92DC0" w:rsidP="001B11AE">
            <w:pPr>
              <w:jc w:val="right"/>
              <w:rPr>
                <w:b/>
                <w:bCs/>
                <w:color w:val="000000"/>
                <w:sz w:val="16"/>
                <w:szCs w:val="16"/>
              </w:rPr>
            </w:pPr>
            <w:r w:rsidRPr="00BA6024">
              <w:rPr>
                <w:b/>
                <w:bCs/>
                <w:color w:val="000000"/>
                <w:sz w:val="16"/>
                <w:szCs w:val="16"/>
              </w:rPr>
              <w:t>2 890 000,00</w:t>
            </w:r>
          </w:p>
        </w:tc>
        <w:tc>
          <w:tcPr>
            <w:tcW w:w="342" w:type="pct"/>
            <w:shd w:val="clear" w:color="auto" w:fill="auto"/>
            <w:hideMark/>
          </w:tcPr>
          <w:p w14:paraId="3585D075"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699AD74B" w14:textId="77777777" w:rsidR="00F92DC0" w:rsidRPr="00BA6024" w:rsidRDefault="00F92DC0" w:rsidP="001B11AE">
            <w:pPr>
              <w:jc w:val="right"/>
              <w:rPr>
                <w:b/>
                <w:bCs/>
                <w:color w:val="000000"/>
                <w:sz w:val="16"/>
                <w:szCs w:val="16"/>
              </w:rPr>
            </w:pPr>
            <w:r w:rsidRPr="00BA6024">
              <w:rPr>
                <w:b/>
                <w:bCs/>
                <w:color w:val="000000"/>
                <w:sz w:val="16"/>
                <w:szCs w:val="16"/>
              </w:rPr>
              <w:t>2 890 000,00</w:t>
            </w:r>
          </w:p>
        </w:tc>
        <w:tc>
          <w:tcPr>
            <w:tcW w:w="430" w:type="pct"/>
            <w:shd w:val="clear" w:color="auto" w:fill="auto"/>
            <w:hideMark/>
          </w:tcPr>
          <w:p w14:paraId="74423A53" w14:textId="77777777" w:rsidR="00F92DC0" w:rsidRPr="00BA6024" w:rsidRDefault="00F92DC0" w:rsidP="001B11AE">
            <w:pPr>
              <w:jc w:val="right"/>
              <w:rPr>
                <w:b/>
                <w:bCs/>
                <w:color w:val="000000"/>
                <w:sz w:val="16"/>
                <w:szCs w:val="16"/>
              </w:rPr>
            </w:pPr>
            <w:r w:rsidRPr="00BA6024">
              <w:rPr>
                <w:b/>
                <w:bCs/>
                <w:color w:val="000000"/>
                <w:sz w:val="16"/>
                <w:szCs w:val="16"/>
              </w:rPr>
              <w:t>2 890 000,00</w:t>
            </w:r>
          </w:p>
        </w:tc>
        <w:tc>
          <w:tcPr>
            <w:tcW w:w="385" w:type="pct"/>
            <w:shd w:val="clear" w:color="auto" w:fill="auto"/>
            <w:hideMark/>
          </w:tcPr>
          <w:p w14:paraId="2BC47971"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2B739E1F" w14:textId="77777777" w:rsidR="00F92DC0" w:rsidRPr="00BA6024" w:rsidRDefault="00F92DC0" w:rsidP="001B11AE">
            <w:pPr>
              <w:jc w:val="right"/>
              <w:rPr>
                <w:b/>
                <w:bCs/>
                <w:color w:val="000000"/>
                <w:sz w:val="16"/>
                <w:szCs w:val="16"/>
              </w:rPr>
            </w:pPr>
            <w:r w:rsidRPr="00BA6024">
              <w:rPr>
                <w:b/>
                <w:bCs/>
                <w:color w:val="000000"/>
                <w:sz w:val="16"/>
                <w:szCs w:val="16"/>
              </w:rPr>
              <w:t>2 890 000,00</w:t>
            </w:r>
          </w:p>
        </w:tc>
      </w:tr>
      <w:tr w:rsidR="00F92DC0" w:rsidRPr="00BA6024" w14:paraId="70A53CA7" w14:textId="77777777" w:rsidTr="001B11AE">
        <w:trPr>
          <w:trHeight w:val="20"/>
          <w:jc w:val="center"/>
        </w:trPr>
        <w:tc>
          <w:tcPr>
            <w:tcW w:w="1320" w:type="pct"/>
            <w:shd w:val="clear" w:color="auto" w:fill="auto"/>
            <w:hideMark/>
          </w:tcPr>
          <w:p w14:paraId="6362973F" w14:textId="77777777" w:rsidR="00F92DC0" w:rsidRPr="00BA6024" w:rsidRDefault="00F92DC0" w:rsidP="001B11AE">
            <w:pPr>
              <w:rPr>
                <w:b/>
                <w:bCs/>
                <w:i/>
                <w:iCs/>
                <w:color w:val="000000"/>
                <w:sz w:val="16"/>
                <w:szCs w:val="16"/>
              </w:rPr>
            </w:pPr>
            <w:r w:rsidRPr="00BA6024">
              <w:rPr>
                <w:b/>
                <w:bCs/>
                <w:i/>
                <w:iCs/>
                <w:color w:val="000000"/>
                <w:sz w:val="16"/>
                <w:szCs w:val="16"/>
              </w:rPr>
              <w:t>МП "Социальная поддержка населения МО "Поселок Айхал" Мирнинского района РС (Я)"</w:t>
            </w:r>
          </w:p>
        </w:tc>
        <w:tc>
          <w:tcPr>
            <w:tcW w:w="189" w:type="pct"/>
            <w:shd w:val="clear" w:color="auto" w:fill="auto"/>
            <w:hideMark/>
          </w:tcPr>
          <w:p w14:paraId="58513B14"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3F545D62" w14:textId="77777777" w:rsidR="00F92DC0" w:rsidRPr="00BA6024" w:rsidRDefault="00F92DC0" w:rsidP="001B11AE">
            <w:pPr>
              <w:jc w:val="center"/>
              <w:rPr>
                <w:b/>
                <w:bCs/>
                <w:i/>
                <w:iCs/>
                <w:color w:val="000000"/>
                <w:sz w:val="16"/>
                <w:szCs w:val="16"/>
              </w:rPr>
            </w:pPr>
            <w:r w:rsidRPr="00BA6024">
              <w:rPr>
                <w:b/>
                <w:bCs/>
                <w:i/>
                <w:iCs/>
                <w:color w:val="000000"/>
                <w:sz w:val="16"/>
                <w:szCs w:val="16"/>
              </w:rPr>
              <w:t>10</w:t>
            </w:r>
          </w:p>
        </w:tc>
        <w:tc>
          <w:tcPr>
            <w:tcW w:w="153" w:type="pct"/>
            <w:shd w:val="clear" w:color="auto" w:fill="auto"/>
            <w:hideMark/>
          </w:tcPr>
          <w:p w14:paraId="228F60C1" w14:textId="77777777" w:rsidR="00F92DC0" w:rsidRPr="00BA6024" w:rsidRDefault="00F92DC0" w:rsidP="001B11AE">
            <w:pPr>
              <w:jc w:val="center"/>
              <w:rPr>
                <w:b/>
                <w:bCs/>
                <w:i/>
                <w:iCs/>
                <w:color w:val="000000"/>
                <w:sz w:val="16"/>
                <w:szCs w:val="16"/>
              </w:rPr>
            </w:pPr>
            <w:r w:rsidRPr="00BA6024">
              <w:rPr>
                <w:b/>
                <w:bCs/>
                <w:i/>
                <w:iCs/>
                <w:color w:val="000000"/>
                <w:sz w:val="16"/>
                <w:szCs w:val="16"/>
              </w:rPr>
              <w:t>03</w:t>
            </w:r>
          </w:p>
        </w:tc>
        <w:tc>
          <w:tcPr>
            <w:tcW w:w="453" w:type="pct"/>
            <w:shd w:val="clear" w:color="auto" w:fill="auto"/>
            <w:hideMark/>
          </w:tcPr>
          <w:p w14:paraId="717F9205" w14:textId="77777777" w:rsidR="00F92DC0" w:rsidRPr="00BA6024" w:rsidRDefault="00F92DC0" w:rsidP="001B11AE">
            <w:pPr>
              <w:jc w:val="center"/>
              <w:rPr>
                <w:b/>
                <w:bCs/>
                <w:i/>
                <w:iCs/>
                <w:color w:val="000000"/>
                <w:sz w:val="16"/>
                <w:szCs w:val="16"/>
              </w:rPr>
            </w:pPr>
            <w:r w:rsidRPr="00BA6024">
              <w:rPr>
                <w:b/>
                <w:bCs/>
                <w:i/>
                <w:iCs/>
                <w:color w:val="000000"/>
                <w:sz w:val="16"/>
                <w:szCs w:val="16"/>
              </w:rPr>
              <w:t>15 3 00 10010</w:t>
            </w:r>
          </w:p>
        </w:tc>
        <w:tc>
          <w:tcPr>
            <w:tcW w:w="160" w:type="pct"/>
            <w:shd w:val="clear" w:color="auto" w:fill="auto"/>
            <w:hideMark/>
          </w:tcPr>
          <w:p w14:paraId="4611B5B7"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3074F689" w14:textId="77777777" w:rsidR="00F92DC0" w:rsidRPr="00BA6024" w:rsidRDefault="00F92DC0" w:rsidP="001B11AE">
            <w:pPr>
              <w:jc w:val="right"/>
              <w:rPr>
                <w:b/>
                <w:bCs/>
                <w:i/>
                <w:iCs/>
                <w:color w:val="000000"/>
                <w:sz w:val="16"/>
                <w:szCs w:val="16"/>
              </w:rPr>
            </w:pPr>
            <w:r w:rsidRPr="00BA6024">
              <w:rPr>
                <w:b/>
                <w:bCs/>
                <w:i/>
                <w:iCs/>
                <w:color w:val="000000"/>
                <w:sz w:val="16"/>
                <w:szCs w:val="16"/>
              </w:rPr>
              <w:t>2 890 000,00</w:t>
            </w:r>
          </w:p>
        </w:tc>
        <w:tc>
          <w:tcPr>
            <w:tcW w:w="342" w:type="pct"/>
            <w:shd w:val="clear" w:color="auto" w:fill="auto"/>
            <w:hideMark/>
          </w:tcPr>
          <w:p w14:paraId="1222C36F"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5AB02EBF" w14:textId="77777777" w:rsidR="00F92DC0" w:rsidRPr="00BA6024" w:rsidRDefault="00F92DC0" w:rsidP="001B11AE">
            <w:pPr>
              <w:jc w:val="right"/>
              <w:rPr>
                <w:b/>
                <w:bCs/>
                <w:i/>
                <w:iCs/>
                <w:color w:val="000000"/>
                <w:sz w:val="16"/>
                <w:szCs w:val="16"/>
              </w:rPr>
            </w:pPr>
            <w:r w:rsidRPr="00BA6024">
              <w:rPr>
                <w:b/>
                <w:bCs/>
                <w:i/>
                <w:iCs/>
                <w:color w:val="000000"/>
                <w:sz w:val="16"/>
                <w:szCs w:val="16"/>
              </w:rPr>
              <w:t>2 890 000,00</w:t>
            </w:r>
          </w:p>
        </w:tc>
        <w:tc>
          <w:tcPr>
            <w:tcW w:w="430" w:type="pct"/>
            <w:shd w:val="clear" w:color="auto" w:fill="auto"/>
            <w:hideMark/>
          </w:tcPr>
          <w:p w14:paraId="33FE42C8" w14:textId="77777777" w:rsidR="00F92DC0" w:rsidRPr="00BA6024" w:rsidRDefault="00F92DC0" w:rsidP="001B11AE">
            <w:pPr>
              <w:jc w:val="right"/>
              <w:rPr>
                <w:b/>
                <w:bCs/>
                <w:i/>
                <w:iCs/>
                <w:color w:val="000000"/>
                <w:sz w:val="16"/>
                <w:szCs w:val="16"/>
              </w:rPr>
            </w:pPr>
            <w:r w:rsidRPr="00BA6024">
              <w:rPr>
                <w:b/>
                <w:bCs/>
                <w:i/>
                <w:iCs/>
                <w:color w:val="000000"/>
                <w:sz w:val="16"/>
                <w:szCs w:val="16"/>
              </w:rPr>
              <w:t>2 890 000,00</w:t>
            </w:r>
          </w:p>
        </w:tc>
        <w:tc>
          <w:tcPr>
            <w:tcW w:w="385" w:type="pct"/>
            <w:shd w:val="clear" w:color="auto" w:fill="auto"/>
            <w:hideMark/>
          </w:tcPr>
          <w:p w14:paraId="3C54D3FD"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1D5568E1" w14:textId="77777777" w:rsidR="00F92DC0" w:rsidRPr="00BA6024" w:rsidRDefault="00F92DC0" w:rsidP="001B11AE">
            <w:pPr>
              <w:jc w:val="right"/>
              <w:rPr>
                <w:b/>
                <w:bCs/>
                <w:i/>
                <w:iCs/>
                <w:color w:val="000000"/>
                <w:sz w:val="16"/>
                <w:szCs w:val="16"/>
              </w:rPr>
            </w:pPr>
            <w:r w:rsidRPr="00BA6024">
              <w:rPr>
                <w:b/>
                <w:bCs/>
                <w:i/>
                <w:iCs/>
                <w:color w:val="000000"/>
                <w:sz w:val="16"/>
                <w:szCs w:val="16"/>
              </w:rPr>
              <w:t>2 890 000,00</w:t>
            </w:r>
          </w:p>
        </w:tc>
      </w:tr>
      <w:tr w:rsidR="00F92DC0" w:rsidRPr="00BA6024" w14:paraId="5C718E08" w14:textId="77777777" w:rsidTr="001B11AE">
        <w:trPr>
          <w:trHeight w:val="20"/>
          <w:jc w:val="center"/>
        </w:trPr>
        <w:tc>
          <w:tcPr>
            <w:tcW w:w="1320" w:type="pct"/>
            <w:shd w:val="clear" w:color="auto" w:fill="auto"/>
            <w:hideMark/>
          </w:tcPr>
          <w:p w14:paraId="0E14C65C"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4E0A7C48"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34EAD3A"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7C584017"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609FB123" w14:textId="77777777" w:rsidR="00F92DC0" w:rsidRPr="00BA6024" w:rsidRDefault="00F92DC0" w:rsidP="001B11AE">
            <w:pPr>
              <w:jc w:val="center"/>
              <w:rPr>
                <w:b/>
                <w:bCs/>
                <w:color w:val="000000"/>
                <w:sz w:val="16"/>
                <w:szCs w:val="16"/>
              </w:rPr>
            </w:pPr>
            <w:r w:rsidRPr="00BA6024">
              <w:rPr>
                <w:b/>
                <w:bCs/>
                <w:color w:val="000000"/>
                <w:sz w:val="16"/>
                <w:szCs w:val="16"/>
              </w:rPr>
              <w:t>15 3 00 10010</w:t>
            </w:r>
          </w:p>
        </w:tc>
        <w:tc>
          <w:tcPr>
            <w:tcW w:w="160" w:type="pct"/>
            <w:shd w:val="clear" w:color="auto" w:fill="auto"/>
            <w:hideMark/>
          </w:tcPr>
          <w:p w14:paraId="695B6327"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71F7CE65" w14:textId="77777777" w:rsidR="00F92DC0" w:rsidRPr="00BA6024" w:rsidRDefault="00F92DC0" w:rsidP="001B11AE">
            <w:pPr>
              <w:jc w:val="right"/>
              <w:rPr>
                <w:b/>
                <w:bCs/>
                <w:color w:val="000000"/>
                <w:sz w:val="16"/>
                <w:szCs w:val="16"/>
              </w:rPr>
            </w:pPr>
            <w:r w:rsidRPr="00BA6024">
              <w:rPr>
                <w:b/>
                <w:bCs/>
                <w:color w:val="000000"/>
                <w:sz w:val="16"/>
                <w:szCs w:val="16"/>
              </w:rPr>
              <w:t>640 000,00</w:t>
            </w:r>
          </w:p>
        </w:tc>
        <w:tc>
          <w:tcPr>
            <w:tcW w:w="342" w:type="pct"/>
            <w:shd w:val="clear" w:color="auto" w:fill="auto"/>
            <w:hideMark/>
          </w:tcPr>
          <w:p w14:paraId="4AB5E2DD"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ECD20F6" w14:textId="77777777" w:rsidR="00F92DC0" w:rsidRPr="00BA6024" w:rsidRDefault="00F92DC0" w:rsidP="001B11AE">
            <w:pPr>
              <w:jc w:val="right"/>
              <w:rPr>
                <w:b/>
                <w:bCs/>
                <w:color w:val="000000"/>
                <w:sz w:val="16"/>
                <w:szCs w:val="16"/>
              </w:rPr>
            </w:pPr>
            <w:r w:rsidRPr="00BA6024">
              <w:rPr>
                <w:b/>
                <w:bCs/>
                <w:color w:val="000000"/>
                <w:sz w:val="16"/>
                <w:szCs w:val="16"/>
              </w:rPr>
              <w:t>640 000,00</w:t>
            </w:r>
          </w:p>
        </w:tc>
        <w:tc>
          <w:tcPr>
            <w:tcW w:w="430" w:type="pct"/>
            <w:shd w:val="clear" w:color="auto" w:fill="auto"/>
            <w:hideMark/>
          </w:tcPr>
          <w:p w14:paraId="5E764DB0" w14:textId="77777777" w:rsidR="00F92DC0" w:rsidRPr="00BA6024" w:rsidRDefault="00F92DC0" w:rsidP="001B11AE">
            <w:pPr>
              <w:jc w:val="right"/>
              <w:rPr>
                <w:b/>
                <w:bCs/>
                <w:color w:val="000000"/>
                <w:sz w:val="16"/>
                <w:szCs w:val="16"/>
              </w:rPr>
            </w:pPr>
            <w:r w:rsidRPr="00BA6024">
              <w:rPr>
                <w:b/>
                <w:bCs/>
                <w:color w:val="000000"/>
                <w:sz w:val="16"/>
                <w:szCs w:val="16"/>
              </w:rPr>
              <w:t>640 000,00</w:t>
            </w:r>
          </w:p>
        </w:tc>
        <w:tc>
          <w:tcPr>
            <w:tcW w:w="385" w:type="pct"/>
            <w:shd w:val="clear" w:color="auto" w:fill="auto"/>
            <w:hideMark/>
          </w:tcPr>
          <w:p w14:paraId="7B8F4E59"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43BD9E5F" w14:textId="77777777" w:rsidR="00F92DC0" w:rsidRPr="00BA6024" w:rsidRDefault="00F92DC0" w:rsidP="001B11AE">
            <w:pPr>
              <w:jc w:val="right"/>
              <w:rPr>
                <w:b/>
                <w:bCs/>
                <w:color w:val="000000"/>
                <w:sz w:val="16"/>
                <w:szCs w:val="16"/>
              </w:rPr>
            </w:pPr>
            <w:r w:rsidRPr="00BA6024">
              <w:rPr>
                <w:b/>
                <w:bCs/>
                <w:color w:val="000000"/>
                <w:sz w:val="16"/>
                <w:szCs w:val="16"/>
              </w:rPr>
              <w:t>640 000,00</w:t>
            </w:r>
          </w:p>
        </w:tc>
      </w:tr>
      <w:tr w:rsidR="00F92DC0" w:rsidRPr="00BA6024" w14:paraId="2EAC7C33" w14:textId="77777777" w:rsidTr="001B11AE">
        <w:trPr>
          <w:trHeight w:val="20"/>
          <w:jc w:val="center"/>
        </w:trPr>
        <w:tc>
          <w:tcPr>
            <w:tcW w:w="1320" w:type="pct"/>
            <w:shd w:val="clear" w:color="auto" w:fill="auto"/>
            <w:hideMark/>
          </w:tcPr>
          <w:p w14:paraId="0B62BBDA" w14:textId="77777777" w:rsidR="00F92DC0" w:rsidRPr="00BA6024" w:rsidRDefault="00F92DC0" w:rsidP="001B11AE">
            <w:pPr>
              <w:rPr>
                <w:b/>
                <w:bCs/>
                <w:color w:val="000000"/>
                <w:sz w:val="16"/>
                <w:szCs w:val="16"/>
              </w:rPr>
            </w:pPr>
            <w:r w:rsidRPr="00BA6024">
              <w:rPr>
                <w:b/>
                <w:bCs/>
                <w:color w:val="000000"/>
                <w:sz w:val="16"/>
                <w:szCs w:val="16"/>
              </w:rPr>
              <w:t>Социальное обеспечение и иные выплаты населению</w:t>
            </w:r>
          </w:p>
        </w:tc>
        <w:tc>
          <w:tcPr>
            <w:tcW w:w="189" w:type="pct"/>
            <w:shd w:val="clear" w:color="auto" w:fill="auto"/>
            <w:hideMark/>
          </w:tcPr>
          <w:p w14:paraId="65CD3FBB"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E12E937"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06899543"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672FDA3E" w14:textId="77777777" w:rsidR="00F92DC0" w:rsidRPr="00BA6024" w:rsidRDefault="00F92DC0" w:rsidP="001B11AE">
            <w:pPr>
              <w:jc w:val="center"/>
              <w:rPr>
                <w:b/>
                <w:bCs/>
                <w:color w:val="000000"/>
                <w:sz w:val="16"/>
                <w:szCs w:val="16"/>
              </w:rPr>
            </w:pPr>
            <w:r w:rsidRPr="00BA6024">
              <w:rPr>
                <w:b/>
                <w:bCs/>
                <w:color w:val="000000"/>
                <w:sz w:val="16"/>
                <w:szCs w:val="16"/>
              </w:rPr>
              <w:t>15 3 00 10010</w:t>
            </w:r>
          </w:p>
        </w:tc>
        <w:tc>
          <w:tcPr>
            <w:tcW w:w="160" w:type="pct"/>
            <w:shd w:val="clear" w:color="auto" w:fill="auto"/>
            <w:hideMark/>
          </w:tcPr>
          <w:p w14:paraId="31D4717D" w14:textId="77777777" w:rsidR="00F92DC0" w:rsidRPr="00BA6024" w:rsidRDefault="00F92DC0" w:rsidP="001B11AE">
            <w:pPr>
              <w:jc w:val="center"/>
              <w:rPr>
                <w:b/>
                <w:bCs/>
                <w:color w:val="000000"/>
                <w:sz w:val="16"/>
                <w:szCs w:val="16"/>
              </w:rPr>
            </w:pPr>
            <w:r w:rsidRPr="00BA6024">
              <w:rPr>
                <w:b/>
                <w:bCs/>
                <w:color w:val="000000"/>
                <w:sz w:val="16"/>
                <w:szCs w:val="16"/>
              </w:rPr>
              <w:t>300</w:t>
            </w:r>
          </w:p>
        </w:tc>
        <w:tc>
          <w:tcPr>
            <w:tcW w:w="521" w:type="pct"/>
            <w:shd w:val="clear" w:color="auto" w:fill="auto"/>
            <w:hideMark/>
          </w:tcPr>
          <w:p w14:paraId="3E1290A4" w14:textId="77777777" w:rsidR="00F92DC0" w:rsidRPr="00BA6024" w:rsidRDefault="00F92DC0" w:rsidP="001B11AE">
            <w:pPr>
              <w:jc w:val="right"/>
              <w:rPr>
                <w:b/>
                <w:bCs/>
                <w:color w:val="000000"/>
                <w:sz w:val="16"/>
                <w:szCs w:val="16"/>
              </w:rPr>
            </w:pPr>
            <w:r w:rsidRPr="00BA6024">
              <w:rPr>
                <w:b/>
                <w:bCs/>
                <w:color w:val="000000"/>
                <w:sz w:val="16"/>
                <w:szCs w:val="16"/>
              </w:rPr>
              <w:t>2 250 000,00</w:t>
            </w:r>
          </w:p>
        </w:tc>
        <w:tc>
          <w:tcPr>
            <w:tcW w:w="342" w:type="pct"/>
            <w:shd w:val="clear" w:color="auto" w:fill="auto"/>
            <w:hideMark/>
          </w:tcPr>
          <w:p w14:paraId="6943C150"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675BFCD1" w14:textId="77777777" w:rsidR="00F92DC0" w:rsidRPr="00BA6024" w:rsidRDefault="00F92DC0" w:rsidP="001B11AE">
            <w:pPr>
              <w:jc w:val="right"/>
              <w:rPr>
                <w:b/>
                <w:bCs/>
                <w:color w:val="000000"/>
                <w:sz w:val="16"/>
                <w:szCs w:val="16"/>
              </w:rPr>
            </w:pPr>
            <w:r w:rsidRPr="00BA6024">
              <w:rPr>
                <w:b/>
                <w:bCs/>
                <w:color w:val="000000"/>
                <w:sz w:val="16"/>
                <w:szCs w:val="16"/>
              </w:rPr>
              <w:t>2 250 000,00</w:t>
            </w:r>
          </w:p>
        </w:tc>
        <w:tc>
          <w:tcPr>
            <w:tcW w:w="430" w:type="pct"/>
            <w:shd w:val="clear" w:color="auto" w:fill="auto"/>
            <w:hideMark/>
          </w:tcPr>
          <w:p w14:paraId="4EFEC733" w14:textId="77777777" w:rsidR="00F92DC0" w:rsidRPr="00BA6024" w:rsidRDefault="00F92DC0" w:rsidP="001B11AE">
            <w:pPr>
              <w:jc w:val="right"/>
              <w:rPr>
                <w:b/>
                <w:bCs/>
                <w:color w:val="000000"/>
                <w:sz w:val="16"/>
                <w:szCs w:val="16"/>
              </w:rPr>
            </w:pPr>
            <w:r w:rsidRPr="00BA6024">
              <w:rPr>
                <w:b/>
                <w:bCs/>
                <w:color w:val="000000"/>
                <w:sz w:val="16"/>
                <w:szCs w:val="16"/>
              </w:rPr>
              <w:t>2 250 000,00</w:t>
            </w:r>
          </w:p>
        </w:tc>
        <w:tc>
          <w:tcPr>
            <w:tcW w:w="385" w:type="pct"/>
            <w:shd w:val="clear" w:color="auto" w:fill="auto"/>
            <w:hideMark/>
          </w:tcPr>
          <w:p w14:paraId="1F2CD13C"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1563BF3E" w14:textId="77777777" w:rsidR="00F92DC0" w:rsidRPr="00BA6024" w:rsidRDefault="00F92DC0" w:rsidP="001B11AE">
            <w:pPr>
              <w:jc w:val="right"/>
              <w:rPr>
                <w:b/>
                <w:bCs/>
                <w:color w:val="000000"/>
                <w:sz w:val="16"/>
                <w:szCs w:val="16"/>
              </w:rPr>
            </w:pPr>
            <w:r w:rsidRPr="00BA6024">
              <w:rPr>
                <w:b/>
                <w:bCs/>
                <w:color w:val="000000"/>
                <w:sz w:val="16"/>
                <w:szCs w:val="16"/>
              </w:rPr>
              <w:t>2 250 000,00</w:t>
            </w:r>
          </w:p>
        </w:tc>
      </w:tr>
      <w:tr w:rsidR="00F92DC0" w:rsidRPr="00BA6024" w14:paraId="67BA020C" w14:textId="77777777" w:rsidTr="001B11AE">
        <w:trPr>
          <w:trHeight w:val="20"/>
          <w:jc w:val="center"/>
        </w:trPr>
        <w:tc>
          <w:tcPr>
            <w:tcW w:w="1320" w:type="pct"/>
            <w:shd w:val="clear" w:color="auto" w:fill="auto"/>
            <w:hideMark/>
          </w:tcPr>
          <w:p w14:paraId="2A257FBA" w14:textId="77777777" w:rsidR="00F92DC0" w:rsidRPr="00BA6024" w:rsidRDefault="00F92DC0" w:rsidP="001B11AE">
            <w:pPr>
              <w:rPr>
                <w:b/>
                <w:bCs/>
                <w:color w:val="000000"/>
                <w:sz w:val="16"/>
                <w:szCs w:val="16"/>
              </w:rPr>
            </w:pPr>
            <w:r w:rsidRPr="00BA6024">
              <w:rPr>
                <w:b/>
                <w:bCs/>
                <w:color w:val="000000"/>
                <w:sz w:val="16"/>
                <w:szCs w:val="16"/>
              </w:rPr>
              <w:t>Обеспечение качественным жильем и повышение качества жилищно-коммунальных услуг</w:t>
            </w:r>
          </w:p>
        </w:tc>
        <w:tc>
          <w:tcPr>
            <w:tcW w:w="189" w:type="pct"/>
            <w:shd w:val="clear" w:color="auto" w:fill="auto"/>
            <w:hideMark/>
          </w:tcPr>
          <w:p w14:paraId="7BA1DC2E"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B88DA35"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1C27E2B8"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413180EA" w14:textId="77777777" w:rsidR="00F92DC0" w:rsidRPr="00BA6024" w:rsidRDefault="00F92DC0" w:rsidP="001B11AE">
            <w:pPr>
              <w:jc w:val="center"/>
              <w:rPr>
                <w:b/>
                <w:bCs/>
                <w:color w:val="000000"/>
                <w:sz w:val="16"/>
                <w:szCs w:val="16"/>
              </w:rPr>
            </w:pPr>
            <w:r w:rsidRPr="00BA6024">
              <w:rPr>
                <w:b/>
                <w:bCs/>
                <w:color w:val="000000"/>
                <w:sz w:val="16"/>
                <w:szCs w:val="16"/>
              </w:rPr>
              <w:t>20 0 00 00000</w:t>
            </w:r>
          </w:p>
        </w:tc>
        <w:tc>
          <w:tcPr>
            <w:tcW w:w="160" w:type="pct"/>
            <w:shd w:val="clear" w:color="auto" w:fill="auto"/>
            <w:hideMark/>
          </w:tcPr>
          <w:p w14:paraId="232B6335"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5289A5B2" w14:textId="77777777" w:rsidR="00F92DC0" w:rsidRPr="00BA6024" w:rsidRDefault="00F92DC0" w:rsidP="001B11AE">
            <w:pPr>
              <w:jc w:val="right"/>
              <w:rPr>
                <w:b/>
                <w:bCs/>
                <w:color w:val="000000"/>
                <w:sz w:val="16"/>
                <w:szCs w:val="16"/>
              </w:rPr>
            </w:pPr>
            <w:r w:rsidRPr="00BA6024">
              <w:rPr>
                <w:b/>
                <w:bCs/>
                <w:color w:val="000000"/>
                <w:sz w:val="16"/>
                <w:szCs w:val="16"/>
              </w:rPr>
              <w:t>2 550 000,00</w:t>
            </w:r>
          </w:p>
        </w:tc>
        <w:tc>
          <w:tcPr>
            <w:tcW w:w="342" w:type="pct"/>
            <w:shd w:val="clear" w:color="auto" w:fill="auto"/>
            <w:hideMark/>
          </w:tcPr>
          <w:p w14:paraId="05A67569"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5DF2E528" w14:textId="77777777" w:rsidR="00F92DC0" w:rsidRPr="00BA6024" w:rsidRDefault="00F92DC0" w:rsidP="001B11AE">
            <w:pPr>
              <w:jc w:val="right"/>
              <w:rPr>
                <w:b/>
                <w:bCs/>
                <w:color w:val="000000"/>
                <w:sz w:val="16"/>
                <w:szCs w:val="16"/>
              </w:rPr>
            </w:pPr>
            <w:r w:rsidRPr="00BA6024">
              <w:rPr>
                <w:b/>
                <w:bCs/>
                <w:color w:val="000000"/>
                <w:sz w:val="16"/>
                <w:szCs w:val="16"/>
              </w:rPr>
              <w:t>2 550 000,00</w:t>
            </w:r>
          </w:p>
        </w:tc>
        <w:tc>
          <w:tcPr>
            <w:tcW w:w="430" w:type="pct"/>
            <w:shd w:val="clear" w:color="auto" w:fill="auto"/>
            <w:hideMark/>
          </w:tcPr>
          <w:p w14:paraId="4A4E0938" w14:textId="77777777" w:rsidR="00F92DC0" w:rsidRPr="00BA6024" w:rsidRDefault="00F92DC0" w:rsidP="001B11AE">
            <w:pPr>
              <w:jc w:val="right"/>
              <w:rPr>
                <w:b/>
                <w:bCs/>
                <w:color w:val="000000"/>
                <w:sz w:val="16"/>
                <w:szCs w:val="16"/>
              </w:rPr>
            </w:pPr>
            <w:r w:rsidRPr="00BA6024">
              <w:rPr>
                <w:b/>
                <w:bCs/>
                <w:color w:val="000000"/>
                <w:sz w:val="16"/>
                <w:szCs w:val="16"/>
              </w:rPr>
              <w:t>2 550 000,00</w:t>
            </w:r>
          </w:p>
        </w:tc>
        <w:tc>
          <w:tcPr>
            <w:tcW w:w="385" w:type="pct"/>
            <w:shd w:val="clear" w:color="auto" w:fill="auto"/>
            <w:hideMark/>
          </w:tcPr>
          <w:p w14:paraId="2EC49372"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465937AF" w14:textId="77777777" w:rsidR="00F92DC0" w:rsidRPr="00BA6024" w:rsidRDefault="00F92DC0" w:rsidP="001B11AE">
            <w:pPr>
              <w:jc w:val="right"/>
              <w:rPr>
                <w:b/>
                <w:bCs/>
                <w:color w:val="000000"/>
                <w:sz w:val="16"/>
                <w:szCs w:val="16"/>
              </w:rPr>
            </w:pPr>
            <w:r w:rsidRPr="00BA6024">
              <w:rPr>
                <w:b/>
                <w:bCs/>
                <w:color w:val="000000"/>
                <w:sz w:val="16"/>
                <w:szCs w:val="16"/>
              </w:rPr>
              <w:t>2 550 000,00</w:t>
            </w:r>
          </w:p>
        </w:tc>
      </w:tr>
      <w:tr w:rsidR="00F92DC0" w:rsidRPr="00BA6024" w14:paraId="6D12A216" w14:textId="77777777" w:rsidTr="001B11AE">
        <w:trPr>
          <w:trHeight w:val="20"/>
          <w:jc w:val="center"/>
        </w:trPr>
        <w:tc>
          <w:tcPr>
            <w:tcW w:w="1320" w:type="pct"/>
            <w:shd w:val="clear" w:color="auto" w:fill="auto"/>
            <w:hideMark/>
          </w:tcPr>
          <w:p w14:paraId="65ED7F84" w14:textId="77777777" w:rsidR="00F92DC0" w:rsidRPr="00BA6024" w:rsidRDefault="00F92DC0" w:rsidP="001B11AE">
            <w:pPr>
              <w:rPr>
                <w:b/>
                <w:bCs/>
                <w:color w:val="000000"/>
                <w:sz w:val="16"/>
                <w:szCs w:val="16"/>
              </w:rPr>
            </w:pPr>
            <w:r w:rsidRPr="00BA6024">
              <w:rPr>
                <w:b/>
                <w:bCs/>
                <w:color w:val="000000"/>
                <w:sz w:val="16"/>
                <w:szCs w:val="16"/>
              </w:rPr>
              <w:t>Подпрограмма «Обеспечение граждан доступным и комфортным жильем»</w:t>
            </w:r>
          </w:p>
        </w:tc>
        <w:tc>
          <w:tcPr>
            <w:tcW w:w="189" w:type="pct"/>
            <w:shd w:val="clear" w:color="auto" w:fill="auto"/>
            <w:hideMark/>
          </w:tcPr>
          <w:p w14:paraId="6341E024"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7140A236"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579BE95A"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135405BA" w14:textId="77777777" w:rsidR="00F92DC0" w:rsidRPr="00BA6024" w:rsidRDefault="00F92DC0" w:rsidP="001B11AE">
            <w:pPr>
              <w:jc w:val="center"/>
              <w:rPr>
                <w:b/>
                <w:bCs/>
                <w:color w:val="000000"/>
                <w:sz w:val="16"/>
                <w:szCs w:val="16"/>
              </w:rPr>
            </w:pPr>
            <w:r w:rsidRPr="00BA6024">
              <w:rPr>
                <w:b/>
                <w:bCs/>
                <w:color w:val="000000"/>
                <w:sz w:val="16"/>
                <w:szCs w:val="16"/>
              </w:rPr>
              <w:t>20 3 00 00000</w:t>
            </w:r>
          </w:p>
        </w:tc>
        <w:tc>
          <w:tcPr>
            <w:tcW w:w="160" w:type="pct"/>
            <w:shd w:val="clear" w:color="auto" w:fill="auto"/>
            <w:hideMark/>
          </w:tcPr>
          <w:p w14:paraId="196C76DB"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71187191" w14:textId="77777777" w:rsidR="00F92DC0" w:rsidRPr="00BA6024" w:rsidRDefault="00F92DC0" w:rsidP="001B11AE">
            <w:pPr>
              <w:jc w:val="right"/>
              <w:rPr>
                <w:b/>
                <w:bCs/>
                <w:color w:val="000000"/>
                <w:sz w:val="16"/>
                <w:szCs w:val="16"/>
              </w:rPr>
            </w:pPr>
            <w:r w:rsidRPr="00BA6024">
              <w:rPr>
                <w:b/>
                <w:bCs/>
                <w:color w:val="000000"/>
                <w:sz w:val="16"/>
                <w:szCs w:val="16"/>
              </w:rPr>
              <w:t>0,00</w:t>
            </w:r>
          </w:p>
        </w:tc>
        <w:tc>
          <w:tcPr>
            <w:tcW w:w="342" w:type="pct"/>
            <w:shd w:val="clear" w:color="auto" w:fill="auto"/>
            <w:hideMark/>
          </w:tcPr>
          <w:p w14:paraId="51C9C8D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52B32BB" w14:textId="77777777" w:rsidR="00F92DC0" w:rsidRPr="00BA6024" w:rsidRDefault="00F92DC0" w:rsidP="001B11AE">
            <w:pPr>
              <w:jc w:val="right"/>
              <w:rPr>
                <w:b/>
                <w:bCs/>
                <w:color w:val="000000"/>
                <w:sz w:val="16"/>
                <w:szCs w:val="16"/>
              </w:rPr>
            </w:pPr>
            <w:r w:rsidRPr="00BA6024">
              <w:rPr>
                <w:b/>
                <w:bCs/>
                <w:color w:val="000000"/>
                <w:sz w:val="16"/>
                <w:szCs w:val="16"/>
              </w:rPr>
              <w:t>0,00</w:t>
            </w:r>
          </w:p>
        </w:tc>
        <w:tc>
          <w:tcPr>
            <w:tcW w:w="430" w:type="pct"/>
            <w:shd w:val="clear" w:color="auto" w:fill="auto"/>
            <w:hideMark/>
          </w:tcPr>
          <w:p w14:paraId="2545FA1D" w14:textId="77777777" w:rsidR="00F92DC0" w:rsidRPr="00BA6024" w:rsidRDefault="00F92DC0" w:rsidP="001B11AE">
            <w:pPr>
              <w:jc w:val="right"/>
              <w:rPr>
                <w:b/>
                <w:bCs/>
                <w:color w:val="000000"/>
                <w:sz w:val="16"/>
                <w:szCs w:val="16"/>
              </w:rPr>
            </w:pPr>
            <w:r w:rsidRPr="00BA6024">
              <w:rPr>
                <w:b/>
                <w:bCs/>
                <w:color w:val="000000"/>
                <w:sz w:val="16"/>
                <w:szCs w:val="16"/>
              </w:rPr>
              <w:t>0,00</w:t>
            </w:r>
          </w:p>
        </w:tc>
        <w:tc>
          <w:tcPr>
            <w:tcW w:w="385" w:type="pct"/>
            <w:shd w:val="clear" w:color="auto" w:fill="auto"/>
            <w:hideMark/>
          </w:tcPr>
          <w:p w14:paraId="0898FDA2"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7046F42F" w14:textId="77777777" w:rsidR="00F92DC0" w:rsidRPr="00BA6024" w:rsidRDefault="00F92DC0" w:rsidP="001B11AE">
            <w:pPr>
              <w:jc w:val="right"/>
              <w:rPr>
                <w:b/>
                <w:bCs/>
                <w:color w:val="000000"/>
                <w:sz w:val="16"/>
                <w:szCs w:val="16"/>
              </w:rPr>
            </w:pPr>
            <w:r w:rsidRPr="00BA6024">
              <w:rPr>
                <w:b/>
                <w:bCs/>
                <w:color w:val="000000"/>
                <w:sz w:val="16"/>
                <w:szCs w:val="16"/>
              </w:rPr>
              <w:t>0,00</w:t>
            </w:r>
          </w:p>
        </w:tc>
      </w:tr>
      <w:tr w:rsidR="00F92DC0" w:rsidRPr="00BA6024" w14:paraId="389B6D1C" w14:textId="77777777" w:rsidTr="001B11AE">
        <w:trPr>
          <w:trHeight w:val="20"/>
          <w:jc w:val="center"/>
        </w:trPr>
        <w:tc>
          <w:tcPr>
            <w:tcW w:w="1320" w:type="pct"/>
            <w:shd w:val="clear" w:color="auto" w:fill="auto"/>
            <w:hideMark/>
          </w:tcPr>
          <w:p w14:paraId="7EE11F4C" w14:textId="77777777" w:rsidR="00F92DC0" w:rsidRPr="00BA6024" w:rsidRDefault="00F92DC0" w:rsidP="001B11AE">
            <w:pPr>
              <w:rPr>
                <w:b/>
                <w:bCs/>
                <w:color w:val="000000"/>
                <w:sz w:val="16"/>
                <w:szCs w:val="16"/>
              </w:rPr>
            </w:pPr>
            <w:r w:rsidRPr="00BA6024">
              <w:rPr>
                <w:b/>
                <w:bCs/>
                <w:color w:val="000000"/>
                <w:sz w:val="16"/>
                <w:szCs w:val="16"/>
              </w:rPr>
              <w:t>МП "Обеспечение жильем молодых семей"</w:t>
            </w:r>
          </w:p>
        </w:tc>
        <w:tc>
          <w:tcPr>
            <w:tcW w:w="189" w:type="pct"/>
            <w:shd w:val="clear" w:color="auto" w:fill="auto"/>
            <w:hideMark/>
          </w:tcPr>
          <w:p w14:paraId="1D7AA9D0"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5D14624"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487C81AF"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6B87EFA9" w14:textId="77777777" w:rsidR="00F92DC0" w:rsidRPr="00BA6024" w:rsidRDefault="00F92DC0" w:rsidP="001B11AE">
            <w:pPr>
              <w:jc w:val="center"/>
              <w:rPr>
                <w:b/>
                <w:bCs/>
                <w:color w:val="000000"/>
                <w:sz w:val="16"/>
                <w:szCs w:val="16"/>
              </w:rPr>
            </w:pPr>
            <w:r w:rsidRPr="00BA6024">
              <w:rPr>
                <w:b/>
                <w:bCs/>
                <w:color w:val="000000"/>
                <w:sz w:val="16"/>
                <w:szCs w:val="16"/>
              </w:rPr>
              <w:t>20 3 00 L4970</w:t>
            </w:r>
          </w:p>
        </w:tc>
        <w:tc>
          <w:tcPr>
            <w:tcW w:w="160" w:type="pct"/>
            <w:shd w:val="clear" w:color="auto" w:fill="auto"/>
            <w:hideMark/>
          </w:tcPr>
          <w:p w14:paraId="59022579"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42646F32" w14:textId="77777777" w:rsidR="00F92DC0" w:rsidRPr="00BA6024" w:rsidRDefault="00F92DC0" w:rsidP="001B11AE">
            <w:pPr>
              <w:jc w:val="right"/>
              <w:rPr>
                <w:b/>
                <w:bCs/>
                <w:color w:val="000000"/>
                <w:sz w:val="16"/>
                <w:szCs w:val="16"/>
              </w:rPr>
            </w:pPr>
            <w:r w:rsidRPr="00BA6024">
              <w:rPr>
                <w:b/>
                <w:bCs/>
                <w:color w:val="000000"/>
                <w:sz w:val="16"/>
                <w:szCs w:val="16"/>
              </w:rPr>
              <w:t>2 550 000,00</w:t>
            </w:r>
          </w:p>
        </w:tc>
        <w:tc>
          <w:tcPr>
            <w:tcW w:w="342" w:type="pct"/>
            <w:shd w:val="clear" w:color="auto" w:fill="auto"/>
            <w:hideMark/>
          </w:tcPr>
          <w:p w14:paraId="220A9BA5"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0C01D18D" w14:textId="77777777" w:rsidR="00F92DC0" w:rsidRPr="00BA6024" w:rsidRDefault="00F92DC0" w:rsidP="001B11AE">
            <w:pPr>
              <w:jc w:val="right"/>
              <w:rPr>
                <w:b/>
                <w:bCs/>
                <w:color w:val="000000"/>
                <w:sz w:val="16"/>
                <w:szCs w:val="16"/>
              </w:rPr>
            </w:pPr>
            <w:r w:rsidRPr="00BA6024">
              <w:rPr>
                <w:b/>
                <w:bCs/>
                <w:color w:val="000000"/>
                <w:sz w:val="16"/>
                <w:szCs w:val="16"/>
              </w:rPr>
              <w:t>2 550 000,00</w:t>
            </w:r>
          </w:p>
        </w:tc>
        <w:tc>
          <w:tcPr>
            <w:tcW w:w="430" w:type="pct"/>
            <w:shd w:val="clear" w:color="auto" w:fill="auto"/>
            <w:hideMark/>
          </w:tcPr>
          <w:p w14:paraId="3CD0C213" w14:textId="77777777" w:rsidR="00F92DC0" w:rsidRPr="00BA6024" w:rsidRDefault="00F92DC0" w:rsidP="001B11AE">
            <w:pPr>
              <w:jc w:val="right"/>
              <w:rPr>
                <w:b/>
                <w:bCs/>
                <w:color w:val="000000"/>
                <w:sz w:val="16"/>
                <w:szCs w:val="16"/>
              </w:rPr>
            </w:pPr>
            <w:r w:rsidRPr="00BA6024">
              <w:rPr>
                <w:b/>
                <w:bCs/>
                <w:color w:val="000000"/>
                <w:sz w:val="16"/>
                <w:szCs w:val="16"/>
              </w:rPr>
              <w:t>2 550 000,00</w:t>
            </w:r>
          </w:p>
        </w:tc>
        <w:tc>
          <w:tcPr>
            <w:tcW w:w="385" w:type="pct"/>
            <w:shd w:val="clear" w:color="auto" w:fill="auto"/>
            <w:hideMark/>
          </w:tcPr>
          <w:p w14:paraId="2FB2210E"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5FAADADE" w14:textId="77777777" w:rsidR="00F92DC0" w:rsidRPr="00BA6024" w:rsidRDefault="00F92DC0" w:rsidP="001B11AE">
            <w:pPr>
              <w:jc w:val="right"/>
              <w:rPr>
                <w:b/>
                <w:bCs/>
                <w:color w:val="000000"/>
                <w:sz w:val="16"/>
                <w:szCs w:val="16"/>
              </w:rPr>
            </w:pPr>
            <w:r w:rsidRPr="00BA6024">
              <w:rPr>
                <w:b/>
                <w:bCs/>
                <w:color w:val="000000"/>
                <w:sz w:val="16"/>
                <w:szCs w:val="16"/>
              </w:rPr>
              <w:t>2 550 000,00</w:t>
            </w:r>
          </w:p>
        </w:tc>
      </w:tr>
      <w:tr w:rsidR="00F92DC0" w:rsidRPr="00BA6024" w14:paraId="5E44B1A4" w14:textId="77777777" w:rsidTr="001B11AE">
        <w:trPr>
          <w:trHeight w:val="20"/>
          <w:jc w:val="center"/>
        </w:trPr>
        <w:tc>
          <w:tcPr>
            <w:tcW w:w="1320" w:type="pct"/>
            <w:shd w:val="clear" w:color="auto" w:fill="auto"/>
            <w:hideMark/>
          </w:tcPr>
          <w:p w14:paraId="3DB5ABAE" w14:textId="77777777" w:rsidR="00F92DC0" w:rsidRPr="00BA6024" w:rsidRDefault="00F92DC0" w:rsidP="001B11AE">
            <w:pPr>
              <w:rPr>
                <w:b/>
                <w:bCs/>
                <w:i/>
                <w:iCs/>
                <w:color w:val="000000"/>
                <w:sz w:val="16"/>
                <w:szCs w:val="16"/>
              </w:rPr>
            </w:pPr>
            <w:r w:rsidRPr="00BA6024">
              <w:rPr>
                <w:b/>
                <w:bCs/>
                <w:i/>
                <w:iCs/>
                <w:color w:val="000000"/>
                <w:sz w:val="16"/>
                <w:szCs w:val="16"/>
              </w:rPr>
              <w:t>Обеспечение жильем молодых семей (за счет средств МБ)</w:t>
            </w:r>
          </w:p>
        </w:tc>
        <w:tc>
          <w:tcPr>
            <w:tcW w:w="189" w:type="pct"/>
            <w:shd w:val="clear" w:color="auto" w:fill="auto"/>
            <w:hideMark/>
          </w:tcPr>
          <w:p w14:paraId="7D880A40"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66FE237F" w14:textId="77777777" w:rsidR="00F92DC0" w:rsidRPr="00BA6024" w:rsidRDefault="00F92DC0" w:rsidP="001B11AE">
            <w:pPr>
              <w:jc w:val="center"/>
              <w:rPr>
                <w:b/>
                <w:bCs/>
                <w:i/>
                <w:iCs/>
                <w:color w:val="000000"/>
                <w:sz w:val="16"/>
                <w:szCs w:val="16"/>
              </w:rPr>
            </w:pPr>
            <w:r w:rsidRPr="00BA6024">
              <w:rPr>
                <w:b/>
                <w:bCs/>
                <w:i/>
                <w:iCs/>
                <w:color w:val="000000"/>
                <w:sz w:val="16"/>
                <w:szCs w:val="16"/>
              </w:rPr>
              <w:t>10</w:t>
            </w:r>
          </w:p>
        </w:tc>
        <w:tc>
          <w:tcPr>
            <w:tcW w:w="153" w:type="pct"/>
            <w:shd w:val="clear" w:color="auto" w:fill="auto"/>
            <w:hideMark/>
          </w:tcPr>
          <w:p w14:paraId="3EA4AEDB" w14:textId="77777777" w:rsidR="00F92DC0" w:rsidRPr="00BA6024" w:rsidRDefault="00F92DC0" w:rsidP="001B11AE">
            <w:pPr>
              <w:jc w:val="center"/>
              <w:rPr>
                <w:b/>
                <w:bCs/>
                <w:i/>
                <w:iCs/>
                <w:color w:val="000000"/>
                <w:sz w:val="16"/>
                <w:szCs w:val="16"/>
              </w:rPr>
            </w:pPr>
            <w:r w:rsidRPr="00BA6024">
              <w:rPr>
                <w:b/>
                <w:bCs/>
                <w:i/>
                <w:iCs/>
                <w:color w:val="000000"/>
                <w:sz w:val="16"/>
                <w:szCs w:val="16"/>
              </w:rPr>
              <w:t>03</w:t>
            </w:r>
          </w:p>
        </w:tc>
        <w:tc>
          <w:tcPr>
            <w:tcW w:w="453" w:type="pct"/>
            <w:shd w:val="clear" w:color="auto" w:fill="auto"/>
            <w:hideMark/>
          </w:tcPr>
          <w:p w14:paraId="4ED4DABA" w14:textId="77777777" w:rsidR="00F92DC0" w:rsidRPr="00BA6024" w:rsidRDefault="00F92DC0" w:rsidP="001B11AE">
            <w:pPr>
              <w:jc w:val="center"/>
              <w:rPr>
                <w:b/>
                <w:bCs/>
                <w:i/>
                <w:iCs/>
                <w:color w:val="000000"/>
                <w:sz w:val="16"/>
                <w:szCs w:val="16"/>
              </w:rPr>
            </w:pPr>
            <w:r w:rsidRPr="00BA6024">
              <w:rPr>
                <w:b/>
                <w:bCs/>
                <w:i/>
                <w:iCs/>
                <w:color w:val="000000"/>
                <w:sz w:val="16"/>
                <w:szCs w:val="16"/>
              </w:rPr>
              <w:t>20 3 00 L4970</w:t>
            </w:r>
          </w:p>
        </w:tc>
        <w:tc>
          <w:tcPr>
            <w:tcW w:w="160" w:type="pct"/>
            <w:shd w:val="clear" w:color="auto" w:fill="auto"/>
            <w:hideMark/>
          </w:tcPr>
          <w:p w14:paraId="56D8033C"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380103B1" w14:textId="77777777" w:rsidR="00F92DC0" w:rsidRPr="00BA6024" w:rsidRDefault="00F92DC0" w:rsidP="001B11AE">
            <w:pPr>
              <w:jc w:val="right"/>
              <w:rPr>
                <w:b/>
                <w:bCs/>
                <w:i/>
                <w:iCs/>
                <w:color w:val="000000"/>
                <w:sz w:val="16"/>
                <w:szCs w:val="16"/>
              </w:rPr>
            </w:pPr>
            <w:r w:rsidRPr="00BA6024">
              <w:rPr>
                <w:b/>
                <w:bCs/>
                <w:i/>
                <w:iCs/>
                <w:color w:val="000000"/>
                <w:sz w:val="16"/>
                <w:szCs w:val="16"/>
              </w:rPr>
              <w:t>2 550 000,00</w:t>
            </w:r>
          </w:p>
        </w:tc>
        <w:tc>
          <w:tcPr>
            <w:tcW w:w="342" w:type="pct"/>
            <w:shd w:val="clear" w:color="auto" w:fill="auto"/>
            <w:hideMark/>
          </w:tcPr>
          <w:p w14:paraId="19F7708C"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44A57D21" w14:textId="77777777" w:rsidR="00F92DC0" w:rsidRPr="00BA6024" w:rsidRDefault="00F92DC0" w:rsidP="001B11AE">
            <w:pPr>
              <w:jc w:val="right"/>
              <w:rPr>
                <w:b/>
                <w:bCs/>
                <w:i/>
                <w:iCs/>
                <w:color w:val="000000"/>
                <w:sz w:val="16"/>
                <w:szCs w:val="16"/>
              </w:rPr>
            </w:pPr>
            <w:r w:rsidRPr="00BA6024">
              <w:rPr>
                <w:b/>
                <w:bCs/>
                <w:i/>
                <w:iCs/>
                <w:color w:val="000000"/>
                <w:sz w:val="16"/>
                <w:szCs w:val="16"/>
              </w:rPr>
              <w:t>2 550 000,00</w:t>
            </w:r>
          </w:p>
        </w:tc>
        <w:tc>
          <w:tcPr>
            <w:tcW w:w="430" w:type="pct"/>
            <w:shd w:val="clear" w:color="auto" w:fill="auto"/>
            <w:hideMark/>
          </w:tcPr>
          <w:p w14:paraId="1BBE45C3" w14:textId="77777777" w:rsidR="00F92DC0" w:rsidRPr="00BA6024" w:rsidRDefault="00F92DC0" w:rsidP="001B11AE">
            <w:pPr>
              <w:jc w:val="right"/>
              <w:rPr>
                <w:b/>
                <w:bCs/>
                <w:i/>
                <w:iCs/>
                <w:color w:val="000000"/>
                <w:sz w:val="16"/>
                <w:szCs w:val="16"/>
              </w:rPr>
            </w:pPr>
            <w:r w:rsidRPr="00BA6024">
              <w:rPr>
                <w:b/>
                <w:bCs/>
                <w:i/>
                <w:iCs/>
                <w:color w:val="000000"/>
                <w:sz w:val="16"/>
                <w:szCs w:val="16"/>
              </w:rPr>
              <w:t>2 550 000,00</w:t>
            </w:r>
          </w:p>
        </w:tc>
        <w:tc>
          <w:tcPr>
            <w:tcW w:w="385" w:type="pct"/>
            <w:shd w:val="clear" w:color="auto" w:fill="auto"/>
            <w:hideMark/>
          </w:tcPr>
          <w:p w14:paraId="6D871D75"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7382069D" w14:textId="77777777" w:rsidR="00F92DC0" w:rsidRPr="00BA6024" w:rsidRDefault="00F92DC0" w:rsidP="001B11AE">
            <w:pPr>
              <w:jc w:val="right"/>
              <w:rPr>
                <w:b/>
                <w:bCs/>
                <w:i/>
                <w:iCs/>
                <w:color w:val="000000"/>
                <w:sz w:val="16"/>
                <w:szCs w:val="16"/>
              </w:rPr>
            </w:pPr>
            <w:r w:rsidRPr="00BA6024">
              <w:rPr>
                <w:b/>
                <w:bCs/>
                <w:i/>
                <w:iCs/>
                <w:color w:val="000000"/>
                <w:sz w:val="16"/>
                <w:szCs w:val="16"/>
              </w:rPr>
              <w:t>2 550 000,00</w:t>
            </w:r>
          </w:p>
        </w:tc>
      </w:tr>
      <w:tr w:rsidR="00F92DC0" w:rsidRPr="00BA6024" w14:paraId="68C42121" w14:textId="77777777" w:rsidTr="001B11AE">
        <w:trPr>
          <w:trHeight w:val="20"/>
          <w:jc w:val="center"/>
        </w:trPr>
        <w:tc>
          <w:tcPr>
            <w:tcW w:w="1320" w:type="pct"/>
            <w:shd w:val="clear" w:color="auto" w:fill="auto"/>
            <w:hideMark/>
          </w:tcPr>
          <w:p w14:paraId="0C5FBD1E" w14:textId="77777777" w:rsidR="00F92DC0" w:rsidRPr="00BA6024" w:rsidRDefault="00F92DC0" w:rsidP="001B11AE">
            <w:pPr>
              <w:rPr>
                <w:b/>
                <w:bCs/>
                <w:color w:val="000000"/>
                <w:sz w:val="16"/>
                <w:szCs w:val="16"/>
              </w:rPr>
            </w:pPr>
            <w:r w:rsidRPr="00BA6024">
              <w:rPr>
                <w:b/>
                <w:bCs/>
                <w:color w:val="000000"/>
                <w:sz w:val="16"/>
                <w:szCs w:val="16"/>
              </w:rPr>
              <w:t>Межбюджетные трансферты</w:t>
            </w:r>
          </w:p>
        </w:tc>
        <w:tc>
          <w:tcPr>
            <w:tcW w:w="189" w:type="pct"/>
            <w:shd w:val="clear" w:color="auto" w:fill="auto"/>
            <w:hideMark/>
          </w:tcPr>
          <w:p w14:paraId="4FE6E7E3"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685ACDF3"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7E9BBEFC"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37FAD657" w14:textId="77777777" w:rsidR="00F92DC0" w:rsidRPr="00BA6024" w:rsidRDefault="00F92DC0" w:rsidP="001B11AE">
            <w:pPr>
              <w:jc w:val="center"/>
              <w:rPr>
                <w:b/>
                <w:bCs/>
                <w:color w:val="000000"/>
                <w:sz w:val="16"/>
                <w:szCs w:val="16"/>
              </w:rPr>
            </w:pPr>
            <w:r w:rsidRPr="00BA6024">
              <w:rPr>
                <w:b/>
                <w:bCs/>
                <w:color w:val="000000"/>
                <w:sz w:val="16"/>
                <w:szCs w:val="16"/>
              </w:rPr>
              <w:t>20 3 00 L4970</w:t>
            </w:r>
          </w:p>
        </w:tc>
        <w:tc>
          <w:tcPr>
            <w:tcW w:w="160" w:type="pct"/>
            <w:shd w:val="clear" w:color="auto" w:fill="auto"/>
            <w:hideMark/>
          </w:tcPr>
          <w:p w14:paraId="2CFD86C6" w14:textId="77777777" w:rsidR="00F92DC0" w:rsidRPr="00BA6024" w:rsidRDefault="00F92DC0" w:rsidP="001B11AE">
            <w:pPr>
              <w:jc w:val="center"/>
              <w:rPr>
                <w:b/>
                <w:bCs/>
                <w:color w:val="000000"/>
                <w:sz w:val="16"/>
                <w:szCs w:val="16"/>
              </w:rPr>
            </w:pPr>
            <w:r w:rsidRPr="00BA6024">
              <w:rPr>
                <w:b/>
                <w:bCs/>
                <w:color w:val="000000"/>
                <w:sz w:val="16"/>
                <w:szCs w:val="16"/>
              </w:rPr>
              <w:t>500</w:t>
            </w:r>
          </w:p>
        </w:tc>
        <w:tc>
          <w:tcPr>
            <w:tcW w:w="521" w:type="pct"/>
            <w:shd w:val="clear" w:color="auto" w:fill="auto"/>
            <w:hideMark/>
          </w:tcPr>
          <w:p w14:paraId="15281221" w14:textId="77777777" w:rsidR="00F92DC0" w:rsidRPr="00BA6024" w:rsidRDefault="00F92DC0" w:rsidP="001B11AE">
            <w:pPr>
              <w:jc w:val="right"/>
              <w:rPr>
                <w:b/>
                <w:bCs/>
                <w:color w:val="000000"/>
                <w:sz w:val="16"/>
                <w:szCs w:val="16"/>
              </w:rPr>
            </w:pPr>
            <w:r w:rsidRPr="00BA6024">
              <w:rPr>
                <w:b/>
                <w:bCs/>
                <w:color w:val="000000"/>
                <w:sz w:val="16"/>
                <w:szCs w:val="16"/>
              </w:rPr>
              <w:t>2 550 000,00</w:t>
            </w:r>
          </w:p>
        </w:tc>
        <w:tc>
          <w:tcPr>
            <w:tcW w:w="342" w:type="pct"/>
            <w:shd w:val="clear" w:color="auto" w:fill="auto"/>
            <w:hideMark/>
          </w:tcPr>
          <w:p w14:paraId="3D4C384E"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018EAA5" w14:textId="77777777" w:rsidR="00F92DC0" w:rsidRPr="00BA6024" w:rsidRDefault="00F92DC0" w:rsidP="001B11AE">
            <w:pPr>
              <w:jc w:val="right"/>
              <w:rPr>
                <w:b/>
                <w:bCs/>
                <w:color w:val="000000"/>
                <w:sz w:val="16"/>
                <w:szCs w:val="16"/>
              </w:rPr>
            </w:pPr>
            <w:r w:rsidRPr="00BA6024">
              <w:rPr>
                <w:b/>
                <w:bCs/>
                <w:color w:val="000000"/>
                <w:sz w:val="16"/>
                <w:szCs w:val="16"/>
              </w:rPr>
              <w:t>2 550 000,00</w:t>
            </w:r>
          </w:p>
        </w:tc>
        <w:tc>
          <w:tcPr>
            <w:tcW w:w="430" w:type="pct"/>
            <w:shd w:val="clear" w:color="auto" w:fill="auto"/>
            <w:hideMark/>
          </w:tcPr>
          <w:p w14:paraId="46EE7B68" w14:textId="77777777" w:rsidR="00F92DC0" w:rsidRPr="00BA6024" w:rsidRDefault="00F92DC0" w:rsidP="001B11AE">
            <w:pPr>
              <w:jc w:val="right"/>
              <w:rPr>
                <w:b/>
                <w:bCs/>
                <w:color w:val="000000"/>
                <w:sz w:val="16"/>
                <w:szCs w:val="16"/>
              </w:rPr>
            </w:pPr>
            <w:r w:rsidRPr="00BA6024">
              <w:rPr>
                <w:b/>
                <w:bCs/>
                <w:color w:val="000000"/>
                <w:sz w:val="16"/>
                <w:szCs w:val="16"/>
              </w:rPr>
              <w:t>2 550 000,00</w:t>
            </w:r>
          </w:p>
        </w:tc>
        <w:tc>
          <w:tcPr>
            <w:tcW w:w="385" w:type="pct"/>
            <w:shd w:val="clear" w:color="auto" w:fill="auto"/>
            <w:hideMark/>
          </w:tcPr>
          <w:p w14:paraId="460118D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33233565" w14:textId="77777777" w:rsidR="00F92DC0" w:rsidRPr="00BA6024" w:rsidRDefault="00F92DC0" w:rsidP="001B11AE">
            <w:pPr>
              <w:jc w:val="right"/>
              <w:rPr>
                <w:b/>
                <w:bCs/>
                <w:color w:val="000000"/>
                <w:sz w:val="16"/>
                <w:szCs w:val="16"/>
              </w:rPr>
            </w:pPr>
            <w:r w:rsidRPr="00BA6024">
              <w:rPr>
                <w:b/>
                <w:bCs/>
                <w:color w:val="000000"/>
                <w:sz w:val="16"/>
                <w:szCs w:val="16"/>
              </w:rPr>
              <w:t>2 550 000,00</w:t>
            </w:r>
          </w:p>
        </w:tc>
      </w:tr>
      <w:tr w:rsidR="00F92DC0" w:rsidRPr="00BA6024" w14:paraId="29621944" w14:textId="77777777" w:rsidTr="001B11AE">
        <w:trPr>
          <w:trHeight w:val="20"/>
          <w:jc w:val="center"/>
        </w:trPr>
        <w:tc>
          <w:tcPr>
            <w:tcW w:w="1320" w:type="pct"/>
            <w:shd w:val="clear" w:color="FFFFFF" w:fill="FFFFFF"/>
            <w:hideMark/>
          </w:tcPr>
          <w:p w14:paraId="4737ED18" w14:textId="77777777" w:rsidR="00F92DC0" w:rsidRPr="00BA6024" w:rsidRDefault="00F92DC0" w:rsidP="001B11AE">
            <w:pPr>
              <w:rPr>
                <w:b/>
                <w:bCs/>
                <w:color w:val="000000"/>
                <w:sz w:val="16"/>
                <w:szCs w:val="16"/>
              </w:rPr>
            </w:pPr>
            <w:r w:rsidRPr="00BA6024">
              <w:rPr>
                <w:b/>
                <w:bCs/>
                <w:color w:val="000000"/>
                <w:sz w:val="16"/>
                <w:szCs w:val="16"/>
              </w:rPr>
              <w:t>Другие вопросы в области социальной политики</w:t>
            </w:r>
          </w:p>
        </w:tc>
        <w:tc>
          <w:tcPr>
            <w:tcW w:w="189" w:type="pct"/>
            <w:shd w:val="clear" w:color="FFFFFF" w:fill="FFFFFF"/>
            <w:hideMark/>
          </w:tcPr>
          <w:p w14:paraId="478F8018"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6731F268"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022D69E2" w14:textId="77777777" w:rsidR="00F92DC0" w:rsidRPr="00BA6024" w:rsidRDefault="00F92DC0" w:rsidP="001B11AE">
            <w:pPr>
              <w:jc w:val="center"/>
              <w:rPr>
                <w:b/>
                <w:bCs/>
                <w:color w:val="000000"/>
                <w:sz w:val="16"/>
                <w:szCs w:val="16"/>
              </w:rPr>
            </w:pPr>
            <w:r w:rsidRPr="00BA6024">
              <w:rPr>
                <w:b/>
                <w:bCs/>
                <w:color w:val="000000"/>
                <w:sz w:val="16"/>
                <w:szCs w:val="16"/>
              </w:rPr>
              <w:t>06</w:t>
            </w:r>
          </w:p>
        </w:tc>
        <w:tc>
          <w:tcPr>
            <w:tcW w:w="453" w:type="pct"/>
            <w:shd w:val="clear" w:color="auto" w:fill="auto"/>
            <w:hideMark/>
          </w:tcPr>
          <w:p w14:paraId="2343BE5F"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78EB0FFD"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6CD146B5" w14:textId="77777777" w:rsidR="00F92DC0" w:rsidRPr="00BA6024" w:rsidRDefault="00F92DC0" w:rsidP="001B11AE">
            <w:pPr>
              <w:jc w:val="right"/>
              <w:rPr>
                <w:b/>
                <w:bCs/>
                <w:color w:val="000000"/>
                <w:sz w:val="16"/>
                <w:szCs w:val="16"/>
              </w:rPr>
            </w:pPr>
            <w:r w:rsidRPr="00BA6024">
              <w:rPr>
                <w:b/>
                <w:bCs/>
                <w:color w:val="000000"/>
                <w:sz w:val="16"/>
                <w:szCs w:val="16"/>
              </w:rPr>
              <w:t>861 000,00</w:t>
            </w:r>
          </w:p>
        </w:tc>
        <w:tc>
          <w:tcPr>
            <w:tcW w:w="342" w:type="pct"/>
            <w:shd w:val="clear" w:color="auto" w:fill="auto"/>
            <w:hideMark/>
          </w:tcPr>
          <w:p w14:paraId="339279E0"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155A646A" w14:textId="77777777" w:rsidR="00F92DC0" w:rsidRPr="00BA6024" w:rsidRDefault="00F92DC0" w:rsidP="001B11AE">
            <w:pPr>
              <w:jc w:val="right"/>
              <w:rPr>
                <w:b/>
                <w:bCs/>
                <w:color w:val="000000"/>
                <w:sz w:val="16"/>
                <w:szCs w:val="16"/>
              </w:rPr>
            </w:pPr>
            <w:r w:rsidRPr="00BA6024">
              <w:rPr>
                <w:b/>
                <w:bCs/>
                <w:color w:val="000000"/>
                <w:sz w:val="16"/>
                <w:szCs w:val="16"/>
              </w:rPr>
              <w:t>861 000,00</w:t>
            </w:r>
          </w:p>
        </w:tc>
        <w:tc>
          <w:tcPr>
            <w:tcW w:w="430" w:type="pct"/>
            <w:shd w:val="clear" w:color="auto" w:fill="auto"/>
            <w:hideMark/>
          </w:tcPr>
          <w:p w14:paraId="47CAE869" w14:textId="77777777" w:rsidR="00F92DC0" w:rsidRPr="00BA6024" w:rsidRDefault="00F92DC0" w:rsidP="001B11AE">
            <w:pPr>
              <w:jc w:val="right"/>
              <w:rPr>
                <w:b/>
                <w:bCs/>
                <w:color w:val="000000"/>
                <w:sz w:val="16"/>
                <w:szCs w:val="16"/>
              </w:rPr>
            </w:pPr>
            <w:r w:rsidRPr="00BA6024">
              <w:rPr>
                <w:b/>
                <w:bCs/>
                <w:color w:val="000000"/>
                <w:sz w:val="16"/>
                <w:szCs w:val="16"/>
              </w:rPr>
              <w:t>861 000,00</w:t>
            </w:r>
          </w:p>
        </w:tc>
        <w:tc>
          <w:tcPr>
            <w:tcW w:w="385" w:type="pct"/>
            <w:shd w:val="clear" w:color="auto" w:fill="auto"/>
            <w:hideMark/>
          </w:tcPr>
          <w:p w14:paraId="4E42DCEF"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7622A007" w14:textId="77777777" w:rsidR="00F92DC0" w:rsidRPr="00BA6024" w:rsidRDefault="00F92DC0" w:rsidP="001B11AE">
            <w:pPr>
              <w:jc w:val="right"/>
              <w:rPr>
                <w:b/>
                <w:bCs/>
                <w:color w:val="000000"/>
                <w:sz w:val="16"/>
                <w:szCs w:val="16"/>
              </w:rPr>
            </w:pPr>
            <w:r w:rsidRPr="00BA6024">
              <w:rPr>
                <w:b/>
                <w:bCs/>
                <w:color w:val="000000"/>
                <w:sz w:val="16"/>
                <w:szCs w:val="16"/>
              </w:rPr>
              <w:t>861 000,00</w:t>
            </w:r>
          </w:p>
        </w:tc>
      </w:tr>
      <w:tr w:rsidR="00F92DC0" w:rsidRPr="00BA6024" w14:paraId="1DF89B88" w14:textId="77777777" w:rsidTr="001B11AE">
        <w:trPr>
          <w:trHeight w:val="20"/>
          <w:jc w:val="center"/>
        </w:trPr>
        <w:tc>
          <w:tcPr>
            <w:tcW w:w="1320" w:type="pct"/>
            <w:shd w:val="clear" w:color="auto" w:fill="auto"/>
            <w:hideMark/>
          </w:tcPr>
          <w:p w14:paraId="33700EC2" w14:textId="77777777" w:rsidR="00F92DC0" w:rsidRPr="00BA6024" w:rsidRDefault="00F92DC0" w:rsidP="001B11AE">
            <w:pPr>
              <w:rPr>
                <w:b/>
                <w:bCs/>
                <w:color w:val="000000"/>
                <w:sz w:val="16"/>
                <w:szCs w:val="16"/>
              </w:rPr>
            </w:pPr>
            <w:r w:rsidRPr="00BA6024">
              <w:rPr>
                <w:b/>
                <w:bCs/>
                <w:color w:val="000000"/>
                <w:sz w:val="16"/>
                <w:szCs w:val="16"/>
              </w:rPr>
              <w:t>МП "Обеспечение общественного порядка и профилактики правонарушений"</w:t>
            </w:r>
          </w:p>
        </w:tc>
        <w:tc>
          <w:tcPr>
            <w:tcW w:w="189" w:type="pct"/>
            <w:shd w:val="clear" w:color="auto" w:fill="auto"/>
            <w:hideMark/>
          </w:tcPr>
          <w:p w14:paraId="6CF30622"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23F4881"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10CD43F9" w14:textId="77777777" w:rsidR="00F92DC0" w:rsidRPr="00BA6024" w:rsidRDefault="00F92DC0" w:rsidP="001B11AE">
            <w:pPr>
              <w:jc w:val="center"/>
              <w:rPr>
                <w:b/>
                <w:bCs/>
                <w:color w:val="000000"/>
                <w:sz w:val="16"/>
                <w:szCs w:val="16"/>
              </w:rPr>
            </w:pPr>
            <w:r w:rsidRPr="00BA6024">
              <w:rPr>
                <w:b/>
                <w:bCs/>
                <w:color w:val="000000"/>
                <w:sz w:val="16"/>
                <w:szCs w:val="16"/>
              </w:rPr>
              <w:t>06</w:t>
            </w:r>
          </w:p>
        </w:tc>
        <w:tc>
          <w:tcPr>
            <w:tcW w:w="453" w:type="pct"/>
            <w:shd w:val="clear" w:color="auto" w:fill="auto"/>
            <w:hideMark/>
          </w:tcPr>
          <w:p w14:paraId="2DB56965" w14:textId="77777777" w:rsidR="00F92DC0" w:rsidRPr="00BA6024" w:rsidRDefault="00F92DC0" w:rsidP="001B11AE">
            <w:pPr>
              <w:jc w:val="center"/>
              <w:rPr>
                <w:b/>
                <w:bCs/>
                <w:color w:val="000000"/>
                <w:sz w:val="16"/>
                <w:szCs w:val="16"/>
              </w:rPr>
            </w:pPr>
            <w:r w:rsidRPr="00BA6024">
              <w:rPr>
                <w:b/>
                <w:bCs/>
                <w:color w:val="000000"/>
                <w:sz w:val="16"/>
                <w:szCs w:val="16"/>
              </w:rPr>
              <w:t>15 3 00 00000</w:t>
            </w:r>
          </w:p>
        </w:tc>
        <w:tc>
          <w:tcPr>
            <w:tcW w:w="160" w:type="pct"/>
            <w:shd w:val="clear" w:color="auto" w:fill="auto"/>
            <w:hideMark/>
          </w:tcPr>
          <w:p w14:paraId="23991B8A"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43C23A6D" w14:textId="77777777" w:rsidR="00F92DC0" w:rsidRPr="00BA6024" w:rsidRDefault="00F92DC0" w:rsidP="001B11AE">
            <w:pPr>
              <w:jc w:val="right"/>
              <w:rPr>
                <w:b/>
                <w:bCs/>
                <w:color w:val="000000"/>
                <w:sz w:val="16"/>
                <w:szCs w:val="16"/>
              </w:rPr>
            </w:pPr>
            <w:r w:rsidRPr="00BA6024">
              <w:rPr>
                <w:b/>
                <w:bCs/>
                <w:color w:val="000000"/>
                <w:sz w:val="16"/>
                <w:szCs w:val="16"/>
              </w:rPr>
              <w:t>861 000,00</w:t>
            </w:r>
          </w:p>
        </w:tc>
        <w:tc>
          <w:tcPr>
            <w:tcW w:w="342" w:type="pct"/>
            <w:shd w:val="clear" w:color="auto" w:fill="auto"/>
            <w:hideMark/>
          </w:tcPr>
          <w:p w14:paraId="0D483168"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259C1309" w14:textId="77777777" w:rsidR="00F92DC0" w:rsidRPr="00BA6024" w:rsidRDefault="00F92DC0" w:rsidP="001B11AE">
            <w:pPr>
              <w:jc w:val="right"/>
              <w:rPr>
                <w:b/>
                <w:bCs/>
                <w:color w:val="000000"/>
                <w:sz w:val="16"/>
                <w:szCs w:val="16"/>
              </w:rPr>
            </w:pPr>
            <w:r w:rsidRPr="00BA6024">
              <w:rPr>
                <w:b/>
                <w:bCs/>
                <w:color w:val="000000"/>
                <w:sz w:val="16"/>
                <w:szCs w:val="16"/>
              </w:rPr>
              <w:t>861 000,00</w:t>
            </w:r>
          </w:p>
        </w:tc>
        <w:tc>
          <w:tcPr>
            <w:tcW w:w="430" w:type="pct"/>
            <w:shd w:val="clear" w:color="auto" w:fill="auto"/>
            <w:hideMark/>
          </w:tcPr>
          <w:p w14:paraId="6F931935" w14:textId="77777777" w:rsidR="00F92DC0" w:rsidRPr="00BA6024" w:rsidRDefault="00F92DC0" w:rsidP="001B11AE">
            <w:pPr>
              <w:jc w:val="right"/>
              <w:rPr>
                <w:b/>
                <w:bCs/>
                <w:color w:val="000000"/>
                <w:sz w:val="16"/>
                <w:szCs w:val="16"/>
              </w:rPr>
            </w:pPr>
            <w:r w:rsidRPr="00BA6024">
              <w:rPr>
                <w:b/>
                <w:bCs/>
                <w:color w:val="000000"/>
                <w:sz w:val="16"/>
                <w:szCs w:val="16"/>
              </w:rPr>
              <w:t>861 000,00</w:t>
            </w:r>
          </w:p>
        </w:tc>
        <w:tc>
          <w:tcPr>
            <w:tcW w:w="385" w:type="pct"/>
            <w:shd w:val="clear" w:color="auto" w:fill="auto"/>
            <w:hideMark/>
          </w:tcPr>
          <w:p w14:paraId="793AF764"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6631C251" w14:textId="77777777" w:rsidR="00F92DC0" w:rsidRPr="00BA6024" w:rsidRDefault="00F92DC0" w:rsidP="001B11AE">
            <w:pPr>
              <w:jc w:val="right"/>
              <w:rPr>
                <w:b/>
                <w:bCs/>
                <w:color w:val="000000"/>
                <w:sz w:val="16"/>
                <w:szCs w:val="16"/>
              </w:rPr>
            </w:pPr>
            <w:r w:rsidRPr="00BA6024">
              <w:rPr>
                <w:b/>
                <w:bCs/>
                <w:color w:val="000000"/>
                <w:sz w:val="16"/>
                <w:szCs w:val="16"/>
              </w:rPr>
              <w:t>861 000,00</w:t>
            </w:r>
          </w:p>
        </w:tc>
      </w:tr>
      <w:tr w:rsidR="00F92DC0" w:rsidRPr="00BA6024" w14:paraId="6A933619" w14:textId="77777777" w:rsidTr="001B11AE">
        <w:trPr>
          <w:trHeight w:val="20"/>
          <w:jc w:val="center"/>
        </w:trPr>
        <w:tc>
          <w:tcPr>
            <w:tcW w:w="1320" w:type="pct"/>
            <w:shd w:val="clear" w:color="auto" w:fill="auto"/>
            <w:hideMark/>
          </w:tcPr>
          <w:p w14:paraId="65737EC7" w14:textId="77777777" w:rsidR="00F92DC0" w:rsidRPr="00BA6024" w:rsidRDefault="00F92DC0" w:rsidP="001B11AE">
            <w:pPr>
              <w:rPr>
                <w:b/>
                <w:bCs/>
                <w:color w:val="000000"/>
                <w:sz w:val="16"/>
                <w:szCs w:val="16"/>
              </w:rPr>
            </w:pPr>
            <w:r w:rsidRPr="00BA6024">
              <w:rPr>
                <w:b/>
                <w:bCs/>
                <w:color w:val="000000"/>
                <w:sz w:val="16"/>
                <w:szCs w:val="16"/>
              </w:rPr>
              <w:t>Меры социальной поддержки отдельных категорий граждан</w:t>
            </w:r>
          </w:p>
        </w:tc>
        <w:tc>
          <w:tcPr>
            <w:tcW w:w="189" w:type="pct"/>
            <w:shd w:val="clear" w:color="auto" w:fill="auto"/>
            <w:hideMark/>
          </w:tcPr>
          <w:p w14:paraId="1AD39859"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2885211"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02C137D0" w14:textId="77777777" w:rsidR="00F92DC0" w:rsidRPr="00BA6024" w:rsidRDefault="00F92DC0" w:rsidP="001B11AE">
            <w:pPr>
              <w:jc w:val="center"/>
              <w:rPr>
                <w:b/>
                <w:bCs/>
                <w:color w:val="000000"/>
                <w:sz w:val="16"/>
                <w:szCs w:val="16"/>
              </w:rPr>
            </w:pPr>
            <w:r w:rsidRPr="00BA6024">
              <w:rPr>
                <w:b/>
                <w:bCs/>
                <w:color w:val="000000"/>
                <w:sz w:val="16"/>
                <w:szCs w:val="16"/>
              </w:rPr>
              <w:t>06</w:t>
            </w:r>
          </w:p>
        </w:tc>
        <w:tc>
          <w:tcPr>
            <w:tcW w:w="453" w:type="pct"/>
            <w:shd w:val="clear" w:color="auto" w:fill="auto"/>
            <w:hideMark/>
          </w:tcPr>
          <w:p w14:paraId="4986CDAD" w14:textId="77777777" w:rsidR="00F92DC0" w:rsidRPr="00BA6024" w:rsidRDefault="00F92DC0" w:rsidP="001B11AE">
            <w:pPr>
              <w:jc w:val="center"/>
              <w:rPr>
                <w:b/>
                <w:bCs/>
                <w:color w:val="000000"/>
                <w:sz w:val="16"/>
                <w:szCs w:val="16"/>
              </w:rPr>
            </w:pPr>
            <w:r w:rsidRPr="00BA6024">
              <w:rPr>
                <w:b/>
                <w:bCs/>
                <w:color w:val="000000"/>
                <w:sz w:val="16"/>
                <w:szCs w:val="16"/>
              </w:rPr>
              <w:t>15 3 00 10010</w:t>
            </w:r>
          </w:p>
        </w:tc>
        <w:tc>
          <w:tcPr>
            <w:tcW w:w="160" w:type="pct"/>
            <w:shd w:val="clear" w:color="auto" w:fill="auto"/>
            <w:hideMark/>
          </w:tcPr>
          <w:p w14:paraId="538D38A5"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6BC2F7C4" w14:textId="77777777" w:rsidR="00F92DC0" w:rsidRPr="00BA6024" w:rsidRDefault="00F92DC0" w:rsidP="001B11AE">
            <w:pPr>
              <w:jc w:val="right"/>
              <w:rPr>
                <w:b/>
                <w:bCs/>
                <w:color w:val="000000"/>
                <w:sz w:val="16"/>
                <w:szCs w:val="16"/>
              </w:rPr>
            </w:pPr>
            <w:r w:rsidRPr="00BA6024">
              <w:rPr>
                <w:b/>
                <w:bCs/>
                <w:color w:val="000000"/>
                <w:sz w:val="16"/>
                <w:szCs w:val="16"/>
              </w:rPr>
              <w:t>861 000,00</w:t>
            </w:r>
          </w:p>
        </w:tc>
        <w:tc>
          <w:tcPr>
            <w:tcW w:w="342" w:type="pct"/>
            <w:shd w:val="clear" w:color="auto" w:fill="auto"/>
            <w:hideMark/>
          </w:tcPr>
          <w:p w14:paraId="31A814A3"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182C8390" w14:textId="77777777" w:rsidR="00F92DC0" w:rsidRPr="00BA6024" w:rsidRDefault="00F92DC0" w:rsidP="001B11AE">
            <w:pPr>
              <w:jc w:val="right"/>
              <w:rPr>
                <w:b/>
                <w:bCs/>
                <w:color w:val="000000"/>
                <w:sz w:val="16"/>
                <w:szCs w:val="16"/>
              </w:rPr>
            </w:pPr>
            <w:r w:rsidRPr="00BA6024">
              <w:rPr>
                <w:b/>
                <w:bCs/>
                <w:color w:val="000000"/>
                <w:sz w:val="16"/>
                <w:szCs w:val="16"/>
              </w:rPr>
              <w:t>861 000,00</w:t>
            </w:r>
          </w:p>
        </w:tc>
        <w:tc>
          <w:tcPr>
            <w:tcW w:w="430" w:type="pct"/>
            <w:shd w:val="clear" w:color="auto" w:fill="auto"/>
            <w:hideMark/>
          </w:tcPr>
          <w:p w14:paraId="7EBFF6B0" w14:textId="77777777" w:rsidR="00F92DC0" w:rsidRPr="00BA6024" w:rsidRDefault="00F92DC0" w:rsidP="001B11AE">
            <w:pPr>
              <w:jc w:val="right"/>
              <w:rPr>
                <w:b/>
                <w:bCs/>
                <w:color w:val="000000"/>
                <w:sz w:val="16"/>
                <w:szCs w:val="16"/>
              </w:rPr>
            </w:pPr>
            <w:r w:rsidRPr="00BA6024">
              <w:rPr>
                <w:b/>
                <w:bCs/>
                <w:color w:val="000000"/>
                <w:sz w:val="16"/>
                <w:szCs w:val="16"/>
              </w:rPr>
              <w:t>861 000,00</w:t>
            </w:r>
          </w:p>
        </w:tc>
        <w:tc>
          <w:tcPr>
            <w:tcW w:w="385" w:type="pct"/>
            <w:shd w:val="clear" w:color="auto" w:fill="auto"/>
            <w:hideMark/>
          </w:tcPr>
          <w:p w14:paraId="2567B3CD"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16698EAD" w14:textId="77777777" w:rsidR="00F92DC0" w:rsidRPr="00BA6024" w:rsidRDefault="00F92DC0" w:rsidP="001B11AE">
            <w:pPr>
              <w:jc w:val="right"/>
              <w:rPr>
                <w:b/>
                <w:bCs/>
                <w:color w:val="000000"/>
                <w:sz w:val="16"/>
                <w:szCs w:val="16"/>
              </w:rPr>
            </w:pPr>
            <w:r w:rsidRPr="00BA6024">
              <w:rPr>
                <w:b/>
                <w:bCs/>
                <w:color w:val="000000"/>
                <w:sz w:val="16"/>
                <w:szCs w:val="16"/>
              </w:rPr>
              <w:t>861 000,00</w:t>
            </w:r>
          </w:p>
        </w:tc>
      </w:tr>
      <w:tr w:rsidR="00F92DC0" w:rsidRPr="00BA6024" w14:paraId="290B7994" w14:textId="77777777" w:rsidTr="001B11AE">
        <w:trPr>
          <w:trHeight w:val="20"/>
          <w:jc w:val="center"/>
        </w:trPr>
        <w:tc>
          <w:tcPr>
            <w:tcW w:w="1320" w:type="pct"/>
            <w:shd w:val="clear" w:color="auto" w:fill="auto"/>
            <w:hideMark/>
          </w:tcPr>
          <w:p w14:paraId="2C8F4037" w14:textId="77777777" w:rsidR="00F92DC0" w:rsidRPr="00BA6024" w:rsidRDefault="00F92DC0" w:rsidP="001B11AE">
            <w:pPr>
              <w:rPr>
                <w:b/>
                <w:bCs/>
                <w:i/>
                <w:iCs/>
                <w:color w:val="000000"/>
                <w:sz w:val="16"/>
                <w:szCs w:val="16"/>
              </w:rPr>
            </w:pPr>
            <w:r w:rsidRPr="00BA6024">
              <w:rPr>
                <w:b/>
                <w:bCs/>
                <w:i/>
                <w:iCs/>
                <w:color w:val="000000"/>
                <w:sz w:val="16"/>
                <w:szCs w:val="16"/>
              </w:rPr>
              <w:t>Меры социальной поддержки для семьи и дете из малообеспеченных и многодетных семей</w:t>
            </w:r>
          </w:p>
        </w:tc>
        <w:tc>
          <w:tcPr>
            <w:tcW w:w="189" w:type="pct"/>
            <w:shd w:val="clear" w:color="auto" w:fill="auto"/>
            <w:hideMark/>
          </w:tcPr>
          <w:p w14:paraId="0E9F3D60"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0E02329E" w14:textId="77777777" w:rsidR="00F92DC0" w:rsidRPr="00BA6024" w:rsidRDefault="00F92DC0" w:rsidP="001B11AE">
            <w:pPr>
              <w:jc w:val="center"/>
              <w:rPr>
                <w:b/>
                <w:bCs/>
                <w:i/>
                <w:iCs/>
                <w:color w:val="000000"/>
                <w:sz w:val="16"/>
                <w:szCs w:val="16"/>
              </w:rPr>
            </w:pPr>
            <w:r w:rsidRPr="00BA6024">
              <w:rPr>
                <w:b/>
                <w:bCs/>
                <w:i/>
                <w:iCs/>
                <w:color w:val="000000"/>
                <w:sz w:val="16"/>
                <w:szCs w:val="16"/>
              </w:rPr>
              <w:t>10</w:t>
            </w:r>
          </w:p>
        </w:tc>
        <w:tc>
          <w:tcPr>
            <w:tcW w:w="153" w:type="pct"/>
            <w:shd w:val="clear" w:color="auto" w:fill="auto"/>
            <w:hideMark/>
          </w:tcPr>
          <w:p w14:paraId="055C875B" w14:textId="77777777" w:rsidR="00F92DC0" w:rsidRPr="00BA6024" w:rsidRDefault="00F92DC0" w:rsidP="001B11AE">
            <w:pPr>
              <w:jc w:val="center"/>
              <w:rPr>
                <w:b/>
                <w:bCs/>
                <w:i/>
                <w:iCs/>
                <w:color w:val="000000"/>
                <w:sz w:val="16"/>
                <w:szCs w:val="16"/>
              </w:rPr>
            </w:pPr>
            <w:r w:rsidRPr="00BA6024">
              <w:rPr>
                <w:b/>
                <w:bCs/>
                <w:i/>
                <w:iCs/>
                <w:color w:val="000000"/>
                <w:sz w:val="16"/>
                <w:szCs w:val="16"/>
              </w:rPr>
              <w:t>06</w:t>
            </w:r>
          </w:p>
        </w:tc>
        <w:tc>
          <w:tcPr>
            <w:tcW w:w="453" w:type="pct"/>
            <w:shd w:val="clear" w:color="auto" w:fill="auto"/>
            <w:hideMark/>
          </w:tcPr>
          <w:p w14:paraId="49C16B20" w14:textId="77777777" w:rsidR="00F92DC0" w:rsidRPr="00BA6024" w:rsidRDefault="00F92DC0" w:rsidP="001B11AE">
            <w:pPr>
              <w:jc w:val="center"/>
              <w:rPr>
                <w:b/>
                <w:bCs/>
                <w:i/>
                <w:iCs/>
                <w:color w:val="000000"/>
                <w:sz w:val="16"/>
                <w:szCs w:val="16"/>
              </w:rPr>
            </w:pPr>
            <w:r w:rsidRPr="00BA6024">
              <w:rPr>
                <w:b/>
                <w:bCs/>
                <w:i/>
                <w:iCs/>
                <w:color w:val="000000"/>
                <w:sz w:val="16"/>
                <w:szCs w:val="16"/>
              </w:rPr>
              <w:t>15 3 00 10010</w:t>
            </w:r>
          </w:p>
        </w:tc>
        <w:tc>
          <w:tcPr>
            <w:tcW w:w="160" w:type="pct"/>
            <w:shd w:val="clear" w:color="auto" w:fill="auto"/>
            <w:hideMark/>
          </w:tcPr>
          <w:p w14:paraId="1C3785E4"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19183873" w14:textId="77777777" w:rsidR="00F92DC0" w:rsidRPr="00BA6024" w:rsidRDefault="00F92DC0" w:rsidP="001B11AE">
            <w:pPr>
              <w:jc w:val="right"/>
              <w:rPr>
                <w:b/>
                <w:bCs/>
                <w:i/>
                <w:iCs/>
                <w:color w:val="000000"/>
                <w:sz w:val="16"/>
                <w:szCs w:val="16"/>
              </w:rPr>
            </w:pPr>
            <w:r w:rsidRPr="00BA6024">
              <w:rPr>
                <w:b/>
                <w:bCs/>
                <w:i/>
                <w:iCs/>
                <w:color w:val="000000"/>
                <w:sz w:val="16"/>
                <w:szCs w:val="16"/>
              </w:rPr>
              <w:t>861 000,00</w:t>
            </w:r>
          </w:p>
        </w:tc>
        <w:tc>
          <w:tcPr>
            <w:tcW w:w="342" w:type="pct"/>
            <w:shd w:val="clear" w:color="auto" w:fill="auto"/>
            <w:hideMark/>
          </w:tcPr>
          <w:p w14:paraId="513A453B"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437EBDC7" w14:textId="77777777" w:rsidR="00F92DC0" w:rsidRPr="00BA6024" w:rsidRDefault="00F92DC0" w:rsidP="001B11AE">
            <w:pPr>
              <w:jc w:val="right"/>
              <w:rPr>
                <w:b/>
                <w:bCs/>
                <w:i/>
                <w:iCs/>
                <w:color w:val="000000"/>
                <w:sz w:val="16"/>
                <w:szCs w:val="16"/>
              </w:rPr>
            </w:pPr>
            <w:r w:rsidRPr="00BA6024">
              <w:rPr>
                <w:b/>
                <w:bCs/>
                <w:i/>
                <w:iCs/>
                <w:color w:val="000000"/>
                <w:sz w:val="16"/>
                <w:szCs w:val="16"/>
              </w:rPr>
              <w:t>861 000,00</w:t>
            </w:r>
          </w:p>
        </w:tc>
        <w:tc>
          <w:tcPr>
            <w:tcW w:w="430" w:type="pct"/>
            <w:shd w:val="clear" w:color="auto" w:fill="auto"/>
            <w:hideMark/>
          </w:tcPr>
          <w:p w14:paraId="704350DC" w14:textId="77777777" w:rsidR="00F92DC0" w:rsidRPr="00BA6024" w:rsidRDefault="00F92DC0" w:rsidP="001B11AE">
            <w:pPr>
              <w:jc w:val="right"/>
              <w:rPr>
                <w:b/>
                <w:bCs/>
                <w:i/>
                <w:iCs/>
                <w:color w:val="000000"/>
                <w:sz w:val="16"/>
                <w:szCs w:val="16"/>
              </w:rPr>
            </w:pPr>
            <w:r w:rsidRPr="00BA6024">
              <w:rPr>
                <w:b/>
                <w:bCs/>
                <w:i/>
                <w:iCs/>
                <w:color w:val="000000"/>
                <w:sz w:val="16"/>
                <w:szCs w:val="16"/>
              </w:rPr>
              <w:t>861 000,00</w:t>
            </w:r>
          </w:p>
        </w:tc>
        <w:tc>
          <w:tcPr>
            <w:tcW w:w="385" w:type="pct"/>
            <w:shd w:val="clear" w:color="auto" w:fill="auto"/>
            <w:hideMark/>
          </w:tcPr>
          <w:p w14:paraId="6181F265"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513CEAE0" w14:textId="77777777" w:rsidR="00F92DC0" w:rsidRPr="00BA6024" w:rsidRDefault="00F92DC0" w:rsidP="001B11AE">
            <w:pPr>
              <w:jc w:val="right"/>
              <w:rPr>
                <w:b/>
                <w:bCs/>
                <w:i/>
                <w:iCs/>
                <w:color w:val="000000"/>
                <w:sz w:val="16"/>
                <w:szCs w:val="16"/>
              </w:rPr>
            </w:pPr>
            <w:r w:rsidRPr="00BA6024">
              <w:rPr>
                <w:b/>
                <w:bCs/>
                <w:i/>
                <w:iCs/>
                <w:color w:val="000000"/>
                <w:sz w:val="16"/>
                <w:szCs w:val="16"/>
              </w:rPr>
              <w:t>861 000,00</w:t>
            </w:r>
          </w:p>
        </w:tc>
      </w:tr>
      <w:tr w:rsidR="00F92DC0" w:rsidRPr="00BA6024" w14:paraId="79297340" w14:textId="77777777" w:rsidTr="001B11AE">
        <w:trPr>
          <w:trHeight w:val="20"/>
          <w:jc w:val="center"/>
        </w:trPr>
        <w:tc>
          <w:tcPr>
            <w:tcW w:w="1320" w:type="pct"/>
            <w:shd w:val="clear" w:color="auto" w:fill="auto"/>
            <w:hideMark/>
          </w:tcPr>
          <w:p w14:paraId="3843F350"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21DA2805"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93E0721"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6BA4697B" w14:textId="77777777" w:rsidR="00F92DC0" w:rsidRPr="00BA6024" w:rsidRDefault="00F92DC0" w:rsidP="001B11AE">
            <w:pPr>
              <w:jc w:val="center"/>
              <w:rPr>
                <w:b/>
                <w:bCs/>
                <w:color w:val="000000"/>
                <w:sz w:val="16"/>
                <w:szCs w:val="16"/>
              </w:rPr>
            </w:pPr>
            <w:r w:rsidRPr="00BA6024">
              <w:rPr>
                <w:b/>
                <w:bCs/>
                <w:color w:val="000000"/>
                <w:sz w:val="16"/>
                <w:szCs w:val="16"/>
              </w:rPr>
              <w:t>06</w:t>
            </w:r>
          </w:p>
        </w:tc>
        <w:tc>
          <w:tcPr>
            <w:tcW w:w="453" w:type="pct"/>
            <w:shd w:val="clear" w:color="auto" w:fill="auto"/>
            <w:hideMark/>
          </w:tcPr>
          <w:p w14:paraId="1D6F947D" w14:textId="77777777" w:rsidR="00F92DC0" w:rsidRPr="00BA6024" w:rsidRDefault="00F92DC0" w:rsidP="001B11AE">
            <w:pPr>
              <w:jc w:val="center"/>
              <w:rPr>
                <w:b/>
                <w:bCs/>
                <w:color w:val="000000"/>
                <w:sz w:val="16"/>
                <w:szCs w:val="16"/>
              </w:rPr>
            </w:pPr>
            <w:r w:rsidRPr="00BA6024">
              <w:rPr>
                <w:b/>
                <w:bCs/>
                <w:color w:val="000000"/>
                <w:sz w:val="16"/>
                <w:szCs w:val="16"/>
              </w:rPr>
              <w:t>15 3 00 10010</w:t>
            </w:r>
          </w:p>
        </w:tc>
        <w:tc>
          <w:tcPr>
            <w:tcW w:w="160" w:type="pct"/>
            <w:shd w:val="clear" w:color="auto" w:fill="auto"/>
            <w:hideMark/>
          </w:tcPr>
          <w:p w14:paraId="5CA03C2D"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0A31701B" w14:textId="77777777" w:rsidR="00F92DC0" w:rsidRPr="00BA6024" w:rsidRDefault="00F92DC0" w:rsidP="001B11AE">
            <w:pPr>
              <w:jc w:val="right"/>
              <w:rPr>
                <w:b/>
                <w:bCs/>
                <w:color w:val="000000"/>
                <w:sz w:val="16"/>
                <w:szCs w:val="16"/>
              </w:rPr>
            </w:pPr>
            <w:r w:rsidRPr="00BA6024">
              <w:rPr>
                <w:b/>
                <w:bCs/>
                <w:color w:val="000000"/>
                <w:sz w:val="16"/>
                <w:szCs w:val="16"/>
              </w:rPr>
              <w:t>611 000,00</w:t>
            </w:r>
          </w:p>
        </w:tc>
        <w:tc>
          <w:tcPr>
            <w:tcW w:w="342" w:type="pct"/>
            <w:shd w:val="clear" w:color="auto" w:fill="auto"/>
            <w:hideMark/>
          </w:tcPr>
          <w:p w14:paraId="25A6628C"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7B1F6B2C" w14:textId="77777777" w:rsidR="00F92DC0" w:rsidRPr="00BA6024" w:rsidRDefault="00F92DC0" w:rsidP="001B11AE">
            <w:pPr>
              <w:jc w:val="right"/>
              <w:rPr>
                <w:b/>
                <w:bCs/>
                <w:color w:val="000000"/>
                <w:sz w:val="16"/>
                <w:szCs w:val="16"/>
              </w:rPr>
            </w:pPr>
            <w:r w:rsidRPr="00BA6024">
              <w:rPr>
                <w:b/>
                <w:bCs/>
                <w:color w:val="000000"/>
                <w:sz w:val="16"/>
                <w:szCs w:val="16"/>
              </w:rPr>
              <w:t>611 000,00</w:t>
            </w:r>
          </w:p>
        </w:tc>
        <w:tc>
          <w:tcPr>
            <w:tcW w:w="430" w:type="pct"/>
            <w:shd w:val="clear" w:color="auto" w:fill="auto"/>
            <w:hideMark/>
          </w:tcPr>
          <w:p w14:paraId="7F5F80C6" w14:textId="77777777" w:rsidR="00F92DC0" w:rsidRPr="00BA6024" w:rsidRDefault="00F92DC0" w:rsidP="001B11AE">
            <w:pPr>
              <w:jc w:val="right"/>
              <w:rPr>
                <w:b/>
                <w:bCs/>
                <w:color w:val="000000"/>
                <w:sz w:val="16"/>
                <w:szCs w:val="16"/>
              </w:rPr>
            </w:pPr>
            <w:r w:rsidRPr="00BA6024">
              <w:rPr>
                <w:b/>
                <w:bCs/>
                <w:color w:val="000000"/>
                <w:sz w:val="16"/>
                <w:szCs w:val="16"/>
              </w:rPr>
              <w:t>611 000,00</w:t>
            </w:r>
          </w:p>
        </w:tc>
        <w:tc>
          <w:tcPr>
            <w:tcW w:w="385" w:type="pct"/>
            <w:shd w:val="clear" w:color="auto" w:fill="auto"/>
            <w:hideMark/>
          </w:tcPr>
          <w:p w14:paraId="0DDC2DA2"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52CF6383" w14:textId="77777777" w:rsidR="00F92DC0" w:rsidRPr="00BA6024" w:rsidRDefault="00F92DC0" w:rsidP="001B11AE">
            <w:pPr>
              <w:jc w:val="right"/>
              <w:rPr>
                <w:b/>
                <w:bCs/>
                <w:color w:val="000000"/>
                <w:sz w:val="16"/>
                <w:szCs w:val="16"/>
              </w:rPr>
            </w:pPr>
            <w:r w:rsidRPr="00BA6024">
              <w:rPr>
                <w:b/>
                <w:bCs/>
                <w:color w:val="000000"/>
                <w:sz w:val="16"/>
                <w:szCs w:val="16"/>
              </w:rPr>
              <w:t>611 000,00</w:t>
            </w:r>
          </w:p>
        </w:tc>
      </w:tr>
      <w:tr w:rsidR="00F92DC0" w:rsidRPr="00BA6024" w14:paraId="5F4A2CFC" w14:textId="77777777" w:rsidTr="001B11AE">
        <w:trPr>
          <w:trHeight w:val="20"/>
          <w:jc w:val="center"/>
        </w:trPr>
        <w:tc>
          <w:tcPr>
            <w:tcW w:w="1320" w:type="pct"/>
            <w:shd w:val="clear" w:color="auto" w:fill="auto"/>
            <w:hideMark/>
          </w:tcPr>
          <w:p w14:paraId="46375636" w14:textId="77777777" w:rsidR="00F92DC0" w:rsidRPr="00BA6024" w:rsidRDefault="00F92DC0" w:rsidP="001B11AE">
            <w:pPr>
              <w:rPr>
                <w:b/>
                <w:bCs/>
                <w:color w:val="000000"/>
                <w:sz w:val="16"/>
                <w:szCs w:val="16"/>
              </w:rPr>
            </w:pPr>
            <w:r w:rsidRPr="00BA6024">
              <w:rPr>
                <w:b/>
                <w:bCs/>
                <w:color w:val="000000"/>
                <w:sz w:val="16"/>
                <w:szCs w:val="16"/>
              </w:rPr>
              <w:t xml:space="preserve">Социальное обеспечение и иные выплаты </w:t>
            </w:r>
            <w:r w:rsidRPr="00BA6024">
              <w:rPr>
                <w:b/>
                <w:bCs/>
                <w:color w:val="000000"/>
                <w:sz w:val="16"/>
                <w:szCs w:val="16"/>
              </w:rPr>
              <w:lastRenderedPageBreak/>
              <w:t>населению</w:t>
            </w:r>
          </w:p>
        </w:tc>
        <w:tc>
          <w:tcPr>
            <w:tcW w:w="189" w:type="pct"/>
            <w:shd w:val="clear" w:color="auto" w:fill="auto"/>
            <w:hideMark/>
          </w:tcPr>
          <w:p w14:paraId="53F3281D" w14:textId="77777777" w:rsidR="00F92DC0" w:rsidRPr="00BA6024" w:rsidRDefault="00F92DC0" w:rsidP="001B11AE">
            <w:pPr>
              <w:jc w:val="center"/>
              <w:rPr>
                <w:b/>
                <w:bCs/>
                <w:color w:val="000000"/>
                <w:sz w:val="16"/>
                <w:szCs w:val="16"/>
              </w:rPr>
            </w:pPr>
            <w:r w:rsidRPr="00BA6024">
              <w:rPr>
                <w:b/>
                <w:bCs/>
                <w:color w:val="000000"/>
                <w:sz w:val="16"/>
                <w:szCs w:val="16"/>
              </w:rPr>
              <w:lastRenderedPageBreak/>
              <w:t>803</w:t>
            </w:r>
          </w:p>
        </w:tc>
        <w:tc>
          <w:tcPr>
            <w:tcW w:w="140" w:type="pct"/>
            <w:shd w:val="clear" w:color="auto" w:fill="auto"/>
            <w:hideMark/>
          </w:tcPr>
          <w:p w14:paraId="3256B9DA" w14:textId="77777777" w:rsidR="00F92DC0" w:rsidRPr="00BA6024" w:rsidRDefault="00F92DC0" w:rsidP="001B11AE">
            <w:pPr>
              <w:jc w:val="center"/>
              <w:rPr>
                <w:b/>
                <w:bCs/>
                <w:color w:val="000000"/>
                <w:sz w:val="16"/>
                <w:szCs w:val="16"/>
              </w:rPr>
            </w:pPr>
            <w:r w:rsidRPr="00BA6024">
              <w:rPr>
                <w:b/>
                <w:bCs/>
                <w:color w:val="000000"/>
                <w:sz w:val="16"/>
                <w:szCs w:val="16"/>
              </w:rPr>
              <w:t>10</w:t>
            </w:r>
          </w:p>
        </w:tc>
        <w:tc>
          <w:tcPr>
            <w:tcW w:w="153" w:type="pct"/>
            <w:shd w:val="clear" w:color="auto" w:fill="auto"/>
            <w:hideMark/>
          </w:tcPr>
          <w:p w14:paraId="4424A774" w14:textId="77777777" w:rsidR="00F92DC0" w:rsidRPr="00BA6024" w:rsidRDefault="00F92DC0" w:rsidP="001B11AE">
            <w:pPr>
              <w:jc w:val="center"/>
              <w:rPr>
                <w:b/>
                <w:bCs/>
                <w:color w:val="000000"/>
                <w:sz w:val="16"/>
                <w:szCs w:val="16"/>
              </w:rPr>
            </w:pPr>
            <w:r w:rsidRPr="00BA6024">
              <w:rPr>
                <w:b/>
                <w:bCs/>
                <w:color w:val="000000"/>
                <w:sz w:val="16"/>
                <w:szCs w:val="16"/>
              </w:rPr>
              <w:t>06</w:t>
            </w:r>
          </w:p>
        </w:tc>
        <w:tc>
          <w:tcPr>
            <w:tcW w:w="453" w:type="pct"/>
            <w:shd w:val="clear" w:color="auto" w:fill="auto"/>
            <w:hideMark/>
          </w:tcPr>
          <w:p w14:paraId="4D38DD04" w14:textId="77777777" w:rsidR="00F92DC0" w:rsidRPr="00BA6024" w:rsidRDefault="00F92DC0" w:rsidP="001B11AE">
            <w:pPr>
              <w:jc w:val="center"/>
              <w:rPr>
                <w:b/>
                <w:bCs/>
                <w:color w:val="000000"/>
                <w:sz w:val="16"/>
                <w:szCs w:val="16"/>
              </w:rPr>
            </w:pPr>
            <w:r w:rsidRPr="00BA6024">
              <w:rPr>
                <w:b/>
                <w:bCs/>
                <w:color w:val="000000"/>
                <w:sz w:val="16"/>
                <w:szCs w:val="16"/>
              </w:rPr>
              <w:t>15 3 00 10010</w:t>
            </w:r>
          </w:p>
        </w:tc>
        <w:tc>
          <w:tcPr>
            <w:tcW w:w="160" w:type="pct"/>
            <w:shd w:val="clear" w:color="auto" w:fill="auto"/>
            <w:hideMark/>
          </w:tcPr>
          <w:p w14:paraId="1983AE0F" w14:textId="77777777" w:rsidR="00F92DC0" w:rsidRPr="00BA6024" w:rsidRDefault="00F92DC0" w:rsidP="001B11AE">
            <w:pPr>
              <w:jc w:val="center"/>
              <w:rPr>
                <w:b/>
                <w:bCs/>
                <w:color w:val="000000"/>
                <w:sz w:val="16"/>
                <w:szCs w:val="16"/>
              </w:rPr>
            </w:pPr>
            <w:r w:rsidRPr="00BA6024">
              <w:rPr>
                <w:b/>
                <w:bCs/>
                <w:color w:val="000000"/>
                <w:sz w:val="16"/>
                <w:szCs w:val="16"/>
              </w:rPr>
              <w:t>300</w:t>
            </w:r>
          </w:p>
        </w:tc>
        <w:tc>
          <w:tcPr>
            <w:tcW w:w="521" w:type="pct"/>
            <w:shd w:val="clear" w:color="auto" w:fill="auto"/>
            <w:hideMark/>
          </w:tcPr>
          <w:p w14:paraId="3AF92B89" w14:textId="77777777" w:rsidR="00F92DC0" w:rsidRPr="00BA6024" w:rsidRDefault="00F92DC0" w:rsidP="001B11AE">
            <w:pPr>
              <w:jc w:val="right"/>
              <w:rPr>
                <w:b/>
                <w:bCs/>
                <w:color w:val="000000"/>
                <w:sz w:val="16"/>
                <w:szCs w:val="16"/>
              </w:rPr>
            </w:pPr>
            <w:r w:rsidRPr="00BA6024">
              <w:rPr>
                <w:b/>
                <w:bCs/>
                <w:color w:val="000000"/>
                <w:sz w:val="16"/>
                <w:szCs w:val="16"/>
              </w:rPr>
              <w:t>250 000,00</w:t>
            </w:r>
          </w:p>
        </w:tc>
        <w:tc>
          <w:tcPr>
            <w:tcW w:w="342" w:type="pct"/>
            <w:shd w:val="clear" w:color="auto" w:fill="auto"/>
            <w:hideMark/>
          </w:tcPr>
          <w:p w14:paraId="0407FA9E"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1263CB1" w14:textId="77777777" w:rsidR="00F92DC0" w:rsidRPr="00BA6024" w:rsidRDefault="00F92DC0" w:rsidP="001B11AE">
            <w:pPr>
              <w:jc w:val="right"/>
              <w:rPr>
                <w:b/>
                <w:bCs/>
                <w:color w:val="000000"/>
                <w:sz w:val="16"/>
                <w:szCs w:val="16"/>
              </w:rPr>
            </w:pPr>
            <w:r w:rsidRPr="00BA6024">
              <w:rPr>
                <w:b/>
                <w:bCs/>
                <w:color w:val="000000"/>
                <w:sz w:val="16"/>
                <w:szCs w:val="16"/>
              </w:rPr>
              <w:t>250 000,00</w:t>
            </w:r>
          </w:p>
        </w:tc>
        <w:tc>
          <w:tcPr>
            <w:tcW w:w="430" w:type="pct"/>
            <w:shd w:val="clear" w:color="auto" w:fill="auto"/>
            <w:hideMark/>
          </w:tcPr>
          <w:p w14:paraId="72F31C1A" w14:textId="77777777" w:rsidR="00F92DC0" w:rsidRPr="00BA6024" w:rsidRDefault="00F92DC0" w:rsidP="001B11AE">
            <w:pPr>
              <w:jc w:val="right"/>
              <w:rPr>
                <w:b/>
                <w:bCs/>
                <w:color w:val="000000"/>
                <w:sz w:val="16"/>
                <w:szCs w:val="16"/>
              </w:rPr>
            </w:pPr>
            <w:r w:rsidRPr="00BA6024">
              <w:rPr>
                <w:b/>
                <w:bCs/>
                <w:color w:val="000000"/>
                <w:sz w:val="16"/>
                <w:szCs w:val="16"/>
              </w:rPr>
              <w:t>250 000,00</w:t>
            </w:r>
          </w:p>
        </w:tc>
        <w:tc>
          <w:tcPr>
            <w:tcW w:w="385" w:type="pct"/>
            <w:shd w:val="clear" w:color="auto" w:fill="auto"/>
            <w:hideMark/>
          </w:tcPr>
          <w:p w14:paraId="738A0E6C"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1258448A" w14:textId="77777777" w:rsidR="00F92DC0" w:rsidRPr="00BA6024" w:rsidRDefault="00F92DC0" w:rsidP="001B11AE">
            <w:pPr>
              <w:jc w:val="right"/>
              <w:rPr>
                <w:b/>
                <w:bCs/>
                <w:color w:val="000000"/>
                <w:sz w:val="16"/>
                <w:szCs w:val="16"/>
              </w:rPr>
            </w:pPr>
            <w:r w:rsidRPr="00BA6024">
              <w:rPr>
                <w:b/>
                <w:bCs/>
                <w:color w:val="000000"/>
                <w:sz w:val="16"/>
                <w:szCs w:val="16"/>
              </w:rPr>
              <w:t>250 000,00</w:t>
            </w:r>
          </w:p>
        </w:tc>
      </w:tr>
      <w:tr w:rsidR="00F92DC0" w:rsidRPr="00BA6024" w14:paraId="6B2282E8" w14:textId="77777777" w:rsidTr="001B11AE">
        <w:trPr>
          <w:trHeight w:val="20"/>
          <w:jc w:val="center"/>
        </w:trPr>
        <w:tc>
          <w:tcPr>
            <w:tcW w:w="1320" w:type="pct"/>
            <w:shd w:val="clear" w:color="FFFFFF" w:fill="FFFFFF"/>
            <w:hideMark/>
          </w:tcPr>
          <w:p w14:paraId="3BACAAFF" w14:textId="77777777" w:rsidR="00F92DC0" w:rsidRPr="00BA6024" w:rsidRDefault="00F92DC0" w:rsidP="001B11AE">
            <w:pPr>
              <w:rPr>
                <w:b/>
                <w:bCs/>
                <w:color w:val="000000"/>
                <w:sz w:val="16"/>
                <w:szCs w:val="16"/>
              </w:rPr>
            </w:pPr>
            <w:r w:rsidRPr="00BA6024">
              <w:rPr>
                <w:b/>
                <w:bCs/>
                <w:color w:val="000000"/>
                <w:sz w:val="16"/>
                <w:szCs w:val="16"/>
              </w:rPr>
              <w:t>ФИЗИЧЕСКАЯ КУЛЬТУРА И СПОРТ</w:t>
            </w:r>
          </w:p>
        </w:tc>
        <w:tc>
          <w:tcPr>
            <w:tcW w:w="189" w:type="pct"/>
            <w:shd w:val="clear" w:color="FFFFFF" w:fill="FFFFFF"/>
            <w:hideMark/>
          </w:tcPr>
          <w:p w14:paraId="6A28BE3E"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81746E9" w14:textId="77777777" w:rsidR="00F92DC0" w:rsidRPr="00BA6024" w:rsidRDefault="00F92DC0" w:rsidP="001B11AE">
            <w:pPr>
              <w:jc w:val="center"/>
              <w:rPr>
                <w:b/>
                <w:bCs/>
                <w:color w:val="000000"/>
                <w:sz w:val="16"/>
                <w:szCs w:val="16"/>
              </w:rPr>
            </w:pPr>
            <w:r w:rsidRPr="00BA6024">
              <w:rPr>
                <w:b/>
                <w:bCs/>
                <w:color w:val="000000"/>
                <w:sz w:val="16"/>
                <w:szCs w:val="16"/>
              </w:rPr>
              <w:t>11</w:t>
            </w:r>
          </w:p>
        </w:tc>
        <w:tc>
          <w:tcPr>
            <w:tcW w:w="153" w:type="pct"/>
            <w:shd w:val="clear" w:color="auto" w:fill="auto"/>
            <w:hideMark/>
          </w:tcPr>
          <w:p w14:paraId="7008322E"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453" w:type="pct"/>
            <w:shd w:val="clear" w:color="auto" w:fill="auto"/>
            <w:hideMark/>
          </w:tcPr>
          <w:p w14:paraId="057A113D"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36F414D2"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4CCF96F4" w14:textId="77777777" w:rsidR="00F92DC0" w:rsidRPr="00BA6024" w:rsidRDefault="00F92DC0" w:rsidP="001B11AE">
            <w:pPr>
              <w:jc w:val="right"/>
              <w:rPr>
                <w:b/>
                <w:bCs/>
                <w:color w:val="000000"/>
                <w:sz w:val="16"/>
                <w:szCs w:val="16"/>
              </w:rPr>
            </w:pPr>
            <w:r w:rsidRPr="00BA6024">
              <w:rPr>
                <w:b/>
                <w:bCs/>
                <w:color w:val="000000"/>
                <w:sz w:val="16"/>
                <w:szCs w:val="16"/>
              </w:rPr>
              <w:t>1 311 400,00</w:t>
            </w:r>
          </w:p>
        </w:tc>
        <w:tc>
          <w:tcPr>
            <w:tcW w:w="342" w:type="pct"/>
            <w:shd w:val="clear" w:color="auto" w:fill="auto"/>
            <w:hideMark/>
          </w:tcPr>
          <w:p w14:paraId="52DEE03D"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B4D5695" w14:textId="77777777" w:rsidR="00F92DC0" w:rsidRPr="00BA6024" w:rsidRDefault="00F92DC0" w:rsidP="001B11AE">
            <w:pPr>
              <w:jc w:val="right"/>
              <w:rPr>
                <w:b/>
                <w:bCs/>
                <w:color w:val="000000"/>
                <w:sz w:val="16"/>
                <w:szCs w:val="16"/>
              </w:rPr>
            </w:pPr>
            <w:r w:rsidRPr="00BA6024">
              <w:rPr>
                <w:b/>
                <w:bCs/>
                <w:color w:val="000000"/>
                <w:sz w:val="16"/>
                <w:szCs w:val="16"/>
              </w:rPr>
              <w:t>1 311 400,00</w:t>
            </w:r>
          </w:p>
        </w:tc>
        <w:tc>
          <w:tcPr>
            <w:tcW w:w="430" w:type="pct"/>
            <w:shd w:val="clear" w:color="auto" w:fill="auto"/>
            <w:hideMark/>
          </w:tcPr>
          <w:p w14:paraId="70FF6479" w14:textId="77777777" w:rsidR="00F92DC0" w:rsidRPr="00BA6024" w:rsidRDefault="00F92DC0" w:rsidP="001B11AE">
            <w:pPr>
              <w:jc w:val="right"/>
              <w:rPr>
                <w:b/>
                <w:bCs/>
                <w:color w:val="000000"/>
                <w:sz w:val="16"/>
                <w:szCs w:val="16"/>
              </w:rPr>
            </w:pPr>
            <w:r w:rsidRPr="00BA6024">
              <w:rPr>
                <w:b/>
                <w:bCs/>
                <w:color w:val="000000"/>
                <w:sz w:val="16"/>
                <w:szCs w:val="16"/>
              </w:rPr>
              <w:t>1 311 400,00</w:t>
            </w:r>
          </w:p>
        </w:tc>
        <w:tc>
          <w:tcPr>
            <w:tcW w:w="385" w:type="pct"/>
            <w:shd w:val="clear" w:color="auto" w:fill="auto"/>
            <w:hideMark/>
          </w:tcPr>
          <w:p w14:paraId="10BE67B4"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739D0DAC" w14:textId="77777777" w:rsidR="00F92DC0" w:rsidRPr="00BA6024" w:rsidRDefault="00F92DC0" w:rsidP="001B11AE">
            <w:pPr>
              <w:jc w:val="right"/>
              <w:rPr>
                <w:b/>
                <w:bCs/>
                <w:color w:val="000000"/>
                <w:sz w:val="16"/>
                <w:szCs w:val="16"/>
              </w:rPr>
            </w:pPr>
            <w:r w:rsidRPr="00BA6024">
              <w:rPr>
                <w:b/>
                <w:bCs/>
                <w:color w:val="000000"/>
                <w:sz w:val="16"/>
                <w:szCs w:val="16"/>
              </w:rPr>
              <w:t>1 311 400,00</w:t>
            </w:r>
          </w:p>
        </w:tc>
      </w:tr>
      <w:tr w:rsidR="00F92DC0" w:rsidRPr="00BA6024" w14:paraId="3644E6AE" w14:textId="77777777" w:rsidTr="001B11AE">
        <w:trPr>
          <w:trHeight w:val="20"/>
          <w:jc w:val="center"/>
        </w:trPr>
        <w:tc>
          <w:tcPr>
            <w:tcW w:w="1320" w:type="pct"/>
            <w:shd w:val="clear" w:color="FFFFFF" w:fill="FFFFFF"/>
            <w:hideMark/>
          </w:tcPr>
          <w:p w14:paraId="2604EF33" w14:textId="77777777" w:rsidR="00F92DC0" w:rsidRPr="00BA6024" w:rsidRDefault="00F92DC0" w:rsidP="001B11AE">
            <w:pPr>
              <w:rPr>
                <w:b/>
                <w:bCs/>
                <w:color w:val="000000"/>
                <w:sz w:val="16"/>
                <w:szCs w:val="16"/>
              </w:rPr>
            </w:pPr>
            <w:r w:rsidRPr="00BA6024">
              <w:rPr>
                <w:b/>
                <w:bCs/>
                <w:color w:val="000000"/>
                <w:sz w:val="16"/>
                <w:szCs w:val="16"/>
              </w:rPr>
              <w:t>Другие вопросы в области физической культуры и спорта</w:t>
            </w:r>
          </w:p>
        </w:tc>
        <w:tc>
          <w:tcPr>
            <w:tcW w:w="189" w:type="pct"/>
            <w:shd w:val="clear" w:color="FFFFFF" w:fill="FFFFFF"/>
            <w:hideMark/>
          </w:tcPr>
          <w:p w14:paraId="2659472E"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A0C6669" w14:textId="77777777" w:rsidR="00F92DC0" w:rsidRPr="00BA6024" w:rsidRDefault="00F92DC0" w:rsidP="001B11AE">
            <w:pPr>
              <w:jc w:val="center"/>
              <w:rPr>
                <w:b/>
                <w:bCs/>
                <w:color w:val="000000"/>
                <w:sz w:val="16"/>
                <w:szCs w:val="16"/>
              </w:rPr>
            </w:pPr>
            <w:r w:rsidRPr="00BA6024">
              <w:rPr>
                <w:b/>
                <w:bCs/>
                <w:color w:val="000000"/>
                <w:sz w:val="16"/>
                <w:szCs w:val="16"/>
              </w:rPr>
              <w:t>11</w:t>
            </w:r>
          </w:p>
        </w:tc>
        <w:tc>
          <w:tcPr>
            <w:tcW w:w="153" w:type="pct"/>
            <w:shd w:val="clear" w:color="auto" w:fill="auto"/>
            <w:hideMark/>
          </w:tcPr>
          <w:p w14:paraId="58C1948C"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453" w:type="pct"/>
            <w:shd w:val="clear" w:color="auto" w:fill="auto"/>
            <w:hideMark/>
          </w:tcPr>
          <w:p w14:paraId="156CA6DD"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044A2443"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2B5DC5C1" w14:textId="77777777" w:rsidR="00F92DC0" w:rsidRPr="00BA6024" w:rsidRDefault="00F92DC0" w:rsidP="001B11AE">
            <w:pPr>
              <w:jc w:val="right"/>
              <w:rPr>
                <w:b/>
                <w:bCs/>
                <w:color w:val="000000"/>
                <w:sz w:val="16"/>
                <w:szCs w:val="16"/>
              </w:rPr>
            </w:pPr>
            <w:r w:rsidRPr="00BA6024">
              <w:rPr>
                <w:b/>
                <w:bCs/>
                <w:color w:val="000000"/>
                <w:sz w:val="16"/>
                <w:szCs w:val="16"/>
              </w:rPr>
              <w:t>1 311 400,00</w:t>
            </w:r>
          </w:p>
        </w:tc>
        <w:tc>
          <w:tcPr>
            <w:tcW w:w="342" w:type="pct"/>
            <w:shd w:val="clear" w:color="auto" w:fill="auto"/>
            <w:hideMark/>
          </w:tcPr>
          <w:p w14:paraId="4778456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6C0BFE93" w14:textId="77777777" w:rsidR="00F92DC0" w:rsidRPr="00BA6024" w:rsidRDefault="00F92DC0" w:rsidP="001B11AE">
            <w:pPr>
              <w:jc w:val="right"/>
              <w:rPr>
                <w:b/>
                <w:bCs/>
                <w:color w:val="000000"/>
                <w:sz w:val="16"/>
                <w:szCs w:val="16"/>
              </w:rPr>
            </w:pPr>
            <w:r w:rsidRPr="00BA6024">
              <w:rPr>
                <w:b/>
                <w:bCs/>
                <w:color w:val="000000"/>
                <w:sz w:val="16"/>
                <w:szCs w:val="16"/>
              </w:rPr>
              <w:t>1 311 400,00</w:t>
            </w:r>
          </w:p>
        </w:tc>
        <w:tc>
          <w:tcPr>
            <w:tcW w:w="430" w:type="pct"/>
            <w:shd w:val="clear" w:color="auto" w:fill="auto"/>
            <w:hideMark/>
          </w:tcPr>
          <w:p w14:paraId="23322C0A" w14:textId="77777777" w:rsidR="00F92DC0" w:rsidRPr="00BA6024" w:rsidRDefault="00F92DC0" w:rsidP="001B11AE">
            <w:pPr>
              <w:jc w:val="right"/>
              <w:rPr>
                <w:b/>
                <w:bCs/>
                <w:color w:val="000000"/>
                <w:sz w:val="16"/>
                <w:szCs w:val="16"/>
              </w:rPr>
            </w:pPr>
            <w:r w:rsidRPr="00BA6024">
              <w:rPr>
                <w:b/>
                <w:bCs/>
                <w:color w:val="000000"/>
                <w:sz w:val="16"/>
                <w:szCs w:val="16"/>
              </w:rPr>
              <w:t>1 311 400,00</w:t>
            </w:r>
          </w:p>
        </w:tc>
        <w:tc>
          <w:tcPr>
            <w:tcW w:w="385" w:type="pct"/>
            <w:shd w:val="clear" w:color="auto" w:fill="auto"/>
            <w:hideMark/>
          </w:tcPr>
          <w:p w14:paraId="56D03EFE"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0E0D7B6E" w14:textId="77777777" w:rsidR="00F92DC0" w:rsidRPr="00BA6024" w:rsidRDefault="00F92DC0" w:rsidP="001B11AE">
            <w:pPr>
              <w:jc w:val="right"/>
              <w:rPr>
                <w:b/>
                <w:bCs/>
                <w:color w:val="000000"/>
                <w:sz w:val="16"/>
                <w:szCs w:val="16"/>
              </w:rPr>
            </w:pPr>
            <w:r w:rsidRPr="00BA6024">
              <w:rPr>
                <w:b/>
                <w:bCs/>
                <w:color w:val="000000"/>
                <w:sz w:val="16"/>
                <w:szCs w:val="16"/>
              </w:rPr>
              <w:t>1 311 400,00</w:t>
            </w:r>
          </w:p>
        </w:tc>
      </w:tr>
      <w:tr w:rsidR="00F92DC0" w:rsidRPr="00BA6024" w14:paraId="5192FCA4" w14:textId="77777777" w:rsidTr="001B11AE">
        <w:trPr>
          <w:trHeight w:val="20"/>
          <w:jc w:val="center"/>
        </w:trPr>
        <w:tc>
          <w:tcPr>
            <w:tcW w:w="1320" w:type="pct"/>
            <w:shd w:val="clear" w:color="auto" w:fill="auto"/>
            <w:hideMark/>
          </w:tcPr>
          <w:p w14:paraId="0C527223" w14:textId="77777777" w:rsidR="00F92DC0" w:rsidRPr="00BA6024" w:rsidRDefault="00F92DC0" w:rsidP="001B11AE">
            <w:pPr>
              <w:rPr>
                <w:b/>
                <w:bCs/>
                <w:color w:val="000000"/>
                <w:sz w:val="16"/>
                <w:szCs w:val="16"/>
              </w:rPr>
            </w:pPr>
            <w:r w:rsidRPr="00BA6024">
              <w:rPr>
                <w:b/>
                <w:bCs/>
                <w:color w:val="000000"/>
                <w:sz w:val="16"/>
                <w:szCs w:val="16"/>
              </w:rPr>
              <w:t>МП "Развитие физической культуры и спорта МО"Поселок Айхал" Мирнинского района РС (Я)"</w:t>
            </w:r>
          </w:p>
        </w:tc>
        <w:tc>
          <w:tcPr>
            <w:tcW w:w="189" w:type="pct"/>
            <w:shd w:val="clear" w:color="auto" w:fill="auto"/>
            <w:hideMark/>
          </w:tcPr>
          <w:p w14:paraId="51F162C9"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4678A18" w14:textId="77777777" w:rsidR="00F92DC0" w:rsidRPr="00BA6024" w:rsidRDefault="00F92DC0" w:rsidP="001B11AE">
            <w:pPr>
              <w:jc w:val="center"/>
              <w:rPr>
                <w:b/>
                <w:bCs/>
                <w:color w:val="000000"/>
                <w:sz w:val="16"/>
                <w:szCs w:val="16"/>
              </w:rPr>
            </w:pPr>
            <w:r w:rsidRPr="00BA6024">
              <w:rPr>
                <w:b/>
                <w:bCs/>
                <w:color w:val="000000"/>
                <w:sz w:val="16"/>
                <w:szCs w:val="16"/>
              </w:rPr>
              <w:t>11</w:t>
            </w:r>
          </w:p>
        </w:tc>
        <w:tc>
          <w:tcPr>
            <w:tcW w:w="153" w:type="pct"/>
            <w:shd w:val="clear" w:color="auto" w:fill="auto"/>
            <w:hideMark/>
          </w:tcPr>
          <w:p w14:paraId="032982BB"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453" w:type="pct"/>
            <w:shd w:val="clear" w:color="auto" w:fill="auto"/>
            <w:hideMark/>
          </w:tcPr>
          <w:p w14:paraId="6A88E266" w14:textId="77777777" w:rsidR="00F92DC0" w:rsidRPr="00BA6024" w:rsidRDefault="00F92DC0" w:rsidP="001B11AE">
            <w:pPr>
              <w:jc w:val="center"/>
              <w:rPr>
                <w:b/>
                <w:bCs/>
                <w:color w:val="000000"/>
                <w:sz w:val="16"/>
                <w:szCs w:val="16"/>
              </w:rPr>
            </w:pPr>
            <w:r w:rsidRPr="00BA6024">
              <w:rPr>
                <w:b/>
                <w:bCs/>
                <w:color w:val="000000"/>
                <w:sz w:val="16"/>
                <w:szCs w:val="16"/>
              </w:rPr>
              <w:t>14 0 00 00000</w:t>
            </w:r>
          </w:p>
        </w:tc>
        <w:tc>
          <w:tcPr>
            <w:tcW w:w="160" w:type="pct"/>
            <w:shd w:val="clear" w:color="auto" w:fill="auto"/>
            <w:hideMark/>
          </w:tcPr>
          <w:p w14:paraId="2062522E"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76F76122" w14:textId="77777777" w:rsidR="00F92DC0" w:rsidRPr="00BA6024" w:rsidRDefault="00F92DC0" w:rsidP="001B11AE">
            <w:pPr>
              <w:jc w:val="right"/>
              <w:rPr>
                <w:b/>
                <w:bCs/>
                <w:color w:val="000000"/>
                <w:sz w:val="16"/>
                <w:szCs w:val="16"/>
              </w:rPr>
            </w:pPr>
            <w:r w:rsidRPr="00BA6024">
              <w:rPr>
                <w:b/>
                <w:bCs/>
                <w:color w:val="000000"/>
                <w:sz w:val="16"/>
                <w:szCs w:val="16"/>
              </w:rPr>
              <w:t>1 311 400,00</w:t>
            </w:r>
          </w:p>
        </w:tc>
        <w:tc>
          <w:tcPr>
            <w:tcW w:w="342" w:type="pct"/>
            <w:shd w:val="clear" w:color="auto" w:fill="auto"/>
            <w:hideMark/>
          </w:tcPr>
          <w:p w14:paraId="0B565EEC"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0B844A18" w14:textId="77777777" w:rsidR="00F92DC0" w:rsidRPr="00BA6024" w:rsidRDefault="00F92DC0" w:rsidP="001B11AE">
            <w:pPr>
              <w:jc w:val="right"/>
              <w:rPr>
                <w:b/>
                <w:bCs/>
                <w:color w:val="000000"/>
                <w:sz w:val="16"/>
                <w:szCs w:val="16"/>
              </w:rPr>
            </w:pPr>
            <w:r w:rsidRPr="00BA6024">
              <w:rPr>
                <w:b/>
                <w:bCs/>
                <w:color w:val="000000"/>
                <w:sz w:val="16"/>
                <w:szCs w:val="16"/>
              </w:rPr>
              <w:t>1 311 400,00</w:t>
            </w:r>
          </w:p>
        </w:tc>
        <w:tc>
          <w:tcPr>
            <w:tcW w:w="430" w:type="pct"/>
            <w:shd w:val="clear" w:color="auto" w:fill="auto"/>
            <w:hideMark/>
          </w:tcPr>
          <w:p w14:paraId="6D1B43B2" w14:textId="77777777" w:rsidR="00F92DC0" w:rsidRPr="00BA6024" w:rsidRDefault="00F92DC0" w:rsidP="001B11AE">
            <w:pPr>
              <w:jc w:val="right"/>
              <w:rPr>
                <w:b/>
                <w:bCs/>
                <w:color w:val="000000"/>
                <w:sz w:val="16"/>
                <w:szCs w:val="16"/>
              </w:rPr>
            </w:pPr>
            <w:r w:rsidRPr="00BA6024">
              <w:rPr>
                <w:b/>
                <w:bCs/>
                <w:color w:val="000000"/>
                <w:sz w:val="16"/>
                <w:szCs w:val="16"/>
              </w:rPr>
              <w:t>1 311 400,00</w:t>
            </w:r>
          </w:p>
        </w:tc>
        <w:tc>
          <w:tcPr>
            <w:tcW w:w="385" w:type="pct"/>
            <w:shd w:val="clear" w:color="auto" w:fill="auto"/>
            <w:hideMark/>
          </w:tcPr>
          <w:p w14:paraId="4A0100B8"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238572D4" w14:textId="77777777" w:rsidR="00F92DC0" w:rsidRPr="00BA6024" w:rsidRDefault="00F92DC0" w:rsidP="001B11AE">
            <w:pPr>
              <w:jc w:val="right"/>
              <w:rPr>
                <w:b/>
                <w:bCs/>
                <w:color w:val="000000"/>
                <w:sz w:val="16"/>
                <w:szCs w:val="16"/>
              </w:rPr>
            </w:pPr>
            <w:r w:rsidRPr="00BA6024">
              <w:rPr>
                <w:b/>
                <w:bCs/>
                <w:color w:val="000000"/>
                <w:sz w:val="16"/>
                <w:szCs w:val="16"/>
              </w:rPr>
              <w:t>1 311 400,00</w:t>
            </w:r>
          </w:p>
        </w:tc>
      </w:tr>
      <w:tr w:rsidR="00F92DC0" w:rsidRPr="00BA6024" w14:paraId="5008B533" w14:textId="77777777" w:rsidTr="001B11AE">
        <w:trPr>
          <w:trHeight w:val="20"/>
          <w:jc w:val="center"/>
        </w:trPr>
        <w:tc>
          <w:tcPr>
            <w:tcW w:w="1320" w:type="pct"/>
            <w:shd w:val="clear" w:color="auto" w:fill="auto"/>
            <w:hideMark/>
          </w:tcPr>
          <w:p w14:paraId="0EF30050" w14:textId="77777777" w:rsidR="00F92DC0" w:rsidRPr="00BA6024" w:rsidRDefault="00F92DC0" w:rsidP="001B11AE">
            <w:pPr>
              <w:rPr>
                <w:b/>
                <w:bCs/>
                <w:color w:val="000000"/>
                <w:sz w:val="16"/>
                <w:szCs w:val="16"/>
              </w:rPr>
            </w:pPr>
            <w:r w:rsidRPr="00BA6024">
              <w:rPr>
                <w:b/>
                <w:bCs/>
                <w:color w:val="000000"/>
                <w:sz w:val="16"/>
                <w:szCs w:val="16"/>
              </w:rPr>
              <w:t>Развитие массового спорта</w:t>
            </w:r>
          </w:p>
        </w:tc>
        <w:tc>
          <w:tcPr>
            <w:tcW w:w="189" w:type="pct"/>
            <w:shd w:val="clear" w:color="auto" w:fill="auto"/>
            <w:hideMark/>
          </w:tcPr>
          <w:p w14:paraId="1B5FC3A6"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43E16ED4" w14:textId="77777777" w:rsidR="00F92DC0" w:rsidRPr="00BA6024" w:rsidRDefault="00F92DC0" w:rsidP="001B11AE">
            <w:pPr>
              <w:jc w:val="center"/>
              <w:rPr>
                <w:b/>
                <w:bCs/>
                <w:color w:val="000000"/>
                <w:sz w:val="16"/>
                <w:szCs w:val="16"/>
              </w:rPr>
            </w:pPr>
            <w:r w:rsidRPr="00BA6024">
              <w:rPr>
                <w:b/>
                <w:bCs/>
                <w:color w:val="000000"/>
                <w:sz w:val="16"/>
                <w:szCs w:val="16"/>
              </w:rPr>
              <w:t>11</w:t>
            </w:r>
          </w:p>
        </w:tc>
        <w:tc>
          <w:tcPr>
            <w:tcW w:w="153" w:type="pct"/>
            <w:shd w:val="clear" w:color="auto" w:fill="auto"/>
            <w:hideMark/>
          </w:tcPr>
          <w:p w14:paraId="3A658558"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453" w:type="pct"/>
            <w:shd w:val="clear" w:color="auto" w:fill="auto"/>
            <w:hideMark/>
          </w:tcPr>
          <w:p w14:paraId="63B96200" w14:textId="77777777" w:rsidR="00F92DC0" w:rsidRPr="00BA6024" w:rsidRDefault="00F92DC0" w:rsidP="001B11AE">
            <w:pPr>
              <w:jc w:val="center"/>
              <w:rPr>
                <w:b/>
                <w:bCs/>
                <w:color w:val="000000"/>
                <w:sz w:val="16"/>
                <w:szCs w:val="16"/>
              </w:rPr>
            </w:pPr>
            <w:r w:rsidRPr="00BA6024">
              <w:rPr>
                <w:b/>
                <w:bCs/>
                <w:color w:val="000000"/>
                <w:sz w:val="16"/>
                <w:szCs w:val="16"/>
              </w:rPr>
              <w:t>14 2 00 00000</w:t>
            </w:r>
          </w:p>
        </w:tc>
        <w:tc>
          <w:tcPr>
            <w:tcW w:w="160" w:type="pct"/>
            <w:shd w:val="clear" w:color="auto" w:fill="auto"/>
            <w:hideMark/>
          </w:tcPr>
          <w:p w14:paraId="59F17C74"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204061E8" w14:textId="77777777" w:rsidR="00F92DC0" w:rsidRPr="00BA6024" w:rsidRDefault="00F92DC0" w:rsidP="001B11AE">
            <w:pPr>
              <w:jc w:val="right"/>
              <w:rPr>
                <w:b/>
                <w:bCs/>
                <w:color w:val="000000"/>
                <w:sz w:val="16"/>
                <w:szCs w:val="16"/>
              </w:rPr>
            </w:pPr>
            <w:r w:rsidRPr="00BA6024">
              <w:rPr>
                <w:b/>
                <w:bCs/>
                <w:color w:val="000000"/>
                <w:sz w:val="16"/>
                <w:szCs w:val="16"/>
              </w:rPr>
              <w:t>1 311 400,00</w:t>
            </w:r>
          </w:p>
        </w:tc>
        <w:tc>
          <w:tcPr>
            <w:tcW w:w="342" w:type="pct"/>
            <w:shd w:val="clear" w:color="auto" w:fill="auto"/>
            <w:hideMark/>
          </w:tcPr>
          <w:p w14:paraId="60F8CD1B"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43E17E1E" w14:textId="77777777" w:rsidR="00F92DC0" w:rsidRPr="00BA6024" w:rsidRDefault="00F92DC0" w:rsidP="001B11AE">
            <w:pPr>
              <w:jc w:val="right"/>
              <w:rPr>
                <w:b/>
                <w:bCs/>
                <w:color w:val="000000"/>
                <w:sz w:val="16"/>
                <w:szCs w:val="16"/>
              </w:rPr>
            </w:pPr>
            <w:r w:rsidRPr="00BA6024">
              <w:rPr>
                <w:b/>
                <w:bCs/>
                <w:color w:val="000000"/>
                <w:sz w:val="16"/>
                <w:szCs w:val="16"/>
              </w:rPr>
              <w:t>1 311 400,00</w:t>
            </w:r>
          </w:p>
        </w:tc>
        <w:tc>
          <w:tcPr>
            <w:tcW w:w="430" w:type="pct"/>
            <w:shd w:val="clear" w:color="auto" w:fill="auto"/>
            <w:hideMark/>
          </w:tcPr>
          <w:p w14:paraId="3CB021A9" w14:textId="77777777" w:rsidR="00F92DC0" w:rsidRPr="00BA6024" w:rsidRDefault="00F92DC0" w:rsidP="001B11AE">
            <w:pPr>
              <w:jc w:val="right"/>
              <w:rPr>
                <w:b/>
                <w:bCs/>
                <w:color w:val="000000"/>
                <w:sz w:val="16"/>
                <w:szCs w:val="16"/>
              </w:rPr>
            </w:pPr>
            <w:r w:rsidRPr="00BA6024">
              <w:rPr>
                <w:b/>
                <w:bCs/>
                <w:color w:val="000000"/>
                <w:sz w:val="16"/>
                <w:szCs w:val="16"/>
              </w:rPr>
              <w:t>1 311 400,00</w:t>
            </w:r>
          </w:p>
        </w:tc>
        <w:tc>
          <w:tcPr>
            <w:tcW w:w="385" w:type="pct"/>
            <w:shd w:val="clear" w:color="auto" w:fill="auto"/>
            <w:hideMark/>
          </w:tcPr>
          <w:p w14:paraId="4C08254A"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6F8B5A00" w14:textId="77777777" w:rsidR="00F92DC0" w:rsidRPr="00BA6024" w:rsidRDefault="00F92DC0" w:rsidP="001B11AE">
            <w:pPr>
              <w:jc w:val="right"/>
              <w:rPr>
                <w:b/>
                <w:bCs/>
                <w:color w:val="000000"/>
                <w:sz w:val="16"/>
                <w:szCs w:val="16"/>
              </w:rPr>
            </w:pPr>
            <w:r w:rsidRPr="00BA6024">
              <w:rPr>
                <w:b/>
                <w:bCs/>
                <w:color w:val="000000"/>
                <w:sz w:val="16"/>
                <w:szCs w:val="16"/>
              </w:rPr>
              <w:t>1 311 400,00</w:t>
            </w:r>
          </w:p>
        </w:tc>
      </w:tr>
      <w:tr w:rsidR="00F92DC0" w:rsidRPr="00BA6024" w14:paraId="10F49FF1" w14:textId="77777777" w:rsidTr="001B11AE">
        <w:trPr>
          <w:trHeight w:val="20"/>
          <w:jc w:val="center"/>
        </w:trPr>
        <w:tc>
          <w:tcPr>
            <w:tcW w:w="1320" w:type="pct"/>
            <w:shd w:val="clear" w:color="auto" w:fill="auto"/>
            <w:hideMark/>
          </w:tcPr>
          <w:p w14:paraId="791C4176" w14:textId="77777777" w:rsidR="00F92DC0" w:rsidRPr="00BA6024" w:rsidRDefault="00F92DC0" w:rsidP="001B11AE">
            <w:pPr>
              <w:rPr>
                <w:b/>
                <w:bCs/>
                <w:i/>
                <w:iCs/>
                <w:color w:val="000000"/>
                <w:sz w:val="16"/>
                <w:szCs w:val="16"/>
              </w:rPr>
            </w:pPr>
            <w:r w:rsidRPr="00BA6024">
              <w:rPr>
                <w:b/>
                <w:bCs/>
                <w:i/>
                <w:iCs/>
                <w:color w:val="000000"/>
                <w:sz w:val="16"/>
                <w:szCs w:val="16"/>
              </w:rPr>
              <w:t>Организация и проведение физкультурно-оздоровиельных и спортивно-массовых мероприятий</w:t>
            </w:r>
          </w:p>
        </w:tc>
        <w:tc>
          <w:tcPr>
            <w:tcW w:w="189" w:type="pct"/>
            <w:shd w:val="clear" w:color="auto" w:fill="auto"/>
            <w:hideMark/>
          </w:tcPr>
          <w:p w14:paraId="4C084733"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74A048C4" w14:textId="77777777" w:rsidR="00F92DC0" w:rsidRPr="00BA6024" w:rsidRDefault="00F92DC0" w:rsidP="001B11AE">
            <w:pPr>
              <w:jc w:val="center"/>
              <w:rPr>
                <w:b/>
                <w:bCs/>
                <w:i/>
                <w:iCs/>
                <w:color w:val="000000"/>
                <w:sz w:val="16"/>
                <w:szCs w:val="16"/>
              </w:rPr>
            </w:pPr>
            <w:r w:rsidRPr="00BA6024">
              <w:rPr>
                <w:b/>
                <w:bCs/>
                <w:i/>
                <w:iCs/>
                <w:color w:val="000000"/>
                <w:sz w:val="16"/>
                <w:szCs w:val="16"/>
              </w:rPr>
              <w:t>11</w:t>
            </w:r>
          </w:p>
        </w:tc>
        <w:tc>
          <w:tcPr>
            <w:tcW w:w="153" w:type="pct"/>
            <w:shd w:val="clear" w:color="auto" w:fill="auto"/>
            <w:hideMark/>
          </w:tcPr>
          <w:p w14:paraId="44146DDB" w14:textId="77777777" w:rsidR="00F92DC0" w:rsidRPr="00BA6024" w:rsidRDefault="00F92DC0" w:rsidP="001B11AE">
            <w:pPr>
              <w:jc w:val="center"/>
              <w:rPr>
                <w:b/>
                <w:bCs/>
                <w:i/>
                <w:iCs/>
                <w:color w:val="000000"/>
                <w:sz w:val="16"/>
                <w:szCs w:val="16"/>
              </w:rPr>
            </w:pPr>
            <w:r w:rsidRPr="00BA6024">
              <w:rPr>
                <w:b/>
                <w:bCs/>
                <w:i/>
                <w:iCs/>
                <w:color w:val="000000"/>
                <w:sz w:val="16"/>
                <w:szCs w:val="16"/>
              </w:rPr>
              <w:t>05</w:t>
            </w:r>
          </w:p>
        </w:tc>
        <w:tc>
          <w:tcPr>
            <w:tcW w:w="453" w:type="pct"/>
            <w:shd w:val="clear" w:color="auto" w:fill="auto"/>
            <w:hideMark/>
          </w:tcPr>
          <w:p w14:paraId="5EC73EB4" w14:textId="77777777" w:rsidR="00F92DC0" w:rsidRPr="00BA6024" w:rsidRDefault="00F92DC0" w:rsidP="001B11AE">
            <w:pPr>
              <w:jc w:val="center"/>
              <w:rPr>
                <w:b/>
                <w:bCs/>
                <w:i/>
                <w:iCs/>
                <w:color w:val="000000"/>
                <w:sz w:val="16"/>
                <w:szCs w:val="16"/>
              </w:rPr>
            </w:pPr>
            <w:r w:rsidRPr="00BA6024">
              <w:rPr>
                <w:b/>
                <w:bCs/>
                <w:i/>
                <w:iCs/>
                <w:color w:val="000000"/>
                <w:sz w:val="16"/>
                <w:szCs w:val="16"/>
              </w:rPr>
              <w:t>14 2 00 10010</w:t>
            </w:r>
          </w:p>
        </w:tc>
        <w:tc>
          <w:tcPr>
            <w:tcW w:w="160" w:type="pct"/>
            <w:shd w:val="clear" w:color="auto" w:fill="auto"/>
            <w:hideMark/>
          </w:tcPr>
          <w:p w14:paraId="1CBD588F"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26FB1F45" w14:textId="77777777" w:rsidR="00F92DC0" w:rsidRPr="00BA6024" w:rsidRDefault="00F92DC0" w:rsidP="001B11AE">
            <w:pPr>
              <w:jc w:val="right"/>
              <w:rPr>
                <w:b/>
                <w:bCs/>
                <w:i/>
                <w:iCs/>
                <w:color w:val="000000"/>
                <w:sz w:val="16"/>
                <w:szCs w:val="16"/>
              </w:rPr>
            </w:pPr>
            <w:r w:rsidRPr="00BA6024">
              <w:rPr>
                <w:b/>
                <w:bCs/>
                <w:i/>
                <w:iCs/>
                <w:color w:val="000000"/>
                <w:sz w:val="16"/>
                <w:szCs w:val="16"/>
              </w:rPr>
              <w:t>1 311 400,00</w:t>
            </w:r>
          </w:p>
        </w:tc>
        <w:tc>
          <w:tcPr>
            <w:tcW w:w="342" w:type="pct"/>
            <w:shd w:val="clear" w:color="auto" w:fill="auto"/>
            <w:hideMark/>
          </w:tcPr>
          <w:p w14:paraId="0AEB7230"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76" w:type="pct"/>
            <w:shd w:val="clear" w:color="auto" w:fill="auto"/>
            <w:hideMark/>
          </w:tcPr>
          <w:p w14:paraId="05883FEE" w14:textId="77777777" w:rsidR="00F92DC0" w:rsidRPr="00BA6024" w:rsidRDefault="00F92DC0" w:rsidP="001B11AE">
            <w:pPr>
              <w:jc w:val="right"/>
              <w:rPr>
                <w:b/>
                <w:bCs/>
                <w:i/>
                <w:iCs/>
                <w:color w:val="000000"/>
                <w:sz w:val="16"/>
                <w:szCs w:val="16"/>
              </w:rPr>
            </w:pPr>
            <w:r w:rsidRPr="00BA6024">
              <w:rPr>
                <w:b/>
                <w:bCs/>
                <w:i/>
                <w:iCs/>
                <w:color w:val="000000"/>
                <w:sz w:val="16"/>
                <w:szCs w:val="16"/>
              </w:rPr>
              <w:t>1 311 400,00</w:t>
            </w:r>
          </w:p>
        </w:tc>
        <w:tc>
          <w:tcPr>
            <w:tcW w:w="430" w:type="pct"/>
            <w:shd w:val="clear" w:color="auto" w:fill="auto"/>
            <w:hideMark/>
          </w:tcPr>
          <w:p w14:paraId="5709528B" w14:textId="77777777" w:rsidR="00F92DC0" w:rsidRPr="00BA6024" w:rsidRDefault="00F92DC0" w:rsidP="001B11AE">
            <w:pPr>
              <w:jc w:val="right"/>
              <w:rPr>
                <w:b/>
                <w:bCs/>
                <w:i/>
                <w:iCs/>
                <w:color w:val="000000"/>
                <w:sz w:val="16"/>
                <w:szCs w:val="16"/>
              </w:rPr>
            </w:pPr>
            <w:r w:rsidRPr="00BA6024">
              <w:rPr>
                <w:b/>
                <w:bCs/>
                <w:i/>
                <w:iCs/>
                <w:color w:val="000000"/>
                <w:sz w:val="16"/>
                <w:szCs w:val="16"/>
              </w:rPr>
              <w:t>1 311 400,00</w:t>
            </w:r>
          </w:p>
        </w:tc>
        <w:tc>
          <w:tcPr>
            <w:tcW w:w="385" w:type="pct"/>
            <w:shd w:val="clear" w:color="auto" w:fill="auto"/>
            <w:hideMark/>
          </w:tcPr>
          <w:p w14:paraId="1BB08A78" w14:textId="77777777" w:rsidR="00F92DC0" w:rsidRPr="00BA6024" w:rsidRDefault="00F92DC0" w:rsidP="001B11AE">
            <w:pPr>
              <w:jc w:val="right"/>
              <w:rPr>
                <w:b/>
                <w:bCs/>
                <w:i/>
                <w:iCs/>
                <w:color w:val="000000"/>
                <w:sz w:val="16"/>
                <w:szCs w:val="16"/>
              </w:rPr>
            </w:pPr>
            <w:r w:rsidRPr="00BA6024">
              <w:rPr>
                <w:b/>
                <w:bCs/>
                <w:i/>
                <w:iCs/>
                <w:color w:val="000000"/>
                <w:sz w:val="16"/>
                <w:szCs w:val="16"/>
              </w:rPr>
              <w:t> </w:t>
            </w:r>
          </w:p>
        </w:tc>
        <w:tc>
          <w:tcPr>
            <w:tcW w:w="431" w:type="pct"/>
            <w:shd w:val="clear" w:color="auto" w:fill="auto"/>
            <w:hideMark/>
          </w:tcPr>
          <w:p w14:paraId="5EBCED9E" w14:textId="77777777" w:rsidR="00F92DC0" w:rsidRPr="00BA6024" w:rsidRDefault="00F92DC0" w:rsidP="001B11AE">
            <w:pPr>
              <w:jc w:val="right"/>
              <w:rPr>
                <w:b/>
                <w:bCs/>
                <w:i/>
                <w:iCs/>
                <w:color w:val="000000"/>
                <w:sz w:val="16"/>
                <w:szCs w:val="16"/>
              </w:rPr>
            </w:pPr>
            <w:r w:rsidRPr="00BA6024">
              <w:rPr>
                <w:b/>
                <w:bCs/>
                <w:i/>
                <w:iCs/>
                <w:color w:val="000000"/>
                <w:sz w:val="16"/>
                <w:szCs w:val="16"/>
              </w:rPr>
              <w:t>1 311 400,00</w:t>
            </w:r>
          </w:p>
        </w:tc>
      </w:tr>
      <w:tr w:rsidR="00F92DC0" w:rsidRPr="00BA6024" w14:paraId="240EBDC3" w14:textId="77777777" w:rsidTr="001B11AE">
        <w:trPr>
          <w:trHeight w:val="20"/>
          <w:jc w:val="center"/>
        </w:trPr>
        <w:tc>
          <w:tcPr>
            <w:tcW w:w="1320" w:type="pct"/>
            <w:shd w:val="clear" w:color="auto" w:fill="auto"/>
            <w:hideMark/>
          </w:tcPr>
          <w:p w14:paraId="13A8965A" w14:textId="77777777" w:rsidR="00F92DC0" w:rsidRPr="00BA6024" w:rsidRDefault="00F92DC0" w:rsidP="001B11AE">
            <w:pPr>
              <w:rPr>
                <w:b/>
                <w:bCs/>
                <w:color w:val="000000"/>
                <w:sz w:val="16"/>
                <w:szCs w:val="16"/>
              </w:rPr>
            </w:pPr>
            <w:r w:rsidRPr="00BA6024">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shd w:val="clear" w:color="auto" w:fill="auto"/>
            <w:hideMark/>
          </w:tcPr>
          <w:p w14:paraId="459CBE35"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2939C3FB" w14:textId="77777777" w:rsidR="00F92DC0" w:rsidRPr="00BA6024" w:rsidRDefault="00F92DC0" w:rsidP="001B11AE">
            <w:pPr>
              <w:jc w:val="center"/>
              <w:rPr>
                <w:b/>
                <w:bCs/>
                <w:color w:val="000000"/>
                <w:sz w:val="16"/>
                <w:szCs w:val="16"/>
              </w:rPr>
            </w:pPr>
            <w:r w:rsidRPr="00BA6024">
              <w:rPr>
                <w:b/>
                <w:bCs/>
                <w:color w:val="000000"/>
                <w:sz w:val="16"/>
                <w:szCs w:val="16"/>
              </w:rPr>
              <w:t>11</w:t>
            </w:r>
          </w:p>
        </w:tc>
        <w:tc>
          <w:tcPr>
            <w:tcW w:w="153" w:type="pct"/>
            <w:shd w:val="clear" w:color="auto" w:fill="auto"/>
            <w:hideMark/>
          </w:tcPr>
          <w:p w14:paraId="28204E06"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453" w:type="pct"/>
            <w:shd w:val="clear" w:color="auto" w:fill="auto"/>
            <w:hideMark/>
          </w:tcPr>
          <w:p w14:paraId="7A5E0DD9" w14:textId="77777777" w:rsidR="00F92DC0" w:rsidRPr="00BA6024" w:rsidRDefault="00F92DC0" w:rsidP="001B11AE">
            <w:pPr>
              <w:jc w:val="center"/>
              <w:rPr>
                <w:b/>
                <w:bCs/>
                <w:color w:val="000000"/>
                <w:sz w:val="16"/>
                <w:szCs w:val="16"/>
              </w:rPr>
            </w:pPr>
            <w:r w:rsidRPr="00BA6024">
              <w:rPr>
                <w:b/>
                <w:bCs/>
                <w:color w:val="000000"/>
                <w:sz w:val="16"/>
                <w:szCs w:val="16"/>
              </w:rPr>
              <w:t>14 2 00 10010</w:t>
            </w:r>
          </w:p>
        </w:tc>
        <w:tc>
          <w:tcPr>
            <w:tcW w:w="160" w:type="pct"/>
            <w:shd w:val="clear" w:color="auto" w:fill="auto"/>
            <w:hideMark/>
          </w:tcPr>
          <w:p w14:paraId="05463D97" w14:textId="77777777" w:rsidR="00F92DC0" w:rsidRPr="00BA6024" w:rsidRDefault="00F92DC0" w:rsidP="001B11AE">
            <w:pPr>
              <w:jc w:val="center"/>
              <w:rPr>
                <w:b/>
                <w:bCs/>
                <w:color w:val="000000"/>
                <w:sz w:val="16"/>
                <w:szCs w:val="16"/>
              </w:rPr>
            </w:pPr>
            <w:r w:rsidRPr="00BA6024">
              <w:rPr>
                <w:b/>
                <w:bCs/>
                <w:color w:val="000000"/>
                <w:sz w:val="16"/>
                <w:szCs w:val="16"/>
              </w:rPr>
              <w:t>100</w:t>
            </w:r>
          </w:p>
        </w:tc>
        <w:tc>
          <w:tcPr>
            <w:tcW w:w="521" w:type="pct"/>
            <w:shd w:val="clear" w:color="auto" w:fill="auto"/>
            <w:hideMark/>
          </w:tcPr>
          <w:p w14:paraId="72B571CA" w14:textId="77777777" w:rsidR="00F92DC0" w:rsidRPr="00BA6024" w:rsidRDefault="00F92DC0" w:rsidP="001B11AE">
            <w:pPr>
              <w:jc w:val="right"/>
              <w:rPr>
                <w:b/>
                <w:bCs/>
                <w:color w:val="000000"/>
                <w:sz w:val="16"/>
                <w:szCs w:val="16"/>
              </w:rPr>
            </w:pPr>
            <w:r w:rsidRPr="00BA6024">
              <w:rPr>
                <w:b/>
                <w:bCs/>
                <w:color w:val="000000"/>
                <w:sz w:val="16"/>
                <w:szCs w:val="16"/>
              </w:rPr>
              <w:t>761 400,00</w:t>
            </w:r>
          </w:p>
        </w:tc>
        <w:tc>
          <w:tcPr>
            <w:tcW w:w="342" w:type="pct"/>
            <w:shd w:val="clear" w:color="auto" w:fill="auto"/>
            <w:hideMark/>
          </w:tcPr>
          <w:p w14:paraId="35DB4B78"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38EB0273" w14:textId="77777777" w:rsidR="00F92DC0" w:rsidRPr="00BA6024" w:rsidRDefault="00F92DC0" w:rsidP="001B11AE">
            <w:pPr>
              <w:jc w:val="right"/>
              <w:rPr>
                <w:b/>
                <w:bCs/>
                <w:color w:val="000000"/>
                <w:sz w:val="16"/>
                <w:szCs w:val="16"/>
              </w:rPr>
            </w:pPr>
            <w:r w:rsidRPr="00BA6024">
              <w:rPr>
                <w:b/>
                <w:bCs/>
                <w:color w:val="000000"/>
                <w:sz w:val="16"/>
                <w:szCs w:val="16"/>
              </w:rPr>
              <w:t>761 400,00</w:t>
            </w:r>
          </w:p>
        </w:tc>
        <w:tc>
          <w:tcPr>
            <w:tcW w:w="430" w:type="pct"/>
            <w:shd w:val="clear" w:color="auto" w:fill="auto"/>
            <w:hideMark/>
          </w:tcPr>
          <w:p w14:paraId="2AC9D709" w14:textId="77777777" w:rsidR="00F92DC0" w:rsidRPr="00BA6024" w:rsidRDefault="00F92DC0" w:rsidP="001B11AE">
            <w:pPr>
              <w:jc w:val="right"/>
              <w:rPr>
                <w:b/>
                <w:bCs/>
                <w:color w:val="000000"/>
                <w:sz w:val="16"/>
                <w:szCs w:val="16"/>
              </w:rPr>
            </w:pPr>
            <w:r w:rsidRPr="00BA6024">
              <w:rPr>
                <w:b/>
                <w:bCs/>
                <w:color w:val="000000"/>
                <w:sz w:val="16"/>
                <w:szCs w:val="16"/>
              </w:rPr>
              <w:t>761 400,00</w:t>
            </w:r>
          </w:p>
        </w:tc>
        <w:tc>
          <w:tcPr>
            <w:tcW w:w="385" w:type="pct"/>
            <w:shd w:val="clear" w:color="auto" w:fill="auto"/>
            <w:hideMark/>
          </w:tcPr>
          <w:p w14:paraId="1C4B4545"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0EAD291C" w14:textId="77777777" w:rsidR="00F92DC0" w:rsidRPr="00BA6024" w:rsidRDefault="00F92DC0" w:rsidP="001B11AE">
            <w:pPr>
              <w:jc w:val="right"/>
              <w:rPr>
                <w:b/>
                <w:bCs/>
                <w:color w:val="000000"/>
                <w:sz w:val="16"/>
                <w:szCs w:val="16"/>
              </w:rPr>
            </w:pPr>
            <w:r w:rsidRPr="00BA6024">
              <w:rPr>
                <w:b/>
                <w:bCs/>
                <w:color w:val="000000"/>
                <w:sz w:val="16"/>
                <w:szCs w:val="16"/>
              </w:rPr>
              <w:t>761 400,00</w:t>
            </w:r>
          </w:p>
        </w:tc>
      </w:tr>
      <w:tr w:rsidR="00F92DC0" w:rsidRPr="00BA6024" w14:paraId="3E4380A7" w14:textId="77777777" w:rsidTr="001B11AE">
        <w:trPr>
          <w:trHeight w:val="20"/>
          <w:jc w:val="center"/>
        </w:trPr>
        <w:tc>
          <w:tcPr>
            <w:tcW w:w="1320" w:type="pct"/>
            <w:shd w:val="clear" w:color="auto" w:fill="auto"/>
            <w:hideMark/>
          </w:tcPr>
          <w:p w14:paraId="6492AA38" w14:textId="77777777" w:rsidR="00F92DC0" w:rsidRPr="00BA6024" w:rsidRDefault="00F92DC0" w:rsidP="001B11AE">
            <w:pPr>
              <w:rPr>
                <w:b/>
                <w:bCs/>
                <w:color w:val="000000"/>
                <w:sz w:val="16"/>
                <w:szCs w:val="16"/>
              </w:rPr>
            </w:pPr>
            <w:r w:rsidRPr="00BA6024">
              <w:rPr>
                <w:b/>
                <w:bCs/>
                <w:color w:val="000000"/>
                <w:sz w:val="16"/>
                <w:szCs w:val="16"/>
              </w:rPr>
              <w:t>Закупка товаров, работ и услуг для государственных (муниципальных) нужд</w:t>
            </w:r>
          </w:p>
        </w:tc>
        <w:tc>
          <w:tcPr>
            <w:tcW w:w="189" w:type="pct"/>
            <w:shd w:val="clear" w:color="auto" w:fill="auto"/>
            <w:hideMark/>
          </w:tcPr>
          <w:p w14:paraId="69991203"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054FDF8" w14:textId="77777777" w:rsidR="00F92DC0" w:rsidRPr="00BA6024" w:rsidRDefault="00F92DC0" w:rsidP="001B11AE">
            <w:pPr>
              <w:jc w:val="center"/>
              <w:rPr>
                <w:b/>
                <w:bCs/>
                <w:color w:val="000000"/>
                <w:sz w:val="16"/>
                <w:szCs w:val="16"/>
              </w:rPr>
            </w:pPr>
            <w:r w:rsidRPr="00BA6024">
              <w:rPr>
                <w:b/>
                <w:bCs/>
                <w:color w:val="000000"/>
                <w:sz w:val="16"/>
                <w:szCs w:val="16"/>
              </w:rPr>
              <w:t>11</w:t>
            </w:r>
          </w:p>
        </w:tc>
        <w:tc>
          <w:tcPr>
            <w:tcW w:w="153" w:type="pct"/>
            <w:shd w:val="clear" w:color="auto" w:fill="auto"/>
            <w:hideMark/>
          </w:tcPr>
          <w:p w14:paraId="479FD6C1" w14:textId="77777777" w:rsidR="00F92DC0" w:rsidRPr="00BA6024" w:rsidRDefault="00F92DC0" w:rsidP="001B11AE">
            <w:pPr>
              <w:jc w:val="center"/>
              <w:rPr>
                <w:b/>
                <w:bCs/>
                <w:color w:val="000000"/>
                <w:sz w:val="16"/>
                <w:szCs w:val="16"/>
              </w:rPr>
            </w:pPr>
            <w:r w:rsidRPr="00BA6024">
              <w:rPr>
                <w:b/>
                <w:bCs/>
                <w:color w:val="000000"/>
                <w:sz w:val="16"/>
                <w:szCs w:val="16"/>
              </w:rPr>
              <w:t>05</w:t>
            </w:r>
          </w:p>
        </w:tc>
        <w:tc>
          <w:tcPr>
            <w:tcW w:w="453" w:type="pct"/>
            <w:shd w:val="clear" w:color="auto" w:fill="auto"/>
            <w:hideMark/>
          </w:tcPr>
          <w:p w14:paraId="59FE84C6" w14:textId="77777777" w:rsidR="00F92DC0" w:rsidRPr="00BA6024" w:rsidRDefault="00F92DC0" w:rsidP="001B11AE">
            <w:pPr>
              <w:jc w:val="center"/>
              <w:rPr>
                <w:b/>
                <w:bCs/>
                <w:color w:val="000000"/>
                <w:sz w:val="16"/>
                <w:szCs w:val="16"/>
              </w:rPr>
            </w:pPr>
            <w:r w:rsidRPr="00BA6024">
              <w:rPr>
                <w:b/>
                <w:bCs/>
                <w:color w:val="000000"/>
                <w:sz w:val="16"/>
                <w:szCs w:val="16"/>
              </w:rPr>
              <w:t>14 2 00 10010</w:t>
            </w:r>
          </w:p>
        </w:tc>
        <w:tc>
          <w:tcPr>
            <w:tcW w:w="160" w:type="pct"/>
            <w:shd w:val="clear" w:color="auto" w:fill="auto"/>
            <w:hideMark/>
          </w:tcPr>
          <w:p w14:paraId="143897E5" w14:textId="77777777" w:rsidR="00F92DC0" w:rsidRPr="00BA6024" w:rsidRDefault="00F92DC0" w:rsidP="001B11AE">
            <w:pPr>
              <w:jc w:val="center"/>
              <w:rPr>
                <w:b/>
                <w:bCs/>
                <w:color w:val="000000"/>
                <w:sz w:val="16"/>
                <w:szCs w:val="16"/>
              </w:rPr>
            </w:pPr>
            <w:r w:rsidRPr="00BA6024">
              <w:rPr>
                <w:b/>
                <w:bCs/>
                <w:color w:val="000000"/>
                <w:sz w:val="16"/>
                <w:szCs w:val="16"/>
              </w:rPr>
              <w:t>200</w:t>
            </w:r>
          </w:p>
        </w:tc>
        <w:tc>
          <w:tcPr>
            <w:tcW w:w="521" w:type="pct"/>
            <w:shd w:val="clear" w:color="auto" w:fill="auto"/>
            <w:hideMark/>
          </w:tcPr>
          <w:p w14:paraId="5A27D83F" w14:textId="77777777" w:rsidR="00F92DC0" w:rsidRPr="00BA6024" w:rsidRDefault="00F92DC0" w:rsidP="001B11AE">
            <w:pPr>
              <w:jc w:val="right"/>
              <w:rPr>
                <w:b/>
                <w:bCs/>
                <w:color w:val="000000"/>
                <w:sz w:val="16"/>
                <w:szCs w:val="16"/>
              </w:rPr>
            </w:pPr>
            <w:r w:rsidRPr="00BA6024">
              <w:rPr>
                <w:b/>
                <w:bCs/>
                <w:color w:val="000000"/>
                <w:sz w:val="16"/>
                <w:szCs w:val="16"/>
              </w:rPr>
              <w:t>550 000,00</w:t>
            </w:r>
          </w:p>
        </w:tc>
        <w:tc>
          <w:tcPr>
            <w:tcW w:w="342" w:type="pct"/>
            <w:shd w:val="clear" w:color="auto" w:fill="auto"/>
            <w:hideMark/>
          </w:tcPr>
          <w:p w14:paraId="459FE199"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76" w:type="pct"/>
            <w:shd w:val="clear" w:color="auto" w:fill="auto"/>
            <w:hideMark/>
          </w:tcPr>
          <w:p w14:paraId="219E75F6" w14:textId="77777777" w:rsidR="00F92DC0" w:rsidRPr="00BA6024" w:rsidRDefault="00F92DC0" w:rsidP="001B11AE">
            <w:pPr>
              <w:jc w:val="right"/>
              <w:rPr>
                <w:b/>
                <w:bCs/>
                <w:color w:val="000000"/>
                <w:sz w:val="16"/>
                <w:szCs w:val="16"/>
              </w:rPr>
            </w:pPr>
            <w:r w:rsidRPr="00BA6024">
              <w:rPr>
                <w:b/>
                <w:bCs/>
                <w:color w:val="000000"/>
                <w:sz w:val="16"/>
                <w:szCs w:val="16"/>
              </w:rPr>
              <w:t>550 000,00</w:t>
            </w:r>
          </w:p>
        </w:tc>
        <w:tc>
          <w:tcPr>
            <w:tcW w:w="430" w:type="pct"/>
            <w:shd w:val="clear" w:color="auto" w:fill="auto"/>
            <w:hideMark/>
          </w:tcPr>
          <w:p w14:paraId="57202DDD" w14:textId="77777777" w:rsidR="00F92DC0" w:rsidRPr="00BA6024" w:rsidRDefault="00F92DC0" w:rsidP="001B11AE">
            <w:pPr>
              <w:jc w:val="right"/>
              <w:rPr>
                <w:b/>
                <w:bCs/>
                <w:color w:val="000000"/>
                <w:sz w:val="16"/>
                <w:szCs w:val="16"/>
              </w:rPr>
            </w:pPr>
            <w:r w:rsidRPr="00BA6024">
              <w:rPr>
                <w:b/>
                <w:bCs/>
                <w:color w:val="000000"/>
                <w:sz w:val="16"/>
                <w:szCs w:val="16"/>
              </w:rPr>
              <w:t>550 000,00</w:t>
            </w:r>
          </w:p>
        </w:tc>
        <w:tc>
          <w:tcPr>
            <w:tcW w:w="385" w:type="pct"/>
            <w:shd w:val="clear" w:color="auto" w:fill="auto"/>
            <w:hideMark/>
          </w:tcPr>
          <w:p w14:paraId="088C6CC7" w14:textId="77777777" w:rsidR="00F92DC0" w:rsidRPr="00BA6024" w:rsidRDefault="00F92DC0" w:rsidP="001B11AE">
            <w:pPr>
              <w:jc w:val="right"/>
              <w:rPr>
                <w:b/>
                <w:bCs/>
                <w:color w:val="000000"/>
                <w:sz w:val="16"/>
                <w:szCs w:val="16"/>
              </w:rPr>
            </w:pPr>
            <w:r w:rsidRPr="00BA6024">
              <w:rPr>
                <w:b/>
                <w:bCs/>
                <w:color w:val="000000"/>
                <w:sz w:val="16"/>
                <w:szCs w:val="16"/>
              </w:rPr>
              <w:t> </w:t>
            </w:r>
          </w:p>
        </w:tc>
        <w:tc>
          <w:tcPr>
            <w:tcW w:w="431" w:type="pct"/>
            <w:shd w:val="clear" w:color="auto" w:fill="auto"/>
            <w:hideMark/>
          </w:tcPr>
          <w:p w14:paraId="0E35BA94" w14:textId="77777777" w:rsidR="00F92DC0" w:rsidRPr="00BA6024" w:rsidRDefault="00F92DC0" w:rsidP="001B11AE">
            <w:pPr>
              <w:jc w:val="right"/>
              <w:rPr>
                <w:b/>
                <w:bCs/>
                <w:color w:val="000000"/>
                <w:sz w:val="16"/>
                <w:szCs w:val="16"/>
              </w:rPr>
            </w:pPr>
            <w:r w:rsidRPr="00BA6024">
              <w:rPr>
                <w:b/>
                <w:bCs/>
                <w:color w:val="000000"/>
                <w:sz w:val="16"/>
                <w:szCs w:val="16"/>
              </w:rPr>
              <w:t>550 000,00</w:t>
            </w:r>
          </w:p>
        </w:tc>
      </w:tr>
      <w:tr w:rsidR="00F92DC0" w:rsidRPr="00BA6024" w14:paraId="60D5EB13" w14:textId="77777777" w:rsidTr="001B11AE">
        <w:trPr>
          <w:trHeight w:val="20"/>
          <w:jc w:val="center"/>
        </w:trPr>
        <w:tc>
          <w:tcPr>
            <w:tcW w:w="1320" w:type="pct"/>
            <w:shd w:val="clear" w:color="FFFFFF" w:fill="FFFFFF"/>
            <w:hideMark/>
          </w:tcPr>
          <w:p w14:paraId="3EAB6C0C" w14:textId="77777777" w:rsidR="00F92DC0" w:rsidRPr="00BA6024" w:rsidRDefault="00F92DC0" w:rsidP="001B11AE">
            <w:pPr>
              <w:rPr>
                <w:b/>
                <w:bCs/>
                <w:color w:val="000000"/>
                <w:sz w:val="16"/>
                <w:szCs w:val="16"/>
              </w:rPr>
            </w:pPr>
            <w:r w:rsidRPr="00BA6024">
              <w:rPr>
                <w:b/>
                <w:bCs/>
                <w:color w:val="000000"/>
                <w:sz w:val="16"/>
                <w:szCs w:val="16"/>
              </w:rPr>
              <w:t>МБТ ОБЩЕГО ХАРАКТЕРА БЮДЖЕТАМ СУБЪЕКТОВ РФ И МО</w:t>
            </w:r>
          </w:p>
        </w:tc>
        <w:tc>
          <w:tcPr>
            <w:tcW w:w="189" w:type="pct"/>
            <w:shd w:val="clear" w:color="FFFFFF" w:fill="FFFFFF"/>
            <w:hideMark/>
          </w:tcPr>
          <w:p w14:paraId="515CD8FB"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71FD001B" w14:textId="77777777" w:rsidR="00F92DC0" w:rsidRPr="00BA6024" w:rsidRDefault="00F92DC0" w:rsidP="001B11AE">
            <w:pPr>
              <w:jc w:val="center"/>
              <w:rPr>
                <w:b/>
                <w:bCs/>
                <w:color w:val="000000"/>
                <w:sz w:val="16"/>
                <w:szCs w:val="16"/>
              </w:rPr>
            </w:pPr>
            <w:r w:rsidRPr="00BA6024">
              <w:rPr>
                <w:b/>
                <w:bCs/>
                <w:color w:val="000000"/>
                <w:sz w:val="16"/>
                <w:szCs w:val="16"/>
              </w:rPr>
              <w:t>14</w:t>
            </w:r>
          </w:p>
        </w:tc>
        <w:tc>
          <w:tcPr>
            <w:tcW w:w="153" w:type="pct"/>
            <w:shd w:val="clear" w:color="auto" w:fill="auto"/>
            <w:hideMark/>
          </w:tcPr>
          <w:p w14:paraId="11F9ED5E"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453" w:type="pct"/>
            <w:shd w:val="clear" w:color="auto" w:fill="auto"/>
            <w:hideMark/>
          </w:tcPr>
          <w:p w14:paraId="3C13F5CE"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64C9C4B0"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2B8B8083" w14:textId="77777777" w:rsidR="00F92DC0" w:rsidRPr="00BA6024" w:rsidRDefault="00F92DC0" w:rsidP="001B11AE">
            <w:pPr>
              <w:jc w:val="right"/>
              <w:rPr>
                <w:b/>
                <w:bCs/>
                <w:color w:val="000000"/>
                <w:sz w:val="16"/>
                <w:szCs w:val="16"/>
              </w:rPr>
            </w:pPr>
            <w:r w:rsidRPr="00BA6024">
              <w:rPr>
                <w:b/>
                <w:bCs/>
                <w:color w:val="000000"/>
                <w:sz w:val="16"/>
                <w:szCs w:val="16"/>
              </w:rPr>
              <w:t>1 207 527,22</w:t>
            </w:r>
          </w:p>
        </w:tc>
        <w:tc>
          <w:tcPr>
            <w:tcW w:w="342" w:type="pct"/>
            <w:shd w:val="clear" w:color="auto" w:fill="auto"/>
            <w:hideMark/>
          </w:tcPr>
          <w:p w14:paraId="21CDDCA3"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76" w:type="pct"/>
            <w:shd w:val="clear" w:color="auto" w:fill="auto"/>
            <w:hideMark/>
          </w:tcPr>
          <w:p w14:paraId="719611C8" w14:textId="77777777" w:rsidR="00F92DC0" w:rsidRPr="00BA6024" w:rsidRDefault="00F92DC0" w:rsidP="001B11AE">
            <w:pPr>
              <w:jc w:val="right"/>
              <w:rPr>
                <w:b/>
                <w:bCs/>
                <w:color w:val="000000"/>
                <w:sz w:val="16"/>
                <w:szCs w:val="16"/>
              </w:rPr>
            </w:pPr>
            <w:r w:rsidRPr="00BA6024">
              <w:rPr>
                <w:b/>
                <w:bCs/>
                <w:color w:val="000000"/>
                <w:sz w:val="16"/>
                <w:szCs w:val="16"/>
              </w:rPr>
              <w:t>1 183 084,94</w:t>
            </w:r>
          </w:p>
        </w:tc>
        <w:tc>
          <w:tcPr>
            <w:tcW w:w="430" w:type="pct"/>
            <w:shd w:val="clear" w:color="auto" w:fill="auto"/>
            <w:hideMark/>
          </w:tcPr>
          <w:p w14:paraId="25352B2E" w14:textId="77777777" w:rsidR="00F92DC0" w:rsidRPr="00BA6024" w:rsidRDefault="00F92DC0" w:rsidP="001B11AE">
            <w:pPr>
              <w:jc w:val="right"/>
              <w:rPr>
                <w:b/>
                <w:bCs/>
                <w:color w:val="000000"/>
                <w:sz w:val="16"/>
                <w:szCs w:val="16"/>
              </w:rPr>
            </w:pPr>
            <w:r w:rsidRPr="00BA6024">
              <w:rPr>
                <w:b/>
                <w:bCs/>
                <w:color w:val="000000"/>
                <w:sz w:val="16"/>
                <w:szCs w:val="16"/>
              </w:rPr>
              <w:t>1 207 527,22</w:t>
            </w:r>
          </w:p>
        </w:tc>
        <w:tc>
          <w:tcPr>
            <w:tcW w:w="385" w:type="pct"/>
            <w:shd w:val="clear" w:color="auto" w:fill="auto"/>
            <w:hideMark/>
          </w:tcPr>
          <w:p w14:paraId="03C65191"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31" w:type="pct"/>
            <w:shd w:val="clear" w:color="auto" w:fill="auto"/>
            <w:hideMark/>
          </w:tcPr>
          <w:p w14:paraId="6A33D096" w14:textId="77777777" w:rsidR="00F92DC0" w:rsidRPr="00BA6024" w:rsidRDefault="00F92DC0" w:rsidP="001B11AE">
            <w:pPr>
              <w:jc w:val="right"/>
              <w:rPr>
                <w:b/>
                <w:bCs/>
                <w:color w:val="000000"/>
                <w:sz w:val="16"/>
                <w:szCs w:val="16"/>
              </w:rPr>
            </w:pPr>
            <w:r w:rsidRPr="00BA6024">
              <w:rPr>
                <w:b/>
                <w:bCs/>
                <w:color w:val="000000"/>
                <w:sz w:val="16"/>
                <w:szCs w:val="16"/>
              </w:rPr>
              <w:t>1 183 084,94</w:t>
            </w:r>
          </w:p>
        </w:tc>
      </w:tr>
      <w:tr w:rsidR="00F92DC0" w:rsidRPr="00BA6024" w14:paraId="149752AD" w14:textId="77777777" w:rsidTr="001B11AE">
        <w:trPr>
          <w:trHeight w:val="20"/>
          <w:jc w:val="center"/>
        </w:trPr>
        <w:tc>
          <w:tcPr>
            <w:tcW w:w="1320" w:type="pct"/>
            <w:shd w:val="clear" w:color="FFFFFF" w:fill="FFFFFF"/>
            <w:hideMark/>
          </w:tcPr>
          <w:p w14:paraId="09A816EA" w14:textId="77777777" w:rsidR="00F92DC0" w:rsidRPr="00BA6024" w:rsidRDefault="00F92DC0" w:rsidP="001B11AE">
            <w:pPr>
              <w:rPr>
                <w:b/>
                <w:bCs/>
                <w:color w:val="000000"/>
                <w:sz w:val="16"/>
                <w:szCs w:val="16"/>
              </w:rPr>
            </w:pPr>
            <w:r w:rsidRPr="00BA6024">
              <w:rPr>
                <w:b/>
                <w:bCs/>
                <w:color w:val="000000"/>
                <w:sz w:val="16"/>
                <w:szCs w:val="16"/>
              </w:rPr>
              <w:t>Прочие межбюджетные трансферты общего характера</w:t>
            </w:r>
          </w:p>
        </w:tc>
        <w:tc>
          <w:tcPr>
            <w:tcW w:w="189" w:type="pct"/>
            <w:shd w:val="clear" w:color="FFFFFF" w:fill="FFFFFF"/>
            <w:hideMark/>
          </w:tcPr>
          <w:p w14:paraId="1083CEC6"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2BA04B83" w14:textId="77777777" w:rsidR="00F92DC0" w:rsidRPr="00BA6024" w:rsidRDefault="00F92DC0" w:rsidP="001B11AE">
            <w:pPr>
              <w:jc w:val="center"/>
              <w:rPr>
                <w:b/>
                <w:bCs/>
                <w:color w:val="000000"/>
                <w:sz w:val="16"/>
                <w:szCs w:val="16"/>
              </w:rPr>
            </w:pPr>
            <w:r w:rsidRPr="00BA6024">
              <w:rPr>
                <w:b/>
                <w:bCs/>
                <w:color w:val="000000"/>
                <w:sz w:val="16"/>
                <w:szCs w:val="16"/>
              </w:rPr>
              <w:t>14</w:t>
            </w:r>
          </w:p>
        </w:tc>
        <w:tc>
          <w:tcPr>
            <w:tcW w:w="153" w:type="pct"/>
            <w:shd w:val="clear" w:color="auto" w:fill="auto"/>
            <w:hideMark/>
          </w:tcPr>
          <w:p w14:paraId="3F7DA24D"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51C84946"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160" w:type="pct"/>
            <w:shd w:val="clear" w:color="auto" w:fill="auto"/>
            <w:hideMark/>
          </w:tcPr>
          <w:p w14:paraId="0BAFF273"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77F4EE74" w14:textId="77777777" w:rsidR="00F92DC0" w:rsidRPr="00BA6024" w:rsidRDefault="00F92DC0" w:rsidP="001B11AE">
            <w:pPr>
              <w:jc w:val="right"/>
              <w:rPr>
                <w:b/>
                <w:bCs/>
                <w:color w:val="000000"/>
                <w:sz w:val="16"/>
                <w:szCs w:val="16"/>
              </w:rPr>
            </w:pPr>
            <w:r w:rsidRPr="00BA6024">
              <w:rPr>
                <w:b/>
                <w:bCs/>
                <w:color w:val="000000"/>
                <w:sz w:val="16"/>
                <w:szCs w:val="16"/>
              </w:rPr>
              <w:t>1 207 527,22</w:t>
            </w:r>
          </w:p>
        </w:tc>
        <w:tc>
          <w:tcPr>
            <w:tcW w:w="342" w:type="pct"/>
            <w:shd w:val="clear" w:color="auto" w:fill="auto"/>
            <w:hideMark/>
          </w:tcPr>
          <w:p w14:paraId="0A6CDFB1"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76" w:type="pct"/>
            <w:shd w:val="clear" w:color="auto" w:fill="auto"/>
            <w:hideMark/>
          </w:tcPr>
          <w:p w14:paraId="0DCE2D0C" w14:textId="77777777" w:rsidR="00F92DC0" w:rsidRPr="00BA6024" w:rsidRDefault="00F92DC0" w:rsidP="001B11AE">
            <w:pPr>
              <w:jc w:val="right"/>
              <w:rPr>
                <w:b/>
                <w:bCs/>
                <w:color w:val="000000"/>
                <w:sz w:val="16"/>
                <w:szCs w:val="16"/>
              </w:rPr>
            </w:pPr>
            <w:r w:rsidRPr="00BA6024">
              <w:rPr>
                <w:b/>
                <w:bCs/>
                <w:color w:val="000000"/>
                <w:sz w:val="16"/>
                <w:szCs w:val="16"/>
              </w:rPr>
              <w:t>1 183 084,94</w:t>
            </w:r>
          </w:p>
        </w:tc>
        <w:tc>
          <w:tcPr>
            <w:tcW w:w="430" w:type="pct"/>
            <w:shd w:val="clear" w:color="auto" w:fill="auto"/>
            <w:hideMark/>
          </w:tcPr>
          <w:p w14:paraId="39A2CB20" w14:textId="77777777" w:rsidR="00F92DC0" w:rsidRPr="00BA6024" w:rsidRDefault="00F92DC0" w:rsidP="001B11AE">
            <w:pPr>
              <w:jc w:val="right"/>
              <w:rPr>
                <w:b/>
                <w:bCs/>
                <w:color w:val="000000"/>
                <w:sz w:val="16"/>
                <w:szCs w:val="16"/>
              </w:rPr>
            </w:pPr>
            <w:r w:rsidRPr="00BA6024">
              <w:rPr>
                <w:b/>
                <w:bCs/>
                <w:color w:val="000000"/>
                <w:sz w:val="16"/>
                <w:szCs w:val="16"/>
              </w:rPr>
              <w:t>1 207 527,22</w:t>
            </w:r>
          </w:p>
        </w:tc>
        <w:tc>
          <w:tcPr>
            <w:tcW w:w="385" w:type="pct"/>
            <w:shd w:val="clear" w:color="auto" w:fill="auto"/>
            <w:hideMark/>
          </w:tcPr>
          <w:p w14:paraId="35575315"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31" w:type="pct"/>
            <w:shd w:val="clear" w:color="auto" w:fill="auto"/>
            <w:hideMark/>
          </w:tcPr>
          <w:p w14:paraId="721B18E7" w14:textId="77777777" w:rsidR="00F92DC0" w:rsidRPr="00BA6024" w:rsidRDefault="00F92DC0" w:rsidP="001B11AE">
            <w:pPr>
              <w:jc w:val="right"/>
              <w:rPr>
                <w:b/>
                <w:bCs/>
                <w:color w:val="000000"/>
                <w:sz w:val="16"/>
                <w:szCs w:val="16"/>
              </w:rPr>
            </w:pPr>
            <w:r w:rsidRPr="00BA6024">
              <w:rPr>
                <w:b/>
                <w:bCs/>
                <w:color w:val="000000"/>
                <w:sz w:val="16"/>
                <w:szCs w:val="16"/>
              </w:rPr>
              <w:t>1 183 084,94</w:t>
            </w:r>
          </w:p>
        </w:tc>
      </w:tr>
      <w:tr w:rsidR="00F92DC0" w:rsidRPr="00BA6024" w14:paraId="5A617FCD" w14:textId="77777777" w:rsidTr="001B11AE">
        <w:trPr>
          <w:trHeight w:val="20"/>
          <w:jc w:val="center"/>
        </w:trPr>
        <w:tc>
          <w:tcPr>
            <w:tcW w:w="1320" w:type="pct"/>
            <w:shd w:val="clear" w:color="auto" w:fill="auto"/>
            <w:hideMark/>
          </w:tcPr>
          <w:p w14:paraId="0C4B7AF6" w14:textId="77777777" w:rsidR="00F92DC0" w:rsidRPr="00BA6024" w:rsidRDefault="00F92DC0" w:rsidP="001B11AE">
            <w:pPr>
              <w:rPr>
                <w:b/>
                <w:bCs/>
                <w:color w:val="000000"/>
                <w:sz w:val="16"/>
                <w:szCs w:val="16"/>
              </w:rPr>
            </w:pPr>
            <w:r w:rsidRPr="00BA6024">
              <w:rPr>
                <w:b/>
                <w:bCs/>
                <w:color w:val="000000"/>
                <w:sz w:val="16"/>
                <w:szCs w:val="16"/>
              </w:rPr>
              <w:t>Непрограммные расходы</w:t>
            </w:r>
          </w:p>
        </w:tc>
        <w:tc>
          <w:tcPr>
            <w:tcW w:w="189" w:type="pct"/>
            <w:shd w:val="clear" w:color="auto" w:fill="auto"/>
            <w:hideMark/>
          </w:tcPr>
          <w:p w14:paraId="46B8E71D"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3E8722C5" w14:textId="77777777" w:rsidR="00F92DC0" w:rsidRPr="00BA6024" w:rsidRDefault="00F92DC0" w:rsidP="001B11AE">
            <w:pPr>
              <w:jc w:val="center"/>
              <w:rPr>
                <w:b/>
                <w:bCs/>
                <w:color w:val="000000"/>
                <w:sz w:val="16"/>
                <w:szCs w:val="16"/>
              </w:rPr>
            </w:pPr>
            <w:r w:rsidRPr="00BA6024">
              <w:rPr>
                <w:b/>
                <w:bCs/>
                <w:color w:val="000000"/>
                <w:sz w:val="16"/>
                <w:szCs w:val="16"/>
              </w:rPr>
              <w:t>14</w:t>
            </w:r>
          </w:p>
        </w:tc>
        <w:tc>
          <w:tcPr>
            <w:tcW w:w="153" w:type="pct"/>
            <w:shd w:val="clear" w:color="auto" w:fill="auto"/>
            <w:hideMark/>
          </w:tcPr>
          <w:p w14:paraId="614DB43C"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7D084560" w14:textId="77777777" w:rsidR="00F92DC0" w:rsidRPr="00BA6024" w:rsidRDefault="00F92DC0" w:rsidP="001B11AE">
            <w:pPr>
              <w:jc w:val="center"/>
              <w:rPr>
                <w:b/>
                <w:bCs/>
                <w:color w:val="000000"/>
                <w:sz w:val="16"/>
                <w:szCs w:val="16"/>
              </w:rPr>
            </w:pPr>
            <w:r w:rsidRPr="00BA6024">
              <w:rPr>
                <w:b/>
                <w:bCs/>
                <w:color w:val="000000"/>
                <w:sz w:val="16"/>
                <w:szCs w:val="16"/>
              </w:rPr>
              <w:t>99 0 00 00000</w:t>
            </w:r>
          </w:p>
        </w:tc>
        <w:tc>
          <w:tcPr>
            <w:tcW w:w="160" w:type="pct"/>
            <w:shd w:val="clear" w:color="auto" w:fill="auto"/>
            <w:hideMark/>
          </w:tcPr>
          <w:p w14:paraId="415A5D13" w14:textId="77777777" w:rsidR="00F92DC0" w:rsidRPr="00BA6024" w:rsidRDefault="00F92DC0" w:rsidP="001B11AE">
            <w:pPr>
              <w:jc w:val="center"/>
              <w:rPr>
                <w:b/>
                <w:bCs/>
                <w:color w:val="000000"/>
                <w:sz w:val="16"/>
                <w:szCs w:val="16"/>
              </w:rPr>
            </w:pPr>
            <w:r w:rsidRPr="00BA6024">
              <w:rPr>
                <w:b/>
                <w:bCs/>
                <w:color w:val="000000"/>
                <w:sz w:val="16"/>
                <w:szCs w:val="16"/>
              </w:rPr>
              <w:t> </w:t>
            </w:r>
          </w:p>
        </w:tc>
        <w:tc>
          <w:tcPr>
            <w:tcW w:w="521" w:type="pct"/>
            <w:shd w:val="clear" w:color="auto" w:fill="auto"/>
            <w:hideMark/>
          </w:tcPr>
          <w:p w14:paraId="42B17CA4" w14:textId="77777777" w:rsidR="00F92DC0" w:rsidRPr="00BA6024" w:rsidRDefault="00F92DC0" w:rsidP="001B11AE">
            <w:pPr>
              <w:jc w:val="right"/>
              <w:rPr>
                <w:b/>
                <w:bCs/>
                <w:color w:val="000000"/>
                <w:sz w:val="16"/>
                <w:szCs w:val="16"/>
              </w:rPr>
            </w:pPr>
            <w:r w:rsidRPr="00BA6024">
              <w:rPr>
                <w:b/>
                <w:bCs/>
                <w:color w:val="000000"/>
                <w:sz w:val="16"/>
                <w:szCs w:val="16"/>
              </w:rPr>
              <w:t>1 207 527,22</w:t>
            </w:r>
          </w:p>
        </w:tc>
        <w:tc>
          <w:tcPr>
            <w:tcW w:w="342" w:type="pct"/>
            <w:shd w:val="clear" w:color="auto" w:fill="auto"/>
            <w:hideMark/>
          </w:tcPr>
          <w:p w14:paraId="2E077825"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76" w:type="pct"/>
            <w:shd w:val="clear" w:color="auto" w:fill="auto"/>
            <w:hideMark/>
          </w:tcPr>
          <w:p w14:paraId="6F98F1BD" w14:textId="77777777" w:rsidR="00F92DC0" w:rsidRPr="00BA6024" w:rsidRDefault="00F92DC0" w:rsidP="001B11AE">
            <w:pPr>
              <w:jc w:val="right"/>
              <w:rPr>
                <w:b/>
                <w:bCs/>
                <w:color w:val="000000"/>
                <w:sz w:val="16"/>
                <w:szCs w:val="16"/>
              </w:rPr>
            </w:pPr>
            <w:r w:rsidRPr="00BA6024">
              <w:rPr>
                <w:b/>
                <w:bCs/>
                <w:color w:val="000000"/>
                <w:sz w:val="16"/>
                <w:szCs w:val="16"/>
              </w:rPr>
              <w:t>1 183 084,94</w:t>
            </w:r>
          </w:p>
        </w:tc>
        <w:tc>
          <w:tcPr>
            <w:tcW w:w="430" w:type="pct"/>
            <w:shd w:val="clear" w:color="auto" w:fill="auto"/>
            <w:hideMark/>
          </w:tcPr>
          <w:p w14:paraId="597ED8BE" w14:textId="77777777" w:rsidR="00F92DC0" w:rsidRPr="00BA6024" w:rsidRDefault="00F92DC0" w:rsidP="001B11AE">
            <w:pPr>
              <w:jc w:val="right"/>
              <w:rPr>
                <w:b/>
                <w:bCs/>
                <w:color w:val="000000"/>
                <w:sz w:val="16"/>
                <w:szCs w:val="16"/>
              </w:rPr>
            </w:pPr>
            <w:r w:rsidRPr="00BA6024">
              <w:rPr>
                <w:b/>
                <w:bCs/>
                <w:color w:val="000000"/>
                <w:sz w:val="16"/>
                <w:szCs w:val="16"/>
              </w:rPr>
              <w:t>1 207 527,22</w:t>
            </w:r>
          </w:p>
        </w:tc>
        <w:tc>
          <w:tcPr>
            <w:tcW w:w="385" w:type="pct"/>
            <w:shd w:val="clear" w:color="auto" w:fill="auto"/>
            <w:hideMark/>
          </w:tcPr>
          <w:p w14:paraId="724DDF3D"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31" w:type="pct"/>
            <w:shd w:val="clear" w:color="auto" w:fill="auto"/>
            <w:hideMark/>
          </w:tcPr>
          <w:p w14:paraId="307A2EC8" w14:textId="77777777" w:rsidR="00F92DC0" w:rsidRPr="00BA6024" w:rsidRDefault="00F92DC0" w:rsidP="001B11AE">
            <w:pPr>
              <w:jc w:val="right"/>
              <w:rPr>
                <w:b/>
                <w:bCs/>
                <w:color w:val="000000"/>
                <w:sz w:val="16"/>
                <w:szCs w:val="16"/>
              </w:rPr>
            </w:pPr>
            <w:r w:rsidRPr="00BA6024">
              <w:rPr>
                <w:b/>
                <w:bCs/>
                <w:color w:val="000000"/>
                <w:sz w:val="16"/>
                <w:szCs w:val="16"/>
              </w:rPr>
              <w:t>1 183 084,94</w:t>
            </w:r>
          </w:p>
        </w:tc>
      </w:tr>
      <w:tr w:rsidR="00F92DC0" w:rsidRPr="00BA6024" w14:paraId="620D37EB" w14:textId="77777777" w:rsidTr="001B11AE">
        <w:trPr>
          <w:trHeight w:val="20"/>
          <w:jc w:val="center"/>
        </w:trPr>
        <w:tc>
          <w:tcPr>
            <w:tcW w:w="1320" w:type="pct"/>
            <w:shd w:val="clear" w:color="auto" w:fill="auto"/>
            <w:hideMark/>
          </w:tcPr>
          <w:p w14:paraId="6970D0CF" w14:textId="77777777" w:rsidR="00F92DC0" w:rsidRPr="00BA6024" w:rsidRDefault="00F92DC0" w:rsidP="001B11AE">
            <w:pPr>
              <w:rPr>
                <w:b/>
                <w:bCs/>
                <w:i/>
                <w:iCs/>
                <w:color w:val="000000"/>
                <w:sz w:val="16"/>
                <w:szCs w:val="16"/>
              </w:rPr>
            </w:pPr>
            <w:r w:rsidRPr="00BA6024">
              <w:rPr>
                <w:b/>
                <w:bCs/>
                <w:i/>
                <w:iCs/>
                <w:color w:val="000000"/>
                <w:sz w:val="16"/>
                <w:szCs w:val="16"/>
              </w:rPr>
              <w:t>Осуществление расходных обязательств ОМСУ в части полномочий по решению вопросов местного значения, переданных</w:t>
            </w:r>
            <w:r>
              <w:rPr>
                <w:b/>
                <w:bCs/>
                <w:i/>
                <w:iCs/>
                <w:color w:val="000000"/>
                <w:sz w:val="16"/>
                <w:szCs w:val="16"/>
              </w:rPr>
              <w:t xml:space="preserve"> </w:t>
            </w:r>
            <w:r w:rsidRPr="00BA6024">
              <w:rPr>
                <w:b/>
                <w:bCs/>
                <w:i/>
                <w:iCs/>
                <w:color w:val="000000"/>
                <w:sz w:val="16"/>
                <w:szCs w:val="16"/>
              </w:rPr>
              <w:t>в соответствии с заключенным между органом местного самоуправления муниципального района и поселения соглашением</w:t>
            </w:r>
          </w:p>
        </w:tc>
        <w:tc>
          <w:tcPr>
            <w:tcW w:w="189" w:type="pct"/>
            <w:shd w:val="clear" w:color="auto" w:fill="auto"/>
            <w:hideMark/>
          </w:tcPr>
          <w:p w14:paraId="28078046" w14:textId="77777777" w:rsidR="00F92DC0" w:rsidRPr="00BA6024" w:rsidRDefault="00F92DC0" w:rsidP="001B11AE">
            <w:pPr>
              <w:jc w:val="center"/>
              <w:rPr>
                <w:b/>
                <w:bCs/>
                <w:i/>
                <w:iCs/>
                <w:color w:val="000000"/>
                <w:sz w:val="16"/>
                <w:szCs w:val="16"/>
              </w:rPr>
            </w:pPr>
            <w:r w:rsidRPr="00BA6024">
              <w:rPr>
                <w:b/>
                <w:bCs/>
                <w:i/>
                <w:iCs/>
                <w:color w:val="000000"/>
                <w:sz w:val="16"/>
                <w:szCs w:val="16"/>
              </w:rPr>
              <w:t>803</w:t>
            </w:r>
          </w:p>
        </w:tc>
        <w:tc>
          <w:tcPr>
            <w:tcW w:w="140" w:type="pct"/>
            <w:shd w:val="clear" w:color="auto" w:fill="auto"/>
            <w:hideMark/>
          </w:tcPr>
          <w:p w14:paraId="42D0C68F" w14:textId="77777777" w:rsidR="00F92DC0" w:rsidRPr="00BA6024" w:rsidRDefault="00F92DC0" w:rsidP="001B11AE">
            <w:pPr>
              <w:jc w:val="center"/>
              <w:rPr>
                <w:b/>
                <w:bCs/>
                <w:i/>
                <w:iCs/>
                <w:color w:val="000000"/>
                <w:sz w:val="16"/>
                <w:szCs w:val="16"/>
              </w:rPr>
            </w:pPr>
            <w:r w:rsidRPr="00BA6024">
              <w:rPr>
                <w:b/>
                <w:bCs/>
                <w:i/>
                <w:iCs/>
                <w:color w:val="000000"/>
                <w:sz w:val="16"/>
                <w:szCs w:val="16"/>
              </w:rPr>
              <w:t>14</w:t>
            </w:r>
          </w:p>
        </w:tc>
        <w:tc>
          <w:tcPr>
            <w:tcW w:w="153" w:type="pct"/>
            <w:shd w:val="clear" w:color="auto" w:fill="auto"/>
            <w:hideMark/>
          </w:tcPr>
          <w:p w14:paraId="5E5E4094" w14:textId="77777777" w:rsidR="00F92DC0" w:rsidRPr="00BA6024" w:rsidRDefault="00F92DC0" w:rsidP="001B11AE">
            <w:pPr>
              <w:jc w:val="center"/>
              <w:rPr>
                <w:b/>
                <w:bCs/>
                <w:i/>
                <w:iCs/>
                <w:color w:val="000000"/>
                <w:sz w:val="16"/>
                <w:szCs w:val="16"/>
              </w:rPr>
            </w:pPr>
            <w:r w:rsidRPr="00BA6024">
              <w:rPr>
                <w:b/>
                <w:bCs/>
                <w:i/>
                <w:iCs/>
                <w:color w:val="000000"/>
                <w:sz w:val="16"/>
                <w:szCs w:val="16"/>
              </w:rPr>
              <w:t>03</w:t>
            </w:r>
          </w:p>
        </w:tc>
        <w:tc>
          <w:tcPr>
            <w:tcW w:w="453" w:type="pct"/>
            <w:shd w:val="clear" w:color="auto" w:fill="auto"/>
            <w:hideMark/>
          </w:tcPr>
          <w:p w14:paraId="60E0456E" w14:textId="77777777" w:rsidR="00F92DC0" w:rsidRPr="00BA6024" w:rsidRDefault="00F92DC0" w:rsidP="001B11AE">
            <w:pPr>
              <w:jc w:val="center"/>
              <w:rPr>
                <w:b/>
                <w:bCs/>
                <w:i/>
                <w:iCs/>
                <w:color w:val="000000"/>
                <w:sz w:val="16"/>
                <w:szCs w:val="16"/>
              </w:rPr>
            </w:pPr>
            <w:r w:rsidRPr="00BA6024">
              <w:rPr>
                <w:b/>
                <w:bCs/>
                <w:i/>
                <w:iCs/>
                <w:color w:val="000000"/>
                <w:sz w:val="16"/>
                <w:szCs w:val="16"/>
              </w:rPr>
              <w:t>99 6 00 88510</w:t>
            </w:r>
          </w:p>
        </w:tc>
        <w:tc>
          <w:tcPr>
            <w:tcW w:w="160" w:type="pct"/>
            <w:shd w:val="clear" w:color="auto" w:fill="auto"/>
            <w:hideMark/>
          </w:tcPr>
          <w:p w14:paraId="16D47ABC" w14:textId="77777777" w:rsidR="00F92DC0" w:rsidRPr="00BA6024" w:rsidRDefault="00F92DC0" w:rsidP="001B11AE">
            <w:pPr>
              <w:jc w:val="center"/>
              <w:rPr>
                <w:b/>
                <w:bCs/>
                <w:i/>
                <w:iCs/>
                <w:color w:val="000000"/>
                <w:sz w:val="16"/>
                <w:szCs w:val="16"/>
              </w:rPr>
            </w:pPr>
            <w:r w:rsidRPr="00BA6024">
              <w:rPr>
                <w:b/>
                <w:bCs/>
                <w:i/>
                <w:iCs/>
                <w:color w:val="000000"/>
                <w:sz w:val="16"/>
                <w:szCs w:val="16"/>
              </w:rPr>
              <w:t> </w:t>
            </w:r>
          </w:p>
        </w:tc>
        <w:tc>
          <w:tcPr>
            <w:tcW w:w="521" w:type="pct"/>
            <w:shd w:val="clear" w:color="auto" w:fill="auto"/>
            <w:hideMark/>
          </w:tcPr>
          <w:p w14:paraId="707535BE" w14:textId="77777777" w:rsidR="00F92DC0" w:rsidRPr="00BA6024" w:rsidRDefault="00F92DC0" w:rsidP="001B11AE">
            <w:pPr>
              <w:jc w:val="right"/>
              <w:rPr>
                <w:b/>
                <w:bCs/>
                <w:i/>
                <w:iCs/>
                <w:color w:val="000000"/>
                <w:sz w:val="16"/>
                <w:szCs w:val="16"/>
              </w:rPr>
            </w:pPr>
            <w:r w:rsidRPr="00BA6024">
              <w:rPr>
                <w:b/>
                <w:bCs/>
                <w:i/>
                <w:iCs/>
                <w:color w:val="000000"/>
                <w:sz w:val="16"/>
                <w:szCs w:val="16"/>
              </w:rPr>
              <w:t>1 207 527,22</w:t>
            </w:r>
          </w:p>
        </w:tc>
        <w:tc>
          <w:tcPr>
            <w:tcW w:w="342" w:type="pct"/>
            <w:shd w:val="clear" w:color="auto" w:fill="auto"/>
            <w:hideMark/>
          </w:tcPr>
          <w:p w14:paraId="5B9BA3BF" w14:textId="77777777" w:rsidR="00F92DC0" w:rsidRPr="00BA6024" w:rsidRDefault="00F92DC0" w:rsidP="001B11AE">
            <w:pPr>
              <w:jc w:val="right"/>
              <w:rPr>
                <w:b/>
                <w:bCs/>
                <w:i/>
                <w:iCs/>
                <w:color w:val="000000"/>
                <w:sz w:val="16"/>
                <w:szCs w:val="16"/>
              </w:rPr>
            </w:pPr>
            <w:r w:rsidRPr="00BA6024">
              <w:rPr>
                <w:b/>
                <w:bCs/>
                <w:i/>
                <w:iCs/>
                <w:color w:val="000000"/>
                <w:sz w:val="16"/>
                <w:szCs w:val="16"/>
              </w:rPr>
              <w:t>-24 442,28</w:t>
            </w:r>
          </w:p>
        </w:tc>
        <w:tc>
          <w:tcPr>
            <w:tcW w:w="476" w:type="pct"/>
            <w:shd w:val="clear" w:color="auto" w:fill="auto"/>
            <w:hideMark/>
          </w:tcPr>
          <w:p w14:paraId="7CE5BB9D" w14:textId="77777777" w:rsidR="00F92DC0" w:rsidRPr="00BA6024" w:rsidRDefault="00F92DC0" w:rsidP="001B11AE">
            <w:pPr>
              <w:jc w:val="right"/>
              <w:rPr>
                <w:b/>
                <w:bCs/>
                <w:i/>
                <w:iCs/>
                <w:color w:val="000000"/>
                <w:sz w:val="16"/>
                <w:szCs w:val="16"/>
              </w:rPr>
            </w:pPr>
            <w:r w:rsidRPr="00BA6024">
              <w:rPr>
                <w:b/>
                <w:bCs/>
                <w:i/>
                <w:iCs/>
                <w:color w:val="000000"/>
                <w:sz w:val="16"/>
                <w:szCs w:val="16"/>
              </w:rPr>
              <w:t>1 183 084,94</w:t>
            </w:r>
          </w:p>
        </w:tc>
        <w:tc>
          <w:tcPr>
            <w:tcW w:w="430" w:type="pct"/>
            <w:shd w:val="clear" w:color="auto" w:fill="auto"/>
            <w:hideMark/>
          </w:tcPr>
          <w:p w14:paraId="145B5F16" w14:textId="77777777" w:rsidR="00F92DC0" w:rsidRPr="00BA6024" w:rsidRDefault="00F92DC0" w:rsidP="001B11AE">
            <w:pPr>
              <w:jc w:val="right"/>
              <w:rPr>
                <w:b/>
                <w:bCs/>
                <w:i/>
                <w:iCs/>
                <w:color w:val="000000"/>
                <w:sz w:val="16"/>
                <w:szCs w:val="16"/>
              </w:rPr>
            </w:pPr>
            <w:r w:rsidRPr="00BA6024">
              <w:rPr>
                <w:b/>
                <w:bCs/>
                <w:i/>
                <w:iCs/>
                <w:color w:val="000000"/>
                <w:sz w:val="16"/>
                <w:szCs w:val="16"/>
              </w:rPr>
              <w:t>1 207 527,22</w:t>
            </w:r>
          </w:p>
        </w:tc>
        <w:tc>
          <w:tcPr>
            <w:tcW w:w="385" w:type="pct"/>
            <w:shd w:val="clear" w:color="auto" w:fill="auto"/>
            <w:hideMark/>
          </w:tcPr>
          <w:p w14:paraId="105B9BF2" w14:textId="77777777" w:rsidR="00F92DC0" w:rsidRPr="00BA6024" w:rsidRDefault="00F92DC0" w:rsidP="001B11AE">
            <w:pPr>
              <w:jc w:val="right"/>
              <w:rPr>
                <w:b/>
                <w:bCs/>
                <w:i/>
                <w:iCs/>
                <w:color w:val="000000"/>
                <w:sz w:val="16"/>
                <w:szCs w:val="16"/>
              </w:rPr>
            </w:pPr>
            <w:r w:rsidRPr="00BA6024">
              <w:rPr>
                <w:b/>
                <w:bCs/>
                <w:i/>
                <w:iCs/>
                <w:color w:val="000000"/>
                <w:sz w:val="16"/>
                <w:szCs w:val="16"/>
              </w:rPr>
              <w:t>-24 442,28</w:t>
            </w:r>
          </w:p>
        </w:tc>
        <w:tc>
          <w:tcPr>
            <w:tcW w:w="431" w:type="pct"/>
            <w:shd w:val="clear" w:color="auto" w:fill="auto"/>
            <w:hideMark/>
          </w:tcPr>
          <w:p w14:paraId="257A5B4C" w14:textId="77777777" w:rsidR="00F92DC0" w:rsidRPr="00BA6024" w:rsidRDefault="00F92DC0" w:rsidP="001B11AE">
            <w:pPr>
              <w:jc w:val="right"/>
              <w:rPr>
                <w:b/>
                <w:bCs/>
                <w:i/>
                <w:iCs/>
                <w:color w:val="000000"/>
                <w:sz w:val="16"/>
                <w:szCs w:val="16"/>
              </w:rPr>
            </w:pPr>
            <w:r w:rsidRPr="00BA6024">
              <w:rPr>
                <w:b/>
                <w:bCs/>
                <w:i/>
                <w:iCs/>
                <w:color w:val="000000"/>
                <w:sz w:val="16"/>
                <w:szCs w:val="16"/>
              </w:rPr>
              <w:t>1 183 084,94</w:t>
            </w:r>
          </w:p>
        </w:tc>
      </w:tr>
      <w:tr w:rsidR="00F92DC0" w:rsidRPr="00BA6024" w14:paraId="1D983109" w14:textId="77777777" w:rsidTr="001B11AE">
        <w:trPr>
          <w:trHeight w:val="20"/>
          <w:jc w:val="center"/>
        </w:trPr>
        <w:tc>
          <w:tcPr>
            <w:tcW w:w="1320" w:type="pct"/>
            <w:shd w:val="clear" w:color="auto" w:fill="auto"/>
            <w:hideMark/>
          </w:tcPr>
          <w:p w14:paraId="30270CE3" w14:textId="77777777" w:rsidR="00F92DC0" w:rsidRPr="00BA6024" w:rsidRDefault="00F92DC0" w:rsidP="001B11AE">
            <w:pPr>
              <w:rPr>
                <w:b/>
                <w:bCs/>
                <w:color w:val="000000"/>
                <w:sz w:val="16"/>
                <w:szCs w:val="16"/>
              </w:rPr>
            </w:pPr>
            <w:r w:rsidRPr="00BA6024">
              <w:rPr>
                <w:b/>
                <w:bCs/>
                <w:color w:val="000000"/>
                <w:sz w:val="16"/>
                <w:szCs w:val="16"/>
              </w:rPr>
              <w:t>Межбюджетные трансферты</w:t>
            </w:r>
          </w:p>
        </w:tc>
        <w:tc>
          <w:tcPr>
            <w:tcW w:w="189" w:type="pct"/>
            <w:shd w:val="clear" w:color="auto" w:fill="auto"/>
            <w:hideMark/>
          </w:tcPr>
          <w:p w14:paraId="65262420" w14:textId="77777777" w:rsidR="00F92DC0" w:rsidRPr="00BA6024" w:rsidRDefault="00F92DC0" w:rsidP="001B11AE">
            <w:pPr>
              <w:jc w:val="center"/>
              <w:rPr>
                <w:b/>
                <w:bCs/>
                <w:color w:val="000000"/>
                <w:sz w:val="16"/>
                <w:szCs w:val="16"/>
              </w:rPr>
            </w:pPr>
            <w:r w:rsidRPr="00BA6024">
              <w:rPr>
                <w:b/>
                <w:bCs/>
                <w:color w:val="000000"/>
                <w:sz w:val="16"/>
                <w:szCs w:val="16"/>
              </w:rPr>
              <w:t>803</w:t>
            </w:r>
          </w:p>
        </w:tc>
        <w:tc>
          <w:tcPr>
            <w:tcW w:w="140" w:type="pct"/>
            <w:shd w:val="clear" w:color="auto" w:fill="auto"/>
            <w:hideMark/>
          </w:tcPr>
          <w:p w14:paraId="0344BA4B" w14:textId="77777777" w:rsidR="00F92DC0" w:rsidRPr="00BA6024" w:rsidRDefault="00F92DC0" w:rsidP="001B11AE">
            <w:pPr>
              <w:jc w:val="center"/>
              <w:rPr>
                <w:b/>
                <w:bCs/>
                <w:color w:val="000000"/>
                <w:sz w:val="16"/>
                <w:szCs w:val="16"/>
              </w:rPr>
            </w:pPr>
            <w:r w:rsidRPr="00BA6024">
              <w:rPr>
                <w:b/>
                <w:bCs/>
                <w:color w:val="000000"/>
                <w:sz w:val="16"/>
                <w:szCs w:val="16"/>
              </w:rPr>
              <w:t>14</w:t>
            </w:r>
          </w:p>
        </w:tc>
        <w:tc>
          <w:tcPr>
            <w:tcW w:w="153" w:type="pct"/>
            <w:shd w:val="clear" w:color="auto" w:fill="auto"/>
            <w:hideMark/>
          </w:tcPr>
          <w:p w14:paraId="7EAB7A7A" w14:textId="77777777" w:rsidR="00F92DC0" w:rsidRPr="00BA6024" w:rsidRDefault="00F92DC0" w:rsidP="001B11AE">
            <w:pPr>
              <w:jc w:val="center"/>
              <w:rPr>
                <w:b/>
                <w:bCs/>
                <w:color w:val="000000"/>
                <w:sz w:val="16"/>
                <w:szCs w:val="16"/>
              </w:rPr>
            </w:pPr>
            <w:r w:rsidRPr="00BA6024">
              <w:rPr>
                <w:b/>
                <w:bCs/>
                <w:color w:val="000000"/>
                <w:sz w:val="16"/>
                <w:szCs w:val="16"/>
              </w:rPr>
              <w:t>03</w:t>
            </w:r>
          </w:p>
        </w:tc>
        <w:tc>
          <w:tcPr>
            <w:tcW w:w="453" w:type="pct"/>
            <w:shd w:val="clear" w:color="auto" w:fill="auto"/>
            <w:hideMark/>
          </w:tcPr>
          <w:p w14:paraId="1386931C" w14:textId="77777777" w:rsidR="00F92DC0" w:rsidRPr="00BA6024" w:rsidRDefault="00F92DC0" w:rsidP="001B11AE">
            <w:pPr>
              <w:jc w:val="center"/>
              <w:rPr>
                <w:b/>
                <w:bCs/>
                <w:color w:val="000000"/>
                <w:sz w:val="16"/>
                <w:szCs w:val="16"/>
              </w:rPr>
            </w:pPr>
            <w:r w:rsidRPr="00BA6024">
              <w:rPr>
                <w:b/>
                <w:bCs/>
                <w:color w:val="000000"/>
                <w:sz w:val="16"/>
                <w:szCs w:val="16"/>
              </w:rPr>
              <w:t>99 6 00 88510</w:t>
            </w:r>
          </w:p>
        </w:tc>
        <w:tc>
          <w:tcPr>
            <w:tcW w:w="160" w:type="pct"/>
            <w:shd w:val="clear" w:color="auto" w:fill="auto"/>
            <w:hideMark/>
          </w:tcPr>
          <w:p w14:paraId="2CC65C3C" w14:textId="77777777" w:rsidR="00F92DC0" w:rsidRPr="00BA6024" w:rsidRDefault="00F92DC0" w:rsidP="001B11AE">
            <w:pPr>
              <w:jc w:val="center"/>
              <w:rPr>
                <w:b/>
                <w:bCs/>
                <w:color w:val="000000"/>
                <w:sz w:val="16"/>
                <w:szCs w:val="16"/>
              </w:rPr>
            </w:pPr>
            <w:r w:rsidRPr="00BA6024">
              <w:rPr>
                <w:b/>
                <w:bCs/>
                <w:color w:val="000000"/>
                <w:sz w:val="16"/>
                <w:szCs w:val="16"/>
              </w:rPr>
              <w:t>500</w:t>
            </w:r>
          </w:p>
        </w:tc>
        <w:tc>
          <w:tcPr>
            <w:tcW w:w="521" w:type="pct"/>
            <w:shd w:val="clear" w:color="auto" w:fill="auto"/>
            <w:hideMark/>
          </w:tcPr>
          <w:p w14:paraId="50CD3313" w14:textId="77777777" w:rsidR="00F92DC0" w:rsidRPr="00BA6024" w:rsidRDefault="00F92DC0" w:rsidP="001B11AE">
            <w:pPr>
              <w:jc w:val="right"/>
              <w:rPr>
                <w:b/>
                <w:bCs/>
                <w:color w:val="000000"/>
                <w:sz w:val="16"/>
                <w:szCs w:val="16"/>
              </w:rPr>
            </w:pPr>
            <w:r w:rsidRPr="00BA6024">
              <w:rPr>
                <w:b/>
                <w:bCs/>
                <w:color w:val="000000"/>
                <w:sz w:val="16"/>
                <w:szCs w:val="16"/>
              </w:rPr>
              <w:t>1 207 527,22</w:t>
            </w:r>
          </w:p>
        </w:tc>
        <w:tc>
          <w:tcPr>
            <w:tcW w:w="342" w:type="pct"/>
            <w:shd w:val="clear" w:color="auto" w:fill="auto"/>
            <w:hideMark/>
          </w:tcPr>
          <w:p w14:paraId="6B2D5277"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76" w:type="pct"/>
            <w:shd w:val="clear" w:color="auto" w:fill="auto"/>
            <w:hideMark/>
          </w:tcPr>
          <w:p w14:paraId="44C19505" w14:textId="77777777" w:rsidR="00F92DC0" w:rsidRPr="00BA6024" w:rsidRDefault="00F92DC0" w:rsidP="001B11AE">
            <w:pPr>
              <w:jc w:val="right"/>
              <w:rPr>
                <w:b/>
                <w:bCs/>
                <w:color w:val="000000"/>
                <w:sz w:val="16"/>
                <w:szCs w:val="16"/>
              </w:rPr>
            </w:pPr>
            <w:r w:rsidRPr="00BA6024">
              <w:rPr>
                <w:b/>
                <w:bCs/>
                <w:color w:val="000000"/>
                <w:sz w:val="16"/>
                <w:szCs w:val="16"/>
              </w:rPr>
              <w:t>1 183 084,94</w:t>
            </w:r>
          </w:p>
        </w:tc>
        <w:tc>
          <w:tcPr>
            <w:tcW w:w="430" w:type="pct"/>
            <w:shd w:val="clear" w:color="auto" w:fill="auto"/>
            <w:hideMark/>
          </w:tcPr>
          <w:p w14:paraId="517EA8F9" w14:textId="77777777" w:rsidR="00F92DC0" w:rsidRPr="00BA6024" w:rsidRDefault="00F92DC0" w:rsidP="001B11AE">
            <w:pPr>
              <w:jc w:val="right"/>
              <w:rPr>
                <w:b/>
                <w:bCs/>
                <w:color w:val="000000"/>
                <w:sz w:val="16"/>
                <w:szCs w:val="16"/>
              </w:rPr>
            </w:pPr>
            <w:r w:rsidRPr="00BA6024">
              <w:rPr>
                <w:b/>
                <w:bCs/>
                <w:color w:val="000000"/>
                <w:sz w:val="16"/>
                <w:szCs w:val="16"/>
              </w:rPr>
              <w:t>1 207 527,22</w:t>
            </w:r>
          </w:p>
        </w:tc>
        <w:tc>
          <w:tcPr>
            <w:tcW w:w="385" w:type="pct"/>
            <w:shd w:val="clear" w:color="auto" w:fill="auto"/>
            <w:hideMark/>
          </w:tcPr>
          <w:p w14:paraId="03252F3A" w14:textId="77777777" w:rsidR="00F92DC0" w:rsidRPr="00BA6024" w:rsidRDefault="00F92DC0" w:rsidP="001B11AE">
            <w:pPr>
              <w:jc w:val="right"/>
              <w:rPr>
                <w:b/>
                <w:bCs/>
                <w:color w:val="000000"/>
                <w:sz w:val="16"/>
                <w:szCs w:val="16"/>
              </w:rPr>
            </w:pPr>
            <w:r w:rsidRPr="00BA6024">
              <w:rPr>
                <w:b/>
                <w:bCs/>
                <w:color w:val="000000"/>
                <w:sz w:val="16"/>
                <w:szCs w:val="16"/>
              </w:rPr>
              <w:t>-24 442,28</w:t>
            </w:r>
          </w:p>
        </w:tc>
        <w:tc>
          <w:tcPr>
            <w:tcW w:w="431" w:type="pct"/>
            <w:shd w:val="clear" w:color="auto" w:fill="auto"/>
            <w:hideMark/>
          </w:tcPr>
          <w:p w14:paraId="44918495" w14:textId="77777777" w:rsidR="00F92DC0" w:rsidRPr="00BA6024" w:rsidRDefault="00F92DC0" w:rsidP="001B11AE">
            <w:pPr>
              <w:jc w:val="right"/>
              <w:rPr>
                <w:b/>
                <w:bCs/>
                <w:color w:val="000000"/>
                <w:sz w:val="16"/>
                <w:szCs w:val="16"/>
              </w:rPr>
            </w:pPr>
            <w:r w:rsidRPr="00BA6024">
              <w:rPr>
                <w:b/>
                <w:bCs/>
                <w:color w:val="000000"/>
                <w:sz w:val="16"/>
                <w:szCs w:val="16"/>
              </w:rPr>
              <w:t>1 183 084,94</w:t>
            </w:r>
          </w:p>
        </w:tc>
      </w:tr>
      <w:tr w:rsidR="00F92DC0" w:rsidRPr="00BA6024" w14:paraId="725C157F" w14:textId="77777777" w:rsidTr="001B11AE">
        <w:trPr>
          <w:trHeight w:val="20"/>
          <w:jc w:val="center"/>
        </w:trPr>
        <w:tc>
          <w:tcPr>
            <w:tcW w:w="1320" w:type="pct"/>
            <w:shd w:val="clear" w:color="auto" w:fill="auto"/>
            <w:hideMark/>
          </w:tcPr>
          <w:p w14:paraId="729DD5C5" w14:textId="77777777" w:rsidR="00F92DC0" w:rsidRPr="00BA6024" w:rsidRDefault="00F92DC0" w:rsidP="001B11AE">
            <w:pPr>
              <w:rPr>
                <w:b/>
                <w:bCs/>
                <w:color w:val="000000"/>
                <w:sz w:val="16"/>
                <w:szCs w:val="16"/>
              </w:rPr>
            </w:pPr>
            <w:r w:rsidRPr="00BA6024">
              <w:rPr>
                <w:b/>
                <w:bCs/>
                <w:color w:val="000000"/>
                <w:sz w:val="16"/>
                <w:szCs w:val="16"/>
              </w:rPr>
              <w:t>УСЛОВНО УТВЕРЖДЕННЫЕ РАСХОДЫ</w:t>
            </w:r>
          </w:p>
        </w:tc>
        <w:tc>
          <w:tcPr>
            <w:tcW w:w="189" w:type="pct"/>
            <w:shd w:val="clear" w:color="auto" w:fill="auto"/>
            <w:hideMark/>
          </w:tcPr>
          <w:p w14:paraId="2C1EECEA" w14:textId="77777777" w:rsidR="00F92DC0" w:rsidRPr="00BA6024" w:rsidRDefault="00F92DC0" w:rsidP="001B11AE">
            <w:pPr>
              <w:jc w:val="center"/>
              <w:rPr>
                <w:b/>
                <w:bCs/>
                <w:color w:val="000000"/>
                <w:sz w:val="16"/>
                <w:szCs w:val="16"/>
              </w:rPr>
            </w:pPr>
            <w:r w:rsidRPr="00BA6024">
              <w:rPr>
                <w:b/>
                <w:bCs/>
                <w:color w:val="000000"/>
                <w:sz w:val="16"/>
                <w:szCs w:val="16"/>
              </w:rPr>
              <w:t>000</w:t>
            </w:r>
          </w:p>
        </w:tc>
        <w:tc>
          <w:tcPr>
            <w:tcW w:w="140" w:type="pct"/>
            <w:shd w:val="clear" w:color="auto" w:fill="auto"/>
            <w:hideMark/>
          </w:tcPr>
          <w:p w14:paraId="39739AB6" w14:textId="77777777" w:rsidR="00F92DC0" w:rsidRPr="00BA6024" w:rsidRDefault="00F92DC0" w:rsidP="001B11AE">
            <w:pPr>
              <w:jc w:val="center"/>
              <w:rPr>
                <w:b/>
                <w:bCs/>
                <w:color w:val="000000"/>
                <w:sz w:val="16"/>
                <w:szCs w:val="16"/>
              </w:rPr>
            </w:pPr>
            <w:r w:rsidRPr="00BA6024">
              <w:rPr>
                <w:b/>
                <w:bCs/>
                <w:color w:val="000000"/>
                <w:sz w:val="16"/>
                <w:szCs w:val="16"/>
              </w:rPr>
              <w:t>00</w:t>
            </w:r>
          </w:p>
        </w:tc>
        <w:tc>
          <w:tcPr>
            <w:tcW w:w="153" w:type="pct"/>
            <w:shd w:val="clear" w:color="auto" w:fill="auto"/>
            <w:hideMark/>
          </w:tcPr>
          <w:p w14:paraId="2302F975" w14:textId="77777777" w:rsidR="00F92DC0" w:rsidRPr="00BA6024" w:rsidRDefault="00F92DC0" w:rsidP="001B11AE">
            <w:pPr>
              <w:jc w:val="center"/>
              <w:rPr>
                <w:b/>
                <w:bCs/>
                <w:color w:val="000000"/>
                <w:sz w:val="16"/>
                <w:szCs w:val="16"/>
              </w:rPr>
            </w:pPr>
            <w:r w:rsidRPr="00BA6024">
              <w:rPr>
                <w:b/>
                <w:bCs/>
                <w:color w:val="000000"/>
                <w:sz w:val="16"/>
                <w:szCs w:val="16"/>
              </w:rPr>
              <w:t>00</w:t>
            </w:r>
          </w:p>
        </w:tc>
        <w:tc>
          <w:tcPr>
            <w:tcW w:w="453" w:type="pct"/>
            <w:shd w:val="clear" w:color="auto" w:fill="auto"/>
            <w:hideMark/>
          </w:tcPr>
          <w:p w14:paraId="4428BFF7" w14:textId="77777777" w:rsidR="00F92DC0" w:rsidRPr="00BA6024" w:rsidRDefault="00F92DC0" w:rsidP="001B11AE">
            <w:pPr>
              <w:jc w:val="center"/>
              <w:rPr>
                <w:b/>
                <w:bCs/>
                <w:color w:val="000000"/>
                <w:sz w:val="16"/>
                <w:szCs w:val="16"/>
              </w:rPr>
            </w:pPr>
            <w:r w:rsidRPr="00BA6024">
              <w:rPr>
                <w:b/>
                <w:bCs/>
                <w:color w:val="000000"/>
                <w:sz w:val="16"/>
                <w:szCs w:val="16"/>
              </w:rPr>
              <w:t>00 0 00 00000</w:t>
            </w:r>
          </w:p>
        </w:tc>
        <w:tc>
          <w:tcPr>
            <w:tcW w:w="160" w:type="pct"/>
            <w:shd w:val="clear" w:color="auto" w:fill="auto"/>
            <w:hideMark/>
          </w:tcPr>
          <w:p w14:paraId="6A5944FD" w14:textId="77777777" w:rsidR="00F92DC0" w:rsidRPr="00BA6024" w:rsidRDefault="00F92DC0" w:rsidP="001B11AE">
            <w:pPr>
              <w:jc w:val="center"/>
              <w:rPr>
                <w:b/>
                <w:bCs/>
                <w:color w:val="000000"/>
                <w:sz w:val="16"/>
                <w:szCs w:val="16"/>
              </w:rPr>
            </w:pPr>
            <w:r w:rsidRPr="00BA6024">
              <w:rPr>
                <w:b/>
                <w:bCs/>
                <w:color w:val="000000"/>
                <w:sz w:val="16"/>
                <w:szCs w:val="16"/>
              </w:rPr>
              <w:t>000</w:t>
            </w:r>
          </w:p>
        </w:tc>
        <w:tc>
          <w:tcPr>
            <w:tcW w:w="521" w:type="pct"/>
            <w:shd w:val="clear" w:color="auto" w:fill="auto"/>
            <w:hideMark/>
          </w:tcPr>
          <w:p w14:paraId="7DB88B14" w14:textId="77777777" w:rsidR="00F92DC0" w:rsidRPr="00BA6024" w:rsidRDefault="00F92DC0" w:rsidP="001B11AE">
            <w:pPr>
              <w:jc w:val="right"/>
              <w:rPr>
                <w:b/>
                <w:bCs/>
                <w:color w:val="000000"/>
                <w:sz w:val="16"/>
                <w:szCs w:val="16"/>
              </w:rPr>
            </w:pPr>
            <w:r w:rsidRPr="00BA6024">
              <w:rPr>
                <w:b/>
                <w:bCs/>
                <w:color w:val="000000"/>
                <w:sz w:val="16"/>
                <w:szCs w:val="16"/>
              </w:rPr>
              <w:t>3 700 000,00</w:t>
            </w:r>
          </w:p>
        </w:tc>
        <w:tc>
          <w:tcPr>
            <w:tcW w:w="342" w:type="pct"/>
            <w:shd w:val="clear" w:color="auto" w:fill="auto"/>
            <w:hideMark/>
          </w:tcPr>
          <w:p w14:paraId="2BBC710F" w14:textId="77777777" w:rsidR="00F92DC0" w:rsidRPr="00BA6024" w:rsidRDefault="00F92DC0" w:rsidP="001B11AE">
            <w:pPr>
              <w:rPr>
                <w:b/>
                <w:bCs/>
                <w:color w:val="000000"/>
                <w:sz w:val="16"/>
                <w:szCs w:val="16"/>
              </w:rPr>
            </w:pPr>
            <w:r w:rsidRPr="00BA6024">
              <w:rPr>
                <w:b/>
                <w:bCs/>
                <w:color w:val="000000"/>
                <w:sz w:val="16"/>
                <w:szCs w:val="16"/>
              </w:rPr>
              <w:t> </w:t>
            </w:r>
          </w:p>
        </w:tc>
        <w:tc>
          <w:tcPr>
            <w:tcW w:w="476" w:type="pct"/>
            <w:shd w:val="clear" w:color="auto" w:fill="auto"/>
            <w:hideMark/>
          </w:tcPr>
          <w:p w14:paraId="774A0A69" w14:textId="77777777" w:rsidR="00F92DC0" w:rsidRPr="00BA6024" w:rsidRDefault="00F92DC0" w:rsidP="001B11AE">
            <w:pPr>
              <w:jc w:val="right"/>
              <w:rPr>
                <w:b/>
                <w:bCs/>
                <w:color w:val="000000"/>
                <w:sz w:val="16"/>
                <w:szCs w:val="16"/>
              </w:rPr>
            </w:pPr>
            <w:r w:rsidRPr="00BA6024">
              <w:rPr>
                <w:b/>
                <w:bCs/>
                <w:color w:val="000000"/>
                <w:sz w:val="16"/>
                <w:szCs w:val="16"/>
              </w:rPr>
              <w:t>3 700 000,00</w:t>
            </w:r>
          </w:p>
        </w:tc>
        <w:tc>
          <w:tcPr>
            <w:tcW w:w="430" w:type="pct"/>
            <w:shd w:val="clear" w:color="auto" w:fill="auto"/>
            <w:hideMark/>
          </w:tcPr>
          <w:p w14:paraId="6E7E66A9" w14:textId="77777777" w:rsidR="00F92DC0" w:rsidRPr="00BA6024" w:rsidRDefault="00F92DC0" w:rsidP="001B11AE">
            <w:pPr>
              <w:jc w:val="right"/>
              <w:rPr>
                <w:b/>
                <w:bCs/>
                <w:color w:val="000000"/>
                <w:sz w:val="16"/>
                <w:szCs w:val="16"/>
              </w:rPr>
            </w:pPr>
            <w:r w:rsidRPr="00BA6024">
              <w:rPr>
                <w:b/>
                <w:bCs/>
                <w:color w:val="000000"/>
                <w:sz w:val="16"/>
                <w:szCs w:val="16"/>
              </w:rPr>
              <w:t>7 600 000,00</w:t>
            </w:r>
          </w:p>
        </w:tc>
        <w:tc>
          <w:tcPr>
            <w:tcW w:w="385" w:type="pct"/>
            <w:shd w:val="clear" w:color="auto" w:fill="auto"/>
            <w:hideMark/>
          </w:tcPr>
          <w:p w14:paraId="02355FCD" w14:textId="77777777" w:rsidR="00F92DC0" w:rsidRPr="00BA6024" w:rsidRDefault="00F92DC0" w:rsidP="001B11AE">
            <w:pPr>
              <w:rPr>
                <w:b/>
                <w:bCs/>
                <w:color w:val="000000"/>
                <w:sz w:val="16"/>
                <w:szCs w:val="16"/>
              </w:rPr>
            </w:pPr>
            <w:r w:rsidRPr="00BA6024">
              <w:rPr>
                <w:b/>
                <w:bCs/>
                <w:color w:val="000000"/>
                <w:sz w:val="16"/>
                <w:szCs w:val="16"/>
              </w:rPr>
              <w:t> </w:t>
            </w:r>
          </w:p>
        </w:tc>
        <w:tc>
          <w:tcPr>
            <w:tcW w:w="431" w:type="pct"/>
            <w:shd w:val="clear" w:color="auto" w:fill="auto"/>
            <w:hideMark/>
          </w:tcPr>
          <w:p w14:paraId="54A8FF6F" w14:textId="77777777" w:rsidR="00F92DC0" w:rsidRPr="00BA6024" w:rsidRDefault="00F92DC0" w:rsidP="001B11AE">
            <w:pPr>
              <w:jc w:val="right"/>
              <w:rPr>
                <w:b/>
                <w:bCs/>
                <w:color w:val="000000"/>
                <w:sz w:val="16"/>
                <w:szCs w:val="16"/>
              </w:rPr>
            </w:pPr>
            <w:r w:rsidRPr="00BA6024">
              <w:rPr>
                <w:b/>
                <w:bCs/>
                <w:color w:val="000000"/>
                <w:sz w:val="16"/>
                <w:szCs w:val="16"/>
              </w:rPr>
              <w:t>7 600 000,00</w:t>
            </w:r>
          </w:p>
        </w:tc>
      </w:tr>
    </w:tbl>
    <w:p w14:paraId="51B1A79D" w14:textId="77777777" w:rsidR="00F92DC0" w:rsidRDefault="00F92DC0" w:rsidP="00F92DC0">
      <w:pPr>
        <w:tabs>
          <w:tab w:val="left" w:pos="1134"/>
        </w:tabs>
        <w:jc w:val="both"/>
        <w:rPr>
          <w:b/>
          <w:bCs/>
        </w:rPr>
        <w:sectPr w:rsidR="00F92DC0" w:rsidSect="00BA6024">
          <w:pgSz w:w="16838" w:h="11906" w:orient="landscape"/>
          <w:pgMar w:top="1701" w:right="1134" w:bottom="567" w:left="1134" w:header="567" w:footer="567" w:gutter="0"/>
          <w:cols w:space="720"/>
          <w:titlePg/>
          <w:docGrid w:linePitch="326"/>
        </w:sectPr>
      </w:pPr>
    </w:p>
    <w:p w14:paraId="27782341"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lastRenderedPageBreak/>
        <w:t>Приложение № 6</w:t>
      </w:r>
    </w:p>
    <w:p w14:paraId="46ED39B2"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к решению поселкового Совета депутатов</w:t>
      </w:r>
    </w:p>
    <w:p w14:paraId="15CB4DA3"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от 28 февраля 2022 года IV-№72-14</w:t>
      </w:r>
    </w:p>
    <w:p w14:paraId="336E363D"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p>
    <w:p w14:paraId="26239BB4"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таблица 6.2</w:t>
      </w:r>
    </w:p>
    <w:p w14:paraId="3F18FE31" w14:textId="77777777" w:rsidR="00F92DC0" w:rsidRDefault="00F92DC0" w:rsidP="00F92DC0">
      <w:pPr>
        <w:ind w:left="108"/>
        <w:rPr>
          <w:color w:val="000000"/>
        </w:rPr>
      </w:pPr>
    </w:p>
    <w:p w14:paraId="3CDC6150" w14:textId="77777777" w:rsidR="00F92DC0" w:rsidRPr="00363442" w:rsidRDefault="00F92DC0" w:rsidP="00F92DC0">
      <w:pPr>
        <w:ind w:left="108"/>
        <w:jc w:val="center"/>
        <w:rPr>
          <w:b/>
          <w:color w:val="000000"/>
        </w:rPr>
      </w:pPr>
      <w:r w:rsidRPr="00363442">
        <w:rPr>
          <w:b/>
          <w:color w:val="000000"/>
        </w:rPr>
        <w:t>Объем иных межбюджетных трансфертов, передаваемых муниципальному району (поселению) согласно заключенным соглашениям о передаче осуществления части своих полномочий по вопросам местного значения на 2023 - 2024 годы</w:t>
      </w:r>
    </w:p>
    <w:p w14:paraId="6D8E06C9" w14:textId="77777777" w:rsidR="00F92DC0" w:rsidRDefault="00F92DC0" w:rsidP="00F92DC0">
      <w:pPr>
        <w:tabs>
          <w:tab w:val="left" w:pos="9248"/>
          <w:tab w:val="left" w:pos="11528"/>
        </w:tabs>
        <w:ind w:left="108"/>
        <w:rPr>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36"/>
        <w:gridCol w:w="1696"/>
        <w:gridCol w:w="1586"/>
      </w:tblGrid>
      <w:tr w:rsidR="00F92DC0" w:rsidRPr="00363442" w14:paraId="3A0A8F7A" w14:textId="77777777" w:rsidTr="001B11AE">
        <w:trPr>
          <w:trHeight w:val="20"/>
          <w:jc w:val="center"/>
        </w:trPr>
        <w:tc>
          <w:tcPr>
            <w:tcW w:w="6506" w:type="dxa"/>
            <w:vAlign w:val="center"/>
            <w:hideMark/>
          </w:tcPr>
          <w:p w14:paraId="7CA74D38" w14:textId="77777777" w:rsidR="00F92DC0" w:rsidRPr="00363442" w:rsidRDefault="00F92DC0" w:rsidP="001B11AE">
            <w:pPr>
              <w:jc w:val="center"/>
              <w:rPr>
                <w:b/>
                <w:color w:val="000000"/>
                <w:sz w:val="20"/>
                <w:szCs w:val="20"/>
              </w:rPr>
            </w:pPr>
            <w:r w:rsidRPr="00363442">
              <w:rPr>
                <w:b/>
                <w:color w:val="000000"/>
                <w:sz w:val="20"/>
                <w:szCs w:val="20"/>
              </w:rPr>
              <w:t>Наименование соглашения</w:t>
            </w:r>
          </w:p>
        </w:tc>
        <w:tc>
          <w:tcPr>
            <w:tcW w:w="1731" w:type="dxa"/>
            <w:vAlign w:val="center"/>
            <w:hideMark/>
          </w:tcPr>
          <w:p w14:paraId="394A5574" w14:textId="77777777" w:rsidR="00F92DC0" w:rsidRPr="00363442" w:rsidRDefault="00F92DC0" w:rsidP="001B11AE">
            <w:pPr>
              <w:jc w:val="center"/>
              <w:rPr>
                <w:b/>
                <w:color w:val="000000"/>
                <w:sz w:val="20"/>
                <w:szCs w:val="20"/>
              </w:rPr>
            </w:pPr>
            <w:r w:rsidRPr="00363442">
              <w:rPr>
                <w:b/>
                <w:color w:val="000000"/>
                <w:sz w:val="20"/>
                <w:szCs w:val="20"/>
              </w:rPr>
              <w:t>2023 год</w:t>
            </w:r>
          </w:p>
        </w:tc>
        <w:tc>
          <w:tcPr>
            <w:tcW w:w="1617" w:type="dxa"/>
            <w:vAlign w:val="center"/>
            <w:hideMark/>
          </w:tcPr>
          <w:p w14:paraId="73BD2392" w14:textId="77777777" w:rsidR="00F92DC0" w:rsidRPr="00363442" w:rsidRDefault="00F92DC0" w:rsidP="001B11AE">
            <w:pPr>
              <w:jc w:val="center"/>
              <w:rPr>
                <w:b/>
                <w:color w:val="000000"/>
                <w:sz w:val="20"/>
                <w:szCs w:val="20"/>
              </w:rPr>
            </w:pPr>
            <w:r w:rsidRPr="00363442">
              <w:rPr>
                <w:b/>
                <w:color w:val="000000"/>
                <w:sz w:val="20"/>
                <w:szCs w:val="20"/>
              </w:rPr>
              <w:t>2024 год</w:t>
            </w:r>
          </w:p>
        </w:tc>
      </w:tr>
      <w:tr w:rsidR="00F92DC0" w:rsidRPr="00D765BF" w14:paraId="3C11BD8C" w14:textId="77777777" w:rsidTr="001B11AE">
        <w:trPr>
          <w:trHeight w:val="20"/>
          <w:jc w:val="center"/>
        </w:trPr>
        <w:tc>
          <w:tcPr>
            <w:tcW w:w="6506" w:type="dxa"/>
            <w:shd w:val="clear" w:color="auto" w:fill="auto"/>
            <w:vAlign w:val="center"/>
            <w:hideMark/>
          </w:tcPr>
          <w:p w14:paraId="422F037A" w14:textId="77777777" w:rsidR="00F92DC0" w:rsidRPr="00D765BF" w:rsidRDefault="00F92DC0" w:rsidP="001B11AE">
            <w:pPr>
              <w:jc w:val="center"/>
              <w:rPr>
                <w:color w:val="000000"/>
                <w:sz w:val="20"/>
                <w:szCs w:val="20"/>
              </w:rPr>
            </w:pPr>
            <w:r w:rsidRPr="00D765BF">
              <w:rPr>
                <w:color w:val="000000"/>
                <w:sz w:val="20"/>
                <w:szCs w:val="20"/>
              </w:rPr>
              <w:t>О передаче МО "Мирнинский район" от МО "Поселок Айхал" отдельных полномочий финансового органа на 2019-2023 г.г.</w:t>
            </w:r>
          </w:p>
        </w:tc>
        <w:tc>
          <w:tcPr>
            <w:tcW w:w="1731" w:type="dxa"/>
            <w:shd w:val="clear" w:color="auto" w:fill="auto"/>
            <w:vAlign w:val="center"/>
            <w:hideMark/>
          </w:tcPr>
          <w:p w14:paraId="20A53617" w14:textId="77777777" w:rsidR="00F92DC0" w:rsidRPr="00D765BF" w:rsidRDefault="00F92DC0" w:rsidP="001B11AE">
            <w:pPr>
              <w:jc w:val="center"/>
              <w:rPr>
                <w:color w:val="000000"/>
                <w:sz w:val="20"/>
                <w:szCs w:val="20"/>
              </w:rPr>
            </w:pPr>
            <w:r w:rsidRPr="00D765BF">
              <w:rPr>
                <w:color w:val="000000"/>
                <w:sz w:val="20"/>
                <w:szCs w:val="20"/>
              </w:rPr>
              <w:t>336 763,35</w:t>
            </w:r>
          </w:p>
        </w:tc>
        <w:tc>
          <w:tcPr>
            <w:tcW w:w="1617" w:type="dxa"/>
            <w:shd w:val="clear" w:color="auto" w:fill="auto"/>
            <w:vAlign w:val="center"/>
            <w:hideMark/>
          </w:tcPr>
          <w:p w14:paraId="7D18D0DE" w14:textId="77777777" w:rsidR="00F92DC0" w:rsidRPr="00D765BF" w:rsidRDefault="00F92DC0" w:rsidP="001B11AE">
            <w:pPr>
              <w:jc w:val="center"/>
              <w:rPr>
                <w:color w:val="000000"/>
                <w:sz w:val="20"/>
                <w:szCs w:val="20"/>
              </w:rPr>
            </w:pPr>
            <w:r w:rsidRPr="00D765BF">
              <w:rPr>
                <w:color w:val="000000"/>
                <w:sz w:val="20"/>
                <w:szCs w:val="20"/>
              </w:rPr>
              <w:t>336 763,35</w:t>
            </w:r>
          </w:p>
        </w:tc>
      </w:tr>
      <w:tr w:rsidR="00F92DC0" w:rsidRPr="00D765BF" w14:paraId="426126EB" w14:textId="77777777" w:rsidTr="001B11AE">
        <w:trPr>
          <w:trHeight w:val="20"/>
          <w:jc w:val="center"/>
        </w:trPr>
        <w:tc>
          <w:tcPr>
            <w:tcW w:w="6506" w:type="dxa"/>
            <w:shd w:val="clear" w:color="auto" w:fill="auto"/>
            <w:vAlign w:val="center"/>
            <w:hideMark/>
          </w:tcPr>
          <w:p w14:paraId="0FA18917" w14:textId="77777777" w:rsidR="00F92DC0" w:rsidRPr="00D765BF" w:rsidRDefault="00F92DC0" w:rsidP="001B11AE">
            <w:pPr>
              <w:jc w:val="center"/>
              <w:rPr>
                <w:color w:val="000000"/>
                <w:sz w:val="20"/>
                <w:szCs w:val="20"/>
              </w:rPr>
            </w:pPr>
            <w:r w:rsidRPr="00D765BF">
              <w:rPr>
                <w:color w:val="000000"/>
                <w:sz w:val="20"/>
                <w:szCs w:val="20"/>
              </w:rPr>
              <w:t>О передаче МО "Мирнинский район" от МО "Поселок Айхал" полномочий по осуществлению внешнего финансового контроля на 2019-2023 г.г.</w:t>
            </w:r>
          </w:p>
        </w:tc>
        <w:tc>
          <w:tcPr>
            <w:tcW w:w="1731" w:type="dxa"/>
            <w:shd w:val="clear" w:color="auto" w:fill="auto"/>
            <w:vAlign w:val="center"/>
            <w:hideMark/>
          </w:tcPr>
          <w:p w14:paraId="4314FA0B" w14:textId="77777777" w:rsidR="00F92DC0" w:rsidRPr="00D765BF" w:rsidRDefault="00F92DC0" w:rsidP="001B11AE">
            <w:pPr>
              <w:jc w:val="center"/>
              <w:rPr>
                <w:color w:val="000000"/>
                <w:sz w:val="20"/>
                <w:szCs w:val="20"/>
              </w:rPr>
            </w:pPr>
            <w:r w:rsidRPr="00D765BF">
              <w:rPr>
                <w:color w:val="000000"/>
                <w:sz w:val="20"/>
                <w:szCs w:val="20"/>
              </w:rPr>
              <w:t>831 321,59</w:t>
            </w:r>
          </w:p>
        </w:tc>
        <w:tc>
          <w:tcPr>
            <w:tcW w:w="1617" w:type="dxa"/>
            <w:shd w:val="clear" w:color="auto" w:fill="auto"/>
            <w:vAlign w:val="center"/>
            <w:hideMark/>
          </w:tcPr>
          <w:p w14:paraId="16C944CD" w14:textId="77777777" w:rsidR="00F92DC0" w:rsidRPr="00D765BF" w:rsidRDefault="00F92DC0" w:rsidP="001B11AE">
            <w:pPr>
              <w:jc w:val="center"/>
              <w:rPr>
                <w:color w:val="000000"/>
                <w:sz w:val="20"/>
                <w:szCs w:val="20"/>
              </w:rPr>
            </w:pPr>
            <w:r w:rsidRPr="00D765BF">
              <w:rPr>
                <w:color w:val="000000"/>
                <w:sz w:val="20"/>
                <w:szCs w:val="20"/>
              </w:rPr>
              <w:t>831 321,59</w:t>
            </w:r>
          </w:p>
        </w:tc>
      </w:tr>
      <w:tr w:rsidR="00F92DC0" w:rsidRPr="00D765BF" w14:paraId="0DC86668" w14:textId="77777777" w:rsidTr="001B11AE">
        <w:trPr>
          <w:trHeight w:val="20"/>
          <w:jc w:val="center"/>
        </w:trPr>
        <w:tc>
          <w:tcPr>
            <w:tcW w:w="6506" w:type="dxa"/>
            <w:shd w:val="clear" w:color="auto" w:fill="auto"/>
            <w:vAlign w:val="center"/>
            <w:hideMark/>
          </w:tcPr>
          <w:p w14:paraId="241ED2ED" w14:textId="77777777" w:rsidR="00F92DC0" w:rsidRPr="00D765BF" w:rsidRDefault="00F92DC0" w:rsidP="001B11AE">
            <w:pPr>
              <w:jc w:val="center"/>
              <w:rPr>
                <w:color w:val="000000"/>
                <w:sz w:val="20"/>
                <w:szCs w:val="20"/>
              </w:rPr>
            </w:pPr>
            <w:r w:rsidRPr="00D765BF">
              <w:rPr>
                <w:color w:val="000000"/>
                <w:sz w:val="20"/>
                <w:szCs w:val="20"/>
              </w:rPr>
              <w:t>О передаче МО "Мирнинский район" от МО "Поселок Айхал" отдельных полномочий в сфере организации бибилиотечного обслуживания населения, комплектования и обеспечения сохранности библиотечных фондов на 2021-2025 г.г.</w:t>
            </w:r>
          </w:p>
        </w:tc>
        <w:tc>
          <w:tcPr>
            <w:tcW w:w="1731" w:type="dxa"/>
            <w:shd w:val="clear" w:color="auto" w:fill="auto"/>
            <w:vAlign w:val="center"/>
            <w:hideMark/>
          </w:tcPr>
          <w:p w14:paraId="4D8E817F" w14:textId="77777777" w:rsidR="00F92DC0" w:rsidRPr="00D765BF" w:rsidRDefault="00F92DC0" w:rsidP="001B11AE">
            <w:pPr>
              <w:jc w:val="center"/>
              <w:rPr>
                <w:color w:val="000000"/>
                <w:sz w:val="20"/>
                <w:szCs w:val="20"/>
              </w:rPr>
            </w:pPr>
            <w:r w:rsidRPr="00D765BF">
              <w:rPr>
                <w:color w:val="000000"/>
                <w:sz w:val="20"/>
                <w:szCs w:val="20"/>
              </w:rPr>
              <w:t>15 000,00</w:t>
            </w:r>
          </w:p>
        </w:tc>
        <w:tc>
          <w:tcPr>
            <w:tcW w:w="1617" w:type="dxa"/>
            <w:shd w:val="clear" w:color="auto" w:fill="auto"/>
            <w:vAlign w:val="center"/>
            <w:hideMark/>
          </w:tcPr>
          <w:p w14:paraId="6F0AD633" w14:textId="77777777" w:rsidR="00F92DC0" w:rsidRPr="00D765BF" w:rsidRDefault="00F92DC0" w:rsidP="001B11AE">
            <w:pPr>
              <w:jc w:val="center"/>
              <w:rPr>
                <w:color w:val="000000"/>
                <w:sz w:val="20"/>
                <w:szCs w:val="20"/>
              </w:rPr>
            </w:pPr>
            <w:r w:rsidRPr="00D765BF">
              <w:rPr>
                <w:color w:val="000000"/>
                <w:sz w:val="20"/>
                <w:szCs w:val="20"/>
              </w:rPr>
              <w:t>15 000,00</w:t>
            </w:r>
          </w:p>
        </w:tc>
      </w:tr>
      <w:tr w:rsidR="00F92DC0" w:rsidRPr="00D765BF" w14:paraId="024F5F73" w14:textId="77777777" w:rsidTr="001B11AE">
        <w:trPr>
          <w:trHeight w:val="20"/>
          <w:jc w:val="center"/>
        </w:trPr>
        <w:tc>
          <w:tcPr>
            <w:tcW w:w="6506" w:type="dxa"/>
            <w:shd w:val="clear" w:color="auto" w:fill="auto"/>
            <w:vAlign w:val="center"/>
            <w:hideMark/>
          </w:tcPr>
          <w:p w14:paraId="5C0D4B44" w14:textId="77777777" w:rsidR="00F92DC0" w:rsidRPr="00D765BF" w:rsidRDefault="00F92DC0" w:rsidP="001B11AE">
            <w:pPr>
              <w:jc w:val="center"/>
              <w:rPr>
                <w:color w:val="000000"/>
                <w:sz w:val="20"/>
                <w:szCs w:val="20"/>
              </w:rPr>
            </w:pPr>
            <w:r w:rsidRPr="00D765BF">
              <w:rPr>
                <w:color w:val="000000"/>
                <w:sz w:val="20"/>
                <w:szCs w:val="20"/>
              </w:rPr>
              <w:t>Софинансирование подпрограммы "Обеспечение жильем молодых семей"</w:t>
            </w:r>
          </w:p>
        </w:tc>
        <w:tc>
          <w:tcPr>
            <w:tcW w:w="1731" w:type="dxa"/>
            <w:shd w:val="clear" w:color="auto" w:fill="auto"/>
            <w:vAlign w:val="center"/>
            <w:hideMark/>
          </w:tcPr>
          <w:p w14:paraId="050D6558" w14:textId="77777777" w:rsidR="00F92DC0" w:rsidRPr="00D765BF" w:rsidRDefault="00F92DC0" w:rsidP="001B11AE">
            <w:pPr>
              <w:jc w:val="center"/>
              <w:rPr>
                <w:color w:val="000000"/>
                <w:sz w:val="20"/>
                <w:szCs w:val="20"/>
              </w:rPr>
            </w:pPr>
            <w:r w:rsidRPr="00D765BF">
              <w:rPr>
                <w:color w:val="000000"/>
                <w:sz w:val="20"/>
                <w:szCs w:val="20"/>
              </w:rPr>
              <w:t>2 550 000,00</w:t>
            </w:r>
          </w:p>
        </w:tc>
        <w:tc>
          <w:tcPr>
            <w:tcW w:w="1617" w:type="dxa"/>
            <w:shd w:val="clear" w:color="auto" w:fill="auto"/>
            <w:vAlign w:val="center"/>
            <w:hideMark/>
          </w:tcPr>
          <w:p w14:paraId="6DF59B30" w14:textId="77777777" w:rsidR="00F92DC0" w:rsidRPr="00D765BF" w:rsidRDefault="00F92DC0" w:rsidP="001B11AE">
            <w:pPr>
              <w:jc w:val="center"/>
              <w:rPr>
                <w:color w:val="000000"/>
                <w:sz w:val="20"/>
                <w:szCs w:val="20"/>
              </w:rPr>
            </w:pPr>
            <w:r w:rsidRPr="00D765BF">
              <w:rPr>
                <w:color w:val="000000"/>
                <w:sz w:val="20"/>
                <w:szCs w:val="20"/>
              </w:rPr>
              <w:t>2 550 000,00</w:t>
            </w:r>
          </w:p>
        </w:tc>
      </w:tr>
      <w:tr w:rsidR="00F92DC0" w:rsidRPr="00D765BF" w14:paraId="519C186B" w14:textId="77777777" w:rsidTr="001B11AE">
        <w:trPr>
          <w:trHeight w:val="20"/>
          <w:jc w:val="center"/>
        </w:trPr>
        <w:tc>
          <w:tcPr>
            <w:tcW w:w="6506" w:type="dxa"/>
            <w:shd w:val="clear" w:color="auto" w:fill="auto"/>
            <w:vAlign w:val="center"/>
            <w:hideMark/>
          </w:tcPr>
          <w:p w14:paraId="3A0D7E8B" w14:textId="77777777" w:rsidR="00F92DC0" w:rsidRPr="00D765BF" w:rsidRDefault="00F92DC0" w:rsidP="001B11AE">
            <w:pPr>
              <w:jc w:val="center"/>
              <w:rPr>
                <w:color w:val="000000"/>
                <w:sz w:val="20"/>
                <w:szCs w:val="20"/>
              </w:rPr>
            </w:pPr>
            <w:r w:rsidRPr="00D765BF">
              <w:rPr>
                <w:color w:val="000000"/>
                <w:sz w:val="20"/>
                <w:szCs w:val="20"/>
              </w:rPr>
              <w:t> </w:t>
            </w:r>
          </w:p>
        </w:tc>
        <w:tc>
          <w:tcPr>
            <w:tcW w:w="1731" w:type="dxa"/>
            <w:shd w:val="clear" w:color="auto" w:fill="auto"/>
            <w:vAlign w:val="center"/>
            <w:hideMark/>
          </w:tcPr>
          <w:p w14:paraId="32BC6414" w14:textId="77777777" w:rsidR="00F92DC0" w:rsidRPr="00D765BF" w:rsidRDefault="00F92DC0" w:rsidP="001B11AE">
            <w:pPr>
              <w:jc w:val="center"/>
              <w:rPr>
                <w:color w:val="000000"/>
                <w:sz w:val="20"/>
                <w:szCs w:val="20"/>
              </w:rPr>
            </w:pPr>
            <w:r w:rsidRPr="00D765BF">
              <w:rPr>
                <w:color w:val="000000"/>
                <w:sz w:val="20"/>
                <w:szCs w:val="20"/>
              </w:rPr>
              <w:t>3 733 084,94</w:t>
            </w:r>
          </w:p>
        </w:tc>
        <w:tc>
          <w:tcPr>
            <w:tcW w:w="1617" w:type="dxa"/>
            <w:shd w:val="clear" w:color="auto" w:fill="auto"/>
            <w:vAlign w:val="center"/>
            <w:hideMark/>
          </w:tcPr>
          <w:p w14:paraId="00582BFC" w14:textId="77777777" w:rsidR="00F92DC0" w:rsidRPr="00D765BF" w:rsidRDefault="00F92DC0" w:rsidP="001B11AE">
            <w:pPr>
              <w:jc w:val="center"/>
              <w:rPr>
                <w:color w:val="000000"/>
                <w:sz w:val="20"/>
                <w:szCs w:val="20"/>
              </w:rPr>
            </w:pPr>
            <w:r w:rsidRPr="00D765BF">
              <w:rPr>
                <w:color w:val="000000"/>
                <w:sz w:val="20"/>
                <w:szCs w:val="20"/>
              </w:rPr>
              <w:t>3 733 084,94</w:t>
            </w:r>
          </w:p>
        </w:tc>
      </w:tr>
    </w:tbl>
    <w:p w14:paraId="6C61B1B6" w14:textId="77777777" w:rsidR="00F92DC0" w:rsidRDefault="00F92DC0" w:rsidP="00F92DC0">
      <w:pPr>
        <w:tabs>
          <w:tab w:val="left" w:pos="1134"/>
        </w:tabs>
        <w:jc w:val="both"/>
        <w:rPr>
          <w:b/>
          <w:bCs/>
        </w:rPr>
      </w:pPr>
      <w:r>
        <w:rPr>
          <w:b/>
          <w:bCs/>
        </w:rPr>
        <w:br w:type="page"/>
      </w:r>
    </w:p>
    <w:p w14:paraId="7AEB9078"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lastRenderedPageBreak/>
        <w:t>Приложение № 7</w:t>
      </w:r>
    </w:p>
    <w:p w14:paraId="3A124773"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к решению поселкового Совета депутатов</w:t>
      </w:r>
    </w:p>
    <w:p w14:paraId="6A4BEA5B"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от 28 февраля 2022 года IV-№72-14</w:t>
      </w:r>
    </w:p>
    <w:p w14:paraId="7D6A8E41"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p>
    <w:p w14:paraId="7BE054B6"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таблица 7.1</w:t>
      </w:r>
    </w:p>
    <w:p w14:paraId="681EC91E" w14:textId="77777777" w:rsidR="00F92DC0" w:rsidRPr="00D765BF" w:rsidRDefault="00F92DC0" w:rsidP="00F92DC0">
      <w:pPr>
        <w:tabs>
          <w:tab w:val="left" w:pos="6235"/>
          <w:tab w:val="left" w:pos="6529"/>
        </w:tabs>
        <w:ind w:left="108"/>
        <w:jc w:val="center"/>
        <w:rPr>
          <w:b/>
          <w:bCs/>
          <w:sz w:val="26"/>
          <w:szCs w:val="26"/>
        </w:rPr>
      </w:pPr>
      <w:r w:rsidRPr="00D765BF">
        <w:rPr>
          <w:b/>
          <w:bCs/>
          <w:sz w:val="20"/>
          <w:szCs w:val="20"/>
        </w:rPr>
        <w:t>Объем межбюджетных трансфертов, передаваемых из федерального бюджета и государственного бюджета Республики Саха (Якутия), из бюджета МО "Мирнинский район" Республики Саха (Якутия) бюджету МО "Поселок Айхал" на 2022 год</w:t>
      </w:r>
    </w:p>
    <w:p w14:paraId="00167F9C" w14:textId="77777777" w:rsidR="00F92DC0" w:rsidRPr="00363442" w:rsidRDefault="00F92DC0" w:rsidP="00F92DC0">
      <w:pPr>
        <w:tabs>
          <w:tab w:val="left" w:pos="2725"/>
          <w:tab w:val="left" w:pos="3825"/>
          <w:tab w:val="left" w:pos="5013"/>
          <w:tab w:val="left" w:pos="6235"/>
          <w:tab w:val="left" w:pos="6529"/>
        </w:tabs>
        <w:jc w:val="right"/>
        <w:rPr>
          <w:szCs w:val="20"/>
        </w:rPr>
      </w:pPr>
    </w:p>
    <w:p w14:paraId="7A2A32E0" w14:textId="77777777" w:rsidR="00F92DC0" w:rsidRPr="00363442" w:rsidRDefault="00F92DC0" w:rsidP="00F92DC0">
      <w:pPr>
        <w:tabs>
          <w:tab w:val="left" w:pos="2725"/>
          <w:tab w:val="left" w:pos="3825"/>
          <w:tab w:val="left" w:pos="5013"/>
          <w:tab w:val="left" w:pos="6235"/>
          <w:tab w:val="left" w:pos="6529"/>
        </w:tabs>
        <w:jc w:val="right"/>
        <w:rPr>
          <w:sz w:val="32"/>
        </w:rPr>
      </w:pPr>
      <w:r w:rsidRPr="00363442">
        <w:rPr>
          <w:color w:val="000000"/>
          <w:szCs w:val="20"/>
        </w:rPr>
        <w:t>рублей</w:t>
      </w:r>
    </w:p>
    <w:tbl>
      <w:tblPr>
        <w:tblW w:w="5000" w:type="pct"/>
        <w:jc w:val="center"/>
        <w:tblLook w:val="04A0" w:firstRow="1" w:lastRow="0" w:firstColumn="1" w:lastColumn="0" w:noHBand="0" w:noVBand="1"/>
      </w:tblPr>
      <w:tblGrid>
        <w:gridCol w:w="4417"/>
        <w:gridCol w:w="1797"/>
        <w:gridCol w:w="1948"/>
        <w:gridCol w:w="1466"/>
      </w:tblGrid>
      <w:tr w:rsidR="00F92DC0" w:rsidRPr="00D765BF" w14:paraId="558D5A9F" w14:textId="77777777" w:rsidTr="001B11AE">
        <w:trPr>
          <w:trHeight w:val="458"/>
          <w:jc w:val="center"/>
        </w:trPr>
        <w:tc>
          <w:tcPr>
            <w:tcW w:w="23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EEA5DA" w14:textId="77777777" w:rsidR="00F92DC0" w:rsidRPr="00D765BF" w:rsidRDefault="00F92DC0" w:rsidP="001B11AE">
            <w:pPr>
              <w:jc w:val="center"/>
              <w:rPr>
                <w:b/>
                <w:bCs/>
                <w:sz w:val="20"/>
                <w:szCs w:val="20"/>
              </w:rPr>
            </w:pPr>
            <w:r w:rsidRPr="00D765BF">
              <w:rPr>
                <w:b/>
                <w:bCs/>
                <w:sz w:val="20"/>
                <w:szCs w:val="20"/>
              </w:rPr>
              <w:t>Наименование</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5D61A7" w14:textId="77777777" w:rsidR="00F92DC0" w:rsidRPr="00D765BF" w:rsidRDefault="00F92DC0" w:rsidP="001B11AE">
            <w:pPr>
              <w:jc w:val="center"/>
              <w:rPr>
                <w:b/>
                <w:bCs/>
                <w:sz w:val="20"/>
                <w:szCs w:val="20"/>
              </w:rPr>
            </w:pPr>
            <w:r w:rsidRPr="00D765BF">
              <w:rPr>
                <w:b/>
                <w:bCs/>
                <w:sz w:val="20"/>
                <w:szCs w:val="20"/>
              </w:rPr>
              <w:t>Раздел, Подраздел</w:t>
            </w:r>
          </w:p>
        </w:tc>
        <w:tc>
          <w:tcPr>
            <w:tcW w:w="10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782C1E" w14:textId="77777777" w:rsidR="00F92DC0" w:rsidRPr="00D765BF" w:rsidRDefault="00F92DC0" w:rsidP="001B11AE">
            <w:pPr>
              <w:jc w:val="center"/>
              <w:rPr>
                <w:b/>
                <w:bCs/>
                <w:sz w:val="20"/>
                <w:szCs w:val="20"/>
              </w:rPr>
            </w:pPr>
            <w:r w:rsidRPr="00D765BF">
              <w:rPr>
                <w:b/>
                <w:bCs/>
                <w:sz w:val="20"/>
                <w:szCs w:val="20"/>
              </w:rPr>
              <w:t>Целевая статья</w:t>
            </w:r>
          </w:p>
        </w:tc>
        <w:tc>
          <w:tcPr>
            <w:tcW w:w="6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415CAE" w14:textId="77777777" w:rsidR="00F92DC0" w:rsidRPr="00D765BF" w:rsidRDefault="00F92DC0" w:rsidP="001B11AE">
            <w:pPr>
              <w:jc w:val="center"/>
              <w:rPr>
                <w:b/>
                <w:bCs/>
                <w:color w:val="000000"/>
                <w:sz w:val="20"/>
                <w:szCs w:val="20"/>
              </w:rPr>
            </w:pPr>
            <w:r w:rsidRPr="00D765BF">
              <w:rPr>
                <w:b/>
                <w:bCs/>
                <w:color w:val="000000"/>
                <w:sz w:val="20"/>
                <w:szCs w:val="20"/>
              </w:rPr>
              <w:t>2022 год</w:t>
            </w:r>
          </w:p>
        </w:tc>
      </w:tr>
      <w:tr w:rsidR="00F92DC0" w:rsidRPr="00D765BF" w14:paraId="22D66F14" w14:textId="77777777" w:rsidTr="001B11AE">
        <w:trPr>
          <w:trHeight w:val="458"/>
          <w:jc w:val="center"/>
        </w:trPr>
        <w:tc>
          <w:tcPr>
            <w:tcW w:w="2335" w:type="pct"/>
            <w:vMerge/>
            <w:tcBorders>
              <w:top w:val="single" w:sz="4" w:space="0" w:color="auto"/>
              <w:left w:val="single" w:sz="4" w:space="0" w:color="auto"/>
              <w:bottom w:val="single" w:sz="4" w:space="0" w:color="auto"/>
              <w:right w:val="single" w:sz="4" w:space="0" w:color="auto"/>
            </w:tcBorders>
            <w:vAlign w:val="center"/>
            <w:hideMark/>
          </w:tcPr>
          <w:p w14:paraId="2ADA76AE" w14:textId="77777777" w:rsidR="00F92DC0" w:rsidRPr="00D765BF" w:rsidRDefault="00F92DC0" w:rsidP="001B11AE">
            <w:pPr>
              <w:rPr>
                <w:b/>
                <w:bCs/>
                <w:sz w:val="20"/>
                <w:szCs w:val="20"/>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14:paraId="1A07C0CA" w14:textId="77777777" w:rsidR="00F92DC0" w:rsidRPr="00D765BF" w:rsidRDefault="00F92DC0" w:rsidP="001B11AE">
            <w:pPr>
              <w:rPr>
                <w:b/>
                <w:bCs/>
                <w:sz w:val="20"/>
                <w:szCs w:val="20"/>
              </w:rPr>
            </w:pPr>
          </w:p>
        </w:tc>
        <w:tc>
          <w:tcPr>
            <w:tcW w:w="1052" w:type="pct"/>
            <w:vMerge/>
            <w:tcBorders>
              <w:top w:val="single" w:sz="4" w:space="0" w:color="auto"/>
              <w:left w:val="single" w:sz="4" w:space="0" w:color="auto"/>
              <w:bottom w:val="single" w:sz="4" w:space="0" w:color="auto"/>
              <w:right w:val="single" w:sz="4" w:space="0" w:color="auto"/>
            </w:tcBorders>
            <w:vAlign w:val="center"/>
            <w:hideMark/>
          </w:tcPr>
          <w:p w14:paraId="367BB51D" w14:textId="77777777" w:rsidR="00F92DC0" w:rsidRPr="00D765BF" w:rsidRDefault="00F92DC0" w:rsidP="001B11AE">
            <w:pPr>
              <w:rPr>
                <w:b/>
                <w:bCs/>
                <w:sz w:val="20"/>
                <w:szCs w:val="20"/>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42DFE80F" w14:textId="77777777" w:rsidR="00F92DC0" w:rsidRPr="00D765BF" w:rsidRDefault="00F92DC0" w:rsidP="001B11AE">
            <w:pPr>
              <w:rPr>
                <w:b/>
                <w:bCs/>
                <w:color w:val="000000"/>
                <w:sz w:val="20"/>
                <w:szCs w:val="20"/>
              </w:rPr>
            </w:pPr>
          </w:p>
        </w:tc>
      </w:tr>
      <w:tr w:rsidR="00F92DC0" w:rsidRPr="00D765BF" w14:paraId="0112754D"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17700DC3" w14:textId="77777777" w:rsidR="00F92DC0" w:rsidRPr="00D765BF" w:rsidRDefault="00F92DC0" w:rsidP="001B11AE">
            <w:pPr>
              <w:jc w:val="center"/>
              <w:rPr>
                <w:sz w:val="20"/>
                <w:szCs w:val="20"/>
              </w:rPr>
            </w:pPr>
            <w:r w:rsidRPr="00D765BF">
              <w:rPr>
                <w:sz w:val="20"/>
                <w:szCs w:val="20"/>
              </w:rPr>
              <w:t>1</w:t>
            </w:r>
          </w:p>
        </w:tc>
        <w:tc>
          <w:tcPr>
            <w:tcW w:w="974" w:type="pct"/>
            <w:tcBorders>
              <w:top w:val="nil"/>
              <w:left w:val="nil"/>
              <w:bottom w:val="single" w:sz="4" w:space="0" w:color="auto"/>
              <w:right w:val="single" w:sz="4" w:space="0" w:color="auto"/>
            </w:tcBorders>
            <w:shd w:val="clear" w:color="000000" w:fill="FFFFFF"/>
            <w:noWrap/>
            <w:vAlign w:val="center"/>
            <w:hideMark/>
          </w:tcPr>
          <w:p w14:paraId="40CCADDC" w14:textId="77777777" w:rsidR="00F92DC0" w:rsidRPr="00D765BF" w:rsidRDefault="00F92DC0" w:rsidP="001B11AE">
            <w:pPr>
              <w:jc w:val="center"/>
              <w:rPr>
                <w:sz w:val="20"/>
                <w:szCs w:val="20"/>
              </w:rPr>
            </w:pPr>
            <w:r w:rsidRPr="00D765BF">
              <w:rPr>
                <w:sz w:val="20"/>
                <w:szCs w:val="20"/>
              </w:rPr>
              <w:t>2</w:t>
            </w:r>
          </w:p>
        </w:tc>
        <w:tc>
          <w:tcPr>
            <w:tcW w:w="1052" w:type="pct"/>
            <w:tcBorders>
              <w:top w:val="nil"/>
              <w:left w:val="nil"/>
              <w:bottom w:val="single" w:sz="4" w:space="0" w:color="auto"/>
              <w:right w:val="single" w:sz="4" w:space="0" w:color="auto"/>
            </w:tcBorders>
            <w:shd w:val="clear" w:color="000000" w:fill="FFFFFF"/>
            <w:noWrap/>
            <w:vAlign w:val="center"/>
            <w:hideMark/>
          </w:tcPr>
          <w:p w14:paraId="0736975C" w14:textId="77777777" w:rsidR="00F92DC0" w:rsidRPr="00D765BF" w:rsidRDefault="00F92DC0" w:rsidP="001B11AE">
            <w:pPr>
              <w:jc w:val="center"/>
              <w:rPr>
                <w:sz w:val="20"/>
                <w:szCs w:val="20"/>
              </w:rPr>
            </w:pPr>
            <w:r w:rsidRPr="00D765BF">
              <w:rPr>
                <w:sz w:val="20"/>
                <w:szCs w:val="20"/>
              </w:rPr>
              <w:t>3</w:t>
            </w:r>
          </w:p>
        </w:tc>
        <w:tc>
          <w:tcPr>
            <w:tcW w:w="639" w:type="pct"/>
            <w:tcBorders>
              <w:top w:val="nil"/>
              <w:left w:val="nil"/>
              <w:bottom w:val="single" w:sz="4" w:space="0" w:color="auto"/>
              <w:right w:val="single" w:sz="4" w:space="0" w:color="auto"/>
            </w:tcBorders>
            <w:shd w:val="clear" w:color="000000" w:fill="FFFFFF"/>
            <w:noWrap/>
            <w:vAlign w:val="center"/>
            <w:hideMark/>
          </w:tcPr>
          <w:p w14:paraId="54594E02" w14:textId="77777777" w:rsidR="00F92DC0" w:rsidRPr="00D765BF" w:rsidRDefault="00F92DC0" w:rsidP="001B11AE">
            <w:pPr>
              <w:jc w:val="center"/>
              <w:rPr>
                <w:sz w:val="20"/>
                <w:szCs w:val="20"/>
              </w:rPr>
            </w:pPr>
            <w:r w:rsidRPr="00D765BF">
              <w:rPr>
                <w:sz w:val="20"/>
                <w:szCs w:val="20"/>
              </w:rPr>
              <w:t>6</w:t>
            </w:r>
          </w:p>
        </w:tc>
      </w:tr>
      <w:tr w:rsidR="00F92DC0" w:rsidRPr="00D765BF" w14:paraId="63D7B296"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3C2AC4E5" w14:textId="77777777" w:rsidR="00F92DC0" w:rsidRPr="00D765BF" w:rsidRDefault="00F92DC0" w:rsidP="001B11AE">
            <w:pPr>
              <w:rPr>
                <w:b/>
                <w:bCs/>
                <w:sz w:val="20"/>
                <w:szCs w:val="20"/>
              </w:rPr>
            </w:pPr>
            <w:r w:rsidRPr="00D765BF">
              <w:rPr>
                <w:b/>
                <w:bCs/>
                <w:sz w:val="20"/>
                <w:szCs w:val="20"/>
              </w:rPr>
              <w:t>НАЦИОНАЛЬНАЯ ОБОРОНА</w:t>
            </w:r>
          </w:p>
        </w:tc>
        <w:tc>
          <w:tcPr>
            <w:tcW w:w="974" w:type="pct"/>
            <w:tcBorders>
              <w:top w:val="nil"/>
              <w:left w:val="nil"/>
              <w:bottom w:val="single" w:sz="4" w:space="0" w:color="auto"/>
              <w:right w:val="single" w:sz="4" w:space="0" w:color="auto"/>
            </w:tcBorders>
            <w:shd w:val="clear" w:color="000000" w:fill="FFFFFF"/>
            <w:noWrap/>
            <w:vAlign w:val="center"/>
            <w:hideMark/>
          </w:tcPr>
          <w:p w14:paraId="4FD04854" w14:textId="77777777" w:rsidR="00F92DC0" w:rsidRPr="00D765BF" w:rsidRDefault="00F92DC0" w:rsidP="001B11AE">
            <w:pPr>
              <w:jc w:val="center"/>
              <w:rPr>
                <w:b/>
                <w:bCs/>
                <w:sz w:val="20"/>
                <w:szCs w:val="20"/>
              </w:rPr>
            </w:pPr>
            <w:r w:rsidRPr="00D765BF">
              <w:rPr>
                <w:b/>
                <w:bCs/>
                <w:sz w:val="20"/>
                <w:szCs w:val="20"/>
              </w:rPr>
              <w:t>0200</w:t>
            </w:r>
          </w:p>
        </w:tc>
        <w:tc>
          <w:tcPr>
            <w:tcW w:w="1052" w:type="pct"/>
            <w:tcBorders>
              <w:top w:val="nil"/>
              <w:left w:val="nil"/>
              <w:bottom w:val="single" w:sz="4" w:space="0" w:color="auto"/>
              <w:right w:val="single" w:sz="4" w:space="0" w:color="auto"/>
            </w:tcBorders>
            <w:shd w:val="clear" w:color="000000" w:fill="FFFFFF"/>
            <w:noWrap/>
            <w:vAlign w:val="center"/>
            <w:hideMark/>
          </w:tcPr>
          <w:p w14:paraId="04739A3B" w14:textId="77777777" w:rsidR="00F92DC0" w:rsidRPr="00D765BF" w:rsidRDefault="00F92DC0" w:rsidP="001B11AE">
            <w:pPr>
              <w:jc w:val="center"/>
              <w:rPr>
                <w:b/>
                <w:bCs/>
                <w:sz w:val="20"/>
                <w:szCs w:val="20"/>
              </w:rPr>
            </w:pPr>
            <w:r w:rsidRPr="00D765BF">
              <w:rPr>
                <w:b/>
                <w:bCs/>
                <w:sz w:val="20"/>
                <w:szCs w:val="20"/>
              </w:rPr>
              <w:t>0000000000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61F0897F" w14:textId="77777777" w:rsidR="00F92DC0" w:rsidRPr="00D765BF" w:rsidRDefault="00F92DC0" w:rsidP="001B11AE">
            <w:pPr>
              <w:jc w:val="right"/>
              <w:rPr>
                <w:b/>
                <w:bCs/>
                <w:sz w:val="20"/>
                <w:szCs w:val="20"/>
              </w:rPr>
            </w:pPr>
            <w:r w:rsidRPr="00D765BF">
              <w:rPr>
                <w:b/>
                <w:bCs/>
                <w:sz w:val="20"/>
                <w:szCs w:val="20"/>
              </w:rPr>
              <w:t>3 738 100,00</w:t>
            </w:r>
          </w:p>
        </w:tc>
      </w:tr>
      <w:tr w:rsidR="00F92DC0" w:rsidRPr="00D765BF" w14:paraId="7877A4F2"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64EB2272" w14:textId="77777777" w:rsidR="00F92DC0" w:rsidRPr="00D765BF" w:rsidRDefault="00F92DC0" w:rsidP="001B11AE">
            <w:pPr>
              <w:rPr>
                <w:b/>
                <w:bCs/>
                <w:sz w:val="20"/>
                <w:szCs w:val="20"/>
              </w:rPr>
            </w:pPr>
            <w:r w:rsidRPr="00D765BF">
              <w:rPr>
                <w:b/>
                <w:bCs/>
                <w:sz w:val="20"/>
                <w:szCs w:val="20"/>
              </w:rPr>
              <w:t>Мобилизационная и вневойсковая подготовка</w:t>
            </w:r>
          </w:p>
        </w:tc>
        <w:tc>
          <w:tcPr>
            <w:tcW w:w="974" w:type="pct"/>
            <w:tcBorders>
              <w:top w:val="nil"/>
              <w:left w:val="nil"/>
              <w:bottom w:val="single" w:sz="4" w:space="0" w:color="auto"/>
              <w:right w:val="single" w:sz="4" w:space="0" w:color="auto"/>
            </w:tcBorders>
            <w:shd w:val="clear" w:color="000000" w:fill="FFFFFF"/>
            <w:noWrap/>
            <w:vAlign w:val="center"/>
            <w:hideMark/>
          </w:tcPr>
          <w:p w14:paraId="2B955638" w14:textId="77777777" w:rsidR="00F92DC0" w:rsidRPr="00D765BF" w:rsidRDefault="00F92DC0" w:rsidP="001B11AE">
            <w:pPr>
              <w:jc w:val="center"/>
              <w:rPr>
                <w:b/>
                <w:bCs/>
                <w:sz w:val="20"/>
                <w:szCs w:val="20"/>
              </w:rPr>
            </w:pPr>
            <w:r w:rsidRPr="00D765BF">
              <w:rPr>
                <w:b/>
                <w:bCs/>
                <w:sz w:val="20"/>
                <w:szCs w:val="20"/>
              </w:rPr>
              <w:t>0203</w:t>
            </w:r>
          </w:p>
        </w:tc>
        <w:tc>
          <w:tcPr>
            <w:tcW w:w="1052" w:type="pct"/>
            <w:tcBorders>
              <w:top w:val="nil"/>
              <w:left w:val="nil"/>
              <w:bottom w:val="single" w:sz="4" w:space="0" w:color="auto"/>
              <w:right w:val="single" w:sz="4" w:space="0" w:color="auto"/>
            </w:tcBorders>
            <w:shd w:val="clear" w:color="000000" w:fill="FFFFFF"/>
            <w:noWrap/>
            <w:vAlign w:val="center"/>
            <w:hideMark/>
          </w:tcPr>
          <w:p w14:paraId="1B195DEA" w14:textId="77777777" w:rsidR="00F92DC0" w:rsidRPr="00D765BF" w:rsidRDefault="00F92DC0" w:rsidP="001B11AE">
            <w:pPr>
              <w:jc w:val="center"/>
              <w:rPr>
                <w:b/>
                <w:bCs/>
                <w:sz w:val="20"/>
                <w:szCs w:val="20"/>
              </w:rPr>
            </w:pPr>
            <w:r w:rsidRPr="00D765BF">
              <w:rPr>
                <w:b/>
                <w:bCs/>
                <w:sz w:val="20"/>
                <w:szCs w:val="20"/>
              </w:rPr>
              <w:t>0000000000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37349CFF" w14:textId="77777777" w:rsidR="00F92DC0" w:rsidRPr="00D765BF" w:rsidRDefault="00F92DC0" w:rsidP="001B11AE">
            <w:pPr>
              <w:jc w:val="right"/>
              <w:rPr>
                <w:b/>
                <w:bCs/>
                <w:sz w:val="20"/>
                <w:szCs w:val="20"/>
              </w:rPr>
            </w:pPr>
            <w:r w:rsidRPr="00D765BF">
              <w:rPr>
                <w:b/>
                <w:bCs/>
                <w:sz w:val="20"/>
                <w:szCs w:val="20"/>
              </w:rPr>
              <w:t>3 738 100,00</w:t>
            </w:r>
          </w:p>
        </w:tc>
      </w:tr>
      <w:tr w:rsidR="00F92DC0" w:rsidRPr="00D765BF" w14:paraId="1A1CF955"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20FFCE9A" w14:textId="77777777" w:rsidR="00F92DC0" w:rsidRPr="00D765BF" w:rsidRDefault="00F92DC0" w:rsidP="001B11AE">
            <w:pPr>
              <w:rPr>
                <w:b/>
                <w:bCs/>
                <w:sz w:val="20"/>
                <w:szCs w:val="20"/>
              </w:rPr>
            </w:pPr>
            <w:r w:rsidRPr="00D765BF">
              <w:rPr>
                <w:b/>
                <w:bCs/>
                <w:sz w:val="20"/>
                <w:szCs w:val="20"/>
              </w:rPr>
              <w:t>Непрограммные расходы</w:t>
            </w:r>
          </w:p>
        </w:tc>
        <w:tc>
          <w:tcPr>
            <w:tcW w:w="974" w:type="pct"/>
            <w:tcBorders>
              <w:top w:val="nil"/>
              <w:left w:val="nil"/>
              <w:bottom w:val="single" w:sz="4" w:space="0" w:color="auto"/>
              <w:right w:val="single" w:sz="4" w:space="0" w:color="auto"/>
            </w:tcBorders>
            <w:shd w:val="clear" w:color="000000" w:fill="FFFFFF"/>
            <w:noWrap/>
            <w:vAlign w:val="center"/>
            <w:hideMark/>
          </w:tcPr>
          <w:p w14:paraId="10A5B8FF" w14:textId="77777777" w:rsidR="00F92DC0" w:rsidRPr="00D765BF" w:rsidRDefault="00F92DC0" w:rsidP="001B11AE">
            <w:pPr>
              <w:jc w:val="center"/>
              <w:rPr>
                <w:b/>
                <w:bCs/>
                <w:sz w:val="20"/>
                <w:szCs w:val="20"/>
              </w:rPr>
            </w:pPr>
            <w:r w:rsidRPr="00D765BF">
              <w:rPr>
                <w:b/>
                <w:bCs/>
                <w:sz w:val="20"/>
                <w:szCs w:val="20"/>
              </w:rPr>
              <w:t>0203</w:t>
            </w:r>
          </w:p>
        </w:tc>
        <w:tc>
          <w:tcPr>
            <w:tcW w:w="1052" w:type="pct"/>
            <w:tcBorders>
              <w:top w:val="nil"/>
              <w:left w:val="nil"/>
              <w:bottom w:val="single" w:sz="4" w:space="0" w:color="auto"/>
              <w:right w:val="single" w:sz="4" w:space="0" w:color="auto"/>
            </w:tcBorders>
            <w:shd w:val="clear" w:color="000000" w:fill="FFFFFF"/>
            <w:noWrap/>
            <w:vAlign w:val="center"/>
            <w:hideMark/>
          </w:tcPr>
          <w:p w14:paraId="40B6DA51" w14:textId="77777777" w:rsidR="00F92DC0" w:rsidRPr="00D765BF" w:rsidRDefault="00F92DC0" w:rsidP="001B11AE">
            <w:pPr>
              <w:jc w:val="center"/>
              <w:rPr>
                <w:b/>
                <w:bCs/>
                <w:sz w:val="20"/>
                <w:szCs w:val="20"/>
              </w:rPr>
            </w:pPr>
            <w:r w:rsidRPr="00D765BF">
              <w:rPr>
                <w:b/>
                <w:bCs/>
                <w:sz w:val="20"/>
                <w:szCs w:val="20"/>
              </w:rPr>
              <w:t>9900000000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41E21A6F" w14:textId="77777777" w:rsidR="00F92DC0" w:rsidRPr="00D765BF" w:rsidRDefault="00F92DC0" w:rsidP="001B11AE">
            <w:pPr>
              <w:jc w:val="right"/>
              <w:rPr>
                <w:b/>
                <w:bCs/>
                <w:sz w:val="20"/>
                <w:szCs w:val="20"/>
              </w:rPr>
            </w:pPr>
            <w:r w:rsidRPr="00D765BF">
              <w:rPr>
                <w:b/>
                <w:bCs/>
                <w:sz w:val="20"/>
                <w:szCs w:val="20"/>
              </w:rPr>
              <w:t>3 738 100,00</w:t>
            </w:r>
          </w:p>
        </w:tc>
      </w:tr>
      <w:tr w:rsidR="00F92DC0" w:rsidRPr="00D765BF" w14:paraId="771C3AF2"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6495DFA8" w14:textId="77777777" w:rsidR="00F92DC0" w:rsidRPr="00D765BF" w:rsidRDefault="00F92DC0" w:rsidP="001B11AE">
            <w:pPr>
              <w:rPr>
                <w:i/>
                <w:iCs/>
                <w:sz w:val="20"/>
                <w:szCs w:val="20"/>
              </w:rPr>
            </w:pPr>
            <w:r w:rsidRPr="00D765BF">
              <w:rPr>
                <w:i/>
                <w:iCs/>
                <w:sz w:val="20"/>
                <w:szCs w:val="20"/>
              </w:rPr>
              <w:t>Субвенция на осуществление первичного воинского учета на территориях, где отсутствуют военные комиссариаты</w:t>
            </w:r>
          </w:p>
        </w:tc>
        <w:tc>
          <w:tcPr>
            <w:tcW w:w="974" w:type="pct"/>
            <w:tcBorders>
              <w:top w:val="nil"/>
              <w:left w:val="nil"/>
              <w:bottom w:val="single" w:sz="4" w:space="0" w:color="auto"/>
              <w:right w:val="single" w:sz="4" w:space="0" w:color="auto"/>
            </w:tcBorders>
            <w:shd w:val="clear" w:color="000000" w:fill="FFFFFF"/>
            <w:noWrap/>
            <w:vAlign w:val="center"/>
            <w:hideMark/>
          </w:tcPr>
          <w:p w14:paraId="64B22F8F" w14:textId="77777777" w:rsidR="00F92DC0" w:rsidRPr="00D765BF" w:rsidRDefault="00F92DC0" w:rsidP="001B11AE">
            <w:pPr>
              <w:jc w:val="center"/>
              <w:rPr>
                <w:i/>
                <w:iCs/>
                <w:sz w:val="20"/>
                <w:szCs w:val="20"/>
              </w:rPr>
            </w:pPr>
            <w:r w:rsidRPr="00D765BF">
              <w:rPr>
                <w:i/>
                <w:iCs/>
                <w:sz w:val="20"/>
                <w:szCs w:val="20"/>
              </w:rPr>
              <w:t>0203</w:t>
            </w:r>
          </w:p>
        </w:tc>
        <w:tc>
          <w:tcPr>
            <w:tcW w:w="1052" w:type="pct"/>
            <w:tcBorders>
              <w:top w:val="nil"/>
              <w:left w:val="nil"/>
              <w:bottom w:val="single" w:sz="4" w:space="0" w:color="auto"/>
              <w:right w:val="single" w:sz="4" w:space="0" w:color="auto"/>
            </w:tcBorders>
            <w:shd w:val="clear" w:color="000000" w:fill="FFFFFF"/>
            <w:noWrap/>
            <w:vAlign w:val="center"/>
            <w:hideMark/>
          </w:tcPr>
          <w:p w14:paraId="22D760A2" w14:textId="77777777" w:rsidR="00F92DC0" w:rsidRPr="00D765BF" w:rsidRDefault="00F92DC0" w:rsidP="001B11AE">
            <w:pPr>
              <w:jc w:val="center"/>
              <w:rPr>
                <w:i/>
                <w:iCs/>
                <w:sz w:val="20"/>
                <w:szCs w:val="20"/>
              </w:rPr>
            </w:pPr>
            <w:r w:rsidRPr="00D765BF">
              <w:rPr>
                <w:i/>
                <w:iCs/>
                <w:sz w:val="20"/>
                <w:szCs w:val="20"/>
              </w:rPr>
              <w:t>9950051180</w:t>
            </w:r>
          </w:p>
        </w:tc>
        <w:tc>
          <w:tcPr>
            <w:tcW w:w="639" w:type="pct"/>
            <w:tcBorders>
              <w:top w:val="nil"/>
              <w:left w:val="nil"/>
              <w:bottom w:val="single" w:sz="4" w:space="0" w:color="auto"/>
              <w:right w:val="single" w:sz="4" w:space="0" w:color="auto"/>
            </w:tcBorders>
            <w:shd w:val="clear" w:color="000000" w:fill="FFFFFF"/>
            <w:noWrap/>
            <w:vAlign w:val="center"/>
            <w:hideMark/>
          </w:tcPr>
          <w:p w14:paraId="3BA2FEF8" w14:textId="77777777" w:rsidR="00F92DC0" w:rsidRPr="00D765BF" w:rsidRDefault="00F92DC0" w:rsidP="001B11AE">
            <w:pPr>
              <w:jc w:val="right"/>
              <w:rPr>
                <w:i/>
                <w:iCs/>
                <w:sz w:val="20"/>
                <w:szCs w:val="20"/>
              </w:rPr>
            </w:pPr>
            <w:r w:rsidRPr="00D765BF">
              <w:rPr>
                <w:i/>
                <w:iCs/>
                <w:sz w:val="20"/>
                <w:szCs w:val="20"/>
              </w:rPr>
              <w:t>3 738 100,00</w:t>
            </w:r>
          </w:p>
        </w:tc>
      </w:tr>
      <w:tr w:rsidR="00F92DC0" w:rsidRPr="00D765BF" w14:paraId="4F040620"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110E415D" w14:textId="77777777" w:rsidR="00F92DC0" w:rsidRPr="00D765BF" w:rsidRDefault="00F92DC0" w:rsidP="001B11AE">
            <w:pPr>
              <w:rPr>
                <w:sz w:val="20"/>
                <w:szCs w:val="20"/>
              </w:rPr>
            </w:pPr>
            <w:r w:rsidRPr="00D765BF">
              <w:rPr>
                <w:sz w:val="20"/>
                <w:szCs w:val="20"/>
              </w:rPr>
              <w:t> </w:t>
            </w:r>
          </w:p>
        </w:tc>
        <w:tc>
          <w:tcPr>
            <w:tcW w:w="974" w:type="pct"/>
            <w:tcBorders>
              <w:top w:val="nil"/>
              <w:left w:val="nil"/>
              <w:bottom w:val="single" w:sz="4" w:space="0" w:color="auto"/>
              <w:right w:val="single" w:sz="4" w:space="0" w:color="auto"/>
            </w:tcBorders>
            <w:shd w:val="clear" w:color="000000" w:fill="FFFFFF"/>
            <w:noWrap/>
            <w:vAlign w:val="center"/>
            <w:hideMark/>
          </w:tcPr>
          <w:p w14:paraId="6AEE528B" w14:textId="77777777" w:rsidR="00F92DC0" w:rsidRPr="00D765BF" w:rsidRDefault="00F92DC0" w:rsidP="001B11AE">
            <w:pPr>
              <w:jc w:val="center"/>
              <w:rPr>
                <w:sz w:val="20"/>
                <w:szCs w:val="20"/>
              </w:rPr>
            </w:pPr>
            <w:r w:rsidRPr="00D765BF">
              <w:rPr>
                <w:sz w:val="20"/>
                <w:szCs w:val="20"/>
              </w:rPr>
              <w:t> </w:t>
            </w:r>
          </w:p>
        </w:tc>
        <w:tc>
          <w:tcPr>
            <w:tcW w:w="1052" w:type="pct"/>
            <w:tcBorders>
              <w:top w:val="nil"/>
              <w:left w:val="nil"/>
              <w:bottom w:val="single" w:sz="4" w:space="0" w:color="auto"/>
              <w:right w:val="single" w:sz="4" w:space="0" w:color="auto"/>
            </w:tcBorders>
            <w:shd w:val="clear" w:color="000000" w:fill="FFFFFF"/>
            <w:noWrap/>
            <w:vAlign w:val="center"/>
            <w:hideMark/>
          </w:tcPr>
          <w:p w14:paraId="53E17C75" w14:textId="77777777" w:rsidR="00F92DC0" w:rsidRPr="00D765BF" w:rsidRDefault="00F92DC0" w:rsidP="001B11AE">
            <w:pPr>
              <w:jc w:val="center"/>
              <w:rPr>
                <w:sz w:val="20"/>
                <w:szCs w:val="20"/>
              </w:rPr>
            </w:pPr>
            <w:r w:rsidRPr="00D765BF">
              <w:rPr>
                <w:sz w:val="20"/>
                <w:szCs w:val="20"/>
              </w:rPr>
              <w:t> </w:t>
            </w:r>
          </w:p>
        </w:tc>
        <w:tc>
          <w:tcPr>
            <w:tcW w:w="639" w:type="pct"/>
            <w:tcBorders>
              <w:top w:val="nil"/>
              <w:left w:val="nil"/>
              <w:bottom w:val="single" w:sz="4" w:space="0" w:color="auto"/>
              <w:right w:val="single" w:sz="4" w:space="0" w:color="auto"/>
            </w:tcBorders>
            <w:shd w:val="clear" w:color="000000" w:fill="FFFFFF"/>
            <w:noWrap/>
            <w:vAlign w:val="center"/>
            <w:hideMark/>
          </w:tcPr>
          <w:p w14:paraId="0C7065F4" w14:textId="77777777" w:rsidR="00F92DC0" w:rsidRPr="00D765BF" w:rsidRDefault="00F92DC0" w:rsidP="001B11AE">
            <w:pPr>
              <w:rPr>
                <w:sz w:val="20"/>
                <w:szCs w:val="20"/>
              </w:rPr>
            </w:pPr>
            <w:r w:rsidRPr="00D765BF">
              <w:rPr>
                <w:sz w:val="20"/>
                <w:szCs w:val="20"/>
              </w:rPr>
              <w:t> </w:t>
            </w:r>
          </w:p>
        </w:tc>
      </w:tr>
      <w:tr w:rsidR="00F92DC0" w:rsidRPr="00D765BF" w14:paraId="57193D8A"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686BD436" w14:textId="77777777" w:rsidR="00F92DC0" w:rsidRPr="00D765BF" w:rsidRDefault="00F92DC0" w:rsidP="001B11AE">
            <w:pPr>
              <w:rPr>
                <w:b/>
                <w:bCs/>
                <w:sz w:val="20"/>
                <w:szCs w:val="20"/>
              </w:rPr>
            </w:pPr>
            <w:r w:rsidRPr="00D765BF">
              <w:rPr>
                <w:b/>
                <w:bCs/>
                <w:sz w:val="20"/>
                <w:szCs w:val="20"/>
              </w:rPr>
              <w:t>НАЦИОНАЛЬНАЯ БЕЗОПАСНОСТЬ И ПРАВООХРАНИТЕЛЬНАЯ ДЕЯТЕЛЬНОСТЬ</w:t>
            </w:r>
          </w:p>
        </w:tc>
        <w:tc>
          <w:tcPr>
            <w:tcW w:w="974" w:type="pct"/>
            <w:tcBorders>
              <w:top w:val="nil"/>
              <w:left w:val="nil"/>
              <w:bottom w:val="single" w:sz="4" w:space="0" w:color="auto"/>
              <w:right w:val="single" w:sz="4" w:space="0" w:color="auto"/>
            </w:tcBorders>
            <w:shd w:val="clear" w:color="000000" w:fill="FFFFFF"/>
            <w:noWrap/>
            <w:vAlign w:val="center"/>
            <w:hideMark/>
          </w:tcPr>
          <w:p w14:paraId="0BB90C9D" w14:textId="77777777" w:rsidR="00F92DC0" w:rsidRPr="00D765BF" w:rsidRDefault="00F92DC0" w:rsidP="001B11AE">
            <w:pPr>
              <w:jc w:val="center"/>
              <w:rPr>
                <w:b/>
                <w:bCs/>
                <w:sz w:val="20"/>
                <w:szCs w:val="20"/>
              </w:rPr>
            </w:pPr>
            <w:r w:rsidRPr="00D765BF">
              <w:rPr>
                <w:b/>
                <w:bCs/>
                <w:sz w:val="20"/>
                <w:szCs w:val="20"/>
              </w:rPr>
              <w:t>0300</w:t>
            </w:r>
          </w:p>
        </w:tc>
        <w:tc>
          <w:tcPr>
            <w:tcW w:w="1052" w:type="pct"/>
            <w:tcBorders>
              <w:top w:val="nil"/>
              <w:left w:val="nil"/>
              <w:bottom w:val="single" w:sz="4" w:space="0" w:color="auto"/>
              <w:right w:val="single" w:sz="4" w:space="0" w:color="auto"/>
            </w:tcBorders>
            <w:shd w:val="clear" w:color="000000" w:fill="FFFFFF"/>
            <w:noWrap/>
            <w:vAlign w:val="center"/>
            <w:hideMark/>
          </w:tcPr>
          <w:p w14:paraId="55259337" w14:textId="77777777" w:rsidR="00F92DC0" w:rsidRPr="00D765BF" w:rsidRDefault="00F92DC0" w:rsidP="001B11AE">
            <w:pPr>
              <w:jc w:val="center"/>
              <w:rPr>
                <w:b/>
                <w:bCs/>
                <w:sz w:val="20"/>
                <w:szCs w:val="20"/>
              </w:rPr>
            </w:pPr>
            <w:r w:rsidRPr="00D765BF">
              <w:rPr>
                <w:b/>
                <w:bCs/>
                <w:sz w:val="20"/>
                <w:szCs w:val="20"/>
              </w:rPr>
              <w:t>0000000000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1D8D76F4" w14:textId="77777777" w:rsidR="00F92DC0" w:rsidRPr="00D765BF" w:rsidRDefault="00F92DC0" w:rsidP="001B11AE">
            <w:pPr>
              <w:jc w:val="right"/>
              <w:rPr>
                <w:b/>
                <w:bCs/>
                <w:sz w:val="20"/>
                <w:szCs w:val="20"/>
              </w:rPr>
            </w:pPr>
            <w:r w:rsidRPr="00D765BF">
              <w:rPr>
                <w:b/>
                <w:bCs/>
                <w:sz w:val="20"/>
                <w:szCs w:val="20"/>
              </w:rPr>
              <w:t>132 000,00</w:t>
            </w:r>
          </w:p>
        </w:tc>
      </w:tr>
      <w:tr w:rsidR="00F92DC0" w:rsidRPr="00D765BF" w14:paraId="338F844C"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7E5ABB3C" w14:textId="77777777" w:rsidR="00F92DC0" w:rsidRPr="00D765BF" w:rsidRDefault="00F92DC0" w:rsidP="001B11AE">
            <w:pPr>
              <w:rPr>
                <w:b/>
                <w:bCs/>
                <w:sz w:val="20"/>
                <w:szCs w:val="20"/>
              </w:rPr>
            </w:pPr>
            <w:r w:rsidRPr="00D765BF">
              <w:rPr>
                <w:b/>
                <w:bCs/>
                <w:sz w:val="20"/>
                <w:szCs w:val="20"/>
              </w:rPr>
              <w:t>Органы юстиции</w:t>
            </w:r>
          </w:p>
        </w:tc>
        <w:tc>
          <w:tcPr>
            <w:tcW w:w="974" w:type="pct"/>
            <w:tcBorders>
              <w:top w:val="nil"/>
              <w:left w:val="nil"/>
              <w:bottom w:val="single" w:sz="4" w:space="0" w:color="auto"/>
              <w:right w:val="single" w:sz="4" w:space="0" w:color="auto"/>
            </w:tcBorders>
            <w:shd w:val="clear" w:color="000000" w:fill="FFFFFF"/>
            <w:noWrap/>
            <w:vAlign w:val="center"/>
            <w:hideMark/>
          </w:tcPr>
          <w:p w14:paraId="79CDE068" w14:textId="77777777" w:rsidR="00F92DC0" w:rsidRPr="00D765BF" w:rsidRDefault="00F92DC0" w:rsidP="001B11AE">
            <w:pPr>
              <w:jc w:val="center"/>
              <w:rPr>
                <w:b/>
                <w:bCs/>
                <w:sz w:val="20"/>
                <w:szCs w:val="20"/>
              </w:rPr>
            </w:pPr>
            <w:r w:rsidRPr="00D765BF">
              <w:rPr>
                <w:b/>
                <w:bCs/>
                <w:sz w:val="20"/>
                <w:szCs w:val="20"/>
              </w:rPr>
              <w:t>0304</w:t>
            </w:r>
          </w:p>
        </w:tc>
        <w:tc>
          <w:tcPr>
            <w:tcW w:w="1052" w:type="pct"/>
            <w:tcBorders>
              <w:top w:val="nil"/>
              <w:left w:val="nil"/>
              <w:bottom w:val="single" w:sz="4" w:space="0" w:color="auto"/>
              <w:right w:val="single" w:sz="4" w:space="0" w:color="auto"/>
            </w:tcBorders>
            <w:shd w:val="clear" w:color="000000" w:fill="FFFFFF"/>
            <w:noWrap/>
            <w:vAlign w:val="center"/>
            <w:hideMark/>
          </w:tcPr>
          <w:p w14:paraId="6A270079" w14:textId="77777777" w:rsidR="00F92DC0" w:rsidRPr="00D765BF" w:rsidRDefault="00F92DC0" w:rsidP="001B11AE">
            <w:pPr>
              <w:jc w:val="center"/>
              <w:rPr>
                <w:b/>
                <w:bCs/>
                <w:sz w:val="20"/>
                <w:szCs w:val="20"/>
              </w:rPr>
            </w:pPr>
            <w:r w:rsidRPr="00D765BF">
              <w:rPr>
                <w:b/>
                <w:bCs/>
                <w:sz w:val="20"/>
                <w:szCs w:val="20"/>
              </w:rPr>
              <w:t>0000000000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754A042F" w14:textId="77777777" w:rsidR="00F92DC0" w:rsidRPr="00D765BF" w:rsidRDefault="00F92DC0" w:rsidP="001B11AE">
            <w:pPr>
              <w:jc w:val="right"/>
              <w:rPr>
                <w:b/>
                <w:bCs/>
                <w:sz w:val="20"/>
                <w:szCs w:val="20"/>
              </w:rPr>
            </w:pPr>
            <w:r w:rsidRPr="00D765BF">
              <w:rPr>
                <w:b/>
                <w:bCs/>
                <w:sz w:val="20"/>
                <w:szCs w:val="20"/>
              </w:rPr>
              <w:t>132 000,00</w:t>
            </w:r>
          </w:p>
        </w:tc>
      </w:tr>
      <w:tr w:rsidR="00F92DC0" w:rsidRPr="00D765BF" w14:paraId="03F6FF14"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23D32FF4" w14:textId="77777777" w:rsidR="00F92DC0" w:rsidRPr="00D765BF" w:rsidRDefault="00F92DC0" w:rsidP="001B11AE">
            <w:pPr>
              <w:rPr>
                <w:b/>
                <w:bCs/>
                <w:sz w:val="20"/>
                <w:szCs w:val="20"/>
              </w:rPr>
            </w:pPr>
            <w:r w:rsidRPr="00D765BF">
              <w:rPr>
                <w:b/>
                <w:bCs/>
                <w:sz w:val="20"/>
                <w:szCs w:val="20"/>
              </w:rPr>
              <w:t>Непрограммные расходы</w:t>
            </w:r>
          </w:p>
        </w:tc>
        <w:tc>
          <w:tcPr>
            <w:tcW w:w="974" w:type="pct"/>
            <w:tcBorders>
              <w:top w:val="nil"/>
              <w:left w:val="nil"/>
              <w:bottom w:val="single" w:sz="4" w:space="0" w:color="auto"/>
              <w:right w:val="single" w:sz="4" w:space="0" w:color="auto"/>
            </w:tcBorders>
            <w:shd w:val="clear" w:color="000000" w:fill="FFFFFF"/>
            <w:noWrap/>
            <w:vAlign w:val="center"/>
            <w:hideMark/>
          </w:tcPr>
          <w:p w14:paraId="77E35D08" w14:textId="77777777" w:rsidR="00F92DC0" w:rsidRPr="00D765BF" w:rsidRDefault="00F92DC0" w:rsidP="001B11AE">
            <w:pPr>
              <w:jc w:val="center"/>
              <w:rPr>
                <w:b/>
                <w:bCs/>
                <w:sz w:val="20"/>
                <w:szCs w:val="20"/>
              </w:rPr>
            </w:pPr>
            <w:r w:rsidRPr="00D765BF">
              <w:rPr>
                <w:b/>
                <w:bCs/>
                <w:sz w:val="20"/>
                <w:szCs w:val="20"/>
              </w:rPr>
              <w:t>0304</w:t>
            </w:r>
          </w:p>
        </w:tc>
        <w:tc>
          <w:tcPr>
            <w:tcW w:w="1052" w:type="pct"/>
            <w:tcBorders>
              <w:top w:val="nil"/>
              <w:left w:val="nil"/>
              <w:bottom w:val="single" w:sz="4" w:space="0" w:color="auto"/>
              <w:right w:val="single" w:sz="4" w:space="0" w:color="auto"/>
            </w:tcBorders>
            <w:shd w:val="clear" w:color="000000" w:fill="FFFFFF"/>
            <w:noWrap/>
            <w:vAlign w:val="center"/>
            <w:hideMark/>
          </w:tcPr>
          <w:p w14:paraId="6875015A" w14:textId="77777777" w:rsidR="00F92DC0" w:rsidRPr="00D765BF" w:rsidRDefault="00F92DC0" w:rsidP="001B11AE">
            <w:pPr>
              <w:jc w:val="center"/>
              <w:rPr>
                <w:b/>
                <w:bCs/>
                <w:sz w:val="20"/>
                <w:szCs w:val="20"/>
              </w:rPr>
            </w:pPr>
            <w:r w:rsidRPr="00D765BF">
              <w:rPr>
                <w:b/>
                <w:bCs/>
                <w:sz w:val="20"/>
                <w:szCs w:val="20"/>
              </w:rPr>
              <w:t>9900000000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6BC1C6DD" w14:textId="77777777" w:rsidR="00F92DC0" w:rsidRPr="00D765BF" w:rsidRDefault="00F92DC0" w:rsidP="001B11AE">
            <w:pPr>
              <w:jc w:val="right"/>
              <w:rPr>
                <w:b/>
                <w:bCs/>
                <w:sz w:val="20"/>
                <w:szCs w:val="20"/>
              </w:rPr>
            </w:pPr>
            <w:r w:rsidRPr="00D765BF">
              <w:rPr>
                <w:b/>
                <w:bCs/>
                <w:sz w:val="20"/>
                <w:szCs w:val="20"/>
              </w:rPr>
              <w:t>132 000,00</w:t>
            </w:r>
          </w:p>
        </w:tc>
      </w:tr>
      <w:tr w:rsidR="00F92DC0" w:rsidRPr="00D765BF" w14:paraId="10B66859"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35A4603B" w14:textId="77777777" w:rsidR="00F92DC0" w:rsidRPr="00D765BF" w:rsidRDefault="00F92DC0" w:rsidP="001B11AE">
            <w:pPr>
              <w:rPr>
                <w:i/>
                <w:iCs/>
                <w:sz w:val="20"/>
                <w:szCs w:val="20"/>
              </w:rPr>
            </w:pPr>
            <w:r w:rsidRPr="00D765BF">
              <w:rPr>
                <w:i/>
                <w:iCs/>
                <w:sz w:val="20"/>
                <w:szCs w:val="20"/>
              </w:rPr>
              <w:t>Выполнение других обязательств муниципальных образований по государственной регистрации актов гражданского состояния</w:t>
            </w:r>
          </w:p>
        </w:tc>
        <w:tc>
          <w:tcPr>
            <w:tcW w:w="974" w:type="pct"/>
            <w:tcBorders>
              <w:top w:val="nil"/>
              <w:left w:val="nil"/>
              <w:bottom w:val="single" w:sz="4" w:space="0" w:color="auto"/>
              <w:right w:val="single" w:sz="4" w:space="0" w:color="auto"/>
            </w:tcBorders>
            <w:shd w:val="clear" w:color="000000" w:fill="FFFFFF"/>
            <w:noWrap/>
            <w:vAlign w:val="center"/>
            <w:hideMark/>
          </w:tcPr>
          <w:p w14:paraId="7E0C9996" w14:textId="77777777" w:rsidR="00F92DC0" w:rsidRPr="00D765BF" w:rsidRDefault="00F92DC0" w:rsidP="001B11AE">
            <w:pPr>
              <w:jc w:val="center"/>
              <w:rPr>
                <w:i/>
                <w:iCs/>
                <w:sz w:val="20"/>
                <w:szCs w:val="20"/>
              </w:rPr>
            </w:pPr>
            <w:r w:rsidRPr="00D765BF">
              <w:rPr>
                <w:i/>
                <w:iCs/>
                <w:sz w:val="20"/>
                <w:szCs w:val="20"/>
              </w:rPr>
              <w:t>0304</w:t>
            </w:r>
          </w:p>
        </w:tc>
        <w:tc>
          <w:tcPr>
            <w:tcW w:w="1052" w:type="pct"/>
            <w:tcBorders>
              <w:top w:val="nil"/>
              <w:left w:val="nil"/>
              <w:bottom w:val="single" w:sz="4" w:space="0" w:color="auto"/>
              <w:right w:val="single" w:sz="4" w:space="0" w:color="auto"/>
            </w:tcBorders>
            <w:shd w:val="clear" w:color="000000" w:fill="FFFFFF"/>
            <w:noWrap/>
            <w:vAlign w:val="center"/>
            <w:hideMark/>
          </w:tcPr>
          <w:p w14:paraId="446D0DBF" w14:textId="77777777" w:rsidR="00F92DC0" w:rsidRPr="00D765BF" w:rsidRDefault="00F92DC0" w:rsidP="001B11AE">
            <w:pPr>
              <w:jc w:val="center"/>
              <w:rPr>
                <w:i/>
                <w:iCs/>
                <w:sz w:val="20"/>
                <w:szCs w:val="20"/>
              </w:rPr>
            </w:pPr>
            <w:r w:rsidRPr="00D765BF">
              <w:rPr>
                <w:i/>
                <w:iCs/>
                <w:sz w:val="20"/>
                <w:szCs w:val="20"/>
              </w:rPr>
              <w:t>9950059300</w:t>
            </w:r>
          </w:p>
        </w:tc>
        <w:tc>
          <w:tcPr>
            <w:tcW w:w="639" w:type="pct"/>
            <w:tcBorders>
              <w:top w:val="nil"/>
              <w:left w:val="nil"/>
              <w:bottom w:val="single" w:sz="4" w:space="0" w:color="auto"/>
              <w:right w:val="single" w:sz="4" w:space="0" w:color="auto"/>
            </w:tcBorders>
            <w:shd w:val="clear" w:color="000000" w:fill="FFFFFF"/>
            <w:noWrap/>
            <w:vAlign w:val="center"/>
            <w:hideMark/>
          </w:tcPr>
          <w:p w14:paraId="26B534C6" w14:textId="77777777" w:rsidR="00F92DC0" w:rsidRPr="00D765BF" w:rsidRDefault="00F92DC0" w:rsidP="001B11AE">
            <w:pPr>
              <w:jc w:val="right"/>
              <w:rPr>
                <w:i/>
                <w:iCs/>
                <w:sz w:val="20"/>
                <w:szCs w:val="20"/>
              </w:rPr>
            </w:pPr>
            <w:r w:rsidRPr="00D765BF">
              <w:rPr>
                <w:i/>
                <w:iCs/>
                <w:sz w:val="20"/>
                <w:szCs w:val="20"/>
              </w:rPr>
              <w:t>132 000,00</w:t>
            </w:r>
          </w:p>
        </w:tc>
      </w:tr>
      <w:tr w:rsidR="00F92DC0" w:rsidRPr="00D765BF" w14:paraId="55379529"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40CDDEB2" w14:textId="77777777" w:rsidR="00F92DC0" w:rsidRPr="00D765BF" w:rsidRDefault="00F92DC0" w:rsidP="001B11AE">
            <w:pPr>
              <w:rPr>
                <w:sz w:val="20"/>
                <w:szCs w:val="20"/>
              </w:rPr>
            </w:pPr>
            <w:r w:rsidRPr="00D765BF">
              <w:rPr>
                <w:sz w:val="20"/>
                <w:szCs w:val="20"/>
              </w:rPr>
              <w:t> </w:t>
            </w:r>
          </w:p>
        </w:tc>
        <w:tc>
          <w:tcPr>
            <w:tcW w:w="974" w:type="pct"/>
            <w:tcBorders>
              <w:top w:val="nil"/>
              <w:left w:val="nil"/>
              <w:bottom w:val="single" w:sz="4" w:space="0" w:color="auto"/>
              <w:right w:val="single" w:sz="4" w:space="0" w:color="auto"/>
            </w:tcBorders>
            <w:shd w:val="clear" w:color="000000" w:fill="FFFFFF"/>
            <w:noWrap/>
            <w:vAlign w:val="center"/>
            <w:hideMark/>
          </w:tcPr>
          <w:p w14:paraId="34E52DA1" w14:textId="77777777" w:rsidR="00F92DC0" w:rsidRPr="00D765BF" w:rsidRDefault="00F92DC0" w:rsidP="001B11AE">
            <w:pPr>
              <w:jc w:val="center"/>
              <w:rPr>
                <w:sz w:val="20"/>
                <w:szCs w:val="20"/>
              </w:rPr>
            </w:pPr>
            <w:r w:rsidRPr="00D765BF">
              <w:rPr>
                <w:sz w:val="20"/>
                <w:szCs w:val="20"/>
              </w:rPr>
              <w:t> </w:t>
            </w:r>
          </w:p>
        </w:tc>
        <w:tc>
          <w:tcPr>
            <w:tcW w:w="1052" w:type="pct"/>
            <w:tcBorders>
              <w:top w:val="nil"/>
              <w:left w:val="nil"/>
              <w:bottom w:val="single" w:sz="4" w:space="0" w:color="auto"/>
              <w:right w:val="single" w:sz="4" w:space="0" w:color="auto"/>
            </w:tcBorders>
            <w:shd w:val="clear" w:color="000000" w:fill="FFFFFF"/>
            <w:noWrap/>
            <w:vAlign w:val="center"/>
            <w:hideMark/>
          </w:tcPr>
          <w:p w14:paraId="57144098" w14:textId="77777777" w:rsidR="00F92DC0" w:rsidRPr="00D765BF" w:rsidRDefault="00F92DC0" w:rsidP="001B11AE">
            <w:pPr>
              <w:jc w:val="center"/>
              <w:rPr>
                <w:sz w:val="20"/>
                <w:szCs w:val="20"/>
              </w:rPr>
            </w:pPr>
            <w:r w:rsidRPr="00D765BF">
              <w:rPr>
                <w:sz w:val="20"/>
                <w:szCs w:val="20"/>
              </w:rPr>
              <w:t> </w:t>
            </w:r>
          </w:p>
        </w:tc>
        <w:tc>
          <w:tcPr>
            <w:tcW w:w="639" w:type="pct"/>
            <w:tcBorders>
              <w:top w:val="nil"/>
              <w:left w:val="nil"/>
              <w:bottom w:val="single" w:sz="4" w:space="0" w:color="auto"/>
              <w:right w:val="single" w:sz="4" w:space="0" w:color="auto"/>
            </w:tcBorders>
            <w:shd w:val="clear" w:color="000000" w:fill="FFFFFF"/>
            <w:noWrap/>
            <w:vAlign w:val="center"/>
            <w:hideMark/>
          </w:tcPr>
          <w:p w14:paraId="3EFEEF85" w14:textId="77777777" w:rsidR="00F92DC0" w:rsidRPr="00D765BF" w:rsidRDefault="00F92DC0" w:rsidP="001B11AE">
            <w:pPr>
              <w:rPr>
                <w:sz w:val="20"/>
                <w:szCs w:val="20"/>
              </w:rPr>
            </w:pPr>
            <w:r w:rsidRPr="00D765BF">
              <w:rPr>
                <w:sz w:val="20"/>
                <w:szCs w:val="20"/>
              </w:rPr>
              <w:t> </w:t>
            </w:r>
          </w:p>
        </w:tc>
      </w:tr>
      <w:tr w:rsidR="00F92DC0" w:rsidRPr="00D765BF" w14:paraId="15031086"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5062298C" w14:textId="77777777" w:rsidR="00F92DC0" w:rsidRPr="00D765BF" w:rsidRDefault="00F92DC0" w:rsidP="001B11AE">
            <w:pPr>
              <w:rPr>
                <w:b/>
                <w:bCs/>
                <w:sz w:val="20"/>
                <w:szCs w:val="20"/>
              </w:rPr>
            </w:pPr>
            <w:r w:rsidRPr="00D765BF">
              <w:rPr>
                <w:b/>
                <w:bCs/>
                <w:sz w:val="20"/>
                <w:szCs w:val="20"/>
              </w:rPr>
              <w:t>НАЦИОНАЛЬНАЯ ЭКОНОМИКА</w:t>
            </w:r>
          </w:p>
        </w:tc>
        <w:tc>
          <w:tcPr>
            <w:tcW w:w="974" w:type="pct"/>
            <w:tcBorders>
              <w:top w:val="nil"/>
              <w:left w:val="nil"/>
              <w:bottom w:val="single" w:sz="4" w:space="0" w:color="auto"/>
              <w:right w:val="single" w:sz="4" w:space="0" w:color="auto"/>
            </w:tcBorders>
            <w:shd w:val="clear" w:color="000000" w:fill="FFFFFF"/>
            <w:noWrap/>
            <w:vAlign w:val="center"/>
            <w:hideMark/>
          </w:tcPr>
          <w:p w14:paraId="60E0D006" w14:textId="77777777" w:rsidR="00F92DC0" w:rsidRPr="00D765BF" w:rsidRDefault="00F92DC0" w:rsidP="001B11AE">
            <w:pPr>
              <w:jc w:val="center"/>
              <w:rPr>
                <w:b/>
                <w:bCs/>
                <w:sz w:val="20"/>
                <w:szCs w:val="20"/>
              </w:rPr>
            </w:pPr>
            <w:r w:rsidRPr="00D765BF">
              <w:rPr>
                <w:b/>
                <w:bCs/>
                <w:sz w:val="20"/>
                <w:szCs w:val="20"/>
              </w:rPr>
              <w:t>0400</w:t>
            </w:r>
          </w:p>
        </w:tc>
        <w:tc>
          <w:tcPr>
            <w:tcW w:w="1052" w:type="pct"/>
            <w:tcBorders>
              <w:top w:val="nil"/>
              <w:left w:val="nil"/>
              <w:bottom w:val="single" w:sz="4" w:space="0" w:color="auto"/>
              <w:right w:val="single" w:sz="4" w:space="0" w:color="auto"/>
            </w:tcBorders>
            <w:shd w:val="clear" w:color="000000" w:fill="FFFFFF"/>
            <w:noWrap/>
            <w:vAlign w:val="center"/>
            <w:hideMark/>
          </w:tcPr>
          <w:p w14:paraId="2B997329" w14:textId="77777777" w:rsidR="00F92DC0" w:rsidRPr="00D765BF" w:rsidRDefault="00F92DC0" w:rsidP="001B11AE">
            <w:pPr>
              <w:jc w:val="center"/>
              <w:rPr>
                <w:b/>
                <w:bCs/>
                <w:sz w:val="20"/>
                <w:szCs w:val="20"/>
              </w:rPr>
            </w:pPr>
            <w:r w:rsidRPr="00D765BF">
              <w:rPr>
                <w:b/>
                <w:bCs/>
                <w:sz w:val="20"/>
                <w:szCs w:val="20"/>
              </w:rPr>
              <w:t>0000000000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38E3C4D6" w14:textId="77777777" w:rsidR="00F92DC0" w:rsidRPr="00D765BF" w:rsidRDefault="00F92DC0" w:rsidP="001B11AE">
            <w:pPr>
              <w:jc w:val="right"/>
              <w:rPr>
                <w:b/>
                <w:bCs/>
                <w:sz w:val="20"/>
                <w:szCs w:val="20"/>
              </w:rPr>
            </w:pPr>
            <w:r w:rsidRPr="00D765BF">
              <w:rPr>
                <w:b/>
                <w:bCs/>
                <w:sz w:val="20"/>
                <w:szCs w:val="20"/>
              </w:rPr>
              <w:t>256 345,58</w:t>
            </w:r>
          </w:p>
        </w:tc>
      </w:tr>
      <w:tr w:rsidR="00F92DC0" w:rsidRPr="00D765BF" w14:paraId="106D15C1"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319DA2CC" w14:textId="77777777" w:rsidR="00F92DC0" w:rsidRPr="00D765BF" w:rsidRDefault="00F92DC0" w:rsidP="001B11AE">
            <w:pPr>
              <w:rPr>
                <w:b/>
                <w:bCs/>
                <w:sz w:val="20"/>
                <w:szCs w:val="20"/>
              </w:rPr>
            </w:pPr>
            <w:r w:rsidRPr="00D765BF">
              <w:rPr>
                <w:b/>
                <w:bCs/>
                <w:sz w:val="20"/>
                <w:szCs w:val="20"/>
              </w:rPr>
              <w:t>Сельское хозяйство и рыболовство</w:t>
            </w:r>
          </w:p>
        </w:tc>
        <w:tc>
          <w:tcPr>
            <w:tcW w:w="974" w:type="pct"/>
            <w:tcBorders>
              <w:top w:val="nil"/>
              <w:left w:val="nil"/>
              <w:bottom w:val="single" w:sz="4" w:space="0" w:color="auto"/>
              <w:right w:val="single" w:sz="4" w:space="0" w:color="auto"/>
            </w:tcBorders>
            <w:shd w:val="clear" w:color="000000" w:fill="FFFFFF"/>
            <w:noWrap/>
            <w:vAlign w:val="center"/>
            <w:hideMark/>
          </w:tcPr>
          <w:p w14:paraId="077B35D8" w14:textId="77777777" w:rsidR="00F92DC0" w:rsidRPr="00D765BF" w:rsidRDefault="00F92DC0" w:rsidP="001B11AE">
            <w:pPr>
              <w:jc w:val="center"/>
              <w:rPr>
                <w:b/>
                <w:bCs/>
                <w:sz w:val="20"/>
                <w:szCs w:val="20"/>
              </w:rPr>
            </w:pPr>
            <w:r w:rsidRPr="00D765BF">
              <w:rPr>
                <w:b/>
                <w:bCs/>
                <w:sz w:val="20"/>
                <w:szCs w:val="20"/>
              </w:rPr>
              <w:t>0405</w:t>
            </w:r>
          </w:p>
        </w:tc>
        <w:tc>
          <w:tcPr>
            <w:tcW w:w="1052" w:type="pct"/>
            <w:tcBorders>
              <w:top w:val="nil"/>
              <w:left w:val="nil"/>
              <w:bottom w:val="single" w:sz="4" w:space="0" w:color="auto"/>
              <w:right w:val="single" w:sz="4" w:space="0" w:color="auto"/>
            </w:tcBorders>
            <w:shd w:val="clear" w:color="000000" w:fill="FFFFFF"/>
            <w:noWrap/>
            <w:vAlign w:val="center"/>
            <w:hideMark/>
          </w:tcPr>
          <w:p w14:paraId="1CCD48C2" w14:textId="77777777" w:rsidR="00F92DC0" w:rsidRPr="00D765BF" w:rsidRDefault="00F92DC0" w:rsidP="001B11AE">
            <w:pPr>
              <w:jc w:val="center"/>
              <w:rPr>
                <w:b/>
                <w:bCs/>
                <w:sz w:val="20"/>
                <w:szCs w:val="20"/>
              </w:rPr>
            </w:pPr>
            <w:r w:rsidRPr="00D765BF">
              <w:rPr>
                <w:b/>
                <w:bCs/>
                <w:sz w:val="20"/>
                <w:szCs w:val="20"/>
              </w:rPr>
              <w:t>0000000000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0A6CF12E" w14:textId="77777777" w:rsidR="00F92DC0" w:rsidRPr="00D765BF" w:rsidRDefault="00F92DC0" w:rsidP="001B11AE">
            <w:pPr>
              <w:jc w:val="right"/>
              <w:rPr>
                <w:b/>
                <w:bCs/>
                <w:sz w:val="20"/>
                <w:szCs w:val="20"/>
              </w:rPr>
            </w:pPr>
            <w:r w:rsidRPr="00D765BF">
              <w:rPr>
                <w:b/>
                <w:bCs/>
                <w:sz w:val="20"/>
                <w:szCs w:val="20"/>
              </w:rPr>
              <w:t>256 345,58</w:t>
            </w:r>
          </w:p>
        </w:tc>
      </w:tr>
      <w:tr w:rsidR="00F92DC0" w:rsidRPr="00D765BF" w14:paraId="6E0CCBB6"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43E84EC0" w14:textId="77777777" w:rsidR="00F92DC0" w:rsidRPr="00D765BF" w:rsidRDefault="00F92DC0" w:rsidP="001B11AE">
            <w:pPr>
              <w:rPr>
                <w:b/>
                <w:bCs/>
                <w:sz w:val="20"/>
                <w:szCs w:val="20"/>
              </w:rPr>
            </w:pPr>
            <w:r w:rsidRPr="00D765BF">
              <w:rPr>
                <w:b/>
                <w:bCs/>
                <w:sz w:val="20"/>
                <w:szCs w:val="20"/>
              </w:rPr>
              <w:t>Непрограммные расходы</w:t>
            </w:r>
          </w:p>
        </w:tc>
        <w:tc>
          <w:tcPr>
            <w:tcW w:w="974" w:type="pct"/>
            <w:tcBorders>
              <w:top w:val="nil"/>
              <w:left w:val="nil"/>
              <w:bottom w:val="single" w:sz="4" w:space="0" w:color="auto"/>
              <w:right w:val="single" w:sz="4" w:space="0" w:color="auto"/>
            </w:tcBorders>
            <w:shd w:val="clear" w:color="000000" w:fill="FFFFFF"/>
            <w:noWrap/>
            <w:vAlign w:val="center"/>
            <w:hideMark/>
          </w:tcPr>
          <w:p w14:paraId="4221FA16" w14:textId="77777777" w:rsidR="00F92DC0" w:rsidRPr="00D765BF" w:rsidRDefault="00F92DC0" w:rsidP="001B11AE">
            <w:pPr>
              <w:jc w:val="center"/>
              <w:rPr>
                <w:b/>
                <w:bCs/>
                <w:sz w:val="20"/>
                <w:szCs w:val="20"/>
              </w:rPr>
            </w:pPr>
            <w:r w:rsidRPr="00D765BF">
              <w:rPr>
                <w:b/>
                <w:bCs/>
                <w:sz w:val="20"/>
                <w:szCs w:val="20"/>
              </w:rPr>
              <w:t>0405</w:t>
            </w:r>
          </w:p>
        </w:tc>
        <w:tc>
          <w:tcPr>
            <w:tcW w:w="1052" w:type="pct"/>
            <w:tcBorders>
              <w:top w:val="nil"/>
              <w:left w:val="nil"/>
              <w:bottom w:val="single" w:sz="4" w:space="0" w:color="auto"/>
              <w:right w:val="single" w:sz="4" w:space="0" w:color="auto"/>
            </w:tcBorders>
            <w:shd w:val="clear" w:color="000000" w:fill="FFFFFF"/>
            <w:noWrap/>
            <w:vAlign w:val="center"/>
            <w:hideMark/>
          </w:tcPr>
          <w:p w14:paraId="2C83EBC5" w14:textId="77777777" w:rsidR="00F92DC0" w:rsidRPr="00D765BF" w:rsidRDefault="00F92DC0" w:rsidP="001B11AE">
            <w:pPr>
              <w:jc w:val="center"/>
              <w:rPr>
                <w:b/>
                <w:bCs/>
                <w:sz w:val="20"/>
                <w:szCs w:val="20"/>
              </w:rPr>
            </w:pPr>
            <w:r w:rsidRPr="00D765BF">
              <w:rPr>
                <w:b/>
                <w:bCs/>
                <w:sz w:val="20"/>
                <w:szCs w:val="20"/>
              </w:rPr>
              <w:t>9900000000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5BF8ACDF" w14:textId="77777777" w:rsidR="00F92DC0" w:rsidRPr="00D765BF" w:rsidRDefault="00F92DC0" w:rsidP="001B11AE">
            <w:pPr>
              <w:jc w:val="right"/>
              <w:rPr>
                <w:b/>
                <w:bCs/>
                <w:sz w:val="20"/>
                <w:szCs w:val="20"/>
              </w:rPr>
            </w:pPr>
            <w:r w:rsidRPr="00D765BF">
              <w:rPr>
                <w:b/>
                <w:bCs/>
                <w:sz w:val="20"/>
                <w:szCs w:val="20"/>
              </w:rPr>
              <w:t>256 345,58</w:t>
            </w:r>
          </w:p>
        </w:tc>
      </w:tr>
      <w:tr w:rsidR="00F92DC0" w:rsidRPr="00D765BF" w14:paraId="7E753680"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7BF00A1D" w14:textId="77777777" w:rsidR="00F92DC0" w:rsidRPr="00D765BF" w:rsidRDefault="00F92DC0" w:rsidP="001B11AE">
            <w:pPr>
              <w:rPr>
                <w:i/>
                <w:iCs/>
                <w:sz w:val="20"/>
                <w:szCs w:val="20"/>
              </w:rPr>
            </w:pPr>
            <w:r w:rsidRPr="00D765BF">
              <w:rPr>
                <w:i/>
                <w:iCs/>
                <w:sz w:val="20"/>
                <w:szCs w:val="20"/>
              </w:rPr>
              <w:t>Выполнение отдельных государственных полномочий по органиазции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974" w:type="pct"/>
            <w:tcBorders>
              <w:top w:val="nil"/>
              <w:left w:val="nil"/>
              <w:bottom w:val="single" w:sz="4" w:space="0" w:color="auto"/>
              <w:right w:val="single" w:sz="4" w:space="0" w:color="auto"/>
            </w:tcBorders>
            <w:shd w:val="clear" w:color="000000" w:fill="FFFFFF"/>
            <w:noWrap/>
            <w:vAlign w:val="center"/>
            <w:hideMark/>
          </w:tcPr>
          <w:p w14:paraId="42C0E442" w14:textId="77777777" w:rsidR="00F92DC0" w:rsidRPr="00D765BF" w:rsidRDefault="00F92DC0" w:rsidP="001B11AE">
            <w:pPr>
              <w:jc w:val="center"/>
              <w:rPr>
                <w:i/>
                <w:iCs/>
                <w:sz w:val="20"/>
                <w:szCs w:val="20"/>
              </w:rPr>
            </w:pPr>
            <w:r w:rsidRPr="00D765BF">
              <w:rPr>
                <w:i/>
                <w:iCs/>
                <w:sz w:val="20"/>
                <w:szCs w:val="20"/>
              </w:rPr>
              <w:t>0405</w:t>
            </w:r>
          </w:p>
        </w:tc>
        <w:tc>
          <w:tcPr>
            <w:tcW w:w="1052" w:type="pct"/>
            <w:tcBorders>
              <w:top w:val="nil"/>
              <w:left w:val="nil"/>
              <w:bottom w:val="single" w:sz="4" w:space="0" w:color="auto"/>
              <w:right w:val="single" w:sz="4" w:space="0" w:color="auto"/>
            </w:tcBorders>
            <w:shd w:val="clear" w:color="000000" w:fill="FFFFFF"/>
            <w:noWrap/>
            <w:vAlign w:val="center"/>
            <w:hideMark/>
          </w:tcPr>
          <w:p w14:paraId="7D019D34" w14:textId="77777777" w:rsidR="00F92DC0" w:rsidRPr="00D765BF" w:rsidRDefault="00F92DC0" w:rsidP="001B11AE">
            <w:pPr>
              <w:jc w:val="center"/>
              <w:rPr>
                <w:i/>
                <w:iCs/>
                <w:sz w:val="20"/>
                <w:szCs w:val="20"/>
              </w:rPr>
            </w:pPr>
            <w:r w:rsidRPr="00D765BF">
              <w:rPr>
                <w:i/>
                <w:iCs/>
                <w:sz w:val="20"/>
                <w:szCs w:val="20"/>
              </w:rPr>
              <w:t>9950063360</w:t>
            </w:r>
          </w:p>
        </w:tc>
        <w:tc>
          <w:tcPr>
            <w:tcW w:w="639" w:type="pct"/>
            <w:tcBorders>
              <w:top w:val="nil"/>
              <w:left w:val="nil"/>
              <w:bottom w:val="single" w:sz="4" w:space="0" w:color="auto"/>
              <w:right w:val="single" w:sz="4" w:space="0" w:color="auto"/>
            </w:tcBorders>
            <w:shd w:val="clear" w:color="000000" w:fill="FFFFFF"/>
            <w:noWrap/>
            <w:vAlign w:val="center"/>
            <w:hideMark/>
          </w:tcPr>
          <w:p w14:paraId="41F8BCF1" w14:textId="77777777" w:rsidR="00F92DC0" w:rsidRPr="00D765BF" w:rsidRDefault="00F92DC0" w:rsidP="001B11AE">
            <w:pPr>
              <w:jc w:val="right"/>
              <w:rPr>
                <w:i/>
                <w:iCs/>
                <w:sz w:val="20"/>
                <w:szCs w:val="20"/>
              </w:rPr>
            </w:pPr>
            <w:r w:rsidRPr="00D765BF">
              <w:rPr>
                <w:i/>
                <w:iCs/>
                <w:sz w:val="20"/>
                <w:szCs w:val="20"/>
              </w:rPr>
              <w:t>256 345,58</w:t>
            </w:r>
          </w:p>
        </w:tc>
      </w:tr>
      <w:tr w:rsidR="00F92DC0" w:rsidRPr="00D765BF" w14:paraId="0F8ADF20" w14:textId="77777777" w:rsidTr="001B11AE">
        <w:trPr>
          <w:trHeight w:val="20"/>
          <w:jc w:val="center"/>
        </w:trPr>
        <w:tc>
          <w:tcPr>
            <w:tcW w:w="2335" w:type="pct"/>
            <w:tcBorders>
              <w:top w:val="nil"/>
              <w:left w:val="nil"/>
              <w:bottom w:val="nil"/>
              <w:right w:val="nil"/>
            </w:tcBorders>
            <w:shd w:val="clear" w:color="000000" w:fill="FFFFFF"/>
            <w:noWrap/>
            <w:vAlign w:val="bottom"/>
            <w:hideMark/>
          </w:tcPr>
          <w:p w14:paraId="71B8BB3E" w14:textId="77777777" w:rsidR="00F92DC0" w:rsidRPr="00D765BF" w:rsidRDefault="00F92DC0" w:rsidP="001B11AE">
            <w:pPr>
              <w:rPr>
                <w:b/>
                <w:bCs/>
              </w:rPr>
            </w:pPr>
            <w:r w:rsidRPr="00D765BF">
              <w:rPr>
                <w:b/>
                <w:bCs/>
              </w:rPr>
              <w:t> </w:t>
            </w:r>
          </w:p>
        </w:tc>
        <w:tc>
          <w:tcPr>
            <w:tcW w:w="974" w:type="pct"/>
            <w:tcBorders>
              <w:top w:val="nil"/>
              <w:left w:val="single" w:sz="4" w:space="0" w:color="auto"/>
              <w:bottom w:val="single" w:sz="4" w:space="0" w:color="auto"/>
              <w:right w:val="single" w:sz="4" w:space="0" w:color="auto"/>
            </w:tcBorders>
            <w:shd w:val="clear" w:color="000000" w:fill="FFFFFF"/>
            <w:noWrap/>
            <w:vAlign w:val="center"/>
            <w:hideMark/>
          </w:tcPr>
          <w:p w14:paraId="56F42558" w14:textId="77777777" w:rsidR="00F92DC0" w:rsidRPr="00D765BF" w:rsidRDefault="00F92DC0" w:rsidP="001B11AE">
            <w:pPr>
              <w:jc w:val="center"/>
              <w:rPr>
                <w:sz w:val="20"/>
                <w:szCs w:val="20"/>
              </w:rPr>
            </w:pPr>
            <w:r w:rsidRPr="00D765BF">
              <w:rPr>
                <w:sz w:val="20"/>
                <w:szCs w:val="20"/>
              </w:rPr>
              <w:t> </w:t>
            </w:r>
          </w:p>
        </w:tc>
        <w:tc>
          <w:tcPr>
            <w:tcW w:w="1052" w:type="pct"/>
            <w:tcBorders>
              <w:top w:val="nil"/>
              <w:left w:val="nil"/>
              <w:bottom w:val="single" w:sz="4" w:space="0" w:color="auto"/>
              <w:right w:val="single" w:sz="4" w:space="0" w:color="auto"/>
            </w:tcBorders>
            <w:shd w:val="clear" w:color="000000" w:fill="FFFFFF"/>
            <w:noWrap/>
            <w:vAlign w:val="center"/>
            <w:hideMark/>
          </w:tcPr>
          <w:p w14:paraId="6F49897E" w14:textId="77777777" w:rsidR="00F92DC0" w:rsidRPr="00D765BF" w:rsidRDefault="00F92DC0" w:rsidP="001B11AE">
            <w:pPr>
              <w:jc w:val="center"/>
              <w:rPr>
                <w:sz w:val="20"/>
                <w:szCs w:val="20"/>
              </w:rPr>
            </w:pPr>
            <w:r w:rsidRPr="00D765BF">
              <w:rPr>
                <w:sz w:val="20"/>
                <w:szCs w:val="20"/>
              </w:rPr>
              <w:t> </w:t>
            </w:r>
          </w:p>
        </w:tc>
        <w:tc>
          <w:tcPr>
            <w:tcW w:w="639" w:type="pct"/>
            <w:tcBorders>
              <w:top w:val="nil"/>
              <w:left w:val="nil"/>
              <w:bottom w:val="single" w:sz="4" w:space="0" w:color="auto"/>
              <w:right w:val="single" w:sz="4" w:space="0" w:color="auto"/>
            </w:tcBorders>
            <w:shd w:val="clear" w:color="000000" w:fill="FFFFFF"/>
            <w:noWrap/>
            <w:vAlign w:val="center"/>
            <w:hideMark/>
          </w:tcPr>
          <w:p w14:paraId="732C8F85" w14:textId="77777777" w:rsidR="00F92DC0" w:rsidRPr="00D765BF" w:rsidRDefault="00F92DC0" w:rsidP="001B11AE">
            <w:pPr>
              <w:rPr>
                <w:sz w:val="20"/>
                <w:szCs w:val="20"/>
              </w:rPr>
            </w:pPr>
            <w:r w:rsidRPr="00D765BF">
              <w:rPr>
                <w:sz w:val="20"/>
                <w:szCs w:val="20"/>
              </w:rPr>
              <w:t> </w:t>
            </w:r>
          </w:p>
        </w:tc>
      </w:tr>
      <w:tr w:rsidR="00F92DC0" w:rsidRPr="00D765BF" w14:paraId="45CAE37F" w14:textId="77777777" w:rsidTr="001B11AE">
        <w:trPr>
          <w:trHeight w:val="20"/>
          <w:jc w:val="center"/>
        </w:trPr>
        <w:tc>
          <w:tcPr>
            <w:tcW w:w="233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9E8133" w14:textId="77777777" w:rsidR="00F92DC0" w:rsidRPr="00D765BF" w:rsidRDefault="00F92DC0" w:rsidP="001B11AE">
            <w:pPr>
              <w:rPr>
                <w:b/>
                <w:bCs/>
                <w:sz w:val="20"/>
                <w:szCs w:val="20"/>
              </w:rPr>
            </w:pPr>
            <w:r w:rsidRPr="00D765BF">
              <w:rPr>
                <w:b/>
                <w:bCs/>
                <w:sz w:val="20"/>
                <w:szCs w:val="20"/>
              </w:rPr>
              <w:t>ЖИЛИЩНО-КОММУНАЛЬНОЕ ХОЗЯЙСТВО</w:t>
            </w:r>
          </w:p>
        </w:tc>
        <w:tc>
          <w:tcPr>
            <w:tcW w:w="974" w:type="pct"/>
            <w:tcBorders>
              <w:top w:val="nil"/>
              <w:left w:val="nil"/>
              <w:bottom w:val="single" w:sz="4" w:space="0" w:color="auto"/>
              <w:right w:val="single" w:sz="4" w:space="0" w:color="auto"/>
            </w:tcBorders>
            <w:shd w:val="clear" w:color="000000" w:fill="FFFFFF"/>
            <w:noWrap/>
            <w:vAlign w:val="center"/>
            <w:hideMark/>
          </w:tcPr>
          <w:p w14:paraId="24CF72AC" w14:textId="77777777" w:rsidR="00F92DC0" w:rsidRPr="00D765BF" w:rsidRDefault="00F92DC0" w:rsidP="001B11AE">
            <w:pPr>
              <w:jc w:val="center"/>
              <w:rPr>
                <w:b/>
                <w:bCs/>
                <w:sz w:val="20"/>
                <w:szCs w:val="20"/>
              </w:rPr>
            </w:pPr>
            <w:r w:rsidRPr="00D765BF">
              <w:rPr>
                <w:b/>
                <w:bCs/>
                <w:sz w:val="20"/>
                <w:szCs w:val="20"/>
              </w:rPr>
              <w:t>0500</w:t>
            </w:r>
          </w:p>
        </w:tc>
        <w:tc>
          <w:tcPr>
            <w:tcW w:w="1052" w:type="pct"/>
            <w:tcBorders>
              <w:top w:val="nil"/>
              <w:left w:val="nil"/>
              <w:bottom w:val="single" w:sz="4" w:space="0" w:color="auto"/>
              <w:right w:val="single" w:sz="4" w:space="0" w:color="auto"/>
            </w:tcBorders>
            <w:shd w:val="clear" w:color="000000" w:fill="FFFFFF"/>
            <w:noWrap/>
            <w:vAlign w:val="center"/>
            <w:hideMark/>
          </w:tcPr>
          <w:p w14:paraId="456EEE9A" w14:textId="77777777" w:rsidR="00F92DC0" w:rsidRPr="00D765BF" w:rsidRDefault="00F92DC0" w:rsidP="001B11AE">
            <w:pPr>
              <w:jc w:val="center"/>
              <w:rPr>
                <w:b/>
                <w:bCs/>
                <w:sz w:val="20"/>
                <w:szCs w:val="20"/>
              </w:rPr>
            </w:pPr>
            <w:r w:rsidRPr="00D765BF">
              <w:rPr>
                <w:b/>
                <w:bCs/>
                <w:sz w:val="20"/>
                <w:szCs w:val="20"/>
              </w:rPr>
              <w:t>0000000000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4BC453AD" w14:textId="77777777" w:rsidR="00F92DC0" w:rsidRPr="00D765BF" w:rsidRDefault="00F92DC0" w:rsidP="001B11AE">
            <w:pPr>
              <w:jc w:val="right"/>
              <w:rPr>
                <w:b/>
                <w:bCs/>
                <w:sz w:val="20"/>
                <w:szCs w:val="20"/>
              </w:rPr>
            </w:pPr>
            <w:r w:rsidRPr="00D765BF">
              <w:rPr>
                <w:b/>
                <w:bCs/>
                <w:sz w:val="20"/>
                <w:szCs w:val="20"/>
              </w:rPr>
              <w:t>189 073 346,50</w:t>
            </w:r>
          </w:p>
        </w:tc>
      </w:tr>
      <w:tr w:rsidR="00F92DC0" w:rsidRPr="00D765BF" w14:paraId="4813B5AB"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13865C33" w14:textId="77777777" w:rsidR="00F92DC0" w:rsidRPr="00D765BF" w:rsidRDefault="00F92DC0" w:rsidP="001B11AE">
            <w:pPr>
              <w:rPr>
                <w:b/>
                <w:bCs/>
                <w:sz w:val="20"/>
                <w:szCs w:val="20"/>
              </w:rPr>
            </w:pPr>
            <w:r w:rsidRPr="00D765BF">
              <w:rPr>
                <w:b/>
                <w:bCs/>
                <w:sz w:val="20"/>
                <w:szCs w:val="20"/>
              </w:rPr>
              <w:t>Жилищное хозяйство</w:t>
            </w:r>
          </w:p>
        </w:tc>
        <w:tc>
          <w:tcPr>
            <w:tcW w:w="974" w:type="pct"/>
            <w:tcBorders>
              <w:top w:val="nil"/>
              <w:left w:val="nil"/>
              <w:bottom w:val="single" w:sz="4" w:space="0" w:color="auto"/>
              <w:right w:val="single" w:sz="4" w:space="0" w:color="auto"/>
            </w:tcBorders>
            <w:shd w:val="clear" w:color="000000" w:fill="FFFFFF"/>
            <w:noWrap/>
            <w:vAlign w:val="center"/>
            <w:hideMark/>
          </w:tcPr>
          <w:p w14:paraId="248BDAEF" w14:textId="77777777" w:rsidR="00F92DC0" w:rsidRPr="00D765BF" w:rsidRDefault="00F92DC0" w:rsidP="001B11AE">
            <w:pPr>
              <w:jc w:val="center"/>
              <w:rPr>
                <w:b/>
                <w:bCs/>
                <w:sz w:val="20"/>
                <w:szCs w:val="20"/>
              </w:rPr>
            </w:pPr>
            <w:r w:rsidRPr="00D765BF">
              <w:rPr>
                <w:b/>
                <w:bCs/>
                <w:sz w:val="20"/>
                <w:szCs w:val="20"/>
              </w:rPr>
              <w:t>0501</w:t>
            </w:r>
          </w:p>
        </w:tc>
        <w:tc>
          <w:tcPr>
            <w:tcW w:w="1052" w:type="pct"/>
            <w:tcBorders>
              <w:top w:val="nil"/>
              <w:left w:val="nil"/>
              <w:bottom w:val="single" w:sz="4" w:space="0" w:color="auto"/>
              <w:right w:val="single" w:sz="4" w:space="0" w:color="auto"/>
            </w:tcBorders>
            <w:shd w:val="clear" w:color="000000" w:fill="FFFFFF"/>
            <w:noWrap/>
            <w:vAlign w:val="center"/>
            <w:hideMark/>
          </w:tcPr>
          <w:p w14:paraId="245AC477" w14:textId="77777777" w:rsidR="00F92DC0" w:rsidRPr="00D765BF" w:rsidRDefault="00F92DC0" w:rsidP="001B11AE">
            <w:pPr>
              <w:jc w:val="center"/>
              <w:rPr>
                <w:b/>
                <w:bCs/>
                <w:sz w:val="20"/>
                <w:szCs w:val="20"/>
              </w:rPr>
            </w:pPr>
            <w:r w:rsidRPr="00D765BF">
              <w:rPr>
                <w:b/>
                <w:bCs/>
                <w:sz w:val="20"/>
                <w:szCs w:val="20"/>
              </w:rPr>
              <w:t>0000000000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492FC134" w14:textId="77777777" w:rsidR="00F92DC0" w:rsidRPr="00D765BF" w:rsidRDefault="00F92DC0" w:rsidP="001B11AE">
            <w:pPr>
              <w:jc w:val="right"/>
              <w:rPr>
                <w:b/>
                <w:bCs/>
                <w:sz w:val="20"/>
                <w:szCs w:val="20"/>
              </w:rPr>
            </w:pPr>
            <w:r w:rsidRPr="00D765BF">
              <w:rPr>
                <w:b/>
                <w:bCs/>
                <w:sz w:val="20"/>
                <w:szCs w:val="20"/>
              </w:rPr>
              <w:t>160 621 659,00</w:t>
            </w:r>
          </w:p>
        </w:tc>
      </w:tr>
      <w:tr w:rsidR="00F92DC0" w:rsidRPr="00D765BF" w14:paraId="39B58F31"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372D296E" w14:textId="77777777" w:rsidR="00F92DC0" w:rsidRPr="00D765BF" w:rsidRDefault="00F92DC0" w:rsidP="001B11AE">
            <w:pPr>
              <w:rPr>
                <w:b/>
                <w:bCs/>
                <w:sz w:val="20"/>
                <w:szCs w:val="20"/>
              </w:rPr>
            </w:pPr>
            <w:r w:rsidRPr="00D765BF">
              <w:rPr>
                <w:b/>
                <w:bCs/>
                <w:sz w:val="20"/>
                <w:szCs w:val="20"/>
              </w:rPr>
              <w:t>Обеспечение качественным жильем и повышение качества жилищно-коммунальных услуг</w:t>
            </w:r>
          </w:p>
        </w:tc>
        <w:tc>
          <w:tcPr>
            <w:tcW w:w="974" w:type="pct"/>
            <w:tcBorders>
              <w:top w:val="nil"/>
              <w:left w:val="nil"/>
              <w:bottom w:val="single" w:sz="4" w:space="0" w:color="auto"/>
              <w:right w:val="single" w:sz="4" w:space="0" w:color="auto"/>
            </w:tcBorders>
            <w:shd w:val="clear" w:color="000000" w:fill="FFFFFF"/>
            <w:noWrap/>
            <w:vAlign w:val="center"/>
            <w:hideMark/>
          </w:tcPr>
          <w:p w14:paraId="5A9B1F4D" w14:textId="77777777" w:rsidR="00F92DC0" w:rsidRPr="00D765BF" w:rsidRDefault="00F92DC0" w:rsidP="001B11AE">
            <w:pPr>
              <w:jc w:val="center"/>
              <w:rPr>
                <w:b/>
                <w:bCs/>
                <w:sz w:val="20"/>
                <w:szCs w:val="20"/>
              </w:rPr>
            </w:pPr>
            <w:r w:rsidRPr="00D765BF">
              <w:rPr>
                <w:b/>
                <w:bCs/>
                <w:sz w:val="20"/>
                <w:szCs w:val="20"/>
              </w:rPr>
              <w:t>0501</w:t>
            </w:r>
          </w:p>
        </w:tc>
        <w:tc>
          <w:tcPr>
            <w:tcW w:w="1052" w:type="pct"/>
            <w:tcBorders>
              <w:top w:val="nil"/>
              <w:left w:val="nil"/>
              <w:bottom w:val="single" w:sz="4" w:space="0" w:color="auto"/>
              <w:right w:val="single" w:sz="4" w:space="0" w:color="auto"/>
            </w:tcBorders>
            <w:shd w:val="clear" w:color="000000" w:fill="FFFFFF"/>
            <w:noWrap/>
            <w:vAlign w:val="center"/>
            <w:hideMark/>
          </w:tcPr>
          <w:p w14:paraId="0C0CAB9C" w14:textId="77777777" w:rsidR="00F92DC0" w:rsidRPr="00D765BF" w:rsidRDefault="00F92DC0" w:rsidP="001B11AE">
            <w:pPr>
              <w:jc w:val="center"/>
              <w:rPr>
                <w:b/>
                <w:bCs/>
                <w:sz w:val="20"/>
                <w:szCs w:val="20"/>
              </w:rPr>
            </w:pPr>
            <w:r w:rsidRPr="00D765BF">
              <w:rPr>
                <w:b/>
                <w:bCs/>
                <w:sz w:val="20"/>
                <w:szCs w:val="20"/>
              </w:rPr>
              <w:t>2030000000</w:t>
            </w:r>
          </w:p>
        </w:tc>
        <w:tc>
          <w:tcPr>
            <w:tcW w:w="639" w:type="pct"/>
            <w:tcBorders>
              <w:top w:val="nil"/>
              <w:left w:val="nil"/>
              <w:bottom w:val="single" w:sz="4" w:space="0" w:color="auto"/>
              <w:right w:val="single" w:sz="4" w:space="0" w:color="auto"/>
            </w:tcBorders>
            <w:shd w:val="clear" w:color="000000" w:fill="FFFFFF"/>
            <w:noWrap/>
            <w:vAlign w:val="center"/>
            <w:hideMark/>
          </w:tcPr>
          <w:p w14:paraId="5D2042F5" w14:textId="77777777" w:rsidR="00F92DC0" w:rsidRPr="00D765BF" w:rsidRDefault="00F92DC0" w:rsidP="001B11AE">
            <w:pPr>
              <w:jc w:val="right"/>
              <w:rPr>
                <w:b/>
                <w:bCs/>
                <w:sz w:val="20"/>
                <w:szCs w:val="20"/>
              </w:rPr>
            </w:pPr>
            <w:r w:rsidRPr="00D765BF">
              <w:rPr>
                <w:b/>
                <w:bCs/>
                <w:sz w:val="20"/>
                <w:szCs w:val="20"/>
              </w:rPr>
              <w:t>160 051 659,00</w:t>
            </w:r>
          </w:p>
        </w:tc>
      </w:tr>
      <w:tr w:rsidR="00F92DC0" w:rsidRPr="00D765BF" w14:paraId="3A65074A"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05430AA5" w14:textId="77777777" w:rsidR="00F92DC0" w:rsidRPr="00D765BF" w:rsidRDefault="00F92DC0" w:rsidP="001B11AE">
            <w:pPr>
              <w:rPr>
                <w:i/>
                <w:iCs/>
                <w:sz w:val="20"/>
                <w:szCs w:val="20"/>
              </w:rPr>
            </w:pPr>
            <w:r w:rsidRPr="00D765BF">
              <w:rPr>
                <w:i/>
                <w:iCs/>
                <w:sz w:val="20"/>
                <w:szCs w:val="20"/>
              </w:rPr>
              <w:t>Подпрограмма "Переселение граждан из аварийного жилищного фонда п. Дорожный и ул. Октябрьская партия"</w:t>
            </w:r>
          </w:p>
        </w:tc>
        <w:tc>
          <w:tcPr>
            <w:tcW w:w="974" w:type="pct"/>
            <w:tcBorders>
              <w:top w:val="nil"/>
              <w:left w:val="nil"/>
              <w:bottom w:val="single" w:sz="4" w:space="0" w:color="auto"/>
              <w:right w:val="single" w:sz="4" w:space="0" w:color="auto"/>
            </w:tcBorders>
            <w:shd w:val="clear" w:color="000000" w:fill="FFFFFF"/>
            <w:noWrap/>
            <w:vAlign w:val="center"/>
            <w:hideMark/>
          </w:tcPr>
          <w:p w14:paraId="77FC061F" w14:textId="77777777" w:rsidR="00F92DC0" w:rsidRPr="00D765BF" w:rsidRDefault="00F92DC0" w:rsidP="001B11AE">
            <w:pPr>
              <w:jc w:val="center"/>
              <w:rPr>
                <w:i/>
                <w:iCs/>
                <w:sz w:val="20"/>
                <w:szCs w:val="20"/>
              </w:rPr>
            </w:pPr>
            <w:r w:rsidRPr="00D765BF">
              <w:rPr>
                <w:i/>
                <w:iCs/>
                <w:sz w:val="20"/>
                <w:szCs w:val="20"/>
              </w:rPr>
              <w:t>0501</w:t>
            </w:r>
          </w:p>
        </w:tc>
        <w:tc>
          <w:tcPr>
            <w:tcW w:w="1052" w:type="pct"/>
            <w:tcBorders>
              <w:top w:val="nil"/>
              <w:left w:val="nil"/>
              <w:bottom w:val="single" w:sz="4" w:space="0" w:color="auto"/>
              <w:right w:val="single" w:sz="4" w:space="0" w:color="auto"/>
            </w:tcBorders>
            <w:shd w:val="clear" w:color="000000" w:fill="FFFFFF"/>
            <w:noWrap/>
            <w:vAlign w:val="center"/>
            <w:hideMark/>
          </w:tcPr>
          <w:p w14:paraId="1A83DD95" w14:textId="77777777" w:rsidR="00F92DC0" w:rsidRPr="00D765BF" w:rsidRDefault="00F92DC0" w:rsidP="001B11AE">
            <w:pPr>
              <w:jc w:val="center"/>
              <w:rPr>
                <w:i/>
                <w:iCs/>
                <w:sz w:val="20"/>
                <w:szCs w:val="20"/>
              </w:rPr>
            </w:pPr>
            <w:r w:rsidRPr="00D765BF">
              <w:rPr>
                <w:i/>
                <w:iCs/>
                <w:sz w:val="20"/>
                <w:szCs w:val="20"/>
              </w:rPr>
              <w:t>2030010030</w:t>
            </w:r>
          </w:p>
        </w:tc>
        <w:tc>
          <w:tcPr>
            <w:tcW w:w="639" w:type="pct"/>
            <w:tcBorders>
              <w:top w:val="nil"/>
              <w:left w:val="nil"/>
              <w:bottom w:val="single" w:sz="4" w:space="0" w:color="auto"/>
              <w:right w:val="single" w:sz="4" w:space="0" w:color="auto"/>
            </w:tcBorders>
            <w:shd w:val="clear" w:color="000000" w:fill="FFFFFF"/>
            <w:noWrap/>
            <w:vAlign w:val="center"/>
            <w:hideMark/>
          </w:tcPr>
          <w:p w14:paraId="4FD85C98" w14:textId="77777777" w:rsidR="00F92DC0" w:rsidRPr="00D765BF" w:rsidRDefault="00F92DC0" w:rsidP="001B11AE">
            <w:pPr>
              <w:jc w:val="right"/>
              <w:rPr>
                <w:i/>
                <w:iCs/>
                <w:sz w:val="20"/>
                <w:szCs w:val="20"/>
              </w:rPr>
            </w:pPr>
            <w:r w:rsidRPr="00D765BF">
              <w:rPr>
                <w:i/>
                <w:iCs/>
                <w:sz w:val="20"/>
                <w:szCs w:val="20"/>
              </w:rPr>
              <w:t>43 939 159,00</w:t>
            </w:r>
          </w:p>
        </w:tc>
      </w:tr>
      <w:tr w:rsidR="00F92DC0" w:rsidRPr="00D765BF" w14:paraId="0AEFF019"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50D57414" w14:textId="77777777" w:rsidR="00F92DC0" w:rsidRPr="00D765BF" w:rsidRDefault="00F92DC0" w:rsidP="001B11AE">
            <w:pPr>
              <w:rPr>
                <w:i/>
                <w:iCs/>
                <w:sz w:val="20"/>
                <w:szCs w:val="20"/>
              </w:rPr>
            </w:pPr>
            <w:r w:rsidRPr="00D765BF">
              <w:rPr>
                <w:i/>
                <w:iCs/>
                <w:sz w:val="20"/>
                <w:szCs w:val="20"/>
              </w:rPr>
              <w:t>Иные межбюджетные трансферты на 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974" w:type="pct"/>
            <w:tcBorders>
              <w:top w:val="nil"/>
              <w:left w:val="nil"/>
              <w:bottom w:val="single" w:sz="4" w:space="0" w:color="auto"/>
              <w:right w:val="single" w:sz="4" w:space="0" w:color="auto"/>
            </w:tcBorders>
            <w:shd w:val="clear" w:color="000000" w:fill="FFFFFF"/>
            <w:noWrap/>
            <w:vAlign w:val="center"/>
            <w:hideMark/>
          </w:tcPr>
          <w:p w14:paraId="27D30712" w14:textId="77777777" w:rsidR="00F92DC0" w:rsidRPr="00D765BF" w:rsidRDefault="00F92DC0" w:rsidP="001B11AE">
            <w:pPr>
              <w:jc w:val="center"/>
              <w:rPr>
                <w:i/>
                <w:iCs/>
                <w:sz w:val="20"/>
                <w:szCs w:val="20"/>
              </w:rPr>
            </w:pPr>
            <w:r w:rsidRPr="00D765BF">
              <w:rPr>
                <w:i/>
                <w:iCs/>
                <w:sz w:val="20"/>
                <w:szCs w:val="20"/>
              </w:rPr>
              <w:t>0501</w:t>
            </w:r>
          </w:p>
        </w:tc>
        <w:tc>
          <w:tcPr>
            <w:tcW w:w="1052" w:type="pct"/>
            <w:tcBorders>
              <w:top w:val="nil"/>
              <w:left w:val="nil"/>
              <w:bottom w:val="single" w:sz="4" w:space="0" w:color="auto"/>
              <w:right w:val="single" w:sz="4" w:space="0" w:color="auto"/>
            </w:tcBorders>
            <w:shd w:val="clear" w:color="000000" w:fill="FFFFFF"/>
            <w:noWrap/>
            <w:vAlign w:val="center"/>
            <w:hideMark/>
          </w:tcPr>
          <w:p w14:paraId="65C31547" w14:textId="77777777" w:rsidR="00F92DC0" w:rsidRPr="00D765BF" w:rsidRDefault="00F92DC0" w:rsidP="001B11AE">
            <w:pPr>
              <w:jc w:val="center"/>
              <w:rPr>
                <w:i/>
                <w:iCs/>
                <w:sz w:val="20"/>
                <w:szCs w:val="20"/>
              </w:rPr>
            </w:pPr>
            <w:r w:rsidRPr="00D765BF">
              <w:rPr>
                <w:i/>
                <w:iCs/>
                <w:sz w:val="20"/>
                <w:szCs w:val="20"/>
              </w:rPr>
              <w:t>203И665990</w:t>
            </w:r>
          </w:p>
        </w:tc>
        <w:tc>
          <w:tcPr>
            <w:tcW w:w="639" w:type="pct"/>
            <w:tcBorders>
              <w:top w:val="nil"/>
              <w:left w:val="nil"/>
              <w:bottom w:val="single" w:sz="4" w:space="0" w:color="auto"/>
              <w:right w:val="single" w:sz="4" w:space="0" w:color="auto"/>
            </w:tcBorders>
            <w:shd w:val="clear" w:color="000000" w:fill="FFFFFF"/>
            <w:noWrap/>
            <w:vAlign w:val="center"/>
            <w:hideMark/>
          </w:tcPr>
          <w:p w14:paraId="08143989" w14:textId="77777777" w:rsidR="00F92DC0" w:rsidRPr="00D765BF" w:rsidRDefault="00F92DC0" w:rsidP="001B11AE">
            <w:pPr>
              <w:jc w:val="right"/>
              <w:rPr>
                <w:i/>
                <w:iCs/>
                <w:sz w:val="20"/>
                <w:szCs w:val="20"/>
              </w:rPr>
            </w:pPr>
            <w:r w:rsidRPr="00D765BF">
              <w:rPr>
                <w:i/>
                <w:iCs/>
                <w:sz w:val="20"/>
                <w:szCs w:val="20"/>
              </w:rPr>
              <w:t>116 112 500,00</w:t>
            </w:r>
          </w:p>
        </w:tc>
      </w:tr>
      <w:tr w:rsidR="00F92DC0" w:rsidRPr="00D765BF" w14:paraId="6AF11D97"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31DAB2D2" w14:textId="77777777" w:rsidR="00F92DC0" w:rsidRPr="00D765BF" w:rsidRDefault="00F92DC0" w:rsidP="001B11AE">
            <w:pPr>
              <w:rPr>
                <w:i/>
                <w:iCs/>
                <w:sz w:val="20"/>
                <w:szCs w:val="20"/>
              </w:rPr>
            </w:pPr>
            <w:r w:rsidRPr="00D765BF">
              <w:rPr>
                <w:i/>
                <w:iCs/>
                <w:sz w:val="20"/>
                <w:szCs w:val="20"/>
              </w:rPr>
              <w:t> </w:t>
            </w:r>
          </w:p>
        </w:tc>
        <w:tc>
          <w:tcPr>
            <w:tcW w:w="974" w:type="pct"/>
            <w:tcBorders>
              <w:top w:val="nil"/>
              <w:left w:val="nil"/>
              <w:bottom w:val="single" w:sz="4" w:space="0" w:color="auto"/>
              <w:right w:val="single" w:sz="4" w:space="0" w:color="auto"/>
            </w:tcBorders>
            <w:shd w:val="clear" w:color="000000" w:fill="FFFFFF"/>
            <w:noWrap/>
            <w:vAlign w:val="center"/>
            <w:hideMark/>
          </w:tcPr>
          <w:p w14:paraId="2E0ADD8F" w14:textId="77777777" w:rsidR="00F92DC0" w:rsidRPr="00D765BF" w:rsidRDefault="00F92DC0" w:rsidP="001B11AE">
            <w:pPr>
              <w:jc w:val="center"/>
              <w:rPr>
                <w:i/>
                <w:iCs/>
                <w:sz w:val="20"/>
                <w:szCs w:val="20"/>
              </w:rPr>
            </w:pPr>
            <w:r w:rsidRPr="00D765BF">
              <w:rPr>
                <w:i/>
                <w:iCs/>
                <w:sz w:val="20"/>
                <w:szCs w:val="20"/>
              </w:rPr>
              <w:t> </w:t>
            </w:r>
          </w:p>
        </w:tc>
        <w:tc>
          <w:tcPr>
            <w:tcW w:w="1052" w:type="pct"/>
            <w:tcBorders>
              <w:top w:val="nil"/>
              <w:left w:val="nil"/>
              <w:bottom w:val="single" w:sz="4" w:space="0" w:color="auto"/>
              <w:right w:val="single" w:sz="4" w:space="0" w:color="auto"/>
            </w:tcBorders>
            <w:shd w:val="clear" w:color="000000" w:fill="FFFFFF"/>
            <w:noWrap/>
            <w:vAlign w:val="center"/>
            <w:hideMark/>
          </w:tcPr>
          <w:p w14:paraId="71E2846C" w14:textId="77777777" w:rsidR="00F92DC0" w:rsidRPr="00D765BF" w:rsidRDefault="00F92DC0" w:rsidP="001B11AE">
            <w:pPr>
              <w:jc w:val="center"/>
              <w:rPr>
                <w:i/>
                <w:iCs/>
                <w:sz w:val="20"/>
                <w:szCs w:val="20"/>
              </w:rPr>
            </w:pPr>
            <w:r w:rsidRPr="00D765BF">
              <w:rPr>
                <w:i/>
                <w:iCs/>
                <w:sz w:val="20"/>
                <w:szCs w:val="20"/>
              </w:rPr>
              <w:t> </w:t>
            </w:r>
          </w:p>
        </w:tc>
        <w:tc>
          <w:tcPr>
            <w:tcW w:w="639" w:type="pct"/>
            <w:tcBorders>
              <w:top w:val="nil"/>
              <w:left w:val="nil"/>
              <w:bottom w:val="single" w:sz="4" w:space="0" w:color="auto"/>
              <w:right w:val="single" w:sz="4" w:space="0" w:color="auto"/>
            </w:tcBorders>
            <w:shd w:val="clear" w:color="000000" w:fill="FFFFFF"/>
            <w:noWrap/>
            <w:vAlign w:val="center"/>
            <w:hideMark/>
          </w:tcPr>
          <w:p w14:paraId="19FF1C65" w14:textId="77777777" w:rsidR="00F92DC0" w:rsidRPr="00D765BF" w:rsidRDefault="00F92DC0" w:rsidP="001B11AE">
            <w:pPr>
              <w:rPr>
                <w:i/>
                <w:iCs/>
                <w:sz w:val="20"/>
                <w:szCs w:val="20"/>
              </w:rPr>
            </w:pPr>
            <w:r w:rsidRPr="00D765BF">
              <w:rPr>
                <w:i/>
                <w:iCs/>
                <w:sz w:val="20"/>
                <w:szCs w:val="20"/>
              </w:rPr>
              <w:t> </w:t>
            </w:r>
          </w:p>
        </w:tc>
      </w:tr>
      <w:tr w:rsidR="00F92DC0" w:rsidRPr="00D765BF" w14:paraId="42803292"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3F090DF6" w14:textId="77777777" w:rsidR="00F92DC0" w:rsidRPr="00D765BF" w:rsidRDefault="00F92DC0" w:rsidP="001B11AE">
            <w:pPr>
              <w:rPr>
                <w:b/>
                <w:bCs/>
                <w:sz w:val="20"/>
                <w:szCs w:val="20"/>
              </w:rPr>
            </w:pPr>
            <w:r w:rsidRPr="00D765BF">
              <w:rPr>
                <w:b/>
                <w:bCs/>
                <w:sz w:val="20"/>
                <w:szCs w:val="20"/>
              </w:rPr>
              <w:t>Непрограммные расходы</w:t>
            </w:r>
          </w:p>
        </w:tc>
        <w:tc>
          <w:tcPr>
            <w:tcW w:w="974" w:type="pct"/>
            <w:tcBorders>
              <w:top w:val="nil"/>
              <w:left w:val="nil"/>
              <w:bottom w:val="single" w:sz="4" w:space="0" w:color="auto"/>
              <w:right w:val="single" w:sz="4" w:space="0" w:color="auto"/>
            </w:tcBorders>
            <w:shd w:val="clear" w:color="000000" w:fill="FFFFFF"/>
            <w:noWrap/>
            <w:vAlign w:val="center"/>
            <w:hideMark/>
          </w:tcPr>
          <w:p w14:paraId="5969639E" w14:textId="77777777" w:rsidR="00F92DC0" w:rsidRPr="00D765BF" w:rsidRDefault="00F92DC0" w:rsidP="001B11AE">
            <w:pPr>
              <w:jc w:val="center"/>
              <w:rPr>
                <w:b/>
                <w:bCs/>
                <w:sz w:val="20"/>
                <w:szCs w:val="20"/>
              </w:rPr>
            </w:pPr>
            <w:r w:rsidRPr="00D765BF">
              <w:rPr>
                <w:b/>
                <w:bCs/>
                <w:sz w:val="20"/>
                <w:szCs w:val="20"/>
              </w:rPr>
              <w:t>0501</w:t>
            </w:r>
          </w:p>
        </w:tc>
        <w:tc>
          <w:tcPr>
            <w:tcW w:w="1052" w:type="pct"/>
            <w:tcBorders>
              <w:top w:val="nil"/>
              <w:left w:val="nil"/>
              <w:bottom w:val="single" w:sz="4" w:space="0" w:color="auto"/>
              <w:right w:val="single" w:sz="4" w:space="0" w:color="auto"/>
            </w:tcBorders>
            <w:shd w:val="clear" w:color="000000" w:fill="FFFFFF"/>
            <w:noWrap/>
            <w:vAlign w:val="center"/>
            <w:hideMark/>
          </w:tcPr>
          <w:p w14:paraId="3B1F88A7" w14:textId="77777777" w:rsidR="00F92DC0" w:rsidRPr="00D765BF" w:rsidRDefault="00F92DC0" w:rsidP="001B11AE">
            <w:pPr>
              <w:jc w:val="center"/>
              <w:rPr>
                <w:b/>
                <w:bCs/>
                <w:sz w:val="20"/>
                <w:szCs w:val="20"/>
              </w:rPr>
            </w:pPr>
            <w:r w:rsidRPr="00D765BF">
              <w:rPr>
                <w:b/>
                <w:bCs/>
                <w:sz w:val="20"/>
                <w:szCs w:val="20"/>
              </w:rPr>
              <w:t>9900000000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43CA49DB" w14:textId="77777777" w:rsidR="00F92DC0" w:rsidRPr="00D765BF" w:rsidRDefault="00F92DC0" w:rsidP="001B11AE">
            <w:pPr>
              <w:jc w:val="right"/>
              <w:rPr>
                <w:b/>
                <w:bCs/>
                <w:sz w:val="20"/>
                <w:szCs w:val="20"/>
              </w:rPr>
            </w:pPr>
            <w:r w:rsidRPr="00D765BF">
              <w:rPr>
                <w:b/>
                <w:bCs/>
                <w:sz w:val="20"/>
                <w:szCs w:val="20"/>
              </w:rPr>
              <w:t>570 000,00</w:t>
            </w:r>
          </w:p>
        </w:tc>
      </w:tr>
      <w:tr w:rsidR="00F92DC0" w:rsidRPr="00D765BF" w14:paraId="107D3FB9"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auto" w:fill="auto"/>
            <w:hideMark/>
          </w:tcPr>
          <w:p w14:paraId="4B20E6FA" w14:textId="77777777" w:rsidR="00F92DC0" w:rsidRPr="00D765BF" w:rsidRDefault="00F92DC0" w:rsidP="001B11AE">
            <w:pPr>
              <w:rPr>
                <w:i/>
                <w:iCs/>
                <w:color w:val="000000"/>
                <w:sz w:val="20"/>
                <w:szCs w:val="20"/>
              </w:rPr>
            </w:pPr>
            <w:r w:rsidRPr="00D765BF">
              <w:rPr>
                <w:i/>
                <w:iCs/>
                <w:color w:val="000000"/>
                <w:sz w:val="20"/>
                <w:szCs w:val="20"/>
              </w:rPr>
              <w:lastRenderedPageBreak/>
              <w:t>разработка проектнгой документации по организации работ по сносу аварийных домов в п. Дорожный и ул. Октябрьская партия</w:t>
            </w:r>
          </w:p>
        </w:tc>
        <w:tc>
          <w:tcPr>
            <w:tcW w:w="974" w:type="pct"/>
            <w:tcBorders>
              <w:top w:val="nil"/>
              <w:left w:val="nil"/>
              <w:bottom w:val="single" w:sz="4" w:space="0" w:color="auto"/>
              <w:right w:val="single" w:sz="4" w:space="0" w:color="auto"/>
            </w:tcBorders>
            <w:shd w:val="clear" w:color="000000" w:fill="FFFFFF"/>
            <w:noWrap/>
            <w:vAlign w:val="center"/>
            <w:hideMark/>
          </w:tcPr>
          <w:p w14:paraId="4849D9CA" w14:textId="77777777" w:rsidR="00F92DC0" w:rsidRPr="00D765BF" w:rsidRDefault="00F92DC0" w:rsidP="001B11AE">
            <w:pPr>
              <w:jc w:val="center"/>
              <w:rPr>
                <w:i/>
                <w:iCs/>
                <w:sz w:val="20"/>
                <w:szCs w:val="20"/>
              </w:rPr>
            </w:pPr>
            <w:r w:rsidRPr="00D765BF">
              <w:rPr>
                <w:i/>
                <w:iCs/>
                <w:sz w:val="20"/>
                <w:szCs w:val="20"/>
              </w:rPr>
              <w:t>0501</w:t>
            </w:r>
          </w:p>
        </w:tc>
        <w:tc>
          <w:tcPr>
            <w:tcW w:w="1052" w:type="pct"/>
            <w:tcBorders>
              <w:top w:val="nil"/>
              <w:left w:val="nil"/>
              <w:bottom w:val="single" w:sz="4" w:space="0" w:color="auto"/>
              <w:right w:val="single" w:sz="4" w:space="0" w:color="auto"/>
            </w:tcBorders>
            <w:shd w:val="clear" w:color="000000" w:fill="FFFFFF"/>
            <w:noWrap/>
            <w:vAlign w:val="center"/>
            <w:hideMark/>
          </w:tcPr>
          <w:p w14:paraId="5434F379" w14:textId="77777777" w:rsidR="00F92DC0" w:rsidRPr="00D765BF" w:rsidRDefault="00F92DC0" w:rsidP="001B11AE">
            <w:pPr>
              <w:jc w:val="center"/>
              <w:rPr>
                <w:i/>
                <w:iCs/>
                <w:sz w:val="20"/>
                <w:szCs w:val="20"/>
              </w:rPr>
            </w:pPr>
            <w:r w:rsidRPr="00D765BF">
              <w:rPr>
                <w:i/>
                <w:iCs/>
                <w:sz w:val="20"/>
                <w:szCs w:val="20"/>
              </w:rPr>
              <w:t>9950091002</w:t>
            </w:r>
          </w:p>
        </w:tc>
        <w:tc>
          <w:tcPr>
            <w:tcW w:w="639" w:type="pct"/>
            <w:tcBorders>
              <w:top w:val="nil"/>
              <w:left w:val="nil"/>
              <w:bottom w:val="single" w:sz="4" w:space="0" w:color="auto"/>
              <w:right w:val="single" w:sz="4" w:space="0" w:color="auto"/>
            </w:tcBorders>
            <w:shd w:val="clear" w:color="000000" w:fill="FFFFFF"/>
            <w:noWrap/>
            <w:vAlign w:val="center"/>
            <w:hideMark/>
          </w:tcPr>
          <w:p w14:paraId="0E6D41AD" w14:textId="77777777" w:rsidR="00F92DC0" w:rsidRPr="00D765BF" w:rsidRDefault="00F92DC0" w:rsidP="001B11AE">
            <w:pPr>
              <w:jc w:val="right"/>
              <w:rPr>
                <w:i/>
                <w:iCs/>
                <w:sz w:val="20"/>
                <w:szCs w:val="20"/>
              </w:rPr>
            </w:pPr>
            <w:r w:rsidRPr="00D765BF">
              <w:rPr>
                <w:i/>
                <w:iCs/>
                <w:sz w:val="20"/>
                <w:szCs w:val="20"/>
              </w:rPr>
              <w:t>570 000,00</w:t>
            </w:r>
          </w:p>
        </w:tc>
      </w:tr>
      <w:tr w:rsidR="00F92DC0" w:rsidRPr="00D765BF" w14:paraId="68890BD9"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300266B0" w14:textId="77777777" w:rsidR="00F92DC0" w:rsidRPr="00D765BF" w:rsidRDefault="00F92DC0" w:rsidP="001B11AE">
            <w:pPr>
              <w:rPr>
                <w:i/>
                <w:iCs/>
                <w:sz w:val="20"/>
                <w:szCs w:val="20"/>
              </w:rPr>
            </w:pPr>
            <w:r w:rsidRPr="00D765BF">
              <w:rPr>
                <w:i/>
                <w:iCs/>
                <w:sz w:val="20"/>
                <w:szCs w:val="20"/>
              </w:rPr>
              <w:t> </w:t>
            </w:r>
          </w:p>
        </w:tc>
        <w:tc>
          <w:tcPr>
            <w:tcW w:w="974" w:type="pct"/>
            <w:tcBorders>
              <w:top w:val="nil"/>
              <w:left w:val="nil"/>
              <w:bottom w:val="single" w:sz="4" w:space="0" w:color="auto"/>
              <w:right w:val="single" w:sz="4" w:space="0" w:color="auto"/>
            </w:tcBorders>
            <w:shd w:val="clear" w:color="000000" w:fill="FFFFFF"/>
            <w:noWrap/>
            <w:vAlign w:val="center"/>
            <w:hideMark/>
          </w:tcPr>
          <w:p w14:paraId="672A368A" w14:textId="77777777" w:rsidR="00F92DC0" w:rsidRPr="00D765BF" w:rsidRDefault="00F92DC0" w:rsidP="001B11AE">
            <w:pPr>
              <w:jc w:val="center"/>
              <w:rPr>
                <w:i/>
                <w:iCs/>
                <w:sz w:val="20"/>
                <w:szCs w:val="20"/>
              </w:rPr>
            </w:pPr>
            <w:r w:rsidRPr="00D765BF">
              <w:rPr>
                <w:i/>
                <w:iCs/>
                <w:sz w:val="20"/>
                <w:szCs w:val="20"/>
              </w:rPr>
              <w:t> </w:t>
            </w:r>
          </w:p>
        </w:tc>
        <w:tc>
          <w:tcPr>
            <w:tcW w:w="1052" w:type="pct"/>
            <w:tcBorders>
              <w:top w:val="nil"/>
              <w:left w:val="nil"/>
              <w:bottom w:val="single" w:sz="4" w:space="0" w:color="auto"/>
              <w:right w:val="single" w:sz="4" w:space="0" w:color="auto"/>
            </w:tcBorders>
            <w:shd w:val="clear" w:color="000000" w:fill="FFFFFF"/>
            <w:noWrap/>
            <w:vAlign w:val="center"/>
            <w:hideMark/>
          </w:tcPr>
          <w:p w14:paraId="597B4CB5" w14:textId="77777777" w:rsidR="00F92DC0" w:rsidRPr="00D765BF" w:rsidRDefault="00F92DC0" w:rsidP="001B11AE">
            <w:pPr>
              <w:jc w:val="center"/>
              <w:rPr>
                <w:i/>
                <w:iCs/>
                <w:sz w:val="20"/>
                <w:szCs w:val="20"/>
              </w:rPr>
            </w:pPr>
            <w:r w:rsidRPr="00D765BF">
              <w:rPr>
                <w:i/>
                <w:iCs/>
                <w:sz w:val="20"/>
                <w:szCs w:val="20"/>
              </w:rPr>
              <w:t> </w:t>
            </w:r>
          </w:p>
        </w:tc>
        <w:tc>
          <w:tcPr>
            <w:tcW w:w="639" w:type="pct"/>
            <w:tcBorders>
              <w:top w:val="nil"/>
              <w:left w:val="nil"/>
              <w:bottom w:val="single" w:sz="4" w:space="0" w:color="auto"/>
              <w:right w:val="single" w:sz="4" w:space="0" w:color="auto"/>
            </w:tcBorders>
            <w:shd w:val="clear" w:color="000000" w:fill="FFFFFF"/>
            <w:noWrap/>
            <w:vAlign w:val="center"/>
            <w:hideMark/>
          </w:tcPr>
          <w:p w14:paraId="6A3AB044" w14:textId="77777777" w:rsidR="00F92DC0" w:rsidRPr="00D765BF" w:rsidRDefault="00F92DC0" w:rsidP="001B11AE">
            <w:pPr>
              <w:rPr>
                <w:i/>
                <w:iCs/>
                <w:sz w:val="20"/>
                <w:szCs w:val="20"/>
              </w:rPr>
            </w:pPr>
            <w:r w:rsidRPr="00D765BF">
              <w:rPr>
                <w:i/>
                <w:iCs/>
                <w:sz w:val="20"/>
                <w:szCs w:val="20"/>
              </w:rPr>
              <w:t> </w:t>
            </w:r>
          </w:p>
        </w:tc>
      </w:tr>
      <w:tr w:rsidR="00F92DC0" w:rsidRPr="00D765BF" w14:paraId="25EA5B14"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6C987A4B" w14:textId="77777777" w:rsidR="00F92DC0" w:rsidRPr="00D765BF" w:rsidRDefault="00F92DC0" w:rsidP="001B11AE">
            <w:pPr>
              <w:rPr>
                <w:b/>
                <w:bCs/>
                <w:sz w:val="20"/>
                <w:szCs w:val="20"/>
              </w:rPr>
            </w:pPr>
            <w:r w:rsidRPr="00D765BF">
              <w:rPr>
                <w:b/>
                <w:bCs/>
                <w:sz w:val="20"/>
                <w:szCs w:val="20"/>
              </w:rPr>
              <w:t>Благоустройство</w:t>
            </w:r>
          </w:p>
        </w:tc>
        <w:tc>
          <w:tcPr>
            <w:tcW w:w="974" w:type="pct"/>
            <w:tcBorders>
              <w:top w:val="nil"/>
              <w:left w:val="nil"/>
              <w:bottom w:val="single" w:sz="4" w:space="0" w:color="auto"/>
              <w:right w:val="single" w:sz="4" w:space="0" w:color="auto"/>
            </w:tcBorders>
            <w:shd w:val="clear" w:color="000000" w:fill="FFFFFF"/>
            <w:noWrap/>
            <w:vAlign w:val="center"/>
            <w:hideMark/>
          </w:tcPr>
          <w:p w14:paraId="30986FC1" w14:textId="77777777" w:rsidR="00F92DC0" w:rsidRPr="00D765BF" w:rsidRDefault="00F92DC0" w:rsidP="001B11AE">
            <w:pPr>
              <w:jc w:val="center"/>
              <w:rPr>
                <w:b/>
                <w:bCs/>
                <w:sz w:val="20"/>
                <w:szCs w:val="20"/>
              </w:rPr>
            </w:pPr>
            <w:r w:rsidRPr="00D765BF">
              <w:rPr>
                <w:b/>
                <w:bCs/>
                <w:sz w:val="20"/>
                <w:szCs w:val="20"/>
              </w:rPr>
              <w:t>0503</w:t>
            </w:r>
          </w:p>
        </w:tc>
        <w:tc>
          <w:tcPr>
            <w:tcW w:w="1052" w:type="pct"/>
            <w:tcBorders>
              <w:top w:val="nil"/>
              <w:left w:val="nil"/>
              <w:bottom w:val="single" w:sz="4" w:space="0" w:color="auto"/>
              <w:right w:val="single" w:sz="4" w:space="0" w:color="auto"/>
            </w:tcBorders>
            <w:shd w:val="clear" w:color="000000" w:fill="FFFFFF"/>
            <w:noWrap/>
            <w:vAlign w:val="center"/>
            <w:hideMark/>
          </w:tcPr>
          <w:p w14:paraId="63041727" w14:textId="77777777" w:rsidR="00F92DC0" w:rsidRPr="00D765BF" w:rsidRDefault="00F92DC0" w:rsidP="001B11AE">
            <w:pPr>
              <w:jc w:val="center"/>
              <w:rPr>
                <w:b/>
                <w:bCs/>
                <w:sz w:val="20"/>
                <w:szCs w:val="20"/>
              </w:rPr>
            </w:pPr>
            <w:r w:rsidRPr="00D765BF">
              <w:rPr>
                <w:b/>
                <w:bCs/>
                <w:sz w:val="20"/>
                <w:szCs w:val="20"/>
              </w:rPr>
              <w:t>0000000000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2EF91D6B" w14:textId="77777777" w:rsidR="00F92DC0" w:rsidRPr="00D765BF" w:rsidRDefault="00F92DC0" w:rsidP="001B11AE">
            <w:pPr>
              <w:jc w:val="right"/>
              <w:rPr>
                <w:b/>
                <w:bCs/>
                <w:sz w:val="20"/>
                <w:szCs w:val="20"/>
              </w:rPr>
            </w:pPr>
            <w:r w:rsidRPr="00D765BF">
              <w:rPr>
                <w:b/>
                <w:bCs/>
                <w:sz w:val="20"/>
                <w:szCs w:val="20"/>
              </w:rPr>
              <w:t>28 451 687,50</w:t>
            </w:r>
          </w:p>
        </w:tc>
      </w:tr>
      <w:tr w:rsidR="00F92DC0" w:rsidRPr="00D765BF" w14:paraId="41870F02"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2AB4D380" w14:textId="77777777" w:rsidR="00F92DC0" w:rsidRPr="00D765BF" w:rsidRDefault="00F92DC0" w:rsidP="001B11AE">
            <w:pPr>
              <w:rPr>
                <w:b/>
                <w:bCs/>
                <w:sz w:val="20"/>
                <w:szCs w:val="20"/>
              </w:rPr>
            </w:pPr>
            <w:r w:rsidRPr="00D765BF">
              <w:rPr>
                <w:b/>
                <w:bCs/>
                <w:sz w:val="20"/>
                <w:szCs w:val="20"/>
              </w:rPr>
              <w:t>Формирование совеременной городской среды на территории Республики Саха (Якутия)</w:t>
            </w:r>
          </w:p>
        </w:tc>
        <w:tc>
          <w:tcPr>
            <w:tcW w:w="974" w:type="pct"/>
            <w:tcBorders>
              <w:top w:val="nil"/>
              <w:left w:val="nil"/>
              <w:bottom w:val="single" w:sz="4" w:space="0" w:color="auto"/>
              <w:right w:val="single" w:sz="4" w:space="0" w:color="auto"/>
            </w:tcBorders>
            <w:shd w:val="clear" w:color="000000" w:fill="FFFFFF"/>
            <w:noWrap/>
            <w:vAlign w:val="center"/>
            <w:hideMark/>
          </w:tcPr>
          <w:p w14:paraId="7622A90B" w14:textId="77777777" w:rsidR="00F92DC0" w:rsidRPr="00D765BF" w:rsidRDefault="00F92DC0" w:rsidP="001B11AE">
            <w:pPr>
              <w:jc w:val="center"/>
              <w:rPr>
                <w:b/>
                <w:bCs/>
                <w:sz w:val="20"/>
                <w:szCs w:val="20"/>
              </w:rPr>
            </w:pPr>
            <w:r w:rsidRPr="00D765BF">
              <w:rPr>
                <w:b/>
                <w:bCs/>
                <w:sz w:val="20"/>
                <w:szCs w:val="20"/>
              </w:rPr>
              <w:t>0503</w:t>
            </w:r>
          </w:p>
        </w:tc>
        <w:tc>
          <w:tcPr>
            <w:tcW w:w="1052" w:type="pct"/>
            <w:tcBorders>
              <w:top w:val="nil"/>
              <w:left w:val="nil"/>
              <w:bottom w:val="single" w:sz="4" w:space="0" w:color="auto"/>
              <w:right w:val="single" w:sz="4" w:space="0" w:color="auto"/>
            </w:tcBorders>
            <w:shd w:val="clear" w:color="000000" w:fill="FFFFFF"/>
            <w:noWrap/>
            <w:vAlign w:val="center"/>
            <w:hideMark/>
          </w:tcPr>
          <w:p w14:paraId="2ABBF924" w14:textId="77777777" w:rsidR="00F92DC0" w:rsidRPr="00D765BF" w:rsidRDefault="00F92DC0" w:rsidP="001B11AE">
            <w:pPr>
              <w:jc w:val="center"/>
              <w:rPr>
                <w:b/>
                <w:bCs/>
                <w:sz w:val="20"/>
                <w:szCs w:val="20"/>
              </w:rPr>
            </w:pPr>
            <w:r w:rsidRPr="00D765BF">
              <w:rPr>
                <w:b/>
                <w:bCs/>
                <w:sz w:val="20"/>
                <w:szCs w:val="20"/>
              </w:rPr>
              <w:t>2300000000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0851B485" w14:textId="77777777" w:rsidR="00F92DC0" w:rsidRPr="00D765BF" w:rsidRDefault="00F92DC0" w:rsidP="001B11AE">
            <w:pPr>
              <w:jc w:val="right"/>
              <w:rPr>
                <w:b/>
                <w:bCs/>
                <w:sz w:val="20"/>
                <w:szCs w:val="20"/>
              </w:rPr>
            </w:pPr>
            <w:r w:rsidRPr="00D765BF">
              <w:rPr>
                <w:b/>
                <w:bCs/>
                <w:sz w:val="20"/>
                <w:szCs w:val="20"/>
              </w:rPr>
              <w:t>28 451 687,50</w:t>
            </w:r>
          </w:p>
        </w:tc>
      </w:tr>
      <w:tr w:rsidR="00F92DC0" w:rsidRPr="00D765BF" w14:paraId="73B98B94"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75579E82" w14:textId="77777777" w:rsidR="00F92DC0" w:rsidRPr="00D765BF" w:rsidRDefault="00F92DC0" w:rsidP="001B11AE">
            <w:pPr>
              <w:rPr>
                <w:i/>
                <w:iCs/>
                <w:sz w:val="20"/>
                <w:szCs w:val="20"/>
              </w:rPr>
            </w:pPr>
            <w:r w:rsidRPr="00D765BF">
              <w:rPr>
                <w:i/>
                <w:iCs/>
                <w:sz w:val="20"/>
                <w:szCs w:val="20"/>
              </w:rPr>
              <w:t>МП "Благоустройство территорий МО "Поселок Айхал"</w:t>
            </w:r>
          </w:p>
        </w:tc>
        <w:tc>
          <w:tcPr>
            <w:tcW w:w="974" w:type="pct"/>
            <w:tcBorders>
              <w:top w:val="nil"/>
              <w:left w:val="nil"/>
              <w:bottom w:val="single" w:sz="4" w:space="0" w:color="auto"/>
              <w:right w:val="single" w:sz="4" w:space="0" w:color="auto"/>
            </w:tcBorders>
            <w:shd w:val="clear" w:color="000000" w:fill="FFFFFF"/>
            <w:noWrap/>
            <w:vAlign w:val="center"/>
            <w:hideMark/>
          </w:tcPr>
          <w:p w14:paraId="3D68D8D0" w14:textId="77777777" w:rsidR="00F92DC0" w:rsidRPr="00D765BF" w:rsidRDefault="00F92DC0" w:rsidP="001B11AE">
            <w:pPr>
              <w:jc w:val="center"/>
              <w:rPr>
                <w:i/>
                <w:iCs/>
                <w:sz w:val="20"/>
                <w:szCs w:val="20"/>
              </w:rPr>
            </w:pPr>
            <w:r w:rsidRPr="00D765BF">
              <w:rPr>
                <w:i/>
                <w:iCs/>
                <w:sz w:val="20"/>
                <w:szCs w:val="20"/>
              </w:rPr>
              <w:t>0503</w:t>
            </w:r>
          </w:p>
        </w:tc>
        <w:tc>
          <w:tcPr>
            <w:tcW w:w="1052" w:type="pct"/>
            <w:tcBorders>
              <w:top w:val="nil"/>
              <w:left w:val="nil"/>
              <w:bottom w:val="single" w:sz="4" w:space="0" w:color="auto"/>
              <w:right w:val="single" w:sz="4" w:space="0" w:color="auto"/>
            </w:tcBorders>
            <w:shd w:val="clear" w:color="000000" w:fill="FFFFFF"/>
            <w:noWrap/>
            <w:vAlign w:val="center"/>
            <w:hideMark/>
          </w:tcPr>
          <w:p w14:paraId="7A527981" w14:textId="77777777" w:rsidR="00F92DC0" w:rsidRPr="00D765BF" w:rsidRDefault="00F92DC0" w:rsidP="001B11AE">
            <w:pPr>
              <w:jc w:val="center"/>
              <w:rPr>
                <w:i/>
                <w:iCs/>
                <w:sz w:val="20"/>
                <w:szCs w:val="20"/>
              </w:rPr>
            </w:pPr>
            <w:r w:rsidRPr="00D765BF">
              <w:rPr>
                <w:i/>
                <w:iCs/>
                <w:sz w:val="20"/>
                <w:szCs w:val="20"/>
              </w:rPr>
              <w:t>2320010010</w:t>
            </w:r>
          </w:p>
        </w:tc>
        <w:tc>
          <w:tcPr>
            <w:tcW w:w="639" w:type="pct"/>
            <w:tcBorders>
              <w:top w:val="nil"/>
              <w:left w:val="nil"/>
              <w:bottom w:val="single" w:sz="4" w:space="0" w:color="auto"/>
              <w:right w:val="single" w:sz="4" w:space="0" w:color="auto"/>
            </w:tcBorders>
            <w:shd w:val="clear" w:color="000000" w:fill="FFFFFF"/>
            <w:noWrap/>
            <w:vAlign w:val="center"/>
            <w:hideMark/>
          </w:tcPr>
          <w:p w14:paraId="490C30D1" w14:textId="77777777" w:rsidR="00F92DC0" w:rsidRPr="00D765BF" w:rsidRDefault="00F92DC0" w:rsidP="001B11AE">
            <w:pPr>
              <w:jc w:val="right"/>
              <w:rPr>
                <w:i/>
                <w:iCs/>
                <w:sz w:val="20"/>
                <w:szCs w:val="20"/>
              </w:rPr>
            </w:pPr>
            <w:r w:rsidRPr="00D765BF">
              <w:rPr>
                <w:i/>
                <w:iCs/>
                <w:sz w:val="20"/>
                <w:szCs w:val="20"/>
              </w:rPr>
              <w:t>1 140 000,00</w:t>
            </w:r>
          </w:p>
        </w:tc>
      </w:tr>
      <w:tr w:rsidR="00F92DC0" w:rsidRPr="00D765BF" w14:paraId="621D4612"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302C9BD0" w14:textId="77777777" w:rsidR="00F92DC0" w:rsidRPr="00D765BF" w:rsidRDefault="00F92DC0" w:rsidP="001B11AE">
            <w:pPr>
              <w:rPr>
                <w:i/>
                <w:iCs/>
                <w:sz w:val="20"/>
                <w:szCs w:val="20"/>
              </w:rPr>
            </w:pPr>
            <w:r w:rsidRPr="00D765BF">
              <w:rPr>
                <w:i/>
                <w:iCs/>
                <w:sz w:val="20"/>
                <w:szCs w:val="20"/>
              </w:rPr>
              <w:t>МП "Благоустройство территорий МО "Поселок Айхал"</w:t>
            </w:r>
          </w:p>
        </w:tc>
        <w:tc>
          <w:tcPr>
            <w:tcW w:w="974" w:type="pct"/>
            <w:tcBorders>
              <w:top w:val="nil"/>
              <w:left w:val="nil"/>
              <w:bottom w:val="single" w:sz="4" w:space="0" w:color="auto"/>
              <w:right w:val="single" w:sz="4" w:space="0" w:color="auto"/>
            </w:tcBorders>
            <w:shd w:val="clear" w:color="000000" w:fill="FFFFFF"/>
            <w:noWrap/>
            <w:vAlign w:val="center"/>
            <w:hideMark/>
          </w:tcPr>
          <w:p w14:paraId="3A623588" w14:textId="77777777" w:rsidR="00F92DC0" w:rsidRPr="00D765BF" w:rsidRDefault="00F92DC0" w:rsidP="001B11AE">
            <w:pPr>
              <w:jc w:val="center"/>
              <w:rPr>
                <w:i/>
                <w:iCs/>
                <w:sz w:val="20"/>
                <w:szCs w:val="20"/>
              </w:rPr>
            </w:pPr>
            <w:r w:rsidRPr="00D765BF">
              <w:rPr>
                <w:i/>
                <w:iCs/>
                <w:sz w:val="20"/>
                <w:szCs w:val="20"/>
              </w:rPr>
              <w:t>0503</w:t>
            </w:r>
          </w:p>
        </w:tc>
        <w:tc>
          <w:tcPr>
            <w:tcW w:w="1052" w:type="pct"/>
            <w:tcBorders>
              <w:top w:val="nil"/>
              <w:left w:val="nil"/>
              <w:bottom w:val="single" w:sz="4" w:space="0" w:color="auto"/>
              <w:right w:val="single" w:sz="4" w:space="0" w:color="auto"/>
            </w:tcBorders>
            <w:shd w:val="clear" w:color="000000" w:fill="FFFFFF"/>
            <w:noWrap/>
            <w:vAlign w:val="center"/>
            <w:hideMark/>
          </w:tcPr>
          <w:p w14:paraId="64AC7A5F" w14:textId="77777777" w:rsidR="00F92DC0" w:rsidRPr="00D765BF" w:rsidRDefault="00F92DC0" w:rsidP="001B11AE">
            <w:pPr>
              <w:jc w:val="center"/>
              <w:rPr>
                <w:i/>
                <w:iCs/>
                <w:sz w:val="20"/>
                <w:szCs w:val="20"/>
              </w:rPr>
            </w:pPr>
            <w:r w:rsidRPr="00D765BF">
              <w:rPr>
                <w:i/>
                <w:iCs/>
                <w:sz w:val="20"/>
                <w:szCs w:val="20"/>
              </w:rPr>
              <w:t>2320010060</w:t>
            </w:r>
          </w:p>
        </w:tc>
        <w:tc>
          <w:tcPr>
            <w:tcW w:w="639" w:type="pct"/>
            <w:tcBorders>
              <w:top w:val="nil"/>
              <w:left w:val="nil"/>
              <w:bottom w:val="single" w:sz="4" w:space="0" w:color="auto"/>
              <w:right w:val="single" w:sz="4" w:space="0" w:color="auto"/>
            </w:tcBorders>
            <w:shd w:val="clear" w:color="000000" w:fill="FFFFFF"/>
            <w:noWrap/>
            <w:vAlign w:val="center"/>
            <w:hideMark/>
          </w:tcPr>
          <w:p w14:paraId="47DF71CB" w14:textId="77777777" w:rsidR="00F92DC0" w:rsidRPr="00D765BF" w:rsidRDefault="00F92DC0" w:rsidP="001B11AE">
            <w:pPr>
              <w:jc w:val="right"/>
              <w:rPr>
                <w:i/>
                <w:iCs/>
                <w:sz w:val="20"/>
                <w:szCs w:val="20"/>
              </w:rPr>
            </w:pPr>
            <w:r w:rsidRPr="00D765BF">
              <w:rPr>
                <w:i/>
                <w:iCs/>
                <w:sz w:val="20"/>
                <w:szCs w:val="20"/>
              </w:rPr>
              <w:t>252 051,67</w:t>
            </w:r>
          </w:p>
        </w:tc>
      </w:tr>
      <w:tr w:rsidR="00F92DC0" w:rsidRPr="00D765BF" w14:paraId="3865EC7F"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18160BC4" w14:textId="77777777" w:rsidR="00F92DC0" w:rsidRPr="00D765BF" w:rsidRDefault="00F92DC0" w:rsidP="001B11AE">
            <w:pPr>
              <w:rPr>
                <w:i/>
                <w:iCs/>
                <w:sz w:val="20"/>
                <w:szCs w:val="20"/>
              </w:rPr>
            </w:pPr>
            <w:r w:rsidRPr="00D765BF">
              <w:rPr>
                <w:i/>
                <w:iCs/>
                <w:sz w:val="20"/>
                <w:szCs w:val="20"/>
              </w:rPr>
              <w:t>МП "Благоустройство территорий МО "Поселок Айхал"</w:t>
            </w:r>
          </w:p>
        </w:tc>
        <w:tc>
          <w:tcPr>
            <w:tcW w:w="974" w:type="pct"/>
            <w:tcBorders>
              <w:top w:val="nil"/>
              <w:left w:val="nil"/>
              <w:bottom w:val="single" w:sz="4" w:space="0" w:color="auto"/>
              <w:right w:val="single" w:sz="4" w:space="0" w:color="auto"/>
            </w:tcBorders>
            <w:shd w:val="clear" w:color="000000" w:fill="FFFFFF"/>
            <w:noWrap/>
            <w:vAlign w:val="center"/>
            <w:hideMark/>
          </w:tcPr>
          <w:p w14:paraId="20CE0EE9" w14:textId="77777777" w:rsidR="00F92DC0" w:rsidRPr="00D765BF" w:rsidRDefault="00F92DC0" w:rsidP="001B11AE">
            <w:pPr>
              <w:jc w:val="center"/>
              <w:rPr>
                <w:i/>
                <w:iCs/>
                <w:sz w:val="20"/>
                <w:szCs w:val="20"/>
              </w:rPr>
            </w:pPr>
            <w:r w:rsidRPr="00D765BF">
              <w:rPr>
                <w:i/>
                <w:iCs/>
                <w:sz w:val="20"/>
                <w:szCs w:val="20"/>
              </w:rPr>
              <w:t>0503</w:t>
            </w:r>
          </w:p>
        </w:tc>
        <w:tc>
          <w:tcPr>
            <w:tcW w:w="1052" w:type="pct"/>
            <w:tcBorders>
              <w:top w:val="nil"/>
              <w:left w:val="nil"/>
              <w:bottom w:val="single" w:sz="4" w:space="0" w:color="auto"/>
              <w:right w:val="single" w:sz="4" w:space="0" w:color="auto"/>
            </w:tcBorders>
            <w:shd w:val="clear" w:color="000000" w:fill="FFFFFF"/>
            <w:noWrap/>
            <w:vAlign w:val="center"/>
            <w:hideMark/>
          </w:tcPr>
          <w:p w14:paraId="1C1EB6AC" w14:textId="77777777" w:rsidR="00F92DC0" w:rsidRPr="00D765BF" w:rsidRDefault="00F92DC0" w:rsidP="001B11AE">
            <w:pPr>
              <w:jc w:val="center"/>
              <w:rPr>
                <w:i/>
                <w:iCs/>
                <w:sz w:val="20"/>
                <w:szCs w:val="20"/>
              </w:rPr>
            </w:pPr>
            <w:r w:rsidRPr="00D765BF">
              <w:rPr>
                <w:i/>
                <w:iCs/>
                <w:sz w:val="20"/>
                <w:szCs w:val="20"/>
              </w:rPr>
              <w:t>2320010090</w:t>
            </w:r>
          </w:p>
        </w:tc>
        <w:tc>
          <w:tcPr>
            <w:tcW w:w="639" w:type="pct"/>
            <w:tcBorders>
              <w:top w:val="nil"/>
              <w:left w:val="nil"/>
              <w:bottom w:val="single" w:sz="4" w:space="0" w:color="auto"/>
              <w:right w:val="single" w:sz="4" w:space="0" w:color="auto"/>
            </w:tcBorders>
            <w:shd w:val="clear" w:color="000000" w:fill="FFFFFF"/>
            <w:noWrap/>
            <w:vAlign w:val="center"/>
            <w:hideMark/>
          </w:tcPr>
          <w:p w14:paraId="61529689" w14:textId="77777777" w:rsidR="00F92DC0" w:rsidRPr="00D765BF" w:rsidRDefault="00F92DC0" w:rsidP="001B11AE">
            <w:pPr>
              <w:jc w:val="right"/>
              <w:rPr>
                <w:i/>
                <w:iCs/>
                <w:sz w:val="20"/>
                <w:szCs w:val="20"/>
              </w:rPr>
            </w:pPr>
            <w:r w:rsidRPr="00D765BF">
              <w:rPr>
                <w:i/>
                <w:iCs/>
                <w:sz w:val="20"/>
                <w:szCs w:val="20"/>
              </w:rPr>
              <w:t>2 559 635,83</w:t>
            </w:r>
          </w:p>
        </w:tc>
      </w:tr>
      <w:tr w:rsidR="00F92DC0" w:rsidRPr="00D765BF" w14:paraId="209F7C56"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392E9F1A" w14:textId="77777777" w:rsidR="00F92DC0" w:rsidRPr="00D765BF" w:rsidRDefault="00F92DC0" w:rsidP="001B11AE">
            <w:pPr>
              <w:rPr>
                <w:i/>
                <w:iCs/>
                <w:sz w:val="20"/>
                <w:szCs w:val="20"/>
              </w:rPr>
            </w:pPr>
            <w:r w:rsidRPr="00D765BF">
              <w:rPr>
                <w:i/>
                <w:iCs/>
                <w:sz w:val="20"/>
                <w:szCs w:val="20"/>
              </w:rPr>
              <w:t>МП "Формирование комфортной городской среды"</w:t>
            </w:r>
          </w:p>
        </w:tc>
        <w:tc>
          <w:tcPr>
            <w:tcW w:w="974" w:type="pct"/>
            <w:tcBorders>
              <w:top w:val="nil"/>
              <w:left w:val="nil"/>
              <w:bottom w:val="single" w:sz="4" w:space="0" w:color="auto"/>
              <w:right w:val="single" w:sz="4" w:space="0" w:color="auto"/>
            </w:tcBorders>
            <w:shd w:val="clear" w:color="000000" w:fill="FFFFFF"/>
            <w:noWrap/>
            <w:vAlign w:val="center"/>
            <w:hideMark/>
          </w:tcPr>
          <w:p w14:paraId="4C9A6F8D" w14:textId="77777777" w:rsidR="00F92DC0" w:rsidRPr="00D765BF" w:rsidRDefault="00F92DC0" w:rsidP="001B11AE">
            <w:pPr>
              <w:jc w:val="center"/>
              <w:rPr>
                <w:i/>
                <w:iCs/>
                <w:sz w:val="20"/>
                <w:szCs w:val="20"/>
              </w:rPr>
            </w:pPr>
            <w:r w:rsidRPr="00D765BF">
              <w:rPr>
                <w:i/>
                <w:iCs/>
                <w:sz w:val="20"/>
                <w:szCs w:val="20"/>
              </w:rPr>
              <w:t>0503</w:t>
            </w:r>
          </w:p>
        </w:tc>
        <w:tc>
          <w:tcPr>
            <w:tcW w:w="1052" w:type="pct"/>
            <w:tcBorders>
              <w:top w:val="nil"/>
              <w:left w:val="nil"/>
              <w:bottom w:val="nil"/>
              <w:right w:val="nil"/>
            </w:tcBorders>
            <w:shd w:val="clear" w:color="000000" w:fill="FFFFFF"/>
            <w:noWrap/>
            <w:vAlign w:val="center"/>
            <w:hideMark/>
          </w:tcPr>
          <w:p w14:paraId="5BB65C85" w14:textId="77777777" w:rsidR="00F92DC0" w:rsidRPr="00D765BF" w:rsidRDefault="00F92DC0" w:rsidP="001B11AE">
            <w:pPr>
              <w:jc w:val="center"/>
              <w:rPr>
                <w:i/>
                <w:iCs/>
                <w:sz w:val="20"/>
                <w:szCs w:val="20"/>
              </w:rPr>
            </w:pPr>
            <w:r w:rsidRPr="00D765BF">
              <w:rPr>
                <w:i/>
                <w:iCs/>
                <w:sz w:val="20"/>
                <w:szCs w:val="20"/>
              </w:rPr>
              <w:t>232F255550</w:t>
            </w:r>
          </w:p>
        </w:tc>
        <w:tc>
          <w:tcPr>
            <w:tcW w:w="639" w:type="pct"/>
            <w:tcBorders>
              <w:top w:val="nil"/>
              <w:left w:val="single" w:sz="4" w:space="0" w:color="auto"/>
              <w:bottom w:val="single" w:sz="4" w:space="0" w:color="auto"/>
              <w:right w:val="single" w:sz="4" w:space="0" w:color="auto"/>
            </w:tcBorders>
            <w:shd w:val="clear" w:color="000000" w:fill="FFFFFF"/>
            <w:noWrap/>
            <w:vAlign w:val="center"/>
            <w:hideMark/>
          </w:tcPr>
          <w:p w14:paraId="7E085485" w14:textId="77777777" w:rsidR="00F92DC0" w:rsidRPr="00D765BF" w:rsidRDefault="00F92DC0" w:rsidP="001B11AE">
            <w:pPr>
              <w:jc w:val="right"/>
              <w:rPr>
                <w:i/>
                <w:iCs/>
                <w:sz w:val="20"/>
                <w:szCs w:val="20"/>
              </w:rPr>
            </w:pPr>
            <w:r w:rsidRPr="00D765BF">
              <w:rPr>
                <w:i/>
                <w:iCs/>
                <w:sz w:val="20"/>
                <w:szCs w:val="20"/>
              </w:rPr>
              <w:t>24 500 000,00</w:t>
            </w:r>
          </w:p>
        </w:tc>
      </w:tr>
      <w:tr w:rsidR="00F92DC0" w:rsidRPr="00D765BF" w14:paraId="5E0E919D"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2171B933" w14:textId="77777777" w:rsidR="00F92DC0" w:rsidRPr="00D765BF" w:rsidRDefault="00F92DC0" w:rsidP="001B11AE">
            <w:pPr>
              <w:rPr>
                <w:sz w:val="20"/>
                <w:szCs w:val="20"/>
              </w:rPr>
            </w:pPr>
            <w:r w:rsidRPr="00D765BF">
              <w:rPr>
                <w:sz w:val="20"/>
                <w:szCs w:val="20"/>
              </w:rPr>
              <w:t> </w:t>
            </w:r>
          </w:p>
        </w:tc>
        <w:tc>
          <w:tcPr>
            <w:tcW w:w="974" w:type="pct"/>
            <w:tcBorders>
              <w:top w:val="nil"/>
              <w:left w:val="nil"/>
              <w:bottom w:val="single" w:sz="4" w:space="0" w:color="auto"/>
              <w:right w:val="single" w:sz="4" w:space="0" w:color="auto"/>
            </w:tcBorders>
            <w:shd w:val="clear" w:color="000000" w:fill="FFFFFF"/>
            <w:noWrap/>
            <w:vAlign w:val="center"/>
            <w:hideMark/>
          </w:tcPr>
          <w:p w14:paraId="22DA97B8" w14:textId="77777777" w:rsidR="00F92DC0" w:rsidRPr="00D765BF" w:rsidRDefault="00F92DC0" w:rsidP="001B11AE">
            <w:pPr>
              <w:jc w:val="center"/>
              <w:rPr>
                <w:sz w:val="20"/>
                <w:szCs w:val="20"/>
              </w:rPr>
            </w:pPr>
            <w:r w:rsidRPr="00D765BF">
              <w:rPr>
                <w:sz w:val="20"/>
                <w:szCs w:val="20"/>
              </w:rPr>
              <w:t> </w:t>
            </w:r>
          </w:p>
        </w:tc>
        <w:tc>
          <w:tcPr>
            <w:tcW w:w="1052" w:type="pct"/>
            <w:tcBorders>
              <w:top w:val="single" w:sz="4" w:space="0" w:color="auto"/>
              <w:left w:val="nil"/>
              <w:bottom w:val="single" w:sz="4" w:space="0" w:color="auto"/>
              <w:right w:val="single" w:sz="4" w:space="0" w:color="auto"/>
            </w:tcBorders>
            <w:shd w:val="clear" w:color="000000" w:fill="FFFFFF"/>
            <w:noWrap/>
            <w:vAlign w:val="center"/>
            <w:hideMark/>
          </w:tcPr>
          <w:p w14:paraId="36FB3E8B" w14:textId="77777777" w:rsidR="00F92DC0" w:rsidRPr="00D765BF" w:rsidRDefault="00F92DC0" w:rsidP="001B11AE">
            <w:pPr>
              <w:jc w:val="center"/>
              <w:rPr>
                <w:sz w:val="20"/>
                <w:szCs w:val="20"/>
              </w:rPr>
            </w:pPr>
            <w:r w:rsidRPr="00D765BF">
              <w:rPr>
                <w:sz w:val="20"/>
                <w:szCs w:val="20"/>
              </w:rPr>
              <w:t> </w:t>
            </w:r>
          </w:p>
        </w:tc>
        <w:tc>
          <w:tcPr>
            <w:tcW w:w="639" w:type="pct"/>
            <w:tcBorders>
              <w:top w:val="nil"/>
              <w:left w:val="nil"/>
              <w:bottom w:val="single" w:sz="4" w:space="0" w:color="auto"/>
              <w:right w:val="single" w:sz="4" w:space="0" w:color="auto"/>
            </w:tcBorders>
            <w:shd w:val="clear" w:color="000000" w:fill="FFFFFF"/>
            <w:noWrap/>
            <w:vAlign w:val="center"/>
            <w:hideMark/>
          </w:tcPr>
          <w:p w14:paraId="5F9B2606" w14:textId="77777777" w:rsidR="00F92DC0" w:rsidRPr="00D765BF" w:rsidRDefault="00F92DC0" w:rsidP="001B11AE">
            <w:pPr>
              <w:rPr>
                <w:sz w:val="20"/>
                <w:szCs w:val="20"/>
              </w:rPr>
            </w:pPr>
            <w:r w:rsidRPr="00D765BF">
              <w:rPr>
                <w:sz w:val="20"/>
                <w:szCs w:val="20"/>
              </w:rPr>
              <w:t> </w:t>
            </w:r>
          </w:p>
        </w:tc>
      </w:tr>
      <w:tr w:rsidR="00F92DC0" w:rsidRPr="00D765BF" w14:paraId="6EFA1108"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6FF52147" w14:textId="77777777" w:rsidR="00F92DC0" w:rsidRPr="00D765BF" w:rsidRDefault="00F92DC0" w:rsidP="001B11AE">
            <w:pPr>
              <w:rPr>
                <w:b/>
                <w:bCs/>
                <w:sz w:val="20"/>
                <w:szCs w:val="20"/>
              </w:rPr>
            </w:pPr>
            <w:r w:rsidRPr="00D765BF">
              <w:rPr>
                <w:b/>
                <w:bCs/>
                <w:sz w:val="20"/>
                <w:szCs w:val="20"/>
              </w:rPr>
              <w:t>Культура</w:t>
            </w:r>
          </w:p>
        </w:tc>
        <w:tc>
          <w:tcPr>
            <w:tcW w:w="974" w:type="pct"/>
            <w:tcBorders>
              <w:top w:val="nil"/>
              <w:left w:val="nil"/>
              <w:bottom w:val="single" w:sz="4" w:space="0" w:color="auto"/>
              <w:right w:val="single" w:sz="4" w:space="0" w:color="auto"/>
            </w:tcBorders>
            <w:shd w:val="clear" w:color="000000" w:fill="FFFFFF"/>
            <w:noWrap/>
            <w:vAlign w:val="center"/>
            <w:hideMark/>
          </w:tcPr>
          <w:p w14:paraId="2A0A9A8E" w14:textId="77777777" w:rsidR="00F92DC0" w:rsidRPr="00D765BF" w:rsidRDefault="00F92DC0" w:rsidP="001B11AE">
            <w:pPr>
              <w:jc w:val="center"/>
              <w:rPr>
                <w:b/>
                <w:bCs/>
                <w:sz w:val="20"/>
                <w:szCs w:val="20"/>
              </w:rPr>
            </w:pPr>
            <w:r w:rsidRPr="00D765BF">
              <w:rPr>
                <w:b/>
                <w:bCs/>
                <w:sz w:val="20"/>
                <w:szCs w:val="20"/>
              </w:rPr>
              <w:t>0804</w:t>
            </w:r>
          </w:p>
        </w:tc>
        <w:tc>
          <w:tcPr>
            <w:tcW w:w="1052" w:type="pct"/>
            <w:tcBorders>
              <w:top w:val="nil"/>
              <w:left w:val="nil"/>
              <w:bottom w:val="single" w:sz="4" w:space="0" w:color="auto"/>
              <w:right w:val="single" w:sz="4" w:space="0" w:color="auto"/>
            </w:tcBorders>
            <w:shd w:val="clear" w:color="000000" w:fill="FFFFFF"/>
            <w:noWrap/>
            <w:vAlign w:val="center"/>
            <w:hideMark/>
          </w:tcPr>
          <w:p w14:paraId="73D7F381" w14:textId="77777777" w:rsidR="00F92DC0" w:rsidRPr="00D765BF" w:rsidRDefault="00F92DC0" w:rsidP="001B11AE">
            <w:pPr>
              <w:jc w:val="center"/>
              <w:rPr>
                <w:b/>
                <w:bCs/>
                <w:sz w:val="20"/>
                <w:szCs w:val="20"/>
              </w:rPr>
            </w:pPr>
            <w:r w:rsidRPr="00D765BF">
              <w:rPr>
                <w:b/>
                <w:bCs/>
                <w:sz w:val="20"/>
                <w:szCs w:val="20"/>
              </w:rPr>
              <w:t>0000000000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3EA5855D" w14:textId="77777777" w:rsidR="00F92DC0" w:rsidRPr="00D765BF" w:rsidRDefault="00F92DC0" w:rsidP="001B11AE">
            <w:pPr>
              <w:jc w:val="right"/>
              <w:rPr>
                <w:b/>
                <w:bCs/>
                <w:sz w:val="20"/>
                <w:szCs w:val="20"/>
              </w:rPr>
            </w:pPr>
            <w:r w:rsidRPr="00D765BF">
              <w:rPr>
                <w:b/>
                <w:bCs/>
                <w:sz w:val="20"/>
                <w:szCs w:val="20"/>
              </w:rPr>
              <w:t>2 434 210,60</w:t>
            </w:r>
          </w:p>
        </w:tc>
      </w:tr>
      <w:tr w:rsidR="00F92DC0" w:rsidRPr="00D765BF" w14:paraId="52B10740"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0A6C4E5B" w14:textId="77777777" w:rsidR="00F92DC0" w:rsidRPr="00D765BF" w:rsidRDefault="00F92DC0" w:rsidP="001B11AE">
            <w:pPr>
              <w:rPr>
                <w:b/>
                <w:bCs/>
                <w:sz w:val="20"/>
                <w:szCs w:val="20"/>
              </w:rPr>
            </w:pPr>
            <w:r w:rsidRPr="00D765BF">
              <w:rPr>
                <w:b/>
                <w:bCs/>
                <w:sz w:val="20"/>
                <w:szCs w:val="20"/>
              </w:rPr>
              <w:t>Развитие культуры</w:t>
            </w:r>
          </w:p>
        </w:tc>
        <w:tc>
          <w:tcPr>
            <w:tcW w:w="974" w:type="pct"/>
            <w:tcBorders>
              <w:top w:val="nil"/>
              <w:left w:val="nil"/>
              <w:bottom w:val="single" w:sz="4" w:space="0" w:color="auto"/>
              <w:right w:val="single" w:sz="4" w:space="0" w:color="auto"/>
            </w:tcBorders>
            <w:shd w:val="clear" w:color="000000" w:fill="FFFFFF"/>
            <w:noWrap/>
            <w:vAlign w:val="center"/>
            <w:hideMark/>
          </w:tcPr>
          <w:p w14:paraId="7806A2A4" w14:textId="77777777" w:rsidR="00F92DC0" w:rsidRPr="00D765BF" w:rsidRDefault="00F92DC0" w:rsidP="001B11AE">
            <w:pPr>
              <w:jc w:val="center"/>
              <w:rPr>
                <w:b/>
                <w:bCs/>
                <w:sz w:val="20"/>
                <w:szCs w:val="20"/>
              </w:rPr>
            </w:pPr>
            <w:r w:rsidRPr="00D765BF">
              <w:rPr>
                <w:b/>
                <w:bCs/>
                <w:sz w:val="20"/>
                <w:szCs w:val="20"/>
              </w:rPr>
              <w:t>0804</w:t>
            </w:r>
          </w:p>
        </w:tc>
        <w:tc>
          <w:tcPr>
            <w:tcW w:w="1052" w:type="pct"/>
            <w:tcBorders>
              <w:top w:val="nil"/>
              <w:left w:val="nil"/>
              <w:bottom w:val="single" w:sz="4" w:space="0" w:color="auto"/>
              <w:right w:val="single" w:sz="4" w:space="0" w:color="auto"/>
            </w:tcBorders>
            <w:shd w:val="clear" w:color="000000" w:fill="FFFFFF"/>
            <w:noWrap/>
            <w:vAlign w:val="center"/>
            <w:hideMark/>
          </w:tcPr>
          <w:p w14:paraId="319A6683" w14:textId="77777777" w:rsidR="00F92DC0" w:rsidRPr="00D765BF" w:rsidRDefault="00F92DC0" w:rsidP="001B11AE">
            <w:pPr>
              <w:jc w:val="center"/>
              <w:rPr>
                <w:b/>
                <w:bCs/>
                <w:sz w:val="20"/>
                <w:szCs w:val="20"/>
              </w:rPr>
            </w:pPr>
            <w:r w:rsidRPr="00D765BF">
              <w:rPr>
                <w:b/>
                <w:bCs/>
                <w:sz w:val="20"/>
                <w:szCs w:val="20"/>
              </w:rPr>
              <w:t>1000000000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0B5B9007" w14:textId="77777777" w:rsidR="00F92DC0" w:rsidRPr="00D765BF" w:rsidRDefault="00F92DC0" w:rsidP="001B11AE">
            <w:pPr>
              <w:jc w:val="right"/>
              <w:rPr>
                <w:b/>
                <w:bCs/>
                <w:sz w:val="20"/>
                <w:szCs w:val="20"/>
              </w:rPr>
            </w:pPr>
            <w:r w:rsidRPr="00D765BF">
              <w:rPr>
                <w:b/>
                <w:bCs/>
                <w:sz w:val="20"/>
                <w:szCs w:val="20"/>
              </w:rPr>
              <w:t>2 434 210,60</w:t>
            </w:r>
          </w:p>
        </w:tc>
      </w:tr>
      <w:tr w:rsidR="00F92DC0" w:rsidRPr="00D765BF" w14:paraId="04B4E195"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6C70109E" w14:textId="77777777" w:rsidR="00F92DC0" w:rsidRPr="00D765BF" w:rsidRDefault="00F92DC0" w:rsidP="001B11AE">
            <w:pPr>
              <w:rPr>
                <w:i/>
                <w:iCs/>
                <w:sz w:val="20"/>
                <w:szCs w:val="20"/>
              </w:rPr>
            </w:pPr>
            <w:r w:rsidRPr="00D765BF">
              <w:rPr>
                <w:i/>
                <w:iCs/>
                <w:sz w:val="20"/>
                <w:szCs w:val="20"/>
              </w:rPr>
              <w:t>МП "Развитие культуры и социокультурного пространства МО "Поселок Айхал"</w:t>
            </w:r>
          </w:p>
        </w:tc>
        <w:tc>
          <w:tcPr>
            <w:tcW w:w="974" w:type="pct"/>
            <w:tcBorders>
              <w:top w:val="nil"/>
              <w:left w:val="nil"/>
              <w:bottom w:val="single" w:sz="4" w:space="0" w:color="auto"/>
              <w:right w:val="single" w:sz="4" w:space="0" w:color="auto"/>
            </w:tcBorders>
            <w:shd w:val="clear" w:color="000000" w:fill="FFFFFF"/>
            <w:noWrap/>
            <w:vAlign w:val="center"/>
            <w:hideMark/>
          </w:tcPr>
          <w:p w14:paraId="223A6C98" w14:textId="77777777" w:rsidR="00F92DC0" w:rsidRPr="00D765BF" w:rsidRDefault="00F92DC0" w:rsidP="001B11AE">
            <w:pPr>
              <w:jc w:val="center"/>
              <w:rPr>
                <w:i/>
                <w:iCs/>
                <w:sz w:val="20"/>
                <w:szCs w:val="20"/>
              </w:rPr>
            </w:pPr>
            <w:r w:rsidRPr="00D765BF">
              <w:rPr>
                <w:i/>
                <w:iCs/>
                <w:sz w:val="20"/>
                <w:szCs w:val="20"/>
              </w:rPr>
              <w:t>0804</w:t>
            </w:r>
          </w:p>
        </w:tc>
        <w:tc>
          <w:tcPr>
            <w:tcW w:w="1052" w:type="pct"/>
            <w:tcBorders>
              <w:top w:val="nil"/>
              <w:left w:val="nil"/>
              <w:bottom w:val="single" w:sz="4" w:space="0" w:color="auto"/>
              <w:right w:val="single" w:sz="4" w:space="0" w:color="auto"/>
            </w:tcBorders>
            <w:shd w:val="clear" w:color="000000" w:fill="FFFFFF"/>
            <w:noWrap/>
            <w:vAlign w:val="center"/>
            <w:hideMark/>
          </w:tcPr>
          <w:p w14:paraId="3664CBFA" w14:textId="77777777" w:rsidR="00F92DC0" w:rsidRPr="00D765BF" w:rsidRDefault="00F92DC0" w:rsidP="001B11AE">
            <w:pPr>
              <w:jc w:val="center"/>
              <w:rPr>
                <w:i/>
                <w:iCs/>
                <w:sz w:val="20"/>
                <w:szCs w:val="20"/>
              </w:rPr>
            </w:pPr>
            <w:r w:rsidRPr="00D765BF">
              <w:rPr>
                <w:i/>
                <w:iCs/>
                <w:sz w:val="20"/>
                <w:szCs w:val="20"/>
              </w:rPr>
              <w:t>1020010002</w:t>
            </w:r>
          </w:p>
        </w:tc>
        <w:tc>
          <w:tcPr>
            <w:tcW w:w="639" w:type="pct"/>
            <w:tcBorders>
              <w:top w:val="nil"/>
              <w:left w:val="nil"/>
              <w:bottom w:val="single" w:sz="4" w:space="0" w:color="auto"/>
              <w:right w:val="single" w:sz="4" w:space="0" w:color="auto"/>
            </w:tcBorders>
            <w:shd w:val="clear" w:color="000000" w:fill="FFFFFF"/>
            <w:noWrap/>
            <w:vAlign w:val="center"/>
            <w:hideMark/>
          </w:tcPr>
          <w:p w14:paraId="53F1F79B" w14:textId="77777777" w:rsidR="00F92DC0" w:rsidRPr="00D765BF" w:rsidRDefault="00F92DC0" w:rsidP="001B11AE">
            <w:pPr>
              <w:jc w:val="right"/>
              <w:rPr>
                <w:i/>
                <w:iCs/>
                <w:sz w:val="20"/>
                <w:szCs w:val="20"/>
              </w:rPr>
            </w:pPr>
            <w:r w:rsidRPr="00D765BF">
              <w:rPr>
                <w:i/>
                <w:iCs/>
                <w:sz w:val="20"/>
                <w:szCs w:val="20"/>
              </w:rPr>
              <w:t>2 434 210,60</w:t>
            </w:r>
          </w:p>
        </w:tc>
      </w:tr>
      <w:tr w:rsidR="00F92DC0" w:rsidRPr="00D765BF" w14:paraId="04F7EE2C"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2A3ED6AA" w14:textId="77777777" w:rsidR="00F92DC0" w:rsidRPr="00D765BF" w:rsidRDefault="00F92DC0" w:rsidP="001B11AE">
            <w:pPr>
              <w:rPr>
                <w:sz w:val="20"/>
                <w:szCs w:val="20"/>
              </w:rPr>
            </w:pPr>
            <w:r w:rsidRPr="00D765BF">
              <w:rPr>
                <w:sz w:val="20"/>
                <w:szCs w:val="20"/>
              </w:rPr>
              <w:t> </w:t>
            </w:r>
          </w:p>
        </w:tc>
        <w:tc>
          <w:tcPr>
            <w:tcW w:w="974" w:type="pct"/>
            <w:tcBorders>
              <w:top w:val="nil"/>
              <w:left w:val="nil"/>
              <w:bottom w:val="single" w:sz="4" w:space="0" w:color="auto"/>
              <w:right w:val="single" w:sz="4" w:space="0" w:color="auto"/>
            </w:tcBorders>
            <w:shd w:val="clear" w:color="000000" w:fill="FFFFFF"/>
            <w:noWrap/>
            <w:vAlign w:val="center"/>
            <w:hideMark/>
          </w:tcPr>
          <w:p w14:paraId="47BE00D0" w14:textId="77777777" w:rsidR="00F92DC0" w:rsidRPr="00D765BF" w:rsidRDefault="00F92DC0" w:rsidP="001B11AE">
            <w:pPr>
              <w:jc w:val="center"/>
              <w:rPr>
                <w:sz w:val="20"/>
                <w:szCs w:val="20"/>
              </w:rPr>
            </w:pPr>
            <w:r w:rsidRPr="00D765BF">
              <w:rPr>
                <w:sz w:val="20"/>
                <w:szCs w:val="20"/>
              </w:rPr>
              <w:t> </w:t>
            </w:r>
          </w:p>
        </w:tc>
        <w:tc>
          <w:tcPr>
            <w:tcW w:w="1052" w:type="pct"/>
            <w:tcBorders>
              <w:top w:val="nil"/>
              <w:left w:val="nil"/>
              <w:bottom w:val="single" w:sz="4" w:space="0" w:color="auto"/>
              <w:right w:val="single" w:sz="4" w:space="0" w:color="auto"/>
            </w:tcBorders>
            <w:shd w:val="clear" w:color="000000" w:fill="FFFFFF"/>
            <w:noWrap/>
            <w:vAlign w:val="center"/>
            <w:hideMark/>
          </w:tcPr>
          <w:p w14:paraId="5F320939" w14:textId="77777777" w:rsidR="00F92DC0" w:rsidRPr="00D765BF" w:rsidRDefault="00F92DC0" w:rsidP="001B11AE">
            <w:pPr>
              <w:jc w:val="center"/>
              <w:rPr>
                <w:sz w:val="20"/>
                <w:szCs w:val="20"/>
              </w:rPr>
            </w:pPr>
            <w:r w:rsidRPr="00D765BF">
              <w:rPr>
                <w:sz w:val="20"/>
                <w:szCs w:val="20"/>
              </w:rPr>
              <w:t> </w:t>
            </w:r>
          </w:p>
        </w:tc>
        <w:tc>
          <w:tcPr>
            <w:tcW w:w="639" w:type="pct"/>
            <w:tcBorders>
              <w:top w:val="nil"/>
              <w:left w:val="nil"/>
              <w:bottom w:val="single" w:sz="4" w:space="0" w:color="auto"/>
              <w:right w:val="single" w:sz="4" w:space="0" w:color="auto"/>
            </w:tcBorders>
            <w:shd w:val="clear" w:color="000000" w:fill="FFFFFF"/>
            <w:noWrap/>
            <w:vAlign w:val="center"/>
            <w:hideMark/>
          </w:tcPr>
          <w:p w14:paraId="1D98AB7F" w14:textId="77777777" w:rsidR="00F92DC0" w:rsidRPr="00D765BF" w:rsidRDefault="00F92DC0" w:rsidP="001B11AE">
            <w:pPr>
              <w:rPr>
                <w:sz w:val="20"/>
                <w:szCs w:val="20"/>
              </w:rPr>
            </w:pPr>
            <w:r w:rsidRPr="00D765BF">
              <w:rPr>
                <w:sz w:val="20"/>
                <w:szCs w:val="20"/>
              </w:rPr>
              <w:t> </w:t>
            </w:r>
          </w:p>
        </w:tc>
      </w:tr>
      <w:tr w:rsidR="00F92DC0" w:rsidRPr="00D765BF" w14:paraId="3F54DAEF"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3678C8F4" w14:textId="77777777" w:rsidR="00F92DC0" w:rsidRPr="00D765BF" w:rsidRDefault="00F92DC0" w:rsidP="001B11AE">
            <w:pPr>
              <w:rPr>
                <w:b/>
                <w:bCs/>
                <w:sz w:val="20"/>
                <w:szCs w:val="20"/>
              </w:rPr>
            </w:pPr>
            <w:r w:rsidRPr="00D765BF">
              <w:rPr>
                <w:b/>
                <w:bCs/>
                <w:sz w:val="20"/>
                <w:szCs w:val="20"/>
              </w:rPr>
              <w:t>СОЦИАЛЬНАЯ ПОЛИТИКА</w:t>
            </w:r>
          </w:p>
        </w:tc>
        <w:tc>
          <w:tcPr>
            <w:tcW w:w="974" w:type="pct"/>
            <w:tcBorders>
              <w:top w:val="nil"/>
              <w:left w:val="nil"/>
              <w:bottom w:val="single" w:sz="4" w:space="0" w:color="auto"/>
              <w:right w:val="single" w:sz="4" w:space="0" w:color="auto"/>
            </w:tcBorders>
            <w:shd w:val="clear" w:color="000000" w:fill="FFFFFF"/>
            <w:noWrap/>
            <w:vAlign w:val="center"/>
            <w:hideMark/>
          </w:tcPr>
          <w:p w14:paraId="52C2109B" w14:textId="77777777" w:rsidR="00F92DC0" w:rsidRPr="00D765BF" w:rsidRDefault="00F92DC0" w:rsidP="001B11AE">
            <w:pPr>
              <w:jc w:val="center"/>
              <w:rPr>
                <w:b/>
                <w:bCs/>
                <w:sz w:val="20"/>
                <w:szCs w:val="20"/>
              </w:rPr>
            </w:pPr>
            <w:r w:rsidRPr="00D765BF">
              <w:rPr>
                <w:b/>
                <w:bCs/>
                <w:sz w:val="20"/>
                <w:szCs w:val="20"/>
              </w:rPr>
              <w:t>1000</w:t>
            </w:r>
          </w:p>
        </w:tc>
        <w:tc>
          <w:tcPr>
            <w:tcW w:w="1052" w:type="pct"/>
            <w:tcBorders>
              <w:top w:val="nil"/>
              <w:left w:val="nil"/>
              <w:bottom w:val="single" w:sz="4" w:space="0" w:color="auto"/>
              <w:right w:val="single" w:sz="4" w:space="0" w:color="auto"/>
            </w:tcBorders>
            <w:shd w:val="clear" w:color="000000" w:fill="FFFFFF"/>
            <w:noWrap/>
            <w:vAlign w:val="center"/>
            <w:hideMark/>
          </w:tcPr>
          <w:p w14:paraId="7A03ED96" w14:textId="77777777" w:rsidR="00F92DC0" w:rsidRPr="00D765BF" w:rsidRDefault="00F92DC0" w:rsidP="001B11AE">
            <w:pPr>
              <w:jc w:val="center"/>
              <w:rPr>
                <w:b/>
                <w:bCs/>
                <w:sz w:val="20"/>
                <w:szCs w:val="20"/>
              </w:rPr>
            </w:pPr>
            <w:r w:rsidRPr="00D765BF">
              <w:rPr>
                <w:b/>
                <w:bCs/>
                <w:sz w:val="20"/>
                <w:szCs w:val="20"/>
              </w:rPr>
              <w:t>0000000000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03BE872F" w14:textId="77777777" w:rsidR="00F92DC0" w:rsidRPr="00D765BF" w:rsidRDefault="00F92DC0" w:rsidP="001B11AE">
            <w:pPr>
              <w:jc w:val="right"/>
              <w:rPr>
                <w:b/>
                <w:bCs/>
                <w:sz w:val="20"/>
                <w:szCs w:val="20"/>
              </w:rPr>
            </w:pPr>
            <w:r w:rsidRPr="00D765BF">
              <w:rPr>
                <w:b/>
                <w:bCs/>
                <w:sz w:val="20"/>
                <w:szCs w:val="20"/>
              </w:rPr>
              <w:t>100 000,00</w:t>
            </w:r>
          </w:p>
        </w:tc>
      </w:tr>
      <w:tr w:rsidR="00F92DC0" w:rsidRPr="00D765BF" w14:paraId="2A60BAD6"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355FD9E4" w14:textId="77777777" w:rsidR="00F92DC0" w:rsidRPr="00D765BF" w:rsidRDefault="00F92DC0" w:rsidP="001B11AE">
            <w:pPr>
              <w:rPr>
                <w:b/>
                <w:bCs/>
                <w:sz w:val="20"/>
                <w:szCs w:val="20"/>
              </w:rPr>
            </w:pPr>
            <w:r w:rsidRPr="00D765BF">
              <w:rPr>
                <w:b/>
                <w:bCs/>
                <w:sz w:val="20"/>
                <w:szCs w:val="20"/>
              </w:rPr>
              <w:t>Другие вопросы в области социальной политики</w:t>
            </w:r>
          </w:p>
        </w:tc>
        <w:tc>
          <w:tcPr>
            <w:tcW w:w="974" w:type="pct"/>
            <w:tcBorders>
              <w:top w:val="nil"/>
              <w:left w:val="nil"/>
              <w:bottom w:val="single" w:sz="4" w:space="0" w:color="auto"/>
              <w:right w:val="single" w:sz="4" w:space="0" w:color="auto"/>
            </w:tcBorders>
            <w:shd w:val="clear" w:color="000000" w:fill="FFFFFF"/>
            <w:noWrap/>
            <w:vAlign w:val="center"/>
            <w:hideMark/>
          </w:tcPr>
          <w:p w14:paraId="3936DC37" w14:textId="77777777" w:rsidR="00F92DC0" w:rsidRPr="00D765BF" w:rsidRDefault="00F92DC0" w:rsidP="001B11AE">
            <w:pPr>
              <w:jc w:val="center"/>
              <w:rPr>
                <w:b/>
                <w:bCs/>
                <w:sz w:val="20"/>
                <w:szCs w:val="20"/>
              </w:rPr>
            </w:pPr>
            <w:r w:rsidRPr="00D765BF">
              <w:rPr>
                <w:b/>
                <w:bCs/>
                <w:sz w:val="20"/>
                <w:szCs w:val="20"/>
              </w:rPr>
              <w:t>1006</w:t>
            </w:r>
          </w:p>
        </w:tc>
        <w:tc>
          <w:tcPr>
            <w:tcW w:w="1052" w:type="pct"/>
            <w:tcBorders>
              <w:top w:val="nil"/>
              <w:left w:val="nil"/>
              <w:bottom w:val="single" w:sz="4" w:space="0" w:color="auto"/>
              <w:right w:val="single" w:sz="4" w:space="0" w:color="auto"/>
            </w:tcBorders>
            <w:shd w:val="clear" w:color="000000" w:fill="FFFFFF"/>
            <w:noWrap/>
            <w:vAlign w:val="center"/>
            <w:hideMark/>
          </w:tcPr>
          <w:p w14:paraId="08AB0266" w14:textId="77777777" w:rsidR="00F92DC0" w:rsidRPr="00D765BF" w:rsidRDefault="00F92DC0" w:rsidP="001B11AE">
            <w:pPr>
              <w:jc w:val="center"/>
              <w:rPr>
                <w:b/>
                <w:bCs/>
                <w:sz w:val="20"/>
                <w:szCs w:val="20"/>
              </w:rPr>
            </w:pPr>
            <w:r w:rsidRPr="00D765BF">
              <w:rPr>
                <w:b/>
                <w:bCs/>
                <w:sz w:val="20"/>
                <w:szCs w:val="20"/>
              </w:rPr>
              <w:t>0000000000</w:t>
            </w:r>
          </w:p>
        </w:tc>
        <w:tc>
          <w:tcPr>
            <w:tcW w:w="639" w:type="pct"/>
            <w:tcBorders>
              <w:top w:val="nil"/>
              <w:left w:val="nil"/>
              <w:bottom w:val="single" w:sz="4" w:space="0" w:color="auto"/>
              <w:right w:val="single" w:sz="4" w:space="0" w:color="auto"/>
            </w:tcBorders>
            <w:shd w:val="clear" w:color="000000" w:fill="FFFFFF"/>
            <w:noWrap/>
            <w:vAlign w:val="center"/>
            <w:hideMark/>
          </w:tcPr>
          <w:p w14:paraId="2387C36C" w14:textId="77777777" w:rsidR="00F92DC0" w:rsidRPr="00D765BF" w:rsidRDefault="00F92DC0" w:rsidP="001B11AE">
            <w:pPr>
              <w:jc w:val="right"/>
              <w:rPr>
                <w:b/>
                <w:bCs/>
                <w:sz w:val="20"/>
                <w:szCs w:val="20"/>
              </w:rPr>
            </w:pPr>
            <w:r w:rsidRPr="00D765BF">
              <w:rPr>
                <w:b/>
                <w:bCs/>
                <w:sz w:val="20"/>
                <w:szCs w:val="20"/>
              </w:rPr>
              <w:t>100 000,00</w:t>
            </w:r>
          </w:p>
        </w:tc>
      </w:tr>
      <w:tr w:rsidR="00F92DC0" w:rsidRPr="00D765BF" w14:paraId="4EFB7618"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5BEC6AD9" w14:textId="77777777" w:rsidR="00F92DC0" w:rsidRPr="00D765BF" w:rsidRDefault="00F92DC0" w:rsidP="001B11AE">
            <w:pPr>
              <w:rPr>
                <w:b/>
                <w:bCs/>
                <w:sz w:val="20"/>
                <w:szCs w:val="20"/>
              </w:rPr>
            </w:pPr>
            <w:r w:rsidRPr="00D765BF">
              <w:rPr>
                <w:b/>
                <w:bCs/>
                <w:sz w:val="20"/>
                <w:szCs w:val="20"/>
              </w:rPr>
              <w:t>Меры социальной поддержки отдельных категорий граждан</w:t>
            </w:r>
          </w:p>
        </w:tc>
        <w:tc>
          <w:tcPr>
            <w:tcW w:w="974" w:type="pct"/>
            <w:tcBorders>
              <w:top w:val="nil"/>
              <w:left w:val="nil"/>
              <w:bottom w:val="single" w:sz="4" w:space="0" w:color="auto"/>
              <w:right w:val="single" w:sz="4" w:space="0" w:color="auto"/>
            </w:tcBorders>
            <w:shd w:val="clear" w:color="000000" w:fill="FFFFFF"/>
            <w:noWrap/>
            <w:vAlign w:val="center"/>
            <w:hideMark/>
          </w:tcPr>
          <w:p w14:paraId="17CBEF23" w14:textId="77777777" w:rsidR="00F92DC0" w:rsidRPr="00D765BF" w:rsidRDefault="00F92DC0" w:rsidP="001B11AE">
            <w:pPr>
              <w:jc w:val="center"/>
              <w:rPr>
                <w:b/>
                <w:bCs/>
                <w:sz w:val="20"/>
                <w:szCs w:val="20"/>
              </w:rPr>
            </w:pPr>
            <w:r w:rsidRPr="00D765BF">
              <w:rPr>
                <w:b/>
                <w:bCs/>
                <w:sz w:val="20"/>
                <w:szCs w:val="20"/>
              </w:rPr>
              <w:t>1006</w:t>
            </w:r>
          </w:p>
        </w:tc>
        <w:tc>
          <w:tcPr>
            <w:tcW w:w="1052" w:type="pct"/>
            <w:tcBorders>
              <w:top w:val="nil"/>
              <w:left w:val="nil"/>
              <w:bottom w:val="single" w:sz="4" w:space="0" w:color="auto"/>
              <w:right w:val="single" w:sz="4" w:space="0" w:color="auto"/>
            </w:tcBorders>
            <w:shd w:val="clear" w:color="000000" w:fill="FFFFFF"/>
            <w:noWrap/>
            <w:vAlign w:val="center"/>
            <w:hideMark/>
          </w:tcPr>
          <w:p w14:paraId="05A1BF33" w14:textId="77777777" w:rsidR="00F92DC0" w:rsidRPr="00D765BF" w:rsidRDefault="00F92DC0" w:rsidP="001B11AE">
            <w:pPr>
              <w:jc w:val="center"/>
              <w:rPr>
                <w:b/>
                <w:bCs/>
                <w:sz w:val="20"/>
                <w:szCs w:val="20"/>
              </w:rPr>
            </w:pPr>
            <w:r w:rsidRPr="00D765BF">
              <w:rPr>
                <w:b/>
                <w:bCs/>
                <w:sz w:val="20"/>
                <w:szCs w:val="20"/>
              </w:rPr>
              <w:t>1530000000</w:t>
            </w:r>
          </w:p>
        </w:tc>
        <w:tc>
          <w:tcPr>
            <w:tcW w:w="639" w:type="pct"/>
            <w:tcBorders>
              <w:top w:val="nil"/>
              <w:left w:val="nil"/>
              <w:bottom w:val="single" w:sz="4" w:space="0" w:color="auto"/>
              <w:right w:val="single" w:sz="4" w:space="0" w:color="auto"/>
            </w:tcBorders>
            <w:shd w:val="clear" w:color="000000" w:fill="FFFFFF"/>
            <w:noWrap/>
            <w:vAlign w:val="center"/>
            <w:hideMark/>
          </w:tcPr>
          <w:p w14:paraId="2930C4D2" w14:textId="77777777" w:rsidR="00F92DC0" w:rsidRPr="00D765BF" w:rsidRDefault="00F92DC0" w:rsidP="001B11AE">
            <w:pPr>
              <w:jc w:val="right"/>
              <w:rPr>
                <w:b/>
                <w:bCs/>
                <w:sz w:val="20"/>
                <w:szCs w:val="20"/>
              </w:rPr>
            </w:pPr>
            <w:r w:rsidRPr="00D765BF">
              <w:rPr>
                <w:b/>
                <w:bCs/>
                <w:sz w:val="20"/>
                <w:szCs w:val="20"/>
              </w:rPr>
              <w:t>100 000,00</w:t>
            </w:r>
          </w:p>
        </w:tc>
      </w:tr>
      <w:tr w:rsidR="00F92DC0" w:rsidRPr="00D765BF" w14:paraId="38A96F94"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1FEE4D57" w14:textId="77777777" w:rsidR="00F92DC0" w:rsidRPr="00D765BF" w:rsidRDefault="00F92DC0" w:rsidP="001B11AE">
            <w:pPr>
              <w:rPr>
                <w:i/>
                <w:iCs/>
                <w:sz w:val="20"/>
                <w:szCs w:val="20"/>
              </w:rPr>
            </w:pPr>
            <w:r w:rsidRPr="00D765BF">
              <w:rPr>
                <w:i/>
                <w:iCs/>
                <w:sz w:val="20"/>
                <w:szCs w:val="20"/>
              </w:rPr>
              <w:t>МП "Обеспечение общественного порядка и профилактики правонарушений"</w:t>
            </w:r>
          </w:p>
        </w:tc>
        <w:tc>
          <w:tcPr>
            <w:tcW w:w="974" w:type="pct"/>
            <w:tcBorders>
              <w:top w:val="nil"/>
              <w:left w:val="nil"/>
              <w:bottom w:val="single" w:sz="4" w:space="0" w:color="auto"/>
              <w:right w:val="single" w:sz="4" w:space="0" w:color="auto"/>
            </w:tcBorders>
            <w:shd w:val="clear" w:color="000000" w:fill="FFFFFF"/>
            <w:noWrap/>
            <w:vAlign w:val="center"/>
            <w:hideMark/>
          </w:tcPr>
          <w:p w14:paraId="1419B52F" w14:textId="77777777" w:rsidR="00F92DC0" w:rsidRPr="00D765BF" w:rsidRDefault="00F92DC0" w:rsidP="001B11AE">
            <w:pPr>
              <w:jc w:val="center"/>
              <w:rPr>
                <w:i/>
                <w:iCs/>
                <w:sz w:val="20"/>
                <w:szCs w:val="20"/>
              </w:rPr>
            </w:pPr>
            <w:r w:rsidRPr="00D765BF">
              <w:rPr>
                <w:i/>
                <w:iCs/>
                <w:sz w:val="20"/>
                <w:szCs w:val="20"/>
              </w:rPr>
              <w:t>1006</w:t>
            </w:r>
          </w:p>
        </w:tc>
        <w:tc>
          <w:tcPr>
            <w:tcW w:w="1052" w:type="pct"/>
            <w:tcBorders>
              <w:top w:val="nil"/>
              <w:left w:val="nil"/>
              <w:bottom w:val="single" w:sz="4" w:space="0" w:color="auto"/>
              <w:right w:val="single" w:sz="4" w:space="0" w:color="auto"/>
            </w:tcBorders>
            <w:shd w:val="clear" w:color="000000" w:fill="FFFFFF"/>
            <w:noWrap/>
            <w:vAlign w:val="center"/>
            <w:hideMark/>
          </w:tcPr>
          <w:p w14:paraId="394896DA" w14:textId="77777777" w:rsidR="00F92DC0" w:rsidRPr="00D765BF" w:rsidRDefault="00F92DC0" w:rsidP="001B11AE">
            <w:pPr>
              <w:jc w:val="center"/>
              <w:rPr>
                <w:i/>
                <w:iCs/>
                <w:sz w:val="20"/>
                <w:szCs w:val="20"/>
              </w:rPr>
            </w:pPr>
            <w:r w:rsidRPr="00D765BF">
              <w:rPr>
                <w:i/>
                <w:iCs/>
                <w:sz w:val="20"/>
                <w:szCs w:val="20"/>
              </w:rPr>
              <w:t>1530010010</w:t>
            </w:r>
          </w:p>
        </w:tc>
        <w:tc>
          <w:tcPr>
            <w:tcW w:w="639" w:type="pct"/>
            <w:tcBorders>
              <w:top w:val="nil"/>
              <w:left w:val="nil"/>
              <w:bottom w:val="single" w:sz="4" w:space="0" w:color="auto"/>
              <w:right w:val="single" w:sz="4" w:space="0" w:color="auto"/>
            </w:tcBorders>
            <w:shd w:val="clear" w:color="000000" w:fill="FFFFFF"/>
            <w:noWrap/>
            <w:vAlign w:val="center"/>
            <w:hideMark/>
          </w:tcPr>
          <w:p w14:paraId="30D00DAD" w14:textId="77777777" w:rsidR="00F92DC0" w:rsidRPr="00D765BF" w:rsidRDefault="00F92DC0" w:rsidP="001B11AE">
            <w:pPr>
              <w:jc w:val="right"/>
              <w:rPr>
                <w:i/>
                <w:iCs/>
                <w:sz w:val="20"/>
                <w:szCs w:val="20"/>
              </w:rPr>
            </w:pPr>
            <w:r w:rsidRPr="00D765BF">
              <w:rPr>
                <w:i/>
                <w:iCs/>
                <w:sz w:val="20"/>
                <w:szCs w:val="20"/>
              </w:rPr>
              <w:t>100 000,00</w:t>
            </w:r>
          </w:p>
        </w:tc>
      </w:tr>
      <w:tr w:rsidR="00F92DC0" w:rsidRPr="00D765BF" w14:paraId="77CA3A0E"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572A506A" w14:textId="77777777" w:rsidR="00F92DC0" w:rsidRPr="00D765BF" w:rsidRDefault="00F92DC0" w:rsidP="001B11AE">
            <w:pPr>
              <w:rPr>
                <w:sz w:val="20"/>
                <w:szCs w:val="20"/>
              </w:rPr>
            </w:pPr>
            <w:r w:rsidRPr="00D765BF">
              <w:rPr>
                <w:sz w:val="20"/>
                <w:szCs w:val="20"/>
              </w:rPr>
              <w:t> </w:t>
            </w:r>
          </w:p>
        </w:tc>
        <w:tc>
          <w:tcPr>
            <w:tcW w:w="974" w:type="pct"/>
            <w:tcBorders>
              <w:top w:val="nil"/>
              <w:left w:val="nil"/>
              <w:bottom w:val="single" w:sz="4" w:space="0" w:color="auto"/>
              <w:right w:val="single" w:sz="4" w:space="0" w:color="auto"/>
            </w:tcBorders>
            <w:shd w:val="clear" w:color="000000" w:fill="FFFFFF"/>
            <w:noWrap/>
            <w:vAlign w:val="center"/>
            <w:hideMark/>
          </w:tcPr>
          <w:p w14:paraId="0D5BCF92" w14:textId="77777777" w:rsidR="00F92DC0" w:rsidRPr="00D765BF" w:rsidRDefault="00F92DC0" w:rsidP="001B11AE">
            <w:pPr>
              <w:jc w:val="center"/>
              <w:rPr>
                <w:sz w:val="20"/>
                <w:szCs w:val="20"/>
              </w:rPr>
            </w:pPr>
            <w:r w:rsidRPr="00D765BF">
              <w:rPr>
                <w:sz w:val="20"/>
                <w:szCs w:val="20"/>
              </w:rPr>
              <w:t> </w:t>
            </w:r>
          </w:p>
        </w:tc>
        <w:tc>
          <w:tcPr>
            <w:tcW w:w="1052" w:type="pct"/>
            <w:tcBorders>
              <w:top w:val="nil"/>
              <w:left w:val="nil"/>
              <w:bottom w:val="single" w:sz="4" w:space="0" w:color="auto"/>
              <w:right w:val="single" w:sz="4" w:space="0" w:color="auto"/>
            </w:tcBorders>
            <w:shd w:val="clear" w:color="000000" w:fill="FFFFFF"/>
            <w:noWrap/>
            <w:vAlign w:val="center"/>
            <w:hideMark/>
          </w:tcPr>
          <w:p w14:paraId="1636DE72" w14:textId="77777777" w:rsidR="00F92DC0" w:rsidRPr="00D765BF" w:rsidRDefault="00F92DC0" w:rsidP="001B11AE">
            <w:pPr>
              <w:jc w:val="center"/>
              <w:rPr>
                <w:sz w:val="20"/>
                <w:szCs w:val="20"/>
              </w:rPr>
            </w:pPr>
            <w:r w:rsidRPr="00D765BF">
              <w:rPr>
                <w:sz w:val="20"/>
                <w:szCs w:val="20"/>
              </w:rPr>
              <w:t> </w:t>
            </w:r>
          </w:p>
        </w:tc>
        <w:tc>
          <w:tcPr>
            <w:tcW w:w="639" w:type="pct"/>
            <w:tcBorders>
              <w:top w:val="nil"/>
              <w:left w:val="nil"/>
              <w:bottom w:val="single" w:sz="4" w:space="0" w:color="auto"/>
              <w:right w:val="single" w:sz="4" w:space="0" w:color="auto"/>
            </w:tcBorders>
            <w:shd w:val="clear" w:color="000000" w:fill="FFFFFF"/>
            <w:noWrap/>
            <w:vAlign w:val="center"/>
            <w:hideMark/>
          </w:tcPr>
          <w:p w14:paraId="52007D0D" w14:textId="77777777" w:rsidR="00F92DC0" w:rsidRPr="00D765BF" w:rsidRDefault="00F92DC0" w:rsidP="001B11AE">
            <w:pPr>
              <w:rPr>
                <w:sz w:val="20"/>
                <w:szCs w:val="20"/>
              </w:rPr>
            </w:pPr>
            <w:r w:rsidRPr="00D765BF">
              <w:rPr>
                <w:sz w:val="20"/>
                <w:szCs w:val="20"/>
              </w:rPr>
              <w:t> </w:t>
            </w:r>
          </w:p>
        </w:tc>
      </w:tr>
      <w:tr w:rsidR="00F92DC0" w:rsidRPr="00D765BF" w14:paraId="39559A1C" w14:textId="77777777" w:rsidTr="001B11AE">
        <w:trPr>
          <w:trHeight w:val="20"/>
          <w:jc w:val="center"/>
        </w:trPr>
        <w:tc>
          <w:tcPr>
            <w:tcW w:w="2335" w:type="pct"/>
            <w:tcBorders>
              <w:top w:val="nil"/>
              <w:left w:val="single" w:sz="4" w:space="0" w:color="auto"/>
              <w:bottom w:val="single" w:sz="4" w:space="0" w:color="auto"/>
              <w:right w:val="single" w:sz="4" w:space="0" w:color="auto"/>
            </w:tcBorders>
            <w:shd w:val="clear" w:color="000000" w:fill="FFFFFF"/>
            <w:vAlign w:val="center"/>
            <w:hideMark/>
          </w:tcPr>
          <w:p w14:paraId="24221F3A" w14:textId="77777777" w:rsidR="00F92DC0" w:rsidRPr="00D765BF" w:rsidRDefault="00F92DC0" w:rsidP="001B11AE">
            <w:pPr>
              <w:rPr>
                <w:b/>
                <w:bCs/>
                <w:sz w:val="20"/>
                <w:szCs w:val="20"/>
              </w:rPr>
            </w:pPr>
            <w:r w:rsidRPr="00D765BF">
              <w:rPr>
                <w:b/>
                <w:bCs/>
                <w:sz w:val="20"/>
                <w:szCs w:val="20"/>
              </w:rPr>
              <w:t>ИТОГО РАСХОДОВ</w:t>
            </w:r>
          </w:p>
        </w:tc>
        <w:tc>
          <w:tcPr>
            <w:tcW w:w="974" w:type="pct"/>
            <w:tcBorders>
              <w:top w:val="nil"/>
              <w:left w:val="nil"/>
              <w:bottom w:val="single" w:sz="4" w:space="0" w:color="auto"/>
              <w:right w:val="nil"/>
            </w:tcBorders>
            <w:shd w:val="clear" w:color="000000" w:fill="FFFFFF"/>
            <w:noWrap/>
            <w:vAlign w:val="center"/>
            <w:hideMark/>
          </w:tcPr>
          <w:p w14:paraId="4C14BC87" w14:textId="77777777" w:rsidR="00F92DC0" w:rsidRPr="00D765BF" w:rsidRDefault="00F92DC0" w:rsidP="001B11AE">
            <w:pPr>
              <w:jc w:val="center"/>
              <w:rPr>
                <w:b/>
                <w:bCs/>
                <w:sz w:val="20"/>
                <w:szCs w:val="20"/>
              </w:rPr>
            </w:pPr>
            <w:r w:rsidRPr="00D765BF">
              <w:rPr>
                <w:b/>
                <w:bCs/>
                <w:sz w:val="20"/>
                <w:szCs w:val="20"/>
              </w:rPr>
              <w:t> </w:t>
            </w:r>
          </w:p>
        </w:tc>
        <w:tc>
          <w:tcPr>
            <w:tcW w:w="1052" w:type="pct"/>
            <w:tcBorders>
              <w:top w:val="nil"/>
              <w:left w:val="single" w:sz="4" w:space="0" w:color="auto"/>
              <w:bottom w:val="single" w:sz="4" w:space="0" w:color="auto"/>
              <w:right w:val="nil"/>
            </w:tcBorders>
            <w:shd w:val="clear" w:color="000000" w:fill="FFFFFF"/>
            <w:noWrap/>
            <w:vAlign w:val="center"/>
            <w:hideMark/>
          </w:tcPr>
          <w:p w14:paraId="52915352" w14:textId="77777777" w:rsidR="00F92DC0" w:rsidRPr="00D765BF" w:rsidRDefault="00F92DC0" w:rsidP="001B11AE">
            <w:pPr>
              <w:jc w:val="center"/>
              <w:rPr>
                <w:b/>
                <w:bCs/>
                <w:sz w:val="20"/>
                <w:szCs w:val="20"/>
              </w:rPr>
            </w:pPr>
            <w:r w:rsidRPr="00D765BF">
              <w:rPr>
                <w:b/>
                <w:bCs/>
                <w:sz w:val="20"/>
                <w:szCs w:val="20"/>
              </w:rPr>
              <w:t> </w:t>
            </w:r>
          </w:p>
        </w:tc>
        <w:tc>
          <w:tcPr>
            <w:tcW w:w="639" w:type="pct"/>
            <w:tcBorders>
              <w:top w:val="nil"/>
              <w:left w:val="single" w:sz="4" w:space="0" w:color="auto"/>
              <w:bottom w:val="single" w:sz="4" w:space="0" w:color="auto"/>
              <w:right w:val="single" w:sz="4" w:space="0" w:color="auto"/>
            </w:tcBorders>
            <w:shd w:val="clear" w:color="000000" w:fill="FFFFFF"/>
            <w:noWrap/>
            <w:vAlign w:val="center"/>
            <w:hideMark/>
          </w:tcPr>
          <w:p w14:paraId="2C36472F" w14:textId="77777777" w:rsidR="00F92DC0" w:rsidRPr="00D765BF" w:rsidRDefault="00F92DC0" w:rsidP="001B11AE">
            <w:pPr>
              <w:jc w:val="right"/>
              <w:rPr>
                <w:b/>
                <w:bCs/>
                <w:sz w:val="20"/>
                <w:szCs w:val="20"/>
              </w:rPr>
            </w:pPr>
            <w:r w:rsidRPr="00D765BF">
              <w:rPr>
                <w:b/>
                <w:bCs/>
                <w:sz w:val="20"/>
                <w:szCs w:val="20"/>
              </w:rPr>
              <w:t>195 734 002,68</w:t>
            </w:r>
          </w:p>
        </w:tc>
      </w:tr>
    </w:tbl>
    <w:p w14:paraId="2405FB51" w14:textId="77777777" w:rsidR="00F92DC0" w:rsidRDefault="00F92DC0" w:rsidP="00F92DC0">
      <w:pPr>
        <w:tabs>
          <w:tab w:val="left" w:pos="21488"/>
          <w:tab w:val="left" w:pos="23388"/>
          <w:tab w:val="left" w:pos="25288"/>
          <w:tab w:val="left" w:pos="26408"/>
          <w:tab w:val="left" w:pos="27368"/>
        </w:tabs>
        <w:jc w:val="right"/>
        <w:rPr>
          <w:color w:val="000000"/>
          <w:szCs w:val="20"/>
        </w:rPr>
      </w:pPr>
      <w:r>
        <w:rPr>
          <w:color w:val="000000"/>
          <w:szCs w:val="20"/>
        </w:rPr>
        <w:br w:type="page"/>
      </w:r>
    </w:p>
    <w:p w14:paraId="14870F6C"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lastRenderedPageBreak/>
        <w:t>Приложение № ,7</w:t>
      </w:r>
    </w:p>
    <w:p w14:paraId="1C67502B"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к решению поселкового Совета депутатов</w:t>
      </w:r>
    </w:p>
    <w:p w14:paraId="427B425C"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от 28 февраля 2022 года IV-№72-14</w:t>
      </w:r>
    </w:p>
    <w:p w14:paraId="0DAD9ADE"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p>
    <w:p w14:paraId="581AE926"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таблица 7.2</w:t>
      </w:r>
    </w:p>
    <w:p w14:paraId="1B6F40FB" w14:textId="77777777" w:rsidR="00F92DC0" w:rsidRPr="00363442" w:rsidRDefault="00F92DC0" w:rsidP="00F92DC0">
      <w:pPr>
        <w:tabs>
          <w:tab w:val="left" w:pos="2777"/>
          <w:tab w:val="left" w:pos="3897"/>
          <w:tab w:val="left" w:pos="5064"/>
          <w:tab w:val="left" w:pos="6309"/>
          <w:tab w:val="left" w:pos="7048"/>
          <w:tab w:val="left" w:pos="8688"/>
        </w:tabs>
        <w:ind w:left="108"/>
        <w:jc w:val="center"/>
      </w:pPr>
    </w:p>
    <w:p w14:paraId="161C9F6C" w14:textId="77777777" w:rsidR="00F92DC0" w:rsidRPr="00D765BF" w:rsidRDefault="00F92DC0" w:rsidP="00F92DC0">
      <w:pPr>
        <w:tabs>
          <w:tab w:val="left" w:pos="6309"/>
          <w:tab w:val="left" w:pos="7048"/>
          <w:tab w:val="left" w:pos="8688"/>
        </w:tabs>
        <w:ind w:left="108"/>
        <w:jc w:val="center"/>
        <w:rPr>
          <w:b/>
          <w:bCs/>
          <w:sz w:val="26"/>
          <w:szCs w:val="26"/>
        </w:rPr>
      </w:pPr>
      <w:r w:rsidRPr="00363442">
        <w:rPr>
          <w:b/>
          <w:bCs/>
          <w:szCs w:val="20"/>
        </w:rPr>
        <w:t>Объем межбюджетных трансфертов, передаваемых из федерального бюджета и государственного бюджета Республики Саха (Якутия), из бюджета МО "Мирнинский район" Республики Саха (Якутия) бюджету МО "Поселок Айхал" на плановый 2023 и 2024 годы</w:t>
      </w:r>
    </w:p>
    <w:p w14:paraId="631CBB96" w14:textId="77777777" w:rsidR="00F92DC0" w:rsidRPr="00363442" w:rsidRDefault="00F92DC0" w:rsidP="00F92DC0">
      <w:pPr>
        <w:tabs>
          <w:tab w:val="left" w:pos="2800"/>
          <w:tab w:val="left" w:pos="3928"/>
          <w:tab w:val="left" w:pos="5103"/>
          <w:tab w:val="left" w:pos="6285"/>
          <w:tab w:val="left" w:pos="7028"/>
          <w:tab w:val="left" w:pos="8680"/>
        </w:tabs>
        <w:ind w:left="108"/>
        <w:jc w:val="right"/>
        <w:rPr>
          <w:szCs w:val="20"/>
        </w:rPr>
      </w:pPr>
    </w:p>
    <w:p w14:paraId="60556306" w14:textId="77777777" w:rsidR="00F92DC0" w:rsidRPr="00363442" w:rsidRDefault="00F92DC0" w:rsidP="00F92DC0">
      <w:pPr>
        <w:tabs>
          <w:tab w:val="left" w:pos="2800"/>
          <w:tab w:val="left" w:pos="3928"/>
          <w:tab w:val="left" w:pos="5103"/>
          <w:tab w:val="left" w:pos="6285"/>
          <w:tab w:val="left" w:pos="7028"/>
          <w:tab w:val="left" w:pos="8680"/>
        </w:tabs>
        <w:ind w:left="108"/>
        <w:jc w:val="right"/>
        <w:rPr>
          <w:sz w:val="32"/>
        </w:rPr>
      </w:pPr>
      <w:r w:rsidRPr="00363442">
        <w:rPr>
          <w:color w:val="000000"/>
          <w:szCs w:val="20"/>
        </w:rPr>
        <w:t>рублей</w:t>
      </w:r>
    </w:p>
    <w:tbl>
      <w:tblPr>
        <w:tblW w:w="5000" w:type="pct"/>
        <w:jc w:val="center"/>
        <w:tblLook w:val="04A0" w:firstRow="1" w:lastRow="0" w:firstColumn="1" w:lastColumn="0" w:noHBand="0" w:noVBand="1"/>
      </w:tblPr>
      <w:tblGrid>
        <w:gridCol w:w="3720"/>
        <w:gridCol w:w="1517"/>
        <w:gridCol w:w="1586"/>
        <w:gridCol w:w="1539"/>
        <w:gridCol w:w="1266"/>
      </w:tblGrid>
      <w:tr w:rsidR="00F92DC0" w:rsidRPr="00D765BF" w14:paraId="714E2CE1" w14:textId="77777777" w:rsidTr="001B11AE">
        <w:trPr>
          <w:trHeight w:val="458"/>
          <w:jc w:val="center"/>
        </w:trPr>
        <w:tc>
          <w:tcPr>
            <w:tcW w:w="19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C4CED9" w14:textId="77777777" w:rsidR="00F92DC0" w:rsidRPr="00D765BF" w:rsidRDefault="00F92DC0" w:rsidP="001B11AE">
            <w:pPr>
              <w:jc w:val="center"/>
              <w:rPr>
                <w:b/>
                <w:bCs/>
                <w:sz w:val="20"/>
                <w:szCs w:val="20"/>
              </w:rPr>
            </w:pPr>
            <w:r w:rsidRPr="00D765BF">
              <w:rPr>
                <w:b/>
                <w:bCs/>
                <w:sz w:val="20"/>
                <w:szCs w:val="20"/>
              </w:rPr>
              <w:t>Наименование</w:t>
            </w:r>
          </w:p>
        </w:tc>
        <w:tc>
          <w:tcPr>
            <w:tcW w:w="8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40235E" w14:textId="77777777" w:rsidR="00F92DC0" w:rsidRPr="00D765BF" w:rsidRDefault="00F92DC0" w:rsidP="001B11AE">
            <w:pPr>
              <w:jc w:val="center"/>
              <w:rPr>
                <w:b/>
                <w:bCs/>
                <w:sz w:val="20"/>
                <w:szCs w:val="20"/>
              </w:rPr>
            </w:pPr>
            <w:r w:rsidRPr="00D765BF">
              <w:rPr>
                <w:b/>
                <w:bCs/>
                <w:sz w:val="20"/>
                <w:szCs w:val="20"/>
              </w:rPr>
              <w:t>Раздел, Подраздел</w:t>
            </w:r>
          </w:p>
        </w:tc>
        <w:tc>
          <w:tcPr>
            <w:tcW w:w="8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997A08" w14:textId="77777777" w:rsidR="00F92DC0" w:rsidRPr="00D765BF" w:rsidRDefault="00F92DC0" w:rsidP="001B11AE">
            <w:pPr>
              <w:jc w:val="center"/>
              <w:rPr>
                <w:b/>
                <w:bCs/>
                <w:sz w:val="20"/>
                <w:szCs w:val="20"/>
              </w:rPr>
            </w:pPr>
            <w:r w:rsidRPr="00D765BF">
              <w:rPr>
                <w:b/>
                <w:bCs/>
                <w:sz w:val="20"/>
                <w:szCs w:val="20"/>
              </w:rPr>
              <w:t>Целевая статья</w:t>
            </w:r>
          </w:p>
        </w:tc>
        <w:tc>
          <w:tcPr>
            <w:tcW w:w="8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EB572E" w14:textId="77777777" w:rsidR="00F92DC0" w:rsidRPr="00D765BF" w:rsidRDefault="00F92DC0" w:rsidP="001B11AE">
            <w:pPr>
              <w:jc w:val="center"/>
              <w:rPr>
                <w:b/>
                <w:bCs/>
                <w:color w:val="000000"/>
                <w:sz w:val="20"/>
                <w:szCs w:val="20"/>
              </w:rPr>
            </w:pPr>
            <w:r w:rsidRPr="00D765BF">
              <w:rPr>
                <w:b/>
                <w:bCs/>
                <w:color w:val="000000"/>
                <w:sz w:val="20"/>
                <w:szCs w:val="20"/>
              </w:rPr>
              <w:t>2023 год</w:t>
            </w:r>
          </w:p>
        </w:tc>
        <w:tc>
          <w:tcPr>
            <w:tcW w:w="5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7C441F" w14:textId="77777777" w:rsidR="00F92DC0" w:rsidRPr="00D765BF" w:rsidRDefault="00F92DC0" w:rsidP="001B11AE">
            <w:pPr>
              <w:jc w:val="center"/>
              <w:rPr>
                <w:b/>
                <w:bCs/>
                <w:color w:val="000000"/>
                <w:sz w:val="20"/>
                <w:szCs w:val="20"/>
              </w:rPr>
            </w:pPr>
            <w:r w:rsidRPr="00D765BF">
              <w:rPr>
                <w:b/>
                <w:bCs/>
                <w:color w:val="000000"/>
                <w:sz w:val="20"/>
                <w:szCs w:val="20"/>
              </w:rPr>
              <w:t>2024 год</w:t>
            </w:r>
          </w:p>
        </w:tc>
      </w:tr>
      <w:tr w:rsidR="00F92DC0" w:rsidRPr="00D765BF" w14:paraId="2963B056" w14:textId="77777777" w:rsidTr="001B11AE">
        <w:trPr>
          <w:trHeight w:val="458"/>
          <w:jc w:val="center"/>
        </w:trPr>
        <w:tc>
          <w:tcPr>
            <w:tcW w:w="1962" w:type="pct"/>
            <w:vMerge/>
            <w:tcBorders>
              <w:top w:val="single" w:sz="4" w:space="0" w:color="auto"/>
              <w:left w:val="single" w:sz="4" w:space="0" w:color="auto"/>
              <w:bottom w:val="single" w:sz="4" w:space="0" w:color="auto"/>
              <w:right w:val="single" w:sz="4" w:space="0" w:color="auto"/>
            </w:tcBorders>
            <w:vAlign w:val="center"/>
            <w:hideMark/>
          </w:tcPr>
          <w:p w14:paraId="5F1CA8DA" w14:textId="77777777" w:rsidR="00F92DC0" w:rsidRPr="00D765BF" w:rsidRDefault="00F92DC0" w:rsidP="001B11AE">
            <w:pPr>
              <w:rPr>
                <w:b/>
                <w:bCs/>
                <w:sz w:val="20"/>
                <w:szCs w:val="20"/>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69868970" w14:textId="77777777" w:rsidR="00F92DC0" w:rsidRPr="00D765BF" w:rsidRDefault="00F92DC0" w:rsidP="001B11AE">
            <w:pPr>
              <w:rPr>
                <w:b/>
                <w:bCs/>
                <w:sz w:val="20"/>
                <w:szCs w:val="20"/>
              </w:rPr>
            </w:pPr>
          </w:p>
        </w:tc>
        <w:tc>
          <w:tcPr>
            <w:tcW w:w="853" w:type="pct"/>
            <w:vMerge/>
            <w:tcBorders>
              <w:top w:val="single" w:sz="4" w:space="0" w:color="auto"/>
              <w:left w:val="single" w:sz="4" w:space="0" w:color="auto"/>
              <w:bottom w:val="single" w:sz="4" w:space="0" w:color="auto"/>
              <w:right w:val="single" w:sz="4" w:space="0" w:color="auto"/>
            </w:tcBorders>
            <w:vAlign w:val="center"/>
            <w:hideMark/>
          </w:tcPr>
          <w:p w14:paraId="69536A26" w14:textId="77777777" w:rsidR="00F92DC0" w:rsidRPr="00D765BF" w:rsidRDefault="00F92DC0" w:rsidP="001B11AE">
            <w:pPr>
              <w:rPr>
                <w:b/>
                <w:bCs/>
                <w:sz w:val="20"/>
                <w:szCs w:val="20"/>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14:paraId="401C1330" w14:textId="77777777" w:rsidR="00F92DC0" w:rsidRPr="00D765BF" w:rsidRDefault="00F92DC0" w:rsidP="001B11AE">
            <w:pPr>
              <w:rPr>
                <w:b/>
                <w:bCs/>
                <w:color w:val="000000"/>
                <w:sz w:val="20"/>
                <w:szCs w:val="20"/>
              </w:rPr>
            </w:pPr>
          </w:p>
        </w:tc>
        <w:tc>
          <w:tcPr>
            <w:tcW w:w="537" w:type="pct"/>
            <w:vMerge/>
            <w:tcBorders>
              <w:top w:val="single" w:sz="4" w:space="0" w:color="auto"/>
              <w:left w:val="single" w:sz="4" w:space="0" w:color="auto"/>
              <w:bottom w:val="single" w:sz="4" w:space="0" w:color="000000"/>
              <w:right w:val="single" w:sz="4" w:space="0" w:color="auto"/>
            </w:tcBorders>
            <w:vAlign w:val="center"/>
            <w:hideMark/>
          </w:tcPr>
          <w:p w14:paraId="1018FB0C" w14:textId="77777777" w:rsidR="00F92DC0" w:rsidRPr="00D765BF" w:rsidRDefault="00F92DC0" w:rsidP="001B11AE">
            <w:pPr>
              <w:rPr>
                <w:b/>
                <w:bCs/>
                <w:color w:val="000000"/>
                <w:sz w:val="20"/>
                <w:szCs w:val="20"/>
              </w:rPr>
            </w:pPr>
          </w:p>
        </w:tc>
      </w:tr>
      <w:tr w:rsidR="00F92DC0" w:rsidRPr="00D765BF" w14:paraId="32B64E70"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707096D3" w14:textId="77777777" w:rsidR="00F92DC0" w:rsidRPr="00D765BF" w:rsidRDefault="00F92DC0" w:rsidP="001B11AE">
            <w:pPr>
              <w:jc w:val="center"/>
              <w:rPr>
                <w:sz w:val="20"/>
                <w:szCs w:val="20"/>
              </w:rPr>
            </w:pPr>
            <w:r w:rsidRPr="00D765BF">
              <w:rPr>
                <w:sz w:val="20"/>
                <w:szCs w:val="20"/>
              </w:rPr>
              <w:t>1</w:t>
            </w:r>
          </w:p>
        </w:tc>
        <w:tc>
          <w:tcPr>
            <w:tcW w:w="818" w:type="pct"/>
            <w:tcBorders>
              <w:top w:val="nil"/>
              <w:left w:val="nil"/>
              <w:bottom w:val="single" w:sz="4" w:space="0" w:color="auto"/>
              <w:right w:val="single" w:sz="4" w:space="0" w:color="auto"/>
            </w:tcBorders>
            <w:shd w:val="clear" w:color="000000" w:fill="FFFFFF"/>
            <w:noWrap/>
            <w:vAlign w:val="center"/>
            <w:hideMark/>
          </w:tcPr>
          <w:p w14:paraId="2A5716B6" w14:textId="77777777" w:rsidR="00F92DC0" w:rsidRPr="00D765BF" w:rsidRDefault="00F92DC0" w:rsidP="001B11AE">
            <w:pPr>
              <w:jc w:val="center"/>
              <w:rPr>
                <w:sz w:val="20"/>
                <w:szCs w:val="20"/>
              </w:rPr>
            </w:pPr>
            <w:r w:rsidRPr="00D765BF">
              <w:rPr>
                <w:sz w:val="20"/>
                <w:szCs w:val="20"/>
              </w:rPr>
              <w:t>2</w:t>
            </w:r>
          </w:p>
        </w:tc>
        <w:tc>
          <w:tcPr>
            <w:tcW w:w="853" w:type="pct"/>
            <w:tcBorders>
              <w:top w:val="nil"/>
              <w:left w:val="nil"/>
              <w:bottom w:val="single" w:sz="4" w:space="0" w:color="auto"/>
              <w:right w:val="single" w:sz="4" w:space="0" w:color="auto"/>
            </w:tcBorders>
            <w:shd w:val="clear" w:color="000000" w:fill="FFFFFF"/>
            <w:noWrap/>
            <w:vAlign w:val="center"/>
            <w:hideMark/>
          </w:tcPr>
          <w:p w14:paraId="6A0F19E8" w14:textId="77777777" w:rsidR="00F92DC0" w:rsidRPr="00D765BF" w:rsidRDefault="00F92DC0" w:rsidP="001B11AE">
            <w:pPr>
              <w:jc w:val="center"/>
              <w:rPr>
                <w:sz w:val="20"/>
                <w:szCs w:val="20"/>
              </w:rPr>
            </w:pPr>
            <w:r w:rsidRPr="00D765BF">
              <w:rPr>
                <w:sz w:val="20"/>
                <w:szCs w:val="20"/>
              </w:rPr>
              <w:t>3</w:t>
            </w:r>
          </w:p>
        </w:tc>
        <w:tc>
          <w:tcPr>
            <w:tcW w:w="829" w:type="pct"/>
            <w:tcBorders>
              <w:top w:val="nil"/>
              <w:left w:val="nil"/>
              <w:bottom w:val="single" w:sz="4" w:space="0" w:color="auto"/>
              <w:right w:val="single" w:sz="4" w:space="0" w:color="auto"/>
            </w:tcBorders>
            <w:shd w:val="clear" w:color="000000" w:fill="FFFFFF"/>
            <w:noWrap/>
            <w:vAlign w:val="center"/>
            <w:hideMark/>
          </w:tcPr>
          <w:p w14:paraId="6061D8A8" w14:textId="77777777" w:rsidR="00F92DC0" w:rsidRPr="00D765BF" w:rsidRDefault="00F92DC0" w:rsidP="001B11AE">
            <w:pPr>
              <w:jc w:val="center"/>
              <w:rPr>
                <w:sz w:val="20"/>
                <w:szCs w:val="20"/>
              </w:rPr>
            </w:pPr>
            <w:r w:rsidRPr="00D765BF">
              <w:rPr>
                <w:sz w:val="20"/>
                <w:szCs w:val="20"/>
              </w:rPr>
              <w:t>6</w:t>
            </w:r>
          </w:p>
        </w:tc>
        <w:tc>
          <w:tcPr>
            <w:tcW w:w="537" w:type="pct"/>
            <w:tcBorders>
              <w:top w:val="nil"/>
              <w:left w:val="nil"/>
              <w:bottom w:val="single" w:sz="4" w:space="0" w:color="auto"/>
              <w:right w:val="single" w:sz="4" w:space="0" w:color="auto"/>
            </w:tcBorders>
            <w:shd w:val="clear" w:color="000000" w:fill="FFFFFF"/>
            <w:noWrap/>
            <w:vAlign w:val="center"/>
            <w:hideMark/>
          </w:tcPr>
          <w:p w14:paraId="24C19D25" w14:textId="77777777" w:rsidR="00F92DC0" w:rsidRPr="00D765BF" w:rsidRDefault="00F92DC0" w:rsidP="001B11AE">
            <w:pPr>
              <w:jc w:val="center"/>
              <w:rPr>
                <w:sz w:val="20"/>
                <w:szCs w:val="20"/>
              </w:rPr>
            </w:pPr>
            <w:r w:rsidRPr="00D765BF">
              <w:rPr>
                <w:sz w:val="20"/>
                <w:szCs w:val="20"/>
              </w:rPr>
              <w:t> </w:t>
            </w:r>
          </w:p>
        </w:tc>
      </w:tr>
      <w:tr w:rsidR="00F92DC0" w:rsidRPr="00D765BF" w14:paraId="1D79B587"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16EBE8CB" w14:textId="77777777" w:rsidR="00F92DC0" w:rsidRPr="00D765BF" w:rsidRDefault="00F92DC0" w:rsidP="001B11AE">
            <w:pPr>
              <w:rPr>
                <w:b/>
                <w:bCs/>
                <w:sz w:val="20"/>
                <w:szCs w:val="20"/>
              </w:rPr>
            </w:pPr>
            <w:r w:rsidRPr="00D765BF">
              <w:rPr>
                <w:b/>
                <w:bCs/>
                <w:sz w:val="20"/>
                <w:szCs w:val="20"/>
              </w:rPr>
              <w:t>НАЦИОНАЛЬНАЯ ОБОРОНА</w:t>
            </w:r>
          </w:p>
        </w:tc>
        <w:tc>
          <w:tcPr>
            <w:tcW w:w="818" w:type="pct"/>
            <w:tcBorders>
              <w:top w:val="nil"/>
              <w:left w:val="nil"/>
              <w:bottom w:val="single" w:sz="4" w:space="0" w:color="auto"/>
              <w:right w:val="single" w:sz="4" w:space="0" w:color="auto"/>
            </w:tcBorders>
            <w:shd w:val="clear" w:color="000000" w:fill="FFFFFF"/>
            <w:noWrap/>
            <w:vAlign w:val="center"/>
            <w:hideMark/>
          </w:tcPr>
          <w:p w14:paraId="734E7FDF" w14:textId="77777777" w:rsidR="00F92DC0" w:rsidRPr="00D765BF" w:rsidRDefault="00F92DC0" w:rsidP="001B11AE">
            <w:pPr>
              <w:jc w:val="center"/>
              <w:rPr>
                <w:b/>
                <w:bCs/>
                <w:sz w:val="20"/>
                <w:szCs w:val="20"/>
              </w:rPr>
            </w:pPr>
            <w:r w:rsidRPr="00D765BF">
              <w:rPr>
                <w:b/>
                <w:bCs/>
                <w:sz w:val="20"/>
                <w:szCs w:val="20"/>
              </w:rPr>
              <w:t>0200</w:t>
            </w:r>
          </w:p>
        </w:tc>
        <w:tc>
          <w:tcPr>
            <w:tcW w:w="853" w:type="pct"/>
            <w:tcBorders>
              <w:top w:val="nil"/>
              <w:left w:val="nil"/>
              <w:bottom w:val="single" w:sz="4" w:space="0" w:color="auto"/>
              <w:right w:val="single" w:sz="4" w:space="0" w:color="auto"/>
            </w:tcBorders>
            <w:shd w:val="clear" w:color="000000" w:fill="FFFFFF"/>
            <w:noWrap/>
            <w:vAlign w:val="center"/>
            <w:hideMark/>
          </w:tcPr>
          <w:p w14:paraId="258C7CD5" w14:textId="77777777" w:rsidR="00F92DC0" w:rsidRPr="00D765BF" w:rsidRDefault="00F92DC0" w:rsidP="001B11AE">
            <w:pPr>
              <w:jc w:val="center"/>
              <w:rPr>
                <w:b/>
                <w:bCs/>
                <w:sz w:val="20"/>
                <w:szCs w:val="20"/>
              </w:rPr>
            </w:pPr>
            <w:r w:rsidRPr="00D765BF">
              <w:rPr>
                <w:b/>
                <w:bCs/>
                <w:sz w:val="20"/>
                <w:szCs w:val="20"/>
              </w:rPr>
              <w:t>0000000000</w:t>
            </w:r>
          </w:p>
        </w:tc>
        <w:tc>
          <w:tcPr>
            <w:tcW w:w="829" w:type="pct"/>
            <w:tcBorders>
              <w:top w:val="nil"/>
              <w:left w:val="nil"/>
              <w:bottom w:val="single" w:sz="4" w:space="0" w:color="auto"/>
              <w:right w:val="single" w:sz="4" w:space="0" w:color="auto"/>
            </w:tcBorders>
            <w:shd w:val="clear" w:color="000000" w:fill="FFFFFF"/>
            <w:noWrap/>
            <w:vAlign w:val="center"/>
            <w:hideMark/>
          </w:tcPr>
          <w:p w14:paraId="199DC3BC" w14:textId="77777777" w:rsidR="00F92DC0" w:rsidRPr="00D765BF" w:rsidRDefault="00F92DC0" w:rsidP="001B11AE">
            <w:pPr>
              <w:jc w:val="right"/>
              <w:rPr>
                <w:b/>
                <w:bCs/>
                <w:sz w:val="20"/>
                <w:szCs w:val="20"/>
              </w:rPr>
            </w:pPr>
            <w:r w:rsidRPr="00D765BF">
              <w:rPr>
                <w:b/>
                <w:bCs/>
                <w:sz w:val="20"/>
                <w:szCs w:val="20"/>
              </w:rPr>
              <w:t>3 951 600,00</w:t>
            </w:r>
          </w:p>
        </w:tc>
        <w:tc>
          <w:tcPr>
            <w:tcW w:w="537" w:type="pct"/>
            <w:tcBorders>
              <w:top w:val="nil"/>
              <w:left w:val="nil"/>
              <w:bottom w:val="single" w:sz="4" w:space="0" w:color="auto"/>
              <w:right w:val="single" w:sz="4" w:space="0" w:color="auto"/>
            </w:tcBorders>
            <w:shd w:val="clear" w:color="000000" w:fill="FFFFFF"/>
            <w:noWrap/>
            <w:vAlign w:val="center"/>
            <w:hideMark/>
          </w:tcPr>
          <w:p w14:paraId="546ABA4B" w14:textId="77777777" w:rsidR="00F92DC0" w:rsidRPr="00D765BF" w:rsidRDefault="00F92DC0" w:rsidP="001B11AE">
            <w:pPr>
              <w:jc w:val="right"/>
              <w:rPr>
                <w:b/>
                <w:bCs/>
                <w:sz w:val="20"/>
                <w:szCs w:val="20"/>
              </w:rPr>
            </w:pPr>
            <w:r w:rsidRPr="00D765BF">
              <w:rPr>
                <w:b/>
                <w:bCs/>
                <w:sz w:val="20"/>
                <w:szCs w:val="20"/>
              </w:rPr>
              <w:t>4 066 200,00</w:t>
            </w:r>
          </w:p>
        </w:tc>
      </w:tr>
      <w:tr w:rsidR="00F92DC0" w:rsidRPr="00D765BF" w14:paraId="15FBE4E8"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6135AD32" w14:textId="77777777" w:rsidR="00F92DC0" w:rsidRPr="00D765BF" w:rsidRDefault="00F92DC0" w:rsidP="001B11AE">
            <w:pPr>
              <w:rPr>
                <w:b/>
                <w:bCs/>
                <w:sz w:val="20"/>
                <w:szCs w:val="20"/>
              </w:rPr>
            </w:pPr>
            <w:r w:rsidRPr="00D765BF">
              <w:rPr>
                <w:b/>
                <w:bCs/>
                <w:sz w:val="20"/>
                <w:szCs w:val="20"/>
              </w:rPr>
              <w:t>Мобилизационная и вневойсковая подготовка</w:t>
            </w:r>
          </w:p>
        </w:tc>
        <w:tc>
          <w:tcPr>
            <w:tcW w:w="818" w:type="pct"/>
            <w:tcBorders>
              <w:top w:val="nil"/>
              <w:left w:val="nil"/>
              <w:bottom w:val="single" w:sz="4" w:space="0" w:color="auto"/>
              <w:right w:val="single" w:sz="4" w:space="0" w:color="auto"/>
            </w:tcBorders>
            <w:shd w:val="clear" w:color="000000" w:fill="FFFFFF"/>
            <w:noWrap/>
            <w:vAlign w:val="center"/>
            <w:hideMark/>
          </w:tcPr>
          <w:p w14:paraId="634236FF" w14:textId="77777777" w:rsidR="00F92DC0" w:rsidRPr="00D765BF" w:rsidRDefault="00F92DC0" w:rsidP="001B11AE">
            <w:pPr>
              <w:jc w:val="center"/>
              <w:rPr>
                <w:b/>
                <w:bCs/>
                <w:sz w:val="20"/>
                <w:szCs w:val="20"/>
              </w:rPr>
            </w:pPr>
            <w:r w:rsidRPr="00D765BF">
              <w:rPr>
                <w:b/>
                <w:bCs/>
                <w:sz w:val="20"/>
                <w:szCs w:val="20"/>
              </w:rPr>
              <w:t>0203</w:t>
            </w:r>
          </w:p>
        </w:tc>
        <w:tc>
          <w:tcPr>
            <w:tcW w:w="853" w:type="pct"/>
            <w:tcBorders>
              <w:top w:val="nil"/>
              <w:left w:val="nil"/>
              <w:bottom w:val="single" w:sz="4" w:space="0" w:color="auto"/>
              <w:right w:val="single" w:sz="4" w:space="0" w:color="auto"/>
            </w:tcBorders>
            <w:shd w:val="clear" w:color="000000" w:fill="FFFFFF"/>
            <w:noWrap/>
            <w:vAlign w:val="center"/>
            <w:hideMark/>
          </w:tcPr>
          <w:p w14:paraId="7E44BAB0" w14:textId="77777777" w:rsidR="00F92DC0" w:rsidRPr="00D765BF" w:rsidRDefault="00F92DC0" w:rsidP="001B11AE">
            <w:pPr>
              <w:jc w:val="center"/>
              <w:rPr>
                <w:b/>
                <w:bCs/>
                <w:sz w:val="20"/>
                <w:szCs w:val="20"/>
              </w:rPr>
            </w:pPr>
            <w:r w:rsidRPr="00D765BF">
              <w:rPr>
                <w:b/>
                <w:bCs/>
                <w:sz w:val="20"/>
                <w:szCs w:val="20"/>
              </w:rPr>
              <w:t>0000000000</w:t>
            </w:r>
          </w:p>
        </w:tc>
        <w:tc>
          <w:tcPr>
            <w:tcW w:w="829" w:type="pct"/>
            <w:tcBorders>
              <w:top w:val="nil"/>
              <w:left w:val="nil"/>
              <w:bottom w:val="single" w:sz="4" w:space="0" w:color="auto"/>
              <w:right w:val="single" w:sz="4" w:space="0" w:color="auto"/>
            </w:tcBorders>
            <w:shd w:val="clear" w:color="000000" w:fill="FFFFFF"/>
            <w:noWrap/>
            <w:vAlign w:val="center"/>
            <w:hideMark/>
          </w:tcPr>
          <w:p w14:paraId="2DBADAEA" w14:textId="77777777" w:rsidR="00F92DC0" w:rsidRPr="00D765BF" w:rsidRDefault="00F92DC0" w:rsidP="001B11AE">
            <w:pPr>
              <w:jc w:val="right"/>
              <w:rPr>
                <w:b/>
                <w:bCs/>
                <w:sz w:val="20"/>
                <w:szCs w:val="20"/>
              </w:rPr>
            </w:pPr>
            <w:r w:rsidRPr="00D765BF">
              <w:rPr>
                <w:b/>
                <w:bCs/>
                <w:sz w:val="20"/>
                <w:szCs w:val="20"/>
              </w:rPr>
              <w:t>3 951 600,00</w:t>
            </w:r>
          </w:p>
        </w:tc>
        <w:tc>
          <w:tcPr>
            <w:tcW w:w="537" w:type="pct"/>
            <w:tcBorders>
              <w:top w:val="nil"/>
              <w:left w:val="nil"/>
              <w:bottom w:val="single" w:sz="4" w:space="0" w:color="auto"/>
              <w:right w:val="single" w:sz="4" w:space="0" w:color="auto"/>
            </w:tcBorders>
            <w:shd w:val="clear" w:color="000000" w:fill="FFFFFF"/>
            <w:noWrap/>
            <w:vAlign w:val="center"/>
            <w:hideMark/>
          </w:tcPr>
          <w:p w14:paraId="746D08EA" w14:textId="77777777" w:rsidR="00F92DC0" w:rsidRPr="00D765BF" w:rsidRDefault="00F92DC0" w:rsidP="001B11AE">
            <w:pPr>
              <w:jc w:val="right"/>
              <w:rPr>
                <w:b/>
                <w:bCs/>
                <w:sz w:val="20"/>
                <w:szCs w:val="20"/>
              </w:rPr>
            </w:pPr>
            <w:r w:rsidRPr="00D765BF">
              <w:rPr>
                <w:b/>
                <w:bCs/>
                <w:sz w:val="20"/>
                <w:szCs w:val="20"/>
              </w:rPr>
              <w:t>4 066 200,00</w:t>
            </w:r>
          </w:p>
        </w:tc>
      </w:tr>
      <w:tr w:rsidR="00F92DC0" w:rsidRPr="00D765BF" w14:paraId="48997511"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7B896155" w14:textId="77777777" w:rsidR="00F92DC0" w:rsidRPr="00D765BF" w:rsidRDefault="00F92DC0" w:rsidP="001B11AE">
            <w:pPr>
              <w:rPr>
                <w:b/>
                <w:bCs/>
                <w:sz w:val="20"/>
                <w:szCs w:val="20"/>
              </w:rPr>
            </w:pPr>
            <w:r w:rsidRPr="00D765BF">
              <w:rPr>
                <w:b/>
                <w:bCs/>
                <w:sz w:val="20"/>
                <w:szCs w:val="20"/>
              </w:rPr>
              <w:t>Непрограммные расходы</w:t>
            </w:r>
          </w:p>
        </w:tc>
        <w:tc>
          <w:tcPr>
            <w:tcW w:w="818" w:type="pct"/>
            <w:tcBorders>
              <w:top w:val="nil"/>
              <w:left w:val="nil"/>
              <w:bottom w:val="single" w:sz="4" w:space="0" w:color="auto"/>
              <w:right w:val="single" w:sz="4" w:space="0" w:color="auto"/>
            </w:tcBorders>
            <w:shd w:val="clear" w:color="000000" w:fill="FFFFFF"/>
            <w:noWrap/>
            <w:vAlign w:val="center"/>
            <w:hideMark/>
          </w:tcPr>
          <w:p w14:paraId="6067FDE7" w14:textId="77777777" w:rsidR="00F92DC0" w:rsidRPr="00D765BF" w:rsidRDefault="00F92DC0" w:rsidP="001B11AE">
            <w:pPr>
              <w:jc w:val="center"/>
              <w:rPr>
                <w:b/>
                <w:bCs/>
                <w:sz w:val="20"/>
                <w:szCs w:val="20"/>
              </w:rPr>
            </w:pPr>
            <w:r w:rsidRPr="00D765BF">
              <w:rPr>
                <w:b/>
                <w:bCs/>
                <w:sz w:val="20"/>
                <w:szCs w:val="20"/>
              </w:rPr>
              <w:t>0203</w:t>
            </w:r>
          </w:p>
        </w:tc>
        <w:tc>
          <w:tcPr>
            <w:tcW w:w="853" w:type="pct"/>
            <w:tcBorders>
              <w:top w:val="nil"/>
              <w:left w:val="nil"/>
              <w:bottom w:val="single" w:sz="4" w:space="0" w:color="auto"/>
              <w:right w:val="single" w:sz="4" w:space="0" w:color="auto"/>
            </w:tcBorders>
            <w:shd w:val="clear" w:color="000000" w:fill="FFFFFF"/>
            <w:noWrap/>
            <w:vAlign w:val="center"/>
            <w:hideMark/>
          </w:tcPr>
          <w:p w14:paraId="108462DC" w14:textId="77777777" w:rsidR="00F92DC0" w:rsidRPr="00D765BF" w:rsidRDefault="00F92DC0" w:rsidP="001B11AE">
            <w:pPr>
              <w:jc w:val="center"/>
              <w:rPr>
                <w:b/>
                <w:bCs/>
                <w:sz w:val="20"/>
                <w:szCs w:val="20"/>
              </w:rPr>
            </w:pPr>
            <w:r w:rsidRPr="00D765BF">
              <w:rPr>
                <w:b/>
                <w:bCs/>
                <w:sz w:val="20"/>
                <w:szCs w:val="20"/>
              </w:rPr>
              <w:t>9900000000</w:t>
            </w:r>
          </w:p>
        </w:tc>
        <w:tc>
          <w:tcPr>
            <w:tcW w:w="829" w:type="pct"/>
            <w:tcBorders>
              <w:top w:val="nil"/>
              <w:left w:val="nil"/>
              <w:bottom w:val="single" w:sz="4" w:space="0" w:color="auto"/>
              <w:right w:val="single" w:sz="4" w:space="0" w:color="auto"/>
            </w:tcBorders>
            <w:shd w:val="clear" w:color="000000" w:fill="FFFFFF"/>
            <w:noWrap/>
            <w:vAlign w:val="center"/>
            <w:hideMark/>
          </w:tcPr>
          <w:p w14:paraId="41D14087" w14:textId="77777777" w:rsidR="00F92DC0" w:rsidRPr="00D765BF" w:rsidRDefault="00F92DC0" w:rsidP="001B11AE">
            <w:pPr>
              <w:jc w:val="right"/>
              <w:rPr>
                <w:b/>
                <w:bCs/>
                <w:sz w:val="20"/>
                <w:szCs w:val="20"/>
              </w:rPr>
            </w:pPr>
            <w:r w:rsidRPr="00D765BF">
              <w:rPr>
                <w:b/>
                <w:bCs/>
                <w:sz w:val="20"/>
                <w:szCs w:val="20"/>
              </w:rPr>
              <w:t>3 951 600,00</w:t>
            </w:r>
          </w:p>
        </w:tc>
        <w:tc>
          <w:tcPr>
            <w:tcW w:w="537" w:type="pct"/>
            <w:tcBorders>
              <w:top w:val="nil"/>
              <w:left w:val="nil"/>
              <w:bottom w:val="single" w:sz="4" w:space="0" w:color="auto"/>
              <w:right w:val="single" w:sz="4" w:space="0" w:color="auto"/>
            </w:tcBorders>
            <w:shd w:val="clear" w:color="000000" w:fill="FFFFFF"/>
            <w:noWrap/>
            <w:vAlign w:val="center"/>
            <w:hideMark/>
          </w:tcPr>
          <w:p w14:paraId="13A55423" w14:textId="77777777" w:rsidR="00F92DC0" w:rsidRPr="00D765BF" w:rsidRDefault="00F92DC0" w:rsidP="001B11AE">
            <w:pPr>
              <w:jc w:val="right"/>
              <w:rPr>
                <w:b/>
                <w:bCs/>
                <w:sz w:val="20"/>
                <w:szCs w:val="20"/>
              </w:rPr>
            </w:pPr>
            <w:r w:rsidRPr="00D765BF">
              <w:rPr>
                <w:b/>
                <w:bCs/>
                <w:sz w:val="20"/>
                <w:szCs w:val="20"/>
              </w:rPr>
              <w:t>4 066 200,00</w:t>
            </w:r>
          </w:p>
        </w:tc>
      </w:tr>
      <w:tr w:rsidR="00F92DC0" w:rsidRPr="00D765BF" w14:paraId="301520B7"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422CE96A" w14:textId="77777777" w:rsidR="00F92DC0" w:rsidRPr="00D765BF" w:rsidRDefault="00F92DC0" w:rsidP="001B11AE">
            <w:pPr>
              <w:rPr>
                <w:i/>
                <w:iCs/>
                <w:sz w:val="20"/>
                <w:szCs w:val="20"/>
              </w:rPr>
            </w:pPr>
            <w:r w:rsidRPr="00D765BF">
              <w:rPr>
                <w:i/>
                <w:iCs/>
                <w:sz w:val="20"/>
                <w:szCs w:val="20"/>
              </w:rPr>
              <w:t>Субвенция на осуществление первичного воинского учета на территориях, где отсутствуют военные комиссариаты</w:t>
            </w:r>
          </w:p>
        </w:tc>
        <w:tc>
          <w:tcPr>
            <w:tcW w:w="818" w:type="pct"/>
            <w:tcBorders>
              <w:top w:val="nil"/>
              <w:left w:val="nil"/>
              <w:bottom w:val="single" w:sz="4" w:space="0" w:color="auto"/>
              <w:right w:val="single" w:sz="4" w:space="0" w:color="auto"/>
            </w:tcBorders>
            <w:shd w:val="clear" w:color="000000" w:fill="FFFFFF"/>
            <w:noWrap/>
            <w:vAlign w:val="center"/>
            <w:hideMark/>
          </w:tcPr>
          <w:p w14:paraId="500351FC" w14:textId="77777777" w:rsidR="00F92DC0" w:rsidRPr="00D765BF" w:rsidRDefault="00F92DC0" w:rsidP="001B11AE">
            <w:pPr>
              <w:jc w:val="center"/>
              <w:rPr>
                <w:i/>
                <w:iCs/>
                <w:sz w:val="20"/>
                <w:szCs w:val="20"/>
              </w:rPr>
            </w:pPr>
            <w:r w:rsidRPr="00D765BF">
              <w:rPr>
                <w:i/>
                <w:iCs/>
                <w:sz w:val="20"/>
                <w:szCs w:val="20"/>
              </w:rPr>
              <w:t>0203</w:t>
            </w:r>
          </w:p>
        </w:tc>
        <w:tc>
          <w:tcPr>
            <w:tcW w:w="853" w:type="pct"/>
            <w:tcBorders>
              <w:top w:val="nil"/>
              <w:left w:val="nil"/>
              <w:bottom w:val="single" w:sz="4" w:space="0" w:color="auto"/>
              <w:right w:val="single" w:sz="4" w:space="0" w:color="auto"/>
            </w:tcBorders>
            <w:shd w:val="clear" w:color="000000" w:fill="FFFFFF"/>
            <w:noWrap/>
            <w:vAlign w:val="center"/>
            <w:hideMark/>
          </w:tcPr>
          <w:p w14:paraId="2A6D1F84" w14:textId="77777777" w:rsidR="00F92DC0" w:rsidRPr="00D765BF" w:rsidRDefault="00F92DC0" w:rsidP="001B11AE">
            <w:pPr>
              <w:jc w:val="center"/>
              <w:rPr>
                <w:i/>
                <w:iCs/>
                <w:sz w:val="20"/>
                <w:szCs w:val="20"/>
              </w:rPr>
            </w:pPr>
            <w:r w:rsidRPr="00D765BF">
              <w:rPr>
                <w:i/>
                <w:iCs/>
                <w:sz w:val="20"/>
                <w:szCs w:val="20"/>
              </w:rPr>
              <w:t>9950051180</w:t>
            </w:r>
          </w:p>
        </w:tc>
        <w:tc>
          <w:tcPr>
            <w:tcW w:w="829" w:type="pct"/>
            <w:tcBorders>
              <w:top w:val="nil"/>
              <w:left w:val="nil"/>
              <w:bottom w:val="single" w:sz="4" w:space="0" w:color="auto"/>
              <w:right w:val="single" w:sz="4" w:space="0" w:color="auto"/>
            </w:tcBorders>
            <w:shd w:val="clear" w:color="000000" w:fill="FFFFFF"/>
            <w:noWrap/>
            <w:vAlign w:val="center"/>
            <w:hideMark/>
          </w:tcPr>
          <w:p w14:paraId="375EE52B" w14:textId="77777777" w:rsidR="00F92DC0" w:rsidRPr="00D765BF" w:rsidRDefault="00F92DC0" w:rsidP="001B11AE">
            <w:pPr>
              <w:jc w:val="right"/>
              <w:rPr>
                <w:i/>
                <w:iCs/>
                <w:sz w:val="20"/>
                <w:szCs w:val="20"/>
              </w:rPr>
            </w:pPr>
            <w:r w:rsidRPr="00D765BF">
              <w:rPr>
                <w:i/>
                <w:iCs/>
                <w:sz w:val="20"/>
                <w:szCs w:val="20"/>
              </w:rPr>
              <w:t>3 951 600,00</w:t>
            </w:r>
          </w:p>
        </w:tc>
        <w:tc>
          <w:tcPr>
            <w:tcW w:w="537" w:type="pct"/>
            <w:tcBorders>
              <w:top w:val="nil"/>
              <w:left w:val="nil"/>
              <w:bottom w:val="single" w:sz="4" w:space="0" w:color="auto"/>
              <w:right w:val="single" w:sz="4" w:space="0" w:color="auto"/>
            </w:tcBorders>
            <w:shd w:val="clear" w:color="000000" w:fill="FFFFFF"/>
            <w:noWrap/>
            <w:vAlign w:val="center"/>
            <w:hideMark/>
          </w:tcPr>
          <w:p w14:paraId="4E8A70C5" w14:textId="77777777" w:rsidR="00F92DC0" w:rsidRPr="00D765BF" w:rsidRDefault="00F92DC0" w:rsidP="001B11AE">
            <w:pPr>
              <w:jc w:val="right"/>
              <w:rPr>
                <w:i/>
                <w:iCs/>
                <w:sz w:val="20"/>
                <w:szCs w:val="20"/>
              </w:rPr>
            </w:pPr>
            <w:r w:rsidRPr="00D765BF">
              <w:rPr>
                <w:i/>
                <w:iCs/>
                <w:sz w:val="20"/>
                <w:szCs w:val="20"/>
              </w:rPr>
              <w:t>4 066 200,00</w:t>
            </w:r>
          </w:p>
        </w:tc>
      </w:tr>
      <w:tr w:rsidR="00F92DC0" w:rsidRPr="00D765BF" w14:paraId="6B276D14"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3594DC94" w14:textId="77777777" w:rsidR="00F92DC0" w:rsidRPr="00D765BF" w:rsidRDefault="00F92DC0" w:rsidP="001B11AE">
            <w:pPr>
              <w:rPr>
                <w:sz w:val="20"/>
                <w:szCs w:val="20"/>
              </w:rPr>
            </w:pPr>
            <w:r w:rsidRPr="00D765BF">
              <w:rPr>
                <w:sz w:val="20"/>
                <w:szCs w:val="20"/>
              </w:rPr>
              <w:t> </w:t>
            </w:r>
          </w:p>
        </w:tc>
        <w:tc>
          <w:tcPr>
            <w:tcW w:w="818" w:type="pct"/>
            <w:tcBorders>
              <w:top w:val="nil"/>
              <w:left w:val="nil"/>
              <w:bottom w:val="single" w:sz="4" w:space="0" w:color="auto"/>
              <w:right w:val="single" w:sz="4" w:space="0" w:color="auto"/>
            </w:tcBorders>
            <w:shd w:val="clear" w:color="000000" w:fill="FFFFFF"/>
            <w:noWrap/>
            <w:vAlign w:val="center"/>
            <w:hideMark/>
          </w:tcPr>
          <w:p w14:paraId="2ADEFA46" w14:textId="77777777" w:rsidR="00F92DC0" w:rsidRPr="00D765BF" w:rsidRDefault="00F92DC0" w:rsidP="001B11AE">
            <w:pPr>
              <w:jc w:val="center"/>
              <w:rPr>
                <w:sz w:val="20"/>
                <w:szCs w:val="20"/>
              </w:rPr>
            </w:pPr>
            <w:r w:rsidRPr="00D765BF">
              <w:rPr>
                <w:sz w:val="20"/>
                <w:szCs w:val="20"/>
              </w:rPr>
              <w:t> </w:t>
            </w:r>
          </w:p>
        </w:tc>
        <w:tc>
          <w:tcPr>
            <w:tcW w:w="853" w:type="pct"/>
            <w:tcBorders>
              <w:top w:val="nil"/>
              <w:left w:val="nil"/>
              <w:bottom w:val="single" w:sz="4" w:space="0" w:color="auto"/>
              <w:right w:val="single" w:sz="4" w:space="0" w:color="auto"/>
            </w:tcBorders>
            <w:shd w:val="clear" w:color="000000" w:fill="FFFFFF"/>
            <w:noWrap/>
            <w:vAlign w:val="center"/>
            <w:hideMark/>
          </w:tcPr>
          <w:p w14:paraId="47342778" w14:textId="77777777" w:rsidR="00F92DC0" w:rsidRPr="00D765BF" w:rsidRDefault="00F92DC0" w:rsidP="001B11AE">
            <w:pPr>
              <w:jc w:val="center"/>
              <w:rPr>
                <w:sz w:val="20"/>
                <w:szCs w:val="20"/>
              </w:rPr>
            </w:pPr>
            <w:r w:rsidRPr="00D765BF">
              <w:rPr>
                <w:sz w:val="20"/>
                <w:szCs w:val="20"/>
              </w:rPr>
              <w:t> </w:t>
            </w:r>
          </w:p>
        </w:tc>
        <w:tc>
          <w:tcPr>
            <w:tcW w:w="829" w:type="pct"/>
            <w:tcBorders>
              <w:top w:val="nil"/>
              <w:left w:val="nil"/>
              <w:bottom w:val="single" w:sz="4" w:space="0" w:color="auto"/>
              <w:right w:val="single" w:sz="4" w:space="0" w:color="auto"/>
            </w:tcBorders>
            <w:shd w:val="clear" w:color="000000" w:fill="FFFFFF"/>
            <w:noWrap/>
            <w:vAlign w:val="center"/>
            <w:hideMark/>
          </w:tcPr>
          <w:p w14:paraId="36DB10D8" w14:textId="77777777" w:rsidR="00F92DC0" w:rsidRPr="00D765BF" w:rsidRDefault="00F92DC0" w:rsidP="001B11AE">
            <w:pPr>
              <w:rPr>
                <w:sz w:val="20"/>
                <w:szCs w:val="20"/>
              </w:rPr>
            </w:pPr>
            <w:r w:rsidRPr="00D765BF">
              <w:rPr>
                <w:sz w:val="20"/>
                <w:szCs w:val="20"/>
              </w:rPr>
              <w:t> </w:t>
            </w:r>
          </w:p>
        </w:tc>
        <w:tc>
          <w:tcPr>
            <w:tcW w:w="537" w:type="pct"/>
            <w:tcBorders>
              <w:top w:val="nil"/>
              <w:left w:val="nil"/>
              <w:bottom w:val="single" w:sz="4" w:space="0" w:color="auto"/>
              <w:right w:val="single" w:sz="4" w:space="0" w:color="auto"/>
            </w:tcBorders>
            <w:shd w:val="clear" w:color="000000" w:fill="FFFFFF"/>
            <w:noWrap/>
            <w:vAlign w:val="center"/>
            <w:hideMark/>
          </w:tcPr>
          <w:p w14:paraId="0D21F7AD" w14:textId="77777777" w:rsidR="00F92DC0" w:rsidRPr="00D765BF" w:rsidRDefault="00F92DC0" w:rsidP="001B11AE">
            <w:pPr>
              <w:rPr>
                <w:sz w:val="20"/>
                <w:szCs w:val="20"/>
              </w:rPr>
            </w:pPr>
            <w:r w:rsidRPr="00D765BF">
              <w:rPr>
                <w:sz w:val="20"/>
                <w:szCs w:val="20"/>
              </w:rPr>
              <w:t> </w:t>
            </w:r>
          </w:p>
        </w:tc>
      </w:tr>
      <w:tr w:rsidR="00F92DC0" w:rsidRPr="00D765BF" w14:paraId="2BD41F54"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6290922C" w14:textId="77777777" w:rsidR="00F92DC0" w:rsidRPr="00D765BF" w:rsidRDefault="00F92DC0" w:rsidP="001B11AE">
            <w:pPr>
              <w:rPr>
                <w:b/>
                <w:bCs/>
                <w:sz w:val="20"/>
                <w:szCs w:val="20"/>
              </w:rPr>
            </w:pPr>
            <w:r w:rsidRPr="00D765BF">
              <w:rPr>
                <w:b/>
                <w:bCs/>
                <w:sz w:val="20"/>
                <w:szCs w:val="20"/>
              </w:rPr>
              <w:t>НАЦИОНАЛЬНАЯ БЕЗОПАСНОСТЬ И ПРАВООХРАНИТЕЛЬНАЯ ДЕЯТЕЛЬНОСТЬ</w:t>
            </w:r>
          </w:p>
        </w:tc>
        <w:tc>
          <w:tcPr>
            <w:tcW w:w="818" w:type="pct"/>
            <w:tcBorders>
              <w:top w:val="nil"/>
              <w:left w:val="nil"/>
              <w:bottom w:val="single" w:sz="4" w:space="0" w:color="auto"/>
              <w:right w:val="single" w:sz="4" w:space="0" w:color="auto"/>
            </w:tcBorders>
            <w:shd w:val="clear" w:color="000000" w:fill="FFFFFF"/>
            <w:noWrap/>
            <w:vAlign w:val="center"/>
            <w:hideMark/>
          </w:tcPr>
          <w:p w14:paraId="5F449034" w14:textId="77777777" w:rsidR="00F92DC0" w:rsidRPr="00D765BF" w:rsidRDefault="00F92DC0" w:rsidP="001B11AE">
            <w:pPr>
              <w:jc w:val="center"/>
              <w:rPr>
                <w:b/>
                <w:bCs/>
                <w:sz w:val="20"/>
                <w:szCs w:val="20"/>
              </w:rPr>
            </w:pPr>
            <w:r w:rsidRPr="00D765BF">
              <w:rPr>
                <w:b/>
                <w:bCs/>
                <w:sz w:val="20"/>
                <w:szCs w:val="20"/>
              </w:rPr>
              <w:t>0300</w:t>
            </w:r>
          </w:p>
        </w:tc>
        <w:tc>
          <w:tcPr>
            <w:tcW w:w="853" w:type="pct"/>
            <w:tcBorders>
              <w:top w:val="nil"/>
              <w:left w:val="nil"/>
              <w:bottom w:val="single" w:sz="4" w:space="0" w:color="auto"/>
              <w:right w:val="single" w:sz="4" w:space="0" w:color="auto"/>
            </w:tcBorders>
            <w:shd w:val="clear" w:color="000000" w:fill="FFFFFF"/>
            <w:noWrap/>
            <w:vAlign w:val="center"/>
            <w:hideMark/>
          </w:tcPr>
          <w:p w14:paraId="645CFC25" w14:textId="77777777" w:rsidR="00F92DC0" w:rsidRPr="00D765BF" w:rsidRDefault="00F92DC0" w:rsidP="001B11AE">
            <w:pPr>
              <w:jc w:val="center"/>
              <w:rPr>
                <w:b/>
                <w:bCs/>
                <w:sz w:val="20"/>
                <w:szCs w:val="20"/>
              </w:rPr>
            </w:pPr>
            <w:r w:rsidRPr="00D765BF">
              <w:rPr>
                <w:b/>
                <w:bCs/>
                <w:sz w:val="20"/>
                <w:szCs w:val="20"/>
              </w:rPr>
              <w:t>0000000000</w:t>
            </w:r>
          </w:p>
        </w:tc>
        <w:tc>
          <w:tcPr>
            <w:tcW w:w="829" w:type="pct"/>
            <w:tcBorders>
              <w:top w:val="nil"/>
              <w:left w:val="nil"/>
              <w:bottom w:val="single" w:sz="4" w:space="0" w:color="auto"/>
              <w:right w:val="single" w:sz="4" w:space="0" w:color="auto"/>
            </w:tcBorders>
            <w:shd w:val="clear" w:color="000000" w:fill="FFFFFF"/>
            <w:noWrap/>
            <w:vAlign w:val="center"/>
            <w:hideMark/>
          </w:tcPr>
          <w:p w14:paraId="5E420ECD" w14:textId="77777777" w:rsidR="00F92DC0" w:rsidRPr="00D765BF" w:rsidRDefault="00F92DC0" w:rsidP="001B11AE">
            <w:pPr>
              <w:jc w:val="right"/>
              <w:rPr>
                <w:b/>
                <w:bCs/>
                <w:sz w:val="20"/>
                <w:szCs w:val="20"/>
              </w:rPr>
            </w:pPr>
            <w:r w:rsidRPr="00D765BF">
              <w:rPr>
                <w:b/>
                <w:bCs/>
                <w:sz w:val="20"/>
                <w:szCs w:val="20"/>
              </w:rPr>
              <w:t>141 800,00</w:t>
            </w:r>
          </w:p>
        </w:tc>
        <w:tc>
          <w:tcPr>
            <w:tcW w:w="537" w:type="pct"/>
            <w:tcBorders>
              <w:top w:val="nil"/>
              <w:left w:val="nil"/>
              <w:bottom w:val="single" w:sz="4" w:space="0" w:color="auto"/>
              <w:right w:val="single" w:sz="4" w:space="0" w:color="auto"/>
            </w:tcBorders>
            <w:shd w:val="clear" w:color="000000" w:fill="FFFFFF"/>
            <w:noWrap/>
            <w:vAlign w:val="center"/>
            <w:hideMark/>
          </w:tcPr>
          <w:p w14:paraId="273EB5E0" w14:textId="77777777" w:rsidR="00F92DC0" w:rsidRPr="00D765BF" w:rsidRDefault="00F92DC0" w:rsidP="001B11AE">
            <w:pPr>
              <w:jc w:val="right"/>
              <w:rPr>
                <w:b/>
                <w:bCs/>
                <w:sz w:val="20"/>
                <w:szCs w:val="20"/>
              </w:rPr>
            </w:pPr>
            <w:r w:rsidRPr="00D765BF">
              <w:rPr>
                <w:b/>
                <w:bCs/>
                <w:sz w:val="20"/>
                <w:szCs w:val="20"/>
              </w:rPr>
              <w:t>151 600,00</w:t>
            </w:r>
          </w:p>
        </w:tc>
      </w:tr>
      <w:tr w:rsidR="00F92DC0" w:rsidRPr="00D765BF" w14:paraId="7219EF0C"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03C2A1E6" w14:textId="77777777" w:rsidR="00F92DC0" w:rsidRPr="00D765BF" w:rsidRDefault="00F92DC0" w:rsidP="001B11AE">
            <w:pPr>
              <w:rPr>
                <w:b/>
                <w:bCs/>
                <w:sz w:val="20"/>
                <w:szCs w:val="20"/>
              </w:rPr>
            </w:pPr>
            <w:r w:rsidRPr="00D765BF">
              <w:rPr>
                <w:b/>
                <w:bCs/>
                <w:sz w:val="20"/>
                <w:szCs w:val="20"/>
              </w:rPr>
              <w:t>Органы юстиции</w:t>
            </w:r>
          </w:p>
        </w:tc>
        <w:tc>
          <w:tcPr>
            <w:tcW w:w="818" w:type="pct"/>
            <w:tcBorders>
              <w:top w:val="nil"/>
              <w:left w:val="nil"/>
              <w:bottom w:val="single" w:sz="4" w:space="0" w:color="auto"/>
              <w:right w:val="single" w:sz="4" w:space="0" w:color="auto"/>
            </w:tcBorders>
            <w:shd w:val="clear" w:color="000000" w:fill="FFFFFF"/>
            <w:noWrap/>
            <w:vAlign w:val="center"/>
            <w:hideMark/>
          </w:tcPr>
          <w:p w14:paraId="5CC9B9DD" w14:textId="77777777" w:rsidR="00F92DC0" w:rsidRPr="00D765BF" w:rsidRDefault="00F92DC0" w:rsidP="001B11AE">
            <w:pPr>
              <w:jc w:val="center"/>
              <w:rPr>
                <w:b/>
                <w:bCs/>
                <w:sz w:val="20"/>
                <w:szCs w:val="20"/>
              </w:rPr>
            </w:pPr>
            <w:r w:rsidRPr="00D765BF">
              <w:rPr>
                <w:b/>
                <w:bCs/>
                <w:sz w:val="20"/>
                <w:szCs w:val="20"/>
              </w:rPr>
              <w:t>0304</w:t>
            </w:r>
          </w:p>
        </w:tc>
        <w:tc>
          <w:tcPr>
            <w:tcW w:w="853" w:type="pct"/>
            <w:tcBorders>
              <w:top w:val="nil"/>
              <w:left w:val="nil"/>
              <w:bottom w:val="single" w:sz="4" w:space="0" w:color="auto"/>
              <w:right w:val="single" w:sz="4" w:space="0" w:color="auto"/>
            </w:tcBorders>
            <w:shd w:val="clear" w:color="000000" w:fill="FFFFFF"/>
            <w:noWrap/>
            <w:vAlign w:val="center"/>
            <w:hideMark/>
          </w:tcPr>
          <w:p w14:paraId="41EC2DCC" w14:textId="77777777" w:rsidR="00F92DC0" w:rsidRPr="00D765BF" w:rsidRDefault="00F92DC0" w:rsidP="001B11AE">
            <w:pPr>
              <w:jc w:val="center"/>
              <w:rPr>
                <w:b/>
                <w:bCs/>
                <w:sz w:val="20"/>
                <w:szCs w:val="20"/>
              </w:rPr>
            </w:pPr>
            <w:r w:rsidRPr="00D765BF">
              <w:rPr>
                <w:b/>
                <w:bCs/>
                <w:sz w:val="20"/>
                <w:szCs w:val="20"/>
              </w:rPr>
              <w:t>0000000000</w:t>
            </w:r>
          </w:p>
        </w:tc>
        <w:tc>
          <w:tcPr>
            <w:tcW w:w="829" w:type="pct"/>
            <w:tcBorders>
              <w:top w:val="nil"/>
              <w:left w:val="nil"/>
              <w:bottom w:val="single" w:sz="4" w:space="0" w:color="auto"/>
              <w:right w:val="single" w:sz="4" w:space="0" w:color="auto"/>
            </w:tcBorders>
            <w:shd w:val="clear" w:color="000000" w:fill="FFFFFF"/>
            <w:noWrap/>
            <w:vAlign w:val="center"/>
            <w:hideMark/>
          </w:tcPr>
          <w:p w14:paraId="1CA5D523" w14:textId="77777777" w:rsidR="00F92DC0" w:rsidRPr="00D765BF" w:rsidRDefault="00F92DC0" w:rsidP="001B11AE">
            <w:pPr>
              <w:jc w:val="right"/>
              <w:rPr>
                <w:b/>
                <w:bCs/>
                <w:sz w:val="20"/>
                <w:szCs w:val="20"/>
              </w:rPr>
            </w:pPr>
            <w:r w:rsidRPr="00D765BF">
              <w:rPr>
                <w:b/>
                <w:bCs/>
                <w:sz w:val="20"/>
                <w:szCs w:val="20"/>
              </w:rPr>
              <w:t>141 800,00</w:t>
            </w:r>
          </w:p>
        </w:tc>
        <w:tc>
          <w:tcPr>
            <w:tcW w:w="537" w:type="pct"/>
            <w:tcBorders>
              <w:top w:val="nil"/>
              <w:left w:val="nil"/>
              <w:bottom w:val="single" w:sz="4" w:space="0" w:color="auto"/>
              <w:right w:val="single" w:sz="4" w:space="0" w:color="auto"/>
            </w:tcBorders>
            <w:shd w:val="clear" w:color="000000" w:fill="FFFFFF"/>
            <w:noWrap/>
            <w:vAlign w:val="center"/>
            <w:hideMark/>
          </w:tcPr>
          <w:p w14:paraId="20EE5404" w14:textId="77777777" w:rsidR="00F92DC0" w:rsidRPr="00D765BF" w:rsidRDefault="00F92DC0" w:rsidP="001B11AE">
            <w:pPr>
              <w:jc w:val="right"/>
              <w:rPr>
                <w:b/>
                <w:bCs/>
                <w:sz w:val="20"/>
                <w:szCs w:val="20"/>
              </w:rPr>
            </w:pPr>
            <w:r w:rsidRPr="00D765BF">
              <w:rPr>
                <w:b/>
                <w:bCs/>
                <w:sz w:val="20"/>
                <w:szCs w:val="20"/>
              </w:rPr>
              <w:t>151 600,00</w:t>
            </w:r>
          </w:p>
        </w:tc>
      </w:tr>
      <w:tr w:rsidR="00F92DC0" w:rsidRPr="00D765BF" w14:paraId="44558D94"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67F49824" w14:textId="77777777" w:rsidR="00F92DC0" w:rsidRPr="00D765BF" w:rsidRDefault="00F92DC0" w:rsidP="001B11AE">
            <w:pPr>
              <w:rPr>
                <w:b/>
                <w:bCs/>
                <w:sz w:val="20"/>
                <w:szCs w:val="20"/>
              </w:rPr>
            </w:pPr>
            <w:r w:rsidRPr="00D765BF">
              <w:rPr>
                <w:b/>
                <w:bCs/>
                <w:sz w:val="20"/>
                <w:szCs w:val="20"/>
              </w:rPr>
              <w:t>Непрограммные расходы</w:t>
            </w:r>
          </w:p>
        </w:tc>
        <w:tc>
          <w:tcPr>
            <w:tcW w:w="818" w:type="pct"/>
            <w:tcBorders>
              <w:top w:val="nil"/>
              <w:left w:val="nil"/>
              <w:bottom w:val="single" w:sz="4" w:space="0" w:color="auto"/>
              <w:right w:val="single" w:sz="4" w:space="0" w:color="auto"/>
            </w:tcBorders>
            <w:shd w:val="clear" w:color="000000" w:fill="FFFFFF"/>
            <w:noWrap/>
            <w:vAlign w:val="center"/>
            <w:hideMark/>
          </w:tcPr>
          <w:p w14:paraId="2D7D95CA" w14:textId="77777777" w:rsidR="00F92DC0" w:rsidRPr="00D765BF" w:rsidRDefault="00F92DC0" w:rsidP="001B11AE">
            <w:pPr>
              <w:jc w:val="center"/>
              <w:rPr>
                <w:b/>
                <w:bCs/>
                <w:sz w:val="20"/>
                <w:szCs w:val="20"/>
              </w:rPr>
            </w:pPr>
            <w:r w:rsidRPr="00D765BF">
              <w:rPr>
                <w:b/>
                <w:bCs/>
                <w:sz w:val="20"/>
                <w:szCs w:val="20"/>
              </w:rPr>
              <w:t>0304</w:t>
            </w:r>
          </w:p>
        </w:tc>
        <w:tc>
          <w:tcPr>
            <w:tcW w:w="853" w:type="pct"/>
            <w:tcBorders>
              <w:top w:val="nil"/>
              <w:left w:val="nil"/>
              <w:bottom w:val="single" w:sz="4" w:space="0" w:color="auto"/>
              <w:right w:val="single" w:sz="4" w:space="0" w:color="auto"/>
            </w:tcBorders>
            <w:shd w:val="clear" w:color="000000" w:fill="FFFFFF"/>
            <w:noWrap/>
            <w:vAlign w:val="center"/>
            <w:hideMark/>
          </w:tcPr>
          <w:p w14:paraId="45E831C3" w14:textId="77777777" w:rsidR="00F92DC0" w:rsidRPr="00D765BF" w:rsidRDefault="00F92DC0" w:rsidP="001B11AE">
            <w:pPr>
              <w:jc w:val="center"/>
              <w:rPr>
                <w:b/>
                <w:bCs/>
                <w:sz w:val="20"/>
                <w:szCs w:val="20"/>
              </w:rPr>
            </w:pPr>
            <w:r w:rsidRPr="00D765BF">
              <w:rPr>
                <w:b/>
                <w:bCs/>
                <w:sz w:val="20"/>
                <w:szCs w:val="20"/>
              </w:rPr>
              <w:t>9900000000</w:t>
            </w:r>
          </w:p>
        </w:tc>
        <w:tc>
          <w:tcPr>
            <w:tcW w:w="829" w:type="pct"/>
            <w:tcBorders>
              <w:top w:val="nil"/>
              <w:left w:val="nil"/>
              <w:bottom w:val="single" w:sz="4" w:space="0" w:color="auto"/>
              <w:right w:val="single" w:sz="4" w:space="0" w:color="auto"/>
            </w:tcBorders>
            <w:shd w:val="clear" w:color="000000" w:fill="FFFFFF"/>
            <w:noWrap/>
            <w:vAlign w:val="center"/>
            <w:hideMark/>
          </w:tcPr>
          <w:p w14:paraId="77C9D556" w14:textId="77777777" w:rsidR="00F92DC0" w:rsidRPr="00D765BF" w:rsidRDefault="00F92DC0" w:rsidP="001B11AE">
            <w:pPr>
              <w:jc w:val="right"/>
              <w:rPr>
                <w:b/>
                <w:bCs/>
                <w:sz w:val="20"/>
                <w:szCs w:val="20"/>
              </w:rPr>
            </w:pPr>
            <w:r w:rsidRPr="00D765BF">
              <w:rPr>
                <w:b/>
                <w:bCs/>
                <w:sz w:val="20"/>
                <w:szCs w:val="20"/>
              </w:rPr>
              <w:t>141 800,00</w:t>
            </w:r>
          </w:p>
        </w:tc>
        <w:tc>
          <w:tcPr>
            <w:tcW w:w="537" w:type="pct"/>
            <w:tcBorders>
              <w:top w:val="nil"/>
              <w:left w:val="nil"/>
              <w:bottom w:val="single" w:sz="4" w:space="0" w:color="auto"/>
              <w:right w:val="single" w:sz="4" w:space="0" w:color="auto"/>
            </w:tcBorders>
            <w:shd w:val="clear" w:color="000000" w:fill="FFFFFF"/>
            <w:noWrap/>
            <w:vAlign w:val="center"/>
            <w:hideMark/>
          </w:tcPr>
          <w:p w14:paraId="150A39BC" w14:textId="77777777" w:rsidR="00F92DC0" w:rsidRPr="00D765BF" w:rsidRDefault="00F92DC0" w:rsidP="001B11AE">
            <w:pPr>
              <w:jc w:val="right"/>
              <w:rPr>
                <w:b/>
                <w:bCs/>
                <w:sz w:val="20"/>
                <w:szCs w:val="20"/>
              </w:rPr>
            </w:pPr>
            <w:r w:rsidRPr="00D765BF">
              <w:rPr>
                <w:b/>
                <w:bCs/>
                <w:sz w:val="20"/>
                <w:szCs w:val="20"/>
              </w:rPr>
              <w:t>151 600,00</w:t>
            </w:r>
          </w:p>
        </w:tc>
      </w:tr>
      <w:tr w:rsidR="00F92DC0" w:rsidRPr="00D765BF" w14:paraId="4C2560C1"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21254E05" w14:textId="77777777" w:rsidR="00F92DC0" w:rsidRPr="00D765BF" w:rsidRDefault="00F92DC0" w:rsidP="001B11AE">
            <w:pPr>
              <w:rPr>
                <w:i/>
                <w:iCs/>
                <w:sz w:val="20"/>
                <w:szCs w:val="20"/>
              </w:rPr>
            </w:pPr>
            <w:r w:rsidRPr="00D765BF">
              <w:rPr>
                <w:i/>
                <w:iCs/>
                <w:sz w:val="20"/>
                <w:szCs w:val="20"/>
              </w:rPr>
              <w:t>Выполнение других обязательств муниципальных образований по государственной регистрации актов гражданского состояния</w:t>
            </w:r>
          </w:p>
        </w:tc>
        <w:tc>
          <w:tcPr>
            <w:tcW w:w="818" w:type="pct"/>
            <w:tcBorders>
              <w:top w:val="nil"/>
              <w:left w:val="nil"/>
              <w:bottom w:val="single" w:sz="4" w:space="0" w:color="auto"/>
              <w:right w:val="single" w:sz="4" w:space="0" w:color="auto"/>
            </w:tcBorders>
            <w:shd w:val="clear" w:color="000000" w:fill="FFFFFF"/>
            <w:noWrap/>
            <w:vAlign w:val="center"/>
            <w:hideMark/>
          </w:tcPr>
          <w:p w14:paraId="2F2ED4D5" w14:textId="77777777" w:rsidR="00F92DC0" w:rsidRPr="00D765BF" w:rsidRDefault="00F92DC0" w:rsidP="001B11AE">
            <w:pPr>
              <w:jc w:val="center"/>
              <w:rPr>
                <w:i/>
                <w:iCs/>
                <w:sz w:val="20"/>
                <w:szCs w:val="20"/>
              </w:rPr>
            </w:pPr>
            <w:r w:rsidRPr="00D765BF">
              <w:rPr>
                <w:i/>
                <w:iCs/>
                <w:sz w:val="20"/>
                <w:szCs w:val="20"/>
              </w:rPr>
              <w:t>0304</w:t>
            </w:r>
          </w:p>
        </w:tc>
        <w:tc>
          <w:tcPr>
            <w:tcW w:w="853" w:type="pct"/>
            <w:tcBorders>
              <w:top w:val="nil"/>
              <w:left w:val="nil"/>
              <w:bottom w:val="single" w:sz="4" w:space="0" w:color="auto"/>
              <w:right w:val="single" w:sz="4" w:space="0" w:color="auto"/>
            </w:tcBorders>
            <w:shd w:val="clear" w:color="000000" w:fill="FFFFFF"/>
            <w:noWrap/>
            <w:vAlign w:val="center"/>
            <w:hideMark/>
          </w:tcPr>
          <w:p w14:paraId="32A7C001" w14:textId="77777777" w:rsidR="00F92DC0" w:rsidRPr="00D765BF" w:rsidRDefault="00F92DC0" w:rsidP="001B11AE">
            <w:pPr>
              <w:jc w:val="center"/>
              <w:rPr>
                <w:i/>
                <w:iCs/>
                <w:sz w:val="20"/>
                <w:szCs w:val="20"/>
              </w:rPr>
            </w:pPr>
            <w:r w:rsidRPr="00D765BF">
              <w:rPr>
                <w:i/>
                <w:iCs/>
                <w:sz w:val="20"/>
                <w:szCs w:val="20"/>
              </w:rPr>
              <w:t>9950059300</w:t>
            </w:r>
          </w:p>
        </w:tc>
        <w:tc>
          <w:tcPr>
            <w:tcW w:w="829" w:type="pct"/>
            <w:tcBorders>
              <w:top w:val="nil"/>
              <w:left w:val="nil"/>
              <w:bottom w:val="single" w:sz="4" w:space="0" w:color="auto"/>
              <w:right w:val="single" w:sz="4" w:space="0" w:color="auto"/>
            </w:tcBorders>
            <w:shd w:val="clear" w:color="000000" w:fill="FFFFFF"/>
            <w:noWrap/>
            <w:vAlign w:val="center"/>
            <w:hideMark/>
          </w:tcPr>
          <w:p w14:paraId="687DAAEC" w14:textId="77777777" w:rsidR="00F92DC0" w:rsidRPr="00D765BF" w:rsidRDefault="00F92DC0" w:rsidP="001B11AE">
            <w:pPr>
              <w:jc w:val="right"/>
              <w:rPr>
                <w:i/>
                <w:iCs/>
                <w:sz w:val="20"/>
                <w:szCs w:val="20"/>
              </w:rPr>
            </w:pPr>
            <w:r w:rsidRPr="00D765BF">
              <w:rPr>
                <w:i/>
                <w:iCs/>
                <w:sz w:val="20"/>
                <w:szCs w:val="20"/>
              </w:rPr>
              <w:t>141 800,00</w:t>
            </w:r>
          </w:p>
        </w:tc>
        <w:tc>
          <w:tcPr>
            <w:tcW w:w="537" w:type="pct"/>
            <w:tcBorders>
              <w:top w:val="nil"/>
              <w:left w:val="nil"/>
              <w:bottom w:val="single" w:sz="4" w:space="0" w:color="auto"/>
              <w:right w:val="single" w:sz="4" w:space="0" w:color="auto"/>
            </w:tcBorders>
            <w:shd w:val="clear" w:color="000000" w:fill="FFFFFF"/>
            <w:noWrap/>
            <w:vAlign w:val="center"/>
            <w:hideMark/>
          </w:tcPr>
          <w:p w14:paraId="3813014B" w14:textId="77777777" w:rsidR="00F92DC0" w:rsidRPr="00D765BF" w:rsidRDefault="00F92DC0" w:rsidP="001B11AE">
            <w:pPr>
              <w:jc w:val="right"/>
              <w:rPr>
                <w:i/>
                <w:iCs/>
                <w:sz w:val="20"/>
                <w:szCs w:val="20"/>
              </w:rPr>
            </w:pPr>
            <w:r w:rsidRPr="00D765BF">
              <w:rPr>
                <w:i/>
                <w:iCs/>
                <w:sz w:val="20"/>
                <w:szCs w:val="20"/>
              </w:rPr>
              <w:t>151 600,00</w:t>
            </w:r>
          </w:p>
        </w:tc>
      </w:tr>
      <w:tr w:rsidR="00F92DC0" w:rsidRPr="00D765BF" w14:paraId="5654766A"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50FDA308" w14:textId="77777777" w:rsidR="00F92DC0" w:rsidRPr="00D765BF" w:rsidRDefault="00F92DC0" w:rsidP="001B11AE">
            <w:pPr>
              <w:rPr>
                <w:sz w:val="20"/>
                <w:szCs w:val="20"/>
              </w:rPr>
            </w:pPr>
            <w:r w:rsidRPr="00D765BF">
              <w:rPr>
                <w:sz w:val="20"/>
                <w:szCs w:val="20"/>
              </w:rPr>
              <w:t> </w:t>
            </w:r>
          </w:p>
        </w:tc>
        <w:tc>
          <w:tcPr>
            <w:tcW w:w="818" w:type="pct"/>
            <w:tcBorders>
              <w:top w:val="nil"/>
              <w:left w:val="nil"/>
              <w:bottom w:val="single" w:sz="4" w:space="0" w:color="auto"/>
              <w:right w:val="single" w:sz="4" w:space="0" w:color="auto"/>
            </w:tcBorders>
            <w:shd w:val="clear" w:color="000000" w:fill="FFFFFF"/>
            <w:noWrap/>
            <w:vAlign w:val="center"/>
            <w:hideMark/>
          </w:tcPr>
          <w:p w14:paraId="2D64385C" w14:textId="77777777" w:rsidR="00F92DC0" w:rsidRPr="00D765BF" w:rsidRDefault="00F92DC0" w:rsidP="001B11AE">
            <w:pPr>
              <w:jc w:val="center"/>
              <w:rPr>
                <w:sz w:val="20"/>
                <w:szCs w:val="20"/>
              </w:rPr>
            </w:pPr>
            <w:r w:rsidRPr="00D765BF">
              <w:rPr>
                <w:sz w:val="20"/>
                <w:szCs w:val="20"/>
              </w:rPr>
              <w:t> </w:t>
            </w:r>
          </w:p>
        </w:tc>
        <w:tc>
          <w:tcPr>
            <w:tcW w:w="853" w:type="pct"/>
            <w:tcBorders>
              <w:top w:val="nil"/>
              <w:left w:val="nil"/>
              <w:bottom w:val="single" w:sz="4" w:space="0" w:color="auto"/>
              <w:right w:val="single" w:sz="4" w:space="0" w:color="auto"/>
            </w:tcBorders>
            <w:shd w:val="clear" w:color="000000" w:fill="FFFFFF"/>
            <w:noWrap/>
            <w:vAlign w:val="center"/>
            <w:hideMark/>
          </w:tcPr>
          <w:p w14:paraId="78D2DBB7" w14:textId="77777777" w:rsidR="00F92DC0" w:rsidRPr="00D765BF" w:rsidRDefault="00F92DC0" w:rsidP="001B11AE">
            <w:pPr>
              <w:jc w:val="center"/>
              <w:rPr>
                <w:sz w:val="20"/>
                <w:szCs w:val="20"/>
              </w:rPr>
            </w:pPr>
            <w:r w:rsidRPr="00D765BF">
              <w:rPr>
                <w:sz w:val="20"/>
                <w:szCs w:val="20"/>
              </w:rPr>
              <w:t> </w:t>
            </w:r>
          </w:p>
        </w:tc>
        <w:tc>
          <w:tcPr>
            <w:tcW w:w="829" w:type="pct"/>
            <w:tcBorders>
              <w:top w:val="nil"/>
              <w:left w:val="nil"/>
              <w:bottom w:val="single" w:sz="4" w:space="0" w:color="auto"/>
              <w:right w:val="single" w:sz="4" w:space="0" w:color="auto"/>
            </w:tcBorders>
            <w:shd w:val="clear" w:color="000000" w:fill="FFFFFF"/>
            <w:noWrap/>
            <w:vAlign w:val="center"/>
            <w:hideMark/>
          </w:tcPr>
          <w:p w14:paraId="4C43E175" w14:textId="77777777" w:rsidR="00F92DC0" w:rsidRPr="00D765BF" w:rsidRDefault="00F92DC0" w:rsidP="001B11AE">
            <w:pPr>
              <w:rPr>
                <w:sz w:val="20"/>
                <w:szCs w:val="20"/>
              </w:rPr>
            </w:pPr>
            <w:r w:rsidRPr="00D765BF">
              <w:rPr>
                <w:sz w:val="20"/>
                <w:szCs w:val="20"/>
              </w:rPr>
              <w:t> </w:t>
            </w:r>
          </w:p>
        </w:tc>
        <w:tc>
          <w:tcPr>
            <w:tcW w:w="537" w:type="pct"/>
            <w:tcBorders>
              <w:top w:val="nil"/>
              <w:left w:val="nil"/>
              <w:bottom w:val="single" w:sz="4" w:space="0" w:color="auto"/>
              <w:right w:val="single" w:sz="4" w:space="0" w:color="auto"/>
            </w:tcBorders>
            <w:shd w:val="clear" w:color="000000" w:fill="FFFFFF"/>
            <w:noWrap/>
            <w:vAlign w:val="center"/>
            <w:hideMark/>
          </w:tcPr>
          <w:p w14:paraId="632D2795" w14:textId="77777777" w:rsidR="00F92DC0" w:rsidRPr="00D765BF" w:rsidRDefault="00F92DC0" w:rsidP="001B11AE">
            <w:pPr>
              <w:rPr>
                <w:sz w:val="20"/>
                <w:szCs w:val="20"/>
              </w:rPr>
            </w:pPr>
            <w:r w:rsidRPr="00D765BF">
              <w:rPr>
                <w:sz w:val="20"/>
                <w:szCs w:val="20"/>
              </w:rPr>
              <w:t> </w:t>
            </w:r>
          </w:p>
        </w:tc>
      </w:tr>
      <w:tr w:rsidR="00F92DC0" w:rsidRPr="00D765BF" w14:paraId="56245E4F"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014FA0F2" w14:textId="77777777" w:rsidR="00F92DC0" w:rsidRPr="00D765BF" w:rsidRDefault="00F92DC0" w:rsidP="001B11AE">
            <w:pPr>
              <w:rPr>
                <w:b/>
                <w:bCs/>
                <w:sz w:val="20"/>
                <w:szCs w:val="20"/>
              </w:rPr>
            </w:pPr>
            <w:r w:rsidRPr="00D765BF">
              <w:rPr>
                <w:b/>
                <w:bCs/>
                <w:sz w:val="20"/>
                <w:szCs w:val="20"/>
              </w:rPr>
              <w:t>СОЦИАЛЬНАЯ ПОЛИТИКА</w:t>
            </w:r>
          </w:p>
        </w:tc>
        <w:tc>
          <w:tcPr>
            <w:tcW w:w="818" w:type="pct"/>
            <w:tcBorders>
              <w:top w:val="nil"/>
              <w:left w:val="nil"/>
              <w:bottom w:val="single" w:sz="4" w:space="0" w:color="auto"/>
              <w:right w:val="single" w:sz="4" w:space="0" w:color="auto"/>
            </w:tcBorders>
            <w:shd w:val="clear" w:color="000000" w:fill="FFFFFF"/>
            <w:noWrap/>
            <w:vAlign w:val="center"/>
            <w:hideMark/>
          </w:tcPr>
          <w:p w14:paraId="66DE0E9F" w14:textId="77777777" w:rsidR="00F92DC0" w:rsidRPr="00D765BF" w:rsidRDefault="00F92DC0" w:rsidP="001B11AE">
            <w:pPr>
              <w:jc w:val="center"/>
              <w:rPr>
                <w:b/>
                <w:bCs/>
                <w:sz w:val="20"/>
                <w:szCs w:val="20"/>
              </w:rPr>
            </w:pPr>
            <w:r w:rsidRPr="00D765BF">
              <w:rPr>
                <w:b/>
                <w:bCs/>
                <w:sz w:val="20"/>
                <w:szCs w:val="20"/>
              </w:rPr>
              <w:t>1000</w:t>
            </w:r>
          </w:p>
        </w:tc>
        <w:tc>
          <w:tcPr>
            <w:tcW w:w="853" w:type="pct"/>
            <w:tcBorders>
              <w:top w:val="nil"/>
              <w:left w:val="nil"/>
              <w:bottom w:val="single" w:sz="4" w:space="0" w:color="auto"/>
              <w:right w:val="single" w:sz="4" w:space="0" w:color="auto"/>
            </w:tcBorders>
            <w:shd w:val="clear" w:color="000000" w:fill="FFFFFF"/>
            <w:noWrap/>
            <w:vAlign w:val="center"/>
            <w:hideMark/>
          </w:tcPr>
          <w:p w14:paraId="6FE3D821" w14:textId="77777777" w:rsidR="00F92DC0" w:rsidRPr="00D765BF" w:rsidRDefault="00F92DC0" w:rsidP="001B11AE">
            <w:pPr>
              <w:jc w:val="center"/>
              <w:rPr>
                <w:b/>
                <w:bCs/>
                <w:sz w:val="20"/>
                <w:szCs w:val="20"/>
              </w:rPr>
            </w:pPr>
            <w:r w:rsidRPr="00D765BF">
              <w:rPr>
                <w:b/>
                <w:bCs/>
                <w:sz w:val="20"/>
                <w:szCs w:val="20"/>
              </w:rPr>
              <w:t>0000000000</w:t>
            </w:r>
          </w:p>
        </w:tc>
        <w:tc>
          <w:tcPr>
            <w:tcW w:w="829" w:type="pct"/>
            <w:tcBorders>
              <w:top w:val="nil"/>
              <w:left w:val="nil"/>
              <w:bottom w:val="single" w:sz="4" w:space="0" w:color="auto"/>
              <w:right w:val="single" w:sz="4" w:space="0" w:color="auto"/>
            </w:tcBorders>
            <w:shd w:val="clear" w:color="000000" w:fill="FFFFFF"/>
            <w:noWrap/>
            <w:vAlign w:val="center"/>
            <w:hideMark/>
          </w:tcPr>
          <w:p w14:paraId="12E764A6" w14:textId="77777777" w:rsidR="00F92DC0" w:rsidRPr="00D765BF" w:rsidRDefault="00F92DC0" w:rsidP="001B11AE">
            <w:pPr>
              <w:jc w:val="right"/>
              <w:rPr>
                <w:b/>
                <w:bCs/>
                <w:sz w:val="20"/>
                <w:szCs w:val="20"/>
              </w:rPr>
            </w:pPr>
            <w:r w:rsidRPr="00D765BF">
              <w:rPr>
                <w:b/>
                <w:bCs/>
                <w:sz w:val="20"/>
                <w:szCs w:val="20"/>
              </w:rPr>
              <w:t>100 000,00</w:t>
            </w:r>
          </w:p>
        </w:tc>
        <w:tc>
          <w:tcPr>
            <w:tcW w:w="537" w:type="pct"/>
            <w:tcBorders>
              <w:top w:val="nil"/>
              <w:left w:val="nil"/>
              <w:bottom w:val="single" w:sz="4" w:space="0" w:color="auto"/>
              <w:right w:val="single" w:sz="4" w:space="0" w:color="auto"/>
            </w:tcBorders>
            <w:shd w:val="clear" w:color="000000" w:fill="FFFFFF"/>
            <w:noWrap/>
            <w:vAlign w:val="center"/>
            <w:hideMark/>
          </w:tcPr>
          <w:p w14:paraId="520CF51E" w14:textId="77777777" w:rsidR="00F92DC0" w:rsidRPr="00D765BF" w:rsidRDefault="00F92DC0" w:rsidP="001B11AE">
            <w:pPr>
              <w:jc w:val="right"/>
              <w:rPr>
                <w:b/>
                <w:bCs/>
                <w:sz w:val="20"/>
                <w:szCs w:val="20"/>
              </w:rPr>
            </w:pPr>
            <w:r w:rsidRPr="00D765BF">
              <w:rPr>
                <w:b/>
                <w:bCs/>
                <w:sz w:val="20"/>
                <w:szCs w:val="20"/>
              </w:rPr>
              <w:t>100 000,00</w:t>
            </w:r>
          </w:p>
        </w:tc>
      </w:tr>
      <w:tr w:rsidR="00F92DC0" w:rsidRPr="00D765BF" w14:paraId="2D6C2533"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4C42D171" w14:textId="77777777" w:rsidR="00F92DC0" w:rsidRPr="00D765BF" w:rsidRDefault="00F92DC0" w:rsidP="001B11AE">
            <w:pPr>
              <w:rPr>
                <w:b/>
                <w:bCs/>
                <w:sz w:val="20"/>
                <w:szCs w:val="20"/>
              </w:rPr>
            </w:pPr>
            <w:r w:rsidRPr="00D765BF">
              <w:rPr>
                <w:b/>
                <w:bCs/>
                <w:sz w:val="20"/>
                <w:szCs w:val="20"/>
              </w:rPr>
              <w:t>Другие вопросы в области социальной политики</w:t>
            </w:r>
          </w:p>
        </w:tc>
        <w:tc>
          <w:tcPr>
            <w:tcW w:w="818" w:type="pct"/>
            <w:tcBorders>
              <w:top w:val="nil"/>
              <w:left w:val="nil"/>
              <w:bottom w:val="single" w:sz="4" w:space="0" w:color="auto"/>
              <w:right w:val="single" w:sz="4" w:space="0" w:color="auto"/>
            </w:tcBorders>
            <w:shd w:val="clear" w:color="000000" w:fill="FFFFFF"/>
            <w:noWrap/>
            <w:vAlign w:val="center"/>
            <w:hideMark/>
          </w:tcPr>
          <w:p w14:paraId="3A69C699" w14:textId="77777777" w:rsidR="00F92DC0" w:rsidRPr="00D765BF" w:rsidRDefault="00F92DC0" w:rsidP="001B11AE">
            <w:pPr>
              <w:jc w:val="center"/>
              <w:rPr>
                <w:b/>
                <w:bCs/>
                <w:sz w:val="20"/>
                <w:szCs w:val="20"/>
              </w:rPr>
            </w:pPr>
            <w:r w:rsidRPr="00D765BF">
              <w:rPr>
                <w:b/>
                <w:bCs/>
                <w:sz w:val="20"/>
                <w:szCs w:val="20"/>
              </w:rPr>
              <w:t>1006</w:t>
            </w:r>
          </w:p>
        </w:tc>
        <w:tc>
          <w:tcPr>
            <w:tcW w:w="853" w:type="pct"/>
            <w:tcBorders>
              <w:top w:val="nil"/>
              <w:left w:val="nil"/>
              <w:bottom w:val="single" w:sz="4" w:space="0" w:color="auto"/>
              <w:right w:val="single" w:sz="4" w:space="0" w:color="auto"/>
            </w:tcBorders>
            <w:shd w:val="clear" w:color="000000" w:fill="FFFFFF"/>
            <w:noWrap/>
            <w:vAlign w:val="center"/>
            <w:hideMark/>
          </w:tcPr>
          <w:p w14:paraId="06F4C0AA" w14:textId="77777777" w:rsidR="00F92DC0" w:rsidRPr="00D765BF" w:rsidRDefault="00F92DC0" w:rsidP="001B11AE">
            <w:pPr>
              <w:jc w:val="center"/>
              <w:rPr>
                <w:b/>
                <w:bCs/>
                <w:sz w:val="20"/>
                <w:szCs w:val="20"/>
              </w:rPr>
            </w:pPr>
            <w:r w:rsidRPr="00D765BF">
              <w:rPr>
                <w:b/>
                <w:bCs/>
                <w:sz w:val="20"/>
                <w:szCs w:val="20"/>
              </w:rPr>
              <w:t>0000000000</w:t>
            </w:r>
          </w:p>
        </w:tc>
        <w:tc>
          <w:tcPr>
            <w:tcW w:w="829" w:type="pct"/>
            <w:tcBorders>
              <w:top w:val="nil"/>
              <w:left w:val="nil"/>
              <w:bottom w:val="single" w:sz="4" w:space="0" w:color="auto"/>
              <w:right w:val="single" w:sz="4" w:space="0" w:color="auto"/>
            </w:tcBorders>
            <w:shd w:val="clear" w:color="000000" w:fill="FFFFFF"/>
            <w:noWrap/>
            <w:vAlign w:val="center"/>
            <w:hideMark/>
          </w:tcPr>
          <w:p w14:paraId="768FEE81" w14:textId="77777777" w:rsidR="00F92DC0" w:rsidRPr="00D765BF" w:rsidRDefault="00F92DC0" w:rsidP="001B11AE">
            <w:pPr>
              <w:jc w:val="right"/>
              <w:rPr>
                <w:b/>
                <w:bCs/>
                <w:sz w:val="20"/>
                <w:szCs w:val="20"/>
              </w:rPr>
            </w:pPr>
            <w:r w:rsidRPr="00D765BF">
              <w:rPr>
                <w:b/>
                <w:bCs/>
                <w:sz w:val="20"/>
                <w:szCs w:val="20"/>
              </w:rPr>
              <w:t>100 000,00</w:t>
            </w:r>
          </w:p>
        </w:tc>
        <w:tc>
          <w:tcPr>
            <w:tcW w:w="537" w:type="pct"/>
            <w:tcBorders>
              <w:top w:val="nil"/>
              <w:left w:val="nil"/>
              <w:bottom w:val="single" w:sz="4" w:space="0" w:color="auto"/>
              <w:right w:val="single" w:sz="4" w:space="0" w:color="auto"/>
            </w:tcBorders>
            <w:shd w:val="clear" w:color="000000" w:fill="FFFFFF"/>
            <w:noWrap/>
            <w:vAlign w:val="center"/>
            <w:hideMark/>
          </w:tcPr>
          <w:p w14:paraId="0ABDC646" w14:textId="77777777" w:rsidR="00F92DC0" w:rsidRPr="00D765BF" w:rsidRDefault="00F92DC0" w:rsidP="001B11AE">
            <w:pPr>
              <w:jc w:val="right"/>
              <w:rPr>
                <w:b/>
                <w:bCs/>
                <w:sz w:val="20"/>
                <w:szCs w:val="20"/>
              </w:rPr>
            </w:pPr>
            <w:r w:rsidRPr="00D765BF">
              <w:rPr>
                <w:b/>
                <w:bCs/>
                <w:sz w:val="20"/>
                <w:szCs w:val="20"/>
              </w:rPr>
              <w:t>100 000,00</w:t>
            </w:r>
          </w:p>
        </w:tc>
      </w:tr>
      <w:tr w:rsidR="00F92DC0" w:rsidRPr="00D765BF" w14:paraId="45D59A07"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28DBF117" w14:textId="77777777" w:rsidR="00F92DC0" w:rsidRPr="00D765BF" w:rsidRDefault="00F92DC0" w:rsidP="001B11AE">
            <w:pPr>
              <w:rPr>
                <w:b/>
                <w:bCs/>
                <w:sz w:val="20"/>
                <w:szCs w:val="20"/>
              </w:rPr>
            </w:pPr>
            <w:r w:rsidRPr="00D765BF">
              <w:rPr>
                <w:b/>
                <w:bCs/>
                <w:sz w:val="20"/>
                <w:szCs w:val="20"/>
              </w:rPr>
              <w:t>Меры социальной поддержки отдельных категорий граждан</w:t>
            </w:r>
          </w:p>
        </w:tc>
        <w:tc>
          <w:tcPr>
            <w:tcW w:w="818" w:type="pct"/>
            <w:tcBorders>
              <w:top w:val="nil"/>
              <w:left w:val="nil"/>
              <w:bottom w:val="single" w:sz="4" w:space="0" w:color="auto"/>
              <w:right w:val="single" w:sz="4" w:space="0" w:color="auto"/>
            </w:tcBorders>
            <w:shd w:val="clear" w:color="000000" w:fill="FFFFFF"/>
            <w:noWrap/>
            <w:vAlign w:val="center"/>
            <w:hideMark/>
          </w:tcPr>
          <w:p w14:paraId="18BCD7D9" w14:textId="77777777" w:rsidR="00F92DC0" w:rsidRPr="00D765BF" w:rsidRDefault="00F92DC0" w:rsidP="001B11AE">
            <w:pPr>
              <w:jc w:val="center"/>
              <w:rPr>
                <w:b/>
                <w:bCs/>
                <w:sz w:val="20"/>
                <w:szCs w:val="20"/>
              </w:rPr>
            </w:pPr>
            <w:r w:rsidRPr="00D765BF">
              <w:rPr>
                <w:b/>
                <w:bCs/>
                <w:sz w:val="20"/>
                <w:szCs w:val="20"/>
              </w:rPr>
              <w:t>1006</w:t>
            </w:r>
          </w:p>
        </w:tc>
        <w:tc>
          <w:tcPr>
            <w:tcW w:w="853" w:type="pct"/>
            <w:tcBorders>
              <w:top w:val="nil"/>
              <w:left w:val="nil"/>
              <w:bottom w:val="single" w:sz="4" w:space="0" w:color="auto"/>
              <w:right w:val="single" w:sz="4" w:space="0" w:color="auto"/>
            </w:tcBorders>
            <w:shd w:val="clear" w:color="000000" w:fill="FFFFFF"/>
            <w:noWrap/>
            <w:vAlign w:val="center"/>
            <w:hideMark/>
          </w:tcPr>
          <w:p w14:paraId="1FB1672B" w14:textId="77777777" w:rsidR="00F92DC0" w:rsidRPr="00D765BF" w:rsidRDefault="00F92DC0" w:rsidP="001B11AE">
            <w:pPr>
              <w:jc w:val="center"/>
              <w:rPr>
                <w:b/>
                <w:bCs/>
                <w:sz w:val="20"/>
                <w:szCs w:val="20"/>
              </w:rPr>
            </w:pPr>
            <w:r w:rsidRPr="00D765BF">
              <w:rPr>
                <w:b/>
                <w:bCs/>
                <w:sz w:val="20"/>
                <w:szCs w:val="20"/>
              </w:rPr>
              <w:t>1530000000</w:t>
            </w:r>
          </w:p>
        </w:tc>
        <w:tc>
          <w:tcPr>
            <w:tcW w:w="829" w:type="pct"/>
            <w:tcBorders>
              <w:top w:val="nil"/>
              <w:left w:val="nil"/>
              <w:bottom w:val="single" w:sz="4" w:space="0" w:color="auto"/>
              <w:right w:val="single" w:sz="4" w:space="0" w:color="auto"/>
            </w:tcBorders>
            <w:shd w:val="clear" w:color="000000" w:fill="FFFFFF"/>
            <w:noWrap/>
            <w:vAlign w:val="center"/>
            <w:hideMark/>
          </w:tcPr>
          <w:p w14:paraId="73CF8D19" w14:textId="77777777" w:rsidR="00F92DC0" w:rsidRPr="00D765BF" w:rsidRDefault="00F92DC0" w:rsidP="001B11AE">
            <w:pPr>
              <w:jc w:val="right"/>
              <w:rPr>
                <w:b/>
                <w:bCs/>
                <w:sz w:val="20"/>
                <w:szCs w:val="20"/>
              </w:rPr>
            </w:pPr>
            <w:r w:rsidRPr="00D765BF">
              <w:rPr>
                <w:b/>
                <w:bCs/>
                <w:sz w:val="20"/>
                <w:szCs w:val="20"/>
              </w:rPr>
              <w:t>100 000,00</w:t>
            </w:r>
          </w:p>
        </w:tc>
        <w:tc>
          <w:tcPr>
            <w:tcW w:w="537" w:type="pct"/>
            <w:tcBorders>
              <w:top w:val="nil"/>
              <w:left w:val="nil"/>
              <w:bottom w:val="single" w:sz="4" w:space="0" w:color="auto"/>
              <w:right w:val="single" w:sz="4" w:space="0" w:color="auto"/>
            </w:tcBorders>
            <w:shd w:val="clear" w:color="000000" w:fill="FFFFFF"/>
            <w:noWrap/>
            <w:vAlign w:val="center"/>
            <w:hideMark/>
          </w:tcPr>
          <w:p w14:paraId="7C64E5EC" w14:textId="77777777" w:rsidR="00F92DC0" w:rsidRPr="00D765BF" w:rsidRDefault="00F92DC0" w:rsidP="001B11AE">
            <w:pPr>
              <w:jc w:val="right"/>
              <w:rPr>
                <w:b/>
                <w:bCs/>
                <w:sz w:val="20"/>
                <w:szCs w:val="20"/>
              </w:rPr>
            </w:pPr>
            <w:r w:rsidRPr="00D765BF">
              <w:rPr>
                <w:b/>
                <w:bCs/>
                <w:sz w:val="20"/>
                <w:szCs w:val="20"/>
              </w:rPr>
              <w:t>100 000,00</w:t>
            </w:r>
          </w:p>
        </w:tc>
      </w:tr>
      <w:tr w:rsidR="00F92DC0" w:rsidRPr="00D765BF" w14:paraId="632FA135"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2E82CBCC" w14:textId="77777777" w:rsidR="00F92DC0" w:rsidRPr="00D765BF" w:rsidRDefault="00F92DC0" w:rsidP="001B11AE">
            <w:pPr>
              <w:rPr>
                <w:i/>
                <w:iCs/>
                <w:sz w:val="20"/>
                <w:szCs w:val="20"/>
              </w:rPr>
            </w:pPr>
            <w:r w:rsidRPr="00D765BF">
              <w:rPr>
                <w:i/>
                <w:iCs/>
                <w:sz w:val="20"/>
                <w:szCs w:val="20"/>
              </w:rPr>
              <w:t>МП "Обеспечение общественного порядка и профилактики правонарушений"</w:t>
            </w:r>
          </w:p>
        </w:tc>
        <w:tc>
          <w:tcPr>
            <w:tcW w:w="818" w:type="pct"/>
            <w:tcBorders>
              <w:top w:val="nil"/>
              <w:left w:val="nil"/>
              <w:bottom w:val="single" w:sz="4" w:space="0" w:color="auto"/>
              <w:right w:val="single" w:sz="4" w:space="0" w:color="auto"/>
            </w:tcBorders>
            <w:shd w:val="clear" w:color="000000" w:fill="FFFFFF"/>
            <w:noWrap/>
            <w:vAlign w:val="center"/>
            <w:hideMark/>
          </w:tcPr>
          <w:p w14:paraId="6AD10EFF" w14:textId="77777777" w:rsidR="00F92DC0" w:rsidRPr="00D765BF" w:rsidRDefault="00F92DC0" w:rsidP="001B11AE">
            <w:pPr>
              <w:jc w:val="center"/>
              <w:rPr>
                <w:i/>
                <w:iCs/>
                <w:sz w:val="20"/>
                <w:szCs w:val="20"/>
              </w:rPr>
            </w:pPr>
            <w:r w:rsidRPr="00D765BF">
              <w:rPr>
                <w:i/>
                <w:iCs/>
                <w:sz w:val="20"/>
                <w:szCs w:val="20"/>
              </w:rPr>
              <w:t>1006</w:t>
            </w:r>
          </w:p>
        </w:tc>
        <w:tc>
          <w:tcPr>
            <w:tcW w:w="853" w:type="pct"/>
            <w:tcBorders>
              <w:top w:val="nil"/>
              <w:left w:val="nil"/>
              <w:bottom w:val="single" w:sz="4" w:space="0" w:color="auto"/>
              <w:right w:val="single" w:sz="4" w:space="0" w:color="auto"/>
            </w:tcBorders>
            <w:shd w:val="clear" w:color="000000" w:fill="FFFFFF"/>
            <w:noWrap/>
            <w:vAlign w:val="center"/>
            <w:hideMark/>
          </w:tcPr>
          <w:p w14:paraId="71394E2F" w14:textId="77777777" w:rsidR="00F92DC0" w:rsidRPr="00D765BF" w:rsidRDefault="00F92DC0" w:rsidP="001B11AE">
            <w:pPr>
              <w:jc w:val="center"/>
              <w:rPr>
                <w:i/>
                <w:iCs/>
                <w:sz w:val="20"/>
                <w:szCs w:val="20"/>
              </w:rPr>
            </w:pPr>
            <w:r w:rsidRPr="00D765BF">
              <w:rPr>
                <w:i/>
                <w:iCs/>
                <w:sz w:val="20"/>
                <w:szCs w:val="20"/>
              </w:rPr>
              <w:t>1530010010</w:t>
            </w:r>
          </w:p>
        </w:tc>
        <w:tc>
          <w:tcPr>
            <w:tcW w:w="829" w:type="pct"/>
            <w:tcBorders>
              <w:top w:val="nil"/>
              <w:left w:val="nil"/>
              <w:bottom w:val="single" w:sz="4" w:space="0" w:color="auto"/>
              <w:right w:val="single" w:sz="4" w:space="0" w:color="auto"/>
            </w:tcBorders>
            <w:shd w:val="clear" w:color="000000" w:fill="FFFFFF"/>
            <w:noWrap/>
            <w:vAlign w:val="center"/>
            <w:hideMark/>
          </w:tcPr>
          <w:p w14:paraId="3E796386" w14:textId="77777777" w:rsidR="00F92DC0" w:rsidRPr="00D765BF" w:rsidRDefault="00F92DC0" w:rsidP="001B11AE">
            <w:pPr>
              <w:jc w:val="right"/>
              <w:rPr>
                <w:i/>
                <w:iCs/>
                <w:sz w:val="20"/>
                <w:szCs w:val="20"/>
              </w:rPr>
            </w:pPr>
            <w:r w:rsidRPr="00D765BF">
              <w:rPr>
                <w:i/>
                <w:iCs/>
                <w:sz w:val="20"/>
                <w:szCs w:val="20"/>
              </w:rPr>
              <w:t>100 000,00</w:t>
            </w:r>
          </w:p>
        </w:tc>
        <w:tc>
          <w:tcPr>
            <w:tcW w:w="537" w:type="pct"/>
            <w:tcBorders>
              <w:top w:val="nil"/>
              <w:left w:val="nil"/>
              <w:bottom w:val="single" w:sz="4" w:space="0" w:color="auto"/>
              <w:right w:val="single" w:sz="4" w:space="0" w:color="auto"/>
            </w:tcBorders>
            <w:shd w:val="clear" w:color="000000" w:fill="FFFFFF"/>
            <w:noWrap/>
            <w:vAlign w:val="center"/>
            <w:hideMark/>
          </w:tcPr>
          <w:p w14:paraId="51EBEEA9" w14:textId="77777777" w:rsidR="00F92DC0" w:rsidRPr="00D765BF" w:rsidRDefault="00F92DC0" w:rsidP="001B11AE">
            <w:pPr>
              <w:jc w:val="right"/>
              <w:rPr>
                <w:i/>
                <w:iCs/>
                <w:sz w:val="20"/>
                <w:szCs w:val="20"/>
              </w:rPr>
            </w:pPr>
            <w:r w:rsidRPr="00D765BF">
              <w:rPr>
                <w:i/>
                <w:iCs/>
                <w:sz w:val="20"/>
                <w:szCs w:val="20"/>
              </w:rPr>
              <w:t>100 000,00</w:t>
            </w:r>
          </w:p>
        </w:tc>
      </w:tr>
      <w:tr w:rsidR="00F92DC0" w:rsidRPr="00D765BF" w14:paraId="331674F0"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354869F6" w14:textId="77777777" w:rsidR="00F92DC0" w:rsidRPr="00D765BF" w:rsidRDefault="00F92DC0" w:rsidP="001B11AE">
            <w:pPr>
              <w:rPr>
                <w:sz w:val="20"/>
                <w:szCs w:val="20"/>
              </w:rPr>
            </w:pPr>
            <w:r w:rsidRPr="00D765BF">
              <w:rPr>
                <w:sz w:val="20"/>
                <w:szCs w:val="20"/>
              </w:rPr>
              <w:t> </w:t>
            </w:r>
          </w:p>
        </w:tc>
        <w:tc>
          <w:tcPr>
            <w:tcW w:w="818" w:type="pct"/>
            <w:tcBorders>
              <w:top w:val="nil"/>
              <w:left w:val="nil"/>
              <w:bottom w:val="single" w:sz="4" w:space="0" w:color="auto"/>
              <w:right w:val="nil"/>
            </w:tcBorders>
            <w:shd w:val="clear" w:color="000000" w:fill="FFFFFF"/>
            <w:noWrap/>
            <w:vAlign w:val="center"/>
            <w:hideMark/>
          </w:tcPr>
          <w:p w14:paraId="3615D7F0" w14:textId="77777777" w:rsidR="00F92DC0" w:rsidRPr="00D765BF" w:rsidRDefault="00F92DC0" w:rsidP="001B11AE">
            <w:pPr>
              <w:jc w:val="center"/>
              <w:rPr>
                <w:sz w:val="20"/>
                <w:szCs w:val="20"/>
              </w:rPr>
            </w:pPr>
            <w:r w:rsidRPr="00D765BF">
              <w:rPr>
                <w:sz w:val="20"/>
                <w:szCs w:val="20"/>
              </w:rPr>
              <w:t> </w:t>
            </w:r>
          </w:p>
        </w:tc>
        <w:tc>
          <w:tcPr>
            <w:tcW w:w="853" w:type="pct"/>
            <w:tcBorders>
              <w:top w:val="nil"/>
              <w:left w:val="single" w:sz="4" w:space="0" w:color="auto"/>
              <w:bottom w:val="single" w:sz="4" w:space="0" w:color="auto"/>
              <w:right w:val="nil"/>
            </w:tcBorders>
            <w:shd w:val="clear" w:color="000000" w:fill="FFFFFF"/>
            <w:noWrap/>
            <w:vAlign w:val="center"/>
            <w:hideMark/>
          </w:tcPr>
          <w:p w14:paraId="7F09D64B" w14:textId="77777777" w:rsidR="00F92DC0" w:rsidRPr="00D765BF" w:rsidRDefault="00F92DC0" w:rsidP="001B11AE">
            <w:pPr>
              <w:jc w:val="center"/>
              <w:rPr>
                <w:sz w:val="20"/>
                <w:szCs w:val="20"/>
              </w:rPr>
            </w:pPr>
            <w:r w:rsidRPr="00D765BF">
              <w:rPr>
                <w:sz w:val="20"/>
                <w:szCs w:val="20"/>
              </w:rPr>
              <w:t> </w:t>
            </w:r>
          </w:p>
        </w:tc>
        <w:tc>
          <w:tcPr>
            <w:tcW w:w="829" w:type="pct"/>
            <w:tcBorders>
              <w:top w:val="nil"/>
              <w:left w:val="single" w:sz="4" w:space="0" w:color="auto"/>
              <w:bottom w:val="single" w:sz="4" w:space="0" w:color="auto"/>
              <w:right w:val="single" w:sz="4" w:space="0" w:color="auto"/>
            </w:tcBorders>
            <w:shd w:val="clear" w:color="000000" w:fill="FFFFFF"/>
            <w:noWrap/>
            <w:vAlign w:val="center"/>
            <w:hideMark/>
          </w:tcPr>
          <w:p w14:paraId="376EFFB8" w14:textId="77777777" w:rsidR="00F92DC0" w:rsidRPr="00D765BF" w:rsidRDefault="00F92DC0" w:rsidP="001B11AE">
            <w:pPr>
              <w:rPr>
                <w:sz w:val="20"/>
                <w:szCs w:val="20"/>
              </w:rPr>
            </w:pPr>
            <w:r w:rsidRPr="00D765BF">
              <w:rPr>
                <w:sz w:val="20"/>
                <w:szCs w:val="20"/>
              </w:rPr>
              <w:t> </w:t>
            </w:r>
          </w:p>
        </w:tc>
        <w:tc>
          <w:tcPr>
            <w:tcW w:w="537" w:type="pct"/>
            <w:tcBorders>
              <w:top w:val="nil"/>
              <w:left w:val="nil"/>
              <w:bottom w:val="single" w:sz="4" w:space="0" w:color="auto"/>
              <w:right w:val="single" w:sz="4" w:space="0" w:color="auto"/>
            </w:tcBorders>
            <w:shd w:val="clear" w:color="000000" w:fill="FFFFFF"/>
            <w:noWrap/>
            <w:vAlign w:val="center"/>
            <w:hideMark/>
          </w:tcPr>
          <w:p w14:paraId="38551514" w14:textId="77777777" w:rsidR="00F92DC0" w:rsidRPr="00D765BF" w:rsidRDefault="00F92DC0" w:rsidP="001B11AE">
            <w:pPr>
              <w:rPr>
                <w:sz w:val="20"/>
                <w:szCs w:val="20"/>
              </w:rPr>
            </w:pPr>
            <w:r w:rsidRPr="00D765BF">
              <w:rPr>
                <w:sz w:val="20"/>
                <w:szCs w:val="20"/>
              </w:rPr>
              <w:t> </w:t>
            </w:r>
          </w:p>
        </w:tc>
      </w:tr>
      <w:tr w:rsidR="00F92DC0" w:rsidRPr="00D765BF" w14:paraId="21F08444" w14:textId="77777777" w:rsidTr="001B11AE">
        <w:trPr>
          <w:trHeight w:val="20"/>
          <w:jc w:val="center"/>
        </w:trPr>
        <w:tc>
          <w:tcPr>
            <w:tcW w:w="1962" w:type="pct"/>
            <w:tcBorders>
              <w:top w:val="nil"/>
              <w:left w:val="single" w:sz="4" w:space="0" w:color="auto"/>
              <w:bottom w:val="single" w:sz="4" w:space="0" w:color="auto"/>
              <w:right w:val="single" w:sz="4" w:space="0" w:color="auto"/>
            </w:tcBorders>
            <w:shd w:val="clear" w:color="000000" w:fill="FFFFFF"/>
            <w:vAlign w:val="center"/>
            <w:hideMark/>
          </w:tcPr>
          <w:p w14:paraId="7F90D866" w14:textId="77777777" w:rsidR="00F92DC0" w:rsidRPr="00D765BF" w:rsidRDefault="00F92DC0" w:rsidP="001B11AE">
            <w:pPr>
              <w:rPr>
                <w:b/>
                <w:bCs/>
                <w:sz w:val="20"/>
                <w:szCs w:val="20"/>
              </w:rPr>
            </w:pPr>
            <w:r w:rsidRPr="00D765BF">
              <w:rPr>
                <w:b/>
                <w:bCs/>
                <w:sz w:val="20"/>
                <w:szCs w:val="20"/>
              </w:rPr>
              <w:t>ИТОГО РАСХОДОВ</w:t>
            </w:r>
          </w:p>
        </w:tc>
        <w:tc>
          <w:tcPr>
            <w:tcW w:w="818" w:type="pct"/>
            <w:tcBorders>
              <w:top w:val="nil"/>
              <w:left w:val="nil"/>
              <w:bottom w:val="single" w:sz="4" w:space="0" w:color="auto"/>
              <w:right w:val="nil"/>
            </w:tcBorders>
            <w:shd w:val="clear" w:color="000000" w:fill="FFFFFF"/>
            <w:noWrap/>
            <w:vAlign w:val="center"/>
            <w:hideMark/>
          </w:tcPr>
          <w:p w14:paraId="72CAD09D" w14:textId="77777777" w:rsidR="00F92DC0" w:rsidRPr="00D765BF" w:rsidRDefault="00F92DC0" w:rsidP="001B11AE">
            <w:pPr>
              <w:jc w:val="center"/>
              <w:rPr>
                <w:b/>
                <w:bCs/>
                <w:sz w:val="20"/>
                <w:szCs w:val="20"/>
              </w:rPr>
            </w:pPr>
            <w:r w:rsidRPr="00D765BF">
              <w:rPr>
                <w:b/>
                <w:bCs/>
                <w:sz w:val="20"/>
                <w:szCs w:val="20"/>
              </w:rPr>
              <w:t> </w:t>
            </w:r>
          </w:p>
        </w:tc>
        <w:tc>
          <w:tcPr>
            <w:tcW w:w="853" w:type="pct"/>
            <w:tcBorders>
              <w:top w:val="nil"/>
              <w:left w:val="single" w:sz="4" w:space="0" w:color="auto"/>
              <w:bottom w:val="single" w:sz="4" w:space="0" w:color="auto"/>
              <w:right w:val="nil"/>
            </w:tcBorders>
            <w:shd w:val="clear" w:color="000000" w:fill="FFFFFF"/>
            <w:noWrap/>
            <w:vAlign w:val="center"/>
            <w:hideMark/>
          </w:tcPr>
          <w:p w14:paraId="69B21822" w14:textId="77777777" w:rsidR="00F92DC0" w:rsidRPr="00D765BF" w:rsidRDefault="00F92DC0" w:rsidP="001B11AE">
            <w:pPr>
              <w:jc w:val="center"/>
              <w:rPr>
                <w:b/>
                <w:bCs/>
                <w:sz w:val="20"/>
                <w:szCs w:val="20"/>
              </w:rPr>
            </w:pPr>
            <w:r w:rsidRPr="00D765BF">
              <w:rPr>
                <w:b/>
                <w:bCs/>
                <w:sz w:val="20"/>
                <w:szCs w:val="20"/>
              </w:rPr>
              <w:t> </w:t>
            </w:r>
          </w:p>
        </w:tc>
        <w:tc>
          <w:tcPr>
            <w:tcW w:w="829" w:type="pct"/>
            <w:tcBorders>
              <w:top w:val="nil"/>
              <w:left w:val="single" w:sz="4" w:space="0" w:color="auto"/>
              <w:bottom w:val="single" w:sz="4" w:space="0" w:color="auto"/>
              <w:right w:val="single" w:sz="4" w:space="0" w:color="auto"/>
            </w:tcBorders>
            <w:shd w:val="clear" w:color="000000" w:fill="FFFFFF"/>
            <w:noWrap/>
            <w:vAlign w:val="center"/>
            <w:hideMark/>
          </w:tcPr>
          <w:p w14:paraId="7054CF5A" w14:textId="77777777" w:rsidR="00F92DC0" w:rsidRPr="00D765BF" w:rsidRDefault="00F92DC0" w:rsidP="001B11AE">
            <w:pPr>
              <w:jc w:val="right"/>
              <w:rPr>
                <w:b/>
                <w:bCs/>
                <w:sz w:val="20"/>
                <w:szCs w:val="20"/>
              </w:rPr>
            </w:pPr>
            <w:r w:rsidRPr="00D765BF">
              <w:rPr>
                <w:b/>
                <w:bCs/>
                <w:sz w:val="20"/>
                <w:szCs w:val="20"/>
              </w:rPr>
              <w:t>4 193 400,00</w:t>
            </w:r>
          </w:p>
        </w:tc>
        <w:tc>
          <w:tcPr>
            <w:tcW w:w="537" w:type="pct"/>
            <w:tcBorders>
              <w:top w:val="nil"/>
              <w:left w:val="nil"/>
              <w:bottom w:val="single" w:sz="4" w:space="0" w:color="auto"/>
              <w:right w:val="single" w:sz="4" w:space="0" w:color="auto"/>
            </w:tcBorders>
            <w:shd w:val="clear" w:color="000000" w:fill="FFFFFF"/>
            <w:noWrap/>
            <w:vAlign w:val="center"/>
            <w:hideMark/>
          </w:tcPr>
          <w:p w14:paraId="00A3AB55" w14:textId="77777777" w:rsidR="00F92DC0" w:rsidRPr="00D765BF" w:rsidRDefault="00F92DC0" w:rsidP="001B11AE">
            <w:pPr>
              <w:jc w:val="right"/>
              <w:rPr>
                <w:b/>
                <w:bCs/>
                <w:sz w:val="20"/>
                <w:szCs w:val="20"/>
              </w:rPr>
            </w:pPr>
            <w:r w:rsidRPr="00D765BF">
              <w:rPr>
                <w:b/>
                <w:bCs/>
                <w:sz w:val="20"/>
                <w:szCs w:val="20"/>
              </w:rPr>
              <w:t>4 317 800,00</w:t>
            </w:r>
          </w:p>
        </w:tc>
      </w:tr>
    </w:tbl>
    <w:p w14:paraId="230EFAE0" w14:textId="77777777" w:rsidR="00F92DC0" w:rsidRDefault="00F92DC0" w:rsidP="00F92DC0">
      <w:pPr>
        <w:tabs>
          <w:tab w:val="left" w:pos="21488"/>
          <w:tab w:val="left" w:pos="23388"/>
          <w:tab w:val="left" w:pos="25288"/>
          <w:tab w:val="left" w:pos="26408"/>
          <w:tab w:val="left" w:pos="27368"/>
        </w:tabs>
        <w:jc w:val="right"/>
        <w:rPr>
          <w:color w:val="000000"/>
          <w:szCs w:val="20"/>
        </w:rPr>
        <w:sectPr w:rsidR="00F92DC0" w:rsidSect="00363442">
          <w:pgSz w:w="11906" w:h="16838"/>
          <w:pgMar w:top="1134" w:right="567" w:bottom="1134" w:left="1701" w:header="567" w:footer="567" w:gutter="0"/>
          <w:cols w:space="720"/>
          <w:titlePg/>
          <w:docGrid w:linePitch="326"/>
        </w:sectPr>
      </w:pPr>
    </w:p>
    <w:p w14:paraId="10BB1E02"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lastRenderedPageBreak/>
        <w:t>Приложение № 8</w:t>
      </w:r>
    </w:p>
    <w:p w14:paraId="757AFE83"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к решению поселкового Совета депутатов</w:t>
      </w:r>
    </w:p>
    <w:p w14:paraId="0A82F09A"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от 28 февраля 2022 года IV-№72-14</w:t>
      </w:r>
    </w:p>
    <w:p w14:paraId="5C54E955"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p>
    <w:p w14:paraId="40885438"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таблица 8.1</w:t>
      </w:r>
    </w:p>
    <w:p w14:paraId="4913C93A" w14:textId="77777777" w:rsidR="00F92DC0" w:rsidRPr="00D765BF" w:rsidRDefault="00F92DC0" w:rsidP="00F92DC0">
      <w:pPr>
        <w:tabs>
          <w:tab w:val="left" w:pos="748"/>
          <w:tab w:val="left" w:pos="9508"/>
        </w:tabs>
        <w:ind w:left="108"/>
        <w:rPr>
          <w:sz w:val="20"/>
          <w:szCs w:val="20"/>
        </w:rPr>
      </w:pPr>
      <w:r w:rsidRPr="00D765BF">
        <w:rPr>
          <w:sz w:val="20"/>
          <w:szCs w:val="20"/>
        </w:rPr>
        <w:tab/>
      </w:r>
    </w:p>
    <w:p w14:paraId="171B8A98" w14:textId="77777777" w:rsidR="00F92DC0" w:rsidRPr="00D765BF" w:rsidRDefault="00F92DC0" w:rsidP="00F92DC0">
      <w:pPr>
        <w:ind w:left="108"/>
        <w:jc w:val="center"/>
        <w:rPr>
          <w:b/>
          <w:bCs/>
          <w:color w:val="000000"/>
        </w:rPr>
      </w:pPr>
      <w:r w:rsidRPr="00D765BF">
        <w:rPr>
          <w:b/>
          <w:bCs/>
          <w:color w:val="000000"/>
        </w:rPr>
        <w:t>Объем расходов Дорожного фонда</w:t>
      </w:r>
      <w:r>
        <w:rPr>
          <w:b/>
          <w:bCs/>
          <w:color w:val="000000"/>
        </w:rPr>
        <w:t xml:space="preserve"> </w:t>
      </w:r>
      <w:r w:rsidRPr="00D765BF">
        <w:rPr>
          <w:b/>
          <w:bCs/>
          <w:color w:val="000000"/>
        </w:rPr>
        <w:t>МО "Поселок Айхал" Республики Саха (Якутия) на 2022 год</w:t>
      </w:r>
    </w:p>
    <w:p w14:paraId="16A09880" w14:textId="77777777" w:rsidR="00F92DC0" w:rsidRDefault="00F92DC0" w:rsidP="00F92DC0">
      <w:pPr>
        <w:tabs>
          <w:tab w:val="left" w:pos="748"/>
          <w:tab w:val="left" w:pos="9508"/>
        </w:tabs>
        <w:ind w:left="108"/>
        <w:rPr>
          <w:b/>
          <w:bCs/>
          <w:color w:val="000000"/>
        </w:rPr>
      </w:pPr>
    </w:p>
    <w:p w14:paraId="2A073194" w14:textId="77777777" w:rsidR="00F92DC0" w:rsidRPr="00D765BF" w:rsidRDefault="00F92DC0" w:rsidP="00F92DC0">
      <w:pPr>
        <w:tabs>
          <w:tab w:val="left" w:pos="748"/>
          <w:tab w:val="left" w:pos="9508"/>
        </w:tabs>
        <w:ind w:left="108"/>
        <w:rPr>
          <w:color w:val="000000"/>
        </w:rPr>
      </w:pPr>
      <w:r w:rsidRPr="00D765BF">
        <w:rPr>
          <w:color w:val="000000"/>
        </w:rPr>
        <w:t>в рублях</w:t>
      </w:r>
    </w:p>
    <w:tbl>
      <w:tblPr>
        <w:tblW w:w="5000" w:type="pct"/>
        <w:tblLook w:val="04A0" w:firstRow="1" w:lastRow="0" w:firstColumn="1" w:lastColumn="0" w:noHBand="0" w:noVBand="1"/>
      </w:tblPr>
      <w:tblGrid>
        <w:gridCol w:w="560"/>
        <w:gridCol w:w="6761"/>
        <w:gridCol w:w="2296"/>
      </w:tblGrid>
      <w:tr w:rsidR="00F92DC0" w:rsidRPr="00D765BF" w14:paraId="1FBD1B09" w14:textId="77777777" w:rsidTr="001B11AE">
        <w:trPr>
          <w:trHeight w:val="458"/>
        </w:trPr>
        <w:tc>
          <w:tcPr>
            <w:tcW w:w="258" w:type="pct"/>
            <w:vMerge w:val="restart"/>
            <w:tcBorders>
              <w:top w:val="single" w:sz="8" w:space="0" w:color="auto"/>
              <w:left w:val="single" w:sz="8" w:space="0" w:color="auto"/>
              <w:bottom w:val="single" w:sz="8" w:space="0" w:color="000000"/>
              <w:right w:val="nil"/>
            </w:tcBorders>
            <w:shd w:val="clear" w:color="auto" w:fill="auto"/>
            <w:vAlign w:val="center"/>
            <w:hideMark/>
          </w:tcPr>
          <w:p w14:paraId="7105D4C0" w14:textId="77777777" w:rsidR="00F92DC0" w:rsidRPr="00D765BF" w:rsidRDefault="00F92DC0" w:rsidP="001B11AE">
            <w:pPr>
              <w:jc w:val="center"/>
              <w:rPr>
                <w:b/>
                <w:bCs/>
                <w:color w:val="000000"/>
              </w:rPr>
            </w:pPr>
            <w:r w:rsidRPr="00D765BF">
              <w:rPr>
                <w:b/>
                <w:bCs/>
                <w:color w:val="000000"/>
              </w:rPr>
              <w:t>№ п/п</w:t>
            </w:r>
          </w:p>
        </w:tc>
        <w:tc>
          <w:tcPr>
            <w:tcW w:w="3532"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7BFCFBA" w14:textId="77777777" w:rsidR="00F92DC0" w:rsidRPr="00D765BF" w:rsidRDefault="00F92DC0" w:rsidP="001B11AE">
            <w:pPr>
              <w:jc w:val="center"/>
              <w:rPr>
                <w:b/>
                <w:bCs/>
                <w:color w:val="000000"/>
              </w:rPr>
            </w:pPr>
            <w:r w:rsidRPr="00D765BF">
              <w:rPr>
                <w:b/>
                <w:bCs/>
                <w:color w:val="000000"/>
              </w:rPr>
              <w:t>Наименование объектов содержания</w:t>
            </w:r>
          </w:p>
        </w:tc>
        <w:tc>
          <w:tcPr>
            <w:tcW w:w="1210"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490BD5A" w14:textId="77777777" w:rsidR="00F92DC0" w:rsidRPr="00D765BF" w:rsidRDefault="00F92DC0" w:rsidP="001B11AE">
            <w:pPr>
              <w:jc w:val="center"/>
              <w:rPr>
                <w:b/>
                <w:bCs/>
                <w:color w:val="000000"/>
              </w:rPr>
            </w:pPr>
            <w:r w:rsidRPr="00D765BF">
              <w:rPr>
                <w:b/>
                <w:bCs/>
                <w:color w:val="000000"/>
              </w:rPr>
              <w:t>Сумма</w:t>
            </w:r>
            <w:r>
              <w:rPr>
                <w:b/>
                <w:bCs/>
                <w:color w:val="000000"/>
              </w:rPr>
              <w:t xml:space="preserve"> </w:t>
            </w:r>
            <w:r w:rsidRPr="00D765BF">
              <w:rPr>
                <w:b/>
                <w:bCs/>
                <w:color w:val="000000"/>
              </w:rPr>
              <w:t>на 2022 год</w:t>
            </w:r>
          </w:p>
        </w:tc>
      </w:tr>
      <w:tr w:rsidR="00F92DC0" w:rsidRPr="00D765BF" w14:paraId="22A5CCF8" w14:textId="77777777" w:rsidTr="001B11AE">
        <w:trPr>
          <w:trHeight w:val="458"/>
        </w:trPr>
        <w:tc>
          <w:tcPr>
            <w:tcW w:w="258" w:type="pct"/>
            <w:vMerge/>
            <w:tcBorders>
              <w:top w:val="single" w:sz="8" w:space="0" w:color="auto"/>
              <w:left w:val="single" w:sz="8" w:space="0" w:color="auto"/>
              <w:bottom w:val="single" w:sz="8" w:space="0" w:color="000000"/>
              <w:right w:val="nil"/>
            </w:tcBorders>
            <w:vAlign w:val="center"/>
            <w:hideMark/>
          </w:tcPr>
          <w:p w14:paraId="34C2ECFB" w14:textId="77777777" w:rsidR="00F92DC0" w:rsidRPr="00D765BF" w:rsidRDefault="00F92DC0" w:rsidP="001B11AE">
            <w:pPr>
              <w:rPr>
                <w:b/>
                <w:bCs/>
                <w:color w:val="000000"/>
              </w:rPr>
            </w:pPr>
          </w:p>
        </w:tc>
        <w:tc>
          <w:tcPr>
            <w:tcW w:w="3532" w:type="pct"/>
            <w:vMerge/>
            <w:tcBorders>
              <w:top w:val="single" w:sz="8" w:space="0" w:color="auto"/>
              <w:left w:val="single" w:sz="8" w:space="0" w:color="auto"/>
              <w:bottom w:val="single" w:sz="8" w:space="0" w:color="000000"/>
              <w:right w:val="single" w:sz="4" w:space="0" w:color="auto"/>
            </w:tcBorders>
            <w:vAlign w:val="center"/>
            <w:hideMark/>
          </w:tcPr>
          <w:p w14:paraId="350A2251" w14:textId="77777777" w:rsidR="00F92DC0" w:rsidRPr="00D765BF" w:rsidRDefault="00F92DC0" w:rsidP="001B11AE">
            <w:pPr>
              <w:rPr>
                <w:b/>
                <w:bCs/>
                <w:color w:val="000000"/>
              </w:rPr>
            </w:pPr>
          </w:p>
        </w:tc>
        <w:tc>
          <w:tcPr>
            <w:tcW w:w="1210" w:type="pct"/>
            <w:vMerge/>
            <w:tcBorders>
              <w:top w:val="single" w:sz="8" w:space="0" w:color="auto"/>
              <w:left w:val="single" w:sz="4" w:space="0" w:color="auto"/>
              <w:bottom w:val="single" w:sz="8" w:space="0" w:color="000000"/>
              <w:right w:val="single" w:sz="8" w:space="0" w:color="auto"/>
            </w:tcBorders>
            <w:vAlign w:val="center"/>
            <w:hideMark/>
          </w:tcPr>
          <w:p w14:paraId="60D33BB1" w14:textId="77777777" w:rsidR="00F92DC0" w:rsidRPr="00D765BF" w:rsidRDefault="00F92DC0" w:rsidP="001B11AE">
            <w:pPr>
              <w:rPr>
                <w:b/>
                <w:bCs/>
                <w:color w:val="000000"/>
              </w:rPr>
            </w:pPr>
          </w:p>
        </w:tc>
      </w:tr>
      <w:tr w:rsidR="00F92DC0" w:rsidRPr="00D765BF" w14:paraId="36518163" w14:textId="77777777" w:rsidTr="001B11AE">
        <w:trPr>
          <w:trHeight w:val="458"/>
        </w:trPr>
        <w:tc>
          <w:tcPr>
            <w:tcW w:w="258" w:type="pct"/>
            <w:vMerge/>
            <w:tcBorders>
              <w:top w:val="single" w:sz="8" w:space="0" w:color="auto"/>
              <w:left w:val="single" w:sz="8" w:space="0" w:color="auto"/>
              <w:bottom w:val="single" w:sz="8" w:space="0" w:color="000000"/>
              <w:right w:val="nil"/>
            </w:tcBorders>
            <w:vAlign w:val="center"/>
            <w:hideMark/>
          </w:tcPr>
          <w:p w14:paraId="4DB50D80" w14:textId="77777777" w:rsidR="00F92DC0" w:rsidRPr="00D765BF" w:rsidRDefault="00F92DC0" w:rsidP="001B11AE">
            <w:pPr>
              <w:rPr>
                <w:b/>
                <w:bCs/>
                <w:color w:val="000000"/>
              </w:rPr>
            </w:pPr>
          </w:p>
        </w:tc>
        <w:tc>
          <w:tcPr>
            <w:tcW w:w="3532" w:type="pct"/>
            <w:vMerge/>
            <w:tcBorders>
              <w:top w:val="single" w:sz="8" w:space="0" w:color="auto"/>
              <w:left w:val="single" w:sz="8" w:space="0" w:color="auto"/>
              <w:bottom w:val="single" w:sz="8" w:space="0" w:color="000000"/>
              <w:right w:val="single" w:sz="4" w:space="0" w:color="auto"/>
            </w:tcBorders>
            <w:vAlign w:val="center"/>
            <w:hideMark/>
          </w:tcPr>
          <w:p w14:paraId="35D3C550" w14:textId="77777777" w:rsidR="00F92DC0" w:rsidRPr="00D765BF" w:rsidRDefault="00F92DC0" w:rsidP="001B11AE">
            <w:pPr>
              <w:rPr>
                <w:b/>
                <w:bCs/>
                <w:color w:val="000000"/>
              </w:rPr>
            </w:pPr>
          </w:p>
        </w:tc>
        <w:tc>
          <w:tcPr>
            <w:tcW w:w="1210" w:type="pct"/>
            <w:vMerge/>
            <w:tcBorders>
              <w:top w:val="single" w:sz="8" w:space="0" w:color="auto"/>
              <w:left w:val="single" w:sz="4" w:space="0" w:color="auto"/>
              <w:bottom w:val="single" w:sz="8" w:space="0" w:color="000000"/>
              <w:right w:val="single" w:sz="8" w:space="0" w:color="auto"/>
            </w:tcBorders>
            <w:vAlign w:val="center"/>
            <w:hideMark/>
          </w:tcPr>
          <w:p w14:paraId="1845516D" w14:textId="77777777" w:rsidR="00F92DC0" w:rsidRPr="00D765BF" w:rsidRDefault="00F92DC0" w:rsidP="001B11AE">
            <w:pPr>
              <w:rPr>
                <w:b/>
                <w:bCs/>
                <w:color w:val="000000"/>
              </w:rPr>
            </w:pPr>
          </w:p>
        </w:tc>
      </w:tr>
      <w:tr w:rsidR="00F92DC0" w:rsidRPr="00D765BF" w14:paraId="3C1661EE" w14:textId="77777777" w:rsidTr="001B11AE">
        <w:trPr>
          <w:trHeight w:val="480"/>
        </w:trPr>
        <w:tc>
          <w:tcPr>
            <w:tcW w:w="258" w:type="pct"/>
            <w:tcBorders>
              <w:top w:val="nil"/>
              <w:left w:val="single" w:sz="8" w:space="0" w:color="auto"/>
              <w:bottom w:val="single" w:sz="4" w:space="0" w:color="auto"/>
              <w:right w:val="nil"/>
            </w:tcBorders>
            <w:shd w:val="clear" w:color="auto" w:fill="auto"/>
            <w:vAlign w:val="center"/>
            <w:hideMark/>
          </w:tcPr>
          <w:p w14:paraId="6FDD950B" w14:textId="77777777" w:rsidR="00F92DC0" w:rsidRPr="00D765BF" w:rsidRDefault="00F92DC0" w:rsidP="001B11AE">
            <w:pPr>
              <w:jc w:val="center"/>
              <w:rPr>
                <w:color w:val="000000"/>
              </w:rPr>
            </w:pPr>
            <w:r w:rsidRPr="00D765BF">
              <w:rPr>
                <w:color w:val="000000"/>
              </w:rPr>
              <w:t>1</w:t>
            </w:r>
          </w:p>
        </w:tc>
        <w:tc>
          <w:tcPr>
            <w:tcW w:w="3532" w:type="pct"/>
            <w:tcBorders>
              <w:top w:val="nil"/>
              <w:left w:val="single" w:sz="8" w:space="0" w:color="auto"/>
              <w:bottom w:val="single" w:sz="4" w:space="0" w:color="auto"/>
              <w:right w:val="single" w:sz="4" w:space="0" w:color="auto"/>
            </w:tcBorders>
            <w:shd w:val="clear" w:color="auto" w:fill="auto"/>
            <w:vAlign w:val="center"/>
            <w:hideMark/>
          </w:tcPr>
          <w:p w14:paraId="22ABBE49" w14:textId="77777777" w:rsidR="00F92DC0" w:rsidRPr="00D765BF" w:rsidRDefault="00F92DC0" w:rsidP="001B11AE">
            <w:pPr>
              <w:jc w:val="both"/>
              <w:rPr>
                <w:color w:val="000000"/>
              </w:rPr>
            </w:pPr>
            <w:r w:rsidRPr="00D765BF">
              <w:rPr>
                <w:color w:val="000000"/>
              </w:rPr>
              <w:t xml:space="preserve">Содержание автомобильных дорог общего пользования </w:t>
            </w:r>
          </w:p>
        </w:tc>
        <w:tc>
          <w:tcPr>
            <w:tcW w:w="1210" w:type="pct"/>
            <w:tcBorders>
              <w:top w:val="nil"/>
              <w:left w:val="single" w:sz="4" w:space="0" w:color="auto"/>
              <w:bottom w:val="single" w:sz="4" w:space="0" w:color="auto"/>
              <w:right w:val="single" w:sz="8" w:space="0" w:color="auto"/>
            </w:tcBorders>
            <w:shd w:val="clear" w:color="auto" w:fill="auto"/>
            <w:noWrap/>
            <w:vAlign w:val="bottom"/>
            <w:hideMark/>
          </w:tcPr>
          <w:p w14:paraId="31AFB097" w14:textId="77777777" w:rsidR="00F92DC0" w:rsidRPr="00D765BF" w:rsidRDefault="00F92DC0" w:rsidP="001B11AE">
            <w:pPr>
              <w:rPr>
                <w:color w:val="000000"/>
              </w:rPr>
            </w:pPr>
            <w:r>
              <w:rPr>
                <w:color w:val="000000"/>
              </w:rPr>
              <w:t xml:space="preserve">  </w:t>
            </w:r>
            <w:r w:rsidRPr="00D765BF">
              <w:rPr>
                <w:color w:val="000000"/>
              </w:rPr>
              <w:t>9 215 026,15</w:t>
            </w:r>
            <w:r>
              <w:rPr>
                <w:color w:val="000000"/>
              </w:rPr>
              <w:t xml:space="preserve"> </w:t>
            </w:r>
          </w:p>
        </w:tc>
      </w:tr>
      <w:tr w:rsidR="00F92DC0" w:rsidRPr="00D765BF" w14:paraId="0B4C99D9" w14:textId="77777777" w:rsidTr="001B11AE">
        <w:trPr>
          <w:trHeight w:val="480"/>
        </w:trPr>
        <w:tc>
          <w:tcPr>
            <w:tcW w:w="258" w:type="pct"/>
            <w:tcBorders>
              <w:top w:val="nil"/>
              <w:left w:val="single" w:sz="8" w:space="0" w:color="auto"/>
              <w:bottom w:val="single" w:sz="4" w:space="0" w:color="auto"/>
              <w:right w:val="nil"/>
            </w:tcBorders>
            <w:shd w:val="clear" w:color="auto" w:fill="auto"/>
            <w:vAlign w:val="center"/>
            <w:hideMark/>
          </w:tcPr>
          <w:p w14:paraId="41B7AF78" w14:textId="77777777" w:rsidR="00F92DC0" w:rsidRPr="00D765BF" w:rsidRDefault="00F92DC0" w:rsidP="001B11AE">
            <w:pPr>
              <w:jc w:val="center"/>
              <w:rPr>
                <w:color w:val="000000"/>
              </w:rPr>
            </w:pPr>
            <w:r w:rsidRPr="00D765BF">
              <w:rPr>
                <w:color w:val="000000"/>
              </w:rPr>
              <w:t>2</w:t>
            </w:r>
          </w:p>
        </w:tc>
        <w:tc>
          <w:tcPr>
            <w:tcW w:w="3532" w:type="pct"/>
            <w:tcBorders>
              <w:top w:val="nil"/>
              <w:left w:val="single" w:sz="8" w:space="0" w:color="auto"/>
              <w:bottom w:val="single" w:sz="4" w:space="0" w:color="auto"/>
              <w:right w:val="single" w:sz="4" w:space="0" w:color="auto"/>
            </w:tcBorders>
            <w:shd w:val="clear" w:color="auto" w:fill="auto"/>
            <w:vAlign w:val="center"/>
            <w:hideMark/>
          </w:tcPr>
          <w:p w14:paraId="3ED3576D" w14:textId="77777777" w:rsidR="00F92DC0" w:rsidRPr="00D765BF" w:rsidRDefault="00F92DC0" w:rsidP="001B11AE">
            <w:pPr>
              <w:jc w:val="both"/>
              <w:rPr>
                <w:color w:val="000000"/>
              </w:rPr>
            </w:pPr>
            <w:r w:rsidRPr="00D765BF">
              <w:rPr>
                <w:color w:val="000000"/>
              </w:rPr>
              <w:t>Асфальтирование дорог</w:t>
            </w:r>
          </w:p>
        </w:tc>
        <w:tc>
          <w:tcPr>
            <w:tcW w:w="1210" w:type="pct"/>
            <w:tcBorders>
              <w:top w:val="nil"/>
              <w:left w:val="single" w:sz="4" w:space="0" w:color="auto"/>
              <w:bottom w:val="single" w:sz="4" w:space="0" w:color="auto"/>
              <w:right w:val="single" w:sz="8" w:space="0" w:color="auto"/>
            </w:tcBorders>
            <w:shd w:val="clear" w:color="auto" w:fill="auto"/>
            <w:noWrap/>
            <w:vAlign w:val="bottom"/>
            <w:hideMark/>
          </w:tcPr>
          <w:p w14:paraId="4CCDB95A" w14:textId="77777777" w:rsidR="00F92DC0" w:rsidRPr="00D765BF" w:rsidRDefault="00F92DC0" w:rsidP="001B11AE">
            <w:pPr>
              <w:rPr>
                <w:color w:val="000000"/>
              </w:rPr>
            </w:pPr>
            <w:r>
              <w:rPr>
                <w:color w:val="000000"/>
              </w:rPr>
              <w:t xml:space="preserve">  </w:t>
            </w:r>
            <w:r w:rsidRPr="00D765BF">
              <w:rPr>
                <w:color w:val="000000"/>
              </w:rPr>
              <w:t>4 500 012,50</w:t>
            </w:r>
            <w:r>
              <w:rPr>
                <w:color w:val="000000"/>
              </w:rPr>
              <w:t xml:space="preserve"> </w:t>
            </w:r>
          </w:p>
        </w:tc>
      </w:tr>
      <w:tr w:rsidR="00F92DC0" w:rsidRPr="00D765BF" w14:paraId="25970807" w14:textId="77777777" w:rsidTr="001B11AE">
        <w:trPr>
          <w:trHeight w:val="48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4B6DFBE" w14:textId="77777777" w:rsidR="00F92DC0" w:rsidRPr="00D765BF" w:rsidRDefault="00F92DC0" w:rsidP="001B11AE">
            <w:pPr>
              <w:jc w:val="center"/>
              <w:rPr>
                <w:color w:val="000000"/>
              </w:rPr>
            </w:pPr>
            <w:r w:rsidRPr="00D765BF">
              <w:rPr>
                <w:color w:val="000000"/>
              </w:rPr>
              <w:t>3</w:t>
            </w:r>
          </w:p>
        </w:tc>
        <w:tc>
          <w:tcPr>
            <w:tcW w:w="3532" w:type="pct"/>
            <w:tcBorders>
              <w:top w:val="nil"/>
              <w:left w:val="nil"/>
              <w:bottom w:val="single" w:sz="4" w:space="0" w:color="auto"/>
              <w:right w:val="single" w:sz="4" w:space="0" w:color="auto"/>
            </w:tcBorders>
            <w:shd w:val="clear" w:color="auto" w:fill="auto"/>
            <w:vAlign w:val="center"/>
            <w:hideMark/>
          </w:tcPr>
          <w:p w14:paraId="46B2418F" w14:textId="77777777" w:rsidR="00F92DC0" w:rsidRPr="00D765BF" w:rsidRDefault="00F92DC0" w:rsidP="001B11AE">
            <w:pPr>
              <w:jc w:val="both"/>
              <w:rPr>
                <w:color w:val="000000"/>
              </w:rPr>
            </w:pPr>
            <w:r w:rsidRPr="00D765BF">
              <w:rPr>
                <w:color w:val="000000"/>
              </w:rPr>
              <w:t>Актуализация проекта организации дорожного движения</w:t>
            </w:r>
          </w:p>
        </w:tc>
        <w:tc>
          <w:tcPr>
            <w:tcW w:w="1210" w:type="pct"/>
            <w:tcBorders>
              <w:top w:val="nil"/>
              <w:left w:val="nil"/>
              <w:bottom w:val="single" w:sz="4" w:space="0" w:color="auto"/>
              <w:right w:val="single" w:sz="4" w:space="0" w:color="auto"/>
            </w:tcBorders>
            <w:shd w:val="clear" w:color="auto" w:fill="auto"/>
            <w:noWrap/>
            <w:vAlign w:val="bottom"/>
            <w:hideMark/>
          </w:tcPr>
          <w:p w14:paraId="3F89D401" w14:textId="77777777" w:rsidR="00F92DC0" w:rsidRPr="00D765BF" w:rsidRDefault="00F92DC0" w:rsidP="001B11AE">
            <w:pPr>
              <w:rPr>
                <w:color w:val="000000"/>
              </w:rPr>
            </w:pPr>
            <w:r>
              <w:rPr>
                <w:color w:val="000000"/>
              </w:rPr>
              <w:t xml:space="preserve">  </w:t>
            </w:r>
            <w:r w:rsidRPr="00D765BF">
              <w:rPr>
                <w:color w:val="000000"/>
              </w:rPr>
              <w:t>601 833,33</w:t>
            </w:r>
            <w:r>
              <w:rPr>
                <w:color w:val="000000"/>
              </w:rPr>
              <w:t xml:space="preserve"> </w:t>
            </w:r>
          </w:p>
        </w:tc>
      </w:tr>
      <w:tr w:rsidR="00F92DC0" w:rsidRPr="00D765BF" w14:paraId="65DA910B" w14:textId="77777777" w:rsidTr="001B11AE">
        <w:trPr>
          <w:trHeight w:val="48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2E1BA9F8" w14:textId="77777777" w:rsidR="00F92DC0" w:rsidRPr="00D765BF" w:rsidRDefault="00F92DC0" w:rsidP="001B11AE">
            <w:pPr>
              <w:jc w:val="center"/>
              <w:rPr>
                <w:color w:val="000000"/>
              </w:rPr>
            </w:pPr>
            <w:r w:rsidRPr="00D765BF">
              <w:rPr>
                <w:color w:val="000000"/>
              </w:rPr>
              <w:t>4</w:t>
            </w:r>
          </w:p>
        </w:tc>
        <w:tc>
          <w:tcPr>
            <w:tcW w:w="3532" w:type="pct"/>
            <w:tcBorders>
              <w:top w:val="nil"/>
              <w:left w:val="nil"/>
              <w:bottom w:val="single" w:sz="4" w:space="0" w:color="auto"/>
              <w:right w:val="single" w:sz="4" w:space="0" w:color="auto"/>
            </w:tcBorders>
            <w:shd w:val="clear" w:color="auto" w:fill="auto"/>
            <w:vAlign w:val="center"/>
            <w:hideMark/>
          </w:tcPr>
          <w:p w14:paraId="7654561F" w14:textId="77777777" w:rsidR="00F92DC0" w:rsidRPr="00D765BF" w:rsidRDefault="00F92DC0" w:rsidP="001B11AE">
            <w:pPr>
              <w:jc w:val="both"/>
              <w:rPr>
                <w:color w:val="000000"/>
              </w:rPr>
            </w:pPr>
            <w:r w:rsidRPr="00D765BF">
              <w:rPr>
                <w:color w:val="000000"/>
              </w:rPr>
              <w:t>Приобретение теплой остановки</w:t>
            </w:r>
          </w:p>
        </w:tc>
        <w:tc>
          <w:tcPr>
            <w:tcW w:w="1210" w:type="pct"/>
            <w:tcBorders>
              <w:top w:val="nil"/>
              <w:left w:val="nil"/>
              <w:bottom w:val="single" w:sz="4" w:space="0" w:color="auto"/>
              <w:right w:val="single" w:sz="4" w:space="0" w:color="auto"/>
            </w:tcBorders>
            <w:shd w:val="clear" w:color="auto" w:fill="auto"/>
            <w:noWrap/>
            <w:vAlign w:val="bottom"/>
            <w:hideMark/>
          </w:tcPr>
          <w:p w14:paraId="1C78EAF6" w14:textId="77777777" w:rsidR="00F92DC0" w:rsidRPr="00D765BF" w:rsidRDefault="00F92DC0" w:rsidP="001B11AE">
            <w:pPr>
              <w:rPr>
                <w:color w:val="000000"/>
              </w:rPr>
            </w:pPr>
            <w:r>
              <w:rPr>
                <w:color w:val="000000"/>
              </w:rPr>
              <w:t xml:space="preserve">  </w:t>
            </w:r>
            <w:r w:rsidRPr="00D765BF">
              <w:rPr>
                <w:color w:val="000000"/>
              </w:rPr>
              <w:t>3 000 000,00</w:t>
            </w:r>
            <w:r>
              <w:rPr>
                <w:color w:val="000000"/>
              </w:rPr>
              <w:t xml:space="preserve"> </w:t>
            </w:r>
          </w:p>
        </w:tc>
      </w:tr>
      <w:tr w:rsidR="00F92DC0" w:rsidRPr="00D765BF" w14:paraId="20C6E830" w14:textId="77777777" w:rsidTr="001B11AE">
        <w:trPr>
          <w:trHeight w:val="48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0CFB3D3F" w14:textId="77777777" w:rsidR="00F92DC0" w:rsidRPr="00D765BF" w:rsidRDefault="00F92DC0" w:rsidP="001B11AE">
            <w:pPr>
              <w:jc w:val="center"/>
              <w:rPr>
                <w:b/>
                <w:bCs/>
                <w:color w:val="000000"/>
              </w:rPr>
            </w:pPr>
            <w:r w:rsidRPr="00D765BF">
              <w:rPr>
                <w:b/>
                <w:bCs/>
                <w:color w:val="000000"/>
              </w:rPr>
              <w:t xml:space="preserve"> </w:t>
            </w:r>
          </w:p>
        </w:tc>
        <w:tc>
          <w:tcPr>
            <w:tcW w:w="3532" w:type="pct"/>
            <w:tcBorders>
              <w:top w:val="nil"/>
              <w:left w:val="nil"/>
              <w:bottom w:val="single" w:sz="4" w:space="0" w:color="auto"/>
              <w:right w:val="single" w:sz="4" w:space="0" w:color="auto"/>
            </w:tcBorders>
            <w:shd w:val="clear" w:color="auto" w:fill="auto"/>
            <w:vAlign w:val="bottom"/>
            <w:hideMark/>
          </w:tcPr>
          <w:p w14:paraId="1D696318" w14:textId="77777777" w:rsidR="00F92DC0" w:rsidRPr="00D765BF" w:rsidRDefault="00F92DC0" w:rsidP="001B11AE">
            <w:pPr>
              <w:rPr>
                <w:b/>
                <w:bCs/>
                <w:color w:val="000000"/>
              </w:rPr>
            </w:pPr>
            <w:r w:rsidRPr="00D765BF">
              <w:rPr>
                <w:b/>
                <w:bCs/>
                <w:color w:val="000000"/>
              </w:rPr>
              <w:t>Всего объем дорожного фонда МО "Поселок Айхал"</w:t>
            </w:r>
          </w:p>
        </w:tc>
        <w:tc>
          <w:tcPr>
            <w:tcW w:w="1210" w:type="pct"/>
            <w:tcBorders>
              <w:top w:val="nil"/>
              <w:left w:val="nil"/>
              <w:bottom w:val="single" w:sz="4" w:space="0" w:color="auto"/>
              <w:right w:val="single" w:sz="4" w:space="0" w:color="auto"/>
            </w:tcBorders>
            <w:shd w:val="clear" w:color="auto" w:fill="auto"/>
            <w:noWrap/>
            <w:vAlign w:val="bottom"/>
            <w:hideMark/>
          </w:tcPr>
          <w:p w14:paraId="6F0B54F3" w14:textId="77777777" w:rsidR="00F92DC0" w:rsidRPr="00D765BF" w:rsidRDefault="00F92DC0" w:rsidP="001B11AE">
            <w:pPr>
              <w:rPr>
                <w:b/>
                <w:bCs/>
                <w:color w:val="000000"/>
              </w:rPr>
            </w:pPr>
            <w:r>
              <w:rPr>
                <w:b/>
                <w:bCs/>
                <w:color w:val="000000"/>
              </w:rPr>
              <w:t xml:space="preserve"> </w:t>
            </w:r>
            <w:r w:rsidRPr="00D765BF">
              <w:rPr>
                <w:b/>
                <w:bCs/>
                <w:color w:val="000000"/>
              </w:rPr>
              <w:t>17 316 871,98</w:t>
            </w:r>
            <w:r>
              <w:rPr>
                <w:b/>
                <w:bCs/>
                <w:color w:val="000000"/>
              </w:rPr>
              <w:t xml:space="preserve"> </w:t>
            </w:r>
          </w:p>
        </w:tc>
      </w:tr>
    </w:tbl>
    <w:p w14:paraId="09C6414C" w14:textId="77777777" w:rsidR="00F92DC0" w:rsidRDefault="00F92DC0" w:rsidP="00F92DC0">
      <w:pPr>
        <w:tabs>
          <w:tab w:val="left" w:pos="1134"/>
        </w:tabs>
        <w:jc w:val="both"/>
        <w:rPr>
          <w:b/>
          <w:bCs/>
        </w:rPr>
      </w:pPr>
      <w:r>
        <w:rPr>
          <w:b/>
          <w:bCs/>
        </w:rPr>
        <w:br w:type="page"/>
      </w:r>
    </w:p>
    <w:p w14:paraId="15C3BB82"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lastRenderedPageBreak/>
        <w:t>Приложение № 9</w:t>
      </w:r>
    </w:p>
    <w:p w14:paraId="10FD14DD"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к решению поселкового Совета депутатов</w:t>
      </w:r>
    </w:p>
    <w:p w14:paraId="58162352"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от 28 февраля 2022 года IV-№72-14</w:t>
      </w:r>
    </w:p>
    <w:p w14:paraId="6455F41A"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p>
    <w:p w14:paraId="50827830"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r w:rsidRPr="00D765BF">
        <w:rPr>
          <w:color w:val="000000"/>
          <w:szCs w:val="20"/>
        </w:rPr>
        <w:t>таблица 9.1</w:t>
      </w:r>
    </w:p>
    <w:p w14:paraId="3849B51C" w14:textId="77777777" w:rsidR="00F92DC0" w:rsidRPr="00363442" w:rsidRDefault="00F92DC0" w:rsidP="00F92DC0">
      <w:pPr>
        <w:ind w:left="-142"/>
        <w:jc w:val="center"/>
        <w:rPr>
          <w:b/>
          <w:color w:val="000000"/>
        </w:rPr>
      </w:pPr>
      <w:r w:rsidRPr="00363442">
        <w:rPr>
          <w:b/>
          <w:color w:val="000000"/>
        </w:rPr>
        <w:t>Источники финансирования дефицита бюджета в 2022 году</w:t>
      </w:r>
    </w:p>
    <w:p w14:paraId="7EB5CDAF" w14:textId="77777777" w:rsidR="00F92DC0" w:rsidRPr="00D765BF" w:rsidRDefault="00F92DC0" w:rsidP="00F92DC0">
      <w:pPr>
        <w:tabs>
          <w:tab w:val="left" w:pos="1048"/>
          <w:tab w:val="left" w:pos="6228"/>
        </w:tabs>
        <w:ind w:left="108"/>
        <w:jc w:val="right"/>
        <w:rPr>
          <w:color w:val="000000"/>
          <w:sz w:val="20"/>
          <w:szCs w:val="20"/>
        </w:rPr>
      </w:pPr>
      <w:r w:rsidRPr="00D765BF">
        <w:rPr>
          <w:color w:val="000000"/>
          <w:sz w:val="20"/>
          <w:szCs w:val="20"/>
        </w:rPr>
        <w:t>(руб.)</w:t>
      </w:r>
    </w:p>
    <w:tbl>
      <w:tblPr>
        <w:tblW w:w="5000" w:type="pct"/>
        <w:tblLook w:val="04A0" w:firstRow="1" w:lastRow="0" w:firstColumn="1" w:lastColumn="0" w:noHBand="0" w:noVBand="1"/>
      </w:tblPr>
      <w:tblGrid>
        <w:gridCol w:w="1056"/>
        <w:gridCol w:w="5820"/>
        <w:gridCol w:w="2741"/>
      </w:tblGrid>
      <w:tr w:rsidR="00F92DC0" w:rsidRPr="00D765BF" w14:paraId="4C0ADF82" w14:textId="77777777" w:rsidTr="001B11AE">
        <w:trPr>
          <w:trHeight w:val="20"/>
        </w:trPr>
        <w:tc>
          <w:tcPr>
            <w:tcW w:w="54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A09C9A" w14:textId="77777777" w:rsidR="00F92DC0" w:rsidRPr="00D765BF" w:rsidRDefault="00F92DC0" w:rsidP="001B11AE">
            <w:pPr>
              <w:jc w:val="center"/>
              <w:rPr>
                <w:color w:val="000000"/>
                <w:sz w:val="20"/>
                <w:szCs w:val="20"/>
              </w:rPr>
            </w:pPr>
            <w:r w:rsidRPr="00D765BF">
              <w:rPr>
                <w:color w:val="000000"/>
                <w:sz w:val="20"/>
                <w:szCs w:val="20"/>
              </w:rPr>
              <w:t>№</w:t>
            </w:r>
          </w:p>
        </w:tc>
        <w:tc>
          <w:tcPr>
            <w:tcW w:w="3026" w:type="pct"/>
            <w:tcBorders>
              <w:top w:val="single" w:sz="8" w:space="0" w:color="000000"/>
              <w:left w:val="nil"/>
              <w:bottom w:val="single" w:sz="8" w:space="0" w:color="000000"/>
              <w:right w:val="single" w:sz="8" w:space="0" w:color="000000"/>
            </w:tcBorders>
            <w:shd w:val="clear" w:color="auto" w:fill="auto"/>
            <w:vAlign w:val="center"/>
            <w:hideMark/>
          </w:tcPr>
          <w:p w14:paraId="6FA47451" w14:textId="77777777" w:rsidR="00F92DC0" w:rsidRPr="00D765BF" w:rsidRDefault="00F92DC0" w:rsidP="001B11AE">
            <w:pPr>
              <w:jc w:val="center"/>
              <w:rPr>
                <w:color w:val="000000"/>
                <w:sz w:val="20"/>
                <w:szCs w:val="20"/>
              </w:rPr>
            </w:pPr>
            <w:r w:rsidRPr="00D765BF">
              <w:rPr>
                <w:color w:val="000000"/>
                <w:sz w:val="20"/>
                <w:szCs w:val="20"/>
              </w:rPr>
              <w:t>Наименование</w:t>
            </w:r>
          </w:p>
        </w:tc>
        <w:tc>
          <w:tcPr>
            <w:tcW w:w="1425" w:type="pct"/>
            <w:tcBorders>
              <w:top w:val="single" w:sz="8" w:space="0" w:color="000000"/>
              <w:left w:val="nil"/>
              <w:bottom w:val="single" w:sz="8" w:space="0" w:color="000000"/>
              <w:right w:val="single" w:sz="8" w:space="0" w:color="000000"/>
            </w:tcBorders>
            <w:shd w:val="clear" w:color="auto" w:fill="auto"/>
            <w:vAlign w:val="center"/>
            <w:hideMark/>
          </w:tcPr>
          <w:p w14:paraId="130F465B" w14:textId="77777777" w:rsidR="00F92DC0" w:rsidRPr="00D765BF" w:rsidRDefault="00F92DC0" w:rsidP="001B11AE">
            <w:pPr>
              <w:jc w:val="center"/>
              <w:rPr>
                <w:color w:val="000000"/>
                <w:sz w:val="20"/>
                <w:szCs w:val="20"/>
              </w:rPr>
            </w:pPr>
            <w:r w:rsidRPr="00D765BF">
              <w:rPr>
                <w:color w:val="000000"/>
                <w:sz w:val="20"/>
                <w:szCs w:val="20"/>
              </w:rPr>
              <w:t>Сумма</w:t>
            </w:r>
          </w:p>
        </w:tc>
      </w:tr>
      <w:tr w:rsidR="00F92DC0" w:rsidRPr="00D765BF" w14:paraId="0A00BE63" w14:textId="77777777" w:rsidTr="001B11AE">
        <w:trPr>
          <w:trHeight w:val="20"/>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82D5EE2" w14:textId="77777777" w:rsidR="00F92DC0" w:rsidRPr="00D765BF" w:rsidRDefault="00F92DC0" w:rsidP="001B11AE">
            <w:pPr>
              <w:jc w:val="center"/>
              <w:rPr>
                <w:color w:val="000000"/>
                <w:sz w:val="20"/>
                <w:szCs w:val="20"/>
              </w:rPr>
            </w:pPr>
            <w:r w:rsidRPr="00D765BF">
              <w:rPr>
                <w:color w:val="000000"/>
                <w:sz w:val="20"/>
                <w:szCs w:val="20"/>
              </w:rPr>
              <w:t> </w:t>
            </w:r>
          </w:p>
        </w:tc>
        <w:tc>
          <w:tcPr>
            <w:tcW w:w="3026" w:type="pct"/>
            <w:tcBorders>
              <w:top w:val="nil"/>
              <w:left w:val="nil"/>
              <w:bottom w:val="single" w:sz="8" w:space="0" w:color="000000"/>
              <w:right w:val="single" w:sz="8" w:space="0" w:color="000000"/>
            </w:tcBorders>
            <w:shd w:val="clear" w:color="auto" w:fill="auto"/>
            <w:vAlign w:val="center"/>
            <w:hideMark/>
          </w:tcPr>
          <w:p w14:paraId="5F9DEA14" w14:textId="77777777" w:rsidR="00F92DC0" w:rsidRPr="00D765BF" w:rsidRDefault="00F92DC0" w:rsidP="001B11AE">
            <w:pPr>
              <w:rPr>
                <w:color w:val="000000"/>
                <w:sz w:val="20"/>
                <w:szCs w:val="20"/>
              </w:rPr>
            </w:pPr>
            <w:r w:rsidRPr="00D765BF">
              <w:rPr>
                <w:color w:val="000000"/>
                <w:sz w:val="20"/>
                <w:szCs w:val="20"/>
              </w:rPr>
              <w:t>Источники финансирования дефицита, всего</w:t>
            </w:r>
          </w:p>
        </w:tc>
        <w:tc>
          <w:tcPr>
            <w:tcW w:w="1425" w:type="pct"/>
            <w:tcBorders>
              <w:top w:val="nil"/>
              <w:left w:val="nil"/>
              <w:bottom w:val="single" w:sz="8" w:space="0" w:color="000000"/>
              <w:right w:val="single" w:sz="8" w:space="0" w:color="000000"/>
            </w:tcBorders>
            <w:shd w:val="clear" w:color="auto" w:fill="auto"/>
            <w:vAlign w:val="center"/>
            <w:hideMark/>
          </w:tcPr>
          <w:p w14:paraId="4829E346" w14:textId="77777777" w:rsidR="00F92DC0" w:rsidRPr="00D765BF" w:rsidRDefault="00F92DC0" w:rsidP="001B11AE">
            <w:pPr>
              <w:jc w:val="right"/>
              <w:rPr>
                <w:color w:val="000000"/>
                <w:sz w:val="20"/>
                <w:szCs w:val="20"/>
              </w:rPr>
            </w:pPr>
            <w:r w:rsidRPr="00D765BF">
              <w:rPr>
                <w:color w:val="000000"/>
                <w:sz w:val="20"/>
                <w:szCs w:val="20"/>
              </w:rPr>
              <w:t>70 079 786,62</w:t>
            </w:r>
          </w:p>
        </w:tc>
      </w:tr>
      <w:tr w:rsidR="00F92DC0" w:rsidRPr="00D765BF" w14:paraId="03E81DCF" w14:textId="77777777" w:rsidTr="001B11AE">
        <w:trPr>
          <w:trHeight w:val="20"/>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9949A27" w14:textId="77777777" w:rsidR="00F92DC0" w:rsidRPr="00D765BF" w:rsidRDefault="00F92DC0" w:rsidP="001B11AE">
            <w:pPr>
              <w:jc w:val="center"/>
              <w:rPr>
                <w:color w:val="000000"/>
                <w:sz w:val="20"/>
                <w:szCs w:val="20"/>
              </w:rPr>
            </w:pPr>
            <w:r w:rsidRPr="00D765BF">
              <w:rPr>
                <w:color w:val="000000"/>
                <w:sz w:val="20"/>
                <w:szCs w:val="20"/>
              </w:rPr>
              <w:t>1</w:t>
            </w:r>
          </w:p>
        </w:tc>
        <w:tc>
          <w:tcPr>
            <w:tcW w:w="3026" w:type="pct"/>
            <w:tcBorders>
              <w:top w:val="nil"/>
              <w:left w:val="nil"/>
              <w:bottom w:val="single" w:sz="8" w:space="0" w:color="000000"/>
              <w:right w:val="single" w:sz="8" w:space="0" w:color="000000"/>
            </w:tcBorders>
            <w:shd w:val="clear" w:color="auto" w:fill="auto"/>
            <w:vAlign w:val="center"/>
            <w:hideMark/>
          </w:tcPr>
          <w:p w14:paraId="34EAC13B" w14:textId="77777777" w:rsidR="00F92DC0" w:rsidRPr="00D765BF" w:rsidRDefault="00F92DC0" w:rsidP="001B11AE">
            <w:pPr>
              <w:rPr>
                <w:color w:val="000000"/>
                <w:sz w:val="20"/>
                <w:szCs w:val="20"/>
              </w:rPr>
            </w:pPr>
            <w:r w:rsidRPr="00D765BF">
              <w:rPr>
                <w:color w:val="000000"/>
                <w:sz w:val="20"/>
                <w:szCs w:val="20"/>
              </w:rPr>
              <w:t>Бюджетные кредиты от других уровней бюджетной системы</w:t>
            </w:r>
          </w:p>
        </w:tc>
        <w:tc>
          <w:tcPr>
            <w:tcW w:w="1425" w:type="pct"/>
            <w:tcBorders>
              <w:top w:val="nil"/>
              <w:left w:val="nil"/>
              <w:bottom w:val="single" w:sz="8" w:space="0" w:color="000000"/>
              <w:right w:val="single" w:sz="8" w:space="0" w:color="000000"/>
            </w:tcBorders>
            <w:shd w:val="clear" w:color="auto" w:fill="auto"/>
            <w:vAlign w:val="center"/>
            <w:hideMark/>
          </w:tcPr>
          <w:p w14:paraId="2D03BFF6" w14:textId="77777777" w:rsidR="00F92DC0" w:rsidRPr="00D765BF" w:rsidRDefault="00F92DC0" w:rsidP="001B11AE">
            <w:pPr>
              <w:jc w:val="right"/>
              <w:rPr>
                <w:color w:val="000000"/>
                <w:sz w:val="20"/>
                <w:szCs w:val="20"/>
              </w:rPr>
            </w:pPr>
            <w:r w:rsidRPr="00D765BF">
              <w:rPr>
                <w:color w:val="000000"/>
                <w:sz w:val="20"/>
                <w:szCs w:val="20"/>
              </w:rPr>
              <w:t>0,00</w:t>
            </w:r>
          </w:p>
        </w:tc>
      </w:tr>
      <w:tr w:rsidR="00F92DC0" w:rsidRPr="00D765BF" w14:paraId="4AA8488D" w14:textId="77777777" w:rsidTr="001B11AE">
        <w:trPr>
          <w:trHeight w:val="20"/>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ACC2EB7" w14:textId="77777777" w:rsidR="00F92DC0" w:rsidRPr="00D765BF" w:rsidRDefault="00F92DC0" w:rsidP="001B11AE">
            <w:pPr>
              <w:jc w:val="center"/>
              <w:rPr>
                <w:color w:val="000000"/>
                <w:sz w:val="20"/>
                <w:szCs w:val="20"/>
              </w:rPr>
            </w:pPr>
            <w:r w:rsidRPr="00D765BF">
              <w:rPr>
                <w:color w:val="000000"/>
                <w:sz w:val="20"/>
                <w:szCs w:val="20"/>
              </w:rPr>
              <w:t>1,1</w:t>
            </w:r>
          </w:p>
        </w:tc>
        <w:tc>
          <w:tcPr>
            <w:tcW w:w="3026" w:type="pct"/>
            <w:tcBorders>
              <w:top w:val="nil"/>
              <w:left w:val="nil"/>
              <w:bottom w:val="single" w:sz="8" w:space="0" w:color="000000"/>
              <w:right w:val="single" w:sz="8" w:space="0" w:color="000000"/>
            </w:tcBorders>
            <w:shd w:val="clear" w:color="auto" w:fill="auto"/>
            <w:vAlign w:val="center"/>
            <w:hideMark/>
          </w:tcPr>
          <w:p w14:paraId="06291C3E" w14:textId="77777777" w:rsidR="00F92DC0" w:rsidRPr="00D765BF" w:rsidRDefault="00F92DC0" w:rsidP="001B11AE">
            <w:pPr>
              <w:rPr>
                <w:color w:val="000000"/>
                <w:sz w:val="20"/>
                <w:szCs w:val="20"/>
              </w:rPr>
            </w:pPr>
            <w:r>
              <w:rPr>
                <w:color w:val="000000"/>
                <w:sz w:val="20"/>
                <w:szCs w:val="20"/>
              </w:rPr>
              <w:t xml:space="preserve"> </w:t>
            </w:r>
            <w:r w:rsidRPr="00D765BF">
              <w:rPr>
                <w:color w:val="000000"/>
                <w:sz w:val="20"/>
                <w:szCs w:val="20"/>
              </w:rPr>
              <w:t>Привлечение основного долга</w:t>
            </w:r>
          </w:p>
        </w:tc>
        <w:tc>
          <w:tcPr>
            <w:tcW w:w="1425" w:type="pct"/>
            <w:tcBorders>
              <w:top w:val="nil"/>
              <w:left w:val="nil"/>
              <w:bottom w:val="single" w:sz="8" w:space="0" w:color="000000"/>
              <w:right w:val="single" w:sz="8" w:space="0" w:color="000000"/>
            </w:tcBorders>
            <w:shd w:val="clear" w:color="auto" w:fill="auto"/>
            <w:vAlign w:val="center"/>
            <w:hideMark/>
          </w:tcPr>
          <w:p w14:paraId="722D3071" w14:textId="77777777" w:rsidR="00F92DC0" w:rsidRPr="00D765BF" w:rsidRDefault="00F92DC0" w:rsidP="001B11AE">
            <w:pPr>
              <w:jc w:val="right"/>
              <w:rPr>
                <w:color w:val="000000"/>
                <w:sz w:val="20"/>
                <w:szCs w:val="20"/>
              </w:rPr>
            </w:pPr>
            <w:r w:rsidRPr="00D765BF">
              <w:rPr>
                <w:color w:val="000000"/>
                <w:sz w:val="20"/>
                <w:szCs w:val="20"/>
              </w:rPr>
              <w:t> </w:t>
            </w:r>
          </w:p>
        </w:tc>
      </w:tr>
      <w:tr w:rsidR="00F92DC0" w:rsidRPr="00D765BF" w14:paraId="1A5E50F6" w14:textId="77777777" w:rsidTr="001B11AE">
        <w:trPr>
          <w:trHeight w:val="20"/>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4F41979" w14:textId="77777777" w:rsidR="00F92DC0" w:rsidRPr="00D765BF" w:rsidRDefault="00F92DC0" w:rsidP="001B11AE">
            <w:pPr>
              <w:jc w:val="center"/>
              <w:rPr>
                <w:color w:val="000000"/>
                <w:sz w:val="20"/>
                <w:szCs w:val="20"/>
              </w:rPr>
            </w:pPr>
            <w:r w:rsidRPr="00D765BF">
              <w:rPr>
                <w:color w:val="000000"/>
                <w:sz w:val="20"/>
                <w:szCs w:val="20"/>
              </w:rPr>
              <w:t>1,2</w:t>
            </w:r>
          </w:p>
        </w:tc>
        <w:tc>
          <w:tcPr>
            <w:tcW w:w="3026" w:type="pct"/>
            <w:tcBorders>
              <w:top w:val="nil"/>
              <w:left w:val="nil"/>
              <w:bottom w:val="single" w:sz="8" w:space="0" w:color="000000"/>
              <w:right w:val="single" w:sz="8" w:space="0" w:color="000000"/>
            </w:tcBorders>
            <w:shd w:val="clear" w:color="auto" w:fill="auto"/>
            <w:vAlign w:val="center"/>
            <w:hideMark/>
          </w:tcPr>
          <w:p w14:paraId="1381FF0B" w14:textId="77777777" w:rsidR="00F92DC0" w:rsidRPr="00D765BF" w:rsidRDefault="00F92DC0" w:rsidP="001B11AE">
            <w:pPr>
              <w:rPr>
                <w:color w:val="000000"/>
                <w:sz w:val="20"/>
                <w:szCs w:val="20"/>
              </w:rPr>
            </w:pPr>
            <w:r>
              <w:rPr>
                <w:color w:val="000000"/>
                <w:sz w:val="20"/>
                <w:szCs w:val="20"/>
              </w:rPr>
              <w:t xml:space="preserve"> </w:t>
            </w:r>
            <w:r w:rsidRPr="00D765BF">
              <w:rPr>
                <w:color w:val="000000"/>
                <w:sz w:val="20"/>
                <w:szCs w:val="20"/>
              </w:rPr>
              <w:t>Погашение основного долга</w:t>
            </w:r>
          </w:p>
        </w:tc>
        <w:tc>
          <w:tcPr>
            <w:tcW w:w="1425" w:type="pct"/>
            <w:tcBorders>
              <w:top w:val="nil"/>
              <w:left w:val="nil"/>
              <w:bottom w:val="single" w:sz="8" w:space="0" w:color="000000"/>
              <w:right w:val="single" w:sz="8" w:space="0" w:color="000000"/>
            </w:tcBorders>
            <w:shd w:val="clear" w:color="auto" w:fill="auto"/>
            <w:vAlign w:val="center"/>
            <w:hideMark/>
          </w:tcPr>
          <w:p w14:paraId="7D21F26E" w14:textId="77777777" w:rsidR="00F92DC0" w:rsidRPr="00D765BF" w:rsidRDefault="00F92DC0" w:rsidP="001B11AE">
            <w:pPr>
              <w:jc w:val="right"/>
              <w:rPr>
                <w:color w:val="000000"/>
                <w:sz w:val="20"/>
                <w:szCs w:val="20"/>
              </w:rPr>
            </w:pPr>
            <w:r w:rsidRPr="00D765BF">
              <w:rPr>
                <w:color w:val="000000"/>
                <w:sz w:val="20"/>
                <w:szCs w:val="20"/>
              </w:rPr>
              <w:t>0,00</w:t>
            </w:r>
          </w:p>
        </w:tc>
      </w:tr>
      <w:tr w:rsidR="00F92DC0" w:rsidRPr="00D765BF" w14:paraId="18F28790" w14:textId="77777777" w:rsidTr="001B11AE">
        <w:trPr>
          <w:trHeight w:val="20"/>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F54AF88" w14:textId="77777777" w:rsidR="00F92DC0" w:rsidRPr="00D765BF" w:rsidRDefault="00F92DC0" w:rsidP="001B11AE">
            <w:pPr>
              <w:jc w:val="center"/>
              <w:rPr>
                <w:color w:val="000000"/>
                <w:sz w:val="20"/>
                <w:szCs w:val="20"/>
              </w:rPr>
            </w:pPr>
            <w:r w:rsidRPr="00D765BF">
              <w:rPr>
                <w:color w:val="000000"/>
                <w:sz w:val="20"/>
                <w:szCs w:val="20"/>
              </w:rPr>
              <w:t>2</w:t>
            </w:r>
          </w:p>
        </w:tc>
        <w:tc>
          <w:tcPr>
            <w:tcW w:w="3026" w:type="pct"/>
            <w:tcBorders>
              <w:top w:val="nil"/>
              <w:left w:val="nil"/>
              <w:bottom w:val="single" w:sz="8" w:space="0" w:color="000000"/>
              <w:right w:val="single" w:sz="8" w:space="0" w:color="000000"/>
            </w:tcBorders>
            <w:shd w:val="clear" w:color="auto" w:fill="auto"/>
            <w:vAlign w:val="center"/>
            <w:hideMark/>
          </w:tcPr>
          <w:p w14:paraId="5EDEB6CB" w14:textId="77777777" w:rsidR="00F92DC0" w:rsidRPr="00D765BF" w:rsidRDefault="00F92DC0" w:rsidP="001B11AE">
            <w:pPr>
              <w:rPr>
                <w:color w:val="000000"/>
                <w:sz w:val="20"/>
                <w:szCs w:val="20"/>
              </w:rPr>
            </w:pPr>
            <w:r w:rsidRPr="00D765BF">
              <w:rPr>
                <w:color w:val="000000"/>
                <w:sz w:val="20"/>
                <w:szCs w:val="20"/>
              </w:rPr>
              <w:t>Кредиты кредитных организаций</w:t>
            </w:r>
          </w:p>
        </w:tc>
        <w:tc>
          <w:tcPr>
            <w:tcW w:w="1425" w:type="pct"/>
            <w:tcBorders>
              <w:top w:val="nil"/>
              <w:left w:val="nil"/>
              <w:bottom w:val="single" w:sz="8" w:space="0" w:color="000000"/>
              <w:right w:val="single" w:sz="8" w:space="0" w:color="000000"/>
            </w:tcBorders>
            <w:shd w:val="clear" w:color="auto" w:fill="auto"/>
            <w:vAlign w:val="center"/>
            <w:hideMark/>
          </w:tcPr>
          <w:p w14:paraId="2117610A" w14:textId="77777777" w:rsidR="00F92DC0" w:rsidRPr="00D765BF" w:rsidRDefault="00F92DC0" w:rsidP="001B11AE">
            <w:pPr>
              <w:jc w:val="right"/>
              <w:rPr>
                <w:color w:val="000000"/>
                <w:sz w:val="20"/>
                <w:szCs w:val="20"/>
              </w:rPr>
            </w:pPr>
            <w:r w:rsidRPr="00D765BF">
              <w:rPr>
                <w:color w:val="000000"/>
                <w:sz w:val="20"/>
                <w:szCs w:val="20"/>
              </w:rPr>
              <w:t> </w:t>
            </w:r>
          </w:p>
        </w:tc>
      </w:tr>
      <w:tr w:rsidR="00F92DC0" w:rsidRPr="00D765BF" w14:paraId="55846C20" w14:textId="77777777" w:rsidTr="001B11AE">
        <w:trPr>
          <w:trHeight w:val="20"/>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B476B5E" w14:textId="77777777" w:rsidR="00F92DC0" w:rsidRPr="00D765BF" w:rsidRDefault="00F92DC0" w:rsidP="001B11AE">
            <w:pPr>
              <w:jc w:val="center"/>
              <w:rPr>
                <w:color w:val="000000"/>
                <w:sz w:val="20"/>
                <w:szCs w:val="20"/>
              </w:rPr>
            </w:pPr>
            <w:r w:rsidRPr="00D765BF">
              <w:rPr>
                <w:color w:val="000000"/>
                <w:sz w:val="20"/>
                <w:szCs w:val="20"/>
              </w:rPr>
              <w:t>2,1</w:t>
            </w:r>
          </w:p>
        </w:tc>
        <w:tc>
          <w:tcPr>
            <w:tcW w:w="3026" w:type="pct"/>
            <w:tcBorders>
              <w:top w:val="nil"/>
              <w:left w:val="nil"/>
              <w:bottom w:val="single" w:sz="8" w:space="0" w:color="000000"/>
              <w:right w:val="single" w:sz="8" w:space="0" w:color="000000"/>
            </w:tcBorders>
            <w:shd w:val="clear" w:color="auto" w:fill="auto"/>
            <w:vAlign w:val="center"/>
            <w:hideMark/>
          </w:tcPr>
          <w:p w14:paraId="6DEEB6A2" w14:textId="77777777" w:rsidR="00F92DC0" w:rsidRPr="00D765BF" w:rsidRDefault="00F92DC0" w:rsidP="001B11AE">
            <w:pPr>
              <w:rPr>
                <w:color w:val="000000"/>
                <w:sz w:val="20"/>
                <w:szCs w:val="20"/>
              </w:rPr>
            </w:pPr>
            <w:r>
              <w:rPr>
                <w:color w:val="000000"/>
                <w:sz w:val="20"/>
                <w:szCs w:val="20"/>
              </w:rPr>
              <w:t xml:space="preserve"> </w:t>
            </w:r>
            <w:r w:rsidRPr="00D765BF">
              <w:rPr>
                <w:color w:val="000000"/>
                <w:sz w:val="20"/>
                <w:szCs w:val="20"/>
              </w:rPr>
              <w:t>Привлечение основного долга</w:t>
            </w:r>
          </w:p>
        </w:tc>
        <w:tc>
          <w:tcPr>
            <w:tcW w:w="1425" w:type="pct"/>
            <w:tcBorders>
              <w:top w:val="nil"/>
              <w:left w:val="nil"/>
              <w:bottom w:val="single" w:sz="8" w:space="0" w:color="000000"/>
              <w:right w:val="single" w:sz="8" w:space="0" w:color="000000"/>
            </w:tcBorders>
            <w:shd w:val="clear" w:color="auto" w:fill="auto"/>
            <w:vAlign w:val="center"/>
            <w:hideMark/>
          </w:tcPr>
          <w:p w14:paraId="79E15B9C" w14:textId="77777777" w:rsidR="00F92DC0" w:rsidRPr="00D765BF" w:rsidRDefault="00F92DC0" w:rsidP="001B11AE">
            <w:pPr>
              <w:jc w:val="right"/>
              <w:rPr>
                <w:color w:val="000000"/>
                <w:sz w:val="20"/>
                <w:szCs w:val="20"/>
              </w:rPr>
            </w:pPr>
            <w:r w:rsidRPr="00D765BF">
              <w:rPr>
                <w:color w:val="000000"/>
                <w:sz w:val="20"/>
                <w:szCs w:val="20"/>
              </w:rPr>
              <w:t> </w:t>
            </w:r>
          </w:p>
        </w:tc>
      </w:tr>
      <w:tr w:rsidR="00F92DC0" w:rsidRPr="00D765BF" w14:paraId="5E590453" w14:textId="77777777" w:rsidTr="001B11AE">
        <w:trPr>
          <w:trHeight w:val="20"/>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5434FC96" w14:textId="77777777" w:rsidR="00F92DC0" w:rsidRPr="00D765BF" w:rsidRDefault="00F92DC0" w:rsidP="001B11AE">
            <w:pPr>
              <w:jc w:val="center"/>
              <w:rPr>
                <w:color w:val="000000"/>
                <w:sz w:val="20"/>
                <w:szCs w:val="20"/>
              </w:rPr>
            </w:pPr>
            <w:r w:rsidRPr="00D765BF">
              <w:rPr>
                <w:color w:val="000000"/>
                <w:sz w:val="20"/>
                <w:szCs w:val="20"/>
              </w:rPr>
              <w:t>2,2</w:t>
            </w:r>
          </w:p>
        </w:tc>
        <w:tc>
          <w:tcPr>
            <w:tcW w:w="3026" w:type="pct"/>
            <w:tcBorders>
              <w:top w:val="nil"/>
              <w:left w:val="nil"/>
              <w:bottom w:val="single" w:sz="8" w:space="0" w:color="000000"/>
              <w:right w:val="single" w:sz="8" w:space="0" w:color="000000"/>
            </w:tcBorders>
            <w:shd w:val="clear" w:color="auto" w:fill="auto"/>
            <w:vAlign w:val="center"/>
            <w:hideMark/>
          </w:tcPr>
          <w:p w14:paraId="0FCAF517" w14:textId="77777777" w:rsidR="00F92DC0" w:rsidRPr="00D765BF" w:rsidRDefault="00F92DC0" w:rsidP="001B11AE">
            <w:pPr>
              <w:rPr>
                <w:color w:val="000000"/>
                <w:sz w:val="20"/>
                <w:szCs w:val="20"/>
              </w:rPr>
            </w:pPr>
            <w:r>
              <w:rPr>
                <w:color w:val="000000"/>
                <w:sz w:val="20"/>
                <w:szCs w:val="20"/>
              </w:rPr>
              <w:t xml:space="preserve"> </w:t>
            </w:r>
            <w:r w:rsidRPr="00D765BF">
              <w:rPr>
                <w:color w:val="000000"/>
                <w:sz w:val="20"/>
                <w:szCs w:val="20"/>
              </w:rPr>
              <w:t>Погашение основного долга</w:t>
            </w:r>
          </w:p>
        </w:tc>
        <w:tc>
          <w:tcPr>
            <w:tcW w:w="1425" w:type="pct"/>
            <w:tcBorders>
              <w:top w:val="nil"/>
              <w:left w:val="nil"/>
              <w:bottom w:val="single" w:sz="8" w:space="0" w:color="000000"/>
              <w:right w:val="single" w:sz="8" w:space="0" w:color="000000"/>
            </w:tcBorders>
            <w:shd w:val="clear" w:color="auto" w:fill="auto"/>
            <w:vAlign w:val="center"/>
            <w:hideMark/>
          </w:tcPr>
          <w:p w14:paraId="78292AB9" w14:textId="77777777" w:rsidR="00F92DC0" w:rsidRPr="00D765BF" w:rsidRDefault="00F92DC0" w:rsidP="001B11AE">
            <w:pPr>
              <w:jc w:val="right"/>
              <w:rPr>
                <w:color w:val="000000"/>
                <w:sz w:val="20"/>
                <w:szCs w:val="20"/>
              </w:rPr>
            </w:pPr>
            <w:r w:rsidRPr="00D765BF">
              <w:rPr>
                <w:color w:val="000000"/>
                <w:sz w:val="20"/>
                <w:szCs w:val="20"/>
              </w:rPr>
              <w:t> </w:t>
            </w:r>
          </w:p>
        </w:tc>
      </w:tr>
      <w:tr w:rsidR="00F92DC0" w:rsidRPr="00D765BF" w14:paraId="091D8BD1" w14:textId="77777777" w:rsidTr="001B11AE">
        <w:trPr>
          <w:trHeight w:val="20"/>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1807CD94" w14:textId="77777777" w:rsidR="00F92DC0" w:rsidRPr="00D765BF" w:rsidRDefault="00F92DC0" w:rsidP="001B11AE">
            <w:pPr>
              <w:jc w:val="center"/>
              <w:rPr>
                <w:color w:val="000000"/>
                <w:sz w:val="20"/>
                <w:szCs w:val="20"/>
              </w:rPr>
            </w:pPr>
            <w:r w:rsidRPr="00D765BF">
              <w:rPr>
                <w:color w:val="000000"/>
                <w:sz w:val="20"/>
                <w:szCs w:val="20"/>
              </w:rPr>
              <w:t>3</w:t>
            </w:r>
          </w:p>
        </w:tc>
        <w:tc>
          <w:tcPr>
            <w:tcW w:w="3026" w:type="pct"/>
            <w:tcBorders>
              <w:top w:val="nil"/>
              <w:left w:val="nil"/>
              <w:bottom w:val="single" w:sz="8" w:space="0" w:color="000000"/>
              <w:right w:val="single" w:sz="8" w:space="0" w:color="000000"/>
            </w:tcBorders>
            <w:shd w:val="clear" w:color="auto" w:fill="auto"/>
            <w:vAlign w:val="center"/>
            <w:hideMark/>
          </w:tcPr>
          <w:p w14:paraId="7E66700B" w14:textId="77777777" w:rsidR="00F92DC0" w:rsidRPr="00D765BF" w:rsidRDefault="00F92DC0" w:rsidP="001B11AE">
            <w:pPr>
              <w:rPr>
                <w:color w:val="000000"/>
                <w:sz w:val="20"/>
                <w:szCs w:val="20"/>
              </w:rPr>
            </w:pPr>
            <w:r w:rsidRPr="00D765BF">
              <w:rPr>
                <w:color w:val="000000"/>
                <w:sz w:val="20"/>
                <w:szCs w:val="20"/>
              </w:rPr>
              <w:t>Изменение остатков средств на счетах</w:t>
            </w:r>
          </w:p>
        </w:tc>
        <w:tc>
          <w:tcPr>
            <w:tcW w:w="1425" w:type="pct"/>
            <w:tcBorders>
              <w:top w:val="nil"/>
              <w:left w:val="nil"/>
              <w:bottom w:val="single" w:sz="8" w:space="0" w:color="000000"/>
              <w:right w:val="single" w:sz="8" w:space="0" w:color="000000"/>
            </w:tcBorders>
            <w:shd w:val="clear" w:color="auto" w:fill="auto"/>
            <w:vAlign w:val="center"/>
            <w:hideMark/>
          </w:tcPr>
          <w:p w14:paraId="3AE54890" w14:textId="77777777" w:rsidR="00F92DC0" w:rsidRPr="00D765BF" w:rsidRDefault="00F92DC0" w:rsidP="001B11AE">
            <w:pPr>
              <w:jc w:val="right"/>
              <w:rPr>
                <w:color w:val="000000"/>
                <w:sz w:val="20"/>
                <w:szCs w:val="20"/>
              </w:rPr>
            </w:pPr>
            <w:r w:rsidRPr="00D765BF">
              <w:rPr>
                <w:color w:val="000000"/>
                <w:sz w:val="20"/>
                <w:szCs w:val="20"/>
              </w:rPr>
              <w:t>70 079 786,62</w:t>
            </w:r>
          </w:p>
        </w:tc>
      </w:tr>
      <w:tr w:rsidR="00F92DC0" w:rsidRPr="00D765BF" w14:paraId="66917C9D" w14:textId="77777777" w:rsidTr="001B11AE">
        <w:trPr>
          <w:trHeight w:val="20"/>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4D8979B0" w14:textId="77777777" w:rsidR="00F92DC0" w:rsidRPr="00D765BF" w:rsidRDefault="00F92DC0" w:rsidP="001B11AE">
            <w:pPr>
              <w:jc w:val="center"/>
              <w:rPr>
                <w:color w:val="000000"/>
                <w:sz w:val="20"/>
                <w:szCs w:val="20"/>
              </w:rPr>
            </w:pPr>
            <w:r w:rsidRPr="00D765BF">
              <w:rPr>
                <w:color w:val="000000"/>
                <w:sz w:val="20"/>
                <w:szCs w:val="20"/>
              </w:rPr>
              <w:t>4</w:t>
            </w:r>
          </w:p>
        </w:tc>
        <w:tc>
          <w:tcPr>
            <w:tcW w:w="3026" w:type="pct"/>
            <w:tcBorders>
              <w:top w:val="nil"/>
              <w:left w:val="nil"/>
              <w:bottom w:val="single" w:sz="8" w:space="0" w:color="000000"/>
              <w:right w:val="single" w:sz="8" w:space="0" w:color="000000"/>
            </w:tcBorders>
            <w:shd w:val="clear" w:color="auto" w:fill="auto"/>
            <w:vAlign w:val="center"/>
            <w:hideMark/>
          </w:tcPr>
          <w:p w14:paraId="2E0E2796" w14:textId="77777777" w:rsidR="00F92DC0" w:rsidRPr="00D765BF" w:rsidRDefault="00F92DC0" w:rsidP="001B11AE">
            <w:pPr>
              <w:rPr>
                <w:color w:val="000000"/>
                <w:sz w:val="20"/>
                <w:szCs w:val="20"/>
              </w:rPr>
            </w:pPr>
            <w:r w:rsidRPr="00D765BF">
              <w:rPr>
                <w:color w:val="000000"/>
                <w:sz w:val="20"/>
                <w:szCs w:val="20"/>
              </w:rPr>
              <w:t>Иные источники финансирования дефицита бюджета</w:t>
            </w:r>
          </w:p>
        </w:tc>
        <w:tc>
          <w:tcPr>
            <w:tcW w:w="1425" w:type="pct"/>
            <w:tcBorders>
              <w:top w:val="nil"/>
              <w:left w:val="nil"/>
              <w:bottom w:val="single" w:sz="8" w:space="0" w:color="000000"/>
              <w:right w:val="single" w:sz="8" w:space="0" w:color="000000"/>
            </w:tcBorders>
            <w:shd w:val="clear" w:color="auto" w:fill="auto"/>
            <w:vAlign w:val="center"/>
            <w:hideMark/>
          </w:tcPr>
          <w:p w14:paraId="70116661" w14:textId="77777777" w:rsidR="00F92DC0" w:rsidRPr="00D765BF" w:rsidRDefault="00F92DC0" w:rsidP="001B11AE">
            <w:pPr>
              <w:jc w:val="center"/>
              <w:rPr>
                <w:color w:val="000000"/>
                <w:sz w:val="20"/>
                <w:szCs w:val="20"/>
              </w:rPr>
            </w:pPr>
            <w:r w:rsidRPr="00D765BF">
              <w:rPr>
                <w:color w:val="000000"/>
                <w:sz w:val="20"/>
                <w:szCs w:val="20"/>
              </w:rPr>
              <w:t> </w:t>
            </w:r>
          </w:p>
        </w:tc>
      </w:tr>
      <w:tr w:rsidR="00F92DC0" w:rsidRPr="00D765BF" w14:paraId="6E1E8B0D" w14:textId="77777777" w:rsidTr="001B11AE">
        <w:trPr>
          <w:trHeight w:val="20"/>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76668A18" w14:textId="77777777" w:rsidR="00F92DC0" w:rsidRPr="00D765BF" w:rsidRDefault="00F92DC0" w:rsidP="001B11AE">
            <w:pPr>
              <w:jc w:val="center"/>
              <w:rPr>
                <w:color w:val="000000"/>
                <w:sz w:val="20"/>
                <w:szCs w:val="20"/>
              </w:rPr>
            </w:pPr>
            <w:r w:rsidRPr="00D765BF">
              <w:rPr>
                <w:color w:val="000000"/>
                <w:sz w:val="20"/>
                <w:szCs w:val="20"/>
              </w:rPr>
              <w:t> </w:t>
            </w:r>
          </w:p>
        </w:tc>
        <w:tc>
          <w:tcPr>
            <w:tcW w:w="3026" w:type="pct"/>
            <w:tcBorders>
              <w:top w:val="nil"/>
              <w:left w:val="nil"/>
              <w:bottom w:val="single" w:sz="8" w:space="0" w:color="000000"/>
              <w:right w:val="single" w:sz="8" w:space="0" w:color="000000"/>
            </w:tcBorders>
            <w:shd w:val="clear" w:color="auto" w:fill="auto"/>
            <w:vAlign w:val="center"/>
            <w:hideMark/>
          </w:tcPr>
          <w:p w14:paraId="56CCAC9C" w14:textId="77777777" w:rsidR="00F92DC0" w:rsidRPr="00D765BF" w:rsidRDefault="00F92DC0" w:rsidP="001B11AE">
            <w:pPr>
              <w:rPr>
                <w:color w:val="000000"/>
                <w:sz w:val="20"/>
                <w:szCs w:val="20"/>
              </w:rPr>
            </w:pPr>
            <w:r>
              <w:rPr>
                <w:color w:val="000000"/>
                <w:sz w:val="20"/>
                <w:szCs w:val="20"/>
              </w:rPr>
              <w:t xml:space="preserve"> </w:t>
            </w:r>
            <w:r w:rsidRPr="00D765BF">
              <w:rPr>
                <w:color w:val="000000"/>
                <w:sz w:val="20"/>
                <w:szCs w:val="20"/>
              </w:rPr>
              <w:t>в том числе</w:t>
            </w:r>
          </w:p>
        </w:tc>
        <w:tc>
          <w:tcPr>
            <w:tcW w:w="1425" w:type="pct"/>
            <w:tcBorders>
              <w:top w:val="nil"/>
              <w:left w:val="nil"/>
              <w:bottom w:val="single" w:sz="8" w:space="0" w:color="000000"/>
              <w:right w:val="single" w:sz="8" w:space="0" w:color="000000"/>
            </w:tcBorders>
            <w:shd w:val="clear" w:color="auto" w:fill="auto"/>
            <w:vAlign w:val="center"/>
            <w:hideMark/>
          </w:tcPr>
          <w:p w14:paraId="0506BA1D" w14:textId="77777777" w:rsidR="00F92DC0" w:rsidRPr="00D765BF" w:rsidRDefault="00F92DC0" w:rsidP="001B11AE">
            <w:pPr>
              <w:jc w:val="right"/>
              <w:rPr>
                <w:color w:val="000000"/>
                <w:sz w:val="20"/>
                <w:szCs w:val="20"/>
              </w:rPr>
            </w:pPr>
            <w:r w:rsidRPr="00D765BF">
              <w:rPr>
                <w:color w:val="000000"/>
                <w:sz w:val="20"/>
                <w:szCs w:val="20"/>
              </w:rPr>
              <w:t> </w:t>
            </w:r>
          </w:p>
        </w:tc>
      </w:tr>
      <w:tr w:rsidR="00F92DC0" w:rsidRPr="00D765BF" w14:paraId="441815AF" w14:textId="77777777" w:rsidTr="001B11AE">
        <w:trPr>
          <w:trHeight w:val="20"/>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24C96B7C" w14:textId="77777777" w:rsidR="00F92DC0" w:rsidRPr="00D765BF" w:rsidRDefault="00F92DC0" w:rsidP="001B11AE">
            <w:pPr>
              <w:jc w:val="center"/>
              <w:rPr>
                <w:color w:val="000000"/>
                <w:sz w:val="20"/>
                <w:szCs w:val="20"/>
              </w:rPr>
            </w:pPr>
            <w:r w:rsidRPr="00D765BF">
              <w:rPr>
                <w:color w:val="000000"/>
                <w:sz w:val="20"/>
                <w:szCs w:val="20"/>
              </w:rPr>
              <w:t>4,1</w:t>
            </w:r>
          </w:p>
        </w:tc>
        <w:tc>
          <w:tcPr>
            <w:tcW w:w="3026" w:type="pct"/>
            <w:tcBorders>
              <w:top w:val="nil"/>
              <w:left w:val="nil"/>
              <w:bottom w:val="single" w:sz="8" w:space="0" w:color="000000"/>
              <w:right w:val="single" w:sz="8" w:space="0" w:color="000000"/>
            </w:tcBorders>
            <w:shd w:val="clear" w:color="auto" w:fill="auto"/>
            <w:vAlign w:val="center"/>
            <w:hideMark/>
          </w:tcPr>
          <w:p w14:paraId="5E2D2DF7" w14:textId="77777777" w:rsidR="00F92DC0" w:rsidRPr="00D765BF" w:rsidRDefault="00F92DC0" w:rsidP="001B11AE">
            <w:pPr>
              <w:rPr>
                <w:color w:val="000000"/>
                <w:sz w:val="20"/>
                <w:szCs w:val="20"/>
              </w:rPr>
            </w:pPr>
            <w:r w:rsidRPr="00D765BF">
              <w:rPr>
                <w:color w:val="000000"/>
                <w:sz w:val="20"/>
                <w:szCs w:val="20"/>
              </w:rPr>
              <w:t>Поступление от продажи акций и иных форм участия в капитале, находящихся в собственности муниципального образования</w:t>
            </w:r>
          </w:p>
        </w:tc>
        <w:tc>
          <w:tcPr>
            <w:tcW w:w="1425" w:type="pct"/>
            <w:tcBorders>
              <w:top w:val="nil"/>
              <w:left w:val="nil"/>
              <w:bottom w:val="single" w:sz="8" w:space="0" w:color="000000"/>
              <w:right w:val="single" w:sz="8" w:space="0" w:color="000000"/>
            </w:tcBorders>
            <w:shd w:val="clear" w:color="auto" w:fill="auto"/>
            <w:vAlign w:val="center"/>
            <w:hideMark/>
          </w:tcPr>
          <w:p w14:paraId="0649463C" w14:textId="77777777" w:rsidR="00F92DC0" w:rsidRPr="00D765BF" w:rsidRDefault="00F92DC0" w:rsidP="001B11AE">
            <w:pPr>
              <w:jc w:val="right"/>
              <w:rPr>
                <w:color w:val="000000"/>
                <w:sz w:val="20"/>
                <w:szCs w:val="20"/>
              </w:rPr>
            </w:pPr>
            <w:r w:rsidRPr="00D765BF">
              <w:rPr>
                <w:color w:val="000000"/>
                <w:sz w:val="20"/>
                <w:szCs w:val="20"/>
              </w:rPr>
              <w:t> </w:t>
            </w:r>
          </w:p>
        </w:tc>
      </w:tr>
      <w:tr w:rsidR="00F92DC0" w:rsidRPr="00D765BF" w14:paraId="37F2317C" w14:textId="77777777" w:rsidTr="001B11AE">
        <w:trPr>
          <w:trHeight w:val="20"/>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B04A2A7" w14:textId="77777777" w:rsidR="00F92DC0" w:rsidRPr="00D765BF" w:rsidRDefault="00F92DC0" w:rsidP="001B11AE">
            <w:pPr>
              <w:jc w:val="center"/>
              <w:rPr>
                <w:color w:val="000000"/>
                <w:sz w:val="20"/>
                <w:szCs w:val="20"/>
              </w:rPr>
            </w:pPr>
            <w:r w:rsidRPr="00D765BF">
              <w:rPr>
                <w:color w:val="000000"/>
                <w:sz w:val="20"/>
                <w:szCs w:val="20"/>
              </w:rPr>
              <w:t>4,2</w:t>
            </w:r>
          </w:p>
        </w:tc>
        <w:tc>
          <w:tcPr>
            <w:tcW w:w="3026" w:type="pct"/>
            <w:tcBorders>
              <w:top w:val="nil"/>
              <w:left w:val="nil"/>
              <w:bottom w:val="single" w:sz="8" w:space="0" w:color="000000"/>
              <w:right w:val="single" w:sz="8" w:space="0" w:color="000000"/>
            </w:tcBorders>
            <w:shd w:val="clear" w:color="auto" w:fill="auto"/>
            <w:vAlign w:val="center"/>
            <w:hideMark/>
          </w:tcPr>
          <w:p w14:paraId="2BE0D6D5" w14:textId="77777777" w:rsidR="00F92DC0" w:rsidRPr="00D765BF" w:rsidRDefault="00F92DC0" w:rsidP="001B11AE">
            <w:pPr>
              <w:rPr>
                <w:color w:val="000000"/>
                <w:sz w:val="20"/>
                <w:szCs w:val="20"/>
              </w:rPr>
            </w:pPr>
            <w:r w:rsidRPr="00D765BF">
              <w:rPr>
                <w:color w:val="000000"/>
                <w:sz w:val="20"/>
                <w:szCs w:val="20"/>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1425" w:type="pct"/>
            <w:tcBorders>
              <w:top w:val="nil"/>
              <w:left w:val="nil"/>
              <w:bottom w:val="single" w:sz="8" w:space="0" w:color="000000"/>
              <w:right w:val="single" w:sz="8" w:space="0" w:color="000000"/>
            </w:tcBorders>
            <w:shd w:val="clear" w:color="auto" w:fill="auto"/>
            <w:vAlign w:val="center"/>
            <w:hideMark/>
          </w:tcPr>
          <w:p w14:paraId="6B9E6E16" w14:textId="77777777" w:rsidR="00F92DC0" w:rsidRPr="00D765BF" w:rsidRDefault="00F92DC0" w:rsidP="001B11AE">
            <w:pPr>
              <w:jc w:val="right"/>
              <w:rPr>
                <w:color w:val="000000"/>
                <w:sz w:val="20"/>
                <w:szCs w:val="20"/>
              </w:rPr>
            </w:pPr>
            <w:r w:rsidRPr="00D765BF">
              <w:rPr>
                <w:color w:val="000000"/>
                <w:sz w:val="20"/>
                <w:szCs w:val="20"/>
              </w:rPr>
              <w:t> </w:t>
            </w:r>
          </w:p>
        </w:tc>
      </w:tr>
      <w:tr w:rsidR="00F92DC0" w:rsidRPr="00D765BF" w14:paraId="0EE2DC4F" w14:textId="77777777" w:rsidTr="001B11AE">
        <w:trPr>
          <w:trHeight w:val="20"/>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616146AD" w14:textId="77777777" w:rsidR="00F92DC0" w:rsidRPr="00D765BF" w:rsidRDefault="00F92DC0" w:rsidP="001B11AE">
            <w:pPr>
              <w:jc w:val="center"/>
              <w:rPr>
                <w:color w:val="000000"/>
                <w:sz w:val="20"/>
                <w:szCs w:val="20"/>
              </w:rPr>
            </w:pPr>
            <w:r w:rsidRPr="00D765BF">
              <w:rPr>
                <w:color w:val="000000"/>
                <w:sz w:val="20"/>
                <w:szCs w:val="20"/>
              </w:rPr>
              <w:t>4,3</w:t>
            </w:r>
          </w:p>
        </w:tc>
        <w:tc>
          <w:tcPr>
            <w:tcW w:w="3026" w:type="pct"/>
            <w:tcBorders>
              <w:top w:val="nil"/>
              <w:left w:val="nil"/>
              <w:bottom w:val="single" w:sz="8" w:space="0" w:color="000000"/>
              <w:right w:val="single" w:sz="8" w:space="0" w:color="000000"/>
            </w:tcBorders>
            <w:shd w:val="clear" w:color="auto" w:fill="auto"/>
            <w:vAlign w:val="center"/>
            <w:hideMark/>
          </w:tcPr>
          <w:p w14:paraId="6BE13283" w14:textId="77777777" w:rsidR="00F92DC0" w:rsidRPr="00D765BF" w:rsidRDefault="00F92DC0" w:rsidP="001B11AE">
            <w:pPr>
              <w:rPr>
                <w:color w:val="000000"/>
                <w:sz w:val="20"/>
                <w:szCs w:val="20"/>
              </w:rPr>
            </w:pPr>
            <w:r w:rsidRPr="00D765BF">
              <w:rPr>
                <w:color w:val="000000"/>
                <w:sz w:val="20"/>
                <w:szCs w:val="20"/>
              </w:rPr>
              <w:t>Погашение обязательств за счет прочих источников внутреннего финансирования дефицитов бюджетов</w:t>
            </w:r>
          </w:p>
        </w:tc>
        <w:tc>
          <w:tcPr>
            <w:tcW w:w="1425" w:type="pct"/>
            <w:tcBorders>
              <w:top w:val="nil"/>
              <w:left w:val="nil"/>
              <w:bottom w:val="single" w:sz="8" w:space="0" w:color="000000"/>
              <w:right w:val="single" w:sz="8" w:space="0" w:color="000000"/>
            </w:tcBorders>
            <w:shd w:val="clear" w:color="auto" w:fill="auto"/>
            <w:vAlign w:val="center"/>
            <w:hideMark/>
          </w:tcPr>
          <w:p w14:paraId="395BB95C" w14:textId="77777777" w:rsidR="00F92DC0" w:rsidRPr="00D765BF" w:rsidRDefault="00F92DC0" w:rsidP="001B11AE">
            <w:pPr>
              <w:jc w:val="right"/>
              <w:rPr>
                <w:color w:val="000000"/>
                <w:sz w:val="20"/>
                <w:szCs w:val="20"/>
              </w:rPr>
            </w:pPr>
            <w:r w:rsidRPr="00D765BF">
              <w:rPr>
                <w:color w:val="000000"/>
                <w:sz w:val="20"/>
                <w:szCs w:val="20"/>
              </w:rPr>
              <w:t> </w:t>
            </w:r>
          </w:p>
        </w:tc>
      </w:tr>
      <w:tr w:rsidR="00F92DC0" w:rsidRPr="00D765BF" w14:paraId="64574079" w14:textId="77777777" w:rsidTr="001B11AE">
        <w:trPr>
          <w:trHeight w:val="20"/>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02A8D08" w14:textId="77777777" w:rsidR="00F92DC0" w:rsidRPr="00D765BF" w:rsidRDefault="00F92DC0" w:rsidP="001B11AE">
            <w:pPr>
              <w:jc w:val="center"/>
              <w:rPr>
                <w:color w:val="000000"/>
                <w:sz w:val="20"/>
                <w:szCs w:val="20"/>
              </w:rPr>
            </w:pPr>
            <w:r w:rsidRPr="00D765BF">
              <w:rPr>
                <w:color w:val="000000"/>
                <w:sz w:val="20"/>
                <w:szCs w:val="20"/>
              </w:rPr>
              <w:t>4,4</w:t>
            </w:r>
          </w:p>
        </w:tc>
        <w:tc>
          <w:tcPr>
            <w:tcW w:w="3026" w:type="pct"/>
            <w:tcBorders>
              <w:top w:val="nil"/>
              <w:left w:val="nil"/>
              <w:bottom w:val="single" w:sz="8" w:space="0" w:color="000000"/>
              <w:right w:val="single" w:sz="8" w:space="0" w:color="000000"/>
            </w:tcBorders>
            <w:shd w:val="clear" w:color="auto" w:fill="auto"/>
            <w:vAlign w:val="center"/>
            <w:hideMark/>
          </w:tcPr>
          <w:p w14:paraId="6B712693" w14:textId="77777777" w:rsidR="00F92DC0" w:rsidRPr="00D765BF" w:rsidRDefault="00F92DC0" w:rsidP="001B11AE">
            <w:pPr>
              <w:rPr>
                <w:color w:val="000000"/>
                <w:sz w:val="20"/>
                <w:szCs w:val="20"/>
              </w:rPr>
            </w:pPr>
            <w:r w:rsidRPr="00D765BF">
              <w:rPr>
                <w:color w:val="000000"/>
                <w:sz w:val="20"/>
                <w:szCs w:val="20"/>
              </w:rPr>
              <w:t>Бюджетные кредиты, предоставленные из местного бюджета другим бюджетам бюджетной системы Российской Федерации</w:t>
            </w:r>
          </w:p>
        </w:tc>
        <w:tc>
          <w:tcPr>
            <w:tcW w:w="1425" w:type="pct"/>
            <w:tcBorders>
              <w:top w:val="nil"/>
              <w:left w:val="nil"/>
              <w:bottom w:val="single" w:sz="8" w:space="0" w:color="000000"/>
              <w:right w:val="single" w:sz="8" w:space="0" w:color="000000"/>
            </w:tcBorders>
            <w:shd w:val="clear" w:color="auto" w:fill="auto"/>
            <w:vAlign w:val="center"/>
            <w:hideMark/>
          </w:tcPr>
          <w:p w14:paraId="6EE1B7DB" w14:textId="77777777" w:rsidR="00F92DC0" w:rsidRPr="00D765BF" w:rsidRDefault="00F92DC0" w:rsidP="001B11AE">
            <w:pPr>
              <w:jc w:val="center"/>
              <w:rPr>
                <w:color w:val="000000"/>
                <w:sz w:val="20"/>
                <w:szCs w:val="20"/>
              </w:rPr>
            </w:pPr>
            <w:r w:rsidRPr="00D765BF">
              <w:rPr>
                <w:color w:val="000000"/>
                <w:sz w:val="20"/>
                <w:szCs w:val="20"/>
              </w:rPr>
              <w:t> </w:t>
            </w:r>
          </w:p>
        </w:tc>
      </w:tr>
      <w:tr w:rsidR="00F92DC0" w:rsidRPr="00D765BF" w14:paraId="319EDD95" w14:textId="77777777" w:rsidTr="001B11AE">
        <w:trPr>
          <w:trHeight w:val="20"/>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02513BCD" w14:textId="77777777" w:rsidR="00F92DC0" w:rsidRPr="00D765BF" w:rsidRDefault="00F92DC0" w:rsidP="001B11AE">
            <w:pPr>
              <w:jc w:val="center"/>
              <w:rPr>
                <w:color w:val="000000"/>
                <w:sz w:val="20"/>
                <w:szCs w:val="20"/>
              </w:rPr>
            </w:pPr>
            <w:r w:rsidRPr="00D765BF">
              <w:rPr>
                <w:color w:val="000000"/>
                <w:sz w:val="20"/>
                <w:szCs w:val="20"/>
              </w:rPr>
              <w:t>4.4.1</w:t>
            </w:r>
          </w:p>
        </w:tc>
        <w:tc>
          <w:tcPr>
            <w:tcW w:w="3026" w:type="pct"/>
            <w:tcBorders>
              <w:top w:val="nil"/>
              <w:left w:val="nil"/>
              <w:bottom w:val="single" w:sz="8" w:space="0" w:color="000000"/>
              <w:right w:val="single" w:sz="8" w:space="0" w:color="000000"/>
            </w:tcBorders>
            <w:shd w:val="clear" w:color="auto" w:fill="auto"/>
            <w:vAlign w:val="center"/>
            <w:hideMark/>
          </w:tcPr>
          <w:p w14:paraId="016FD2C9" w14:textId="77777777" w:rsidR="00F92DC0" w:rsidRPr="00D765BF" w:rsidRDefault="00F92DC0" w:rsidP="001B11AE">
            <w:pPr>
              <w:rPr>
                <w:color w:val="000000"/>
                <w:sz w:val="20"/>
                <w:szCs w:val="20"/>
              </w:rPr>
            </w:pPr>
            <w:r>
              <w:rPr>
                <w:color w:val="000000"/>
                <w:sz w:val="20"/>
                <w:szCs w:val="20"/>
              </w:rPr>
              <w:t xml:space="preserve"> </w:t>
            </w:r>
            <w:r w:rsidRPr="00D765BF">
              <w:rPr>
                <w:color w:val="000000"/>
                <w:sz w:val="20"/>
                <w:szCs w:val="20"/>
              </w:rPr>
              <w:t>предоставление кредита</w:t>
            </w:r>
          </w:p>
        </w:tc>
        <w:tc>
          <w:tcPr>
            <w:tcW w:w="1425" w:type="pct"/>
            <w:tcBorders>
              <w:top w:val="nil"/>
              <w:left w:val="nil"/>
              <w:bottom w:val="single" w:sz="8" w:space="0" w:color="000000"/>
              <w:right w:val="single" w:sz="8" w:space="0" w:color="000000"/>
            </w:tcBorders>
            <w:shd w:val="clear" w:color="auto" w:fill="auto"/>
            <w:vAlign w:val="center"/>
            <w:hideMark/>
          </w:tcPr>
          <w:p w14:paraId="39F61C0C" w14:textId="77777777" w:rsidR="00F92DC0" w:rsidRPr="00D765BF" w:rsidRDefault="00F92DC0" w:rsidP="001B11AE">
            <w:pPr>
              <w:jc w:val="center"/>
              <w:rPr>
                <w:color w:val="000000"/>
                <w:sz w:val="20"/>
                <w:szCs w:val="20"/>
              </w:rPr>
            </w:pPr>
            <w:r w:rsidRPr="00D765BF">
              <w:rPr>
                <w:color w:val="000000"/>
                <w:sz w:val="20"/>
                <w:szCs w:val="20"/>
              </w:rPr>
              <w:t> </w:t>
            </w:r>
          </w:p>
        </w:tc>
      </w:tr>
      <w:tr w:rsidR="00F92DC0" w:rsidRPr="00D765BF" w14:paraId="3F4C03E7" w14:textId="77777777" w:rsidTr="001B11AE">
        <w:trPr>
          <w:trHeight w:val="20"/>
        </w:trPr>
        <w:tc>
          <w:tcPr>
            <w:tcW w:w="549" w:type="pct"/>
            <w:tcBorders>
              <w:top w:val="nil"/>
              <w:left w:val="single" w:sz="8" w:space="0" w:color="000000"/>
              <w:bottom w:val="single" w:sz="8" w:space="0" w:color="000000"/>
              <w:right w:val="single" w:sz="8" w:space="0" w:color="000000"/>
            </w:tcBorders>
            <w:shd w:val="clear" w:color="auto" w:fill="auto"/>
            <w:vAlign w:val="center"/>
            <w:hideMark/>
          </w:tcPr>
          <w:p w14:paraId="36A77313" w14:textId="77777777" w:rsidR="00F92DC0" w:rsidRPr="00D765BF" w:rsidRDefault="00F92DC0" w:rsidP="001B11AE">
            <w:pPr>
              <w:jc w:val="center"/>
              <w:rPr>
                <w:color w:val="000000"/>
                <w:sz w:val="20"/>
                <w:szCs w:val="20"/>
              </w:rPr>
            </w:pPr>
            <w:r w:rsidRPr="00D765BF">
              <w:rPr>
                <w:color w:val="000000"/>
                <w:sz w:val="20"/>
                <w:szCs w:val="20"/>
              </w:rPr>
              <w:t>4.4.2</w:t>
            </w:r>
          </w:p>
        </w:tc>
        <w:tc>
          <w:tcPr>
            <w:tcW w:w="3026" w:type="pct"/>
            <w:tcBorders>
              <w:top w:val="nil"/>
              <w:left w:val="nil"/>
              <w:bottom w:val="single" w:sz="8" w:space="0" w:color="000000"/>
              <w:right w:val="single" w:sz="8" w:space="0" w:color="000000"/>
            </w:tcBorders>
            <w:shd w:val="clear" w:color="auto" w:fill="auto"/>
            <w:vAlign w:val="center"/>
            <w:hideMark/>
          </w:tcPr>
          <w:p w14:paraId="50F6607D" w14:textId="77777777" w:rsidR="00F92DC0" w:rsidRPr="00D765BF" w:rsidRDefault="00F92DC0" w:rsidP="001B11AE">
            <w:pPr>
              <w:rPr>
                <w:color w:val="000000"/>
                <w:sz w:val="20"/>
                <w:szCs w:val="20"/>
              </w:rPr>
            </w:pPr>
            <w:r>
              <w:rPr>
                <w:color w:val="000000"/>
                <w:sz w:val="20"/>
                <w:szCs w:val="20"/>
              </w:rPr>
              <w:t xml:space="preserve"> </w:t>
            </w:r>
            <w:r w:rsidRPr="00D765BF">
              <w:rPr>
                <w:color w:val="000000"/>
                <w:sz w:val="20"/>
                <w:szCs w:val="20"/>
              </w:rPr>
              <w:t>погашение кредита</w:t>
            </w:r>
          </w:p>
        </w:tc>
        <w:tc>
          <w:tcPr>
            <w:tcW w:w="1425" w:type="pct"/>
            <w:tcBorders>
              <w:top w:val="nil"/>
              <w:left w:val="nil"/>
              <w:bottom w:val="single" w:sz="8" w:space="0" w:color="000000"/>
              <w:right w:val="single" w:sz="8" w:space="0" w:color="000000"/>
            </w:tcBorders>
            <w:shd w:val="clear" w:color="auto" w:fill="auto"/>
            <w:vAlign w:val="center"/>
            <w:hideMark/>
          </w:tcPr>
          <w:p w14:paraId="16E08B48" w14:textId="77777777" w:rsidR="00F92DC0" w:rsidRPr="00D765BF" w:rsidRDefault="00F92DC0" w:rsidP="001B11AE">
            <w:pPr>
              <w:jc w:val="center"/>
              <w:rPr>
                <w:color w:val="000000"/>
                <w:sz w:val="20"/>
                <w:szCs w:val="20"/>
              </w:rPr>
            </w:pPr>
            <w:r w:rsidRPr="00D765BF">
              <w:rPr>
                <w:color w:val="000000"/>
                <w:sz w:val="20"/>
                <w:szCs w:val="20"/>
              </w:rPr>
              <w:t> </w:t>
            </w:r>
          </w:p>
        </w:tc>
      </w:tr>
    </w:tbl>
    <w:p w14:paraId="623E77FA" w14:textId="77777777" w:rsidR="00F92DC0" w:rsidRPr="00D765BF" w:rsidRDefault="00F92DC0" w:rsidP="00F92DC0">
      <w:pPr>
        <w:tabs>
          <w:tab w:val="left" w:pos="21488"/>
          <w:tab w:val="left" w:pos="23388"/>
          <w:tab w:val="left" w:pos="25288"/>
          <w:tab w:val="left" w:pos="26408"/>
          <w:tab w:val="left" w:pos="27368"/>
        </w:tabs>
        <w:jc w:val="right"/>
        <w:rPr>
          <w:color w:val="000000"/>
          <w:szCs w:val="20"/>
        </w:rPr>
      </w:pPr>
    </w:p>
    <w:p w14:paraId="118DA177" w14:textId="77777777" w:rsidR="00F92DC0" w:rsidRPr="00D765BF" w:rsidRDefault="00F92DC0" w:rsidP="00F92DC0">
      <w:pPr>
        <w:tabs>
          <w:tab w:val="left" w:pos="1134"/>
        </w:tabs>
        <w:jc w:val="both"/>
        <w:rPr>
          <w:b/>
          <w:bCs/>
        </w:rPr>
      </w:pPr>
    </w:p>
    <w:p w14:paraId="5D3C049D" w14:textId="1EF253E4" w:rsidR="00F92DC0" w:rsidRDefault="00F92DC0" w:rsidP="00CB0EAD"/>
    <w:p w14:paraId="51891629" w14:textId="132415EA" w:rsidR="009D5E3D" w:rsidRDefault="009D5E3D" w:rsidP="00CB0EAD"/>
    <w:p w14:paraId="6A695E83" w14:textId="675BC3BE" w:rsidR="009D5E3D" w:rsidRDefault="009D5E3D" w:rsidP="00CB0EAD"/>
    <w:p w14:paraId="46714F67" w14:textId="03FFF42B" w:rsidR="009D5E3D" w:rsidRDefault="009D5E3D" w:rsidP="00CB0EAD"/>
    <w:p w14:paraId="0D46CF9E" w14:textId="7097AA80" w:rsidR="009D5E3D" w:rsidRDefault="009D5E3D" w:rsidP="00CB0EAD"/>
    <w:p w14:paraId="0574E2FF" w14:textId="7034F2BA" w:rsidR="009D5E3D" w:rsidRDefault="009D5E3D" w:rsidP="00CB0EAD"/>
    <w:p w14:paraId="3A50BC36" w14:textId="46513A29" w:rsidR="009D5E3D" w:rsidRDefault="009D5E3D" w:rsidP="00CB0EAD"/>
    <w:p w14:paraId="353108DE" w14:textId="352DFB8D" w:rsidR="009D5E3D" w:rsidRDefault="009D5E3D" w:rsidP="00CB0EAD"/>
    <w:p w14:paraId="40180DF7" w14:textId="75DC89FB" w:rsidR="009D5E3D" w:rsidRDefault="009D5E3D" w:rsidP="00CB0EAD"/>
    <w:p w14:paraId="28A64670" w14:textId="0DE91207" w:rsidR="009D5E3D" w:rsidRDefault="009D5E3D" w:rsidP="00CB0EAD"/>
    <w:p w14:paraId="41655A21" w14:textId="683F77AE" w:rsidR="009D5E3D" w:rsidRDefault="009D5E3D" w:rsidP="00CB0EAD"/>
    <w:p w14:paraId="65DF4A4A" w14:textId="4231F14B" w:rsidR="009D5E3D" w:rsidRDefault="009D5E3D" w:rsidP="00CB0EAD"/>
    <w:p w14:paraId="1102A01E" w14:textId="2CC55885" w:rsidR="009D5E3D" w:rsidRDefault="009D5E3D" w:rsidP="00CB0EAD"/>
    <w:p w14:paraId="29E1B3F2" w14:textId="52C10548" w:rsidR="009D5E3D" w:rsidRDefault="009D5E3D" w:rsidP="00CB0EAD"/>
    <w:p w14:paraId="51F4881A" w14:textId="2D162B55" w:rsidR="009D5E3D" w:rsidRDefault="009D5E3D" w:rsidP="00CB0EAD"/>
    <w:p w14:paraId="46892635" w14:textId="168BA04A" w:rsidR="009D5E3D" w:rsidRDefault="009D5E3D" w:rsidP="00CB0EAD"/>
    <w:p w14:paraId="0590F2FB" w14:textId="24C62E39" w:rsidR="009D5E3D" w:rsidRDefault="009D5E3D" w:rsidP="00CB0EAD"/>
    <w:p w14:paraId="61E80C88" w14:textId="1E35B6B8" w:rsidR="009D5E3D" w:rsidRDefault="009D5E3D" w:rsidP="00CB0EAD"/>
    <w:p w14:paraId="0DAF673F" w14:textId="1D188A6B" w:rsidR="009D5E3D" w:rsidRDefault="009D5E3D" w:rsidP="00CB0EAD"/>
    <w:p w14:paraId="5182FCFE" w14:textId="2930791C" w:rsidR="009D5E3D" w:rsidRDefault="009D5E3D" w:rsidP="00CB0EAD"/>
    <w:p w14:paraId="43A30309" w14:textId="5FB83E45" w:rsidR="009D5E3D" w:rsidRDefault="009D5E3D" w:rsidP="00CB0EAD"/>
    <w:p w14:paraId="3A39BA47" w14:textId="53AC0E22" w:rsidR="009D5E3D" w:rsidRDefault="009D5E3D" w:rsidP="00CB0EAD"/>
    <w:p w14:paraId="0AA70E1D" w14:textId="45D52741" w:rsidR="009D5E3D" w:rsidRDefault="009D5E3D" w:rsidP="00CB0EAD"/>
    <w:p w14:paraId="1D4FD5B6" w14:textId="1AC66C94" w:rsidR="009D5E3D" w:rsidRDefault="009D5E3D" w:rsidP="00CB0EAD"/>
    <w:p w14:paraId="2377564E" w14:textId="77777777" w:rsidR="009D5E3D" w:rsidRPr="00A6418F" w:rsidRDefault="009D5E3D" w:rsidP="009D5E3D">
      <w:pPr>
        <w:keepNext/>
        <w:jc w:val="center"/>
        <w:outlineLvl w:val="1"/>
        <w:rPr>
          <w:bCs/>
          <w:sz w:val="26"/>
          <w:szCs w:val="26"/>
        </w:rPr>
      </w:pPr>
      <w:r w:rsidRPr="00A6418F">
        <w:rPr>
          <w:bCs/>
          <w:sz w:val="26"/>
          <w:szCs w:val="26"/>
        </w:rPr>
        <w:lastRenderedPageBreak/>
        <w:t>РОССИЙСКАЯ ФЕДЕРАЦИЯ (РОССИЯ)</w:t>
      </w:r>
    </w:p>
    <w:p w14:paraId="3436A0D7" w14:textId="77777777" w:rsidR="009D5E3D" w:rsidRPr="00A6418F" w:rsidRDefault="009D5E3D" w:rsidP="009D5E3D">
      <w:pPr>
        <w:jc w:val="center"/>
        <w:rPr>
          <w:sz w:val="26"/>
          <w:szCs w:val="26"/>
        </w:rPr>
      </w:pPr>
      <w:r w:rsidRPr="00A6418F">
        <w:rPr>
          <w:sz w:val="26"/>
          <w:szCs w:val="26"/>
        </w:rPr>
        <w:t>РЕСПУБЛИКА САХА (ЯКУТИЯ)</w:t>
      </w:r>
    </w:p>
    <w:p w14:paraId="2EC51BEB" w14:textId="77777777" w:rsidR="009D5E3D" w:rsidRPr="00A6418F" w:rsidRDefault="009D5E3D" w:rsidP="009D5E3D">
      <w:pPr>
        <w:jc w:val="center"/>
        <w:rPr>
          <w:sz w:val="26"/>
          <w:szCs w:val="26"/>
        </w:rPr>
      </w:pPr>
      <w:r w:rsidRPr="00A6418F">
        <w:rPr>
          <w:sz w:val="26"/>
          <w:szCs w:val="26"/>
        </w:rPr>
        <w:t>МИРНИНСКИЙ РАЙОН</w:t>
      </w:r>
    </w:p>
    <w:p w14:paraId="5ACCC89B" w14:textId="77777777" w:rsidR="009D5E3D" w:rsidRPr="00A6418F" w:rsidRDefault="009D5E3D" w:rsidP="009D5E3D">
      <w:pPr>
        <w:jc w:val="center"/>
        <w:rPr>
          <w:sz w:val="26"/>
          <w:szCs w:val="26"/>
        </w:rPr>
      </w:pPr>
      <w:r w:rsidRPr="00A6418F">
        <w:rPr>
          <w:sz w:val="26"/>
          <w:szCs w:val="26"/>
        </w:rPr>
        <w:t>МУНИЦИПАЛЬНОЕ ОБРАЗОВАНИЕ «ПОСЕЛОК АЙХАЛ»</w:t>
      </w:r>
    </w:p>
    <w:p w14:paraId="07DE29B8" w14:textId="77777777" w:rsidR="009D5E3D" w:rsidRPr="00A6418F" w:rsidRDefault="009D5E3D" w:rsidP="009D5E3D">
      <w:pPr>
        <w:jc w:val="center"/>
        <w:rPr>
          <w:sz w:val="26"/>
          <w:szCs w:val="26"/>
        </w:rPr>
      </w:pPr>
      <w:r w:rsidRPr="00A6418F">
        <w:rPr>
          <w:sz w:val="26"/>
          <w:szCs w:val="26"/>
        </w:rPr>
        <w:t>ПОСЕЛКОВЫЙ СОВЕТ ДЕПУТАТОВ</w:t>
      </w:r>
    </w:p>
    <w:p w14:paraId="70F31CEE" w14:textId="77777777" w:rsidR="009D5E3D" w:rsidRPr="00A6418F" w:rsidRDefault="009D5E3D" w:rsidP="009D5E3D">
      <w:pPr>
        <w:jc w:val="center"/>
        <w:rPr>
          <w:sz w:val="26"/>
          <w:szCs w:val="26"/>
        </w:rPr>
      </w:pPr>
    </w:p>
    <w:p w14:paraId="39A9D34B" w14:textId="77777777" w:rsidR="009D5E3D" w:rsidRPr="00A6418F" w:rsidRDefault="009D5E3D" w:rsidP="009D5E3D">
      <w:pPr>
        <w:jc w:val="center"/>
        <w:rPr>
          <w:sz w:val="26"/>
          <w:szCs w:val="26"/>
        </w:rPr>
      </w:pPr>
      <w:r w:rsidRPr="00A6418F">
        <w:rPr>
          <w:sz w:val="26"/>
          <w:szCs w:val="26"/>
          <w:lang w:val="en-US"/>
        </w:rPr>
        <w:t>LXXII</w:t>
      </w:r>
      <w:r w:rsidRPr="00A6418F">
        <w:rPr>
          <w:sz w:val="26"/>
          <w:szCs w:val="26"/>
        </w:rPr>
        <w:t xml:space="preserve"> СЕССИЯ</w:t>
      </w:r>
    </w:p>
    <w:p w14:paraId="431BAF66" w14:textId="77777777" w:rsidR="009D5E3D" w:rsidRPr="00A6418F" w:rsidRDefault="009D5E3D" w:rsidP="009D5E3D">
      <w:pPr>
        <w:jc w:val="center"/>
        <w:rPr>
          <w:sz w:val="26"/>
          <w:szCs w:val="26"/>
        </w:rPr>
      </w:pPr>
    </w:p>
    <w:p w14:paraId="1824BD04" w14:textId="77777777" w:rsidR="009D5E3D" w:rsidRPr="00A6418F" w:rsidRDefault="009D5E3D" w:rsidP="009D5E3D">
      <w:pPr>
        <w:jc w:val="center"/>
        <w:rPr>
          <w:bCs/>
          <w:sz w:val="26"/>
          <w:szCs w:val="26"/>
        </w:rPr>
      </w:pPr>
      <w:r w:rsidRPr="00A6418F">
        <w:rPr>
          <w:bCs/>
          <w:sz w:val="26"/>
          <w:szCs w:val="26"/>
        </w:rPr>
        <w:t>РЕШЕНИЕ</w:t>
      </w:r>
    </w:p>
    <w:p w14:paraId="5473F794" w14:textId="77777777" w:rsidR="009D5E3D" w:rsidRPr="00A6418F" w:rsidRDefault="009D5E3D" w:rsidP="009D5E3D">
      <w:pPr>
        <w:jc w:val="center"/>
        <w:rPr>
          <w:bCs/>
          <w:sz w:val="26"/>
          <w:szCs w:val="26"/>
        </w:rPr>
      </w:pPr>
    </w:p>
    <w:tbl>
      <w:tblPr>
        <w:tblW w:w="0" w:type="auto"/>
        <w:tblLook w:val="04A0" w:firstRow="1" w:lastRow="0" w:firstColumn="1" w:lastColumn="0" w:noHBand="0" w:noVBand="1"/>
      </w:tblPr>
      <w:tblGrid>
        <w:gridCol w:w="4842"/>
        <w:gridCol w:w="4795"/>
      </w:tblGrid>
      <w:tr w:rsidR="009D5E3D" w:rsidRPr="00A6418F" w14:paraId="384BDDC9" w14:textId="77777777" w:rsidTr="001B11AE">
        <w:tc>
          <w:tcPr>
            <w:tcW w:w="5210" w:type="dxa"/>
          </w:tcPr>
          <w:p w14:paraId="7FEDBA49" w14:textId="77777777" w:rsidR="009D5E3D" w:rsidRPr="00A6418F" w:rsidRDefault="009D5E3D" w:rsidP="001B11AE">
            <w:pPr>
              <w:rPr>
                <w:bCs/>
                <w:sz w:val="26"/>
                <w:szCs w:val="26"/>
              </w:rPr>
            </w:pPr>
            <w:r w:rsidRPr="00A6418F">
              <w:rPr>
                <w:bCs/>
                <w:sz w:val="26"/>
                <w:szCs w:val="26"/>
              </w:rPr>
              <w:t>28 февраля 2022 года</w:t>
            </w:r>
          </w:p>
        </w:tc>
        <w:tc>
          <w:tcPr>
            <w:tcW w:w="5211" w:type="dxa"/>
          </w:tcPr>
          <w:p w14:paraId="5E107456" w14:textId="77777777" w:rsidR="009D5E3D" w:rsidRPr="00A6418F" w:rsidRDefault="009D5E3D" w:rsidP="001B11AE">
            <w:pPr>
              <w:jc w:val="right"/>
              <w:rPr>
                <w:bCs/>
                <w:sz w:val="26"/>
                <w:szCs w:val="26"/>
              </w:rPr>
            </w:pPr>
            <w:r w:rsidRPr="00A6418F">
              <w:rPr>
                <w:sz w:val="26"/>
                <w:szCs w:val="26"/>
                <w:lang w:val="en-US"/>
              </w:rPr>
              <w:t>IV</w:t>
            </w:r>
            <w:r w:rsidRPr="00A6418F">
              <w:rPr>
                <w:sz w:val="26"/>
                <w:szCs w:val="26"/>
              </w:rPr>
              <w:t>-№ 72-15</w:t>
            </w:r>
          </w:p>
        </w:tc>
      </w:tr>
    </w:tbl>
    <w:p w14:paraId="518839FE" w14:textId="77777777" w:rsidR="009D5E3D" w:rsidRPr="00A6418F" w:rsidRDefault="009D5E3D" w:rsidP="009D5E3D">
      <w:pPr>
        <w:ind w:firstLine="708"/>
        <w:jc w:val="center"/>
        <w:rPr>
          <w:b/>
          <w:bCs/>
          <w:sz w:val="26"/>
          <w:szCs w:val="26"/>
        </w:rPr>
      </w:pPr>
    </w:p>
    <w:p w14:paraId="7225942C" w14:textId="77777777" w:rsidR="009D5E3D" w:rsidRPr="00A6418F" w:rsidRDefault="009D5E3D" w:rsidP="009D5E3D">
      <w:pPr>
        <w:jc w:val="center"/>
        <w:rPr>
          <w:b/>
          <w:sz w:val="26"/>
          <w:szCs w:val="26"/>
        </w:rPr>
      </w:pPr>
      <w:r w:rsidRPr="00A6418F">
        <w:rPr>
          <w:b/>
          <w:bCs/>
          <w:sz w:val="26"/>
          <w:szCs w:val="26"/>
        </w:rPr>
        <w:t xml:space="preserve">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Мирнинского района Республики Саха (Якутия), </w:t>
      </w:r>
      <w:r w:rsidRPr="00A6418F">
        <w:rPr>
          <w:b/>
          <w:sz w:val="26"/>
          <w:szCs w:val="26"/>
        </w:rPr>
        <w:t>утвержденное решением поселкового Совета депутатов от 02.02.2009 № 19-2 (с последующими изменениями и дополнениями)</w:t>
      </w:r>
    </w:p>
    <w:p w14:paraId="26B24017" w14:textId="77777777" w:rsidR="009D5E3D" w:rsidRPr="00A6418F" w:rsidRDefault="009D5E3D" w:rsidP="009D5E3D">
      <w:pPr>
        <w:ind w:firstLine="708"/>
        <w:jc w:val="center"/>
        <w:rPr>
          <w:b/>
          <w:bCs/>
          <w:sz w:val="26"/>
          <w:szCs w:val="26"/>
        </w:rPr>
      </w:pPr>
    </w:p>
    <w:p w14:paraId="14994191" w14:textId="00768AA7" w:rsidR="009D5E3D" w:rsidRPr="00A6418F" w:rsidRDefault="009D5E3D" w:rsidP="009D5E3D">
      <w:pPr>
        <w:ind w:firstLine="708"/>
        <w:jc w:val="both"/>
        <w:rPr>
          <w:sz w:val="26"/>
          <w:szCs w:val="26"/>
        </w:rPr>
      </w:pPr>
      <w:r w:rsidRPr="00A6418F">
        <w:rPr>
          <w:bCs/>
          <w:sz w:val="26"/>
          <w:szCs w:val="26"/>
        </w:rPr>
        <w:t>Заслушав и обсудив информацию главного специалиста – экономиста Администрации МО «Поселок Айхал» М.Е. Павловой, р</w:t>
      </w:r>
      <w:r w:rsidRPr="00A6418F">
        <w:rPr>
          <w:sz w:val="26"/>
          <w:szCs w:val="26"/>
        </w:rPr>
        <w:t>уководствуясь статьей 134 Трудового кодекса Российской Федерации, пункта 2 статьи 22 Федерального закона №25-ФЗ «О муниципальной службе в Российской Федерации»</w:t>
      </w:r>
      <w:r w:rsidRPr="00A6418F">
        <w:rPr>
          <w:b/>
          <w:bCs/>
          <w:sz w:val="26"/>
          <w:szCs w:val="26"/>
        </w:rPr>
        <w:t xml:space="preserve">, </w:t>
      </w:r>
      <w:r w:rsidRPr="00A6418F">
        <w:rPr>
          <w:sz w:val="26"/>
          <w:szCs w:val="26"/>
        </w:rPr>
        <w:t>статьи 2 Положения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МО «Поселок Айхал» (с последующими изменениями и дополнениями)»</w:t>
      </w:r>
      <w:r w:rsidRPr="00A6418F">
        <w:rPr>
          <w:bCs/>
          <w:sz w:val="26"/>
          <w:szCs w:val="26"/>
        </w:rPr>
        <w:t xml:space="preserve">, </w:t>
      </w:r>
      <w:r w:rsidRPr="00A6418F">
        <w:rPr>
          <w:b/>
          <w:bCs/>
          <w:sz w:val="26"/>
          <w:szCs w:val="26"/>
        </w:rPr>
        <w:t>поселковый Совет депутатов решил:</w:t>
      </w:r>
    </w:p>
    <w:p w14:paraId="56750C80" w14:textId="77777777" w:rsidR="009D5E3D" w:rsidRPr="00A6418F" w:rsidRDefault="009D5E3D" w:rsidP="00D41043">
      <w:pPr>
        <w:pStyle w:val="af"/>
        <w:numPr>
          <w:ilvl w:val="0"/>
          <w:numId w:val="43"/>
        </w:numPr>
        <w:spacing w:after="0" w:line="240" w:lineRule="auto"/>
        <w:ind w:left="0" w:firstLine="708"/>
        <w:jc w:val="both"/>
        <w:rPr>
          <w:rFonts w:ascii="Times New Roman" w:hAnsi="Times New Roman"/>
          <w:sz w:val="26"/>
          <w:szCs w:val="26"/>
        </w:rPr>
      </w:pPr>
      <w:r w:rsidRPr="00A6418F">
        <w:rPr>
          <w:rFonts w:ascii="Times New Roman" w:hAnsi="Times New Roman"/>
          <w:sz w:val="26"/>
          <w:szCs w:val="26"/>
        </w:rPr>
        <w:t>Приложение №1 к Положению изложить в новой редакции согласно Приложению №1 к настоящему решению;</w:t>
      </w:r>
    </w:p>
    <w:p w14:paraId="636D6683" w14:textId="77777777" w:rsidR="009D5E3D" w:rsidRPr="00A6418F" w:rsidRDefault="009D5E3D" w:rsidP="00D41043">
      <w:pPr>
        <w:pStyle w:val="af"/>
        <w:numPr>
          <w:ilvl w:val="0"/>
          <w:numId w:val="43"/>
        </w:numPr>
        <w:spacing w:after="0" w:line="240" w:lineRule="auto"/>
        <w:ind w:left="0" w:firstLine="708"/>
        <w:jc w:val="both"/>
        <w:rPr>
          <w:rFonts w:ascii="Times New Roman" w:hAnsi="Times New Roman"/>
          <w:sz w:val="26"/>
          <w:szCs w:val="26"/>
        </w:rPr>
      </w:pPr>
      <w:r w:rsidRPr="00A6418F">
        <w:rPr>
          <w:rFonts w:ascii="Times New Roman" w:hAnsi="Times New Roman"/>
          <w:sz w:val="26"/>
          <w:szCs w:val="26"/>
        </w:rPr>
        <w:t>Приложение №2 к Положению изложить в новой редакции согласно Приложению №2 к настоящему решению;</w:t>
      </w:r>
    </w:p>
    <w:p w14:paraId="77028B86" w14:textId="77777777" w:rsidR="009D5E3D" w:rsidRPr="00A6418F" w:rsidRDefault="009D5E3D" w:rsidP="00D41043">
      <w:pPr>
        <w:pStyle w:val="af"/>
        <w:numPr>
          <w:ilvl w:val="0"/>
          <w:numId w:val="43"/>
        </w:numPr>
        <w:spacing w:after="0" w:line="240" w:lineRule="auto"/>
        <w:ind w:left="0" w:firstLine="708"/>
        <w:jc w:val="both"/>
        <w:rPr>
          <w:rFonts w:ascii="Times New Roman" w:hAnsi="Times New Roman"/>
          <w:sz w:val="26"/>
          <w:szCs w:val="26"/>
        </w:rPr>
      </w:pPr>
      <w:r w:rsidRPr="00A6418F">
        <w:rPr>
          <w:rFonts w:ascii="Times New Roman" w:hAnsi="Times New Roman"/>
          <w:sz w:val="26"/>
          <w:szCs w:val="26"/>
        </w:rPr>
        <w:t>Приложение №2.1. к Положению изложить в новой редакции согласно Приложению №3 к настоящему решению.</w:t>
      </w:r>
    </w:p>
    <w:p w14:paraId="37AF8F03" w14:textId="77777777" w:rsidR="009D5E3D" w:rsidRPr="00A6418F" w:rsidRDefault="009D5E3D" w:rsidP="00D41043">
      <w:pPr>
        <w:pStyle w:val="af"/>
        <w:numPr>
          <w:ilvl w:val="0"/>
          <w:numId w:val="43"/>
        </w:numPr>
        <w:spacing w:after="0" w:line="240" w:lineRule="auto"/>
        <w:ind w:left="0" w:firstLine="708"/>
        <w:jc w:val="both"/>
        <w:rPr>
          <w:rFonts w:ascii="Times New Roman" w:hAnsi="Times New Roman"/>
          <w:sz w:val="26"/>
          <w:szCs w:val="26"/>
        </w:rPr>
      </w:pPr>
      <w:r w:rsidRPr="00A6418F">
        <w:rPr>
          <w:rFonts w:ascii="Times New Roman" w:hAnsi="Times New Roman"/>
          <w:sz w:val="26"/>
          <w:szCs w:val="26"/>
        </w:rPr>
        <w:t>Настоящее решение вступает в силу с момента официального опубликования (обнародования).</w:t>
      </w:r>
    </w:p>
    <w:p w14:paraId="650E3F54" w14:textId="77777777" w:rsidR="009D5E3D" w:rsidRPr="00A6418F" w:rsidRDefault="009D5E3D" w:rsidP="00D41043">
      <w:pPr>
        <w:pStyle w:val="af"/>
        <w:numPr>
          <w:ilvl w:val="0"/>
          <w:numId w:val="43"/>
        </w:numPr>
        <w:autoSpaceDE w:val="0"/>
        <w:autoSpaceDN w:val="0"/>
        <w:adjustRightInd w:val="0"/>
        <w:spacing w:after="0" w:line="240" w:lineRule="auto"/>
        <w:ind w:left="0" w:firstLine="708"/>
        <w:jc w:val="both"/>
        <w:rPr>
          <w:rFonts w:ascii="Times New Roman" w:hAnsi="Times New Roman"/>
          <w:sz w:val="26"/>
          <w:szCs w:val="26"/>
        </w:rPr>
      </w:pPr>
      <w:r w:rsidRPr="00A6418F">
        <w:rPr>
          <w:rFonts w:ascii="Times New Roman" w:hAnsi="Times New Roman"/>
          <w:sz w:val="26"/>
          <w:szCs w:val="26"/>
        </w:rPr>
        <w:t xml:space="preserve">Настоящее решение распространяет свое действие на правоотношения, возникшие с 01.01.2022 г. </w:t>
      </w:r>
    </w:p>
    <w:p w14:paraId="6EA0602A" w14:textId="77777777" w:rsidR="009D5E3D" w:rsidRPr="00A6418F" w:rsidRDefault="009D5E3D" w:rsidP="00D41043">
      <w:pPr>
        <w:pStyle w:val="af"/>
        <w:numPr>
          <w:ilvl w:val="0"/>
          <w:numId w:val="43"/>
        </w:numPr>
        <w:autoSpaceDE w:val="0"/>
        <w:autoSpaceDN w:val="0"/>
        <w:adjustRightInd w:val="0"/>
        <w:spacing w:after="0" w:line="240" w:lineRule="auto"/>
        <w:ind w:left="0" w:firstLine="708"/>
        <w:jc w:val="both"/>
        <w:rPr>
          <w:rFonts w:ascii="Times New Roman" w:hAnsi="Times New Roman"/>
          <w:sz w:val="26"/>
          <w:szCs w:val="26"/>
        </w:rPr>
      </w:pPr>
      <w:r w:rsidRPr="00A6418F">
        <w:rPr>
          <w:rFonts w:ascii="Times New Roman" w:hAnsi="Times New Roman"/>
          <w:sz w:val="26"/>
          <w:szCs w:val="26"/>
        </w:rPr>
        <w:t>Опубликовать настоящее решение в информационном бюллетене «Вестник Айхала» и разместить на официальном сайте Администрации МО «Поселок Айхал» (</w:t>
      </w:r>
      <w:hyperlink r:id="rId33" w:history="1">
        <w:r w:rsidRPr="00A6418F">
          <w:rPr>
            <w:rStyle w:val="a7"/>
            <w:sz w:val="26"/>
            <w:szCs w:val="26"/>
          </w:rPr>
          <w:t>www.мо-айхал.рф</w:t>
        </w:r>
      </w:hyperlink>
      <w:r w:rsidRPr="00A6418F">
        <w:rPr>
          <w:rFonts w:ascii="Times New Roman" w:hAnsi="Times New Roman"/>
          <w:sz w:val="26"/>
          <w:szCs w:val="26"/>
        </w:rPr>
        <w:t>).</w:t>
      </w:r>
    </w:p>
    <w:p w14:paraId="1996259E" w14:textId="6704185F" w:rsidR="009D5E3D" w:rsidRDefault="009D5E3D" w:rsidP="00D41043">
      <w:pPr>
        <w:pStyle w:val="af"/>
        <w:numPr>
          <w:ilvl w:val="0"/>
          <w:numId w:val="43"/>
        </w:numPr>
        <w:autoSpaceDE w:val="0"/>
        <w:autoSpaceDN w:val="0"/>
        <w:adjustRightInd w:val="0"/>
        <w:spacing w:after="0" w:line="240" w:lineRule="auto"/>
        <w:ind w:left="0" w:firstLine="540"/>
        <w:jc w:val="both"/>
        <w:rPr>
          <w:rFonts w:ascii="Times New Roman" w:hAnsi="Times New Roman"/>
          <w:sz w:val="26"/>
          <w:szCs w:val="26"/>
        </w:rPr>
      </w:pPr>
      <w:r w:rsidRPr="00A6418F">
        <w:rPr>
          <w:rFonts w:ascii="Times New Roman" w:hAnsi="Times New Roman"/>
          <w:sz w:val="26"/>
          <w:szCs w:val="26"/>
        </w:rPr>
        <w:t>Контроль исполнения настоящего решения возложить на Комиссию по бюджету, налоговой политике, землепользованию, собственности.</w:t>
      </w:r>
    </w:p>
    <w:p w14:paraId="2327F34B" w14:textId="77777777" w:rsidR="00B127BB" w:rsidRPr="00A6418F" w:rsidRDefault="00B127BB" w:rsidP="00D41043">
      <w:pPr>
        <w:pStyle w:val="af"/>
        <w:numPr>
          <w:ilvl w:val="0"/>
          <w:numId w:val="43"/>
        </w:numPr>
        <w:autoSpaceDE w:val="0"/>
        <w:autoSpaceDN w:val="0"/>
        <w:adjustRightInd w:val="0"/>
        <w:spacing w:after="0" w:line="240" w:lineRule="auto"/>
        <w:ind w:left="0" w:firstLine="540"/>
        <w:jc w:val="both"/>
        <w:rPr>
          <w:rFonts w:ascii="Times New Roman" w:hAnsi="Times New Roman"/>
          <w:sz w:val="26"/>
          <w:szCs w:val="26"/>
        </w:rPr>
      </w:pPr>
    </w:p>
    <w:tbl>
      <w:tblPr>
        <w:tblW w:w="5000" w:type="pct"/>
        <w:tblLook w:val="04A0" w:firstRow="1" w:lastRow="0" w:firstColumn="1" w:lastColumn="0" w:noHBand="0" w:noVBand="1"/>
      </w:tblPr>
      <w:tblGrid>
        <w:gridCol w:w="4818"/>
        <w:gridCol w:w="4819"/>
      </w:tblGrid>
      <w:tr w:rsidR="009D5E3D" w:rsidRPr="00A6418F" w14:paraId="05F87D61" w14:textId="77777777" w:rsidTr="001B11AE">
        <w:tc>
          <w:tcPr>
            <w:tcW w:w="2500" w:type="pct"/>
          </w:tcPr>
          <w:p w14:paraId="6C6B66EB" w14:textId="77777777" w:rsidR="009D5E3D" w:rsidRPr="00A6418F" w:rsidRDefault="009D5E3D" w:rsidP="001B11AE">
            <w:pPr>
              <w:tabs>
                <w:tab w:val="left" w:pos="360"/>
              </w:tabs>
              <w:jc w:val="both"/>
              <w:rPr>
                <w:b/>
                <w:sz w:val="26"/>
                <w:szCs w:val="26"/>
              </w:rPr>
            </w:pPr>
            <w:r w:rsidRPr="00A6418F">
              <w:rPr>
                <w:b/>
                <w:sz w:val="26"/>
                <w:szCs w:val="26"/>
              </w:rPr>
              <w:t>Исполняющий обязанности</w:t>
            </w:r>
          </w:p>
          <w:p w14:paraId="6F583EFA" w14:textId="77777777" w:rsidR="009D5E3D" w:rsidRPr="00A6418F" w:rsidRDefault="009D5E3D" w:rsidP="001B11AE">
            <w:pPr>
              <w:tabs>
                <w:tab w:val="left" w:pos="360"/>
              </w:tabs>
              <w:jc w:val="both"/>
              <w:rPr>
                <w:b/>
                <w:sz w:val="26"/>
                <w:szCs w:val="26"/>
              </w:rPr>
            </w:pPr>
            <w:r w:rsidRPr="00A6418F">
              <w:rPr>
                <w:b/>
                <w:sz w:val="26"/>
                <w:szCs w:val="26"/>
              </w:rPr>
              <w:t>Главы поселка</w:t>
            </w:r>
          </w:p>
          <w:p w14:paraId="4CFC2DDC" w14:textId="14E73D96" w:rsidR="009D5E3D" w:rsidRPr="00A6418F" w:rsidRDefault="009D5E3D" w:rsidP="001B11AE">
            <w:pPr>
              <w:tabs>
                <w:tab w:val="left" w:pos="360"/>
              </w:tabs>
              <w:jc w:val="both"/>
              <w:rPr>
                <w:b/>
                <w:sz w:val="26"/>
                <w:szCs w:val="26"/>
              </w:rPr>
            </w:pPr>
            <w:r w:rsidRPr="00A6418F">
              <w:rPr>
                <w:b/>
                <w:sz w:val="26"/>
                <w:szCs w:val="26"/>
              </w:rPr>
              <w:t>______________________ А.С. Цицора</w:t>
            </w:r>
          </w:p>
        </w:tc>
        <w:tc>
          <w:tcPr>
            <w:tcW w:w="2500" w:type="pct"/>
          </w:tcPr>
          <w:p w14:paraId="08DC79E8" w14:textId="5EB1D34D" w:rsidR="009D5E3D" w:rsidRPr="00A6418F" w:rsidRDefault="009D5E3D" w:rsidP="001B11AE">
            <w:pPr>
              <w:tabs>
                <w:tab w:val="left" w:pos="360"/>
              </w:tabs>
              <w:rPr>
                <w:b/>
                <w:sz w:val="26"/>
                <w:szCs w:val="26"/>
              </w:rPr>
            </w:pPr>
            <w:r w:rsidRPr="00A6418F">
              <w:rPr>
                <w:b/>
                <w:sz w:val="26"/>
                <w:szCs w:val="26"/>
                <w:lang w:val="sah-RU"/>
              </w:rPr>
              <w:t>Председатель</w:t>
            </w:r>
            <w:r w:rsidR="00B127BB">
              <w:rPr>
                <w:b/>
                <w:sz w:val="26"/>
                <w:szCs w:val="26"/>
                <w:lang w:val="sah-RU"/>
              </w:rPr>
              <w:t xml:space="preserve"> </w:t>
            </w:r>
            <w:r w:rsidRPr="00A6418F">
              <w:rPr>
                <w:b/>
                <w:sz w:val="26"/>
                <w:szCs w:val="26"/>
              </w:rPr>
              <w:t>поселкового Совета депутатов</w:t>
            </w:r>
          </w:p>
          <w:p w14:paraId="0D3D5BD4" w14:textId="7B67B34F" w:rsidR="009D5E3D" w:rsidRPr="00A6418F" w:rsidRDefault="009D5E3D" w:rsidP="001B11AE">
            <w:pPr>
              <w:tabs>
                <w:tab w:val="left" w:pos="360"/>
              </w:tabs>
              <w:rPr>
                <w:b/>
                <w:sz w:val="26"/>
                <w:szCs w:val="26"/>
                <w:lang w:val="sah-RU"/>
              </w:rPr>
            </w:pPr>
            <w:r w:rsidRPr="00A6418F">
              <w:rPr>
                <w:b/>
                <w:sz w:val="26"/>
                <w:szCs w:val="26"/>
              </w:rPr>
              <w:t>____________</w:t>
            </w:r>
            <w:r>
              <w:rPr>
                <w:b/>
                <w:sz w:val="26"/>
                <w:szCs w:val="26"/>
              </w:rPr>
              <w:t>_</w:t>
            </w:r>
            <w:r w:rsidRPr="00A6418F">
              <w:rPr>
                <w:b/>
                <w:sz w:val="26"/>
                <w:szCs w:val="26"/>
              </w:rPr>
              <w:t>_______ С.А. Домброван</w:t>
            </w:r>
          </w:p>
        </w:tc>
      </w:tr>
    </w:tbl>
    <w:p w14:paraId="09B8D376" w14:textId="77777777" w:rsidR="00B127BB" w:rsidRPr="00CB0C66" w:rsidRDefault="00B127BB" w:rsidP="00B127BB">
      <w:pPr>
        <w:keepNext/>
        <w:jc w:val="center"/>
        <w:outlineLvl w:val="1"/>
        <w:rPr>
          <w:bCs/>
        </w:rPr>
      </w:pPr>
      <w:r w:rsidRPr="00CB0C66">
        <w:rPr>
          <w:bCs/>
        </w:rPr>
        <w:lastRenderedPageBreak/>
        <w:t>РОССИЙСКАЯ ФЕДЕРАЦИЯ (РОССИЯ)</w:t>
      </w:r>
    </w:p>
    <w:p w14:paraId="12951CAD" w14:textId="77777777" w:rsidR="00B127BB" w:rsidRPr="00CB0C66" w:rsidRDefault="00B127BB" w:rsidP="00B127BB">
      <w:pPr>
        <w:jc w:val="center"/>
      </w:pPr>
      <w:r w:rsidRPr="00CB0C66">
        <w:t>РЕСПУБЛИКА САХА (ЯКУТИЯ)</w:t>
      </w:r>
    </w:p>
    <w:p w14:paraId="7D79E545" w14:textId="77777777" w:rsidR="00B127BB" w:rsidRPr="00CB0C66" w:rsidRDefault="00B127BB" w:rsidP="00B127BB">
      <w:pPr>
        <w:jc w:val="center"/>
      </w:pPr>
      <w:r w:rsidRPr="00CB0C66">
        <w:t>МИРНИНСКИЙ РАЙОН</w:t>
      </w:r>
    </w:p>
    <w:p w14:paraId="485D92C2" w14:textId="77777777" w:rsidR="00B127BB" w:rsidRPr="00CB0C66" w:rsidRDefault="00B127BB" w:rsidP="00B127BB">
      <w:pPr>
        <w:jc w:val="center"/>
      </w:pPr>
      <w:r w:rsidRPr="00CB0C66">
        <w:t>МУНИЦИПАЛЬНОЕ ОБРАЗОВАНИЕ «ПОСЕЛОК АЙХАЛ»</w:t>
      </w:r>
    </w:p>
    <w:p w14:paraId="48D3FEB5" w14:textId="77777777" w:rsidR="00B127BB" w:rsidRPr="00CB0C66" w:rsidRDefault="00B127BB" w:rsidP="00B127BB">
      <w:pPr>
        <w:jc w:val="center"/>
      </w:pPr>
    </w:p>
    <w:p w14:paraId="07DF449E" w14:textId="77777777" w:rsidR="00B127BB" w:rsidRPr="00CB0C66" w:rsidRDefault="00B127BB" w:rsidP="00B127BB">
      <w:pPr>
        <w:jc w:val="center"/>
      </w:pPr>
      <w:r w:rsidRPr="00CB0C66">
        <w:t>ПОСЕЛКОВЫЙ СОВЕТ ДЕПУТАТОВ</w:t>
      </w:r>
    </w:p>
    <w:p w14:paraId="1B58133A" w14:textId="77777777" w:rsidR="00B127BB" w:rsidRPr="00CB0C66" w:rsidRDefault="00B127BB" w:rsidP="00B127BB">
      <w:pPr>
        <w:jc w:val="center"/>
      </w:pPr>
    </w:p>
    <w:p w14:paraId="1CE669E5" w14:textId="77777777" w:rsidR="00B127BB" w:rsidRPr="00CB0C66" w:rsidRDefault="00B127BB" w:rsidP="00B127BB">
      <w:pPr>
        <w:jc w:val="center"/>
      </w:pPr>
      <w:r w:rsidRPr="00CB0C66">
        <w:rPr>
          <w:lang w:val="en-US"/>
        </w:rPr>
        <w:t>LXXII</w:t>
      </w:r>
      <w:r w:rsidRPr="00CB0C66">
        <w:t xml:space="preserve"> СЕССИЯ</w:t>
      </w:r>
    </w:p>
    <w:p w14:paraId="4E793727" w14:textId="77777777" w:rsidR="00B127BB" w:rsidRPr="00CB0C66" w:rsidRDefault="00B127BB" w:rsidP="00B127BB">
      <w:pPr>
        <w:jc w:val="center"/>
      </w:pPr>
    </w:p>
    <w:p w14:paraId="1B45BF84" w14:textId="77777777" w:rsidR="00B127BB" w:rsidRPr="00CB0C66" w:rsidRDefault="00B127BB" w:rsidP="00B127BB">
      <w:pPr>
        <w:jc w:val="center"/>
        <w:rPr>
          <w:bCs/>
        </w:rPr>
      </w:pPr>
      <w:r w:rsidRPr="00CB0C66">
        <w:rPr>
          <w:bCs/>
        </w:rPr>
        <w:t>РЕШЕНИЕ</w:t>
      </w:r>
    </w:p>
    <w:p w14:paraId="5DD0F774" w14:textId="77777777" w:rsidR="00B127BB" w:rsidRPr="00CB0C66" w:rsidRDefault="00B127BB" w:rsidP="00B127BB">
      <w:pPr>
        <w:jc w:val="center"/>
        <w:rPr>
          <w:bCs/>
        </w:rPr>
      </w:pPr>
    </w:p>
    <w:tbl>
      <w:tblPr>
        <w:tblW w:w="0" w:type="auto"/>
        <w:tblLook w:val="04A0" w:firstRow="1" w:lastRow="0" w:firstColumn="1" w:lastColumn="0" w:noHBand="0" w:noVBand="1"/>
      </w:tblPr>
      <w:tblGrid>
        <w:gridCol w:w="4840"/>
        <w:gridCol w:w="4797"/>
      </w:tblGrid>
      <w:tr w:rsidR="00B127BB" w:rsidRPr="00CB0C66" w14:paraId="2342277A" w14:textId="77777777" w:rsidTr="001B11AE">
        <w:tc>
          <w:tcPr>
            <w:tcW w:w="5210" w:type="dxa"/>
          </w:tcPr>
          <w:p w14:paraId="34B20870" w14:textId="77777777" w:rsidR="00B127BB" w:rsidRPr="00CB0C66" w:rsidRDefault="00B127BB" w:rsidP="001B11AE">
            <w:pPr>
              <w:rPr>
                <w:bCs/>
              </w:rPr>
            </w:pPr>
            <w:r w:rsidRPr="00CB0C66">
              <w:rPr>
                <w:bCs/>
              </w:rPr>
              <w:t>28 февраля 2022 года</w:t>
            </w:r>
          </w:p>
        </w:tc>
        <w:tc>
          <w:tcPr>
            <w:tcW w:w="5211" w:type="dxa"/>
          </w:tcPr>
          <w:p w14:paraId="2CFA8EB9" w14:textId="77777777" w:rsidR="00B127BB" w:rsidRPr="00CB0C66" w:rsidRDefault="00B127BB" w:rsidP="001B11AE">
            <w:pPr>
              <w:jc w:val="right"/>
              <w:rPr>
                <w:bCs/>
              </w:rPr>
            </w:pPr>
            <w:r w:rsidRPr="00CB0C66">
              <w:rPr>
                <w:lang w:val="en-US"/>
              </w:rPr>
              <w:t>IV</w:t>
            </w:r>
            <w:r w:rsidRPr="00CB0C66">
              <w:t>-№ 72-16</w:t>
            </w:r>
          </w:p>
        </w:tc>
      </w:tr>
    </w:tbl>
    <w:p w14:paraId="3BF125BF" w14:textId="77777777" w:rsidR="00B127BB" w:rsidRPr="00CB0C66" w:rsidRDefault="00B127BB" w:rsidP="00B127BB">
      <w:pPr>
        <w:tabs>
          <w:tab w:val="left" w:pos="2268"/>
        </w:tabs>
        <w:jc w:val="center"/>
        <w:rPr>
          <w:b/>
          <w:bCs/>
        </w:rPr>
      </w:pPr>
    </w:p>
    <w:p w14:paraId="2D41F398" w14:textId="77777777" w:rsidR="00B127BB" w:rsidRPr="00CB0C66" w:rsidRDefault="00B127BB" w:rsidP="00B127BB">
      <w:pPr>
        <w:jc w:val="center"/>
        <w:rPr>
          <w:b/>
        </w:rPr>
      </w:pPr>
      <w:r w:rsidRPr="00CB0C66">
        <w:rPr>
          <w:b/>
          <w:bCs/>
        </w:rPr>
        <w:t xml:space="preserve">О внесении изменений в Положение </w:t>
      </w:r>
      <w:r w:rsidRPr="00CB0C66">
        <w:rPr>
          <w:rFonts w:eastAsiaTheme="minorHAnsi"/>
          <w:b/>
          <w:lang w:eastAsia="en-US"/>
        </w:rPr>
        <w:t>о денежном содержании работников</w:t>
      </w:r>
      <w:r w:rsidRPr="00CB0C66">
        <w:rPr>
          <w:rFonts w:eastAsiaTheme="minorHAnsi"/>
          <w:b/>
        </w:rPr>
        <w:t xml:space="preserve">, исполняющих обязанности по техническому обеспечению деятельности Администрации МО «Поселок Айхал» Мирнинского района РС (Я), </w:t>
      </w:r>
      <w:r w:rsidRPr="00CB0C66">
        <w:rPr>
          <w:b/>
        </w:rPr>
        <w:t xml:space="preserve">утвержденное решением поселкового Совета депутатов от </w:t>
      </w:r>
      <w:r w:rsidRPr="00CB0C66">
        <w:rPr>
          <w:b/>
          <w:bCs/>
          <w:lang w:eastAsia="en-US"/>
        </w:rPr>
        <w:t>28.04.2018 IV- № 12-3</w:t>
      </w:r>
      <w:r w:rsidRPr="00CB0C66">
        <w:rPr>
          <w:b/>
        </w:rPr>
        <w:t xml:space="preserve"> (с последующими изменениями и дополнениями)</w:t>
      </w:r>
    </w:p>
    <w:p w14:paraId="562AD493" w14:textId="77777777" w:rsidR="00B127BB" w:rsidRPr="00CB0C66" w:rsidRDefault="00B127BB" w:rsidP="00B127BB">
      <w:pPr>
        <w:ind w:firstLine="708"/>
        <w:jc w:val="both"/>
        <w:rPr>
          <w:bCs/>
        </w:rPr>
      </w:pPr>
    </w:p>
    <w:p w14:paraId="4429FABF" w14:textId="77777777" w:rsidR="00B127BB" w:rsidRDefault="00B127BB" w:rsidP="00B127BB">
      <w:pPr>
        <w:ind w:firstLine="708"/>
        <w:jc w:val="both"/>
        <w:rPr>
          <w:b/>
          <w:bCs/>
        </w:rPr>
      </w:pPr>
      <w:r w:rsidRPr="00CB0C66">
        <w:rPr>
          <w:bCs/>
        </w:rPr>
        <w:t>Заслушав и обсудив информацию главного специалиста – экономиста Администрации МО «Поселок Айхал» М.Е. Павловой, р</w:t>
      </w:r>
      <w:r w:rsidRPr="00CB0C66">
        <w:t>уководствуясь статьей 134 Трудового кодекса Российской Федерации, пункта 2 статьи 3 Положения «О денежном содержании работников, исполняющих обязанности по техническому обеспечению деятельности Администрации МО «Поселок Айхал» Мирнинского района Республики Саха (Якутия) (с последующими изменениями и дополнениями)»</w:t>
      </w:r>
      <w:r w:rsidRPr="00CB0C66">
        <w:rPr>
          <w:bCs/>
        </w:rPr>
        <w:t xml:space="preserve">, </w:t>
      </w:r>
      <w:r w:rsidRPr="00CB0C66">
        <w:rPr>
          <w:b/>
          <w:bCs/>
        </w:rPr>
        <w:t>поселковый Совет депутатов решил:</w:t>
      </w:r>
    </w:p>
    <w:p w14:paraId="19854815" w14:textId="77777777" w:rsidR="00B127BB" w:rsidRPr="00CB0C66" w:rsidRDefault="00B127BB" w:rsidP="00B127BB">
      <w:pPr>
        <w:ind w:firstLine="708"/>
        <w:jc w:val="both"/>
      </w:pPr>
    </w:p>
    <w:p w14:paraId="292B072D" w14:textId="77777777" w:rsidR="00B127BB" w:rsidRPr="00CB0C66" w:rsidRDefault="00B127BB" w:rsidP="00D41043">
      <w:pPr>
        <w:pStyle w:val="af"/>
        <w:numPr>
          <w:ilvl w:val="0"/>
          <w:numId w:val="43"/>
        </w:numPr>
        <w:spacing w:after="0" w:line="240" w:lineRule="auto"/>
        <w:ind w:left="0" w:firstLine="540"/>
        <w:jc w:val="both"/>
        <w:rPr>
          <w:rFonts w:ascii="Times New Roman" w:hAnsi="Times New Roman"/>
          <w:sz w:val="24"/>
          <w:szCs w:val="24"/>
        </w:rPr>
      </w:pPr>
      <w:r w:rsidRPr="00CB0C66">
        <w:rPr>
          <w:rFonts w:ascii="Times New Roman" w:hAnsi="Times New Roman"/>
          <w:sz w:val="24"/>
          <w:szCs w:val="24"/>
        </w:rPr>
        <w:t>Приложение №1 к Положению изложить в новой редакции согласно Приложению №1 к настоящему решению;</w:t>
      </w:r>
    </w:p>
    <w:p w14:paraId="72BF1001" w14:textId="77777777" w:rsidR="00B127BB" w:rsidRPr="00CB0C66" w:rsidRDefault="00B127BB" w:rsidP="00D41043">
      <w:pPr>
        <w:pStyle w:val="af"/>
        <w:numPr>
          <w:ilvl w:val="0"/>
          <w:numId w:val="43"/>
        </w:numPr>
        <w:spacing w:after="0" w:line="240" w:lineRule="auto"/>
        <w:ind w:left="0" w:firstLine="540"/>
        <w:jc w:val="both"/>
        <w:rPr>
          <w:rFonts w:ascii="Times New Roman" w:hAnsi="Times New Roman"/>
          <w:sz w:val="24"/>
          <w:szCs w:val="24"/>
        </w:rPr>
      </w:pPr>
      <w:r w:rsidRPr="00CB0C66">
        <w:rPr>
          <w:rFonts w:ascii="Times New Roman" w:hAnsi="Times New Roman"/>
          <w:sz w:val="24"/>
          <w:szCs w:val="24"/>
        </w:rPr>
        <w:t>Настоящее решение вступает в силу с момента официального опубликования (обнародования).</w:t>
      </w:r>
    </w:p>
    <w:p w14:paraId="26D5DB38" w14:textId="77777777" w:rsidR="00B127BB" w:rsidRPr="00CB0C66" w:rsidRDefault="00B127BB" w:rsidP="00D41043">
      <w:pPr>
        <w:pStyle w:val="af"/>
        <w:numPr>
          <w:ilvl w:val="0"/>
          <w:numId w:val="43"/>
        </w:numPr>
        <w:autoSpaceDE w:val="0"/>
        <w:autoSpaceDN w:val="0"/>
        <w:adjustRightInd w:val="0"/>
        <w:spacing w:after="0" w:line="240" w:lineRule="auto"/>
        <w:ind w:left="0" w:firstLine="540"/>
        <w:jc w:val="both"/>
        <w:rPr>
          <w:rFonts w:ascii="Times New Roman" w:hAnsi="Times New Roman"/>
          <w:sz w:val="24"/>
          <w:szCs w:val="24"/>
        </w:rPr>
      </w:pPr>
      <w:r w:rsidRPr="00CB0C66">
        <w:rPr>
          <w:rFonts w:ascii="Times New Roman" w:hAnsi="Times New Roman"/>
          <w:sz w:val="24"/>
          <w:szCs w:val="24"/>
        </w:rPr>
        <w:t xml:space="preserve">Настоящее решение распространяет свое действие на правоотношения, возникшие с 01.01.2022 г. </w:t>
      </w:r>
    </w:p>
    <w:p w14:paraId="7547B9B3" w14:textId="77777777" w:rsidR="00B127BB" w:rsidRPr="00CB0C66" w:rsidRDefault="00B127BB" w:rsidP="00D41043">
      <w:pPr>
        <w:pStyle w:val="af"/>
        <w:numPr>
          <w:ilvl w:val="0"/>
          <w:numId w:val="43"/>
        </w:numPr>
        <w:autoSpaceDE w:val="0"/>
        <w:autoSpaceDN w:val="0"/>
        <w:adjustRightInd w:val="0"/>
        <w:spacing w:after="0" w:line="240" w:lineRule="auto"/>
        <w:ind w:left="0" w:firstLine="540"/>
        <w:jc w:val="both"/>
        <w:rPr>
          <w:rFonts w:ascii="Times New Roman" w:hAnsi="Times New Roman"/>
          <w:sz w:val="24"/>
          <w:szCs w:val="24"/>
        </w:rPr>
      </w:pPr>
      <w:r w:rsidRPr="00CB0C66">
        <w:rPr>
          <w:rFonts w:ascii="Times New Roman" w:hAnsi="Times New Roman"/>
          <w:sz w:val="24"/>
          <w:szCs w:val="24"/>
        </w:rPr>
        <w:t>Опубликовать настоящее решение в информационном бюллетене «Вестник Айхала» и разместить на официальном сайте Администрации МО «Поселок Айхал» (</w:t>
      </w:r>
      <w:hyperlink r:id="rId34" w:history="1">
        <w:r w:rsidRPr="00CB0C66">
          <w:rPr>
            <w:rStyle w:val="a7"/>
            <w:sz w:val="24"/>
            <w:szCs w:val="24"/>
          </w:rPr>
          <w:t>www.мо-айхал.рф</w:t>
        </w:r>
      </w:hyperlink>
      <w:r w:rsidRPr="00CB0C66">
        <w:rPr>
          <w:rFonts w:ascii="Times New Roman" w:hAnsi="Times New Roman"/>
          <w:sz w:val="24"/>
          <w:szCs w:val="24"/>
        </w:rPr>
        <w:t>).</w:t>
      </w:r>
    </w:p>
    <w:p w14:paraId="5BABF75F" w14:textId="77777777" w:rsidR="00B127BB" w:rsidRPr="00CB0C66" w:rsidRDefault="00B127BB" w:rsidP="00D41043">
      <w:pPr>
        <w:pStyle w:val="af"/>
        <w:numPr>
          <w:ilvl w:val="0"/>
          <w:numId w:val="43"/>
        </w:numPr>
        <w:autoSpaceDE w:val="0"/>
        <w:autoSpaceDN w:val="0"/>
        <w:adjustRightInd w:val="0"/>
        <w:spacing w:after="0" w:line="240" w:lineRule="auto"/>
        <w:ind w:left="0" w:firstLine="540"/>
        <w:jc w:val="both"/>
        <w:rPr>
          <w:rFonts w:ascii="Times New Roman" w:hAnsi="Times New Roman"/>
          <w:sz w:val="24"/>
          <w:szCs w:val="24"/>
        </w:rPr>
      </w:pPr>
      <w:r w:rsidRPr="00CB0C66">
        <w:rPr>
          <w:rFonts w:ascii="Times New Roman" w:hAnsi="Times New Roman"/>
          <w:sz w:val="24"/>
          <w:szCs w:val="24"/>
        </w:rPr>
        <w:t>Контроль исполнения н</w:t>
      </w:r>
      <w:r>
        <w:rPr>
          <w:rFonts w:ascii="Times New Roman" w:hAnsi="Times New Roman"/>
          <w:sz w:val="24"/>
          <w:szCs w:val="24"/>
        </w:rPr>
        <w:t>астоящего решения возложить на К</w:t>
      </w:r>
      <w:r w:rsidRPr="00CB0C66">
        <w:rPr>
          <w:rFonts w:ascii="Times New Roman" w:hAnsi="Times New Roman"/>
          <w:sz w:val="24"/>
          <w:szCs w:val="24"/>
        </w:rPr>
        <w:t>омиссию по бюджету, налоговой политике, землепользованию, собственности</w:t>
      </w:r>
      <w:r>
        <w:rPr>
          <w:rFonts w:ascii="Times New Roman" w:hAnsi="Times New Roman"/>
          <w:sz w:val="24"/>
          <w:szCs w:val="24"/>
        </w:rPr>
        <w:t>.</w:t>
      </w:r>
    </w:p>
    <w:p w14:paraId="6F3DCE5A" w14:textId="77777777" w:rsidR="00B127BB" w:rsidRPr="008962D2" w:rsidRDefault="00B127BB" w:rsidP="00B127BB">
      <w:pPr>
        <w:tabs>
          <w:tab w:val="left" w:pos="5655"/>
          <w:tab w:val="left" w:pos="5730"/>
          <w:tab w:val="left" w:pos="6525"/>
        </w:tabs>
        <w:jc w:val="both"/>
        <w:rPr>
          <w:b/>
        </w:rPr>
      </w:pPr>
    </w:p>
    <w:tbl>
      <w:tblPr>
        <w:tblW w:w="5000" w:type="pct"/>
        <w:tblLook w:val="04A0" w:firstRow="1" w:lastRow="0" w:firstColumn="1" w:lastColumn="0" w:noHBand="0" w:noVBand="1"/>
      </w:tblPr>
      <w:tblGrid>
        <w:gridCol w:w="4818"/>
        <w:gridCol w:w="4819"/>
      </w:tblGrid>
      <w:tr w:rsidR="00B127BB" w:rsidRPr="00972E2E" w14:paraId="3BC06487" w14:textId="77777777" w:rsidTr="001B11AE">
        <w:tc>
          <w:tcPr>
            <w:tcW w:w="2500" w:type="pct"/>
          </w:tcPr>
          <w:p w14:paraId="3122408B" w14:textId="77777777" w:rsidR="00B127BB" w:rsidRPr="00972E2E" w:rsidRDefault="00B127BB" w:rsidP="001B11AE">
            <w:pPr>
              <w:tabs>
                <w:tab w:val="left" w:pos="360"/>
              </w:tabs>
              <w:jc w:val="both"/>
              <w:rPr>
                <w:b/>
              </w:rPr>
            </w:pPr>
            <w:r w:rsidRPr="00972E2E">
              <w:rPr>
                <w:b/>
              </w:rPr>
              <w:t>Исполняющий обязанности</w:t>
            </w:r>
          </w:p>
          <w:p w14:paraId="0A12D311" w14:textId="77777777" w:rsidR="00B127BB" w:rsidRPr="00972E2E" w:rsidRDefault="00B127BB" w:rsidP="001B11AE">
            <w:pPr>
              <w:tabs>
                <w:tab w:val="left" w:pos="360"/>
              </w:tabs>
              <w:jc w:val="both"/>
              <w:rPr>
                <w:b/>
              </w:rPr>
            </w:pPr>
            <w:r w:rsidRPr="00972E2E">
              <w:rPr>
                <w:b/>
              </w:rPr>
              <w:t>Главы поселка</w:t>
            </w:r>
          </w:p>
          <w:p w14:paraId="0F37D9FE" w14:textId="77777777" w:rsidR="00B127BB" w:rsidRPr="00972E2E" w:rsidRDefault="00B127BB" w:rsidP="001B11AE">
            <w:pPr>
              <w:tabs>
                <w:tab w:val="left" w:pos="360"/>
              </w:tabs>
              <w:jc w:val="both"/>
              <w:rPr>
                <w:b/>
              </w:rPr>
            </w:pPr>
          </w:p>
          <w:p w14:paraId="6CB29C32" w14:textId="77777777" w:rsidR="00B127BB" w:rsidRPr="00972E2E" w:rsidRDefault="00B127BB" w:rsidP="001B11AE">
            <w:pPr>
              <w:tabs>
                <w:tab w:val="left" w:pos="360"/>
              </w:tabs>
              <w:jc w:val="both"/>
              <w:rPr>
                <w:b/>
              </w:rPr>
            </w:pPr>
            <w:r w:rsidRPr="00972E2E">
              <w:rPr>
                <w:b/>
              </w:rPr>
              <w:t>__________________________ А.С. Цицора</w:t>
            </w:r>
          </w:p>
        </w:tc>
        <w:tc>
          <w:tcPr>
            <w:tcW w:w="2500" w:type="pct"/>
          </w:tcPr>
          <w:p w14:paraId="1B1F097A" w14:textId="77777777" w:rsidR="00B127BB" w:rsidRPr="00972E2E" w:rsidRDefault="00B127BB" w:rsidP="001B11AE">
            <w:pPr>
              <w:tabs>
                <w:tab w:val="left" w:pos="360"/>
              </w:tabs>
              <w:rPr>
                <w:b/>
                <w:lang w:val="sah-RU"/>
              </w:rPr>
            </w:pPr>
            <w:r w:rsidRPr="00972E2E">
              <w:rPr>
                <w:b/>
                <w:lang w:val="sah-RU"/>
              </w:rPr>
              <w:t>Председатель</w:t>
            </w:r>
          </w:p>
          <w:p w14:paraId="10BB4299" w14:textId="77777777" w:rsidR="00B127BB" w:rsidRPr="00972E2E" w:rsidRDefault="00B127BB" w:rsidP="001B11AE">
            <w:pPr>
              <w:tabs>
                <w:tab w:val="left" w:pos="360"/>
              </w:tabs>
              <w:rPr>
                <w:b/>
              </w:rPr>
            </w:pPr>
            <w:r w:rsidRPr="00972E2E">
              <w:rPr>
                <w:b/>
              </w:rPr>
              <w:t>поселкового Совета депутатов</w:t>
            </w:r>
          </w:p>
          <w:p w14:paraId="7AF6A0AD" w14:textId="77777777" w:rsidR="00B127BB" w:rsidRPr="00972E2E" w:rsidRDefault="00B127BB" w:rsidP="001B11AE">
            <w:pPr>
              <w:tabs>
                <w:tab w:val="left" w:pos="360"/>
              </w:tabs>
              <w:rPr>
                <w:b/>
              </w:rPr>
            </w:pPr>
          </w:p>
          <w:p w14:paraId="627EF66B" w14:textId="77777777" w:rsidR="00B127BB" w:rsidRPr="00972E2E" w:rsidRDefault="00B127BB" w:rsidP="001B11AE">
            <w:pPr>
              <w:tabs>
                <w:tab w:val="left" w:pos="360"/>
              </w:tabs>
              <w:rPr>
                <w:b/>
                <w:lang w:val="sah-RU"/>
              </w:rPr>
            </w:pPr>
            <w:r w:rsidRPr="00972E2E">
              <w:rPr>
                <w:b/>
              </w:rPr>
              <w:t>______________________ С.А. Домброван</w:t>
            </w:r>
          </w:p>
        </w:tc>
      </w:tr>
    </w:tbl>
    <w:p w14:paraId="5EDD59F8" w14:textId="77777777" w:rsidR="00B127BB" w:rsidRDefault="00B127BB" w:rsidP="00B127BB">
      <w:pPr>
        <w:shd w:val="clear" w:color="auto" w:fill="FFFFFF"/>
        <w:jc w:val="right"/>
      </w:pPr>
    </w:p>
    <w:p w14:paraId="6CD17182" w14:textId="77777777" w:rsidR="00B127BB" w:rsidRDefault="00B127BB" w:rsidP="00B127BB">
      <w:pPr>
        <w:rPr>
          <w:b/>
          <w:bCs/>
        </w:rPr>
      </w:pPr>
      <w:r>
        <w:rPr>
          <w:b/>
          <w:bCs/>
        </w:rPr>
        <w:br w:type="page"/>
      </w:r>
    </w:p>
    <w:p w14:paraId="39FC7014" w14:textId="77777777" w:rsidR="00B127BB" w:rsidRPr="00CB0C66" w:rsidRDefault="00B127BB" w:rsidP="00B127BB">
      <w:pPr>
        <w:jc w:val="right"/>
      </w:pPr>
      <w:r w:rsidRPr="00CB0C66">
        <w:lastRenderedPageBreak/>
        <w:t>Приложение №1</w:t>
      </w:r>
    </w:p>
    <w:p w14:paraId="24647FD1" w14:textId="77777777" w:rsidR="00B127BB" w:rsidRPr="00CB0C66" w:rsidRDefault="00B127BB" w:rsidP="00B127BB">
      <w:pPr>
        <w:jc w:val="right"/>
      </w:pPr>
      <w:r w:rsidRPr="00CB0C66">
        <w:t>к решению поселкового Совета депутатов</w:t>
      </w:r>
    </w:p>
    <w:p w14:paraId="3E883284" w14:textId="77777777" w:rsidR="00B127BB" w:rsidRDefault="00B127BB" w:rsidP="00B127BB">
      <w:pPr>
        <w:jc w:val="right"/>
      </w:pPr>
      <w:r w:rsidRPr="00CB0C66">
        <w:t xml:space="preserve">от </w:t>
      </w:r>
      <w:r>
        <w:t>28 февраля 2022 года</w:t>
      </w:r>
      <w:r w:rsidRPr="00CB0C66">
        <w:t xml:space="preserve"> </w:t>
      </w:r>
      <w:r w:rsidRPr="00CB0C66">
        <w:rPr>
          <w:lang w:val="en-US"/>
        </w:rPr>
        <w:t>IV</w:t>
      </w:r>
      <w:r w:rsidRPr="00CB0C66">
        <w:t>-№</w:t>
      </w:r>
      <w:r>
        <w:t xml:space="preserve"> 72-16</w:t>
      </w:r>
    </w:p>
    <w:p w14:paraId="0A06D7A2" w14:textId="77777777" w:rsidR="00B127BB" w:rsidRPr="00CB0C66" w:rsidRDefault="00B127BB" w:rsidP="00B127BB">
      <w:pPr>
        <w:jc w:val="right"/>
      </w:pPr>
    </w:p>
    <w:p w14:paraId="438B27FC" w14:textId="77777777" w:rsidR="00B127BB" w:rsidRPr="00CB0C66" w:rsidRDefault="00B127BB" w:rsidP="00B127BB">
      <w:pPr>
        <w:pStyle w:val="410"/>
        <w:shd w:val="clear" w:color="auto" w:fill="auto"/>
        <w:spacing w:before="0" w:after="0" w:line="240" w:lineRule="auto"/>
        <w:ind w:firstLine="709"/>
        <w:rPr>
          <w:bCs/>
          <w:sz w:val="24"/>
          <w:szCs w:val="24"/>
        </w:rPr>
      </w:pPr>
      <w:r w:rsidRPr="00CB0C66">
        <w:rPr>
          <w:sz w:val="24"/>
          <w:szCs w:val="24"/>
        </w:rPr>
        <w:t>Должностные оклады работников Администрации МО «Поселок Айхал», исполняющих обязанности по техническому обеспечению деятельности Администрации МО «Поселок Айхал» Мирнинского района РС (Я)</w:t>
      </w:r>
    </w:p>
    <w:p w14:paraId="4C89C8FC" w14:textId="77777777" w:rsidR="00B127BB" w:rsidRPr="00CB0C66" w:rsidRDefault="00B127BB" w:rsidP="00B127BB">
      <w:pPr>
        <w:pStyle w:val="410"/>
        <w:shd w:val="clear" w:color="auto" w:fill="auto"/>
        <w:spacing w:before="0" w:after="0" w:line="240" w:lineRule="auto"/>
        <w:ind w:firstLine="709"/>
        <w:jc w:val="both"/>
        <w:rPr>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1"/>
        <w:gridCol w:w="6346"/>
      </w:tblGrid>
      <w:tr w:rsidR="00B127BB" w:rsidRPr="00CB0C66" w14:paraId="6166FF27" w14:textId="77777777" w:rsidTr="001B11AE">
        <w:trPr>
          <w:jc w:val="center"/>
        </w:trPr>
        <w:tc>
          <w:tcPr>
            <w:tcW w:w="1704" w:type="pct"/>
          </w:tcPr>
          <w:p w14:paraId="5CF04E9A" w14:textId="77777777" w:rsidR="00B127BB" w:rsidRPr="00CB0C66" w:rsidRDefault="00B127BB" w:rsidP="001B11AE">
            <w:pPr>
              <w:pStyle w:val="410"/>
              <w:shd w:val="clear" w:color="auto" w:fill="auto"/>
              <w:spacing w:before="0" w:after="0" w:line="240" w:lineRule="auto"/>
              <w:rPr>
                <w:bCs/>
                <w:sz w:val="24"/>
                <w:szCs w:val="24"/>
              </w:rPr>
            </w:pPr>
            <w:r w:rsidRPr="00CB0C66">
              <w:rPr>
                <w:sz w:val="24"/>
                <w:szCs w:val="24"/>
              </w:rPr>
              <w:t>Наименование должности</w:t>
            </w:r>
          </w:p>
        </w:tc>
        <w:tc>
          <w:tcPr>
            <w:tcW w:w="3296" w:type="pct"/>
          </w:tcPr>
          <w:p w14:paraId="0A0448BC" w14:textId="77777777" w:rsidR="00B127BB" w:rsidRPr="00CB0C66" w:rsidRDefault="00B127BB" w:rsidP="001B11AE">
            <w:pPr>
              <w:pStyle w:val="410"/>
              <w:shd w:val="clear" w:color="auto" w:fill="auto"/>
              <w:spacing w:before="0" w:after="0" w:line="240" w:lineRule="auto"/>
              <w:ind w:firstLine="35"/>
              <w:rPr>
                <w:bCs/>
                <w:sz w:val="24"/>
                <w:szCs w:val="24"/>
              </w:rPr>
            </w:pPr>
            <w:r w:rsidRPr="00CB0C66">
              <w:rPr>
                <w:sz w:val="24"/>
                <w:szCs w:val="24"/>
              </w:rPr>
              <w:t>Должностной оклад (рублей в месяц)</w:t>
            </w:r>
          </w:p>
        </w:tc>
      </w:tr>
      <w:tr w:rsidR="00B127BB" w:rsidRPr="00CB0C66" w14:paraId="702D0B26" w14:textId="77777777" w:rsidTr="001B11AE">
        <w:trPr>
          <w:jc w:val="center"/>
        </w:trPr>
        <w:tc>
          <w:tcPr>
            <w:tcW w:w="1704" w:type="pct"/>
          </w:tcPr>
          <w:p w14:paraId="47577779" w14:textId="77777777" w:rsidR="00B127BB" w:rsidRPr="00CB0C66" w:rsidRDefault="00B127BB" w:rsidP="001B11AE">
            <w:pPr>
              <w:pStyle w:val="410"/>
              <w:shd w:val="clear" w:color="auto" w:fill="auto"/>
              <w:spacing w:before="0" w:after="0" w:line="240" w:lineRule="auto"/>
              <w:jc w:val="both"/>
              <w:rPr>
                <w:b/>
                <w:bCs/>
                <w:sz w:val="24"/>
                <w:szCs w:val="24"/>
              </w:rPr>
            </w:pPr>
            <w:r w:rsidRPr="00CB0C66">
              <w:rPr>
                <w:sz w:val="24"/>
                <w:szCs w:val="24"/>
              </w:rPr>
              <w:t xml:space="preserve">Водитель </w:t>
            </w:r>
          </w:p>
        </w:tc>
        <w:tc>
          <w:tcPr>
            <w:tcW w:w="3296" w:type="pct"/>
          </w:tcPr>
          <w:p w14:paraId="018F43EA" w14:textId="77777777" w:rsidR="00B127BB" w:rsidRPr="00CB0C66" w:rsidRDefault="00B127BB" w:rsidP="001B11AE">
            <w:pPr>
              <w:jc w:val="center"/>
              <w:rPr>
                <w:b/>
                <w:bCs/>
              </w:rPr>
            </w:pPr>
            <w:r w:rsidRPr="00CB0C66">
              <w:t>5 453,35</w:t>
            </w:r>
          </w:p>
        </w:tc>
      </w:tr>
    </w:tbl>
    <w:p w14:paraId="0B1191EB" w14:textId="77777777" w:rsidR="00B127BB" w:rsidRPr="00CB0C66" w:rsidRDefault="00B127BB" w:rsidP="00B127BB">
      <w:pPr>
        <w:jc w:val="both"/>
        <w:rPr>
          <w:b/>
          <w:bCs/>
        </w:rPr>
      </w:pPr>
    </w:p>
    <w:p w14:paraId="28EEAFE8" w14:textId="77777777" w:rsidR="009D5E3D" w:rsidRDefault="009D5E3D" w:rsidP="009D5E3D">
      <w:pPr>
        <w:jc w:val="right"/>
      </w:pPr>
      <w:r>
        <w:br w:type="page"/>
      </w:r>
    </w:p>
    <w:p w14:paraId="67DF1D90" w14:textId="77777777" w:rsidR="009D5E3D" w:rsidRPr="00A6418F" w:rsidRDefault="009D5E3D" w:rsidP="009D5E3D">
      <w:pPr>
        <w:jc w:val="right"/>
      </w:pPr>
      <w:r w:rsidRPr="00A6418F">
        <w:lastRenderedPageBreak/>
        <w:t>Приложение №1</w:t>
      </w:r>
    </w:p>
    <w:p w14:paraId="757E05AF" w14:textId="77777777" w:rsidR="009D5E3D" w:rsidRPr="00A6418F" w:rsidRDefault="009D5E3D" w:rsidP="009D5E3D">
      <w:pPr>
        <w:jc w:val="right"/>
      </w:pPr>
      <w:r w:rsidRPr="00A6418F">
        <w:t>к решению поселкового Совета депутатов</w:t>
      </w:r>
    </w:p>
    <w:p w14:paraId="7EAD0BBF" w14:textId="77777777" w:rsidR="009D5E3D" w:rsidRPr="00A6418F" w:rsidRDefault="009D5E3D" w:rsidP="009D5E3D">
      <w:pPr>
        <w:jc w:val="right"/>
      </w:pPr>
      <w:r w:rsidRPr="00A6418F">
        <w:t xml:space="preserve">от 28 февраля 2022 года </w:t>
      </w:r>
      <w:r w:rsidRPr="00A6418F">
        <w:rPr>
          <w:lang w:val="en-US"/>
        </w:rPr>
        <w:t>IV</w:t>
      </w:r>
      <w:r w:rsidRPr="00A6418F">
        <w:t>-№ 72-15</w:t>
      </w:r>
    </w:p>
    <w:p w14:paraId="4FA8A448" w14:textId="77777777" w:rsidR="009D5E3D" w:rsidRDefault="009D5E3D" w:rsidP="009D5E3D">
      <w:pPr>
        <w:jc w:val="center"/>
        <w:rPr>
          <w:b/>
          <w:bCs/>
        </w:rPr>
      </w:pPr>
    </w:p>
    <w:p w14:paraId="13B34EC7" w14:textId="77777777" w:rsidR="009D5E3D" w:rsidRDefault="009D5E3D" w:rsidP="009D5E3D">
      <w:pPr>
        <w:jc w:val="center"/>
        <w:rPr>
          <w:b/>
          <w:bCs/>
        </w:rPr>
      </w:pPr>
      <w:r w:rsidRPr="00A6418F">
        <w:rPr>
          <w:b/>
          <w:bCs/>
        </w:rPr>
        <w:t>Размер денежного вознаграждения лиц, замещающих выборные муниципальные должности в муниципальном образовании «Поселок Айхал» Мирнинского района Республики Саха (Якутия)</w:t>
      </w:r>
    </w:p>
    <w:p w14:paraId="60E1DBFE" w14:textId="77777777" w:rsidR="009D5E3D" w:rsidRPr="00A6418F" w:rsidRDefault="009D5E3D" w:rsidP="009D5E3D">
      <w:pPr>
        <w:jc w:val="center"/>
        <w:rPr>
          <w:b/>
          <w:bCs/>
        </w:rPr>
      </w:pPr>
    </w:p>
    <w:tbl>
      <w:tblPr>
        <w:tblStyle w:val="af6"/>
        <w:tblW w:w="0" w:type="auto"/>
        <w:tblLook w:val="04A0" w:firstRow="1" w:lastRow="0" w:firstColumn="1" w:lastColumn="0" w:noHBand="0" w:noVBand="1"/>
      </w:tblPr>
      <w:tblGrid>
        <w:gridCol w:w="4785"/>
        <w:gridCol w:w="4785"/>
      </w:tblGrid>
      <w:tr w:rsidR="009D5E3D" w:rsidRPr="00A6418F" w14:paraId="178C5F0F" w14:textId="77777777" w:rsidTr="001B11AE">
        <w:tc>
          <w:tcPr>
            <w:tcW w:w="4785" w:type="dxa"/>
          </w:tcPr>
          <w:p w14:paraId="53C185D9" w14:textId="77777777" w:rsidR="009D5E3D" w:rsidRPr="00A6418F" w:rsidRDefault="009D5E3D" w:rsidP="001B11AE">
            <w:pPr>
              <w:jc w:val="center"/>
              <w:rPr>
                <w:b/>
                <w:bCs/>
              </w:rPr>
            </w:pPr>
            <w:r w:rsidRPr="00A6418F">
              <w:rPr>
                <w:b/>
                <w:bCs/>
              </w:rPr>
              <w:t>Наименование должностей</w:t>
            </w:r>
          </w:p>
        </w:tc>
        <w:tc>
          <w:tcPr>
            <w:tcW w:w="4785" w:type="dxa"/>
          </w:tcPr>
          <w:p w14:paraId="4238C939" w14:textId="77777777" w:rsidR="009D5E3D" w:rsidRPr="00A6418F" w:rsidRDefault="009D5E3D" w:rsidP="001B11AE">
            <w:pPr>
              <w:jc w:val="center"/>
              <w:rPr>
                <w:b/>
                <w:bCs/>
              </w:rPr>
            </w:pPr>
            <w:r w:rsidRPr="00A6418F">
              <w:rPr>
                <w:b/>
                <w:bCs/>
              </w:rPr>
              <w:t>Должностное вознаграждение в месяц (руб.)</w:t>
            </w:r>
          </w:p>
        </w:tc>
      </w:tr>
      <w:tr w:rsidR="009D5E3D" w:rsidRPr="00A6418F" w14:paraId="3F08CF06" w14:textId="77777777" w:rsidTr="001B11AE">
        <w:tc>
          <w:tcPr>
            <w:tcW w:w="4785" w:type="dxa"/>
          </w:tcPr>
          <w:p w14:paraId="7F2783A2" w14:textId="77777777" w:rsidR="009D5E3D" w:rsidRPr="00A6418F" w:rsidRDefault="009D5E3D" w:rsidP="001B11AE">
            <w:pPr>
              <w:jc w:val="both"/>
            </w:pPr>
            <w:r w:rsidRPr="00A6418F">
              <w:t>Глава поселка</w:t>
            </w:r>
          </w:p>
        </w:tc>
        <w:tc>
          <w:tcPr>
            <w:tcW w:w="4785" w:type="dxa"/>
          </w:tcPr>
          <w:p w14:paraId="29F1DF1B" w14:textId="77777777" w:rsidR="009D5E3D" w:rsidRPr="00A6418F" w:rsidRDefault="009D5E3D" w:rsidP="001B11AE">
            <w:pPr>
              <w:jc w:val="right"/>
            </w:pPr>
            <w:r w:rsidRPr="00A6418F">
              <w:t>41 874,42</w:t>
            </w:r>
          </w:p>
        </w:tc>
      </w:tr>
    </w:tbl>
    <w:p w14:paraId="4FFAE635" w14:textId="77777777" w:rsidR="009D5E3D" w:rsidRDefault="009D5E3D" w:rsidP="009D5E3D">
      <w:pPr>
        <w:jc w:val="both"/>
        <w:rPr>
          <w:b/>
          <w:bCs/>
        </w:rPr>
        <w:sectPr w:rsidR="009D5E3D" w:rsidSect="00A6418F">
          <w:headerReference w:type="first" r:id="rId35"/>
          <w:pgSz w:w="11905" w:h="16838"/>
          <w:pgMar w:top="1134" w:right="567" w:bottom="1134" w:left="1701" w:header="567" w:footer="567" w:gutter="0"/>
          <w:cols w:space="720"/>
          <w:noEndnote/>
          <w:titlePg/>
          <w:docGrid w:linePitch="299"/>
        </w:sectPr>
      </w:pPr>
    </w:p>
    <w:p w14:paraId="675E4E9A" w14:textId="77777777" w:rsidR="009D5E3D" w:rsidRPr="00A6418F" w:rsidRDefault="009D5E3D" w:rsidP="009D5E3D">
      <w:pPr>
        <w:jc w:val="right"/>
      </w:pPr>
      <w:r w:rsidRPr="00A6418F">
        <w:lastRenderedPageBreak/>
        <w:t>Приложение №</w:t>
      </w:r>
      <w:r>
        <w:t xml:space="preserve"> 2</w:t>
      </w:r>
    </w:p>
    <w:p w14:paraId="27FA517F" w14:textId="77777777" w:rsidR="009D5E3D" w:rsidRPr="00A6418F" w:rsidRDefault="009D5E3D" w:rsidP="009D5E3D">
      <w:pPr>
        <w:jc w:val="right"/>
      </w:pPr>
      <w:r w:rsidRPr="00A6418F">
        <w:t>к решению поселкового Совета депутатов</w:t>
      </w:r>
    </w:p>
    <w:p w14:paraId="49155006" w14:textId="77777777" w:rsidR="009D5E3D" w:rsidRDefault="009D5E3D" w:rsidP="009D5E3D">
      <w:pPr>
        <w:jc w:val="right"/>
      </w:pPr>
      <w:r w:rsidRPr="00A6418F">
        <w:t xml:space="preserve">от 28 февраля 2022 года </w:t>
      </w:r>
      <w:r w:rsidRPr="00A6418F">
        <w:rPr>
          <w:lang w:val="en-US"/>
        </w:rPr>
        <w:t>IV</w:t>
      </w:r>
      <w:r w:rsidRPr="00A6418F">
        <w:t>-№ 72-15</w:t>
      </w:r>
    </w:p>
    <w:p w14:paraId="51ABDCAE" w14:textId="77777777" w:rsidR="009D5E3D" w:rsidRPr="00A6418F" w:rsidRDefault="009D5E3D" w:rsidP="009D5E3D">
      <w:pPr>
        <w:jc w:val="right"/>
      </w:pPr>
    </w:p>
    <w:p w14:paraId="493DEBA2" w14:textId="77777777" w:rsidR="009D5E3D" w:rsidRDefault="009D5E3D" w:rsidP="009D5E3D">
      <w:pPr>
        <w:jc w:val="center"/>
        <w:rPr>
          <w:b/>
          <w:bCs/>
        </w:rPr>
      </w:pPr>
      <w:r w:rsidRPr="00A6418F">
        <w:rPr>
          <w:b/>
          <w:bCs/>
        </w:rPr>
        <w:t>Должностные оклады муниципальных служащих муниципального образования «Поселок Айхал» Мирнинского района Республики Саха (Якутия)</w:t>
      </w:r>
    </w:p>
    <w:p w14:paraId="67857952" w14:textId="77777777" w:rsidR="009D5E3D" w:rsidRPr="00A6418F" w:rsidRDefault="009D5E3D" w:rsidP="009D5E3D">
      <w:pPr>
        <w:jc w:val="center"/>
        <w:rPr>
          <w:b/>
          <w:bCs/>
        </w:rPr>
      </w:pPr>
    </w:p>
    <w:tbl>
      <w:tblPr>
        <w:tblStyle w:val="af6"/>
        <w:tblW w:w="0" w:type="auto"/>
        <w:tblLook w:val="04A0" w:firstRow="1" w:lastRow="0" w:firstColumn="1" w:lastColumn="0" w:noHBand="0" w:noVBand="1"/>
      </w:tblPr>
      <w:tblGrid>
        <w:gridCol w:w="4785"/>
        <w:gridCol w:w="4785"/>
      </w:tblGrid>
      <w:tr w:rsidR="009D5E3D" w:rsidRPr="00A6418F" w14:paraId="1A1760D3" w14:textId="77777777" w:rsidTr="001B11AE">
        <w:tc>
          <w:tcPr>
            <w:tcW w:w="4785" w:type="dxa"/>
          </w:tcPr>
          <w:p w14:paraId="068C25F8" w14:textId="77777777" w:rsidR="009D5E3D" w:rsidRPr="00A6418F" w:rsidRDefault="009D5E3D" w:rsidP="001B11AE">
            <w:pPr>
              <w:jc w:val="center"/>
              <w:rPr>
                <w:b/>
                <w:bCs/>
              </w:rPr>
            </w:pPr>
            <w:r w:rsidRPr="00A6418F">
              <w:rPr>
                <w:b/>
                <w:bCs/>
              </w:rPr>
              <w:t>Наименование должностей</w:t>
            </w:r>
          </w:p>
        </w:tc>
        <w:tc>
          <w:tcPr>
            <w:tcW w:w="4785" w:type="dxa"/>
          </w:tcPr>
          <w:p w14:paraId="49995324" w14:textId="77777777" w:rsidR="009D5E3D" w:rsidRPr="00A6418F" w:rsidRDefault="009D5E3D" w:rsidP="001B11AE">
            <w:pPr>
              <w:jc w:val="center"/>
              <w:rPr>
                <w:b/>
                <w:bCs/>
              </w:rPr>
            </w:pPr>
            <w:r w:rsidRPr="00A6418F">
              <w:rPr>
                <w:b/>
                <w:bCs/>
              </w:rPr>
              <w:t>Должностной оклад в месяц (руб.)</w:t>
            </w:r>
          </w:p>
        </w:tc>
      </w:tr>
      <w:tr w:rsidR="009D5E3D" w:rsidRPr="00A6418F" w14:paraId="44AD8367" w14:textId="77777777" w:rsidTr="001B11AE">
        <w:tc>
          <w:tcPr>
            <w:tcW w:w="4785" w:type="dxa"/>
          </w:tcPr>
          <w:p w14:paraId="0DEA42D7" w14:textId="77777777" w:rsidR="009D5E3D" w:rsidRPr="00A6418F" w:rsidRDefault="009D5E3D" w:rsidP="001B11AE">
            <w:pPr>
              <w:jc w:val="both"/>
              <w:rPr>
                <w:b/>
                <w:bCs/>
              </w:rPr>
            </w:pPr>
            <w:r w:rsidRPr="00A6418F">
              <w:rPr>
                <w:b/>
                <w:bCs/>
              </w:rPr>
              <w:t>Главная должность</w:t>
            </w:r>
          </w:p>
        </w:tc>
        <w:tc>
          <w:tcPr>
            <w:tcW w:w="4785" w:type="dxa"/>
          </w:tcPr>
          <w:p w14:paraId="6F12F0D1" w14:textId="77777777" w:rsidR="009D5E3D" w:rsidRPr="00A6418F" w:rsidRDefault="009D5E3D" w:rsidP="001B11AE">
            <w:pPr>
              <w:jc w:val="right"/>
            </w:pPr>
          </w:p>
        </w:tc>
      </w:tr>
      <w:tr w:rsidR="009D5E3D" w:rsidRPr="00A6418F" w14:paraId="407EE1B1" w14:textId="77777777" w:rsidTr="001B11AE">
        <w:tc>
          <w:tcPr>
            <w:tcW w:w="4785" w:type="dxa"/>
          </w:tcPr>
          <w:p w14:paraId="4F96DB76" w14:textId="77777777" w:rsidR="009D5E3D" w:rsidRPr="00A6418F" w:rsidRDefault="009D5E3D" w:rsidP="001B11AE">
            <w:pPr>
              <w:jc w:val="both"/>
            </w:pPr>
            <w:r w:rsidRPr="00A6418F">
              <w:t>Заместитель главы администрации</w:t>
            </w:r>
          </w:p>
        </w:tc>
        <w:tc>
          <w:tcPr>
            <w:tcW w:w="4785" w:type="dxa"/>
          </w:tcPr>
          <w:p w14:paraId="696E1DEC" w14:textId="77777777" w:rsidR="009D5E3D" w:rsidRPr="00A6418F" w:rsidRDefault="009D5E3D" w:rsidP="001B11AE">
            <w:pPr>
              <w:jc w:val="right"/>
            </w:pPr>
            <w:r w:rsidRPr="00A6418F">
              <w:t>13 192,37</w:t>
            </w:r>
          </w:p>
        </w:tc>
      </w:tr>
      <w:tr w:rsidR="009D5E3D" w:rsidRPr="00A6418F" w14:paraId="6E055017" w14:textId="77777777" w:rsidTr="001B11AE">
        <w:tc>
          <w:tcPr>
            <w:tcW w:w="4785" w:type="dxa"/>
          </w:tcPr>
          <w:p w14:paraId="5EA51FE9" w14:textId="77777777" w:rsidR="009D5E3D" w:rsidRPr="00A6418F" w:rsidRDefault="009D5E3D" w:rsidP="001B11AE">
            <w:pPr>
              <w:jc w:val="both"/>
              <w:rPr>
                <w:b/>
                <w:bCs/>
              </w:rPr>
            </w:pPr>
            <w:r w:rsidRPr="00A6418F">
              <w:rPr>
                <w:b/>
                <w:bCs/>
              </w:rPr>
              <w:t>Старшая должность</w:t>
            </w:r>
          </w:p>
        </w:tc>
        <w:tc>
          <w:tcPr>
            <w:tcW w:w="4785" w:type="dxa"/>
          </w:tcPr>
          <w:p w14:paraId="7FC61AF6" w14:textId="77777777" w:rsidR="009D5E3D" w:rsidRPr="00A6418F" w:rsidRDefault="009D5E3D" w:rsidP="001B11AE">
            <w:pPr>
              <w:jc w:val="right"/>
            </w:pPr>
          </w:p>
        </w:tc>
      </w:tr>
      <w:tr w:rsidR="009D5E3D" w:rsidRPr="00A6418F" w14:paraId="036DBE87" w14:textId="77777777" w:rsidTr="001B11AE">
        <w:tc>
          <w:tcPr>
            <w:tcW w:w="4785" w:type="dxa"/>
          </w:tcPr>
          <w:p w14:paraId="5CDE84F4" w14:textId="77777777" w:rsidR="009D5E3D" w:rsidRPr="00A6418F" w:rsidRDefault="009D5E3D" w:rsidP="001B11AE">
            <w:pPr>
              <w:jc w:val="both"/>
            </w:pPr>
            <w:r w:rsidRPr="00A6418F">
              <w:t>Главный специалист</w:t>
            </w:r>
          </w:p>
        </w:tc>
        <w:tc>
          <w:tcPr>
            <w:tcW w:w="4785" w:type="dxa"/>
          </w:tcPr>
          <w:p w14:paraId="5F9F758E" w14:textId="77777777" w:rsidR="009D5E3D" w:rsidRPr="00A6418F" w:rsidRDefault="009D5E3D" w:rsidP="001B11AE">
            <w:pPr>
              <w:jc w:val="right"/>
            </w:pPr>
            <w:r w:rsidRPr="00A6418F">
              <w:t>9 019,76</w:t>
            </w:r>
          </w:p>
        </w:tc>
      </w:tr>
      <w:tr w:rsidR="009D5E3D" w:rsidRPr="00A6418F" w14:paraId="5ED70BC4" w14:textId="77777777" w:rsidTr="001B11AE">
        <w:tc>
          <w:tcPr>
            <w:tcW w:w="4785" w:type="dxa"/>
          </w:tcPr>
          <w:p w14:paraId="2432F0C6" w14:textId="77777777" w:rsidR="009D5E3D" w:rsidRPr="00A6418F" w:rsidRDefault="009D5E3D" w:rsidP="001B11AE">
            <w:pPr>
              <w:jc w:val="both"/>
            </w:pPr>
            <w:r w:rsidRPr="00A6418F">
              <w:t>Ведущий специалист</w:t>
            </w:r>
          </w:p>
        </w:tc>
        <w:tc>
          <w:tcPr>
            <w:tcW w:w="4785" w:type="dxa"/>
          </w:tcPr>
          <w:p w14:paraId="514BAA74" w14:textId="77777777" w:rsidR="009D5E3D" w:rsidRPr="00A6418F" w:rsidRDefault="009D5E3D" w:rsidP="001B11AE">
            <w:pPr>
              <w:jc w:val="right"/>
            </w:pPr>
            <w:r w:rsidRPr="00A6418F">
              <w:t>7 974,09</w:t>
            </w:r>
          </w:p>
        </w:tc>
      </w:tr>
      <w:tr w:rsidR="009D5E3D" w:rsidRPr="00A6418F" w14:paraId="1F86EEE4" w14:textId="77777777" w:rsidTr="001B11AE">
        <w:tc>
          <w:tcPr>
            <w:tcW w:w="4785" w:type="dxa"/>
          </w:tcPr>
          <w:p w14:paraId="7AEB400E" w14:textId="77777777" w:rsidR="009D5E3D" w:rsidRPr="00A6418F" w:rsidRDefault="009D5E3D" w:rsidP="001B11AE">
            <w:pPr>
              <w:jc w:val="both"/>
              <w:rPr>
                <w:b/>
                <w:bCs/>
              </w:rPr>
            </w:pPr>
            <w:r w:rsidRPr="00A6418F">
              <w:rPr>
                <w:b/>
                <w:bCs/>
              </w:rPr>
              <w:t>Младшая должность</w:t>
            </w:r>
          </w:p>
        </w:tc>
        <w:tc>
          <w:tcPr>
            <w:tcW w:w="4785" w:type="dxa"/>
          </w:tcPr>
          <w:p w14:paraId="2E0561D5" w14:textId="77777777" w:rsidR="009D5E3D" w:rsidRPr="00A6418F" w:rsidRDefault="009D5E3D" w:rsidP="001B11AE">
            <w:pPr>
              <w:jc w:val="right"/>
            </w:pPr>
          </w:p>
        </w:tc>
      </w:tr>
      <w:tr w:rsidR="009D5E3D" w:rsidRPr="00A6418F" w14:paraId="0ECB3262" w14:textId="77777777" w:rsidTr="001B11AE">
        <w:tc>
          <w:tcPr>
            <w:tcW w:w="4785" w:type="dxa"/>
          </w:tcPr>
          <w:p w14:paraId="16875162" w14:textId="77777777" w:rsidR="009D5E3D" w:rsidRPr="00A6418F" w:rsidRDefault="009D5E3D" w:rsidP="001B11AE">
            <w:pPr>
              <w:jc w:val="both"/>
            </w:pPr>
            <w:r w:rsidRPr="00A6418F">
              <w:t>Специалист 1 разряда</w:t>
            </w:r>
          </w:p>
        </w:tc>
        <w:tc>
          <w:tcPr>
            <w:tcW w:w="4785" w:type="dxa"/>
          </w:tcPr>
          <w:p w14:paraId="6049EB0D" w14:textId="77777777" w:rsidR="009D5E3D" w:rsidRPr="00A6418F" w:rsidRDefault="009D5E3D" w:rsidP="001B11AE">
            <w:pPr>
              <w:jc w:val="right"/>
            </w:pPr>
            <w:r w:rsidRPr="00A6418F">
              <w:t>6 218,78</w:t>
            </w:r>
          </w:p>
        </w:tc>
      </w:tr>
    </w:tbl>
    <w:p w14:paraId="24589938" w14:textId="77777777" w:rsidR="009D5E3D" w:rsidRDefault="009D5E3D" w:rsidP="009D5E3D">
      <w:pPr>
        <w:jc w:val="right"/>
        <w:rPr>
          <w:b/>
          <w:bCs/>
        </w:rPr>
      </w:pPr>
      <w:r>
        <w:rPr>
          <w:b/>
          <w:bCs/>
        </w:rPr>
        <w:br w:type="page"/>
      </w:r>
    </w:p>
    <w:p w14:paraId="75FAB4FC" w14:textId="77777777" w:rsidR="009D5E3D" w:rsidRPr="00A6418F" w:rsidRDefault="009D5E3D" w:rsidP="009D5E3D">
      <w:pPr>
        <w:jc w:val="right"/>
      </w:pPr>
      <w:r w:rsidRPr="00A6418F">
        <w:lastRenderedPageBreak/>
        <w:t>Приложение №</w:t>
      </w:r>
      <w:r>
        <w:t xml:space="preserve"> 3</w:t>
      </w:r>
    </w:p>
    <w:p w14:paraId="2DFE17DE" w14:textId="77777777" w:rsidR="009D5E3D" w:rsidRPr="00A6418F" w:rsidRDefault="009D5E3D" w:rsidP="009D5E3D">
      <w:pPr>
        <w:jc w:val="right"/>
      </w:pPr>
      <w:r w:rsidRPr="00A6418F">
        <w:t>к решению поселкового Совета депутатов</w:t>
      </w:r>
    </w:p>
    <w:p w14:paraId="07E65DEB" w14:textId="77777777" w:rsidR="009D5E3D" w:rsidRDefault="009D5E3D" w:rsidP="009D5E3D">
      <w:pPr>
        <w:jc w:val="right"/>
      </w:pPr>
      <w:r w:rsidRPr="00A6418F">
        <w:t xml:space="preserve">от 28 февраля 2022 года </w:t>
      </w:r>
      <w:r w:rsidRPr="00A6418F">
        <w:rPr>
          <w:lang w:val="en-US"/>
        </w:rPr>
        <w:t>IV</w:t>
      </w:r>
      <w:r w:rsidRPr="00A6418F">
        <w:t>-№ 72-15</w:t>
      </w:r>
    </w:p>
    <w:p w14:paraId="2BADB1AD" w14:textId="77777777" w:rsidR="009D5E3D" w:rsidRPr="00A6418F" w:rsidRDefault="009D5E3D" w:rsidP="009D5E3D">
      <w:pPr>
        <w:jc w:val="right"/>
      </w:pPr>
    </w:p>
    <w:p w14:paraId="41860141" w14:textId="77777777" w:rsidR="009D5E3D" w:rsidRDefault="009D5E3D" w:rsidP="009D5E3D">
      <w:pPr>
        <w:jc w:val="center"/>
        <w:rPr>
          <w:b/>
          <w:bCs/>
        </w:rPr>
      </w:pPr>
      <w:r w:rsidRPr="00A6418F">
        <w:rPr>
          <w:b/>
          <w:bCs/>
        </w:rPr>
        <w:t>Размеры ежемесячной надбавки за классный чин муниципальным служащим муниципального образования «Поселок Айхал» Мирнинского района Республики Саха (Якутия)</w:t>
      </w:r>
    </w:p>
    <w:p w14:paraId="4CEAF86C" w14:textId="77777777" w:rsidR="009D5E3D" w:rsidRPr="00A6418F" w:rsidRDefault="009D5E3D" w:rsidP="009D5E3D">
      <w:pPr>
        <w:jc w:val="center"/>
        <w:rPr>
          <w:b/>
          <w:bCs/>
        </w:rPr>
      </w:pPr>
    </w:p>
    <w:tbl>
      <w:tblPr>
        <w:tblStyle w:val="af6"/>
        <w:tblW w:w="9322" w:type="dxa"/>
        <w:tblLook w:val="04A0" w:firstRow="1" w:lastRow="0" w:firstColumn="1" w:lastColumn="0" w:noHBand="0" w:noVBand="1"/>
      </w:tblPr>
      <w:tblGrid>
        <w:gridCol w:w="5211"/>
        <w:gridCol w:w="4111"/>
      </w:tblGrid>
      <w:tr w:rsidR="009D5E3D" w:rsidRPr="00A6418F" w14:paraId="00273CC4" w14:textId="77777777" w:rsidTr="001B11AE">
        <w:tc>
          <w:tcPr>
            <w:tcW w:w="5211" w:type="dxa"/>
          </w:tcPr>
          <w:p w14:paraId="6D4930F5" w14:textId="77777777" w:rsidR="009D5E3D" w:rsidRPr="00A6418F" w:rsidRDefault="009D5E3D" w:rsidP="001B11AE">
            <w:pPr>
              <w:jc w:val="center"/>
              <w:rPr>
                <w:b/>
                <w:bCs/>
              </w:rPr>
            </w:pPr>
            <w:r w:rsidRPr="00A6418F">
              <w:rPr>
                <w:b/>
                <w:bCs/>
              </w:rPr>
              <w:t>Наименование классного чина</w:t>
            </w:r>
          </w:p>
        </w:tc>
        <w:tc>
          <w:tcPr>
            <w:tcW w:w="4111" w:type="dxa"/>
          </w:tcPr>
          <w:p w14:paraId="2BE80C29" w14:textId="77777777" w:rsidR="009D5E3D" w:rsidRPr="00A6418F" w:rsidRDefault="009D5E3D" w:rsidP="001B11AE">
            <w:pPr>
              <w:jc w:val="center"/>
              <w:rPr>
                <w:b/>
                <w:bCs/>
              </w:rPr>
            </w:pPr>
            <w:r w:rsidRPr="00A6418F">
              <w:rPr>
                <w:b/>
                <w:bCs/>
              </w:rPr>
              <w:t>Ежемесячная надбавка за классный чин (рублей)</w:t>
            </w:r>
          </w:p>
        </w:tc>
      </w:tr>
      <w:tr w:rsidR="009D5E3D" w:rsidRPr="00A6418F" w14:paraId="078B9EA1" w14:textId="77777777" w:rsidTr="001B11AE">
        <w:tc>
          <w:tcPr>
            <w:tcW w:w="5211" w:type="dxa"/>
          </w:tcPr>
          <w:p w14:paraId="7C52E3B2" w14:textId="77777777" w:rsidR="009D5E3D" w:rsidRPr="00A6418F" w:rsidRDefault="009D5E3D" w:rsidP="001B11AE">
            <w:pPr>
              <w:jc w:val="both"/>
            </w:pPr>
            <w:r w:rsidRPr="00A6418F">
              <w:t>Муниципальный советник 1-го класса</w:t>
            </w:r>
          </w:p>
        </w:tc>
        <w:tc>
          <w:tcPr>
            <w:tcW w:w="4111" w:type="dxa"/>
          </w:tcPr>
          <w:p w14:paraId="12F62239" w14:textId="77777777" w:rsidR="009D5E3D" w:rsidRPr="00A6418F" w:rsidRDefault="009D5E3D" w:rsidP="001B11AE">
            <w:pPr>
              <w:jc w:val="right"/>
            </w:pPr>
            <w:r w:rsidRPr="00A6418F">
              <w:t>2 674,43</w:t>
            </w:r>
          </w:p>
        </w:tc>
      </w:tr>
      <w:tr w:rsidR="009D5E3D" w:rsidRPr="00A6418F" w14:paraId="492BDDF5" w14:textId="77777777" w:rsidTr="001B11AE">
        <w:tc>
          <w:tcPr>
            <w:tcW w:w="5211" w:type="dxa"/>
          </w:tcPr>
          <w:p w14:paraId="125149A1" w14:textId="77777777" w:rsidR="009D5E3D" w:rsidRPr="00A6418F" w:rsidRDefault="009D5E3D" w:rsidP="001B11AE">
            <w:pPr>
              <w:jc w:val="both"/>
            </w:pPr>
            <w:r w:rsidRPr="00A6418F">
              <w:t>Муниципальный советник 2-го класса</w:t>
            </w:r>
          </w:p>
        </w:tc>
        <w:tc>
          <w:tcPr>
            <w:tcW w:w="4111" w:type="dxa"/>
          </w:tcPr>
          <w:p w14:paraId="53824F5F" w14:textId="77777777" w:rsidR="009D5E3D" w:rsidRPr="00A6418F" w:rsidRDefault="009D5E3D" w:rsidP="001B11AE">
            <w:pPr>
              <w:jc w:val="right"/>
            </w:pPr>
            <w:r w:rsidRPr="00A6418F">
              <w:t>2 460,09</w:t>
            </w:r>
          </w:p>
        </w:tc>
      </w:tr>
      <w:tr w:rsidR="009D5E3D" w:rsidRPr="00A6418F" w14:paraId="317EA21F" w14:textId="77777777" w:rsidTr="001B11AE">
        <w:tc>
          <w:tcPr>
            <w:tcW w:w="5211" w:type="dxa"/>
          </w:tcPr>
          <w:p w14:paraId="32EECFCE" w14:textId="77777777" w:rsidR="009D5E3D" w:rsidRPr="00A6418F" w:rsidRDefault="009D5E3D" w:rsidP="001B11AE">
            <w:pPr>
              <w:jc w:val="both"/>
            </w:pPr>
            <w:r w:rsidRPr="00A6418F">
              <w:t>Муниципальный советник 3-го класса</w:t>
            </w:r>
          </w:p>
        </w:tc>
        <w:tc>
          <w:tcPr>
            <w:tcW w:w="4111" w:type="dxa"/>
          </w:tcPr>
          <w:p w14:paraId="0EA6D679" w14:textId="77777777" w:rsidR="009D5E3D" w:rsidRPr="00A6418F" w:rsidRDefault="009D5E3D" w:rsidP="001B11AE">
            <w:pPr>
              <w:jc w:val="right"/>
            </w:pPr>
            <w:r w:rsidRPr="00A6418F">
              <w:t>2 259,41</w:t>
            </w:r>
          </w:p>
        </w:tc>
      </w:tr>
      <w:tr w:rsidR="009D5E3D" w:rsidRPr="00A6418F" w14:paraId="6FBF3C82" w14:textId="77777777" w:rsidTr="001B11AE">
        <w:tc>
          <w:tcPr>
            <w:tcW w:w="5211" w:type="dxa"/>
          </w:tcPr>
          <w:p w14:paraId="621E41A5" w14:textId="77777777" w:rsidR="009D5E3D" w:rsidRPr="00A6418F" w:rsidRDefault="009D5E3D" w:rsidP="001B11AE">
            <w:pPr>
              <w:jc w:val="both"/>
            </w:pPr>
            <w:r w:rsidRPr="00A6418F">
              <w:t>Советник муниципальной службы 1-го класса</w:t>
            </w:r>
          </w:p>
        </w:tc>
        <w:tc>
          <w:tcPr>
            <w:tcW w:w="4111" w:type="dxa"/>
          </w:tcPr>
          <w:p w14:paraId="3DC95499" w14:textId="77777777" w:rsidR="009D5E3D" w:rsidRPr="00A6418F" w:rsidRDefault="009D5E3D" w:rsidP="001B11AE">
            <w:pPr>
              <w:jc w:val="right"/>
            </w:pPr>
            <w:r w:rsidRPr="00A6418F">
              <w:t>2 077,84</w:t>
            </w:r>
          </w:p>
        </w:tc>
      </w:tr>
      <w:tr w:rsidR="009D5E3D" w:rsidRPr="00A6418F" w14:paraId="218A9C3B" w14:textId="77777777" w:rsidTr="001B11AE">
        <w:tc>
          <w:tcPr>
            <w:tcW w:w="5211" w:type="dxa"/>
          </w:tcPr>
          <w:p w14:paraId="168139A5" w14:textId="77777777" w:rsidR="009D5E3D" w:rsidRPr="00A6418F" w:rsidRDefault="009D5E3D" w:rsidP="001B11AE">
            <w:pPr>
              <w:jc w:val="both"/>
            </w:pPr>
            <w:r w:rsidRPr="00A6418F">
              <w:t>Советник муниципальной службы 2-го класса</w:t>
            </w:r>
          </w:p>
        </w:tc>
        <w:tc>
          <w:tcPr>
            <w:tcW w:w="4111" w:type="dxa"/>
          </w:tcPr>
          <w:p w14:paraId="768D3080" w14:textId="77777777" w:rsidR="009D5E3D" w:rsidRPr="00A6418F" w:rsidRDefault="009D5E3D" w:rsidP="001B11AE">
            <w:pPr>
              <w:jc w:val="right"/>
            </w:pPr>
            <w:r w:rsidRPr="00A6418F">
              <w:t>1 909,93</w:t>
            </w:r>
          </w:p>
        </w:tc>
      </w:tr>
      <w:tr w:rsidR="009D5E3D" w:rsidRPr="00A6418F" w14:paraId="77F17234" w14:textId="77777777" w:rsidTr="001B11AE">
        <w:tc>
          <w:tcPr>
            <w:tcW w:w="5211" w:type="dxa"/>
          </w:tcPr>
          <w:p w14:paraId="5D98557B" w14:textId="77777777" w:rsidR="009D5E3D" w:rsidRPr="00A6418F" w:rsidRDefault="009D5E3D" w:rsidP="001B11AE">
            <w:pPr>
              <w:jc w:val="both"/>
            </w:pPr>
            <w:r w:rsidRPr="00A6418F">
              <w:t>Советник муниципальной службы 3-го класса</w:t>
            </w:r>
          </w:p>
        </w:tc>
        <w:tc>
          <w:tcPr>
            <w:tcW w:w="4111" w:type="dxa"/>
          </w:tcPr>
          <w:p w14:paraId="3814258D" w14:textId="77777777" w:rsidR="009D5E3D" w:rsidRPr="00A6418F" w:rsidRDefault="009D5E3D" w:rsidP="001B11AE">
            <w:pPr>
              <w:jc w:val="right"/>
            </w:pPr>
            <w:r w:rsidRPr="00A6418F">
              <w:t>1 755,64</w:t>
            </w:r>
          </w:p>
        </w:tc>
      </w:tr>
      <w:tr w:rsidR="009D5E3D" w:rsidRPr="00A6418F" w14:paraId="29F2888B" w14:textId="77777777" w:rsidTr="001B11AE">
        <w:tc>
          <w:tcPr>
            <w:tcW w:w="5211" w:type="dxa"/>
          </w:tcPr>
          <w:p w14:paraId="04B728E2" w14:textId="77777777" w:rsidR="009D5E3D" w:rsidRPr="00A6418F" w:rsidRDefault="009D5E3D" w:rsidP="001B11AE">
            <w:pPr>
              <w:jc w:val="both"/>
            </w:pPr>
            <w:r w:rsidRPr="00A6418F">
              <w:t>Референт муниципальной службы 1-го класса</w:t>
            </w:r>
          </w:p>
        </w:tc>
        <w:tc>
          <w:tcPr>
            <w:tcW w:w="4111" w:type="dxa"/>
          </w:tcPr>
          <w:p w14:paraId="01A8207A" w14:textId="77777777" w:rsidR="009D5E3D" w:rsidRPr="00A6418F" w:rsidRDefault="009D5E3D" w:rsidP="001B11AE">
            <w:pPr>
              <w:jc w:val="right"/>
            </w:pPr>
            <w:r w:rsidRPr="00A6418F">
              <w:t>1 613,67</w:t>
            </w:r>
          </w:p>
        </w:tc>
      </w:tr>
      <w:tr w:rsidR="009D5E3D" w:rsidRPr="00A6418F" w14:paraId="5CE25E95" w14:textId="77777777" w:rsidTr="001B11AE">
        <w:tc>
          <w:tcPr>
            <w:tcW w:w="5211" w:type="dxa"/>
          </w:tcPr>
          <w:p w14:paraId="586CF405" w14:textId="77777777" w:rsidR="009D5E3D" w:rsidRPr="00A6418F" w:rsidRDefault="009D5E3D" w:rsidP="001B11AE">
            <w:pPr>
              <w:jc w:val="both"/>
            </w:pPr>
            <w:r w:rsidRPr="00A6418F">
              <w:t>Референт муниципальной службы 2-го класса</w:t>
            </w:r>
          </w:p>
        </w:tc>
        <w:tc>
          <w:tcPr>
            <w:tcW w:w="4111" w:type="dxa"/>
          </w:tcPr>
          <w:p w14:paraId="66DA39A5" w14:textId="77777777" w:rsidR="009D5E3D" w:rsidRPr="00A6418F" w:rsidRDefault="009D5E3D" w:rsidP="001B11AE">
            <w:pPr>
              <w:jc w:val="right"/>
            </w:pPr>
            <w:r w:rsidRPr="00A6418F">
              <w:t>1 483,98</w:t>
            </w:r>
          </w:p>
        </w:tc>
      </w:tr>
      <w:tr w:rsidR="009D5E3D" w:rsidRPr="00A6418F" w14:paraId="0C0C1284" w14:textId="77777777" w:rsidTr="001B11AE">
        <w:tc>
          <w:tcPr>
            <w:tcW w:w="5211" w:type="dxa"/>
          </w:tcPr>
          <w:p w14:paraId="73536CB1" w14:textId="77777777" w:rsidR="009D5E3D" w:rsidRPr="00A6418F" w:rsidRDefault="009D5E3D" w:rsidP="001B11AE">
            <w:pPr>
              <w:jc w:val="both"/>
            </w:pPr>
            <w:r w:rsidRPr="00A6418F">
              <w:t>Референт муниципальной службы 3-го класса</w:t>
            </w:r>
          </w:p>
        </w:tc>
        <w:tc>
          <w:tcPr>
            <w:tcW w:w="4111" w:type="dxa"/>
          </w:tcPr>
          <w:p w14:paraId="627DB816" w14:textId="77777777" w:rsidR="009D5E3D" w:rsidRPr="00A6418F" w:rsidRDefault="009D5E3D" w:rsidP="001B11AE">
            <w:pPr>
              <w:jc w:val="right"/>
            </w:pPr>
            <w:r w:rsidRPr="00A6418F">
              <w:t>1 348,83</w:t>
            </w:r>
          </w:p>
        </w:tc>
      </w:tr>
      <w:tr w:rsidR="009D5E3D" w:rsidRPr="00A6418F" w14:paraId="318D10BA" w14:textId="77777777" w:rsidTr="001B11AE">
        <w:tc>
          <w:tcPr>
            <w:tcW w:w="5211" w:type="dxa"/>
          </w:tcPr>
          <w:p w14:paraId="462F025B" w14:textId="77777777" w:rsidR="009D5E3D" w:rsidRPr="00A6418F" w:rsidRDefault="009D5E3D" w:rsidP="001B11AE">
            <w:pPr>
              <w:jc w:val="both"/>
            </w:pPr>
            <w:r w:rsidRPr="00A6418F">
              <w:t>Секретарь муниципальной службы 1-го класса</w:t>
            </w:r>
          </w:p>
        </w:tc>
        <w:tc>
          <w:tcPr>
            <w:tcW w:w="4111" w:type="dxa"/>
          </w:tcPr>
          <w:p w14:paraId="147A43F0" w14:textId="77777777" w:rsidR="009D5E3D" w:rsidRPr="00A6418F" w:rsidRDefault="009D5E3D" w:rsidP="001B11AE">
            <w:pPr>
              <w:jc w:val="right"/>
            </w:pPr>
            <w:r w:rsidRPr="00A6418F">
              <w:t>1 238,24</w:t>
            </w:r>
          </w:p>
        </w:tc>
      </w:tr>
      <w:tr w:rsidR="009D5E3D" w:rsidRPr="00A6418F" w14:paraId="65440CAD" w14:textId="77777777" w:rsidTr="001B11AE">
        <w:tc>
          <w:tcPr>
            <w:tcW w:w="5211" w:type="dxa"/>
          </w:tcPr>
          <w:p w14:paraId="0BC76E70" w14:textId="77777777" w:rsidR="009D5E3D" w:rsidRPr="00A6418F" w:rsidRDefault="009D5E3D" w:rsidP="001B11AE">
            <w:pPr>
              <w:jc w:val="both"/>
            </w:pPr>
            <w:r w:rsidRPr="00A6418F">
              <w:t>Секретарь муниципальной службы 2-го класса</w:t>
            </w:r>
          </w:p>
        </w:tc>
        <w:tc>
          <w:tcPr>
            <w:tcW w:w="4111" w:type="dxa"/>
          </w:tcPr>
          <w:p w14:paraId="7CE4815F" w14:textId="77777777" w:rsidR="009D5E3D" w:rsidRPr="00A6418F" w:rsidRDefault="009D5E3D" w:rsidP="001B11AE">
            <w:pPr>
              <w:jc w:val="right"/>
            </w:pPr>
            <w:r w:rsidRPr="00A6418F">
              <w:t>1 139,95</w:t>
            </w:r>
          </w:p>
        </w:tc>
      </w:tr>
      <w:tr w:rsidR="009D5E3D" w:rsidRPr="00A6418F" w14:paraId="7AD59AC8" w14:textId="77777777" w:rsidTr="001B11AE">
        <w:tc>
          <w:tcPr>
            <w:tcW w:w="5211" w:type="dxa"/>
          </w:tcPr>
          <w:p w14:paraId="7EA729BA" w14:textId="77777777" w:rsidR="009D5E3D" w:rsidRPr="00A6418F" w:rsidRDefault="009D5E3D" w:rsidP="001B11AE">
            <w:pPr>
              <w:jc w:val="both"/>
            </w:pPr>
            <w:r w:rsidRPr="00A6418F">
              <w:t>Секретарь муниципальной службы 3-го класса</w:t>
            </w:r>
          </w:p>
        </w:tc>
        <w:tc>
          <w:tcPr>
            <w:tcW w:w="4111" w:type="dxa"/>
          </w:tcPr>
          <w:p w14:paraId="6DF8BF73" w14:textId="77777777" w:rsidR="009D5E3D" w:rsidRPr="00A6418F" w:rsidRDefault="009D5E3D" w:rsidP="001B11AE">
            <w:pPr>
              <w:jc w:val="right"/>
            </w:pPr>
            <w:r w:rsidRPr="00A6418F">
              <w:t>1 047,12</w:t>
            </w:r>
          </w:p>
        </w:tc>
      </w:tr>
    </w:tbl>
    <w:p w14:paraId="6F9FDC2C" w14:textId="77777777" w:rsidR="009D5E3D" w:rsidRPr="00A6418F" w:rsidRDefault="009D5E3D" w:rsidP="009D5E3D">
      <w:pPr>
        <w:jc w:val="right"/>
        <w:rPr>
          <w:b/>
          <w:bCs/>
        </w:rPr>
      </w:pPr>
    </w:p>
    <w:p w14:paraId="35A6F13C" w14:textId="5A1AEFA7" w:rsidR="009D5E3D" w:rsidRDefault="009D5E3D" w:rsidP="00CB0EAD"/>
    <w:p w14:paraId="5668BC7F" w14:textId="0B144462" w:rsidR="00B127BB" w:rsidRDefault="00B127BB" w:rsidP="00CB0EAD"/>
    <w:p w14:paraId="23901AD3" w14:textId="6A61E578" w:rsidR="00B127BB" w:rsidRDefault="00B127BB" w:rsidP="00CB0EAD"/>
    <w:p w14:paraId="48AD1E1C" w14:textId="3468F921" w:rsidR="00B127BB" w:rsidRDefault="00B127BB" w:rsidP="00CB0EAD"/>
    <w:p w14:paraId="3A2A427A" w14:textId="024513D9" w:rsidR="00B127BB" w:rsidRDefault="00B127BB" w:rsidP="00CB0EAD"/>
    <w:p w14:paraId="2F1710EC" w14:textId="22F10435" w:rsidR="00B127BB" w:rsidRDefault="00B127BB" w:rsidP="00CB0EAD"/>
    <w:p w14:paraId="133B20E6" w14:textId="5E69E182" w:rsidR="00B127BB" w:rsidRDefault="00B127BB" w:rsidP="00CB0EAD"/>
    <w:p w14:paraId="1EFD1CC8" w14:textId="6F45F55A" w:rsidR="00B127BB" w:rsidRDefault="00B127BB" w:rsidP="00CB0EAD"/>
    <w:p w14:paraId="69E26F96" w14:textId="2EDFAAEE" w:rsidR="00B127BB" w:rsidRDefault="00B127BB" w:rsidP="00CB0EAD"/>
    <w:p w14:paraId="55AD3358" w14:textId="70978A5C" w:rsidR="00B127BB" w:rsidRDefault="00B127BB" w:rsidP="00CB0EAD"/>
    <w:p w14:paraId="00A3F1FF" w14:textId="2C877FCE" w:rsidR="00B127BB" w:rsidRDefault="00B127BB" w:rsidP="00CB0EAD"/>
    <w:p w14:paraId="653ED634" w14:textId="36AC8276" w:rsidR="00B127BB" w:rsidRDefault="00B127BB" w:rsidP="00CB0EAD"/>
    <w:p w14:paraId="1315CAE0" w14:textId="4614BD54" w:rsidR="00B127BB" w:rsidRDefault="00B127BB" w:rsidP="00CB0EAD"/>
    <w:p w14:paraId="24B02412" w14:textId="1464973D" w:rsidR="00B127BB" w:rsidRDefault="00B127BB" w:rsidP="00CB0EAD"/>
    <w:p w14:paraId="720ACAAF" w14:textId="230E9F60" w:rsidR="00B127BB" w:rsidRDefault="00B127BB" w:rsidP="00CB0EAD"/>
    <w:p w14:paraId="0304ECD6" w14:textId="6EFE81BD" w:rsidR="00B127BB" w:rsidRDefault="00B127BB" w:rsidP="00CB0EAD"/>
    <w:p w14:paraId="34C4321D" w14:textId="65C35614" w:rsidR="00B127BB" w:rsidRDefault="00B127BB" w:rsidP="00CB0EAD"/>
    <w:p w14:paraId="11CA2B6A" w14:textId="13F03570" w:rsidR="00B127BB" w:rsidRDefault="00B127BB" w:rsidP="00CB0EAD"/>
    <w:p w14:paraId="013EB872" w14:textId="5E36AE13" w:rsidR="00B127BB" w:rsidRDefault="00B127BB" w:rsidP="00CB0EAD"/>
    <w:p w14:paraId="72C105BD" w14:textId="72060C1C" w:rsidR="00B127BB" w:rsidRDefault="00B127BB" w:rsidP="00CB0EAD"/>
    <w:p w14:paraId="6D0B701A" w14:textId="6AD87EDE" w:rsidR="00B127BB" w:rsidRDefault="00B127BB" w:rsidP="00CB0EAD"/>
    <w:p w14:paraId="0E87FA5F" w14:textId="119CBB66" w:rsidR="00B127BB" w:rsidRDefault="00B127BB" w:rsidP="00CB0EAD"/>
    <w:p w14:paraId="44CDE3F6" w14:textId="29AF3F24" w:rsidR="00B127BB" w:rsidRDefault="00B127BB" w:rsidP="00CB0EAD"/>
    <w:p w14:paraId="43161BB3" w14:textId="423170C7" w:rsidR="00B127BB" w:rsidRDefault="00B127BB" w:rsidP="00CB0EAD"/>
    <w:p w14:paraId="7DC05875" w14:textId="570E7C5C" w:rsidR="00B127BB" w:rsidRDefault="00B127BB" w:rsidP="00CB0EAD"/>
    <w:p w14:paraId="61C5B900" w14:textId="79571E32" w:rsidR="00B127BB" w:rsidRDefault="00B127BB" w:rsidP="00CB0EAD"/>
    <w:p w14:paraId="1E2E6545" w14:textId="74EFBA57" w:rsidR="00B127BB" w:rsidRDefault="00B127BB" w:rsidP="00CB0EAD"/>
    <w:p w14:paraId="2BCC973D" w14:textId="62D2CDE8" w:rsidR="00B127BB" w:rsidRDefault="00B127BB" w:rsidP="00CB0EAD"/>
    <w:p w14:paraId="6FFF98D2" w14:textId="77777777" w:rsidR="00B127BB" w:rsidRPr="009D6143" w:rsidRDefault="00B127BB" w:rsidP="00B127BB">
      <w:pPr>
        <w:keepNext/>
        <w:jc w:val="center"/>
        <w:outlineLvl w:val="1"/>
        <w:rPr>
          <w:bCs/>
        </w:rPr>
      </w:pPr>
      <w:r w:rsidRPr="009D6143">
        <w:rPr>
          <w:bCs/>
        </w:rPr>
        <w:lastRenderedPageBreak/>
        <w:t>РОССИЙСКАЯ ФЕДЕРАЦИЯ (РОССИЯ)</w:t>
      </w:r>
    </w:p>
    <w:p w14:paraId="3B96A960" w14:textId="77777777" w:rsidR="00B127BB" w:rsidRPr="009D6143" w:rsidRDefault="00B127BB" w:rsidP="00B127BB">
      <w:pPr>
        <w:jc w:val="center"/>
      </w:pPr>
      <w:r w:rsidRPr="009D6143">
        <w:t>РЕСПУБЛИКА САХА (ЯКУТИЯ)</w:t>
      </w:r>
    </w:p>
    <w:p w14:paraId="1DEC8FBC" w14:textId="77777777" w:rsidR="00B127BB" w:rsidRPr="009D6143" w:rsidRDefault="00B127BB" w:rsidP="00B127BB">
      <w:pPr>
        <w:jc w:val="center"/>
      </w:pPr>
      <w:r w:rsidRPr="009D6143">
        <w:t>МИРНИНСКИЙ РАЙОН</w:t>
      </w:r>
    </w:p>
    <w:p w14:paraId="1752DA31" w14:textId="77777777" w:rsidR="00B127BB" w:rsidRPr="009D6143" w:rsidRDefault="00B127BB" w:rsidP="00B127BB">
      <w:pPr>
        <w:jc w:val="center"/>
      </w:pPr>
      <w:r w:rsidRPr="009D6143">
        <w:t>МУНИЦИПАЛЬНОЕ ОБРАЗОВАНИЕ «ПОСЕЛОК АЙХАЛ»</w:t>
      </w:r>
    </w:p>
    <w:p w14:paraId="60895ACC" w14:textId="77777777" w:rsidR="00B127BB" w:rsidRDefault="00B127BB" w:rsidP="00B127BB">
      <w:pPr>
        <w:jc w:val="center"/>
      </w:pPr>
      <w:r w:rsidRPr="009D6143">
        <w:t>ПОСЕЛКОВЫЙ СОВЕТ</w:t>
      </w:r>
      <w:r>
        <w:t xml:space="preserve"> ДЕПУТАТОВ</w:t>
      </w:r>
    </w:p>
    <w:p w14:paraId="106D2B83" w14:textId="77777777" w:rsidR="00B127BB" w:rsidRPr="006142B4" w:rsidRDefault="00B127BB" w:rsidP="00B127BB">
      <w:pPr>
        <w:jc w:val="center"/>
        <w:rPr>
          <w:sz w:val="28"/>
        </w:rPr>
      </w:pPr>
    </w:p>
    <w:p w14:paraId="472B0D8B" w14:textId="77777777" w:rsidR="00B127BB" w:rsidRPr="006142B4" w:rsidRDefault="00B127BB" w:rsidP="00B127BB">
      <w:pPr>
        <w:jc w:val="center"/>
      </w:pPr>
      <w:r w:rsidRPr="006142B4">
        <w:rPr>
          <w:lang w:val="en-US"/>
        </w:rPr>
        <w:t>LX</w:t>
      </w:r>
      <w:r>
        <w:rPr>
          <w:lang w:val="en-US"/>
        </w:rPr>
        <w:t>XII</w:t>
      </w:r>
      <w:r w:rsidRPr="006142B4">
        <w:t xml:space="preserve"> СЕССИЯ</w:t>
      </w:r>
    </w:p>
    <w:p w14:paraId="59B355E0" w14:textId="77777777" w:rsidR="00B127BB" w:rsidRPr="006142B4" w:rsidRDefault="00B127BB" w:rsidP="00B127BB">
      <w:pPr>
        <w:jc w:val="center"/>
        <w:rPr>
          <w:sz w:val="28"/>
        </w:rPr>
      </w:pPr>
    </w:p>
    <w:p w14:paraId="4FF25E0C" w14:textId="77777777" w:rsidR="00B127BB" w:rsidRPr="009D6143" w:rsidRDefault="00B127BB" w:rsidP="00B127BB">
      <w:pPr>
        <w:jc w:val="center"/>
        <w:rPr>
          <w:bCs/>
        </w:rPr>
      </w:pPr>
      <w:r w:rsidRPr="009D6143">
        <w:rPr>
          <w:bCs/>
        </w:rPr>
        <w:t>РЕШЕНИЕ</w:t>
      </w:r>
    </w:p>
    <w:p w14:paraId="200ECCE0" w14:textId="77777777" w:rsidR="00B127BB" w:rsidRPr="009D6143" w:rsidRDefault="00B127BB" w:rsidP="00B127BB">
      <w:pPr>
        <w:jc w:val="center"/>
        <w:rPr>
          <w:bCs/>
        </w:rPr>
      </w:pPr>
    </w:p>
    <w:tbl>
      <w:tblPr>
        <w:tblW w:w="0" w:type="auto"/>
        <w:tblLook w:val="04A0" w:firstRow="1" w:lastRow="0" w:firstColumn="1" w:lastColumn="0" w:noHBand="0" w:noVBand="1"/>
      </w:tblPr>
      <w:tblGrid>
        <w:gridCol w:w="4841"/>
        <w:gridCol w:w="4797"/>
      </w:tblGrid>
      <w:tr w:rsidR="00B127BB" w:rsidRPr="00D1610E" w14:paraId="55B6E292" w14:textId="77777777" w:rsidTr="001B11AE">
        <w:tc>
          <w:tcPr>
            <w:tcW w:w="5210" w:type="dxa"/>
          </w:tcPr>
          <w:p w14:paraId="72D67108" w14:textId="77777777" w:rsidR="00B127BB" w:rsidRPr="00D1610E" w:rsidRDefault="00B127BB" w:rsidP="001B11AE">
            <w:pPr>
              <w:rPr>
                <w:bCs/>
              </w:rPr>
            </w:pPr>
            <w:r>
              <w:rPr>
                <w:bCs/>
              </w:rPr>
              <w:t>28 февраля 2022</w:t>
            </w:r>
            <w:r w:rsidRPr="00D1610E">
              <w:rPr>
                <w:bCs/>
              </w:rPr>
              <w:t xml:space="preserve"> года</w:t>
            </w:r>
          </w:p>
        </w:tc>
        <w:tc>
          <w:tcPr>
            <w:tcW w:w="5211" w:type="dxa"/>
          </w:tcPr>
          <w:p w14:paraId="27BB40EF" w14:textId="77777777" w:rsidR="00B127BB" w:rsidRPr="00D1610E" w:rsidRDefault="00B127BB" w:rsidP="001B11AE">
            <w:pPr>
              <w:jc w:val="right"/>
              <w:rPr>
                <w:bCs/>
              </w:rPr>
            </w:pPr>
            <w:r w:rsidRPr="00D1610E">
              <w:rPr>
                <w:bCs/>
                <w:lang w:val="en-US"/>
              </w:rPr>
              <w:t>IV</w:t>
            </w:r>
            <w:r w:rsidRPr="00D1610E">
              <w:rPr>
                <w:bCs/>
              </w:rPr>
              <w:t xml:space="preserve">-№ </w:t>
            </w:r>
            <w:r>
              <w:rPr>
                <w:bCs/>
              </w:rPr>
              <w:t>72-17</w:t>
            </w:r>
          </w:p>
        </w:tc>
      </w:tr>
    </w:tbl>
    <w:p w14:paraId="641EDB65" w14:textId="77777777" w:rsidR="00B127BB" w:rsidRDefault="00B127BB" w:rsidP="00B127BB">
      <w:pPr>
        <w:tabs>
          <w:tab w:val="right" w:pos="0"/>
        </w:tabs>
        <w:jc w:val="center"/>
        <w:rPr>
          <w:b/>
        </w:rPr>
      </w:pPr>
    </w:p>
    <w:p w14:paraId="0ED3A229" w14:textId="77777777" w:rsidR="00B127BB" w:rsidRPr="005738B2" w:rsidRDefault="00B127BB" w:rsidP="00B127BB">
      <w:pPr>
        <w:tabs>
          <w:tab w:val="right" w:pos="0"/>
        </w:tabs>
        <w:jc w:val="center"/>
        <w:rPr>
          <w:b/>
          <w:bCs/>
        </w:rPr>
      </w:pPr>
      <w:r>
        <w:rPr>
          <w:b/>
        </w:rPr>
        <w:t xml:space="preserve">О внесении изменений и дополнений в </w:t>
      </w:r>
      <w:r>
        <w:rPr>
          <w:b/>
          <w:bCs/>
        </w:rPr>
        <w:t xml:space="preserve">План работы поселкового Совета депутатов на 2022 год, </w:t>
      </w:r>
      <w:r w:rsidRPr="005738B2">
        <w:rPr>
          <w:b/>
          <w:bCs/>
        </w:rPr>
        <w:t xml:space="preserve">утвержденный </w:t>
      </w:r>
      <w:r w:rsidRPr="005738B2">
        <w:rPr>
          <w:b/>
        </w:rPr>
        <w:t xml:space="preserve">решением поселкового Совета депутатов от </w:t>
      </w:r>
      <w:r w:rsidRPr="005738B2">
        <w:rPr>
          <w:b/>
          <w:bCs/>
        </w:rPr>
        <w:t>16 декабря 2021 года</w:t>
      </w:r>
      <w:r w:rsidRPr="005738B2">
        <w:rPr>
          <w:b/>
        </w:rPr>
        <w:t xml:space="preserve"> </w:t>
      </w:r>
      <w:r w:rsidRPr="005738B2">
        <w:rPr>
          <w:b/>
          <w:bCs/>
          <w:lang w:val="en-US"/>
        </w:rPr>
        <w:t>IV</w:t>
      </w:r>
      <w:r w:rsidRPr="005738B2">
        <w:rPr>
          <w:b/>
          <w:bCs/>
        </w:rPr>
        <w:t>-№ 69-10</w:t>
      </w:r>
      <w:r>
        <w:rPr>
          <w:b/>
          <w:bCs/>
        </w:rPr>
        <w:t xml:space="preserve">, в редакции решения от </w:t>
      </w:r>
      <w:r w:rsidRPr="006104B3">
        <w:rPr>
          <w:b/>
          <w:bCs/>
        </w:rPr>
        <w:t xml:space="preserve">27 января 2022 года </w:t>
      </w:r>
      <w:r w:rsidRPr="006104B3">
        <w:rPr>
          <w:b/>
          <w:bCs/>
          <w:lang w:val="en-US"/>
        </w:rPr>
        <w:t>IV</w:t>
      </w:r>
      <w:r w:rsidRPr="006104B3">
        <w:rPr>
          <w:b/>
          <w:bCs/>
        </w:rPr>
        <w:t>-№ 71-13</w:t>
      </w:r>
    </w:p>
    <w:p w14:paraId="6800CB05" w14:textId="77777777" w:rsidR="00B127BB" w:rsidRPr="007E126E" w:rsidRDefault="00B127BB" w:rsidP="00B127BB">
      <w:pPr>
        <w:ind w:firstLine="709"/>
        <w:jc w:val="center"/>
        <w:rPr>
          <w:b/>
        </w:rPr>
      </w:pPr>
    </w:p>
    <w:p w14:paraId="01796DA4" w14:textId="77777777" w:rsidR="00B127BB" w:rsidRPr="007E126E" w:rsidRDefault="00B127BB" w:rsidP="00B127BB">
      <w:pPr>
        <w:ind w:firstLine="709"/>
        <w:jc w:val="both"/>
      </w:pPr>
      <w:r w:rsidRPr="007E126E">
        <w:t xml:space="preserve">Заслушав и обсудив информацию Председателя поселкового Совета депутатов   </w:t>
      </w:r>
      <w:r>
        <w:t xml:space="preserve">    </w:t>
      </w:r>
      <w:r w:rsidRPr="007E126E">
        <w:t xml:space="preserve">       С.А. Домбро</w:t>
      </w:r>
      <w:r>
        <w:t>в</w:t>
      </w:r>
      <w:r w:rsidRPr="007E126E">
        <w:t xml:space="preserve">ана, председателей постоянных комиссий поселкового Совета депутатов, </w:t>
      </w:r>
      <w:r w:rsidRPr="007E126E">
        <w:rPr>
          <w:b/>
          <w:bCs/>
        </w:rPr>
        <w:t>поселковый Совет депутатов решил</w:t>
      </w:r>
      <w:r w:rsidRPr="007E126E">
        <w:rPr>
          <w:b/>
        </w:rPr>
        <w:t>:</w:t>
      </w:r>
    </w:p>
    <w:p w14:paraId="2A6FD27E" w14:textId="77777777" w:rsidR="00B127BB" w:rsidRPr="006104B3" w:rsidRDefault="00B127BB" w:rsidP="00B127BB">
      <w:pPr>
        <w:ind w:firstLine="709"/>
        <w:jc w:val="both"/>
        <w:rPr>
          <w:b/>
        </w:rPr>
      </w:pPr>
    </w:p>
    <w:p w14:paraId="1EEB022B" w14:textId="77777777" w:rsidR="00B127BB" w:rsidRPr="006104B3" w:rsidRDefault="00B127BB" w:rsidP="00B127BB">
      <w:pPr>
        <w:tabs>
          <w:tab w:val="right" w:pos="0"/>
        </w:tabs>
        <w:ind w:firstLine="709"/>
        <w:jc w:val="both"/>
      </w:pPr>
      <w:r w:rsidRPr="006104B3">
        <w:t>1.</w:t>
      </w:r>
      <w:r w:rsidRPr="006104B3">
        <w:tab/>
        <w:t xml:space="preserve">Внести изменения следующие изменения и дополнения в План работы поселкового Совета депутатов на </w:t>
      </w:r>
      <w:r w:rsidRPr="006104B3">
        <w:rPr>
          <w:bCs/>
        </w:rPr>
        <w:t xml:space="preserve">2022 год, утвержденный </w:t>
      </w:r>
      <w:r w:rsidRPr="006104B3">
        <w:t xml:space="preserve">решением поселкового Совета депутатов от </w:t>
      </w:r>
      <w:r w:rsidRPr="006104B3">
        <w:rPr>
          <w:bCs/>
        </w:rPr>
        <w:t>16 декабря 2021 года</w:t>
      </w:r>
      <w:r w:rsidRPr="006104B3">
        <w:t xml:space="preserve"> </w:t>
      </w:r>
      <w:r w:rsidRPr="006104B3">
        <w:rPr>
          <w:bCs/>
          <w:lang w:val="en-US"/>
        </w:rPr>
        <w:t>IV</w:t>
      </w:r>
      <w:r w:rsidRPr="006104B3">
        <w:rPr>
          <w:bCs/>
        </w:rPr>
        <w:t>-№ 69-10</w:t>
      </w:r>
      <w:r>
        <w:rPr>
          <w:bCs/>
        </w:rPr>
        <w:t xml:space="preserve"> (далее – План)</w:t>
      </w:r>
      <w:r w:rsidRPr="006104B3">
        <w:rPr>
          <w:bCs/>
        </w:rPr>
        <w:t>:</w:t>
      </w:r>
    </w:p>
    <w:p w14:paraId="38BEFB29" w14:textId="77777777" w:rsidR="00B127BB" w:rsidRPr="002803B9" w:rsidRDefault="00B127BB" w:rsidP="00B127BB">
      <w:pPr>
        <w:ind w:firstLine="709"/>
        <w:jc w:val="both"/>
      </w:pPr>
      <w:r w:rsidRPr="002803B9">
        <w:t xml:space="preserve">1.1. </w:t>
      </w:r>
      <w:r w:rsidRPr="002803B9">
        <w:tab/>
        <w:t xml:space="preserve">В </w:t>
      </w:r>
      <w:r>
        <w:t>р</w:t>
      </w:r>
      <w:r w:rsidRPr="002803B9">
        <w:t>азделе</w:t>
      </w:r>
      <w:r>
        <w:t xml:space="preserve"> Плана</w:t>
      </w:r>
      <w:r w:rsidRPr="002803B9">
        <w:t xml:space="preserve"> «Сессии поселкового Совета депутатов»:</w:t>
      </w:r>
    </w:p>
    <w:p w14:paraId="11B61353" w14:textId="77777777" w:rsidR="00B127BB" w:rsidRDefault="00B127BB" w:rsidP="00B127BB">
      <w:pPr>
        <w:ind w:firstLine="709"/>
        <w:jc w:val="both"/>
      </w:pPr>
      <w:r w:rsidRPr="002803B9">
        <w:t>1.1.1.</w:t>
      </w:r>
      <w:r w:rsidRPr="002803B9">
        <w:tab/>
      </w:r>
      <w:r>
        <w:t>В подразделе Плана «Январь 2022 года:</w:t>
      </w:r>
    </w:p>
    <w:p w14:paraId="11101499" w14:textId="77777777" w:rsidR="00B127BB" w:rsidRDefault="00B127BB" w:rsidP="00B127BB">
      <w:pPr>
        <w:ind w:firstLine="709"/>
        <w:jc w:val="both"/>
      </w:pPr>
      <w:r>
        <w:t>1)</w:t>
      </w:r>
      <w:r>
        <w:tab/>
        <w:t xml:space="preserve">строку 5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3247"/>
        <w:gridCol w:w="1912"/>
        <w:gridCol w:w="1910"/>
        <w:gridCol w:w="1818"/>
      </w:tblGrid>
      <w:tr w:rsidR="00B127BB" w:rsidRPr="00C85564" w14:paraId="10BA2068" w14:textId="77777777" w:rsidTr="001B11AE">
        <w:trPr>
          <w:jc w:val="center"/>
        </w:trPr>
        <w:tc>
          <w:tcPr>
            <w:tcW w:w="385" w:type="pct"/>
          </w:tcPr>
          <w:p w14:paraId="30F2E2F6" w14:textId="77777777" w:rsidR="00B127BB" w:rsidRPr="00DF7C3B" w:rsidRDefault="00B127BB" w:rsidP="001B11AE">
            <w:pPr>
              <w:ind w:left="360"/>
              <w:jc w:val="center"/>
              <w:outlineLvl w:val="0"/>
              <w:rPr>
                <w:bCs/>
                <w:iCs/>
                <w:sz w:val="20"/>
                <w:szCs w:val="20"/>
              </w:rPr>
            </w:pPr>
            <w:r>
              <w:rPr>
                <w:bCs/>
                <w:iCs/>
                <w:sz w:val="20"/>
                <w:szCs w:val="20"/>
              </w:rPr>
              <w:t>5.</w:t>
            </w:r>
          </w:p>
        </w:tc>
        <w:tc>
          <w:tcPr>
            <w:tcW w:w="1686" w:type="pct"/>
            <w:vAlign w:val="center"/>
          </w:tcPr>
          <w:p w14:paraId="70F9C5BD" w14:textId="77777777" w:rsidR="00B127BB" w:rsidRPr="0039384A" w:rsidRDefault="00B127BB" w:rsidP="001B11AE">
            <w:pPr>
              <w:ind w:left="-4"/>
              <w:jc w:val="both"/>
            </w:pPr>
            <w:r w:rsidRPr="0039384A">
              <w:rPr>
                <w:sz w:val="20"/>
              </w:rPr>
              <w:t>О внесении изменений и дополнений в Положение о порядке размещения средств наружной рекламы и информации на территории МО «Поселок Айхал», утвержденное решением поселкового Совета депутатов от 20.10.2006 № 12-6</w:t>
            </w:r>
          </w:p>
        </w:tc>
        <w:tc>
          <w:tcPr>
            <w:tcW w:w="993" w:type="pct"/>
            <w:vAlign w:val="center"/>
          </w:tcPr>
          <w:p w14:paraId="3923E3B7" w14:textId="77777777" w:rsidR="00B127BB" w:rsidRPr="0039384A" w:rsidRDefault="00B127BB" w:rsidP="001B11AE">
            <w:pPr>
              <w:jc w:val="center"/>
              <w:rPr>
                <w:bCs/>
                <w:sz w:val="20"/>
                <w:szCs w:val="20"/>
              </w:rPr>
            </w:pPr>
            <w:r w:rsidRPr="0039384A">
              <w:rPr>
                <w:bCs/>
                <w:sz w:val="20"/>
                <w:szCs w:val="20"/>
              </w:rPr>
              <w:t>Комиссия по законодательству, правам граждан, местному самоуправлению</w:t>
            </w:r>
          </w:p>
        </w:tc>
        <w:tc>
          <w:tcPr>
            <w:tcW w:w="992" w:type="pct"/>
            <w:tcBorders>
              <w:bottom w:val="nil"/>
            </w:tcBorders>
            <w:vAlign w:val="center"/>
          </w:tcPr>
          <w:p w14:paraId="30E3A74B" w14:textId="77777777" w:rsidR="00B127BB" w:rsidRPr="0039384A" w:rsidRDefault="00B127BB" w:rsidP="001B11AE">
            <w:pPr>
              <w:jc w:val="center"/>
              <w:rPr>
                <w:sz w:val="20"/>
                <w:szCs w:val="20"/>
              </w:rPr>
            </w:pPr>
            <w:r>
              <w:rPr>
                <w:sz w:val="20"/>
                <w:szCs w:val="20"/>
              </w:rPr>
              <w:t>Глава поселка</w:t>
            </w:r>
          </w:p>
        </w:tc>
        <w:tc>
          <w:tcPr>
            <w:tcW w:w="944" w:type="pct"/>
          </w:tcPr>
          <w:p w14:paraId="2895AA7C" w14:textId="77777777" w:rsidR="00B127BB" w:rsidRDefault="00B127BB" w:rsidP="001B11AE">
            <w:pPr>
              <w:pStyle w:val="afffff8"/>
              <w:spacing w:before="0"/>
              <w:ind w:right="0"/>
              <w:rPr>
                <w:rFonts w:ascii="Times New Roman" w:hAnsi="Times New Roman"/>
                <w:sz w:val="20"/>
                <w:szCs w:val="20"/>
              </w:rPr>
            </w:pPr>
            <w:r w:rsidRPr="0039384A">
              <w:rPr>
                <w:rFonts w:ascii="Times New Roman" w:hAnsi="Times New Roman" w:cs="Times New Roman"/>
                <w:sz w:val="20"/>
              </w:rPr>
              <w:t>Федеральный закон от 13 марта 2006 г. № 38-ФЗ «О рекламе» (с изменениями и дополнениями)</w:t>
            </w:r>
          </w:p>
        </w:tc>
      </w:tr>
    </w:tbl>
    <w:p w14:paraId="4F79E296" w14:textId="77777777" w:rsidR="00B127BB" w:rsidRDefault="00B127BB" w:rsidP="00B127BB">
      <w:pPr>
        <w:ind w:firstLine="709"/>
        <w:jc w:val="both"/>
      </w:pPr>
      <w:r>
        <w:t>исключить.</w:t>
      </w:r>
    </w:p>
    <w:p w14:paraId="11F68629" w14:textId="77777777" w:rsidR="00B127BB" w:rsidRDefault="00B127BB" w:rsidP="00B127BB">
      <w:pPr>
        <w:ind w:firstLine="709"/>
        <w:jc w:val="both"/>
      </w:pPr>
      <w:r>
        <w:t>2) строки «6,7,8,9,10,11» считать строками «5,6,7,8,9,10»;</w:t>
      </w:r>
    </w:p>
    <w:p w14:paraId="39859B6D" w14:textId="77777777" w:rsidR="00B127BB" w:rsidRDefault="00B127BB" w:rsidP="00B127BB">
      <w:pPr>
        <w:ind w:firstLine="709"/>
        <w:jc w:val="both"/>
      </w:pPr>
      <w:r>
        <w:t>1.1.2.</w:t>
      </w:r>
      <w:r>
        <w:tab/>
        <w:t>Подраздел Плана</w:t>
      </w:r>
      <w:r w:rsidRPr="002803B9">
        <w:t xml:space="preserve"> </w:t>
      </w:r>
      <w:r>
        <w:t>«Ф</w:t>
      </w:r>
      <w:r w:rsidRPr="002803B9">
        <w:t xml:space="preserve">евраль 2022» </w:t>
      </w:r>
      <w:r>
        <w:t>изложить в новой редакции</w:t>
      </w:r>
      <w:r w:rsidRPr="002803B9">
        <w:t>.</w:t>
      </w:r>
    </w:p>
    <w:p w14:paraId="55A877D8" w14:textId="77777777" w:rsidR="00B127BB" w:rsidRDefault="00B127BB" w:rsidP="00B127BB">
      <w:pPr>
        <w:ind w:firstLine="709"/>
        <w:jc w:val="both"/>
      </w:pPr>
      <w: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3243"/>
        <w:gridCol w:w="1908"/>
        <w:gridCol w:w="1906"/>
        <w:gridCol w:w="1835"/>
      </w:tblGrid>
      <w:tr w:rsidR="00B127BB" w:rsidRPr="00521C81" w14:paraId="1FFE1ADC" w14:textId="77777777" w:rsidTr="001B11AE">
        <w:trPr>
          <w:jc w:val="center"/>
        </w:trPr>
        <w:tc>
          <w:tcPr>
            <w:tcW w:w="382" w:type="pct"/>
            <w:vAlign w:val="center"/>
          </w:tcPr>
          <w:p w14:paraId="3B0A6BBE" w14:textId="77777777" w:rsidR="00B127BB" w:rsidRPr="00521C81" w:rsidRDefault="00B127BB" w:rsidP="001B11AE">
            <w:pPr>
              <w:pStyle w:val="af"/>
              <w:spacing w:after="0" w:line="240" w:lineRule="auto"/>
              <w:ind w:left="0"/>
              <w:jc w:val="center"/>
              <w:outlineLvl w:val="0"/>
              <w:rPr>
                <w:rFonts w:ascii="Times New Roman" w:hAnsi="Times New Roman"/>
                <w:bCs/>
                <w:iCs/>
                <w:sz w:val="20"/>
                <w:szCs w:val="20"/>
              </w:rPr>
            </w:pPr>
            <w:r w:rsidRPr="00521C81">
              <w:rPr>
                <w:rFonts w:ascii="Times New Roman" w:hAnsi="Times New Roman"/>
                <w:bCs/>
                <w:iCs/>
                <w:sz w:val="20"/>
                <w:szCs w:val="20"/>
              </w:rPr>
              <w:t>1.</w:t>
            </w:r>
          </w:p>
        </w:tc>
        <w:tc>
          <w:tcPr>
            <w:tcW w:w="1684" w:type="pct"/>
          </w:tcPr>
          <w:p w14:paraId="19D41C70" w14:textId="77777777" w:rsidR="00B127BB" w:rsidRPr="00521C81" w:rsidRDefault="00B127BB" w:rsidP="001B11AE">
            <w:pPr>
              <w:pStyle w:val="ConsTitle"/>
              <w:ind w:right="0"/>
              <w:jc w:val="both"/>
              <w:rPr>
                <w:rFonts w:ascii="Times New Roman" w:hAnsi="Times New Roman" w:cs="Times New Roman"/>
              </w:rPr>
            </w:pPr>
            <w:r w:rsidRPr="00521C81">
              <w:rPr>
                <w:rFonts w:ascii="Times New Roman" w:hAnsi="Times New Roman" w:cs="Times New Roman"/>
                <w:b w:val="0"/>
              </w:rPr>
              <w:t xml:space="preserve">О внесении изменений и дополнений в </w:t>
            </w:r>
            <w:r w:rsidRPr="00521C81">
              <w:rPr>
                <w:rFonts w:ascii="Times New Roman" w:hAnsi="Times New Roman" w:cs="Times New Roman"/>
                <w:b w:val="0"/>
                <w:bCs w:val="0"/>
              </w:rPr>
              <w:t xml:space="preserve">Положение </w:t>
            </w:r>
            <w:r w:rsidRPr="00521C81">
              <w:rPr>
                <w:rFonts w:ascii="Times New Roman" w:hAnsi="Times New Roman" w:cs="Times New Roman"/>
                <w:b w:val="0"/>
              </w:rPr>
              <w:t xml:space="preserve">о пенсии за выслугу лет лицам, замещавшим муниципальные должности и должности муниципальной службы в муниципальном образовании «Поселок Айхал» Мирнинского района Республике Саха (Якутия), </w:t>
            </w:r>
            <w:r w:rsidRPr="00521C81">
              <w:rPr>
                <w:rFonts w:ascii="Times New Roman" w:hAnsi="Times New Roman" w:cs="Times New Roman"/>
                <w:b w:val="0"/>
                <w:bCs w:val="0"/>
              </w:rPr>
              <w:t xml:space="preserve">решением Айхальского поселкового Совета от 24.05.2016 </w:t>
            </w:r>
            <w:r w:rsidRPr="00521C81">
              <w:rPr>
                <w:rFonts w:ascii="Times New Roman" w:hAnsi="Times New Roman" w:cs="Times New Roman"/>
                <w:b w:val="0"/>
                <w:bCs w:val="0"/>
                <w:lang w:val="en-US"/>
              </w:rPr>
              <w:t>III</w:t>
            </w:r>
            <w:r w:rsidRPr="00521C81">
              <w:rPr>
                <w:rFonts w:ascii="Times New Roman" w:hAnsi="Times New Roman" w:cs="Times New Roman"/>
                <w:b w:val="0"/>
                <w:bCs w:val="0"/>
              </w:rPr>
              <w:t xml:space="preserve">-№ 50-5, в редакции решения от 24.01.2017 </w:t>
            </w:r>
            <w:r w:rsidRPr="00521C81">
              <w:rPr>
                <w:rFonts w:ascii="Times New Roman" w:hAnsi="Times New Roman" w:cs="Times New Roman"/>
                <w:b w:val="0"/>
                <w:lang w:val="en-US"/>
              </w:rPr>
              <w:t>III</w:t>
            </w:r>
            <w:r w:rsidRPr="00521C81">
              <w:rPr>
                <w:rFonts w:ascii="Times New Roman" w:hAnsi="Times New Roman" w:cs="Times New Roman"/>
                <w:b w:val="0"/>
              </w:rPr>
              <w:t>-№ 57-12</w:t>
            </w:r>
          </w:p>
        </w:tc>
        <w:tc>
          <w:tcPr>
            <w:tcW w:w="991" w:type="pct"/>
            <w:vAlign w:val="center"/>
          </w:tcPr>
          <w:p w14:paraId="7953A1F1" w14:textId="77777777" w:rsidR="00B127BB" w:rsidRPr="00521C81" w:rsidRDefault="00B127BB" w:rsidP="001B11AE">
            <w:pPr>
              <w:jc w:val="center"/>
              <w:rPr>
                <w:bCs/>
                <w:sz w:val="20"/>
                <w:szCs w:val="20"/>
              </w:rPr>
            </w:pPr>
            <w:r w:rsidRPr="00521C81">
              <w:rPr>
                <w:bCs/>
                <w:sz w:val="20"/>
                <w:szCs w:val="20"/>
              </w:rPr>
              <w:t>Комиссия по законодательству, правам граждан, местному самоуправлению</w:t>
            </w:r>
          </w:p>
        </w:tc>
        <w:tc>
          <w:tcPr>
            <w:tcW w:w="990" w:type="pct"/>
            <w:vAlign w:val="center"/>
          </w:tcPr>
          <w:p w14:paraId="18788FAB" w14:textId="77777777" w:rsidR="00B127BB" w:rsidRPr="00521C81" w:rsidRDefault="00B127BB" w:rsidP="001B11AE">
            <w:pPr>
              <w:jc w:val="center"/>
              <w:rPr>
                <w:sz w:val="20"/>
                <w:szCs w:val="20"/>
              </w:rPr>
            </w:pPr>
            <w:r w:rsidRPr="00521C81">
              <w:rPr>
                <w:sz w:val="20"/>
                <w:szCs w:val="20"/>
              </w:rPr>
              <w:t>Глава поселка</w:t>
            </w:r>
          </w:p>
        </w:tc>
        <w:tc>
          <w:tcPr>
            <w:tcW w:w="953" w:type="pct"/>
          </w:tcPr>
          <w:p w14:paraId="642C4300" w14:textId="77777777" w:rsidR="00B127BB" w:rsidRPr="00521C81" w:rsidRDefault="00B127BB" w:rsidP="001B11AE">
            <w:pPr>
              <w:ind w:left="55"/>
              <w:jc w:val="both"/>
              <w:rPr>
                <w:sz w:val="20"/>
                <w:szCs w:val="20"/>
              </w:rPr>
            </w:pPr>
            <w:r w:rsidRPr="00521C81">
              <w:rPr>
                <w:sz w:val="20"/>
                <w:szCs w:val="20"/>
              </w:rPr>
              <w:t>Закон Республики Саха (Якутия) от 30 июня 2021 г. 2379-З № 669-VI «О внесении изменений в отдельные законодательные акты Республики Саха (Якутия)</w:t>
            </w:r>
          </w:p>
          <w:p w14:paraId="11133377" w14:textId="77777777" w:rsidR="00B127BB" w:rsidRPr="00521C81" w:rsidRDefault="00B127BB" w:rsidP="001B11AE">
            <w:pPr>
              <w:ind w:left="55"/>
              <w:jc w:val="both"/>
              <w:rPr>
                <w:sz w:val="20"/>
                <w:szCs w:val="20"/>
              </w:rPr>
            </w:pPr>
          </w:p>
          <w:p w14:paraId="28AA1541" w14:textId="77777777" w:rsidR="00B127BB" w:rsidRPr="00521C81" w:rsidRDefault="00B127BB" w:rsidP="001B11AE">
            <w:pPr>
              <w:ind w:left="55"/>
              <w:jc w:val="both"/>
              <w:rPr>
                <w:i/>
                <w:sz w:val="20"/>
                <w:szCs w:val="20"/>
              </w:rPr>
            </w:pPr>
            <w:r w:rsidRPr="00521C81">
              <w:rPr>
                <w:sz w:val="20"/>
                <w:szCs w:val="20"/>
              </w:rPr>
              <w:t xml:space="preserve">Закон Республики Саха (Якутия) от 17 февраля 2021 г. 2322-З № 555-VI «О внесении изменений в отдельные </w:t>
            </w:r>
            <w:r w:rsidRPr="00521C81">
              <w:rPr>
                <w:sz w:val="20"/>
                <w:szCs w:val="20"/>
              </w:rPr>
              <w:lastRenderedPageBreak/>
              <w:t>законодательные акты Республики Саха (Якутия) по вопросам государственной гражданской службы и муниципальной службы»</w:t>
            </w:r>
          </w:p>
        </w:tc>
      </w:tr>
      <w:tr w:rsidR="00B127BB" w:rsidRPr="00521C81" w14:paraId="6DB0F004" w14:textId="77777777" w:rsidTr="001B11AE">
        <w:trPr>
          <w:jc w:val="center"/>
        </w:trPr>
        <w:tc>
          <w:tcPr>
            <w:tcW w:w="382" w:type="pct"/>
            <w:vAlign w:val="center"/>
          </w:tcPr>
          <w:p w14:paraId="72591EE5" w14:textId="77777777" w:rsidR="00B127BB" w:rsidRPr="00521C81" w:rsidRDefault="00B127BB" w:rsidP="001B11AE">
            <w:pPr>
              <w:pStyle w:val="af"/>
              <w:spacing w:after="0" w:line="240" w:lineRule="auto"/>
              <w:ind w:left="0"/>
              <w:jc w:val="center"/>
              <w:outlineLvl w:val="0"/>
              <w:rPr>
                <w:rFonts w:ascii="Times New Roman" w:hAnsi="Times New Roman"/>
                <w:bCs/>
                <w:iCs/>
                <w:sz w:val="20"/>
                <w:szCs w:val="20"/>
              </w:rPr>
            </w:pPr>
            <w:r w:rsidRPr="00521C81">
              <w:rPr>
                <w:rFonts w:ascii="Times New Roman" w:hAnsi="Times New Roman"/>
                <w:bCs/>
                <w:iCs/>
                <w:sz w:val="20"/>
                <w:szCs w:val="20"/>
              </w:rPr>
              <w:lastRenderedPageBreak/>
              <w:t>2.</w:t>
            </w:r>
          </w:p>
        </w:tc>
        <w:tc>
          <w:tcPr>
            <w:tcW w:w="1684" w:type="pct"/>
          </w:tcPr>
          <w:p w14:paraId="60032123" w14:textId="77777777" w:rsidR="00B127BB" w:rsidRPr="00521C81" w:rsidRDefault="00B127BB" w:rsidP="001B11AE">
            <w:pPr>
              <w:ind w:left="11"/>
              <w:jc w:val="both"/>
              <w:rPr>
                <w:b/>
                <w:sz w:val="20"/>
                <w:szCs w:val="20"/>
              </w:rPr>
            </w:pPr>
            <w:r w:rsidRPr="00521C81">
              <w:rPr>
                <w:sz w:val="20"/>
                <w:szCs w:val="20"/>
              </w:rPr>
              <w:t xml:space="preserve">О внесении изменений и дополнений в </w:t>
            </w:r>
            <w:r w:rsidRPr="00521C81">
              <w:rPr>
                <w:rStyle w:val="afa"/>
                <w:sz w:val="20"/>
                <w:szCs w:val="20"/>
              </w:rPr>
              <w:t>Положение об организации и проведении фейерверков на территории муниципального образования «Поселок Айхал», утверждённое решением поселкового Совета депутатов от 18.02.2011г. № 42-4</w:t>
            </w:r>
          </w:p>
        </w:tc>
        <w:tc>
          <w:tcPr>
            <w:tcW w:w="991" w:type="pct"/>
            <w:vAlign w:val="center"/>
          </w:tcPr>
          <w:p w14:paraId="731B35EC" w14:textId="77777777" w:rsidR="00B127BB" w:rsidRPr="00521C81" w:rsidRDefault="00B127BB" w:rsidP="001B11AE">
            <w:pPr>
              <w:jc w:val="center"/>
              <w:rPr>
                <w:sz w:val="20"/>
                <w:szCs w:val="20"/>
              </w:rPr>
            </w:pPr>
            <w:r w:rsidRPr="00521C81">
              <w:rPr>
                <w:bCs/>
                <w:sz w:val="20"/>
                <w:szCs w:val="20"/>
              </w:rPr>
              <w:t>Комиссия по вопросам коммунального хозяйства, отраслям промышленности</w:t>
            </w:r>
          </w:p>
        </w:tc>
        <w:tc>
          <w:tcPr>
            <w:tcW w:w="990" w:type="pct"/>
            <w:vAlign w:val="center"/>
          </w:tcPr>
          <w:p w14:paraId="75F08263" w14:textId="77777777" w:rsidR="00B127BB" w:rsidRPr="00521C81" w:rsidRDefault="00B127BB" w:rsidP="001B11AE">
            <w:pPr>
              <w:jc w:val="center"/>
              <w:rPr>
                <w:sz w:val="20"/>
                <w:szCs w:val="20"/>
              </w:rPr>
            </w:pPr>
            <w:r w:rsidRPr="00521C81">
              <w:rPr>
                <w:sz w:val="20"/>
                <w:szCs w:val="20"/>
              </w:rPr>
              <w:t>Глава поселка</w:t>
            </w:r>
          </w:p>
        </w:tc>
        <w:tc>
          <w:tcPr>
            <w:tcW w:w="953" w:type="pct"/>
          </w:tcPr>
          <w:p w14:paraId="26C70049" w14:textId="77777777" w:rsidR="00B127BB" w:rsidRPr="00521C81" w:rsidRDefault="00B127BB" w:rsidP="001B11AE">
            <w:pPr>
              <w:pStyle w:val="af4"/>
              <w:jc w:val="both"/>
              <w:rPr>
                <w:rFonts w:ascii="Times New Roman" w:hAnsi="Times New Roman" w:cs="Times New Roman"/>
                <w:sz w:val="20"/>
                <w:szCs w:val="20"/>
              </w:rPr>
            </w:pPr>
            <w:r w:rsidRPr="00521C81">
              <w:rPr>
                <w:rFonts w:ascii="Times New Roman" w:hAnsi="Times New Roman" w:cs="Times New Roman"/>
                <w:sz w:val="20"/>
                <w:szCs w:val="20"/>
              </w:rPr>
              <w:t xml:space="preserve">Раздел </w:t>
            </w:r>
            <w:r w:rsidRPr="00521C81">
              <w:rPr>
                <w:rFonts w:ascii="Times New Roman" w:hAnsi="Times New Roman" w:cs="Times New Roman"/>
                <w:sz w:val="20"/>
                <w:szCs w:val="20"/>
                <w:lang w:val="en-US"/>
              </w:rPr>
              <w:t>XXIII</w:t>
            </w:r>
            <w:r w:rsidRPr="00521C81">
              <w:rPr>
                <w:rFonts w:ascii="Times New Roman" w:hAnsi="Times New Roman" w:cs="Times New Roman"/>
                <w:sz w:val="20"/>
                <w:szCs w:val="20"/>
              </w:rPr>
              <w:t xml:space="preserve"> Постановления Правительства РФ от 16 сентября 2020 г. № 1479 "Об утверждении Правил противопожарного режима в Российской Федерации»</w:t>
            </w:r>
          </w:p>
          <w:p w14:paraId="3B62AEC9" w14:textId="77777777" w:rsidR="00B127BB" w:rsidRPr="00521C81" w:rsidRDefault="00B127BB" w:rsidP="001B11AE">
            <w:pPr>
              <w:jc w:val="both"/>
              <w:rPr>
                <w:sz w:val="20"/>
                <w:szCs w:val="20"/>
              </w:rPr>
            </w:pPr>
          </w:p>
          <w:p w14:paraId="53D82CAF" w14:textId="77777777" w:rsidR="00B127BB" w:rsidRPr="00521C81" w:rsidRDefault="00B127BB" w:rsidP="001B11AE">
            <w:pPr>
              <w:jc w:val="both"/>
              <w:rPr>
                <w:sz w:val="20"/>
                <w:szCs w:val="20"/>
              </w:rPr>
            </w:pPr>
            <w:r w:rsidRPr="00521C81">
              <w:rPr>
                <w:sz w:val="20"/>
                <w:szCs w:val="20"/>
              </w:rPr>
              <w:t xml:space="preserve">Национальный стандарт РФ ГОСТ Р 2.610-2019 "Единая система конструкторской документации. Правила выполнения эксплуатационных документов" (утв. и введен в действие </w:t>
            </w:r>
            <w:hyperlink r:id="rId36" w:history="1">
              <w:r w:rsidRPr="00521C81">
                <w:rPr>
                  <w:sz w:val="20"/>
                  <w:szCs w:val="20"/>
                </w:rPr>
                <w:t>приказом</w:t>
              </w:r>
            </w:hyperlink>
            <w:r w:rsidRPr="00521C81">
              <w:rPr>
                <w:sz w:val="20"/>
                <w:szCs w:val="20"/>
              </w:rPr>
              <w:t xml:space="preserve"> Федерального агентства по техническому регулированию и метрологии от 29 апреля 2019 г. N 178-ст).</w:t>
            </w:r>
          </w:p>
          <w:p w14:paraId="27372359" w14:textId="77777777" w:rsidR="00B127BB" w:rsidRPr="00521C81" w:rsidRDefault="00B127BB" w:rsidP="001B11AE">
            <w:pPr>
              <w:jc w:val="both"/>
              <w:rPr>
                <w:sz w:val="20"/>
                <w:szCs w:val="20"/>
              </w:rPr>
            </w:pPr>
          </w:p>
          <w:p w14:paraId="0953C4C8" w14:textId="77777777" w:rsidR="00B127BB" w:rsidRPr="00521C81" w:rsidRDefault="00B127BB" w:rsidP="001B11AE">
            <w:pPr>
              <w:jc w:val="both"/>
              <w:rPr>
                <w:i/>
                <w:sz w:val="20"/>
                <w:szCs w:val="20"/>
              </w:rPr>
            </w:pPr>
            <w:r w:rsidRPr="00521C81">
              <w:rPr>
                <w:i/>
                <w:sz w:val="20"/>
                <w:szCs w:val="20"/>
              </w:rPr>
              <w:t>Необходимо переименование организаций</w:t>
            </w:r>
          </w:p>
        </w:tc>
      </w:tr>
      <w:tr w:rsidR="00B127BB" w:rsidRPr="00521C81" w14:paraId="1C4F5B0D" w14:textId="77777777" w:rsidTr="001B11AE">
        <w:trPr>
          <w:jc w:val="center"/>
        </w:trPr>
        <w:tc>
          <w:tcPr>
            <w:tcW w:w="382" w:type="pct"/>
            <w:vAlign w:val="center"/>
          </w:tcPr>
          <w:p w14:paraId="37F4AE9B" w14:textId="77777777" w:rsidR="00B127BB" w:rsidRPr="00521C81" w:rsidRDefault="00B127BB" w:rsidP="001B11AE">
            <w:pPr>
              <w:pStyle w:val="af"/>
              <w:spacing w:after="0" w:line="240" w:lineRule="auto"/>
              <w:ind w:left="0"/>
              <w:jc w:val="center"/>
              <w:outlineLvl w:val="0"/>
              <w:rPr>
                <w:rFonts w:ascii="Times New Roman" w:hAnsi="Times New Roman"/>
                <w:bCs/>
                <w:iCs/>
                <w:sz w:val="20"/>
                <w:szCs w:val="20"/>
              </w:rPr>
            </w:pPr>
            <w:r w:rsidRPr="00521C81">
              <w:rPr>
                <w:rFonts w:ascii="Times New Roman" w:hAnsi="Times New Roman"/>
                <w:bCs/>
                <w:iCs/>
                <w:sz w:val="20"/>
                <w:szCs w:val="20"/>
              </w:rPr>
              <w:t>3.</w:t>
            </w:r>
          </w:p>
        </w:tc>
        <w:tc>
          <w:tcPr>
            <w:tcW w:w="1684" w:type="pct"/>
          </w:tcPr>
          <w:p w14:paraId="40DB528A" w14:textId="77777777" w:rsidR="00B127BB" w:rsidRPr="00521C81" w:rsidRDefault="00B127BB" w:rsidP="001B11AE">
            <w:pPr>
              <w:jc w:val="both"/>
              <w:rPr>
                <w:sz w:val="20"/>
                <w:szCs w:val="20"/>
              </w:rPr>
            </w:pPr>
            <w:r w:rsidRPr="00521C81">
              <w:rPr>
                <w:sz w:val="20"/>
                <w:szCs w:val="20"/>
              </w:rPr>
              <w:t>О внесении изменений и дополнений в Положение</w:t>
            </w:r>
            <w:r w:rsidRPr="00521C81">
              <w:rPr>
                <w:bCs/>
                <w:sz w:val="20"/>
                <w:szCs w:val="20"/>
                <w:lang w:eastAsia="zh-CN"/>
              </w:rPr>
              <w:t xml:space="preserve"> о порядке созыва собрания (конференции) граждан по вопросу учреждения территориального общественного самоуправления на территории МО «Поселок Айхал», утвержденное</w:t>
            </w:r>
            <w:r w:rsidRPr="00521C81">
              <w:rPr>
                <w:sz w:val="20"/>
                <w:szCs w:val="20"/>
              </w:rPr>
              <w:t xml:space="preserve"> решением поселкового Совета депутатов от 05.03.2013 №6-5</w:t>
            </w:r>
          </w:p>
        </w:tc>
        <w:tc>
          <w:tcPr>
            <w:tcW w:w="991" w:type="pct"/>
            <w:vAlign w:val="center"/>
          </w:tcPr>
          <w:p w14:paraId="38FA56FE" w14:textId="77777777" w:rsidR="00B127BB" w:rsidRPr="00521C81" w:rsidRDefault="00B127BB" w:rsidP="001B11AE">
            <w:pPr>
              <w:jc w:val="center"/>
              <w:rPr>
                <w:sz w:val="20"/>
                <w:szCs w:val="20"/>
              </w:rPr>
            </w:pPr>
            <w:r w:rsidRPr="00521C81">
              <w:rPr>
                <w:bCs/>
                <w:sz w:val="20"/>
                <w:szCs w:val="20"/>
              </w:rPr>
              <w:t>Комиссия по законодательству, правам граждан, местному самоуправлению</w:t>
            </w:r>
          </w:p>
        </w:tc>
        <w:tc>
          <w:tcPr>
            <w:tcW w:w="990" w:type="pct"/>
            <w:vAlign w:val="center"/>
          </w:tcPr>
          <w:p w14:paraId="76E82676" w14:textId="77777777" w:rsidR="00B127BB" w:rsidRPr="00521C81" w:rsidRDefault="00B127BB" w:rsidP="001B11AE">
            <w:pPr>
              <w:jc w:val="center"/>
              <w:rPr>
                <w:sz w:val="20"/>
                <w:szCs w:val="20"/>
              </w:rPr>
            </w:pPr>
            <w:r w:rsidRPr="00521C81">
              <w:rPr>
                <w:sz w:val="20"/>
                <w:szCs w:val="20"/>
              </w:rPr>
              <w:t>Глава поселка</w:t>
            </w:r>
          </w:p>
        </w:tc>
        <w:tc>
          <w:tcPr>
            <w:tcW w:w="953" w:type="pct"/>
          </w:tcPr>
          <w:p w14:paraId="4318750D" w14:textId="77777777" w:rsidR="00B127BB" w:rsidRPr="00521C81" w:rsidRDefault="00B127BB" w:rsidP="001B11AE">
            <w:pPr>
              <w:pStyle w:val="af4"/>
              <w:jc w:val="both"/>
              <w:rPr>
                <w:rFonts w:ascii="Times New Roman" w:hAnsi="Times New Roman" w:cs="Times New Roman"/>
                <w:sz w:val="20"/>
                <w:szCs w:val="20"/>
                <w:shd w:val="clear" w:color="auto" w:fill="FFFFFF"/>
              </w:rPr>
            </w:pPr>
            <w:r w:rsidRPr="00521C81">
              <w:rPr>
                <w:rFonts w:ascii="Times New Roman" w:hAnsi="Times New Roman" w:cs="Times New Roman"/>
                <w:sz w:val="20"/>
                <w:szCs w:val="20"/>
              </w:rPr>
              <w:t>Ст. 27 Федерального закона от 6 октября 2003 г. N 131-ФЗ «Об общих принципах организации местного самоуправления в Российской Федерации»</w:t>
            </w:r>
          </w:p>
        </w:tc>
      </w:tr>
      <w:tr w:rsidR="00B127BB" w:rsidRPr="00521C81" w14:paraId="74FDB71C" w14:textId="77777777" w:rsidTr="001B11AE">
        <w:trPr>
          <w:jc w:val="center"/>
        </w:trPr>
        <w:tc>
          <w:tcPr>
            <w:tcW w:w="382" w:type="pct"/>
            <w:vAlign w:val="center"/>
          </w:tcPr>
          <w:p w14:paraId="2B64C7B5" w14:textId="77777777" w:rsidR="00B127BB" w:rsidRPr="00521C81" w:rsidRDefault="00B127BB" w:rsidP="001B11AE">
            <w:pPr>
              <w:pStyle w:val="af"/>
              <w:spacing w:after="0" w:line="240" w:lineRule="auto"/>
              <w:ind w:left="0"/>
              <w:jc w:val="center"/>
              <w:outlineLvl w:val="0"/>
              <w:rPr>
                <w:rFonts w:ascii="Times New Roman" w:hAnsi="Times New Roman"/>
                <w:bCs/>
                <w:iCs/>
                <w:sz w:val="20"/>
                <w:szCs w:val="20"/>
              </w:rPr>
            </w:pPr>
            <w:r w:rsidRPr="00521C81">
              <w:rPr>
                <w:rFonts w:ascii="Times New Roman" w:hAnsi="Times New Roman"/>
                <w:bCs/>
                <w:iCs/>
                <w:sz w:val="20"/>
                <w:szCs w:val="20"/>
              </w:rPr>
              <w:t>5.</w:t>
            </w:r>
          </w:p>
        </w:tc>
        <w:tc>
          <w:tcPr>
            <w:tcW w:w="1684" w:type="pct"/>
          </w:tcPr>
          <w:p w14:paraId="544E3741" w14:textId="77777777" w:rsidR="00B127BB" w:rsidRPr="00521C81" w:rsidRDefault="00B127BB" w:rsidP="001B11AE">
            <w:pPr>
              <w:jc w:val="both"/>
              <w:rPr>
                <w:sz w:val="20"/>
                <w:szCs w:val="20"/>
              </w:rPr>
            </w:pPr>
            <w:r w:rsidRPr="00521C81">
              <w:rPr>
                <w:sz w:val="20"/>
                <w:szCs w:val="20"/>
              </w:rPr>
              <w:t xml:space="preserve">О внесении изменений и дополнений в Положение Премиях Главы Администрации МО «Поселок Айхал» за разработку и внедрение в учебно – воспитательный процесс учительских проектов, </w:t>
            </w:r>
            <w:r w:rsidRPr="00521C81">
              <w:rPr>
                <w:sz w:val="20"/>
                <w:szCs w:val="20"/>
              </w:rPr>
              <w:lastRenderedPageBreak/>
              <w:t>утвержденное решением поселкового Совета депутатов от 29.04.2006г. № 10-8</w:t>
            </w:r>
            <w:r w:rsidRPr="00521C81">
              <w:rPr>
                <w:sz w:val="20"/>
                <w:szCs w:val="20"/>
                <w:lang w:val="sah-RU"/>
              </w:rPr>
              <w:t xml:space="preserve"> (с последующимиизменениями и дополнениями)</w:t>
            </w:r>
          </w:p>
        </w:tc>
        <w:tc>
          <w:tcPr>
            <w:tcW w:w="991" w:type="pct"/>
            <w:vAlign w:val="center"/>
          </w:tcPr>
          <w:p w14:paraId="57AAA3E9" w14:textId="77777777" w:rsidR="00B127BB" w:rsidRPr="00521C81" w:rsidRDefault="00B127BB" w:rsidP="001B11AE">
            <w:pPr>
              <w:jc w:val="center"/>
              <w:rPr>
                <w:bCs/>
                <w:sz w:val="20"/>
                <w:szCs w:val="20"/>
              </w:rPr>
            </w:pPr>
            <w:r w:rsidRPr="00521C81">
              <w:rPr>
                <w:sz w:val="20"/>
                <w:szCs w:val="20"/>
              </w:rPr>
              <w:lastRenderedPageBreak/>
              <w:t>Комиссия по бюджету, налоговой политике, землепользованию, собственности</w:t>
            </w:r>
          </w:p>
        </w:tc>
        <w:tc>
          <w:tcPr>
            <w:tcW w:w="990" w:type="pct"/>
            <w:vAlign w:val="center"/>
          </w:tcPr>
          <w:p w14:paraId="485EFFAE" w14:textId="77777777" w:rsidR="00B127BB" w:rsidRPr="00521C81" w:rsidRDefault="00B127BB" w:rsidP="001B11AE">
            <w:pPr>
              <w:jc w:val="center"/>
              <w:rPr>
                <w:sz w:val="20"/>
                <w:szCs w:val="20"/>
              </w:rPr>
            </w:pPr>
            <w:r w:rsidRPr="00521C81">
              <w:rPr>
                <w:sz w:val="20"/>
                <w:szCs w:val="20"/>
              </w:rPr>
              <w:t>Глава поселка</w:t>
            </w:r>
          </w:p>
        </w:tc>
        <w:tc>
          <w:tcPr>
            <w:tcW w:w="953" w:type="pct"/>
          </w:tcPr>
          <w:p w14:paraId="7F838E79" w14:textId="77777777" w:rsidR="00B127BB" w:rsidRPr="00521C81" w:rsidRDefault="00B127BB" w:rsidP="001B11AE">
            <w:pPr>
              <w:pStyle w:val="af4"/>
              <w:jc w:val="both"/>
              <w:rPr>
                <w:rFonts w:ascii="Times New Roman" w:hAnsi="Times New Roman" w:cs="Times New Roman"/>
                <w:sz w:val="20"/>
                <w:szCs w:val="20"/>
              </w:rPr>
            </w:pPr>
          </w:p>
        </w:tc>
      </w:tr>
      <w:tr w:rsidR="00B127BB" w:rsidRPr="00521C81" w14:paraId="034F0A1F" w14:textId="77777777" w:rsidTr="001B11AE">
        <w:trPr>
          <w:jc w:val="center"/>
        </w:trPr>
        <w:tc>
          <w:tcPr>
            <w:tcW w:w="382" w:type="pct"/>
            <w:vAlign w:val="center"/>
          </w:tcPr>
          <w:p w14:paraId="44669074" w14:textId="77777777" w:rsidR="00B127BB" w:rsidRPr="00521C81" w:rsidRDefault="00B127BB" w:rsidP="001B11AE">
            <w:pPr>
              <w:pStyle w:val="af"/>
              <w:spacing w:after="0" w:line="240" w:lineRule="auto"/>
              <w:ind w:left="0"/>
              <w:jc w:val="center"/>
              <w:outlineLvl w:val="0"/>
              <w:rPr>
                <w:rFonts w:ascii="Times New Roman" w:hAnsi="Times New Roman"/>
                <w:bCs/>
                <w:iCs/>
                <w:sz w:val="20"/>
                <w:szCs w:val="20"/>
              </w:rPr>
            </w:pPr>
            <w:r w:rsidRPr="00521C81">
              <w:rPr>
                <w:rFonts w:ascii="Times New Roman" w:hAnsi="Times New Roman"/>
                <w:bCs/>
                <w:iCs/>
                <w:sz w:val="20"/>
                <w:szCs w:val="20"/>
              </w:rPr>
              <w:t>6.</w:t>
            </w:r>
          </w:p>
        </w:tc>
        <w:tc>
          <w:tcPr>
            <w:tcW w:w="1684" w:type="pct"/>
          </w:tcPr>
          <w:p w14:paraId="2DC07F8B" w14:textId="77777777" w:rsidR="00B127BB" w:rsidRPr="00521C81" w:rsidRDefault="00B127BB" w:rsidP="001B11AE">
            <w:pPr>
              <w:jc w:val="both"/>
              <w:rPr>
                <w:sz w:val="20"/>
                <w:szCs w:val="20"/>
              </w:rPr>
            </w:pPr>
            <w:r w:rsidRPr="00521C81">
              <w:rPr>
                <w:bCs/>
                <w:sz w:val="20"/>
                <w:szCs w:val="20"/>
              </w:rPr>
              <w:t>Об утверждении Положения о порядке размещения средств наружной рекламы и информации на территории муниципального образования «Поселок Айхал»</w:t>
            </w:r>
            <w:r w:rsidRPr="00521C81">
              <w:rPr>
                <w:sz w:val="20"/>
                <w:szCs w:val="20"/>
              </w:rPr>
              <w:t xml:space="preserve"> </w:t>
            </w:r>
            <w:r w:rsidRPr="00521C81">
              <w:rPr>
                <w:bCs/>
                <w:sz w:val="20"/>
                <w:szCs w:val="20"/>
              </w:rPr>
              <w:t>Мирнинского района Республики Саха (Якутия)</w:t>
            </w:r>
          </w:p>
        </w:tc>
        <w:tc>
          <w:tcPr>
            <w:tcW w:w="991" w:type="pct"/>
            <w:vAlign w:val="center"/>
          </w:tcPr>
          <w:p w14:paraId="4CE9C353" w14:textId="77777777" w:rsidR="00B127BB" w:rsidRPr="00521C81" w:rsidRDefault="00B127BB" w:rsidP="001B11AE">
            <w:pPr>
              <w:jc w:val="center"/>
              <w:rPr>
                <w:bCs/>
                <w:sz w:val="20"/>
                <w:szCs w:val="20"/>
              </w:rPr>
            </w:pPr>
            <w:r w:rsidRPr="00521C81">
              <w:rPr>
                <w:bCs/>
                <w:sz w:val="20"/>
                <w:szCs w:val="20"/>
              </w:rPr>
              <w:t>Комиссия по законодательству, правам граждан, местному самоуправлению</w:t>
            </w:r>
          </w:p>
          <w:p w14:paraId="3EF71A19" w14:textId="77777777" w:rsidR="00B127BB" w:rsidRPr="00521C81" w:rsidRDefault="00B127BB" w:rsidP="001B11AE">
            <w:pPr>
              <w:jc w:val="center"/>
              <w:rPr>
                <w:bCs/>
                <w:sz w:val="20"/>
                <w:szCs w:val="20"/>
              </w:rPr>
            </w:pPr>
          </w:p>
          <w:p w14:paraId="28B10DD8" w14:textId="77777777" w:rsidR="00B127BB" w:rsidRPr="00521C81" w:rsidRDefault="00B127BB" w:rsidP="001B11AE">
            <w:pPr>
              <w:jc w:val="center"/>
              <w:rPr>
                <w:sz w:val="20"/>
                <w:szCs w:val="20"/>
              </w:rPr>
            </w:pPr>
            <w:r w:rsidRPr="00521C81">
              <w:rPr>
                <w:bCs/>
                <w:sz w:val="20"/>
                <w:szCs w:val="20"/>
              </w:rPr>
              <w:t>Комиссия по вопросам коммунального хозяйства, отраслям промышленности</w:t>
            </w:r>
          </w:p>
        </w:tc>
        <w:tc>
          <w:tcPr>
            <w:tcW w:w="990" w:type="pct"/>
            <w:vAlign w:val="center"/>
          </w:tcPr>
          <w:p w14:paraId="2B6CEC5D" w14:textId="77777777" w:rsidR="00B127BB" w:rsidRPr="00521C81" w:rsidRDefault="00B127BB" w:rsidP="001B11AE">
            <w:pPr>
              <w:jc w:val="center"/>
              <w:rPr>
                <w:sz w:val="20"/>
                <w:szCs w:val="20"/>
              </w:rPr>
            </w:pPr>
            <w:r w:rsidRPr="00521C81">
              <w:rPr>
                <w:sz w:val="20"/>
                <w:szCs w:val="20"/>
              </w:rPr>
              <w:t>Глава поселка</w:t>
            </w:r>
          </w:p>
        </w:tc>
        <w:tc>
          <w:tcPr>
            <w:tcW w:w="953" w:type="pct"/>
          </w:tcPr>
          <w:p w14:paraId="0CB47DE9" w14:textId="77777777" w:rsidR="00B127BB" w:rsidRPr="00521C81" w:rsidRDefault="00B127BB" w:rsidP="001B11AE">
            <w:pPr>
              <w:pStyle w:val="afffff8"/>
              <w:spacing w:before="0"/>
              <w:ind w:right="0"/>
              <w:rPr>
                <w:rFonts w:ascii="Times New Roman" w:hAnsi="Times New Roman" w:cs="Times New Roman"/>
                <w:color w:val="auto"/>
                <w:sz w:val="20"/>
                <w:szCs w:val="20"/>
              </w:rPr>
            </w:pPr>
            <w:r w:rsidRPr="00521C81">
              <w:rPr>
                <w:rFonts w:ascii="Times New Roman" w:hAnsi="Times New Roman" w:cs="Times New Roman"/>
                <w:color w:val="auto"/>
                <w:sz w:val="20"/>
                <w:szCs w:val="20"/>
              </w:rPr>
              <w:t>Федеральный закон от 13 марта 2006 г. № 38-ФЗ «О рекламе» (с изменениями и дополнениями)</w:t>
            </w:r>
          </w:p>
        </w:tc>
      </w:tr>
      <w:tr w:rsidR="00B127BB" w:rsidRPr="00521C81" w14:paraId="3FB676BA" w14:textId="77777777" w:rsidTr="001B11AE">
        <w:trPr>
          <w:jc w:val="center"/>
        </w:trPr>
        <w:tc>
          <w:tcPr>
            <w:tcW w:w="382" w:type="pct"/>
            <w:vAlign w:val="center"/>
          </w:tcPr>
          <w:p w14:paraId="0A43FCC4" w14:textId="77777777" w:rsidR="00B127BB" w:rsidRPr="00521C81" w:rsidRDefault="00B127BB" w:rsidP="001B11AE">
            <w:pPr>
              <w:pStyle w:val="af"/>
              <w:spacing w:after="0" w:line="240" w:lineRule="auto"/>
              <w:ind w:left="0"/>
              <w:jc w:val="center"/>
              <w:outlineLvl w:val="0"/>
              <w:rPr>
                <w:rFonts w:ascii="Times New Roman" w:hAnsi="Times New Roman"/>
                <w:bCs/>
                <w:iCs/>
                <w:sz w:val="20"/>
                <w:szCs w:val="20"/>
              </w:rPr>
            </w:pPr>
            <w:r w:rsidRPr="00521C81">
              <w:rPr>
                <w:rFonts w:ascii="Times New Roman" w:hAnsi="Times New Roman"/>
                <w:bCs/>
                <w:iCs/>
                <w:sz w:val="20"/>
                <w:szCs w:val="20"/>
              </w:rPr>
              <w:t>7.</w:t>
            </w:r>
          </w:p>
        </w:tc>
        <w:tc>
          <w:tcPr>
            <w:tcW w:w="1684" w:type="pct"/>
          </w:tcPr>
          <w:p w14:paraId="6D4492D7" w14:textId="77777777" w:rsidR="00B127BB" w:rsidRPr="00521C81" w:rsidRDefault="00B127BB" w:rsidP="001B11AE">
            <w:pPr>
              <w:jc w:val="both"/>
              <w:rPr>
                <w:b/>
                <w:bCs/>
                <w:sz w:val="20"/>
                <w:szCs w:val="20"/>
              </w:rPr>
            </w:pPr>
            <w:r w:rsidRPr="00521C81">
              <w:rPr>
                <w:bCs/>
                <w:sz w:val="20"/>
                <w:szCs w:val="20"/>
              </w:rPr>
              <w:t>О внесении изменений в структуру Администрации муниципального образования «Поселок Айхал» Мирнинского района Республики Саха (Якутия)</w:t>
            </w:r>
            <w:r w:rsidRPr="00521C81">
              <w:rPr>
                <w:sz w:val="20"/>
                <w:szCs w:val="20"/>
              </w:rPr>
              <w:t>, утвержденную решением поселкового Совета депутатов от 16.12.2011 № 51-6 (с последующими изменениями и дополнениями)</w:t>
            </w:r>
            <w:r w:rsidRPr="00521C81">
              <w:rPr>
                <w:b/>
                <w:bCs/>
                <w:sz w:val="20"/>
                <w:szCs w:val="20"/>
              </w:rPr>
              <w:t xml:space="preserve"> </w:t>
            </w:r>
          </w:p>
        </w:tc>
        <w:tc>
          <w:tcPr>
            <w:tcW w:w="991" w:type="pct"/>
            <w:vAlign w:val="center"/>
          </w:tcPr>
          <w:p w14:paraId="7AC2364E" w14:textId="77777777" w:rsidR="00B127BB" w:rsidRPr="00521C81" w:rsidRDefault="00B127BB" w:rsidP="001B11AE">
            <w:pPr>
              <w:jc w:val="center"/>
              <w:rPr>
                <w:sz w:val="20"/>
                <w:szCs w:val="20"/>
              </w:rPr>
            </w:pPr>
            <w:r w:rsidRPr="00521C81">
              <w:rPr>
                <w:bCs/>
                <w:sz w:val="20"/>
                <w:szCs w:val="20"/>
              </w:rPr>
              <w:t>Комиссия по законодательству, правам граждан, местному самоуправлению</w:t>
            </w:r>
          </w:p>
        </w:tc>
        <w:tc>
          <w:tcPr>
            <w:tcW w:w="990" w:type="pct"/>
            <w:vAlign w:val="center"/>
          </w:tcPr>
          <w:p w14:paraId="07AA5B21" w14:textId="77777777" w:rsidR="00B127BB" w:rsidRPr="00521C81" w:rsidRDefault="00B127BB" w:rsidP="001B11AE">
            <w:pPr>
              <w:jc w:val="center"/>
              <w:rPr>
                <w:sz w:val="20"/>
                <w:szCs w:val="20"/>
              </w:rPr>
            </w:pPr>
            <w:r w:rsidRPr="00521C81">
              <w:rPr>
                <w:sz w:val="20"/>
                <w:szCs w:val="20"/>
              </w:rPr>
              <w:t>Глава поселка</w:t>
            </w:r>
          </w:p>
        </w:tc>
        <w:tc>
          <w:tcPr>
            <w:tcW w:w="953" w:type="pct"/>
          </w:tcPr>
          <w:p w14:paraId="2D76C027" w14:textId="77777777" w:rsidR="00B127BB" w:rsidRPr="00521C81" w:rsidRDefault="00B127BB" w:rsidP="001B11AE">
            <w:pPr>
              <w:pStyle w:val="afffff8"/>
              <w:spacing w:before="0"/>
              <w:ind w:right="0"/>
              <w:rPr>
                <w:rFonts w:ascii="Times New Roman" w:hAnsi="Times New Roman" w:cs="Times New Roman"/>
                <w:color w:val="auto"/>
                <w:sz w:val="20"/>
                <w:szCs w:val="20"/>
              </w:rPr>
            </w:pPr>
          </w:p>
        </w:tc>
      </w:tr>
      <w:tr w:rsidR="00B127BB" w:rsidRPr="00521C81" w14:paraId="3E70D3EA" w14:textId="77777777" w:rsidTr="001B11AE">
        <w:trPr>
          <w:jc w:val="center"/>
        </w:trPr>
        <w:tc>
          <w:tcPr>
            <w:tcW w:w="382" w:type="pct"/>
            <w:vAlign w:val="center"/>
          </w:tcPr>
          <w:p w14:paraId="55F5A040" w14:textId="77777777" w:rsidR="00B127BB" w:rsidRPr="00521C81" w:rsidRDefault="00B127BB" w:rsidP="001B11AE">
            <w:pPr>
              <w:pStyle w:val="af"/>
              <w:spacing w:after="0" w:line="240" w:lineRule="auto"/>
              <w:ind w:left="0"/>
              <w:jc w:val="center"/>
              <w:outlineLvl w:val="0"/>
              <w:rPr>
                <w:rFonts w:ascii="Times New Roman" w:hAnsi="Times New Roman"/>
                <w:bCs/>
                <w:iCs/>
                <w:sz w:val="20"/>
                <w:szCs w:val="20"/>
              </w:rPr>
            </w:pPr>
            <w:r w:rsidRPr="00521C81">
              <w:rPr>
                <w:rFonts w:ascii="Times New Roman" w:hAnsi="Times New Roman"/>
                <w:bCs/>
                <w:iCs/>
                <w:sz w:val="20"/>
                <w:szCs w:val="20"/>
              </w:rPr>
              <w:t>8.</w:t>
            </w:r>
          </w:p>
        </w:tc>
        <w:tc>
          <w:tcPr>
            <w:tcW w:w="1684" w:type="pct"/>
          </w:tcPr>
          <w:p w14:paraId="4B11998E" w14:textId="77777777" w:rsidR="00B127BB" w:rsidRPr="00521C81" w:rsidRDefault="00B127BB" w:rsidP="001B11AE">
            <w:pPr>
              <w:jc w:val="both"/>
              <w:rPr>
                <w:b/>
                <w:bCs/>
                <w:sz w:val="20"/>
                <w:szCs w:val="20"/>
              </w:rPr>
            </w:pPr>
            <w:r w:rsidRPr="00521C81">
              <w:rPr>
                <w:sz w:val="20"/>
                <w:szCs w:val="20"/>
              </w:rPr>
              <w:t>О внесении изменений в Перечень муниципальных должностей и должностей муниципальной службы Администрации муниципального образования «Поселок Айхал» Мирнинского района Республики Саха (Якутия), утвержденный решением поселкового Совета депутатов от 28.12.2010 № 41-7» (с последующими изменениями и дополнениями)</w:t>
            </w:r>
          </w:p>
        </w:tc>
        <w:tc>
          <w:tcPr>
            <w:tcW w:w="991" w:type="pct"/>
            <w:vAlign w:val="center"/>
          </w:tcPr>
          <w:p w14:paraId="7D3CC269" w14:textId="77777777" w:rsidR="00B127BB" w:rsidRPr="00521C81" w:rsidRDefault="00B127BB" w:rsidP="001B11AE">
            <w:pPr>
              <w:jc w:val="center"/>
              <w:rPr>
                <w:sz w:val="20"/>
                <w:szCs w:val="20"/>
              </w:rPr>
            </w:pPr>
            <w:r w:rsidRPr="00521C81">
              <w:rPr>
                <w:bCs/>
                <w:sz w:val="20"/>
                <w:szCs w:val="20"/>
              </w:rPr>
              <w:t>Комиссия по законодательству, правам граждан, местному самоуправлению</w:t>
            </w:r>
          </w:p>
        </w:tc>
        <w:tc>
          <w:tcPr>
            <w:tcW w:w="990" w:type="pct"/>
            <w:vAlign w:val="center"/>
          </w:tcPr>
          <w:p w14:paraId="1EFB3094" w14:textId="77777777" w:rsidR="00B127BB" w:rsidRPr="00521C81" w:rsidRDefault="00B127BB" w:rsidP="001B11AE">
            <w:pPr>
              <w:jc w:val="center"/>
              <w:rPr>
                <w:sz w:val="20"/>
                <w:szCs w:val="20"/>
              </w:rPr>
            </w:pPr>
            <w:r w:rsidRPr="00521C81">
              <w:rPr>
                <w:sz w:val="20"/>
                <w:szCs w:val="20"/>
              </w:rPr>
              <w:t>Глава поселка</w:t>
            </w:r>
          </w:p>
        </w:tc>
        <w:tc>
          <w:tcPr>
            <w:tcW w:w="953" w:type="pct"/>
          </w:tcPr>
          <w:p w14:paraId="2583701D" w14:textId="77777777" w:rsidR="00B127BB" w:rsidRPr="00521C81" w:rsidRDefault="00B127BB" w:rsidP="001B11AE">
            <w:pPr>
              <w:pStyle w:val="afffff8"/>
              <w:spacing w:before="0"/>
              <w:ind w:right="0"/>
              <w:rPr>
                <w:rFonts w:ascii="Times New Roman" w:hAnsi="Times New Roman" w:cs="Times New Roman"/>
                <w:color w:val="auto"/>
                <w:sz w:val="20"/>
                <w:szCs w:val="20"/>
              </w:rPr>
            </w:pPr>
          </w:p>
        </w:tc>
      </w:tr>
      <w:tr w:rsidR="00B127BB" w:rsidRPr="00521C81" w14:paraId="6AD35C1D" w14:textId="77777777" w:rsidTr="001B11AE">
        <w:trPr>
          <w:jc w:val="center"/>
        </w:trPr>
        <w:tc>
          <w:tcPr>
            <w:tcW w:w="382" w:type="pct"/>
            <w:vAlign w:val="center"/>
          </w:tcPr>
          <w:p w14:paraId="097E8783" w14:textId="77777777" w:rsidR="00B127BB" w:rsidRPr="00521C81" w:rsidRDefault="00B127BB" w:rsidP="001B11AE">
            <w:pPr>
              <w:pStyle w:val="af"/>
              <w:spacing w:after="0" w:line="240" w:lineRule="auto"/>
              <w:ind w:left="0"/>
              <w:jc w:val="center"/>
              <w:outlineLvl w:val="0"/>
              <w:rPr>
                <w:rFonts w:ascii="Times New Roman" w:hAnsi="Times New Roman"/>
                <w:bCs/>
                <w:iCs/>
                <w:sz w:val="20"/>
                <w:szCs w:val="20"/>
              </w:rPr>
            </w:pPr>
            <w:r w:rsidRPr="00521C81">
              <w:rPr>
                <w:rFonts w:ascii="Times New Roman" w:hAnsi="Times New Roman"/>
                <w:bCs/>
                <w:iCs/>
                <w:sz w:val="20"/>
                <w:szCs w:val="20"/>
              </w:rPr>
              <w:t>9.</w:t>
            </w:r>
          </w:p>
        </w:tc>
        <w:tc>
          <w:tcPr>
            <w:tcW w:w="1684" w:type="pct"/>
          </w:tcPr>
          <w:p w14:paraId="5621555A" w14:textId="77777777" w:rsidR="00B127BB" w:rsidRPr="00521C81" w:rsidRDefault="00B127BB" w:rsidP="001B11AE">
            <w:pPr>
              <w:pStyle w:val="Default"/>
              <w:tabs>
                <w:tab w:val="left" w:pos="0"/>
              </w:tabs>
              <w:jc w:val="both"/>
              <w:rPr>
                <w:color w:val="auto"/>
                <w:sz w:val="20"/>
                <w:szCs w:val="20"/>
              </w:rPr>
            </w:pPr>
            <w:r w:rsidRPr="00521C81">
              <w:rPr>
                <w:bCs/>
                <w:color w:val="auto"/>
                <w:sz w:val="20"/>
                <w:szCs w:val="20"/>
              </w:rPr>
              <w:t xml:space="preserve">О внесении изменений в Порядок принятия решений о предоставлении муниципальных преференции в муниципальном образовании «Поселок Айхал» Мирнинского района Республики Саха (Якутия), утвержденный решением поселкового Совета депутатов МО «Поселок Айхал», утвержденный решением поселкового Совета депутатов от 28 февраля 2018 года </w:t>
            </w:r>
            <w:r w:rsidRPr="00521C81">
              <w:rPr>
                <w:bCs/>
                <w:color w:val="auto"/>
                <w:sz w:val="20"/>
                <w:szCs w:val="20"/>
                <w:lang w:val="en-US"/>
              </w:rPr>
              <w:t>IV</w:t>
            </w:r>
            <w:r w:rsidRPr="00521C81">
              <w:rPr>
                <w:bCs/>
                <w:color w:val="auto"/>
                <w:sz w:val="20"/>
                <w:szCs w:val="20"/>
              </w:rPr>
              <w:t>-№ 9-3</w:t>
            </w:r>
          </w:p>
        </w:tc>
        <w:tc>
          <w:tcPr>
            <w:tcW w:w="991" w:type="pct"/>
            <w:vAlign w:val="center"/>
          </w:tcPr>
          <w:p w14:paraId="57D43057" w14:textId="77777777" w:rsidR="00B127BB" w:rsidRPr="00521C81" w:rsidRDefault="00B127BB" w:rsidP="001B11AE">
            <w:pPr>
              <w:jc w:val="center"/>
              <w:rPr>
                <w:bCs/>
                <w:sz w:val="20"/>
                <w:szCs w:val="20"/>
              </w:rPr>
            </w:pPr>
            <w:r w:rsidRPr="00521C81">
              <w:rPr>
                <w:bCs/>
                <w:sz w:val="20"/>
                <w:szCs w:val="20"/>
              </w:rPr>
              <w:t>Комиссия по законодательству, правам граждан, местному самоуправлению</w:t>
            </w:r>
          </w:p>
          <w:p w14:paraId="024F60DC" w14:textId="77777777" w:rsidR="00B127BB" w:rsidRPr="00521C81" w:rsidRDefault="00B127BB" w:rsidP="001B11AE">
            <w:pPr>
              <w:jc w:val="center"/>
              <w:rPr>
                <w:bCs/>
                <w:sz w:val="20"/>
                <w:szCs w:val="20"/>
              </w:rPr>
            </w:pPr>
          </w:p>
          <w:p w14:paraId="3A4396F0" w14:textId="77777777" w:rsidR="00B127BB" w:rsidRPr="00521C81" w:rsidRDefault="00B127BB" w:rsidP="001B11AE">
            <w:pPr>
              <w:jc w:val="center"/>
              <w:rPr>
                <w:bCs/>
                <w:sz w:val="20"/>
                <w:szCs w:val="20"/>
              </w:rPr>
            </w:pPr>
            <w:r w:rsidRPr="00521C81">
              <w:rPr>
                <w:sz w:val="20"/>
                <w:szCs w:val="20"/>
              </w:rPr>
              <w:t>Комиссия по бюджету, налоговой политике, землепользованию, собственности</w:t>
            </w:r>
          </w:p>
        </w:tc>
        <w:tc>
          <w:tcPr>
            <w:tcW w:w="990" w:type="pct"/>
            <w:vAlign w:val="center"/>
          </w:tcPr>
          <w:p w14:paraId="4E0245D0" w14:textId="77777777" w:rsidR="00B127BB" w:rsidRPr="00521C81" w:rsidRDefault="00B127BB" w:rsidP="001B11AE">
            <w:pPr>
              <w:jc w:val="center"/>
              <w:rPr>
                <w:sz w:val="20"/>
                <w:szCs w:val="20"/>
              </w:rPr>
            </w:pPr>
            <w:r w:rsidRPr="00521C81">
              <w:rPr>
                <w:sz w:val="20"/>
                <w:szCs w:val="20"/>
              </w:rPr>
              <w:t>Глава поселка</w:t>
            </w:r>
          </w:p>
        </w:tc>
        <w:tc>
          <w:tcPr>
            <w:tcW w:w="953" w:type="pct"/>
          </w:tcPr>
          <w:p w14:paraId="483D1820" w14:textId="77777777" w:rsidR="00B127BB" w:rsidRPr="00521C81" w:rsidRDefault="00B127BB" w:rsidP="001B11AE">
            <w:pPr>
              <w:pStyle w:val="afffff8"/>
              <w:spacing w:before="0"/>
              <w:ind w:right="0"/>
              <w:rPr>
                <w:rFonts w:ascii="Times New Roman" w:hAnsi="Times New Roman" w:cs="Times New Roman"/>
                <w:color w:val="auto"/>
                <w:sz w:val="20"/>
                <w:szCs w:val="20"/>
              </w:rPr>
            </w:pPr>
          </w:p>
        </w:tc>
      </w:tr>
      <w:tr w:rsidR="00B127BB" w:rsidRPr="00521C81" w14:paraId="163E8600" w14:textId="77777777" w:rsidTr="001B11AE">
        <w:trPr>
          <w:jc w:val="center"/>
        </w:trPr>
        <w:tc>
          <w:tcPr>
            <w:tcW w:w="382" w:type="pct"/>
            <w:vAlign w:val="center"/>
          </w:tcPr>
          <w:p w14:paraId="4981B23B" w14:textId="77777777" w:rsidR="00B127BB" w:rsidRPr="00521C81" w:rsidRDefault="00B127BB" w:rsidP="001B11AE">
            <w:pPr>
              <w:pStyle w:val="af"/>
              <w:spacing w:after="0" w:line="240" w:lineRule="auto"/>
              <w:ind w:left="0"/>
              <w:jc w:val="center"/>
              <w:outlineLvl w:val="0"/>
              <w:rPr>
                <w:rFonts w:ascii="Times New Roman" w:hAnsi="Times New Roman"/>
                <w:bCs/>
                <w:iCs/>
                <w:sz w:val="20"/>
                <w:szCs w:val="20"/>
              </w:rPr>
            </w:pPr>
            <w:r w:rsidRPr="00521C81">
              <w:rPr>
                <w:rFonts w:ascii="Times New Roman" w:hAnsi="Times New Roman"/>
                <w:bCs/>
                <w:iCs/>
                <w:sz w:val="20"/>
                <w:szCs w:val="20"/>
              </w:rPr>
              <w:t>10.</w:t>
            </w:r>
          </w:p>
        </w:tc>
        <w:tc>
          <w:tcPr>
            <w:tcW w:w="1684" w:type="pct"/>
          </w:tcPr>
          <w:p w14:paraId="0F9F5847" w14:textId="77777777" w:rsidR="00B127BB" w:rsidRPr="00521C81" w:rsidRDefault="00B127BB" w:rsidP="001B11AE">
            <w:pPr>
              <w:pStyle w:val="Default"/>
              <w:jc w:val="both"/>
              <w:rPr>
                <w:color w:val="auto"/>
                <w:sz w:val="20"/>
                <w:szCs w:val="20"/>
              </w:rPr>
            </w:pPr>
            <w:r w:rsidRPr="00521C81">
              <w:rPr>
                <w:bCs/>
                <w:color w:val="auto"/>
                <w:sz w:val="20"/>
                <w:szCs w:val="20"/>
              </w:rPr>
              <w:t xml:space="preserve">О внесении изменений в Положение о порядке приватизации муниципального имущества в муниципальном образовании «Поселок Айхал» утвержденное решением поселкового Совета депутатов от 30.01.2007 г. № 16-1, в редакции решений сессий Айхальского поселкового Совета от 02.02.2009г. № 19-4, от 15.10.2009г. № 24-8, от 21.12.2010 г. № 40-4, от </w:t>
            </w:r>
            <w:r w:rsidRPr="00521C81">
              <w:rPr>
                <w:bCs/>
                <w:color w:val="auto"/>
                <w:sz w:val="20"/>
                <w:szCs w:val="20"/>
              </w:rPr>
              <w:lastRenderedPageBreak/>
              <w:t>26.04.2011г. № 44-17, от 19.05.2011г. № 45-4; от 10.04.2012г. № 54-13, от 29.11.2013г. III-№ 13-10, от 24.01.2017 III-№ 57-13, от 27.03.2018 IV-№ 10-9,от 11.09.2018 IV-№ 17-5, от 28.11.2018 IV-№ 23-3, от 27.09.2019 IV-№ 33-4, от 23.12.2021 IV-№ 70-8</w:t>
            </w:r>
          </w:p>
        </w:tc>
        <w:tc>
          <w:tcPr>
            <w:tcW w:w="991" w:type="pct"/>
            <w:vAlign w:val="center"/>
          </w:tcPr>
          <w:p w14:paraId="6F0A6346" w14:textId="77777777" w:rsidR="00B127BB" w:rsidRPr="00521C81" w:rsidRDefault="00B127BB" w:rsidP="001B11AE">
            <w:pPr>
              <w:jc w:val="center"/>
              <w:rPr>
                <w:bCs/>
                <w:sz w:val="20"/>
                <w:szCs w:val="20"/>
              </w:rPr>
            </w:pPr>
            <w:r w:rsidRPr="00521C81">
              <w:rPr>
                <w:bCs/>
                <w:sz w:val="20"/>
                <w:szCs w:val="20"/>
              </w:rPr>
              <w:lastRenderedPageBreak/>
              <w:t>Комиссия по законодательству, правам граждан, местному самоуправлению</w:t>
            </w:r>
          </w:p>
          <w:p w14:paraId="7C8F5934" w14:textId="77777777" w:rsidR="00B127BB" w:rsidRPr="00521C81" w:rsidRDefault="00B127BB" w:rsidP="001B11AE">
            <w:pPr>
              <w:jc w:val="center"/>
              <w:rPr>
                <w:bCs/>
                <w:sz w:val="20"/>
                <w:szCs w:val="20"/>
              </w:rPr>
            </w:pPr>
          </w:p>
          <w:p w14:paraId="225E2BEF" w14:textId="77777777" w:rsidR="00B127BB" w:rsidRPr="00521C81" w:rsidRDefault="00B127BB" w:rsidP="001B11AE">
            <w:pPr>
              <w:jc w:val="center"/>
              <w:rPr>
                <w:bCs/>
                <w:sz w:val="20"/>
                <w:szCs w:val="20"/>
              </w:rPr>
            </w:pPr>
            <w:r w:rsidRPr="00521C81">
              <w:rPr>
                <w:sz w:val="20"/>
                <w:szCs w:val="20"/>
              </w:rPr>
              <w:t>Комиссия по бюджету, налоговой политике, землепользованию, собственности</w:t>
            </w:r>
          </w:p>
        </w:tc>
        <w:tc>
          <w:tcPr>
            <w:tcW w:w="990" w:type="pct"/>
            <w:vAlign w:val="center"/>
          </w:tcPr>
          <w:p w14:paraId="11C83609" w14:textId="77777777" w:rsidR="00B127BB" w:rsidRPr="00521C81" w:rsidRDefault="00B127BB" w:rsidP="001B11AE">
            <w:pPr>
              <w:jc w:val="center"/>
              <w:rPr>
                <w:sz w:val="20"/>
                <w:szCs w:val="20"/>
              </w:rPr>
            </w:pPr>
            <w:r w:rsidRPr="00521C81">
              <w:rPr>
                <w:sz w:val="20"/>
                <w:szCs w:val="20"/>
              </w:rPr>
              <w:t>Глава поселка</w:t>
            </w:r>
          </w:p>
        </w:tc>
        <w:tc>
          <w:tcPr>
            <w:tcW w:w="953" w:type="pct"/>
          </w:tcPr>
          <w:p w14:paraId="48CDB250" w14:textId="77777777" w:rsidR="00B127BB" w:rsidRPr="00521C81" w:rsidRDefault="00B127BB" w:rsidP="001B11AE">
            <w:pPr>
              <w:pStyle w:val="afffff8"/>
              <w:spacing w:before="0"/>
              <w:ind w:right="0"/>
              <w:rPr>
                <w:rFonts w:ascii="Times New Roman" w:hAnsi="Times New Roman" w:cs="Times New Roman"/>
                <w:color w:val="auto"/>
                <w:sz w:val="20"/>
                <w:szCs w:val="20"/>
              </w:rPr>
            </w:pPr>
          </w:p>
        </w:tc>
      </w:tr>
      <w:tr w:rsidR="00B127BB" w:rsidRPr="00521C81" w14:paraId="391FE23B" w14:textId="77777777" w:rsidTr="001B11AE">
        <w:trPr>
          <w:jc w:val="center"/>
        </w:trPr>
        <w:tc>
          <w:tcPr>
            <w:tcW w:w="382" w:type="pct"/>
            <w:vAlign w:val="center"/>
          </w:tcPr>
          <w:p w14:paraId="77A766CB" w14:textId="77777777" w:rsidR="00B127BB" w:rsidRPr="00521C81" w:rsidRDefault="00B127BB" w:rsidP="001B11AE">
            <w:pPr>
              <w:pStyle w:val="af"/>
              <w:spacing w:after="0" w:line="240" w:lineRule="auto"/>
              <w:ind w:left="0"/>
              <w:jc w:val="center"/>
              <w:outlineLvl w:val="0"/>
              <w:rPr>
                <w:rFonts w:ascii="Times New Roman" w:hAnsi="Times New Roman"/>
                <w:bCs/>
                <w:iCs/>
                <w:sz w:val="20"/>
                <w:szCs w:val="20"/>
              </w:rPr>
            </w:pPr>
            <w:r w:rsidRPr="00521C81">
              <w:rPr>
                <w:rFonts w:ascii="Times New Roman" w:hAnsi="Times New Roman"/>
                <w:bCs/>
                <w:iCs/>
                <w:sz w:val="20"/>
                <w:szCs w:val="20"/>
              </w:rPr>
              <w:t>11.</w:t>
            </w:r>
          </w:p>
        </w:tc>
        <w:tc>
          <w:tcPr>
            <w:tcW w:w="1684" w:type="pct"/>
          </w:tcPr>
          <w:p w14:paraId="6C1F6DCF" w14:textId="77777777" w:rsidR="00B127BB" w:rsidRPr="00521C81" w:rsidRDefault="00B127BB" w:rsidP="001B11AE">
            <w:pPr>
              <w:jc w:val="both"/>
              <w:rPr>
                <w:bCs/>
                <w:sz w:val="20"/>
                <w:szCs w:val="20"/>
              </w:rPr>
            </w:pPr>
            <w:r w:rsidRPr="00521C81">
              <w:rPr>
                <w:bCs/>
                <w:sz w:val="20"/>
                <w:szCs w:val="20"/>
              </w:rPr>
              <w:t xml:space="preserve">О признании утратившим силу решения поселкового Совета депутатов от 27 января 2022 года </w:t>
            </w:r>
            <w:r w:rsidRPr="00521C81">
              <w:rPr>
                <w:sz w:val="20"/>
                <w:szCs w:val="20"/>
                <w:lang w:val="en-US"/>
              </w:rPr>
              <w:t>IV</w:t>
            </w:r>
            <w:r w:rsidRPr="00521C81">
              <w:rPr>
                <w:sz w:val="20"/>
                <w:szCs w:val="20"/>
              </w:rPr>
              <w:t>-№ 71-2</w:t>
            </w:r>
            <w:r w:rsidRPr="00521C81">
              <w:rPr>
                <w:bCs/>
                <w:sz w:val="20"/>
                <w:szCs w:val="20"/>
              </w:rPr>
              <w:t xml:space="preserve"> Совета «</w:t>
            </w:r>
            <w:r w:rsidRPr="00521C81">
              <w:rPr>
                <w:sz w:val="20"/>
                <w:szCs w:val="20"/>
              </w:rPr>
              <w:t xml:space="preserve">О внесении изменений и дополнений в решение поселкового Совета депутатов от 16 декабря 2021 года </w:t>
            </w:r>
            <w:r w:rsidRPr="00521C81">
              <w:rPr>
                <w:sz w:val="20"/>
                <w:szCs w:val="20"/>
                <w:lang w:val="en-US"/>
              </w:rPr>
              <w:t>IV</w:t>
            </w:r>
            <w:r w:rsidRPr="00521C81">
              <w:rPr>
                <w:sz w:val="20"/>
                <w:szCs w:val="20"/>
              </w:rPr>
              <w:t>-№ 69-9 «О бюджете муниципального образования «Поселок Айхал» Мирнинского района Республики Саха (Якутия) на 2022 год и на плановый период 2023 и 2024 годов</w:t>
            </w:r>
          </w:p>
        </w:tc>
        <w:tc>
          <w:tcPr>
            <w:tcW w:w="991" w:type="pct"/>
            <w:vAlign w:val="center"/>
          </w:tcPr>
          <w:p w14:paraId="0CC485FA" w14:textId="77777777" w:rsidR="00B127BB" w:rsidRPr="00521C81" w:rsidRDefault="00B127BB" w:rsidP="001B11AE">
            <w:pPr>
              <w:jc w:val="center"/>
              <w:rPr>
                <w:bCs/>
                <w:sz w:val="20"/>
                <w:szCs w:val="20"/>
              </w:rPr>
            </w:pPr>
            <w:r w:rsidRPr="00521C81">
              <w:rPr>
                <w:bCs/>
                <w:sz w:val="20"/>
                <w:szCs w:val="20"/>
              </w:rPr>
              <w:t>Комиссия по законодательству, правам граждан, местному самоуправлению</w:t>
            </w:r>
          </w:p>
          <w:p w14:paraId="6A549153" w14:textId="77777777" w:rsidR="00B127BB" w:rsidRPr="00521C81" w:rsidRDefault="00B127BB" w:rsidP="001B11AE">
            <w:pPr>
              <w:jc w:val="center"/>
              <w:rPr>
                <w:bCs/>
                <w:sz w:val="20"/>
                <w:szCs w:val="20"/>
              </w:rPr>
            </w:pPr>
          </w:p>
          <w:p w14:paraId="4957FE42" w14:textId="77777777" w:rsidR="00B127BB" w:rsidRPr="00521C81" w:rsidRDefault="00B127BB" w:rsidP="001B11AE">
            <w:pPr>
              <w:jc w:val="center"/>
              <w:rPr>
                <w:bCs/>
                <w:sz w:val="20"/>
                <w:szCs w:val="20"/>
              </w:rPr>
            </w:pPr>
            <w:r w:rsidRPr="00521C81">
              <w:rPr>
                <w:sz w:val="20"/>
                <w:szCs w:val="20"/>
              </w:rPr>
              <w:t>Комиссия по бюджету, налоговой политике, землепользованию, собственности</w:t>
            </w:r>
          </w:p>
        </w:tc>
        <w:tc>
          <w:tcPr>
            <w:tcW w:w="990" w:type="pct"/>
            <w:vAlign w:val="center"/>
          </w:tcPr>
          <w:p w14:paraId="4FC21366" w14:textId="77777777" w:rsidR="00B127BB" w:rsidRPr="00521C81" w:rsidRDefault="00B127BB" w:rsidP="001B11AE">
            <w:pPr>
              <w:jc w:val="center"/>
              <w:rPr>
                <w:sz w:val="20"/>
                <w:szCs w:val="20"/>
              </w:rPr>
            </w:pPr>
            <w:r w:rsidRPr="00521C81">
              <w:rPr>
                <w:sz w:val="20"/>
                <w:szCs w:val="20"/>
              </w:rPr>
              <w:t>Глава поселка</w:t>
            </w:r>
          </w:p>
        </w:tc>
        <w:tc>
          <w:tcPr>
            <w:tcW w:w="953" w:type="pct"/>
          </w:tcPr>
          <w:p w14:paraId="636F1FB2" w14:textId="77777777" w:rsidR="00B127BB" w:rsidRPr="00521C81" w:rsidRDefault="00B127BB" w:rsidP="001B11AE">
            <w:pPr>
              <w:pStyle w:val="afffff8"/>
              <w:spacing w:before="0"/>
              <w:ind w:right="0"/>
              <w:rPr>
                <w:rFonts w:ascii="Times New Roman" w:hAnsi="Times New Roman" w:cs="Times New Roman"/>
                <w:color w:val="auto"/>
                <w:sz w:val="20"/>
                <w:szCs w:val="20"/>
              </w:rPr>
            </w:pPr>
          </w:p>
        </w:tc>
      </w:tr>
      <w:tr w:rsidR="00B127BB" w:rsidRPr="00521C81" w14:paraId="41A68FD6" w14:textId="77777777" w:rsidTr="001B11AE">
        <w:trPr>
          <w:jc w:val="center"/>
        </w:trPr>
        <w:tc>
          <w:tcPr>
            <w:tcW w:w="382" w:type="pct"/>
            <w:vAlign w:val="center"/>
          </w:tcPr>
          <w:p w14:paraId="1736C0DC" w14:textId="77777777" w:rsidR="00B127BB" w:rsidRPr="00521C81" w:rsidRDefault="00B127BB" w:rsidP="001B11AE">
            <w:pPr>
              <w:pStyle w:val="af"/>
              <w:spacing w:after="0" w:line="240" w:lineRule="auto"/>
              <w:ind w:left="0"/>
              <w:jc w:val="center"/>
              <w:outlineLvl w:val="0"/>
              <w:rPr>
                <w:rFonts w:ascii="Times New Roman" w:hAnsi="Times New Roman"/>
                <w:bCs/>
                <w:iCs/>
                <w:sz w:val="20"/>
                <w:szCs w:val="20"/>
              </w:rPr>
            </w:pPr>
            <w:r w:rsidRPr="00521C81">
              <w:rPr>
                <w:rFonts w:ascii="Times New Roman" w:hAnsi="Times New Roman"/>
                <w:bCs/>
                <w:iCs/>
                <w:sz w:val="20"/>
                <w:szCs w:val="20"/>
              </w:rPr>
              <w:t>12.</w:t>
            </w:r>
          </w:p>
        </w:tc>
        <w:tc>
          <w:tcPr>
            <w:tcW w:w="1684" w:type="pct"/>
          </w:tcPr>
          <w:p w14:paraId="2A918014" w14:textId="77777777" w:rsidR="00B127BB" w:rsidRPr="00521C81" w:rsidRDefault="00B127BB" w:rsidP="001B11AE">
            <w:pPr>
              <w:jc w:val="both"/>
              <w:rPr>
                <w:bCs/>
                <w:sz w:val="20"/>
                <w:szCs w:val="20"/>
              </w:rPr>
            </w:pPr>
            <w:r w:rsidRPr="00521C81">
              <w:rPr>
                <w:sz w:val="20"/>
                <w:szCs w:val="20"/>
              </w:rPr>
              <w:t xml:space="preserve">О внесении изменений и дополнений в решение поселкового Совета депутатов от 16 декабря 2021 года </w:t>
            </w:r>
            <w:r w:rsidRPr="00521C81">
              <w:rPr>
                <w:sz w:val="20"/>
                <w:szCs w:val="20"/>
                <w:lang w:val="en-US"/>
              </w:rPr>
              <w:t>IV</w:t>
            </w:r>
            <w:r w:rsidRPr="00521C81">
              <w:rPr>
                <w:sz w:val="20"/>
                <w:szCs w:val="20"/>
              </w:rPr>
              <w:t>-№ 69-9 «О бюджете муниципального образования «Поселок Айхал» Мирнинского района Республики Саха (Якутия) на 2022 год и на плановый период 2023 и 2024 годов» (с последующими изменениями и дополнениями)</w:t>
            </w:r>
          </w:p>
        </w:tc>
        <w:tc>
          <w:tcPr>
            <w:tcW w:w="991" w:type="pct"/>
            <w:vAlign w:val="center"/>
          </w:tcPr>
          <w:p w14:paraId="2AEB5609" w14:textId="77777777" w:rsidR="00B127BB" w:rsidRPr="00521C81" w:rsidRDefault="00B127BB" w:rsidP="001B11AE">
            <w:pPr>
              <w:jc w:val="center"/>
              <w:rPr>
                <w:bCs/>
                <w:sz w:val="20"/>
                <w:szCs w:val="20"/>
              </w:rPr>
            </w:pPr>
            <w:r w:rsidRPr="00521C81">
              <w:rPr>
                <w:bCs/>
                <w:sz w:val="20"/>
                <w:szCs w:val="20"/>
              </w:rPr>
              <w:t>Комиссия по законодательству, правам граждан, местному самоуправлению</w:t>
            </w:r>
          </w:p>
          <w:p w14:paraId="215057C9" w14:textId="77777777" w:rsidR="00B127BB" w:rsidRPr="00521C81" w:rsidRDefault="00B127BB" w:rsidP="001B11AE">
            <w:pPr>
              <w:jc w:val="center"/>
              <w:rPr>
                <w:bCs/>
                <w:sz w:val="20"/>
                <w:szCs w:val="20"/>
              </w:rPr>
            </w:pPr>
          </w:p>
          <w:p w14:paraId="22447C8F" w14:textId="77777777" w:rsidR="00B127BB" w:rsidRPr="00521C81" w:rsidRDefault="00B127BB" w:rsidP="001B11AE">
            <w:pPr>
              <w:jc w:val="center"/>
              <w:rPr>
                <w:bCs/>
                <w:sz w:val="20"/>
                <w:szCs w:val="20"/>
              </w:rPr>
            </w:pPr>
            <w:r w:rsidRPr="00521C81">
              <w:rPr>
                <w:sz w:val="20"/>
                <w:szCs w:val="20"/>
              </w:rPr>
              <w:t>Комиссия по бюджету, налоговой политике, землепользованию, собственности</w:t>
            </w:r>
          </w:p>
        </w:tc>
        <w:tc>
          <w:tcPr>
            <w:tcW w:w="990" w:type="pct"/>
            <w:vAlign w:val="center"/>
          </w:tcPr>
          <w:p w14:paraId="386B38D1" w14:textId="77777777" w:rsidR="00B127BB" w:rsidRPr="00521C81" w:rsidRDefault="00B127BB" w:rsidP="001B11AE">
            <w:pPr>
              <w:jc w:val="center"/>
              <w:rPr>
                <w:sz w:val="20"/>
                <w:szCs w:val="20"/>
              </w:rPr>
            </w:pPr>
            <w:r w:rsidRPr="00521C81">
              <w:rPr>
                <w:sz w:val="20"/>
                <w:szCs w:val="20"/>
              </w:rPr>
              <w:t>Глава поселка</w:t>
            </w:r>
          </w:p>
        </w:tc>
        <w:tc>
          <w:tcPr>
            <w:tcW w:w="953" w:type="pct"/>
          </w:tcPr>
          <w:p w14:paraId="046F6C9E" w14:textId="77777777" w:rsidR="00B127BB" w:rsidRPr="00521C81" w:rsidRDefault="00B127BB" w:rsidP="001B11AE">
            <w:pPr>
              <w:pStyle w:val="afffff8"/>
              <w:spacing w:before="0"/>
              <w:ind w:right="0"/>
              <w:rPr>
                <w:rFonts w:ascii="Times New Roman" w:hAnsi="Times New Roman" w:cs="Times New Roman"/>
                <w:color w:val="auto"/>
                <w:sz w:val="20"/>
                <w:szCs w:val="20"/>
              </w:rPr>
            </w:pPr>
          </w:p>
        </w:tc>
      </w:tr>
      <w:tr w:rsidR="00B127BB" w:rsidRPr="00521C81" w14:paraId="725CA328" w14:textId="77777777" w:rsidTr="001B11AE">
        <w:trPr>
          <w:jc w:val="center"/>
        </w:trPr>
        <w:tc>
          <w:tcPr>
            <w:tcW w:w="382" w:type="pct"/>
            <w:vAlign w:val="center"/>
          </w:tcPr>
          <w:p w14:paraId="2DE8E58D" w14:textId="77777777" w:rsidR="00B127BB" w:rsidRPr="00521C81" w:rsidRDefault="00B127BB" w:rsidP="001B11AE">
            <w:pPr>
              <w:pStyle w:val="af"/>
              <w:spacing w:after="0" w:line="240" w:lineRule="auto"/>
              <w:ind w:left="0"/>
              <w:jc w:val="center"/>
              <w:outlineLvl w:val="0"/>
              <w:rPr>
                <w:rFonts w:ascii="Times New Roman" w:hAnsi="Times New Roman"/>
                <w:bCs/>
                <w:iCs/>
                <w:sz w:val="20"/>
                <w:szCs w:val="20"/>
              </w:rPr>
            </w:pPr>
            <w:r w:rsidRPr="00521C81">
              <w:rPr>
                <w:rFonts w:ascii="Times New Roman" w:hAnsi="Times New Roman"/>
                <w:bCs/>
                <w:iCs/>
                <w:sz w:val="20"/>
                <w:szCs w:val="20"/>
              </w:rPr>
              <w:t>13.</w:t>
            </w:r>
          </w:p>
        </w:tc>
        <w:tc>
          <w:tcPr>
            <w:tcW w:w="1684" w:type="pct"/>
          </w:tcPr>
          <w:p w14:paraId="5ABB1FC6" w14:textId="77777777" w:rsidR="00B127BB" w:rsidRPr="00521C81" w:rsidRDefault="00B127BB" w:rsidP="001B11AE">
            <w:pPr>
              <w:jc w:val="both"/>
              <w:rPr>
                <w:sz w:val="20"/>
                <w:szCs w:val="20"/>
              </w:rPr>
            </w:pPr>
            <w:r w:rsidRPr="00521C81">
              <w:rPr>
                <w:sz w:val="20"/>
                <w:szCs w:val="20"/>
              </w:rPr>
              <w:t>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утвержденное решением поселкового Совета депутатов от 02.02.2009 № 19-2 (с последующими изменениями и дополнениями)</w:t>
            </w:r>
          </w:p>
        </w:tc>
        <w:tc>
          <w:tcPr>
            <w:tcW w:w="991" w:type="pct"/>
            <w:vAlign w:val="center"/>
          </w:tcPr>
          <w:p w14:paraId="57BEC8B1" w14:textId="77777777" w:rsidR="00B127BB" w:rsidRPr="00521C81" w:rsidRDefault="00B127BB" w:rsidP="001B11AE">
            <w:pPr>
              <w:jc w:val="center"/>
              <w:rPr>
                <w:bCs/>
                <w:sz w:val="20"/>
                <w:szCs w:val="20"/>
              </w:rPr>
            </w:pPr>
            <w:r w:rsidRPr="00521C81">
              <w:rPr>
                <w:bCs/>
                <w:sz w:val="20"/>
                <w:szCs w:val="20"/>
              </w:rPr>
              <w:t>Комиссия по законодательству, правам граждан, местному самоуправлению</w:t>
            </w:r>
          </w:p>
          <w:p w14:paraId="4D261F5E" w14:textId="77777777" w:rsidR="00B127BB" w:rsidRPr="00521C81" w:rsidRDefault="00B127BB" w:rsidP="001B11AE">
            <w:pPr>
              <w:jc w:val="center"/>
              <w:rPr>
                <w:bCs/>
                <w:sz w:val="20"/>
                <w:szCs w:val="20"/>
              </w:rPr>
            </w:pPr>
            <w:r w:rsidRPr="00521C81">
              <w:rPr>
                <w:sz w:val="20"/>
                <w:szCs w:val="20"/>
              </w:rPr>
              <w:t>Комиссия по бюджету, налоговой политике, землепользованию, собственности</w:t>
            </w:r>
          </w:p>
        </w:tc>
        <w:tc>
          <w:tcPr>
            <w:tcW w:w="990" w:type="pct"/>
            <w:vAlign w:val="center"/>
          </w:tcPr>
          <w:p w14:paraId="4A8E36A9" w14:textId="77777777" w:rsidR="00B127BB" w:rsidRPr="00521C81" w:rsidRDefault="00B127BB" w:rsidP="001B11AE">
            <w:pPr>
              <w:jc w:val="center"/>
              <w:rPr>
                <w:sz w:val="20"/>
                <w:szCs w:val="20"/>
              </w:rPr>
            </w:pPr>
            <w:r w:rsidRPr="00521C81">
              <w:rPr>
                <w:sz w:val="20"/>
                <w:szCs w:val="20"/>
              </w:rPr>
              <w:t>Глава поселка</w:t>
            </w:r>
          </w:p>
        </w:tc>
        <w:tc>
          <w:tcPr>
            <w:tcW w:w="953" w:type="pct"/>
          </w:tcPr>
          <w:p w14:paraId="4CD3BF3F" w14:textId="77777777" w:rsidR="00B127BB" w:rsidRPr="00521C81" w:rsidRDefault="00B127BB" w:rsidP="001B11AE">
            <w:pPr>
              <w:pStyle w:val="afffff8"/>
              <w:spacing w:before="0"/>
              <w:ind w:right="0"/>
              <w:rPr>
                <w:rFonts w:ascii="Times New Roman" w:hAnsi="Times New Roman" w:cs="Times New Roman"/>
                <w:color w:val="auto"/>
                <w:sz w:val="20"/>
                <w:szCs w:val="20"/>
              </w:rPr>
            </w:pPr>
          </w:p>
        </w:tc>
      </w:tr>
      <w:tr w:rsidR="00B127BB" w:rsidRPr="00521C81" w14:paraId="087D2511" w14:textId="77777777" w:rsidTr="001B11AE">
        <w:trPr>
          <w:jc w:val="center"/>
        </w:trPr>
        <w:tc>
          <w:tcPr>
            <w:tcW w:w="382" w:type="pct"/>
            <w:vAlign w:val="center"/>
          </w:tcPr>
          <w:p w14:paraId="66EC3C7A" w14:textId="77777777" w:rsidR="00B127BB" w:rsidRPr="00521C81" w:rsidRDefault="00B127BB" w:rsidP="001B11AE">
            <w:pPr>
              <w:pStyle w:val="af"/>
              <w:spacing w:after="0" w:line="240" w:lineRule="auto"/>
              <w:ind w:left="0"/>
              <w:jc w:val="center"/>
              <w:outlineLvl w:val="0"/>
              <w:rPr>
                <w:rFonts w:ascii="Times New Roman" w:hAnsi="Times New Roman"/>
                <w:bCs/>
                <w:iCs/>
                <w:sz w:val="20"/>
                <w:szCs w:val="20"/>
              </w:rPr>
            </w:pPr>
            <w:r w:rsidRPr="00521C81">
              <w:rPr>
                <w:rFonts w:ascii="Times New Roman" w:hAnsi="Times New Roman"/>
                <w:bCs/>
                <w:iCs/>
                <w:sz w:val="20"/>
                <w:szCs w:val="20"/>
              </w:rPr>
              <w:t>14.</w:t>
            </w:r>
          </w:p>
        </w:tc>
        <w:tc>
          <w:tcPr>
            <w:tcW w:w="1684" w:type="pct"/>
          </w:tcPr>
          <w:p w14:paraId="0FD8F368" w14:textId="77777777" w:rsidR="00B127BB" w:rsidRPr="00521C81" w:rsidRDefault="00B127BB" w:rsidP="001B11AE">
            <w:pPr>
              <w:jc w:val="both"/>
              <w:rPr>
                <w:sz w:val="20"/>
                <w:szCs w:val="20"/>
              </w:rPr>
            </w:pPr>
            <w:r w:rsidRPr="00521C81">
              <w:rPr>
                <w:sz w:val="20"/>
                <w:szCs w:val="20"/>
              </w:rPr>
              <w:t>О внесении изменений в о денежном содержании работников, исполняющих обязанности по техническому обеспечению деятельности Администрации МО «Поселок Айхал» Мирнинского района РС (Я), з</w:t>
            </w:r>
            <w:r w:rsidRPr="00521C81">
              <w:rPr>
                <w:bCs/>
                <w:sz w:val="20"/>
                <w:szCs w:val="20"/>
              </w:rPr>
              <w:t>амещающих должности, не являющиеся должностями муниципальной службы</w:t>
            </w:r>
            <w:r w:rsidRPr="00521C81">
              <w:rPr>
                <w:sz w:val="20"/>
                <w:szCs w:val="20"/>
              </w:rPr>
              <w:t xml:space="preserve"> утвержденное решением поселкового Совета депутатов от</w:t>
            </w:r>
            <w:r w:rsidRPr="00521C81">
              <w:rPr>
                <w:bCs/>
                <w:sz w:val="20"/>
                <w:szCs w:val="20"/>
              </w:rPr>
              <w:t>28.04.2018 IV- № 12-3,</w:t>
            </w:r>
            <w:r w:rsidRPr="00521C81">
              <w:rPr>
                <w:sz w:val="20"/>
                <w:szCs w:val="20"/>
              </w:rPr>
              <w:t xml:space="preserve"> (с последующими изменениями и дополнениями)</w:t>
            </w:r>
          </w:p>
        </w:tc>
        <w:tc>
          <w:tcPr>
            <w:tcW w:w="991" w:type="pct"/>
            <w:vAlign w:val="center"/>
          </w:tcPr>
          <w:p w14:paraId="10FEA384" w14:textId="77777777" w:rsidR="00B127BB" w:rsidRPr="00521C81" w:rsidRDefault="00B127BB" w:rsidP="001B11AE">
            <w:pPr>
              <w:jc w:val="center"/>
              <w:rPr>
                <w:bCs/>
                <w:sz w:val="20"/>
                <w:szCs w:val="20"/>
              </w:rPr>
            </w:pPr>
            <w:r w:rsidRPr="00521C81">
              <w:rPr>
                <w:bCs/>
                <w:sz w:val="20"/>
                <w:szCs w:val="20"/>
              </w:rPr>
              <w:t>Комиссия по законодательству, правам граждан, местному самоуправлению</w:t>
            </w:r>
          </w:p>
          <w:p w14:paraId="13D3C46A" w14:textId="77777777" w:rsidR="00B127BB" w:rsidRPr="00521C81" w:rsidRDefault="00B127BB" w:rsidP="001B11AE">
            <w:pPr>
              <w:jc w:val="center"/>
              <w:rPr>
                <w:bCs/>
                <w:sz w:val="20"/>
                <w:szCs w:val="20"/>
              </w:rPr>
            </w:pPr>
          </w:p>
          <w:p w14:paraId="3E22D898" w14:textId="77777777" w:rsidR="00B127BB" w:rsidRPr="00521C81" w:rsidRDefault="00B127BB" w:rsidP="001B11AE">
            <w:pPr>
              <w:jc w:val="center"/>
              <w:rPr>
                <w:bCs/>
                <w:sz w:val="20"/>
                <w:szCs w:val="20"/>
              </w:rPr>
            </w:pPr>
            <w:r w:rsidRPr="00521C81">
              <w:rPr>
                <w:sz w:val="20"/>
                <w:szCs w:val="20"/>
              </w:rPr>
              <w:t>Комиссия по бюджету, налоговой политике, землепользованию, собственности</w:t>
            </w:r>
          </w:p>
        </w:tc>
        <w:tc>
          <w:tcPr>
            <w:tcW w:w="990" w:type="pct"/>
            <w:vAlign w:val="center"/>
          </w:tcPr>
          <w:p w14:paraId="59DC2100" w14:textId="77777777" w:rsidR="00B127BB" w:rsidRPr="00521C81" w:rsidRDefault="00B127BB" w:rsidP="001B11AE">
            <w:pPr>
              <w:jc w:val="center"/>
              <w:rPr>
                <w:sz w:val="20"/>
                <w:szCs w:val="20"/>
              </w:rPr>
            </w:pPr>
            <w:r w:rsidRPr="00521C81">
              <w:rPr>
                <w:sz w:val="20"/>
                <w:szCs w:val="20"/>
              </w:rPr>
              <w:t>Глава поселка</w:t>
            </w:r>
          </w:p>
        </w:tc>
        <w:tc>
          <w:tcPr>
            <w:tcW w:w="953" w:type="pct"/>
          </w:tcPr>
          <w:p w14:paraId="6CEAD869" w14:textId="77777777" w:rsidR="00B127BB" w:rsidRPr="00521C81" w:rsidRDefault="00B127BB" w:rsidP="001B11AE">
            <w:pPr>
              <w:pStyle w:val="afffff8"/>
              <w:spacing w:before="0"/>
              <w:ind w:right="0"/>
              <w:rPr>
                <w:rFonts w:ascii="Times New Roman" w:hAnsi="Times New Roman" w:cs="Times New Roman"/>
                <w:color w:val="auto"/>
                <w:sz w:val="20"/>
                <w:szCs w:val="20"/>
              </w:rPr>
            </w:pPr>
          </w:p>
        </w:tc>
      </w:tr>
      <w:tr w:rsidR="00B127BB" w:rsidRPr="006C7AD3" w14:paraId="0CAF9856" w14:textId="77777777" w:rsidTr="001B11AE">
        <w:trPr>
          <w:jc w:val="center"/>
        </w:trPr>
        <w:tc>
          <w:tcPr>
            <w:tcW w:w="382" w:type="pct"/>
            <w:vAlign w:val="center"/>
          </w:tcPr>
          <w:p w14:paraId="4403A676" w14:textId="77777777" w:rsidR="00B127BB" w:rsidRPr="006C7AD3" w:rsidRDefault="00B127BB" w:rsidP="001B11AE">
            <w:pPr>
              <w:pStyle w:val="af"/>
              <w:spacing w:after="0" w:line="240" w:lineRule="auto"/>
              <w:ind w:left="0"/>
              <w:jc w:val="both"/>
              <w:outlineLvl w:val="0"/>
              <w:rPr>
                <w:rFonts w:ascii="Times New Roman" w:hAnsi="Times New Roman"/>
                <w:bCs/>
                <w:iCs/>
                <w:sz w:val="20"/>
                <w:szCs w:val="20"/>
              </w:rPr>
            </w:pPr>
            <w:r w:rsidRPr="006C7AD3">
              <w:rPr>
                <w:rFonts w:ascii="Times New Roman" w:hAnsi="Times New Roman"/>
                <w:bCs/>
                <w:iCs/>
                <w:sz w:val="20"/>
                <w:szCs w:val="20"/>
              </w:rPr>
              <w:lastRenderedPageBreak/>
              <w:t>15</w:t>
            </w:r>
          </w:p>
        </w:tc>
        <w:tc>
          <w:tcPr>
            <w:tcW w:w="1684" w:type="pct"/>
          </w:tcPr>
          <w:p w14:paraId="5B15D9ED" w14:textId="77777777" w:rsidR="00B127BB" w:rsidRPr="006C7AD3" w:rsidRDefault="00B127BB" w:rsidP="001B11AE">
            <w:pPr>
              <w:jc w:val="both"/>
              <w:rPr>
                <w:sz w:val="20"/>
                <w:szCs w:val="20"/>
              </w:rPr>
            </w:pPr>
            <w:r w:rsidRPr="006C7AD3">
              <w:rPr>
                <w:bCs/>
                <w:sz w:val="20"/>
                <w:szCs w:val="20"/>
              </w:rPr>
              <w:t xml:space="preserve">О внесении изменений и дополнений в Положение о </w:t>
            </w:r>
            <w:r w:rsidRPr="006C7AD3">
              <w:rPr>
                <w:sz w:val="20"/>
                <w:szCs w:val="20"/>
              </w:rPr>
              <w:t>комиссии поселкового Совета депутатов муниципального образования «Поселок Айхал» Мирнинского района Республики Саха (Якутия) по мандатам, Регламенту и депутатской этике, утвержденное поселкового Совета депутатов от 21.12.2005 № 5-3 (с последующими изменениями и дополнениями)»</w:t>
            </w:r>
          </w:p>
        </w:tc>
        <w:tc>
          <w:tcPr>
            <w:tcW w:w="991" w:type="pct"/>
            <w:vAlign w:val="center"/>
          </w:tcPr>
          <w:p w14:paraId="705649DD" w14:textId="77777777" w:rsidR="00B127BB" w:rsidRPr="006C7AD3" w:rsidRDefault="00B127BB" w:rsidP="001B11AE">
            <w:pPr>
              <w:jc w:val="center"/>
              <w:rPr>
                <w:bCs/>
                <w:sz w:val="20"/>
                <w:szCs w:val="20"/>
              </w:rPr>
            </w:pPr>
            <w:r w:rsidRPr="00521C81">
              <w:rPr>
                <w:bCs/>
                <w:sz w:val="20"/>
                <w:szCs w:val="20"/>
              </w:rPr>
              <w:t>Комиссия по законодательству, правам граждан, местному самоуправлению</w:t>
            </w:r>
          </w:p>
        </w:tc>
        <w:tc>
          <w:tcPr>
            <w:tcW w:w="990" w:type="pct"/>
            <w:vAlign w:val="center"/>
          </w:tcPr>
          <w:p w14:paraId="395C8B49" w14:textId="77777777" w:rsidR="00B127BB" w:rsidRPr="006C7AD3" w:rsidRDefault="00B127BB" w:rsidP="001B11AE">
            <w:pPr>
              <w:jc w:val="center"/>
              <w:rPr>
                <w:sz w:val="20"/>
                <w:szCs w:val="20"/>
              </w:rPr>
            </w:pPr>
            <w:r w:rsidRPr="00521C81">
              <w:rPr>
                <w:sz w:val="20"/>
                <w:szCs w:val="20"/>
              </w:rPr>
              <w:t>Глава поселка</w:t>
            </w:r>
          </w:p>
        </w:tc>
        <w:tc>
          <w:tcPr>
            <w:tcW w:w="953" w:type="pct"/>
          </w:tcPr>
          <w:p w14:paraId="2E584DDB" w14:textId="77777777" w:rsidR="00B127BB" w:rsidRPr="006C7AD3" w:rsidRDefault="00B127BB" w:rsidP="001B11AE">
            <w:pPr>
              <w:pStyle w:val="afffff8"/>
              <w:spacing w:before="0"/>
              <w:ind w:right="0"/>
              <w:rPr>
                <w:rFonts w:ascii="Times New Roman" w:hAnsi="Times New Roman" w:cs="Times New Roman"/>
                <w:color w:val="auto"/>
                <w:sz w:val="20"/>
                <w:szCs w:val="20"/>
              </w:rPr>
            </w:pPr>
          </w:p>
        </w:tc>
      </w:tr>
    </w:tbl>
    <w:p w14:paraId="4773E38C" w14:textId="77777777" w:rsidR="00B127BB" w:rsidRPr="002803B9" w:rsidRDefault="00B127BB" w:rsidP="00B127BB">
      <w:pPr>
        <w:ind w:firstLine="709"/>
        <w:jc w:val="right"/>
      </w:pPr>
      <w:r>
        <w:t>»;</w:t>
      </w:r>
    </w:p>
    <w:p w14:paraId="43ED5690" w14:textId="77777777" w:rsidR="00B127BB" w:rsidRPr="002803B9" w:rsidRDefault="00B127BB" w:rsidP="00B127BB">
      <w:pPr>
        <w:ind w:firstLine="709"/>
        <w:jc w:val="both"/>
      </w:pPr>
      <w:r w:rsidRPr="002803B9">
        <w:t>1.1.</w:t>
      </w:r>
      <w:r>
        <w:t>3</w:t>
      </w:r>
      <w:r w:rsidRPr="002803B9">
        <w:t>.</w:t>
      </w:r>
      <w:r w:rsidRPr="002803B9">
        <w:tab/>
        <w:t xml:space="preserve">В подразделе </w:t>
      </w:r>
      <w:r>
        <w:t xml:space="preserve">Плана </w:t>
      </w:r>
      <w:r w:rsidRPr="002803B9">
        <w:t>«</w:t>
      </w:r>
      <w:r>
        <w:t>Март</w:t>
      </w:r>
      <w:r w:rsidRPr="002803B9">
        <w:t xml:space="preserve"> 2022 года»:</w:t>
      </w:r>
    </w:p>
    <w:p w14:paraId="031EB0F3" w14:textId="77777777" w:rsidR="00B127BB" w:rsidRPr="002803B9" w:rsidRDefault="00B127BB" w:rsidP="00B127BB">
      <w:pPr>
        <w:ind w:firstLine="709"/>
        <w:jc w:val="both"/>
      </w:pPr>
      <w:r w:rsidRPr="002803B9">
        <w:t>1)</w:t>
      </w:r>
      <w:r w:rsidRPr="002803B9">
        <w:tab/>
        <w:t>строку 6 удалить;</w:t>
      </w:r>
    </w:p>
    <w:p w14:paraId="4B771D90" w14:textId="77777777" w:rsidR="00B127BB" w:rsidRPr="002803B9" w:rsidRDefault="00B127BB" w:rsidP="00B127BB">
      <w:pPr>
        <w:ind w:firstLine="709"/>
        <w:jc w:val="both"/>
      </w:pPr>
      <w:r w:rsidRPr="002803B9">
        <w:t>2)</w:t>
      </w:r>
      <w:r w:rsidRPr="002803B9">
        <w:tab/>
        <w:t>строки 7,8,9 считать соответственно строками 6,7,8;</w:t>
      </w:r>
    </w:p>
    <w:p w14:paraId="33B5FB80" w14:textId="77777777" w:rsidR="00B127BB" w:rsidRPr="002803B9" w:rsidRDefault="00B127BB" w:rsidP="00B127BB">
      <w:pPr>
        <w:ind w:firstLine="709"/>
        <w:jc w:val="both"/>
      </w:pPr>
      <w:r w:rsidRPr="002803B9">
        <w:t>3)</w:t>
      </w:r>
      <w:r w:rsidRPr="002803B9">
        <w:tab/>
        <w:t>строку 8 изложить в новой редакции:</w:t>
      </w:r>
    </w:p>
    <w:p w14:paraId="677E3457" w14:textId="77777777" w:rsidR="00B127BB" w:rsidRPr="002803B9" w:rsidRDefault="00B127BB" w:rsidP="00B127BB">
      <w:pPr>
        <w:ind w:firstLine="709"/>
        <w:jc w:val="both"/>
      </w:pPr>
      <w:r w:rsidRPr="002803B9">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3247"/>
        <w:gridCol w:w="1912"/>
        <w:gridCol w:w="1910"/>
        <w:gridCol w:w="1818"/>
      </w:tblGrid>
      <w:tr w:rsidR="00B127BB" w:rsidRPr="00D302CC" w14:paraId="433E5522" w14:textId="77777777" w:rsidTr="001B11AE">
        <w:trPr>
          <w:jc w:val="center"/>
        </w:trPr>
        <w:tc>
          <w:tcPr>
            <w:tcW w:w="385" w:type="pct"/>
          </w:tcPr>
          <w:p w14:paraId="6FAADB73" w14:textId="77777777" w:rsidR="00B127BB" w:rsidRPr="006104B3" w:rsidRDefault="00B127BB" w:rsidP="001B11AE">
            <w:pPr>
              <w:ind w:left="360"/>
              <w:jc w:val="center"/>
              <w:outlineLvl w:val="0"/>
              <w:rPr>
                <w:bCs/>
                <w:iCs/>
                <w:sz w:val="20"/>
                <w:szCs w:val="20"/>
              </w:rPr>
            </w:pPr>
            <w:r>
              <w:rPr>
                <w:bCs/>
                <w:iCs/>
                <w:sz w:val="20"/>
                <w:szCs w:val="20"/>
              </w:rPr>
              <w:t>8.</w:t>
            </w:r>
          </w:p>
        </w:tc>
        <w:tc>
          <w:tcPr>
            <w:tcW w:w="1686" w:type="pct"/>
            <w:vAlign w:val="center"/>
          </w:tcPr>
          <w:p w14:paraId="08B1AF8F" w14:textId="77777777" w:rsidR="00B127BB" w:rsidRPr="00C80767" w:rsidRDefault="00B127BB" w:rsidP="001B11AE">
            <w:pPr>
              <w:pStyle w:val="ConsTitle"/>
              <w:ind w:right="0"/>
              <w:jc w:val="both"/>
              <w:rPr>
                <w:rFonts w:ascii="Times New Roman" w:hAnsi="Times New Roman"/>
                <w:b w:val="0"/>
                <w:sz w:val="24"/>
                <w:szCs w:val="24"/>
              </w:rPr>
            </w:pPr>
            <w:r w:rsidRPr="00C80767">
              <w:rPr>
                <w:rFonts w:ascii="Times New Roman" w:hAnsi="Times New Roman" w:cs="Times New Roman"/>
                <w:b w:val="0"/>
                <w:szCs w:val="24"/>
              </w:rPr>
              <w:t xml:space="preserve">О признании утратившим силу Положения </w:t>
            </w:r>
            <w:r>
              <w:rPr>
                <w:rFonts w:ascii="Times New Roman" w:hAnsi="Times New Roman" w:cs="Times New Roman"/>
                <w:b w:val="0"/>
                <w:szCs w:val="24"/>
              </w:rPr>
              <w:t>о контрольном органе</w:t>
            </w:r>
            <w:r w:rsidRPr="00C80767">
              <w:rPr>
                <w:rFonts w:ascii="Times New Roman" w:hAnsi="Times New Roman" w:cs="Times New Roman"/>
                <w:b w:val="0"/>
                <w:szCs w:val="24"/>
              </w:rPr>
              <w:t xml:space="preserve"> муниципального образования «Поселок Айхал», утвержденного решением поселкового Совета депутатов от 22.03.2006г. № 9-1</w:t>
            </w:r>
          </w:p>
        </w:tc>
        <w:tc>
          <w:tcPr>
            <w:tcW w:w="993" w:type="pct"/>
            <w:vAlign w:val="center"/>
          </w:tcPr>
          <w:p w14:paraId="23A8C044" w14:textId="77777777" w:rsidR="00B127BB" w:rsidRPr="008C27C1" w:rsidRDefault="00B127BB" w:rsidP="001B11AE">
            <w:pPr>
              <w:jc w:val="center"/>
              <w:rPr>
                <w:bCs/>
                <w:color w:val="000000" w:themeColor="text1"/>
                <w:sz w:val="20"/>
                <w:szCs w:val="20"/>
              </w:rPr>
            </w:pPr>
            <w:r w:rsidRPr="008C27C1">
              <w:rPr>
                <w:bCs/>
                <w:color w:val="000000" w:themeColor="text1"/>
                <w:sz w:val="20"/>
                <w:szCs w:val="20"/>
              </w:rPr>
              <w:t>Комиссия по законодательству, правам граждан, местному самоуправлению</w:t>
            </w:r>
          </w:p>
          <w:p w14:paraId="1BE4B6D7" w14:textId="77777777" w:rsidR="00B127BB" w:rsidRPr="008C27C1" w:rsidRDefault="00B127BB" w:rsidP="001B11AE">
            <w:pPr>
              <w:jc w:val="center"/>
              <w:rPr>
                <w:color w:val="000000" w:themeColor="text1"/>
                <w:sz w:val="20"/>
                <w:szCs w:val="20"/>
              </w:rPr>
            </w:pPr>
          </w:p>
          <w:p w14:paraId="30470A2F" w14:textId="77777777" w:rsidR="00B127BB" w:rsidRPr="00623D1F" w:rsidRDefault="00B127BB" w:rsidP="001B11AE">
            <w:pPr>
              <w:jc w:val="center"/>
              <w:rPr>
                <w:sz w:val="20"/>
                <w:szCs w:val="20"/>
              </w:rPr>
            </w:pPr>
            <w:r w:rsidRPr="00623D1F">
              <w:rPr>
                <w:sz w:val="20"/>
                <w:szCs w:val="20"/>
              </w:rPr>
              <w:t>Комиссия по бюджету, налоговой политике, землепользованию, собственности</w:t>
            </w:r>
          </w:p>
        </w:tc>
        <w:tc>
          <w:tcPr>
            <w:tcW w:w="992" w:type="pct"/>
            <w:vAlign w:val="center"/>
          </w:tcPr>
          <w:p w14:paraId="305E69C4" w14:textId="77777777" w:rsidR="00B127BB" w:rsidRPr="00623D1F" w:rsidRDefault="00B127BB" w:rsidP="001B11AE">
            <w:pPr>
              <w:jc w:val="center"/>
              <w:rPr>
                <w:sz w:val="20"/>
                <w:szCs w:val="20"/>
              </w:rPr>
            </w:pPr>
            <w:r>
              <w:rPr>
                <w:sz w:val="20"/>
                <w:szCs w:val="20"/>
              </w:rPr>
              <w:t>Глава поселка</w:t>
            </w:r>
          </w:p>
        </w:tc>
        <w:tc>
          <w:tcPr>
            <w:tcW w:w="944" w:type="pct"/>
          </w:tcPr>
          <w:p w14:paraId="310C62FD" w14:textId="77777777" w:rsidR="00B127BB" w:rsidRDefault="00B127BB" w:rsidP="001B11AE">
            <w:pPr>
              <w:jc w:val="both"/>
              <w:rPr>
                <w:sz w:val="20"/>
                <w:szCs w:val="20"/>
              </w:rPr>
            </w:pPr>
            <w:r>
              <w:rPr>
                <w:sz w:val="20"/>
                <w:szCs w:val="20"/>
              </w:rPr>
              <w:t xml:space="preserve">Устав </w:t>
            </w:r>
            <w:r w:rsidRPr="00D302CC">
              <w:rPr>
                <w:sz w:val="20"/>
                <w:szCs w:val="20"/>
              </w:rPr>
              <w:t>муниципального образования «Поселок Айхал» Мирнинского района Республики Саха (Якутия)»</w:t>
            </w:r>
          </w:p>
        </w:tc>
      </w:tr>
    </w:tbl>
    <w:p w14:paraId="4954CF4B" w14:textId="77777777" w:rsidR="00B127BB" w:rsidRPr="002803B9" w:rsidRDefault="00B127BB" w:rsidP="00B127BB">
      <w:pPr>
        <w:ind w:firstLine="851"/>
        <w:jc w:val="right"/>
      </w:pPr>
      <w:r w:rsidRPr="002803B9">
        <w:t>»;</w:t>
      </w:r>
    </w:p>
    <w:p w14:paraId="55A15732" w14:textId="77777777" w:rsidR="00B127BB" w:rsidRDefault="00B127BB" w:rsidP="00B127BB">
      <w:pPr>
        <w:ind w:firstLine="851"/>
        <w:jc w:val="both"/>
      </w:pPr>
      <w:r w:rsidRPr="002803B9">
        <w:t xml:space="preserve">1.1.3. </w:t>
      </w:r>
      <w:r>
        <w:t>дополнить строками 9-15 следующего содержания:</w:t>
      </w:r>
    </w:p>
    <w:p w14:paraId="299B0909" w14:textId="77777777" w:rsidR="00B127BB" w:rsidRDefault="00B127BB" w:rsidP="00B127BB">
      <w:pPr>
        <w:ind w:firstLine="851"/>
        <w:jc w:val="both"/>
      </w:pPr>
      <w: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3225"/>
        <w:gridCol w:w="1891"/>
        <w:gridCol w:w="1889"/>
        <w:gridCol w:w="1797"/>
      </w:tblGrid>
      <w:tr w:rsidR="00B127BB" w:rsidRPr="00521C81" w14:paraId="6A8F589D" w14:textId="77777777" w:rsidTr="001B11AE">
        <w:trPr>
          <w:jc w:val="center"/>
        </w:trPr>
        <w:tc>
          <w:tcPr>
            <w:tcW w:w="385" w:type="pct"/>
          </w:tcPr>
          <w:p w14:paraId="3BB65904" w14:textId="77777777" w:rsidR="00B127BB" w:rsidRPr="00521C81" w:rsidRDefault="00B127BB" w:rsidP="001B11AE">
            <w:pPr>
              <w:ind w:left="360"/>
              <w:jc w:val="center"/>
              <w:outlineLvl w:val="0"/>
              <w:rPr>
                <w:bCs/>
                <w:iCs/>
                <w:sz w:val="20"/>
                <w:szCs w:val="20"/>
              </w:rPr>
            </w:pPr>
            <w:r w:rsidRPr="00521C81">
              <w:rPr>
                <w:bCs/>
                <w:iCs/>
                <w:sz w:val="20"/>
                <w:szCs w:val="20"/>
              </w:rPr>
              <w:t>9.</w:t>
            </w:r>
          </w:p>
        </w:tc>
        <w:tc>
          <w:tcPr>
            <w:tcW w:w="1686" w:type="pct"/>
            <w:vAlign w:val="center"/>
          </w:tcPr>
          <w:p w14:paraId="5D81B183" w14:textId="77777777" w:rsidR="00B127BB" w:rsidRPr="00521C81" w:rsidRDefault="00B127BB" w:rsidP="001B11AE">
            <w:pPr>
              <w:pStyle w:val="ConsTitle"/>
              <w:ind w:right="0"/>
              <w:jc w:val="both"/>
              <w:rPr>
                <w:rFonts w:ascii="Times New Roman" w:hAnsi="Times New Roman" w:cs="Times New Roman"/>
                <w:b w:val="0"/>
                <w:sz w:val="24"/>
                <w:szCs w:val="24"/>
              </w:rPr>
            </w:pPr>
            <w:r w:rsidRPr="00521C81">
              <w:rPr>
                <w:rFonts w:ascii="Times New Roman" w:hAnsi="Times New Roman" w:cs="Times New Roman"/>
                <w:b w:val="0"/>
              </w:rPr>
              <w:t>О признании утратившим силу Положения о порядке содержания и эксплуатации инженерных коммуникаций и сооружений на территории муниципального образования «Поселок Айхал», утвержденного решением поселкового Совета депутатов от 26.04.2011г. №44-13</w:t>
            </w:r>
          </w:p>
        </w:tc>
        <w:tc>
          <w:tcPr>
            <w:tcW w:w="993" w:type="pct"/>
            <w:vAlign w:val="center"/>
          </w:tcPr>
          <w:p w14:paraId="5383DE3B" w14:textId="77777777" w:rsidR="00B127BB" w:rsidRPr="00521C81" w:rsidRDefault="00B127BB" w:rsidP="001B11AE">
            <w:pPr>
              <w:jc w:val="center"/>
              <w:rPr>
                <w:bCs/>
                <w:sz w:val="20"/>
                <w:szCs w:val="20"/>
              </w:rPr>
            </w:pPr>
            <w:r w:rsidRPr="00521C81">
              <w:rPr>
                <w:bCs/>
                <w:sz w:val="20"/>
                <w:szCs w:val="20"/>
              </w:rPr>
              <w:t>Комиссия по законодательству, правам граждан, местному самоуправлению</w:t>
            </w:r>
          </w:p>
          <w:p w14:paraId="04F17001" w14:textId="77777777" w:rsidR="00B127BB" w:rsidRPr="00521C81" w:rsidRDefault="00B127BB" w:rsidP="001B11AE">
            <w:pPr>
              <w:jc w:val="center"/>
              <w:rPr>
                <w:bCs/>
                <w:sz w:val="20"/>
                <w:szCs w:val="20"/>
              </w:rPr>
            </w:pPr>
          </w:p>
          <w:p w14:paraId="3D627F6D" w14:textId="77777777" w:rsidR="00B127BB" w:rsidRPr="00521C81" w:rsidRDefault="00B127BB" w:rsidP="001B11AE">
            <w:pPr>
              <w:jc w:val="center"/>
            </w:pPr>
            <w:r w:rsidRPr="00521C81">
              <w:rPr>
                <w:bCs/>
                <w:sz w:val="20"/>
              </w:rPr>
              <w:t>Комиссия по вопросам коммунального хозяйства, отраслям промышленности</w:t>
            </w:r>
          </w:p>
        </w:tc>
        <w:tc>
          <w:tcPr>
            <w:tcW w:w="992" w:type="pct"/>
            <w:vAlign w:val="center"/>
          </w:tcPr>
          <w:p w14:paraId="06BF40C2" w14:textId="77777777" w:rsidR="00B127BB" w:rsidRPr="00521C81" w:rsidRDefault="00B127BB" w:rsidP="001B11AE">
            <w:pPr>
              <w:jc w:val="center"/>
              <w:rPr>
                <w:sz w:val="20"/>
                <w:szCs w:val="20"/>
              </w:rPr>
            </w:pPr>
            <w:r w:rsidRPr="00521C81">
              <w:rPr>
                <w:sz w:val="20"/>
                <w:szCs w:val="20"/>
              </w:rPr>
              <w:t>Глава поселка</w:t>
            </w:r>
          </w:p>
        </w:tc>
        <w:tc>
          <w:tcPr>
            <w:tcW w:w="944" w:type="pct"/>
          </w:tcPr>
          <w:p w14:paraId="722402E1" w14:textId="77777777" w:rsidR="00B127BB" w:rsidRPr="00521C81" w:rsidRDefault="00B127BB" w:rsidP="001B11AE">
            <w:pPr>
              <w:jc w:val="both"/>
              <w:rPr>
                <w:sz w:val="20"/>
                <w:szCs w:val="20"/>
              </w:rPr>
            </w:pPr>
          </w:p>
        </w:tc>
      </w:tr>
      <w:tr w:rsidR="00B127BB" w:rsidRPr="00521C81" w14:paraId="66960A3F" w14:textId="77777777" w:rsidTr="001B11AE">
        <w:trPr>
          <w:jc w:val="center"/>
        </w:trPr>
        <w:tc>
          <w:tcPr>
            <w:tcW w:w="385" w:type="pct"/>
          </w:tcPr>
          <w:p w14:paraId="18476803" w14:textId="77777777" w:rsidR="00B127BB" w:rsidRPr="00521C81" w:rsidRDefault="00B127BB" w:rsidP="001B11AE">
            <w:pPr>
              <w:ind w:left="360"/>
              <w:jc w:val="center"/>
              <w:outlineLvl w:val="0"/>
              <w:rPr>
                <w:bCs/>
                <w:iCs/>
                <w:sz w:val="20"/>
                <w:szCs w:val="20"/>
              </w:rPr>
            </w:pPr>
            <w:r w:rsidRPr="00521C81">
              <w:rPr>
                <w:bCs/>
                <w:iCs/>
                <w:sz w:val="20"/>
                <w:szCs w:val="20"/>
              </w:rPr>
              <w:t>10.</w:t>
            </w:r>
          </w:p>
        </w:tc>
        <w:tc>
          <w:tcPr>
            <w:tcW w:w="1686" w:type="pct"/>
            <w:vAlign w:val="center"/>
          </w:tcPr>
          <w:p w14:paraId="066E00ED" w14:textId="77777777" w:rsidR="00B127BB" w:rsidRPr="00521C81" w:rsidRDefault="00B127BB" w:rsidP="001B11AE">
            <w:pPr>
              <w:pStyle w:val="ConsTitle"/>
              <w:ind w:right="0"/>
              <w:jc w:val="both"/>
              <w:rPr>
                <w:rFonts w:ascii="Times New Roman" w:hAnsi="Times New Roman" w:cs="Times New Roman"/>
                <w:b w:val="0"/>
                <w:szCs w:val="24"/>
              </w:rPr>
            </w:pPr>
            <w:r w:rsidRPr="00521C81">
              <w:rPr>
                <w:rFonts w:ascii="Times New Roman" w:hAnsi="Times New Roman" w:cs="Times New Roman"/>
                <w:b w:val="0"/>
              </w:rPr>
              <w:t>О признании утратившим силу Положения о порядке содержания и эксплуатации устройств уличного освещения на территории муниципального образования «Поселок Айхал», утвержденного решением поселкового Совета депутатов от 26.04.2011г. №44-14</w:t>
            </w:r>
          </w:p>
        </w:tc>
        <w:tc>
          <w:tcPr>
            <w:tcW w:w="993" w:type="pct"/>
            <w:vAlign w:val="center"/>
          </w:tcPr>
          <w:p w14:paraId="452642AA" w14:textId="77777777" w:rsidR="00B127BB" w:rsidRPr="00521C81" w:rsidRDefault="00B127BB" w:rsidP="001B11AE">
            <w:pPr>
              <w:jc w:val="center"/>
              <w:rPr>
                <w:bCs/>
                <w:sz w:val="20"/>
                <w:szCs w:val="20"/>
              </w:rPr>
            </w:pPr>
            <w:r w:rsidRPr="00521C81">
              <w:rPr>
                <w:bCs/>
                <w:sz w:val="20"/>
                <w:szCs w:val="20"/>
              </w:rPr>
              <w:t>Комиссия по законодательству, правам граждан, местному самоуправлению</w:t>
            </w:r>
          </w:p>
          <w:p w14:paraId="67D840EF" w14:textId="77777777" w:rsidR="00B127BB" w:rsidRPr="00521C81" w:rsidRDefault="00B127BB" w:rsidP="001B11AE">
            <w:pPr>
              <w:jc w:val="center"/>
              <w:rPr>
                <w:bCs/>
                <w:sz w:val="20"/>
                <w:szCs w:val="20"/>
              </w:rPr>
            </w:pPr>
          </w:p>
          <w:p w14:paraId="6E3FEE1C" w14:textId="77777777" w:rsidR="00B127BB" w:rsidRPr="00521C81" w:rsidRDefault="00B127BB" w:rsidP="001B11AE">
            <w:pPr>
              <w:jc w:val="center"/>
            </w:pPr>
            <w:r w:rsidRPr="00521C81">
              <w:rPr>
                <w:bCs/>
                <w:sz w:val="20"/>
              </w:rPr>
              <w:t>Комиссия по вопросам коммунального хозяйства, отраслям промышленности</w:t>
            </w:r>
          </w:p>
        </w:tc>
        <w:tc>
          <w:tcPr>
            <w:tcW w:w="992" w:type="pct"/>
            <w:vAlign w:val="center"/>
          </w:tcPr>
          <w:p w14:paraId="259E877C" w14:textId="77777777" w:rsidR="00B127BB" w:rsidRPr="00521C81" w:rsidRDefault="00B127BB" w:rsidP="001B11AE">
            <w:pPr>
              <w:jc w:val="center"/>
            </w:pPr>
            <w:r w:rsidRPr="00521C81">
              <w:rPr>
                <w:sz w:val="20"/>
                <w:szCs w:val="20"/>
              </w:rPr>
              <w:t>Глава поселка</w:t>
            </w:r>
          </w:p>
        </w:tc>
        <w:tc>
          <w:tcPr>
            <w:tcW w:w="944" w:type="pct"/>
          </w:tcPr>
          <w:p w14:paraId="4DC05552" w14:textId="77777777" w:rsidR="00B127BB" w:rsidRPr="00521C81" w:rsidRDefault="00B127BB" w:rsidP="001B11AE">
            <w:pPr>
              <w:jc w:val="both"/>
              <w:rPr>
                <w:sz w:val="20"/>
                <w:szCs w:val="20"/>
              </w:rPr>
            </w:pPr>
          </w:p>
        </w:tc>
      </w:tr>
      <w:tr w:rsidR="00B127BB" w:rsidRPr="00521C81" w14:paraId="447BD884" w14:textId="77777777" w:rsidTr="001B11AE">
        <w:trPr>
          <w:jc w:val="center"/>
        </w:trPr>
        <w:tc>
          <w:tcPr>
            <w:tcW w:w="385" w:type="pct"/>
          </w:tcPr>
          <w:p w14:paraId="2513FC76" w14:textId="77777777" w:rsidR="00B127BB" w:rsidRPr="00521C81" w:rsidRDefault="00B127BB" w:rsidP="001B11AE">
            <w:pPr>
              <w:ind w:left="360"/>
              <w:jc w:val="center"/>
              <w:outlineLvl w:val="0"/>
              <w:rPr>
                <w:bCs/>
                <w:iCs/>
                <w:sz w:val="20"/>
                <w:szCs w:val="20"/>
              </w:rPr>
            </w:pPr>
            <w:r w:rsidRPr="00521C81">
              <w:rPr>
                <w:bCs/>
                <w:iCs/>
                <w:sz w:val="20"/>
                <w:szCs w:val="20"/>
              </w:rPr>
              <w:t>11.</w:t>
            </w:r>
          </w:p>
        </w:tc>
        <w:tc>
          <w:tcPr>
            <w:tcW w:w="1686" w:type="pct"/>
            <w:vAlign w:val="center"/>
          </w:tcPr>
          <w:p w14:paraId="0AC91216" w14:textId="77777777" w:rsidR="00B127BB" w:rsidRPr="00521C81" w:rsidRDefault="00B127BB" w:rsidP="001B11AE">
            <w:pPr>
              <w:pStyle w:val="ConsTitle"/>
              <w:ind w:right="0"/>
              <w:jc w:val="both"/>
              <w:rPr>
                <w:rFonts w:ascii="Times New Roman" w:hAnsi="Times New Roman" w:cs="Times New Roman"/>
                <w:b w:val="0"/>
                <w:szCs w:val="24"/>
              </w:rPr>
            </w:pPr>
            <w:r w:rsidRPr="00521C81">
              <w:rPr>
                <w:rFonts w:ascii="Times New Roman" w:hAnsi="Times New Roman" w:cs="Times New Roman"/>
                <w:b w:val="0"/>
              </w:rPr>
              <w:t xml:space="preserve">О признании утратившим силу Положения о технической эксплуатации и ремонте установок наружного освещения на территории МО «Поселок Айхал», </w:t>
            </w:r>
            <w:r w:rsidRPr="00521C81">
              <w:rPr>
                <w:rFonts w:ascii="Times New Roman" w:hAnsi="Times New Roman" w:cs="Times New Roman"/>
                <w:b w:val="0"/>
              </w:rPr>
              <w:lastRenderedPageBreak/>
              <w:t>утвержденного решением поселкового Совета депутатов от 22.09.2011г. № 48-8</w:t>
            </w:r>
          </w:p>
        </w:tc>
        <w:tc>
          <w:tcPr>
            <w:tcW w:w="993" w:type="pct"/>
            <w:vAlign w:val="center"/>
          </w:tcPr>
          <w:p w14:paraId="5EC799F3" w14:textId="77777777" w:rsidR="00B127BB" w:rsidRPr="00521C81" w:rsidRDefault="00B127BB" w:rsidP="001B11AE">
            <w:pPr>
              <w:jc w:val="center"/>
              <w:rPr>
                <w:bCs/>
                <w:sz w:val="20"/>
                <w:szCs w:val="20"/>
              </w:rPr>
            </w:pPr>
            <w:r w:rsidRPr="00521C81">
              <w:rPr>
                <w:bCs/>
                <w:sz w:val="20"/>
                <w:szCs w:val="20"/>
              </w:rPr>
              <w:lastRenderedPageBreak/>
              <w:t xml:space="preserve">Комиссия по законодательству, правам граждан, </w:t>
            </w:r>
            <w:r w:rsidRPr="00521C81">
              <w:rPr>
                <w:bCs/>
                <w:sz w:val="20"/>
                <w:szCs w:val="20"/>
              </w:rPr>
              <w:lastRenderedPageBreak/>
              <w:t>местному самоуправлению</w:t>
            </w:r>
          </w:p>
          <w:p w14:paraId="2A69F5D1" w14:textId="77777777" w:rsidR="00B127BB" w:rsidRPr="00521C81" w:rsidRDefault="00B127BB" w:rsidP="001B11AE">
            <w:pPr>
              <w:jc w:val="center"/>
              <w:rPr>
                <w:bCs/>
                <w:sz w:val="20"/>
                <w:szCs w:val="20"/>
              </w:rPr>
            </w:pPr>
          </w:p>
          <w:p w14:paraId="3E08140A" w14:textId="77777777" w:rsidR="00B127BB" w:rsidRPr="00521C81" w:rsidRDefault="00B127BB" w:rsidP="001B11AE">
            <w:pPr>
              <w:jc w:val="center"/>
            </w:pPr>
            <w:r w:rsidRPr="00521C81">
              <w:rPr>
                <w:bCs/>
                <w:sz w:val="20"/>
              </w:rPr>
              <w:t>Комиссия по вопросам коммунального хозяйства, отраслям промышленности</w:t>
            </w:r>
          </w:p>
        </w:tc>
        <w:tc>
          <w:tcPr>
            <w:tcW w:w="992" w:type="pct"/>
            <w:vAlign w:val="center"/>
          </w:tcPr>
          <w:p w14:paraId="56F5978D" w14:textId="77777777" w:rsidR="00B127BB" w:rsidRPr="00521C81" w:rsidRDefault="00B127BB" w:rsidP="001B11AE">
            <w:pPr>
              <w:jc w:val="center"/>
            </w:pPr>
            <w:r w:rsidRPr="00521C81">
              <w:rPr>
                <w:sz w:val="20"/>
                <w:szCs w:val="20"/>
              </w:rPr>
              <w:lastRenderedPageBreak/>
              <w:t>Глава поселка</w:t>
            </w:r>
          </w:p>
        </w:tc>
        <w:tc>
          <w:tcPr>
            <w:tcW w:w="944" w:type="pct"/>
          </w:tcPr>
          <w:p w14:paraId="26C3E6D9" w14:textId="77777777" w:rsidR="00B127BB" w:rsidRPr="00521C81" w:rsidRDefault="00B127BB" w:rsidP="001B11AE">
            <w:pPr>
              <w:jc w:val="both"/>
              <w:rPr>
                <w:sz w:val="20"/>
                <w:szCs w:val="20"/>
              </w:rPr>
            </w:pPr>
          </w:p>
        </w:tc>
      </w:tr>
      <w:tr w:rsidR="00B127BB" w:rsidRPr="00521C81" w14:paraId="2BF0857B" w14:textId="77777777" w:rsidTr="001B11AE">
        <w:trPr>
          <w:jc w:val="center"/>
        </w:trPr>
        <w:tc>
          <w:tcPr>
            <w:tcW w:w="385" w:type="pct"/>
          </w:tcPr>
          <w:p w14:paraId="5E2E16F1" w14:textId="77777777" w:rsidR="00B127BB" w:rsidRPr="00521C81" w:rsidRDefault="00B127BB" w:rsidP="001B11AE">
            <w:pPr>
              <w:ind w:left="360"/>
              <w:jc w:val="center"/>
              <w:outlineLvl w:val="0"/>
              <w:rPr>
                <w:bCs/>
                <w:iCs/>
                <w:sz w:val="20"/>
                <w:szCs w:val="20"/>
              </w:rPr>
            </w:pPr>
            <w:r w:rsidRPr="00521C81">
              <w:rPr>
                <w:bCs/>
                <w:iCs/>
                <w:sz w:val="20"/>
                <w:szCs w:val="20"/>
              </w:rPr>
              <w:t>12.</w:t>
            </w:r>
          </w:p>
        </w:tc>
        <w:tc>
          <w:tcPr>
            <w:tcW w:w="1686" w:type="pct"/>
          </w:tcPr>
          <w:p w14:paraId="29331756" w14:textId="77777777" w:rsidR="00B127BB" w:rsidRPr="00521C81" w:rsidRDefault="00B127BB" w:rsidP="001B11AE">
            <w:pPr>
              <w:jc w:val="both"/>
              <w:rPr>
                <w:sz w:val="20"/>
                <w:szCs w:val="20"/>
              </w:rPr>
            </w:pPr>
            <w:r w:rsidRPr="00521C81">
              <w:rPr>
                <w:sz w:val="20"/>
                <w:szCs w:val="20"/>
              </w:rPr>
              <w:t>О внесении изменений и дополнений в Правила благоустройства и санитарного содержания территории муниципального образования «Поселок Айхал» Мирнинского района Республики Саха (Якутия)</w:t>
            </w:r>
          </w:p>
        </w:tc>
        <w:tc>
          <w:tcPr>
            <w:tcW w:w="993" w:type="pct"/>
            <w:vAlign w:val="center"/>
          </w:tcPr>
          <w:p w14:paraId="2812F46B" w14:textId="77777777" w:rsidR="00B127BB" w:rsidRPr="00521C81" w:rsidRDefault="00B127BB" w:rsidP="001B11AE">
            <w:pPr>
              <w:jc w:val="center"/>
              <w:rPr>
                <w:sz w:val="20"/>
                <w:szCs w:val="20"/>
              </w:rPr>
            </w:pPr>
            <w:r w:rsidRPr="00521C81">
              <w:rPr>
                <w:bCs/>
                <w:sz w:val="20"/>
                <w:szCs w:val="20"/>
              </w:rPr>
              <w:t>Комиссия по законодательству, правам граждан, местному самоуправлению</w:t>
            </w:r>
          </w:p>
          <w:p w14:paraId="7A376CDB" w14:textId="77777777" w:rsidR="00B127BB" w:rsidRPr="00521C81" w:rsidRDefault="00B127BB" w:rsidP="001B11AE">
            <w:pPr>
              <w:jc w:val="center"/>
              <w:rPr>
                <w:sz w:val="20"/>
                <w:szCs w:val="20"/>
              </w:rPr>
            </w:pPr>
          </w:p>
          <w:p w14:paraId="3B581268" w14:textId="77777777" w:rsidR="00B127BB" w:rsidRPr="00521C81" w:rsidRDefault="00B127BB" w:rsidP="001B11AE">
            <w:pPr>
              <w:jc w:val="center"/>
              <w:rPr>
                <w:bCs/>
                <w:sz w:val="20"/>
                <w:szCs w:val="20"/>
              </w:rPr>
            </w:pPr>
            <w:r w:rsidRPr="00521C81">
              <w:rPr>
                <w:sz w:val="20"/>
                <w:szCs w:val="20"/>
              </w:rPr>
              <w:t>Комиссия по социальным вопросам</w:t>
            </w:r>
          </w:p>
        </w:tc>
        <w:tc>
          <w:tcPr>
            <w:tcW w:w="992" w:type="pct"/>
            <w:vAlign w:val="center"/>
          </w:tcPr>
          <w:p w14:paraId="3CC6FB92" w14:textId="77777777" w:rsidR="00B127BB" w:rsidRPr="00521C81" w:rsidRDefault="00B127BB" w:rsidP="001B11AE">
            <w:pPr>
              <w:jc w:val="center"/>
              <w:rPr>
                <w:sz w:val="20"/>
                <w:szCs w:val="20"/>
              </w:rPr>
            </w:pPr>
            <w:r w:rsidRPr="00521C81">
              <w:rPr>
                <w:sz w:val="20"/>
                <w:szCs w:val="20"/>
              </w:rPr>
              <w:t>Глава поселка</w:t>
            </w:r>
          </w:p>
        </w:tc>
        <w:tc>
          <w:tcPr>
            <w:tcW w:w="944" w:type="pct"/>
          </w:tcPr>
          <w:p w14:paraId="38ADD712" w14:textId="77777777" w:rsidR="00B127BB" w:rsidRPr="00521C81" w:rsidRDefault="00B127BB" w:rsidP="001B11AE">
            <w:pPr>
              <w:jc w:val="both"/>
              <w:rPr>
                <w:sz w:val="20"/>
                <w:szCs w:val="20"/>
              </w:rPr>
            </w:pPr>
            <w:r w:rsidRPr="00521C81">
              <w:rPr>
                <w:sz w:val="20"/>
                <w:szCs w:val="20"/>
              </w:rPr>
              <w:t>П. 17 ч. 2 ст. 45.1 Федерального закона от 6 октября 2003 г. N 131-ФЗ "Об общих принципах организации местного самоуправления в Российской Федерации"</w:t>
            </w:r>
          </w:p>
          <w:p w14:paraId="0020AEE0" w14:textId="77777777" w:rsidR="00B127BB" w:rsidRPr="00521C81" w:rsidRDefault="00B127BB" w:rsidP="001B11AE">
            <w:pPr>
              <w:jc w:val="both"/>
              <w:rPr>
                <w:sz w:val="20"/>
                <w:szCs w:val="20"/>
              </w:rPr>
            </w:pPr>
          </w:p>
          <w:p w14:paraId="00E178FB" w14:textId="77777777" w:rsidR="00B127BB" w:rsidRPr="00521C81" w:rsidRDefault="00B127BB" w:rsidP="001B11AE">
            <w:pPr>
              <w:jc w:val="both"/>
              <w:rPr>
                <w:sz w:val="20"/>
                <w:szCs w:val="20"/>
              </w:rPr>
            </w:pPr>
            <w:r w:rsidRPr="00521C81">
              <w:rPr>
                <w:sz w:val="20"/>
                <w:szCs w:val="20"/>
              </w:rPr>
              <w:t>Федеральный закон от 31 июля 2020 г. N 248-ФЗ "О государственном контроле (надзоре) и муниципальном контроле в Российской Федерации»</w:t>
            </w:r>
          </w:p>
          <w:p w14:paraId="64EAF21A" w14:textId="77777777" w:rsidR="00B127BB" w:rsidRPr="00521C81" w:rsidRDefault="00B127BB" w:rsidP="001B11AE">
            <w:pPr>
              <w:jc w:val="both"/>
              <w:rPr>
                <w:sz w:val="20"/>
                <w:szCs w:val="20"/>
              </w:rPr>
            </w:pPr>
          </w:p>
          <w:p w14:paraId="2456AB26" w14:textId="77777777" w:rsidR="00B127BB" w:rsidRPr="00521C81" w:rsidRDefault="00B127BB" w:rsidP="001B11AE">
            <w:pPr>
              <w:jc w:val="both"/>
              <w:rPr>
                <w:i/>
                <w:sz w:val="20"/>
                <w:szCs w:val="20"/>
              </w:rPr>
            </w:pPr>
            <w:r w:rsidRPr="00521C81">
              <w:rPr>
                <w:bCs/>
                <w:sz w:val="20"/>
                <w:szCs w:val="20"/>
              </w:rPr>
              <w:t xml:space="preserve">Федеральный закон от 27 декабря 2018 года №498-ФЗ </w:t>
            </w:r>
            <w:r w:rsidRPr="00521C81">
              <w:rPr>
                <w:bCs/>
                <w:i/>
                <w:sz w:val="20"/>
                <w:szCs w:val="20"/>
              </w:rPr>
              <w:t>(положительное заключение прокуратуры от 08.05.2020)</w:t>
            </w:r>
          </w:p>
        </w:tc>
      </w:tr>
      <w:tr w:rsidR="00B127BB" w:rsidRPr="00521C81" w14:paraId="2C7E75C0" w14:textId="77777777" w:rsidTr="001B11AE">
        <w:trPr>
          <w:jc w:val="center"/>
        </w:trPr>
        <w:tc>
          <w:tcPr>
            <w:tcW w:w="385" w:type="pct"/>
          </w:tcPr>
          <w:p w14:paraId="453D8DC2" w14:textId="77777777" w:rsidR="00B127BB" w:rsidRPr="00521C81" w:rsidRDefault="00B127BB" w:rsidP="001B11AE">
            <w:pPr>
              <w:ind w:left="360"/>
              <w:jc w:val="center"/>
              <w:outlineLvl w:val="0"/>
              <w:rPr>
                <w:bCs/>
                <w:iCs/>
                <w:sz w:val="20"/>
                <w:szCs w:val="20"/>
              </w:rPr>
            </w:pPr>
            <w:r w:rsidRPr="00521C81">
              <w:rPr>
                <w:bCs/>
                <w:iCs/>
                <w:sz w:val="20"/>
                <w:szCs w:val="20"/>
              </w:rPr>
              <w:t>13.</w:t>
            </w:r>
          </w:p>
        </w:tc>
        <w:tc>
          <w:tcPr>
            <w:tcW w:w="1686" w:type="pct"/>
          </w:tcPr>
          <w:p w14:paraId="65742FA7" w14:textId="77777777" w:rsidR="00B127BB" w:rsidRPr="00521C81" w:rsidRDefault="00B127BB" w:rsidP="001B11AE">
            <w:pPr>
              <w:pStyle w:val="affa"/>
              <w:jc w:val="both"/>
              <w:rPr>
                <w:sz w:val="20"/>
              </w:rPr>
            </w:pPr>
            <w:r w:rsidRPr="00521C81">
              <w:rPr>
                <w:sz w:val="20"/>
              </w:rPr>
              <w:t xml:space="preserve">О внесении изменений и дополнений в Положение об организации и проведения общественных обсуждений или публичных слушаний в области градостроительной деятельности в муниципальном образовании «Поселке Айхал» Мирнинского района Республики Саха (Якутия), </w:t>
            </w:r>
            <w:r w:rsidRPr="00521C81">
              <w:rPr>
                <w:spacing w:val="2"/>
                <w:sz w:val="20"/>
              </w:rPr>
              <w:t xml:space="preserve">утвержденное решением поселкового Совета депутатов от 27.06.2019 </w:t>
            </w:r>
            <w:r w:rsidRPr="00521C81">
              <w:rPr>
                <w:bCs/>
                <w:sz w:val="20"/>
                <w:lang w:val="en-US"/>
              </w:rPr>
              <w:t>IV</w:t>
            </w:r>
            <w:r w:rsidRPr="00521C81">
              <w:rPr>
                <w:bCs/>
                <w:sz w:val="20"/>
              </w:rPr>
              <w:t>-№ 31-4</w:t>
            </w:r>
          </w:p>
        </w:tc>
        <w:tc>
          <w:tcPr>
            <w:tcW w:w="993" w:type="pct"/>
            <w:vAlign w:val="center"/>
          </w:tcPr>
          <w:p w14:paraId="35551440" w14:textId="77777777" w:rsidR="00B127BB" w:rsidRPr="00521C81" w:rsidRDefault="00B127BB" w:rsidP="001B11AE">
            <w:pPr>
              <w:jc w:val="center"/>
              <w:rPr>
                <w:bCs/>
                <w:sz w:val="20"/>
                <w:szCs w:val="20"/>
              </w:rPr>
            </w:pPr>
            <w:r w:rsidRPr="00521C81">
              <w:rPr>
                <w:bCs/>
                <w:sz w:val="20"/>
                <w:szCs w:val="20"/>
              </w:rPr>
              <w:t>Комиссия по законодательству, правам граждан, местному самоуправлению</w:t>
            </w:r>
          </w:p>
        </w:tc>
        <w:tc>
          <w:tcPr>
            <w:tcW w:w="992" w:type="pct"/>
            <w:vAlign w:val="center"/>
          </w:tcPr>
          <w:p w14:paraId="1BF6BB63" w14:textId="77777777" w:rsidR="00B127BB" w:rsidRPr="00521C81" w:rsidRDefault="00B127BB" w:rsidP="001B11AE">
            <w:pPr>
              <w:jc w:val="center"/>
              <w:rPr>
                <w:sz w:val="20"/>
                <w:szCs w:val="20"/>
              </w:rPr>
            </w:pPr>
            <w:r w:rsidRPr="00521C81">
              <w:rPr>
                <w:sz w:val="20"/>
                <w:szCs w:val="20"/>
              </w:rPr>
              <w:t>Глава поселка</w:t>
            </w:r>
          </w:p>
        </w:tc>
        <w:tc>
          <w:tcPr>
            <w:tcW w:w="944" w:type="pct"/>
          </w:tcPr>
          <w:p w14:paraId="637F7A29" w14:textId="77777777" w:rsidR="00B127BB" w:rsidRPr="00521C81" w:rsidRDefault="00B127BB" w:rsidP="001B11AE">
            <w:pPr>
              <w:jc w:val="both"/>
              <w:rPr>
                <w:i/>
                <w:sz w:val="20"/>
                <w:szCs w:val="20"/>
              </w:rPr>
            </w:pPr>
            <w:r w:rsidRPr="00521C81">
              <w:rPr>
                <w:sz w:val="20"/>
                <w:szCs w:val="20"/>
              </w:rPr>
              <w:t>В соответствии с абзацем вторым части 4 статьи 28 Федерального закона от 6 октября 2003 г. N 131-ФЗ «Об общих принципах организации местного самоуправления в Российской Федерации»</w:t>
            </w:r>
          </w:p>
        </w:tc>
      </w:tr>
      <w:tr w:rsidR="00B127BB" w:rsidRPr="00521C81" w14:paraId="697876E8" w14:textId="77777777" w:rsidTr="001B11AE">
        <w:trPr>
          <w:jc w:val="center"/>
        </w:trPr>
        <w:tc>
          <w:tcPr>
            <w:tcW w:w="385" w:type="pct"/>
          </w:tcPr>
          <w:p w14:paraId="0A780E16" w14:textId="77777777" w:rsidR="00B127BB" w:rsidRPr="00521C81" w:rsidRDefault="00B127BB" w:rsidP="001B11AE">
            <w:pPr>
              <w:ind w:left="360"/>
              <w:jc w:val="center"/>
              <w:outlineLvl w:val="0"/>
              <w:rPr>
                <w:bCs/>
                <w:iCs/>
                <w:sz w:val="20"/>
                <w:szCs w:val="20"/>
              </w:rPr>
            </w:pPr>
            <w:r w:rsidRPr="00521C81">
              <w:rPr>
                <w:bCs/>
                <w:iCs/>
                <w:sz w:val="20"/>
                <w:szCs w:val="20"/>
              </w:rPr>
              <w:t>14.</w:t>
            </w:r>
          </w:p>
        </w:tc>
        <w:tc>
          <w:tcPr>
            <w:tcW w:w="1686" w:type="pct"/>
          </w:tcPr>
          <w:p w14:paraId="3AC11279" w14:textId="77777777" w:rsidR="00B127BB" w:rsidRPr="00521C81" w:rsidRDefault="00B127BB" w:rsidP="001B11AE">
            <w:pPr>
              <w:jc w:val="both"/>
              <w:rPr>
                <w:sz w:val="20"/>
                <w:szCs w:val="20"/>
              </w:rPr>
            </w:pPr>
            <w:r w:rsidRPr="00521C81">
              <w:rPr>
                <w:sz w:val="20"/>
                <w:szCs w:val="20"/>
              </w:rPr>
              <w:t xml:space="preserve">О внесении изменений и дополнений в Положение о порядке предоставления адресной материальной помощи жителям МО «Поселок Айхал», утвержденное решением поселкового Совета депутатов от 09.06.2009 № 22-9, в редакции </w:t>
            </w:r>
            <w:r w:rsidRPr="00521C81">
              <w:rPr>
                <w:sz w:val="20"/>
                <w:szCs w:val="20"/>
              </w:rPr>
              <w:lastRenderedPageBreak/>
              <w:t xml:space="preserve">решений от 29.01.2010г. № 30-8, от 09.07.2011г. № 47-2, от 15.10.2014 </w:t>
            </w:r>
            <w:r w:rsidRPr="00521C81">
              <w:rPr>
                <w:sz w:val="20"/>
                <w:szCs w:val="20"/>
                <w:lang w:val="en-US"/>
              </w:rPr>
              <w:t>III</w:t>
            </w:r>
            <w:r w:rsidRPr="00521C81">
              <w:rPr>
                <w:sz w:val="20"/>
                <w:szCs w:val="20"/>
              </w:rPr>
              <w:t xml:space="preserve">-№ 27-5, от 19.04.2016 </w:t>
            </w:r>
            <w:r w:rsidRPr="00521C81">
              <w:rPr>
                <w:sz w:val="20"/>
                <w:szCs w:val="20"/>
                <w:lang w:val="en-US"/>
              </w:rPr>
              <w:t>III</w:t>
            </w:r>
            <w:r w:rsidRPr="00521C81">
              <w:rPr>
                <w:sz w:val="20"/>
                <w:szCs w:val="20"/>
              </w:rPr>
              <w:t>-№ 49-13</w:t>
            </w:r>
          </w:p>
        </w:tc>
        <w:tc>
          <w:tcPr>
            <w:tcW w:w="993" w:type="pct"/>
            <w:vAlign w:val="center"/>
          </w:tcPr>
          <w:p w14:paraId="1BEE7371" w14:textId="77777777" w:rsidR="00B127BB" w:rsidRPr="00521C81" w:rsidRDefault="00B127BB" w:rsidP="001B11AE">
            <w:pPr>
              <w:jc w:val="center"/>
              <w:rPr>
                <w:bCs/>
                <w:sz w:val="20"/>
                <w:szCs w:val="20"/>
              </w:rPr>
            </w:pPr>
            <w:r w:rsidRPr="00521C81">
              <w:rPr>
                <w:sz w:val="20"/>
                <w:szCs w:val="20"/>
              </w:rPr>
              <w:lastRenderedPageBreak/>
              <w:t>Комиссия по социальным вопросам</w:t>
            </w:r>
          </w:p>
        </w:tc>
        <w:tc>
          <w:tcPr>
            <w:tcW w:w="992" w:type="pct"/>
            <w:vAlign w:val="center"/>
          </w:tcPr>
          <w:p w14:paraId="25CF7478" w14:textId="77777777" w:rsidR="00B127BB" w:rsidRPr="00521C81" w:rsidRDefault="00B127BB" w:rsidP="001B11AE">
            <w:pPr>
              <w:jc w:val="center"/>
              <w:rPr>
                <w:sz w:val="20"/>
                <w:szCs w:val="20"/>
              </w:rPr>
            </w:pPr>
            <w:r w:rsidRPr="00521C81">
              <w:rPr>
                <w:sz w:val="20"/>
                <w:szCs w:val="20"/>
              </w:rPr>
              <w:t>Глава поселка</w:t>
            </w:r>
          </w:p>
        </w:tc>
        <w:tc>
          <w:tcPr>
            <w:tcW w:w="944" w:type="pct"/>
          </w:tcPr>
          <w:p w14:paraId="22B3DED6" w14:textId="77777777" w:rsidR="00B127BB" w:rsidRPr="00521C81" w:rsidRDefault="00B127BB" w:rsidP="001B11AE">
            <w:pPr>
              <w:jc w:val="both"/>
              <w:rPr>
                <w:sz w:val="20"/>
                <w:szCs w:val="20"/>
              </w:rPr>
            </w:pPr>
            <w:r w:rsidRPr="00521C81">
              <w:rPr>
                <w:sz w:val="20"/>
                <w:szCs w:val="20"/>
              </w:rPr>
              <w:t xml:space="preserve">Постановление Правительства Республики Саха (Якутия) от 3 июля 2017 г. № 206 «Об утверждении Положения об </w:t>
            </w:r>
            <w:r w:rsidRPr="00521C81">
              <w:rPr>
                <w:sz w:val="20"/>
                <w:szCs w:val="20"/>
              </w:rPr>
              <w:lastRenderedPageBreak/>
              <w:t>оказании единовременной адресной материальной помощи в Республике Саха (Якутия) малоимущим семьям, малоимущим одиноко проживающим гражданам и иным категориям граждан, находящимся в трудной жизненной ситуации»</w:t>
            </w:r>
          </w:p>
        </w:tc>
      </w:tr>
      <w:tr w:rsidR="00B127BB" w:rsidRPr="00521C81" w14:paraId="505EC40A" w14:textId="77777777" w:rsidTr="001B11AE">
        <w:trPr>
          <w:jc w:val="center"/>
        </w:trPr>
        <w:tc>
          <w:tcPr>
            <w:tcW w:w="385" w:type="pct"/>
          </w:tcPr>
          <w:p w14:paraId="4D7680D7" w14:textId="77777777" w:rsidR="00B127BB" w:rsidRPr="00521C81" w:rsidRDefault="00B127BB" w:rsidP="001B11AE">
            <w:pPr>
              <w:ind w:left="360"/>
              <w:jc w:val="center"/>
              <w:outlineLvl w:val="0"/>
              <w:rPr>
                <w:bCs/>
                <w:iCs/>
                <w:sz w:val="20"/>
                <w:szCs w:val="20"/>
              </w:rPr>
            </w:pPr>
            <w:r w:rsidRPr="00521C81">
              <w:rPr>
                <w:bCs/>
                <w:iCs/>
                <w:sz w:val="20"/>
                <w:szCs w:val="20"/>
              </w:rPr>
              <w:lastRenderedPageBreak/>
              <w:t>15.</w:t>
            </w:r>
          </w:p>
        </w:tc>
        <w:tc>
          <w:tcPr>
            <w:tcW w:w="1686" w:type="pct"/>
          </w:tcPr>
          <w:p w14:paraId="56399AC9" w14:textId="77777777" w:rsidR="00B127BB" w:rsidRPr="00521C81" w:rsidRDefault="00B127BB" w:rsidP="001B11AE">
            <w:pPr>
              <w:jc w:val="both"/>
              <w:rPr>
                <w:sz w:val="20"/>
                <w:szCs w:val="20"/>
              </w:rPr>
            </w:pPr>
            <w:r w:rsidRPr="00521C81">
              <w:rPr>
                <w:sz w:val="20"/>
                <w:szCs w:val="20"/>
              </w:rPr>
              <w:t>О внесении изменений и дополнений Положение о порядке присвоения адресов и установки указателей с названиями улиц и номерами домов на территории муниципального образования «Поселок Айхал» Мирнинского района Республики Саха (Якутия)</w:t>
            </w:r>
          </w:p>
        </w:tc>
        <w:tc>
          <w:tcPr>
            <w:tcW w:w="993" w:type="pct"/>
            <w:vAlign w:val="center"/>
          </w:tcPr>
          <w:p w14:paraId="7AF3F352" w14:textId="77777777" w:rsidR="00B127BB" w:rsidRPr="00521C81" w:rsidRDefault="00B127BB" w:rsidP="001B11AE">
            <w:pPr>
              <w:jc w:val="center"/>
              <w:rPr>
                <w:bCs/>
                <w:sz w:val="20"/>
                <w:szCs w:val="20"/>
              </w:rPr>
            </w:pPr>
            <w:r w:rsidRPr="00521C81">
              <w:rPr>
                <w:bCs/>
                <w:sz w:val="20"/>
              </w:rPr>
              <w:t>Комиссия по вопросам коммунального хозяйства, отраслям промышленности</w:t>
            </w:r>
            <w:r w:rsidRPr="00521C81">
              <w:rPr>
                <w:bCs/>
                <w:sz w:val="20"/>
                <w:szCs w:val="20"/>
              </w:rPr>
              <w:t xml:space="preserve"> </w:t>
            </w:r>
          </w:p>
          <w:p w14:paraId="7BCA9CFA" w14:textId="77777777" w:rsidR="00B127BB" w:rsidRPr="00521C81" w:rsidRDefault="00B127BB" w:rsidP="001B11AE">
            <w:pPr>
              <w:jc w:val="center"/>
              <w:rPr>
                <w:bCs/>
                <w:sz w:val="20"/>
                <w:szCs w:val="20"/>
              </w:rPr>
            </w:pPr>
          </w:p>
          <w:p w14:paraId="26F51D54" w14:textId="77777777" w:rsidR="00B127BB" w:rsidRPr="00521C81" w:rsidRDefault="00B127BB" w:rsidP="001B11AE">
            <w:pPr>
              <w:jc w:val="center"/>
              <w:rPr>
                <w:bCs/>
                <w:sz w:val="20"/>
                <w:szCs w:val="20"/>
              </w:rPr>
            </w:pPr>
            <w:r w:rsidRPr="00521C81">
              <w:rPr>
                <w:bCs/>
                <w:sz w:val="20"/>
                <w:szCs w:val="20"/>
              </w:rPr>
              <w:t>Комиссия по законодательству, правам граждан, местному самоуправлению</w:t>
            </w:r>
          </w:p>
        </w:tc>
        <w:tc>
          <w:tcPr>
            <w:tcW w:w="992" w:type="pct"/>
            <w:vAlign w:val="center"/>
          </w:tcPr>
          <w:p w14:paraId="2472F8C2" w14:textId="77777777" w:rsidR="00B127BB" w:rsidRPr="00521C81" w:rsidRDefault="00B127BB" w:rsidP="001B11AE">
            <w:pPr>
              <w:jc w:val="center"/>
              <w:rPr>
                <w:sz w:val="20"/>
                <w:szCs w:val="20"/>
              </w:rPr>
            </w:pPr>
            <w:r w:rsidRPr="00521C81">
              <w:rPr>
                <w:sz w:val="20"/>
                <w:szCs w:val="20"/>
              </w:rPr>
              <w:t>Глава поселка</w:t>
            </w:r>
          </w:p>
        </w:tc>
        <w:tc>
          <w:tcPr>
            <w:tcW w:w="944" w:type="pct"/>
          </w:tcPr>
          <w:p w14:paraId="69BDEAC3" w14:textId="77777777" w:rsidR="00B127BB" w:rsidRPr="00521C81" w:rsidRDefault="00B127BB" w:rsidP="001B11AE">
            <w:pPr>
              <w:jc w:val="both"/>
              <w:rPr>
                <w:i/>
                <w:sz w:val="20"/>
                <w:szCs w:val="20"/>
              </w:rPr>
            </w:pPr>
            <w:r w:rsidRPr="00521C81">
              <w:rPr>
                <w:sz w:val="20"/>
                <w:szCs w:val="20"/>
              </w:rPr>
              <w:t>Постановление Правительства РФ от 19 ноября 2014 г. № 1221 «Об утверждении Правил присвоения, изменения и аннулирования адресов»</w:t>
            </w:r>
          </w:p>
          <w:p w14:paraId="35E43533" w14:textId="77777777" w:rsidR="00B127BB" w:rsidRPr="00521C81" w:rsidRDefault="00B127BB" w:rsidP="001B11AE">
            <w:pPr>
              <w:jc w:val="both"/>
              <w:rPr>
                <w:i/>
                <w:sz w:val="20"/>
                <w:szCs w:val="20"/>
              </w:rPr>
            </w:pPr>
          </w:p>
          <w:p w14:paraId="0ED9B0C2" w14:textId="77777777" w:rsidR="00B127BB" w:rsidRPr="00521C81" w:rsidRDefault="00B127BB" w:rsidP="001B11AE">
            <w:pPr>
              <w:jc w:val="both"/>
              <w:rPr>
                <w:i/>
                <w:sz w:val="20"/>
                <w:szCs w:val="20"/>
              </w:rPr>
            </w:pPr>
            <w:r w:rsidRPr="00521C81">
              <w:rPr>
                <w:i/>
                <w:sz w:val="20"/>
                <w:szCs w:val="20"/>
              </w:rPr>
              <w:t>Переходящий вопрос с 2021 года.</w:t>
            </w:r>
          </w:p>
        </w:tc>
      </w:tr>
    </w:tbl>
    <w:p w14:paraId="5E938AFF" w14:textId="77777777" w:rsidR="00B127BB" w:rsidRDefault="00B127BB" w:rsidP="00B127BB">
      <w:pPr>
        <w:ind w:firstLine="851"/>
        <w:jc w:val="right"/>
      </w:pPr>
      <w:r>
        <w:t>»;</w:t>
      </w:r>
    </w:p>
    <w:p w14:paraId="5D4850E5" w14:textId="77777777" w:rsidR="00B127BB" w:rsidRPr="002803B9" w:rsidRDefault="00B127BB" w:rsidP="00B127BB">
      <w:pPr>
        <w:ind w:firstLine="851"/>
        <w:jc w:val="both"/>
      </w:pPr>
      <w:r>
        <w:t>1.1.4.</w:t>
      </w:r>
      <w:r>
        <w:tab/>
      </w:r>
      <w:r>
        <w:tab/>
        <w:t>подр</w:t>
      </w:r>
      <w:r w:rsidRPr="002803B9">
        <w:t>аздел</w:t>
      </w:r>
      <w:r>
        <w:t xml:space="preserve"> Плана «Июн</w:t>
      </w:r>
      <w:r w:rsidRPr="002803B9">
        <w:t>ь 2022 го</w:t>
      </w:r>
      <w:r>
        <w:t>д</w:t>
      </w:r>
      <w:r w:rsidRPr="002803B9">
        <w:t>а» дополнить строками 3,4,5 следующего содержания:</w:t>
      </w:r>
    </w:p>
    <w:p w14:paraId="3A544F7D" w14:textId="77777777" w:rsidR="00B127BB" w:rsidRDefault="00B127BB" w:rsidP="00B127BB">
      <w:pPr>
        <w:ind w:firstLine="851"/>
        <w:jc w:val="both"/>
      </w:pPr>
      <w:r w:rsidRPr="002803B9">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3247"/>
        <w:gridCol w:w="1912"/>
        <w:gridCol w:w="1910"/>
        <w:gridCol w:w="1818"/>
      </w:tblGrid>
      <w:tr w:rsidR="00B127BB" w:rsidRPr="00EB516D" w14:paraId="1A4C3632" w14:textId="77777777" w:rsidTr="001B11AE">
        <w:trPr>
          <w:jc w:val="center"/>
        </w:trPr>
        <w:tc>
          <w:tcPr>
            <w:tcW w:w="385" w:type="pct"/>
          </w:tcPr>
          <w:p w14:paraId="4F7A3046" w14:textId="77777777" w:rsidR="00B127BB" w:rsidRPr="00EB516D" w:rsidRDefault="00B127BB" w:rsidP="001B11AE">
            <w:pPr>
              <w:pStyle w:val="af"/>
              <w:spacing w:after="0" w:line="240" w:lineRule="auto"/>
              <w:ind w:left="0"/>
              <w:outlineLvl w:val="0"/>
              <w:rPr>
                <w:rFonts w:ascii="Times New Roman" w:hAnsi="Times New Roman"/>
                <w:bCs/>
                <w:iCs/>
                <w:sz w:val="20"/>
                <w:szCs w:val="20"/>
              </w:rPr>
            </w:pPr>
            <w:r w:rsidRPr="00EB516D">
              <w:rPr>
                <w:rFonts w:ascii="Times New Roman" w:hAnsi="Times New Roman"/>
                <w:bCs/>
                <w:iCs/>
                <w:sz w:val="20"/>
                <w:szCs w:val="20"/>
              </w:rPr>
              <w:t>3.</w:t>
            </w:r>
          </w:p>
        </w:tc>
        <w:tc>
          <w:tcPr>
            <w:tcW w:w="1686" w:type="pct"/>
          </w:tcPr>
          <w:p w14:paraId="1D9ABA4F" w14:textId="77777777" w:rsidR="00B127BB" w:rsidRPr="00EB516D" w:rsidRDefault="00B127BB" w:rsidP="001B11AE">
            <w:pPr>
              <w:jc w:val="both"/>
              <w:rPr>
                <w:sz w:val="20"/>
                <w:szCs w:val="20"/>
              </w:rPr>
            </w:pPr>
            <w:r w:rsidRPr="00EB516D">
              <w:rPr>
                <w:sz w:val="20"/>
                <w:szCs w:val="20"/>
              </w:rPr>
              <w:t xml:space="preserve">О внесении изменений и дополнений в </w:t>
            </w:r>
            <w:r w:rsidRPr="00EB516D">
              <w:rPr>
                <w:bCs/>
                <w:sz w:val="20"/>
                <w:szCs w:val="20"/>
              </w:rPr>
              <w:t xml:space="preserve">Положение о предоставлении муниципальных гарантий Администрацией МО «Поселок Айхал», </w:t>
            </w:r>
            <w:r w:rsidRPr="00EB516D">
              <w:rPr>
                <w:sz w:val="20"/>
                <w:szCs w:val="20"/>
              </w:rPr>
              <w:t xml:space="preserve">утвержденное </w:t>
            </w:r>
            <w:r w:rsidRPr="00EB516D">
              <w:rPr>
                <w:bCs/>
                <w:sz w:val="20"/>
                <w:szCs w:val="20"/>
              </w:rPr>
              <w:t xml:space="preserve">поселкового Совета депутатов от </w:t>
            </w:r>
            <w:r w:rsidRPr="00EB516D">
              <w:rPr>
                <w:sz w:val="20"/>
                <w:szCs w:val="20"/>
              </w:rPr>
              <w:t>30.04.2008 № 9-7</w:t>
            </w:r>
          </w:p>
        </w:tc>
        <w:tc>
          <w:tcPr>
            <w:tcW w:w="993" w:type="pct"/>
            <w:vAlign w:val="center"/>
          </w:tcPr>
          <w:p w14:paraId="53EA2A1C" w14:textId="77777777" w:rsidR="00B127BB" w:rsidRPr="00EB516D" w:rsidRDefault="00B127BB" w:rsidP="001B11AE">
            <w:pPr>
              <w:jc w:val="center"/>
              <w:rPr>
                <w:bCs/>
                <w:sz w:val="20"/>
                <w:szCs w:val="20"/>
              </w:rPr>
            </w:pPr>
            <w:r w:rsidRPr="00EB516D">
              <w:rPr>
                <w:sz w:val="20"/>
                <w:szCs w:val="20"/>
              </w:rPr>
              <w:t>Комиссия по бюджету, налоговой политике, землепользованию, собственности</w:t>
            </w:r>
          </w:p>
        </w:tc>
        <w:tc>
          <w:tcPr>
            <w:tcW w:w="992" w:type="pct"/>
            <w:vAlign w:val="center"/>
          </w:tcPr>
          <w:p w14:paraId="595E63F7" w14:textId="77777777" w:rsidR="00B127BB" w:rsidRPr="00EB516D" w:rsidRDefault="00B127BB" w:rsidP="001B11AE">
            <w:pPr>
              <w:jc w:val="center"/>
              <w:rPr>
                <w:sz w:val="20"/>
                <w:szCs w:val="20"/>
              </w:rPr>
            </w:pPr>
            <w:r w:rsidRPr="00EB516D">
              <w:rPr>
                <w:sz w:val="20"/>
                <w:szCs w:val="20"/>
              </w:rPr>
              <w:t>Глава поселка</w:t>
            </w:r>
          </w:p>
        </w:tc>
        <w:tc>
          <w:tcPr>
            <w:tcW w:w="944" w:type="pct"/>
          </w:tcPr>
          <w:p w14:paraId="152DD4DF" w14:textId="77777777" w:rsidR="00B127BB" w:rsidRPr="00EB516D" w:rsidRDefault="00B127BB" w:rsidP="001B11AE">
            <w:pPr>
              <w:rPr>
                <w:sz w:val="20"/>
                <w:szCs w:val="20"/>
              </w:rPr>
            </w:pPr>
            <w:r w:rsidRPr="00EB516D">
              <w:rPr>
                <w:sz w:val="20"/>
                <w:szCs w:val="20"/>
              </w:rPr>
              <w:t>Ст. ст. 108.3, 115, 115.1, 115.2, 115.3, 117 БК РФ</w:t>
            </w:r>
          </w:p>
        </w:tc>
      </w:tr>
      <w:tr w:rsidR="00B127BB" w:rsidRPr="00EB516D" w14:paraId="45004B23" w14:textId="77777777" w:rsidTr="001B11AE">
        <w:trPr>
          <w:jc w:val="center"/>
        </w:trPr>
        <w:tc>
          <w:tcPr>
            <w:tcW w:w="385" w:type="pct"/>
            <w:tcBorders>
              <w:top w:val="single" w:sz="4" w:space="0" w:color="000000"/>
              <w:left w:val="single" w:sz="4" w:space="0" w:color="000000"/>
              <w:bottom w:val="single" w:sz="4" w:space="0" w:color="000000"/>
              <w:right w:val="single" w:sz="4" w:space="0" w:color="000000"/>
            </w:tcBorders>
          </w:tcPr>
          <w:p w14:paraId="78C7E511" w14:textId="77777777" w:rsidR="00B127BB" w:rsidRPr="00EB516D" w:rsidRDefault="00B127BB" w:rsidP="001B11AE">
            <w:pPr>
              <w:pStyle w:val="af"/>
              <w:spacing w:after="0" w:line="240" w:lineRule="auto"/>
              <w:ind w:left="0"/>
              <w:outlineLvl w:val="0"/>
              <w:rPr>
                <w:rFonts w:ascii="Times New Roman" w:hAnsi="Times New Roman"/>
                <w:bCs/>
                <w:iCs/>
                <w:sz w:val="20"/>
                <w:szCs w:val="20"/>
              </w:rPr>
            </w:pPr>
            <w:r w:rsidRPr="00EB516D">
              <w:rPr>
                <w:rFonts w:ascii="Times New Roman" w:hAnsi="Times New Roman"/>
                <w:bCs/>
                <w:iCs/>
                <w:sz w:val="20"/>
                <w:szCs w:val="20"/>
              </w:rPr>
              <w:t>4.</w:t>
            </w:r>
          </w:p>
        </w:tc>
        <w:tc>
          <w:tcPr>
            <w:tcW w:w="1686" w:type="pct"/>
            <w:tcBorders>
              <w:top w:val="single" w:sz="4" w:space="0" w:color="000000"/>
              <w:left w:val="single" w:sz="4" w:space="0" w:color="000000"/>
              <w:bottom w:val="single" w:sz="4" w:space="0" w:color="000000"/>
              <w:right w:val="single" w:sz="4" w:space="0" w:color="000000"/>
            </w:tcBorders>
          </w:tcPr>
          <w:p w14:paraId="27ABB344" w14:textId="77777777" w:rsidR="00B127BB" w:rsidRPr="00EB516D" w:rsidRDefault="00B127BB" w:rsidP="001B11AE">
            <w:pPr>
              <w:jc w:val="both"/>
              <w:rPr>
                <w:sz w:val="20"/>
                <w:szCs w:val="20"/>
              </w:rPr>
            </w:pPr>
            <w:r w:rsidRPr="00EB516D">
              <w:rPr>
                <w:sz w:val="20"/>
                <w:szCs w:val="20"/>
              </w:rPr>
              <w:t xml:space="preserve">О внесении изменений и дополнений в Положение о бюджетном устройстве и бюджетном процессе муниципального образования «Поселок Айхал» Мирнинского района Республики Саха (Якутия), утверждённое решением поселкового Совета депутатов от 29.01.2010г. № 30-3, в редакции решений от 27.11.2010 г. №39-15, от 16.12.2011г. № 51-7, от 18.12.2012г. III- № 3-11, от 29.11.2013г. III- № 13-5, от 25.12.2014 III-№ 31-4, от 25.04.2017 III-№ 60-5, от 21.12.2018 IV-№ 24-4, от 18.12.2019 IV-№ 38-12, от </w:t>
            </w:r>
            <w:r w:rsidRPr="00EB516D">
              <w:rPr>
                <w:sz w:val="20"/>
                <w:szCs w:val="20"/>
              </w:rPr>
              <w:lastRenderedPageBreak/>
              <w:t>06.05.2020 IV-№ 44-4, от 17.12.2020 IV-№ 55-12</w:t>
            </w:r>
          </w:p>
        </w:tc>
        <w:tc>
          <w:tcPr>
            <w:tcW w:w="993" w:type="pct"/>
            <w:tcBorders>
              <w:top w:val="single" w:sz="4" w:space="0" w:color="000000"/>
              <w:left w:val="single" w:sz="4" w:space="0" w:color="000000"/>
              <w:bottom w:val="single" w:sz="4" w:space="0" w:color="000000"/>
              <w:right w:val="single" w:sz="4" w:space="0" w:color="000000"/>
            </w:tcBorders>
            <w:vAlign w:val="center"/>
          </w:tcPr>
          <w:p w14:paraId="0108F560" w14:textId="77777777" w:rsidR="00B127BB" w:rsidRPr="00EB516D" w:rsidRDefault="00B127BB" w:rsidP="001B11AE">
            <w:pPr>
              <w:jc w:val="center"/>
              <w:rPr>
                <w:sz w:val="20"/>
                <w:szCs w:val="20"/>
              </w:rPr>
            </w:pPr>
            <w:r w:rsidRPr="00EB516D">
              <w:rPr>
                <w:sz w:val="20"/>
                <w:szCs w:val="20"/>
              </w:rPr>
              <w:lastRenderedPageBreak/>
              <w:t>Комиссия по бюджету, налоговой политике, землепользованию, собственности</w:t>
            </w:r>
          </w:p>
        </w:tc>
        <w:tc>
          <w:tcPr>
            <w:tcW w:w="992" w:type="pct"/>
            <w:tcBorders>
              <w:top w:val="single" w:sz="4" w:space="0" w:color="000000"/>
              <w:left w:val="single" w:sz="4" w:space="0" w:color="000000"/>
              <w:bottom w:val="single" w:sz="4" w:space="0" w:color="000000"/>
              <w:right w:val="single" w:sz="4" w:space="0" w:color="000000"/>
            </w:tcBorders>
            <w:vAlign w:val="center"/>
          </w:tcPr>
          <w:p w14:paraId="4FBA03CB" w14:textId="77777777" w:rsidR="00B127BB" w:rsidRPr="00EB516D" w:rsidRDefault="00B127BB" w:rsidP="001B11AE">
            <w:pPr>
              <w:jc w:val="center"/>
              <w:rPr>
                <w:sz w:val="20"/>
                <w:szCs w:val="20"/>
              </w:rPr>
            </w:pPr>
            <w:r w:rsidRPr="00EB516D">
              <w:rPr>
                <w:sz w:val="20"/>
                <w:szCs w:val="20"/>
              </w:rPr>
              <w:t>Заместитель главы администрации,</w:t>
            </w:r>
          </w:p>
          <w:p w14:paraId="2E306B20" w14:textId="77777777" w:rsidR="00B127BB" w:rsidRPr="00EB516D" w:rsidRDefault="00B127BB" w:rsidP="001B11AE">
            <w:pPr>
              <w:jc w:val="center"/>
              <w:rPr>
                <w:sz w:val="20"/>
                <w:szCs w:val="20"/>
              </w:rPr>
            </w:pPr>
          </w:p>
          <w:p w14:paraId="128A6A8B" w14:textId="77777777" w:rsidR="00B127BB" w:rsidRPr="00EB516D" w:rsidRDefault="00B127BB" w:rsidP="001B11AE">
            <w:pPr>
              <w:jc w:val="center"/>
              <w:rPr>
                <w:sz w:val="20"/>
                <w:szCs w:val="20"/>
              </w:rPr>
            </w:pPr>
            <w:r w:rsidRPr="00EB516D">
              <w:rPr>
                <w:sz w:val="20"/>
                <w:szCs w:val="20"/>
              </w:rPr>
              <w:t>главный специалист-экономист</w:t>
            </w:r>
          </w:p>
        </w:tc>
        <w:tc>
          <w:tcPr>
            <w:tcW w:w="944" w:type="pct"/>
            <w:tcBorders>
              <w:top w:val="single" w:sz="4" w:space="0" w:color="000000"/>
              <w:left w:val="single" w:sz="4" w:space="0" w:color="000000"/>
              <w:bottom w:val="single" w:sz="4" w:space="0" w:color="000000"/>
              <w:right w:val="single" w:sz="4" w:space="0" w:color="000000"/>
            </w:tcBorders>
          </w:tcPr>
          <w:p w14:paraId="632607A6" w14:textId="77777777" w:rsidR="00B127BB" w:rsidRPr="00EB516D" w:rsidRDefault="00B127BB" w:rsidP="001B11AE">
            <w:pPr>
              <w:rPr>
                <w:sz w:val="20"/>
                <w:szCs w:val="20"/>
              </w:rPr>
            </w:pPr>
            <w:r w:rsidRPr="00EB516D">
              <w:rPr>
                <w:sz w:val="20"/>
                <w:szCs w:val="20"/>
              </w:rPr>
              <w:t>БК РФ</w:t>
            </w:r>
          </w:p>
        </w:tc>
      </w:tr>
      <w:tr w:rsidR="00B127BB" w:rsidRPr="0082774C" w14:paraId="2F752878" w14:textId="77777777" w:rsidTr="001B11AE">
        <w:trPr>
          <w:jc w:val="center"/>
        </w:trPr>
        <w:tc>
          <w:tcPr>
            <w:tcW w:w="385" w:type="pct"/>
            <w:tcBorders>
              <w:top w:val="single" w:sz="4" w:space="0" w:color="000000"/>
              <w:left w:val="single" w:sz="4" w:space="0" w:color="000000"/>
              <w:bottom w:val="single" w:sz="4" w:space="0" w:color="000000"/>
              <w:right w:val="single" w:sz="4" w:space="0" w:color="000000"/>
            </w:tcBorders>
          </w:tcPr>
          <w:p w14:paraId="374F63C5" w14:textId="77777777" w:rsidR="00B127BB" w:rsidRPr="0082774C" w:rsidRDefault="00B127BB" w:rsidP="001B11AE">
            <w:pPr>
              <w:pStyle w:val="af"/>
              <w:spacing w:after="0" w:line="240" w:lineRule="auto"/>
              <w:ind w:left="0"/>
              <w:outlineLvl w:val="0"/>
              <w:rPr>
                <w:rFonts w:ascii="Times New Roman" w:hAnsi="Times New Roman"/>
                <w:bCs/>
                <w:iCs/>
                <w:sz w:val="20"/>
                <w:szCs w:val="20"/>
              </w:rPr>
            </w:pPr>
            <w:r w:rsidRPr="0082774C">
              <w:rPr>
                <w:rFonts w:ascii="Times New Roman" w:hAnsi="Times New Roman"/>
                <w:bCs/>
                <w:iCs/>
                <w:sz w:val="20"/>
                <w:szCs w:val="20"/>
              </w:rPr>
              <w:t>5.</w:t>
            </w:r>
          </w:p>
        </w:tc>
        <w:tc>
          <w:tcPr>
            <w:tcW w:w="1686" w:type="pct"/>
            <w:tcBorders>
              <w:top w:val="single" w:sz="4" w:space="0" w:color="000000"/>
              <w:left w:val="single" w:sz="4" w:space="0" w:color="000000"/>
              <w:bottom w:val="single" w:sz="4" w:space="0" w:color="000000"/>
              <w:right w:val="single" w:sz="4" w:space="0" w:color="000000"/>
            </w:tcBorders>
          </w:tcPr>
          <w:p w14:paraId="7BB33F2D" w14:textId="77777777" w:rsidR="00B127BB" w:rsidRPr="0082774C" w:rsidRDefault="00B127BB" w:rsidP="001B11AE">
            <w:pPr>
              <w:jc w:val="both"/>
              <w:rPr>
                <w:sz w:val="20"/>
                <w:szCs w:val="20"/>
              </w:rPr>
            </w:pPr>
            <w:r w:rsidRPr="0082774C">
              <w:rPr>
                <w:sz w:val="20"/>
                <w:szCs w:val="20"/>
              </w:rPr>
              <w:t>О внесении изменений и дополнений в Положение о бюджетном устройстве и бюджетном процессе муниципального образования «Поселок Айхал» Мирнинского района Республики Саха (Якутия), утверждённое решением поселкового Совета депутатов от 29.01.2010г. № 30-3, в редакции решений от 27.11.2010 г. №39-15, от 16.12.2011г. № 51-7, от 18.12.2012г. III- № 3-11, от 29.11.2013г. III- № 13-5, от 25.12.2014 III-№ 31-4, от 25.04.2017 III-№ 60-5, от 21.12.2018 IV-№ 24-4, от 18.12.2019 IV-№ 38-12, от 06.05.2020 IV-№ 44-4, от 17.12.2020 IV-№ 55-12</w:t>
            </w:r>
          </w:p>
        </w:tc>
        <w:tc>
          <w:tcPr>
            <w:tcW w:w="993" w:type="pct"/>
            <w:tcBorders>
              <w:top w:val="single" w:sz="4" w:space="0" w:color="000000"/>
              <w:left w:val="single" w:sz="4" w:space="0" w:color="000000"/>
              <w:bottom w:val="single" w:sz="4" w:space="0" w:color="000000"/>
              <w:right w:val="single" w:sz="4" w:space="0" w:color="000000"/>
            </w:tcBorders>
            <w:vAlign w:val="center"/>
          </w:tcPr>
          <w:p w14:paraId="268B8D8C" w14:textId="77777777" w:rsidR="00B127BB" w:rsidRPr="0082774C" w:rsidRDefault="00B127BB" w:rsidP="001B11AE">
            <w:pPr>
              <w:jc w:val="center"/>
              <w:rPr>
                <w:sz w:val="20"/>
                <w:szCs w:val="20"/>
              </w:rPr>
            </w:pPr>
            <w:r w:rsidRPr="0082774C">
              <w:rPr>
                <w:sz w:val="20"/>
                <w:szCs w:val="20"/>
              </w:rPr>
              <w:t>Комиссия по бюджету, налоговой политике, землепользованию, собственности</w:t>
            </w:r>
          </w:p>
        </w:tc>
        <w:tc>
          <w:tcPr>
            <w:tcW w:w="992" w:type="pct"/>
            <w:tcBorders>
              <w:top w:val="single" w:sz="4" w:space="0" w:color="000000"/>
              <w:left w:val="single" w:sz="4" w:space="0" w:color="000000"/>
              <w:bottom w:val="single" w:sz="4" w:space="0" w:color="000000"/>
              <w:right w:val="single" w:sz="4" w:space="0" w:color="000000"/>
            </w:tcBorders>
            <w:vAlign w:val="center"/>
          </w:tcPr>
          <w:p w14:paraId="52C1F26C" w14:textId="77777777" w:rsidR="00B127BB" w:rsidRPr="0082774C" w:rsidRDefault="00B127BB" w:rsidP="001B11AE">
            <w:pPr>
              <w:jc w:val="center"/>
              <w:rPr>
                <w:sz w:val="20"/>
                <w:szCs w:val="20"/>
              </w:rPr>
            </w:pPr>
            <w:r w:rsidRPr="0082774C">
              <w:rPr>
                <w:sz w:val="20"/>
                <w:szCs w:val="20"/>
              </w:rPr>
              <w:t>Заместитель главы администрации,</w:t>
            </w:r>
          </w:p>
          <w:p w14:paraId="757E0CC5" w14:textId="77777777" w:rsidR="00B127BB" w:rsidRPr="0082774C" w:rsidRDefault="00B127BB" w:rsidP="001B11AE">
            <w:pPr>
              <w:jc w:val="center"/>
              <w:rPr>
                <w:sz w:val="20"/>
                <w:szCs w:val="20"/>
              </w:rPr>
            </w:pPr>
          </w:p>
          <w:p w14:paraId="7FBCE536" w14:textId="77777777" w:rsidR="00B127BB" w:rsidRPr="0082774C" w:rsidRDefault="00B127BB" w:rsidP="001B11AE">
            <w:pPr>
              <w:jc w:val="center"/>
              <w:rPr>
                <w:sz w:val="20"/>
                <w:szCs w:val="20"/>
              </w:rPr>
            </w:pPr>
            <w:r w:rsidRPr="0082774C">
              <w:rPr>
                <w:sz w:val="20"/>
                <w:szCs w:val="20"/>
              </w:rPr>
              <w:t>главный специалист-экономист</w:t>
            </w:r>
          </w:p>
        </w:tc>
        <w:tc>
          <w:tcPr>
            <w:tcW w:w="944" w:type="pct"/>
            <w:tcBorders>
              <w:top w:val="single" w:sz="4" w:space="0" w:color="000000"/>
              <w:left w:val="single" w:sz="4" w:space="0" w:color="000000"/>
              <w:bottom w:val="single" w:sz="4" w:space="0" w:color="000000"/>
              <w:right w:val="single" w:sz="4" w:space="0" w:color="000000"/>
            </w:tcBorders>
          </w:tcPr>
          <w:p w14:paraId="0CB24E5E" w14:textId="77777777" w:rsidR="00B127BB" w:rsidRPr="0082774C" w:rsidRDefault="00B127BB" w:rsidP="001B11AE">
            <w:pPr>
              <w:rPr>
                <w:sz w:val="20"/>
                <w:szCs w:val="20"/>
              </w:rPr>
            </w:pPr>
            <w:r w:rsidRPr="0082774C">
              <w:rPr>
                <w:sz w:val="20"/>
                <w:szCs w:val="20"/>
              </w:rPr>
              <w:t>БК РФ</w:t>
            </w:r>
          </w:p>
        </w:tc>
      </w:tr>
    </w:tbl>
    <w:p w14:paraId="3C9E3F89" w14:textId="77777777" w:rsidR="00B127BB" w:rsidRDefault="00B127BB" w:rsidP="00B127BB">
      <w:pPr>
        <w:ind w:firstLine="851"/>
        <w:jc w:val="right"/>
      </w:pPr>
      <w:r>
        <w:t>».</w:t>
      </w:r>
    </w:p>
    <w:p w14:paraId="1DF85099" w14:textId="77777777" w:rsidR="00B127BB" w:rsidRPr="0098290C" w:rsidRDefault="00B127BB" w:rsidP="00B127BB">
      <w:pPr>
        <w:ind w:firstLine="709"/>
        <w:jc w:val="both"/>
        <w:rPr>
          <w:bCs/>
        </w:rPr>
      </w:pPr>
      <w:r w:rsidRPr="0098290C">
        <w:t>1.2.</w:t>
      </w:r>
      <w:r w:rsidRPr="0098290C">
        <w:tab/>
        <w:t>По тексту Плана в столбце «</w:t>
      </w:r>
      <w:r w:rsidRPr="0098290C">
        <w:rPr>
          <w:bCs/>
        </w:rPr>
        <w:t>Ответственные от поселковой администрации» наименование должностей специалистов заменить фразой «Глава поселка».</w:t>
      </w:r>
    </w:p>
    <w:p w14:paraId="5A38D1A6" w14:textId="77777777" w:rsidR="00B127BB" w:rsidRPr="0098290C" w:rsidRDefault="00B127BB" w:rsidP="00B127BB">
      <w:pPr>
        <w:tabs>
          <w:tab w:val="right" w:pos="0"/>
        </w:tabs>
        <w:ind w:firstLine="567"/>
        <w:jc w:val="both"/>
      </w:pPr>
      <w:r w:rsidRPr="0098290C">
        <w:t>2.</w:t>
      </w:r>
      <w:r w:rsidRPr="0098290C">
        <w:tab/>
        <w:t>Настоящее решение вступает в силу с даты принятия.</w:t>
      </w:r>
    </w:p>
    <w:p w14:paraId="50CFC5DD" w14:textId="77777777" w:rsidR="00B127BB" w:rsidRPr="0098290C" w:rsidRDefault="00B127BB" w:rsidP="00B127BB">
      <w:pPr>
        <w:ind w:firstLine="567"/>
        <w:jc w:val="both"/>
        <w:rPr>
          <w:bCs/>
        </w:rPr>
      </w:pPr>
      <w:r w:rsidRPr="0098290C">
        <w:t>3.</w:t>
      </w:r>
      <w:r w:rsidRPr="0098290C">
        <w:tab/>
        <w:t>Разместить настоящее решение на официальном сайте Администрации МО «Поселок Айхал» (</w:t>
      </w:r>
      <w:hyperlink r:id="rId37" w:history="1">
        <w:r w:rsidRPr="0098290C">
          <w:t>www.мо-айхал.рф</w:t>
        </w:r>
      </w:hyperlink>
      <w:r w:rsidRPr="0098290C">
        <w:t>).</w:t>
      </w:r>
    </w:p>
    <w:p w14:paraId="4DE69317" w14:textId="77777777" w:rsidR="00B127BB" w:rsidRPr="0098290C" w:rsidRDefault="00B127BB" w:rsidP="00B127BB">
      <w:pPr>
        <w:ind w:firstLine="567"/>
        <w:jc w:val="both"/>
      </w:pPr>
      <w:r w:rsidRPr="0098290C">
        <w:t>4.</w:t>
      </w:r>
      <w:r w:rsidRPr="0098290C">
        <w:tab/>
        <w:t>Контроль исполнения настоящего решения возложить на Председателя поселкового Совета депутатов.</w:t>
      </w:r>
    </w:p>
    <w:p w14:paraId="21A5B119" w14:textId="77777777" w:rsidR="00B127BB" w:rsidRPr="0098290C" w:rsidRDefault="00B127BB" w:rsidP="00B127BB">
      <w:pPr>
        <w:ind w:firstLine="709"/>
        <w:jc w:val="both"/>
        <w:rPr>
          <w:b/>
        </w:rPr>
      </w:pPr>
    </w:p>
    <w:tbl>
      <w:tblPr>
        <w:tblW w:w="5000" w:type="pct"/>
        <w:tblLook w:val="04A0" w:firstRow="1" w:lastRow="0" w:firstColumn="1" w:lastColumn="0" w:noHBand="0" w:noVBand="1"/>
      </w:tblPr>
      <w:tblGrid>
        <w:gridCol w:w="4819"/>
        <w:gridCol w:w="4819"/>
      </w:tblGrid>
      <w:tr w:rsidR="00B127BB" w:rsidRPr="0098290C" w14:paraId="39600A0F" w14:textId="77777777" w:rsidTr="001B11AE">
        <w:tc>
          <w:tcPr>
            <w:tcW w:w="2500" w:type="pct"/>
            <w:hideMark/>
          </w:tcPr>
          <w:p w14:paraId="6C87DA74" w14:textId="77777777" w:rsidR="00B127BB" w:rsidRPr="0098290C" w:rsidRDefault="00B127BB" w:rsidP="001B11AE">
            <w:pPr>
              <w:tabs>
                <w:tab w:val="left" w:pos="360"/>
              </w:tabs>
              <w:rPr>
                <w:b/>
              </w:rPr>
            </w:pPr>
            <w:r w:rsidRPr="0098290C">
              <w:rPr>
                <w:b/>
              </w:rPr>
              <w:t>Председатель</w:t>
            </w:r>
          </w:p>
          <w:p w14:paraId="32D49432" w14:textId="77777777" w:rsidR="00B127BB" w:rsidRPr="0098290C" w:rsidRDefault="00B127BB" w:rsidP="001B11AE">
            <w:pPr>
              <w:rPr>
                <w:b/>
                <w:bCs/>
              </w:rPr>
            </w:pPr>
            <w:r w:rsidRPr="0098290C">
              <w:rPr>
                <w:b/>
              </w:rPr>
              <w:t>поселкового Совета депутатов</w:t>
            </w:r>
          </w:p>
        </w:tc>
        <w:tc>
          <w:tcPr>
            <w:tcW w:w="2500" w:type="pct"/>
            <w:vAlign w:val="bottom"/>
            <w:hideMark/>
          </w:tcPr>
          <w:p w14:paraId="204605FA" w14:textId="77777777" w:rsidR="00B127BB" w:rsidRPr="0098290C" w:rsidRDefault="00B127BB" w:rsidP="001B11AE">
            <w:pPr>
              <w:jc w:val="right"/>
              <w:rPr>
                <w:b/>
                <w:bCs/>
              </w:rPr>
            </w:pPr>
            <w:r w:rsidRPr="0098290C">
              <w:rPr>
                <w:b/>
                <w:bCs/>
              </w:rPr>
              <w:t>С.А. Домброван</w:t>
            </w:r>
          </w:p>
        </w:tc>
      </w:tr>
    </w:tbl>
    <w:p w14:paraId="346EAACE" w14:textId="77777777" w:rsidR="00B127BB" w:rsidRDefault="00B127BB" w:rsidP="00B127BB">
      <w:pPr>
        <w:ind w:firstLine="709"/>
        <w:jc w:val="both"/>
        <w:sectPr w:rsidR="00B127BB" w:rsidSect="006104B3">
          <w:pgSz w:w="11906" w:h="16838"/>
          <w:pgMar w:top="1134" w:right="567" w:bottom="1134" w:left="1701" w:header="709" w:footer="709" w:gutter="0"/>
          <w:cols w:space="708"/>
          <w:docGrid w:linePitch="360"/>
        </w:sectPr>
      </w:pPr>
    </w:p>
    <w:p w14:paraId="149B7402" w14:textId="77777777" w:rsidR="00B127BB" w:rsidRPr="007F1763" w:rsidRDefault="00B127BB" w:rsidP="00B127BB">
      <w:pPr>
        <w:jc w:val="right"/>
      </w:pPr>
      <w:r w:rsidRPr="007F1763">
        <w:lastRenderedPageBreak/>
        <w:t>Приложение</w:t>
      </w:r>
    </w:p>
    <w:p w14:paraId="2ABE3C08" w14:textId="77777777" w:rsidR="00B127BB" w:rsidRDefault="00B127BB" w:rsidP="00B127BB">
      <w:pPr>
        <w:tabs>
          <w:tab w:val="right" w:pos="0"/>
        </w:tabs>
        <w:jc w:val="right"/>
      </w:pPr>
      <w:r>
        <w:t xml:space="preserve">К </w:t>
      </w:r>
      <w:r w:rsidRPr="007F1763">
        <w:t>решени</w:t>
      </w:r>
      <w:r>
        <w:t>ю</w:t>
      </w:r>
      <w:r w:rsidRPr="007F1763">
        <w:t xml:space="preserve"> поселкового Совета депутатов</w:t>
      </w:r>
    </w:p>
    <w:p w14:paraId="5F11C76F" w14:textId="77777777" w:rsidR="00B127BB" w:rsidRPr="007F1763" w:rsidRDefault="00B127BB" w:rsidP="00B127BB">
      <w:pPr>
        <w:tabs>
          <w:tab w:val="right" w:pos="0"/>
        </w:tabs>
        <w:jc w:val="right"/>
      </w:pPr>
      <w:r w:rsidRPr="007F1763">
        <w:t xml:space="preserve">от </w:t>
      </w:r>
      <w:r>
        <w:t xml:space="preserve">28 февраля </w:t>
      </w:r>
      <w:r w:rsidRPr="007F1763">
        <w:t xml:space="preserve">2022 года </w:t>
      </w:r>
      <w:r w:rsidRPr="007F1763">
        <w:rPr>
          <w:bCs/>
          <w:lang w:val="en-US"/>
        </w:rPr>
        <w:t>IV</w:t>
      </w:r>
      <w:r w:rsidRPr="007F1763">
        <w:rPr>
          <w:bCs/>
        </w:rPr>
        <w:t xml:space="preserve">-№ </w:t>
      </w:r>
      <w:r>
        <w:rPr>
          <w:bCs/>
        </w:rPr>
        <w:t>72-17</w:t>
      </w:r>
    </w:p>
    <w:p w14:paraId="481CE6EF" w14:textId="77777777" w:rsidR="00B127BB" w:rsidRPr="007F1763" w:rsidRDefault="00B127BB" w:rsidP="00B127BB">
      <w:pPr>
        <w:tabs>
          <w:tab w:val="left" w:pos="6096"/>
        </w:tabs>
        <w:jc w:val="right"/>
        <w:rPr>
          <w:sz w:val="20"/>
        </w:rPr>
      </w:pPr>
    </w:p>
    <w:p w14:paraId="17D43119" w14:textId="77777777" w:rsidR="00B127BB" w:rsidRPr="006B0FF6" w:rsidRDefault="00B127BB" w:rsidP="00B127BB">
      <w:pPr>
        <w:tabs>
          <w:tab w:val="left" w:pos="6096"/>
        </w:tabs>
        <w:jc w:val="center"/>
        <w:rPr>
          <w:b/>
        </w:rPr>
      </w:pPr>
      <w:r w:rsidRPr="006B0FF6">
        <w:rPr>
          <w:b/>
        </w:rPr>
        <w:t>ПЛАН</w:t>
      </w:r>
    </w:p>
    <w:p w14:paraId="426C507E" w14:textId="77777777" w:rsidR="00B127BB" w:rsidRPr="006B0FF6" w:rsidRDefault="00B127BB" w:rsidP="00B127BB">
      <w:pPr>
        <w:jc w:val="center"/>
        <w:outlineLvl w:val="0"/>
        <w:rPr>
          <w:b/>
          <w:bCs/>
          <w:iCs/>
        </w:rPr>
      </w:pPr>
      <w:r w:rsidRPr="006B0FF6">
        <w:rPr>
          <w:b/>
          <w:bCs/>
          <w:iCs/>
        </w:rPr>
        <w:t>работы поселкового Совета депутатов на 202</w:t>
      </w:r>
      <w:r>
        <w:rPr>
          <w:b/>
          <w:bCs/>
          <w:iCs/>
        </w:rPr>
        <w:t>2</w:t>
      </w:r>
      <w:r w:rsidRPr="006B0FF6">
        <w:rPr>
          <w:b/>
          <w:bCs/>
          <w:iCs/>
        </w:rPr>
        <w:t xml:space="preserve"> год</w:t>
      </w:r>
    </w:p>
    <w:p w14:paraId="5058C565" w14:textId="77777777" w:rsidR="00B127BB" w:rsidRPr="006B0FF6" w:rsidRDefault="00B127BB" w:rsidP="00B127BB">
      <w:pPr>
        <w:jc w:val="center"/>
        <w:outlineLvl w:val="0"/>
        <w:rPr>
          <w:b/>
          <w:bCs/>
          <w:i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949"/>
        <w:gridCol w:w="1873"/>
        <w:gridCol w:w="1837"/>
        <w:gridCol w:w="1859"/>
      </w:tblGrid>
      <w:tr w:rsidR="00B127BB" w:rsidRPr="00C85564" w14:paraId="2D5DCE2A" w14:textId="77777777" w:rsidTr="001B11AE">
        <w:trPr>
          <w:jc w:val="center"/>
        </w:trPr>
        <w:tc>
          <w:tcPr>
            <w:tcW w:w="385" w:type="pct"/>
            <w:vAlign w:val="center"/>
          </w:tcPr>
          <w:p w14:paraId="78998270" w14:textId="77777777" w:rsidR="00B127BB" w:rsidRPr="00C85564" w:rsidRDefault="00B127BB" w:rsidP="001B11AE">
            <w:pPr>
              <w:jc w:val="center"/>
              <w:outlineLvl w:val="0"/>
              <w:rPr>
                <w:b/>
                <w:bCs/>
                <w:iCs/>
                <w:sz w:val="20"/>
                <w:szCs w:val="20"/>
              </w:rPr>
            </w:pPr>
            <w:r w:rsidRPr="00C85564">
              <w:rPr>
                <w:b/>
                <w:bCs/>
                <w:sz w:val="20"/>
                <w:szCs w:val="20"/>
              </w:rPr>
              <w:t>№</w:t>
            </w:r>
          </w:p>
        </w:tc>
        <w:tc>
          <w:tcPr>
            <w:tcW w:w="1686" w:type="pct"/>
            <w:vAlign w:val="center"/>
          </w:tcPr>
          <w:p w14:paraId="342DFF38" w14:textId="77777777" w:rsidR="00B127BB" w:rsidRPr="00C85564" w:rsidRDefault="00B127BB" w:rsidP="001B11AE">
            <w:pPr>
              <w:jc w:val="center"/>
              <w:outlineLvl w:val="0"/>
              <w:rPr>
                <w:b/>
                <w:bCs/>
                <w:iCs/>
                <w:sz w:val="20"/>
                <w:szCs w:val="20"/>
              </w:rPr>
            </w:pPr>
            <w:r w:rsidRPr="00C85564">
              <w:rPr>
                <w:b/>
                <w:sz w:val="20"/>
                <w:szCs w:val="20"/>
              </w:rPr>
              <w:t>Наименование вопроса</w:t>
            </w:r>
          </w:p>
        </w:tc>
        <w:tc>
          <w:tcPr>
            <w:tcW w:w="993" w:type="pct"/>
            <w:vAlign w:val="center"/>
          </w:tcPr>
          <w:p w14:paraId="63A4DCFC" w14:textId="77777777" w:rsidR="00B127BB" w:rsidRPr="00C85564" w:rsidRDefault="00B127BB" w:rsidP="001B11AE">
            <w:pPr>
              <w:jc w:val="center"/>
              <w:rPr>
                <w:b/>
                <w:bCs/>
                <w:iCs/>
                <w:sz w:val="20"/>
                <w:szCs w:val="20"/>
              </w:rPr>
            </w:pPr>
            <w:r w:rsidRPr="00C85564">
              <w:rPr>
                <w:b/>
                <w:bCs/>
                <w:sz w:val="20"/>
                <w:szCs w:val="20"/>
              </w:rPr>
              <w:t xml:space="preserve">Ответственные от </w:t>
            </w:r>
            <w:r w:rsidRPr="00C85564">
              <w:rPr>
                <w:b/>
                <w:bCs/>
                <w:iCs/>
                <w:sz w:val="20"/>
                <w:szCs w:val="20"/>
              </w:rPr>
              <w:t>поселкового Совета депутатов</w:t>
            </w:r>
          </w:p>
        </w:tc>
        <w:tc>
          <w:tcPr>
            <w:tcW w:w="992" w:type="pct"/>
            <w:vAlign w:val="center"/>
          </w:tcPr>
          <w:p w14:paraId="46BEA0FD" w14:textId="77777777" w:rsidR="00B127BB" w:rsidRPr="00C85564" w:rsidRDefault="00B127BB" w:rsidP="001B11AE">
            <w:pPr>
              <w:jc w:val="center"/>
              <w:rPr>
                <w:b/>
                <w:bCs/>
                <w:iCs/>
                <w:sz w:val="20"/>
                <w:szCs w:val="20"/>
              </w:rPr>
            </w:pPr>
            <w:r w:rsidRPr="00C85564">
              <w:rPr>
                <w:b/>
                <w:bCs/>
                <w:sz w:val="20"/>
                <w:szCs w:val="20"/>
              </w:rPr>
              <w:t>Ответственные от поселковой администрации</w:t>
            </w:r>
          </w:p>
        </w:tc>
        <w:tc>
          <w:tcPr>
            <w:tcW w:w="944" w:type="pct"/>
            <w:vAlign w:val="center"/>
          </w:tcPr>
          <w:p w14:paraId="1A32E3E7" w14:textId="77777777" w:rsidR="00B127BB" w:rsidRPr="00C85564" w:rsidRDefault="00B127BB" w:rsidP="001B11AE">
            <w:pPr>
              <w:jc w:val="center"/>
              <w:outlineLvl w:val="0"/>
              <w:rPr>
                <w:b/>
                <w:bCs/>
                <w:iCs/>
                <w:sz w:val="20"/>
                <w:szCs w:val="20"/>
              </w:rPr>
            </w:pPr>
            <w:r w:rsidRPr="00C85564">
              <w:rPr>
                <w:b/>
                <w:bCs/>
                <w:sz w:val="20"/>
                <w:szCs w:val="20"/>
              </w:rPr>
              <w:t>Примечание</w:t>
            </w:r>
          </w:p>
        </w:tc>
      </w:tr>
      <w:tr w:rsidR="00B127BB" w:rsidRPr="00C85564" w14:paraId="58F24EC1" w14:textId="77777777" w:rsidTr="001B11AE">
        <w:trPr>
          <w:jc w:val="center"/>
        </w:trPr>
        <w:tc>
          <w:tcPr>
            <w:tcW w:w="5000" w:type="pct"/>
            <w:gridSpan w:val="5"/>
          </w:tcPr>
          <w:p w14:paraId="02BAF269" w14:textId="77777777" w:rsidR="00B127BB" w:rsidRPr="00C85564" w:rsidRDefault="00B127BB" w:rsidP="001B11AE">
            <w:pPr>
              <w:jc w:val="center"/>
              <w:outlineLvl w:val="0"/>
              <w:rPr>
                <w:b/>
                <w:bCs/>
                <w:iCs/>
                <w:sz w:val="20"/>
                <w:szCs w:val="20"/>
              </w:rPr>
            </w:pPr>
            <w:r w:rsidRPr="00C85564">
              <w:rPr>
                <w:b/>
                <w:bCs/>
                <w:sz w:val="20"/>
                <w:szCs w:val="20"/>
              </w:rPr>
              <w:t xml:space="preserve">РАЗДЕЛ 1. Вопросы, выносимые на рассмотрение сессии </w:t>
            </w:r>
            <w:r w:rsidRPr="00C85564">
              <w:rPr>
                <w:b/>
                <w:bCs/>
                <w:iCs/>
                <w:sz w:val="20"/>
                <w:szCs w:val="20"/>
              </w:rPr>
              <w:t>поселкового Совета депутатов</w:t>
            </w:r>
          </w:p>
        </w:tc>
      </w:tr>
      <w:tr w:rsidR="00B127BB" w:rsidRPr="00C85564" w14:paraId="60333E9A" w14:textId="77777777" w:rsidTr="001B11AE">
        <w:trPr>
          <w:jc w:val="center"/>
        </w:trPr>
        <w:tc>
          <w:tcPr>
            <w:tcW w:w="5000" w:type="pct"/>
            <w:gridSpan w:val="5"/>
          </w:tcPr>
          <w:p w14:paraId="62C42D30" w14:textId="77777777" w:rsidR="00B127BB" w:rsidRDefault="00B127BB" w:rsidP="001B11AE">
            <w:pPr>
              <w:jc w:val="center"/>
              <w:outlineLvl w:val="0"/>
              <w:rPr>
                <w:b/>
                <w:bCs/>
                <w:iCs/>
                <w:sz w:val="20"/>
                <w:szCs w:val="20"/>
              </w:rPr>
            </w:pPr>
            <w:bookmarkStart w:id="4" w:name="Сессия_01_январь" w:colFirst="0" w:colLast="2"/>
            <w:r w:rsidRPr="00C85564">
              <w:rPr>
                <w:b/>
                <w:bCs/>
                <w:iCs/>
                <w:sz w:val="20"/>
                <w:szCs w:val="20"/>
              </w:rPr>
              <w:t>Январь 2022 года</w:t>
            </w:r>
          </w:p>
          <w:p w14:paraId="1B066A93" w14:textId="77777777" w:rsidR="00B127BB" w:rsidRPr="00C85564" w:rsidRDefault="00B127BB" w:rsidP="001B11AE">
            <w:pPr>
              <w:jc w:val="center"/>
              <w:outlineLvl w:val="0"/>
              <w:rPr>
                <w:b/>
                <w:bCs/>
                <w:iCs/>
                <w:sz w:val="20"/>
                <w:szCs w:val="20"/>
              </w:rPr>
            </w:pPr>
            <w:r w:rsidRPr="00297037">
              <w:rPr>
                <w:i/>
                <w:color w:val="FF0000"/>
                <w:sz w:val="20"/>
                <w:szCs w:val="20"/>
              </w:rPr>
              <w:t>(в редакции решения о</w:t>
            </w:r>
            <w:r>
              <w:rPr>
                <w:i/>
                <w:color w:val="FF0000"/>
                <w:sz w:val="20"/>
                <w:szCs w:val="20"/>
              </w:rPr>
              <w:t>т</w:t>
            </w:r>
            <w:r w:rsidRPr="00297037">
              <w:rPr>
                <w:i/>
                <w:color w:val="FF0000"/>
                <w:sz w:val="20"/>
                <w:szCs w:val="20"/>
              </w:rPr>
              <w:t xml:space="preserve"> 28.02.2022 </w:t>
            </w:r>
            <w:r w:rsidRPr="00297037">
              <w:rPr>
                <w:i/>
                <w:color w:val="FF0000"/>
                <w:sz w:val="20"/>
                <w:szCs w:val="20"/>
                <w:lang w:val="en-US"/>
              </w:rPr>
              <w:t>IV</w:t>
            </w:r>
            <w:r>
              <w:rPr>
                <w:i/>
                <w:color w:val="FF0000"/>
                <w:sz w:val="20"/>
                <w:szCs w:val="20"/>
              </w:rPr>
              <w:t>-№ 72-17</w:t>
            </w:r>
            <w:r w:rsidRPr="00297037">
              <w:rPr>
                <w:i/>
                <w:color w:val="FF0000"/>
                <w:sz w:val="20"/>
                <w:szCs w:val="20"/>
              </w:rPr>
              <w:t>)</w:t>
            </w:r>
          </w:p>
        </w:tc>
      </w:tr>
      <w:tr w:rsidR="00B127BB" w:rsidRPr="00C85564" w14:paraId="1C5377AA" w14:textId="77777777" w:rsidTr="001B11AE">
        <w:trPr>
          <w:jc w:val="center"/>
        </w:trPr>
        <w:tc>
          <w:tcPr>
            <w:tcW w:w="385" w:type="pct"/>
          </w:tcPr>
          <w:p w14:paraId="28F57270" w14:textId="77777777" w:rsidR="00B127BB" w:rsidRPr="00C85564" w:rsidRDefault="00B127BB" w:rsidP="00D41043">
            <w:pPr>
              <w:pStyle w:val="af"/>
              <w:numPr>
                <w:ilvl w:val="0"/>
                <w:numId w:val="3"/>
              </w:numPr>
              <w:spacing w:after="0" w:line="240" w:lineRule="auto"/>
              <w:ind w:left="0" w:firstLine="0"/>
              <w:jc w:val="center"/>
              <w:outlineLvl w:val="0"/>
              <w:rPr>
                <w:rFonts w:ascii="Times New Roman" w:hAnsi="Times New Roman"/>
                <w:bCs/>
                <w:iCs/>
                <w:sz w:val="20"/>
                <w:szCs w:val="20"/>
              </w:rPr>
            </w:pPr>
          </w:p>
        </w:tc>
        <w:tc>
          <w:tcPr>
            <w:tcW w:w="1686" w:type="pct"/>
          </w:tcPr>
          <w:p w14:paraId="6B33FA04" w14:textId="77777777" w:rsidR="00B127BB" w:rsidRPr="00C85564" w:rsidRDefault="00B127BB" w:rsidP="001B11AE">
            <w:pPr>
              <w:jc w:val="both"/>
              <w:rPr>
                <w:noProof/>
                <w:sz w:val="20"/>
                <w:szCs w:val="20"/>
              </w:rPr>
            </w:pPr>
            <w:r>
              <w:rPr>
                <w:noProof/>
                <w:sz w:val="20"/>
                <w:szCs w:val="20"/>
              </w:rPr>
              <w:t xml:space="preserve">О внесении изменений и дополнений в </w:t>
            </w:r>
            <w:r w:rsidRPr="00C85564">
              <w:rPr>
                <w:noProof/>
                <w:sz w:val="20"/>
                <w:szCs w:val="20"/>
              </w:rPr>
              <w:t xml:space="preserve">бюджет </w:t>
            </w:r>
            <w:r w:rsidRPr="00C85564">
              <w:rPr>
                <w:sz w:val="20"/>
                <w:szCs w:val="20"/>
              </w:rPr>
              <w:t xml:space="preserve">муниципального образования «Поселок Айхал» Мирнинского района Республики Саха (Якутия)» </w:t>
            </w:r>
            <w:r w:rsidRPr="00C85564">
              <w:rPr>
                <w:noProof/>
                <w:sz w:val="20"/>
                <w:szCs w:val="20"/>
              </w:rPr>
              <w:t>2022 года и плановый период 2023 и 2024 годов.</w:t>
            </w:r>
          </w:p>
        </w:tc>
        <w:tc>
          <w:tcPr>
            <w:tcW w:w="993" w:type="pct"/>
            <w:vAlign w:val="center"/>
          </w:tcPr>
          <w:p w14:paraId="440B68A9" w14:textId="77777777" w:rsidR="00B127BB" w:rsidRPr="00C85564" w:rsidRDefault="00B127BB" w:rsidP="001B11AE">
            <w:pPr>
              <w:jc w:val="center"/>
              <w:rPr>
                <w:sz w:val="20"/>
                <w:szCs w:val="20"/>
              </w:rPr>
            </w:pPr>
            <w:r w:rsidRPr="00C85564">
              <w:rPr>
                <w:sz w:val="20"/>
                <w:szCs w:val="20"/>
              </w:rPr>
              <w:t>Комиссия по бюджету, налоговой политике, землепользованию, собственности</w:t>
            </w:r>
          </w:p>
        </w:tc>
        <w:tc>
          <w:tcPr>
            <w:tcW w:w="992" w:type="pct"/>
            <w:vAlign w:val="center"/>
          </w:tcPr>
          <w:p w14:paraId="04BAE2F4" w14:textId="77777777" w:rsidR="00B127BB" w:rsidRPr="00C85564" w:rsidRDefault="00B127BB" w:rsidP="001B11AE">
            <w:pPr>
              <w:jc w:val="center"/>
              <w:rPr>
                <w:sz w:val="20"/>
                <w:szCs w:val="20"/>
              </w:rPr>
            </w:pPr>
            <w:r>
              <w:rPr>
                <w:sz w:val="20"/>
                <w:szCs w:val="20"/>
              </w:rPr>
              <w:t>Глава поселка</w:t>
            </w:r>
          </w:p>
        </w:tc>
        <w:tc>
          <w:tcPr>
            <w:tcW w:w="944" w:type="pct"/>
            <w:vAlign w:val="center"/>
          </w:tcPr>
          <w:p w14:paraId="10A17007" w14:textId="77777777" w:rsidR="00B127BB" w:rsidRPr="000A5731" w:rsidRDefault="00B127BB" w:rsidP="001B11AE">
            <w:pPr>
              <w:jc w:val="both"/>
              <w:rPr>
                <w:i/>
                <w:sz w:val="20"/>
                <w:szCs w:val="20"/>
              </w:rPr>
            </w:pPr>
          </w:p>
        </w:tc>
      </w:tr>
      <w:tr w:rsidR="00B127BB" w:rsidRPr="00DF2752" w14:paraId="73DD786E" w14:textId="77777777" w:rsidTr="001B11AE">
        <w:trPr>
          <w:jc w:val="center"/>
        </w:trPr>
        <w:tc>
          <w:tcPr>
            <w:tcW w:w="385" w:type="pct"/>
          </w:tcPr>
          <w:p w14:paraId="4922744C" w14:textId="77777777" w:rsidR="00B127BB" w:rsidRPr="00DF2752" w:rsidRDefault="00B127BB" w:rsidP="00D41043">
            <w:pPr>
              <w:pStyle w:val="af"/>
              <w:numPr>
                <w:ilvl w:val="0"/>
                <w:numId w:val="3"/>
              </w:numPr>
              <w:spacing w:after="0" w:line="240" w:lineRule="auto"/>
              <w:ind w:left="0" w:firstLine="0"/>
              <w:jc w:val="center"/>
              <w:outlineLvl w:val="0"/>
              <w:rPr>
                <w:rFonts w:ascii="Times New Roman" w:hAnsi="Times New Roman"/>
                <w:bCs/>
                <w:iCs/>
                <w:sz w:val="20"/>
                <w:szCs w:val="20"/>
              </w:rPr>
            </w:pPr>
          </w:p>
        </w:tc>
        <w:tc>
          <w:tcPr>
            <w:tcW w:w="1686" w:type="pct"/>
          </w:tcPr>
          <w:p w14:paraId="49D462A6" w14:textId="77777777" w:rsidR="00B127BB" w:rsidRPr="00DF2752" w:rsidRDefault="00B127BB" w:rsidP="001B11AE">
            <w:pPr>
              <w:pStyle w:val="ConsTitle"/>
              <w:widowControl/>
              <w:ind w:right="0"/>
              <w:jc w:val="both"/>
              <w:rPr>
                <w:rFonts w:ascii="Times New Roman" w:hAnsi="Times New Roman" w:cs="Times New Roman"/>
                <w:b w:val="0"/>
                <w:lang w:val="x-none"/>
              </w:rPr>
            </w:pPr>
            <w:r w:rsidRPr="00DF2752">
              <w:rPr>
                <w:rFonts w:ascii="Times New Roman" w:hAnsi="Times New Roman" w:cs="Times New Roman"/>
                <w:b w:val="0"/>
                <w:szCs w:val="24"/>
              </w:rPr>
              <w:t xml:space="preserve">О признании утратившим силу решения поселкового Совета депутатов от 15.11.2005 № 2-4 «Об утверждении </w:t>
            </w:r>
            <w:r w:rsidRPr="00DF2752">
              <w:rPr>
                <w:rFonts w:ascii="Times New Roman" w:hAnsi="Times New Roman" w:cs="Times New Roman"/>
                <w:b w:val="0"/>
                <w:bCs w:val="0"/>
                <w:szCs w:val="24"/>
              </w:rPr>
              <w:t xml:space="preserve">Положения </w:t>
            </w:r>
            <w:r w:rsidRPr="00DF2752">
              <w:rPr>
                <w:rFonts w:ascii="Times New Roman" w:hAnsi="Times New Roman" w:cs="Times New Roman"/>
                <w:b w:val="0"/>
                <w:szCs w:val="24"/>
              </w:rPr>
              <w:t>о разработке, применении и мониторинге применения перспективного финансового плана МО п. Айхал»</w:t>
            </w:r>
          </w:p>
        </w:tc>
        <w:tc>
          <w:tcPr>
            <w:tcW w:w="993" w:type="pct"/>
            <w:vAlign w:val="center"/>
          </w:tcPr>
          <w:p w14:paraId="73D94861" w14:textId="77777777" w:rsidR="00B127BB" w:rsidRPr="00C85564" w:rsidRDefault="00B127BB" w:rsidP="001B11AE">
            <w:pPr>
              <w:jc w:val="center"/>
              <w:rPr>
                <w:bCs/>
                <w:sz w:val="20"/>
                <w:szCs w:val="20"/>
              </w:rPr>
            </w:pPr>
            <w:r w:rsidRPr="00C85564">
              <w:rPr>
                <w:sz w:val="20"/>
                <w:szCs w:val="20"/>
              </w:rPr>
              <w:t>Комиссия по бюджету, налоговой политике, землепользованию, собственности</w:t>
            </w:r>
          </w:p>
        </w:tc>
        <w:tc>
          <w:tcPr>
            <w:tcW w:w="992" w:type="pct"/>
            <w:vAlign w:val="center"/>
          </w:tcPr>
          <w:p w14:paraId="71BA956A" w14:textId="77777777" w:rsidR="00B127BB" w:rsidRPr="00C85564" w:rsidRDefault="00B127BB" w:rsidP="001B11AE">
            <w:pPr>
              <w:jc w:val="center"/>
              <w:rPr>
                <w:sz w:val="20"/>
                <w:szCs w:val="20"/>
              </w:rPr>
            </w:pPr>
            <w:r>
              <w:rPr>
                <w:sz w:val="20"/>
                <w:szCs w:val="20"/>
              </w:rPr>
              <w:t>Глава поселка</w:t>
            </w:r>
          </w:p>
        </w:tc>
        <w:tc>
          <w:tcPr>
            <w:tcW w:w="944" w:type="pct"/>
            <w:vAlign w:val="center"/>
          </w:tcPr>
          <w:p w14:paraId="1E02FE2B" w14:textId="77777777" w:rsidR="00B127BB" w:rsidRPr="000A5731" w:rsidRDefault="00B127BB" w:rsidP="001B11AE">
            <w:pPr>
              <w:jc w:val="both"/>
              <w:rPr>
                <w:sz w:val="20"/>
                <w:szCs w:val="20"/>
              </w:rPr>
            </w:pPr>
          </w:p>
        </w:tc>
      </w:tr>
      <w:bookmarkEnd w:id="4"/>
      <w:tr w:rsidR="00B127BB" w:rsidRPr="00C85564" w14:paraId="51F0FF29" w14:textId="77777777" w:rsidTr="001B11AE">
        <w:trPr>
          <w:jc w:val="center"/>
        </w:trPr>
        <w:tc>
          <w:tcPr>
            <w:tcW w:w="385" w:type="pct"/>
          </w:tcPr>
          <w:p w14:paraId="126218BD" w14:textId="77777777" w:rsidR="00B127BB" w:rsidRPr="00C85564" w:rsidRDefault="00B127BB" w:rsidP="00D41043">
            <w:pPr>
              <w:pStyle w:val="af"/>
              <w:numPr>
                <w:ilvl w:val="0"/>
                <w:numId w:val="3"/>
              </w:numPr>
              <w:spacing w:after="0" w:line="240" w:lineRule="auto"/>
              <w:ind w:left="0" w:firstLine="0"/>
              <w:jc w:val="center"/>
              <w:outlineLvl w:val="0"/>
              <w:rPr>
                <w:rFonts w:ascii="Times New Roman" w:hAnsi="Times New Roman"/>
                <w:bCs/>
                <w:iCs/>
                <w:sz w:val="20"/>
                <w:szCs w:val="20"/>
              </w:rPr>
            </w:pPr>
          </w:p>
        </w:tc>
        <w:tc>
          <w:tcPr>
            <w:tcW w:w="1686" w:type="pct"/>
            <w:vAlign w:val="center"/>
          </w:tcPr>
          <w:p w14:paraId="585BB90A" w14:textId="77777777" w:rsidR="00B127BB" w:rsidRPr="00C85564" w:rsidRDefault="00B127BB" w:rsidP="001B11AE">
            <w:pPr>
              <w:jc w:val="both"/>
              <w:rPr>
                <w:sz w:val="20"/>
                <w:szCs w:val="20"/>
              </w:rPr>
            </w:pPr>
            <w:r w:rsidRPr="00C85564">
              <w:rPr>
                <w:sz w:val="20"/>
                <w:szCs w:val="20"/>
              </w:rPr>
              <w:t>О результатах работы по переселению граждан из ветхого и аварийного жилья по итогам 2021 года</w:t>
            </w:r>
          </w:p>
        </w:tc>
        <w:tc>
          <w:tcPr>
            <w:tcW w:w="993" w:type="pct"/>
          </w:tcPr>
          <w:p w14:paraId="51D69F2E" w14:textId="77777777" w:rsidR="00B127BB" w:rsidRDefault="00B127BB" w:rsidP="001B11AE">
            <w:pPr>
              <w:jc w:val="center"/>
              <w:rPr>
                <w:bCs/>
                <w:sz w:val="20"/>
                <w:szCs w:val="20"/>
              </w:rPr>
            </w:pPr>
            <w:r w:rsidRPr="00C85564">
              <w:rPr>
                <w:bCs/>
                <w:sz w:val="20"/>
                <w:szCs w:val="20"/>
              </w:rPr>
              <w:t>Комиссия по вопросам коммунального хозя</w:t>
            </w:r>
            <w:r>
              <w:rPr>
                <w:bCs/>
                <w:sz w:val="20"/>
                <w:szCs w:val="20"/>
              </w:rPr>
              <w:t>йства, отраслям промышленности</w:t>
            </w:r>
          </w:p>
          <w:p w14:paraId="31A58CCA" w14:textId="77777777" w:rsidR="00B127BB" w:rsidRDefault="00B127BB" w:rsidP="001B11AE">
            <w:pPr>
              <w:jc w:val="center"/>
              <w:rPr>
                <w:bCs/>
                <w:sz w:val="20"/>
                <w:szCs w:val="20"/>
              </w:rPr>
            </w:pPr>
          </w:p>
          <w:p w14:paraId="3716FC7F" w14:textId="77777777" w:rsidR="00B127BB" w:rsidRPr="00C85564" w:rsidRDefault="00B127BB" w:rsidP="001B11AE">
            <w:pPr>
              <w:jc w:val="center"/>
              <w:rPr>
                <w:sz w:val="20"/>
                <w:szCs w:val="20"/>
              </w:rPr>
            </w:pPr>
            <w:r w:rsidRPr="00C85564">
              <w:rPr>
                <w:bCs/>
                <w:sz w:val="20"/>
                <w:szCs w:val="20"/>
              </w:rPr>
              <w:t>Комиссия по социальным вопросам</w:t>
            </w:r>
          </w:p>
        </w:tc>
        <w:tc>
          <w:tcPr>
            <w:tcW w:w="992" w:type="pct"/>
            <w:tcBorders>
              <w:bottom w:val="single" w:sz="4" w:space="0" w:color="000000"/>
            </w:tcBorders>
            <w:vAlign w:val="center"/>
          </w:tcPr>
          <w:p w14:paraId="07E1692F" w14:textId="77777777" w:rsidR="00B127BB" w:rsidRPr="00C85564" w:rsidRDefault="00B127BB" w:rsidP="001B11AE">
            <w:pPr>
              <w:jc w:val="center"/>
              <w:rPr>
                <w:sz w:val="20"/>
                <w:szCs w:val="20"/>
              </w:rPr>
            </w:pPr>
            <w:r>
              <w:rPr>
                <w:sz w:val="20"/>
                <w:szCs w:val="20"/>
              </w:rPr>
              <w:t>Глава поселка</w:t>
            </w:r>
          </w:p>
        </w:tc>
        <w:tc>
          <w:tcPr>
            <w:tcW w:w="944" w:type="pct"/>
            <w:vAlign w:val="center"/>
          </w:tcPr>
          <w:p w14:paraId="6D8CE9C4" w14:textId="77777777" w:rsidR="00B127BB" w:rsidRPr="00C85564" w:rsidRDefault="00B127BB" w:rsidP="001B11AE">
            <w:pPr>
              <w:pStyle w:val="af4"/>
              <w:ind w:left="55"/>
              <w:jc w:val="both"/>
              <w:rPr>
                <w:rFonts w:ascii="Times New Roman" w:hAnsi="Times New Roman"/>
                <w:sz w:val="20"/>
                <w:szCs w:val="20"/>
              </w:rPr>
            </w:pPr>
          </w:p>
        </w:tc>
      </w:tr>
      <w:tr w:rsidR="00B127BB" w:rsidRPr="00C85564" w14:paraId="4AB2AE7F" w14:textId="77777777" w:rsidTr="001B11AE">
        <w:trPr>
          <w:jc w:val="center"/>
        </w:trPr>
        <w:tc>
          <w:tcPr>
            <w:tcW w:w="385" w:type="pct"/>
          </w:tcPr>
          <w:p w14:paraId="2579A495" w14:textId="77777777" w:rsidR="00B127BB" w:rsidRPr="00C85564" w:rsidRDefault="00B127BB" w:rsidP="00D41043">
            <w:pPr>
              <w:pStyle w:val="af"/>
              <w:numPr>
                <w:ilvl w:val="0"/>
                <w:numId w:val="3"/>
              </w:numPr>
              <w:spacing w:after="0" w:line="240" w:lineRule="auto"/>
              <w:ind w:left="0" w:firstLine="0"/>
              <w:jc w:val="center"/>
              <w:outlineLvl w:val="0"/>
              <w:rPr>
                <w:rFonts w:ascii="Times New Roman" w:hAnsi="Times New Roman"/>
                <w:bCs/>
                <w:iCs/>
                <w:sz w:val="20"/>
                <w:szCs w:val="20"/>
              </w:rPr>
            </w:pPr>
          </w:p>
        </w:tc>
        <w:tc>
          <w:tcPr>
            <w:tcW w:w="1686" w:type="pct"/>
            <w:vAlign w:val="center"/>
          </w:tcPr>
          <w:p w14:paraId="46ABB60E" w14:textId="77777777" w:rsidR="00B127BB" w:rsidRPr="00E67EF9" w:rsidRDefault="00B127BB" w:rsidP="001B11AE">
            <w:pPr>
              <w:pStyle w:val="ConsNormal"/>
              <w:widowControl/>
              <w:ind w:firstLine="0"/>
              <w:jc w:val="both"/>
              <w:rPr>
                <w:rFonts w:ascii="Times New Roman" w:hAnsi="Times New Roman"/>
              </w:rPr>
            </w:pPr>
            <w:r w:rsidRPr="00E67EF9">
              <w:rPr>
                <w:rFonts w:ascii="Times New Roman" w:hAnsi="Times New Roman"/>
              </w:rPr>
              <w:t>О внесении изменений и дополнений в Положение о порядке назначения и проведения собрания (схода), конференции граждан, утвержденное решением поселкового Совета депутатов от 20.10.2006г. № 12-2</w:t>
            </w:r>
          </w:p>
        </w:tc>
        <w:tc>
          <w:tcPr>
            <w:tcW w:w="993" w:type="pct"/>
            <w:vAlign w:val="center"/>
          </w:tcPr>
          <w:p w14:paraId="44740D54" w14:textId="77777777" w:rsidR="00B127BB" w:rsidRDefault="00B127BB" w:rsidP="001B11AE">
            <w:pPr>
              <w:jc w:val="center"/>
            </w:pPr>
            <w:r w:rsidRPr="00815D42">
              <w:rPr>
                <w:bCs/>
                <w:sz w:val="20"/>
                <w:szCs w:val="20"/>
              </w:rPr>
              <w:t>Комиссия по законодательству, правам граждан, местному самоуправлению</w:t>
            </w:r>
          </w:p>
        </w:tc>
        <w:tc>
          <w:tcPr>
            <w:tcW w:w="992" w:type="pct"/>
            <w:tcBorders>
              <w:bottom w:val="nil"/>
            </w:tcBorders>
            <w:vAlign w:val="center"/>
          </w:tcPr>
          <w:p w14:paraId="33302BFA" w14:textId="77777777" w:rsidR="00B127BB" w:rsidRPr="00BC26E8" w:rsidRDefault="00B127BB" w:rsidP="001B11AE">
            <w:pPr>
              <w:jc w:val="center"/>
              <w:rPr>
                <w:sz w:val="20"/>
                <w:szCs w:val="20"/>
              </w:rPr>
            </w:pPr>
            <w:r>
              <w:rPr>
                <w:sz w:val="20"/>
                <w:szCs w:val="20"/>
              </w:rPr>
              <w:t>Глава поселка</w:t>
            </w:r>
          </w:p>
        </w:tc>
        <w:tc>
          <w:tcPr>
            <w:tcW w:w="944" w:type="pct"/>
          </w:tcPr>
          <w:p w14:paraId="5A13F534" w14:textId="77777777" w:rsidR="00B127BB" w:rsidRPr="00C85564" w:rsidRDefault="00B127BB" w:rsidP="001B11AE">
            <w:pPr>
              <w:jc w:val="both"/>
              <w:rPr>
                <w:sz w:val="20"/>
                <w:szCs w:val="20"/>
              </w:rPr>
            </w:pPr>
            <w:r>
              <w:rPr>
                <w:sz w:val="20"/>
                <w:szCs w:val="20"/>
              </w:rPr>
              <w:t xml:space="preserve">В соответствии со ст. 29 </w:t>
            </w:r>
            <w:r w:rsidRPr="00F863D1">
              <w:rPr>
                <w:sz w:val="20"/>
                <w:szCs w:val="20"/>
              </w:rPr>
              <w:t>Федеральн</w:t>
            </w:r>
            <w:r>
              <w:rPr>
                <w:sz w:val="20"/>
                <w:szCs w:val="20"/>
              </w:rPr>
              <w:t>ого</w:t>
            </w:r>
            <w:r w:rsidRPr="00F863D1">
              <w:rPr>
                <w:sz w:val="20"/>
                <w:szCs w:val="20"/>
              </w:rPr>
              <w:t xml:space="preserve"> закон</w:t>
            </w:r>
            <w:r>
              <w:rPr>
                <w:sz w:val="20"/>
                <w:szCs w:val="20"/>
              </w:rPr>
              <w:t>а от 6 октября 2003 г. № 131-ФЗ «</w:t>
            </w:r>
            <w:r w:rsidRPr="00F863D1">
              <w:rPr>
                <w:sz w:val="20"/>
                <w:szCs w:val="20"/>
              </w:rPr>
              <w:t>Об общих принципах организации местного самоуправления в Российской Федерации</w:t>
            </w:r>
            <w:r>
              <w:rPr>
                <w:sz w:val="20"/>
                <w:szCs w:val="20"/>
              </w:rPr>
              <w:t>»</w:t>
            </w:r>
          </w:p>
        </w:tc>
      </w:tr>
      <w:tr w:rsidR="00B127BB" w:rsidRPr="008B4A87" w14:paraId="09B88D32" w14:textId="77777777" w:rsidTr="001B11AE">
        <w:trPr>
          <w:jc w:val="center"/>
        </w:trPr>
        <w:tc>
          <w:tcPr>
            <w:tcW w:w="385" w:type="pct"/>
          </w:tcPr>
          <w:p w14:paraId="43DD1979" w14:textId="77777777" w:rsidR="00B127BB" w:rsidRPr="008B4A87" w:rsidRDefault="00B127BB" w:rsidP="00D41043">
            <w:pPr>
              <w:pStyle w:val="af"/>
              <w:numPr>
                <w:ilvl w:val="0"/>
                <w:numId w:val="3"/>
              </w:numPr>
              <w:spacing w:after="0" w:line="240" w:lineRule="auto"/>
              <w:ind w:left="0" w:firstLine="0"/>
              <w:jc w:val="both"/>
              <w:outlineLvl w:val="0"/>
              <w:rPr>
                <w:rFonts w:ascii="Times New Roman" w:hAnsi="Times New Roman"/>
                <w:bCs/>
                <w:iCs/>
                <w:sz w:val="20"/>
                <w:szCs w:val="20"/>
              </w:rPr>
            </w:pPr>
          </w:p>
        </w:tc>
        <w:tc>
          <w:tcPr>
            <w:tcW w:w="1686" w:type="pct"/>
            <w:vAlign w:val="center"/>
          </w:tcPr>
          <w:p w14:paraId="142720E9" w14:textId="77777777" w:rsidR="00B127BB" w:rsidRPr="008B4A87" w:rsidRDefault="00B127BB" w:rsidP="001B11AE">
            <w:pPr>
              <w:ind w:left="-4"/>
              <w:jc w:val="both"/>
              <w:rPr>
                <w:sz w:val="20"/>
                <w:szCs w:val="20"/>
              </w:rPr>
            </w:pPr>
            <w:r w:rsidRPr="008B4A87">
              <w:rPr>
                <w:sz w:val="20"/>
                <w:szCs w:val="20"/>
              </w:rPr>
              <w:t xml:space="preserve">О внесении изменений и дополнений </w:t>
            </w:r>
            <w:r w:rsidRPr="008B4A87">
              <w:rPr>
                <w:bCs/>
                <w:sz w:val="20"/>
                <w:szCs w:val="20"/>
              </w:rPr>
              <w:t>в П</w:t>
            </w:r>
            <w:r w:rsidRPr="008B4A87">
              <w:rPr>
                <w:sz w:val="20"/>
                <w:szCs w:val="20"/>
              </w:rPr>
              <w:t xml:space="preserve">оложение о правотворческой инициативе граждан в муниципальном образовании «Поселок Айхал», утвержденное решением поселкового Совета депутатов от </w:t>
            </w:r>
            <w:r w:rsidRPr="008B4A87">
              <w:rPr>
                <w:bCs/>
                <w:sz w:val="20"/>
                <w:szCs w:val="20"/>
              </w:rPr>
              <w:t>24 ноября 2006 года № 13-4</w:t>
            </w:r>
          </w:p>
        </w:tc>
        <w:tc>
          <w:tcPr>
            <w:tcW w:w="993" w:type="pct"/>
            <w:vAlign w:val="center"/>
          </w:tcPr>
          <w:p w14:paraId="3C2637FA" w14:textId="77777777" w:rsidR="00B127BB" w:rsidRPr="008B4A87" w:rsidRDefault="00B127BB" w:rsidP="001B11AE">
            <w:pPr>
              <w:jc w:val="center"/>
              <w:rPr>
                <w:sz w:val="20"/>
                <w:szCs w:val="20"/>
              </w:rPr>
            </w:pPr>
            <w:r w:rsidRPr="008B4A87">
              <w:rPr>
                <w:bCs/>
                <w:sz w:val="20"/>
                <w:szCs w:val="20"/>
              </w:rPr>
              <w:t>Комиссия по законодательству, правам граждан, местному самоуправлению</w:t>
            </w:r>
          </w:p>
        </w:tc>
        <w:tc>
          <w:tcPr>
            <w:tcW w:w="992" w:type="pct"/>
            <w:tcBorders>
              <w:bottom w:val="nil"/>
            </w:tcBorders>
            <w:vAlign w:val="center"/>
          </w:tcPr>
          <w:p w14:paraId="213E478A" w14:textId="77777777" w:rsidR="00B127BB" w:rsidRPr="008B4A87" w:rsidRDefault="00B127BB" w:rsidP="001B11AE">
            <w:pPr>
              <w:jc w:val="center"/>
              <w:rPr>
                <w:sz w:val="20"/>
                <w:szCs w:val="20"/>
              </w:rPr>
            </w:pPr>
            <w:r>
              <w:rPr>
                <w:sz w:val="20"/>
                <w:szCs w:val="20"/>
              </w:rPr>
              <w:t>Глава поселка</w:t>
            </w:r>
          </w:p>
        </w:tc>
        <w:tc>
          <w:tcPr>
            <w:tcW w:w="944" w:type="pct"/>
          </w:tcPr>
          <w:p w14:paraId="6D4B4B2D" w14:textId="77777777" w:rsidR="00B127BB" w:rsidRDefault="00B127BB" w:rsidP="001B11AE">
            <w:pPr>
              <w:jc w:val="both"/>
              <w:rPr>
                <w:sz w:val="20"/>
                <w:szCs w:val="20"/>
              </w:rPr>
            </w:pPr>
            <w:r w:rsidRPr="008B4A87">
              <w:rPr>
                <w:sz w:val="20"/>
                <w:szCs w:val="20"/>
              </w:rPr>
              <w:t xml:space="preserve">В соответствии </w:t>
            </w:r>
          </w:p>
          <w:p w14:paraId="7C8FF993" w14:textId="77777777" w:rsidR="00B127BB" w:rsidRDefault="00B127BB" w:rsidP="001B11AE">
            <w:pPr>
              <w:jc w:val="both"/>
              <w:rPr>
                <w:sz w:val="20"/>
                <w:szCs w:val="20"/>
              </w:rPr>
            </w:pPr>
            <w:r>
              <w:rPr>
                <w:sz w:val="20"/>
                <w:szCs w:val="20"/>
              </w:rPr>
              <w:t xml:space="preserve">- </w:t>
            </w:r>
            <w:r w:rsidRPr="008B4A87">
              <w:rPr>
                <w:sz w:val="20"/>
                <w:szCs w:val="20"/>
              </w:rPr>
              <w:t>со ст. 2</w:t>
            </w:r>
            <w:r>
              <w:rPr>
                <w:sz w:val="20"/>
                <w:szCs w:val="20"/>
              </w:rPr>
              <w:t>6</w:t>
            </w:r>
            <w:r w:rsidRPr="008B4A87">
              <w:rPr>
                <w:sz w:val="20"/>
                <w:szCs w:val="20"/>
              </w:rPr>
              <w:t xml:space="preserve"> Федерального закона от 6 октября 2003 г. № 131-ФЗ «Об общих принципах организации местного самоуправления в Российской Федерации»</w:t>
            </w:r>
            <w:r>
              <w:rPr>
                <w:sz w:val="20"/>
                <w:szCs w:val="20"/>
              </w:rPr>
              <w:t xml:space="preserve"> </w:t>
            </w:r>
            <w:r w:rsidRPr="008B4A87">
              <w:rPr>
                <w:sz w:val="20"/>
                <w:szCs w:val="20"/>
              </w:rPr>
              <w:t xml:space="preserve">статьей 13 Устава муниципального образования </w:t>
            </w:r>
            <w:r w:rsidRPr="008B4A87">
              <w:rPr>
                <w:sz w:val="20"/>
                <w:szCs w:val="20"/>
              </w:rPr>
              <w:lastRenderedPageBreak/>
              <w:t>«Поселок Айхал» Мирнинского района Респу</w:t>
            </w:r>
            <w:r>
              <w:rPr>
                <w:sz w:val="20"/>
                <w:szCs w:val="20"/>
              </w:rPr>
              <w:t>блики Саха (Якутия),</w:t>
            </w:r>
          </w:p>
          <w:p w14:paraId="3A6682E6" w14:textId="77777777" w:rsidR="00B127BB" w:rsidRPr="008B4A87" w:rsidRDefault="00B127BB" w:rsidP="001B11AE">
            <w:pPr>
              <w:jc w:val="both"/>
              <w:rPr>
                <w:sz w:val="20"/>
                <w:szCs w:val="20"/>
              </w:rPr>
            </w:pPr>
            <w:r>
              <w:rPr>
                <w:sz w:val="20"/>
                <w:szCs w:val="20"/>
              </w:rPr>
              <w:t xml:space="preserve">- п. 1.1.1. </w:t>
            </w:r>
            <w:r w:rsidRPr="008B4A87">
              <w:rPr>
                <w:sz w:val="20"/>
                <w:szCs w:val="20"/>
              </w:rPr>
              <w:t xml:space="preserve">Положения о порядке внесения проектов решений и подготовки материалов для рассмотрения и принятия решений Айхальским поселковым Советом и контроле за их выполнением, утвержденного решением от 29.04.2006 № 10-5, в редакции решений поселкового Совета от 10.10.2012 № 60-19, от 16.06.2016 </w:t>
            </w:r>
            <w:r w:rsidRPr="008B4A87">
              <w:rPr>
                <w:sz w:val="20"/>
                <w:szCs w:val="20"/>
                <w:lang w:val="en-US"/>
              </w:rPr>
              <w:t>III</w:t>
            </w:r>
            <w:r w:rsidRPr="008B4A87">
              <w:rPr>
                <w:sz w:val="20"/>
                <w:szCs w:val="20"/>
              </w:rPr>
              <w:t xml:space="preserve">- № 51-6, от 28.04.2021 </w:t>
            </w:r>
            <w:r w:rsidRPr="008B4A87">
              <w:rPr>
                <w:sz w:val="20"/>
                <w:szCs w:val="20"/>
                <w:lang w:val="en-US"/>
              </w:rPr>
              <w:t>IV</w:t>
            </w:r>
            <w:r w:rsidRPr="008B4A87">
              <w:rPr>
                <w:sz w:val="20"/>
                <w:szCs w:val="20"/>
              </w:rPr>
              <w:t>-№ 61-8</w:t>
            </w:r>
          </w:p>
        </w:tc>
      </w:tr>
      <w:tr w:rsidR="00B127BB" w:rsidRPr="008B4A87" w14:paraId="0185B8D2" w14:textId="77777777" w:rsidTr="001B11AE">
        <w:trPr>
          <w:jc w:val="center"/>
        </w:trPr>
        <w:tc>
          <w:tcPr>
            <w:tcW w:w="385" w:type="pct"/>
          </w:tcPr>
          <w:p w14:paraId="080D7043" w14:textId="77777777" w:rsidR="00B127BB" w:rsidRPr="008B4A87" w:rsidRDefault="00B127BB" w:rsidP="00D41043">
            <w:pPr>
              <w:pStyle w:val="af"/>
              <w:numPr>
                <w:ilvl w:val="0"/>
                <w:numId w:val="3"/>
              </w:numPr>
              <w:spacing w:after="0" w:line="240" w:lineRule="auto"/>
              <w:ind w:left="0" w:firstLine="0"/>
              <w:jc w:val="both"/>
              <w:outlineLvl w:val="0"/>
              <w:rPr>
                <w:rFonts w:ascii="Times New Roman" w:hAnsi="Times New Roman"/>
                <w:bCs/>
                <w:iCs/>
                <w:sz w:val="20"/>
                <w:szCs w:val="20"/>
              </w:rPr>
            </w:pPr>
          </w:p>
        </w:tc>
        <w:tc>
          <w:tcPr>
            <w:tcW w:w="1686" w:type="pct"/>
            <w:vAlign w:val="center"/>
          </w:tcPr>
          <w:p w14:paraId="06987D8E" w14:textId="77777777" w:rsidR="00B127BB" w:rsidRPr="008B4A87" w:rsidRDefault="00B127BB" w:rsidP="001B11AE">
            <w:pPr>
              <w:ind w:hanging="6"/>
              <w:jc w:val="both"/>
              <w:rPr>
                <w:sz w:val="20"/>
                <w:szCs w:val="20"/>
              </w:rPr>
            </w:pPr>
            <w:r w:rsidRPr="003E0F42">
              <w:rPr>
                <w:sz w:val="20"/>
              </w:rPr>
              <w:t xml:space="preserve">О внесении изменений и дополнений </w:t>
            </w:r>
            <w:r w:rsidRPr="003E0F42">
              <w:rPr>
                <w:bCs/>
                <w:sz w:val="20"/>
              </w:rPr>
              <w:t>в П</w:t>
            </w:r>
            <w:r w:rsidRPr="003E0F42">
              <w:rPr>
                <w:sz w:val="20"/>
              </w:rPr>
              <w:t>оложение о порядке проведения опроса граждан в муниципальном образовании, утвержденное решением поселкового Совета депутатов от 24 ноября 2006 года № 13-5</w:t>
            </w:r>
          </w:p>
        </w:tc>
        <w:tc>
          <w:tcPr>
            <w:tcW w:w="993" w:type="pct"/>
            <w:vAlign w:val="center"/>
          </w:tcPr>
          <w:p w14:paraId="23156171" w14:textId="77777777" w:rsidR="00B127BB" w:rsidRPr="008B4A87" w:rsidRDefault="00B127BB" w:rsidP="001B11AE">
            <w:pPr>
              <w:jc w:val="center"/>
              <w:rPr>
                <w:sz w:val="20"/>
                <w:szCs w:val="20"/>
              </w:rPr>
            </w:pPr>
            <w:r w:rsidRPr="008B4A87">
              <w:rPr>
                <w:bCs/>
                <w:sz w:val="20"/>
                <w:szCs w:val="20"/>
              </w:rPr>
              <w:t>Комиссия по законодательству, правам граждан, местному самоуправлению</w:t>
            </w:r>
          </w:p>
        </w:tc>
        <w:tc>
          <w:tcPr>
            <w:tcW w:w="992" w:type="pct"/>
            <w:tcBorders>
              <w:bottom w:val="nil"/>
            </w:tcBorders>
            <w:vAlign w:val="center"/>
          </w:tcPr>
          <w:p w14:paraId="0647F004" w14:textId="77777777" w:rsidR="00B127BB" w:rsidRPr="008B4A87" w:rsidRDefault="00B127BB" w:rsidP="001B11AE">
            <w:pPr>
              <w:jc w:val="center"/>
              <w:rPr>
                <w:sz w:val="20"/>
                <w:szCs w:val="20"/>
              </w:rPr>
            </w:pPr>
            <w:r>
              <w:rPr>
                <w:sz w:val="20"/>
                <w:szCs w:val="20"/>
              </w:rPr>
              <w:t>Глава поселка</w:t>
            </w:r>
          </w:p>
        </w:tc>
        <w:tc>
          <w:tcPr>
            <w:tcW w:w="944" w:type="pct"/>
          </w:tcPr>
          <w:p w14:paraId="10CF7344" w14:textId="77777777" w:rsidR="00B127BB" w:rsidRPr="008B4A87" w:rsidRDefault="00B127BB" w:rsidP="001B11AE">
            <w:pPr>
              <w:jc w:val="both"/>
              <w:rPr>
                <w:sz w:val="20"/>
                <w:szCs w:val="20"/>
              </w:rPr>
            </w:pPr>
            <w:r>
              <w:rPr>
                <w:sz w:val="20"/>
                <w:szCs w:val="20"/>
              </w:rPr>
              <w:t xml:space="preserve">Статья 31 </w:t>
            </w:r>
            <w:r w:rsidRPr="008B4A87">
              <w:rPr>
                <w:sz w:val="20"/>
                <w:szCs w:val="20"/>
              </w:rPr>
              <w:t>Федерального закона от 6 октября 2003 г. № 131-ФЗ «Об общих принципах организации местного самоуправления в Российской Федерации»</w:t>
            </w:r>
            <w:r>
              <w:rPr>
                <w:sz w:val="20"/>
                <w:szCs w:val="20"/>
              </w:rPr>
              <w:t xml:space="preserve"> статья</w:t>
            </w:r>
            <w:r w:rsidRPr="008B4A87">
              <w:rPr>
                <w:sz w:val="20"/>
                <w:szCs w:val="20"/>
              </w:rPr>
              <w:t xml:space="preserve"> 13 Устава муниципального образования «Поселок Айхал» Мирнинского </w:t>
            </w:r>
            <w:r>
              <w:rPr>
                <w:sz w:val="20"/>
                <w:szCs w:val="20"/>
              </w:rPr>
              <w:t>района Республики Саха (Якутия)</w:t>
            </w:r>
          </w:p>
        </w:tc>
      </w:tr>
      <w:tr w:rsidR="00B127BB" w:rsidRPr="001808AD" w14:paraId="0C52DF1B" w14:textId="77777777" w:rsidTr="001B11AE">
        <w:trPr>
          <w:jc w:val="center"/>
        </w:trPr>
        <w:tc>
          <w:tcPr>
            <w:tcW w:w="385" w:type="pct"/>
          </w:tcPr>
          <w:p w14:paraId="020FFDD9" w14:textId="77777777" w:rsidR="00B127BB" w:rsidRPr="001808AD" w:rsidRDefault="00B127BB" w:rsidP="00D41043">
            <w:pPr>
              <w:pStyle w:val="af"/>
              <w:numPr>
                <w:ilvl w:val="0"/>
                <w:numId w:val="3"/>
              </w:numPr>
              <w:spacing w:after="0" w:line="240" w:lineRule="auto"/>
              <w:ind w:left="0" w:firstLine="0"/>
              <w:jc w:val="both"/>
              <w:outlineLvl w:val="0"/>
              <w:rPr>
                <w:rFonts w:ascii="Times New Roman" w:hAnsi="Times New Roman"/>
                <w:bCs/>
                <w:iCs/>
                <w:sz w:val="20"/>
                <w:szCs w:val="20"/>
              </w:rPr>
            </w:pPr>
          </w:p>
        </w:tc>
        <w:tc>
          <w:tcPr>
            <w:tcW w:w="1686" w:type="pct"/>
            <w:vAlign w:val="center"/>
          </w:tcPr>
          <w:p w14:paraId="3A8A3218" w14:textId="77777777" w:rsidR="00B127BB" w:rsidRPr="00964C43" w:rsidRDefault="00B127BB" w:rsidP="001B11AE">
            <w:pPr>
              <w:jc w:val="both"/>
              <w:rPr>
                <w:sz w:val="20"/>
                <w:szCs w:val="20"/>
              </w:rPr>
            </w:pPr>
            <w:r w:rsidRPr="00964C43">
              <w:rPr>
                <w:sz w:val="20"/>
                <w:szCs w:val="20"/>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«Поселок Айхал» Мирнинского района Республики Саха (Якутия)</w:t>
            </w:r>
          </w:p>
        </w:tc>
        <w:tc>
          <w:tcPr>
            <w:tcW w:w="993" w:type="pct"/>
            <w:vAlign w:val="center"/>
          </w:tcPr>
          <w:p w14:paraId="62B093E6" w14:textId="77777777" w:rsidR="00B127BB" w:rsidRPr="00DD0BAA" w:rsidRDefault="00B127BB" w:rsidP="001B11AE">
            <w:pPr>
              <w:jc w:val="center"/>
              <w:rPr>
                <w:sz w:val="20"/>
                <w:szCs w:val="20"/>
              </w:rPr>
            </w:pPr>
            <w:r w:rsidRPr="00DD0BAA">
              <w:rPr>
                <w:sz w:val="20"/>
                <w:szCs w:val="20"/>
              </w:rPr>
              <w:t>Комиссия по бюджету, налоговой политике, землепользованию, собственности</w:t>
            </w:r>
          </w:p>
          <w:p w14:paraId="2B26D398" w14:textId="77777777" w:rsidR="00B127BB" w:rsidRPr="00DD0BAA" w:rsidRDefault="00B127BB" w:rsidP="001B11AE">
            <w:pPr>
              <w:jc w:val="center"/>
              <w:rPr>
                <w:sz w:val="20"/>
                <w:szCs w:val="20"/>
              </w:rPr>
            </w:pPr>
          </w:p>
          <w:p w14:paraId="0B903D6C" w14:textId="77777777" w:rsidR="00B127BB" w:rsidRPr="00DD0BAA" w:rsidRDefault="00B127BB" w:rsidP="001B11AE">
            <w:pPr>
              <w:jc w:val="center"/>
              <w:rPr>
                <w:bCs/>
                <w:sz w:val="20"/>
              </w:rPr>
            </w:pPr>
            <w:r w:rsidRPr="00DD0BAA">
              <w:rPr>
                <w:bCs/>
                <w:sz w:val="20"/>
              </w:rPr>
              <w:t>Комиссия по социальным вопросам</w:t>
            </w:r>
          </w:p>
        </w:tc>
        <w:tc>
          <w:tcPr>
            <w:tcW w:w="992" w:type="pct"/>
            <w:tcBorders>
              <w:bottom w:val="nil"/>
            </w:tcBorders>
            <w:vAlign w:val="center"/>
          </w:tcPr>
          <w:p w14:paraId="37910B7C" w14:textId="77777777" w:rsidR="00B127BB" w:rsidRPr="00DD0BAA" w:rsidRDefault="00B127BB" w:rsidP="001B11AE">
            <w:pPr>
              <w:jc w:val="center"/>
              <w:rPr>
                <w:sz w:val="20"/>
              </w:rPr>
            </w:pPr>
            <w:r>
              <w:rPr>
                <w:sz w:val="20"/>
                <w:szCs w:val="20"/>
              </w:rPr>
              <w:t>Глава поселка</w:t>
            </w:r>
          </w:p>
        </w:tc>
        <w:tc>
          <w:tcPr>
            <w:tcW w:w="944" w:type="pct"/>
            <w:tcBorders>
              <w:bottom w:val="nil"/>
            </w:tcBorders>
          </w:tcPr>
          <w:p w14:paraId="5272772D" w14:textId="77777777" w:rsidR="00B127BB" w:rsidRPr="0039384A" w:rsidRDefault="00B127BB" w:rsidP="001B11AE">
            <w:pPr>
              <w:jc w:val="both"/>
              <w:rPr>
                <w:sz w:val="20"/>
                <w:szCs w:val="20"/>
              </w:rPr>
            </w:pPr>
            <w:r>
              <w:rPr>
                <w:sz w:val="20"/>
                <w:szCs w:val="20"/>
              </w:rPr>
              <w:t>Абзац второй части</w:t>
            </w:r>
            <w:r w:rsidRPr="00C85564">
              <w:rPr>
                <w:sz w:val="20"/>
                <w:szCs w:val="20"/>
              </w:rPr>
              <w:t xml:space="preserve"> </w:t>
            </w:r>
            <w:r>
              <w:rPr>
                <w:sz w:val="20"/>
                <w:szCs w:val="20"/>
              </w:rPr>
              <w:t>3</w:t>
            </w:r>
            <w:r w:rsidRPr="00C85564">
              <w:rPr>
                <w:sz w:val="20"/>
                <w:szCs w:val="20"/>
              </w:rPr>
              <w:t xml:space="preserve"> </w:t>
            </w:r>
            <w:r>
              <w:rPr>
                <w:sz w:val="20"/>
                <w:szCs w:val="20"/>
              </w:rPr>
              <w:t xml:space="preserve">ст. 56.1 </w:t>
            </w:r>
            <w:r w:rsidRPr="00F863D1">
              <w:rPr>
                <w:sz w:val="20"/>
                <w:szCs w:val="20"/>
              </w:rPr>
              <w:t>Федеральн</w:t>
            </w:r>
            <w:r>
              <w:rPr>
                <w:sz w:val="20"/>
                <w:szCs w:val="20"/>
              </w:rPr>
              <w:t>ого</w:t>
            </w:r>
            <w:r w:rsidRPr="00F863D1">
              <w:rPr>
                <w:sz w:val="20"/>
                <w:szCs w:val="20"/>
              </w:rPr>
              <w:t xml:space="preserve"> закон</w:t>
            </w:r>
            <w:r>
              <w:rPr>
                <w:sz w:val="20"/>
                <w:szCs w:val="20"/>
              </w:rPr>
              <w:t>а</w:t>
            </w:r>
            <w:r w:rsidRPr="00F863D1">
              <w:rPr>
                <w:sz w:val="20"/>
                <w:szCs w:val="20"/>
              </w:rPr>
              <w:t xml:space="preserve"> от 6 октября 2003 г. N 131-ФЗ </w:t>
            </w:r>
            <w:r>
              <w:rPr>
                <w:sz w:val="20"/>
                <w:szCs w:val="20"/>
              </w:rPr>
              <w:t>«</w:t>
            </w:r>
            <w:r w:rsidRPr="00F863D1">
              <w:rPr>
                <w:sz w:val="20"/>
                <w:szCs w:val="20"/>
              </w:rPr>
              <w:t>Об общих принципах организации местного самоуп</w:t>
            </w:r>
            <w:r>
              <w:rPr>
                <w:sz w:val="20"/>
                <w:szCs w:val="20"/>
              </w:rPr>
              <w:t>равления в Российской Федерации»</w:t>
            </w:r>
          </w:p>
        </w:tc>
      </w:tr>
      <w:tr w:rsidR="00B127BB" w:rsidRPr="001808AD" w14:paraId="4C87F2B4" w14:textId="77777777" w:rsidTr="001B11AE">
        <w:trPr>
          <w:jc w:val="center"/>
        </w:trPr>
        <w:tc>
          <w:tcPr>
            <w:tcW w:w="385" w:type="pct"/>
          </w:tcPr>
          <w:p w14:paraId="6245B58B" w14:textId="77777777" w:rsidR="00B127BB" w:rsidRPr="001808AD" w:rsidRDefault="00B127BB" w:rsidP="00D41043">
            <w:pPr>
              <w:pStyle w:val="af"/>
              <w:numPr>
                <w:ilvl w:val="0"/>
                <w:numId w:val="3"/>
              </w:numPr>
              <w:spacing w:after="0" w:line="240" w:lineRule="auto"/>
              <w:ind w:left="0" w:firstLine="0"/>
              <w:jc w:val="both"/>
              <w:outlineLvl w:val="0"/>
              <w:rPr>
                <w:rFonts w:ascii="Times New Roman" w:hAnsi="Times New Roman"/>
                <w:bCs/>
                <w:iCs/>
                <w:sz w:val="20"/>
                <w:szCs w:val="20"/>
              </w:rPr>
            </w:pPr>
          </w:p>
        </w:tc>
        <w:tc>
          <w:tcPr>
            <w:tcW w:w="1686" w:type="pct"/>
            <w:vAlign w:val="center"/>
          </w:tcPr>
          <w:p w14:paraId="2752922E" w14:textId="77777777" w:rsidR="00B127BB" w:rsidRPr="00964C43" w:rsidRDefault="00B127BB" w:rsidP="001B11AE">
            <w:pPr>
              <w:ind w:left="-4" w:firstLine="4"/>
              <w:jc w:val="both"/>
              <w:rPr>
                <w:sz w:val="20"/>
                <w:szCs w:val="20"/>
              </w:rPr>
            </w:pPr>
            <w:r w:rsidRPr="00CB6374">
              <w:rPr>
                <w:sz w:val="20"/>
                <w:szCs w:val="20"/>
              </w:rPr>
              <w:t xml:space="preserve">О признании утратившими силу Правил содержания собак, кошек и экзотических животных на территории Муниципального образования </w:t>
            </w:r>
            <w:r w:rsidRPr="00CB6374">
              <w:rPr>
                <w:sz w:val="20"/>
                <w:szCs w:val="20"/>
              </w:rPr>
              <w:lastRenderedPageBreak/>
              <w:t>«Поселок Айхал», утвержденных решением Айхальского поселкового Совета</w:t>
            </w:r>
            <w:r>
              <w:rPr>
                <w:sz w:val="20"/>
                <w:szCs w:val="20"/>
              </w:rPr>
              <w:t xml:space="preserve"> </w:t>
            </w:r>
            <w:r w:rsidRPr="00CB6374">
              <w:rPr>
                <w:sz w:val="20"/>
                <w:szCs w:val="20"/>
              </w:rPr>
              <w:t>от 21.02.200</w:t>
            </w:r>
            <w:r>
              <w:rPr>
                <w:sz w:val="20"/>
                <w:szCs w:val="20"/>
              </w:rPr>
              <w:t>7</w:t>
            </w:r>
            <w:r w:rsidRPr="00CB6374">
              <w:rPr>
                <w:sz w:val="20"/>
                <w:szCs w:val="20"/>
              </w:rPr>
              <w:t xml:space="preserve"> № 17-2</w:t>
            </w:r>
          </w:p>
        </w:tc>
        <w:tc>
          <w:tcPr>
            <w:tcW w:w="993" w:type="pct"/>
            <w:vAlign w:val="center"/>
          </w:tcPr>
          <w:p w14:paraId="25BEABC8" w14:textId="77777777" w:rsidR="00B127BB" w:rsidRPr="007E3BA7" w:rsidRDefault="00B127BB" w:rsidP="001B11AE">
            <w:pPr>
              <w:jc w:val="center"/>
              <w:rPr>
                <w:sz w:val="20"/>
                <w:szCs w:val="20"/>
              </w:rPr>
            </w:pPr>
            <w:r w:rsidRPr="0063204E">
              <w:rPr>
                <w:bCs/>
                <w:sz w:val="20"/>
              </w:rPr>
              <w:lastRenderedPageBreak/>
              <w:t>Комиссия по вопросам коммунального хоз</w:t>
            </w:r>
            <w:r>
              <w:rPr>
                <w:bCs/>
                <w:sz w:val="20"/>
              </w:rPr>
              <w:t xml:space="preserve">яйства, отраслям </w:t>
            </w:r>
            <w:r>
              <w:rPr>
                <w:bCs/>
                <w:sz w:val="20"/>
              </w:rPr>
              <w:lastRenderedPageBreak/>
              <w:t>промышленности</w:t>
            </w:r>
          </w:p>
        </w:tc>
        <w:tc>
          <w:tcPr>
            <w:tcW w:w="992" w:type="pct"/>
            <w:tcBorders>
              <w:bottom w:val="nil"/>
            </w:tcBorders>
            <w:vAlign w:val="center"/>
          </w:tcPr>
          <w:p w14:paraId="1ED0CC8F" w14:textId="77777777" w:rsidR="00B127BB" w:rsidRPr="007E3BA7" w:rsidRDefault="00B127BB" w:rsidP="001B11AE">
            <w:pPr>
              <w:jc w:val="center"/>
              <w:rPr>
                <w:sz w:val="20"/>
                <w:szCs w:val="20"/>
              </w:rPr>
            </w:pPr>
            <w:r>
              <w:rPr>
                <w:sz w:val="20"/>
                <w:szCs w:val="20"/>
              </w:rPr>
              <w:lastRenderedPageBreak/>
              <w:t>Глава поселка</w:t>
            </w:r>
          </w:p>
        </w:tc>
        <w:tc>
          <w:tcPr>
            <w:tcW w:w="944" w:type="pct"/>
            <w:tcBorders>
              <w:bottom w:val="nil"/>
            </w:tcBorders>
          </w:tcPr>
          <w:p w14:paraId="4B444691" w14:textId="77777777" w:rsidR="00B127BB" w:rsidRDefault="00B127BB" w:rsidP="001B11AE">
            <w:pPr>
              <w:ind w:left="55"/>
              <w:jc w:val="both"/>
              <w:rPr>
                <w:sz w:val="20"/>
                <w:szCs w:val="20"/>
              </w:rPr>
            </w:pPr>
            <w:r w:rsidRPr="00CB6374">
              <w:rPr>
                <w:sz w:val="20"/>
                <w:szCs w:val="20"/>
              </w:rPr>
              <w:t>Федеральны</w:t>
            </w:r>
            <w:r>
              <w:rPr>
                <w:sz w:val="20"/>
                <w:szCs w:val="20"/>
              </w:rPr>
              <w:t xml:space="preserve">й закон от 27 декабря 2018 г. № </w:t>
            </w:r>
            <w:r w:rsidRPr="00CB6374">
              <w:rPr>
                <w:sz w:val="20"/>
                <w:szCs w:val="20"/>
              </w:rPr>
              <w:t xml:space="preserve">498-ФЗ "Об ответственном </w:t>
            </w:r>
            <w:r w:rsidRPr="00CB6374">
              <w:rPr>
                <w:sz w:val="20"/>
                <w:szCs w:val="20"/>
              </w:rPr>
              <w:lastRenderedPageBreak/>
              <w:t>обращении с животными и о внесении изменений в отдельные законодательные</w:t>
            </w:r>
            <w:r>
              <w:rPr>
                <w:sz w:val="20"/>
                <w:szCs w:val="20"/>
              </w:rPr>
              <w:t xml:space="preserve"> акты Российской Федерации»</w:t>
            </w:r>
          </w:p>
          <w:p w14:paraId="1554007F" w14:textId="77777777" w:rsidR="00B127BB" w:rsidRPr="00CB6374" w:rsidRDefault="00B127BB" w:rsidP="001B11AE">
            <w:pPr>
              <w:ind w:left="55"/>
              <w:jc w:val="both"/>
              <w:rPr>
                <w:sz w:val="20"/>
                <w:szCs w:val="20"/>
              </w:rPr>
            </w:pPr>
          </w:p>
          <w:p w14:paraId="52A3B71E" w14:textId="77777777" w:rsidR="00B127BB" w:rsidRDefault="00B127BB" w:rsidP="001B11AE">
            <w:pPr>
              <w:ind w:left="55"/>
              <w:jc w:val="both"/>
              <w:rPr>
                <w:sz w:val="20"/>
              </w:rPr>
            </w:pPr>
            <w:r w:rsidRPr="00CB6374">
              <w:rPr>
                <w:sz w:val="20"/>
                <w:szCs w:val="20"/>
              </w:rPr>
              <w:t xml:space="preserve">Постановление Правительства Республики Саха </w:t>
            </w:r>
            <w:r>
              <w:rPr>
                <w:sz w:val="20"/>
                <w:szCs w:val="20"/>
              </w:rPr>
              <w:t>(Якутия) от 1 августа 2014 г. № 237 «</w:t>
            </w:r>
            <w:r w:rsidRPr="00CB6374">
              <w:rPr>
                <w:sz w:val="20"/>
                <w:szCs w:val="20"/>
              </w:rPr>
              <w:t>О Правилах содержания домашних животных на территории Республики Саха</w:t>
            </w:r>
            <w:r w:rsidRPr="00CB6374">
              <w:rPr>
                <w:rFonts w:ascii="Arial" w:hAnsi="Arial" w:cs="Arial"/>
              </w:rPr>
              <w:t xml:space="preserve"> </w:t>
            </w:r>
            <w:r>
              <w:rPr>
                <w:sz w:val="20"/>
              </w:rPr>
              <w:t>(Якутия)»</w:t>
            </w:r>
          </w:p>
          <w:p w14:paraId="6DB4CF77" w14:textId="77777777" w:rsidR="00B127BB" w:rsidRDefault="00B127BB" w:rsidP="001B11AE">
            <w:pPr>
              <w:ind w:left="55"/>
              <w:jc w:val="both"/>
              <w:rPr>
                <w:sz w:val="20"/>
                <w:szCs w:val="20"/>
              </w:rPr>
            </w:pPr>
            <w:r w:rsidRPr="00754803">
              <w:rPr>
                <w:sz w:val="20"/>
                <w:szCs w:val="20"/>
              </w:rPr>
              <w:t xml:space="preserve">Решение от 27 января 2022 года </w:t>
            </w:r>
            <w:r w:rsidRPr="00754803">
              <w:rPr>
                <w:sz w:val="20"/>
                <w:szCs w:val="20"/>
                <w:lang w:val="en-US"/>
              </w:rPr>
              <w:t>IV</w:t>
            </w:r>
            <w:r w:rsidRPr="00754803">
              <w:rPr>
                <w:sz w:val="20"/>
                <w:szCs w:val="20"/>
              </w:rPr>
              <w:t>-№ 71-</w:t>
            </w:r>
            <w:r>
              <w:rPr>
                <w:sz w:val="20"/>
                <w:szCs w:val="20"/>
              </w:rPr>
              <w:t>10</w:t>
            </w:r>
          </w:p>
        </w:tc>
      </w:tr>
      <w:tr w:rsidR="00B127BB" w:rsidRPr="001808AD" w14:paraId="07D59BF3" w14:textId="77777777" w:rsidTr="001B11AE">
        <w:trPr>
          <w:jc w:val="center"/>
        </w:trPr>
        <w:tc>
          <w:tcPr>
            <w:tcW w:w="385" w:type="pct"/>
          </w:tcPr>
          <w:p w14:paraId="1676C194" w14:textId="77777777" w:rsidR="00B127BB" w:rsidRPr="001808AD" w:rsidRDefault="00B127BB" w:rsidP="00D41043">
            <w:pPr>
              <w:pStyle w:val="af"/>
              <w:numPr>
                <w:ilvl w:val="0"/>
                <w:numId w:val="3"/>
              </w:numPr>
              <w:spacing w:after="0" w:line="240" w:lineRule="auto"/>
              <w:ind w:left="0" w:firstLine="0"/>
              <w:jc w:val="both"/>
              <w:outlineLvl w:val="0"/>
              <w:rPr>
                <w:rFonts w:ascii="Times New Roman" w:hAnsi="Times New Roman"/>
                <w:bCs/>
                <w:iCs/>
                <w:sz w:val="20"/>
                <w:szCs w:val="20"/>
              </w:rPr>
            </w:pPr>
          </w:p>
        </w:tc>
        <w:tc>
          <w:tcPr>
            <w:tcW w:w="1686" w:type="pct"/>
            <w:vAlign w:val="center"/>
          </w:tcPr>
          <w:p w14:paraId="64ED0A9A" w14:textId="77777777" w:rsidR="00B127BB" w:rsidRPr="00964C43" w:rsidRDefault="00B127BB" w:rsidP="001B11AE">
            <w:pPr>
              <w:jc w:val="both"/>
              <w:rPr>
                <w:sz w:val="20"/>
                <w:szCs w:val="20"/>
              </w:rPr>
            </w:pPr>
            <w:r w:rsidRPr="008B4A87">
              <w:rPr>
                <w:sz w:val="20"/>
                <w:szCs w:val="20"/>
              </w:rPr>
              <w:t>О муниципальном правовом акте поселкового Совета депутатов «О внесении изменений в Устав муниципального образования «Поселок Айхал» Мирнинского района Республики Саха (Якутия)»</w:t>
            </w:r>
          </w:p>
        </w:tc>
        <w:tc>
          <w:tcPr>
            <w:tcW w:w="993" w:type="pct"/>
            <w:vMerge w:val="restart"/>
            <w:vAlign w:val="center"/>
          </w:tcPr>
          <w:p w14:paraId="74BCACDB" w14:textId="77777777" w:rsidR="00B127BB" w:rsidRPr="0063204E" w:rsidRDefault="00B127BB" w:rsidP="001B11AE">
            <w:pPr>
              <w:jc w:val="center"/>
              <w:rPr>
                <w:bCs/>
                <w:sz w:val="20"/>
              </w:rPr>
            </w:pPr>
            <w:r w:rsidRPr="008B4A87">
              <w:rPr>
                <w:bCs/>
                <w:sz w:val="20"/>
                <w:szCs w:val="20"/>
              </w:rPr>
              <w:t>Комиссия по законодательству, правам граждан, местному самоуправлению</w:t>
            </w:r>
          </w:p>
        </w:tc>
        <w:tc>
          <w:tcPr>
            <w:tcW w:w="992" w:type="pct"/>
            <w:vMerge w:val="restart"/>
            <w:vAlign w:val="center"/>
          </w:tcPr>
          <w:p w14:paraId="05403184" w14:textId="77777777" w:rsidR="00B127BB" w:rsidRPr="0063204E" w:rsidRDefault="00B127BB" w:rsidP="001B11AE">
            <w:pPr>
              <w:jc w:val="center"/>
              <w:rPr>
                <w:sz w:val="20"/>
              </w:rPr>
            </w:pPr>
            <w:r>
              <w:rPr>
                <w:sz w:val="20"/>
                <w:szCs w:val="20"/>
              </w:rPr>
              <w:t>Глава поселка</w:t>
            </w:r>
          </w:p>
        </w:tc>
        <w:tc>
          <w:tcPr>
            <w:tcW w:w="944" w:type="pct"/>
            <w:vMerge w:val="restart"/>
          </w:tcPr>
          <w:p w14:paraId="0AB8546C" w14:textId="77777777" w:rsidR="00B127BB" w:rsidRPr="00754803" w:rsidRDefault="00B127BB" w:rsidP="001B11AE">
            <w:pPr>
              <w:pStyle w:val="af4"/>
              <w:ind w:left="55"/>
              <w:jc w:val="both"/>
              <w:rPr>
                <w:rFonts w:ascii="Times New Roman" w:hAnsi="Times New Roman" w:cs="Times New Roman"/>
                <w:sz w:val="20"/>
                <w:szCs w:val="20"/>
                <w:shd w:val="clear" w:color="auto" w:fill="FFFFFF"/>
              </w:rPr>
            </w:pPr>
            <w:r w:rsidRPr="00754803">
              <w:rPr>
                <w:rFonts w:ascii="Times New Roman" w:hAnsi="Times New Roman" w:cs="Times New Roman"/>
                <w:sz w:val="20"/>
                <w:szCs w:val="20"/>
              </w:rPr>
              <w:t xml:space="preserve">Решение от 27 января 2022 года </w:t>
            </w:r>
            <w:r w:rsidRPr="00754803">
              <w:rPr>
                <w:rFonts w:ascii="Times New Roman" w:hAnsi="Times New Roman" w:cs="Times New Roman"/>
                <w:sz w:val="20"/>
                <w:szCs w:val="20"/>
                <w:lang w:val="en-US"/>
              </w:rPr>
              <w:t>IV</w:t>
            </w:r>
            <w:r w:rsidRPr="00754803">
              <w:rPr>
                <w:rFonts w:ascii="Times New Roman" w:hAnsi="Times New Roman" w:cs="Times New Roman"/>
                <w:sz w:val="20"/>
                <w:szCs w:val="20"/>
              </w:rPr>
              <w:t>-№ 71-4</w:t>
            </w:r>
          </w:p>
          <w:p w14:paraId="5C8B60F0" w14:textId="77777777" w:rsidR="00B127BB" w:rsidRDefault="00B127BB" w:rsidP="001B11AE">
            <w:pPr>
              <w:pStyle w:val="af4"/>
              <w:ind w:left="55"/>
              <w:jc w:val="both"/>
              <w:rPr>
                <w:rFonts w:ascii="Times New Roman" w:hAnsi="Times New Roman" w:cs="Times New Roman"/>
                <w:sz w:val="20"/>
                <w:szCs w:val="20"/>
                <w:shd w:val="clear" w:color="auto" w:fill="FFFFFF"/>
              </w:rPr>
            </w:pPr>
          </w:p>
          <w:p w14:paraId="6A12CFBF" w14:textId="77777777" w:rsidR="00B127BB" w:rsidRPr="00754803" w:rsidRDefault="00B127BB" w:rsidP="001B11AE">
            <w:pPr>
              <w:pStyle w:val="af4"/>
              <w:ind w:left="55"/>
              <w:jc w:val="both"/>
              <w:rPr>
                <w:rFonts w:ascii="Times New Roman" w:hAnsi="Times New Roman" w:cs="Times New Roman"/>
                <w:sz w:val="20"/>
                <w:szCs w:val="20"/>
              </w:rPr>
            </w:pPr>
            <w:r w:rsidRPr="00754803">
              <w:rPr>
                <w:rFonts w:ascii="Times New Roman" w:hAnsi="Times New Roman" w:cs="Times New Roman"/>
                <w:sz w:val="20"/>
                <w:szCs w:val="20"/>
                <w:shd w:val="clear" w:color="auto" w:fill="FFFFFF"/>
              </w:rPr>
              <w:t xml:space="preserve">Федеральные законы </w:t>
            </w:r>
            <w:r w:rsidRPr="00754803">
              <w:rPr>
                <w:rFonts w:ascii="Times New Roman" w:hAnsi="Times New Roman" w:cs="Times New Roman"/>
                <w:sz w:val="20"/>
                <w:szCs w:val="20"/>
              </w:rPr>
              <w:t>от 24.04.2020 № 148-ФЗ, от 01.07.2021 N 289-ФЗ, от 02.07.2021 N 304-ФЗ</w:t>
            </w:r>
          </w:p>
          <w:p w14:paraId="6EB8B630" w14:textId="77777777" w:rsidR="00B127BB" w:rsidRPr="00754803" w:rsidRDefault="00B127BB" w:rsidP="001B11AE">
            <w:pPr>
              <w:ind w:left="55"/>
              <w:jc w:val="both"/>
              <w:rPr>
                <w:sz w:val="20"/>
                <w:szCs w:val="20"/>
              </w:rPr>
            </w:pPr>
          </w:p>
          <w:p w14:paraId="3F324D8B" w14:textId="77777777" w:rsidR="00B127BB" w:rsidRDefault="00B127BB" w:rsidP="001B11AE">
            <w:pPr>
              <w:jc w:val="both"/>
              <w:rPr>
                <w:sz w:val="20"/>
                <w:szCs w:val="20"/>
              </w:rPr>
            </w:pPr>
            <w:r w:rsidRPr="00754803">
              <w:rPr>
                <w:i/>
                <w:sz w:val="20"/>
                <w:szCs w:val="20"/>
              </w:rPr>
              <w:t>О возможности проведения публичных слушаний, обществен</w:t>
            </w:r>
            <w:r>
              <w:rPr>
                <w:i/>
                <w:sz w:val="20"/>
                <w:szCs w:val="20"/>
              </w:rPr>
              <w:t>ных обсуждений в он-лайн режиме решение не принималось.</w:t>
            </w:r>
          </w:p>
        </w:tc>
      </w:tr>
      <w:tr w:rsidR="00B127BB" w:rsidRPr="001808AD" w14:paraId="6B02282A" w14:textId="77777777" w:rsidTr="001B11AE">
        <w:trPr>
          <w:jc w:val="center"/>
        </w:trPr>
        <w:tc>
          <w:tcPr>
            <w:tcW w:w="385" w:type="pct"/>
          </w:tcPr>
          <w:p w14:paraId="28CC7393" w14:textId="77777777" w:rsidR="00B127BB" w:rsidRPr="001808AD" w:rsidRDefault="00B127BB" w:rsidP="00D41043">
            <w:pPr>
              <w:pStyle w:val="af"/>
              <w:numPr>
                <w:ilvl w:val="0"/>
                <w:numId w:val="3"/>
              </w:numPr>
              <w:spacing w:after="0" w:line="240" w:lineRule="auto"/>
              <w:ind w:left="0" w:firstLine="0"/>
              <w:jc w:val="both"/>
              <w:outlineLvl w:val="0"/>
              <w:rPr>
                <w:rFonts w:ascii="Times New Roman" w:hAnsi="Times New Roman"/>
                <w:bCs/>
                <w:iCs/>
                <w:sz w:val="20"/>
                <w:szCs w:val="20"/>
              </w:rPr>
            </w:pPr>
          </w:p>
        </w:tc>
        <w:tc>
          <w:tcPr>
            <w:tcW w:w="1686" w:type="pct"/>
            <w:vAlign w:val="center"/>
          </w:tcPr>
          <w:p w14:paraId="467A8E04" w14:textId="77777777" w:rsidR="00B127BB" w:rsidRPr="008B4A87" w:rsidRDefault="00B127BB" w:rsidP="001B11AE">
            <w:pPr>
              <w:jc w:val="both"/>
              <w:rPr>
                <w:sz w:val="20"/>
                <w:szCs w:val="20"/>
              </w:rPr>
            </w:pPr>
            <w:r w:rsidRPr="008B4A87">
              <w:rPr>
                <w:sz w:val="20"/>
                <w:szCs w:val="20"/>
              </w:rPr>
              <w:t>О внесении изменений в Устав муниципального образования «Поселок Айхал» Мирнинского района Республики Саха (Якутия)</w:t>
            </w:r>
          </w:p>
        </w:tc>
        <w:tc>
          <w:tcPr>
            <w:tcW w:w="993" w:type="pct"/>
            <w:vMerge/>
            <w:vAlign w:val="center"/>
          </w:tcPr>
          <w:p w14:paraId="66A71175" w14:textId="77777777" w:rsidR="00B127BB" w:rsidRPr="0063204E" w:rsidRDefault="00B127BB" w:rsidP="001B11AE">
            <w:pPr>
              <w:jc w:val="center"/>
              <w:rPr>
                <w:bCs/>
                <w:sz w:val="20"/>
              </w:rPr>
            </w:pPr>
          </w:p>
        </w:tc>
        <w:tc>
          <w:tcPr>
            <w:tcW w:w="992" w:type="pct"/>
            <w:vMerge/>
            <w:tcBorders>
              <w:bottom w:val="nil"/>
            </w:tcBorders>
            <w:vAlign w:val="center"/>
          </w:tcPr>
          <w:p w14:paraId="3255A5D3" w14:textId="77777777" w:rsidR="00B127BB" w:rsidRPr="0063204E" w:rsidRDefault="00B127BB" w:rsidP="001B11AE">
            <w:pPr>
              <w:jc w:val="center"/>
              <w:rPr>
                <w:sz w:val="20"/>
              </w:rPr>
            </w:pPr>
          </w:p>
        </w:tc>
        <w:tc>
          <w:tcPr>
            <w:tcW w:w="944" w:type="pct"/>
            <w:vMerge/>
            <w:tcBorders>
              <w:bottom w:val="nil"/>
            </w:tcBorders>
          </w:tcPr>
          <w:p w14:paraId="1AC74DD8" w14:textId="77777777" w:rsidR="00B127BB" w:rsidRDefault="00B127BB" w:rsidP="001B11AE">
            <w:pPr>
              <w:jc w:val="both"/>
              <w:rPr>
                <w:sz w:val="20"/>
                <w:szCs w:val="20"/>
              </w:rPr>
            </w:pPr>
          </w:p>
        </w:tc>
      </w:tr>
      <w:tr w:rsidR="00B127BB" w:rsidRPr="00C85564" w14:paraId="697CB167" w14:textId="77777777" w:rsidTr="001B11AE">
        <w:trPr>
          <w:jc w:val="center"/>
        </w:trPr>
        <w:tc>
          <w:tcPr>
            <w:tcW w:w="5000" w:type="pct"/>
            <w:gridSpan w:val="5"/>
          </w:tcPr>
          <w:p w14:paraId="4CCBC526" w14:textId="77777777" w:rsidR="00B127BB" w:rsidRDefault="00B127BB" w:rsidP="001B11AE">
            <w:pPr>
              <w:jc w:val="center"/>
              <w:rPr>
                <w:b/>
                <w:sz w:val="20"/>
                <w:szCs w:val="20"/>
              </w:rPr>
            </w:pPr>
            <w:bookmarkStart w:id="5" w:name="Сессия_02_февраль" w:colFirst="0" w:colLast="4"/>
            <w:r w:rsidRPr="00C85564">
              <w:rPr>
                <w:b/>
                <w:sz w:val="20"/>
                <w:szCs w:val="20"/>
              </w:rPr>
              <w:t>Февраль 2022 года</w:t>
            </w:r>
          </w:p>
          <w:p w14:paraId="4057203E" w14:textId="77777777" w:rsidR="00B127BB" w:rsidRPr="008C27C1" w:rsidRDefault="00B127BB" w:rsidP="001B11AE">
            <w:pPr>
              <w:jc w:val="center"/>
              <w:rPr>
                <w:i/>
                <w:sz w:val="20"/>
                <w:szCs w:val="20"/>
              </w:rPr>
            </w:pPr>
            <w:r>
              <w:rPr>
                <w:i/>
                <w:color w:val="FF0000"/>
                <w:sz w:val="20"/>
                <w:szCs w:val="20"/>
              </w:rPr>
              <w:t xml:space="preserve">(в редакции решения от 28.02.2022 </w:t>
            </w:r>
            <w:r>
              <w:rPr>
                <w:i/>
                <w:color w:val="FF0000"/>
                <w:sz w:val="20"/>
                <w:szCs w:val="20"/>
                <w:lang w:val="en-US"/>
              </w:rPr>
              <w:t>IV</w:t>
            </w:r>
            <w:r>
              <w:rPr>
                <w:i/>
                <w:color w:val="FF0000"/>
                <w:sz w:val="20"/>
                <w:szCs w:val="20"/>
              </w:rPr>
              <w:t>_№ 72-17</w:t>
            </w:r>
            <w:r w:rsidRPr="00DF7C3B">
              <w:rPr>
                <w:i/>
                <w:color w:val="FF0000"/>
                <w:sz w:val="20"/>
                <w:szCs w:val="20"/>
              </w:rPr>
              <w:t>)</w:t>
            </w:r>
          </w:p>
        </w:tc>
      </w:tr>
      <w:tr w:rsidR="00B127BB" w:rsidRPr="005F4EE9" w14:paraId="7EB6A00F" w14:textId="77777777" w:rsidTr="001B11AE">
        <w:trPr>
          <w:jc w:val="center"/>
        </w:trPr>
        <w:tc>
          <w:tcPr>
            <w:tcW w:w="385" w:type="pct"/>
            <w:vAlign w:val="center"/>
          </w:tcPr>
          <w:p w14:paraId="6FAEB62D" w14:textId="77777777" w:rsidR="00B127BB" w:rsidRPr="005F4EE9" w:rsidRDefault="00B127BB" w:rsidP="001B11AE">
            <w:pPr>
              <w:pStyle w:val="af"/>
              <w:spacing w:after="0" w:line="240" w:lineRule="auto"/>
              <w:ind w:left="0"/>
              <w:jc w:val="center"/>
              <w:outlineLvl w:val="0"/>
              <w:rPr>
                <w:rFonts w:ascii="Times New Roman" w:hAnsi="Times New Roman"/>
                <w:bCs/>
                <w:iCs/>
                <w:color w:val="FF0000"/>
                <w:sz w:val="20"/>
                <w:szCs w:val="20"/>
              </w:rPr>
            </w:pPr>
            <w:r w:rsidRPr="005F4EE9">
              <w:rPr>
                <w:rFonts w:ascii="Times New Roman" w:hAnsi="Times New Roman"/>
                <w:bCs/>
                <w:iCs/>
                <w:color w:val="FF0000"/>
                <w:sz w:val="20"/>
                <w:szCs w:val="20"/>
              </w:rPr>
              <w:t>1.</w:t>
            </w:r>
          </w:p>
        </w:tc>
        <w:tc>
          <w:tcPr>
            <w:tcW w:w="1686" w:type="pct"/>
          </w:tcPr>
          <w:p w14:paraId="1C8FBC8F" w14:textId="77777777" w:rsidR="00B127BB" w:rsidRPr="005F4EE9" w:rsidRDefault="00B127BB" w:rsidP="001B11AE">
            <w:pPr>
              <w:pStyle w:val="ConsTitle"/>
              <w:ind w:right="0"/>
              <w:jc w:val="both"/>
              <w:rPr>
                <w:rFonts w:ascii="Times New Roman" w:hAnsi="Times New Roman" w:cs="Times New Roman"/>
                <w:color w:val="FF0000"/>
              </w:rPr>
            </w:pPr>
            <w:r w:rsidRPr="005F4EE9">
              <w:rPr>
                <w:rFonts w:ascii="Times New Roman" w:hAnsi="Times New Roman" w:cs="Times New Roman"/>
                <w:b w:val="0"/>
                <w:color w:val="FF0000"/>
              </w:rPr>
              <w:t xml:space="preserve">О внесении изменений и дополнений в </w:t>
            </w:r>
            <w:r w:rsidRPr="005F4EE9">
              <w:rPr>
                <w:rFonts w:ascii="Times New Roman" w:hAnsi="Times New Roman" w:cs="Times New Roman"/>
                <w:b w:val="0"/>
                <w:bCs w:val="0"/>
                <w:color w:val="FF0000"/>
              </w:rPr>
              <w:t xml:space="preserve">Положение </w:t>
            </w:r>
            <w:r w:rsidRPr="005F4EE9">
              <w:rPr>
                <w:rFonts w:ascii="Times New Roman" w:hAnsi="Times New Roman" w:cs="Times New Roman"/>
                <w:b w:val="0"/>
                <w:color w:val="FF0000"/>
              </w:rPr>
              <w:t xml:space="preserve">о пенсии за выслугу лет лицам, замещавшим муниципальные должности и должности муниципальной службы в муниципальном образовании «Поселок Айхал» Мирнинского района Республике Саха (Якутия), </w:t>
            </w:r>
            <w:r w:rsidRPr="005F4EE9">
              <w:rPr>
                <w:rFonts w:ascii="Times New Roman" w:hAnsi="Times New Roman" w:cs="Times New Roman"/>
                <w:b w:val="0"/>
                <w:bCs w:val="0"/>
                <w:color w:val="FF0000"/>
              </w:rPr>
              <w:t xml:space="preserve">решением Айхальского поселкового Совета от 24.05.2016 </w:t>
            </w:r>
            <w:r w:rsidRPr="005F4EE9">
              <w:rPr>
                <w:rFonts w:ascii="Times New Roman" w:hAnsi="Times New Roman" w:cs="Times New Roman"/>
                <w:b w:val="0"/>
                <w:bCs w:val="0"/>
                <w:color w:val="FF0000"/>
                <w:lang w:val="en-US"/>
              </w:rPr>
              <w:t>III</w:t>
            </w:r>
            <w:r w:rsidRPr="005F4EE9">
              <w:rPr>
                <w:rFonts w:ascii="Times New Roman" w:hAnsi="Times New Roman" w:cs="Times New Roman"/>
                <w:b w:val="0"/>
                <w:bCs w:val="0"/>
                <w:color w:val="FF0000"/>
              </w:rPr>
              <w:t xml:space="preserve">-№ 50-5, в редакции решения от 24.01.2017 </w:t>
            </w:r>
            <w:r w:rsidRPr="005F4EE9">
              <w:rPr>
                <w:rFonts w:ascii="Times New Roman" w:hAnsi="Times New Roman" w:cs="Times New Roman"/>
                <w:b w:val="0"/>
                <w:color w:val="FF0000"/>
                <w:lang w:val="en-US"/>
              </w:rPr>
              <w:t>III</w:t>
            </w:r>
            <w:r w:rsidRPr="005F4EE9">
              <w:rPr>
                <w:rFonts w:ascii="Times New Roman" w:hAnsi="Times New Roman" w:cs="Times New Roman"/>
                <w:b w:val="0"/>
                <w:color w:val="FF0000"/>
              </w:rPr>
              <w:t>-№ 57-12</w:t>
            </w:r>
          </w:p>
        </w:tc>
        <w:tc>
          <w:tcPr>
            <w:tcW w:w="993" w:type="pct"/>
            <w:vAlign w:val="center"/>
          </w:tcPr>
          <w:p w14:paraId="5141761E" w14:textId="77777777" w:rsidR="00B127BB" w:rsidRPr="005F4EE9" w:rsidRDefault="00B127BB" w:rsidP="001B11AE">
            <w:pPr>
              <w:jc w:val="center"/>
              <w:rPr>
                <w:bCs/>
                <w:color w:val="FF0000"/>
                <w:sz w:val="20"/>
                <w:szCs w:val="20"/>
              </w:rPr>
            </w:pPr>
            <w:r w:rsidRPr="005F4EE9">
              <w:rPr>
                <w:bCs/>
                <w:color w:val="FF0000"/>
                <w:sz w:val="20"/>
                <w:szCs w:val="20"/>
              </w:rPr>
              <w:t>Комиссия по законодательству, правам граждан, местному самоуправлению</w:t>
            </w:r>
          </w:p>
        </w:tc>
        <w:tc>
          <w:tcPr>
            <w:tcW w:w="992" w:type="pct"/>
            <w:vAlign w:val="center"/>
          </w:tcPr>
          <w:p w14:paraId="575D3144" w14:textId="77777777" w:rsidR="00B127BB" w:rsidRPr="005F4EE9" w:rsidRDefault="00B127BB" w:rsidP="001B11AE">
            <w:pPr>
              <w:jc w:val="center"/>
              <w:rPr>
                <w:color w:val="FF0000"/>
                <w:sz w:val="20"/>
                <w:szCs w:val="20"/>
              </w:rPr>
            </w:pPr>
            <w:r w:rsidRPr="005F4EE9">
              <w:rPr>
                <w:color w:val="FF0000"/>
                <w:sz w:val="20"/>
                <w:szCs w:val="20"/>
              </w:rPr>
              <w:t>Глава поселка</w:t>
            </w:r>
          </w:p>
        </w:tc>
        <w:tc>
          <w:tcPr>
            <w:tcW w:w="944" w:type="pct"/>
          </w:tcPr>
          <w:p w14:paraId="2D37EBC6" w14:textId="77777777" w:rsidR="00B127BB" w:rsidRPr="005F4EE9" w:rsidRDefault="00B127BB" w:rsidP="001B11AE">
            <w:pPr>
              <w:ind w:left="55"/>
              <w:jc w:val="both"/>
              <w:rPr>
                <w:color w:val="FF0000"/>
                <w:sz w:val="20"/>
                <w:szCs w:val="20"/>
              </w:rPr>
            </w:pPr>
            <w:r w:rsidRPr="005F4EE9">
              <w:rPr>
                <w:color w:val="FF0000"/>
                <w:sz w:val="20"/>
                <w:szCs w:val="20"/>
              </w:rPr>
              <w:t>Закон Республики Саха (Якутия) от 30 июня 2021 г. 2379-З № 669-VI «О внесении изменений в отдельные законодательные акты Республики Саха (Якутия)</w:t>
            </w:r>
          </w:p>
          <w:p w14:paraId="555CDE40" w14:textId="77777777" w:rsidR="00B127BB" w:rsidRPr="005F4EE9" w:rsidRDefault="00B127BB" w:rsidP="001B11AE">
            <w:pPr>
              <w:ind w:left="55"/>
              <w:jc w:val="both"/>
              <w:rPr>
                <w:color w:val="FF0000"/>
                <w:sz w:val="20"/>
                <w:szCs w:val="20"/>
              </w:rPr>
            </w:pPr>
          </w:p>
          <w:p w14:paraId="66C7167D" w14:textId="77777777" w:rsidR="00B127BB" w:rsidRPr="005F4EE9" w:rsidRDefault="00B127BB" w:rsidP="001B11AE">
            <w:pPr>
              <w:ind w:left="55"/>
              <w:jc w:val="both"/>
              <w:rPr>
                <w:i/>
                <w:color w:val="FF0000"/>
                <w:sz w:val="20"/>
                <w:szCs w:val="20"/>
              </w:rPr>
            </w:pPr>
            <w:r w:rsidRPr="005F4EE9">
              <w:rPr>
                <w:color w:val="FF0000"/>
                <w:sz w:val="20"/>
                <w:szCs w:val="20"/>
              </w:rPr>
              <w:t xml:space="preserve">Закон Республики Саха (Якутия) от 17 февраля 2021 г. 2322-З № 555-VI «О внесении изменений в </w:t>
            </w:r>
            <w:r w:rsidRPr="005F4EE9">
              <w:rPr>
                <w:color w:val="FF0000"/>
                <w:sz w:val="20"/>
                <w:szCs w:val="20"/>
              </w:rPr>
              <w:lastRenderedPageBreak/>
              <w:t>отдельные законодательные акты Республики Саха (Якутия) по вопросам государственной гражданской службы и муниципальной службы»</w:t>
            </w:r>
          </w:p>
        </w:tc>
      </w:tr>
      <w:tr w:rsidR="00B127BB" w:rsidRPr="005F4EE9" w14:paraId="2982C8E1" w14:textId="77777777" w:rsidTr="001B11AE">
        <w:trPr>
          <w:jc w:val="center"/>
        </w:trPr>
        <w:tc>
          <w:tcPr>
            <w:tcW w:w="385" w:type="pct"/>
            <w:vAlign w:val="center"/>
          </w:tcPr>
          <w:p w14:paraId="3F2759CF" w14:textId="77777777" w:rsidR="00B127BB" w:rsidRPr="005F4EE9" w:rsidRDefault="00B127BB" w:rsidP="001B11AE">
            <w:pPr>
              <w:pStyle w:val="af"/>
              <w:spacing w:after="0" w:line="240" w:lineRule="auto"/>
              <w:ind w:left="0"/>
              <w:jc w:val="center"/>
              <w:outlineLvl w:val="0"/>
              <w:rPr>
                <w:rFonts w:ascii="Times New Roman" w:hAnsi="Times New Roman"/>
                <w:bCs/>
                <w:iCs/>
                <w:color w:val="FF0000"/>
                <w:sz w:val="20"/>
                <w:szCs w:val="20"/>
              </w:rPr>
            </w:pPr>
            <w:r w:rsidRPr="005F4EE9">
              <w:rPr>
                <w:rFonts w:ascii="Times New Roman" w:hAnsi="Times New Roman"/>
                <w:bCs/>
                <w:iCs/>
                <w:color w:val="FF0000"/>
                <w:sz w:val="20"/>
                <w:szCs w:val="20"/>
              </w:rPr>
              <w:lastRenderedPageBreak/>
              <w:t>2.</w:t>
            </w:r>
          </w:p>
        </w:tc>
        <w:tc>
          <w:tcPr>
            <w:tcW w:w="1686" w:type="pct"/>
          </w:tcPr>
          <w:p w14:paraId="63AD2580" w14:textId="77777777" w:rsidR="00B127BB" w:rsidRPr="005F4EE9" w:rsidRDefault="00B127BB" w:rsidP="001B11AE">
            <w:pPr>
              <w:ind w:left="11"/>
              <w:jc w:val="both"/>
              <w:rPr>
                <w:b/>
                <w:color w:val="FF0000"/>
                <w:sz w:val="20"/>
                <w:szCs w:val="20"/>
              </w:rPr>
            </w:pPr>
            <w:r w:rsidRPr="005F4EE9">
              <w:rPr>
                <w:color w:val="FF0000"/>
                <w:sz w:val="20"/>
                <w:szCs w:val="20"/>
              </w:rPr>
              <w:t xml:space="preserve">О внесении изменений и дополнений в </w:t>
            </w:r>
            <w:r w:rsidRPr="005F4EE9">
              <w:rPr>
                <w:rStyle w:val="afa"/>
                <w:color w:val="FF0000"/>
                <w:sz w:val="20"/>
                <w:szCs w:val="20"/>
              </w:rPr>
              <w:t>Положение об организации и проведении фейерверков на территории муниципального образования «Поселок Айхал», утверждённое решением поселкового Совета депутатов от 18.02.2011г. № 42-4</w:t>
            </w:r>
          </w:p>
        </w:tc>
        <w:tc>
          <w:tcPr>
            <w:tcW w:w="993" w:type="pct"/>
            <w:vAlign w:val="center"/>
          </w:tcPr>
          <w:p w14:paraId="04848E66" w14:textId="77777777" w:rsidR="00B127BB" w:rsidRPr="005F4EE9" w:rsidRDefault="00B127BB" w:rsidP="001B11AE">
            <w:pPr>
              <w:jc w:val="center"/>
              <w:rPr>
                <w:color w:val="FF0000"/>
                <w:sz w:val="20"/>
                <w:szCs w:val="20"/>
              </w:rPr>
            </w:pPr>
            <w:r w:rsidRPr="005F4EE9">
              <w:rPr>
                <w:bCs/>
                <w:color w:val="FF0000"/>
                <w:sz w:val="20"/>
                <w:szCs w:val="20"/>
              </w:rPr>
              <w:t>Комиссия по вопросам коммунального хозяйства, отраслям промышленности</w:t>
            </w:r>
          </w:p>
        </w:tc>
        <w:tc>
          <w:tcPr>
            <w:tcW w:w="992" w:type="pct"/>
            <w:vAlign w:val="center"/>
          </w:tcPr>
          <w:p w14:paraId="6C578BEF" w14:textId="77777777" w:rsidR="00B127BB" w:rsidRPr="005F4EE9" w:rsidRDefault="00B127BB" w:rsidP="001B11AE">
            <w:pPr>
              <w:jc w:val="center"/>
              <w:rPr>
                <w:color w:val="FF0000"/>
                <w:sz w:val="20"/>
                <w:szCs w:val="20"/>
              </w:rPr>
            </w:pPr>
            <w:r w:rsidRPr="005F4EE9">
              <w:rPr>
                <w:color w:val="FF0000"/>
                <w:sz w:val="20"/>
                <w:szCs w:val="20"/>
              </w:rPr>
              <w:t>Глава поселка</w:t>
            </w:r>
          </w:p>
        </w:tc>
        <w:tc>
          <w:tcPr>
            <w:tcW w:w="944" w:type="pct"/>
          </w:tcPr>
          <w:p w14:paraId="75A04875" w14:textId="77777777" w:rsidR="00B127BB" w:rsidRPr="005F4EE9" w:rsidRDefault="00B127BB" w:rsidP="001B11AE">
            <w:pPr>
              <w:pStyle w:val="af4"/>
              <w:jc w:val="both"/>
              <w:rPr>
                <w:rFonts w:ascii="Times New Roman" w:hAnsi="Times New Roman" w:cs="Times New Roman"/>
                <w:color w:val="FF0000"/>
                <w:sz w:val="20"/>
                <w:szCs w:val="20"/>
              </w:rPr>
            </w:pPr>
            <w:r w:rsidRPr="005F4EE9">
              <w:rPr>
                <w:rFonts w:ascii="Times New Roman" w:hAnsi="Times New Roman" w:cs="Times New Roman"/>
                <w:color w:val="FF0000"/>
                <w:sz w:val="20"/>
                <w:szCs w:val="20"/>
              </w:rPr>
              <w:t xml:space="preserve">Раздел </w:t>
            </w:r>
            <w:r w:rsidRPr="005F4EE9">
              <w:rPr>
                <w:rFonts w:ascii="Times New Roman" w:hAnsi="Times New Roman" w:cs="Times New Roman"/>
                <w:color w:val="FF0000"/>
                <w:sz w:val="20"/>
                <w:szCs w:val="20"/>
                <w:lang w:val="en-US"/>
              </w:rPr>
              <w:t>XXIII</w:t>
            </w:r>
            <w:r w:rsidRPr="005F4EE9">
              <w:rPr>
                <w:rFonts w:ascii="Times New Roman" w:hAnsi="Times New Roman" w:cs="Times New Roman"/>
                <w:color w:val="FF0000"/>
                <w:sz w:val="20"/>
                <w:szCs w:val="20"/>
              </w:rPr>
              <w:t xml:space="preserve"> Постановления Правительства РФ от 16 сентября 2020 г. № 1479 "Об утверждении Правил противопожарного режима в Российской Федерации»</w:t>
            </w:r>
          </w:p>
          <w:p w14:paraId="21089B6E" w14:textId="77777777" w:rsidR="00B127BB" w:rsidRPr="005F4EE9" w:rsidRDefault="00B127BB" w:rsidP="001B11AE">
            <w:pPr>
              <w:jc w:val="both"/>
              <w:rPr>
                <w:color w:val="FF0000"/>
                <w:sz w:val="20"/>
                <w:szCs w:val="20"/>
              </w:rPr>
            </w:pPr>
          </w:p>
          <w:p w14:paraId="623F863A" w14:textId="77777777" w:rsidR="00B127BB" w:rsidRPr="005F4EE9" w:rsidRDefault="00B127BB" w:rsidP="001B11AE">
            <w:pPr>
              <w:jc w:val="both"/>
              <w:rPr>
                <w:color w:val="FF0000"/>
                <w:sz w:val="20"/>
                <w:szCs w:val="20"/>
              </w:rPr>
            </w:pPr>
            <w:r w:rsidRPr="005F4EE9">
              <w:rPr>
                <w:color w:val="FF0000"/>
                <w:sz w:val="20"/>
                <w:szCs w:val="20"/>
              </w:rPr>
              <w:t xml:space="preserve">Национальный стандарт РФ ГОСТ Р 2.610-2019 "Единая система конструкторской документации. Правила выполнения эксплуатационных документов" (утв. и введен в действие </w:t>
            </w:r>
            <w:hyperlink r:id="rId38" w:history="1">
              <w:r w:rsidRPr="005F4EE9">
                <w:rPr>
                  <w:color w:val="FF0000"/>
                  <w:sz w:val="20"/>
                  <w:szCs w:val="20"/>
                </w:rPr>
                <w:t>приказом</w:t>
              </w:r>
            </w:hyperlink>
            <w:r w:rsidRPr="005F4EE9">
              <w:rPr>
                <w:color w:val="FF0000"/>
                <w:sz w:val="20"/>
                <w:szCs w:val="20"/>
              </w:rPr>
              <w:t xml:space="preserve"> Федерального агентства по техническому регулированию и метрологии от 29 апреля 2019 г. N 178-ст).</w:t>
            </w:r>
          </w:p>
          <w:p w14:paraId="3A0D52E9" w14:textId="77777777" w:rsidR="00B127BB" w:rsidRPr="005F4EE9" w:rsidRDefault="00B127BB" w:rsidP="001B11AE">
            <w:pPr>
              <w:jc w:val="both"/>
              <w:rPr>
                <w:color w:val="FF0000"/>
                <w:sz w:val="20"/>
                <w:szCs w:val="20"/>
              </w:rPr>
            </w:pPr>
          </w:p>
          <w:p w14:paraId="2C328771" w14:textId="77777777" w:rsidR="00B127BB" w:rsidRPr="005F4EE9" w:rsidRDefault="00B127BB" w:rsidP="001B11AE">
            <w:pPr>
              <w:jc w:val="both"/>
              <w:rPr>
                <w:i/>
                <w:color w:val="FF0000"/>
                <w:sz w:val="20"/>
                <w:szCs w:val="20"/>
              </w:rPr>
            </w:pPr>
            <w:r w:rsidRPr="005F4EE9">
              <w:rPr>
                <w:i/>
                <w:color w:val="FF0000"/>
                <w:sz w:val="20"/>
                <w:szCs w:val="20"/>
              </w:rPr>
              <w:t>Необходимо переименование организаций</w:t>
            </w:r>
          </w:p>
        </w:tc>
      </w:tr>
      <w:tr w:rsidR="00B127BB" w:rsidRPr="005F4EE9" w14:paraId="1E4CA2CF" w14:textId="77777777" w:rsidTr="001B11AE">
        <w:trPr>
          <w:jc w:val="center"/>
        </w:trPr>
        <w:tc>
          <w:tcPr>
            <w:tcW w:w="385" w:type="pct"/>
            <w:vAlign w:val="center"/>
          </w:tcPr>
          <w:p w14:paraId="19611683" w14:textId="77777777" w:rsidR="00B127BB" w:rsidRPr="005F4EE9" w:rsidRDefault="00B127BB" w:rsidP="001B11AE">
            <w:pPr>
              <w:pStyle w:val="af"/>
              <w:spacing w:after="0" w:line="240" w:lineRule="auto"/>
              <w:ind w:left="0"/>
              <w:jc w:val="center"/>
              <w:outlineLvl w:val="0"/>
              <w:rPr>
                <w:rFonts w:ascii="Times New Roman" w:hAnsi="Times New Roman"/>
                <w:bCs/>
                <w:iCs/>
                <w:color w:val="FF0000"/>
                <w:sz w:val="20"/>
                <w:szCs w:val="20"/>
              </w:rPr>
            </w:pPr>
            <w:r w:rsidRPr="005F4EE9">
              <w:rPr>
                <w:rFonts w:ascii="Times New Roman" w:hAnsi="Times New Roman"/>
                <w:bCs/>
                <w:iCs/>
                <w:color w:val="FF0000"/>
                <w:sz w:val="20"/>
                <w:szCs w:val="20"/>
              </w:rPr>
              <w:t>3.</w:t>
            </w:r>
          </w:p>
        </w:tc>
        <w:tc>
          <w:tcPr>
            <w:tcW w:w="1686" w:type="pct"/>
          </w:tcPr>
          <w:p w14:paraId="3CA970F6" w14:textId="77777777" w:rsidR="00B127BB" w:rsidRPr="005F4EE9" w:rsidRDefault="00B127BB" w:rsidP="001B11AE">
            <w:pPr>
              <w:jc w:val="both"/>
              <w:rPr>
                <w:color w:val="FF0000"/>
                <w:sz w:val="20"/>
                <w:szCs w:val="20"/>
              </w:rPr>
            </w:pPr>
            <w:r w:rsidRPr="005F4EE9">
              <w:rPr>
                <w:color w:val="FF0000"/>
                <w:sz w:val="20"/>
                <w:szCs w:val="20"/>
              </w:rPr>
              <w:t>О внесении изменений и дополнений в Положение</w:t>
            </w:r>
            <w:r w:rsidRPr="005F4EE9">
              <w:rPr>
                <w:bCs/>
                <w:color w:val="FF0000"/>
                <w:sz w:val="20"/>
                <w:szCs w:val="20"/>
                <w:lang w:eastAsia="zh-CN"/>
              </w:rPr>
              <w:t xml:space="preserve"> о порядке созыва собрания (конференции) граждан по вопросу учреждения территориального общественного самоуправления на территории МО «Поселок Айхал», утвержденное</w:t>
            </w:r>
            <w:r w:rsidRPr="005F4EE9">
              <w:rPr>
                <w:color w:val="FF0000"/>
                <w:sz w:val="20"/>
                <w:szCs w:val="20"/>
              </w:rPr>
              <w:t xml:space="preserve"> решением поселкового Совета депутатов от 05.03.2013 №6-5</w:t>
            </w:r>
          </w:p>
        </w:tc>
        <w:tc>
          <w:tcPr>
            <w:tcW w:w="993" w:type="pct"/>
            <w:vAlign w:val="center"/>
          </w:tcPr>
          <w:p w14:paraId="4B5F713F" w14:textId="77777777" w:rsidR="00B127BB" w:rsidRPr="005F4EE9" w:rsidRDefault="00B127BB" w:rsidP="001B11AE">
            <w:pPr>
              <w:jc w:val="center"/>
              <w:rPr>
                <w:color w:val="FF0000"/>
                <w:sz w:val="20"/>
                <w:szCs w:val="20"/>
              </w:rPr>
            </w:pPr>
            <w:r w:rsidRPr="005F4EE9">
              <w:rPr>
                <w:bCs/>
                <w:color w:val="FF0000"/>
                <w:sz w:val="20"/>
                <w:szCs w:val="20"/>
              </w:rPr>
              <w:t>Комиссия по законодательству, правам граждан, местному самоуправлению</w:t>
            </w:r>
          </w:p>
        </w:tc>
        <w:tc>
          <w:tcPr>
            <w:tcW w:w="992" w:type="pct"/>
            <w:vAlign w:val="center"/>
          </w:tcPr>
          <w:p w14:paraId="27885C99" w14:textId="77777777" w:rsidR="00B127BB" w:rsidRPr="005F4EE9" w:rsidRDefault="00B127BB" w:rsidP="001B11AE">
            <w:pPr>
              <w:jc w:val="center"/>
              <w:rPr>
                <w:color w:val="FF0000"/>
                <w:sz w:val="20"/>
                <w:szCs w:val="20"/>
              </w:rPr>
            </w:pPr>
            <w:r w:rsidRPr="005F4EE9">
              <w:rPr>
                <w:color w:val="FF0000"/>
                <w:sz w:val="20"/>
                <w:szCs w:val="20"/>
              </w:rPr>
              <w:t>Глава поселка</w:t>
            </w:r>
          </w:p>
        </w:tc>
        <w:tc>
          <w:tcPr>
            <w:tcW w:w="944" w:type="pct"/>
          </w:tcPr>
          <w:p w14:paraId="355523D6" w14:textId="77777777" w:rsidR="00B127BB" w:rsidRPr="005F4EE9" w:rsidRDefault="00B127BB" w:rsidP="001B11AE">
            <w:pPr>
              <w:pStyle w:val="af4"/>
              <w:jc w:val="both"/>
              <w:rPr>
                <w:rFonts w:ascii="Times New Roman" w:hAnsi="Times New Roman" w:cs="Times New Roman"/>
                <w:color w:val="FF0000"/>
                <w:sz w:val="20"/>
                <w:szCs w:val="20"/>
                <w:shd w:val="clear" w:color="auto" w:fill="FFFFFF"/>
              </w:rPr>
            </w:pPr>
            <w:r w:rsidRPr="005F4EE9">
              <w:rPr>
                <w:rFonts w:ascii="Times New Roman" w:hAnsi="Times New Roman" w:cs="Times New Roman"/>
                <w:color w:val="FF0000"/>
                <w:sz w:val="20"/>
                <w:szCs w:val="20"/>
              </w:rPr>
              <w:t>Ст. 27 Федерального закона от 6 октября 2003 г. N 131-ФЗ «Об общих принципах организации местного самоуправления в Российской Федерации»</w:t>
            </w:r>
          </w:p>
        </w:tc>
      </w:tr>
      <w:tr w:rsidR="00B127BB" w:rsidRPr="005F4EE9" w14:paraId="0A0F3943" w14:textId="77777777" w:rsidTr="001B11AE">
        <w:trPr>
          <w:jc w:val="center"/>
        </w:trPr>
        <w:tc>
          <w:tcPr>
            <w:tcW w:w="385" w:type="pct"/>
            <w:vAlign w:val="center"/>
          </w:tcPr>
          <w:p w14:paraId="7D0E9F69" w14:textId="77777777" w:rsidR="00B127BB" w:rsidRPr="005F4EE9" w:rsidRDefault="00B127BB" w:rsidP="001B11AE">
            <w:pPr>
              <w:pStyle w:val="af"/>
              <w:spacing w:after="0" w:line="240" w:lineRule="auto"/>
              <w:ind w:left="0"/>
              <w:jc w:val="center"/>
              <w:outlineLvl w:val="0"/>
              <w:rPr>
                <w:rFonts w:ascii="Times New Roman" w:hAnsi="Times New Roman"/>
                <w:bCs/>
                <w:iCs/>
                <w:color w:val="FF0000"/>
                <w:sz w:val="20"/>
                <w:szCs w:val="20"/>
              </w:rPr>
            </w:pPr>
            <w:r w:rsidRPr="005F4EE9">
              <w:rPr>
                <w:rFonts w:ascii="Times New Roman" w:hAnsi="Times New Roman"/>
                <w:bCs/>
                <w:iCs/>
                <w:color w:val="FF0000"/>
                <w:sz w:val="20"/>
                <w:szCs w:val="20"/>
              </w:rPr>
              <w:t>5.</w:t>
            </w:r>
          </w:p>
        </w:tc>
        <w:tc>
          <w:tcPr>
            <w:tcW w:w="1686" w:type="pct"/>
          </w:tcPr>
          <w:p w14:paraId="35067289" w14:textId="77777777" w:rsidR="00B127BB" w:rsidRPr="005F4EE9" w:rsidRDefault="00B127BB" w:rsidP="001B11AE">
            <w:pPr>
              <w:jc w:val="both"/>
              <w:rPr>
                <w:color w:val="FF0000"/>
                <w:sz w:val="20"/>
                <w:szCs w:val="20"/>
              </w:rPr>
            </w:pPr>
            <w:r w:rsidRPr="005F4EE9">
              <w:rPr>
                <w:color w:val="FF0000"/>
                <w:sz w:val="20"/>
                <w:szCs w:val="20"/>
              </w:rPr>
              <w:t xml:space="preserve">О внесении изменений и дополнений в Положение Премиях Главы Администрации МО «Поселок Айхал» за разработку и внедрение в учебно – воспитательный процесс учительских проектов, </w:t>
            </w:r>
            <w:r w:rsidRPr="005F4EE9">
              <w:rPr>
                <w:color w:val="FF0000"/>
                <w:sz w:val="20"/>
                <w:szCs w:val="20"/>
              </w:rPr>
              <w:lastRenderedPageBreak/>
              <w:t>утвержденное решением поселкового Совета депутатов от 29.04.2006г. № 10-8</w:t>
            </w:r>
            <w:r w:rsidRPr="005F4EE9">
              <w:rPr>
                <w:color w:val="FF0000"/>
                <w:sz w:val="20"/>
                <w:szCs w:val="20"/>
                <w:lang w:val="sah-RU"/>
              </w:rPr>
              <w:t xml:space="preserve"> (с последующимиизменениями и дополнениями)</w:t>
            </w:r>
          </w:p>
        </w:tc>
        <w:tc>
          <w:tcPr>
            <w:tcW w:w="993" w:type="pct"/>
            <w:vAlign w:val="center"/>
          </w:tcPr>
          <w:p w14:paraId="5364C11E" w14:textId="77777777" w:rsidR="00B127BB" w:rsidRPr="005F4EE9" w:rsidRDefault="00B127BB" w:rsidP="001B11AE">
            <w:pPr>
              <w:jc w:val="center"/>
              <w:rPr>
                <w:bCs/>
                <w:color w:val="FF0000"/>
                <w:sz w:val="20"/>
                <w:szCs w:val="20"/>
              </w:rPr>
            </w:pPr>
            <w:r w:rsidRPr="005F4EE9">
              <w:rPr>
                <w:color w:val="FF0000"/>
                <w:sz w:val="20"/>
                <w:szCs w:val="20"/>
              </w:rPr>
              <w:lastRenderedPageBreak/>
              <w:t>Комиссия по бюджету, налоговой политике, землепользованию, собственности</w:t>
            </w:r>
          </w:p>
        </w:tc>
        <w:tc>
          <w:tcPr>
            <w:tcW w:w="992" w:type="pct"/>
            <w:vAlign w:val="center"/>
          </w:tcPr>
          <w:p w14:paraId="5B518373" w14:textId="77777777" w:rsidR="00B127BB" w:rsidRPr="005F4EE9" w:rsidRDefault="00B127BB" w:rsidP="001B11AE">
            <w:pPr>
              <w:jc w:val="center"/>
              <w:rPr>
                <w:color w:val="FF0000"/>
                <w:sz w:val="20"/>
                <w:szCs w:val="20"/>
              </w:rPr>
            </w:pPr>
            <w:r w:rsidRPr="005F4EE9">
              <w:rPr>
                <w:color w:val="FF0000"/>
                <w:sz w:val="20"/>
                <w:szCs w:val="20"/>
              </w:rPr>
              <w:t>Глава поселка</w:t>
            </w:r>
          </w:p>
        </w:tc>
        <w:tc>
          <w:tcPr>
            <w:tcW w:w="944" w:type="pct"/>
          </w:tcPr>
          <w:p w14:paraId="612CADAA" w14:textId="77777777" w:rsidR="00B127BB" w:rsidRPr="005F4EE9" w:rsidRDefault="00B127BB" w:rsidP="001B11AE">
            <w:pPr>
              <w:pStyle w:val="af4"/>
              <w:jc w:val="both"/>
              <w:rPr>
                <w:rFonts w:ascii="Times New Roman" w:hAnsi="Times New Roman" w:cs="Times New Roman"/>
                <w:color w:val="FF0000"/>
                <w:sz w:val="20"/>
                <w:szCs w:val="20"/>
              </w:rPr>
            </w:pPr>
          </w:p>
        </w:tc>
      </w:tr>
      <w:bookmarkEnd w:id="5"/>
      <w:tr w:rsidR="00B127BB" w:rsidRPr="005F4EE9" w14:paraId="36A8C40D" w14:textId="77777777" w:rsidTr="001B11AE">
        <w:trPr>
          <w:jc w:val="center"/>
        </w:trPr>
        <w:tc>
          <w:tcPr>
            <w:tcW w:w="385" w:type="pct"/>
            <w:vAlign w:val="center"/>
          </w:tcPr>
          <w:p w14:paraId="05148567" w14:textId="77777777" w:rsidR="00B127BB" w:rsidRPr="005F4EE9" w:rsidRDefault="00B127BB" w:rsidP="001B11AE">
            <w:pPr>
              <w:pStyle w:val="af"/>
              <w:spacing w:after="0" w:line="240" w:lineRule="auto"/>
              <w:ind w:left="0"/>
              <w:jc w:val="center"/>
              <w:outlineLvl w:val="0"/>
              <w:rPr>
                <w:rFonts w:ascii="Times New Roman" w:hAnsi="Times New Roman"/>
                <w:bCs/>
                <w:iCs/>
                <w:color w:val="FF0000"/>
                <w:sz w:val="20"/>
                <w:szCs w:val="20"/>
              </w:rPr>
            </w:pPr>
            <w:r w:rsidRPr="005F4EE9">
              <w:rPr>
                <w:rFonts w:ascii="Times New Roman" w:hAnsi="Times New Roman"/>
                <w:bCs/>
                <w:iCs/>
                <w:color w:val="FF0000"/>
                <w:sz w:val="20"/>
                <w:szCs w:val="20"/>
              </w:rPr>
              <w:t>6.</w:t>
            </w:r>
          </w:p>
        </w:tc>
        <w:tc>
          <w:tcPr>
            <w:tcW w:w="1686" w:type="pct"/>
          </w:tcPr>
          <w:p w14:paraId="7F4E6D85" w14:textId="77777777" w:rsidR="00B127BB" w:rsidRPr="005F4EE9" w:rsidRDefault="00B127BB" w:rsidP="001B11AE">
            <w:pPr>
              <w:jc w:val="both"/>
              <w:rPr>
                <w:color w:val="FF0000"/>
                <w:sz w:val="20"/>
                <w:szCs w:val="20"/>
              </w:rPr>
            </w:pPr>
            <w:r w:rsidRPr="005F4EE9">
              <w:rPr>
                <w:color w:val="FF0000"/>
                <w:sz w:val="20"/>
                <w:szCs w:val="20"/>
              </w:rPr>
              <w:t>Об утверждении Положения о порядке размещения средств наружной рекламы и информации на территории муниципального образования «Поселок Айхал» Мирнинского района Республики Саха (Якутия)</w:t>
            </w:r>
          </w:p>
        </w:tc>
        <w:tc>
          <w:tcPr>
            <w:tcW w:w="993" w:type="pct"/>
            <w:vAlign w:val="center"/>
          </w:tcPr>
          <w:p w14:paraId="7ECC94DA" w14:textId="77777777" w:rsidR="00B127BB" w:rsidRPr="005F4EE9" w:rsidRDefault="00B127BB" w:rsidP="001B11AE">
            <w:pPr>
              <w:jc w:val="center"/>
              <w:rPr>
                <w:bCs/>
                <w:color w:val="FF0000"/>
                <w:sz w:val="20"/>
                <w:szCs w:val="20"/>
              </w:rPr>
            </w:pPr>
            <w:r w:rsidRPr="005F4EE9">
              <w:rPr>
                <w:bCs/>
                <w:color w:val="FF0000"/>
                <w:sz w:val="20"/>
                <w:szCs w:val="20"/>
              </w:rPr>
              <w:t>Комиссия по законодательству, правам граждан, местному самоуправлению</w:t>
            </w:r>
          </w:p>
          <w:p w14:paraId="0977740C" w14:textId="77777777" w:rsidR="00B127BB" w:rsidRPr="005F4EE9" w:rsidRDefault="00B127BB" w:rsidP="001B11AE">
            <w:pPr>
              <w:jc w:val="center"/>
              <w:rPr>
                <w:bCs/>
                <w:color w:val="FF0000"/>
                <w:sz w:val="20"/>
                <w:szCs w:val="20"/>
              </w:rPr>
            </w:pPr>
          </w:p>
          <w:p w14:paraId="46ABA5C8" w14:textId="77777777" w:rsidR="00B127BB" w:rsidRPr="005F4EE9" w:rsidRDefault="00B127BB" w:rsidP="001B11AE">
            <w:pPr>
              <w:jc w:val="center"/>
              <w:rPr>
                <w:color w:val="FF0000"/>
                <w:sz w:val="20"/>
                <w:szCs w:val="20"/>
              </w:rPr>
            </w:pPr>
            <w:r w:rsidRPr="005F4EE9">
              <w:rPr>
                <w:bCs/>
                <w:color w:val="FF0000"/>
                <w:sz w:val="20"/>
                <w:szCs w:val="20"/>
              </w:rPr>
              <w:t>Комиссия по вопросам коммунального хозяйства, отраслям промышленности</w:t>
            </w:r>
          </w:p>
        </w:tc>
        <w:tc>
          <w:tcPr>
            <w:tcW w:w="992" w:type="pct"/>
            <w:vAlign w:val="center"/>
          </w:tcPr>
          <w:p w14:paraId="4203D70D" w14:textId="77777777" w:rsidR="00B127BB" w:rsidRPr="005F4EE9" w:rsidRDefault="00B127BB" w:rsidP="001B11AE">
            <w:pPr>
              <w:jc w:val="center"/>
              <w:rPr>
                <w:color w:val="FF0000"/>
                <w:sz w:val="20"/>
                <w:szCs w:val="20"/>
              </w:rPr>
            </w:pPr>
            <w:r w:rsidRPr="005F4EE9">
              <w:rPr>
                <w:color w:val="FF0000"/>
                <w:sz w:val="20"/>
                <w:szCs w:val="20"/>
              </w:rPr>
              <w:t>Глава поселка</w:t>
            </w:r>
          </w:p>
        </w:tc>
        <w:tc>
          <w:tcPr>
            <w:tcW w:w="944" w:type="pct"/>
          </w:tcPr>
          <w:p w14:paraId="285DEF0E" w14:textId="77777777" w:rsidR="00B127BB" w:rsidRPr="005F4EE9" w:rsidRDefault="00B127BB" w:rsidP="001B11AE">
            <w:pPr>
              <w:pStyle w:val="afffff8"/>
              <w:spacing w:before="0"/>
              <w:ind w:right="0"/>
              <w:rPr>
                <w:rFonts w:ascii="Times New Roman" w:hAnsi="Times New Roman" w:cs="Times New Roman"/>
                <w:color w:val="FF0000"/>
                <w:sz w:val="20"/>
                <w:szCs w:val="20"/>
              </w:rPr>
            </w:pPr>
            <w:r w:rsidRPr="005F4EE9">
              <w:rPr>
                <w:rFonts w:ascii="Times New Roman" w:hAnsi="Times New Roman" w:cs="Times New Roman"/>
                <w:color w:val="FF0000"/>
                <w:sz w:val="20"/>
                <w:szCs w:val="20"/>
              </w:rPr>
              <w:t>Федеральный закон от 13 марта 2006 г. № 38-ФЗ «О рекламе» (с изменениями и дополнениями)</w:t>
            </w:r>
          </w:p>
        </w:tc>
      </w:tr>
      <w:tr w:rsidR="00B127BB" w:rsidRPr="005F4EE9" w14:paraId="4E39289A" w14:textId="77777777" w:rsidTr="001B11AE">
        <w:trPr>
          <w:jc w:val="center"/>
        </w:trPr>
        <w:tc>
          <w:tcPr>
            <w:tcW w:w="385" w:type="pct"/>
            <w:vAlign w:val="center"/>
          </w:tcPr>
          <w:p w14:paraId="03760A02" w14:textId="77777777" w:rsidR="00B127BB" w:rsidRPr="005F4EE9" w:rsidRDefault="00B127BB" w:rsidP="001B11AE">
            <w:pPr>
              <w:pStyle w:val="af"/>
              <w:spacing w:after="0" w:line="240" w:lineRule="auto"/>
              <w:ind w:left="0"/>
              <w:jc w:val="center"/>
              <w:outlineLvl w:val="0"/>
              <w:rPr>
                <w:rFonts w:ascii="Times New Roman" w:hAnsi="Times New Roman"/>
                <w:bCs/>
                <w:iCs/>
                <w:color w:val="FF0000"/>
                <w:sz w:val="20"/>
                <w:szCs w:val="20"/>
              </w:rPr>
            </w:pPr>
            <w:r w:rsidRPr="005F4EE9">
              <w:rPr>
                <w:rFonts w:ascii="Times New Roman" w:hAnsi="Times New Roman"/>
                <w:bCs/>
                <w:iCs/>
                <w:color w:val="FF0000"/>
                <w:sz w:val="20"/>
                <w:szCs w:val="20"/>
              </w:rPr>
              <w:t>7.</w:t>
            </w:r>
          </w:p>
        </w:tc>
        <w:tc>
          <w:tcPr>
            <w:tcW w:w="1686" w:type="pct"/>
          </w:tcPr>
          <w:p w14:paraId="626A95B0" w14:textId="77777777" w:rsidR="00B127BB" w:rsidRPr="005F4EE9" w:rsidRDefault="00B127BB" w:rsidP="001B11AE">
            <w:pPr>
              <w:jc w:val="both"/>
              <w:rPr>
                <w:b/>
                <w:bCs/>
                <w:color w:val="FF0000"/>
                <w:sz w:val="20"/>
                <w:szCs w:val="20"/>
              </w:rPr>
            </w:pPr>
            <w:r w:rsidRPr="005F4EE9">
              <w:rPr>
                <w:bCs/>
                <w:color w:val="FF0000"/>
                <w:sz w:val="20"/>
                <w:szCs w:val="20"/>
              </w:rPr>
              <w:t>О внесении изменений в структуру Администрации муниципального образования «Поселок Айхал» Мирнинского района Республики Саха (Якутия)</w:t>
            </w:r>
            <w:r w:rsidRPr="005F4EE9">
              <w:rPr>
                <w:color w:val="FF0000"/>
                <w:sz w:val="20"/>
                <w:szCs w:val="20"/>
              </w:rPr>
              <w:t>, утвержденную решением поселкового Совета депутатов от 16.12.2011 № 51-6 (с последующими изменениями и дополнениями)</w:t>
            </w:r>
            <w:r w:rsidRPr="005F4EE9">
              <w:rPr>
                <w:b/>
                <w:bCs/>
                <w:color w:val="FF0000"/>
                <w:sz w:val="20"/>
                <w:szCs w:val="20"/>
              </w:rPr>
              <w:t xml:space="preserve"> </w:t>
            </w:r>
          </w:p>
        </w:tc>
        <w:tc>
          <w:tcPr>
            <w:tcW w:w="993" w:type="pct"/>
            <w:vAlign w:val="center"/>
          </w:tcPr>
          <w:p w14:paraId="2DFD6C29" w14:textId="77777777" w:rsidR="00B127BB" w:rsidRPr="005F4EE9" w:rsidRDefault="00B127BB" w:rsidP="001B11AE">
            <w:pPr>
              <w:jc w:val="center"/>
              <w:rPr>
                <w:color w:val="FF0000"/>
                <w:sz w:val="20"/>
                <w:szCs w:val="20"/>
              </w:rPr>
            </w:pPr>
            <w:r w:rsidRPr="005F4EE9">
              <w:rPr>
                <w:bCs/>
                <w:color w:val="FF0000"/>
                <w:sz w:val="20"/>
                <w:szCs w:val="20"/>
              </w:rPr>
              <w:t>Комиссия по законодательству, правам граждан, местному самоуправлению</w:t>
            </w:r>
          </w:p>
        </w:tc>
        <w:tc>
          <w:tcPr>
            <w:tcW w:w="992" w:type="pct"/>
            <w:vAlign w:val="center"/>
          </w:tcPr>
          <w:p w14:paraId="6E2B37F5" w14:textId="77777777" w:rsidR="00B127BB" w:rsidRPr="005F4EE9" w:rsidRDefault="00B127BB" w:rsidP="001B11AE">
            <w:pPr>
              <w:jc w:val="center"/>
              <w:rPr>
                <w:color w:val="FF0000"/>
                <w:sz w:val="20"/>
                <w:szCs w:val="20"/>
              </w:rPr>
            </w:pPr>
            <w:r w:rsidRPr="005F4EE9">
              <w:rPr>
                <w:color w:val="FF0000"/>
                <w:sz w:val="20"/>
                <w:szCs w:val="20"/>
              </w:rPr>
              <w:t>Глава поселка</w:t>
            </w:r>
          </w:p>
        </w:tc>
        <w:tc>
          <w:tcPr>
            <w:tcW w:w="944" w:type="pct"/>
          </w:tcPr>
          <w:p w14:paraId="0B0EB4C2" w14:textId="77777777" w:rsidR="00B127BB" w:rsidRPr="005F4EE9" w:rsidRDefault="00B127BB" w:rsidP="001B11AE">
            <w:pPr>
              <w:pStyle w:val="afffff8"/>
              <w:spacing w:before="0"/>
              <w:ind w:right="0"/>
              <w:rPr>
                <w:rFonts w:ascii="Times New Roman" w:hAnsi="Times New Roman" w:cs="Times New Roman"/>
                <w:color w:val="FF0000"/>
                <w:sz w:val="20"/>
                <w:szCs w:val="20"/>
              </w:rPr>
            </w:pPr>
          </w:p>
        </w:tc>
      </w:tr>
      <w:tr w:rsidR="00B127BB" w:rsidRPr="005F4EE9" w14:paraId="143DDABB" w14:textId="77777777" w:rsidTr="001B11AE">
        <w:trPr>
          <w:jc w:val="center"/>
        </w:trPr>
        <w:tc>
          <w:tcPr>
            <w:tcW w:w="385" w:type="pct"/>
            <w:vAlign w:val="center"/>
          </w:tcPr>
          <w:p w14:paraId="01D789A5" w14:textId="77777777" w:rsidR="00B127BB" w:rsidRPr="005F4EE9" w:rsidRDefault="00B127BB" w:rsidP="001B11AE">
            <w:pPr>
              <w:pStyle w:val="af"/>
              <w:spacing w:after="0" w:line="240" w:lineRule="auto"/>
              <w:ind w:left="0"/>
              <w:jc w:val="center"/>
              <w:outlineLvl w:val="0"/>
              <w:rPr>
                <w:rFonts w:ascii="Times New Roman" w:hAnsi="Times New Roman"/>
                <w:bCs/>
                <w:iCs/>
                <w:color w:val="FF0000"/>
                <w:sz w:val="20"/>
                <w:szCs w:val="20"/>
              </w:rPr>
            </w:pPr>
            <w:r w:rsidRPr="005F4EE9">
              <w:rPr>
                <w:rFonts w:ascii="Times New Roman" w:hAnsi="Times New Roman"/>
                <w:bCs/>
                <w:iCs/>
                <w:color w:val="FF0000"/>
                <w:sz w:val="20"/>
                <w:szCs w:val="20"/>
              </w:rPr>
              <w:t>8.</w:t>
            </w:r>
          </w:p>
        </w:tc>
        <w:tc>
          <w:tcPr>
            <w:tcW w:w="1686" w:type="pct"/>
          </w:tcPr>
          <w:p w14:paraId="44C82F6C" w14:textId="77777777" w:rsidR="00B127BB" w:rsidRPr="005F4EE9" w:rsidRDefault="00B127BB" w:rsidP="001B11AE">
            <w:pPr>
              <w:jc w:val="both"/>
              <w:rPr>
                <w:b/>
                <w:bCs/>
                <w:color w:val="FF0000"/>
                <w:sz w:val="20"/>
                <w:szCs w:val="20"/>
              </w:rPr>
            </w:pPr>
            <w:r w:rsidRPr="005F4EE9">
              <w:rPr>
                <w:color w:val="FF0000"/>
                <w:sz w:val="20"/>
                <w:szCs w:val="20"/>
              </w:rPr>
              <w:t>О внесении изменений в Перечень муниципальных должностей и должностей муниципальной службы Администрации муниципального образования «Поселок Айхал» Мирнинского района Республики Саха (Якутия), утвержденный решением поселкового Совета депутатов от 28.12.2010 № 41-7» (с последующими изменениями и дополнениями)</w:t>
            </w:r>
          </w:p>
        </w:tc>
        <w:tc>
          <w:tcPr>
            <w:tcW w:w="993" w:type="pct"/>
            <w:vAlign w:val="center"/>
          </w:tcPr>
          <w:p w14:paraId="4ED009B8" w14:textId="77777777" w:rsidR="00B127BB" w:rsidRPr="005F4EE9" w:rsidRDefault="00B127BB" w:rsidP="001B11AE">
            <w:pPr>
              <w:jc w:val="center"/>
              <w:rPr>
                <w:color w:val="FF0000"/>
                <w:sz w:val="20"/>
                <w:szCs w:val="20"/>
              </w:rPr>
            </w:pPr>
            <w:r w:rsidRPr="005F4EE9">
              <w:rPr>
                <w:bCs/>
                <w:color w:val="FF0000"/>
                <w:sz w:val="20"/>
                <w:szCs w:val="20"/>
              </w:rPr>
              <w:t>Комиссия по законодательству, правам граждан, местному самоуправлению</w:t>
            </w:r>
          </w:p>
        </w:tc>
        <w:tc>
          <w:tcPr>
            <w:tcW w:w="992" w:type="pct"/>
            <w:vAlign w:val="center"/>
          </w:tcPr>
          <w:p w14:paraId="1E11AD44" w14:textId="77777777" w:rsidR="00B127BB" w:rsidRPr="005F4EE9" w:rsidRDefault="00B127BB" w:rsidP="001B11AE">
            <w:pPr>
              <w:jc w:val="center"/>
              <w:rPr>
                <w:color w:val="FF0000"/>
                <w:sz w:val="20"/>
                <w:szCs w:val="20"/>
              </w:rPr>
            </w:pPr>
            <w:r w:rsidRPr="005F4EE9">
              <w:rPr>
                <w:color w:val="FF0000"/>
                <w:sz w:val="20"/>
                <w:szCs w:val="20"/>
              </w:rPr>
              <w:t>Глава поселка</w:t>
            </w:r>
          </w:p>
        </w:tc>
        <w:tc>
          <w:tcPr>
            <w:tcW w:w="944" w:type="pct"/>
          </w:tcPr>
          <w:p w14:paraId="2730BFE1" w14:textId="77777777" w:rsidR="00B127BB" w:rsidRPr="005F4EE9" w:rsidRDefault="00B127BB" w:rsidP="001B11AE">
            <w:pPr>
              <w:pStyle w:val="afffff8"/>
              <w:spacing w:before="0"/>
              <w:ind w:right="0"/>
              <w:rPr>
                <w:rFonts w:ascii="Times New Roman" w:hAnsi="Times New Roman" w:cs="Times New Roman"/>
                <w:color w:val="FF0000"/>
                <w:sz w:val="20"/>
                <w:szCs w:val="20"/>
              </w:rPr>
            </w:pPr>
          </w:p>
        </w:tc>
      </w:tr>
      <w:tr w:rsidR="00B127BB" w:rsidRPr="005F4EE9" w14:paraId="0DA0C541" w14:textId="77777777" w:rsidTr="001B11AE">
        <w:trPr>
          <w:jc w:val="center"/>
        </w:trPr>
        <w:tc>
          <w:tcPr>
            <w:tcW w:w="385" w:type="pct"/>
            <w:vAlign w:val="center"/>
          </w:tcPr>
          <w:p w14:paraId="23FCF00F" w14:textId="77777777" w:rsidR="00B127BB" w:rsidRPr="005F4EE9" w:rsidRDefault="00B127BB" w:rsidP="001B11AE">
            <w:pPr>
              <w:pStyle w:val="af"/>
              <w:spacing w:after="0" w:line="240" w:lineRule="auto"/>
              <w:ind w:left="0"/>
              <w:jc w:val="center"/>
              <w:outlineLvl w:val="0"/>
              <w:rPr>
                <w:rFonts w:ascii="Times New Roman" w:hAnsi="Times New Roman"/>
                <w:bCs/>
                <w:iCs/>
                <w:color w:val="FF0000"/>
                <w:sz w:val="20"/>
                <w:szCs w:val="20"/>
              </w:rPr>
            </w:pPr>
            <w:r w:rsidRPr="005F4EE9">
              <w:rPr>
                <w:rFonts w:ascii="Times New Roman" w:hAnsi="Times New Roman"/>
                <w:bCs/>
                <w:iCs/>
                <w:color w:val="FF0000"/>
                <w:sz w:val="20"/>
                <w:szCs w:val="20"/>
              </w:rPr>
              <w:t>9.</w:t>
            </w:r>
          </w:p>
        </w:tc>
        <w:tc>
          <w:tcPr>
            <w:tcW w:w="1686" w:type="pct"/>
          </w:tcPr>
          <w:p w14:paraId="399224CD" w14:textId="77777777" w:rsidR="00B127BB" w:rsidRPr="005F4EE9" w:rsidRDefault="00B127BB" w:rsidP="001B11AE">
            <w:pPr>
              <w:pStyle w:val="Default"/>
              <w:tabs>
                <w:tab w:val="left" w:pos="0"/>
              </w:tabs>
              <w:jc w:val="both"/>
              <w:rPr>
                <w:color w:val="FF0000"/>
                <w:sz w:val="20"/>
                <w:szCs w:val="20"/>
              </w:rPr>
            </w:pPr>
            <w:r w:rsidRPr="005F4EE9">
              <w:rPr>
                <w:bCs/>
                <w:color w:val="FF0000"/>
                <w:sz w:val="20"/>
                <w:szCs w:val="20"/>
              </w:rPr>
              <w:t xml:space="preserve">О внесении изменений в Порядок принятия решений о предоставлении муниципальных преференции в муниципальном образовании «Поселок Айхал» Мирнинского района Республики Саха (Якутия), утвержденный решением поселкового Совета депутатов МО «Поселок Айхал», утвержденный решением поселкового Совета депутатов от 28 февраля 2018 года </w:t>
            </w:r>
            <w:r w:rsidRPr="005F4EE9">
              <w:rPr>
                <w:bCs/>
                <w:color w:val="FF0000"/>
                <w:sz w:val="20"/>
                <w:szCs w:val="20"/>
                <w:lang w:val="en-US"/>
              </w:rPr>
              <w:t>IV</w:t>
            </w:r>
            <w:r w:rsidRPr="005F4EE9">
              <w:rPr>
                <w:bCs/>
                <w:color w:val="FF0000"/>
                <w:sz w:val="20"/>
                <w:szCs w:val="20"/>
              </w:rPr>
              <w:t>-№ 9-3</w:t>
            </w:r>
          </w:p>
        </w:tc>
        <w:tc>
          <w:tcPr>
            <w:tcW w:w="993" w:type="pct"/>
            <w:vAlign w:val="center"/>
          </w:tcPr>
          <w:p w14:paraId="369A8C8A" w14:textId="77777777" w:rsidR="00B127BB" w:rsidRPr="005F4EE9" w:rsidRDefault="00B127BB" w:rsidP="001B11AE">
            <w:pPr>
              <w:jc w:val="center"/>
              <w:rPr>
                <w:bCs/>
                <w:color w:val="FF0000"/>
                <w:sz w:val="20"/>
                <w:szCs w:val="20"/>
              </w:rPr>
            </w:pPr>
            <w:r w:rsidRPr="005F4EE9">
              <w:rPr>
                <w:bCs/>
                <w:color w:val="FF0000"/>
                <w:sz w:val="20"/>
                <w:szCs w:val="20"/>
              </w:rPr>
              <w:t>Комиссия по законодательству, правам граждан, местному самоуправлению</w:t>
            </w:r>
          </w:p>
          <w:p w14:paraId="620E4938" w14:textId="77777777" w:rsidR="00B127BB" w:rsidRPr="005F4EE9" w:rsidRDefault="00B127BB" w:rsidP="001B11AE">
            <w:pPr>
              <w:jc w:val="center"/>
              <w:rPr>
                <w:bCs/>
                <w:color w:val="FF0000"/>
                <w:sz w:val="20"/>
                <w:szCs w:val="20"/>
              </w:rPr>
            </w:pPr>
          </w:p>
          <w:p w14:paraId="591BE74C" w14:textId="77777777" w:rsidR="00B127BB" w:rsidRPr="005F4EE9" w:rsidRDefault="00B127BB" w:rsidP="001B11AE">
            <w:pPr>
              <w:jc w:val="center"/>
              <w:rPr>
                <w:bCs/>
                <w:color w:val="FF0000"/>
                <w:sz w:val="20"/>
                <w:szCs w:val="20"/>
              </w:rPr>
            </w:pPr>
            <w:r w:rsidRPr="005F4EE9">
              <w:rPr>
                <w:color w:val="FF0000"/>
                <w:sz w:val="20"/>
                <w:szCs w:val="20"/>
              </w:rPr>
              <w:t>Комиссия по бюджету, налоговой политике, землепользованию, собственности</w:t>
            </w:r>
          </w:p>
        </w:tc>
        <w:tc>
          <w:tcPr>
            <w:tcW w:w="992" w:type="pct"/>
            <w:vAlign w:val="center"/>
          </w:tcPr>
          <w:p w14:paraId="1E85356A" w14:textId="77777777" w:rsidR="00B127BB" w:rsidRPr="005F4EE9" w:rsidRDefault="00B127BB" w:rsidP="001B11AE">
            <w:pPr>
              <w:jc w:val="center"/>
              <w:rPr>
                <w:color w:val="FF0000"/>
                <w:sz w:val="20"/>
                <w:szCs w:val="20"/>
              </w:rPr>
            </w:pPr>
            <w:r w:rsidRPr="005F4EE9">
              <w:rPr>
                <w:color w:val="FF0000"/>
                <w:sz w:val="20"/>
                <w:szCs w:val="20"/>
              </w:rPr>
              <w:t>Глава поселка</w:t>
            </w:r>
          </w:p>
        </w:tc>
        <w:tc>
          <w:tcPr>
            <w:tcW w:w="944" w:type="pct"/>
          </w:tcPr>
          <w:p w14:paraId="775EDF13" w14:textId="77777777" w:rsidR="00B127BB" w:rsidRPr="005F4EE9" w:rsidRDefault="00B127BB" w:rsidP="001B11AE">
            <w:pPr>
              <w:pStyle w:val="afffff8"/>
              <w:spacing w:before="0"/>
              <w:ind w:right="0"/>
              <w:rPr>
                <w:rFonts w:ascii="Times New Roman" w:hAnsi="Times New Roman" w:cs="Times New Roman"/>
                <w:color w:val="FF0000"/>
                <w:sz w:val="20"/>
                <w:szCs w:val="20"/>
              </w:rPr>
            </w:pPr>
          </w:p>
        </w:tc>
      </w:tr>
      <w:tr w:rsidR="00B127BB" w:rsidRPr="005F4EE9" w14:paraId="248D10BA" w14:textId="77777777" w:rsidTr="001B11AE">
        <w:trPr>
          <w:jc w:val="center"/>
        </w:trPr>
        <w:tc>
          <w:tcPr>
            <w:tcW w:w="385" w:type="pct"/>
            <w:vAlign w:val="center"/>
          </w:tcPr>
          <w:p w14:paraId="6BBC1113" w14:textId="77777777" w:rsidR="00B127BB" w:rsidRPr="005F4EE9" w:rsidRDefault="00B127BB" w:rsidP="001B11AE">
            <w:pPr>
              <w:pStyle w:val="af"/>
              <w:spacing w:after="0" w:line="240" w:lineRule="auto"/>
              <w:ind w:left="0"/>
              <w:jc w:val="center"/>
              <w:outlineLvl w:val="0"/>
              <w:rPr>
                <w:rFonts w:ascii="Times New Roman" w:hAnsi="Times New Roman"/>
                <w:bCs/>
                <w:iCs/>
                <w:color w:val="FF0000"/>
                <w:sz w:val="20"/>
                <w:szCs w:val="20"/>
              </w:rPr>
            </w:pPr>
            <w:r w:rsidRPr="005F4EE9">
              <w:rPr>
                <w:rFonts w:ascii="Times New Roman" w:hAnsi="Times New Roman"/>
                <w:bCs/>
                <w:iCs/>
                <w:color w:val="FF0000"/>
                <w:sz w:val="20"/>
                <w:szCs w:val="20"/>
              </w:rPr>
              <w:t>10.</w:t>
            </w:r>
          </w:p>
        </w:tc>
        <w:tc>
          <w:tcPr>
            <w:tcW w:w="1686" w:type="pct"/>
          </w:tcPr>
          <w:p w14:paraId="28E7E42A" w14:textId="77777777" w:rsidR="00B127BB" w:rsidRPr="005F4EE9" w:rsidRDefault="00B127BB" w:rsidP="001B11AE">
            <w:pPr>
              <w:pStyle w:val="Default"/>
              <w:jc w:val="both"/>
              <w:rPr>
                <w:color w:val="FF0000"/>
                <w:sz w:val="20"/>
                <w:szCs w:val="20"/>
              </w:rPr>
            </w:pPr>
            <w:r w:rsidRPr="005F4EE9">
              <w:rPr>
                <w:bCs/>
                <w:color w:val="FF0000"/>
                <w:sz w:val="20"/>
                <w:szCs w:val="20"/>
              </w:rPr>
              <w:t xml:space="preserve">О внесении изменений в Положение о порядке приватизации муниципального имущества в муниципальном образовании «Поселок Айхал» утвержденное решением поселкового Совета депутатов от 30.01.2007 г. № 16-1, в редакции решений сессий Айхальского поселкового </w:t>
            </w:r>
            <w:r w:rsidRPr="005F4EE9">
              <w:rPr>
                <w:bCs/>
                <w:color w:val="FF0000"/>
                <w:sz w:val="20"/>
                <w:szCs w:val="20"/>
              </w:rPr>
              <w:lastRenderedPageBreak/>
              <w:t>Совета от 02.02.2009г. № 19-4, от 15.10.2009г. № 24-8, от 21.12.2010 г. № 40-4, от 26.04.2011г. № 44-17, от 19.05.2011г. № 45-4; от 10.04.2012г. № 54-13, от 29.11.2013г. III-№ 13-10, от 24.01.2017 III-№ 57-13, от 27.03.2018 IV-№ 10-9,от 11.09.2018 IV-№ 17-5, от 28.11.2018 IV-№ 23-3, от 27.09.2019 IV-№ 33-4, от 23.12.2021 IV-№ 70-8</w:t>
            </w:r>
          </w:p>
        </w:tc>
        <w:tc>
          <w:tcPr>
            <w:tcW w:w="993" w:type="pct"/>
            <w:vAlign w:val="center"/>
          </w:tcPr>
          <w:p w14:paraId="6328E637" w14:textId="77777777" w:rsidR="00B127BB" w:rsidRPr="005F4EE9" w:rsidRDefault="00B127BB" w:rsidP="001B11AE">
            <w:pPr>
              <w:jc w:val="center"/>
              <w:rPr>
                <w:bCs/>
                <w:color w:val="FF0000"/>
                <w:sz w:val="20"/>
                <w:szCs w:val="20"/>
              </w:rPr>
            </w:pPr>
            <w:r w:rsidRPr="005F4EE9">
              <w:rPr>
                <w:bCs/>
                <w:color w:val="FF0000"/>
                <w:sz w:val="20"/>
                <w:szCs w:val="20"/>
              </w:rPr>
              <w:lastRenderedPageBreak/>
              <w:t>Комиссия по законодательству, правам граждан, местному самоуправлению</w:t>
            </w:r>
          </w:p>
          <w:p w14:paraId="3314A658" w14:textId="77777777" w:rsidR="00B127BB" w:rsidRPr="005F4EE9" w:rsidRDefault="00B127BB" w:rsidP="001B11AE">
            <w:pPr>
              <w:jc w:val="center"/>
              <w:rPr>
                <w:bCs/>
                <w:color w:val="FF0000"/>
                <w:sz w:val="20"/>
                <w:szCs w:val="20"/>
              </w:rPr>
            </w:pPr>
          </w:p>
          <w:p w14:paraId="3A3E5A0E" w14:textId="77777777" w:rsidR="00B127BB" w:rsidRPr="005F4EE9" w:rsidRDefault="00B127BB" w:rsidP="001B11AE">
            <w:pPr>
              <w:jc w:val="center"/>
              <w:rPr>
                <w:bCs/>
                <w:color w:val="FF0000"/>
                <w:sz w:val="20"/>
                <w:szCs w:val="20"/>
              </w:rPr>
            </w:pPr>
            <w:r w:rsidRPr="005F4EE9">
              <w:rPr>
                <w:color w:val="FF0000"/>
                <w:sz w:val="20"/>
                <w:szCs w:val="20"/>
              </w:rPr>
              <w:t xml:space="preserve">Комиссия по бюджету, налоговой политике, </w:t>
            </w:r>
            <w:r w:rsidRPr="005F4EE9">
              <w:rPr>
                <w:color w:val="FF0000"/>
                <w:sz w:val="20"/>
                <w:szCs w:val="20"/>
              </w:rPr>
              <w:lastRenderedPageBreak/>
              <w:t>землепользованию, собственности</w:t>
            </w:r>
          </w:p>
        </w:tc>
        <w:tc>
          <w:tcPr>
            <w:tcW w:w="992" w:type="pct"/>
            <w:vAlign w:val="center"/>
          </w:tcPr>
          <w:p w14:paraId="0511ADFF" w14:textId="77777777" w:rsidR="00B127BB" w:rsidRPr="005F4EE9" w:rsidRDefault="00B127BB" w:rsidP="001B11AE">
            <w:pPr>
              <w:jc w:val="center"/>
              <w:rPr>
                <w:color w:val="FF0000"/>
                <w:sz w:val="20"/>
                <w:szCs w:val="20"/>
              </w:rPr>
            </w:pPr>
            <w:r w:rsidRPr="005F4EE9">
              <w:rPr>
                <w:color w:val="FF0000"/>
                <w:sz w:val="20"/>
                <w:szCs w:val="20"/>
              </w:rPr>
              <w:lastRenderedPageBreak/>
              <w:t>Глава поселка</w:t>
            </w:r>
          </w:p>
        </w:tc>
        <w:tc>
          <w:tcPr>
            <w:tcW w:w="944" w:type="pct"/>
          </w:tcPr>
          <w:p w14:paraId="124CBA20" w14:textId="77777777" w:rsidR="00B127BB" w:rsidRPr="005F4EE9" w:rsidRDefault="00B127BB" w:rsidP="001B11AE">
            <w:pPr>
              <w:pStyle w:val="afffff8"/>
              <w:spacing w:before="0"/>
              <w:ind w:right="0"/>
              <w:rPr>
                <w:rFonts w:ascii="Times New Roman" w:hAnsi="Times New Roman" w:cs="Times New Roman"/>
                <w:color w:val="FF0000"/>
                <w:sz w:val="20"/>
                <w:szCs w:val="20"/>
              </w:rPr>
            </w:pPr>
          </w:p>
        </w:tc>
      </w:tr>
      <w:tr w:rsidR="00B127BB" w:rsidRPr="005F4EE9" w14:paraId="4DDAF538" w14:textId="77777777" w:rsidTr="001B11AE">
        <w:trPr>
          <w:jc w:val="center"/>
        </w:trPr>
        <w:tc>
          <w:tcPr>
            <w:tcW w:w="385" w:type="pct"/>
            <w:vAlign w:val="center"/>
          </w:tcPr>
          <w:p w14:paraId="52C784C3" w14:textId="77777777" w:rsidR="00B127BB" w:rsidRPr="005F4EE9" w:rsidRDefault="00B127BB" w:rsidP="001B11AE">
            <w:pPr>
              <w:pStyle w:val="af"/>
              <w:spacing w:after="0" w:line="240" w:lineRule="auto"/>
              <w:ind w:left="0"/>
              <w:jc w:val="center"/>
              <w:outlineLvl w:val="0"/>
              <w:rPr>
                <w:rFonts w:ascii="Times New Roman" w:hAnsi="Times New Roman"/>
                <w:bCs/>
                <w:iCs/>
                <w:color w:val="FF0000"/>
                <w:sz w:val="20"/>
                <w:szCs w:val="20"/>
              </w:rPr>
            </w:pPr>
            <w:r w:rsidRPr="005F4EE9">
              <w:rPr>
                <w:rFonts w:ascii="Times New Roman" w:hAnsi="Times New Roman"/>
                <w:bCs/>
                <w:iCs/>
                <w:color w:val="FF0000"/>
                <w:sz w:val="20"/>
                <w:szCs w:val="20"/>
              </w:rPr>
              <w:t>11.</w:t>
            </w:r>
          </w:p>
        </w:tc>
        <w:tc>
          <w:tcPr>
            <w:tcW w:w="1686" w:type="pct"/>
          </w:tcPr>
          <w:p w14:paraId="4B3D1AD6" w14:textId="77777777" w:rsidR="00B127BB" w:rsidRPr="005F4EE9" w:rsidRDefault="00B127BB" w:rsidP="001B11AE">
            <w:pPr>
              <w:jc w:val="both"/>
              <w:rPr>
                <w:bCs/>
                <w:color w:val="FF0000"/>
                <w:sz w:val="20"/>
                <w:szCs w:val="20"/>
              </w:rPr>
            </w:pPr>
            <w:r w:rsidRPr="005F4EE9">
              <w:rPr>
                <w:bCs/>
                <w:color w:val="FF0000"/>
                <w:sz w:val="20"/>
                <w:szCs w:val="20"/>
              </w:rPr>
              <w:t xml:space="preserve">О признании утратившим силу решения поселкового Совета депутатов от 27 января 2022 года </w:t>
            </w:r>
            <w:r w:rsidRPr="005F4EE9">
              <w:rPr>
                <w:color w:val="FF0000"/>
                <w:sz w:val="20"/>
                <w:szCs w:val="20"/>
                <w:lang w:val="en-US"/>
              </w:rPr>
              <w:t>IV</w:t>
            </w:r>
            <w:r w:rsidRPr="005F4EE9">
              <w:rPr>
                <w:color w:val="FF0000"/>
                <w:sz w:val="20"/>
                <w:szCs w:val="20"/>
              </w:rPr>
              <w:t>-№ 71-2</w:t>
            </w:r>
            <w:r w:rsidRPr="005F4EE9">
              <w:rPr>
                <w:bCs/>
                <w:color w:val="FF0000"/>
                <w:sz w:val="20"/>
                <w:szCs w:val="20"/>
              </w:rPr>
              <w:t xml:space="preserve"> Совета «</w:t>
            </w:r>
            <w:r w:rsidRPr="005F4EE9">
              <w:rPr>
                <w:color w:val="FF0000"/>
                <w:sz w:val="20"/>
                <w:szCs w:val="20"/>
              </w:rPr>
              <w:t xml:space="preserve">О внесении изменений и дополнений в решение поселкового Совета депутатов от 16 декабря 2021 года </w:t>
            </w:r>
            <w:r w:rsidRPr="005F4EE9">
              <w:rPr>
                <w:color w:val="FF0000"/>
                <w:sz w:val="20"/>
                <w:szCs w:val="20"/>
                <w:lang w:val="en-US"/>
              </w:rPr>
              <w:t>IV</w:t>
            </w:r>
            <w:r w:rsidRPr="005F4EE9">
              <w:rPr>
                <w:color w:val="FF0000"/>
                <w:sz w:val="20"/>
                <w:szCs w:val="20"/>
              </w:rPr>
              <w:t>-№ 69-9 «О бюджете муниципального образования «Поселок Айхал» Мирнинского района Республики Саха (Якутия) на 2022 год и на плановый период 2023 и 2024 годов</w:t>
            </w:r>
          </w:p>
        </w:tc>
        <w:tc>
          <w:tcPr>
            <w:tcW w:w="993" w:type="pct"/>
            <w:vAlign w:val="center"/>
          </w:tcPr>
          <w:p w14:paraId="023B5019" w14:textId="77777777" w:rsidR="00B127BB" w:rsidRPr="005F4EE9" w:rsidRDefault="00B127BB" w:rsidP="001B11AE">
            <w:pPr>
              <w:jc w:val="center"/>
              <w:rPr>
                <w:bCs/>
                <w:color w:val="FF0000"/>
                <w:sz w:val="20"/>
                <w:szCs w:val="20"/>
              </w:rPr>
            </w:pPr>
            <w:r w:rsidRPr="005F4EE9">
              <w:rPr>
                <w:bCs/>
                <w:color w:val="FF0000"/>
                <w:sz w:val="20"/>
                <w:szCs w:val="20"/>
              </w:rPr>
              <w:t>Комиссия по законодательству, правам граждан, местному самоуправлению</w:t>
            </w:r>
          </w:p>
          <w:p w14:paraId="387C8615" w14:textId="77777777" w:rsidR="00B127BB" w:rsidRPr="005F4EE9" w:rsidRDefault="00B127BB" w:rsidP="001B11AE">
            <w:pPr>
              <w:jc w:val="center"/>
              <w:rPr>
                <w:bCs/>
                <w:color w:val="FF0000"/>
                <w:sz w:val="20"/>
                <w:szCs w:val="20"/>
              </w:rPr>
            </w:pPr>
          </w:p>
          <w:p w14:paraId="1C30938C" w14:textId="77777777" w:rsidR="00B127BB" w:rsidRPr="005F4EE9" w:rsidRDefault="00B127BB" w:rsidP="001B11AE">
            <w:pPr>
              <w:jc w:val="center"/>
              <w:rPr>
                <w:bCs/>
                <w:color w:val="FF0000"/>
                <w:sz w:val="20"/>
                <w:szCs w:val="20"/>
              </w:rPr>
            </w:pPr>
            <w:r w:rsidRPr="005F4EE9">
              <w:rPr>
                <w:color w:val="FF0000"/>
                <w:sz w:val="20"/>
                <w:szCs w:val="20"/>
              </w:rPr>
              <w:t>Комиссия по бюджету, налоговой политике, землепользованию, собственности</w:t>
            </w:r>
          </w:p>
        </w:tc>
        <w:tc>
          <w:tcPr>
            <w:tcW w:w="992" w:type="pct"/>
            <w:vAlign w:val="center"/>
          </w:tcPr>
          <w:p w14:paraId="0E992A05" w14:textId="77777777" w:rsidR="00B127BB" w:rsidRPr="005F4EE9" w:rsidRDefault="00B127BB" w:rsidP="001B11AE">
            <w:pPr>
              <w:jc w:val="center"/>
              <w:rPr>
                <w:color w:val="FF0000"/>
                <w:sz w:val="20"/>
                <w:szCs w:val="20"/>
              </w:rPr>
            </w:pPr>
            <w:r w:rsidRPr="005F4EE9">
              <w:rPr>
                <w:color w:val="FF0000"/>
                <w:sz w:val="20"/>
                <w:szCs w:val="20"/>
              </w:rPr>
              <w:t>Глава поселка</w:t>
            </w:r>
          </w:p>
        </w:tc>
        <w:tc>
          <w:tcPr>
            <w:tcW w:w="944" w:type="pct"/>
          </w:tcPr>
          <w:p w14:paraId="24EDB239" w14:textId="77777777" w:rsidR="00B127BB" w:rsidRPr="005F4EE9" w:rsidRDefault="00B127BB" w:rsidP="001B11AE">
            <w:pPr>
              <w:pStyle w:val="afffff8"/>
              <w:spacing w:before="0"/>
              <w:ind w:right="0"/>
              <w:rPr>
                <w:rFonts w:ascii="Times New Roman" w:hAnsi="Times New Roman" w:cs="Times New Roman"/>
                <w:color w:val="FF0000"/>
                <w:sz w:val="20"/>
                <w:szCs w:val="20"/>
              </w:rPr>
            </w:pPr>
          </w:p>
        </w:tc>
      </w:tr>
      <w:tr w:rsidR="00B127BB" w:rsidRPr="005F4EE9" w14:paraId="1119A2CF" w14:textId="77777777" w:rsidTr="001B11AE">
        <w:trPr>
          <w:jc w:val="center"/>
        </w:trPr>
        <w:tc>
          <w:tcPr>
            <w:tcW w:w="385" w:type="pct"/>
            <w:vAlign w:val="center"/>
          </w:tcPr>
          <w:p w14:paraId="63FE4E3E" w14:textId="77777777" w:rsidR="00B127BB" w:rsidRPr="005F4EE9" w:rsidRDefault="00B127BB" w:rsidP="001B11AE">
            <w:pPr>
              <w:pStyle w:val="af"/>
              <w:spacing w:after="0" w:line="240" w:lineRule="auto"/>
              <w:ind w:left="0"/>
              <w:jc w:val="center"/>
              <w:outlineLvl w:val="0"/>
              <w:rPr>
                <w:rFonts w:ascii="Times New Roman" w:hAnsi="Times New Roman"/>
                <w:bCs/>
                <w:iCs/>
                <w:color w:val="FF0000"/>
                <w:sz w:val="20"/>
                <w:szCs w:val="20"/>
              </w:rPr>
            </w:pPr>
            <w:r w:rsidRPr="005F4EE9">
              <w:rPr>
                <w:rFonts w:ascii="Times New Roman" w:hAnsi="Times New Roman"/>
                <w:bCs/>
                <w:iCs/>
                <w:color w:val="FF0000"/>
                <w:sz w:val="20"/>
                <w:szCs w:val="20"/>
              </w:rPr>
              <w:t>12.</w:t>
            </w:r>
          </w:p>
        </w:tc>
        <w:tc>
          <w:tcPr>
            <w:tcW w:w="1686" w:type="pct"/>
          </w:tcPr>
          <w:p w14:paraId="2E0C85C1" w14:textId="77777777" w:rsidR="00B127BB" w:rsidRPr="005F4EE9" w:rsidRDefault="00B127BB" w:rsidP="001B11AE">
            <w:pPr>
              <w:jc w:val="both"/>
              <w:rPr>
                <w:bCs/>
                <w:color w:val="FF0000"/>
                <w:sz w:val="20"/>
                <w:szCs w:val="20"/>
              </w:rPr>
            </w:pPr>
            <w:r w:rsidRPr="005F4EE9">
              <w:rPr>
                <w:color w:val="FF0000"/>
                <w:sz w:val="20"/>
                <w:szCs w:val="20"/>
              </w:rPr>
              <w:t xml:space="preserve">О внесении изменений и дополнений в решение поселкового Совета депутатов от 16 декабря 2021 года </w:t>
            </w:r>
            <w:r w:rsidRPr="005F4EE9">
              <w:rPr>
                <w:color w:val="FF0000"/>
                <w:sz w:val="20"/>
                <w:szCs w:val="20"/>
                <w:lang w:val="en-US"/>
              </w:rPr>
              <w:t>IV</w:t>
            </w:r>
            <w:r w:rsidRPr="005F4EE9">
              <w:rPr>
                <w:color w:val="FF0000"/>
                <w:sz w:val="20"/>
                <w:szCs w:val="20"/>
              </w:rPr>
              <w:t>-№ 69-9 «О бюджете муниципального образования «Поселок Айхал» Мирнинского района Республики Саха (Якутия) на 2022 год и на плановый период 2023 и 2024 годов» (с последующими изменениями и дополнениями)</w:t>
            </w:r>
          </w:p>
        </w:tc>
        <w:tc>
          <w:tcPr>
            <w:tcW w:w="993" w:type="pct"/>
            <w:vAlign w:val="center"/>
          </w:tcPr>
          <w:p w14:paraId="3173FFCD" w14:textId="77777777" w:rsidR="00B127BB" w:rsidRPr="005F4EE9" w:rsidRDefault="00B127BB" w:rsidP="001B11AE">
            <w:pPr>
              <w:jc w:val="center"/>
              <w:rPr>
                <w:bCs/>
                <w:color w:val="FF0000"/>
                <w:sz w:val="20"/>
                <w:szCs w:val="20"/>
              </w:rPr>
            </w:pPr>
            <w:r w:rsidRPr="005F4EE9">
              <w:rPr>
                <w:bCs/>
                <w:color w:val="FF0000"/>
                <w:sz w:val="20"/>
                <w:szCs w:val="20"/>
              </w:rPr>
              <w:t>Комиссия по законодательству, правам граждан, местному самоуправлению</w:t>
            </w:r>
          </w:p>
          <w:p w14:paraId="4A292846" w14:textId="77777777" w:rsidR="00B127BB" w:rsidRPr="005F4EE9" w:rsidRDefault="00B127BB" w:rsidP="001B11AE">
            <w:pPr>
              <w:jc w:val="center"/>
              <w:rPr>
                <w:bCs/>
                <w:color w:val="FF0000"/>
                <w:sz w:val="20"/>
                <w:szCs w:val="20"/>
              </w:rPr>
            </w:pPr>
          </w:p>
          <w:p w14:paraId="27FAE63D" w14:textId="77777777" w:rsidR="00B127BB" w:rsidRPr="005F4EE9" w:rsidRDefault="00B127BB" w:rsidP="001B11AE">
            <w:pPr>
              <w:jc w:val="center"/>
              <w:rPr>
                <w:bCs/>
                <w:color w:val="FF0000"/>
                <w:sz w:val="20"/>
                <w:szCs w:val="20"/>
              </w:rPr>
            </w:pPr>
            <w:r w:rsidRPr="005F4EE9">
              <w:rPr>
                <w:color w:val="FF0000"/>
                <w:sz w:val="20"/>
                <w:szCs w:val="20"/>
              </w:rPr>
              <w:t>Комиссия по бюджету, налоговой политике, землепользованию, собственности</w:t>
            </w:r>
          </w:p>
        </w:tc>
        <w:tc>
          <w:tcPr>
            <w:tcW w:w="992" w:type="pct"/>
            <w:vAlign w:val="center"/>
          </w:tcPr>
          <w:p w14:paraId="5F5F7FB6" w14:textId="77777777" w:rsidR="00B127BB" w:rsidRPr="005F4EE9" w:rsidRDefault="00B127BB" w:rsidP="001B11AE">
            <w:pPr>
              <w:jc w:val="center"/>
              <w:rPr>
                <w:color w:val="FF0000"/>
                <w:sz w:val="20"/>
                <w:szCs w:val="20"/>
              </w:rPr>
            </w:pPr>
            <w:r w:rsidRPr="005F4EE9">
              <w:rPr>
                <w:color w:val="FF0000"/>
                <w:sz w:val="20"/>
                <w:szCs w:val="20"/>
              </w:rPr>
              <w:t>Глава поселка</w:t>
            </w:r>
          </w:p>
        </w:tc>
        <w:tc>
          <w:tcPr>
            <w:tcW w:w="944" w:type="pct"/>
          </w:tcPr>
          <w:p w14:paraId="6DB342E1" w14:textId="77777777" w:rsidR="00B127BB" w:rsidRPr="005F4EE9" w:rsidRDefault="00B127BB" w:rsidP="001B11AE">
            <w:pPr>
              <w:pStyle w:val="afffff8"/>
              <w:spacing w:before="0"/>
              <w:ind w:right="0"/>
              <w:rPr>
                <w:rFonts w:ascii="Times New Roman" w:hAnsi="Times New Roman" w:cs="Times New Roman"/>
                <w:color w:val="FF0000"/>
                <w:sz w:val="20"/>
                <w:szCs w:val="20"/>
              </w:rPr>
            </w:pPr>
          </w:p>
        </w:tc>
      </w:tr>
      <w:tr w:rsidR="00B127BB" w:rsidRPr="005F4EE9" w14:paraId="7AE25EC0" w14:textId="77777777" w:rsidTr="001B11AE">
        <w:trPr>
          <w:jc w:val="center"/>
        </w:trPr>
        <w:tc>
          <w:tcPr>
            <w:tcW w:w="385" w:type="pct"/>
            <w:vAlign w:val="center"/>
          </w:tcPr>
          <w:p w14:paraId="1F87966C" w14:textId="77777777" w:rsidR="00B127BB" w:rsidRPr="005F4EE9" w:rsidRDefault="00B127BB" w:rsidP="001B11AE">
            <w:pPr>
              <w:pStyle w:val="af"/>
              <w:spacing w:after="0" w:line="240" w:lineRule="auto"/>
              <w:ind w:left="0"/>
              <w:jc w:val="center"/>
              <w:outlineLvl w:val="0"/>
              <w:rPr>
                <w:rFonts w:ascii="Times New Roman" w:hAnsi="Times New Roman"/>
                <w:bCs/>
                <w:iCs/>
                <w:color w:val="FF0000"/>
                <w:sz w:val="20"/>
                <w:szCs w:val="20"/>
              </w:rPr>
            </w:pPr>
            <w:r w:rsidRPr="005F4EE9">
              <w:rPr>
                <w:rFonts w:ascii="Times New Roman" w:hAnsi="Times New Roman"/>
                <w:bCs/>
                <w:iCs/>
                <w:color w:val="FF0000"/>
                <w:sz w:val="20"/>
                <w:szCs w:val="20"/>
              </w:rPr>
              <w:t>13.</w:t>
            </w:r>
          </w:p>
        </w:tc>
        <w:tc>
          <w:tcPr>
            <w:tcW w:w="1686" w:type="pct"/>
          </w:tcPr>
          <w:p w14:paraId="2FA2820E" w14:textId="77777777" w:rsidR="00B127BB" w:rsidRPr="005F4EE9" w:rsidRDefault="00B127BB" w:rsidP="001B11AE">
            <w:pPr>
              <w:jc w:val="both"/>
              <w:rPr>
                <w:color w:val="FF0000"/>
                <w:sz w:val="20"/>
                <w:szCs w:val="20"/>
              </w:rPr>
            </w:pPr>
            <w:r w:rsidRPr="005F4EE9">
              <w:rPr>
                <w:color w:val="FF0000"/>
                <w:sz w:val="20"/>
                <w:szCs w:val="20"/>
              </w:rPr>
              <w:t>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утвержденное решением поселкового Совета депутатов от 02.02.2009 № 19-2 (с последующими изменениями и дополнениями)</w:t>
            </w:r>
          </w:p>
          <w:p w14:paraId="08641E3E" w14:textId="77777777" w:rsidR="00B127BB" w:rsidRPr="005F4EE9" w:rsidRDefault="00B127BB" w:rsidP="001B11AE">
            <w:pPr>
              <w:jc w:val="both"/>
              <w:rPr>
                <w:color w:val="FF0000"/>
                <w:sz w:val="20"/>
                <w:szCs w:val="20"/>
              </w:rPr>
            </w:pPr>
          </w:p>
        </w:tc>
        <w:tc>
          <w:tcPr>
            <w:tcW w:w="993" w:type="pct"/>
            <w:vAlign w:val="center"/>
          </w:tcPr>
          <w:p w14:paraId="03E8EB1F" w14:textId="77777777" w:rsidR="00B127BB" w:rsidRPr="005F4EE9" w:rsidRDefault="00B127BB" w:rsidP="001B11AE">
            <w:pPr>
              <w:jc w:val="center"/>
              <w:rPr>
                <w:bCs/>
                <w:color w:val="FF0000"/>
                <w:sz w:val="20"/>
                <w:szCs w:val="20"/>
              </w:rPr>
            </w:pPr>
            <w:r w:rsidRPr="005F4EE9">
              <w:rPr>
                <w:bCs/>
                <w:color w:val="FF0000"/>
                <w:sz w:val="20"/>
                <w:szCs w:val="20"/>
              </w:rPr>
              <w:t>Комиссия по законодательству, правам граждан, местному самоуправлению</w:t>
            </w:r>
          </w:p>
          <w:p w14:paraId="1990B963" w14:textId="77777777" w:rsidR="00B127BB" w:rsidRPr="005F4EE9" w:rsidRDefault="00B127BB" w:rsidP="001B11AE">
            <w:pPr>
              <w:jc w:val="center"/>
              <w:rPr>
                <w:bCs/>
                <w:color w:val="FF0000"/>
                <w:sz w:val="20"/>
                <w:szCs w:val="20"/>
              </w:rPr>
            </w:pPr>
            <w:r w:rsidRPr="005F4EE9">
              <w:rPr>
                <w:color w:val="FF0000"/>
                <w:sz w:val="20"/>
                <w:szCs w:val="20"/>
              </w:rPr>
              <w:t>Комиссия по бюджету, налоговой политике, землепользованию, собственности</w:t>
            </w:r>
          </w:p>
        </w:tc>
        <w:tc>
          <w:tcPr>
            <w:tcW w:w="992" w:type="pct"/>
            <w:vAlign w:val="center"/>
          </w:tcPr>
          <w:p w14:paraId="6024DC7C" w14:textId="77777777" w:rsidR="00B127BB" w:rsidRPr="005F4EE9" w:rsidRDefault="00B127BB" w:rsidP="001B11AE">
            <w:pPr>
              <w:jc w:val="center"/>
              <w:rPr>
                <w:color w:val="FF0000"/>
                <w:sz w:val="20"/>
                <w:szCs w:val="20"/>
              </w:rPr>
            </w:pPr>
            <w:r w:rsidRPr="005F4EE9">
              <w:rPr>
                <w:color w:val="FF0000"/>
                <w:sz w:val="20"/>
                <w:szCs w:val="20"/>
              </w:rPr>
              <w:t>Глава поселка</w:t>
            </w:r>
          </w:p>
        </w:tc>
        <w:tc>
          <w:tcPr>
            <w:tcW w:w="944" w:type="pct"/>
          </w:tcPr>
          <w:p w14:paraId="012B72DE" w14:textId="77777777" w:rsidR="00B127BB" w:rsidRPr="005F4EE9" w:rsidRDefault="00B127BB" w:rsidP="001B11AE">
            <w:pPr>
              <w:pStyle w:val="afffff8"/>
              <w:spacing w:before="0"/>
              <w:ind w:right="0"/>
              <w:rPr>
                <w:rFonts w:ascii="Times New Roman" w:hAnsi="Times New Roman" w:cs="Times New Roman"/>
                <w:color w:val="FF0000"/>
                <w:sz w:val="20"/>
                <w:szCs w:val="20"/>
              </w:rPr>
            </w:pPr>
          </w:p>
        </w:tc>
      </w:tr>
      <w:tr w:rsidR="00B127BB" w:rsidRPr="005F4EE9" w14:paraId="73944D88" w14:textId="77777777" w:rsidTr="001B11AE">
        <w:trPr>
          <w:jc w:val="center"/>
        </w:trPr>
        <w:tc>
          <w:tcPr>
            <w:tcW w:w="385" w:type="pct"/>
            <w:vAlign w:val="center"/>
          </w:tcPr>
          <w:p w14:paraId="5959DD1E" w14:textId="77777777" w:rsidR="00B127BB" w:rsidRPr="005F4EE9" w:rsidRDefault="00B127BB" w:rsidP="001B11AE">
            <w:pPr>
              <w:pStyle w:val="af"/>
              <w:spacing w:after="0" w:line="240" w:lineRule="auto"/>
              <w:ind w:left="0"/>
              <w:jc w:val="center"/>
              <w:outlineLvl w:val="0"/>
              <w:rPr>
                <w:rFonts w:ascii="Times New Roman" w:hAnsi="Times New Roman"/>
                <w:bCs/>
                <w:iCs/>
                <w:color w:val="FF0000"/>
                <w:sz w:val="20"/>
                <w:szCs w:val="20"/>
              </w:rPr>
            </w:pPr>
            <w:r w:rsidRPr="005F4EE9">
              <w:rPr>
                <w:rFonts w:ascii="Times New Roman" w:hAnsi="Times New Roman"/>
                <w:bCs/>
                <w:iCs/>
                <w:color w:val="FF0000"/>
                <w:sz w:val="20"/>
                <w:szCs w:val="20"/>
              </w:rPr>
              <w:t>14.</w:t>
            </w:r>
          </w:p>
        </w:tc>
        <w:tc>
          <w:tcPr>
            <w:tcW w:w="1686" w:type="pct"/>
          </w:tcPr>
          <w:p w14:paraId="6784A688" w14:textId="77777777" w:rsidR="00B127BB" w:rsidRPr="005F4EE9" w:rsidRDefault="00B127BB" w:rsidP="001B11AE">
            <w:pPr>
              <w:jc w:val="both"/>
              <w:rPr>
                <w:color w:val="FF0000"/>
                <w:sz w:val="20"/>
                <w:szCs w:val="20"/>
              </w:rPr>
            </w:pPr>
            <w:r w:rsidRPr="005F4EE9">
              <w:rPr>
                <w:color w:val="FF0000"/>
                <w:sz w:val="20"/>
                <w:szCs w:val="20"/>
              </w:rPr>
              <w:t xml:space="preserve">О внесении изменений в о денежном содержании работников, исполняющих обязанности по техническому обеспечению деятельности Администрации МО «Поселок </w:t>
            </w:r>
            <w:r w:rsidRPr="005F4EE9">
              <w:rPr>
                <w:color w:val="FF0000"/>
                <w:sz w:val="20"/>
                <w:szCs w:val="20"/>
              </w:rPr>
              <w:lastRenderedPageBreak/>
              <w:t>Айхал» Мирнинского района РС (Я), з</w:t>
            </w:r>
            <w:r w:rsidRPr="005F4EE9">
              <w:rPr>
                <w:bCs/>
                <w:color w:val="FF0000"/>
                <w:sz w:val="20"/>
                <w:szCs w:val="20"/>
              </w:rPr>
              <w:t>амещающих должности, не являющиеся должностями муниципальной службы</w:t>
            </w:r>
            <w:r w:rsidRPr="005F4EE9">
              <w:rPr>
                <w:color w:val="FF0000"/>
                <w:sz w:val="20"/>
                <w:szCs w:val="20"/>
              </w:rPr>
              <w:t xml:space="preserve"> утвержденное решением поселкового Совета депутатов от</w:t>
            </w:r>
            <w:r w:rsidRPr="005F4EE9">
              <w:rPr>
                <w:bCs/>
                <w:color w:val="FF0000"/>
                <w:sz w:val="20"/>
                <w:szCs w:val="20"/>
              </w:rPr>
              <w:t>28.04.2018 IV- № 12-3,</w:t>
            </w:r>
            <w:r w:rsidRPr="005F4EE9">
              <w:rPr>
                <w:color w:val="FF0000"/>
                <w:sz w:val="20"/>
                <w:szCs w:val="20"/>
              </w:rPr>
              <w:t xml:space="preserve"> (с последующими изменениями и дополнениями)</w:t>
            </w:r>
          </w:p>
        </w:tc>
        <w:tc>
          <w:tcPr>
            <w:tcW w:w="993" w:type="pct"/>
            <w:vAlign w:val="center"/>
          </w:tcPr>
          <w:p w14:paraId="66F5990E" w14:textId="77777777" w:rsidR="00B127BB" w:rsidRPr="005F4EE9" w:rsidRDefault="00B127BB" w:rsidP="001B11AE">
            <w:pPr>
              <w:jc w:val="center"/>
              <w:rPr>
                <w:bCs/>
                <w:color w:val="FF0000"/>
                <w:sz w:val="20"/>
                <w:szCs w:val="20"/>
              </w:rPr>
            </w:pPr>
            <w:r w:rsidRPr="005F4EE9">
              <w:rPr>
                <w:bCs/>
                <w:color w:val="FF0000"/>
                <w:sz w:val="20"/>
                <w:szCs w:val="20"/>
              </w:rPr>
              <w:lastRenderedPageBreak/>
              <w:t>Комиссия по законодательству, правам граждан, местному самоуправлению</w:t>
            </w:r>
          </w:p>
          <w:p w14:paraId="76FD8C45" w14:textId="77777777" w:rsidR="00B127BB" w:rsidRPr="005F4EE9" w:rsidRDefault="00B127BB" w:rsidP="001B11AE">
            <w:pPr>
              <w:jc w:val="center"/>
              <w:rPr>
                <w:bCs/>
                <w:color w:val="FF0000"/>
                <w:sz w:val="20"/>
                <w:szCs w:val="20"/>
              </w:rPr>
            </w:pPr>
          </w:p>
          <w:p w14:paraId="77FB1944" w14:textId="77777777" w:rsidR="00B127BB" w:rsidRPr="005F4EE9" w:rsidRDefault="00B127BB" w:rsidP="001B11AE">
            <w:pPr>
              <w:jc w:val="center"/>
              <w:rPr>
                <w:bCs/>
                <w:color w:val="FF0000"/>
                <w:sz w:val="20"/>
                <w:szCs w:val="20"/>
              </w:rPr>
            </w:pPr>
            <w:r w:rsidRPr="005F4EE9">
              <w:rPr>
                <w:color w:val="FF0000"/>
                <w:sz w:val="20"/>
                <w:szCs w:val="20"/>
              </w:rPr>
              <w:lastRenderedPageBreak/>
              <w:t>Комиссия по бюджету, налоговой политике, землепользованию, собственности</w:t>
            </w:r>
          </w:p>
        </w:tc>
        <w:tc>
          <w:tcPr>
            <w:tcW w:w="992" w:type="pct"/>
            <w:vAlign w:val="center"/>
          </w:tcPr>
          <w:p w14:paraId="77053C9C" w14:textId="77777777" w:rsidR="00B127BB" w:rsidRPr="005F4EE9" w:rsidRDefault="00B127BB" w:rsidP="001B11AE">
            <w:pPr>
              <w:jc w:val="center"/>
              <w:rPr>
                <w:color w:val="FF0000"/>
                <w:sz w:val="20"/>
                <w:szCs w:val="20"/>
              </w:rPr>
            </w:pPr>
            <w:r w:rsidRPr="005F4EE9">
              <w:rPr>
                <w:color w:val="FF0000"/>
                <w:sz w:val="20"/>
                <w:szCs w:val="20"/>
              </w:rPr>
              <w:lastRenderedPageBreak/>
              <w:t>Глава поселка</w:t>
            </w:r>
          </w:p>
        </w:tc>
        <w:tc>
          <w:tcPr>
            <w:tcW w:w="944" w:type="pct"/>
          </w:tcPr>
          <w:p w14:paraId="1EF33711" w14:textId="77777777" w:rsidR="00B127BB" w:rsidRPr="005F4EE9" w:rsidRDefault="00B127BB" w:rsidP="001B11AE">
            <w:pPr>
              <w:pStyle w:val="afffff8"/>
              <w:spacing w:before="0"/>
              <w:ind w:right="0"/>
              <w:rPr>
                <w:rFonts w:ascii="Times New Roman" w:hAnsi="Times New Roman" w:cs="Times New Roman"/>
                <w:color w:val="FF0000"/>
                <w:sz w:val="20"/>
                <w:szCs w:val="20"/>
              </w:rPr>
            </w:pPr>
          </w:p>
        </w:tc>
      </w:tr>
      <w:tr w:rsidR="00B127BB" w:rsidRPr="005F4EE9" w14:paraId="27664838" w14:textId="77777777" w:rsidTr="001B11AE">
        <w:trPr>
          <w:jc w:val="center"/>
        </w:trPr>
        <w:tc>
          <w:tcPr>
            <w:tcW w:w="385" w:type="pct"/>
            <w:vAlign w:val="center"/>
          </w:tcPr>
          <w:p w14:paraId="1B6F49C1" w14:textId="77777777" w:rsidR="00B127BB" w:rsidRPr="005F4EE9" w:rsidRDefault="00B127BB" w:rsidP="001B11AE">
            <w:pPr>
              <w:pStyle w:val="af"/>
              <w:spacing w:after="0" w:line="240" w:lineRule="auto"/>
              <w:ind w:left="0"/>
              <w:jc w:val="center"/>
              <w:outlineLvl w:val="0"/>
              <w:rPr>
                <w:rFonts w:ascii="Times New Roman" w:hAnsi="Times New Roman"/>
                <w:bCs/>
                <w:iCs/>
                <w:color w:val="FF0000"/>
                <w:sz w:val="20"/>
                <w:szCs w:val="20"/>
              </w:rPr>
            </w:pPr>
            <w:r>
              <w:rPr>
                <w:rFonts w:ascii="Times New Roman" w:hAnsi="Times New Roman"/>
                <w:bCs/>
                <w:iCs/>
                <w:color w:val="FF0000"/>
                <w:sz w:val="20"/>
                <w:szCs w:val="20"/>
              </w:rPr>
              <w:t>15.</w:t>
            </w:r>
          </w:p>
        </w:tc>
        <w:tc>
          <w:tcPr>
            <w:tcW w:w="1686" w:type="pct"/>
          </w:tcPr>
          <w:p w14:paraId="176D2198" w14:textId="77777777" w:rsidR="00B127BB" w:rsidRPr="006C7AD3" w:rsidRDefault="00B127BB" w:rsidP="001B11AE">
            <w:pPr>
              <w:jc w:val="both"/>
              <w:rPr>
                <w:color w:val="FF0000"/>
                <w:sz w:val="20"/>
                <w:szCs w:val="20"/>
              </w:rPr>
            </w:pPr>
            <w:r w:rsidRPr="006C7AD3">
              <w:rPr>
                <w:bCs/>
                <w:color w:val="FF0000"/>
                <w:sz w:val="20"/>
                <w:szCs w:val="20"/>
              </w:rPr>
              <w:t xml:space="preserve">О внесении изменений и дополнений в Положение о </w:t>
            </w:r>
            <w:r w:rsidRPr="006C7AD3">
              <w:rPr>
                <w:color w:val="FF0000"/>
                <w:sz w:val="20"/>
                <w:szCs w:val="20"/>
              </w:rPr>
              <w:t>комиссии поселкового Совета депутатов муниципального образования «Поселок Айхал» Мирнинского района Республики Саха (Якутия) по мандатам, Регламенту и депутатской этике, утвержденное поселкового Совета депутатов от 21.12.2005 № 5-3 (с последующими изменениями и дополнениями)»</w:t>
            </w:r>
          </w:p>
        </w:tc>
        <w:tc>
          <w:tcPr>
            <w:tcW w:w="993" w:type="pct"/>
            <w:vAlign w:val="center"/>
          </w:tcPr>
          <w:p w14:paraId="50AE8BB3" w14:textId="77777777" w:rsidR="00B127BB" w:rsidRPr="006C7AD3" w:rsidRDefault="00B127BB" w:rsidP="001B11AE">
            <w:pPr>
              <w:jc w:val="center"/>
              <w:rPr>
                <w:bCs/>
                <w:color w:val="FF0000"/>
                <w:sz w:val="20"/>
                <w:szCs w:val="20"/>
              </w:rPr>
            </w:pPr>
            <w:r w:rsidRPr="006C7AD3">
              <w:rPr>
                <w:bCs/>
                <w:color w:val="FF0000"/>
                <w:sz w:val="20"/>
                <w:szCs w:val="20"/>
              </w:rPr>
              <w:t>Комиссия по законодательству, правам граждан, местному самоуправлению</w:t>
            </w:r>
          </w:p>
        </w:tc>
        <w:tc>
          <w:tcPr>
            <w:tcW w:w="992" w:type="pct"/>
            <w:vAlign w:val="center"/>
          </w:tcPr>
          <w:p w14:paraId="533236CE" w14:textId="77777777" w:rsidR="00B127BB" w:rsidRPr="006C7AD3" w:rsidRDefault="00B127BB" w:rsidP="001B11AE">
            <w:pPr>
              <w:jc w:val="center"/>
              <w:rPr>
                <w:color w:val="FF0000"/>
                <w:sz w:val="20"/>
                <w:szCs w:val="20"/>
              </w:rPr>
            </w:pPr>
            <w:r w:rsidRPr="006C7AD3">
              <w:rPr>
                <w:color w:val="FF0000"/>
                <w:sz w:val="20"/>
                <w:szCs w:val="20"/>
              </w:rPr>
              <w:t>Глава поселка</w:t>
            </w:r>
          </w:p>
        </w:tc>
        <w:tc>
          <w:tcPr>
            <w:tcW w:w="944" w:type="pct"/>
          </w:tcPr>
          <w:p w14:paraId="486D6270" w14:textId="77777777" w:rsidR="00B127BB" w:rsidRPr="005F4EE9" w:rsidRDefault="00B127BB" w:rsidP="001B11AE">
            <w:pPr>
              <w:pStyle w:val="afffff8"/>
              <w:spacing w:before="0"/>
              <w:ind w:right="0"/>
              <w:rPr>
                <w:rFonts w:ascii="Times New Roman" w:hAnsi="Times New Roman" w:cs="Times New Roman"/>
                <w:color w:val="FF0000"/>
                <w:sz w:val="20"/>
                <w:szCs w:val="20"/>
              </w:rPr>
            </w:pPr>
          </w:p>
        </w:tc>
      </w:tr>
      <w:tr w:rsidR="00B127BB" w:rsidRPr="00C85564" w14:paraId="343BC1DF" w14:textId="77777777" w:rsidTr="001B11AE">
        <w:trPr>
          <w:jc w:val="center"/>
        </w:trPr>
        <w:tc>
          <w:tcPr>
            <w:tcW w:w="5000" w:type="pct"/>
            <w:gridSpan w:val="5"/>
            <w:vAlign w:val="center"/>
          </w:tcPr>
          <w:p w14:paraId="19ED448B" w14:textId="77777777" w:rsidR="00B127BB" w:rsidRDefault="00B127BB" w:rsidP="001B11AE">
            <w:pPr>
              <w:jc w:val="center"/>
              <w:rPr>
                <w:b/>
                <w:sz w:val="20"/>
                <w:szCs w:val="20"/>
              </w:rPr>
            </w:pPr>
            <w:bookmarkStart w:id="6" w:name="Сессия_03_март" w:colFirst="2" w:colLast="4"/>
            <w:r w:rsidRPr="00C85564">
              <w:rPr>
                <w:b/>
                <w:sz w:val="20"/>
                <w:szCs w:val="20"/>
              </w:rPr>
              <w:t>Март 202</w:t>
            </w:r>
            <w:r>
              <w:rPr>
                <w:b/>
                <w:sz w:val="20"/>
                <w:szCs w:val="20"/>
              </w:rPr>
              <w:t>2</w:t>
            </w:r>
            <w:r w:rsidRPr="00C85564">
              <w:rPr>
                <w:b/>
                <w:sz w:val="20"/>
                <w:szCs w:val="20"/>
              </w:rPr>
              <w:t xml:space="preserve"> года</w:t>
            </w:r>
          </w:p>
          <w:p w14:paraId="3E6B44D0" w14:textId="77777777" w:rsidR="00B127BB" w:rsidRPr="00774324" w:rsidRDefault="00B127BB" w:rsidP="001B11AE">
            <w:pPr>
              <w:jc w:val="center"/>
              <w:rPr>
                <w:i/>
                <w:sz w:val="20"/>
                <w:szCs w:val="20"/>
              </w:rPr>
            </w:pPr>
            <w:r w:rsidRPr="00297037">
              <w:rPr>
                <w:i/>
                <w:color w:val="FF0000"/>
                <w:sz w:val="20"/>
                <w:szCs w:val="20"/>
              </w:rPr>
              <w:t>(в редакции решения о</w:t>
            </w:r>
            <w:r>
              <w:rPr>
                <w:i/>
                <w:color w:val="FF0000"/>
                <w:sz w:val="20"/>
                <w:szCs w:val="20"/>
              </w:rPr>
              <w:t>т</w:t>
            </w:r>
            <w:r w:rsidRPr="00297037">
              <w:rPr>
                <w:i/>
                <w:color w:val="FF0000"/>
                <w:sz w:val="20"/>
                <w:szCs w:val="20"/>
              </w:rPr>
              <w:t xml:space="preserve"> 28.02.2022 </w:t>
            </w:r>
            <w:r w:rsidRPr="00297037">
              <w:rPr>
                <w:i/>
                <w:color w:val="FF0000"/>
                <w:sz w:val="20"/>
                <w:szCs w:val="20"/>
                <w:lang w:val="en-US"/>
              </w:rPr>
              <w:t>IV</w:t>
            </w:r>
            <w:r>
              <w:rPr>
                <w:i/>
                <w:color w:val="FF0000"/>
                <w:sz w:val="20"/>
                <w:szCs w:val="20"/>
              </w:rPr>
              <w:t>-№ 72-17</w:t>
            </w:r>
            <w:r w:rsidRPr="00297037">
              <w:rPr>
                <w:i/>
                <w:color w:val="FF0000"/>
                <w:sz w:val="20"/>
                <w:szCs w:val="20"/>
              </w:rPr>
              <w:t>)</w:t>
            </w:r>
          </w:p>
        </w:tc>
      </w:tr>
      <w:tr w:rsidR="00B127BB" w:rsidRPr="00370826" w14:paraId="7BD6AF0D" w14:textId="77777777" w:rsidTr="001B11AE">
        <w:trPr>
          <w:jc w:val="center"/>
        </w:trPr>
        <w:tc>
          <w:tcPr>
            <w:tcW w:w="385" w:type="pct"/>
          </w:tcPr>
          <w:p w14:paraId="73894779" w14:textId="77777777" w:rsidR="00B127BB" w:rsidRPr="00370826" w:rsidRDefault="00B127BB" w:rsidP="00D41043">
            <w:pPr>
              <w:pStyle w:val="af"/>
              <w:numPr>
                <w:ilvl w:val="0"/>
                <w:numId w:val="4"/>
              </w:numPr>
              <w:spacing w:after="0" w:line="240" w:lineRule="auto"/>
              <w:ind w:left="0" w:firstLine="0"/>
              <w:jc w:val="center"/>
              <w:outlineLvl w:val="0"/>
              <w:rPr>
                <w:rFonts w:ascii="Times New Roman" w:hAnsi="Times New Roman"/>
                <w:bCs/>
                <w:iCs/>
                <w:sz w:val="20"/>
                <w:szCs w:val="20"/>
              </w:rPr>
            </w:pPr>
          </w:p>
        </w:tc>
        <w:tc>
          <w:tcPr>
            <w:tcW w:w="1686" w:type="pct"/>
          </w:tcPr>
          <w:p w14:paraId="7487E763" w14:textId="77777777" w:rsidR="00B127BB" w:rsidRPr="00370826" w:rsidRDefault="00B127BB" w:rsidP="001B11AE">
            <w:pPr>
              <w:jc w:val="both"/>
              <w:rPr>
                <w:sz w:val="20"/>
                <w:szCs w:val="20"/>
              </w:rPr>
            </w:pPr>
            <w:r w:rsidRPr="00370826">
              <w:rPr>
                <w:sz w:val="20"/>
                <w:szCs w:val="20"/>
              </w:rPr>
              <w:t>Отчет Главы муниципального образования «Поселок Айхал» Мирнинского района Республики Саха (Якутия)» по итогам 2021 года</w:t>
            </w:r>
          </w:p>
        </w:tc>
        <w:tc>
          <w:tcPr>
            <w:tcW w:w="993" w:type="pct"/>
            <w:vAlign w:val="center"/>
          </w:tcPr>
          <w:p w14:paraId="1CC4B9AD" w14:textId="77777777" w:rsidR="00B127BB" w:rsidRPr="00370826" w:rsidRDefault="00B127BB" w:rsidP="001B11AE">
            <w:pPr>
              <w:jc w:val="center"/>
              <w:rPr>
                <w:sz w:val="20"/>
                <w:szCs w:val="20"/>
              </w:rPr>
            </w:pPr>
            <w:r w:rsidRPr="00370826">
              <w:rPr>
                <w:sz w:val="20"/>
                <w:szCs w:val="20"/>
              </w:rPr>
              <w:t>Председатель поселкового Совета депутатов</w:t>
            </w:r>
          </w:p>
        </w:tc>
        <w:tc>
          <w:tcPr>
            <w:tcW w:w="992" w:type="pct"/>
            <w:vAlign w:val="center"/>
          </w:tcPr>
          <w:p w14:paraId="4213ED4D" w14:textId="77777777" w:rsidR="00B127BB" w:rsidRPr="00370826" w:rsidRDefault="00B127BB" w:rsidP="001B11AE">
            <w:pPr>
              <w:jc w:val="center"/>
              <w:rPr>
                <w:sz w:val="20"/>
                <w:szCs w:val="20"/>
              </w:rPr>
            </w:pPr>
            <w:r w:rsidRPr="00370826">
              <w:rPr>
                <w:sz w:val="20"/>
                <w:szCs w:val="20"/>
              </w:rPr>
              <w:t>Глава поселка</w:t>
            </w:r>
          </w:p>
        </w:tc>
        <w:tc>
          <w:tcPr>
            <w:tcW w:w="944" w:type="pct"/>
          </w:tcPr>
          <w:p w14:paraId="11837971" w14:textId="77777777" w:rsidR="00B127BB" w:rsidRPr="00370826" w:rsidRDefault="00B127BB" w:rsidP="001B11AE">
            <w:pPr>
              <w:rPr>
                <w:i/>
                <w:sz w:val="20"/>
                <w:szCs w:val="20"/>
              </w:rPr>
            </w:pPr>
          </w:p>
        </w:tc>
      </w:tr>
      <w:tr w:rsidR="00B127BB" w:rsidRPr="00370826" w14:paraId="550EEF05" w14:textId="77777777" w:rsidTr="001B11AE">
        <w:trPr>
          <w:jc w:val="center"/>
        </w:trPr>
        <w:tc>
          <w:tcPr>
            <w:tcW w:w="385" w:type="pct"/>
          </w:tcPr>
          <w:p w14:paraId="76067F1A" w14:textId="77777777" w:rsidR="00B127BB" w:rsidRPr="00370826" w:rsidRDefault="00B127BB" w:rsidP="00D41043">
            <w:pPr>
              <w:pStyle w:val="af"/>
              <w:numPr>
                <w:ilvl w:val="0"/>
                <w:numId w:val="4"/>
              </w:numPr>
              <w:spacing w:after="0" w:line="240" w:lineRule="auto"/>
              <w:ind w:left="0" w:firstLine="0"/>
              <w:jc w:val="center"/>
              <w:outlineLvl w:val="0"/>
              <w:rPr>
                <w:rFonts w:ascii="Times New Roman" w:hAnsi="Times New Roman"/>
                <w:bCs/>
                <w:iCs/>
                <w:sz w:val="20"/>
                <w:szCs w:val="20"/>
              </w:rPr>
            </w:pPr>
          </w:p>
        </w:tc>
        <w:tc>
          <w:tcPr>
            <w:tcW w:w="1686" w:type="pct"/>
            <w:vAlign w:val="center"/>
          </w:tcPr>
          <w:p w14:paraId="72471289" w14:textId="77777777" w:rsidR="00B127BB" w:rsidRPr="00370826" w:rsidRDefault="00B127BB" w:rsidP="001B11AE">
            <w:pPr>
              <w:pStyle w:val="a5"/>
              <w:spacing w:before="0" w:beforeAutospacing="0" w:after="0" w:afterAutospacing="0"/>
              <w:jc w:val="both"/>
              <w:rPr>
                <w:sz w:val="20"/>
                <w:szCs w:val="20"/>
              </w:rPr>
            </w:pPr>
            <w:r w:rsidRPr="00370826">
              <w:rPr>
                <w:sz w:val="20"/>
                <w:szCs w:val="20"/>
              </w:rPr>
              <w:t>Отчет о ходе выполнения наказов избирателей</w:t>
            </w:r>
          </w:p>
        </w:tc>
        <w:tc>
          <w:tcPr>
            <w:tcW w:w="993" w:type="pct"/>
            <w:vAlign w:val="center"/>
          </w:tcPr>
          <w:p w14:paraId="2B9F08FB" w14:textId="77777777" w:rsidR="00B127BB" w:rsidRPr="00370826" w:rsidRDefault="00B127BB" w:rsidP="001B11AE">
            <w:pPr>
              <w:jc w:val="center"/>
              <w:rPr>
                <w:sz w:val="20"/>
                <w:szCs w:val="20"/>
              </w:rPr>
            </w:pPr>
            <w:r w:rsidRPr="00370826">
              <w:rPr>
                <w:sz w:val="20"/>
                <w:szCs w:val="20"/>
              </w:rPr>
              <w:t>Депутатский корпус</w:t>
            </w:r>
          </w:p>
        </w:tc>
        <w:tc>
          <w:tcPr>
            <w:tcW w:w="992" w:type="pct"/>
            <w:vAlign w:val="center"/>
          </w:tcPr>
          <w:p w14:paraId="0F285EBA" w14:textId="77777777" w:rsidR="00B127BB" w:rsidRPr="00370826" w:rsidRDefault="00B127BB" w:rsidP="001B11AE">
            <w:pPr>
              <w:jc w:val="center"/>
              <w:rPr>
                <w:sz w:val="20"/>
                <w:szCs w:val="20"/>
              </w:rPr>
            </w:pPr>
            <w:r w:rsidRPr="00370826">
              <w:rPr>
                <w:sz w:val="20"/>
                <w:szCs w:val="20"/>
              </w:rPr>
              <w:t>Глава поселка</w:t>
            </w:r>
          </w:p>
        </w:tc>
        <w:tc>
          <w:tcPr>
            <w:tcW w:w="944" w:type="pct"/>
          </w:tcPr>
          <w:p w14:paraId="1AC6BB5F" w14:textId="77777777" w:rsidR="00B127BB" w:rsidRPr="00370826" w:rsidRDefault="00B127BB" w:rsidP="001B11AE">
            <w:pPr>
              <w:rPr>
                <w:i/>
                <w:sz w:val="20"/>
                <w:szCs w:val="20"/>
              </w:rPr>
            </w:pPr>
          </w:p>
        </w:tc>
      </w:tr>
      <w:tr w:rsidR="00B127BB" w:rsidRPr="00370826" w14:paraId="683E0001" w14:textId="77777777" w:rsidTr="001B11AE">
        <w:trPr>
          <w:jc w:val="center"/>
        </w:trPr>
        <w:tc>
          <w:tcPr>
            <w:tcW w:w="385" w:type="pct"/>
          </w:tcPr>
          <w:p w14:paraId="38F485E8" w14:textId="77777777" w:rsidR="00B127BB" w:rsidRPr="00370826" w:rsidRDefault="00B127BB" w:rsidP="00D41043">
            <w:pPr>
              <w:pStyle w:val="af"/>
              <w:numPr>
                <w:ilvl w:val="0"/>
                <w:numId w:val="4"/>
              </w:numPr>
              <w:spacing w:after="0" w:line="240" w:lineRule="auto"/>
              <w:ind w:left="0" w:firstLine="0"/>
              <w:jc w:val="center"/>
              <w:outlineLvl w:val="0"/>
              <w:rPr>
                <w:rFonts w:ascii="Times New Roman" w:hAnsi="Times New Roman"/>
                <w:bCs/>
                <w:iCs/>
                <w:sz w:val="20"/>
                <w:szCs w:val="20"/>
              </w:rPr>
            </w:pPr>
          </w:p>
        </w:tc>
        <w:tc>
          <w:tcPr>
            <w:tcW w:w="1686" w:type="pct"/>
            <w:vAlign w:val="center"/>
          </w:tcPr>
          <w:p w14:paraId="17C1EF20" w14:textId="77777777" w:rsidR="00B127BB" w:rsidRPr="00370826" w:rsidRDefault="00B127BB" w:rsidP="001B11AE">
            <w:pPr>
              <w:jc w:val="both"/>
              <w:rPr>
                <w:noProof/>
                <w:sz w:val="20"/>
                <w:szCs w:val="20"/>
              </w:rPr>
            </w:pPr>
            <w:r w:rsidRPr="00370826">
              <w:rPr>
                <w:noProof/>
                <w:sz w:val="20"/>
                <w:szCs w:val="20"/>
              </w:rPr>
              <w:t>Отчет о деятельности поселкового Совета депутатов по итогам 2021 года.</w:t>
            </w:r>
          </w:p>
        </w:tc>
        <w:tc>
          <w:tcPr>
            <w:tcW w:w="993" w:type="pct"/>
            <w:vAlign w:val="center"/>
          </w:tcPr>
          <w:p w14:paraId="05FF49F0" w14:textId="77777777" w:rsidR="00B127BB" w:rsidRPr="00370826" w:rsidRDefault="00B127BB" w:rsidP="001B11AE">
            <w:pPr>
              <w:jc w:val="center"/>
              <w:rPr>
                <w:sz w:val="20"/>
                <w:szCs w:val="20"/>
              </w:rPr>
            </w:pPr>
            <w:r w:rsidRPr="00370826">
              <w:rPr>
                <w:sz w:val="20"/>
                <w:szCs w:val="20"/>
              </w:rPr>
              <w:t>Депутатский корпус</w:t>
            </w:r>
          </w:p>
        </w:tc>
        <w:tc>
          <w:tcPr>
            <w:tcW w:w="992" w:type="pct"/>
            <w:vAlign w:val="center"/>
          </w:tcPr>
          <w:p w14:paraId="2DC42F37" w14:textId="77777777" w:rsidR="00B127BB" w:rsidRPr="00370826" w:rsidRDefault="00B127BB" w:rsidP="001B11AE">
            <w:pPr>
              <w:jc w:val="center"/>
              <w:rPr>
                <w:sz w:val="20"/>
                <w:szCs w:val="20"/>
              </w:rPr>
            </w:pPr>
          </w:p>
        </w:tc>
        <w:tc>
          <w:tcPr>
            <w:tcW w:w="944" w:type="pct"/>
          </w:tcPr>
          <w:p w14:paraId="5A541F34" w14:textId="77777777" w:rsidR="00B127BB" w:rsidRPr="00370826" w:rsidRDefault="00B127BB" w:rsidP="001B11AE">
            <w:pPr>
              <w:rPr>
                <w:i/>
                <w:sz w:val="20"/>
                <w:szCs w:val="20"/>
              </w:rPr>
            </w:pPr>
          </w:p>
        </w:tc>
      </w:tr>
      <w:bookmarkEnd w:id="6"/>
      <w:tr w:rsidR="00B127BB" w:rsidRPr="00D302CC" w14:paraId="5490CB8D" w14:textId="77777777" w:rsidTr="001B11AE">
        <w:trPr>
          <w:jc w:val="center"/>
        </w:trPr>
        <w:tc>
          <w:tcPr>
            <w:tcW w:w="385" w:type="pct"/>
          </w:tcPr>
          <w:p w14:paraId="2D9318B5" w14:textId="77777777" w:rsidR="00B127BB" w:rsidRPr="00D302CC" w:rsidRDefault="00B127BB" w:rsidP="00D41043">
            <w:pPr>
              <w:pStyle w:val="af"/>
              <w:numPr>
                <w:ilvl w:val="0"/>
                <w:numId w:val="4"/>
              </w:numPr>
              <w:spacing w:after="0" w:line="240" w:lineRule="auto"/>
              <w:ind w:left="0" w:firstLine="0"/>
              <w:jc w:val="center"/>
              <w:outlineLvl w:val="0"/>
              <w:rPr>
                <w:rFonts w:ascii="Times New Roman" w:hAnsi="Times New Roman"/>
                <w:bCs/>
                <w:iCs/>
                <w:sz w:val="20"/>
                <w:szCs w:val="20"/>
              </w:rPr>
            </w:pPr>
          </w:p>
        </w:tc>
        <w:tc>
          <w:tcPr>
            <w:tcW w:w="1686" w:type="pct"/>
            <w:vAlign w:val="center"/>
          </w:tcPr>
          <w:p w14:paraId="7F279245" w14:textId="77777777" w:rsidR="00B127BB" w:rsidRPr="00F15A8E" w:rsidRDefault="00B127BB" w:rsidP="001B11AE">
            <w:pPr>
              <w:ind w:hanging="4"/>
              <w:jc w:val="both"/>
              <w:rPr>
                <w:sz w:val="20"/>
                <w:szCs w:val="20"/>
              </w:rPr>
            </w:pPr>
            <w:r>
              <w:rPr>
                <w:sz w:val="20"/>
                <w:szCs w:val="20"/>
              </w:rPr>
              <w:t xml:space="preserve">Об утверждении </w:t>
            </w:r>
            <w:r w:rsidRPr="00F15A8E">
              <w:rPr>
                <w:sz w:val="20"/>
                <w:szCs w:val="20"/>
              </w:rPr>
              <w:t>Поряд</w:t>
            </w:r>
            <w:r>
              <w:rPr>
                <w:sz w:val="20"/>
                <w:szCs w:val="20"/>
              </w:rPr>
              <w:t>ка</w:t>
            </w:r>
            <w:r w:rsidRPr="00F15A8E">
              <w:rPr>
                <w:sz w:val="20"/>
                <w:szCs w:val="20"/>
              </w:rPr>
              <w:t xml:space="preserve"> выдвижения, внесения, обсуждения, рассмотрения инициативных проектов, а также проведения их конкурсного отбора на терр</w:t>
            </w:r>
            <w:r>
              <w:rPr>
                <w:sz w:val="20"/>
                <w:szCs w:val="20"/>
              </w:rPr>
              <w:t>и</w:t>
            </w:r>
            <w:r w:rsidRPr="00F15A8E">
              <w:rPr>
                <w:sz w:val="20"/>
                <w:szCs w:val="20"/>
              </w:rPr>
              <w:t>тории муниципального образования «Поселок Айхал» Мирнинского района Республики Саха (Якутия)»</w:t>
            </w:r>
          </w:p>
        </w:tc>
        <w:tc>
          <w:tcPr>
            <w:tcW w:w="993" w:type="pct"/>
            <w:vAlign w:val="center"/>
          </w:tcPr>
          <w:p w14:paraId="2C235BF3" w14:textId="77777777" w:rsidR="00B127BB" w:rsidRPr="00D302CC" w:rsidRDefault="00B127BB" w:rsidP="001B11AE">
            <w:pPr>
              <w:jc w:val="center"/>
              <w:rPr>
                <w:sz w:val="20"/>
                <w:szCs w:val="20"/>
              </w:rPr>
            </w:pPr>
            <w:r>
              <w:rPr>
                <w:sz w:val="20"/>
                <w:szCs w:val="20"/>
              </w:rPr>
              <w:t>Комиссия по социальным вопросам</w:t>
            </w:r>
          </w:p>
        </w:tc>
        <w:tc>
          <w:tcPr>
            <w:tcW w:w="992" w:type="pct"/>
            <w:vAlign w:val="center"/>
          </w:tcPr>
          <w:p w14:paraId="638B4EEB" w14:textId="77777777" w:rsidR="00B127BB" w:rsidRDefault="00B127BB" w:rsidP="001B11AE">
            <w:pPr>
              <w:jc w:val="center"/>
            </w:pPr>
            <w:r w:rsidRPr="00E970C8">
              <w:rPr>
                <w:sz w:val="20"/>
                <w:szCs w:val="20"/>
              </w:rPr>
              <w:t>Глава поселка</w:t>
            </w:r>
          </w:p>
        </w:tc>
        <w:tc>
          <w:tcPr>
            <w:tcW w:w="944" w:type="pct"/>
          </w:tcPr>
          <w:p w14:paraId="725F7ECF" w14:textId="77777777" w:rsidR="00B127BB" w:rsidRPr="00D302CC" w:rsidRDefault="00B127BB" w:rsidP="001B11AE">
            <w:pPr>
              <w:jc w:val="both"/>
              <w:rPr>
                <w:i/>
                <w:sz w:val="20"/>
                <w:szCs w:val="20"/>
              </w:rPr>
            </w:pPr>
            <w:r w:rsidRPr="00D302CC">
              <w:rPr>
                <w:sz w:val="20"/>
                <w:szCs w:val="20"/>
              </w:rPr>
              <w:t xml:space="preserve">В соответствии с </w:t>
            </w:r>
            <w:r>
              <w:rPr>
                <w:sz w:val="20"/>
                <w:szCs w:val="20"/>
              </w:rPr>
              <w:t>частью</w:t>
            </w:r>
            <w:r w:rsidRPr="00D302CC">
              <w:rPr>
                <w:sz w:val="20"/>
                <w:szCs w:val="20"/>
              </w:rPr>
              <w:t xml:space="preserve"> </w:t>
            </w:r>
            <w:r>
              <w:rPr>
                <w:sz w:val="20"/>
                <w:szCs w:val="20"/>
              </w:rPr>
              <w:t>9</w:t>
            </w:r>
            <w:r w:rsidRPr="00D302CC">
              <w:rPr>
                <w:sz w:val="20"/>
                <w:szCs w:val="20"/>
              </w:rPr>
              <w:t xml:space="preserve"> статьи </w:t>
            </w:r>
            <w:r>
              <w:rPr>
                <w:sz w:val="20"/>
                <w:szCs w:val="20"/>
              </w:rPr>
              <w:t>26.1</w:t>
            </w:r>
            <w:r w:rsidRPr="00D302CC">
              <w:rPr>
                <w:sz w:val="20"/>
                <w:szCs w:val="20"/>
              </w:rPr>
              <w:t xml:space="preserve"> Федерального закона от 6 октября 2003 г. N 131-ФЗ «Об общих принципах организации местного самоуправления в Российской Федерации»</w:t>
            </w:r>
          </w:p>
        </w:tc>
      </w:tr>
      <w:tr w:rsidR="00B127BB" w:rsidRPr="00D302CC" w14:paraId="124D5886" w14:textId="77777777" w:rsidTr="001B11AE">
        <w:trPr>
          <w:jc w:val="center"/>
        </w:trPr>
        <w:tc>
          <w:tcPr>
            <w:tcW w:w="385" w:type="pct"/>
          </w:tcPr>
          <w:p w14:paraId="51DDBFE8" w14:textId="77777777" w:rsidR="00B127BB" w:rsidRPr="00D302CC" w:rsidRDefault="00B127BB" w:rsidP="00D41043">
            <w:pPr>
              <w:pStyle w:val="af"/>
              <w:numPr>
                <w:ilvl w:val="0"/>
                <w:numId w:val="4"/>
              </w:numPr>
              <w:spacing w:after="0" w:line="240" w:lineRule="auto"/>
              <w:ind w:left="0" w:firstLine="0"/>
              <w:jc w:val="center"/>
              <w:outlineLvl w:val="0"/>
              <w:rPr>
                <w:rFonts w:ascii="Times New Roman" w:hAnsi="Times New Roman"/>
                <w:bCs/>
                <w:iCs/>
                <w:sz w:val="20"/>
                <w:szCs w:val="20"/>
              </w:rPr>
            </w:pPr>
          </w:p>
        </w:tc>
        <w:tc>
          <w:tcPr>
            <w:tcW w:w="1686" w:type="pct"/>
            <w:vAlign w:val="center"/>
          </w:tcPr>
          <w:p w14:paraId="4317FF66" w14:textId="77777777" w:rsidR="00B127BB" w:rsidRPr="00F15A8E" w:rsidRDefault="00B127BB" w:rsidP="001B11AE">
            <w:pPr>
              <w:jc w:val="both"/>
            </w:pPr>
            <w:r w:rsidRPr="00F15A8E">
              <w:rPr>
                <w:sz w:val="20"/>
              </w:rPr>
              <w:t>Об утверждении Порядка формирования и деятельности коллегиального органа (комиссии) по поведению конкурсного отбора инициативных проектов на территории муниципального образования «Поселок Айхал» Мирнинского района Республики Саха (Якутия)»</w:t>
            </w:r>
          </w:p>
        </w:tc>
        <w:tc>
          <w:tcPr>
            <w:tcW w:w="993" w:type="pct"/>
            <w:vAlign w:val="center"/>
          </w:tcPr>
          <w:p w14:paraId="0AADB6E9" w14:textId="77777777" w:rsidR="00B127BB" w:rsidRPr="00D302CC" w:rsidRDefault="00B127BB" w:rsidP="001B11AE">
            <w:pPr>
              <w:jc w:val="center"/>
              <w:rPr>
                <w:sz w:val="20"/>
                <w:szCs w:val="20"/>
              </w:rPr>
            </w:pPr>
            <w:r>
              <w:rPr>
                <w:sz w:val="20"/>
                <w:szCs w:val="20"/>
              </w:rPr>
              <w:t>Комиссия по социальным вопросам</w:t>
            </w:r>
          </w:p>
        </w:tc>
        <w:tc>
          <w:tcPr>
            <w:tcW w:w="992" w:type="pct"/>
            <w:vAlign w:val="center"/>
          </w:tcPr>
          <w:p w14:paraId="454ECDBA" w14:textId="77777777" w:rsidR="00B127BB" w:rsidRDefault="00B127BB" w:rsidP="001B11AE">
            <w:pPr>
              <w:jc w:val="center"/>
            </w:pPr>
            <w:r w:rsidRPr="00E970C8">
              <w:rPr>
                <w:sz w:val="20"/>
                <w:szCs w:val="20"/>
              </w:rPr>
              <w:t>Глава поселка</w:t>
            </w:r>
          </w:p>
        </w:tc>
        <w:tc>
          <w:tcPr>
            <w:tcW w:w="944" w:type="pct"/>
          </w:tcPr>
          <w:p w14:paraId="7B37448A" w14:textId="77777777" w:rsidR="00B127BB" w:rsidRPr="00D302CC" w:rsidRDefault="00B127BB" w:rsidP="001B11AE">
            <w:pPr>
              <w:jc w:val="both"/>
              <w:rPr>
                <w:i/>
                <w:sz w:val="20"/>
                <w:szCs w:val="20"/>
              </w:rPr>
            </w:pPr>
            <w:r w:rsidRPr="00D302CC">
              <w:rPr>
                <w:sz w:val="20"/>
                <w:szCs w:val="20"/>
              </w:rPr>
              <w:t xml:space="preserve">В соответствии с </w:t>
            </w:r>
            <w:r>
              <w:rPr>
                <w:sz w:val="20"/>
                <w:szCs w:val="20"/>
              </w:rPr>
              <w:t>частью</w:t>
            </w:r>
            <w:r w:rsidRPr="00D302CC">
              <w:rPr>
                <w:sz w:val="20"/>
                <w:szCs w:val="20"/>
              </w:rPr>
              <w:t xml:space="preserve"> </w:t>
            </w:r>
            <w:r>
              <w:rPr>
                <w:sz w:val="20"/>
                <w:szCs w:val="20"/>
              </w:rPr>
              <w:t>12</w:t>
            </w:r>
            <w:r w:rsidRPr="00D302CC">
              <w:rPr>
                <w:sz w:val="20"/>
                <w:szCs w:val="20"/>
              </w:rPr>
              <w:t xml:space="preserve"> статьи </w:t>
            </w:r>
            <w:r>
              <w:rPr>
                <w:sz w:val="20"/>
                <w:szCs w:val="20"/>
              </w:rPr>
              <w:t>26.1</w:t>
            </w:r>
            <w:r w:rsidRPr="00D302CC">
              <w:rPr>
                <w:sz w:val="20"/>
                <w:szCs w:val="20"/>
              </w:rPr>
              <w:t xml:space="preserve"> Федерального закона от 6 октября 2003 г. N 131-ФЗ «Об общих принципах организации местного самоуправления в Российской Федерации»</w:t>
            </w:r>
          </w:p>
        </w:tc>
      </w:tr>
      <w:tr w:rsidR="00B127BB" w:rsidRPr="00AA614E" w14:paraId="46E89BBD" w14:textId="77777777" w:rsidTr="001B11AE">
        <w:trPr>
          <w:jc w:val="center"/>
        </w:trPr>
        <w:tc>
          <w:tcPr>
            <w:tcW w:w="385" w:type="pct"/>
          </w:tcPr>
          <w:p w14:paraId="3C49BFDB" w14:textId="77777777" w:rsidR="00B127BB" w:rsidRPr="00AA614E" w:rsidRDefault="00B127BB" w:rsidP="00D41043">
            <w:pPr>
              <w:pStyle w:val="af"/>
              <w:numPr>
                <w:ilvl w:val="0"/>
                <w:numId w:val="4"/>
              </w:numPr>
              <w:spacing w:after="0" w:line="240" w:lineRule="auto"/>
              <w:ind w:left="0" w:firstLine="0"/>
              <w:jc w:val="center"/>
              <w:outlineLvl w:val="0"/>
              <w:rPr>
                <w:rFonts w:ascii="Times New Roman" w:hAnsi="Times New Roman"/>
                <w:bCs/>
                <w:iCs/>
                <w:sz w:val="20"/>
                <w:szCs w:val="20"/>
              </w:rPr>
            </w:pPr>
          </w:p>
        </w:tc>
        <w:tc>
          <w:tcPr>
            <w:tcW w:w="1686" w:type="pct"/>
            <w:vAlign w:val="center"/>
          </w:tcPr>
          <w:p w14:paraId="745210B8" w14:textId="77777777" w:rsidR="00B127BB" w:rsidRPr="00AA614E" w:rsidRDefault="00B127BB" w:rsidP="001B11AE">
            <w:pPr>
              <w:pStyle w:val="ConsNormal"/>
              <w:widowControl/>
              <w:tabs>
                <w:tab w:val="left" w:pos="5580"/>
              </w:tabs>
              <w:ind w:firstLine="0"/>
              <w:jc w:val="both"/>
              <w:rPr>
                <w:rFonts w:ascii="Times New Roman" w:hAnsi="Times New Roman"/>
              </w:rPr>
            </w:pPr>
            <w:r w:rsidRPr="00AA614E">
              <w:rPr>
                <w:rFonts w:ascii="Times New Roman" w:hAnsi="Times New Roman"/>
              </w:rPr>
              <w:t xml:space="preserve">О внесении изменений и дополнений в Порядок предоставления бюджетных кредитов юридическим лицам из бюджета МО п. Айхал, утверждённый решением </w:t>
            </w:r>
            <w:r w:rsidRPr="00AA614E">
              <w:rPr>
                <w:rFonts w:ascii="Times New Roman" w:hAnsi="Times New Roman"/>
              </w:rPr>
              <w:lastRenderedPageBreak/>
              <w:t xml:space="preserve">поселкового Совета депутатов от 29 ноября </w:t>
            </w:r>
            <w:smartTag w:uri="urn:schemas-microsoft-com:office:smarttags" w:element="metricconverter">
              <w:smartTagPr>
                <w:attr w:name="ProductID" w:val="2005 г"/>
              </w:smartTagPr>
              <w:r w:rsidRPr="00AA614E">
                <w:rPr>
                  <w:rFonts w:ascii="Times New Roman" w:hAnsi="Times New Roman"/>
                </w:rPr>
                <w:t>2005 г</w:t>
              </w:r>
            </w:smartTag>
            <w:r w:rsidRPr="00AA614E">
              <w:rPr>
                <w:rFonts w:ascii="Times New Roman" w:hAnsi="Times New Roman"/>
              </w:rPr>
              <w:t>. № 3-6</w:t>
            </w:r>
          </w:p>
        </w:tc>
        <w:tc>
          <w:tcPr>
            <w:tcW w:w="993" w:type="pct"/>
            <w:vAlign w:val="center"/>
          </w:tcPr>
          <w:p w14:paraId="0B584CB9" w14:textId="77777777" w:rsidR="00B127BB" w:rsidRPr="00AA614E" w:rsidRDefault="00B127BB" w:rsidP="001B11AE">
            <w:pPr>
              <w:jc w:val="center"/>
              <w:rPr>
                <w:sz w:val="20"/>
                <w:szCs w:val="20"/>
              </w:rPr>
            </w:pPr>
            <w:r w:rsidRPr="00AA614E">
              <w:rPr>
                <w:sz w:val="20"/>
                <w:szCs w:val="20"/>
              </w:rPr>
              <w:lastRenderedPageBreak/>
              <w:t>Комиссия по бюджету, налоговой политике, землепользованию, собственности</w:t>
            </w:r>
          </w:p>
        </w:tc>
        <w:tc>
          <w:tcPr>
            <w:tcW w:w="992" w:type="pct"/>
            <w:vAlign w:val="center"/>
          </w:tcPr>
          <w:p w14:paraId="5583FBA5" w14:textId="77777777" w:rsidR="00B127BB" w:rsidRPr="00AA614E" w:rsidRDefault="00B127BB" w:rsidP="001B11AE">
            <w:pPr>
              <w:jc w:val="center"/>
            </w:pPr>
            <w:r w:rsidRPr="00AA614E">
              <w:rPr>
                <w:sz w:val="20"/>
                <w:szCs w:val="20"/>
              </w:rPr>
              <w:t>Глава поселка</w:t>
            </w:r>
          </w:p>
        </w:tc>
        <w:tc>
          <w:tcPr>
            <w:tcW w:w="944" w:type="pct"/>
          </w:tcPr>
          <w:p w14:paraId="4359C9C0" w14:textId="77777777" w:rsidR="00B127BB" w:rsidRPr="00AA614E" w:rsidRDefault="00B127BB" w:rsidP="001B11AE">
            <w:pPr>
              <w:jc w:val="both"/>
              <w:rPr>
                <w:sz w:val="20"/>
                <w:szCs w:val="20"/>
              </w:rPr>
            </w:pPr>
            <w:r w:rsidRPr="00AA614E">
              <w:rPr>
                <w:sz w:val="20"/>
                <w:szCs w:val="20"/>
              </w:rPr>
              <w:t>Ст. 93.2, 93.3 БК РФ</w:t>
            </w:r>
          </w:p>
          <w:p w14:paraId="669D984C" w14:textId="77777777" w:rsidR="00B127BB" w:rsidRPr="00AA614E" w:rsidRDefault="00B127BB" w:rsidP="001B11AE">
            <w:pPr>
              <w:jc w:val="both"/>
              <w:rPr>
                <w:sz w:val="20"/>
                <w:szCs w:val="20"/>
              </w:rPr>
            </w:pPr>
            <w:r w:rsidRPr="00AA614E">
              <w:rPr>
                <w:sz w:val="20"/>
                <w:szCs w:val="20"/>
                <w:shd w:val="clear" w:color="auto" w:fill="FFFFFF"/>
              </w:rPr>
              <w:t>§ 2 главы 42 ГК</w:t>
            </w:r>
            <w:r w:rsidRPr="00AA614E">
              <w:rPr>
                <w:rFonts w:ascii="PT Serif" w:hAnsi="PT Serif"/>
                <w:sz w:val="33"/>
                <w:szCs w:val="33"/>
                <w:shd w:val="clear" w:color="auto" w:fill="FFFFFF"/>
              </w:rPr>
              <w:t xml:space="preserve"> </w:t>
            </w:r>
          </w:p>
        </w:tc>
      </w:tr>
      <w:tr w:rsidR="00B127BB" w:rsidRPr="00D302CC" w14:paraId="4F1E7F7A" w14:textId="77777777" w:rsidTr="001B11AE">
        <w:trPr>
          <w:jc w:val="center"/>
        </w:trPr>
        <w:tc>
          <w:tcPr>
            <w:tcW w:w="385" w:type="pct"/>
          </w:tcPr>
          <w:p w14:paraId="64AB6C5D" w14:textId="77777777" w:rsidR="00B127BB" w:rsidRPr="00D302CC" w:rsidRDefault="00B127BB" w:rsidP="00D41043">
            <w:pPr>
              <w:pStyle w:val="af"/>
              <w:numPr>
                <w:ilvl w:val="0"/>
                <w:numId w:val="4"/>
              </w:numPr>
              <w:spacing w:after="0" w:line="240" w:lineRule="auto"/>
              <w:ind w:left="0" w:firstLine="0"/>
              <w:jc w:val="center"/>
              <w:outlineLvl w:val="0"/>
              <w:rPr>
                <w:rFonts w:ascii="Times New Roman" w:hAnsi="Times New Roman"/>
                <w:bCs/>
                <w:iCs/>
                <w:sz w:val="20"/>
                <w:szCs w:val="20"/>
              </w:rPr>
            </w:pPr>
          </w:p>
        </w:tc>
        <w:tc>
          <w:tcPr>
            <w:tcW w:w="1686" w:type="pct"/>
            <w:vAlign w:val="center"/>
          </w:tcPr>
          <w:p w14:paraId="1F69094C" w14:textId="77777777" w:rsidR="00B127BB" w:rsidRPr="00623D1F" w:rsidRDefault="00B127BB" w:rsidP="001B11AE">
            <w:pPr>
              <w:jc w:val="both"/>
            </w:pPr>
            <w:r w:rsidRPr="002D665A">
              <w:rPr>
                <w:sz w:val="20"/>
                <w:szCs w:val="20"/>
              </w:rPr>
              <w:t>О внесен</w:t>
            </w:r>
            <w:r>
              <w:rPr>
                <w:sz w:val="20"/>
                <w:szCs w:val="20"/>
              </w:rPr>
              <w:t xml:space="preserve">ии изменений и дополнений в </w:t>
            </w:r>
            <w:r w:rsidRPr="002D665A">
              <w:rPr>
                <w:sz w:val="20"/>
                <w:szCs w:val="20"/>
              </w:rPr>
              <w:t>Положение</w:t>
            </w:r>
            <w:r>
              <w:rPr>
                <w:sz w:val="20"/>
                <w:szCs w:val="20"/>
              </w:rPr>
              <w:t xml:space="preserve"> </w:t>
            </w:r>
            <w:r w:rsidRPr="002D665A">
              <w:rPr>
                <w:sz w:val="20"/>
                <w:szCs w:val="20"/>
              </w:rPr>
              <w:t>об устранении аварий внутренних систем ТВК (ХВС, ГВС, отопления и канализации) в жилищном фонде МО «Поселок Айхал», утвержде</w:t>
            </w:r>
            <w:r>
              <w:rPr>
                <w:sz w:val="20"/>
                <w:szCs w:val="20"/>
              </w:rPr>
              <w:t>нное</w:t>
            </w:r>
            <w:r w:rsidRPr="002D665A">
              <w:rPr>
                <w:sz w:val="20"/>
                <w:szCs w:val="20"/>
              </w:rPr>
              <w:t xml:space="preserve"> решением поселкового Совета депутатов</w:t>
            </w:r>
            <w:r>
              <w:rPr>
                <w:sz w:val="20"/>
                <w:szCs w:val="20"/>
              </w:rPr>
              <w:t xml:space="preserve"> </w:t>
            </w:r>
            <w:r w:rsidRPr="002D665A">
              <w:rPr>
                <w:sz w:val="20"/>
                <w:szCs w:val="20"/>
              </w:rPr>
              <w:t>от 26.01.2006 № 7-3</w:t>
            </w:r>
          </w:p>
        </w:tc>
        <w:tc>
          <w:tcPr>
            <w:tcW w:w="993" w:type="pct"/>
            <w:vAlign w:val="center"/>
          </w:tcPr>
          <w:p w14:paraId="1B967676" w14:textId="77777777" w:rsidR="00B127BB" w:rsidRPr="00623D1F" w:rsidRDefault="00B127BB" w:rsidP="001B11AE">
            <w:pPr>
              <w:jc w:val="center"/>
              <w:rPr>
                <w:sz w:val="20"/>
                <w:szCs w:val="20"/>
              </w:rPr>
            </w:pPr>
          </w:p>
        </w:tc>
        <w:tc>
          <w:tcPr>
            <w:tcW w:w="992" w:type="pct"/>
            <w:vAlign w:val="center"/>
          </w:tcPr>
          <w:p w14:paraId="764B5C23" w14:textId="77777777" w:rsidR="00B127BB" w:rsidRDefault="00B127BB" w:rsidP="001B11AE">
            <w:pPr>
              <w:jc w:val="center"/>
            </w:pPr>
            <w:r w:rsidRPr="00E970C8">
              <w:rPr>
                <w:sz w:val="20"/>
                <w:szCs w:val="20"/>
              </w:rPr>
              <w:t>Глава поселка</w:t>
            </w:r>
          </w:p>
        </w:tc>
        <w:tc>
          <w:tcPr>
            <w:tcW w:w="944" w:type="pct"/>
          </w:tcPr>
          <w:p w14:paraId="441AB1A9" w14:textId="77777777" w:rsidR="00B127BB" w:rsidRDefault="00B127BB" w:rsidP="001B11AE">
            <w:pPr>
              <w:jc w:val="both"/>
              <w:rPr>
                <w:sz w:val="20"/>
                <w:szCs w:val="20"/>
              </w:rPr>
            </w:pPr>
            <w:r>
              <w:rPr>
                <w:sz w:val="20"/>
                <w:szCs w:val="20"/>
              </w:rPr>
              <w:t>В части переименования организаций</w:t>
            </w:r>
          </w:p>
        </w:tc>
      </w:tr>
      <w:tr w:rsidR="00B127BB" w:rsidRPr="000D583E" w14:paraId="60DCC8BE" w14:textId="77777777" w:rsidTr="001B11AE">
        <w:trPr>
          <w:jc w:val="center"/>
        </w:trPr>
        <w:tc>
          <w:tcPr>
            <w:tcW w:w="385" w:type="pct"/>
          </w:tcPr>
          <w:p w14:paraId="600D586A" w14:textId="77777777" w:rsidR="00B127BB" w:rsidRPr="000D583E" w:rsidRDefault="00B127BB" w:rsidP="00D41043">
            <w:pPr>
              <w:pStyle w:val="af"/>
              <w:numPr>
                <w:ilvl w:val="0"/>
                <w:numId w:val="4"/>
              </w:numPr>
              <w:spacing w:after="0" w:line="240" w:lineRule="auto"/>
              <w:ind w:left="0" w:firstLine="0"/>
              <w:jc w:val="center"/>
              <w:outlineLvl w:val="0"/>
              <w:rPr>
                <w:rFonts w:ascii="Times New Roman" w:hAnsi="Times New Roman"/>
                <w:bCs/>
                <w:iCs/>
                <w:color w:val="FF0000"/>
                <w:sz w:val="20"/>
                <w:szCs w:val="20"/>
              </w:rPr>
            </w:pPr>
          </w:p>
        </w:tc>
        <w:tc>
          <w:tcPr>
            <w:tcW w:w="1686" w:type="pct"/>
            <w:vAlign w:val="center"/>
          </w:tcPr>
          <w:p w14:paraId="7B05C654" w14:textId="77777777" w:rsidR="00B127BB" w:rsidRPr="000D583E" w:rsidRDefault="00B127BB" w:rsidP="001B11AE">
            <w:pPr>
              <w:pStyle w:val="ConsTitle"/>
              <w:ind w:right="0"/>
              <w:jc w:val="both"/>
              <w:rPr>
                <w:rFonts w:ascii="Times New Roman" w:hAnsi="Times New Roman"/>
                <w:b w:val="0"/>
                <w:color w:val="FF0000"/>
                <w:sz w:val="24"/>
                <w:szCs w:val="24"/>
              </w:rPr>
            </w:pPr>
            <w:r w:rsidRPr="000D583E">
              <w:rPr>
                <w:rFonts w:ascii="Times New Roman" w:hAnsi="Times New Roman" w:cs="Times New Roman"/>
                <w:b w:val="0"/>
                <w:color w:val="FF0000"/>
                <w:szCs w:val="24"/>
              </w:rPr>
              <w:t>О признании утратившим силу Положения о контрольном органе муниципального образования «Поселок Айхал», утвержденного решением поселкового Совета депутатов от 22.03.2006г. № 9-1</w:t>
            </w:r>
          </w:p>
        </w:tc>
        <w:tc>
          <w:tcPr>
            <w:tcW w:w="993" w:type="pct"/>
            <w:vAlign w:val="center"/>
          </w:tcPr>
          <w:p w14:paraId="27966CF8" w14:textId="77777777" w:rsidR="00B127BB" w:rsidRDefault="00B127BB" w:rsidP="001B11AE">
            <w:pPr>
              <w:jc w:val="center"/>
              <w:rPr>
                <w:bCs/>
                <w:color w:val="FF0000"/>
                <w:sz w:val="20"/>
                <w:szCs w:val="20"/>
              </w:rPr>
            </w:pPr>
            <w:r w:rsidRPr="000D30ED">
              <w:rPr>
                <w:bCs/>
                <w:color w:val="FF0000"/>
                <w:sz w:val="20"/>
                <w:szCs w:val="20"/>
              </w:rPr>
              <w:t>Комиссия по законодательству, правам граждан, местному самоуправлению</w:t>
            </w:r>
          </w:p>
          <w:p w14:paraId="50DF21A9" w14:textId="77777777" w:rsidR="00B127BB" w:rsidRDefault="00B127BB" w:rsidP="001B11AE">
            <w:pPr>
              <w:jc w:val="center"/>
              <w:rPr>
                <w:color w:val="FF0000"/>
                <w:sz w:val="20"/>
                <w:szCs w:val="20"/>
              </w:rPr>
            </w:pPr>
          </w:p>
          <w:p w14:paraId="1B1B39BF" w14:textId="77777777" w:rsidR="00B127BB" w:rsidRPr="000D30ED" w:rsidRDefault="00B127BB" w:rsidP="001B11AE">
            <w:pPr>
              <w:jc w:val="center"/>
              <w:rPr>
                <w:color w:val="FF0000"/>
                <w:sz w:val="20"/>
                <w:szCs w:val="20"/>
              </w:rPr>
            </w:pPr>
            <w:r w:rsidRPr="000D30ED">
              <w:rPr>
                <w:color w:val="FF0000"/>
                <w:sz w:val="20"/>
                <w:szCs w:val="20"/>
              </w:rPr>
              <w:t>Комиссия по бюджету, налоговой политике, землепользованию, собственности</w:t>
            </w:r>
          </w:p>
        </w:tc>
        <w:tc>
          <w:tcPr>
            <w:tcW w:w="992" w:type="pct"/>
            <w:vAlign w:val="center"/>
          </w:tcPr>
          <w:p w14:paraId="7E8316B2" w14:textId="77777777" w:rsidR="00B127BB" w:rsidRPr="000D583E" w:rsidRDefault="00B127BB" w:rsidP="001B11AE">
            <w:pPr>
              <w:jc w:val="center"/>
              <w:rPr>
                <w:color w:val="FF0000"/>
                <w:sz w:val="20"/>
                <w:szCs w:val="20"/>
              </w:rPr>
            </w:pPr>
            <w:r w:rsidRPr="000D583E">
              <w:rPr>
                <w:color w:val="FF0000"/>
                <w:sz w:val="20"/>
                <w:szCs w:val="20"/>
              </w:rPr>
              <w:t>Глава поселка</w:t>
            </w:r>
          </w:p>
        </w:tc>
        <w:tc>
          <w:tcPr>
            <w:tcW w:w="944" w:type="pct"/>
          </w:tcPr>
          <w:p w14:paraId="060AA15B" w14:textId="77777777" w:rsidR="00B127BB" w:rsidRPr="000D583E" w:rsidRDefault="00B127BB" w:rsidP="001B11AE">
            <w:pPr>
              <w:jc w:val="both"/>
              <w:rPr>
                <w:color w:val="FF0000"/>
                <w:sz w:val="20"/>
                <w:szCs w:val="20"/>
              </w:rPr>
            </w:pPr>
            <w:r w:rsidRPr="000D583E">
              <w:rPr>
                <w:color w:val="FF0000"/>
                <w:sz w:val="20"/>
                <w:szCs w:val="20"/>
              </w:rPr>
              <w:t>Устав муниципального образования «Поселок Айхал» Мирнинского района Республики Саха (Якутия)»</w:t>
            </w:r>
          </w:p>
        </w:tc>
      </w:tr>
      <w:tr w:rsidR="00B127BB" w:rsidRPr="000D583E" w14:paraId="18C722B3" w14:textId="77777777" w:rsidTr="001B11AE">
        <w:trPr>
          <w:jc w:val="center"/>
        </w:trPr>
        <w:tc>
          <w:tcPr>
            <w:tcW w:w="385" w:type="pct"/>
          </w:tcPr>
          <w:p w14:paraId="110E1311" w14:textId="77777777" w:rsidR="00B127BB" w:rsidRPr="000D30ED" w:rsidRDefault="00B127BB" w:rsidP="001B11AE">
            <w:pPr>
              <w:ind w:left="360"/>
              <w:jc w:val="center"/>
              <w:outlineLvl w:val="0"/>
              <w:rPr>
                <w:bCs/>
                <w:iCs/>
                <w:color w:val="FF0000"/>
                <w:sz w:val="20"/>
                <w:szCs w:val="20"/>
              </w:rPr>
            </w:pPr>
            <w:r w:rsidRPr="000D30ED">
              <w:rPr>
                <w:bCs/>
                <w:iCs/>
                <w:color w:val="FF0000"/>
                <w:sz w:val="20"/>
                <w:szCs w:val="20"/>
              </w:rPr>
              <w:t>9.</w:t>
            </w:r>
          </w:p>
        </w:tc>
        <w:tc>
          <w:tcPr>
            <w:tcW w:w="1686" w:type="pct"/>
            <w:vAlign w:val="center"/>
          </w:tcPr>
          <w:p w14:paraId="63FE382F" w14:textId="77777777" w:rsidR="00B127BB" w:rsidRPr="000D30ED" w:rsidRDefault="00B127BB" w:rsidP="001B11AE">
            <w:pPr>
              <w:pStyle w:val="ConsTitle"/>
              <w:ind w:right="0"/>
              <w:jc w:val="both"/>
              <w:rPr>
                <w:rFonts w:ascii="Times New Roman" w:hAnsi="Times New Roman" w:cs="Times New Roman"/>
                <w:b w:val="0"/>
                <w:color w:val="FF0000"/>
                <w:sz w:val="24"/>
                <w:szCs w:val="24"/>
              </w:rPr>
            </w:pPr>
            <w:r w:rsidRPr="000D30ED">
              <w:rPr>
                <w:rFonts w:ascii="Times New Roman" w:hAnsi="Times New Roman" w:cs="Times New Roman"/>
                <w:b w:val="0"/>
                <w:color w:val="FF0000"/>
              </w:rPr>
              <w:t>О признании утратившим силу Положения о порядке содержания и эксплуатации инженерных коммуникаций и сооружений на территории муниципального образования «Поселок Айхал», утвержденного решением поселкового Совета депутатов от 26.04.2011г. №44-13</w:t>
            </w:r>
          </w:p>
        </w:tc>
        <w:tc>
          <w:tcPr>
            <w:tcW w:w="993" w:type="pct"/>
            <w:vAlign w:val="center"/>
          </w:tcPr>
          <w:p w14:paraId="2ABE4814" w14:textId="77777777" w:rsidR="00B127BB" w:rsidRDefault="00B127BB" w:rsidP="001B11AE">
            <w:pPr>
              <w:jc w:val="center"/>
              <w:rPr>
                <w:bCs/>
                <w:color w:val="FF0000"/>
                <w:sz w:val="20"/>
                <w:szCs w:val="20"/>
              </w:rPr>
            </w:pPr>
            <w:r w:rsidRPr="000D30ED">
              <w:rPr>
                <w:bCs/>
                <w:color w:val="FF0000"/>
                <w:sz w:val="20"/>
                <w:szCs w:val="20"/>
              </w:rPr>
              <w:t>Комиссия по законодательству, правам граждан, местному самоуправлению</w:t>
            </w:r>
          </w:p>
          <w:p w14:paraId="60DFFB69" w14:textId="77777777" w:rsidR="00B127BB" w:rsidRPr="000D30ED" w:rsidRDefault="00B127BB" w:rsidP="001B11AE">
            <w:pPr>
              <w:jc w:val="center"/>
              <w:rPr>
                <w:bCs/>
                <w:color w:val="FF0000"/>
                <w:sz w:val="20"/>
                <w:szCs w:val="20"/>
              </w:rPr>
            </w:pPr>
          </w:p>
          <w:p w14:paraId="0BBCC450" w14:textId="77777777" w:rsidR="00B127BB" w:rsidRPr="000D30ED" w:rsidRDefault="00B127BB" w:rsidP="001B11AE">
            <w:pPr>
              <w:jc w:val="center"/>
              <w:rPr>
                <w:color w:val="FF0000"/>
              </w:rPr>
            </w:pPr>
            <w:r w:rsidRPr="000D30ED">
              <w:rPr>
                <w:bCs/>
                <w:color w:val="FF0000"/>
                <w:sz w:val="20"/>
              </w:rPr>
              <w:t>Комиссия по вопросам коммунального хозяйства, отраслям промышленности</w:t>
            </w:r>
          </w:p>
        </w:tc>
        <w:tc>
          <w:tcPr>
            <w:tcW w:w="992" w:type="pct"/>
            <w:vAlign w:val="center"/>
          </w:tcPr>
          <w:p w14:paraId="63C3EA61" w14:textId="77777777" w:rsidR="00B127BB" w:rsidRPr="000D30ED" w:rsidRDefault="00B127BB" w:rsidP="001B11AE">
            <w:pPr>
              <w:jc w:val="center"/>
              <w:rPr>
                <w:color w:val="FF0000"/>
                <w:sz w:val="20"/>
                <w:szCs w:val="20"/>
              </w:rPr>
            </w:pPr>
            <w:r w:rsidRPr="000D30ED">
              <w:rPr>
                <w:color w:val="FF0000"/>
                <w:sz w:val="20"/>
                <w:szCs w:val="20"/>
              </w:rPr>
              <w:t>Глава поселка</w:t>
            </w:r>
          </w:p>
        </w:tc>
        <w:tc>
          <w:tcPr>
            <w:tcW w:w="944" w:type="pct"/>
          </w:tcPr>
          <w:p w14:paraId="6E0389B7" w14:textId="77777777" w:rsidR="00B127BB" w:rsidRPr="000D583E" w:rsidRDefault="00B127BB" w:rsidP="001B11AE">
            <w:pPr>
              <w:jc w:val="both"/>
              <w:rPr>
                <w:color w:val="FF0000"/>
                <w:sz w:val="20"/>
                <w:szCs w:val="20"/>
              </w:rPr>
            </w:pPr>
          </w:p>
        </w:tc>
      </w:tr>
      <w:tr w:rsidR="00B127BB" w:rsidRPr="000D583E" w14:paraId="4E8FD0D7" w14:textId="77777777" w:rsidTr="001B11AE">
        <w:trPr>
          <w:jc w:val="center"/>
        </w:trPr>
        <w:tc>
          <w:tcPr>
            <w:tcW w:w="385" w:type="pct"/>
          </w:tcPr>
          <w:p w14:paraId="2A8AF230" w14:textId="77777777" w:rsidR="00B127BB" w:rsidRPr="000D30ED" w:rsidRDefault="00B127BB" w:rsidP="001B11AE">
            <w:pPr>
              <w:ind w:left="360"/>
              <w:jc w:val="center"/>
              <w:outlineLvl w:val="0"/>
              <w:rPr>
                <w:bCs/>
                <w:iCs/>
                <w:color w:val="FF0000"/>
                <w:sz w:val="20"/>
                <w:szCs w:val="20"/>
              </w:rPr>
            </w:pPr>
            <w:r w:rsidRPr="000D30ED">
              <w:rPr>
                <w:bCs/>
                <w:iCs/>
                <w:color w:val="FF0000"/>
                <w:sz w:val="20"/>
                <w:szCs w:val="20"/>
              </w:rPr>
              <w:t>10.</w:t>
            </w:r>
          </w:p>
        </w:tc>
        <w:tc>
          <w:tcPr>
            <w:tcW w:w="1686" w:type="pct"/>
            <w:vAlign w:val="center"/>
          </w:tcPr>
          <w:p w14:paraId="2F79E804" w14:textId="77777777" w:rsidR="00B127BB" w:rsidRPr="000D30ED" w:rsidRDefault="00B127BB" w:rsidP="001B11AE">
            <w:pPr>
              <w:pStyle w:val="ConsTitle"/>
              <w:ind w:right="0"/>
              <w:jc w:val="both"/>
              <w:rPr>
                <w:rFonts w:ascii="Times New Roman" w:hAnsi="Times New Roman" w:cs="Times New Roman"/>
                <w:b w:val="0"/>
                <w:color w:val="FF0000"/>
                <w:szCs w:val="24"/>
              </w:rPr>
            </w:pPr>
            <w:r w:rsidRPr="000D30ED">
              <w:rPr>
                <w:rFonts w:ascii="Times New Roman" w:hAnsi="Times New Roman" w:cs="Times New Roman"/>
                <w:b w:val="0"/>
                <w:color w:val="FF0000"/>
              </w:rPr>
              <w:t>О признании утратившим силу Положения о порядке содержания и эксплуатации устройств уличного освещения на территории муниципального образования «Поселок Айхал», утвержденного решением поселкового Совета депутатов от 26.04.2011г. №44-14</w:t>
            </w:r>
          </w:p>
        </w:tc>
        <w:tc>
          <w:tcPr>
            <w:tcW w:w="993" w:type="pct"/>
            <w:vAlign w:val="center"/>
          </w:tcPr>
          <w:p w14:paraId="72C6AD5A" w14:textId="77777777" w:rsidR="00B127BB" w:rsidRDefault="00B127BB" w:rsidP="001B11AE">
            <w:pPr>
              <w:jc w:val="center"/>
              <w:rPr>
                <w:bCs/>
                <w:color w:val="FF0000"/>
                <w:sz w:val="20"/>
                <w:szCs w:val="20"/>
              </w:rPr>
            </w:pPr>
            <w:r w:rsidRPr="000D30ED">
              <w:rPr>
                <w:bCs/>
                <w:color w:val="FF0000"/>
                <w:sz w:val="20"/>
                <w:szCs w:val="20"/>
              </w:rPr>
              <w:t>Комиссия по законодательству, правам граждан, местному самоуправлению</w:t>
            </w:r>
          </w:p>
          <w:p w14:paraId="4AF555F9" w14:textId="77777777" w:rsidR="00B127BB" w:rsidRDefault="00B127BB" w:rsidP="001B11AE">
            <w:pPr>
              <w:jc w:val="center"/>
              <w:rPr>
                <w:bCs/>
                <w:color w:val="FF0000"/>
                <w:sz w:val="20"/>
                <w:szCs w:val="20"/>
              </w:rPr>
            </w:pPr>
          </w:p>
          <w:p w14:paraId="40F00A19" w14:textId="77777777" w:rsidR="00B127BB" w:rsidRPr="000D30ED" w:rsidRDefault="00B127BB" w:rsidP="001B11AE">
            <w:pPr>
              <w:jc w:val="center"/>
              <w:rPr>
                <w:color w:val="FF0000"/>
              </w:rPr>
            </w:pPr>
            <w:r w:rsidRPr="000D30ED">
              <w:rPr>
                <w:bCs/>
                <w:color w:val="FF0000"/>
                <w:sz w:val="20"/>
              </w:rPr>
              <w:t>Комиссия по вопросам коммунального хозяйства, отраслям промышленности</w:t>
            </w:r>
          </w:p>
        </w:tc>
        <w:tc>
          <w:tcPr>
            <w:tcW w:w="992" w:type="pct"/>
            <w:vAlign w:val="center"/>
          </w:tcPr>
          <w:p w14:paraId="53C03659" w14:textId="77777777" w:rsidR="00B127BB" w:rsidRPr="000D30ED" w:rsidRDefault="00B127BB" w:rsidP="001B11AE">
            <w:pPr>
              <w:jc w:val="center"/>
              <w:rPr>
                <w:color w:val="FF0000"/>
              </w:rPr>
            </w:pPr>
            <w:r w:rsidRPr="000D30ED">
              <w:rPr>
                <w:color w:val="FF0000"/>
                <w:sz w:val="20"/>
                <w:szCs w:val="20"/>
              </w:rPr>
              <w:t>Глава поселка</w:t>
            </w:r>
          </w:p>
        </w:tc>
        <w:tc>
          <w:tcPr>
            <w:tcW w:w="944" w:type="pct"/>
          </w:tcPr>
          <w:p w14:paraId="0FF1E94C" w14:textId="77777777" w:rsidR="00B127BB" w:rsidRPr="000D583E" w:rsidRDefault="00B127BB" w:rsidP="001B11AE">
            <w:pPr>
              <w:jc w:val="both"/>
              <w:rPr>
                <w:color w:val="FF0000"/>
                <w:sz w:val="20"/>
                <w:szCs w:val="20"/>
              </w:rPr>
            </w:pPr>
          </w:p>
        </w:tc>
      </w:tr>
      <w:tr w:rsidR="00B127BB" w:rsidRPr="000D583E" w14:paraId="1819CA13" w14:textId="77777777" w:rsidTr="001B11AE">
        <w:trPr>
          <w:jc w:val="center"/>
        </w:trPr>
        <w:tc>
          <w:tcPr>
            <w:tcW w:w="385" w:type="pct"/>
          </w:tcPr>
          <w:p w14:paraId="7E4BA5D6" w14:textId="77777777" w:rsidR="00B127BB" w:rsidRPr="000D30ED" w:rsidRDefault="00B127BB" w:rsidP="001B11AE">
            <w:pPr>
              <w:ind w:left="360"/>
              <w:jc w:val="center"/>
              <w:outlineLvl w:val="0"/>
              <w:rPr>
                <w:bCs/>
                <w:iCs/>
                <w:color w:val="FF0000"/>
                <w:sz w:val="20"/>
                <w:szCs w:val="20"/>
              </w:rPr>
            </w:pPr>
            <w:r w:rsidRPr="000D30ED">
              <w:rPr>
                <w:bCs/>
                <w:iCs/>
                <w:color w:val="FF0000"/>
                <w:sz w:val="20"/>
                <w:szCs w:val="20"/>
              </w:rPr>
              <w:t>11.</w:t>
            </w:r>
          </w:p>
        </w:tc>
        <w:tc>
          <w:tcPr>
            <w:tcW w:w="1686" w:type="pct"/>
            <w:vAlign w:val="center"/>
          </w:tcPr>
          <w:p w14:paraId="37260BDD" w14:textId="77777777" w:rsidR="00B127BB" w:rsidRPr="000D30ED" w:rsidRDefault="00B127BB" w:rsidP="001B11AE">
            <w:pPr>
              <w:pStyle w:val="ConsTitle"/>
              <w:ind w:right="0"/>
              <w:jc w:val="both"/>
              <w:rPr>
                <w:rFonts w:ascii="Times New Roman" w:hAnsi="Times New Roman" w:cs="Times New Roman"/>
                <w:b w:val="0"/>
                <w:color w:val="FF0000"/>
                <w:szCs w:val="24"/>
              </w:rPr>
            </w:pPr>
            <w:r w:rsidRPr="000D30ED">
              <w:rPr>
                <w:rFonts w:ascii="Times New Roman" w:hAnsi="Times New Roman" w:cs="Times New Roman"/>
                <w:b w:val="0"/>
                <w:color w:val="FF0000"/>
              </w:rPr>
              <w:t>О признании утратившим силу Положения о технической эксплуатации и ремонте установок наружного освещения на территории МО «Поселок Айхал», утвержденного решением поселкового Совета депутатов от 22.09.2011г. № 48-8</w:t>
            </w:r>
          </w:p>
        </w:tc>
        <w:tc>
          <w:tcPr>
            <w:tcW w:w="993" w:type="pct"/>
            <w:vAlign w:val="center"/>
          </w:tcPr>
          <w:p w14:paraId="49A1E059" w14:textId="77777777" w:rsidR="00B127BB" w:rsidRDefault="00B127BB" w:rsidP="001B11AE">
            <w:pPr>
              <w:jc w:val="center"/>
              <w:rPr>
                <w:bCs/>
                <w:color w:val="FF0000"/>
                <w:sz w:val="20"/>
                <w:szCs w:val="20"/>
              </w:rPr>
            </w:pPr>
            <w:r w:rsidRPr="000D30ED">
              <w:rPr>
                <w:bCs/>
                <w:color w:val="FF0000"/>
                <w:sz w:val="20"/>
                <w:szCs w:val="20"/>
              </w:rPr>
              <w:t>Комиссия по законодательству, правам граждан, местному самоуправлению</w:t>
            </w:r>
          </w:p>
          <w:p w14:paraId="62287F9C" w14:textId="77777777" w:rsidR="00B127BB" w:rsidRDefault="00B127BB" w:rsidP="001B11AE">
            <w:pPr>
              <w:jc w:val="center"/>
              <w:rPr>
                <w:bCs/>
                <w:color w:val="FF0000"/>
                <w:sz w:val="20"/>
                <w:szCs w:val="20"/>
              </w:rPr>
            </w:pPr>
          </w:p>
          <w:p w14:paraId="46B4763D" w14:textId="77777777" w:rsidR="00B127BB" w:rsidRPr="000D30ED" w:rsidRDefault="00B127BB" w:rsidP="001B11AE">
            <w:pPr>
              <w:jc w:val="center"/>
              <w:rPr>
                <w:color w:val="FF0000"/>
              </w:rPr>
            </w:pPr>
            <w:r w:rsidRPr="000D30ED">
              <w:rPr>
                <w:bCs/>
                <w:color w:val="FF0000"/>
                <w:sz w:val="20"/>
              </w:rPr>
              <w:t>Комиссия по вопросам коммунального хозяйства, отраслям промышленности</w:t>
            </w:r>
          </w:p>
        </w:tc>
        <w:tc>
          <w:tcPr>
            <w:tcW w:w="992" w:type="pct"/>
            <w:vAlign w:val="center"/>
          </w:tcPr>
          <w:p w14:paraId="1428D196" w14:textId="77777777" w:rsidR="00B127BB" w:rsidRPr="000D30ED" w:rsidRDefault="00B127BB" w:rsidP="001B11AE">
            <w:pPr>
              <w:jc w:val="center"/>
              <w:rPr>
                <w:color w:val="FF0000"/>
              </w:rPr>
            </w:pPr>
            <w:r w:rsidRPr="000D30ED">
              <w:rPr>
                <w:color w:val="FF0000"/>
                <w:sz w:val="20"/>
                <w:szCs w:val="20"/>
              </w:rPr>
              <w:t>Глава поселка</w:t>
            </w:r>
          </w:p>
        </w:tc>
        <w:tc>
          <w:tcPr>
            <w:tcW w:w="944" w:type="pct"/>
          </w:tcPr>
          <w:p w14:paraId="7CFD2FA5" w14:textId="77777777" w:rsidR="00B127BB" w:rsidRPr="000D583E" w:rsidRDefault="00B127BB" w:rsidP="001B11AE">
            <w:pPr>
              <w:jc w:val="both"/>
              <w:rPr>
                <w:color w:val="FF0000"/>
                <w:sz w:val="20"/>
                <w:szCs w:val="20"/>
              </w:rPr>
            </w:pPr>
          </w:p>
        </w:tc>
      </w:tr>
      <w:tr w:rsidR="00B127BB" w:rsidRPr="000D583E" w14:paraId="12B83829" w14:textId="77777777" w:rsidTr="001B11AE">
        <w:trPr>
          <w:jc w:val="center"/>
        </w:trPr>
        <w:tc>
          <w:tcPr>
            <w:tcW w:w="385" w:type="pct"/>
          </w:tcPr>
          <w:p w14:paraId="3069FB91" w14:textId="77777777" w:rsidR="00B127BB" w:rsidRDefault="00B127BB" w:rsidP="001B11AE">
            <w:pPr>
              <w:ind w:left="360"/>
              <w:jc w:val="center"/>
              <w:outlineLvl w:val="0"/>
              <w:rPr>
                <w:bCs/>
                <w:iCs/>
                <w:color w:val="FF0000"/>
                <w:sz w:val="20"/>
                <w:szCs w:val="20"/>
              </w:rPr>
            </w:pPr>
            <w:r>
              <w:rPr>
                <w:bCs/>
                <w:iCs/>
                <w:color w:val="FF0000"/>
                <w:sz w:val="20"/>
                <w:szCs w:val="20"/>
              </w:rPr>
              <w:t>12.</w:t>
            </w:r>
          </w:p>
        </w:tc>
        <w:tc>
          <w:tcPr>
            <w:tcW w:w="1686" w:type="pct"/>
          </w:tcPr>
          <w:p w14:paraId="6CE4BA25" w14:textId="77777777" w:rsidR="00B127BB" w:rsidRPr="008C27C1" w:rsidRDefault="00B127BB" w:rsidP="001B11AE">
            <w:pPr>
              <w:jc w:val="both"/>
              <w:rPr>
                <w:color w:val="FF0000"/>
                <w:sz w:val="20"/>
                <w:szCs w:val="20"/>
              </w:rPr>
            </w:pPr>
            <w:r w:rsidRPr="008C27C1">
              <w:rPr>
                <w:color w:val="FF0000"/>
                <w:sz w:val="20"/>
                <w:szCs w:val="20"/>
              </w:rPr>
              <w:t xml:space="preserve">О внесении изменений и дополнений в Правила благоустройства и санитарного содержания территории муниципального образования </w:t>
            </w:r>
            <w:r w:rsidRPr="008C27C1">
              <w:rPr>
                <w:color w:val="FF0000"/>
                <w:sz w:val="20"/>
                <w:szCs w:val="20"/>
              </w:rPr>
              <w:lastRenderedPageBreak/>
              <w:t>«Поселок Айхал» Мирнинского района Республики Саха (Якутия)</w:t>
            </w:r>
          </w:p>
        </w:tc>
        <w:tc>
          <w:tcPr>
            <w:tcW w:w="993" w:type="pct"/>
            <w:vAlign w:val="center"/>
          </w:tcPr>
          <w:p w14:paraId="1DC620CB" w14:textId="77777777" w:rsidR="00B127BB" w:rsidRPr="008C27C1" w:rsidRDefault="00B127BB" w:rsidP="001B11AE">
            <w:pPr>
              <w:jc w:val="center"/>
              <w:rPr>
                <w:color w:val="FF0000"/>
                <w:sz w:val="20"/>
                <w:szCs w:val="20"/>
              </w:rPr>
            </w:pPr>
            <w:r w:rsidRPr="008C27C1">
              <w:rPr>
                <w:bCs/>
                <w:color w:val="FF0000"/>
                <w:sz w:val="20"/>
                <w:szCs w:val="20"/>
              </w:rPr>
              <w:lastRenderedPageBreak/>
              <w:t>Комиссия по законодательству, правам граждан, местному самоуправлению</w:t>
            </w:r>
          </w:p>
          <w:p w14:paraId="54E4CF41" w14:textId="77777777" w:rsidR="00B127BB" w:rsidRPr="008C27C1" w:rsidRDefault="00B127BB" w:rsidP="001B11AE">
            <w:pPr>
              <w:jc w:val="center"/>
              <w:rPr>
                <w:color w:val="FF0000"/>
                <w:sz w:val="20"/>
                <w:szCs w:val="20"/>
              </w:rPr>
            </w:pPr>
          </w:p>
          <w:p w14:paraId="68EFE3B3" w14:textId="77777777" w:rsidR="00B127BB" w:rsidRPr="008C27C1" w:rsidRDefault="00B127BB" w:rsidP="001B11AE">
            <w:pPr>
              <w:jc w:val="center"/>
              <w:rPr>
                <w:bCs/>
                <w:color w:val="FF0000"/>
                <w:sz w:val="20"/>
                <w:szCs w:val="20"/>
              </w:rPr>
            </w:pPr>
            <w:r w:rsidRPr="008C27C1">
              <w:rPr>
                <w:color w:val="FF0000"/>
                <w:sz w:val="20"/>
                <w:szCs w:val="20"/>
              </w:rPr>
              <w:t>Комиссия по социальным вопросам</w:t>
            </w:r>
          </w:p>
        </w:tc>
        <w:tc>
          <w:tcPr>
            <w:tcW w:w="992" w:type="pct"/>
            <w:vAlign w:val="center"/>
          </w:tcPr>
          <w:p w14:paraId="55FF4A3B" w14:textId="77777777" w:rsidR="00B127BB" w:rsidRPr="008C27C1" w:rsidRDefault="00B127BB" w:rsidP="001B11AE">
            <w:pPr>
              <w:jc w:val="center"/>
              <w:rPr>
                <w:color w:val="FF0000"/>
                <w:sz w:val="20"/>
                <w:szCs w:val="20"/>
              </w:rPr>
            </w:pPr>
            <w:r w:rsidRPr="008C27C1">
              <w:rPr>
                <w:color w:val="FF0000"/>
                <w:sz w:val="20"/>
                <w:szCs w:val="20"/>
              </w:rPr>
              <w:lastRenderedPageBreak/>
              <w:t>Глава поселка</w:t>
            </w:r>
          </w:p>
        </w:tc>
        <w:tc>
          <w:tcPr>
            <w:tcW w:w="944" w:type="pct"/>
          </w:tcPr>
          <w:p w14:paraId="3DCF8B1B" w14:textId="77777777" w:rsidR="00B127BB" w:rsidRPr="008C27C1" w:rsidRDefault="00B127BB" w:rsidP="001B11AE">
            <w:pPr>
              <w:jc w:val="both"/>
              <w:rPr>
                <w:color w:val="FF0000"/>
                <w:sz w:val="20"/>
                <w:szCs w:val="20"/>
              </w:rPr>
            </w:pPr>
            <w:r w:rsidRPr="008C27C1">
              <w:rPr>
                <w:color w:val="FF0000"/>
                <w:sz w:val="20"/>
                <w:szCs w:val="20"/>
              </w:rPr>
              <w:t xml:space="preserve">П. 17 ч. 2 ст. 45.1 Федерального закона от 6 октября 2003 г. N 131-ФЗ "Об общих </w:t>
            </w:r>
            <w:r w:rsidRPr="008C27C1">
              <w:rPr>
                <w:color w:val="FF0000"/>
                <w:sz w:val="20"/>
                <w:szCs w:val="20"/>
              </w:rPr>
              <w:lastRenderedPageBreak/>
              <w:t>принципах организации местного самоуправления в Российской Федерации"</w:t>
            </w:r>
          </w:p>
          <w:p w14:paraId="5E186432" w14:textId="77777777" w:rsidR="00B127BB" w:rsidRPr="008C27C1" w:rsidRDefault="00B127BB" w:rsidP="001B11AE">
            <w:pPr>
              <w:jc w:val="both"/>
              <w:rPr>
                <w:color w:val="FF0000"/>
                <w:sz w:val="20"/>
                <w:szCs w:val="20"/>
              </w:rPr>
            </w:pPr>
          </w:p>
          <w:p w14:paraId="68C8C6C0" w14:textId="77777777" w:rsidR="00B127BB" w:rsidRPr="008C27C1" w:rsidRDefault="00B127BB" w:rsidP="001B11AE">
            <w:pPr>
              <w:jc w:val="both"/>
              <w:rPr>
                <w:color w:val="FF0000"/>
                <w:sz w:val="20"/>
                <w:szCs w:val="20"/>
              </w:rPr>
            </w:pPr>
            <w:r w:rsidRPr="008C27C1">
              <w:rPr>
                <w:color w:val="FF0000"/>
                <w:sz w:val="20"/>
                <w:szCs w:val="20"/>
              </w:rPr>
              <w:t>Федеральный закон от 31 июля 2020 г. N 248-ФЗ "О государственном контроле (надзоре) и муниципальном контроле в Российской Федерации»</w:t>
            </w:r>
          </w:p>
          <w:p w14:paraId="797DA5DD" w14:textId="77777777" w:rsidR="00B127BB" w:rsidRPr="008C27C1" w:rsidRDefault="00B127BB" w:rsidP="001B11AE">
            <w:pPr>
              <w:jc w:val="both"/>
              <w:rPr>
                <w:color w:val="FF0000"/>
                <w:sz w:val="20"/>
                <w:szCs w:val="20"/>
              </w:rPr>
            </w:pPr>
          </w:p>
          <w:p w14:paraId="645101A0" w14:textId="77777777" w:rsidR="00B127BB" w:rsidRPr="008C27C1" w:rsidRDefault="00B127BB" w:rsidP="001B11AE">
            <w:pPr>
              <w:jc w:val="both"/>
              <w:rPr>
                <w:i/>
                <w:color w:val="FF0000"/>
                <w:sz w:val="20"/>
                <w:szCs w:val="20"/>
              </w:rPr>
            </w:pPr>
            <w:r w:rsidRPr="008C27C1">
              <w:rPr>
                <w:bCs/>
                <w:color w:val="FF0000"/>
                <w:sz w:val="20"/>
                <w:szCs w:val="20"/>
              </w:rPr>
              <w:t xml:space="preserve">Федеральный закон от 27 декабря 2018 года №498-ФЗ </w:t>
            </w:r>
            <w:r w:rsidRPr="008C27C1">
              <w:rPr>
                <w:bCs/>
                <w:i/>
                <w:color w:val="FF0000"/>
                <w:sz w:val="20"/>
                <w:szCs w:val="20"/>
              </w:rPr>
              <w:t>(положительное заключение прокуратуры от 08.05.2020)</w:t>
            </w:r>
          </w:p>
        </w:tc>
      </w:tr>
      <w:tr w:rsidR="00B127BB" w:rsidRPr="000D583E" w14:paraId="13B38F33" w14:textId="77777777" w:rsidTr="001B11AE">
        <w:trPr>
          <w:jc w:val="center"/>
        </w:trPr>
        <w:tc>
          <w:tcPr>
            <w:tcW w:w="385" w:type="pct"/>
          </w:tcPr>
          <w:p w14:paraId="404F38FD" w14:textId="77777777" w:rsidR="00B127BB" w:rsidRPr="000D30ED" w:rsidRDefault="00B127BB" w:rsidP="001B11AE">
            <w:pPr>
              <w:ind w:left="360"/>
              <w:jc w:val="center"/>
              <w:outlineLvl w:val="0"/>
              <w:rPr>
                <w:bCs/>
                <w:iCs/>
                <w:color w:val="FF0000"/>
                <w:sz w:val="20"/>
                <w:szCs w:val="20"/>
              </w:rPr>
            </w:pPr>
            <w:r>
              <w:rPr>
                <w:bCs/>
                <w:iCs/>
                <w:color w:val="FF0000"/>
                <w:sz w:val="20"/>
                <w:szCs w:val="20"/>
              </w:rPr>
              <w:lastRenderedPageBreak/>
              <w:t>13.</w:t>
            </w:r>
          </w:p>
        </w:tc>
        <w:tc>
          <w:tcPr>
            <w:tcW w:w="1686" w:type="pct"/>
          </w:tcPr>
          <w:p w14:paraId="3A4A0F50" w14:textId="77777777" w:rsidR="00B127BB" w:rsidRPr="008C27C1" w:rsidRDefault="00B127BB" w:rsidP="001B11AE">
            <w:pPr>
              <w:pStyle w:val="affa"/>
              <w:jc w:val="both"/>
              <w:rPr>
                <w:color w:val="FF0000"/>
                <w:sz w:val="20"/>
              </w:rPr>
            </w:pPr>
            <w:r w:rsidRPr="008C27C1">
              <w:rPr>
                <w:color w:val="FF0000"/>
                <w:sz w:val="20"/>
              </w:rPr>
              <w:t xml:space="preserve">О внесении изменений и дополнений в Положение об организации и проведения общественных обсуждений или публичных слушаний в области градостроительной деятельности в муниципальном образовании «Поселке Айхал» Мирнинского района Республики Саха (Якутия), </w:t>
            </w:r>
            <w:r w:rsidRPr="008C27C1">
              <w:rPr>
                <w:color w:val="FF0000"/>
                <w:spacing w:val="2"/>
                <w:sz w:val="20"/>
              </w:rPr>
              <w:t xml:space="preserve">утвержденное решением поселкового Совета депутатов от 27.06.2019 </w:t>
            </w:r>
            <w:r w:rsidRPr="008C27C1">
              <w:rPr>
                <w:bCs/>
                <w:color w:val="FF0000"/>
                <w:sz w:val="20"/>
                <w:lang w:val="en-US"/>
              </w:rPr>
              <w:t>IV</w:t>
            </w:r>
            <w:r w:rsidRPr="008C27C1">
              <w:rPr>
                <w:bCs/>
                <w:color w:val="FF0000"/>
                <w:sz w:val="20"/>
              </w:rPr>
              <w:t>-№ 31-4</w:t>
            </w:r>
          </w:p>
        </w:tc>
        <w:tc>
          <w:tcPr>
            <w:tcW w:w="993" w:type="pct"/>
            <w:vAlign w:val="center"/>
          </w:tcPr>
          <w:p w14:paraId="463A3BE4" w14:textId="77777777" w:rsidR="00B127BB" w:rsidRPr="008C27C1" w:rsidRDefault="00B127BB" w:rsidP="001B11AE">
            <w:pPr>
              <w:jc w:val="center"/>
              <w:rPr>
                <w:bCs/>
                <w:color w:val="FF0000"/>
                <w:sz w:val="20"/>
                <w:szCs w:val="20"/>
              </w:rPr>
            </w:pPr>
            <w:r w:rsidRPr="008C27C1">
              <w:rPr>
                <w:bCs/>
                <w:color w:val="FF0000"/>
                <w:sz w:val="20"/>
                <w:szCs w:val="20"/>
              </w:rPr>
              <w:t>Комиссия по законодательству, правам граждан, местному самоуправлению</w:t>
            </w:r>
          </w:p>
        </w:tc>
        <w:tc>
          <w:tcPr>
            <w:tcW w:w="992" w:type="pct"/>
            <w:vAlign w:val="center"/>
          </w:tcPr>
          <w:p w14:paraId="43186CC6" w14:textId="77777777" w:rsidR="00B127BB" w:rsidRPr="008C27C1" w:rsidRDefault="00B127BB" w:rsidP="001B11AE">
            <w:pPr>
              <w:jc w:val="center"/>
              <w:rPr>
                <w:color w:val="FF0000"/>
                <w:sz w:val="20"/>
                <w:szCs w:val="20"/>
              </w:rPr>
            </w:pPr>
            <w:r w:rsidRPr="008C27C1">
              <w:rPr>
                <w:color w:val="FF0000"/>
                <w:sz w:val="20"/>
                <w:szCs w:val="20"/>
              </w:rPr>
              <w:t>Глава поселка</w:t>
            </w:r>
          </w:p>
        </w:tc>
        <w:tc>
          <w:tcPr>
            <w:tcW w:w="944" w:type="pct"/>
          </w:tcPr>
          <w:p w14:paraId="1B11C4B2" w14:textId="77777777" w:rsidR="00B127BB" w:rsidRPr="008C27C1" w:rsidRDefault="00B127BB" w:rsidP="001B11AE">
            <w:pPr>
              <w:jc w:val="both"/>
              <w:rPr>
                <w:i/>
                <w:color w:val="FF0000"/>
                <w:sz w:val="20"/>
                <w:szCs w:val="20"/>
              </w:rPr>
            </w:pPr>
            <w:r w:rsidRPr="008C27C1">
              <w:rPr>
                <w:color w:val="FF0000"/>
                <w:sz w:val="20"/>
                <w:szCs w:val="20"/>
              </w:rPr>
              <w:t>В соответствии с абзацем вторым части 4 статьи 28 Федерального закона от 6 октября 2003 г. N 131-ФЗ «Об общих принципах организации местного самоуправления в Российской Федерации»</w:t>
            </w:r>
          </w:p>
        </w:tc>
      </w:tr>
      <w:tr w:rsidR="00B127BB" w:rsidRPr="000D583E" w14:paraId="6C17156F" w14:textId="77777777" w:rsidTr="001B11AE">
        <w:trPr>
          <w:jc w:val="center"/>
        </w:trPr>
        <w:tc>
          <w:tcPr>
            <w:tcW w:w="385" w:type="pct"/>
          </w:tcPr>
          <w:p w14:paraId="6A894348" w14:textId="77777777" w:rsidR="00B127BB" w:rsidRPr="000D30ED" w:rsidRDefault="00B127BB" w:rsidP="001B11AE">
            <w:pPr>
              <w:ind w:left="360"/>
              <w:jc w:val="center"/>
              <w:outlineLvl w:val="0"/>
              <w:rPr>
                <w:bCs/>
                <w:iCs/>
                <w:color w:val="FF0000"/>
                <w:sz w:val="20"/>
                <w:szCs w:val="20"/>
              </w:rPr>
            </w:pPr>
            <w:r>
              <w:rPr>
                <w:bCs/>
                <w:iCs/>
                <w:color w:val="FF0000"/>
                <w:sz w:val="20"/>
                <w:szCs w:val="20"/>
              </w:rPr>
              <w:t>14.</w:t>
            </w:r>
          </w:p>
        </w:tc>
        <w:tc>
          <w:tcPr>
            <w:tcW w:w="1686" w:type="pct"/>
          </w:tcPr>
          <w:p w14:paraId="2EE7245B" w14:textId="77777777" w:rsidR="00B127BB" w:rsidRPr="008C27C1" w:rsidRDefault="00B127BB" w:rsidP="001B11AE">
            <w:pPr>
              <w:jc w:val="both"/>
              <w:rPr>
                <w:color w:val="FF0000"/>
                <w:sz w:val="20"/>
                <w:szCs w:val="20"/>
              </w:rPr>
            </w:pPr>
            <w:r w:rsidRPr="008C27C1">
              <w:rPr>
                <w:color w:val="FF0000"/>
                <w:sz w:val="20"/>
                <w:szCs w:val="20"/>
              </w:rPr>
              <w:t xml:space="preserve">О внесении изменений и дополнений в Положение о порядке предоставления адресной материальной помощи жителям МО «Поселок Айхал», утвержденное решением поселкового Совета депутатов от 09.06.2009 № 22-9, в редакции решений от 29.01.2010г. № 30-8, от 09.07.2011г. № 47-2, от 15.10.2014 </w:t>
            </w:r>
            <w:r w:rsidRPr="008C27C1">
              <w:rPr>
                <w:color w:val="FF0000"/>
                <w:sz w:val="20"/>
                <w:szCs w:val="20"/>
                <w:lang w:val="en-US"/>
              </w:rPr>
              <w:t>III</w:t>
            </w:r>
            <w:r w:rsidRPr="008C27C1">
              <w:rPr>
                <w:color w:val="FF0000"/>
                <w:sz w:val="20"/>
                <w:szCs w:val="20"/>
              </w:rPr>
              <w:t xml:space="preserve">-№ 27-5, от 19.04.2016 </w:t>
            </w:r>
            <w:r w:rsidRPr="008C27C1">
              <w:rPr>
                <w:color w:val="FF0000"/>
                <w:sz w:val="20"/>
                <w:szCs w:val="20"/>
                <w:lang w:val="en-US"/>
              </w:rPr>
              <w:t>III</w:t>
            </w:r>
            <w:r w:rsidRPr="008C27C1">
              <w:rPr>
                <w:color w:val="FF0000"/>
                <w:sz w:val="20"/>
                <w:szCs w:val="20"/>
              </w:rPr>
              <w:t>-№ 49-13</w:t>
            </w:r>
          </w:p>
        </w:tc>
        <w:tc>
          <w:tcPr>
            <w:tcW w:w="993" w:type="pct"/>
            <w:vAlign w:val="center"/>
          </w:tcPr>
          <w:p w14:paraId="746A92EB" w14:textId="77777777" w:rsidR="00B127BB" w:rsidRPr="008C27C1" w:rsidRDefault="00B127BB" w:rsidP="001B11AE">
            <w:pPr>
              <w:jc w:val="center"/>
              <w:rPr>
                <w:bCs/>
                <w:color w:val="FF0000"/>
                <w:sz w:val="20"/>
                <w:szCs w:val="20"/>
              </w:rPr>
            </w:pPr>
            <w:r w:rsidRPr="008C27C1">
              <w:rPr>
                <w:color w:val="FF0000"/>
                <w:sz w:val="20"/>
                <w:szCs w:val="20"/>
              </w:rPr>
              <w:t>Комиссия по социальным вопросам</w:t>
            </w:r>
          </w:p>
        </w:tc>
        <w:tc>
          <w:tcPr>
            <w:tcW w:w="992" w:type="pct"/>
            <w:vAlign w:val="center"/>
          </w:tcPr>
          <w:p w14:paraId="379335BC" w14:textId="77777777" w:rsidR="00B127BB" w:rsidRPr="008C27C1" w:rsidRDefault="00B127BB" w:rsidP="001B11AE">
            <w:pPr>
              <w:jc w:val="center"/>
              <w:rPr>
                <w:color w:val="FF0000"/>
                <w:sz w:val="20"/>
                <w:szCs w:val="20"/>
              </w:rPr>
            </w:pPr>
            <w:r w:rsidRPr="008C27C1">
              <w:rPr>
                <w:color w:val="FF0000"/>
                <w:sz w:val="20"/>
                <w:szCs w:val="20"/>
              </w:rPr>
              <w:t>Глава поселка</w:t>
            </w:r>
          </w:p>
        </w:tc>
        <w:tc>
          <w:tcPr>
            <w:tcW w:w="944" w:type="pct"/>
          </w:tcPr>
          <w:p w14:paraId="25814A96" w14:textId="77777777" w:rsidR="00B127BB" w:rsidRPr="008C27C1" w:rsidRDefault="00B127BB" w:rsidP="001B11AE">
            <w:pPr>
              <w:jc w:val="both"/>
              <w:rPr>
                <w:color w:val="FF0000"/>
                <w:sz w:val="20"/>
                <w:szCs w:val="20"/>
              </w:rPr>
            </w:pPr>
            <w:r w:rsidRPr="008C27C1">
              <w:rPr>
                <w:color w:val="FF0000"/>
                <w:sz w:val="20"/>
                <w:szCs w:val="20"/>
              </w:rPr>
              <w:t xml:space="preserve">Постановление Правительства Республики Саха (Якутия) от 3 июля 2017 г. № 206 «Об утверждении Положения об оказании единовременной адресной материальной помощи в Республике Саха (Якутия) малоимущим семьям, малоимущим одиноко проживающим гражданам и иным категориям граждан, находящимся в трудной </w:t>
            </w:r>
            <w:r w:rsidRPr="008C27C1">
              <w:rPr>
                <w:color w:val="FF0000"/>
                <w:sz w:val="20"/>
                <w:szCs w:val="20"/>
              </w:rPr>
              <w:lastRenderedPageBreak/>
              <w:t>жизненной ситуации»</w:t>
            </w:r>
          </w:p>
        </w:tc>
      </w:tr>
      <w:tr w:rsidR="00B127BB" w:rsidRPr="000D583E" w14:paraId="15AC0743" w14:textId="77777777" w:rsidTr="001B11AE">
        <w:trPr>
          <w:jc w:val="center"/>
        </w:trPr>
        <w:tc>
          <w:tcPr>
            <w:tcW w:w="385" w:type="pct"/>
          </w:tcPr>
          <w:p w14:paraId="4C9E4553" w14:textId="77777777" w:rsidR="00B127BB" w:rsidRPr="000D30ED" w:rsidRDefault="00B127BB" w:rsidP="001B11AE">
            <w:pPr>
              <w:ind w:left="360"/>
              <w:jc w:val="center"/>
              <w:outlineLvl w:val="0"/>
              <w:rPr>
                <w:bCs/>
                <w:iCs/>
                <w:color w:val="FF0000"/>
                <w:sz w:val="20"/>
                <w:szCs w:val="20"/>
              </w:rPr>
            </w:pPr>
            <w:r>
              <w:rPr>
                <w:bCs/>
                <w:iCs/>
                <w:color w:val="FF0000"/>
                <w:sz w:val="20"/>
                <w:szCs w:val="20"/>
              </w:rPr>
              <w:lastRenderedPageBreak/>
              <w:t>15.</w:t>
            </w:r>
          </w:p>
        </w:tc>
        <w:tc>
          <w:tcPr>
            <w:tcW w:w="1686" w:type="pct"/>
          </w:tcPr>
          <w:p w14:paraId="6ED660AF" w14:textId="77777777" w:rsidR="00B127BB" w:rsidRPr="008C27C1" w:rsidRDefault="00B127BB" w:rsidP="001B11AE">
            <w:pPr>
              <w:jc w:val="both"/>
              <w:rPr>
                <w:color w:val="FF0000"/>
                <w:sz w:val="20"/>
                <w:szCs w:val="20"/>
              </w:rPr>
            </w:pPr>
            <w:r w:rsidRPr="008C27C1">
              <w:rPr>
                <w:color w:val="FF0000"/>
                <w:sz w:val="20"/>
                <w:szCs w:val="20"/>
              </w:rPr>
              <w:t>О внесении изменений и дополнений Положение о порядке присвоения адресов и установки указателей с названиями улиц и номерами домов на территории муниципального образования «Поселок Айхал» Мирнинского района Республики Саха (Якутия)</w:t>
            </w:r>
          </w:p>
        </w:tc>
        <w:tc>
          <w:tcPr>
            <w:tcW w:w="993" w:type="pct"/>
            <w:vAlign w:val="center"/>
          </w:tcPr>
          <w:p w14:paraId="31480A1E" w14:textId="77777777" w:rsidR="00B127BB" w:rsidRDefault="00B127BB" w:rsidP="001B11AE">
            <w:pPr>
              <w:jc w:val="center"/>
              <w:rPr>
                <w:bCs/>
                <w:color w:val="FF0000"/>
                <w:sz w:val="20"/>
                <w:szCs w:val="20"/>
              </w:rPr>
            </w:pPr>
            <w:r w:rsidRPr="000D30ED">
              <w:rPr>
                <w:bCs/>
                <w:color w:val="FF0000"/>
                <w:sz w:val="20"/>
              </w:rPr>
              <w:t>Комиссия по вопросам коммунального хозяйства, отраслям промышленности</w:t>
            </w:r>
            <w:r w:rsidRPr="008C27C1">
              <w:rPr>
                <w:bCs/>
                <w:color w:val="FF0000"/>
                <w:sz w:val="20"/>
                <w:szCs w:val="20"/>
              </w:rPr>
              <w:t xml:space="preserve"> </w:t>
            </w:r>
          </w:p>
          <w:p w14:paraId="33B8F425" w14:textId="77777777" w:rsidR="00B127BB" w:rsidRDefault="00B127BB" w:rsidP="001B11AE">
            <w:pPr>
              <w:jc w:val="center"/>
              <w:rPr>
                <w:bCs/>
                <w:color w:val="FF0000"/>
                <w:sz w:val="20"/>
                <w:szCs w:val="20"/>
              </w:rPr>
            </w:pPr>
          </w:p>
          <w:p w14:paraId="597B01B6" w14:textId="77777777" w:rsidR="00B127BB" w:rsidRPr="008C27C1" w:rsidRDefault="00B127BB" w:rsidP="001B11AE">
            <w:pPr>
              <w:jc w:val="center"/>
              <w:rPr>
                <w:bCs/>
                <w:color w:val="FF0000"/>
                <w:sz w:val="20"/>
                <w:szCs w:val="20"/>
              </w:rPr>
            </w:pPr>
            <w:r w:rsidRPr="008C27C1">
              <w:rPr>
                <w:bCs/>
                <w:color w:val="FF0000"/>
                <w:sz w:val="20"/>
                <w:szCs w:val="20"/>
              </w:rPr>
              <w:t>Комиссия по законодательству, правам граждан, местному самоуправлению</w:t>
            </w:r>
          </w:p>
        </w:tc>
        <w:tc>
          <w:tcPr>
            <w:tcW w:w="992" w:type="pct"/>
            <w:vAlign w:val="center"/>
          </w:tcPr>
          <w:p w14:paraId="5EFD8DE3" w14:textId="77777777" w:rsidR="00B127BB" w:rsidRPr="008C27C1" w:rsidRDefault="00B127BB" w:rsidP="001B11AE">
            <w:pPr>
              <w:jc w:val="center"/>
              <w:rPr>
                <w:color w:val="FF0000"/>
                <w:sz w:val="20"/>
                <w:szCs w:val="20"/>
              </w:rPr>
            </w:pPr>
            <w:r w:rsidRPr="008C27C1">
              <w:rPr>
                <w:color w:val="FF0000"/>
                <w:sz w:val="20"/>
                <w:szCs w:val="20"/>
              </w:rPr>
              <w:t>Глава поселка</w:t>
            </w:r>
          </w:p>
        </w:tc>
        <w:tc>
          <w:tcPr>
            <w:tcW w:w="944" w:type="pct"/>
          </w:tcPr>
          <w:p w14:paraId="40393773" w14:textId="77777777" w:rsidR="00B127BB" w:rsidRPr="008C27C1" w:rsidRDefault="00B127BB" w:rsidP="001B11AE">
            <w:pPr>
              <w:jc w:val="both"/>
              <w:rPr>
                <w:i/>
                <w:color w:val="FF0000"/>
                <w:sz w:val="20"/>
                <w:szCs w:val="20"/>
              </w:rPr>
            </w:pPr>
            <w:r w:rsidRPr="008C27C1">
              <w:rPr>
                <w:color w:val="FF0000"/>
                <w:sz w:val="20"/>
                <w:szCs w:val="20"/>
              </w:rPr>
              <w:t>Постановление Правительства РФ от 19 ноября 2014 г. № 1221 «Об утверждении Правил присвоения, изменения и аннулирования адресов»</w:t>
            </w:r>
          </w:p>
          <w:p w14:paraId="6E110586" w14:textId="77777777" w:rsidR="00B127BB" w:rsidRPr="008C27C1" w:rsidRDefault="00B127BB" w:rsidP="001B11AE">
            <w:pPr>
              <w:jc w:val="both"/>
              <w:rPr>
                <w:i/>
                <w:color w:val="FF0000"/>
                <w:sz w:val="20"/>
                <w:szCs w:val="20"/>
              </w:rPr>
            </w:pPr>
          </w:p>
          <w:p w14:paraId="1E0DE237" w14:textId="77777777" w:rsidR="00B127BB" w:rsidRPr="008C27C1" w:rsidRDefault="00B127BB" w:rsidP="001B11AE">
            <w:pPr>
              <w:jc w:val="both"/>
              <w:rPr>
                <w:i/>
                <w:color w:val="FF0000"/>
                <w:sz w:val="20"/>
                <w:szCs w:val="20"/>
              </w:rPr>
            </w:pPr>
            <w:r w:rsidRPr="008C27C1">
              <w:rPr>
                <w:i/>
                <w:color w:val="FF0000"/>
                <w:sz w:val="20"/>
                <w:szCs w:val="20"/>
              </w:rPr>
              <w:t>Переходящий вопрос с 2021 года.</w:t>
            </w:r>
          </w:p>
        </w:tc>
      </w:tr>
      <w:tr w:rsidR="00B127BB" w:rsidRPr="00C85564" w14:paraId="1442C2DD" w14:textId="77777777" w:rsidTr="001B11AE">
        <w:trPr>
          <w:jc w:val="center"/>
        </w:trPr>
        <w:tc>
          <w:tcPr>
            <w:tcW w:w="5000" w:type="pct"/>
            <w:gridSpan w:val="5"/>
            <w:vAlign w:val="center"/>
          </w:tcPr>
          <w:p w14:paraId="039F606C" w14:textId="77777777" w:rsidR="00B127BB" w:rsidRPr="00C85564" w:rsidRDefault="00B127BB" w:rsidP="001B11AE">
            <w:pPr>
              <w:jc w:val="center"/>
              <w:rPr>
                <w:i/>
                <w:sz w:val="20"/>
                <w:szCs w:val="20"/>
              </w:rPr>
            </w:pPr>
            <w:bookmarkStart w:id="7" w:name="Сессия_04_апрель" w:colFirst="0" w:colLast="4"/>
            <w:r w:rsidRPr="00C85564">
              <w:rPr>
                <w:b/>
                <w:sz w:val="20"/>
                <w:szCs w:val="20"/>
              </w:rPr>
              <w:t>Апрель 202</w:t>
            </w:r>
            <w:r>
              <w:rPr>
                <w:b/>
                <w:sz w:val="20"/>
                <w:szCs w:val="20"/>
              </w:rPr>
              <w:t>2</w:t>
            </w:r>
            <w:r w:rsidRPr="00C85564">
              <w:rPr>
                <w:b/>
                <w:sz w:val="20"/>
                <w:szCs w:val="20"/>
              </w:rPr>
              <w:t xml:space="preserve"> года</w:t>
            </w:r>
          </w:p>
        </w:tc>
      </w:tr>
      <w:tr w:rsidR="00B127BB" w:rsidRPr="00351EF1" w14:paraId="0B464C34" w14:textId="77777777" w:rsidTr="001B11AE">
        <w:trPr>
          <w:jc w:val="center"/>
        </w:trPr>
        <w:tc>
          <w:tcPr>
            <w:tcW w:w="385" w:type="pct"/>
          </w:tcPr>
          <w:p w14:paraId="603A5187" w14:textId="77777777" w:rsidR="00B127BB" w:rsidRPr="00351EF1" w:rsidRDefault="00B127BB" w:rsidP="00D41043">
            <w:pPr>
              <w:pStyle w:val="af"/>
              <w:numPr>
                <w:ilvl w:val="0"/>
                <w:numId w:val="5"/>
              </w:numPr>
              <w:spacing w:after="0" w:line="240" w:lineRule="auto"/>
              <w:ind w:left="0" w:firstLine="0"/>
              <w:jc w:val="center"/>
              <w:outlineLvl w:val="0"/>
              <w:rPr>
                <w:rFonts w:ascii="Times New Roman" w:hAnsi="Times New Roman"/>
                <w:bCs/>
                <w:iCs/>
                <w:sz w:val="20"/>
                <w:szCs w:val="20"/>
              </w:rPr>
            </w:pPr>
          </w:p>
        </w:tc>
        <w:tc>
          <w:tcPr>
            <w:tcW w:w="1686" w:type="pct"/>
          </w:tcPr>
          <w:p w14:paraId="38569F8E" w14:textId="77777777" w:rsidR="00B127BB" w:rsidRPr="00351EF1" w:rsidRDefault="00B127BB" w:rsidP="001B11AE">
            <w:pPr>
              <w:jc w:val="both"/>
              <w:rPr>
                <w:noProof/>
                <w:sz w:val="20"/>
                <w:szCs w:val="20"/>
              </w:rPr>
            </w:pPr>
            <w:r w:rsidRPr="00351EF1">
              <w:rPr>
                <w:noProof/>
                <w:sz w:val="20"/>
                <w:szCs w:val="20"/>
              </w:rPr>
              <w:t xml:space="preserve">Отчет об исполнении бюджета </w:t>
            </w:r>
            <w:r w:rsidRPr="00351EF1">
              <w:rPr>
                <w:sz w:val="20"/>
                <w:szCs w:val="20"/>
              </w:rPr>
              <w:t xml:space="preserve">муниципального образования «Поселок Айхал» Мирнинского района Республики Саха (Якутия)» за </w:t>
            </w:r>
            <w:r w:rsidRPr="00351EF1">
              <w:rPr>
                <w:noProof/>
                <w:sz w:val="20"/>
                <w:szCs w:val="20"/>
              </w:rPr>
              <w:t>2021 год (вместе с отчетом по использованию средств дорожного фонда)</w:t>
            </w:r>
          </w:p>
        </w:tc>
        <w:tc>
          <w:tcPr>
            <w:tcW w:w="993" w:type="pct"/>
            <w:vAlign w:val="center"/>
          </w:tcPr>
          <w:p w14:paraId="6E33D98F" w14:textId="77777777" w:rsidR="00B127BB" w:rsidRPr="00351EF1" w:rsidRDefault="00B127BB" w:rsidP="001B11AE">
            <w:pPr>
              <w:jc w:val="center"/>
              <w:rPr>
                <w:sz w:val="20"/>
                <w:szCs w:val="20"/>
              </w:rPr>
            </w:pPr>
            <w:r w:rsidRPr="00351EF1">
              <w:rPr>
                <w:sz w:val="20"/>
                <w:szCs w:val="20"/>
              </w:rPr>
              <w:t>Комиссия по бюджету, налоговой политике, землепользованию, собственности</w:t>
            </w:r>
          </w:p>
        </w:tc>
        <w:tc>
          <w:tcPr>
            <w:tcW w:w="992" w:type="pct"/>
            <w:vAlign w:val="center"/>
          </w:tcPr>
          <w:p w14:paraId="562E2E05" w14:textId="77777777" w:rsidR="00B127BB" w:rsidRPr="00351EF1" w:rsidRDefault="00B127BB" w:rsidP="001B11AE">
            <w:pPr>
              <w:jc w:val="center"/>
              <w:rPr>
                <w:sz w:val="20"/>
                <w:szCs w:val="20"/>
              </w:rPr>
            </w:pPr>
            <w:r w:rsidRPr="00C85564">
              <w:rPr>
                <w:sz w:val="20"/>
                <w:szCs w:val="20"/>
              </w:rPr>
              <w:t>Глава поселка</w:t>
            </w:r>
          </w:p>
        </w:tc>
        <w:tc>
          <w:tcPr>
            <w:tcW w:w="944" w:type="pct"/>
          </w:tcPr>
          <w:p w14:paraId="44A86562" w14:textId="77777777" w:rsidR="00B127BB" w:rsidRPr="00351EF1" w:rsidRDefault="00B127BB" w:rsidP="001B11AE">
            <w:pPr>
              <w:rPr>
                <w:i/>
                <w:sz w:val="20"/>
                <w:szCs w:val="20"/>
              </w:rPr>
            </w:pPr>
          </w:p>
        </w:tc>
      </w:tr>
      <w:tr w:rsidR="00B127BB" w:rsidRPr="00351EF1" w14:paraId="1E5EBBA7" w14:textId="77777777" w:rsidTr="001B11AE">
        <w:trPr>
          <w:jc w:val="center"/>
        </w:trPr>
        <w:tc>
          <w:tcPr>
            <w:tcW w:w="385" w:type="pct"/>
          </w:tcPr>
          <w:p w14:paraId="22E61413" w14:textId="77777777" w:rsidR="00B127BB" w:rsidRPr="00351EF1" w:rsidRDefault="00B127BB" w:rsidP="00D41043">
            <w:pPr>
              <w:pStyle w:val="af"/>
              <w:numPr>
                <w:ilvl w:val="0"/>
                <w:numId w:val="5"/>
              </w:numPr>
              <w:spacing w:after="0" w:line="240" w:lineRule="auto"/>
              <w:ind w:left="0" w:firstLine="0"/>
              <w:jc w:val="center"/>
              <w:outlineLvl w:val="0"/>
              <w:rPr>
                <w:rFonts w:ascii="Times New Roman" w:hAnsi="Times New Roman"/>
                <w:bCs/>
                <w:iCs/>
                <w:sz w:val="20"/>
                <w:szCs w:val="20"/>
              </w:rPr>
            </w:pPr>
          </w:p>
        </w:tc>
        <w:tc>
          <w:tcPr>
            <w:tcW w:w="1686" w:type="pct"/>
          </w:tcPr>
          <w:p w14:paraId="6F9CE4AE" w14:textId="77777777" w:rsidR="00B127BB" w:rsidRPr="00351EF1" w:rsidRDefault="00B127BB" w:rsidP="001B11AE">
            <w:pPr>
              <w:jc w:val="both"/>
              <w:rPr>
                <w:noProof/>
                <w:sz w:val="20"/>
                <w:szCs w:val="20"/>
              </w:rPr>
            </w:pPr>
            <w:r w:rsidRPr="00623D1F">
              <w:t xml:space="preserve">О внесении изменений и дополнений </w:t>
            </w:r>
            <w:r>
              <w:t xml:space="preserve">в </w:t>
            </w:r>
            <w:r>
              <w:rPr>
                <w:noProof/>
                <w:sz w:val="20"/>
                <w:szCs w:val="20"/>
              </w:rPr>
              <w:t>бюджет</w:t>
            </w:r>
            <w:r w:rsidRPr="00351EF1">
              <w:rPr>
                <w:noProof/>
                <w:sz w:val="20"/>
                <w:szCs w:val="20"/>
              </w:rPr>
              <w:t xml:space="preserve"> </w:t>
            </w:r>
            <w:r w:rsidRPr="00351EF1">
              <w:rPr>
                <w:sz w:val="20"/>
                <w:szCs w:val="20"/>
              </w:rPr>
              <w:t xml:space="preserve">муниципального образования «Поселок Айхал» Мирнинского района Республики Саха (Якутия)» </w:t>
            </w:r>
            <w:r w:rsidRPr="00351EF1">
              <w:rPr>
                <w:noProof/>
                <w:sz w:val="20"/>
                <w:szCs w:val="20"/>
              </w:rPr>
              <w:t>2022 года и плановый период 2023 и 2024 годов.</w:t>
            </w:r>
          </w:p>
        </w:tc>
        <w:tc>
          <w:tcPr>
            <w:tcW w:w="993" w:type="pct"/>
            <w:vAlign w:val="center"/>
          </w:tcPr>
          <w:p w14:paraId="70FDE7DC" w14:textId="77777777" w:rsidR="00B127BB" w:rsidRPr="00351EF1" w:rsidRDefault="00B127BB" w:rsidP="001B11AE">
            <w:pPr>
              <w:jc w:val="center"/>
              <w:rPr>
                <w:sz w:val="20"/>
                <w:szCs w:val="20"/>
              </w:rPr>
            </w:pPr>
            <w:r w:rsidRPr="00351EF1">
              <w:rPr>
                <w:sz w:val="20"/>
                <w:szCs w:val="20"/>
              </w:rPr>
              <w:t>Комиссия по бюджету, налоговой политике, землепользованию, собственности</w:t>
            </w:r>
          </w:p>
        </w:tc>
        <w:tc>
          <w:tcPr>
            <w:tcW w:w="992" w:type="pct"/>
            <w:vAlign w:val="center"/>
          </w:tcPr>
          <w:p w14:paraId="57B4DE7A" w14:textId="77777777" w:rsidR="00B127BB" w:rsidRPr="00351EF1" w:rsidRDefault="00B127BB" w:rsidP="001B11AE">
            <w:pPr>
              <w:jc w:val="center"/>
              <w:rPr>
                <w:sz w:val="20"/>
                <w:szCs w:val="20"/>
              </w:rPr>
            </w:pPr>
            <w:r w:rsidRPr="00C85564">
              <w:rPr>
                <w:sz w:val="20"/>
                <w:szCs w:val="20"/>
              </w:rPr>
              <w:t>Глава поселка</w:t>
            </w:r>
          </w:p>
        </w:tc>
        <w:tc>
          <w:tcPr>
            <w:tcW w:w="944" w:type="pct"/>
            <w:vAlign w:val="center"/>
          </w:tcPr>
          <w:p w14:paraId="50C7DC64" w14:textId="77777777" w:rsidR="00B127BB" w:rsidRPr="00351EF1" w:rsidRDefault="00B127BB" w:rsidP="001B11AE">
            <w:pPr>
              <w:jc w:val="center"/>
              <w:rPr>
                <w:i/>
                <w:sz w:val="20"/>
                <w:szCs w:val="20"/>
              </w:rPr>
            </w:pPr>
            <w:r w:rsidRPr="00351EF1">
              <w:rPr>
                <w:sz w:val="20"/>
                <w:szCs w:val="20"/>
              </w:rPr>
              <w:t>По необходимости</w:t>
            </w:r>
          </w:p>
        </w:tc>
      </w:tr>
      <w:tr w:rsidR="00B127BB" w:rsidRPr="00D60DBE" w14:paraId="7120A101" w14:textId="77777777" w:rsidTr="001B11AE">
        <w:trPr>
          <w:jc w:val="center"/>
        </w:trPr>
        <w:tc>
          <w:tcPr>
            <w:tcW w:w="385" w:type="pct"/>
          </w:tcPr>
          <w:p w14:paraId="3351A88C" w14:textId="77777777" w:rsidR="00B127BB" w:rsidRPr="00D60DBE" w:rsidRDefault="00B127BB" w:rsidP="00D41043">
            <w:pPr>
              <w:pStyle w:val="af"/>
              <w:numPr>
                <w:ilvl w:val="0"/>
                <w:numId w:val="5"/>
              </w:numPr>
              <w:spacing w:after="0" w:line="240" w:lineRule="auto"/>
              <w:ind w:left="0" w:firstLine="0"/>
              <w:jc w:val="center"/>
              <w:outlineLvl w:val="0"/>
              <w:rPr>
                <w:rFonts w:ascii="Times New Roman" w:hAnsi="Times New Roman"/>
                <w:bCs/>
                <w:iCs/>
                <w:sz w:val="20"/>
                <w:szCs w:val="20"/>
              </w:rPr>
            </w:pPr>
          </w:p>
        </w:tc>
        <w:tc>
          <w:tcPr>
            <w:tcW w:w="1686" w:type="pct"/>
          </w:tcPr>
          <w:p w14:paraId="5EBBC325" w14:textId="77777777" w:rsidR="00B127BB" w:rsidRPr="00D60DBE" w:rsidRDefault="00B127BB" w:rsidP="001B11AE">
            <w:pPr>
              <w:jc w:val="both"/>
              <w:rPr>
                <w:noProof/>
                <w:sz w:val="20"/>
                <w:szCs w:val="20"/>
              </w:rPr>
            </w:pPr>
            <w:r w:rsidRPr="00D60DBE">
              <w:rPr>
                <w:noProof/>
                <w:sz w:val="20"/>
                <w:szCs w:val="20"/>
              </w:rPr>
              <w:t>Отчет об исполнении бюджета за 1 квартал 2022 года (после 20-го числа месяца)</w:t>
            </w:r>
          </w:p>
        </w:tc>
        <w:tc>
          <w:tcPr>
            <w:tcW w:w="993" w:type="pct"/>
            <w:vAlign w:val="center"/>
          </w:tcPr>
          <w:p w14:paraId="643A5CCC" w14:textId="77777777" w:rsidR="00B127BB" w:rsidRPr="00D60DBE" w:rsidRDefault="00B127BB" w:rsidP="001B11AE">
            <w:pPr>
              <w:jc w:val="center"/>
              <w:rPr>
                <w:sz w:val="20"/>
                <w:szCs w:val="20"/>
              </w:rPr>
            </w:pPr>
            <w:r w:rsidRPr="00D60DBE">
              <w:rPr>
                <w:sz w:val="20"/>
                <w:szCs w:val="20"/>
              </w:rPr>
              <w:t>Комиссия по бюджету, налоговой политике, землепользованию, собственности</w:t>
            </w:r>
          </w:p>
        </w:tc>
        <w:tc>
          <w:tcPr>
            <w:tcW w:w="992" w:type="pct"/>
            <w:vAlign w:val="center"/>
          </w:tcPr>
          <w:p w14:paraId="2E06EFB4" w14:textId="77777777" w:rsidR="00B127BB" w:rsidRPr="00D60DBE" w:rsidRDefault="00B127BB" w:rsidP="001B11AE">
            <w:pPr>
              <w:jc w:val="center"/>
              <w:rPr>
                <w:sz w:val="20"/>
                <w:szCs w:val="20"/>
              </w:rPr>
            </w:pPr>
            <w:r w:rsidRPr="00C85564">
              <w:rPr>
                <w:sz w:val="20"/>
                <w:szCs w:val="20"/>
              </w:rPr>
              <w:t>Глава поселка</w:t>
            </w:r>
          </w:p>
        </w:tc>
        <w:tc>
          <w:tcPr>
            <w:tcW w:w="944" w:type="pct"/>
          </w:tcPr>
          <w:p w14:paraId="5B268DF4" w14:textId="77777777" w:rsidR="00B127BB" w:rsidRPr="00D60DBE" w:rsidRDefault="00B127BB" w:rsidP="001B11AE">
            <w:pPr>
              <w:rPr>
                <w:i/>
                <w:sz w:val="20"/>
                <w:szCs w:val="20"/>
              </w:rPr>
            </w:pPr>
          </w:p>
        </w:tc>
      </w:tr>
      <w:tr w:rsidR="00B127BB" w:rsidRPr="00D60DBE" w14:paraId="3FF183F1" w14:textId="77777777" w:rsidTr="001B11AE">
        <w:trPr>
          <w:jc w:val="center"/>
        </w:trPr>
        <w:tc>
          <w:tcPr>
            <w:tcW w:w="385" w:type="pct"/>
          </w:tcPr>
          <w:p w14:paraId="0BCD9BA0" w14:textId="77777777" w:rsidR="00B127BB" w:rsidRPr="00D60DBE" w:rsidRDefault="00B127BB" w:rsidP="00D41043">
            <w:pPr>
              <w:pStyle w:val="af"/>
              <w:numPr>
                <w:ilvl w:val="0"/>
                <w:numId w:val="5"/>
              </w:numPr>
              <w:spacing w:after="0" w:line="240" w:lineRule="auto"/>
              <w:ind w:left="0" w:firstLine="0"/>
              <w:jc w:val="center"/>
              <w:outlineLvl w:val="0"/>
              <w:rPr>
                <w:rFonts w:ascii="Times New Roman" w:hAnsi="Times New Roman"/>
                <w:bCs/>
                <w:iCs/>
                <w:sz w:val="20"/>
                <w:szCs w:val="20"/>
              </w:rPr>
            </w:pPr>
          </w:p>
        </w:tc>
        <w:tc>
          <w:tcPr>
            <w:tcW w:w="1686" w:type="pct"/>
          </w:tcPr>
          <w:p w14:paraId="69D81121" w14:textId="77777777" w:rsidR="00B127BB" w:rsidRPr="00D60DBE" w:rsidRDefault="00B127BB" w:rsidP="001B11AE">
            <w:pPr>
              <w:jc w:val="both"/>
              <w:rPr>
                <w:sz w:val="20"/>
                <w:szCs w:val="20"/>
              </w:rPr>
            </w:pPr>
            <w:r w:rsidRPr="00D60DBE">
              <w:rPr>
                <w:noProof/>
                <w:sz w:val="20"/>
                <w:szCs w:val="20"/>
              </w:rPr>
              <w:t>Об итогах социально-экономического развития МО «Поселок айхал» за 2021 год</w:t>
            </w:r>
          </w:p>
        </w:tc>
        <w:tc>
          <w:tcPr>
            <w:tcW w:w="993" w:type="pct"/>
            <w:vAlign w:val="center"/>
          </w:tcPr>
          <w:p w14:paraId="21160E2F" w14:textId="77777777" w:rsidR="00B127BB" w:rsidRPr="00D60DBE" w:rsidRDefault="00B127BB" w:rsidP="001B11AE">
            <w:pPr>
              <w:jc w:val="center"/>
              <w:rPr>
                <w:bCs/>
                <w:sz w:val="20"/>
                <w:szCs w:val="20"/>
              </w:rPr>
            </w:pPr>
            <w:r w:rsidRPr="00D60DBE">
              <w:rPr>
                <w:bCs/>
                <w:sz w:val="20"/>
                <w:szCs w:val="20"/>
              </w:rPr>
              <w:t>Комиссия по вопросам коммунального хозяйства, отраслям промышленности</w:t>
            </w:r>
          </w:p>
          <w:p w14:paraId="662AE9D4" w14:textId="77777777" w:rsidR="00B127BB" w:rsidRPr="00D60DBE" w:rsidRDefault="00B127BB" w:rsidP="001B11AE">
            <w:pPr>
              <w:jc w:val="center"/>
              <w:rPr>
                <w:sz w:val="20"/>
                <w:szCs w:val="20"/>
              </w:rPr>
            </w:pPr>
            <w:r w:rsidRPr="00D60DBE">
              <w:rPr>
                <w:sz w:val="20"/>
                <w:szCs w:val="20"/>
              </w:rPr>
              <w:t>Комиссия по социальным вопросам</w:t>
            </w:r>
          </w:p>
        </w:tc>
        <w:tc>
          <w:tcPr>
            <w:tcW w:w="992" w:type="pct"/>
            <w:vAlign w:val="center"/>
          </w:tcPr>
          <w:p w14:paraId="1759522B" w14:textId="77777777" w:rsidR="00B127BB" w:rsidRPr="00D60DBE" w:rsidRDefault="00B127BB" w:rsidP="001B11AE">
            <w:pPr>
              <w:jc w:val="center"/>
              <w:rPr>
                <w:sz w:val="20"/>
                <w:szCs w:val="20"/>
              </w:rPr>
            </w:pPr>
            <w:r w:rsidRPr="00C85564">
              <w:rPr>
                <w:sz w:val="20"/>
                <w:szCs w:val="20"/>
              </w:rPr>
              <w:t>Глава поселка</w:t>
            </w:r>
          </w:p>
        </w:tc>
        <w:tc>
          <w:tcPr>
            <w:tcW w:w="944" w:type="pct"/>
          </w:tcPr>
          <w:p w14:paraId="58B20187" w14:textId="77777777" w:rsidR="00B127BB" w:rsidRPr="00D60DBE" w:rsidRDefault="00B127BB" w:rsidP="001B11AE">
            <w:pPr>
              <w:rPr>
                <w:i/>
                <w:sz w:val="20"/>
                <w:szCs w:val="20"/>
              </w:rPr>
            </w:pPr>
          </w:p>
        </w:tc>
      </w:tr>
      <w:tr w:rsidR="00B127BB" w:rsidRPr="00D60DBE" w14:paraId="2628166F" w14:textId="77777777" w:rsidTr="001B11AE">
        <w:trPr>
          <w:jc w:val="center"/>
        </w:trPr>
        <w:tc>
          <w:tcPr>
            <w:tcW w:w="385" w:type="pct"/>
          </w:tcPr>
          <w:p w14:paraId="2F5F7D9B" w14:textId="77777777" w:rsidR="00B127BB" w:rsidRPr="00D60DBE" w:rsidRDefault="00B127BB" w:rsidP="00D41043">
            <w:pPr>
              <w:pStyle w:val="af"/>
              <w:numPr>
                <w:ilvl w:val="0"/>
                <w:numId w:val="5"/>
              </w:numPr>
              <w:spacing w:after="0" w:line="240" w:lineRule="auto"/>
              <w:ind w:left="0" w:firstLine="0"/>
              <w:jc w:val="center"/>
              <w:outlineLvl w:val="0"/>
              <w:rPr>
                <w:rFonts w:ascii="Times New Roman" w:hAnsi="Times New Roman"/>
                <w:bCs/>
                <w:iCs/>
                <w:sz w:val="20"/>
                <w:szCs w:val="20"/>
              </w:rPr>
            </w:pPr>
          </w:p>
        </w:tc>
        <w:tc>
          <w:tcPr>
            <w:tcW w:w="1686" w:type="pct"/>
          </w:tcPr>
          <w:p w14:paraId="7D6280F7" w14:textId="77777777" w:rsidR="00B127BB" w:rsidRPr="00D60DBE" w:rsidRDefault="00B127BB" w:rsidP="001B11AE">
            <w:pPr>
              <w:jc w:val="both"/>
              <w:rPr>
                <w:noProof/>
                <w:sz w:val="20"/>
                <w:szCs w:val="20"/>
              </w:rPr>
            </w:pPr>
            <w:r w:rsidRPr="00D60DBE">
              <w:rPr>
                <w:sz w:val="20"/>
                <w:szCs w:val="20"/>
              </w:rPr>
              <w:t>Об отчете использования иных межбюджетных трансфертов в 2021 году</w:t>
            </w:r>
          </w:p>
        </w:tc>
        <w:tc>
          <w:tcPr>
            <w:tcW w:w="993" w:type="pct"/>
            <w:vAlign w:val="center"/>
          </w:tcPr>
          <w:p w14:paraId="46FA85E1" w14:textId="77777777" w:rsidR="00B127BB" w:rsidRPr="00D60DBE" w:rsidRDefault="00B127BB" w:rsidP="001B11AE">
            <w:pPr>
              <w:jc w:val="center"/>
              <w:rPr>
                <w:sz w:val="20"/>
                <w:szCs w:val="20"/>
              </w:rPr>
            </w:pPr>
            <w:r w:rsidRPr="00D60DBE">
              <w:rPr>
                <w:sz w:val="20"/>
                <w:szCs w:val="20"/>
              </w:rPr>
              <w:t>Комиссия по бюджету, налоговой политике, землепользованию, собственности</w:t>
            </w:r>
          </w:p>
        </w:tc>
        <w:tc>
          <w:tcPr>
            <w:tcW w:w="992" w:type="pct"/>
            <w:vAlign w:val="center"/>
          </w:tcPr>
          <w:p w14:paraId="13EEF636" w14:textId="77777777" w:rsidR="00B127BB" w:rsidRPr="00D60DBE" w:rsidRDefault="00B127BB" w:rsidP="001B11AE">
            <w:pPr>
              <w:jc w:val="center"/>
              <w:rPr>
                <w:sz w:val="20"/>
                <w:szCs w:val="20"/>
              </w:rPr>
            </w:pPr>
            <w:r w:rsidRPr="00C85564">
              <w:rPr>
                <w:sz w:val="20"/>
                <w:szCs w:val="20"/>
              </w:rPr>
              <w:t>Глава поселка</w:t>
            </w:r>
          </w:p>
        </w:tc>
        <w:tc>
          <w:tcPr>
            <w:tcW w:w="944" w:type="pct"/>
          </w:tcPr>
          <w:p w14:paraId="5168378E" w14:textId="77777777" w:rsidR="00B127BB" w:rsidRPr="00D60DBE" w:rsidRDefault="00B127BB" w:rsidP="001B11AE">
            <w:pPr>
              <w:jc w:val="both"/>
              <w:rPr>
                <w:i/>
                <w:sz w:val="20"/>
                <w:szCs w:val="20"/>
              </w:rPr>
            </w:pPr>
            <w:r w:rsidRPr="00D60DBE">
              <w:rPr>
                <w:sz w:val="20"/>
                <w:szCs w:val="20"/>
              </w:rPr>
              <w:t>с пояснительной запиской в разрезе проводимых мероприятий, не позднее 1 мая</w:t>
            </w:r>
          </w:p>
        </w:tc>
      </w:tr>
      <w:tr w:rsidR="00B127BB" w:rsidRPr="00D60DBE" w14:paraId="193AF305" w14:textId="77777777" w:rsidTr="001B11AE">
        <w:trPr>
          <w:jc w:val="center"/>
        </w:trPr>
        <w:tc>
          <w:tcPr>
            <w:tcW w:w="385" w:type="pct"/>
          </w:tcPr>
          <w:p w14:paraId="6AF15D9D" w14:textId="77777777" w:rsidR="00B127BB" w:rsidRPr="00D60DBE" w:rsidRDefault="00B127BB" w:rsidP="00D41043">
            <w:pPr>
              <w:pStyle w:val="af"/>
              <w:numPr>
                <w:ilvl w:val="0"/>
                <w:numId w:val="5"/>
              </w:numPr>
              <w:spacing w:after="0" w:line="240" w:lineRule="auto"/>
              <w:ind w:left="0" w:firstLine="0"/>
              <w:jc w:val="center"/>
              <w:outlineLvl w:val="0"/>
              <w:rPr>
                <w:rFonts w:ascii="Times New Roman" w:hAnsi="Times New Roman"/>
                <w:bCs/>
                <w:iCs/>
                <w:sz w:val="20"/>
                <w:szCs w:val="20"/>
              </w:rPr>
            </w:pPr>
          </w:p>
        </w:tc>
        <w:tc>
          <w:tcPr>
            <w:tcW w:w="1686" w:type="pct"/>
          </w:tcPr>
          <w:p w14:paraId="48A14034" w14:textId="77777777" w:rsidR="00B127BB" w:rsidRPr="00D60DBE" w:rsidRDefault="00B127BB" w:rsidP="001B11AE">
            <w:pPr>
              <w:jc w:val="both"/>
              <w:rPr>
                <w:sz w:val="20"/>
                <w:szCs w:val="20"/>
              </w:rPr>
            </w:pPr>
            <w:r w:rsidRPr="00D60DBE">
              <w:rPr>
                <w:sz w:val="20"/>
                <w:szCs w:val="20"/>
              </w:rPr>
              <w:t>Об отчете Контрольно-счетной Палаты МО «Мирнинский район» на территории МО «Поселок Айхал» по итогам 2021 года</w:t>
            </w:r>
          </w:p>
        </w:tc>
        <w:tc>
          <w:tcPr>
            <w:tcW w:w="993" w:type="pct"/>
            <w:vAlign w:val="center"/>
          </w:tcPr>
          <w:p w14:paraId="6D28E195" w14:textId="77777777" w:rsidR="00B127BB" w:rsidRPr="00D60DBE" w:rsidRDefault="00B127BB" w:rsidP="001B11AE">
            <w:pPr>
              <w:jc w:val="center"/>
              <w:rPr>
                <w:sz w:val="20"/>
                <w:szCs w:val="20"/>
              </w:rPr>
            </w:pPr>
            <w:r w:rsidRPr="00D60DBE">
              <w:rPr>
                <w:sz w:val="20"/>
                <w:szCs w:val="20"/>
              </w:rPr>
              <w:t xml:space="preserve">Комиссия по социальным вопросам </w:t>
            </w:r>
          </w:p>
          <w:p w14:paraId="5462F109" w14:textId="77777777" w:rsidR="00B127BB" w:rsidRPr="00D60DBE" w:rsidRDefault="00B127BB" w:rsidP="001B11AE">
            <w:pPr>
              <w:jc w:val="center"/>
              <w:rPr>
                <w:sz w:val="20"/>
                <w:szCs w:val="20"/>
              </w:rPr>
            </w:pPr>
            <w:r w:rsidRPr="00D60DBE">
              <w:rPr>
                <w:sz w:val="20"/>
                <w:szCs w:val="20"/>
              </w:rPr>
              <w:t>Комиссия по бюджету, налоговой политике, землепользованию, собственности</w:t>
            </w:r>
          </w:p>
        </w:tc>
        <w:tc>
          <w:tcPr>
            <w:tcW w:w="992" w:type="pct"/>
            <w:vAlign w:val="center"/>
          </w:tcPr>
          <w:p w14:paraId="72C5D34A" w14:textId="77777777" w:rsidR="00B127BB" w:rsidRPr="00D60DBE" w:rsidRDefault="00B127BB" w:rsidP="001B11AE">
            <w:pPr>
              <w:jc w:val="center"/>
              <w:rPr>
                <w:sz w:val="20"/>
                <w:szCs w:val="20"/>
              </w:rPr>
            </w:pPr>
            <w:r w:rsidRPr="00C85564">
              <w:rPr>
                <w:sz w:val="20"/>
                <w:szCs w:val="20"/>
              </w:rPr>
              <w:t>Глава поселка</w:t>
            </w:r>
          </w:p>
        </w:tc>
        <w:tc>
          <w:tcPr>
            <w:tcW w:w="944" w:type="pct"/>
          </w:tcPr>
          <w:p w14:paraId="2A47A2BD" w14:textId="77777777" w:rsidR="00B127BB" w:rsidRPr="00D60DBE" w:rsidRDefault="00B127BB" w:rsidP="001B11AE">
            <w:pPr>
              <w:rPr>
                <w:i/>
                <w:sz w:val="20"/>
                <w:szCs w:val="20"/>
              </w:rPr>
            </w:pPr>
          </w:p>
        </w:tc>
      </w:tr>
      <w:tr w:rsidR="00B127BB" w:rsidRPr="00D60DBE" w14:paraId="211E8783" w14:textId="77777777" w:rsidTr="001B11AE">
        <w:trPr>
          <w:jc w:val="center"/>
        </w:trPr>
        <w:tc>
          <w:tcPr>
            <w:tcW w:w="385" w:type="pct"/>
          </w:tcPr>
          <w:p w14:paraId="0589CFCD" w14:textId="77777777" w:rsidR="00B127BB" w:rsidRPr="00D60DBE" w:rsidRDefault="00B127BB" w:rsidP="00D41043">
            <w:pPr>
              <w:pStyle w:val="af"/>
              <w:numPr>
                <w:ilvl w:val="0"/>
                <w:numId w:val="5"/>
              </w:numPr>
              <w:spacing w:after="0" w:line="240" w:lineRule="auto"/>
              <w:ind w:left="0" w:firstLine="0"/>
              <w:jc w:val="center"/>
              <w:outlineLvl w:val="0"/>
              <w:rPr>
                <w:rFonts w:ascii="Times New Roman" w:hAnsi="Times New Roman"/>
                <w:bCs/>
                <w:iCs/>
                <w:sz w:val="20"/>
                <w:szCs w:val="20"/>
              </w:rPr>
            </w:pPr>
          </w:p>
        </w:tc>
        <w:tc>
          <w:tcPr>
            <w:tcW w:w="1686" w:type="pct"/>
          </w:tcPr>
          <w:p w14:paraId="12F59BCE" w14:textId="77777777" w:rsidR="00B127BB" w:rsidRPr="00C85564" w:rsidRDefault="00B127BB" w:rsidP="001B11AE">
            <w:pPr>
              <w:pStyle w:val="ConsTitle"/>
              <w:widowControl/>
              <w:ind w:right="0"/>
              <w:jc w:val="both"/>
              <w:rPr>
                <w:rFonts w:ascii="Times New Roman" w:hAnsi="Times New Roman" w:cs="Times New Roman"/>
              </w:rPr>
            </w:pPr>
            <w:r w:rsidRPr="00C85564">
              <w:rPr>
                <w:rFonts w:ascii="Times New Roman" w:hAnsi="Times New Roman" w:cs="Times New Roman"/>
                <w:b w:val="0"/>
              </w:rPr>
              <w:t xml:space="preserve">О внесении изменений в Положение о публичных слушаниях, общественных обсуждениях в муниципальном образовании «Поселок Айхал», </w:t>
            </w:r>
            <w:r w:rsidRPr="00C85564">
              <w:rPr>
                <w:rFonts w:ascii="Times New Roman" w:hAnsi="Times New Roman" w:cs="Times New Roman"/>
                <w:b w:val="0"/>
              </w:rPr>
              <w:lastRenderedPageBreak/>
              <w:t>утвержденное решением поселкового Совета депутатов от 22.03.2006 г. № 9-2, (с последующими изменениями и дополнениями)</w:t>
            </w:r>
          </w:p>
        </w:tc>
        <w:tc>
          <w:tcPr>
            <w:tcW w:w="993" w:type="pct"/>
            <w:vAlign w:val="center"/>
          </w:tcPr>
          <w:p w14:paraId="7366E761" w14:textId="77777777" w:rsidR="00B127BB" w:rsidRPr="00C85564" w:rsidRDefault="00B127BB" w:rsidP="001B11AE">
            <w:pPr>
              <w:jc w:val="center"/>
              <w:rPr>
                <w:bCs/>
                <w:sz w:val="20"/>
                <w:szCs w:val="20"/>
              </w:rPr>
            </w:pPr>
            <w:r w:rsidRPr="00C85564">
              <w:rPr>
                <w:bCs/>
                <w:sz w:val="20"/>
                <w:szCs w:val="20"/>
              </w:rPr>
              <w:lastRenderedPageBreak/>
              <w:t xml:space="preserve">Комиссия по законодательству, правам граждан, </w:t>
            </w:r>
            <w:r w:rsidRPr="00C85564">
              <w:rPr>
                <w:bCs/>
                <w:sz w:val="20"/>
                <w:szCs w:val="20"/>
              </w:rPr>
              <w:lastRenderedPageBreak/>
              <w:t>местному самоуправлению</w:t>
            </w:r>
          </w:p>
        </w:tc>
        <w:tc>
          <w:tcPr>
            <w:tcW w:w="992" w:type="pct"/>
            <w:vAlign w:val="center"/>
          </w:tcPr>
          <w:p w14:paraId="4DC76142" w14:textId="77777777" w:rsidR="00B127BB" w:rsidRPr="00C85564" w:rsidRDefault="00B127BB" w:rsidP="001B11AE">
            <w:pPr>
              <w:jc w:val="center"/>
              <w:rPr>
                <w:sz w:val="20"/>
                <w:szCs w:val="20"/>
              </w:rPr>
            </w:pPr>
            <w:r w:rsidRPr="00C85564">
              <w:rPr>
                <w:sz w:val="20"/>
                <w:szCs w:val="20"/>
              </w:rPr>
              <w:lastRenderedPageBreak/>
              <w:t>Глава поселка</w:t>
            </w:r>
          </w:p>
        </w:tc>
        <w:tc>
          <w:tcPr>
            <w:tcW w:w="944" w:type="pct"/>
          </w:tcPr>
          <w:p w14:paraId="74EB05E7" w14:textId="77777777" w:rsidR="00B127BB" w:rsidRDefault="00B127BB" w:rsidP="001B11AE">
            <w:pPr>
              <w:jc w:val="both"/>
              <w:rPr>
                <w:i/>
                <w:sz w:val="20"/>
                <w:szCs w:val="20"/>
              </w:rPr>
            </w:pPr>
            <w:r w:rsidRPr="00C85564">
              <w:rPr>
                <w:i/>
                <w:sz w:val="20"/>
                <w:szCs w:val="20"/>
              </w:rPr>
              <w:t xml:space="preserve">О возможности проведения публичных </w:t>
            </w:r>
            <w:r w:rsidRPr="00C85564">
              <w:rPr>
                <w:i/>
                <w:sz w:val="20"/>
                <w:szCs w:val="20"/>
              </w:rPr>
              <w:lastRenderedPageBreak/>
              <w:t>слушаний, обществен</w:t>
            </w:r>
            <w:r>
              <w:rPr>
                <w:i/>
                <w:sz w:val="20"/>
                <w:szCs w:val="20"/>
              </w:rPr>
              <w:t>ных обсуждений в он-лайн режиме.</w:t>
            </w:r>
          </w:p>
          <w:p w14:paraId="774E6274" w14:textId="77777777" w:rsidR="00B127BB" w:rsidRDefault="00B127BB" w:rsidP="001B11AE">
            <w:pPr>
              <w:jc w:val="both"/>
              <w:rPr>
                <w:i/>
                <w:sz w:val="20"/>
                <w:szCs w:val="20"/>
              </w:rPr>
            </w:pPr>
          </w:p>
          <w:p w14:paraId="1523FFF1" w14:textId="77777777" w:rsidR="00B127BB" w:rsidRPr="00C85564" w:rsidRDefault="00B127BB" w:rsidP="001B11AE">
            <w:pPr>
              <w:jc w:val="both"/>
              <w:rPr>
                <w:i/>
                <w:sz w:val="20"/>
                <w:szCs w:val="20"/>
              </w:rPr>
            </w:pPr>
            <w:r>
              <w:rPr>
                <w:i/>
                <w:sz w:val="20"/>
                <w:szCs w:val="20"/>
              </w:rPr>
              <w:t>После вступления в силу внесения изменений в Устав поселка о</w:t>
            </w:r>
            <w:r w:rsidRPr="00C85564">
              <w:rPr>
                <w:i/>
                <w:sz w:val="20"/>
                <w:szCs w:val="20"/>
              </w:rPr>
              <w:t xml:space="preserve"> возможности проведения публичных слушаний, обществен</w:t>
            </w:r>
            <w:r>
              <w:rPr>
                <w:i/>
                <w:sz w:val="20"/>
                <w:szCs w:val="20"/>
              </w:rPr>
              <w:t>ных обсуждений в он-лайн режиме.</w:t>
            </w:r>
          </w:p>
        </w:tc>
      </w:tr>
      <w:bookmarkEnd w:id="7"/>
      <w:tr w:rsidR="00B127BB" w:rsidRPr="00AA614E" w14:paraId="02C83518" w14:textId="77777777" w:rsidTr="001B11AE">
        <w:trPr>
          <w:jc w:val="center"/>
        </w:trPr>
        <w:tc>
          <w:tcPr>
            <w:tcW w:w="385" w:type="pct"/>
          </w:tcPr>
          <w:p w14:paraId="2B416097" w14:textId="77777777" w:rsidR="00B127BB" w:rsidRPr="00AA614E" w:rsidRDefault="00B127BB" w:rsidP="00D41043">
            <w:pPr>
              <w:pStyle w:val="af"/>
              <w:numPr>
                <w:ilvl w:val="0"/>
                <w:numId w:val="5"/>
              </w:numPr>
              <w:spacing w:after="0" w:line="240" w:lineRule="auto"/>
              <w:ind w:left="0" w:firstLine="0"/>
              <w:jc w:val="center"/>
              <w:outlineLvl w:val="0"/>
              <w:rPr>
                <w:rFonts w:ascii="Times New Roman" w:hAnsi="Times New Roman"/>
                <w:bCs/>
                <w:iCs/>
                <w:sz w:val="20"/>
                <w:szCs w:val="20"/>
              </w:rPr>
            </w:pPr>
          </w:p>
        </w:tc>
        <w:tc>
          <w:tcPr>
            <w:tcW w:w="1686" w:type="pct"/>
            <w:vAlign w:val="center"/>
          </w:tcPr>
          <w:p w14:paraId="06235CF2" w14:textId="77777777" w:rsidR="00B127BB" w:rsidRPr="00AA614E" w:rsidRDefault="00B127BB" w:rsidP="001B11AE">
            <w:pPr>
              <w:jc w:val="both"/>
              <w:rPr>
                <w:sz w:val="20"/>
                <w:szCs w:val="20"/>
              </w:rPr>
            </w:pPr>
            <w:r w:rsidRPr="00AA614E">
              <w:rPr>
                <w:sz w:val="20"/>
                <w:szCs w:val="20"/>
              </w:rPr>
              <w:t>О муниципальном правовом акте поселкового Совета депутатов «О внесении изменений в Устав муниципального образования «Поселок Айхал» Мирнинского района Республики Саха (Якутия)»</w:t>
            </w:r>
          </w:p>
        </w:tc>
        <w:tc>
          <w:tcPr>
            <w:tcW w:w="993" w:type="pct"/>
            <w:vAlign w:val="center"/>
          </w:tcPr>
          <w:p w14:paraId="15B16C76" w14:textId="77777777" w:rsidR="00B127BB" w:rsidRPr="00AA614E" w:rsidRDefault="00B127BB" w:rsidP="001B11AE">
            <w:pPr>
              <w:jc w:val="center"/>
              <w:rPr>
                <w:bCs/>
                <w:sz w:val="20"/>
                <w:szCs w:val="20"/>
              </w:rPr>
            </w:pPr>
            <w:r w:rsidRPr="00AA614E">
              <w:rPr>
                <w:bCs/>
                <w:sz w:val="20"/>
                <w:szCs w:val="20"/>
              </w:rPr>
              <w:t>Комиссия по законодательству, правам граждан, местному самоуправлению</w:t>
            </w:r>
          </w:p>
        </w:tc>
        <w:tc>
          <w:tcPr>
            <w:tcW w:w="992" w:type="pct"/>
            <w:vAlign w:val="center"/>
          </w:tcPr>
          <w:p w14:paraId="529A955A" w14:textId="77777777" w:rsidR="00B127BB" w:rsidRPr="00AA614E" w:rsidRDefault="00B127BB" w:rsidP="001B11AE">
            <w:pPr>
              <w:jc w:val="center"/>
              <w:rPr>
                <w:sz w:val="20"/>
                <w:szCs w:val="20"/>
              </w:rPr>
            </w:pPr>
            <w:r w:rsidRPr="00AA614E">
              <w:rPr>
                <w:sz w:val="20"/>
                <w:szCs w:val="20"/>
              </w:rPr>
              <w:t>Глава поселка</w:t>
            </w:r>
          </w:p>
        </w:tc>
        <w:tc>
          <w:tcPr>
            <w:tcW w:w="944" w:type="pct"/>
          </w:tcPr>
          <w:p w14:paraId="0F60772A" w14:textId="77777777" w:rsidR="00B127BB" w:rsidRPr="00AA614E" w:rsidRDefault="00B127BB" w:rsidP="001B11AE">
            <w:pPr>
              <w:jc w:val="both"/>
              <w:rPr>
                <w:b/>
                <w:sz w:val="20"/>
                <w:szCs w:val="20"/>
              </w:rPr>
            </w:pPr>
            <w:r w:rsidRPr="00AA614E">
              <w:rPr>
                <w:sz w:val="20"/>
                <w:szCs w:val="20"/>
              </w:rPr>
              <w:t xml:space="preserve">Ст. 18 </w:t>
            </w:r>
            <w:r w:rsidRPr="00AA614E">
              <w:rPr>
                <w:sz w:val="20"/>
                <w:szCs w:val="20"/>
                <w:shd w:val="clear" w:color="auto" w:fill="FFFFFF"/>
              </w:rPr>
              <w:t>Федерального закона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r>
      <w:tr w:rsidR="00B127BB" w:rsidRPr="00AA614E" w14:paraId="14731048" w14:textId="77777777" w:rsidTr="001B11AE">
        <w:trPr>
          <w:jc w:val="center"/>
        </w:trPr>
        <w:tc>
          <w:tcPr>
            <w:tcW w:w="385" w:type="pct"/>
          </w:tcPr>
          <w:p w14:paraId="55A97AFC" w14:textId="77777777" w:rsidR="00B127BB" w:rsidRPr="00AA614E" w:rsidRDefault="00B127BB" w:rsidP="00D41043">
            <w:pPr>
              <w:pStyle w:val="af"/>
              <w:numPr>
                <w:ilvl w:val="0"/>
                <w:numId w:val="5"/>
              </w:numPr>
              <w:spacing w:after="0" w:line="240" w:lineRule="auto"/>
              <w:ind w:left="0" w:firstLine="0"/>
              <w:jc w:val="center"/>
              <w:outlineLvl w:val="0"/>
              <w:rPr>
                <w:rFonts w:ascii="Times New Roman" w:hAnsi="Times New Roman"/>
                <w:bCs/>
                <w:iCs/>
                <w:sz w:val="20"/>
                <w:szCs w:val="20"/>
              </w:rPr>
            </w:pPr>
          </w:p>
        </w:tc>
        <w:tc>
          <w:tcPr>
            <w:tcW w:w="1686" w:type="pct"/>
            <w:vAlign w:val="center"/>
          </w:tcPr>
          <w:p w14:paraId="61E00843" w14:textId="77777777" w:rsidR="00B127BB" w:rsidRPr="00AA614E" w:rsidRDefault="00B127BB" w:rsidP="001B11AE">
            <w:pPr>
              <w:jc w:val="both"/>
              <w:rPr>
                <w:sz w:val="20"/>
                <w:szCs w:val="20"/>
              </w:rPr>
            </w:pPr>
            <w:r w:rsidRPr="00AA614E">
              <w:rPr>
                <w:sz w:val="20"/>
                <w:szCs w:val="20"/>
              </w:rPr>
              <w:t>О внесении изменений в Устав муниципального образования «Поселок Айхал» Мирнинского района Республики Саха (Якутия)</w:t>
            </w:r>
          </w:p>
        </w:tc>
        <w:tc>
          <w:tcPr>
            <w:tcW w:w="993" w:type="pct"/>
            <w:vAlign w:val="center"/>
          </w:tcPr>
          <w:p w14:paraId="6AA9E6B4" w14:textId="77777777" w:rsidR="00B127BB" w:rsidRPr="00AA614E" w:rsidRDefault="00B127BB" w:rsidP="001B11AE">
            <w:pPr>
              <w:jc w:val="center"/>
              <w:rPr>
                <w:bCs/>
                <w:sz w:val="20"/>
                <w:szCs w:val="20"/>
              </w:rPr>
            </w:pPr>
          </w:p>
        </w:tc>
        <w:tc>
          <w:tcPr>
            <w:tcW w:w="992" w:type="pct"/>
            <w:vAlign w:val="center"/>
          </w:tcPr>
          <w:p w14:paraId="1304649B" w14:textId="77777777" w:rsidR="00B127BB" w:rsidRPr="00AA614E" w:rsidRDefault="00B127BB" w:rsidP="001B11AE">
            <w:pPr>
              <w:jc w:val="center"/>
              <w:rPr>
                <w:sz w:val="20"/>
                <w:szCs w:val="20"/>
              </w:rPr>
            </w:pPr>
            <w:r w:rsidRPr="00AA614E">
              <w:rPr>
                <w:sz w:val="20"/>
                <w:szCs w:val="20"/>
              </w:rPr>
              <w:t>Глава поселка</w:t>
            </w:r>
          </w:p>
        </w:tc>
        <w:tc>
          <w:tcPr>
            <w:tcW w:w="944" w:type="pct"/>
          </w:tcPr>
          <w:p w14:paraId="2A94404A" w14:textId="77777777" w:rsidR="00B127BB" w:rsidRPr="00AA614E" w:rsidRDefault="00B127BB" w:rsidP="001B11AE">
            <w:pPr>
              <w:jc w:val="both"/>
              <w:rPr>
                <w:i/>
                <w:sz w:val="20"/>
                <w:szCs w:val="20"/>
              </w:rPr>
            </w:pPr>
          </w:p>
        </w:tc>
      </w:tr>
      <w:tr w:rsidR="00B127BB" w:rsidRPr="00AA614E" w14:paraId="50B2D72C" w14:textId="77777777" w:rsidTr="001B11AE">
        <w:trPr>
          <w:jc w:val="center"/>
        </w:trPr>
        <w:tc>
          <w:tcPr>
            <w:tcW w:w="385" w:type="pct"/>
          </w:tcPr>
          <w:p w14:paraId="1D4452E1" w14:textId="77777777" w:rsidR="00B127BB" w:rsidRPr="00AA614E" w:rsidRDefault="00B127BB" w:rsidP="00D41043">
            <w:pPr>
              <w:pStyle w:val="af"/>
              <w:numPr>
                <w:ilvl w:val="0"/>
                <w:numId w:val="5"/>
              </w:numPr>
              <w:spacing w:after="0" w:line="240" w:lineRule="auto"/>
              <w:ind w:left="0" w:firstLine="0"/>
              <w:jc w:val="center"/>
              <w:outlineLvl w:val="0"/>
              <w:rPr>
                <w:rFonts w:ascii="Times New Roman" w:hAnsi="Times New Roman"/>
                <w:bCs/>
                <w:iCs/>
                <w:sz w:val="20"/>
                <w:szCs w:val="20"/>
              </w:rPr>
            </w:pPr>
          </w:p>
        </w:tc>
        <w:tc>
          <w:tcPr>
            <w:tcW w:w="1686" w:type="pct"/>
            <w:vAlign w:val="center"/>
          </w:tcPr>
          <w:p w14:paraId="612C4878" w14:textId="77777777" w:rsidR="00B127BB" w:rsidRPr="00AA614E" w:rsidRDefault="00B127BB" w:rsidP="001B11AE">
            <w:pPr>
              <w:jc w:val="both"/>
              <w:rPr>
                <w:noProof/>
                <w:sz w:val="20"/>
                <w:szCs w:val="20"/>
              </w:rPr>
            </w:pPr>
            <w:r w:rsidRPr="00AA614E">
              <w:rPr>
                <w:noProof/>
                <w:sz w:val="20"/>
                <w:szCs w:val="20"/>
              </w:rPr>
              <w:t>Отчет об исполнении муниципальных контрактов за 2021 год</w:t>
            </w:r>
          </w:p>
        </w:tc>
        <w:tc>
          <w:tcPr>
            <w:tcW w:w="993" w:type="pct"/>
            <w:vAlign w:val="center"/>
          </w:tcPr>
          <w:p w14:paraId="7AE50F6A" w14:textId="77777777" w:rsidR="00B127BB" w:rsidRPr="00AA614E" w:rsidRDefault="00B127BB" w:rsidP="001B11AE">
            <w:pPr>
              <w:jc w:val="center"/>
              <w:rPr>
                <w:sz w:val="20"/>
                <w:szCs w:val="20"/>
              </w:rPr>
            </w:pPr>
            <w:r w:rsidRPr="00AA614E">
              <w:rPr>
                <w:bCs/>
                <w:sz w:val="20"/>
                <w:szCs w:val="20"/>
              </w:rPr>
              <w:t>Комиссия по вопросам коммунального хозяйства, отраслям промышленности</w:t>
            </w:r>
          </w:p>
        </w:tc>
        <w:tc>
          <w:tcPr>
            <w:tcW w:w="992" w:type="pct"/>
            <w:vAlign w:val="center"/>
          </w:tcPr>
          <w:p w14:paraId="408D3DF5" w14:textId="77777777" w:rsidR="00B127BB" w:rsidRPr="00AA614E" w:rsidRDefault="00B127BB" w:rsidP="001B11AE">
            <w:pPr>
              <w:jc w:val="center"/>
              <w:rPr>
                <w:sz w:val="20"/>
                <w:szCs w:val="20"/>
              </w:rPr>
            </w:pPr>
            <w:r w:rsidRPr="00AA614E">
              <w:rPr>
                <w:sz w:val="20"/>
                <w:szCs w:val="20"/>
              </w:rPr>
              <w:t>Глава поселка.</w:t>
            </w:r>
          </w:p>
        </w:tc>
        <w:tc>
          <w:tcPr>
            <w:tcW w:w="944" w:type="pct"/>
          </w:tcPr>
          <w:p w14:paraId="058EC1F0" w14:textId="77777777" w:rsidR="00B127BB" w:rsidRPr="00AA614E" w:rsidRDefault="00B127BB" w:rsidP="001B11AE">
            <w:pPr>
              <w:jc w:val="both"/>
              <w:rPr>
                <w:i/>
                <w:sz w:val="20"/>
                <w:szCs w:val="20"/>
              </w:rPr>
            </w:pPr>
          </w:p>
        </w:tc>
      </w:tr>
      <w:tr w:rsidR="00B127BB" w:rsidRPr="00AA614E" w14:paraId="64E4D76E" w14:textId="77777777" w:rsidTr="001B11AE">
        <w:trPr>
          <w:jc w:val="center"/>
        </w:trPr>
        <w:tc>
          <w:tcPr>
            <w:tcW w:w="385" w:type="pct"/>
          </w:tcPr>
          <w:p w14:paraId="77F59BA8" w14:textId="77777777" w:rsidR="00B127BB" w:rsidRPr="00AA614E" w:rsidRDefault="00B127BB" w:rsidP="00D41043">
            <w:pPr>
              <w:pStyle w:val="af"/>
              <w:numPr>
                <w:ilvl w:val="0"/>
                <w:numId w:val="5"/>
              </w:numPr>
              <w:spacing w:after="0" w:line="240" w:lineRule="auto"/>
              <w:ind w:left="0" w:firstLine="0"/>
              <w:jc w:val="center"/>
              <w:outlineLvl w:val="0"/>
              <w:rPr>
                <w:rFonts w:ascii="Times New Roman" w:hAnsi="Times New Roman"/>
                <w:bCs/>
                <w:iCs/>
                <w:sz w:val="20"/>
                <w:szCs w:val="20"/>
              </w:rPr>
            </w:pPr>
          </w:p>
        </w:tc>
        <w:tc>
          <w:tcPr>
            <w:tcW w:w="1686" w:type="pct"/>
            <w:vAlign w:val="center"/>
          </w:tcPr>
          <w:p w14:paraId="246172B8" w14:textId="77777777" w:rsidR="00B127BB" w:rsidRPr="00AA614E" w:rsidRDefault="00B127BB" w:rsidP="001B11AE">
            <w:pPr>
              <w:jc w:val="both"/>
              <w:rPr>
                <w:noProof/>
                <w:sz w:val="20"/>
                <w:szCs w:val="20"/>
              </w:rPr>
            </w:pPr>
            <w:r w:rsidRPr="00AA614E">
              <w:rPr>
                <w:noProof/>
                <w:sz w:val="20"/>
                <w:szCs w:val="20"/>
              </w:rPr>
              <w:t>О внесении изменений и дополнений в Положение о порядке приватизации муниципального имущества в муниципальном образовании «Поселок Айхал», утвержденное решением поселкового Совета депутатов от 30.01.2007 № 16-1 (с последующими изменениями и дополнениями)</w:t>
            </w:r>
          </w:p>
        </w:tc>
        <w:tc>
          <w:tcPr>
            <w:tcW w:w="993" w:type="pct"/>
            <w:vAlign w:val="center"/>
          </w:tcPr>
          <w:p w14:paraId="497ACBE5" w14:textId="77777777" w:rsidR="00B127BB" w:rsidRPr="00AA614E" w:rsidRDefault="00B127BB" w:rsidP="001B11AE">
            <w:pPr>
              <w:jc w:val="center"/>
              <w:rPr>
                <w:bCs/>
                <w:sz w:val="20"/>
                <w:szCs w:val="20"/>
              </w:rPr>
            </w:pPr>
            <w:r w:rsidRPr="00AA614E">
              <w:rPr>
                <w:bCs/>
                <w:sz w:val="20"/>
                <w:szCs w:val="20"/>
              </w:rPr>
              <w:t>Комиссия по законодательству, правам граждан, местному самоуправлению</w:t>
            </w:r>
          </w:p>
          <w:p w14:paraId="06ECDBDF" w14:textId="77777777" w:rsidR="00B127BB" w:rsidRPr="00AA614E" w:rsidRDefault="00B127BB" w:rsidP="001B11AE">
            <w:pPr>
              <w:jc w:val="center"/>
              <w:rPr>
                <w:bCs/>
                <w:sz w:val="20"/>
                <w:szCs w:val="20"/>
              </w:rPr>
            </w:pPr>
          </w:p>
        </w:tc>
        <w:tc>
          <w:tcPr>
            <w:tcW w:w="992" w:type="pct"/>
            <w:vAlign w:val="center"/>
          </w:tcPr>
          <w:p w14:paraId="47BBBF05" w14:textId="77777777" w:rsidR="00B127BB" w:rsidRDefault="00B127BB" w:rsidP="001B11AE">
            <w:pPr>
              <w:jc w:val="center"/>
            </w:pPr>
            <w:r w:rsidRPr="00C9745C">
              <w:rPr>
                <w:sz w:val="20"/>
                <w:szCs w:val="20"/>
              </w:rPr>
              <w:t>Глава поселка</w:t>
            </w:r>
          </w:p>
        </w:tc>
        <w:tc>
          <w:tcPr>
            <w:tcW w:w="944" w:type="pct"/>
          </w:tcPr>
          <w:p w14:paraId="089C07D3" w14:textId="77777777" w:rsidR="00B127BB" w:rsidRPr="00AA614E" w:rsidRDefault="00B127BB" w:rsidP="001B11AE">
            <w:pPr>
              <w:jc w:val="both"/>
              <w:rPr>
                <w:sz w:val="20"/>
                <w:szCs w:val="20"/>
              </w:rPr>
            </w:pPr>
            <w:r w:rsidRPr="00AA614E">
              <w:rPr>
                <w:sz w:val="20"/>
                <w:szCs w:val="20"/>
              </w:rPr>
              <w:t>Федеральный закон от 21 декабря 2001 г. № 178-ФЗ «О приватизации государственного и муниципального имущества»</w:t>
            </w:r>
          </w:p>
        </w:tc>
      </w:tr>
      <w:tr w:rsidR="00B127BB" w:rsidRPr="00AA614E" w14:paraId="1DD6449A" w14:textId="77777777" w:rsidTr="001B11AE">
        <w:trPr>
          <w:jc w:val="center"/>
        </w:trPr>
        <w:tc>
          <w:tcPr>
            <w:tcW w:w="385" w:type="pct"/>
          </w:tcPr>
          <w:p w14:paraId="3A29967D" w14:textId="77777777" w:rsidR="00B127BB" w:rsidRPr="00AA614E" w:rsidRDefault="00B127BB" w:rsidP="00D41043">
            <w:pPr>
              <w:pStyle w:val="af"/>
              <w:numPr>
                <w:ilvl w:val="0"/>
                <w:numId w:val="5"/>
              </w:numPr>
              <w:spacing w:after="0" w:line="240" w:lineRule="auto"/>
              <w:ind w:left="0" w:firstLine="0"/>
              <w:jc w:val="center"/>
              <w:outlineLvl w:val="0"/>
              <w:rPr>
                <w:rFonts w:ascii="Times New Roman" w:hAnsi="Times New Roman"/>
                <w:bCs/>
                <w:iCs/>
                <w:sz w:val="20"/>
                <w:szCs w:val="20"/>
              </w:rPr>
            </w:pPr>
          </w:p>
        </w:tc>
        <w:tc>
          <w:tcPr>
            <w:tcW w:w="1686" w:type="pct"/>
            <w:vAlign w:val="center"/>
          </w:tcPr>
          <w:p w14:paraId="687F1917" w14:textId="77777777" w:rsidR="00B127BB" w:rsidRPr="00AA614E" w:rsidRDefault="00B127BB" w:rsidP="001B11AE">
            <w:pPr>
              <w:jc w:val="both"/>
              <w:rPr>
                <w:noProof/>
                <w:sz w:val="20"/>
                <w:szCs w:val="20"/>
              </w:rPr>
            </w:pPr>
            <w:r w:rsidRPr="00AA614E">
              <w:rPr>
                <w:noProof/>
                <w:sz w:val="20"/>
                <w:szCs w:val="20"/>
              </w:rPr>
              <w:t xml:space="preserve">О внесении изменений и дополнений в Порядок принятия решений о предоставлении муниципальных преференций в муниципальном образовании «Поселок Айхал» Мирнинского </w:t>
            </w:r>
            <w:r w:rsidRPr="00AA614E">
              <w:rPr>
                <w:noProof/>
                <w:sz w:val="20"/>
                <w:szCs w:val="20"/>
              </w:rPr>
              <w:lastRenderedPageBreak/>
              <w:t>района Республики Саха (Якутия), утвержденный решением поселкового Совета депутатов от 28 февраля 2018 года IV-№ 9-3</w:t>
            </w:r>
          </w:p>
        </w:tc>
        <w:tc>
          <w:tcPr>
            <w:tcW w:w="993" w:type="pct"/>
            <w:vAlign w:val="center"/>
          </w:tcPr>
          <w:p w14:paraId="6EF285D5" w14:textId="77777777" w:rsidR="00B127BB" w:rsidRPr="00AA614E" w:rsidRDefault="00B127BB" w:rsidP="001B11AE">
            <w:pPr>
              <w:jc w:val="center"/>
              <w:rPr>
                <w:bCs/>
                <w:sz w:val="20"/>
                <w:szCs w:val="20"/>
              </w:rPr>
            </w:pPr>
            <w:r w:rsidRPr="00AA614E">
              <w:rPr>
                <w:bCs/>
                <w:sz w:val="20"/>
                <w:szCs w:val="20"/>
              </w:rPr>
              <w:lastRenderedPageBreak/>
              <w:t>Комиссия по бюджету, налоговой политике, землепользованию, собственности</w:t>
            </w:r>
          </w:p>
        </w:tc>
        <w:tc>
          <w:tcPr>
            <w:tcW w:w="992" w:type="pct"/>
            <w:vAlign w:val="center"/>
          </w:tcPr>
          <w:p w14:paraId="69052D98" w14:textId="77777777" w:rsidR="00B127BB" w:rsidRDefault="00B127BB" w:rsidP="001B11AE">
            <w:pPr>
              <w:jc w:val="center"/>
            </w:pPr>
            <w:r w:rsidRPr="00C9745C">
              <w:rPr>
                <w:sz w:val="20"/>
                <w:szCs w:val="20"/>
              </w:rPr>
              <w:t>Глава поселка</w:t>
            </w:r>
          </w:p>
        </w:tc>
        <w:tc>
          <w:tcPr>
            <w:tcW w:w="944" w:type="pct"/>
          </w:tcPr>
          <w:p w14:paraId="06B30BBF" w14:textId="77777777" w:rsidR="00B127BB" w:rsidRPr="00AA614E" w:rsidRDefault="00B127BB" w:rsidP="001B11AE">
            <w:pPr>
              <w:jc w:val="both"/>
              <w:rPr>
                <w:sz w:val="20"/>
                <w:szCs w:val="20"/>
              </w:rPr>
            </w:pPr>
            <w:r w:rsidRPr="00AA614E">
              <w:rPr>
                <w:sz w:val="20"/>
                <w:szCs w:val="20"/>
              </w:rPr>
              <w:t xml:space="preserve">Федеральный закон от 2 июля 2021 г. № 352-ФЗ «О внесении изменений в отдельные законодательные </w:t>
            </w:r>
            <w:r w:rsidRPr="00AA614E">
              <w:rPr>
                <w:sz w:val="20"/>
                <w:szCs w:val="20"/>
              </w:rPr>
              <w:lastRenderedPageBreak/>
              <w:t>акты Российской Федерации»</w:t>
            </w:r>
          </w:p>
        </w:tc>
      </w:tr>
      <w:tr w:rsidR="00B127BB" w:rsidRPr="00C85564" w14:paraId="23BEC5BF" w14:textId="77777777" w:rsidTr="001B11AE">
        <w:trPr>
          <w:jc w:val="center"/>
        </w:trPr>
        <w:tc>
          <w:tcPr>
            <w:tcW w:w="5000" w:type="pct"/>
            <w:gridSpan w:val="5"/>
            <w:vAlign w:val="center"/>
          </w:tcPr>
          <w:p w14:paraId="401293D9" w14:textId="77777777" w:rsidR="00B127BB" w:rsidRPr="00AB396E" w:rsidRDefault="00B127BB" w:rsidP="001B11AE">
            <w:pPr>
              <w:jc w:val="center"/>
              <w:rPr>
                <w:b/>
                <w:sz w:val="20"/>
                <w:szCs w:val="20"/>
              </w:rPr>
            </w:pPr>
            <w:bookmarkStart w:id="8" w:name="Сессия_05_май" w:colFirst="0" w:colLast="2"/>
            <w:r w:rsidRPr="00C85564">
              <w:rPr>
                <w:b/>
                <w:sz w:val="20"/>
                <w:szCs w:val="20"/>
              </w:rPr>
              <w:lastRenderedPageBreak/>
              <w:t>Май 202</w:t>
            </w:r>
            <w:r>
              <w:rPr>
                <w:b/>
                <w:sz w:val="20"/>
                <w:szCs w:val="20"/>
              </w:rPr>
              <w:t>2</w:t>
            </w:r>
            <w:r w:rsidRPr="00C85564">
              <w:rPr>
                <w:b/>
                <w:sz w:val="20"/>
                <w:szCs w:val="20"/>
              </w:rPr>
              <w:t xml:space="preserve"> года</w:t>
            </w:r>
          </w:p>
        </w:tc>
      </w:tr>
      <w:tr w:rsidR="00B127BB" w:rsidRPr="00D60DBE" w14:paraId="6780D632" w14:textId="77777777" w:rsidTr="001B11AE">
        <w:trPr>
          <w:jc w:val="center"/>
        </w:trPr>
        <w:tc>
          <w:tcPr>
            <w:tcW w:w="385" w:type="pct"/>
          </w:tcPr>
          <w:p w14:paraId="68B50906" w14:textId="77777777" w:rsidR="00B127BB" w:rsidRPr="00D60DBE" w:rsidRDefault="00B127BB" w:rsidP="00D41043">
            <w:pPr>
              <w:pStyle w:val="af"/>
              <w:numPr>
                <w:ilvl w:val="0"/>
                <w:numId w:val="6"/>
              </w:numPr>
              <w:spacing w:after="0" w:line="240" w:lineRule="auto"/>
              <w:ind w:left="0" w:firstLine="0"/>
              <w:jc w:val="center"/>
              <w:outlineLvl w:val="0"/>
              <w:rPr>
                <w:rFonts w:ascii="Times New Roman" w:hAnsi="Times New Roman"/>
                <w:bCs/>
                <w:iCs/>
                <w:sz w:val="20"/>
                <w:szCs w:val="20"/>
              </w:rPr>
            </w:pPr>
          </w:p>
        </w:tc>
        <w:tc>
          <w:tcPr>
            <w:tcW w:w="1686" w:type="pct"/>
          </w:tcPr>
          <w:p w14:paraId="042826D1" w14:textId="77777777" w:rsidR="00B127BB" w:rsidRPr="00D60DBE" w:rsidRDefault="00B127BB" w:rsidP="001B11AE">
            <w:pPr>
              <w:jc w:val="both"/>
              <w:rPr>
                <w:noProof/>
                <w:sz w:val="20"/>
                <w:szCs w:val="20"/>
              </w:rPr>
            </w:pPr>
            <w:r w:rsidRPr="00D60DBE">
              <w:rPr>
                <w:sz w:val="20"/>
                <w:szCs w:val="20"/>
              </w:rPr>
              <w:t>О муниципальном правовом акте поселкового Совета депутатов «О внесении изменений в Устав муниципального образования «Поселок Айхал» Мирнинского района Республики Саха (Якутия)»</w:t>
            </w:r>
          </w:p>
        </w:tc>
        <w:tc>
          <w:tcPr>
            <w:tcW w:w="993" w:type="pct"/>
            <w:vMerge w:val="restart"/>
            <w:vAlign w:val="center"/>
          </w:tcPr>
          <w:p w14:paraId="1365C82A" w14:textId="77777777" w:rsidR="00B127BB" w:rsidRPr="00D60DBE" w:rsidRDefault="00B127BB" w:rsidP="001B11AE">
            <w:pPr>
              <w:jc w:val="center"/>
              <w:rPr>
                <w:sz w:val="20"/>
                <w:szCs w:val="20"/>
              </w:rPr>
            </w:pPr>
            <w:r w:rsidRPr="00D60DBE">
              <w:rPr>
                <w:bCs/>
                <w:sz w:val="20"/>
                <w:szCs w:val="20"/>
              </w:rPr>
              <w:t>Комиссия по законодательству, правам граждан, местному самоуправлению</w:t>
            </w:r>
          </w:p>
        </w:tc>
        <w:tc>
          <w:tcPr>
            <w:tcW w:w="992" w:type="pct"/>
            <w:vMerge w:val="restart"/>
            <w:vAlign w:val="center"/>
          </w:tcPr>
          <w:p w14:paraId="42BCBB7D" w14:textId="77777777" w:rsidR="00B127BB" w:rsidRPr="00D60DBE" w:rsidRDefault="00B127BB" w:rsidP="001B11AE">
            <w:pPr>
              <w:jc w:val="center"/>
              <w:rPr>
                <w:sz w:val="20"/>
                <w:szCs w:val="20"/>
              </w:rPr>
            </w:pPr>
            <w:r w:rsidRPr="00D60DBE">
              <w:rPr>
                <w:sz w:val="20"/>
                <w:szCs w:val="20"/>
              </w:rPr>
              <w:t>Глава поселка</w:t>
            </w:r>
          </w:p>
        </w:tc>
        <w:tc>
          <w:tcPr>
            <w:tcW w:w="944" w:type="pct"/>
            <w:vMerge w:val="restart"/>
          </w:tcPr>
          <w:p w14:paraId="5D718825" w14:textId="77777777" w:rsidR="00B127BB" w:rsidRPr="00D60DBE" w:rsidRDefault="00B127BB" w:rsidP="001B11AE">
            <w:pPr>
              <w:jc w:val="both"/>
              <w:rPr>
                <w:sz w:val="20"/>
                <w:szCs w:val="20"/>
              </w:rPr>
            </w:pPr>
            <w:r w:rsidRPr="00D60DBE">
              <w:rPr>
                <w:sz w:val="20"/>
                <w:szCs w:val="20"/>
              </w:rPr>
              <w:t>при внесении изменений в федеральное и региональное законодательство</w:t>
            </w:r>
          </w:p>
        </w:tc>
      </w:tr>
      <w:tr w:rsidR="00B127BB" w:rsidRPr="00D60DBE" w14:paraId="2B3EE6A9" w14:textId="77777777" w:rsidTr="001B11AE">
        <w:trPr>
          <w:jc w:val="center"/>
        </w:trPr>
        <w:tc>
          <w:tcPr>
            <w:tcW w:w="385" w:type="pct"/>
          </w:tcPr>
          <w:p w14:paraId="54A62570" w14:textId="77777777" w:rsidR="00B127BB" w:rsidRPr="00D60DBE" w:rsidRDefault="00B127BB" w:rsidP="00D41043">
            <w:pPr>
              <w:pStyle w:val="af"/>
              <w:numPr>
                <w:ilvl w:val="0"/>
                <w:numId w:val="6"/>
              </w:numPr>
              <w:spacing w:after="0" w:line="240" w:lineRule="auto"/>
              <w:ind w:left="0" w:firstLine="0"/>
              <w:jc w:val="center"/>
              <w:outlineLvl w:val="0"/>
              <w:rPr>
                <w:rFonts w:ascii="Times New Roman" w:hAnsi="Times New Roman"/>
                <w:bCs/>
                <w:iCs/>
                <w:sz w:val="20"/>
                <w:szCs w:val="20"/>
              </w:rPr>
            </w:pPr>
          </w:p>
        </w:tc>
        <w:tc>
          <w:tcPr>
            <w:tcW w:w="1686" w:type="pct"/>
          </w:tcPr>
          <w:p w14:paraId="04F71B66" w14:textId="77777777" w:rsidR="00B127BB" w:rsidRPr="00D60DBE" w:rsidRDefault="00B127BB" w:rsidP="001B11AE">
            <w:pPr>
              <w:jc w:val="both"/>
              <w:rPr>
                <w:sz w:val="20"/>
                <w:szCs w:val="20"/>
              </w:rPr>
            </w:pPr>
            <w:r w:rsidRPr="00D60DBE">
              <w:rPr>
                <w:sz w:val="20"/>
                <w:szCs w:val="20"/>
              </w:rPr>
              <w:t>О внесении изменений в Устав муниципального образования «Поселок Айхал» Мирнинского района Республики Саха (Якутия)</w:t>
            </w:r>
          </w:p>
        </w:tc>
        <w:tc>
          <w:tcPr>
            <w:tcW w:w="993" w:type="pct"/>
            <w:vMerge/>
            <w:vAlign w:val="center"/>
          </w:tcPr>
          <w:p w14:paraId="16E2C623" w14:textId="77777777" w:rsidR="00B127BB" w:rsidRPr="00D60DBE" w:rsidRDefault="00B127BB" w:rsidP="001B11AE">
            <w:pPr>
              <w:jc w:val="center"/>
              <w:rPr>
                <w:sz w:val="20"/>
                <w:szCs w:val="20"/>
              </w:rPr>
            </w:pPr>
          </w:p>
        </w:tc>
        <w:tc>
          <w:tcPr>
            <w:tcW w:w="992" w:type="pct"/>
            <w:vMerge/>
            <w:vAlign w:val="center"/>
          </w:tcPr>
          <w:p w14:paraId="14D7FB64" w14:textId="77777777" w:rsidR="00B127BB" w:rsidRPr="00D60DBE" w:rsidRDefault="00B127BB" w:rsidP="001B11AE">
            <w:pPr>
              <w:jc w:val="center"/>
              <w:rPr>
                <w:sz w:val="20"/>
                <w:szCs w:val="20"/>
              </w:rPr>
            </w:pPr>
          </w:p>
        </w:tc>
        <w:tc>
          <w:tcPr>
            <w:tcW w:w="944" w:type="pct"/>
            <w:vMerge/>
          </w:tcPr>
          <w:p w14:paraId="3CD3FA87" w14:textId="77777777" w:rsidR="00B127BB" w:rsidRPr="00D60DBE" w:rsidRDefault="00B127BB" w:rsidP="001B11AE">
            <w:pPr>
              <w:jc w:val="both"/>
              <w:rPr>
                <w:sz w:val="20"/>
                <w:szCs w:val="20"/>
              </w:rPr>
            </w:pPr>
          </w:p>
        </w:tc>
      </w:tr>
      <w:tr w:rsidR="00B127BB" w:rsidRPr="00D60DBE" w14:paraId="1ABAF3DB" w14:textId="77777777" w:rsidTr="001B11AE">
        <w:trPr>
          <w:jc w:val="center"/>
        </w:trPr>
        <w:tc>
          <w:tcPr>
            <w:tcW w:w="385" w:type="pct"/>
          </w:tcPr>
          <w:p w14:paraId="27239E2A" w14:textId="77777777" w:rsidR="00B127BB" w:rsidRPr="00D60DBE" w:rsidRDefault="00B127BB" w:rsidP="00D41043">
            <w:pPr>
              <w:pStyle w:val="af"/>
              <w:numPr>
                <w:ilvl w:val="0"/>
                <w:numId w:val="6"/>
              </w:numPr>
              <w:spacing w:after="0" w:line="240" w:lineRule="auto"/>
              <w:ind w:left="0" w:firstLine="0"/>
              <w:jc w:val="center"/>
              <w:outlineLvl w:val="0"/>
              <w:rPr>
                <w:rFonts w:ascii="Times New Roman" w:hAnsi="Times New Roman"/>
                <w:bCs/>
                <w:iCs/>
                <w:sz w:val="20"/>
                <w:szCs w:val="20"/>
              </w:rPr>
            </w:pPr>
          </w:p>
        </w:tc>
        <w:tc>
          <w:tcPr>
            <w:tcW w:w="1686" w:type="pct"/>
          </w:tcPr>
          <w:p w14:paraId="1C7770A6" w14:textId="77777777" w:rsidR="00B127BB" w:rsidRPr="0013165D" w:rsidRDefault="00B127BB" w:rsidP="001B11AE">
            <w:pPr>
              <w:pStyle w:val="a5"/>
              <w:shd w:val="clear" w:color="auto" w:fill="FFFFFF"/>
              <w:spacing w:before="0" w:beforeAutospacing="0" w:after="0" w:afterAutospacing="0"/>
              <w:jc w:val="both"/>
              <w:rPr>
                <w:sz w:val="20"/>
                <w:szCs w:val="20"/>
              </w:rPr>
            </w:pPr>
            <w:r w:rsidRPr="0013165D">
              <w:rPr>
                <w:sz w:val="20"/>
              </w:rPr>
              <w:t>О внесении изменений в Положение о</w:t>
            </w:r>
            <w:r w:rsidRPr="0013165D">
              <w:rPr>
                <w:bCs/>
                <w:color w:val="000000"/>
                <w:sz w:val="20"/>
              </w:rPr>
              <w:t xml:space="preserve">б обустройстве и организации мест массового отдыха населения МО «Поселок Айхал», </w:t>
            </w:r>
            <w:r w:rsidRPr="0013165D">
              <w:rPr>
                <w:sz w:val="20"/>
              </w:rPr>
              <w:t>утвержденное решением поселкового Совета депутатов от 27 декабря 2006 года № 15-6</w:t>
            </w:r>
          </w:p>
        </w:tc>
        <w:tc>
          <w:tcPr>
            <w:tcW w:w="993" w:type="pct"/>
            <w:vAlign w:val="center"/>
          </w:tcPr>
          <w:p w14:paraId="2D295D68" w14:textId="77777777" w:rsidR="00B127BB" w:rsidRPr="00D60DBE" w:rsidRDefault="00B127BB" w:rsidP="001B11AE">
            <w:pPr>
              <w:jc w:val="center"/>
              <w:rPr>
                <w:sz w:val="20"/>
                <w:szCs w:val="20"/>
              </w:rPr>
            </w:pPr>
            <w:r w:rsidRPr="00D60DBE">
              <w:rPr>
                <w:bCs/>
                <w:sz w:val="20"/>
                <w:szCs w:val="20"/>
              </w:rPr>
              <w:t>Комиссия по законодательству, правам граждан, местному самоуправлению</w:t>
            </w:r>
          </w:p>
        </w:tc>
        <w:tc>
          <w:tcPr>
            <w:tcW w:w="992" w:type="pct"/>
            <w:vAlign w:val="center"/>
          </w:tcPr>
          <w:p w14:paraId="26F1351A" w14:textId="77777777" w:rsidR="00B127BB" w:rsidRPr="00D60DBE" w:rsidRDefault="00B127BB" w:rsidP="001B11AE">
            <w:pPr>
              <w:jc w:val="center"/>
              <w:rPr>
                <w:sz w:val="20"/>
                <w:szCs w:val="20"/>
              </w:rPr>
            </w:pPr>
            <w:r w:rsidRPr="00AA614E">
              <w:rPr>
                <w:sz w:val="20"/>
                <w:szCs w:val="20"/>
              </w:rPr>
              <w:t>Глава поселка</w:t>
            </w:r>
          </w:p>
        </w:tc>
        <w:tc>
          <w:tcPr>
            <w:tcW w:w="944" w:type="pct"/>
          </w:tcPr>
          <w:p w14:paraId="0E8EE384" w14:textId="77777777" w:rsidR="00B127BB" w:rsidRPr="00D60DBE" w:rsidRDefault="00B127BB" w:rsidP="001B11AE">
            <w:pPr>
              <w:jc w:val="both"/>
              <w:rPr>
                <w:sz w:val="20"/>
                <w:szCs w:val="20"/>
              </w:rPr>
            </w:pPr>
            <w:r>
              <w:rPr>
                <w:sz w:val="20"/>
                <w:szCs w:val="20"/>
              </w:rPr>
              <w:t>Статья 179 БК РФ</w:t>
            </w:r>
          </w:p>
        </w:tc>
      </w:tr>
      <w:tr w:rsidR="00B127BB" w:rsidRPr="00D60DBE" w14:paraId="4D7BE6A4" w14:textId="77777777" w:rsidTr="001B11AE">
        <w:trPr>
          <w:jc w:val="center"/>
        </w:trPr>
        <w:tc>
          <w:tcPr>
            <w:tcW w:w="385" w:type="pct"/>
          </w:tcPr>
          <w:p w14:paraId="1129D52E" w14:textId="77777777" w:rsidR="00B127BB" w:rsidRPr="00D60DBE" w:rsidRDefault="00B127BB" w:rsidP="00D41043">
            <w:pPr>
              <w:pStyle w:val="af"/>
              <w:numPr>
                <w:ilvl w:val="0"/>
                <w:numId w:val="6"/>
              </w:numPr>
              <w:spacing w:after="0" w:line="240" w:lineRule="auto"/>
              <w:ind w:left="0" w:firstLine="0"/>
              <w:jc w:val="center"/>
              <w:outlineLvl w:val="0"/>
              <w:rPr>
                <w:rFonts w:ascii="Times New Roman" w:hAnsi="Times New Roman"/>
                <w:bCs/>
                <w:iCs/>
                <w:sz w:val="20"/>
                <w:szCs w:val="20"/>
              </w:rPr>
            </w:pPr>
          </w:p>
        </w:tc>
        <w:tc>
          <w:tcPr>
            <w:tcW w:w="1686" w:type="pct"/>
          </w:tcPr>
          <w:p w14:paraId="0CE3F72B" w14:textId="77777777" w:rsidR="00B127BB" w:rsidRPr="00C7220B" w:rsidRDefault="00B127BB" w:rsidP="001B11AE">
            <w:pPr>
              <w:pStyle w:val="a5"/>
              <w:spacing w:before="0" w:after="0"/>
              <w:jc w:val="both"/>
              <w:rPr>
                <w:sz w:val="20"/>
              </w:rPr>
            </w:pPr>
            <w:r w:rsidRPr="00C7220B">
              <w:rPr>
                <w:bCs/>
                <w:sz w:val="20"/>
              </w:rPr>
              <w:t>О внесении изменений и дополнений в Положение об организации транспортного обслуживания населения на территории МО «Поселок Айхал», утвержденное решением Айхальского поселкового Совета от 30.01.2007 № 16-7</w:t>
            </w:r>
          </w:p>
        </w:tc>
        <w:tc>
          <w:tcPr>
            <w:tcW w:w="993" w:type="pct"/>
            <w:vAlign w:val="center"/>
          </w:tcPr>
          <w:p w14:paraId="208DDB9A" w14:textId="77777777" w:rsidR="00B127BB" w:rsidRPr="00C7220B" w:rsidRDefault="00B127BB" w:rsidP="001B11AE">
            <w:pPr>
              <w:jc w:val="center"/>
              <w:rPr>
                <w:bCs/>
                <w:sz w:val="20"/>
              </w:rPr>
            </w:pPr>
            <w:r w:rsidRPr="00C7220B">
              <w:rPr>
                <w:bCs/>
                <w:sz w:val="20"/>
              </w:rPr>
              <w:t>Комиссия по вопросам коммунального хозяйства, отраслям промышленности</w:t>
            </w:r>
          </w:p>
        </w:tc>
        <w:tc>
          <w:tcPr>
            <w:tcW w:w="992" w:type="pct"/>
            <w:vAlign w:val="center"/>
          </w:tcPr>
          <w:p w14:paraId="7D2E7883" w14:textId="77777777" w:rsidR="00B127BB" w:rsidRPr="0013165D" w:rsidRDefault="00B127BB" w:rsidP="001B11AE">
            <w:pPr>
              <w:jc w:val="center"/>
              <w:rPr>
                <w:sz w:val="20"/>
              </w:rPr>
            </w:pPr>
            <w:r w:rsidRPr="00D60DBE">
              <w:rPr>
                <w:sz w:val="20"/>
                <w:szCs w:val="20"/>
              </w:rPr>
              <w:t>Глава поселка</w:t>
            </w:r>
          </w:p>
        </w:tc>
        <w:tc>
          <w:tcPr>
            <w:tcW w:w="944" w:type="pct"/>
          </w:tcPr>
          <w:p w14:paraId="7AD2240F" w14:textId="77777777" w:rsidR="00B127BB" w:rsidRDefault="00B127BB" w:rsidP="001B11AE">
            <w:pPr>
              <w:jc w:val="both"/>
              <w:rPr>
                <w:sz w:val="20"/>
              </w:rPr>
            </w:pPr>
            <w:r w:rsidRPr="00FB3E43">
              <w:rPr>
                <w:sz w:val="20"/>
              </w:rPr>
              <w:t xml:space="preserve">Федеральный закон </w:t>
            </w:r>
            <w:r>
              <w:rPr>
                <w:sz w:val="20"/>
              </w:rPr>
              <w:t>от 10 декабря 1995 г. № 196-ФЗ «</w:t>
            </w:r>
            <w:r w:rsidRPr="00FB3E43">
              <w:rPr>
                <w:sz w:val="20"/>
              </w:rPr>
              <w:t xml:space="preserve">О </w:t>
            </w:r>
            <w:r>
              <w:rPr>
                <w:sz w:val="20"/>
              </w:rPr>
              <w:t>безопасности дорожного движения»</w:t>
            </w:r>
          </w:p>
          <w:p w14:paraId="6ABE57FF" w14:textId="77777777" w:rsidR="00B127BB" w:rsidRDefault="00B127BB" w:rsidP="001B11AE">
            <w:pPr>
              <w:jc w:val="both"/>
              <w:rPr>
                <w:sz w:val="20"/>
              </w:rPr>
            </w:pPr>
          </w:p>
          <w:p w14:paraId="2342B7EA" w14:textId="77777777" w:rsidR="00B127BB" w:rsidRPr="002C3B98" w:rsidRDefault="00B127BB" w:rsidP="001B11AE">
            <w:pPr>
              <w:jc w:val="both"/>
              <w:rPr>
                <w:sz w:val="20"/>
              </w:rPr>
            </w:pPr>
            <w:r w:rsidRPr="002C3B98">
              <w:rPr>
                <w:sz w:val="20"/>
              </w:rPr>
              <w:t>Федеральный зако</w:t>
            </w:r>
            <w:r>
              <w:rPr>
                <w:sz w:val="20"/>
              </w:rPr>
              <w:t>н от 8 ноября 2007 г. № 259-ФЗ «</w:t>
            </w:r>
            <w:r w:rsidRPr="002C3B98">
              <w:rPr>
                <w:sz w:val="20"/>
              </w:rPr>
              <w:t>Устав автомобильного транспорта и городского назе</w:t>
            </w:r>
            <w:r>
              <w:rPr>
                <w:sz w:val="20"/>
              </w:rPr>
              <w:t>много электрического транспорта»</w:t>
            </w:r>
          </w:p>
          <w:p w14:paraId="51966386" w14:textId="77777777" w:rsidR="00B127BB" w:rsidRPr="002C3B98" w:rsidRDefault="00B127BB" w:rsidP="001B11AE">
            <w:pPr>
              <w:pStyle w:val="af4"/>
              <w:jc w:val="both"/>
              <w:rPr>
                <w:rFonts w:ascii="Times New Roman" w:hAnsi="Times New Roman" w:cs="Times New Roman"/>
                <w:sz w:val="20"/>
              </w:rPr>
            </w:pPr>
          </w:p>
          <w:p w14:paraId="1174EB84" w14:textId="77777777" w:rsidR="00B127BB" w:rsidRDefault="00B127BB" w:rsidP="001B11AE">
            <w:pPr>
              <w:pStyle w:val="af4"/>
              <w:jc w:val="both"/>
              <w:rPr>
                <w:rFonts w:ascii="Times New Roman" w:hAnsi="Times New Roman"/>
                <w:sz w:val="20"/>
                <w:szCs w:val="20"/>
              </w:rPr>
            </w:pPr>
            <w:r w:rsidRPr="002C3B98">
              <w:rPr>
                <w:rFonts w:ascii="Times New Roman" w:hAnsi="Times New Roman" w:cs="Times New Roman"/>
                <w:sz w:val="20"/>
              </w:rPr>
              <w:t>Постановление Правител</w:t>
            </w:r>
            <w:r>
              <w:rPr>
                <w:rFonts w:ascii="Times New Roman" w:hAnsi="Times New Roman" w:cs="Times New Roman"/>
                <w:sz w:val="20"/>
              </w:rPr>
              <w:t xml:space="preserve">ьства РФ от 1 октября 2020 г. № </w:t>
            </w:r>
            <w:r w:rsidRPr="002C3B98">
              <w:rPr>
                <w:rFonts w:ascii="Times New Roman" w:hAnsi="Times New Roman" w:cs="Times New Roman"/>
                <w:sz w:val="20"/>
              </w:rPr>
              <w:t xml:space="preserve">1586 </w:t>
            </w:r>
            <w:r>
              <w:rPr>
                <w:rFonts w:ascii="Times New Roman" w:hAnsi="Times New Roman" w:cs="Times New Roman"/>
                <w:sz w:val="20"/>
              </w:rPr>
              <w:t>«</w:t>
            </w:r>
            <w:r w:rsidRPr="002C3B98">
              <w:rPr>
                <w:rFonts w:ascii="Times New Roman" w:hAnsi="Times New Roman" w:cs="Times New Roman"/>
                <w:sz w:val="20"/>
              </w:rPr>
              <w:t xml:space="preserve">Об утверждении Правил перевозок пассажиров и багажа автомобильным транспортом и городским </w:t>
            </w:r>
            <w:r w:rsidRPr="002C3B98">
              <w:rPr>
                <w:rFonts w:ascii="Times New Roman" w:hAnsi="Times New Roman" w:cs="Times New Roman"/>
                <w:sz w:val="20"/>
                <w:szCs w:val="20"/>
              </w:rPr>
              <w:t>наз</w:t>
            </w:r>
            <w:r>
              <w:rPr>
                <w:rFonts w:ascii="Times New Roman" w:hAnsi="Times New Roman" w:cs="Times New Roman"/>
                <w:sz w:val="20"/>
                <w:szCs w:val="20"/>
              </w:rPr>
              <w:t>емным электрическим транспортом»</w:t>
            </w:r>
          </w:p>
        </w:tc>
      </w:tr>
      <w:bookmarkEnd w:id="8"/>
      <w:tr w:rsidR="00B127BB" w:rsidRPr="00D60DBE" w14:paraId="667F80CC" w14:textId="77777777" w:rsidTr="001B11AE">
        <w:trPr>
          <w:jc w:val="center"/>
        </w:trPr>
        <w:tc>
          <w:tcPr>
            <w:tcW w:w="5000" w:type="pct"/>
            <w:gridSpan w:val="5"/>
            <w:vAlign w:val="center"/>
          </w:tcPr>
          <w:p w14:paraId="254C0A8E" w14:textId="77777777" w:rsidR="00B127BB" w:rsidRDefault="00B127BB" w:rsidP="001B11AE">
            <w:pPr>
              <w:jc w:val="center"/>
              <w:rPr>
                <w:b/>
                <w:sz w:val="20"/>
                <w:szCs w:val="20"/>
              </w:rPr>
            </w:pPr>
            <w:r w:rsidRPr="00D60DBE">
              <w:rPr>
                <w:b/>
                <w:sz w:val="20"/>
                <w:szCs w:val="20"/>
              </w:rPr>
              <w:t>Июнь 2022 года</w:t>
            </w:r>
          </w:p>
          <w:p w14:paraId="713DAF6B" w14:textId="77777777" w:rsidR="00B127BB" w:rsidRPr="00EB516D" w:rsidRDefault="00B127BB" w:rsidP="001B11AE">
            <w:pPr>
              <w:jc w:val="center"/>
              <w:rPr>
                <w:i/>
                <w:sz w:val="20"/>
                <w:szCs w:val="20"/>
              </w:rPr>
            </w:pPr>
            <w:r w:rsidRPr="00AB396E">
              <w:rPr>
                <w:i/>
                <w:color w:val="FF0000"/>
                <w:sz w:val="20"/>
                <w:szCs w:val="20"/>
              </w:rPr>
              <w:t xml:space="preserve">(в редакции решения от 28.02.2022 </w:t>
            </w:r>
            <w:r w:rsidRPr="00AB396E">
              <w:rPr>
                <w:i/>
                <w:color w:val="FF0000"/>
                <w:sz w:val="20"/>
                <w:szCs w:val="20"/>
                <w:lang w:val="en-US"/>
              </w:rPr>
              <w:t>IV</w:t>
            </w:r>
            <w:r w:rsidRPr="00AB396E">
              <w:rPr>
                <w:i/>
                <w:color w:val="FF0000"/>
                <w:sz w:val="20"/>
                <w:szCs w:val="20"/>
              </w:rPr>
              <w:t>-№ 72-17)</w:t>
            </w:r>
          </w:p>
        </w:tc>
      </w:tr>
      <w:tr w:rsidR="00B127BB" w:rsidRPr="00D11444" w14:paraId="35DFF604" w14:textId="77777777" w:rsidTr="001B11AE">
        <w:trPr>
          <w:jc w:val="center"/>
        </w:trPr>
        <w:tc>
          <w:tcPr>
            <w:tcW w:w="385" w:type="pct"/>
          </w:tcPr>
          <w:p w14:paraId="447D05B9" w14:textId="77777777" w:rsidR="00B127BB" w:rsidRPr="00D11444" w:rsidRDefault="00B127BB" w:rsidP="00D41043">
            <w:pPr>
              <w:pStyle w:val="af"/>
              <w:numPr>
                <w:ilvl w:val="0"/>
                <w:numId w:val="18"/>
              </w:numPr>
              <w:spacing w:after="0" w:line="240" w:lineRule="auto"/>
              <w:jc w:val="center"/>
              <w:outlineLvl w:val="0"/>
              <w:rPr>
                <w:rFonts w:ascii="Times New Roman" w:hAnsi="Times New Roman"/>
                <w:bCs/>
                <w:iCs/>
                <w:sz w:val="20"/>
                <w:szCs w:val="20"/>
              </w:rPr>
            </w:pPr>
          </w:p>
        </w:tc>
        <w:tc>
          <w:tcPr>
            <w:tcW w:w="1686" w:type="pct"/>
          </w:tcPr>
          <w:p w14:paraId="0B516E77" w14:textId="77777777" w:rsidR="00B127BB" w:rsidRPr="00D11444" w:rsidRDefault="00B127BB" w:rsidP="001B11AE">
            <w:pPr>
              <w:pStyle w:val="a5"/>
              <w:spacing w:before="0" w:beforeAutospacing="0" w:after="0" w:afterAutospacing="0"/>
              <w:ind w:right="-1"/>
              <w:jc w:val="both"/>
              <w:rPr>
                <w:sz w:val="20"/>
                <w:szCs w:val="20"/>
              </w:rPr>
            </w:pPr>
            <w:r w:rsidRPr="00D11444">
              <w:rPr>
                <w:sz w:val="20"/>
              </w:rPr>
              <w:t xml:space="preserve">О назначении выборов депутатов поселкового Совета депутатов </w:t>
            </w:r>
            <w:r w:rsidRPr="00D11444">
              <w:rPr>
                <w:sz w:val="20"/>
                <w:lang w:val="en-US"/>
              </w:rPr>
              <w:t>V</w:t>
            </w:r>
            <w:r w:rsidRPr="00D11444">
              <w:rPr>
                <w:sz w:val="20"/>
              </w:rPr>
              <w:t xml:space="preserve"> созыва </w:t>
            </w:r>
            <w:r w:rsidRPr="00D11444">
              <w:rPr>
                <w:sz w:val="20"/>
              </w:rPr>
              <w:lastRenderedPageBreak/>
              <w:t>муниципального образования «Поселок Айхал» Мирнинского района Республики Саха (Якутия)</w:t>
            </w:r>
          </w:p>
        </w:tc>
        <w:tc>
          <w:tcPr>
            <w:tcW w:w="993" w:type="pct"/>
            <w:vAlign w:val="center"/>
          </w:tcPr>
          <w:p w14:paraId="4E07800E" w14:textId="77777777" w:rsidR="00B127BB" w:rsidRPr="00D11444" w:rsidRDefault="00B127BB" w:rsidP="001B11AE">
            <w:pPr>
              <w:jc w:val="center"/>
              <w:rPr>
                <w:sz w:val="20"/>
                <w:szCs w:val="20"/>
              </w:rPr>
            </w:pPr>
            <w:r w:rsidRPr="00D11444">
              <w:rPr>
                <w:sz w:val="20"/>
                <w:szCs w:val="20"/>
              </w:rPr>
              <w:lastRenderedPageBreak/>
              <w:t>Председатель поселкового Совета депутатов</w:t>
            </w:r>
          </w:p>
          <w:p w14:paraId="10C8751A" w14:textId="77777777" w:rsidR="00B127BB" w:rsidRPr="00D11444" w:rsidRDefault="00B127BB" w:rsidP="001B11AE">
            <w:pPr>
              <w:jc w:val="center"/>
              <w:rPr>
                <w:sz w:val="20"/>
                <w:szCs w:val="20"/>
              </w:rPr>
            </w:pPr>
          </w:p>
          <w:p w14:paraId="75411C04" w14:textId="77777777" w:rsidR="00B127BB" w:rsidRPr="00D11444" w:rsidRDefault="00B127BB" w:rsidP="001B11AE">
            <w:pPr>
              <w:jc w:val="center"/>
              <w:rPr>
                <w:sz w:val="20"/>
                <w:szCs w:val="20"/>
              </w:rPr>
            </w:pPr>
            <w:r w:rsidRPr="00D11444">
              <w:rPr>
                <w:sz w:val="20"/>
                <w:szCs w:val="20"/>
              </w:rPr>
              <w:t>Комиссия по мандатам, Регламенту и депутатской этике</w:t>
            </w:r>
          </w:p>
        </w:tc>
        <w:tc>
          <w:tcPr>
            <w:tcW w:w="992" w:type="pct"/>
            <w:vAlign w:val="center"/>
          </w:tcPr>
          <w:p w14:paraId="5DDCC0C9" w14:textId="77777777" w:rsidR="00B127BB" w:rsidRPr="00D11444" w:rsidRDefault="00B127BB" w:rsidP="001B11AE">
            <w:pPr>
              <w:jc w:val="center"/>
              <w:rPr>
                <w:sz w:val="20"/>
                <w:szCs w:val="20"/>
              </w:rPr>
            </w:pPr>
            <w:r w:rsidRPr="00D11444">
              <w:rPr>
                <w:sz w:val="20"/>
                <w:szCs w:val="20"/>
              </w:rPr>
              <w:lastRenderedPageBreak/>
              <w:t>Избирательная комиссия МО «Поселок Айхал»</w:t>
            </w:r>
          </w:p>
          <w:p w14:paraId="78DCB842" w14:textId="77777777" w:rsidR="00B127BB" w:rsidRPr="00D11444" w:rsidRDefault="00B127BB" w:rsidP="001B11AE">
            <w:pPr>
              <w:jc w:val="center"/>
              <w:rPr>
                <w:sz w:val="20"/>
                <w:szCs w:val="20"/>
              </w:rPr>
            </w:pPr>
          </w:p>
          <w:p w14:paraId="4695A2A1" w14:textId="77777777" w:rsidR="00B127BB" w:rsidRPr="00D11444" w:rsidRDefault="00B127BB" w:rsidP="001B11AE">
            <w:pPr>
              <w:jc w:val="center"/>
              <w:rPr>
                <w:sz w:val="20"/>
                <w:szCs w:val="20"/>
              </w:rPr>
            </w:pPr>
            <w:r w:rsidRPr="00D11444">
              <w:rPr>
                <w:sz w:val="20"/>
                <w:szCs w:val="20"/>
              </w:rPr>
              <w:t>Глава поселка</w:t>
            </w:r>
          </w:p>
        </w:tc>
        <w:tc>
          <w:tcPr>
            <w:tcW w:w="944" w:type="pct"/>
          </w:tcPr>
          <w:p w14:paraId="758CCEA1" w14:textId="77777777" w:rsidR="00B127BB" w:rsidRPr="00D11444" w:rsidRDefault="00B127BB" w:rsidP="001B11AE">
            <w:pPr>
              <w:rPr>
                <w:i/>
                <w:sz w:val="20"/>
                <w:szCs w:val="20"/>
              </w:rPr>
            </w:pPr>
          </w:p>
        </w:tc>
      </w:tr>
      <w:tr w:rsidR="00B127BB" w:rsidRPr="00D11444" w14:paraId="60C1545B" w14:textId="77777777" w:rsidTr="001B11AE">
        <w:trPr>
          <w:jc w:val="center"/>
        </w:trPr>
        <w:tc>
          <w:tcPr>
            <w:tcW w:w="385" w:type="pct"/>
          </w:tcPr>
          <w:p w14:paraId="6BEDD749" w14:textId="77777777" w:rsidR="00B127BB" w:rsidRPr="00D11444" w:rsidRDefault="00B127BB" w:rsidP="00D41043">
            <w:pPr>
              <w:pStyle w:val="af"/>
              <w:numPr>
                <w:ilvl w:val="0"/>
                <w:numId w:val="18"/>
              </w:numPr>
              <w:spacing w:after="0" w:line="240" w:lineRule="auto"/>
              <w:jc w:val="center"/>
              <w:outlineLvl w:val="0"/>
              <w:rPr>
                <w:rFonts w:ascii="Times New Roman" w:hAnsi="Times New Roman"/>
                <w:bCs/>
                <w:iCs/>
                <w:sz w:val="20"/>
                <w:szCs w:val="20"/>
              </w:rPr>
            </w:pPr>
          </w:p>
        </w:tc>
        <w:tc>
          <w:tcPr>
            <w:tcW w:w="1686" w:type="pct"/>
          </w:tcPr>
          <w:p w14:paraId="1E68F193" w14:textId="77777777" w:rsidR="00B127BB" w:rsidRPr="00D11444" w:rsidRDefault="00B127BB" w:rsidP="001B11AE">
            <w:pPr>
              <w:jc w:val="both"/>
              <w:rPr>
                <w:sz w:val="20"/>
                <w:szCs w:val="20"/>
              </w:rPr>
            </w:pPr>
            <w:r w:rsidRPr="00D11444">
              <w:rPr>
                <w:sz w:val="20"/>
                <w:szCs w:val="20"/>
              </w:rPr>
              <w:t>О работе поселкового Совета депутатов в период с июля по сентябрь 202</w:t>
            </w:r>
            <w:r>
              <w:rPr>
                <w:sz w:val="20"/>
                <w:szCs w:val="20"/>
              </w:rPr>
              <w:t>2</w:t>
            </w:r>
            <w:r w:rsidRPr="00D11444">
              <w:rPr>
                <w:sz w:val="20"/>
                <w:szCs w:val="20"/>
              </w:rPr>
              <w:t xml:space="preserve"> г.</w:t>
            </w:r>
          </w:p>
        </w:tc>
        <w:tc>
          <w:tcPr>
            <w:tcW w:w="993" w:type="pct"/>
            <w:vAlign w:val="center"/>
          </w:tcPr>
          <w:p w14:paraId="3B08572A" w14:textId="77777777" w:rsidR="00B127BB" w:rsidRPr="00D11444" w:rsidRDefault="00B127BB" w:rsidP="001B11AE">
            <w:pPr>
              <w:jc w:val="center"/>
              <w:rPr>
                <w:sz w:val="20"/>
                <w:szCs w:val="20"/>
              </w:rPr>
            </w:pPr>
            <w:r w:rsidRPr="00D11444">
              <w:rPr>
                <w:sz w:val="20"/>
                <w:szCs w:val="20"/>
              </w:rPr>
              <w:t>Председатель поселкового Совета депутатов</w:t>
            </w:r>
          </w:p>
        </w:tc>
        <w:tc>
          <w:tcPr>
            <w:tcW w:w="992" w:type="pct"/>
            <w:vAlign w:val="center"/>
          </w:tcPr>
          <w:p w14:paraId="4A04BA07" w14:textId="77777777" w:rsidR="00B127BB" w:rsidRPr="00D11444" w:rsidRDefault="00B127BB" w:rsidP="001B11AE">
            <w:pPr>
              <w:jc w:val="center"/>
              <w:rPr>
                <w:sz w:val="20"/>
                <w:szCs w:val="20"/>
              </w:rPr>
            </w:pPr>
          </w:p>
        </w:tc>
        <w:tc>
          <w:tcPr>
            <w:tcW w:w="944" w:type="pct"/>
          </w:tcPr>
          <w:p w14:paraId="32617B3B" w14:textId="77777777" w:rsidR="00B127BB" w:rsidRPr="00D11444" w:rsidRDefault="00B127BB" w:rsidP="001B11AE">
            <w:pPr>
              <w:rPr>
                <w:i/>
                <w:sz w:val="20"/>
                <w:szCs w:val="20"/>
              </w:rPr>
            </w:pPr>
          </w:p>
        </w:tc>
      </w:tr>
      <w:tr w:rsidR="00B127BB" w:rsidRPr="00D11444" w14:paraId="1E0196EE" w14:textId="77777777" w:rsidTr="001B11AE">
        <w:trPr>
          <w:jc w:val="center"/>
        </w:trPr>
        <w:tc>
          <w:tcPr>
            <w:tcW w:w="385" w:type="pct"/>
          </w:tcPr>
          <w:p w14:paraId="73CE23A9" w14:textId="77777777" w:rsidR="00B127BB" w:rsidRPr="00D11444" w:rsidRDefault="00B127BB" w:rsidP="00D41043">
            <w:pPr>
              <w:pStyle w:val="af"/>
              <w:numPr>
                <w:ilvl w:val="0"/>
                <w:numId w:val="18"/>
              </w:numPr>
              <w:spacing w:after="0" w:line="240" w:lineRule="auto"/>
              <w:jc w:val="center"/>
              <w:outlineLvl w:val="0"/>
              <w:rPr>
                <w:rFonts w:ascii="Times New Roman" w:hAnsi="Times New Roman"/>
                <w:bCs/>
                <w:iCs/>
                <w:sz w:val="20"/>
                <w:szCs w:val="20"/>
              </w:rPr>
            </w:pPr>
          </w:p>
        </w:tc>
        <w:tc>
          <w:tcPr>
            <w:tcW w:w="1686" w:type="pct"/>
          </w:tcPr>
          <w:p w14:paraId="463B0D38" w14:textId="77777777" w:rsidR="00B127BB" w:rsidRPr="002803B9" w:rsidRDefault="00B127BB" w:rsidP="001B11AE">
            <w:pPr>
              <w:jc w:val="both"/>
              <w:rPr>
                <w:color w:val="FF0000"/>
                <w:sz w:val="20"/>
                <w:szCs w:val="20"/>
              </w:rPr>
            </w:pPr>
            <w:r w:rsidRPr="002803B9">
              <w:rPr>
                <w:color w:val="FF0000"/>
                <w:sz w:val="20"/>
                <w:szCs w:val="20"/>
              </w:rPr>
              <w:t xml:space="preserve">О внесении изменений и дополнений в </w:t>
            </w:r>
            <w:r w:rsidRPr="002803B9">
              <w:rPr>
                <w:bCs/>
                <w:color w:val="FF0000"/>
                <w:sz w:val="20"/>
                <w:szCs w:val="20"/>
              </w:rPr>
              <w:t xml:space="preserve">Положение о предоставлении муниципальных гарантий Администрацией МО «Поселок Айхал», </w:t>
            </w:r>
            <w:r w:rsidRPr="002803B9">
              <w:rPr>
                <w:color w:val="FF0000"/>
                <w:sz w:val="20"/>
                <w:szCs w:val="20"/>
              </w:rPr>
              <w:t xml:space="preserve">утвержденное </w:t>
            </w:r>
            <w:r w:rsidRPr="002803B9">
              <w:rPr>
                <w:bCs/>
                <w:color w:val="FF0000"/>
                <w:sz w:val="20"/>
                <w:szCs w:val="20"/>
              </w:rPr>
              <w:t xml:space="preserve">поселкового Совета депутатов от </w:t>
            </w:r>
            <w:r w:rsidRPr="002803B9">
              <w:rPr>
                <w:color w:val="FF0000"/>
                <w:sz w:val="20"/>
                <w:szCs w:val="20"/>
              </w:rPr>
              <w:t>30.04.2008 № 9-7</w:t>
            </w:r>
          </w:p>
        </w:tc>
        <w:tc>
          <w:tcPr>
            <w:tcW w:w="993" w:type="pct"/>
            <w:vAlign w:val="center"/>
          </w:tcPr>
          <w:p w14:paraId="6276FCE0" w14:textId="77777777" w:rsidR="00B127BB" w:rsidRPr="002803B9" w:rsidRDefault="00B127BB" w:rsidP="001B11AE">
            <w:pPr>
              <w:jc w:val="center"/>
              <w:rPr>
                <w:bCs/>
                <w:color w:val="FF0000"/>
                <w:sz w:val="20"/>
                <w:szCs w:val="20"/>
              </w:rPr>
            </w:pPr>
            <w:r w:rsidRPr="002803B9">
              <w:rPr>
                <w:color w:val="FF0000"/>
                <w:sz w:val="20"/>
                <w:szCs w:val="20"/>
              </w:rPr>
              <w:t>Комиссия по бюджету, налоговой политике, землепользованию, собственности</w:t>
            </w:r>
          </w:p>
        </w:tc>
        <w:tc>
          <w:tcPr>
            <w:tcW w:w="992" w:type="pct"/>
            <w:vAlign w:val="center"/>
          </w:tcPr>
          <w:p w14:paraId="09D00DEC" w14:textId="77777777" w:rsidR="00B127BB" w:rsidRPr="002803B9" w:rsidRDefault="00B127BB" w:rsidP="001B11AE">
            <w:pPr>
              <w:jc w:val="center"/>
              <w:rPr>
                <w:color w:val="FF0000"/>
                <w:sz w:val="20"/>
                <w:szCs w:val="20"/>
              </w:rPr>
            </w:pPr>
            <w:r>
              <w:rPr>
                <w:color w:val="FF0000"/>
                <w:sz w:val="20"/>
                <w:szCs w:val="20"/>
              </w:rPr>
              <w:t>Глава поселка</w:t>
            </w:r>
          </w:p>
        </w:tc>
        <w:tc>
          <w:tcPr>
            <w:tcW w:w="944" w:type="pct"/>
          </w:tcPr>
          <w:p w14:paraId="0DB2C378" w14:textId="77777777" w:rsidR="00B127BB" w:rsidRPr="002803B9" w:rsidRDefault="00B127BB" w:rsidP="001B11AE">
            <w:pPr>
              <w:rPr>
                <w:color w:val="FF0000"/>
                <w:sz w:val="20"/>
                <w:szCs w:val="20"/>
              </w:rPr>
            </w:pPr>
            <w:r w:rsidRPr="002803B9">
              <w:rPr>
                <w:color w:val="FF0000"/>
                <w:sz w:val="20"/>
                <w:szCs w:val="20"/>
              </w:rPr>
              <w:t>Ст. ст. 108.3, 115, 115.1, 115.2, 115.3, 117 БК РФ</w:t>
            </w:r>
          </w:p>
        </w:tc>
      </w:tr>
      <w:tr w:rsidR="00B127BB" w:rsidRPr="00EB516D" w14:paraId="037EA2C3" w14:textId="77777777" w:rsidTr="001B11AE">
        <w:trPr>
          <w:jc w:val="center"/>
        </w:trPr>
        <w:tc>
          <w:tcPr>
            <w:tcW w:w="385" w:type="pct"/>
          </w:tcPr>
          <w:p w14:paraId="3E07F51D" w14:textId="77777777" w:rsidR="00B127BB" w:rsidRPr="00EB516D" w:rsidRDefault="00B127BB" w:rsidP="001B11AE">
            <w:pPr>
              <w:pStyle w:val="af"/>
              <w:spacing w:after="0" w:line="240" w:lineRule="auto"/>
              <w:ind w:left="0"/>
              <w:jc w:val="center"/>
              <w:outlineLvl w:val="0"/>
              <w:rPr>
                <w:rFonts w:ascii="Times New Roman" w:hAnsi="Times New Roman"/>
                <w:bCs/>
                <w:iCs/>
                <w:color w:val="FF0000"/>
                <w:sz w:val="20"/>
                <w:szCs w:val="20"/>
              </w:rPr>
            </w:pPr>
            <w:r w:rsidRPr="00EB516D">
              <w:rPr>
                <w:rFonts w:ascii="Times New Roman" w:hAnsi="Times New Roman"/>
                <w:bCs/>
                <w:iCs/>
                <w:color w:val="FF0000"/>
                <w:sz w:val="20"/>
                <w:szCs w:val="20"/>
              </w:rPr>
              <w:t>4.</w:t>
            </w:r>
          </w:p>
        </w:tc>
        <w:tc>
          <w:tcPr>
            <w:tcW w:w="1686" w:type="pct"/>
          </w:tcPr>
          <w:p w14:paraId="52532C68" w14:textId="77777777" w:rsidR="00B127BB" w:rsidRPr="00EB516D" w:rsidRDefault="00B127BB" w:rsidP="001B11AE">
            <w:pPr>
              <w:jc w:val="both"/>
              <w:rPr>
                <w:color w:val="FF0000"/>
                <w:sz w:val="20"/>
                <w:szCs w:val="20"/>
              </w:rPr>
            </w:pPr>
            <w:r w:rsidRPr="00EB516D">
              <w:rPr>
                <w:color w:val="FF0000"/>
                <w:sz w:val="20"/>
                <w:szCs w:val="20"/>
              </w:rPr>
              <w:t xml:space="preserve">О внесении изменений и дополнений в </w:t>
            </w:r>
            <w:r w:rsidRPr="00EB516D">
              <w:rPr>
                <w:bCs/>
                <w:color w:val="FF0000"/>
                <w:sz w:val="20"/>
                <w:szCs w:val="20"/>
              </w:rPr>
              <w:t>Положение о бюджетном устройстве и бюджетном процессе муниципального образования «Поселок Айхал» Мирнинского района Республики Саха (Якутия), утверждённое</w:t>
            </w:r>
            <w:r w:rsidRPr="00EB516D">
              <w:rPr>
                <w:color w:val="FF0000"/>
                <w:sz w:val="20"/>
                <w:szCs w:val="20"/>
              </w:rPr>
              <w:t xml:space="preserve"> решением поселкового Совета депутатов от 29.01.2010г. № 30-3, </w:t>
            </w:r>
            <w:r w:rsidRPr="00EB516D">
              <w:rPr>
                <w:bCs/>
                <w:color w:val="FF0000"/>
                <w:sz w:val="20"/>
                <w:szCs w:val="20"/>
              </w:rPr>
              <w:t xml:space="preserve">в редакции решений </w:t>
            </w:r>
            <w:r w:rsidRPr="00EB516D">
              <w:rPr>
                <w:color w:val="FF0000"/>
                <w:sz w:val="20"/>
                <w:szCs w:val="20"/>
              </w:rPr>
              <w:t xml:space="preserve">от 27.11.2010 г. №39-15, </w:t>
            </w:r>
            <w:r w:rsidRPr="00EB516D">
              <w:rPr>
                <w:bCs/>
                <w:color w:val="FF0000"/>
                <w:sz w:val="20"/>
                <w:szCs w:val="20"/>
              </w:rPr>
              <w:t xml:space="preserve">от 16.12.2011г. № 51-7, от 18.12.2012г. </w:t>
            </w:r>
            <w:r w:rsidRPr="00EB516D">
              <w:rPr>
                <w:bCs/>
                <w:color w:val="FF0000"/>
                <w:sz w:val="20"/>
                <w:szCs w:val="20"/>
                <w:lang w:val="en-US"/>
              </w:rPr>
              <w:t>III</w:t>
            </w:r>
            <w:r w:rsidRPr="00EB516D">
              <w:rPr>
                <w:bCs/>
                <w:color w:val="FF0000"/>
                <w:sz w:val="20"/>
                <w:szCs w:val="20"/>
              </w:rPr>
              <w:t xml:space="preserve">- № 3-11, от 29.11.2013г. </w:t>
            </w:r>
            <w:r w:rsidRPr="00EB516D">
              <w:rPr>
                <w:bCs/>
                <w:color w:val="FF0000"/>
                <w:sz w:val="20"/>
                <w:szCs w:val="20"/>
                <w:lang w:val="en-US"/>
              </w:rPr>
              <w:t>III</w:t>
            </w:r>
            <w:r w:rsidRPr="00EB516D">
              <w:rPr>
                <w:bCs/>
                <w:color w:val="FF0000"/>
                <w:sz w:val="20"/>
                <w:szCs w:val="20"/>
              </w:rPr>
              <w:t xml:space="preserve">- № 13-5, от 25.12.2014 </w:t>
            </w:r>
            <w:r w:rsidRPr="00EB516D">
              <w:rPr>
                <w:bCs/>
                <w:color w:val="FF0000"/>
                <w:sz w:val="20"/>
                <w:szCs w:val="20"/>
                <w:lang w:val="en-US"/>
              </w:rPr>
              <w:t>III</w:t>
            </w:r>
            <w:r w:rsidRPr="00EB516D">
              <w:rPr>
                <w:bCs/>
                <w:color w:val="FF0000"/>
                <w:sz w:val="20"/>
                <w:szCs w:val="20"/>
              </w:rPr>
              <w:t xml:space="preserve">-№ 31-4, от 25.04.2017 </w:t>
            </w:r>
            <w:r w:rsidRPr="00EB516D">
              <w:rPr>
                <w:bCs/>
                <w:color w:val="FF0000"/>
                <w:sz w:val="20"/>
                <w:szCs w:val="20"/>
                <w:lang w:val="en-US"/>
              </w:rPr>
              <w:t>III</w:t>
            </w:r>
            <w:r w:rsidRPr="00EB516D">
              <w:rPr>
                <w:bCs/>
                <w:color w:val="FF0000"/>
                <w:sz w:val="20"/>
                <w:szCs w:val="20"/>
              </w:rPr>
              <w:t>-№ 60-5, о</w:t>
            </w:r>
            <w:r w:rsidRPr="00EB516D">
              <w:rPr>
                <w:color w:val="FF0000"/>
                <w:sz w:val="20"/>
                <w:szCs w:val="20"/>
              </w:rPr>
              <w:t xml:space="preserve">т 21.12.2018 </w:t>
            </w:r>
            <w:r w:rsidRPr="00EB516D">
              <w:rPr>
                <w:color w:val="FF0000"/>
                <w:sz w:val="20"/>
                <w:szCs w:val="20"/>
                <w:lang w:val="en-US"/>
              </w:rPr>
              <w:t>IV</w:t>
            </w:r>
            <w:r w:rsidRPr="00EB516D">
              <w:rPr>
                <w:color w:val="FF0000"/>
                <w:sz w:val="20"/>
                <w:szCs w:val="20"/>
              </w:rPr>
              <w:t xml:space="preserve">-№ 24-4, от 18.12.2019 </w:t>
            </w:r>
            <w:r w:rsidRPr="00EB516D">
              <w:rPr>
                <w:color w:val="FF0000"/>
                <w:sz w:val="20"/>
                <w:szCs w:val="20"/>
                <w:lang w:val="en-US"/>
              </w:rPr>
              <w:t>IV</w:t>
            </w:r>
            <w:r w:rsidRPr="00EB516D">
              <w:rPr>
                <w:color w:val="FF0000"/>
                <w:sz w:val="20"/>
                <w:szCs w:val="20"/>
              </w:rPr>
              <w:t>-№ 38-12</w:t>
            </w:r>
            <w:r w:rsidRPr="00EB516D">
              <w:rPr>
                <w:rStyle w:val="afffff7"/>
                <w:color w:val="FF0000"/>
                <w:sz w:val="20"/>
                <w:szCs w:val="20"/>
              </w:rPr>
              <w:endnoteReference w:id="1"/>
            </w:r>
            <w:r w:rsidRPr="00EB516D">
              <w:rPr>
                <w:color w:val="FF0000"/>
                <w:sz w:val="20"/>
                <w:szCs w:val="20"/>
              </w:rPr>
              <w:t xml:space="preserve">, от 06.05.2020 </w:t>
            </w:r>
            <w:r w:rsidRPr="00EB516D">
              <w:rPr>
                <w:color w:val="FF0000"/>
                <w:sz w:val="20"/>
                <w:szCs w:val="20"/>
                <w:lang w:val="en-US"/>
              </w:rPr>
              <w:t>IV</w:t>
            </w:r>
            <w:r w:rsidRPr="00EB516D">
              <w:rPr>
                <w:color w:val="FF0000"/>
                <w:sz w:val="20"/>
                <w:szCs w:val="20"/>
              </w:rPr>
              <w:t xml:space="preserve">-№ 44-4, от 17.12.2020 </w:t>
            </w:r>
            <w:r w:rsidRPr="00EB516D">
              <w:rPr>
                <w:color w:val="FF0000"/>
                <w:sz w:val="20"/>
                <w:szCs w:val="20"/>
                <w:lang w:val="en-US"/>
              </w:rPr>
              <w:t>IV</w:t>
            </w:r>
            <w:r w:rsidRPr="00EB516D">
              <w:rPr>
                <w:color w:val="FF0000"/>
                <w:sz w:val="20"/>
                <w:szCs w:val="20"/>
              </w:rPr>
              <w:t>-№ 55-12</w:t>
            </w:r>
          </w:p>
        </w:tc>
        <w:tc>
          <w:tcPr>
            <w:tcW w:w="993" w:type="pct"/>
            <w:vAlign w:val="center"/>
          </w:tcPr>
          <w:p w14:paraId="5BDB6793" w14:textId="77777777" w:rsidR="00B127BB" w:rsidRPr="00EB516D" w:rsidRDefault="00B127BB" w:rsidP="001B11AE">
            <w:pPr>
              <w:jc w:val="center"/>
              <w:rPr>
                <w:bCs/>
                <w:color w:val="FF0000"/>
                <w:sz w:val="20"/>
                <w:szCs w:val="20"/>
              </w:rPr>
            </w:pPr>
            <w:r w:rsidRPr="00EB516D">
              <w:rPr>
                <w:color w:val="FF0000"/>
                <w:sz w:val="20"/>
                <w:szCs w:val="20"/>
              </w:rPr>
              <w:t>Комиссия по бюджету, налоговой политике, землепользованию, собственности</w:t>
            </w:r>
          </w:p>
        </w:tc>
        <w:tc>
          <w:tcPr>
            <w:tcW w:w="992" w:type="pct"/>
            <w:vAlign w:val="center"/>
          </w:tcPr>
          <w:p w14:paraId="0B214B6C" w14:textId="77777777" w:rsidR="00B127BB" w:rsidRPr="00EB516D" w:rsidRDefault="00B127BB" w:rsidP="001B11AE">
            <w:pPr>
              <w:jc w:val="center"/>
              <w:rPr>
                <w:color w:val="FF0000"/>
                <w:sz w:val="20"/>
                <w:szCs w:val="20"/>
              </w:rPr>
            </w:pPr>
            <w:r>
              <w:rPr>
                <w:color w:val="FF0000"/>
                <w:sz w:val="20"/>
                <w:szCs w:val="20"/>
              </w:rPr>
              <w:t>Глава поселка</w:t>
            </w:r>
          </w:p>
        </w:tc>
        <w:tc>
          <w:tcPr>
            <w:tcW w:w="944" w:type="pct"/>
          </w:tcPr>
          <w:p w14:paraId="1757199F" w14:textId="77777777" w:rsidR="00B127BB" w:rsidRPr="00EB516D" w:rsidRDefault="00B127BB" w:rsidP="001B11AE">
            <w:pPr>
              <w:jc w:val="both"/>
              <w:rPr>
                <w:color w:val="FF0000"/>
                <w:sz w:val="20"/>
                <w:szCs w:val="20"/>
              </w:rPr>
            </w:pPr>
            <w:r w:rsidRPr="00EB516D">
              <w:rPr>
                <w:color w:val="FF0000"/>
                <w:sz w:val="20"/>
                <w:szCs w:val="20"/>
              </w:rPr>
              <w:t>БК РФ</w:t>
            </w:r>
          </w:p>
        </w:tc>
      </w:tr>
      <w:tr w:rsidR="00B127BB" w:rsidRPr="0082774C" w14:paraId="7DE027A3" w14:textId="77777777" w:rsidTr="001B11AE">
        <w:trPr>
          <w:jc w:val="center"/>
        </w:trPr>
        <w:tc>
          <w:tcPr>
            <w:tcW w:w="385" w:type="pct"/>
          </w:tcPr>
          <w:p w14:paraId="2C36B695" w14:textId="77777777" w:rsidR="00B127BB" w:rsidRPr="0082774C" w:rsidRDefault="00B127BB" w:rsidP="001B11AE">
            <w:pPr>
              <w:pStyle w:val="af"/>
              <w:spacing w:after="0" w:line="240" w:lineRule="auto"/>
              <w:ind w:left="0"/>
              <w:jc w:val="center"/>
              <w:outlineLvl w:val="0"/>
              <w:rPr>
                <w:rFonts w:ascii="Times New Roman" w:hAnsi="Times New Roman"/>
                <w:bCs/>
                <w:iCs/>
                <w:color w:val="FF0000"/>
                <w:sz w:val="20"/>
                <w:szCs w:val="20"/>
              </w:rPr>
            </w:pPr>
            <w:r w:rsidRPr="0082774C">
              <w:rPr>
                <w:rFonts w:ascii="Times New Roman" w:hAnsi="Times New Roman"/>
                <w:bCs/>
                <w:iCs/>
                <w:color w:val="FF0000"/>
                <w:sz w:val="20"/>
                <w:szCs w:val="20"/>
              </w:rPr>
              <w:t>5.</w:t>
            </w:r>
          </w:p>
        </w:tc>
        <w:tc>
          <w:tcPr>
            <w:tcW w:w="1686" w:type="pct"/>
          </w:tcPr>
          <w:p w14:paraId="4A073E41" w14:textId="77777777" w:rsidR="00B127BB" w:rsidRPr="0082774C" w:rsidRDefault="00B127BB" w:rsidP="001B11AE">
            <w:pPr>
              <w:jc w:val="both"/>
              <w:rPr>
                <w:color w:val="FF0000"/>
                <w:sz w:val="20"/>
                <w:szCs w:val="20"/>
              </w:rPr>
            </w:pPr>
            <w:r w:rsidRPr="0082774C">
              <w:rPr>
                <w:color w:val="FF0000"/>
                <w:sz w:val="20"/>
                <w:szCs w:val="20"/>
              </w:rPr>
              <w:t xml:space="preserve">О внесении изменений и дополнений в </w:t>
            </w:r>
            <w:r w:rsidRPr="0082774C">
              <w:rPr>
                <w:bCs/>
                <w:color w:val="FF0000"/>
                <w:sz w:val="20"/>
                <w:szCs w:val="20"/>
              </w:rPr>
              <w:t>Положение о бюджетном устройстве и бюджетном процессе муниципального образования «Поселок Айхал» Мирнинского района Республики Саха (Якутия), утверждённое</w:t>
            </w:r>
            <w:r w:rsidRPr="0082774C">
              <w:rPr>
                <w:color w:val="FF0000"/>
                <w:sz w:val="20"/>
                <w:szCs w:val="20"/>
              </w:rPr>
              <w:t xml:space="preserve"> решением поселкового Совета депутатов от 29.01.2010г. № 30-3, </w:t>
            </w:r>
            <w:r w:rsidRPr="0082774C">
              <w:rPr>
                <w:bCs/>
                <w:color w:val="FF0000"/>
                <w:sz w:val="20"/>
                <w:szCs w:val="20"/>
              </w:rPr>
              <w:t xml:space="preserve">в редакции решений </w:t>
            </w:r>
            <w:r w:rsidRPr="0082774C">
              <w:rPr>
                <w:color w:val="FF0000"/>
                <w:sz w:val="20"/>
                <w:szCs w:val="20"/>
              </w:rPr>
              <w:t xml:space="preserve">от 27.11.2010 г. №39-15, </w:t>
            </w:r>
            <w:r w:rsidRPr="0082774C">
              <w:rPr>
                <w:bCs/>
                <w:color w:val="FF0000"/>
                <w:sz w:val="20"/>
                <w:szCs w:val="20"/>
              </w:rPr>
              <w:t xml:space="preserve">от 16.12.2011г. № 51-7, от 18.12.2012г. </w:t>
            </w:r>
            <w:r w:rsidRPr="0082774C">
              <w:rPr>
                <w:bCs/>
                <w:color w:val="FF0000"/>
                <w:sz w:val="20"/>
                <w:szCs w:val="20"/>
                <w:lang w:val="en-US"/>
              </w:rPr>
              <w:t>III</w:t>
            </w:r>
            <w:r w:rsidRPr="0082774C">
              <w:rPr>
                <w:bCs/>
                <w:color w:val="FF0000"/>
                <w:sz w:val="20"/>
                <w:szCs w:val="20"/>
              </w:rPr>
              <w:t xml:space="preserve">- № 3-11, от 29.11.2013г. </w:t>
            </w:r>
            <w:r w:rsidRPr="0082774C">
              <w:rPr>
                <w:bCs/>
                <w:color w:val="FF0000"/>
                <w:sz w:val="20"/>
                <w:szCs w:val="20"/>
                <w:lang w:val="en-US"/>
              </w:rPr>
              <w:t>III</w:t>
            </w:r>
            <w:r w:rsidRPr="0082774C">
              <w:rPr>
                <w:bCs/>
                <w:color w:val="FF0000"/>
                <w:sz w:val="20"/>
                <w:szCs w:val="20"/>
              </w:rPr>
              <w:t xml:space="preserve">- № 13-5, от 25.12.2014 </w:t>
            </w:r>
            <w:r w:rsidRPr="0082774C">
              <w:rPr>
                <w:bCs/>
                <w:color w:val="FF0000"/>
                <w:sz w:val="20"/>
                <w:szCs w:val="20"/>
                <w:lang w:val="en-US"/>
              </w:rPr>
              <w:t>III</w:t>
            </w:r>
            <w:r w:rsidRPr="0082774C">
              <w:rPr>
                <w:bCs/>
                <w:color w:val="FF0000"/>
                <w:sz w:val="20"/>
                <w:szCs w:val="20"/>
              </w:rPr>
              <w:t xml:space="preserve">-№ 31-4, от 25.04.2017 </w:t>
            </w:r>
            <w:r w:rsidRPr="0082774C">
              <w:rPr>
                <w:bCs/>
                <w:color w:val="FF0000"/>
                <w:sz w:val="20"/>
                <w:szCs w:val="20"/>
                <w:lang w:val="en-US"/>
              </w:rPr>
              <w:t>III</w:t>
            </w:r>
            <w:r w:rsidRPr="0082774C">
              <w:rPr>
                <w:bCs/>
                <w:color w:val="FF0000"/>
                <w:sz w:val="20"/>
                <w:szCs w:val="20"/>
              </w:rPr>
              <w:t>-№ 60-5, о</w:t>
            </w:r>
            <w:r w:rsidRPr="0082774C">
              <w:rPr>
                <w:color w:val="FF0000"/>
                <w:sz w:val="20"/>
                <w:szCs w:val="20"/>
              </w:rPr>
              <w:t xml:space="preserve">т 21.12.2018 </w:t>
            </w:r>
            <w:r w:rsidRPr="0082774C">
              <w:rPr>
                <w:color w:val="FF0000"/>
                <w:sz w:val="20"/>
                <w:szCs w:val="20"/>
                <w:lang w:val="en-US"/>
              </w:rPr>
              <w:t>IV</w:t>
            </w:r>
            <w:r w:rsidRPr="0082774C">
              <w:rPr>
                <w:color w:val="FF0000"/>
                <w:sz w:val="20"/>
                <w:szCs w:val="20"/>
              </w:rPr>
              <w:t xml:space="preserve">-№ 24-4, от 18.12.2019 </w:t>
            </w:r>
            <w:r w:rsidRPr="0082774C">
              <w:rPr>
                <w:color w:val="FF0000"/>
                <w:sz w:val="20"/>
                <w:szCs w:val="20"/>
                <w:lang w:val="en-US"/>
              </w:rPr>
              <w:t>IV</w:t>
            </w:r>
            <w:r w:rsidRPr="0082774C">
              <w:rPr>
                <w:color w:val="FF0000"/>
                <w:sz w:val="20"/>
                <w:szCs w:val="20"/>
              </w:rPr>
              <w:t xml:space="preserve">-№ 38-12, от 06.05.2020 </w:t>
            </w:r>
            <w:r w:rsidRPr="0082774C">
              <w:rPr>
                <w:color w:val="FF0000"/>
                <w:sz w:val="20"/>
                <w:szCs w:val="20"/>
                <w:lang w:val="en-US"/>
              </w:rPr>
              <w:t>IV</w:t>
            </w:r>
            <w:r w:rsidRPr="0082774C">
              <w:rPr>
                <w:color w:val="FF0000"/>
                <w:sz w:val="20"/>
                <w:szCs w:val="20"/>
              </w:rPr>
              <w:t xml:space="preserve">-№ 44-4, от 17.12.2020 </w:t>
            </w:r>
            <w:r w:rsidRPr="0082774C">
              <w:rPr>
                <w:color w:val="FF0000"/>
                <w:sz w:val="20"/>
                <w:szCs w:val="20"/>
                <w:lang w:val="en-US"/>
              </w:rPr>
              <w:t>IV</w:t>
            </w:r>
            <w:r w:rsidRPr="0082774C">
              <w:rPr>
                <w:color w:val="FF0000"/>
                <w:sz w:val="20"/>
                <w:szCs w:val="20"/>
              </w:rPr>
              <w:t>-№ 55-12</w:t>
            </w:r>
          </w:p>
        </w:tc>
        <w:tc>
          <w:tcPr>
            <w:tcW w:w="993" w:type="pct"/>
            <w:vAlign w:val="center"/>
          </w:tcPr>
          <w:p w14:paraId="12EC326F" w14:textId="77777777" w:rsidR="00B127BB" w:rsidRPr="0082774C" w:rsidRDefault="00B127BB" w:rsidP="001B11AE">
            <w:pPr>
              <w:jc w:val="center"/>
              <w:rPr>
                <w:bCs/>
                <w:color w:val="FF0000"/>
                <w:sz w:val="20"/>
                <w:szCs w:val="20"/>
              </w:rPr>
            </w:pPr>
            <w:r w:rsidRPr="0082774C">
              <w:rPr>
                <w:color w:val="FF0000"/>
                <w:sz w:val="20"/>
                <w:szCs w:val="20"/>
              </w:rPr>
              <w:t>Комиссия по бюджету, налоговой политике, землепользованию, собственности</w:t>
            </w:r>
          </w:p>
        </w:tc>
        <w:tc>
          <w:tcPr>
            <w:tcW w:w="992" w:type="pct"/>
            <w:vAlign w:val="center"/>
          </w:tcPr>
          <w:p w14:paraId="0A57989B" w14:textId="77777777" w:rsidR="00B127BB" w:rsidRPr="0082774C" w:rsidRDefault="00B127BB" w:rsidP="001B11AE">
            <w:pPr>
              <w:jc w:val="center"/>
              <w:rPr>
                <w:color w:val="FF0000"/>
                <w:sz w:val="20"/>
                <w:szCs w:val="20"/>
              </w:rPr>
            </w:pPr>
            <w:r w:rsidRPr="00C76A06">
              <w:rPr>
                <w:color w:val="FF0000"/>
                <w:sz w:val="20"/>
                <w:szCs w:val="20"/>
              </w:rPr>
              <w:t>Глава поселка</w:t>
            </w:r>
          </w:p>
        </w:tc>
        <w:tc>
          <w:tcPr>
            <w:tcW w:w="944" w:type="pct"/>
          </w:tcPr>
          <w:p w14:paraId="5D862256" w14:textId="77777777" w:rsidR="00B127BB" w:rsidRPr="0082774C" w:rsidRDefault="00B127BB" w:rsidP="001B11AE">
            <w:pPr>
              <w:jc w:val="both"/>
              <w:rPr>
                <w:color w:val="FF0000"/>
                <w:sz w:val="20"/>
                <w:szCs w:val="20"/>
              </w:rPr>
            </w:pPr>
            <w:r w:rsidRPr="0082774C">
              <w:rPr>
                <w:color w:val="FF0000"/>
                <w:sz w:val="20"/>
                <w:szCs w:val="20"/>
              </w:rPr>
              <w:t>БК РФ</w:t>
            </w:r>
          </w:p>
        </w:tc>
      </w:tr>
      <w:tr w:rsidR="00B127BB" w:rsidRPr="00C85564" w14:paraId="70459745" w14:textId="77777777" w:rsidTr="001B11AE">
        <w:trPr>
          <w:jc w:val="center"/>
        </w:trPr>
        <w:tc>
          <w:tcPr>
            <w:tcW w:w="5000" w:type="pct"/>
            <w:gridSpan w:val="5"/>
            <w:vAlign w:val="center"/>
          </w:tcPr>
          <w:p w14:paraId="1B5D95B9" w14:textId="77777777" w:rsidR="00B127BB" w:rsidRPr="00C85564" w:rsidRDefault="00B127BB" w:rsidP="001B11AE">
            <w:pPr>
              <w:jc w:val="center"/>
              <w:rPr>
                <w:b/>
                <w:sz w:val="20"/>
                <w:szCs w:val="20"/>
              </w:rPr>
            </w:pPr>
            <w:r w:rsidRPr="00C85564">
              <w:rPr>
                <w:b/>
                <w:sz w:val="20"/>
                <w:szCs w:val="20"/>
              </w:rPr>
              <w:t>Сентябрь 202</w:t>
            </w:r>
            <w:r>
              <w:rPr>
                <w:b/>
                <w:sz w:val="20"/>
                <w:szCs w:val="20"/>
              </w:rPr>
              <w:t>2</w:t>
            </w:r>
            <w:r w:rsidRPr="00C85564">
              <w:rPr>
                <w:b/>
                <w:sz w:val="20"/>
                <w:szCs w:val="20"/>
              </w:rPr>
              <w:t xml:space="preserve"> года</w:t>
            </w:r>
          </w:p>
        </w:tc>
      </w:tr>
      <w:tr w:rsidR="00B127BB" w:rsidRPr="00D11444" w14:paraId="54143E1E" w14:textId="77777777" w:rsidTr="001B11AE">
        <w:trPr>
          <w:jc w:val="center"/>
        </w:trPr>
        <w:tc>
          <w:tcPr>
            <w:tcW w:w="385" w:type="pct"/>
          </w:tcPr>
          <w:p w14:paraId="38C933B1"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19D0F06F" w14:textId="77777777" w:rsidR="00B127BB" w:rsidRPr="004A79BE" w:rsidRDefault="00B127BB" w:rsidP="001B11AE">
            <w:pPr>
              <w:jc w:val="both"/>
              <w:rPr>
                <w:iCs/>
                <w:sz w:val="20"/>
              </w:rPr>
            </w:pPr>
            <w:r w:rsidRPr="004A79BE">
              <w:rPr>
                <w:sz w:val="20"/>
              </w:rPr>
              <w:t xml:space="preserve">О работе организационного комитета по подготовке </w:t>
            </w:r>
            <w:r w:rsidRPr="004A79BE">
              <w:rPr>
                <w:sz w:val="20"/>
                <w:lang w:val="en-US"/>
              </w:rPr>
              <w:t>I</w:t>
            </w:r>
            <w:r w:rsidRPr="004A79BE">
              <w:rPr>
                <w:sz w:val="20"/>
              </w:rPr>
              <w:t xml:space="preserve"> сессии </w:t>
            </w:r>
            <w:r w:rsidRPr="00DA6FF0">
              <w:rPr>
                <w:bCs/>
                <w:sz w:val="20"/>
              </w:rPr>
              <w:t xml:space="preserve">поселкового Совета депутатов </w:t>
            </w:r>
            <w:r w:rsidRPr="00DA6FF0">
              <w:rPr>
                <w:bCs/>
                <w:sz w:val="20"/>
                <w:lang w:val="en-US"/>
              </w:rPr>
              <w:t>V</w:t>
            </w:r>
            <w:r w:rsidRPr="00DA6FF0">
              <w:rPr>
                <w:bCs/>
                <w:sz w:val="20"/>
              </w:rPr>
              <w:t xml:space="preserve"> </w:t>
            </w:r>
            <w:r w:rsidRPr="004A79BE">
              <w:rPr>
                <w:sz w:val="20"/>
              </w:rPr>
              <w:t>созыва</w:t>
            </w:r>
          </w:p>
        </w:tc>
        <w:tc>
          <w:tcPr>
            <w:tcW w:w="993" w:type="pct"/>
            <w:vAlign w:val="center"/>
          </w:tcPr>
          <w:p w14:paraId="7FA491B6" w14:textId="77777777" w:rsidR="00B127BB" w:rsidRPr="00D11444" w:rsidRDefault="00B127BB" w:rsidP="001B11AE">
            <w:pPr>
              <w:jc w:val="center"/>
              <w:rPr>
                <w:sz w:val="20"/>
                <w:szCs w:val="20"/>
              </w:rPr>
            </w:pPr>
            <w:r>
              <w:rPr>
                <w:sz w:val="20"/>
                <w:szCs w:val="20"/>
              </w:rPr>
              <w:t>Депутатский корпус</w:t>
            </w:r>
          </w:p>
        </w:tc>
        <w:tc>
          <w:tcPr>
            <w:tcW w:w="992" w:type="pct"/>
            <w:vAlign w:val="center"/>
          </w:tcPr>
          <w:p w14:paraId="6776E694" w14:textId="77777777" w:rsidR="00B127BB" w:rsidRDefault="00B127BB" w:rsidP="001B11AE">
            <w:pPr>
              <w:jc w:val="center"/>
              <w:rPr>
                <w:sz w:val="20"/>
                <w:szCs w:val="20"/>
              </w:rPr>
            </w:pPr>
            <w:r>
              <w:rPr>
                <w:sz w:val="20"/>
                <w:szCs w:val="20"/>
              </w:rPr>
              <w:t xml:space="preserve">Главный специалист-юрист по обеспечению деятельности представительного </w:t>
            </w:r>
            <w:r>
              <w:rPr>
                <w:sz w:val="20"/>
                <w:szCs w:val="20"/>
              </w:rPr>
              <w:lastRenderedPageBreak/>
              <w:t>органа</w:t>
            </w:r>
          </w:p>
          <w:p w14:paraId="5778B885" w14:textId="77777777" w:rsidR="00B127BB" w:rsidRDefault="00B127BB" w:rsidP="001B11AE">
            <w:pPr>
              <w:jc w:val="center"/>
              <w:rPr>
                <w:sz w:val="20"/>
                <w:szCs w:val="20"/>
              </w:rPr>
            </w:pPr>
          </w:p>
          <w:p w14:paraId="4D4BB0B7"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6BC7339F" w14:textId="77777777" w:rsidR="00B127BB" w:rsidRPr="00D11444" w:rsidRDefault="00B127BB" w:rsidP="001B11AE">
            <w:pPr>
              <w:jc w:val="both"/>
              <w:rPr>
                <w:sz w:val="20"/>
                <w:szCs w:val="20"/>
              </w:rPr>
            </w:pPr>
          </w:p>
        </w:tc>
      </w:tr>
      <w:tr w:rsidR="00B127BB" w:rsidRPr="00D11444" w14:paraId="76E12385" w14:textId="77777777" w:rsidTr="001B11AE">
        <w:trPr>
          <w:jc w:val="center"/>
        </w:trPr>
        <w:tc>
          <w:tcPr>
            <w:tcW w:w="385" w:type="pct"/>
          </w:tcPr>
          <w:p w14:paraId="279FD958"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3A61D3A5" w14:textId="77777777" w:rsidR="00B127BB" w:rsidRPr="004A79BE" w:rsidRDefault="00B127BB" w:rsidP="001B11AE">
            <w:pPr>
              <w:jc w:val="both"/>
              <w:rPr>
                <w:sz w:val="20"/>
              </w:rPr>
            </w:pPr>
            <w:r w:rsidRPr="004A79BE">
              <w:rPr>
                <w:sz w:val="20"/>
              </w:rPr>
              <w:t xml:space="preserve">Об утверждении Регламента проведения </w:t>
            </w:r>
            <w:r w:rsidRPr="004A79BE">
              <w:rPr>
                <w:sz w:val="20"/>
                <w:lang w:val="en-US"/>
              </w:rPr>
              <w:t>I</w:t>
            </w:r>
            <w:r w:rsidRPr="004A79BE">
              <w:rPr>
                <w:sz w:val="20"/>
              </w:rPr>
              <w:t xml:space="preserve"> сессии </w:t>
            </w:r>
            <w:r w:rsidRPr="00DA6FF0">
              <w:rPr>
                <w:bCs/>
                <w:sz w:val="20"/>
              </w:rPr>
              <w:t xml:space="preserve">поселкового Совета депутатов </w:t>
            </w:r>
            <w:r w:rsidRPr="00DA6FF0">
              <w:rPr>
                <w:bCs/>
                <w:sz w:val="20"/>
                <w:lang w:val="en-US"/>
              </w:rPr>
              <w:t>V</w:t>
            </w:r>
            <w:r w:rsidRPr="00DA6FF0">
              <w:rPr>
                <w:bCs/>
                <w:sz w:val="20"/>
              </w:rPr>
              <w:t xml:space="preserve"> </w:t>
            </w:r>
            <w:r w:rsidRPr="004A79BE">
              <w:rPr>
                <w:sz w:val="20"/>
              </w:rPr>
              <w:t>созыва</w:t>
            </w:r>
          </w:p>
        </w:tc>
        <w:tc>
          <w:tcPr>
            <w:tcW w:w="993" w:type="pct"/>
            <w:vAlign w:val="center"/>
          </w:tcPr>
          <w:p w14:paraId="56013024" w14:textId="77777777" w:rsidR="00B127BB" w:rsidRPr="00D11444" w:rsidRDefault="00B127BB" w:rsidP="001B11AE">
            <w:pPr>
              <w:jc w:val="center"/>
              <w:rPr>
                <w:sz w:val="20"/>
                <w:szCs w:val="20"/>
              </w:rPr>
            </w:pPr>
            <w:r>
              <w:rPr>
                <w:sz w:val="20"/>
                <w:szCs w:val="20"/>
              </w:rPr>
              <w:t>Депутатский корпус</w:t>
            </w:r>
          </w:p>
        </w:tc>
        <w:tc>
          <w:tcPr>
            <w:tcW w:w="992" w:type="pct"/>
            <w:vAlign w:val="center"/>
          </w:tcPr>
          <w:p w14:paraId="06A0AEB2" w14:textId="77777777" w:rsidR="00B127BB" w:rsidRDefault="00B127BB" w:rsidP="001B11AE">
            <w:pPr>
              <w:jc w:val="center"/>
              <w:rPr>
                <w:sz w:val="20"/>
                <w:szCs w:val="20"/>
              </w:rPr>
            </w:pPr>
            <w:r>
              <w:rPr>
                <w:sz w:val="20"/>
                <w:szCs w:val="20"/>
              </w:rPr>
              <w:t>Главный специалист-юрист по обеспечению деятельности представительного органа</w:t>
            </w:r>
          </w:p>
          <w:p w14:paraId="5D5A9F6E" w14:textId="77777777" w:rsidR="00B127BB" w:rsidRDefault="00B127BB" w:rsidP="001B11AE">
            <w:pPr>
              <w:jc w:val="center"/>
              <w:rPr>
                <w:sz w:val="20"/>
                <w:szCs w:val="20"/>
              </w:rPr>
            </w:pPr>
          </w:p>
          <w:p w14:paraId="78A324B6"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25C44D95" w14:textId="77777777" w:rsidR="00B127BB" w:rsidRPr="00D11444" w:rsidRDefault="00B127BB" w:rsidP="001B11AE">
            <w:pPr>
              <w:jc w:val="both"/>
              <w:rPr>
                <w:sz w:val="20"/>
                <w:szCs w:val="20"/>
              </w:rPr>
            </w:pPr>
          </w:p>
        </w:tc>
      </w:tr>
      <w:tr w:rsidR="00B127BB" w:rsidRPr="00D11444" w14:paraId="56A82ACA" w14:textId="77777777" w:rsidTr="001B11AE">
        <w:trPr>
          <w:jc w:val="center"/>
        </w:trPr>
        <w:tc>
          <w:tcPr>
            <w:tcW w:w="385" w:type="pct"/>
          </w:tcPr>
          <w:p w14:paraId="361C8FB7"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00C236A0" w14:textId="77777777" w:rsidR="00B127BB" w:rsidRPr="004A79BE" w:rsidRDefault="00B127BB" w:rsidP="001B11AE">
            <w:pPr>
              <w:jc w:val="both"/>
              <w:rPr>
                <w:iCs/>
                <w:sz w:val="20"/>
              </w:rPr>
            </w:pPr>
            <w:r w:rsidRPr="004A79BE">
              <w:rPr>
                <w:sz w:val="20"/>
              </w:rPr>
              <w:t xml:space="preserve">Об избрании мандатной комиссии </w:t>
            </w:r>
            <w:r w:rsidRPr="004A79BE">
              <w:rPr>
                <w:sz w:val="20"/>
                <w:lang w:val="en-US"/>
              </w:rPr>
              <w:t>I</w:t>
            </w:r>
            <w:r w:rsidRPr="004A79BE">
              <w:rPr>
                <w:sz w:val="20"/>
              </w:rPr>
              <w:t xml:space="preserve"> сессии </w:t>
            </w:r>
            <w:r w:rsidRPr="00DA6FF0">
              <w:rPr>
                <w:bCs/>
                <w:sz w:val="20"/>
              </w:rPr>
              <w:t xml:space="preserve">поселкового Совета депутатов </w:t>
            </w:r>
            <w:r w:rsidRPr="00DA6FF0">
              <w:rPr>
                <w:bCs/>
                <w:sz w:val="20"/>
                <w:lang w:val="en-US"/>
              </w:rPr>
              <w:t>V</w:t>
            </w:r>
            <w:r w:rsidRPr="00DA6FF0">
              <w:rPr>
                <w:bCs/>
                <w:sz w:val="20"/>
              </w:rPr>
              <w:t xml:space="preserve"> </w:t>
            </w:r>
            <w:r w:rsidRPr="004A79BE">
              <w:rPr>
                <w:sz w:val="20"/>
              </w:rPr>
              <w:t>созыва</w:t>
            </w:r>
          </w:p>
        </w:tc>
        <w:tc>
          <w:tcPr>
            <w:tcW w:w="993" w:type="pct"/>
            <w:vAlign w:val="center"/>
          </w:tcPr>
          <w:p w14:paraId="35B6551E" w14:textId="77777777" w:rsidR="00B127BB" w:rsidRPr="00D11444" w:rsidRDefault="00B127BB" w:rsidP="001B11AE">
            <w:pPr>
              <w:jc w:val="center"/>
              <w:rPr>
                <w:sz w:val="20"/>
                <w:szCs w:val="20"/>
              </w:rPr>
            </w:pPr>
            <w:r>
              <w:rPr>
                <w:sz w:val="20"/>
                <w:szCs w:val="20"/>
              </w:rPr>
              <w:t>Депутатский корпус</w:t>
            </w:r>
          </w:p>
        </w:tc>
        <w:tc>
          <w:tcPr>
            <w:tcW w:w="992" w:type="pct"/>
            <w:vAlign w:val="center"/>
          </w:tcPr>
          <w:p w14:paraId="2EEC3432" w14:textId="77777777" w:rsidR="00B127BB" w:rsidRDefault="00B127BB" w:rsidP="001B11AE">
            <w:pPr>
              <w:jc w:val="center"/>
              <w:rPr>
                <w:sz w:val="20"/>
                <w:szCs w:val="20"/>
              </w:rPr>
            </w:pPr>
            <w:r>
              <w:rPr>
                <w:sz w:val="20"/>
                <w:szCs w:val="20"/>
              </w:rPr>
              <w:t>Главный специалист-юрист по обеспечению деятельности представительного органа</w:t>
            </w:r>
          </w:p>
          <w:p w14:paraId="369B2E5E" w14:textId="77777777" w:rsidR="00B127BB" w:rsidRDefault="00B127BB" w:rsidP="001B11AE">
            <w:pPr>
              <w:jc w:val="center"/>
              <w:rPr>
                <w:sz w:val="20"/>
                <w:szCs w:val="20"/>
              </w:rPr>
            </w:pPr>
          </w:p>
          <w:p w14:paraId="7A4E9B92"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34B31E8F" w14:textId="77777777" w:rsidR="00B127BB" w:rsidRPr="00D11444" w:rsidRDefault="00B127BB" w:rsidP="001B11AE">
            <w:pPr>
              <w:jc w:val="both"/>
              <w:rPr>
                <w:sz w:val="20"/>
                <w:szCs w:val="20"/>
              </w:rPr>
            </w:pPr>
          </w:p>
        </w:tc>
      </w:tr>
      <w:tr w:rsidR="00B127BB" w:rsidRPr="00D11444" w14:paraId="6728188C" w14:textId="77777777" w:rsidTr="001B11AE">
        <w:trPr>
          <w:jc w:val="center"/>
        </w:trPr>
        <w:tc>
          <w:tcPr>
            <w:tcW w:w="385" w:type="pct"/>
          </w:tcPr>
          <w:p w14:paraId="0C7E753B"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6A6416D9" w14:textId="77777777" w:rsidR="00B127BB" w:rsidRPr="004A79BE" w:rsidRDefault="00B127BB" w:rsidP="001B11AE">
            <w:pPr>
              <w:jc w:val="both"/>
              <w:rPr>
                <w:iCs/>
                <w:sz w:val="20"/>
              </w:rPr>
            </w:pPr>
            <w:r w:rsidRPr="004A79BE">
              <w:rPr>
                <w:iCs/>
                <w:sz w:val="20"/>
              </w:rPr>
              <w:t xml:space="preserve">Об утверждении протокола № 1 мандатной комиссии </w:t>
            </w:r>
            <w:r w:rsidRPr="004A79BE">
              <w:rPr>
                <w:sz w:val="20"/>
                <w:lang w:val="en-US"/>
              </w:rPr>
              <w:t>I</w:t>
            </w:r>
            <w:r w:rsidRPr="004A79BE">
              <w:rPr>
                <w:sz w:val="20"/>
              </w:rPr>
              <w:t xml:space="preserve"> сессии </w:t>
            </w:r>
            <w:r w:rsidRPr="00DA6FF0">
              <w:rPr>
                <w:bCs/>
                <w:sz w:val="20"/>
              </w:rPr>
              <w:t xml:space="preserve">поселкового Совета депутатов </w:t>
            </w:r>
            <w:r w:rsidRPr="00DA6FF0">
              <w:rPr>
                <w:bCs/>
                <w:sz w:val="20"/>
                <w:lang w:val="en-US"/>
              </w:rPr>
              <w:t>V</w:t>
            </w:r>
            <w:r w:rsidRPr="00DA6FF0">
              <w:rPr>
                <w:bCs/>
                <w:sz w:val="20"/>
              </w:rPr>
              <w:t xml:space="preserve"> </w:t>
            </w:r>
            <w:r w:rsidRPr="004A79BE">
              <w:rPr>
                <w:sz w:val="20"/>
              </w:rPr>
              <w:t>созыва</w:t>
            </w:r>
          </w:p>
        </w:tc>
        <w:tc>
          <w:tcPr>
            <w:tcW w:w="993" w:type="pct"/>
            <w:vAlign w:val="center"/>
          </w:tcPr>
          <w:p w14:paraId="1CCD6870" w14:textId="77777777" w:rsidR="00B127BB" w:rsidRPr="00D11444" w:rsidRDefault="00B127BB" w:rsidP="001B11AE">
            <w:pPr>
              <w:jc w:val="center"/>
              <w:rPr>
                <w:sz w:val="20"/>
                <w:szCs w:val="20"/>
              </w:rPr>
            </w:pPr>
            <w:r>
              <w:rPr>
                <w:sz w:val="20"/>
                <w:szCs w:val="20"/>
              </w:rPr>
              <w:t>Депутатский корпус</w:t>
            </w:r>
          </w:p>
        </w:tc>
        <w:tc>
          <w:tcPr>
            <w:tcW w:w="992" w:type="pct"/>
            <w:vAlign w:val="center"/>
          </w:tcPr>
          <w:p w14:paraId="0F2C4FDB" w14:textId="77777777" w:rsidR="00B127BB" w:rsidRDefault="00B127BB" w:rsidP="001B11AE">
            <w:pPr>
              <w:jc w:val="center"/>
              <w:rPr>
                <w:sz w:val="20"/>
                <w:szCs w:val="20"/>
              </w:rPr>
            </w:pPr>
            <w:r>
              <w:rPr>
                <w:sz w:val="20"/>
                <w:szCs w:val="20"/>
              </w:rPr>
              <w:t>Главный специалист-юрист по обеспечению деятельности представительного органа</w:t>
            </w:r>
          </w:p>
          <w:p w14:paraId="32003CC2" w14:textId="77777777" w:rsidR="00B127BB" w:rsidRDefault="00B127BB" w:rsidP="001B11AE">
            <w:pPr>
              <w:jc w:val="center"/>
              <w:rPr>
                <w:sz w:val="20"/>
                <w:szCs w:val="20"/>
              </w:rPr>
            </w:pPr>
          </w:p>
          <w:p w14:paraId="4E279ACB"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606A400D" w14:textId="77777777" w:rsidR="00B127BB" w:rsidRPr="00D11444" w:rsidRDefault="00B127BB" w:rsidP="001B11AE">
            <w:pPr>
              <w:jc w:val="both"/>
              <w:rPr>
                <w:sz w:val="20"/>
                <w:szCs w:val="20"/>
              </w:rPr>
            </w:pPr>
          </w:p>
        </w:tc>
      </w:tr>
      <w:tr w:rsidR="00B127BB" w:rsidRPr="00D11444" w14:paraId="07D623B5" w14:textId="77777777" w:rsidTr="001B11AE">
        <w:trPr>
          <w:jc w:val="center"/>
        </w:trPr>
        <w:tc>
          <w:tcPr>
            <w:tcW w:w="385" w:type="pct"/>
          </w:tcPr>
          <w:p w14:paraId="0842AD4C"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00FEE872" w14:textId="77777777" w:rsidR="00B127BB" w:rsidRPr="004A79BE" w:rsidRDefault="00B127BB" w:rsidP="001B11AE">
            <w:pPr>
              <w:jc w:val="both"/>
              <w:rPr>
                <w:iCs/>
                <w:sz w:val="20"/>
              </w:rPr>
            </w:pPr>
            <w:r w:rsidRPr="004A79BE">
              <w:rPr>
                <w:iCs/>
                <w:sz w:val="20"/>
              </w:rPr>
              <w:t xml:space="preserve">Об утверждении протокола № 2 мандатной комиссии </w:t>
            </w:r>
            <w:r w:rsidRPr="004A79BE">
              <w:rPr>
                <w:sz w:val="20"/>
                <w:lang w:val="en-US"/>
              </w:rPr>
              <w:t>I</w:t>
            </w:r>
            <w:r w:rsidRPr="004A79BE">
              <w:rPr>
                <w:sz w:val="20"/>
              </w:rPr>
              <w:t xml:space="preserve"> сессии </w:t>
            </w:r>
            <w:r w:rsidRPr="00DA6FF0">
              <w:rPr>
                <w:bCs/>
                <w:sz w:val="20"/>
              </w:rPr>
              <w:t xml:space="preserve">поселкового Совета депутатов </w:t>
            </w:r>
            <w:r w:rsidRPr="00DA6FF0">
              <w:rPr>
                <w:bCs/>
                <w:sz w:val="20"/>
                <w:lang w:val="en-US"/>
              </w:rPr>
              <w:t>V</w:t>
            </w:r>
            <w:r w:rsidRPr="00DA6FF0">
              <w:rPr>
                <w:bCs/>
                <w:sz w:val="20"/>
              </w:rPr>
              <w:t xml:space="preserve"> </w:t>
            </w:r>
            <w:r w:rsidRPr="004A79BE">
              <w:rPr>
                <w:sz w:val="20"/>
              </w:rPr>
              <w:t>созыва</w:t>
            </w:r>
          </w:p>
        </w:tc>
        <w:tc>
          <w:tcPr>
            <w:tcW w:w="993" w:type="pct"/>
            <w:vAlign w:val="center"/>
          </w:tcPr>
          <w:p w14:paraId="4E281ADB" w14:textId="77777777" w:rsidR="00B127BB" w:rsidRPr="00D11444" w:rsidRDefault="00B127BB" w:rsidP="001B11AE">
            <w:pPr>
              <w:jc w:val="center"/>
              <w:rPr>
                <w:sz w:val="20"/>
                <w:szCs w:val="20"/>
              </w:rPr>
            </w:pPr>
            <w:r>
              <w:rPr>
                <w:sz w:val="20"/>
                <w:szCs w:val="20"/>
              </w:rPr>
              <w:t>Депутатский корпус</w:t>
            </w:r>
          </w:p>
        </w:tc>
        <w:tc>
          <w:tcPr>
            <w:tcW w:w="992" w:type="pct"/>
            <w:vAlign w:val="center"/>
          </w:tcPr>
          <w:p w14:paraId="739B1B4C" w14:textId="77777777" w:rsidR="00B127BB" w:rsidRDefault="00B127BB" w:rsidP="001B11AE">
            <w:pPr>
              <w:jc w:val="center"/>
              <w:rPr>
                <w:sz w:val="20"/>
                <w:szCs w:val="20"/>
              </w:rPr>
            </w:pPr>
            <w:r>
              <w:rPr>
                <w:sz w:val="20"/>
                <w:szCs w:val="20"/>
              </w:rPr>
              <w:t>Главный специалист-юрист по обеспечению деятельности представительного органа</w:t>
            </w:r>
          </w:p>
          <w:p w14:paraId="207332D0" w14:textId="77777777" w:rsidR="00B127BB" w:rsidRDefault="00B127BB" w:rsidP="001B11AE">
            <w:pPr>
              <w:jc w:val="center"/>
              <w:rPr>
                <w:sz w:val="20"/>
                <w:szCs w:val="20"/>
              </w:rPr>
            </w:pPr>
          </w:p>
          <w:p w14:paraId="7E71274E"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55FDE20E" w14:textId="77777777" w:rsidR="00B127BB" w:rsidRPr="00D11444" w:rsidRDefault="00B127BB" w:rsidP="001B11AE">
            <w:pPr>
              <w:jc w:val="both"/>
              <w:rPr>
                <w:sz w:val="20"/>
                <w:szCs w:val="20"/>
              </w:rPr>
            </w:pPr>
          </w:p>
        </w:tc>
      </w:tr>
      <w:tr w:rsidR="00B127BB" w:rsidRPr="00D11444" w14:paraId="1646C005" w14:textId="77777777" w:rsidTr="001B11AE">
        <w:trPr>
          <w:jc w:val="center"/>
        </w:trPr>
        <w:tc>
          <w:tcPr>
            <w:tcW w:w="385" w:type="pct"/>
          </w:tcPr>
          <w:p w14:paraId="3D248A74"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3DE06AB8" w14:textId="77777777" w:rsidR="00B127BB" w:rsidRPr="004A79BE" w:rsidRDefault="00B127BB" w:rsidP="001B11AE">
            <w:pPr>
              <w:jc w:val="both"/>
              <w:rPr>
                <w:bCs/>
                <w:sz w:val="20"/>
              </w:rPr>
            </w:pPr>
            <w:r w:rsidRPr="004A79BE">
              <w:rPr>
                <w:iCs/>
                <w:sz w:val="20"/>
              </w:rPr>
              <w:t xml:space="preserve">О подтверждении полномочий депутатов </w:t>
            </w:r>
            <w:r w:rsidRPr="00DA6FF0">
              <w:rPr>
                <w:bCs/>
                <w:sz w:val="20"/>
              </w:rPr>
              <w:t xml:space="preserve">поселкового Совета депутатов </w:t>
            </w:r>
            <w:r w:rsidRPr="00DA6FF0">
              <w:rPr>
                <w:bCs/>
                <w:sz w:val="20"/>
                <w:lang w:val="en-US"/>
              </w:rPr>
              <w:t>V</w:t>
            </w:r>
            <w:r w:rsidRPr="00DA6FF0">
              <w:rPr>
                <w:bCs/>
                <w:sz w:val="20"/>
              </w:rPr>
              <w:t xml:space="preserve"> </w:t>
            </w:r>
            <w:r w:rsidRPr="004A79BE">
              <w:rPr>
                <w:iCs/>
                <w:sz w:val="20"/>
              </w:rPr>
              <w:t>созыв</w:t>
            </w:r>
          </w:p>
        </w:tc>
        <w:tc>
          <w:tcPr>
            <w:tcW w:w="993" w:type="pct"/>
            <w:vAlign w:val="center"/>
          </w:tcPr>
          <w:p w14:paraId="656AE1DE" w14:textId="77777777" w:rsidR="00B127BB" w:rsidRPr="00D11444" w:rsidRDefault="00B127BB" w:rsidP="001B11AE">
            <w:pPr>
              <w:jc w:val="center"/>
              <w:rPr>
                <w:sz w:val="20"/>
                <w:szCs w:val="20"/>
              </w:rPr>
            </w:pPr>
            <w:r>
              <w:rPr>
                <w:sz w:val="20"/>
                <w:szCs w:val="20"/>
              </w:rPr>
              <w:t>Депутатский корпус</w:t>
            </w:r>
          </w:p>
        </w:tc>
        <w:tc>
          <w:tcPr>
            <w:tcW w:w="992" w:type="pct"/>
            <w:vAlign w:val="center"/>
          </w:tcPr>
          <w:p w14:paraId="5067F75C" w14:textId="77777777" w:rsidR="00B127BB" w:rsidRDefault="00B127BB" w:rsidP="001B11AE">
            <w:pPr>
              <w:jc w:val="center"/>
              <w:rPr>
                <w:sz w:val="20"/>
                <w:szCs w:val="20"/>
              </w:rPr>
            </w:pPr>
            <w:r>
              <w:rPr>
                <w:sz w:val="20"/>
                <w:szCs w:val="20"/>
              </w:rPr>
              <w:t xml:space="preserve">Главный специалист-юрист по обеспечению деятельности </w:t>
            </w:r>
            <w:r>
              <w:rPr>
                <w:sz w:val="20"/>
                <w:szCs w:val="20"/>
              </w:rPr>
              <w:lastRenderedPageBreak/>
              <w:t>представительного органа</w:t>
            </w:r>
          </w:p>
          <w:p w14:paraId="3F896BF9" w14:textId="77777777" w:rsidR="00B127BB" w:rsidRDefault="00B127BB" w:rsidP="001B11AE">
            <w:pPr>
              <w:jc w:val="center"/>
              <w:rPr>
                <w:sz w:val="20"/>
                <w:szCs w:val="20"/>
              </w:rPr>
            </w:pPr>
          </w:p>
          <w:p w14:paraId="16000A59"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1A99B879" w14:textId="77777777" w:rsidR="00B127BB" w:rsidRPr="00D11444" w:rsidRDefault="00B127BB" w:rsidP="001B11AE">
            <w:pPr>
              <w:jc w:val="both"/>
              <w:rPr>
                <w:sz w:val="20"/>
                <w:szCs w:val="20"/>
              </w:rPr>
            </w:pPr>
          </w:p>
        </w:tc>
      </w:tr>
      <w:tr w:rsidR="00B127BB" w:rsidRPr="00D11444" w14:paraId="45F5F0E0" w14:textId="77777777" w:rsidTr="001B11AE">
        <w:trPr>
          <w:jc w:val="center"/>
        </w:trPr>
        <w:tc>
          <w:tcPr>
            <w:tcW w:w="385" w:type="pct"/>
          </w:tcPr>
          <w:p w14:paraId="33412CED"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666540E9" w14:textId="77777777" w:rsidR="00B127BB" w:rsidRPr="004A79BE" w:rsidRDefault="00B127BB" w:rsidP="001B11AE">
            <w:pPr>
              <w:jc w:val="both"/>
              <w:rPr>
                <w:bCs/>
                <w:sz w:val="20"/>
              </w:rPr>
            </w:pPr>
            <w:r w:rsidRPr="004A79BE">
              <w:rPr>
                <w:sz w:val="20"/>
              </w:rPr>
              <w:t xml:space="preserve">Об избрании Счетной комиссии по выборам Председателя </w:t>
            </w:r>
            <w:r w:rsidRPr="00DA6FF0">
              <w:rPr>
                <w:bCs/>
                <w:sz w:val="20"/>
              </w:rPr>
              <w:t xml:space="preserve">поселкового Совета депутатов </w:t>
            </w:r>
            <w:r w:rsidRPr="00DA6FF0">
              <w:rPr>
                <w:bCs/>
                <w:sz w:val="20"/>
                <w:lang w:val="en-US"/>
              </w:rPr>
              <w:t>V</w:t>
            </w:r>
            <w:r w:rsidRPr="00DA6FF0">
              <w:rPr>
                <w:bCs/>
                <w:sz w:val="20"/>
              </w:rPr>
              <w:t xml:space="preserve"> </w:t>
            </w:r>
            <w:r w:rsidRPr="004A79BE">
              <w:rPr>
                <w:sz w:val="20"/>
              </w:rPr>
              <w:t>созыва</w:t>
            </w:r>
          </w:p>
        </w:tc>
        <w:tc>
          <w:tcPr>
            <w:tcW w:w="993" w:type="pct"/>
            <w:vAlign w:val="center"/>
          </w:tcPr>
          <w:p w14:paraId="5578090E" w14:textId="77777777" w:rsidR="00B127BB" w:rsidRPr="00D11444" w:rsidRDefault="00B127BB" w:rsidP="001B11AE">
            <w:pPr>
              <w:jc w:val="center"/>
              <w:rPr>
                <w:sz w:val="20"/>
                <w:szCs w:val="20"/>
              </w:rPr>
            </w:pPr>
            <w:r>
              <w:rPr>
                <w:sz w:val="20"/>
                <w:szCs w:val="20"/>
              </w:rPr>
              <w:t>Депутатский корпус</w:t>
            </w:r>
          </w:p>
        </w:tc>
        <w:tc>
          <w:tcPr>
            <w:tcW w:w="992" w:type="pct"/>
            <w:vAlign w:val="center"/>
          </w:tcPr>
          <w:p w14:paraId="790032D4" w14:textId="77777777" w:rsidR="00B127BB" w:rsidRDefault="00B127BB" w:rsidP="001B11AE">
            <w:pPr>
              <w:jc w:val="center"/>
              <w:rPr>
                <w:sz w:val="20"/>
                <w:szCs w:val="20"/>
              </w:rPr>
            </w:pPr>
            <w:r>
              <w:rPr>
                <w:sz w:val="20"/>
                <w:szCs w:val="20"/>
              </w:rPr>
              <w:t>Главный специалист-юрист по обеспечению деятельности представительного органа</w:t>
            </w:r>
          </w:p>
          <w:p w14:paraId="17AAD991" w14:textId="77777777" w:rsidR="00B127BB" w:rsidRDefault="00B127BB" w:rsidP="001B11AE">
            <w:pPr>
              <w:jc w:val="center"/>
              <w:rPr>
                <w:sz w:val="20"/>
                <w:szCs w:val="20"/>
              </w:rPr>
            </w:pPr>
          </w:p>
          <w:p w14:paraId="10694E8B"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32F6ED2F" w14:textId="77777777" w:rsidR="00B127BB" w:rsidRPr="00D11444" w:rsidRDefault="00B127BB" w:rsidP="001B11AE">
            <w:pPr>
              <w:jc w:val="both"/>
              <w:rPr>
                <w:sz w:val="20"/>
                <w:szCs w:val="20"/>
              </w:rPr>
            </w:pPr>
          </w:p>
        </w:tc>
      </w:tr>
      <w:tr w:rsidR="00B127BB" w:rsidRPr="00D11444" w14:paraId="16746282" w14:textId="77777777" w:rsidTr="001B11AE">
        <w:trPr>
          <w:jc w:val="center"/>
        </w:trPr>
        <w:tc>
          <w:tcPr>
            <w:tcW w:w="385" w:type="pct"/>
          </w:tcPr>
          <w:p w14:paraId="0726A230"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7028B29F" w14:textId="77777777" w:rsidR="00B127BB" w:rsidRPr="004A79BE" w:rsidRDefault="00B127BB" w:rsidP="001B11AE">
            <w:pPr>
              <w:jc w:val="both"/>
              <w:rPr>
                <w:bCs/>
                <w:sz w:val="20"/>
              </w:rPr>
            </w:pPr>
            <w:r w:rsidRPr="004A79BE">
              <w:rPr>
                <w:bCs/>
                <w:sz w:val="20"/>
              </w:rPr>
              <w:t xml:space="preserve">Об утверждении протокола № 1 </w:t>
            </w:r>
            <w:r w:rsidRPr="004A79BE">
              <w:rPr>
                <w:sz w:val="20"/>
              </w:rPr>
              <w:t xml:space="preserve">Счетной комиссии по выборам Председателя </w:t>
            </w:r>
            <w:r w:rsidRPr="00DA6FF0">
              <w:rPr>
                <w:bCs/>
                <w:sz w:val="20"/>
              </w:rPr>
              <w:t xml:space="preserve">поселкового Совета депутатов </w:t>
            </w:r>
            <w:r w:rsidRPr="00DA6FF0">
              <w:rPr>
                <w:bCs/>
                <w:sz w:val="20"/>
                <w:lang w:val="en-US"/>
              </w:rPr>
              <w:t>V</w:t>
            </w:r>
            <w:r w:rsidRPr="00DA6FF0">
              <w:rPr>
                <w:bCs/>
                <w:sz w:val="20"/>
              </w:rPr>
              <w:t xml:space="preserve"> </w:t>
            </w:r>
            <w:r w:rsidRPr="004A79BE">
              <w:rPr>
                <w:sz w:val="20"/>
              </w:rPr>
              <w:t>созыва</w:t>
            </w:r>
          </w:p>
        </w:tc>
        <w:tc>
          <w:tcPr>
            <w:tcW w:w="993" w:type="pct"/>
            <w:vAlign w:val="center"/>
          </w:tcPr>
          <w:p w14:paraId="64597DE3" w14:textId="77777777" w:rsidR="00B127BB" w:rsidRPr="00D11444" w:rsidRDefault="00B127BB" w:rsidP="001B11AE">
            <w:pPr>
              <w:jc w:val="center"/>
              <w:rPr>
                <w:sz w:val="20"/>
                <w:szCs w:val="20"/>
              </w:rPr>
            </w:pPr>
            <w:r>
              <w:rPr>
                <w:sz w:val="20"/>
                <w:szCs w:val="20"/>
              </w:rPr>
              <w:t>Депутатский корпус</w:t>
            </w:r>
          </w:p>
        </w:tc>
        <w:tc>
          <w:tcPr>
            <w:tcW w:w="992" w:type="pct"/>
            <w:vAlign w:val="center"/>
          </w:tcPr>
          <w:p w14:paraId="583F5EAE" w14:textId="77777777" w:rsidR="00B127BB" w:rsidRDefault="00B127BB" w:rsidP="001B11AE">
            <w:pPr>
              <w:jc w:val="center"/>
              <w:rPr>
                <w:sz w:val="20"/>
                <w:szCs w:val="20"/>
              </w:rPr>
            </w:pPr>
            <w:r>
              <w:rPr>
                <w:sz w:val="20"/>
                <w:szCs w:val="20"/>
              </w:rPr>
              <w:t>Главный специалист-юрист по обеспечению деятельности представительного органа</w:t>
            </w:r>
          </w:p>
          <w:p w14:paraId="122024A9" w14:textId="77777777" w:rsidR="00B127BB" w:rsidRDefault="00B127BB" w:rsidP="001B11AE">
            <w:pPr>
              <w:jc w:val="center"/>
              <w:rPr>
                <w:sz w:val="20"/>
                <w:szCs w:val="20"/>
              </w:rPr>
            </w:pPr>
          </w:p>
          <w:p w14:paraId="762B2D00"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716A4F62" w14:textId="77777777" w:rsidR="00B127BB" w:rsidRPr="00D11444" w:rsidRDefault="00B127BB" w:rsidP="001B11AE">
            <w:pPr>
              <w:jc w:val="both"/>
              <w:rPr>
                <w:sz w:val="20"/>
                <w:szCs w:val="20"/>
              </w:rPr>
            </w:pPr>
          </w:p>
        </w:tc>
      </w:tr>
      <w:tr w:rsidR="00B127BB" w:rsidRPr="00D11444" w14:paraId="75DA8D73" w14:textId="77777777" w:rsidTr="001B11AE">
        <w:trPr>
          <w:jc w:val="center"/>
        </w:trPr>
        <w:tc>
          <w:tcPr>
            <w:tcW w:w="385" w:type="pct"/>
          </w:tcPr>
          <w:p w14:paraId="09F3CB1B"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68C36EEC" w14:textId="77777777" w:rsidR="00B127BB" w:rsidRPr="004A79BE" w:rsidRDefault="00B127BB" w:rsidP="001B11AE">
            <w:pPr>
              <w:jc w:val="both"/>
              <w:rPr>
                <w:bCs/>
                <w:sz w:val="20"/>
                <w:szCs w:val="20"/>
              </w:rPr>
            </w:pPr>
            <w:r w:rsidRPr="004A79BE">
              <w:rPr>
                <w:bCs/>
                <w:sz w:val="20"/>
                <w:szCs w:val="20"/>
              </w:rPr>
              <w:t xml:space="preserve">Об утверждении протокола № 2 </w:t>
            </w:r>
            <w:r w:rsidRPr="004A79BE">
              <w:rPr>
                <w:sz w:val="20"/>
                <w:szCs w:val="20"/>
              </w:rPr>
              <w:t xml:space="preserve">Счетной комиссии по выборам Председателя </w:t>
            </w:r>
            <w:r w:rsidRPr="004A79BE">
              <w:rPr>
                <w:bCs/>
                <w:sz w:val="20"/>
                <w:szCs w:val="20"/>
              </w:rPr>
              <w:t xml:space="preserve">поселкового Совета депутатов </w:t>
            </w:r>
            <w:r w:rsidRPr="004A79BE">
              <w:rPr>
                <w:bCs/>
                <w:sz w:val="20"/>
                <w:szCs w:val="20"/>
                <w:lang w:val="en-US"/>
              </w:rPr>
              <w:t>V</w:t>
            </w:r>
            <w:r w:rsidRPr="004A79BE">
              <w:rPr>
                <w:sz w:val="20"/>
                <w:szCs w:val="20"/>
              </w:rPr>
              <w:t xml:space="preserve"> созыва</w:t>
            </w:r>
          </w:p>
        </w:tc>
        <w:tc>
          <w:tcPr>
            <w:tcW w:w="993" w:type="pct"/>
            <w:vAlign w:val="center"/>
          </w:tcPr>
          <w:p w14:paraId="2C8342B4" w14:textId="77777777" w:rsidR="00B127BB" w:rsidRPr="00D11444" w:rsidRDefault="00B127BB" w:rsidP="001B11AE">
            <w:pPr>
              <w:jc w:val="center"/>
              <w:rPr>
                <w:sz w:val="20"/>
                <w:szCs w:val="20"/>
              </w:rPr>
            </w:pPr>
            <w:r>
              <w:rPr>
                <w:sz w:val="20"/>
                <w:szCs w:val="20"/>
              </w:rPr>
              <w:t>Депутатский корпус</w:t>
            </w:r>
          </w:p>
        </w:tc>
        <w:tc>
          <w:tcPr>
            <w:tcW w:w="992" w:type="pct"/>
            <w:vAlign w:val="center"/>
          </w:tcPr>
          <w:p w14:paraId="42A2CD9B" w14:textId="77777777" w:rsidR="00B127BB" w:rsidRDefault="00B127BB" w:rsidP="001B11AE">
            <w:pPr>
              <w:jc w:val="center"/>
              <w:rPr>
                <w:sz w:val="20"/>
                <w:szCs w:val="20"/>
              </w:rPr>
            </w:pPr>
            <w:r>
              <w:rPr>
                <w:sz w:val="20"/>
                <w:szCs w:val="20"/>
              </w:rPr>
              <w:t>Главный специалист-юрист по обеспечению деятельности представительного органа</w:t>
            </w:r>
          </w:p>
          <w:p w14:paraId="7AB68175" w14:textId="77777777" w:rsidR="00B127BB" w:rsidRDefault="00B127BB" w:rsidP="001B11AE">
            <w:pPr>
              <w:jc w:val="center"/>
              <w:rPr>
                <w:sz w:val="20"/>
                <w:szCs w:val="20"/>
              </w:rPr>
            </w:pPr>
          </w:p>
          <w:p w14:paraId="469150A7"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4FCFE6EA" w14:textId="77777777" w:rsidR="00B127BB" w:rsidRPr="00D11444" w:rsidRDefault="00B127BB" w:rsidP="001B11AE">
            <w:pPr>
              <w:jc w:val="both"/>
              <w:rPr>
                <w:sz w:val="20"/>
                <w:szCs w:val="20"/>
              </w:rPr>
            </w:pPr>
          </w:p>
        </w:tc>
      </w:tr>
      <w:tr w:rsidR="00B127BB" w:rsidRPr="00D11444" w14:paraId="53BB5753" w14:textId="77777777" w:rsidTr="001B11AE">
        <w:trPr>
          <w:jc w:val="center"/>
        </w:trPr>
        <w:tc>
          <w:tcPr>
            <w:tcW w:w="385" w:type="pct"/>
          </w:tcPr>
          <w:p w14:paraId="5C716AF0"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06206444" w14:textId="77777777" w:rsidR="00B127BB" w:rsidRPr="004A79BE" w:rsidRDefault="00B127BB" w:rsidP="001B11AE">
            <w:pPr>
              <w:jc w:val="both"/>
              <w:rPr>
                <w:bCs/>
                <w:sz w:val="20"/>
                <w:szCs w:val="20"/>
              </w:rPr>
            </w:pPr>
            <w:r w:rsidRPr="004A79BE">
              <w:rPr>
                <w:bCs/>
                <w:sz w:val="20"/>
                <w:szCs w:val="20"/>
              </w:rPr>
              <w:t xml:space="preserve">Об избрании Заместителя председателя поселкового Совета депутатов </w:t>
            </w:r>
            <w:r w:rsidRPr="004A79BE">
              <w:rPr>
                <w:bCs/>
                <w:sz w:val="20"/>
                <w:szCs w:val="20"/>
                <w:lang w:val="en-US"/>
              </w:rPr>
              <w:t>V</w:t>
            </w:r>
            <w:r w:rsidRPr="004A79BE">
              <w:rPr>
                <w:bCs/>
                <w:sz w:val="20"/>
                <w:szCs w:val="20"/>
              </w:rPr>
              <w:t xml:space="preserve"> созыва</w:t>
            </w:r>
          </w:p>
        </w:tc>
        <w:tc>
          <w:tcPr>
            <w:tcW w:w="993" w:type="pct"/>
            <w:vAlign w:val="center"/>
          </w:tcPr>
          <w:p w14:paraId="23B32779" w14:textId="77777777" w:rsidR="00B127BB" w:rsidRPr="00D11444" w:rsidRDefault="00B127BB" w:rsidP="001B11AE">
            <w:pPr>
              <w:jc w:val="center"/>
              <w:rPr>
                <w:sz w:val="20"/>
                <w:szCs w:val="20"/>
              </w:rPr>
            </w:pPr>
            <w:r>
              <w:rPr>
                <w:sz w:val="20"/>
                <w:szCs w:val="20"/>
              </w:rPr>
              <w:t>Депутатский корпус</w:t>
            </w:r>
          </w:p>
        </w:tc>
        <w:tc>
          <w:tcPr>
            <w:tcW w:w="992" w:type="pct"/>
            <w:vAlign w:val="center"/>
          </w:tcPr>
          <w:p w14:paraId="2AFE0B39" w14:textId="77777777" w:rsidR="00B127BB" w:rsidRDefault="00B127BB" w:rsidP="001B11AE">
            <w:pPr>
              <w:jc w:val="center"/>
              <w:rPr>
                <w:sz w:val="20"/>
                <w:szCs w:val="20"/>
              </w:rPr>
            </w:pPr>
            <w:r>
              <w:rPr>
                <w:sz w:val="20"/>
                <w:szCs w:val="20"/>
              </w:rPr>
              <w:t>Главный специалист-юрист по обеспечению деятельности представительного органа</w:t>
            </w:r>
          </w:p>
          <w:p w14:paraId="6F01615F" w14:textId="77777777" w:rsidR="00B127BB" w:rsidRDefault="00B127BB" w:rsidP="001B11AE">
            <w:pPr>
              <w:jc w:val="center"/>
              <w:rPr>
                <w:sz w:val="20"/>
                <w:szCs w:val="20"/>
              </w:rPr>
            </w:pPr>
          </w:p>
          <w:p w14:paraId="23016749"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07E4130C" w14:textId="77777777" w:rsidR="00B127BB" w:rsidRPr="00D11444" w:rsidRDefault="00B127BB" w:rsidP="001B11AE">
            <w:pPr>
              <w:jc w:val="both"/>
              <w:rPr>
                <w:sz w:val="20"/>
                <w:szCs w:val="20"/>
              </w:rPr>
            </w:pPr>
          </w:p>
        </w:tc>
      </w:tr>
      <w:tr w:rsidR="00B127BB" w:rsidRPr="00D11444" w14:paraId="15087A22" w14:textId="77777777" w:rsidTr="001B11AE">
        <w:trPr>
          <w:jc w:val="center"/>
        </w:trPr>
        <w:tc>
          <w:tcPr>
            <w:tcW w:w="385" w:type="pct"/>
          </w:tcPr>
          <w:p w14:paraId="5511EC2F"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2B9EA988" w14:textId="77777777" w:rsidR="00B127BB" w:rsidRPr="004A79BE" w:rsidRDefault="00B127BB" w:rsidP="001B11AE">
            <w:pPr>
              <w:jc w:val="both"/>
              <w:rPr>
                <w:bCs/>
                <w:sz w:val="20"/>
                <w:szCs w:val="20"/>
              </w:rPr>
            </w:pPr>
            <w:r w:rsidRPr="004A79BE">
              <w:rPr>
                <w:bCs/>
                <w:sz w:val="20"/>
                <w:szCs w:val="20"/>
              </w:rPr>
              <w:t xml:space="preserve">Об утверждении структуры поселкового Совета депутатов </w:t>
            </w:r>
            <w:r w:rsidRPr="004A79BE">
              <w:rPr>
                <w:bCs/>
                <w:sz w:val="20"/>
                <w:szCs w:val="20"/>
                <w:lang w:val="en-US"/>
              </w:rPr>
              <w:t>V</w:t>
            </w:r>
            <w:r w:rsidRPr="004A79BE">
              <w:rPr>
                <w:bCs/>
                <w:sz w:val="20"/>
                <w:szCs w:val="20"/>
              </w:rPr>
              <w:t xml:space="preserve"> созыва</w:t>
            </w:r>
          </w:p>
        </w:tc>
        <w:tc>
          <w:tcPr>
            <w:tcW w:w="993" w:type="pct"/>
            <w:vAlign w:val="center"/>
          </w:tcPr>
          <w:p w14:paraId="00DA93D0" w14:textId="77777777" w:rsidR="00B127BB" w:rsidRPr="00D11444" w:rsidRDefault="00B127BB" w:rsidP="001B11AE">
            <w:pPr>
              <w:jc w:val="center"/>
              <w:rPr>
                <w:sz w:val="20"/>
                <w:szCs w:val="20"/>
              </w:rPr>
            </w:pPr>
            <w:r>
              <w:rPr>
                <w:sz w:val="20"/>
                <w:szCs w:val="20"/>
              </w:rPr>
              <w:t>Депутатский корпус</w:t>
            </w:r>
          </w:p>
        </w:tc>
        <w:tc>
          <w:tcPr>
            <w:tcW w:w="992" w:type="pct"/>
            <w:vAlign w:val="center"/>
          </w:tcPr>
          <w:p w14:paraId="5C653806" w14:textId="77777777" w:rsidR="00B127BB" w:rsidRDefault="00B127BB" w:rsidP="001B11AE">
            <w:pPr>
              <w:jc w:val="center"/>
              <w:rPr>
                <w:sz w:val="20"/>
                <w:szCs w:val="20"/>
              </w:rPr>
            </w:pPr>
            <w:r>
              <w:rPr>
                <w:sz w:val="20"/>
                <w:szCs w:val="20"/>
              </w:rPr>
              <w:t xml:space="preserve">Главный специалист-юрист по обеспечению </w:t>
            </w:r>
            <w:r>
              <w:rPr>
                <w:sz w:val="20"/>
                <w:szCs w:val="20"/>
              </w:rPr>
              <w:lastRenderedPageBreak/>
              <w:t>деятельности представительного органа</w:t>
            </w:r>
          </w:p>
          <w:p w14:paraId="3223377E" w14:textId="77777777" w:rsidR="00B127BB" w:rsidRDefault="00B127BB" w:rsidP="001B11AE">
            <w:pPr>
              <w:jc w:val="center"/>
              <w:rPr>
                <w:sz w:val="20"/>
                <w:szCs w:val="20"/>
              </w:rPr>
            </w:pPr>
          </w:p>
          <w:p w14:paraId="0C149EA4"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0E16A018" w14:textId="77777777" w:rsidR="00B127BB" w:rsidRPr="00D11444" w:rsidRDefault="00B127BB" w:rsidP="001B11AE">
            <w:pPr>
              <w:jc w:val="both"/>
              <w:rPr>
                <w:sz w:val="20"/>
                <w:szCs w:val="20"/>
              </w:rPr>
            </w:pPr>
          </w:p>
        </w:tc>
      </w:tr>
      <w:tr w:rsidR="00B127BB" w:rsidRPr="00D11444" w14:paraId="18A2ADCD" w14:textId="77777777" w:rsidTr="001B11AE">
        <w:trPr>
          <w:jc w:val="center"/>
        </w:trPr>
        <w:tc>
          <w:tcPr>
            <w:tcW w:w="385" w:type="pct"/>
          </w:tcPr>
          <w:p w14:paraId="014233C9"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63C959CB" w14:textId="77777777" w:rsidR="00B127BB" w:rsidRPr="00DA6FF0" w:rsidRDefault="00B127BB" w:rsidP="001B11AE">
            <w:pPr>
              <w:jc w:val="both"/>
              <w:rPr>
                <w:sz w:val="20"/>
              </w:rPr>
            </w:pPr>
            <w:r w:rsidRPr="00DA6FF0">
              <w:rPr>
                <w:bCs/>
                <w:sz w:val="20"/>
              </w:rPr>
              <w:t>Об утверждении составов постоянных комиссий</w:t>
            </w:r>
            <w:r>
              <w:rPr>
                <w:bCs/>
                <w:sz w:val="20"/>
              </w:rPr>
              <w:t xml:space="preserve"> </w:t>
            </w:r>
            <w:r w:rsidRPr="00DA6FF0">
              <w:rPr>
                <w:bCs/>
                <w:sz w:val="20"/>
              </w:rPr>
              <w:t xml:space="preserve">поселкового Совета депутатов </w:t>
            </w:r>
            <w:r w:rsidRPr="00DA6FF0">
              <w:rPr>
                <w:bCs/>
                <w:sz w:val="20"/>
                <w:lang w:val="en-US"/>
              </w:rPr>
              <w:t>V</w:t>
            </w:r>
            <w:r w:rsidRPr="00DA6FF0">
              <w:rPr>
                <w:bCs/>
                <w:sz w:val="20"/>
              </w:rPr>
              <w:t xml:space="preserve"> созыва</w:t>
            </w:r>
          </w:p>
        </w:tc>
        <w:tc>
          <w:tcPr>
            <w:tcW w:w="993" w:type="pct"/>
            <w:vAlign w:val="center"/>
          </w:tcPr>
          <w:p w14:paraId="3E86AE4B" w14:textId="77777777" w:rsidR="00B127BB" w:rsidRPr="00D11444" w:rsidRDefault="00B127BB" w:rsidP="001B11AE">
            <w:pPr>
              <w:jc w:val="center"/>
              <w:rPr>
                <w:sz w:val="20"/>
                <w:szCs w:val="20"/>
              </w:rPr>
            </w:pPr>
            <w:r>
              <w:rPr>
                <w:sz w:val="20"/>
                <w:szCs w:val="20"/>
              </w:rPr>
              <w:t>Депутатский корпус</w:t>
            </w:r>
          </w:p>
        </w:tc>
        <w:tc>
          <w:tcPr>
            <w:tcW w:w="992" w:type="pct"/>
            <w:vAlign w:val="center"/>
          </w:tcPr>
          <w:p w14:paraId="4FD9479D" w14:textId="77777777" w:rsidR="00B127BB" w:rsidRDefault="00B127BB" w:rsidP="001B11AE">
            <w:pPr>
              <w:jc w:val="center"/>
              <w:rPr>
                <w:sz w:val="20"/>
                <w:szCs w:val="20"/>
              </w:rPr>
            </w:pPr>
            <w:r>
              <w:rPr>
                <w:sz w:val="20"/>
                <w:szCs w:val="20"/>
              </w:rPr>
              <w:t>Главный специалист-юрист по обеспечению деятельности представительного органа</w:t>
            </w:r>
          </w:p>
          <w:p w14:paraId="5D9D401A" w14:textId="77777777" w:rsidR="00B127BB" w:rsidRDefault="00B127BB" w:rsidP="001B11AE">
            <w:pPr>
              <w:jc w:val="center"/>
              <w:rPr>
                <w:sz w:val="20"/>
                <w:szCs w:val="20"/>
              </w:rPr>
            </w:pPr>
          </w:p>
          <w:p w14:paraId="74B11F20"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4A040E3A" w14:textId="77777777" w:rsidR="00B127BB" w:rsidRPr="00D11444" w:rsidRDefault="00B127BB" w:rsidP="001B11AE">
            <w:pPr>
              <w:jc w:val="both"/>
              <w:rPr>
                <w:sz w:val="20"/>
                <w:szCs w:val="20"/>
              </w:rPr>
            </w:pPr>
          </w:p>
        </w:tc>
      </w:tr>
      <w:tr w:rsidR="00B127BB" w:rsidRPr="00D11444" w14:paraId="2A81F430" w14:textId="77777777" w:rsidTr="001B11AE">
        <w:trPr>
          <w:jc w:val="center"/>
        </w:trPr>
        <w:tc>
          <w:tcPr>
            <w:tcW w:w="385" w:type="pct"/>
          </w:tcPr>
          <w:p w14:paraId="33F24613"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70770E02" w14:textId="77777777" w:rsidR="00B127BB" w:rsidRPr="00DA6FF0" w:rsidRDefault="00B127BB" w:rsidP="001B11AE">
            <w:pPr>
              <w:tabs>
                <w:tab w:val="left" w:pos="0"/>
              </w:tabs>
              <w:contextualSpacing/>
              <w:jc w:val="both"/>
              <w:rPr>
                <w:sz w:val="20"/>
              </w:rPr>
            </w:pPr>
            <w:r w:rsidRPr="00DA6FF0">
              <w:rPr>
                <w:sz w:val="20"/>
              </w:rPr>
              <w:t xml:space="preserve">Об утверждении протокола постоянной комиссии </w:t>
            </w:r>
            <w:r w:rsidRPr="00DA6FF0">
              <w:rPr>
                <w:bCs/>
                <w:sz w:val="20"/>
              </w:rPr>
              <w:t xml:space="preserve">поселкового Совета депутатов </w:t>
            </w:r>
            <w:r w:rsidRPr="00DA6FF0">
              <w:rPr>
                <w:bCs/>
                <w:sz w:val="20"/>
                <w:lang w:val="en-US"/>
              </w:rPr>
              <w:t>V</w:t>
            </w:r>
            <w:r w:rsidRPr="00DA6FF0">
              <w:rPr>
                <w:bCs/>
                <w:sz w:val="20"/>
              </w:rPr>
              <w:t xml:space="preserve"> </w:t>
            </w:r>
            <w:r w:rsidRPr="00DA6FF0">
              <w:rPr>
                <w:sz w:val="20"/>
              </w:rPr>
              <w:t>созыва по мандатам, Регламенту и депутатской этике по выборам Председателя и заместителя председателя</w:t>
            </w:r>
          </w:p>
        </w:tc>
        <w:tc>
          <w:tcPr>
            <w:tcW w:w="993" w:type="pct"/>
            <w:vAlign w:val="center"/>
          </w:tcPr>
          <w:p w14:paraId="22614B07" w14:textId="77777777" w:rsidR="00B127BB" w:rsidRPr="00D11444" w:rsidRDefault="00B127BB" w:rsidP="001B11AE">
            <w:pPr>
              <w:jc w:val="center"/>
              <w:rPr>
                <w:sz w:val="20"/>
                <w:szCs w:val="20"/>
              </w:rPr>
            </w:pPr>
            <w:r>
              <w:rPr>
                <w:sz w:val="20"/>
                <w:szCs w:val="20"/>
              </w:rPr>
              <w:t>Депутатский корпус</w:t>
            </w:r>
          </w:p>
        </w:tc>
        <w:tc>
          <w:tcPr>
            <w:tcW w:w="992" w:type="pct"/>
            <w:vAlign w:val="center"/>
          </w:tcPr>
          <w:p w14:paraId="09881F64" w14:textId="77777777" w:rsidR="00B127BB" w:rsidRDefault="00B127BB" w:rsidP="001B11AE">
            <w:pPr>
              <w:jc w:val="center"/>
              <w:rPr>
                <w:sz w:val="20"/>
                <w:szCs w:val="20"/>
              </w:rPr>
            </w:pPr>
            <w:r>
              <w:rPr>
                <w:sz w:val="20"/>
                <w:szCs w:val="20"/>
              </w:rPr>
              <w:t>Главный специалист-юрист по обеспечению деятельности представительного органа</w:t>
            </w:r>
          </w:p>
          <w:p w14:paraId="4628FC9F" w14:textId="77777777" w:rsidR="00B127BB" w:rsidRDefault="00B127BB" w:rsidP="001B11AE">
            <w:pPr>
              <w:jc w:val="center"/>
              <w:rPr>
                <w:sz w:val="20"/>
                <w:szCs w:val="20"/>
              </w:rPr>
            </w:pPr>
          </w:p>
          <w:p w14:paraId="2D702991"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42F7764B" w14:textId="77777777" w:rsidR="00B127BB" w:rsidRPr="00D11444" w:rsidRDefault="00B127BB" w:rsidP="001B11AE">
            <w:pPr>
              <w:jc w:val="both"/>
              <w:rPr>
                <w:sz w:val="20"/>
                <w:szCs w:val="20"/>
              </w:rPr>
            </w:pPr>
          </w:p>
        </w:tc>
      </w:tr>
      <w:tr w:rsidR="00B127BB" w:rsidRPr="00D11444" w14:paraId="0ADE9190" w14:textId="77777777" w:rsidTr="001B11AE">
        <w:trPr>
          <w:jc w:val="center"/>
        </w:trPr>
        <w:tc>
          <w:tcPr>
            <w:tcW w:w="385" w:type="pct"/>
          </w:tcPr>
          <w:p w14:paraId="5681A037"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45EC4276" w14:textId="77777777" w:rsidR="00B127BB" w:rsidRPr="00DA6FF0" w:rsidRDefault="00B127BB" w:rsidP="001B11AE">
            <w:pPr>
              <w:pStyle w:val="25"/>
              <w:tabs>
                <w:tab w:val="left" w:pos="6920"/>
              </w:tabs>
              <w:spacing w:after="0" w:line="240" w:lineRule="auto"/>
              <w:jc w:val="both"/>
            </w:pPr>
            <w:r w:rsidRPr="00DA6FF0">
              <w:t xml:space="preserve">Об утверждении протокола постоянной комиссии </w:t>
            </w:r>
            <w:r w:rsidRPr="00DA6FF0">
              <w:rPr>
                <w:bCs/>
              </w:rPr>
              <w:t xml:space="preserve">поселкового Совета депутатов </w:t>
            </w:r>
            <w:r w:rsidRPr="00DA6FF0">
              <w:rPr>
                <w:bCs/>
                <w:lang w:val="en-US"/>
              </w:rPr>
              <w:t>V</w:t>
            </w:r>
            <w:r w:rsidRPr="00DA6FF0">
              <w:rPr>
                <w:bCs/>
              </w:rPr>
              <w:t xml:space="preserve"> </w:t>
            </w:r>
            <w:r w:rsidRPr="00DA6FF0">
              <w:t>созыва по законодательству, правам граждан, местному самоуправлению по выборам Председателя и заместителя председателя</w:t>
            </w:r>
          </w:p>
        </w:tc>
        <w:tc>
          <w:tcPr>
            <w:tcW w:w="993" w:type="pct"/>
            <w:vAlign w:val="center"/>
          </w:tcPr>
          <w:p w14:paraId="13BE729A" w14:textId="77777777" w:rsidR="00B127BB" w:rsidRPr="00D11444" w:rsidRDefault="00B127BB" w:rsidP="001B11AE">
            <w:pPr>
              <w:jc w:val="center"/>
              <w:rPr>
                <w:sz w:val="20"/>
                <w:szCs w:val="20"/>
              </w:rPr>
            </w:pPr>
            <w:r>
              <w:rPr>
                <w:sz w:val="20"/>
                <w:szCs w:val="20"/>
              </w:rPr>
              <w:t>Депутатский корпус</w:t>
            </w:r>
          </w:p>
        </w:tc>
        <w:tc>
          <w:tcPr>
            <w:tcW w:w="992" w:type="pct"/>
            <w:vAlign w:val="center"/>
          </w:tcPr>
          <w:p w14:paraId="0C3F273C" w14:textId="77777777" w:rsidR="00B127BB" w:rsidRDefault="00B127BB" w:rsidP="001B11AE">
            <w:pPr>
              <w:jc w:val="center"/>
              <w:rPr>
                <w:sz w:val="20"/>
                <w:szCs w:val="20"/>
              </w:rPr>
            </w:pPr>
            <w:r>
              <w:rPr>
                <w:sz w:val="20"/>
                <w:szCs w:val="20"/>
              </w:rPr>
              <w:t>Главный специалист-юрист по обеспечению деятельности представительного органа</w:t>
            </w:r>
          </w:p>
          <w:p w14:paraId="6DD0DF7E" w14:textId="77777777" w:rsidR="00B127BB" w:rsidRDefault="00B127BB" w:rsidP="001B11AE">
            <w:pPr>
              <w:jc w:val="center"/>
              <w:rPr>
                <w:sz w:val="20"/>
                <w:szCs w:val="20"/>
              </w:rPr>
            </w:pPr>
          </w:p>
          <w:p w14:paraId="011AD58B"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7D7EF734" w14:textId="77777777" w:rsidR="00B127BB" w:rsidRPr="00D11444" w:rsidRDefault="00B127BB" w:rsidP="001B11AE">
            <w:pPr>
              <w:jc w:val="both"/>
              <w:rPr>
                <w:sz w:val="20"/>
                <w:szCs w:val="20"/>
              </w:rPr>
            </w:pPr>
          </w:p>
        </w:tc>
      </w:tr>
      <w:tr w:rsidR="00B127BB" w:rsidRPr="00D11444" w14:paraId="426CB6D2" w14:textId="77777777" w:rsidTr="001B11AE">
        <w:trPr>
          <w:jc w:val="center"/>
        </w:trPr>
        <w:tc>
          <w:tcPr>
            <w:tcW w:w="385" w:type="pct"/>
          </w:tcPr>
          <w:p w14:paraId="1782F025"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15438313" w14:textId="77777777" w:rsidR="00B127BB" w:rsidRPr="00DA6FF0" w:rsidRDefault="00B127BB" w:rsidP="001B11AE">
            <w:pPr>
              <w:tabs>
                <w:tab w:val="left" w:pos="0"/>
              </w:tabs>
              <w:contextualSpacing/>
              <w:jc w:val="both"/>
              <w:rPr>
                <w:sz w:val="20"/>
              </w:rPr>
            </w:pPr>
            <w:r w:rsidRPr="00DA6FF0">
              <w:rPr>
                <w:sz w:val="20"/>
              </w:rPr>
              <w:t xml:space="preserve">Об утверждении протокола постоянной комиссии </w:t>
            </w:r>
            <w:r w:rsidRPr="00DA6FF0">
              <w:rPr>
                <w:bCs/>
                <w:sz w:val="20"/>
              </w:rPr>
              <w:t xml:space="preserve">поселкового Совета депутатов </w:t>
            </w:r>
            <w:r w:rsidRPr="00DA6FF0">
              <w:rPr>
                <w:bCs/>
                <w:sz w:val="20"/>
                <w:lang w:val="en-US"/>
              </w:rPr>
              <w:t>V</w:t>
            </w:r>
            <w:r w:rsidRPr="00DA6FF0">
              <w:rPr>
                <w:bCs/>
                <w:sz w:val="20"/>
              </w:rPr>
              <w:t xml:space="preserve"> </w:t>
            </w:r>
            <w:r w:rsidRPr="00DA6FF0">
              <w:rPr>
                <w:sz w:val="20"/>
              </w:rPr>
              <w:t>созыва по бюджету, налоговой политике, землепользованию, собственности по выборам Председателя и заместителя председателя</w:t>
            </w:r>
          </w:p>
        </w:tc>
        <w:tc>
          <w:tcPr>
            <w:tcW w:w="993" w:type="pct"/>
            <w:vAlign w:val="center"/>
          </w:tcPr>
          <w:p w14:paraId="5A083C41" w14:textId="77777777" w:rsidR="00B127BB" w:rsidRPr="00D11444" w:rsidRDefault="00B127BB" w:rsidP="001B11AE">
            <w:pPr>
              <w:jc w:val="center"/>
              <w:rPr>
                <w:sz w:val="20"/>
                <w:szCs w:val="20"/>
              </w:rPr>
            </w:pPr>
            <w:r>
              <w:rPr>
                <w:sz w:val="20"/>
                <w:szCs w:val="20"/>
              </w:rPr>
              <w:t>Депутатский корпус</w:t>
            </w:r>
          </w:p>
        </w:tc>
        <w:tc>
          <w:tcPr>
            <w:tcW w:w="992" w:type="pct"/>
            <w:vAlign w:val="center"/>
          </w:tcPr>
          <w:p w14:paraId="08FC66FA" w14:textId="77777777" w:rsidR="00B127BB" w:rsidRDefault="00B127BB" w:rsidP="001B11AE">
            <w:pPr>
              <w:jc w:val="center"/>
              <w:rPr>
                <w:sz w:val="20"/>
                <w:szCs w:val="20"/>
              </w:rPr>
            </w:pPr>
            <w:r>
              <w:rPr>
                <w:sz w:val="20"/>
                <w:szCs w:val="20"/>
              </w:rPr>
              <w:t>Главный специалист-юрист по обеспечению деятельности представительного органа</w:t>
            </w:r>
          </w:p>
          <w:p w14:paraId="560744BC" w14:textId="77777777" w:rsidR="00B127BB" w:rsidRDefault="00B127BB" w:rsidP="001B11AE">
            <w:pPr>
              <w:jc w:val="center"/>
              <w:rPr>
                <w:sz w:val="20"/>
                <w:szCs w:val="20"/>
              </w:rPr>
            </w:pPr>
          </w:p>
          <w:p w14:paraId="6FE4B7CF"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346C8666" w14:textId="77777777" w:rsidR="00B127BB" w:rsidRPr="00D11444" w:rsidRDefault="00B127BB" w:rsidP="001B11AE">
            <w:pPr>
              <w:jc w:val="both"/>
              <w:rPr>
                <w:sz w:val="20"/>
                <w:szCs w:val="20"/>
              </w:rPr>
            </w:pPr>
          </w:p>
        </w:tc>
      </w:tr>
      <w:tr w:rsidR="00B127BB" w:rsidRPr="00D11444" w14:paraId="4112DAAC" w14:textId="77777777" w:rsidTr="001B11AE">
        <w:trPr>
          <w:jc w:val="center"/>
        </w:trPr>
        <w:tc>
          <w:tcPr>
            <w:tcW w:w="385" w:type="pct"/>
          </w:tcPr>
          <w:p w14:paraId="5FAE5FDE"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3FA0AFB9" w14:textId="77777777" w:rsidR="00B127BB" w:rsidRPr="00530842" w:rsidRDefault="00B127BB" w:rsidP="001B11AE">
            <w:pPr>
              <w:tabs>
                <w:tab w:val="left" w:pos="0"/>
              </w:tabs>
              <w:contextualSpacing/>
              <w:jc w:val="both"/>
              <w:rPr>
                <w:sz w:val="20"/>
              </w:rPr>
            </w:pPr>
            <w:r w:rsidRPr="00530842">
              <w:rPr>
                <w:sz w:val="20"/>
              </w:rPr>
              <w:t xml:space="preserve">Об утверждении протокола постоянной комиссии </w:t>
            </w:r>
            <w:r w:rsidRPr="00DA6FF0">
              <w:rPr>
                <w:bCs/>
                <w:sz w:val="20"/>
              </w:rPr>
              <w:lastRenderedPageBreak/>
              <w:t xml:space="preserve">поселкового Совета депутатов </w:t>
            </w:r>
            <w:r w:rsidRPr="00DA6FF0">
              <w:rPr>
                <w:bCs/>
                <w:sz w:val="20"/>
                <w:lang w:val="en-US"/>
              </w:rPr>
              <w:t>V</w:t>
            </w:r>
            <w:r w:rsidRPr="00DA6FF0">
              <w:rPr>
                <w:bCs/>
                <w:sz w:val="20"/>
              </w:rPr>
              <w:t xml:space="preserve"> </w:t>
            </w:r>
            <w:r w:rsidRPr="00530842">
              <w:rPr>
                <w:sz w:val="20"/>
              </w:rPr>
              <w:t>созыва по вопросам коммунального хозяйства, отраслям промышленности по выборам Председателя и заместителя председателя</w:t>
            </w:r>
          </w:p>
        </w:tc>
        <w:tc>
          <w:tcPr>
            <w:tcW w:w="993" w:type="pct"/>
            <w:vAlign w:val="center"/>
          </w:tcPr>
          <w:p w14:paraId="12823183" w14:textId="77777777" w:rsidR="00B127BB" w:rsidRPr="00D11444" w:rsidRDefault="00B127BB" w:rsidP="001B11AE">
            <w:pPr>
              <w:jc w:val="center"/>
              <w:rPr>
                <w:sz w:val="20"/>
                <w:szCs w:val="20"/>
              </w:rPr>
            </w:pPr>
            <w:r>
              <w:rPr>
                <w:sz w:val="20"/>
                <w:szCs w:val="20"/>
              </w:rPr>
              <w:lastRenderedPageBreak/>
              <w:t>Депутатский корпус</w:t>
            </w:r>
          </w:p>
        </w:tc>
        <w:tc>
          <w:tcPr>
            <w:tcW w:w="992" w:type="pct"/>
            <w:vAlign w:val="center"/>
          </w:tcPr>
          <w:p w14:paraId="27B2383F" w14:textId="77777777" w:rsidR="00B127BB" w:rsidRDefault="00B127BB" w:rsidP="001B11AE">
            <w:pPr>
              <w:jc w:val="center"/>
              <w:rPr>
                <w:sz w:val="20"/>
                <w:szCs w:val="20"/>
              </w:rPr>
            </w:pPr>
            <w:r>
              <w:rPr>
                <w:sz w:val="20"/>
                <w:szCs w:val="20"/>
              </w:rPr>
              <w:t xml:space="preserve">Главный специалист-юрист </w:t>
            </w:r>
            <w:r>
              <w:rPr>
                <w:sz w:val="20"/>
                <w:szCs w:val="20"/>
              </w:rPr>
              <w:lastRenderedPageBreak/>
              <w:t>по обеспечению деятельности представительного органа</w:t>
            </w:r>
          </w:p>
          <w:p w14:paraId="7B249190" w14:textId="77777777" w:rsidR="00B127BB" w:rsidRDefault="00B127BB" w:rsidP="001B11AE">
            <w:pPr>
              <w:jc w:val="center"/>
              <w:rPr>
                <w:sz w:val="20"/>
                <w:szCs w:val="20"/>
              </w:rPr>
            </w:pPr>
          </w:p>
          <w:p w14:paraId="44F148DC"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7784EA06" w14:textId="77777777" w:rsidR="00B127BB" w:rsidRPr="00D11444" w:rsidRDefault="00B127BB" w:rsidP="001B11AE">
            <w:pPr>
              <w:jc w:val="both"/>
              <w:rPr>
                <w:sz w:val="20"/>
                <w:szCs w:val="20"/>
              </w:rPr>
            </w:pPr>
          </w:p>
        </w:tc>
      </w:tr>
      <w:tr w:rsidR="00B127BB" w:rsidRPr="00D11444" w14:paraId="0CAB550F" w14:textId="77777777" w:rsidTr="001B11AE">
        <w:trPr>
          <w:jc w:val="center"/>
        </w:trPr>
        <w:tc>
          <w:tcPr>
            <w:tcW w:w="385" w:type="pct"/>
          </w:tcPr>
          <w:p w14:paraId="0B5BC0F2"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5A05A9D4" w14:textId="77777777" w:rsidR="00B127BB" w:rsidRPr="00530842" w:rsidRDefault="00B127BB" w:rsidP="001B11AE">
            <w:pPr>
              <w:jc w:val="both"/>
            </w:pPr>
            <w:r w:rsidRPr="00530842">
              <w:rPr>
                <w:sz w:val="20"/>
              </w:rPr>
              <w:t xml:space="preserve">Об утверждении </w:t>
            </w:r>
            <w:r>
              <w:rPr>
                <w:sz w:val="20"/>
              </w:rPr>
              <w:t xml:space="preserve">состава </w:t>
            </w:r>
            <w:r w:rsidRPr="00530842">
              <w:rPr>
                <w:sz w:val="20"/>
              </w:rPr>
              <w:t xml:space="preserve">Президиума поселкового Совета депутатов </w:t>
            </w:r>
            <w:r w:rsidRPr="00530842">
              <w:rPr>
                <w:sz w:val="20"/>
                <w:lang w:val="en-US"/>
              </w:rPr>
              <w:t>V</w:t>
            </w:r>
            <w:r w:rsidRPr="00530842">
              <w:rPr>
                <w:sz w:val="20"/>
              </w:rPr>
              <w:t xml:space="preserve"> созыва</w:t>
            </w:r>
          </w:p>
        </w:tc>
        <w:tc>
          <w:tcPr>
            <w:tcW w:w="993" w:type="pct"/>
            <w:vAlign w:val="center"/>
          </w:tcPr>
          <w:p w14:paraId="26510069" w14:textId="77777777" w:rsidR="00B127BB" w:rsidRPr="00D11444" w:rsidRDefault="00B127BB" w:rsidP="001B11AE">
            <w:pPr>
              <w:jc w:val="center"/>
              <w:rPr>
                <w:sz w:val="20"/>
                <w:szCs w:val="20"/>
              </w:rPr>
            </w:pPr>
            <w:r>
              <w:rPr>
                <w:sz w:val="20"/>
                <w:szCs w:val="20"/>
              </w:rPr>
              <w:t>Депутатский корпус</w:t>
            </w:r>
          </w:p>
        </w:tc>
        <w:tc>
          <w:tcPr>
            <w:tcW w:w="992" w:type="pct"/>
            <w:vAlign w:val="center"/>
          </w:tcPr>
          <w:p w14:paraId="0C89802F" w14:textId="77777777" w:rsidR="00B127BB" w:rsidRDefault="00B127BB" w:rsidP="001B11AE">
            <w:pPr>
              <w:jc w:val="center"/>
              <w:rPr>
                <w:sz w:val="20"/>
                <w:szCs w:val="20"/>
              </w:rPr>
            </w:pPr>
            <w:r>
              <w:rPr>
                <w:sz w:val="20"/>
                <w:szCs w:val="20"/>
              </w:rPr>
              <w:t>Главный специалист-юрист по обеспечению деятельности представительного органа</w:t>
            </w:r>
          </w:p>
          <w:p w14:paraId="12073BDB" w14:textId="77777777" w:rsidR="00B127BB" w:rsidRDefault="00B127BB" w:rsidP="001B11AE">
            <w:pPr>
              <w:jc w:val="center"/>
              <w:rPr>
                <w:sz w:val="20"/>
                <w:szCs w:val="20"/>
              </w:rPr>
            </w:pPr>
          </w:p>
          <w:p w14:paraId="3A8FFD8D" w14:textId="77777777" w:rsidR="00B127BB" w:rsidRPr="00D11444" w:rsidRDefault="00B127BB" w:rsidP="001B11AE">
            <w:pPr>
              <w:jc w:val="center"/>
              <w:rPr>
                <w:sz w:val="20"/>
                <w:szCs w:val="20"/>
              </w:rPr>
            </w:pPr>
            <w:r>
              <w:rPr>
                <w:sz w:val="20"/>
                <w:szCs w:val="20"/>
              </w:rPr>
              <w:t>Ведущий специалист по обеспечению деятельности представительного органа</w:t>
            </w:r>
          </w:p>
        </w:tc>
        <w:tc>
          <w:tcPr>
            <w:tcW w:w="944" w:type="pct"/>
          </w:tcPr>
          <w:p w14:paraId="40FEDE84" w14:textId="77777777" w:rsidR="00B127BB" w:rsidRPr="00D11444" w:rsidRDefault="00B127BB" w:rsidP="001B11AE">
            <w:pPr>
              <w:jc w:val="both"/>
              <w:rPr>
                <w:sz w:val="20"/>
                <w:szCs w:val="20"/>
              </w:rPr>
            </w:pPr>
          </w:p>
        </w:tc>
      </w:tr>
      <w:tr w:rsidR="00B127BB" w:rsidRPr="00D11444" w14:paraId="40244EB5" w14:textId="77777777" w:rsidTr="001B11AE">
        <w:trPr>
          <w:jc w:val="center"/>
        </w:trPr>
        <w:tc>
          <w:tcPr>
            <w:tcW w:w="385" w:type="pct"/>
          </w:tcPr>
          <w:p w14:paraId="23EAD187" w14:textId="77777777" w:rsidR="00B127BB" w:rsidRPr="00D11444" w:rsidRDefault="00B127BB" w:rsidP="00D41043">
            <w:pPr>
              <w:pStyle w:val="af"/>
              <w:numPr>
                <w:ilvl w:val="0"/>
                <w:numId w:val="19"/>
              </w:numPr>
              <w:spacing w:after="0" w:line="240" w:lineRule="auto"/>
              <w:jc w:val="center"/>
              <w:outlineLvl w:val="0"/>
              <w:rPr>
                <w:rFonts w:ascii="Times New Roman" w:hAnsi="Times New Roman"/>
                <w:bCs/>
                <w:iCs/>
                <w:sz w:val="20"/>
                <w:szCs w:val="20"/>
              </w:rPr>
            </w:pPr>
          </w:p>
        </w:tc>
        <w:tc>
          <w:tcPr>
            <w:tcW w:w="1686" w:type="pct"/>
          </w:tcPr>
          <w:p w14:paraId="027500E9" w14:textId="77777777" w:rsidR="00B127BB" w:rsidRPr="00D11444" w:rsidRDefault="00B127BB" w:rsidP="001B11AE">
            <w:pPr>
              <w:jc w:val="both"/>
              <w:rPr>
                <w:sz w:val="20"/>
                <w:szCs w:val="20"/>
              </w:rPr>
            </w:pPr>
            <w:r w:rsidRPr="00D11444">
              <w:rPr>
                <w:sz w:val="20"/>
                <w:szCs w:val="20"/>
              </w:rPr>
              <w:t>О подготовке к Новогодним мероприятиям</w:t>
            </w:r>
          </w:p>
        </w:tc>
        <w:tc>
          <w:tcPr>
            <w:tcW w:w="993" w:type="pct"/>
          </w:tcPr>
          <w:p w14:paraId="5DB0AE74" w14:textId="77777777" w:rsidR="00B127BB" w:rsidRPr="00D11444" w:rsidRDefault="00B127BB" w:rsidP="001B11AE">
            <w:pPr>
              <w:jc w:val="center"/>
              <w:rPr>
                <w:sz w:val="20"/>
                <w:szCs w:val="20"/>
              </w:rPr>
            </w:pPr>
            <w:r w:rsidRPr="00D11444">
              <w:rPr>
                <w:sz w:val="20"/>
                <w:szCs w:val="20"/>
              </w:rPr>
              <w:t>Комиссия по социальным вопросам</w:t>
            </w:r>
          </w:p>
        </w:tc>
        <w:tc>
          <w:tcPr>
            <w:tcW w:w="992" w:type="pct"/>
            <w:vAlign w:val="center"/>
          </w:tcPr>
          <w:p w14:paraId="5E2180BE" w14:textId="77777777" w:rsidR="00B127BB" w:rsidRPr="00D11444" w:rsidRDefault="00B127BB" w:rsidP="001B11AE">
            <w:pPr>
              <w:jc w:val="center"/>
              <w:rPr>
                <w:sz w:val="20"/>
                <w:szCs w:val="20"/>
              </w:rPr>
            </w:pPr>
            <w:r w:rsidRPr="00D11444">
              <w:rPr>
                <w:sz w:val="20"/>
                <w:szCs w:val="20"/>
              </w:rPr>
              <w:t>Глава поселка</w:t>
            </w:r>
          </w:p>
        </w:tc>
        <w:tc>
          <w:tcPr>
            <w:tcW w:w="944" w:type="pct"/>
          </w:tcPr>
          <w:p w14:paraId="4654D962" w14:textId="77777777" w:rsidR="00B127BB" w:rsidRPr="00D11444" w:rsidRDefault="00B127BB" w:rsidP="001B11AE">
            <w:pPr>
              <w:jc w:val="both"/>
              <w:rPr>
                <w:sz w:val="20"/>
                <w:szCs w:val="20"/>
              </w:rPr>
            </w:pPr>
          </w:p>
        </w:tc>
      </w:tr>
      <w:tr w:rsidR="00B127BB" w:rsidRPr="00D11444" w14:paraId="21CE50B8" w14:textId="77777777" w:rsidTr="001B11AE">
        <w:trPr>
          <w:jc w:val="center"/>
        </w:trPr>
        <w:tc>
          <w:tcPr>
            <w:tcW w:w="385" w:type="pct"/>
          </w:tcPr>
          <w:p w14:paraId="4BEC41E1" w14:textId="77777777" w:rsidR="00B127BB" w:rsidRPr="00D11444" w:rsidRDefault="00B127BB" w:rsidP="00D41043">
            <w:pPr>
              <w:pStyle w:val="ConsPlusNormal"/>
              <w:numPr>
                <w:ilvl w:val="0"/>
                <w:numId w:val="19"/>
              </w:numPr>
              <w:jc w:val="center"/>
              <w:outlineLvl w:val="0"/>
              <w:rPr>
                <w:b/>
                <w:bCs/>
                <w:iCs/>
              </w:rPr>
            </w:pPr>
          </w:p>
        </w:tc>
        <w:tc>
          <w:tcPr>
            <w:tcW w:w="1686" w:type="pct"/>
          </w:tcPr>
          <w:p w14:paraId="41A8438F" w14:textId="77777777" w:rsidR="00B127BB" w:rsidRPr="00D11444" w:rsidRDefault="00B127BB" w:rsidP="001B11AE">
            <w:pPr>
              <w:jc w:val="both"/>
              <w:rPr>
                <w:noProof/>
                <w:sz w:val="20"/>
                <w:szCs w:val="20"/>
              </w:rPr>
            </w:pPr>
            <w:r w:rsidRPr="00D11444">
              <w:rPr>
                <w:noProof/>
                <w:sz w:val="20"/>
                <w:szCs w:val="20"/>
              </w:rPr>
              <w:t xml:space="preserve">Об исполнении бюджета </w:t>
            </w:r>
            <w:r w:rsidRPr="00001BD4">
              <w:rPr>
                <w:sz w:val="20"/>
                <w:szCs w:val="20"/>
                <w:lang w:val="x-none"/>
              </w:rPr>
              <w:t>муниципального образования «Поселок Айхал» Мирнинского района Республики Саха (Якутия)</w:t>
            </w:r>
            <w:r>
              <w:rPr>
                <w:sz w:val="20"/>
                <w:szCs w:val="20"/>
              </w:rPr>
              <w:t xml:space="preserve"> </w:t>
            </w:r>
            <w:r w:rsidRPr="00D11444">
              <w:rPr>
                <w:noProof/>
                <w:sz w:val="20"/>
                <w:szCs w:val="20"/>
              </w:rPr>
              <w:t>за 6 месяцев 2022 года.</w:t>
            </w:r>
          </w:p>
        </w:tc>
        <w:tc>
          <w:tcPr>
            <w:tcW w:w="993" w:type="pct"/>
          </w:tcPr>
          <w:p w14:paraId="6F349139" w14:textId="77777777" w:rsidR="00B127BB" w:rsidRPr="00D11444" w:rsidRDefault="00B127BB" w:rsidP="001B11AE">
            <w:pPr>
              <w:jc w:val="center"/>
              <w:rPr>
                <w:sz w:val="20"/>
                <w:szCs w:val="20"/>
              </w:rPr>
            </w:pPr>
            <w:r w:rsidRPr="00D11444">
              <w:rPr>
                <w:sz w:val="20"/>
                <w:szCs w:val="20"/>
              </w:rPr>
              <w:t>Комиссия по бюджету, налоговой политике, землепользованию, собственности</w:t>
            </w:r>
          </w:p>
        </w:tc>
        <w:tc>
          <w:tcPr>
            <w:tcW w:w="992" w:type="pct"/>
            <w:vAlign w:val="center"/>
          </w:tcPr>
          <w:p w14:paraId="4EB43476" w14:textId="77777777" w:rsidR="00B127BB" w:rsidRPr="00D11444" w:rsidRDefault="00B127BB" w:rsidP="001B11AE">
            <w:pPr>
              <w:jc w:val="center"/>
              <w:rPr>
                <w:sz w:val="20"/>
                <w:szCs w:val="20"/>
              </w:rPr>
            </w:pPr>
            <w:r w:rsidRPr="00AA614E">
              <w:rPr>
                <w:sz w:val="20"/>
                <w:szCs w:val="20"/>
              </w:rPr>
              <w:t>Глава поселка</w:t>
            </w:r>
          </w:p>
        </w:tc>
        <w:tc>
          <w:tcPr>
            <w:tcW w:w="944" w:type="pct"/>
          </w:tcPr>
          <w:p w14:paraId="724D7D56" w14:textId="77777777" w:rsidR="00B127BB" w:rsidRPr="00D11444" w:rsidRDefault="00B127BB" w:rsidP="001B11AE">
            <w:pPr>
              <w:jc w:val="both"/>
              <w:rPr>
                <w:sz w:val="20"/>
                <w:szCs w:val="20"/>
              </w:rPr>
            </w:pPr>
          </w:p>
        </w:tc>
      </w:tr>
      <w:tr w:rsidR="00B127BB" w:rsidRPr="00C85564" w14:paraId="7FFA5025" w14:textId="77777777" w:rsidTr="001B11AE">
        <w:trPr>
          <w:jc w:val="center"/>
        </w:trPr>
        <w:tc>
          <w:tcPr>
            <w:tcW w:w="5000" w:type="pct"/>
            <w:gridSpan w:val="5"/>
            <w:vAlign w:val="center"/>
          </w:tcPr>
          <w:p w14:paraId="02FB5BB8" w14:textId="77777777" w:rsidR="00B127BB" w:rsidRPr="00C85564" w:rsidRDefault="00B127BB" w:rsidP="001B11AE">
            <w:pPr>
              <w:jc w:val="center"/>
              <w:rPr>
                <w:b/>
                <w:sz w:val="20"/>
                <w:szCs w:val="20"/>
              </w:rPr>
            </w:pPr>
            <w:r w:rsidRPr="00C85564">
              <w:rPr>
                <w:b/>
                <w:sz w:val="20"/>
                <w:szCs w:val="20"/>
              </w:rPr>
              <w:t>Октябрь 202</w:t>
            </w:r>
            <w:r>
              <w:rPr>
                <w:b/>
                <w:sz w:val="20"/>
                <w:szCs w:val="20"/>
              </w:rPr>
              <w:t>2</w:t>
            </w:r>
            <w:r w:rsidRPr="00C85564">
              <w:rPr>
                <w:b/>
                <w:sz w:val="20"/>
                <w:szCs w:val="20"/>
              </w:rPr>
              <w:t xml:space="preserve"> года</w:t>
            </w:r>
          </w:p>
        </w:tc>
      </w:tr>
      <w:tr w:rsidR="00B127BB" w:rsidRPr="00001BD4" w14:paraId="027C78E2" w14:textId="77777777" w:rsidTr="001B11AE">
        <w:trPr>
          <w:jc w:val="center"/>
        </w:trPr>
        <w:tc>
          <w:tcPr>
            <w:tcW w:w="385" w:type="pct"/>
          </w:tcPr>
          <w:p w14:paraId="40E1A563" w14:textId="77777777" w:rsidR="00B127BB" w:rsidRPr="00001BD4" w:rsidRDefault="00B127BB" w:rsidP="00D41043">
            <w:pPr>
              <w:pStyle w:val="af"/>
              <w:numPr>
                <w:ilvl w:val="0"/>
                <w:numId w:val="20"/>
              </w:numPr>
              <w:spacing w:after="0" w:line="240" w:lineRule="auto"/>
              <w:jc w:val="center"/>
              <w:outlineLvl w:val="0"/>
              <w:rPr>
                <w:rFonts w:ascii="Times New Roman" w:hAnsi="Times New Roman"/>
                <w:bCs/>
                <w:iCs/>
                <w:sz w:val="20"/>
                <w:szCs w:val="20"/>
              </w:rPr>
            </w:pPr>
          </w:p>
        </w:tc>
        <w:tc>
          <w:tcPr>
            <w:tcW w:w="1686" w:type="pct"/>
          </w:tcPr>
          <w:p w14:paraId="2B92A0CE" w14:textId="77777777" w:rsidR="00B127BB" w:rsidRPr="00001BD4" w:rsidRDefault="00B127BB" w:rsidP="001B11AE">
            <w:pPr>
              <w:jc w:val="both"/>
              <w:rPr>
                <w:noProof/>
                <w:sz w:val="20"/>
                <w:szCs w:val="20"/>
              </w:rPr>
            </w:pPr>
            <w:r>
              <w:rPr>
                <w:noProof/>
                <w:sz w:val="20"/>
                <w:szCs w:val="20"/>
              </w:rPr>
              <w:t>О весении изменений и дополнений в бюджет</w:t>
            </w:r>
            <w:r w:rsidRPr="00001BD4">
              <w:rPr>
                <w:noProof/>
                <w:sz w:val="20"/>
                <w:szCs w:val="20"/>
              </w:rPr>
              <w:t xml:space="preserve"> </w:t>
            </w:r>
            <w:r w:rsidRPr="00001BD4">
              <w:rPr>
                <w:sz w:val="20"/>
                <w:szCs w:val="20"/>
                <w:lang w:val="x-none"/>
              </w:rPr>
              <w:t>муниципального образования «Поселок Айхал» Мирнинского района Республики Саха (Якутия</w:t>
            </w:r>
            <w:r>
              <w:rPr>
                <w:sz w:val="20"/>
                <w:szCs w:val="20"/>
              </w:rPr>
              <w:t xml:space="preserve"> </w:t>
            </w:r>
            <w:r w:rsidRPr="00001BD4">
              <w:rPr>
                <w:sz w:val="20"/>
                <w:szCs w:val="20"/>
                <w:lang w:val="x-none"/>
              </w:rPr>
              <w:t>)</w:t>
            </w:r>
            <w:r w:rsidRPr="00001BD4">
              <w:rPr>
                <w:noProof/>
                <w:sz w:val="20"/>
                <w:szCs w:val="20"/>
              </w:rPr>
              <w:t>на 2022 год и плановый период 2023 и 2024годов</w:t>
            </w:r>
          </w:p>
        </w:tc>
        <w:tc>
          <w:tcPr>
            <w:tcW w:w="993" w:type="pct"/>
          </w:tcPr>
          <w:p w14:paraId="332FD082" w14:textId="77777777" w:rsidR="00B127BB" w:rsidRPr="00001BD4" w:rsidRDefault="00B127BB" w:rsidP="001B11AE">
            <w:pPr>
              <w:jc w:val="center"/>
              <w:rPr>
                <w:sz w:val="20"/>
                <w:szCs w:val="20"/>
              </w:rPr>
            </w:pPr>
            <w:r w:rsidRPr="00001BD4">
              <w:rPr>
                <w:sz w:val="20"/>
                <w:szCs w:val="20"/>
              </w:rPr>
              <w:t>Комиссия по бюджету, налоговой политике, землепользованию, собственности</w:t>
            </w:r>
          </w:p>
        </w:tc>
        <w:tc>
          <w:tcPr>
            <w:tcW w:w="992" w:type="pct"/>
            <w:vAlign w:val="center"/>
          </w:tcPr>
          <w:p w14:paraId="4C5EE49E" w14:textId="77777777" w:rsidR="00B127BB" w:rsidRDefault="00B127BB" w:rsidP="001B11AE">
            <w:pPr>
              <w:jc w:val="center"/>
            </w:pPr>
            <w:r w:rsidRPr="0049321F">
              <w:rPr>
                <w:sz w:val="20"/>
                <w:szCs w:val="20"/>
              </w:rPr>
              <w:t>Глава поселка</w:t>
            </w:r>
          </w:p>
        </w:tc>
        <w:tc>
          <w:tcPr>
            <w:tcW w:w="944" w:type="pct"/>
            <w:vAlign w:val="center"/>
          </w:tcPr>
          <w:p w14:paraId="6F754F9F" w14:textId="77777777" w:rsidR="00B127BB" w:rsidRPr="00001BD4" w:rsidRDefault="00B127BB" w:rsidP="001B11AE">
            <w:pPr>
              <w:jc w:val="center"/>
              <w:rPr>
                <w:i/>
                <w:sz w:val="20"/>
                <w:szCs w:val="20"/>
              </w:rPr>
            </w:pPr>
            <w:r w:rsidRPr="00001BD4">
              <w:rPr>
                <w:sz w:val="20"/>
                <w:szCs w:val="20"/>
              </w:rPr>
              <w:t>По необходимости</w:t>
            </w:r>
          </w:p>
        </w:tc>
      </w:tr>
      <w:tr w:rsidR="00B127BB" w:rsidRPr="00001BD4" w14:paraId="66F18AC3" w14:textId="77777777" w:rsidTr="001B11AE">
        <w:trPr>
          <w:jc w:val="center"/>
        </w:trPr>
        <w:tc>
          <w:tcPr>
            <w:tcW w:w="385" w:type="pct"/>
          </w:tcPr>
          <w:p w14:paraId="7C361BCA" w14:textId="77777777" w:rsidR="00B127BB" w:rsidRPr="00001BD4" w:rsidRDefault="00B127BB" w:rsidP="00D41043">
            <w:pPr>
              <w:pStyle w:val="af"/>
              <w:numPr>
                <w:ilvl w:val="0"/>
                <w:numId w:val="20"/>
              </w:numPr>
              <w:spacing w:after="0" w:line="240" w:lineRule="auto"/>
              <w:jc w:val="center"/>
              <w:outlineLvl w:val="0"/>
              <w:rPr>
                <w:rFonts w:ascii="Times New Roman" w:hAnsi="Times New Roman"/>
                <w:bCs/>
                <w:iCs/>
                <w:sz w:val="20"/>
                <w:szCs w:val="20"/>
              </w:rPr>
            </w:pPr>
          </w:p>
        </w:tc>
        <w:tc>
          <w:tcPr>
            <w:tcW w:w="1686" w:type="pct"/>
          </w:tcPr>
          <w:p w14:paraId="42D4FC3C" w14:textId="77777777" w:rsidR="00B127BB" w:rsidRPr="00001BD4" w:rsidRDefault="00B127BB" w:rsidP="001B11AE">
            <w:pPr>
              <w:jc w:val="both"/>
              <w:rPr>
                <w:noProof/>
                <w:sz w:val="20"/>
                <w:szCs w:val="20"/>
              </w:rPr>
            </w:pPr>
            <w:r w:rsidRPr="00001BD4">
              <w:rPr>
                <w:noProof/>
                <w:sz w:val="20"/>
                <w:szCs w:val="20"/>
              </w:rPr>
              <w:t xml:space="preserve">Об исполнении бюджета </w:t>
            </w:r>
            <w:r w:rsidRPr="00001BD4">
              <w:rPr>
                <w:sz w:val="20"/>
                <w:szCs w:val="20"/>
                <w:lang w:val="x-none"/>
              </w:rPr>
              <w:t>муниципального образования «Поселок Айхал» Мирнинского района Республики Саха (Якутия)</w:t>
            </w:r>
            <w:r w:rsidRPr="00001BD4">
              <w:rPr>
                <w:noProof/>
                <w:sz w:val="20"/>
                <w:szCs w:val="20"/>
              </w:rPr>
              <w:t>за 9 месяцев 2022 года.</w:t>
            </w:r>
          </w:p>
        </w:tc>
        <w:tc>
          <w:tcPr>
            <w:tcW w:w="993" w:type="pct"/>
          </w:tcPr>
          <w:p w14:paraId="7FDD7145" w14:textId="77777777" w:rsidR="00B127BB" w:rsidRPr="00001BD4" w:rsidRDefault="00B127BB" w:rsidP="001B11AE">
            <w:pPr>
              <w:jc w:val="center"/>
              <w:rPr>
                <w:sz w:val="20"/>
                <w:szCs w:val="20"/>
              </w:rPr>
            </w:pPr>
            <w:r w:rsidRPr="00001BD4">
              <w:rPr>
                <w:sz w:val="20"/>
                <w:szCs w:val="20"/>
              </w:rPr>
              <w:t>Комиссия по бюджету, налоговой политике, землепользованию, собственности</w:t>
            </w:r>
          </w:p>
        </w:tc>
        <w:tc>
          <w:tcPr>
            <w:tcW w:w="992" w:type="pct"/>
            <w:vAlign w:val="center"/>
          </w:tcPr>
          <w:p w14:paraId="6D4F5E59" w14:textId="77777777" w:rsidR="00B127BB" w:rsidRDefault="00B127BB" w:rsidP="001B11AE">
            <w:pPr>
              <w:jc w:val="center"/>
            </w:pPr>
            <w:r w:rsidRPr="0049321F">
              <w:rPr>
                <w:sz w:val="20"/>
                <w:szCs w:val="20"/>
              </w:rPr>
              <w:t>Глава поселка</w:t>
            </w:r>
          </w:p>
        </w:tc>
        <w:tc>
          <w:tcPr>
            <w:tcW w:w="944" w:type="pct"/>
            <w:vAlign w:val="center"/>
          </w:tcPr>
          <w:p w14:paraId="18E366F5" w14:textId="77777777" w:rsidR="00B127BB" w:rsidRPr="00001BD4" w:rsidRDefault="00B127BB" w:rsidP="001B11AE">
            <w:pPr>
              <w:jc w:val="center"/>
              <w:rPr>
                <w:sz w:val="20"/>
                <w:szCs w:val="20"/>
              </w:rPr>
            </w:pPr>
          </w:p>
        </w:tc>
      </w:tr>
      <w:tr w:rsidR="00B127BB" w:rsidRPr="00C85564" w14:paraId="5540E1C5" w14:textId="77777777" w:rsidTr="001B11AE">
        <w:trPr>
          <w:jc w:val="center"/>
        </w:trPr>
        <w:tc>
          <w:tcPr>
            <w:tcW w:w="5000" w:type="pct"/>
            <w:gridSpan w:val="5"/>
            <w:vAlign w:val="center"/>
          </w:tcPr>
          <w:p w14:paraId="5B6538CC" w14:textId="77777777" w:rsidR="00B127BB" w:rsidRPr="00C85564" w:rsidRDefault="00B127BB" w:rsidP="001B11AE">
            <w:pPr>
              <w:jc w:val="center"/>
              <w:rPr>
                <w:b/>
                <w:sz w:val="20"/>
                <w:szCs w:val="20"/>
              </w:rPr>
            </w:pPr>
            <w:bookmarkStart w:id="12" w:name="Сессия_11_ноябрь" w:colFirst="2" w:colLast="3"/>
            <w:r w:rsidRPr="00C85564">
              <w:rPr>
                <w:b/>
                <w:sz w:val="20"/>
                <w:szCs w:val="20"/>
              </w:rPr>
              <w:t>Ноябрь 202</w:t>
            </w:r>
            <w:r>
              <w:rPr>
                <w:b/>
                <w:sz w:val="20"/>
                <w:szCs w:val="20"/>
              </w:rPr>
              <w:t>2</w:t>
            </w:r>
            <w:r w:rsidRPr="00C85564">
              <w:rPr>
                <w:b/>
                <w:sz w:val="20"/>
                <w:szCs w:val="20"/>
              </w:rPr>
              <w:t xml:space="preserve"> года</w:t>
            </w:r>
          </w:p>
        </w:tc>
      </w:tr>
      <w:tr w:rsidR="00B127BB" w:rsidRPr="00001BD4" w14:paraId="466A2C3B" w14:textId="77777777" w:rsidTr="001B11AE">
        <w:trPr>
          <w:jc w:val="center"/>
        </w:trPr>
        <w:tc>
          <w:tcPr>
            <w:tcW w:w="385" w:type="pct"/>
          </w:tcPr>
          <w:p w14:paraId="35221F7A" w14:textId="77777777" w:rsidR="00B127BB" w:rsidRPr="00001BD4" w:rsidRDefault="00B127BB" w:rsidP="00D41043">
            <w:pPr>
              <w:pStyle w:val="af"/>
              <w:numPr>
                <w:ilvl w:val="0"/>
                <w:numId w:val="21"/>
              </w:numPr>
              <w:spacing w:after="0" w:line="240" w:lineRule="auto"/>
              <w:ind w:left="0" w:firstLine="0"/>
              <w:jc w:val="center"/>
              <w:outlineLvl w:val="0"/>
              <w:rPr>
                <w:rFonts w:ascii="Times New Roman" w:hAnsi="Times New Roman"/>
                <w:bCs/>
                <w:iCs/>
                <w:sz w:val="20"/>
                <w:szCs w:val="20"/>
              </w:rPr>
            </w:pPr>
          </w:p>
        </w:tc>
        <w:tc>
          <w:tcPr>
            <w:tcW w:w="1686" w:type="pct"/>
          </w:tcPr>
          <w:p w14:paraId="791E6E26" w14:textId="77777777" w:rsidR="00B127BB" w:rsidRPr="00B679F1" w:rsidRDefault="00B127BB" w:rsidP="001B11AE">
            <w:pPr>
              <w:jc w:val="both"/>
              <w:rPr>
                <w:sz w:val="20"/>
                <w:szCs w:val="20"/>
              </w:rPr>
            </w:pPr>
            <w:r w:rsidRPr="00001BD4">
              <w:rPr>
                <w:sz w:val="20"/>
                <w:szCs w:val="20"/>
                <w:lang w:val="x-none"/>
              </w:rPr>
              <w:t>Об установлении земельного налога на территории муниципального образования «Поселок Айхал» Мирнинского района Республики Саха (Якутия)</w:t>
            </w:r>
            <w:r>
              <w:rPr>
                <w:sz w:val="20"/>
                <w:szCs w:val="20"/>
              </w:rPr>
              <w:t xml:space="preserve"> </w:t>
            </w:r>
            <w:r w:rsidRPr="00001BD4">
              <w:rPr>
                <w:sz w:val="20"/>
                <w:szCs w:val="20"/>
                <w:lang w:val="x-none"/>
              </w:rPr>
              <w:t>на 202</w:t>
            </w:r>
            <w:r w:rsidRPr="00001BD4">
              <w:rPr>
                <w:sz w:val="20"/>
                <w:szCs w:val="20"/>
              </w:rPr>
              <w:t>3</w:t>
            </w:r>
            <w:r w:rsidRPr="00001BD4">
              <w:rPr>
                <w:sz w:val="20"/>
                <w:szCs w:val="20"/>
                <w:lang w:val="x-none"/>
              </w:rPr>
              <w:t xml:space="preserve"> год</w:t>
            </w:r>
          </w:p>
        </w:tc>
        <w:tc>
          <w:tcPr>
            <w:tcW w:w="993" w:type="pct"/>
          </w:tcPr>
          <w:p w14:paraId="1F74980D" w14:textId="77777777" w:rsidR="00B127BB" w:rsidRPr="00001BD4" w:rsidRDefault="00B127BB" w:rsidP="001B11AE">
            <w:pPr>
              <w:jc w:val="center"/>
              <w:rPr>
                <w:sz w:val="20"/>
                <w:szCs w:val="20"/>
              </w:rPr>
            </w:pPr>
            <w:r w:rsidRPr="00001BD4">
              <w:rPr>
                <w:sz w:val="20"/>
                <w:szCs w:val="20"/>
              </w:rPr>
              <w:t>Комиссия по бюджету, налоговой политике, землепользованию, собственности</w:t>
            </w:r>
          </w:p>
        </w:tc>
        <w:tc>
          <w:tcPr>
            <w:tcW w:w="992" w:type="pct"/>
            <w:vAlign w:val="center"/>
          </w:tcPr>
          <w:p w14:paraId="56F9E218" w14:textId="77777777" w:rsidR="00B127BB" w:rsidRDefault="00B127BB" w:rsidP="001B11AE">
            <w:pPr>
              <w:jc w:val="center"/>
            </w:pPr>
            <w:r w:rsidRPr="00994BF6">
              <w:rPr>
                <w:sz w:val="20"/>
                <w:szCs w:val="20"/>
              </w:rPr>
              <w:t>Глава поселка</w:t>
            </w:r>
          </w:p>
        </w:tc>
        <w:tc>
          <w:tcPr>
            <w:tcW w:w="944" w:type="pct"/>
          </w:tcPr>
          <w:p w14:paraId="4B639579" w14:textId="77777777" w:rsidR="00B127BB" w:rsidRPr="00001BD4" w:rsidRDefault="00B127BB" w:rsidP="001B11AE">
            <w:pPr>
              <w:rPr>
                <w:i/>
                <w:sz w:val="20"/>
                <w:szCs w:val="20"/>
              </w:rPr>
            </w:pPr>
          </w:p>
        </w:tc>
      </w:tr>
      <w:tr w:rsidR="00B127BB" w:rsidRPr="00001BD4" w14:paraId="57908830" w14:textId="77777777" w:rsidTr="001B11AE">
        <w:trPr>
          <w:jc w:val="center"/>
        </w:trPr>
        <w:tc>
          <w:tcPr>
            <w:tcW w:w="385" w:type="pct"/>
          </w:tcPr>
          <w:p w14:paraId="722FB523" w14:textId="77777777" w:rsidR="00B127BB" w:rsidRPr="00001BD4" w:rsidRDefault="00B127BB" w:rsidP="00D41043">
            <w:pPr>
              <w:pStyle w:val="af"/>
              <w:numPr>
                <w:ilvl w:val="0"/>
                <w:numId w:val="21"/>
              </w:numPr>
              <w:spacing w:after="0" w:line="240" w:lineRule="auto"/>
              <w:ind w:left="0" w:firstLine="0"/>
              <w:jc w:val="center"/>
              <w:outlineLvl w:val="0"/>
              <w:rPr>
                <w:rFonts w:ascii="Times New Roman" w:hAnsi="Times New Roman"/>
                <w:bCs/>
                <w:iCs/>
                <w:sz w:val="20"/>
                <w:szCs w:val="20"/>
              </w:rPr>
            </w:pPr>
          </w:p>
        </w:tc>
        <w:tc>
          <w:tcPr>
            <w:tcW w:w="1686" w:type="pct"/>
          </w:tcPr>
          <w:p w14:paraId="2B44FA86" w14:textId="77777777" w:rsidR="00B127BB" w:rsidRPr="00001BD4" w:rsidRDefault="00B127BB" w:rsidP="001B11AE">
            <w:pPr>
              <w:jc w:val="both"/>
              <w:rPr>
                <w:noProof/>
                <w:sz w:val="20"/>
                <w:szCs w:val="20"/>
              </w:rPr>
            </w:pPr>
            <w:r>
              <w:rPr>
                <w:noProof/>
                <w:sz w:val="20"/>
                <w:szCs w:val="20"/>
              </w:rPr>
              <w:t>О весении изменений и дополнений в бюджет</w:t>
            </w:r>
            <w:r w:rsidRPr="00001BD4">
              <w:rPr>
                <w:noProof/>
                <w:sz w:val="20"/>
                <w:szCs w:val="20"/>
              </w:rPr>
              <w:t xml:space="preserve"> </w:t>
            </w:r>
            <w:r w:rsidRPr="00001BD4">
              <w:rPr>
                <w:sz w:val="20"/>
                <w:szCs w:val="20"/>
              </w:rPr>
              <w:t xml:space="preserve">муниципального образования «Поселок Айхал» Мирнинского района Республики Саха (Якутия) </w:t>
            </w:r>
            <w:r>
              <w:rPr>
                <w:sz w:val="20"/>
                <w:szCs w:val="20"/>
              </w:rPr>
              <w:t xml:space="preserve">на </w:t>
            </w:r>
            <w:r w:rsidRPr="00001BD4">
              <w:rPr>
                <w:noProof/>
                <w:sz w:val="20"/>
                <w:szCs w:val="20"/>
              </w:rPr>
              <w:t>2022 года и плановый период 2023 и 2024 годов.</w:t>
            </w:r>
          </w:p>
        </w:tc>
        <w:tc>
          <w:tcPr>
            <w:tcW w:w="993" w:type="pct"/>
            <w:vAlign w:val="center"/>
          </w:tcPr>
          <w:p w14:paraId="104BB56F" w14:textId="77777777" w:rsidR="00B127BB" w:rsidRPr="00001BD4" w:rsidRDefault="00B127BB" w:rsidP="001B11AE">
            <w:pPr>
              <w:jc w:val="center"/>
              <w:rPr>
                <w:sz w:val="20"/>
                <w:szCs w:val="20"/>
              </w:rPr>
            </w:pPr>
            <w:r w:rsidRPr="00001BD4">
              <w:rPr>
                <w:sz w:val="20"/>
                <w:szCs w:val="20"/>
              </w:rPr>
              <w:t>Комиссия по бюджету, налоговой политике, землепользованию, собственности</w:t>
            </w:r>
          </w:p>
        </w:tc>
        <w:tc>
          <w:tcPr>
            <w:tcW w:w="992" w:type="pct"/>
            <w:vAlign w:val="center"/>
          </w:tcPr>
          <w:p w14:paraId="437C1321" w14:textId="77777777" w:rsidR="00B127BB" w:rsidRDefault="00B127BB" w:rsidP="001B11AE">
            <w:pPr>
              <w:jc w:val="center"/>
            </w:pPr>
            <w:r w:rsidRPr="00994BF6">
              <w:rPr>
                <w:sz w:val="20"/>
                <w:szCs w:val="20"/>
              </w:rPr>
              <w:t>Глава поселка</w:t>
            </w:r>
          </w:p>
        </w:tc>
        <w:tc>
          <w:tcPr>
            <w:tcW w:w="944" w:type="pct"/>
            <w:vAlign w:val="center"/>
          </w:tcPr>
          <w:p w14:paraId="09F6AE7C" w14:textId="77777777" w:rsidR="00B127BB" w:rsidRPr="00001BD4" w:rsidRDefault="00B127BB" w:rsidP="001B11AE">
            <w:pPr>
              <w:jc w:val="center"/>
              <w:rPr>
                <w:i/>
                <w:sz w:val="20"/>
                <w:szCs w:val="20"/>
              </w:rPr>
            </w:pPr>
            <w:r w:rsidRPr="00001BD4">
              <w:rPr>
                <w:sz w:val="20"/>
                <w:szCs w:val="20"/>
              </w:rPr>
              <w:t>По необходимости</w:t>
            </w:r>
          </w:p>
        </w:tc>
      </w:tr>
      <w:tr w:rsidR="00B127BB" w:rsidRPr="00001BD4" w14:paraId="28CF1742" w14:textId="77777777" w:rsidTr="001B11AE">
        <w:trPr>
          <w:jc w:val="center"/>
        </w:trPr>
        <w:tc>
          <w:tcPr>
            <w:tcW w:w="385" w:type="pct"/>
          </w:tcPr>
          <w:p w14:paraId="5EC57BAB" w14:textId="77777777" w:rsidR="00B127BB" w:rsidRPr="00001BD4" w:rsidRDefault="00B127BB" w:rsidP="00D41043">
            <w:pPr>
              <w:pStyle w:val="af"/>
              <w:numPr>
                <w:ilvl w:val="0"/>
                <w:numId w:val="21"/>
              </w:numPr>
              <w:spacing w:after="0" w:line="240" w:lineRule="auto"/>
              <w:ind w:left="0" w:firstLine="0"/>
              <w:jc w:val="center"/>
              <w:outlineLvl w:val="0"/>
              <w:rPr>
                <w:rFonts w:ascii="Times New Roman" w:hAnsi="Times New Roman"/>
                <w:bCs/>
                <w:iCs/>
                <w:sz w:val="20"/>
                <w:szCs w:val="20"/>
              </w:rPr>
            </w:pPr>
          </w:p>
        </w:tc>
        <w:tc>
          <w:tcPr>
            <w:tcW w:w="1686" w:type="pct"/>
          </w:tcPr>
          <w:p w14:paraId="59262DFB" w14:textId="77777777" w:rsidR="00B127BB" w:rsidRPr="00001BD4" w:rsidRDefault="00B127BB" w:rsidP="001B11AE">
            <w:pPr>
              <w:jc w:val="both"/>
              <w:rPr>
                <w:sz w:val="20"/>
                <w:szCs w:val="20"/>
              </w:rPr>
            </w:pPr>
            <w:r w:rsidRPr="00001BD4">
              <w:rPr>
                <w:sz w:val="20"/>
                <w:szCs w:val="20"/>
              </w:rPr>
              <w:t xml:space="preserve">Об утверждении Плана </w:t>
            </w:r>
            <w:r w:rsidRPr="00001BD4">
              <w:rPr>
                <w:sz w:val="20"/>
                <w:szCs w:val="20"/>
              </w:rPr>
              <w:lastRenderedPageBreak/>
              <w:t>(Программа) приватизации муниципального имущества муниципального образования «Поселок Айхал» Мирнинского района Республики Саха (Якутия) на 2023 год и плановый период 2024 и 2025 годов</w:t>
            </w:r>
          </w:p>
        </w:tc>
        <w:tc>
          <w:tcPr>
            <w:tcW w:w="993" w:type="pct"/>
          </w:tcPr>
          <w:p w14:paraId="28BECE60" w14:textId="77777777" w:rsidR="00B127BB" w:rsidRPr="00001BD4" w:rsidRDefault="00B127BB" w:rsidP="001B11AE">
            <w:pPr>
              <w:jc w:val="center"/>
              <w:rPr>
                <w:sz w:val="20"/>
                <w:szCs w:val="20"/>
              </w:rPr>
            </w:pPr>
            <w:r w:rsidRPr="00001BD4">
              <w:rPr>
                <w:sz w:val="20"/>
                <w:szCs w:val="20"/>
              </w:rPr>
              <w:lastRenderedPageBreak/>
              <w:t xml:space="preserve">Комиссия по </w:t>
            </w:r>
            <w:r w:rsidRPr="00001BD4">
              <w:rPr>
                <w:sz w:val="20"/>
                <w:szCs w:val="20"/>
              </w:rPr>
              <w:lastRenderedPageBreak/>
              <w:t>бюджету, налоговой политике, землепользованию, собственности</w:t>
            </w:r>
          </w:p>
        </w:tc>
        <w:tc>
          <w:tcPr>
            <w:tcW w:w="992" w:type="pct"/>
            <w:vAlign w:val="center"/>
          </w:tcPr>
          <w:p w14:paraId="3B000AB3" w14:textId="77777777" w:rsidR="00B127BB" w:rsidRDefault="00B127BB" w:rsidP="001B11AE">
            <w:pPr>
              <w:jc w:val="center"/>
            </w:pPr>
            <w:r w:rsidRPr="00994BF6">
              <w:rPr>
                <w:sz w:val="20"/>
                <w:szCs w:val="20"/>
              </w:rPr>
              <w:lastRenderedPageBreak/>
              <w:t>Глава поселка</w:t>
            </w:r>
          </w:p>
        </w:tc>
        <w:tc>
          <w:tcPr>
            <w:tcW w:w="944" w:type="pct"/>
            <w:vAlign w:val="center"/>
          </w:tcPr>
          <w:p w14:paraId="0BA735FE" w14:textId="77777777" w:rsidR="00B127BB" w:rsidRPr="00001BD4" w:rsidRDefault="00B127BB" w:rsidP="001B11AE">
            <w:pPr>
              <w:jc w:val="center"/>
              <w:rPr>
                <w:sz w:val="20"/>
                <w:szCs w:val="20"/>
              </w:rPr>
            </w:pPr>
          </w:p>
        </w:tc>
      </w:tr>
      <w:tr w:rsidR="00B127BB" w:rsidRPr="00001BD4" w14:paraId="14B1A4E4" w14:textId="77777777" w:rsidTr="001B11AE">
        <w:trPr>
          <w:jc w:val="center"/>
        </w:trPr>
        <w:tc>
          <w:tcPr>
            <w:tcW w:w="385" w:type="pct"/>
          </w:tcPr>
          <w:p w14:paraId="2BBC0B7B" w14:textId="77777777" w:rsidR="00B127BB" w:rsidRPr="00001BD4" w:rsidRDefault="00B127BB" w:rsidP="00D41043">
            <w:pPr>
              <w:pStyle w:val="af"/>
              <w:numPr>
                <w:ilvl w:val="0"/>
                <w:numId w:val="21"/>
              </w:numPr>
              <w:spacing w:after="0" w:line="240" w:lineRule="auto"/>
              <w:ind w:left="0" w:firstLine="0"/>
              <w:jc w:val="center"/>
              <w:outlineLvl w:val="0"/>
              <w:rPr>
                <w:rFonts w:ascii="Times New Roman" w:hAnsi="Times New Roman"/>
                <w:bCs/>
                <w:iCs/>
                <w:sz w:val="20"/>
                <w:szCs w:val="20"/>
              </w:rPr>
            </w:pPr>
          </w:p>
        </w:tc>
        <w:tc>
          <w:tcPr>
            <w:tcW w:w="1686" w:type="pct"/>
          </w:tcPr>
          <w:p w14:paraId="6811329E" w14:textId="77777777" w:rsidR="00B127BB" w:rsidRPr="00001BD4" w:rsidRDefault="00B127BB" w:rsidP="001B11AE">
            <w:pPr>
              <w:jc w:val="both"/>
              <w:rPr>
                <w:sz w:val="20"/>
                <w:szCs w:val="20"/>
              </w:rPr>
            </w:pPr>
            <w:r w:rsidRPr="00001BD4">
              <w:rPr>
                <w:sz w:val="20"/>
                <w:szCs w:val="20"/>
              </w:rPr>
              <w:t>Об утверждении ставок арендной платы на земельные участки, находящиеся в собственности муниципального образования «Поселок Айхал» Мирнинского района Республики Саха (Якутия), на 2023 год</w:t>
            </w:r>
          </w:p>
        </w:tc>
        <w:tc>
          <w:tcPr>
            <w:tcW w:w="993" w:type="pct"/>
            <w:vAlign w:val="center"/>
          </w:tcPr>
          <w:p w14:paraId="76CFB56E" w14:textId="77777777" w:rsidR="00B127BB" w:rsidRPr="00001BD4" w:rsidRDefault="00B127BB" w:rsidP="001B11AE">
            <w:pPr>
              <w:jc w:val="center"/>
              <w:rPr>
                <w:sz w:val="20"/>
                <w:szCs w:val="20"/>
              </w:rPr>
            </w:pPr>
            <w:r w:rsidRPr="00001BD4">
              <w:rPr>
                <w:sz w:val="20"/>
                <w:szCs w:val="20"/>
              </w:rPr>
              <w:t>Комиссия по бюджету, налоговой политике, землепользованию, собственности</w:t>
            </w:r>
          </w:p>
        </w:tc>
        <w:tc>
          <w:tcPr>
            <w:tcW w:w="992" w:type="pct"/>
            <w:vAlign w:val="center"/>
          </w:tcPr>
          <w:p w14:paraId="19703B98" w14:textId="77777777" w:rsidR="00B127BB" w:rsidRDefault="00B127BB" w:rsidP="001B11AE">
            <w:pPr>
              <w:jc w:val="center"/>
            </w:pPr>
            <w:r w:rsidRPr="00994BF6">
              <w:rPr>
                <w:sz w:val="20"/>
                <w:szCs w:val="20"/>
              </w:rPr>
              <w:t>Глава поселка</w:t>
            </w:r>
          </w:p>
        </w:tc>
        <w:tc>
          <w:tcPr>
            <w:tcW w:w="944" w:type="pct"/>
            <w:vAlign w:val="center"/>
          </w:tcPr>
          <w:p w14:paraId="01AAE8CD" w14:textId="77777777" w:rsidR="00B127BB" w:rsidRPr="00001BD4" w:rsidRDefault="00B127BB" w:rsidP="001B11AE">
            <w:pPr>
              <w:jc w:val="center"/>
              <w:rPr>
                <w:sz w:val="20"/>
                <w:szCs w:val="20"/>
              </w:rPr>
            </w:pPr>
          </w:p>
        </w:tc>
      </w:tr>
      <w:tr w:rsidR="00B127BB" w:rsidRPr="00FC2D82" w14:paraId="0785C26B" w14:textId="77777777" w:rsidTr="001B11AE">
        <w:trPr>
          <w:trHeight w:val="1560"/>
          <w:jc w:val="center"/>
        </w:trPr>
        <w:tc>
          <w:tcPr>
            <w:tcW w:w="385" w:type="pct"/>
          </w:tcPr>
          <w:p w14:paraId="7E0F7CF1" w14:textId="77777777" w:rsidR="00B127BB" w:rsidRPr="00FC2D82" w:rsidRDefault="00B127BB" w:rsidP="00D41043">
            <w:pPr>
              <w:pStyle w:val="af"/>
              <w:numPr>
                <w:ilvl w:val="0"/>
                <w:numId w:val="21"/>
              </w:numPr>
              <w:spacing w:after="0" w:line="240" w:lineRule="auto"/>
              <w:ind w:left="0" w:firstLine="0"/>
              <w:jc w:val="center"/>
              <w:outlineLvl w:val="0"/>
              <w:rPr>
                <w:rFonts w:ascii="Times New Roman" w:hAnsi="Times New Roman"/>
                <w:bCs/>
                <w:iCs/>
                <w:sz w:val="20"/>
                <w:szCs w:val="20"/>
              </w:rPr>
            </w:pPr>
          </w:p>
        </w:tc>
        <w:tc>
          <w:tcPr>
            <w:tcW w:w="1686" w:type="pct"/>
          </w:tcPr>
          <w:p w14:paraId="333930A6" w14:textId="77777777" w:rsidR="00B127BB" w:rsidRPr="00FC2D82" w:rsidRDefault="00B127BB" w:rsidP="001B11AE">
            <w:pPr>
              <w:jc w:val="both"/>
              <w:rPr>
                <w:sz w:val="20"/>
                <w:szCs w:val="20"/>
              </w:rPr>
            </w:pPr>
            <w:r w:rsidRPr="00FC2D82">
              <w:rPr>
                <w:bCs/>
                <w:sz w:val="20"/>
                <w:szCs w:val="20"/>
              </w:rPr>
              <w:t xml:space="preserve">Об утверждении ставок арендной платы за земельные участки, государственная собственность на которые не разграничена, </w:t>
            </w:r>
            <w:r w:rsidRPr="00FC2D82">
              <w:rPr>
                <w:sz w:val="20"/>
                <w:szCs w:val="20"/>
              </w:rPr>
              <w:t>расположенные на территории муниципального образования «Посёлок Айхал» Мирнинского района Республики Саха (Якутия), на 2023 год</w:t>
            </w:r>
          </w:p>
        </w:tc>
        <w:tc>
          <w:tcPr>
            <w:tcW w:w="993" w:type="pct"/>
            <w:vAlign w:val="center"/>
          </w:tcPr>
          <w:p w14:paraId="340C16F7" w14:textId="77777777" w:rsidR="00B127BB" w:rsidRPr="00FC2D82" w:rsidRDefault="00B127BB" w:rsidP="001B11AE">
            <w:pPr>
              <w:jc w:val="center"/>
              <w:rPr>
                <w:sz w:val="20"/>
                <w:szCs w:val="20"/>
              </w:rPr>
            </w:pPr>
            <w:r w:rsidRPr="00FC2D82">
              <w:rPr>
                <w:sz w:val="20"/>
                <w:szCs w:val="20"/>
              </w:rPr>
              <w:t>Комиссия по бюджету, налоговой политике, землепользованию, собственности</w:t>
            </w:r>
          </w:p>
        </w:tc>
        <w:tc>
          <w:tcPr>
            <w:tcW w:w="992" w:type="pct"/>
            <w:vAlign w:val="center"/>
          </w:tcPr>
          <w:p w14:paraId="4ED9C038" w14:textId="77777777" w:rsidR="00B127BB" w:rsidRDefault="00B127BB" w:rsidP="001B11AE">
            <w:pPr>
              <w:jc w:val="center"/>
            </w:pPr>
            <w:r w:rsidRPr="00994BF6">
              <w:rPr>
                <w:sz w:val="20"/>
                <w:szCs w:val="20"/>
              </w:rPr>
              <w:t>Глава поселка</w:t>
            </w:r>
          </w:p>
        </w:tc>
        <w:tc>
          <w:tcPr>
            <w:tcW w:w="944" w:type="pct"/>
            <w:vAlign w:val="center"/>
          </w:tcPr>
          <w:p w14:paraId="12B010EB" w14:textId="77777777" w:rsidR="00B127BB" w:rsidRPr="00FC2D82" w:rsidRDefault="00B127BB" w:rsidP="001B11AE">
            <w:pPr>
              <w:jc w:val="center"/>
              <w:rPr>
                <w:sz w:val="20"/>
                <w:szCs w:val="20"/>
              </w:rPr>
            </w:pPr>
          </w:p>
        </w:tc>
      </w:tr>
      <w:tr w:rsidR="00B127BB" w:rsidRPr="00FC2D82" w14:paraId="1D9F670A" w14:textId="77777777" w:rsidTr="001B11AE">
        <w:trPr>
          <w:jc w:val="center"/>
        </w:trPr>
        <w:tc>
          <w:tcPr>
            <w:tcW w:w="385" w:type="pct"/>
          </w:tcPr>
          <w:p w14:paraId="31803B71" w14:textId="77777777" w:rsidR="00B127BB" w:rsidRPr="00FC2D82" w:rsidRDefault="00B127BB" w:rsidP="00D41043">
            <w:pPr>
              <w:pStyle w:val="af"/>
              <w:numPr>
                <w:ilvl w:val="0"/>
                <w:numId w:val="21"/>
              </w:numPr>
              <w:spacing w:after="0" w:line="240" w:lineRule="auto"/>
              <w:ind w:left="0" w:firstLine="0"/>
              <w:jc w:val="center"/>
              <w:outlineLvl w:val="0"/>
              <w:rPr>
                <w:rFonts w:ascii="Times New Roman" w:hAnsi="Times New Roman"/>
                <w:bCs/>
                <w:iCs/>
                <w:sz w:val="20"/>
                <w:szCs w:val="20"/>
              </w:rPr>
            </w:pPr>
          </w:p>
        </w:tc>
        <w:tc>
          <w:tcPr>
            <w:tcW w:w="1686" w:type="pct"/>
          </w:tcPr>
          <w:p w14:paraId="1F753D36" w14:textId="77777777" w:rsidR="00B127BB" w:rsidRPr="00FC2D82" w:rsidRDefault="00B127BB" w:rsidP="001B11AE">
            <w:pPr>
              <w:jc w:val="both"/>
              <w:rPr>
                <w:sz w:val="20"/>
                <w:szCs w:val="20"/>
              </w:rPr>
            </w:pPr>
            <w:r w:rsidRPr="00FC2D82">
              <w:rPr>
                <w:sz w:val="20"/>
                <w:szCs w:val="20"/>
              </w:rPr>
              <w:t xml:space="preserve">Об утверждении Плана капитального ремонта нежилых помещений, находящихся в собственности </w:t>
            </w:r>
            <w:r w:rsidRPr="00001BD4">
              <w:rPr>
                <w:sz w:val="20"/>
                <w:szCs w:val="20"/>
              </w:rPr>
              <w:t xml:space="preserve">муниципального образования «Поселок Айхал» Мирнинского района Республики Саха (Якутия) </w:t>
            </w:r>
            <w:r w:rsidRPr="00FC2D82">
              <w:rPr>
                <w:sz w:val="20"/>
                <w:szCs w:val="20"/>
              </w:rPr>
              <w:t>на 2023 год</w:t>
            </w:r>
          </w:p>
        </w:tc>
        <w:tc>
          <w:tcPr>
            <w:tcW w:w="993" w:type="pct"/>
          </w:tcPr>
          <w:p w14:paraId="6FBA0E51" w14:textId="77777777" w:rsidR="00B127BB" w:rsidRPr="00FC2D82" w:rsidRDefault="00B127BB" w:rsidP="001B11AE">
            <w:pPr>
              <w:jc w:val="center"/>
              <w:rPr>
                <w:sz w:val="20"/>
                <w:szCs w:val="20"/>
              </w:rPr>
            </w:pPr>
            <w:r w:rsidRPr="00FC2D82">
              <w:rPr>
                <w:bCs/>
                <w:sz w:val="20"/>
                <w:szCs w:val="20"/>
              </w:rPr>
              <w:t>Комиссия по вопросам коммунального хозяйства, отраслям промышленности</w:t>
            </w:r>
          </w:p>
        </w:tc>
        <w:tc>
          <w:tcPr>
            <w:tcW w:w="992" w:type="pct"/>
            <w:vAlign w:val="center"/>
          </w:tcPr>
          <w:p w14:paraId="4FC42120" w14:textId="77777777" w:rsidR="00B127BB" w:rsidRPr="00FC2D82" w:rsidRDefault="00B127BB" w:rsidP="001B11AE">
            <w:pPr>
              <w:jc w:val="center"/>
              <w:rPr>
                <w:sz w:val="20"/>
                <w:szCs w:val="20"/>
              </w:rPr>
            </w:pPr>
            <w:r w:rsidRPr="00AA614E">
              <w:rPr>
                <w:sz w:val="20"/>
                <w:szCs w:val="20"/>
              </w:rPr>
              <w:t>Глава поселка</w:t>
            </w:r>
          </w:p>
        </w:tc>
        <w:tc>
          <w:tcPr>
            <w:tcW w:w="944" w:type="pct"/>
            <w:vAlign w:val="center"/>
          </w:tcPr>
          <w:p w14:paraId="3237B173" w14:textId="77777777" w:rsidR="00B127BB" w:rsidRPr="00FC2D82" w:rsidRDefault="00B127BB" w:rsidP="001B11AE">
            <w:pPr>
              <w:jc w:val="center"/>
              <w:rPr>
                <w:sz w:val="20"/>
                <w:szCs w:val="20"/>
              </w:rPr>
            </w:pPr>
          </w:p>
        </w:tc>
      </w:tr>
      <w:tr w:rsidR="00B127BB" w:rsidRPr="00C85564" w14:paraId="57E4087A" w14:textId="77777777" w:rsidTr="001B11AE">
        <w:trPr>
          <w:jc w:val="center"/>
        </w:trPr>
        <w:tc>
          <w:tcPr>
            <w:tcW w:w="5000" w:type="pct"/>
            <w:gridSpan w:val="5"/>
          </w:tcPr>
          <w:p w14:paraId="0740B172" w14:textId="77777777" w:rsidR="00B127BB" w:rsidRPr="00C85564" w:rsidRDefault="00B127BB" w:rsidP="001B11AE">
            <w:pPr>
              <w:jc w:val="center"/>
              <w:rPr>
                <w:b/>
                <w:sz w:val="20"/>
                <w:szCs w:val="20"/>
              </w:rPr>
            </w:pPr>
            <w:bookmarkStart w:id="13" w:name="Сессия_12_декабрь" w:colFirst="0" w:colLast="4"/>
            <w:bookmarkEnd w:id="12"/>
            <w:r w:rsidRPr="00C85564">
              <w:rPr>
                <w:b/>
                <w:sz w:val="20"/>
                <w:szCs w:val="20"/>
              </w:rPr>
              <w:t>Декабрь 202</w:t>
            </w:r>
            <w:r>
              <w:rPr>
                <w:b/>
                <w:sz w:val="20"/>
                <w:szCs w:val="20"/>
              </w:rPr>
              <w:t>2</w:t>
            </w:r>
            <w:r w:rsidRPr="00C85564">
              <w:rPr>
                <w:b/>
                <w:sz w:val="20"/>
                <w:szCs w:val="20"/>
              </w:rPr>
              <w:t xml:space="preserve"> года</w:t>
            </w:r>
          </w:p>
        </w:tc>
      </w:tr>
      <w:tr w:rsidR="00B127BB" w:rsidRPr="009D0C43" w14:paraId="12D40FDE" w14:textId="77777777" w:rsidTr="001B11AE">
        <w:trPr>
          <w:jc w:val="center"/>
        </w:trPr>
        <w:tc>
          <w:tcPr>
            <w:tcW w:w="385" w:type="pct"/>
          </w:tcPr>
          <w:p w14:paraId="622614A6" w14:textId="77777777" w:rsidR="00B127BB" w:rsidRPr="009D0C43" w:rsidRDefault="00B127BB" w:rsidP="001B11AE">
            <w:pPr>
              <w:pStyle w:val="af"/>
              <w:spacing w:after="0" w:line="240" w:lineRule="auto"/>
              <w:ind w:left="0"/>
              <w:jc w:val="center"/>
              <w:outlineLvl w:val="0"/>
              <w:rPr>
                <w:rFonts w:ascii="Times New Roman" w:hAnsi="Times New Roman"/>
                <w:bCs/>
                <w:iCs/>
                <w:sz w:val="20"/>
                <w:szCs w:val="20"/>
              </w:rPr>
            </w:pPr>
            <w:r w:rsidRPr="009D0C43">
              <w:rPr>
                <w:rFonts w:ascii="Times New Roman" w:hAnsi="Times New Roman"/>
                <w:bCs/>
                <w:iCs/>
                <w:sz w:val="20"/>
                <w:szCs w:val="20"/>
              </w:rPr>
              <w:t>1</w:t>
            </w:r>
          </w:p>
        </w:tc>
        <w:tc>
          <w:tcPr>
            <w:tcW w:w="1686" w:type="pct"/>
          </w:tcPr>
          <w:p w14:paraId="69F30675" w14:textId="77777777" w:rsidR="00B127BB" w:rsidRPr="009D0C43" w:rsidRDefault="00B127BB" w:rsidP="001B11AE">
            <w:pPr>
              <w:jc w:val="both"/>
              <w:rPr>
                <w:noProof/>
                <w:sz w:val="20"/>
                <w:szCs w:val="20"/>
              </w:rPr>
            </w:pPr>
            <w:r w:rsidRPr="009D0C43">
              <w:rPr>
                <w:sz w:val="20"/>
                <w:szCs w:val="20"/>
              </w:rPr>
              <w:t>О бюджете муниципального образования «Поселок Айхал» Мирнинского района Республики Саха (Якутия) на 2023 год и плановый период 2024 и 2025 годов</w:t>
            </w:r>
          </w:p>
        </w:tc>
        <w:tc>
          <w:tcPr>
            <w:tcW w:w="993" w:type="pct"/>
          </w:tcPr>
          <w:p w14:paraId="2B4BB4C2" w14:textId="77777777" w:rsidR="00B127BB" w:rsidRPr="009D0C43" w:rsidRDefault="00B127BB" w:rsidP="001B11AE">
            <w:pPr>
              <w:jc w:val="center"/>
              <w:rPr>
                <w:sz w:val="20"/>
                <w:szCs w:val="20"/>
              </w:rPr>
            </w:pPr>
            <w:r w:rsidRPr="009D0C43">
              <w:rPr>
                <w:sz w:val="20"/>
                <w:szCs w:val="20"/>
              </w:rPr>
              <w:t>Комиссия по бюджету, налоговой политике, землепользованию, собственности</w:t>
            </w:r>
          </w:p>
        </w:tc>
        <w:tc>
          <w:tcPr>
            <w:tcW w:w="992" w:type="pct"/>
            <w:vAlign w:val="center"/>
          </w:tcPr>
          <w:p w14:paraId="126252CB" w14:textId="77777777" w:rsidR="00B127BB" w:rsidRPr="009D0C43" w:rsidRDefault="00B127BB" w:rsidP="001B11AE">
            <w:pPr>
              <w:jc w:val="center"/>
              <w:rPr>
                <w:sz w:val="20"/>
                <w:szCs w:val="20"/>
              </w:rPr>
            </w:pPr>
            <w:r w:rsidRPr="00AA614E">
              <w:rPr>
                <w:sz w:val="20"/>
                <w:szCs w:val="20"/>
              </w:rPr>
              <w:t>Глава поселка</w:t>
            </w:r>
          </w:p>
        </w:tc>
        <w:tc>
          <w:tcPr>
            <w:tcW w:w="944" w:type="pct"/>
          </w:tcPr>
          <w:p w14:paraId="610EE0D4" w14:textId="77777777" w:rsidR="00B127BB" w:rsidRPr="009D0C43" w:rsidRDefault="00B127BB" w:rsidP="001B11AE">
            <w:pPr>
              <w:rPr>
                <w:i/>
                <w:sz w:val="20"/>
                <w:szCs w:val="20"/>
              </w:rPr>
            </w:pPr>
          </w:p>
        </w:tc>
      </w:tr>
      <w:tr w:rsidR="00B127BB" w:rsidRPr="009D0C43" w14:paraId="50C63EC5" w14:textId="77777777" w:rsidTr="001B11AE">
        <w:trPr>
          <w:jc w:val="center"/>
        </w:trPr>
        <w:tc>
          <w:tcPr>
            <w:tcW w:w="385" w:type="pct"/>
          </w:tcPr>
          <w:p w14:paraId="6C716BDF" w14:textId="77777777" w:rsidR="00B127BB" w:rsidRPr="009D0C43" w:rsidRDefault="00B127BB" w:rsidP="001B11AE">
            <w:pPr>
              <w:pStyle w:val="af"/>
              <w:spacing w:after="0" w:line="240" w:lineRule="auto"/>
              <w:ind w:left="0"/>
              <w:jc w:val="center"/>
              <w:outlineLvl w:val="0"/>
              <w:rPr>
                <w:rFonts w:ascii="Times New Roman" w:hAnsi="Times New Roman"/>
                <w:bCs/>
                <w:iCs/>
                <w:sz w:val="20"/>
                <w:szCs w:val="20"/>
              </w:rPr>
            </w:pPr>
            <w:r w:rsidRPr="009D0C43">
              <w:rPr>
                <w:rFonts w:ascii="Times New Roman" w:hAnsi="Times New Roman"/>
                <w:bCs/>
                <w:iCs/>
                <w:sz w:val="20"/>
                <w:szCs w:val="20"/>
              </w:rPr>
              <w:t>2</w:t>
            </w:r>
          </w:p>
        </w:tc>
        <w:tc>
          <w:tcPr>
            <w:tcW w:w="1686" w:type="pct"/>
          </w:tcPr>
          <w:p w14:paraId="56443B01" w14:textId="77777777" w:rsidR="00B127BB" w:rsidRPr="009D0C43" w:rsidRDefault="00B127BB" w:rsidP="001B11AE">
            <w:pPr>
              <w:jc w:val="both"/>
              <w:rPr>
                <w:sz w:val="20"/>
                <w:szCs w:val="20"/>
              </w:rPr>
            </w:pPr>
            <w:r w:rsidRPr="009D0C43">
              <w:rPr>
                <w:sz w:val="20"/>
                <w:szCs w:val="20"/>
              </w:rPr>
              <w:t>Об утверждении плана работы поселкового Совета депутатов на 2023 год</w:t>
            </w:r>
          </w:p>
        </w:tc>
        <w:tc>
          <w:tcPr>
            <w:tcW w:w="993" w:type="pct"/>
            <w:vAlign w:val="center"/>
          </w:tcPr>
          <w:p w14:paraId="12986BE9" w14:textId="77777777" w:rsidR="00B127BB" w:rsidRPr="009D0C43" w:rsidRDefault="00B127BB" w:rsidP="001B11AE">
            <w:pPr>
              <w:jc w:val="center"/>
              <w:rPr>
                <w:bCs/>
                <w:sz w:val="20"/>
                <w:szCs w:val="20"/>
              </w:rPr>
            </w:pPr>
            <w:r w:rsidRPr="009D0C43">
              <w:rPr>
                <w:sz w:val="20"/>
                <w:szCs w:val="20"/>
              </w:rPr>
              <w:t>Председатель поселкового Совета депутатов, постоянные комиссии</w:t>
            </w:r>
          </w:p>
        </w:tc>
        <w:tc>
          <w:tcPr>
            <w:tcW w:w="992" w:type="pct"/>
            <w:vAlign w:val="center"/>
          </w:tcPr>
          <w:p w14:paraId="7C707540" w14:textId="77777777" w:rsidR="00B127BB" w:rsidRPr="009D0C43" w:rsidRDefault="00B127BB" w:rsidP="001B11AE">
            <w:pPr>
              <w:jc w:val="center"/>
              <w:rPr>
                <w:sz w:val="20"/>
                <w:szCs w:val="20"/>
              </w:rPr>
            </w:pPr>
          </w:p>
        </w:tc>
        <w:tc>
          <w:tcPr>
            <w:tcW w:w="944" w:type="pct"/>
          </w:tcPr>
          <w:p w14:paraId="014F0D84" w14:textId="77777777" w:rsidR="00B127BB" w:rsidRPr="009D0C43" w:rsidRDefault="00B127BB" w:rsidP="001B11AE">
            <w:pPr>
              <w:rPr>
                <w:i/>
                <w:sz w:val="20"/>
                <w:szCs w:val="20"/>
              </w:rPr>
            </w:pPr>
          </w:p>
        </w:tc>
      </w:tr>
      <w:tr w:rsidR="00B127BB" w:rsidRPr="009D0C43" w14:paraId="4E3DD3C2" w14:textId="77777777" w:rsidTr="001B11AE">
        <w:trPr>
          <w:jc w:val="center"/>
        </w:trPr>
        <w:tc>
          <w:tcPr>
            <w:tcW w:w="385" w:type="pct"/>
          </w:tcPr>
          <w:p w14:paraId="6062DFC9" w14:textId="77777777" w:rsidR="00B127BB" w:rsidRPr="009D0C43" w:rsidRDefault="00B127BB" w:rsidP="001B11AE">
            <w:pPr>
              <w:pStyle w:val="af"/>
              <w:spacing w:after="0" w:line="240" w:lineRule="auto"/>
              <w:ind w:left="0"/>
              <w:jc w:val="center"/>
              <w:outlineLvl w:val="0"/>
              <w:rPr>
                <w:rFonts w:ascii="Times New Roman" w:hAnsi="Times New Roman"/>
                <w:bCs/>
                <w:iCs/>
                <w:sz w:val="20"/>
                <w:szCs w:val="20"/>
              </w:rPr>
            </w:pPr>
            <w:r w:rsidRPr="009D0C43">
              <w:rPr>
                <w:rFonts w:ascii="Times New Roman" w:hAnsi="Times New Roman"/>
                <w:bCs/>
                <w:iCs/>
                <w:sz w:val="20"/>
                <w:szCs w:val="20"/>
              </w:rPr>
              <w:t>3</w:t>
            </w:r>
          </w:p>
        </w:tc>
        <w:tc>
          <w:tcPr>
            <w:tcW w:w="1686" w:type="pct"/>
          </w:tcPr>
          <w:p w14:paraId="4C300D9E" w14:textId="77777777" w:rsidR="00B127BB" w:rsidRPr="009D0C43" w:rsidRDefault="00B127BB" w:rsidP="001B11AE">
            <w:pPr>
              <w:jc w:val="both"/>
              <w:rPr>
                <w:noProof/>
                <w:sz w:val="20"/>
                <w:szCs w:val="20"/>
              </w:rPr>
            </w:pPr>
            <w:r>
              <w:rPr>
                <w:noProof/>
                <w:sz w:val="20"/>
                <w:szCs w:val="20"/>
              </w:rPr>
              <w:t>О внесении изменений и дополнений в бюджет</w:t>
            </w:r>
            <w:r w:rsidRPr="009D0C43">
              <w:rPr>
                <w:noProof/>
                <w:sz w:val="20"/>
                <w:szCs w:val="20"/>
              </w:rPr>
              <w:t xml:space="preserve"> </w:t>
            </w:r>
            <w:r w:rsidRPr="009D0C43">
              <w:rPr>
                <w:sz w:val="20"/>
                <w:szCs w:val="20"/>
              </w:rPr>
              <w:t>муниципального образования «Поселок Айхал» Мирнинского района Республики Саха (Якутия)»</w:t>
            </w:r>
            <w:r>
              <w:rPr>
                <w:sz w:val="20"/>
                <w:szCs w:val="20"/>
              </w:rPr>
              <w:t xml:space="preserve"> </w:t>
            </w:r>
            <w:r w:rsidRPr="009D0C43">
              <w:rPr>
                <w:sz w:val="20"/>
                <w:szCs w:val="20"/>
              </w:rPr>
              <w:t xml:space="preserve">на </w:t>
            </w:r>
            <w:r w:rsidRPr="009D0C43">
              <w:rPr>
                <w:noProof/>
                <w:sz w:val="20"/>
                <w:szCs w:val="20"/>
              </w:rPr>
              <w:t>2022 года и плановый период 2023 и 2024 годов.</w:t>
            </w:r>
          </w:p>
        </w:tc>
        <w:tc>
          <w:tcPr>
            <w:tcW w:w="993" w:type="pct"/>
          </w:tcPr>
          <w:p w14:paraId="6A8739F1" w14:textId="77777777" w:rsidR="00B127BB" w:rsidRPr="009D0C43" w:rsidRDefault="00B127BB" w:rsidP="001B11AE">
            <w:pPr>
              <w:jc w:val="center"/>
              <w:rPr>
                <w:sz w:val="20"/>
                <w:szCs w:val="20"/>
              </w:rPr>
            </w:pPr>
            <w:r w:rsidRPr="009D0C43">
              <w:rPr>
                <w:sz w:val="20"/>
                <w:szCs w:val="20"/>
              </w:rPr>
              <w:t>Комиссия по бюджету, налоговой политике, землепользованию, собственности</w:t>
            </w:r>
          </w:p>
        </w:tc>
        <w:tc>
          <w:tcPr>
            <w:tcW w:w="992" w:type="pct"/>
            <w:vAlign w:val="center"/>
          </w:tcPr>
          <w:p w14:paraId="60C6C0B2" w14:textId="77777777" w:rsidR="00B127BB" w:rsidRDefault="00B127BB" w:rsidP="001B11AE">
            <w:pPr>
              <w:jc w:val="center"/>
            </w:pPr>
            <w:r w:rsidRPr="009506CA">
              <w:rPr>
                <w:sz w:val="20"/>
                <w:szCs w:val="20"/>
              </w:rPr>
              <w:t>Глава поселка</w:t>
            </w:r>
          </w:p>
        </w:tc>
        <w:tc>
          <w:tcPr>
            <w:tcW w:w="944" w:type="pct"/>
            <w:vAlign w:val="center"/>
          </w:tcPr>
          <w:p w14:paraId="43DB46F4" w14:textId="77777777" w:rsidR="00B127BB" w:rsidRPr="009D0C43" w:rsidRDefault="00B127BB" w:rsidP="001B11AE">
            <w:pPr>
              <w:jc w:val="center"/>
              <w:rPr>
                <w:i/>
                <w:sz w:val="20"/>
                <w:szCs w:val="20"/>
              </w:rPr>
            </w:pPr>
            <w:r w:rsidRPr="009D0C43">
              <w:rPr>
                <w:sz w:val="20"/>
                <w:szCs w:val="20"/>
              </w:rPr>
              <w:t>По необходимости</w:t>
            </w:r>
          </w:p>
        </w:tc>
      </w:tr>
      <w:tr w:rsidR="00B127BB" w:rsidRPr="009D0C43" w14:paraId="418CD287" w14:textId="77777777" w:rsidTr="001B11AE">
        <w:trPr>
          <w:jc w:val="center"/>
        </w:trPr>
        <w:tc>
          <w:tcPr>
            <w:tcW w:w="385" w:type="pct"/>
          </w:tcPr>
          <w:p w14:paraId="34F1A081" w14:textId="77777777" w:rsidR="00B127BB" w:rsidRPr="009D0C43" w:rsidRDefault="00B127BB" w:rsidP="001B11AE">
            <w:pPr>
              <w:pStyle w:val="af"/>
              <w:spacing w:after="0" w:line="240" w:lineRule="auto"/>
              <w:ind w:left="0"/>
              <w:jc w:val="center"/>
              <w:outlineLvl w:val="0"/>
              <w:rPr>
                <w:rFonts w:ascii="Times New Roman" w:hAnsi="Times New Roman"/>
                <w:bCs/>
                <w:iCs/>
                <w:sz w:val="20"/>
                <w:szCs w:val="20"/>
              </w:rPr>
            </w:pPr>
            <w:r w:rsidRPr="009D0C43">
              <w:rPr>
                <w:rFonts w:ascii="Times New Roman" w:hAnsi="Times New Roman"/>
                <w:bCs/>
                <w:iCs/>
                <w:sz w:val="20"/>
                <w:szCs w:val="20"/>
              </w:rPr>
              <w:t>4</w:t>
            </w:r>
          </w:p>
        </w:tc>
        <w:tc>
          <w:tcPr>
            <w:tcW w:w="1686" w:type="pct"/>
          </w:tcPr>
          <w:p w14:paraId="34A74556" w14:textId="77777777" w:rsidR="00B127BB" w:rsidRPr="009D0C43" w:rsidRDefault="00B127BB" w:rsidP="001B11AE">
            <w:pPr>
              <w:ind w:left="-11"/>
              <w:jc w:val="both"/>
              <w:rPr>
                <w:noProof/>
                <w:sz w:val="20"/>
                <w:szCs w:val="20"/>
              </w:rPr>
            </w:pPr>
            <w:r w:rsidRPr="009D0C43">
              <w:rPr>
                <w:bCs/>
                <w:sz w:val="20"/>
                <w:szCs w:val="20"/>
              </w:rPr>
              <w:t>Об исполнении Плана (Программы) приватизации муниципального имущества муниципального образования «Поселок Айхал» Мирнинского района Республики Саха (Якутия) на 2022 год</w:t>
            </w:r>
          </w:p>
        </w:tc>
        <w:tc>
          <w:tcPr>
            <w:tcW w:w="993" w:type="pct"/>
          </w:tcPr>
          <w:p w14:paraId="101BD13B" w14:textId="77777777" w:rsidR="00B127BB" w:rsidRPr="009D0C43" w:rsidRDefault="00B127BB" w:rsidP="001B11AE">
            <w:pPr>
              <w:jc w:val="center"/>
              <w:rPr>
                <w:sz w:val="20"/>
                <w:szCs w:val="20"/>
              </w:rPr>
            </w:pPr>
            <w:r w:rsidRPr="009D0C43">
              <w:rPr>
                <w:sz w:val="20"/>
                <w:szCs w:val="20"/>
              </w:rPr>
              <w:t>Комиссия по бюджету, налоговой политике, землепользованию, собственности</w:t>
            </w:r>
          </w:p>
        </w:tc>
        <w:tc>
          <w:tcPr>
            <w:tcW w:w="992" w:type="pct"/>
            <w:vAlign w:val="center"/>
          </w:tcPr>
          <w:p w14:paraId="163687DF" w14:textId="77777777" w:rsidR="00B127BB" w:rsidRDefault="00B127BB" w:rsidP="001B11AE">
            <w:pPr>
              <w:jc w:val="center"/>
            </w:pPr>
            <w:r w:rsidRPr="009506CA">
              <w:rPr>
                <w:sz w:val="20"/>
                <w:szCs w:val="20"/>
              </w:rPr>
              <w:t>Глава поселка</w:t>
            </w:r>
          </w:p>
        </w:tc>
        <w:tc>
          <w:tcPr>
            <w:tcW w:w="944" w:type="pct"/>
            <w:vAlign w:val="center"/>
          </w:tcPr>
          <w:p w14:paraId="45073BC5" w14:textId="77777777" w:rsidR="00B127BB" w:rsidRPr="009D0C43" w:rsidRDefault="00B127BB" w:rsidP="001B11AE">
            <w:pPr>
              <w:jc w:val="center"/>
              <w:rPr>
                <w:sz w:val="20"/>
                <w:szCs w:val="20"/>
              </w:rPr>
            </w:pPr>
          </w:p>
        </w:tc>
      </w:tr>
      <w:tr w:rsidR="00B127BB" w:rsidRPr="009D0C43" w14:paraId="2DDF6AA7" w14:textId="77777777" w:rsidTr="001B11AE">
        <w:trPr>
          <w:jc w:val="center"/>
        </w:trPr>
        <w:tc>
          <w:tcPr>
            <w:tcW w:w="385" w:type="pct"/>
          </w:tcPr>
          <w:p w14:paraId="52755657" w14:textId="77777777" w:rsidR="00B127BB" w:rsidRPr="009D0C43" w:rsidRDefault="00B127BB" w:rsidP="001B11AE">
            <w:pPr>
              <w:pStyle w:val="af"/>
              <w:spacing w:after="0" w:line="240" w:lineRule="auto"/>
              <w:ind w:left="0"/>
              <w:jc w:val="center"/>
              <w:outlineLvl w:val="0"/>
              <w:rPr>
                <w:rFonts w:ascii="Times New Roman" w:hAnsi="Times New Roman"/>
                <w:bCs/>
                <w:iCs/>
                <w:sz w:val="20"/>
                <w:szCs w:val="20"/>
              </w:rPr>
            </w:pPr>
            <w:r w:rsidRPr="009D0C43">
              <w:rPr>
                <w:rFonts w:ascii="Times New Roman" w:hAnsi="Times New Roman"/>
                <w:bCs/>
                <w:iCs/>
                <w:sz w:val="20"/>
                <w:szCs w:val="20"/>
              </w:rPr>
              <w:t>5</w:t>
            </w:r>
          </w:p>
        </w:tc>
        <w:tc>
          <w:tcPr>
            <w:tcW w:w="1686" w:type="pct"/>
          </w:tcPr>
          <w:p w14:paraId="7A7E2483" w14:textId="77777777" w:rsidR="00B127BB" w:rsidRPr="009D0C43" w:rsidRDefault="00B127BB" w:rsidP="001B11AE">
            <w:pPr>
              <w:ind w:left="-11"/>
              <w:jc w:val="both"/>
              <w:rPr>
                <w:bCs/>
                <w:sz w:val="20"/>
                <w:szCs w:val="20"/>
              </w:rPr>
            </w:pPr>
            <w:r w:rsidRPr="009D0C43">
              <w:rPr>
                <w:sz w:val="20"/>
                <w:szCs w:val="20"/>
              </w:rPr>
              <w:t xml:space="preserve">Об утверждении Перечня муниципальных программ муниципального образования </w:t>
            </w:r>
            <w:r w:rsidRPr="009D0C43">
              <w:rPr>
                <w:sz w:val="20"/>
                <w:szCs w:val="20"/>
              </w:rPr>
              <w:lastRenderedPageBreak/>
              <w:t>«Поселок Айхал» Мирнинского района Республик Саха (Якутия) на 2023 год</w:t>
            </w:r>
          </w:p>
        </w:tc>
        <w:tc>
          <w:tcPr>
            <w:tcW w:w="993" w:type="pct"/>
          </w:tcPr>
          <w:p w14:paraId="78E2EEF8" w14:textId="77777777" w:rsidR="00B127BB" w:rsidRPr="009D0C43" w:rsidRDefault="00B127BB" w:rsidP="001B11AE">
            <w:pPr>
              <w:jc w:val="center"/>
              <w:rPr>
                <w:sz w:val="20"/>
                <w:szCs w:val="20"/>
              </w:rPr>
            </w:pPr>
            <w:r w:rsidRPr="009D0C43">
              <w:rPr>
                <w:sz w:val="20"/>
                <w:szCs w:val="20"/>
              </w:rPr>
              <w:lastRenderedPageBreak/>
              <w:t xml:space="preserve">Комиссия по бюджету, налоговой </w:t>
            </w:r>
            <w:r w:rsidRPr="009D0C43">
              <w:rPr>
                <w:sz w:val="20"/>
                <w:szCs w:val="20"/>
              </w:rPr>
              <w:lastRenderedPageBreak/>
              <w:t>политике, землепользованию, собственности</w:t>
            </w:r>
          </w:p>
        </w:tc>
        <w:tc>
          <w:tcPr>
            <w:tcW w:w="992" w:type="pct"/>
            <w:vAlign w:val="center"/>
          </w:tcPr>
          <w:p w14:paraId="34F6AB03" w14:textId="77777777" w:rsidR="00B127BB" w:rsidRDefault="00B127BB" w:rsidP="001B11AE">
            <w:pPr>
              <w:jc w:val="center"/>
            </w:pPr>
            <w:r w:rsidRPr="009506CA">
              <w:rPr>
                <w:sz w:val="20"/>
                <w:szCs w:val="20"/>
              </w:rPr>
              <w:lastRenderedPageBreak/>
              <w:t>Глава поселка</w:t>
            </w:r>
          </w:p>
        </w:tc>
        <w:tc>
          <w:tcPr>
            <w:tcW w:w="944" w:type="pct"/>
            <w:vAlign w:val="center"/>
          </w:tcPr>
          <w:p w14:paraId="760B62EF" w14:textId="77777777" w:rsidR="00B127BB" w:rsidRPr="009D0C43" w:rsidRDefault="00B127BB" w:rsidP="001B11AE">
            <w:pPr>
              <w:jc w:val="center"/>
              <w:rPr>
                <w:sz w:val="20"/>
                <w:szCs w:val="20"/>
              </w:rPr>
            </w:pPr>
          </w:p>
        </w:tc>
      </w:tr>
      <w:bookmarkEnd w:id="13"/>
      <w:tr w:rsidR="00B127BB" w:rsidRPr="00C85564" w14:paraId="22226EA9" w14:textId="77777777" w:rsidTr="001B11AE">
        <w:trPr>
          <w:jc w:val="center"/>
        </w:trPr>
        <w:tc>
          <w:tcPr>
            <w:tcW w:w="5000" w:type="pct"/>
            <w:gridSpan w:val="5"/>
          </w:tcPr>
          <w:p w14:paraId="6F0B5E02" w14:textId="77777777" w:rsidR="00B127BB" w:rsidRPr="00C85564" w:rsidRDefault="00B127BB" w:rsidP="001B11AE">
            <w:pPr>
              <w:jc w:val="center"/>
              <w:rPr>
                <w:i/>
                <w:sz w:val="20"/>
                <w:szCs w:val="20"/>
              </w:rPr>
            </w:pPr>
            <w:r w:rsidRPr="00C85564">
              <w:rPr>
                <w:b/>
                <w:bCs/>
                <w:sz w:val="20"/>
                <w:szCs w:val="20"/>
              </w:rPr>
              <w:t xml:space="preserve">РАЗДЕЛ 2. Вопросы, выносимые на рассмотрение Президиума </w:t>
            </w:r>
            <w:r w:rsidRPr="00C85564">
              <w:rPr>
                <w:b/>
                <w:sz w:val="20"/>
                <w:szCs w:val="20"/>
              </w:rPr>
              <w:t>поселкового Совета депутатов</w:t>
            </w:r>
          </w:p>
        </w:tc>
      </w:tr>
      <w:tr w:rsidR="00B127BB" w:rsidRPr="00C85564" w14:paraId="69A4ABB6" w14:textId="77777777" w:rsidTr="001B11AE">
        <w:trPr>
          <w:jc w:val="center"/>
        </w:trPr>
        <w:tc>
          <w:tcPr>
            <w:tcW w:w="5000" w:type="pct"/>
            <w:gridSpan w:val="5"/>
          </w:tcPr>
          <w:p w14:paraId="1DFC0DA8" w14:textId="77777777" w:rsidR="00B127BB" w:rsidRPr="00C85564" w:rsidRDefault="00B127BB" w:rsidP="001B11AE">
            <w:pPr>
              <w:jc w:val="center"/>
              <w:rPr>
                <w:i/>
                <w:sz w:val="20"/>
                <w:szCs w:val="20"/>
              </w:rPr>
            </w:pPr>
            <w:r w:rsidRPr="00C85564">
              <w:rPr>
                <w:b/>
                <w:sz w:val="20"/>
                <w:szCs w:val="20"/>
              </w:rPr>
              <w:t>Январь 202</w:t>
            </w:r>
            <w:r>
              <w:rPr>
                <w:b/>
                <w:sz w:val="20"/>
                <w:szCs w:val="20"/>
              </w:rPr>
              <w:t>2</w:t>
            </w:r>
            <w:r w:rsidRPr="00C85564">
              <w:rPr>
                <w:b/>
                <w:sz w:val="20"/>
                <w:szCs w:val="20"/>
              </w:rPr>
              <w:t xml:space="preserve"> года</w:t>
            </w:r>
          </w:p>
        </w:tc>
      </w:tr>
      <w:tr w:rsidR="00B127BB" w:rsidRPr="00D60DBE" w14:paraId="66DC0B79" w14:textId="77777777" w:rsidTr="001B11AE">
        <w:trPr>
          <w:jc w:val="center"/>
        </w:trPr>
        <w:tc>
          <w:tcPr>
            <w:tcW w:w="385" w:type="pct"/>
          </w:tcPr>
          <w:p w14:paraId="6D5C6278" w14:textId="77777777" w:rsidR="00B127BB" w:rsidRPr="00D60DBE" w:rsidRDefault="00B127BB" w:rsidP="00D41043">
            <w:pPr>
              <w:pStyle w:val="af"/>
              <w:numPr>
                <w:ilvl w:val="0"/>
                <w:numId w:val="7"/>
              </w:numPr>
              <w:spacing w:after="0" w:line="240" w:lineRule="auto"/>
              <w:jc w:val="center"/>
              <w:outlineLvl w:val="0"/>
              <w:rPr>
                <w:rFonts w:ascii="Times New Roman" w:hAnsi="Times New Roman"/>
                <w:bCs/>
                <w:iCs/>
                <w:sz w:val="20"/>
                <w:szCs w:val="20"/>
                <w:lang w:val="en-US"/>
              </w:rPr>
            </w:pPr>
          </w:p>
        </w:tc>
        <w:tc>
          <w:tcPr>
            <w:tcW w:w="1686" w:type="pct"/>
          </w:tcPr>
          <w:p w14:paraId="0C3A9161" w14:textId="77777777" w:rsidR="00B127BB" w:rsidRPr="00D60DBE" w:rsidRDefault="00B127BB" w:rsidP="001B11AE">
            <w:pPr>
              <w:jc w:val="both"/>
              <w:rPr>
                <w:noProof/>
                <w:sz w:val="20"/>
                <w:szCs w:val="20"/>
              </w:rPr>
            </w:pPr>
            <w:r w:rsidRPr="00D60DBE">
              <w:rPr>
                <w:sz w:val="20"/>
                <w:szCs w:val="20"/>
              </w:rPr>
              <w:t xml:space="preserve">Об исполнении решений предыдущих сессий </w:t>
            </w:r>
            <w:r w:rsidRPr="00D60DBE">
              <w:rPr>
                <w:bCs/>
                <w:sz w:val="20"/>
                <w:szCs w:val="20"/>
              </w:rPr>
              <w:t xml:space="preserve">поселкового Совета депутатов, </w:t>
            </w:r>
            <w:r w:rsidRPr="00D60DBE">
              <w:rPr>
                <w:sz w:val="20"/>
                <w:szCs w:val="20"/>
              </w:rPr>
              <w:t>заседаний Президиума и протокольных поручений</w:t>
            </w:r>
          </w:p>
        </w:tc>
        <w:tc>
          <w:tcPr>
            <w:tcW w:w="993" w:type="pct"/>
            <w:vAlign w:val="center"/>
          </w:tcPr>
          <w:p w14:paraId="3DE7EC69" w14:textId="77777777" w:rsidR="00B127BB" w:rsidRPr="00D60DBE" w:rsidRDefault="00B127BB" w:rsidP="001B11AE">
            <w:pPr>
              <w:jc w:val="center"/>
              <w:rPr>
                <w:sz w:val="20"/>
                <w:szCs w:val="20"/>
              </w:rPr>
            </w:pPr>
            <w:r w:rsidRPr="00D60DBE">
              <w:rPr>
                <w:sz w:val="20"/>
                <w:szCs w:val="20"/>
              </w:rPr>
              <w:t>Председатель поселкового Совета депутатов, постоянные комиссии</w:t>
            </w:r>
          </w:p>
        </w:tc>
        <w:tc>
          <w:tcPr>
            <w:tcW w:w="992" w:type="pct"/>
            <w:vAlign w:val="center"/>
          </w:tcPr>
          <w:p w14:paraId="05655E80" w14:textId="77777777" w:rsidR="00B127BB" w:rsidRPr="00D60DBE" w:rsidRDefault="00B127BB" w:rsidP="001B11AE">
            <w:pPr>
              <w:jc w:val="center"/>
              <w:rPr>
                <w:sz w:val="20"/>
                <w:szCs w:val="20"/>
              </w:rPr>
            </w:pPr>
            <w:r>
              <w:rPr>
                <w:sz w:val="20"/>
                <w:szCs w:val="20"/>
              </w:rPr>
              <w:t>Глава поселка</w:t>
            </w:r>
          </w:p>
        </w:tc>
        <w:tc>
          <w:tcPr>
            <w:tcW w:w="944" w:type="pct"/>
          </w:tcPr>
          <w:p w14:paraId="1CE70CA0" w14:textId="77777777" w:rsidR="00B127BB" w:rsidRPr="00D60DBE" w:rsidRDefault="00B127BB" w:rsidP="001B11AE">
            <w:pPr>
              <w:jc w:val="both"/>
              <w:rPr>
                <w:noProof/>
                <w:sz w:val="20"/>
                <w:szCs w:val="20"/>
              </w:rPr>
            </w:pPr>
          </w:p>
        </w:tc>
      </w:tr>
      <w:tr w:rsidR="00B127BB" w:rsidRPr="00B506E4" w14:paraId="276C460A" w14:textId="77777777" w:rsidTr="001B11AE">
        <w:trPr>
          <w:jc w:val="center"/>
        </w:trPr>
        <w:tc>
          <w:tcPr>
            <w:tcW w:w="385" w:type="pct"/>
          </w:tcPr>
          <w:p w14:paraId="22B10763" w14:textId="77777777" w:rsidR="00B127BB" w:rsidRPr="00B506E4" w:rsidRDefault="00B127BB" w:rsidP="00D41043">
            <w:pPr>
              <w:pStyle w:val="af"/>
              <w:numPr>
                <w:ilvl w:val="0"/>
                <w:numId w:val="7"/>
              </w:numPr>
              <w:spacing w:after="0" w:line="240" w:lineRule="auto"/>
              <w:jc w:val="center"/>
              <w:outlineLvl w:val="0"/>
              <w:rPr>
                <w:rFonts w:ascii="Times New Roman" w:hAnsi="Times New Roman"/>
                <w:bCs/>
                <w:iCs/>
                <w:sz w:val="20"/>
                <w:szCs w:val="20"/>
              </w:rPr>
            </w:pPr>
          </w:p>
        </w:tc>
        <w:tc>
          <w:tcPr>
            <w:tcW w:w="1686" w:type="pct"/>
          </w:tcPr>
          <w:p w14:paraId="7C75200D" w14:textId="77777777" w:rsidR="00B127BB" w:rsidRPr="00B506E4" w:rsidRDefault="00B127BB" w:rsidP="001B11AE">
            <w:pPr>
              <w:jc w:val="both"/>
              <w:rPr>
                <w:sz w:val="20"/>
                <w:szCs w:val="20"/>
              </w:rPr>
            </w:pPr>
            <w:r w:rsidRPr="00B506E4">
              <w:rPr>
                <w:sz w:val="20"/>
                <w:szCs w:val="20"/>
              </w:rPr>
              <w:t>О рассмотрении наказов избирателей</w:t>
            </w:r>
          </w:p>
        </w:tc>
        <w:tc>
          <w:tcPr>
            <w:tcW w:w="993" w:type="pct"/>
            <w:vAlign w:val="center"/>
          </w:tcPr>
          <w:p w14:paraId="345B90AE" w14:textId="77777777" w:rsidR="00B127BB" w:rsidRPr="00B506E4" w:rsidRDefault="00B127BB" w:rsidP="001B11AE">
            <w:pPr>
              <w:jc w:val="center"/>
              <w:rPr>
                <w:sz w:val="20"/>
                <w:szCs w:val="20"/>
              </w:rPr>
            </w:pPr>
            <w:r w:rsidRPr="00B506E4">
              <w:rPr>
                <w:sz w:val="20"/>
                <w:szCs w:val="20"/>
              </w:rPr>
              <w:t>Депутат избирательного округа</w:t>
            </w:r>
          </w:p>
        </w:tc>
        <w:tc>
          <w:tcPr>
            <w:tcW w:w="992" w:type="pct"/>
            <w:vAlign w:val="center"/>
          </w:tcPr>
          <w:p w14:paraId="37CA23BA" w14:textId="77777777" w:rsidR="00B127BB" w:rsidRPr="00B506E4" w:rsidRDefault="00B127BB" w:rsidP="001B11AE">
            <w:pPr>
              <w:jc w:val="center"/>
              <w:rPr>
                <w:sz w:val="20"/>
                <w:szCs w:val="20"/>
              </w:rPr>
            </w:pPr>
            <w:r>
              <w:rPr>
                <w:sz w:val="20"/>
                <w:szCs w:val="20"/>
              </w:rPr>
              <w:t>Глава поселка</w:t>
            </w:r>
          </w:p>
        </w:tc>
        <w:tc>
          <w:tcPr>
            <w:tcW w:w="944" w:type="pct"/>
            <w:vAlign w:val="center"/>
          </w:tcPr>
          <w:p w14:paraId="60C9591B" w14:textId="77777777" w:rsidR="00B127BB" w:rsidRPr="00B506E4" w:rsidRDefault="00B127BB" w:rsidP="001B11AE">
            <w:pPr>
              <w:jc w:val="both"/>
              <w:rPr>
                <w:i/>
                <w:noProof/>
                <w:sz w:val="20"/>
                <w:szCs w:val="20"/>
              </w:rPr>
            </w:pPr>
            <w:r w:rsidRPr="00B506E4">
              <w:rPr>
                <w:i/>
                <w:noProof/>
                <w:sz w:val="20"/>
                <w:szCs w:val="20"/>
              </w:rPr>
              <w:t>по мере исполнения наказов, влюченных в Единый План наказов избирателей</w:t>
            </w:r>
          </w:p>
        </w:tc>
      </w:tr>
      <w:tr w:rsidR="00B127BB" w:rsidRPr="00B506E4" w14:paraId="7CD9D1B4" w14:textId="77777777" w:rsidTr="001B11AE">
        <w:trPr>
          <w:jc w:val="center"/>
        </w:trPr>
        <w:tc>
          <w:tcPr>
            <w:tcW w:w="385" w:type="pct"/>
          </w:tcPr>
          <w:p w14:paraId="7FC7B051" w14:textId="77777777" w:rsidR="00B127BB" w:rsidRPr="00B506E4" w:rsidRDefault="00B127BB" w:rsidP="00D41043">
            <w:pPr>
              <w:pStyle w:val="af"/>
              <w:numPr>
                <w:ilvl w:val="0"/>
                <w:numId w:val="7"/>
              </w:numPr>
              <w:spacing w:after="0" w:line="240" w:lineRule="auto"/>
              <w:jc w:val="center"/>
              <w:outlineLvl w:val="0"/>
              <w:rPr>
                <w:rFonts w:ascii="Times New Roman" w:hAnsi="Times New Roman"/>
                <w:bCs/>
                <w:iCs/>
                <w:sz w:val="20"/>
                <w:szCs w:val="20"/>
              </w:rPr>
            </w:pPr>
          </w:p>
        </w:tc>
        <w:tc>
          <w:tcPr>
            <w:tcW w:w="1686" w:type="pct"/>
          </w:tcPr>
          <w:p w14:paraId="2AC40698" w14:textId="77777777" w:rsidR="00B127BB" w:rsidRPr="00B506E4" w:rsidRDefault="00B127BB" w:rsidP="001B11AE">
            <w:pPr>
              <w:jc w:val="both"/>
              <w:rPr>
                <w:bCs/>
                <w:sz w:val="20"/>
                <w:szCs w:val="20"/>
              </w:rPr>
            </w:pPr>
            <w:r w:rsidRPr="00B506E4">
              <w:rPr>
                <w:sz w:val="20"/>
                <w:szCs w:val="20"/>
              </w:rPr>
              <w:t>О награждении Почетной грамотой Поселкового Совета депутатов</w:t>
            </w:r>
          </w:p>
        </w:tc>
        <w:tc>
          <w:tcPr>
            <w:tcW w:w="993" w:type="pct"/>
            <w:vAlign w:val="center"/>
          </w:tcPr>
          <w:p w14:paraId="3D3DAFBD" w14:textId="77777777" w:rsidR="00B127BB" w:rsidRPr="00B506E4" w:rsidRDefault="00B127BB" w:rsidP="001B11AE">
            <w:pPr>
              <w:jc w:val="center"/>
              <w:rPr>
                <w:sz w:val="20"/>
                <w:szCs w:val="20"/>
              </w:rPr>
            </w:pPr>
            <w:r w:rsidRPr="00B506E4">
              <w:rPr>
                <w:sz w:val="20"/>
                <w:szCs w:val="20"/>
              </w:rPr>
              <w:t>Председатель поселкового Совета депутатов</w:t>
            </w:r>
          </w:p>
          <w:p w14:paraId="028BBA2F" w14:textId="77777777" w:rsidR="00B127BB" w:rsidRPr="00B506E4" w:rsidRDefault="00B127BB" w:rsidP="001B11AE">
            <w:pPr>
              <w:jc w:val="center"/>
              <w:rPr>
                <w:bCs/>
                <w:sz w:val="20"/>
                <w:szCs w:val="20"/>
              </w:rPr>
            </w:pPr>
            <w:r w:rsidRPr="00B506E4">
              <w:rPr>
                <w:sz w:val="20"/>
                <w:szCs w:val="20"/>
              </w:rPr>
              <w:t>Комиссия по социальным вопросам</w:t>
            </w:r>
          </w:p>
        </w:tc>
        <w:tc>
          <w:tcPr>
            <w:tcW w:w="992" w:type="pct"/>
            <w:vAlign w:val="center"/>
          </w:tcPr>
          <w:p w14:paraId="45724C5B" w14:textId="77777777" w:rsidR="00B127BB" w:rsidRPr="00B506E4" w:rsidRDefault="00B127BB" w:rsidP="001B11AE">
            <w:pPr>
              <w:jc w:val="center"/>
              <w:rPr>
                <w:sz w:val="20"/>
                <w:szCs w:val="20"/>
              </w:rPr>
            </w:pPr>
          </w:p>
        </w:tc>
        <w:tc>
          <w:tcPr>
            <w:tcW w:w="944" w:type="pct"/>
            <w:vAlign w:val="center"/>
          </w:tcPr>
          <w:p w14:paraId="4CE80A23" w14:textId="77777777" w:rsidR="00B127BB" w:rsidRPr="00B506E4" w:rsidRDefault="00B127BB" w:rsidP="001B11AE">
            <w:pPr>
              <w:jc w:val="both"/>
              <w:rPr>
                <w:i/>
                <w:noProof/>
                <w:sz w:val="20"/>
                <w:szCs w:val="20"/>
              </w:rPr>
            </w:pPr>
          </w:p>
        </w:tc>
      </w:tr>
      <w:tr w:rsidR="00B127BB" w:rsidRPr="00B506E4" w14:paraId="6F1C6735" w14:textId="77777777" w:rsidTr="001B11AE">
        <w:trPr>
          <w:jc w:val="center"/>
        </w:trPr>
        <w:tc>
          <w:tcPr>
            <w:tcW w:w="385" w:type="pct"/>
          </w:tcPr>
          <w:p w14:paraId="4B4EE34C" w14:textId="77777777" w:rsidR="00B127BB" w:rsidRPr="00B506E4" w:rsidRDefault="00B127BB" w:rsidP="00D41043">
            <w:pPr>
              <w:pStyle w:val="af"/>
              <w:numPr>
                <w:ilvl w:val="0"/>
                <w:numId w:val="7"/>
              </w:numPr>
              <w:spacing w:after="0" w:line="240" w:lineRule="auto"/>
              <w:jc w:val="center"/>
              <w:outlineLvl w:val="0"/>
              <w:rPr>
                <w:rFonts w:ascii="Times New Roman" w:hAnsi="Times New Roman"/>
                <w:bCs/>
                <w:iCs/>
                <w:sz w:val="20"/>
                <w:szCs w:val="20"/>
              </w:rPr>
            </w:pPr>
          </w:p>
        </w:tc>
        <w:tc>
          <w:tcPr>
            <w:tcW w:w="1686" w:type="pct"/>
          </w:tcPr>
          <w:p w14:paraId="2C72ACA8" w14:textId="77777777" w:rsidR="00B127BB" w:rsidRPr="00B506E4" w:rsidRDefault="00B127BB" w:rsidP="001B11AE">
            <w:pPr>
              <w:jc w:val="both"/>
              <w:rPr>
                <w:noProof/>
                <w:sz w:val="20"/>
                <w:szCs w:val="20"/>
              </w:rPr>
            </w:pPr>
            <w:r w:rsidRPr="00B506E4">
              <w:rPr>
                <w:noProof/>
                <w:sz w:val="20"/>
                <w:szCs w:val="20"/>
              </w:rPr>
              <w:t>О целевом использовании и техническом состоянии  муниципального имущества, сданного в аренду</w:t>
            </w:r>
          </w:p>
        </w:tc>
        <w:tc>
          <w:tcPr>
            <w:tcW w:w="993" w:type="pct"/>
            <w:vAlign w:val="center"/>
          </w:tcPr>
          <w:p w14:paraId="46567EE6" w14:textId="77777777" w:rsidR="00B127BB" w:rsidRPr="00B506E4" w:rsidRDefault="00B127BB" w:rsidP="001B11AE">
            <w:pPr>
              <w:jc w:val="center"/>
              <w:rPr>
                <w:sz w:val="20"/>
                <w:szCs w:val="20"/>
              </w:rPr>
            </w:pPr>
            <w:r w:rsidRPr="00B506E4">
              <w:rPr>
                <w:sz w:val="20"/>
                <w:szCs w:val="20"/>
              </w:rPr>
              <w:t>Комиссия по бюджету, налоговой политике, землепользованию, собственности</w:t>
            </w:r>
          </w:p>
        </w:tc>
        <w:tc>
          <w:tcPr>
            <w:tcW w:w="992" w:type="pct"/>
            <w:vAlign w:val="center"/>
          </w:tcPr>
          <w:p w14:paraId="7F4F1D89" w14:textId="77777777" w:rsidR="00B127BB" w:rsidRPr="00B506E4" w:rsidRDefault="00B127BB" w:rsidP="001B11AE">
            <w:pPr>
              <w:jc w:val="center"/>
              <w:rPr>
                <w:sz w:val="20"/>
                <w:szCs w:val="20"/>
              </w:rPr>
            </w:pPr>
            <w:r w:rsidRPr="00B506E4">
              <w:rPr>
                <w:sz w:val="20"/>
                <w:szCs w:val="20"/>
              </w:rPr>
              <w:t>Глава поселка</w:t>
            </w:r>
          </w:p>
        </w:tc>
        <w:tc>
          <w:tcPr>
            <w:tcW w:w="944" w:type="pct"/>
            <w:vAlign w:val="center"/>
          </w:tcPr>
          <w:p w14:paraId="192D04C3" w14:textId="77777777" w:rsidR="00B127BB" w:rsidRPr="00B506E4" w:rsidRDefault="00B127BB" w:rsidP="001B11AE">
            <w:pPr>
              <w:jc w:val="center"/>
              <w:rPr>
                <w:i/>
                <w:sz w:val="20"/>
                <w:szCs w:val="20"/>
              </w:rPr>
            </w:pPr>
            <w:r w:rsidRPr="00B506E4">
              <w:rPr>
                <w:i/>
                <w:sz w:val="20"/>
                <w:szCs w:val="20"/>
              </w:rPr>
              <w:t>По итогам 202</w:t>
            </w:r>
            <w:r>
              <w:rPr>
                <w:i/>
                <w:sz w:val="20"/>
                <w:szCs w:val="20"/>
              </w:rPr>
              <w:t>1</w:t>
            </w:r>
            <w:r w:rsidRPr="00B506E4">
              <w:rPr>
                <w:i/>
                <w:sz w:val="20"/>
                <w:szCs w:val="20"/>
              </w:rPr>
              <w:t xml:space="preserve"> года</w:t>
            </w:r>
          </w:p>
        </w:tc>
      </w:tr>
      <w:tr w:rsidR="00B127BB" w:rsidRPr="00C85564" w14:paraId="18F50791" w14:textId="77777777" w:rsidTr="001B11AE">
        <w:trPr>
          <w:jc w:val="center"/>
        </w:trPr>
        <w:tc>
          <w:tcPr>
            <w:tcW w:w="5000" w:type="pct"/>
            <w:gridSpan w:val="5"/>
            <w:vAlign w:val="center"/>
          </w:tcPr>
          <w:p w14:paraId="2FB04933" w14:textId="77777777" w:rsidR="00B127BB" w:rsidRPr="00C85564" w:rsidRDefault="00B127BB" w:rsidP="001B11AE">
            <w:pPr>
              <w:jc w:val="center"/>
              <w:rPr>
                <w:i/>
                <w:sz w:val="20"/>
                <w:szCs w:val="20"/>
              </w:rPr>
            </w:pPr>
            <w:r w:rsidRPr="00C85564">
              <w:rPr>
                <w:b/>
                <w:sz w:val="20"/>
                <w:szCs w:val="20"/>
              </w:rPr>
              <w:t>Февраль 202</w:t>
            </w:r>
            <w:r>
              <w:rPr>
                <w:b/>
                <w:sz w:val="20"/>
                <w:szCs w:val="20"/>
              </w:rPr>
              <w:t>2</w:t>
            </w:r>
            <w:r w:rsidRPr="00C85564">
              <w:rPr>
                <w:b/>
                <w:sz w:val="20"/>
                <w:szCs w:val="20"/>
              </w:rPr>
              <w:t xml:space="preserve"> года</w:t>
            </w:r>
          </w:p>
        </w:tc>
      </w:tr>
      <w:tr w:rsidR="00B127BB" w:rsidRPr="00B506E4" w14:paraId="42DCC53A" w14:textId="77777777" w:rsidTr="001B11AE">
        <w:trPr>
          <w:trHeight w:val="1321"/>
          <w:jc w:val="center"/>
        </w:trPr>
        <w:tc>
          <w:tcPr>
            <w:tcW w:w="385" w:type="pct"/>
          </w:tcPr>
          <w:p w14:paraId="0B2FF795" w14:textId="77777777" w:rsidR="00B127BB" w:rsidRPr="00B506E4" w:rsidRDefault="00B127BB" w:rsidP="00D41043">
            <w:pPr>
              <w:pStyle w:val="af"/>
              <w:numPr>
                <w:ilvl w:val="0"/>
                <w:numId w:val="8"/>
              </w:numPr>
              <w:spacing w:after="0" w:line="240" w:lineRule="auto"/>
              <w:jc w:val="center"/>
              <w:outlineLvl w:val="0"/>
              <w:rPr>
                <w:rFonts w:ascii="Times New Roman" w:hAnsi="Times New Roman"/>
                <w:bCs/>
                <w:iCs/>
                <w:sz w:val="20"/>
                <w:szCs w:val="20"/>
                <w:lang w:val="en-US"/>
              </w:rPr>
            </w:pPr>
          </w:p>
        </w:tc>
        <w:tc>
          <w:tcPr>
            <w:tcW w:w="1686" w:type="pct"/>
            <w:vAlign w:val="center"/>
          </w:tcPr>
          <w:p w14:paraId="4A39C18E" w14:textId="77777777" w:rsidR="00B127BB" w:rsidRPr="00B506E4" w:rsidRDefault="00B127BB" w:rsidP="001B11AE">
            <w:pPr>
              <w:pStyle w:val="a5"/>
              <w:spacing w:before="0" w:beforeAutospacing="0" w:after="0" w:afterAutospacing="0"/>
              <w:jc w:val="both"/>
              <w:rPr>
                <w:sz w:val="20"/>
                <w:szCs w:val="20"/>
              </w:rPr>
            </w:pPr>
            <w:r w:rsidRPr="00B506E4">
              <w:rPr>
                <w:sz w:val="20"/>
                <w:szCs w:val="20"/>
              </w:rPr>
              <w:t xml:space="preserve">Об исполнении решений предыдущих сессий </w:t>
            </w:r>
            <w:r w:rsidRPr="00B506E4">
              <w:rPr>
                <w:bCs/>
                <w:sz w:val="20"/>
                <w:szCs w:val="20"/>
              </w:rPr>
              <w:t xml:space="preserve">поселкового Совета депутатов, </w:t>
            </w:r>
            <w:r w:rsidRPr="00B506E4">
              <w:rPr>
                <w:sz w:val="20"/>
                <w:szCs w:val="20"/>
              </w:rPr>
              <w:t>заседаний Президиума и протокольных поручений</w:t>
            </w:r>
          </w:p>
        </w:tc>
        <w:tc>
          <w:tcPr>
            <w:tcW w:w="993" w:type="pct"/>
            <w:vAlign w:val="center"/>
          </w:tcPr>
          <w:p w14:paraId="24C347CB" w14:textId="77777777" w:rsidR="00B127BB" w:rsidRPr="00B506E4" w:rsidRDefault="00B127BB" w:rsidP="001B11AE">
            <w:pPr>
              <w:jc w:val="center"/>
              <w:rPr>
                <w:sz w:val="20"/>
                <w:szCs w:val="20"/>
              </w:rPr>
            </w:pPr>
            <w:r w:rsidRPr="00B506E4">
              <w:rPr>
                <w:sz w:val="20"/>
                <w:szCs w:val="20"/>
              </w:rPr>
              <w:t>Председатель поселкового Совета депутатов, постоянные комиссии</w:t>
            </w:r>
          </w:p>
        </w:tc>
        <w:tc>
          <w:tcPr>
            <w:tcW w:w="992" w:type="pct"/>
            <w:vAlign w:val="center"/>
          </w:tcPr>
          <w:p w14:paraId="72A5FD1A" w14:textId="77777777" w:rsidR="00B127BB" w:rsidRPr="00B506E4" w:rsidRDefault="00B127BB" w:rsidP="001B11AE">
            <w:pPr>
              <w:jc w:val="center"/>
              <w:rPr>
                <w:sz w:val="20"/>
                <w:szCs w:val="20"/>
              </w:rPr>
            </w:pPr>
            <w:r>
              <w:rPr>
                <w:sz w:val="20"/>
                <w:szCs w:val="20"/>
              </w:rPr>
              <w:t>Глава поселка</w:t>
            </w:r>
          </w:p>
        </w:tc>
        <w:tc>
          <w:tcPr>
            <w:tcW w:w="944" w:type="pct"/>
          </w:tcPr>
          <w:p w14:paraId="64EBBDC9" w14:textId="77777777" w:rsidR="00B127BB" w:rsidRPr="00B506E4" w:rsidRDefault="00B127BB" w:rsidP="001B11AE">
            <w:pPr>
              <w:rPr>
                <w:i/>
                <w:sz w:val="20"/>
                <w:szCs w:val="20"/>
              </w:rPr>
            </w:pPr>
          </w:p>
        </w:tc>
      </w:tr>
      <w:tr w:rsidR="00B127BB" w:rsidRPr="00B506E4" w14:paraId="4C6FDFC8" w14:textId="77777777" w:rsidTr="001B11AE">
        <w:trPr>
          <w:jc w:val="center"/>
        </w:trPr>
        <w:tc>
          <w:tcPr>
            <w:tcW w:w="385" w:type="pct"/>
          </w:tcPr>
          <w:p w14:paraId="2A87098E" w14:textId="77777777" w:rsidR="00B127BB" w:rsidRPr="00B506E4" w:rsidRDefault="00B127BB" w:rsidP="00D41043">
            <w:pPr>
              <w:pStyle w:val="af"/>
              <w:numPr>
                <w:ilvl w:val="0"/>
                <w:numId w:val="8"/>
              </w:numPr>
              <w:spacing w:after="0" w:line="240" w:lineRule="auto"/>
              <w:jc w:val="center"/>
              <w:outlineLvl w:val="0"/>
              <w:rPr>
                <w:rFonts w:ascii="Times New Roman" w:hAnsi="Times New Roman"/>
                <w:bCs/>
                <w:iCs/>
                <w:sz w:val="20"/>
                <w:szCs w:val="20"/>
              </w:rPr>
            </w:pPr>
          </w:p>
        </w:tc>
        <w:tc>
          <w:tcPr>
            <w:tcW w:w="1686" w:type="pct"/>
          </w:tcPr>
          <w:p w14:paraId="19864B01" w14:textId="77777777" w:rsidR="00B127BB" w:rsidRPr="00B506E4" w:rsidRDefault="00B127BB" w:rsidP="001B11AE">
            <w:pPr>
              <w:rPr>
                <w:bCs/>
                <w:sz w:val="20"/>
                <w:szCs w:val="20"/>
              </w:rPr>
            </w:pPr>
            <w:r w:rsidRPr="00B506E4">
              <w:rPr>
                <w:bCs/>
                <w:sz w:val="20"/>
                <w:szCs w:val="20"/>
              </w:rPr>
              <w:t>О профилактике безнадзорности и правонарушений среди несовершеннолетних</w:t>
            </w:r>
          </w:p>
        </w:tc>
        <w:tc>
          <w:tcPr>
            <w:tcW w:w="993" w:type="pct"/>
            <w:vAlign w:val="center"/>
          </w:tcPr>
          <w:p w14:paraId="4FF8249A" w14:textId="77777777" w:rsidR="00B127BB" w:rsidRPr="00B506E4" w:rsidRDefault="00B127BB" w:rsidP="001B11AE">
            <w:pPr>
              <w:jc w:val="center"/>
              <w:rPr>
                <w:bCs/>
                <w:sz w:val="20"/>
                <w:szCs w:val="20"/>
              </w:rPr>
            </w:pPr>
            <w:r w:rsidRPr="00B506E4">
              <w:rPr>
                <w:bCs/>
                <w:sz w:val="20"/>
                <w:szCs w:val="20"/>
              </w:rPr>
              <w:t xml:space="preserve">Комиссия по социальным вопросам </w:t>
            </w:r>
          </w:p>
        </w:tc>
        <w:tc>
          <w:tcPr>
            <w:tcW w:w="992" w:type="pct"/>
            <w:vAlign w:val="center"/>
          </w:tcPr>
          <w:p w14:paraId="7DA10D78" w14:textId="77777777" w:rsidR="00B127BB" w:rsidRPr="00B506E4" w:rsidRDefault="00B127BB" w:rsidP="001B11AE">
            <w:pPr>
              <w:jc w:val="center"/>
              <w:rPr>
                <w:bCs/>
                <w:sz w:val="20"/>
                <w:szCs w:val="20"/>
              </w:rPr>
            </w:pPr>
            <w:r w:rsidRPr="00AA614E">
              <w:rPr>
                <w:sz w:val="20"/>
                <w:szCs w:val="20"/>
              </w:rPr>
              <w:t>Глава поселка</w:t>
            </w:r>
          </w:p>
        </w:tc>
        <w:tc>
          <w:tcPr>
            <w:tcW w:w="944" w:type="pct"/>
          </w:tcPr>
          <w:p w14:paraId="268EB985" w14:textId="77777777" w:rsidR="00B127BB" w:rsidRPr="00B506E4" w:rsidRDefault="00B127BB" w:rsidP="001B11AE">
            <w:pPr>
              <w:rPr>
                <w:i/>
                <w:sz w:val="20"/>
                <w:szCs w:val="20"/>
              </w:rPr>
            </w:pPr>
          </w:p>
        </w:tc>
      </w:tr>
      <w:tr w:rsidR="00B127BB" w:rsidRPr="00B506E4" w14:paraId="40DF5733" w14:textId="77777777" w:rsidTr="001B11AE">
        <w:trPr>
          <w:jc w:val="center"/>
        </w:trPr>
        <w:tc>
          <w:tcPr>
            <w:tcW w:w="385" w:type="pct"/>
          </w:tcPr>
          <w:p w14:paraId="7AE8EBE5" w14:textId="77777777" w:rsidR="00B127BB" w:rsidRPr="00B506E4" w:rsidRDefault="00B127BB" w:rsidP="00D41043">
            <w:pPr>
              <w:pStyle w:val="af"/>
              <w:numPr>
                <w:ilvl w:val="0"/>
                <w:numId w:val="8"/>
              </w:numPr>
              <w:spacing w:after="0" w:line="240" w:lineRule="auto"/>
              <w:ind w:left="0" w:firstLine="0"/>
              <w:jc w:val="center"/>
              <w:outlineLvl w:val="0"/>
              <w:rPr>
                <w:rFonts w:ascii="Times New Roman" w:hAnsi="Times New Roman"/>
                <w:bCs/>
                <w:iCs/>
                <w:sz w:val="20"/>
                <w:szCs w:val="20"/>
              </w:rPr>
            </w:pPr>
          </w:p>
        </w:tc>
        <w:tc>
          <w:tcPr>
            <w:tcW w:w="1686" w:type="pct"/>
          </w:tcPr>
          <w:p w14:paraId="54AEB424" w14:textId="77777777" w:rsidR="00B127BB" w:rsidRPr="00B506E4" w:rsidRDefault="00B127BB" w:rsidP="001B11AE">
            <w:pPr>
              <w:jc w:val="both"/>
              <w:rPr>
                <w:bCs/>
                <w:sz w:val="20"/>
                <w:szCs w:val="20"/>
              </w:rPr>
            </w:pPr>
            <w:r w:rsidRPr="00B506E4">
              <w:rPr>
                <w:sz w:val="20"/>
                <w:szCs w:val="20"/>
              </w:rPr>
              <w:t>О награждении Почетной грамотой Поселкового Совета депутатов</w:t>
            </w:r>
          </w:p>
        </w:tc>
        <w:tc>
          <w:tcPr>
            <w:tcW w:w="993" w:type="pct"/>
            <w:vAlign w:val="center"/>
          </w:tcPr>
          <w:p w14:paraId="4D419DF9" w14:textId="77777777" w:rsidR="00B127BB" w:rsidRPr="00B506E4" w:rsidRDefault="00B127BB" w:rsidP="001B11AE">
            <w:pPr>
              <w:jc w:val="center"/>
              <w:rPr>
                <w:sz w:val="20"/>
                <w:szCs w:val="20"/>
              </w:rPr>
            </w:pPr>
            <w:r w:rsidRPr="00B506E4">
              <w:rPr>
                <w:sz w:val="20"/>
                <w:szCs w:val="20"/>
              </w:rPr>
              <w:t>Председатель поселкового Совета депутатов</w:t>
            </w:r>
          </w:p>
          <w:p w14:paraId="69562B94" w14:textId="77777777" w:rsidR="00B127BB" w:rsidRPr="00B506E4" w:rsidRDefault="00B127BB" w:rsidP="001B11AE">
            <w:pPr>
              <w:jc w:val="center"/>
              <w:rPr>
                <w:bCs/>
                <w:sz w:val="20"/>
                <w:szCs w:val="20"/>
              </w:rPr>
            </w:pPr>
            <w:r w:rsidRPr="00B506E4">
              <w:rPr>
                <w:sz w:val="20"/>
                <w:szCs w:val="20"/>
              </w:rPr>
              <w:t>Комиссия по социальным вопросам</w:t>
            </w:r>
          </w:p>
        </w:tc>
        <w:tc>
          <w:tcPr>
            <w:tcW w:w="992" w:type="pct"/>
            <w:vAlign w:val="center"/>
          </w:tcPr>
          <w:p w14:paraId="29D2A99A" w14:textId="77777777" w:rsidR="00B127BB" w:rsidRPr="00B506E4" w:rsidRDefault="00B127BB" w:rsidP="001B11AE">
            <w:pPr>
              <w:jc w:val="center"/>
              <w:rPr>
                <w:sz w:val="20"/>
                <w:szCs w:val="20"/>
              </w:rPr>
            </w:pPr>
          </w:p>
        </w:tc>
        <w:tc>
          <w:tcPr>
            <w:tcW w:w="944" w:type="pct"/>
          </w:tcPr>
          <w:p w14:paraId="11C154CF" w14:textId="77777777" w:rsidR="00B127BB" w:rsidRPr="00B506E4" w:rsidRDefault="00B127BB" w:rsidP="001B11AE">
            <w:pPr>
              <w:rPr>
                <w:i/>
                <w:sz w:val="20"/>
                <w:szCs w:val="20"/>
              </w:rPr>
            </w:pPr>
          </w:p>
        </w:tc>
      </w:tr>
      <w:tr w:rsidR="00B127BB" w:rsidRPr="00B506E4" w14:paraId="777F3BD1" w14:textId="77777777" w:rsidTr="001B11AE">
        <w:trPr>
          <w:jc w:val="center"/>
        </w:trPr>
        <w:tc>
          <w:tcPr>
            <w:tcW w:w="385" w:type="pct"/>
          </w:tcPr>
          <w:p w14:paraId="53211CBD" w14:textId="77777777" w:rsidR="00B127BB" w:rsidRPr="00B506E4" w:rsidRDefault="00B127BB" w:rsidP="00D41043">
            <w:pPr>
              <w:pStyle w:val="af"/>
              <w:numPr>
                <w:ilvl w:val="0"/>
                <w:numId w:val="8"/>
              </w:numPr>
              <w:spacing w:after="0" w:line="240" w:lineRule="auto"/>
              <w:ind w:left="0" w:firstLine="0"/>
              <w:jc w:val="center"/>
              <w:outlineLvl w:val="0"/>
              <w:rPr>
                <w:rFonts w:ascii="Times New Roman" w:hAnsi="Times New Roman"/>
                <w:bCs/>
                <w:iCs/>
                <w:sz w:val="20"/>
                <w:szCs w:val="20"/>
              </w:rPr>
            </w:pPr>
          </w:p>
        </w:tc>
        <w:tc>
          <w:tcPr>
            <w:tcW w:w="1686" w:type="pct"/>
          </w:tcPr>
          <w:p w14:paraId="38585700" w14:textId="77777777" w:rsidR="00B127BB" w:rsidRPr="00B506E4" w:rsidRDefault="00B127BB" w:rsidP="001B11AE">
            <w:pPr>
              <w:jc w:val="both"/>
              <w:rPr>
                <w:sz w:val="20"/>
                <w:szCs w:val="20"/>
              </w:rPr>
            </w:pPr>
            <w:r w:rsidRPr="00B506E4">
              <w:rPr>
                <w:sz w:val="20"/>
                <w:szCs w:val="20"/>
              </w:rPr>
              <w:t>О рассмотрении наказов избирателей</w:t>
            </w:r>
          </w:p>
        </w:tc>
        <w:tc>
          <w:tcPr>
            <w:tcW w:w="993" w:type="pct"/>
            <w:vAlign w:val="center"/>
          </w:tcPr>
          <w:p w14:paraId="300E7AC2" w14:textId="77777777" w:rsidR="00B127BB" w:rsidRPr="00B506E4" w:rsidRDefault="00B127BB" w:rsidP="001B11AE">
            <w:pPr>
              <w:jc w:val="center"/>
              <w:rPr>
                <w:sz w:val="20"/>
                <w:szCs w:val="20"/>
              </w:rPr>
            </w:pPr>
            <w:r w:rsidRPr="00B506E4">
              <w:rPr>
                <w:sz w:val="20"/>
                <w:szCs w:val="20"/>
              </w:rPr>
              <w:t>Депутат избирательного округа</w:t>
            </w:r>
          </w:p>
        </w:tc>
        <w:tc>
          <w:tcPr>
            <w:tcW w:w="992" w:type="pct"/>
            <w:vAlign w:val="center"/>
          </w:tcPr>
          <w:p w14:paraId="36884390" w14:textId="77777777" w:rsidR="00B127BB" w:rsidRPr="00B506E4" w:rsidRDefault="00B127BB" w:rsidP="001B11AE">
            <w:pPr>
              <w:jc w:val="center"/>
              <w:rPr>
                <w:sz w:val="20"/>
                <w:szCs w:val="20"/>
              </w:rPr>
            </w:pPr>
            <w:r w:rsidRPr="00AA614E">
              <w:rPr>
                <w:sz w:val="20"/>
                <w:szCs w:val="20"/>
              </w:rPr>
              <w:t>Глава поселка</w:t>
            </w:r>
          </w:p>
        </w:tc>
        <w:tc>
          <w:tcPr>
            <w:tcW w:w="944" w:type="pct"/>
            <w:vAlign w:val="center"/>
          </w:tcPr>
          <w:p w14:paraId="2494B20C" w14:textId="77777777" w:rsidR="00B127BB" w:rsidRPr="00B506E4" w:rsidRDefault="00B127BB" w:rsidP="001B11AE">
            <w:pPr>
              <w:jc w:val="both"/>
              <w:rPr>
                <w:i/>
                <w:noProof/>
                <w:sz w:val="20"/>
                <w:szCs w:val="20"/>
              </w:rPr>
            </w:pPr>
            <w:r w:rsidRPr="00B506E4">
              <w:rPr>
                <w:i/>
                <w:noProof/>
                <w:sz w:val="20"/>
                <w:szCs w:val="20"/>
              </w:rPr>
              <w:t>по мере исполнения наказов, влюченных в Единый План наказов избирателей</w:t>
            </w:r>
          </w:p>
        </w:tc>
      </w:tr>
      <w:tr w:rsidR="00B127BB" w:rsidRPr="00C85564" w14:paraId="513CA9CE" w14:textId="77777777" w:rsidTr="001B11AE">
        <w:trPr>
          <w:jc w:val="center"/>
        </w:trPr>
        <w:tc>
          <w:tcPr>
            <w:tcW w:w="5000" w:type="pct"/>
            <w:gridSpan w:val="5"/>
            <w:vAlign w:val="center"/>
          </w:tcPr>
          <w:p w14:paraId="6726A960" w14:textId="77777777" w:rsidR="00B127BB" w:rsidRPr="00C85564" w:rsidRDefault="00B127BB" w:rsidP="001B11AE">
            <w:pPr>
              <w:jc w:val="center"/>
              <w:rPr>
                <w:i/>
                <w:sz w:val="20"/>
                <w:szCs w:val="20"/>
              </w:rPr>
            </w:pPr>
            <w:r>
              <w:rPr>
                <w:b/>
                <w:sz w:val="20"/>
                <w:szCs w:val="20"/>
              </w:rPr>
              <w:t>Март 2022</w:t>
            </w:r>
            <w:r w:rsidRPr="00C85564">
              <w:rPr>
                <w:b/>
                <w:sz w:val="20"/>
                <w:szCs w:val="20"/>
              </w:rPr>
              <w:t xml:space="preserve"> года</w:t>
            </w:r>
          </w:p>
        </w:tc>
      </w:tr>
      <w:tr w:rsidR="00B127BB" w:rsidRPr="00B506E4" w14:paraId="22F793CD" w14:textId="77777777" w:rsidTr="001B11AE">
        <w:trPr>
          <w:jc w:val="center"/>
        </w:trPr>
        <w:tc>
          <w:tcPr>
            <w:tcW w:w="385" w:type="pct"/>
          </w:tcPr>
          <w:p w14:paraId="1F4B2D30" w14:textId="77777777" w:rsidR="00B127BB" w:rsidRPr="00B506E4" w:rsidRDefault="00B127BB" w:rsidP="00D41043">
            <w:pPr>
              <w:pStyle w:val="af"/>
              <w:numPr>
                <w:ilvl w:val="0"/>
                <w:numId w:val="9"/>
              </w:numPr>
              <w:spacing w:after="0" w:line="240" w:lineRule="auto"/>
              <w:jc w:val="center"/>
              <w:outlineLvl w:val="0"/>
              <w:rPr>
                <w:rFonts w:ascii="Times New Roman" w:hAnsi="Times New Roman"/>
                <w:bCs/>
                <w:iCs/>
                <w:sz w:val="20"/>
                <w:szCs w:val="20"/>
                <w:lang w:val="en-US"/>
              </w:rPr>
            </w:pPr>
          </w:p>
        </w:tc>
        <w:tc>
          <w:tcPr>
            <w:tcW w:w="1686" w:type="pct"/>
            <w:vAlign w:val="center"/>
          </w:tcPr>
          <w:p w14:paraId="22114CC0" w14:textId="77777777" w:rsidR="00B127BB" w:rsidRPr="00B506E4" w:rsidRDefault="00B127BB" w:rsidP="001B11AE">
            <w:pPr>
              <w:pStyle w:val="a5"/>
              <w:spacing w:before="0" w:beforeAutospacing="0" w:after="0" w:afterAutospacing="0"/>
              <w:jc w:val="both"/>
              <w:rPr>
                <w:sz w:val="20"/>
                <w:szCs w:val="20"/>
              </w:rPr>
            </w:pPr>
            <w:r w:rsidRPr="00B506E4">
              <w:rPr>
                <w:sz w:val="20"/>
                <w:szCs w:val="20"/>
              </w:rPr>
              <w:t xml:space="preserve">Об исполнении решений предыдущих сессий </w:t>
            </w:r>
            <w:r w:rsidRPr="00B506E4">
              <w:rPr>
                <w:bCs/>
                <w:sz w:val="20"/>
                <w:szCs w:val="20"/>
              </w:rPr>
              <w:t xml:space="preserve">поселкового Совета депутатов, </w:t>
            </w:r>
            <w:r w:rsidRPr="00B506E4">
              <w:rPr>
                <w:sz w:val="20"/>
                <w:szCs w:val="20"/>
              </w:rPr>
              <w:t>заседаний Президиума и протокольных поручений</w:t>
            </w:r>
          </w:p>
        </w:tc>
        <w:tc>
          <w:tcPr>
            <w:tcW w:w="993" w:type="pct"/>
            <w:vAlign w:val="center"/>
          </w:tcPr>
          <w:p w14:paraId="0CBA3214" w14:textId="77777777" w:rsidR="00B127BB" w:rsidRPr="00B506E4" w:rsidRDefault="00B127BB" w:rsidP="001B11AE">
            <w:pPr>
              <w:jc w:val="center"/>
              <w:rPr>
                <w:sz w:val="20"/>
                <w:szCs w:val="20"/>
              </w:rPr>
            </w:pPr>
            <w:r w:rsidRPr="00B506E4">
              <w:rPr>
                <w:sz w:val="20"/>
                <w:szCs w:val="20"/>
              </w:rPr>
              <w:t>Председатель поселкового Совета депутатов, постоянные комиссии</w:t>
            </w:r>
          </w:p>
        </w:tc>
        <w:tc>
          <w:tcPr>
            <w:tcW w:w="992" w:type="pct"/>
            <w:vAlign w:val="center"/>
          </w:tcPr>
          <w:p w14:paraId="5E1FD1F3" w14:textId="77777777" w:rsidR="00B127BB" w:rsidRDefault="00B127BB" w:rsidP="001B11AE">
            <w:pPr>
              <w:jc w:val="center"/>
            </w:pPr>
            <w:r w:rsidRPr="00A4055B">
              <w:rPr>
                <w:sz w:val="20"/>
                <w:szCs w:val="20"/>
              </w:rPr>
              <w:t>Глава поселка</w:t>
            </w:r>
          </w:p>
        </w:tc>
        <w:tc>
          <w:tcPr>
            <w:tcW w:w="944" w:type="pct"/>
          </w:tcPr>
          <w:p w14:paraId="05C64952" w14:textId="77777777" w:rsidR="00B127BB" w:rsidRPr="00B506E4" w:rsidRDefault="00B127BB" w:rsidP="001B11AE">
            <w:pPr>
              <w:rPr>
                <w:i/>
                <w:sz w:val="20"/>
                <w:szCs w:val="20"/>
              </w:rPr>
            </w:pPr>
          </w:p>
        </w:tc>
      </w:tr>
      <w:tr w:rsidR="00B127BB" w:rsidRPr="00B506E4" w14:paraId="0E2484E7" w14:textId="77777777" w:rsidTr="001B11AE">
        <w:trPr>
          <w:jc w:val="center"/>
        </w:trPr>
        <w:tc>
          <w:tcPr>
            <w:tcW w:w="385" w:type="pct"/>
          </w:tcPr>
          <w:p w14:paraId="0EEDDE1E" w14:textId="77777777" w:rsidR="00B127BB" w:rsidRPr="00B506E4" w:rsidRDefault="00B127BB" w:rsidP="00D41043">
            <w:pPr>
              <w:pStyle w:val="af"/>
              <w:numPr>
                <w:ilvl w:val="0"/>
                <w:numId w:val="9"/>
              </w:numPr>
              <w:spacing w:after="0" w:line="240" w:lineRule="auto"/>
              <w:jc w:val="center"/>
              <w:outlineLvl w:val="0"/>
              <w:rPr>
                <w:rFonts w:ascii="Times New Roman" w:hAnsi="Times New Roman"/>
                <w:bCs/>
                <w:iCs/>
                <w:sz w:val="20"/>
                <w:szCs w:val="20"/>
              </w:rPr>
            </w:pPr>
          </w:p>
        </w:tc>
        <w:tc>
          <w:tcPr>
            <w:tcW w:w="1686" w:type="pct"/>
          </w:tcPr>
          <w:p w14:paraId="566ED2AE" w14:textId="77777777" w:rsidR="00B127BB" w:rsidRPr="00B506E4" w:rsidRDefault="00B127BB" w:rsidP="001B11AE">
            <w:pPr>
              <w:rPr>
                <w:bCs/>
                <w:sz w:val="20"/>
                <w:szCs w:val="20"/>
              </w:rPr>
            </w:pPr>
            <w:r w:rsidRPr="00B506E4">
              <w:rPr>
                <w:noProof/>
                <w:sz w:val="20"/>
                <w:szCs w:val="20"/>
              </w:rPr>
              <w:t>О подготовке противопаводковых мероприятий</w:t>
            </w:r>
          </w:p>
        </w:tc>
        <w:tc>
          <w:tcPr>
            <w:tcW w:w="993" w:type="pct"/>
            <w:vAlign w:val="center"/>
          </w:tcPr>
          <w:p w14:paraId="7495365F" w14:textId="77777777" w:rsidR="00B127BB" w:rsidRPr="00B506E4" w:rsidRDefault="00B127BB" w:rsidP="001B11AE">
            <w:pPr>
              <w:jc w:val="center"/>
              <w:rPr>
                <w:bCs/>
                <w:sz w:val="20"/>
                <w:szCs w:val="20"/>
              </w:rPr>
            </w:pPr>
            <w:r w:rsidRPr="00B506E4">
              <w:rPr>
                <w:bCs/>
                <w:sz w:val="20"/>
                <w:szCs w:val="20"/>
              </w:rPr>
              <w:t>Комиссия по вопросам коммунального хозяйства, отраслям промышленности</w:t>
            </w:r>
          </w:p>
        </w:tc>
        <w:tc>
          <w:tcPr>
            <w:tcW w:w="992" w:type="pct"/>
            <w:vAlign w:val="center"/>
          </w:tcPr>
          <w:p w14:paraId="1B53E090" w14:textId="77777777" w:rsidR="00B127BB" w:rsidRDefault="00B127BB" w:rsidP="001B11AE">
            <w:pPr>
              <w:jc w:val="center"/>
            </w:pPr>
            <w:r w:rsidRPr="00A4055B">
              <w:rPr>
                <w:sz w:val="20"/>
                <w:szCs w:val="20"/>
              </w:rPr>
              <w:t>Глава поселка</w:t>
            </w:r>
          </w:p>
        </w:tc>
        <w:tc>
          <w:tcPr>
            <w:tcW w:w="944" w:type="pct"/>
          </w:tcPr>
          <w:p w14:paraId="7BDAA623" w14:textId="77777777" w:rsidR="00B127BB" w:rsidRPr="00B506E4" w:rsidRDefault="00B127BB" w:rsidP="001B11AE">
            <w:pPr>
              <w:rPr>
                <w:i/>
                <w:sz w:val="20"/>
                <w:szCs w:val="20"/>
              </w:rPr>
            </w:pPr>
          </w:p>
        </w:tc>
      </w:tr>
      <w:tr w:rsidR="00B127BB" w:rsidRPr="00B506E4" w14:paraId="484E6AAB" w14:textId="77777777" w:rsidTr="001B11AE">
        <w:trPr>
          <w:jc w:val="center"/>
        </w:trPr>
        <w:tc>
          <w:tcPr>
            <w:tcW w:w="385" w:type="pct"/>
          </w:tcPr>
          <w:p w14:paraId="2A0B52E2" w14:textId="77777777" w:rsidR="00B127BB" w:rsidRPr="00B506E4" w:rsidRDefault="00B127BB" w:rsidP="00D41043">
            <w:pPr>
              <w:pStyle w:val="af"/>
              <w:numPr>
                <w:ilvl w:val="0"/>
                <w:numId w:val="9"/>
              </w:numPr>
              <w:spacing w:after="0" w:line="240" w:lineRule="auto"/>
              <w:jc w:val="center"/>
              <w:outlineLvl w:val="0"/>
              <w:rPr>
                <w:rFonts w:ascii="Times New Roman" w:hAnsi="Times New Roman"/>
                <w:bCs/>
                <w:iCs/>
                <w:sz w:val="20"/>
                <w:szCs w:val="20"/>
              </w:rPr>
            </w:pPr>
          </w:p>
        </w:tc>
        <w:tc>
          <w:tcPr>
            <w:tcW w:w="1686" w:type="pct"/>
          </w:tcPr>
          <w:p w14:paraId="0F776E16" w14:textId="77777777" w:rsidR="00B127BB" w:rsidRPr="00B506E4" w:rsidRDefault="00B127BB" w:rsidP="001B11AE">
            <w:pPr>
              <w:jc w:val="both"/>
              <w:rPr>
                <w:sz w:val="20"/>
                <w:szCs w:val="20"/>
              </w:rPr>
            </w:pPr>
            <w:r w:rsidRPr="00B506E4">
              <w:rPr>
                <w:sz w:val="20"/>
                <w:szCs w:val="20"/>
              </w:rPr>
              <w:t xml:space="preserve">О рассмотрении наказов </w:t>
            </w:r>
            <w:r w:rsidRPr="00B506E4">
              <w:rPr>
                <w:sz w:val="20"/>
                <w:szCs w:val="20"/>
              </w:rPr>
              <w:lastRenderedPageBreak/>
              <w:t>избирателей</w:t>
            </w:r>
          </w:p>
        </w:tc>
        <w:tc>
          <w:tcPr>
            <w:tcW w:w="993" w:type="pct"/>
            <w:vAlign w:val="center"/>
          </w:tcPr>
          <w:p w14:paraId="73C70E7E" w14:textId="77777777" w:rsidR="00B127BB" w:rsidRPr="00B506E4" w:rsidRDefault="00B127BB" w:rsidP="001B11AE">
            <w:pPr>
              <w:jc w:val="center"/>
              <w:rPr>
                <w:sz w:val="20"/>
                <w:szCs w:val="20"/>
              </w:rPr>
            </w:pPr>
            <w:r w:rsidRPr="00B506E4">
              <w:rPr>
                <w:sz w:val="20"/>
                <w:szCs w:val="20"/>
              </w:rPr>
              <w:lastRenderedPageBreak/>
              <w:t xml:space="preserve">Депутат </w:t>
            </w:r>
            <w:r w:rsidRPr="00B506E4">
              <w:rPr>
                <w:sz w:val="20"/>
                <w:szCs w:val="20"/>
              </w:rPr>
              <w:lastRenderedPageBreak/>
              <w:t>избирательного округа</w:t>
            </w:r>
          </w:p>
        </w:tc>
        <w:tc>
          <w:tcPr>
            <w:tcW w:w="992" w:type="pct"/>
            <w:vAlign w:val="center"/>
          </w:tcPr>
          <w:p w14:paraId="3683E312" w14:textId="77777777" w:rsidR="00B127BB" w:rsidRDefault="00B127BB" w:rsidP="001B11AE">
            <w:pPr>
              <w:jc w:val="center"/>
            </w:pPr>
            <w:r w:rsidRPr="00A4055B">
              <w:rPr>
                <w:sz w:val="20"/>
                <w:szCs w:val="20"/>
              </w:rPr>
              <w:lastRenderedPageBreak/>
              <w:t>Глава поселка</w:t>
            </w:r>
          </w:p>
        </w:tc>
        <w:tc>
          <w:tcPr>
            <w:tcW w:w="944" w:type="pct"/>
            <w:vAlign w:val="center"/>
          </w:tcPr>
          <w:p w14:paraId="7CAB0792" w14:textId="77777777" w:rsidR="00B127BB" w:rsidRPr="00B506E4" w:rsidRDefault="00B127BB" w:rsidP="001B11AE">
            <w:pPr>
              <w:jc w:val="both"/>
              <w:rPr>
                <w:i/>
                <w:noProof/>
                <w:sz w:val="20"/>
                <w:szCs w:val="20"/>
              </w:rPr>
            </w:pPr>
            <w:r w:rsidRPr="00B506E4">
              <w:rPr>
                <w:i/>
                <w:noProof/>
                <w:sz w:val="20"/>
                <w:szCs w:val="20"/>
              </w:rPr>
              <w:t xml:space="preserve">по мере исполнения </w:t>
            </w:r>
            <w:r w:rsidRPr="00B506E4">
              <w:rPr>
                <w:i/>
                <w:noProof/>
                <w:sz w:val="20"/>
                <w:szCs w:val="20"/>
              </w:rPr>
              <w:lastRenderedPageBreak/>
              <w:t>наказов, влюченных в Единый План наказов избирателей</w:t>
            </w:r>
          </w:p>
        </w:tc>
      </w:tr>
      <w:tr w:rsidR="00B127BB" w:rsidRPr="00C85564" w14:paraId="6DD25F97" w14:textId="77777777" w:rsidTr="001B11AE">
        <w:trPr>
          <w:jc w:val="center"/>
        </w:trPr>
        <w:tc>
          <w:tcPr>
            <w:tcW w:w="5000" w:type="pct"/>
            <w:gridSpan w:val="5"/>
            <w:vAlign w:val="center"/>
          </w:tcPr>
          <w:p w14:paraId="035EFB11" w14:textId="77777777" w:rsidR="00B127BB" w:rsidRPr="00C85564" w:rsidRDefault="00B127BB" w:rsidP="001B11AE">
            <w:pPr>
              <w:jc w:val="center"/>
              <w:rPr>
                <w:i/>
                <w:sz w:val="20"/>
                <w:szCs w:val="20"/>
              </w:rPr>
            </w:pPr>
            <w:r>
              <w:rPr>
                <w:b/>
                <w:sz w:val="20"/>
                <w:szCs w:val="20"/>
              </w:rPr>
              <w:lastRenderedPageBreak/>
              <w:t>Апрель 2022</w:t>
            </w:r>
            <w:r w:rsidRPr="00C85564">
              <w:rPr>
                <w:b/>
                <w:sz w:val="20"/>
                <w:szCs w:val="20"/>
              </w:rPr>
              <w:t xml:space="preserve"> года</w:t>
            </w:r>
          </w:p>
        </w:tc>
      </w:tr>
      <w:tr w:rsidR="00B127BB" w:rsidRPr="00B506E4" w14:paraId="53607F07" w14:textId="77777777" w:rsidTr="001B11AE">
        <w:trPr>
          <w:jc w:val="center"/>
        </w:trPr>
        <w:tc>
          <w:tcPr>
            <w:tcW w:w="385" w:type="pct"/>
          </w:tcPr>
          <w:p w14:paraId="3AAA0856" w14:textId="77777777" w:rsidR="00B127BB" w:rsidRPr="00B506E4" w:rsidRDefault="00B127BB" w:rsidP="00D41043">
            <w:pPr>
              <w:pStyle w:val="af"/>
              <w:numPr>
                <w:ilvl w:val="0"/>
                <w:numId w:val="10"/>
              </w:numPr>
              <w:spacing w:after="0" w:line="240" w:lineRule="auto"/>
              <w:jc w:val="center"/>
              <w:outlineLvl w:val="0"/>
              <w:rPr>
                <w:rFonts w:ascii="Times New Roman" w:hAnsi="Times New Roman"/>
                <w:bCs/>
                <w:iCs/>
                <w:sz w:val="20"/>
                <w:szCs w:val="20"/>
                <w:lang w:val="en-US"/>
              </w:rPr>
            </w:pPr>
          </w:p>
        </w:tc>
        <w:tc>
          <w:tcPr>
            <w:tcW w:w="1686" w:type="pct"/>
            <w:vAlign w:val="center"/>
          </w:tcPr>
          <w:p w14:paraId="280E950C" w14:textId="77777777" w:rsidR="00B127BB" w:rsidRPr="00B506E4" w:rsidRDefault="00B127BB" w:rsidP="001B11AE">
            <w:pPr>
              <w:pStyle w:val="a5"/>
              <w:spacing w:before="0" w:beforeAutospacing="0" w:after="0" w:afterAutospacing="0"/>
              <w:jc w:val="both"/>
              <w:rPr>
                <w:sz w:val="20"/>
                <w:szCs w:val="20"/>
              </w:rPr>
            </w:pPr>
            <w:r w:rsidRPr="00B506E4">
              <w:rPr>
                <w:sz w:val="20"/>
                <w:szCs w:val="20"/>
              </w:rPr>
              <w:t xml:space="preserve">Об исполнении решений предыдущих сессий </w:t>
            </w:r>
            <w:r w:rsidRPr="00B506E4">
              <w:rPr>
                <w:bCs/>
                <w:sz w:val="20"/>
                <w:szCs w:val="20"/>
              </w:rPr>
              <w:t xml:space="preserve">поселкового Совета депутатов, </w:t>
            </w:r>
            <w:r w:rsidRPr="00B506E4">
              <w:rPr>
                <w:sz w:val="20"/>
                <w:szCs w:val="20"/>
              </w:rPr>
              <w:t>заседаний Президиума и протокольных поручений</w:t>
            </w:r>
          </w:p>
        </w:tc>
        <w:tc>
          <w:tcPr>
            <w:tcW w:w="993" w:type="pct"/>
            <w:vAlign w:val="center"/>
          </w:tcPr>
          <w:p w14:paraId="5278C3FA" w14:textId="77777777" w:rsidR="00B127BB" w:rsidRPr="00B506E4" w:rsidRDefault="00B127BB" w:rsidP="001B11AE">
            <w:pPr>
              <w:jc w:val="center"/>
              <w:rPr>
                <w:sz w:val="20"/>
                <w:szCs w:val="20"/>
              </w:rPr>
            </w:pPr>
            <w:r w:rsidRPr="00B506E4">
              <w:rPr>
                <w:sz w:val="20"/>
                <w:szCs w:val="20"/>
              </w:rPr>
              <w:t>Председатель поселкового Совета депутатов, постоянные комиссии</w:t>
            </w:r>
          </w:p>
        </w:tc>
        <w:tc>
          <w:tcPr>
            <w:tcW w:w="992" w:type="pct"/>
            <w:vAlign w:val="center"/>
          </w:tcPr>
          <w:p w14:paraId="7E0326C2" w14:textId="77777777" w:rsidR="00B127BB" w:rsidRDefault="00B127BB" w:rsidP="001B11AE">
            <w:pPr>
              <w:jc w:val="center"/>
            </w:pPr>
            <w:r w:rsidRPr="00356725">
              <w:rPr>
                <w:sz w:val="20"/>
                <w:szCs w:val="20"/>
              </w:rPr>
              <w:t>Глава поселка</w:t>
            </w:r>
          </w:p>
        </w:tc>
        <w:tc>
          <w:tcPr>
            <w:tcW w:w="944" w:type="pct"/>
          </w:tcPr>
          <w:p w14:paraId="59F2D19E" w14:textId="77777777" w:rsidR="00B127BB" w:rsidRPr="00B506E4" w:rsidRDefault="00B127BB" w:rsidP="001B11AE">
            <w:pPr>
              <w:rPr>
                <w:i/>
                <w:sz w:val="20"/>
                <w:szCs w:val="20"/>
              </w:rPr>
            </w:pPr>
          </w:p>
        </w:tc>
      </w:tr>
      <w:tr w:rsidR="00B127BB" w:rsidRPr="00B506E4" w14:paraId="6A0D0871" w14:textId="77777777" w:rsidTr="001B11AE">
        <w:trPr>
          <w:jc w:val="center"/>
        </w:trPr>
        <w:tc>
          <w:tcPr>
            <w:tcW w:w="385" w:type="pct"/>
          </w:tcPr>
          <w:p w14:paraId="37F60736" w14:textId="77777777" w:rsidR="00B127BB" w:rsidRPr="00B506E4" w:rsidRDefault="00B127BB" w:rsidP="00D41043">
            <w:pPr>
              <w:pStyle w:val="af"/>
              <w:numPr>
                <w:ilvl w:val="0"/>
                <w:numId w:val="10"/>
              </w:numPr>
              <w:spacing w:after="0" w:line="240" w:lineRule="auto"/>
              <w:jc w:val="center"/>
              <w:outlineLvl w:val="0"/>
              <w:rPr>
                <w:rFonts w:ascii="Times New Roman" w:hAnsi="Times New Roman"/>
                <w:bCs/>
                <w:iCs/>
                <w:sz w:val="20"/>
                <w:szCs w:val="20"/>
              </w:rPr>
            </w:pPr>
          </w:p>
        </w:tc>
        <w:tc>
          <w:tcPr>
            <w:tcW w:w="1686" w:type="pct"/>
          </w:tcPr>
          <w:p w14:paraId="747F6A05" w14:textId="77777777" w:rsidR="00B127BB" w:rsidRPr="00B506E4" w:rsidRDefault="00B127BB" w:rsidP="001B11AE">
            <w:pPr>
              <w:jc w:val="both"/>
              <w:rPr>
                <w:noProof/>
                <w:sz w:val="20"/>
                <w:szCs w:val="20"/>
              </w:rPr>
            </w:pPr>
            <w:r w:rsidRPr="00B506E4">
              <w:rPr>
                <w:noProof/>
                <w:sz w:val="20"/>
                <w:szCs w:val="20"/>
              </w:rPr>
              <w:t>Об обеспечении занятости, оздоровления и отдыха детей МО «Поселок Айхал»</w:t>
            </w:r>
          </w:p>
        </w:tc>
        <w:tc>
          <w:tcPr>
            <w:tcW w:w="993" w:type="pct"/>
            <w:vAlign w:val="center"/>
          </w:tcPr>
          <w:p w14:paraId="571345FD" w14:textId="77777777" w:rsidR="00B127BB" w:rsidRPr="00B506E4" w:rsidRDefault="00B127BB" w:rsidP="001B11AE">
            <w:pPr>
              <w:jc w:val="center"/>
              <w:rPr>
                <w:sz w:val="20"/>
                <w:szCs w:val="20"/>
              </w:rPr>
            </w:pPr>
            <w:r w:rsidRPr="00B506E4">
              <w:rPr>
                <w:sz w:val="20"/>
                <w:szCs w:val="20"/>
              </w:rPr>
              <w:t xml:space="preserve">Комиссия по социальным вопросам </w:t>
            </w:r>
          </w:p>
        </w:tc>
        <w:tc>
          <w:tcPr>
            <w:tcW w:w="992" w:type="pct"/>
            <w:vAlign w:val="center"/>
          </w:tcPr>
          <w:p w14:paraId="1970E4A3" w14:textId="77777777" w:rsidR="00B127BB" w:rsidRDefault="00B127BB" w:rsidP="001B11AE">
            <w:pPr>
              <w:jc w:val="center"/>
            </w:pPr>
            <w:r w:rsidRPr="00356725">
              <w:rPr>
                <w:sz w:val="20"/>
                <w:szCs w:val="20"/>
              </w:rPr>
              <w:t>Глава поселка</w:t>
            </w:r>
          </w:p>
        </w:tc>
        <w:tc>
          <w:tcPr>
            <w:tcW w:w="944" w:type="pct"/>
          </w:tcPr>
          <w:p w14:paraId="1B000002" w14:textId="77777777" w:rsidR="00B127BB" w:rsidRPr="00B506E4" w:rsidRDefault="00B127BB" w:rsidP="001B11AE">
            <w:pPr>
              <w:rPr>
                <w:i/>
                <w:sz w:val="20"/>
                <w:szCs w:val="20"/>
              </w:rPr>
            </w:pPr>
          </w:p>
        </w:tc>
      </w:tr>
      <w:tr w:rsidR="00B127BB" w:rsidRPr="00B506E4" w14:paraId="3ECD8B37" w14:textId="77777777" w:rsidTr="001B11AE">
        <w:trPr>
          <w:jc w:val="center"/>
        </w:trPr>
        <w:tc>
          <w:tcPr>
            <w:tcW w:w="385" w:type="pct"/>
          </w:tcPr>
          <w:p w14:paraId="1109CE57" w14:textId="77777777" w:rsidR="00B127BB" w:rsidRPr="00B506E4" w:rsidRDefault="00B127BB" w:rsidP="00D41043">
            <w:pPr>
              <w:pStyle w:val="af"/>
              <w:numPr>
                <w:ilvl w:val="0"/>
                <w:numId w:val="10"/>
              </w:numPr>
              <w:spacing w:after="0" w:line="240" w:lineRule="auto"/>
              <w:ind w:left="0" w:firstLine="0"/>
              <w:jc w:val="center"/>
              <w:outlineLvl w:val="0"/>
              <w:rPr>
                <w:rFonts w:ascii="Times New Roman" w:hAnsi="Times New Roman"/>
                <w:bCs/>
                <w:iCs/>
                <w:sz w:val="20"/>
                <w:szCs w:val="20"/>
              </w:rPr>
            </w:pPr>
          </w:p>
        </w:tc>
        <w:tc>
          <w:tcPr>
            <w:tcW w:w="1686" w:type="pct"/>
          </w:tcPr>
          <w:p w14:paraId="403D99AD" w14:textId="77777777" w:rsidR="00B127BB" w:rsidRPr="00B506E4" w:rsidRDefault="00B127BB" w:rsidP="001B11AE">
            <w:pPr>
              <w:jc w:val="both"/>
              <w:rPr>
                <w:bCs/>
                <w:sz w:val="20"/>
                <w:szCs w:val="20"/>
              </w:rPr>
            </w:pPr>
            <w:r w:rsidRPr="00B506E4">
              <w:rPr>
                <w:sz w:val="20"/>
                <w:szCs w:val="20"/>
              </w:rPr>
              <w:t>О награждении Почетной грамотой поселкового Совета депутатов</w:t>
            </w:r>
          </w:p>
        </w:tc>
        <w:tc>
          <w:tcPr>
            <w:tcW w:w="993" w:type="pct"/>
            <w:vAlign w:val="center"/>
          </w:tcPr>
          <w:p w14:paraId="163D52EC" w14:textId="77777777" w:rsidR="00B127BB" w:rsidRPr="00B506E4" w:rsidRDefault="00B127BB" w:rsidP="001B11AE">
            <w:pPr>
              <w:jc w:val="center"/>
              <w:rPr>
                <w:sz w:val="20"/>
                <w:szCs w:val="20"/>
              </w:rPr>
            </w:pPr>
            <w:r w:rsidRPr="00B506E4">
              <w:rPr>
                <w:sz w:val="20"/>
                <w:szCs w:val="20"/>
              </w:rPr>
              <w:t>Председатель поселкового Совета депутатов</w:t>
            </w:r>
          </w:p>
          <w:p w14:paraId="49A2EFBD" w14:textId="77777777" w:rsidR="00B127BB" w:rsidRPr="00B506E4" w:rsidRDefault="00B127BB" w:rsidP="001B11AE">
            <w:pPr>
              <w:jc w:val="center"/>
              <w:rPr>
                <w:bCs/>
                <w:sz w:val="20"/>
                <w:szCs w:val="20"/>
              </w:rPr>
            </w:pPr>
            <w:r w:rsidRPr="00B506E4">
              <w:rPr>
                <w:sz w:val="20"/>
                <w:szCs w:val="20"/>
              </w:rPr>
              <w:t>Комиссия по социальным вопросам</w:t>
            </w:r>
          </w:p>
        </w:tc>
        <w:tc>
          <w:tcPr>
            <w:tcW w:w="992" w:type="pct"/>
            <w:vAlign w:val="center"/>
          </w:tcPr>
          <w:p w14:paraId="0AD414DB" w14:textId="77777777" w:rsidR="00B127BB" w:rsidRPr="00B506E4" w:rsidRDefault="00B127BB" w:rsidP="001B11AE">
            <w:pPr>
              <w:jc w:val="center"/>
              <w:rPr>
                <w:sz w:val="20"/>
                <w:szCs w:val="20"/>
              </w:rPr>
            </w:pPr>
          </w:p>
        </w:tc>
        <w:tc>
          <w:tcPr>
            <w:tcW w:w="944" w:type="pct"/>
          </w:tcPr>
          <w:p w14:paraId="0530DE51" w14:textId="77777777" w:rsidR="00B127BB" w:rsidRPr="00B506E4" w:rsidRDefault="00B127BB" w:rsidP="001B11AE">
            <w:pPr>
              <w:rPr>
                <w:i/>
                <w:sz w:val="20"/>
                <w:szCs w:val="20"/>
              </w:rPr>
            </w:pPr>
          </w:p>
        </w:tc>
      </w:tr>
      <w:tr w:rsidR="00B127BB" w:rsidRPr="00B506E4" w14:paraId="0FDE484F" w14:textId="77777777" w:rsidTr="001B11AE">
        <w:trPr>
          <w:jc w:val="center"/>
        </w:trPr>
        <w:tc>
          <w:tcPr>
            <w:tcW w:w="385" w:type="pct"/>
          </w:tcPr>
          <w:p w14:paraId="6E6282E3" w14:textId="77777777" w:rsidR="00B127BB" w:rsidRPr="00B506E4" w:rsidRDefault="00B127BB" w:rsidP="00D41043">
            <w:pPr>
              <w:pStyle w:val="af"/>
              <w:numPr>
                <w:ilvl w:val="0"/>
                <w:numId w:val="10"/>
              </w:numPr>
              <w:spacing w:after="0" w:line="240" w:lineRule="auto"/>
              <w:ind w:left="0" w:firstLine="0"/>
              <w:jc w:val="center"/>
              <w:outlineLvl w:val="0"/>
              <w:rPr>
                <w:rFonts w:ascii="Times New Roman" w:hAnsi="Times New Roman"/>
                <w:bCs/>
                <w:iCs/>
                <w:sz w:val="20"/>
                <w:szCs w:val="20"/>
              </w:rPr>
            </w:pPr>
          </w:p>
        </w:tc>
        <w:tc>
          <w:tcPr>
            <w:tcW w:w="1686" w:type="pct"/>
          </w:tcPr>
          <w:p w14:paraId="54442A5C" w14:textId="77777777" w:rsidR="00B127BB" w:rsidRPr="00B506E4" w:rsidRDefault="00B127BB" w:rsidP="001B11AE">
            <w:pPr>
              <w:jc w:val="both"/>
              <w:rPr>
                <w:noProof/>
                <w:sz w:val="20"/>
                <w:szCs w:val="20"/>
              </w:rPr>
            </w:pPr>
            <w:r w:rsidRPr="00B506E4">
              <w:rPr>
                <w:noProof/>
                <w:sz w:val="20"/>
                <w:szCs w:val="20"/>
              </w:rPr>
              <w:t>О проведении торжественных мероприятий, посвященных празднованию Дня победы</w:t>
            </w:r>
          </w:p>
        </w:tc>
        <w:tc>
          <w:tcPr>
            <w:tcW w:w="993" w:type="pct"/>
            <w:vAlign w:val="center"/>
          </w:tcPr>
          <w:p w14:paraId="5619FAD7" w14:textId="77777777" w:rsidR="00B127BB" w:rsidRPr="00B506E4" w:rsidRDefault="00B127BB" w:rsidP="001B11AE">
            <w:pPr>
              <w:jc w:val="center"/>
              <w:rPr>
                <w:sz w:val="20"/>
                <w:szCs w:val="20"/>
              </w:rPr>
            </w:pPr>
            <w:r w:rsidRPr="00B506E4">
              <w:rPr>
                <w:sz w:val="20"/>
                <w:szCs w:val="20"/>
              </w:rPr>
              <w:t xml:space="preserve">Комиссия по социальным вопросам </w:t>
            </w:r>
          </w:p>
        </w:tc>
        <w:tc>
          <w:tcPr>
            <w:tcW w:w="992" w:type="pct"/>
            <w:vAlign w:val="center"/>
          </w:tcPr>
          <w:p w14:paraId="3DB8E7C4" w14:textId="77777777" w:rsidR="00B127BB" w:rsidRDefault="00B127BB" w:rsidP="001B11AE">
            <w:pPr>
              <w:jc w:val="center"/>
            </w:pPr>
            <w:r w:rsidRPr="00503C40">
              <w:rPr>
                <w:sz w:val="20"/>
                <w:szCs w:val="20"/>
              </w:rPr>
              <w:t>Глава поселка</w:t>
            </w:r>
          </w:p>
        </w:tc>
        <w:tc>
          <w:tcPr>
            <w:tcW w:w="944" w:type="pct"/>
          </w:tcPr>
          <w:p w14:paraId="79A025FD" w14:textId="77777777" w:rsidR="00B127BB" w:rsidRPr="00B506E4" w:rsidRDefault="00B127BB" w:rsidP="001B11AE">
            <w:pPr>
              <w:rPr>
                <w:sz w:val="20"/>
                <w:szCs w:val="20"/>
              </w:rPr>
            </w:pPr>
            <w:r w:rsidRPr="00B506E4">
              <w:rPr>
                <w:sz w:val="20"/>
                <w:szCs w:val="20"/>
              </w:rPr>
              <w:t xml:space="preserve">Совместные мероприятия Администрации МО «Поселок Айхал», предприятий и организаций </w:t>
            </w:r>
          </w:p>
        </w:tc>
      </w:tr>
      <w:tr w:rsidR="00B127BB" w:rsidRPr="00B506E4" w14:paraId="274A1750" w14:textId="77777777" w:rsidTr="001B11AE">
        <w:trPr>
          <w:jc w:val="center"/>
        </w:trPr>
        <w:tc>
          <w:tcPr>
            <w:tcW w:w="385" w:type="pct"/>
          </w:tcPr>
          <w:p w14:paraId="5D88B9AB" w14:textId="77777777" w:rsidR="00B127BB" w:rsidRPr="00B506E4" w:rsidRDefault="00B127BB" w:rsidP="00D41043">
            <w:pPr>
              <w:pStyle w:val="af"/>
              <w:numPr>
                <w:ilvl w:val="0"/>
                <w:numId w:val="10"/>
              </w:numPr>
              <w:spacing w:after="0" w:line="240" w:lineRule="auto"/>
              <w:ind w:left="0" w:firstLine="0"/>
              <w:jc w:val="center"/>
              <w:outlineLvl w:val="0"/>
              <w:rPr>
                <w:rFonts w:ascii="Times New Roman" w:hAnsi="Times New Roman"/>
                <w:bCs/>
                <w:iCs/>
                <w:sz w:val="20"/>
                <w:szCs w:val="20"/>
              </w:rPr>
            </w:pPr>
          </w:p>
        </w:tc>
        <w:tc>
          <w:tcPr>
            <w:tcW w:w="1686" w:type="pct"/>
          </w:tcPr>
          <w:p w14:paraId="6147AD16" w14:textId="77777777" w:rsidR="00B127BB" w:rsidRPr="00B506E4" w:rsidRDefault="00B127BB" w:rsidP="001B11AE">
            <w:pPr>
              <w:jc w:val="both"/>
              <w:rPr>
                <w:sz w:val="20"/>
                <w:szCs w:val="20"/>
              </w:rPr>
            </w:pPr>
            <w:r w:rsidRPr="00B506E4">
              <w:rPr>
                <w:sz w:val="20"/>
                <w:szCs w:val="20"/>
              </w:rPr>
              <w:t>О рассмотрении наказов избирателей</w:t>
            </w:r>
          </w:p>
        </w:tc>
        <w:tc>
          <w:tcPr>
            <w:tcW w:w="993" w:type="pct"/>
            <w:vAlign w:val="center"/>
          </w:tcPr>
          <w:p w14:paraId="15C80846" w14:textId="77777777" w:rsidR="00B127BB" w:rsidRPr="00B506E4" w:rsidRDefault="00B127BB" w:rsidP="001B11AE">
            <w:pPr>
              <w:jc w:val="center"/>
              <w:rPr>
                <w:sz w:val="20"/>
                <w:szCs w:val="20"/>
              </w:rPr>
            </w:pPr>
            <w:r w:rsidRPr="00B506E4">
              <w:rPr>
                <w:sz w:val="20"/>
                <w:szCs w:val="20"/>
              </w:rPr>
              <w:t>Депутат избирательного округа</w:t>
            </w:r>
          </w:p>
        </w:tc>
        <w:tc>
          <w:tcPr>
            <w:tcW w:w="992" w:type="pct"/>
            <w:vAlign w:val="center"/>
          </w:tcPr>
          <w:p w14:paraId="35F232C2" w14:textId="77777777" w:rsidR="00B127BB" w:rsidRDefault="00B127BB" w:rsidP="001B11AE">
            <w:pPr>
              <w:jc w:val="center"/>
            </w:pPr>
            <w:r w:rsidRPr="00503C40">
              <w:rPr>
                <w:sz w:val="20"/>
                <w:szCs w:val="20"/>
              </w:rPr>
              <w:t>Глава поселка</w:t>
            </w:r>
          </w:p>
        </w:tc>
        <w:tc>
          <w:tcPr>
            <w:tcW w:w="944" w:type="pct"/>
            <w:vAlign w:val="center"/>
          </w:tcPr>
          <w:p w14:paraId="27920156" w14:textId="77777777" w:rsidR="00B127BB" w:rsidRPr="00B506E4" w:rsidRDefault="00B127BB" w:rsidP="001B11AE">
            <w:pPr>
              <w:jc w:val="both"/>
              <w:rPr>
                <w:i/>
                <w:noProof/>
                <w:sz w:val="20"/>
                <w:szCs w:val="20"/>
              </w:rPr>
            </w:pPr>
            <w:r w:rsidRPr="00B506E4">
              <w:rPr>
                <w:i/>
                <w:noProof/>
                <w:sz w:val="20"/>
                <w:szCs w:val="20"/>
              </w:rPr>
              <w:t>по мере исполнения наказов, влюченных в Единый План наказов избирателей</w:t>
            </w:r>
          </w:p>
        </w:tc>
      </w:tr>
      <w:tr w:rsidR="00B127BB" w:rsidRPr="00B506E4" w14:paraId="3629ECF8" w14:textId="77777777" w:rsidTr="001B11AE">
        <w:trPr>
          <w:jc w:val="center"/>
        </w:trPr>
        <w:tc>
          <w:tcPr>
            <w:tcW w:w="385" w:type="pct"/>
          </w:tcPr>
          <w:p w14:paraId="606D0E16" w14:textId="77777777" w:rsidR="00B127BB" w:rsidRPr="00B506E4" w:rsidRDefault="00B127BB" w:rsidP="00D41043">
            <w:pPr>
              <w:pStyle w:val="af"/>
              <w:numPr>
                <w:ilvl w:val="0"/>
                <w:numId w:val="10"/>
              </w:numPr>
              <w:spacing w:after="0" w:line="240" w:lineRule="auto"/>
              <w:ind w:left="0" w:firstLine="0"/>
              <w:jc w:val="center"/>
              <w:outlineLvl w:val="0"/>
              <w:rPr>
                <w:rFonts w:ascii="Times New Roman" w:hAnsi="Times New Roman"/>
                <w:bCs/>
                <w:iCs/>
                <w:sz w:val="20"/>
                <w:szCs w:val="20"/>
              </w:rPr>
            </w:pPr>
          </w:p>
        </w:tc>
        <w:tc>
          <w:tcPr>
            <w:tcW w:w="1686" w:type="pct"/>
          </w:tcPr>
          <w:p w14:paraId="52C23A68" w14:textId="77777777" w:rsidR="00B127BB" w:rsidRPr="00B506E4" w:rsidRDefault="00B127BB" w:rsidP="001B11AE">
            <w:pPr>
              <w:jc w:val="both"/>
              <w:rPr>
                <w:noProof/>
                <w:sz w:val="20"/>
                <w:szCs w:val="20"/>
              </w:rPr>
            </w:pPr>
            <w:r w:rsidRPr="00B506E4">
              <w:rPr>
                <w:noProof/>
                <w:sz w:val="20"/>
                <w:szCs w:val="20"/>
              </w:rPr>
              <w:t>О целевом использовании и техническом состоянии  муниципального имущества, сданного в аренду</w:t>
            </w:r>
          </w:p>
        </w:tc>
        <w:tc>
          <w:tcPr>
            <w:tcW w:w="993" w:type="pct"/>
            <w:vAlign w:val="center"/>
          </w:tcPr>
          <w:p w14:paraId="00478E83" w14:textId="77777777" w:rsidR="00B127BB" w:rsidRPr="00B506E4" w:rsidRDefault="00B127BB" w:rsidP="001B11AE">
            <w:pPr>
              <w:jc w:val="center"/>
              <w:rPr>
                <w:sz w:val="20"/>
                <w:szCs w:val="20"/>
              </w:rPr>
            </w:pPr>
            <w:r w:rsidRPr="00B506E4">
              <w:rPr>
                <w:sz w:val="20"/>
                <w:szCs w:val="20"/>
              </w:rPr>
              <w:t>Комиссия по бюджету, налоговой политике, землепользованию, собственности</w:t>
            </w:r>
          </w:p>
        </w:tc>
        <w:tc>
          <w:tcPr>
            <w:tcW w:w="992" w:type="pct"/>
            <w:vAlign w:val="center"/>
          </w:tcPr>
          <w:p w14:paraId="5432EC30" w14:textId="77777777" w:rsidR="00B127BB" w:rsidRPr="00B506E4" w:rsidRDefault="00B127BB" w:rsidP="001B11AE">
            <w:pPr>
              <w:jc w:val="center"/>
              <w:rPr>
                <w:sz w:val="20"/>
                <w:szCs w:val="20"/>
              </w:rPr>
            </w:pPr>
            <w:r w:rsidRPr="00B506E4">
              <w:rPr>
                <w:sz w:val="20"/>
                <w:szCs w:val="20"/>
              </w:rPr>
              <w:t>Глава поселка</w:t>
            </w:r>
          </w:p>
        </w:tc>
        <w:tc>
          <w:tcPr>
            <w:tcW w:w="944" w:type="pct"/>
            <w:vAlign w:val="center"/>
          </w:tcPr>
          <w:p w14:paraId="409BDAE9" w14:textId="77777777" w:rsidR="00B127BB" w:rsidRPr="00B506E4" w:rsidRDefault="00B127BB" w:rsidP="001B11AE">
            <w:pPr>
              <w:jc w:val="center"/>
              <w:rPr>
                <w:i/>
                <w:sz w:val="20"/>
                <w:szCs w:val="20"/>
              </w:rPr>
            </w:pPr>
            <w:r w:rsidRPr="00B506E4">
              <w:rPr>
                <w:i/>
                <w:sz w:val="20"/>
                <w:szCs w:val="20"/>
              </w:rPr>
              <w:t>Ежеквартально</w:t>
            </w:r>
          </w:p>
        </w:tc>
      </w:tr>
      <w:tr w:rsidR="00B127BB" w:rsidRPr="00B506E4" w14:paraId="7556181E" w14:textId="77777777" w:rsidTr="001B11AE">
        <w:trPr>
          <w:jc w:val="center"/>
        </w:trPr>
        <w:tc>
          <w:tcPr>
            <w:tcW w:w="5000" w:type="pct"/>
            <w:gridSpan w:val="5"/>
            <w:vAlign w:val="center"/>
          </w:tcPr>
          <w:p w14:paraId="0174B526" w14:textId="77777777" w:rsidR="00B127BB" w:rsidRPr="00B506E4" w:rsidRDefault="00B127BB" w:rsidP="001B11AE">
            <w:pPr>
              <w:jc w:val="center"/>
              <w:rPr>
                <w:i/>
                <w:sz w:val="20"/>
                <w:szCs w:val="20"/>
              </w:rPr>
            </w:pPr>
            <w:r w:rsidRPr="00B506E4">
              <w:rPr>
                <w:b/>
                <w:sz w:val="20"/>
                <w:szCs w:val="20"/>
              </w:rPr>
              <w:t>Май 202</w:t>
            </w:r>
            <w:r>
              <w:rPr>
                <w:b/>
                <w:sz w:val="20"/>
                <w:szCs w:val="20"/>
              </w:rPr>
              <w:t>2</w:t>
            </w:r>
            <w:r w:rsidRPr="00B506E4">
              <w:rPr>
                <w:b/>
                <w:sz w:val="20"/>
                <w:szCs w:val="20"/>
              </w:rPr>
              <w:t xml:space="preserve"> года</w:t>
            </w:r>
          </w:p>
        </w:tc>
      </w:tr>
      <w:tr w:rsidR="00B127BB" w:rsidRPr="00B506E4" w14:paraId="4740CAB6" w14:textId="77777777" w:rsidTr="001B11AE">
        <w:trPr>
          <w:jc w:val="center"/>
        </w:trPr>
        <w:tc>
          <w:tcPr>
            <w:tcW w:w="385" w:type="pct"/>
          </w:tcPr>
          <w:p w14:paraId="02E82247" w14:textId="77777777" w:rsidR="00B127BB" w:rsidRPr="00B506E4" w:rsidRDefault="00B127BB" w:rsidP="00D41043">
            <w:pPr>
              <w:pStyle w:val="af"/>
              <w:numPr>
                <w:ilvl w:val="0"/>
                <w:numId w:val="11"/>
              </w:numPr>
              <w:spacing w:after="0" w:line="240" w:lineRule="auto"/>
              <w:ind w:left="0" w:firstLine="0"/>
              <w:jc w:val="center"/>
              <w:outlineLvl w:val="0"/>
              <w:rPr>
                <w:rFonts w:ascii="Times New Roman" w:hAnsi="Times New Roman"/>
                <w:bCs/>
                <w:iCs/>
                <w:sz w:val="20"/>
                <w:szCs w:val="20"/>
                <w:lang w:val="en-US"/>
              </w:rPr>
            </w:pPr>
          </w:p>
        </w:tc>
        <w:tc>
          <w:tcPr>
            <w:tcW w:w="1686" w:type="pct"/>
            <w:vAlign w:val="center"/>
          </w:tcPr>
          <w:p w14:paraId="1E77A1B0" w14:textId="77777777" w:rsidR="00B127BB" w:rsidRPr="00B506E4" w:rsidRDefault="00B127BB" w:rsidP="001B11AE">
            <w:pPr>
              <w:pStyle w:val="a5"/>
              <w:spacing w:before="0" w:beforeAutospacing="0" w:after="0" w:afterAutospacing="0"/>
              <w:jc w:val="both"/>
              <w:rPr>
                <w:sz w:val="20"/>
                <w:szCs w:val="20"/>
              </w:rPr>
            </w:pPr>
            <w:r w:rsidRPr="00B506E4">
              <w:rPr>
                <w:sz w:val="20"/>
                <w:szCs w:val="20"/>
              </w:rPr>
              <w:t xml:space="preserve">Об исполнении решений предыдущих сессий </w:t>
            </w:r>
            <w:r w:rsidRPr="00B506E4">
              <w:rPr>
                <w:bCs/>
                <w:sz w:val="20"/>
                <w:szCs w:val="20"/>
              </w:rPr>
              <w:t xml:space="preserve">поселкового Совета депутатов, </w:t>
            </w:r>
            <w:r w:rsidRPr="00B506E4">
              <w:rPr>
                <w:sz w:val="20"/>
                <w:szCs w:val="20"/>
              </w:rPr>
              <w:t>заседаний Президиума и протокольных поручений</w:t>
            </w:r>
          </w:p>
        </w:tc>
        <w:tc>
          <w:tcPr>
            <w:tcW w:w="993" w:type="pct"/>
            <w:vAlign w:val="center"/>
          </w:tcPr>
          <w:p w14:paraId="6E8290A3" w14:textId="77777777" w:rsidR="00B127BB" w:rsidRPr="00B506E4" w:rsidRDefault="00B127BB" w:rsidP="001B11AE">
            <w:pPr>
              <w:jc w:val="center"/>
              <w:rPr>
                <w:sz w:val="20"/>
                <w:szCs w:val="20"/>
              </w:rPr>
            </w:pPr>
            <w:r w:rsidRPr="00B506E4">
              <w:rPr>
                <w:sz w:val="20"/>
                <w:szCs w:val="20"/>
              </w:rPr>
              <w:t>Председатель поселкового Совета депутатов, постоянные комиссии</w:t>
            </w:r>
          </w:p>
        </w:tc>
        <w:tc>
          <w:tcPr>
            <w:tcW w:w="992" w:type="pct"/>
            <w:vAlign w:val="center"/>
          </w:tcPr>
          <w:p w14:paraId="21F3BACC" w14:textId="77777777" w:rsidR="00B127BB" w:rsidRPr="00B506E4" w:rsidRDefault="00B127BB" w:rsidP="001B11AE">
            <w:pPr>
              <w:jc w:val="center"/>
              <w:rPr>
                <w:sz w:val="20"/>
                <w:szCs w:val="20"/>
              </w:rPr>
            </w:pPr>
            <w:r w:rsidRPr="00AA614E">
              <w:rPr>
                <w:sz w:val="20"/>
                <w:szCs w:val="20"/>
              </w:rPr>
              <w:t>Глава поселка</w:t>
            </w:r>
          </w:p>
        </w:tc>
        <w:tc>
          <w:tcPr>
            <w:tcW w:w="944" w:type="pct"/>
          </w:tcPr>
          <w:p w14:paraId="1E51E812" w14:textId="77777777" w:rsidR="00B127BB" w:rsidRPr="00B506E4" w:rsidRDefault="00B127BB" w:rsidP="001B11AE">
            <w:pPr>
              <w:rPr>
                <w:i/>
                <w:sz w:val="20"/>
                <w:szCs w:val="20"/>
              </w:rPr>
            </w:pPr>
          </w:p>
        </w:tc>
      </w:tr>
      <w:tr w:rsidR="00B127BB" w:rsidRPr="00B506E4" w14:paraId="1DB1B590" w14:textId="77777777" w:rsidTr="001B11AE">
        <w:trPr>
          <w:jc w:val="center"/>
        </w:trPr>
        <w:tc>
          <w:tcPr>
            <w:tcW w:w="385" w:type="pct"/>
          </w:tcPr>
          <w:p w14:paraId="1BAD8F98" w14:textId="77777777" w:rsidR="00B127BB" w:rsidRPr="00B506E4" w:rsidRDefault="00B127BB" w:rsidP="00D41043">
            <w:pPr>
              <w:pStyle w:val="af"/>
              <w:numPr>
                <w:ilvl w:val="0"/>
                <w:numId w:val="11"/>
              </w:numPr>
              <w:spacing w:after="0" w:line="240" w:lineRule="auto"/>
              <w:ind w:left="0" w:firstLine="0"/>
              <w:jc w:val="center"/>
              <w:outlineLvl w:val="0"/>
              <w:rPr>
                <w:rFonts w:ascii="Times New Roman" w:hAnsi="Times New Roman"/>
                <w:bCs/>
                <w:iCs/>
                <w:sz w:val="20"/>
                <w:szCs w:val="20"/>
              </w:rPr>
            </w:pPr>
          </w:p>
        </w:tc>
        <w:tc>
          <w:tcPr>
            <w:tcW w:w="1686" w:type="pct"/>
          </w:tcPr>
          <w:p w14:paraId="6C6A8E23" w14:textId="77777777" w:rsidR="00B127BB" w:rsidRPr="00B506E4" w:rsidRDefault="00B127BB" w:rsidP="001B11AE">
            <w:pPr>
              <w:jc w:val="both"/>
              <w:rPr>
                <w:bCs/>
                <w:sz w:val="20"/>
                <w:szCs w:val="20"/>
              </w:rPr>
            </w:pPr>
            <w:r w:rsidRPr="00B506E4">
              <w:rPr>
                <w:sz w:val="20"/>
                <w:szCs w:val="20"/>
              </w:rPr>
              <w:t>О награждении Почетной грамотой Поселкового Совета депутатов</w:t>
            </w:r>
          </w:p>
        </w:tc>
        <w:tc>
          <w:tcPr>
            <w:tcW w:w="993" w:type="pct"/>
            <w:vAlign w:val="center"/>
          </w:tcPr>
          <w:p w14:paraId="4EDBBF56" w14:textId="77777777" w:rsidR="00B127BB" w:rsidRPr="00B506E4" w:rsidRDefault="00B127BB" w:rsidP="001B11AE">
            <w:pPr>
              <w:jc w:val="center"/>
              <w:rPr>
                <w:bCs/>
                <w:sz w:val="20"/>
                <w:szCs w:val="20"/>
              </w:rPr>
            </w:pPr>
            <w:r w:rsidRPr="00B506E4">
              <w:rPr>
                <w:bCs/>
                <w:sz w:val="20"/>
                <w:szCs w:val="20"/>
              </w:rPr>
              <w:t>Председатель поселкового Совета депутатов</w:t>
            </w:r>
          </w:p>
          <w:p w14:paraId="5F48325D" w14:textId="77777777" w:rsidR="00B127BB" w:rsidRPr="00B506E4" w:rsidRDefault="00B127BB" w:rsidP="001B11AE">
            <w:pPr>
              <w:jc w:val="center"/>
              <w:rPr>
                <w:bCs/>
                <w:sz w:val="20"/>
                <w:szCs w:val="20"/>
              </w:rPr>
            </w:pPr>
            <w:r w:rsidRPr="00B506E4">
              <w:rPr>
                <w:sz w:val="20"/>
                <w:szCs w:val="20"/>
              </w:rPr>
              <w:t>Комиссия по социальным вопросам</w:t>
            </w:r>
          </w:p>
        </w:tc>
        <w:tc>
          <w:tcPr>
            <w:tcW w:w="992" w:type="pct"/>
            <w:vAlign w:val="center"/>
          </w:tcPr>
          <w:p w14:paraId="6FC0F7BE" w14:textId="77777777" w:rsidR="00B127BB" w:rsidRPr="00B506E4" w:rsidRDefault="00B127BB" w:rsidP="001B11AE">
            <w:pPr>
              <w:jc w:val="center"/>
              <w:rPr>
                <w:bCs/>
                <w:sz w:val="20"/>
                <w:szCs w:val="20"/>
              </w:rPr>
            </w:pPr>
          </w:p>
        </w:tc>
        <w:tc>
          <w:tcPr>
            <w:tcW w:w="944" w:type="pct"/>
          </w:tcPr>
          <w:p w14:paraId="58ED2BAF" w14:textId="77777777" w:rsidR="00B127BB" w:rsidRPr="00B506E4" w:rsidRDefault="00B127BB" w:rsidP="001B11AE">
            <w:pPr>
              <w:rPr>
                <w:i/>
                <w:sz w:val="20"/>
                <w:szCs w:val="20"/>
              </w:rPr>
            </w:pPr>
          </w:p>
        </w:tc>
      </w:tr>
      <w:tr w:rsidR="00B127BB" w:rsidRPr="00B506E4" w14:paraId="4D9D1B15" w14:textId="77777777" w:rsidTr="001B11AE">
        <w:trPr>
          <w:jc w:val="center"/>
        </w:trPr>
        <w:tc>
          <w:tcPr>
            <w:tcW w:w="385" w:type="pct"/>
          </w:tcPr>
          <w:p w14:paraId="458F18BF" w14:textId="77777777" w:rsidR="00B127BB" w:rsidRPr="00B506E4" w:rsidRDefault="00B127BB" w:rsidP="00D41043">
            <w:pPr>
              <w:pStyle w:val="af"/>
              <w:numPr>
                <w:ilvl w:val="0"/>
                <w:numId w:val="11"/>
              </w:numPr>
              <w:spacing w:after="0" w:line="240" w:lineRule="auto"/>
              <w:ind w:left="0" w:firstLine="0"/>
              <w:jc w:val="center"/>
              <w:outlineLvl w:val="0"/>
              <w:rPr>
                <w:rFonts w:ascii="Times New Roman" w:hAnsi="Times New Roman"/>
                <w:bCs/>
                <w:iCs/>
                <w:sz w:val="20"/>
                <w:szCs w:val="20"/>
              </w:rPr>
            </w:pPr>
          </w:p>
        </w:tc>
        <w:tc>
          <w:tcPr>
            <w:tcW w:w="1686" w:type="pct"/>
          </w:tcPr>
          <w:p w14:paraId="1DB54383" w14:textId="77777777" w:rsidR="00B127BB" w:rsidRPr="00B506E4" w:rsidRDefault="00B127BB" w:rsidP="001B11AE">
            <w:pPr>
              <w:jc w:val="both"/>
              <w:rPr>
                <w:sz w:val="20"/>
                <w:szCs w:val="20"/>
              </w:rPr>
            </w:pPr>
            <w:r w:rsidRPr="00B506E4">
              <w:rPr>
                <w:sz w:val="20"/>
                <w:szCs w:val="20"/>
              </w:rPr>
              <w:t>О рассмотрении наказов избирателей</w:t>
            </w:r>
          </w:p>
        </w:tc>
        <w:tc>
          <w:tcPr>
            <w:tcW w:w="993" w:type="pct"/>
            <w:vAlign w:val="center"/>
          </w:tcPr>
          <w:p w14:paraId="4DEBB030" w14:textId="77777777" w:rsidR="00B127BB" w:rsidRPr="00B506E4" w:rsidRDefault="00B127BB" w:rsidP="001B11AE">
            <w:pPr>
              <w:jc w:val="center"/>
              <w:rPr>
                <w:sz w:val="20"/>
                <w:szCs w:val="20"/>
              </w:rPr>
            </w:pPr>
            <w:r w:rsidRPr="00B506E4">
              <w:rPr>
                <w:sz w:val="20"/>
                <w:szCs w:val="20"/>
              </w:rPr>
              <w:t>Депутат избирательного округа</w:t>
            </w:r>
          </w:p>
        </w:tc>
        <w:tc>
          <w:tcPr>
            <w:tcW w:w="992" w:type="pct"/>
            <w:vAlign w:val="center"/>
          </w:tcPr>
          <w:p w14:paraId="65D2F2BC" w14:textId="77777777" w:rsidR="00B127BB" w:rsidRPr="00B506E4" w:rsidRDefault="00B127BB" w:rsidP="001B11AE">
            <w:pPr>
              <w:jc w:val="center"/>
              <w:rPr>
                <w:sz w:val="20"/>
                <w:szCs w:val="20"/>
              </w:rPr>
            </w:pPr>
            <w:r w:rsidRPr="00AA614E">
              <w:rPr>
                <w:sz w:val="20"/>
                <w:szCs w:val="20"/>
              </w:rPr>
              <w:t>Глава поселка</w:t>
            </w:r>
          </w:p>
        </w:tc>
        <w:tc>
          <w:tcPr>
            <w:tcW w:w="944" w:type="pct"/>
            <w:vAlign w:val="center"/>
          </w:tcPr>
          <w:p w14:paraId="68B6F335" w14:textId="77777777" w:rsidR="00B127BB" w:rsidRPr="00B506E4" w:rsidRDefault="00B127BB" w:rsidP="001B11AE">
            <w:pPr>
              <w:jc w:val="both"/>
              <w:rPr>
                <w:i/>
                <w:noProof/>
                <w:sz w:val="20"/>
                <w:szCs w:val="20"/>
              </w:rPr>
            </w:pPr>
            <w:r w:rsidRPr="00B506E4">
              <w:rPr>
                <w:i/>
                <w:noProof/>
                <w:sz w:val="20"/>
                <w:szCs w:val="20"/>
              </w:rPr>
              <w:t>по мере исполнения наказов, влюченных в Единый План наказов избирателей</w:t>
            </w:r>
          </w:p>
        </w:tc>
      </w:tr>
      <w:tr w:rsidR="00B127BB" w:rsidRPr="00C85564" w14:paraId="656D1C98" w14:textId="77777777" w:rsidTr="001B11AE">
        <w:trPr>
          <w:jc w:val="center"/>
        </w:trPr>
        <w:tc>
          <w:tcPr>
            <w:tcW w:w="5000" w:type="pct"/>
            <w:gridSpan w:val="5"/>
            <w:vAlign w:val="center"/>
          </w:tcPr>
          <w:p w14:paraId="1F24E4E0" w14:textId="77777777" w:rsidR="00B127BB" w:rsidRPr="00C85564" w:rsidRDefault="00B127BB" w:rsidP="001B11AE">
            <w:pPr>
              <w:jc w:val="center"/>
              <w:rPr>
                <w:i/>
                <w:sz w:val="20"/>
                <w:szCs w:val="20"/>
              </w:rPr>
            </w:pPr>
            <w:r>
              <w:rPr>
                <w:b/>
                <w:bCs/>
                <w:sz w:val="20"/>
                <w:szCs w:val="20"/>
              </w:rPr>
              <w:t>Июнь 2022</w:t>
            </w:r>
            <w:r w:rsidRPr="00C85564">
              <w:rPr>
                <w:b/>
                <w:bCs/>
                <w:sz w:val="20"/>
                <w:szCs w:val="20"/>
              </w:rPr>
              <w:t xml:space="preserve"> года</w:t>
            </w:r>
          </w:p>
        </w:tc>
      </w:tr>
      <w:tr w:rsidR="00B127BB" w:rsidRPr="00B506E4" w14:paraId="62FB1D41" w14:textId="77777777" w:rsidTr="001B11AE">
        <w:trPr>
          <w:jc w:val="center"/>
        </w:trPr>
        <w:tc>
          <w:tcPr>
            <w:tcW w:w="385" w:type="pct"/>
          </w:tcPr>
          <w:p w14:paraId="25EEEE67" w14:textId="77777777" w:rsidR="00B127BB" w:rsidRPr="00B506E4" w:rsidRDefault="00B127BB" w:rsidP="00D41043">
            <w:pPr>
              <w:pStyle w:val="af"/>
              <w:numPr>
                <w:ilvl w:val="0"/>
                <w:numId w:val="12"/>
              </w:numPr>
              <w:spacing w:after="0" w:line="240" w:lineRule="auto"/>
              <w:jc w:val="center"/>
              <w:outlineLvl w:val="0"/>
              <w:rPr>
                <w:rFonts w:ascii="Times New Roman" w:hAnsi="Times New Roman"/>
                <w:bCs/>
                <w:iCs/>
                <w:sz w:val="20"/>
                <w:szCs w:val="20"/>
                <w:lang w:val="en-US"/>
              </w:rPr>
            </w:pPr>
          </w:p>
        </w:tc>
        <w:tc>
          <w:tcPr>
            <w:tcW w:w="1686" w:type="pct"/>
            <w:vAlign w:val="center"/>
          </w:tcPr>
          <w:p w14:paraId="5A3CB092" w14:textId="77777777" w:rsidR="00B127BB" w:rsidRPr="00B506E4" w:rsidRDefault="00B127BB" w:rsidP="001B11AE">
            <w:pPr>
              <w:pStyle w:val="a5"/>
              <w:spacing w:before="0" w:beforeAutospacing="0" w:after="0" w:afterAutospacing="0"/>
              <w:jc w:val="both"/>
              <w:rPr>
                <w:sz w:val="20"/>
                <w:szCs w:val="20"/>
              </w:rPr>
            </w:pPr>
            <w:r w:rsidRPr="00B506E4">
              <w:rPr>
                <w:sz w:val="20"/>
                <w:szCs w:val="20"/>
              </w:rPr>
              <w:t xml:space="preserve">Об исполнении решений предыдущих сессий </w:t>
            </w:r>
            <w:r w:rsidRPr="00B506E4">
              <w:rPr>
                <w:bCs/>
                <w:sz w:val="20"/>
                <w:szCs w:val="20"/>
              </w:rPr>
              <w:t xml:space="preserve">поселкового Совета депутатов, </w:t>
            </w:r>
            <w:r w:rsidRPr="00B506E4">
              <w:rPr>
                <w:sz w:val="20"/>
                <w:szCs w:val="20"/>
              </w:rPr>
              <w:t>заседаний Президиума и протокольных поручений</w:t>
            </w:r>
          </w:p>
        </w:tc>
        <w:tc>
          <w:tcPr>
            <w:tcW w:w="993" w:type="pct"/>
            <w:vAlign w:val="center"/>
          </w:tcPr>
          <w:p w14:paraId="654EB1FF" w14:textId="77777777" w:rsidR="00B127BB" w:rsidRPr="00B506E4" w:rsidRDefault="00B127BB" w:rsidP="001B11AE">
            <w:pPr>
              <w:jc w:val="center"/>
              <w:rPr>
                <w:sz w:val="20"/>
                <w:szCs w:val="20"/>
              </w:rPr>
            </w:pPr>
            <w:r w:rsidRPr="00B506E4">
              <w:rPr>
                <w:sz w:val="20"/>
                <w:szCs w:val="20"/>
              </w:rPr>
              <w:t>Председатель поселкового Совета депутатов, постоянные комиссии</w:t>
            </w:r>
          </w:p>
        </w:tc>
        <w:tc>
          <w:tcPr>
            <w:tcW w:w="992" w:type="pct"/>
            <w:vAlign w:val="center"/>
          </w:tcPr>
          <w:p w14:paraId="170F5F21" w14:textId="77777777" w:rsidR="00B127BB" w:rsidRDefault="00B127BB" w:rsidP="001B11AE">
            <w:pPr>
              <w:jc w:val="center"/>
            </w:pPr>
            <w:r w:rsidRPr="00186925">
              <w:rPr>
                <w:sz w:val="20"/>
                <w:szCs w:val="20"/>
              </w:rPr>
              <w:t>Глава поселка</w:t>
            </w:r>
          </w:p>
        </w:tc>
        <w:tc>
          <w:tcPr>
            <w:tcW w:w="944" w:type="pct"/>
          </w:tcPr>
          <w:p w14:paraId="43C12026" w14:textId="77777777" w:rsidR="00B127BB" w:rsidRPr="00B506E4" w:rsidRDefault="00B127BB" w:rsidP="001B11AE">
            <w:pPr>
              <w:rPr>
                <w:i/>
                <w:sz w:val="20"/>
                <w:szCs w:val="20"/>
              </w:rPr>
            </w:pPr>
          </w:p>
        </w:tc>
      </w:tr>
      <w:tr w:rsidR="00B127BB" w:rsidRPr="00B506E4" w14:paraId="42F93DB4" w14:textId="77777777" w:rsidTr="001B11AE">
        <w:trPr>
          <w:jc w:val="center"/>
        </w:trPr>
        <w:tc>
          <w:tcPr>
            <w:tcW w:w="385" w:type="pct"/>
          </w:tcPr>
          <w:p w14:paraId="569E4371" w14:textId="77777777" w:rsidR="00B127BB" w:rsidRPr="00B506E4" w:rsidRDefault="00B127BB" w:rsidP="00D41043">
            <w:pPr>
              <w:pStyle w:val="af"/>
              <w:numPr>
                <w:ilvl w:val="0"/>
                <w:numId w:val="12"/>
              </w:numPr>
              <w:spacing w:after="0" w:line="240" w:lineRule="auto"/>
              <w:jc w:val="center"/>
              <w:outlineLvl w:val="0"/>
              <w:rPr>
                <w:rFonts w:ascii="Times New Roman" w:hAnsi="Times New Roman"/>
                <w:bCs/>
                <w:iCs/>
                <w:sz w:val="20"/>
                <w:szCs w:val="20"/>
              </w:rPr>
            </w:pPr>
          </w:p>
        </w:tc>
        <w:tc>
          <w:tcPr>
            <w:tcW w:w="1686" w:type="pct"/>
          </w:tcPr>
          <w:p w14:paraId="108E376C" w14:textId="77777777" w:rsidR="00B127BB" w:rsidRPr="00B506E4" w:rsidRDefault="00B127BB" w:rsidP="001B11AE">
            <w:pPr>
              <w:jc w:val="both"/>
              <w:rPr>
                <w:sz w:val="20"/>
                <w:szCs w:val="20"/>
              </w:rPr>
            </w:pPr>
            <w:r w:rsidRPr="00B506E4">
              <w:rPr>
                <w:sz w:val="20"/>
                <w:szCs w:val="20"/>
              </w:rPr>
              <w:t>О результатах отопительного сезона 2021-2022 г.г. и плане мероприятий летней ремонтной кампании объектов социальной сферы и систем жизнеобеспечения</w:t>
            </w:r>
          </w:p>
        </w:tc>
        <w:tc>
          <w:tcPr>
            <w:tcW w:w="993" w:type="pct"/>
            <w:vAlign w:val="center"/>
          </w:tcPr>
          <w:p w14:paraId="3AF0D6E4" w14:textId="77777777" w:rsidR="00B127BB" w:rsidRPr="00B506E4" w:rsidRDefault="00B127BB" w:rsidP="001B11AE">
            <w:pPr>
              <w:jc w:val="center"/>
              <w:rPr>
                <w:sz w:val="20"/>
                <w:szCs w:val="20"/>
              </w:rPr>
            </w:pPr>
            <w:r w:rsidRPr="00B506E4">
              <w:rPr>
                <w:bCs/>
                <w:sz w:val="20"/>
                <w:szCs w:val="20"/>
              </w:rPr>
              <w:t>Комиссия по вопросам коммунального хозяйства, отраслям промышленности</w:t>
            </w:r>
          </w:p>
        </w:tc>
        <w:tc>
          <w:tcPr>
            <w:tcW w:w="992" w:type="pct"/>
            <w:vAlign w:val="center"/>
          </w:tcPr>
          <w:p w14:paraId="4470CC8F" w14:textId="77777777" w:rsidR="00B127BB" w:rsidRDefault="00B127BB" w:rsidP="001B11AE">
            <w:pPr>
              <w:jc w:val="center"/>
            </w:pPr>
            <w:r w:rsidRPr="00186925">
              <w:rPr>
                <w:sz w:val="20"/>
                <w:szCs w:val="20"/>
              </w:rPr>
              <w:t>Глава поселка</w:t>
            </w:r>
          </w:p>
        </w:tc>
        <w:tc>
          <w:tcPr>
            <w:tcW w:w="944" w:type="pct"/>
          </w:tcPr>
          <w:p w14:paraId="36645AB9" w14:textId="77777777" w:rsidR="00B127BB" w:rsidRPr="00B506E4" w:rsidRDefault="00B127BB" w:rsidP="001B11AE">
            <w:pPr>
              <w:rPr>
                <w:i/>
                <w:sz w:val="20"/>
                <w:szCs w:val="20"/>
              </w:rPr>
            </w:pPr>
          </w:p>
        </w:tc>
      </w:tr>
      <w:tr w:rsidR="00B127BB" w:rsidRPr="00B506E4" w14:paraId="049E8080" w14:textId="77777777" w:rsidTr="001B11AE">
        <w:trPr>
          <w:jc w:val="center"/>
        </w:trPr>
        <w:tc>
          <w:tcPr>
            <w:tcW w:w="385" w:type="pct"/>
          </w:tcPr>
          <w:p w14:paraId="6EC0FBB4" w14:textId="77777777" w:rsidR="00B127BB" w:rsidRPr="00B506E4" w:rsidRDefault="00B127BB" w:rsidP="00D41043">
            <w:pPr>
              <w:pStyle w:val="af"/>
              <w:numPr>
                <w:ilvl w:val="0"/>
                <w:numId w:val="12"/>
              </w:numPr>
              <w:spacing w:after="0" w:line="240" w:lineRule="auto"/>
              <w:jc w:val="center"/>
              <w:outlineLvl w:val="0"/>
              <w:rPr>
                <w:rFonts w:ascii="Times New Roman" w:hAnsi="Times New Roman"/>
                <w:bCs/>
                <w:iCs/>
                <w:sz w:val="20"/>
                <w:szCs w:val="20"/>
              </w:rPr>
            </w:pPr>
          </w:p>
        </w:tc>
        <w:tc>
          <w:tcPr>
            <w:tcW w:w="1686" w:type="pct"/>
          </w:tcPr>
          <w:p w14:paraId="7C851602" w14:textId="77777777" w:rsidR="00B127BB" w:rsidRPr="00B506E4" w:rsidRDefault="00B127BB" w:rsidP="001B11AE">
            <w:pPr>
              <w:jc w:val="both"/>
              <w:rPr>
                <w:bCs/>
                <w:sz w:val="20"/>
                <w:szCs w:val="20"/>
              </w:rPr>
            </w:pPr>
            <w:r w:rsidRPr="00B506E4">
              <w:rPr>
                <w:sz w:val="20"/>
                <w:szCs w:val="20"/>
              </w:rPr>
              <w:t>О награждении Почетной грамотой поселкового Совета депутатов</w:t>
            </w:r>
          </w:p>
        </w:tc>
        <w:tc>
          <w:tcPr>
            <w:tcW w:w="993" w:type="pct"/>
            <w:vAlign w:val="center"/>
          </w:tcPr>
          <w:p w14:paraId="18AA410B" w14:textId="77777777" w:rsidR="00B127BB" w:rsidRPr="00B506E4" w:rsidRDefault="00B127BB" w:rsidP="001B11AE">
            <w:pPr>
              <w:jc w:val="center"/>
              <w:rPr>
                <w:bCs/>
                <w:sz w:val="20"/>
                <w:szCs w:val="20"/>
              </w:rPr>
            </w:pPr>
            <w:r w:rsidRPr="00B506E4">
              <w:rPr>
                <w:bCs/>
                <w:sz w:val="20"/>
                <w:szCs w:val="20"/>
              </w:rPr>
              <w:t>Председатель поселкового Совета депутатов</w:t>
            </w:r>
          </w:p>
          <w:p w14:paraId="568DEF47" w14:textId="77777777" w:rsidR="00B127BB" w:rsidRPr="00B506E4" w:rsidRDefault="00B127BB" w:rsidP="001B11AE">
            <w:pPr>
              <w:jc w:val="center"/>
              <w:rPr>
                <w:bCs/>
                <w:sz w:val="20"/>
                <w:szCs w:val="20"/>
              </w:rPr>
            </w:pPr>
            <w:r w:rsidRPr="00B506E4">
              <w:rPr>
                <w:sz w:val="20"/>
                <w:szCs w:val="20"/>
              </w:rPr>
              <w:t>Комиссия по социальным вопросам</w:t>
            </w:r>
          </w:p>
        </w:tc>
        <w:tc>
          <w:tcPr>
            <w:tcW w:w="992" w:type="pct"/>
            <w:vAlign w:val="center"/>
          </w:tcPr>
          <w:p w14:paraId="1E215E0C" w14:textId="77777777" w:rsidR="00B127BB" w:rsidRPr="00B506E4" w:rsidRDefault="00B127BB" w:rsidP="001B11AE">
            <w:pPr>
              <w:jc w:val="center"/>
              <w:rPr>
                <w:sz w:val="20"/>
                <w:szCs w:val="20"/>
              </w:rPr>
            </w:pPr>
          </w:p>
        </w:tc>
        <w:tc>
          <w:tcPr>
            <w:tcW w:w="944" w:type="pct"/>
          </w:tcPr>
          <w:p w14:paraId="0121B161" w14:textId="77777777" w:rsidR="00B127BB" w:rsidRPr="00B506E4" w:rsidRDefault="00B127BB" w:rsidP="001B11AE">
            <w:pPr>
              <w:rPr>
                <w:i/>
                <w:sz w:val="20"/>
                <w:szCs w:val="20"/>
              </w:rPr>
            </w:pPr>
          </w:p>
        </w:tc>
      </w:tr>
      <w:tr w:rsidR="00B127BB" w:rsidRPr="00B506E4" w14:paraId="7E5CC6DC" w14:textId="77777777" w:rsidTr="001B11AE">
        <w:trPr>
          <w:jc w:val="center"/>
        </w:trPr>
        <w:tc>
          <w:tcPr>
            <w:tcW w:w="385" w:type="pct"/>
          </w:tcPr>
          <w:p w14:paraId="4FB4730F" w14:textId="77777777" w:rsidR="00B127BB" w:rsidRPr="00B506E4" w:rsidRDefault="00B127BB" w:rsidP="00D41043">
            <w:pPr>
              <w:pStyle w:val="af"/>
              <w:numPr>
                <w:ilvl w:val="0"/>
                <w:numId w:val="12"/>
              </w:numPr>
              <w:spacing w:after="0" w:line="240" w:lineRule="auto"/>
              <w:jc w:val="center"/>
              <w:outlineLvl w:val="0"/>
              <w:rPr>
                <w:rFonts w:ascii="Times New Roman" w:hAnsi="Times New Roman"/>
                <w:bCs/>
                <w:iCs/>
                <w:sz w:val="20"/>
                <w:szCs w:val="20"/>
              </w:rPr>
            </w:pPr>
          </w:p>
        </w:tc>
        <w:tc>
          <w:tcPr>
            <w:tcW w:w="1686" w:type="pct"/>
          </w:tcPr>
          <w:p w14:paraId="58AEF380" w14:textId="77777777" w:rsidR="00B127BB" w:rsidRPr="00B506E4" w:rsidRDefault="00B127BB" w:rsidP="001B11AE">
            <w:pPr>
              <w:jc w:val="both"/>
              <w:rPr>
                <w:noProof/>
                <w:sz w:val="20"/>
                <w:szCs w:val="20"/>
              </w:rPr>
            </w:pPr>
            <w:r w:rsidRPr="00B506E4">
              <w:rPr>
                <w:noProof/>
                <w:sz w:val="20"/>
                <w:szCs w:val="20"/>
              </w:rPr>
              <w:t xml:space="preserve">О </w:t>
            </w:r>
            <w:r w:rsidRPr="00B506E4">
              <w:rPr>
                <w:sz w:val="20"/>
                <w:szCs w:val="20"/>
              </w:rPr>
              <w:t>присвоении звания «Почетный гражданин поселка Айхал»</w:t>
            </w:r>
          </w:p>
        </w:tc>
        <w:tc>
          <w:tcPr>
            <w:tcW w:w="993" w:type="pct"/>
            <w:vAlign w:val="center"/>
          </w:tcPr>
          <w:p w14:paraId="4AC0696A" w14:textId="77777777" w:rsidR="00B127BB" w:rsidRPr="00B506E4" w:rsidRDefault="00B127BB" w:rsidP="001B11AE">
            <w:pPr>
              <w:jc w:val="center"/>
              <w:rPr>
                <w:bCs/>
                <w:sz w:val="20"/>
                <w:szCs w:val="20"/>
              </w:rPr>
            </w:pPr>
            <w:r w:rsidRPr="00B506E4">
              <w:rPr>
                <w:sz w:val="20"/>
                <w:szCs w:val="20"/>
              </w:rPr>
              <w:t>Комиссия по социальным вопросам</w:t>
            </w:r>
          </w:p>
        </w:tc>
        <w:tc>
          <w:tcPr>
            <w:tcW w:w="992" w:type="pct"/>
            <w:vAlign w:val="center"/>
          </w:tcPr>
          <w:p w14:paraId="5298E145" w14:textId="77777777" w:rsidR="00B127BB" w:rsidRDefault="00B127BB" w:rsidP="001B11AE">
            <w:pPr>
              <w:jc w:val="center"/>
            </w:pPr>
            <w:r w:rsidRPr="00335058">
              <w:rPr>
                <w:sz w:val="20"/>
                <w:szCs w:val="20"/>
              </w:rPr>
              <w:t>Глава поселка</w:t>
            </w:r>
          </w:p>
        </w:tc>
        <w:tc>
          <w:tcPr>
            <w:tcW w:w="944" w:type="pct"/>
          </w:tcPr>
          <w:p w14:paraId="4E070522" w14:textId="77777777" w:rsidR="00B127BB" w:rsidRPr="00B506E4" w:rsidRDefault="00B127BB" w:rsidP="001B11AE">
            <w:pPr>
              <w:rPr>
                <w:i/>
                <w:sz w:val="20"/>
                <w:szCs w:val="20"/>
              </w:rPr>
            </w:pPr>
          </w:p>
        </w:tc>
      </w:tr>
      <w:tr w:rsidR="00B127BB" w:rsidRPr="00B506E4" w14:paraId="6B8886F7" w14:textId="77777777" w:rsidTr="001B11AE">
        <w:trPr>
          <w:jc w:val="center"/>
        </w:trPr>
        <w:tc>
          <w:tcPr>
            <w:tcW w:w="385" w:type="pct"/>
          </w:tcPr>
          <w:p w14:paraId="4845DA23" w14:textId="77777777" w:rsidR="00B127BB" w:rsidRPr="00B506E4" w:rsidRDefault="00B127BB" w:rsidP="00D41043">
            <w:pPr>
              <w:pStyle w:val="af"/>
              <w:numPr>
                <w:ilvl w:val="0"/>
                <w:numId w:val="12"/>
              </w:numPr>
              <w:spacing w:after="0" w:line="240" w:lineRule="auto"/>
              <w:jc w:val="center"/>
              <w:outlineLvl w:val="0"/>
              <w:rPr>
                <w:rFonts w:ascii="Times New Roman" w:hAnsi="Times New Roman"/>
                <w:bCs/>
                <w:iCs/>
                <w:sz w:val="20"/>
                <w:szCs w:val="20"/>
              </w:rPr>
            </w:pPr>
          </w:p>
        </w:tc>
        <w:tc>
          <w:tcPr>
            <w:tcW w:w="1686" w:type="pct"/>
            <w:vAlign w:val="center"/>
          </w:tcPr>
          <w:p w14:paraId="3ACE4011" w14:textId="77777777" w:rsidR="00B127BB" w:rsidRPr="00B506E4" w:rsidRDefault="00B127BB" w:rsidP="001B11AE">
            <w:pPr>
              <w:rPr>
                <w:sz w:val="20"/>
                <w:szCs w:val="20"/>
              </w:rPr>
            </w:pPr>
            <w:r w:rsidRPr="00B506E4">
              <w:rPr>
                <w:sz w:val="20"/>
                <w:szCs w:val="20"/>
              </w:rPr>
              <w:t>О рассмотрении наказов избирателей</w:t>
            </w:r>
          </w:p>
        </w:tc>
        <w:tc>
          <w:tcPr>
            <w:tcW w:w="993" w:type="pct"/>
            <w:vAlign w:val="center"/>
          </w:tcPr>
          <w:p w14:paraId="157C8D5E" w14:textId="77777777" w:rsidR="00B127BB" w:rsidRPr="00B506E4" w:rsidRDefault="00B127BB" w:rsidP="001B11AE">
            <w:pPr>
              <w:jc w:val="center"/>
              <w:rPr>
                <w:sz w:val="20"/>
                <w:szCs w:val="20"/>
              </w:rPr>
            </w:pPr>
            <w:r w:rsidRPr="00B506E4">
              <w:rPr>
                <w:sz w:val="20"/>
                <w:szCs w:val="20"/>
              </w:rPr>
              <w:t>Депутат избирательного округа</w:t>
            </w:r>
          </w:p>
        </w:tc>
        <w:tc>
          <w:tcPr>
            <w:tcW w:w="992" w:type="pct"/>
            <w:vAlign w:val="center"/>
          </w:tcPr>
          <w:p w14:paraId="664803AC" w14:textId="77777777" w:rsidR="00B127BB" w:rsidRDefault="00B127BB" w:rsidP="001B11AE">
            <w:pPr>
              <w:jc w:val="center"/>
            </w:pPr>
            <w:r w:rsidRPr="00335058">
              <w:rPr>
                <w:sz w:val="20"/>
                <w:szCs w:val="20"/>
              </w:rPr>
              <w:t>Глава поселка</w:t>
            </w:r>
          </w:p>
        </w:tc>
        <w:tc>
          <w:tcPr>
            <w:tcW w:w="944" w:type="pct"/>
            <w:vAlign w:val="center"/>
          </w:tcPr>
          <w:p w14:paraId="73C1C3FC" w14:textId="77777777" w:rsidR="00B127BB" w:rsidRPr="00B506E4" w:rsidRDefault="00B127BB" w:rsidP="001B11AE">
            <w:pPr>
              <w:jc w:val="both"/>
              <w:rPr>
                <w:i/>
                <w:noProof/>
                <w:sz w:val="20"/>
                <w:szCs w:val="20"/>
              </w:rPr>
            </w:pPr>
            <w:r w:rsidRPr="00B506E4">
              <w:rPr>
                <w:i/>
                <w:noProof/>
                <w:sz w:val="20"/>
                <w:szCs w:val="20"/>
              </w:rPr>
              <w:t>по мере исполнения наказов, влюченных в Единый План наказов избирателей</w:t>
            </w:r>
          </w:p>
        </w:tc>
      </w:tr>
      <w:tr w:rsidR="00B127BB" w:rsidRPr="00C85564" w14:paraId="1AFB7A70" w14:textId="77777777" w:rsidTr="001B11AE">
        <w:trPr>
          <w:jc w:val="center"/>
        </w:trPr>
        <w:tc>
          <w:tcPr>
            <w:tcW w:w="5000" w:type="pct"/>
            <w:gridSpan w:val="5"/>
            <w:vAlign w:val="center"/>
          </w:tcPr>
          <w:p w14:paraId="6FAEABA3" w14:textId="77777777" w:rsidR="00B127BB" w:rsidRPr="00C85564" w:rsidRDefault="00B127BB" w:rsidP="001B11AE">
            <w:pPr>
              <w:jc w:val="center"/>
              <w:rPr>
                <w:b/>
                <w:sz w:val="20"/>
                <w:szCs w:val="20"/>
              </w:rPr>
            </w:pPr>
            <w:r>
              <w:rPr>
                <w:b/>
                <w:sz w:val="20"/>
                <w:szCs w:val="20"/>
              </w:rPr>
              <w:t>Июль 2022</w:t>
            </w:r>
            <w:r w:rsidRPr="00C85564">
              <w:rPr>
                <w:b/>
                <w:sz w:val="20"/>
                <w:szCs w:val="20"/>
              </w:rPr>
              <w:t xml:space="preserve"> года</w:t>
            </w:r>
          </w:p>
        </w:tc>
      </w:tr>
      <w:tr w:rsidR="00B127BB" w:rsidRPr="000451DD" w14:paraId="4D03CC9B" w14:textId="77777777" w:rsidTr="001B11AE">
        <w:trPr>
          <w:jc w:val="center"/>
        </w:trPr>
        <w:tc>
          <w:tcPr>
            <w:tcW w:w="385" w:type="pct"/>
          </w:tcPr>
          <w:p w14:paraId="3C94D5A8" w14:textId="77777777" w:rsidR="00B127BB" w:rsidRPr="000451DD" w:rsidRDefault="00B127BB" w:rsidP="00D41043">
            <w:pPr>
              <w:pStyle w:val="af"/>
              <w:numPr>
                <w:ilvl w:val="0"/>
                <w:numId w:val="22"/>
              </w:numPr>
              <w:spacing w:after="0" w:line="240" w:lineRule="auto"/>
              <w:jc w:val="center"/>
              <w:outlineLvl w:val="0"/>
              <w:rPr>
                <w:rFonts w:ascii="Times New Roman" w:hAnsi="Times New Roman"/>
                <w:bCs/>
                <w:iCs/>
                <w:sz w:val="20"/>
                <w:szCs w:val="20"/>
              </w:rPr>
            </w:pPr>
          </w:p>
        </w:tc>
        <w:tc>
          <w:tcPr>
            <w:tcW w:w="1686" w:type="pct"/>
            <w:vAlign w:val="center"/>
          </w:tcPr>
          <w:p w14:paraId="34D56600" w14:textId="77777777" w:rsidR="00B127BB" w:rsidRPr="000451DD" w:rsidRDefault="00B127BB" w:rsidP="001B11AE">
            <w:pPr>
              <w:pStyle w:val="a5"/>
              <w:spacing w:before="0" w:beforeAutospacing="0" w:after="0" w:afterAutospacing="0"/>
              <w:jc w:val="both"/>
              <w:rPr>
                <w:sz w:val="20"/>
                <w:szCs w:val="20"/>
              </w:rPr>
            </w:pPr>
            <w:r w:rsidRPr="000451DD">
              <w:rPr>
                <w:sz w:val="20"/>
                <w:szCs w:val="20"/>
              </w:rPr>
              <w:t xml:space="preserve">Об исполнении решений предыдущих сессий </w:t>
            </w:r>
            <w:r w:rsidRPr="000451DD">
              <w:rPr>
                <w:bCs/>
                <w:sz w:val="20"/>
                <w:szCs w:val="20"/>
              </w:rPr>
              <w:t xml:space="preserve">поселкового Совета депутатов, </w:t>
            </w:r>
            <w:r w:rsidRPr="000451DD">
              <w:rPr>
                <w:sz w:val="20"/>
                <w:szCs w:val="20"/>
              </w:rPr>
              <w:t>заседаний Президиума и протокольных поручений</w:t>
            </w:r>
          </w:p>
        </w:tc>
        <w:tc>
          <w:tcPr>
            <w:tcW w:w="993" w:type="pct"/>
            <w:vAlign w:val="center"/>
          </w:tcPr>
          <w:p w14:paraId="79B6CAEA" w14:textId="77777777" w:rsidR="00B127BB" w:rsidRPr="000451DD" w:rsidRDefault="00B127BB" w:rsidP="001B11AE">
            <w:pPr>
              <w:jc w:val="center"/>
              <w:rPr>
                <w:sz w:val="20"/>
                <w:szCs w:val="20"/>
              </w:rPr>
            </w:pPr>
            <w:r w:rsidRPr="000451DD">
              <w:rPr>
                <w:sz w:val="20"/>
                <w:szCs w:val="20"/>
              </w:rPr>
              <w:t>Председатель поселкового Совета депутатов, постоянные комиссии</w:t>
            </w:r>
          </w:p>
        </w:tc>
        <w:tc>
          <w:tcPr>
            <w:tcW w:w="992" w:type="pct"/>
            <w:vAlign w:val="center"/>
          </w:tcPr>
          <w:p w14:paraId="749366B2" w14:textId="77777777" w:rsidR="00B127BB" w:rsidRDefault="00B127BB" w:rsidP="001B11AE">
            <w:pPr>
              <w:jc w:val="center"/>
            </w:pPr>
            <w:r w:rsidRPr="00576105">
              <w:rPr>
                <w:sz w:val="20"/>
                <w:szCs w:val="20"/>
              </w:rPr>
              <w:t>Глава поселка</w:t>
            </w:r>
          </w:p>
        </w:tc>
        <w:tc>
          <w:tcPr>
            <w:tcW w:w="944" w:type="pct"/>
          </w:tcPr>
          <w:p w14:paraId="55D7A5E3" w14:textId="77777777" w:rsidR="00B127BB" w:rsidRPr="000451DD" w:rsidRDefault="00B127BB" w:rsidP="001B11AE">
            <w:pPr>
              <w:rPr>
                <w:i/>
                <w:sz w:val="20"/>
                <w:szCs w:val="20"/>
              </w:rPr>
            </w:pPr>
          </w:p>
        </w:tc>
      </w:tr>
      <w:tr w:rsidR="00B127BB" w:rsidRPr="000451DD" w14:paraId="563CA173" w14:textId="77777777" w:rsidTr="001B11AE">
        <w:trPr>
          <w:jc w:val="center"/>
        </w:trPr>
        <w:tc>
          <w:tcPr>
            <w:tcW w:w="385" w:type="pct"/>
          </w:tcPr>
          <w:p w14:paraId="25CD39AA" w14:textId="77777777" w:rsidR="00B127BB" w:rsidRPr="000451DD" w:rsidRDefault="00B127BB" w:rsidP="00D41043">
            <w:pPr>
              <w:pStyle w:val="af"/>
              <w:numPr>
                <w:ilvl w:val="0"/>
                <w:numId w:val="22"/>
              </w:numPr>
              <w:spacing w:after="0" w:line="240" w:lineRule="auto"/>
              <w:jc w:val="center"/>
              <w:outlineLvl w:val="0"/>
              <w:rPr>
                <w:rFonts w:ascii="Times New Roman" w:hAnsi="Times New Roman"/>
                <w:bCs/>
                <w:iCs/>
                <w:sz w:val="20"/>
                <w:szCs w:val="20"/>
              </w:rPr>
            </w:pPr>
          </w:p>
        </w:tc>
        <w:tc>
          <w:tcPr>
            <w:tcW w:w="1686" w:type="pct"/>
          </w:tcPr>
          <w:p w14:paraId="4D2A030D" w14:textId="77777777" w:rsidR="00B127BB" w:rsidRPr="000451DD" w:rsidRDefault="00B127BB" w:rsidP="001B11AE">
            <w:pPr>
              <w:jc w:val="both"/>
              <w:rPr>
                <w:sz w:val="20"/>
                <w:szCs w:val="20"/>
              </w:rPr>
            </w:pPr>
            <w:r w:rsidRPr="000451DD">
              <w:rPr>
                <w:noProof/>
                <w:sz w:val="20"/>
                <w:szCs w:val="20"/>
              </w:rPr>
              <w:t>О ходе выполнения работ по благоустройству поселка.</w:t>
            </w:r>
          </w:p>
        </w:tc>
        <w:tc>
          <w:tcPr>
            <w:tcW w:w="993" w:type="pct"/>
            <w:vAlign w:val="center"/>
          </w:tcPr>
          <w:p w14:paraId="5FC3F0D3" w14:textId="77777777" w:rsidR="00B127BB" w:rsidRPr="000451DD" w:rsidRDefault="00B127BB" w:rsidP="001B11AE">
            <w:pPr>
              <w:jc w:val="center"/>
              <w:rPr>
                <w:sz w:val="20"/>
                <w:szCs w:val="20"/>
              </w:rPr>
            </w:pPr>
            <w:r w:rsidRPr="000451DD">
              <w:rPr>
                <w:bCs/>
                <w:sz w:val="20"/>
                <w:szCs w:val="20"/>
              </w:rPr>
              <w:t>Комиссия по вопросам коммунального хозяйства, отраслям промышленности</w:t>
            </w:r>
          </w:p>
        </w:tc>
        <w:tc>
          <w:tcPr>
            <w:tcW w:w="992" w:type="pct"/>
            <w:vAlign w:val="center"/>
          </w:tcPr>
          <w:p w14:paraId="7AFAA617" w14:textId="77777777" w:rsidR="00B127BB" w:rsidRDefault="00B127BB" w:rsidP="001B11AE">
            <w:pPr>
              <w:jc w:val="center"/>
            </w:pPr>
            <w:r w:rsidRPr="00576105">
              <w:rPr>
                <w:sz w:val="20"/>
                <w:szCs w:val="20"/>
              </w:rPr>
              <w:t>Глава поселка</w:t>
            </w:r>
          </w:p>
        </w:tc>
        <w:tc>
          <w:tcPr>
            <w:tcW w:w="944" w:type="pct"/>
          </w:tcPr>
          <w:p w14:paraId="7CC2BF95" w14:textId="77777777" w:rsidR="00B127BB" w:rsidRPr="000451DD" w:rsidRDefault="00B127BB" w:rsidP="001B11AE">
            <w:pPr>
              <w:jc w:val="center"/>
              <w:rPr>
                <w:b/>
                <w:sz w:val="20"/>
                <w:szCs w:val="20"/>
              </w:rPr>
            </w:pPr>
          </w:p>
        </w:tc>
      </w:tr>
      <w:tr w:rsidR="00B127BB" w:rsidRPr="000451DD" w14:paraId="5B768398" w14:textId="77777777" w:rsidTr="001B11AE">
        <w:trPr>
          <w:jc w:val="center"/>
        </w:trPr>
        <w:tc>
          <w:tcPr>
            <w:tcW w:w="385" w:type="pct"/>
          </w:tcPr>
          <w:p w14:paraId="6F0AAF63" w14:textId="77777777" w:rsidR="00B127BB" w:rsidRPr="000451DD" w:rsidRDefault="00B127BB" w:rsidP="00D41043">
            <w:pPr>
              <w:pStyle w:val="af"/>
              <w:numPr>
                <w:ilvl w:val="0"/>
                <w:numId w:val="22"/>
              </w:numPr>
              <w:spacing w:after="0" w:line="240" w:lineRule="auto"/>
              <w:jc w:val="center"/>
              <w:outlineLvl w:val="0"/>
              <w:rPr>
                <w:rFonts w:ascii="Times New Roman" w:hAnsi="Times New Roman"/>
                <w:bCs/>
                <w:iCs/>
                <w:sz w:val="20"/>
                <w:szCs w:val="20"/>
              </w:rPr>
            </w:pPr>
          </w:p>
        </w:tc>
        <w:tc>
          <w:tcPr>
            <w:tcW w:w="1686" w:type="pct"/>
          </w:tcPr>
          <w:p w14:paraId="07F7576A" w14:textId="77777777" w:rsidR="00B127BB" w:rsidRPr="000451DD" w:rsidRDefault="00B127BB" w:rsidP="001B11AE">
            <w:pPr>
              <w:jc w:val="both"/>
              <w:rPr>
                <w:noProof/>
                <w:sz w:val="20"/>
                <w:szCs w:val="20"/>
              </w:rPr>
            </w:pPr>
            <w:r w:rsidRPr="000451DD">
              <w:rPr>
                <w:noProof/>
                <w:sz w:val="20"/>
                <w:szCs w:val="20"/>
              </w:rPr>
              <w:t xml:space="preserve">О награждении Почетной грамотой </w:t>
            </w:r>
            <w:r w:rsidRPr="000451DD">
              <w:rPr>
                <w:sz w:val="20"/>
                <w:szCs w:val="20"/>
              </w:rPr>
              <w:t>поселкового Совета депутатов</w:t>
            </w:r>
            <w:r w:rsidRPr="000451DD">
              <w:rPr>
                <w:noProof/>
                <w:sz w:val="20"/>
                <w:szCs w:val="20"/>
              </w:rPr>
              <w:t xml:space="preserve"> </w:t>
            </w:r>
          </w:p>
        </w:tc>
        <w:tc>
          <w:tcPr>
            <w:tcW w:w="993" w:type="pct"/>
            <w:vAlign w:val="center"/>
          </w:tcPr>
          <w:p w14:paraId="36E12718" w14:textId="77777777" w:rsidR="00B127BB" w:rsidRPr="000451DD" w:rsidRDefault="00B127BB" w:rsidP="001B11AE">
            <w:pPr>
              <w:jc w:val="center"/>
              <w:rPr>
                <w:bCs/>
                <w:sz w:val="20"/>
                <w:szCs w:val="20"/>
              </w:rPr>
            </w:pPr>
            <w:r w:rsidRPr="000451DD">
              <w:rPr>
                <w:bCs/>
                <w:sz w:val="20"/>
                <w:szCs w:val="20"/>
              </w:rPr>
              <w:t>Председатель поселкового Совета депутатов</w:t>
            </w:r>
          </w:p>
          <w:p w14:paraId="76A59649" w14:textId="77777777" w:rsidR="00B127BB" w:rsidRPr="000451DD" w:rsidRDefault="00B127BB" w:rsidP="001B11AE">
            <w:pPr>
              <w:jc w:val="center"/>
              <w:rPr>
                <w:sz w:val="20"/>
                <w:szCs w:val="20"/>
              </w:rPr>
            </w:pPr>
            <w:r w:rsidRPr="000451DD">
              <w:rPr>
                <w:sz w:val="20"/>
                <w:szCs w:val="20"/>
              </w:rPr>
              <w:t>Комиссия по социальным вопросам</w:t>
            </w:r>
          </w:p>
        </w:tc>
        <w:tc>
          <w:tcPr>
            <w:tcW w:w="992" w:type="pct"/>
            <w:vAlign w:val="center"/>
          </w:tcPr>
          <w:p w14:paraId="4983752A" w14:textId="77777777" w:rsidR="00B127BB" w:rsidRPr="000451DD" w:rsidRDefault="00B127BB" w:rsidP="001B11AE">
            <w:pPr>
              <w:jc w:val="center"/>
              <w:rPr>
                <w:bCs/>
                <w:sz w:val="20"/>
                <w:szCs w:val="20"/>
              </w:rPr>
            </w:pPr>
          </w:p>
        </w:tc>
        <w:tc>
          <w:tcPr>
            <w:tcW w:w="944" w:type="pct"/>
          </w:tcPr>
          <w:p w14:paraId="5332B5D5" w14:textId="77777777" w:rsidR="00B127BB" w:rsidRPr="000451DD" w:rsidRDefault="00B127BB" w:rsidP="001B11AE">
            <w:pPr>
              <w:jc w:val="center"/>
              <w:rPr>
                <w:b/>
                <w:sz w:val="20"/>
                <w:szCs w:val="20"/>
              </w:rPr>
            </w:pPr>
            <w:r w:rsidRPr="000451DD">
              <w:rPr>
                <w:i/>
                <w:sz w:val="20"/>
                <w:szCs w:val="20"/>
              </w:rPr>
              <w:t>По необходимости</w:t>
            </w:r>
          </w:p>
        </w:tc>
      </w:tr>
      <w:tr w:rsidR="00B127BB" w:rsidRPr="000451DD" w14:paraId="754DFEB6" w14:textId="77777777" w:rsidTr="001B11AE">
        <w:trPr>
          <w:jc w:val="center"/>
        </w:trPr>
        <w:tc>
          <w:tcPr>
            <w:tcW w:w="385" w:type="pct"/>
          </w:tcPr>
          <w:p w14:paraId="6CA3488A" w14:textId="77777777" w:rsidR="00B127BB" w:rsidRPr="000451DD" w:rsidRDefault="00B127BB" w:rsidP="00D41043">
            <w:pPr>
              <w:pStyle w:val="af"/>
              <w:numPr>
                <w:ilvl w:val="0"/>
                <w:numId w:val="22"/>
              </w:numPr>
              <w:spacing w:after="0" w:line="240" w:lineRule="auto"/>
              <w:jc w:val="center"/>
              <w:outlineLvl w:val="0"/>
              <w:rPr>
                <w:rFonts w:ascii="Times New Roman" w:hAnsi="Times New Roman"/>
                <w:bCs/>
                <w:iCs/>
                <w:sz w:val="20"/>
                <w:szCs w:val="20"/>
              </w:rPr>
            </w:pPr>
          </w:p>
        </w:tc>
        <w:tc>
          <w:tcPr>
            <w:tcW w:w="1686" w:type="pct"/>
          </w:tcPr>
          <w:p w14:paraId="4F22CCAB" w14:textId="77777777" w:rsidR="00B127BB" w:rsidRPr="000451DD" w:rsidRDefault="00B127BB" w:rsidP="001B11AE">
            <w:pPr>
              <w:jc w:val="both"/>
              <w:rPr>
                <w:sz w:val="20"/>
                <w:szCs w:val="20"/>
              </w:rPr>
            </w:pPr>
            <w:r w:rsidRPr="000451DD">
              <w:rPr>
                <w:sz w:val="20"/>
                <w:szCs w:val="20"/>
              </w:rPr>
              <w:t>О рассмотрении наказов избирателей</w:t>
            </w:r>
          </w:p>
        </w:tc>
        <w:tc>
          <w:tcPr>
            <w:tcW w:w="993" w:type="pct"/>
            <w:vAlign w:val="center"/>
          </w:tcPr>
          <w:p w14:paraId="0512A3C0" w14:textId="77777777" w:rsidR="00B127BB" w:rsidRPr="000451DD" w:rsidRDefault="00B127BB" w:rsidP="001B11AE">
            <w:pPr>
              <w:jc w:val="center"/>
              <w:rPr>
                <w:sz w:val="20"/>
                <w:szCs w:val="20"/>
              </w:rPr>
            </w:pPr>
            <w:r w:rsidRPr="000451DD">
              <w:rPr>
                <w:sz w:val="20"/>
                <w:szCs w:val="20"/>
              </w:rPr>
              <w:t>Депутат избирательного округа</w:t>
            </w:r>
          </w:p>
        </w:tc>
        <w:tc>
          <w:tcPr>
            <w:tcW w:w="992" w:type="pct"/>
            <w:vAlign w:val="center"/>
          </w:tcPr>
          <w:p w14:paraId="3720B83E" w14:textId="77777777" w:rsidR="00B127BB" w:rsidRDefault="00B127BB" w:rsidP="001B11AE">
            <w:pPr>
              <w:jc w:val="center"/>
            </w:pPr>
            <w:r w:rsidRPr="0097637B">
              <w:rPr>
                <w:sz w:val="20"/>
                <w:szCs w:val="20"/>
              </w:rPr>
              <w:t>Глава поселка</w:t>
            </w:r>
          </w:p>
        </w:tc>
        <w:tc>
          <w:tcPr>
            <w:tcW w:w="944" w:type="pct"/>
            <w:vAlign w:val="center"/>
          </w:tcPr>
          <w:p w14:paraId="7D4904E7" w14:textId="77777777" w:rsidR="00B127BB" w:rsidRPr="000451DD" w:rsidRDefault="00B127BB" w:rsidP="001B11AE">
            <w:pPr>
              <w:jc w:val="both"/>
              <w:rPr>
                <w:i/>
                <w:noProof/>
                <w:sz w:val="20"/>
                <w:szCs w:val="20"/>
              </w:rPr>
            </w:pPr>
            <w:r w:rsidRPr="000451DD">
              <w:rPr>
                <w:i/>
                <w:noProof/>
                <w:sz w:val="20"/>
                <w:szCs w:val="20"/>
              </w:rPr>
              <w:t>по мере исполнения наказов, влюченных в Единый План наказов избирателей</w:t>
            </w:r>
          </w:p>
        </w:tc>
      </w:tr>
      <w:tr w:rsidR="00B127BB" w:rsidRPr="000451DD" w14:paraId="2DE96CA4" w14:textId="77777777" w:rsidTr="001B11AE">
        <w:trPr>
          <w:jc w:val="center"/>
        </w:trPr>
        <w:tc>
          <w:tcPr>
            <w:tcW w:w="385" w:type="pct"/>
          </w:tcPr>
          <w:p w14:paraId="4C31826E" w14:textId="77777777" w:rsidR="00B127BB" w:rsidRPr="000451DD" w:rsidRDefault="00B127BB" w:rsidP="00D41043">
            <w:pPr>
              <w:pStyle w:val="af"/>
              <w:numPr>
                <w:ilvl w:val="0"/>
                <w:numId w:val="22"/>
              </w:numPr>
              <w:spacing w:after="0" w:line="240" w:lineRule="auto"/>
              <w:jc w:val="center"/>
              <w:outlineLvl w:val="0"/>
              <w:rPr>
                <w:rFonts w:ascii="Times New Roman" w:hAnsi="Times New Roman"/>
                <w:bCs/>
                <w:iCs/>
                <w:sz w:val="20"/>
                <w:szCs w:val="20"/>
              </w:rPr>
            </w:pPr>
          </w:p>
        </w:tc>
        <w:tc>
          <w:tcPr>
            <w:tcW w:w="1686" w:type="pct"/>
          </w:tcPr>
          <w:p w14:paraId="2265889C" w14:textId="77777777" w:rsidR="00B127BB" w:rsidRPr="000451DD" w:rsidRDefault="00B127BB" w:rsidP="001B11AE">
            <w:pPr>
              <w:jc w:val="both"/>
              <w:rPr>
                <w:noProof/>
                <w:sz w:val="20"/>
                <w:szCs w:val="20"/>
              </w:rPr>
            </w:pPr>
            <w:r w:rsidRPr="000451DD">
              <w:rPr>
                <w:noProof/>
                <w:sz w:val="20"/>
                <w:szCs w:val="20"/>
              </w:rPr>
              <w:t>О целевом использовании и техническом состоянии  муниципального имущества, сданного в аренду</w:t>
            </w:r>
          </w:p>
        </w:tc>
        <w:tc>
          <w:tcPr>
            <w:tcW w:w="993" w:type="pct"/>
            <w:vAlign w:val="center"/>
          </w:tcPr>
          <w:p w14:paraId="2C368990" w14:textId="77777777" w:rsidR="00B127BB" w:rsidRPr="000451DD" w:rsidRDefault="00B127BB" w:rsidP="001B11AE">
            <w:pPr>
              <w:jc w:val="center"/>
              <w:rPr>
                <w:sz w:val="20"/>
                <w:szCs w:val="20"/>
              </w:rPr>
            </w:pPr>
            <w:r w:rsidRPr="000451DD">
              <w:rPr>
                <w:sz w:val="20"/>
                <w:szCs w:val="20"/>
              </w:rPr>
              <w:t>Комиссия по бюджету, налоговой политике, землепользованию, собственности</w:t>
            </w:r>
          </w:p>
        </w:tc>
        <w:tc>
          <w:tcPr>
            <w:tcW w:w="992" w:type="pct"/>
            <w:vAlign w:val="center"/>
          </w:tcPr>
          <w:p w14:paraId="43481854" w14:textId="77777777" w:rsidR="00B127BB" w:rsidRDefault="00B127BB" w:rsidP="001B11AE">
            <w:pPr>
              <w:jc w:val="center"/>
            </w:pPr>
            <w:r w:rsidRPr="0097637B">
              <w:rPr>
                <w:sz w:val="20"/>
                <w:szCs w:val="20"/>
              </w:rPr>
              <w:t>Глава поселка</w:t>
            </w:r>
          </w:p>
        </w:tc>
        <w:tc>
          <w:tcPr>
            <w:tcW w:w="944" w:type="pct"/>
            <w:vAlign w:val="center"/>
          </w:tcPr>
          <w:p w14:paraId="3FDA1F24" w14:textId="77777777" w:rsidR="00B127BB" w:rsidRPr="000451DD" w:rsidRDefault="00B127BB" w:rsidP="001B11AE">
            <w:pPr>
              <w:jc w:val="center"/>
              <w:rPr>
                <w:i/>
                <w:sz w:val="20"/>
                <w:szCs w:val="20"/>
              </w:rPr>
            </w:pPr>
            <w:r w:rsidRPr="000451DD">
              <w:rPr>
                <w:i/>
                <w:sz w:val="20"/>
                <w:szCs w:val="20"/>
              </w:rPr>
              <w:t>Ежеквартально</w:t>
            </w:r>
          </w:p>
        </w:tc>
      </w:tr>
      <w:tr w:rsidR="00B127BB" w:rsidRPr="00C85564" w14:paraId="764D946F" w14:textId="77777777" w:rsidTr="001B11AE">
        <w:trPr>
          <w:jc w:val="center"/>
        </w:trPr>
        <w:tc>
          <w:tcPr>
            <w:tcW w:w="5000" w:type="pct"/>
            <w:gridSpan w:val="5"/>
            <w:vAlign w:val="center"/>
          </w:tcPr>
          <w:p w14:paraId="6EF98AC5" w14:textId="77777777" w:rsidR="00B127BB" w:rsidRPr="00C85564" w:rsidRDefault="00B127BB" w:rsidP="001B11AE">
            <w:pPr>
              <w:jc w:val="center"/>
              <w:rPr>
                <w:b/>
                <w:sz w:val="20"/>
                <w:szCs w:val="20"/>
              </w:rPr>
            </w:pPr>
            <w:r w:rsidRPr="00C85564">
              <w:rPr>
                <w:b/>
                <w:sz w:val="20"/>
                <w:szCs w:val="20"/>
              </w:rPr>
              <w:t>Август 202</w:t>
            </w:r>
            <w:r>
              <w:rPr>
                <w:b/>
                <w:sz w:val="20"/>
                <w:szCs w:val="20"/>
              </w:rPr>
              <w:t>2</w:t>
            </w:r>
            <w:r w:rsidRPr="00C85564">
              <w:rPr>
                <w:b/>
                <w:sz w:val="20"/>
                <w:szCs w:val="20"/>
              </w:rPr>
              <w:t xml:space="preserve"> года</w:t>
            </w:r>
          </w:p>
        </w:tc>
      </w:tr>
      <w:tr w:rsidR="00B127BB" w:rsidRPr="000451DD" w14:paraId="3B31CCC8" w14:textId="77777777" w:rsidTr="001B11AE">
        <w:trPr>
          <w:jc w:val="center"/>
        </w:trPr>
        <w:tc>
          <w:tcPr>
            <w:tcW w:w="385" w:type="pct"/>
          </w:tcPr>
          <w:p w14:paraId="194463AF" w14:textId="77777777" w:rsidR="00B127BB" w:rsidRPr="000451DD" w:rsidRDefault="00B127BB" w:rsidP="00D41043">
            <w:pPr>
              <w:pStyle w:val="af"/>
              <w:numPr>
                <w:ilvl w:val="0"/>
                <w:numId w:val="23"/>
              </w:numPr>
              <w:spacing w:after="0" w:line="240" w:lineRule="auto"/>
              <w:jc w:val="center"/>
              <w:outlineLvl w:val="0"/>
              <w:rPr>
                <w:rFonts w:ascii="Times New Roman" w:hAnsi="Times New Roman"/>
                <w:bCs/>
                <w:iCs/>
                <w:sz w:val="20"/>
                <w:szCs w:val="20"/>
              </w:rPr>
            </w:pPr>
          </w:p>
        </w:tc>
        <w:tc>
          <w:tcPr>
            <w:tcW w:w="1686" w:type="pct"/>
            <w:vAlign w:val="center"/>
          </w:tcPr>
          <w:p w14:paraId="6FB0DFB4" w14:textId="77777777" w:rsidR="00B127BB" w:rsidRPr="000451DD" w:rsidRDefault="00B127BB" w:rsidP="001B11AE">
            <w:pPr>
              <w:pStyle w:val="a5"/>
              <w:spacing w:before="0" w:beforeAutospacing="0" w:after="0" w:afterAutospacing="0"/>
              <w:jc w:val="both"/>
              <w:rPr>
                <w:sz w:val="20"/>
                <w:szCs w:val="20"/>
              </w:rPr>
            </w:pPr>
            <w:r w:rsidRPr="000451DD">
              <w:rPr>
                <w:sz w:val="20"/>
                <w:szCs w:val="20"/>
              </w:rPr>
              <w:t xml:space="preserve">Об исполнении решений предыдущих сессий </w:t>
            </w:r>
            <w:r w:rsidRPr="000451DD">
              <w:rPr>
                <w:bCs/>
                <w:sz w:val="20"/>
                <w:szCs w:val="20"/>
              </w:rPr>
              <w:t xml:space="preserve">поселкового Совета депутатов, </w:t>
            </w:r>
            <w:r w:rsidRPr="000451DD">
              <w:rPr>
                <w:sz w:val="20"/>
                <w:szCs w:val="20"/>
              </w:rPr>
              <w:t>заседаний Президиума и протокольных поручений</w:t>
            </w:r>
          </w:p>
        </w:tc>
        <w:tc>
          <w:tcPr>
            <w:tcW w:w="993" w:type="pct"/>
            <w:vAlign w:val="center"/>
          </w:tcPr>
          <w:p w14:paraId="6F82DFE5" w14:textId="77777777" w:rsidR="00B127BB" w:rsidRPr="000451DD" w:rsidRDefault="00B127BB" w:rsidP="001B11AE">
            <w:pPr>
              <w:jc w:val="center"/>
              <w:rPr>
                <w:sz w:val="20"/>
                <w:szCs w:val="20"/>
              </w:rPr>
            </w:pPr>
            <w:r w:rsidRPr="000451DD">
              <w:rPr>
                <w:sz w:val="20"/>
                <w:szCs w:val="20"/>
              </w:rPr>
              <w:t>Председатель поселкового Совета депутатов, постоянные комиссии</w:t>
            </w:r>
          </w:p>
        </w:tc>
        <w:tc>
          <w:tcPr>
            <w:tcW w:w="992" w:type="pct"/>
            <w:vAlign w:val="center"/>
          </w:tcPr>
          <w:p w14:paraId="0AD4366D" w14:textId="77777777" w:rsidR="00B127BB" w:rsidRDefault="00B127BB" w:rsidP="001B11AE">
            <w:pPr>
              <w:jc w:val="center"/>
            </w:pPr>
            <w:r w:rsidRPr="00D43F9A">
              <w:rPr>
                <w:sz w:val="20"/>
                <w:szCs w:val="20"/>
              </w:rPr>
              <w:t>Глава поселка</w:t>
            </w:r>
          </w:p>
        </w:tc>
        <w:tc>
          <w:tcPr>
            <w:tcW w:w="944" w:type="pct"/>
          </w:tcPr>
          <w:p w14:paraId="0A38AC2C" w14:textId="77777777" w:rsidR="00B127BB" w:rsidRPr="000451DD" w:rsidRDefault="00B127BB" w:rsidP="001B11AE">
            <w:pPr>
              <w:rPr>
                <w:i/>
                <w:sz w:val="20"/>
                <w:szCs w:val="20"/>
              </w:rPr>
            </w:pPr>
          </w:p>
        </w:tc>
      </w:tr>
      <w:tr w:rsidR="00B127BB" w:rsidRPr="000451DD" w14:paraId="18E3F702" w14:textId="77777777" w:rsidTr="001B11AE">
        <w:trPr>
          <w:jc w:val="center"/>
        </w:trPr>
        <w:tc>
          <w:tcPr>
            <w:tcW w:w="385" w:type="pct"/>
          </w:tcPr>
          <w:p w14:paraId="0089E25C" w14:textId="77777777" w:rsidR="00B127BB" w:rsidRPr="000451DD" w:rsidRDefault="00B127BB" w:rsidP="00D41043">
            <w:pPr>
              <w:pStyle w:val="af"/>
              <w:numPr>
                <w:ilvl w:val="0"/>
                <w:numId w:val="23"/>
              </w:numPr>
              <w:spacing w:after="0" w:line="240" w:lineRule="auto"/>
              <w:jc w:val="center"/>
              <w:outlineLvl w:val="0"/>
              <w:rPr>
                <w:rFonts w:ascii="Times New Roman" w:hAnsi="Times New Roman"/>
                <w:bCs/>
                <w:iCs/>
                <w:sz w:val="20"/>
                <w:szCs w:val="20"/>
              </w:rPr>
            </w:pPr>
          </w:p>
        </w:tc>
        <w:tc>
          <w:tcPr>
            <w:tcW w:w="1686" w:type="pct"/>
          </w:tcPr>
          <w:p w14:paraId="44BDA4C2" w14:textId="77777777" w:rsidR="00B127BB" w:rsidRPr="000451DD" w:rsidRDefault="00B127BB" w:rsidP="001B11AE">
            <w:pPr>
              <w:rPr>
                <w:sz w:val="20"/>
                <w:szCs w:val="20"/>
              </w:rPr>
            </w:pPr>
            <w:r w:rsidRPr="000451DD">
              <w:rPr>
                <w:sz w:val="20"/>
                <w:szCs w:val="20"/>
              </w:rPr>
              <w:t>О готовности к отопительному зимнему периоду 202</w:t>
            </w:r>
            <w:r>
              <w:rPr>
                <w:sz w:val="20"/>
                <w:szCs w:val="20"/>
              </w:rPr>
              <w:t>2</w:t>
            </w:r>
            <w:r w:rsidRPr="000451DD">
              <w:rPr>
                <w:sz w:val="20"/>
                <w:szCs w:val="20"/>
              </w:rPr>
              <w:t>-202</w:t>
            </w:r>
            <w:r>
              <w:rPr>
                <w:sz w:val="20"/>
                <w:szCs w:val="20"/>
              </w:rPr>
              <w:t>3</w:t>
            </w:r>
            <w:r w:rsidRPr="000451DD">
              <w:rPr>
                <w:sz w:val="20"/>
                <w:szCs w:val="20"/>
              </w:rPr>
              <w:t xml:space="preserve"> г.г.</w:t>
            </w:r>
          </w:p>
        </w:tc>
        <w:tc>
          <w:tcPr>
            <w:tcW w:w="993" w:type="pct"/>
            <w:vAlign w:val="center"/>
          </w:tcPr>
          <w:p w14:paraId="3A668F4E" w14:textId="77777777" w:rsidR="00B127BB" w:rsidRPr="000451DD" w:rsidRDefault="00B127BB" w:rsidP="001B11AE">
            <w:pPr>
              <w:jc w:val="center"/>
              <w:rPr>
                <w:bCs/>
                <w:sz w:val="20"/>
                <w:szCs w:val="20"/>
              </w:rPr>
            </w:pPr>
            <w:r w:rsidRPr="000451DD">
              <w:rPr>
                <w:bCs/>
                <w:sz w:val="20"/>
                <w:szCs w:val="20"/>
              </w:rPr>
              <w:t>Комиссия по вопросам коммунального хозяйства, отраслям промышленности</w:t>
            </w:r>
          </w:p>
        </w:tc>
        <w:tc>
          <w:tcPr>
            <w:tcW w:w="992" w:type="pct"/>
            <w:vAlign w:val="center"/>
          </w:tcPr>
          <w:p w14:paraId="0B9466B3" w14:textId="77777777" w:rsidR="00B127BB" w:rsidRDefault="00B127BB" w:rsidP="001B11AE">
            <w:pPr>
              <w:jc w:val="center"/>
            </w:pPr>
            <w:r w:rsidRPr="00D43F9A">
              <w:rPr>
                <w:sz w:val="20"/>
                <w:szCs w:val="20"/>
              </w:rPr>
              <w:t>Глава поселка</w:t>
            </w:r>
          </w:p>
        </w:tc>
        <w:tc>
          <w:tcPr>
            <w:tcW w:w="944" w:type="pct"/>
          </w:tcPr>
          <w:p w14:paraId="57349FD1" w14:textId="77777777" w:rsidR="00B127BB" w:rsidRPr="000451DD" w:rsidRDefault="00B127BB" w:rsidP="001B11AE">
            <w:pPr>
              <w:rPr>
                <w:i/>
                <w:sz w:val="20"/>
                <w:szCs w:val="20"/>
              </w:rPr>
            </w:pPr>
          </w:p>
        </w:tc>
      </w:tr>
      <w:tr w:rsidR="00B127BB" w:rsidRPr="000451DD" w14:paraId="7191F2E0" w14:textId="77777777" w:rsidTr="001B11AE">
        <w:trPr>
          <w:jc w:val="center"/>
        </w:trPr>
        <w:tc>
          <w:tcPr>
            <w:tcW w:w="385" w:type="pct"/>
          </w:tcPr>
          <w:p w14:paraId="7C87D8A5" w14:textId="77777777" w:rsidR="00B127BB" w:rsidRPr="000451DD" w:rsidRDefault="00B127BB" w:rsidP="00D41043">
            <w:pPr>
              <w:pStyle w:val="af"/>
              <w:numPr>
                <w:ilvl w:val="0"/>
                <w:numId w:val="23"/>
              </w:numPr>
              <w:spacing w:after="0" w:line="240" w:lineRule="auto"/>
              <w:jc w:val="center"/>
              <w:outlineLvl w:val="0"/>
              <w:rPr>
                <w:rFonts w:ascii="Times New Roman" w:hAnsi="Times New Roman"/>
                <w:bCs/>
                <w:iCs/>
                <w:sz w:val="20"/>
                <w:szCs w:val="20"/>
              </w:rPr>
            </w:pPr>
          </w:p>
        </w:tc>
        <w:tc>
          <w:tcPr>
            <w:tcW w:w="1686" w:type="pct"/>
          </w:tcPr>
          <w:p w14:paraId="028F38BE" w14:textId="77777777" w:rsidR="00B127BB" w:rsidRPr="000451DD" w:rsidRDefault="00B127BB" w:rsidP="001B11AE">
            <w:pPr>
              <w:jc w:val="both"/>
              <w:rPr>
                <w:sz w:val="20"/>
                <w:szCs w:val="20"/>
              </w:rPr>
            </w:pPr>
            <w:r w:rsidRPr="000451DD">
              <w:rPr>
                <w:sz w:val="20"/>
                <w:szCs w:val="20"/>
              </w:rPr>
              <w:t>О плане подготовки учреждений образования п. Айхал к началу 202</w:t>
            </w:r>
            <w:r>
              <w:rPr>
                <w:sz w:val="20"/>
                <w:szCs w:val="20"/>
              </w:rPr>
              <w:t>2</w:t>
            </w:r>
            <w:r w:rsidRPr="000451DD">
              <w:rPr>
                <w:sz w:val="20"/>
                <w:szCs w:val="20"/>
              </w:rPr>
              <w:t>-202</w:t>
            </w:r>
            <w:r>
              <w:rPr>
                <w:sz w:val="20"/>
                <w:szCs w:val="20"/>
              </w:rPr>
              <w:t>3</w:t>
            </w:r>
            <w:r w:rsidRPr="000451DD">
              <w:rPr>
                <w:sz w:val="20"/>
                <w:szCs w:val="20"/>
              </w:rPr>
              <w:t xml:space="preserve"> учебного года.</w:t>
            </w:r>
          </w:p>
        </w:tc>
        <w:tc>
          <w:tcPr>
            <w:tcW w:w="993" w:type="pct"/>
            <w:vAlign w:val="center"/>
          </w:tcPr>
          <w:p w14:paraId="4B807BCF" w14:textId="77777777" w:rsidR="00B127BB" w:rsidRPr="000451DD" w:rsidRDefault="00B127BB" w:rsidP="001B11AE">
            <w:pPr>
              <w:jc w:val="center"/>
              <w:rPr>
                <w:sz w:val="20"/>
                <w:szCs w:val="20"/>
              </w:rPr>
            </w:pPr>
            <w:r w:rsidRPr="000451DD">
              <w:rPr>
                <w:sz w:val="20"/>
                <w:szCs w:val="20"/>
              </w:rPr>
              <w:t xml:space="preserve">Комиссия по социальным вопросам </w:t>
            </w:r>
          </w:p>
        </w:tc>
        <w:tc>
          <w:tcPr>
            <w:tcW w:w="992" w:type="pct"/>
            <w:vAlign w:val="center"/>
          </w:tcPr>
          <w:p w14:paraId="1B1A832E" w14:textId="77777777" w:rsidR="00B127BB" w:rsidRPr="000451DD" w:rsidRDefault="00B127BB" w:rsidP="001B11AE">
            <w:pPr>
              <w:jc w:val="center"/>
              <w:rPr>
                <w:sz w:val="20"/>
                <w:szCs w:val="20"/>
              </w:rPr>
            </w:pPr>
          </w:p>
        </w:tc>
        <w:tc>
          <w:tcPr>
            <w:tcW w:w="944" w:type="pct"/>
          </w:tcPr>
          <w:p w14:paraId="6327310F" w14:textId="77777777" w:rsidR="00B127BB" w:rsidRPr="000451DD" w:rsidRDefault="00B127BB" w:rsidP="001B11AE">
            <w:pPr>
              <w:rPr>
                <w:i/>
                <w:sz w:val="20"/>
                <w:szCs w:val="20"/>
              </w:rPr>
            </w:pPr>
          </w:p>
        </w:tc>
      </w:tr>
      <w:tr w:rsidR="00B127BB" w:rsidRPr="000451DD" w14:paraId="71555242" w14:textId="77777777" w:rsidTr="001B11AE">
        <w:trPr>
          <w:jc w:val="center"/>
        </w:trPr>
        <w:tc>
          <w:tcPr>
            <w:tcW w:w="385" w:type="pct"/>
          </w:tcPr>
          <w:p w14:paraId="071F60D5" w14:textId="77777777" w:rsidR="00B127BB" w:rsidRPr="000451DD" w:rsidRDefault="00B127BB" w:rsidP="00D41043">
            <w:pPr>
              <w:pStyle w:val="af"/>
              <w:numPr>
                <w:ilvl w:val="0"/>
                <w:numId w:val="23"/>
              </w:numPr>
              <w:spacing w:after="0" w:line="240" w:lineRule="auto"/>
              <w:jc w:val="center"/>
              <w:outlineLvl w:val="0"/>
              <w:rPr>
                <w:rFonts w:ascii="Times New Roman" w:hAnsi="Times New Roman"/>
                <w:bCs/>
                <w:iCs/>
                <w:sz w:val="20"/>
                <w:szCs w:val="20"/>
              </w:rPr>
            </w:pPr>
          </w:p>
        </w:tc>
        <w:tc>
          <w:tcPr>
            <w:tcW w:w="1686" w:type="pct"/>
          </w:tcPr>
          <w:p w14:paraId="59D27CC1" w14:textId="77777777" w:rsidR="00B127BB" w:rsidRPr="000451DD" w:rsidRDefault="00B127BB" w:rsidP="001B11AE">
            <w:pPr>
              <w:jc w:val="both"/>
              <w:rPr>
                <w:noProof/>
                <w:sz w:val="20"/>
                <w:szCs w:val="20"/>
              </w:rPr>
            </w:pPr>
            <w:r w:rsidRPr="000451DD">
              <w:rPr>
                <w:noProof/>
                <w:sz w:val="20"/>
                <w:szCs w:val="20"/>
              </w:rPr>
              <w:t xml:space="preserve">О награждении Почетной грамотой </w:t>
            </w:r>
            <w:r w:rsidRPr="000451DD">
              <w:rPr>
                <w:sz w:val="20"/>
                <w:szCs w:val="20"/>
              </w:rPr>
              <w:t>поселкового Совета депутатов</w:t>
            </w:r>
          </w:p>
        </w:tc>
        <w:tc>
          <w:tcPr>
            <w:tcW w:w="993" w:type="pct"/>
            <w:vAlign w:val="center"/>
          </w:tcPr>
          <w:p w14:paraId="7B08ECD9" w14:textId="77777777" w:rsidR="00B127BB" w:rsidRPr="000451DD" w:rsidRDefault="00B127BB" w:rsidP="001B11AE">
            <w:pPr>
              <w:jc w:val="center"/>
              <w:rPr>
                <w:bCs/>
                <w:sz w:val="20"/>
                <w:szCs w:val="20"/>
              </w:rPr>
            </w:pPr>
            <w:r w:rsidRPr="000451DD">
              <w:rPr>
                <w:bCs/>
                <w:sz w:val="20"/>
                <w:szCs w:val="20"/>
              </w:rPr>
              <w:t>Председатель поселкового Совета депутатов</w:t>
            </w:r>
          </w:p>
          <w:p w14:paraId="207340E3" w14:textId="77777777" w:rsidR="00B127BB" w:rsidRPr="000451DD" w:rsidRDefault="00B127BB" w:rsidP="001B11AE">
            <w:pPr>
              <w:jc w:val="center"/>
              <w:rPr>
                <w:sz w:val="20"/>
                <w:szCs w:val="20"/>
              </w:rPr>
            </w:pPr>
            <w:r w:rsidRPr="000451DD">
              <w:rPr>
                <w:sz w:val="20"/>
                <w:szCs w:val="20"/>
              </w:rPr>
              <w:t>Комиссия по социальным вопросам</w:t>
            </w:r>
          </w:p>
        </w:tc>
        <w:tc>
          <w:tcPr>
            <w:tcW w:w="992" w:type="pct"/>
            <w:vAlign w:val="center"/>
          </w:tcPr>
          <w:p w14:paraId="008D0847" w14:textId="77777777" w:rsidR="00B127BB" w:rsidRPr="000451DD" w:rsidRDefault="00B127BB" w:rsidP="001B11AE">
            <w:pPr>
              <w:jc w:val="center"/>
              <w:rPr>
                <w:bCs/>
                <w:sz w:val="20"/>
                <w:szCs w:val="20"/>
              </w:rPr>
            </w:pPr>
          </w:p>
        </w:tc>
        <w:tc>
          <w:tcPr>
            <w:tcW w:w="944" w:type="pct"/>
          </w:tcPr>
          <w:p w14:paraId="3D834E08" w14:textId="77777777" w:rsidR="00B127BB" w:rsidRPr="000451DD" w:rsidRDefault="00B127BB" w:rsidP="001B11AE">
            <w:pPr>
              <w:jc w:val="center"/>
              <w:rPr>
                <w:b/>
                <w:sz w:val="20"/>
                <w:szCs w:val="20"/>
              </w:rPr>
            </w:pPr>
            <w:r w:rsidRPr="000451DD">
              <w:rPr>
                <w:i/>
                <w:sz w:val="20"/>
                <w:szCs w:val="20"/>
              </w:rPr>
              <w:t>По необходимости</w:t>
            </w:r>
          </w:p>
        </w:tc>
      </w:tr>
      <w:tr w:rsidR="00B127BB" w:rsidRPr="000451DD" w14:paraId="298F1B5D" w14:textId="77777777" w:rsidTr="001B11AE">
        <w:trPr>
          <w:jc w:val="center"/>
        </w:trPr>
        <w:tc>
          <w:tcPr>
            <w:tcW w:w="385" w:type="pct"/>
          </w:tcPr>
          <w:p w14:paraId="7141B2F9" w14:textId="77777777" w:rsidR="00B127BB" w:rsidRPr="000451DD" w:rsidRDefault="00B127BB" w:rsidP="00D41043">
            <w:pPr>
              <w:pStyle w:val="af"/>
              <w:numPr>
                <w:ilvl w:val="0"/>
                <w:numId w:val="23"/>
              </w:numPr>
              <w:spacing w:after="0" w:line="240" w:lineRule="auto"/>
              <w:jc w:val="center"/>
              <w:outlineLvl w:val="0"/>
              <w:rPr>
                <w:rFonts w:ascii="Times New Roman" w:hAnsi="Times New Roman"/>
                <w:bCs/>
                <w:iCs/>
                <w:sz w:val="20"/>
                <w:szCs w:val="20"/>
              </w:rPr>
            </w:pPr>
          </w:p>
        </w:tc>
        <w:tc>
          <w:tcPr>
            <w:tcW w:w="1686" w:type="pct"/>
          </w:tcPr>
          <w:p w14:paraId="007BE42F" w14:textId="77777777" w:rsidR="00B127BB" w:rsidRPr="000451DD" w:rsidRDefault="00B127BB" w:rsidP="001B11AE">
            <w:pPr>
              <w:jc w:val="both"/>
              <w:rPr>
                <w:sz w:val="20"/>
                <w:szCs w:val="20"/>
              </w:rPr>
            </w:pPr>
            <w:r w:rsidRPr="000451DD">
              <w:rPr>
                <w:sz w:val="20"/>
                <w:szCs w:val="20"/>
              </w:rPr>
              <w:t>О рассмотрении наказов избирателей</w:t>
            </w:r>
          </w:p>
        </w:tc>
        <w:tc>
          <w:tcPr>
            <w:tcW w:w="993" w:type="pct"/>
            <w:vAlign w:val="center"/>
          </w:tcPr>
          <w:p w14:paraId="2BED9DF1" w14:textId="77777777" w:rsidR="00B127BB" w:rsidRPr="000451DD" w:rsidRDefault="00B127BB" w:rsidP="001B11AE">
            <w:pPr>
              <w:jc w:val="center"/>
              <w:rPr>
                <w:sz w:val="20"/>
                <w:szCs w:val="20"/>
              </w:rPr>
            </w:pPr>
            <w:r w:rsidRPr="000451DD">
              <w:rPr>
                <w:sz w:val="20"/>
                <w:szCs w:val="20"/>
              </w:rPr>
              <w:t>Депутат избирательного округа</w:t>
            </w:r>
          </w:p>
        </w:tc>
        <w:tc>
          <w:tcPr>
            <w:tcW w:w="992" w:type="pct"/>
            <w:vAlign w:val="center"/>
          </w:tcPr>
          <w:p w14:paraId="55D0E93D" w14:textId="77777777" w:rsidR="00B127BB" w:rsidRPr="000451DD" w:rsidRDefault="00B127BB" w:rsidP="001B11AE">
            <w:pPr>
              <w:jc w:val="center"/>
              <w:rPr>
                <w:sz w:val="20"/>
                <w:szCs w:val="20"/>
              </w:rPr>
            </w:pPr>
            <w:r w:rsidRPr="00AA614E">
              <w:rPr>
                <w:sz w:val="20"/>
                <w:szCs w:val="20"/>
              </w:rPr>
              <w:t>Глава поселка</w:t>
            </w:r>
          </w:p>
        </w:tc>
        <w:tc>
          <w:tcPr>
            <w:tcW w:w="944" w:type="pct"/>
            <w:vAlign w:val="center"/>
          </w:tcPr>
          <w:p w14:paraId="4A90A176" w14:textId="77777777" w:rsidR="00B127BB" w:rsidRPr="000451DD" w:rsidRDefault="00B127BB" w:rsidP="001B11AE">
            <w:pPr>
              <w:jc w:val="both"/>
              <w:rPr>
                <w:i/>
                <w:noProof/>
                <w:sz w:val="20"/>
                <w:szCs w:val="20"/>
              </w:rPr>
            </w:pPr>
            <w:r w:rsidRPr="000451DD">
              <w:rPr>
                <w:i/>
                <w:noProof/>
                <w:sz w:val="20"/>
                <w:szCs w:val="20"/>
              </w:rPr>
              <w:t>по мере исполнения наказов, влюченных в Единый План наказов избирателей</w:t>
            </w:r>
          </w:p>
        </w:tc>
      </w:tr>
      <w:tr w:rsidR="00B127BB" w:rsidRPr="00C85564" w14:paraId="56DF3363" w14:textId="77777777" w:rsidTr="001B11AE">
        <w:trPr>
          <w:jc w:val="center"/>
        </w:trPr>
        <w:tc>
          <w:tcPr>
            <w:tcW w:w="5000" w:type="pct"/>
            <w:gridSpan w:val="5"/>
          </w:tcPr>
          <w:p w14:paraId="72197D0C" w14:textId="77777777" w:rsidR="00B127BB" w:rsidRPr="00C85564" w:rsidRDefault="00B127BB" w:rsidP="001B11AE">
            <w:pPr>
              <w:jc w:val="center"/>
              <w:rPr>
                <w:b/>
                <w:sz w:val="20"/>
                <w:szCs w:val="20"/>
              </w:rPr>
            </w:pPr>
            <w:r w:rsidRPr="00C85564">
              <w:rPr>
                <w:b/>
                <w:sz w:val="20"/>
                <w:szCs w:val="20"/>
              </w:rPr>
              <w:t>Сентябрь 202</w:t>
            </w:r>
            <w:r>
              <w:rPr>
                <w:b/>
                <w:sz w:val="20"/>
                <w:szCs w:val="20"/>
              </w:rPr>
              <w:t>2</w:t>
            </w:r>
            <w:r w:rsidRPr="00C85564">
              <w:rPr>
                <w:b/>
                <w:sz w:val="20"/>
                <w:szCs w:val="20"/>
              </w:rPr>
              <w:t xml:space="preserve"> года</w:t>
            </w:r>
          </w:p>
        </w:tc>
      </w:tr>
      <w:tr w:rsidR="00B127BB" w:rsidRPr="000451DD" w14:paraId="366704A5" w14:textId="77777777" w:rsidTr="001B11AE">
        <w:trPr>
          <w:jc w:val="center"/>
        </w:trPr>
        <w:tc>
          <w:tcPr>
            <w:tcW w:w="385" w:type="pct"/>
          </w:tcPr>
          <w:p w14:paraId="4BC34AE2" w14:textId="77777777" w:rsidR="00B127BB" w:rsidRPr="000451DD" w:rsidRDefault="00B127BB" w:rsidP="00D41043">
            <w:pPr>
              <w:pStyle w:val="af"/>
              <w:numPr>
                <w:ilvl w:val="0"/>
                <w:numId w:val="24"/>
              </w:numPr>
              <w:spacing w:after="0" w:line="240" w:lineRule="auto"/>
              <w:jc w:val="center"/>
              <w:outlineLvl w:val="0"/>
              <w:rPr>
                <w:rFonts w:ascii="Times New Roman" w:hAnsi="Times New Roman"/>
                <w:bCs/>
                <w:iCs/>
                <w:sz w:val="20"/>
                <w:szCs w:val="20"/>
              </w:rPr>
            </w:pPr>
          </w:p>
        </w:tc>
        <w:tc>
          <w:tcPr>
            <w:tcW w:w="1686" w:type="pct"/>
            <w:vAlign w:val="center"/>
          </w:tcPr>
          <w:p w14:paraId="1E1CABDA" w14:textId="77777777" w:rsidR="00B127BB" w:rsidRPr="000451DD" w:rsidRDefault="00B127BB" w:rsidP="001B11AE">
            <w:pPr>
              <w:pStyle w:val="a5"/>
              <w:spacing w:before="0" w:beforeAutospacing="0" w:after="0" w:afterAutospacing="0"/>
              <w:jc w:val="both"/>
              <w:rPr>
                <w:sz w:val="20"/>
                <w:szCs w:val="20"/>
              </w:rPr>
            </w:pPr>
            <w:r w:rsidRPr="000451DD">
              <w:rPr>
                <w:sz w:val="20"/>
                <w:szCs w:val="20"/>
              </w:rPr>
              <w:t xml:space="preserve">Об исполнении решений предыдущих сессий </w:t>
            </w:r>
            <w:r w:rsidRPr="000451DD">
              <w:rPr>
                <w:bCs/>
                <w:sz w:val="20"/>
                <w:szCs w:val="20"/>
              </w:rPr>
              <w:t xml:space="preserve">поселкового Совета депутатов, </w:t>
            </w:r>
            <w:r w:rsidRPr="000451DD">
              <w:rPr>
                <w:sz w:val="20"/>
                <w:szCs w:val="20"/>
              </w:rPr>
              <w:t>заседаний Президиума и протокольных поручений</w:t>
            </w:r>
          </w:p>
        </w:tc>
        <w:tc>
          <w:tcPr>
            <w:tcW w:w="993" w:type="pct"/>
            <w:vAlign w:val="center"/>
          </w:tcPr>
          <w:p w14:paraId="4CF98550" w14:textId="77777777" w:rsidR="00B127BB" w:rsidRPr="000451DD" w:rsidRDefault="00B127BB" w:rsidP="001B11AE">
            <w:pPr>
              <w:jc w:val="center"/>
              <w:rPr>
                <w:sz w:val="20"/>
                <w:szCs w:val="20"/>
              </w:rPr>
            </w:pPr>
            <w:r w:rsidRPr="000451DD">
              <w:rPr>
                <w:sz w:val="20"/>
                <w:szCs w:val="20"/>
              </w:rPr>
              <w:t>Председатель поселкового Совета депутатов, постоянные комиссии</w:t>
            </w:r>
          </w:p>
        </w:tc>
        <w:tc>
          <w:tcPr>
            <w:tcW w:w="992" w:type="pct"/>
            <w:vAlign w:val="center"/>
          </w:tcPr>
          <w:p w14:paraId="1B7C33F8" w14:textId="77777777" w:rsidR="00B127BB" w:rsidRDefault="00B127BB" w:rsidP="001B11AE">
            <w:pPr>
              <w:jc w:val="center"/>
            </w:pPr>
            <w:r w:rsidRPr="00562A9A">
              <w:rPr>
                <w:sz w:val="20"/>
                <w:szCs w:val="20"/>
              </w:rPr>
              <w:t>Глава поселка</w:t>
            </w:r>
          </w:p>
        </w:tc>
        <w:tc>
          <w:tcPr>
            <w:tcW w:w="944" w:type="pct"/>
          </w:tcPr>
          <w:p w14:paraId="06E265C6" w14:textId="77777777" w:rsidR="00B127BB" w:rsidRPr="000451DD" w:rsidRDefault="00B127BB" w:rsidP="001B11AE">
            <w:pPr>
              <w:rPr>
                <w:i/>
                <w:sz w:val="20"/>
                <w:szCs w:val="20"/>
              </w:rPr>
            </w:pPr>
          </w:p>
        </w:tc>
      </w:tr>
      <w:tr w:rsidR="00B127BB" w:rsidRPr="000451DD" w14:paraId="23864A3B" w14:textId="77777777" w:rsidTr="001B11AE">
        <w:trPr>
          <w:jc w:val="center"/>
        </w:trPr>
        <w:tc>
          <w:tcPr>
            <w:tcW w:w="385" w:type="pct"/>
          </w:tcPr>
          <w:p w14:paraId="2929EBC2" w14:textId="77777777" w:rsidR="00B127BB" w:rsidRPr="000451DD" w:rsidRDefault="00B127BB" w:rsidP="00D41043">
            <w:pPr>
              <w:pStyle w:val="af"/>
              <w:numPr>
                <w:ilvl w:val="0"/>
                <w:numId w:val="24"/>
              </w:numPr>
              <w:spacing w:after="0" w:line="240" w:lineRule="auto"/>
              <w:jc w:val="center"/>
              <w:outlineLvl w:val="0"/>
              <w:rPr>
                <w:rFonts w:ascii="Times New Roman" w:hAnsi="Times New Roman"/>
                <w:bCs/>
                <w:iCs/>
                <w:sz w:val="20"/>
                <w:szCs w:val="20"/>
              </w:rPr>
            </w:pPr>
          </w:p>
        </w:tc>
        <w:tc>
          <w:tcPr>
            <w:tcW w:w="1686" w:type="pct"/>
          </w:tcPr>
          <w:p w14:paraId="484645B2" w14:textId="77777777" w:rsidR="00B127BB" w:rsidRPr="000451DD" w:rsidRDefault="00B127BB" w:rsidP="001B11AE">
            <w:pPr>
              <w:rPr>
                <w:bCs/>
                <w:sz w:val="20"/>
                <w:szCs w:val="20"/>
              </w:rPr>
            </w:pPr>
            <w:r w:rsidRPr="000451DD">
              <w:rPr>
                <w:bCs/>
                <w:sz w:val="20"/>
                <w:szCs w:val="20"/>
              </w:rPr>
              <w:t>О продовольственной безопасности в поселке</w:t>
            </w:r>
          </w:p>
        </w:tc>
        <w:tc>
          <w:tcPr>
            <w:tcW w:w="993" w:type="pct"/>
          </w:tcPr>
          <w:p w14:paraId="4AEC9DCC" w14:textId="77777777" w:rsidR="00B127BB" w:rsidRPr="000451DD" w:rsidRDefault="00B127BB" w:rsidP="001B11AE">
            <w:pPr>
              <w:jc w:val="center"/>
              <w:rPr>
                <w:sz w:val="20"/>
                <w:szCs w:val="20"/>
              </w:rPr>
            </w:pPr>
            <w:r w:rsidRPr="000451DD">
              <w:rPr>
                <w:sz w:val="20"/>
                <w:szCs w:val="20"/>
              </w:rPr>
              <w:t>Комиссия по социальным вопросам</w:t>
            </w:r>
          </w:p>
        </w:tc>
        <w:tc>
          <w:tcPr>
            <w:tcW w:w="992" w:type="pct"/>
            <w:vAlign w:val="center"/>
          </w:tcPr>
          <w:p w14:paraId="726E76AB" w14:textId="77777777" w:rsidR="00B127BB" w:rsidRDefault="00B127BB" w:rsidP="001B11AE">
            <w:pPr>
              <w:jc w:val="center"/>
            </w:pPr>
            <w:r w:rsidRPr="00562A9A">
              <w:rPr>
                <w:sz w:val="20"/>
                <w:szCs w:val="20"/>
              </w:rPr>
              <w:t>Глава поселка</w:t>
            </w:r>
          </w:p>
        </w:tc>
        <w:tc>
          <w:tcPr>
            <w:tcW w:w="944" w:type="pct"/>
          </w:tcPr>
          <w:p w14:paraId="12CB7CFA" w14:textId="77777777" w:rsidR="00B127BB" w:rsidRPr="000451DD" w:rsidRDefault="00B127BB" w:rsidP="001B11AE">
            <w:pPr>
              <w:jc w:val="center"/>
              <w:rPr>
                <w:b/>
                <w:i/>
                <w:sz w:val="20"/>
                <w:szCs w:val="20"/>
              </w:rPr>
            </w:pPr>
          </w:p>
        </w:tc>
      </w:tr>
      <w:tr w:rsidR="00B127BB" w:rsidRPr="000451DD" w14:paraId="5C640EF4" w14:textId="77777777" w:rsidTr="001B11AE">
        <w:trPr>
          <w:jc w:val="center"/>
        </w:trPr>
        <w:tc>
          <w:tcPr>
            <w:tcW w:w="385" w:type="pct"/>
          </w:tcPr>
          <w:p w14:paraId="71DA70E1" w14:textId="77777777" w:rsidR="00B127BB" w:rsidRPr="000451DD" w:rsidRDefault="00B127BB" w:rsidP="00D41043">
            <w:pPr>
              <w:pStyle w:val="af"/>
              <w:numPr>
                <w:ilvl w:val="0"/>
                <w:numId w:val="24"/>
              </w:numPr>
              <w:spacing w:after="0" w:line="240" w:lineRule="auto"/>
              <w:jc w:val="center"/>
              <w:outlineLvl w:val="0"/>
              <w:rPr>
                <w:rFonts w:ascii="Times New Roman" w:hAnsi="Times New Roman"/>
                <w:bCs/>
                <w:iCs/>
                <w:sz w:val="20"/>
                <w:szCs w:val="20"/>
              </w:rPr>
            </w:pPr>
          </w:p>
        </w:tc>
        <w:tc>
          <w:tcPr>
            <w:tcW w:w="1686" w:type="pct"/>
          </w:tcPr>
          <w:p w14:paraId="64295176" w14:textId="77777777" w:rsidR="00B127BB" w:rsidRPr="000451DD" w:rsidRDefault="00B127BB" w:rsidP="001B11AE">
            <w:pPr>
              <w:rPr>
                <w:bCs/>
                <w:sz w:val="20"/>
                <w:szCs w:val="20"/>
              </w:rPr>
            </w:pPr>
            <w:r w:rsidRPr="000451DD">
              <w:rPr>
                <w:bCs/>
                <w:sz w:val="20"/>
                <w:szCs w:val="20"/>
              </w:rPr>
              <w:t>Об итогах летней за</w:t>
            </w:r>
            <w:r>
              <w:rPr>
                <w:bCs/>
                <w:sz w:val="20"/>
                <w:szCs w:val="20"/>
              </w:rPr>
              <w:t xml:space="preserve">нятости, оздоровления и отдыха </w:t>
            </w:r>
            <w:r w:rsidRPr="000451DD">
              <w:rPr>
                <w:bCs/>
                <w:sz w:val="20"/>
                <w:szCs w:val="20"/>
              </w:rPr>
              <w:t>детей и подростков поселка в 202</w:t>
            </w:r>
            <w:r>
              <w:rPr>
                <w:bCs/>
                <w:sz w:val="20"/>
                <w:szCs w:val="20"/>
              </w:rPr>
              <w:t>2</w:t>
            </w:r>
            <w:r w:rsidRPr="000451DD">
              <w:rPr>
                <w:bCs/>
                <w:sz w:val="20"/>
                <w:szCs w:val="20"/>
              </w:rPr>
              <w:t xml:space="preserve"> году</w:t>
            </w:r>
          </w:p>
        </w:tc>
        <w:tc>
          <w:tcPr>
            <w:tcW w:w="993" w:type="pct"/>
          </w:tcPr>
          <w:p w14:paraId="20270119" w14:textId="77777777" w:rsidR="00B127BB" w:rsidRPr="000451DD" w:rsidRDefault="00B127BB" w:rsidP="001B11AE">
            <w:pPr>
              <w:jc w:val="center"/>
              <w:rPr>
                <w:sz w:val="20"/>
                <w:szCs w:val="20"/>
              </w:rPr>
            </w:pPr>
            <w:r w:rsidRPr="000451DD">
              <w:rPr>
                <w:sz w:val="20"/>
                <w:szCs w:val="20"/>
              </w:rPr>
              <w:t>Комиссия по социальным вопросам</w:t>
            </w:r>
          </w:p>
        </w:tc>
        <w:tc>
          <w:tcPr>
            <w:tcW w:w="992" w:type="pct"/>
            <w:vAlign w:val="center"/>
          </w:tcPr>
          <w:p w14:paraId="1361DEC5" w14:textId="77777777" w:rsidR="00B127BB" w:rsidRDefault="00B127BB" w:rsidP="001B11AE">
            <w:pPr>
              <w:jc w:val="center"/>
            </w:pPr>
            <w:r w:rsidRPr="00562A9A">
              <w:rPr>
                <w:sz w:val="20"/>
                <w:szCs w:val="20"/>
              </w:rPr>
              <w:t>Глава поселка</w:t>
            </w:r>
          </w:p>
        </w:tc>
        <w:tc>
          <w:tcPr>
            <w:tcW w:w="944" w:type="pct"/>
          </w:tcPr>
          <w:p w14:paraId="2CABF85F" w14:textId="77777777" w:rsidR="00B127BB" w:rsidRPr="000451DD" w:rsidRDefault="00B127BB" w:rsidP="001B11AE">
            <w:pPr>
              <w:jc w:val="center"/>
              <w:rPr>
                <w:b/>
                <w:i/>
                <w:sz w:val="20"/>
                <w:szCs w:val="20"/>
              </w:rPr>
            </w:pPr>
          </w:p>
        </w:tc>
      </w:tr>
      <w:tr w:rsidR="00B127BB" w:rsidRPr="000451DD" w14:paraId="14D099E2" w14:textId="77777777" w:rsidTr="001B11AE">
        <w:trPr>
          <w:jc w:val="center"/>
        </w:trPr>
        <w:tc>
          <w:tcPr>
            <w:tcW w:w="385" w:type="pct"/>
          </w:tcPr>
          <w:p w14:paraId="059E9A8F" w14:textId="77777777" w:rsidR="00B127BB" w:rsidRPr="000451DD" w:rsidRDefault="00B127BB" w:rsidP="00D41043">
            <w:pPr>
              <w:pStyle w:val="af"/>
              <w:numPr>
                <w:ilvl w:val="0"/>
                <w:numId w:val="24"/>
              </w:numPr>
              <w:spacing w:after="0" w:line="240" w:lineRule="auto"/>
              <w:jc w:val="center"/>
              <w:outlineLvl w:val="0"/>
              <w:rPr>
                <w:rFonts w:ascii="Times New Roman" w:hAnsi="Times New Roman"/>
                <w:bCs/>
                <w:iCs/>
                <w:sz w:val="20"/>
                <w:szCs w:val="20"/>
              </w:rPr>
            </w:pPr>
          </w:p>
        </w:tc>
        <w:tc>
          <w:tcPr>
            <w:tcW w:w="1686" w:type="pct"/>
          </w:tcPr>
          <w:p w14:paraId="309C135A" w14:textId="77777777" w:rsidR="00B127BB" w:rsidRPr="000451DD" w:rsidRDefault="00B127BB" w:rsidP="001B11AE">
            <w:pPr>
              <w:jc w:val="both"/>
              <w:rPr>
                <w:noProof/>
                <w:sz w:val="20"/>
                <w:szCs w:val="20"/>
              </w:rPr>
            </w:pPr>
            <w:r w:rsidRPr="000451DD">
              <w:rPr>
                <w:noProof/>
                <w:sz w:val="20"/>
                <w:szCs w:val="20"/>
              </w:rPr>
              <w:t xml:space="preserve">О награждении Почетной грамотой </w:t>
            </w:r>
            <w:r w:rsidRPr="000451DD">
              <w:rPr>
                <w:sz w:val="20"/>
                <w:szCs w:val="20"/>
              </w:rPr>
              <w:t>поселкового Совета депутатов</w:t>
            </w:r>
          </w:p>
        </w:tc>
        <w:tc>
          <w:tcPr>
            <w:tcW w:w="993" w:type="pct"/>
          </w:tcPr>
          <w:p w14:paraId="6E9F2E65" w14:textId="77777777" w:rsidR="00B127BB" w:rsidRPr="000451DD" w:rsidRDefault="00B127BB" w:rsidP="001B11AE">
            <w:pPr>
              <w:jc w:val="center"/>
              <w:rPr>
                <w:bCs/>
                <w:sz w:val="20"/>
                <w:szCs w:val="20"/>
              </w:rPr>
            </w:pPr>
            <w:r w:rsidRPr="000451DD">
              <w:rPr>
                <w:bCs/>
                <w:sz w:val="20"/>
                <w:szCs w:val="20"/>
              </w:rPr>
              <w:t>Председатель поселкового Совета депутатов</w:t>
            </w:r>
          </w:p>
          <w:p w14:paraId="6BC3DC90" w14:textId="77777777" w:rsidR="00B127BB" w:rsidRPr="000451DD" w:rsidRDefault="00B127BB" w:rsidP="001B11AE">
            <w:pPr>
              <w:jc w:val="center"/>
              <w:rPr>
                <w:sz w:val="20"/>
                <w:szCs w:val="20"/>
              </w:rPr>
            </w:pPr>
            <w:r w:rsidRPr="000451DD">
              <w:rPr>
                <w:sz w:val="20"/>
                <w:szCs w:val="20"/>
              </w:rPr>
              <w:t>Комиссия по социальным вопросам</w:t>
            </w:r>
          </w:p>
        </w:tc>
        <w:tc>
          <w:tcPr>
            <w:tcW w:w="992" w:type="pct"/>
            <w:vAlign w:val="center"/>
          </w:tcPr>
          <w:p w14:paraId="53F17487" w14:textId="77777777" w:rsidR="00B127BB" w:rsidRPr="000451DD" w:rsidRDefault="00B127BB" w:rsidP="001B11AE">
            <w:pPr>
              <w:jc w:val="center"/>
              <w:rPr>
                <w:b/>
                <w:sz w:val="20"/>
                <w:szCs w:val="20"/>
              </w:rPr>
            </w:pPr>
          </w:p>
        </w:tc>
        <w:tc>
          <w:tcPr>
            <w:tcW w:w="944" w:type="pct"/>
          </w:tcPr>
          <w:p w14:paraId="71102E64" w14:textId="77777777" w:rsidR="00B127BB" w:rsidRPr="000451DD" w:rsidRDefault="00B127BB" w:rsidP="001B11AE">
            <w:pPr>
              <w:jc w:val="center"/>
              <w:rPr>
                <w:b/>
                <w:i/>
                <w:sz w:val="20"/>
                <w:szCs w:val="20"/>
              </w:rPr>
            </w:pPr>
          </w:p>
        </w:tc>
      </w:tr>
      <w:tr w:rsidR="00B127BB" w:rsidRPr="00E628DD" w14:paraId="490C8A99" w14:textId="77777777" w:rsidTr="001B11AE">
        <w:trPr>
          <w:jc w:val="center"/>
        </w:trPr>
        <w:tc>
          <w:tcPr>
            <w:tcW w:w="385" w:type="pct"/>
          </w:tcPr>
          <w:p w14:paraId="21AC27C7" w14:textId="77777777" w:rsidR="00B127BB" w:rsidRPr="00E628DD" w:rsidRDefault="00B127BB" w:rsidP="00D41043">
            <w:pPr>
              <w:pStyle w:val="af"/>
              <w:numPr>
                <w:ilvl w:val="0"/>
                <w:numId w:val="24"/>
              </w:numPr>
              <w:spacing w:after="0" w:line="240" w:lineRule="auto"/>
              <w:jc w:val="center"/>
              <w:outlineLvl w:val="0"/>
              <w:rPr>
                <w:rFonts w:ascii="Times New Roman" w:hAnsi="Times New Roman"/>
                <w:bCs/>
                <w:iCs/>
                <w:sz w:val="20"/>
                <w:szCs w:val="20"/>
              </w:rPr>
            </w:pPr>
          </w:p>
        </w:tc>
        <w:tc>
          <w:tcPr>
            <w:tcW w:w="1686" w:type="pct"/>
          </w:tcPr>
          <w:p w14:paraId="647ECB5E" w14:textId="77777777" w:rsidR="00B127BB" w:rsidRPr="00E628DD" w:rsidRDefault="00B127BB" w:rsidP="001B11AE">
            <w:pPr>
              <w:jc w:val="both"/>
              <w:rPr>
                <w:sz w:val="20"/>
                <w:szCs w:val="20"/>
              </w:rPr>
            </w:pPr>
            <w:r w:rsidRPr="00E628DD">
              <w:rPr>
                <w:sz w:val="20"/>
                <w:szCs w:val="20"/>
              </w:rPr>
              <w:t>О рассмотрении наказов избирателей</w:t>
            </w:r>
          </w:p>
        </w:tc>
        <w:tc>
          <w:tcPr>
            <w:tcW w:w="993" w:type="pct"/>
            <w:vAlign w:val="center"/>
          </w:tcPr>
          <w:p w14:paraId="6F4CB953" w14:textId="77777777" w:rsidR="00B127BB" w:rsidRPr="00E628DD" w:rsidRDefault="00B127BB" w:rsidP="001B11AE">
            <w:pPr>
              <w:jc w:val="center"/>
              <w:rPr>
                <w:sz w:val="20"/>
                <w:szCs w:val="20"/>
              </w:rPr>
            </w:pPr>
            <w:r w:rsidRPr="00E628DD">
              <w:rPr>
                <w:sz w:val="20"/>
                <w:szCs w:val="20"/>
              </w:rPr>
              <w:t>Депутат избирательного округа</w:t>
            </w:r>
          </w:p>
        </w:tc>
        <w:tc>
          <w:tcPr>
            <w:tcW w:w="992" w:type="pct"/>
            <w:vAlign w:val="center"/>
          </w:tcPr>
          <w:p w14:paraId="6D6E9FBC" w14:textId="77777777" w:rsidR="00B127BB" w:rsidRPr="00E628DD" w:rsidRDefault="00B127BB" w:rsidP="001B11AE">
            <w:pPr>
              <w:jc w:val="center"/>
              <w:rPr>
                <w:sz w:val="20"/>
                <w:szCs w:val="20"/>
              </w:rPr>
            </w:pPr>
            <w:r w:rsidRPr="00AA614E">
              <w:rPr>
                <w:sz w:val="20"/>
                <w:szCs w:val="20"/>
              </w:rPr>
              <w:t>Глава поселка</w:t>
            </w:r>
          </w:p>
        </w:tc>
        <w:tc>
          <w:tcPr>
            <w:tcW w:w="944" w:type="pct"/>
            <w:vAlign w:val="center"/>
          </w:tcPr>
          <w:p w14:paraId="47F2CF6E" w14:textId="77777777" w:rsidR="00B127BB" w:rsidRPr="00E628DD" w:rsidRDefault="00B127BB" w:rsidP="001B11AE">
            <w:pPr>
              <w:jc w:val="both"/>
              <w:rPr>
                <w:i/>
                <w:noProof/>
                <w:sz w:val="20"/>
                <w:szCs w:val="20"/>
              </w:rPr>
            </w:pPr>
            <w:r w:rsidRPr="00E628DD">
              <w:rPr>
                <w:i/>
                <w:noProof/>
                <w:sz w:val="20"/>
                <w:szCs w:val="20"/>
              </w:rPr>
              <w:t>по мере исполнения наказов, влюченных в Единый План наказов избирателей</w:t>
            </w:r>
          </w:p>
        </w:tc>
      </w:tr>
      <w:tr w:rsidR="00B127BB" w:rsidRPr="00C85564" w14:paraId="5A383C35" w14:textId="77777777" w:rsidTr="001B11AE">
        <w:trPr>
          <w:jc w:val="center"/>
        </w:trPr>
        <w:tc>
          <w:tcPr>
            <w:tcW w:w="5000" w:type="pct"/>
            <w:gridSpan w:val="5"/>
            <w:vAlign w:val="center"/>
          </w:tcPr>
          <w:p w14:paraId="012DEF0B" w14:textId="77777777" w:rsidR="00B127BB" w:rsidRPr="00C85564" w:rsidRDefault="00B127BB" w:rsidP="001B11AE">
            <w:pPr>
              <w:jc w:val="center"/>
              <w:rPr>
                <w:b/>
                <w:sz w:val="20"/>
                <w:szCs w:val="20"/>
              </w:rPr>
            </w:pPr>
            <w:r w:rsidRPr="00C85564">
              <w:rPr>
                <w:b/>
                <w:sz w:val="20"/>
                <w:szCs w:val="20"/>
              </w:rPr>
              <w:t>Октябрь 202</w:t>
            </w:r>
            <w:r>
              <w:rPr>
                <w:b/>
                <w:sz w:val="20"/>
                <w:szCs w:val="20"/>
              </w:rPr>
              <w:t>2</w:t>
            </w:r>
            <w:r w:rsidRPr="00C85564">
              <w:rPr>
                <w:b/>
                <w:sz w:val="20"/>
                <w:szCs w:val="20"/>
              </w:rPr>
              <w:t xml:space="preserve"> года</w:t>
            </w:r>
          </w:p>
        </w:tc>
      </w:tr>
      <w:tr w:rsidR="00B127BB" w:rsidRPr="00E628DD" w14:paraId="137507F5" w14:textId="77777777" w:rsidTr="001B11AE">
        <w:trPr>
          <w:jc w:val="center"/>
        </w:trPr>
        <w:tc>
          <w:tcPr>
            <w:tcW w:w="385" w:type="pct"/>
          </w:tcPr>
          <w:p w14:paraId="3A6A9479" w14:textId="77777777" w:rsidR="00B127BB" w:rsidRPr="00E628DD" w:rsidRDefault="00B127BB" w:rsidP="00D41043">
            <w:pPr>
              <w:pStyle w:val="af"/>
              <w:numPr>
                <w:ilvl w:val="0"/>
                <w:numId w:val="25"/>
              </w:numPr>
              <w:spacing w:after="0" w:line="240" w:lineRule="auto"/>
              <w:jc w:val="center"/>
              <w:outlineLvl w:val="0"/>
              <w:rPr>
                <w:rFonts w:ascii="Times New Roman" w:hAnsi="Times New Roman"/>
                <w:bCs/>
                <w:iCs/>
                <w:sz w:val="20"/>
                <w:szCs w:val="20"/>
              </w:rPr>
            </w:pPr>
          </w:p>
        </w:tc>
        <w:tc>
          <w:tcPr>
            <w:tcW w:w="1686" w:type="pct"/>
            <w:vAlign w:val="center"/>
          </w:tcPr>
          <w:p w14:paraId="25CEB562" w14:textId="77777777" w:rsidR="00B127BB" w:rsidRPr="00E628DD" w:rsidRDefault="00B127BB" w:rsidP="001B11AE">
            <w:pPr>
              <w:pStyle w:val="a5"/>
              <w:spacing w:before="0" w:beforeAutospacing="0" w:after="0" w:afterAutospacing="0"/>
              <w:jc w:val="both"/>
              <w:rPr>
                <w:sz w:val="20"/>
                <w:szCs w:val="20"/>
              </w:rPr>
            </w:pPr>
            <w:r w:rsidRPr="00E628DD">
              <w:rPr>
                <w:sz w:val="20"/>
                <w:szCs w:val="20"/>
              </w:rPr>
              <w:t xml:space="preserve">Об исполнении решений предыдущих сессий </w:t>
            </w:r>
            <w:r w:rsidRPr="00E628DD">
              <w:rPr>
                <w:bCs/>
                <w:sz w:val="20"/>
                <w:szCs w:val="20"/>
              </w:rPr>
              <w:t xml:space="preserve">поселкового Совета депутатов, </w:t>
            </w:r>
            <w:r w:rsidRPr="00E628DD">
              <w:rPr>
                <w:sz w:val="20"/>
                <w:szCs w:val="20"/>
              </w:rPr>
              <w:t>заседаний Президиума и протокольных поручений</w:t>
            </w:r>
          </w:p>
        </w:tc>
        <w:tc>
          <w:tcPr>
            <w:tcW w:w="993" w:type="pct"/>
            <w:vAlign w:val="center"/>
          </w:tcPr>
          <w:p w14:paraId="061138C3" w14:textId="77777777" w:rsidR="00B127BB" w:rsidRPr="00E628DD" w:rsidRDefault="00B127BB" w:rsidP="001B11AE">
            <w:pPr>
              <w:jc w:val="center"/>
              <w:rPr>
                <w:sz w:val="20"/>
                <w:szCs w:val="20"/>
              </w:rPr>
            </w:pPr>
            <w:r w:rsidRPr="00E628DD">
              <w:rPr>
                <w:sz w:val="20"/>
                <w:szCs w:val="20"/>
              </w:rPr>
              <w:t>Председатель поселкового Совета депутатов, постоянные комиссии</w:t>
            </w:r>
          </w:p>
        </w:tc>
        <w:tc>
          <w:tcPr>
            <w:tcW w:w="992" w:type="pct"/>
            <w:vAlign w:val="center"/>
          </w:tcPr>
          <w:p w14:paraId="5DBB413E" w14:textId="77777777" w:rsidR="00B127BB" w:rsidRPr="00E628DD" w:rsidRDefault="00B127BB" w:rsidP="001B11AE">
            <w:pPr>
              <w:jc w:val="center"/>
              <w:rPr>
                <w:sz w:val="20"/>
                <w:szCs w:val="20"/>
              </w:rPr>
            </w:pPr>
            <w:r w:rsidRPr="00AA614E">
              <w:rPr>
                <w:sz w:val="20"/>
                <w:szCs w:val="20"/>
              </w:rPr>
              <w:t>Глава поселка</w:t>
            </w:r>
          </w:p>
        </w:tc>
        <w:tc>
          <w:tcPr>
            <w:tcW w:w="944" w:type="pct"/>
          </w:tcPr>
          <w:p w14:paraId="73C2CE66" w14:textId="77777777" w:rsidR="00B127BB" w:rsidRPr="00E628DD" w:rsidRDefault="00B127BB" w:rsidP="001B11AE">
            <w:pPr>
              <w:rPr>
                <w:i/>
                <w:sz w:val="20"/>
                <w:szCs w:val="20"/>
              </w:rPr>
            </w:pPr>
          </w:p>
        </w:tc>
      </w:tr>
      <w:tr w:rsidR="00B127BB" w:rsidRPr="00E628DD" w14:paraId="1A2608E3" w14:textId="77777777" w:rsidTr="001B11AE">
        <w:trPr>
          <w:jc w:val="center"/>
        </w:trPr>
        <w:tc>
          <w:tcPr>
            <w:tcW w:w="385" w:type="pct"/>
          </w:tcPr>
          <w:p w14:paraId="0BBF00DF" w14:textId="77777777" w:rsidR="00B127BB" w:rsidRPr="00E628DD" w:rsidRDefault="00B127BB" w:rsidP="00D41043">
            <w:pPr>
              <w:pStyle w:val="af"/>
              <w:numPr>
                <w:ilvl w:val="0"/>
                <w:numId w:val="25"/>
              </w:numPr>
              <w:spacing w:after="0" w:line="240" w:lineRule="auto"/>
              <w:jc w:val="center"/>
              <w:outlineLvl w:val="0"/>
              <w:rPr>
                <w:rFonts w:ascii="Times New Roman" w:hAnsi="Times New Roman"/>
                <w:bCs/>
                <w:iCs/>
                <w:sz w:val="20"/>
                <w:szCs w:val="20"/>
              </w:rPr>
            </w:pPr>
          </w:p>
        </w:tc>
        <w:tc>
          <w:tcPr>
            <w:tcW w:w="1686" w:type="pct"/>
          </w:tcPr>
          <w:p w14:paraId="39912DB3" w14:textId="77777777" w:rsidR="00B127BB" w:rsidRPr="00E628DD" w:rsidRDefault="00B127BB" w:rsidP="001B11AE">
            <w:pPr>
              <w:jc w:val="both"/>
              <w:rPr>
                <w:noProof/>
                <w:sz w:val="20"/>
                <w:szCs w:val="20"/>
              </w:rPr>
            </w:pPr>
            <w:r w:rsidRPr="00E628DD">
              <w:rPr>
                <w:noProof/>
                <w:sz w:val="20"/>
                <w:szCs w:val="20"/>
              </w:rPr>
              <w:t xml:space="preserve">О награждении Почетной грамотой </w:t>
            </w:r>
            <w:r>
              <w:rPr>
                <w:noProof/>
                <w:sz w:val="20"/>
                <w:szCs w:val="20"/>
              </w:rPr>
              <w:t>поселкового Совета депутатов</w:t>
            </w:r>
          </w:p>
        </w:tc>
        <w:tc>
          <w:tcPr>
            <w:tcW w:w="993" w:type="pct"/>
            <w:vAlign w:val="center"/>
          </w:tcPr>
          <w:p w14:paraId="1192F8D5" w14:textId="77777777" w:rsidR="00B127BB" w:rsidRPr="00E628DD" w:rsidRDefault="00B127BB" w:rsidP="001B11AE">
            <w:pPr>
              <w:jc w:val="center"/>
              <w:rPr>
                <w:bCs/>
                <w:sz w:val="20"/>
                <w:szCs w:val="20"/>
              </w:rPr>
            </w:pPr>
            <w:r w:rsidRPr="00E628DD">
              <w:rPr>
                <w:bCs/>
                <w:sz w:val="20"/>
                <w:szCs w:val="20"/>
              </w:rPr>
              <w:t>поселкового Совета депутатов</w:t>
            </w:r>
          </w:p>
          <w:p w14:paraId="4E60BDD3" w14:textId="77777777" w:rsidR="00B127BB" w:rsidRPr="00E628DD" w:rsidRDefault="00B127BB" w:rsidP="001B11AE">
            <w:pPr>
              <w:jc w:val="center"/>
              <w:rPr>
                <w:b/>
                <w:bCs/>
                <w:sz w:val="20"/>
                <w:szCs w:val="20"/>
              </w:rPr>
            </w:pPr>
            <w:r w:rsidRPr="00E628DD">
              <w:rPr>
                <w:sz w:val="20"/>
                <w:szCs w:val="20"/>
              </w:rPr>
              <w:t>Комиссия по социальным вопросам</w:t>
            </w:r>
          </w:p>
        </w:tc>
        <w:tc>
          <w:tcPr>
            <w:tcW w:w="992" w:type="pct"/>
            <w:vAlign w:val="center"/>
          </w:tcPr>
          <w:p w14:paraId="705F1533" w14:textId="77777777" w:rsidR="00B127BB" w:rsidRPr="00E628DD" w:rsidRDefault="00B127BB" w:rsidP="001B11AE">
            <w:pPr>
              <w:jc w:val="center"/>
              <w:rPr>
                <w:b/>
                <w:sz w:val="20"/>
                <w:szCs w:val="20"/>
              </w:rPr>
            </w:pPr>
          </w:p>
        </w:tc>
        <w:tc>
          <w:tcPr>
            <w:tcW w:w="944" w:type="pct"/>
          </w:tcPr>
          <w:p w14:paraId="0ABD45A9" w14:textId="77777777" w:rsidR="00B127BB" w:rsidRPr="00E628DD" w:rsidRDefault="00B127BB" w:rsidP="001B11AE">
            <w:pPr>
              <w:jc w:val="center"/>
              <w:rPr>
                <w:b/>
                <w:i/>
                <w:sz w:val="20"/>
                <w:szCs w:val="20"/>
              </w:rPr>
            </w:pPr>
          </w:p>
        </w:tc>
      </w:tr>
      <w:tr w:rsidR="00B127BB" w:rsidRPr="00E628DD" w14:paraId="214EAA52" w14:textId="77777777" w:rsidTr="001B11AE">
        <w:trPr>
          <w:jc w:val="center"/>
        </w:trPr>
        <w:tc>
          <w:tcPr>
            <w:tcW w:w="385" w:type="pct"/>
          </w:tcPr>
          <w:p w14:paraId="402FB18D" w14:textId="77777777" w:rsidR="00B127BB" w:rsidRPr="00E628DD" w:rsidRDefault="00B127BB" w:rsidP="00D41043">
            <w:pPr>
              <w:pStyle w:val="af"/>
              <w:numPr>
                <w:ilvl w:val="0"/>
                <w:numId w:val="25"/>
              </w:numPr>
              <w:spacing w:after="0" w:line="240" w:lineRule="auto"/>
              <w:jc w:val="center"/>
              <w:outlineLvl w:val="0"/>
              <w:rPr>
                <w:rFonts w:ascii="Times New Roman" w:hAnsi="Times New Roman"/>
                <w:bCs/>
                <w:iCs/>
                <w:sz w:val="20"/>
                <w:szCs w:val="20"/>
              </w:rPr>
            </w:pPr>
          </w:p>
        </w:tc>
        <w:tc>
          <w:tcPr>
            <w:tcW w:w="1686" w:type="pct"/>
          </w:tcPr>
          <w:p w14:paraId="00BB33D6" w14:textId="77777777" w:rsidR="00B127BB" w:rsidRPr="00E628DD" w:rsidRDefault="00B127BB" w:rsidP="001B11AE">
            <w:pPr>
              <w:jc w:val="both"/>
              <w:rPr>
                <w:sz w:val="20"/>
                <w:szCs w:val="20"/>
              </w:rPr>
            </w:pPr>
            <w:r w:rsidRPr="00E628DD">
              <w:rPr>
                <w:sz w:val="20"/>
                <w:szCs w:val="20"/>
              </w:rPr>
              <w:t>О рассмотрении наказов избирателей</w:t>
            </w:r>
          </w:p>
        </w:tc>
        <w:tc>
          <w:tcPr>
            <w:tcW w:w="993" w:type="pct"/>
            <w:vAlign w:val="center"/>
          </w:tcPr>
          <w:p w14:paraId="28C04267" w14:textId="77777777" w:rsidR="00B127BB" w:rsidRPr="00E628DD" w:rsidRDefault="00B127BB" w:rsidP="001B11AE">
            <w:pPr>
              <w:jc w:val="center"/>
              <w:rPr>
                <w:sz w:val="20"/>
                <w:szCs w:val="20"/>
              </w:rPr>
            </w:pPr>
            <w:r w:rsidRPr="00E628DD">
              <w:rPr>
                <w:sz w:val="20"/>
                <w:szCs w:val="20"/>
              </w:rPr>
              <w:t>Депутат избирательного округа</w:t>
            </w:r>
          </w:p>
        </w:tc>
        <w:tc>
          <w:tcPr>
            <w:tcW w:w="992" w:type="pct"/>
            <w:vAlign w:val="center"/>
          </w:tcPr>
          <w:p w14:paraId="72C042F5" w14:textId="77777777" w:rsidR="00B127BB" w:rsidRPr="00E628DD" w:rsidRDefault="00B127BB" w:rsidP="001B11AE">
            <w:pPr>
              <w:jc w:val="center"/>
              <w:rPr>
                <w:sz w:val="20"/>
                <w:szCs w:val="20"/>
              </w:rPr>
            </w:pPr>
            <w:r w:rsidRPr="00AA614E">
              <w:rPr>
                <w:sz w:val="20"/>
                <w:szCs w:val="20"/>
              </w:rPr>
              <w:t>Глава поселка</w:t>
            </w:r>
          </w:p>
        </w:tc>
        <w:tc>
          <w:tcPr>
            <w:tcW w:w="944" w:type="pct"/>
            <w:vAlign w:val="center"/>
          </w:tcPr>
          <w:p w14:paraId="54D598AB" w14:textId="77777777" w:rsidR="00B127BB" w:rsidRPr="00E628DD" w:rsidRDefault="00B127BB" w:rsidP="001B11AE">
            <w:pPr>
              <w:jc w:val="both"/>
              <w:rPr>
                <w:i/>
                <w:noProof/>
                <w:sz w:val="20"/>
                <w:szCs w:val="20"/>
              </w:rPr>
            </w:pPr>
            <w:r w:rsidRPr="00E628DD">
              <w:rPr>
                <w:i/>
                <w:noProof/>
                <w:sz w:val="20"/>
                <w:szCs w:val="20"/>
              </w:rPr>
              <w:t>по мере исполнения наказов, влюченных в Единый План наказов избирателей</w:t>
            </w:r>
          </w:p>
        </w:tc>
      </w:tr>
      <w:tr w:rsidR="00B127BB" w:rsidRPr="00E628DD" w14:paraId="4FA3B984" w14:textId="77777777" w:rsidTr="001B11AE">
        <w:trPr>
          <w:jc w:val="center"/>
        </w:trPr>
        <w:tc>
          <w:tcPr>
            <w:tcW w:w="385" w:type="pct"/>
          </w:tcPr>
          <w:p w14:paraId="61E8C93B" w14:textId="77777777" w:rsidR="00B127BB" w:rsidRPr="00E628DD" w:rsidRDefault="00B127BB" w:rsidP="00D41043">
            <w:pPr>
              <w:pStyle w:val="af"/>
              <w:numPr>
                <w:ilvl w:val="0"/>
                <w:numId w:val="25"/>
              </w:numPr>
              <w:spacing w:after="0" w:line="240" w:lineRule="auto"/>
              <w:jc w:val="center"/>
              <w:outlineLvl w:val="0"/>
              <w:rPr>
                <w:rFonts w:ascii="Times New Roman" w:hAnsi="Times New Roman"/>
                <w:bCs/>
                <w:iCs/>
                <w:sz w:val="20"/>
                <w:szCs w:val="20"/>
              </w:rPr>
            </w:pPr>
          </w:p>
        </w:tc>
        <w:tc>
          <w:tcPr>
            <w:tcW w:w="1686" w:type="pct"/>
          </w:tcPr>
          <w:p w14:paraId="3A7CB42D" w14:textId="77777777" w:rsidR="00B127BB" w:rsidRPr="00E628DD" w:rsidRDefault="00B127BB" w:rsidP="001B11AE">
            <w:pPr>
              <w:jc w:val="both"/>
              <w:rPr>
                <w:noProof/>
                <w:sz w:val="20"/>
                <w:szCs w:val="20"/>
              </w:rPr>
            </w:pPr>
            <w:r w:rsidRPr="00E628DD">
              <w:rPr>
                <w:noProof/>
                <w:sz w:val="20"/>
                <w:szCs w:val="20"/>
              </w:rPr>
              <w:t>О целевом использовании и техническом состоянии  муниципального имущества, сданного в аренду</w:t>
            </w:r>
          </w:p>
        </w:tc>
        <w:tc>
          <w:tcPr>
            <w:tcW w:w="993" w:type="pct"/>
            <w:vAlign w:val="center"/>
          </w:tcPr>
          <w:p w14:paraId="5D18F0B9" w14:textId="77777777" w:rsidR="00B127BB" w:rsidRPr="00E628DD" w:rsidRDefault="00B127BB" w:rsidP="001B11AE">
            <w:pPr>
              <w:jc w:val="center"/>
              <w:rPr>
                <w:sz w:val="20"/>
                <w:szCs w:val="20"/>
              </w:rPr>
            </w:pPr>
            <w:r w:rsidRPr="00E628DD">
              <w:rPr>
                <w:sz w:val="20"/>
                <w:szCs w:val="20"/>
              </w:rPr>
              <w:t>Комиссия по бюджету, налоговой политике, землепользованию, собственности</w:t>
            </w:r>
          </w:p>
        </w:tc>
        <w:tc>
          <w:tcPr>
            <w:tcW w:w="992" w:type="pct"/>
            <w:vAlign w:val="center"/>
          </w:tcPr>
          <w:p w14:paraId="20D7C2E6" w14:textId="77777777" w:rsidR="00B127BB" w:rsidRPr="00E628DD" w:rsidRDefault="00B127BB" w:rsidP="001B11AE">
            <w:pPr>
              <w:jc w:val="center"/>
              <w:rPr>
                <w:sz w:val="20"/>
                <w:szCs w:val="20"/>
              </w:rPr>
            </w:pPr>
            <w:r w:rsidRPr="00E628DD">
              <w:rPr>
                <w:sz w:val="20"/>
                <w:szCs w:val="20"/>
              </w:rPr>
              <w:t>Глава поселка</w:t>
            </w:r>
          </w:p>
        </w:tc>
        <w:tc>
          <w:tcPr>
            <w:tcW w:w="944" w:type="pct"/>
            <w:vAlign w:val="center"/>
          </w:tcPr>
          <w:p w14:paraId="105CB54B" w14:textId="77777777" w:rsidR="00B127BB" w:rsidRPr="00E628DD" w:rsidRDefault="00B127BB" w:rsidP="001B11AE">
            <w:pPr>
              <w:jc w:val="center"/>
              <w:rPr>
                <w:i/>
                <w:sz w:val="20"/>
                <w:szCs w:val="20"/>
              </w:rPr>
            </w:pPr>
            <w:r w:rsidRPr="00E628DD">
              <w:rPr>
                <w:i/>
                <w:sz w:val="20"/>
                <w:szCs w:val="20"/>
              </w:rPr>
              <w:t>По итогам квартала</w:t>
            </w:r>
          </w:p>
        </w:tc>
      </w:tr>
      <w:tr w:rsidR="00B127BB" w:rsidRPr="00C85564" w14:paraId="3A32B0C2" w14:textId="77777777" w:rsidTr="001B11AE">
        <w:trPr>
          <w:jc w:val="center"/>
        </w:trPr>
        <w:tc>
          <w:tcPr>
            <w:tcW w:w="5000" w:type="pct"/>
            <w:gridSpan w:val="5"/>
            <w:vAlign w:val="center"/>
          </w:tcPr>
          <w:p w14:paraId="5710CA6E" w14:textId="77777777" w:rsidR="00B127BB" w:rsidRPr="00C85564" w:rsidRDefault="00B127BB" w:rsidP="001B11AE">
            <w:pPr>
              <w:jc w:val="center"/>
              <w:rPr>
                <w:b/>
                <w:sz w:val="20"/>
                <w:szCs w:val="20"/>
              </w:rPr>
            </w:pPr>
            <w:r w:rsidRPr="00C85564">
              <w:rPr>
                <w:b/>
                <w:sz w:val="20"/>
                <w:szCs w:val="20"/>
              </w:rPr>
              <w:lastRenderedPageBreak/>
              <w:t>Ноябрь 202</w:t>
            </w:r>
            <w:r>
              <w:rPr>
                <w:b/>
                <w:sz w:val="20"/>
                <w:szCs w:val="20"/>
              </w:rPr>
              <w:t>2</w:t>
            </w:r>
            <w:r w:rsidRPr="00C85564">
              <w:rPr>
                <w:b/>
                <w:sz w:val="20"/>
                <w:szCs w:val="20"/>
              </w:rPr>
              <w:t xml:space="preserve"> года</w:t>
            </w:r>
          </w:p>
        </w:tc>
      </w:tr>
      <w:tr w:rsidR="00B127BB" w:rsidRPr="00861B09" w14:paraId="3802DC9E" w14:textId="77777777" w:rsidTr="001B11AE">
        <w:trPr>
          <w:jc w:val="center"/>
        </w:trPr>
        <w:tc>
          <w:tcPr>
            <w:tcW w:w="385" w:type="pct"/>
          </w:tcPr>
          <w:p w14:paraId="45B3D14D" w14:textId="77777777" w:rsidR="00B127BB" w:rsidRPr="00861B09" w:rsidRDefault="00B127BB" w:rsidP="00D41043">
            <w:pPr>
              <w:pStyle w:val="af"/>
              <w:numPr>
                <w:ilvl w:val="0"/>
                <w:numId w:val="26"/>
              </w:numPr>
              <w:spacing w:after="0" w:line="240" w:lineRule="auto"/>
              <w:jc w:val="center"/>
              <w:outlineLvl w:val="0"/>
              <w:rPr>
                <w:rFonts w:ascii="Times New Roman" w:hAnsi="Times New Roman"/>
                <w:b/>
                <w:bCs/>
                <w:iCs/>
                <w:sz w:val="20"/>
                <w:szCs w:val="20"/>
              </w:rPr>
            </w:pPr>
          </w:p>
        </w:tc>
        <w:tc>
          <w:tcPr>
            <w:tcW w:w="1686" w:type="pct"/>
            <w:vAlign w:val="center"/>
          </w:tcPr>
          <w:p w14:paraId="1E71541C" w14:textId="77777777" w:rsidR="00B127BB" w:rsidRPr="00861B09" w:rsidRDefault="00B127BB" w:rsidP="001B11AE">
            <w:pPr>
              <w:pStyle w:val="a5"/>
              <w:spacing w:before="0" w:beforeAutospacing="0" w:after="0" w:afterAutospacing="0"/>
              <w:jc w:val="both"/>
              <w:rPr>
                <w:sz w:val="20"/>
                <w:szCs w:val="20"/>
              </w:rPr>
            </w:pPr>
            <w:r w:rsidRPr="00861B09">
              <w:rPr>
                <w:sz w:val="20"/>
                <w:szCs w:val="20"/>
              </w:rPr>
              <w:t xml:space="preserve">Об исполнении решений предыдущих сессий </w:t>
            </w:r>
            <w:r w:rsidRPr="00861B09">
              <w:rPr>
                <w:bCs/>
                <w:sz w:val="20"/>
                <w:szCs w:val="20"/>
              </w:rPr>
              <w:t xml:space="preserve">поселкового Совета депутатов, </w:t>
            </w:r>
            <w:r w:rsidRPr="00861B09">
              <w:rPr>
                <w:sz w:val="20"/>
                <w:szCs w:val="20"/>
              </w:rPr>
              <w:t>заседаний Президиума и протокольных поручений</w:t>
            </w:r>
          </w:p>
        </w:tc>
        <w:tc>
          <w:tcPr>
            <w:tcW w:w="993" w:type="pct"/>
            <w:vAlign w:val="center"/>
          </w:tcPr>
          <w:p w14:paraId="7CB4878A" w14:textId="77777777" w:rsidR="00B127BB" w:rsidRPr="00861B09" w:rsidRDefault="00B127BB" w:rsidP="001B11AE">
            <w:pPr>
              <w:jc w:val="center"/>
              <w:rPr>
                <w:sz w:val="20"/>
                <w:szCs w:val="20"/>
              </w:rPr>
            </w:pPr>
            <w:r w:rsidRPr="00861B09">
              <w:rPr>
                <w:sz w:val="20"/>
                <w:szCs w:val="20"/>
              </w:rPr>
              <w:t>Председатель поселкового Совета депутатов, постоянные комиссии</w:t>
            </w:r>
          </w:p>
        </w:tc>
        <w:tc>
          <w:tcPr>
            <w:tcW w:w="992" w:type="pct"/>
            <w:vAlign w:val="center"/>
          </w:tcPr>
          <w:p w14:paraId="34C0C360" w14:textId="77777777" w:rsidR="00B127BB" w:rsidRPr="00861B09" w:rsidRDefault="00B127BB" w:rsidP="001B11AE">
            <w:pPr>
              <w:jc w:val="center"/>
              <w:rPr>
                <w:sz w:val="20"/>
                <w:szCs w:val="20"/>
              </w:rPr>
            </w:pPr>
            <w:r w:rsidRPr="00861B09">
              <w:rPr>
                <w:sz w:val="20"/>
                <w:szCs w:val="20"/>
              </w:rPr>
              <w:t>Глава поселка</w:t>
            </w:r>
          </w:p>
        </w:tc>
        <w:tc>
          <w:tcPr>
            <w:tcW w:w="944" w:type="pct"/>
          </w:tcPr>
          <w:p w14:paraId="621418A8" w14:textId="77777777" w:rsidR="00B127BB" w:rsidRPr="00861B09" w:rsidRDefault="00B127BB" w:rsidP="001B11AE">
            <w:pPr>
              <w:rPr>
                <w:i/>
                <w:sz w:val="20"/>
                <w:szCs w:val="20"/>
              </w:rPr>
            </w:pPr>
          </w:p>
        </w:tc>
      </w:tr>
      <w:tr w:rsidR="00B127BB" w:rsidRPr="00861B09" w14:paraId="58E2B10A" w14:textId="77777777" w:rsidTr="001B11AE">
        <w:trPr>
          <w:jc w:val="center"/>
        </w:trPr>
        <w:tc>
          <w:tcPr>
            <w:tcW w:w="385" w:type="pct"/>
          </w:tcPr>
          <w:p w14:paraId="60D66F57" w14:textId="77777777" w:rsidR="00B127BB" w:rsidRPr="00861B09" w:rsidRDefault="00B127BB" w:rsidP="00D41043">
            <w:pPr>
              <w:pStyle w:val="af"/>
              <w:numPr>
                <w:ilvl w:val="0"/>
                <w:numId w:val="26"/>
              </w:numPr>
              <w:spacing w:after="0" w:line="240" w:lineRule="auto"/>
              <w:jc w:val="center"/>
              <w:outlineLvl w:val="0"/>
              <w:rPr>
                <w:rFonts w:ascii="Times New Roman" w:hAnsi="Times New Roman"/>
                <w:b/>
                <w:bCs/>
                <w:iCs/>
                <w:sz w:val="20"/>
                <w:szCs w:val="20"/>
              </w:rPr>
            </w:pPr>
          </w:p>
        </w:tc>
        <w:tc>
          <w:tcPr>
            <w:tcW w:w="1686" w:type="pct"/>
          </w:tcPr>
          <w:p w14:paraId="1D7A438F" w14:textId="77777777" w:rsidR="00B127BB" w:rsidRPr="00861B09" w:rsidRDefault="00B127BB" w:rsidP="001B11AE">
            <w:pPr>
              <w:jc w:val="both"/>
              <w:rPr>
                <w:noProof/>
                <w:sz w:val="20"/>
                <w:szCs w:val="20"/>
              </w:rPr>
            </w:pPr>
            <w:r w:rsidRPr="00861B09">
              <w:rPr>
                <w:noProof/>
                <w:sz w:val="20"/>
                <w:szCs w:val="20"/>
              </w:rPr>
              <w:t xml:space="preserve">О награждении Почетной грамотой </w:t>
            </w:r>
            <w:r w:rsidRPr="00861B09">
              <w:rPr>
                <w:sz w:val="20"/>
                <w:szCs w:val="20"/>
              </w:rPr>
              <w:t>поселкового Совета депутатов</w:t>
            </w:r>
          </w:p>
        </w:tc>
        <w:tc>
          <w:tcPr>
            <w:tcW w:w="993" w:type="pct"/>
            <w:vAlign w:val="center"/>
          </w:tcPr>
          <w:p w14:paraId="767E8E73" w14:textId="77777777" w:rsidR="00B127BB" w:rsidRPr="00861B09" w:rsidRDefault="00B127BB" w:rsidP="001B11AE">
            <w:pPr>
              <w:jc w:val="center"/>
              <w:rPr>
                <w:bCs/>
                <w:sz w:val="20"/>
                <w:szCs w:val="20"/>
              </w:rPr>
            </w:pPr>
            <w:r w:rsidRPr="00861B09">
              <w:rPr>
                <w:bCs/>
                <w:sz w:val="20"/>
                <w:szCs w:val="20"/>
              </w:rPr>
              <w:t>Председатель поселкового Совета депутатов</w:t>
            </w:r>
          </w:p>
          <w:p w14:paraId="702BD93F" w14:textId="77777777" w:rsidR="00B127BB" w:rsidRPr="00861B09" w:rsidRDefault="00B127BB" w:rsidP="001B11AE">
            <w:pPr>
              <w:jc w:val="center"/>
              <w:rPr>
                <w:b/>
                <w:bCs/>
                <w:sz w:val="20"/>
                <w:szCs w:val="20"/>
              </w:rPr>
            </w:pPr>
            <w:r w:rsidRPr="00861B09">
              <w:rPr>
                <w:sz w:val="20"/>
                <w:szCs w:val="20"/>
              </w:rPr>
              <w:t>Комиссия по социальным вопросам</w:t>
            </w:r>
          </w:p>
        </w:tc>
        <w:tc>
          <w:tcPr>
            <w:tcW w:w="992" w:type="pct"/>
            <w:vAlign w:val="center"/>
          </w:tcPr>
          <w:p w14:paraId="5D3A2F4F" w14:textId="77777777" w:rsidR="00B127BB" w:rsidRPr="00861B09" w:rsidRDefault="00B127BB" w:rsidP="001B11AE">
            <w:pPr>
              <w:jc w:val="center"/>
              <w:rPr>
                <w:b/>
                <w:sz w:val="20"/>
                <w:szCs w:val="20"/>
              </w:rPr>
            </w:pPr>
          </w:p>
        </w:tc>
        <w:tc>
          <w:tcPr>
            <w:tcW w:w="944" w:type="pct"/>
          </w:tcPr>
          <w:p w14:paraId="1C35D96B" w14:textId="77777777" w:rsidR="00B127BB" w:rsidRPr="00861B09" w:rsidRDefault="00B127BB" w:rsidP="001B11AE">
            <w:pPr>
              <w:jc w:val="center"/>
              <w:rPr>
                <w:b/>
                <w:i/>
                <w:sz w:val="20"/>
                <w:szCs w:val="20"/>
              </w:rPr>
            </w:pPr>
          </w:p>
        </w:tc>
      </w:tr>
      <w:tr w:rsidR="00B127BB" w:rsidRPr="00861B09" w14:paraId="3E97CB17" w14:textId="77777777" w:rsidTr="001B11AE">
        <w:trPr>
          <w:jc w:val="center"/>
        </w:trPr>
        <w:tc>
          <w:tcPr>
            <w:tcW w:w="385" w:type="pct"/>
          </w:tcPr>
          <w:p w14:paraId="0BAEBE4D" w14:textId="77777777" w:rsidR="00B127BB" w:rsidRPr="00861B09" w:rsidRDefault="00B127BB" w:rsidP="00D41043">
            <w:pPr>
              <w:pStyle w:val="af"/>
              <w:numPr>
                <w:ilvl w:val="0"/>
                <w:numId w:val="26"/>
              </w:numPr>
              <w:spacing w:after="0" w:line="240" w:lineRule="auto"/>
              <w:jc w:val="center"/>
              <w:outlineLvl w:val="0"/>
              <w:rPr>
                <w:rFonts w:ascii="Times New Roman" w:hAnsi="Times New Roman"/>
                <w:b/>
                <w:bCs/>
                <w:iCs/>
                <w:sz w:val="20"/>
                <w:szCs w:val="20"/>
              </w:rPr>
            </w:pPr>
          </w:p>
        </w:tc>
        <w:tc>
          <w:tcPr>
            <w:tcW w:w="1686" w:type="pct"/>
          </w:tcPr>
          <w:p w14:paraId="49C75881" w14:textId="77777777" w:rsidR="00B127BB" w:rsidRPr="00861B09" w:rsidRDefault="00B127BB" w:rsidP="001B11AE">
            <w:pPr>
              <w:jc w:val="both"/>
              <w:rPr>
                <w:sz w:val="20"/>
                <w:szCs w:val="20"/>
              </w:rPr>
            </w:pPr>
            <w:r w:rsidRPr="00861B09">
              <w:rPr>
                <w:sz w:val="20"/>
                <w:szCs w:val="20"/>
              </w:rPr>
              <w:t>О рассмотрении наказов избирателей</w:t>
            </w:r>
          </w:p>
        </w:tc>
        <w:tc>
          <w:tcPr>
            <w:tcW w:w="993" w:type="pct"/>
            <w:vAlign w:val="center"/>
          </w:tcPr>
          <w:p w14:paraId="7F9B201B" w14:textId="77777777" w:rsidR="00B127BB" w:rsidRPr="00861B09" w:rsidRDefault="00B127BB" w:rsidP="001B11AE">
            <w:pPr>
              <w:jc w:val="center"/>
              <w:rPr>
                <w:sz w:val="20"/>
                <w:szCs w:val="20"/>
              </w:rPr>
            </w:pPr>
            <w:r w:rsidRPr="00861B09">
              <w:rPr>
                <w:sz w:val="20"/>
                <w:szCs w:val="20"/>
              </w:rPr>
              <w:t>Депутат избирательного округа</w:t>
            </w:r>
          </w:p>
        </w:tc>
        <w:tc>
          <w:tcPr>
            <w:tcW w:w="992" w:type="pct"/>
            <w:vAlign w:val="center"/>
          </w:tcPr>
          <w:p w14:paraId="7D2BA471" w14:textId="77777777" w:rsidR="00B127BB" w:rsidRPr="00861B09" w:rsidRDefault="00B127BB" w:rsidP="001B11AE">
            <w:pPr>
              <w:jc w:val="center"/>
              <w:rPr>
                <w:sz w:val="20"/>
                <w:szCs w:val="20"/>
              </w:rPr>
            </w:pPr>
            <w:r w:rsidRPr="00861B09">
              <w:rPr>
                <w:sz w:val="20"/>
                <w:szCs w:val="20"/>
              </w:rPr>
              <w:t>Глава поселка</w:t>
            </w:r>
          </w:p>
        </w:tc>
        <w:tc>
          <w:tcPr>
            <w:tcW w:w="944" w:type="pct"/>
            <w:vAlign w:val="center"/>
          </w:tcPr>
          <w:p w14:paraId="0E506DFA" w14:textId="77777777" w:rsidR="00B127BB" w:rsidRPr="00861B09" w:rsidRDefault="00B127BB" w:rsidP="001B11AE">
            <w:pPr>
              <w:jc w:val="both"/>
              <w:rPr>
                <w:i/>
                <w:noProof/>
                <w:sz w:val="20"/>
                <w:szCs w:val="20"/>
              </w:rPr>
            </w:pPr>
            <w:r w:rsidRPr="00861B09">
              <w:rPr>
                <w:i/>
                <w:noProof/>
                <w:sz w:val="20"/>
                <w:szCs w:val="20"/>
              </w:rPr>
              <w:t>по мере исполнения наказов, влюченных в Единый План наказов избирателей</w:t>
            </w:r>
          </w:p>
        </w:tc>
      </w:tr>
      <w:tr w:rsidR="00B127BB" w:rsidRPr="00C85564" w14:paraId="047B042E" w14:textId="77777777" w:rsidTr="001B11AE">
        <w:trPr>
          <w:jc w:val="center"/>
        </w:trPr>
        <w:tc>
          <w:tcPr>
            <w:tcW w:w="5000" w:type="pct"/>
            <w:gridSpan w:val="5"/>
            <w:vAlign w:val="center"/>
          </w:tcPr>
          <w:p w14:paraId="6056FED4" w14:textId="77777777" w:rsidR="00B127BB" w:rsidRPr="00C85564" w:rsidRDefault="00B127BB" w:rsidP="001B11AE">
            <w:pPr>
              <w:jc w:val="center"/>
              <w:rPr>
                <w:b/>
                <w:sz w:val="20"/>
                <w:szCs w:val="20"/>
              </w:rPr>
            </w:pPr>
            <w:r>
              <w:rPr>
                <w:b/>
                <w:sz w:val="20"/>
                <w:szCs w:val="20"/>
              </w:rPr>
              <w:t>Декабрь 2022</w:t>
            </w:r>
            <w:r w:rsidRPr="00C85564">
              <w:rPr>
                <w:b/>
                <w:sz w:val="20"/>
                <w:szCs w:val="20"/>
              </w:rPr>
              <w:t xml:space="preserve"> года</w:t>
            </w:r>
          </w:p>
        </w:tc>
      </w:tr>
      <w:tr w:rsidR="00B127BB" w:rsidRPr="00861B09" w14:paraId="16360B27" w14:textId="77777777" w:rsidTr="001B11AE">
        <w:trPr>
          <w:jc w:val="center"/>
        </w:trPr>
        <w:tc>
          <w:tcPr>
            <w:tcW w:w="385" w:type="pct"/>
          </w:tcPr>
          <w:p w14:paraId="7E5C012B" w14:textId="77777777" w:rsidR="00B127BB" w:rsidRPr="00861B09" w:rsidRDefault="00B127BB" w:rsidP="00D41043">
            <w:pPr>
              <w:pStyle w:val="af"/>
              <w:numPr>
                <w:ilvl w:val="0"/>
                <w:numId w:val="27"/>
              </w:numPr>
              <w:spacing w:after="0" w:line="240" w:lineRule="auto"/>
              <w:jc w:val="center"/>
              <w:outlineLvl w:val="0"/>
              <w:rPr>
                <w:rFonts w:ascii="Times New Roman" w:hAnsi="Times New Roman"/>
                <w:b/>
                <w:bCs/>
                <w:iCs/>
                <w:sz w:val="20"/>
                <w:szCs w:val="20"/>
              </w:rPr>
            </w:pPr>
          </w:p>
        </w:tc>
        <w:tc>
          <w:tcPr>
            <w:tcW w:w="1686" w:type="pct"/>
            <w:vAlign w:val="center"/>
          </w:tcPr>
          <w:p w14:paraId="2AA5D21F" w14:textId="77777777" w:rsidR="00B127BB" w:rsidRPr="00C0605B" w:rsidRDefault="00B127BB" w:rsidP="001B11AE">
            <w:pPr>
              <w:pStyle w:val="a5"/>
              <w:spacing w:before="0" w:beforeAutospacing="0" w:after="0" w:afterAutospacing="0"/>
              <w:jc w:val="both"/>
              <w:rPr>
                <w:sz w:val="20"/>
                <w:szCs w:val="20"/>
              </w:rPr>
            </w:pPr>
            <w:r w:rsidRPr="00C0605B">
              <w:rPr>
                <w:sz w:val="20"/>
              </w:rPr>
              <w:t>Об использовании муниципальной преференции в соответствии с заявленными целями</w:t>
            </w:r>
            <w:r w:rsidRPr="00C0605B">
              <w:rPr>
                <w:bCs/>
                <w:sz w:val="20"/>
              </w:rPr>
              <w:t xml:space="preserve"> </w:t>
            </w:r>
            <w:r w:rsidRPr="00C0605B">
              <w:rPr>
                <w:sz w:val="20"/>
              </w:rPr>
              <w:t>обществу с ограниченной ответственностью «Предприятие теплово</w:t>
            </w:r>
            <w:r>
              <w:rPr>
                <w:sz w:val="20"/>
              </w:rPr>
              <w:t>доснабжения» (ООО «ПТВС») в 2022</w:t>
            </w:r>
            <w:r w:rsidRPr="00C0605B">
              <w:rPr>
                <w:sz w:val="20"/>
              </w:rPr>
              <w:t xml:space="preserve"> году</w:t>
            </w:r>
          </w:p>
        </w:tc>
        <w:tc>
          <w:tcPr>
            <w:tcW w:w="993" w:type="pct"/>
            <w:vAlign w:val="center"/>
          </w:tcPr>
          <w:p w14:paraId="367AC0B6" w14:textId="77777777" w:rsidR="00B127BB" w:rsidRDefault="00B127BB" w:rsidP="001B11AE">
            <w:pPr>
              <w:jc w:val="center"/>
              <w:rPr>
                <w:bCs/>
                <w:sz w:val="20"/>
                <w:szCs w:val="20"/>
              </w:rPr>
            </w:pPr>
            <w:r w:rsidRPr="00E628DD">
              <w:rPr>
                <w:sz w:val="20"/>
                <w:szCs w:val="20"/>
              </w:rPr>
              <w:t>Комиссия по бюджету, налоговой политике, землепользованию, собственности</w:t>
            </w:r>
          </w:p>
          <w:p w14:paraId="1E3FCA9B" w14:textId="77777777" w:rsidR="00B127BB" w:rsidRDefault="00B127BB" w:rsidP="001B11AE">
            <w:pPr>
              <w:jc w:val="center"/>
              <w:rPr>
                <w:bCs/>
                <w:sz w:val="20"/>
                <w:szCs w:val="20"/>
              </w:rPr>
            </w:pPr>
          </w:p>
          <w:p w14:paraId="104C5089" w14:textId="77777777" w:rsidR="00B127BB" w:rsidRPr="00861B09" w:rsidRDefault="00B127BB" w:rsidP="001B11AE">
            <w:pPr>
              <w:jc w:val="center"/>
              <w:rPr>
                <w:sz w:val="20"/>
                <w:szCs w:val="20"/>
              </w:rPr>
            </w:pPr>
            <w:r w:rsidRPr="00861B09">
              <w:rPr>
                <w:bCs/>
                <w:sz w:val="20"/>
                <w:szCs w:val="20"/>
              </w:rPr>
              <w:t>Комиссия по вопросам коммунального хозяйства, отраслям промышленности</w:t>
            </w:r>
          </w:p>
        </w:tc>
        <w:tc>
          <w:tcPr>
            <w:tcW w:w="992" w:type="pct"/>
            <w:vAlign w:val="center"/>
          </w:tcPr>
          <w:p w14:paraId="5ABA6266" w14:textId="77777777" w:rsidR="00B127BB" w:rsidRDefault="00B127BB" w:rsidP="001B11AE">
            <w:pPr>
              <w:jc w:val="center"/>
              <w:rPr>
                <w:sz w:val="20"/>
                <w:szCs w:val="20"/>
              </w:rPr>
            </w:pPr>
            <w:r>
              <w:rPr>
                <w:sz w:val="20"/>
                <w:szCs w:val="20"/>
              </w:rPr>
              <w:t>Глава поселка</w:t>
            </w:r>
          </w:p>
          <w:p w14:paraId="3B5DB999" w14:textId="77777777" w:rsidR="00B127BB" w:rsidRDefault="00B127BB" w:rsidP="001B11AE">
            <w:pPr>
              <w:jc w:val="center"/>
              <w:rPr>
                <w:sz w:val="20"/>
                <w:szCs w:val="20"/>
              </w:rPr>
            </w:pPr>
          </w:p>
          <w:p w14:paraId="15A5F48E" w14:textId="77777777" w:rsidR="00B127BB" w:rsidRPr="00861B09" w:rsidRDefault="00B127BB" w:rsidP="001B11AE">
            <w:pPr>
              <w:jc w:val="center"/>
              <w:rPr>
                <w:sz w:val="20"/>
                <w:szCs w:val="20"/>
              </w:rPr>
            </w:pPr>
            <w:r>
              <w:rPr>
                <w:sz w:val="20"/>
                <w:szCs w:val="20"/>
              </w:rPr>
              <w:t>АО ООО «ПТВС»</w:t>
            </w:r>
          </w:p>
        </w:tc>
        <w:tc>
          <w:tcPr>
            <w:tcW w:w="944" w:type="pct"/>
          </w:tcPr>
          <w:p w14:paraId="1AA3BA7D" w14:textId="77777777" w:rsidR="00B127BB" w:rsidRPr="00861B09" w:rsidRDefault="00B127BB" w:rsidP="001B11AE">
            <w:pPr>
              <w:rPr>
                <w:i/>
                <w:sz w:val="20"/>
                <w:szCs w:val="20"/>
              </w:rPr>
            </w:pPr>
          </w:p>
        </w:tc>
      </w:tr>
      <w:tr w:rsidR="00B127BB" w:rsidRPr="00861B09" w14:paraId="702A2CAC" w14:textId="77777777" w:rsidTr="001B11AE">
        <w:trPr>
          <w:jc w:val="center"/>
        </w:trPr>
        <w:tc>
          <w:tcPr>
            <w:tcW w:w="385" w:type="pct"/>
          </w:tcPr>
          <w:p w14:paraId="3256A46C" w14:textId="77777777" w:rsidR="00B127BB" w:rsidRPr="00861B09" w:rsidRDefault="00B127BB" w:rsidP="00D41043">
            <w:pPr>
              <w:pStyle w:val="af"/>
              <w:numPr>
                <w:ilvl w:val="0"/>
                <w:numId w:val="27"/>
              </w:numPr>
              <w:spacing w:after="0" w:line="240" w:lineRule="auto"/>
              <w:jc w:val="center"/>
              <w:outlineLvl w:val="0"/>
              <w:rPr>
                <w:rFonts w:ascii="Times New Roman" w:hAnsi="Times New Roman"/>
                <w:b/>
                <w:bCs/>
                <w:iCs/>
                <w:sz w:val="20"/>
                <w:szCs w:val="20"/>
              </w:rPr>
            </w:pPr>
          </w:p>
        </w:tc>
        <w:tc>
          <w:tcPr>
            <w:tcW w:w="1686" w:type="pct"/>
          </w:tcPr>
          <w:p w14:paraId="40EE8120" w14:textId="77777777" w:rsidR="00B127BB" w:rsidRPr="00C0605B" w:rsidRDefault="00B127BB" w:rsidP="001B11AE">
            <w:pPr>
              <w:tabs>
                <w:tab w:val="left" w:pos="0"/>
              </w:tabs>
              <w:jc w:val="both"/>
              <w:rPr>
                <w:sz w:val="20"/>
              </w:rPr>
            </w:pPr>
            <w:r w:rsidRPr="00340A95">
              <w:rPr>
                <w:sz w:val="20"/>
              </w:rPr>
              <w:t>Об использовании муниципальной преференции в соответствии с заявленными целями</w:t>
            </w:r>
            <w:r w:rsidRPr="00340A95">
              <w:rPr>
                <w:bCs/>
                <w:sz w:val="20"/>
              </w:rPr>
              <w:t xml:space="preserve"> </w:t>
            </w:r>
            <w:r w:rsidRPr="00340A95">
              <w:rPr>
                <w:sz w:val="20"/>
              </w:rPr>
              <w:t>Культурно-спортивным комплексом АК «АЛРОСА» (ПАО) в 202</w:t>
            </w:r>
            <w:r>
              <w:rPr>
                <w:sz w:val="20"/>
              </w:rPr>
              <w:t>2</w:t>
            </w:r>
            <w:r w:rsidRPr="00340A95">
              <w:rPr>
                <w:sz w:val="20"/>
              </w:rPr>
              <w:t xml:space="preserve"> году</w:t>
            </w:r>
          </w:p>
        </w:tc>
        <w:tc>
          <w:tcPr>
            <w:tcW w:w="993" w:type="pct"/>
            <w:vAlign w:val="center"/>
          </w:tcPr>
          <w:p w14:paraId="18DC83D1" w14:textId="77777777" w:rsidR="00B127BB" w:rsidRDefault="00B127BB" w:rsidP="001B11AE">
            <w:pPr>
              <w:jc w:val="center"/>
              <w:rPr>
                <w:bCs/>
                <w:sz w:val="20"/>
                <w:szCs w:val="20"/>
              </w:rPr>
            </w:pPr>
            <w:r w:rsidRPr="00E628DD">
              <w:rPr>
                <w:sz w:val="20"/>
                <w:szCs w:val="20"/>
              </w:rPr>
              <w:t>Комиссия по бюджету, налоговой политике, землепользованию, собственности</w:t>
            </w:r>
          </w:p>
          <w:p w14:paraId="5EB99E93" w14:textId="77777777" w:rsidR="00B127BB" w:rsidRDefault="00B127BB" w:rsidP="001B11AE">
            <w:pPr>
              <w:jc w:val="center"/>
              <w:rPr>
                <w:bCs/>
                <w:sz w:val="20"/>
                <w:szCs w:val="20"/>
              </w:rPr>
            </w:pPr>
          </w:p>
          <w:p w14:paraId="12054958" w14:textId="77777777" w:rsidR="00B127BB" w:rsidRPr="00861B09" w:rsidRDefault="00B127BB" w:rsidP="001B11AE">
            <w:pPr>
              <w:jc w:val="center"/>
              <w:rPr>
                <w:sz w:val="20"/>
                <w:szCs w:val="20"/>
              </w:rPr>
            </w:pPr>
            <w:r w:rsidRPr="00861B09">
              <w:rPr>
                <w:bCs/>
                <w:sz w:val="20"/>
                <w:szCs w:val="20"/>
              </w:rPr>
              <w:t>Комиссия по вопросам коммунального хозяйства, отраслям промышленности</w:t>
            </w:r>
          </w:p>
        </w:tc>
        <w:tc>
          <w:tcPr>
            <w:tcW w:w="992" w:type="pct"/>
            <w:vAlign w:val="center"/>
          </w:tcPr>
          <w:p w14:paraId="6FDB6392" w14:textId="77777777" w:rsidR="00B127BB" w:rsidRDefault="00B127BB" w:rsidP="001B11AE">
            <w:pPr>
              <w:jc w:val="center"/>
              <w:rPr>
                <w:sz w:val="20"/>
                <w:szCs w:val="20"/>
              </w:rPr>
            </w:pPr>
            <w:r>
              <w:rPr>
                <w:sz w:val="20"/>
                <w:szCs w:val="20"/>
              </w:rPr>
              <w:t>Глава поселка</w:t>
            </w:r>
          </w:p>
          <w:p w14:paraId="4E87D77E" w14:textId="77777777" w:rsidR="00B127BB" w:rsidRDefault="00B127BB" w:rsidP="001B11AE">
            <w:pPr>
              <w:jc w:val="center"/>
              <w:rPr>
                <w:sz w:val="20"/>
                <w:szCs w:val="20"/>
              </w:rPr>
            </w:pPr>
          </w:p>
          <w:p w14:paraId="4C62D590" w14:textId="77777777" w:rsidR="00B127BB" w:rsidRPr="00861B09" w:rsidRDefault="00B127BB" w:rsidP="001B11AE">
            <w:pPr>
              <w:jc w:val="center"/>
              <w:rPr>
                <w:sz w:val="20"/>
                <w:szCs w:val="20"/>
              </w:rPr>
            </w:pPr>
            <w:r>
              <w:rPr>
                <w:sz w:val="20"/>
                <w:szCs w:val="20"/>
              </w:rPr>
              <w:t>КСК АК «АЛРОСА» (ПАО)</w:t>
            </w:r>
          </w:p>
        </w:tc>
        <w:tc>
          <w:tcPr>
            <w:tcW w:w="944" w:type="pct"/>
          </w:tcPr>
          <w:p w14:paraId="06A7D885" w14:textId="77777777" w:rsidR="00B127BB" w:rsidRPr="00861B09" w:rsidRDefault="00B127BB" w:rsidP="001B11AE">
            <w:pPr>
              <w:rPr>
                <w:i/>
                <w:sz w:val="20"/>
                <w:szCs w:val="20"/>
              </w:rPr>
            </w:pPr>
          </w:p>
        </w:tc>
      </w:tr>
      <w:tr w:rsidR="00B127BB" w:rsidRPr="00861B09" w14:paraId="565B1862" w14:textId="77777777" w:rsidTr="001B11AE">
        <w:trPr>
          <w:jc w:val="center"/>
        </w:trPr>
        <w:tc>
          <w:tcPr>
            <w:tcW w:w="385" w:type="pct"/>
          </w:tcPr>
          <w:p w14:paraId="1D00B1D5" w14:textId="77777777" w:rsidR="00B127BB" w:rsidRPr="00861B09" w:rsidRDefault="00B127BB" w:rsidP="00D41043">
            <w:pPr>
              <w:pStyle w:val="af"/>
              <w:numPr>
                <w:ilvl w:val="0"/>
                <w:numId w:val="27"/>
              </w:numPr>
              <w:spacing w:after="0" w:line="240" w:lineRule="auto"/>
              <w:jc w:val="center"/>
              <w:outlineLvl w:val="0"/>
              <w:rPr>
                <w:rFonts w:ascii="Times New Roman" w:hAnsi="Times New Roman"/>
                <w:b/>
                <w:bCs/>
                <w:iCs/>
                <w:sz w:val="20"/>
                <w:szCs w:val="20"/>
              </w:rPr>
            </w:pPr>
          </w:p>
        </w:tc>
        <w:tc>
          <w:tcPr>
            <w:tcW w:w="1686" w:type="pct"/>
            <w:vAlign w:val="center"/>
          </w:tcPr>
          <w:p w14:paraId="3EB2E8DC" w14:textId="77777777" w:rsidR="00B127BB" w:rsidRPr="00861B09" w:rsidRDefault="00B127BB" w:rsidP="001B11AE">
            <w:pPr>
              <w:pStyle w:val="a5"/>
              <w:spacing w:before="0" w:beforeAutospacing="0" w:after="0" w:afterAutospacing="0"/>
              <w:jc w:val="both"/>
              <w:rPr>
                <w:sz w:val="20"/>
                <w:szCs w:val="20"/>
              </w:rPr>
            </w:pPr>
            <w:r w:rsidRPr="00861B09">
              <w:rPr>
                <w:sz w:val="20"/>
                <w:szCs w:val="20"/>
              </w:rPr>
              <w:t xml:space="preserve">Об исполнении решений предыдущих сессий </w:t>
            </w:r>
            <w:r w:rsidRPr="00861B09">
              <w:rPr>
                <w:bCs/>
                <w:sz w:val="20"/>
                <w:szCs w:val="20"/>
              </w:rPr>
              <w:t xml:space="preserve">поселкового Совета депутатов, </w:t>
            </w:r>
            <w:r w:rsidRPr="00861B09">
              <w:rPr>
                <w:sz w:val="20"/>
                <w:szCs w:val="20"/>
              </w:rPr>
              <w:t>заседаний Президиума и протокольных поручений</w:t>
            </w:r>
          </w:p>
        </w:tc>
        <w:tc>
          <w:tcPr>
            <w:tcW w:w="993" w:type="pct"/>
            <w:vAlign w:val="center"/>
          </w:tcPr>
          <w:p w14:paraId="709C0767" w14:textId="77777777" w:rsidR="00B127BB" w:rsidRPr="00861B09" w:rsidRDefault="00B127BB" w:rsidP="001B11AE">
            <w:pPr>
              <w:jc w:val="center"/>
              <w:rPr>
                <w:sz w:val="20"/>
                <w:szCs w:val="20"/>
              </w:rPr>
            </w:pPr>
            <w:r w:rsidRPr="00861B09">
              <w:rPr>
                <w:sz w:val="20"/>
                <w:szCs w:val="20"/>
              </w:rPr>
              <w:t>Председатель поселкового Совета депутатов, постоянные комиссии</w:t>
            </w:r>
          </w:p>
        </w:tc>
        <w:tc>
          <w:tcPr>
            <w:tcW w:w="992" w:type="pct"/>
            <w:vAlign w:val="center"/>
          </w:tcPr>
          <w:p w14:paraId="2CD4DF33" w14:textId="77777777" w:rsidR="00B127BB" w:rsidRPr="00861B09" w:rsidRDefault="00B127BB" w:rsidP="001B11AE">
            <w:pPr>
              <w:jc w:val="center"/>
              <w:rPr>
                <w:sz w:val="20"/>
                <w:szCs w:val="20"/>
              </w:rPr>
            </w:pPr>
            <w:r w:rsidRPr="00861B09">
              <w:rPr>
                <w:sz w:val="20"/>
                <w:szCs w:val="20"/>
              </w:rPr>
              <w:t>Глава поселка</w:t>
            </w:r>
          </w:p>
          <w:p w14:paraId="7D8366D7" w14:textId="77777777" w:rsidR="00B127BB" w:rsidRPr="00861B09" w:rsidRDefault="00B127BB" w:rsidP="001B11AE">
            <w:pPr>
              <w:jc w:val="center"/>
              <w:rPr>
                <w:sz w:val="20"/>
                <w:szCs w:val="20"/>
              </w:rPr>
            </w:pPr>
            <w:r w:rsidRPr="00861B09">
              <w:rPr>
                <w:sz w:val="20"/>
                <w:szCs w:val="20"/>
              </w:rPr>
              <w:t>Заместитель главы поселковой администрации</w:t>
            </w:r>
          </w:p>
        </w:tc>
        <w:tc>
          <w:tcPr>
            <w:tcW w:w="944" w:type="pct"/>
          </w:tcPr>
          <w:p w14:paraId="350D329A" w14:textId="77777777" w:rsidR="00B127BB" w:rsidRPr="00861B09" w:rsidRDefault="00B127BB" w:rsidP="001B11AE">
            <w:pPr>
              <w:rPr>
                <w:i/>
                <w:sz w:val="20"/>
                <w:szCs w:val="20"/>
              </w:rPr>
            </w:pPr>
          </w:p>
        </w:tc>
      </w:tr>
      <w:tr w:rsidR="00B127BB" w:rsidRPr="00861B09" w14:paraId="3ECF6315" w14:textId="77777777" w:rsidTr="001B11AE">
        <w:trPr>
          <w:jc w:val="center"/>
        </w:trPr>
        <w:tc>
          <w:tcPr>
            <w:tcW w:w="385" w:type="pct"/>
          </w:tcPr>
          <w:p w14:paraId="7FC34AA7" w14:textId="77777777" w:rsidR="00B127BB" w:rsidRPr="00861B09" w:rsidRDefault="00B127BB" w:rsidP="00D41043">
            <w:pPr>
              <w:pStyle w:val="af"/>
              <w:numPr>
                <w:ilvl w:val="0"/>
                <w:numId w:val="27"/>
              </w:numPr>
              <w:spacing w:after="0" w:line="240" w:lineRule="auto"/>
              <w:jc w:val="center"/>
              <w:outlineLvl w:val="0"/>
              <w:rPr>
                <w:rFonts w:ascii="Times New Roman" w:hAnsi="Times New Roman"/>
                <w:b/>
                <w:bCs/>
                <w:iCs/>
                <w:sz w:val="20"/>
                <w:szCs w:val="20"/>
              </w:rPr>
            </w:pPr>
          </w:p>
        </w:tc>
        <w:tc>
          <w:tcPr>
            <w:tcW w:w="1686" w:type="pct"/>
          </w:tcPr>
          <w:p w14:paraId="0213EDD2" w14:textId="77777777" w:rsidR="00B127BB" w:rsidRPr="00861B09" w:rsidRDefault="00B127BB" w:rsidP="001B11AE">
            <w:pPr>
              <w:jc w:val="both"/>
              <w:rPr>
                <w:noProof/>
                <w:sz w:val="20"/>
                <w:szCs w:val="20"/>
              </w:rPr>
            </w:pPr>
            <w:r w:rsidRPr="00861B09">
              <w:rPr>
                <w:noProof/>
                <w:sz w:val="20"/>
                <w:szCs w:val="20"/>
              </w:rPr>
              <w:t xml:space="preserve">О награждении Почетной грамотой </w:t>
            </w:r>
            <w:r w:rsidRPr="00861B09">
              <w:rPr>
                <w:sz w:val="20"/>
                <w:szCs w:val="20"/>
              </w:rPr>
              <w:t>поселкового Совета депутатов</w:t>
            </w:r>
          </w:p>
        </w:tc>
        <w:tc>
          <w:tcPr>
            <w:tcW w:w="993" w:type="pct"/>
            <w:vAlign w:val="center"/>
          </w:tcPr>
          <w:p w14:paraId="51973C39" w14:textId="77777777" w:rsidR="00B127BB" w:rsidRPr="00861B09" w:rsidRDefault="00B127BB" w:rsidP="001B11AE">
            <w:pPr>
              <w:jc w:val="center"/>
              <w:rPr>
                <w:bCs/>
                <w:sz w:val="20"/>
                <w:szCs w:val="20"/>
              </w:rPr>
            </w:pPr>
            <w:r w:rsidRPr="00861B09">
              <w:rPr>
                <w:bCs/>
                <w:sz w:val="20"/>
                <w:szCs w:val="20"/>
              </w:rPr>
              <w:t>Председатель поселкового Совета депутатов</w:t>
            </w:r>
          </w:p>
          <w:p w14:paraId="31EE339F" w14:textId="77777777" w:rsidR="00B127BB" w:rsidRPr="00861B09" w:rsidRDefault="00B127BB" w:rsidP="001B11AE">
            <w:pPr>
              <w:jc w:val="center"/>
              <w:rPr>
                <w:sz w:val="20"/>
                <w:szCs w:val="20"/>
              </w:rPr>
            </w:pPr>
            <w:r w:rsidRPr="00861B09">
              <w:rPr>
                <w:sz w:val="20"/>
                <w:szCs w:val="20"/>
              </w:rPr>
              <w:t>Комиссия по социальным вопросам</w:t>
            </w:r>
          </w:p>
        </w:tc>
        <w:tc>
          <w:tcPr>
            <w:tcW w:w="992" w:type="pct"/>
            <w:vAlign w:val="center"/>
          </w:tcPr>
          <w:p w14:paraId="1A3F2E3C" w14:textId="77777777" w:rsidR="00B127BB" w:rsidRPr="00861B09" w:rsidRDefault="00B127BB" w:rsidP="001B11AE">
            <w:pPr>
              <w:jc w:val="center"/>
              <w:rPr>
                <w:sz w:val="20"/>
                <w:szCs w:val="20"/>
              </w:rPr>
            </w:pPr>
          </w:p>
        </w:tc>
        <w:tc>
          <w:tcPr>
            <w:tcW w:w="944" w:type="pct"/>
          </w:tcPr>
          <w:p w14:paraId="04DD749D" w14:textId="77777777" w:rsidR="00B127BB" w:rsidRPr="00861B09" w:rsidRDefault="00B127BB" w:rsidP="001B11AE">
            <w:pPr>
              <w:rPr>
                <w:i/>
                <w:sz w:val="20"/>
                <w:szCs w:val="20"/>
              </w:rPr>
            </w:pPr>
          </w:p>
        </w:tc>
      </w:tr>
      <w:tr w:rsidR="00B127BB" w:rsidRPr="00861B09" w14:paraId="1CDE7C76" w14:textId="77777777" w:rsidTr="001B11AE">
        <w:trPr>
          <w:jc w:val="center"/>
        </w:trPr>
        <w:tc>
          <w:tcPr>
            <w:tcW w:w="385" w:type="pct"/>
          </w:tcPr>
          <w:p w14:paraId="3518F160" w14:textId="77777777" w:rsidR="00B127BB" w:rsidRPr="00861B09" w:rsidRDefault="00B127BB" w:rsidP="00D41043">
            <w:pPr>
              <w:pStyle w:val="af"/>
              <w:numPr>
                <w:ilvl w:val="0"/>
                <w:numId w:val="27"/>
              </w:numPr>
              <w:spacing w:after="0" w:line="240" w:lineRule="auto"/>
              <w:jc w:val="center"/>
              <w:outlineLvl w:val="0"/>
              <w:rPr>
                <w:rFonts w:ascii="Times New Roman" w:hAnsi="Times New Roman"/>
                <w:b/>
                <w:bCs/>
                <w:iCs/>
                <w:sz w:val="20"/>
                <w:szCs w:val="20"/>
              </w:rPr>
            </w:pPr>
          </w:p>
        </w:tc>
        <w:tc>
          <w:tcPr>
            <w:tcW w:w="1686" w:type="pct"/>
          </w:tcPr>
          <w:p w14:paraId="18F0B410" w14:textId="77777777" w:rsidR="00B127BB" w:rsidRPr="00861B09" w:rsidRDefault="00B127BB" w:rsidP="001B11AE">
            <w:pPr>
              <w:jc w:val="both"/>
              <w:rPr>
                <w:sz w:val="20"/>
                <w:szCs w:val="20"/>
              </w:rPr>
            </w:pPr>
            <w:r w:rsidRPr="00861B09">
              <w:rPr>
                <w:sz w:val="20"/>
                <w:szCs w:val="20"/>
              </w:rPr>
              <w:t>О рассмотрении наказов избирателей</w:t>
            </w:r>
          </w:p>
        </w:tc>
        <w:tc>
          <w:tcPr>
            <w:tcW w:w="993" w:type="pct"/>
            <w:vAlign w:val="center"/>
          </w:tcPr>
          <w:p w14:paraId="65388887" w14:textId="77777777" w:rsidR="00B127BB" w:rsidRPr="00861B09" w:rsidRDefault="00B127BB" w:rsidP="001B11AE">
            <w:pPr>
              <w:jc w:val="center"/>
              <w:rPr>
                <w:sz w:val="20"/>
                <w:szCs w:val="20"/>
              </w:rPr>
            </w:pPr>
            <w:r w:rsidRPr="00861B09">
              <w:rPr>
                <w:sz w:val="20"/>
                <w:szCs w:val="20"/>
              </w:rPr>
              <w:t>Депутат избирательного округа</w:t>
            </w:r>
          </w:p>
        </w:tc>
        <w:tc>
          <w:tcPr>
            <w:tcW w:w="992" w:type="pct"/>
            <w:vAlign w:val="center"/>
          </w:tcPr>
          <w:p w14:paraId="44DA7E28" w14:textId="77777777" w:rsidR="00B127BB" w:rsidRPr="00861B09" w:rsidRDefault="00B127BB" w:rsidP="001B11AE">
            <w:pPr>
              <w:jc w:val="center"/>
              <w:rPr>
                <w:sz w:val="20"/>
                <w:szCs w:val="20"/>
              </w:rPr>
            </w:pPr>
            <w:r w:rsidRPr="00861B09">
              <w:rPr>
                <w:sz w:val="20"/>
                <w:szCs w:val="20"/>
              </w:rPr>
              <w:t>Глава</w:t>
            </w:r>
            <w:r>
              <w:rPr>
                <w:sz w:val="20"/>
                <w:szCs w:val="20"/>
              </w:rPr>
              <w:t xml:space="preserve"> поселка</w:t>
            </w:r>
          </w:p>
        </w:tc>
        <w:tc>
          <w:tcPr>
            <w:tcW w:w="944" w:type="pct"/>
            <w:vAlign w:val="center"/>
          </w:tcPr>
          <w:p w14:paraId="0D269994" w14:textId="77777777" w:rsidR="00B127BB" w:rsidRPr="00861B09" w:rsidRDefault="00B127BB" w:rsidP="001B11AE">
            <w:pPr>
              <w:jc w:val="both"/>
              <w:rPr>
                <w:i/>
                <w:noProof/>
                <w:sz w:val="20"/>
                <w:szCs w:val="20"/>
              </w:rPr>
            </w:pPr>
            <w:r w:rsidRPr="00861B09">
              <w:rPr>
                <w:i/>
                <w:noProof/>
                <w:sz w:val="20"/>
                <w:szCs w:val="20"/>
              </w:rPr>
              <w:t>по мере исполнения наказов, влюченных в Единый План наказов избирателей</w:t>
            </w:r>
          </w:p>
        </w:tc>
      </w:tr>
      <w:tr w:rsidR="00B127BB" w:rsidRPr="00C85564" w14:paraId="6CE17E7A" w14:textId="77777777" w:rsidTr="001B11AE">
        <w:trPr>
          <w:jc w:val="center"/>
        </w:trPr>
        <w:tc>
          <w:tcPr>
            <w:tcW w:w="5000" w:type="pct"/>
            <w:gridSpan w:val="5"/>
          </w:tcPr>
          <w:p w14:paraId="1E598F77" w14:textId="77777777" w:rsidR="00B127BB" w:rsidRPr="00C85564" w:rsidRDefault="00B127BB" w:rsidP="001B11AE">
            <w:pPr>
              <w:jc w:val="center"/>
              <w:rPr>
                <w:i/>
                <w:sz w:val="20"/>
                <w:szCs w:val="20"/>
              </w:rPr>
            </w:pPr>
            <w:r w:rsidRPr="00C85564">
              <w:rPr>
                <w:b/>
                <w:bCs/>
                <w:sz w:val="20"/>
                <w:szCs w:val="20"/>
              </w:rPr>
              <w:t>РАЗДЕЛ 3. Вопросы, выносимые на рассмотрение Комиссии по законодательству, правам граждан, местному самоуправлению</w:t>
            </w:r>
          </w:p>
        </w:tc>
      </w:tr>
      <w:tr w:rsidR="00B127BB" w:rsidRPr="00861B09" w14:paraId="5404CA01" w14:textId="77777777" w:rsidTr="001B11AE">
        <w:trPr>
          <w:jc w:val="center"/>
        </w:trPr>
        <w:tc>
          <w:tcPr>
            <w:tcW w:w="385" w:type="pct"/>
          </w:tcPr>
          <w:p w14:paraId="21BDFBA5" w14:textId="77777777" w:rsidR="00B127BB" w:rsidRPr="00861B09" w:rsidRDefault="00B127BB" w:rsidP="00D41043">
            <w:pPr>
              <w:pStyle w:val="af"/>
              <w:numPr>
                <w:ilvl w:val="0"/>
                <w:numId w:val="13"/>
              </w:numPr>
              <w:spacing w:after="0" w:line="240" w:lineRule="auto"/>
              <w:jc w:val="center"/>
              <w:outlineLvl w:val="0"/>
              <w:rPr>
                <w:rFonts w:ascii="Times New Roman" w:hAnsi="Times New Roman"/>
                <w:bCs/>
                <w:iCs/>
                <w:sz w:val="20"/>
                <w:szCs w:val="20"/>
              </w:rPr>
            </w:pPr>
          </w:p>
        </w:tc>
        <w:tc>
          <w:tcPr>
            <w:tcW w:w="1686" w:type="pct"/>
          </w:tcPr>
          <w:p w14:paraId="106B9D05" w14:textId="77777777" w:rsidR="00B127BB" w:rsidRPr="00861B09" w:rsidRDefault="00B127BB" w:rsidP="001B11AE">
            <w:pPr>
              <w:jc w:val="both"/>
              <w:rPr>
                <w:sz w:val="20"/>
                <w:szCs w:val="20"/>
              </w:rPr>
            </w:pPr>
            <w:r w:rsidRPr="00861B09">
              <w:rPr>
                <w:sz w:val="20"/>
                <w:szCs w:val="20"/>
              </w:rPr>
              <w:t xml:space="preserve">Об отчете Контрольно-счетной Палаты </w:t>
            </w:r>
            <w:r>
              <w:rPr>
                <w:sz w:val="20"/>
                <w:szCs w:val="20"/>
              </w:rPr>
              <w:t>муниципального образования</w:t>
            </w:r>
            <w:r w:rsidRPr="00861B09">
              <w:rPr>
                <w:sz w:val="20"/>
                <w:szCs w:val="20"/>
              </w:rPr>
              <w:t xml:space="preserve"> «Мирнинский район»</w:t>
            </w:r>
            <w:r>
              <w:rPr>
                <w:sz w:val="20"/>
                <w:szCs w:val="20"/>
              </w:rPr>
              <w:t xml:space="preserve"> Республики Саха (Якутия)</w:t>
            </w:r>
            <w:r w:rsidRPr="00861B09">
              <w:rPr>
                <w:sz w:val="20"/>
                <w:szCs w:val="20"/>
              </w:rPr>
              <w:t xml:space="preserve"> на территории </w:t>
            </w:r>
            <w:r>
              <w:rPr>
                <w:sz w:val="20"/>
                <w:szCs w:val="20"/>
              </w:rPr>
              <w:t>муниципального образования «Поселок Айхал» Мирнинского района Республики Саха (Якутия)</w:t>
            </w:r>
            <w:r w:rsidRPr="00861B09">
              <w:rPr>
                <w:sz w:val="20"/>
                <w:szCs w:val="20"/>
              </w:rPr>
              <w:t xml:space="preserve"> по итогам 202</w:t>
            </w:r>
            <w:r>
              <w:rPr>
                <w:sz w:val="20"/>
                <w:szCs w:val="20"/>
              </w:rPr>
              <w:t>1</w:t>
            </w:r>
            <w:r w:rsidRPr="00861B09">
              <w:rPr>
                <w:sz w:val="20"/>
                <w:szCs w:val="20"/>
              </w:rPr>
              <w:t xml:space="preserve"> года. </w:t>
            </w:r>
          </w:p>
        </w:tc>
        <w:tc>
          <w:tcPr>
            <w:tcW w:w="993" w:type="pct"/>
            <w:vAlign w:val="center"/>
          </w:tcPr>
          <w:p w14:paraId="0B738583" w14:textId="77777777" w:rsidR="00B127BB" w:rsidRPr="00861B09" w:rsidRDefault="00B127BB" w:rsidP="001B11AE">
            <w:pPr>
              <w:jc w:val="center"/>
              <w:rPr>
                <w:sz w:val="20"/>
                <w:szCs w:val="20"/>
              </w:rPr>
            </w:pPr>
            <w:r w:rsidRPr="00861B09">
              <w:rPr>
                <w:bCs/>
                <w:sz w:val="20"/>
                <w:szCs w:val="20"/>
              </w:rPr>
              <w:t>Комиссия по вопросам коммунального хозяйства, отраслям промышленности</w:t>
            </w:r>
            <w:r w:rsidRPr="00861B09">
              <w:rPr>
                <w:sz w:val="20"/>
                <w:szCs w:val="20"/>
              </w:rPr>
              <w:t xml:space="preserve"> Комиссия по законодательству, правам граждан, местному самоуправлению</w:t>
            </w:r>
          </w:p>
        </w:tc>
        <w:tc>
          <w:tcPr>
            <w:tcW w:w="992" w:type="pct"/>
            <w:vAlign w:val="center"/>
          </w:tcPr>
          <w:p w14:paraId="69D5AB02" w14:textId="77777777" w:rsidR="00B127BB" w:rsidRPr="00861B09" w:rsidRDefault="00B127BB" w:rsidP="001B11AE">
            <w:pPr>
              <w:jc w:val="center"/>
              <w:rPr>
                <w:sz w:val="20"/>
                <w:szCs w:val="20"/>
              </w:rPr>
            </w:pPr>
            <w:r w:rsidRPr="00861B09">
              <w:rPr>
                <w:sz w:val="20"/>
                <w:szCs w:val="20"/>
              </w:rPr>
              <w:t>Глава поселка</w:t>
            </w:r>
          </w:p>
        </w:tc>
        <w:tc>
          <w:tcPr>
            <w:tcW w:w="944" w:type="pct"/>
            <w:vAlign w:val="center"/>
          </w:tcPr>
          <w:p w14:paraId="450E6350" w14:textId="77777777" w:rsidR="00B127BB" w:rsidRPr="00861B09" w:rsidRDefault="00B127BB" w:rsidP="001B11AE">
            <w:pPr>
              <w:jc w:val="both"/>
              <w:rPr>
                <w:i/>
                <w:sz w:val="20"/>
                <w:szCs w:val="20"/>
              </w:rPr>
            </w:pPr>
            <w:r w:rsidRPr="00861B09">
              <w:rPr>
                <w:i/>
                <w:sz w:val="20"/>
                <w:szCs w:val="20"/>
              </w:rPr>
              <w:t xml:space="preserve">1 раз в год, совместно с Комиссией </w:t>
            </w:r>
            <w:r w:rsidRPr="00861B09">
              <w:rPr>
                <w:bCs/>
                <w:i/>
                <w:sz w:val="20"/>
                <w:szCs w:val="20"/>
              </w:rPr>
              <w:t>по бюджету, налоговой политике, землепользованию, собственности</w:t>
            </w:r>
            <w:r w:rsidRPr="00861B09">
              <w:rPr>
                <w:i/>
                <w:sz w:val="20"/>
                <w:szCs w:val="20"/>
              </w:rPr>
              <w:t xml:space="preserve"> вопросам</w:t>
            </w:r>
          </w:p>
        </w:tc>
      </w:tr>
      <w:tr w:rsidR="00B127BB" w:rsidRPr="00861B09" w14:paraId="6D303A5A" w14:textId="77777777" w:rsidTr="001B11AE">
        <w:trPr>
          <w:jc w:val="center"/>
        </w:trPr>
        <w:tc>
          <w:tcPr>
            <w:tcW w:w="385" w:type="pct"/>
          </w:tcPr>
          <w:p w14:paraId="56C66F50" w14:textId="77777777" w:rsidR="00B127BB" w:rsidRPr="00861B09" w:rsidRDefault="00B127BB" w:rsidP="00D41043">
            <w:pPr>
              <w:pStyle w:val="af"/>
              <w:numPr>
                <w:ilvl w:val="0"/>
                <w:numId w:val="13"/>
              </w:numPr>
              <w:spacing w:after="0" w:line="240" w:lineRule="auto"/>
              <w:ind w:left="0" w:firstLine="0"/>
              <w:jc w:val="center"/>
              <w:outlineLvl w:val="0"/>
              <w:rPr>
                <w:rFonts w:ascii="Times New Roman" w:hAnsi="Times New Roman"/>
                <w:bCs/>
                <w:iCs/>
                <w:sz w:val="20"/>
                <w:szCs w:val="20"/>
              </w:rPr>
            </w:pPr>
          </w:p>
        </w:tc>
        <w:tc>
          <w:tcPr>
            <w:tcW w:w="1686" w:type="pct"/>
          </w:tcPr>
          <w:p w14:paraId="15A93FEF" w14:textId="77777777" w:rsidR="00B127BB" w:rsidRPr="00861B09" w:rsidRDefault="00B127BB" w:rsidP="001B11AE">
            <w:pPr>
              <w:jc w:val="both"/>
              <w:rPr>
                <w:sz w:val="20"/>
                <w:szCs w:val="20"/>
              </w:rPr>
            </w:pPr>
            <w:r w:rsidRPr="00861B09">
              <w:rPr>
                <w:sz w:val="20"/>
                <w:szCs w:val="20"/>
              </w:rPr>
              <w:t xml:space="preserve">О внесении изменений и дополнений в Устав </w:t>
            </w:r>
            <w:r>
              <w:rPr>
                <w:sz w:val="20"/>
                <w:szCs w:val="20"/>
              </w:rPr>
              <w:t>муниципального образования «Поселок Айхал» Мирнинского района Республики Саха (Якутия).</w:t>
            </w:r>
          </w:p>
          <w:p w14:paraId="19066E92" w14:textId="77777777" w:rsidR="00B127BB" w:rsidRPr="00861B09" w:rsidRDefault="00B127BB" w:rsidP="001B11AE">
            <w:pPr>
              <w:jc w:val="both"/>
              <w:rPr>
                <w:sz w:val="20"/>
                <w:szCs w:val="20"/>
              </w:rPr>
            </w:pPr>
            <w:r w:rsidRPr="00861B09">
              <w:rPr>
                <w:sz w:val="20"/>
                <w:szCs w:val="20"/>
              </w:rPr>
              <w:t>Приведение Устава МО «Поселок Айхал» в соответствие с действующим законодательством</w:t>
            </w:r>
          </w:p>
        </w:tc>
        <w:tc>
          <w:tcPr>
            <w:tcW w:w="993" w:type="pct"/>
            <w:vAlign w:val="center"/>
          </w:tcPr>
          <w:p w14:paraId="26CC9A1A" w14:textId="77777777" w:rsidR="00B127BB" w:rsidRPr="00861B09" w:rsidRDefault="00B127BB" w:rsidP="001B11AE">
            <w:pPr>
              <w:jc w:val="center"/>
              <w:rPr>
                <w:bCs/>
                <w:sz w:val="20"/>
                <w:szCs w:val="20"/>
              </w:rPr>
            </w:pPr>
            <w:r w:rsidRPr="00861B09">
              <w:rPr>
                <w:sz w:val="20"/>
                <w:szCs w:val="20"/>
              </w:rPr>
              <w:t>Комиссия по законодательству, правам граждан, местному самоуправлению</w:t>
            </w:r>
          </w:p>
        </w:tc>
        <w:tc>
          <w:tcPr>
            <w:tcW w:w="992" w:type="pct"/>
            <w:vAlign w:val="center"/>
          </w:tcPr>
          <w:p w14:paraId="1240A0BA" w14:textId="77777777" w:rsidR="00B127BB" w:rsidRPr="00861B09" w:rsidRDefault="00B127BB" w:rsidP="001B11AE">
            <w:pPr>
              <w:jc w:val="center"/>
              <w:rPr>
                <w:sz w:val="20"/>
                <w:szCs w:val="20"/>
              </w:rPr>
            </w:pPr>
            <w:r w:rsidRPr="00861B09">
              <w:rPr>
                <w:sz w:val="20"/>
                <w:szCs w:val="20"/>
              </w:rPr>
              <w:t>Глава поселка</w:t>
            </w:r>
          </w:p>
        </w:tc>
        <w:tc>
          <w:tcPr>
            <w:tcW w:w="944" w:type="pct"/>
            <w:vAlign w:val="center"/>
          </w:tcPr>
          <w:p w14:paraId="5462CBC5" w14:textId="77777777" w:rsidR="00B127BB" w:rsidRPr="00861B09" w:rsidRDefault="00B127BB" w:rsidP="001B11AE">
            <w:pPr>
              <w:jc w:val="both"/>
              <w:rPr>
                <w:i/>
                <w:sz w:val="20"/>
                <w:szCs w:val="20"/>
              </w:rPr>
            </w:pPr>
            <w:r w:rsidRPr="00861B09">
              <w:rPr>
                <w:i/>
                <w:sz w:val="20"/>
                <w:szCs w:val="20"/>
              </w:rPr>
              <w:t>По необходимости</w:t>
            </w:r>
          </w:p>
        </w:tc>
      </w:tr>
      <w:tr w:rsidR="00B127BB" w:rsidRPr="00861B09" w14:paraId="67B20BA0" w14:textId="77777777" w:rsidTr="001B11AE">
        <w:trPr>
          <w:jc w:val="center"/>
        </w:trPr>
        <w:tc>
          <w:tcPr>
            <w:tcW w:w="385" w:type="pct"/>
          </w:tcPr>
          <w:p w14:paraId="6E3B7D36" w14:textId="77777777" w:rsidR="00B127BB" w:rsidRPr="00861B09" w:rsidRDefault="00B127BB" w:rsidP="00D41043">
            <w:pPr>
              <w:pStyle w:val="af"/>
              <w:numPr>
                <w:ilvl w:val="0"/>
                <w:numId w:val="13"/>
              </w:numPr>
              <w:spacing w:after="0" w:line="240" w:lineRule="auto"/>
              <w:ind w:left="0" w:firstLine="0"/>
              <w:jc w:val="center"/>
              <w:outlineLvl w:val="0"/>
              <w:rPr>
                <w:rFonts w:ascii="Times New Roman" w:hAnsi="Times New Roman"/>
                <w:bCs/>
                <w:iCs/>
                <w:sz w:val="20"/>
                <w:szCs w:val="20"/>
              </w:rPr>
            </w:pPr>
          </w:p>
        </w:tc>
        <w:tc>
          <w:tcPr>
            <w:tcW w:w="1686" w:type="pct"/>
          </w:tcPr>
          <w:p w14:paraId="7B3F7DD2" w14:textId="77777777" w:rsidR="00B127BB" w:rsidRPr="00861B09" w:rsidRDefault="00B127BB" w:rsidP="001B11AE">
            <w:pPr>
              <w:jc w:val="both"/>
              <w:rPr>
                <w:sz w:val="20"/>
                <w:szCs w:val="20"/>
              </w:rPr>
            </w:pPr>
            <w:r w:rsidRPr="00861B09">
              <w:rPr>
                <w:sz w:val="20"/>
                <w:szCs w:val="20"/>
              </w:rPr>
              <w:t>Приведение действующих Положений (Правил, Порядков) поселкового Совета депутатов в соответствие с законодательством</w:t>
            </w:r>
          </w:p>
        </w:tc>
        <w:tc>
          <w:tcPr>
            <w:tcW w:w="993" w:type="pct"/>
            <w:vAlign w:val="center"/>
          </w:tcPr>
          <w:p w14:paraId="4DCACF35" w14:textId="77777777" w:rsidR="00B127BB" w:rsidRPr="00861B09" w:rsidRDefault="00B127BB" w:rsidP="001B11AE">
            <w:pPr>
              <w:jc w:val="center"/>
              <w:rPr>
                <w:bCs/>
                <w:sz w:val="20"/>
                <w:szCs w:val="20"/>
              </w:rPr>
            </w:pPr>
            <w:r w:rsidRPr="00861B09">
              <w:rPr>
                <w:sz w:val="20"/>
                <w:szCs w:val="20"/>
              </w:rPr>
              <w:t>Комиссия по законодательству, правам граждан, местному самоуправлению</w:t>
            </w:r>
          </w:p>
        </w:tc>
        <w:tc>
          <w:tcPr>
            <w:tcW w:w="992" w:type="pct"/>
            <w:vAlign w:val="center"/>
          </w:tcPr>
          <w:p w14:paraId="787C1013" w14:textId="77777777" w:rsidR="00B127BB" w:rsidRPr="00861B09" w:rsidRDefault="00B127BB" w:rsidP="001B11AE">
            <w:pPr>
              <w:jc w:val="center"/>
              <w:rPr>
                <w:sz w:val="20"/>
                <w:szCs w:val="20"/>
              </w:rPr>
            </w:pPr>
            <w:r w:rsidRPr="00861B09">
              <w:rPr>
                <w:sz w:val="20"/>
                <w:szCs w:val="20"/>
              </w:rPr>
              <w:t>Глава поселка</w:t>
            </w:r>
          </w:p>
        </w:tc>
        <w:tc>
          <w:tcPr>
            <w:tcW w:w="944" w:type="pct"/>
            <w:vAlign w:val="center"/>
          </w:tcPr>
          <w:p w14:paraId="4A81915A" w14:textId="77777777" w:rsidR="00B127BB" w:rsidRPr="00861B09" w:rsidRDefault="00B127BB" w:rsidP="001B11AE">
            <w:pPr>
              <w:jc w:val="center"/>
              <w:rPr>
                <w:i/>
                <w:sz w:val="20"/>
                <w:szCs w:val="20"/>
              </w:rPr>
            </w:pPr>
            <w:r>
              <w:rPr>
                <w:i/>
                <w:sz w:val="20"/>
                <w:szCs w:val="20"/>
              </w:rPr>
              <w:t>В соответствии с Планом работа поселкового Совета депутатов, при изменении федерального и республиканского законодательства</w:t>
            </w:r>
          </w:p>
        </w:tc>
      </w:tr>
      <w:tr w:rsidR="00B127BB" w:rsidRPr="00C85564" w14:paraId="032124A3" w14:textId="77777777" w:rsidTr="001B11AE">
        <w:trPr>
          <w:jc w:val="center"/>
        </w:trPr>
        <w:tc>
          <w:tcPr>
            <w:tcW w:w="5000" w:type="pct"/>
            <w:gridSpan w:val="5"/>
          </w:tcPr>
          <w:p w14:paraId="3474E27A" w14:textId="77777777" w:rsidR="00B127BB" w:rsidRPr="00C85564" w:rsidRDefault="00B127BB" w:rsidP="001B11AE">
            <w:pPr>
              <w:jc w:val="center"/>
              <w:rPr>
                <w:i/>
                <w:sz w:val="20"/>
                <w:szCs w:val="20"/>
              </w:rPr>
            </w:pPr>
            <w:r w:rsidRPr="00C85564">
              <w:rPr>
                <w:b/>
                <w:bCs/>
                <w:sz w:val="20"/>
                <w:szCs w:val="20"/>
              </w:rPr>
              <w:t>РАЗДЕЛ 4. Вопросы, выносимые на рассмотрение Комиссии по социальным вопросам</w:t>
            </w:r>
          </w:p>
        </w:tc>
      </w:tr>
      <w:tr w:rsidR="00B127BB" w:rsidRPr="00861B09" w14:paraId="6462F032" w14:textId="77777777" w:rsidTr="001B11AE">
        <w:trPr>
          <w:jc w:val="center"/>
        </w:trPr>
        <w:tc>
          <w:tcPr>
            <w:tcW w:w="385" w:type="pct"/>
          </w:tcPr>
          <w:p w14:paraId="29872B2D" w14:textId="77777777" w:rsidR="00B127BB" w:rsidRPr="00861B09" w:rsidRDefault="00B127BB" w:rsidP="00D41043">
            <w:pPr>
              <w:pStyle w:val="af"/>
              <w:numPr>
                <w:ilvl w:val="0"/>
                <w:numId w:val="14"/>
              </w:numPr>
              <w:spacing w:after="0" w:line="240" w:lineRule="auto"/>
              <w:jc w:val="center"/>
              <w:outlineLvl w:val="0"/>
              <w:rPr>
                <w:rFonts w:ascii="Times New Roman" w:hAnsi="Times New Roman"/>
                <w:bCs/>
                <w:iCs/>
                <w:sz w:val="20"/>
                <w:szCs w:val="20"/>
              </w:rPr>
            </w:pPr>
          </w:p>
        </w:tc>
        <w:tc>
          <w:tcPr>
            <w:tcW w:w="1686" w:type="pct"/>
            <w:vAlign w:val="center"/>
          </w:tcPr>
          <w:p w14:paraId="41902C66" w14:textId="77777777" w:rsidR="00B127BB" w:rsidRPr="00861B09" w:rsidRDefault="00B127BB" w:rsidP="001B11AE">
            <w:pPr>
              <w:jc w:val="both"/>
              <w:rPr>
                <w:sz w:val="20"/>
                <w:szCs w:val="20"/>
              </w:rPr>
            </w:pPr>
            <w:r w:rsidRPr="00861B09">
              <w:rPr>
                <w:noProof/>
                <w:sz w:val="20"/>
                <w:szCs w:val="20"/>
              </w:rPr>
              <w:t xml:space="preserve">Об итогах социально-экономического развития </w:t>
            </w:r>
            <w:r>
              <w:rPr>
                <w:sz w:val="20"/>
                <w:szCs w:val="20"/>
              </w:rPr>
              <w:t>муниципального образования «Поселок Айхал» Мирнинского района Республики Саха (Якутия)</w:t>
            </w:r>
            <w:r w:rsidRPr="00861B09">
              <w:rPr>
                <w:sz w:val="20"/>
                <w:szCs w:val="20"/>
              </w:rPr>
              <w:t xml:space="preserve"> </w:t>
            </w:r>
            <w:r w:rsidRPr="00861B09">
              <w:rPr>
                <w:noProof/>
                <w:sz w:val="20"/>
                <w:szCs w:val="20"/>
              </w:rPr>
              <w:t>за 2021 год</w:t>
            </w:r>
          </w:p>
        </w:tc>
        <w:tc>
          <w:tcPr>
            <w:tcW w:w="993" w:type="pct"/>
            <w:vAlign w:val="center"/>
          </w:tcPr>
          <w:p w14:paraId="530427BC" w14:textId="77777777" w:rsidR="00B127BB" w:rsidRPr="00861B09" w:rsidRDefault="00B127BB" w:rsidP="001B11AE">
            <w:pPr>
              <w:jc w:val="center"/>
              <w:rPr>
                <w:bCs/>
                <w:sz w:val="20"/>
                <w:szCs w:val="20"/>
              </w:rPr>
            </w:pPr>
            <w:r w:rsidRPr="00861B09">
              <w:rPr>
                <w:bCs/>
                <w:sz w:val="20"/>
                <w:szCs w:val="20"/>
              </w:rPr>
              <w:t>Комиссия по вопросам коммунального хозяйства, отраслям промышленности</w:t>
            </w:r>
          </w:p>
          <w:p w14:paraId="6175399A" w14:textId="77777777" w:rsidR="00B127BB" w:rsidRPr="00861B09" w:rsidRDefault="00B127BB" w:rsidP="001B11AE">
            <w:pPr>
              <w:jc w:val="center"/>
              <w:rPr>
                <w:sz w:val="20"/>
                <w:szCs w:val="20"/>
              </w:rPr>
            </w:pPr>
            <w:r w:rsidRPr="00861B09">
              <w:rPr>
                <w:sz w:val="20"/>
                <w:szCs w:val="20"/>
              </w:rPr>
              <w:t xml:space="preserve">Комиссия по социальным вопросам </w:t>
            </w:r>
          </w:p>
        </w:tc>
        <w:tc>
          <w:tcPr>
            <w:tcW w:w="992" w:type="pct"/>
            <w:vAlign w:val="center"/>
          </w:tcPr>
          <w:p w14:paraId="692FAEC5" w14:textId="77777777" w:rsidR="00B127BB" w:rsidRPr="00861B09" w:rsidRDefault="00B127BB" w:rsidP="001B11AE">
            <w:pPr>
              <w:jc w:val="center"/>
              <w:rPr>
                <w:sz w:val="20"/>
                <w:szCs w:val="20"/>
              </w:rPr>
            </w:pPr>
            <w:r w:rsidRPr="00AA614E">
              <w:rPr>
                <w:sz w:val="20"/>
                <w:szCs w:val="20"/>
              </w:rPr>
              <w:t>Глава поселка</w:t>
            </w:r>
          </w:p>
        </w:tc>
        <w:tc>
          <w:tcPr>
            <w:tcW w:w="944" w:type="pct"/>
            <w:vAlign w:val="center"/>
          </w:tcPr>
          <w:p w14:paraId="6550B5FF" w14:textId="77777777" w:rsidR="00B127BB" w:rsidRPr="00861B09" w:rsidRDefault="00B127BB" w:rsidP="001B11AE">
            <w:pPr>
              <w:jc w:val="both"/>
              <w:rPr>
                <w:i/>
                <w:sz w:val="20"/>
                <w:szCs w:val="20"/>
              </w:rPr>
            </w:pPr>
            <w:r w:rsidRPr="00861B09">
              <w:rPr>
                <w:i/>
                <w:sz w:val="20"/>
                <w:szCs w:val="20"/>
              </w:rPr>
              <w:t xml:space="preserve">1 раз в год, совместно с Комиссией </w:t>
            </w:r>
            <w:r w:rsidRPr="00861B09">
              <w:rPr>
                <w:bCs/>
                <w:i/>
                <w:sz w:val="20"/>
                <w:szCs w:val="20"/>
              </w:rPr>
              <w:t>по бюджету, налоговой политике, землепользованию, собственности</w:t>
            </w:r>
            <w:r w:rsidRPr="00861B09">
              <w:rPr>
                <w:i/>
                <w:sz w:val="20"/>
                <w:szCs w:val="20"/>
              </w:rPr>
              <w:t xml:space="preserve"> вопросам</w:t>
            </w:r>
          </w:p>
        </w:tc>
      </w:tr>
      <w:tr w:rsidR="00B127BB" w:rsidRPr="00861B09" w14:paraId="12CAF4E4" w14:textId="77777777" w:rsidTr="001B11AE">
        <w:trPr>
          <w:jc w:val="center"/>
        </w:trPr>
        <w:tc>
          <w:tcPr>
            <w:tcW w:w="385" w:type="pct"/>
          </w:tcPr>
          <w:p w14:paraId="42A591F8" w14:textId="77777777" w:rsidR="00B127BB" w:rsidRPr="00861B09" w:rsidRDefault="00B127BB" w:rsidP="00D41043">
            <w:pPr>
              <w:pStyle w:val="af"/>
              <w:numPr>
                <w:ilvl w:val="0"/>
                <w:numId w:val="14"/>
              </w:numPr>
              <w:spacing w:after="0" w:line="240" w:lineRule="auto"/>
              <w:ind w:left="0" w:firstLine="0"/>
              <w:jc w:val="center"/>
              <w:outlineLvl w:val="0"/>
              <w:rPr>
                <w:rFonts w:ascii="Times New Roman" w:hAnsi="Times New Roman"/>
                <w:bCs/>
                <w:iCs/>
                <w:sz w:val="20"/>
                <w:szCs w:val="20"/>
              </w:rPr>
            </w:pPr>
          </w:p>
        </w:tc>
        <w:tc>
          <w:tcPr>
            <w:tcW w:w="1686" w:type="pct"/>
          </w:tcPr>
          <w:p w14:paraId="64DDAED5" w14:textId="77777777" w:rsidR="00B127BB" w:rsidRPr="00861B09" w:rsidRDefault="00B127BB" w:rsidP="001B11AE">
            <w:pPr>
              <w:jc w:val="both"/>
              <w:rPr>
                <w:bCs/>
                <w:sz w:val="20"/>
                <w:szCs w:val="20"/>
              </w:rPr>
            </w:pPr>
            <w:r w:rsidRPr="00861B09">
              <w:rPr>
                <w:sz w:val="20"/>
                <w:szCs w:val="20"/>
              </w:rPr>
              <w:t>О награждении Почетной грамотой Поселкового Совета депутатов</w:t>
            </w:r>
          </w:p>
        </w:tc>
        <w:tc>
          <w:tcPr>
            <w:tcW w:w="993" w:type="pct"/>
            <w:vAlign w:val="center"/>
          </w:tcPr>
          <w:p w14:paraId="2789161E" w14:textId="77777777" w:rsidR="00B127BB" w:rsidRPr="00861B09" w:rsidRDefault="00B127BB" w:rsidP="001B11AE">
            <w:pPr>
              <w:jc w:val="center"/>
              <w:rPr>
                <w:bCs/>
                <w:sz w:val="20"/>
                <w:szCs w:val="20"/>
              </w:rPr>
            </w:pPr>
            <w:r w:rsidRPr="00861B09">
              <w:rPr>
                <w:bCs/>
                <w:sz w:val="20"/>
                <w:szCs w:val="20"/>
              </w:rPr>
              <w:t>Председатель поселкового Совета депутатов</w:t>
            </w:r>
          </w:p>
          <w:p w14:paraId="51225696" w14:textId="77777777" w:rsidR="00B127BB" w:rsidRPr="00861B09" w:rsidRDefault="00B127BB" w:rsidP="001B11AE">
            <w:pPr>
              <w:jc w:val="center"/>
              <w:rPr>
                <w:bCs/>
                <w:sz w:val="20"/>
                <w:szCs w:val="20"/>
              </w:rPr>
            </w:pPr>
            <w:r w:rsidRPr="00861B09">
              <w:rPr>
                <w:sz w:val="20"/>
                <w:szCs w:val="20"/>
              </w:rPr>
              <w:t>Комиссия по социальным вопросам</w:t>
            </w:r>
          </w:p>
        </w:tc>
        <w:tc>
          <w:tcPr>
            <w:tcW w:w="992" w:type="pct"/>
            <w:vAlign w:val="center"/>
          </w:tcPr>
          <w:p w14:paraId="2D60A298" w14:textId="77777777" w:rsidR="00B127BB" w:rsidRPr="00861B09" w:rsidRDefault="00B127BB" w:rsidP="001B11AE">
            <w:pPr>
              <w:jc w:val="center"/>
              <w:rPr>
                <w:sz w:val="20"/>
                <w:szCs w:val="20"/>
              </w:rPr>
            </w:pPr>
          </w:p>
        </w:tc>
        <w:tc>
          <w:tcPr>
            <w:tcW w:w="944" w:type="pct"/>
            <w:vAlign w:val="center"/>
          </w:tcPr>
          <w:p w14:paraId="6F4A5C7C" w14:textId="77777777" w:rsidR="00B127BB" w:rsidRPr="00861B09" w:rsidRDefault="00B127BB" w:rsidP="001B11AE">
            <w:pPr>
              <w:jc w:val="center"/>
              <w:rPr>
                <w:i/>
                <w:sz w:val="20"/>
                <w:szCs w:val="20"/>
              </w:rPr>
            </w:pPr>
            <w:r>
              <w:rPr>
                <w:i/>
                <w:sz w:val="20"/>
                <w:szCs w:val="20"/>
              </w:rPr>
              <w:t>В соответствии с решением Комиссии по социальным вопросам</w:t>
            </w:r>
          </w:p>
        </w:tc>
      </w:tr>
      <w:tr w:rsidR="00B127BB" w:rsidRPr="00861B09" w14:paraId="5556D3D2" w14:textId="77777777" w:rsidTr="001B11AE">
        <w:trPr>
          <w:jc w:val="center"/>
        </w:trPr>
        <w:tc>
          <w:tcPr>
            <w:tcW w:w="385" w:type="pct"/>
          </w:tcPr>
          <w:p w14:paraId="0F217B6A" w14:textId="77777777" w:rsidR="00B127BB" w:rsidRPr="00861B09" w:rsidRDefault="00B127BB" w:rsidP="00D41043">
            <w:pPr>
              <w:pStyle w:val="af"/>
              <w:numPr>
                <w:ilvl w:val="0"/>
                <w:numId w:val="14"/>
              </w:numPr>
              <w:spacing w:after="0" w:line="240" w:lineRule="auto"/>
              <w:ind w:left="0" w:firstLine="0"/>
              <w:jc w:val="center"/>
              <w:outlineLvl w:val="0"/>
              <w:rPr>
                <w:rFonts w:ascii="Times New Roman" w:hAnsi="Times New Roman"/>
                <w:bCs/>
                <w:iCs/>
                <w:sz w:val="20"/>
                <w:szCs w:val="20"/>
              </w:rPr>
            </w:pPr>
          </w:p>
        </w:tc>
        <w:tc>
          <w:tcPr>
            <w:tcW w:w="1686" w:type="pct"/>
          </w:tcPr>
          <w:p w14:paraId="128847E9" w14:textId="77777777" w:rsidR="00B127BB" w:rsidRPr="00861B09" w:rsidRDefault="00B127BB" w:rsidP="001B11AE">
            <w:pPr>
              <w:jc w:val="both"/>
              <w:rPr>
                <w:noProof/>
                <w:sz w:val="20"/>
                <w:szCs w:val="20"/>
              </w:rPr>
            </w:pPr>
            <w:r w:rsidRPr="00861B09">
              <w:rPr>
                <w:noProof/>
                <w:sz w:val="20"/>
                <w:szCs w:val="20"/>
              </w:rPr>
              <w:t>О проведении торжественных мероприятий, посвященных празднованию Дня победы</w:t>
            </w:r>
          </w:p>
        </w:tc>
        <w:tc>
          <w:tcPr>
            <w:tcW w:w="993" w:type="pct"/>
            <w:vAlign w:val="center"/>
          </w:tcPr>
          <w:p w14:paraId="113B642E" w14:textId="77777777" w:rsidR="00B127BB" w:rsidRPr="00861B09" w:rsidRDefault="00B127BB" w:rsidP="001B11AE">
            <w:pPr>
              <w:jc w:val="center"/>
              <w:rPr>
                <w:sz w:val="20"/>
                <w:szCs w:val="20"/>
              </w:rPr>
            </w:pPr>
            <w:r w:rsidRPr="00861B09">
              <w:rPr>
                <w:sz w:val="20"/>
                <w:szCs w:val="20"/>
              </w:rPr>
              <w:t>Комиссия по социальным вопросам</w:t>
            </w:r>
          </w:p>
        </w:tc>
        <w:tc>
          <w:tcPr>
            <w:tcW w:w="992" w:type="pct"/>
            <w:vAlign w:val="center"/>
          </w:tcPr>
          <w:p w14:paraId="2E7EE478" w14:textId="77777777" w:rsidR="00B127BB" w:rsidRDefault="00B127BB" w:rsidP="001B11AE">
            <w:pPr>
              <w:jc w:val="center"/>
            </w:pPr>
            <w:r w:rsidRPr="004E5F4D">
              <w:rPr>
                <w:sz w:val="20"/>
                <w:szCs w:val="20"/>
              </w:rPr>
              <w:t>Глава поселка</w:t>
            </w:r>
          </w:p>
        </w:tc>
        <w:tc>
          <w:tcPr>
            <w:tcW w:w="944" w:type="pct"/>
          </w:tcPr>
          <w:p w14:paraId="550FAC6E" w14:textId="77777777" w:rsidR="00B127BB" w:rsidRPr="00861B09" w:rsidRDefault="00B127BB" w:rsidP="001B11AE">
            <w:pPr>
              <w:jc w:val="both"/>
              <w:rPr>
                <w:i/>
                <w:sz w:val="20"/>
                <w:szCs w:val="20"/>
              </w:rPr>
            </w:pPr>
            <w:r w:rsidRPr="00861B09">
              <w:rPr>
                <w:i/>
                <w:sz w:val="20"/>
                <w:szCs w:val="20"/>
              </w:rPr>
              <w:t xml:space="preserve">Совместные мероприятия Администрации МО «Поселок Айхал», предприятий и организаций </w:t>
            </w:r>
          </w:p>
        </w:tc>
      </w:tr>
      <w:tr w:rsidR="00B127BB" w:rsidRPr="00861B09" w14:paraId="6275596F" w14:textId="77777777" w:rsidTr="001B11AE">
        <w:trPr>
          <w:jc w:val="center"/>
        </w:trPr>
        <w:tc>
          <w:tcPr>
            <w:tcW w:w="385" w:type="pct"/>
          </w:tcPr>
          <w:p w14:paraId="7F0913A6" w14:textId="77777777" w:rsidR="00B127BB" w:rsidRPr="00861B09" w:rsidRDefault="00B127BB" w:rsidP="00D41043">
            <w:pPr>
              <w:pStyle w:val="af"/>
              <w:numPr>
                <w:ilvl w:val="0"/>
                <w:numId w:val="14"/>
              </w:numPr>
              <w:spacing w:after="0" w:line="240" w:lineRule="auto"/>
              <w:ind w:left="0" w:firstLine="0"/>
              <w:jc w:val="center"/>
              <w:outlineLvl w:val="0"/>
              <w:rPr>
                <w:rFonts w:ascii="Times New Roman" w:hAnsi="Times New Roman"/>
                <w:bCs/>
                <w:iCs/>
                <w:sz w:val="20"/>
                <w:szCs w:val="20"/>
              </w:rPr>
            </w:pPr>
          </w:p>
        </w:tc>
        <w:tc>
          <w:tcPr>
            <w:tcW w:w="1686" w:type="pct"/>
          </w:tcPr>
          <w:p w14:paraId="1A43CAE2" w14:textId="77777777" w:rsidR="00B127BB" w:rsidRPr="00861B09" w:rsidRDefault="00B127BB" w:rsidP="001B11AE">
            <w:pPr>
              <w:rPr>
                <w:bCs/>
                <w:sz w:val="20"/>
                <w:szCs w:val="20"/>
              </w:rPr>
            </w:pPr>
            <w:r w:rsidRPr="00861B09">
              <w:rPr>
                <w:bCs/>
                <w:sz w:val="20"/>
                <w:szCs w:val="20"/>
              </w:rPr>
              <w:t>О профилактике безнадзорности и правонарушений среди несовершеннолетних</w:t>
            </w:r>
          </w:p>
        </w:tc>
        <w:tc>
          <w:tcPr>
            <w:tcW w:w="993" w:type="pct"/>
            <w:vAlign w:val="center"/>
          </w:tcPr>
          <w:p w14:paraId="35CAF214" w14:textId="77777777" w:rsidR="00B127BB" w:rsidRPr="00861B09" w:rsidRDefault="00B127BB" w:rsidP="001B11AE">
            <w:pPr>
              <w:jc w:val="center"/>
              <w:rPr>
                <w:bCs/>
                <w:sz w:val="20"/>
                <w:szCs w:val="20"/>
              </w:rPr>
            </w:pPr>
            <w:r w:rsidRPr="00861B09">
              <w:rPr>
                <w:bCs/>
                <w:sz w:val="20"/>
                <w:szCs w:val="20"/>
              </w:rPr>
              <w:t xml:space="preserve">Комиссия по социальным вопросам </w:t>
            </w:r>
          </w:p>
        </w:tc>
        <w:tc>
          <w:tcPr>
            <w:tcW w:w="992" w:type="pct"/>
            <w:vAlign w:val="center"/>
          </w:tcPr>
          <w:p w14:paraId="45B5C906" w14:textId="77777777" w:rsidR="00B127BB" w:rsidRDefault="00B127BB" w:rsidP="001B11AE">
            <w:pPr>
              <w:jc w:val="center"/>
            </w:pPr>
            <w:r w:rsidRPr="004E5F4D">
              <w:rPr>
                <w:sz w:val="20"/>
                <w:szCs w:val="20"/>
              </w:rPr>
              <w:t>Глава поселка</w:t>
            </w:r>
          </w:p>
        </w:tc>
        <w:tc>
          <w:tcPr>
            <w:tcW w:w="944" w:type="pct"/>
          </w:tcPr>
          <w:p w14:paraId="69EDCA43" w14:textId="77777777" w:rsidR="00B127BB" w:rsidRPr="00861B09" w:rsidRDefault="00B127BB" w:rsidP="001B11AE">
            <w:pPr>
              <w:rPr>
                <w:i/>
                <w:sz w:val="20"/>
                <w:szCs w:val="20"/>
              </w:rPr>
            </w:pPr>
          </w:p>
        </w:tc>
      </w:tr>
      <w:tr w:rsidR="00B127BB" w:rsidRPr="00861B09" w14:paraId="40072A6F" w14:textId="77777777" w:rsidTr="001B11AE">
        <w:trPr>
          <w:jc w:val="center"/>
        </w:trPr>
        <w:tc>
          <w:tcPr>
            <w:tcW w:w="385" w:type="pct"/>
          </w:tcPr>
          <w:p w14:paraId="4AF4E325" w14:textId="77777777" w:rsidR="00B127BB" w:rsidRPr="00861B09" w:rsidRDefault="00B127BB" w:rsidP="00D41043">
            <w:pPr>
              <w:pStyle w:val="af"/>
              <w:numPr>
                <w:ilvl w:val="0"/>
                <w:numId w:val="14"/>
              </w:numPr>
              <w:spacing w:after="0" w:line="240" w:lineRule="auto"/>
              <w:ind w:left="0" w:firstLine="0"/>
              <w:jc w:val="center"/>
              <w:outlineLvl w:val="0"/>
              <w:rPr>
                <w:rFonts w:ascii="Times New Roman" w:hAnsi="Times New Roman"/>
                <w:bCs/>
                <w:iCs/>
                <w:sz w:val="20"/>
                <w:szCs w:val="20"/>
              </w:rPr>
            </w:pPr>
          </w:p>
        </w:tc>
        <w:tc>
          <w:tcPr>
            <w:tcW w:w="1686" w:type="pct"/>
          </w:tcPr>
          <w:p w14:paraId="2FBAEAE5" w14:textId="77777777" w:rsidR="00B127BB" w:rsidRPr="00861B09" w:rsidRDefault="00B127BB" w:rsidP="001B11AE">
            <w:pPr>
              <w:jc w:val="both"/>
              <w:rPr>
                <w:noProof/>
                <w:sz w:val="20"/>
                <w:szCs w:val="20"/>
              </w:rPr>
            </w:pPr>
            <w:r w:rsidRPr="00861B09">
              <w:rPr>
                <w:noProof/>
                <w:sz w:val="20"/>
                <w:szCs w:val="20"/>
              </w:rPr>
              <w:t>Об обеспечении занятости, оздоровления и отдыха детей МО «Поселок Айхал»</w:t>
            </w:r>
          </w:p>
        </w:tc>
        <w:tc>
          <w:tcPr>
            <w:tcW w:w="993" w:type="pct"/>
            <w:vAlign w:val="center"/>
          </w:tcPr>
          <w:p w14:paraId="30D20E9C" w14:textId="77777777" w:rsidR="00B127BB" w:rsidRPr="00861B09" w:rsidRDefault="00B127BB" w:rsidP="001B11AE">
            <w:pPr>
              <w:jc w:val="center"/>
              <w:rPr>
                <w:sz w:val="20"/>
                <w:szCs w:val="20"/>
              </w:rPr>
            </w:pPr>
            <w:r w:rsidRPr="00861B09">
              <w:rPr>
                <w:sz w:val="20"/>
                <w:szCs w:val="20"/>
              </w:rPr>
              <w:t xml:space="preserve">Комиссия по социальным вопросам </w:t>
            </w:r>
          </w:p>
        </w:tc>
        <w:tc>
          <w:tcPr>
            <w:tcW w:w="992" w:type="pct"/>
            <w:vAlign w:val="center"/>
          </w:tcPr>
          <w:p w14:paraId="05875217" w14:textId="77777777" w:rsidR="00B127BB" w:rsidRDefault="00B127BB" w:rsidP="001B11AE">
            <w:pPr>
              <w:jc w:val="center"/>
            </w:pPr>
            <w:r w:rsidRPr="004E5F4D">
              <w:rPr>
                <w:sz w:val="20"/>
                <w:szCs w:val="20"/>
              </w:rPr>
              <w:t>Глава поселка</w:t>
            </w:r>
          </w:p>
        </w:tc>
        <w:tc>
          <w:tcPr>
            <w:tcW w:w="944" w:type="pct"/>
          </w:tcPr>
          <w:p w14:paraId="3364E08C" w14:textId="77777777" w:rsidR="00B127BB" w:rsidRPr="00861B09" w:rsidRDefault="00B127BB" w:rsidP="001B11AE">
            <w:pPr>
              <w:rPr>
                <w:i/>
                <w:sz w:val="20"/>
                <w:szCs w:val="20"/>
              </w:rPr>
            </w:pPr>
          </w:p>
        </w:tc>
      </w:tr>
      <w:tr w:rsidR="00B127BB" w:rsidRPr="00861B09" w14:paraId="6E3CC8A3" w14:textId="77777777" w:rsidTr="001B11AE">
        <w:trPr>
          <w:jc w:val="center"/>
        </w:trPr>
        <w:tc>
          <w:tcPr>
            <w:tcW w:w="385" w:type="pct"/>
          </w:tcPr>
          <w:p w14:paraId="6DF3BA6A" w14:textId="77777777" w:rsidR="00B127BB" w:rsidRPr="00861B09" w:rsidRDefault="00B127BB" w:rsidP="00D41043">
            <w:pPr>
              <w:pStyle w:val="af"/>
              <w:numPr>
                <w:ilvl w:val="0"/>
                <w:numId w:val="14"/>
              </w:numPr>
              <w:spacing w:after="0" w:line="240" w:lineRule="auto"/>
              <w:ind w:left="0" w:firstLine="0"/>
              <w:jc w:val="center"/>
              <w:outlineLvl w:val="0"/>
              <w:rPr>
                <w:rFonts w:ascii="Times New Roman" w:hAnsi="Times New Roman"/>
                <w:bCs/>
                <w:iCs/>
                <w:sz w:val="20"/>
                <w:szCs w:val="20"/>
              </w:rPr>
            </w:pPr>
          </w:p>
        </w:tc>
        <w:tc>
          <w:tcPr>
            <w:tcW w:w="1686" w:type="pct"/>
          </w:tcPr>
          <w:p w14:paraId="3A436966" w14:textId="77777777" w:rsidR="00B127BB" w:rsidRPr="00861B09" w:rsidRDefault="00B127BB" w:rsidP="001B11AE">
            <w:pPr>
              <w:jc w:val="both"/>
              <w:rPr>
                <w:sz w:val="20"/>
                <w:szCs w:val="20"/>
              </w:rPr>
            </w:pPr>
            <w:r w:rsidRPr="00861B09">
              <w:rPr>
                <w:sz w:val="20"/>
                <w:szCs w:val="20"/>
              </w:rPr>
              <w:t>О плане подготовки учреждений образования п. Айхал к началу 202</w:t>
            </w:r>
            <w:r>
              <w:rPr>
                <w:sz w:val="20"/>
                <w:szCs w:val="20"/>
              </w:rPr>
              <w:t>2</w:t>
            </w:r>
            <w:r w:rsidRPr="00861B09">
              <w:rPr>
                <w:sz w:val="20"/>
                <w:szCs w:val="20"/>
              </w:rPr>
              <w:t>-202</w:t>
            </w:r>
            <w:r>
              <w:rPr>
                <w:sz w:val="20"/>
                <w:szCs w:val="20"/>
              </w:rPr>
              <w:t>3</w:t>
            </w:r>
            <w:r w:rsidRPr="00861B09">
              <w:rPr>
                <w:sz w:val="20"/>
                <w:szCs w:val="20"/>
              </w:rPr>
              <w:t xml:space="preserve"> г. учебного года.</w:t>
            </w:r>
          </w:p>
        </w:tc>
        <w:tc>
          <w:tcPr>
            <w:tcW w:w="993" w:type="pct"/>
            <w:vAlign w:val="center"/>
          </w:tcPr>
          <w:p w14:paraId="472F2F51" w14:textId="77777777" w:rsidR="00B127BB" w:rsidRPr="00861B09" w:rsidRDefault="00B127BB" w:rsidP="001B11AE">
            <w:pPr>
              <w:jc w:val="center"/>
              <w:rPr>
                <w:sz w:val="20"/>
                <w:szCs w:val="20"/>
              </w:rPr>
            </w:pPr>
            <w:r w:rsidRPr="00861B09">
              <w:rPr>
                <w:sz w:val="20"/>
                <w:szCs w:val="20"/>
              </w:rPr>
              <w:t xml:space="preserve">Комиссия по социальным вопросам </w:t>
            </w:r>
          </w:p>
        </w:tc>
        <w:tc>
          <w:tcPr>
            <w:tcW w:w="992" w:type="pct"/>
            <w:vAlign w:val="center"/>
          </w:tcPr>
          <w:p w14:paraId="78371847" w14:textId="77777777" w:rsidR="00B127BB" w:rsidRPr="00861B09" w:rsidRDefault="00B127BB" w:rsidP="001B11AE">
            <w:pPr>
              <w:jc w:val="center"/>
              <w:rPr>
                <w:sz w:val="20"/>
                <w:szCs w:val="20"/>
              </w:rPr>
            </w:pPr>
          </w:p>
        </w:tc>
        <w:tc>
          <w:tcPr>
            <w:tcW w:w="944" w:type="pct"/>
            <w:vAlign w:val="center"/>
          </w:tcPr>
          <w:p w14:paraId="74AB6489" w14:textId="77777777" w:rsidR="00B127BB" w:rsidRPr="00861B09" w:rsidRDefault="00B127BB" w:rsidP="001B11AE">
            <w:pPr>
              <w:jc w:val="both"/>
              <w:rPr>
                <w:i/>
                <w:sz w:val="20"/>
                <w:szCs w:val="20"/>
              </w:rPr>
            </w:pPr>
            <w:r w:rsidRPr="00861B09">
              <w:rPr>
                <w:i/>
                <w:sz w:val="20"/>
                <w:szCs w:val="20"/>
              </w:rPr>
              <w:t>Руководители учреждений образования</w:t>
            </w:r>
          </w:p>
        </w:tc>
      </w:tr>
      <w:tr w:rsidR="00B127BB" w:rsidRPr="00C85564" w14:paraId="2AD74089" w14:textId="77777777" w:rsidTr="001B11AE">
        <w:trPr>
          <w:jc w:val="center"/>
        </w:trPr>
        <w:tc>
          <w:tcPr>
            <w:tcW w:w="5000" w:type="pct"/>
            <w:gridSpan w:val="5"/>
          </w:tcPr>
          <w:p w14:paraId="2CEA1292" w14:textId="77777777" w:rsidR="00B127BB" w:rsidRPr="00C85564" w:rsidRDefault="00B127BB" w:rsidP="001B11AE">
            <w:pPr>
              <w:jc w:val="center"/>
              <w:rPr>
                <w:i/>
                <w:sz w:val="20"/>
                <w:szCs w:val="20"/>
              </w:rPr>
            </w:pPr>
            <w:r w:rsidRPr="00C85564">
              <w:rPr>
                <w:b/>
                <w:bCs/>
                <w:sz w:val="20"/>
                <w:szCs w:val="20"/>
              </w:rPr>
              <w:lastRenderedPageBreak/>
              <w:t>РАЗДЕЛ 5. Вопросы, выносимые на рассмотрение Комиссии по бюджету, налоговой политике, землепользованию, собственности</w:t>
            </w:r>
          </w:p>
        </w:tc>
      </w:tr>
      <w:tr w:rsidR="00B127BB" w:rsidRPr="00861B09" w14:paraId="7503E921" w14:textId="77777777" w:rsidTr="001B11AE">
        <w:trPr>
          <w:jc w:val="center"/>
        </w:trPr>
        <w:tc>
          <w:tcPr>
            <w:tcW w:w="385" w:type="pct"/>
          </w:tcPr>
          <w:p w14:paraId="1ED384EA" w14:textId="77777777" w:rsidR="00B127BB" w:rsidRPr="00861B09" w:rsidRDefault="00B127BB" w:rsidP="00D41043">
            <w:pPr>
              <w:pStyle w:val="af"/>
              <w:numPr>
                <w:ilvl w:val="0"/>
                <w:numId w:val="15"/>
              </w:numPr>
              <w:spacing w:after="0" w:line="240" w:lineRule="auto"/>
              <w:jc w:val="center"/>
              <w:outlineLvl w:val="0"/>
              <w:rPr>
                <w:rFonts w:ascii="Times New Roman" w:hAnsi="Times New Roman"/>
                <w:bCs/>
                <w:iCs/>
                <w:sz w:val="20"/>
                <w:szCs w:val="20"/>
              </w:rPr>
            </w:pPr>
          </w:p>
        </w:tc>
        <w:tc>
          <w:tcPr>
            <w:tcW w:w="1686" w:type="pct"/>
          </w:tcPr>
          <w:p w14:paraId="339EC0E0" w14:textId="77777777" w:rsidR="00B127BB" w:rsidRPr="00861B09" w:rsidRDefault="00B127BB" w:rsidP="001B11AE">
            <w:pPr>
              <w:jc w:val="both"/>
              <w:rPr>
                <w:sz w:val="20"/>
                <w:szCs w:val="20"/>
              </w:rPr>
            </w:pPr>
            <w:r w:rsidRPr="00861B09">
              <w:rPr>
                <w:bCs/>
                <w:sz w:val="20"/>
                <w:szCs w:val="20"/>
              </w:rPr>
              <w:t>Об исполнении Плана (Программы) приватизации муниципального имущества муниципального образования «Поселок Айхал» Мирнинского района Республики Саха (Якутия) на 202</w:t>
            </w:r>
            <w:r>
              <w:rPr>
                <w:bCs/>
                <w:sz w:val="20"/>
                <w:szCs w:val="20"/>
              </w:rPr>
              <w:t>2</w:t>
            </w:r>
            <w:r w:rsidRPr="00861B09">
              <w:rPr>
                <w:bCs/>
                <w:sz w:val="20"/>
                <w:szCs w:val="20"/>
              </w:rPr>
              <w:t xml:space="preserve"> год</w:t>
            </w:r>
          </w:p>
        </w:tc>
        <w:tc>
          <w:tcPr>
            <w:tcW w:w="993" w:type="pct"/>
            <w:vAlign w:val="center"/>
          </w:tcPr>
          <w:p w14:paraId="6C5A303B" w14:textId="77777777" w:rsidR="00B127BB" w:rsidRPr="00861B09" w:rsidRDefault="00B127BB" w:rsidP="001B11AE">
            <w:pPr>
              <w:jc w:val="center"/>
              <w:rPr>
                <w:sz w:val="20"/>
                <w:szCs w:val="20"/>
              </w:rPr>
            </w:pPr>
            <w:r w:rsidRPr="00861B09">
              <w:rPr>
                <w:sz w:val="20"/>
                <w:szCs w:val="20"/>
              </w:rPr>
              <w:t>Комиссия по бюджету, налоговой политике, землепользованию, собственности</w:t>
            </w:r>
          </w:p>
        </w:tc>
        <w:tc>
          <w:tcPr>
            <w:tcW w:w="992" w:type="pct"/>
            <w:vAlign w:val="center"/>
          </w:tcPr>
          <w:p w14:paraId="5AF945FC" w14:textId="77777777" w:rsidR="00B127BB" w:rsidRPr="00861B09" w:rsidRDefault="00B127BB" w:rsidP="001B11AE">
            <w:pPr>
              <w:jc w:val="center"/>
              <w:rPr>
                <w:sz w:val="20"/>
                <w:szCs w:val="20"/>
              </w:rPr>
            </w:pPr>
            <w:r w:rsidRPr="00AA614E">
              <w:rPr>
                <w:sz w:val="20"/>
                <w:szCs w:val="20"/>
              </w:rPr>
              <w:t>Глава поселка</w:t>
            </w:r>
          </w:p>
        </w:tc>
        <w:tc>
          <w:tcPr>
            <w:tcW w:w="944" w:type="pct"/>
            <w:vAlign w:val="center"/>
          </w:tcPr>
          <w:p w14:paraId="27FECCCF" w14:textId="77777777" w:rsidR="00B127BB" w:rsidRPr="00861B09" w:rsidRDefault="00B127BB" w:rsidP="001B11AE">
            <w:pPr>
              <w:jc w:val="center"/>
              <w:rPr>
                <w:i/>
                <w:sz w:val="20"/>
                <w:szCs w:val="20"/>
              </w:rPr>
            </w:pPr>
            <w:r w:rsidRPr="00861B09">
              <w:rPr>
                <w:i/>
                <w:sz w:val="20"/>
                <w:szCs w:val="20"/>
              </w:rPr>
              <w:t>январь 2021 года</w:t>
            </w:r>
          </w:p>
        </w:tc>
      </w:tr>
      <w:tr w:rsidR="00B127BB" w:rsidRPr="00861B09" w14:paraId="57A21EAD" w14:textId="77777777" w:rsidTr="001B11AE">
        <w:trPr>
          <w:jc w:val="center"/>
        </w:trPr>
        <w:tc>
          <w:tcPr>
            <w:tcW w:w="385" w:type="pct"/>
          </w:tcPr>
          <w:p w14:paraId="32137F37" w14:textId="77777777" w:rsidR="00B127BB" w:rsidRPr="00861B09" w:rsidRDefault="00B127BB" w:rsidP="00D41043">
            <w:pPr>
              <w:pStyle w:val="af"/>
              <w:numPr>
                <w:ilvl w:val="0"/>
                <w:numId w:val="15"/>
              </w:numPr>
              <w:spacing w:after="0" w:line="240" w:lineRule="auto"/>
              <w:jc w:val="center"/>
              <w:outlineLvl w:val="0"/>
              <w:rPr>
                <w:rFonts w:ascii="Times New Roman" w:hAnsi="Times New Roman"/>
                <w:bCs/>
                <w:iCs/>
                <w:sz w:val="20"/>
                <w:szCs w:val="20"/>
              </w:rPr>
            </w:pPr>
          </w:p>
        </w:tc>
        <w:tc>
          <w:tcPr>
            <w:tcW w:w="1686" w:type="pct"/>
          </w:tcPr>
          <w:p w14:paraId="31042DEF" w14:textId="77777777" w:rsidR="00B127BB" w:rsidRPr="00861B09" w:rsidRDefault="00B127BB" w:rsidP="001B11AE">
            <w:pPr>
              <w:jc w:val="both"/>
              <w:rPr>
                <w:sz w:val="20"/>
                <w:szCs w:val="20"/>
              </w:rPr>
            </w:pPr>
            <w:r w:rsidRPr="00861B09">
              <w:rPr>
                <w:sz w:val="20"/>
                <w:szCs w:val="20"/>
              </w:rPr>
              <w:t xml:space="preserve">Об отчете Контрольно-счетной Палаты </w:t>
            </w:r>
            <w:r>
              <w:rPr>
                <w:sz w:val="20"/>
                <w:szCs w:val="20"/>
              </w:rPr>
              <w:t>муниципального образования</w:t>
            </w:r>
            <w:r w:rsidRPr="00861B09">
              <w:rPr>
                <w:sz w:val="20"/>
                <w:szCs w:val="20"/>
              </w:rPr>
              <w:t xml:space="preserve"> «Мирнинский район» </w:t>
            </w:r>
            <w:r>
              <w:rPr>
                <w:sz w:val="20"/>
                <w:szCs w:val="20"/>
              </w:rPr>
              <w:t>Республики Саха (Якутия)</w:t>
            </w:r>
            <w:r w:rsidRPr="00861B09">
              <w:rPr>
                <w:sz w:val="20"/>
                <w:szCs w:val="20"/>
              </w:rPr>
              <w:t xml:space="preserve"> на территории </w:t>
            </w:r>
            <w:r>
              <w:rPr>
                <w:sz w:val="20"/>
                <w:szCs w:val="20"/>
              </w:rPr>
              <w:t>муниципального образования «Поселок Айхал» Мирнинского района Республики Саха (Якутия)</w:t>
            </w:r>
            <w:r w:rsidRPr="00861B09">
              <w:rPr>
                <w:sz w:val="20"/>
                <w:szCs w:val="20"/>
              </w:rPr>
              <w:t xml:space="preserve"> по итогам 2021 года. </w:t>
            </w:r>
          </w:p>
        </w:tc>
        <w:tc>
          <w:tcPr>
            <w:tcW w:w="993" w:type="pct"/>
            <w:vAlign w:val="center"/>
          </w:tcPr>
          <w:p w14:paraId="0862F235" w14:textId="77777777" w:rsidR="00B127BB" w:rsidRPr="00861B09" w:rsidRDefault="00B127BB" w:rsidP="001B11AE">
            <w:pPr>
              <w:jc w:val="center"/>
              <w:rPr>
                <w:sz w:val="20"/>
                <w:szCs w:val="20"/>
              </w:rPr>
            </w:pPr>
            <w:r w:rsidRPr="00861B09">
              <w:rPr>
                <w:sz w:val="20"/>
                <w:szCs w:val="20"/>
              </w:rPr>
              <w:t xml:space="preserve">Комиссия по бюджету, налоговой политике, землепользованию, собственности </w:t>
            </w:r>
          </w:p>
        </w:tc>
        <w:tc>
          <w:tcPr>
            <w:tcW w:w="992" w:type="pct"/>
            <w:vAlign w:val="center"/>
          </w:tcPr>
          <w:p w14:paraId="56F2A090" w14:textId="77777777" w:rsidR="00B127BB" w:rsidRPr="00861B09" w:rsidRDefault="00B127BB" w:rsidP="001B11AE">
            <w:pPr>
              <w:jc w:val="center"/>
              <w:rPr>
                <w:sz w:val="20"/>
                <w:szCs w:val="20"/>
              </w:rPr>
            </w:pPr>
            <w:r w:rsidRPr="00861B09">
              <w:rPr>
                <w:sz w:val="20"/>
                <w:szCs w:val="20"/>
              </w:rPr>
              <w:t>Глава поселка</w:t>
            </w:r>
          </w:p>
        </w:tc>
        <w:tc>
          <w:tcPr>
            <w:tcW w:w="944" w:type="pct"/>
            <w:vAlign w:val="center"/>
          </w:tcPr>
          <w:p w14:paraId="35068ED4" w14:textId="77777777" w:rsidR="00B127BB" w:rsidRPr="00861B09" w:rsidRDefault="00B127BB" w:rsidP="001B11AE">
            <w:pPr>
              <w:jc w:val="center"/>
              <w:rPr>
                <w:i/>
                <w:sz w:val="20"/>
                <w:szCs w:val="20"/>
              </w:rPr>
            </w:pPr>
            <w:r w:rsidRPr="00861B09">
              <w:rPr>
                <w:i/>
                <w:sz w:val="20"/>
                <w:szCs w:val="20"/>
              </w:rPr>
              <w:t xml:space="preserve">1 раз в год, совместно с Комиссией </w:t>
            </w:r>
            <w:r w:rsidRPr="00861B09">
              <w:rPr>
                <w:bCs/>
                <w:i/>
                <w:sz w:val="20"/>
                <w:szCs w:val="20"/>
              </w:rPr>
              <w:t>по законодательству, правам граждан, местному самоуправлению</w:t>
            </w:r>
          </w:p>
        </w:tc>
      </w:tr>
      <w:tr w:rsidR="00B127BB" w:rsidRPr="00861B09" w14:paraId="4E9EE211" w14:textId="77777777" w:rsidTr="001B11AE">
        <w:trPr>
          <w:jc w:val="center"/>
        </w:trPr>
        <w:tc>
          <w:tcPr>
            <w:tcW w:w="385" w:type="pct"/>
          </w:tcPr>
          <w:p w14:paraId="017FAD84" w14:textId="77777777" w:rsidR="00B127BB" w:rsidRPr="00861B09" w:rsidRDefault="00B127BB" w:rsidP="00D41043">
            <w:pPr>
              <w:pStyle w:val="af"/>
              <w:numPr>
                <w:ilvl w:val="0"/>
                <w:numId w:val="15"/>
              </w:numPr>
              <w:spacing w:after="0" w:line="240" w:lineRule="auto"/>
              <w:ind w:left="0" w:firstLine="0"/>
              <w:jc w:val="center"/>
              <w:outlineLvl w:val="0"/>
              <w:rPr>
                <w:rFonts w:ascii="Times New Roman" w:hAnsi="Times New Roman"/>
                <w:bCs/>
                <w:iCs/>
                <w:sz w:val="20"/>
                <w:szCs w:val="20"/>
              </w:rPr>
            </w:pPr>
          </w:p>
        </w:tc>
        <w:tc>
          <w:tcPr>
            <w:tcW w:w="1686" w:type="pct"/>
          </w:tcPr>
          <w:p w14:paraId="1A304C30" w14:textId="77777777" w:rsidR="00B127BB" w:rsidRPr="00861B09" w:rsidRDefault="00B127BB" w:rsidP="001B11AE">
            <w:pPr>
              <w:jc w:val="both"/>
              <w:rPr>
                <w:noProof/>
                <w:sz w:val="20"/>
                <w:szCs w:val="20"/>
              </w:rPr>
            </w:pPr>
            <w:r w:rsidRPr="00861B09">
              <w:rPr>
                <w:noProof/>
                <w:sz w:val="20"/>
                <w:szCs w:val="20"/>
              </w:rPr>
              <w:t xml:space="preserve">Отчет об исполнении бюджета </w:t>
            </w:r>
            <w:r>
              <w:rPr>
                <w:sz w:val="20"/>
                <w:szCs w:val="20"/>
              </w:rPr>
              <w:t>муниципального образования «Поселок Айхал» Мирнинского района Республики Саха (Якутия)</w:t>
            </w:r>
            <w:r w:rsidRPr="00861B09">
              <w:rPr>
                <w:sz w:val="20"/>
                <w:szCs w:val="20"/>
              </w:rPr>
              <w:t xml:space="preserve"> </w:t>
            </w:r>
            <w:r>
              <w:rPr>
                <w:sz w:val="20"/>
                <w:szCs w:val="20"/>
              </w:rPr>
              <w:t xml:space="preserve">за </w:t>
            </w:r>
            <w:r w:rsidRPr="00861B09">
              <w:rPr>
                <w:noProof/>
                <w:sz w:val="20"/>
                <w:szCs w:val="20"/>
              </w:rPr>
              <w:t>2021 года.</w:t>
            </w:r>
          </w:p>
        </w:tc>
        <w:tc>
          <w:tcPr>
            <w:tcW w:w="993" w:type="pct"/>
            <w:vAlign w:val="center"/>
          </w:tcPr>
          <w:p w14:paraId="49E79FDC" w14:textId="77777777" w:rsidR="00B127BB" w:rsidRPr="00861B09" w:rsidRDefault="00B127BB" w:rsidP="001B11AE">
            <w:pPr>
              <w:jc w:val="center"/>
              <w:rPr>
                <w:sz w:val="20"/>
                <w:szCs w:val="20"/>
              </w:rPr>
            </w:pPr>
            <w:r w:rsidRPr="00861B09">
              <w:rPr>
                <w:sz w:val="20"/>
                <w:szCs w:val="20"/>
              </w:rPr>
              <w:t>Комиссия по бюджету, налоговой политике, землепользованию, собственности</w:t>
            </w:r>
          </w:p>
        </w:tc>
        <w:tc>
          <w:tcPr>
            <w:tcW w:w="992" w:type="pct"/>
            <w:vAlign w:val="center"/>
          </w:tcPr>
          <w:p w14:paraId="55EC98C5" w14:textId="77777777" w:rsidR="00B127BB" w:rsidRPr="00861B09" w:rsidRDefault="00B127BB" w:rsidP="001B11AE">
            <w:pPr>
              <w:jc w:val="center"/>
              <w:rPr>
                <w:sz w:val="20"/>
                <w:szCs w:val="20"/>
              </w:rPr>
            </w:pPr>
            <w:r w:rsidRPr="00861B09">
              <w:rPr>
                <w:sz w:val="20"/>
                <w:szCs w:val="20"/>
              </w:rPr>
              <w:t>Глава поселка</w:t>
            </w:r>
          </w:p>
        </w:tc>
        <w:tc>
          <w:tcPr>
            <w:tcW w:w="944" w:type="pct"/>
            <w:vAlign w:val="center"/>
          </w:tcPr>
          <w:p w14:paraId="70AD97A1" w14:textId="77777777" w:rsidR="00B127BB" w:rsidRPr="00861B09" w:rsidRDefault="00B127BB" w:rsidP="001B11AE">
            <w:pPr>
              <w:jc w:val="center"/>
              <w:rPr>
                <w:i/>
                <w:sz w:val="20"/>
                <w:szCs w:val="20"/>
              </w:rPr>
            </w:pPr>
            <w:r w:rsidRPr="00861B09">
              <w:rPr>
                <w:i/>
                <w:sz w:val="20"/>
                <w:szCs w:val="20"/>
              </w:rPr>
              <w:t>1 раз в год</w:t>
            </w:r>
          </w:p>
        </w:tc>
      </w:tr>
      <w:tr w:rsidR="00B127BB" w:rsidRPr="00861B09" w14:paraId="2F7BFA9D" w14:textId="77777777" w:rsidTr="001B11AE">
        <w:trPr>
          <w:jc w:val="center"/>
        </w:trPr>
        <w:tc>
          <w:tcPr>
            <w:tcW w:w="385" w:type="pct"/>
          </w:tcPr>
          <w:p w14:paraId="40537347" w14:textId="77777777" w:rsidR="00B127BB" w:rsidRPr="00861B09" w:rsidRDefault="00B127BB" w:rsidP="00D41043">
            <w:pPr>
              <w:pStyle w:val="af"/>
              <w:numPr>
                <w:ilvl w:val="0"/>
                <w:numId w:val="15"/>
              </w:numPr>
              <w:spacing w:after="0" w:line="240" w:lineRule="auto"/>
              <w:ind w:left="0" w:firstLine="0"/>
              <w:jc w:val="center"/>
              <w:outlineLvl w:val="0"/>
              <w:rPr>
                <w:rFonts w:ascii="Times New Roman" w:hAnsi="Times New Roman"/>
                <w:bCs/>
                <w:iCs/>
                <w:sz w:val="20"/>
                <w:szCs w:val="20"/>
              </w:rPr>
            </w:pPr>
          </w:p>
        </w:tc>
        <w:tc>
          <w:tcPr>
            <w:tcW w:w="1686" w:type="pct"/>
          </w:tcPr>
          <w:p w14:paraId="5C7A411C" w14:textId="77777777" w:rsidR="00B127BB" w:rsidRPr="00861B09" w:rsidRDefault="00B127BB" w:rsidP="001B11AE">
            <w:pPr>
              <w:jc w:val="both"/>
              <w:rPr>
                <w:noProof/>
                <w:sz w:val="20"/>
                <w:szCs w:val="20"/>
              </w:rPr>
            </w:pPr>
            <w:r>
              <w:rPr>
                <w:noProof/>
                <w:sz w:val="20"/>
                <w:szCs w:val="20"/>
              </w:rPr>
              <w:t xml:space="preserve">О внесении изменений и дополнний в </w:t>
            </w:r>
            <w:r w:rsidRPr="00861B09">
              <w:rPr>
                <w:noProof/>
                <w:sz w:val="20"/>
                <w:szCs w:val="20"/>
              </w:rPr>
              <w:t xml:space="preserve">бюджет </w:t>
            </w:r>
            <w:r w:rsidRPr="00861B09">
              <w:rPr>
                <w:sz w:val="20"/>
                <w:szCs w:val="20"/>
              </w:rPr>
              <w:t xml:space="preserve">муниципального образования «Поселок Айхал» Мирнинского района Республики Саха (Якутия)» </w:t>
            </w:r>
            <w:r>
              <w:rPr>
                <w:sz w:val="20"/>
                <w:szCs w:val="20"/>
              </w:rPr>
              <w:t xml:space="preserve">на </w:t>
            </w:r>
            <w:r w:rsidRPr="00861B09">
              <w:rPr>
                <w:noProof/>
                <w:sz w:val="20"/>
                <w:szCs w:val="20"/>
              </w:rPr>
              <w:t>2022 года и плановый период 2023 и 2024</w:t>
            </w:r>
            <w:r>
              <w:rPr>
                <w:noProof/>
                <w:sz w:val="20"/>
                <w:szCs w:val="20"/>
              </w:rPr>
              <w:t xml:space="preserve"> </w:t>
            </w:r>
            <w:r w:rsidRPr="00861B09">
              <w:rPr>
                <w:noProof/>
                <w:sz w:val="20"/>
                <w:szCs w:val="20"/>
              </w:rPr>
              <w:t>годов.</w:t>
            </w:r>
          </w:p>
        </w:tc>
        <w:tc>
          <w:tcPr>
            <w:tcW w:w="993" w:type="pct"/>
          </w:tcPr>
          <w:p w14:paraId="5920B29A" w14:textId="77777777" w:rsidR="00B127BB" w:rsidRPr="00861B09" w:rsidRDefault="00B127BB" w:rsidP="001B11AE">
            <w:pPr>
              <w:jc w:val="center"/>
              <w:rPr>
                <w:sz w:val="20"/>
                <w:szCs w:val="20"/>
              </w:rPr>
            </w:pPr>
            <w:r w:rsidRPr="00861B09">
              <w:rPr>
                <w:sz w:val="20"/>
                <w:szCs w:val="20"/>
              </w:rPr>
              <w:t>Комиссия по бюджету, налоговой политике, землепользованию, собственности</w:t>
            </w:r>
          </w:p>
        </w:tc>
        <w:tc>
          <w:tcPr>
            <w:tcW w:w="992" w:type="pct"/>
            <w:vAlign w:val="center"/>
          </w:tcPr>
          <w:p w14:paraId="56709935" w14:textId="77777777" w:rsidR="00B127BB" w:rsidRPr="00861B09" w:rsidRDefault="00B127BB" w:rsidP="001B11AE">
            <w:pPr>
              <w:jc w:val="center"/>
              <w:rPr>
                <w:sz w:val="20"/>
                <w:szCs w:val="20"/>
              </w:rPr>
            </w:pPr>
            <w:r w:rsidRPr="00861B09">
              <w:rPr>
                <w:sz w:val="20"/>
                <w:szCs w:val="20"/>
              </w:rPr>
              <w:t>Глава поселка</w:t>
            </w:r>
          </w:p>
        </w:tc>
        <w:tc>
          <w:tcPr>
            <w:tcW w:w="944" w:type="pct"/>
            <w:vAlign w:val="center"/>
          </w:tcPr>
          <w:p w14:paraId="38B2693C" w14:textId="77777777" w:rsidR="00B127BB" w:rsidRPr="00861B09" w:rsidRDefault="00B127BB" w:rsidP="001B11AE">
            <w:pPr>
              <w:jc w:val="center"/>
              <w:rPr>
                <w:i/>
                <w:sz w:val="20"/>
                <w:szCs w:val="20"/>
              </w:rPr>
            </w:pPr>
            <w:r w:rsidRPr="00861B09">
              <w:rPr>
                <w:i/>
                <w:sz w:val="20"/>
                <w:szCs w:val="20"/>
              </w:rPr>
              <w:t>По необходимости</w:t>
            </w:r>
          </w:p>
        </w:tc>
      </w:tr>
      <w:tr w:rsidR="00B127BB" w:rsidRPr="00861B09" w14:paraId="35B1DFFF" w14:textId="77777777" w:rsidTr="001B11AE">
        <w:trPr>
          <w:jc w:val="center"/>
        </w:trPr>
        <w:tc>
          <w:tcPr>
            <w:tcW w:w="385" w:type="pct"/>
          </w:tcPr>
          <w:p w14:paraId="424A2E61" w14:textId="77777777" w:rsidR="00B127BB" w:rsidRPr="00861B09" w:rsidRDefault="00B127BB" w:rsidP="00D41043">
            <w:pPr>
              <w:pStyle w:val="af"/>
              <w:numPr>
                <w:ilvl w:val="0"/>
                <w:numId w:val="15"/>
              </w:numPr>
              <w:spacing w:after="0" w:line="240" w:lineRule="auto"/>
              <w:ind w:left="0" w:firstLine="0"/>
              <w:jc w:val="center"/>
              <w:outlineLvl w:val="0"/>
              <w:rPr>
                <w:rFonts w:ascii="Times New Roman" w:hAnsi="Times New Roman"/>
                <w:bCs/>
                <w:iCs/>
                <w:sz w:val="20"/>
                <w:szCs w:val="20"/>
              </w:rPr>
            </w:pPr>
          </w:p>
        </w:tc>
        <w:tc>
          <w:tcPr>
            <w:tcW w:w="1686" w:type="pct"/>
          </w:tcPr>
          <w:p w14:paraId="32E214CF" w14:textId="77777777" w:rsidR="00B127BB" w:rsidRPr="00861B09" w:rsidRDefault="00B127BB" w:rsidP="001B11AE">
            <w:pPr>
              <w:jc w:val="both"/>
              <w:rPr>
                <w:noProof/>
                <w:sz w:val="20"/>
                <w:szCs w:val="20"/>
              </w:rPr>
            </w:pPr>
            <w:r w:rsidRPr="00861B09">
              <w:rPr>
                <w:noProof/>
                <w:sz w:val="20"/>
                <w:szCs w:val="20"/>
              </w:rPr>
              <w:t xml:space="preserve">Отчет об исполнении бюджета </w:t>
            </w:r>
            <w:r w:rsidRPr="00861B09">
              <w:rPr>
                <w:sz w:val="20"/>
                <w:szCs w:val="20"/>
              </w:rPr>
              <w:t>муниципального образования «Поселок Айхал» Мирнинского района Республики Саха (Якутия)»</w:t>
            </w:r>
            <w:r>
              <w:rPr>
                <w:sz w:val="20"/>
                <w:szCs w:val="20"/>
              </w:rPr>
              <w:t xml:space="preserve"> </w:t>
            </w:r>
            <w:r w:rsidRPr="00861B09">
              <w:rPr>
                <w:noProof/>
                <w:sz w:val="20"/>
                <w:szCs w:val="20"/>
              </w:rPr>
              <w:t>за 1 квартал 2022</w:t>
            </w:r>
            <w:r>
              <w:rPr>
                <w:noProof/>
                <w:sz w:val="20"/>
                <w:szCs w:val="20"/>
              </w:rPr>
              <w:t xml:space="preserve"> </w:t>
            </w:r>
            <w:r w:rsidRPr="00861B09">
              <w:rPr>
                <w:noProof/>
                <w:sz w:val="20"/>
                <w:szCs w:val="20"/>
              </w:rPr>
              <w:t>года (после 20-го числа месяца)</w:t>
            </w:r>
          </w:p>
        </w:tc>
        <w:tc>
          <w:tcPr>
            <w:tcW w:w="993" w:type="pct"/>
            <w:vAlign w:val="center"/>
          </w:tcPr>
          <w:p w14:paraId="26450D50" w14:textId="77777777" w:rsidR="00B127BB" w:rsidRPr="00861B09" w:rsidRDefault="00B127BB" w:rsidP="001B11AE">
            <w:pPr>
              <w:jc w:val="center"/>
              <w:rPr>
                <w:sz w:val="20"/>
                <w:szCs w:val="20"/>
              </w:rPr>
            </w:pPr>
            <w:r w:rsidRPr="00861B09">
              <w:rPr>
                <w:sz w:val="20"/>
                <w:szCs w:val="20"/>
              </w:rPr>
              <w:t>Комиссия по бюджету, налоговой политике, землепользованию, собственности</w:t>
            </w:r>
          </w:p>
        </w:tc>
        <w:tc>
          <w:tcPr>
            <w:tcW w:w="992" w:type="pct"/>
            <w:vAlign w:val="center"/>
          </w:tcPr>
          <w:p w14:paraId="421C6DCF" w14:textId="77777777" w:rsidR="00B127BB" w:rsidRDefault="00B127BB" w:rsidP="001B11AE">
            <w:pPr>
              <w:jc w:val="center"/>
            </w:pPr>
            <w:r w:rsidRPr="00DE5CF2">
              <w:rPr>
                <w:sz w:val="20"/>
                <w:szCs w:val="20"/>
              </w:rPr>
              <w:t>Глава поселка</w:t>
            </w:r>
          </w:p>
        </w:tc>
        <w:tc>
          <w:tcPr>
            <w:tcW w:w="944" w:type="pct"/>
            <w:vAlign w:val="center"/>
          </w:tcPr>
          <w:p w14:paraId="57AD7D6F" w14:textId="77777777" w:rsidR="00B127BB" w:rsidRPr="00861B09" w:rsidRDefault="00B127BB" w:rsidP="001B11AE">
            <w:pPr>
              <w:jc w:val="center"/>
              <w:rPr>
                <w:i/>
                <w:sz w:val="20"/>
                <w:szCs w:val="20"/>
              </w:rPr>
            </w:pPr>
            <w:r w:rsidRPr="00861B09">
              <w:rPr>
                <w:i/>
                <w:sz w:val="20"/>
                <w:szCs w:val="20"/>
              </w:rPr>
              <w:t>Для сведения</w:t>
            </w:r>
          </w:p>
        </w:tc>
      </w:tr>
      <w:tr w:rsidR="00B127BB" w:rsidRPr="00861B09" w14:paraId="3B065428" w14:textId="77777777" w:rsidTr="001B11AE">
        <w:trPr>
          <w:jc w:val="center"/>
        </w:trPr>
        <w:tc>
          <w:tcPr>
            <w:tcW w:w="385" w:type="pct"/>
            <w:vAlign w:val="center"/>
          </w:tcPr>
          <w:p w14:paraId="03EAF6DB" w14:textId="77777777" w:rsidR="00B127BB" w:rsidRPr="00861B09" w:rsidRDefault="00B127BB" w:rsidP="00D41043">
            <w:pPr>
              <w:pStyle w:val="af"/>
              <w:numPr>
                <w:ilvl w:val="0"/>
                <w:numId w:val="15"/>
              </w:numPr>
              <w:spacing w:after="0" w:line="240" w:lineRule="auto"/>
              <w:ind w:left="0" w:firstLine="0"/>
              <w:jc w:val="center"/>
              <w:outlineLvl w:val="0"/>
              <w:rPr>
                <w:rFonts w:ascii="Times New Roman" w:hAnsi="Times New Roman"/>
                <w:bCs/>
                <w:iCs/>
                <w:sz w:val="20"/>
                <w:szCs w:val="20"/>
              </w:rPr>
            </w:pPr>
          </w:p>
        </w:tc>
        <w:tc>
          <w:tcPr>
            <w:tcW w:w="1686" w:type="pct"/>
            <w:vAlign w:val="center"/>
          </w:tcPr>
          <w:p w14:paraId="680CF264" w14:textId="77777777" w:rsidR="00B127BB" w:rsidRPr="00861B09" w:rsidRDefault="00B127BB" w:rsidP="001B11AE">
            <w:pPr>
              <w:jc w:val="both"/>
              <w:rPr>
                <w:sz w:val="20"/>
                <w:szCs w:val="20"/>
              </w:rPr>
            </w:pPr>
            <w:r w:rsidRPr="00861B09">
              <w:rPr>
                <w:noProof/>
                <w:sz w:val="20"/>
                <w:szCs w:val="20"/>
              </w:rPr>
              <w:t xml:space="preserve">Об итогах социально-экономического развития </w:t>
            </w:r>
            <w:r w:rsidRPr="00861B09">
              <w:rPr>
                <w:sz w:val="20"/>
                <w:szCs w:val="20"/>
              </w:rPr>
              <w:t xml:space="preserve">муниципального образования «Поселок Айхал» Мирнинского </w:t>
            </w:r>
            <w:r>
              <w:rPr>
                <w:sz w:val="20"/>
                <w:szCs w:val="20"/>
              </w:rPr>
              <w:t>района Республики Саха (Якутия)</w:t>
            </w:r>
            <w:r w:rsidRPr="00861B09">
              <w:rPr>
                <w:noProof/>
                <w:sz w:val="20"/>
                <w:szCs w:val="20"/>
              </w:rPr>
              <w:t xml:space="preserve"> за 2021 год</w:t>
            </w:r>
          </w:p>
        </w:tc>
        <w:tc>
          <w:tcPr>
            <w:tcW w:w="993" w:type="pct"/>
            <w:vAlign w:val="center"/>
          </w:tcPr>
          <w:p w14:paraId="53BBE76E" w14:textId="77777777" w:rsidR="00B127BB" w:rsidRPr="00861B09" w:rsidRDefault="00B127BB" w:rsidP="001B11AE">
            <w:pPr>
              <w:jc w:val="center"/>
              <w:rPr>
                <w:sz w:val="20"/>
                <w:szCs w:val="20"/>
              </w:rPr>
            </w:pPr>
            <w:r w:rsidRPr="00861B09">
              <w:rPr>
                <w:sz w:val="20"/>
                <w:szCs w:val="20"/>
              </w:rPr>
              <w:t>Комиссия по бюджету, налоговой политике, землепользованию, собственности</w:t>
            </w:r>
          </w:p>
          <w:p w14:paraId="6AAA3F86" w14:textId="77777777" w:rsidR="00B127BB" w:rsidRPr="00861B09" w:rsidRDefault="00B127BB" w:rsidP="001B11AE">
            <w:pPr>
              <w:jc w:val="center"/>
              <w:rPr>
                <w:sz w:val="20"/>
                <w:szCs w:val="20"/>
              </w:rPr>
            </w:pPr>
            <w:r w:rsidRPr="00861B09">
              <w:rPr>
                <w:sz w:val="20"/>
                <w:szCs w:val="20"/>
              </w:rPr>
              <w:t>Комиссия по социальным вопросам</w:t>
            </w:r>
          </w:p>
        </w:tc>
        <w:tc>
          <w:tcPr>
            <w:tcW w:w="992" w:type="pct"/>
            <w:vAlign w:val="center"/>
          </w:tcPr>
          <w:p w14:paraId="2053EC58" w14:textId="77777777" w:rsidR="00B127BB" w:rsidRDefault="00B127BB" w:rsidP="001B11AE">
            <w:pPr>
              <w:jc w:val="center"/>
            </w:pPr>
            <w:r w:rsidRPr="00DE5CF2">
              <w:rPr>
                <w:sz w:val="20"/>
                <w:szCs w:val="20"/>
              </w:rPr>
              <w:t>Глава поселка</w:t>
            </w:r>
          </w:p>
        </w:tc>
        <w:tc>
          <w:tcPr>
            <w:tcW w:w="944" w:type="pct"/>
            <w:vAlign w:val="center"/>
          </w:tcPr>
          <w:p w14:paraId="4E9EBEB0" w14:textId="77777777" w:rsidR="00B127BB" w:rsidRPr="00861B09" w:rsidRDefault="00B127BB" w:rsidP="001B11AE">
            <w:pPr>
              <w:jc w:val="both"/>
              <w:rPr>
                <w:i/>
                <w:sz w:val="20"/>
                <w:szCs w:val="20"/>
              </w:rPr>
            </w:pPr>
            <w:r w:rsidRPr="00861B09">
              <w:rPr>
                <w:i/>
                <w:sz w:val="20"/>
                <w:szCs w:val="20"/>
              </w:rPr>
              <w:t>1 раз в год, совместно с Комиссией по социальным вопросам</w:t>
            </w:r>
          </w:p>
        </w:tc>
      </w:tr>
      <w:tr w:rsidR="00B127BB" w:rsidRPr="00861B09" w14:paraId="7142D6C8" w14:textId="77777777" w:rsidTr="001B11AE">
        <w:trPr>
          <w:jc w:val="center"/>
        </w:trPr>
        <w:tc>
          <w:tcPr>
            <w:tcW w:w="385" w:type="pct"/>
            <w:vAlign w:val="center"/>
          </w:tcPr>
          <w:p w14:paraId="7CD763C9" w14:textId="77777777" w:rsidR="00B127BB" w:rsidRPr="00861B09" w:rsidRDefault="00B127BB" w:rsidP="00D41043">
            <w:pPr>
              <w:pStyle w:val="af"/>
              <w:numPr>
                <w:ilvl w:val="0"/>
                <w:numId w:val="15"/>
              </w:numPr>
              <w:spacing w:after="0" w:line="240" w:lineRule="auto"/>
              <w:ind w:left="0" w:firstLine="0"/>
              <w:jc w:val="center"/>
              <w:outlineLvl w:val="0"/>
              <w:rPr>
                <w:rFonts w:ascii="Times New Roman" w:hAnsi="Times New Roman"/>
                <w:bCs/>
                <w:iCs/>
                <w:sz w:val="20"/>
                <w:szCs w:val="20"/>
              </w:rPr>
            </w:pPr>
          </w:p>
        </w:tc>
        <w:tc>
          <w:tcPr>
            <w:tcW w:w="1686" w:type="pct"/>
          </w:tcPr>
          <w:p w14:paraId="6E1C0D61" w14:textId="77777777" w:rsidR="00B127BB" w:rsidRPr="00861B09" w:rsidRDefault="00B127BB" w:rsidP="001B11AE">
            <w:pPr>
              <w:jc w:val="both"/>
              <w:rPr>
                <w:noProof/>
                <w:sz w:val="20"/>
                <w:szCs w:val="20"/>
              </w:rPr>
            </w:pPr>
            <w:r w:rsidRPr="00861B09">
              <w:rPr>
                <w:sz w:val="20"/>
                <w:szCs w:val="20"/>
              </w:rPr>
              <w:t>Об отчете использования иных межбюджетных трансфертов в 2021 году</w:t>
            </w:r>
          </w:p>
        </w:tc>
        <w:tc>
          <w:tcPr>
            <w:tcW w:w="993" w:type="pct"/>
            <w:vAlign w:val="center"/>
          </w:tcPr>
          <w:p w14:paraId="453A29B7" w14:textId="77777777" w:rsidR="00B127BB" w:rsidRPr="00861B09" w:rsidRDefault="00B127BB" w:rsidP="001B11AE">
            <w:pPr>
              <w:jc w:val="center"/>
              <w:rPr>
                <w:sz w:val="20"/>
                <w:szCs w:val="20"/>
              </w:rPr>
            </w:pPr>
            <w:r w:rsidRPr="00861B09">
              <w:rPr>
                <w:sz w:val="20"/>
                <w:szCs w:val="20"/>
              </w:rPr>
              <w:t>Комиссия по бюджету, налоговой политике, землепользованию, собственности</w:t>
            </w:r>
          </w:p>
        </w:tc>
        <w:tc>
          <w:tcPr>
            <w:tcW w:w="992" w:type="pct"/>
            <w:vAlign w:val="center"/>
          </w:tcPr>
          <w:p w14:paraId="635F2579" w14:textId="77777777" w:rsidR="00B127BB" w:rsidRDefault="00B127BB" w:rsidP="001B11AE">
            <w:pPr>
              <w:jc w:val="center"/>
            </w:pPr>
            <w:r w:rsidRPr="00DE5CF2">
              <w:rPr>
                <w:sz w:val="20"/>
                <w:szCs w:val="20"/>
              </w:rPr>
              <w:t>Глава поселка</w:t>
            </w:r>
          </w:p>
        </w:tc>
        <w:tc>
          <w:tcPr>
            <w:tcW w:w="944" w:type="pct"/>
          </w:tcPr>
          <w:p w14:paraId="542D848C" w14:textId="77777777" w:rsidR="00B127BB" w:rsidRPr="00861B09" w:rsidRDefault="00B127BB" w:rsidP="001B11AE">
            <w:pPr>
              <w:jc w:val="both"/>
              <w:rPr>
                <w:i/>
                <w:sz w:val="20"/>
                <w:szCs w:val="20"/>
              </w:rPr>
            </w:pPr>
            <w:r w:rsidRPr="00861B09">
              <w:rPr>
                <w:i/>
                <w:sz w:val="20"/>
                <w:szCs w:val="20"/>
              </w:rPr>
              <w:t>с пояснительной запиской в разрезе проводимых мероприятий, не позднее 1 мая</w:t>
            </w:r>
          </w:p>
        </w:tc>
      </w:tr>
      <w:tr w:rsidR="00B127BB" w:rsidRPr="00861B09" w14:paraId="57EABD5F" w14:textId="77777777" w:rsidTr="001B11AE">
        <w:trPr>
          <w:jc w:val="center"/>
        </w:trPr>
        <w:tc>
          <w:tcPr>
            <w:tcW w:w="385" w:type="pct"/>
          </w:tcPr>
          <w:p w14:paraId="2C36B463" w14:textId="77777777" w:rsidR="00B127BB" w:rsidRPr="00861B09" w:rsidRDefault="00B127BB" w:rsidP="00D41043">
            <w:pPr>
              <w:pStyle w:val="af"/>
              <w:numPr>
                <w:ilvl w:val="0"/>
                <w:numId w:val="15"/>
              </w:numPr>
              <w:spacing w:after="0" w:line="240" w:lineRule="auto"/>
              <w:ind w:left="0" w:firstLine="0"/>
              <w:jc w:val="center"/>
              <w:outlineLvl w:val="0"/>
              <w:rPr>
                <w:rFonts w:ascii="Times New Roman" w:hAnsi="Times New Roman"/>
                <w:bCs/>
                <w:iCs/>
                <w:sz w:val="20"/>
                <w:szCs w:val="20"/>
              </w:rPr>
            </w:pPr>
          </w:p>
        </w:tc>
        <w:tc>
          <w:tcPr>
            <w:tcW w:w="1686" w:type="pct"/>
          </w:tcPr>
          <w:p w14:paraId="49B30C03" w14:textId="77777777" w:rsidR="00B127BB" w:rsidRPr="00861B09" w:rsidRDefault="00B127BB" w:rsidP="001B11AE">
            <w:pPr>
              <w:jc w:val="both"/>
              <w:rPr>
                <w:sz w:val="20"/>
                <w:szCs w:val="20"/>
              </w:rPr>
            </w:pPr>
            <w:r w:rsidRPr="00861B09">
              <w:rPr>
                <w:sz w:val="20"/>
                <w:szCs w:val="20"/>
              </w:rPr>
              <w:t>Об отчете Контрольно-счетной Палаты муниципального образования «Мирнинский район» Республики Саха (Якутия)</w:t>
            </w:r>
            <w:r>
              <w:rPr>
                <w:sz w:val="20"/>
                <w:szCs w:val="20"/>
              </w:rPr>
              <w:t xml:space="preserve"> </w:t>
            </w:r>
            <w:r w:rsidRPr="00861B09">
              <w:rPr>
                <w:sz w:val="20"/>
                <w:szCs w:val="20"/>
              </w:rPr>
              <w:t>на территории муниципального образования «Поселок Айхал» Мирнинского района Республики Саха (Якутия)</w:t>
            </w:r>
            <w:r>
              <w:rPr>
                <w:sz w:val="20"/>
                <w:szCs w:val="20"/>
              </w:rPr>
              <w:t xml:space="preserve"> </w:t>
            </w:r>
            <w:r w:rsidRPr="00861B09">
              <w:rPr>
                <w:sz w:val="20"/>
                <w:szCs w:val="20"/>
              </w:rPr>
              <w:t xml:space="preserve">по итогам 2021 года. </w:t>
            </w:r>
          </w:p>
        </w:tc>
        <w:tc>
          <w:tcPr>
            <w:tcW w:w="993" w:type="pct"/>
            <w:vAlign w:val="center"/>
          </w:tcPr>
          <w:p w14:paraId="74E0A4F4" w14:textId="77777777" w:rsidR="00B127BB" w:rsidRPr="00861B09" w:rsidRDefault="00B127BB" w:rsidP="001B11AE">
            <w:pPr>
              <w:jc w:val="center"/>
              <w:rPr>
                <w:sz w:val="20"/>
                <w:szCs w:val="20"/>
              </w:rPr>
            </w:pPr>
            <w:r w:rsidRPr="00861B09">
              <w:rPr>
                <w:sz w:val="20"/>
                <w:szCs w:val="20"/>
              </w:rPr>
              <w:t>Комиссия по законодательству, правам граждан, местному самоуправлению</w:t>
            </w:r>
          </w:p>
        </w:tc>
        <w:tc>
          <w:tcPr>
            <w:tcW w:w="992" w:type="pct"/>
            <w:vAlign w:val="center"/>
          </w:tcPr>
          <w:p w14:paraId="69252AFC" w14:textId="77777777" w:rsidR="00B127BB" w:rsidRPr="00861B09" w:rsidRDefault="00B127BB" w:rsidP="001B11AE">
            <w:pPr>
              <w:jc w:val="center"/>
              <w:rPr>
                <w:sz w:val="20"/>
                <w:szCs w:val="20"/>
              </w:rPr>
            </w:pPr>
            <w:r w:rsidRPr="00861B09">
              <w:rPr>
                <w:sz w:val="20"/>
                <w:szCs w:val="20"/>
              </w:rPr>
              <w:t>Глава поселка</w:t>
            </w:r>
          </w:p>
        </w:tc>
        <w:tc>
          <w:tcPr>
            <w:tcW w:w="944" w:type="pct"/>
            <w:vAlign w:val="center"/>
          </w:tcPr>
          <w:p w14:paraId="51EEF99C" w14:textId="77777777" w:rsidR="00B127BB" w:rsidRPr="00861B09" w:rsidRDefault="00B127BB" w:rsidP="001B11AE">
            <w:pPr>
              <w:jc w:val="center"/>
              <w:rPr>
                <w:i/>
                <w:sz w:val="20"/>
                <w:szCs w:val="20"/>
              </w:rPr>
            </w:pPr>
          </w:p>
        </w:tc>
      </w:tr>
      <w:tr w:rsidR="00B127BB" w:rsidRPr="00861B09" w14:paraId="7566789C" w14:textId="77777777" w:rsidTr="001B11AE">
        <w:trPr>
          <w:jc w:val="center"/>
        </w:trPr>
        <w:tc>
          <w:tcPr>
            <w:tcW w:w="385" w:type="pct"/>
          </w:tcPr>
          <w:p w14:paraId="636FCE56" w14:textId="77777777" w:rsidR="00B127BB" w:rsidRPr="00861B09" w:rsidRDefault="00B127BB" w:rsidP="00D41043">
            <w:pPr>
              <w:pStyle w:val="af"/>
              <w:numPr>
                <w:ilvl w:val="0"/>
                <w:numId w:val="15"/>
              </w:numPr>
              <w:spacing w:after="0" w:line="240" w:lineRule="auto"/>
              <w:ind w:left="0" w:firstLine="0"/>
              <w:jc w:val="center"/>
              <w:outlineLvl w:val="0"/>
              <w:rPr>
                <w:rFonts w:ascii="Times New Roman" w:hAnsi="Times New Roman"/>
                <w:bCs/>
                <w:iCs/>
                <w:sz w:val="20"/>
                <w:szCs w:val="20"/>
              </w:rPr>
            </w:pPr>
          </w:p>
        </w:tc>
        <w:tc>
          <w:tcPr>
            <w:tcW w:w="1686" w:type="pct"/>
          </w:tcPr>
          <w:p w14:paraId="534B9780" w14:textId="77777777" w:rsidR="00B127BB" w:rsidRPr="00861B09" w:rsidRDefault="00B127BB" w:rsidP="001B11AE">
            <w:pPr>
              <w:jc w:val="both"/>
              <w:rPr>
                <w:noProof/>
                <w:sz w:val="20"/>
                <w:szCs w:val="20"/>
              </w:rPr>
            </w:pPr>
            <w:r w:rsidRPr="00861B09">
              <w:rPr>
                <w:noProof/>
                <w:sz w:val="20"/>
                <w:szCs w:val="20"/>
              </w:rPr>
              <w:t>Отчет об исполнении муниципальных контрактов</w:t>
            </w:r>
          </w:p>
        </w:tc>
        <w:tc>
          <w:tcPr>
            <w:tcW w:w="993" w:type="pct"/>
            <w:vAlign w:val="center"/>
          </w:tcPr>
          <w:p w14:paraId="15FFF6AC" w14:textId="77777777" w:rsidR="00B127BB" w:rsidRPr="00861B09" w:rsidRDefault="00B127BB" w:rsidP="001B11AE">
            <w:pPr>
              <w:jc w:val="center"/>
              <w:rPr>
                <w:sz w:val="20"/>
                <w:szCs w:val="20"/>
              </w:rPr>
            </w:pPr>
            <w:r w:rsidRPr="00861B09">
              <w:rPr>
                <w:sz w:val="20"/>
                <w:szCs w:val="20"/>
              </w:rPr>
              <w:t xml:space="preserve">Комиссия по бюджету, </w:t>
            </w:r>
            <w:r w:rsidRPr="00861B09">
              <w:rPr>
                <w:sz w:val="20"/>
                <w:szCs w:val="20"/>
              </w:rPr>
              <w:lastRenderedPageBreak/>
              <w:t>налоговой политике, землепользованию, собственности</w:t>
            </w:r>
          </w:p>
        </w:tc>
        <w:tc>
          <w:tcPr>
            <w:tcW w:w="992" w:type="pct"/>
            <w:vAlign w:val="center"/>
          </w:tcPr>
          <w:p w14:paraId="17A6F0EA" w14:textId="77777777" w:rsidR="00B127BB" w:rsidRPr="00861B09" w:rsidRDefault="00B127BB" w:rsidP="001B11AE">
            <w:pPr>
              <w:jc w:val="center"/>
              <w:rPr>
                <w:sz w:val="20"/>
                <w:szCs w:val="20"/>
              </w:rPr>
            </w:pPr>
            <w:r w:rsidRPr="00861B09">
              <w:rPr>
                <w:sz w:val="20"/>
                <w:szCs w:val="20"/>
              </w:rPr>
              <w:lastRenderedPageBreak/>
              <w:t>Глава поселка</w:t>
            </w:r>
          </w:p>
        </w:tc>
        <w:tc>
          <w:tcPr>
            <w:tcW w:w="944" w:type="pct"/>
            <w:vAlign w:val="center"/>
          </w:tcPr>
          <w:p w14:paraId="7A74FEF8" w14:textId="77777777" w:rsidR="00B127BB" w:rsidRPr="00861B09" w:rsidRDefault="00B127BB" w:rsidP="001B11AE">
            <w:pPr>
              <w:jc w:val="center"/>
              <w:rPr>
                <w:i/>
                <w:sz w:val="20"/>
                <w:szCs w:val="20"/>
              </w:rPr>
            </w:pPr>
            <w:r w:rsidRPr="00861B09">
              <w:rPr>
                <w:i/>
                <w:sz w:val="20"/>
                <w:szCs w:val="20"/>
              </w:rPr>
              <w:t xml:space="preserve">Ежемесячно, совместно с </w:t>
            </w:r>
            <w:r w:rsidRPr="00861B09">
              <w:rPr>
                <w:i/>
                <w:sz w:val="20"/>
                <w:szCs w:val="20"/>
              </w:rPr>
              <w:lastRenderedPageBreak/>
              <w:t>Комиссией по вопросам коммунального хозяйства, отраслям промышленности</w:t>
            </w:r>
          </w:p>
        </w:tc>
      </w:tr>
      <w:tr w:rsidR="00B127BB" w:rsidRPr="00861B09" w14:paraId="3E46BE32" w14:textId="77777777" w:rsidTr="001B11AE">
        <w:trPr>
          <w:jc w:val="center"/>
        </w:trPr>
        <w:tc>
          <w:tcPr>
            <w:tcW w:w="385" w:type="pct"/>
          </w:tcPr>
          <w:p w14:paraId="772DF713" w14:textId="77777777" w:rsidR="00B127BB" w:rsidRPr="00861B09" w:rsidRDefault="00B127BB" w:rsidP="00D41043">
            <w:pPr>
              <w:pStyle w:val="af"/>
              <w:numPr>
                <w:ilvl w:val="0"/>
                <w:numId w:val="15"/>
              </w:numPr>
              <w:spacing w:after="0" w:line="240" w:lineRule="auto"/>
              <w:ind w:left="0" w:firstLine="0"/>
              <w:jc w:val="center"/>
              <w:outlineLvl w:val="0"/>
              <w:rPr>
                <w:rFonts w:ascii="Times New Roman" w:hAnsi="Times New Roman"/>
                <w:bCs/>
                <w:iCs/>
                <w:sz w:val="20"/>
                <w:szCs w:val="20"/>
              </w:rPr>
            </w:pPr>
          </w:p>
        </w:tc>
        <w:tc>
          <w:tcPr>
            <w:tcW w:w="1686" w:type="pct"/>
          </w:tcPr>
          <w:p w14:paraId="396C7E3A" w14:textId="77777777" w:rsidR="00B127BB" w:rsidRPr="00861B09" w:rsidRDefault="00B127BB" w:rsidP="001B11AE">
            <w:pPr>
              <w:jc w:val="both"/>
              <w:rPr>
                <w:noProof/>
                <w:sz w:val="20"/>
                <w:szCs w:val="20"/>
              </w:rPr>
            </w:pPr>
            <w:r w:rsidRPr="00861B09">
              <w:rPr>
                <w:noProof/>
                <w:sz w:val="20"/>
                <w:szCs w:val="20"/>
              </w:rPr>
              <w:t>О целевом использовании и техническом состоянии  муниципального имущества, сданного в аренду</w:t>
            </w:r>
          </w:p>
        </w:tc>
        <w:tc>
          <w:tcPr>
            <w:tcW w:w="993" w:type="pct"/>
            <w:vAlign w:val="center"/>
          </w:tcPr>
          <w:p w14:paraId="12334752" w14:textId="77777777" w:rsidR="00B127BB" w:rsidRPr="00861B09" w:rsidRDefault="00B127BB" w:rsidP="001B11AE">
            <w:pPr>
              <w:jc w:val="center"/>
              <w:rPr>
                <w:sz w:val="20"/>
                <w:szCs w:val="20"/>
              </w:rPr>
            </w:pPr>
            <w:r w:rsidRPr="00861B09">
              <w:rPr>
                <w:sz w:val="20"/>
                <w:szCs w:val="20"/>
              </w:rPr>
              <w:t>Комиссия по бюджету, налоговой политике, землепользованию, собственности</w:t>
            </w:r>
          </w:p>
        </w:tc>
        <w:tc>
          <w:tcPr>
            <w:tcW w:w="992" w:type="pct"/>
            <w:vAlign w:val="center"/>
          </w:tcPr>
          <w:p w14:paraId="5443DCDF" w14:textId="77777777" w:rsidR="00B127BB" w:rsidRPr="00861B09" w:rsidRDefault="00B127BB" w:rsidP="001B11AE">
            <w:pPr>
              <w:jc w:val="center"/>
              <w:rPr>
                <w:sz w:val="20"/>
                <w:szCs w:val="20"/>
              </w:rPr>
            </w:pPr>
            <w:r w:rsidRPr="00861B09">
              <w:rPr>
                <w:sz w:val="20"/>
                <w:szCs w:val="20"/>
              </w:rPr>
              <w:t>Глава поселка</w:t>
            </w:r>
          </w:p>
        </w:tc>
        <w:tc>
          <w:tcPr>
            <w:tcW w:w="944" w:type="pct"/>
            <w:vAlign w:val="center"/>
          </w:tcPr>
          <w:p w14:paraId="4A7D26CF" w14:textId="77777777" w:rsidR="00B127BB" w:rsidRPr="00861B09" w:rsidRDefault="00B127BB" w:rsidP="001B11AE">
            <w:pPr>
              <w:rPr>
                <w:i/>
                <w:sz w:val="20"/>
                <w:szCs w:val="20"/>
              </w:rPr>
            </w:pPr>
            <w:r w:rsidRPr="00861B09">
              <w:rPr>
                <w:i/>
                <w:sz w:val="20"/>
                <w:szCs w:val="20"/>
              </w:rPr>
              <w:t>За квартал, по итогам года</w:t>
            </w:r>
          </w:p>
        </w:tc>
      </w:tr>
      <w:tr w:rsidR="00B127BB" w:rsidRPr="00C85564" w14:paraId="5A8584B0" w14:textId="77777777" w:rsidTr="001B11AE">
        <w:trPr>
          <w:jc w:val="center"/>
        </w:trPr>
        <w:tc>
          <w:tcPr>
            <w:tcW w:w="5000" w:type="pct"/>
            <w:gridSpan w:val="5"/>
          </w:tcPr>
          <w:p w14:paraId="3AFB6CB1" w14:textId="77777777" w:rsidR="00B127BB" w:rsidRPr="00C85564" w:rsidRDefault="00B127BB" w:rsidP="001B11AE">
            <w:pPr>
              <w:jc w:val="center"/>
              <w:rPr>
                <w:b/>
                <w:sz w:val="20"/>
                <w:szCs w:val="20"/>
              </w:rPr>
            </w:pPr>
            <w:r w:rsidRPr="00C85564">
              <w:rPr>
                <w:b/>
                <w:bCs/>
                <w:sz w:val="20"/>
                <w:szCs w:val="20"/>
              </w:rPr>
              <w:t xml:space="preserve">РАЗДЕЛ 6. </w:t>
            </w:r>
            <w:r w:rsidRPr="00C85564">
              <w:rPr>
                <w:b/>
                <w:sz w:val="20"/>
                <w:szCs w:val="20"/>
              </w:rPr>
              <w:t>Комиссия по вопросам коммунального хозяйства, отраслям промышленности</w:t>
            </w:r>
          </w:p>
        </w:tc>
      </w:tr>
      <w:tr w:rsidR="00B127BB" w:rsidRPr="00861B09" w14:paraId="5258014E" w14:textId="77777777" w:rsidTr="001B11AE">
        <w:trPr>
          <w:jc w:val="center"/>
        </w:trPr>
        <w:tc>
          <w:tcPr>
            <w:tcW w:w="385" w:type="pct"/>
          </w:tcPr>
          <w:p w14:paraId="4F402B3A" w14:textId="77777777" w:rsidR="00B127BB" w:rsidRPr="00861B09" w:rsidRDefault="00B127BB" w:rsidP="00D41043">
            <w:pPr>
              <w:pStyle w:val="af"/>
              <w:numPr>
                <w:ilvl w:val="0"/>
                <w:numId w:val="16"/>
              </w:numPr>
              <w:spacing w:after="0" w:line="240" w:lineRule="auto"/>
              <w:jc w:val="center"/>
              <w:outlineLvl w:val="0"/>
              <w:rPr>
                <w:rFonts w:ascii="Times New Roman" w:hAnsi="Times New Roman"/>
                <w:bCs/>
                <w:iCs/>
                <w:sz w:val="20"/>
                <w:szCs w:val="20"/>
              </w:rPr>
            </w:pPr>
          </w:p>
        </w:tc>
        <w:tc>
          <w:tcPr>
            <w:tcW w:w="1686" w:type="pct"/>
          </w:tcPr>
          <w:p w14:paraId="6BC7415C" w14:textId="77777777" w:rsidR="00B127BB" w:rsidRPr="00861B09" w:rsidRDefault="00B127BB" w:rsidP="001B11AE">
            <w:pPr>
              <w:rPr>
                <w:noProof/>
                <w:sz w:val="20"/>
                <w:szCs w:val="20"/>
              </w:rPr>
            </w:pPr>
            <w:r w:rsidRPr="00861B09">
              <w:rPr>
                <w:sz w:val="20"/>
                <w:szCs w:val="20"/>
              </w:rPr>
              <w:t>О результатах работы по переселению граждан из ветхого и аварийного жилья по итогам 202</w:t>
            </w:r>
            <w:r>
              <w:rPr>
                <w:sz w:val="20"/>
                <w:szCs w:val="20"/>
              </w:rPr>
              <w:t xml:space="preserve">1 </w:t>
            </w:r>
            <w:r w:rsidRPr="00861B09">
              <w:rPr>
                <w:sz w:val="20"/>
                <w:szCs w:val="20"/>
              </w:rPr>
              <w:t>года</w:t>
            </w:r>
          </w:p>
        </w:tc>
        <w:tc>
          <w:tcPr>
            <w:tcW w:w="993" w:type="pct"/>
            <w:vAlign w:val="center"/>
          </w:tcPr>
          <w:p w14:paraId="562358D6" w14:textId="77777777" w:rsidR="00B127BB" w:rsidRPr="00861B09" w:rsidRDefault="00B127BB" w:rsidP="001B11AE">
            <w:pPr>
              <w:jc w:val="center"/>
              <w:rPr>
                <w:bCs/>
                <w:sz w:val="20"/>
                <w:szCs w:val="20"/>
              </w:rPr>
            </w:pPr>
            <w:r w:rsidRPr="00861B09">
              <w:rPr>
                <w:bCs/>
                <w:sz w:val="20"/>
                <w:szCs w:val="20"/>
              </w:rPr>
              <w:t>Председатель комиссии по вопросам коммунального хозяйства, отраслям промышленности</w:t>
            </w:r>
          </w:p>
        </w:tc>
        <w:tc>
          <w:tcPr>
            <w:tcW w:w="992" w:type="pct"/>
            <w:vAlign w:val="center"/>
          </w:tcPr>
          <w:p w14:paraId="2513F1AB" w14:textId="77777777" w:rsidR="00B127BB" w:rsidRDefault="00B127BB" w:rsidP="001B11AE">
            <w:pPr>
              <w:jc w:val="center"/>
            </w:pPr>
            <w:r w:rsidRPr="00105634">
              <w:rPr>
                <w:sz w:val="20"/>
                <w:szCs w:val="20"/>
              </w:rPr>
              <w:t>Глава поселка</w:t>
            </w:r>
          </w:p>
        </w:tc>
        <w:tc>
          <w:tcPr>
            <w:tcW w:w="944" w:type="pct"/>
            <w:vAlign w:val="center"/>
          </w:tcPr>
          <w:p w14:paraId="092B047E" w14:textId="77777777" w:rsidR="00B127BB" w:rsidRPr="00861B09" w:rsidRDefault="00B127BB" w:rsidP="001B11AE">
            <w:pPr>
              <w:jc w:val="center"/>
              <w:rPr>
                <w:i/>
                <w:sz w:val="20"/>
                <w:szCs w:val="20"/>
              </w:rPr>
            </w:pPr>
          </w:p>
        </w:tc>
      </w:tr>
      <w:tr w:rsidR="00B127BB" w:rsidRPr="00861B09" w14:paraId="722812C6" w14:textId="77777777" w:rsidTr="001B11AE">
        <w:trPr>
          <w:jc w:val="center"/>
        </w:trPr>
        <w:tc>
          <w:tcPr>
            <w:tcW w:w="385" w:type="pct"/>
          </w:tcPr>
          <w:p w14:paraId="1536FBA2" w14:textId="77777777" w:rsidR="00B127BB" w:rsidRPr="00861B09" w:rsidRDefault="00B127BB" w:rsidP="00D41043">
            <w:pPr>
              <w:pStyle w:val="af"/>
              <w:numPr>
                <w:ilvl w:val="0"/>
                <w:numId w:val="16"/>
              </w:numPr>
              <w:spacing w:after="0" w:line="240" w:lineRule="auto"/>
              <w:jc w:val="center"/>
              <w:outlineLvl w:val="0"/>
              <w:rPr>
                <w:rFonts w:ascii="Times New Roman" w:hAnsi="Times New Roman"/>
                <w:bCs/>
                <w:iCs/>
                <w:sz w:val="20"/>
                <w:szCs w:val="20"/>
              </w:rPr>
            </w:pPr>
          </w:p>
        </w:tc>
        <w:tc>
          <w:tcPr>
            <w:tcW w:w="1686" w:type="pct"/>
          </w:tcPr>
          <w:p w14:paraId="796037B6" w14:textId="77777777" w:rsidR="00B127BB" w:rsidRPr="00861B09" w:rsidRDefault="00B127BB" w:rsidP="001B11AE">
            <w:pPr>
              <w:rPr>
                <w:bCs/>
                <w:sz w:val="20"/>
                <w:szCs w:val="20"/>
              </w:rPr>
            </w:pPr>
            <w:r w:rsidRPr="00861B09">
              <w:rPr>
                <w:noProof/>
                <w:sz w:val="20"/>
                <w:szCs w:val="20"/>
              </w:rPr>
              <w:t>О подготовке противопаводковых мероприятий</w:t>
            </w:r>
          </w:p>
        </w:tc>
        <w:tc>
          <w:tcPr>
            <w:tcW w:w="993" w:type="pct"/>
            <w:vAlign w:val="center"/>
          </w:tcPr>
          <w:p w14:paraId="7B46345B" w14:textId="77777777" w:rsidR="00B127BB" w:rsidRPr="00861B09" w:rsidRDefault="00B127BB" w:rsidP="001B11AE">
            <w:pPr>
              <w:jc w:val="center"/>
              <w:rPr>
                <w:bCs/>
                <w:sz w:val="20"/>
                <w:szCs w:val="20"/>
              </w:rPr>
            </w:pPr>
            <w:r w:rsidRPr="00861B09">
              <w:rPr>
                <w:bCs/>
                <w:sz w:val="20"/>
                <w:szCs w:val="20"/>
              </w:rPr>
              <w:t>Председатель комиссии по вопросам коммунального хозяйства, отраслям промышленности</w:t>
            </w:r>
          </w:p>
        </w:tc>
        <w:tc>
          <w:tcPr>
            <w:tcW w:w="992" w:type="pct"/>
            <w:vAlign w:val="center"/>
          </w:tcPr>
          <w:p w14:paraId="4F536EFC" w14:textId="77777777" w:rsidR="00B127BB" w:rsidRDefault="00B127BB" w:rsidP="001B11AE">
            <w:pPr>
              <w:jc w:val="center"/>
            </w:pPr>
            <w:r w:rsidRPr="00105634">
              <w:rPr>
                <w:sz w:val="20"/>
                <w:szCs w:val="20"/>
              </w:rPr>
              <w:t>Глава поселка</w:t>
            </w:r>
          </w:p>
        </w:tc>
        <w:tc>
          <w:tcPr>
            <w:tcW w:w="944" w:type="pct"/>
            <w:vAlign w:val="center"/>
          </w:tcPr>
          <w:p w14:paraId="4ED590FD" w14:textId="77777777" w:rsidR="00B127BB" w:rsidRPr="00861B09" w:rsidRDefault="00B127BB" w:rsidP="001B11AE">
            <w:pPr>
              <w:jc w:val="center"/>
              <w:rPr>
                <w:i/>
                <w:sz w:val="20"/>
                <w:szCs w:val="20"/>
              </w:rPr>
            </w:pPr>
          </w:p>
        </w:tc>
      </w:tr>
      <w:tr w:rsidR="00B127BB" w:rsidRPr="00861B09" w14:paraId="6B1EEB3A" w14:textId="77777777" w:rsidTr="001B11AE">
        <w:trPr>
          <w:jc w:val="center"/>
        </w:trPr>
        <w:tc>
          <w:tcPr>
            <w:tcW w:w="385" w:type="pct"/>
          </w:tcPr>
          <w:p w14:paraId="0665201B" w14:textId="77777777" w:rsidR="00B127BB" w:rsidRPr="00861B09" w:rsidRDefault="00B127BB" w:rsidP="00D41043">
            <w:pPr>
              <w:pStyle w:val="af"/>
              <w:numPr>
                <w:ilvl w:val="0"/>
                <w:numId w:val="16"/>
              </w:numPr>
              <w:spacing w:after="0" w:line="240" w:lineRule="auto"/>
              <w:ind w:left="0" w:firstLine="0"/>
              <w:jc w:val="center"/>
              <w:outlineLvl w:val="0"/>
              <w:rPr>
                <w:rFonts w:ascii="Times New Roman" w:hAnsi="Times New Roman"/>
                <w:bCs/>
                <w:iCs/>
                <w:sz w:val="20"/>
                <w:szCs w:val="20"/>
              </w:rPr>
            </w:pPr>
          </w:p>
        </w:tc>
        <w:tc>
          <w:tcPr>
            <w:tcW w:w="1686" w:type="pct"/>
          </w:tcPr>
          <w:p w14:paraId="708D6E1E" w14:textId="77777777" w:rsidR="00B127BB" w:rsidRPr="00861B09" w:rsidRDefault="00B127BB" w:rsidP="001B11AE">
            <w:pPr>
              <w:jc w:val="both"/>
              <w:rPr>
                <w:sz w:val="20"/>
                <w:szCs w:val="20"/>
              </w:rPr>
            </w:pPr>
            <w:r w:rsidRPr="00861B09">
              <w:rPr>
                <w:sz w:val="20"/>
                <w:szCs w:val="20"/>
              </w:rPr>
              <w:t>О результатах отопительного сезона 2021-2022 г.г. и плане мероприятий летней ремонтной кампании объектов социальной сферы и систем жизнеобеспечения</w:t>
            </w:r>
          </w:p>
        </w:tc>
        <w:tc>
          <w:tcPr>
            <w:tcW w:w="993" w:type="pct"/>
            <w:vAlign w:val="center"/>
          </w:tcPr>
          <w:p w14:paraId="7CC66B95" w14:textId="77777777" w:rsidR="00B127BB" w:rsidRPr="00861B09" w:rsidRDefault="00B127BB" w:rsidP="001B11AE">
            <w:pPr>
              <w:jc w:val="center"/>
              <w:rPr>
                <w:sz w:val="20"/>
                <w:szCs w:val="20"/>
              </w:rPr>
            </w:pPr>
            <w:r w:rsidRPr="00861B09">
              <w:rPr>
                <w:bCs/>
                <w:sz w:val="20"/>
                <w:szCs w:val="20"/>
              </w:rPr>
              <w:t>Председатель комиссии по вопросам коммунального хозяйства, отраслям промышленности</w:t>
            </w:r>
          </w:p>
        </w:tc>
        <w:tc>
          <w:tcPr>
            <w:tcW w:w="992" w:type="pct"/>
            <w:vAlign w:val="center"/>
          </w:tcPr>
          <w:p w14:paraId="631A288A" w14:textId="77777777" w:rsidR="00B127BB" w:rsidRDefault="00B127BB" w:rsidP="001B11AE">
            <w:pPr>
              <w:jc w:val="center"/>
            </w:pPr>
            <w:r w:rsidRPr="00503C56">
              <w:rPr>
                <w:sz w:val="20"/>
                <w:szCs w:val="20"/>
              </w:rPr>
              <w:t>Глава поселка</w:t>
            </w:r>
          </w:p>
        </w:tc>
        <w:tc>
          <w:tcPr>
            <w:tcW w:w="944" w:type="pct"/>
            <w:vAlign w:val="center"/>
          </w:tcPr>
          <w:p w14:paraId="7D92283F" w14:textId="77777777" w:rsidR="00B127BB" w:rsidRPr="00861B09" w:rsidRDefault="00B127BB" w:rsidP="001B11AE">
            <w:pPr>
              <w:jc w:val="center"/>
              <w:rPr>
                <w:i/>
                <w:sz w:val="20"/>
                <w:szCs w:val="20"/>
              </w:rPr>
            </w:pPr>
          </w:p>
        </w:tc>
      </w:tr>
      <w:tr w:rsidR="00B127BB" w:rsidRPr="00861B09" w14:paraId="2EA06BF9" w14:textId="77777777" w:rsidTr="001B11AE">
        <w:trPr>
          <w:jc w:val="center"/>
        </w:trPr>
        <w:tc>
          <w:tcPr>
            <w:tcW w:w="385" w:type="pct"/>
          </w:tcPr>
          <w:p w14:paraId="1C32F11B" w14:textId="77777777" w:rsidR="00B127BB" w:rsidRPr="00861B09" w:rsidRDefault="00B127BB" w:rsidP="00D41043">
            <w:pPr>
              <w:pStyle w:val="af"/>
              <w:numPr>
                <w:ilvl w:val="0"/>
                <w:numId w:val="16"/>
              </w:numPr>
              <w:spacing w:after="0" w:line="240" w:lineRule="auto"/>
              <w:ind w:left="0" w:firstLine="0"/>
              <w:jc w:val="center"/>
              <w:outlineLvl w:val="0"/>
              <w:rPr>
                <w:rFonts w:ascii="Times New Roman" w:hAnsi="Times New Roman"/>
                <w:bCs/>
                <w:iCs/>
                <w:sz w:val="20"/>
                <w:szCs w:val="20"/>
              </w:rPr>
            </w:pPr>
          </w:p>
        </w:tc>
        <w:tc>
          <w:tcPr>
            <w:tcW w:w="1686" w:type="pct"/>
          </w:tcPr>
          <w:p w14:paraId="695854F9" w14:textId="77777777" w:rsidR="00B127BB" w:rsidRPr="00861B09" w:rsidRDefault="00B127BB" w:rsidP="001B11AE">
            <w:pPr>
              <w:jc w:val="both"/>
              <w:rPr>
                <w:sz w:val="20"/>
                <w:szCs w:val="20"/>
              </w:rPr>
            </w:pPr>
            <w:r w:rsidRPr="00861B09">
              <w:rPr>
                <w:sz w:val="20"/>
                <w:szCs w:val="20"/>
              </w:rPr>
              <w:t>Об утверждении Плана капитального ремонта нежилых помещений, находящихся в собствен</w:t>
            </w:r>
            <w:r>
              <w:rPr>
                <w:sz w:val="20"/>
                <w:szCs w:val="20"/>
              </w:rPr>
              <w:t xml:space="preserve">ности </w:t>
            </w:r>
            <w:r w:rsidRPr="00861B09">
              <w:rPr>
                <w:sz w:val="20"/>
                <w:szCs w:val="20"/>
              </w:rPr>
              <w:t>муниципального образования «Поселок Айхал» Мирнинского района Республики Саха (Якутия)</w:t>
            </w:r>
            <w:r>
              <w:rPr>
                <w:sz w:val="20"/>
                <w:szCs w:val="20"/>
              </w:rPr>
              <w:t xml:space="preserve"> на 2023</w:t>
            </w:r>
            <w:r w:rsidRPr="00861B09">
              <w:rPr>
                <w:sz w:val="20"/>
                <w:szCs w:val="20"/>
              </w:rPr>
              <w:t xml:space="preserve"> год</w:t>
            </w:r>
          </w:p>
        </w:tc>
        <w:tc>
          <w:tcPr>
            <w:tcW w:w="993" w:type="pct"/>
            <w:vAlign w:val="center"/>
          </w:tcPr>
          <w:p w14:paraId="7CC0CF30" w14:textId="77777777" w:rsidR="00B127BB" w:rsidRPr="00861B09" w:rsidRDefault="00B127BB" w:rsidP="001B11AE">
            <w:pPr>
              <w:jc w:val="center"/>
              <w:rPr>
                <w:bCs/>
                <w:sz w:val="20"/>
                <w:szCs w:val="20"/>
              </w:rPr>
            </w:pPr>
            <w:r w:rsidRPr="00861B09">
              <w:rPr>
                <w:bCs/>
                <w:sz w:val="20"/>
                <w:szCs w:val="20"/>
              </w:rPr>
              <w:t>Председатель комиссии по вопросам коммунального хозяйства, отраслям промышленности</w:t>
            </w:r>
          </w:p>
        </w:tc>
        <w:tc>
          <w:tcPr>
            <w:tcW w:w="992" w:type="pct"/>
            <w:vAlign w:val="center"/>
          </w:tcPr>
          <w:p w14:paraId="0BD95283" w14:textId="77777777" w:rsidR="00B127BB" w:rsidRDefault="00B127BB" w:rsidP="001B11AE">
            <w:pPr>
              <w:jc w:val="center"/>
            </w:pPr>
            <w:r w:rsidRPr="00503C56">
              <w:rPr>
                <w:sz w:val="20"/>
                <w:szCs w:val="20"/>
              </w:rPr>
              <w:t>Глава поселка</w:t>
            </w:r>
          </w:p>
        </w:tc>
        <w:tc>
          <w:tcPr>
            <w:tcW w:w="944" w:type="pct"/>
            <w:vAlign w:val="center"/>
          </w:tcPr>
          <w:p w14:paraId="2B3F18A0" w14:textId="77777777" w:rsidR="00B127BB" w:rsidRPr="00861B09" w:rsidRDefault="00B127BB" w:rsidP="001B11AE">
            <w:pPr>
              <w:jc w:val="center"/>
              <w:rPr>
                <w:i/>
                <w:sz w:val="20"/>
                <w:szCs w:val="20"/>
              </w:rPr>
            </w:pPr>
          </w:p>
        </w:tc>
      </w:tr>
      <w:tr w:rsidR="00B127BB" w:rsidRPr="00C85564" w14:paraId="4A0E2D7E" w14:textId="77777777" w:rsidTr="001B11AE">
        <w:trPr>
          <w:jc w:val="center"/>
        </w:trPr>
        <w:tc>
          <w:tcPr>
            <w:tcW w:w="5000" w:type="pct"/>
            <w:gridSpan w:val="5"/>
          </w:tcPr>
          <w:p w14:paraId="5B5AEBA0" w14:textId="77777777" w:rsidR="00B127BB" w:rsidRPr="00C85564" w:rsidRDefault="00B127BB" w:rsidP="001B11AE">
            <w:pPr>
              <w:jc w:val="center"/>
              <w:rPr>
                <w:b/>
                <w:sz w:val="20"/>
                <w:szCs w:val="20"/>
              </w:rPr>
            </w:pPr>
            <w:r w:rsidRPr="00C85564">
              <w:rPr>
                <w:b/>
                <w:bCs/>
                <w:sz w:val="20"/>
                <w:szCs w:val="20"/>
              </w:rPr>
              <w:t xml:space="preserve">РАЗДЕЛ 7. </w:t>
            </w:r>
            <w:r w:rsidRPr="00C85564">
              <w:rPr>
                <w:b/>
                <w:sz w:val="20"/>
                <w:szCs w:val="20"/>
              </w:rPr>
              <w:t>Работа Секретариата поселкового Совета депутатов</w:t>
            </w:r>
          </w:p>
        </w:tc>
      </w:tr>
      <w:tr w:rsidR="00B127BB" w:rsidRPr="00861B09" w14:paraId="71DF2526" w14:textId="77777777" w:rsidTr="001B11AE">
        <w:trPr>
          <w:jc w:val="center"/>
        </w:trPr>
        <w:tc>
          <w:tcPr>
            <w:tcW w:w="385" w:type="pct"/>
          </w:tcPr>
          <w:p w14:paraId="1CF428D8" w14:textId="77777777" w:rsidR="00B127BB" w:rsidRPr="00861B09" w:rsidRDefault="00B127BB" w:rsidP="00D41043">
            <w:pPr>
              <w:pStyle w:val="af"/>
              <w:numPr>
                <w:ilvl w:val="0"/>
                <w:numId w:val="17"/>
              </w:numPr>
              <w:spacing w:after="0" w:line="240" w:lineRule="auto"/>
              <w:jc w:val="center"/>
              <w:outlineLvl w:val="0"/>
              <w:rPr>
                <w:rFonts w:ascii="Times New Roman" w:hAnsi="Times New Roman"/>
                <w:bCs/>
                <w:iCs/>
                <w:sz w:val="20"/>
                <w:szCs w:val="20"/>
              </w:rPr>
            </w:pPr>
          </w:p>
        </w:tc>
        <w:tc>
          <w:tcPr>
            <w:tcW w:w="1686" w:type="pct"/>
          </w:tcPr>
          <w:p w14:paraId="5DCFB9CA" w14:textId="77777777" w:rsidR="00B127BB" w:rsidRPr="00861B09" w:rsidRDefault="00B127BB" w:rsidP="001B11AE">
            <w:pPr>
              <w:jc w:val="both"/>
              <w:rPr>
                <w:sz w:val="20"/>
                <w:szCs w:val="20"/>
              </w:rPr>
            </w:pPr>
            <w:r w:rsidRPr="00861B09">
              <w:rPr>
                <w:sz w:val="20"/>
                <w:szCs w:val="20"/>
              </w:rPr>
              <w:t xml:space="preserve">Информирование о работе </w:t>
            </w:r>
            <w:r w:rsidRPr="00861B09">
              <w:rPr>
                <w:bCs/>
                <w:sz w:val="20"/>
                <w:szCs w:val="20"/>
              </w:rPr>
              <w:t>поселкового Совета депутатов</w:t>
            </w:r>
            <w:r w:rsidRPr="00861B09">
              <w:rPr>
                <w:sz w:val="20"/>
                <w:szCs w:val="20"/>
              </w:rPr>
              <w:t xml:space="preserve"> чер</w:t>
            </w:r>
            <w:r>
              <w:rPr>
                <w:sz w:val="20"/>
                <w:szCs w:val="20"/>
              </w:rPr>
              <w:t>ез средства массовой информации</w:t>
            </w:r>
          </w:p>
        </w:tc>
        <w:tc>
          <w:tcPr>
            <w:tcW w:w="993" w:type="pct"/>
            <w:vAlign w:val="center"/>
          </w:tcPr>
          <w:p w14:paraId="051753A0" w14:textId="77777777" w:rsidR="00B127BB" w:rsidRPr="00861B09" w:rsidRDefault="00B127BB" w:rsidP="001B11AE">
            <w:pPr>
              <w:jc w:val="center"/>
              <w:rPr>
                <w:bCs/>
                <w:sz w:val="20"/>
                <w:szCs w:val="20"/>
              </w:rPr>
            </w:pPr>
            <w:r w:rsidRPr="00861B09">
              <w:rPr>
                <w:bCs/>
                <w:sz w:val="20"/>
                <w:szCs w:val="20"/>
              </w:rPr>
              <w:t>Председатель поселкового Совета депутатов</w:t>
            </w:r>
          </w:p>
          <w:p w14:paraId="6AEFE169" w14:textId="77777777" w:rsidR="00B127BB" w:rsidRPr="00861B09" w:rsidRDefault="00B127BB" w:rsidP="001B11AE">
            <w:pPr>
              <w:jc w:val="center"/>
              <w:rPr>
                <w:bCs/>
                <w:sz w:val="20"/>
                <w:szCs w:val="20"/>
              </w:rPr>
            </w:pPr>
            <w:r w:rsidRPr="00861B09">
              <w:rPr>
                <w:bCs/>
                <w:sz w:val="20"/>
                <w:szCs w:val="20"/>
              </w:rPr>
              <w:t xml:space="preserve">Ведущий специалист </w:t>
            </w:r>
            <w:r w:rsidRPr="00861B09">
              <w:rPr>
                <w:sz w:val="20"/>
                <w:szCs w:val="20"/>
              </w:rPr>
              <w:t>по обеспечению деятельности представительного органа</w:t>
            </w:r>
          </w:p>
        </w:tc>
        <w:tc>
          <w:tcPr>
            <w:tcW w:w="992" w:type="pct"/>
            <w:vAlign w:val="center"/>
          </w:tcPr>
          <w:p w14:paraId="0FA77381" w14:textId="77777777" w:rsidR="00B127BB" w:rsidRPr="00861B09" w:rsidRDefault="00B127BB" w:rsidP="001B11AE">
            <w:pPr>
              <w:jc w:val="center"/>
              <w:rPr>
                <w:sz w:val="20"/>
                <w:szCs w:val="20"/>
              </w:rPr>
            </w:pPr>
          </w:p>
        </w:tc>
        <w:tc>
          <w:tcPr>
            <w:tcW w:w="944" w:type="pct"/>
            <w:vMerge w:val="restart"/>
            <w:vAlign w:val="center"/>
          </w:tcPr>
          <w:p w14:paraId="2606E72B" w14:textId="77777777" w:rsidR="00B127BB" w:rsidRPr="00861B09" w:rsidRDefault="00B127BB" w:rsidP="001B11AE">
            <w:pPr>
              <w:jc w:val="center"/>
              <w:rPr>
                <w:i/>
                <w:sz w:val="20"/>
                <w:szCs w:val="20"/>
              </w:rPr>
            </w:pPr>
            <w:r w:rsidRPr="00861B09">
              <w:rPr>
                <w:i/>
                <w:sz w:val="20"/>
                <w:szCs w:val="20"/>
              </w:rPr>
              <w:t>постоянно</w:t>
            </w:r>
          </w:p>
        </w:tc>
      </w:tr>
      <w:tr w:rsidR="00B127BB" w:rsidRPr="00861B09" w14:paraId="47EDA8E7" w14:textId="77777777" w:rsidTr="001B11AE">
        <w:trPr>
          <w:jc w:val="center"/>
        </w:trPr>
        <w:tc>
          <w:tcPr>
            <w:tcW w:w="385" w:type="pct"/>
          </w:tcPr>
          <w:p w14:paraId="18A11C6B" w14:textId="77777777" w:rsidR="00B127BB" w:rsidRPr="00861B09" w:rsidRDefault="00B127BB" w:rsidP="00D41043">
            <w:pPr>
              <w:pStyle w:val="af"/>
              <w:numPr>
                <w:ilvl w:val="0"/>
                <w:numId w:val="17"/>
              </w:numPr>
              <w:spacing w:after="0" w:line="240" w:lineRule="auto"/>
              <w:ind w:left="0" w:firstLine="0"/>
              <w:jc w:val="center"/>
              <w:outlineLvl w:val="0"/>
              <w:rPr>
                <w:rFonts w:ascii="Times New Roman" w:hAnsi="Times New Roman"/>
                <w:bCs/>
                <w:iCs/>
                <w:sz w:val="20"/>
                <w:szCs w:val="20"/>
              </w:rPr>
            </w:pPr>
          </w:p>
        </w:tc>
        <w:tc>
          <w:tcPr>
            <w:tcW w:w="1686" w:type="pct"/>
          </w:tcPr>
          <w:p w14:paraId="77CBE0DA" w14:textId="77777777" w:rsidR="00B127BB" w:rsidRPr="00861B09" w:rsidRDefault="00B127BB" w:rsidP="001B11AE">
            <w:pPr>
              <w:jc w:val="both"/>
              <w:rPr>
                <w:sz w:val="20"/>
                <w:szCs w:val="20"/>
              </w:rPr>
            </w:pPr>
            <w:r w:rsidRPr="00861B09">
              <w:rPr>
                <w:sz w:val="20"/>
                <w:szCs w:val="20"/>
              </w:rPr>
              <w:t xml:space="preserve">Работа </w:t>
            </w:r>
            <w:r>
              <w:rPr>
                <w:sz w:val="20"/>
                <w:szCs w:val="20"/>
              </w:rPr>
              <w:t xml:space="preserve">с </w:t>
            </w:r>
            <w:r w:rsidRPr="00861B09">
              <w:rPr>
                <w:sz w:val="20"/>
                <w:szCs w:val="20"/>
              </w:rPr>
              <w:t>обращениями граждан</w:t>
            </w:r>
          </w:p>
        </w:tc>
        <w:tc>
          <w:tcPr>
            <w:tcW w:w="993" w:type="pct"/>
            <w:vAlign w:val="center"/>
          </w:tcPr>
          <w:p w14:paraId="637DFCEF" w14:textId="77777777" w:rsidR="00B127BB" w:rsidRPr="00861B09" w:rsidRDefault="00B127BB" w:rsidP="001B11AE">
            <w:pPr>
              <w:jc w:val="center"/>
              <w:rPr>
                <w:bCs/>
                <w:sz w:val="20"/>
                <w:szCs w:val="20"/>
              </w:rPr>
            </w:pPr>
            <w:r w:rsidRPr="00861B09">
              <w:rPr>
                <w:bCs/>
                <w:sz w:val="20"/>
                <w:szCs w:val="20"/>
              </w:rPr>
              <w:t>Председатель поселкового Совета депутатов</w:t>
            </w:r>
          </w:p>
          <w:p w14:paraId="735D52D5" w14:textId="77777777" w:rsidR="00B127BB" w:rsidRPr="00861B09" w:rsidRDefault="00B127BB" w:rsidP="001B11AE">
            <w:pPr>
              <w:jc w:val="center"/>
              <w:rPr>
                <w:bCs/>
                <w:sz w:val="20"/>
                <w:szCs w:val="20"/>
              </w:rPr>
            </w:pPr>
            <w:r w:rsidRPr="00861B09">
              <w:rPr>
                <w:bCs/>
                <w:sz w:val="20"/>
                <w:szCs w:val="20"/>
              </w:rPr>
              <w:t>Секретариат ПС</w:t>
            </w:r>
            <w:r w:rsidRPr="00861B09">
              <w:rPr>
                <w:sz w:val="20"/>
                <w:szCs w:val="20"/>
              </w:rPr>
              <w:t xml:space="preserve"> </w:t>
            </w:r>
          </w:p>
        </w:tc>
        <w:tc>
          <w:tcPr>
            <w:tcW w:w="992" w:type="pct"/>
            <w:vAlign w:val="center"/>
          </w:tcPr>
          <w:p w14:paraId="5E3FB8CD" w14:textId="77777777" w:rsidR="00B127BB" w:rsidRPr="00861B09" w:rsidRDefault="00B127BB" w:rsidP="001B11AE">
            <w:pPr>
              <w:jc w:val="center"/>
              <w:rPr>
                <w:sz w:val="20"/>
                <w:szCs w:val="20"/>
              </w:rPr>
            </w:pPr>
          </w:p>
        </w:tc>
        <w:tc>
          <w:tcPr>
            <w:tcW w:w="944" w:type="pct"/>
            <w:vMerge/>
            <w:vAlign w:val="center"/>
          </w:tcPr>
          <w:p w14:paraId="4DA18164" w14:textId="77777777" w:rsidR="00B127BB" w:rsidRPr="00861B09" w:rsidRDefault="00B127BB" w:rsidP="001B11AE">
            <w:pPr>
              <w:jc w:val="center"/>
              <w:rPr>
                <w:i/>
                <w:sz w:val="20"/>
                <w:szCs w:val="20"/>
              </w:rPr>
            </w:pPr>
          </w:p>
        </w:tc>
      </w:tr>
      <w:tr w:rsidR="00B127BB" w:rsidRPr="00861B09" w14:paraId="67D97A69" w14:textId="77777777" w:rsidTr="001B11AE">
        <w:trPr>
          <w:jc w:val="center"/>
        </w:trPr>
        <w:tc>
          <w:tcPr>
            <w:tcW w:w="385" w:type="pct"/>
          </w:tcPr>
          <w:p w14:paraId="03757C04" w14:textId="77777777" w:rsidR="00B127BB" w:rsidRPr="00861B09" w:rsidRDefault="00B127BB" w:rsidP="00D41043">
            <w:pPr>
              <w:pStyle w:val="af"/>
              <w:numPr>
                <w:ilvl w:val="0"/>
                <w:numId w:val="17"/>
              </w:numPr>
              <w:spacing w:after="0" w:line="240" w:lineRule="auto"/>
              <w:ind w:left="0" w:firstLine="0"/>
              <w:jc w:val="center"/>
              <w:outlineLvl w:val="0"/>
              <w:rPr>
                <w:rFonts w:ascii="Times New Roman" w:hAnsi="Times New Roman"/>
                <w:bCs/>
                <w:iCs/>
                <w:sz w:val="20"/>
                <w:szCs w:val="20"/>
              </w:rPr>
            </w:pPr>
          </w:p>
        </w:tc>
        <w:tc>
          <w:tcPr>
            <w:tcW w:w="1686" w:type="pct"/>
          </w:tcPr>
          <w:p w14:paraId="4D234D9D" w14:textId="77777777" w:rsidR="00B127BB" w:rsidRPr="00861B09" w:rsidRDefault="00B127BB" w:rsidP="001B11AE">
            <w:pPr>
              <w:rPr>
                <w:sz w:val="20"/>
                <w:szCs w:val="20"/>
              </w:rPr>
            </w:pPr>
            <w:r w:rsidRPr="00861B09">
              <w:rPr>
                <w:sz w:val="20"/>
                <w:szCs w:val="20"/>
              </w:rPr>
              <w:t>Организация приема избирателей по месту жительства</w:t>
            </w:r>
          </w:p>
        </w:tc>
        <w:tc>
          <w:tcPr>
            <w:tcW w:w="993" w:type="pct"/>
            <w:vAlign w:val="center"/>
          </w:tcPr>
          <w:p w14:paraId="5E6567A9" w14:textId="77777777" w:rsidR="00B127BB" w:rsidRPr="00861B09" w:rsidRDefault="00B127BB" w:rsidP="001B11AE">
            <w:pPr>
              <w:jc w:val="center"/>
              <w:rPr>
                <w:bCs/>
                <w:sz w:val="20"/>
                <w:szCs w:val="20"/>
              </w:rPr>
            </w:pPr>
            <w:r w:rsidRPr="00861B09">
              <w:rPr>
                <w:bCs/>
                <w:sz w:val="20"/>
                <w:szCs w:val="20"/>
              </w:rPr>
              <w:t>Председатель поселкового Совета депутатов</w:t>
            </w:r>
          </w:p>
          <w:p w14:paraId="7346A040" w14:textId="77777777" w:rsidR="00B127BB" w:rsidRPr="00861B09" w:rsidRDefault="00B127BB" w:rsidP="001B11AE">
            <w:pPr>
              <w:jc w:val="center"/>
              <w:rPr>
                <w:bCs/>
                <w:sz w:val="20"/>
                <w:szCs w:val="20"/>
              </w:rPr>
            </w:pPr>
            <w:r w:rsidRPr="00861B09">
              <w:rPr>
                <w:bCs/>
                <w:sz w:val="20"/>
                <w:szCs w:val="20"/>
              </w:rPr>
              <w:t>Секретариат ПС</w:t>
            </w:r>
          </w:p>
        </w:tc>
        <w:tc>
          <w:tcPr>
            <w:tcW w:w="992" w:type="pct"/>
            <w:vAlign w:val="center"/>
          </w:tcPr>
          <w:p w14:paraId="777E99A1" w14:textId="77777777" w:rsidR="00B127BB" w:rsidRPr="00861B09" w:rsidRDefault="00B127BB" w:rsidP="001B11AE">
            <w:pPr>
              <w:jc w:val="center"/>
              <w:rPr>
                <w:sz w:val="20"/>
                <w:szCs w:val="20"/>
              </w:rPr>
            </w:pPr>
          </w:p>
        </w:tc>
        <w:tc>
          <w:tcPr>
            <w:tcW w:w="944" w:type="pct"/>
            <w:vMerge/>
          </w:tcPr>
          <w:p w14:paraId="4ED8A25C" w14:textId="77777777" w:rsidR="00B127BB" w:rsidRPr="00861B09" w:rsidRDefault="00B127BB" w:rsidP="001B11AE">
            <w:pPr>
              <w:rPr>
                <w:i/>
                <w:sz w:val="20"/>
                <w:szCs w:val="20"/>
              </w:rPr>
            </w:pPr>
          </w:p>
        </w:tc>
      </w:tr>
      <w:tr w:rsidR="00B127BB" w:rsidRPr="00861B09" w14:paraId="38912DEC" w14:textId="77777777" w:rsidTr="001B11AE">
        <w:trPr>
          <w:jc w:val="center"/>
        </w:trPr>
        <w:tc>
          <w:tcPr>
            <w:tcW w:w="385" w:type="pct"/>
          </w:tcPr>
          <w:p w14:paraId="1D3A09EE" w14:textId="77777777" w:rsidR="00B127BB" w:rsidRPr="00861B09" w:rsidRDefault="00B127BB" w:rsidP="00D41043">
            <w:pPr>
              <w:pStyle w:val="af"/>
              <w:numPr>
                <w:ilvl w:val="0"/>
                <w:numId w:val="17"/>
              </w:numPr>
              <w:spacing w:after="0" w:line="240" w:lineRule="auto"/>
              <w:ind w:left="0" w:firstLine="0"/>
              <w:jc w:val="center"/>
              <w:outlineLvl w:val="0"/>
              <w:rPr>
                <w:rFonts w:ascii="Times New Roman" w:hAnsi="Times New Roman"/>
                <w:bCs/>
                <w:iCs/>
                <w:sz w:val="20"/>
                <w:szCs w:val="20"/>
              </w:rPr>
            </w:pPr>
          </w:p>
        </w:tc>
        <w:tc>
          <w:tcPr>
            <w:tcW w:w="1686" w:type="pct"/>
          </w:tcPr>
          <w:p w14:paraId="569BA5A2" w14:textId="77777777" w:rsidR="00B127BB" w:rsidRPr="00861B09" w:rsidRDefault="00B127BB" w:rsidP="001B11AE">
            <w:pPr>
              <w:jc w:val="both"/>
              <w:rPr>
                <w:sz w:val="20"/>
                <w:szCs w:val="20"/>
              </w:rPr>
            </w:pPr>
            <w:r w:rsidRPr="00861B09">
              <w:rPr>
                <w:sz w:val="20"/>
                <w:szCs w:val="20"/>
              </w:rPr>
              <w:t>Участие в семинарах, совещаниях, в заседаниях районного Совета</w:t>
            </w:r>
            <w:r>
              <w:rPr>
                <w:sz w:val="20"/>
                <w:szCs w:val="20"/>
              </w:rPr>
              <w:t xml:space="preserve"> депутатов</w:t>
            </w:r>
          </w:p>
        </w:tc>
        <w:tc>
          <w:tcPr>
            <w:tcW w:w="993" w:type="pct"/>
            <w:vAlign w:val="center"/>
          </w:tcPr>
          <w:p w14:paraId="2C2E1E35" w14:textId="77777777" w:rsidR="00B127BB" w:rsidRPr="00861B09" w:rsidRDefault="00B127BB" w:rsidP="001B11AE">
            <w:pPr>
              <w:jc w:val="center"/>
              <w:rPr>
                <w:bCs/>
                <w:sz w:val="20"/>
                <w:szCs w:val="20"/>
              </w:rPr>
            </w:pPr>
            <w:r w:rsidRPr="00861B09">
              <w:rPr>
                <w:bCs/>
                <w:sz w:val="20"/>
                <w:szCs w:val="20"/>
              </w:rPr>
              <w:t>Председатель поселкового Совета депутатов</w:t>
            </w:r>
          </w:p>
        </w:tc>
        <w:tc>
          <w:tcPr>
            <w:tcW w:w="992" w:type="pct"/>
            <w:vAlign w:val="center"/>
          </w:tcPr>
          <w:p w14:paraId="00498F61" w14:textId="77777777" w:rsidR="00B127BB" w:rsidRPr="00861B09" w:rsidRDefault="00B127BB" w:rsidP="001B11AE">
            <w:pPr>
              <w:jc w:val="center"/>
              <w:rPr>
                <w:sz w:val="20"/>
                <w:szCs w:val="20"/>
              </w:rPr>
            </w:pPr>
          </w:p>
        </w:tc>
        <w:tc>
          <w:tcPr>
            <w:tcW w:w="944" w:type="pct"/>
            <w:vMerge/>
          </w:tcPr>
          <w:p w14:paraId="210E3197" w14:textId="77777777" w:rsidR="00B127BB" w:rsidRPr="00861B09" w:rsidRDefault="00B127BB" w:rsidP="001B11AE">
            <w:pPr>
              <w:rPr>
                <w:i/>
                <w:sz w:val="20"/>
                <w:szCs w:val="20"/>
              </w:rPr>
            </w:pPr>
          </w:p>
        </w:tc>
      </w:tr>
      <w:tr w:rsidR="00B127BB" w:rsidRPr="00861B09" w14:paraId="207ABD1E" w14:textId="77777777" w:rsidTr="001B11AE">
        <w:trPr>
          <w:jc w:val="center"/>
        </w:trPr>
        <w:tc>
          <w:tcPr>
            <w:tcW w:w="385" w:type="pct"/>
          </w:tcPr>
          <w:p w14:paraId="349B8436" w14:textId="77777777" w:rsidR="00B127BB" w:rsidRPr="00861B09" w:rsidRDefault="00B127BB" w:rsidP="00D41043">
            <w:pPr>
              <w:pStyle w:val="af"/>
              <w:numPr>
                <w:ilvl w:val="0"/>
                <w:numId w:val="17"/>
              </w:numPr>
              <w:spacing w:after="0" w:line="240" w:lineRule="auto"/>
              <w:ind w:left="0" w:firstLine="0"/>
              <w:jc w:val="center"/>
              <w:outlineLvl w:val="0"/>
              <w:rPr>
                <w:rFonts w:ascii="Times New Roman" w:hAnsi="Times New Roman"/>
                <w:bCs/>
                <w:iCs/>
                <w:sz w:val="20"/>
                <w:szCs w:val="20"/>
              </w:rPr>
            </w:pPr>
          </w:p>
        </w:tc>
        <w:tc>
          <w:tcPr>
            <w:tcW w:w="1686" w:type="pct"/>
          </w:tcPr>
          <w:p w14:paraId="4D2BDE6A" w14:textId="77777777" w:rsidR="00B127BB" w:rsidRPr="00861B09" w:rsidRDefault="00B127BB" w:rsidP="001B11AE">
            <w:pPr>
              <w:rPr>
                <w:sz w:val="20"/>
                <w:szCs w:val="20"/>
              </w:rPr>
            </w:pPr>
            <w:r w:rsidRPr="00861B09">
              <w:rPr>
                <w:sz w:val="20"/>
                <w:szCs w:val="20"/>
              </w:rPr>
              <w:t xml:space="preserve">Разработка проектов решений </w:t>
            </w:r>
            <w:r w:rsidRPr="00861B09">
              <w:rPr>
                <w:bCs/>
                <w:sz w:val="20"/>
                <w:szCs w:val="20"/>
              </w:rPr>
              <w:lastRenderedPageBreak/>
              <w:t>поселкового Совета депутатов</w:t>
            </w:r>
          </w:p>
        </w:tc>
        <w:tc>
          <w:tcPr>
            <w:tcW w:w="993" w:type="pct"/>
            <w:vAlign w:val="center"/>
          </w:tcPr>
          <w:p w14:paraId="27005756" w14:textId="77777777" w:rsidR="00B127BB" w:rsidRPr="00861B09" w:rsidRDefault="00B127BB" w:rsidP="001B11AE">
            <w:pPr>
              <w:jc w:val="center"/>
              <w:rPr>
                <w:bCs/>
                <w:sz w:val="20"/>
                <w:szCs w:val="20"/>
              </w:rPr>
            </w:pPr>
            <w:r w:rsidRPr="00861B09">
              <w:rPr>
                <w:bCs/>
                <w:sz w:val="20"/>
                <w:szCs w:val="20"/>
              </w:rPr>
              <w:lastRenderedPageBreak/>
              <w:t xml:space="preserve">Председатель </w:t>
            </w:r>
            <w:r w:rsidRPr="00861B09">
              <w:rPr>
                <w:bCs/>
                <w:sz w:val="20"/>
                <w:szCs w:val="20"/>
              </w:rPr>
              <w:lastRenderedPageBreak/>
              <w:t>поселкового Совета депутатов,</w:t>
            </w:r>
          </w:p>
          <w:p w14:paraId="53233504" w14:textId="77777777" w:rsidR="00B127BB" w:rsidRPr="00861B09" w:rsidRDefault="00B127BB" w:rsidP="001B11AE">
            <w:pPr>
              <w:jc w:val="center"/>
              <w:rPr>
                <w:bCs/>
                <w:sz w:val="20"/>
                <w:szCs w:val="20"/>
              </w:rPr>
            </w:pPr>
            <w:r w:rsidRPr="00861B09">
              <w:rPr>
                <w:sz w:val="20"/>
                <w:szCs w:val="20"/>
              </w:rPr>
              <w:t>Главный специалист-юрист по обеспечению деятельности представительного органа</w:t>
            </w:r>
          </w:p>
        </w:tc>
        <w:tc>
          <w:tcPr>
            <w:tcW w:w="992" w:type="pct"/>
            <w:vAlign w:val="center"/>
          </w:tcPr>
          <w:p w14:paraId="08B5ABD4" w14:textId="77777777" w:rsidR="00B127BB" w:rsidRPr="00861B09" w:rsidRDefault="00B127BB" w:rsidP="001B11AE">
            <w:pPr>
              <w:jc w:val="center"/>
              <w:rPr>
                <w:sz w:val="20"/>
                <w:szCs w:val="20"/>
              </w:rPr>
            </w:pPr>
          </w:p>
        </w:tc>
        <w:tc>
          <w:tcPr>
            <w:tcW w:w="944" w:type="pct"/>
            <w:vMerge/>
          </w:tcPr>
          <w:p w14:paraId="3C8DA188" w14:textId="77777777" w:rsidR="00B127BB" w:rsidRPr="00861B09" w:rsidRDefault="00B127BB" w:rsidP="001B11AE">
            <w:pPr>
              <w:rPr>
                <w:i/>
                <w:sz w:val="20"/>
                <w:szCs w:val="20"/>
              </w:rPr>
            </w:pPr>
          </w:p>
        </w:tc>
      </w:tr>
      <w:tr w:rsidR="00B127BB" w:rsidRPr="00861B09" w14:paraId="2857A394" w14:textId="77777777" w:rsidTr="001B11AE">
        <w:trPr>
          <w:jc w:val="center"/>
        </w:trPr>
        <w:tc>
          <w:tcPr>
            <w:tcW w:w="385" w:type="pct"/>
          </w:tcPr>
          <w:p w14:paraId="1FB5F228" w14:textId="77777777" w:rsidR="00B127BB" w:rsidRPr="00861B09" w:rsidRDefault="00B127BB" w:rsidP="00D41043">
            <w:pPr>
              <w:pStyle w:val="af"/>
              <w:numPr>
                <w:ilvl w:val="0"/>
                <w:numId w:val="17"/>
              </w:numPr>
              <w:spacing w:after="0" w:line="240" w:lineRule="auto"/>
              <w:ind w:left="0" w:firstLine="0"/>
              <w:jc w:val="center"/>
              <w:outlineLvl w:val="0"/>
              <w:rPr>
                <w:rFonts w:ascii="Times New Roman" w:hAnsi="Times New Roman"/>
                <w:bCs/>
                <w:iCs/>
                <w:sz w:val="20"/>
                <w:szCs w:val="20"/>
              </w:rPr>
            </w:pPr>
          </w:p>
        </w:tc>
        <w:tc>
          <w:tcPr>
            <w:tcW w:w="1686" w:type="pct"/>
          </w:tcPr>
          <w:p w14:paraId="22179C3C" w14:textId="77777777" w:rsidR="00B127BB" w:rsidRPr="00861B09" w:rsidRDefault="00B127BB" w:rsidP="001B11AE">
            <w:pPr>
              <w:rPr>
                <w:sz w:val="20"/>
                <w:szCs w:val="20"/>
              </w:rPr>
            </w:pPr>
            <w:r w:rsidRPr="00861B09">
              <w:rPr>
                <w:sz w:val="20"/>
                <w:szCs w:val="20"/>
              </w:rPr>
              <w:t xml:space="preserve">Ведение </w:t>
            </w:r>
            <w:r>
              <w:rPr>
                <w:sz w:val="20"/>
                <w:szCs w:val="20"/>
              </w:rPr>
              <w:t>Реестра МНПА, направление МНПА для включения в Регистр НПА</w:t>
            </w:r>
          </w:p>
        </w:tc>
        <w:tc>
          <w:tcPr>
            <w:tcW w:w="993" w:type="pct"/>
            <w:vAlign w:val="center"/>
          </w:tcPr>
          <w:p w14:paraId="7ED16A02" w14:textId="77777777" w:rsidR="00B127BB" w:rsidRPr="00861B09" w:rsidRDefault="00B127BB" w:rsidP="001B11AE">
            <w:pPr>
              <w:jc w:val="center"/>
              <w:rPr>
                <w:bCs/>
                <w:sz w:val="20"/>
                <w:szCs w:val="20"/>
              </w:rPr>
            </w:pPr>
            <w:r w:rsidRPr="00861B09">
              <w:rPr>
                <w:bCs/>
                <w:sz w:val="20"/>
                <w:szCs w:val="20"/>
              </w:rPr>
              <w:t>Председатель поселкового Совета депутатов</w:t>
            </w:r>
          </w:p>
          <w:p w14:paraId="42DCC21E" w14:textId="77777777" w:rsidR="00B127BB" w:rsidRPr="00861B09" w:rsidRDefault="00B127BB" w:rsidP="001B11AE">
            <w:pPr>
              <w:jc w:val="center"/>
              <w:rPr>
                <w:bCs/>
                <w:sz w:val="20"/>
                <w:szCs w:val="20"/>
              </w:rPr>
            </w:pPr>
            <w:r w:rsidRPr="00861B09">
              <w:rPr>
                <w:bCs/>
                <w:sz w:val="20"/>
                <w:szCs w:val="20"/>
              </w:rPr>
              <w:t xml:space="preserve">Главный специалист-юрист </w:t>
            </w:r>
            <w:r w:rsidRPr="00861B09">
              <w:rPr>
                <w:sz w:val="20"/>
                <w:szCs w:val="20"/>
              </w:rPr>
              <w:t>по обеспечению деятельности представительного органа</w:t>
            </w:r>
          </w:p>
        </w:tc>
        <w:tc>
          <w:tcPr>
            <w:tcW w:w="992" w:type="pct"/>
            <w:vAlign w:val="center"/>
          </w:tcPr>
          <w:p w14:paraId="2A0FC840" w14:textId="77777777" w:rsidR="00B127BB" w:rsidRPr="00861B09" w:rsidRDefault="00B127BB" w:rsidP="001B11AE">
            <w:pPr>
              <w:jc w:val="center"/>
              <w:rPr>
                <w:sz w:val="20"/>
                <w:szCs w:val="20"/>
              </w:rPr>
            </w:pPr>
            <w:r>
              <w:rPr>
                <w:sz w:val="20"/>
                <w:szCs w:val="20"/>
              </w:rPr>
              <w:t>Глава поселка</w:t>
            </w:r>
          </w:p>
        </w:tc>
        <w:tc>
          <w:tcPr>
            <w:tcW w:w="944" w:type="pct"/>
            <w:vAlign w:val="center"/>
          </w:tcPr>
          <w:p w14:paraId="3A820070" w14:textId="77777777" w:rsidR="00B127BB" w:rsidRPr="00861B09" w:rsidRDefault="00B127BB" w:rsidP="001B11AE">
            <w:pPr>
              <w:jc w:val="center"/>
              <w:rPr>
                <w:i/>
                <w:sz w:val="20"/>
                <w:szCs w:val="20"/>
              </w:rPr>
            </w:pPr>
            <w:r w:rsidRPr="00861B09">
              <w:rPr>
                <w:i/>
                <w:sz w:val="20"/>
                <w:szCs w:val="20"/>
              </w:rPr>
              <w:t>В течение года</w:t>
            </w:r>
          </w:p>
        </w:tc>
      </w:tr>
      <w:tr w:rsidR="00B127BB" w:rsidRPr="00861B09" w14:paraId="31A3A068" w14:textId="77777777" w:rsidTr="001B11AE">
        <w:trPr>
          <w:jc w:val="center"/>
        </w:trPr>
        <w:tc>
          <w:tcPr>
            <w:tcW w:w="385" w:type="pct"/>
          </w:tcPr>
          <w:p w14:paraId="452B24E7" w14:textId="77777777" w:rsidR="00B127BB" w:rsidRPr="00861B09" w:rsidRDefault="00B127BB" w:rsidP="00D41043">
            <w:pPr>
              <w:pStyle w:val="af"/>
              <w:numPr>
                <w:ilvl w:val="0"/>
                <w:numId w:val="17"/>
              </w:numPr>
              <w:spacing w:after="0" w:line="240" w:lineRule="auto"/>
              <w:ind w:left="0" w:firstLine="0"/>
              <w:jc w:val="center"/>
              <w:outlineLvl w:val="0"/>
              <w:rPr>
                <w:rFonts w:ascii="Times New Roman" w:hAnsi="Times New Roman"/>
                <w:bCs/>
                <w:iCs/>
                <w:sz w:val="20"/>
                <w:szCs w:val="20"/>
              </w:rPr>
            </w:pPr>
          </w:p>
        </w:tc>
        <w:tc>
          <w:tcPr>
            <w:tcW w:w="1686" w:type="pct"/>
          </w:tcPr>
          <w:p w14:paraId="23339E57" w14:textId="77777777" w:rsidR="00B127BB" w:rsidRPr="00861B09" w:rsidRDefault="00B127BB" w:rsidP="001B11AE">
            <w:pPr>
              <w:jc w:val="both"/>
              <w:rPr>
                <w:noProof/>
                <w:sz w:val="20"/>
                <w:szCs w:val="20"/>
              </w:rPr>
            </w:pPr>
            <w:r w:rsidRPr="00861B09">
              <w:rPr>
                <w:sz w:val="20"/>
                <w:szCs w:val="20"/>
              </w:rPr>
              <w:t>Об исполнении плана работы поселкового Совета по итогам 2021 года</w:t>
            </w:r>
          </w:p>
        </w:tc>
        <w:tc>
          <w:tcPr>
            <w:tcW w:w="993" w:type="pct"/>
            <w:vAlign w:val="center"/>
          </w:tcPr>
          <w:p w14:paraId="0E4E4314" w14:textId="77777777" w:rsidR="00B127BB" w:rsidRPr="00861B09" w:rsidRDefault="00B127BB" w:rsidP="001B11AE">
            <w:pPr>
              <w:jc w:val="center"/>
              <w:rPr>
                <w:sz w:val="20"/>
                <w:szCs w:val="20"/>
              </w:rPr>
            </w:pPr>
            <w:r w:rsidRPr="00861B09">
              <w:rPr>
                <w:sz w:val="20"/>
                <w:szCs w:val="20"/>
              </w:rPr>
              <w:t>Председатель поселкового Совета депутатов,</w:t>
            </w:r>
          </w:p>
          <w:p w14:paraId="6B701714" w14:textId="77777777" w:rsidR="00B127BB" w:rsidRPr="00861B09" w:rsidRDefault="00B127BB" w:rsidP="001B11AE">
            <w:pPr>
              <w:jc w:val="center"/>
              <w:rPr>
                <w:bCs/>
                <w:sz w:val="20"/>
                <w:szCs w:val="20"/>
              </w:rPr>
            </w:pPr>
            <w:r w:rsidRPr="00861B09">
              <w:rPr>
                <w:bCs/>
                <w:sz w:val="20"/>
                <w:szCs w:val="20"/>
              </w:rPr>
              <w:t>Секретариат ПС</w:t>
            </w:r>
          </w:p>
        </w:tc>
        <w:tc>
          <w:tcPr>
            <w:tcW w:w="992" w:type="pct"/>
            <w:vAlign w:val="center"/>
          </w:tcPr>
          <w:p w14:paraId="463238AD" w14:textId="77777777" w:rsidR="00B127BB" w:rsidRPr="00861B09" w:rsidRDefault="00B127BB" w:rsidP="001B11AE">
            <w:pPr>
              <w:jc w:val="center"/>
              <w:rPr>
                <w:noProof/>
                <w:sz w:val="20"/>
                <w:szCs w:val="20"/>
              </w:rPr>
            </w:pPr>
          </w:p>
        </w:tc>
        <w:tc>
          <w:tcPr>
            <w:tcW w:w="944" w:type="pct"/>
            <w:vAlign w:val="center"/>
          </w:tcPr>
          <w:p w14:paraId="0FB51998" w14:textId="77777777" w:rsidR="00B127BB" w:rsidRPr="00861B09" w:rsidRDefault="00B127BB" w:rsidP="001B11AE">
            <w:pPr>
              <w:jc w:val="center"/>
              <w:rPr>
                <w:i/>
                <w:sz w:val="20"/>
                <w:szCs w:val="20"/>
              </w:rPr>
            </w:pPr>
            <w:r w:rsidRPr="00861B09">
              <w:rPr>
                <w:i/>
                <w:sz w:val="20"/>
                <w:szCs w:val="20"/>
              </w:rPr>
              <w:t>В марте</w:t>
            </w:r>
          </w:p>
        </w:tc>
      </w:tr>
      <w:tr w:rsidR="00B127BB" w:rsidRPr="00861B09" w14:paraId="235A86DD" w14:textId="77777777" w:rsidTr="001B11AE">
        <w:trPr>
          <w:jc w:val="center"/>
        </w:trPr>
        <w:tc>
          <w:tcPr>
            <w:tcW w:w="385" w:type="pct"/>
          </w:tcPr>
          <w:p w14:paraId="6D4D747E" w14:textId="77777777" w:rsidR="00B127BB" w:rsidRPr="00861B09" w:rsidRDefault="00B127BB" w:rsidP="00D41043">
            <w:pPr>
              <w:pStyle w:val="af"/>
              <w:numPr>
                <w:ilvl w:val="0"/>
                <w:numId w:val="17"/>
              </w:numPr>
              <w:spacing w:after="0" w:line="240" w:lineRule="auto"/>
              <w:ind w:left="0" w:firstLine="0"/>
              <w:jc w:val="center"/>
              <w:outlineLvl w:val="0"/>
              <w:rPr>
                <w:rFonts w:ascii="Times New Roman" w:hAnsi="Times New Roman"/>
                <w:bCs/>
                <w:iCs/>
                <w:sz w:val="20"/>
                <w:szCs w:val="20"/>
              </w:rPr>
            </w:pPr>
          </w:p>
        </w:tc>
        <w:tc>
          <w:tcPr>
            <w:tcW w:w="1686" w:type="pct"/>
          </w:tcPr>
          <w:p w14:paraId="4F7B0740" w14:textId="77777777" w:rsidR="00B127BB" w:rsidRPr="00861B09" w:rsidRDefault="00B127BB" w:rsidP="001B11AE">
            <w:pPr>
              <w:rPr>
                <w:noProof/>
                <w:sz w:val="20"/>
                <w:szCs w:val="20"/>
              </w:rPr>
            </w:pPr>
            <w:r w:rsidRPr="00861B09">
              <w:rPr>
                <w:noProof/>
                <w:sz w:val="20"/>
                <w:szCs w:val="20"/>
              </w:rPr>
              <w:t>Отчет о деятельности поселкового Совета депутатов по итогам 2021 года</w:t>
            </w:r>
          </w:p>
        </w:tc>
        <w:tc>
          <w:tcPr>
            <w:tcW w:w="993" w:type="pct"/>
          </w:tcPr>
          <w:p w14:paraId="3DD1F74B" w14:textId="77777777" w:rsidR="00B127BB" w:rsidRPr="00861B09" w:rsidRDefault="00B127BB" w:rsidP="001B11AE">
            <w:pPr>
              <w:jc w:val="center"/>
              <w:rPr>
                <w:sz w:val="20"/>
                <w:szCs w:val="20"/>
              </w:rPr>
            </w:pPr>
            <w:r w:rsidRPr="00861B09">
              <w:rPr>
                <w:sz w:val="20"/>
                <w:szCs w:val="20"/>
              </w:rPr>
              <w:t>Члены Президиума,</w:t>
            </w:r>
          </w:p>
          <w:p w14:paraId="3B08D84E" w14:textId="77777777" w:rsidR="00B127BB" w:rsidRPr="00861B09" w:rsidRDefault="00B127BB" w:rsidP="001B11AE">
            <w:pPr>
              <w:jc w:val="center"/>
              <w:rPr>
                <w:sz w:val="20"/>
                <w:szCs w:val="20"/>
              </w:rPr>
            </w:pPr>
            <w:r w:rsidRPr="00861B09">
              <w:rPr>
                <w:bCs/>
                <w:sz w:val="20"/>
                <w:szCs w:val="20"/>
              </w:rPr>
              <w:t>Секретариат ПС</w:t>
            </w:r>
          </w:p>
        </w:tc>
        <w:tc>
          <w:tcPr>
            <w:tcW w:w="992" w:type="pct"/>
            <w:vAlign w:val="center"/>
          </w:tcPr>
          <w:p w14:paraId="5D5EFCEE" w14:textId="77777777" w:rsidR="00B127BB" w:rsidRPr="00861B09" w:rsidRDefault="00B127BB" w:rsidP="001B11AE">
            <w:pPr>
              <w:jc w:val="center"/>
              <w:rPr>
                <w:noProof/>
                <w:sz w:val="20"/>
                <w:szCs w:val="20"/>
              </w:rPr>
            </w:pPr>
          </w:p>
        </w:tc>
        <w:tc>
          <w:tcPr>
            <w:tcW w:w="944" w:type="pct"/>
            <w:vAlign w:val="center"/>
          </w:tcPr>
          <w:p w14:paraId="201A1313" w14:textId="77777777" w:rsidR="00B127BB" w:rsidRPr="00861B09" w:rsidRDefault="00B127BB" w:rsidP="001B11AE">
            <w:pPr>
              <w:jc w:val="center"/>
              <w:rPr>
                <w:i/>
                <w:sz w:val="20"/>
                <w:szCs w:val="20"/>
              </w:rPr>
            </w:pPr>
            <w:r w:rsidRPr="00861B09">
              <w:rPr>
                <w:i/>
                <w:sz w:val="20"/>
                <w:szCs w:val="20"/>
              </w:rPr>
              <w:t>В марте текущего года</w:t>
            </w:r>
          </w:p>
        </w:tc>
      </w:tr>
      <w:tr w:rsidR="00B127BB" w:rsidRPr="00861B09" w14:paraId="5BDF44E0" w14:textId="77777777" w:rsidTr="001B11AE">
        <w:trPr>
          <w:jc w:val="center"/>
        </w:trPr>
        <w:tc>
          <w:tcPr>
            <w:tcW w:w="385" w:type="pct"/>
          </w:tcPr>
          <w:p w14:paraId="62F48049" w14:textId="77777777" w:rsidR="00B127BB" w:rsidRPr="00861B09" w:rsidRDefault="00B127BB" w:rsidP="00D41043">
            <w:pPr>
              <w:pStyle w:val="af"/>
              <w:numPr>
                <w:ilvl w:val="0"/>
                <w:numId w:val="17"/>
              </w:numPr>
              <w:spacing w:after="0" w:line="240" w:lineRule="auto"/>
              <w:ind w:left="0" w:firstLine="0"/>
              <w:jc w:val="center"/>
              <w:outlineLvl w:val="0"/>
              <w:rPr>
                <w:rFonts w:ascii="Times New Roman" w:hAnsi="Times New Roman"/>
                <w:bCs/>
                <w:iCs/>
                <w:sz w:val="20"/>
                <w:szCs w:val="20"/>
              </w:rPr>
            </w:pPr>
          </w:p>
        </w:tc>
        <w:tc>
          <w:tcPr>
            <w:tcW w:w="1686" w:type="pct"/>
          </w:tcPr>
          <w:p w14:paraId="58EA4C9B" w14:textId="77777777" w:rsidR="00B127BB" w:rsidRPr="00861B09" w:rsidRDefault="00B127BB" w:rsidP="001B11AE">
            <w:pPr>
              <w:jc w:val="both"/>
              <w:rPr>
                <w:noProof/>
                <w:sz w:val="20"/>
                <w:szCs w:val="20"/>
              </w:rPr>
            </w:pPr>
            <w:r w:rsidRPr="00861B09">
              <w:rPr>
                <w:sz w:val="20"/>
                <w:szCs w:val="20"/>
              </w:rPr>
              <w:t>Об утверждении плана работы поселкового Совета депутатов на 2023 год</w:t>
            </w:r>
          </w:p>
        </w:tc>
        <w:tc>
          <w:tcPr>
            <w:tcW w:w="993" w:type="pct"/>
          </w:tcPr>
          <w:p w14:paraId="2F89B937" w14:textId="77777777" w:rsidR="00B127BB" w:rsidRPr="00861B09" w:rsidRDefault="00B127BB" w:rsidP="001B11AE">
            <w:pPr>
              <w:jc w:val="center"/>
              <w:rPr>
                <w:sz w:val="20"/>
                <w:szCs w:val="20"/>
              </w:rPr>
            </w:pPr>
            <w:r>
              <w:rPr>
                <w:sz w:val="20"/>
                <w:szCs w:val="20"/>
              </w:rPr>
              <w:t>Депутатский корпус</w:t>
            </w:r>
          </w:p>
        </w:tc>
        <w:tc>
          <w:tcPr>
            <w:tcW w:w="992" w:type="pct"/>
            <w:vAlign w:val="center"/>
          </w:tcPr>
          <w:p w14:paraId="519343D4" w14:textId="77777777" w:rsidR="00B127BB" w:rsidRPr="00861B09" w:rsidRDefault="00B127BB" w:rsidP="001B11AE">
            <w:pPr>
              <w:jc w:val="center"/>
              <w:rPr>
                <w:noProof/>
                <w:sz w:val="20"/>
                <w:szCs w:val="20"/>
              </w:rPr>
            </w:pPr>
          </w:p>
        </w:tc>
        <w:tc>
          <w:tcPr>
            <w:tcW w:w="944" w:type="pct"/>
            <w:vAlign w:val="center"/>
          </w:tcPr>
          <w:p w14:paraId="199DF57C" w14:textId="77777777" w:rsidR="00B127BB" w:rsidRPr="00861B09" w:rsidRDefault="00B127BB" w:rsidP="001B11AE">
            <w:pPr>
              <w:jc w:val="center"/>
              <w:rPr>
                <w:i/>
                <w:sz w:val="20"/>
                <w:szCs w:val="20"/>
              </w:rPr>
            </w:pPr>
            <w:r w:rsidRPr="00861B09">
              <w:rPr>
                <w:i/>
                <w:sz w:val="20"/>
                <w:szCs w:val="20"/>
              </w:rPr>
              <w:t>В декабре текущего года</w:t>
            </w:r>
          </w:p>
        </w:tc>
      </w:tr>
      <w:tr w:rsidR="00B127BB" w:rsidRPr="00C85564" w14:paraId="15598FDE" w14:textId="77777777" w:rsidTr="001B11AE">
        <w:trPr>
          <w:jc w:val="center"/>
        </w:trPr>
        <w:tc>
          <w:tcPr>
            <w:tcW w:w="5000" w:type="pct"/>
            <w:gridSpan w:val="5"/>
          </w:tcPr>
          <w:p w14:paraId="1F62335F" w14:textId="77777777" w:rsidR="00B127BB" w:rsidRPr="00C85564" w:rsidRDefault="00B127BB" w:rsidP="001B11AE">
            <w:pPr>
              <w:jc w:val="center"/>
              <w:rPr>
                <w:b/>
                <w:sz w:val="20"/>
                <w:szCs w:val="20"/>
              </w:rPr>
            </w:pPr>
            <w:r w:rsidRPr="00C85564">
              <w:rPr>
                <w:b/>
                <w:sz w:val="20"/>
                <w:szCs w:val="20"/>
              </w:rPr>
              <w:t>РАЗДЕЛ 8. Деятельность депутатов поселкового Совета депутатов</w:t>
            </w:r>
          </w:p>
        </w:tc>
      </w:tr>
      <w:tr w:rsidR="00B127BB" w:rsidRPr="00861B09" w14:paraId="7E976A3B" w14:textId="77777777" w:rsidTr="001B11AE">
        <w:trPr>
          <w:jc w:val="center"/>
        </w:trPr>
        <w:tc>
          <w:tcPr>
            <w:tcW w:w="385" w:type="pct"/>
          </w:tcPr>
          <w:p w14:paraId="27F0EEA6" w14:textId="77777777" w:rsidR="00B127BB" w:rsidRPr="00861B09" w:rsidRDefault="00B127BB" w:rsidP="001B11AE">
            <w:pPr>
              <w:jc w:val="center"/>
              <w:outlineLvl w:val="0"/>
              <w:rPr>
                <w:bCs/>
                <w:iCs/>
                <w:sz w:val="20"/>
                <w:szCs w:val="20"/>
              </w:rPr>
            </w:pPr>
            <w:r w:rsidRPr="00861B09">
              <w:rPr>
                <w:bCs/>
                <w:iCs/>
                <w:sz w:val="20"/>
                <w:szCs w:val="20"/>
              </w:rPr>
              <w:t>1.</w:t>
            </w:r>
          </w:p>
        </w:tc>
        <w:tc>
          <w:tcPr>
            <w:tcW w:w="1686" w:type="pct"/>
          </w:tcPr>
          <w:p w14:paraId="61001638" w14:textId="77777777" w:rsidR="00B127BB" w:rsidRPr="00861B09" w:rsidRDefault="00B127BB" w:rsidP="001B11AE">
            <w:pPr>
              <w:jc w:val="both"/>
              <w:rPr>
                <w:noProof/>
                <w:sz w:val="20"/>
                <w:szCs w:val="20"/>
              </w:rPr>
            </w:pPr>
            <w:r w:rsidRPr="00861B09">
              <w:rPr>
                <w:noProof/>
                <w:sz w:val="20"/>
                <w:szCs w:val="20"/>
              </w:rPr>
              <w:t>Собрания</w:t>
            </w:r>
            <w:r w:rsidRPr="00861B09">
              <w:rPr>
                <w:sz w:val="20"/>
                <w:szCs w:val="20"/>
              </w:rPr>
              <w:t xml:space="preserve"> граждан, проводимые депутатами в соответствующих избирательных округах </w:t>
            </w:r>
          </w:p>
        </w:tc>
        <w:tc>
          <w:tcPr>
            <w:tcW w:w="993" w:type="pct"/>
          </w:tcPr>
          <w:p w14:paraId="5B6139DC" w14:textId="77777777" w:rsidR="00B127BB" w:rsidRPr="00861B09" w:rsidRDefault="00B127BB" w:rsidP="001B11AE">
            <w:pPr>
              <w:jc w:val="center"/>
              <w:rPr>
                <w:sz w:val="20"/>
                <w:szCs w:val="20"/>
              </w:rPr>
            </w:pPr>
            <w:r w:rsidRPr="00861B09">
              <w:rPr>
                <w:sz w:val="20"/>
                <w:szCs w:val="20"/>
              </w:rPr>
              <w:t>депутат ПС по избирательному округу</w:t>
            </w:r>
          </w:p>
        </w:tc>
        <w:tc>
          <w:tcPr>
            <w:tcW w:w="992" w:type="pct"/>
            <w:vAlign w:val="center"/>
          </w:tcPr>
          <w:p w14:paraId="3BF58CC1" w14:textId="77777777" w:rsidR="00B127BB" w:rsidRPr="00861B09" w:rsidRDefault="00B127BB" w:rsidP="001B11AE">
            <w:pPr>
              <w:jc w:val="center"/>
              <w:rPr>
                <w:noProof/>
                <w:sz w:val="20"/>
                <w:szCs w:val="20"/>
              </w:rPr>
            </w:pPr>
          </w:p>
        </w:tc>
        <w:tc>
          <w:tcPr>
            <w:tcW w:w="944" w:type="pct"/>
            <w:vAlign w:val="center"/>
          </w:tcPr>
          <w:p w14:paraId="5625AE2A" w14:textId="77777777" w:rsidR="00B127BB" w:rsidRPr="00861B09" w:rsidRDefault="00B127BB" w:rsidP="001B11AE">
            <w:pPr>
              <w:jc w:val="center"/>
              <w:rPr>
                <w:i/>
                <w:sz w:val="20"/>
                <w:szCs w:val="20"/>
              </w:rPr>
            </w:pPr>
            <w:r w:rsidRPr="00861B09">
              <w:rPr>
                <w:i/>
                <w:sz w:val="20"/>
                <w:szCs w:val="20"/>
              </w:rPr>
              <w:t>В течение года</w:t>
            </w:r>
          </w:p>
        </w:tc>
      </w:tr>
      <w:tr w:rsidR="00B127BB" w:rsidRPr="00861B09" w14:paraId="3D88B0AB" w14:textId="77777777" w:rsidTr="001B11AE">
        <w:trPr>
          <w:jc w:val="center"/>
        </w:trPr>
        <w:tc>
          <w:tcPr>
            <w:tcW w:w="385" w:type="pct"/>
          </w:tcPr>
          <w:p w14:paraId="11D345A2" w14:textId="77777777" w:rsidR="00B127BB" w:rsidRPr="00861B09" w:rsidRDefault="00B127BB" w:rsidP="001B11AE">
            <w:pPr>
              <w:jc w:val="center"/>
              <w:outlineLvl w:val="0"/>
              <w:rPr>
                <w:bCs/>
                <w:iCs/>
                <w:sz w:val="20"/>
                <w:szCs w:val="20"/>
              </w:rPr>
            </w:pPr>
            <w:r w:rsidRPr="00861B09">
              <w:rPr>
                <w:bCs/>
                <w:iCs/>
                <w:sz w:val="20"/>
                <w:szCs w:val="20"/>
              </w:rPr>
              <w:t>2.</w:t>
            </w:r>
          </w:p>
        </w:tc>
        <w:tc>
          <w:tcPr>
            <w:tcW w:w="1686" w:type="pct"/>
          </w:tcPr>
          <w:p w14:paraId="7123166A" w14:textId="77777777" w:rsidR="00B127BB" w:rsidRPr="00861B09" w:rsidRDefault="00B127BB" w:rsidP="001B11AE">
            <w:pPr>
              <w:shd w:val="clear" w:color="auto" w:fill="FFFFFF"/>
              <w:jc w:val="both"/>
              <w:rPr>
                <w:noProof/>
                <w:sz w:val="20"/>
                <w:szCs w:val="20"/>
              </w:rPr>
            </w:pPr>
            <w:r w:rsidRPr="00861B09">
              <w:rPr>
                <w:spacing w:val="-4"/>
                <w:sz w:val="20"/>
                <w:szCs w:val="20"/>
              </w:rPr>
              <w:t>Встречи-отчеты перед избирателями в соответствующем округе.</w:t>
            </w:r>
          </w:p>
        </w:tc>
        <w:tc>
          <w:tcPr>
            <w:tcW w:w="993" w:type="pct"/>
          </w:tcPr>
          <w:p w14:paraId="6A1FD40C" w14:textId="77777777" w:rsidR="00B127BB" w:rsidRPr="00861B09" w:rsidRDefault="00B127BB" w:rsidP="001B11AE">
            <w:pPr>
              <w:jc w:val="center"/>
              <w:rPr>
                <w:sz w:val="20"/>
                <w:szCs w:val="20"/>
              </w:rPr>
            </w:pPr>
            <w:r w:rsidRPr="00861B09">
              <w:rPr>
                <w:sz w:val="20"/>
                <w:szCs w:val="20"/>
              </w:rPr>
              <w:t>депутат ПС по избирательному округу</w:t>
            </w:r>
          </w:p>
        </w:tc>
        <w:tc>
          <w:tcPr>
            <w:tcW w:w="992" w:type="pct"/>
            <w:vAlign w:val="center"/>
          </w:tcPr>
          <w:p w14:paraId="6216ADCB" w14:textId="77777777" w:rsidR="00B127BB" w:rsidRPr="00861B09" w:rsidRDefault="00B127BB" w:rsidP="001B11AE">
            <w:pPr>
              <w:jc w:val="center"/>
              <w:rPr>
                <w:noProof/>
                <w:sz w:val="20"/>
                <w:szCs w:val="20"/>
              </w:rPr>
            </w:pPr>
          </w:p>
        </w:tc>
        <w:tc>
          <w:tcPr>
            <w:tcW w:w="944" w:type="pct"/>
            <w:vAlign w:val="center"/>
          </w:tcPr>
          <w:p w14:paraId="1B1631FE" w14:textId="77777777" w:rsidR="00B127BB" w:rsidRPr="00861B09" w:rsidRDefault="00B127BB" w:rsidP="001B11AE">
            <w:pPr>
              <w:jc w:val="center"/>
              <w:rPr>
                <w:i/>
                <w:sz w:val="20"/>
                <w:szCs w:val="20"/>
              </w:rPr>
            </w:pPr>
            <w:r w:rsidRPr="00861B09">
              <w:rPr>
                <w:i/>
                <w:spacing w:val="-4"/>
                <w:sz w:val="20"/>
                <w:szCs w:val="20"/>
              </w:rPr>
              <w:t>не реже 2-х раз в год</w:t>
            </w:r>
          </w:p>
        </w:tc>
      </w:tr>
      <w:tr w:rsidR="00B127BB" w:rsidRPr="00861B09" w14:paraId="280CECCC" w14:textId="77777777" w:rsidTr="001B11AE">
        <w:trPr>
          <w:jc w:val="center"/>
        </w:trPr>
        <w:tc>
          <w:tcPr>
            <w:tcW w:w="385" w:type="pct"/>
          </w:tcPr>
          <w:p w14:paraId="3FEE7054" w14:textId="77777777" w:rsidR="00B127BB" w:rsidRPr="00861B09" w:rsidRDefault="00B127BB" w:rsidP="001B11AE">
            <w:pPr>
              <w:jc w:val="center"/>
              <w:outlineLvl w:val="0"/>
              <w:rPr>
                <w:bCs/>
                <w:iCs/>
                <w:sz w:val="20"/>
                <w:szCs w:val="20"/>
              </w:rPr>
            </w:pPr>
            <w:r w:rsidRPr="00861B09">
              <w:rPr>
                <w:bCs/>
                <w:iCs/>
                <w:sz w:val="20"/>
                <w:szCs w:val="20"/>
              </w:rPr>
              <w:t>3.</w:t>
            </w:r>
          </w:p>
        </w:tc>
        <w:tc>
          <w:tcPr>
            <w:tcW w:w="1686" w:type="pct"/>
          </w:tcPr>
          <w:p w14:paraId="3958290C" w14:textId="77777777" w:rsidR="00B127BB" w:rsidRPr="00861B09" w:rsidRDefault="00B127BB" w:rsidP="001B11AE">
            <w:pPr>
              <w:jc w:val="both"/>
              <w:rPr>
                <w:spacing w:val="-4"/>
                <w:sz w:val="20"/>
                <w:szCs w:val="20"/>
              </w:rPr>
            </w:pPr>
            <w:r w:rsidRPr="00861B09">
              <w:rPr>
                <w:sz w:val="20"/>
                <w:szCs w:val="20"/>
              </w:rPr>
              <w:t>Контроль за выполнением наказов избирателей</w:t>
            </w:r>
          </w:p>
        </w:tc>
        <w:tc>
          <w:tcPr>
            <w:tcW w:w="993" w:type="pct"/>
          </w:tcPr>
          <w:p w14:paraId="062B85BC" w14:textId="77777777" w:rsidR="00B127BB" w:rsidRPr="00861B09" w:rsidRDefault="00B127BB" w:rsidP="001B11AE">
            <w:pPr>
              <w:jc w:val="center"/>
              <w:rPr>
                <w:sz w:val="20"/>
                <w:szCs w:val="20"/>
              </w:rPr>
            </w:pPr>
            <w:r w:rsidRPr="00861B09">
              <w:rPr>
                <w:sz w:val="20"/>
                <w:szCs w:val="20"/>
              </w:rPr>
              <w:t>депутат ПС по избирательному округу</w:t>
            </w:r>
          </w:p>
        </w:tc>
        <w:tc>
          <w:tcPr>
            <w:tcW w:w="992" w:type="pct"/>
            <w:vAlign w:val="center"/>
          </w:tcPr>
          <w:p w14:paraId="4EB61EA4" w14:textId="77777777" w:rsidR="00B127BB" w:rsidRPr="00861B09" w:rsidRDefault="00B127BB" w:rsidP="001B11AE">
            <w:pPr>
              <w:jc w:val="center"/>
              <w:rPr>
                <w:noProof/>
                <w:sz w:val="20"/>
                <w:szCs w:val="20"/>
              </w:rPr>
            </w:pPr>
          </w:p>
        </w:tc>
        <w:tc>
          <w:tcPr>
            <w:tcW w:w="944" w:type="pct"/>
            <w:vAlign w:val="center"/>
          </w:tcPr>
          <w:p w14:paraId="3BC24CE6" w14:textId="77777777" w:rsidR="00B127BB" w:rsidRPr="00861B09" w:rsidRDefault="00B127BB" w:rsidP="001B11AE">
            <w:pPr>
              <w:jc w:val="center"/>
              <w:rPr>
                <w:i/>
                <w:spacing w:val="-4"/>
                <w:sz w:val="20"/>
                <w:szCs w:val="20"/>
              </w:rPr>
            </w:pPr>
            <w:r w:rsidRPr="00861B09">
              <w:rPr>
                <w:i/>
                <w:sz w:val="20"/>
                <w:szCs w:val="20"/>
              </w:rPr>
              <w:t>В течение года</w:t>
            </w:r>
          </w:p>
        </w:tc>
      </w:tr>
      <w:tr w:rsidR="00B127BB" w:rsidRPr="00861B09" w14:paraId="0ECB45E0" w14:textId="77777777" w:rsidTr="001B11AE">
        <w:trPr>
          <w:jc w:val="center"/>
        </w:trPr>
        <w:tc>
          <w:tcPr>
            <w:tcW w:w="385" w:type="pct"/>
          </w:tcPr>
          <w:p w14:paraId="12E50E67" w14:textId="77777777" w:rsidR="00B127BB" w:rsidRPr="00861B09" w:rsidRDefault="00B127BB" w:rsidP="001B11AE">
            <w:pPr>
              <w:jc w:val="center"/>
              <w:outlineLvl w:val="0"/>
              <w:rPr>
                <w:bCs/>
                <w:iCs/>
                <w:sz w:val="20"/>
                <w:szCs w:val="20"/>
              </w:rPr>
            </w:pPr>
            <w:r w:rsidRPr="00861B09">
              <w:rPr>
                <w:bCs/>
                <w:iCs/>
                <w:sz w:val="20"/>
                <w:szCs w:val="20"/>
              </w:rPr>
              <w:t>4.</w:t>
            </w:r>
          </w:p>
        </w:tc>
        <w:tc>
          <w:tcPr>
            <w:tcW w:w="1686" w:type="pct"/>
          </w:tcPr>
          <w:p w14:paraId="7866330C" w14:textId="77777777" w:rsidR="00B127BB" w:rsidRPr="00861B09" w:rsidRDefault="00B127BB" w:rsidP="001B11AE">
            <w:pPr>
              <w:jc w:val="both"/>
              <w:rPr>
                <w:sz w:val="20"/>
                <w:szCs w:val="20"/>
              </w:rPr>
            </w:pPr>
            <w:r w:rsidRPr="00861B09">
              <w:rPr>
                <w:sz w:val="20"/>
                <w:szCs w:val="20"/>
              </w:rPr>
              <w:t>Работа в постоянных комиссия поселкового Совета депутатов</w:t>
            </w:r>
          </w:p>
        </w:tc>
        <w:tc>
          <w:tcPr>
            <w:tcW w:w="993" w:type="pct"/>
          </w:tcPr>
          <w:p w14:paraId="03C144F4" w14:textId="77777777" w:rsidR="00B127BB" w:rsidRPr="00861B09" w:rsidRDefault="00B127BB" w:rsidP="001B11AE">
            <w:pPr>
              <w:jc w:val="center"/>
              <w:rPr>
                <w:sz w:val="20"/>
                <w:szCs w:val="20"/>
              </w:rPr>
            </w:pPr>
            <w:r w:rsidRPr="00861B09">
              <w:rPr>
                <w:sz w:val="20"/>
                <w:szCs w:val="20"/>
              </w:rPr>
              <w:t>депутат ПС по избирательному округу</w:t>
            </w:r>
          </w:p>
        </w:tc>
        <w:tc>
          <w:tcPr>
            <w:tcW w:w="992" w:type="pct"/>
            <w:vAlign w:val="center"/>
          </w:tcPr>
          <w:p w14:paraId="287F0634" w14:textId="77777777" w:rsidR="00B127BB" w:rsidRPr="00861B09" w:rsidRDefault="00B127BB" w:rsidP="001B11AE">
            <w:pPr>
              <w:jc w:val="center"/>
              <w:rPr>
                <w:noProof/>
                <w:sz w:val="20"/>
                <w:szCs w:val="20"/>
              </w:rPr>
            </w:pPr>
          </w:p>
        </w:tc>
        <w:tc>
          <w:tcPr>
            <w:tcW w:w="944" w:type="pct"/>
            <w:vAlign w:val="center"/>
          </w:tcPr>
          <w:p w14:paraId="2C1DD042" w14:textId="77777777" w:rsidR="00B127BB" w:rsidRPr="00861B09" w:rsidRDefault="00B127BB" w:rsidP="001B11AE">
            <w:pPr>
              <w:jc w:val="center"/>
              <w:rPr>
                <w:i/>
                <w:sz w:val="20"/>
                <w:szCs w:val="20"/>
              </w:rPr>
            </w:pPr>
            <w:r w:rsidRPr="00861B09">
              <w:rPr>
                <w:i/>
                <w:sz w:val="20"/>
                <w:szCs w:val="20"/>
              </w:rPr>
              <w:t>В течение года</w:t>
            </w:r>
          </w:p>
        </w:tc>
      </w:tr>
    </w:tbl>
    <w:p w14:paraId="090DE2EE" w14:textId="71E2875F" w:rsidR="00C31E65" w:rsidRDefault="00C31E65" w:rsidP="00C31E65">
      <w:pPr>
        <w:rPr>
          <w:sz w:val="20"/>
          <w:szCs w:val="20"/>
        </w:rPr>
      </w:pPr>
    </w:p>
    <w:p w14:paraId="1A704DC9" w14:textId="77777777" w:rsidR="00C31E65" w:rsidRPr="00C31E65" w:rsidRDefault="00C31E65" w:rsidP="00C31E65">
      <w:pPr>
        <w:ind w:firstLine="708"/>
        <w:rPr>
          <w:sz w:val="20"/>
          <w:szCs w:val="20"/>
        </w:rPr>
      </w:pPr>
    </w:p>
    <w:sectPr w:rsidR="00C31E65" w:rsidRPr="00C31E65" w:rsidSect="00D74796">
      <w:pgSz w:w="11906" w:h="16838"/>
      <w:pgMar w:top="992" w:right="851"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A162" w14:textId="77777777" w:rsidR="00D41043" w:rsidRDefault="00D41043" w:rsidP="00B428D1">
      <w:r>
        <w:separator/>
      </w:r>
    </w:p>
  </w:endnote>
  <w:endnote w:type="continuationSeparator" w:id="0">
    <w:p w14:paraId="342AB395" w14:textId="77777777" w:rsidR="00D41043" w:rsidRDefault="00D41043" w:rsidP="00B428D1">
      <w:r>
        <w:continuationSeparator/>
      </w:r>
    </w:p>
  </w:endnote>
  <w:endnote w:id="1">
    <w:p w14:paraId="24978E08" w14:textId="099B768B" w:rsidR="00B127BB" w:rsidRDefault="00B127BB" w:rsidP="00B127BB">
      <w:pPr>
        <w:pStyle w:val="afffff5"/>
        <w:jc w:val="both"/>
      </w:pPr>
    </w:p>
    <w:p w14:paraId="2C1F6C91" w14:textId="77777777" w:rsidR="00C31E65" w:rsidRDefault="00C31E65" w:rsidP="00B127BB">
      <w:pPr>
        <w:pStyle w:val="afffff5"/>
        <w:jc w:val="both"/>
      </w:pPr>
    </w:p>
    <w:p w14:paraId="10544AF3" w14:textId="0CCC01DB" w:rsidR="00B127BB" w:rsidRDefault="00B127BB" w:rsidP="00B127BB">
      <w:pPr>
        <w:pStyle w:val="afffff5"/>
        <w:jc w:val="both"/>
      </w:pPr>
    </w:p>
    <w:p w14:paraId="096FDD2B" w14:textId="23846D5A" w:rsidR="00B127BB" w:rsidRDefault="00B127BB" w:rsidP="00B127BB">
      <w:pPr>
        <w:pStyle w:val="afffff5"/>
        <w:jc w:val="both"/>
      </w:pPr>
    </w:p>
    <w:p w14:paraId="2A63C80C" w14:textId="50FE5098" w:rsidR="00B127BB" w:rsidRDefault="00B127BB" w:rsidP="00B127BB">
      <w:pPr>
        <w:pStyle w:val="afffff5"/>
        <w:jc w:val="both"/>
      </w:pPr>
    </w:p>
    <w:p w14:paraId="4766C810" w14:textId="4D15D66B" w:rsidR="00B127BB" w:rsidRDefault="00B127BB" w:rsidP="00B127BB">
      <w:pPr>
        <w:pStyle w:val="afffff5"/>
        <w:jc w:val="both"/>
      </w:pPr>
    </w:p>
    <w:p w14:paraId="59CFA115" w14:textId="0D639725" w:rsidR="00B127BB" w:rsidRDefault="00B127BB" w:rsidP="00B127BB">
      <w:pPr>
        <w:pStyle w:val="afffff5"/>
        <w:jc w:val="both"/>
      </w:pPr>
    </w:p>
    <w:p w14:paraId="40AA2B3A" w14:textId="5B49202B" w:rsidR="00B127BB" w:rsidRDefault="00B127BB" w:rsidP="00B127BB">
      <w:pPr>
        <w:pStyle w:val="afffff5"/>
        <w:jc w:val="both"/>
      </w:pPr>
    </w:p>
    <w:p w14:paraId="1F63F222" w14:textId="584CB407" w:rsidR="00B127BB" w:rsidRDefault="00B127BB" w:rsidP="00B127BB">
      <w:pPr>
        <w:pStyle w:val="afffff5"/>
        <w:jc w:val="both"/>
      </w:pPr>
    </w:p>
    <w:p w14:paraId="11A35ACB" w14:textId="42DEE6F4" w:rsidR="00B127BB" w:rsidRDefault="00B127BB" w:rsidP="00B127BB">
      <w:pPr>
        <w:pStyle w:val="afffff5"/>
        <w:jc w:val="both"/>
      </w:pPr>
    </w:p>
    <w:p w14:paraId="7C4EE3DF" w14:textId="7988DBEB" w:rsidR="00B127BB" w:rsidRDefault="00B127BB" w:rsidP="00B127BB">
      <w:pPr>
        <w:pStyle w:val="afffff5"/>
        <w:jc w:val="both"/>
      </w:pPr>
    </w:p>
    <w:p w14:paraId="1269B498" w14:textId="7C41E62F" w:rsidR="00B127BB" w:rsidRDefault="00B127BB" w:rsidP="00B127BB">
      <w:pPr>
        <w:pStyle w:val="afffff5"/>
        <w:jc w:val="both"/>
      </w:pPr>
    </w:p>
    <w:p w14:paraId="07289768" w14:textId="3B452DD9" w:rsidR="00B127BB" w:rsidRDefault="00B127BB" w:rsidP="00B127BB">
      <w:pPr>
        <w:pStyle w:val="afffff5"/>
        <w:jc w:val="both"/>
      </w:pPr>
    </w:p>
    <w:p w14:paraId="67FCB918" w14:textId="6555B0B2" w:rsidR="00B127BB" w:rsidRDefault="00B127BB" w:rsidP="00B127BB">
      <w:pPr>
        <w:pStyle w:val="afffff5"/>
        <w:jc w:val="both"/>
      </w:pPr>
    </w:p>
    <w:p w14:paraId="23689AD8" w14:textId="7F0925CF" w:rsidR="00B127BB" w:rsidRDefault="00B127BB" w:rsidP="00B127BB">
      <w:pPr>
        <w:pStyle w:val="afffff5"/>
        <w:jc w:val="both"/>
      </w:pPr>
    </w:p>
    <w:p w14:paraId="1CFC7222" w14:textId="1BB3469D" w:rsidR="00B127BB" w:rsidRDefault="00B127BB" w:rsidP="00B127BB">
      <w:pPr>
        <w:pStyle w:val="afffff5"/>
        <w:jc w:val="both"/>
      </w:pPr>
    </w:p>
    <w:p w14:paraId="47A8BAB8" w14:textId="2F0FFBD6" w:rsidR="00B127BB" w:rsidRDefault="00B127BB" w:rsidP="00B127BB">
      <w:pPr>
        <w:pStyle w:val="afffff5"/>
        <w:jc w:val="both"/>
      </w:pPr>
    </w:p>
    <w:p w14:paraId="133D162A" w14:textId="2987FF6F" w:rsidR="00B127BB" w:rsidRDefault="00B127BB" w:rsidP="00B127BB">
      <w:pPr>
        <w:pStyle w:val="afffff5"/>
        <w:jc w:val="both"/>
      </w:pPr>
    </w:p>
    <w:p w14:paraId="78F75292" w14:textId="43279177" w:rsidR="00B127BB" w:rsidRDefault="00B127BB" w:rsidP="00B127BB">
      <w:pPr>
        <w:pStyle w:val="afffff5"/>
        <w:jc w:val="both"/>
      </w:pPr>
    </w:p>
    <w:p w14:paraId="240D5C0A" w14:textId="6696562E" w:rsidR="00B127BB" w:rsidRPr="00B127BB" w:rsidRDefault="00B127BB" w:rsidP="00B127BB">
      <w:pPr>
        <w:keepNext/>
        <w:widowControl/>
        <w:autoSpaceDE/>
        <w:autoSpaceDN/>
        <w:adjustRightInd/>
        <w:jc w:val="center"/>
        <w:outlineLvl w:val="1"/>
        <w:rPr>
          <w:rFonts w:eastAsia="Calibri"/>
          <w:bCs/>
          <w:lang w:eastAsia="en-US"/>
        </w:rPr>
      </w:pPr>
      <w:r w:rsidRPr="00B127BB">
        <w:rPr>
          <w:rFonts w:eastAsia="Calibri"/>
          <w:bCs/>
          <w:lang w:eastAsia="en-US"/>
        </w:rPr>
        <w:t>РОССИЙСКАЯ ФЕДЕРАЦИЯ (РОССИЯ)</w:t>
      </w:r>
      <w:r w:rsidR="00FA0E9E">
        <w:rPr>
          <w:rFonts w:eastAsia="Calibri"/>
          <w:bCs/>
          <w:lang w:eastAsia="en-US"/>
        </w:rPr>
        <w:t xml:space="preserve"> </w:t>
      </w:r>
    </w:p>
    <w:p w14:paraId="2F90A7F4" w14:textId="77777777" w:rsidR="00B127BB" w:rsidRPr="00B127BB" w:rsidRDefault="00B127BB" w:rsidP="00B127BB">
      <w:pPr>
        <w:widowControl/>
        <w:autoSpaceDE/>
        <w:autoSpaceDN/>
        <w:adjustRightInd/>
        <w:jc w:val="center"/>
        <w:rPr>
          <w:rFonts w:eastAsia="Calibri"/>
          <w:lang w:eastAsia="en-US"/>
        </w:rPr>
      </w:pPr>
      <w:r w:rsidRPr="00B127BB">
        <w:rPr>
          <w:rFonts w:eastAsia="Calibri"/>
          <w:lang w:eastAsia="en-US"/>
        </w:rPr>
        <w:t>РЕСПУБЛИКА САХА (ЯКУТИЯ)</w:t>
      </w:r>
    </w:p>
    <w:p w14:paraId="5B87F795" w14:textId="77777777" w:rsidR="00B127BB" w:rsidRPr="00B127BB" w:rsidRDefault="00B127BB" w:rsidP="00B127BB">
      <w:pPr>
        <w:widowControl/>
        <w:autoSpaceDE/>
        <w:autoSpaceDN/>
        <w:adjustRightInd/>
        <w:jc w:val="center"/>
        <w:rPr>
          <w:rFonts w:eastAsia="Calibri"/>
          <w:lang w:eastAsia="en-US"/>
        </w:rPr>
      </w:pPr>
      <w:r w:rsidRPr="00B127BB">
        <w:rPr>
          <w:rFonts w:eastAsia="Calibri"/>
          <w:lang w:eastAsia="en-US"/>
        </w:rPr>
        <w:t>МИРНИНСКИЙ РАЙОН</w:t>
      </w:r>
    </w:p>
    <w:p w14:paraId="0A31F4F6" w14:textId="77777777" w:rsidR="00B127BB" w:rsidRPr="00B127BB" w:rsidRDefault="00B127BB" w:rsidP="00B127BB">
      <w:pPr>
        <w:widowControl/>
        <w:autoSpaceDE/>
        <w:autoSpaceDN/>
        <w:adjustRightInd/>
        <w:jc w:val="center"/>
        <w:rPr>
          <w:rFonts w:eastAsia="Calibri"/>
          <w:lang w:eastAsia="en-US"/>
        </w:rPr>
      </w:pPr>
      <w:r w:rsidRPr="00B127BB">
        <w:rPr>
          <w:rFonts w:eastAsia="Calibri"/>
          <w:lang w:eastAsia="en-US"/>
        </w:rPr>
        <w:t>МУНИЦИПАЛЬНОЕ ОБРАЗОВАНИЕ «ПОСЕЛОК АЙХАЛ»</w:t>
      </w:r>
    </w:p>
    <w:p w14:paraId="398F2F13" w14:textId="77777777" w:rsidR="00B127BB" w:rsidRPr="00B127BB" w:rsidRDefault="00B127BB" w:rsidP="00B127BB">
      <w:pPr>
        <w:widowControl/>
        <w:autoSpaceDE/>
        <w:autoSpaceDN/>
        <w:adjustRightInd/>
        <w:jc w:val="center"/>
        <w:rPr>
          <w:rFonts w:eastAsia="Calibri"/>
          <w:lang w:eastAsia="en-US"/>
        </w:rPr>
      </w:pPr>
    </w:p>
    <w:p w14:paraId="450DBE19" w14:textId="77777777" w:rsidR="00B127BB" w:rsidRPr="00B127BB" w:rsidRDefault="00B127BB" w:rsidP="00B127BB">
      <w:pPr>
        <w:widowControl/>
        <w:autoSpaceDE/>
        <w:autoSpaceDN/>
        <w:adjustRightInd/>
        <w:jc w:val="center"/>
        <w:rPr>
          <w:rFonts w:eastAsia="Calibri"/>
          <w:lang w:eastAsia="en-US"/>
        </w:rPr>
      </w:pPr>
      <w:r w:rsidRPr="00B127BB">
        <w:rPr>
          <w:rFonts w:eastAsia="Calibri"/>
          <w:lang w:eastAsia="en-US"/>
        </w:rPr>
        <w:t>ПОСЕЛКОВЫЙ СОВЕТ ДЕПУТАТОВ</w:t>
      </w:r>
    </w:p>
    <w:p w14:paraId="3B42A8E3" w14:textId="77777777" w:rsidR="00B127BB" w:rsidRPr="00B127BB" w:rsidRDefault="00B127BB" w:rsidP="00B127BB">
      <w:pPr>
        <w:widowControl/>
        <w:autoSpaceDE/>
        <w:autoSpaceDN/>
        <w:adjustRightInd/>
        <w:jc w:val="center"/>
        <w:rPr>
          <w:rFonts w:eastAsia="Calibri"/>
          <w:lang w:eastAsia="en-US"/>
        </w:rPr>
      </w:pPr>
    </w:p>
    <w:p w14:paraId="0755E436" w14:textId="77777777" w:rsidR="00B127BB" w:rsidRPr="00B127BB" w:rsidRDefault="00B127BB" w:rsidP="00B127BB">
      <w:pPr>
        <w:widowControl/>
        <w:autoSpaceDE/>
        <w:autoSpaceDN/>
        <w:adjustRightInd/>
        <w:jc w:val="center"/>
        <w:rPr>
          <w:rFonts w:eastAsia="Calibri"/>
          <w:lang w:eastAsia="en-US"/>
        </w:rPr>
      </w:pPr>
      <w:r w:rsidRPr="00B127BB">
        <w:rPr>
          <w:rFonts w:eastAsia="Calibri"/>
          <w:lang w:val="en-US" w:eastAsia="en-US"/>
        </w:rPr>
        <w:t>LXXII</w:t>
      </w:r>
      <w:r w:rsidRPr="00B127BB">
        <w:rPr>
          <w:rFonts w:eastAsia="Calibri"/>
          <w:lang w:eastAsia="en-US"/>
        </w:rPr>
        <w:t xml:space="preserve"> СЕССИЯ</w:t>
      </w:r>
    </w:p>
    <w:p w14:paraId="052093A2" w14:textId="77777777" w:rsidR="00B127BB" w:rsidRPr="00B127BB" w:rsidRDefault="00B127BB" w:rsidP="00B127BB">
      <w:pPr>
        <w:widowControl/>
        <w:autoSpaceDE/>
        <w:autoSpaceDN/>
        <w:adjustRightInd/>
        <w:jc w:val="center"/>
        <w:rPr>
          <w:rFonts w:eastAsia="Calibri"/>
          <w:lang w:eastAsia="en-US"/>
        </w:rPr>
      </w:pPr>
    </w:p>
    <w:p w14:paraId="4DCC612D" w14:textId="77777777" w:rsidR="00B127BB" w:rsidRPr="00B127BB" w:rsidRDefault="00B127BB" w:rsidP="00B127BB">
      <w:pPr>
        <w:widowControl/>
        <w:autoSpaceDE/>
        <w:autoSpaceDN/>
        <w:adjustRightInd/>
        <w:jc w:val="center"/>
        <w:rPr>
          <w:rFonts w:eastAsia="Calibri"/>
          <w:bCs/>
          <w:lang w:eastAsia="en-US"/>
        </w:rPr>
      </w:pPr>
      <w:r w:rsidRPr="00B127BB">
        <w:rPr>
          <w:rFonts w:eastAsia="Calibri"/>
          <w:bCs/>
          <w:lang w:eastAsia="en-US"/>
        </w:rPr>
        <w:t>РЕШЕНИЕ</w:t>
      </w:r>
    </w:p>
    <w:p w14:paraId="34B8E572" w14:textId="77777777" w:rsidR="00B127BB" w:rsidRPr="00B127BB" w:rsidRDefault="00B127BB" w:rsidP="00B127BB">
      <w:pPr>
        <w:widowControl/>
        <w:autoSpaceDE/>
        <w:autoSpaceDN/>
        <w:adjustRightInd/>
        <w:jc w:val="center"/>
        <w:rPr>
          <w:rFonts w:eastAsia="Calibri"/>
          <w:bCs/>
          <w:lang w:eastAsia="en-US"/>
        </w:rPr>
      </w:pPr>
    </w:p>
    <w:tbl>
      <w:tblPr>
        <w:tblW w:w="0" w:type="auto"/>
        <w:tblLook w:val="04A0" w:firstRow="1" w:lastRow="0" w:firstColumn="1" w:lastColumn="0" w:noHBand="0" w:noVBand="1"/>
      </w:tblPr>
      <w:tblGrid>
        <w:gridCol w:w="4707"/>
        <w:gridCol w:w="4647"/>
      </w:tblGrid>
      <w:tr w:rsidR="00B127BB" w:rsidRPr="00B127BB" w14:paraId="0696E18B" w14:textId="77777777" w:rsidTr="001B11AE">
        <w:tc>
          <w:tcPr>
            <w:tcW w:w="5210" w:type="dxa"/>
          </w:tcPr>
          <w:p w14:paraId="3447280C" w14:textId="77777777" w:rsidR="00B127BB" w:rsidRPr="00B127BB" w:rsidRDefault="00B127BB" w:rsidP="00B127BB">
            <w:pPr>
              <w:widowControl/>
              <w:autoSpaceDE/>
              <w:autoSpaceDN/>
              <w:adjustRightInd/>
              <w:rPr>
                <w:rFonts w:eastAsia="Calibri"/>
                <w:bCs/>
                <w:lang w:eastAsia="en-US"/>
              </w:rPr>
            </w:pPr>
            <w:r w:rsidRPr="00B127BB">
              <w:rPr>
                <w:rFonts w:eastAsia="Calibri"/>
                <w:bCs/>
                <w:lang w:eastAsia="en-US"/>
              </w:rPr>
              <w:t>28 февраля 2022 года</w:t>
            </w:r>
          </w:p>
        </w:tc>
        <w:tc>
          <w:tcPr>
            <w:tcW w:w="5211" w:type="dxa"/>
          </w:tcPr>
          <w:p w14:paraId="28D821D6" w14:textId="77777777" w:rsidR="00B127BB" w:rsidRPr="00B127BB" w:rsidRDefault="00B127BB" w:rsidP="00B127BB">
            <w:pPr>
              <w:widowControl/>
              <w:autoSpaceDE/>
              <w:autoSpaceDN/>
              <w:adjustRightInd/>
              <w:jc w:val="right"/>
              <w:rPr>
                <w:rFonts w:eastAsia="Calibri"/>
                <w:bCs/>
                <w:lang w:eastAsia="en-US"/>
              </w:rPr>
            </w:pPr>
            <w:r w:rsidRPr="00B127BB">
              <w:rPr>
                <w:rFonts w:eastAsia="Calibri"/>
                <w:lang w:val="en-US" w:eastAsia="en-US"/>
              </w:rPr>
              <w:t>IV</w:t>
            </w:r>
            <w:r w:rsidRPr="00B127BB">
              <w:rPr>
                <w:rFonts w:eastAsia="Calibri"/>
                <w:lang w:eastAsia="en-US"/>
              </w:rPr>
              <w:t>-№ 72-18</w:t>
            </w:r>
          </w:p>
        </w:tc>
      </w:tr>
    </w:tbl>
    <w:p w14:paraId="655739F5" w14:textId="77777777" w:rsidR="00B127BB" w:rsidRPr="00B127BB" w:rsidRDefault="00B127BB" w:rsidP="00B127BB">
      <w:pPr>
        <w:widowControl/>
        <w:autoSpaceDE/>
        <w:autoSpaceDN/>
        <w:adjustRightInd/>
        <w:jc w:val="both"/>
        <w:rPr>
          <w:rFonts w:eastAsia="Calibri"/>
          <w:bCs/>
          <w:lang w:eastAsia="en-US"/>
        </w:rPr>
      </w:pPr>
    </w:p>
    <w:p w14:paraId="5E574923" w14:textId="77777777" w:rsidR="00B127BB" w:rsidRPr="00B127BB" w:rsidRDefault="00B127BB" w:rsidP="00B127BB">
      <w:pPr>
        <w:widowControl/>
        <w:autoSpaceDE/>
        <w:autoSpaceDN/>
        <w:adjustRightInd/>
        <w:jc w:val="center"/>
        <w:rPr>
          <w:rFonts w:eastAsia="Calibri"/>
          <w:b/>
          <w:lang w:eastAsia="en-US"/>
        </w:rPr>
      </w:pPr>
      <w:r w:rsidRPr="00B127BB">
        <w:rPr>
          <w:rFonts w:eastAsia="Calibri"/>
          <w:b/>
          <w:bCs/>
          <w:lang w:eastAsia="en-US"/>
        </w:rPr>
        <w:t xml:space="preserve">О внесении изменений и дополнений в Положение о </w:t>
      </w:r>
      <w:r w:rsidRPr="00B127BB">
        <w:rPr>
          <w:rFonts w:eastAsia="Calibri"/>
          <w:b/>
          <w:lang w:eastAsia="en-US"/>
        </w:rPr>
        <w:t>комиссии поселкового Совета депутатов муниципального образования «Поселок Айхал» Мирнинского района Республики Саха (Якутия) по мандатам, Регламенту и депутатской этике, утвержденное поселкового Совета депутатов от 21.12.2005 № 5-3 (с последующими изменениями и дополнениями)</w:t>
      </w:r>
    </w:p>
    <w:p w14:paraId="559DBB73" w14:textId="77777777" w:rsidR="00B127BB" w:rsidRPr="00B127BB" w:rsidRDefault="00B127BB" w:rsidP="00B127BB">
      <w:pPr>
        <w:widowControl/>
        <w:autoSpaceDE/>
        <w:autoSpaceDN/>
        <w:adjustRightInd/>
        <w:jc w:val="both"/>
        <w:rPr>
          <w:rFonts w:eastAsia="Times New Roman"/>
          <w:b/>
        </w:rPr>
      </w:pPr>
    </w:p>
    <w:p w14:paraId="1F2D0EA9" w14:textId="77777777" w:rsidR="00B127BB" w:rsidRPr="00B127BB" w:rsidRDefault="00B127BB" w:rsidP="00B127BB">
      <w:pPr>
        <w:widowControl/>
        <w:shd w:val="clear" w:color="auto" w:fill="FFFFFF"/>
        <w:autoSpaceDE/>
        <w:autoSpaceDN/>
        <w:adjustRightInd/>
        <w:ind w:firstLine="567"/>
        <w:jc w:val="both"/>
        <w:rPr>
          <w:rFonts w:eastAsia="Calibri"/>
          <w:b/>
          <w:lang w:eastAsia="en-US"/>
        </w:rPr>
      </w:pPr>
      <w:r w:rsidRPr="00B127BB">
        <w:rPr>
          <w:rFonts w:eastAsia="Calibri"/>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Закона Республики Саха (Якутия) от 22.11.2017 1918-З №1393-V «О представлении гражданами,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сведений», статьей 27 Устава муниципального образования «Поселок Айхал» Мирнинского района Республики Саха (Якутия), </w:t>
      </w:r>
      <w:r w:rsidRPr="00B127BB">
        <w:rPr>
          <w:rFonts w:eastAsia="Calibri"/>
          <w:b/>
          <w:lang w:eastAsia="en-US"/>
        </w:rPr>
        <w:t>поселковый Совет депутатов решил:</w:t>
      </w:r>
    </w:p>
    <w:p w14:paraId="1E9821BE" w14:textId="77777777" w:rsidR="00B127BB" w:rsidRPr="00B127BB" w:rsidRDefault="00B127BB" w:rsidP="00B127BB">
      <w:pPr>
        <w:widowControl/>
        <w:ind w:firstLine="709"/>
        <w:jc w:val="both"/>
        <w:rPr>
          <w:rFonts w:eastAsia="Calibri"/>
          <w:lang w:eastAsia="en-US"/>
        </w:rPr>
      </w:pPr>
    </w:p>
    <w:p w14:paraId="4D534047" w14:textId="77777777" w:rsidR="00B127BB" w:rsidRPr="00B127BB" w:rsidRDefault="00B127BB" w:rsidP="00D41043">
      <w:pPr>
        <w:widowControl/>
        <w:numPr>
          <w:ilvl w:val="0"/>
          <w:numId w:val="2"/>
        </w:numPr>
        <w:autoSpaceDE/>
        <w:autoSpaceDN/>
        <w:adjustRightInd/>
        <w:spacing w:after="200" w:line="276" w:lineRule="auto"/>
        <w:ind w:left="0" w:firstLine="709"/>
        <w:jc w:val="both"/>
        <w:rPr>
          <w:rFonts w:eastAsia="Calibri"/>
          <w:lang w:eastAsia="en-US"/>
        </w:rPr>
      </w:pPr>
      <w:r w:rsidRPr="00B127BB">
        <w:rPr>
          <w:rFonts w:eastAsia="Calibri"/>
          <w:bCs/>
          <w:lang w:eastAsia="en-US"/>
        </w:rPr>
        <w:t xml:space="preserve">Внести следующие изменения и дополнения в Положение о </w:t>
      </w:r>
      <w:r w:rsidRPr="00B127BB">
        <w:rPr>
          <w:rFonts w:eastAsia="Calibri"/>
          <w:lang w:eastAsia="en-US"/>
        </w:rPr>
        <w:t>комиссии поселкового Совета депутатов муниципального образования «Поселок Айхал» Мирнинского района Республики Саха (Якутия) по мандатам, Регламенту и депутатской этике, утвержденное поселкового Совета депутатов от 21.12.2005 № 5-3 (с последующими изменениями и дополнениями) (далее – Положение):</w:t>
      </w:r>
    </w:p>
    <w:p w14:paraId="0DD5BDDC" w14:textId="77777777" w:rsidR="00B127BB" w:rsidRPr="00B127BB" w:rsidRDefault="00B127BB" w:rsidP="00D41043">
      <w:pPr>
        <w:widowControl/>
        <w:numPr>
          <w:ilvl w:val="1"/>
          <w:numId w:val="2"/>
        </w:numPr>
        <w:autoSpaceDE/>
        <w:autoSpaceDN/>
        <w:adjustRightInd/>
        <w:spacing w:after="200" w:line="276" w:lineRule="auto"/>
        <w:ind w:left="0" w:firstLine="709"/>
        <w:rPr>
          <w:rFonts w:eastAsia="Calibri"/>
          <w:lang w:eastAsia="en-US"/>
        </w:rPr>
      </w:pPr>
      <w:r w:rsidRPr="00B127BB">
        <w:rPr>
          <w:rFonts w:eastAsia="Calibri"/>
          <w:lang w:eastAsia="en-US"/>
        </w:rPr>
        <w:t xml:space="preserve">в разделе </w:t>
      </w:r>
      <w:r w:rsidRPr="00B127BB">
        <w:rPr>
          <w:rFonts w:eastAsia="Calibri"/>
          <w:lang w:val="en-US" w:eastAsia="en-US"/>
        </w:rPr>
        <w:t>II</w:t>
      </w:r>
      <w:r w:rsidRPr="00B127BB">
        <w:rPr>
          <w:rFonts w:eastAsia="Calibri"/>
          <w:lang w:eastAsia="en-US"/>
        </w:rPr>
        <w:t xml:space="preserve"> Положения:</w:t>
      </w:r>
    </w:p>
    <w:p w14:paraId="5BE16122" w14:textId="75BDFAC5" w:rsidR="00B127BB" w:rsidRPr="00B127BB" w:rsidRDefault="00B127BB" w:rsidP="00B127BB">
      <w:pPr>
        <w:widowControl/>
        <w:autoSpaceDE/>
        <w:autoSpaceDN/>
        <w:adjustRightInd/>
        <w:ind w:firstLine="709"/>
        <w:rPr>
          <w:rFonts w:eastAsia="Calibri"/>
          <w:lang w:eastAsia="en-US"/>
        </w:rPr>
      </w:pPr>
      <w:r w:rsidRPr="00B127BB">
        <w:rPr>
          <w:rFonts w:eastAsia="Calibri"/>
          <w:lang w:eastAsia="en-US"/>
        </w:rPr>
        <w:t>1.1.1.</w:t>
      </w:r>
      <w:r>
        <w:rPr>
          <w:rFonts w:eastAsia="Calibri"/>
          <w:lang w:eastAsia="en-US"/>
        </w:rPr>
        <w:t xml:space="preserve"> </w:t>
      </w:r>
      <w:r w:rsidRPr="00B127BB">
        <w:rPr>
          <w:rFonts w:eastAsia="Calibri"/>
          <w:lang w:eastAsia="en-US"/>
        </w:rPr>
        <w:t>пункт 2.9. считать пунктом 2.13;</w:t>
      </w:r>
    </w:p>
    <w:p w14:paraId="705848BD" w14:textId="77777777" w:rsidR="00B127BB" w:rsidRPr="00B127BB" w:rsidRDefault="00B127BB" w:rsidP="00B127BB">
      <w:pPr>
        <w:widowControl/>
        <w:autoSpaceDE/>
        <w:autoSpaceDN/>
        <w:adjustRightInd/>
        <w:ind w:firstLine="709"/>
        <w:rPr>
          <w:rFonts w:eastAsia="Calibri"/>
          <w:lang w:eastAsia="en-US"/>
        </w:rPr>
      </w:pPr>
      <w:r w:rsidRPr="00B127BB">
        <w:rPr>
          <w:rFonts w:eastAsia="Calibri"/>
          <w:lang w:eastAsia="en-US"/>
        </w:rPr>
        <w:t>1.1.2. дополнить пунктами 2.9-2.12 следующего содержания:</w:t>
      </w:r>
    </w:p>
    <w:p w14:paraId="05EB7060" w14:textId="77777777" w:rsidR="00B127BB" w:rsidRPr="00B127BB" w:rsidRDefault="00B127BB" w:rsidP="00B127BB">
      <w:pPr>
        <w:widowControl/>
        <w:autoSpaceDE/>
        <w:autoSpaceDN/>
        <w:adjustRightInd/>
        <w:ind w:firstLine="709"/>
        <w:jc w:val="both"/>
        <w:rPr>
          <w:rFonts w:eastAsia="Calibri"/>
          <w:lang w:eastAsia="en-US"/>
        </w:rPr>
      </w:pPr>
      <w:r w:rsidRPr="00B127BB">
        <w:rPr>
          <w:rFonts w:eastAsia="Calibri"/>
          <w:lang w:eastAsia="en-US"/>
        </w:rPr>
        <w:t>«2.9.</w:t>
      </w:r>
      <w:r w:rsidRPr="00B127BB">
        <w:rPr>
          <w:rFonts w:eastAsia="Calibri"/>
          <w:lang w:eastAsia="en-US"/>
        </w:rPr>
        <w:tab/>
        <w:t>Осуществляет профилактику коррупционных и иных правонарушений, в том числе по осуществлению контроля за предоставлением</w:t>
      </w:r>
      <w:r w:rsidRPr="00B127BB">
        <w:rPr>
          <w:rFonts w:eastAsia="Calibri"/>
          <w:b/>
          <w:lang w:eastAsia="en-US"/>
        </w:rPr>
        <w:t xml:space="preserve"> </w:t>
      </w:r>
      <w:r w:rsidRPr="00B127BB">
        <w:rPr>
          <w:rFonts w:eastAsia="Calibri"/>
          <w:lang w:eastAsia="en-US"/>
        </w:rPr>
        <w:t>сведений о доходах, расходах, об имуществе и обязательствах имущественного характера и проверке достоверности и полноты представленных сведений депутатами поселкового Совета депутатов.</w:t>
      </w:r>
    </w:p>
    <w:p w14:paraId="3442D423" w14:textId="77777777" w:rsidR="00B127BB" w:rsidRPr="00B127BB" w:rsidRDefault="00B127BB" w:rsidP="00B127BB">
      <w:pPr>
        <w:widowControl/>
        <w:ind w:firstLine="709"/>
        <w:jc w:val="both"/>
        <w:rPr>
          <w:rFonts w:eastAsia="Calibri"/>
          <w:lang w:eastAsia="en-US"/>
        </w:rPr>
      </w:pPr>
      <w:r w:rsidRPr="00B127BB">
        <w:rPr>
          <w:rFonts w:eastAsia="Calibri"/>
          <w:lang w:eastAsia="en-US"/>
        </w:rPr>
        <w:t>2.10.</w:t>
      </w:r>
      <w:r w:rsidRPr="00B127BB">
        <w:rPr>
          <w:rFonts w:eastAsia="Calibri"/>
          <w:lang w:eastAsia="en-US"/>
        </w:rPr>
        <w:tab/>
        <w:t>Осуществляет предварительное рассмотрение сведений о доходах, расходах, об имуществе и обязательствах имущественного характера, представляемых депутатами, подлежащих размещению на официальном сайте Администрации МО «Поселок Айхал» (</w:t>
      </w:r>
      <w:r w:rsidRPr="00B127BB">
        <w:rPr>
          <w:rFonts w:eastAsia="Calibri"/>
          <w:lang w:val="en-US" w:eastAsia="en-US"/>
        </w:rPr>
        <w:t>www</w:t>
      </w:r>
      <w:r w:rsidRPr="00B127BB">
        <w:rPr>
          <w:rFonts w:eastAsia="Calibri"/>
          <w:lang w:eastAsia="en-US"/>
        </w:rPr>
        <w:t>.мо-айхал.рф).</w:t>
      </w:r>
    </w:p>
    <w:p w14:paraId="02D12493" w14:textId="77777777" w:rsidR="00B127BB" w:rsidRPr="00B127BB" w:rsidRDefault="00B127BB" w:rsidP="00B127BB">
      <w:pPr>
        <w:widowControl/>
        <w:autoSpaceDE/>
        <w:autoSpaceDN/>
        <w:adjustRightInd/>
        <w:ind w:firstLine="709"/>
        <w:jc w:val="both"/>
        <w:rPr>
          <w:rFonts w:eastAsia="Calibri"/>
          <w:lang w:eastAsia="en-US"/>
        </w:rPr>
      </w:pPr>
      <w:r w:rsidRPr="00B127BB">
        <w:rPr>
          <w:rFonts w:eastAsia="Calibri"/>
          <w:lang w:eastAsia="en-US"/>
        </w:rPr>
        <w:t>2.11.</w:t>
      </w:r>
      <w:r w:rsidRPr="00B127BB">
        <w:rPr>
          <w:rFonts w:eastAsia="Calibri"/>
          <w:lang w:eastAsia="en-US"/>
        </w:rPr>
        <w:tab/>
        <w:t>Осуществляет предварительное рассмотрение заявление Главы Республики Саха (Якутия) о досрочном прекращении полномочий депутата или применении в отношении него иной меры ответственности в поселковый Совет депутатов или в суд.</w:t>
      </w:r>
    </w:p>
    <w:p w14:paraId="2C74D76C" w14:textId="77777777" w:rsidR="00B127BB" w:rsidRPr="00B127BB" w:rsidRDefault="00B127BB" w:rsidP="00B127BB">
      <w:pPr>
        <w:widowControl/>
        <w:ind w:firstLine="709"/>
        <w:jc w:val="both"/>
        <w:rPr>
          <w:rFonts w:eastAsia="Calibri"/>
          <w:lang w:eastAsia="en-US"/>
        </w:rPr>
      </w:pPr>
      <w:r w:rsidRPr="00B127BB">
        <w:rPr>
          <w:rFonts w:eastAsia="Calibri"/>
          <w:lang w:eastAsia="en-US"/>
        </w:rPr>
        <w:t>2.12</w:t>
      </w:r>
      <w:r w:rsidRPr="00B127BB">
        <w:rPr>
          <w:rFonts w:eastAsia="Calibri"/>
          <w:i/>
          <w:lang w:eastAsia="en-US"/>
        </w:rPr>
        <w:t>.</w:t>
      </w:r>
      <w:r w:rsidRPr="00B127BB">
        <w:rPr>
          <w:rFonts w:eastAsia="Calibri"/>
          <w:i/>
          <w:lang w:eastAsia="en-US"/>
        </w:rPr>
        <w:tab/>
      </w:r>
      <w:r w:rsidRPr="00B127BB">
        <w:rPr>
          <w:rFonts w:eastAsia="Calibri"/>
          <w:lang w:eastAsia="en-US"/>
        </w:rPr>
        <w:t>Осуществляет рассмотрение запросов средств массовой информации о предоставлении сведений о доходах, расходах, об имуществе и обязательствах имущественного характера, представляемых депутатами, для их опубликования.»;</w:t>
      </w:r>
    </w:p>
    <w:p w14:paraId="197910AC" w14:textId="77777777" w:rsidR="00B127BB" w:rsidRPr="00B127BB" w:rsidRDefault="00B127BB" w:rsidP="00B127BB">
      <w:pPr>
        <w:widowControl/>
        <w:autoSpaceDE/>
        <w:autoSpaceDN/>
        <w:adjustRightInd/>
        <w:ind w:firstLine="709"/>
        <w:jc w:val="both"/>
        <w:rPr>
          <w:rFonts w:eastAsia="Calibri"/>
          <w:lang w:eastAsia="en-US"/>
        </w:rPr>
      </w:pPr>
      <w:r w:rsidRPr="00B127BB">
        <w:rPr>
          <w:rFonts w:eastAsia="Calibri"/>
          <w:lang w:eastAsia="en-US"/>
        </w:rPr>
        <w:t xml:space="preserve">1.2. раздел </w:t>
      </w:r>
      <w:r w:rsidRPr="00B127BB">
        <w:rPr>
          <w:rFonts w:eastAsia="Calibri"/>
          <w:lang w:val="en-US" w:eastAsia="en-US"/>
        </w:rPr>
        <w:t>III</w:t>
      </w:r>
      <w:r w:rsidRPr="00B127BB">
        <w:rPr>
          <w:rFonts w:eastAsia="Calibri"/>
          <w:lang w:eastAsia="en-US"/>
        </w:rPr>
        <w:t xml:space="preserve"> Положения дополнить пунктами 3.5-3.10 следующего содержания:</w:t>
      </w:r>
    </w:p>
    <w:p w14:paraId="54815712" w14:textId="77777777" w:rsidR="00B127BB" w:rsidRPr="00B127BB" w:rsidRDefault="00B127BB" w:rsidP="00B127BB">
      <w:pPr>
        <w:widowControl/>
        <w:ind w:firstLine="709"/>
        <w:jc w:val="both"/>
        <w:rPr>
          <w:rFonts w:eastAsia="Calibri"/>
          <w:lang w:eastAsia="en-US"/>
        </w:rPr>
      </w:pPr>
      <w:r w:rsidRPr="00B127BB">
        <w:rPr>
          <w:rFonts w:eastAsia="Calibri"/>
          <w:lang w:eastAsia="en-US"/>
        </w:rPr>
        <w:t>«3.5.</w:t>
      </w:r>
      <w:r w:rsidRPr="00B127BB">
        <w:rPr>
          <w:rFonts w:eastAsia="Calibri"/>
          <w:lang w:eastAsia="en-US"/>
        </w:rPr>
        <w:tab/>
        <w:t xml:space="preserve">При осуществлении полномочий, предусмотренных пунктами 2.9-2.12 </w:t>
      </w:r>
      <w:hyperlink r:id="rId1" w:history="1"/>
      <w:r w:rsidRPr="00B127BB">
        <w:rPr>
          <w:rFonts w:eastAsia="Calibri"/>
          <w:lang w:eastAsia="en-US"/>
        </w:rPr>
        <w:t>настоящего Положения, Комиссия вправе:</w:t>
      </w:r>
    </w:p>
    <w:p w14:paraId="00F63D69" w14:textId="77777777" w:rsidR="00B127BB" w:rsidRPr="00B127BB" w:rsidRDefault="00B127BB" w:rsidP="00B127BB">
      <w:pPr>
        <w:widowControl/>
        <w:ind w:firstLine="709"/>
        <w:jc w:val="both"/>
        <w:rPr>
          <w:rFonts w:eastAsia="Calibri"/>
          <w:lang w:eastAsia="en-US"/>
        </w:rPr>
      </w:pPr>
      <w:r w:rsidRPr="00B127BB">
        <w:rPr>
          <w:rFonts w:eastAsia="Calibri"/>
          <w:lang w:eastAsia="en-US"/>
        </w:rPr>
        <w:t>1) проводить собеседование с депутатом;</w:t>
      </w:r>
    </w:p>
    <w:p w14:paraId="019E9FE4" w14:textId="77777777" w:rsidR="00B127BB" w:rsidRPr="00B127BB" w:rsidRDefault="00B127BB" w:rsidP="00B127BB">
      <w:pPr>
        <w:widowControl/>
        <w:ind w:firstLine="709"/>
        <w:jc w:val="both"/>
        <w:rPr>
          <w:rFonts w:eastAsia="Calibri"/>
          <w:lang w:eastAsia="en-US"/>
        </w:rPr>
      </w:pPr>
      <w:r w:rsidRPr="00B127BB">
        <w:rPr>
          <w:rFonts w:eastAsia="Calibri"/>
          <w:lang w:eastAsia="en-US"/>
        </w:rPr>
        <w:t>2) изучать представленные депутатом дополнительные материалы, которые приобщаются к материалам проверки;</w:t>
      </w:r>
    </w:p>
    <w:p w14:paraId="3D68B0E4" w14:textId="77777777" w:rsidR="00B127BB" w:rsidRPr="00B127BB" w:rsidRDefault="00B127BB" w:rsidP="00B127BB">
      <w:pPr>
        <w:widowControl/>
        <w:ind w:firstLine="709"/>
        <w:jc w:val="both"/>
        <w:rPr>
          <w:rFonts w:eastAsia="Calibri"/>
          <w:lang w:eastAsia="en-US"/>
        </w:rPr>
      </w:pPr>
      <w:r w:rsidRPr="00B127BB">
        <w:rPr>
          <w:rFonts w:eastAsia="Calibri"/>
          <w:lang w:eastAsia="en-US"/>
        </w:rPr>
        <w:t>3) получать от депутата пояснения по представленным им материалам.</w:t>
      </w:r>
    </w:p>
    <w:p w14:paraId="7456EF9B" w14:textId="77777777" w:rsidR="00B127BB" w:rsidRPr="00B127BB" w:rsidRDefault="00B127BB" w:rsidP="00B127BB">
      <w:pPr>
        <w:widowControl/>
        <w:ind w:firstLine="709"/>
        <w:jc w:val="both"/>
        <w:rPr>
          <w:rFonts w:eastAsia="Calibri"/>
          <w:lang w:eastAsia="en-US"/>
        </w:rPr>
      </w:pPr>
      <w:r w:rsidRPr="00B127BB">
        <w:rPr>
          <w:rFonts w:eastAsia="Calibri"/>
          <w:lang w:eastAsia="en-US"/>
        </w:rPr>
        <w:t>3.6. Комиссия обеспечивает:</w:t>
      </w:r>
    </w:p>
    <w:p w14:paraId="4632F78F" w14:textId="77777777" w:rsidR="00B127BB" w:rsidRPr="00B127BB" w:rsidRDefault="00B127BB" w:rsidP="00B127BB">
      <w:pPr>
        <w:widowControl/>
        <w:ind w:firstLine="709"/>
        <w:jc w:val="both"/>
        <w:rPr>
          <w:rFonts w:eastAsia="Calibri"/>
          <w:lang w:eastAsia="en-US"/>
        </w:rPr>
      </w:pPr>
      <w:r w:rsidRPr="00B127BB">
        <w:rPr>
          <w:rFonts w:eastAsia="Calibri"/>
          <w:lang w:eastAsia="en-US"/>
        </w:rPr>
        <w:t>1) уведомление в письменной форме депутата о начале в отношении него проверки - в течение двух рабочих дней со дня принятия комиссией соответствующего решения;</w:t>
      </w:r>
    </w:p>
    <w:p w14:paraId="2C4FF24E" w14:textId="77777777" w:rsidR="00B127BB" w:rsidRPr="00B127BB" w:rsidRDefault="00B127BB" w:rsidP="00B127BB">
      <w:pPr>
        <w:widowControl/>
        <w:ind w:firstLine="709"/>
        <w:jc w:val="both"/>
        <w:rPr>
          <w:rFonts w:eastAsia="Calibri"/>
          <w:lang w:eastAsia="en-US"/>
        </w:rPr>
      </w:pPr>
      <w:bookmarkStart w:id="9" w:name="Par19"/>
      <w:bookmarkEnd w:id="9"/>
      <w:r w:rsidRPr="00B127BB">
        <w:rPr>
          <w:rFonts w:eastAsia="Calibri"/>
          <w:lang w:eastAsia="en-US"/>
        </w:rPr>
        <w:t>2) проведение в случае обращения депутата беседы с ним, в ходе которой он должен быть проинформирован о том, какие сведения, представляемые им в соответствии с законодательством, и соблюдение каких установленных ограничений подлежат проверке, - в течение семи рабочих дней со дня получения обращения депутата, а при наличии уважительной причины (болезни, нахождения в отпуске, служебной командировке) - в срок, согласованный с депутатом.</w:t>
      </w:r>
    </w:p>
    <w:p w14:paraId="120F6D82" w14:textId="77777777" w:rsidR="00B127BB" w:rsidRPr="00B127BB" w:rsidRDefault="00B127BB" w:rsidP="00B127BB">
      <w:pPr>
        <w:widowControl/>
        <w:ind w:firstLine="709"/>
        <w:jc w:val="both"/>
        <w:rPr>
          <w:rFonts w:eastAsia="Calibri"/>
          <w:lang w:eastAsia="en-US"/>
        </w:rPr>
      </w:pPr>
      <w:bookmarkStart w:id="10" w:name="Par26"/>
      <w:bookmarkEnd w:id="10"/>
      <w:r w:rsidRPr="00B127BB">
        <w:rPr>
          <w:rFonts w:eastAsia="Calibri"/>
          <w:lang w:eastAsia="en-US"/>
        </w:rPr>
        <w:t>3.7. Депутат при осуществлении проверки достоверности и полноты представленных им сведений о доходах, расходах, об имуществе и обязательствах имущественного характера вправе:</w:t>
      </w:r>
    </w:p>
    <w:p w14:paraId="74E8DF87" w14:textId="77777777" w:rsidR="00B127BB" w:rsidRPr="00B127BB" w:rsidRDefault="00B127BB" w:rsidP="00B127BB">
      <w:pPr>
        <w:widowControl/>
        <w:ind w:firstLine="709"/>
        <w:jc w:val="both"/>
        <w:rPr>
          <w:rFonts w:eastAsia="Calibri"/>
          <w:lang w:eastAsia="en-US"/>
        </w:rPr>
      </w:pPr>
      <w:r w:rsidRPr="00B127BB">
        <w:rPr>
          <w:rFonts w:eastAsia="Calibri"/>
          <w:lang w:eastAsia="en-US"/>
        </w:rPr>
        <w:t>1) давать пояснения в письменной форме в ходе проверки и по результатам проверки;</w:t>
      </w:r>
    </w:p>
    <w:p w14:paraId="24D42CF0" w14:textId="77777777" w:rsidR="00B127BB" w:rsidRPr="00B127BB" w:rsidRDefault="00B127BB" w:rsidP="00B127BB">
      <w:pPr>
        <w:widowControl/>
        <w:ind w:firstLine="709"/>
        <w:jc w:val="both"/>
        <w:rPr>
          <w:rFonts w:eastAsia="Calibri"/>
          <w:lang w:eastAsia="en-US"/>
        </w:rPr>
      </w:pPr>
      <w:r w:rsidRPr="00B127BB">
        <w:rPr>
          <w:rFonts w:eastAsia="Calibri"/>
          <w:lang w:eastAsia="en-US"/>
        </w:rPr>
        <w:t>2) представлять дополнительные материалы и давать по ним пояснения в письменной форме;</w:t>
      </w:r>
    </w:p>
    <w:p w14:paraId="7ACCC66E" w14:textId="77777777" w:rsidR="00B127BB" w:rsidRPr="00B127BB" w:rsidRDefault="00B127BB" w:rsidP="00B127BB">
      <w:pPr>
        <w:widowControl/>
        <w:ind w:firstLine="709"/>
        <w:jc w:val="both"/>
        <w:rPr>
          <w:rFonts w:eastAsia="Calibri"/>
          <w:lang w:eastAsia="en-US"/>
        </w:rPr>
      </w:pPr>
      <w:r w:rsidRPr="00B127BB">
        <w:rPr>
          <w:rFonts w:eastAsia="Calibri"/>
          <w:lang w:eastAsia="en-US"/>
        </w:rPr>
        <w:t>3) обращаться в Комиссию с подлежащим удовлетворению ходатайством о проведении с ним беседы, предусмотренной подпунктом 2 пункта 3.6. настоящего раздела.</w:t>
      </w:r>
    </w:p>
    <w:p w14:paraId="1CE56299" w14:textId="77777777" w:rsidR="00B127BB" w:rsidRPr="00B127BB" w:rsidRDefault="00B127BB" w:rsidP="00B127BB">
      <w:pPr>
        <w:widowControl/>
        <w:ind w:firstLine="709"/>
        <w:jc w:val="both"/>
        <w:rPr>
          <w:rFonts w:eastAsia="Calibri"/>
          <w:lang w:eastAsia="en-US"/>
        </w:rPr>
      </w:pPr>
      <w:r w:rsidRPr="00B127BB">
        <w:rPr>
          <w:rFonts w:eastAsia="Calibri"/>
          <w:lang w:eastAsia="en-US"/>
        </w:rPr>
        <w:t xml:space="preserve">Пояснения, указанные в </w:t>
      </w:r>
      <w:hyperlink w:anchor="Par26" w:history="1">
        <w:r w:rsidRPr="00B127BB">
          <w:rPr>
            <w:rFonts w:eastAsia="Calibri"/>
            <w:lang w:eastAsia="en-US"/>
          </w:rPr>
          <w:t>пункте 1 настоящего пункта</w:t>
        </w:r>
      </w:hyperlink>
      <w:r w:rsidRPr="00B127BB">
        <w:rPr>
          <w:rFonts w:eastAsia="Calibri"/>
          <w:lang w:eastAsia="en-US"/>
        </w:rPr>
        <w:t xml:space="preserve"> приобщаются к материалам проверки.</w:t>
      </w:r>
    </w:p>
    <w:p w14:paraId="27044C25" w14:textId="77777777" w:rsidR="00B127BB" w:rsidRPr="00B127BB" w:rsidRDefault="00B127BB" w:rsidP="00B127BB">
      <w:pPr>
        <w:widowControl/>
        <w:autoSpaceDE/>
        <w:autoSpaceDN/>
        <w:adjustRightInd/>
        <w:ind w:firstLine="709"/>
        <w:jc w:val="both"/>
        <w:rPr>
          <w:rFonts w:eastAsia="Calibri"/>
          <w:lang w:eastAsia="en-US"/>
        </w:rPr>
      </w:pPr>
      <w:r w:rsidRPr="00B127BB">
        <w:rPr>
          <w:rFonts w:eastAsia="Calibri"/>
          <w:lang w:eastAsia="en-US"/>
        </w:rPr>
        <w:t>3.8.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Комиссия рекомендует поселковому Совету депутатов следующие меры ответственности:</w:t>
      </w:r>
    </w:p>
    <w:p w14:paraId="6AE9E2A2" w14:textId="77777777" w:rsidR="00B127BB" w:rsidRPr="00B127BB" w:rsidRDefault="00B127BB" w:rsidP="00B127BB">
      <w:pPr>
        <w:widowControl/>
        <w:autoSpaceDE/>
        <w:autoSpaceDN/>
        <w:adjustRightInd/>
        <w:ind w:firstLine="709"/>
        <w:jc w:val="both"/>
        <w:rPr>
          <w:rFonts w:eastAsia="Calibri"/>
          <w:lang w:eastAsia="en-US"/>
        </w:rPr>
      </w:pPr>
      <w:r w:rsidRPr="00B127BB">
        <w:rPr>
          <w:rFonts w:eastAsia="Calibri"/>
          <w:lang w:eastAsia="en-US"/>
        </w:rPr>
        <w:t>1) предупреждение;</w:t>
      </w:r>
    </w:p>
    <w:p w14:paraId="29A84DB9" w14:textId="77777777" w:rsidR="00B127BB" w:rsidRPr="00B127BB" w:rsidRDefault="00B127BB" w:rsidP="00B127BB">
      <w:pPr>
        <w:widowControl/>
        <w:autoSpaceDE/>
        <w:autoSpaceDN/>
        <w:adjustRightInd/>
        <w:ind w:firstLine="709"/>
        <w:jc w:val="both"/>
        <w:rPr>
          <w:rFonts w:eastAsia="Calibri"/>
          <w:lang w:eastAsia="en-US"/>
        </w:rPr>
      </w:pPr>
      <w:r w:rsidRPr="00B127BB">
        <w:rPr>
          <w:rFonts w:eastAsia="Calibri"/>
          <w:lang w:eastAsia="en-US"/>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38BA8933" w14:textId="77777777" w:rsidR="00B127BB" w:rsidRPr="00B127BB" w:rsidRDefault="00B127BB" w:rsidP="00B127BB">
      <w:pPr>
        <w:widowControl/>
        <w:autoSpaceDE/>
        <w:autoSpaceDN/>
        <w:adjustRightInd/>
        <w:ind w:firstLine="709"/>
        <w:jc w:val="both"/>
        <w:rPr>
          <w:rFonts w:eastAsia="Calibri"/>
          <w:lang w:eastAsia="en-US"/>
        </w:rPr>
      </w:pPr>
      <w:r w:rsidRPr="00B127BB">
        <w:rPr>
          <w:rFonts w:eastAsia="Calibri"/>
          <w:lang w:eastAsia="en-US"/>
        </w:rPr>
        <w:t>3) запрет занимать должности в представительном органе муниципального образования до прекращения срока его полномочий.</w:t>
      </w:r>
    </w:p>
    <w:p w14:paraId="672E3EF2" w14:textId="77777777" w:rsidR="00B127BB" w:rsidRPr="00B127BB" w:rsidRDefault="00B127BB" w:rsidP="00B127BB">
      <w:pPr>
        <w:widowControl/>
        <w:autoSpaceDE/>
        <w:autoSpaceDN/>
        <w:adjustRightInd/>
        <w:ind w:firstLine="709"/>
        <w:jc w:val="both"/>
        <w:rPr>
          <w:rFonts w:eastAsia="Calibri"/>
          <w:lang w:eastAsia="en-US"/>
        </w:rPr>
      </w:pPr>
      <w:r w:rsidRPr="00B127BB">
        <w:rPr>
          <w:rFonts w:eastAsia="Calibri"/>
          <w:lang w:eastAsia="en-US"/>
        </w:rPr>
        <w:t>3.9.</w:t>
      </w:r>
      <w:r w:rsidRPr="00B127BB">
        <w:rPr>
          <w:rFonts w:eastAsia="Calibri"/>
          <w:lang w:eastAsia="en-US"/>
        </w:rPr>
        <w:tab/>
        <w:t>По окончании проверки Комиссия обязана ознакомить депутата с результатами проверки.</w:t>
      </w:r>
    </w:p>
    <w:p w14:paraId="7431A673" w14:textId="77777777" w:rsidR="00B127BB" w:rsidRPr="00B127BB" w:rsidRDefault="00B127BB" w:rsidP="00B127BB">
      <w:pPr>
        <w:widowControl/>
        <w:autoSpaceDE/>
        <w:autoSpaceDN/>
        <w:adjustRightInd/>
        <w:ind w:firstLine="709"/>
        <w:jc w:val="both"/>
        <w:rPr>
          <w:rFonts w:eastAsia="Calibri"/>
          <w:lang w:eastAsia="en-US"/>
        </w:rPr>
      </w:pPr>
      <w:r w:rsidRPr="00B127BB">
        <w:rPr>
          <w:rFonts w:eastAsia="Calibri"/>
          <w:lang w:eastAsia="en-US"/>
        </w:rPr>
        <w:t>3.10.</w:t>
      </w:r>
      <w:bookmarkStart w:id="11" w:name="Par87"/>
      <w:bookmarkEnd w:id="11"/>
      <w:r w:rsidRPr="00B127BB">
        <w:rPr>
          <w:rFonts w:eastAsia="Calibri"/>
          <w:lang w:eastAsia="en-US"/>
        </w:rPr>
        <w:t xml:space="preserve"> Комиссия рассматривает запросы средств массовой информации о предоставлении сведений о доходах, расходах, об имуществе и обязательствах имущественного характера, представляемых депутатами, поступившие в соответствии с требованиями федерального законодательства, в течение 15 рабочих дней со дня поступления запроса.</w:t>
      </w:r>
    </w:p>
    <w:p w14:paraId="2FCB7021" w14:textId="77777777" w:rsidR="00B127BB" w:rsidRPr="00B127BB" w:rsidRDefault="00B127BB" w:rsidP="00B127BB">
      <w:pPr>
        <w:widowControl/>
        <w:ind w:firstLine="709"/>
        <w:jc w:val="both"/>
        <w:rPr>
          <w:rFonts w:eastAsia="Calibri"/>
          <w:lang w:eastAsia="en-US"/>
        </w:rPr>
      </w:pPr>
      <w:r w:rsidRPr="00B127BB">
        <w:rPr>
          <w:rFonts w:eastAsia="Calibri"/>
          <w:lang w:eastAsia="en-US"/>
        </w:rPr>
        <w:t>Комиссия в течение 5 рабочих дней со дня поступления запроса от средств массовой информации уведомляет о нем депутата, в отношении которого поступил запрос.</w:t>
      </w:r>
    </w:p>
    <w:p w14:paraId="2A9980A0" w14:textId="77777777" w:rsidR="00B127BB" w:rsidRPr="00B127BB" w:rsidRDefault="00B127BB" w:rsidP="00B127BB">
      <w:pPr>
        <w:widowControl/>
        <w:autoSpaceDE/>
        <w:autoSpaceDN/>
        <w:adjustRightInd/>
        <w:ind w:firstLine="709"/>
        <w:jc w:val="both"/>
        <w:rPr>
          <w:rFonts w:eastAsia="Calibri"/>
          <w:lang w:eastAsia="en-US"/>
        </w:rPr>
      </w:pPr>
      <w:r w:rsidRPr="00B127BB">
        <w:rPr>
          <w:rFonts w:eastAsia="Calibri"/>
          <w:lang w:eastAsia="en-US"/>
        </w:rPr>
        <w:t>Предоставление сведений о доходах, расходах, об имуществе и обязательствах имущественного характера, представляемых депутатами, обеспечивается секретарем Комиссии.».</w:t>
      </w:r>
    </w:p>
    <w:p w14:paraId="5DE83D69" w14:textId="77777777" w:rsidR="00B127BB" w:rsidRPr="00B127BB" w:rsidRDefault="00B127BB" w:rsidP="00D41043">
      <w:pPr>
        <w:widowControl/>
        <w:numPr>
          <w:ilvl w:val="0"/>
          <w:numId w:val="2"/>
        </w:numPr>
        <w:autoSpaceDE/>
        <w:autoSpaceDN/>
        <w:adjustRightInd/>
        <w:spacing w:after="200" w:line="276" w:lineRule="auto"/>
        <w:ind w:left="0" w:firstLine="709"/>
        <w:jc w:val="both"/>
        <w:rPr>
          <w:rFonts w:eastAsia="Times New Roman"/>
          <w:bCs/>
        </w:rPr>
      </w:pPr>
      <w:r w:rsidRPr="00B127BB">
        <w:rPr>
          <w:rFonts w:eastAsia="Times New Roman"/>
          <w:bCs/>
        </w:rPr>
        <w:t>Опубликовать настоящее решение в информационном бюллетени «Вестник Айхала» и разместить на официальном сайте администрации муниципального образования «Посёлок Айхал» Мирнинского района Республики Саха (Якутия (</w:t>
      </w:r>
      <w:hyperlink r:id="rId2" w:history="1">
        <w:r w:rsidRPr="00B127BB">
          <w:rPr>
            <w:rFonts w:eastAsia="Times New Roman"/>
            <w:bCs/>
            <w:color w:val="0000FF"/>
            <w:u w:val="single"/>
            <w:lang w:val="en-US"/>
          </w:rPr>
          <w:t>www</w:t>
        </w:r>
        <w:r w:rsidRPr="00B127BB">
          <w:rPr>
            <w:rFonts w:eastAsia="Times New Roman"/>
            <w:bCs/>
            <w:color w:val="0000FF"/>
            <w:u w:val="single"/>
          </w:rPr>
          <w:t>.мо-айхал.рф</w:t>
        </w:r>
      </w:hyperlink>
      <w:r w:rsidRPr="00B127BB">
        <w:rPr>
          <w:rFonts w:eastAsia="Times New Roman"/>
          <w:bCs/>
        </w:rPr>
        <w:t xml:space="preserve">); </w:t>
      </w:r>
    </w:p>
    <w:p w14:paraId="3188C355" w14:textId="77777777" w:rsidR="00B127BB" w:rsidRPr="00B127BB" w:rsidRDefault="00B127BB" w:rsidP="00D41043">
      <w:pPr>
        <w:widowControl/>
        <w:numPr>
          <w:ilvl w:val="0"/>
          <w:numId w:val="2"/>
        </w:numPr>
        <w:autoSpaceDE/>
        <w:autoSpaceDN/>
        <w:adjustRightInd/>
        <w:spacing w:after="200" w:line="276" w:lineRule="auto"/>
        <w:ind w:left="0" w:firstLine="709"/>
        <w:jc w:val="both"/>
        <w:rPr>
          <w:rFonts w:eastAsia="Times New Roman"/>
          <w:bCs/>
        </w:rPr>
      </w:pPr>
      <w:r w:rsidRPr="00B127BB">
        <w:rPr>
          <w:rFonts w:eastAsia="Times New Roman"/>
          <w:bCs/>
        </w:rPr>
        <w:t>Настоящее решение вступает в силу со дня его официального опубликования (обнародования).</w:t>
      </w:r>
    </w:p>
    <w:p w14:paraId="66BA53B7" w14:textId="77777777" w:rsidR="00B127BB" w:rsidRPr="00B127BB" w:rsidRDefault="00B127BB" w:rsidP="00D41043">
      <w:pPr>
        <w:widowControl/>
        <w:numPr>
          <w:ilvl w:val="0"/>
          <w:numId w:val="2"/>
        </w:numPr>
        <w:autoSpaceDE/>
        <w:autoSpaceDN/>
        <w:adjustRightInd/>
        <w:spacing w:after="200" w:line="276" w:lineRule="auto"/>
        <w:ind w:left="0" w:firstLine="709"/>
        <w:jc w:val="both"/>
        <w:rPr>
          <w:rFonts w:eastAsia="Times New Roman"/>
          <w:bCs/>
        </w:rPr>
      </w:pPr>
      <w:r w:rsidRPr="00B127BB">
        <w:rPr>
          <w:rFonts w:eastAsia="Times New Roman"/>
          <w:bCs/>
        </w:rPr>
        <w:t>Контроль исполнения настоящего решения возложить на Председателя поселкового Совета депутатов, Главу поселка.</w:t>
      </w:r>
    </w:p>
    <w:p w14:paraId="152A8A65" w14:textId="77777777" w:rsidR="00B127BB" w:rsidRPr="00B127BB" w:rsidRDefault="00B127BB" w:rsidP="00B127BB">
      <w:pPr>
        <w:widowControl/>
        <w:tabs>
          <w:tab w:val="left" w:pos="5655"/>
          <w:tab w:val="left" w:pos="5730"/>
          <w:tab w:val="left" w:pos="6525"/>
        </w:tabs>
        <w:autoSpaceDE/>
        <w:autoSpaceDN/>
        <w:adjustRightInd/>
        <w:jc w:val="both"/>
        <w:rPr>
          <w:rFonts w:eastAsia="Calibri"/>
          <w:b/>
          <w:lang w:eastAsia="en-US"/>
        </w:rPr>
      </w:pPr>
    </w:p>
    <w:tbl>
      <w:tblPr>
        <w:tblW w:w="5000" w:type="pct"/>
        <w:tblLook w:val="04A0" w:firstRow="1" w:lastRow="0" w:firstColumn="1" w:lastColumn="0" w:noHBand="0" w:noVBand="1"/>
      </w:tblPr>
      <w:tblGrid>
        <w:gridCol w:w="4677"/>
        <w:gridCol w:w="4677"/>
      </w:tblGrid>
      <w:tr w:rsidR="00B127BB" w:rsidRPr="00B127BB" w14:paraId="6E2CB810" w14:textId="77777777" w:rsidTr="001B11AE">
        <w:tc>
          <w:tcPr>
            <w:tcW w:w="2500" w:type="pct"/>
          </w:tcPr>
          <w:p w14:paraId="1C0C0249" w14:textId="77777777" w:rsidR="00B127BB" w:rsidRPr="00B127BB" w:rsidRDefault="00B127BB" w:rsidP="00B127BB">
            <w:pPr>
              <w:widowControl/>
              <w:tabs>
                <w:tab w:val="left" w:pos="360"/>
              </w:tabs>
              <w:autoSpaceDE/>
              <w:autoSpaceDN/>
              <w:adjustRightInd/>
              <w:jc w:val="both"/>
              <w:rPr>
                <w:rFonts w:eastAsia="Calibri"/>
                <w:b/>
                <w:szCs w:val="22"/>
                <w:lang w:eastAsia="en-US"/>
              </w:rPr>
            </w:pPr>
            <w:r w:rsidRPr="00B127BB">
              <w:rPr>
                <w:rFonts w:eastAsia="Calibri"/>
                <w:b/>
                <w:szCs w:val="22"/>
                <w:lang w:eastAsia="en-US"/>
              </w:rPr>
              <w:t>Исполняющий обязанности</w:t>
            </w:r>
          </w:p>
          <w:p w14:paraId="13C069D6" w14:textId="77777777" w:rsidR="00B127BB" w:rsidRPr="00B127BB" w:rsidRDefault="00B127BB" w:rsidP="00B127BB">
            <w:pPr>
              <w:widowControl/>
              <w:tabs>
                <w:tab w:val="left" w:pos="360"/>
              </w:tabs>
              <w:autoSpaceDE/>
              <w:autoSpaceDN/>
              <w:adjustRightInd/>
              <w:jc w:val="both"/>
              <w:rPr>
                <w:rFonts w:eastAsia="Calibri"/>
                <w:b/>
                <w:szCs w:val="22"/>
                <w:lang w:eastAsia="en-US"/>
              </w:rPr>
            </w:pPr>
            <w:r w:rsidRPr="00B127BB">
              <w:rPr>
                <w:rFonts w:eastAsia="Calibri"/>
                <w:b/>
                <w:szCs w:val="22"/>
                <w:lang w:eastAsia="en-US"/>
              </w:rPr>
              <w:t>Главы поселка</w:t>
            </w:r>
          </w:p>
          <w:p w14:paraId="57A8FCE0" w14:textId="77777777" w:rsidR="00B127BB" w:rsidRPr="00B127BB" w:rsidRDefault="00B127BB" w:rsidP="00B127BB">
            <w:pPr>
              <w:widowControl/>
              <w:tabs>
                <w:tab w:val="left" w:pos="360"/>
              </w:tabs>
              <w:autoSpaceDE/>
              <w:autoSpaceDN/>
              <w:adjustRightInd/>
              <w:jc w:val="both"/>
              <w:rPr>
                <w:rFonts w:eastAsia="Calibri"/>
                <w:b/>
                <w:szCs w:val="22"/>
                <w:lang w:eastAsia="en-US"/>
              </w:rPr>
            </w:pPr>
          </w:p>
          <w:p w14:paraId="08F9F7D1" w14:textId="3911AA45" w:rsidR="00B127BB" w:rsidRPr="00B127BB" w:rsidRDefault="00B127BB" w:rsidP="00B127BB">
            <w:pPr>
              <w:widowControl/>
              <w:tabs>
                <w:tab w:val="left" w:pos="360"/>
              </w:tabs>
              <w:autoSpaceDE/>
              <w:autoSpaceDN/>
              <w:adjustRightInd/>
              <w:jc w:val="both"/>
              <w:rPr>
                <w:rFonts w:eastAsia="Calibri"/>
                <w:b/>
                <w:szCs w:val="22"/>
                <w:lang w:eastAsia="en-US"/>
              </w:rPr>
            </w:pPr>
            <w:r w:rsidRPr="00B127BB">
              <w:rPr>
                <w:rFonts w:eastAsia="Calibri"/>
                <w:b/>
                <w:szCs w:val="22"/>
                <w:lang w:eastAsia="en-US"/>
              </w:rPr>
              <w:t>_________________________ А.С. Цицора</w:t>
            </w:r>
          </w:p>
        </w:tc>
        <w:tc>
          <w:tcPr>
            <w:tcW w:w="2500" w:type="pct"/>
          </w:tcPr>
          <w:p w14:paraId="78A4C99D" w14:textId="77777777" w:rsidR="00B127BB" w:rsidRPr="00B127BB" w:rsidRDefault="00B127BB" w:rsidP="00B127BB">
            <w:pPr>
              <w:widowControl/>
              <w:tabs>
                <w:tab w:val="left" w:pos="360"/>
              </w:tabs>
              <w:autoSpaceDE/>
              <w:autoSpaceDN/>
              <w:adjustRightInd/>
              <w:rPr>
                <w:rFonts w:eastAsia="Calibri"/>
                <w:b/>
                <w:szCs w:val="22"/>
                <w:lang w:val="sah-RU" w:eastAsia="en-US"/>
              </w:rPr>
            </w:pPr>
            <w:r w:rsidRPr="00B127BB">
              <w:rPr>
                <w:rFonts w:eastAsia="Calibri"/>
                <w:b/>
                <w:szCs w:val="22"/>
                <w:lang w:val="sah-RU" w:eastAsia="en-US"/>
              </w:rPr>
              <w:t>Председатель</w:t>
            </w:r>
          </w:p>
          <w:p w14:paraId="64D7912E" w14:textId="77777777" w:rsidR="00B127BB" w:rsidRPr="00B127BB" w:rsidRDefault="00B127BB" w:rsidP="00B127BB">
            <w:pPr>
              <w:widowControl/>
              <w:tabs>
                <w:tab w:val="left" w:pos="360"/>
              </w:tabs>
              <w:autoSpaceDE/>
              <w:autoSpaceDN/>
              <w:adjustRightInd/>
              <w:rPr>
                <w:rFonts w:eastAsia="Calibri"/>
                <w:b/>
                <w:szCs w:val="22"/>
                <w:lang w:eastAsia="en-US"/>
              </w:rPr>
            </w:pPr>
            <w:r w:rsidRPr="00B127BB">
              <w:rPr>
                <w:rFonts w:eastAsia="Calibri"/>
                <w:b/>
                <w:szCs w:val="22"/>
                <w:lang w:eastAsia="en-US"/>
              </w:rPr>
              <w:t>поселкового Совета депутатов</w:t>
            </w:r>
          </w:p>
          <w:p w14:paraId="3CE9895F" w14:textId="77777777" w:rsidR="00B127BB" w:rsidRPr="00B127BB" w:rsidRDefault="00B127BB" w:rsidP="00B127BB">
            <w:pPr>
              <w:widowControl/>
              <w:tabs>
                <w:tab w:val="left" w:pos="360"/>
              </w:tabs>
              <w:autoSpaceDE/>
              <w:autoSpaceDN/>
              <w:adjustRightInd/>
              <w:rPr>
                <w:rFonts w:eastAsia="Calibri"/>
                <w:b/>
                <w:szCs w:val="22"/>
                <w:lang w:eastAsia="en-US"/>
              </w:rPr>
            </w:pPr>
          </w:p>
          <w:p w14:paraId="6647DE6C" w14:textId="77777777" w:rsidR="00B127BB" w:rsidRPr="00B127BB" w:rsidRDefault="00B127BB" w:rsidP="00B127BB">
            <w:pPr>
              <w:widowControl/>
              <w:tabs>
                <w:tab w:val="left" w:pos="360"/>
              </w:tabs>
              <w:autoSpaceDE/>
              <w:autoSpaceDN/>
              <w:adjustRightInd/>
              <w:rPr>
                <w:rFonts w:eastAsia="Calibri"/>
                <w:b/>
                <w:szCs w:val="22"/>
                <w:lang w:val="sah-RU" w:eastAsia="en-US"/>
              </w:rPr>
            </w:pPr>
            <w:r w:rsidRPr="00B127BB">
              <w:rPr>
                <w:rFonts w:eastAsia="Calibri"/>
                <w:b/>
                <w:szCs w:val="22"/>
                <w:lang w:eastAsia="en-US"/>
              </w:rPr>
              <w:t>______________________ С.А. Домброван</w:t>
            </w:r>
          </w:p>
        </w:tc>
      </w:tr>
    </w:tbl>
    <w:p w14:paraId="449E2E0E" w14:textId="77777777" w:rsidR="00B127BB" w:rsidRPr="00B127BB" w:rsidRDefault="00B127BB" w:rsidP="00B127BB">
      <w:pPr>
        <w:widowControl/>
        <w:shd w:val="clear" w:color="auto" w:fill="FFFFFF"/>
        <w:autoSpaceDE/>
        <w:autoSpaceDN/>
        <w:adjustRightInd/>
        <w:jc w:val="right"/>
        <w:rPr>
          <w:rFonts w:ascii="Calibri" w:eastAsia="Calibri" w:hAnsi="Calibri"/>
          <w:sz w:val="22"/>
          <w:szCs w:val="22"/>
          <w:lang w:eastAsia="en-US"/>
        </w:rPr>
      </w:pPr>
    </w:p>
    <w:p w14:paraId="600467C2" w14:textId="01F347D9" w:rsidR="00B127BB" w:rsidRDefault="00B127BB" w:rsidP="00B127BB">
      <w:pPr>
        <w:pStyle w:val="afffff5"/>
        <w:jc w:val="both"/>
      </w:pPr>
    </w:p>
    <w:p w14:paraId="6D180EFF" w14:textId="4F042B33" w:rsidR="00C31E65" w:rsidRDefault="00C31E65" w:rsidP="00B127BB">
      <w:pPr>
        <w:pStyle w:val="afffff5"/>
        <w:jc w:val="both"/>
      </w:pPr>
    </w:p>
    <w:p w14:paraId="6DFA16EC" w14:textId="2E4E3BF2" w:rsidR="00C31E65" w:rsidRDefault="00C31E65" w:rsidP="00B127BB">
      <w:pPr>
        <w:pStyle w:val="afffff5"/>
        <w:jc w:val="both"/>
      </w:pPr>
    </w:p>
    <w:p w14:paraId="0A5E6F16" w14:textId="63D84CFF" w:rsidR="00C31E65" w:rsidRDefault="00C31E65" w:rsidP="00B127BB">
      <w:pPr>
        <w:pStyle w:val="afffff5"/>
        <w:jc w:val="both"/>
      </w:pPr>
    </w:p>
    <w:p w14:paraId="7C0EC0B4" w14:textId="5D03B313" w:rsidR="00C31E65" w:rsidRDefault="00C31E65" w:rsidP="00B127BB">
      <w:pPr>
        <w:pStyle w:val="afffff5"/>
        <w:jc w:val="both"/>
      </w:pPr>
    </w:p>
    <w:p w14:paraId="71F9B924" w14:textId="144080BC" w:rsidR="00C31E65" w:rsidRDefault="00C31E65" w:rsidP="00B127BB">
      <w:pPr>
        <w:pStyle w:val="afffff5"/>
        <w:jc w:val="both"/>
      </w:pPr>
    </w:p>
    <w:p w14:paraId="09975A15" w14:textId="0E678A6F" w:rsidR="00C31E65" w:rsidRDefault="00C31E65" w:rsidP="00B127BB">
      <w:pPr>
        <w:pStyle w:val="afffff5"/>
        <w:jc w:val="both"/>
      </w:pPr>
    </w:p>
    <w:p w14:paraId="35367DA5" w14:textId="067EFB10" w:rsidR="00C31E65" w:rsidRDefault="00C31E65" w:rsidP="00B127BB">
      <w:pPr>
        <w:pStyle w:val="afffff5"/>
        <w:jc w:val="both"/>
      </w:pPr>
    </w:p>
    <w:p w14:paraId="5072394D" w14:textId="490D2A6B" w:rsidR="00C31E65" w:rsidRDefault="00C31E65" w:rsidP="00B127BB">
      <w:pPr>
        <w:pStyle w:val="afffff5"/>
        <w:jc w:val="both"/>
      </w:pPr>
    </w:p>
    <w:p w14:paraId="192136D8" w14:textId="2A41CC7E" w:rsidR="00C31E65" w:rsidRDefault="00C31E65" w:rsidP="00B127BB">
      <w:pPr>
        <w:pStyle w:val="afffff5"/>
        <w:jc w:val="both"/>
      </w:pPr>
    </w:p>
    <w:p w14:paraId="394ED750" w14:textId="20A6F43A" w:rsidR="00C31E65" w:rsidRDefault="00C31E65" w:rsidP="00B127BB">
      <w:pPr>
        <w:pStyle w:val="afffff5"/>
        <w:jc w:val="both"/>
      </w:pPr>
    </w:p>
    <w:p w14:paraId="3FF41895" w14:textId="125FD8DC" w:rsidR="00C31E65" w:rsidRDefault="00C31E65" w:rsidP="00B127BB">
      <w:pPr>
        <w:pStyle w:val="afffff5"/>
        <w:jc w:val="both"/>
      </w:pPr>
    </w:p>
    <w:p w14:paraId="020F2367" w14:textId="19CDD1BB" w:rsidR="00C31E65" w:rsidRDefault="00C31E65" w:rsidP="00B127BB">
      <w:pPr>
        <w:pStyle w:val="afffff5"/>
        <w:jc w:val="both"/>
      </w:pPr>
    </w:p>
    <w:p w14:paraId="07F3A5F7" w14:textId="2932B399" w:rsidR="00C31E65" w:rsidRDefault="00C31E65" w:rsidP="00B127BB">
      <w:pPr>
        <w:pStyle w:val="afffff5"/>
        <w:jc w:val="both"/>
      </w:pPr>
    </w:p>
    <w:p w14:paraId="1920B745" w14:textId="17239EDF" w:rsidR="00C31E65" w:rsidRDefault="00C31E65" w:rsidP="00B127BB">
      <w:pPr>
        <w:pStyle w:val="afffff5"/>
        <w:jc w:val="both"/>
      </w:pPr>
    </w:p>
    <w:p w14:paraId="4C928B75" w14:textId="2CFCD50E" w:rsidR="00C31E65" w:rsidRDefault="00C31E65" w:rsidP="00B127BB">
      <w:pPr>
        <w:pStyle w:val="afffff5"/>
        <w:jc w:val="both"/>
      </w:pPr>
    </w:p>
    <w:p w14:paraId="7A8653D9" w14:textId="0E4B9CE7" w:rsidR="00C31E65" w:rsidRDefault="00C31E65" w:rsidP="00B127BB">
      <w:pPr>
        <w:pStyle w:val="afffff5"/>
        <w:jc w:val="both"/>
      </w:pPr>
    </w:p>
    <w:p w14:paraId="05CF0125" w14:textId="716B96E5" w:rsidR="00C31E65" w:rsidRDefault="00C31E65" w:rsidP="00B127BB">
      <w:pPr>
        <w:pStyle w:val="afffff5"/>
        <w:jc w:val="both"/>
      </w:pPr>
    </w:p>
    <w:p w14:paraId="4788C0B5" w14:textId="6455C0C9" w:rsidR="00C31E65" w:rsidRDefault="00C31E65" w:rsidP="00B127BB">
      <w:pPr>
        <w:pStyle w:val="afffff5"/>
        <w:jc w:val="both"/>
      </w:pPr>
    </w:p>
    <w:p w14:paraId="48D1C17A" w14:textId="31F832B9" w:rsidR="00C31E65" w:rsidRDefault="00C31E65" w:rsidP="00B127BB">
      <w:pPr>
        <w:pStyle w:val="afffff5"/>
        <w:jc w:val="both"/>
      </w:pPr>
    </w:p>
    <w:p w14:paraId="19BEAF0A" w14:textId="434DBF37" w:rsidR="00C31E65" w:rsidRDefault="00C31E65" w:rsidP="00B127BB">
      <w:pPr>
        <w:pStyle w:val="afffff5"/>
        <w:jc w:val="both"/>
      </w:pPr>
    </w:p>
    <w:p w14:paraId="18AD7DBF" w14:textId="52BDB6EB" w:rsidR="00C31E65" w:rsidRDefault="00C31E65" w:rsidP="00B127BB">
      <w:pPr>
        <w:pStyle w:val="afffff5"/>
        <w:jc w:val="both"/>
      </w:pPr>
    </w:p>
    <w:p w14:paraId="531F277E" w14:textId="6D3AE99B" w:rsidR="00C31E65" w:rsidRDefault="00C31E65" w:rsidP="00B127BB">
      <w:pPr>
        <w:pStyle w:val="afffff5"/>
        <w:jc w:val="both"/>
      </w:pPr>
    </w:p>
    <w:p w14:paraId="0820E18A" w14:textId="707912EB" w:rsidR="00C31E65" w:rsidRDefault="00C31E65" w:rsidP="00B127BB">
      <w:pPr>
        <w:pStyle w:val="afffff5"/>
        <w:jc w:val="both"/>
      </w:pPr>
    </w:p>
    <w:p w14:paraId="6FD7AC84" w14:textId="40023A91" w:rsidR="00C31E65" w:rsidRDefault="00C31E65" w:rsidP="00B127BB">
      <w:pPr>
        <w:pStyle w:val="afffff5"/>
        <w:jc w:val="both"/>
      </w:pPr>
    </w:p>
    <w:p w14:paraId="308D94D5" w14:textId="42938625" w:rsidR="00C31E65" w:rsidRDefault="00C31E65" w:rsidP="00B127BB">
      <w:pPr>
        <w:pStyle w:val="afffff5"/>
        <w:jc w:val="both"/>
      </w:pPr>
    </w:p>
    <w:p w14:paraId="308E2052" w14:textId="577AAC53" w:rsidR="00C31E65" w:rsidRDefault="00C31E65" w:rsidP="00B127BB">
      <w:pPr>
        <w:pStyle w:val="afffff5"/>
        <w:jc w:val="both"/>
      </w:pPr>
    </w:p>
    <w:p w14:paraId="1831D162" w14:textId="4A3A5F4A" w:rsidR="00C31E65" w:rsidRDefault="00C31E65" w:rsidP="00B127BB">
      <w:pPr>
        <w:pStyle w:val="afffff5"/>
        <w:jc w:val="both"/>
      </w:pPr>
    </w:p>
    <w:p w14:paraId="3C6666AF" w14:textId="3F7E2862" w:rsidR="00C31E65" w:rsidRDefault="00C31E65" w:rsidP="00B127BB">
      <w:pPr>
        <w:pStyle w:val="afffff5"/>
        <w:jc w:val="both"/>
      </w:pPr>
    </w:p>
    <w:p w14:paraId="65E00526" w14:textId="5E3282EE" w:rsidR="00C31E65" w:rsidRDefault="00C31E65" w:rsidP="00B127BB">
      <w:pPr>
        <w:pStyle w:val="afffff5"/>
        <w:jc w:val="both"/>
      </w:pPr>
    </w:p>
    <w:p w14:paraId="52D5D587" w14:textId="706D798D" w:rsidR="00C31E65" w:rsidRDefault="00C31E65" w:rsidP="00B127BB">
      <w:pPr>
        <w:pStyle w:val="afffff5"/>
        <w:jc w:val="both"/>
      </w:pPr>
    </w:p>
    <w:p w14:paraId="32DD0A70" w14:textId="64E63A09" w:rsidR="00C31E65" w:rsidRDefault="00C31E65" w:rsidP="00B127BB">
      <w:pPr>
        <w:pStyle w:val="afffff5"/>
        <w:jc w:val="both"/>
      </w:pPr>
    </w:p>
    <w:p w14:paraId="6F4D52D1" w14:textId="046F1D2E" w:rsidR="00C31E65" w:rsidRDefault="00C31E65" w:rsidP="00B127BB">
      <w:pPr>
        <w:pStyle w:val="afffff5"/>
        <w:jc w:val="both"/>
      </w:pPr>
    </w:p>
    <w:p w14:paraId="35BF2DED" w14:textId="0251AA21" w:rsidR="00C31E65" w:rsidRDefault="00C31E65" w:rsidP="00B127BB">
      <w:pPr>
        <w:pStyle w:val="afffff5"/>
        <w:jc w:val="both"/>
      </w:pPr>
    </w:p>
    <w:p w14:paraId="11F85CFA" w14:textId="0013A404" w:rsidR="00C31E65" w:rsidRDefault="00C31E65" w:rsidP="00B127BB">
      <w:pPr>
        <w:pStyle w:val="afffff5"/>
        <w:jc w:val="both"/>
      </w:pPr>
    </w:p>
    <w:p w14:paraId="0C87D29F" w14:textId="51A7D4D6" w:rsidR="00C31E65" w:rsidRDefault="00C31E65" w:rsidP="00B127BB">
      <w:pPr>
        <w:pStyle w:val="afffff5"/>
        <w:jc w:val="both"/>
      </w:pPr>
    </w:p>
    <w:p w14:paraId="2E9CEA48" w14:textId="54D499EE" w:rsidR="00C31E65" w:rsidRDefault="00C31E65" w:rsidP="00B127BB">
      <w:pPr>
        <w:pStyle w:val="afffff5"/>
        <w:jc w:val="both"/>
      </w:pPr>
    </w:p>
    <w:p w14:paraId="7B222E20" w14:textId="69508CB1" w:rsidR="00C31E65" w:rsidRDefault="00C31E65" w:rsidP="00B127BB">
      <w:pPr>
        <w:pStyle w:val="afffff5"/>
        <w:jc w:val="both"/>
      </w:pPr>
    </w:p>
    <w:p w14:paraId="523240EF" w14:textId="6CF1FA78" w:rsidR="00C31E65" w:rsidRDefault="00C31E65" w:rsidP="00B127BB">
      <w:pPr>
        <w:pStyle w:val="afffff5"/>
        <w:jc w:val="both"/>
      </w:pPr>
    </w:p>
    <w:p w14:paraId="1A22D225" w14:textId="44E4955B" w:rsidR="00C31E65" w:rsidRDefault="00C31E65" w:rsidP="00B127BB">
      <w:pPr>
        <w:pStyle w:val="afffff5"/>
        <w:jc w:val="both"/>
      </w:pPr>
    </w:p>
    <w:p w14:paraId="10429B94" w14:textId="6657363C" w:rsidR="00C31E65" w:rsidRDefault="00C31E65" w:rsidP="00B127BB">
      <w:pPr>
        <w:pStyle w:val="afffff5"/>
        <w:jc w:val="both"/>
      </w:pPr>
    </w:p>
    <w:p w14:paraId="3AC881DA" w14:textId="392A4ACF" w:rsidR="00C31E65" w:rsidRDefault="00C31E65" w:rsidP="00B127BB">
      <w:pPr>
        <w:pStyle w:val="afffff5"/>
        <w:jc w:val="both"/>
      </w:pPr>
    </w:p>
    <w:p w14:paraId="2684AD09" w14:textId="4AEEF0D6" w:rsidR="00C31E65" w:rsidRDefault="00C31E65" w:rsidP="00B127BB">
      <w:pPr>
        <w:pStyle w:val="afffff5"/>
        <w:jc w:val="both"/>
      </w:pPr>
    </w:p>
    <w:p w14:paraId="4B9A0EEB" w14:textId="703B2AA7" w:rsidR="00C31E65" w:rsidRDefault="00C31E65" w:rsidP="00B127BB">
      <w:pPr>
        <w:pStyle w:val="afffff5"/>
        <w:jc w:val="both"/>
      </w:pPr>
    </w:p>
    <w:p w14:paraId="28E04E57" w14:textId="402A3B3E" w:rsidR="00C31E65" w:rsidRDefault="00C31E65" w:rsidP="00B127BB">
      <w:pPr>
        <w:pStyle w:val="afffff5"/>
        <w:jc w:val="both"/>
      </w:pPr>
    </w:p>
    <w:p w14:paraId="2F2F98FC" w14:textId="500CBEC2" w:rsidR="00C31E65" w:rsidRDefault="00C31E65" w:rsidP="00B127BB">
      <w:pPr>
        <w:pStyle w:val="afffff5"/>
        <w:jc w:val="both"/>
      </w:pPr>
    </w:p>
    <w:p w14:paraId="13FEEFB2" w14:textId="363E43A0" w:rsidR="00C31E65" w:rsidRDefault="00C31E65" w:rsidP="00B127BB">
      <w:pPr>
        <w:pStyle w:val="afffff5"/>
        <w:jc w:val="both"/>
      </w:pPr>
    </w:p>
    <w:p w14:paraId="0DB5214D" w14:textId="78CB4815" w:rsidR="00C31E65" w:rsidRDefault="00C31E65" w:rsidP="00B127BB">
      <w:pPr>
        <w:pStyle w:val="afffff5"/>
        <w:jc w:val="both"/>
      </w:pPr>
    </w:p>
    <w:p w14:paraId="299947EA" w14:textId="7868A044" w:rsidR="00C31E65" w:rsidRDefault="00C31E65" w:rsidP="00B127BB">
      <w:pPr>
        <w:pStyle w:val="afffff5"/>
        <w:jc w:val="both"/>
      </w:pPr>
    </w:p>
    <w:p w14:paraId="01E30641" w14:textId="0CA7A804" w:rsidR="00C31E65" w:rsidRDefault="00C31E65" w:rsidP="00B127BB">
      <w:pPr>
        <w:pStyle w:val="afffff5"/>
        <w:jc w:val="both"/>
      </w:pPr>
    </w:p>
    <w:p w14:paraId="768DA4EA" w14:textId="77777777" w:rsidR="00C31E65" w:rsidRPr="006F5B77" w:rsidRDefault="00C31E65" w:rsidP="00C31E65">
      <w:pPr>
        <w:keepNext/>
        <w:jc w:val="center"/>
        <w:outlineLvl w:val="1"/>
        <w:rPr>
          <w:bCs/>
        </w:rPr>
      </w:pPr>
      <w:r w:rsidRPr="006F5B77">
        <w:rPr>
          <w:bCs/>
        </w:rPr>
        <w:t>РОССИЙСКАЯ ФЕДЕРАЦИЯ (РОССИЯ)</w:t>
      </w:r>
    </w:p>
    <w:p w14:paraId="32FCA3CA" w14:textId="77777777" w:rsidR="00C31E65" w:rsidRPr="006F5B77" w:rsidRDefault="00C31E65" w:rsidP="00C31E65">
      <w:pPr>
        <w:jc w:val="center"/>
      </w:pPr>
      <w:r w:rsidRPr="006F5B77">
        <w:t>РЕСПУБЛИКА САХА (ЯКУТИЯ)</w:t>
      </w:r>
    </w:p>
    <w:p w14:paraId="21243CC0" w14:textId="77777777" w:rsidR="00C31E65" w:rsidRPr="006F5B77" w:rsidRDefault="00C31E65" w:rsidP="00C31E65">
      <w:pPr>
        <w:jc w:val="center"/>
      </w:pPr>
      <w:r w:rsidRPr="006F5B77">
        <w:t>МИРНИНСКИЙ РАЙОН</w:t>
      </w:r>
    </w:p>
    <w:p w14:paraId="063B465B" w14:textId="77777777" w:rsidR="00C31E65" w:rsidRPr="006F5B77" w:rsidRDefault="00C31E65" w:rsidP="00C31E65">
      <w:pPr>
        <w:jc w:val="center"/>
      </w:pPr>
      <w:r w:rsidRPr="006F5B77">
        <w:t>МУНИЦИПАЛЬНОЕ ОБРАЗОВАНИЕ «ПОСЕЛОК АЙХАЛ»</w:t>
      </w:r>
    </w:p>
    <w:p w14:paraId="2B06B1CE" w14:textId="77777777" w:rsidR="00C31E65" w:rsidRPr="006F5B77" w:rsidRDefault="00C31E65" w:rsidP="00C31E65">
      <w:pPr>
        <w:jc w:val="center"/>
      </w:pPr>
    </w:p>
    <w:p w14:paraId="3ADFEDC6" w14:textId="77777777" w:rsidR="00C31E65" w:rsidRPr="006F5B77" w:rsidRDefault="00C31E65" w:rsidP="00C31E65">
      <w:pPr>
        <w:jc w:val="center"/>
      </w:pPr>
      <w:r w:rsidRPr="006F5B77">
        <w:t>ПОСЕЛКОВЫЙ СОВЕТ</w:t>
      </w:r>
      <w:r>
        <w:t xml:space="preserve"> ДЕПУТАТОВ</w:t>
      </w:r>
    </w:p>
    <w:p w14:paraId="3BB198C6" w14:textId="77777777" w:rsidR="00C31E65" w:rsidRPr="006F5B77" w:rsidRDefault="00C31E65" w:rsidP="00C31E65"/>
    <w:p w14:paraId="273EC796" w14:textId="77777777" w:rsidR="00C31E65" w:rsidRDefault="00C31E65" w:rsidP="00C31E65">
      <w:pPr>
        <w:jc w:val="center"/>
      </w:pPr>
      <w:r w:rsidRPr="009422E2">
        <w:t>LX</w:t>
      </w:r>
      <w:r>
        <w:rPr>
          <w:lang w:val="en-US"/>
        </w:rPr>
        <w:t>XII</w:t>
      </w:r>
      <w:r w:rsidRPr="009422E2">
        <w:t xml:space="preserve"> СЕССИЯ</w:t>
      </w:r>
    </w:p>
    <w:p w14:paraId="2E7B8F4C" w14:textId="77777777" w:rsidR="00C31E65" w:rsidRDefault="00C31E65" w:rsidP="00C31E65">
      <w:pPr>
        <w:jc w:val="center"/>
      </w:pPr>
    </w:p>
    <w:p w14:paraId="55352D3A" w14:textId="77777777" w:rsidR="00C31E65" w:rsidRPr="00227FD6" w:rsidRDefault="00C31E65" w:rsidP="00C31E65">
      <w:pPr>
        <w:jc w:val="center"/>
        <w:rPr>
          <w:bCs/>
        </w:rPr>
      </w:pPr>
      <w:r w:rsidRPr="00227FD6">
        <w:rPr>
          <w:bCs/>
        </w:rPr>
        <w:t>РЕШЕНИЕ</w:t>
      </w:r>
    </w:p>
    <w:p w14:paraId="7414E302" w14:textId="77777777" w:rsidR="00C31E65" w:rsidRPr="00227FD6" w:rsidRDefault="00C31E65" w:rsidP="00C31E65">
      <w:pPr>
        <w:rPr>
          <w:bCs/>
        </w:rPr>
      </w:pPr>
    </w:p>
    <w:tbl>
      <w:tblPr>
        <w:tblW w:w="0" w:type="auto"/>
        <w:tblLook w:val="04A0" w:firstRow="1" w:lastRow="0" w:firstColumn="1" w:lastColumn="0" w:noHBand="0" w:noVBand="1"/>
      </w:tblPr>
      <w:tblGrid>
        <w:gridCol w:w="4707"/>
        <w:gridCol w:w="4647"/>
      </w:tblGrid>
      <w:tr w:rsidR="00C31E65" w:rsidRPr="00227FD6" w14:paraId="0A20B476" w14:textId="77777777" w:rsidTr="001B11AE">
        <w:tc>
          <w:tcPr>
            <w:tcW w:w="5210" w:type="dxa"/>
            <w:hideMark/>
          </w:tcPr>
          <w:p w14:paraId="6055B4DE" w14:textId="77777777" w:rsidR="00C31E65" w:rsidRPr="00227FD6" w:rsidRDefault="00C31E65" w:rsidP="00C31E65">
            <w:pPr>
              <w:rPr>
                <w:bCs/>
              </w:rPr>
            </w:pPr>
            <w:r>
              <w:rPr>
                <w:bCs/>
              </w:rPr>
              <w:t>28 февраля 2022 года</w:t>
            </w:r>
          </w:p>
        </w:tc>
        <w:tc>
          <w:tcPr>
            <w:tcW w:w="5211" w:type="dxa"/>
            <w:hideMark/>
          </w:tcPr>
          <w:p w14:paraId="53088D47" w14:textId="77777777" w:rsidR="00C31E65" w:rsidRPr="00F43391" w:rsidRDefault="00C31E65" w:rsidP="00C31E65">
            <w:pPr>
              <w:jc w:val="right"/>
              <w:rPr>
                <w:bCs/>
              </w:rPr>
            </w:pPr>
            <w:r>
              <w:rPr>
                <w:bCs/>
                <w:lang w:val="en-US"/>
              </w:rPr>
              <w:t>IV</w:t>
            </w:r>
            <w:r w:rsidRPr="00227FD6">
              <w:rPr>
                <w:bCs/>
              </w:rPr>
              <w:t xml:space="preserve">-№ </w:t>
            </w:r>
            <w:r>
              <w:rPr>
                <w:bCs/>
              </w:rPr>
              <w:t>72-19</w:t>
            </w:r>
          </w:p>
        </w:tc>
      </w:tr>
    </w:tbl>
    <w:p w14:paraId="23B7DA47" w14:textId="77777777" w:rsidR="00C31E65" w:rsidRPr="00227FD6" w:rsidRDefault="00C31E65" w:rsidP="00C31E65">
      <w:pPr>
        <w:rPr>
          <w:b/>
          <w:bCs/>
        </w:rPr>
      </w:pPr>
    </w:p>
    <w:p w14:paraId="5F3D8D3D" w14:textId="77777777" w:rsidR="00C31E65" w:rsidRPr="00C00A66" w:rsidRDefault="00C31E65" w:rsidP="00C31E65">
      <w:pPr>
        <w:jc w:val="center"/>
        <w:rPr>
          <w:b/>
          <w:noProof/>
        </w:rPr>
      </w:pPr>
      <w:r w:rsidRPr="00C00A66">
        <w:rPr>
          <w:b/>
        </w:rPr>
        <w:t>О проведении очередной сесс</w:t>
      </w:r>
      <w:r>
        <w:rPr>
          <w:b/>
        </w:rPr>
        <w:t>ии поселкового Совета депутатов</w:t>
      </w:r>
    </w:p>
    <w:p w14:paraId="576046E2" w14:textId="77777777" w:rsidR="00C31E65" w:rsidRPr="00227FD6" w:rsidRDefault="00C31E65" w:rsidP="00C31E65">
      <w:pPr>
        <w:rPr>
          <w:b/>
          <w:bCs/>
        </w:rPr>
      </w:pPr>
    </w:p>
    <w:p w14:paraId="238C3142" w14:textId="77777777" w:rsidR="00C31E65" w:rsidRPr="00227FD6" w:rsidRDefault="00C31E65" w:rsidP="00C31E65">
      <w:pPr>
        <w:ind w:firstLine="567"/>
        <w:jc w:val="both"/>
        <w:rPr>
          <w:b/>
          <w:bCs/>
        </w:rPr>
      </w:pPr>
      <w:r w:rsidRPr="00227FD6">
        <w:t>Заслушав и обсудив информацию</w:t>
      </w:r>
      <w:r>
        <w:t xml:space="preserve"> П</w:t>
      </w:r>
      <w:r w:rsidRPr="00D90753">
        <w:t xml:space="preserve">редседателя поселкового Совета депутатов </w:t>
      </w:r>
      <w:r>
        <w:t xml:space="preserve">            С.А. Домбрована,</w:t>
      </w:r>
      <w:r w:rsidRPr="00D90753">
        <w:t xml:space="preserve"> статьей </w:t>
      </w:r>
      <w:r>
        <w:t>11</w:t>
      </w:r>
      <w:r w:rsidRPr="00D90753">
        <w:t xml:space="preserve"> Регламента</w:t>
      </w:r>
      <w:r w:rsidRPr="00FB3C96">
        <w:t xml:space="preserve"> поселкового Совета</w:t>
      </w:r>
      <w:r>
        <w:t xml:space="preserve"> депутатов</w:t>
      </w:r>
      <w:r w:rsidRPr="00FB3C96">
        <w:t xml:space="preserve">, утвержденного решением поселкового Совета </w:t>
      </w:r>
      <w:r>
        <w:t xml:space="preserve">депутатов </w:t>
      </w:r>
      <w:r w:rsidRPr="00FB3C96">
        <w:t>от 18</w:t>
      </w:r>
      <w:r>
        <w:t xml:space="preserve"> декабря </w:t>
      </w:r>
      <w:r w:rsidRPr="00FB3C96">
        <w:t>2007</w:t>
      </w:r>
      <w:r>
        <w:t xml:space="preserve"> года</w:t>
      </w:r>
      <w:r w:rsidRPr="00FB3C96">
        <w:t xml:space="preserve"> № 2-5 </w:t>
      </w:r>
      <w:r w:rsidRPr="00FB3C96">
        <w:rPr>
          <w:bCs/>
        </w:rPr>
        <w:t>(с последующими изменениями и дополнениями),</w:t>
      </w:r>
      <w:r w:rsidRPr="00FB3C96">
        <w:t xml:space="preserve"> </w:t>
      </w:r>
      <w:r w:rsidRPr="00227FD6">
        <w:rPr>
          <w:b/>
          <w:bCs/>
        </w:rPr>
        <w:t xml:space="preserve">поселковый Совет </w:t>
      </w:r>
      <w:r>
        <w:rPr>
          <w:b/>
          <w:bCs/>
        </w:rPr>
        <w:t xml:space="preserve">депутатов </w:t>
      </w:r>
      <w:r w:rsidRPr="00227FD6">
        <w:rPr>
          <w:b/>
          <w:bCs/>
        </w:rPr>
        <w:t>решил:</w:t>
      </w:r>
    </w:p>
    <w:p w14:paraId="544A6CB2" w14:textId="77777777" w:rsidR="00C31E65" w:rsidRPr="00227FD6" w:rsidRDefault="00C31E65" w:rsidP="00C31E65">
      <w:pPr>
        <w:ind w:firstLine="567"/>
        <w:jc w:val="both"/>
        <w:rPr>
          <w:bCs/>
        </w:rPr>
      </w:pPr>
    </w:p>
    <w:p w14:paraId="4638B996" w14:textId="77777777" w:rsidR="00C31E65" w:rsidRPr="00B908C6" w:rsidRDefault="00C31E65" w:rsidP="00D41043">
      <w:pPr>
        <w:widowControl/>
        <w:numPr>
          <w:ilvl w:val="0"/>
          <w:numId w:val="29"/>
        </w:numPr>
        <w:tabs>
          <w:tab w:val="left" w:pos="0"/>
        </w:tabs>
        <w:autoSpaceDE/>
        <w:autoSpaceDN/>
        <w:adjustRightInd/>
        <w:ind w:left="0" w:firstLine="567"/>
        <w:jc w:val="both"/>
      </w:pPr>
      <w:r w:rsidRPr="00227FD6">
        <w:t xml:space="preserve">Считать </w:t>
      </w:r>
      <w:r w:rsidRPr="00852458">
        <w:t xml:space="preserve">целесообразным проведение очередной </w:t>
      </w:r>
      <w:r>
        <w:rPr>
          <w:lang w:val="en-US"/>
        </w:rPr>
        <w:t>LXXIII</w:t>
      </w:r>
      <w:r w:rsidRPr="00852458">
        <w:t xml:space="preserve"> сессии поселкового Совета депутатов </w:t>
      </w:r>
      <w:r w:rsidRPr="00852458">
        <w:rPr>
          <w:lang w:val="en-US"/>
        </w:rPr>
        <w:t>IV</w:t>
      </w:r>
      <w:r w:rsidRPr="00852458">
        <w:t xml:space="preserve"> созыва</w:t>
      </w:r>
      <w:r>
        <w:t xml:space="preserve"> 23 марта</w:t>
      </w:r>
      <w:r>
        <w:rPr>
          <w:rStyle w:val="afa"/>
          <w:b w:val="0"/>
        </w:rPr>
        <w:t xml:space="preserve"> 2022</w:t>
      </w:r>
      <w:r w:rsidRPr="00B908C6">
        <w:rPr>
          <w:rStyle w:val="afa"/>
        </w:rPr>
        <w:t xml:space="preserve"> </w:t>
      </w:r>
      <w:r w:rsidRPr="00B908C6">
        <w:t>года.</w:t>
      </w:r>
    </w:p>
    <w:p w14:paraId="09348FEE" w14:textId="77777777" w:rsidR="00C31E65" w:rsidRPr="008111AF" w:rsidRDefault="00C31E65" w:rsidP="00D41043">
      <w:pPr>
        <w:widowControl/>
        <w:numPr>
          <w:ilvl w:val="0"/>
          <w:numId w:val="29"/>
        </w:numPr>
        <w:tabs>
          <w:tab w:val="left" w:pos="0"/>
        </w:tabs>
        <w:autoSpaceDE/>
        <w:autoSpaceDN/>
        <w:adjustRightInd/>
        <w:ind w:left="0" w:firstLine="567"/>
        <w:jc w:val="both"/>
        <w:rPr>
          <w:b/>
        </w:rPr>
      </w:pPr>
      <w:r>
        <w:rPr>
          <w:rStyle w:val="afa"/>
          <w:b w:val="0"/>
        </w:rPr>
        <w:t>Поселковой администрации</w:t>
      </w:r>
      <w:r w:rsidRPr="00852458">
        <w:rPr>
          <w:rStyle w:val="afa"/>
          <w:b w:val="0"/>
        </w:rPr>
        <w:t xml:space="preserve">, постоянным депутатским комиссиям </w:t>
      </w:r>
      <w:r w:rsidRPr="00852458">
        <w:t>поселкового Совета депутатов предоставить предложения по проекту повестки сессии поселкового Совета депутатов в с</w:t>
      </w:r>
      <w:r w:rsidRPr="00852458">
        <w:rPr>
          <w:rStyle w:val="afa"/>
          <w:b w:val="0"/>
        </w:rPr>
        <w:t xml:space="preserve">рок </w:t>
      </w:r>
      <w:r>
        <w:rPr>
          <w:rStyle w:val="afa"/>
          <w:b w:val="0"/>
        </w:rPr>
        <w:t>до 9 марта 2022</w:t>
      </w:r>
      <w:r w:rsidRPr="008111AF">
        <w:rPr>
          <w:rStyle w:val="afa"/>
          <w:b w:val="0"/>
        </w:rPr>
        <w:t xml:space="preserve"> года.</w:t>
      </w:r>
    </w:p>
    <w:p w14:paraId="4082482C" w14:textId="77777777" w:rsidR="00C31E65" w:rsidRDefault="00C31E65" w:rsidP="00D41043">
      <w:pPr>
        <w:widowControl/>
        <w:numPr>
          <w:ilvl w:val="0"/>
          <w:numId w:val="29"/>
        </w:numPr>
        <w:tabs>
          <w:tab w:val="left" w:pos="0"/>
        </w:tabs>
        <w:autoSpaceDE/>
        <w:autoSpaceDN/>
        <w:adjustRightInd/>
        <w:ind w:left="0" w:firstLine="567"/>
        <w:jc w:val="both"/>
      </w:pPr>
      <w:r w:rsidRPr="00852458">
        <w:t>Включить в повестку дня очередной сессии вопросы в соответствии</w:t>
      </w:r>
      <w:r w:rsidRPr="00227FD6">
        <w:t xml:space="preserve"> с утвержденным Планом работы </w:t>
      </w:r>
      <w:r>
        <w:t xml:space="preserve">поселкового Совета депутатов </w:t>
      </w:r>
      <w:r w:rsidRPr="00227FD6">
        <w:t xml:space="preserve">и предложениями </w:t>
      </w:r>
      <w:r>
        <w:t>поселковой а</w:t>
      </w:r>
      <w:r w:rsidRPr="00227FD6">
        <w:t>дминистрации</w:t>
      </w:r>
      <w:r>
        <w:t>.</w:t>
      </w:r>
    </w:p>
    <w:p w14:paraId="611787FD" w14:textId="77777777" w:rsidR="00C31E65" w:rsidRPr="00FA0E9E" w:rsidRDefault="00C31E65" w:rsidP="00D41043">
      <w:pPr>
        <w:pStyle w:val="af"/>
        <w:numPr>
          <w:ilvl w:val="0"/>
          <w:numId w:val="29"/>
        </w:numPr>
        <w:tabs>
          <w:tab w:val="left" w:pos="0"/>
        </w:tabs>
        <w:spacing w:after="0" w:line="240" w:lineRule="auto"/>
        <w:ind w:left="0" w:firstLine="567"/>
        <w:jc w:val="both"/>
        <w:rPr>
          <w:rFonts w:ascii="Times New Roman" w:hAnsi="Times New Roman"/>
        </w:rPr>
      </w:pPr>
      <w:r w:rsidRPr="00FA0E9E">
        <w:rPr>
          <w:rStyle w:val="afa"/>
          <w:rFonts w:ascii="Times New Roman" w:hAnsi="Times New Roman"/>
          <w:b w:val="0"/>
        </w:rPr>
        <w:t>Поселковой администрации при подготовке материалов к рассмотрению поселковым Советом депутатов строго руководствоваться Положением о</w:t>
      </w:r>
      <w:r w:rsidRPr="00FA0E9E">
        <w:rPr>
          <w:rFonts w:ascii="Times New Roman" w:hAnsi="Times New Roman"/>
        </w:rPr>
        <w:t xml:space="preserve">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 утвержденным решение поселкового Совета депутатов от 29 апреля 2006 года № 10-5 (с последующими изменениями и дополнениями).</w:t>
      </w:r>
    </w:p>
    <w:p w14:paraId="5EC8E41A" w14:textId="77777777" w:rsidR="00C31E65" w:rsidRPr="00FA0E9E" w:rsidRDefault="00C31E65" w:rsidP="00D41043">
      <w:pPr>
        <w:pStyle w:val="af"/>
        <w:numPr>
          <w:ilvl w:val="0"/>
          <w:numId w:val="29"/>
        </w:numPr>
        <w:tabs>
          <w:tab w:val="left" w:pos="0"/>
        </w:tabs>
        <w:spacing w:after="0" w:line="240" w:lineRule="auto"/>
        <w:ind w:left="0" w:firstLine="567"/>
        <w:jc w:val="both"/>
        <w:rPr>
          <w:rStyle w:val="afa"/>
          <w:rFonts w:ascii="Times New Roman" w:hAnsi="Times New Roman"/>
          <w:b w:val="0"/>
          <w:bCs w:val="0"/>
        </w:rPr>
      </w:pPr>
      <w:r w:rsidRPr="00FA0E9E">
        <w:rPr>
          <w:rStyle w:val="afa"/>
          <w:rFonts w:ascii="Times New Roman" w:hAnsi="Times New Roman"/>
          <w:b w:val="0"/>
        </w:rPr>
        <w:t>Настоящее решение вступает в силу с даты принятия.</w:t>
      </w:r>
    </w:p>
    <w:p w14:paraId="5BE3A890" w14:textId="77777777" w:rsidR="00C31E65" w:rsidRPr="00FA0E9E" w:rsidRDefault="00C31E65" w:rsidP="00D41043">
      <w:pPr>
        <w:pStyle w:val="af"/>
        <w:numPr>
          <w:ilvl w:val="0"/>
          <w:numId w:val="29"/>
        </w:numPr>
        <w:tabs>
          <w:tab w:val="left" w:pos="0"/>
        </w:tabs>
        <w:spacing w:after="0" w:line="240" w:lineRule="auto"/>
        <w:ind w:left="0" w:firstLine="567"/>
        <w:jc w:val="both"/>
        <w:rPr>
          <w:rFonts w:ascii="Times New Roman" w:hAnsi="Times New Roman"/>
        </w:rPr>
      </w:pPr>
      <w:r w:rsidRPr="00FA0E9E">
        <w:rPr>
          <w:rFonts w:ascii="Times New Roman" w:hAnsi="Times New Roman"/>
        </w:rPr>
        <w:t>Контроль исполнения настоящего решения возложить на Председателя поселкового Совета депутатов.</w:t>
      </w:r>
    </w:p>
    <w:p w14:paraId="47C68476" w14:textId="77777777" w:rsidR="00C31E65" w:rsidRDefault="00C31E65" w:rsidP="00C31E65">
      <w:pPr>
        <w:tabs>
          <w:tab w:val="left" w:pos="0"/>
          <w:tab w:val="left" w:pos="851"/>
        </w:tabs>
        <w:jc w:val="both"/>
      </w:pPr>
    </w:p>
    <w:tbl>
      <w:tblPr>
        <w:tblW w:w="5000" w:type="pct"/>
        <w:tblLook w:val="04A0" w:firstRow="1" w:lastRow="0" w:firstColumn="1" w:lastColumn="0" w:noHBand="0" w:noVBand="1"/>
      </w:tblPr>
      <w:tblGrid>
        <w:gridCol w:w="4677"/>
        <w:gridCol w:w="4677"/>
      </w:tblGrid>
      <w:tr w:rsidR="00C31E65" w14:paraId="05452505" w14:textId="77777777" w:rsidTr="001B11AE">
        <w:tc>
          <w:tcPr>
            <w:tcW w:w="2500" w:type="pct"/>
            <w:hideMark/>
          </w:tcPr>
          <w:p w14:paraId="25D48F24" w14:textId="77777777" w:rsidR="00C31E65" w:rsidRDefault="00C31E65" w:rsidP="00C31E65">
            <w:pPr>
              <w:tabs>
                <w:tab w:val="left" w:pos="360"/>
              </w:tabs>
              <w:rPr>
                <w:b/>
                <w:szCs w:val="22"/>
              </w:rPr>
            </w:pPr>
            <w:r>
              <w:rPr>
                <w:b/>
                <w:szCs w:val="22"/>
              </w:rPr>
              <w:t>Председатель</w:t>
            </w:r>
          </w:p>
          <w:p w14:paraId="66841D9C" w14:textId="77777777" w:rsidR="00C31E65" w:rsidRDefault="00C31E65" w:rsidP="00C31E65">
            <w:pPr>
              <w:rPr>
                <w:b/>
                <w:bCs/>
                <w:szCs w:val="22"/>
              </w:rPr>
            </w:pPr>
            <w:r>
              <w:rPr>
                <w:b/>
                <w:szCs w:val="22"/>
              </w:rPr>
              <w:t>поселкового Совета депутатов</w:t>
            </w:r>
          </w:p>
        </w:tc>
        <w:tc>
          <w:tcPr>
            <w:tcW w:w="2500" w:type="pct"/>
            <w:vAlign w:val="bottom"/>
            <w:hideMark/>
          </w:tcPr>
          <w:p w14:paraId="7570D916" w14:textId="77777777" w:rsidR="00C31E65" w:rsidRDefault="00C31E65" w:rsidP="00C31E65">
            <w:pPr>
              <w:jc w:val="right"/>
              <w:rPr>
                <w:b/>
                <w:bCs/>
                <w:szCs w:val="22"/>
              </w:rPr>
            </w:pPr>
            <w:r>
              <w:rPr>
                <w:b/>
                <w:bCs/>
                <w:szCs w:val="22"/>
              </w:rPr>
              <w:t>С.А. Домброван</w:t>
            </w:r>
          </w:p>
        </w:tc>
      </w:tr>
    </w:tbl>
    <w:p w14:paraId="48A9E664" w14:textId="77777777" w:rsidR="00C31E65" w:rsidRPr="00FA5EFA" w:rsidRDefault="00C31E65" w:rsidP="00C31E65">
      <w:pPr>
        <w:tabs>
          <w:tab w:val="left" w:pos="0"/>
        </w:tabs>
        <w:jc w:val="both"/>
        <w:rPr>
          <w:lang w:val="en-US"/>
        </w:rPr>
      </w:pPr>
    </w:p>
    <w:p w14:paraId="4DE542D1" w14:textId="6F413A25" w:rsidR="00C31E65" w:rsidRDefault="00C31E65" w:rsidP="00B127BB">
      <w:pPr>
        <w:pStyle w:val="afffff5"/>
        <w:jc w:val="both"/>
      </w:pPr>
    </w:p>
    <w:p w14:paraId="34607EB3" w14:textId="74E96A2C" w:rsidR="00C31E65" w:rsidRDefault="00C31E65" w:rsidP="00B127BB">
      <w:pPr>
        <w:pStyle w:val="afffff5"/>
        <w:jc w:val="both"/>
      </w:pPr>
    </w:p>
    <w:p w14:paraId="399B0F53" w14:textId="77777777" w:rsidR="00C31E65" w:rsidRPr="00882B1E" w:rsidRDefault="00C31E65" w:rsidP="00B127BB">
      <w:pPr>
        <w:pStyle w:val="afffff5"/>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PT Serif">
    <w:altName w:val="PT Serif"/>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047E" w14:textId="77777777" w:rsidR="00CB0EAD" w:rsidRDefault="00CB0EAD" w:rsidP="008B6F06">
    <w:pPr>
      <w:pStyle w:val="ab"/>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5F682F29" w14:textId="77777777" w:rsidR="00CB0EAD" w:rsidRDefault="00CB0EAD" w:rsidP="008B6F0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5CCD" w14:textId="77777777" w:rsidR="00CB0EAD" w:rsidRDefault="00CB0EAD" w:rsidP="008B6F0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29CE" w14:textId="77777777" w:rsidR="00D41043" w:rsidRDefault="00D41043" w:rsidP="00B428D1">
      <w:r>
        <w:separator/>
      </w:r>
    </w:p>
  </w:footnote>
  <w:footnote w:type="continuationSeparator" w:id="0">
    <w:p w14:paraId="7FFCBAEF" w14:textId="77777777" w:rsidR="00D41043" w:rsidRDefault="00D41043"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AEA7" w14:textId="77777777" w:rsidR="00CB0EAD" w:rsidRDefault="00CB0EAD">
    <w:pPr>
      <w:pStyle w:val="a9"/>
      <w:jc w:val="center"/>
    </w:pPr>
    <w:r>
      <w:fldChar w:fldCharType="begin"/>
    </w:r>
    <w:r>
      <w:instrText>PAGE   \* MERGEFORMAT</w:instrText>
    </w:r>
    <w:r>
      <w:fldChar w:fldCharType="separate"/>
    </w:r>
    <w:r>
      <w:rPr>
        <w:noProof/>
      </w:rPr>
      <w:t>21</w:t>
    </w:r>
    <w:r>
      <w:fldChar w:fldCharType="end"/>
    </w:r>
  </w:p>
  <w:p w14:paraId="418DFA09" w14:textId="77777777" w:rsidR="00CB0EAD" w:rsidRDefault="00CB0EA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984E" w14:textId="77777777" w:rsidR="005D1420" w:rsidRDefault="005D1420">
    <w:pPr>
      <w:pStyle w:val="a9"/>
      <w:jc w:val="center"/>
    </w:pPr>
    <w:r>
      <w:fldChar w:fldCharType="begin"/>
    </w:r>
    <w:r>
      <w:instrText xml:space="preserve"> PAGE   \* MERGEFORMAT </w:instrText>
    </w:r>
    <w:r>
      <w:fldChar w:fldCharType="separate"/>
    </w:r>
    <w:r>
      <w:rPr>
        <w:noProof/>
      </w:rPr>
      <w:t>68</w:t>
    </w:r>
    <w:r>
      <w:rPr>
        <w:noProof/>
      </w:rPr>
      <w:fldChar w:fldCharType="end"/>
    </w:r>
  </w:p>
  <w:p w14:paraId="4AB8A51A" w14:textId="77777777" w:rsidR="005D1420" w:rsidRDefault="005D142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6698"/>
      <w:docPartObj>
        <w:docPartGallery w:val="Page Numbers (Top of Page)"/>
        <w:docPartUnique/>
      </w:docPartObj>
    </w:sdtPr>
    <w:sdtContent>
      <w:p w14:paraId="01781E70" w14:textId="77777777" w:rsidR="00F92DC0" w:rsidRDefault="00F92DC0">
        <w:pPr>
          <w:pStyle w:val="a9"/>
          <w:jc w:val="center"/>
        </w:pPr>
        <w:r>
          <w:fldChar w:fldCharType="begin"/>
        </w:r>
        <w:r>
          <w:instrText>PAGE   \* MERGEFORMAT</w:instrText>
        </w:r>
        <w:r>
          <w:fldChar w:fldCharType="separate"/>
        </w:r>
        <w:r>
          <w:rPr>
            <w:noProof/>
          </w:rPr>
          <w:t>2</w:t>
        </w:r>
        <w:r>
          <w:fldChar w:fldCharType="end"/>
        </w:r>
      </w:p>
    </w:sdtContent>
  </w:sdt>
  <w:p w14:paraId="783457BF" w14:textId="77777777" w:rsidR="00F92DC0" w:rsidRDefault="00F92DC0">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6504" w14:textId="77777777" w:rsidR="009D5E3D" w:rsidRDefault="009D5E3D">
    <w:pPr>
      <w:pStyle w:val="a9"/>
      <w:jc w:val="center"/>
    </w:pPr>
  </w:p>
  <w:p w14:paraId="23062CFC" w14:textId="77777777" w:rsidR="009D5E3D" w:rsidRDefault="009D5E3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15:restartNumberingAfterBreak="0">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5E0496"/>
    <w:multiLevelType w:val="hybridMultilevel"/>
    <w:tmpl w:val="F618B9DE"/>
    <w:lvl w:ilvl="0" w:tplc="D85244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33268E"/>
    <w:multiLevelType w:val="multilevel"/>
    <w:tmpl w:val="1832A5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0D150233"/>
    <w:multiLevelType w:val="hybridMultilevel"/>
    <w:tmpl w:val="76729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291103"/>
    <w:multiLevelType w:val="hybridMultilevel"/>
    <w:tmpl w:val="23A4B26C"/>
    <w:lvl w:ilvl="0" w:tplc="6A8853D2">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991DB5"/>
    <w:multiLevelType w:val="hybridMultilevel"/>
    <w:tmpl w:val="18CE205A"/>
    <w:lvl w:ilvl="0" w:tplc="5D3AF70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6B72FF3"/>
    <w:multiLevelType w:val="hybridMultilevel"/>
    <w:tmpl w:val="630AFA4A"/>
    <w:lvl w:ilvl="0" w:tplc="562AE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4034F2"/>
    <w:multiLevelType w:val="multilevel"/>
    <w:tmpl w:val="5FE2CD4C"/>
    <w:lvl w:ilvl="0">
      <w:start w:val="1"/>
      <w:numFmt w:val="decimal"/>
      <w:lvlText w:val="%1."/>
      <w:lvlJc w:val="left"/>
      <w:pPr>
        <w:ind w:left="1417" w:hanging="708"/>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B9C57FA"/>
    <w:multiLevelType w:val="hybridMultilevel"/>
    <w:tmpl w:val="F618B9DE"/>
    <w:lvl w:ilvl="0" w:tplc="D85244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B9556A"/>
    <w:multiLevelType w:val="hybridMultilevel"/>
    <w:tmpl w:val="F6944578"/>
    <w:lvl w:ilvl="0" w:tplc="5D3A067E">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201B08"/>
    <w:multiLevelType w:val="hybridMultilevel"/>
    <w:tmpl w:val="6666CB8E"/>
    <w:lvl w:ilvl="0" w:tplc="51860E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8B0982"/>
    <w:multiLevelType w:val="hybridMultilevel"/>
    <w:tmpl w:val="0554D65E"/>
    <w:lvl w:ilvl="0" w:tplc="07A0F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1950EE"/>
    <w:multiLevelType w:val="hybridMultilevel"/>
    <w:tmpl w:val="3B0EE874"/>
    <w:lvl w:ilvl="0" w:tplc="46324C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C51CF6"/>
    <w:multiLevelType w:val="multilevel"/>
    <w:tmpl w:val="1832A5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61817E7"/>
    <w:multiLevelType w:val="hybridMultilevel"/>
    <w:tmpl w:val="8354916E"/>
    <w:lvl w:ilvl="0" w:tplc="1E4CB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B755458"/>
    <w:multiLevelType w:val="multilevel"/>
    <w:tmpl w:val="198093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15:restartNumberingAfterBreak="0">
    <w:nsid w:val="30D512C6"/>
    <w:multiLevelType w:val="hybridMultilevel"/>
    <w:tmpl w:val="39CA4998"/>
    <w:lvl w:ilvl="0" w:tplc="0B204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2A15C5"/>
    <w:multiLevelType w:val="multilevel"/>
    <w:tmpl w:val="5122EF32"/>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2" w15:restartNumberingAfterBreak="0">
    <w:nsid w:val="380C5F3F"/>
    <w:multiLevelType w:val="hybridMultilevel"/>
    <w:tmpl w:val="ABC4008E"/>
    <w:lvl w:ilvl="0" w:tplc="0A6AE8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30ECB"/>
    <w:multiLevelType w:val="hybridMultilevel"/>
    <w:tmpl w:val="1286E674"/>
    <w:lvl w:ilvl="0" w:tplc="A38E2ED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1D664F4"/>
    <w:multiLevelType w:val="hybridMultilevel"/>
    <w:tmpl w:val="172EA278"/>
    <w:lvl w:ilvl="0" w:tplc="562AE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F05DD9"/>
    <w:multiLevelType w:val="hybridMultilevel"/>
    <w:tmpl w:val="A96ABDCA"/>
    <w:lvl w:ilvl="0" w:tplc="4618877C">
      <w:start w:val="1"/>
      <w:numFmt w:val="decimal"/>
      <w:lvlText w:val="%1."/>
      <w:lvlJc w:val="left"/>
      <w:pPr>
        <w:tabs>
          <w:tab w:val="num" w:pos="720"/>
        </w:tabs>
        <w:ind w:left="720" w:hanging="360"/>
      </w:pPr>
    </w:lvl>
    <w:lvl w:ilvl="1" w:tplc="2766C2EA">
      <w:numFmt w:val="none"/>
      <w:lvlText w:val=""/>
      <w:lvlJc w:val="left"/>
      <w:pPr>
        <w:tabs>
          <w:tab w:val="num" w:pos="360"/>
        </w:tabs>
      </w:pPr>
    </w:lvl>
    <w:lvl w:ilvl="2" w:tplc="43E04DD0">
      <w:numFmt w:val="none"/>
      <w:lvlText w:val=""/>
      <w:lvlJc w:val="left"/>
      <w:pPr>
        <w:tabs>
          <w:tab w:val="num" w:pos="360"/>
        </w:tabs>
      </w:pPr>
    </w:lvl>
    <w:lvl w:ilvl="3" w:tplc="87CC2CBA">
      <w:numFmt w:val="none"/>
      <w:lvlText w:val=""/>
      <w:lvlJc w:val="left"/>
      <w:pPr>
        <w:tabs>
          <w:tab w:val="num" w:pos="360"/>
        </w:tabs>
      </w:pPr>
    </w:lvl>
    <w:lvl w:ilvl="4" w:tplc="603E8836">
      <w:numFmt w:val="none"/>
      <w:lvlText w:val=""/>
      <w:lvlJc w:val="left"/>
      <w:pPr>
        <w:tabs>
          <w:tab w:val="num" w:pos="360"/>
        </w:tabs>
      </w:pPr>
    </w:lvl>
    <w:lvl w:ilvl="5" w:tplc="E69CAC88">
      <w:numFmt w:val="none"/>
      <w:lvlText w:val=""/>
      <w:lvlJc w:val="left"/>
      <w:pPr>
        <w:tabs>
          <w:tab w:val="num" w:pos="360"/>
        </w:tabs>
      </w:pPr>
    </w:lvl>
    <w:lvl w:ilvl="6" w:tplc="75B66948">
      <w:numFmt w:val="none"/>
      <w:lvlText w:val=""/>
      <w:lvlJc w:val="left"/>
      <w:pPr>
        <w:tabs>
          <w:tab w:val="num" w:pos="360"/>
        </w:tabs>
      </w:pPr>
    </w:lvl>
    <w:lvl w:ilvl="7" w:tplc="6BE49A94">
      <w:numFmt w:val="none"/>
      <w:lvlText w:val=""/>
      <w:lvlJc w:val="left"/>
      <w:pPr>
        <w:tabs>
          <w:tab w:val="num" w:pos="360"/>
        </w:tabs>
      </w:pPr>
    </w:lvl>
    <w:lvl w:ilvl="8" w:tplc="AA40D1C6">
      <w:numFmt w:val="none"/>
      <w:lvlText w:val=""/>
      <w:lvlJc w:val="left"/>
      <w:pPr>
        <w:tabs>
          <w:tab w:val="num" w:pos="360"/>
        </w:tabs>
      </w:pPr>
    </w:lvl>
  </w:abstractNum>
  <w:abstractNum w:abstractNumId="26" w15:restartNumberingAfterBreak="0">
    <w:nsid w:val="42F025D9"/>
    <w:multiLevelType w:val="hybridMultilevel"/>
    <w:tmpl w:val="7C4013AC"/>
    <w:lvl w:ilvl="0" w:tplc="86C81B8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5B32106"/>
    <w:multiLevelType w:val="hybridMultilevel"/>
    <w:tmpl w:val="D40C71E4"/>
    <w:lvl w:ilvl="0" w:tplc="562AE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30395B"/>
    <w:multiLevelType w:val="multilevel"/>
    <w:tmpl w:val="423C60CC"/>
    <w:lvl w:ilvl="0">
      <w:start w:val="1"/>
      <w:numFmt w:val="decimal"/>
      <w:lvlText w:val="%1."/>
      <w:lvlJc w:val="left"/>
      <w:pPr>
        <w:ind w:left="852" w:hanging="852"/>
      </w:pPr>
      <w:rPr>
        <w:rFonts w:hint="default"/>
      </w:rPr>
    </w:lvl>
    <w:lvl w:ilvl="1">
      <w:start w:val="1"/>
      <w:numFmt w:val="decimal"/>
      <w:lvlText w:val="%1.%2."/>
      <w:lvlJc w:val="left"/>
      <w:pPr>
        <w:ind w:left="1419" w:hanging="852"/>
      </w:pPr>
      <w:rPr>
        <w:rFonts w:hint="default"/>
      </w:rPr>
    </w:lvl>
    <w:lvl w:ilvl="2">
      <w:start w:val="1"/>
      <w:numFmt w:val="decimal"/>
      <w:lvlText w:val="%1.%2.%3."/>
      <w:lvlJc w:val="left"/>
      <w:pPr>
        <w:ind w:left="1986" w:hanging="852"/>
      </w:pPr>
      <w:rPr>
        <w:rFonts w:hint="default"/>
      </w:rPr>
    </w:lvl>
    <w:lvl w:ilvl="3">
      <w:start w:val="1"/>
      <w:numFmt w:val="decimal"/>
      <w:lvlText w:val="%1.%2.%3.%4."/>
      <w:lvlJc w:val="left"/>
      <w:pPr>
        <w:ind w:left="2553" w:hanging="85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7F13BA4"/>
    <w:multiLevelType w:val="hybridMultilevel"/>
    <w:tmpl w:val="615673A4"/>
    <w:lvl w:ilvl="0" w:tplc="972CE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AE0A17"/>
    <w:multiLevelType w:val="hybridMultilevel"/>
    <w:tmpl w:val="5B16C74C"/>
    <w:lvl w:ilvl="0" w:tplc="EE7C9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7352B9"/>
    <w:multiLevelType w:val="hybridMultilevel"/>
    <w:tmpl w:val="D408E7A8"/>
    <w:lvl w:ilvl="0" w:tplc="BC886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FF58F3"/>
    <w:multiLevelType w:val="multilevel"/>
    <w:tmpl w:val="57328F8E"/>
    <w:lvl w:ilvl="0">
      <w:start w:val="1"/>
      <w:numFmt w:val="decimal"/>
      <w:lvlText w:val="%1."/>
      <w:lvlJc w:val="left"/>
      <w:pPr>
        <w:ind w:left="720"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7C14E45"/>
    <w:multiLevelType w:val="hybridMultilevel"/>
    <w:tmpl w:val="0F187DFC"/>
    <w:lvl w:ilvl="0" w:tplc="E836F3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7972BB"/>
    <w:multiLevelType w:val="hybridMultilevel"/>
    <w:tmpl w:val="86F4C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154D3B"/>
    <w:multiLevelType w:val="hybridMultilevel"/>
    <w:tmpl w:val="615673A4"/>
    <w:lvl w:ilvl="0" w:tplc="972CE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C9737F"/>
    <w:multiLevelType w:val="hybridMultilevel"/>
    <w:tmpl w:val="49303FEE"/>
    <w:lvl w:ilvl="0" w:tplc="F586D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BF54EE"/>
    <w:multiLevelType w:val="multilevel"/>
    <w:tmpl w:val="4BB83A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EE4DBD"/>
    <w:multiLevelType w:val="hybridMultilevel"/>
    <w:tmpl w:val="3B1E5E02"/>
    <w:lvl w:ilvl="0" w:tplc="0C9622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354C36"/>
    <w:multiLevelType w:val="hybridMultilevel"/>
    <w:tmpl w:val="86F4C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F3414E"/>
    <w:multiLevelType w:val="hybridMultilevel"/>
    <w:tmpl w:val="642687AA"/>
    <w:lvl w:ilvl="0" w:tplc="F0AA3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A02CC4"/>
    <w:multiLevelType w:val="hybridMultilevel"/>
    <w:tmpl w:val="A84C1D5E"/>
    <w:lvl w:ilvl="0" w:tplc="562AE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7803D1"/>
    <w:multiLevelType w:val="hybridMultilevel"/>
    <w:tmpl w:val="93D6160C"/>
    <w:lvl w:ilvl="0" w:tplc="562AE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81228D"/>
    <w:multiLevelType w:val="multilevel"/>
    <w:tmpl w:val="CD468CD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5C43C33"/>
    <w:multiLevelType w:val="multilevel"/>
    <w:tmpl w:val="65781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15:restartNumberingAfterBreak="0">
    <w:nsid w:val="7711083E"/>
    <w:multiLevelType w:val="hybridMultilevel"/>
    <w:tmpl w:val="2F0C681A"/>
    <w:lvl w:ilvl="0" w:tplc="1A325A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927191"/>
    <w:multiLevelType w:val="hybridMultilevel"/>
    <w:tmpl w:val="F4EE0932"/>
    <w:lvl w:ilvl="0" w:tplc="280259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3"/>
  </w:num>
  <w:num w:numId="5">
    <w:abstractNumId w:val="46"/>
  </w:num>
  <w:num w:numId="6">
    <w:abstractNumId w:val="45"/>
  </w:num>
  <w:num w:numId="7">
    <w:abstractNumId w:val="40"/>
  </w:num>
  <w:num w:numId="8">
    <w:abstractNumId w:val="20"/>
  </w:num>
  <w:num w:numId="9">
    <w:abstractNumId w:val="14"/>
  </w:num>
  <w:num w:numId="10">
    <w:abstractNumId w:val="22"/>
  </w:num>
  <w:num w:numId="11">
    <w:abstractNumId w:val="30"/>
  </w:num>
  <w:num w:numId="12">
    <w:abstractNumId w:val="41"/>
  </w:num>
  <w:num w:numId="13">
    <w:abstractNumId w:val="16"/>
  </w:num>
  <w:num w:numId="14">
    <w:abstractNumId w:val="36"/>
  </w:num>
  <w:num w:numId="15">
    <w:abstractNumId w:val="15"/>
  </w:num>
  <w:num w:numId="16">
    <w:abstractNumId w:val="31"/>
  </w:num>
  <w:num w:numId="17">
    <w:abstractNumId w:val="38"/>
  </w:num>
  <w:num w:numId="18">
    <w:abstractNumId w:val="39"/>
  </w:num>
  <w:num w:numId="19">
    <w:abstractNumId w:val="29"/>
  </w:num>
  <w:num w:numId="20">
    <w:abstractNumId w:val="35"/>
  </w:num>
  <w:num w:numId="21">
    <w:abstractNumId w:val="34"/>
  </w:num>
  <w:num w:numId="22">
    <w:abstractNumId w:val="42"/>
  </w:num>
  <w:num w:numId="23">
    <w:abstractNumId w:val="27"/>
  </w:num>
  <w:num w:numId="24">
    <w:abstractNumId w:val="24"/>
  </w:num>
  <w:num w:numId="25">
    <w:abstractNumId w:val="10"/>
  </w:num>
  <w:num w:numId="26">
    <w:abstractNumId w:val="12"/>
  </w:num>
  <w:num w:numId="27">
    <w:abstractNumId w:val="5"/>
  </w:num>
  <w:num w:numId="28">
    <w:abstractNumId w:val="43"/>
  </w:num>
  <w:num w:numId="29">
    <w:abstractNumId w:val="23"/>
  </w:num>
  <w:num w:numId="30">
    <w:abstractNumId w:val="11"/>
  </w:num>
  <w:num w:numId="31">
    <w:abstractNumId w:val="37"/>
  </w:num>
  <w:num w:numId="32">
    <w:abstractNumId w:val="8"/>
  </w:num>
  <w:num w:numId="33">
    <w:abstractNumId w:val="13"/>
  </w:num>
  <w:num w:numId="34">
    <w:abstractNumId w:val="17"/>
  </w:num>
  <w:num w:numId="35">
    <w:abstractNumId w:val="44"/>
  </w:num>
  <w:num w:numId="36">
    <w:abstractNumId w:val="21"/>
  </w:num>
  <w:num w:numId="37">
    <w:abstractNumId w:val="25"/>
  </w:num>
  <w:num w:numId="38">
    <w:abstractNumId w:val="28"/>
  </w:num>
  <w:num w:numId="39">
    <w:abstractNumId w:val="26"/>
  </w:num>
  <w:num w:numId="40">
    <w:abstractNumId w:val="9"/>
  </w:num>
  <w:num w:numId="41">
    <w:abstractNumId w:val="32"/>
  </w:num>
  <w:num w:numId="42">
    <w:abstractNumId w:val="18"/>
  </w:num>
  <w:num w:numId="4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349EE"/>
    <w:rsid w:val="00046B8A"/>
    <w:rsid w:val="000745B6"/>
    <w:rsid w:val="0009024D"/>
    <w:rsid w:val="000A5664"/>
    <w:rsid w:val="000F74A6"/>
    <w:rsid w:val="00102B83"/>
    <w:rsid w:val="001243DD"/>
    <w:rsid w:val="00156569"/>
    <w:rsid w:val="00157DAC"/>
    <w:rsid w:val="0017552C"/>
    <w:rsid w:val="0018509C"/>
    <w:rsid w:val="001922BD"/>
    <w:rsid w:val="001B02C5"/>
    <w:rsid w:val="001B6D44"/>
    <w:rsid w:val="001D715C"/>
    <w:rsid w:val="00210384"/>
    <w:rsid w:val="002144AE"/>
    <w:rsid w:val="002150C3"/>
    <w:rsid w:val="00215227"/>
    <w:rsid w:val="002229ED"/>
    <w:rsid w:val="002279E5"/>
    <w:rsid w:val="00233D74"/>
    <w:rsid w:val="00234BAC"/>
    <w:rsid w:val="0024559A"/>
    <w:rsid w:val="002641C4"/>
    <w:rsid w:val="00276C59"/>
    <w:rsid w:val="00294A55"/>
    <w:rsid w:val="002A3CB6"/>
    <w:rsid w:val="002D1A14"/>
    <w:rsid w:val="002D57EA"/>
    <w:rsid w:val="00305281"/>
    <w:rsid w:val="00331998"/>
    <w:rsid w:val="003415DB"/>
    <w:rsid w:val="00354FEE"/>
    <w:rsid w:val="00370199"/>
    <w:rsid w:val="0037757A"/>
    <w:rsid w:val="003A5733"/>
    <w:rsid w:val="003A7A2D"/>
    <w:rsid w:val="003C332C"/>
    <w:rsid w:val="003F14B9"/>
    <w:rsid w:val="0044240F"/>
    <w:rsid w:val="00457ED5"/>
    <w:rsid w:val="00470DC7"/>
    <w:rsid w:val="004847B8"/>
    <w:rsid w:val="004B710C"/>
    <w:rsid w:val="004C3DA8"/>
    <w:rsid w:val="004D00A2"/>
    <w:rsid w:val="004D270E"/>
    <w:rsid w:val="004E2677"/>
    <w:rsid w:val="004F1E1B"/>
    <w:rsid w:val="004F277F"/>
    <w:rsid w:val="004F2BE5"/>
    <w:rsid w:val="00503C5C"/>
    <w:rsid w:val="005316D4"/>
    <w:rsid w:val="005441EA"/>
    <w:rsid w:val="005C7368"/>
    <w:rsid w:val="005D1420"/>
    <w:rsid w:val="00682BC8"/>
    <w:rsid w:val="006A2C14"/>
    <w:rsid w:val="006C1531"/>
    <w:rsid w:val="006C6BB1"/>
    <w:rsid w:val="006E4CFC"/>
    <w:rsid w:val="007363D2"/>
    <w:rsid w:val="00744729"/>
    <w:rsid w:val="00754D39"/>
    <w:rsid w:val="0077078D"/>
    <w:rsid w:val="00771908"/>
    <w:rsid w:val="00792C91"/>
    <w:rsid w:val="007948F5"/>
    <w:rsid w:val="007C37FD"/>
    <w:rsid w:val="007E2E50"/>
    <w:rsid w:val="00803A04"/>
    <w:rsid w:val="008251C1"/>
    <w:rsid w:val="00825FE4"/>
    <w:rsid w:val="008422A3"/>
    <w:rsid w:val="00846B08"/>
    <w:rsid w:val="00850363"/>
    <w:rsid w:val="00855C37"/>
    <w:rsid w:val="00862774"/>
    <w:rsid w:val="00887132"/>
    <w:rsid w:val="008C79F6"/>
    <w:rsid w:val="008F4A68"/>
    <w:rsid w:val="009100ED"/>
    <w:rsid w:val="00917F60"/>
    <w:rsid w:val="0092444D"/>
    <w:rsid w:val="009302C5"/>
    <w:rsid w:val="00952E99"/>
    <w:rsid w:val="009707D9"/>
    <w:rsid w:val="00994A8C"/>
    <w:rsid w:val="009A0A34"/>
    <w:rsid w:val="009A6403"/>
    <w:rsid w:val="009B45E6"/>
    <w:rsid w:val="009D5E3D"/>
    <w:rsid w:val="00A072C7"/>
    <w:rsid w:val="00A11A93"/>
    <w:rsid w:val="00A17826"/>
    <w:rsid w:val="00A24C6C"/>
    <w:rsid w:val="00A5306A"/>
    <w:rsid w:val="00A557DD"/>
    <w:rsid w:val="00A631DD"/>
    <w:rsid w:val="00A944E1"/>
    <w:rsid w:val="00AA585C"/>
    <w:rsid w:val="00AC7B02"/>
    <w:rsid w:val="00AD5414"/>
    <w:rsid w:val="00AF158A"/>
    <w:rsid w:val="00AF5DEB"/>
    <w:rsid w:val="00B127BB"/>
    <w:rsid w:val="00B1445E"/>
    <w:rsid w:val="00B15B50"/>
    <w:rsid w:val="00B161E1"/>
    <w:rsid w:val="00B24AFF"/>
    <w:rsid w:val="00B428D1"/>
    <w:rsid w:val="00B452AB"/>
    <w:rsid w:val="00BA49A1"/>
    <w:rsid w:val="00BB2804"/>
    <w:rsid w:val="00BB717D"/>
    <w:rsid w:val="00BE3735"/>
    <w:rsid w:val="00BE74F2"/>
    <w:rsid w:val="00C065E3"/>
    <w:rsid w:val="00C1759D"/>
    <w:rsid w:val="00C31E65"/>
    <w:rsid w:val="00C32B86"/>
    <w:rsid w:val="00C5049D"/>
    <w:rsid w:val="00C6167F"/>
    <w:rsid w:val="00C63200"/>
    <w:rsid w:val="00C63DAB"/>
    <w:rsid w:val="00C80D50"/>
    <w:rsid w:val="00C84EDB"/>
    <w:rsid w:val="00C90649"/>
    <w:rsid w:val="00C94FEF"/>
    <w:rsid w:val="00CA3840"/>
    <w:rsid w:val="00CA5FD2"/>
    <w:rsid w:val="00CB0EAD"/>
    <w:rsid w:val="00D11E94"/>
    <w:rsid w:val="00D22A4C"/>
    <w:rsid w:val="00D316F6"/>
    <w:rsid w:val="00D41043"/>
    <w:rsid w:val="00D446BF"/>
    <w:rsid w:val="00D61547"/>
    <w:rsid w:val="00D74796"/>
    <w:rsid w:val="00D95B0D"/>
    <w:rsid w:val="00D95F3E"/>
    <w:rsid w:val="00DA6174"/>
    <w:rsid w:val="00DB2A61"/>
    <w:rsid w:val="00DB2DC9"/>
    <w:rsid w:val="00DD09AA"/>
    <w:rsid w:val="00DD32B2"/>
    <w:rsid w:val="00DE246C"/>
    <w:rsid w:val="00DF40DF"/>
    <w:rsid w:val="00E125A3"/>
    <w:rsid w:val="00E12FAB"/>
    <w:rsid w:val="00E23896"/>
    <w:rsid w:val="00E65714"/>
    <w:rsid w:val="00E70F8A"/>
    <w:rsid w:val="00E912F8"/>
    <w:rsid w:val="00E95E99"/>
    <w:rsid w:val="00EA0334"/>
    <w:rsid w:val="00EA1244"/>
    <w:rsid w:val="00EB375A"/>
    <w:rsid w:val="00EC4A0A"/>
    <w:rsid w:val="00EE35A7"/>
    <w:rsid w:val="00EF1972"/>
    <w:rsid w:val="00EF583F"/>
    <w:rsid w:val="00F70B93"/>
    <w:rsid w:val="00F7136E"/>
    <w:rsid w:val="00F7599C"/>
    <w:rsid w:val="00F817CA"/>
    <w:rsid w:val="00F8385F"/>
    <w:rsid w:val="00F85931"/>
    <w:rsid w:val="00F92DC0"/>
    <w:rsid w:val="00FA0E9E"/>
    <w:rsid w:val="00FC4A39"/>
    <w:rsid w:val="00FD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2A7FDE2"/>
  <w15:chartTrackingRefBased/>
  <w15:docId w15:val="{992C18F7-591B-491F-9AC9-D4392FC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uiPriority w:val="9"/>
    <w:qFormat/>
    <w:rsid w:val="00F7599C"/>
    <w:pPr>
      <w:ind w:left="112"/>
      <w:outlineLvl w:val="3"/>
    </w:pPr>
    <w:rPr>
      <w:b/>
      <w:bCs/>
      <w:sz w:val="28"/>
      <w:szCs w:val="28"/>
    </w:rPr>
  </w:style>
  <w:style w:type="paragraph" w:styleId="5">
    <w:name w:val="heading 5"/>
    <w:basedOn w:val="a"/>
    <w:next w:val="a"/>
    <w:link w:val="50"/>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9"/>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99"/>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qFormat/>
    <w:rsid w:val="00952E99"/>
    <w:rPr>
      <w:i/>
      <w:iCs/>
    </w:rPr>
  </w:style>
  <w:style w:type="character" w:styleId="a7">
    <w:name w:val="Hyperlink"/>
    <w:basedOn w:val="a0"/>
    <w:uiPriority w:val="99"/>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1">
    <w:basedOn w:val="a"/>
    <w:next w:val="af2"/>
    <w:link w:val="af3"/>
    <w:qFormat/>
    <w:rsid w:val="00B15B50"/>
    <w:pPr>
      <w:widowControl/>
      <w:autoSpaceDE/>
      <w:autoSpaceDN/>
      <w:adjustRightInd/>
      <w:jc w:val="center"/>
    </w:pPr>
    <w:rPr>
      <w:rFonts w:eastAsia="Times New Roman"/>
      <w:b/>
      <w:bCs/>
    </w:rPr>
  </w:style>
  <w:style w:type="character" w:customStyle="1" w:styleId="af3">
    <w:name w:val="Название Знак"/>
    <w:basedOn w:val="a0"/>
    <w:link w:val="af1"/>
    <w:rsid w:val="006E4CFC"/>
    <w:rPr>
      <w:rFonts w:ascii="Times New Roman" w:eastAsia="Times New Roman" w:hAnsi="Times New Roman" w:cs="Times New Roman"/>
      <w:b/>
      <w:bCs/>
      <w:sz w:val="24"/>
      <w:szCs w:val="24"/>
      <w:lang w:eastAsia="ru-RU"/>
    </w:rPr>
  </w:style>
  <w:style w:type="paragraph" w:customStyle="1" w:styleId="af4">
    <w:name w:val="Прижатый влево"/>
    <w:basedOn w:val="a"/>
    <w:next w:val="a"/>
    <w:uiPriority w:val="99"/>
    <w:rsid w:val="006E4CFC"/>
    <w:pPr>
      <w:widowControl/>
    </w:pPr>
    <w:rPr>
      <w:rFonts w:ascii="Arial" w:eastAsia="Calibri" w:hAnsi="Arial" w:cs="Arial"/>
      <w:lang w:eastAsia="en-US"/>
    </w:rPr>
  </w:style>
  <w:style w:type="paragraph" w:styleId="af2">
    <w:name w:val="Title"/>
    <w:basedOn w:val="a"/>
    <w:next w:val="a"/>
    <w:link w:val="af5"/>
    <w:qFormat/>
    <w:rsid w:val="006E4CFC"/>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2"/>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E23896"/>
  </w:style>
  <w:style w:type="paragraph" w:customStyle="1" w:styleId="12">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6">
    <w:name w:val="Table Grid"/>
    <w:basedOn w:val="a1"/>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basedOn w:val="a"/>
    <w:next w:val="af2"/>
    <w:qFormat/>
    <w:rsid w:val="00744729"/>
    <w:pPr>
      <w:widowControl/>
      <w:autoSpaceDE/>
      <w:autoSpaceDN/>
      <w:adjustRightInd/>
      <w:jc w:val="center"/>
    </w:pPr>
    <w:rPr>
      <w:rFonts w:eastAsia="Times New Roman"/>
      <w:b/>
      <w:bCs/>
      <w:sz w:val="40"/>
    </w:rPr>
  </w:style>
  <w:style w:type="numbering" w:customStyle="1" w:styleId="21">
    <w:name w:val="Нет списка2"/>
    <w:next w:val="a2"/>
    <w:uiPriority w:val="99"/>
    <w:semiHidden/>
    <w:rsid w:val="00EF1972"/>
  </w:style>
  <w:style w:type="paragraph" w:styleId="af8">
    <w:name w:val="Body Text Indent"/>
    <w:basedOn w:val="a"/>
    <w:link w:val="af9"/>
    <w:rsid w:val="00EF1972"/>
    <w:pPr>
      <w:widowControl/>
      <w:autoSpaceDE/>
      <w:autoSpaceDN/>
      <w:adjustRightInd/>
      <w:spacing w:after="120"/>
      <w:ind w:left="283"/>
    </w:pPr>
    <w:rPr>
      <w:rFonts w:eastAsia="Times New Roman"/>
    </w:rPr>
  </w:style>
  <w:style w:type="character" w:customStyle="1" w:styleId="af9">
    <w:name w:val="Основной текст с отступом Знак"/>
    <w:basedOn w:val="a0"/>
    <w:link w:val="af8"/>
    <w:rsid w:val="00EF1972"/>
    <w:rPr>
      <w:rFonts w:ascii="Times New Roman" w:eastAsia="Times New Roman" w:hAnsi="Times New Roman" w:cs="Times New Roman"/>
      <w:sz w:val="24"/>
      <w:szCs w:val="24"/>
      <w:lang w:eastAsia="ru-RU"/>
    </w:rPr>
  </w:style>
  <w:style w:type="paragraph" w:styleId="22">
    <w:name w:val="Body Text Indent 2"/>
    <w:basedOn w:val="a"/>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rsid w:val="00EF1972"/>
    <w:rPr>
      <w:rFonts w:ascii="Times New Roman" w:eastAsia="Times New Roman" w:hAnsi="Times New Roman" w:cs="Times New Roman"/>
      <w:sz w:val="24"/>
      <w:szCs w:val="24"/>
      <w:lang w:eastAsia="ru-RU"/>
    </w:rPr>
  </w:style>
  <w:style w:type="paragraph" w:styleId="31">
    <w:name w:val="Body Text Indent 3"/>
    <w:basedOn w:val="a"/>
    <w:link w:val="32"/>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3">
    <w:name w:val="Сетка таблицы1"/>
    <w:basedOn w:val="a1"/>
    <w:next w:val="af6"/>
    <w:uiPriority w:val="5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numbering" w:customStyle="1" w:styleId="33">
    <w:name w:val="Нет списка3"/>
    <w:next w:val="a2"/>
    <w:semiHidden/>
    <w:rsid w:val="00C32B86"/>
  </w:style>
  <w:style w:type="character" w:styleId="afa">
    <w:name w:val="Strong"/>
    <w:qFormat/>
    <w:rsid w:val="00C32B86"/>
    <w:rPr>
      <w:b/>
      <w:bCs/>
    </w:rPr>
  </w:style>
  <w:style w:type="table" w:customStyle="1" w:styleId="24">
    <w:name w:val="Сетка таблицы2"/>
    <w:basedOn w:val="a1"/>
    <w:next w:val="af6"/>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b">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afc">
    <w:name w:val="Знак Знак Знак"/>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d">
    <w:name w:val="FollowedHyperlink"/>
    <w:uiPriority w:val="99"/>
    <w:rsid w:val="00C32B86"/>
    <w:rPr>
      <w:color w:val="954F72"/>
      <w:u w:val="single"/>
    </w:rPr>
  </w:style>
  <w:style w:type="character" w:customStyle="1" w:styleId="s10">
    <w:name w:val="s_10"/>
    <w:rsid w:val="00C32B86"/>
  </w:style>
  <w:style w:type="numbering" w:customStyle="1" w:styleId="110">
    <w:name w:val="Нет списка11"/>
    <w:next w:val="a2"/>
    <w:uiPriority w:val="99"/>
    <w:semiHidden/>
    <w:unhideWhenUsed/>
    <w:rsid w:val="00C32B86"/>
  </w:style>
  <w:style w:type="paragraph" w:styleId="25">
    <w:name w:val="Body Text 2"/>
    <w:basedOn w:val="a"/>
    <w:link w:val="26"/>
    <w:uiPriority w:val="99"/>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uiPriority w:val="99"/>
    <w:rsid w:val="00C32B86"/>
    <w:rPr>
      <w:rFonts w:ascii="Times New Roman" w:eastAsia="Calibri" w:hAnsi="Times New Roman" w:cs="Times New Roman"/>
      <w:sz w:val="20"/>
      <w:szCs w:val="20"/>
      <w:lang w:val="x-none" w:eastAsia="ru-RU"/>
    </w:rPr>
  </w:style>
  <w:style w:type="paragraph" w:styleId="34">
    <w:name w:val="Body Text 3"/>
    <w:basedOn w:val="a"/>
    <w:link w:val="35"/>
    <w:rsid w:val="00C32B86"/>
    <w:pPr>
      <w:widowControl/>
      <w:autoSpaceDE/>
      <w:autoSpaceDN/>
      <w:adjustRightInd/>
      <w:spacing w:after="120"/>
    </w:pPr>
    <w:rPr>
      <w:rFonts w:eastAsia="Calibri"/>
      <w:sz w:val="16"/>
      <w:szCs w:val="20"/>
      <w:lang w:val="x-none"/>
    </w:rPr>
  </w:style>
  <w:style w:type="character" w:customStyle="1" w:styleId="35">
    <w:name w:val="Основной текст 3 Знак"/>
    <w:basedOn w:val="a0"/>
    <w:link w:val="34"/>
    <w:rsid w:val="00C32B86"/>
    <w:rPr>
      <w:rFonts w:ascii="Times New Roman" w:eastAsia="Calibri" w:hAnsi="Times New Roman" w:cs="Times New Roman"/>
      <w:sz w:val="16"/>
      <w:szCs w:val="20"/>
      <w:lang w:val="x-none" w:eastAsia="ru-RU"/>
    </w:rPr>
  </w:style>
  <w:style w:type="table" w:customStyle="1" w:styleId="111">
    <w:name w:val="Сетка таблицы11"/>
    <w:basedOn w:val="a1"/>
    <w:next w:val="af6"/>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e">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f">
    <w:name w:val="page number"/>
    <w:rsid w:val="00C32B86"/>
    <w:rPr>
      <w:rFonts w:cs="Times New Roman"/>
    </w:rPr>
  </w:style>
  <w:style w:type="paragraph" w:customStyle="1" w:styleId="aff0">
    <w:name w:val="Таблицы (моноширинный)"/>
    <w:basedOn w:val="a"/>
    <w:next w:val="a"/>
    <w:rsid w:val="00C32B86"/>
    <w:pPr>
      <w:jc w:val="both"/>
    </w:pPr>
    <w:rPr>
      <w:rFonts w:ascii="Courier New" w:eastAsia="Times New Roman" w:hAnsi="Courier New" w:cs="Courier New"/>
      <w:sz w:val="20"/>
      <w:szCs w:val="20"/>
    </w:rPr>
  </w:style>
  <w:style w:type="character" w:customStyle="1" w:styleId="aff1">
    <w:name w:val="Гипертекстовая ссылка"/>
    <w:uiPriority w:val="99"/>
    <w:rsid w:val="00C32B86"/>
    <w:rPr>
      <w:rFonts w:ascii="Times New Roman" w:hAnsi="Times New Roman"/>
      <w:b/>
      <w:color w:val="008000"/>
      <w:u w:val="single"/>
    </w:rPr>
  </w:style>
  <w:style w:type="paragraph" w:customStyle="1" w:styleId="aff2">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3">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4">
    <w:name w:val="Subtitle"/>
    <w:basedOn w:val="a"/>
    <w:next w:val="a"/>
    <w:link w:val="aff5"/>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5">
    <w:name w:val="Подзаголовок Знак"/>
    <w:basedOn w:val="a0"/>
    <w:link w:val="aff4"/>
    <w:rsid w:val="00C32B86"/>
    <w:rPr>
      <w:rFonts w:ascii="Cambria" w:eastAsia="Times New Roman" w:hAnsi="Cambria" w:cs="Times New Roman"/>
      <w:sz w:val="24"/>
      <w:szCs w:val="24"/>
      <w:lang w:val="x-none" w:eastAsia="x-none"/>
    </w:rPr>
  </w:style>
  <w:style w:type="numbering" w:customStyle="1" w:styleId="1110">
    <w:name w:val="Нет списка111"/>
    <w:next w:val="a2"/>
    <w:uiPriority w:val="99"/>
    <w:semiHidden/>
    <w:unhideWhenUsed/>
    <w:rsid w:val="00C32B86"/>
  </w:style>
  <w:style w:type="paragraph" w:customStyle="1" w:styleId="TableParagraph">
    <w:name w:val="Table Paragraph"/>
    <w:basedOn w:val="a"/>
    <w:uiPriority w:val="1"/>
    <w:qFormat/>
    <w:rsid w:val="00C32B86"/>
    <w:rPr>
      <w:rFonts w:eastAsia="Times New Roman"/>
    </w:rPr>
  </w:style>
  <w:style w:type="numbering" w:customStyle="1" w:styleId="211">
    <w:name w:val="Нет списка21"/>
    <w:next w:val="a2"/>
    <w:uiPriority w:val="99"/>
    <w:semiHidden/>
    <w:unhideWhenUsed/>
    <w:rsid w:val="00C32B86"/>
  </w:style>
  <w:style w:type="numbering" w:customStyle="1" w:styleId="310">
    <w:name w:val="Нет списка31"/>
    <w:next w:val="a2"/>
    <w:uiPriority w:val="99"/>
    <w:semiHidden/>
    <w:unhideWhenUsed/>
    <w:rsid w:val="00C32B86"/>
  </w:style>
  <w:style w:type="numbering" w:customStyle="1" w:styleId="41">
    <w:name w:val="Нет списка4"/>
    <w:next w:val="a2"/>
    <w:uiPriority w:val="99"/>
    <w:semiHidden/>
    <w:unhideWhenUsed/>
    <w:rsid w:val="00C32B86"/>
  </w:style>
  <w:style w:type="table" w:customStyle="1" w:styleId="212">
    <w:name w:val="Сетка таблицы21"/>
    <w:basedOn w:val="a1"/>
    <w:next w:val="af6"/>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Unresolved Mention"/>
    <w:uiPriority w:val="99"/>
    <w:semiHidden/>
    <w:unhideWhenUsed/>
    <w:rsid w:val="00C32B86"/>
    <w:rPr>
      <w:color w:val="808080"/>
      <w:shd w:val="clear" w:color="auto" w:fill="E6E6E6"/>
    </w:rPr>
  </w:style>
  <w:style w:type="paragraph" w:styleId="aff7">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6">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numbering" w:customStyle="1" w:styleId="51">
    <w:name w:val="Нет списка5"/>
    <w:next w:val="a2"/>
    <w:uiPriority w:val="99"/>
    <w:semiHidden/>
    <w:unhideWhenUsed/>
    <w:rsid w:val="00C32B86"/>
  </w:style>
  <w:style w:type="paragraph" w:customStyle="1" w:styleId="17">
    <w:name w:val="1"/>
    <w:basedOn w:val="a"/>
    <w:next w:val="af2"/>
    <w:uiPriority w:val="99"/>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6"/>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8">
    <w:name w:val="Plain Text"/>
    <w:basedOn w:val="a"/>
    <w:link w:val="aff9"/>
    <w:rsid w:val="00B452AB"/>
    <w:pPr>
      <w:widowControl/>
      <w:autoSpaceDE/>
      <w:autoSpaceDN/>
      <w:adjustRightInd/>
    </w:pPr>
    <w:rPr>
      <w:rFonts w:ascii="Courier New" w:eastAsia="Times New Roman" w:hAnsi="Courier New"/>
      <w:sz w:val="20"/>
      <w:szCs w:val="20"/>
    </w:rPr>
  </w:style>
  <w:style w:type="character" w:customStyle="1" w:styleId="aff9">
    <w:name w:val="Текст Знак"/>
    <w:basedOn w:val="a0"/>
    <w:link w:val="aff8"/>
    <w:rsid w:val="00B452AB"/>
    <w:rPr>
      <w:rFonts w:ascii="Courier New" w:eastAsia="Times New Roman" w:hAnsi="Courier New" w:cs="Times New Roman"/>
      <w:sz w:val="20"/>
      <w:szCs w:val="20"/>
      <w:lang w:eastAsia="ru-RU"/>
    </w:rPr>
  </w:style>
  <w:style w:type="paragraph" w:styleId="affa">
    <w:name w:val="No Spacing"/>
    <w:link w:val="affb"/>
    <w:uiPriority w:val="99"/>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c">
    <w:name w:val="Signature"/>
    <w:basedOn w:val="a"/>
    <w:link w:val="affd"/>
    <w:rsid w:val="00B452AB"/>
    <w:pPr>
      <w:widowControl/>
      <w:tabs>
        <w:tab w:val="left" w:pos="6804"/>
      </w:tabs>
      <w:autoSpaceDE/>
      <w:autoSpaceDN/>
      <w:adjustRightInd/>
      <w:spacing w:before="240"/>
      <w:ind w:left="567"/>
    </w:pPr>
    <w:rPr>
      <w:rFonts w:eastAsia="Times New Roman"/>
      <w:b/>
      <w:noProof/>
      <w:szCs w:val="20"/>
    </w:rPr>
  </w:style>
  <w:style w:type="character" w:customStyle="1" w:styleId="affd">
    <w:name w:val="Подпись Знак"/>
    <w:basedOn w:val="a0"/>
    <w:link w:val="affc"/>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numbering" w:customStyle="1" w:styleId="61">
    <w:name w:val="Нет списка6"/>
    <w:next w:val="a2"/>
    <w:uiPriority w:val="99"/>
    <w:semiHidden/>
    <w:rsid w:val="00744729"/>
  </w:style>
  <w:style w:type="paragraph" w:customStyle="1" w:styleId="affe">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f">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uiPriority w:val="99"/>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2">
    <w:name w:val="toc 4"/>
    <w:basedOn w:val="a"/>
    <w:next w:val="a"/>
    <w:autoRedefine/>
    <w:semiHidden/>
    <w:rsid w:val="00744729"/>
    <w:pPr>
      <w:widowControl/>
      <w:autoSpaceDE/>
      <w:autoSpaceDN/>
      <w:adjustRightInd/>
      <w:ind w:left="720"/>
    </w:pPr>
    <w:rPr>
      <w:rFonts w:eastAsia="Times New Roman"/>
      <w:sz w:val="20"/>
      <w:szCs w:val="20"/>
    </w:rPr>
  </w:style>
  <w:style w:type="paragraph" w:styleId="52">
    <w:name w:val="toc 5"/>
    <w:basedOn w:val="a"/>
    <w:next w:val="a"/>
    <w:autoRedefine/>
    <w:semiHidden/>
    <w:rsid w:val="00744729"/>
    <w:pPr>
      <w:widowControl/>
      <w:autoSpaceDE/>
      <w:autoSpaceDN/>
      <w:adjustRightInd/>
      <w:ind w:left="960"/>
    </w:pPr>
    <w:rPr>
      <w:rFonts w:eastAsia="Times New Roman"/>
      <w:sz w:val="20"/>
      <w:szCs w:val="20"/>
    </w:rPr>
  </w:style>
  <w:style w:type="paragraph" w:styleId="62">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3">
    <w:name w:val="Сетка таблицы4"/>
    <w:basedOn w:val="a1"/>
    <w:next w:val="af6"/>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f0">
    <w:name w:val="Date"/>
    <w:basedOn w:val="a"/>
    <w:next w:val="a"/>
    <w:link w:val="afff1"/>
    <w:semiHidden/>
    <w:rsid w:val="00744729"/>
    <w:pPr>
      <w:widowControl/>
      <w:autoSpaceDE/>
      <w:autoSpaceDN/>
      <w:adjustRightInd/>
      <w:spacing w:after="60"/>
      <w:jc w:val="both"/>
    </w:pPr>
    <w:rPr>
      <w:rFonts w:eastAsia="Times New Roman"/>
      <w:szCs w:val="20"/>
    </w:rPr>
  </w:style>
  <w:style w:type="character" w:customStyle="1" w:styleId="afff1">
    <w:name w:val="Дата Знак"/>
    <w:basedOn w:val="a0"/>
    <w:link w:val="afff0"/>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f2">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numbering" w:customStyle="1" w:styleId="120">
    <w:name w:val="Нет списка12"/>
    <w:next w:val="a2"/>
    <w:uiPriority w:val="99"/>
    <w:semiHidden/>
    <w:unhideWhenUsed/>
    <w:rsid w:val="00744729"/>
  </w:style>
  <w:style w:type="character" w:customStyle="1" w:styleId="afff3">
    <w:name w:val="Цветовое выделение"/>
    <w:uiPriority w:val="99"/>
    <w:rsid w:val="00744729"/>
    <w:rPr>
      <w:b/>
      <w:bCs/>
      <w:color w:val="26282F"/>
    </w:rPr>
  </w:style>
  <w:style w:type="paragraph" w:customStyle="1" w:styleId="afff4">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5">
    <w:name w:val="Сравнение редакций. Добавленный фрагмент"/>
    <w:uiPriority w:val="99"/>
    <w:rsid w:val="00744729"/>
    <w:rPr>
      <w:color w:val="000000"/>
      <w:shd w:val="clear" w:color="auto" w:fill="C1D7FF"/>
    </w:rPr>
  </w:style>
  <w:style w:type="paragraph" w:styleId="afff6">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7">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8">
    <w:name w:val="Информация об изменениях документа"/>
    <w:basedOn w:val="afff7"/>
    <w:next w:val="a"/>
    <w:uiPriority w:val="99"/>
    <w:rsid w:val="00744729"/>
    <w:rPr>
      <w:i/>
      <w:iCs/>
    </w:rPr>
  </w:style>
  <w:style w:type="paragraph" w:customStyle="1" w:styleId="afff9">
    <w:name w:val="Нормальный (таблица)"/>
    <w:basedOn w:val="a"/>
    <w:next w:val="a"/>
    <w:uiPriority w:val="99"/>
    <w:rsid w:val="00744729"/>
    <w:pPr>
      <w:widowControl/>
      <w:jc w:val="both"/>
    </w:pPr>
    <w:rPr>
      <w:rFonts w:ascii="Arial" w:eastAsia="Calibri" w:hAnsi="Arial" w:cs="Arial"/>
      <w:lang w:eastAsia="en-US"/>
    </w:rPr>
  </w:style>
  <w:style w:type="paragraph" w:styleId="afffa">
    <w:name w:val="footnote text"/>
    <w:basedOn w:val="a"/>
    <w:link w:val="afffb"/>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b">
    <w:name w:val="Текст сноски Знак"/>
    <w:basedOn w:val="a0"/>
    <w:link w:val="afffa"/>
    <w:uiPriority w:val="99"/>
    <w:rsid w:val="00744729"/>
    <w:rPr>
      <w:rFonts w:ascii="Calibri" w:eastAsia="Calibri" w:hAnsi="Calibri" w:cs="Times New Roman"/>
      <w:sz w:val="20"/>
      <w:szCs w:val="20"/>
    </w:rPr>
  </w:style>
  <w:style w:type="character" w:styleId="afffc">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d">
    <w:basedOn w:val="a"/>
    <w:next w:val="af2"/>
    <w:qFormat/>
    <w:rsid w:val="00E12FAB"/>
    <w:pPr>
      <w:widowControl/>
      <w:autoSpaceDE/>
      <w:autoSpaceDN/>
      <w:adjustRightInd/>
      <w:jc w:val="center"/>
    </w:pPr>
    <w:rPr>
      <w:rFonts w:eastAsia="Times New Roman"/>
      <w:b/>
      <w:bCs/>
      <w:sz w:val="40"/>
    </w:rPr>
  </w:style>
  <w:style w:type="paragraph" w:customStyle="1" w:styleId="afffe">
    <w:name w:val="Знак Знак Знак Знак Знак Знак Знак Знак"/>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f">
    <w:name w:val="Основной текст_"/>
    <w:link w:val="29"/>
    <w:rsid w:val="00BA49A1"/>
    <w:rPr>
      <w:spacing w:val="2"/>
      <w:sz w:val="25"/>
      <w:szCs w:val="25"/>
      <w:shd w:val="clear" w:color="auto" w:fill="FFFFFF"/>
    </w:rPr>
  </w:style>
  <w:style w:type="character" w:customStyle="1" w:styleId="18">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9">
    <w:name w:val="Основной текст2"/>
    <w:basedOn w:val="a"/>
    <w:link w:val="affff"/>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affff0">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f1">
    <w:basedOn w:val="a"/>
    <w:next w:val="af2"/>
    <w:qFormat/>
    <w:rsid w:val="00370199"/>
    <w:pPr>
      <w:widowControl/>
      <w:autoSpaceDE/>
      <w:autoSpaceDN/>
      <w:adjustRightInd/>
      <w:jc w:val="center"/>
    </w:pPr>
    <w:rPr>
      <w:rFonts w:eastAsia="Times New Roman"/>
      <w:b/>
      <w:bCs/>
      <w:sz w:val="40"/>
    </w:rPr>
  </w:style>
  <w:style w:type="paragraph" w:customStyle="1" w:styleId="affff2">
    <w:name w:val="Знак Знак Знак Знак Знак Знак Знак Знак"/>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ff3">
    <w:basedOn w:val="a"/>
    <w:next w:val="af2"/>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4">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a">
    <w:name w:val="Основной текст (2)_"/>
    <w:basedOn w:val="a0"/>
    <w:link w:val="2b"/>
    <w:rsid w:val="002D57EA"/>
    <w:rPr>
      <w:b/>
      <w:bCs/>
      <w:sz w:val="27"/>
      <w:szCs w:val="27"/>
      <w:shd w:val="clear" w:color="auto" w:fill="FFFFFF"/>
    </w:rPr>
  </w:style>
  <w:style w:type="character" w:customStyle="1" w:styleId="2c">
    <w:name w:val="Основной текст (2) + Не полужирный"/>
    <w:basedOn w:val="2a"/>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5">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6">
    <w:name w:val="Основной текст (4) + Курсив"/>
    <w:basedOn w:val="45"/>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3">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3">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7">
    <w:name w:val="Заголовок №4_"/>
    <w:basedOn w:val="a0"/>
    <w:link w:val="48"/>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f4">
    <w:name w:val="Основной текст + Курсив"/>
    <w:basedOn w:val="affff"/>
    <w:rsid w:val="002D57EA"/>
    <w:rPr>
      <w:i/>
      <w:iCs/>
      <w:color w:val="000000"/>
      <w:spacing w:val="0"/>
      <w:w w:val="100"/>
      <w:position w:val="0"/>
      <w:sz w:val="27"/>
      <w:szCs w:val="27"/>
      <w:shd w:val="clear" w:color="auto" w:fill="FFFFFF"/>
      <w:lang w:val="ru-RU"/>
    </w:rPr>
  </w:style>
  <w:style w:type="character" w:customStyle="1" w:styleId="64">
    <w:name w:val="Основной текст (6) + Полужирный"/>
    <w:basedOn w:val="63"/>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f5">
    <w:name w:val="Основной текст + Полужирный"/>
    <w:basedOn w:val="affff"/>
    <w:rsid w:val="002D57EA"/>
    <w:rPr>
      <w:b/>
      <w:bCs/>
      <w:color w:val="000000"/>
      <w:spacing w:val="0"/>
      <w:w w:val="100"/>
      <w:position w:val="0"/>
      <w:sz w:val="27"/>
      <w:szCs w:val="27"/>
      <w:shd w:val="clear" w:color="auto" w:fill="FFFFFF"/>
      <w:lang w:val="ru-RU"/>
    </w:rPr>
  </w:style>
  <w:style w:type="character" w:customStyle="1" w:styleId="65">
    <w:name w:val="Основной текст (6) + Не курсив"/>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f"/>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f"/>
    <w:rsid w:val="002D57EA"/>
    <w:rPr>
      <w:i/>
      <w:iCs/>
      <w:color w:val="000000"/>
      <w:spacing w:val="0"/>
      <w:w w:val="100"/>
      <w:position w:val="0"/>
      <w:sz w:val="9"/>
      <w:szCs w:val="9"/>
      <w:shd w:val="clear" w:color="auto" w:fill="FFFFFF"/>
    </w:rPr>
  </w:style>
  <w:style w:type="character" w:customStyle="1" w:styleId="13pt0">
    <w:name w:val="Основной текст + 13 pt"/>
    <w:basedOn w:val="affff"/>
    <w:rsid w:val="002D57EA"/>
    <w:rPr>
      <w:color w:val="000000"/>
      <w:spacing w:val="0"/>
      <w:w w:val="100"/>
      <w:position w:val="0"/>
      <w:sz w:val="26"/>
      <w:szCs w:val="26"/>
      <w:shd w:val="clear" w:color="auto" w:fill="FFFFFF"/>
    </w:rPr>
  </w:style>
  <w:style w:type="character" w:customStyle="1" w:styleId="66">
    <w:name w:val="Основной текст (6)"/>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2">
    <w:name w:val="Основной текст (11)_"/>
    <w:basedOn w:val="a0"/>
    <w:link w:val="113"/>
    <w:rsid w:val="002D57EA"/>
    <w:rPr>
      <w:b/>
      <w:bCs/>
      <w:sz w:val="27"/>
      <w:szCs w:val="27"/>
      <w:shd w:val="clear" w:color="auto" w:fill="FFFFFF"/>
    </w:rPr>
  </w:style>
  <w:style w:type="character" w:customStyle="1" w:styleId="114">
    <w:name w:val="Основной текст (11) + Не полужирный"/>
    <w:basedOn w:val="112"/>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2"/>
    <w:rsid w:val="002D57EA"/>
    <w:rPr>
      <w:b/>
      <w:bCs/>
      <w:color w:val="000000"/>
      <w:spacing w:val="0"/>
      <w:w w:val="100"/>
      <w:position w:val="0"/>
      <w:sz w:val="23"/>
      <w:szCs w:val="23"/>
      <w:shd w:val="clear" w:color="auto" w:fill="FFFFFF"/>
      <w:lang w:val="ru-RU"/>
    </w:rPr>
  </w:style>
  <w:style w:type="character" w:customStyle="1" w:styleId="54">
    <w:name w:val="Заголовок №5_"/>
    <w:basedOn w:val="a0"/>
    <w:link w:val="55"/>
    <w:rsid w:val="002D57EA"/>
    <w:rPr>
      <w:b/>
      <w:bCs/>
      <w:sz w:val="27"/>
      <w:szCs w:val="27"/>
      <w:shd w:val="clear" w:color="auto" w:fill="FFFFFF"/>
    </w:rPr>
  </w:style>
  <w:style w:type="character" w:customStyle="1" w:styleId="121">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f6">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f7">
    <w:name w:val="Колонтитул"/>
    <w:basedOn w:val="affff6"/>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f"/>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f"/>
    <w:rsid w:val="002D57EA"/>
    <w:rPr>
      <w:i/>
      <w:iCs/>
      <w:color w:val="000000"/>
      <w:spacing w:val="0"/>
      <w:w w:val="100"/>
      <w:position w:val="0"/>
      <w:sz w:val="25"/>
      <w:szCs w:val="25"/>
      <w:shd w:val="clear" w:color="auto" w:fill="FFFFFF"/>
      <w:lang w:val="ru-RU"/>
    </w:rPr>
  </w:style>
  <w:style w:type="character" w:customStyle="1" w:styleId="67">
    <w:name w:val="Заголовок №6_"/>
    <w:basedOn w:val="a0"/>
    <w:link w:val="68"/>
    <w:rsid w:val="002D57EA"/>
    <w:rPr>
      <w:sz w:val="27"/>
      <w:szCs w:val="27"/>
      <w:shd w:val="clear" w:color="auto" w:fill="FFFFFF"/>
    </w:rPr>
  </w:style>
  <w:style w:type="character" w:customStyle="1" w:styleId="69">
    <w:name w:val="Заголовок №6 + Полужирный"/>
    <w:basedOn w:val="67"/>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f"/>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f"/>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0">
    <w:name w:val="Основной текст (16)_"/>
    <w:basedOn w:val="a0"/>
    <w:link w:val="161"/>
    <w:rsid w:val="002D57EA"/>
    <w:rPr>
      <w:shd w:val="clear" w:color="auto" w:fill="FFFFFF"/>
    </w:rPr>
  </w:style>
  <w:style w:type="character" w:customStyle="1" w:styleId="170">
    <w:name w:val="Основной текст (17)_"/>
    <w:basedOn w:val="a0"/>
    <w:link w:val="171"/>
    <w:rsid w:val="002D57EA"/>
    <w:rPr>
      <w:rFonts w:ascii="Sylfaen" w:eastAsia="Sylfaen" w:hAnsi="Sylfaen" w:cs="Sylfaen"/>
      <w:sz w:val="19"/>
      <w:szCs w:val="19"/>
      <w:shd w:val="clear" w:color="auto" w:fill="FFFFFF"/>
    </w:rPr>
  </w:style>
  <w:style w:type="character" w:customStyle="1" w:styleId="180">
    <w:name w:val="Основной текст (18)_"/>
    <w:basedOn w:val="a0"/>
    <w:link w:val="181"/>
    <w:rsid w:val="002D57EA"/>
    <w:rPr>
      <w:sz w:val="27"/>
      <w:szCs w:val="27"/>
      <w:shd w:val="clear" w:color="auto" w:fill="FFFFFF"/>
    </w:rPr>
  </w:style>
  <w:style w:type="character" w:customStyle="1" w:styleId="182">
    <w:name w:val="Основной текст (18) + Полужирный"/>
    <w:basedOn w:val="180"/>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0"/>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f6"/>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f6"/>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d">
    <w:name w:val="Заголовок №2_"/>
    <w:basedOn w:val="a0"/>
    <w:link w:val="2e"/>
    <w:rsid w:val="002D57EA"/>
    <w:rPr>
      <w:rFonts w:ascii="Candara" w:eastAsia="Candara" w:hAnsi="Candara" w:cs="Candara"/>
      <w:b/>
      <w:bCs/>
      <w:spacing w:val="-20"/>
      <w:sz w:val="35"/>
      <w:szCs w:val="35"/>
      <w:shd w:val="clear" w:color="auto" w:fill="FFFFFF"/>
    </w:rPr>
  </w:style>
  <w:style w:type="character" w:customStyle="1" w:styleId="49">
    <w:name w:val="Основной текст (4) + 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
    <w:name w:val="Основной текст (19)_"/>
    <w:basedOn w:val="a0"/>
    <w:link w:val="190"/>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0">
    <w:name w:val="Основной текст (20)_"/>
    <w:basedOn w:val="a0"/>
    <w:link w:val="201"/>
    <w:rsid w:val="002D57EA"/>
    <w:rPr>
      <w:sz w:val="15"/>
      <w:szCs w:val="15"/>
      <w:shd w:val="clear" w:color="auto" w:fill="FFFFFF"/>
    </w:rPr>
  </w:style>
  <w:style w:type="character" w:customStyle="1" w:styleId="4Corbel125pt">
    <w:name w:val="Основной текст (4) + Corbel;12;5 pt"/>
    <w:basedOn w:val="45"/>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3">
    <w:name w:val="Основной текст (21)_"/>
    <w:basedOn w:val="a0"/>
    <w:link w:val="214"/>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5">
    <w:name w:val="Основной текст (21) + Не курсив"/>
    <w:basedOn w:val="213"/>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3"/>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5"/>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a">
    <w:name w:val="Основной текст (4)"/>
    <w:basedOn w:val="45"/>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6">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5"/>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f6"/>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5"/>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2">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f8">
    <w:name w:val="Подпись к картинке_"/>
    <w:basedOn w:val="a0"/>
    <w:link w:val="affff9"/>
    <w:rsid w:val="002D57EA"/>
    <w:rPr>
      <w:sz w:val="19"/>
      <w:szCs w:val="19"/>
      <w:shd w:val="clear" w:color="auto" w:fill="FFFFFF"/>
    </w:rPr>
  </w:style>
  <w:style w:type="character" w:customStyle="1" w:styleId="2f">
    <w:name w:val="Подпись к картинке (2)_"/>
    <w:basedOn w:val="a0"/>
    <w:link w:val="2f0"/>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f"/>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f"/>
    <w:rsid w:val="002D57EA"/>
    <w:rPr>
      <w:i/>
      <w:iCs/>
      <w:color w:val="000000"/>
      <w:spacing w:val="0"/>
      <w:w w:val="100"/>
      <w:position w:val="0"/>
      <w:sz w:val="19"/>
      <w:szCs w:val="19"/>
      <w:shd w:val="clear" w:color="auto" w:fill="FFFFFF"/>
      <w:lang w:val="ru-RU"/>
    </w:rPr>
  </w:style>
  <w:style w:type="character" w:customStyle="1" w:styleId="1a">
    <w:name w:val="Заголовок №1_"/>
    <w:basedOn w:val="a0"/>
    <w:link w:val="1b"/>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a"/>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b">
    <w:name w:val="Основной текст (2)"/>
    <w:basedOn w:val="a"/>
    <w:link w:val="2a"/>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8">
    <w:name w:val="Заголовок №4"/>
    <w:basedOn w:val="a"/>
    <w:link w:val="47"/>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3">
    <w:name w:val="Основной текст (11)"/>
    <w:basedOn w:val="a"/>
    <w:link w:val="112"/>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5">
    <w:name w:val="Заголовок №5"/>
    <w:basedOn w:val="a"/>
    <w:link w:val="54"/>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8">
    <w:name w:val="Заголовок №6"/>
    <w:basedOn w:val="a"/>
    <w:link w:val="67"/>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1">
    <w:name w:val="Основной текст (16)"/>
    <w:basedOn w:val="a"/>
    <w:link w:val="160"/>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1">
    <w:name w:val="Основной текст (17)"/>
    <w:basedOn w:val="a"/>
    <w:link w:val="170"/>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1">
    <w:name w:val="Основной текст (18)"/>
    <w:basedOn w:val="a"/>
    <w:link w:val="180"/>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e">
    <w:name w:val="Заголовок №2"/>
    <w:basedOn w:val="a"/>
    <w:link w:val="2d"/>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0">
    <w:name w:val="Основной текст (19)"/>
    <w:basedOn w:val="a"/>
    <w:link w:val="19"/>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1">
    <w:name w:val="Основной текст (20)"/>
    <w:basedOn w:val="a"/>
    <w:link w:val="200"/>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4">
    <w:name w:val="Основной текст (21)"/>
    <w:basedOn w:val="a"/>
    <w:link w:val="213"/>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9">
    <w:name w:val="Подпись к картинке"/>
    <w:basedOn w:val="a"/>
    <w:link w:val="affff8"/>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0">
    <w:name w:val="Подпись к картинке (2)"/>
    <w:basedOn w:val="a"/>
    <w:link w:val="2f"/>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b">
    <w:name w:val="Заголовок №1"/>
    <w:basedOn w:val="a"/>
    <w:link w:val="1a"/>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c">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a">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a">
    <w:name w:val="Подпись к таблице_"/>
    <w:basedOn w:val="a0"/>
    <w:link w:val="affffb"/>
    <w:uiPriority w:val="99"/>
    <w:rsid w:val="002D57EA"/>
    <w:rPr>
      <w:sz w:val="19"/>
      <w:szCs w:val="19"/>
      <w:shd w:val="clear" w:color="auto" w:fill="FFFFFF"/>
    </w:rPr>
  </w:style>
  <w:style w:type="paragraph" w:customStyle="1" w:styleId="affffb">
    <w:name w:val="Подпись к таблице"/>
    <w:basedOn w:val="a"/>
    <w:link w:val="affffa"/>
    <w:uiPriority w:val="99"/>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1">
    <w:name w:val="Подпись к таблице (2)_"/>
    <w:basedOn w:val="a0"/>
    <w:link w:val="2f2"/>
    <w:rsid w:val="002D57EA"/>
    <w:rPr>
      <w:spacing w:val="-1"/>
      <w:sz w:val="18"/>
      <w:szCs w:val="18"/>
      <w:shd w:val="clear" w:color="auto" w:fill="FFFFFF"/>
    </w:rPr>
  </w:style>
  <w:style w:type="paragraph" w:customStyle="1" w:styleId="2f2">
    <w:name w:val="Подпись к таблице (2)"/>
    <w:basedOn w:val="a"/>
    <w:link w:val="2f1"/>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5">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affffc">
    <w:basedOn w:val="a"/>
    <w:next w:val="af2"/>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affffd">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uiPriority w:val="99"/>
    <w:rsid w:val="00771908"/>
  </w:style>
  <w:style w:type="paragraph" w:customStyle="1" w:styleId="affffe">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afffff">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f0">
    <w:name w:val="Body Text First Indent"/>
    <w:basedOn w:val="a3"/>
    <w:link w:val="afffff1"/>
    <w:uiPriority w:val="99"/>
    <w:semiHidden/>
    <w:unhideWhenUsed/>
    <w:rsid w:val="002D1A14"/>
    <w:pPr>
      <w:ind w:left="0" w:firstLine="360"/>
    </w:pPr>
    <w:rPr>
      <w:sz w:val="24"/>
      <w:szCs w:val="24"/>
    </w:rPr>
  </w:style>
  <w:style w:type="character" w:customStyle="1" w:styleId="afffff1">
    <w:name w:val="Красная строка Знак"/>
    <w:basedOn w:val="a4"/>
    <w:link w:val="afffff0"/>
    <w:uiPriority w:val="99"/>
    <w:semiHidden/>
    <w:rsid w:val="002D1A14"/>
    <w:rPr>
      <w:rFonts w:ascii="Times New Roman" w:eastAsiaTheme="minorEastAsia" w:hAnsi="Times New Roman" w:cs="Times New Roman"/>
      <w:sz w:val="24"/>
      <w:szCs w:val="24"/>
      <w:lang w:eastAsia="ru-RU"/>
    </w:rPr>
  </w:style>
  <w:style w:type="paragraph" w:styleId="2f3">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afffff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d">
    <w:name w:val="Основной шрифт абзаца1"/>
    <w:rsid w:val="002229ED"/>
  </w:style>
  <w:style w:type="character" w:customStyle="1" w:styleId="afffff3">
    <w:name w:val="Маркеры списка"/>
    <w:rsid w:val="002229ED"/>
    <w:rPr>
      <w:rFonts w:ascii="StarSymbol" w:eastAsia="StarSymbol" w:hAnsi="StarSymbol" w:cs="StarSymbol"/>
      <w:sz w:val="18"/>
      <w:szCs w:val="18"/>
    </w:rPr>
  </w:style>
  <w:style w:type="paragraph" w:customStyle="1" w:styleId="1e">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f4">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0">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f5">
    <w:name w:val="endnote text"/>
    <w:basedOn w:val="a"/>
    <w:link w:val="afffff6"/>
    <w:unhideWhenUsed/>
    <w:rsid w:val="002229ED"/>
    <w:pPr>
      <w:widowControl/>
      <w:suppressAutoHyphens/>
      <w:autoSpaceDE/>
      <w:autoSpaceDN/>
      <w:adjustRightInd/>
    </w:pPr>
    <w:rPr>
      <w:rFonts w:eastAsia="Times New Roman"/>
      <w:sz w:val="20"/>
      <w:szCs w:val="20"/>
      <w:lang w:eastAsia="ar-SA"/>
    </w:rPr>
  </w:style>
  <w:style w:type="character" w:customStyle="1" w:styleId="afffff6">
    <w:name w:val="Текст концевой сноски Знак"/>
    <w:basedOn w:val="a0"/>
    <w:link w:val="afffff5"/>
    <w:rsid w:val="002229ED"/>
    <w:rPr>
      <w:rFonts w:ascii="Times New Roman" w:eastAsia="Times New Roman" w:hAnsi="Times New Roman" w:cs="Times New Roman"/>
      <w:sz w:val="20"/>
      <w:szCs w:val="20"/>
      <w:lang w:eastAsia="ar-SA"/>
    </w:rPr>
  </w:style>
  <w:style w:type="character" w:styleId="afffff7">
    <w:name w:val="endnote reference"/>
    <w:basedOn w:val="a0"/>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f8">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5"/>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afffff9">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fa">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1">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1"/>
    <w:locked/>
    <w:rsid w:val="003415DB"/>
    <w:rPr>
      <w:rFonts w:ascii="Calibri" w:eastAsia="Times New Roman" w:hAnsi="Calibri" w:cs="Times New Roman"/>
      <w:lang w:val="en-US"/>
    </w:rPr>
  </w:style>
  <w:style w:type="character" w:customStyle="1" w:styleId="affb">
    <w:name w:val="Без интервала Знак"/>
    <w:link w:val="affa"/>
    <w:uiPriority w:val="1"/>
    <w:rsid w:val="003415DB"/>
    <w:rPr>
      <w:rFonts w:ascii="Calibri" w:eastAsia="Times New Roman" w:hAnsi="Calibri" w:cs="Times New Roman"/>
      <w:lang w:eastAsia="ru-RU"/>
    </w:rPr>
  </w:style>
  <w:style w:type="character" w:customStyle="1" w:styleId="1f2">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fb">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4">
    <w:name w:val="Quote"/>
    <w:basedOn w:val="a"/>
    <w:next w:val="a"/>
    <w:link w:val="2f5"/>
    <w:uiPriority w:val="29"/>
    <w:qFormat/>
    <w:rsid w:val="003415DB"/>
    <w:pPr>
      <w:widowControl/>
      <w:autoSpaceDE/>
      <w:autoSpaceDN/>
      <w:adjustRightInd/>
    </w:pPr>
    <w:rPr>
      <w:rFonts w:eastAsia="Times New Roman"/>
      <w:color w:val="5A5A5A" w:themeColor="text1" w:themeTint="A5"/>
    </w:rPr>
  </w:style>
  <w:style w:type="character" w:customStyle="1" w:styleId="2f5">
    <w:name w:val="Цитата 2 Знак"/>
    <w:basedOn w:val="a0"/>
    <w:link w:val="2f4"/>
    <w:uiPriority w:val="29"/>
    <w:rsid w:val="003415DB"/>
    <w:rPr>
      <w:rFonts w:ascii="Times New Roman" w:eastAsia="Times New Roman" w:hAnsi="Times New Roman" w:cs="Times New Roman"/>
      <w:color w:val="5A5A5A" w:themeColor="text1" w:themeTint="A5"/>
      <w:sz w:val="24"/>
      <w:szCs w:val="24"/>
      <w:lang w:eastAsia="ru-RU"/>
    </w:rPr>
  </w:style>
  <w:style w:type="paragraph" w:styleId="afffffc">
    <w:name w:val="Intense Quote"/>
    <w:basedOn w:val="a"/>
    <w:next w:val="a"/>
    <w:link w:val="afffffd"/>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fd">
    <w:name w:val="Выделенная цитата Знак"/>
    <w:basedOn w:val="a0"/>
    <w:link w:val="afffffc"/>
    <w:uiPriority w:val="30"/>
    <w:rsid w:val="003415DB"/>
    <w:rPr>
      <w:rFonts w:asciiTheme="majorHAnsi" w:eastAsiaTheme="majorEastAsia" w:hAnsiTheme="majorHAnsi" w:cstheme="majorBidi"/>
      <w:i/>
      <w:iCs/>
      <w:sz w:val="20"/>
      <w:szCs w:val="20"/>
      <w:lang w:eastAsia="ru-RU"/>
    </w:rPr>
  </w:style>
  <w:style w:type="character" w:styleId="afffffe">
    <w:name w:val="Subtle Emphasis"/>
    <w:uiPriority w:val="19"/>
    <w:qFormat/>
    <w:rsid w:val="003415DB"/>
    <w:rPr>
      <w:i/>
      <w:iCs/>
      <w:color w:val="5A5A5A" w:themeColor="text1" w:themeTint="A5"/>
    </w:rPr>
  </w:style>
  <w:style w:type="character" w:styleId="affffff">
    <w:name w:val="Intense Emphasis"/>
    <w:uiPriority w:val="21"/>
    <w:qFormat/>
    <w:rsid w:val="003415DB"/>
    <w:rPr>
      <w:b/>
      <w:bCs/>
      <w:i/>
      <w:iCs/>
      <w:color w:val="auto"/>
      <w:u w:val="single"/>
    </w:rPr>
  </w:style>
  <w:style w:type="character" w:styleId="affffff0">
    <w:name w:val="Subtle Reference"/>
    <w:uiPriority w:val="31"/>
    <w:qFormat/>
    <w:rsid w:val="003415DB"/>
    <w:rPr>
      <w:smallCaps/>
    </w:rPr>
  </w:style>
  <w:style w:type="character" w:styleId="affffff1">
    <w:name w:val="Intense Reference"/>
    <w:uiPriority w:val="32"/>
    <w:qFormat/>
    <w:rsid w:val="003415DB"/>
    <w:rPr>
      <w:b/>
      <w:bCs/>
      <w:smallCaps/>
      <w:color w:val="auto"/>
    </w:rPr>
  </w:style>
  <w:style w:type="character" w:styleId="affffff2">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f3">
    <w:name w:val="Заголовок А"/>
    <w:link w:val="affffff4"/>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f4">
    <w:name w:val="Заголовок А Знак"/>
    <w:link w:val="affffff3"/>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f5">
    <w:name w:val="annotation text"/>
    <w:basedOn w:val="a"/>
    <w:link w:val="affffff6"/>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f6">
    <w:name w:val="Текст примечания Знак"/>
    <w:basedOn w:val="a0"/>
    <w:link w:val="affffff5"/>
    <w:semiHidden/>
    <w:rsid w:val="008422A3"/>
    <w:rPr>
      <w:rFonts w:eastAsiaTheme="minorEastAsia"/>
      <w:sz w:val="20"/>
      <w:szCs w:val="20"/>
      <w:lang w:eastAsia="ru-RU"/>
    </w:rPr>
  </w:style>
  <w:style w:type="paragraph" w:styleId="affffff7">
    <w:name w:val="annotation subject"/>
    <w:basedOn w:val="affffff5"/>
    <w:next w:val="affffff5"/>
    <w:link w:val="affffff8"/>
    <w:semiHidden/>
    <w:unhideWhenUsed/>
    <w:rsid w:val="008422A3"/>
    <w:rPr>
      <w:b/>
      <w:bCs/>
    </w:rPr>
  </w:style>
  <w:style w:type="character" w:customStyle="1" w:styleId="affffff8">
    <w:name w:val="Тема примечания Знак"/>
    <w:basedOn w:val="affffff6"/>
    <w:link w:val="affffff7"/>
    <w:semiHidden/>
    <w:rsid w:val="008422A3"/>
    <w:rPr>
      <w:rFonts w:eastAsiaTheme="minorEastAsia"/>
      <w:b/>
      <w:bCs/>
      <w:sz w:val="20"/>
      <w:szCs w:val="20"/>
      <w:lang w:eastAsia="ru-RU"/>
    </w:rPr>
  </w:style>
  <w:style w:type="paragraph" w:customStyle="1" w:styleId="1f3">
    <w:name w:val="Текст сноски1"/>
    <w:basedOn w:val="a"/>
    <w:next w:val="afffa"/>
    <w:uiPriority w:val="99"/>
    <w:semiHidden/>
    <w:rsid w:val="008422A3"/>
    <w:pPr>
      <w:widowControl/>
      <w:autoSpaceDE/>
      <w:autoSpaceDN/>
      <w:adjustRightInd/>
    </w:pPr>
    <w:rPr>
      <w:rFonts w:asciiTheme="minorHAnsi" w:hAnsiTheme="minorHAnsi" w:cstheme="minorBidi"/>
      <w:sz w:val="20"/>
      <w:szCs w:val="20"/>
    </w:rPr>
  </w:style>
  <w:style w:type="character" w:styleId="affffff9">
    <w:name w:val="annotation reference"/>
    <w:basedOn w:val="a0"/>
    <w:semiHidden/>
    <w:unhideWhenUsed/>
    <w:rsid w:val="008422A3"/>
    <w:rPr>
      <w:sz w:val="16"/>
      <w:szCs w:val="16"/>
    </w:rPr>
  </w:style>
  <w:style w:type="character" w:customStyle="1" w:styleId="1f4">
    <w:name w:val="Текст сноски Знак1"/>
    <w:basedOn w:val="a0"/>
    <w:uiPriority w:val="99"/>
    <w:semiHidden/>
    <w:locked/>
    <w:rsid w:val="008422A3"/>
    <w:rPr>
      <w:rFonts w:eastAsiaTheme="minorEastAsia"/>
      <w:sz w:val="20"/>
      <w:szCs w:val="20"/>
      <w:lang w:eastAsia="ru-RU"/>
    </w:rPr>
  </w:style>
  <w:style w:type="paragraph" w:styleId="affffffa">
    <w:name w:val="Document Map"/>
    <w:basedOn w:val="a"/>
    <w:link w:val="affffffb"/>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fb">
    <w:name w:val="Схема документа Знак"/>
    <w:basedOn w:val="a0"/>
    <w:link w:val="affffffa"/>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75">
    <w:name w:val="Нет списка7"/>
    <w:next w:val="a2"/>
    <w:uiPriority w:val="99"/>
    <w:semiHidden/>
    <w:rsid w:val="005D1420"/>
  </w:style>
  <w:style w:type="paragraph" w:customStyle="1" w:styleId="affffffd">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affffffe">
    <w:basedOn w:val="a"/>
    <w:next w:val="af2"/>
    <w:qFormat/>
    <w:rsid w:val="005D1420"/>
    <w:pPr>
      <w:widowControl/>
      <w:autoSpaceDE/>
      <w:autoSpaceDN/>
      <w:adjustRightInd/>
      <w:jc w:val="center"/>
    </w:pPr>
    <w:rPr>
      <w:rFonts w:eastAsia="Times New Roman"/>
      <w:b/>
      <w:bCs/>
      <w:lang w:val="x-none" w:eastAsia="x-none"/>
    </w:rPr>
  </w:style>
  <w:style w:type="paragraph" w:customStyle="1" w:styleId="1f5">
    <w:name w:val="Знак Знак Знак Знак1"/>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7">
    <w:name w:val="Сетка таблицы5"/>
    <w:basedOn w:val="a1"/>
    <w:next w:val="af6"/>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6">
    <w:name w:val="Обычный2"/>
    <w:rsid w:val="005D1420"/>
    <w:pPr>
      <w:snapToGrid w:val="0"/>
      <w:spacing w:after="0" w:line="240" w:lineRule="auto"/>
    </w:pPr>
    <w:rPr>
      <w:rFonts w:ascii="Arial" w:eastAsia="Calibri" w:hAnsi="Arial" w:cs="Arial"/>
      <w:sz w:val="18"/>
      <w:szCs w:val="18"/>
      <w:lang w:eastAsia="ru-RU"/>
    </w:rPr>
  </w:style>
  <w:style w:type="paragraph" w:customStyle="1" w:styleId="4b">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styleId="afffffff">
    <w:basedOn w:val="a"/>
    <w:next w:val="af2"/>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6">
    <w:name w:val="Заголовок Знак1"/>
    <w:basedOn w:val="a0"/>
    <w:rsid w:val="00B127BB"/>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1084;&#1086;-&#1072;&#1081;&#1093;&#1072;&#1083;.&#1088;&#1092;" TargetMode="External"/><Relationship Id="rId18" Type="http://schemas.openxmlformats.org/officeDocument/2006/relationships/hyperlink" Target="http://lawru.info/dok/2006/03/13/n69749.htm" TargetMode="External"/><Relationship Id="rId26" Type="http://schemas.openxmlformats.org/officeDocument/2006/relationships/image" Target="media/image2.emf"/><Relationship Id="rId39" Type="http://schemas.openxmlformats.org/officeDocument/2006/relationships/fontTable" Target="fontTable.xml"/><Relationship Id="rId21" Type="http://schemas.openxmlformats.org/officeDocument/2006/relationships/hyperlink" Target="http://lawru.info/dok/2004/12/15/n75776.htm" TargetMode="External"/><Relationship Id="rId34" Type="http://schemas.openxmlformats.org/officeDocument/2006/relationships/hyperlink" Target="http://www.&#1084;&#1086;-&#1072;&#1081;&#1093;&#1072;&#1083;.&#1088;&#1092;" TargetMode="External"/><Relationship Id="rId7" Type="http://schemas.openxmlformats.org/officeDocument/2006/relationships/endnotes" Target="endnotes.xml"/><Relationship Id="rId12" Type="http://schemas.openxmlformats.org/officeDocument/2006/relationships/hyperlink" Target="http://www.&#1084;&#1086;-&#1072;&#1081;&#1093;&#1072;&#1083;.&#1088;&#1092;" TargetMode="External"/><Relationship Id="rId17" Type="http://schemas.openxmlformats.org/officeDocument/2006/relationships/hyperlink" Target="http://lawru.info/dok/2006/04/20/n940822.htm" TargetMode="External"/><Relationship Id="rId25" Type="http://schemas.openxmlformats.org/officeDocument/2006/relationships/header" Target="header2.xml"/><Relationship Id="rId33" Type="http://schemas.openxmlformats.org/officeDocument/2006/relationships/hyperlink" Target="http://www.&#1084;&#1086;-&#1072;&#1081;&#1093;&#1072;&#1083;.&#1088;&#1092;" TargetMode="External"/><Relationship Id="rId38" Type="http://schemas.openxmlformats.org/officeDocument/2006/relationships/hyperlink" Target="garantF1://72159722.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lawru.info/dok/2003/04/22/n82518.htm" TargetMode="External"/><Relationship Id="rId29" Type="http://schemas.openxmlformats.org/officeDocument/2006/relationships/hyperlink" Target="http://www.&#1084;&#1086;-&#1072;&#1081;&#1093;&#1072;&#1083;.&#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2;&#1081;&#1093;&#1072;&#1083;.&#1088;&#1092;" TargetMode="External"/><Relationship Id="rId24" Type="http://schemas.openxmlformats.org/officeDocument/2006/relationships/hyperlink" Target="http://www.&#1084;&#1086;-&#1072;&#1081;&#1093;&#1072;&#1083;.&#1088;&#1092;" TargetMode="External"/><Relationship Id="rId32" Type="http://schemas.openxmlformats.org/officeDocument/2006/relationships/header" Target="header3.xml"/><Relationship Id="rId37" Type="http://schemas.openxmlformats.org/officeDocument/2006/relationships/hyperlink" Target="http://www.&#1084;&#1086;-&#1072;&#1081;&#1093;&#1072;&#1083;.&#1088;&#109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lawru.info/dok/2006/03/13/n69749.htm" TargetMode="External"/><Relationship Id="rId28" Type="http://schemas.openxmlformats.org/officeDocument/2006/relationships/hyperlink" Target="http://www.&#1084;&#1086;-&#1072;&#1081;&#1093;&#1072;&#1083;.&#1088;&#1092;" TargetMode="External"/><Relationship Id="rId36" Type="http://schemas.openxmlformats.org/officeDocument/2006/relationships/hyperlink" Target="garantF1://72159722.0" TargetMode="External"/><Relationship Id="rId10" Type="http://schemas.openxmlformats.org/officeDocument/2006/relationships/hyperlink" Target="http://www.&#1084;&#1086;-&#1072;&#1081;&#1093;&#1072;&#1083;.&#1088;&#1092;" TargetMode="External"/><Relationship Id="rId19" Type="http://schemas.openxmlformats.org/officeDocument/2006/relationships/hyperlink" Target="http://lawru.info/dok/1992/02/07/n116882.htm" TargetMode="External"/><Relationship Id="rId31" Type="http://schemas.openxmlformats.org/officeDocument/2006/relationships/hyperlink" Target="http://www.&#1084;&#1086;-&#1072;&#1081;&#1093;&#1072;&#1083;."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eader" Target="header1.xml"/><Relationship Id="rId22" Type="http://schemas.openxmlformats.org/officeDocument/2006/relationships/hyperlink" Target="http://lawru.info/dok/1997/07/21/n103259.htm" TargetMode="External"/><Relationship Id="rId27" Type="http://schemas.openxmlformats.org/officeDocument/2006/relationships/package" Target="embeddings/Microsoft_Visio_Drawing.vsdx"/><Relationship Id="rId30" Type="http://schemas.openxmlformats.org/officeDocument/2006/relationships/hyperlink" Target="http://www.&#1084;&#1086;-&#1072;&#1081;&#1093;&#1072;&#1083;.&#1088;&#1092;" TargetMode="External"/><Relationship Id="rId35" Type="http://schemas.openxmlformats.org/officeDocument/2006/relationships/header" Target="header4.xml"/><Relationship Id="rId8" Type="http://schemas.openxmlformats.org/officeDocument/2006/relationships/image" Target="media/image1.jpeg"/><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2" Type="http://schemas.openxmlformats.org/officeDocument/2006/relationships/hyperlink" Target="http://www.&#1084;&#1086;-&#1072;&#1081;&#1093;&#1072;&#1083;.&#1088;&#1092;" TargetMode="External"/><Relationship Id="rId1" Type="http://schemas.openxmlformats.org/officeDocument/2006/relationships/hyperlink" Target="consultantplus://offline/ref=F1DFF6EF50F74FCADB54FF8660F292CE945E5DD73B1CD0336F8A25F3B96B5043EBE6A949F524B7B574183009o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B815-6B7D-4CDD-9DA7-367A503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202</Pages>
  <Words>67257</Words>
  <Characters>383365</Characters>
  <Application>Microsoft Office Word</Application>
  <DocSecurity>0</DocSecurity>
  <Lines>3194</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55</cp:revision>
  <cp:lastPrinted>2020-02-13T02:42:00Z</cp:lastPrinted>
  <dcterms:created xsi:type="dcterms:W3CDTF">2020-06-15T01:15:00Z</dcterms:created>
  <dcterms:modified xsi:type="dcterms:W3CDTF">2022-03-02T06:52:00Z</dcterms:modified>
</cp:coreProperties>
</file>